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header5.xml" ContentType="application/vnd.openxmlformats-officedocument.wordprocessingml.header+xml"/>
  <Override PartName="/word/footer5.xml" ContentType="application/vnd.openxmlformats-officedocument.wordprocessingml.footer+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charts/chart10.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9.xml" ContentType="application/vnd.openxmlformats-officedocument.themeOverride+xml"/>
  <Override PartName="/word/charts/chart11.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0.xml" ContentType="application/vnd.openxmlformats-officedocument.themeOverride+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4284232" w14:textId="77777777" w:rsidR="00614D3C" w:rsidRPr="008938E5" w:rsidRDefault="00614D3C" w:rsidP="00614D3C">
      <w:pPr>
        <w:rPr>
          <w:b/>
          <w:sz w:val="40"/>
          <w:szCs w:val="40"/>
          <w:u w:val="single"/>
        </w:rPr>
      </w:pPr>
      <w:r w:rsidRPr="008938E5">
        <w:rPr>
          <w:b/>
          <w:sz w:val="40"/>
          <w:szCs w:val="40"/>
          <w:u w:val="single"/>
        </w:rPr>
        <w:t>Semi-Annual Environmental Monitoring Report</w:t>
      </w:r>
    </w:p>
    <w:p w14:paraId="47806376" w14:textId="77777777" w:rsidR="00614D3C" w:rsidRPr="00523F51" w:rsidRDefault="00614D3C" w:rsidP="00614D3C">
      <w:pPr>
        <w:rPr>
          <w:sz w:val="40"/>
          <w:szCs w:val="40"/>
          <w:u w:val="single"/>
        </w:rPr>
      </w:pPr>
    </w:p>
    <w:p w14:paraId="1D428503" w14:textId="77777777" w:rsidR="0040717C" w:rsidRDefault="0040717C" w:rsidP="00614D3C">
      <w:pPr>
        <w:rPr>
          <w:sz w:val="32"/>
          <w:szCs w:val="32"/>
          <w:u w:val="single"/>
        </w:rPr>
      </w:pPr>
    </w:p>
    <w:p w14:paraId="36965DB5" w14:textId="77777777" w:rsidR="0040717C" w:rsidRDefault="0040717C" w:rsidP="00614D3C">
      <w:pPr>
        <w:rPr>
          <w:sz w:val="32"/>
          <w:szCs w:val="32"/>
          <w:u w:val="single"/>
        </w:rPr>
      </w:pPr>
    </w:p>
    <w:p w14:paraId="25E1BABA" w14:textId="77777777" w:rsidR="0040717C" w:rsidRDefault="0040717C" w:rsidP="00614D3C">
      <w:pPr>
        <w:rPr>
          <w:sz w:val="32"/>
          <w:szCs w:val="32"/>
          <w:u w:val="single"/>
        </w:rPr>
      </w:pPr>
    </w:p>
    <w:p w14:paraId="29984A1E" w14:textId="77777777" w:rsidR="0040717C" w:rsidRDefault="0040717C" w:rsidP="00614D3C">
      <w:pPr>
        <w:rPr>
          <w:sz w:val="32"/>
          <w:szCs w:val="32"/>
          <w:u w:val="single"/>
        </w:rPr>
      </w:pPr>
    </w:p>
    <w:p w14:paraId="50303C8A" w14:textId="77777777" w:rsidR="0040717C" w:rsidRDefault="0040717C" w:rsidP="00614D3C">
      <w:pPr>
        <w:rPr>
          <w:sz w:val="32"/>
          <w:szCs w:val="32"/>
          <w:u w:val="single"/>
        </w:rPr>
      </w:pPr>
    </w:p>
    <w:p w14:paraId="2E218122" w14:textId="77777777" w:rsidR="00614D3C" w:rsidRPr="00523F51" w:rsidRDefault="00614D3C" w:rsidP="00614D3C">
      <w:pPr>
        <w:rPr>
          <w:sz w:val="32"/>
          <w:szCs w:val="32"/>
          <w:u w:val="single"/>
        </w:rPr>
      </w:pPr>
    </w:p>
    <w:p w14:paraId="5663BE55" w14:textId="77777777" w:rsidR="00614D3C" w:rsidRPr="00523F51" w:rsidRDefault="00614D3C" w:rsidP="00614D3C">
      <w:pPr>
        <w:rPr>
          <w:sz w:val="32"/>
          <w:szCs w:val="32"/>
          <w:u w:val="single"/>
        </w:rPr>
      </w:pPr>
    </w:p>
    <w:p w14:paraId="07DA1BA2" w14:textId="77777777" w:rsidR="00773DF5" w:rsidRPr="00A016F9" w:rsidRDefault="00773DF5" w:rsidP="00773DF5">
      <w:pPr>
        <w:widowControl/>
        <w:adjustRightInd w:val="0"/>
        <w:rPr>
          <w:rFonts w:eastAsia="Times New Roman"/>
          <w:b/>
          <w:bCs/>
          <w:sz w:val="28"/>
          <w:szCs w:val="28"/>
          <w:lang w:val="en-IN" w:bidi="ar-SA"/>
        </w:rPr>
      </w:pPr>
      <w:r w:rsidRPr="00A016F9">
        <w:rPr>
          <w:rFonts w:eastAsia="Times New Roman"/>
          <w:b/>
          <w:bCs/>
          <w:sz w:val="28"/>
          <w:szCs w:val="28"/>
          <w:lang w:val="en-IN" w:bidi="ar-SA"/>
        </w:rPr>
        <w:t>Project Number: 49107-006</w:t>
      </w:r>
    </w:p>
    <w:p w14:paraId="5562C85A" w14:textId="34A6C4CD" w:rsidR="00773DF5" w:rsidRPr="00A016F9" w:rsidRDefault="00773DF5" w:rsidP="00773DF5">
      <w:pPr>
        <w:widowControl/>
        <w:adjustRightInd w:val="0"/>
        <w:rPr>
          <w:rFonts w:eastAsia="Times New Roman"/>
          <w:b/>
          <w:bCs/>
          <w:sz w:val="28"/>
          <w:szCs w:val="28"/>
          <w:lang w:val="en-IN" w:bidi="ar-SA"/>
        </w:rPr>
      </w:pPr>
      <w:r w:rsidRPr="00A016F9">
        <w:rPr>
          <w:rFonts w:eastAsia="Times New Roman"/>
          <w:b/>
          <w:bCs/>
          <w:sz w:val="28"/>
          <w:szCs w:val="28"/>
          <w:lang w:val="en-IN" w:bidi="ar-SA"/>
        </w:rPr>
        <w:t>Period: November 2019–April 2019</w:t>
      </w:r>
    </w:p>
    <w:p w14:paraId="4B89B093" w14:textId="2D2328B7" w:rsidR="00614D3C" w:rsidRPr="00A016F9" w:rsidRDefault="00773DF5" w:rsidP="00773DF5">
      <w:pPr>
        <w:rPr>
          <w:b/>
          <w:bCs/>
          <w:sz w:val="28"/>
          <w:szCs w:val="28"/>
          <w:u w:val="single"/>
        </w:rPr>
      </w:pPr>
      <w:r w:rsidRPr="00A016F9">
        <w:rPr>
          <w:rFonts w:eastAsia="Times New Roman"/>
          <w:b/>
          <w:bCs/>
          <w:sz w:val="28"/>
          <w:szCs w:val="28"/>
          <w:lang w:val="en-IN" w:bidi="ar-SA"/>
        </w:rPr>
        <w:t xml:space="preserve">Submission Date: </w:t>
      </w:r>
      <w:r w:rsidR="00592E95">
        <w:rPr>
          <w:rFonts w:eastAsia="Times New Roman"/>
          <w:b/>
          <w:bCs/>
          <w:sz w:val="28"/>
          <w:szCs w:val="28"/>
          <w:lang w:val="en-IN" w:bidi="ar-SA"/>
        </w:rPr>
        <w:t>September</w:t>
      </w:r>
      <w:r w:rsidR="00592E95" w:rsidRPr="00A016F9">
        <w:rPr>
          <w:rFonts w:eastAsia="Times New Roman"/>
          <w:b/>
          <w:bCs/>
          <w:sz w:val="28"/>
          <w:szCs w:val="28"/>
          <w:lang w:val="en-IN" w:bidi="ar-SA"/>
        </w:rPr>
        <w:t xml:space="preserve"> </w:t>
      </w:r>
      <w:r w:rsidRPr="00A016F9">
        <w:rPr>
          <w:rFonts w:eastAsia="Times New Roman"/>
          <w:b/>
          <w:bCs/>
          <w:sz w:val="28"/>
          <w:szCs w:val="28"/>
          <w:lang w:val="en-IN" w:bidi="ar-SA"/>
        </w:rPr>
        <w:t>2020</w:t>
      </w:r>
    </w:p>
    <w:p w14:paraId="7C47CE3E" w14:textId="77777777" w:rsidR="00614D3C" w:rsidRPr="00523F51" w:rsidRDefault="00614D3C" w:rsidP="00614D3C">
      <w:pPr>
        <w:rPr>
          <w:sz w:val="32"/>
          <w:szCs w:val="32"/>
        </w:rPr>
      </w:pPr>
    </w:p>
    <w:p w14:paraId="393FF971" w14:textId="77777777" w:rsidR="00614D3C" w:rsidRPr="00523F51" w:rsidRDefault="00614D3C" w:rsidP="00614D3C">
      <w:pPr>
        <w:rPr>
          <w:sz w:val="32"/>
          <w:szCs w:val="32"/>
        </w:rPr>
      </w:pPr>
    </w:p>
    <w:p w14:paraId="66514156" w14:textId="77777777" w:rsidR="00614D3C" w:rsidRPr="00523F51" w:rsidRDefault="00614D3C" w:rsidP="00614D3C">
      <w:pPr>
        <w:rPr>
          <w:sz w:val="32"/>
          <w:szCs w:val="32"/>
        </w:rPr>
      </w:pPr>
    </w:p>
    <w:p w14:paraId="56445F8D" w14:textId="77777777" w:rsidR="00614D3C" w:rsidRPr="00523F51" w:rsidRDefault="00614D3C" w:rsidP="00614D3C">
      <w:pPr>
        <w:rPr>
          <w:sz w:val="32"/>
          <w:szCs w:val="32"/>
        </w:rPr>
      </w:pPr>
    </w:p>
    <w:p w14:paraId="375DB6C8" w14:textId="77777777" w:rsidR="00614D3C" w:rsidRPr="00523F51" w:rsidRDefault="00614D3C" w:rsidP="00614D3C">
      <w:pPr>
        <w:rPr>
          <w:sz w:val="32"/>
          <w:szCs w:val="32"/>
        </w:rPr>
      </w:pPr>
    </w:p>
    <w:p w14:paraId="2139DA9E" w14:textId="77777777" w:rsidR="00614D3C" w:rsidRPr="00523F51" w:rsidRDefault="00614D3C" w:rsidP="00614D3C">
      <w:pPr>
        <w:rPr>
          <w:sz w:val="32"/>
          <w:szCs w:val="32"/>
        </w:rPr>
      </w:pPr>
    </w:p>
    <w:p w14:paraId="4384AF92" w14:textId="77777777" w:rsidR="00614D3C" w:rsidRPr="00523F51" w:rsidRDefault="00614D3C" w:rsidP="00523F51">
      <w:pPr>
        <w:jc w:val="both"/>
        <w:rPr>
          <w:b/>
          <w:bCs/>
          <w:sz w:val="32"/>
          <w:szCs w:val="32"/>
        </w:rPr>
      </w:pPr>
      <w:r w:rsidRPr="00523F51">
        <w:rPr>
          <w:b/>
          <w:bCs/>
          <w:sz w:val="32"/>
          <w:szCs w:val="32"/>
        </w:rPr>
        <w:t xml:space="preserve">IND: </w:t>
      </w:r>
      <w:r w:rsidR="00523F51" w:rsidRPr="00523F51">
        <w:rPr>
          <w:b/>
          <w:bCs/>
          <w:sz w:val="32"/>
          <w:szCs w:val="32"/>
        </w:rPr>
        <w:t>WEST BENGAL DRINKING WATER SECTOR IMPROVEMENT PROJECT (WBDWSIP)</w:t>
      </w:r>
    </w:p>
    <w:p w14:paraId="1AE9FFFF" w14:textId="77777777" w:rsidR="00773DF5" w:rsidRDefault="00773DF5" w:rsidP="00773DF5">
      <w:pPr>
        <w:rPr>
          <w:sz w:val="32"/>
          <w:szCs w:val="32"/>
          <w:u w:val="single"/>
        </w:rPr>
      </w:pPr>
    </w:p>
    <w:p w14:paraId="6E2D5553" w14:textId="5C2F3AA7" w:rsidR="00773DF5" w:rsidRPr="00523F51" w:rsidRDefault="00773DF5" w:rsidP="00773DF5">
      <w:pPr>
        <w:rPr>
          <w:sz w:val="32"/>
          <w:szCs w:val="32"/>
          <w:u w:val="single"/>
        </w:rPr>
      </w:pPr>
      <w:r>
        <w:rPr>
          <w:sz w:val="32"/>
          <w:szCs w:val="32"/>
          <w:u w:val="single"/>
        </w:rPr>
        <w:t>VOL 1: MAIN REPORT</w:t>
      </w:r>
    </w:p>
    <w:p w14:paraId="54505B84" w14:textId="77777777" w:rsidR="00614D3C" w:rsidRPr="00523F51" w:rsidRDefault="00614D3C" w:rsidP="00614D3C">
      <w:pPr>
        <w:rPr>
          <w:sz w:val="32"/>
          <w:szCs w:val="32"/>
        </w:rPr>
      </w:pPr>
    </w:p>
    <w:p w14:paraId="29D3AAE0" w14:textId="77777777" w:rsidR="00614D3C" w:rsidRDefault="00614D3C" w:rsidP="00614D3C"/>
    <w:p w14:paraId="384F17A3" w14:textId="77777777" w:rsidR="00614D3C" w:rsidRDefault="00614D3C" w:rsidP="00614D3C"/>
    <w:p w14:paraId="6D86DB46" w14:textId="77777777" w:rsidR="00614D3C" w:rsidRDefault="00614D3C" w:rsidP="00614D3C"/>
    <w:p w14:paraId="031D652D" w14:textId="64D4C2DE" w:rsidR="00773DF5" w:rsidRPr="00773DF5" w:rsidRDefault="00773DF5" w:rsidP="001E43DA">
      <w:pPr>
        <w:widowControl/>
        <w:adjustRightInd w:val="0"/>
        <w:jc w:val="both"/>
        <w:rPr>
          <w:rFonts w:eastAsia="Times New Roman"/>
          <w:lang w:val="en-IN" w:bidi="ar-SA"/>
        </w:rPr>
      </w:pPr>
      <w:r w:rsidRPr="00773DF5">
        <w:rPr>
          <w:rFonts w:eastAsia="Times New Roman"/>
          <w:lang w:val="en-IN" w:bidi="ar-SA"/>
        </w:rPr>
        <w:t>Prepared by Project Management Unit, Government of West Bengal for Asian Development</w:t>
      </w:r>
      <w:r w:rsidR="001E43DA">
        <w:rPr>
          <w:rFonts w:eastAsia="Times New Roman"/>
          <w:lang w:val="en-IN" w:bidi="ar-SA"/>
        </w:rPr>
        <w:t xml:space="preserve"> </w:t>
      </w:r>
      <w:r w:rsidRPr="00773DF5">
        <w:rPr>
          <w:rFonts w:eastAsia="Times New Roman"/>
          <w:lang w:val="en-IN" w:bidi="ar-SA"/>
        </w:rPr>
        <w:t>Bank. This document is made publicly available in accordance with ADB’s Access to Information Policy and does not necessarily reflect the views of ADB.</w:t>
      </w:r>
    </w:p>
    <w:p w14:paraId="4916C10A" w14:textId="77777777" w:rsidR="00773DF5" w:rsidRPr="00773DF5" w:rsidRDefault="00773DF5" w:rsidP="001E43DA">
      <w:pPr>
        <w:widowControl/>
        <w:adjustRightInd w:val="0"/>
        <w:jc w:val="both"/>
        <w:rPr>
          <w:rFonts w:eastAsia="Times New Roman"/>
          <w:lang w:val="en-IN" w:bidi="ar-SA"/>
        </w:rPr>
      </w:pPr>
    </w:p>
    <w:p w14:paraId="70594CA7" w14:textId="1E843C5F" w:rsidR="00773DF5" w:rsidRPr="00773DF5" w:rsidRDefault="00773DF5" w:rsidP="001E43DA">
      <w:pPr>
        <w:widowControl/>
        <w:adjustRightInd w:val="0"/>
        <w:jc w:val="both"/>
        <w:rPr>
          <w:rFonts w:eastAsia="Times New Roman"/>
          <w:lang w:val="en-IN" w:bidi="ar-SA"/>
        </w:rPr>
      </w:pPr>
      <w:r w:rsidRPr="00773DF5">
        <w:rPr>
          <w:rFonts w:eastAsia="Times New Roman"/>
          <w:lang w:val="en-IN" w:bidi="ar-SA"/>
        </w:rPr>
        <w:t>This environmental monitoring report is a document of the borrower. The views expressed herein do not necessarily represent those of ADB's Board of Directors, management, or staff, and may be preliminary in nature. Your attention is directed to the “terms of use” section of this website.</w:t>
      </w:r>
    </w:p>
    <w:p w14:paraId="65EC6A27" w14:textId="77777777" w:rsidR="00773DF5" w:rsidRPr="00773DF5" w:rsidRDefault="00773DF5" w:rsidP="001E43DA">
      <w:pPr>
        <w:widowControl/>
        <w:adjustRightInd w:val="0"/>
        <w:jc w:val="both"/>
        <w:rPr>
          <w:rFonts w:eastAsia="Times New Roman"/>
          <w:lang w:val="en-IN" w:bidi="ar-SA"/>
        </w:rPr>
      </w:pPr>
    </w:p>
    <w:p w14:paraId="69970F54" w14:textId="1438C971" w:rsidR="00614D3C" w:rsidRPr="00773DF5" w:rsidRDefault="00773DF5" w:rsidP="001E43DA">
      <w:pPr>
        <w:widowControl/>
        <w:adjustRightInd w:val="0"/>
        <w:jc w:val="both"/>
      </w:pPr>
      <w:r w:rsidRPr="00773DF5">
        <w:rPr>
          <w:rFonts w:eastAsia="Times New Roman"/>
          <w:lang w:val="en-IN" w:bidi="ar-SA"/>
        </w:rPr>
        <w:t>In preparing any country program or strategy, financing any project, or by making any designation of or reference to a particular territory or geographic area in this document, the Asian Development Bank does not intend to make any judgments as to the legal or other status of any territory or area.</w:t>
      </w:r>
    </w:p>
    <w:p w14:paraId="02AB0A6C" w14:textId="77777777" w:rsidR="00614D3C" w:rsidRPr="00773DF5" w:rsidRDefault="00614D3C" w:rsidP="00614D3C"/>
    <w:p w14:paraId="76BB7A25" w14:textId="77777777" w:rsidR="00614D3C" w:rsidRDefault="00614D3C" w:rsidP="00614D3C"/>
    <w:p w14:paraId="31294B6C" w14:textId="77777777" w:rsidR="00447F4B" w:rsidRDefault="00447F4B" w:rsidP="00614D3C">
      <w:pPr>
        <w:jc w:val="both"/>
      </w:pPr>
    </w:p>
    <w:tbl>
      <w:tblPr>
        <w:tblW w:w="0" w:type="auto"/>
        <w:jc w:val="center"/>
        <w:tblLook w:val="00A0" w:firstRow="1" w:lastRow="0" w:firstColumn="1" w:lastColumn="0" w:noHBand="0" w:noVBand="0"/>
      </w:tblPr>
      <w:tblGrid>
        <w:gridCol w:w="1086"/>
        <w:gridCol w:w="8492"/>
      </w:tblGrid>
      <w:tr w:rsidR="001A7CAA" w14:paraId="5D8B8A75" w14:textId="77777777" w:rsidTr="00523F51">
        <w:trPr>
          <w:jc w:val="center"/>
        </w:trPr>
        <w:tc>
          <w:tcPr>
            <w:tcW w:w="1086" w:type="dxa"/>
          </w:tcPr>
          <w:p w14:paraId="183F29F4" w14:textId="77777777" w:rsidR="001A7CAA" w:rsidRDefault="00523F51" w:rsidP="00E03E0E">
            <w:pPr>
              <w:rPr>
                <w:b/>
                <w:bCs/>
                <w:sz w:val="24"/>
                <w:szCs w:val="24"/>
              </w:rPr>
            </w:pPr>
            <w:r w:rsidRPr="00523F51">
              <w:rPr>
                <w:b/>
                <w:bCs/>
                <w:noProof/>
                <w:sz w:val="24"/>
                <w:szCs w:val="24"/>
                <w:lang w:val="en-IN" w:eastAsia="en-IN" w:bidi="ar-SA"/>
              </w:rPr>
              <w:drawing>
                <wp:inline distT="0" distB="0" distL="0" distR="0" wp14:anchorId="7923666F" wp14:editId="5E1DA73C">
                  <wp:extent cx="552450" cy="749156"/>
                  <wp:effectExtent l="0" t="0" r="0" b="0"/>
                  <wp:docPr id="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email">
                            <a:extLst>
                              <a:ext uri="{28A0092B-C50C-407E-A947-70E740481C1C}">
                                <a14:useLocalDpi xmlns:a14="http://schemas.microsoft.com/office/drawing/2010/main" val="0"/>
                              </a:ext>
                            </a:extLst>
                          </a:blip>
                          <a:stretch>
                            <a:fillRect/>
                          </a:stretch>
                        </pic:blipFill>
                        <pic:spPr>
                          <a:xfrm>
                            <a:off x="0" y="0"/>
                            <a:ext cx="555955" cy="753909"/>
                          </a:xfrm>
                          <a:prstGeom prst="rect">
                            <a:avLst/>
                          </a:prstGeom>
                        </pic:spPr>
                      </pic:pic>
                    </a:graphicData>
                  </a:graphic>
                </wp:inline>
              </w:drawing>
            </w:r>
          </w:p>
        </w:tc>
        <w:tc>
          <w:tcPr>
            <w:tcW w:w="8609" w:type="dxa"/>
          </w:tcPr>
          <w:p w14:paraId="4A394690" w14:textId="77777777" w:rsidR="00523F51" w:rsidRDefault="00523F51" w:rsidP="00523F51">
            <w:pPr>
              <w:spacing w:line="100" w:lineRule="atLeast"/>
              <w:rPr>
                <w:b/>
                <w:bCs/>
                <w:sz w:val="28"/>
                <w:szCs w:val="28"/>
              </w:rPr>
            </w:pPr>
          </w:p>
          <w:p w14:paraId="1254E2C0" w14:textId="77777777" w:rsidR="001A7CAA" w:rsidRPr="00773DF5" w:rsidRDefault="00523F51" w:rsidP="00523F51">
            <w:pPr>
              <w:spacing w:line="100" w:lineRule="atLeast"/>
              <w:jc w:val="center"/>
              <w:rPr>
                <w:b/>
                <w:bCs/>
                <w:sz w:val="40"/>
                <w:szCs w:val="40"/>
              </w:rPr>
            </w:pPr>
            <w:r w:rsidRPr="00773DF5">
              <w:rPr>
                <w:b/>
                <w:bCs/>
                <w:sz w:val="40"/>
                <w:szCs w:val="40"/>
              </w:rPr>
              <w:t>WEST BENGAL DRINKING WATER SECTOR IMPROVEMENT PROJECT (WBDWSIP)</w:t>
            </w:r>
          </w:p>
        </w:tc>
      </w:tr>
      <w:tr w:rsidR="001A7CAA" w14:paraId="2AB9B6D7" w14:textId="77777777" w:rsidTr="00523F51">
        <w:trPr>
          <w:jc w:val="center"/>
        </w:trPr>
        <w:tc>
          <w:tcPr>
            <w:tcW w:w="1086" w:type="dxa"/>
          </w:tcPr>
          <w:p w14:paraId="4D4B98DF" w14:textId="77777777" w:rsidR="001A7CAA" w:rsidRDefault="001A7CAA" w:rsidP="00E03E0E">
            <w:pPr>
              <w:rPr>
                <w:b/>
                <w:bCs/>
                <w:noProof/>
                <w:sz w:val="24"/>
                <w:szCs w:val="24"/>
              </w:rPr>
            </w:pPr>
          </w:p>
        </w:tc>
        <w:tc>
          <w:tcPr>
            <w:tcW w:w="8609" w:type="dxa"/>
          </w:tcPr>
          <w:p w14:paraId="68349234" w14:textId="77777777" w:rsidR="001A7CAA" w:rsidRDefault="001A7CAA" w:rsidP="00E03E0E">
            <w:pPr>
              <w:spacing w:line="100" w:lineRule="atLeast"/>
              <w:rPr>
                <w:b/>
                <w:bCs/>
                <w:sz w:val="28"/>
                <w:szCs w:val="28"/>
              </w:rPr>
            </w:pPr>
          </w:p>
          <w:p w14:paraId="43D9C402" w14:textId="77777777" w:rsidR="001A7CAA" w:rsidRDefault="001A7CAA" w:rsidP="00671265">
            <w:pPr>
              <w:spacing w:line="100" w:lineRule="atLeast"/>
              <w:rPr>
                <w:b/>
                <w:bCs/>
                <w:color w:val="002060"/>
                <w:sz w:val="36"/>
                <w:szCs w:val="36"/>
              </w:rPr>
            </w:pPr>
          </w:p>
          <w:p w14:paraId="144168E1" w14:textId="768CCFC3" w:rsidR="001A7CAA" w:rsidRDefault="001A7CAA" w:rsidP="00523F51">
            <w:pPr>
              <w:spacing w:line="100" w:lineRule="atLeast"/>
              <w:jc w:val="both"/>
              <w:rPr>
                <w:b/>
                <w:bCs/>
                <w:color w:val="002060"/>
                <w:sz w:val="36"/>
                <w:szCs w:val="36"/>
              </w:rPr>
            </w:pPr>
          </w:p>
          <w:p w14:paraId="130B6FFB" w14:textId="38D39CEB" w:rsidR="00773DF5" w:rsidRDefault="00773DF5" w:rsidP="00523F51">
            <w:pPr>
              <w:spacing w:line="100" w:lineRule="atLeast"/>
              <w:jc w:val="both"/>
              <w:rPr>
                <w:b/>
                <w:bCs/>
                <w:color w:val="002060"/>
                <w:sz w:val="36"/>
                <w:szCs w:val="36"/>
              </w:rPr>
            </w:pPr>
          </w:p>
          <w:p w14:paraId="2937A7B5" w14:textId="77777777" w:rsidR="00773DF5" w:rsidRDefault="00773DF5" w:rsidP="00523F51">
            <w:pPr>
              <w:spacing w:line="100" w:lineRule="atLeast"/>
              <w:jc w:val="both"/>
              <w:rPr>
                <w:b/>
                <w:bCs/>
                <w:color w:val="002060"/>
                <w:sz w:val="36"/>
                <w:szCs w:val="36"/>
              </w:rPr>
            </w:pPr>
          </w:p>
          <w:p w14:paraId="2C6145A6" w14:textId="77777777" w:rsidR="001A7CAA" w:rsidRPr="00E03E0E" w:rsidRDefault="00523F51" w:rsidP="00523F51">
            <w:pPr>
              <w:spacing w:line="100" w:lineRule="atLeast"/>
              <w:rPr>
                <w:b/>
                <w:bCs/>
                <w:color w:val="002060"/>
                <w:sz w:val="36"/>
                <w:szCs w:val="36"/>
              </w:rPr>
            </w:pPr>
            <w:r>
              <w:rPr>
                <w:b/>
                <w:bCs/>
                <w:color w:val="002060"/>
                <w:sz w:val="36"/>
                <w:szCs w:val="36"/>
              </w:rPr>
              <w:t xml:space="preserve">         </w:t>
            </w:r>
            <w:r w:rsidR="001A7CAA" w:rsidRPr="00E03E0E">
              <w:rPr>
                <w:b/>
                <w:bCs/>
                <w:color w:val="002060"/>
                <w:sz w:val="36"/>
                <w:szCs w:val="36"/>
              </w:rPr>
              <w:t>PROJECT MANAGEMENT UNIT</w:t>
            </w:r>
          </w:p>
        </w:tc>
      </w:tr>
    </w:tbl>
    <w:p w14:paraId="31A81F29" w14:textId="77777777" w:rsidR="001A7CAA" w:rsidRDefault="001A7CAA" w:rsidP="00151ABC">
      <w:pPr>
        <w:spacing w:line="100" w:lineRule="atLeast"/>
        <w:rPr>
          <w:b/>
          <w:bCs/>
          <w:sz w:val="24"/>
          <w:szCs w:val="24"/>
        </w:rPr>
      </w:pPr>
    </w:p>
    <w:p w14:paraId="19C0458F" w14:textId="77777777" w:rsidR="001A7CAA" w:rsidRDefault="001A7CAA" w:rsidP="00151ABC">
      <w:pPr>
        <w:spacing w:line="100" w:lineRule="atLeast"/>
        <w:rPr>
          <w:b/>
          <w:bCs/>
          <w:sz w:val="24"/>
          <w:szCs w:val="24"/>
        </w:rPr>
      </w:pPr>
    </w:p>
    <w:p w14:paraId="00393461" w14:textId="77777777" w:rsidR="001A7CAA" w:rsidRDefault="001A7CAA" w:rsidP="00151ABC">
      <w:pPr>
        <w:spacing w:before="120" w:after="120"/>
        <w:jc w:val="center"/>
        <w:rPr>
          <w:b/>
          <w:bCs/>
          <w:color w:val="0070C0"/>
          <w:sz w:val="28"/>
          <w:szCs w:val="28"/>
        </w:rPr>
      </w:pPr>
    </w:p>
    <w:p w14:paraId="2D9B0DE9" w14:textId="77777777" w:rsidR="001A7CAA" w:rsidRDefault="001A7CAA" w:rsidP="00151ABC">
      <w:pPr>
        <w:spacing w:before="120" w:after="120"/>
        <w:jc w:val="center"/>
        <w:rPr>
          <w:b/>
          <w:bCs/>
          <w:color w:val="0070C0"/>
          <w:sz w:val="28"/>
          <w:szCs w:val="28"/>
        </w:rPr>
      </w:pPr>
    </w:p>
    <w:p w14:paraId="30715E9E" w14:textId="7544AB2D" w:rsidR="001A7CAA" w:rsidRPr="00773DF5" w:rsidRDefault="00773DF5" w:rsidP="00151ABC">
      <w:pPr>
        <w:spacing w:before="120" w:after="120"/>
        <w:jc w:val="center"/>
        <w:rPr>
          <w:b/>
          <w:bCs/>
          <w:color w:val="00B050"/>
          <w:sz w:val="32"/>
          <w:szCs w:val="32"/>
        </w:rPr>
      </w:pPr>
      <w:r w:rsidRPr="00773DF5">
        <w:rPr>
          <w:b/>
          <w:bCs/>
          <w:color w:val="00B050"/>
          <w:sz w:val="32"/>
          <w:szCs w:val="32"/>
        </w:rPr>
        <w:t>3</w:t>
      </w:r>
      <w:r w:rsidRPr="00773DF5">
        <w:rPr>
          <w:b/>
          <w:bCs/>
          <w:color w:val="00B050"/>
          <w:sz w:val="32"/>
          <w:szCs w:val="32"/>
          <w:vertAlign w:val="superscript"/>
        </w:rPr>
        <w:t>rd</w:t>
      </w:r>
      <w:r w:rsidRPr="00773DF5">
        <w:rPr>
          <w:b/>
          <w:bCs/>
          <w:color w:val="00B050"/>
          <w:sz w:val="32"/>
          <w:szCs w:val="32"/>
        </w:rPr>
        <w:t xml:space="preserve"> </w:t>
      </w:r>
      <w:r w:rsidR="00BD2B90" w:rsidRPr="00773DF5">
        <w:rPr>
          <w:b/>
          <w:bCs/>
          <w:color w:val="00B050"/>
          <w:sz w:val="32"/>
          <w:szCs w:val="32"/>
        </w:rPr>
        <w:t xml:space="preserve"> </w:t>
      </w:r>
    </w:p>
    <w:p w14:paraId="08479364" w14:textId="77777777" w:rsidR="001A7CAA" w:rsidRPr="00773DF5" w:rsidRDefault="001A7CAA" w:rsidP="00151ABC">
      <w:pPr>
        <w:spacing w:before="120" w:after="120"/>
        <w:jc w:val="center"/>
        <w:rPr>
          <w:b/>
          <w:bCs/>
          <w:color w:val="00B050"/>
          <w:sz w:val="32"/>
          <w:szCs w:val="32"/>
        </w:rPr>
      </w:pPr>
      <w:r w:rsidRPr="00773DF5">
        <w:rPr>
          <w:b/>
          <w:bCs/>
          <w:color w:val="00B050"/>
          <w:sz w:val="32"/>
          <w:szCs w:val="32"/>
        </w:rPr>
        <w:t xml:space="preserve">SEMI ANNUAL ENVIRONMENT MONITORING REPORT </w:t>
      </w:r>
    </w:p>
    <w:p w14:paraId="3CEE1B73" w14:textId="77777777" w:rsidR="001A7CAA" w:rsidRPr="00773DF5" w:rsidRDefault="001A7CAA" w:rsidP="00151ABC">
      <w:pPr>
        <w:spacing w:before="120" w:after="120"/>
        <w:jc w:val="center"/>
        <w:rPr>
          <w:b/>
          <w:bCs/>
          <w:color w:val="00B050"/>
          <w:sz w:val="32"/>
          <w:szCs w:val="32"/>
        </w:rPr>
      </w:pPr>
      <w:r w:rsidRPr="00773DF5">
        <w:rPr>
          <w:b/>
          <w:bCs/>
          <w:color w:val="00B050"/>
          <w:sz w:val="32"/>
          <w:szCs w:val="32"/>
        </w:rPr>
        <w:t xml:space="preserve">ADB Loan </w:t>
      </w:r>
      <w:r w:rsidR="00523F51" w:rsidRPr="00773DF5">
        <w:rPr>
          <w:b/>
          <w:bCs/>
          <w:color w:val="00B050"/>
          <w:sz w:val="32"/>
          <w:szCs w:val="32"/>
        </w:rPr>
        <w:t>3696</w:t>
      </w:r>
      <w:r w:rsidRPr="00773DF5">
        <w:rPr>
          <w:b/>
          <w:bCs/>
          <w:color w:val="00B050"/>
          <w:sz w:val="32"/>
          <w:szCs w:val="32"/>
        </w:rPr>
        <w:t xml:space="preserve">-IND </w:t>
      </w:r>
    </w:p>
    <w:p w14:paraId="159FE67E" w14:textId="6501664D" w:rsidR="001A7CAA" w:rsidRPr="00773DF5" w:rsidRDefault="001A7CAA" w:rsidP="00151ABC">
      <w:pPr>
        <w:spacing w:before="120" w:after="120"/>
        <w:jc w:val="center"/>
        <w:rPr>
          <w:b/>
          <w:bCs/>
          <w:color w:val="00B050"/>
          <w:sz w:val="32"/>
          <w:szCs w:val="32"/>
        </w:rPr>
      </w:pPr>
      <w:r w:rsidRPr="00773DF5">
        <w:rPr>
          <w:b/>
          <w:bCs/>
          <w:color w:val="00B050"/>
          <w:sz w:val="32"/>
          <w:szCs w:val="32"/>
        </w:rPr>
        <w:t xml:space="preserve">             (Period </w:t>
      </w:r>
      <w:r w:rsidR="00773DF5" w:rsidRPr="00773DF5">
        <w:rPr>
          <w:b/>
          <w:bCs/>
          <w:color w:val="00B050"/>
          <w:sz w:val="32"/>
          <w:szCs w:val="32"/>
        </w:rPr>
        <w:t>November 2019</w:t>
      </w:r>
      <w:r w:rsidR="004E1C95" w:rsidRPr="00773DF5">
        <w:rPr>
          <w:b/>
          <w:bCs/>
          <w:color w:val="00B050"/>
          <w:sz w:val="32"/>
          <w:szCs w:val="32"/>
        </w:rPr>
        <w:t xml:space="preserve"> </w:t>
      </w:r>
      <w:r w:rsidR="00523F51" w:rsidRPr="00773DF5">
        <w:rPr>
          <w:b/>
          <w:bCs/>
          <w:color w:val="00B050"/>
          <w:sz w:val="32"/>
          <w:szCs w:val="32"/>
        </w:rPr>
        <w:t xml:space="preserve">to </w:t>
      </w:r>
      <w:r w:rsidR="00773DF5" w:rsidRPr="00773DF5">
        <w:rPr>
          <w:b/>
          <w:bCs/>
          <w:color w:val="00B050"/>
          <w:sz w:val="32"/>
          <w:szCs w:val="32"/>
        </w:rPr>
        <w:t>April</w:t>
      </w:r>
      <w:r w:rsidR="00523F51" w:rsidRPr="00773DF5">
        <w:rPr>
          <w:b/>
          <w:bCs/>
          <w:color w:val="00B050"/>
          <w:sz w:val="32"/>
          <w:szCs w:val="32"/>
        </w:rPr>
        <w:t xml:space="preserve"> 20</w:t>
      </w:r>
      <w:r w:rsidR="00773DF5" w:rsidRPr="00773DF5">
        <w:rPr>
          <w:b/>
          <w:bCs/>
          <w:color w:val="00B050"/>
          <w:sz w:val="32"/>
          <w:szCs w:val="32"/>
        </w:rPr>
        <w:t>20</w:t>
      </w:r>
      <w:r w:rsidR="00D67474" w:rsidRPr="00773DF5">
        <w:rPr>
          <w:b/>
          <w:bCs/>
          <w:color w:val="00B050"/>
          <w:sz w:val="32"/>
          <w:szCs w:val="32"/>
        </w:rPr>
        <w:t>)</w:t>
      </w:r>
    </w:p>
    <w:p w14:paraId="325A2FD7" w14:textId="77777777" w:rsidR="001A7CAA" w:rsidRDefault="001A7CAA" w:rsidP="00462B18">
      <w:pPr>
        <w:adjustRightInd w:val="0"/>
        <w:spacing w:before="20" w:line="220" w:lineRule="exact"/>
        <w:rPr>
          <w:rFonts w:ascii="Times New Roman" w:hAnsi="Times New Roman" w:cs="Times New Roman"/>
        </w:rPr>
      </w:pPr>
    </w:p>
    <w:p w14:paraId="48EA0A32" w14:textId="77777777" w:rsidR="001A7CAA" w:rsidRDefault="001A7CAA" w:rsidP="00462B18">
      <w:pPr>
        <w:adjustRightInd w:val="0"/>
        <w:spacing w:before="20" w:line="220" w:lineRule="exact"/>
        <w:rPr>
          <w:rFonts w:ascii="Times New Roman" w:hAnsi="Times New Roman" w:cs="Times New Roman"/>
        </w:rPr>
      </w:pPr>
    </w:p>
    <w:p w14:paraId="5595F7C1" w14:textId="77777777" w:rsidR="001A7CAA" w:rsidRDefault="001A7CAA" w:rsidP="00462B18">
      <w:pPr>
        <w:adjustRightInd w:val="0"/>
        <w:spacing w:before="20" w:line="220" w:lineRule="exact"/>
        <w:rPr>
          <w:rFonts w:ascii="Times New Roman" w:hAnsi="Times New Roman" w:cs="Times New Roman"/>
        </w:rPr>
      </w:pPr>
    </w:p>
    <w:p w14:paraId="754E8DE9" w14:textId="77777777" w:rsidR="001A7CAA" w:rsidRDefault="001A7CAA" w:rsidP="00462B18">
      <w:pPr>
        <w:adjustRightInd w:val="0"/>
        <w:spacing w:before="20" w:line="220" w:lineRule="exact"/>
        <w:rPr>
          <w:rFonts w:ascii="Times New Roman" w:hAnsi="Times New Roman" w:cs="Times New Roman"/>
        </w:rPr>
      </w:pPr>
    </w:p>
    <w:p w14:paraId="61A72BF0" w14:textId="77777777" w:rsidR="001A7CAA" w:rsidRDefault="001A7CAA" w:rsidP="00462B18">
      <w:pPr>
        <w:adjustRightInd w:val="0"/>
        <w:spacing w:before="20" w:line="220" w:lineRule="exact"/>
        <w:rPr>
          <w:rFonts w:ascii="Times New Roman" w:hAnsi="Times New Roman" w:cs="Times New Roman"/>
        </w:rPr>
      </w:pPr>
    </w:p>
    <w:p w14:paraId="654D7F9C" w14:textId="77777777" w:rsidR="001A7CAA" w:rsidRDefault="001A7CAA" w:rsidP="00462B18">
      <w:pPr>
        <w:adjustRightInd w:val="0"/>
        <w:spacing w:before="20" w:line="220" w:lineRule="exact"/>
        <w:rPr>
          <w:rFonts w:ascii="Times New Roman" w:hAnsi="Times New Roman" w:cs="Times New Roman"/>
        </w:rPr>
      </w:pPr>
    </w:p>
    <w:p w14:paraId="69257350" w14:textId="3EA24ACA" w:rsidR="001A7CAA" w:rsidRPr="005C18F9" w:rsidRDefault="00592E95" w:rsidP="004813AE">
      <w:pPr>
        <w:adjustRightInd w:val="0"/>
        <w:spacing w:before="25" w:line="316" w:lineRule="exact"/>
        <w:ind w:left="2880" w:firstLine="720"/>
        <w:rPr>
          <w:b/>
          <w:bCs/>
          <w:color w:val="002060"/>
          <w:sz w:val="36"/>
          <w:szCs w:val="36"/>
        </w:rPr>
      </w:pPr>
      <w:r>
        <w:rPr>
          <w:b/>
          <w:bCs/>
          <w:color w:val="002060"/>
          <w:sz w:val="36"/>
          <w:szCs w:val="36"/>
        </w:rPr>
        <w:t xml:space="preserve">September </w:t>
      </w:r>
      <w:r w:rsidR="00773DF5">
        <w:rPr>
          <w:b/>
          <w:bCs/>
          <w:color w:val="002060"/>
          <w:sz w:val="36"/>
          <w:szCs w:val="36"/>
        </w:rPr>
        <w:t>2020</w:t>
      </w:r>
    </w:p>
    <w:p w14:paraId="5CC5B6A0" w14:textId="77777777" w:rsidR="001A7CAA" w:rsidRDefault="001A7CAA" w:rsidP="00D024A4">
      <w:pPr>
        <w:adjustRightInd w:val="0"/>
        <w:spacing w:before="25" w:line="316" w:lineRule="exact"/>
        <w:ind w:left="2946" w:firstLine="654"/>
        <w:rPr>
          <w:b/>
          <w:bCs/>
          <w:color w:val="000000"/>
          <w:sz w:val="28"/>
          <w:szCs w:val="28"/>
        </w:rPr>
      </w:pPr>
    </w:p>
    <w:p w14:paraId="27FC0DEA" w14:textId="77777777" w:rsidR="001A7CAA" w:rsidRDefault="001A7CAA" w:rsidP="00671265">
      <w:pPr>
        <w:adjustRightInd w:val="0"/>
        <w:rPr>
          <w:rFonts w:ascii="Times New Roman" w:hAnsi="Times New Roman" w:cs="Times New Roman"/>
        </w:rPr>
      </w:pPr>
    </w:p>
    <w:p w14:paraId="0BAE922B" w14:textId="77777777" w:rsidR="001A7CAA" w:rsidRDefault="001A7CAA" w:rsidP="00671265">
      <w:pPr>
        <w:adjustRightInd w:val="0"/>
        <w:rPr>
          <w:rFonts w:ascii="Times New Roman" w:hAnsi="Times New Roman" w:cs="Times New Roman"/>
        </w:rPr>
      </w:pPr>
    </w:p>
    <w:p w14:paraId="43E7C90E" w14:textId="77777777" w:rsidR="001A7CAA" w:rsidRDefault="001A7CAA" w:rsidP="00671265">
      <w:pPr>
        <w:adjustRightInd w:val="0"/>
        <w:rPr>
          <w:rFonts w:ascii="Times New Roman" w:hAnsi="Times New Roman" w:cs="Times New Roman"/>
        </w:rPr>
      </w:pPr>
    </w:p>
    <w:p w14:paraId="269552FB" w14:textId="77777777" w:rsidR="00523F51" w:rsidRDefault="00523F51" w:rsidP="00671265">
      <w:pPr>
        <w:adjustRightInd w:val="0"/>
        <w:rPr>
          <w:rFonts w:ascii="Times New Roman" w:hAnsi="Times New Roman" w:cs="Times New Roman"/>
        </w:rPr>
      </w:pPr>
    </w:p>
    <w:p w14:paraId="2EE02B5B" w14:textId="77777777" w:rsidR="001A7CAA" w:rsidRDefault="001A7CAA" w:rsidP="00671265">
      <w:pPr>
        <w:adjustRightInd w:val="0"/>
        <w:rPr>
          <w:rFonts w:ascii="Times New Roman" w:hAnsi="Times New Roman" w:cs="Times New Roman"/>
        </w:rPr>
      </w:pPr>
    </w:p>
    <w:p w14:paraId="68EC0F9B" w14:textId="77777777" w:rsidR="001A7CAA" w:rsidRDefault="00523F51" w:rsidP="00671265">
      <w:pPr>
        <w:adjustRightInd w:val="0"/>
        <w:jc w:val="center"/>
        <w:rPr>
          <w:b/>
          <w:bCs/>
          <w:sz w:val="32"/>
          <w:szCs w:val="32"/>
        </w:rPr>
      </w:pPr>
      <w:r>
        <w:rPr>
          <w:b/>
          <w:bCs/>
          <w:sz w:val="32"/>
          <w:szCs w:val="32"/>
        </w:rPr>
        <w:t>PUBLIC HEALTH ENGINEERING DEPARTMENT</w:t>
      </w:r>
    </w:p>
    <w:p w14:paraId="431FAD70" w14:textId="77777777" w:rsidR="00523F51" w:rsidRDefault="00523F51" w:rsidP="00671265">
      <w:pPr>
        <w:adjustRightInd w:val="0"/>
        <w:jc w:val="center"/>
        <w:rPr>
          <w:b/>
          <w:bCs/>
          <w:sz w:val="32"/>
          <w:szCs w:val="32"/>
        </w:rPr>
      </w:pPr>
      <w:r>
        <w:rPr>
          <w:b/>
          <w:bCs/>
          <w:sz w:val="32"/>
          <w:szCs w:val="32"/>
        </w:rPr>
        <w:t>GOVT. OF WEST BENGAL</w:t>
      </w:r>
    </w:p>
    <w:p w14:paraId="4728BB2B" w14:textId="77777777" w:rsidR="008C49EF" w:rsidRDefault="008C49EF" w:rsidP="00CA11DD">
      <w:pPr>
        <w:pStyle w:val="TOC1"/>
        <w:jc w:val="center"/>
      </w:pPr>
      <w:bookmarkStart w:id="0" w:name="_Hlk27383792"/>
    </w:p>
    <w:p w14:paraId="2EBF9F5F" w14:textId="00A130B9" w:rsidR="000C0AE9" w:rsidRDefault="001A7CAA" w:rsidP="00CA11DD">
      <w:pPr>
        <w:pStyle w:val="TOC1"/>
        <w:jc w:val="center"/>
      </w:pPr>
      <w:r w:rsidRPr="00084210">
        <w:lastRenderedPageBreak/>
        <w:t>TABLE OF CONTENTS</w:t>
      </w:r>
    </w:p>
    <w:p w14:paraId="0851C62C" w14:textId="77777777" w:rsidR="00CA11DD" w:rsidRPr="00CA11DD" w:rsidRDefault="00CA11DD" w:rsidP="00CA11DD">
      <w:pPr>
        <w:rPr>
          <w:lang w:bidi="ar-SA"/>
        </w:rPr>
      </w:pPr>
    </w:p>
    <w:p w14:paraId="713B8D17" w14:textId="2DD7CA00" w:rsidR="00FC2662" w:rsidRDefault="00D604AE">
      <w:pPr>
        <w:pStyle w:val="TOC1"/>
        <w:rPr>
          <w:rFonts w:asciiTheme="minorHAnsi" w:eastAsiaTheme="minorEastAsia" w:hAnsiTheme="minorHAnsi" w:cstheme="minorBidi"/>
          <w:b w:val="0"/>
          <w:bCs w:val="0"/>
          <w:lang w:val="en-IN" w:eastAsia="en-IN"/>
        </w:rPr>
      </w:pPr>
      <w:r w:rsidRPr="00756EC7">
        <w:rPr>
          <w:rStyle w:val="Hyperlink"/>
        </w:rPr>
        <w:fldChar w:fldCharType="begin"/>
      </w:r>
      <w:r w:rsidRPr="00756EC7">
        <w:rPr>
          <w:rStyle w:val="Hyperlink"/>
        </w:rPr>
        <w:instrText xml:space="preserve"> TOC \p " " \h \z \t "Heading 1,1,ADB Heading 1 - I,1" </w:instrText>
      </w:r>
      <w:r w:rsidRPr="00756EC7">
        <w:rPr>
          <w:rStyle w:val="Hyperlink"/>
        </w:rPr>
        <w:fldChar w:fldCharType="separate"/>
      </w:r>
      <w:hyperlink w:anchor="_Toc31037441" w:history="1">
        <w:r w:rsidR="00FC2662" w:rsidRPr="00CD46D4">
          <w:rPr>
            <w:rStyle w:val="Hyperlink"/>
          </w:rPr>
          <w:t>I.</w:t>
        </w:r>
        <w:r w:rsidR="00FC2662">
          <w:rPr>
            <w:rFonts w:asciiTheme="minorHAnsi" w:eastAsiaTheme="minorEastAsia" w:hAnsiTheme="minorHAnsi" w:cstheme="minorBidi"/>
            <w:b w:val="0"/>
            <w:bCs w:val="0"/>
            <w:lang w:val="en-IN" w:eastAsia="en-IN"/>
          </w:rPr>
          <w:tab/>
        </w:r>
        <w:r w:rsidR="00FC2662" w:rsidRPr="00CD46D4">
          <w:rPr>
            <w:rStyle w:val="Hyperlink"/>
          </w:rPr>
          <w:t>INTRODUCTION</w:t>
        </w:r>
        <w:r w:rsidR="000555B9">
          <w:rPr>
            <w:rStyle w:val="Hyperlink"/>
          </w:rPr>
          <w:tab/>
        </w:r>
        <w:r w:rsidR="00FC2662">
          <w:rPr>
            <w:webHidden/>
          </w:rPr>
          <w:t xml:space="preserve"> </w:t>
        </w:r>
        <w:r w:rsidR="00FC2662">
          <w:rPr>
            <w:webHidden/>
          </w:rPr>
          <w:fldChar w:fldCharType="begin"/>
        </w:r>
        <w:r w:rsidR="00FC2662">
          <w:rPr>
            <w:webHidden/>
          </w:rPr>
          <w:instrText xml:space="preserve"> PAGEREF _Toc31037441 \h </w:instrText>
        </w:r>
        <w:r w:rsidR="00FC2662">
          <w:rPr>
            <w:webHidden/>
          </w:rPr>
        </w:r>
        <w:r w:rsidR="00FC2662">
          <w:rPr>
            <w:webHidden/>
          </w:rPr>
          <w:fldChar w:fldCharType="separate"/>
        </w:r>
        <w:r w:rsidR="00596803">
          <w:rPr>
            <w:webHidden/>
          </w:rPr>
          <w:t>5</w:t>
        </w:r>
        <w:r w:rsidR="00FC2662">
          <w:rPr>
            <w:webHidden/>
          </w:rPr>
          <w:fldChar w:fldCharType="end"/>
        </w:r>
      </w:hyperlink>
    </w:p>
    <w:p w14:paraId="14A09322" w14:textId="2076C61B" w:rsidR="00FC2662" w:rsidRDefault="008C49EF">
      <w:pPr>
        <w:pStyle w:val="TOC1"/>
        <w:rPr>
          <w:rFonts w:asciiTheme="minorHAnsi" w:eastAsiaTheme="minorEastAsia" w:hAnsiTheme="minorHAnsi" w:cstheme="minorBidi"/>
          <w:b w:val="0"/>
          <w:bCs w:val="0"/>
          <w:lang w:val="en-IN" w:eastAsia="en-IN"/>
        </w:rPr>
      </w:pPr>
      <w:hyperlink w:anchor="_Toc31037442" w:history="1">
        <w:r w:rsidR="00FC2662" w:rsidRPr="00CD46D4">
          <w:rPr>
            <w:rStyle w:val="Hyperlink"/>
          </w:rPr>
          <w:t>II.</w:t>
        </w:r>
        <w:r w:rsidR="00FC2662">
          <w:rPr>
            <w:rFonts w:asciiTheme="minorHAnsi" w:eastAsiaTheme="minorEastAsia" w:hAnsiTheme="minorHAnsi" w:cstheme="minorBidi"/>
            <w:b w:val="0"/>
            <w:bCs w:val="0"/>
            <w:lang w:val="en-IN" w:eastAsia="en-IN"/>
          </w:rPr>
          <w:tab/>
        </w:r>
        <w:r w:rsidR="00FC2662" w:rsidRPr="00CD46D4">
          <w:rPr>
            <w:rStyle w:val="Hyperlink"/>
          </w:rPr>
          <w:t>COMPLIANCE STATUS WITH NATIONAL/ STATE/ LOCAL SATATUTORY ENVIRONMENTAL REQUITREMENTS</w:t>
        </w:r>
        <w:r w:rsidR="000555B9">
          <w:rPr>
            <w:rStyle w:val="Hyperlink"/>
          </w:rPr>
          <w:tab/>
        </w:r>
        <w:r w:rsidR="00FC2662">
          <w:rPr>
            <w:webHidden/>
          </w:rPr>
          <w:t xml:space="preserve"> </w:t>
        </w:r>
        <w:r w:rsidR="00FC2662">
          <w:rPr>
            <w:webHidden/>
          </w:rPr>
          <w:fldChar w:fldCharType="begin"/>
        </w:r>
        <w:r w:rsidR="00FC2662">
          <w:rPr>
            <w:webHidden/>
          </w:rPr>
          <w:instrText xml:space="preserve"> PAGEREF _Toc31037442 \h </w:instrText>
        </w:r>
        <w:r w:rsidR="00FC2662">
          <w:rPr>
            <w:webHidden/>
          </w:rPr>
        </w:r>
        <w:r w:rsidR="00FC2662">
          <w:rPr>
            <w:webHidden/>
          </w:rPr>
          <w:fldChar w:fldCharType="separate"/>
        </w:r>
        <w:r w:rsidR="00596803">
          <w:rPr>
            <w:webHidden/>
          </w:rPr>
          <w:t>27</w:t>
        </w:r>
        <w:r w:rsidR="00FC2662">
          <w:rPr>
            <w:webHidden/>
          </w:rPr>
          <w:fldChar w:fldCharType="end"/>
        </w:r>
      </w:hyperlink>
    </w:p>
    <w:p w14:paraId="6F3948DB" w14:textId="0492D75A" w:rsidR="00FC2662" w:rsidRDefault="008C49EF">
      <w:pPr>
        <w:pStyle w:val="TOC1"/>
        <w:rPr>
          <w:rFonts w:asciiTheme="minorHAnsi" w:eastAsiaTheme="minorEastAsia" w:hAnsiTheme="minorHAnsi" w:cstheme="minorBidi"/>
          <w:b w:val="0"/>
          <w:bCs w:val="0"/>
          <w:lang w:val="en-IN" w:eastAsia="en-IN"/>
        </w:rPr>
      </w:pPr>
      <w:hyperlink w:anchor="_Toc31037443" w:history="1">
        <w:r w:rsidR="00FC2662" w:rsidRPr="00CD46D4">
          <w:rPr>
            <w:rStyle w:val="Hyperlink"/>
          </w:rPr>
          <w:t>III. COMPLIANCE STATUS WITH ENVIRONMENTAL LOAN COVENANTS</w:t>
        </w:r>
        <w:r w:rsidR="000555B9">
          <w:rPr>
            <w:rStyle w:val="Hyperlink"/>
          </w:rPr>
          <w:tab/>
        </w:r>
        <w:r w:rsidR="00FC2662">
          <w:rPr>
            <w:webHidden/>
          </w:rPr>
          <w:t xml:space="preserve"> </w:t>
        </w:r>
        <w:r w:rsidR="00FC2662">
          <w:rPr>
            <w:webHidden/>
          </w:rPr>
          <w:fldChar w:fldCharType="begin"/>
        </w:r>
        <w:r w:rsidR="00FC2662">
          <w:rPr>
            <w:webHidden/>
          </w:rPr>
          <w:instrText xml:space="preserve"> PAGEREF _Toc31037443 \h </w:instrText>
        </w:r>
        <w:r w:rsidR="00FC2662">
          <w:rPr>
            <w:webHidden/>
          </w:rPr>
        </w:r>
        <w:r w:rsidR="00FC2662">
          <w:rPr>
            <w:webHidden/>
          </w:rPr>
          <w:fldChar w:fldCharType="separate"/>
        </w:r>
        <w:r w:rsidR="00596803">
          <w:rPr>
            <w:webHidden/>
          </w:rPr>
          <w:t>50</w:t>
        </w:r>
        <w:r w:rsidR="00FC2662">
          <w:rPr>
            <w:webHidden/>
          </w:rPr>
          <w:fldChar w:fldCharType="end"/>
        </w:r>
      </w:hyperlink>
    </w:p>
    <w:p w14:paraId="03ACDAAB" w14:textId="512D8515" w:rsidR="00FC2662" w:rsidRDefault="008C49EF">
      <w:pPr>
        <w:pStyle w:val="TOC1"/>
        <w:rPr>
          <w:rFonts w:asciiTheme="minorHAnsi" w:eastAsiaTheme="minorEastAsia" w:hAnsiTheme="minorHAnsi" w:cstheme="minorBidi"/>
          <w:b w:val="0"/>
          <w:bCs w:val="0"/>
          <w:lang w:val="en-IN" w:eastAsia="en-IN"/>
        </w:rPr>
      </w:pPr>
      <w:hyperlink w:anchor="_Toc31037444" w:history="1">
        <w:r w:rsidR="00FC2662" w:rsidRPr="00CD46D4">
          <w:rPr>
            <w:rStyle w:val="Hyperlink"/>
          </w:rPr>
          <w:t>IV. COMPLIANCE STATUS WITH THE ENVIRONMENTAL MANAGEMENT PLAN</w:t>
        </w:r>
        <w:r w:rsidR="00FC2662">
          <w:rPr>
            <w:webHidden/>
          </w:rPr>
          <w:t xml:space="preserve"> </w:t>
        </w:r>
        <w:r w:rsidR="000555B9">
          <w:rPr>
            <w:webHidden/>
          </w:rPr>
          <w:tab/>
        </w:r>
        <w:r w:rsidR="00FC2662">
          <w:rPr>
            <w:webHidden/>
          </w:rPr>
          <w:fldChar w:fldCharType="begin"/>
        </w:r>
        <w:r w:rsidR="00FC2662">
          <w:rPr>
            <w:webHidden/>
          </w:rPr>
          <w:instrText xml:space="preserve"> PAGEREF _Toc31037444 \h </w:instrText>
        </w:r>
        <w:r w:rsidR="00FC2662">
          <w:rPr>
            <w:webHidden/>
          </w:rPr>
        </w:r>
        <w:r w:rsidR="00FC2662">
          <w:rPr>
            <w:webHidden/>
          </w:rPr>
          <w:fldChar w:fldCharType="separate"/>
        </w:r>
        <w:r w:rsidR="00596803">
          <w:rPr>
            <w:webHidden/>
          </w:rPr>
          <w:t>54</w:t>
        </w:r>
        <w:r w:rsidR="00FC2662">
          <w:rPr>
            <w:webHidden/>
          </w:rPr>
          <w:fldChar w:fldCharType="end"/>
        </w:r>
      </w:hyperlink>
    </w:p>
    <w:p w14:paraId="194D952F" w14:textId="0EA5BF54" w:rsidR="00FC2662" w:rsidRDefault="008C49EF">
      <w:pPr>
        <w:pStyle w:val="TOC1"/>
        <w:rPr>
          <w:rFonts w:asciiTheme="minorHAnsi" w:eastAsiaTheme="minorEastAsia" w:hAnsiTheme="minorHAnsi" w:cstheme="minorBidi"/>
          <w:b w:val="0"/>
          <w:bCs w:val="0"/>
          <w:lang w:val="en-IN" w:eastAsia="en-IN"/>
        </w:rPr>
      </w:pPr>
      <w:hyperlink w:anchor="_Toc31037445" w:history="1">
        <w:r w:rsidR="00FC2662" w:rsidRPr="00CD46D4">
          <w:rPr>
            <w:rStyle w:val="Hyperlink"/>
          </w:rPr>
          <w:t>V. APPROACH AND METHODOLOGY FOR EN</w:t>
        </w:r>
        <w:r w:rsidR="00FC2662" w:rsidRPr="00CD46D4">
          <w:rPr>
            <w:rStyle w:val="Hyperlink"/>
          </w:rPr>
          <w:t>V</w:t>
        </w:r>
        <w:r w:rsidR="00FC2662" w:rsidRPr="00CD46D4">
          <w:rPr>
            <w:rStyle w:val="Hyperlink"/>
          </w:rPr>
          <w:t>IRONMENTAL MONITORING OF THE PROJECT</w:t>
        </w:r>
        <w:r w:rsidR="00FC2662">
          <w:rPr>
            <w:webHidden/>
          </w:rPr>
          <w:t xml:space="preserve"> </w:t>
        </w:r>
        <w:r w:rsidR="000555B9">
          <w:rPr>
            <w:webHidden/>
          </w:rPr>
          <w:tab/>
        </w:r>
        <w:r w:rsidR="00FC2662">
          <w:rPr>
            <w:webHidden/>
          </w:rPr>
          <w:fldChar w:fldCharType="begin"/>
        </w:r>
        <w:r w:rsidR="00FC2662">
          <w:rPr>
            <w:webHidden/>
          </w:rPr>
          <w:instrText xml:space="preserve"> PAGEREF _Toc31037445 \h </w:instrText>
        </w:r>
        <w:r w:rsidR="00FC2662">
          <w:rPr>
            <w:webHidden/>
          </w:rPr>
        </w:r>
        <w:r w:rsidR="00FC2662">
          <w:rPr>
            <w:webHidden/>
          </w:rPr>
          <w:fldChar w:fldCharType="separate"/>
        </w:r>
        <w:r w:rsidR="00596803">
          <w:rPr>
            <w:webHidden/>
          </w:rPr>
          <w:t>171</w:t>
        </w:r>
        <w:r w:rsidR="00FC2662">
          <w:rPr>
            <w:webHidden/>
          </w:rPr>
          <w:fldChar w:fldCharType="end"/>
        </w:r>
      </w:hyperlink>
    </w:p>
    <w:p w14:paraId="5060F55A" w14:textId="2A14AE6F" w:rsidR="00FC2662" w:rsidRDefault="008C49EF">
      <w:pPr>
        <w:pStyle w:val="TOC1"/>
        <w:rPr>
          <w:rFonts w:asciiTheme="minorHAnsi" w:eastAsiaTheme="minorEastAsia" w:hAnsiTheme="minorHAnsi" w:cstheme="minorBidi"/>
          <w:b w:val="0"/>
          <w:bCs w:val="0"/>
          <w:lang w:val="en-IN" w:eastAsia="en-IN"/>
        </w:rPr>
      </w:pPr>
      <w:hyperlink w:anchor="_Toc31037446" w:history="1">
        <w:r w:rsidR="00FC2662" w:rsidRPr="00CD46D4">
          <w:rPr>
            <w:rStyle w:val="Hyperlink"/>
          </w:rPr>
          <w:t>VI. MONITORING OF ENVIRONMENTAL IMPACTS ON PROJECT SURROUNDINGS</w:t>
        </w:r>
        <w:r w:rsidR="00FC2662">
          <w:rPr>
            <w:webHidden/>
          </w:rPr>
          <w:t xml:space="preserve"> </w:t>
        </w:r>
        <w:r w:rsidR="000555B9">
          <w:rPr>
            <w:webHidden/>
          </w:rPr>
          <w:tab/>
        </w:r>
        <w:r w:rsidR="00FC2662">
          <w:rPr>
            <w:webHidden/>
          </w:rPr>
          <w:fldChar w:fldCharType="begin"/>
        </w:r>
        <w:r w:rsidR="00FC2662">
          <w:rPr>
            <w:webHidden/>
          </w:rPr>
          <w:instrText xml:space="preserve"> PAGEREF _Toc31037446 \h </w:instrText>
        </w:r>
        <w:r w:rsidR="00FC2662">
          <w:rPr>
            <w:webHidden/>
          </w:rPr>
        </w:r>
        <w:r w:rsidR="00FC2662">
          <w:rPr>
            <w:webHidden/>
          </w:rPr>
          <w:fldChar w:fldCharType="separate"/>
        </w:r>
        <w:r w:rsidR="00596803">
          <w:rPr>
            <w:webHidden/>
          </w:rPr>
          <w:t>172</w:t>
        </w:r>
        <w:r w:rsidR="00FC2662">
          <w:rPr>
            <w:webHidden/>
          </w:rPr>
          <w:fldChar w:fldCharType="end"/>
        </w:r>
      </w:hyperlink>
    </w:p>
    <w:p w14:paraId="32B17043" w14:textId="7FE2757D" w:rsidR="00FC2662" w:rsidRDefault="008C49EF">
      <w:pPr>
        <w:pStyle w:val="TOC1"/>
        <w:rPr>
          <w:rFonts w:asciiTheme="minorHAnsi" w:eastAsiaTheme="minorEastAsia" w:hAnsiTheme="minorHAnsi" w:cstheme="minorBidi"/>
          <w:b w:val="0"/>
          <w:bCs w:val="0"/>
          <w:lang w:val="en-IN" w:eastAsia="en-IN"/>
        </w:rPr>
      </w:pPr>
      <w:hyperlink w:anchor="_Toc31037447" w:history="1">
        <w:r w:rsidR="00FC2662" w:rsidRPr="00CD46D4">
          <w:rPr>
            <w:rStyle w:val="Hyperlink"/>
          </w:rPr>
          <w:t>VII.</w:t>
        </w:r>
        <w:r w:rsidR="00FC2662">
          <w:rPr>
            <w:rFonts w:asciiTheme="minorHAnsi" w:eastAsiaTheme="minorEastAsia" w:hAnsiTheme="minorHAnsi" w:cstheme="minorBidi"/>
            <w:b w:val="0"/>
            <w:bCs w:val="0"/>
            <w:lang w:val="en-IN" w:eastAsia="en-IN"/>
          </w:rPr>
          <w:tab/>
        </w:r>
        <w:r w:rsidR="00FC2662" w:rsidRPr="00CD46D4">
          <w:rPr>
            <w:rStyle w:val="Hyperlink"/>
          </w:rPr>
          <w:t>SUMMARY OF KEY ISSUES AND REMEDIAL ACTIONS</w:t>
        </w:r>
        <w:r w:rsidR="00FC2662">
          <w:rPr>
            <w:webHidden/>
          </w:rPr>
          <w:t xml:space="preserve"> </w:t>
        </w:r>
        <w:r w:rsidR="000555B9">
          <w:rPr>
            <w:webHidden/>
          </w:rPr>
          <w:tab/>
        </w:r>
        <w:r w:rsidR="00FC2662">
          <w:rPr>
            <w:webHidden/>
          </w:rPr>
          <w:fldChar w:fldCharType="begin"/>
        </w:r>
        <w:r w:rsidR="00FC2662">
          <w:rPr>
            <w:webHidden/>
          </w:rPr>
          <w:instrText xml:space="preserve"> PAGEREF _Toc31037447 \h </w:instrText>
        </w:r>
        <w:r w:rsidR="00FC2662">
          <w:rPr>
            <w:webHidden/>
          </w:rPr>
        </w:r>
        <w:r w:rsidR="00FC2662">
          <w:rPr>
            <w:webHidden/>
          </w:rPr>
          <w:fldChar w:fldCharType="separate"/>
        </w:r>
        <w:r w:rsidR="00596803">
          <w:rPr>
            <w:webHidden/>
          </w:rPr>
          <w:t>223</w:t>
        </w:r>
        <w:r w:rsidR="00FC2662">
          <w:rPr>
            <w:webHidden/>
          </w:rPr>
          <w:fldChar w:fldCharType="end"/>
        </w:r>
      </w:hyperlink>
    </w:p>
    <w:p w14:paraId="6F415806" w14:textId="5C2C89C3" w:rsidR="000C0AE9" w:rsidRPr="00282121" w:rsidRDefault="00D604AE" w:rsidP="006568B4">
      <w:pPr>
        <w:pStyle w:val="TOC1"/>
        <w:rPr>
          <w:rStyle w:val="Hyperlink"/>
          <w:highlight w:val="yellow"/>
        </w:rPr>
      </w:pPr>
      <w:r w:rsidRPr="00756EC7">
        <w:rPr>
          <w:rStyle w:val="Hyperlink"/>
        </w:rPr>
        <w:fldChar w:fldCharType="end"/>
      </w:r>
    </w:p>
    <w:bookmarkEnd w:id="0"/>
    <w:p w14:paraId="3E9AF279" w14:textId="365F1708" w:rsidR="00A278AF" w:rsidRPr="0040717C" w:rsidRDefault="00FA63ED" w:rsidP="006568B4">
      <w:pPr>
        <w:pStyle w:val="TOC1"/>
        <w:rPr>
          <w:rStyle w:val="Hyperlink"/>
          <w:color w:val="auto"/>
          <w:u w:val="none"/>
        </w:rPr>
      </w:pPr>
      <w:r w:rsidRPr="00FB5417">
        <w:rPr>
          <w:rStyle w:val="Hyperlink"/>
          <w:color w:val="auto"/>
          <w:highlight w:val="lightGray"/>
          <w:u w:val="none"/>
        </w:rPr>
        <w:t>LIST OF APPENDICS</w:t>
      </w:r>
      <w:r w:rsidR="00A016F9" w:rsidRPr="00FB5417">
        <w:rPr>
          <w:rStyle w:val="Hyperlink"/>
          <w:color w:val="auto"/>
          <w:highlight w:val="lightGray"/>
          <w:u w:val="none"/>
        </w:rPr>
        <w:t>- V</w:t>
      </w:r>
      <w:r w:rsidR="00782808">
        <w:rPr>
          <w:rStyle w:val="Hyperlink"/>
          <w:color w:val="auto"/>
          <w:highlight w:val="lightGray"/>
          <w:u w:val="none"/>
        </w:rPr>
        <w:t>OLUME</w:t>
      </w:r>
      <w:r w:rsidR="00A016F9" w:rsidRPr="00FB5417">
        <w:rPr>
          <w:rStyle w:val="Hyperlink"/>
          <w:color w:val="auto"/>
          <w:highlight w:val="lightGray"/>
          <w:u w:val="none"/>
        </w:rPr>
        <w:t xml:space="preserve"> 2</w:t>
      </w:r>
    </w:p>
    <w:p w14:paraId="1CDD8AEF" w14:textId="77777777" w:rsidR="00FB5417" w:rsidRPr="00FB5417" w:rsidRDefault="00FB5417"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r w:rsidRPr="00FB5417">
        <w:rPr>
          <w:rFonts w:eastAsia="Times New Roman"/>
          <w:b/>
          <w:bCs/>
          <w:noProof/>
          <w:lang w:bidi="ar-SA"/>
        </w:rPr>
        <w:fldChar w:fldCharType="begin"/>
      </w:r>
      <w:r w:rsidRPr="00FB5417">
        <w:rPr>
          <w:rFonts w:eastAsia="Times New Roman"/>
          <w:b/>
          <w:bCs/>
          <w:noProof/>
          <w:lang w:bidi="ar-SA"/>
        </w:rPr>
        <w:instrText xml:space="preserve"> TOC \o "1-1" \p " " \h \z </w:instrText>
      </w:r>
      <w:r w:rsidRPr="00FB5417">
        <w:rPr>
          <w:rFonts w:eastAsia="Times New Roman"/>
          <w:b/>
          <w:bCs/>
          <w:noProof/>
          <w:lang w:bidi="ar-SA"/>
        </w:rPr>
        <w:fldChar w:fldCharType="separate"/>
      </w:r>
      <w:hyperlink w:anchor="_Toc44874519" w:history="1">
        <w:r w:rsidRPr="00FB5417">
          <w:rPr>
            <w:rFonts w:eastAsia="Times New Roman" w:cs="Times New Roman"/>
            <w:b/>
            <w:bCs/>
            <w:noProof/>
            <w:lang w:bidi="ar-SA"/>
          </w:rPr>
          <w:t>APPENDIX 1: PHOTO ILLUSTRATION</w:t>
        </w:r>
        <w:r>
          <w:rPr>
            <w:rFonts w:eastAsia="Times New Roman" w:cs="Times New Roman"/>
            <w:b/>
            <w:bCs/>
            <w:noProof/>
            <w:lang w:bidi="ar-SA"/>
          </w:rPr>
          <w:t xml:space="preserve">  </w:t>
        </w:r>
      </w:hyperlink>
    </w:p>
    <w:p w14:paraId="7A27B73B" w14:textId="77777777" w:rsidR="00FB5417" w:rsidRPr="00FB5417" w:rsidRDefault="008C49EF"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hyperlink w:anchor="_Toc44874520" w:history="1">
        <w:r w:rsidR="00FB5417" w:rsidRPr="00FB5417">
          <w:rPr>
            <w:rFonts w:eastAsia="Times New Roman" w:cs="Times New Roman"/>
            <w:b/>
            <w:bCs/>
            <w:noProof/>
            <w:lang w:bidi="ar-SA"/>
          </w:rPr>
          <w:t>APPENDIX 2: SMPLE PUC CERTIFICATES</w:t>
        </w:r>
      </w:hyperlink>
    </w:p>
    <w:p w14:paraId="60AD4C6A" w14:textId="77777777" w:rsidR="00FB5417" w:rsidRPr="00FB5417" w:rsidRDefault="008C49EF"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hyperlink w:anchor="_Toc44874521" w:history="1">
        <w:r w:rsidR="00FB5417" w:rsidRPr="00FB5417">
          <w:rPr>
            <w:rFonts w:eastAsia="Times New Roman" w:cs="Times New Roman"/>
            <w:b/>
            <w:bCs/>
            <w:noProof/>
            <w:lang w:bidi="ar-SA"/>
          </w:rPr>
          <w:t>APPENDIX 3: LABOUR LICENSE</w:t>
        </w:r>
      </w:hyperlink>
    </w:p>
    <w:p w14:paraId="7359739E" w14:textId="77777777" w:rsidR="00FB5417" w:rsidRPr="00FB5417" w:rsidRDefault="008C49EF"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hyperlink w:anchor="_Toc44874522" w:history="1">
        <w:r w:rsidR="00FB5417" w:rsidRPr="00FB5417">
          <w:rPr>
            <w:rFonts w:eastAsia="Times New Roman" w:cs="Times New Roman"/>
            <w:b/>
            <w:bCs/>
            <w:noProof/>
            <w:lang w:bidi="ar-SA"/>
          </w:rPr>
          <w:t>APPENDIX 4: SCANNED COPY OF CONTRACTOR’S INSURANCE FOR WORKERS and ALL RISK POLICY</w:t>
        </w:r>
      </w:hyperlink>
    </w:p>
    <w:p w14:paraId="49B570EE" w14:textId="77777777" w:rsidR="00FB5417" w:rsidRPr="00FB5417" w:rsidRDefault="008C49EF"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hyperlink w:anchor="_Toc44874523" w:history="1">
        <w:r w:rsidR="00FB5417" w:rsidRPr="00FB5417">
          <w:rPr>
            <w:rFonts w:eastAsia="Times New Roman" w:cs="Times New Roman"/>
            <w:b/>
            <w:bCs/>
            <w:noProof/>
            <w:lang w:bidi="ar-SA"/>
          </w:rPr>
          <w:t>APPENDIX 5: NOC RECEIVED and APPLICATION TREE FELLING NOC</w:t>
        </w:r>
      </w:hyperlink>
    </w:p>
    <w:p w14:paraId="50BA301A" w14:textId="77777777" w:rsidR="00FB5417" w:rsidRPr="00FB5417" w:rsidRDefault="008C49EF"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hyperlink w:anchor="_Toc44874524" w:history="1">
        <w:r w:rsidR="00FB5417" w:rsidRPr="00FB5417">
          <w:rPr>
            <w:rFonts w:eastAsia="Times New Roman" w:cs="Times New Roman"/>
            <w:b/>
            <w:bCs/>
            <w:noProof/>
            <w:lang w:bidi="ar-SA"/>
          </w:rPr>
          <w:t>APPENDIX 5A:CONSENT TO ESTABLISH (CTE) FOR WATER TREATMENT PLANT AND BATCHING PLANT</w:t>
        </w:r>
      </w:hyperlink>
    </w:p>
    <w:p w14:paraId="11D446E4" w14:textId="77777777" w:rsidR="00FB5417" w:rsidRPr="00FB5417" w:rsidRDefault="008C49EF"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hyperlink w:anchor="_Toc44874525" w:history="1">
        <w:r w:rsidR="00FB5417" w:rsidRPr="00FB5417">
          <w:rPr>
            <w:rFonts w:eastAsia="Times New Roman" w:cs="Times New Roman"/>
            <w:b/>
            <w:bCs/>
            <w:noProof/>
            <w:lang w:bidi="ar-SA"/>
          </w:rPr>
          <w:t>APPENDIX 6: NOC FROM SUNDATBAN BIOSPHERE RESERVE</w:t>
        </w:r>
      </w:hyperlink>
    </w:p>
    <w:p w14:paraId="17B04C75" w14:textId="77777777" w:rsidR="00FB5417" w:rsidRPr="00FB5417" w:rsidRDefault="008C49EF"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hyperlink w:anchor="_Toc44874526" w:history="1">
        <w:r w:rsidR="00FB5417" w:rsidRPr="00FB5417">
          <w:rPr>
            <w:rFonts w:eastAsia="Times New Roman" w:cs="Times New Roman"/>
            <w:b/>
            <w:bCs/>
            <w:noProof/>
            <w:lang w:bidi="ar-SA"/>
          </w:rPr>
          <w:t>APPENDIX 6A: NOC – EAST KOLKATA WETLAND MANAGEMENT AUTHORITY (EKWMA) FOR LAYING OF PIPE</w:t>
        </w:r>
      </w:hyperlink>
    </w:p>
    <w:p w14:paraId="6171DDBF" w14:textId="77777777" w:rsidR="00FB5417" w:rsidRPr="00FB5417" w:rsidRDefault="008C49EF"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hyperlink w:anchor="_Toc44874527" w:history="1">
        <w:r w:rsidR="00FB5417" w:rsidRPr="00FB5417">
          <w:rPr>
            <w:rFonts w:eastAsia="Times New Roman" w:cs="Times New Roman"/>
            <w:b/>
            <w:bCs/>
            <w:noProof/>
            <w:lang w:bidi="ar-SA"/>
          </w:rPr>
          <w:t>APPENDIX 7: SITE ENVIRONMENT MANAGEMENT PLAN – SAMPLE</w:t>
        </w:r>
      </w:hyperlink>
    </w:p>
    <w:p w14:paraId="6854DFE5" w14:textId="77777777" w:rsidR="00FB5417" w:rsidRPr="00FB5417" w:rsidRDefault="008C49EF"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hyperlink w:anchor="_Toc44874528" w:history="1">
        <w:r w:rsidR="00FB5417" w:rsidRPr="00FB5417">
          <w:rPr>
            <w:rFonts w:eastAsia="Times New Roman" w:cs="Times New Roman"/>
            <w:b/>
            <w:bCs/>
            <w:noProof/>
            <w:lang w:bidi="ar-SA"/>
          </w:rPr>
          <w:t>APPENDIX 8: SAMPLE SITE INSPECTION REPORT</w:t>
        </w:r>
      </w:hyperlink>
    </w:p>
    <w:p w14:paraId="1B1E4988" w14:textId="77777777" w:rsidR="00FB5417" w:rsidRPr="00FB5417" w:rsidRDefault="008C49EF"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hyperlink w:anchor="_Toc44874529" w:history="1">
        <w:r w:rsidR="00FB5417" w:rsidRPr="00FB5417">
          <w:rPr>
            <w:rFonts w:eastAsia="Times New Roman" w:cs="Times New Roman"/>
            <w:b/>
            <w:bCs/>
            <w:noProof/>
            <w:lang w:bidi="ar-SA"/>
          </w:rPr>
          <w:t>APPENDIX 8A: SAMPLE MONTHLY ENVIRONMENTAL COMPLIANCE MONITORING RECORDS</w:t>
        </w:r>
      </w:hyperlink>
    </w:p>
    <w:p w14:paraId="73F7AB1D" w14:textId="77777777" w:rsidR="00FB5417" w:rsidRPr="00FB5417" w:rsidRDefault="008C49EF"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hyperlink w:anchor="_Toc44874530" w:history="1">
        <w:r w:rsidR="00FB5417" w:rsidRPr="00FB5417">
          <w:rPr>
            <w:rFonts w:eastAsia="Times New Roman" w:cs="Times New Roman"/>
            <w:b/>
            <w:bCs/>
            <w:noProof/>
            <w:lang w:bidi="ar-SA"/>
          </w:rPr>
          <w:t>APPENDIX 9: SAMPLE EMP IMPLEMENTATION CHECKLIST</w:t>
        </w:r>
      </w:hyperlink>
    </w:p>
    <w:p w14:paraId="7F6C6706" w14:textId="77777777" w:rsidR="00FB5417" w:rsidRPr="00FB5417" w:rsidRDefault="008C49EF"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hyperlink w:anchor="_Toc44874531" w:history="1">
        <w:r w:rsidR="00FB5417" w:rsidRPr="00FB5417">
          <w:rPr>
            <w:rFonts w:eastAsia="Times New Roman" w:cs="Times New Roman"/>
            <w:b/>
            <w:bCs/>
            <w:noProof/>
            <w:lang w:bidi="ar-SA"/>
          </w:rPr>
          <w:t>APPENDIX 10: MONITORING RESULTS</w:t>
        </w:r>
      </w:hyperlink>
    </w:p>
    <w:p w14:paraId="7CB95C2B" w14:textId="77777777" w:rsidR="00FB5417" w:rsidRPr="00FB5417" w:rsidRDefault="008C49EF"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hyperlink w:anchor="_Toc44874532" w:history="1">
        <w:r w:rsidR="00FB5417" w:rsidRPr="00FB5417">
          <w:rPr>
            <w:rFonts w:eastAsia="Times New Roman" w:cs="Times New Roman"/>
            <w:b/>
            <w:bCs/>
            <w:noProof/>
            <w:lang w:bidi="ar-SA"/>
          </w:rPr>
          <w:t>APPENDIX 11: FIELD LEVELTRAININGS CONDUCTED DURING REPORTING PERIOD</w:t>
        </w:r>
      </w:hyperlink>
    </w:p>
    <w:p w14:paraId="6E11DBB9" w14:textId="77777777" w:rsidR="00FB5417" w:rsidRPr="00FB5417" w:rsidRDefault="008C49EF"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hyperlink w:anchor="_Toc44874533" w:history="1">
        <w:r w:rsidR="00FB5417" w:rsidRPr="00FB5417">
          <w:rPr>
            <w:rFonts w:eastAsia="Times New Roman" w:cs="Times New Roman"/>
            <w:b/>
            <w:bCs/>
            <w:noProof/>
            <w:lang w:bidi="ar-SA"/>
          </w:rPr>
          <w:t>APPENDIX 12:  SAMPLE ACCIDENT / FIRST AID RECORD</w:t>
        </w:r>
      </w:hyperlink>
    </w:p>
    <w:p w14:paraId="3E273D05" w14:textId="77777777" w:rsidR="00FB5417" w:rsidRPr="00FB5417" w:rsidRDefault="008C49EF"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hyperlink w:anchor="_Toc44874534" w:history="1">
        <w:r w:rsidR="00FB5417" w:rsidRPr="00FB5417">
          <w:rPr>
            <w:rFonts w:eastAsia="Times New Roman" w:cs="Times New Roman"/>
            <w:b/>
            <w:bCs/>
            <w:noProof/>
            <w:lang w:bidi="ar-SA"/>
          </w:rPr>
          <w:t>APPENDIX 13:  TIE UP LETTER WITH HOSPITAL AND MEDICAL HEALTH  CHECKUP FOR WORKERS</w:t>
        </w:r>
      </w:hyperlink>
    </w:p>
    <w:p w14:paraId="025CC98E" w14:textId="77777777" w:rsidR="00FB5417" w:rsidRPr="00FB5417" w:rsidRDefault="008C49EF"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hyperlink w:anchor="_Toc44874535" w:history="1">
        <w:r w:rsidR="00FB5417" w:rsidRPr="00FB5417">
          <w:rPr>
            <w:rFonts w:eastAsia="Times New Roman" w:cs="Times New Roman"/>
            <w:b/>
            <w:bCs/>
            <w:noProof/>
            <w:lang w:bidi="ar-SA"/>
          </w:rPr>
          <w:t>APPENDIX 14: GRC NOTIFICATIONS AND COMMITTEE</w:t>
        </w:r>
      </w:hyperlink>
    </w:p>
    <w:p w14:paraId="3CACECCE" w14:textId="77777777" w:rsidR="00FB5417" w:rsidRPr="00FB5417" w:rsidRDefault="008C49EF"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hyperlink w:anchor="_Toc44874536" w:history="1">
        <w:r w:rsidR="00FB5417" w:rsidRPr="00FB5417">
          <w:rPr>
            <w:rFonts w:eastAsia="Times New Roman" w:cs="Times New Roman"/>
            <w:b/>
            <w:bCs/>
            <w:noProof/>
            <w:lang w:bidi="ar-SA"/>
          </w:rPr>
          <w:t>APPENDIX 15: SAMPLE GRIEVANCE REGISTRATION FORM</w:t>
        </w:r>
      </w:hyperlink>
    </w:p>
    <w:p w14:paraId="510578B9" w14:textId="77777777" w:rsidR="00FB5417" w:rsidRPr="00FB5417" w:rsidRDefault="008C49EF"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hyperlink w:anchor="_Toc44874537" w:history="1">
        <w:r w:rsidR="00FB5417" w:rsidRPr="00FB5417">
          <w:rPr>
            <w:rFonts w:eastAsia="Times New Roman" w:cs="Times New Roman"/>
            <w:b/>
            <w:bCs/>
            <w:noProof/>
            <w:lang w:bidi="ar-SA"/>
          </w:rPr>
          <w:t>APPENDIX 16: LIST OF GRIEVANCES (November 2019 to April.2020)</w:t>
        </w:r>
        <w:r w:rsidR="00FB5417" w:rsidRPr="00FB5417">
          <w:rPr>
            <w:rFonts w:eastAsia="Times New Roman"/>
            <w:b/>
            <w:bCs/>
            <w:noProof/>
            <w:webHidden/>
            <w:lang w:bidi="ar-SA"/>
          </w:rPr>
          <w:t xml:space="preserve"> </w:t>
        </w:r>
      </w:hyperlink>
    </w:p>
    <w:p w14:paraId="59F5328A" w14:textId="77777777" w:rsidR="00FB5417" w:rsidRPr="00FB5417" w:rsidRDefault="008C49EF"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hyperlink w:anchor="_Toc44874538" w:history="1">
        <w:r w:rsidR="00FB5417" w:rsidRPr="00FB5417">
          <w:rPr>
            <w:rFonts w:eastAsia="Times New Roman" w:cs="Times New Roman"/>
            <w:b/>
            <w:bCs/>
            <w:noProof/>
            <w:lang w:bidi="ar-SA"/>
          </w:rPr>
          <w:t>APPENDIX 17: PUBLIC CONSULTATION AT FIELD LEVEL</w:t>
        </w:r>
      </w:hyperlink>
    </w:p>
    <w:p w14:paraId="2EA0B01A" w14:textId="77777777" w:rsidR="00FB5417" w:rsidRPr="00FB5417" w:rsidRDefault="008C49EF"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hyperlink w:anchor="_Toc44874539" w:history="1">
        <w:r w:rsidR="00FB5417" w:rsidRPr="00FB5417">
          <w:rPr>
            <w:rFonts w:eastAsia="Times New Roman" w:cs="Times New Roman"/>
            <w:b/>
            <w:bCs/>
            <w:noProof/>
            <w:lang w:bidi="ar-SA"/>
          </w:rPr>
          <w:t>APPENDIX 18: DETAIL OF THE ENVIRONMENT SAFEGUARD MEETING CONDUCTED BY PMC</w:t>
        </w:r>
      </w:hyperlink>
    </w:p>
    <w:p w14:paraId="6590925C" w14:textId="77777777" w:rsidR="00FB5417" w:rsidRPr="00FB5417" w:rsidRDefault="008C49EF"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hyperlink w:anchor="_Toc44874540" w:history="1">
        <w:r w:rsidR="00FB5417" w:rsidRPr="00FB5417">
          <w:rPr>
            <w:rFonts w:eastAsia="Times New Roman" w:cs="Times New Roman"/>
            <w:b/>
            <w:bCs/>
            <w:noProof/>
            <w:lang w:bidi="ar-SA"/>
          </w:rPr>
          <w:t>APPENDIX 19: FOCUS GROUP DISCUSSION – ENVIRONMENT &amp; SOCIAL</w:t>
        </w:r>
      </w:hyperlink>
    </w:p>
    <w:p w14:paraId="764BC71C" w14:textId="77777777" w:rsidR="00FB5417" w:rsidRPr="00FB5417" w:rsidRDefault="008C49EF" w:rsidP="00FB5417">
      <w:pPr>
        <w:widowControl/>
        <w:tabs>
          <w:tab w:val="right" w:leader="dot" w:pos="9016"/>
        </w:tabs>
        <w:autoSpaceDE/>
        <w:autoSpaceDN/>
        <w:spacing w:before="60"/>
        <w:ind w:left="1559" w:hanging="1559"/>
        <w:rPr>
          <w:rFonts w:asciiTheme="minorHAnsi" w:eastAsiaTheme="minorEastAsia" w:hAnsiTheme="minorHAnsi" w:cstheme="minorBidi"/>
          <w:noProof/>
          <w:lang w:val="en-IN" w:eastAsia="en-IN" w:bidi="ar-SA"/>
        </w:rPr>
      </w:pPr>
      <w:hyperlink w:anchor="_Toc44874541" w:history="1">
        <w:r w:rsidR="00FB5417" w:rsidRPr="00FB5417">
          <w:rPr>
            <w:rFonts w:eastAsia="Times New Roman" w:cs="Times New Roman"/>
            <w:b/>
            <w:bCs/>
            <w:noProof/>
            <w:lang w:bidi="ar-SA"/>
          </w:rPr>
          <w:t>APPENDIX 20: LAND POSSESSION STATUS</w:t>
        </w:r>
      </w:hyperlink>
    </w:p>
    <w:p w14:paraId="3F74E231" w14:textId="59DC7C53" w:rsidR="006727F3" w:rsidRDefault="00FB5417" w:rsidP="00FB5417">
      <w:pPr>
        <w:widowControl/>
        <w:tabs>
          <w:tab w:val="right" w:leader="dot" w:pos="9016"/>
        </w:tabs>
        <w:autoSpaceDE/>
        <w:autoSpaceDN/>
        <w:spacing w:before="60"/>
        <w:ind w:left="1559" w:hanging="1559"/>
        <w:rPr>
          <w:b/>
          <w:bCs/>
          <w:sz w:val="21"/>
          <w:szCs w:val="21"/>
        </w:rPr>
      </w:pPr>
      <w:r w:rsidRPr="00FB5417">
        <w:rPr>
          <w:rFonts w:eastAsia="Times New Roman"/>
          <w:b/>
          <w:bCs/>
          <w:noProof/>
          <w:lang w:bidi="ar-SA"/>
        </w:rPr>
        <w:lastRenderedPageBreak/>
        <w:fldChar w:fldCharType="end"/>
      </w:r>
    </w:p>
    <w:p w14:paraId="0216505D" w14:textId="77777777" w:rsidR="001A7CAA" w:rsidRDefault="001A7CAA" w:rsidP="00FE0211">
      <w:pPr>
        <w:jc w:val="center"/>
        <w:rPr>
          <w:b/>
          <w:bCs/>
          <w:sz w:val="21"/>
          <w:szCs w:val="21"/>
        </w:rPr>
      </w:pPr>
      <w:r>
        <w:rPr>
          <w:b/>
          <w:bCs/>
          <w:sz w:val="21"/>
          <w:szCs w:val="21"/>
        </w:rPr>
        <w:t>A</w:t>
      </w:r>
      <w:r w:rsidRPr="002A76A7">
        <w:rPr>
          <w:b/>
          <w:bCs/>
          <w:sz w:val="21"/>
          <w:szCs w:val="21"/>
        </w:rPr>
        <w:t>BBREVATIONS</w:t>
      </w:r>
    </w:p>
    <w:p w14:paraId="2D15BC1B" w14:textId="77777777" w:rsidR="006727F3" w:rsidRDefault="006727F3" w:rsidP="00FE0211">
      <w:pPr>
        <w:jc w:val="center"/>
        <w:rPr>
          <w:b/>
          <w:bCs/>
          <w:sz w:val="21"/>
          <w:szCs w:val="21"/>
        </w:rPr>
      </w:pPr>
    </w:p>
    <w:tbl>
      <w:tblPr>
        <w:tblW w:w="0" w:type="auto"/>
        <w:jc w:val="center"/>
        <w:tblLayout w:type="fixed"/>
        <w:tblLook w:val="0000" w:firstRow="0" w:lastRow="0" w:firstColumn="0" w:lastColumn="0" w:noHBand="0" w:noVBand="0"/>
      </w:tblPr>
      <w:tblGrid>
        <w:gridCol w:w="1431"/>
        <w:gridCol w:w="452"/>
        <w:gridCol w:w="6298"/>
      </w:tblGrid>
      <w:tr w:rsidR="004A2012" w:rsidRPr="004A2012" w14:paraId="489FDF5F" w14:textId="77777777" w:rsidTr="004A2012">
        <w:trPr>
          <w:trHeight w:val="297"/>
          <w:jc w:val="center"/>
        </w:trPr>
        <w:tc>
          <w:tcPr>
            <w:tcW w:w="1431" w:type="dxa"/>
            <w:vAlign w:val="center"/>
          </w:tcPr>
          <w:p w14:paraId="35DE13C1" w14:textId="77777777" w:rsidR="004A2012" w:rsidRPr="004A2012" w:rsidRDefault="004A2012" w:rsidP="00823119">
            <w:pPr>
              <w:pStyle w:val="Default"/>
              <w:rPr>
                <w:sz w:val="20"/>
                <w:szCs w:val="20"/>
              </w:rPr>
            </w:pPr>
            <w:r w:rsidRPr="004A2012">
              <w:rPr>
                <w:sz w:val="20"/>
                <w:szCs w:val="20"/>
              </w:rPr>
              <w:t>AC</w:t>
            </w:r>
          </w:p>
        </w:tc>
        <w:tc>
          <w:tcPr>
            <w:tcW w:w="452" w:type="dxa"/>
            <w:vAlign w:val="center"/>
          </w:tcPr>
          <w:p w14:paraId="23A8A995"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187E8423" w14:textId="77777777" w:rsidR="004A2012" w:rsidRPr="004A2012" w:rsidRDefault="004A2012" w:rsidP="00823119">
            <w:pPr>
              <w:pStyle w:val="Default"/>
              <w:rPr>
                <w:sz w:val="20"/>
                <w:szCs w:val="20"/>
              </w:rPr>
            </w:pPr>
            <w:r w:rsidRPr="004A2012">
              <w:rPr>
                <w:sz w:val="20"/>
                <w:szCs w:val="20"/>
              </w:rPr>
              <w:t>Asbestos Cement</w:t>
            </w:r>
          </w:p>
        </w:tc>
      </w:tr>
      <w:tr w:rsidR="004A2012" w:rsidRPr="004A2012" w14:paraId="5BF0651F" w14:textId="77777777" w:rsidTr="004A2012">
        <w:trPr>
          <w:trHeight w:val="297"/>
          <w:jc w:val="center"/>
        </w:trPr>
        <w:tc>
          <w:tcPr>
            <w:tcW w:w="1431" w:type="dxa"/>
            <w:vAlign w:val="center"/>
          </w:tcPr>
          <w:p w14:paraId="3849233E" w14:textId="77777777" w:rsidR="004A2012" w:rsidRPr="004A2012" w:rsidRDefault="004A2012" w:rsidP="00823119">
            <w:pPr>
              <w:pStyle w:val="Default"/>
              <w:rPr>
                <w:sz w:val="20"/>
                <w:szCs w:val="20"/>
              </w:rPr>
            </w:pPr>
            <w:r w:rsidRPr="004A2012">
              <w:rPr>
                <w:sz w:val="20"/>
                <w:szCs w:val="20"/>
              </w:rPr>
              <w:t xml:space="preserve">ADB </w:t>
            </w:r>
          </w:p>
        </w:tc>
        <w:tc>
          <w:tcPr>
            <w:tcW w:w="452" w:type="dxa"/>
            <w:vAlign w:val="center"/>
          </w:tcPr>
          <w:p w14:paraId="68D9D24B"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0765801C" w14:textId="77777777" w:rsidR="004A2012" w:rsidRPr="004A2012" w:rsidRDefault="004A2012" w:rsidP="00823119">
            <w:pPr>
              <w:pStyle w:val="Default"/>
              <w:rPr>
                <w:sz w:val="20"/>
                <w:szCs w:val="20"/>
              </w:rPr>
            </w:pPr>
            <w:r w:rsidRPr="004A2012">
              <w:rPr>
                <w:sz w:val="20"/>
                <w:szCs w:val="20"/>
              </w:rPr>
              <w:t xml:space="preserve">Asian Development Bank </w:t>
            </w:r>
          </w:p>
        </w:tc>
      </w:tr>
      <w:tr w:rsidR="004A2012" w:rsidRPr="004A2012" w14:paraId="51D731A3" w14:textId="77777777" w:rsidTr="004A2012">
        <w:trPr>
          <w:trHeight w:val="317"/>
          <w:jc w:val="center"/>
        </w:trPr>
        <w:tc>
          <w:tcPr>
            <w:tcW w:w="1431" w:type="dxa"/>
            <w:vAlign w:val="center"/>
          </w:tcPr>
          <w:p w14:paraId="306443E2" w14:textId="77777777" w:rsidR="004A2012" w:rsidRPr="004A2012" w:rsidRDefault="004A2012" w:rsidP="00823119">
            <w:pPr>
              <w:pStyle w:val="Default"/>
              <w:rPr>
                <w:sz w:val="20"/>
                <w:szCs w:val="20"/>
              </w:rPr>
            </w:pPr>
            <w:r w:rsidRPr="004A2012">
              <w:rPr>
                <w:sz w:val="20"/>
                <w:szCs w:val="20"/>
              </w:rPr>
              <w:t xml:space="preserve">BOD </w:t>
            </w:r>
          </w:p>
        </w:tc>
        <w:tc>
          <w:tcPr>
            <w:tcW w:w="452" w:type="dxa"/>
            <w:vAlign w:val="center"/>
          </w:tcPr>
          <w:p w14:paraId="118D04FA"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6A04B66C" w14:textId="77777777" w:rsidR="004A2012" w:rsidRPr="004A2012" w:rsidRDefault="004A2012" w:rsidP="00823119">
            <w:pPr>
              <w:pStyle w:val="Default"/>
              <w:rPr>
                <w:sz w:val="20"/>
                <w:szCs w:val="20"/>
              </w:rPr>
            </w:pPr>
            <w:r w:rsidRPr="004A2012">
              <w:rPr>
                <w:sz w:val="20"/>
                <w:szCs w:val="20"/>
              </w:rPr>
              <w:t xml:space="preserve">Biochemical Oxygen Demand </w:t>
            </w:r>
          </w:p>
        </w:tc>
      </w:tr>
      <w:tr w:rsidR="004A2012" w:rsidRPr="004A2012" w14:paraId="5C2A793D" w14:textId="77777777" w:rsidTr="004A2012">
        <w:trPr>
          <w:trHeight w:val="297"/>
          <w:jc w:val="center"/>
        </w:trPr>
        <w:tc>
          <w:tcPr>
            <w:tcW w:w="1431" w:type="dxa"/>
            <w:vAlign w:val="center"/>
          </w:tcPr>
          <w:p w14:paraId="47982357" w14:textId="77777777" w:rsidR="004A2012" w:rsidRPr="004A2012" w:rsidRDefault="004A2012" w:rsidP="00823119">
            <w:pPr>
              <w:pStyle w:val="Default"/>
              <w:rPr>
                <w:sz w:val="20"/>
                <w:szCs w:val="20"/>
              </w:rPr>
            </w:pPr>
            <w:r w:rsidRPr="004A2012">
              <w:rPr>
                <w:sz w:val="20"/>
                <w:szCs w:val="20"/>
              </w:rPr>
              <w:t xml:space="preserve">COD </w:t>
            </w:r>
          </w:p>
        </w:tc>
        <w:tc>
          <w:tcPr>
            <w:tcW w:w="452" w:type="dxa"/>
            <w:vAlign w:val="center"/>
          </w:tcPr>
          <w:p w14:paraId="32909460"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6F99038F" w14:textId="77777777" w:rsidR="004A2012" w:rsidRPr="004A2012" w:rsidRDefault="004A2012" w:rsidP="00823119">
            <w:pPr>
              <w:pStyle w:val="Default"/>
              <w:rPr>
                <w:sz w:val="20"/>
                <w:szCs w:val="20"/>
              </w:rPr>
            </w:pPr>
            <w:r w:rsidRPr="004A2012">
              <w:rPr>
                <w:sz w:val="20"/>
                <w:szCs w:val="20"/>
              </w:rPr>
              <w:t xml:space="preserve">Chemical Oxygen Demand </w:t>
            </w:r>
          </w:p>
        </w:tc>
      </w:tr>
      <w:tr w:rsidR="004A2012" w:rsidRPr="004A2012" w14:paraId="3D17F0DE" w14:textId="77777777" w:rsidTr="004A2012">
        <w:trPr>
          <w:trHeight w:val="275"/>
          <w:jc w:val="center"/>
        </w:trPr>
        <w:tc>
          <w:tcPr>
            <w:tcW w:w="1431" w:type="dxa"/>
            <w:vAlign w:val="center"/>
          </w:tcPr>
          <w:p w14:paraId="6479EF67" w14:textId="77777777" w:rsidR="004A2012" w:rsidRPr="004A2012" w:rsidRDefault="004A2012" w:rsidP="00823119">
            <w:pPr>
              <w:pStyle w:val="Default"/>
              <w:rPr>
                <w:sz w:val="20"/>
                <w:szCs w:val="20"/>
              </w:rPr>
            </w:pPr>
            <w:r w:rsidRPr="004A2012">
              <w:rPr>
                <w:sz w:val="20"/>
                <w:szCs w:val="20"/>
              </w:rPr>
              <w:t xml:space="preserve">CPCB </w:t>
            </w:r>
          </w:p>
        </w:tc>
        <w:tc>
          <w:tcPr>
            <w:tcW w:w="452" w:type="dxa"/>
            <w:vAlign w:val="center"/>
          </w:tcPr>
          <w:p w14:paraId="34E21EE1"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61C77D1F" w14:textId="77777777" w:rsidR="004A2012" w:rsidRPr="004A2012" w:rsidRDefault="004A2012" w:rsidP="00823119">
            <w:pPr>
              <w:pStyle w:val="Default"/>
              <w:rPr>
                <w:sz w:val="20"/>
                <w:szCs w:val="20"/>
              </w:rPr>
            </w:pPr>
            <w:r w:rsidRPr="004A2012">
              <w:rPr>
                <w:sz w:val="20"/>
                <w:szCs w:val="20"/>
              </w:rPr>
              <w:t xml:space="preserve">Central Pollution Control Board </w:t>
            </w:r>
          </w:p>
        </w:tc>
      </w:tr>
      <w:tr w:rsidR="004A2012" w:rsidRPr="004A2012" w14:paraId="26FDB019" w14:textId="77777777" w:rsidTr="004A2012">
        <w:trPr>
          <w:trHeight w:val="277"/>
          <w:jc w:val="center"/>
        </w:trPr>
        <w:tc>
          <w:tcPr>
            <w:tcW w:w="1431" w:type="dxa"/>
            <w:vAlign w:val="center"/>
          </w:tcPr>
          <w:p w14:paraId="5A804FFC" w14:textId="77777777" w:rsidR="004A2012" w:rsidRPr="004A2012" w:rsidRDefault="004A2012" w:rsidP="00823119">
            <w:pPr>
              <w:pStyle w:val="Default"/>
              <w:rPr>
                <w:sz w:val="20"/>
                <w:szCs w:val="20"/>
              </w:rPr>
            </w:pPr>
            <w:r w:rsidRPr="004A2012">
              <w:rPr>
                <w:sz w:val="20"/>
                <w:szCs w:val="20"/>
              </w:rPr>
              <w:t xml:space="preserve">CTE </w:t>
            </w:r>
          </w:p>
        </w:tc>
        <w:tc>
          <w:tcPr>
            <w:tcW w:w="452" w:type="dxa"/>
            <w:vAlign w:val="center"/>
          </w:tcPr>
          <w:p w14:paraId="07896080"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3C47BBD5" w14:textId="77777777" w:rsidR="004A2012" w:rsidRPr="004A2012" w:rsidRDefault="004A2012" w:rsidP="00823119">
            <w:pPr>
              <w:pStyle w:val="Default"/>
              <w:rPr>
                <w:sz w:val="20"/>
                <w:szCs w:val="20"/>
              </w:rPr>
            </w:pPr>
            <w:r w:rsidRPr="004A2012">
              <w:rPr>
                <w:sz w:val="20"/>
                <w:szCs w:val="20"/>
              </w:rPr>
              <w:t xml:space="preserve">Consent to Establish </w:t>
            </w:r>
          </w:p>
        </w:tc>
      </w:tr>
      <w:tr w:rsidR="004A2012" w:rsidRPr="004A2012" w14:paraId="7F6E72DC" w14:textId="77777777" w:rsidTr="004A2012">
        <w:trPr>
          <w:trHeight w:val="315"/>
          <w:jc w:val="center"/>
        </w:trPr>
        <w:tc>
          <w:tcPr>
            <w:tcW w:w="1431" w:type="dxa"/>
            <w:vAlign w:val="center"/>
          </w:tcPr>
          <w:p w14:paraId="6D598120" w14:textId="77777777" w:rsidR="004A2012" w:rsidRPr="004A2012" w:rsidRDefault="004A2012" w:rsidP="00823119">
            <w:pPr>
              <w:pStyle w:val="Default"/>
              <w:rPr>
                <w:sz w:val="20"/>
                <w:szCs w:val="20"/>
              </w:rPr>
            </w:pPr>
            <w:r w:rsidRPr="004A2012">
              <w:rPr>
                <w:sz w:val="20"/>
                <w:szCs w:val="20"/>
              </w:rPr>
              <w:t xml:space="preserve">CTO </w:t>
            </w:r>
          </w:p>
        </w:tc>
        <w:tc>
          <w:tcPr>
            <w:tcW w:w="452" w:type="dxa"/>
            <w:vAlign w:val="center"/>
          </w:tcPr>
          <w:p w14:paraId="1DBBA4DC"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42B045B1" w14:textId="77777777" w:rsidR="004A2012" w:rsidRPr="004A2012" w:rsidRDefault="004A2012" w:rsidP="00823119">
            <w:pPr>
              <w:pStyle w:val="Default"/>
              <w:rPr>
                <w:sz w:val="20"/>
                <w:szCs w:val="20"/>
              </w:rPr>
            </w:pPr>
            <w:r w:rsidRPr="004A2012">
              <w:rPr>
                <w:sz w:val="20"/>
                <w:szCs w:val="20"/>
              </w:rPr>
              <w:t xml:space="preserve">Consent to Operate </w:t>
            </w:r>
          </w:p>
        </w:tc>
      </w:tr>
      <w:tr w:rsidR="004A2012" w:rsidRPr="004A2012" w14:paraId="363DEC78" w14:textId="77777777" w:rsidTr="004A2012">
        <w:trPr>
          <w:trHeight w:val="315"/>
          <w:jc w:val="center"/>
        </w:trPr>
        <w:tc>
          <w:tcPr>
            <w:tcW w:w="1431" w:type="dxa"/>
            <w:vAlign w:val="center"/>
          </w:tcPr>
          <w:p w14:paraId="4B3960C6" w14:textId="77777777" w:rsidR="004A2012" w:rsidRPr="004A2012" w:rsidRDefault="004A2012" w:rsidP="00823119">
            <w:pPr>
              <w:pStyle w:val="Default"/>
              <w:rPr>
                <w:sz w:val="20"/>
                <w:szCs w:val="20"/>
              </w:rPr>
            </w:pPr>
            <w:r w:rsidRPr="004A2012">
              <w:rPr>
                <w:sz w:val="20"/>
                <w:szCs w:val="20"/>
              </w:rPr>
              <w:t>DBO</w:t>
            </w:r>
          </w:p>
        </w:tc>
        <w:tc>
          <w:tcPr>
            <w:tcW w:w="452" w:type="dxa"/>
            <w:vAlign w:val="center"/>
          </w:tcPr>
          <w:p w14:paraId="734279B2"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5843A5D6" w14:textId="77777777" w:rsidR="004A2012" w:rsidRPr="004A2012" w:rsidRDefault="004A2012" w:rsidP="00823119">
            <w:pPr>
              <w:pStyle w:val="Default"/>
              <w:rPr>
                <w:sz w:val="20"/>
                <w:szCs w:val="20"/>
              </w:rPr>
            </w:pPr>
            <w:r w:rsidRPr="004A2012">
              <w:rPr>
                <w:sz w:val="20"/>
                <w:szCs w:val="20"/>
              </w:rPr>
              <w:t>Design Build Operate</w:t>
            </w:r>
          </w:p>
        </w:tc>
      </w:tr>
      <w:tr w:rsidR="004A2012" w:rsidRPr="004A2012" w14:paraId="1EE7BD09" w14:textId="77777777" w:rsidTr="004A2012">
        <w:trPr>
          <w:trHeight w:val="315"/>
          <w:jc w:val="center"/>
        </w:trPr>
        <w:tc>
          <w:tcPr>
            <w:tcW w:w="1431" w:type="dxa"/>
            <w:vAlign w:val="center"/>
          </w:tcPr>
          <w:p w14:paraId="00A57663" w14:textId="77777777" w:rsidR="004A2012" w:rsidRPr="004A2012" w:rsidRDefault="004A2012" w:rsidP="00823119">
            <w:pPr>
              <w:pStyle w:val="Default"/>
              <w:rPr>
                <w:sz w:val="20"/>
                <w:szCs w:val="20"/>
              </w:rPr>
            </w:pPr>
            <w:r w:rsidRPr="004A2012">
              <w:rPr>
                <w:sz w:val="20"/>
                <w:szCs w:val="20"/>
              </w:rPr>
              <w:t>DSC</w:t>
            </w:r>
          </w:p>
        </w:tc>
        <w:tc>
          <w:tcPr>
            <w:tcW w:w="452" w:type="dxa"/>
            <w:vAlign w:val="center"/>
          </w:tcPr>
          <w:p w14:paraId="66BB6FAE"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3FB85D80" w14:textId="77777777" w:rsidR="004A2012" w:rsidRPr="004A2012" w:rsidRDefault="004A2012" w:rsidP="00823119">
            <w:pPr>
              <w:pStyle w:val="Default"/>
              <w:rPr>
                <w:sz w:val="20"/>
                <w:szCs w:val="20"/>
                <w:highlight w:val="yellow"/>
              </w:rPr>
            </w:pPr>
            <w:r w:rsidRPr="004A2012">
              <w:rPr>
                <w:rFonts w:eastAsia="Arial"/>
                <w:spacing w:val="-1"/>
                <w:sz w:val="20"/>
                <w:szCs w:val="20"/>
              </w:rPr>
              <w:t>Di</w:t>
            </w:r>
            <w:r w:rsidRPr="004A2012">
              <w:rPr>
                <w:rFonts w:eastAsia="Arial"/>
                <w:sz w:val="20"/>
                <w:szCs w:val="20"/>
              </w:rPr>
              <w:t>s</w:t>
            </w:r>
            <w:r w:rsidRPr="004A2012">
              <w:rPr>
                <w:rFonts w:eastAsia="Arial"/>
                <w:spacing w:val="1"/>
                <w:sz w:val="20"/>
                <w:szCs w:val="20"/>
              </w:rPr>
              <w:t>tr</w:t>
            </w:r>
            <w:r w:rsidRPr="004A2012">
              <w:rPr>
                <w:rFonts w:eastAsia="Arial"/>
                <w:spacing w:val="-1"/>
                <w:sz w:val="20"/>
                <w:szCs w:val="20"/>
              </w:rPr>
              <w:t>i</w:t>
            </w:r>
            <w:r w:rsidRPr="004A2012">
              <w:rPr>
                <w:rFonts w:eastAsia="Arial"/>
                <w:sz w:val="20"/>
                <w:szCs w:val="20"/>
              </w:rPr>
              <w:t>ct</w:t>
            </w:r>
            <w:r w:rsidRPr="004A2012">
              <w:rPr>
                <w:rFonts w:eastAsia="Arial"/>
                <w:spacing w:val="-5"/>
                <w:sz w:val="20"/>
                <w:szCs w:val="20"/>
              </w:rPr>
              <w:t xml:space="preserve"> </w:t>
            </w:r>
            <w:r w:rsidRPr="004A2012">
              <w:rPr>
                <w:rFonts w:eastAsia="Arial"/>
                <w:spacing w:val="-1"/>
                <w:sz w:val="20"/>
                <w:szCs w:val="20"/>
              </w:rPr>
              <w:t>S</w:t>
            </w:r>
            <w:r w:rsidRPr="004A2012">
              <w:rPr>
                <w:rFonts w:eastAsia="Arial"/>
                <w:spacing w:val="1"/>
                <w:sz w:val="20"/>
                <w:szCs w:val="20"/>
              </w:rPr>
              <w:t>t</w:t>
            </w:r>
            <w:r w:rsidRPr="004A2012">
              <w:rPr>
                <w:rFonts w:eastAsia="Arial"/>
                <w:sz w:val="20"/>
                <w:szCs w:val="20"/>
              </w:rPr>
              <w:t>e</w:t>
            </w:r>
            <w:r w:rsidRPr="004A2012">
              <w:rPr>
                <w:rFonts w:eastAsia="Arial"/>
                <w:spacing w:val="-3"/>
                <w:sz w:val="20"/>
                <w:szCs w:val="20"/>
              </w:rPr>
              <w:t>e</w:t>
            </w:r>
            <w:r w:rsidRPr="004A2012">
              <w:rPr>
                <w:rFonts w:eastAsia="Arial"/>
                <w:spacing w:val="1"/>
                <w:sz w:val="20"/>
                <w:szCs w:val="20"/>
              </w:rPr>
              <w:t>r</w:t>
            </w:r>
            <w:r w:rsidRPr="004A2012">
              <w:rPr>
                <w:rFonts w:eastAsia="Arial"/>
                <w:spacing w:val="-1"/>
                <w:sz w:val="20"/>
                <w:szCs w:val="20"/>
              </w:rPr>
              <w:t>i</w:t>
            </w:r>
            <w:r w:rsidRPr="004A2012">
              <w:rPr>
                <w:rFonts w:eastAsia="Arial"/>
                <w:sz w:val="20"/>
                <w:szCs w:val="20"/>
              </w:rPr>
              <w:t>ng</w:t>
            </w:r>
            <w:r w:rsidRPr="004A2012">
              <w:rPr>
                <w:rFonts w:eastAsia="Arial"/>
                <w:spacing w:val="-4"/>
                <w:sz w:val="20"/>
                <w:szCs w:val="20"/>
              </w:rPr>
              <w:t xml:space="preserve"> </w:t>
            </w:r>
            <w:r w:rsidRPr="004A2012">
              <w:rPr>
                <w:rFonts w:eastAsia="Arial"/>
                <w:spacing w:val="-1"/>
                <w:sz w:val="20"/>
                <w:szCs w:val="20"/>
              </w:rPr>
              <w:t>C</w:t>
            </w:r>
            <w:r w:rsidRPr="004A2012">
              <w:rPr>
                <w:rFonts w:eastAsia="Arial"/>
                <w:sz w:val="20"/>
                <w:szCs w:val="20"/>
              </w:rPr>
              <w:t>o</w:t>
            </w:r>
            <w:r w:rsidRPr="004A2012">
              <w:rPr>
                <w:rFonts w:eastAsia="Arial"/>
                <w:spacing w:val="-2"/>
                <w:sz w:val="20"/>
                <w:szCs w:val="20"/>
              </w:rPr>
              <w:t>mm</w:t>
            </w:r>
            <w:r w:rsidRPr="004A2012">
              <w:rPr>
                <w:rFonts w:eastAsia="Arial"/>
                <w:spacing w:val="-1"/>
                <w:sz w:val="20"/>
                <w:szCs w:val="20"/>
              </w:rPr>
              <w:t>i</w:t>
            </w:r>
            <w:r w:rsidRPr="004A2012">
              <w:rPr>
                <w:rFonts w:eastAsia="Arial"/>
                <w:spacing w:val="1"/>
                <w:sz w:val="20"/>
                <w:szCs w:val="20"/>
              </w:rPr>
              <w:t>tt</w:t>
            </w:r>
            <w:r w:rsidRPr="004A2012">
              <w:rPr>
                <w:rFonts w:eastAsia="Arial"/>
                <w:sz w:val="20"/>
                <w:szCs w:val="20"/>
              </w:rPr>
              <w:t>ee</w:t>
            </w:r>
          </w:p>
        </w:tc>
      </w:tr>
      <w:tr w:rsidR="004A2012" w:rsidRPr="004A2012" w14:paraId="1AEC3ABB" w14:textId="77777777" w:rsidTr="004A2012">
        <w:trPr>
          <w:trHeight w:val="297"/>
          <w:jc w:val="center"/>
        </w:trPr>
        <w:tc>
          <w:tcPr>
            <w:tcW w:w="1431" w:type="dxa"/>
            <w:vAlign w:val="center"/>
          </w:tcPr>
          <w:p w14:paraId="3B4BCB53" w14:textId="77777777" w:rsidR="004A2012" w:rsidRPr="004A2012" w:rsidRDefault="004A2012" w:rsidP="00823119">
            <w:pPr>
              <w:pStyle w:val="Default"/>
              <w:rPr>
                <w:sz w:val="20"/>
                <w:szCs w:val="20"/>
              </w:rPr>
            </w:pPr>
            <w:r w:rsidRPr="004A2012">
              <w:rPr>
                <w:sz w:val="20"/>
                <w:szCs w:val="20"/>
              </w:rPr>
              <w:t xml:space="preserve">DG </w:t>
            </w:r>
          </w:p>
        </w:tc>
        <w:tc>
          <w:tcPr>
            <w:tcW w:w="452" w:type="dxa"/>
            <w:vAlign w:val="center"/>
          </w:tcPr>
          <w:p w14:paraId="65C40CD0"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2D2C635A" w14:textId="77777777" w:rsidR="004A2012" w:rsidRPr="004A2012" w:rsidRDefault="004A2012" w:rsidP="00823119">
            <w:pPr>
              <w:pStyle w:val="Default"/>
              <w:rPr>
                <w:sz w:val="20"/>
                <w:szCs w:val="20"/>
              </w:rPr>
            </w:pPr>
            <w:r w:rsidRPr="004A2012">
              <w:rPr>
                <w:sz w:val="20"/>
                <w:szCs w:val="20"/>
              </w:rPr>
              <w:t xml:space="preserve">Diesel Generator </w:t>
            </w:r>
          </w:p>
        </w:tc>
      </w:tr>
      <w:tr w:rsidR="004A2012" w:rsidRPr="004A2012" w14:paraId="7C6450AA" w14:textId="77777777" w:rsidTr="004A2012">
        <w:trPr>
          <w:trHeight w:val="317"/>
          <w:jc w:val="center"/>
        </w:trPr>
        <w:tc>
          <w:tcPr>
            <w:tcW w:w="1431" w:type="dxa"/>
            <w:vAlign w:val="center"/>
          </w:tcPr>
          <w:p w14:paraId="7395D2E6" w14:textId="77777777" w:rsidR="004A2012" w:rsidRPr="004A2012" w:rsidRDefault="004A2012" w:rsidP="00823119">
            <w:pPr>
              <w:pStyle w:val="Default"/>
              <w:rPr>
                <w:sz w:val="20"/>
                <w:szCs w:val="20"/>
              </w:rPr>
            </w:pPr>
            <w:r w:rsidRPr="004A2012">
              <w:rPr>
                <w:sz w:val="20"/>
                <w:szCs w:val="20"/>
              </w:rPr>
              <w:t xml:space="preserve">DO </w:t>
            </w:r>
          </w:p>
        </w:tc>
        <w:tc>
          <w:tcPr>
            <w:tcW w:w="452" w:type="dxa"/>
            <w:vAlign w:val="center"/>
          </w:tcPr>
          <w:p w14:paraId="55C8BFE2"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11762489" w14:textId="77777777" w:rsidR="004A2012" w:rsidRPr="004A2012" w:rsidRDefault="004A2012" w:rsidP="00823119">
            <w:pPr>
              <w:pStyle w:val="Default"/>
              <w:rPr>
                <w:sz w:val="20"/>
                <w:szCs w:val="20"/>
              </w:rPr>
            </w:pPr>
            <w:r w:rsidRPr="004A2012">
              <w:rPr>
                <w:sz w:val="20"/>
                <w:szCs w:val="20"/>
              </w:rPr>
              <w:t xml:space="preserve">Dissolved Oxygen </w:t>
            </w:r>
          </w:p>
        </w:tc>
      </w:tr>
      <w:tr w:rsidR="004A2012" w:rsidRPr="004A2012" w14:paraId="65B1C008" w14:textId="77777777" w:rsidTr="004A2012">
        <w:trPr>
          <w:trHeight w:val="297"/>
          <w:jc w:val="center"/>
        </w:trPr>
        <w:tc>
          <w:tcPr>
            <w:tcW w:w="1431" w:type="dxa"/>
            <w:vAlign w:val="center"/>
          </w:tcPr>
          <w:p w14:paraId="2F77931A" w14:textId="77777777" w:rsidR="004A2012" w:rsidRPr="004A2012" w:rsidRDefault="004A2012" w:rsidP="00823119">
            <w:pPr>
              <w:pStyle w:val="Default"/>
              <w:rPr>
                <w:sz w:val="20"/>
                <w:szCs w:val="20"/>
              </w:rPr>
            </w:pPr>
            <w:r w:rsidRPr="004A2012">
              <w:rPr>
                <w:sz w:val="20"/>
                <w:szCs w:val="20"/>
              </w:rPr>
              <w:t xml:space="preserve">DSISC </w:t>
            </w:r>
          </w:p>
        </w:tc>
        <w:tc>
          <w:tcPr>
            <w:tcW w:w="452" w:type="dxa"/>
            <w:vAlign w:val="center"/>
          </w:tcPr>
          <w:p w14:paraId="19532457"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25A5D38E" w14:textId="77777777" w:rsidR="004A2012" w:rsidRPr="004A2012" w:rsidRDefault="004A2012" w:rsidP="00823119">
            <w:pPr>
              <w:pStyle w:val="Default"/>
              <w:rPr>
                <w:sz w:val="20"/>
                <w:szCs w:val="20"/>
              </w:rPr>
            </w:pPr>
            <w:r w:rsidRPr="004A2012">
              <w:rPr>
                <w:sz w:val="20"/>
                <w:szCs w:val="20"/>
              </w:rPr>
              <w:t>Design, Supervision and Institutional Support Consultants</w:t>
            </w:r>
          </w:p>
        </w:tc>
      </w:tr>
      <w:tr w:rsidR="004A2012" w:rsidRPr="004A2012" w14:paraId="43E1713B" w14:textId="77777777" w:rsidTr="004A2012">
        <w:trPr>
          <w:trHeight w:val="297"/>
          <w:jc w:val="center"/>
        </w:trPr>
        <w:tc>
          <w:tcPr>
            <w:tcW w:w="1431" w:type="dxa"/>
            <w:vAlign w:val="center"/>
          </w:tcPr>
          <w:p w14:paraId="6F20DDC0" w14:textId="77777777" w:rsidR="004A2012" w:rsidRPr="004A2012" w:rsidRDefault="004A2012" w:rsidP="00823119">
            <w:pPr>
              <w:pStyle w:val="Default"/>
              <w:rPr>
                <w:sz w:val="20"/>
                <w:szCs w:val="20"/>
              </w:rPr>
            </w:pPr>
            <w:r w:rsidRPr="004A2012">
              <w:rPr>
                <w:sz w:val="20"/>
                <w:szCs w:val="20"/>
              </w:rPr>
              <w:t xml:space="preserve">EA </w:t>
            </w:r>
          </w:p>
        </w:tc>
        <w:tc>
          <w:tcPr>
            <w:tcW w:w="452" w:type="dxa"/>
            <w:vAlign w:val="center"/>
          </w:tcPr>
          <w:p w14:paraId="5AE80FB3"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13AF3719" w14:textId="77777777" w:rsidR="004A2012" w:rsidRPr="004A2012" w:rsidRDefault="004A2012" w:rsidP="00823119">
            <w:pPr>
              <w:pStyle w:val="Default"/>
              <w:rPr>
                <w:sz w:val="20"/>
                <w:szCs w:val="20"/>
              </w:rPr>
            </w:pPr>
            <w:r w:rsidRPr="004A2012">
              <w:rPr>
                <w:sz w:val="20"/>
                <w:szCs w:val="20"/>
              </w:rPr>
              <w:t xml:space="preserve">Executing Agency </w:t>
            </w:r>
          </w:p>
        </w:tc>
      </w:tr>
      <w:tr w:rsidR="004A2012" w:rsidRPr="004A2012" w14:paraId="649C8286" w14:textId="77777777" w:rsidTr="004A2012">
        <w:trPr>
          <w:trHeight w:val="275"/>
          <w:jc w:val="center"/>
        </w:trPr>
        <w:tc>
          <w:tcPr>
            <w:tcW w:w="1431" w:type="dxa"/>
            <w:vAlign w:val="center"/>
          </w:tcPr>
          <w:p w14:paraId="3AC1B249" w14:textId="77777777" w:rsidR="004A2012" w:rsidRPr="004A2012" w:rsidRDefault="004A2012" w:rsidP="00823119">
            <w:pPr>
              <w:pStyle w:val="Default"/>
              <w:rPr>
                <w:sz w:val="20"/>
                <w:szCs w:val="20"/>
              </w:rPr>
            </w:pPr>
            <w:r w:rsidRPr="004A2012">
              <w:rPr>
                <w:sz w:val="20"/>
                <w:szCs w:val="20"/>
              </w:rPr>
              <w:t xml:space="preserve">EARF </w:t>
            </w:r>
          </w:p>
        </w:tc>
        <w:tc>
          <w:tcPr>
            <w:tcW w:w="452" w:type="dxa"/>
            <w:vAlign w:val="center"/>
          </w:tcPr>
          <w:p w14:paraId="33E169CB"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69A47154" w14:textId="77777777" w:rsidR="004A2012" w:rsidRPr="004A2012" w:rsidRDefault="004A2012" w:rsidP="00823119">
            <w:pPr>
              <w:pStyle w:val="Default"/>
              <w:rPr>
                <w:sz w:val="20"/>
                <w:szCs w:val="20"/>
              </w:rPr>
            </w:pPr>
            <w:r w:rsidRPr="004A2012">
              <w:rPr>
                <w:sz w:val="20"/>
                <w:szCs w:val="20"/>
              </w:rPr>
              <w:t xml:space="preserve">Environmental Assessment and Review Framework </w:t>
            </w:r>
          </w:p>
        </w:tc>
      </w:tr>
      <w:tr w:rsidR="004A2012" w:rsidRPr="004A2012" w14:paraId="64C04F73" w14:textId="77777777" w:rsidTr="004A2012">
        <w:trPr>
          <w:trHeight w:val="275"/>
          <w:jc w:val="center"/>
        </w:trPr>
        <w:tc>
          <w:tcPr>
            <w:tcW w:w="1431" w:type="dxa"/>
            <w:vAlign w:val="center"/>
          </w:tcPr>
          <w:p w14:paraId="634834CE" w14:textId="77777777" w:rsidR="004A2012" w:rsidRPr="004A2012" w:rsidRDefault="004A2012" w:rsidP="00823119">
            <w:pPr>
              <w:pStyle w:val="Default"/>
              <w:rPr>
                <w:sz w:val="20"/>
                <w:szCs w:val="20"/>
              </w:rPr>
            </w:pPr>
            <w:r w:rsidRPr="004A2012">
              <w:rPr>
                <w:sz w:val="20"/>
                <w:szCs w:val="20"/>
              </w:rPr>
              <w:t>EHS</w:t>
            </w:r>
          </w:p>
        </w:tc>
        <w:tc>
          <w:tcPr>
            <w:tcW w:w="452" w:type="dxa"/>
            <w:vAlign w:val="center"/>
          </w:tcPr>
          <w:p w14:paraId="641EB2C7"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08BD645F" w14:textId="77777777" w:rsidR="004A2012" w:rsidRPr="004A2012" w:rsidRDefault="004A2012" w:rsidP="00823119">
            <w:pPr>
              <w:pStyle w:val="Default"/>
              <w:rPr>
                <w:sz w:val="20"/>
                <w:szCs w:val="20"/>
              </w:rPr>
            </w:pPr>
            <w:r w:rsidRPr="004A2012">
              <w:rPr>
                <w:sz w:val="20"/>
                <w:szCs w:val="20"/>
              </w:rPr>
              <w:t>Environment, Health &amp; Safety</w:t>
            </w:r>
          </w:p>
        </w:tc>
      </w:tr>
      <w:tr w:rsidR="004A2012" w:rsidRPr="004A2012" w14:paraId="68E752C7" w14:textId="77777777" w:rsidTr="004A2012">
        <w:trPr>
          <w:trHeight w:val="317"/>
          <w:jc w:val="center"/>
        </w:trPr>
        <w:tc>
          <w:tcPr>
            <w:tcW w:w="1431" w:type="dxa"/>
            <w:vAlign w:val="center"/>
          </w:tcPr>
          <w:p w14:paraId="40B4DECC" w14:textId="77777777" w:rsidR="004A2012" w:rsidRPr="004A2012" w:rsidRDefault="004A2012" w:rsidP="00823119">
            <w:pPr>
              <w:pStyle w:val="Default"/>
              <w:rPr>
                <w:sz w:val="20"/>
                <w:szCs w:val="20"/>
              </w:rPr>
            </w:pPr>
            <w:r w:rsidRPr="004A2012">
              <w:rPr>
                <w:sz w:val="20"/>
                <w:szCs w:val="20"/>
              </w:rPr>
              <w:t xml:space="preserve">EIA </w:t>
            </w:r>
          </w:p>
        </w:tc>
        <w:tc>
          <w:tcPr>
            <w:tcW w:w="452" w:type="dxa"/>
            <w:vAlign w:val="center"/>
          </w:tcPr>
          <w:p w14:paraId="75D400C9"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612F2690" w14:textId="77777777" w:rsidR="004A2012" w:rsidRPr="004A2012" w:rsidRDefault="004A2012" w:rsidP="00823119">
            <w:pPr>
              <w:pStyle w:val="Default"/>
              <w:rPr>
                <w:sz w:val="20"/>
                <w:szCs w:val="20"/>
              </w:rPr>
            </w:pPr>
            <w:r w:rsidRPr="004A2012">
              <w:rPr>
                <w:sz w:val="20"/>
                <w:szCs w:val="20"/>
              </w:rPr>
              <w:t xml:space="preserve">Environmental Impact Assessment </w:t>
            </w:r>
          </w:p>
        </w:tc>
      </w:tr>
      <w:tr w:rsidR="004A2012" w:rsidRPr="004A2012" w14:paraId="606E2CF9" w14:textId="77777777" w:rsidTr="004A2012">
        <w:trPr>
          <w:trHeight w:val="297"/>
          <w:jc w:val="center"/>
        </w:trPr>
        <w:tc>
          <w:tcPr>
            <w:tcW w:w="1431" w:type="dxa"/>
            <w:vAlign w:val="center"/>
          </w:tcPr>
          <w:p w14:paraId="0D5F8EC9" w14:textId="77777777" w:rsidR="004A2012" w:rsidRPr="004A2012" w:rsidRDefault="004A2012" w:rsidP="00823119">
            <w:pPr>
              <w:pStyle w:val="Default"/>
              <w:rPr>
                <w:sz w:val="20"/>
                <w:szCs w:val="20"/>
              </w:rPr>
            </w:pPr>
            <w:r w:rsidRPr="004A2012">
              <w:rPr>
                <w:sz w:val="20"/>
                <w:szCs w:val="20"/>
              </w:rPr>
              <w:t xml:space="preserve">EMP </w:t>
            </w:r>
          </w:p>
        </w:tc>
        <w:tc>
          <w:tcPr>
            <w:tcW w:w="452" w:type="dxa"/>
            <w:vAlign w:val="center"/>
          </w:tcPr>
          <w:p w14:paraId="25F57D7A"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55DB7D99" w14:textId="77777777" w:rsidR="004A2012" w:rsidRPr="004A2012" w:rsidRDefault="004A2012" w:rsidP="00823119">
            <w:pPr>
              <w:pStyle w:val="Default"/>
              <w:rPr>
                <w:sz w:val="20"/>
                <w:szCs w:val="20"/>
              </w:rPr>
            </w:pPr>
            <w:r w:rsidRPr="004A2012">
              <w:rPr>
                <w:sz w:val="20"/>
                <w:szCs w:val="20"/>
              </w:rPr>
              <w:t xml:space="preserve">Environmental Management Plan </w:t>
            </w:r>
          </w:p>
        </w:tc>
      </w:tr>
      <w:tr w:rsidR="004A2012" w:rsidRPr="004A2012" w14:paraId="626177C4" w14:textId="77777777" w:rsidTr="004A2012">
        <w:trPr>
          <w:trHeight w:val="297"/>
          <w:jc w:val="center"/>
        </w:trPr>
        <w:tc>
          <w:tcPr>
            <w:tcW w:w="1431" w:type="dxa"/>
            <w:vAlign w:val="center"/>
          </w:tcPr>
          <w:p w14:paraId="7DC036DA" w14:textId="77777777" w:rsidR="004A2012" w:rsidRPr="004A2012" w:rsidRDefault="004A2012" w:rsidP="00823119">
            <w:pPr>
              <w:pStyle w:val="Default"/>
              <w:rPr>
                <w:sz w:val="20"/>
                <w:szCs w:val="20"/>
              </w:rPr>
            </w:pPr>
            <w:r w:rsidRPr="004A2012">
              <w:rPr>
                <w:sz w:val="20"/>
                <w:szCs w:val="20"/>
              </w:rPr>
              <w:t>EMR</w:t>
            </w:r>
          </w:p>
        </w:tc>
        <w:tc>
          <w:tcPr>
            <w:tcW w:w="452" w:type="dxa"/>
            <w:vAlign w:val="center"/>
          </w:tcPr>
          <w:p w14:paraId="520546B3"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2F762475" w14:textId="77777777" w:rsidR="004A2012" w:rsidRPr="004A2012" w:rsidRDefault="004A2012" w:rsidP="00823119">
            <w:pPr>
              <w:pStyle w:val="Default"/>
              <w:rPr>
                <w:sz w:val="20"/>
                <w:szCs w:val="20"/>
              </w:rPr>
            </w:pPr>
            <w:r w:rsidRPr="004A2012">
              <w:rPr>
                <w:sz w:val="20"/>
                <w:szCs w:val="20"/>
              </w:rPr>
              <w:t>Environment Monitoring Report</w:t>
            </w:r>
          </w:p>
        </w:tc>
      </w:tr>
      <w:tr w:rsidR="004A2012" w:rsidRPr="004A2012" w14:paraId="5D73508D" w14:textId="77777777" w:rsidTr="004A2012">
        <w:trPr>
          <w:trHeight w:val="297"/>
          <w:jc w:val="center"/>
        </w:trPr>
        <w:tc>
          <w:tcPr>
            <w:tcW w:w="1431" w:type="dxa"/>
            <w:vAlign w:val="center"/>
          </w:tcPr>
          <w:p w14:paraId="503C7D2F" w14:textId="77777777" w:rsidR="004A2012" w:rsidRPr="004A2012" w:rsidRDefault="004A2012" w:rsidP="00823119">
            <w:pPr>
              <w:pStyle w:val="Default"/>
              <w:rPr>
                <w:sz w:val="20"/>
                <w:szCs w:val="20"/>
              </w:rPr>
            </w:pPr>
            <w:r w:rsidRPr="004A2012">
              <w:rPr>
                <w:sz w:val="20"/>
                <w:szCs w:val="20"/>
              </w:rPr>
              <w:t>ESSR</w:t>
            </w:r>
          </w:p>
        </w:tc>
        <w:tc>
          <w:tcPr>
            <w:tcW w:w="452" w:type="dxa"/>
            <w:vAlign w:val="center"/>
          </w:tcPr>
          <w:p w14:paraId="3B9B4BE4"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4FBB3F2C" w14:textId="77777777" w:rsidR="004A2012" w:rsidRPr="004A2012" w:rsidRDefault="004A2012" w:rsidP="00823119">
            <w:pPr>
              <w:pStyle w:val="Default"/>
              <w:rPr>
                <w:sz w:val="20"/>
                <w:szCs w:val="20"/>
              </w:rPr>
            </w:pPr>
            <w:r w:rsidRPr="004A2012">
              <w:rPr>
                <w:sz w:val="20"/>
                <w:szCs w:val="20"/>
              </w:rPr>
              <w:t>Environment and Social Safeguard Unit</w:t>
            </w:r>
          </w:p>
        </w:tc>
      </w:tr>
      <w:tr w:rsidR="004A2012" w:rsidRPr="004A2012" w14:paraId="24AD7FEE" w14:textId="77777777" w:rsidTr="004A2012">
        <w:trPr>
          <w:trHeight w:val="297"/>
          <w:jc w:val="center"/>
        </w:trPr>
        <w:tc>
          <w:tcPr>
            <w:tcW w:w="1431" w:type="dxa"/>
            <w:vAlign w:val="center"/>
          </w:tcPr>
          <w:p w14:paraId="2BE61BB3" w14:textId="77777777" w:rsidR="004A2012" w:rsidRPr="004A2012" w:rsidRDefault="004A2012" w:rsidP="00823119">
            <w:pPr>
              <w:pStyle w:val="Default"/>
              <w:rPr>
                <w:sz w:val="20"/>
                <w:szCs w:val="20"/>
              </w:rPr>
            </w:pPr>
            <w:r w:rsidRPr="004A2012">
              <w:rPr>
                <w:sz w:val="20"/>
                <w:szCs w:val="20"/>
              </w:rPr>
              <w:t>GESI</w:t>
            </w:r>
          </w:p>
        </w:tc>
        <w:tc>
          <w:tcPr>
            <w:tcW w:w="452" w:type="dxa"/>
            <w:vAlign w:val="center"/>
          </w:tcPr>
          <w:p w14:paraId="35C159C6"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559DE02A" w14:textId="77777777" w:rsidR="004A2012" w:rsidRPr="004A2012" w:rsidRDefault="004A2012" w:rsidP="00823119">
            <w:pPr>
              <w:pStyle w:val="Default"/>
              <w:rPr>
                <w:sz w:val="20"/>
                <w:szCs w:val="20"/>
              </w:rPr>
            </w:pPr>
            <w:r w:rsidRPr="004A2012">
              <w:rPr>
                <w:sz w:val="20"/>
                <w:szCs w:val="20"/>
              </w:rPr>
              <w:t xml:space="preserve">Gender Equality and Social Inclusion </w:t>
            </w:r>
          </w:p>
        </w:tc>
      </w:tr>
      <w:tr w:rsidR="004A2012" w:rsidRPr="004A2012" w14:paraId="20D0FAA6" w14:textId="77777777" w:rsidTr="004A2012">
        <w:trPr>
          <w:trHeight w:val="297"/>
          <w:jc w:val="center"/>
        </w:trPr>
        <w:tc>
          <w:tcPr>
            <w:tcW w:w="1431" w:type="dxa"/>
            <w:vAlign w:val="center"/>
          </w:tcPr>
          <w:p w14:paraId="2F118AAE" w14:textId="77777777" w:rsidR="004A2012" w:rsidRPr="004A2012" w:rsidRDefault="004A2012" w:rsidP="00823119">
            <w:pPr>
              <w:pStyle w:val="Default"/>
              <w:rPr>
                <w:sz w:val="20"/>
                <w:szCs w:val="20"/>
              </w:rPr>
            </w:pPr>
            <w:r w:rsidRPr="004A2012">
              <w:rPr>
                <w:sz w:val="20"/>
                <w:szCs w:val="20"/>
              </w:rPr>
              <w:t>GLSR</w:t>
            </w:r>
          </w:p>
        </w:tc>
        <w:tc>
          <w:tcPr>
            <w:tcW w:w="452" w:type="dxa"/>
            <w:vAlign w:val="center"/>
          </w:tcPr>
          <w:p w14:paraId="4F01F80C"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1995BF1A" w14:textId="77777777" w:rsidR="004A2012" w:rsidRPr="004A2012" w:rsidRDefault="004A2012" w:rsidP="00823119">
            <w:pPr>
              <w:pStyle w:val="Default"/>
              <w:rPr>
                <w:sz w:val="20"/>
                <w:szCs w:val="20"/>
              </w:rPr>
            </w:pPr>
            <w:r w:rsidRPr="004A2012">
              <w:rPr>
                <w:sz w:val="20"/>
                <w:szCs w:val="20"/>
              </w:rPr>
              <w:t>Ground Level Storage Reservoir</w:t>
            </w:r>
          </w:p>
        </w:tc>
      </w:tr>
      <w:tr w:rsidR="004A2012" w:rsidRPr="004A2012" w14:paraId="231FA119" w14:textId="77777777" w:rsidTr="004A2012">
        <w:trPr>
          <w:trHeight w:val="275"/>
          <w:jc w:val="center"/>
        </w:trPr>
        <w:tc>
          <w:tcPr>
            <w:tcW w:w="1431" w:type="dxa"/>
            <w:vAlign w:val="center"/>
          </w:tcPr>
          <w:p w14:paraId="0C2C809C" w14:textId="77777777" w:rsidR="004A2012" w:rsidRPr="004A2012" w:rsidRDefault="004A2012" w:rsidP="00823119">
            <w:pPr>
              <w:pStyle w:val="Default"/>
              <w:rPr>
                <w:sz w:val="20"/>
                <w:szCs w:val="20"/>
              </w:rPr>
            </w:pPr>
            <w:r w:rsidRPr="004A2012">
              <w:rPr>
                <w:sz w:val="20"/>
                <w:szCs w:val="20"/>
              </w:rPr>
              <w:t xml:space="preserve">GRC </w:t>
            </w:r>
          </w:p>
        </w:tc>
        <w:tc>
          <w:tcPr>
            <w:tcW w:w="452" w:type="dxa"/>
            <w:vAlign w:val="center"/>
          </w:tcPr>
          <w:p w14:paraId="224E8D08"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3A8533C3" w14:textId="77777777" w:rsidR="004A2012" w:rsidRPr="004A2012" w:rsidRDefault="004A2012" w:rsidP="00823119">
            <w:pPr>
              <w:pStyle w:val="Default"/>
              <w:rPr>
                <w:sz w:val="20"/>
                <w:szCs w:val="20"/>
              </w:rPr>
            </w:pPr>
            <w:r w:rsidRPr="004A2012">
              <w:rPr>
                <w:sz w:val="20"/>
                <w:szCs w:val="20"/>
              </w:rPr>
              <w:t xml:space="preserve">Grievance Redressal Committee </w:t>
            </w:r>
          </w:p>
        </w:tc>
      </w:tr>
      <w:tr w:rsidR="004A2012" w:rsidRPr="004A2012" w14:paraId="70E9115B" w14:textId="77777777" w:rsidTr="004A2012">
        <w:trPr>
          <w:trHeight w:val="297"/>
          <w:jc w:val="center"/>
        </w:trPr>
        <w:tc>
          <w:tcPr>
            <w:tcW w:w="1431" w:type="dxa"/>
            <w:vAlign w:val="center"/>
          </w:tcPr>
          <w:p w14:paraId="0F740D15" w14:textId="77777777" w:rsidR="004A2012" w:rsidRPr="004A2012" w:rsidRDefault="004A2012" w:rsidP="00823119">
            <w:pPr>
              <w:pStyle w:val="Default"/>
              <w:rPr>
                <w:sz w:val="20"/>
                <w:szCs w:val="20"/>
              </w:rPr>
            </w:pPr>
            <w:r w:rsidRPr="004A2012">
              <w:rPr>
                <w:sz w:val="20"/>
                <w:szCs w:val="20"/>
              </w:rPr>
              <w:t xml:space="preserve">GRM </w:t>
            </w:r>
          </w:p>
        </w:tc>
        <w:tc>
          <w:tcPr>
            <w:tcW w:w="452" w:type="dxa"/>
            <w:vAlign w:val="center"/>
          </w:tcPr>
          <w:p w14:paraId="72269FAA"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4EC83012" w14:textId="77777777" w:rsidR="004A2012" w:rsidRPr="004A2012" w:rsidRDefault="004A2012" w:rsidP="00823119">
            <w:pPr>
              <w:pStyle w:val="Default"/>
              <w:rPr>
                <w:sz w:val="20"/>
                <w:szCs w:val="20"/>
              </w:rPr>
            </w:pPr>
            <w:r w:rsidRPr="004A2012">
              <w:rPr>
                <w:sz w:val="20"/>
                <w:szCs w:val="20"/>
              </w:rPr>
              <w:t xml:space="preserve">Grievance Redress Mechanism </w:t>
            </w:r>
          </w:p>
        </w:tc>
      </w:tr>
      <w:tr w:rsidR="004A2012" w:rsidRPr="004A2012" w14:paraId="7D2DC3FC" w14:textId="77777777" w:rsidTr="004A2012">
        <w:trPr>
          <w:trHeight w:val="297"/>
          <w:jc w:val="center"/>
        </w:trPr>
        <w:tc>
          <w:tcPr>
            <w:tcW w:w="1431" w:type="dxa"/>
            <w:vAlign w:val="center"/>
          </w:tcPr>
          <w:p w14:paraId="384BC2B3" w14:textId="77777777" w:rsidR="004A2012" w:rsidRPr="004A2012" w:rsidRDefault="004A2012" w:rsidP="00823119">
            <w:pPr>
              <w:pStyle w:val="Default"/>
              <w:rPr>
                <w:sz w:val="20"/>
                <w:szCs w:val="20"/>
              </w:rPr>
            </w:pPr>
            <w:r w:rsidRPr="004A2012">
              <w:rPr>
                <w:sz w:val="20"/>
                <w:szCs w:val="20"/>
              </w:rPr>
              <w:t>HDPE</w:t>
            </w:r>
          </w:p>
        </w:tc>
        <w:tc>
          <w:tcPr>
            <w:tcW w:w="452" w:type="dxa"/>
            <w:vAlign w:val="center"/>
          </w:tcPr>
          <w:p w14:paraId="4D792392" w14:textId="77777777" w:rsidR="004A2012" w:rsidRPr="004A2012" w:rsidRDefault="004A2012" w:rsidP="000707CB">
            <w:pPr>
              <w:pStyle w:val="Default"/>
              <w:numPr>
                <w:ilvl w:val="0"/>
                <w:numId w:val="23"/>
              </w:numPr>
              <w:jc w:val="right"/>
              <w:rPr>
                <w:sz w:val="20"/>
                <w:szCs w:val="20"/>
              </w:rPr>
            </w:pPr>
          </w:p>
        </w:tc>
        <w:tc>
          <w:tcPr>
            <w:tcW w:w="6298" w:type="dxa"/>
            <w:vAlign w:val="center"/>
          </w:tcPr>
          <w:p w14:paraId="3B566A03" w14:textId="77777777" w:rsidR="004A2012" w:rsidRPr="004A2012" w:rsidRDefault="004A2012" w:rsidP="00823119">
            <w:pPr>
              <w:pStyle w:val="Default"/>
              <w:rPr>
                <w:sz w:val="20"/>
                <w:szCs w:val="20"/>
              </w:rPr>
            </w:pPr>
            <w:r w:rsidRPr="004A2012">
              <w:rPr>
                <w:sz w:val="20"/>
                <w:szCs w:val="20"/>
              </w:rPr>
              <w:t xml:space="preserve">High Density Poly ethylene </w:t>
            </w:r>
          </w:p>
        </w:tc>
      </w:tr>
      <w:tr w:rsidR="004A2012" w:rsidRPr="004A2012" w14:paraId="1E012D22" w14:textId="77777777" w:rsidTr="004A2012">
        <w:trPr>
          <w:trHeight w:val="297"/>
          <w:jc w:val="center"/>
        </w:trPr>
        <w:tc>
          <w:tcPr>
            <w:tcW w:w="1431" w:type="dxa"/>
            <w:vAlign w:val="center"/>
          </w:tcPr>
          <w:p w14:paraId="5FC4A503" w14:textId="77777777" w:rsidR="004A2012" w:rsidRPr="004A2012" w:rsidRDefault="004A2012" w:rsidP="00823119">
            <w:pPr>
              <w:pStyle w:val="Default"/>
              <w:rPr>
                <w:sz w:val="20"/>
                <w:szCs w:val="20"/>
              </w:rPr>
            </w:pPr>
            <w:r w:rsidRPr="004A2012">
              <w:rPr>
                <w:sz w:val="20"/>
                <w:szCs w:val="20"/>
              </w:rPr>
              <w:t>HSGO</w:t>
            </w:r>
          </w:p>
        </w:tc>
        <w:tc>
          <w:tcPr>
            <w:tcW w:w="452" w:type="dxa"/>
            <w:vAlign w:val="center"/>
          </w:tcPr>
          <w:p w14:paraId="15FB57B5"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666078A5" w14:textId="77777777" w:rsidR="004A2012" w:rsidRPr="004A2012" w:rsidRDefault="004A2012" w:rsidP="00823119">
            <w:pPr>
              <w:pStyle w:val="Default"/>
              <w:rPr>
                <w:sz w:val="20"/>
                <w:szCs w:val="20"/>
              </w:rPr>
            </w:pPr>
            <w:r w:rsidRPr="004A2012">
              <w:rPr>
                <w:rFonts w:eastAsia="Arial"/>
                <w:spacing w:val="4"/>
                <w:sz w:val="20"/>
                <w:szCs w:val="20"/>
              </w:rPr>
              <w:t>Head Safeguards Gender Officer</w:t>
            </w:r>
          </w:p>
        </w:tc>
      </w:tr>
      <w:tr w:rsidR="004A2012" w:rsidRPr="004A2012" w14:paraId="2C35A99F" w14:textId="77777777" w:rsidTr="004A2012">
        <w:trPr>
          <w:trHeight w:val="277"/>
          <w:jc w:val="center"/>
        </w:trPr>
        <w:tc>
          <w:tcPr>
            <w:tcW w:w="1431" w:type="dxa"/>
            <w:vAlign w:val="center"/>
          </w:tcPr>
          <w:p w14:paraId="2E2D2700" w14:textId="77777777" w:rsidR="004A2012" w:rsidRPr="004A2012" w:rsidRDefault="004A2012" w:rsidP="00823119">
            <w:pPr>
              <w:pStyle w:val="Default"/>
              <w:rPr>
                <w:sz w:val="20"/>
                <w:szCs w:val="20"/>
              </w:rPr>
            </w:pPr>
            <w:r w:rsidRPr="004A2012">
              <w:rPr>
                <w:sz w:val="20"/>
                <w:szCs w:val="20"/>
              </w:rPr>
              <w:t xml:space="preserve">IEE </w:t>
            </w:r>
          </w:p>
        </w:tc>
        <w:tc>
          <w:tcPr>
            <w:tcW w:w="452" w:type="dxa"/>
            <w:vAlign w:val="center"/>
          </w:tcPr>
          <w:p w14:paraId="153E06F1"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079CFA29" w14:textId="77777777" w:rsidR="004A2012" w:rsidRPr="004A2012" w:rsidRDefault="004A2012" w:rsidP="00823119">
            <w:pPr>
              <w:pStyle w:val="Default"/>
              <w:rPr>
                <w:sz w:val="20"/>
                <w:szCs w:val="20"/>
              </w:rPr>
            </w:pPr>
            <w:r w:rsidRPr="004A2012">
              <w:rPr>
                <w:sz w:val="20"/>
                <w:szCs w:val="20"/>
              </w:rPr>
              <w:t xml:space="preserve">Initial Environmental Examination </w:t>
            </w:r>
          </w:p>
        </w:tc>
      </w:tr>
      <w:tr w:rsidR="004A2012" w:rsidRPr="004A2012" w14:paraId="70C83590" w14:textId="77777777" w:rsidTr="004A2012">
        <w:trPr>
          <w:trHeight w:val="277"/>
          <w:jc w:val="center"/>
        </w:trPr>
        <w:tc>
          <w:tcPr>
            <w:tcW w:w="1431" w:type="dxa"/>
            <w:vAlign w:val="center"/>
          </w:tcPr>
          <w:p w14:paraId="21B9117B" w14:textId="77777777" w:rsidR="004A2012" w:rsidRPr="004A2012" w:rsidRDefault="004A2012" w:rsidP="00823119">
            <w:pPr>
              <w:pStyle w:val="Default"/>
              <w:rPr>
                <w:sz w:val="20"/>
                <w:szCs w:val="20"/>
              </w:rPr>
            </w:pPr>
            <w:r w:rsidRPr="004A2012">
              <w:rPr>
                <w:sz w:val="20"/>
                <w:szCs w:val="20"/>
              </w:rPr>
              <w:t>LOA</w:t>
            </w:r>
          </w:p>
        </w:tc>
        <w:tc>
          <w:tcPr>
            <w:tcW w:w="452" w:type="dxa"/>
            <w:vAlign w:val="center"/>
          </w:tcPr>
          <w:p w14:paraId="53E0518E"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5FA5A56D" w14:textId="77777777" w:rsidR="004A2012" w:rsidRPr="004A2012" w:rsidRDefault="004A2012" w:rsidP="00823119">
            <w:pPr>
              <w:pStyle w:val="Default"/>
              <w:rPr>
                <w:sz w:val="20"/>
                <w:szCs w:val="20"/>
              </w:rPr>
            </w:pPr>
            <w:r w:rsidRPr="004A2012">
              <w:rPr>
                <w:sz w:val="20"/>
                <w:szCs w:val="20"/>
              </w:rPr>
              <w:t>Letter of Acceptance</w:t>
            </w:r>
          </w:p>
        </w:tc>
      </w:tr>
      <w:tr w:rsidR="004A2012" w:rsidRPr="004A2012" w14:paraId="4BF11831" w14:textId="77777777" w:rsidTr="004A2012">
        <w:trPr>
          <w:trHeight w:val="297"/>
          <w:jc w:val="center"/>
        </w:trPr>
        <w:tc>
          <w:tcPr>
            <w:tcW w:w="1431" w:type="dxa"/>
            <w:vAlign w:val="center"/>
          </w:tcPr>
          <w:p w14:paraId="4BBBD5E4" w14:textId="77777777" w:rsidR="004A2012" w:rsidRPr="004A2012" w:rsidRDefault="004A2012" w:rsidP="00823119">
            <w:pPr>
              <w:pStyle w:val="Default"/>
              <w:rPr>
                <w:sz w:val="20"/>
                <w:szCs w:val="20"/>
              </w:rPr>
            </w:pPr>
            <w:r w:rsidRPr="004A2012">
              <w:rPr>
                <w:sz w:val="20"/>
                <w:szCs w:val="20"/>
              </w:rPr>
              <w:t xml:space="preserve">LPG </w:t>
            </w:r>
          </w:p>
        </w:tc>
        <w:tc>
          <w:tcPr>
            <w:tcW w:w="452" w:type="dxa"/>
            <w:vAlign w:val="center"/>
          </w:tcPr>
          <w:p w14:paraId="000959FC"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01CDB6F9" w14:textId="77777777" w:rsidR="004A2012" w:rsidRPr="004A2012" w:rsidRDefault="004A2012" w:rsidP="00823119">
            <w:pPr>
              <w:pStyle w:val="Default"/>
              <w:rPr>
                <w:sz w:val="20"/>
                <w:szCs w:val="20"/>
              </w:rPr>
            </w:pPr>
            <w:r w:rsidRPr="004A2012">
              <w:rPr>
                <w:sz w:val="20"/>
                <w:szCs w:val="20"/>
              </w:rPr>
              <w:t xml:space="preserve">Liquefied Petroleum Gas </w:t>
            </w:r>
          </w:p>
        </w:tc>
      </w:tr>
      <w:tr w:rsidR="004A2012" w:rsidRPr="004A2012" w14:paraId="420D4C68" w14:textId="77777777" w:rsidTr="004A2012">
        <w:trPr>
          <w:trHeight w:val="297"/>
          <w:jc w:val="center"/>
        </w:trPr>
        <w:tc>
          <w:tcPr>
            <w:tcW w:w="1431" w:type="dxa"/>
            <w:vAlign w:val="center"/>
          </w:tcPr>
          <w:p w14:paraId="7B39FDF6" w14:textId="77777777" w:rsidR="004A2012" w:rsidRPr="004A2012" w:rsidRDefault="004A2012" w:rsidP="00823119">
            <w:pPr>
              <w:pStyle w:val="Default"/>
              <w:rPr>
                <w:sz w:val="20"/>
                <w:szCs w:val="20"/>
              </w:rPr>
            </w:pPr>
            <w:proofErr w:type="spellStart"/>
            <w:r w:rsidRPr="004A2012">
              <w:rPr>
                <w:sz w:val="20"/>
                <w:szCs w:val="20"/>
              </w:rPr>
              <w:t>MoEFCC</w:t>
            </w:r>
            <w:proofErr w:type="spellEnd"/>
            <w:r w:rsidRPr="004A2012">
              <w:rPr>
                <w:sz w:val="20"/>
                <w:szCs w:val="20"/>
              </w:rPr>
              <w:t xml:space="preserve"> </w:t>
            </w:r>
          </w:p>
        </w:tc>
        <w:tc>
          <w:tcPr>
            <w:tcW w:w="452" w:type="dxa"/>
            <w:vAlign w:val="center"/>
          </w:tcPr>
          <w:p w14:paraId="7AD0BF26"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35420D84" w14:textId="77777777" w:rsidR="004A2012" w:rsidRPr="004A2012" w:rsidRDefault="004A2012" w:rsidP="00823119">
            <w:pPr>
              <w:pStyle w:val="Default"/>
              <w:rPr>
                <w:sz w:val="20"/>
                <w:szCs w:val="20"/>
              </w:rPr>
            </w:pPr>
            <w:r w:rsidRPr="004A2012">
              <w:rPr>
                <w:sz w:val="20"/>
                <w:szCs w:val="20"/>
              </w:rPr>
              <w:t xml:space="preserve">Ministry of Environment and Forest &amp; Climate Change, Government of India </w:t>
            </w:r>
          </w:p>
        </w:tc>
      </w:tr>
      <w:tr w:rsidR="004A2012" w:rsidRPr="004A2012" w14:paraId="3B019495" w14:textId="77777777" w:rsidTr="004A2012">
        <w:trPr>
          <w:trHeight w:val="297"/>
          <w:jc w:val="center"/>
        </w:trPr>
        <w:tc>
          <w:tcPr>
            <w:tcW w:w="1431" w:type="dxa"/>
            <w:vAlign w:val="center"/>
          </w:tcPr>
          <w:p w14:paraId="13390840" w14:textId="77777777" w:rsidR="004A2012" w:rsidRPr="004A2012" w:rsidRDefault="004A2012" w:rsidP="00823119">
            <w:pPr>
              <w:pStyle w:val="Default"/>
              <w:rPr>
                <w:sz w:val="20"/>
                <w:szCs w:val="20"/>
              </w:rPr>
            </w:pPr>
            <w:r w:rsidRPr="004A2012">
              <w:rPr>
                <w:sz w:val="20"/>
                <w:szCs w:val="20"/>
              </w:rPr>
              <w:t xml:space="preserve">NGO </w:t>
            </w:r>
          </w:p>
        </w:tc>
        <w:tc>
          <w:tcPr>
            <w:tcW w:w="452" w:type="dxa"/>
            <w:vAlign w:val="center"/>
          </w:tcPr>
          <w:p w14:paraId="0DFE4A42"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6F7372A2" w14:textId="77777777" w:rsidR="004A2012" w:rsidRPr="004A2012" w:rsidRDefault="004A2012" w:rsidP="00823119">
            <w:pPr>
              <w:pStyle w:val="Default"/>
              <w:rPr>
                <w:sz w:val="20"/>
                <w:szCs w:val="20"/>
              </w:rPr>
            </w:pPr>
            <w:r w:rsidRPr="004A2012">
              <w:rPr>
                <w:sz w:val="20"/>
                <w:szCs w:val="20"/>
              </w:rPr>
              <w:t>Non</w:t>
            </w:r>
            <w:r w:rsidR="00D90F37">
              <w:rPr>
                <w:sz w:val="20"/>
                <w:szCs w:val="20"/>
              </w:rPr>
              <w:t>-</w:t>
            </w:r>
            <w:r w:rsidRPr="004A2012">
              <w:rPr>
                <w:sz w:val="20"/>
                <w:szCs w:val="20"/>
              </w:rPr>
              <w:t xml:space="preserve">Government Organization </w:t>
            </w:r>
          </w:p>
        </w:tc>
      </w:tr>
      <w:tr w:rsidR="004A2012" w:rsidRPr="004A2012" w14:paraId="203F1D1D" w14:textId="77777777" w:rsidTr="004A2012">
        <w:trPr>
          <w:trHeight w:val="297"/>
          <w:jc w:val="center"/>
        </w:trPr>
        <w:tc>
          <w:tcPr>
            <w:tcW w:w="1431" w:type="dxa"/>
            <w:vAlign w:val="center"/>
          </w:tcPr>
          <w:p w14:paraId="46ADE8FA" w14:textId="77777777" w:rsidR="004A2012" w:rsidRPr="004A2012" w:rsidRDefault="004A2012" w:rsidP="00823119">
            <w:pPr>
              <w:pStyle w:val="Default"/>
              <w:rPr>
                <w:sz w:val="20"/>
                <w:szCs w:val="20"/>
              </w:rPr>
            </w:pPr>
            <w:r w:rsidRPr="004A2012">
              <w:rPr>
                <w:sz w:val="20"/>
                <w:szCs w:val="20"/>
              </w:rPr>
              <w:t>NTP</w:t>
            </w:r>
          </w:p>
        </w:tc>
        <w:tc>
          <w:tcPr>
            <w:tcW w:w="452" w:type="dxa"/>
            <w:vAlign w:val="center"/>
          </w:tcPr>
          <w:p w14:paraId="18CF984A"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6F11FDB6" w14:textId="77777777" w:rsidR="004A2012" w:rsidRPr="004A2012" w:rsidRDefault="004A2012" w:rsidP="00823119">
            <w:pPr>
              <w:pStyle w:val="Default"/>
              <w:rPr>
                <w:sz w:val="20"/>
                <w:szCs w:val="20"/>
              </w:rPr>
            </w:pPr>
            <w:r w:rsidRPr="004A2012">
              <w:rPr>
                <w:sz w:val="20"/>
                <w:szCs w:val="20"/>
              </w:rPr>
              <w:t xml:space="preserve">Notice to Proceed </w:t>
            </w:r>
          </w:p>
        </w:tc>
      </w:tr>
      <w:tr w:rsidR="004A2012" w:rsidRPr="004A2012" w14:paraId="58877FFA" w14:textId="77777777" w:rsidTr="004A2012">
        <w:trPr>
          <w:trHeight w:val="297"/>
          <w:jc w:val="center"/>
        </w:trPr>
        <w:tc>
          <w:tcPr>
            <w:tcW w:w="1431" w:type="dxa"/>
            <w:vAlign w:val="center"/>
          </w:tcPr>
          <w:p w14:paraId="304CADE3" w14:textId="77777777" w:rsidR="004A2012" w:rsidRPr="004A2012" w:rsidRDefault="004A2012" w:rsidP="00823119">
            <w:pPr>
              <w:pStyle w:val="Default"/>
              <w:rPr>
                <w:sz w:val="20"/>
                <w:szCs w:val="20"/>
              </w:rPr>
            </w:pPr>
            <w:r w:rsidRPr="004A2012">
              <w:rPr>
                <w:sz w:val="20"/>
                <w:szCs w:val="20"/>
              </w:rPr>
              <w:t>OHR</w:t>
            </w:r>
          </w:p>
        </w:tc>
        <w:tc>
          <w:tcPr>
            <w:tcW w:w="452" w:type="dxa"/>
            <w:vAlign w:val="center"/>
          </w:tcPr>
          <w:p w14:paraId="08B7BAD4"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0B8716EF" w14:textId="77777777" w:rsidR="004A2012" w:rsidRPr="004A2012" w:rsidRDefault="004A2012" w:rsidP="00823119">
            <w:pPr>
              <w:pStyle w:val="Default"/>
              <w:rPr>
                <w:sz w:val="20"/>
                <w:szCs w:val="20"/>
              </w:rPr>
            </w:pPr>
            <w:r w:rsidRPr="004A2012">
              <w:rPr>
                <w:sz w:val="20"/>
                <w:szCs w:val="20"/>
              </w:rPr>
              <w:t>Overhead Reservoir</w:t>
            </w:r>
          </w:p>
        </w:tc>
      </w:tr>
      <w:tr w:rsidR="004A2012" w:rsidRPr="004A2012" w14:paraId="4708961F" w14:textId="77777777" w:rsidTr="004A2012">
        <w:trPr>
          <w:trHeight w:val="295"/>
          <w:jc w:val="center"/>
        </w:trPr>
        <w:tc>
          <w:tcPr>
            <w:tcW w:w="1431" w:type="dxa"/>
            <w:vAlign w:val="center"/>
          </w:tcPr>
          <w:p w14:paraId="614579A7" w14:textId="77777777" w:rsidR="004A2012" w:rsidRPr="004A2012" w:rsidRDefault="004A2012" w:rsidP="00823119">
            <w:pPr>
              <w:pStyle w:val="Default"/>
              <w:rPr>
                <w:sz w:val="20"/>
                <w:szCs w:val="20"/>
              </w:rPr>
            </w:pPr>
            <w:r w:rsidRPr="004A2012">
              <w:rPr>
                <w:sz w:val="20"/>
                <w:szCs w:val="20"/>
              </w:rPr>
              <w:t xml:space="preserve">O&amp;M </w:t>
            </w:r>
          </w:p>
        </w:tc>
        <w:tc>
          <w:tcPr>
            <w:tcW w:w="452" w:type="dxa"/>
            <w:vAlign w:val="center"/>
          </w:tcPr>
          <w:p w14:paraId="4158E1B8"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09D838D2" w14:textId="77777777" w:rsidR="004A2012" w:rsidRPr="004A2012" w:rsidRDefault="004A2012" w:rsidP="00823119">
            <w:pPr>
              <w:pStyle w:val="Default"/>
              <w:rPr>
                <w:sz w:val="20"/>
                <w:szCs w:val="20"/>
              </w:rPr>
            </w:pPr>
            <w:r w:rsidRPr="004A2012">
              <w:rPr>
                <w:sz w:val="20"/>
                <w:szCs w:val="20"/>
              </w:rPr>
              <w:t xml:space="preserve">Operation and Maintenance </w:t>
            </w:r>
          </w:p>
        </w:tc>
      </w:tr>
      <w:tr w:rsidR="004A2012" w:rsidRPr="004A2012" w14:paraId="1DB9DB1F" w14:textId="77777777" w:rsidTr="004A2012">
        <w:trPr>
          <w:trHeight w:val="295"/>
          <w:jc w:val="center"/>
        </w:trPr>
        <w:tc>
          <w:tcPr>
            <w:tcW w:w="1431" w:type="dxa"/>
            <w:vAlign w:val="center"/>
          </w:tcPr>
          <w:p w14:paraId="2F740831" w14:textId="77777777" w:rsidR="004A2012" w:rsidRPr="004A2012" w:rsidRDefault="004A2012" w:rsidP="00823119">
            <w:pPr>
              <w:pStyle w:val="Default"/>
              <w:rPr>
                <w:sz w:val="20"/>
                <w:szCs w:val="20"/>
              </w:rPr>
            </w:pPr>
            <w:r w:rsidRPr="004A2012">
              <w:rPr>
                <w:sz w:val="20"/>
                <w:szCs w:val="20"/>
              </w:rPr>
              <w:t>PHED</w:t>
            </w:r>
          </w:p>
        </w:tc>
        <w:tc>
          <w:tcPr>
            <w:tcW w:w="452" w:type="dxa"/>
            <w:vAlign w:val="center"/>
          </w:tcPr>
          <w:p w14:paraId="116B0CFB"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52DDB01B" w14:textId="77777777" w:rsidR="004A2012" w:rsidRPr="004A2012" w:rsidRDefault="004A2012" w:rsidP="00823119">
            <w:pPr>
              <w:pStyle w:val="Default"/>
              <w:rPr>
                <w:sz w:val="20"/>
                <w:szCs w:val="20"/>
              </w:rPr>
            </w:pPr>
            <w:r w:rsidRPr="004A2012">
              <w:rPr>
                <w:sz w:val="20"/>
                <w:szCs w:val="20"/>
              </w:rPr>
              <w:t>Public Health Engineering Department</w:t>
            </w:r>
          </w:p>
        </w:tc>
      </w:tr>
      <w:tr w:rsidR="004A2012" w:rsidRPr="004A2012" w14:paraId="25A4AEFA" w14:textId="77777777" w:rsidTr="004A2012">
        <w:trPr>
          <w:trHeight w:val="295"/>
          <w:jc w:val="center"/>
        </w:trPr>
        <w:tc>
          <w:tcPr>
            <w:tcW w:w="1431" w:type="dxa"/>
            <w:vAlign w:val="center"/>
          </w:tcPr>
          <w:p w14:paraId="7E17E988" w14:textId="77777777" w:rsidR="004A2012" w:rsidRPr="004A2012" w:rsidRDefault="004A2012" w:rsidP="00823119">
            <w:pPr>
              <w:pStyle w:val="Default"/>
              <w:rPr>
                <w:sz w:val="20"/>
                <w:szCs w:val="20"/>
              </w:rPr>
            </w:pPr>
            <w:r w:rsidRPr="004A2012">
              <w:rPr>
                <w:sz w:val="20"/>
                <w:szCs w:val="20"/>
              </w:rPr>
              <w:t>PIU</w:t>
            </w:r>
          </w:p>
        </w:tc>
        <w:tc>
          <w:tcPr>
            <w:tcW w:w="452" w:type="dxa"/>
            <w:vAlign w:val="center"/>
          </w:tcPr>
          <w:p w14:paraId="76670C3A"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6A4CF6CB" w14:textId="77777777" w:rsidR="004A2012" w:rsidRPr="004A2012" w:rsidRDefault="004A2012" w:rsidP="00823119">
            <w:pPr>
              <w:pStyle w:val="Default"/>
              <w:rPr>
                <w:sz w:val="20"/>
                <w:szCs w:val="20"/>
              </w:rPr>
            </w:pPr>
            <w:r w:rsidRPr="004A2012">
              <w:rPr>
                <w:sz w:val="20"/>
                <w:szCs w:val="20"/>
              </w:rPr>
              <w:t>Project Implementation Unit</w:t>
            </w:r>
          </w:p>
        </w:tc>
      </w:tr>
      <w:tr w:rsidR="004A2012" w:rsidRPr="004A2012" w14:paraId="56CF163F" w14:textId="77777777" w:rsidTr="004A2012">
        <w:trPr>
          <w:trHeight w:val="297"/>
          <w:jc w:val="center"/>
        </w:trPr>
        <w:tc>
          <w:tcPr>
            <w:tcW w:w="1431" w:type="dxa"/>
            <w:vAlign w:val="center"/>
          </w:tcPr>
          <w:p w14:paraId="39D96F82" w14:textId="77777777" w:rsidR="004A2012" w:rsidRPr="004A2012" w:rsidRDefault="004A2012" w:rsidP="00823119">
            <w:pPr>
              <w:pStyle w:val="Default"/>
              <w:rPr>
                <w:sz w:val="20"/>
                <w:szCs w:val="20"/>
              </w:rPr>
            </w:pPr>
            <w:r w:rsidRPr="004A2012">
              <w:rPr>
                <w:sz w:val="20"/>
                <w:szCs w:val="20"/>
              </w:rPr>
              <w:t xml:space="preserve">PMC </w:t>
            </w:r>
          </w:p>
        </w:tc>
        <w:tc>
          <w:tcPr>
            <w:tcW w:w="452" w:type="dxa"/>
            <w:vAlign w:val="center"/>
          </w:tcPr>
          <w:p w14:paraId="65979B07"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04233C5B" w14:textId="77777777" w:rsidR="004A2012" w:rsidRPr="004A2012" w:rsidRDefault="004A2012" w:rsidP="00823119">
            <w:pPr>
              <w:pStyle w:val="Default"/>
              <w:rPr>
                <w:sz w:val="20"/>
                <w:szCs w:val="20"/>
              </w:rPr>
            </w:pPr>
            <w:r w:rsidRPr="004A2012">
              <w:rPr>
                <w:sz w:val="20"/>
                <w:szCs w:val="20"/>
              </w:rPr>
              <w:t xml:space="preserve">Project Management Consultant </w:t>
            </w:r>
          </w:p>
        </w:tc>
      </w:tr>
      <w:tr w:rsidR="004A2012" w:rsidRPr="004A2012" w14:paraId="04EAA709" w14:textId="77777777" w:rsidTr="004A2012">
        <w:trPr>
          <w:trHeight w:val="295"/>
          <w:jc w:val="center"/>
        </w:trPr>
        <w:tc>
          <w:tcPr>
            <w:tcW w:w="1431" w:type="dxa"/>
            <w:vAlign w:val="center"/>
          </w:tcPr>
          <w:p w14:paraId="619548A6" w14:textId="77777777" w:rsidR="004A2012" w:rsidRPr="004A2012" w:rsidRDefault="004A2012" w:rsidP="00823119">
            <w:pPr>
              <w:pStyle w:val="Default"/>
              <w:rPr>
                <w:sz w:val="20"/>
                <w:szCs w:val="20"/>
              </w:rPr>
            </w:pPr>
            <w:r w:rsidRPr="004A2012">
              <w:rPr>
                <w:sz w:val="20"/>
                <w:szCs w:val="20"/>
              </w:rPr>
              <w:t xml:space="preserve">PMU </w:t>
            </w:r>
          </w:p>
        </w:tc>
        <w:tc>
          <w:tcPr>
            <w:tcW w:w="452" w:type="dxa"/>
            <w:vAlign w:val="center"/>
          </w:tcPr>
          <w:p w14:paraId="3710F95F"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213B8F06" w14:textId="77777777" w:rsidR="004A2012" w:rsidRPr="004A2012" w:rsidRDefault="004A2012" w:rsidP="00823119">
            <w:pPr>
              <w:pStyle w:val="Default"/>
              <w:rPr>
                <w:sz w:val="20"/>
                <w:szCs w:val="20"/>
              </w:rPr>
            </w:pPr>
            <w:r w:rsidRPr="004A2012">
              <w:rPr>
                <w:sz w:val="20"/>
                <w:szCs w:val="20"/>
              </w:rPr>
              <w:t xml:space="preserve">Project Management Unit </w:t>
            </w:r>
          </w:p>
        </w:tc>
      </w:tr>
      <w:tr w:rsidR="004A2012" w:rsidRPr="004A2012" w14:paraId="4890DDBE" w14:textId="77777777" w:rsidTr="004A2012">
        <w:trPr>
          <w:trHeight w:val="275"/>
          <w:jc w:val="center"/>
        </w:trPr>
        <w:tc>
          <w:tcPr>
            <w:tcW w:w="1431" w:type="dxa"/>
            <w:vAlign w:val="center"/>
          </w:tcPr>
          <w:p w14:paraId="3916AD2E" w14:textId="77777777" w:rsidR="004A2012" w:rsidRPr="004A2012" w:rsidRDefault="004A2012" w:rsidP="00823119">
            <w:pPr>
              <w:pStyle w:val="Default"/>
              <w:rPr>
                <w:sz w:val="20"/>
                <w:szCs w:val="20"/>
              </w:rPr>
            </w:pPr>
            <w:proofErr w:type="spellStart"/>
            <w:r w:rsidRPr="004A2012">
              <w:rPr>
                <w:sz w:val="20"/>
                <w:szCs w:val="20"/>
              </w:rPr>
              <w:t>PMx</w:t>
            </w:r>
            <w:proofErr w:type="spellEnd"/>
          </w:p>
        </w:tc>
        <w:tc>
          <w:tcPr>
            <w:tcW w:w="452" w:type="dxa"/>
            <w:vAlign w:val="center"/>
          </w:tcPr>
          <w:p w14:paraId="35FE9E4B"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040B8242" w14:textId="77777777" w:rsidR="004A2012" w:rsidRPr="004A2012" w:rsidRDefault="004A2012" w:rsidP="00823119">
            <w:pPr>
              <w:pStyle w:val="Default"/>
              <w:rPr>
                <w:sz w:val="20"/>
                <w:szCs w:val="20"/>
              </w:rPr>
            </w:pPr>
            <w:r w:rsidRPr="004A2012">
              <w:rPr>
                <w:sz w:val="20"/>
                <w:szCs w:val="20"/>
              </w:rPr>
              <w:t>Particulate Matter with size x micron</w:t>
            </w:r>
          </w:p>
        </w:tc>
      </w:tr>
      <w:tr w:rsidR="004A2012" w:rsidRPr="004A2012" w14:paraId="2A61D2CA" w14:textId="77777777" w:rsidTr="004A2012">
        <w:trPr>
          <w:trHeight w:val="275"/>
          <w:jc w:val="center"/>
        </w:trPr>
        <w:tc>
          <w:tcPr>
            <w:tcW w:w="1431" w:type="dxa"/>
            <w:vAlign w:val="center"/>
          </w:tcPr>
          <w:p w14:paraId="78978B9A" w14:textId="77777777" w:rsidR="004A2012" w:rsidRPr="004A2012" w:rsidRDefault="004A2012" w:rsidP="00823119">
            <w:pPr>
              <w:pStyle w:val="Default"/>
              <w:rPr>
                <w:sz w:val="20"/>
                <w:szCs w:val="20"/>
              </w:rPr>
            </w:pPr>
            <w:r w:rsidRPr="004A2012">
              <w:rPr>
                <w:sz w:val="20"/>
                <w:szCs w:val="20"/>
              </w:rPr>
              <w:t>PUC</w:t>
            </w:r>
          </w:p>
        </w:tc>
        <w:tc>
          <w:tcPr>
            <w:tcW w:w="452" w:type="dxa"/>
            <w:vAlign w:val="center"/>
          </w:tcPr>
          <w:p w14:paraId="68D37B05" w14:textId="77777777" w:rsidR="004A2012" w:rsidRPr="004A2012" w:rsidRDefault="004A2012" w:rsidP="000707CB">
            <w:pPr>
              <w:pStyle w:val="Default"/>
              <w:numPr>
                <w:ilvl w:val="0"/>
                <w:numId w:val="23"/>
              </w:numPr>
              <w:jc w:val="right"/>
              <w:rPr>
                <w:sz w:val="20"/>
                <w:szCs w:val="20"/>
              </w:rPr>
            </w:pPr>
          </w:p>
        </w:tc>
        <w:tc>
          <w:tcPr>
            <w:tcW w:w="6298" w:type="dxa"/>
            <w:vAlign w:val="center"/>
          </w:tcPr>
          <w:p w14:paraId="14235433" w14:textId="77777777" w:rsidR="004A2012" w:rsidRPr="004A2012" w:rsidRDefault="004A2012" w:rsidP="00823119">
            <w:pPr>
              <w:pStyle w:val="Default"/>
              <w:rPr>
                <w:sz w:val="20"/>
                <w:szCs w:val="20"/>
              </w:rPr>
            </w:pPr>
            <w:r w:rsidRPr="004A2012">
              <w:rPr>
                <w:sz w:val="20"/>
                <w:szCs w:val="20"/>
              </w:rPr>
              <w:t xml:space="preserve">Pollution Under Control </w:t>
            </w:r>
          </w:p>
        </w:tc>
      </w:tr>
      <w:tr w:rsidR="004A2012" w:rsidRPr="004A2012" w14:paraId="0315D822" w14:textId="77777777" w:rsidTr="004A2012">
        <w:trPr>
          <w:trHeight w:val="275"/>
          <w:jc w:val="center"/>
        </w:trPr>
        <w:tc>
          <w:tcPr>
            <w:tcW w:w="1431" w:type="dxa"/>
            <w:vAlign w:val="center"/>
          </w:tcPr>
          <w:p w14:paraId="05E053F2" w14:textId="77777777" w:rsidR="004A2012" w:rsidRPr="004A2012" w:rsidRDefault="004A2012" w:rsidP="00823119">
            <w:pPr>
              <w:pStyle w:val="Default"/>
              <w:rPr>
                <w:sz w:val="20"/>
                <w:szCs w:val="20"/>
              </w:rPr>
            </w:pPr>
            <w:r w:rsidRPr="004A2012">
              <w:rPr>
                <w:sz w:val="20"/>
                <w:szCs w:val="20"/>
              </w:rPr>
              <w:t>RF</w:t>
            </w:r>
          </w:p>
        </w:tc>
        <w:tc>
          <w:tcPr>
            <w:tcW w:w="452" w:type="dxa"/>
            <w:vAlign w:val="center"/>
          </w:tcPr>
          <w:p w14:paraId="0A01261C"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691FC6AD" w14:textId="77777777" w:rsidR="004A2012" w:rsidRPr="004A2012" w:rsidRDefault="004A2012" w:rsidP="00823119">
            <w:pPr>
              <w:pStyle w:val="Default"/>
              <w:rPr>
                <w:sz w:val="20"/>
                <w:szCs w:val="20"/>
              </w:rPr>
            </w:pPr>
            <w:r w:rsidRPr="004A2012">
              <w:rPr>
                <w:sz w:val="20"/>
                <w:szCs w:val="20"/>
              </w:rPr>
              <w:t>Resettlement Framework</w:t>
            </w:r>
          </w:p>
        </w:tc>
      </w:tr>
      <w:tr w:rsidR="004A2012" w:rsidRPr="004A2012" w14:paraId="1162E817" w14:textId="77777777" w:rsidTr="004A2012">
        <w:trPr>
          <w:trHeight w:val="275"/>
          <w:jc w:val="center"/>
        </w:trPr>
        <w:tc>
          <w:tcPr>
            <w:tcW w:w="1431" w:type="dxa"/>
            <w:vAlign w:val="center"/>
          </w:tcPr>
          <w:p w14:paraId="7811386F" w14:textId="77777777" w:rsidR="004A2012" w:rsidRPr="004A2012" w:rsidRDefault="004A2012" w:rsidP="00823119">
            <w:pPr>
              <w:pStyle w:val="Default"/>
              <w:rPr>
                <w:sz w:val="20"/>
                <w:szCs w:val="20"/>
              </w:rPr>
            </w:pPr>
            <w:r w:rsidRPr="004A2012">
              <w:rPr>
                <w:sz w:val="20"/>
                <w:szCs w:val="20"/>
              </w:rPr>
              <w:lastRenderedPageBreak/>
              <w:t xml:space="preserve">RP </w:t>
            </w:r>
          </w:p>
        </w:tc>
        <w:tc>
          <w:tcPr>
            <w:tcW w:w="452" w:type="dxa"/>
            <w:vAlign w:val="center"/>
          </w:tcPr>
          <w:p w14:paraId="47AF0159"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1FD38A07" w14:textId="77777777" w:rsidR="004A2012" w:rsidRPr="004A2012" w:rsidRDefault="004A2012" w:rsidP="00823119">
            <w:pPr>
              <w:pStyle w:val="Default"/>
              <w:rPr>
                <w:sz w:val="20"/>
                <w:szCs w:val="20"/>
              </w:rPr>
            </w:pPr>
            <w:r w:rsidRPr="004A2012">
              <w:rPr>
                <w:sz w:val="20"/>
                <w:szCs w:val="20"/>
              </w:rPr>
              <w:t xml:space="preserve">Resettlement Plan </w:t>
            </w:r>
          </w:p>
        </w:tc>
      </w:tr>
      <w:tr w:rsidR="004A2012" w:rsidRPr="004A2012" w14:paraId="6F02FCAA" w14:textId="77777777" w:rsidTr="004A2012">
        <w:trPr>
          <w:trHeight w:val="275"/>
          <w:jc w:val="center"/>
        </w:trPr>
        <w:tc>
          <w:tcPr>
            <w:tcW w:w="1431" w:type="dxa"/>
            <w:vAlign w:val="center"/>
          </w:tcPr>
          <w:p w14:paraId="1A6E8104" w14:textId="77777777" w:rsidR="004A2012" w:rsidRPr="004A2012" w:rsidRDefault="004A2012" w:rsidP="00823119">
            <w:pPr>
              <w:pStyle w:val="Default"/>
              <w:rPr>
                <w:sz w:val="20"/>
                <w:szCs w:val="20"/>
              </w:rPr>
            </w:pPr>
            <w:r w:rsidRPr="004A2012">
              <w:rPr>
                <w:sz w:val="20"/>
                <w:szCs w:val="20"/>
              </w:rPr>
              <w:t>SBR</w:t>
            </w:r>
          </w:p>
        </w:tc>
        <w:tc>
          <w:tcPr>
            <w:tcW w:w="452" w:type="dxa"/>
            <w:vAlign w:val="center"/>
          </w:tcPr>
          <w:p w14:paraId="1C5834F2"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7EF3EE1E" w14:textId="77777777" w:rsidR="004A2012" w:rsidRPr="004A2012" w:rsidRDefault="004A2012" w:rsidP="00823119">
            <w:pPr>
              <w:pStyle w:val="Default"/>
              <w:rPr>
                <w:sz w:val="20"/>
                <w:szCs w:val="20"/>
              </w:rPr>
            </w:pPr>
            <w:proofErr w:type="spellStart"/>
            <w:r w:rsidRPr="004A2012">
              <w:rPr>
                <w:sz w:val="20"/>
                <w:szCs w:val="20"/>
              </w:rPr>
              <w:t>Sundarban</w:t>
            </w:r>
            <w:proofErr w:type="spellEnd"/>
            <w:r w:rsidRPr="004A2012">
              <w:rPr>
                <w:sz w:val="20"/>
                <w:szCs w:val="20"/>
              </w:rPr>
              <w:t xml:space="preserve"> Biosphere Reserve</w:t>
            </w:r>
          </w:p>
        </w:tc>
      </w:tr>
      <w:tr w:rsidR="004A2012" w:rsidRPr="004A2012" w14:paraId="1E574116" w14:textId="77777777" w:rsidTr="004A2012">
        <w:trPr>
          <w:trHeight w:val="275"/>
          <w:jc w:val="center"/>
        </w:trPr>
        <w:tc>
          <w:tcPr>
            <w:tcW w:w="1431" w:type="dxa"/>
            <w:vAlign w:val="center"/>
          </w:tcPr>
          <w:p w14:paraId="60A40B0E" w14:textId="77777777" w:rsidR="004A2012" w:rsidRPr="004A2012" w:rsidRDefault="004A2012" w:rsidP="00823119">
            <w:pPr>
              <w:pStyle w:val="Default"/>
              <w:rPr>
                <w:sz w:val="20"/>
                <w:szCs w:val="20"/>
              </w:rPr>
            </w:pPr>
            <w:r w:rsidRPr="004A2012">
              <w:rPr>
                <w:sz w:val="20"/>
                <w:szCs w:val="20"/>
              </w:rPr>
              <w:t>SEMP</w:t>
            </w:r>
          </w:p>
        </w:tc>
        <w:tc>
          <w:tcPr>
            <w:tcW w:w="452" w:type="dxa"/>
            <w:vAlign w:val="center"/>
          </w:tcPr>
          <w:p w14:paraId="1048F753"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5A44D975" w14:textId="77777777" w:rsidR="004A2012" w:rsidRPr="004A2012" w:rsidRDefault="004A2012" w:rsidP="00823119">
            <w:pPr>
              <w:pStyle w:val="Default"/>
              <w:rPr>
                <w:sz w:val="20"/>
                <w:szCs w:val="20"/>
              </w:rPr>
            </w:pPr>
            <w:r w:rsidRPr="004A2012">
              <w:rPr>
                <w:sz w:val="20"/>
                <w:szCs w:val="20"/>
              </w:rPr>
              <w:t>Site Environment Management Plan</w:t>
            </w:r>
          </w:p>
        </w:tc>
      </w:tr>
      <w:tr w:rsidR="004A2012" w:rsidRPr="004A2012" w14:paraId="317A4383" w14:textId="77777777" w:rsidTr="004A2012">
        <w:trPr>
          <w:trHeight w:val="275"/>
          <w:jc w:val="center"/>
        </w:trPr>
        <w:tc>
          <w:tcPr>
            <w:tcW w:w="1431" w:type="dxa"/>
            <w:vAlign w:val="center"/>
          </w:tcPr>
          <w:p w14:paraId="1468ABD5" w14:textId="77777777" w:rsidR="004A2012" w:rsidRPr="004A2012" w:rsidRDefault="004A2012" w:rsidP="00823119">
            <w:pPr>
              <w:pStyle w:val="Default"/>
              <w:rPr>
                <w:sz w:val="20"/>
                <w:szCs w:val="20"/>
              </w:rPr>
            </w:pPr>
            <w:r w:rsidRPr="004A2012">
              <w:rPr>
                <w:sz w:val="20"/>
                <w:szCs w:val="20"/>
              </w:rPr>
              <w:t>SGS</w:t>
            </w:r>
          </w:p>
        </w:tc>
        <w:tc>
          <w:tcPr>
            <w:tcW w:w="452" w:type="dxa"/>
            <w:vAlign w:val="center"/>
          </w:tcPr>
          <w:p w14:paraId="0E94BEC2"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7B66CAAD" w14:textId="77777777" w:rsidR="004A2012" w:rsidRPr="004A2012" w:rsidRDefault="004A2012" w:rsidP="00823119">
            <w:pPr>
              <w:pStyle w:val="Default"/>
              <w:rPr>
                <w:sz w:val="20"/>
                <w:szCs w:val="20"/>
              </w:rPr>
            </w:pPr>
            <w:r w:rsidRPr="004A2012">
              <w:rPr>
                <w:rFonts w:eastAsia="Arial"/>
                <w:spacing w:val="-1"/>
                <w:sz w:val="20"/>
                <w:szCs w:val="20"/>
              </w:rPr>
              <w:t>S</w:t>
            </w:r>
            <w:r w:rsidRPr="004A2012">
              <w:rPr>
                <w:rFonts w:eastAsia="Arial"/>
                <w:spacing w:val="-3"/>
                <w:sz w:val="20"/>
                <w:szCs w:val="20"/>
              </w:rPr>
              <w:t>a</w:t>
            </w:r>
            <w:r w:rsidRPr="004A2012">
              <w:rPr>
                <w:rFonts w:eastAsia="Arial"/>
                <w:spacing w:val="3"/>
                <w:sz w:val="20"/>
                <w:szCs w:val="20"/>
              </w:rPr>
              <w:t>f</w:t>
            </w:r>
            <w:r w:rsidRPr="004A2012">
              <w:rPr>
                <w:rFonts w:eastAsia="Arial"/>
                <w:spacing w:val="-3"/>
                <w:sz w:val="20"/>
                <w:szCs w:val="20"/>
              </w:rPr>
              <w:t>e</w:t>
            </w:r>
            <w:r w:rsidRPr="004A2012">
              <w:rPr>
                <w:rFonts w:eastAsia="Arial"/>
                <w:spacing w:val="2"/>
                <w:sz w:val="20"/>
                <w:szCs w:val="20"/>
              </w:rPr>
              <w:t>g</w:t>
            </w:r>
            <w:r w:rsidRPr="004A2012">
              <w:rPr>
                <w:rFonts w:eastAsia="Arial"/>
                <w:sz w:val="20"/>
                <w:szCs w:val="20"/>
              </w:rPr>
              <w:t>u</w:t>
            </w:r>
            <w:r w:rsidRPr="004A2012">
              <w:rPr>
                <w:rFonts w:eastAsia="Arial"/>
                <w:spacing w:val="-3"/>
                <w:sz w:val="20"/>
                <w:szCs w:val="20"/>
              </w:rPr>
              <w:t>a</w:t>
            </w:r>
            <w:r w:rsidRPr="004A2012">
              <w:rPr>
                <w:rFonts w:eastAsia="Arial"/>
                <w:spacing w:val="1"/>
                <w:sz w:val="20"/>
                <w:szCs w:val="20"/>
              </w:rPr>
              <w:t>r</w:t>
            </w:r>
            <w:r w:rsidRPr="004A2012">
              <w:rPr>
                <w:rFonts w:eastAsia="Arial"/>
                <w:sz w:val="20"/>
                <w:szCs w:val="20"/>
              </w:rPr>
              <w:t>d</w:t>
            </w:r>
            <w:r w:rsidRPr="004A2012">
              <w:rPr>
                <w:rFonts w:eastAsia="Arial"/>
                <w:spacing w:val="5"/>
                <w:sz w:val="20"/>
                <w:szCs w:val="20"/>
              </w:rPr>
              <w:t xml:space="preserve"> </w:t>
            </w:r>
            <w:r w:rsidRPr="004A2012">
              <w:rPr>
                <w:rFonts w:eastAsia="Arial"/>
                <w:sz w:val="20"/>
                <w:szCs w:val="20"/>
              </w:rPr>
              <w:t>a</w:t>
            </w:r>
            <w:r w:rsidRPr="004A2012">
              <w:rPr>
                <w:rFonts w:eastAsia="Arial"/>
                <w:spacing w:val="-1"/>
                <w:sz w:val="20"/>
                <w:szCs w:val="20"/>
              </w:rPr>
              <w:t>n</w:t>
            </w:r>
            <w:r w:rsidRPr="004A2012">
              <w:rPr>
                <w:rFonts w:eastAsia="Arial"/>
                <w:sz w:val="20"/>
                <w:szCs w:val="20"/>
              </w:rPr>
              <w:t xml:space="preserve">d </w:t>
            </w:r>
            <w:r w:rsidRPr="004A2012">
              <w:rPr>
                <w:rFonts w:eastAsia="Arial"/>
                <w:spacing w:val="-1"/>
                <w:sz w:val="20"/>
                <w:szCs w:val="20"/>
              </w:rPr>
              <w:t>G</w:t>
            </w:r>
            <w:r w:rsidRPr="004A2012">
              <w:rPr>
                <w:rFonts w:eastAsia="Arial"/>
                <w:sz w:val="20"/>
                <w:szCs w:val="20"/>
              </w:rPr>
              <w:t>e</w:t>
            </w:r>
            <w:r w:rsidRPr="004A2012">
              <w:rPr>
                <w:rFonts w:eastAsia="Arial"/>
                <w:spacing w:val="-1"/>
                <w:sz w:val="20"/>
                <w:szCs w:val="20"/>
              </w:rPr>
              <w:t>n</w:t>
            </w:r>
            <w:r w:rsidRPr="004A2012">
              <w:rPr>
                <w:rFonts w:eastAsia="Arial"/>
                <w:sz w:val="20"/>
                <w:szCs w:val="20"/>
              </w:rPr>
              <w:t>d</w:t>
            </w:r>
            <w:r w:rsidRPr="004A2012">
              <w:rPr>
                <w:rFonts w:eastAsia="Arial"/>
                <w:spacing w:val="-1"/>
                <w:sz w:val="20"/>
                <w:szCs w:val="20"/>
              </w:rPr>
              <w:t>e</w:t>
            </w:r>
            <w:r w:rsidRPr="004A2012">
              <w:rPr>
                <w:rFonts w:eastAsia="Arial"/>
                <w:sz w:val="20"/>
                <w:szCs w:val="20"/>
              </w:rPr>
              <w:t>r</w:t>
            </w:r>
            <w:r w:rsidRPr="004A2012">
              <w:rPr>
                <w:rFonts w:eastAsia="Arial"/>
                <w:spacing w:val="8"/>
                <w:sz w:val="20"/>
                <w:szCs w:val="20"/>
              </w:rPr>
              <w:t xml:space="preserve"> </w:t>
            </w:r>
            <w:r w:rsidRPr="004A2012">
              <w:rPr>
                <w:rFonts w:eastAsia="Arial"/>
                <w:spacing w:val="-1"/>
                <w:sz w:val="20"/>
                <w:szCs w:val="20"/>
              </w:rPr>
              <w:t>C</w:t>
            </w:r>
            <w:r w:rsidRPr="004A2012">
              <w:rPr>
                <w:rFonts w:eastAsia="Arial"/>
                <w:sz w:val="20"/>
                <w:szCs w:val="20"/>
              </w:rPr>
              <w:t>e</w:t>
            </w:r>
            <w:r w:rsidRPr="004A2012">
              <w:rPr>
                <w:rFonts w:eastAsia="Arial"/>
                <w:spacing w:val="-1"/>
                <w:sz w:val="20"/>
                <w:szCs w:val="20"/>
              </w:rPr>
              <w:t>l</w:t>
            </w:r>
            <w:r w:rsidRPr="004A2012">
              <w:rPr>
                <w:rFonts w:eastAsia="Arial"/>
                <w:sz w:val="20"/>
                <w:szCs w:val="20"/>
              </w:rPr>
              <w:t>l</w:t>
            </w:r>
          </w:p>
        </w:tc>
      </w:tr>
      <w:tr w:rsidR="004A2012" w:rsidRPr="004A2012" w14:paraId="61A7D4B0" w14:textId="77777777" w:rsidTr="004A2012">
        <w:trPr>
          <w:trHeight w:val="297"/>
          <w:jc w:val="center"/>
        </w:trPr>
        <w:tc>
          <w:tcPr>
            <w:tcW w:w="1431" w:type="dxa"/>
            <w:vAlign w:val="center"/>
          </w:tcPr>
          <w:p w14:paraId="3A7CCB63" w14:textId="77777777" w:rsidR="004A2012" w:rsidRPr="004A2012" w:rsidRDefault="004A2012" w:rsidP="00823119">
            <w:pPr>
              <w:pStyle w:val="Default"/>
              <w:rPr>
                <w:sz w:val="20"/>
                <w:szCs w:val="20"/>
              </w:rPr>
            </w:pPr>
            <w:r w:rsidRPr="004A2012">
              <w:rPr>
                <w:sz w:val="20"/>
                <w:szCs w:val="20"/>
              </w:rPr>
              <w:t xml:space="preserve">SPS </w:t>
            </w:r>
          </w:p>
        </w:tc>
        <w:tc>
          <w:tcPr>
            <w:tcW w:w="452" w:type="dxa"/>
            <w:vAlign w:val="center"/>
          </w:tcPr>
          <w:p w14:paraId="609363CA"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11681986" w14:textId="77777777" w:rsidR="004A2012" w:rsidRPr="004A2012" w:rsidRDefault="004A2012" w:rsidP="00823119">
            <w:pPr>
              <w:pStyle w:val="Default"/>
              <w:rPr>
                <w:sz w:val="20"/>
                <w:szCs w:val="20"/>
              </w:rPr>
            </w:pPr>
            <w:r w:rsidRPr="004A2012">
              <w:rPr>
                <w:sz w:val="20"/>
                <w:szCs w:val="20"/>
              </w:rPr>
              <w:t xml:space="preserve">Safeguard Policy Statement </w:t>
            </w:r>
          </w:p>
        </w:tc>
      </w:tr>
      <w:tr w:rsidR="004A2012" w:rsidRPr="004A2012" w14:paraId="705BE3A8" w14:textId="77777777" w:rsidTr="004A2012">
        <w:trPr>
          <w:trHeight w:val="315"/>
          <w:jc w:val="center"/>
        </w:trPr>
        <w:tc>
          <w:tcPr>
            <w:tcW w:w="1431" w:type="dxa"/>
            <w:vAlign w:val="center"/>
          </w:tcPr>
          <w:p w14:paraId="7E9747D0" w14:textId="77777777" w:rsidR="004A2012" w:rsidRPr="004A2012" w:rsidRDefault="004A2012" w:rsidP="00823119">
            <w:pPr>
              <w:pStyle w:val="Default"/>
              <w:rPr>
                <w:sz w:val="20"/>
                <w:szCs w:val="20"/>
              </w:rPr>
            </w:pPr>
            <w:r w:rsidRPr="004A2012">
              <w:rPr>
                <w:sz w:val="20"/>
                <w:szCs w:val="20"/>
              </w:rPr>
              <w:t xml:space="preserve">TMP </w:t>
            </w:r>
          </w:p>
        </w:tc>
        <w:tc>
          <w:tcPr>
            <w:tcW w:w="452" w:type="dxa"/>
            <w:vAlign w:val="center"/>
          </w:tcPr>
          <w:p w14:paraId="0CAAFBA3"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16846679" w14:textId="77777777" w:rsidR="004A2012" w:rsidRPr="004A2012" w:rsidRDefault="004A2012" w:rsidP="00823119">
            <w:pPr>
              <w:pStyle w:val="Default"/>
              <w:rPr>
                <w:sz w:val="20"/>
                <w:szCs w:val="20"/>
              </w:rPr>
            </w:pPr>
            <w:r w:rsidRPr="004A2012">
              <w:rPr>
                <w:sz w:val="20"/>
                <w:szCs w:val="20"/>
              </w:rPr>
              <w:t xml:space="preserve">Traffic Management Plan </w:t>
            </w:r>
          </w:p>
        </w:tc>
      </w:tr>
      <w:tr w:rsidR="004A2012" w:rsidRPr="004A2012" w14:paraId="63639551" w14:textId="77777777" w:rsidTr="004A2012">
        <w:trPr>
          <w:trHeight w:val="297"/>
          <w:jc w:val="center"/>
        </w:trPr>
        <w:tc>
          <w:tcPr>
            <w:tcW w:w="1431" w:type="dxa"/>
            <w:vAlign w:val="center"/>
          </w:tcPr>
          <w:p w14:paraId="10398A9D" w14:textId="77777777" w:rsidR="004A2012" w:rsidRPr="004A2012" w:rsidRDefault="004A2012" w:rsidP="00823119">
            <w:pPr>
              <w:pStyle w:val="Default"/>
              <w:rPr>
                <w:sz w:val="20"/>
                <w:szCs w:val="20"/>
              </w:rPr>
            </w:pPr>
            <w:r w:rsidRPr="004A2012">
              <w:rPr>
                <w:sz w:val="20"/>
                <w:szCs w:val="20"/>
              </w:rPr>
              <w:t xml:space="preserve">USD </w:t>
            </w:r>
          </w:p>
        </w:tc>
        <w:tc>
          <w:tcPr>
            <w:tcW w:w="452" w:type="dxa"/>
            <w:vAlign w:val="center"/>
          </w:tcPr>
          <w:p w14:paraId="0A874FC7"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040C3540" w14:textId="77777777" w:rsidR="004A2012" w:rsidRPr="004A2012" w:rsidRDefault="004A2012" w:rsidP="00823119">
            <w:pPr>
              <w:pStyle w:val="Default"/>
              <w:rPr>
                <w:sz w:val="20"/>
                <w:szCs w:val="20"/>
              </w:rPr>
            </w:pPr>
            <w:r w:rsidRPr="004A2012">
              <w:rPr>
                <w:sz w:val="20"/>
                <w:szCs w:val="20"/>
              </w:rPr>
              <w:t xml:space="preserve">US Dollar </w:t>
            </w:r>
          </w:p>
        </w:tc>
      </w:tr>
      <w:tr w:rsidR="004A2012" w:rsidRPr="004A2012" w14:paraId="667FC6A6" w14:textId="77777777" w:rsidTr="004A2012">
        <w:trPr>
          <w:trHeight w:val="297"/>
          <w:jc w:val="center"/>
        </w:trPr>
        <w:tc>
          <w:tcPr>
            <w:tcW w:w="1431" w:type="dxa"/>
            <w:vAlign w:val="center"/>
          </w:tcPr>
          <w:p w14:paraId="7E641FAF" w14:textId="77777777" w:rsidR="004A2012" w:rsidRPr="004A2012" w:rsidRDefault="004A2012" w:rsidP="00823119">
            <w:pPr>
              <w:pStyle w:val="Default"/>
              <w:rPr>
                <w:sz w:val="20"/>
                <w:szCs w:val="20"/>
              </w:rPr>
            </w:pPr>
            <w:r w:rsidRPr="004A2012">
              <w:rPr>
                <w:sz w:val="20"/>
                <w:szCs w:val="20"/>
              </w:rPr>
              <w:t>WBDWSIP</w:t>
            </w:r>
          </w:p>
        </w:tc>
        <w:tc>
          <w:tcPr>
            <w:tcW w:w="452" w:type="dxa"/>
            <w:vAlign w:val="center"/>
          </w:tcPr>
          <w:p w14:paraId="622085EB"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14BE6044" w14:textId="77777777" w:rsidR="004A2012" w:rsidRPr="004A2012" w:rsidRDefault="004A2012" w:rsidP="00823119">
            <w:pPr>
              <w:pStyle w:val="Default"/>
              <w:rPr>
                <w:sz w:val="20"/>
                <w:szCs w:val="20"/>
              </w:rPr>
            </w:pPr>
            <w:r w:rsidRPr="004A2012">
              <w:rPr>
                <w:sz w:val="20"/>
                <w:szCs w:val="20"/>
              </w:rPr>
              <w:t xml:space="preserve">West Bengal Drinking Water Sector Improvement Project </w:t>
            </w:r>
          </w:p>
        </w:tc>
      </w:tr>
      <w:tr w:rsidR="004A2012" w:rsidRPr="004A2012" w14:paraId="7E0DBD6D" w14:textId="77777777" w:rsidTr="004A2012">
        <w:trPr>
          <w:trHeight w:val="317"/>
          <w:jc w:val="center"/>
        </w:trPr>
        <w:tc>
          <w:tcPr>
            <w:tcW w:w="1431" w:type="dxa"/>
            <w:vAlign w:val="center"/>
          </w:tcPr>
          <w:p w14:paraId="4EF4C61D" w14:textId="77777777" w:rsidR="004A2012" w:rsidRPr="004A2012" w:rsidRDefault="004A2012" w:rsidP="00823119">
            <w:pPr>
              <w:pStyle w:val="Default"/>
              <w:rPr>
                <w:sz w:val="20"/>
                <w:szCs w:val="20"/>
              </w:rPr>
            </w:pPr>
            <w:r w:rsidRPr="004A2012">
              <w:rPr>
                <w:sz w:val="20"/>
                <w:szCs w:val="20"/>
              </w:rPr>
              <w:t xml:space="preserve">WBPCB </w:t>
            </w:r>
          </w:p>
        </w:tc>
        <w:tc>
          <w:tcPr>
            <w:tcW w:w="452" w:type="dxa"/>
            <w:vAlign w:val="center"/>
          </w:tcPr>
          <w:p w14:paraId="1F613163" w14:textId="77777777" w:rsidR="004A2012" w:rsidRPr="004A2012" w:rsidRDefault="004A2012" w:rsidP="00823119">
            <w:pPr>
              <w:pStyle w:val="Default"/>
              <w:jc w:val="right"/>
              <w:rPr>
                <w:sz w:val="20"/>
                <w:szCs w:val="20"/>
              </w:rPr>
            </w:pPr>
            <w:r w:rsidRPr="004A2012">
              <w:rPr>
                <w:sz w:val="20"/>
                <w:szCs w:val="20"/>
              </w:rPr>
              <w:t>-</w:t>
            </w:r>
          </w:p>
        </w:tc>
        <w:tc>
          <w:tcPr>
            <w:tcW w:w="6298" w:type="dxa"/>
            <w:vAlign w:val="center"/>
          </w:tcPr>
          <w:p w14:paraId="6EB05730" w14:textId="77777777" w:rsidR="004A2012" w:rsidRPr="004A2012" w:rsidRDefault="004A2012" w:rsidP="00823119">
            <w:pPr>
              <w:pStyle w:val="Default"/>
              <w:rPr>
                <w:sz w:val="20"/>
                <w:szCs w:val="20"/>
              </w:rPr>
            </w:pPr>
            <w:r w:rsidRPr="004A2012">
              <w:rPr>
                <w:sz w:val="20"/>
                <w:szCs w:val="20"/>
              </w:rPr>
              <w:t xml:space="preserve">West Bengal Pollution Control Board </w:t>
            </w:r>
          </w:p>
        </w:tc>
      </w:tr>
      <w:tr w:rsidR="004A2012" w:rsidRPr="004A2012" w14:paraId="0A2CDE86" w14:textId="77777777" w:rsidTr="004A2012">
        <w:trPr>
          <w:trHeight w:val="182"/>
          <w:jc w:val="center"/>
        </w:trPr>
        <w:tc>
          <w:tcPr>
            <w:tcW w:w="1431" w:type="dxa"/>
            <w:vAlign w:val="bottom"/>
          </w:tcPr>
          <w:p w14:paraId="7028FB80" w14:textId="77777777" w:rsidR="004A2012" w:rsidRPr="004A2012" w:rsidRDefault="004A2012" w:rsidP="00823119">
            <w:pPr>
              <w:pStyle w:val="Default"/>
              <w:rPr>
                <w:sz w:val="20"/>
                <w:szCs w:val="20"/>
              </w:rPr>
            </w:pPr>
            <w:r w:rsidRPr="004A2012">
              <w:rPr>
                <w:sz w:val="20"/>
                <w:szCs w:val="20"/>
              </w:rPr>
              <w:t xml:space="preserve">WTP </w:t>
            </w:r>
          </w:p>
        </w:tc>
        <w:tc>
          <w:tcPr>
            <w:tcW w:w="452" w:type="dxa"/>
            <w:vAlign w:val="bottom"/>
          </w:tcPr>
          <w:p w14:paraId="6F4555E8" w14:textId="77777777" w:rsidR="004A2012" w:rsidRPr="004A2012" w:rsidRDefault="004A2012" w:rsidP="00823119">
            <w:pPr>
              <w:pStyle w:val="Default"/>
              <w:jc w:val="right"/>
              <w:rPr>
                <w:sz w:val="20"/>
                <w:szCs w:val="20"/>
              </w:rPr>
            </w:pPr>
            <w:r w:rsidRPr="004A2012">
              <w:rPr>
                <w:sz w:val="20"/>
                <w:szCs w:val="20"/>
              </w:rPr>
              <w:t>-</w:t>
            </w:r>
          </w:p>
        </w:tc>
        <w:tc>
          <w:tcPr>
            <w:tcW w:w="6298" w:type="dxa"/>
            <w:vAlign w:val="bottom"/>
          </w:tcPr>
          <w:p w14:paraId="51FDA196" w14:textId="77777777" w:rsidR="004A2012" w:rsidRPr="004A2012" w:rsidRDefault="004A2012" w:rsidP="00823119">
            <w:pPr>
              <w:pStyle w:val="Default"/>
              <w:rPr>
                <w:sz w:val="20"/>
                <w:szCs w:val="20"/>
              </w:rPr>
            </w:pPr>
            <w:r w:rsidRPr="004A2012">
              <w:rPr>
                <w:sz w:val="20"/>
                <w:szCs w:val="20"/>
              </w:rPr>
              <w:t xml:space="preserve">Water Treatment Plant </w:t>
            </w:r>
          </w:p>
        </w:tc>
      </w:tr>
    </w:tbl>
    <w:p w14:paraId="766164C9" w14:textId="77777777" w:rsidR="001A7CAA" w:rsidRDefault="001A7CAA" w:rsidP="00FE0211">
      <w:pPr>
        <w:jc w:val="center"/>
        <w:rPr>
          <w:b/>
          <w:bCs/>
          <w:sz w:val="21"/>
          <w:szCs w:val="21"/>
        </w:rPr>
      </w:pPr>
    </w:p>
    <w:p w14:paraId="1164765F" w14:textId="77777777" w:rsidR="001A7CAA" w:rsidRDefault="001A7CAA" w:rsidP="00FE0211">
      <w:pPr>
        <w:jc w:val="center"/>
        <w:rPr>
          <w:b/>
          <w:bCs/>
          <w:sz w:val="21"/>
          <w:szCs w:val="21"/>
        </w:rPr>
      </w:pPr>
    </w:p>
    <w:p w14:paraId="561DDE05" w14:textId="77777777" w:rsidR="001A7CAA" w:rsidRDefault="001A7CAA" w:rsidP="00FE0211">
      <w:pPr>
        <w:jc w:val="center"/>
        <w:rPr>
          <w:b/>
          <w:bCs/>
          <w:sz w:val="21"/>
          <w:szCs w:val="21"/>
        </w:rPr>
      </w:pPr>
    </w:p>
    <w:p w14:paraId="52DB58E8" w14:textId="77777777" w:rsidR="001A7CAA" w:rsidRDefault="001A7CAA" w:rsidP="00FE0211">
      <w:pPr>
        <w:jc w:val="center"/>
        <w:rPr>
          <w:b/>
          <w:bCs/>
          <w:sz w:val="21"/>
          <w:szCs w:val="21"/>
        </w:rPr>
      </w:pPr>
    </w:p>
    <w:p w14:paraId="43EE961F" w14:textId="77777777" w:rsidR="001A7CAA" w:rsidRDefault="001A7CAA" w:rsidP="00FE0211">
      <w:pPr>
        <w:jc w:val="center"/>
        <w:rPr>
          <w:b/>
          <w:bCs/>
          <w:sz w:val="21"/>
          <w:szCs w:val="21"/>
        </w:rPr>
      </w:pPr>
    </w:p>
    <w:p w14:paraId="3301F4EF" w14:textId="77777777" w:rsidR="001A7CAA" w:rsidRDefault="001A7CAA" w:rsidP="00FE0211">
      <w:pPr>
        <w:jc w:val="center"/>
        <w:rPr>
          <w:b/>
          <w:bCs/>
          <w:sz w:val="21"/>
          <w:szCs w:val="21"/>
        </w:rPr>
      </w:pPr>
    </w:p>
    <w:p w14:paraId="6D1E4E36" w14:textId="77777777" w:rsidR="001A7CAA" w:rsidRDefault="001A7CAA" w:rsidP="00FE0211">
      <w:pPr>
        <w:jc w:val="center"/>
        <w:rPr>
          <w:b/>
          <w:bCs/>
          <w:sz w:val="21"/>
          <w:szCs w:val="21"/>
        </w:rPr>
      </w:pPr>
    </w:p>
    <w:p w14:paraId="3EAB6235" w14:textId="77777777" w:rsidR="004A2012" w:rsidRDefault="004A2012" w:rsidP="00FE0211">
      <w:pPr>
        <w:jc w:val="center"/>
        <w:rPr>
          <w:b/>
          <w:bCs/>
          <w:sz w:val="21"/>
          <w:szCs w:val="21"/>
        </w:rPr>
      </w:pPr>
    </w:p>
    <w:p w14:paraId="4FE35701" w14:textId="77777777" w:rsidR="004A2012" w:rsidRDefault="004A2012" w:rsidP="00FE0211">
      <w:pPr>
        <w:jc w:val="center"/>
        <w:rPr>
          <w:b/>
          <w:bCs/>
          <w:sz w:val="21"/>
          <w:szCs w:val="21"/>
        </w:rPr>
      </w:pPr>
    </w:p>
    <w:p w14:paraId="5F8DB3B4" w14:textId="77777777" w:rsidR="004A2012" w:rsidRDefault="004A2012" w:rsidP="00FE0211">
      <w:pPr>
        <w:jc w:val="center"/>
        <w:rPr>
          <w:b/>
          <w:bCs/>
          <w:sz w:val="21"/>
          <w:szCs w:val="21"/>
        </w:rPr>
      </w:pPr>
    </w:p>
    <w:p w14:paraId="5A33E146" w14:textId="77777777" w:rsidR="004A2012" w:rsidRDefault="004A2012" w:rsidP="00FE0211">
      <w:pPr>
        <w:jc w:val="center"/>
        <w:rPr>
          <w:b/>
          <w:bCs/>
          <w:sz w:val="21"/>
          <w:szCs w:val="21"/>
        </w:rPr>
      </w:pPr>
    </w:p>
    <w:p w14:paraId="13560EF4" w14:textId="77777777" w:rsidR="004A2012" w:rsidRDefault="004A2012" w:rsidP="00FE0211">
      <w:pPr>
        <w:jc w:val="center"/>
        <w:rPr>
          <w:b/>
          <w:bCs/>
          <w:sz w:val="21"/>
          <w:szCs w:val="21"/>
        </w:rPr>
      </w:pPr>
    </w:p>
    <w:p w14:paraId="678855EB" w14:textId="77777777" w:rsidR="004A2012" w:rsidRDefault="004A2012" w:rsidP="00FE0211">
      <w:pPr>
        <w:jc w:val="center"/>
        <w:rPr>
          <w:b/>
          <w:bCs/>
          <w:sz w:val="21"/>
          <w:szCs w:val="21"/>
        </w:rPr>
      </w:pPr>
    </w:p>
    <w:p w14:paraId="745509CF" w14:textId="77777777" w:rsidR="004A2012" w:rsidRDefault="004A2012" w:rsidP="00FE0211">
      <w:pPr>
        <w:jc w:val="center"/>
        <w:rPr>
          <w:b/>
          <w:bCs/>
          <w:sz w:val="21"/>
          <w:szCs w:val="21"/>
        </w:rPr>
      </w:pPr>
    </w:p>
    <w:p w14:paraId="7D664A8C" w14:textId="77777777" w:rsidR="004A2012" w:rsidRDefault="004A2012" w:rsidP="00FE0211">
      <w:pPr>
        <w:jc w:val="center"/>
        <w:rPr>
          <w:b/>
          <w:bCs/>
          <w:sz w:val="21"/>
          <w:szCs w:val="21"/>
        </w:rPr>
      </w:pPr>
    </w:p>
    <w:p w14:paraId="5846E2E8" w14:textId="77777777" w:rsidR="004A2012" w:rsidRDefault="004A2012" w:rsidP="00FE0211">
      <w:pPr>
        <w:jc w:val="center"/>
        <w:rPr>
          <w:b/>
          <w:bCs/>
          <w:sz w:val="21"/>
          <w:szCs w:val="21"/>
        </w:rPr>
      </w:pPr>
    </w:p>
    <w:p w14:paraId="327BB679" w14:textId="77777777" w:rsidR="004A2012" w:rsidRDefault="004A2012" w:rsidP="00FE0211">
      <w:pPr>
        <w:jc w:val="center"/>
        <w:rPr>
          <w:b/>
          <w:bCs/>
          <w:sz w:val="21"/>
          <w:szCs w:val="21"/>
        </w:rPr>
      </w:pPr>
    </w:p>
    <w:p w14:paraId="4F1411C7" w14:textId="77777777" w:rsidR="004A2012" w:rsidRDefault="004A2012" w:rsidP="00FE0211">
      <w:pPr>
        <w:jc w:val="center"/>
        <w:rPr>
          <w:b/>
          <w:bCs/>
          <w:sz w:val="21"/>
          <w:szCs w:val="21"/>
        </w:rPr>
      </w:pPr>
    </w:p>
    <w:p w14:paraId="4FFAE69E" w14:textId="77777777" w:rsidR="004A2012" w:rsidRDefault="004A2012" w:rsidP="00FE0211">
      <w:pPr>
        <w:jc w:val="center"/>
        <w:rPr>
          <w:b/>
          <w:bCs/>
          <w:sz w:val="21"/>
          <w:szCs w:val="21"/>
        </w:rPr>
      </w:pPr>
    </w:p>
    <w:p w14:paraId="676E27BE" w14:textId="77777777" w:rsidR="004A2012" w:rsidRDefault="004A2012" w:rsidP="00FE0211">
      <w:pPr>
        <w:jc w:val="center"/>
        <w:rPr>
          <w:b/>
          <w:bCs/>
          <w:sz w:val="21"/>
          <w:szCs w:val="21"/>
        </w:rPr>
      </w:pPr>
    </w:p>
    <w:p w14:paraId="07F796E4" w14:textId="77777777" w:rsidR="004A2012" w:rsidRDefault="004A2012" w:rsidP="00FE0211">
      <w:pPr>
        <w:jc w:val="center"/>
        <w:rPr>
          <w:b/>
          <w:bCs/>
          <w:sz w:val="21"/>
          <w:szCs w:val="21"/>
        </w:rPr>
      </w:pPr>
    </w:p>
    <w:p w14:paraId="40646DC3" w14:textId="77777777" w:rsidR="001C5793" w:rsidRDefault="001C5793" w:rsidP="00FE0211">
      <w:pPr>
        <w:jc w:val="center"/>
        <w:rPr>
          <w:b/>
          <w:bCs/>
          <w:sz w:val="21"/>
          <w:szCs w:val="21"/>
        </w:rPr>
      </w:pPr>
    </w:p>
    <w:p w14:paraId="67D3AFDF" w14:textId="77777777" w:rsidR="001C5793" w:rsidRDefault="001C5793" w:rsidP="00FE0211">
      <w:pPr>
        <w:jc w:val="center"/>
        <w:rPr>
          <w:b/>
          <w:bCs/>
          <w:sz w:val="21"/>
          <w:szCs w:val="21"/>
        </w:rPr>
      </w:pPr>
    </w:p>
    <w:p w14:paraId="3F0EFCA4" w14:textId="77777777" w:rsidR="004A2012" w:rsidRDefault="004A2012" w:rsidP="00FE0211">
      <w:pPr>
        <w:jc w:val="center"/>
        <w:rPr>
          <w:b/>
          <w:bCs/>
          <w:sz w:val="21"/>
          <w:szCs w:val="21"/>
        </w:rPr>
      </w:pPr>
    </w:p>
    <w:p w14:paraId="3CFEF85E" w14:textId="77777777" w:rsidR="006727F3" w:rsidRDefault="006727F3">
      <w:pPr>
        <w:widowControl/>
        <w:autoSpaceDE/>
        <w:autoSpaceDN/>
        <w:rPr>
          <w:rFonts w:eastAsia="Times New Roman"/>
          <w:b/>
          <w:color w:val="000000"/>
          <w:kern w:val="28"/>
          <w:lang w:bidi="ar-SA"/>
        </w:rPr>
      </w:pPr>
      <w:bookmarkStart w:id="1" w:name="_Toc323555454"/>
      <w:r>
        <w:br w:type="page"/>
      </w:r>
    </w:p>
    <w:p w14:paraId="1C8B115B" w14:textId="77777777" w:rsidR="001A7CAA" w:rsidRDefault="00D770B4" w:rsidP="001C6741">
      <w:pPr>
        <w:pStyle w:val="Heading1"/>
        <w:numPr>
          <w:ilvl w:val="0"/>
          <w:numId w:val="39"/>
        </w:numPr>
        <w:spacing w:before="0" w:after="240"/>
        <w:ind w:left="720" w:hanging="720"/>
      </w:pPr>
      <w:bookmarkStart w:id="2" w:name="_Toc31037441"/>
      <w:r w:rsidRPr="00750681">
        <w:lastRenderedPageBreak/>
        <w:t>I</w:t>
      </w:r>
      <w:r w:rsidR="001A7CAA" w:rsidRPr="00750681">
        <w:t>NTRODUCTION</w:t>
      </w:r>
      <w:bookmarkEnd w:id="1"/>
      <w:bookmarkEnd w:id="2"/>
    </w:p>
    <w:p w14:paraId="23084FDA" w14:textId="77777777" w:rsidR="001A7CAA" w:rsidRPr="008938E5" w:rsidRDefault="001A7CAA" w:rsidP="00A016F9">
      <w:pPr>
        <w:pStyle w:val="ListParagraph1"/>
        <w:numPr>
          <w:ilvl w:val="0"/>
          <w:numId w:val="2"/>
        </w:numPr>
        <w:spacing w:before="0" w:after="240"/>
        <w:ind w:left="720" w:hanging="720"/>
        <w:rPr>
          <w:sz w:val="22"/>
          <w:szCs w:val="22"/>
        </w:rPr>
      </w:pPr>
      <w:r w:rsidRPr="008938E5">
        <w:rPr>
          <w:b/>
          <w:bCs/>
          <w:sz w:val="22"/>
          <w:szCs w:val="22"/>
        </w:rPr>
        <w:t xml:space="preserve">Background </w:t>
      </w:r>
      <w:r w:rsidR="00562C1A">
        <w:rPr>
          <w:b/>
          <w:bCs/>
          <w:sz w:val="22"/>
          <w:szCs w:val="22"/>
        </w:rPr>
        <w:t xml:space="preserve">– Overall Project Description and Objective </w:t>
      </w:r>
    </w:p>
    <w:p w14:paraId="10EC34E4" w14:textId="77AD04D1" w:rsidR="001C7D9F" w:rsidRDefault="001C7D9F" w:rsidP="007705B6">
      <w:pPr>
        <w:pStyle w:val="ListParagraph1"/>
        <w:numPr>
          <w:ilvl w:val="0"/>
          <w:numId w:val="3"/>
        </w:numPr>
        <w:autoSpaceDE w:val="0"/>
        <w:autoSpaceDN w:val="0"/>
        <w:adjustRightInd w:val="0"/>
        <w:spacing w:before="0" w:after="0"/>
        <w:ind w:left="0" w:firstLine="0"/>
        <w:rPr>
          <w:rFonts w:eastAsia="Arial"/>
          <w:sz w:val="22"/>
          <w:szCs w:val="22"/>
        </w:rPr>
      </w:pPr>
      <w:r w:rsidRPr="008938E5">
        <w:rPr>
          <w:rFonts w:eastAsia="Arial"/>
          <w:spacing w:val="-1"/>
          <w:sz w:val="22"/>
          <w:szCs w:val="22"/>
        </w:rPr>
        <w:t>P</w:t>
      </w:r>
      <w:r w:rsidRPr="008938E5">
        <w:rPr>
          <w:rFonts w:eastAsia="Arial"/>
          <w:sz w:val="22"/>
          <w:szCs w:val="22"/>
        </w:rPr>
        <w:t>u</w:t>
      </w:r>
      <w:r w:rsidRPr="008938E5">
        <w:rPr>
          <w:rFonts w:eastAsia="Arial"/>
          <w:spacing w:val="1"/>
          <w:sz w:val="22"/>
          <w:szCs w:val="22"/>
        </w:rPr>
        <w:t>b</w:t>
      </w:r>
      <w:r w:rsidRPr="008938E5">
        <w:rPr>
          <w:rFonts w:eastAsia="Arial"/>
          <w:spacing w:val="-1"/>
          <w:sz w:val="22"/>
          <w:szCs w:val="22"/>
        </w:rPr>
        <w:t>li</w:t>
      </w:r>
      <w:r w:rsidRPr="008938E5">
        <w:rPr>
          <w:rFonts w:eastAsia="Arial"/>
          <w:sz w:val="22"/>
          <w:szCs w:val="22"/>
        </w:rPr>
        <w:t>c</w:t>
      </w:r>
      <w:r w:rsidRPr="008938E5">
        <w:rPr>
          <w:rFonts w:eastAsia="Arial"/>
          <w:spacing w:val="3"/>
          <w:sz w:val="22"/>
          <w:szCs w:val="22"/>
        </w:rPr>
        <w:t xml:space="preserve"> </w:t>
      </w:r>
      <w:r w:rsidRPr="008938E5">
        <w:rPr>
          <w:rFonts w:eastAsia="Arial"/>
          <w:sz w:val="22"/>
          <w:szCs w:val="22"/>
        </w:rPr>
        <w:t>H</w:t>
      </w:r>
      <w:r w:rsidRPr="008938E5">
        <w:rPr>
          <w:rFonts w:eastAsia="Arial"/>
          <w:spacing w:val="2"/>
          <w:sz w:val="22"/>
          <w:szCs w:val="22"/>
        </w:rPr>
        <w:t>e</w:t>
      </w:r>
      <w:r w:rsidRPr="008938E5">
        <w:rPr>
          <w:rFonts w:eastAsia="Arial"/>
          <w:sz w:val="22"/>
          <w:szCs w:val="22"/>
        </w:rPr>
        <w:t>a</w:t>
      </w:r>
      <w:r w:rsidRPr="008938E5">
        <w:rPr>
          <w:rFonts w:eastAsia="Arial"/>
          <w:spacing w:val="-1"/>
          <w:sz w:val="22"/>
          <w:szCs w:val="22"/>
        </w:rPr>
        <w:t>l</w:t>
      </w:r>
      <w:r w:rsidRPr="008938E5">
        <w:rPr>
          <w:rFonts w:eastAsia="Arial"/>
          <w:spacing w:val="2"/>
          <w:sz w:val="22"/>
          <w:szCs w:val="22"/>
        </w:rPr>
        <w:t>t</w:t>
      </w:r>
      <w:r w:rsidRPr="008938E5">
        <w:rPr>
          <w:rFonts w:eastAsia="Arial"/>
          <w:sz w:val="22"/>
          <w:szCs w:val="22"/>
        </w:rPr>
        <w:t xml:space="preserve">h </w:t>
      </w:r>
      <w:r w:rsidRPr="008938E5">
        <w:rPr>
          <w:rFonts w:eastAsia="Arial"/>
          <w:spacing w:val="1"/>
          <w:sz w:val="22"/>
          <w:szCs w:val="22"/>
        </w:rPr>
        <w:t>E</w:t>
      </w:r>
      <w:r w:rsidRPr="008938E5">
        <w:rPr>
          <w:rFonts w:eastAsia="Arial"/>
          <w:sz w:val="22"/>
          <w:szCs w:val="22"/>
        </w:rPr>
        <w:t>n</w:t>
      </w:r>
      <w:r w:rsidRPr="008938E5">
        <w:rPr>
          <w:rFonts w:eastAsia="Arial"/>
          <w:spacing w:val="-1"/>
          <w:sz w:val="22"/>
          <w:szCs w:val="22"/>
        </w:rPr>
        <w:t>g</w:t>
      </w:r>
      <w:r w:rsidRPr="008938E5">
        <w:rPr>
          <w:rFonts w:eastAsia="Arial"/>
          <w:spacing w:val="1"/>
          <w:sz w:val="22"/>
          <w:szCs w:val="22"/>
        </w:rPr>
        <w:t>i</w:t>
      </w:r>
      <w:r w:rsidRPr="008938E5">
        <w:rPr>
          <w:rFonts w:eastAsia="Arial"/>
          <w:sz w:val="22"/>
          <w:szCs w:val="22"/>
        </w:rPr>
        <w:t>n</w:t>
      </w:r>
      <w:r w:rsidRPr="008938E5">
        <w:rPr>
          <w:rFonts w:eastAsia="Arial"/>
          <w:spacing w:val="-1"/>
          <w:sz w:val="22"/>
          <w:szCs w:val="22"/>
        </w:rPr>
        <w:t>e</w:t>
      </w:r>
      <w:r w:rsidRPr="008938E5">
        <w:rPr>
          <w:rFonts w:eastAsia="Arial"/>
          <w:sz w:val="22"/>
          <w:szCs w:val="22"/>
        </w:rPr>
        <w:t>e</w:t>
      </w:r>
      <w:r w:rsidRPr="008938E5">
        <w:rPr>
          <w:rFonts w:eastAsia="Arial"/>
          <w:spacing w:val="3"/>
          <w:sz w:val="22"/>
          <w:szCs w:val="22"/>
        </w:rPr>
        <w:t>r</w:t>
      </w:r>
      <w:r w:rsidRPr="008938E5">
        <w:rPr>
          <w:rFonts w:eastAsia="Arial"/>
          <w:spacing w:val="-1"/>
          <w:sz w:val="22"/>
          <w:szCs w:val="22"/>
        </w:rPr>
        <w:t>i</w:t>
      </w:r>
      <w:r w:rsidRPr="008938E5">
        <w:rPr>
          <w:rFonts w:eastAsia="Arial"/>
          <w:sz w:val="22"/>
          <w:szCs w:val="22"/>
        </w:rPr>
        <w:t>ng</w:t>
      </w:r>
      <w:r w:rsidRPr="008938E5">
        <w:rPr>
          <w:rFonts w:eastAsia="Arial"/>
          <w:spacing w:val="-3"/>
          <w:sz w:val="22"/>
          <w:szCs w:val="22"/>
        </w:rPr>
        <w:t xml:space="preserve"> </w:t>
      </w:r>
      <w:r w:rsidRPr="008938E5">
        <w:rPr>
          <w:rFonts w:eastAsia="Arial"/>
          <w:sz w:val="22"/>
          <w:szCs w:val="22"/>
        </w:rPr>
        <w:t>Dep</w:t>
      </w:r>
      <w:r w:rsidRPr="008938E5">
        <w:rPr>
          <w:rFonts w:eastAsia="Arial"/>
          <w:spacing w:val="-1"/>
          <w:sz w:val="22"/>
          <w:szCs w:val="22"/>
        </w:rPr>
        <w:t>a</w:t>
      </w:r>
      <w:r w:rsidRPr="008938E5">
        <w:rPr>
          <w:rFonts w:eastAsia="Arial"/>
          <w:spacing w:val="1"/>
          <w:sz w:val="22"/>
          <w:szCs w:val="22"/>
        </w:rPr>
        <w:t>r</w:t>
      </w:r>
      <w:r w:rsidRPr="008938E5">
        <w:rPr>
          <w:rFonts w:eastAsia="Arial"/>
          <w:sz w:val="22"/>
          <w:szCs w:val="22"/>
        </w:rPr>
        <w:t>t</w:t>
      </w:r>
      <w:r w:rsidRPr="008938E5">
        <w:rPr>
          <w:rFonts w:eastAsia="Arial"/>
          <w:spacing w:val="4"/>
          <w:sz w:val="22"/>
          <w:szCs w:val="22"/>
        </w:rPr>
        <w:t>m</w:t>
      </w:r>
      <w:r w:rsidRPr="008938E5">
        <w:rPr>
          <w:rFonts w:eastAsia="Arial"/>
          <w:sz w:val="22"/>
          <w:szCs w:val="22"/>
        </w:rPr>
        <w:t>e</w:t>
      </w:r>
      <w:r w:rsidRPr="008938E5">
        <w:rPr>
          <w:rFonts w:eastAsia="Arial"/>
          <w:spacing w:val="-1"/>
          <w:sz w:val="22"/>
          <w:szCs w:val="22"/>
        </w:rPr>
        <w:t>n</w:t>
      </w:r>
      <w:r w:rsidRPr="008938E5">
        <w:rPr>
          <w:rFonts w:eastAsia="Arial"/>
          <w:sz w:val="22"/>
          <w:szCs w:val="22"/>
        </w:rPr>
        <w:t>t</w:t>
      </w:r>
      <w:r w:rsidRPr="008938E5">
        <w:rPr>
          <w:rFonts w:eastAsia="Arial"/>
          <w:spacing w:val="-3"/>
          <w:sz w:val="22"/>
          <w:szCs w:val="22"/>
        </w:rPr>
        <w:t xml:space="preserve"> </w:t>
      </w:r>
      <w:r w:rsidRPr="008938E5">
        <w:rPr>
          <w:rFonts w:eastAsia="Arial"/>
          <w:spacing w:val="1"/>
          <w:sz w:val="22"/>
          <w:szCs w:val="22"/>
        </w:rPr>
        <w:t>(</w:t>
      </w:r>
      <w:r w:rsidRPr="008938E5">
        <w:rPr>
          <w:rFonts w:eastAsia="Arial"/>
          <w:spacing w:val="-1"/>
          <w:sz w:val="22"/>
          <w:szCs w:val="22"/>
        </w:rPr>
        <w:t>P</w:t>
      </w:r>
      <w:r w:rsidRPr="008938E5">
        <w:rPr>
          <w:rFonts w:eastAsia="Arial"/>
          <w:sz w:val="22"/>
          <w:szCs w:val="22"/>
        </w:rPr>
        <w:t>H</w:t>
      </w:r>
      <w:r w:rsidRPr="008938E5">
        <w:rPr>
          <w:rFonts w:eastAsia="Arial"/>
          <w:spacing w:val="2"/>
          <w:sz w:val="22"/>
          <w:szCs w:val="22"/>
        </w:rPr>
        <w:t>E</w:t>
      </w:r>
      <w:r w:rsidRPr="008938E5">
        <w:rPr>
          <w:rFonts w:eastAsia="Arial"/>
          <w:sz w:val="22"/>
          <w:szCs w:val="22"/>
        </w:rPr>
        <w:t>D</w:t>
      </w:r>
      <w:r w:rsidRPr="008938E5">
        <w:rPr>
          <w:rFonts w:eastAsia="Arial"/>
          <w:spacing w:val="1"/>
          <w:sz w:val="22"/>
          <w:szCs w:val="22"/>
        </w:rPr>
        <w:t>)</w:t>
      </w:r>
      <w:r w:rsidRPr="008938E5">
        <w:rPr>
          <w:rFonts w:eastAsia="Arial"/>
          <w:sz w:val="22"/>
          <w:szCs w:val="22"/>
        </w:rPr>
        <w:t xml:space="preserve">, </w:t>
      </w:r>
      <w:r w:rsidRPr="008938E5">
        <w:rPr>
          <w:rFonts w:eastAsia="Arial"/>
          <w:spacing w:val="1"/>
          <w:sz w:val="22"/>
          <w:szCs w:val="22"/>
        </w:rPr>
        <w:t>G</w:t>
      </w:r>
      <w:r w:rsidRPr="008938E5">
        <w:rPr>
          <w:rFonts w:eastAsia="Arial"/>
          <w:sz w:val="22"/>
          <w:szCs w:val="22"/>
        </w:rPr>
        <w:t>o</w:t>
      </w:r>
      <w:r w:rsidRPr="008938E5">
        <w:rPr>
          <w:rFonts w:eastAsia="Arial"/>
          <w:spacing w:val="-2"/>
          <w:sz w:val="22"/>
          <w:szCs w:val="22"/>
        </w:rPr>
        <w:t>v</w:t>
      </w:r>
      <w:r w:rsidRPr="008938E5">
        <w:rPr>
          <w:rFonts w:eastAsia="Arial"/>
          <w:sz w:val="22"/>
          <w:szCs w:val="22"/>
        </w:rPr>
        <w:t>t</w:t>
      </w:r>
      <w:r w:rsidRPr="008938E5">
        <w:rPr>
          <w:rFonts w:eastAsia="Arial"/>
          <w:spacing w:val="5"/>
          <w:sz w:val="22"/>
          <w:szCs w:val="22"/>
        </w:rPr>
        <w:t xml:space="preserve"> </w:t>
      </w:r>
      <w:r w:rsidRPr="008938E5">
        <w:rPr>
          <w:rFonts w:eastAsia="Arial"/>
          <w:sz w:val="22"/>
          <w:szCs w:val="22"/>
        </w:rPr>
        <w:t>of</w:t>
      </w:r>
      <w:r w:rsidRPr="008938E5">
        <w:rPr>
          <w:rFonts w:eastAsia="Arial"/>
          <w:spacing w:val="2"/>
          <w:sz w:val="22"/>
          <w:szCs w:val="22"/>
        </w:rPr>
        <w:t xml:space="preserve"> </w:t>
      </w:r>
      <w:r w:rsidRPr="008938E5">
        <w:rPr>
          <w:rFonts w:eastAsia="Arial"/>
          <w:spacing w:val="9"/>
          <w:sz w:val="22"/>
          <w:szCs w:val="22"/>
        </w:rPr>
        <w:t>W</w:t>
      </w:r>
      <w:r w:rsidRPr="008938E5">
        <w:rPr>
          <w:rFonts w:eastAsia="Arial"/>
          <w:spacing w:val="-3"/>
          <w:sz w:val="22"/>
          <w:szCs w:val="22"/>
        </w:rPr>
        <w:t>e</w:t>
      </w:r>
      <w:r w:rsidRPr="008938E5">
        <w:rPr>
          <w:rFonts w:eastAsia="Arial"/>
          <w:spacing w:val="1"/>
          <w:sz w:val="22"/>
          <w:szCs w:val="22"/>
        </w:rPr>
        <w:t>s</w:t>
      </w:r>
      <w:r w:rsidRPr="008938E5">
        <w:rPr>
          <w:rFonts w:eastAsia="Arial"/>
          <w:sz w:val="22"/>
          <w:szCs w:val="22"/>
        </w:rPr>
        <w:t>t</w:t>
      </w:r>
      <w:r w:rsidRPr="008938E5">
        <w:rPr>
          <w:rFonts w:eastAsia="Arial"/>
          <w:spacing w:val="2"/>
          <w:sz w:val="22"/>
          <w:szCs w:val="22"/>
        </w:rPr>
        <w:t xml:space="preserve"> </w:t>
      </w:r>
      <w:r w:rsidRPr="008938E5">
        <w:rPr>
          <w:rFonts w:eastAsia="Arial"/>
          <w:spacing w:val="-1"/>
          <w:sz w:val="22"/>
          <w:szCs w:val="22"/>
        </w:rPr>
        <w:t>B</w:t>
      </w:r>
      <w:r w:rsidRPr="008938E5">
        <w:rPr>
          <w:rFonts w:eastAsia="Arial"/>
          <w:sz w:val="22"/>
          <w:szCs w:val="22"/>
        </w:rPr>
        <w:t>e</w:t>
      </w:r>
      <w:r w:rsidRPr="008938E5">
        <w:rPr>
          <w:rFonts w:eastAsia="Arial"/>
          <w:spacing w:val="-1"/>
          <w:sz w:val="22"/>
          <w:szCs w:val="22"/>
        </w:rPr>
        <w:t>n</w:t>
      </w:r>
      <w:r w:rsidRPr="008938E5">
        <w:rPr>
          <w:rFonts w:eastAsia="Arial"/>
          <w:sz w:val="22"/>
          <w:szCs w:val="22"/>
        </w:rPr>
        <w:t>g</w:t>
      </w:r>
      <w:r w:rsidRPr="008938E5">
        <w:rPr>
          <w:rFonts w:eastAsia="Arial"/>
          <w:spacing w:val="1"/>
          <w:sz w:val="22"/>
          <w:szCs w:val="22"/>
        </w:rPr>
        <w:t>a</w:t>
      </w:r>
      <w:r w:rsidRPr="008938E5">
        <w:rPr>
          <w:rFonts w:eastAsia="Arial"/>
          <w:sz w:val="22"/>
          <w:szCs w:val="22"/>
        </w:rPr>
        <w:t>l</w:t>
      </w:r>
      <w:r w:rsidRPr="008938E5">
        <w:rPr>
          <w:rFonts w:eastAsia="Arial"/>
          <w:spacing w:val="7"/>
          <w:sz w:val="22"/>
          <w:szCs w:val="22"/>
        </w:rPr>
        <w:t xml:space="preserve"> </w:t>
      </w:r>
      <w:r w:rsidRPr="008938E5">
        <w:rPr>
          <w:rFonts w:eastAsia="Arial"/>
          <w:spacing w:val="1"/>
          <w:sz w:val="22"/>
          <w:szCs w:val="22"/>
        </w:rPr>
        <w:t>(</w:t>
      </w:r>
      <w:r w:rsidRPr="008938E5">
        <w:rPr>
          <w:rFonts w:eastAsia="Arial"/>
          <w:sz w:val="22"/>
          <w:szCs w:val="22"/>
        </w:rPr>
        <w:t>the</w:t>
      </w:r>
      <w:r w:rsidRPr="008938E5">
        <w:rPr>
          <w:rFonts w:eastAsia="Arial"/>
          <w:spacing w:val="3"/>
          <w:sz w:val="22"/>
          <w:szCs w:val="22"/>
        </w:rPr>
        <w:t xml:space="preserve"> </w:t>
      </w:r>
      <w:r w:rsidRPr="008938E5">
        <w:rPr>
          <w:rFonts w:eastAsia="Arial"/>
          <w:spacing w:val="-1"/>
          <w:sz w:val="22"/>
          <w:szCs w:val="22"/>
        </w:rPr>
        <w:t>E</w:t>
      </w:r>
      <w:r w:rsidRPr="008938E5">
        <w:rPr>
          <w:rFonts w:eastAsia="Arial"/>
          <w:spacing w:val="3"/>
          <w:sz w:val="22"/>
          <w:szCs w:val="22"/>
        </w:rPr>
        <w:t>x</w:t>
      </w:r>
      <w:r w:rsidRPr="008938E5">
        <w:rPr>
          <w:rFonts w:eastAsia="Arial"/>
          <w:sz w:val="22"/>
          <w:szCs w:val="22"/>
        </w:rPr>
        <w:t>e</w:t>
      </w:r>
      <w:r w:rsidRPr="008938E5">
        <w:rPr>
          <w:rFonts w:eastAsia="Arial"/>
          <w:spacing w:val="1"/>
          <w:sz w:val="22"/>
          <w:szCs w:val="22"/>
        </w:rPr>
        <w:t>c</w:t>
      </w:r>
      <w:r w:rsidRPr="008938E5">
        <w:rPr>
          <w:rFonts w:eastAsia="Arial"/>
          <w:sz w:val="22"/>
          <w:szCs w:val="22"/>
        </w:rPr>
        <w:t>u</w:t>
      </w:r>
      <w:r w:rsidRPr="008938E5">
        <w:rPr>
          <w:rFonts w:eastAsia="Arial"/>
          <w:spacing w:val="2"/>
          <w:sz w:val="22"/>
          <w:szCs w:val="22"/>
        </w:rPr>
        <w:t>t</w:t>
      </w:r>
      <w:r w:rsidRPr="008938E5">
        <w:rPr>
          <w:rFonts w:eastAsia="Arial"/>
          <w:spacing w:val="-1"/>
          <w:sz w:val="22"/>
          <w:szCs w:val="22"/>
        </w:rPr>
        <w:t>i</w:t>
      </w:r>
      <w:r w:rsidRPr="008938E5">
        <w:rPr>
          <w:rFonts w:eastAsia="Arial"/>
          <w:sz w:val="22"/>
          <w:szCs w:val="22"/>
        </w:rPr>
        <w:t>ng</w:t>
      </w:r>
      <w:r w:rsidRPr="008938E5">
        <w:rPr>
          <w:rFonts w:eastAsia="Arial"/>
          <w:spacing w:val="-1"/>
          <w:sz w:val="22"/>
          <w:szCs w:val="22"/>
        </w:rPr>
        <w:t xml:space="preserve"> A</w:t>
      </w:r>
      <w:r w:rsidRPr="008938E5">
        <w:rPr>
          <w:rFonts w:eastAsia="Arial"/>
          <w:sz w:val="22"/>
          <w:szCs w:val="22"/>
        </w:rPr>
        <w:t>g</w:t>
      </w:r>
      <w:r w:rsidRPr="008938E5">
        <w:rPr>
          <w:rFonts w:eastAsia="Arial"/>
          <w:spacing w:val="1"/>
          <w:sz w:val="22"/>
          <w:szCs w:val="22"/>
        </w:rPr>
        <w:t>e</w:t>
      </w:r>
      <w:r w:rsidRPr="008938E5">
        <w:rPr>
          <w:rFonts w:eastAsia="Arial"/>
          <w:sz w:val="22"/>
          <w:szCs w:val="22"/>
        </w:rPr>
        <w:t>n</w:t>
      </w:r>
      <w:r w:rsidRPr="008938E5">
        <w:rPr>
          <w:rFonts w:eastAsia="Arial"/>
          <w:spacing w:val="3"/>
          <w:sz w:val="22"/>
          <w:szCs w:val="22"/>
        </w:rPr>
        <w:t>c</w:t>
      </w:r>
      <w:r w:rsidRPr="008938E5">
        <w:rPr>
          <w:rFonts w:eastAsia="Arial"/>
          <w:spacing w:val="-4"/>
          <w:sz w:val="22"/>
          <w:szCs w:val="22"/>
        </w:rPr>
        <w:t>y</w:t>
      </w:r>
      <w:r w:rsidRPr="008938E5">
        <w:rPr>
          <w:rFonts w:eastAsia="Arial"/>
          <w:sz w:val="22"/>
          <w:szCs w:val="22"/>
        </w:rPr>
        <w:t>) thr</w:t>
      </w:r>
      <w:r w:rsidRPr="008938E5">
        <w:rPr>
          <w:rFonts w:eastAsia="Arial"/>
          <w:spacing w:val="2"/>
          <w:sz w:val="22"/>
          <w:szCs w:val="22"/>
        </w:rPr>
        <w:t>o</w:t>
      </w:r>
      <w:r w:rsidRPr="008938E5">
        <w:rPr>
          <w:rFonts w:eastAsia="Arial"/>
          <w:sz w:val="22"/>
          <w:szCs w:val="22"/>
        </w:rPr>
        <w:t>u</w:t>
      </w:r>
      <w:r w:rsidRPr="008938E5">
        <w:rPr>
          <w:rFonts w:eastAsia="Arial"/>
          <w:spacing w:val="-1"/>
          <w:sz w:val="22"/>
          <w:szCs w:val="22"/>
        </w:rPr>
        <w:t>g</w:t>
      </w:r>
      <w:r w:rsidRPr="008938E5">
        <w:rPr>
          <w:rFonts w:eastAsia="Arial"/>
          <w:sz w:val="22"/>
          <w:szCs w:val="22"/>
        </w:rPr>
        <w:t xml:space="preserve">h </w:t>
      </w:r>
      <w:r w:rsidRPr="008938E5">
        <w:rPr>
          <w:rFonts w:eastAsia="Arial"/>
          <w:spacing w:val="-1"/>
          <w:sz w:val="22"/>
          <w:szCs w:val="22"/>
        </w:rPr>
        <w:t>i</w:t>
      </w:r>
      <w:r w:rsidRPr="008938E5">
        <w:rPr>
          <w:rFonts w:eastAsia="Arial"/>
          <w:sz w:val="22"/>
          <w:szCs w:val="22"/>
        </w:rPr>
        <w:t xml:space="preserve">ts </w:t>
      </w:r>
      <w:r w:rsidRPr="008938E5">
        <w:rPr>
          <w:rFonts w:eastAsia="Arial"/>
          <w:spacing w:val="-1"/>
          <w:sz w:val="22"/>
          <w:szCs w:val="22"/>
        </w:rPr>
        <w:t>P</w:t>
      </w:r>
      <w:r w:rsidRPr="008938E5">
        <w:rPr>
          <w:rFonts w:eastAsia="Arial"/>
          <w:spacing w:val="1"/>
          <w:sz w:val="22"/>
          <w:szCs w:val="22"/>
        </w:rPr>
        <w:t>r</w:t>
      </w:r>
      <w:r w:rsidRPr="008938E5">
        <w:rPr>
          <w:rFonts w:eastAsia="Arial"/>
          <w:sz w:val="22"/>
          <w:szCs w:val="22"/>
        </w:rPr>
        <w:t>o</w:t>
      </w:r>
      <w:r w:rsidRPr="008938E5">
        <w:rPr>
          <w:rFonts w:eastAsia="Arial"/>
          <w:spacing w:val="1"/>
          <w:sz w:val="22"/>
          <w:szCs w:val="22"/>
        </w:rPr>
        <w:t>j</w:t>
      </w:r>
      <w:r w:rsidRPr="008938E5">
        <w:rPr>
          <w:rFonts w:eastAsia="Arial"/>
          <w:sz w:val="22"/>
          <w:szCs w:val="22"/>
        </w:rPr>
        <w:t>e</w:t>
      </w:r>
      <w:r w:rsidRPr="008938E5">
        <w:rPr>
          <w:rFonts w:eastAsia="Arial"/>
          <w:spacing w:val="1"/>
          <w:sz w:val="22"/>
          <w:szCs w:val="22"/>
        </w:rPr>
        <w:t>c</w:t>
      </w:r>
      <w:r w:rsidRPr="008938E5">
        <w:rPr>
          <w:rFonts w:eastAsia="Arial"/>
          <w:sz w:val="22"/>
          <w:szCs w:val="22"/>
        </w:rPr>
        <w:t>t</w:t>
      </w:r>
      <w:r w:rsidRPr="008938E5">
        <w:rPr>
          <w:rFonts w:eastAsia="Arial"/>
          <w:spacing w:val="51"/>
          <w:sz w:val="22"/>
          <w:szCs w:val="22"/>
        </w:rPr>
        <w:t xml:space="preserve"> </w:t>
      </w:r>
      <w:r w:rsidRPr="008938E5">
        <w:rPr>
          <w:rFonts w:eastAsia="Arial"/>
          <w:sz w:val="22"/>
          <w:szCs w:val="22"/>
        </w:rPr>
        <w:t>M</w:t>
      </w:r>
      <w:r w:rsidRPr="008938E5">
        <w:rPr>
          <w:rFonts w:eastAsia="Arial"/>
          <w:spacing w:val="-1"/>
          <w:sz w:val="22"/>
          <w:szCs w:val="22"/>
        </w:rPr>
        <w:t>a</w:t>
      </w:r>
      <w:r w:rsidRPr="008938E5">
        <w:rPr>
          <w:rFonts w:eastAsia="Arial"/>
          <w:spacing w:val="2"/>
          <w:sz w:val="22"/>
          <w:szCs w:val="22"/>
        </w:rPr>
        <w:t>n</w:t>
      </w:r>
      <w:r w:rsidRPr="008938E5">
        <w:rPr>
          <w:rFonts w:eastAsia="Arial"/>
          <w:sz w:val="22"/>
          <w:szCs w:val="22"/>
        </w:rPr>
        <w:t>a</w:t>
      </w:r>
      <w:r w:rsidRPr="008938E5">
        <w:rPr>
          <w:rFonts w:eastAsia="Arial"/>
          <w:spacing w:val="-1"/>
          <w:sz w:val="22"/>
          <w:szCs w:val="22"/>
        </w:rPr>
        <w:t>g</w:t>
      </w:r>
      <w:r w:rsidRPr="008938E5">
        <w:rPr>
          <w:rFonts w:eastAsia="Arial"/>
          <w:sz w:val="22"/>
          <w:szCs w:val="22"/>
        </w:rPr>
        <w:t>e</w:t>
      </w:r>
      <w:r w:rsidRPr="008938E5">
        <w:rPr>
          <w:rFonts w:eastAsia="Arial"/>
          <w:spacing w:val="4"/>
          <w:sz w:val="22"/>
          <w:szCs w:val="22"/>
        </w:rPr>
        <w:t>m</w:t>
      </w:r>
      <w:r w:rsidRPr="008938E5">
        <w:rPr>
          <w:rFonts w:eastAsia="Arial"/>
          <w:sz w:val="22"/>
          <w:szCs w:val="22"/>
        </w:rPr>
        <w:t>e</w:t>
      </w:r>
      <w:r w:rsidRPr="008938E5">
        <w:rPr>
          <w:rFonts w:eastAsia="Arial"/>
          <w:spacing w:val="-1"/>
          <w:sz w:val="22"/>
          <w:szCs w:val="22"/>
        </w:rPr>
        <w:t>n</w:t>
      </w:r>
      <w:r w:rsidRPr="008938E5">
        <w:rPr>
          <w:rFonts w:eastAsia="Arial"/>
          <w:sz w:val="22"/>
          <w:szCs w:val="22"/>
        </w:rPr>
        <w:t>t</w:t>
      </w:r>
      <w:r w:rsidRPr="008938E5">
        <w:rPr>
          <w:rFonts w:eastAsia="Arial"/>
          <w:spacing w:val="45"/>
          <w:sz w:val="22"/>
          <w:szCs w:val="22"/>
        </w:rPr>
        <w:t xml:space="preserve"> </w:t>
      </w:r>
      <w:r w:rsidRPr="008938E5">
        <w:rPr>
          <w:rFonts w:eastAsia="Arial"/>
          <w:sz w:val="22"/>
          <w:szCs w:val="22"/>
        </w:rPr>
        <w:t>Un</w:t>
      </w:r>
      <w:r w:rsidRPr="008938E5">
        <w:rPr>
          <w:rFonts w:eastAsia="Arial"/>
          <w:spacing w:val="-1"/>
          <w:sz w:val="22"/>
          <w:szCs w:val="22"/>
        </w:rPr>
        <w:t>i</w:t>
      </w:r>
      <w:r w:rsidRPr="008938E5">
        <w:rPr>
          <w:rFonts w:eastAsia="Arial"/>
          <w:sz w:val="22"/>
          <w:szCs w:val="22"/>
        </w:rPr>
        <w:t xml:space="preserve">t </w:t>
      </w:r>
      <w:r w:rsidRPr="008938E5">
        <w:rPr>
          <w:rFonts w:eastAsia="Arial"/>
          <w:spacing w:val="2"/>
          <w:sz w:val="22"/>
          <w:szCs w:val="22"/>
        </w:rPr>
        <w:t>a</w:t>
      </w:r>
      <w:r w:rsidRPr="008938E5">
        <w:rPr>
          <w:rFonts w:eastAsia="Arial"/>
          <w:sz w:val="22"/>
          <w:szCs w:val="22"/>
        </w:rPr>
        <w:t>nd</w:t>
      </w:r>
      <w:r w:rsidRPr="008938E5">
        <w:rPr>
          <w:rFonts w:eastAsia="Arial"/>
          <w:spacing w:val="53"/>
          <w:sz w:val="22"/>
          <w:szCs w:val="22"/>
        </w:rPr>
        <w:t xml:space="preserve"> </w:t>
      </w:r>
      <w:r w:rsidRPr="008938E5">
        <w:rPr>
          <w:rFonts w:eastAsia="Arial"/>
          <w:spacing w:val="-1"/>
          <w:sz w:val="22"/>
          <w:szCs w:val="22"/>
        </w:rPr>
        <w:t>P</w:t>
      </w:r>
      <w:r w:rsidRPr="008938E5">
        <w:rPr>
          <w:rFonts w:eastAsia="Arial"/>
          <w:spacing w:val="1"/>
          <w:sz w:val="22"/>
          <w:szCs w:val="22"/>
        </w:rPr>
        <w:t>r</w:t>
      </w:r>
      <w:r w:rsidRPr="008938E5">
        <w:rPr>
          <w:rFonts w:eastAsia="Arial"/>
          <w:sz w:val="22"/>
          <w:szCs w:val="22"/>
        </w:rPr>
        <w:t>o</w:t>
      </w:r>
      <w:r w:rsidRPr="008938E5">
        <w:rPr>
          <w:rFonts w:eastAsia="Arial"/>
          <w:spacing w:val="1"/>
          <w:sz w:val="22"/>
          <w:szCs w:val="22"/>
        </w:rPr>
        <w:t>j</w:t>
      </w:r>
      <w:r w:rsidRPr="008938E5">
        <w:rPr>
          <w:rFonts w:eastAsia="Arial"/>
          <w:sz w:val="22"/>
          <w:szCs w:val="22"/>
        </w:rPr>
        <w:t>e</w:t>
      </w:r>
      <w:r w:rsidRPr="008938E5">
        <w:rPr>
          <w:rFonts w:eastAsia="Arial"/>
          <w:spacing w:val="1"/>
          <w:sz w:val="22"/>
          <w:szCs w:val="22"/>
        </w:rPr>
        <w:t>c</w:t>
      </w:r>
      <w:r w:rsidRPr="008938E5">
        <w:rPr>
          <w:rFonts w:eastAsia="Arial"/>
          <w:sz w:val="22"/>
          <w:szCs w:val="22"/>
        </w:rPr>
        <w:t>t</w:t>
      </w:r>
      <w:r w:rsidRPr="008938E5">
        <w:rPr>
          <w:rFonts w:eastAsia="Arial"/>
          <w:spacing w:val="51"/>
          <w:sz w:val="22"/>
          <w:szCs w:val="22"/>
        </w:rPr>
        <w:t xml:space="preserve"> </w:t>
      </w:r>
      <w:r w:rsidRPr="008938E5">
        <w:rPr>
          <w:rFonts w:eastAsia="Arial"/>
          <w:sz w:val="22"/>
          <w:szCs w:val="22"/>
        </w:rPr>
        <w:t>I</w:t>
      </w:r>
      <w:r w:rsidRPr="008938E5">
        <w:rPr>
          <w:rFonts w:eastAsia="Arial"/>
          <w:spacing w:val="4"/>
          <w:sz w:val="22"/>
          <w:szCs w:val="22"/>
        </w:rPr>
        <w:t>m</w:t>
      </w:r>
      <w:r w:rsidRPr="008938E5">
        <w:rPr>
          <w:rFonts w:eastAsia="Arial"/>
          <w:sz w:val="22"/>
          <w:szCs w:val="22"/>
        </w:rPr>
        <w:t>p</w:t>
      </w:r>
      <w:r w:rsidRPr="008938E5">
        <w:rPr>
          <w:rFonts w:eastAsia="Arial"/>
          <w:spacing w:val="-1"/>
          <w:sz w:val="22"/>
          <w:szCs w:val="22"/>
        </w:rPr>
        <w:t>l</w:t>
      </w:r>
      <w:r w:rsidRPr="008938E5">
        <w:rPr>
          <w:rFonts w:eastAsia="Arial"/>
          <w:sz w:val="22"/>
          <w:szCs w:val="22"/>
        </w:rPr>
        <w:t>e</w:t>
      </w:r>
      <w:r w:rsidRPr="008938E5">
        <w:rPr>
          <w:rFonts w:eastAsia="Arial"/>
          <w:spacing w:val="4"/>
          <w:sz w:val="22"/>
          <w:szCs w:val="22"/>
        </w:rPr>
        <w:t>m</w:t>
      </w:r>
      <w:r w:rsidRPr="008938E5">
        <w:rPr>
          <w:rFonts w:eastAsia="Arial"/>
          <w:spacing w:val="-3"/>
          <w:sz w:val="22"/>
          <w:szCs w:val="22"/>
        </w:rPr>
        <w:t>e</w:t>
      </w:r>
      <w:r w:rsidRPr="008938E5">
        <w:rPr>
          <w:rFonts w:eastAsia="Arial"/>
          <w:sz w:val="22"/>
          <w:szCs w:val="22"/>
        </w:rPr>
        <w:t>nt</w:t>
      </w:r>
      <w:r w:rsidRPr="008938E5">
        <w:rPr>
          <w:rFonts w:eastAsia="Arial"/>
          <w:spacing w:val="-2"/>
          <w:sz w:val="22"/>
          <w:szCs w:val="22"/>
        </w:rPr>
        <w:t>i</w:t>
      </w:r>
      <w:r w:rsidRPr="008938E5">
        <w:rPr>
          <w:rFonts w:eastAsia="Arial"/>
          <w:spacing w:val="2"/>
          <w:sz w:val="22"/>
          <w:szCs w:val="22"/>
        </w:rPr>
        <w:t>n</w:t>
      </w:r>
      <w:r w:rsidRPr="008938E5">
        <w:rPr>
          <w:rFonts w:eastAsia="Arial"/>
          <w:sz w:val="22"/>
          <w:szCs w:val="22"/>
        </w:rPr>
        <w:t>g</w:t>
      </w:r>
      <w:r w:rsidRPr="008938E5">
        <w:rPr>
          <w:rFonts w:eastAsia="Arial"/>
          <w:spacing w:val="44"/>
          <w:sz w:val="22"/>
          <w:szCs w:val="22"/>
        </w:rPr>
        <w:t xml:space="preserve"> </w:t>
      </w:r>
      <w:r w:rsidRPr="008938E5">
        <w:rPr>
          <w:rFonts w:eastAsia="Arial"/>
          <w:sz w:val="22"/>
          <w:szCs w:val="22"/>
        </w:rPr>
        <w:t>U</w:t>
      </w:r>
      <w:r w:rsidRPr="008938E5">
        <w:rPr>
          <w:rFonts w:eastAsia="Arial"/>
          <w:spacing w:val="2"/>
          <w:sz w:val="22"/>
          <w:szCs w:val="22"/>
        </w:rPr>
        <w:t>n</w:t>
      </w:r>
      <w:r w:rsidRPr="008938E5">
        <w:rPr>
          <w:rFonts w:eastAsia="Arial"/>
          <w:spacing w:val="-1"/>
          <w:sz w:val="22"/>
          <w:szCs w:val="22"/>
        </w:rPr>
        <w:t>i</w:t>
      </w:r>
      <w:r w:rsidRPr="008938E5">
        <w:rPr>
          <w:rFonts w:eastAsia="Arial"/>
          <w:sz w:val="22"/>
          <w:szCs w:val="22"/>
        </w:rPr>
        <w:t xml:space="preserve">t </w:t>
      </w:r>
      <w:r w:rsidRPr="008938E5">
        <w:rPr>
          <w:rFonts w:eastAsia="Arial"/>
          <w:spacing w:val="-1"/>
          <w:sz w:val="22"/>
          <w:szCs w:val="22"/>
        </w:rPr>
        <w:t>i</w:t>
      </w:r>
      <w:r w:rsidRPr="008938E5">
        <w:rPr>
          <w:rFonts w:eastAsia="Arial"/>
          <w:sz w:val="22"/>
          <w:szCs w:val="22"/>
        </w:rPr>
        <w:t>s</w:t>
      </w:r>
      <w:r w:rsidRPr="008938E5">
        <w:rPr>
          <w:rFonts w:eastAsia="Arial"/>
          <w:spacing w:val="1"/>
          <w:sz w:val="22"/>
          <w:szCs w:val="22"/>
        </w:rPr>
        <w:t xml:space="preserve"> </w:t>
      </w:r>
      <w:r w:rsidRPr="008938E5">
        <w:rPr>
          <w:rFonts w:eastAsia="Arial"/>
          <w:spacing w:val="-1"/>
          <w:sz w:val="22"/>
          <w:szCs w:val="22"/>
        </w:rPr>
        <w:t>i</w:t>
      </w:r>
      <w:r w:rsidRPr="008938E5">
        <w:rPr>
          <w:rFonts w:eastAsia="Arial"/>
          <w:spacing w:val="4"/>
          <w:sz w:val="22"/>
          <w:szCs w:val="22"/>
        </w:rPr>
        <w:t>m</w:t>
      </w:r>
      <w:r w:rsidRPr="008938E5">
        <w:rPr>
          <w:rFonts w:eastAsia="Arial"/>
          <w:sz w:val="22"/>
          <w:szCs w:val="22"/>
        </w:rPr>
        <w:t>p</w:t>
      </w:r>
      <w:r w:rsidRPr="008938E5">
        <w:rPr>
          <w:rFonts w:eastAsia="Arial"/>
          <w:spacing w:val="-1"/>
          <w:sz w:val="22"/>
          <w:szCs w:val="22"/>
        </w:rPr>
        <w:t>l</w:t>
      </w:r>
      <w:r w:rsidRPr="008938E5">
        <w:rPr>
          <w:rFonts w:eastAsia="Arial"/>
          <w:sz w:val="22"/>
          <w:szCs w:val="22"/>
        </w:rPr>
        <w:t>e</w:t>
      </w:r>
      <w:r w:rsidRPr="008938E5">
        <w:rPr>
          <w:rFonts w:eastAsia="Arial"/>
          <w:spacing w:val="4"/>
          <w:sz w:val="22"/>
          <w:szCs w:val="22"/>
        </w:rPr>
        <w:t>m</w:t>
      </w:r>
      <w:r w:rsidRPr="008938E5">
        <w:rPr>
          <w:rFonts w:eastAsia="Arial"/>
          <w:sz w:val="22"/>
          <w:szCs w:val="22"/>
        </w:rPr>
        <w:t>e</w:t>
      </w:r>
      <w:r w:rsidRPr="008938E5">
        <w:rPr>
          <w:rFonts w:eastAsia="Arial"/>
          <w:spacing w:val="-1"/>
          <w:sz w:val="22"/>
          <w:szCs w:val="22"/>
        </w:rPr>
        <w:t>n</w:t>
      </w:r>
      <w:r w:rsidRPr="008938E5">
        <w:rPr>
          <w:rFonts w:eastAsia="Arial"/>
          <w:sz w:val="22"/>
          <w:szCs w:val="22"/>
        </w:rPr>
        <w:t>t</w:t>
      </w:r>
      <w:r w:rsidRPr="008938E5">
        <w:rPr>
          <w:rFonts w:eastAsia="Arial"/>
          <w:spacing w:val="-1"/>
          <w:sz w:val="22"/>
          <w:szCs w:val="22"/>
        </w:rPr>
        <w:t>i</w:t>
      </w:r>
      <w:r w:rsidRPr="008938E5">
        <w:rPr>
          <w:rFonts w:eastAsia="Arial"/>
          <w:spacing w:val="2"/>
          <w:sz w:val="22"/>
          <w:szCs w:val="22"/>
        </w:rPr>
        <w:t>n</w:t>
      </w:r>
      <w:r w:rsidRPr="008938E5">
        <w:rPr>
          <w:rFonts w:eastAsia="Arial"/>
          <w:sz w:val="22"/>
          <w:szCs w:val="22"/>
        </w:rPr>
        <w:t>g</w:t>
      </w:r>
      <w:r w:rsidRPr="008938E5">
        <w:rPr>
          <w:rFonts w:eastAsia="Arial"/>
          <w:spacing w:val="44"/>
          <w:sz w:val="22"/>
          <w:szCs w:val="22"/>
        </w:rPr>
        <w:t xml:space="preserve"> </w:t>
      </w:r>
      <w:r w:rsidRPr="008938E5">
        <w:rPr>
          <w:rFonts w:eastAsia="Arial"/>
          <w:sz w:val="22"/>
          <w:szCs w:val="22"/>
        </w:rPr>
        <w:t>the</w:t>
      </w:r>
      <w:r w:rsidRPr="008938E5">
        <w:rPr>
          <w:rFonts w:eastAsia="Arial"/>
          <w:spacing w:val="53"/>
          <w:sz w:val="22"/>
          <w:szCs w:val="22"/>
        </w:rPr>
        <w:t xml:space="preserve"> </w:t>
      </w:r>
      <w:r w:rsidRPr="008938E5">
        <w:rPr>
          <w:rFonts w:eastAsia="Arial"/>
          <w:spacing w:val="3"/>
          <w:sz w:val="22"/>
          <w:szCs w:val="22"/>
        </w:rPr>
        <w:t>“</w:t>
      </w:r>
      <w:r w:rsidRPr="008938E5">
        <w:rPr>
          <w:rFonts w:eastAsia="Arial"/>
          <w:b/>
          <w:spacing w:val="1"/>
          <w:sz w:val="22"/>
          <w:szCs w:val="22"/>
        </w:rPr>
        <w:t>W</w:t>
      </w:r>
      <w:r w:rsidRPr="008938E5">
        <w:rPr>
          <w:rFonts w:eastAsia="Arial"/>
          <w:b/>
          <w:sz w:val="22"/>
          <w:szCs w:val="22"/>
        </w:rPr>
        <w:t>e</w:t>
      </w:r>
      <w:r w:rsidRPr="008938E5">
        <w:rPr>
          <w:rFonts w:eastAsia="Arial"/>
          <w:b/>
          <w:spacing w:val="-1"/>
          <w:sz w:val="22"/>
          <w:szCs w:val="22"/>
        </w:rPr>
        <w:t>s</w:t>
      </w:r>
      <w:r w:rsidRPr="008938E5">
        <w:rPr>
          <w:rFonts w:eastAsia="Arial"/>
          <w:b/>
          <w:sz w:val="22"/>
          <w:szCs w:val="22"/>
        </w:rPr>
        <w:t>t</w:t>
      </w:r>
      <w:r w:rsidRPr="008938E5">
        <w:rPr>
          <w:rFonts w:eastAsia="Arial"/>
          <w:b/>
          <w:spacing w:val="52"/>
          <w:sz w:val="22"/>
          <w:szCs w:val="22"/>
        </w:rPr>
        <w:t xml:space="preserve"> </w:t>
      </w:r>
      <w:r w:rsidRPr="008938E5">
        <w:rPr>
          <w:rFonts w:eastAsia="Arial"/>
          <w:b/>
          <w:sz w:val="22"/>
          <w:szCs w:val="22"/>
        </w:rPr>
        <w:t>Ben</w:t>
      </w:r>
      <w:r w:rsidRPr="008938E5">
        <w:rPr>
          <w:rFonts w:eastAsia="Arial"/>
          <w:b/>
          <w:spacing w:val="1"/>
          <w:sz w:val="22"/>
          <w:szCs w:val="22"/>
        </w:rPr>
        <w:t>g</w:t>
      </w:r>
      <w:r w:rsidRPr="008938E5">
        <w:rPr>
          <w:rFonts w:eastAsia="Arial"/>
          <w:b/>
          <w:sz w:val="22"/>
          <w:szCs w:val="22"/>
        </w:rPr>
        <w:t>al Dr</w:t>
      </w:r>
      <w:r w:rsidRPr="008938E5">
        <w:rPr>
          <w:rFonts w:eastAsia="Arial"/>
          <w:b/>
          <w:spacing w:val="-1"/>
          <w:sz w:val="22"/>
          <w:szCs w:val="22"/>
        </w:rPr>
        <w:t>i</w:t>
      </w:r>
      <w:r w:rsidRPr="008938E5">
        <w:rPr>
          <w:rFonts w:eastAsia="Arial"/>
          <w:b/>
          <w:sz w:val="22"/>
          <w:szCs w:val="22"/>
        </w:rPr>
        <w:t>nking</w:t>
      </w:r>
      <w:r w:rsidRPr="008938E5">
        <w:rPr>
          <w:rFonts w:eastAsia="Arial"/>
          <w:b/>
          <w:spacing w:val="3"/>
          <w:sz w:val="22"/>
          <w:szCs w:val="22"/>
        </w:rPr>
        <w:t xml:space="preserve"> </w:t>
      </w:r>
      <w:r w:rsidRPr="008938E5">
        <w:rPr>
          <w:rFonts w:eastAsia="Arial"/>
          <w:b/>
          <w:spacing w:val="1"/>
          <w:sz w:val="22"/>
          <w:szCs w:val="22"/>
        </w:rPr>
        <w:t>W</w:t>
      </w:r>
      <w:r w:rsidRPr="008938E5">
        <w:rPr>
          <w:rFonts w:eastAsia="Arial"/>
          <w:b/>
          <w:sz w:val="22"/>
          <w:szCs w:val="22"/>
        </w:rPr>
        <w:t>ater</w:t>
      </w:r>
      <w:r w:rsidR="008938E5" w:rsidRPr="008938E5">
        <w:rPr>
          <w:rFonts w:eastAsia="Arial"/>
          <w:b/>
          <w:sz w:val="22"/>
          <w:szCs w:val="22"/>
        </w:rPr>
        <w:t xml:space="preserve"> Sector</w:t>
      </w:r>
      <w:r w:rsidRPr="008938E5">
        <w:rPr>
          <w:rFonts w:eastAsia="Arial"/>
          <w:b/>
          <w:spacing w:val="5"/>
          <w:sz w:val="22"/>
          <w:szCs w:val="22"/>
        </w:rPr>
        <w:t xml:space="preserve"> </w:t>
      </w:r>
      <w:r w:rsidRPr="008938E5">
        <w:rPr>
          <w:rFonts w:eastAsia="Arial"/>
          <w:b/>
          <w:sz w:val="22"/>
          <w:szCs w:val="22"/>
        </w:rPr>
        <w:t>Im</w:t>
      </w:r>
      <w:r w:rsidRPr="008938E5">
        <w:rPr>
          <w:rFonts w:eastAsia="Arial"/>
          <w:b/>
          <w:spacing w:val="3"/>
          <w:sz w:val="22"/>
          <w:szCs w:val="22"/>
        </w:rPr>
        <w:t>p</w:t>
      </w:r>
      <w:r w:rsidRPr="008938E5">
        <w:rPr>
          <w:rFonts w:eastAsia="Arial"/>
          <w:b/>
          <w:spacing w:val="-1"/>
          <w:sz w:val="22"/>
          <w:szCs w:val="22"/>
        </w:rPr>
        <w:t>r</w:t>
      </w:r>
      <w:r w:rsidRPr="008938E5">
        <w:rPr>
          <w:rFonts w:eastAsia="Arial"/>
          <w:b/>
          <w:sz w:val="22"/>
          <w:szCs w:val="22"/>
        </w:rPr>
        <w:t>o</w:t>
      </w:r>
      <w:r w:rsidRPr="008938E5">
        <w:rPr>
          <w:rFonts w:eastAsia="Arial"/>
          <w:b/>
          <w:spacing w:val="2"/>
          <w:sz w:val="22"/>
          <w:szCs w:val="22"/>
        </w:rPr>
        <w:t>v</w:t>
      </w:r>
      <w:r w:rsidRPr="008938E5">
        <w:rPr>
          <w:rFonts w:eastAsia="Arial"/>
          <w:b/>
          <w:sz w:val="22"/>
          <w:szCs w:val="22"/>
        </w:rPr>
        <w:t xml:space="preserve">ement </w:t>
      </w:r>
      <w:r w:rsidRPr="008938E5">
        <w:rPr>
          <w:rFonts w:eastAsia="Arial"/>
          <w:b/>
          <w:spacing w:val="-1"/>
          <w:sz w:val="22"/>
          <w:szCs w:val="22"/>
        </w:rPr>
        <w:t>Pr</w:t>
      </w:r>
      <w:r w:rsidRPr="008938E5">
        <w:rPr>
          <w:rFonts w:eastAsia="Arial"/>
          <w:b/>
          <w:sz w:val="22"/>
          <w:szCs w:val="22"/>
        </w:rPr>
        <w:t>oj</w:t>
      </w:r>
      <w:r w:rsidRPr="008938E5">
        <w:rPr>
          <w:rFonts w:eastAsia="Arial"/>
          <w:b/>
          <w:spacing w:val="2"/>
          <w:sz w:val="22"/>
          <w:szCs w:val="22"/>
        </w:rPr>
        <w:t>e</w:t>
      </w:r>
      <w:r w:rsidRPr="008938E5">
        <w:rPr>
          <w:rFonts w:eastAsia="Arial"/>
          <w:b/>
          <w:sz w:val="22"/>
          <w:szCs w:val="22"/>
        </w:rPr>
        <w:t>c</w:t>
      </w:r>
      <w:r w:rsidRPr="008938E5">
        <w:rPr>
          <w:rFonts w:eastAsia="Arial"/>
          <w:b/>
          <w:spacing w:val="3"/>
          <w:sz w:val="22"/>
          <w:szCs w:val="22"/>
        </w:rPr>
        <w:t>t</w:t>
      </w:r>
      <w:r w:rsidRPr="008938E5">
        <w:rPr>
          <w:rFonts w:eastAsia="Arial"/>
          <w:sz w:val="22"/>
          <w:szCs w:val="22"/>
        </w:rPr>
        <w:t>”</w:t>
      </w:r>
      <w:r w:rsidRPr="008938E5">
        <w:rPr>
          <w:rFonts w:eastAsia="Arial"/>
          <w:spacing w:val="4"/>
          <w:sz w:val="22"/>
          <w:szCs w:val="22"/>
        </w:rPr>
        <w:t xml:space="preserve"> </w:t>
      </w:r>
      <w:r w:rsidRPr="008938E5">
        <w:rPr>
          <w:rFonts w:eastAsia="Arial"/>
          <w:spacing w:val="-4"/>
          <w:sz w:val="22"/>
          <w:szCs w:val="22"/>
        </w:rPr>
        <w:t>(</w:t>
      </w:r>
      <w:r w:rsidRPr="008938E5">
        <w:rPr>
          <w:rFonts w:eastAsia="Arial"/>
          <w:b/>
          <w:spacing w:val="9"/>
          <w:sz w:val="22"/>
          <w:szCs w:val="22"/>
        </w:rPr>
        <w:t>W</w:t>
      </w:r>
      <w:r w:rsidRPr="008938E5">
        <w:rPr>
          <w:rFonts w:eastAsia="Arial"/>
          <w:b/>
          <w:spacing w:val="-1"/>
          <w:sz w:val="22"/>
          <w:szCs w:val="22"/>
        </w:rPr>
        <w:t>B</w:t>
      </w:r>
      <w:r w:rsidRPr="008938E5">
        <w:rPr>
          <w:rFonts w:eastAsia="Arial"/>
          <w:b/>
          <w:spacing w:val="-5"/>
          <w:sz w:val="22"/>
          <w:szCs w:val="22"/>
        </w:rPr>
        <w:t>D</w:t>
      </w:r>
      <w:r w:rsidRPr="008938E5">
        <w:rPr>
          <w:rFonts w:eastAsia="Arial"/>
          <w:b/>
          <w:spacing w:val="9"/>
          <w:sz w:val="22"/>
          <w:szCs w:val="22"/>
        </w:rPr>
        <w:t>W</w:t>
      </w:r>
      <w:r w:rsidRPr="008938E5">
        <w:rPr>
          <w:rFonts w:eastAsia="Arial"/>
          <w:b/>
          <w:spacing w:val="-3"/>
          <w:sz w:val="22"/>
          <w:szCs w:val="22"/>
        </w:rPr>
        <w:t>S</w:t>
      </w:r>
      <w:r w:rsidRPr="008938E5">
        <w:rPr>
          <w:rFonts w:eastAsia="Arial"/>
          <w:b/>
          <w:sz w:val="22"/>
          <w:szCs w:val="22"/>
        </w:rPr>
        <w:t>I</w:t>
      </w:r>
      <w:r w:rsidRPr="008938E5">
        <w:rPr>
          <w:rFonts w:eastAsia="Arial"/>
          <w:b/>
          <w:spacing w:val="-1"/>
          <w:sz w:val="22"/>
          <w:szCs w:val="22"/>
        </w:rPr>
        <w:t>P</w:t>
      </w:r>
      <w:r w:rsidRPr="008938E5">
        <w:rPr>
          <w:rFonts w:eastAsia="Arial"/>
          <w:spacing w:val="1"/>
          <w:sz w:val="22"/>
          <w:szCs w:val="22"/>
        </w:rPr>
        <w:t>)</w:t>
      </w:r>
      <w:r w:rsidRPr="008938E5">
        <w:rPr>
          <w:rFonts w:eastAsia="Arial"/>
          <w:sz w:val="22"/>
          <w:szCs w:val="22"/>
        </w:rPr>
        <w:t xml:space="preserve">. </w:t>
      </w:r>
      <w:r w:rsidRPr="008938E5">
        <w:rPr>
          <w:rFonts w:eastAsia="Arial"/>
          <w:spacing w:val="30"/>
          <w:sz w:val="22"/>
          <w:szCs w:val="22"/>
        </w:rPr>
        <w:t xml:space="preserve"> </w:t>
      </w:r>
      <w:r w:rsidRPr="008938E5">
        <w:rPr>
          <w:rFonts w:eastAsia="Arial"/>
          <w:spacing w:val="3"/>
          <w:sz w:val="22"/>
          <w:szCs w:val="22"/>
        </w:rPr>
        <w:t>T</w:t>
      </w:r>
      <w:r w:rsidRPr="008938E5">
        <w:rPr>
          <w:rFonts w:eastAsia="Arial"/>
          <w:sz w:val="22"/>
          <w:szCs w:val="22"/>
        </w:rPr>
        <w:t>he</w:t>
      </w:r>
      <w:r w:rsidRPr="008938E5">
        <w:rPr>
          <w:rFonts w:eastAsia="Arial"/>
          <w:spacing w:val="7"/>
          <w:sz w:val="22"/>
          <w:szCs w:val="22"/>
        </w:rPr>
        <w:t xml:space="preserve"> </w:t>
      </w:r>
      <w:r w:rsidRPr="008938E5">
        <w:rPr>
          <w:rFonts w:eastAsia="Arial"/>
          <w:sz w:val="22"/>
          <w:szCs w:val="22"/>
        </w:rPr>
        <w:t>L</w:t>
      </w:r>
      <w:r w:rsidRPr="008938E5">
        <w:rPr>
          <w:rFonts w:eastAsia="Arial"/>
          <w:spacing w:val="-1"/>
          <w:sz w:val="22"/>
          <w:szCs w:val="22"/>
        </w:rPr>
        <w:t>o</w:t>
      </w:r>
      <w:r w:rsidRPr="008938E5">
        <w:rPr>
          <w:rFonts w:eastAsia="Arial"/>
          <w:sz w:val="22"/>
          <w:szCs w:val="22"/>
        </w:rPr>
        <w:t>an</w:t>
      </w:r>
      <w:r w:rsidRPr="008938E5">
        <w:rPr>
          <w:rFonts w:eastAsia="Arial"/>
          <w:spacing w:val="6"/>
          <w:sz w:val="22"/>
          <w:szCs w:val="22"/>
        </w:rPr>
        <w:t xml:space="preserve"> </w:t>
      </w:r>
      <w:r w:rsidRPr="008938E5">
        <w:rPr>
          <w:rFonts w:eastAsia="Arial"/>
          <w:spacing w:val="2"/>
          <w:sz w:val="22"/>
          <w:szCs w:val="22"/>
        </w:rPr>
        <w:t>f</w:t>
      </w:r>
      <w:r w:rsidRPr="008938E5">
        <w:rPr>
          <w:rFonts w:eastAsia="Arial"/>
          <w:sz w:val="22"/>
          <w:szCs w:val="22"/>
        </w:rPr>
        <w:t>or</w:t>
      </w:r>
      <w:r w:rsidRPr="008938E5">
        <w:rPr>
          <w:rFonts w:eastAsia="Arial"/>
          <w:spacing w:val="6"/>
          <w:sz w:val="22"/>
          <w:szCs w:val="22"/>
        </w:rPr>
        <w:t xml:space="preserve"> </w:t>
      </w:r>
      <w:r w:rsidRPr="008938E5">
        <w:rPr>
          <w:rFonts w:eastAsia="Arial"/>
          <w:spacing w:val="9"/>
          <w:sz w:val="22"/>
          <w:szCs w:val="22"/>
        </w:rPr>
        <w:t>W</w:t>
      </w:r>
      <w:r w:rsidRPr="008938E5">
        <w:rPr>
          <w:rFonts w:eastAsia="Arial"/>
          <w:spacing w:val="-1"/>
          <w:sz w:val="22"/>
          <w:szCs w:val="22"/>
        </w:rPr>
        <w:t>B</w:t>
      </w:r>
      <w:r w:rsidRPr="008938E5">
        <w:rPr>
          <w:rFonts w:eastAsia="Arial"/>
          <w:spacing w:val="-5"/>
          <w:sz w:val="22"/>
          <w:szCs w:val="22"/>
        </w:rPr>
        <w:t>D</w:t>
      </w:r>
      <w:r w:rsidRPr="008938E5">
        <w:rPr>
          <w:rFonts w:eastAsia="Arial"/>
          <w:spacing w:val="9"/>
          <w:sz w:val="22"/>
          <w:szCs w:val="22"/>
        </w:rPr>
        <w:t>W</w:t>
      </w:r>
      <w:r w:rsidRPr="008938E5">
        <w:rPr>
          <w:rFonts w:eastAsia="Arial"/>
          <w:spacing w:val="-1"/>
          <w:sz w:val="22"/>
          <w:szCs w:val="22"/>
        </w:rPr>
        <w:t>S</w:t>
      </w:r>
      <w:r w:rsidRPr="008938E5">
        <w:rPr>
          <w:rFonts w:eastAsia="Arial"/>
          <w:spacing w:val="-3"/>
          <w:sz w:val="22"/>
          <w:szCs w:val="22"/>
        </w:rPr>
        <w:t>I</w:t>
      </w:r>
      <w:r w:rsidRPr="008938E5">
        <w:rPr>
          <w:rFonts w:eastAsia="Arial"/>
          <w:sz w:val="22"/>
          <w:szCs w:val="22"/>
        </w:rPr>
        <w:t>P</w:t>
      </w:r>
      <w:r w:rsidRPr="008938E5">
        <w:rPr>
          <w:rFonts w:eastAsia="Arial"/>
          <w:spacing w:val="2"/>
          <w:sz w:val="22"/>
          <w:szCs w:val="22"/>
        </w:rPr>
        <w:t xml:space="preserve"> </w:t>
      </w:r>
      <w:r w:rsidRPr="008938E5">
        <w:rPr>
          <w:rFonts w:eastAsia="Arial"/>
          <w:spacing w:val="1"/>
          <w:sz w:val="22"/>
          <w:szCs w:val="22"/>
        </w:rPr>
        <w:t>(</w:t>
      </w:r>
      <w:r w:rsidRPr="008938E5">
        <w:rPr>
          <w:rFonts w:eastAsia="Arial"/>
          <w:spacing w:val="-1"/>
          <w:sz w:val="22"/>
          <w:szCs w:val="22"/>
        </w:rPr>
        <w:t>A</w:t>
      </w:r>
      <w:r w:rsidRPr="008938E5">
        <w:rPr>
          <w:rFonts w:eastAsia="Arial"/>
          <w:sz w:val="22"/>
          <w:szCs w:val="22"/>
        </w:rPr>
        <w:t>DB</w:t>
      </w:r>
      <w:r w:rsidRPr="008938E5">
        <w:rPr>
          <w:rFonts w:eastAsia="Arial"/>
          <w:spacing w:val="9"/>
          <w:sz w:val="22"/>
          <w:szCs w:val="22"/>
        </w:rPr>
        <w:t xml:space="preserve"> </w:t>
      </w:r>
      <w:r w:rsidRPr="008938E5">
        <w:rPr>
          <w:rFonts w:eastAsia="Arial"/>
          <w:sz w:val="22"/>
          <w:szCs w:val="22"/>
        </w:rPr>
        <w:t>L</w:t>
      </w:r>
      <w:r w:rsidRPr="008938E5">
        <w:rPr>
          <w:rFonts w:eastAsia="Arial"/>
          <w:spacing w:val="-1"/>
          <w:sz w:val="22"/>
          <w:szCs w:val="22"/>
        </w:rPr>
        <w:t>o</w:t>
      </w:r>
      <w:r w:rsidRPr="008938E5">
        <w:rPr>
          <w:rFonts w:eastAsia="Arial"/>
          <w:spacing w:val="2"/>
          <w:sz w:val="22"/>
          <w:szCs w:val="22"/>
        </w:rPr>
        <w:t>a</w:t>
      </w:r>
      <w:r w:rsidRPr="008938E5">
        <w:rPr>
          <w:rFonts w:eastAsia="Arial"/>
          <w:sz w:val="22"/>
          <w:szCs w:val="22"/>
        </w:rPr>
        <w:t>n</w:t>
      </w:r>
      <w:r w:rsidRPr="008938E5">
        <w:rPr>
          <w:rFonts w:eastAsia="Arial"/>
          <w:spacing w:val="6"/>
          <w:sz w:val="22"/>
          <w:szCs w:val="22"/>
        </w:rPr>
        <w:t xml:space="preserve"> </w:t>
      </w:r>
      <w:r w:rsidRPr="008938E5">
        <w:rPr>
          <w:rFonts w:eastAsia="Arial"/>
          <w:sz w:val="22"/>
          <w:szCs w:val="22"/>
        </w:rPr>
        <w:t>36</w:t>
      </w:r>
      <w:r w:rsidRPr="008938E5">
        <w:rPr>
          <w:rFonts w:eastAsia="Arial"/>
          <w:spacing w:val="1"/>
          <w:sz w:val="22"/>
          <w:szCs w:val="22"/>
        </w:rPr>
        <w:t>9</w:t>
      </w:r>
      <w:r w:rsidRPr="008938E5">
        <w:rPr>
          <w:rFonts w:eastAsia="Arial"/>
          <w:sz w:val="22"/>
          <w:szCs w:val="22"/>
        </w:rPr>
        <w:t>6- IND)</w:t>
      </w:r>
      <w:r w:rsidRPr="008938E5">
        <w:rPr>
          <w:rFonts w:eastAsia="Arial"/>
          <w:spacing w:val="11"/>
          <w:sz w:val="22"/>
          <w:szCs w:val="22"/>
        </w:rPr>
        <w:t xml:space="preserve"> </w:t>
      </w:r>
      <w:r w:rsidRPr="008938E5">
        <w:rPr>
          <w:rFonts w:eastAsia="Arial"/>
          <w:spacing w:val="-2"/>
          <w:sz w:val="22"/>
          <w:szCs w:val="22"/>
        </w:rPr>
        <w:t>w</w:t>
      </w:r>
      <w:r w:rsidRPr="008938E5">
        <w:rPr>
          <w:rFonts w:eastAsia="Arial"/>
          <w:sz w:val="22"/>
          <w:szCs w:val="22"/>
        </w:rPr>
        <w:t>as</w:t>
      </w:r>
      <w:r w:rsidRPr="008938E5">
        <w:rPr>
          <w:rFonts w:eastAsia="Arial"/>
          <w:spacing w:val="9"/>
          <w:sz w:val="22"/>
          <w:szCs w:val="22"/>
        </w:rPr>
        <w:t xml:space="preserve"> </w:t>
      </w:r>
      <w:r w:rsidRPr="008938E5">
        <w:rPr>
          <w:rFonts w:eastAsia="Arial"/>
          <w:spacing w:val="1"/>
          <w:sz w:val="22"/>
          <w:szCs w:val="22"/>
        </w:rPr>
        <w:t>s</w:t>
      </w:r>
      <w:r w:rsidRPr="008938E5">
        <w:rPr>
          <w:rFonts w:eastAsia="Arial"/>
          <w:spacing w:val="-1"/>
          <w:sz w:val="22"/>
          <w:szCs w:val="22"/>
        </w:rPr>
        <w:t>i</w:t>
      </w:r>
      <w:r w:rsidRPr="008938E5">
        <w:rPr>
          <w:rFonts w:eastAsia="Arial"/>
          <w:spacing w:val="2"/>
          <w:sz w:val="22"/>
          <w:szCs w:val="22"/>
        </w:rPr>
        <w:t>g</w:t>
      </w:r>
      <w:r w:rsidRPr="008938E5">
        <w:rPr>
          <w:rFonts w:eastAsia="Arial"/>
          <w:sz w:val="22"/>
          <w:szCs w:val="22"/>
        </w:rPr>
        <w:t>n</w:t>
      </w:r>
      <w:r w:rsidRPr="008938E5">
        <w:rPr>
          <w:rFonts w:eastAsia="Arial"/>
          <w:spacing w:val="-1"/>
          <w:sz w:val="22"/>
          <w:szCs w:val="22"/>
        </w:rPr>
        <w:t>e</w:t>
      </w:r>
      <w:r w:rsidRPr="008938E5">
        <w:rPr>
          <w:rFonts w:eastAsia="Arial"/>
          <w:sz w:val="22"/>
          <w:szCs w:val="22"/>
        </w:rPr>
        <w:t>d</w:t>
      </w:r>
      <w:r w:rsidRPr="008938E5">
        <w:rPr>
          <w:rFonts w:eastAsia="Arial"/>
          <w:spacing w:val="8"/>
          <w:sz w:val="22"/>
          <w:szCs w:val="22"/>
        </w:rPr>
        <w:t xml:space="preserve"> </w:t>
      </w:r>
      <w:r w:rsidR="00BC34A1" w:rsidRPr="008938E5">
        <w:rPr>
          <w:rFonts w:eastAsia="Arial"/>
          <w:spacing w:val="8"/>
          <w:sz w:val="22"/>
          <w:szCs w:val="22"/>
        </w:rPr>
        <w:t xml:space="preserve">on </w:t>
      </w:r>
      <w:r w:rsidR="00395CDC" w:rsidRPr="008938E5">
        <w:rPr>
          <w:rFonts w:eastAsia="Arial"/>
          <w:spacing w:val="8"/>
          <w:sz w:val="22"/>
          <w:szCs w:val="22"/>
        </w:rPr>
        <w:t>3</w:t>
      </w:r>
      <w:r w:rsidR="00395CDC" w:rsidRPr="008938E5">
        <w:rPr>
          <w:rFonts w:eastAsia="Arial"/>
          <w:spacing w:val="8"/>
          <w:sz w:val="22"/>
          <w:szCs w:val="22"/>
          <w:vertAlign w:val="superscript"/>
        </w:rPr>
        <w:t>rd</w:t>
      </w:r>
      <w:r w:rsidR="00395CDC" w:rsidRPr="008938E5">
        <w:rPr>
          <w:rFonts w:eastAsia="Arial"/>
          <w:spacing w:val="8"/>
          <w:sz w:val="22"/>
          <w:szCs w:val="22"/>
        </w:rPr>
        <w:t xml:space="preserve"> October 2018 </w:t>
      </w:r>
      <w:r w:rsidRPr="008938E5">
        <w:rPr>
          <w:rFonts w:eastAsia="Arial"/>
          <w:sz w:val="22"/>
          <w:szCs w:val="22"/>
        </w:rPr>
        <w:t>b</w:t>
      </w:r>
      <w:r w:rsidRPr="008938E5">
        <w:rPr>
          <w:rFonts w:eastAsia="Arial"/>
          <w:spacing w:val="-1"/>
          <w:sz w:val="22"/>
          <w:szCs w:val="22"/>
        </w:rPr>
        <w:t>e</w:t>
      </w:r>
      <w:r w:rsidRPr="008938E5">
        <w:rPr>
          <w:rFonts w:eastAsia="Arial"/>
          <w:spacing w:val="2"/>
          <w:sz w:val="22"/>
          <w:szCs w:val="22"/>
        </w:rPr>
        <w:t>t</w:t>
      </w:r>
      <w:r w:rsidRPr="008938E5">
        <w:rPr>
          <w:rFonts w:eastAsia="Arial"/>
          <w:sz w:val="22"/>
          <w:szCs w:val="22"/>
        </w:rPr>
        <w:t>ween</w:t>
      </w:r>
      <w:r w:rsidRPr="008938E5">
        <w:rPr>
          <w:rFonts w:eastAsia="Arial"/>
          <w:spacing w:val="6"/>
          <w:sz w:val="22"/>
          <w:szCs w:val="22"/>
        </w:rPr>
        <w:t xml:space="preserve"> </w:t>
      </w:r>
      <w:r w:rsidRPr="008938E5">
        <w:rPr>
          <w:rFonts w:eastAsia="Arial"/>
          <w:spacing w:val="1"/>
          <w:sz w:val="22"/>
          <w:szCs w:val="22"/>
        </w:rPr>
        <w:t>G</w:t>
      </w:r>
      <w:r w:rsidRPr="008938E5">
        <w:rPr>
          <w:rFonts w:eastAsia="Arial"/>
          <w:sz w:val="22"/>
          <w:szCs w:val="22"/>
        </w:rPr>
        <w:t>o</w:t>
      </w:r>
      <w:r w:rsidRPr="008938E5">
        <w:rPr>
          <w:rFonts w:eastAsia="Arial"/>
          <w:spacing w:val="-2"/>
          <w:sz w:val="22"/>
          <w:szCs w:val="22"/>
        </w:rPr>
        <w:t>v</w:t>
      </w:r>
      <w:r w:rsidRPr="008938E5">
        <w:rPr>
          <w:rFonts w:eastAsia="Arial"/>
          <w:sz w:val="22"/>
          <w:szCs w:val="22"/>
        </w:rPr>
        <w:t>ern</w:t>
      </w:r>
      <w:r w:rsidRPr="008938E5">
        <w:rPr>
          <w:rFonts w:eastAsia="Arial"/>
          <w:spacing w:val="4"/>
          <w:sz w:val="22"/>
          <w:szCs w:val="22"/>
        </w:rPr>
        <w:t>m</w:t>
      </w:r>
      <w:r w:rsidRPr="008938E5">
        <w:rPr>
          <w:rFonts w:eastAsia="Arial"/>
          <w:sz w:val="22"/>
          <w:szCs w:val="22"/>
        </w:rPr>
        <w:t>e</w:t>
      </w:r>
      <w:r w:rsidRPr="008938E5">
        <w:rPr>
          <w:rFonts w:eastAsia="Arial"/>
          <w:spacing w:val="-1"/>
          <w:sz w:val="22"/>
          <w:szCs w:val="22"/>
        </w:rPr>
        <w:t>n</w:t>
      </w:r>
      <w:r w:rsidRPr="008938E5">
        <w:rPr>
          <w:rFonts w:eastAsia="Arial"/>
          <w:sz w:val="22"/>
          <w:szCs w:val="22"/>
        </w:rPr>
        <w:t>t</w:t>
      </w:r>
      <w:r w:rsidRPr="008938E5">
        <w:rPr>
          <w:rFonts w:eastAsia="Arial"/>
          <w:spacing w:val="1"/>
          <w:sz w:val="22"/>
          <w:szCs w:val="22"/>
        </w:rPr>
        <w:t xml:space="preserve"> </w:t>
      </w:r>
      <w:r w:rsidRPr="008938E5">
        <w:rPr>
          <w:rFonts w:eastAsia="Arial"/>
          <w:sz w:val="22"/>
          <w:szCs w:val="22"/>
        </w:rPr>
        <w:t>of</w:t>
      </w:r>
      <w:r w:rsidRPr="008938E5">
        <w:rPr>
          <w:rFonts w:eastAsia="Arial"/>
          <w:spacing w:val="12"/>
          <w:sz w:val="22"/>
          <w:szCs w:val="22"/>
        </w:rPr>
        <w:t xml:space="preserve"> </w:t>
      </w:r>
      <w:r w:rsidRPr="008938E5">
        <w:rPr>
          <w:rFonts w:eastAsia="Arial"/>
          <w:sz w:val="22"/>
          <w:szCs w:val="22"/>
        </w:rPr>
        <w:t>In</w:t>
      </w:r>
      <w:r w:rsidRPr="008938E5">
        <w:rPr>
          <w:rFonts w:eastAsia="Arial"/>
          <w:spacing w:val="1"/>
          <w:sz w:val="22"/>
          <w:szCs w:val="22"/>
        </w:rPr>
        <w:t>d</w:t>
      </w:r>
      <w:r w:rsidRPr="008938E5">
        <w:rPr>
          <w:rFonts w:eastAsia="Arial"/>
          <w:spacing w:val="-1"/>
          <w:sz w:val="22"/>
          <w:szCs w:val="22"/>
        </w:rPr>
        <w:t>i</w:t>
      </w:r>
      <w:r w:rsidRPr="008938E5">
        <w:rPr>
          <w:rFonts w:eastAsia="Arial"/>
          <w:sz w:val="22"/>
          <w:szCs w:val="22"/>
        </w:rPr>
        <w:t>a</w:t>
      </w:r>
      <w:r w:rsidRPr="008938E5">
        <w:rPr>
          <w:rFonts w:eastAsia="Arial"/>
          <w:spacing w:val="7"/>
          <w:sz w:val="22"/>
          <w:szCs w:val="22"/>
        </w:rPr>
        <w:t xml:space="preserve"> </w:t>
      </w:r>
      <w:r w:rsidRPr="008938E5">
        <w:rPr>
          <w:rFonts w:eastAsia="Arial"/>
          <w:spacing w:val="2"/>
          <w:sz w:val="22"/>
          <w:szCs w:val="22"/>
        </w:rPr>
        <w:t>a</w:t>
      </w:r>
      <w:r w:rsidRPr="008938E5">
        <w:rPr>
          <w:rFonts w:eastAsia="Arial"/>
          <w:sz w:val="22"/>
          <w:szCs w:val="22"/>
        </w:rPr>
        <w:t>nd</w:t>
      </w:r>
      <w:r w:rsidRPr="008938E5">
        <w:rPr>
          <w:rFonts w:eastAsia="Arial"/>
          <w:spacing w:val="7"/>
          <w:sz w:val="22"/>
          <w:szCs w:val="22"/>
        </w:rPr>
        <w:t xml:space="preserve"> </w:t>
      </w:r>
      <w:r w:rsidRPr="008938E5">
        <w:rPr>
          <w:rFonts w:eastAsia="Arial"/>
          <w:spacing w:val="2"/>
          <w:sz w:val="22"/>
          <w:szCs w:val="22"/>
        </w:rPr>
        <w:t>t</w:t>
      </w:r>
      <w:r w:rsidRPr="008938E5">
        <w:rPr>
          <w:rFonts w:eastAsia="Arial"/>
          <w:spacing w:val="4"/>
          <w:sz w:val="22"/>
          <w:szCs w:val="22"/>
        </w:rPr>
        <w:t>h</w:t>
      </w:r>
      <w:r w:rsidRPr="008938E5">
        <w:rPr>
          <w:rFonts w:eastAsia="Arial"/>
          <w:sz w:val="22"/>
          <w:szCs w:val="22"/>
        </w:rPr>
        <w:t>e</w:t>
      </w:r>
      <w:r w:rsidRPr="008938E5">
        <w:rPr>
          <w:rFonts w:eastAsia="Arial"/>
          <w:spacing w:val="9"/>
          <w:sz w:val="22"/>
          <w:szCs w:val="22"/>
        </w:rPr>
        <w:t xml:space="preserve"> </w:t>
      </w:r>
      <w:r w:rsidRPr="008938E5">
        <w:rPr>
          <w:rFonts w:eastAsia="Arial"/>
          <w:spacing w:val="-1"/>
          <w:sz w:val="22"/>
          <w:szCs w:val="22"/>
        </w:rPr>
        <w:t>A</w:t>
      </w:r>
      <w:r w:rsidRPr="008938E5">
        <w:rPr>
          <w:rFonts w:eastAsia="Arial"/>
          <w:spacing w:val="3"/>
          <w:sz w:val="22"/>
          <w:szCs w:val="22"/>
        </w:rPr>
        <w:t>s</w:t>
      </w:r>
      <w:r w:rsidRPr="008938E5">
        <w:rPr>
          <w:rFonts w:eastAsia="Arial"/>
          <w:spacing w:val="-1"/>
          <w:sz w:val="22"/>
          <w:szCs w:val="22"/>
        </w:rPr>
        <w:t>i</w:t>
      </w:r>
      <w:r w:rsidRPr="008938E5">
        <w:rPr>
          <w:rFonts w:eastAsia="Arial"/>
          <w:sz w:val="22"/>
          <w:szCs w:val="22"/>
        </w:rPr>
        <w:t>an</w:t>
      </w:r>
      <w:r w:rsidRPr="008938E5">
        <w:rPr>
          <w:rFonts w:eastAsia="Arial"/>
          <w:spacing w:val="6"/>
          <w:sz w:val="22"/>
          <w:szCs w:val="22"/>
        </w:rPr>
        <w:t xml:space="preserve"> </w:t>
      </w:r>
      <w:r w:rsidRPr="008938E5">
        <w:rPr>
          <w:rFonts w:eastAsia="Arial"/>
          <w:spacing w:val="2"/>
          <w:sz w:val="22"/>
          <w:szCs w:val="22"/>
        </w:rPr>
        <w:t>De</w:t>
      </w:r>
      <w:r w:rsidRPr="008938E5">
        <w:rPr>
          <w:rFonts w:eastAsia="Arial"/>
          <w:spacing w:val="-1"/>
          <w:sz w:val="22"/>
          <w:szCs w:val="22"/>
        </w:rPr>
        <w:t>v</w:t>
      </w:r>
      <w:r w:rsidRPr="008938E5">
        <w:rPr>
          <w:rFonts w:eastAsia="Arial"/>
          <w:sz w:val="22"/>
          <w:szCs w:val="22"/>
        </w:rPr>
        <w:t>e</w:t>
      </w:r>
      <w:r w:rsidRPr="008938E5">
        <w:rPr>
          <w:rFonts w:eastAsia="Arial"/>
          <w:spacing w:val="1"/>
          <w:sz w:val="22"/>
          <w:szCs w:val="22"/>
        </w:rPr>
        <w:t>l</w:t>
      </w:r>
      <w:r w:rsidRPr="008938E5">
        <w:rPr>
          <w:rFonts w:eastAsia="Arial"/>
          <w:sz w:val="22"/>
          <w:szCs w:val="22"/>
        </w:rPr>
        <w:t>o</w:t>
      </w:r>
      <w:r w:rsidRPr="008938E5">
        <w:rPr>
          <w:rFonts w:eastAsia="Arial"/>
          <w:spacing w:val="-1"/>
          <w:sz w:val="22"/>
          <w:szCs w:val="22"/>
        </w:rPr>
        <w:t>p</w:t>
      </w:r>
      <w:r w:rsidRPr="008938E5">
        <w:rPr>
          <w:rFonts w:eastAsia="Arial"/>
          <w:spacing w:val="4"/>
          <w:sz w:val="22"/>
          <w:szCs w:val="22"/>
        </w:rPr>
        <w:t>m</w:t>
      </w:r>
      <w:r w:rsidRPr="008938E5">
        <w:rPr>
          <w:rFonts w:eastAsia="Arial"/>
          <w:sz w:val="22"/>
          <w:szCs w:val="22"/>
        </w:rPr>
        <w:t>e</w:t>
      </w:r>
      <w:r w:rsidRPr="008938E5">
        <w:rPr>
          <w:rFonts w:eastAsia="Arial"/>
          <w:spacing w:val="-1"/>
          <w:sz w:val="22"/>
          <w:szCs w:val="22"/>
        </w:rPr>
        <w:t>n</w:t>
      </w:r>
      <w:r w:rsidRPr="008938E5">
        <w:rPr>
          <w:rFonts w:eastAsia="Arial"/>
          <w:sz w:val="22"/>
          <w:szCs w:val="22"/>
        </w:rPr>
        <w:t xml:space="preserve">t </w:t>
      </w:r>
      <w:r w:rsidRPr="008938E5">
        <w:rPr>
          <w:rFonts w:eastAsia="Arial"/>
          <w:spacing w:val="-1"/>
          <w:sz w:val="22"/>
          <w:szCs w:val="22"/>
        </w:rPr>
        <w:t>B</w:t>
      </w:r>
      <w:r w:rsidRPr="008938E5">
        <w:rPr>
          <w:rFonts w:eastAsia="Arial"/>
          <w:spacing w:val="2"/>
          <w:sz w:val="22"/>
          <w:szCs w:val="22"/>
        </w:rPr>
        <w:t>a</w:t>
      </w:r>
      <w:r w:rsidRPr="008938E5">
        <w:rPr>
          <w:rFonts w:eastAsia="Arial"/>
          <w:sz w:val="22"/>
          <w:szCs w:val="22"/>
        </w:rPr>
        <w:t>n</w:t>
      </w:r>
      <w:r w:rsidRPr="008938E5">
        <w:rPr>
          <w:rFonts w:eastAsia="Arial"/>
          <w:spacing w:val="3"/>
          <w:sz w:val="22"/>
          <w:szCs w:val="22"/>
        </w:rPr>
        <w:t>k</w:t>
      </w:r>
      <w:r w:rsidRPr="008938E5">
        <w:rPr>
          <w:rFonts w:eastAsia="Arial"/>
          <w:sz w:val="22"/>
          <w:szCs w:val="22"/>
        </w:rPr>
        <w:t xml:space="preserve">. </w:t>
      </w:r>
      <w:r w:rsidRPr="008938E5">
        <w:rPr>
          <w:rFonts w:eastAsia="Arial"/>
          <w:spacing w:val="1"/>
          <w:sz w:val="22"/>
          <w:szCs w:val="22"/>
        </w:rPr>
        <w:t>G</w:t>
      </w:r>
      <w:r w:rsidRPr="008938E5">
        <w:rPr>
          <w:rFonts w:eastAsia="Arial"/>
          <w:sz w:val="22"/>
          <w:szCs w:val="22"/>
        </w:rPr>
        <w:t>o</w:t>
      </w:r>
      <w:r w:rsidRPr="008938E5">
        <w:rPr>
          <w:rFonts w:eastAsia="Arial"/>
          <w:spacing w:val="-2"/>
          <w:sz w:val="22"/>
          <w:szCs w:val="22"/>
        </w:rPr>
        <w:t>v</w:t>
      </w:r>
      <w:r w:rsidRPr="008938E5">
        <w:rPr>
          <w:rFonts w:eastAsia="Arial"/>
          <w:sz w:val="22"/>
          <w:szCs w:val="22"/>
        </w:rPr>
        <w:t>ern</w:t>
      </w:r>
      <w:r w:rsidRPr="008938E5">
        <w:rPr>
          <w:rFonts w:eastAsia="Arial"/>
          <w:spacing w:val="4"/>
          <w:sz w:val="22"/>
          <w:szCs w:val="22"/>
        </w:rPr>
        <w:t>m</w:t>
      </w:r>
      <w:r w:rsidRPr="008938E5">
        <w:rPr>
          <w:rFonts w:eastAsia="Arial"/>
          <w:sz w:val="22"/>
          <w:szCs w:val="22"/>
        </w:rPr>
        <w:t>e</w:t>
      </w:r>
      <w:r w:rsidRPr="008938E5">
        <w:rPr>
          <w:rFonts w:eastAsia="Arial"/>
          <w:spacing w:val="-1"/>
          <w:sz w:val="22"/>
          <w:szCs w:val="22"/>
        </w:rPr>
        <w:t>n</w:t>
      </w:r>
      <w:r w:rsidRPr="008938E5">
        <w:rPr>
          <w:rFonts w:eastAsia="Arial"/>
          <w:sz w:val="22"/>
          <w:szCs w:val="22"/>
        </w:rPr>
        <w:t>t</w:t>
      </w:r>
      <w:r w:rsidRPr="008938E5">
        <w:rPr>
          <w:rFonts w:eastAsia="Arial"/>
          <w:spacing w:val="1"/>
          <w:sz w:val="22"/>
          <w:szCs w:val="22"/>
        </w:rPr>
        <w:t xml:space="preserve"> </w:t>
      </w:r>
      <w:r w:rsidRPr="008938E5">
        <w:rPr>
          <w:rFonts w:eastAsia="Arial"/>
          <w:sz w:val="22"/>
          <w:szCs w:val="22"/>
        </w:rPr>
        <w:t>of In</w:t>
      </w:r>
      <w:r w:rsidRPr="008938E5">
        <w:rPr>
          <w:rFonts w:eastAsia="Arial"/>
          <w:spacing w:val="-1"/>
          <w:sz w:val="22"/>
          <w:szCs w:val="22"/>
        </w:rPr>
        <w:t>d</w:t>
      </w:r>
      <w:r w:rsidRPr="008938E5">
        <w:rPr>
          <w:rFonts w:eastAsia="Arial"/>
          <w:spacing w:val="1"/>
          <w:sz w:val="22"/>
          <w:szCs w:val="22"/>
        </w:rPr>
        <w:t>i</w:t>
      </w:r>
      <w:r w:rsidRPr="008938E5">
        <w:rPr>
          <w:rFonts w:eastAsia="Arial"/>
          <w:sz w:val="22"/>
          <w:szCs w:val="22"/>
        </w:rPr>
        <w:t>a</w:t>
      </w:r>
      <w:r w:rsidRPr="008938E5">
        <w:rPr>
          <w:rFonts w:eastAsia="Arial"/>
          <w:spacing w:val="2"/>
          <w:sz w:val="22"/>
          <w:szCs w:val="22"/>
        </w:rPr>
        <w:t xml:space="preserve"> </w:t>
      </w:r>
      <w:r w:rsidRPr="008938E5">
        <w:rPr>
          <w:rFonts w:eastAsia="Arial"/>
          <w:sz w:val="22"/>
          <w:szCs w:val="22"/>
        </w:rPr>
        <w:t>h</w:t>
      </w:r>
      <w:r w:rsidRPr="008938E5">
        <w:rPr>
          <w:rFonts w:eastAsia="Arial"/>
          <w:spacing w:val="-1"/>
          <w:sz w:val="22"/>
          <w:szCs w:val="22"/>
        </w:rPr>
        <w:t>a</w:t>
      </w:r>
      <w:r w:rsidRPr="008938E5">
        <w:rPr>
          <w:rFonts w:eastAsia="Arial"/>
          <w:sz w:val="22"/>
          <w:szCs w:val="22"/>
        </w:rPr>
        <w:t>s</w:t>
      </w:r>
      <w:r w:rsidRPr="008938E5">
        <w:rPr>
          <w:rFonts w:eastAsia="Arial"/>
          <w:spacing w:val="5"/>
          <w:sz w:val="22"/>
          <w:szCs w:val="22"/>
        </w:rPr>
        <w:t xml:space="preserve"> </w:t>
      </w:r>
      <w:r w:rsidRPr="008938E5">
        <w:rPr>
          <w:rFonts w:eastAsia="Arial"/>
          <w:sz w:val="22"/>
          <w:szCs w:val="22"/>
        </w:rPr>
        <w:t>a</w:t>
      </w:r>
      <w:r w:rsidRPr="008938E5">
        <w:rPr>
          <w:rFonts w:eastAsia="Arial"/>
          <w:spacing w:val="-1"/>
          <w:sz w:val="22"/>
          <w:szCs w:val="22"/>
        </w:rPr>
        <w:t>g</w:t>
      </w:r>
      <w:r w:rsidRPr="008938E5">
        <w:rPr>
          <w:rFonts w:eastAsia="Arial"/>
          <w:spacing w:val="1"/>
          <w:sz w:val="22"/>
          <w:szCs w:val="22"/>
        </w:rPr>
        <w:t>r</w:t>
      </w:r>
      <w:r w:rsidRPr="008938E5">
        <w:rPr>
          <w:rFonts w:eastAsia="Arial"/>
          <w:sz w:val="22"/>
          <w:szCs w:val="22"/>
        </w:rPr>
        <w:t>e</w:t>
      </w:r>
      <w:r w:rsidRPr="008938E5">
        <w:rPr>
          <w:rFonts w:eastAsia="Arial"/>
          <w:spacing w:val="1"/>
          <w:sz w:val="22"/>
          <w:szCs w:val="22"/>
        </w:rPr>
        <w:t>e</w:t>
      </w:r>
      <w:r w:rsidRPr="008938E5">
        <w:rPr>
          <w:rFonts w:eastAsia="Arial"/>
          <w:sz w:val="22"/>
          <w:szCs w:val="22"/>
        </w:rPr>
        <w:t>d to</w:t>
      </w:r>
      <w:r w:rsidRPr="008938E5">
        <w:rPr>
          <w:rFonts w:eastAsia="Arial"/>
          <w:spacing w:val="4"/>
          <w:sz w:val="22"/>
          <w:szCs w:val="22"/>
        </w:rPr>
        <w:t xml:space="preserve"> m</w:t>
      </w:r>
      <w:r w:rsidRPr="008938E5">
        <w:rPr>
          <w:rFonts w:eastAsia="Arial"/>
          <w:spacing w:val="-3"/>
          <w:sz w:val="22"/>
          <w:szCs w:val="22"/>
        </w:rPr>
        <w:t>a</w:t>
      </w:r>
      <w:r w:rsidRPr="008938E5">
        <w:rPr>
          <w:rFonts w:eastAsia="Arial"/>
          <w:spacing w:val="3"/>
          <w:sz w:val="22"/>
          <w:szCs w:val="22"/>
        </w:rPr>
        <w:t>k</w:t>
      </w:r>
      <w:r w:rsidRPr="008938E5">
        <w:rPr>
          <w:rFonts w:eastAsia="Arial"/>
          <w:sz w:val="22"/>
          <w:szCs w:val="22"/>
        </w:rPr>
        <w:t>e</w:t>
      </w:r>
      <w:r w:rsidRPr="008938E5">
        <w:rPr>
          <w:rFonts w:eastAsia="Arial"/>
          <w:spacing w:val="1"/>
          <w:sz w:val="22"/>
          <w:szCs w:val="22"/>
        </w:rPr>
        <w:t xml:space="preserve"> </w:t>
      </w:r>
      <w:r w:rsidRPr="008938E5">
        <w:rPr>
          <w:rFonts w:eastAsia="Arial"/>
          <w:spacing w:val="-3"/>
          <w:sz w:val="22"/>
          <w:szCs w:val="22"/>
        </w:rPr>
        <w:t>t</w:t>
      </w:r>
      <w:r w:rsidRPr="008938E5">
        <w:rPr>
          <w:rFonts w:eastAsia="Arial"/>
          <w:sz w:val="22"/>
          <w:szCs w:val="22"/>
        </w:rPr>
        <w:t>he</w:t>
      </w:r>
      <w:r w:rsidRPr="008938E5">
        <w:rPr>
          <w:rFonts w:eastAsia="Arial"/>
          <w:spacing w:val="3"/>
          <w:sz w:val="22"/>
          <w:szCs w:val="22"/>
        </w:rPr>
        <w:t xml:space="preserve"> </w:t>
      </w:r>
      <w:r w:rsidRPr="008938E5">
        <w:rPr>
          <w:rFonts w:eastAsia="Arial"/>
          <w:sz w:val="22"/>
          <w:szCs w:val="22"/>
        </w:rPr>
        <w:t>pro</w:t>
      </w:r>
      <w:r w:rsidRPr="008938E5">
        <w:rPr>
          <w:rFonts w:eastAsia="Arial"/>
          <w:spacing w:val="1"/>
          <w:sz w:val="22"/>
          <w:szCs w:val="22"/>
        </w:rPr>
        <w:t>c</w:t>
      </w:r>
      <w:r w:rsidRPr="008938E5">
        <w:rPr>
          <w:rFonts w:eastAsia="Arial"/>
          <w:sz w:val="22"/>
          <w:szCs w:val="22"/>
        </w:rPr>
        <w:t>e</w:t>
      </w:r>
      <w:r w:rsidRPr="008938E5">
        <w:rPr>
          <w:rFonts w:eastAsia="Arial"/>
          <w:spacing w:val="-1"/>
          <w:sz w:val="22"/>
          <w:szCs w:val="22"/>
        </w:rPr>
        <w:t>e</w:t>
      </w:r>
      <w:r w:rsidRPr="008938E5">
        <w:rPr>
          <w:rFonts w:eastAsia="Arial"/>
          <w:sz w:val="22"/>
          <w:szCs w:val="22"/>
        </w:rPr>
        <w:t>ds</w:t>
      </w:r>
      <w:r w:rsidRPr="008938E5">
        <w:rPr>
          <w:rFonts w:eastAsia="Arial"/>
          <w:spacing w:val="-1"/>
          <w:sz w:val="22"/>
          <w:szCs w:val="22"/>
        </w:rPr>
        <w:t xml:space="preserve"> </w:t>
      </w:r>
      <w:r w:rsidRPr="008938E5">
        <w:rPr>
          <w:rFonts w:eastAsia="Arial"/>
          <w:sz w:val="22"/>
          <w:szCs w:val="22"/>
        </w:rPr>
        <w:t>of</w:t>
      </w:r>
      <w:r w:rsidRPr="008938E5">
        <w:rPr>
          <w:rFonts w:eastAsia="Arial"/>
          <w:spacing w:val="6"/>
          <w:sz w:val="22"/>
          <w:szCs w:val="22"/>
        </w:rPr>
        <w:t xml:space="preserve"> </w:t>
      </w:r>
      <w:r w:rsidRPr="008938E5">
        <w:rPr>
          <w:rFonts w:eastAsia="Arial"/>
          <w:sz w:val="22"/>
          <w:szCs w:val="22"/>
        </w:rPr>
        <w:t>the</w:t>
      </w:r>
      <w:r w:rsidRPr="008938E5">
        <w:rPr>
          <w:rFonts w:eastAsia="Arial"/>
          <w:spacing w:val="3"/>
          <w:sz w:val="22"/>
          <w:szCs w:val="22"/>
        </w:rPr>
        <w:t xml:space="preserve"> </w:t>
      </w:r>
      <w:r w:rsidRPr="008938E5">
        <w:rPr>
          <w:rFonts w:eastAsia="Arial"/>
          <w:spacing w:val="-1"/>
          <w:sz w:val="22"/>
          <w:szCs w:val="22"/>
        </w:rPr>
        <w:t>l</w:t>
      </w:r>
      <w:r w:rsidRPr="008938E5">
        <w:rPr>
          <w:rFonts w:eastAsia="Arial"/>
          <w:sz w:val="22"/>
          <w:szCs w:val="22"/>
        </w:rPr>
        <w:t>o</w:t>
      </w:r>
      <w:r w:rsidRPr="008938E5">
        <w:rPr>
          <w:rFonts w:eastAsia="Arial"/>
          <w:spacing w:val="1"/>
          <w:sz w:val="22"/>
          <w:szCs w:val="22"/>
        </w:rPr>
        <w:t>a</w:t>
      </w:r>
      <w:r w:rsidRPr="008938E5">
        <w:rPr>
          <w:rFonts w:eastAsia="Arial"/>
          <w:sz w:val="22"/>
          <w:szCs w:val="22"/>
        </w:rPr>
        <w:t>n</w:t>
      </w:r>
      <w:r w:rsidRPr="008938E5">
        <w:rPr>
          <w:rFonts w:eastAsia="Arial"/>
          <w:spacing w:val="2"/>
          <w:sz w:val="22"/>
          <w:szCs w:val="22"/>
        </w:rPr>
        <w:t xml:space="preserve"> </w:t>
      </w:r>
      <w:r w:rsidRPr="008938E5">
        <w:rPr>
          <w:rFonts w:eastAsia="Arial"/>
          <w:sz w:val="22"/>
          <w:szCs w:val="22"/>
        </w:rPr>
        <w:t>a</w:t>
      </w:r>
      <w:r w:rsidRPr="008938E5">
        <w:rPr>
          <w:rFonts w:eastAsia="Arial"/>
          <w:spacing w:val="1"/>
          <w:sz w:val="22"/>
          <w:szCs w:val="22"/>
        </w:rPr>
        <w:t>v</w:t>
      </w:r>
      <w:r w:rsidRPr="008938E5">
        <w:rPr>
          <w:rFonts w:eastAsia="Arial"/>
          <w:sz w:val="22"/>
          <w:szCs w:val="22"/>
        </w:rPr>
        <w:t>a</w:t>
      </w:r>
      <w:r w:rsidRPr="008938E5">
        <w:rPr>
          <w:rFonts w:eastAsia="Arial"/>
          <w:spacing w:val="-1"/>
          <w:sz w:val="22"/>
          <w:szCs w:val="22"/>
        </w:rPr>
        <w:t>i</w:t>
      </w:r>
      <w:r w:rsidRPr="008938E5">
        <w:rPr>
          <w:rFonts w:eastAsia="Arial"/>
          <w:spacing w:val="1"/>
          <w:sz w:val="22"/>
          <w:szCs w:val="22"/>
        </w:rPr>
        <w:t>l</w:t>
      </w:r>
      <w:r w:rsidRPr="008938E5">
        <w:rPr>
          <w:rFonts w:eastAsia="Arial"/>
          <w:sz w:val="22"/>
          <w:szCs w:val="22"/>
        </w:rPr>
        <w:t>a</w:t>
      </w:r>
      <w:r w:rsidRPr="008938E5">
        <w:rPr>
          <w:rFonts w:eastAsia="Arial"/>
          <w:spacing w:val="1"/>
          <w:sz w:val="22"/>
          <w:szCs w:val="22"/>
        </w:rPr>
        <w:t>b</w:t>
      </w:r>
      <w:r w:rsidRPr="008938E5">
        <w:rPr>
          <w:rFonts w:eastAsia="Arial"/>
          <w:spacing w:val="-1"/>
          <w:sz w:val="22"/>
          <w:szCs w:val="22"/>
        </w:rPr>
        <w:t>l</w:t>
      </w:r>
      <w:r w:rsidRPr="008938E5">
        <w:rPr>
          <w:rFonts w:eastAsia="Arial"/>
          <w:sz w:val="22"/>
          <w:szCs w:val="22"/>
        </w:rPr>
        <w:t>e</w:t>
      </w:r>
      <w:r w:rsidRPr="008938E5">
        <w:rPr>
          <w:rFonts w:eastAsia="Arial"/>
          <w:spacing w:val="-2"/>
          <w:sz w:val="22"/>
          <w:szCs w:val="22"/>
        </w:rPr>
        <w:t xml:space="preserve"> </w:t>
      </w:r>
      <w:r w:rsidRPr="008938E5">
        <w:rPr>
          <w:rFonts w:eastAsia="Arial"/>
          <w:sz w:val="22"/>
          <w:szCs w:val="22"/>
        </w:rPr>
        <w:t>to</w:t>
      </w:r>
      <w:r w:rsidRPr="008938E5">
        <w:rPr>
          <w:rFonts w:eastAsia="Arial"/>
          <w:spacing w:val="4"/>
          <w:sz w:val="22"/>
          <w:szCs w:val="22"/>
        </w:rPr>
        <w:t xml:space="preserve"> </w:t>
      </w:r>
      <w:r w:rsidRPr="008938E5">
        <w:rPr>
          <w:rFonts w:eastAsia="Arial"/>
          <w:sz w:val="22"/>
          <w:szCs w:val="22"/>
        </w:rPr>
        <w:t>the</w:t>
      </w:r>
      <w:r w:rsidRPr="008938E5">
        <w:rPr>
          <w:rFonts w:eastAsia="Arial"/>
          <w:spacing w:val="3"/>
          <w:sz w:val="22"/>
          <w:szCs w:val="22"/>
        </w:rPr>
        <w:t xml:space="preserve"> </w:t>
      </w:r>
      <w:r w:rsidRPr="008938E5">
        <w:rPr>
          <w:rFonts w:eastAsia="Arial"/>
          <w:spacing w:val="1"/>
          <w:sz w:val="22"/>
          <w:szCs w:val="22"/>
        </w:rPr>
        <w:t>G</w:t>
      </w:r>
      <w:r w:rsidRPr="008938E5">
        <w:rPr>
          <w:rFonts w:eastAsia="Arial"/>
          <w:spacing w:val="2"/>
          <w:sz w:val="22"/>
          <w:szCs w:val="22"/>
        </w:rPr>
        <w:t>o</w:t>
      </w:r>
      <w:r w:rsidRPr="008938E5">
        <w:rPr>
          <w:rFonts w:eastAsia="Arial"/>
          <w:spacing w:val="-1"/>
          <w:sz w:val="22"/>
          <w:szCs w:val="22"/>
        </w:rPr>
        <w:t>v</w:t>
      </w:r>
      <w:r w:rsidRPr="008938E5">
        <w:rPr>
          <w:rFonts w:eastAsia="Arial"/>
          <w:sz w:val="22"/>
          <w:szCs w:val="22"/>
        </w:rPr>
        <w:t>ern</w:t>
      </w:r>
      <w:r w:rsidRPr="008938E5">
        <w:rPr>
          <w:rFonts w:eastAsia="Arial"/>
          <w:spacing w:val="4"/>
          <w:sz w:val="22"/>
          <w:szCs w:val="22"/>
        </w:rPr>
        <w:t>m</w:t>
      </w:r>
      <w:r w:rsidRPr="008938E5">
        <w:rPr>
          <w:rFonts w:eastAsia="Arial"/>
          <w:sz w:val="22"/>
          <w:szCs w:val="22"/>
        </w:rPr>
        <w:t>e</w:t>
      </w:r>
      <w:r w:rsidRPr="008938E5">
        <w:rPr>
          <w:rFonts w:eastAsia="Arial"/>
          <w:spacing w:val="-1"/>
          <w:sz w:val="22"/>
          <w:szCs w:val="22"/>
        </w:rPr>
        <w:t>n</w:t>
      </w:r>
      <w:r w:rsidRPr="008938E5">
        <w:rPr>
          <w:rFonts w:eastAsia="Arial"/>
          <w:sz w:val="22"/>
          <w:szCs w:val="22"/>
        </w:rPr>
        <w:t>t</w:t>
      </w:r>
      <w:r w:rsidRPr="008938E5">
        <w:rPr>
          <w:rFonts w:eastAsia="Arial"/>
          <w:spacing w:val="-4"/>
          <w:sz w:val="22"/>
          <w:szCs w:val="22"/>
        </w:rPr>
        <w:t xml:space="preserve"> </w:t>
      </w:r>
      <w:r w:rsidRPr="008938E5">
        <w:rPr>
          <w:rFonts w:eastAsia="Arial"/>
          <w:sz w:val="22"/>
          <w:szCs w:val="22"/>
        </w:rPr>
        <w:t>of</w:t>
      </w:r>
      <w:r w:rsidRPr="008938E5">
        <w:rPr>
          <w:rFonts w:eastAsia="Arial"/>
          <w:spacing w:val="2"/>
          <w:sz w:val="22"/>
          <w:szCs w:val="22"/>
        </w:rPr>
        <w:t xml:space="preserve"> </w:t>
      </w:r>
      <w:r w:rsidRPr="008938E5">
        <w:rPr>
          <w:rFonts w:eastAsia="Arial"/>
          <w:spacing w:val="9"/>
          <w:sz w:val="22"/>
          <w:szCs w:val="22"/>
        </w:rPr>
        <w:t>W</w:t>
      </w:r>
      <w:r w:rsidRPr="008938E5">
        <w:rPr>
          <w:rFonts w:eastAsia="Arial"/>
          <w:spacing w:val="-3"/>
          <w:sz w:val="22"/>
          <w:szCs w:val="22"/>
        </w:rPr>
        <w:t>e</w:t>
      </w:r>
      <w:r w:rsidRPr="008938E5">
        <w:rPr>
          <w:rFonts w:eastAsia="Arial"/>
          <w:spacing w:val="1"/>
          <w:sz w:val="22"/>
          <w:szCs w:val="22"/>
        </w:rPr>
        <w:t>s</w:t>
      </w:r>
      <w:r w:rsidRPr="008938E5">
        <w:rPr>
          <w:rFonts w:eastAsia="Arial"/>
          <w:sz w:val="22"/>
          <w:szCs w:val="22"/>
        </w:rPr>
        <w:t>t</w:t>
      </w:r>
      <w:r w:rsidRPr="008938E5">
        <w:rPr>
          <w:rFonts w:eastAsia="Arial"/>
          <w:spacing w:val="2"/>
          <w:sz w:val="22"/>
          <w:szCs w:val="22"/>
        </w:rPr>
        <w:t xml:space="preserve"> </w:t>
      </w:r>
      <w:r w:rsidRPr="008938E5">
        <w:rPr>
          <w:rFonts w:eastAsia="Arial"/>
          <w:spacing w:val="-1"/>
          <w:sz w:val="22"/>
          <w:szCs w:val="22"/>
        </w:rPr>
        <w:t>B</w:t>
      </w:r>
      <w:r w:rsidRPr="008938E5">
        <w:rPr>
          <w:rFonts w:eastAsia="Arial"/>
          <w:sz w:val="22"/>
          <w:szCs w:val="22"/>
        </w:rPr>
        <w:t>e</w:t>
      </w:r>
      <w:r w:rsidRPr="008938E5">
        <w:rPr>
          <w:rFonts w:eastAsia="Arial"/>
          <w:spacing w:val="-1"/>
          <w:sz w:val="22"/>
          <w:szCs w:val="22"/>
        </w:rPr>
        <w:t>n</w:t>
      </w:r>
      <w:r w:rsidRPr="008938E5">
        <w:rPr>
          <w:rFonts w:eastAsia="Arial"/>
          <w:sz w:val="22"/>
          <w:szCs w:val="22"/>
        </w:rPr>
        <w:t>g</w:t>
      </w:r>
      <w:r w:rsidRPr="008938E5">
        <w:rPr>
          <w:rFonts w:eastAsia="Arial"/>
          <w:spacing w:val="-1"/>
          <w:sz w:val="22"/>
          <w:szCs w:val="22"/>
        </w:rPr>
        <w:t>a</w:t>
      </w:r>
      <w:r w:rsidRPr="008938E5">
        <w:rPr>
          <w:rFonts w:eastAsia="Arial"/>
          <w:sz w:val="22"/>
          <w:szCs w:val="22"/>
        </w:rPr>
        <w:t>l u</w:t>
      </w:r>
      <w:r w:rsidRPr="008938E5">
        <w:rPr>
          <w:rFonts w:eastAsia="Arial"/>
          <w:spacing w:val="1"/>
          <w:sz w:val="22"/>
          <w:szCs w:val="22"/>
        </w:rPr>
        <w:t>p</w:t>
      </w:r>
      <w:r w:rsidRPr="008938E5">
        <w:rPr>
          <w:rFonts w:eastAsia="Arial"/>
          <w:sz w:val="22"/>
          <w:szCs w:val="22"/>
        </w:rPr>
        <w:t>on ter</w:t>
      </w:r>
      <w:r w:rsidRPr="008938E5">
        <w:rPr>
          <w:rFonts w:eastAsia="Arial"/>
          <w:spacing w:val="2"/>
          <w:sz w:val="22"/>
          <w:szCs w:val="22"/>
        </w:rPr>
        <w:t>m</w:t>
      </w:r>
      <w:r w:rsidRPr="008938E5">
        <w:rPr>
          <w:rFonts w:eastAsia="Arial"/>
          <w:sz w:val="22"/>
          <w:szCs w:val="22"/>
        </w:rPr>
        <w:t>s</w:t>
      </w:r>
      <w:r w:rsidRPr="008938E5">
        <w:rPr>
          <w:rFonts w:eastAsia="Arial"/>
          <w:spacing w:val="-4"/>
          <w:sz w:val="22"/>
          <w:szCs w:val="22"/>
        </w:rPr>
        <w:t xml:space="preserve"> </w:t>
      </w:r>
      <w:r w:rsidRPr="008938E5">
        <w:rPr>
          <w:rFonts w:eastAsia="Arial"/>
          <w:sz w:val="22"/>
          <w:szCs w:val="22"/>
        </w:rPr>
        <w:t>a</w:t>
      </w:r>
      <w:r w:rsidRPr="008938E5">
        <w:rPr>
          <w:rFonts w:eastAsia="Arial"/>
          <w:spacing w:val="-1"/>
          <w:sz w:val="22"/>
          <w:szCs w:val="22"/>
        </w:rPr>
        <w:t>n</w:t>
      </w:r>
      <w:r w:rsidRPr="008938E5">
        <w:rPr>
          <w:rFonts w:eastAsia="Arial"/>
          <w:sz w:val="22"/>
          <w:szCs w:val="22"/>
        </w:rPr>
        <w:t>d</w:t>
      </w:r>
      <w:r w:rsidRPr="008938E5">
        <w:rPr>
          <w:rFonts w:eastAsia="Arial"/>
          <w:spacing w:val="-3"/>
          <w:sz w:val="22"/>
          <w:szCs w:val="22"/>
        </w:rPr>
        <w:t xml:space="preserve"> </w:t>
      </w:r>
      <w:r w:rsidRPr="008938E5">
        <w:rPr>
          <w:rFonts w:eastAsia="Arial"/>
          <w:sz w:val="22"/>
          <w:szCs w:val="22"/>
        </w:rPr>
        <w:t>co</w:t>
      </w:r>
      <w:r w:rsidRPr="008938E5">
        <w:rPr>
          <w:rFonts w:eastAsia="Arial"/>
          <w:spacing w:val="-1"/>
          <w:sz w:val="22"/>
          <w:szCs w:val="22"/>
        </w:rPr>
        <w:t>n</w:t>
      </w:r>
      <w:r w:rsidRPr="008938E5">
        <w:rPr>
          <w:rFonts w:eastAsia="Arial"/>
          <w:spacing w:val="2"/>
          <w:sz w:val="22"/>
          <w:szCs w:val="22"/>
        </w:rPr>
        <w:t>d</w:t>
      </w:r>
      <w:r w:rsidRPr="008938E5">
        <w:rPr>
          <w:rFonts w:eastAsia="Arial"/>
          <w:spacing w:val="-1"/>
          <w:sz w:val="22"/>
          <w:szCs w:val="22"/>
        </w:rPr>
        <w:t>i</w:t>
      </w:r>
      <w:r w:rsidRPr="008938E5">
        <w:rPr>
          <w:rFonts w:eastAsia="Arial"/>
          <w:spacing w:val="2"/>
          <w:sz w:val="22"/>
          <w:szCs w:val="22"/>
        </w:rPr>
        <w:t>t</w:t>
      </w:r>
      <w:r w:rsidRPr="008938E5">
        <w:rPr>
          <w:rFonts w:eastAsia="Arial"/>
          <w:spacing w:val="-1"/>
          <w:sz w:val="22"/>
          <w:szCs w:val="22"/>
        </w:rPr>
        <w:t>i</w:t>
      </w:r>
      <w:r w:rsidRPr="008938E5">
        <w:rPr>
          <w:rFonts w:eastAsia="Arial"/>
          <w:sz w:val="22"/>
          <w:szCs w:val="22"/>
        </w:rPr>
        <w:t>o</w:t>
      </w:r>
      <w:r w:rsidRPr="008938E5">
        <w:rPr>
          <w:rFonts w:eastAsia="Arial"/>
          <w:spacing w:val="-1"/>
          <w:sz w:val="22"/>
          <w:szCs w:val="22"/>
        </w:rPr>
        <w:t>n</w:t>
      </w:r>
      <w:r w:rsidRPr="008938E5">
        <w:rPr>
          <w:rFonts w:eastAsia="Arial"/>
          <w:sz w:val="22"/>
          <w:szCs w:val="22"/>
        </w:rPr>
        <w:t>s</w:t>
      </w:r>
      <w:r w:rsidRPr="008938E5">
        <w:rPr>
          <w:rFonts w:eastAsia="Arial"/>
          <w:spacing w:val="-8"/>
          <w:sz w:val="22"/>
          <w:szCs w:val="22"/>
        </w:rPr>
        <w:t xml:space="preserve"> </w:t>
      </w:r>
      <w:r w:rsidRPr="008938E5">
        <w:rPr>
          <w:rFonts w:eastAsia="Arial"/>
          <w:spacing w:val="1"/>
          <w:sz w:val="22"/>
          <w:szCs w:val="22"/>
        </w:rPr>
        <w:t>s</w:t>
      </w:r>
      <w:r w:rsidRPr="008938E5">
        <w:rPr>
          <w:rFonts w:eastAsia="Arial"/>
          <w:sz w:val="22"/>
          <w:szCs w:val="22"/>
        </w:rPr>
        <w:t>a</w:t>
      </w:r>
      <w:r w:rsidRPr="008938E5">
        <w:rPr>
          <w:rFonts w:eastAsia="Arial"/>
          <w:spacing w:val="2"/>
          <w:sz w:val="22"/>
          <w:szCs w:val="22"/>
        </w:rPr>
        <w:t>t</w:t>
      </w:r>
      <w:r w:rsidRPr="008938E5">
        <w:rPr>
          <w:rFonts w:eastAsia="Arial"/>
          <w:spacing w:val="-1"/>
          <w:sz w:val="22"/>
          <w:szCs w:val="22"/>
        </w:rPr>
        <w:t>i</w:t>
      </w:r>
      <w:r w:rsidRPr="008938E5">
        <w:rPr>
          <w:rFonts w:eastAsia="Arial"/>
          <w:spacing w:val="1"/>
          <w:sz w:val="22"/>
          <w:szCs w:val="22"/>
        </w:rPr>
        <w:t>s</w:t>
      </w:r>
      <w:r w:rsidRPr="008938E5">
        <w:rPr>
          <w:rFonts w:eastAsia="Arial"/>
          <w:spacing w:val="2"/>
          <w:sz w:val="22"/>
          <w:szCs w:val="22"/>
        </w:rPr>
        <w:t>f</w:t>
      </w:r>
      <w:r w:rsidRPr="008938E5">
        <w:rPr>
          <w:rFonts w:eastAsia="Arial"/>
          <w:sz w:val="22"/>
          <w:szCs w:val="22"/>
        </w:rPr>
        <w:t>a</w:t>
      </w:r>
      <w:r w:rsidRPr="008938E5">
        <w:rPr>
          <w:rFonts w:eastAsia="Arial"/>
          <w:spacing w:val="1"/>
          <w:sz w:val="22"/>
          <w:szCs w:val="22"/>
        </w:rPr>
        <w:t>c</w:t>
      </w:r>
      <w:r w:rsidRPr="008938E5">
        <w:rPr>
          <w:rFonts w:eastAsia="Arial"/>
          <w:sz w:val="22"/>
          <w:szCs w:val="22"/>
        </w:rPr>
        <w:t>to</w:t>
      </w:r>
      <w:r w:rsidRPr="008938E5">
        <w:rPr>
          <w:rFonts w:eastAsia="Arial"/>
          <w:spacing w:val="3"/>
          <w:sz w:val="22"/>
          <w:szCs w:val="22"/>
        </w:rPr>
        <w:t>r</w:t>
      </w:r>
      <w:r w:rsidRPr="008938E5">
        <w:rPr>
          <w:rFonts w:eastAsia="Arial"/>
          <w:sz w:val="22"/>
          <w:szCs w:val="22"/>
        </w:rPr>
        <w:t>y</w:t>
      </w:r>
      <w:r w:rsidRPr="008938E5">
        <w:rPr>
          <w:rFonts w:eastAsia="Arial"/>
          <w:spacing w:val="-14"/>
          <w:sz w:val="22"/>
          <w:szCs w:val="22"/>
        </w:rPr>
        <w:t xml:space="preserve"> </w:t>
      </w:r>
      <w:r w:rsidRPr="008938E5">
        <w:rPr>
          <w:rFonts w:eastAsia="Arial"/>
          <w:spacing w:val="2"/>
          <w:sz w:val="22"/>
          <w:szCs w:val="22"/>
        </w:rPr>
        <w:t>t</w:t>
      </w:r>
      <w:r w:rsidRPr="008938E5">
        <w:rPr>
          <w:rFonts w:eastAsia="Arial"/>
          <w:sz w:val="22"/>
          <w:szCs w:val="22"/>
        </w:rPr>
        <w:t>o</w:t>
      </w:r>
      <w:r w:rsidRPr="008938E5">
        <w:rPr>
          <w:rFonts w:eastAsia="Arial"/>
          <w:spacing w:val="-2"/>
          <w:sz w:val="22"/>
          <w:szCs w:val="22"/>
        </w:rPr>
        <w:t xml:space="preserve"> </w:t>
      </w:r>
      <w:r w:rsidRPr="008938E5">
        <w:rPr>
          <w:rFonts w:eastAsia="Arial"/>
          <w:spacing w:val="-1"/>
          <w:sz w:val="22"/>
          <w:szCs w:val="22"/>
        </w:rPr>
        <w:t>t</w:t>
      </w:r>
      <w:r w:rsidRPr="008938E5">
        <w:rPr>
          <w:rFonts w:eastAsia="Arial"/>
          <w:spacing w:val="2"/>
          <w:sz w:val="22"/>
          <w:szCs w:val="22"/>
        </w:rPr>
        <w:t>h</w:t>
      </w:r>
      <w:r w:rsidRPr="008938E5">
        <w:rPr>
          <w:rFonts w:eastAsia="Arial"/>
          <w:sz w:val="22"/>
          <w:szCs w:val="22"/>
        </w:rPr>
        <w:t>e</w:t>
      </w:r>
      <w:r w:rsidRPr="008938E5">
        <w:rPr>
          <w:rFonts w:eastAsia="Arial"/>
          <w:spacing w:val="-3"/>
          <w:sz w:val="22"/>
          <w:szCs w:val="22"/>
        </w:rPr>
        <w:t xml:space="preserve"> </w:t>
      </w:r>
      <w:r w:rsidRPr="008938E5">
        <w:rPr>
          <w:rFonts w:eastAsia="Arial"/>
          <w:spacing w:val="-1"/>
          <w:sz w:val="22"/>
          <w:szCs w:val="22"/>
        </w:rPr>
        <w:t>A</w:t>
      </w:r>
      <w:r w:rsidRPr="008938E5">
        <w:rPr>
          <w:rFonts w:eastAsia="Arial"/>
          <w:spacing w:val="3"/>
          <w:sz w:val="22"/>
          <w:szCs w:val="22"/>
        </w:rPr>
        <w:t>s</w:t>
      </w:r>
      <w:r w:rsidRPr="008938E5">
        <w:rPr>
          <w:rFonts w:eastAsia="Arial"/>
          <w:spacing w:val="-1"/>
          <w:sz w:val="22"/>
          <w:szCs w:val="22"/>
        </w:rPr>
        <w:t>i</w:t>
      </w:r>
      <w:r w:rsidRPr="008938E5">
        <w:rPr>
          <w:rFonts w:eastAsia="Arial"/>
          <w:sz w:val="22"/>
          <w:szCs w:val="22"/>
        </w:rPr>
        <w:t>an</w:t>
      </w:r>
      <w:r w:rsidRPr="008938E5">
        <w:rPr>
          <w:rFonts w:eastAsia="Arial"/>
          <w:spacing w:val="-4"/>
          <w:sz w:val="22"/>
          <w:szCs w:val="22"/>
        </w:rPr>
        <w:t xml:space="preserve"> </w:t>
      </w:r>
      <w:r w:rsidRPr="008938E5">
        <w:rPr>
          <w:rFonts w:eastAsia="Arial"/>
          <w:sz w:val="22"/>
          <w:szCs w:val="22"/>
        </w:rPr>
        <w:t>D</w:t>
      </w:r>
      <w:r w:rsidRPr="008938E5">
        <w:rPr>
          <w:rFonts w:eastAsia="Arial"/>
          <w:spacing w:val="2"/>
          <w:sz w:val="22"/>
          <w:szCs w:val="22"/>
        </w:rPr>
        <w:t>e</w:t>
      </w:r>
      <w:r w:rsidRPr="008938E5">
        <w:rPr>
          <w:rFonts w:eastAsia="Arial"/>
          <w:spacing w:val="-1"/>
          <w:sz w:val="22"/>
          <w:szCs w:val="22"/>
        </w:rPr>
        <w:t>v</w:t>
      </w:r>
      <w:r w:rsidRPr="008938E5">
        <w:rPr>
          <w:rFonts w:eastAsia="Arial"/>
          <w:sz w:val="22"/>
          <w:szCs w:val="22"/>
        </w:rPr>
        <w:t>e</w:t>
      </w:r>
      <w:r w:rsidRPr="008938E5">
        <w:rPr>
          <w:rFonts w:eastAsia="Arial"/>
          <w:spacing w:val="1"/>
          <w:sz w:val="22"/>
          <w:szCs w:val="22"/>
        </w:rPr>
        <w:t>l</w:t>
      </w:r>
      <w:r w:rsidRPr="008938E5">
        <w:rPr>
          <w:rFonts w:eastAsia="Arial"/>
          <w:sz w:val="22"/>
          <w:szCs w:val="22"/>
        </w:rPr>
        <w:t>o</w:t>
      </w:r>
      <w:r w:rsidRPr="008938E5">
        <w:rPr>
          <w:rFonts w:eastAsia="Arial"/>
          <w:spacing w:val="1"/>
          <w:sz w:val="22"/>
          <w:szCs w:val="22"/>
        </w:rPr>
        <w:t>p</w:t>
      </w:r>
      <w:r w:rsidRPr="008938E5">
        <w:rPr>
          <w:rFonts w:eastAsia="Arial"/>
          <w:spacing w:val="4"/>
          <w:sz w:val="22"/>
          <w:szCs w:val="22"/>
        </w:rPr>
        <w:t>m</w:t>
      </w:r>
      <w:r w:rsidRPr="008938E5">
        <w:rPr>
          <w:rFonts w:eastAsia="Arial"/>
          <w:sz w:val="22"/>
          <w:szCs w:val="22"/>
        </w:rPr>
        <w:t>e</w:t>
      </w:r>
      <w:r w:rsidRPr="008938E5">
        <w:rPr>
          <w:rFonts w:eastAsia="Arial"/>
          <w:spacing w:val="-1"/>
          <w:sz w:val="22"/>
          <w:szCs w:val="22"/>
        </w:rPr>
        <w:t>n</w:t>
      </w:r>
      <w:r w:rsidRPr="008938E5">
        <w:rPr>
          <w:rFonts w:eastAsia="Arial"/>
          <w:sz w:val="22"/>
          <w:szCs w:val="22"/>
        </w:rPr>
        <w:t>t</w:t>
      </w:r>
      <w:r w:rsidRPr="008938E5">
        <w:rPr>
          <w:rFonts w:eastAsia="Arial"/>
          <w:spacing w:val="-12"/>
          <w:sz w:val="22"/>
          <w:szCs w:val="22"/>
        </w:rPr>
        <w:t xml:space="preserve"> </w:t>
      </w:r>
      <w:r w:rsidRPr="008938E5">
        <w:rPr>
          <w:rFonts w:eastAsia="Arial"/>
          <w:spacing w:val="-1"/>
          <w:sz w:val="22"/>
          <w:szCs w:val="22"/>
        </w:rPr>
        <w:t>B</w:t>
      </w:r>
      <w:r w:rsidRPr="008938E5">
        <w:rPr>
          <w:rFonts w:eastAsia="Arial"/>
          <w:sz w:val="22"/>
          <w:szCs w:val="22"/>
        </w:rPr>
        <w:t>a</w:t>
      </w:r>
      <w:r w:rsidRPr="008938E5">
        <w:rPr>
          <w:rFonts w:eastAsia="Arial"/>
          <w:spacing w:val="-1"/>
          <w:sz w:val="22"/>
          <w:szCs w:val="22"/>
        </w:rPr>
        <w:t>n</w:t>
      </w:r>
      <w:r w:rsidRPr="008938E5">
        <w:rPr>
          <w:rFonts w:eastAsia="Arial"/>
          <w:spacing w:val="9"/>
          <w:sz w:val="22"/>
          <w:szCs w:val="22"/>
        </w:rPr>
        <w:t>k</w:t>
      </w:r>
      <w:r w:rsidRPr="008938E5">
        <w:rPr>
          <w:rFonts w:eastAsia="Arial"/>
          <w:sz w:val="22"/>
          <w:szCs w:val="22"/>
        </w:rPr>
        <w:t>.</w:t>
      </w:r>
    </w:p>
    <w:p w14:paraId="439EC3BB" w14:textId="77777777" w:rsidR="00773DF5" w:rsidRDefault="00773DF5" w:rsidP="00773DF5">
      <w:pPr>
        <w:pStyle w:val="ListParagraph1"/>
        <w:autoSpaceDE w:val="0"/>
        <w:autoSpaceDN w:val="0"/>
        <w:adjustRightInd w:val="0"/>
        <w:spacing w:before="0" w:after="0"/>
        <w:ind w:left="0"/>
        <w:rPr>
          <w:rFonts w:eastAsia="Arial"/>
          <w:sz w:val="22"/>
          <w:szCs w:val="22"/>
        </w:rPr>
      </w:pPr>
    </w:p>
    <w:p w14:paraId="5FCA2FEC" w14:textId="6E6B8BB7" w:rsidR="00773DF5" w:rsidRPr="00773DF5" w:rsidRDefault="00BC34A1" w:rsidP="007705B6">
      <w:pPr>
        <w:pStyle w:val="ListParagraph1"/>
        <w:numPr>
          <w:ilvl w:val="0"/>
          <w:numId w:val="3"/>
        </w:numPr>
        <w:autoSpaceDE w:val="0"/>
        <w:autoSpaceDN w:val="0"/>
        <w:adjustRightInd w:val="0"/>
        <w:spacing w:before="0" w:after="0"/>
        <w:ind w:left="0" w:firstLine="0"/>
        <w:rPr>
          <w:rFonts w:eastAsia="Arial"/>
          <w:spacing w:val="-1"/>
          <w:sz w:val="22"/>
          <w:szCs w:val="22"/>
        </w:rPr>
      </w:pPr>
      <w:r w:rsidRPr="00773DF5">
        <w:rPr>
          <w:rFonts w:eastAsia="Arial"/>
          <w:spacing w:val="-1"/>
          <w:sz w:val="22"/>
          <w:szCs w:val="22"/>
        </w:rPr>
        <w:t xml:space="preserve">WBDWSIP will be implemented over years between 2018 and 2024. </w:t>
      </w:r>
      <w:r w:rsidR="00592E95">
        <w:rPr>
          <w:rFonts w:eastAsia="Arial"/>
          <w:spacing w:val="-1"/>
          <w:sz w:val="22"/>
          <w:szCs w:val="22"/>
        </w:rPr>
        <w:t xml:space="preserve">Implementation of </w:t>
      </w:r>
      <w:r w:rsidR="00F21973">
        <w:rPr>
          <w:rFonts w:eastAsia="Arial"/>
          <w:spacing w:val="-1"/>
          <w:sz w:val="22"/>
          <w:szCs w:val="22"/>
        </w:rPr>
        <w:t xml:space="preserve">individual </w:t>
      </w:r>
      <w:r w:rsidR="00592E95">
        <w:rPr>
          <w:rFonts w:eastAsia="Arial"/>
          <w:spacing w:val="-1"/>
          <w:sz w:val="22"/>
          <w:szCs w:val="22"/>
        </w:rPr>
        <w:t xml:space="preserve">package works for 3 years after award of contract and Operation &amp; Maintenance of 2 years after construction. </w:t>
      </w:r>
      <w:r w:rsidRPr="00773DF5">
        <w:rPr>
          <w:rFonts w:eastAsia="Arial"/>
          <w:spacing w:val="-1"/>
          <w:sz w:val="22"/>
          <w:szCs w:val="22"/>
        </w:rPr>
        <w:t xml:space="preserve">In order to provide safe and sustainable drinking water as per the standards set by the Government of India, the Government of West Bengal through Government of India has requested Asian Development Bank for financing to create infrastructure and strengthen institutions of the PHED and the institutions of the identified districts, blocks, and villages for piped water supply. The selected areas identified are affected with arsenic, fluoride, and salinity in the districts of Bankura, North 24 Parganas and </w:t>
      </w:r>
      <w:proofErr w:type="spellStart"/>
      <w:r w:rsidRPr="00773DF5">
        <w:rPr>
          <w:rFonts w:eastAsia="Arial"/>
          <w:spacing w:val="-1"/>
          <w:sz w:val="22"/>
          <w:szCs w:val="22"/>
        </w:rPr>
        <w:t>Purba</w:t>
      </w:r>
      <w:proofErr w:type="spellEnd"/>
      <w:r w:rsidRPr="00773DF5">
        <w:rPr>
          <w:rFonts w:eastAsia="Arial"/>
          <w:spacing w:val="-1"/>
          <w:sz w:val="22"/>
          <w:szCs w:val="22"/>
        </w:rPr>
        <w:t xml:space="preserve"> Medinipur of West Bengal where around </w:t>
      </w:r>
      <w:r w:rsidR="00D6296F" w:rsidRPr="00773DF5">
        <w:rPr>
          <w:rFonts w:eastAsia="Arial"/>
          <w:spacing w:val="-1"/>
          <w:sz w:val="22"/>
          <w:szCs w:val="22"/>
        </w:rPr>
        <w:t>1.65</w:t>
      </w:r>
      <w:r w:rsidRPr="00773DF5">
        <w:rPr>
          <w:rFonts w:eastAsia="Arial"/>
          <w:spacing w:val="-1"/>
          <w:sz w:val="22"/>
          <w:szCs w:val="22"/>
        </w:rPr>
        <w:t xml:space="preserve"> million people are residing</w:t>
      </w:r>
      <w:r w:rsidR="00AE6C9F" w:rsidRPr="00773DF5">
        <w:rPr>
          <w:rFonts w:eastAsia="Arial"/>
          <w:spacing w:val="-1"/>
          <w:sz w:val="22"/>
          <w:szCs w:val="22"/>
        </w:rPr>
        <w:t>.</w:t>
      </w:r>
    </w:p>
    <w:p w14:paraId="2CD418DA" w14:textId="77777777" w:rsidR="00773DF5" w:rsidRDefault="00773DF5" w:rsidP="00773DF5">
      <w:pPr>
        <w:pStyle w:val="ListParagraph1"/>
        <w:autoSpaceDE w:val="0"/>
        <w:autoSpaceDN w:val="0"/>
        <w:adjustRightInd w:val="0"/>
        <w:spacing w:before="0" w:after="0"/>
        <w:ind w:left="0"/>
        <w:rPr>
          <w:rFonts w:eastAsia="Arial"/>
          <w:spacing w:val="-1"/>
          <w:sz w:val="22"/>
          <w:szCs w:val="22"/>
        </w:rPr>
      </w:pPr>
    </w:p>
    <w:p w14:paraId="37EDF9A9" w14:textId="7C8816A3" w:rsidR="00B45FAA" w:rsidRDefault="00AE6C9F" w:rsidP="007705B6">
      <w:pPr>
        <w:pStyle w:val="ListParagraph1"/>
        <w:numPr>
          <w:ilvl w:val="0"/>
          <w:numId w:val="3"/>
        </w:numPr>
        <w:autoSpaceDE w:val="0"/>
        <w:autoSpaceDN w:val="0"/>
        <w:adjustRightInd w:val="0"/>
        <w:spacing w:before="0" w:after="0"/>
        <w:ind w:left="0" w:firstLine="0"/>
        <w:rPr>
          <w:sz w:val="22"/>
          <w:szCs w:val="22"/>
        </w:rPr>
      </w:pPr>
      <w:r w:rsidRPr="00B45FAA">
        <w:rPr>
          <w:sz w:val="22"/>
          <w:szCs w:val="22"/>
        </w:rPr>
        <w:t>The project adopt</w:t>
      </w:r>
      <w:r w:rsidR="00A016F9">
        <w:rPr>
          <w:sz w:val="22"/>
          <w:szCs w:val="22"/>
        </w:rPr>
        <w:t>ed</w:t>
      </w:r>
      <w:r w:rsidRPr="00B45FAA">
        <w:rPr>
          <w:sz w:val="22"/>
          <w:szCs w:val="22"/>
        </w:rPr>
        <w:t xml:space="preserve"> a sector approach. All subprojects selected and proposed for funding adhering to the agreed subproject selection criteria for the project. The subprojects proposed under the project stem from a district-wide comprehensive water quality and sustainability planning and completion of the Drinking Water Quality Action Plan for the concerned district. The Drinking Water Quality Action Plan for the project districts supported by the project were prepared by the executing Contractor, the Public Health Engineering Department of the Government of West Bengal, with support of project preparatory consultants from the Asian Development Bank, and has been adopted by Public Health and Engineering Department to guide present and future drinking water improvement in the districts.</w:t>
      </w:r>
    </w:p>
    <w:p w14:paraId="37B8E872" w14:textId="77777777" w:rsidR="00B45FAA" w:rsidRPr="00B45FAA" w:rsidRDefault="00B45FAA" w:rsidP="00B45FAA">
      <w:pPr>
        <w:pStyle w:val="ListParagraph1"/>
        <w:autoSpaceDE w:val="0"/>
        <w:autoSpaceDN w:val="0"/>
        <w:adjustRightInd w:val="0"/>
        <w:spacing w:before="0" w:after="0"/>
        <w:ind w:left="0"/>
        <w:rPr>
          <w:sz w:val="22"/>
          <w:szCs w:val="22"/>
        </w:rPr>
      </w:pPr>
    </w:p>
    <w:p w14:paraId="47773342" w14:textId="2C8C7182" w:rsidR="00AE6C9F" w:rsidRDefault="00AE6C9F" w:rsidP="007705B6">
      <w:pPr>
        <w:pStyle w:val="ListParagraph1"/>
        <w:numPr>
          <w:ilvl w:val="0"/>
          <w:numId w:val="3"/>
        </w:numPr>
        <w:autoSpaceDE w:val="0"/>
        <w:autoSpaceDN w:val="0"/>
        <w:adjustRightInd w:val="0"/>
        <w:spacing w:before="0" w:after="0"/>
        <w:ind w:left="0" w:firstLine="0"/>
        <w:rPr>
          <w:sz w:val="22"/>
          <w:szCs w:val="22"/>
        </w:rPr>
      </w:pPr>
      <w:r w:rsidRPr="008938E5">
        <w:rPr>
          <w:sz w:val="22"/>
          <w:szCs w:val="22"/>
        </w:rPr>
        <w:t>Total WBDWSIP investment envisaged is USD 349 million and based on 70% ADB financing. ADB’s loan would be USD (240+3) million ADB funding (Ordinary Capital Resources +Trust Fund) and 30% counterpart funding by Government of West Bengal would be around USD 106 million. The implementation period of WBDWSIP is from 2018 to 2024.</w:t>
      </w:r>
    </w:p>
    <w:p w14:paraId="3B549564" w14:textId="77777777" w:rsidR="00B45FAA" w:rsidRDefault="00B45FAA" w:rsidP="00B45FAA">
      <w:pPr>
        <w:pStyle w:val="ListParagraph"/>
        <w:spacing w:after="0" w:line="240" w:lineRule="auto"/>
        <w:rPr>
          <w:szCs w:val="22"/>
        </w:rPr>
      </w:pPr>
    </w:p>
    <w:p w14:paraId="42F6578C" w14:textId="77777777" w:rsidR="00AE6C9F" w:rsidRPr="008938E5" w:rsidRDefault="00AE6C9F" w:rsidP="007705B6">
      <w:pPr>
        <w:pStyle w:val="ListParagraph1"/>
        <w:numPr>
          <w:ilvl w:val="0"/>
          <w:numId w:val="3"/>
        </w:numPr>
        <w:autoSpaceDE w:val="0"/>
        <w:autoSpaceDN w:val="0"/>
        <w:adjustRightInd w:val="0"/>
        <w:spacing w:before="0" w:after="0"/>
        <w:ind w:left="0" w:firstLine="0"/>
        <w:rPr>
          <w:sz w:val="22"/>
          <w:szCs w:val="22"/>
        </w:rPr>
      </w:pPr>
      <w:r w:rsidRPr="008938E5">
        <w:rPr>
          <w:sz w:val="22"/>
          <w:szCs w:val="22"/>
        </w:rPr>
        <w:t>The impact of the project would ensure drinking water security in West Bengal as envisioned in Vision 2020 and national sub-mission on Arsenic and Fluoride to have an outcome of safe, sustainable, and inclusive drinking water service received in project districts. The outputs of the project are,</w:t>
      </w:r>
    </w:p>
    <w:p w14:paraId="7F897743" w14:textId="77777777" w:rsidR="001C7D9F" w:rsidRPr="008938E5" w:rsidRDefault="001C7D9F" w:rsidP="007705B6">
      <w:pPr>
        <w:pStyle w:val="ListParagraph"/>
        <w:numPr>
          <w:ilvl w:val="0"/>
          <w:numId w:val="7"/>
        </w:numPr>
        <w:spacing w:before="120" w:after="0" w:line="240" w:lineRule="auto"/>
        <w:ind w:right="89"/>
        <w:jc w:val="both"/>
        <w:rPr>
          <w:rFonts w:eastAsia="Arial" w:cs="Arial"/>
          <w:szCs w:val="22"/>
        </w:rPr>
      </w:pPr>
      <w:r w:rsidRPr="008938E5">
        <w:rPr>
          <w:rFonts w:eastAsia="Arial" w:cs="Arial"/>
          <w:b/>
          <w:spacing w:val="1"/>
          <w:szCs w:val="22"/>
        </w:rPr>
        <w:t>O</w:t>
      </w:r>
      <w:r w:rsidRPr="008938E5">
        <w:rPr>
          <w:rFonts w:eastAsia="Arial" w:cs="Arial"/>
          <w:b/>
          <w:szCs w:val="22"/>
        </w:rPr>
        <w:t>u</w:t>
      </w:r>
      <w:r w:rsidRPr="008938E5">
        <w:rPr>
          <w:rFonts w:eastAsia="Arial" w:cs="Arial"/>
          <w:b/>
          <w:spacing w:val="1"/>
          <w:szCs w:val="22"/>
        </w:rPr>
        <w:t>t</w:t>
      </w:r>
      <w:r w:rsidRPr="008938E5">
        <w:rPr>
          <w:rFonts w:eastAsia="Arial" w:cs="Arial"/>
          <w:b/>
          <w:szCs w:val="22"/>
        </w:rPr>
        <w:t>put</w:t>
      </w:r>
      <w:r w:rsidRPr="008938E5">
        <w:rPr>
          <w:rFonts w:eastAsia="Arial" w:cs="Arial"/>
          <w:b/>
          <w:spacing w:val="-6"/>
          <w:szCs w:val="22"/>
        </w:rPr>
        <w:t xml:space="preserve"> </w:t>
      </w:r>
      <w:r w:rsidRPr="008938E5">
        <w:rPr>
          <w:rFonts w:eastAsia="Arial" w:cs="Arial"/>
          <w:b/>
          <w:spacing w:val="1"/>
          <w:szCs w:val="22"/>
        </w:rPr>
        <w:t>1</w:t>
      </w:r>
      <w:r w:rsidRPr="008938E5">
        <w:rPr>
          <w:rFonts w:eastAsia="Arial" w:cs="Arial"/>
          <w:szCs w:val="22"/>
        </w:rPr>
        <w:t>:</w:t>
      </w:r>
      <w:r w:rsidRPr="008938E5">
        <w:rPr>
          <w:rFonts w:eastAsia="Arial" w:cs="Arial"/>
          <w:spacing w:val="-2"/>
          <w:szCs w:val="22"/>
        </w:rPr>
        <w:t xml:space="preserve"> </w:t>
      </w:r>
      <w:r w:rsidRPr="008938E5">
        <w:rPr>
          <w:rFonts w:eastAsia="Arial" w:cs="Arial"/>
          <w:szCs w:val="22"/>
        </w:rPr>
        <w:t>C</w:t>
      </w:r>
      <w:r w:rsidRPr="008938E5">
        <w:rPr>
          <w:rFonts w:eastAsia="Arial" w:cs="Arial"/>
          <w:spacing w:val="-1"/>
          <w:szCs w:val="22"/>
        </w:rPr>
        <w:t>li</w:t>
      </w:r>
      <w:r w:rsidRPr="008938E5">
        <w:rPr>
          <w:rFonts w:eastAsia="Arial" w:cs="Arial"/>
          <w:spacing w:val="4"/>
          <w:szCs w:val="22"/>
        </w:rPr>
        <w:t>m</w:t>
      </w:r>
      <w:r w:rsidRPr="008938E5">
        <w:rPr>
          <w:rFonts w:eastAsia="Arial" w:cs="Arial"/>
          <w:szCs w:val="22"/>
        </w:rPr>
        <w:t>ate</w:t>
      </w:r>
      <w:r w:rsidRPr="008938E5">
        <w:rPr>
          <w:rFonts w:eastAsia="Arial" w:cs="Arial"/>
          <w:spacing w:val="-8"/>
          <w:szCs w:val="22"/>
        </w:rPr>
        <w:t xml:space="preserve"> </w:t>
      </w:r>
      <w:r w:rsidRPr="008938E5">
        <w:rPr>
          <w:rFonts w:eastAsia="Arial" w:cs="Arial"/>
          <w:szCs w:val="22"/>
        </w:rPr>
        <w:t>re</w:t>
      </w:r>
      <w:r w:rsidRPr="008938E5">
        <w:rPr>
          <w:rFonts w:eastAsia="Arial" w:cs="Arial"/>
          <w:spacing w:val="1"/>
          <w:szCs w:val="22"/>
        </w:rPr>
        <w:t>s</w:t>
      </w:r>
      <w:r w:rsidRPr="008938E5">
        <w:rPr>
          <w:rFonts w:eastAsia="Arial" w:cs="Arial"/>
          <w:spacing w:val="-1"/>
          <w:szCs w:val="22"/>
        </w:rPr>
        <w:t>i</w:t>
      </w:r>
      <w:r w:rsidRPr="008938E5">
        <w:rPr>
          <w:rFonts w:eastAsia="Arial" w:cs="Arial"/>
          <w:spacing w:val="1"/>
          <w:szCs w:val="22"/>
        </w:rPr>
        <w:t>l</w:t>
      </w:r>
      <w:r w:rsidRPr="008938E5">
        <w:rPr>
          <w:rFonts w:eastAsia="Arial" w:cs="Arial"/>
          <w:spacing w:val="-1"/>
          <w:szCs w:val="22"/>
        </w:rPr>
        <w:t>i</w:t>
      </w:r>
      <w:r w:rsidRPr="008938E5">
        <w:rPr>
          <w:rFonts w:eastAsia="Arial" w:cs="Arial"/>
          <w:spacing w:val="2"/>
          <w:szCs w:val="22"/>
        </w:rPr>
        <w:t>e</w:t>
      </w:r>
      <w:r w:rsidRPr="008938E5">
        <w:rPr>
          <w:rFonts w:eastAsia="Arial" w:cs="Arial"/>
          <w:szCs w:val="22"/>
        </w:rPr>
        <w:t>nt</w:t>
      </w:r>
      <w:r w:rsidRPr="008938E5">
        <w:rPr>
          <w:rFonts w:eastAsia="Arial" w:cs="Arial"/>
          <w:spacing w:val="-6"/>
          <w:szCs w:val="22"/>
        </w:rPr>
        <w:t xml:space="preserve"> </w:t>
      </w:r>
      <w:r w:rsidRPr="008938E5">
        <w:rPr>
          <w:rFonts w:eastAsia="Arial" w:cs="Arial"/>
          <w:szCs w:val="22"/>
        </w:rPr>
        <w:t>dri</w:t>
      </w:r>
      <w:r w:rsidRPr="008938E5">
        <w:rPr>
          <w:rFonts w:eastAsia="Arial" w:cs="Arial"/>
          <w:spacing w:val="-1"/>
          <w:szCs w:val="22"/>
        </w:rPr>
        <w:t>n</w:t>
      </w:r>
      <w:r w:rsidRPr="008938E5">
        <w:rPr>
          <w:rFonts w:eastAsia="Arial" w:cs="Arial"/>
          <w:spacing w:val="3"/>
          <w:szCs w:val="22"/>
        </w:rPr>
        <w:t>k</w:t>
      </w:r>
      <w:r w:rsidRPr="008938E5">
        <w:rPr>
          <w:rFonts w:eastAsia="Arial" w:cs="Arial"/>
          <w:spacing w:val="-1"/>
          <w:szCs w:val="22"/>
        </w:rPr>
        <w:t>i</w:t>
      </w:r>
      <w:r w:rsidRPr="008938E5">
        <w:rPr>
          <w:rFonts w:eastAsia="Arial" w:cs="Arial"/>
          <w:szCs w:val="22"/>
        </w:rPr>
        <w:t>ng</w:t>
      </w:r>
      <w:r w:rsidRPr="008938E5">
        <w:rPr>
          <w:rFonts w:eastAsia="Arial" w:cs="Arial"/>
          <w:spacing w:val="-6"/>
          <w:szCs w:val="22"/>
        </w:rPr>
        <w:t xml:space="preserve"> </w:t>
      </w:r>
      <w:r w:rsidRPr="008938E5">
        <w:rPr>
          <w:rFonts w:eastAsia="Arial" w:cs="Arial"/>
          <w:szCs w:val="22"/>
        </w:rPr>
        <w:t>wat</w:t>
      </w:r>
      <w:r w:rsidRPr="008938E5">
        <w:rPr>
          <w:rFonts w:eastAsia="Arial" w:cs="Arial"/>
          <w:spacing w:val="-1"/>
          <w:szCs w:val="22"/>
        </w:rPr>
        <w:t>e</w:t>
      </w:r>
      <w:r w:rsidRPr="008938E5">
        <w:rPr>
          <w:rFonts w:eastAsia="Arial" w:cs="Arial"/>
          <w:szCs w:val="22"/>
        </w:rPr>
        <w:t>r</w:t>
      </w:r>
      <w:r w:rsidRPr="008938E5">
        <w:rPr>
          <w:rFonts w:eastAsia="Arial" w:cs="Arial"/>
          <w:spacing w:val="-4"/>
          <w:szCs w:val="22"/>
        </w:rPr>
        <w:t xml:space="preserve"> </w:t>
      </w:r>
      <w:r w:rsidRPr="008938E5">
        <w:rPr>
          <w:rFonts w:eastAsia="Arial" w:cs="Arial"/>
          <w:spacing w:val="1"/>
          <w:szCs w:val="22"/>
        </w:rPr>
        <w:t>i</w:t>
      </w:r>
      <w:r w:rsidRPr="008938E5">
        <w:rPr>
          <w:rFonts w:eastAsia="Arial" w:cs="Arial"/>
          <w:szCs w:val="22"/>
        </w:rPr>
        <w:t>n</w:t>
      </w:r>
      <w:r w:rsidRPr="008938E5">
        <w:rPr>
          <w:rFonts w:eastAsia="Arial" w:cs="Arial"/>
          <w:spacing w:val="2"/>
          <w:szCs w:val="22"/>
        </w:rPr>
        <w:t>f</w:t>
      </w:r>
      <w:r w:rsidRPr="008938E5">
        <w:rPr>
          <w:rFonts w:eastAsia="Arial" w:cs="Arial"/>
          <w:spacing w:val="1"/>
          <w:szCs w:val="22"/>
        </w:rPr>
        <w:t>r</w:t>
      </w:r>
      <w:r w:rsidRPr="008938E5">
        <w:rPr>
          <w:rFonts w:eastAsia="Arial" w:cs="Arial"/>
          <w:szCs w:val="22"/>
        </w:rPr>
        <w:t>a</w:t>
      </w:r>
      <w:r w:rsidRPr="008938E5">
        <w:rPr>
          <w:rFonts w:eastAsia="Arial" w:cs="Arial"/>
          <w:spacing w:val="1"/>
          <w:szCs w:val="22"/>
        </w:rPr>
        <w:t>s</w:t>
      </w:r>
      <w:r w:rsidRPr="008938E5">
        <w:rPr>
          <w:rFonts w:eastAsia="Arial" w:cs="Arial"/>
          <w:szCs w:val="22"/>
        </w:rPr>
        <w:t>tru</w:t>
      </w:r>
      <w:r w:rsidRPr="008938E5">
        <w:rPr>
          <w:rFonts w:eastAsia="Arial" w:cs="Arial"/>
          <w:spacing w:val="1"/>
          <w:szCs w:val="22"/>
        </w:rPr>
        <w:t>c</w:t>
      </w:r>
      <w:r w:rsidRPr="008938E5">
        <w:rPr>
          <w:rFonts w:eastAsia="Arial" w:cs="Arial"/>
          <w:szCs w:val="22"/>
        </w:rPr>
        <w:t>ture</w:t>
      </w:r>
      <w:r w:rsidR="00BC34A1" w:rsidRPr="008938E5">
        <w:rPr>
          <w:rFonts w:eastAsia="Arial" w:cs="Arial"/>
          <w:szCs w:val="22"/>
        </w:rPr>
        <w:t xml:space="preserve"> </w:t>
      </w:r>
      <w:r w:rsidRPr="008938E5">
        <w:rPr>
          <w:rFonts w:eastAsia="Arial" w:cs="Arial"/>
          <w:spacing w:val="1"/>
          <w:szCs w:val="22"/>
        </w:rPr>
        <w:t>c</w:t>
      </w:r>
      <w:r w:rsidRPr="008938E5">
        <w:rPr>
          <w:rFonts w:eastAsia="Arial" w:cs="Arial"/>
          <w:szCs w:val="22"/>
        </w:rPr>
        <w:t>o</w:t>
      </w:r>
      <w:r w:rsidRPr="008938E5">
        <w:rPr>
          <w:rFonts w:eastAsia="Arial" w:cs="Arial"/>
          <w:spacing w:val="-1"/>
          <w:szCs w:val="22"/>
        </w:rPr>
        <w:t>n</w:t>
      </w:r>
      <w:r w:rsidRPr="008938E5">
        <w:rPr>
          <w:rFonts w:eastAsia="Arial" w:cs="Arial"/>
          <w:spacing w:val="1"/>
          <w:szCs w:val="22"/>
        </w:rPr>
        <w:t>s</w:t>
      </w:r>
      <w:r w:rsidRPr="008938E5">
        <w:rPr>
          <w:rFonts w:eastAsia="Arial" w:cs="Arial"/>
          <w:szCs w:val="22"/>
        </w:rPr>
        <w:t>tru</w:t>
      </w:r>
      <w:r w:rsidRPr="008938E5">
        <w:rPr>
          <w:rFonts w:eastAsia="Arial" w:cs="Arial"/>
          <w:spacing w:val="1"/>
          <w:szCs w:val="22"/>
        </w:rPr>
        <w:t>c</w:t>
      </w:r>
      <w:r w:rsidRPr="008938E5">
        <w:rPr>
          <w:rFonts w:eastAsia="Arial" w:cs="Arial"/>
          <w:szCs w:val="22"/>
        </w:rPr>
        <w:t>te</w:t>
      </w:r>
      <w:r w:rsidRPr="008938E5">
        <w:rPr>
          <w:rFonts w:eastAsia="Arial" w:cs="Arial"/>
          <w:spacing w:val="-1"/>
          <w:szCs w:val="22"/>
        </w:rPr>
        <w:t>d</w:t>
      </w:r>
      <w:r w:rsidRPr="008938E5">
        <w:rPr>
          <w:rFonts w:eastAsia="Arial" w:cs="Arial"/>
          <w:szCs w:val="22"/>
        </w:rPr>
        <w:t>.</w:t>
      </w:r>
    </w:p>
    <w:p w14:paraId="57B14AA3" w14:textId="77777777" w:rsidR="001C7D9F" w:rsidRPr="008938E5" w:rsidRDefault="001C7D9F" w:rsidP="007705B6">
      <w:pPr>
        <w:pStyle w:val="ListParagraph1"/>
        <w:numPr>
          <w:ilvl w:val="0"/>
          <w:numId w:val="7"/>
        </w:numPr>
        <w:spacing w:after="0"/>
        <w:rPr>
          <w:rFonts w:eastAsia="Arial"/>
          <w:spacing w:val="2"/>
          <w:sz w:val="22"/>
          <w:szCs w:val="22"/>
        </w:rPr>
      </w:pPr>
      <w:r w:rsidRPr="008938E5">
        <w:rPr>
          <w:rFonts w:eastAsia="Arial"/>
          <w:b/>
          <w:spacing w:val="1"/>
          <w:sz w:val="22"/>
          <w:szCs w:val="22"/>
        </w:rPr>
        <w:t>O</w:t>
      </w:r>
      <w:r w:rsidRPr="008938E5">
        <w:rPr>
          <w:rFonts w:eastAsia="Arial"/>
          <w:b/>
          <w:sz w:val="22"/>
          <w:szCs w:val="22"/>
        </w:rPr>
        <w:t>u</w:t>
      </w:r>
      <w:r w:rsidRPr="008938E5">
        <w:rPr>
          <w:rFonts w:eastAsia="Arial"/>
          <w:b/>
          <w:spacing w:val="1"/>
          <w:sz w:val="22"/>
          <w:szCs w:val="22"/>
        </w:rPr>
        <w:t>t</w:t>
      </w:r>
      <w:r w:rsidRPr="008938E5">
        <w:rPr>
          <w:rFonts w:eastAsia="Arial"/>
          <w:b/>
          <w:sz w:val="22"/>
          <w:szCs w:val="22"/>
        </w:rPr>
        <w:t>put</w:t>
      </w:r>
      <w:r w:rsidRPr="008938E5">
        <w:rPr>
          <w:rFonts w:eastAsia="Arial"/>
          <w:b/>
          <w:spacing w:val="-6"/>
          <w:sz w:val="22"/>
          <w:szCs w:val="22"/>
        </w:rPr>
        <w:t xml:space="preserve"> </w:t>
      </w:r>
      <w:r w:rsidRPr="008938E5">
        <w:rPr>
          <w:rFonts w:eastAsia="Arial"/>
          <w:b/>
          <w:spacing w:val="1"/>
          <w:sz w:val="22"/>
          <w:szCs w:val="22"/>
        </w:rPr>
        <w:t>2</w:t>
      </w:r>
      <w:r w:rsidRPr="008938E5">
        <w:rPr>
          <w:rFonts w:eastAsia="Arial"/>
          <w:sz w:val="22"/>
          <w:szCs w:val="22"/>
        </w:rPr>
        <w:t>:</w:t>
      </w:r>
      <w:r w:rsidRPr="008938E5">
        <w:rPr>
          <w:rFonts w:eastAsia="Arial"/>
          <w:spacing w:val="-2"/>
          <w:sz w:val="22"/>
          <w:szCs w:val="22"/>
        </w:rPr>
        <w:t xml:space="preserve"> </w:t>
      </w:r>
      <w:r w:rsidRPr="008938E5">
        <w:rPr>
          <w:rFonts w:eastAsia="Arial"/>
          <w:sz w:val="22"/>
          <w:szCs w:val="22"/>
        </w:rPr>
        <w:t>Inst</w:t>
      </w:r>
      <w:r w:rsidRPr="008938E5">
        <w:rPr>
          <w:rFonts w:eastAsia="Arial"/>
          <w:spacing w:val="-1"/>
          <w:sz w:val="22"/>
          <w:szCs w:val="22"/>
        </w:rPr>
        <w:t>i</w:t>
      </w:r>
      <w:r w:rsidRPr="008938E5">
        <w:rPr>
          <w:rFonts w:eastAsia="Arial"/>
          <w:sz w:val="22"/>
          <w:szCs w:val="22"/>
        </w:rPr>
        <w:t>tu</w:t>
      </w:r>
      <w:r w:rsidRPr="008938E5">
        <w:rPr>
          <w:rFonts w:eastAsia="Arial"/>
          <w:spacing w:val="1"/>
          <w:sz w:val="22"/>
          <w:szCs w:val="22"/>
        </w:rPr>
        <w:t>t</w:t>
      </w:r>
      <w:r w:rsidRPr="008938E5">
        <w:rPr>
          <w:rFonts w:eastAsia="Arial"/>
          <w:spacing w:val="-1"/>
          <w:sz w:val="22"/>
          <w:szCs w:val="22"/>
        </w:rPr>
        <w:t>i</w:t>
      </w:r>
      <w:r w:rsidRPr="008938E5">
        <w:rPr>
          <w:rFonts w:eastAsia="Arial"/>
          <w:spacing w:val="2"/>
          <w:sz w:val="22"/>
          <w:szCs w:val="22"/>
        </w:rPr>
        <w:t>o</w:t>
      </w:r>
      <w:r w:rsidRPr="008938E5">
        <w:rPr>
          <w:rFonts w:eastAsia="Arial"/>
          <w:sz w:val="22"/>
          <w:szCs w:val="22"/>
        </w:rPr>
        <w:t>ns</w:t>
      </w:r>
      <w:r w:rsidRPr="008938E5">
        <w:rPr>
          <w:rFonts w:eastAsia="Arial"/>
          <w:spacing w:val="-9"/>
          <w:sz w:val="22"/>
          <w:szCs w:val="22"/>
        </w:rPr>
        <w:t xml:space="preserve"> </w:t>
      </w:r>
      <w:r w:rsidRPr="008938E5">
        <w:rPr>
          <w:rFonts w:eastAsia="Arial"/>
          <w:sz w:val="22"/>
          <w:szCs w:val="22"/>
        </w:rPr>
        <w:t>a</w:t>
      </w:r>
      <w:r w:rsidRPr="008938E5">
        <w:rPr>
          <w:rFonts w:eastAsia="Arial"/>
          <w:spacing w:val="-1"/>
          <w:sz w:val="22"/>
          <w:szCs w:val="22"/>
        </w:rPr>
        <w:t>n</w:t>
      </w:r>
      <w:r w:rsidRPr="008938E5">
        <w:rPr>
          <w:rFonts w:eastAsia="Arial"/>
          <w:sz w:val="22"/>
          <w:szCs w:val="22"/>
        </w:rPr>
        <w:t>d</w:t>
      </w:r>
      <w:r w:rsidRPr="008938E5">
        <w:rPr>
          <w:rFonts w:eastAsia="Arial"/>
          <w:spacing w:val="-1"/>
          <w:sz w:val="22"/>
          <w:szCs w:val="22"/>
        </w:rPr>
        <w:t xml:space="preserve"> </w:t>
      </w:r>
      <w:r w:rsidRPr="008938E5">
        <w:rPr>
          <w:rFonts w:eastAsia="Arial"/>
          <w:spacing w:val="1"/>
          <w:sz w:val="22"/>
          <w:szCs w:val="22"/>
        </w:rPr>
        <w:t>c</w:t>
      </w:r>
      <w:r w:rsidRPr="008938E5">
        <w:rPr>
          <w:rFonts w:eastAsia="Arial"/>
          <w:sz w:val="22"/>
          <w:szCs w:val="22"/>
        </w:rPr>
        <w:t>a</w:t>
      </w:r>
      <w:r w:rsidRPr="008938E5">
        <w:rPr>
          <w:rFonts w:eastAsia="Arial"/>
          <w:spacing w:val="-1"/>
          <w:sz w:val="22"/>
          <w:szCs w:val="22"/>
        </w:rPr>
        <w:t>p</w:t>
      </w:r>
      <w:r w:rsidRPr="008938E5">
        <w:rPr>
          <w:rFonts w:eastAsia="Arial"/>
          <w:sz w:val="22"/>
          <w:szCs w:val="22"/>
        </w:rPr>
        <w:t>a</w:t>
      </w:r>
      <w:r w:rsidRPr="008938E5">
        <w:rPr>
          <w:rFonts w:eastAsia="Arial"/>
          <w:spacing w:val="1"/>
          <w:sz w:val="22"/>
          <w:szCs w:val="22"/>
        </w:rPr>
        <w:t>c</w:t>
      </w:r>
      <w:r w:rsidRPr="008938E5">
        <w:rPr>
          <w:rFonts w:eastAsia="Arial"/>
          <w:spacing w:val="-1"/>
          <w:sz w:val="22"/>
          <w:szCs w:val="22"/>
        </w:rPr>
        <w:t>i</w:t>
      </w:r>
      <w:r w:rsidRPr="008938E5">
        <w:rPr>
          <w:rFonts w:eastAsia="Arial"/>
          <w:spacing w:val="4"/>
          <w:sz w:val="22"/>
          <w:szCs w:val="22"/>
        </w:rPr>
        <w:t>t</w:t>
      </w:r>
      <w:r w:rsidRPr="008938E5">
        <w:rPr>
          <w:rFonts w:eastAsia="Arial"/>
          <w:sz w:val="22"/>
          <w:szCs w:val="22"/>
        </w:rPr>
        <w:t>y</w:t>
      </w:r>
      <w:r w:rsidRPr="008938E5">
        <w:rPr>
          <w:rFonts w:eastAsia="Arial"/>
          <w:spacing w:val="-9"/>
          <w:sz w:val="22"/>
          <w:szCs w:val="22"/>
        </w:rPr>
        <w:t xml:space="preserve"> </w:t>
      </w:r>
      <w:r w:rsidRPr="008938E5">
        <w:rPr>
          <w:rFonts w:eastAsia="Arial"/>
          <w:sz w:val="22"/>
          <w:szCs w:val="22"/>
        </w:rPr>
        <w:t xml:space="preserve">of </w:t>
      </w:r>
      <w:r w:rsidRPr="008938E5">
        <w:rPr>
          <w:rFonts w:eastAsia="Arial"/>
          <w:spacing w:val="1"/>
          <w:sz w:val="22"/>
          <w:szCs w:val="22"/>
        </w:rPr>
        <w:t>s</w:t>
      </w:r>
      <w:r w:rsidRPr="008938E5">
        <w:rPr>
          <w:rFonts w:eastAsia="Arial"/>
          <w:sz w:val="22"/>
          <w:szCs w:val="22"/>
        </w:rPr>
        <w:t>ta</w:t>
      </w:r>
      <w:r w:rsidRPr="008938E5">
        <w:rPr>
          <w:rFonts w:eastAsia="Arial"/>
          <w:spacing w:val="3"/>
          <w:sz w:val="22"/>
          <w:szCs w:val="22"/>
        </w:rPr>
        <w:t>k</w:t>
      </w:r>
      <w:r w:rsidRPr="008938E5">
        <w:rPr>
          <w:rFonts w:eastAsia="Arial"/>
          <w:sz w:val="22"/>
          <w:szCs w:val="22"/>
        </w:rPr>
        <w:t>e</w:t>
      </w:r>
      <w:r w:rsidRPr="008938E5">
        <w:rPr>
          <w:rFonts w:eastAsia="Arial"/>
          <w:spacing w:val="-1"/>
          <w:sz w:val="22"/>
          <w:szCs w:val="22"/>
        </w:rPr>
        <w:t>h</w:t>
      </w:r>
      <w:r w:rsidRPr="008938E5">
        <w:rPr>
          <w:rFonts w:eastAsia="Arial"/>
          <w:sz w:val="22"/>
          <w:szCs w:val="22"/>
        </w:rPr>
        <w:t>o</w:t>
      </w:r>
      <w:r w:rsidRPr="008938E5">
        <w:rPr>
          <w:rFonts w:eastAsia="Arial"/>
          <w:spacing w:val="-1"/>
          <w:sz w:val="22"/>
          <w:szCs w:val="22"/>
        </w:rPr>
        <w:t>l</w:t>
      </w:r>
      <w:r w:rsidRPr="008938E5">
        <w:rPr>
          <w:rFonts w:eastAsia="Arial"/>
          <w:sz w:val="22"/>
          <w:szCs w:val="22"/>
        </w:rPr>
        <w:t>d</w:t>
      </w:r>
      <w:r w:rsidRPr="008938E5">
        <w:rPr>
          <w:rFonts w:eastAsia="Arial"/>
          <w:spacing w:val="-1"/>
          <w:sz w:val="22"/>
          <w:szCs w:val="22"/>
        </w:rPr>
        <w:t>e</w:t>
      </w:r>
      <w:r w:rsidRPr="008938E5">
        <w:rPr>
          <w:rFonts w:eastAsia="Arial"/>
          <w:spacing w:val="1"/>
          <w:sz w:val="22"/>
          <w:szCs w:val="22"/>
        </w:rPr>
        <w:t>r</w:t>
      </w:r>
      <w:r w:rsidRPr="008938E5">
        <w:rPr>
          <w:rFonts w:eastAsia="Arial"/>
          <w:sz w:val="22"/>
          <w:szCs w:val="22"/>
        </w:rPr>
        <w:t>s</w:t>
      </w:r>
      <w:r w:rsidRPr="008938E5">
        <w:rPr>
          <w:rFonts w:eastAsia="Arial"/>
          <w:spacing w:val="-10"/>
          <w:sz w:val="22"/>
          <w:szCs w:val="22"/>
        </w:rPr>
        <w:t xml:space="preserve"> </w:t>
      </w:r>
      <w:r w:rsidRPr="008938E5">
        <w:rPr>
          <w:rFonts w:eastAsia="Arial"/>
          <w:spacing w:val="2"/>
          <w:sz w:val="22"/>
          <w:szCs w:val="22"/>
        </w:rPr>
        <w:t>f</w:t>
      </w:r>
      <w:r w:rsidRPr="008938E5">
        <w:rPr>
          <w:rFonts w:eastAsia="Arial"/>
          <w:sz w:val="22"/>
          <w:szCs w:val="22"/>
        </w:rPr>
        <w:t>or</w:t>
      </w:r>
      <w:r w:rsidRPr="008938E5">
        <w:rPr>
          <w:rFonts w:eastAsia="Arial"/>
          <w:spacing w:val="-2"/>
          <w:sz w:val="22"/>
          <w:szCs w:val="22"/>
        </w:rPr>
        <w:t xml:space="preserve"> </w:t>
      </w:r>
      <w:r w:rsidRPr="008938E5">
        <w:rPr>
          <w:rFonts w:eastAsia="Arial"/>
          <w:sz w:val="22"/>
          <w:szCs w:val="22"/>
        </w:rPr>
        <w:t>d</w:t>
      </w:r>
      <w:r w:rsidRPr="008938E5">
        <w:rPr>
          <w:rFonts w:eastAsia="Arial"/>
          <w:spacing w:val="1"/>
          <w:sz w:val="22"/>
          <w:szCs w:val="22"/>
        </w:rPr>
        <w:t>r</w:t>
      </w:r>
      <w:r w:rsidRPr="008938E5">
        <w:rPr>
          <w:rFonts w:eastAsia="Arial"/>
          <w:spacing w:val="-1"/>
          <w:sz w:val="22"/>
          <w:szCs w:val="22"/>
        </w:rPr>
        <w:t>i</w:t>
      </w:r>
      <w:r w:rsidRPr="008938E5">
        <w:rPr>
          <w:rFonts w:eastAsia="Arial"/>
          <w:sz w:val="22"/>
          <w:szCs w:val="22"/>
        </w:rPr>
        <w:t>n</w:t>
      </w:r>
      <w:r w:rsidRPr="008938E5">
        <w:rPr>
          <w:rFonts w:eastAsia="Arial"/>
          <w:spacing w:val="3"/>
          <w:sz w:val="22"/>
          <w:szCs w:val="22"/>
        </w:rPr>
        <w:t>k</w:t>
      </w:r>
      <w:r w:rsidRPr="008938E5">
        <w:rPr>
          <w:rFonts w:eastAsia="Arial"/>
          <w:spacing w:val="-1"/>
          <w:sz w:val="22"/>
          <w:szCs w:val="22"/>
        </w:rPr>
        <w:t>i</w:t>
      </w:r>
      <w:r w:rsidRPr="008938E5">
        <w:rPr>
          <w:rFonts w:eastAsia="Arial"/>
          <w:sz w:val="22"/>
          <w:szCs w:val="22"/>
        </w:rPr>
        <w:t>ng</w:t>
      </w:r>
      <w:r w:rsidRPr="008938E5">
        <w:rPr>
          <w:rFonts w:eastAsia="Arial"/>
          <w:spacing w:val="-6"/>
          <w:sz w:val="22"/>
          <w:szCs w:val="22"/>
        </w:rPr>
        <w:t xml:space="preserve"> </w:t>
      </w:r>
      <w:r w:rsidRPr="008938E5">
        <w:rPr>
          <w:rFonts w:eastAsia="Arial"/>
          <w:sz w:val="22"/>
          <w:szCs w:val="22"/>
        </w:rPr>
        <w:t>wat</w:t>
      </w:r>
      <w:r w:rsidRPr="008938E5">
        <w:rPr>
          <w:rFonts w:eastAsia="Arial"/>
          <w:spacing w:val="-1"/>
          <w:sz w:val="22"/>
          <w:szCs w:val="22"/>
        </w:rPr>
        <w:t>e</w:t>
      </w:r>
      <w:r w:rsidRPr="008938E5">
        <w:rPr>
          <w:rFonts w:eastAsia="Arial"/>
          <w:sz w:val="22"/>
          <w:szCs w:val="22"/>
        </w:rPr>
        <w:t>r</w:t>
      </w:r>
      <w:r w:rsidRPr="008938E5">
        <w:rPr>
          <w:rFonts w:eastAsia="Arial"/>
          <w:spacing w:val="-4"/>
          <w:sz w:val="22"/>
          <w:szCs w:val="22"/>
        </w:rPr>
        <w:t xml:space="preserve"> </w:t>
      </w:r>
      <w:r w:rsidRPr="008938E5">
        <w:rPr>
          <w:rFonts w:eastAsia="Arial"/>
          <w:spacing w:val="1"/>
          <w:sz w:val="22"/>
          <w:szCs w:val="22"/>
        </w:rPr>
        <w:t>s</w:t>
      </w:r>
      <w:r w:rsidRPr="008938E5">
        <w:rPr>
          <w:rFonts w:eastAsia="Arial"/>
          <w:sz w:val="22"/>
          <w:szCs w:val="22"/>
        </w:rPr>
        <w:t>er</w:t>
      </w:r>
      <w:r w:rsidRPr="008938E5">
        <w:rPr>
          <w:rFonts w:eastAsia="Arial"/>
          <w:spacing w:val="2"/>
          <w:sz w:val="22"/>
          <w:szCs w:val="22"/>
        </w:rPr>
        <w:t>v</w:t>
      </w:r>
      <w:r w:rsidRPr="008938E5">
        <w:rPr>
          <w:rFonts w:eastAsia="Arial"/>
          <w:spacing w:val="-1"/>
          <w:sz w:val="22"/>
          <w:szCs w:val="22"/>
        </w:rPr>
        <w:t>i</w:t>
      </w:r>
      <w:r w:rsidRPr="008938E5">
        <w:rPr>
          <w:rFonts w:eastAsia="Arial"/>
          <w:spacing w:val="1"/>
          <w:sz w:val="22"/>
          <w:szCs w:val="22"/>
        </w:rPr>
        <w:t>c</w:t>
      </w:r>
      <w:r w:rsidRPr="008938E5">
        <w:rPr>
          <w:rFonts w:eastAsia="Arial"/>
          <w:sz w:val="22"/>
          <w:szCs w:val="22"/>
        </w:rPr>
        <w:t>e</w:t>
      </w:r>
      <w:r w:rsidRPr="008938E5">
        <w:rPr>
          <w:rFonts w:eastAsia="Arial"/>
          <w:spacing w:val="1"/>
          <w:sz w:val="22"/>
          <w:szCs w:val="22"/>
        </w:rPr>
        <w:t xml:space="preserve"> </w:t>
      </w:r>
      <w:r w:rsidRPr="008938E5">
        <w:rPr>
          <w:rFonts w:eastAsia="Arial"/>
          <w:spacing w:val="2"/>
          <w:sz w:val="22"/>
          <w:szCs w:val="22"/>
        </w:rPr>
        <w:t>d</w:t>
      </w:r>
      <w:r w:rsidRPr="008938E5">
        <w:rPr>
          <w:rFonts w:eastAsia="Arial"/>
          <w:sz w:val="22"/>
          <w:szCs w:val="22"/>
        </w:rPr>
        <w:t>e</w:t>
      </w:r>
      <w:r w:rsidRPr="008938E5">
        <w:rPr>
          <w:rFonts w:eastAsia="Arial"/>
          <w:spacing w:val="1"/>
          <w:sz w:val="22"/>
          <w:szCs w:val="22"/>
        </w:rPr>
        <w:t>l</w:t>
      </w:r>
      <w:r w:rsidRPr="008938E5">
        <w:rPr>
          <w:rFonts w:eastAsia="Arial"/>
          <w:spacing w:val="-1"/>
          <w:sz w:val="22"/>
          <w:szCs w:val="22"/>
        </w:rPr>
        <w:t>i</w:t>
      </w:r>
      <w:r w:rsidRPr="008938E5">
        <w:rPr>
          <w:rFonts w:eastAsia="Arial"/>
          <w:spacing w:val="1"/>
          <w:sz w:val="22"/>
          <w:szCs w:val="22"/>
        </w:rPr>
        <w:t>v</w:t>
      </w:r>
      <w:r w:rsidRPr="008938E5">
        <w:rPr>
          <w:rFonts w:eastAsia="Arial"/>
          <w:sz w:val="22"/>
          <w:szCs w:val="22"/>
        </w:rPr>
        <w:t>e</w:t>
      </w:r>
      <w:r w:rsidRPr="008938E5">
        <w:rPr>
          <w:rFonts w:eastAsia="Arial"/>
          <w:spacing w:val="3"/>
          <w:sz w:val="22"/>
          <w:szCs w:val="22"/>
        </w:rPr>
        <w:t>r</w:t>
      </w:r>
      <w:r w:rsidRPr="008938E5">
        <w:rPr>
          <w:rFonts w:eastAsia="Arial"/>
          <w:sz w:val="22"/>
          <w:szCs w:val="22"/>
        </w:rPr>
        <w:t>y</w:t>
      </w:r>
      <w:r w:rsidRPr="008938E5">
        <w:rPr>
          <w:rFonts w:eastAsia="Arial"/>
          <w:spacing w:val="-11"/>
          <w:sz w:val="22"/>
          <w:szCs w:val="22"/>
        </w:rPr>
        <w:t xml:space="preserve"> </w:t>
      </w:r>
      <w:r w:rsidRPr="008938E5">
        <w:rPr>
          <w:rFonts w:eastAsia="Arial"/>
          <w:spacing w:val="1"/>
          <w:sz w:val="22"/>
          <w:szCs w:val="22"/>
        </w:rPr>
        <w:t>s</w:t>
      </w:r>
      <w:r w:rsidRPr="008938E5">
        <w:rPr>
          <w:rFonts w:eastAsia="Arial"/>
          <w:sz w:val="22"/>
          <w:szCs w:val="22"/>
        </w:rPr>
        <w:t>tre</w:t>
      </w:r>
      <w:r w:rsidRPr="008938E5">
        <w:rPr>
          <w:rFonts w:eastAsia="Arial"/>
          <w:spacing w:val="1"/>
          <w:sz w:val="22"/>
          <w:szCs w:val="22"/>
        </w:rPr>
        <w:t>n</w:t>
      </w:r>
      <w:r w:rsidRPr="008938E5">
        <w:rPr>
          <w:rFonts w:eastAsia="Arial"/>
          <w:sz w:val="22"/>
          <w:szCs w:val="22"/>
        </w:rPr>
        <w:t>gt</w:t>
      </w:r>
      <w:r w:rsidRPr="008938E5">
        <w:rPr>
          <w:rFonts w:eastAsia="Arial"/>
          <w:spacing w:val="-1"/>
          <w:sz w:val="22"/>
          <w:szCs w:val="22"/>
        </w:rPr>
        <w:t>h</w:t>
      </w:r>
      <w:r w:rsidRPr="008938E5">
        <w:rPr>
          <w:rFonts w:eastAsia="Arial"/>
          <w:spacing w:val="2"/>
          <w:sz w:val="22"/>
          <w:szCs w:val="22"/>
        </w:rPr>
        <w:t>e</w:t>
      </w:r>
      <w:r w:rsidRPr="008938E5">
        <w:rPr>
          <w:rFonts w:eastAsia="Arial"/>
          <w:sz w:val="22"/>
          <w:szCs w:val="22"/>
        </w:rPr>
        <w:t>n</w:t>
      </w:r>
      <w:r w:rsidRPr="008938E5">
        <w:rPr>
          <w:rFonts w:eastAsia="Arial"/>
          <w:spacing w:val="-1"/>
          <w:sz w:val="22"/>
          <w:szCs w:val="22"/>
        </w:rPr>
        <w:t>e</w:t>
      </w:r>
      <w:r w:rsidRPr="008938E5">
        <w:rPr>
          <w:rFonts w:eastAsia="Arial"/>
          <w:spacing w:val="2"/>
          <w:sz w:val="22"/>
          <w:szCs w:val="22"/>
        </w:rPr>
        <w:t>d</w:t>
      </w:r>
    </w:p>
    <w:p w14:paraId="47892E73" w14:textId="77777777" w:rsidR="00BC34A1" w:rsidRPr="008938E5" w:rsidRDefault="00AE6C9F" w:rsidP="007705B6">
      <w:pPr>
        <w:pStyle w:val="ListParagraph1"/>
        <w:numPr>
          <w:ilvl w:val="0"/>
          <w:numId w:val="3"/>
        </w:numPr>
        <w:autoSpaceDE w:val="0"/>
        <w:autoSpaceDN w:val="0"/>
        <w:adjustRightInd w:val="0"/>
        <w:spacing w:after="0"/>
        <w:ind w:left="0" w:firstLine="0"/>
        <w:rPr>
          <w:bCs/>
          <w:sz w:val="22"/>
          <w:szCs w:val="22"/>
        </w:rPr>
      </w:pPr>
      <w:r w:rsidRPr="008938E5">
        <w:rPr>
          <w:bCs/>
          <w:sz w:val="22"/>
          <w:szCs w:val="22"/>
        </w:rPr>
        <w:t xml:space="preserve">The following figures show </w:t>
      </w:r>
      <w:r w:rsidRPr="008938E5">
        <w:rPr>
          <w:sz w:val="22"/>
          <w:szCs w:val="22"/>
        </w:rPr>
        <w:t>the area covered under WBDWSIP works and the works proposed under WBDWSIP.</w:t>
      </w:r>
    </w:p>
    <w:p w14:paraId="74C7C672" w14:textId="77777777" w:rsidR="001C7D9F" w:rsidRPr="008938E5" w:rsidRDefault="001C7D9F" w:rsidP="008938E5">
      <w:pPr>
        <w:spacing w:before="120"/>
        <w:ind w:left="140" w:right="67"/>
        <w:jc w:val="both"/>
      </w:pPr>
      <w:r w:rsidRPr="008938E5">
        <w:t>.</w:t>
      </w:r>
    </w:p>
    <w:p w14:paraId="2F14E6FF" w14:textId="77777777" w:rsidR="00BC34A1" w:rsidRDefault="00BC34A1" w:rsidP="001C7D9F">
      <w:pPr>
        <w:spacing w:line="259" w:lineRule="auto"/>
        <w:ind w:left="140" w:right="67"/>
        <w:jc w:val="both"/>
        <w:rPr>
          <w:sz w:val="20"/>
          <w:szCs w:val="20"/>
        </w:rPr>
      </w:pPr>
    </w:p>
    <w:p w14:paraId="36FBC5F0" w14:textId="77777777" w:rsidR="001A7CAA" w:rsidRDefault="00A93DE6" w:rsidP="00A93DE6">
      <w:pPr>
        <w:pStyle w:val="ListParagraph1"/>
        <w:spacing w:before="0" w:after="0"/>
        <w:ind w:left="360"/>
        <w:jc w:val="center"/>
        <w:rPr>
          <w:sz w:val="22"/>
          <w:szCs w:val="22"/>
        </w:rPr>
      </w:pPr>
      <w:r>
        <w:rPr>
          <w:noProof/>
          <w:lang w:val="en-IN" w:eastAsia="en-IN"/>
        </w:rPr>
        <w:lastRenderedPageBreak/>
        <w:drawing>
          <wp:inline distT="0" distB="0" distL="0" distR="0" wp14:anchorId="32A58CD4" wp14:editId="56AF1208">
            <wp:extent cx="5572125" cy="4014699"/>
            <wp:effectExtent l="0" t="0" r="0" b="5080"/>
            <wp:docPr id="2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5593528" cy="4030120"/>
                    </a:xfrm>
                    <a:prstGeom prst="rect">
                      <a:avLst/>
                    </a:prstGeom>
                    <a:noFill/>
                    <a:ln w="9525">
                      <a:noFill/>
                      <a:miter lim="800000"/>
                      <a:headEnd/>
                      <a:tailEnd/>
                    </a:ln>
                  </pic:spPr>
                </pic:pic>
              </a:graphicData>
            </a:graphic>
          </wp:inline>
        </w:drawing>
      </w:r>
    </w:p>
    <w:p w14:paraId="73E55762" w14:textId="77777777" w:rsidR="00AE6C9F" w:rsidRDefault="00AE6C9F" w:rsidP="00AE6C9F">
      <w:pPr>
        <w:pStyle w:val="ListParagraph1"/>
        <w:spacing w:before="0" w:after="0"/>
        <w:ind w:left="360"/>
        <w:jc w:val="center"/>
        <w:rPr>
          <w:b/>
          <w:sz w:val="22"/>
          <w:szCs w:val="22"/>
        </w:rPr>
      </w:pPr>
      <w:r w:rsidRPr="00AE6C9F">
        <w:rPr>
          <w:b/>
          <w:sz w:val="22"/>
          <w:szCs w:val="22"/>
        </w:rPr>
        <w:t>Figure 1: Arsenic, Fluoride and Salinity affected area</w:t>
      </w:r>
    </w:p>
    <w:p w14:paraId="40564A94" w14:textId="77777777" w:rsidR="008C31DE" w:rsidRPr="00AE6C9F" w:rsidRDefault="008C31DE" w:rsidP="00AE6C9F">
      <w:pPr>
        <w:pStyle w:val="ListParagraph1"/>
        <w:spacing w:before="0" w:after="0"/>
        <w:ind w:left="360"/>
        <w:jc w:val="center"/>
        <w:rPr>
          <w:b/>
          <w:sz w:val="22"/>
          <w:szCs w:val="22"/>
        </w:rPr>
      </w:pPr>
    </w:p>
    <w:p w14:paraId="4977F2E5" w14:textId="77777777" w:rsidR="001A7CAA" w:rsidRPr="00BE1E49" w:rsidRDefault="002B42BF" w:rsidP="00BE1E49">
      <w:pPr>
        <w:pStyle w:val="ListParagraph1"/>
        <w:spacing w:before="0" w:after="0"/>
        <w:ind w:left="360"/>
        <w:rPr>
          <w:sz w:val="22"/>
          <w:szCs w:val="22"/>
        </w:rPr>
      </w:pPr>
      <w:r w:rsidRPr="002B42BF">
        <w:rPr>
          <w:noProof/>
          <w:sz w:val="22"/>
          <w:szCs w:val="22"/>
          <w:lang w:val="en-IN" w:eastAsia="en-IN"/>
        </w:rPr>
        <w:drawing>
          <wp:inline distT="0" distB="0" distL="0" distR="0" wp14:anchorId="073FB6FD" wp14:editId="60C67ABE">
            <wp:extent cx="5514284" cy="3152775"/>
            <wp:effectExtent l="19050" t="19050" r="10795" b="9525"/>
            <wp:docPr id="2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email">
                      <a:extLst>
                        <a:ext uri="{28A0092B-C50C-407E-A947-70E740481C1C}">
                          <a14:useLocalDpi xmlns:a14="http://schemas.microsoft.com/office/drawing/2010/main" val="0"/>
                        </a:ext>
                      </a:extLst>
                    </a:blip>
                    <a:srcRect/>
                    <a:stretch>
                      <a:fillRect/>
                    </a:stretch>
                  </pic:blipFill>
                  <pic:spPr bwMode="auto">
                    <a:xfrm>
                      <a:off x="0" y="0"/>
                      <a:ext cx="5538407" cy="3166567"/>
                    </a:xfrm>
                    <a:prstGeom prst="rect">
                      <a:avLst/>
                    </a:prstGeom>
                    <a:noFill/>
                    <a:ln w="9525">
                      <a:solidFill>
                        <a:schemeClr val="tx1"/>
                      </a:solidFill>
                      <a:miter lim="800000"/>
                      <a:headEnd/>
                      <a:tailEnd/>
                    </a:ln>
                  </pic:spPr>
                </pic:pic>
              </a:graphicData>
            </a:graphic>
          </wp:inline>
        </w:drawing>
      </w:r>
    </w:p>
    <w:p w14:paraId="19AE20F2" w14:textId="77777777" w:rsidR="0019542D" w:rsidRDefault="0019542D" w:rsidP="00AE6C9F">
      <w:pPr>
        <w:pStyle w:val="ListParagraph1"/>
        <w:spacing w:before="0" w:after="0"/>
        <w:ind w:left="360"/>
        <w:jc w:val="center"/>
        <w:rPr>
          <w:b/>
          <w:sz w:val="22"/>
          <w:szCs w:val="22"/>
        </w:rPr>
      </w:pPr>
    </w:p>
    <w:p w14:paraId="4832B104" w14:textId="77777777" w:rsidR="001A7CAA" w:rsidRPr="00AE6C9F" w:rsidRDefault="00AE6C9F" w:rsidP="00AE6C9F">
      <w:pPr>
        <w:pStyle w:val="ListParagraph1"/>
        <w:spacing w:before="0" w:after="0"/>
        <w:ind w:left="360"/>
        <w:jc w:val="center"/>
        <w:rPr>
          <w:b/>
          <w:sz w:val="22"/>
          <w:szCs w:val="22"/>
        </w:rPr>
      </w:pPr>
      <w:r w:rsidRPr="00AE6C9F">
        <w:rPr>
          <w:b/>
          <w:sz w:val="22"/>
          <w:szCs w:val="22"/>
        </w:rPr>
        <w:t xml:space="preserve">Figure 2: Location of </w:t>
      </w:r>
      <w:r>
        <w:rPr>
          <w:b/>
          <w:sz w:val="22"/>
          <w:szCs w:val="22"/>
        </w:rPr>
        <w:t>D</w:t>
      </w:r>
      <w:r w:rsidRPr="00AE6C9F">
        <w:rPr>
          <w:b/>
          <w:sz w:val="22"/>
          <w:szCs w:val="22"/>
        </w:rPr>
        <w:t xml:space="preserve">istrict </w:t>
      </w:r>
      <w:r>
        <w:rPr>
          <w:b/>
          <w:sz w:val="22"/>
          <w:szCs w:val="22"/>
        </w:rPr>
        <w:t>under the project</w:t>
      </w:r>
    </w:p>
    <w:p w14:paraId="5BBDBCC5" w14:textId="77777777" w:rsidR="001A7CAA" w:rsidRPr="00BE1E49" w:rsidRDefault="00A93DE6" w:rsidP="00BE1E49">
      <w:pPr>
        <w:pStyle w:val="ListParagraph1"/>
        <w:spacing w:before="0" w:after="0"/>
        <w:ind w:left="360"/>
        <w:rPr>
          <w:sz w:val="22"/>
          <w:szCs w:val="22"/>
        </w:rPr>
      </w:pPr>
      <w:r w:rsidRPr="00A93DE6">
        <w:rPr>
          <w:noProof/>
          <w:sz w:val="22"/>
          <w:szCs w:val="22"/>
          <w:lang w:val="en-IN" w:eastAsia="en-IN"/>
        </w:rPr>
        <w:lastRenderedPageBreak/>
        <w:drawing>
          <wp:inline distT="0" distB="0" distL="0" distR="0" wp14:anchorId="0455F4F6" wp14:editId="70A3252E">
            <wp:extent cx="5482318" cy="3762375"/>
            <wp:effectExtent l="0" t="0" r="4445" b="0"/>
            <wp:docPr id="25648" name="Picture 25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email">
                      <a:extLst>
                        <a:ext uri="{28A0092B-C50C-407E-A947-70E740481C1C}">
                          <a14:useLocalDpi xmlns:a14="http://schemas.microsoft.com/office/drawing/2010/main" val="0"/>
                        </a:ext>
                      </a:extLst>
                    </a:blip>
                    <a:srcRect/>
                    <a:stretch>
                      <a:fillRect/>
                    </a:stretch>
                  </pic:blipFill>
                  <pic:spPr bwMode="auto">
                    <a:xfrm>
                      <a:off x="0" y="0"/>
                      <a:ext cx="5489345" cy="3767198"/>
                    </a:xfrm>
                    <a:prstGeom prst="rect">
                      <a:avLst/>
                    </a:prstGeom>
                    <a:noFill/>
                    <a:ln>
                      <a:noFill/>
                    </a:ln>
                  </pic:spPr>
                </pic:pic>
              </a:graphicData>
            </a:graphic>
          </wp:inline>
        </w:drawing>
      </w:r>
    </w:p>
    <w:p w14:paraId="18FFB500" w14:textId="77777777" w:rsidR="00AE6C9F" w:rsidRPr="00AE6C9F" w:rsidRDefault="00AE6C9F" w:rsidP="00AE6C9F">
      <w:pPr>
        <w:pStyle w:val="ListParagraph1"/>
        <w:spacing w:before="0" w:after="0"/>
        <w:ind w:left="360"/>
        <w:jc w:val="center"/>
        <w:rPr>
          <w:b/>
          <w:sz w:val="22"/>
          <w:szCs w:val="22"/>
        </w:rPr>
      </w:pPr>
      <w:r w:rsidRPr="00AE6C9F">
        <w:rPr>
          <w:b/>
          <w:sz w:val="22"/>
          <w:szCs w:val="22"/>
        </w:rPr>
        <w:t xml:space="preserve">Figure </w:t>
      </w:r>
      <w:r>
        <w:rPr>
          <w:b/>
          <w:sz w:val="22"/>
          <w:szCs w:val="22"/>
        </w:rPr>
        <w:t>3</w:t>
      </w:r>
      <w:r w:rsidRPr="00AE6C9F">
        <w:rPr>
          <w:b/>
          <w:sz w:val="22"/>
          <w:szCs w:val="22"/>
        </w:rPr>
        <w:t xml:space="preserve">: </w:t>
      </w:r>
      <w:r>
        <w:rPr>
          <w:b/>
          <w:sz w:val="22"/>
          <w:szCs w:val="22"/>
        </w:rPr>
        <w:t xml:space="preserve">Location of different Blocks under South and North 24 </w:t>
      </w:r>
      <w:proofErr w:type="spellStart"/>
      <w:r>
        <w:rPr>
          <w:b/>
          <w:sz w:val="22"/>
          <w:szCs w:val="22"/>
        </w:rPr>
        <w:t>pgs</w:t>
      </w:r>
      <w:proofErr w:type="spellEnd"/>
    </w:p>
    <w:p w14:paraId="24CF75E7" w14:textId="77777777" w:rsidR="001A7CAA" w:rsidRDefault="001A7CAA" w:rsidP="00BE1E49">
      <w:pPr>
        <w:pStyle w:val="ListParagraph1"/>
        <w:spacing w:before="0" w:after="0"/>
        <w:ind w:left="360"/>
        <w:rPr>
          <w:sz w:val="22"/>
          <w:szCs w:val="22"/>
        </w:rPr>
      </w:pPr>
    </w:p>
    <w:p w14:paraId="5DF4EE96" w14:textId="77777777" w:rsidR="001A7CAA" w:rsidRPr="00BE1E49" w:rsidRDefault="001A7CAA" w:rsidP="00BE1E49">
      <w:pPr>
        <w:pStyle w:val="ListParagraph1"/>
        <w:spacing w:before="0" w:after="0"/>
        <w:ind w:left="360"/>
        <w:rPr>
          <w:sz w:val="22"/>
          <w:szCs w:val="22"/>
        </w:rPr>
      </w:pPr>
    </w:p>
    <w:p w14:paraId="1871C5D7" w14:textId="77777777" w:rsidR="000A1D2B" w:rsidRDefault="00A93DE6" w:rsidP="00BE1E49">
      <w:pPr>
        <w:pStyle w:val="ListParagraph1"/>
        <w:spacing w:before="0" w:after="0"/>
        <w:ind w:left="360"/>
        <w:jc w:val="center"/>
        <w:rPr>
          <w:b/>
          <w:bCs/>
          <w:sz w:val="22"/>
          <w:szCs w:val="22"/>
        </w:rPr>
      </w:pPr>
      <w:r w:rsidRPr="00A93DE6">
        <w:rPr>
          <w:b/>
          <w:bCs/>
          <w:noProof/>
          <w:sz w:val="22"/>
          <w:szCs w:val="22"/>
          <w:lang w:val="en-IN" w:eastAsia="en-IN"/>
        </w:rPr>
        <w:drawing>
          <wp:inline distT="0" distB="0" distL="0" distR="0" wp14:anchorId="3DD64F2C" wp14:editId="61A80F64">
            <wp:extent cx="4889133" cy="3457575"/>
            <wp:effectExtent l="19050" t="19050" r="25767" b="28575"/>
            <wp:docPr id="25649" name="Picture 25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a:off x="0" y="0"/>
                      <a:ext cx="4897254" cy="3463318"/>
                    </a:xfrm>
                    <a:prstGeom prst="rect">
                      <a:avLst/>
                    </a:prstGeom>
                    <a:solidFill>
                      <a:srgbClr val="4F81BD">
                        <a:alpha val="0"/>
                      </a:srgbClr>
                    </a:solidFill>
                    <a:ln>
                      <a:solidFill>
                        <a:schemeClr val="accent1"/>
                      </a:solidFill>
                    </a:ln>
                  </pic:spPr>
                </pic:pic>
              </a:graphicData>
            </a:graphic>
          </wp:inline>
        </w:drawing>
      </w:r>
    </w:p>
    <w:p w14:paraId="5FBF784F" w14:textId="77777777" w:rsidR="000A1D2B" w:rsidRDefault="000A1D2B" w:rsidP="00BE1E49">
      <w:pPr>
        <w:pStyle w:val="ListParagraph1"/>
        <w:spacing w:before="0" w:after="0"/>
        <w:ind w:left="360"/>
        <w:jc w:val="center"/>
        <w:rPr>
          <w:b/>
          <w:bCs/>
          <w:sz w:val="22"/>
          <w:szCs w:val="22"/>
        </w:rPr>
      </w:pPr>
    </w:p>
    <w:p w14:paraId="4F77592C" w14:textId="77777777" w:rsidR="00AE6C9F" w:rsidRPr="00AE6C9F" w:rsidRDefault="00AE6C9F" w:rsidP="00AE6C9F">
      <w:pPr>
        <w:pStyle w:val="ListParagraph1"/>
        <w:spacing w:before="0" w:after="0"/>
        <w:ind w:left="360"/>
        <w:jc w:val="center"/>
        <w:rPr>
          <w:b/>
          <w:sz w:val="22"/>
          <w:szCs w:val="22"/>
        </w:rPr>
      </w:pPr>
      <w:r w:rsidRPr="00AE6C9F">
        <w:rPr>
          <w:b/>
          <w:sz w:val="22"/>
          <w:szCs w:val="22"/>
        </w:rPr>
        <w:t xml:space="preserve">Figure </w:t>
      </w:r>
      <w:r>
        <w:rPr>
          <w:b/>
          <w:sz w:val="22"/>
          <w:szCs w:val="22"/>
        </w:rPr>
        <w:t>4</w:t>
      </w:r>
      <w:r w:rsidR="00B749E4">
        <w:rPr>
          <w:b/>
          <w:sz w:val="22"/>
          <w:szCs w:val="22"/>
        </w:rPr>
        <w:t>A</w:t>
      </w:r>
      <w:r w:rsidRPr="00AE6C9F">
        <w:rPr>
          <w:b/>
          <w:sz w:val="22"/>
          <w:szCs w:val="22"/>
        </w:rPr>
        <w:t xml:space="preserve">: </w:t>
      </w:r>
      <w:r w:rsidR="00B749E4">
        <w:rPr>
          <w:b/>
          <w:sz w:val="22"/>
          <w:szCs w:val="22"/>
        </w:rPr>
        <w:t xml:space="preserve">Location of Two Work </w:t>
      </w:r>
      <w:r w:rsidR="00871B79">
        <w:rPr>
          <w:b/>
          <w:sz w:val="22"/>
          <w:szCs w:val="22"/>
        </w:rPr>
        <w:t>(</w:t>
      </w:r>
      <w:proofErr w:type="spellStart"/>
      <w:r w:rsidR="00871B79">
        <w:rPr>
          <w:b/>
          <w:sz w:val="22"/>
          <w:szCs w:val="22"/>
        </w:rPr>
        <w:t>Indpur</w:t>
      </w:r>
      <w:proofErr w:type="spellEnd"/>
      <w:r w:rsidR="00871B79">
        <w:rPr>
          <w:b/>
          <w:sz w:val="22"/>
          <w:szCs w:val="22"/>
        </w:rPr>
        <w:t xml:space="preserve"> &amp; </w:t>
      </w:r>
      <w:proofErr w:type="spellStart"/>
      <w:r w:rsidR="00871B79">
        <w:rPr>
          <w:b/>
          <w:sz w:val="22"/>
          <w:szCs w:val="22"/>
        </w:rPr>
        <w:t>Taldangra</w:t>
      </w:r>
      <w:proofErr w:type="spellEnd"/>
      <w:r w:rsidR="00871B79">
        <w:rPr>
          <w:b/>
          <w:sz w:val="22"/>
          <w:szCs w:val="22"/>
        </w:rPr>
        <w:t xml:space="preserve">) </w:t>
      </w:r>
      <w:r>
        <w:rPr>
          <w:b/>
          <w:sz w:val="22"/>
          <w:szCs w:val="22"/>
        </w:rPr>
        <w:t>Blocks under Bankura</w:t>
      </w:r>
      <w:r w:rsidR="008938E5">
        <w:rPr>
          <w:b/>
          <w:sz w:val="22"/>
          <w:szCs w:val="22"/>
        </w:rPr>
        <w:t xml:space="preserve"> District</w:t>
      </w:r>
    </w:p>
    <w:p w14:paraId="288979FE" w14:textId="77777777" w:rsidR="00B749E4" w:rsidRDefault="00B749E4" w:rsidP="00BE1E49">
      <w:pPr>
        <w:pStyle w:val="ListParagraph1"/>
        <w:spacing w:before="0" w:after="0"/>
        <w:ind w:left="360"/>
        <w:jc w:val="center"/>
        <w:rPr>
          <w:b/>
          <w:bCs/>
          <w:sz w:val="22"/>
          <w:szCs w:val="22"/>
        </w:rPr>
      </w:pPr>
      <w:r>
        <w:rPr>
          <w:b/>
          <w:bCs/>
          <w:noProof/>
          <w:sz w:val="22"/>
          <w:szCs w:val="22"/>
          <w:lang w:val="en-IN" w:eastAsia="en-IN"/>
        </w:rPr>
        <w:lastRenderedPageBreak/>
        <w:drawing>
          <wp:inline distT="0" distB="0" distL="0" distR="0" wp14:anchorId="07636951" wp14:editId="2091F0CF">
            <wp:extent cx="5152390" cy="4091502"/>
            <wp:effectExtent l="0" t="0" r="0" b="4445"/>
            <wp:docPr id="37" name="Picture 4" descr="D:\Running project\PHED WB\May 2019 SEMR plus\mejhia &amp; g gha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Running project\PHED WB\May 2019 SEMR plus\mejhia &amp; g ghati.jpg"/>
                    <pic:cNvPicPr>
                      <a:picLocks noChangeAspect="1" noChangeArrowheads="1"/>
                    </pic:cNvPicPr>
                  </pic:nvPicPr>
                  <pic:blipFill>
                    <a:blip r:embed="rId13" cstate="email">
                      <a:extLst>
                        <a:ext uri="{28A0092B-C50C-407E-A947-70E740481C1C}">
                          <a14:useLocalDpi xmlns:a14="http://schemas.microsoft.com/office/drawing/2010/main" val="0"/>
                        </a:ext>
                      </a:extLst>
                    </a:blip>
                    <a:srcRect/>
                    <a:stretch>
                      <a:fillRect/>
                    </a:stretch>
                  </pic:blipFill>
                  <pic:spPr bwMode="auto">
                    <a:xfrm>
                      <a:off x="0" y="0"/>
                      <a:ext cx="5175043" cy="4109491"/>
                    </a:xfrm>
                    <a:prstGeom prst="rect">
                      <a:avLst/>
                    </a:prstGeom>
                    <a:noFill/>
                    <a:ln w="9525">
                      <a:noFill/>
                      <a:miter lim="800000"/>
                      <a:headEnd/>
                      <a:tailEnd/>
                    </a:ln>
                  </pic:spPr>
                </pic:pic>
              </a:graphicData>
            </a:graphic>
          </wp:inline>
        </w:drawing>
      </w:r>
    </w:p>
    <w:p w14:paraId="3D19E003" w14:textId="77777777" w:rsidR="00B749E4" w:rsidRDefault="00B749E4" w:rsidP="00BE1E49">
      <w:pPr>
        <w:pStyle w:val="ListParagraph1"/>
        <w:spacing w:before="0" w:after="0"/>
        <w:ind w:left="360"/>
        <w:jc w:val="center"/>
        <w:rPr>
          <w:b/>
          <w:bCs/>
          <w:sz w:val="22"/>
          <w:szCs w:val="22"/>
        </w:rPr>
      </w:pPr>
      <w:r>
        <w:rPr>
          <w:b/>
          <w:bCs/>
          <w:sz w:val="22"/>
          <w:szCs w:val="22"/>
        </w:rPr>
        <w:t xml:space="preserve">Figure 4B: </w:t>
      </w:r>
      <w:r>
        <w:rPr>
          <w:b/>
          <w:sz w:val="22"/>
          <w:szCs w:val="22"/>
        </w:rPr>
        <w:t xml:space="preserve">Location of Two Work Blocks </w:t>
      </w:r>
      <w:r w:rsidR="00871B79">
        <w:rPr>
          <w:b/>
          <w:sz w:val="22"/>
          <w:szCs w:val="22"/>
        </w:rPr>
        <w:t>(</w:t>
      </w:r>
      <w:proofErr w:type="spellStart"/>
      <w:r w:rsidR="00871B79">
        <w:rPr>
          <w:b/>
          <w:sz w:val="22"/>
          <w:szCs w:val="22"/>
        </w:rPr>
        <w:t>Mejhia</w:t>
      </w:r>
      <w:proofErr w:type="spellEnd"/>
      <w:r w:rsidR="00871B79">
        <w:rPr>
          <w:b/>
          <w:sz w:val="22"/>
          <w:szCs w:val="22"/>
        </w:rPr>
        <w:t xml:space="preserve"> &amp; </w:t>
      </w:r>
      <w:proofErr w:type="spellStart"/>
      <w:r w:rsidR="00871B79">
        <w:rPr>
          <w:b/>
          <w:sz w:val="22"/>
          <w:szCs w:val="22"/>
        </w:rPr>
        <w:t>Gangajalghati</w:t>
      </w:r>
      <w:proofErr w:type="spellEnd"/>
      <w:r w:rsidR="00871B79">
        <w:rPr>
          <w:b/>
          <w:sz w:val="22"/>
          <w:szCs w:val="22"/>
        </w:rPr>
        <w:t xml:space="preserve">) </w:t>
      </w:r>
      <w:r>
        <w:rPr>
          <w:b/>
          <w:sz w:val="22"/>
          <w:szCs w:val="22"/>
        </w:rPr>
        <w:t>under Bankura</w:t>
      </w:r>
      <w:r w:rsidR="008938E5">
        <w:rPr>
          <w:b/>
          <w:sz w:val="22"/>
          <w:szCs w:val="22"/>
        </w:rPr>
        <w:t xml:space="preserve"> District</w:t>
      </w:r>
    </w:p>
    <w:p w14:paraId="2678019A" w14:textId="77777777" w:rsidR="000A1D2B" w:rsidRDefault="00A93DE6" w:rsidP="00BE1E49">
      <w:pPr>
        <w:pStyle w:val="ListParagraph1"/>
        <w:spacing w:before="0" w:after="0"/>
        <w:ind w:left="360"/>
        <w:jc w:val="center"/>
        <w:rPr>
          <w:b/>
          <w:bCs/>
          <w:sz w:val="22"/>
          <w:szCs w:val="22"/>
        </w:rPr>
      </w:pPr>
      <w:r w:rsidRPr="00A93DE6">
        <w:rPr>
          <w:b/>
          <w:bCs/>
          <w:noProof/>
          <w:sz w:val="22"/>
          <w:szCs w:val="22"/>
          <w:lang w:val="en-IN" w:eastAsia="en-IN"/>
        </w:rPr>
        <w:drawing>
          <wp:inline distT="0" distB="0" distL="0" distR="0" wp14:anchorId="29E231BB" wp14:editId="5F942B30">
            <wp:extent cx="4737721" cy="3276600"/>
            <wp:effectExtent l="19050" t="19050" r="25400" b="19050"/>
            <wp:docPr id="25650" name="Picture 25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email">
                      <a:extLst>
                        <a:ext uri="{28A0092B-C50C-407E-A947-70E740481C1C}">
                          <a14:useLocalDpi xmlns:a14="http://schemas.microsoft.com/office/drawing/2010/main" val="0"/>
                        </a:ext>
                      </a:extLst>
                    </a:blip>
                    <a:srcRect/>
                    <a:stretch>
                      <a:fillRect/>
                    </a:stretch>
                  </pic:blipFill>
                  <pic:spPr bwMode="auto">
                    <a:xfrm>
                      <a:off x="0" y="0"/>
                      <a:ext cx="4758163" cy="3290737"/>
                    </a:xfrm>
                    <a:prstGeom prst="rect">
                      <a:avLst/>
                    </a:prstGeom>
                    <a:noFill/>
                    <a:ln>
                      <a:solidFill>
                        <a:schemeClr val="accent1"/>
                      </a:solidFill>
                    </a:ln>
                  </pic:spPr>
                </pic:pic>
              </a:graphicData>
            </a:graphic>
          </wp:inline>
        </w:drawing>
      </w:r>
    </w:p>
    <w:p w14:paraId="64E238CD" w14:textId="77777777" w:rsidR="00AE6C38" w:rsidRPr="00AE6C9F" w:rsidRDefault="00AE6C38" w:rsidP="00BE1E49">
      <w:pPr>
        <w:pStyle w:val="ListParagraph1"/>
        <w:spacing w:before="0" w:after="0"/>
        <w:ind w:left="360"/>
        <w:jc w:val="center"/>
        <w:rPr>
          <w:b/>
          <w:bCs/>
          <w:sz w:val="22"/>
          <w:szCs w:val="22"/>
        </w:rPr>
      </w:pPr>
    </w:p>
    <w:p w14:paraId="55A9F1BB" w14:textId="7398BB89" w:rsidR="00AE6C9F" w:rsidRDefault="00AE6C9F" w:rsidP="00AE6C9F">
      <w:pPr>
        <w:jc w:val="center"/>
        <w:rPr>
          <w:b/>
        </w:rPr>
      </w:pPr>
      <w:r w:rsidRPr="00AE6C9F">
        <w:rPr>
          <w:b/>
        </w:rPr>
        <w:t xml:space="preserve">Figure 5: Water Supply infrastructure planned in East </w:t>
      </w:r>
      <w:r w:rsidR="00592E95">
        <w:rPr>
          <w:b/>
        </w:rPr>
        <w:t xml:space="preserve">Medinipur </w:t>
      </w:r>
      <w:r w:rsidR="008938E5">
        <w:rPr>
          <w:b/>
        </w:rPr>
        <w:t>District</w:t>
      </w:r>
    </w:p>
    <w:p w14:paraId="6800533C" w14:textId="77777777" w:rsidR="0019542D" w:rsidRPr="0081726D" w:rsidRDefault="0019542D" w:rsidP="001377F8">
      <w:pPr>
        <w:pStyle w:val="ListParagraph1"/>
        <w:numPr>
          <w:ilvl w:val="0"/>
          <w:numId w:val="2"/>
        </w:numPr>
        <w:spacing w:before="0" w:after="240"/>
        <w:ind w:left="720" w:hanging="720"/>
        <w:rPr>
          <w:rFonts w:cs="Times New Roman"/>
          <w:b/>
          <w:bCs/>
          <w:sz w:val="22"/>
          <w:szCs w:val="22"/>
        </w:rPr>
      </w:pPr>
      <w:r w:rsidRPr="00F568ED">
        <w:rPr>
          <w:b/>
          <w:bCs/>
          <w:sz w:val="22"/>
          <w:szCs w:val="22"/>
        </w:rPr>
        <w:lastRenderedPageBreak/>
        <w:t>Environmental category as per ADB Safeguard Policy Statement, 2009</w:t>
      </w:r>
    </w:p>
    <w:p w14:paraId="05A880CF" w14:textId="1E40CE99" w:rsidR="0019542D" w:rsidRDefault="0019542D" w:rsidP="001377F8">
      <w:pPr>
        <w:pStyle w:val="ListParagraph1"/>
        <w:numPr>
          <w:ilvl w:val="0"/>
          <w:numId w:val="3"/>
        </w:numPr>
        <w:autoSpaceDE w:val="0"/>
        <w:autoSpaceDN w:val="0"/>
        <w:adjustRightInd w:val="0"/>
        <w:spacing w:before="0" w:after="240"/>
        <w:ind w:left="0" w:firstLine="0"/>
        <w:rPr>
          <w:sz w:val="22"/>
          <w:szCs w:val="22"/>
        </w:rPr>
      </w:pPr>
      <w:r w:rsidRPr="00F568ED">
        <w:rPr>
          <w:sz w:val="22"/>
          <w:szCs w:val="22"/>
        </w:rPr>
        <w:t xml:space="preserve">Sub Projects under </w:t>
      </w:r>
      <w:r w:rsidRPr="00F568ED">
        <w:rPr>
          <w:b/>
          <w:bCs/>
          <w:sz w:val="22"/>
          <w:szCs w:val="22"/>
        </w:rPr>
        <w:t>WBDWSIP</w:t>
      </w:r>
      <w:r w:rsidRPr="00F568ED">
        <w:rPr>
          <w:sz w:val="22"/>
          <w:szCs w:val="22"/>
        </w:rPr>
        <w:t xml:space="preserve"> has been classified by ADB as environmental assessment </w:t>
      </w:r>
      <w:r w:rsidR="006454C3">
        <w:rPr>
          <w:sz w:val="22"/>
          <w:szCs w:val="22"/>
        </w:rPr>
        <w:t>C</w:t>
      </w:r>
      <w:r w:rsidR="006454C3" w:rsidRPr="00F568ED">
        <w:rPr>
          <w:sz w:val="22"/>
          <w:szCs w:val="22"/>
        </w:rPr>
        <w:t xml:space="preserve">ategory </w:t>
      </w:r>
      <w:r w:rsidRPr="00F568ED">
        <w:rPr>
          <w:sz w:val="22"/>
          <w:szCs w:val="22"/>
        </w:rPr>
        <w:t xml:space="preserve">B (some negative impacts but less significant than category A) and the impacts of subprojects were assessed through Initial Environmental Examination (IEE), prepared according to ADB Safeguard Policy (SPS 2009). </w:t>
      </w:r>
    </w:p>
    <w:p w14:paraId="4F41D53A" w14:textId="77777777" w:rsidR="0019542D" w:rsidRPr="00F568ED" w:rsidRDefault="0019542D" w:rsidP="007705B6">
      <w:pPr>
        <w:pStyle w:val="ListParagraph1"/>
        <w:numPr>
          <w:ilvl w:val="0"/>
          <w:numId w:val="2"/>
        </w:numPr>
        <w:spacing w:before="0" w:after="240"/>
        <w:ind w:left="720" w:hanging="720"/>
        <w:rPr>
          <w:b/>
          <w:bCs/>
          <w:sz w:val="22"/>
          <w:szCs w:val="22"/>
        </w:rPr>
      </w:pPr>
      <w:r w:rsidRPr="00F568ED">
        <w:rPr>
          <w:b/>
          <w:bCs/>
          <w:sz w:val="22"/>
          <w:szCs w:val="22"/>
        </w:rPr>
        <w:t>Environmental category of each subproject as per national laws and regulations</w:t>
      </w:r>
    </w:p>
    <w:p w14:paraId="7F659A03" w14:textId="3024C2B1" w:rsidR="0040717C" w:rsidRPr="00A016F9" w:rsidRDefault="009B1B63" w:rsidP="00A016F9">
      <w:pPr>
        <w:pStyle w:val="ListParagraph1"/>
        <w:numPr>
          <w:ilvl w:val="0"/>
          <w:numId w:val="3"/>
        </w:numPr>
        <w:autoSpaceDE w:val="0"/>
        <w:autoSpaceDN w:val="0"/>
        <w:adjustRightInd w:val="0"/>
        <w:spacing w:before="0" w:after="240"/>
        <w:ind w:left="0" w:firstLine="0"/>
        <w:rPr>
          <w:sz w:val="22"/>
          <w:szCs w:val="22"/>
        </w:rPr>
      </w:pPr>
      <w:r w:rsidRPr="00A016F9">
        <w:rPr>
          <w:rFonts w:eastAsiaTheme="minorHAnsi"/>
          <w:sz w:val="22"/>
          <w:szCs w:val="22"/>
          <w:lang w:bidi="hi-IN"/>
        </w:rPr>
        <w:t xml:space="preserve">None of the </w:t>
      </w:r>
      <w:r w:rsidR="008D0F2E" w:rsidRPr="00A016F9">
        <w:rPr>
          <w:rFonts w:eastAsiaTheme="minorHAnsi"/>
          <w:sz w:val="22"/>
          <w:szCs w:val="22"/>
          <w:lang w:bidi="hi-IN"/>
        </w:rPr>
        <w:t xml:space="preserve">10 </w:t>
      </w:r>
      <w:r w:rsidR="00231950" w:rsidRPr="00A016F9">
        <w:rPr>
          <w:rFonts w:eastAsiaTheme="minorHAnsi"/>
          <w:sz w:val="22"/>
          <w:szCs w:val="22"/>
          <w:lang w:bidi="hi-IN"/>
        </w:rPr>
        <w:t xml:space="preserve">subprojects </w:t>
      </w:r>
      <w:r w:rsidR="00B435E7">
        <w:rPr>
          <w:rFonts w:eastAsiaTheme="minorHAnsi"/>
          <w:sz w:val="22"/>
          <w:szCs w:val="22"/>
          <w:lang w:bidi="hi-IN"/>
        </w:rPr>
        <w:t xml:space="preserve">(civil work contracts) </w:t>
      </w:r>
      <w:r w:rsidR="008D0F2E" w:rsidRPr="00A016F9">
        <w:rPr>
          <w:rFonts w:eastAsiaTheme="minorHAnsi"/>
          <w:sz w:val="22"/>
          <w:szCs w:val="22"/>
          <w:lang w:bidi="hi-IN"/>
        </w:rPr>
        <w:t xml:space="preserve">under WBDWSIP </w:t>
      </w:r>
      <w:r w:rsidR="00231950" w:rsidRPr="00A016F9">
        <w:rPr>
          <w:rFonts w:eastAsiaTheme="minorHAnsi"/>
          <w:sz w:val="22"/>
          <w:szCs w:val="22"/>
          <w:lang w:bidi="hi-IN"/>
        </w:rPr>
        <w:t>are included in the list of projects requiring Environmental Clearance, therefore EIA and Environmental Clearance is not required</w:t>
      </w:r>
      <w:r w:rsidR="00231950" w:rsidRPr="00A016F9">
        <w:rPr>
          <w:sz w:val="22"/>
          <w:szCs w:val="22"/>
        </w:rPr>
        <w:t>.</w:t>
      </w:r>
      <w:r w:rsidR="008D0F2E" w:rsidRPr="00A016F9">
        <w:rPr>
          <w:sz w:val="22"/>
          <w:szCs w:val="22"/>
        </w:rPr>
        <w:t xml:space="preserve"> Under National rules no categorization is considered for water supply project. </w:t>
      </w:r>
    </w:p>
    <w:p w14:paraId="47BA98A0" w14:textId="588F510E" w:rsidR="00BE006B" w:rsidRDefault="00BE006B" w:rsidP="00A016F9">
      <w:pPr>
        <w:pStyle w:val="ListParagraph1"/>
        <w:numPr>
          <w:ilvl w:val="0"/>
          <w:numId w:val="2"/>
        </w:numPr>
        <w:spacing w:before="0" w:after="240"/>
        <w:ind w:left="720" w:hanging="720"/>
        <w:rPr>
          <w:b/>
          <w:bCs/>
          <w:sz w:val="22"/>
          <w:szCs w:val="22"/>
        </w:rPr>
      </w:pPr>
      <w:r w:rsidRPr="00F568ED">
        <w:rPr>
          <w:b/>
          <w:bCs/>
          <w:sz w:val="22"/>
          <w:szCs w:val="22"/>
        </w:rPr>
        <w:t>Project Safeguards Team</w:t>
      </w:r>
    </w:p>
    <w:p w14:paraId="0D255C1B" w14:textId="3CA8F4F4" w:rsidR="001377F8" w:rsidRPr="00F568ED" w:rsidRDefault="001377F8" w:rsidP="001377F8">
      <w:pPr>
        <w:pStyle w:val="ListParagraph1"/>
        <w:numPr>
          <w:ilvl w:val="0"/>
          <w:numId w:val="3"/>
        </w:numPr>
        <w:autoSpaceDE w:val="0"/>
        <w:autoSpaceDN w:val="0"/>
        <w:adjustRightInd w:val="0"/>
        <w:spacing w:before="0" w:after="240"/>
        <w:ind w:left="0" w:firstLine="0"/>
        <w:rPr>
          <w:b/>
          <w:bCs/>
          <w:sz w:val="22"/>
          <w:szCs w:val="22"/>
        </w:rPr>
      </w:pPr>
      <w:r w:rsidRPr="001377F8">
        <w:rPr>
          <w:sz w:val="22"/>
          <w:szCs w:val="22"/>
        </w:rPr>
        <w:t>Environment safeguard team for the project is given in</w:t>
      </w:r>
      <w:r>
        <w:rPr>
          <w:b/>
          <w:bCs/>
          <w:sz w:val="22"/>
          <w:szCs w:val="22"/>
        </w:rPr>
        <w:t xml:space="preserve"> Table 1. </w:t>
      </w:r>
    </w:p>
    <w:p w14:paraId="5C7E163A" w14:textId="2AF7645B" w:rsidR="00562C1A" w:rsidRPr="00231950" w:rsidRDefault="001377F8" w:rsidP="001377F8">
      <w:pPr>
        <w:pStyle w:val="ListParagraph1"/>
        <w:autoSpaceDE w:val="0"/>
        <w:autoSpaceDN w:val="0"/>
        <w:adjustRightInd w:val="0"/>
        <w:spacing w:after="0"/>
        <w:ind w:left="2160"/>
        <w:rPr>
          <w:b/>
          <w:bCs/>
          <w:sz w:val="22"/>
          <w:szCs w:val="22"/>
        </w:rPr>
      </w:pPr>
      <w:r>
        <w:rPr>
          <w:b/>
          <w:bCs/>
          <w:sz w:val="22"/>
          <w:szCs w:val="22"/>
        </w:rPr>
        <w:t xml:space="preserve">            </w:t>
      </w:r>
      <w:r w:rsidR="00231950" w:rsidRPr="00231950">
        <w:rPr>
          <w:b/>
          <w:bCs/>
          <w:sz w:val="22"/>
          <w:szCs w:val="22"/>
        </w:rPr>
        <w:t>Table 1: Project Safeguard Team</w:t>
      </w:r>
    </w:p>
    <w:tbl>
      <w:tblPr>
        <w:tblStyle w:val="TableGrid"/>
        <w:tblW w:w="5328" w:type="pct"/>
        <w:tblInd w:w="-176" w:type="dxa"/>
        <w:tblLayout w:type="fixed"/>
        <w:tblLook w:val="04A0" w:firstRow="1" w:lastRow="0" w:firstColumn="1" w:lastColumn="0" w:noHBand="0" w:noVBand="1"/>
      </w:tblPr>
      <w:tblGrid>
        <w:gridCol w:w="1766"/>
        <w:gridCol w:w="3380"/>
        <w:gridCol w:w="3237"/>
        <w:gridCol w:w="1823"/>
      </w:tblGrid>
      <w:tr w:rsidR="00BE006B" w:rsidRPr="001377F8" w14:paraId="02FF0EA4" w14:textId="77777777" w:rsidTr="001377F8">
        <w:trPr>
          <w:tblHeader/>
        </w:trPr>
        <w:tc>
          <w:tcPr>
            <w:tcW w:w="865" w:type="pct"/>
          </w:tcPr>
          <w:p w14:paraId="6C27A2AF" w14:textId="77777777" w:rsidR="00BE006B" w:rsidRPr="001377F8" w:rsidRDefault="00BE006B" w:rsidP="00B808C0">
            <w:pPr>
              <w:jc w:val="center"/>
              <w:rPr>
                <w:b/>
                <w:sz w:val="20"/>
                <w:szCs w:val="20"/>
              </w:rPr>
            </w:pPr>
            <w:r w:rsidRPr="001377F8">
              <w:rPr>
                <w:b/>
                <w:sz w:val="20"/>
                <w:szCs w:val="20"/>
              </w:rPr>
              <w:t>Name</w:t>
            </w:r>
          </w:p>
        </w:tc>
        <w:tc>
          <w:tcPr>
            <w:tcW w:w="1656" w:type="pct"/>
          </w:tcPr>
          <w:p w14:paraId="4798F7D4" w14:textId="77777777" w:rsidR="00BE006B" w:rsidRPr="001377F8" w:rsidRDefault="00BE006B" w:rsidP="00B808C0">
            <w:pPr>
              <w:jc w:val="center"/>
              <w:rPr>
                <w:b/>
                <w:sz w:val="20"/>
                <w:szCs w:val="20"/>
              </w:rPr>
            </w:pPr>
            <w:r w:rsidRPr="001377F8">
              <w:rPr>
                <w:b/>
                <w:sz w:val="20"/>
                <w:szCs w:val="20"/>
              </w:rPr>
              <w:t>Designation/Office</w:t>
            </w:r>
          </w:p>
        </w:tc>
        <w:tc>
          <w:tcPr>
            <w:tcW w:w="1586" w:type="pct"/>
          </w:tcPr>
          <w:p w14:paraId="52685B5A" w14:textId="77777777" w:rsidR="00BE006B" w:rsidRPr="001377F8" w:rsidRDefault="00BE006B" w:rsidP="00B808C0">
            <w:pPr>
              <w:jc w:val="center"/>
              <w:rPr>
                <w:b/>
                <w:sz w:val="20"/>
                <w:szCs w:val="20"/>
              </w:rPr>
            </w:pPr>
            <w:r w:rsidRPr="001377F8">
              <w:rPr>
                <w:b/>
                <w:sz w:val="20"/>
                <w:szCs w:val="20"/>
              </w:rPr>
              <w:t>Email Address</w:t>
            </w:r>
          </w:p>
        </w:tc>
        <w:tc>
          <w:tcPr>
            <w:tcW w:w="893" w:type="pct"/>
          </w:tcPr>
          <w:p w14:paraId="088575A6" w14:textId="77777777" w:rsidR="00BE006B" w:rsidRPr="001377F8" w:rsidRDefault="00BE006B" w:rsidP="00B808C0">
            <w:pPr>
              <w:jc w:val="center"/>
              <w:rPr>
                <w:b/>
                <w:sz w:val="20"/>
                <w:szCs w:val="20"/>
              </w:rPr>
            </w:pPr>
            <w:r w:rsidRPr="001377F8">
              <w:rPr>
                <w:b/>
                <w:sz w:val="20"/>
                <w:szCs w:val="20"/>
              </w:rPr>
              <w:t>Contact Number</w:t>
            </w:r>
          </w:p>
        </w:tc>
      </w:tr>
      <w:tr w:rsidR="008C31DE" w:rsidRPr="001377F8" w14:paraId="1FCB49E3" w14:textId="77777777" w:rsidTr="00A016F9">
        <w:tc>
          <w:tcPr>
            <w:tcW w:w="5000" w:type="pct"/>
            <w:gridSpan w:val="4"/>
            <w:shd w:val="clear" w:color="auto" w:fill="C6D9F1" w:themeFill="text2" w:themeFillTint="33"/>
          </w:tcPr>
          <w:p w14:paraId="0DE158F0" w14:textId="77777777" w:rsidR="008C31DE" w:rsidRPr="001377F8" w:rsidRDefault="008C31DE" w:rsidP="00CC0525">
            <w:pPr>
              <w:jc w:val="both"/>
              <w:rPr>
                <w:b/>
                <w:bCs/>
                <w:sz w:val="20"/>
                <w:szCs w:val="20"/>
              </w:rPr>
            </w:pPr>
            <w:r w:rsidRPr="001377F8">
              <w:rPr>
                <w:b/>
                <w:bCs/>
                <w:sz w:val="20"/>
                <w:szCs w:val="20"/>
              </w:rPr>
              <w:t>1. PMU</w:t>
            </w:r>
          </w:p>
          <w:p w14:paraId="191D9AE0" w14:textId="77777777" w:rsidR="008C31DE" w:rsidRPr="001377F8" w:rsidRDefault="008C31DE" w:rsidP="00CC0525">
            <w:pPr>
              <w:jc w:val="both"/>
              <w:rPr>
                <w:sz w:val="20"/>
                <w:szCs w:val="20"/>
              </w:rPr>
            </w:pPr>
          </w:p>
        </w:tc>
      </w:tr>
      <w:tr w:rsidR="00231950" w:rsidRPr="001377F8" w14:paraId="15A4DE6C" w14:textId="77777777" w:rsidTr="001377F8">
        <w:tc>
          <w:tcPr>
            <w:tcW w:w="865" w:type="pct"/>
          </w:tcPr>
          <w:p w14:paraId="54DE3A04" w14:textId="2B555E9D" w:rsidR="00231950" w:rsidRPr="001377F8" w:rsidRDefault="00231950" w:rsidP="00CC0525">
            <w:pPr>
              <w:jc w:val="both"/>
              <w:rPr>
                <w:sz w:val="20"/>
                <w:szCs w:val="20"/>
              </w:rPr>
            </w:pPr>
            <w:r w:rsidRPr="001377F8">
              <w:rPr>
                <w:sz w:val="20"/>
                <w:szCs w:val="20"/>
              </w:rPr>
              <w:t xml:space="preserve">Mr. </w:t>
            </w:r>
            <w:proofErr w:type="spellStart"/>
            <w:r w:rsidR="00D7125A" w:rsidRPr="001377F8">
              <w:rPr>
                <w:sz w:val="20"/>
                <w:szCs w:val="20"/>
              </w:rPr>
              <w:t>Tanay</w:t>
            </w:r>
            <w:proofErr w:type="spellEnd"/>
            <w:r w:rsidR="00D7125A" w:rsidRPr="001377F8">
              <w:rPr>
                <w:sz w:val="20"/>
                <w:szCs w:val="20"/>
              </w:rPr>
              <w:t xml:space="preserve"> Banerjee</w:t>
            </w:r>
          </w:p>
        </w:tc>
        <w:tc>
          <w:tcPr>
            <w:tcW w:w="1656" w:type="pct"/>
          </w:tcPr>
          <w:p w14:paraId="16489898" w14:textId="77777777" w:rsidR="00F4160F" w:rsidRPr="001377F8" w:rsidRDefault="00F4160F" w:rsidP="00CC0525">
            <w:pPr>
              <w:jc w:val="both"/>
              <w:rPr>
                <w:spacing w:val="4"/>
                <w:sz w:val="20"/>
                <w:szCs w:val="20"/>
              </w:rPr>
            </w:pPr>
            <w:r w:rsidRPr="001377F8">
              <w:rPr>
                <w:sz w:val="20"/>
                <w:szCs w:val="20"/>
              </w:rPr>
              <w:t>Executive Engineer, Mechanical / Electrical</w:t>
            </w:r>
            <w:r w:rsidRPr="001377F8">
              <w:rPr>
                <w:spacing w:val="4"/>
                <w:sz w:val="20"/>
                <w:szCs w:val="20"/>
              </w:rPr>
              <w:t xml:space="preserve"> </w:t>
            </w:r>
          </w:p>
          <w:p w14:paraId="6B65315C" w14:textId="2275A506" w:rsidR="00B96E06" w:rsidRPr="001377F8" w:rsidRDefault="00B96E06" w:rsidP="00CC0525">
            <w:pPr>
              <w:jc w:val="both"/>
              <w:rPr>
                <w:sz w:val="20"/>
                <w:szCs w:val="20"/>
              </w:rPr>
            </w:pPr>
            <w:r w:rsidRPr="001377F8">
              <w:rPr>
                <w:spacing w:val="4"/>
                <w:sz w:val="20"/>
                <w:szCs w:val="20"/>
              </w:rPr>
              <w:t>Head Safeguards Gender Officer (</w:t>
            </w:r>
            <w:r w:rsidRPr="001377F8">
              <w:rPr>
                <w:spacing w:val="-1"/>
                <w:sz w:val="20"/>
                <w:szCs w:val="20"/>
              </w:rPr>
              <w:t>HSG</w:t>
            </w:r>
            <w:r w:rsidRPr="001377F8">
              <w:rPr>
                <w:sz w:val="20"/>
                <w:szCs w:val="20"/>
              </w:rPr>
              <w:t>O), Safeguard Gender Cell (SGC)</w:t>
            </w:r>
          </w:p>
        </w:tc>
        <w:tc>
          <w:tcPr>
            <w:tcW w:w="1586" w:type="pct"/>
          </w:tcPr>
          <w:p w14:paraId="24237C8D" w14:textId="0B935DC1" w:rsidR="00231950" w:rsidRPr="001377F8" w:rsidRDefault="008C49EF" w:rsidP="00B808C0">
            <w:pPr>
              <w:rPr>
                <w:sz w:val="20"/>
                <w:szCs w:val="20"/>
              </w:rPr>
            </w:pPr>
            <w:hyperlink r:id="rId15" w:history="1">
              <w:r w:rsidR="001377F8" w:rsidRPr="001377F8">
                <w:rPr>
                  <w:rStyle w:val="Hyperlink"/>
                  <w:rFonts w:ascii="Helvetica" w:hAnsi="Helvetica" w:cs="Helvetica"/>
                  <w:sz w:val="20"/>
                  <w:szCs w:val="20"/>
                  <w:shd w:val="clear" w:color="auto" w:fill="FFFFFF"/>
                </w:rPr>
                <w:t>eeme.pmu.adb@wbphed.gov.in</w:t>
              </w:r>
            </w:hyperlink>
          </w:p>
        </w:tc>
        <w:tc>
          <w:tcPr>
            <w:tcW w:w="893" w:type="pct"/>
          </w:tcPr>
          <w:p w14:paraId="006DF6E2" w14:textId="47772E0E" w:rsidR="00231950" w:rsidRPr="001377F8" w:rsidRDefault="001A4F2D" w:rsidP="00B808C0">
            <w:pPr>
              <w:rPr>
                <w:sz w:val="20"/>
                <w:szCs w:val="20"/>
              </w:rPr>
            </w:pPr>
            <w:r w:rsidRPr="001377F8">
              <w:rPr>
                <w:sz w:val="20"/>
                <w:szCs w:val="20"/>
              </w:rPr>
              <w:t>9433484589</w:t>
            </w:r>
          </w:p>
        </w:tc>
      </w:tr>
      <w:tr w:rsidR="008C31DE" w:rsidRPr="001377F8" w14:paraId="1303073F" w14:textId="77777777" w:rsidTr="001377F8">
        <w:trPr>
          <w:trHeight w:val="538"/>
        </w:trPr>
        <w:tc>
          <w:tcPr>
            <w:tcW w:w="5000" w:type="pct"/>
            <w:gridSpan w:val="4"/>
            <w:shd w:val="clear" w:color="auto" w:fill="C6D9F1" w:themeFill="text2" w:themeFillTint="33"/>
          </w:tcPr>
          <w:p w14:paraId="17A43E9F" w14:textId="3BE89092" w:rsidR="008C31DE" w:rsidRPr="001377F8" w:rsidRDefault="008C31DE" w:rsidP="00CC0525">
            <w:pPr>
              <w:jc w:val="both"/>
              <w:rPr>
                <w:sz w:val="20"/>
                <w:szCs w:val="20"/>
              </w:rPr>
            </w:pPr>
            <w:r w:rsidRPr="001377F8">
              <w:rPr>
                <w:b/>
                <w:bCs/>
                <w:sz w:val="20"/>
                <w:szCs w:val="20"/>
              </w:rPr>
              <w:t>2. PIUs</w:t>
            </w:r>
          </w:p>
        </w:tc>
      </w:tr>
      <w:tr w:rsidR="008C31DE" w:rsidRPr="001377F8" w14:paraId="550215A5" w14:textId="77777777" w:rsidTr="001377F8">
        <w:tc>
          <w:tcPr>
            <w:tcW w:w="5000" w:type="pct"/>
            <w:gridSpan w:val="4"/>
            <w:shd w:val="clear" w:color="auto" w:fill="FABF8F" w:themeFill="accent6" w:themeFillTint="99"/>
          </w:tcPr>
          <w:p w14:paraId="7639B92D" w14:textId="77777777" w:rsidR="0081726D" w:rsidRPr="001377F8" w:rsidRDefault="008C31DE" w:rsidP="00CC0525">
            <w:pPr>
              <w:jc w:val="both"/>
              <w:rPr>
                <w:b/>
                <w:bCs/>
                <w:i/>
                <w:iCs/>
                <w:sz w:val="20"/>
                <w:szCs w:val="20"/>
              </w:rPr>
            </w:pPr>
            <w:r w:rsidRPr="001377F8">
              <w:rPr>
                <w:b/>
                <w:bCs/>
                <w:i/>
                <w:iCs/>
                <w:sz w:val="20"/>
                <w:szCs w:val="20"/>
              </w:rPr>
              <w:t>North 24 Parganas</w:t>
            </w:r>
          </w:p>
          <w:p w14:paraId="1F81E385" w14:textId="77777777" w:rsidR="008C31DE" w:rsidRPr="001377F8" w:rsidRDefault="008C31DE" w:rsidP="00CC0525">
            <w:pPr>
              <w:jc w:val="both"/>
              <w:rPr>
                <w:sz w:val="20"/>
                <w:szCs w:val="20"/>
              </w:rPr>
            </w:pPr>
          </w:p>
        </w:tc>
      </w:tr>
      <w:tr w:rsidR="0081726D" w:rsidRPr="001377F8" w14:paraId="7DC8B15C" w14:textId="77777777" w:rsidTr="001377F8">
        <w:tc>
          <w:tcPr>
            <w:tcW w:w="865" w:type="pct"/>
          </w:tcPr>
          <w:p w14:paraId="4C053AD9" w14:textId="77777777" w:rsidR="004E67A7" w:rsidRPr="001377F8" w:rsidRDefault="004E67A7" w:rsidP="00CC0525">
            <w:pPr>
              <w:jc w:val="both"/>
              <w:rPr>
                <w:sz w:val="20"/>
                <w:szCs w:val="20"/>
              </w:rPr>
            </w:pPr>
            <w:r w:rsidRPr="001377F8">
              <w:rPr>
                <w:sz w:val="20"/>
                <w:szCs w:val="20"/>
              </w:rPr>
              <w:t>Mr. Sourav Bose</w:t>
            </w:r>
          </w:p>
        </w:tc>
        <w:tc>
          <w:tcPr>
            <w:tcW w:w="1656" w:type="pct"/>
          </w:tcPr>
          <w:p w14:paraId="7FAF83D9" w14:textId="77777777" w:rsidR="004E67A7" w:rsidRPr="001377F8" w:rsidRDefault="004E67A7" w:rsidP="00CC0525">
            <w:pPr>
              <w:jc w:val="both"/>
              <w:rPr>
                <w:sz w:val="20"/>
                <w:szCs w:val="20"/>
              </w:rPr>
            </w:pPr>
            <w:r w:rsidRPr="001377F8">
              <w:rPr>
                <w:sz w:val="20"/>
                <w:szCs w:val="20"/>
              </w:rPr>
              <w:t>AE-</w:t>
            </w:r>
            <w:r w:rsidR="00921F8F" w:rsidRPr="001377F8">
              <w:rPr>
                <w:sz w:val="20"/>
                <w:szCs w:val="20"/>
              </w:rPr>
              <w:t>III</w:t>
            </w:r>
          </w:p>
          <w:p w14:paraId="0B62270D" w14:textId="77777777" w:rsidR="004E67A7" w:rsidRPr="001377F8" w:rsidRDefault="004E67A7" w:rsidP="00CC0525">
            <w:pPr>
              <w:jc w:val="both"/>
              <w:rPr>
                <w:sz w:val="20"/>
                <w:szCs w:val="20"/>
              </w:rPr>
            </w:pPr>
            <w:r w:rsidRPr="001377F8">
              <w:rPr>
                <w:sz w:val="20"/>
                <w:szCs w:val="20"/>
              </w:rPr>
              <w:t>Safeguard Officer (SO), Environmental and Social Safeguard Unit (ESSU)</w:t>
            </w:r>
          </w:p>
        </w:tc>
        <w:tc>
          <w:tcPr>
            <w:tcW w:w="1586" w:type="pct"/>
          </w:tcPr>
          <w:p w14:paraId="4F80E414" w14:textId="77777777" w:rsidR="004E67A7" w:rsidRPr="001377F8" w:rsidRDefault="008C49EF" w:rsidP="00CC0525">
            <w:pPr>
              <w:jc w:val="both"/>
              <w:rPr>
                <w:sz w:val="20"/>
                <w:szCs w:val="20"/>
              </w:rPr>
            </w:pPr>
            <w:hyperlink r:id="rId16" w:history="1">
              <w:r w:rsidR="004E67A7" w:rsidRPr="001377F8">
                <w:rPr>
                  <w:rStyle w:val="Hyperlink"/>
                  <w:rFonts w:cs="Arial"/>
                  <w:color w:val="auto"/>
                  <w:sz w:val="20"/>
                  <w:szCs w:val="20"/>
                </w:rPr>
                <w:t>ae3.piun24p.adb@wbphed.gov.in</w:t>
              </w:r>
            </w:hyperlink>
            <w:r w:rsidR="004E67A7" w:rsidRPr="001377F8">
              <w:rPr>
                <w:sz w:val="20"/>
                <w:szCs w:val="20"/>
              </w:rPr>
              <w:t xml:space="preserve"> </w:t>
            </w:r>
          </w:p>
        </w:tc>
        <w:tc>
          <w:tcPr>
            <w:tcW w:w="893" w:type="pct"/>
          </w:tcPr>
          <w:p w14:paraId="1EBAC29D" w14:textId="77777777" w:rsidR="004E67A7" w:rsidRPr="001377F8" w:rsidRDefault="004E67A7" w:rsidP="00B808C0">
            <w:pPr>
              <w:rPr>
                <w:sz w:val="20"/>
                <w:szCs w:val="20"/>
              </w:rPr>
            </w:pPr>
            <w:r w:rsidRPr="001377F8">
              <w:rPr>
                <w:sz w:val="20"/>
                <w:szCs w:val="20"/>
              </w:rPr>
              <w:t>9434468635</w:t>
            </w:r>
          </w:p>
        </w:tc>
      </w:tr>
      <w:tr w:rsidR="008C31DE" w:rsidRPr="001377F8" w14:paraId="6ADE9F52" w14:textId="77777777" w:rsidTr="001377F8">
        <w:tc>
          <w:tcPr>
            <w:tcW w:w="5000" w:type="pct"/>
            <w:gridSpan w:val="4"/>
            <w:shd w:val="clear" w:color="auto" w:fill="FABF8F" w:themeFill="accent6" w:themeFillTint="99"/>
          </w:tcPr>
          <w:p w14:paraId="17491CB2" w14:textId="77777777" w:rsidR="008C31DE" w:rsidRPr="001377F8" w:rsidRDefault="008C31DE" w:rsidP="00CC0525">
            <w:pPr>
              <w:jc w:val="both"/>
              <w:rPr>
                <w:sz w:val="20"/>
                <w:szCs w:val="20"/>
              </w:rPr>
            </w:pPr>
            <w:r w:rsidRPr="001377F8">
              <w:rPr>
                <w:b/>
                <w:bCs/>
                <w:i/>
                <w:iCs/>
                <w:sz w:val="20"/>
                <w:szCs w:val="20"/>
              </w:rPr>
              <w:t>Bankura</w:t>
            </w:r>
          </w:p>
        </w:tc>
      </w:tr>
      <w:tr w:rsidR="0081726D" w:rsidRPr="001377F8" w14:paraId="11D8FBC0" w14:textId="77777777" w:rsidTr="001377F8">
        <w:tc>
          <w:tcPr>
            <w:tcW w:w="865" w:type="pct"/>
            <w:shd w:val="clear" w:color="auto" w:fill="FFFFFF" w:themeFill="background1"/>
          </w:tcPr>
          <w:p w14:paraId="488B11DB" w14:textId="77777777" w:rsidR="00420275" w:rsidRPr="001377F8" w:rsidRDefault="00420275" w:rsidP="00CC0525">
            <w:pPr>
              <w:jc w:val="both"/>
              <w:rPr>
                <w:b/>
                <w:bCs/>
                <w:sz w:val="20"/>
                <w:szCs w:val="20"/>
              </w:rPr>
            </w:pPr>
            <w:r w:rsidRPr="001377F8">
              <w:rPr>
                <w:sz w:val="20"/>
                <w:szCs w:val="20"/>
              </w:rPr>
              <w:t>Mr. Dhiraj Mondal</w:t>
            </w:r>
          </w:p>
        </w:tc>
        <w:tc>
          <w:tcPr>
            <w:tcW w:w="1656" w:type="pct"/>
            <w:shd w:val="clear" w:color="auto" w:fill="auto"/>
          </w:tcPr>
          <w:p w14:paraId="1A38D687" w14:textId="4B089D4C" w:rsidR="00420275" w:rsidRPr="001377F8" w:rsidRDefault="00420275" w:rsidP="00CC0525">
            <w:pPr>
              <w:jc w:val="both"/>
              <w:rPr>
                <w:sz w:val="20"/>
                <w:szCs w:val="20"/>
              </w:rPr>
            </w:pPr>
            <w:r w:rsidRPr="001377F8">
              <w:rPr>
                <w:sz w:val="20"/>
                <w:szCs w:val="20"/>
              </w:rPr>
              <w:t>A.E. – I</w:t>
            </w:r>
            <w:r w:rsidR="00D7125A" w:rsidRPr="001377F8">
              <w:rPr>
                <w:sz w:val="20"/>
                <w:szCs w:val="20"/>
              </w:rPr>
              <w:t xml:space="preserve"> Safeguard Officer (SO), Environmental and Social Safeguard Unit (ESSU)</w:t>
            </w:r>
          </w:p>
          <w:p w14:paraId="118AB5F6" w14:textId="77777777" w:rsidR="00B52BC8" w:rsidRPr="001377F8" w:rsidRDefault="00B52BC8" w:rsidP="00CC0525">
            <w:pPr>
              <w:jc w:val="both"/>
              <w:rPr>
                <w:bCs/>
                <w:sz w:val="20"/>
                <w:szCs w:val="20"/>
              </w:rPr>
            </w:pPr>
          </w:p>
        </w:tc>
        <w:tc>
          <w:tcPr>
            <w:tcW w:w="1586" w:type="pct"/>
            <w:shd w:val="clear" w:color="auto" w:fill="auto"/>
          </w:tcPr>
          <w:p w14:paraId="11736BB2" w14:textId="77777777" w:rsidR="00420275" w:rsidRPr="001377F8" w:rsidRDefault="00420275" w:rsidP="00CC0525">
            <w:pPr>
              <w:jc w:val="both"/>
              <w:rPr>
                <w:sz w:val="20"/>
                <w:szCs w:val="20"/>
              </w:rPr>
            </w:pPr>
            <w:r w:rsidRPr="001377F8">
              <w:rPr>
                <w:sz w:val="20"/>
                <w:szCs w:val="20"/>
              </w:rPr>
              <w:t>ae2.piubankura.adb@wbphed.gov.in</w:t>
            </w:r>
          </w:p>
        </w:tc>
        <w:tc>
          <w:tcPr>
            <w:tcW w:w="893" w:type="pct"/>
            <w:shd w:val="clear" w:color="auto" w:fill="FFFFFF" w:themeFill="background1"/>
          </w:tcPr>
          <w:p w14:paraId="13F75087" w14:textId="77777777" w:rsidR="00420275" w:rsidRPr="001377F8" w:rsidRDefault="00420275" w:rsidP="00B808C0">
            <w:pPr>
              <w:rPr>
                <w:sz w:val="20"/>
                <w:szCs w:val="20"/>
              </w:rPr>
            </w:pPr>
            <w:r w:rsidRPr="001377F8">
              <w:rPr>
                <w:sz w:val="20"/>
                <w:szCs w:val="20"/>
              </w:rPr>
              <w:t>9038517645</w:t>
            </w:r>
          </w:p>
        </w:tc>
      </w:tr>
      <w:tr w:rsidR="008C31DE" w:rsidRPr="001377F8" w14:paraId="1B2A4659" w14:textId="77777777" w:rsidTr="001377F8">
        <w:tc>
          <w:tcPr>
            <w:tcW w:w="5000" w:type="pct"/>
            <w:gridSpan w:val="4"/>
            <w:shd w:val="clear" w:color="auto" w:fill="FABF8F" w:themeFill="accent6" w:themeFillTint="99"/>
          </w:tcPr>
          <w:p w14:paraId="4C3EAAC6" w14:textId="77777777" w:rsidR="008C31DE" w:rsidRPr="001377F8" w:rsidRDefault="008C31DE" w:rsidP="00CC0525">
            <w:pPr>
              <w:jc w:val="both"/>
              <w:rPr>
                <w:sz w:val="20"/>
                <w:szCs w:val="20"/>
              </w:rPr>
            </w:pPr>
            <w:r w:rsidRPr="001377F8">
              <w:rPr>
                <w:b/>
                <w:bCs/>
                <w:i/>
                <w:iCs/>
                <w:sz w:val="20"/>
                <w:szCs w:val="20"/>
              </w:rPr>
              <w:t xml:space="preserve">East Medinipur </w:t>
            </w:r>
          </w:p>
        </w:tc>
      </w:tr>
      <w:tr w:rsidR="0081726D" w:rsidRPr="001377F8" w14:paraId="7DE4062C" w14:textId="77777777" w:rsidTr="001377F8">
        <w:tc>
          <w:tcPr>
            <w:tcW w:w="865" w:type="pct"/>
          </w:tcPr>
          <w:p w14:paraId="16C47BA1" w14:textId="6E3613DB" w:rsidR="0032784E" w:rsidRPr="001377F8" w:rsidRDefault="00CC0525" w:rsidP="00CC0525">
            <w:pPr>
              <w:pStyle w:val="TableParagraph"/>
              <w:ind w:left="0"/>
              <w:jc w:val="both"/>
              <w:rPr>
                <w:sz w:val="20"/>
                <w:szCs w:val="20"/>
              </w:rPr>
            </w:pPr>
            <w:r w:rsidRPr="001377F8">
              <w:rPr>
                <w:sz w:val="20"/>
                <w:szCs w:val="20"/>
              </w:rPr>
              <w:t xml:space="preserve">Mr. </w:t>
            </w:r>
            <w:proofErr w:type="spellStart"/>
            <w:r w:rsidRPr="001377F8">
              <w:rPr>
                <w:sz w:val="20"/>
                <w:szCs w:val="20"/>
              </w:rPr>
              <w:t>Tapash</w:t>
            </w:r>
            <w:proofErr w:type="spellEnd"/>
            <w:r w:rsidRPr="001377F8">
              <w:rPr>
                <w:sz w:val="20"/>
                <w:szCs w:val="20"/>
              </w:rPr>
              <w:t xml:space="preserve"> </w:t>
            </w:r>
            <w:proofErr w:type="spellStart"/>
            <w:r w:rsidRPr="001377F8">
              <w:rPr>
                <w:sz w:val="20"/>
                <w:szCs w:val="20"/>
              </w:rPr>
              <w:t>Bera</w:t>
            </w:r>
            <w:proofErr w:type="spellEnd"/>
          </w:p>
        </w:tc>
        <w:tc>
          <w:tcPr>
            <w:tcW w:w="1656" w:type="pct"/>
          </w:tcPr>
          <w:p w14:paraId="0AC79699" w14:textId="77777777" w:rsidR="0032784E" w:rsidRPr="001377F8" w:rsidRDefault="00B52BC8" w:rsidP="00CC0525">
            <w:pPr>
              <w:jc w:val="both"/>
              <w:rPr>
                <w:sz w:val="20"/>
                <w:szCs w:val="20"/>
              </w:rPr>
            </w:pPr>
            <w:r w:rsidRPr="001377F8">
              <w:rPr>
                <w:sz w:val="20"/>
                <w:szCs w:val="20"/>
              </w:rPr>
              <w:t>AE-I</w:t>
            </w:r>
          </w:p>
          <w:p w14:paraId="25E92D85" w14:textId="1B27DCBF" w:rsidR="00B52BC8" w:rsidRPr="001377F8" w:rsidRDefault="00CC0525" w:rsidP="00CC0525">
            <w:pPr>
              <w:jc w:val="both"/>
              <w:rPr>
                <w:sz w:val="20"/>
                <w:szCs w:val="20"/>
              </w:rPr>
            </w:pPr>
            <w:r w:rsidRPr="001377F8">
              <w:rPr>
                <w:bCs/>
                <w:sz w:val="20"/>
                <w:szCs w:val="20"/>
              </w:rPr>
              <w:t xml:space="preserve">Environment </w:t>
            </w:r>
            <w:r w:rsidR="00B52BC8" w:rsidRPr="001377F8">
              <w:rPr>
                <w:bCs/>
                <w:sz w:val="20"/>
                <w:szCs w:val="20"/>
              </w:rPr>
              <w:t>Officer</w:t>
            </w:r>
            <w:r w:rsidRPr="001377F8">
              <w:rPr>
                <w:bCs/>
                <w:sz w:val="20"/>
                <w:szCs w:val="20"/>
              </w:rPr>
              <w:t xml:space="preserve"> (EO)</w:t>
            </w:r>
            <w:r w:rsidR="00B52BC8" w:rsidRPr="001377F8">
              <w:rPr>
                <w:bCs/>
                <w:sz w:val="20"/>
                <w:szCs w:val="20"/>
              </w:rPr>
              <w:t>, Environmental and Social Safeguard Unit</w:t>
            </w:r>
            <w:r w:rsidR="00B52BC8" w:rsidRPr="001377F8">
              <w:rPr>
                <w:bCs/>
                <w:spacing w:val="-1"/>
                <w:sz w:val="20"/>
                <w:szCs w:val="20"/>
              </w:rPr>
              <w:t xml:space="preserve"> </w:t>
            </w:r>
            <w:r w:rsidR="00B52BC8" w:rsidRPr="001377F8">
              <w:rPr>
                <w:bCs/>
                <w:sz w:val="20"/>
                <w:szCs w:val="20"/>
              </w:rPr>
              <w:t>(ESSU)</w:t>
            </w:r>
          </w:p>
        </w:tc>
        <w:tc>
          <w:tcPr>
            <w:tcW w:w="1586" w:type="pct"/>
          </w:tcPr>
          <w:p w14:paraId="7D841B28" w14:textId="130A1D02" w:rsidR="0032784E" w:rsidRPr="001377F8" w:rsidRDefault="00CC0525" w:rsidP="00CC0525">
            <w:pPr>
              <w:jc w:val="both"/>
              <w:rPr>
                <w:sz w:val="20"/>
                <w:szCs w:val="20"/>
                <w:highlight w:val="yellow"/>
              </w:rPr>
            </w:pPr>
            <w:r w:rsidRPr="001377F8">
              <w:rPr>
                <w:rFonts w:eastAsia="Times New Roman"/>
                <w:sz w:val="20"/>
                <w:szCs w:val="20"/>
                <w:lang w:val="en-IN" w:bidi="ar-SA"/>
              </w:rPr>
              <w:t>tapasberaphe@gmail.com</w:t>
            </w:r>
          </w:p>
        </w:tc>
        <w:tc>
          <w:tcPr>
            <w:tcW w:w="893" w:type="pct"/>
          </w:tcPr>
          <w:p w14:paraId="5012D78C" w14:textId="4AB4145A" w:rsidR="00CC0525" w:rsidRPr="001377F8" w:rsidRDefault="00CC0525" w:rsidP="00B808C0">
            <w:pPr>
              <w:rPr>
                <w:sz w:val="20"/>
                <w:szCs w:val="20"/>
                <w:highlight w:val="yellow"/>
              </w:rPr>
            </w:pPr>
            <w:r w:rsidRPr="001377F8">
              <w:rPr>
                <w:sz w:val="20"/>
                <w:szCs w:val="20"/>
                <w:lang w:val="en-IN"/>
              </w:rPr>
              <w:t>8597245053</w:t>
            </w:r>
          </w:p>
        </w:tc>
      </w:tr>
      <w:tr w:rsidR="008C31DE" w:rsidRPr="001377F8" w14:paraId="30E17EAB" w14:textId="77777777" w:rsidTr="00A016F9">
        <w:tc>
          <w:tcPr>
            <w:tcW w:w="5000" w:type="pct"/>
            <w:gridSpan w:val="4"/>
            <w:shd w:val="clear" w:color="auto" w:fill="C6D9F1" w:themeFill="text2" w:themeFillTint="33"/>
          </w:tcPr>
          <w:p w14:paraId="2FCDD0E7" w14:textId="77777777" w:rsidR="008C31DE" w:rsidRPr="001377F8" w:rsidRDefault="008C31DE" w:rsidP="00CC0525">
            <w:pPr>
              <w:jc w:val="both"/>
              <w:rPr>
                <w:b/>
                <w:bCs/>
                <w:sz w:val="20"/>
                <w:szCs w:val="20"/>
              </w:rPr>
            </w:pPr>
            <w:r w:rsidRPr="001377F8">
              <w:rPr>
                <w:b/>
                <w:bCs/>
                <w:sz w:val="20"/>
                <w:szCs w:val="20"/>
              </w:rPr>
              <w:t>3. Consultants</w:t>
            </w:r>
          </w:p>
          <w:p w14:paraId="05D3FEC5" w14:textId="77777777" w:rsidR="008C31DE" w:rsidRPr="001377F8" w:rsidRDefault="008C31DE" w:rsidP="00CC0525">
            <w:pPr>
              <w:jc w:val="both"/>
              <w:rPr>
                <w:sz w:val="20"/>
                <w:szCs w:val="20"/>
              </w:rPr>
            </w:pPr>
          </w:p>
        </w:tc>
      </w:tr>
      <w:tr w:rsidR="0081726D" w:rsidRPr="001377F8" w14:paraId="71E557A7" w14:textId="77777777" w:rsidTr="001377F8">
        <w:tc>
          <w:tcPr>
            <w:tcW w:w="865" w:type="pct"/>
            <w:shd w:val="clear" w:color="auto" w:fill="D6E3BC" w:themeFill="accent3" w:themeFillTint="66"/>
          </w:tcPr>
          <w:p w14:paraId="55C53B50" w14:textId="77777777" w:rsidR="00BE006B" w:rsidRPr="001377F8" w:rsidRDefault="00231950" w:rsidP="00CC0525">
            <w:pPr>
              <w:jc w:val="both"/>
              <w:rPr>
                <w:b/>
                <w:bCs/>
                <w:sz w:val="20"/>
                <w:szCs w:val="20"/>
              </w:rPr>
            </w:pPr>
            <w:r w:rsidRPr="001377F8">
              <w:rPr>
                <w:b/>
                <w:bCs/>
                <w:sz w:val="20"/>
                <w:szCs w:val="20"/>
              </w:rPr>
              <w:t>PMC</w:t>
            </w:r>
          </w:p>
        </w:tc>
        <w:tc>
          <w:tcPr>
            <w:tcW w:w="1656" w:type="pct"/>
          </w:tcPr>
          <w:p w14:paraId="0A815A10" w14:textId="77777777" w:rsidR="00BE006B" w:rsidRPr="001377F8" w:rsidRDefault="00BE006B" w:rsidP="00CC0525">
            <w:pPr>
              <w:jc w:val="both"/>
              <w:rPr>
                <w:sz w:val="20"/>
                <w:szCs w:val="20"/>
              </w:rPr>
            </w:pPr>
          </w:p>
        </w:tc>
        <w:tc>
          <w:tcPr>
            <w:tcW w:w="1586" w:type="pct"/>
          </w:tcPr>
          <w:p w14:paraId="1F68BDCE" w14:textId="77777777" w:rsidR="00BE006B" w:rsidRPr="001377F8" w:rsidRDefault="00BE006B" w:rsidP="00CC0525">
            <w:pPr>
              <w:jc w:val="both"/>
              <w:rPr>
                <w:sz w:val="20"/>
                <w:szCs w:val="20"/>
              </w:rPr>
            </w:pPr>
          </w:p>
        </w:tc>
        <w:tc>
          <w:tcPr>
            <w:tcW w:w="893" w:type="pct"/>
          </w:tcPr>
          <w:p w14:paraId="10463ED6" w14:textId="77777777" w:rsidR="00BE006B" w:rsidRPr="001377F8" w:rsidRDefault="00BE006B" w:rsidP="00B808C0">
            <w:pPr>
              <w:rPr>
                <w:sz w:val="20"/>
                <w:szCs w:val="20"/>
              </w:rPr>
            </w:pPr>
          </w:p>
        </w:tc>
      </w:tr>
      <w:tr w:rsidR="0081726D" w:rsidRPr="001377F8" w14:paraId="7C3F1A64" w14:textId="77777777" w:rsidTr="001377F8">
        <w:tc>
          <w:tcPr>
            <w:tcW w:w="865" w:type="pct"/>
          </w:tcPr>
          <w:p w14:paraId="06609F8D" w14:textId="77777777" w:rsidR="00BE006B" w:rsidRPr="001377F8" w:rsidRDefault="00231950" w:rsidP="00CC0525">
            <w:pPr>
              <w:jc w:val="both"/>
              <w:rPr>
                <w:sz w:val="20"/>
                <w:szCs w:val="20"/>
              </w:rPr>
            </w:pPr>
            <w:r w:rsidRPr="001377F8">
              <w:rPr>
                <w:sz w:val="20"/>
                <w:szCs w:val="20"/>
              </w:rPr>
              <w:t xml:space="preserve">Dr. </w:t>
            </w:r>
            <w:proofErr w:type="spellStart"/>
            <w:r w:rsidRPr="001377F8">
              <w:rPr>
                <w:sz w:val="20"/>
                <w:szCs w:val="20"/>
              </w:rPr>
              <w:t>Ardhendu</w:t>
            </w:r>
            <w:proofErr w:type="spellEnd"/>
            <w:r w:rsidRPr="001377F8">
              <w:rPr>
                <w:sz w:val="20"/>
                <w:szCs w:val="20"/>
              </w:rPr>
              <w:t xml:space="preserve"> Mitra</w:t>
            </w:r>
          </w:p>
        </w:tc>
        <w:tc>
          <w:tcPr>
            <w:tcW w:w="1656" w:type="pct"/>
          </w:tcPr>
          <w:p w14:paraId="43D59DB1" w14:textId="77777777" w:rsidR="00BE006B" w:rsidRPr="001377F8" w:rsidRDefault="00420275" w:rsidP="00CC0525">
            <w:pPr>
              <w:jc w:val="both"/>
              <w:rPr>
                <w:sz w:val="20"/>
                <w:szCs w:val="20"/>
              </w:rPr>
            </w:pPr>
            <w:r w:rsidRPr="001377F8">
              <w:rPr>
                <w:sz w:val="20"/>
                <w:szCs w:val="20"/>
              </w:rPr>
              <w:t>Environment Specialist</w:t>
            </w:r>
          </w:p>
        </w:tc>
        <w:tc>
          <w:tcPr>
            <w:tcW w:w="1586" w:type="pct"/>
          </w:tcPr>
          <w:p w14:paraId="750F755A" w14:textId="77777777" w:rsidR="00BE006B" w:rsidRPr="001377F8" w:rsidRDefault="00420275" w:rsidP="00CC0525">
            <w:pPr>
              <w:jc w:val="both"/>
              <w:rPr>
                <w:sz w:val="20"/>
                <w:szCs w:val="20"/>
              </w:rPr>
            </w:pPr>
            <w:r w:rsidRPr="001377F8">
              <w:rPr>
                <w:sz w:val="20"/>
                <w:szCs w:val="20"/>
              </w:rPr>
              <w:t>ardhendumitra@gmail.com</w:t>
            </w:r>
          </w:p>
        </w:tc>
        <w:tc>
          <w:tcPr>
            <w:tcW w:w="893" w:type="pct"/>
          </w:tcPr>
          <w:p w14:paraId="6D15E6AB" w14:textId="77777777" w:rsidR="00BE006B" w:rsidRPr="001377F8" w:rsidRDefault="00420275" w:rsidP="00B808C0">
            <w:pPr>
              <w:rPr>
                <w:sz w:val="20"/>
                <w:szCs w:val="20"/>
              </w:rPr>
            </w:pPr>
            <w:r w:rsidRPr="001377F8">
              <w:rPr>
                <w:sz w:val="20"/>
                <w:szCs w:val="20"/>
              </w:rPr>
              <w:t>9830415953</w:t>
            </w:r>
          </w:p>
        </w:tc>
      </w:tr>
      <w:tr w:rsidR="008C31DE" w:rsidRPr="001377F8" w14:paraId="3300EF0C" w14:textId="77777777" w:rsidTr="001377F8">
        <w:tc>
          <w:tcPr>
            <w:tcW w:w="5000" w:type="pct"/>
            <w:gridSpan w:val="4"/>
            <w:shd w:val="clear" w:color="auto" w:fill="D6E3BC" w:themeFill="accent3" w:themeFillTint="66"/>
          </w:tcPr>
          <w:p w14:paraId="1BE45A4D" w14:textId="77777777" w:rsidR="008C31DE" w:rsidRPr="001377F8" w:rsidRDefault="008C31DE" w:rsidP="00CC0525">
            <w:pPr>
              <w:jc w:val="both"/>
              <w:rPr>
                <w:b/>
                <w:bCs/>
                <w:sz w:val="20"/>
                <w:szCs w:val="20"/>
              </w:rPr>
            </w:pPr>
            <w:r w:rsidRPr="001377F8">
              <w:rPr>
                <w:b/>
                <w:bCs/>
                <w:sz w:val="20"/>
                <w:szCs w:val="20"/>
              </w:rPr>
              <w:t>DSISC</w:t>
            </w:r>
          </w:p>
          <w:p w14:paraId="22690C13" w14:textId="77777777" w:rsidR="008C31DE" w:rsidRPr="001377F8" w:rsidRDefault="008C31DE" w:rsidP="00CC0525">
            <w:pPr>
              <w:jc w:val="both"/>
              <w:rPr>
                <w:sz w:val="20"/>
                <w:szCs w:val="20"/>
              </w:rPr>
            </w:pPr>
          </w:p>
        </w:tc>
      </w:tr>
      <w:tr w:rsidR="008C31DE" w:rsidRPr="001377F8" w14:paraId="28F46E4E" w14:textId="77777777" w:rsidTr="00A016F9">
        <w:tc>
          <w:tcPr>
            <w:tcW w:w="5000" w:type="pct"/>
            <w:gridSpan w:val="4"/>
            <w:shd w:val="clear" w:color="auto" w:fill="E5DFEC" w:themeFill="accent4" w:themeFillTint="33"/>
          </w:tcPr>
          <w:p w14:paraId="45DF7766" w14:textId="77777777" w:rsidR="008C31DE" w:rsidRPr="001377F8" w:rsidRDefault="008C31DE" w:rsidP="00CC0525">
            <w:pPr>
              <w:jc w:val="both"/>
              <w:rPr>
                <w:sz w:val="20"/>
                <w:szCs w:val="20"/>
              </w:rPr>
            </w:pPr>
            <w:r w:rsidRPr="001377F8">
              <w:rPr>
                <w:b/>
                <w:bCs/>
                <w:i/>
                <w:iCs/>
                <w:sz w:val="20"/>
                <w:szCs w:val="20"/>
              </w:rPr>
              <w:t xml:space="preserve">North 24 </w:t>
            </w:r>
            <w:proofErr w:type="spellStart"/>
            <w:r w:rsidRPr="001377F8">
              <w:rPr>
                <w:b/>
                <w:bCs/>
                <w:i/>
                <w:iCs/>
                <w:sz w:val="20"/>
                <w:szCs w:val="20"/>
              </w:rPr>
              <w:t>pgs</w:t>
            </w:r>
            <w:proofErr w:type="spellEnd"/>
          </w:p>
        </w:tc>
      </w:tr>
      <w:tr w:rsidR="004E67A7" w:rsidRPr="001377F8" w14:paraId="46B9652D" w14:textId="77777777" w:rsidTr="001377F8">
        <w:tc>
          <w:tcPr>
            <w:tcW w:w="865" w:type="pct"/>
          </w:tcPr>
          <w:p w14:paraId="441BECBB" w14:textId="2807F381" w:rsidR="0081726D" w:rsidRPr="001377F8" w:rsidRDefault="004E67A7" w:rsidP="00A016F9">
            <w:pPr>
              <w:jc w:val="both"/>
              <w:rPr>
                <w:sz w:val="20"/>
                <w:szCs w:val="20"/>
              </w:rPr>
            </w:pPr>
            <w:r w:rsidRPr="001377F8">
              <w:rPr>
                <w:sz w:val="20"/>
                <w:szCs w:val="20"/>
              </w:rPr>
              <w:t xml:space="preserve">Mr. </w:t>
            </w:r>
            <w:proofErr w:type="spellStart"/>
            <w:r w:rsidRPr="001377F8">
              <w:rPr>
                <w:sz w:val="20"/>
                <w:szCs w:val="20"/>
              </w:rPr>
              <w:t>Swarnabha</w:t>
            </w:r>
            <w:proofErr w:type="spellEnd"/>
            <w:r w:rsidRPr="001377F8">
              <w:rPr>
                <w:sz w:val="20"/>
                <w:szCs w:val="20"/>
              </w:rPr>
              <w:t xml:space="preserve"> </w:t>
            </w:r>
            <w:r w:rsidRPr="001377F8">
              <w:rPr>
                <w:sz w:val="20"/>
                <w:szCs w:val="20"/>
              </w:rPr>
              <w:lastRenderedPageBreak/>
              <w:t>Bandyopadhyay</w:t>
            </w:r>
          </w:p>
        </w:tc>
        <w:tc>
          <w:tcPr>
            <w:tcW w:w="1656" w:type="pct"/>
          </w:tcPr>
          <w:p w14:paraId="7E55957A" w14:textId="77777777" w:rsidR="004E67A7" w:rsidRPr="001377F8" w:rsidRDefault="004E67A7" w:rsidP="00CC0525">
            <w:pPr>
              <w:jc w:val="both"/>
              <w:rPr>
                <w:sz w:val="20"/>
                <w:szCs w:val="20"/>
              </w:rPr>
            </w:pPr>
            <w:r w:rsidRPr="001377F8">
              <w:rPr>
                <w:sz w:val="20"/>
                <w:szCs w:val="20"/>
              </w:rPr>
              <w:lastRenderedPageBreak/>
              <w:t>Env. Specialist</w:t>
            </w:r>
          </w:p>
        </w:tc>
        <w:tc>
          <w:tcPr>
            <w:tcW w:w="1586" w:type="pct"/>
          </w:tcPr>
          <w:p w14:paraId="34545777" w14:textId="77777777" w:rsidR="004E67A7" w:rsidRPr="001377F8" w:rsidRDefault="008C49EF" w:rsidP="00B808C0">
            <w:pPr>
              <w:rPr>
                <w:sz w:val="20"/>
                <w:szCs w:val="20"/>
              </w:rPr>
            </w:pPr>
            <w:hyperlink r:id="rId17" w:history="1">
              <w:r w:rsidR="004E67A7" w:rsidRPr="001377F8">
                <w:rPr>
                  <w:rStyle w:val="Hyperlink"/>
                  <w:rFonts w:cs="Arial"/>
                  <w:color w:val="auto"/>
                  <w:sz w:val="20"/>
                  <w:szCs w:val="20"/>
                </w:rPr>
                <w:t>swarnabhab@gmail.com</w:t>
              </w:r>
            </w:hyperlink>
          </w:p>
        </w:tc>
        <w:tc>
          <w:tcPr>
            <w:tcW w:w="893" w:type="pct"/>
          </w:tcPr>
          <w:p w14:paraId="22AC4AAC" w14:textId="77777777" w:rsidR="004E67A7" w:rsidRPr="001377F8" w:rsidRDefault="004E67A7" w:rsidP="00B808C0">
            <w:pPr>
              <w:rPr>
                <w:sz w:val="20"/>
                <w:szCs w:val="20"/>
              </w:rPr>
            </w:pPr>
            <w:r w:rsidRPr="001377F8">
              <w:rPr>
                <w:sz w:val="20"/>
                <w:szCs w:val="20"/>
              </w:rPr>
              <w:t>8017668861</w:t>
            </w:r>
          </w:p>
        </w:tc>
      </w:tr>
      <w:tr w:rsidR="004E67A7" w:rsidRPr="001377F8" w14:paraId="36D4E564" w14:textId="77777777" w:rsidTr="001377F8">
        <w:tc>
          <w:tcPr>
            <w:tcW w:w="865" w:type="pct"/>
          </w:tcPr>
          <w:p w14:paraId="516B4E22" w14:textId="77777777" w:rsidR="004E67A7" w:rsidRPr="001377F8" w:rsidRDefault="004E67A7" w:rsidP="00CC0525">
            <w:pPr>
              <w:jc w:val="both"/>
              <w:rPr>
                <w:sz w:val="20"/>
                <w:szCs w:val="20"/>
              </w:rPr>
            </w:pPr>
            <w:r w:rsidRPr="001377F8">
              <w:rPr>
                <w:sz w:val="20"/>
                <w:szCs w:val="20"/>
              </w:rPr>
              <w:t>Mr. Rohan Kumar</w:t>
            </w:r>
          </w:p>
        </w:tc>
        <w:tc>
          <w:tcPr>
            <w:tcW w:w="1656" w:type="pct"/>
          </w:tcPr>
          <w:p w14:paraId="1CA13F94" w14:textId="77777777" w:rsidR="004E67A7" w:rsidRPr="001377F8" w:rsidRDefault="00B52BC8" w:rsidP="00CC0525">
            <w:pPr>
              <w:jc w:val="both"/>
              <w:rPr>
                <w:sz w:val="20"/>
                <w:szCs w:val="20"/>
              </w:rPr>
            </w:pPr>
            <w:r w:rsidRPr="001377F8">
              <w:rPr>
                <w:sz w:val="20"/>
                <w:szCs w:val="20"/>
              </w:rPr>
              <w:t xml:space="preserve">Support Environment Safeguard, - </w:t>
            </w:r>
            <w:r w:rsidR="004E67A7" w:rsidRPr="001377F8">
              <w:rPr>
                <w:sz w:val="20"/>
                <w:szCs w:val="20"/>
              </w:rPr>
              <w:t>Junior Env. Scientist</w:t>
            </w:r>
          </w:p>
        </w:tc>
        <w:tc>
          <w:tcPr>
            <w:tcW w:w="1586" w:type="pct"/>
          </w:tcPr>
          <w:p w14:paraId="7110C058" w14:textId="77777777" w:rsidR="004E67A7" w:rsidRPr="001377F8" w:rsidRDefault="008C49EF" w:rsidP="00B808C0">
            <w:pPr>
              <w:rPr>
                <w:sz w:val="20"/>
                <w:szCs w:val="20"/>
              </w:rPr>
            </w:pPr>
            <w:hyperlink r:id="rId18" w:history="1">
              <w:r w:rsidR="004E67A7" w:rsidRPr="001377F8">
                <w:rPr>
                  <w:rStyle w:val="Hyperlink"/>
                  <w:rFonts w:cs="Arial"/>
                  <w:color w:val="auto"/>
                  <w:sz w:val="20"/>
                  <w:szCs w:val="20"/>
                  <w:shd w:val="clear" w:color="auto" w:fill="FFFFFF"/>
                </w:rPr>
                <w:t>rohangbu2011@gmail.com</w:t>
              </w:r>
            </w:hyperlink>
          </w:p>
        </w:tc>
        <w:tc>
          <w:tcPr>
            <w:tcW w:w="893" w:type="pct"/>
          </w:tcPr>
          <w:p w14:paraId="2AAFD6EC" w14:textId="77777777" w:rsidR="004E67A7" w:rsidRPr="001377F8" w:rsidRDefault="004E67A7" w:rsidP="00B808C0">
            <w:pPr>
              <w:rPr>
                <w:sz w:val="20"/>
                <w:szCs w:val="20"/>
              </w:rPr>
            </w:pPr>
            <w:r w:rsidRPr="001377F8">
              <w:rPr>
                <w:sz w:val="20"/>
                <w:szCs w:val="20"/>
              </w:rPr>
              <w:t>7364804746</w:t>
            </w:r>
          </w:p>
        </w:tc>
      </w:tr>
      <w:tr w:rsidR="008C31DE" w:rsidRPr="001377F8" w14:paraId="4BF633AC" w14:textId="77777777" w:rsidTr="00A016F9">
        <w:tc>
          <w:tcPr>
            <w:tcW w:w="5000" w:type="pct"/>
            <w:gridSpan w:val="4"/>
            <w:shd w:val="clear" w:color="auto" w:fill="E5DFEC" w:themeFill="accent4" w:themeFillTint="33"/>
          </w:tcPr>
          <w:p w14:paraId="2070F603" w14:textId="77777777" w:rsidR="008C31DE" w:rsidRPr="001377F8" w:rsidRDefault="008C31DE" w:rsidP="00CC0525">
            <w:pPr>
              <w:jc w:val="both"/>
              <w:rPr>
                <w:b/>
                <w:bCs/>
                <w:i/>
                <w:iCs/>
                <w:sz w:val="20"/>
                <w:szCs w:val="20"/>
              </w:rPr>
            </w:pPr>
            <w:r w:rsidRPr="001377F8">
              <w:rPr>
                <w:b/>
                <w:bCs/>
                <w:i/>
                <w:iCs/>
                <w:sz w:val="20"/>
                <w:szCs w:val="20"/>
              </w:rPr>
              <w:t>Bankura</w:t>
            </w:r>
          </w:p>
          <w:p w14:paraId="289A8BE9" w14:textId="77777777" w:rsidR="008C31DE" w:rsidRPr="001377F8" w:rsidRDefault="008C31DE" w:rsidP="00CC0525">
            <w:pPr>
              <w:jc w:val="both"/>
              <w:rPr>
                <w:sz w:val="20"/>
                <w:szCs w:val="20"/>
              </w:rPr>
            </w:pPr>
          </w:p>
        </w:tc>
      </w:tr>
      <w:tr w:rsidR="001A4F2D" w:rsidRPr="001377F8" w14:paraId="500B73CD" w14:textId="77777777" w:rsidTr="001377F8">
        <w:trPr>
          <w:trHeight w:val="453"/>
        </w:trPr>
        <w:tc>
          <w:tcPr>
            <w:tcW w:w="865" w:type="pct"/>
            <w:shd w:val="clear" w:color="auto" w:fill="FFFFFF" w:themeFill="background1"/>
          </w:tcPr>
          <w:p w14:paraId="3F293902" w14:textId="0C80EACF" w:rsidR="001A4F2D" w:rsidRPr="001377F8" w:rsidRDefault="001A4F2D" w:rsidP="00CC0525">
            <w:pPr>
              <w:jc w:val="both"/>
              <w:rPr>
                <w:sz w:val="20"/>
                <w:szCs w:val="20"/>
              </w:rPr>
            </w:pPr>
            <w:r w:rsidRPr="001377F8">
              <w:rPr>
                <w:sz w:val="20"/>
                <w:szCs w:val="20"/>
              </w:rPr>
              <w:t xml:space="preserve">Dr. </w:t>
            </w:r>
            <w:proofErr w:type="spellStart"/>
            <w:r w:rsidRPr="001377F8">
              <w:rPr>
                <w:sz w:val="20"/>
                <w:szCs w:val="20"/>
              </w:rPr>
              <w:t>Bidisha</w:t>
            </w:r>
            <w:proofErr w:type="spellEnd"/>
            <w:r w:rsidRPr="001377F8">
              <w:rPr>
                <w:sz w:val="20"/>
                <w:szCs w:val="20"/>
              </w:rPr>
              <w:t xml:space="preserve"> Mukherjee</w:t>
            </w:r>
          </w:p>
        </w:tc>
        <w:tc>
          <w:tcPr>
            <w:tcW w:w="1656" w:type="pct"/>
            <w:shd w:val="clear" w:color="auto" w:fill="FFFFFF" w:themeFill="background1"/>
          </w:tcPr>
          <w:p w14:paraId="2B7CCE4E" w14:textId="3B63ACCF" w:rsidR="001A4F2D" w:rsidRPr="001377F8" w:rsidRDefault="001A4F2D" w:rsidP="00CC0525">
            <w:pPr>
              <w:jc w:val="both"/>
              <w:rPr>
                <w:sz w:val="20"/>
                <w:szCs w:val="20"/>
              </w:rPr>
            </w:pPr>
            <w:r w:rsidRPr="001377F8">
              <w:rPr>
                <w:bCs/>
                <w:sz w:val="20"/>
                <w:szCs w:val="20"/>
              </w:rPr>
              <w:t>Environmental Specialist</w:t>
            </w:r>
          </w:p>
        </w:tc>
        <w:tc>
          <w:tcPr>
            <w:tcW w:w="1586" w:type="pct"/>
            <w:shd w:val="clear" w:color="auto" w:fill="FFFFFF"/>
          </w:tcPr>
          <w:p w14:paraId="08EB961F" w14:textId="77777777" w:rsidR="001A4F2D" w:rsidRPr="001377F8" w:rsidRDefault="008C49EF" w:rsidP="001A4F2D">
            <w:pPr>
              <w:jc w:val="both"/>
              <w:rPr>
                <w:sz w:val="20"/>
                <w:szCs w:val="20"/>
              </w:rPr>
            </w:pPr>
            <w:hyperlink r:id="rId19" w:history="1">
              <w:r w:rsidR="001A4F2D" w:rsidRPr="001377F8">
                <w:rPr>
                  <w:rStyle w:val="Hyperlink"/>
                  <w:rFonts w:cs="Arial"/>
                  <w:sz w:val="20"/>
                  <w:szCs w:val="20"/>
                </w:rPr>
                <w:t>bidisha1.1983@gmail.com</w:t>
              </w:r>
            </w:hyperlink>
          </w:p>
          <w:p w14:paraId="1076C814" w14:textId="77777777" w:rsidR="001A4F2D" w:rsidRPr="001377F8" w:rsidRDefault="001A4F2D" w:rsidP="001A4F2D">
            <w:pPr>
              <w:rPr>
                <w:sz w:val="20"/>
                <w:szCs w:val="20"/>
              </w:rPr>
            </w:pPr>
          </w:p>
        </w:tc>
        <w:tc>
          <w:tcPr>
            <w:tcW w:w="893" w:type="pct"/>
            <w:shd w:val="clear" w:color="auto" w:fill="FFFFFF"/>
          </w:tcPr>
          <w:p w14:paraId="50EAC86D" w14:textId="77777777" w:rsidR="001A4F2D" w:rsidRPr="001377F8" w:rsidRDefault="001A4F2D" w:rsidP="001A4F2D">
            <w:pPr>
              <w:jc w:val="both"/>
              <w:rPr>
                <w:color w:val="000000"/>
                <w:sz w:val="20"/>
                <w:szCs w:val="20"/>
              </w:rPr>
            </w:pPr>
            <w:r w:rsidRPr="001377F8">
              <w:rPr>
                <w:color w:val="000000"/>
                <w:sz w:val="20"/>
                <w:szCs w:val="20"/>
              </w:rPr>
              <w:t>9830592875</w:t>
            </w:r>
          </w:p>
          <w:p w14:paraId="1B05FEC4" w14:textId="77777777" w:rsidR="001A4F2D" w:rsidRPr="001377F8" w:rsidRDefault="001A4F2D" w:rsidP="001A4F2D">
            <w:pPr>
              <w:rPr>
                <w:sz w:val="20"/>
                <w:szCs w:val="20"/>
              </w:rPr>
            </w:pPr>
          </w:p>
        </w:tc>
      </w:tr>
      <w:tr w:rsidR="00420275" w:rsidRPr="001377F8" w14:paraId="31DB4CD2" w14:textId="77777777" w:rsidTr="001377F8">
        <w:tc>
          <w:tcPr>
            <w:tcW w:w="865" w:type="pct"/>
            <w:shd w:val="clear" w:color="auto" w:fill="FFFFFF" w:themeFill="background1"/>
          </w:tcPr>
          <w:p w14:paraId="0E995FEA" w14:textId="54156884" w:rsidR="0081726D" w:rsidRPr="001377F8" w:rsidRDefault="00420275" w:rsidP="00A016F9">
            <w:pPr>
              <w:jc w:val="both"/>
              <w:rPr>
                <w:sz w:val="20"/>
                <w:szCs w:val="20"/>
              </w:rPr>
            </w:pPr>
            <w:r w:rsidRPr="001377F8">
              <w:rPr>
                <w:sz w:val="20"/>
                <w:szCs w:val="20"/>
              </w:rPr>
              <w:t xml:space="preserve">Mr. Chandan Kr. </w:t>
            </w:r>
            <w:proofErr w:type="spellStart"/>
            <w:r w:rsidRPr="001377F8">
              <w:rPr>
                <w:sz w:val="20"/>
                <w:szCs w:val="20"/>
              </w:rPr>
              <w:t>Majee</w:t>
            </w:r>
            <w:proofErr w:type="spellEnd"/>
          </w:p>
        </w:tc>
        <w:tc>
          <w:tcPr>
            <w:tcW w:w="1656" w:type="pct"/>
            <w:shd w:val="clear" w:color="auto" w:fill="FFFFFF" w:themeFill="background1"/>
          </w:tcPr>
          <w:p w14:paraId="2D015067" w14:textId="77777777" w:rsidR="00420275" w:rsidRPr="001377F8" w:rsidRDefault="00420275" w:rsidP="00CC0525">
            <w:pPr>
              <w:jc w:val="both"/>
              <w:rPr>
                <w:sz w:val="20"/>
                <w:szCs w:val="20"/>
              </w:rPr>
            </w:pPr>
            <w:r w:rsidRPr="001377F8">
              <w:rPr>
                <w:sz w:val="20"/>
                <w:szCs w:val="20"/>
              </w:rPr>
              <w:t xml:space="preserve">Support Environment Safeguard </w:t>
            </w:r>
          </w:p>
        </w:tc>
        <w:tc>
          <w:tcPr>
            <w:tcW w:w="1586" w:type="pct"/>
            <w:shd w:val="clear" w:color="auto" w:fill="FFFFFF" w:themeFill="background1"/>
          </w:tcPr>
          <w:p w14:paraId="26764255" w14:textId="77777777" w:rsidR="00420275" w:rsidRPr="001377F8" w:rsidRDefault="00420275" w:rsidP="00B808C0">
            <w:pPr>
              <w:jc w:val="both"/>
              <w:rPr>
                <w:color w:val="0563C1"/>
                <w:sz w:val="20"/>
                <w:szCs w:val="20"/>
                <w:u w:val="single"/>
              </w:rPr>
            </w:pPr>
            <w:r w:rsidRPr="001377F8">
              <w:rPr>
                <w:sz w:val="20"/>
                <w:szCs w:val="20"/>
              </w:rPr>
              <w:t>majee.dgp54@gmail.com</w:t>
            </w:r>
            <w:hyperlink r:id="rId20" w:history="1"/>
          </w:p>
          <w:p w14:paraId="21DB7239" w14:textId="77777777" w:rsidR="00420275" w:rsidRPr="001377F8" w:rsidRDefault="00420275" w:rsidP="00B808C0">
            <w:pPr>
              <w:rPr>
                <w:sz w:val="20"/>
                <w:szCs w:val="20"/>
              </w:rPr>
            </w:pPr>
          </w:p>
        </w:tc>
        <w:tc>
          <w:tcPr>
            <w:tcW w:w="893" w:type="pct"/>
            <w:shd w:val="clear" w:color="auto" w:fill="FFFFFF" w:themeFill="background1"/>
          </w:tcPr>
          <w:p w14:paraId="7AB9C926" w14:textId="77777777" w:rsidR="00420275" w:rsidRPr="001377F8" w:rsidRDefault="00420275" w:rsidP="00B808C0">
            <w:pPr>
              <w:jc w:val="both"/>
              <w:rPr>
                <w:color w:val="000000"/>
                <w:sz w:val="20"/>
                <w:szCs w:val="20"/>
              </w:rPr>
            </w:pPr>
            <w:r w:rsidRPr="001377F8">
              <w:rPr>
                <w:color w:val="000000"/>
                <w:sz w:val="20"/>
                <w:szCs w:val="20"/>
              </w:rPr>
              <w:t>8918611629</w:t>
            </w:r>
          </w:p>
          <w:p w14:paraId="4466ABD8" w14:textId="77777777" w:rsidR="00420275" w:rsidRPr="001377F8" w:rsidRDefault="00420275" w:rsidP="00B808C0">
            <w:pPr>
              <w:rPr>
                <w:sz w:val="20"/>
                <w:szCs w:val="20"/>
              </w:rPr>
            </w:pPr>
          </w:p>
        </w:tc>
      </w:tr>
      <w:tr w:rsidR="008C31DE" w:rsidRPr="001377F8" w14:paraId="080CCBC2" w14:textId="77777777" w:rsidTr="00A016F9">
        <w:tc>
          <w:tcPr>
            <w:tcW w:w="5000" w:type="pct"/>
            <w:gridSpan w:val="4"/>
            <w:shd w:val="clear" w:color="auto" w:fill="E5DFEC" w:themeFill="accent4" w:themeFillTint="33"/>
          </w:tcPr>
          <w:p w14:paraId="451ED57A" w14:textId="77777777" w:rsidR="008C31DE" w:rsidRPr="001377F8" w:rsidRDefault="008C31DE" w:rsidP="00CC0525">
            <w:pPr>
              <w:jc w:val="both"/>
              <w:rPr>
                <w:b/>
                <w:bCs/>
                <w:i/>
                <w:iCs/>
                <w:sz w:val="20"/>
                <w:szCs w:val="20"/>
              </w:rPr>
            </w:pPr>
            <w:r w:rsidRPr="001377F8">
              <w:rPr>
                <w:b/>
                <w:bCs/>
                <w:i/>
                <w:iCs/>
                <w:sz w:val="20"/>
                <w:szCs w:val="20"/>
              </w:rPr>
              <w:t xml:space="preserve">East Medinipur </w:t>
            </w:r>
          </w:p>
          <w:p w14:paraId="4AF08435" w14:textId="77777777" w:rsidR="0081726D" w:rsidRPr="001377F8" w:rsidRDefault="0081726D" w:rsidP="00CC0525">
            <w:pPr>
              <w:jc w:val="both"/>
              <w:rPr>
                <w:sz w:val="20"/>
                <w:szCs w:val="20"/>
              </w:rPr>
            </w:pPr>
          </w:p>
        </w:tc>
      </w:tr>
      <w:tr w:rsidR="00231950" w:rsidRPr="001377F8" w14:paraId="4FDD7D31" w14:textId="77777777" w:rsidTr="001377F8">
        <w:tc>
          <w:tcPr>
            <w:tcW w:w="865" w:type="pct"/>
          </w:tcPr>
          <w:p w14:paraId="6DF19788" w14:textId="77777777" w:rsidR="00231950" w:rsidRPr="001377F8" w:rsidRDefault="00B52BC8" w:rsidP="00CC0525">
            <w:pPr>
              <w:jc w:val="both"/>
              <w:rPr>
                <w:sz w:val="20"/>
                <w:szCs w:val="20"/>
              </w:rPr>
            </w:pPr>
            <w:r w:rsidRPr="001377F8">
              <w:rPr>
                <w:sz w:val="20"/>
                <w:szCs w:val="20"/>
              </w:rPr>
              <w:t xml:space="preserve">Mr. </w:t>
            </w:r>
            <w:proofErr w:type="spellStart"/>
            <w:r w:rsidRPr="001377F8">
              <w:rPr>
                <w:sz w:val="20"/>
                <w:szCs w:val="20"/>
              </w:rPr>
              <w:t>Partho</w:t>
            </w:r>
            <w:proofErr w:type="spellEnd"/>
            <w:r w:rsidRPr="001377F8">
              <w:rPr>
                <w:sz w:val="20"/>
                <w:szCs w:val="20"/>
              </w:rPr>
              <w:t xml:space="preserve"> </w:t>
            </w:r>
            <w:proofErr w:type="spellStart"/>
            <w:r w:rsidRPr="001377F8">
              <w:rPr>
                <w:sz w:val="20"/>
                <w:szCs w:val="20"/>
              </w:rPr>
              <w:t>Sarathi</w:t>
            </w:r>
            <w:proofErr w:type="spellEnd"/>
            <w:r w:rsidRPr="001377F8">
              <w:rPr>
                <w:sz w:val="20"/>
                <w:szCs w:val="20"/>
              </w:rPr>
              <w:t xml:space="preserve"> Mukherjee</w:t>
            </w:r>
          </w:p>
        </w:tc>
        <w:tc>
          <w:tcPr>
            <w:tcW w:w="1656" w:type="pct"/>
          </w:tcPr>
          <w:p w14:paraId="684F363D" w14:textId="77777777" w:rsidR="00231950" w:rsidRPr="001377F8" w:rsidRDefault="00B52BC8" w:rsidP="00CC0525">
            <w:pPr>
              <w:jc w:val="both"/>
              <w:rPr>
                <w:bCs/>
                <w:sz w:val="20"/>
                <w:szCs w:val="20"/>
              </w:rPr>
            </w:pPr>
            <w:r w:rsidRPr="001377F8">
              <w:rPr>
                <w:bCs/>
                <w:sz w:val="20"/>
                <w:szCs w:val="20"/>
              </w:rPr>
              <w:t>Environmental Specialist</w:t>
            </w:r>
          </w:p>
        </w:tc>
        <w:tc>
          <w:tcPr>
            <w:tcW w:w="1586" w:type="pct"/>
          </w:tcPr>
          <w:p w14:paraId="41E0A97D" w14:textId="77777777" w:rsidR="00231950" w:rsidRPr="001377F8" w:rsidRDefault="00B52BC8" w:rsidP="00B808C0">
            <w:pPr>
              <w:rPr>
                <w:sz w:val="20"/>
                <w:szCs w:val="20"/>
              </w:rPr>
            </w:pPr>
            <w:r w:rsidRPr="001377F8">
              <w:rPr>
                <w:sz w:val="20"/>
                <w:szCs w:val="20"/>
              </w:rPr>
              <w:t>parthosarathi05@rediffmail.com</w:t>
            </w:r>
          </w:p>
        </w:tc>
        <w:tc>
          <w:tcPr>
            <w:tcW w:w="893" w:type="pct"/>
          </w:tcPr>
          <w:p w14:paraId="62D2E664" w14:textId="77777777" w:rsidR="00231950" w:rsidRPr="001377F8" w:rsidRDefault="00B52BC8" w:rsidP="00B808C0">
            <w:pPr>
              <w:rPr>
                <w:sz w:val="20"/>
                <w:szCs w:val="20"/>
              </w:rPr>
            </w:pPr>
            <w:r w:rsidRPr="001377F8">
              <w:rPr>
                <w:sz w:val="20"/>
                <w:szCs w:val="20"/>
              </w:rPr>
              <w:t>7003881499</w:t>
            </w:r>
          </w:p>
        </w:tc>
      </w:tr>
      <w:tr w:rsidR="00231950" w:rsidRPr="001377F8" w14:paraId="46CFD953" w14:textId="77777777" w:rsidTr="001377F8">
        <w:tc>
          <w:tcPr>
            <w:tcW w:w="865" w:type="pct"/>
          </w:tcPr>
          <w:p w14:paraId="7F18AC18" w14:textId="77777777" w:rsidR="00231950" w:rsidRPr="001377F8" w:rsidRDefault="00B52BC8" w:rsidP="00CC0525">
            <w:pPr>
              <w:jc w:val="both"/>
              <w:rPr>
                <w:sz w:val="20"/>
                <w:szCs w:val="20"/>
              </w:rPr>
            </w:pPr>
            <w:r w:rsidRPr="001377F8">
              <w:rPr>
                <w:sz w:val="20"/>
                <w:szCs w:val="20"/>
              </w:rPr>
              <w:t xml:space="preserve">Mr. Arpan </w:t>
            </w:r>
            <w:proofErr w:type="spellStart"/>
            <w:r w:rsidRPr="001377F8">
              <w:rPr>
                <w:sz w:val="20"/>
                <w:szCs w:val="20"/>
              </w:rPr>
              <w:t>Shome</w:t>
            </w:r>
            <w:proofErr w:type="spellEnd"/>
          </w:p>
        </w:tc>
        <w:tc>
          <w:tcPr>
            <w:tcW w:w="1656" w:type="pct"/>
          </w:tcPr>
          <w:p w14:paraId="708F191D" w14:textId="77777777" w:rsidR="00231950" w:rsidRPr="001377F8" w:rsidRDefault="00B52BC8" w:rsidP="00CC0525">
            <w:pPr>
              <w:jc w:val="both"/>
              <w:rPr>
                <w:bCs/>
                <w:sz w:val="20"/>
                <w:szCs w:val="20"/>
              </w:rPr>
            </w:pPr>
            <w:r w:rsidRPr="001377F8">
              <w:rPr>
                <w:bCs/>
                <w:sz w:val="20"/>
                <w:szCs w:val="20"/>
              </w:rPr>
              <w:t>Support Environmental Safeguard</w:t>
            </w:r>
          </w:p>
        </w:tc>
        <w:tc>
          <w:tcPr>
            <w:tcW w:w="1586" w:type="pct"/>
          </w:tcPr>
          <w:p w14:paraId="3CC36C3D" w14:textId="77777777" w:rsidR="00231950" w:rsidRPr="001377F8" w:rsidRDefault="00B52BC8" w:rsidP="00B808C0">
            <w:pPr>
              <w:rPr>
                <w:sz w:val="20"/>
                <w:szCs w:val="20"/>
              </w:rPr>
            </w:pPr>
            <w:r w:rsidRPr="001377F8">
              <w:rPr>
                <w:sz w:val="20"/>
                <w:szCs w:val="20"/>
              </w:rPr>
              <w:t>arpan.shome7@gmail.com</w:t>
            </w:r>
          </w:p>
        </w:tc>
        <w:tc>
          <w:tcPr>
            <w:tcW w:w="893" w:type="pct"/>
          </w:tcPr>
          <w:p w14:paraId="301C3FFF" w14:textId="77777777" w:rsidR="00231950" w:rsidRPr="001377F8" w:rsidRDefault="00B52BC8" w:rsidP="00B808C0">
            <w:pPr>
              <w:rPr>
                <w:sz w:val="20"/>
                <w:szCs w:val="20"/>
              </w:rPr>
            </w:pPr>
            <w:r w:rsidRPr="001377F8">
              <w:rPr>
                <w:sz w:val="20"/>
                <w:szCs w:val="20"/>
              </w:rPr>
              <w:t>8017925978</w:t>
            </w:r>
          </w:p>
        </w:tc>
      </w:tr>
    </w:tbl>
    <w:p w14:paraId="2ED12E21" w14:textId="77777777" w:rsidR="004E67A7" w:rsidRPr="00B808C0" w:rsidRDefault="00BE30FB" w:rsidP="007705B6">
      <w:pPr>
        <w:pStyle w:val="ListParagraph1"/>
        <w:numPr>
          <w:ilvl w:val="0"/>
          <w:numId w:val="3"/>
        </w:numPr>
        <w:autoSpaceDE w:val="0"/>
        <w:autoSpaceDN w:val="0"/>
        <w:adjustRightInd w:val="0"/>
        <w:spacing w:before="0" w:after="0"/>
        <w:ind w:left="0" w:firstLine="0"/>
        <w:rPr>
          <w:sz w:val="22"/>
          <w:szCs w:val="22"/>
        </w:rPr>
      </w:pPr>
      <w:r w:rsidRPr="00B808C0">
        <w:rPr>
          <w:sz w:val="22"/>
          <w:szCs w:val="22"/>
        </w:rPr>
        <w:t>S</w:t>
      </w:r>
      <w:r w:rsidR="00B52BC8" w:rsidRPr="00B808C0">
        <w:rPr>
          <w:sz w:val="22"/>
          <w:szCs w:val="22"/>
        </w:rPr>
        <w:t xml:space="preserve">afeguard </w:t>
      </w:r>
      <w:r w:rsidRPr="00B808C0">
        <w:rPr>
          <w:sz w:val="22"/>
          <w:szCs w:val="22"/>
        </w:rPr>
        <w:t>management system</w:t>
      </w:r>
      <w:r w:rsidR="00B52BC8" w:rsidRPr="00B808C0">
        <w:rPr>
          <w:sz w:val="22"/>
          <w:szCs w:val="22"/>
        </w:rPr>
        <w:t xml:space="preserve"> for the project is shown below.</w:t>
      </w:r>
    </w:p>
    <w:p w14:paraId="29E36DD3" w14:textId="77777777" w:rsidR="004E67A7" w:rsidRPr="00282121" w:rsidRDefault="004E67A7" w:rsidP="00562C1A">
      <w:pPr>
        <w:jc w:val="both"/>
        <w:rPr>
          <w:b/>
        </w:rPr>
      </w:pPr>
    </w:p>
    <w:p w14:paraId="14F8F638" w14:textId="77777777" w:rsidR="004E67A7" w:rsidRPr="00282121" w:rsidRDefault="004E67A7" w:rsidP="004E67A7">
      <w:pPr>
        <w:keepNext/>
        <w:keepLines/>
        <w:jc w:val="center"/>
        <w:rPr>
          <w:b/>
        </w:rPr>
      </w:pPr>
      <w:r w:rsidRPr="00282121">
        <w:rPr>
          <w:b/>
          <w:noProof/>
          <w:lang w:val="en-IN" w:eastAsia="en-IN" w:bidi="ar-SA"/>
        </w:rPr>
        <w:drawing>
          <wp:inline distT="0" distB="0" distL="0" distR="0" wp14:anchorId="793C4119" wp14:editId="5D110932">
            <wp:extent cx="4776470" cy="1990905"/>
            <wp:effectExtent l="19050" t="19050" r="24130" b="28575"/>
            <wp:docPr id="7169" name="Picture 7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email">
                      <a:extLst>
                        <a:ext uri="{28A0092B-C50C-407E-A947-70E740481C1C}">
                          <a14:useLocalDpi xmlns:a14="http://schemas.microsoft.com/office/drawing/2010/main" val="0"/>
                        </a:ext>
                      </a:extLst>
                    </a:blip>
                    <a:srcRect/>
                    <a:stretch>
                      <a:fillRect/>
                    </a:stretch>
                  </pic:blipFill>
                  <pic:spPr bwMode="auto">
                    <a:xfrm>
                      <a:off x="0" y="0"/>
                      <a:ext cx="5133973" cy="2139917"/>
                    </a:xfrm>
                    <a:prstGeom prst="rect">
                      <a:avLst/>
                    </a:prstGeom>
                    <a:noFill/>
                    <a:ln>
                      <a:solidFill>
                        <a:schemeClr val="tx1"/>
                      </a:solidFill>
                    </a:ln>
                  </pic:spPr>
                </pic:pic>
              </a:graphicData>
            </a:graphic>
          </wp:inline>
        </w:drawing>
      </w:r>
    </w:p>
    <w:p w14:paraId="2E0A8F85" w14:textId="77777777" w:rsidR="004E67A7" w:rsidRPr="00282121" w:rsidRDefault="004E67A7" w:rsidP="004E67A7">
      <w:pPr>
        <w:keepNext/>
        <w:keepLines/>
        <w:jc w:val="center"/>
        <w:rPr>
          <w:b/>
          <w:sz w:val="20"/>
          <w:szCs w:val="20"/>
        </w:rPr>
      </w:pPr>
      <w:r w:rsidRPr="00282121">
        <w:rPr>
          <w:b/>
          <w:sz w:val="20"/>
          <w:szCs w:val="20"/>
        </w:rPr>
        <w:t>Note: PMU – Project Management Unit; PMC – Project Management Consultant;</w:t>
      </w:r>
    </w:p>
    <w:p w14:paraId="6630BE9A" w14:textId="77777777" w:rsidR="004E67A7" w:rsidRPr="00282121" w:rsidRDefault="004E67A7" w:rsidP="004E67A7">
      <w:pPr>
        <w:keepNext/>
        <w:keepLines/>
        <w:jc w:val="center"/>
        <w:rPr>
          <w:b/>
          <w:sz w:val="20"/>
          <w:szCs w:val="20"/>
        </w:rPr>
      </w:pPr>
      <w:r w:rsidRPr="00282121">
        <w:rPr>
          <w:b/>
          <w:sz w:val="20"/>
          <w:szCs w:val="20"/>
        </w:rPr>
        <w:t>DSISC – Design, Supervision and Institutional Support Consultant</w:t>
      </w:r>
    </w:p>
    <w:p w14:paraId="770CF940" w14:textId="77777777" w:rsidR="004E67A7" w:rsidRDefault="004E67A7" w:rsidP="004E67A7">
      <w:pPr>
        <w:pStyle w:val="Caption"/>
        <w:jc w:val="center"/>
        <w:rPr>
          <w:rFonts w:ascii="Arial" w:hAnsi="Arial" w:cs="Arial"/>
          <w:b/>
          <w:bCs/>
          <w:sz w:val="22"/>
          <w:szCs w:val="22"/>
        </w:rPr>
      </w:pPr>
      <w:bookmarkStart w:id="3" w:name="_Toc9254611"/>
      <w:r w:rsidRPr="004E67A7">
        <w:rPr>
          <w:rFonts w:ascii="Arial" w:hAnsi="Arial" w:cs="Arial"/>
          <w:b/>
          <w:bCs/>
          <w:sz w:val="22"/>
          <w:szCs w:val="22"/>
        </w:rPr>
        <w:t xml:space="preserve">Figure </w:t>
      </w:r>
      <w:r w:rsidR="00A07A3F">
        <w:rPr>
          <w:rFonts w:ascii="Arial" w:hAnsi="Arial" w:cs="Arial"/>
          <w:b/>
          <w:bCs/>
          <w:sz w:val="22"/>
          <w:szCs w:val="22"/>
        </w:rPr>
        <w:t>6</w:t>
      </w:r>
      <w:r w:rsidRPr="004E67A7">
        <w:rPr>
          <w:rFonts w:ascii="Arial" w:hAnsi="Arial" w:cs="Arial"/>
          <w:b/>
          <w:bCs/>
          <w:sz w:val="22"/>
          <w:szCs w:val="22"/>
        </w:rPr>
        <w:t xml:space="preserve">: </w:t>
      </w:r>
      <w:bookmarkEnd w:id="3"/>
      <w:r w:rsidR="00BE30FB">
        <w:rPr>
          <w:rFonts w:ascii="Arial" w:hAnsi="Arial" w:cs="Arial"/>
          <w:b/>
          <w:bCs/>
          <w:sz w:val="22"/>
          <w:szCs w:val="22"/>
        </w:rPr>
        <w:t xml:space="preserve">Safeguard Management system </w:t>
      </w:r>
    </w:p>
    <w:p w14:paraId="21068CC9" w14:textId="77777777" w:rsidR="00BE006B" w:rsidRPr="00BE006B" w:rsidRDefault="00BE006B" w:rsidP="00A016F9">
      <w:pPr>
        <w:pStyle w:val="ListParagraph1"/>
        <w:numPr>
          <w:ilvl w:val="0"/>
          <w:numId w:val="2"/>
        </w:numPr>
        <w:spacing w:before="0" w:after="240"/>
        <w:ind w:left="720" w:hanging="720"/>
        <w:rPr>
          <w:b/>
          <w:bCs/>
          <w:sz w:val="22"/>
        </w:rPr>
      </w:pPr>
      <w:r w:rsidRPr="00BE006B">
        <w:rPr>
          <w:b/>
          <w:bCs/>
          <w:sz w:val="22"/>
          <w:szCs w:val="22"/>
        </w:rPr>
        <w:t>Overall</w:t>
      </w:r>
      <w:r w:rsidRPr="00BE006B">
        <w:rPr>
          <w:b/>
          <w:bCs/>
          <w:sz w:val="22"/>
        </w:rPr>
        <w:t xml:space="preserve"> project and sub-project progress and status</w:t>
      </w:r>
    </w:p>
    <w:p w14:paraId="1353C534" w14:textId="6EAE2DFC" w:rsidR="00BE006B" w:rsidRDefault="00BE006B" w:rsidP="007705B6">
      <w:pPr>
        <w:pStyle w:val="ListParagraph1"/>
        <w:numPr>
          <w:ilvl w:val="0"/>
          <w:numId w:val="3"/>
        </w:numPr>
        <w:autoSpaceDE w:val="0"/>
        <w:autoSpaceDN w:val="0"/>
        <w:adjustRightInd w:val="0"/>
        <w:spacing w:before="0" w:after="0"/>
        <w:ind w:left="0" w:firstLine="0"/>
        <w:rPr>
          <w:color w:val="000000"/>
          <w:sz w:val="22"/>
          <w:szCs w:val="22"/>
        </w:rPr>
      </w:pPr>
      <w:r w:rsidRPr="00893AD5">
        <w:rPr>
          <w:bCs/>
          <w:color w:val="000000"/>
          <w:sz w:val="22"/>
          <w:szCs w:val="22"/>
        </w:rPr>
        <w:t xml:space="preserve">There are </w:t>
      </w:r>
      <w:r w:rsidRPr="004006FC">
        <w:rPr>
          <w:bCs/>
          <w:color w:val="000000"/>
          <w:sz w:val="22"/>
          <w:szCs w:val="22"/>
        </w:rPr>
        <w:t xml:space="preserve">10 </w:t>
      </w:r>
      <w:r w:rsidRPr="00457BFE">
        <w:rPr>
          <w:bCs/>
          <w:color w:val="000000"/>
          <w:sz w:val="22"/>
          <w:szCs w:val="22"/>
        </w:rPr>
        <w:t xml:space="preserve">work </w:t>
      </w:r>
      <w:r>
        <w:rPr>
          <w:bCs/>
          <w:color w:val="000000"/>
          <w:sz w:val="22"/>
          <w:szCs w:val="22"/>
        </w:rPr>
        <w:t xml:space="preserve">sub project </w:t>
      </w:r>
      <w:r w:rsidRPr="00457BFE">
        <w:rPr>
          <w:bCs/>
          <w:color w:val="000000"/>
          <w:sz w:val="22"/>
          <w:szCs w:val="22"/>
        </w:rPr>
        <w:t>packages</w:t>
      </w:r>
      <w:r w:rsidRPr="00893AD5">
        <w:rPr>
          <w:b/>
          <w:bCs/>
          <w:color w:val="000000"/>
          <w:sz w:val="22"/>
          <w:szCs w:val="22"/>
        </w:rPr>
        <w:t xml:space="preserve"> </w:t>
      </w:r>
      <w:r w:rsidRPr="00457BFE">
        <w:rPr>
          <w:bCs/>
          <w:color w:val="000000"/>
          <w:sz w:val="22"/>
          <w:szCs w:val="22"/>
        </w:rPr>
        <w:t>under WBDWSIP</w:t>
      </w:r>
      <w:r w:rsidRPr="00893AD5">
        <w:rPr>
          <w:b/>
          <w:bCs/>
          <w:color w:val="000000"/>
          <w:sz w:val="22"/>
          <w:szCs w:val="22"/>
        </w:rPr>
        <w:t>.</w:t>
      </w:r>
      <w:r w:rsidRPr="00893AD5">
        <w:rPr>
          <w:bCs/>
          <w:color w:val="000000"/>
          <w:sz w:val="22"/>
          <w:szCs w:val="22"/>
        </w:rPr>
        <w:t xml:space="preserve"> </w:t>
      </w:r>
      <w:r>
        <w:rPr>
          <w:color w:val="000000"/>
          <w:sz w:val="22"/>
          <w:szCs w:val="22"/>
        </w:rPr>
        <w:t>Summary of work contracts including type of contract (</w:t>
      </w:r>
      <w:proofErr w:type="spellStart"/>
      <w:r>
        <w:rPr>
          <w:color w:val="000000"/>
          <w:sz w:val="22"/>
          <w:szCs w:val="22"/>
        </w:rPr>
        <w:t>upto</w:t>
      </w:r>
      <w:proofErr w:type="spellEnd"/>
      <w:r>
        <w:rPr>
          <w:color w:val="000000"/>
          <w:sz w:val="22"/>
          <w:szCs w:val="22"/>
        </w:rPr>
        <w:t xml:space="preserve"> </w:t>
      </w:r>
      <w:r w:rsidR="001A4F2D">
        <w:rPr>
          <w:color w:val="000000"/>
          <w:sz w:val="22"/>
          <w:szCs w:val="22"/>
        </w:rPr>
        <w:t>30</w:t>
      </w:r>
      <w:r w:rsidR="001A4F2D" w:rsidRPr="001A4F2D">
        <w:rPr>
          <w:color w:val="000000"/>
          <w:sz w:val="22"/>
          <w:szCs w:val="22"/>
          <w:vertAlign w:val="superscript"/>
        </w:rPr>
        <w:t>th</w:t>
      </w:r>
      <w:r w:rsidR="001A4F2D">
        <w:rPr>
          <w:color w:val="000000"/>
          <w:sz w:val="22"/>
          <w:szCs w:val="22"/>
        </w:rPr>
        <w:t xml:space="preserve"> April,</w:t>
      </w:r>
      <w:r>
        <w:rPr>
          <w:color w:val="000000"/>
          <w:sz w:val="22"/>
          <w:szCs w:val="22"/>
        </w:rPr>
        <w:t xml:space="preserve"> 20</w:t>
      </w:r>
      <w:r w:rsidR="001A4F2D">
        <w:rPr>
          <w:color w:val="000000"/>
          <w:sz w:val="22"/>
          <w:szCs w:val="22"/>
        </w:rPr>
        <w:t>20</w:t>
      </w:r>
      <w:r>
        <w:rPr>
          <w:color w:val="000000"/>
          <w:sz w:val="22"/>
          <w:szCs w:val="22"/>
        </w:rPr>
        <w:t>) is shown below.</w:t>
      </w:r>
    </w:p>
    <w:p w14:paraId="0D3454EB" w14:textId="77777777" w:rsidR="00D7125A" w:rsidRDefault="00D7125A" w:rsidP="00D7125A">
      <w:pPr>
        <w:pStyle w:val="ListParagraph1"/>
        <w:autoSpaceDE w:val="0"/>
        <w:autoSpaceDN w:val="0"/>
        <w:adjustRightInd w:val="0"/>
        <w:spacing w:before="0" w:after="0"/>
        <w:ind w:left="0"/>
        <w:rPr>
          <w:color w:val="000000"/>
          <w:sz w:val="22"/>
          <w:szCs w:val="22"/>
        </w:rPr>
      </w:pPr>
    </w:p>
    <w:tbl>
      <w:tblPr>
        <w:tblStyle w:val="LightShading1"/>
        <w:tblW w:w="8874"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7"/>
        <w:gridCol w:w="2373"/>
        <w:gridCol w:w="2304"/>
      </w:tblGrid>
      <w:tr w:rsidR="00BE006B" w:rsidRPr="007D0012" w14:paraId="4057D51A" w14:textId="77777777" w:rsidTr="004071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7" w:type="dxa"/>
            <w:tcBorders>
              <w:left w:val="single" w:sz="4" w:space="0" w:color="auto"/>
              <w:right w:val="single" w:sz="4" w:space="0" w:color="auto"/>
            </w:tcBorders>
            <w:shd w:val="clear" w:color="auto" w:fill="DBE5F1" w:themeFill="accent1" w:themeFillTint="33"/>
            <w:hideMark/>
          </w:tcPr>
          <w:p w14:paraId="7B74A675" w14:textId="77777777" w:rsidR="00BE006B" w:rsidRPr="00A53EA8" w:rsidRDefault="00BE006B" w:rsidP="00282121">
            <w:pPr>
              <w:jc w:val="center"/>
              <w:rPr>
                <w:b w:val="0"/>
                <w:bCs w:val="0"/>
                <w:color w:val="auto"/>
                <w:sz w:val="20"/>
                <w:szCs w:val="20"/>
                <w:lang w:val="en-US"/>
              </w:rPr>
            </w:pPr>
            <w:r w:rsidRPr="00A53EA8">
              <w:rPr>
                <w:sz w:val="20"/>
                <w:szCs w:val="20"/>
              </w:rPr>
              <w:t>Parameters</w:t>
            </w:r>
          </w:p>
        </w:tc>
        <w:tc>
          <w:tcPr>
            <w:tcW w:w="2373" w:type="dxa"/>
            <w:tcBorders>
              <w:left w:val="single" w:sz="4" w:space="0" w:color="auto"/>
              <w:right w:val="single" w:sz="4" w:space="0" w:color="auto"/>
            </w:tcBorders>
            <w:shd w:val="clear" w:color="auto" w:fill="DBE5F1" w:themeFill="accent1" w:themeFillTint="33"/>
            <w:hideMark/>
          </w:tcPr>
          <w:p w14:paraId="4522C985" w14:textId="77777777" w:rsidR="00BE006B" w:rsidRPr="00A53EA8" w:rsidRDefault="00BE006B" w:rsidP="008C31DE">
            <w:pPr>
              <w:jc w:val="center"/>
              <w:cnfStyle w:val="100000000000" w:firstRow="1" w:lastRow="0" w:firstColumn="0" w:lastColumn="0" w:oddVBand="0" w:evenVBand="0" w:oddHBand="0" w:evenHBand="0" w:firstRowFirstColumn="0" w:firstRowLastColumn="0" w:lastRowFirstColumn="0" w:lastRowLastColumn="0"/>
              <w:rPr>
                <w:sz w:val="20"/>
                <w:szCs w:val="20"/>
              </w:rPr>
            </w:pPr>
            <w:r w:rsidRPr="00A53EA8">
              <w:rPr>
                <w:sz w:val="20"/>
                <w:szCs w:val="20"/>
              </w:rPr>
              <w:t>DBO Type Contract</w:t>
            </w:r>
          </w:p>
        </w:tc>
        <w:tc>
          <w:tcPr>
            <w:tcW w:w="2304" w:type="dxa"/>
            <w:tcBorders>
              <w:left w:val="single" w:sz="4" w:space="0" w:color="auto"/>
              <w:right w:val="single" w:sz="4" w:space="0" w:color="auto"/>
            </w:tcBorders>
            <w:shd w:val="clear" w:color="auto" w:fill="DBE5F1" w:themeFill="accent1" w:themeFillTint="33"/>
            <w:hideMark/>
          </w:tcPr>
          <w:p w14:paraId="6299C643" w14:textId="77777777" w:rsidR="00BE006B" w:rsidRPr="00A53EA8" w:rsidRDefault="00BE006B" w:rsidP="008C31DE">
            <w:pPr>
              <w:jc w:val="center"/>
              <w:cnfStyle w:val="100000000000" w:firstRow="1" w:lastRow="0" w:firstColumn="0" w:lastColumn="0" w:oddVBand="0" w:evenVBand="0" w:oddHBand="0" w:evenHBand="0" w:firstRowFirstColumn="0" w:firstRowLastColumn="0" w:lastRowFirstColumn="0" w:lastRowLastColumn="0"/>
              <w:rPr>
                <w:sz w:val="20"/>
                <w:szCs w:val="20"/>
              </w:rPr>
            </w:pPr>
            <w:r w:rsidRPr="00A53EA8">
              <w:rPr>
                <w:sz w:val="20"/>
                <w:szCs w:val="20"/>
              </w:rPr>
              <w:t>Item Rate Contract</w:t>
            </w:r>
          </w:p>
        </w:tc>
      </w:tr>
      <w:tr w:rsidR="00BE006B" w:rsidRPr="007D0012" w14:paraId="2CD837A5" w14:textId="77777777" w:rsidTr="00907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971B58" w14:textId="77777777" w:rsidR="00BE006B" w:rsidRPr="00A53EA8" w:rsidRDefault="00BE006B" w:rsidP="009077DC">
            <w:pPr>
              <w:jc w:val="both"/>
              <w:rPr>
                <w:b w:val="0"/>
                <w:sz w:val="20"/>
                <w:szCs w:val="20"/>
              </w:rPr>
            </w:pPr>
            <w:r w:rsidRPr="00A53EA8">
              <w:rPr>
                <w:b w:val="0"/>
                <w:sz w:val="20"/>
                <w:szCs w:val="20"/>
              </w:rPr>
              <w:t>Total Number of Packages</w:t>
            </w:r>
          </w:p>
        </w:tc>
        <w:tc>
          <w:tcPr>
            <w:tcW w:w="237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400AABA" w14:textId="77777777" w:rsidR="00BE006B" w:rsidRPr="00A53EA8" w:rsidRDefault="00BE006B" w:rsidP="009077DC">
            <w:pPr>
              <w:jc w:val="center"/>
              <w:cnfStyle w:val="000000100000" w:firstRow="0" w:lastRow="0" w:firstColumn="0" w:lastColumn="0" w:oddVBand="0" w:evenVBand="0" w:oddHBand="1" w:evenHBand="0" w:firstRowFirstColumn="0" w:firstRowLastColumn="0" w:lastRowFirstColumn="0" w:lastRowLastColumn="0"/>
              <w:rPr>
                <w:sz w:val="20"/>
                <w:szCs w:val="20"/>
              </w:rPr>
            </w:pPr>
            <w:r w:rsidRPr="00A53EA8">
              <w:rPr>
                <w:sz w:val="20"/>
                <w:szCs w:val="20"/>
              </w:rPr>
              <w:t>4</w:t>
            </w:r>
          </w:p>
        </w:tc>
        <w:tc>
          <w:tcPr>
            <w:tcW w:w="23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8A27E69" w14:textId="77777777" w:rsidR="00BE006B" w:rsidRPr="00A53EA8" w:rsidRDefault="00BE006B" w:rsidP="009077DC">
            <w:pPr>
              <w:jc w:val="center"/>
              <w:cnfStyle w:val="000000100000" w:firstRow="0" w:lastRow="0" w:firstColumn="0" w:lastColumn="0" w:oddVBand="0" w:evenVBand="0" w:oddHBand="1" w:evenHBand="0" w:firstRowFirstColumn="0" w:firstRowLastColumn="0" w:lastRowFirstColumn="0" w:lastRowLastColumn="0"/>
              <w:rPr>
                <w:sz w:val="20"/>
                <w:szCs w:val="20"/>
              </w:rPr>
            </w:pPr>
            <w:r w:rsidRPr="00A53EA8">
              <w:rPr>
                <w:sz w:val="20"/>
                <w:szCs w:val="20"/>
              </w:rPr>
              <w:t>6</w:t>
            </w:r>
          </w:p>
        </w:tc>
      </w:tr>
      <w:tr w:rsidR="00BE006B" w:rsidRPr="007D0012" w14:paraId="58C1C578" w14:textId="77777777" w:rsidTr="009077DC">
        <w:tc>
          <w:tcPr>
            <w:cnfStyle w:val="001000000000" w:firstRow="0" w:lastRow="0" w:firstColumn="1" w:lastColumn="0" w:oddVBand="0" w:evenVBand="0" w:oddHBand="0" w:evenHBand="0" w:firstRowFirstColumn="0" w:firstRowLastColumn="0" w:lastRowFirstColumn="0" w:lastRowLastColumn="0"/>
            <w:tcW w:w="4197" w:type="dxa"/>
            <w:tcBorders>
              <w:top w:val="single" w:sz="4" w:space="0" w:color="auto"/>
              <w:left w:val="single" w:sz="4" w:space="0" w:color="auto"/>
              <w:bottom w:val="single" w:sz="4" w:space="0" w:color="auto"/>
              <w:right w:val="single" w:sz="4" w:space="0" w:color="auto"/>
            </w:tcBorders>
            <w:vAlign w:val="center"/>
            <w:hideMark/>
          </w:tcPr>
          <w:p w14:paraId="7DDB82F0" w14:textId="77777777" w:rsidR="00BE006B" w:rsidRPr="00A53EA8" w:rsidRDefault="00BE006B" w:rsidP="009077DC">
            <w:pPr>
              <w:jc w:val="both"/>
              <w:rPr>
                <w:b w:val="0"/>
                <w:sz w:val="20"/>
                <w:szCs w:val="20"/>
              </w:rPr>
            </w:pPr>
            <w:r w:rsidRPr="00A53EA8">
              <w:rPr>
                <w:b w:val="0"/>
                <w:sz w:val="20"/>
                <w:szCs w:val="20"/>
              </w:rPr>
              <w:t>Contracts Executed/Completed</w:t>
            </w:r>
          </w:p>
        </w:tc>
        <w:tc>
          <w:tcPr>
            <w:tcW w:w="2373" w:type="dxa"/>
            <w:tcBorders>
              <w:top w:val="single" w:sz="4" w:space="0" w:color="auto"/>
              <w:left w:val="single" w:sz="4" w:space="0" w:color="auto"/>
              <w:bottom w:val="single" w:sz="4" w:space="0" w:color="auto"/>
              <w:right w:val="single" w:sz="4" w:space="0" w:color="auto"/>
            </w:tcBorders>
            <w:hideMark/>
          </w:tcPr>
          <w:p w14:paraId="693B34C2" w14:textId="77777777" w:rsidR="00BE006B" w:rsidRPr="00A53EA8" w:rsidRDefault="00BE006B" w:rsidP="009077DC">
            <w:pPr>
              <w:jc w:val="center"/>
              <w:cnfStyle w:val="000000000000" w:firstRow="0" w:lastRow="0" w:firstColumn="0" w:lastColumn="0" w:oddVBand="0" w:evenVBand="0" w:oddHBand="0" w:evenHBand="0" w:firstRowFirstColumn="0" w:firstRowLastColumn="0" w:lastRowFirstColumn="0" w:lastRowLastColumn="0"/>
              <w:rPr>
                <w:sz w:val="20"/>
                <w:szCs w:val="20"/>
              </w:rPr>
            </w:pPr>
            <w:r w:rsidRPr="00A53EA8">
              <w:rPr>
                <w:sz w:val="20"/>
                <w:szCs w:val="20"/>
              </w:rPr>
              <w:t>0</w:t>
            </w:r>
          </w:p>
        </w:tc>
        <w:tc>
          <w:tcPr>
            <w:tcW w:w="2304" w:type="dxa"/>
            <w:tcBorders>
              <w:top w:val="single" w:sz="4" w:space="0" w:color="auto"/>
              <w:left w:val="single" w:sz="4" w:space="0" w:color="auto"/>
              <w:bottom w:val="single" w:sz="4" w:space="0" w:color="auto"/>
              <w:right w:val="single" w:sz="4" w:space="0" w:color="auto"/>
            </w:tcBorders>
            <w:hideMark/>
          </w:tcPr>
          <w:p w14:paraId="1F63F52F" w14:textId="77777777" w:rsidR="00BE006B" w:rsidRPr="00A53EA8" w:rsidRDefault="00BE006B" w:rsidP="009077DC">
            <w:pPr>
              <w:jc w:val="center"/>
              <w:cnfStyle w:val="000000000000" w:firstRow="0" w:lastRow="0" w:firstColumn="0" w:lastColumn="0" w:oddVBand="0" w:evenVBand="0" w:oddHBand="0" w:evenHBand="0" w:firstRowFirstColumn="0" w:firstRowLastColumn="0" w:lastRowFirstColumn="0" w:lastRowLastColumn="0"/>
              <w:rPr>
                <w:sz w:val="20"/>
                <w:szCs w:val="20"/>
              </w:rPr>
            </w:pPr>
            <w:r w:rsidRPr="00A53EA8">
              <w:rPr>
                <w:sz w:val="20"/>
                <w:szCs w:val="20"/>
              </w:rPr>
              <w:t>0</w:t>
            </w:r>
          </w:p>
        </w:tc>
      </w:tr>
      <w:tr w:rsidR="00BE006B" w:rsidRPr="007D0012" w14:paraId="0655E1F7" w14:textId="77777777" w:rsidTr="00907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C16BAE" w14:textId="77777777" w:rsidR="00BE006B" w:rsidRPr="00A53EA8" w:rsidRDefault="00BE006B" w:rsidP="009077DC">
            <w:pPr>
              <w:jc w:val="both"/>
              <w:rPr>
                <w:b w:val="0"/>
                <w:sz w:val="20"/>
                <w:szCs w:val="20"/>
              </w:rPr>
            </w:pPr>
            <w:r w:rsidRPr="00A53EA8">
              <w:rPr>
                <w:b w:val="0"/>
                <w:sz w:val="20"/>
                <w:szCs w:val="20"/>
              </w:rPr>
              <w:t>Contracts under Implementation</w:t>
            </w:r>
          </w:p>
        </w:tc>
        <w:tc>
          <w:tcPr>
            <w:tcW w:w="237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34CB8F2" w14:textId="1616A878" w:rsidR="00BE006B" w:rsidRPr="00A53EA8" w:rsidRDefault="001A4F2D" w:rsidP="009077DC">
            <w:pPr>
              <w:jc w:val="center"/>
              <w:cnfStyle w:val="000000100000" w:firstRow="0" w:lastRow="0" w:firstColumn="0" w:lastColumn="0" w:oddVBand="0" w:evenVBand="0" w:oddHBand="1" w:evenHBand="0" w:firstRowFirstColumn="0" w:firstRowLastColumn="0" w:lastRowFirstColumn="0" w:lastRowLastColumn="0"/>
              <w:rPr>
                <w:sz w:val="20"/>
                <w:szCs w:val="20"/>
              </w:rPr>
            </w:pPr>
            <w:r w:rsidRPr="00A53EA8">
              <w:rPr>
                <w:sz w:val="20"/>
                <w:szCs w:val="20"/>
              </w:rPr>
              <w:t>4</w:t>
            </w:r>
          </w:p>
        </w:tc>
        <w:tc>
          <w:tcPr>
            <w:tcW w:w="23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5FE15F" w14:textId="77777777" w:rsidR="00BE006B" w:rsidRPr="00A53EA8" w:rsidRDefault="00B472FA" w:rsidP="009077DC">
            <w:pPr>
              <w:jc w:val="center"/>
              <w:cnfStyle w:val="000000100000" w:firstRow="0" w:lastRow="0" w:firstColumn="0" w:lastColumn="0" w:oddVBand="0" w:evenVBand="0" w:oddHBand="1" w:evenHBand="0" w:firstRowFirstColumn="0" w:firstRowLastColumn="0" w:lastRowFirstColumn="0" w:lastRowLastColumn="0"/>
              <w:rPr>
                <w:sz w:val="20"/>
                <w:szCs w:val="20"/>
              </w:rPr>
            </w:pPr>
            <w:r w:rsidRPr="00A53EA8">
              <w:rPr>
                <w:sz w:val="20"/>
                <w:szCs w:val="20"/>
              </w:rPr>
              <w:t>6</w:t>
            </w:r>
          </w:p>
        </w:tc>
      </w:tr>
      <w:tr w:rsidR="00BE006B" w:rsidRPr="007D0012" w14:paraId="6FCBBE88" w14:textId="77777777" w:rsidTr="009077DC">
        <w:tc>
          <w:tcPr>
            <w:cnfStyle w:val="001000000000" w:firstRow="0" w:lastRow="0" w:firstColumn="1" w:lastColumn="0" w:oddVBand="0" w:evenVBand="0" w:oddHBand="0" w:evenHBand="0" w:firstRowFirstColumn="0" w:firstRowLastColumn="0" w:lastRowFirstColumn="0" w:lastRowLastColumn="0"/>
            <w:tcW w:w="4197" w:type="dxa"/>
            <w:tcBorders>
              <w:top w:val="single" w:sz="4" w:space="0" w:color="auto"/>
              <w:left w:val="single" w:sz="4" w:space="0" w:color="auto"/>
              <w:bottom w:val="single" w:sz="4" w:space="0" w:color="auto"/>
              <w:right w:val="single" w:sz="4" w:space="0" w:color="auto"/>
            </w:tcBorders>
            <w:vAlign w:val="center"/>
            <w:hideMark/>
          </w:tcPr>
          <w:p w14:paraId="27CA7C4D" w14:textId="77777777" w:rsidR="00BE006B" w:rsidRPr="00A53EA8" w:rsidRDefault="00BE006B" w:rsidP="009077DC">
            <w:pPr>
              <w:jc w:val="both"/>
              <w:rPr>
                <w:b w:val="0"/>
                <w:sz w:val="20"/>
                <w:szCs w:val="20"/>
              </w:rPr>
            </w:pPr>
            <w:r w:rsidRPr="00A53EA8">
              <w:rPr>
                <w:b w:val="0"/>
                <w:sz w:val="20"/>
                <w:szCs w:val="20"/>
              </w:rPr>
              <w:t xml:space="preserve">Bidding under Progress </w:t>
            </w:r>
          </w:p>
        </w:tc>
        <w:tc>
          <w:tcPr>
            <w:tcW w:w="2373" w:type="dxa"/>
            <w:tcBorders>
              <w:top w:val="single" w:sz="4" w:space="0" w:color="auto"/>
              <w:left w:val="single" w:sz="4" w:space="0" w:color="auto"/>
              <w:bottom w:val="single" w:sz="4" w:space="0" w:color="auto"/>
              <w:right w:val="single" w:sz="4" w:space="0" w:color="auto"/>
            </w:tcBorders>
            <w:hideMark/>
          </w:tcPr>
          <w:p w14:paraId="1E0F58F6" w14:textId="6E069371" w:rsidR="00BE006B" w:rsidRPr="00A53EA8" w:rsidRDefault="001A4F2D" w:rsidP="009077DC">
            <w:pPr>
              <w:jc w:val="center"/>
              <w:cnfStyle w:val="000000000000" w:firstRow="0" w:lastRow="0" w:firstColumn="0" w:lastColumn="0" w:oddVBand="0" w:evenVBand="0" w:oddHBand="0" w:evenHBand="0" w:firstRowFirstColumn="0" w:firstRowLastColumn="0" w:lastRowFirstColumn="0" w:lastRowLastColumn="0"/>
              <w:rPr>
                <w:sz w:val="20"/>
                <w:szCs w:val="20"/>
              </w:rPr>
            </w:pPr>
            <w:r w:rsidRPr="00A53EA8">
              <w:rPr>
                <w:sz w:val="20"/>
                <w:szCs w:val="20"/>
              </w:rPr>
              <w:t>0</w:t>
            </w:r>
          </w:p>
        </w:tc>
        <w:tc>
          <w:tcPr>
            <w:tcW w:w="2304" w:type="dxa"/>
            <w:tcBorders>
              <w:top w:val="single" w:sz="4" w:space="0" w:color="auto"/>
              <w:left w:val="single" w:sz="4" w:space="0" w:color="auto"/>
              <w:bottom w:val="single" w:sz="4" w:space="0" w:color="auto"/>
              <w:right w:val="single" w:sz="4" w:space="0" w:color="auto"/>
            </w:tcBorders>
            <w:hideMark/>
          </w:tcPr>
          <w:p w14:paraId="4DD497AE" w14:textId="77777777" w:rsidR="00BE006B" w:rsidRPr="00A53EA8" w:rsidRDefault="00B472FA" w:rsidP="009077DC">
            <w:pPr>
              <w:jc w:val="center"/>
              <w:cnfStyle w:val="000000000000" w:firstRow="0" w:lastRow="0" w:firstColumn="0" w:lastColumn="0" w:oddVBand="0" w:evenVBand="0" w:oddHBand="0" w:evenHBand="0" w:firstRowFirstColumn="0" w:firstRowLastColumn="0" w:lastRowFirstColumn="0" w:lastRowLastColumn="0"/>
              <w:rPr>
                <w:sz w:val="20"/>
                <w:szCs w:val="20"/>
              </w:rPr>
            </w:pPr>
            <w:r w:rsidRPr="00A53EA8">
              <w:rPr>
                <w:sz w:val="20"/>
                <w:szCs w:val="20"/>
              </w:rPr>
              <w:t>0</w:t>
            </w:r>
          </w:p>
        </w:tc>
      </w:tr>
      <w:tr w:rsidR="00BE006B" w:rsidRPr="007D0012" w14:paraId="47CE4E36" w14:textId="77777777" w:rsidTr="00907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595CD1" w14:textId="77777777" w:rsidR="00BE006B" w:rsidRPr="00A53EA8" w:rsidRDefault="00BE006B" w:rsidP="009077DC">
            <w:pPr>
              <w:jc w:val="both"/>
              <w:rPr>
                <w:b w:val="0"/>
                <w:sz w:val="20"/>
                <w:szCs w:val="20"/>
              </w:rPr>
            </w:pPr>
            <w:r w:rsidRPr="00A53EA8">
              <w:rPr>
                <w:b w:val="0"/>
                <w:sz w:val="20"/>
                <w:szCs w:val="20"/>
              </w:rPr>
              <w:t>Planning and Design</w:t>
            </w:r>
          </w:p>
        </w:tc>
        <w:tc>
          <w:tcPr>
            <w:tcW w:w="237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4AB00A" w14:textId="77777777" w:rsidR="00BE006B" w:rsidRPr="00A53EA8" w:rsidRDefault="00BE006B" w:rsidP="009077DC">
            <w:pPr>
              <w:jc w:val="center"/>
              <w:cnfStyle w:val="000000100000" w:firstRow="0" w:lastRow="0" w:firstColumn="0" w:lastColumn="0" w:oddVBand="0" w:evenVBand="0" w:oddHBand="1" w:evenHBand="0" w:firstRowFirstColumn="0" w:firstRowLastColumn="0" w:lastRowFirstColumn="0" w:lastRowLastColumn="0"/>
              <w:rPr>
                <w:sz w:val="20"/>
                <w:szCs w:val="20"/>
              </w:rPr>
            </w:pPr>
            <w:r w:rsidRPr="00A53EA8">
              <w:rPr>
                <w:sz w:val="20"/>
                <w:szCs w:val="20"/>
              </w:rPr>
              <w:t>0</w:t>
            </w:r>
          </w:p>
        </w:tc>
        <w:tc>
          <w:tcPr>
            <w:tcW w:w="23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550620D" w14:textId="77777777" w:rsidR="00BE006B" w:rsidRPr="00A53EA8" w:rsidRDefault="00BE006B" w:rsidP="009077DC">
            <w:pPr>
              <w:jc w:val="center"/>
              <w:cnfStyle w:val="000000100000" w:firstRow="0" w:lastRow="0" w:firstColumn="0" w:lastColumn="0" w:oddVBand="0" w:evenVBand="0" w:oddHBand="1" w:evenHBand="0" w:firstRowFirstColumn="0" w:firstRowLastColumn="0" w:lastRowFirstColumn="0" w:lastRowLastColumn="0"/>
              <w:rPr>
                <w:sz w:val="20"/>
                <w:szCs w:val="20"/>
              </w:rPr>
            </w:pPr>
            <w:r w:rsidRPr="00A53EA8">
              <w:rPr>
                <w:sz w:val="20"/>
                <w:szCs w:val="20"/>
              </w:rPr>
              <w:t>0</w:t>
            </w:r>
          </w:p>
        </w:tc>
      </w:tr>
    </w:tbl>
    <w:p w14:paraId="4C9D4159" w14:textId="77777777" w:rsidR="001A4F2D" w:rsidRDefault="001A4F2D" w:rsidP="001A4F2D">
      <w:pPr>
        <w:pStyle w:val="ListParagraph1"/>
        <w:autoSpaceDE w:val="0"/>
        <w:autoSpaceDN w:val="0"/>
        <w:adjustRightInd w:val="0"/>
        <w:spacing w:before="0" w:after="0"/>
        <w:ind w:left="0"/>
        <w:rPr>
          <w:bCs/>
          <w:color w:val="000000"/>
          <w:sz w:val="22"/>
          <w:szCs w:val="22"/>
        </w:rPr>
      </w:pPr>
    </w:p>
    <w:p w14:paraId="27FF8BA1" w14:textId="66EBB718" w:rsidR="00D7125A" w:rsidRPr="00B435E7" w:rsidRDefault="00BE006B" w:rsidP="001377F8">
      <w:pPr>
        <w:pStyle w:val="ListParagraph1"/>
        <w:numPr>
          <w:ilvl w:val="0"/>
          <w:numId w:val="3"/>
        </w:numPr>
        <w:autoSpaceDE w:val="0"/>
        <w:autoSpaceDN w:val="0"/>
        <w:adjustRightInd w:val="0"/>
        <w:spacing w:before="0" w:after="0"/>
        <w:ind w:left="0" w:firstLine="0"/>
        <w:rPr>
          <w:bCs/>
          <w:color w:val="000000"/>
          <w:sz w:val="22"/>
          <w:szCs w:val="22"/>
        </w:rPr>
      </w:pPr>
      <w:r w:rsidRPr="001377F8">
        <w:rPr>
          <w:bCs/>
          <w:color w:val="000000"/>
          <w:sz w:val="22"/>
          <w:szCs w:val="22"/>
        </w:rPr>
        <w:t>Other than that, of 10 civil work packages, there are 2 small packages of $</w:t>
      </w:r>
      <w:r w:rsidR="00B435E7">
        <w:rPr>
          <w:bCs/>
          <w:color w:val="000000"/>
          <w:sz w:val="22"/>
          <w:szCs w:val="22"/>
        </w:rPr>
        <w:t>3</w:t>
      </w:r>
      <w:r w:rsidRPr="001377F8">
        <w:rPr>
          <w:bCs/>
          <w:color w:val="000000"/>
          <w:sz w:val="22"/>
          <w:szCs w:val="22"/>
        </w:rPr>
        <w:t xml:space="preserve"> million as grant from the Japan Fund for Poverty Reduction. Package</w:t>
      </w:r>
      <w:r w:rsidR="00F90659" w:rsidRPr="001377F8">
        <w:rPr>
          <w:bCs/>
          <w:color w:val="000000"/>
          <w:sz w:val="22"/>
          <w:szCs w:val="22"/>
        </w:rPr>
        <w:t xml:space="preserve"> (JFPR)</w:t>
      </w:r>
      <w:r w:rsidR="00554D16" w:rsidRPr="001377F8">
        <w:rPr>
          <w:bCs/>
          <w:color w:val="000000"/>
          <w:sz w:val="22"/>
          <w:szCs w:val="22"/>
        </w:rPr>
        <w:t>.</w:t>
      </w:r>
      <w:r w:rsidR="0040717C" w:rsidRPr="001377F8">
        <w:rPr>
          <w:bCs/>
          <w:color w:val="000000"/>
          <w:sz w:val="22"/>
          <w:szCs w:val="22"/>
        </w:rPr>
        <w:t xml:space="preserve"> </w:t>
      </w:r>
      <w:r w:rsidR="00554D16" w:rsidRPr="001377F8">
        <w:rPr>
          <w:bCs/>
          <w:color w:val="000000"/>
          <w:sz w:val="22"/>
          <w:szCs w:val="22"/>
        </w:rPr>
        <w:t>They are (</w:t>
      </w:r>
      <w:proofErr w:type="spellStart"/>
      <w:r w:rsidR="00554D16" w:rsidRPr="001377F8">
        <w:rPr>
          <w:bCs/>
          <w:color w:val="000000"/>
          <w:sz w:val="22"/>
          <w:szCs w:val="22"/>
        </w:rPr>
        <w:t>i</w:t>
      </w:r>
      <w:proofErr w:type="spellEnd"/>
      <w:r w:rsidR="00554D16" w:rsidRPr="001377F8">
        <w:rPr>
          <w:bCs/>
          <w:color w:val="000000"/>
          <w:sz w:val="22"/>
          <w:szCs w:val="22"/>
        </w:rPr>
        <w:t>)</w:t>
      </w:r>
      <w:r w:rsidRPr="001377F8">
        <w:rPr>
          <w:bCs/>
          <w:color w:val="000000"/>
          <w:sz w:val="22"/>
          <w:szCs w:val="22"/>
        </w:rPr>
        <w:t xml:space="preserve"> SAN/01</w:t>
      </w:r>
      <w:r w:rsidR="00554D16" w:rsidRPr="001377F8">
        <w:rPr>
          <w:bCs/>
          <w:color w:val="000000"/>
          <w:sz w:val="22"/>
          <w:szCs w:val="22"/>
        </w:rPr>
        <w:t xml:space="preserve">: </w:t>
      </w:r>
      <w:r w:rsidRPr="001377F8">
        <w:rPr>
          <w:bCs/>
          <w:color w:val="000000"/>
          <w:sz w:val="22"/>
          <w:szCs w:val="22"/>
        </w:rPr>
        <w:t xml:space="preserve">Pilot </w:t>
      </w:r>
      <w:r w:rsidR="00554D16" w:rsidRPr="001377F8">
        <w:rPr>
          <w:bCs/>
          <w:color w:val="000000"/>
          <w:sz w:val="22"/>
          <w:szCs w:val="22"/>
        </w:rPr>
        <w:t>Faecal</w:t>
      </w:r>
      <w:r w:rsidRPr="001377F8">
        <w:rPr>
          <w:bCs/>
          <w:color w:val="000000"/>
          <w:sz w:val="22"/>
          <w:szCs w:val="22"/>
        </w:rPr>
        <w:t xml:space="preserve"> Sludge and Septage Management Plant </w:t>
      </w:r>
      <w:r w:rsidR="00554D16" w:rsidRPr="001377F8">
        <w:rPr>
          <w:bCs/>
          <w:color w:val="000000"/>
          <w:sz w:val="22"/>
          <w:szCs w:val="22"/>
        </w:rPr>
        <w:t xml:space="preserve">and (ii) </w:t>
      </w:r>
      <w:r w:rsidRPr="001377F8">
        <w:rPr>
          <w:bCs/>
          <w:color w:val="000000"/>
          <w:sz w:val="22"/>
          <w:szCs w:val="22"/>
        </w:rPr>
        <w:t>STWM</w:t>
      </w:r>
      <w:r w:rsidR="00554D16" w:rsidRPr="001377F8">
        <w:rPr>
          <w:bCs/>
          <w:color w:val="000000"/>
          <w:sz w:val="22"/>
          <w:szCs w:val="22"/>
        </w:rPr>
        <w:t>/01</w:t>
      </w:r>
      <w:r w:rsidR="00F21973">
        <w:rPr>
          <w:bCs/>
          <w:color w:val="000000"/>
          <w:sz w:val="22"/>
          <w:szCs w:val="22"/>
        </w:rPr>
        <w:t xml:space="preserve">: </w:t>
      </w:r>
      <w:r w:rsidRPr="001377F8">
        <w:rPr>
          <w:bCs/>
          <w:color w:val="000000"/>
          <w:sz w:val="22"/>
          <w:szCs w:val="22"/>
        </w:rPr>
        <w:t>Smart Water Management</w:t>
      </w:r>
      <w:r w:rsidR="00554D16" w:rsidRPr="001377F8">
        <w:rPr>
          <w:bCs/>
          <w:color w:val="000000"/>
          <w:sz w:val="22"/>
          <w:szCs w:val="22"/>
        </w:rPr>
        <w:t xml:space="preserve">: </w:t>
      </w:r>
      <w:r w:rsidRPr="001377F8">
        <w:rPr>
          <w:bCs/>
          <w:color w:val="000000"/>
          <w:sz w:val="22"/>
          <w:szCs w:val="22"/>
        </w:rPr>
        <w:t xml:space="preserve">Gram Panchayat level smart water management equipment </w:t>
      </w:r>
      <w:bookmarkStart w:id="4" w:name="_Hlk19784299"/>
      <w:r w:rsidRPr="001377F8">
        <w:rPr>
          <w:bCs/>
          <w:color w:val="000000"/>
          <w:sz w:val="22"/>
          <w:szCs w:val="22"/>
        </w:rPr>
        <w:t xml:space="preserve">These 2 packages are under Smart </w:t>
      </w:r>
      <w:r w:rsidRPr="00B435E7">
        <w:rPr>
          <w:bCs/>
          <w:color w:val="000000"/>
          <w:sz w:val="22"/>
          <w:szCs w:val="22"/>
        </w:rPr>
        <w:lastRenderedPageBreak/>
        <w:t>Water Management for “Institutions and capacity of stakeholders for drinking water service delivery strengthened”.</w:t>
      </w:r>
      <w:r w:rsidR="002A549D" w:rsidRPr="00B435E7">
        <w:rPr>
          <w:bCs/>
          <w:color w:val="000000"/>
          <w:sz w:val="22"/>
          <w:szCs w:val="22"/>
        </w:rPr>
        <w:t xml:space="preserve"> Till report period </w:t>
      </w:r>
      <w:r w:rsidR="001377F8" w:rsidRPr="00B435E7">
        <w:rPr>
          <w:bCs/>
          <w:color w:val="000000"/>
          <w:sz w:val="22"/>
          <w:szCs w:val="22"/>
        </w:rPr>
        <w:t xml:space="preserve">package SAN/01 has been awarded. </w:t>
      </w:r>
      <w:r w:rsidR="00B435E7" w:rsidRPr="00B435E7">
        <w:rPr>
          <w:bCs/>
          <w:color w:val="000000"/>
          <w:sz w:val="22"/>
          <w:szCs w:val="22"/>
        </w:rPr>
        <w:t xml:space="preserve">Study location of the </w:t>
      </w:r>
      <w:r w:rsidR="00E82692">
        <w:rPr>
          <w:bCs/>
          <w:color w:val="000000"/>
          <w:sz w:val="22"/>
          <w:szCs w:val="22"/>
        </w:rPr>
        <w:t xml:space="preserve">said </w:t>
      </w:r>
      <w:r w:rsidR="00B435E7" w:rsidRPr="00B435E7">
        <w:rPr>
          <w:bCs/>
          <w:color w:val="000000"/>
          <w:sz w:val="22"/>
          <w:szCs w:val="22"/>
        </w:rPr>
        <w:t>package is not yet finalized. Preparation of IEE will</w:t>
      </w:r>
      <w:r w:rsidR="00B435E7" w:rsidRPr="003438D2">
        <w:rPr>
          <w:sz w:val="22"/>
          <w:szCs w:val="22"/>
        </w:rPr>
        <w:t xml:space="preserve"> be done after selection of project construction locations</w:t>
      </w:r>
      <w:r w:rsidR="00E82692">
        <w:rPr>
          <w:sz w:val="22"/>
          <w:szCs w:val="22"/>
        </w:rPr>
        <w:t xml:space="preserve"> and finalization of scope</w:t>
      </w:r>
      <w:r w:rsidR="00B435E7">
        <w:rPr>
          <w:sz w:val="22"/>
          <w:szCs w:val="22"/>
        </w:rPr>
        <w:t>.</w:t>
      </w:r>
    </w:p>
    <w:p w14:paraId="5905F05F" w14:textId="77777777" w:rsidR="001377F8" w:rsidRPr="001377F8" w:rsidRDefault="001377F8" w:rsidP="001377F8">
      <w:pPr>
        <w:pStyle w:val="ListParagraph1"/>
        <w:autoSpaceDE w:val="0"/>
        <w:autoSpaceDN w:val="0"/>
        <w:adjustRightInd w:val="0"/>
        <w:spacing w:before="0" w:after="0"/>
        <w:ind w:left="0"/>
        <w:rPr>
          <w:bCs/>
          <w:color w:val="000000"/>
          <w:sz w:val="22"/>
          <w:szCs w:val="22"/>
        </w:rPr>
      </w:pPr>
    </w:p>
    <w:bookmarkEnd w:id="4"/>
    <w:p w14:paraId="7AE88F69" w14:textId="02839546" w:rsidR="00BE006B" w:rsidRPr="00DB4D91" w:rsidRDefault="00BE006B" w:rsidP="007705B6">
      <w:pPr>
        <w:pStyle w:val="ListParagraph1"/>
        <w:numPr>
          <w:ilvl w:val="0"/>
          <w:numId w:val="3"/>
        </w:numPr>
        <w:autoSpaceDE w:val="0"/>
        <w:autoSpaceDN w:val="0"/>
        <w:adjustRightInd w:val="0"/>
        <w:spacing w:before="0" w:after="0"/>
        <w:ind w:left="0" w:firstLine="0"/>
        <w:rPr>
          <w:bCs/>
          <w:color w:val="000000"/>
          <w:sz w:val="22"/>
          <w:szCs w:val="22"/>
        </w:rPr>
      </w:pPr>
      <w:r w:rsidRPr="00457BFE">
        <w:rPr>
          <w:b/>
          <w:bCs/>
          <w:color w:val="000000"/>
          <w:sz w:val="22"/>
          <w:szCs w:val="22"/>
        </w:rPr>
        <w:t xml:space="preserve">Table </w:t>
      </w:r>
      <w:r w:rsidR="0019366C">
        <w:rPr>
          <w:b/>
          <w:bCs/>
          <w:color w:val="000000"/>
          <w:sz w:val="22"/>
          <w:szCs w:val="22"/>
        </w:rPr>
        <w:t>2</w:t>
      </w:r>
      <w:r w:rsidRPr="00457BFE">
        <w:rPr>
          <w:bCs/>
          <w:color w:val="000000"/>
          <w:sz w:val="22"/>
          <w:szCs w:val="22"/>
        </w:rPr>
        <w:t xml:space="preserve"> shows the sub projects and the work packages including the status of award of contracts </w:t>
      </w:r>
      <w:r w:rsidRPr="00282121">
        <w:rPr>
          <w:b/>
          <w:bCs/>
          <w:color w:val="000000"/>
          <w:sz w:val="22"/>
          <w:szCs w:val="22"/>
        </w:rPr>
        <w:t xml:space="preserve">as on </w:t>
      </w:r>
      <w:r w:rsidR="001A4F2D">
        <w:rPr>
          <w:b/>
          <w:bCs/>
          <w:color w:val="000000"/>
          <w:sz w:val="22"/>
          <w:szCs w:val="22"/>
        </w:rPr>
        <w:t>30</w:t>
      </w:r>
      <w:r w:rsidR="001A4F2D" w:rsidRPr="001A4F2D">
        <w:rPr>
          <w:b/>
          <w:bCs/>
          <w:color w:val="000000"/>
          <w:sz w:val="22"/>
          <w:szCs w:val="22"/>
          <w:vertAlign w:val="superscript"/>
        </w:rPr>
        <w:t>th</w:t>
      </w:r>
      <w:r w:rsidR="001A4F2D">
        <w:rPr>
          <w:b/>
          <w:bCs/>
          <w:color w:val="000000"/>
          <w:sz w:val="22"/>
          <w:szCs w:val="22"/>
        </w:rPr>
        <w:t xml:space="preserve"> April, 2020</w:t>
      </w:r>
      <w:r w:rsidRPr="00457BFE">
        <w:rPr>
          <w:bCs/>
          <w:color w:val="000000"/>
          <w:sz w:val="22"/>
          <w:szCs w:val="22"/>
        </w:rPr>
        <w:t xml:space="preserve">. The contract agreements for </w:t>
      </w:r>
      <w:r w:rsidR="001A4F2D">
        <w:rPr>
          <w:bCs/>
          <w:color w:val="000000"/>
          <w:sz w:val="22"/>
          <w:szCs w:val="22"/>
        </w:rPr>
        <w:t>all 10</w:t>
      </w:r>
      <w:r w:rsidRPr="00457BFE">
        <w:rPr>
          <w:bCs/>
          <w:color w:val="000000"/>
          <w:sz w:val="22"/>
          <w:szCs w:val="22"/>
        </w:rPr>
        <w:t xml:space="preserve"> packages have been signed and project work </w:t>
      </w:r>
      <w:r w:rsidR="00372DE1">
        <w:rPr>
          <w:bCs/>
          <w:color w:val="000000"/>
          <w:sz w:val="22"/>
          <w:szCs w:val="22"/>
        </w:rPr>
        <w:t xml:space="preserve">has </w:t>
      </w:r>
      <w:r w:rsidR="00143794">
        <w:rPr>
          <w:bCs/>
          <w:color w:val="000000"/>
          <w:sz w:val="22"/>
          <w:szCs w:val="22"/>
        </w:rPr>
        <w:t>s</w:t>
      </w:r>
      <w:r w:rsidRPr="00457BFE">
        <w:rPr>
          <w:bCs/>
          <w:color w:val="000000"/>
          <w:sz w:val="22"/>
          <w:szCs w:val="22"/>
        </w:rPr>
        <w:t xml:space="preserve">tarted for </w:t>
      </w:r>
      <w:r w:rsidR="00143794">
        <w:rPr>
          <w:bCs/>
          <w:color w:val="000000"/>
          <w:sz w:val="22"/>
          <w:szCs w:val="22"/>
        </w:rPr>
        <w:t>3</w:t>
      </w:r>
      <w:r w:rsidRPr="00457BFE">
        <w:rPr>
          <w:bCs/>
          <w:color w:val="000000"/>
          <w:sz w:val="22"/>
          <w:szCs w:val="22"/>
        </w:rPr>
        <w:t xml:space="preserve"> packages</w:t>
      </w:r>
      <w:r w:rsidR="00143794">
        <w:rPr>
          <w:bCs/>
          <w:color w:val="000000"/>
          <w:sz w:val="22"/>
          <w:szCs w:val="22"/>
        </w:rPr>
        <w:t xml:space="preserve"> at North 24 </w:t>
      </w:r>
      <w:proofErr w:type="spellStart"/>
      <w:r w:rsidR="00143794">
        <w:rPr>
          <w:bCs/>
          <w:color w:val="000000"/>
          <w:sz w:val="22"/>
          <w:szCs w:val="22"/>
        </w:rPr>
        <w:t>pgs</w:t>
      </w:r>
      <w:proofErr w:type="spellEnd"/>
      <w:r w:rsidR="001A4F2D">
        <w:rPr>
          <w:bCs/>
          <w:color w:val="000000"/>
          <w:sz w:val="22"/>
          <w:szCs w:val="22"/>
        </w:rPr>
        <w:t xml:space="preserve"> (N-24P/01, N-24P/02A &amp; N-24P/</w:t>
      </w:r>
      <w:r w:rsidR="001A4F2D" w:rsidRPr="00DB4D91">
        <w:rPr>
          <w:bCs/>
          <w:color w:val="000000"/>
          <w:sz w:val="22"/>
          <w:szCs w:val="22"/>
        </w:rPr>
        <w:t>0</w:t>
      </w:r>
      <w:r w:rsidR="00EC79B6">
        <w:rPr>
          <w:bCs/>
          <w:color w:val="000000"/>
          <w:sz w:val="22"/>
          <w:szCs w:val="22"/>
        </w:rPr>
        <w:t>2</w:t>
      </w:r>
      <w:r w:rsidR="001A4F2D" w:rsidRPr="00DB4D91">
        <w:rPr>
          <w:bCs/>
          <w:color w:val="000000"/>
          <w:sz w:val="22"/>
          <w:szCs w:val="22"/>
        </w:rPr>
        <w:t>B)</w:t>
      </w:r>
      <w:r w:rsidR="00530478">
        <w:rPr>
          <w:bCs/>
          <w:color w:val="000000"/>
          <w:sz w:val="22"/>
          <w:szCs w:val="22"/>
        </w:rPr>
        <w:t xml:space="preserve"> and</w:t>
      </w:r>
      <w:r w:rsidRPr="00DB4D91">
        <w:rPr>
          <w:bCs/>
          <w:color w:val="000000"/>
          <w:sz w:val="22"/>
          <w:szCs w:val="22"/>
        </w:rPr>
        <w:t xml:space="preserve"> </w:t>
      </w:r>
      <w:r w:rsidR="00CC0525" w:rsidRPr="00DB4D91">
        <w:rPr>
          <w:bCs/>
          <w:color w:val="000000"/>
          <w:sz w:val="22"/>
          <w:szCs w:val="22"/>
        </w:rPr>
        <w:t>4</w:t>
      </w:r>
      <w:r w:rsidR="00F568ED" w:rsidRPr="00DB4D91">
        <w:rPr>
          <w:bCs/>
          <w:color w:val="000000"/>
          <w:sz w:val="22"/>
          <w:szCs w:val="22"/>
        </w:rPr>
        <w:t xml:space="preserve"> </w:t>
      </w:r>
      <w:r w:rsidRPr="00DB4D91">
        <w:rPr>
          <w:bCs/>
          <w:color w:val="000000"/>
          <w:sz w:val="22"/>
          <w:szCs w:val="22"/>
        </w:rPr>
        <w:t xml:space="preserve">packages </w:t>
      </w:r>
      <w:r w:rsidR="00530478">
        <w:rPr>
          <w:bCs/>
          <w:color w:val="000000"/>
          <w:sz w:val="22"/>
          <w:szCs w:val="22"/>
        </w:rPr>
        <w:t xml:space="preserve">at </w:t>
      </w:r>
      <w:r w:rsidR="00372DE1" w:rsidRPr="00DB4D91">
        <w:rPr>
          <w:bCs/>
          <w:color w:val="000000"/>
          <w:sz w:val="22"/>
          <w:szCs w:val="22"/>
        </w:rPr>
        <w:t xml:space="preserve">Bankura </w:t>
      </w:r>
      <w:r w:rsidRPr="00DB4D91">
        <w:rPr>
          <w:bCs/>
          <w:color w:val="000000"/>
          <w:sz w:val="22"/>
          <w:szCs w:val="22"/>
        </w:rPr>
        <w:t>(</w:t>
      </w:r>
      <w:r w:rsidR="00F568ED" w:rsidRPr="00DB4D91">
        <w:rPr>
          <w:bCs/>
          <w:color w:val="000000"/>
          <w:sz w:val="22"/>
          <w:szCs w:val="22"/>
        </w:rPr>
        <w:t>BK/02A,</w:t>
      </w:r>
      <w:r w:rsidR="0040717C" w:rsidRPr="00DB4D91">
        <w:rPr>
          <w:bCs/>
          <w:color w:val="000000"/>
          <w:sz w:val="22"/>
          <w:szCs w:val="22"/>
        </w:rPr>
        <w:t xml:space="preserve"> </w:t>
      </w:r>
      <w:r w:rsidR="00F568ED" w:rsidRPr="00DB4D91">
        <w:rPr>
          <w:bCs/>
          <w:color w:val="000000"/>
          <w:sz w:val="22"/>
          <w:szCs w:val="22"/>
        </w:rPr>
        <w:t>BK/02B</w:t>
      </w:r>
      <w:r w:rsidR="0040717C" w:rsidRPr="00DB4D91">
        <w:rPr>
          <w:bCs/>
          <w:color w:val="000000"/>
          <w:sz w:val="22"/>
          <w:szCs w:val="22"/>
        </w:rPr>
        <w:t>,</w:t>
      </w:r>
      <w:r w:rsidR="00CC0525" w:rsidRPr="00DB4D91">
        <w:rPr>
          <w:bCs/>
          <w:color w:val="000000"/>
          <w:sz w:val="22"/>
          <w:szCs w:val="22"/>
        </w:rPr>
        <w:t xml:space="preserve"> </w:t>
      </w:r>
      <w:r w:rsidR="00F568ED" w:rsidRPr="00DB4D91">
        <w:rPr>
          <w:bCs/>
          <w:color w:val="000000"/>
          <w:sz w:val="22"/>
          <w:szCs w:val="22"/>
        </w:rPr>
        <w:t>BK/03</w:t>
      </w:r>
      <w:r w:rsidR="00554D16" w:rsidRPr="00DB4D91">
        <w:rPr>
          <w:bCs/>
          <w:color w:val="000000"/>
          <w:sz w:val="22"/>
          <w:szCs w:val="22"/>
        </w:rPr>
        <w:t xml:space="preserve"> and </w:t>
      </w:r>
      <w:r w:rsidR="00F568ED" w:rsidRPr="00DB4D91">
        <w:rPr>
          <w:bCs/>
          <w:color w:val="000000"/>
          <w:sz w:val="22"/>
          <w:szCs w:val="22"/>
        </w:rPr>
        <w:t>BK/04)</w:t>
      </w:r>
      <w:r w:rsidR="00CC0525" w:rsidRPr="00DB4D91">
        <w:rPr>
          <w:bCs/>
          <w:color w:val="000000"/>
          <w:sz w:val="22"/>
          <w:szCs w:val="22"/>
        </w:rPr>
        <w:t>.</w:t>
      </w:r>
      <w:r w:rsidR="00F568ED" w:rsidRPr="00DB4D91">
        <w:rPr>
          <w:b/>
          <w:bCs/>
          <w:color w:val="000000"/>
          <w:sz w:val="22"/>
          <w:szCs w:val="22"/>
        </w:rPr>
        <w:t xml:space="preserve"> </w:t>
      </w:r>
      <w:r w:rsidR="00CC0525" w:rsidRPr="00DB4D91">
        <w:rPr>
          <w:color w:val="000000"/>
          <w:sz w:val="22"/>
          <w:szCs w:val="22"/>
        </w:rPr>
        <w:t>P</w:t>
      </w:r>
      <w:r w:rsidR="00143794" w:rsidRPr="00DB4D91">
        <w:rPr>
          <w:color w:val="000000"/>
          <w:sz w:val="22"/>
          <w:szCs w:val="22"/>
        </w:rPr>
        <w:t xml:space="preserve">reliminary </w:t>
      </w:r>
      <w:r w:rsidR="00554D16" w:rsidRPr="00DB4D91">
        <w:rPr>
          <w:color w:val="000000"/>
          <w:sz w:val="22"/>
          <w:szCs w:val="22"/>
        </w:rPr>
        <w:t xml:space="preserve">activities </w:t>
      </w:r>
      <w:r w:rsidR="00DB4D91" w:rsidRPr="00DB4D91">
        <w:rPr>
          <w:color w:val="000000"/>
          <w:sz w:val="22"/>
          <w:szCs w:val="22"/>
        </w:rPr>
        <w:t xml:space="preserve">are </w:t>
      </w:r>
      <w:r w:rsidR="00CC0525" w:rsidRPr="00DB4D91">
        <w:rPr>
          <w:color w:val="000000"/>
          <w:sz w:val="22"/>
          <w:szCs w:val="22"/>
        </w:rPr>
        <w:t xml:space="preserve">started for one package at Bankura (BK/01) and </w:t>
      </w:r>
      <w:r w:rsidR="00DB4D91" w:rsidRPr="00DB4D91">
        <w:rPr>
          <w:color w:val="000000"/>
          <w:sz w:val="22"/>
          <w:szCs w:val="22"/>
        </w:rPr>
        <w:t xml:space="preserve">one package at East </w:t>
      </w:r>
      <w:r w:rsidR="00E82692">
        <w:rPr>
          <w:color w:val="000000"/>
          <w:sz w:val="22"/>
          <w:szCs w:val="22"/>
        </w:rPr>
        <w:t>Medinipur</w:t>
      </w:r>
      <w:r w:rsidR="00DB4D91" w:rsidRPr="00DB4D91">
        <w:rPr>
          <w:color w:val="000000"/>
          <w:sz w:val="22"/>
          <w:szCs w:val="22"/>
        </w:rPr>
        <w:t xml:space="preserve"> (EM/02). Work will be started</w:t>
      </w:r>
      <w:r w:rsidR="00DB4D91">
        <w:rPr>
          <w:color w:val="000000"/>
          <w:sz w:val="22"/>
          <w:szCs w:val="22"/>
        </w:rPr>
        <w:t xml:space="preserve"> shortly for the package </w:t>
      </w:r>
      <w:r w:rsidR="00530478">
        <w:rPr>
          <w:color w:val="000000"/>
          <w:sz w:val="22"/>
          <w:szCs w:val="22"/>
        </w:rPr>
        <w:t xml:space="preserve">EM/01 at East </w:t>
      </w:r>
      <w:r w:rsidR="00E82692">
        <w:rPr>
          <w:color w:val="000000"/>
          <w:sz w:val="22"/>
          <w:szCs w:val="22"/>
        </w:rPr>
        <w:t xml:space="preserve">Medinipur. </w:t>
      </w:r>
    </w:p>
    <w:p w14:paraId="4AB0B3D8" w14:textId="77777777" w:rsidR="00554D16" w:rsidRPr="00282121" w:rsidRDefault="00554D16" w:rsidP="00282121"/>
    <w:p w14:paraId="77F035DD" w14:textId="5F9CF1FD" w:rsidR="00BE006B" w:rsidRDefault="00BE006B" w:rsidP="00D7125A">
      <w:pPr>
        <w:pStyle w:val="Caption"/>
        <w:spacing w:before="0" w:after="0" w:line="240" w:lineRule="auto"/>
        <w:jc w:val="center"/>
        <w:rPr>
          <w:rFonts w:ascii="Arial" w:hAnsi="Arial" w:cs="Arial"/>
          <w:b/>
          <w:bCs/>
          <w:sz w:val="22"/>
          <w:szCs w:val="22"/>
        </w:rPr>
      </w:pPr>
      <w:r w:rsidRPr="00893AD5">
        <w:rPr>
          <w:rFonts w:ascii="Arial" w:hAnsi="Arial" w:cs="Arial"/>
          <w:b/>
          <w:bCs/>
          <w:sz w:val="22"/>
          <w:szCs w:val="22"/>
        </w:rPr>
        <w:t xml:space="preserve">Table </w:t>
      </w:r>
      <w:r w:rsidR="0019366C">
        <w:rPr>
          <w:rFonts w:ascii="Arial" w:hAnsi="Arial" w:cs="Arial"/>
          <w:b/>
          <w:bCs/>
          <w:sz w:val="22"/>
          <w:szCs w:val="22"/>
        </w:rPr>
        <w:t>2</w:t>
      </w:r>
      <w:r w:rsidRPr="00893AD5">
        <w:rPr>
          <w:rFonts w:ascii="Arial" w:hAnsi="Arial" w:cs="Arial"/>
          <w:b/>
          <w:bCs/>
          <w:sz w:val="22"/>
          <w:szCs w:val="22"/>
        </w:rPr>
        <w:t xml:space="preserve">: </w:t>
      </w:r>
      <w:r w:rsidRPr="00B85BB4">
        <w:rPr>
          <w:rFonts w:ascii="Arial" w:hAnsi="Arial" w:cs="Arial"/>
          <w:b/>
          <w:bCs/>
          <w:sz w:val="22"/>
          <w:szCs w:val="22"/>
        </w:rPr>
        <w:t>Summary status of</w:t>
      </w:r>
      <w:r w:rsidRPr="00893AD5">
        <w:rPr>
          <w:rFonts w:ascii="Arial" w:hAnsi="Arial" w:cs="Arial"/>
          <w:b/>
          <w:bCs/>
          <w:sz w:val="22"/>
          <w:szCs w:val="22"/>
        </w:rPr>
        <w:t xml:space="preserve"> Subprojects under</w:t>
      </w:r>
      <w:r>
        <w:rPr>
          <w:rFonts w:ascii="Arial" w:hAnsi="Arial" w:cs="Arial"/>
          <w:b/>
          <w:bCs/>
          <w:sz w:val="22"/>
          <w:szCs w:val="22"/>
        </w:rPr>
        <w:t xml:space="preserve"> WBDWSIP</w:t>
      </w:r>
      <w:r w:rsidRPr="00893AD5">
        <w:rPr>
          <w:rFonts w:ascii="Arial" w:hAnsi="Arial" w:cs="Arial"/>
          <w:b/>
          <w:bCs/>
          <w:sz w:val="22"/>
          <w:szCs w:val="22"/>
        </w:rPr>
        <w:t xml:space="preserve"> (on </w:t>
      </w:r>
      <w:r w:rsidR="001A4F2D">
        <w:rPr>
          <w:rFonts w:ascii="Arial" w:hAnsi="Arial" w:cs="Arial"/>
          <w:b/>
          <w:bCs/>
          <w:sz w:val="22"/>
          <w:szCs w:val="22"/>
        </w:rPr>
        <w:t>30</w:t>
      </w:r>
      <w:r w:rsidR="001A4F2D" w:rsidRPr="001A4F2D">
        <w:rPr>
          <w:rFonts w:ascii="Arial" w:hAnsi="Arial" w:cs="Arial"/>
          <w:b/>
          <w:bCs/>
          <w:sz w:val="22"/>
          <w:szCs w:val="22"/>
          <w:vertAlign w:val="superscript"/>
        </w:rPr>
        <w:t>th</w:t>
      </w:r>
      <w:r w:rsidR="001A4F2D">
        <w:rPr>
          <w:rFonts w:ascii="Arial" w:hAnsi="Arial" w:cs="Arial"/>
          <w:b/>
          <w:bCs/>
          <w:sz w:val="22"/>
          <w:szCs w:val="22"/>
        </w:rPr>
        <w:t xml:space="preserve"> April</w:t>
      </w:r>
      <w:r>
        <w:rPr>
          <w:rFonts w:ascii="Arial" w:hAnsi="Arial" w:cs="Arial"/>
          <w:b/>
          <w:bCs/>
          <w:sz w:val="22"/>
          <w:szCs w:val="22"/>
        </w:rPr>
        <w:t>, 20</w:t>
      </w:r>
      <w:r w:rsidR="001A4F2D">
        <w:rPr>
          <w:rFonts w:ascii="Arial" w:hAnsi="Arial" w:cs="Arial"/>
          <w:b/>
          <w:bCs/>
          <w:sz w:val="22"/>
          <w:szCs w:val="22"/>
        </w:rPr>
        <w:t>20</w:t>
      </w:r>
      <w:r w:rsidRPr="00893AD5">
        <w:rPr>
          <w:rFonts w:ascii="Arial" w:hAnsi="Arial" w:cs="Arial"/>
          <w:b/>
          <w:bCs/>
          <w:sz w:val="22"/>
          <w:szCs w:val="22"/>
        </w:rPr>
        <w:t>)</w:t>
      </w:r>
    </w:p>
    <w:tbl>
      <w:tblPr>
        <w:tblW w:w="51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32"/>
        <w:gridCol w:w="2473"/>
        <w:gridCol w:w="3697"/>
        <w:gridCol w:w="3084"/>
      </w:tblGrid>
      <w:tr w:rsidR="00BE006B" w:rsidRPr="00E506AE" w14:paraId="598DD37F" w14:textId="77777777" w:rsidTr="00282121">
        <w:trPr>
          <w:tblHeader/>
          <w:jc w:val="center"/>
        </w:trPr>
        <w:tc>
          <w:tcPr>
            <w:tcW w:w="319"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07C76AD" w14:textId="77777777" w:rsidR="00BE006B" w:rsidRPr="00593197" w:rsidRDefault="00BE006B" w:rsidP="009077DC">
            <w:pPr>
              <w:jc w:val="center"/>
              <w:rPr>
                <w:b/>
                <w:bCs/>
                <w:sz w:val="20"/>
                <w:szCs w:val="20"/>
              </w:rPr>
            </w:pPr>
            <w:bookmarkStart w:id="5" w:name="_Hlk26285094"/>
            <w:r w:rsidRPr="00593197">
              <w:rPr>
                <w:b/>
                <w:bCs/>
                <w:sz w:val="20"/>
                <w:szCs w:val="20"/>
              </w:rPr>
              <w:t>Sr. No.</w:t>
            </w:r>
          </w:p>
        </w:tc>
        <w:tc>
          <w:tcPr>
            <w:tcW w:w="1251"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1E1B699" w14:textId="77777777" w:rsidR="00BE006B" w:rsidRPr="00593197" w:rsidRDefault="00BE006B" w:rsidP="009077DC">
            <w:pPr>
              <w:jc w:val="center"/>
              <w:rPr>
                <w:b/>
                <w:bCs/>
                <w:sz w:val="20"/>
                <w:szCs w:val="20"/>
              </w:rPr>
            </w:pPr>
            <w:r w:rsidRPr="00593197">
              <w:rPr>
                <w:b/>
                <w:bCs/>
                <w:sz w:val="20"/>
                <w:szCs w:val="20"/>
              </w:rPr>
              <w:t>Package No.</w:t>
            </w:r>
          </w:p>
        </w:tc>
        <w:tc>
          <w:tcPr>
            <w:tcW w:w="1870"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B26C6B3" w14:textId="77777777" w:rsidR="00BE006B" w:rsidRPr="00593197" w:rsidRDefault="00BE006B" w:rsidP="009077DC">
            <w:pPr>
              <w:jc w:val="center"/>
              <w:rPr>
                <w:b/>
                <w:bCs/>
                <w:sz w:val="20"/>
                <w:szCs w:val="20"/>
              </w:rPr>
            </w:pPr>
            <w:r w:rsidRPr="00593197">
              <w:rPr>
                <w:b/>
                <w:bCs/>
                <w:sz w:val="20"/>
                <w:szCs w:val="20"/>
              </w:rPr>
              <w:t>Packages</w:t>
            </w:r>
          </w:p>
        </w:tc>
        <w:tc>
          <w:tcPr>
            <w:tcW w:w="1560"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9A1A6EE" w14:textId="77777777" w:rsidR="00BE006B" w:rsidRPr="00593197" w:rsidRDefault="00BE006B" w:rsidP="009077DC">
            <w:pPr>
              <w:jc w:val="center"/>
              <w:rPr>
                <w:b/>
                <w:bCs/>
                <w:sz w:val="20"/>
                <w:szCs w:val="20"/>
              </w:rPr>
            </w:pPr>
            <w:r w:rsidRPr="00593197">
              <w:rPr>
                <w:b/>
                <w:bCs/>
                <w:sz w:val="20"/>
                <w:szCs w:val="20"/>
              </w:rPr>
              <w:t>Status</w:t>
            </w:r>
          </w:p>
        </w:tc>
      </w:tr>
      <w:tr w:rsidR="00BE006B" w:rsidRPr="00E506AE" w14:paraId="5F433B8F" w14:textId="77777777" w:rsidTr="00282121">
        <w:trPr>
          <w:trHeight w:val="1205"/>
          <w:jc w:val="center"/>
        </w:trPr>
        <w:tc>
          <w:tcPr>
            <w:tcW w:w="319" w:type="pct"/>
            <w:tcBorders>
              <w:top w:val="single" w:sz="4" w:space="0" w:color="auto"/>
              <w:left w:val="single" w:sz="4" w:space="0" w:color="auto"/>
              <w:bottom w:val="single" w:sz="4" w:space="0" w:color="auto"/>
              <w:right w:val="single" w:sz="4" w:space="0" w:color="auto"/>
            </w:tcBorders>
          </w:tcPr>
          <w:p w14:paraId="30F7A394" w14:textId="77777777" w:rsidR="00BE006B" w:rsidRPr="00593197" w:rsidRDefault="00BE006B" w:rsidP="009077DC">
            <w:pPr>
              <w:jc w:val="both"/>
              <w:rPr>
                <w:sz w:val="20"/>
                <w:szCs w:val="20"/>
              </w:rPr>
            </w:pPr>
            <w:r w:rsidRPr="00593197">
              <w:rPr>
                <w:sz w:val="20"/>
                <w:szCs w:val="20"/>
              </w:rPr>
              <w:t>1</w:t>
            </w:r>
          </w:p>
        </w:tc>
        <w:tc>
          <w:tcPr>
            <w:tcW w:w="1251" w:type="pct"/>
            <w:tcBorders>
              <w:top w:val="single" w:sz="4" w:space="0" w:color="auto"/>
              <w:left w:val="single" w:sz="4" w:space="0" w:color="auto"/>
              <w:bottom w:val="single" w:sz="4" w:space="0" w:color="auto"/>
              <w:right w:val="single" w:sz="4" w:space="0" w:color="auto"/>
            </w:tcBorders>
          </w:tcPr>
          <w:p w14:paraId="274B2295" w14:textId="77777777" w:rsidR="00BE006B" w:rsidRPr="00593197" w:rsidRDefault="00BE006B" w:rsidP="009077DC">
            <w:pPr>
              <w:jc w:val="both"/>
              <w:rPr>
                <w:b/>
                <w:bCs/>
                <w:color w:val="000000"/>
                <w:sz w:val="20"/>
                <w:szCs w:val="20"/>
              </w:rPr>
            </w:pPr>
            <w:r w:rsidRPr="00593197">
              <w:rPr>
                <w:b/>
                <w:bCs/>
                <w:color w:val="000000"/>
                <w:sz w:val="20"/>
                <w:szCs w:val="20"/>
              </w:rPr>
              <w:t>WBDWSIP/DWW/</w:t>
            </w:r>
          </w:p>
          <w:p w14:paraId="087A825A" w14:textId="77777777" w:rsidR="00BE006B" w:rsidRPr="00593197" w:rsidRDefault="00BE006B" w:rsidP="009077DC">
            <w:pPr>
              <w:jc w:val="both"/>
              <w:rPr>
                <w:b/>
                <w:bCs/>
                <w:color w:val="000000"/>
                <w:sz w:val="20"/>
                <w:szCs w:val="20"/>
              </w:rPr>
            </w:pPr>
            <w:r w:rsidRPr="00593197">
              <w:rPr>
                <w:b/>
                <w:bCs/>
                <w:color w:val="000000"/>
                <w:sz w:val="20"/>
                <w:szCs w:val="20"/>
              </w:rPr>
              <w:t>N-24P/NCB/01/2017-18</w:t>
            </w:r>
          </w:p>
        </w:tc>
        <w:tc>
          <w:tcPr>
            <w:tcW w:w="1870" w:type="pct"/>
            <w:tcBorders>
              <w:top w:val="single" w:sz="4" w:space="0" w:color="auto"/>
              <w:left w:val="single" w:sz="4" w:space="0" w:color="auto"/>
              <w:bottom w:val="single" w:sz="4" w:space="0" w:color="auto"/>
              <w:right w:val="single" w:sz="4" w:space="0" w:color="auto"/>
            </w:tcBorders>
          </w:tcPr>
          <w:p w14:paraId="5EE77077" w14:textId="77777777" w:rsidR="00BE006B" w:rsidRPr="00593197" w:rsidRDefault="00BE006B" w:rsidP="009077DC">
            <w:pPr>
              <w:tabs>
                <w:tab w:val="left" w:pos="5365"/>
              </w:tabs>
              <w:jc w:val="both"/>
              <w:rPr>
                <w:sz w:val="20"/>
                <w:szCs w:val="20"/>
              </w:rPr>
            </w:pPr>
            <w:r w:rsidRPr="00593197">
              <w:rPr>
                <w:sz w:val="20"/>
                <w:szCs w:val="20"/>
              </w:rPr>
              <w:t xml:space="preserve">Design, Construction and Operation of Water Treatment Plant, Reservoirs, Transmission Mains and Pumping Stations works in </w:t>
            </w:r>
            <w:proofErr w:type="spellStart"/>
            <w:r w:rsidRPr="00593197">
              <w:rPr>
                <w:sz w:val="20"/>
                <w:szCs w:val="20"/>
              </w:rPr>
              <w:t>Haroa</w:t>
            </w:r>
            <w:proofErr w:type="spellEnd"/>
            <w:r w:rsidRPr="00593197">
              <w:rPr>
                <w:sz w:val="20"/>
                <w:szCs w:val="20"/>
              </w:rPr>
              <w:t xml:space="preserve">, Rajarhat, and </w:t>
            </w:r>
            <w:proofErr w:type="spellStart"/>
            <w:r w:rsidRPr="00593197">
              <w:rPr>
                <w:sz w:val="20"/>
                <w:szCs w:val="20"/>
              </w:rPr>
              <w:t>Bhangar</w:t>
            </w:r>
            <w:proofErr w:type="spellEnd"/>
            <w:r w:rsidRPr="00593197">
              <w:rPr>
                <w:sz w:val="20"/>
                <w:szCs w:val="20"/>
              </w:rPr>
              <w:t xml:space="preserve"> II.</w:t>
            </w:r>
          </w:p>
        </w:tc>
        <w:tc>
          <w:tcPr>
            <w:tcW w:w="1560" w:type="pct"/>
            <w:tcBorders>
              <w:top w:val="single" w:sz="4" w:space="0" w:color="auto"/>
              <w:left w:val="single" w:sz="4" w:space="0" w:color="auto"/>
              <w:bottom w:val="single" w:sz="4" w:space="0" w:color="auto"/>
              <w:right w:val="single" w:sz="4" w:space="0" w:color="auto"/>
            </w:tcBorders>
          </w:tcPr>
          <w:p w14:paraId="6FD260CA" w14:textId="77777777" w:rsidR="00BE006B" w:rsidRPr="00593197" w:rsidRDefault="00643516" w:rsidP="009077DC">
            <w:pPr>
              <w:jc w:val="both"/>
              <w:rPr>
                <w:sz w:val="20"/>
                <w:szCs w:val="20"/>
              </w:rPr>
            </w:pPr>
            <w:r>
              <w:rPr>
                <w:sz w:val="20"/>
                <w:szCs w:val="20"/>
              </w:rPr>
              <w:t xml:space="preserve">Tendering </w:t>
            </w:r>
            <w:r w:rsidR="00BE006B" w:rsidRPr="00593197">
              <w:rPr>
                <w:sz w:val="20"/>
                <w:szCs w:val="20"/>
              </w:rPr>
              <w:t>process completed.</w:t>
            </w:r>
          </w:p>
          <w:p w14:paraId="74D8243C" w14:textId="77777777" w:rsidR="00BE006B" w:rsidRPr="00593197" w:rsidRDefault="00BE006B" w:rsidP="009077DC">
            <w:pPr>
              <w:jc w:val="both"/>
              <w:rPr>
                <w:sz w:val="20"/>
                <w:szCs w:val="20"/>
              </w:rPr>
            </w:pPr>
            <w:r w:rsidRPr="00593197">
              <w:rPr>
                <w:sz w:val="20"/>
                <w:szCs w:val="20"/>
              </w:rPr>
              <w:t>Agreement done on 14.12.2018</w:t>
            </w:r>
          </w:p>
          <w:p w14:paraId="22F2FF92" w14:textId="77777777" w:rsidR="00BE006B" w:rsidRPr="00593197" w:rsidRDefault="00BE006B" w:rsidP="009077DC">
            <w:pPr>
              <w:jc w:val="both"/>
              <w:rPr>
                <w:bCs/>
                <w:sz w:val="20"/>
                <w:szCs w:val="20"/>
              </w:rPr>
            </w:pPr>
            <w:r w:rsidRPr="00593197">
              <w:rPr>
                <w:sz w:val="20"/>
                <w:szCs w:val="20"/>
              </w:rPr>
              <w:t>NTP issued on 11.01.2019</w:t>
            </w:r>
          </w:p>
        </w:tc>
      </w:tr>
      <w:tr w:rsidR="00BE006B" w:rsidRPr="00E506AE" w14:paraId="7AA76764" w14:textId="77777777" w:rsidTr="001A4F2D">
        <w:trPr>
          <w:trHeight w:val="933"/>
          <w:jc w:val="center"/>
        </w:trPr>
        <w:tc>
          <w:tcPr>
            <w:tcW w:w="319" w:type="pct"/>
            <w:tcBorders>
              <w:top w:val="single" w:sz="4" w:space="0" w:color="auto"/>
              <w:left w:val="single" w:sz="4" w:space="0" w:color="auto"/>
              <w:bottom w:val="single" w:sz="4" w:space="0" w:color="auto"/>
              <w:right w:val="single" w:sz="4" w:space="0" w:color="auto"/>
            </w:tcBorders>
          </w:tcPr>
          <w:p w14:paraId="3150CDA5" w14:textId="77777777" w:rsidR="00BE006B" w:rsidRPr="00593197" w:rsidRDefault="00BE006B" w:rsidP="009077DC">
            <w:pPr>
              <w:jc w:val="both"/>
              <w:rPr>
                <w:sz w:val="20"/>
                <w:szCs w:val="20"/>
              </w:rPr>
            </w:pPr>
            <w:r w:rsidRPr="00593197">
              <w:rPr>
                <w:sz w:val="20"/>
                <w:szCs w:val="20"/>
              </w:rPr>
              <w:t>2</w:t>
            </w:r>
          </w:p>
        </w:tc>
        <w:tc>
          <w:tcPr>
            <w:tcW w:w="1251" w:type="pct"/>
            <w:tcBorders>
              <w:top w:val="single" w:sz="4" w:space="0" w:color="auto"/>
              <w:left w:val="single" w:sz="4" w:space="0" w:color="auto"/>
              <w:bottom w:val="single" w:sz="4" w:space="0" w:color="auto"/>
              <w:right w:val="single" w:sz="4" w:space="0" w:color="auto"/>
            </w:tcBorders>
          </w:tcPr>
          <w:p w14:paraId="03EDED9D" w14:textId="77777777" w:rsidR="00BE006B" w:rsidRPr="00593197" w:rsidRDefault="00BE006B" w:rsidP="009077DC">
            <w:pPr>
              <w:jc w:val="both"/>
              <w:rPr>
                <w:b/>
                <w:bCs/>
                <w:color w:val="000000"/>
                <w:sz w:val="20"/>
                <w:szCs w:val="20"/>
              </w:rPr>
            </w:pPr>
            <w:r w:rsidRPr="00593197">
              <w:rPr>
                <w:b/>
                <w:bCs/>
                <w:color w:val="000000"/>
                <w:sz w:val="20"/>
                <w:szCs w:val="20"/>
              </w:rPr>
              <w:t>WBDWSIP/DWW/N-24P/</w:t>
            </w:r>
          </w:p>
          <w:p w14:paraId="59C15C20" w14:textId="77777777" w:rsidR="00BE006B" w:rsidRPr="00593197" w:rsidRDefault="00BE006B" w:rsidP="009077DC">
            <w:pPr>
              <w:jc w:val="both"/>
              <w:rPr>
                <w:b/>
                <w:bCs/>
                <w:color w:val="000000"/>
                <w:sz w:val="20"/>
                <w:szCs w:val="20"/>
              </w:rPr>
            </w:pPr>
            <w:r w:rsidRPr="00593197">
              <w:rPr>
                <w:b/>
                <w:bCs/>
                <w:color w:val="000000"/>
                <w:sz w:val="20"/>
                <w:szCs w:val="20"/>
              </w:rPr>
              <w:t>NCB/02A/2017-18</w:t>
            </w:r>
          </w:p>
        </w:tc>
        <w:tc>
          <w:tcPr>
            <w:tcW w:w="1870" w:type="pct"/>
            <w:tcBorders>
              <w:top w:val="single" w:sz="4" w:space="0" w:color="auto"/>
              <w:left w:val="single" w:sz="4" w:space="0" w:color="auto"/>
              <w:bottom w:val="single" w:sz="4" w:space="0" w:color="auto"/>
              <w:right w:val="single" w:sz="4" w:space="0" w:color="auto"/>
            </w:tcBorders>
          </w:tcPr>
          <w:p w14:paraId="69F82B63" w14:textId="77777777" w:rsidR="00BE006B" w:rsidRPr="00593197" w:rsidRDefault="00BE006B" w:rsidP="009077DC">
            <w:pPr>
              <w:jc w:val="both"/>
              <w:rPr>
                <w:bCs/>
                <w:color w:val="000000"/>
                <w:sz w:val="20"/>
                <w:szCs w:val="20"/>
                <w:lang w:val="en-IN"/>
              </w:rPr>
            </w:pPr>
            <w:r w:rsidRPr="00593197">
              <w:rPr>
                <w:bCs/>
                <w:color w:val="000000"/>
                <w:sz w:val="20"/>
                <w:szCs w:val="20"/>
                <w:lang w:val="en-IN"/>
              </w:rPr>
              <w:t xml:space="preserve">Design and Construction of Overhead Reservoir including design, supply and laying of Water Supply Distribution Network in </w:t>
            </w:r>
            <w:proofErr w:type="spellStart"/>
            <w:r w:rsidRPr="00593197">
              <w:rPr>
                <w:bCs/>
                <w:color w:val="000000"/>
                <w:sz w:val="20"/>
                <w:szCs w:val="20"/>
                <w:lang w:val="en-IN"/>
              </w:rPr>
              <w:t>Haroa</w:t>
            </w:r>
            <w:proofErr w:type="spellEnd"/>
            <w:r w:rsidRPr="00593197">
              <w:rPr>
                <w:bCs/>
                <w:color w:val="000000"/>
                <w:sz w:val="20"/>
                <w:szCs w:val="20"/>
                <w:lang w:val="en-IN"/>
              </w:rPr>
              <w:t xml:space="preserve"> Block.</w:t>
            </w:r>
          </w:p>
        </w:tc>
        <w:tc>
          <w:tcPr>
            <w:tcW w:w="1560" w:type="pct"/>
            <w:tcBorders>
              <w:top w:val="single" w:sz="4" w:space="0" w:color="auto"/>
              <w:left w:val="single" w:sz="4" w:space="0" w:color="auto"/>
              <w:bottom w:val="single" w:sz="4" w:space="0" w:color="auto"/>
              <w:right w:val="single" w:sz="4" w:space="0" w:color="auto"/>
            </w:tcBorders>
          </w:tcPr>
          <w:p w14:paraId="70A56727" w14:textId="77777777" w:rsidR="00BE006B" w:rsidRPr="00593197" w:rsidRDefault="00B85BB4" w:rsidP="009077DC">
            <w:pPr>
              <w:jc w:val="both"/>
              <w:rPr>
                <w:sz w:val="20"/>
                <w:szCs w:val="20"/>
              </w:rPr>
            </w:pPr>
            <w:r>
              <w:rPr>
                <w:sz w:val="20"/>
                <w:szCs w:val="20"/>
              </w:rPr>
              <w:t xml:space="preserve">Tendering </w:t>
            </w:r>
            <w:r w:rsidRPr="00593197">
              <w:rPr>
                <w:sz w:val="20"/>
                <w:szCs w:val="20"/>
              </w:rPr>
              <w:t>process completed.</w:t>
            </w:r>
          </w:p>
          <w:p w14:paraId="14733C7B" w14:textId="77777777" w:rsidR="00BE006B" w:rsidRPr="00593197" w:rsidRDefault="00BE006B" w:rsidP="009077DC">
            <w:pPr>
              <w:jc w:val="both"/>
              <w:rPr>
                <w:sz w:val="20"/>
                <w:szCs w:val="20"/>
              </w:rPr>
            </w:pPr>
            <w:r w:rsidRPr="00593197">
              <w:rPr>
                <w:sz w:val="20"/>
                <w:szCs w:val="20"/>
              </w:rPr>
              <w:t>Agreement done on 11.10.2018</w:t>
            </w:r>
          </w:p>
          <w:p w14:paraId="23E3F129" w14:textId="77777777" w:rsidR="00BE006B" w:rsidRPr="00593197" w:rsidRDefault="00BE006B" w:rsidP="009077DC">
            <w:pPr>
              <w:jc w:val="both"/>
              <w:rPr>
                <w:bCs/>
                <w:sz w:val="20"/>
                <w:szCs w:val="20"/>
              </w:rPr>
            </w:pPr>
            <w:r w:rsidRPr="00593197">
              <w:rPr>
                <w:sz w:val="20"/>
                <w:szCs w:val="20"/>
              </w:rPr>
              <w:t>NTP issued on 05.12.2018</w:t>
            </w:r>
          </w:p>
        </w:tc>
      </w:tr>
      <w:tr w:rsidR="00BE006B" w:rsidRPr="00E506AE" w14:paraId="0F5D2C56" w14:textId="77777777" w:rsidTr="00282121">
        <w:trPr>
          <w:jc w:val="center"/>
        </w:trPr>
        <w:tc>
          <w:tcPr>
            <w:tcW w:w="319" w:type="pct"/>
            <w:tcBorders>
              <w:top w:val="single" w:sz="4" w:space="0" w:color="auto"/>
              <w:left w:val="single" w:sz="4" w:space="0" w:color="auto"/>
              <w:bottom w:val="single" w:sz="4" w:space="0" w:color="auto"/>
              <w:right w:val="single" w:sz="4" w:space="0" w:color="auto"/>
            </w:tcBorders>
          </w:tcPr>
          <w:p w14:paraId="03365BB2" w14:textId="77777777" w:rsidR="00BE006B" w:rsidRPr="00593197" w:rsidRDefault="00BE006B" w:rsidP="009077DC">
            <w:pPr>
              <w:jc w:val="both"/>
              <w:rPr>
                <w:bCs/>
                <w:sz w:val="20"/>
                <w:szCs w:val="20"/>
              </w:rPr>
            </w:pPr>
            <w:r w:rsidRPr="00593197">
              <w:rPr>
                <w:bCs/>
                <w:sz w:val="20"/>
                <w:szCs w:val="20"/>
              </w:rPr>
              <w:t>3</w:t>
            </w:r>
          </w:p>
        </w:tc>
        <w:tc>
          <w:tcPr>
            <w:tcW w:w="1251" w:type="pct"/>
            <w:tcBorders>
              <w:top w:val="single" w:sz="4" w:space="0" w:color="auto"/>
              <w:left w:val="single" w:sz="4" w:space="0" w:color="auto"/>
              <w:bottom w:val="single" w:sz="4" w:space="0" w:color="auto"/>
              <w:right w:val="single" w:sz="4" w:space="0" w:color="auto"/>
            </w:tcBorders>
          </w:tcPr>
          <w:p w14:paraId="57687296" w14:textId="77777777" w:rsidR="00BE006B" w:rsidRPr="00593197" w:rsidRDefault="00BE006B" w:rsidP="009077DC">
            <w:pPr>
              <w:jc w:val="both"/>
              <w:rPr>
                <w:b/>
                <w:bCs/>
                <w:color w:val="000000"/>
                <w:sz w:val="20"/>
                <w:szCs w:val="20"/>
              </w:rPr>
            </w:pPr>
            <w:r w:rsidRPr="00593197">
              <w:rPr>
                <w:b/>
                <w:bCs/>
                <w:color w:val="000000"/>
                <w:sz w:val="20"/>
                <w:szCs w:val="20"/>
              </w:rPr>
              <w:t>WBDWSIP/DWW/NCB/</w:t>
            </w:r>
          </w:p>
          <w:p w14:paraId="5D00C3CD" w14:textId="77777777" w:rsidR="00BE006B" w:rsidRPr="00593197" w:rsidRDefault="00BE006B" w:rsidP="009077DC">
            <w:pPr>
              <w:jc w:val="both"/>
              <w:rPr>
                <w:b/>
                <w:bCs/>
                <w:color w:val="000000"/>
                <w:sz w:val="20"/>
                <w:szCs w:val="20"/>
              </w:rPr>
            </w:pPr>
            <w:r w:rsidRPr="00593197">
              <w:rPr>
                <w:b/>
                <w:bCs/>
                <w:color w:val="000000"/>
                <w:sz w:val="20"/>
                <w:szCs w:val="20"/>
              </w:rPr>
              <w:t>N-24P/02B/2017-18</w:t>
            </w:r>
          </w:p>
        </w:tc>
        <w:tc>
          <w:tcPr>
            <w:tcW w:w="1870" w:type="pct"/>
            <w:tcBorders>
              <w:top w:val="single" w:sz="4" w:space="0" w:color="auto"/>
              <w:left w:val="single" w:sz="4" w:space="0" w:color="auto"/>
              <w:bottom w:val="single" w:sz="4" w:space="0" w:color="auto"/>
              <w:right w:val="single" w:sz="4" w:space="0" w:color="auto"/>
            </w:tcBorders>
          </w:tcPr>
          <w:p w14:paraId="0164821E" w14:textId="77777777" w:rsidR="00BE006B" w:rsidRPr="00593197" w:rsidRDefault="00BE006B" w:rsidP="009077DC">
            <w:pPr>
              <w:jc w:val="both"/>
              <w:rPr>
                <w:bCs/>
                <w:color w:val="000000"/>
                <w:sz w:val="20"/>
                <w:szCs w:val="20"/>
                <w:lang w:val="en-IN"/>
              </w:rPr>
            </w:pPr>
            <w:r w:rsidRPr="00593197">
              <w:rPr>
                <w:sz w:val="20"/>
                <w:szCs w:val="20"/>
              </w:rPr>
              <w:t xml:space="preserve">Design and Construction of Overhead Reservoir including design, supply and laying of Water Supply Distribution Network in </w:t>
            </w:r>
            <w:proofErr w:type="spellStart"/>
            <w:r w:rsidRPr="00593197">
              <w:rPr>
                <w:sz w:val="20"/>
                <w:szCs w:val="20"/>
              </w:rPr>
              <w:t>Bhangar</w:t>
            </w:r>
            <w:proofErr w:type="spellEnd"/>
            <w:r w:rsidRPr="00593197">
              <w:rPr>
                <w:sz w:val="20"/>
                <w:szCs w:val="20"/>
              </w:rPr>
              <w:t xml:space="preserve"> II Block.</w:t>
            </w:r>
          </w:p>
        </w:tc>
        <w:tc>
          <w:tcPr>
            <w:tcW w:w="1560" w:type="pct"/>
            <w:tcBorders>
              <w:top w:val="single" w:sz="4" w:space="0" w:color="auto"/>
              <w:left w:val="single" w:sz="4" w:space="0" w:color="auto"/>
              <w:bottom w:val="single" w:sz="4" w:space="0" w:color="auto"/>
              <w:right w:val="single" w:sz="4" w:space="0" w:color="auto"/>
            </w:tcBorders>
          </w:tcPr>
          <w:p w14:paraId="07E068EE" w14:textId="77777777" w:rsidR="00B85BB4" w:rsidRPr="00593197" w:rsidRDefault="00B85BB4" w:rsidP="00B85BB4">
            <w:pPr>
              <w:jc w:val="both"/>
              <w:rPr>
                <w:sz w:val="20"/>
                <w:szCs w:val="20"/>
              </w:rPr>
            </w:pPr>
            <w:r>
              <w:rPr>
                <w:sz w:val="20"/>
                <w:szCs w:val="20"/>
              </w:rPr>
              <w:t xml:space="preserve">Tendering </w:t>
            </w:r>
            <w:r w:rsidRPr="00593197">
              <w:rPr>
                <w:sz w:val="20"/>
                <w:szCs w:val="20"/>
              </w:rPr>
              <w:t>process completed.</w:t>
            </w:r>
          </w:p>
          <w:p w14:paraId="4726367F" w14:textId="77777777" w:rsidR="00BE006B" w:rsidRPr="00593197" w:rsidRDefault="00BE006B" w:rsidP="009077DC">
            <w:pPr>
              <w:jc w:val="both"/>
              <w:rPr>
                <w:sz w:val="20"/>
                <w:szCs w:val="20"/>
              </w:rPr>
            </w:pPr>
            <w:r w:rsidRPr="00593197">
              <w:rPr>
                <w:sz w:val="20"/>
                <w:szCs w:val="20"/>
              </w:rPr>
              <w:t>Agreement done on 11.10.2018</w:t>
            </w:r>
          </w:p>
          <w:p w14:paraId="200588C8" w14:textId="77777777" w:rsidR="00BE006B" w:rsidRPr="00593197" w:rsidRDefault="00BE006B" w:rsidP="00593197">
            <w:pPr>
              <w:jc w:val="both"/>
              <w:rPr>
                <w:bCs/>
                <w:sz w:val="20"/>
                <w:szCs w:val="20"/>
              </w:rPr>
            </w:pPr>
            <w:r w:rsidRPr="00593197">
              <w:rPr>
                <w:sz w:val="20"/>
                <w:szCs w:val="20"/>
              </w:rPr>
              <w:t>NTP issued on 05.12.2018</w:t>
            </w:r>
          </w:p>
        </w:tc>
      </w:tr>
      <w:tr w:rsidR="00BE006B" w:rsidRPr="00E506AE" w14:paraId="0239E5E1" w14:textId="77777777" w:rsidTr="00282121">
        <w:trPr>
          <w:jc w:val="center"/>
        </w:trPr>
        <w:tc>
          <w:tcPr>
            <w:tcW w:w="319" w:type="pct"/>
            <w:tcBorders>
              <w:top w:val="single" w:sz="4" w:space="0" w:color="auto"/>
              <w:left w:val="single" w:sz="4" w:space="0" w:color="auto"/>
              <w:bottom w:val="single" w:sz="4" w:space="0" w:color="auto"/>
              <w:right w:val="single" w:sz="4" w:space="0" w:color="auto"/>
            </w:tcBorders>
          </w:tcPr>
          <w:p w14:paraId="047AA441" w14:textId="77777777" w:rsidR="00BE006B" w:rsidRPr="00593197" w:rsidRDefault="00BE006B" w:rsidP="009077DC">
            <w:pPr>
              <w:jc w:val="both"/>
              <w:rPr>
                <w:bCs/>
                <w:sz w:val="20"/>
                <w:szCs w:val="20"/>
              </w:rPr>
            </w:pPr>
            <w:r w:rsidRPr="00593197">
              <w:rPr>
                <w:bCs/>
                <w:sz w:val="20"/>
                <w:szCs w:val="20"/>
              </w:rPr>
              <w:t>4</w:t>
            </w:r>
          </w:p>
        </w:tc>
        <w:tc>
          <w:tcPr>
            <w:tcW w:w="1251" w:type="pct"/>
            <w:tcBorders>
              <w:top w:val="single" w:sz="4" w:space="0" w:color="auto"/>
              <w:left w:val="single" w:sz="4" w:space="0" w:color="auto"/>
              <w:bottom w:val="single" w:sz="4" w:space="0" w:color="auto"/>
              <w:right w:val="single" w:sz="4" w:space="0" w:color="auto"/>
            </w:tcBorders>
          </w:tcPr>
          <w:p w14:paraId="6FFC1040" w14:textId="77777777" w:rsidR="00BE006B" w:rsidRPr="00593197" w:rsidRDefault="00BE006B" w:rsidP="009077DC">
            <w:pPr>
              <w:jc w:val="both"/>
              <w:rPr>
                <w:b/>
                <w:bCs/>
                <w:color w:val="000000"/>
                <w:sz w:val="20"/>
                <w:szCs w:val="20"/>
              </w:rPr>
            </w:pPr>
            <w:r w:rsidRPr="00593197">
              <w:rPr>
                <w:b/>
                <w:bCs/>
                <w:color w:val="000000"/>
                <w:sz w:val="20"/>
                <w:szCs w:val="20"/>
              </w:rPr>
              <w:t>WBDWSIP/DWW/NCB/</w:t>
            </w:r>
          </w:p>
          <w:p w14:paraId="340861C2" w14:textId="77777777" w:rsidR="00BE006B" w:rsidRPr="00593197" w:rsidRDefault="00BE006B" w:rsidP="009077DC">
            <w:pPr>
              <w:jc w:val="both"/>
              <w:rPr>
                <w:b/>
                <w:bCs/>
                <w:color w:val="000000"/>
                <w:sz w:val="20"/>
                <w:szCs w:val="20"/>
              </w:rPr>
            </w:pPr>
            <w:r w:rsidRPr="00593197">
              <w:rPr>
                <w:b/>
                <w:bCs/>
                <w:color w:val="000000"/>
                <w:sz w:val="20"/>
                <w:szCs w:val="20"/>
              </w:rPr>
              <w:t>BK/01/2017-18</w:t>
            </w:r>
          </w:p>
        </w:tc>
        <w:tc>
          <w:tcPr>
            <w:tcW w:w="1870" w:type="pct"/>
            <w:tcBorders>
              <w:top w:val="single" w:sz="4" w:space="0" w:color="auto"/>
              <w:left w:val="single" w:sz="4" w:space="0" w:color="auto"/>
              <w:bottom w:val="single" w:sz="4" w:space="0" w:color="auto"/>
              <w:right w:val="single" w:sz="4" w:space="0" w:color="auto"/>
            </w:tcBorders>
          </w:tcPr>
          <w:p w14:paraId="409B28B7" w14:textId="77777777" w:rsidR="00BE006B" w:rsidRPr="00593197" w:rsidRDefault="00BE006B" w:rsidP="009077DC">
            <w:pPr>
              <w:jc w:val="both"/>
              <w:rPr>
                <w:bCs/>
                <w:color w:val="000000"/>
                <w:sz w:val="20"/>
                <w:szCs w:val="20"/>
                <w:lang w:val="en-IN"/>
              </w:rPr>
            </w:pPr>
            <w:r w:rsidRPr="00593197">
              <w:rPr>
                <w:bCs/>
                <w:color w:val="000000"/>
                <w:sz w:val="20"/>
                <w:szCs w:val="20"/>
                <w:lang w:val="en-IN"/>
              </w:rPr>
              <w:t xml:space="preserve">Design, Construction and Operation-Maintenance of Raw Water Intake Well, Water Treatment Plant, Reservoir, Transmission Main for </w:t>
            </w:r>
            <w:proofErr w:type="spellStart"/>
            <w:r w:rsidRPr="00593197">
              <w:rPr>
                <w:bCs/>
                <w:color w:val="000000"/>
                <w:sz w:val="20"/>
                <w:szCs w:val="20"/>
                <w:lang w:val="en-IN"/>
              </w:rPr>
              <w:t>Indpur</w:t>
            </w:r>
            <w:proofErr w:type="spellEnd"/>
            <w:r w:rsidRPr="00593197">
              <w:rPr>
                <w:bCs/>
                <w:color w:val="000000"/>
                <w:sz w:val="20"/>
                <w:szCs w:val="20"/>
                <w:lang w:val="en-IN"/>
              </w:rPr>
              <w:t xml:space="preserve"> and </w:t>
            </w:r>
            <w:proofErr w:type="spellStart"/>
            <w:r w:rsidRPr="00593197">
              <w:rPr>
                <w:bCs/>
                <w:color w:val="000000"/>
                <w:sz w:val="20"/>
                <w:szCs w:val="20"/>
                <w:lang w:val="en-IN"/>
              </w:rPr>
              <w:t>Taldangra</w:t>
            </w:r>
            <w:proofErr w:type="spellEnd"/>
            <w:r w:rsidRPr="00593197">
              <w:rPr>
                <w:bCs/>
                <w:color w:val="000000"/>
                <w:sz w:val="20"/>
                <w:szCs w:val="20"/>
                <w:lang w:val="en-IN"/>
              </w:rPr>
              <w:t xml:space="preserve"> block in Bankura.</w:t>
            </w:r>
          </w:p>
        </w:tc>
        <w:tc>
          <w:tcPr>
            <w:tcW w:w="1560" w:type="pct"/>
            <w:tcBorders>
              <w:top w:val="single" w:sz="4" w:space="0" w:color="auto"/>
              <w:left w:val="single" w:sz="4" w:space="0" w:color="auto"/>
              <w:bottom w:val="single" w:sz="4" w:space="0" w:color="auto"/>
              <w:right w:val="single" w:sz="4" w:space="0" w:color="auto"/>
            </w:tcBorders>
          </w:tcPr>
          <w:p w14:paraId="1B75DB23" w14:textId="77777777" w:rsidR="00B85BB4" w:rsidRPr="00593197" w:rsidRDefault="00B85BB4" w:rsidP="00B85BB4">
            <w:pPr>
              <w:jc w:val="both"/>
              <w:rPr>
                <w:sz w:val="20"/>
                <w:szCs w:val="20"/>
              </w:rPr>
            </w:pPr>
            <w:r>
              <w:rPr>
                <w:sz w:val="20"/>
                <w:szCs w:val="20"/>
              </w:rPr>
              <w:t xml:space="preserve">Tendering </w:t>
            </w:r>
            <w:r w:rsidRPr="00593197">
              <w:rPr>
                <w:sz w:val="20"/>
                <w:szCs w:val="20"/>
              </w:rPr>
              <w:t>process completed.</w:t>
            </w:r>
          </w:p>
          <w:p w14:paraId="13647B59" w14:textId="77777777" w:rsidR="00BE006B" w:rsidRPr="00593197" w:rsidRDefault="00BE006B" w:rsidP="009077DC">
            <w:pPr>
              <w:jc w:val="both"/>
              <w:rPr>
                <w:sz w:val="20"/>
                <w:szCs w:val="20"/>
              </w:rPr>
            </w:pPr>
            <w:r w:rsidRPr="00593197">
              <w:rPr>
                <w:sz w:val="20"/>
                <w:szCs w:val="20"/>
              </w:rPr>
              <w:t>Agreement done on 22.01.2019</w:t>
            </w:r>
          </w:p>
          <w:p w14:paraId="10DCD090" w14:textId="77777777" w:rsidR="00BE006B" w:rsidRPr="00593197" w:rsidRDefault="00BE006B" w:rsidP="009077DC">
            <w:pPr>
              <w:jc w:val="both"/>
              <w:rPr>
                <w:bCs/>
                <w:sz w:val="20"/>
                <w:szCs w:val="20"/>
              </w:rPr>
            </w:pPr>
            <w:r w:rsidRPr="00593197">
              <w:rPr>
                <w:sz w:val="20"/>
                <w:szCs w:val="20"/>
              </w:rPr>
              <w:t>NTP issued on 24.01.2019</w:t>
            </w:r>
          </w:p>
        </w:tc>
      </w:tr>
      <w:tr w:rsidR="00BE006B" w:rsidRPr="00E506AE" w14:paraId="6ECE5C2B" w14:textId="77777777" w:rsidTr="00282121">
        <w:trPr>
          <w:jc w:val="center"/>
        </w:trPr>
        <w:tc>
          <w:tcPr>
            <w:tcW w:w="319" w:type="pct"/>
            <w:tcBorders>
              <w:top w:val="single" w:sz="4" w:space="0" w:color="auto"/>
              <w:left w:val="single" w:sz="4" w:space="0" w:color="auto"/>
              <w:bottom w:val="single" w:sz="4" w:space="0" w:color="auto"/>
              <w:right w:val="single" w:sz="4" w:space="0" w:color="auto"/>
            </w:tcBorders>
          </w:tcPr>
          <w:p w14:paraId="023499BF" w14:textId="77777777" w:rsidR="00BE006B" w:rsidRPr="00593197" w:rsidRDefault="00BE006B" w:rsidP="009077DC">
            <w:pPr>
              <w:jc w:val="both"/>
              <w:rPr>
                <w:bCs/>
                <w:sz w:val="20"/>
                <w:szCs w:val="20"/>
              </w:rPr>
            </w:pPr>
            <w:r w:rsidRPr="00593197">
              <w:rPr>
                <w:bCs/>
                <w:sz w:val="20"/>
                <w:szCs w:val="20"/>
              </w:rPr>
              <w:t>5</w:t>
            </w:r>
          </w:p>
        </w:tc>
        <w:tc>
          <w:tcPr>
            <w:tcW w:w="1251" w:type="pct"/>
            <w:tcBorders>
              <w:top w:val="single" w:sz="4" w:space="0" w:color="auto"/>
              <w:left w:val="single" w:sz="4" w:space="0" w:color="auto"/>
              <w:bottom w:val="single" w:sz="4" w:space="0" w:color="auto"/>
              <w:right w:val="single" w:sz="4" w:space="0" w:color="auto"/>
            </w:tcBorders>
          </w:tcPr>
          <w:p w14:paraId="36FADFEC" w14:textId="77777777" w:rsidR="00BE006B" w:rsidRPr="00593197" w:rsidRDefault="00BE006B" w:rsidP="009077DC">
            <w:pPr>
              <w:jc w:val="both"/>
              <w:rPr>
                <w:b/>
                <w:bCs/>
                <w:color w:val="000000"/>
                <w:sz w:val="20"/>
                <w:szCs w:val="20"/>
              </w:rPr>
            </w:pPr>
            <w:bookmarkStart w:id="6" w:name="_Hlk25850687"/>
            <w:r w:rsidRPr="00593197">
              <w:rPr>
                <w:b/>
                <w:bCs/>
                <w:color w:val="000000"/>
                <w:sz w:val="20"/>
                <w:szCs w:val="20"/>
              </w:rPr>
              <w:t>WBDWSIP/DWW/NCB/</w:t>
            </w:r>
          </w:p>
          <w:p w14:paraId="516D3FAA" w14:textId="77777777" w:rsidR="00BE006B" w:rsidRPr="00593197" w:rsidRDefault="00BE006B" w:rsidP="009077DC">
            <w:pPr>
              <w:jc w:val="both"/>
              <w:rPr>
                <w:b/>
                <w:bCs/>
                <w:color w:val="000000"/>
                <w:sz w:val="20"/>
                <w:szCs w:val="20"/>
              </w:rPr>
            </w:pPr>
            <w:r w:rsidRPr="00593197">
              <w:rPr>
                <w:b/>
                <w:bCs/>
                <w:color w:val="000000"/>
                <w:sz w:val="20"/>
                <w:szCs w:val="20"/>
              </w:rPr>
              <w:t>BK/02A/2018-19</w:t>
            </w:r>
            <w:bookmarkEnd w:id="6"/>
          </w:p>
        </w:tc>
        <w:tc>
          <w:tcPr>
            <w:tcW w:w="1870" w:type="pct"/>
            <w:tcBorders>
              <w:top w:val="single" w:sz="4" w:space="0" w:color="auto"/>
              <w:left w:val="single" w:sz="4" w:space="0" w:color="auto"/>
              <w:bottom w:val="single" w:sz="4" w:space="0" w:color="auto"/>
              <w:right w:val="single" w:sz="4" w:space="0" w:color="auto"/>
            </w:tcBorders>
          </w:tcPr>
          <w:p w14:paraId="67303446" w14:textId="77777777" w:rsidR="00BE006B" w:rsidRPr="00593197" w:rsidRDefault="00BE006B" w:rsidP="009077DC">
            <w:pPr>
              <w:jc w:val="both"/>
              <w:rPr>
                <w:bCs/>
                <w:color w:val="000000"/>
                <w:sz w:val="20"/>
                <w:szCs w:val="20"/>
              </w:rPr>
            </w:pPr>
            <w:bookmarkStart w:id="7" w:name="_Hlk25850669"/>
            <w:r w:rsidRPr="00593197">
              <w:rPr>
                <w:bCs/>
                <w:color w:val="000000"/>
                <w:sz w:val="20"/>
                <w:szCs w:val="20"/>
              </w:rPr>
              <w:t xml:space="preserve">Design and Construction of Intermediate Pumping Station, ground storage reservoirs, overhead reservoirs, water distribution network and metering works in </w:t>
            </w:r>
            <w:proofErr w:type="spellStart"/>
            <w:r w:rsidRPr="00593197">
              <w:rPr>
                <w:bCs/>
                <w:color w:val="000000"/>
                <w:sz w:val="20"/>
                <w:szCs w:val="20"/>
              </w:rPr>
              <w:t>Indpur</w:t>
            </w:r>
            <w:proofErr w:type="spellEnd"/>
            <w:r w:rsidRPr="00593197">
              <w:rPr>
                <w:bCs/>
                <w:color w:val="000000"/>
                <w:sz w:val="20"/>
                <w:szCs w:val="20"/>
              </w:rPr>
              <w:t xml:space="preserve"> block</w:t>
            </w:r>
            <w:bookmarkEnd w:id="7"/>
            <w:r w:rsidRPr="00593197">
              <w:rPr>
                <w:bCs/>
                <w:color w:val="000000"/>
                <w:sz w:val="20"/>
                <w:szCs w:val="20"/>
              </w:rPr>
              <w:t>.</w:t>
            </w:r>
          </w:p>
        </w:tc>
        <w:tc>
          <w:tcPr>
            <w:tcW w:w="1560" w:type="pct"/>
            <w:tcBorders>
              <w:top w:val="single" w:sz="4" w:space="0" w:color="auto"/>
              <w:left w:val="single" w:sz="4" w:space="0" w:color="auto"/>
              <w:bottom w:val="single" w:sz="4" w:space="0" w:color="auto"/>
              <w:right w:val="single" w:sz="4" w:space="0" w:color="auto"/>
            </w:tcBorders>
          </w:tcPr>
          <w:p w14:paraId="3F524143" w14:textId="77777777" w:rsidR="00B85BB4" w:rsidRPr="00593197" w:rsidRDefault="00B85BB4" w:rsidP="00B85BB4">
            <w:pPr>
              <w:jc w:val="both"/>
              <w:rPr>
                <w:sz w:val="20"/>
                <w:szCs w:val="20"/>
              </w:rPr>
            </w:pPr>
            <w:r>
              <w:rPr>
                <w:sz w:val="20"/>
                <w:szCs w:val="20"/>
              </w:rPr>
              <w:t xml:space="preserve">Tendering </w:t>
            </w:r>
            <w:r w:rsidRPr="00593197">
              <w:rPr>
                <w:sz w:val="20"/>
                <w:szCs w:val="20"/>
              </w:rPr>
              <w:t>process completed.</w:t>
            </w:r>
          </w:p>
          <w:p w14:paraId="519E8D64" w14:textId="34EDE4AC" w:rsidR="00604001" w:rsidRPr="00593197" w:rsidRDefault="00604001" w:rsidP="00604001">
            <w:pPr>
              <w:jc w:val="both"/>
              <w:rPr>
                <w:sz w:val="20"/>
                <w:szCs w:val="20"/>
              </w:rPr>
            </w:pPr>
            <w:r w:rsidRPr="00593197">
              <w:rPr>
                <w:sz w:val="20"/>
                <w:szCs w:val="20"/>
              </w:rPr>
              <w:t>Agreement done on 10.04.2019</w:t>
            </w:r>
          </w:p>
          <w:p w14:paraId="4AA31E4D" w14:textId="77777777" w:rsidR="00BE006B" w:rsidRPr="00593197" w:rsidRDefault="00604001" w:rsidP="00604001">
            <w:pPr>
              <w:jc w:val="both"/>
              <w:rPr>
                <w:sz w:val="20"/>
                <w:szCs w:val="20"/>
                <w:u w:val="double"/>
              </w:rPr>
            </w:pPr>
            <w:r w:rsidRPr="00593197">
              <w:rPr>
                <w:sz w:val="20"/>
                <w:szCs w:val="20"/>
              </w:rPr>
              <w:t>NTP issued on 27.05.2019</w:t>
            </w:r>
          </w:p>
        </w:tc>
      </w:tr>
      <w:tr w:rsidR="00604001" w:rsidRPr="00E506AE" w14:paraId="080809A9" w14:textId="77777777" w:rsidTr="00282121">
        <w:trPr>
          <w:jc w:val="center"/>
        </w:trPr>
        <w:tc>
          <w:tcPr>
            <w:tcW w:w="319" w:type="pct"/>
            <w:tcBorders>
              <w:top w:val="single" w:sz="4" w:space="0" w:color="auto"/>
              <w:left w:val="single" w:sz="4" w:space="0" w:color="auto"/>
              <w:bottom w:val="single" w:sz="4" w:space="0" w:color="auto"/>
              <w:right w:val="single" w:sz="4" w:space="0" w:color="auto"/>
            </w:tcBorders>
          </w:tcPr>
          <w:p w14:paraId="7DB2C28C" w14:textId="77777777" w:rsidR="00604001" w:rsidRPr="00593197" w:rsidRDefault="00604001" w:rsidP="00604001">
            <w:pPr>
              <w:jc w:val="both"/>
              <w:rPr>
                <w:bCs/>
                <w:sz w:val="20"/>
                <w:szCs w:val="20"/>
              </w:rPr>
            </w:pPr>
            <w:r w:rsidRPr="00593197">
              <w:rPr>
                <w:bCs/>
                <w:sz w:val="20"/>
                <w:szCs w:val="20"/>
              </w:rPr>
              <w:t>6</w:t>
            </w:r>
          </w:p>
        </w:tc>
        <w:tc>
          <w:tcPr>
            <w:tcW w:w="1251" w:type="pct"/>
            <w:tcBorders>
              <w:top w:val="single" w:sz="4" w:space="0" w:color="auto"/>
              <w:left w:val="single" w:sz="4" w:space="0" w:color="auto"/>
              <w:bottom w:val="single" w:sz="4" w:space="0" w:color="auto"/>
              <w:right w:val="single" w:sz="4" w:space="0" w:color="auto"/>
            </w:tcBorders>
          </w:tcPr>
          <w:p w14:paraId="4DDE6879" w14:textId="77777777" w:rsidR="00604001" w:rsidRPr="00593197" w:rsidRDefault="00604001" w:rsidP="00604001">
            <w:pPr>
              <w:jc w:val="both"/>
              <w:rPr>
                <w:b/>
                <w:bCs/>
                <w:color w:val="000000"/>
                <w:sz w:val="20"/>
                <w:szCs w:val="20"/>
              </w:rPr>
            </w:pPr>
            <w:bookmarkStart w:id="8" w:name="_Hlk25850632"/>
            <w:r w:rsidRPr="00593197">
              <w:rPr>
                <w:b/>
                <w:bCs/>
                <w:color w:val="000000"/>
                <w:sz w:val="20"/>
                <w:szCs w:val="20"/>
              </w:rPr>
              <w:t>WBDWSIP/DWW/NCB/</w:t>
            </w:r>
          </w:p>
          <w:p w14:paraId="685ACE49" w14:textId="77777777" w:rsidR="00604001" w:rsidRPr="00593197" w:rsidRDefault="00604001" w:rsidP="00604001">
            <w:pPr>
              <w:jc w:val="both"/>
              <w:rPr>
                <w:b/>
                <w:bCs/>
                <w:color w:val="000000"/>
                <w:sz w:val="20"/>
                <w:szCs w:val="20"/>
              </w:rPr>
            </w:pPr>
            <w:r w:rsidRPr="00593197">
              <w:rPr>
                <w:b/>
                <w:bCs/>
                <w:color w:val="000000"/>
                <w:sz w:val="20"/>
                <w:szCs w:val="20"/>
              </w:rPr>
              <w:t>BK/02B/2018-19</w:t>
            </w:r>
            <w:bookmarkEnd w:id="8"/>
          </w:p>
        </w:tc>
        <w:tc>
          <w:tcPr>
            <w:tcW w:w="1870" w:type="pct"/>
            <w:tcBorders>
              <w:top w:val="single" w:sz="4" w:space="0" w:color="auto"/>
              <w:left w:val="single" w:sz="4" w:space="0" w:color="auto"/>
              <w:bottom w:val="single" w:sz="4" w:space="0" w:color="auto"/>
              <w:right w:val="single" w:sz="4" w:space="0" w:color="auto"/>
            </w:tcBorders>
          </w:tcPr>
          <w:p w14:paraId="7EA8A8AC" w14:textId="77777777" w:rsidR="00604001" w:rsidRPr="00593197" w:rsidRDefault="00604001" w:rsidP="00604001">
            <w:pPr>
              <w:jc w:val="both"/>
              <w:rPr>
                <w:bCs/>
                <w:color w:val="000000"/>
                <w:sz w:val="20"/>
                <w:szCs w:val="20"/>
              </w:rPr>
            </w:pPr>
            <w:bookmarkStart w:id="9" w:name="_Hlk25850591"/>
            <w:r w:rsidRPr="00593197">
              <w:rPr>
                <w:bCs/>
                <w:color w:val="000000"/>
                <w:sz w:val="20"/>
                <w:szCs w:val="20"/>
              </w:rPr>
              <w:t xml:space="preserve">Design and Construction of Intermediate Pumping Station, Secondary transmission mains, overhead reservoirs including water distribution network and metering works in </w:t>
            </w:r>
            <w:proofErr w:type="spellStart"/>
            <w:r w:rsidRPr="00593197">
              <w:rPr>
                <w:bCs/>
                <w:color w:val="000000"/>
                <w:sz w:val="20"/>
                <w:szCs w:val="20"/>
              </w:rPr>
              <w:t>Taldangra</w:t>
            </w:r>
            <w:proofErr w:type="spellEnd"/>
            <w:r w:rsidRPr="00593197">
              <w:rPr>
                <w:bCs/>
                <w:color w:val="000000"/>
                <w:sz w:val="20"/>
                <w:szCs w:val="20"/>
              </w:rPr>
              <w:t xml:space="preserve"> Block.</w:t>
            </w:r>
            <w:bookmarkEnd w:id="9"/>
          </w:p>
        </w:tc>
        <w:tc>
          <w:tcPr>
            <w:tcW w:w="1560" w:type="pct"/>
            <w:tcBorders>
              <w:top w:val="single" w:sz="4" w:space="0" w:color="auto"/>
              <w:left w:val="single" w:sz="4" w:space="0" w:color="auto"/>
              <w:bottom w:val="single" w:sz="4" w:space="0" w:color="auto"/>
              <w:right w:val="single" w:sz="4" w:space="0" w:color="auto"/>
            </w:tcBorders>
          </w:tcPr>
          <w:p w14:paraId="275BCCBE" w14:textId="77777777" w:rsidR="00B85BB4" w:rsidRPr="00593197" w:rsidRDefault="00B85BB4" w:rsidP="00B85BB4">
            <w:pPr>
              <w:jc w:val="both"/>
              <w:rPr>
                <w:sz w:val="20"/>
                <w:szCs w:val="20"/>
              </w:rPr>
            </w:pPr>
            <w:r>
              <w:rPr>
                <w:sz w:val="20"/>
                <w:szCs w:val="20"/>
              </w:rPr>
              <w:t xml:space="preserve">Tendering </w:t>
            </w:r>
            <w:r w:rsidRPr="00593197">
              <w:rPr>
                <w:sz w:val="20"/>
                <w:szCs w:val="20"/>
              </w:rPr>
              <w:t>process completed.</w:t>
            </w:r>
          </w:p>
          <w:p w14:paraId="07CA4B0D" w14:textId="77777777" w:rsidR="00604001" w:rsidRPr="00593197" w:rsidRDefault="00604001" w:rsidP="00604001">
            <w:pPr>
              <w:jc w:val="both"/>
              <w:rPr>
                <w:sz w:val="20"/>
                <w:szCs w:val="20"/>
              </w:rPr>
            </w:pPr>
            <w:r w:rsidRPr="00593197">
              <w:rPr>
                <w:sz w:val="20"/>
                <w:szCs w:val="20"/>
              </w:rPr>
              <w:t>Agreement done on 10.04.2019</w:t>
            </w:r>
          </w:p>
          <w:p w14:paraId="76ADE3C6" w14:textId="77777777" w:rsidR="00604001" w:rsidRPr="00593197" w:rsidRDefault="00604001" w:rsidP="00604001">
            <w:pPr>
              <w:jc w:val="both"/>
              <w:rPr>
                <w:sz w:val="20"/>
                <w:szCs w:val="20"/>
                <w:u w:val="double"/>
              </w:rPr>
            </w:pPr>
            <w:r w:rsidRPr="00593197">
              <w:rPr>
                <w:sz w:val="20"/>
                <w:szCs w:val="20"/>
              </w:rPr>
              <w:t>NTP issued on 27.05.2019</w:t>
            </w:r>
          </w:p>
        </w:tc>
      </w:tr>
      <w:tr w:rsidR="00604001" w:rsidRPr="00E506AE" w14:paraId="1D4E0679" w14:textId="77777777" w:rsidTr="00282121">
        <w:trPr>
          <w:jc w:val="center"/>
        </w:trPr>
        <w:tc>
          <w:tcPr>
            <w:tcW w:w="319" w:type="pct"/>
            <w:tcBorders>
              <w:top w:val="single" w:sz="4" w:space="0" w:color="auto"/>
              <w:left w:val="single" w:sz="4" w:space="0" w:color="auto"/>
              <w:bottom w:val="single" w:sz="4" w:space="0" w:color="auto"/>
              <w:right w:val="single" w:sz="4" w:space="0" w:color="auto"/>
            </w:tcBorders>
          </w:tcPr>
          <w:p w14:paraId="37674D12" w14:textId="77777777" w:rsidR="00604001" w:rsidRPr="00593197" w:rsidRDefault="00604001" w:rsidP="00604001">
            <w:pPr>
              <w:jc w:val="both"/>
              <w:rPr>
                <w:bCs/>
                <w:sz w:val="20"/>
                <w:szCs w:val="20"/>
              </w:rPr>
            </w:pPr>
            <w:r w:rsidRPr="00593197">
              <w:rPr>
                <w:bCs/>
                <w:sz w:val="20"/>
                <w:szCs w:val="20"/>
              </w:rPr>
              <w:t>7</w:t>
            </w:r>
          </w:p>
        </w:tc>
        <w:tc>
          <w:tcPr>
            <w:tcW w:w="1251" w:type="pct"/>
            <w:tcBorders>
              <w:top w:val="single" w:sz="4" w:space="0" w:color="auto"/>
              <w:left w:val="single" w:sz="4" w:space="0" w:color="auto"/>
              <w:bottom w:val="single" w:sz="4" w:space="0" w:color="auto"/>
              <w:right w:val="single" w:sz="4" w:space="0" w:color="auto"/>
            </w:tcBorders>
          </w:tcPr>
          <w:p w14:paraId="1104799E" w14:textId="77777777" w:rsidR="00604001" w:rsidRPr="00593197" w:rsidRDefault="00604001" w:rsidP="00604001">
            <w:pPr>
              <w:jc w:val="both"/>
              <w:rPr>
                <w:b/>
                <w:bCs/>
                <w:color w:val="000000"/>
                <w:sz w:val="20"/>
                <w:szCs w:val="20"/>
              </w:rPr>
            </w:pPr>
            <w:bookmarkStart w:id="10" w:name="_Hlk25850511"/>
            <w:r w:rsidRPr="00593197">
              <w:rPr>
                <w:b/>
                <w:bCs/>
                <w:color w:val="000000"/>
                <w:sz w:val="20"/>
                <w:szCs w:val="20"/>
              </w:rPr>
              <w:t>WBDWSIP/DWW/NCB/</w:t>
            </w:r>
          </w:p>
          <w:p w14:paraId="73BA6036" w14:textId="77777777" w:rsidR="00604001" w:rsidRPr="00593197" w:rsidRDefault="00604001" w:rsidP="00604001">
            <w:pPr>
              <w:jc w:val="both"/>
              <w:rPr>
                <w:b/>
                <w:bCs/>
                <w:color w:val="000000"/>
                <w:sz w:val="20"/>
                <w:szCs w:val="20"/>
              </w:rPr>
            </w:pPr>
            <w:r w:rsidRPr="00593197">
              <w:rPr>
                <w:b/>
                <w:bCs/>
                <w:color w:val="000000"/>
                <w:sz w:val="20"/>
                <w:szCs w:val="20"/>
              </w:rPr>
              <w:t>BK/03/2018-19</w:t>
            </w:r>
            <w:bookmarkEnd w:id="10"/>
          </w:p>
        </w:tc>
        <w:tc>
          <w:tcPr>
            <w:tcW w:w="1870" w:type="pct"/>
            <w:tcBorders>
              <w:top w:val="single" w:sz="4" w:space="0" w:color="auto"/>
              <w:left w:val="single" w:sz="4" w:space="0" w:color="auto"/>
              <w:bottom w:val="single" w:sz="4" w:space="0" w:color="auto"/>
              <w:right w:val="single" w:sz="4" w:space="0" w:color="auto"/>
            </w:tcBorders>
          </w:tcPr>
          <w:p w14:paraId="5009F233" w14:textId="77777777" w:rsidR="00604001" w:rsidRPr="00593197" w:rsidRDefault="00604001" w:rsidP="00604001">
            <w:pPr>
              <w:jc w:val="both"/>
              <w:rPr>
                <w:bCs/>
                <w:color w:val="000000"/>
                <w:sz w:val="20"/>
                <w:szCs w:val="20"/>
              </w:rPr>
            </w:pPr>
            <w:bookmarkStart w:id="11" w:name="_Hlk25850489"/>
            <w:r w:rsidRPr="00593197">
              <w:rPr>
                <w:bCs/>
                <w:color w:val="000000"/>
                <w:sz w:val="20"/>
                <w:szCs w:val="20"/>
              </w:rPr>
              <w:t xml:space="preserve">Design, Construction and Operation-Maintenance of Raw Water Intake Well, Water Treatment Plant, Raw and Clear Water Transmission Main for </w:t>
            </w:r>
            <w:proofErr w:type="spellStart"/>
            <w:r w:rsidRPr="00593197">
              <w:rPr>
                <w:bCs/>
                <w:color w:val="000000"/>
                <w:sz w:val="20"/>
                <w:szCs w:val="20"/>
              </w:rPr>
              <w:t>Mejhia</w:t>
            </w:r>
            <w:proofErr w:type="spellEnd"/>
            <w:r w:rsidRPr="00593197">
              <w:rPr>
                <w:bCs/>
                <w:color w:val="000000"/>
                <w:sz w:val="20"/>
                <w:szCs w:val="20"/>
              </w:rPr>
              <w:t xml:space="preserve"> and </w:t>
            </w:r>
            <w:proofErr w:type="spellStart"/>
            <w:r w:rsidRPr="00593197">
              <w:rPr>
                <w:bCs/>
                <w:color w:val="000000"/>
                <w:sz w:val="20"/>
                <w:szCs w:val="20"/>
              </w:rPr>
              <w:t>Gangajalghati</w:t>
            </w:r>
            <w:proofErr w:type="spellEnd"/>
            <w:r w:rsidRPr="00593197">
              <w:rPr>
                <w:bCs/>
                <w:color w:val="000000"/>
                <w:sz w:val="20"/>
                <w:szCs w:val="20"/>
              </w:rPr>
              <w:t xml:space="preserve"> Block in Bankura</w:t>
            </w:r>
            <w:bookmarkEnd w:id="11"/>
            <w:r w:rsidRPr="00593197">
              <w:rPr>
                <w:bCs/>
                <w:color w:val="000000"/>
                <w:sz w:val="20"/>
                <w:szCs w:val="20"/>
              </w:rPr>
              <w:t>.</w:t>
            </w:r>
          </w:p>
        </w:tc>
        <w:tc>
          <w:tcPr>
            <w:tcW w:w="1560" w:type="pct"/>
            <w:tcBorders>
              <w:top w:val="single" w:sz="4" w:space="0" w:color="auto"/>
              <w:left w:val="single" w:sz="4" w:space="0" w:color="auto"/>
              <w:bottom w:val="single" w:sz="4" w:space="0" w:color="auto"/>
              <w:right w:val="single" w:sz="4" w:space="0" w:color="auto"/>
            </w:tcBorders>
          </w:tcPr>
          <w:p w14:paraId="289D6EA9" w14:textId="77777777" w:rsidR="00B85BB4" w:rsidRPr="00593197" w:rsidRDefault="00B85BB4" w:rsidP="00B85BB4">
            <w:pPr>
              <w:jc w:val="both"/>
              <w:rPr>
                <w:sz w:val="20"/>
                <w:szCs w:val="20"/>
              </w:rPr>
            </w:pPr>
            <w:r>
              <w:rPr>
                <w:sz w:val="20"/>
                <w:szCs w:val="20"/>
              </w:rPr>
              <w:t xml:space="preserve">Tendering </w:t>
            </w:r>
            <w:r w:rsidRPr="00593197">
              <w:rPr>
                <w:sz w:val="20"/>
                <w:szCs w:val="20"/>
              </w:rPr>
              <w:t>process completed.</w:t>
            </w:r>
          </w:p>
          <w:p w14:paraId="3AAB24F5" w14:textId="77777777" w:rsidR="00604001" w:rsidRPr="00593197" w:rsidRDefault="00604001" w:rsidP="00604001">
            <w:pPr>
              <w:jc w:val="both"/>
              <w:rPr>
                <w:sz w:val="20"/>
                <w:szCs w:val="20"/>
              </w:rPr>
            </w:pPr>
            <w:r w:rsidRPr="00593197">
              <w:rPr>
                <w:sz w:val="20"/>
                <w:szCs w:val="20"/>
              </w:rPr>
              <w:t>Agreement done on 10.04.2019</w:t>
            </w:r>
          </w:p>
          <w:p w14:paraId="52B5A37E" w14:textId="77777777" w:rsidR="00604001" w:rsidRPr="00593197" w:rsidRDefault="00604001" w:rsidP="00604001">
            <w:pPr>
              <w:jc w:val="both"/>
              <w:rPr>
                <w:sz w:val="20"/>
                <w:szCs w:val="20"/>
                <w:u w:val="double"/>
              </w:rPr>
            </w:pPr>
            <w:r w:rsidRPr="00593197">
              <w:rPr>
                <w:sz w:val="20"/>
                <w:szCs w:val="20"/>
              </w:rPr>
              <w:t>NTP issued on 27.05.2019</w:t>
            </w:r>
          </w:p>
        </w:tc>
      </w:tr>
      <w:tr w:rsidR="00604001" w:rsidRPr="00E506AE" w14:paraId="34897168" w14:textId="77777777" w:rsidTr="00282121">
        <w:trPr>
          <w:jc w:val="center"/>
        </w:trPr>
        <w:tc>
          <w:tcPr>
            <w:tcW w:w="319" w:type="pct"/>
            <w:tcBorders>
              <w:top w:val="single" w:sz="4" w:space="0" w:color="auto"/>
              <w:left w:val="single" w:sz="4" w:space="0" w:color="auto"/>
              <w:bottom w:val="single" w:sz="4" w:space="0" w:color="auto"/>
              <w:right w:val="single" w:sz="4" w:space="0" w:color="auto"/>
            </w:tcBorders>
          </w:tcPr>
          <w:p w14:paraId="555B006F" w14:textId="77777777" w:rsidR="00604001" w:rsidRPr="00593197" w:rsidRDefault="00604001" w:rsidP="00604001">
            <w:pPr>
              <w:jc w:val="both"/>
              <w:rPr>
                <w:bCs/>
                <w:sz w:val="20"/>
                <w:szCs w:val="20"/>
              </w:rPr>
            </w:pPr>
            <w:r w:rsidRPr="00593197">
              <w:rPr>
                <w:bCs/>
                <w:sz w:val="20"/>
                <w:szCs w:val="20"/>
              </w:rPr>
              <w:t>8</w:t>
            </w:r>
          </w:p>
        </w:tc>
        <w:tc>
          <w:tcPr>
            <w:tcW w:w="1251" w:type="pct"/>
            <w:tcBorders>
              <w:top w:val="single" w:sz="4" w:space="0" w:color="auto"/>
              <w:left w:val="single" w:sz="4" w:space="0" w:color="auto"/>
              <w:bottom w:val="single" w:sz="4" w:space="0" w:color="auto"/>
              <w:right w:val="single" w:sz="4" w:space="0" w:color="auto"/>
            </w:tcBorders>
          </w:tcPr>
          <w:p w14:paraId="1F2C902C" w14:textId="77777777" w:rsidR="00604001" w:rsidRPr="00593197" w:rsidRDefault="00604001" w:rsidP="00604001">
            <w:pPr>
              <w:jc w:val="both"/>
              <w:rPr>
                <w:b/>
                <w:bCs/>
                <w:color w:val="000000"/>
                <w:sz w:val="20"/>
                <w:szCs w:val="20"/>
              </w:rPr>
            </w:pPr>
            <w:bookmarkStart w:id="12" w:name="_Hlk25850443"/>
            <w:r w:rsidRPr="00593197">
              <w:rPr>
                <w:b/>
                <w:bCs/>
                <w:color w:val="000000"/>
                <w:sz w:val="20"/>
                <w:szCs w:val="20"/>
              </w:rPr>
              <w:t>WBDWSIP/DWW/NCB/</w:t>
            </w:r>
          </w:p>
          <w:p w14:paraId="0BA3A667" w14:textId="77777777" w:rsidR="00604001" w:rsidRPr="00593197" w:rsidRDefault="00604001" w:rsidP="00604001">
            <w:pPr>
              <w:jc w:val="both"/>
              <w:rPr>
                <w:b/>
                <w:bCs/>
                <w:color w:val="000000"/>
                <w:sz w:val="20"/>
                <w:szCs w:val="20"/>
              </w:rPr>
            </w:pPr>
            <w:r w:rsidRPr="00593197">
              <w:rPr>
                <w:b/>
                <w:bCs/>
                <w:color w:val="000000"/>
                <w:sz w:val="20"/>
                <w:szCs w:val="20"/>
              </w:rPr>
              <w:t>BK/04/2018-19</w:t>
            </w:r>
            <w:bookmarkEnd w:id="12"/>
          </w:p>
        </w:tc>
        <w:tc>
          <w:tcPr>
            <w:tcW w:w="1870" w:type="pct"/>
            <w:tcBorders>
              <w:top w:val="single" w:sz="4" w:space="0" w:color="auto"/>
              <w:left w:val="single" w:sz="4" w:space="0" w:color="auto"/>
              <w:bottom w:val="single" w:sz="4" w:space="0" w:color="auto"/>
              <w:right w:val="single" w:sz="4" w:space="0" w:color="auto"/>
            </w:tcBorders>
          </w:tcPr>
          <w:p w14:paraId="20337CA9" w14:textId="77777777" w:rsidR="00604001" w:rsidRPr="00593197" w:rsidRDefault="00604001" w:rsidP="00604001">
            <w:pPr>
              <w:jc w:val="both"/>
              <w:rPr>
                <w:bCs/>
                <w:color w:val="000000"/>
                <w:sz w:val="20"/>
                <w:szCs w:val="20"/>
              </w:rPr>
            </w:pPr>
            <w:bookmarkStart w:id="13" w:name="_Hlk25850415"/>
            <w:r w:rsidRPr="00593197">
              <w:rPr>
                <w:bCs/>
                <w:color w:val="000000"/>
                <w:sz w:val="20"/>
                <w:szCs w:val="20"/>
              </w:rPr>
              <w:t xml:space="preserve">Design and Construction of Overhead Reservoir including Water Supply </w:t>
            </w:r>
            <w:r w:rsidRPr="00593197">
              <w:rPr>
                <w:bCs/>
                <w:color w:val="000000"/>
                <w:sz w:val="20"/>
                <w:szCs w:val="20"/>
              </w:rPr>
              <w:lastRenderedPageBreak/>
              <w:t xml:space="preserve">Distribution Network and Metering Works in </w:t>
            </w:r>
            <w:proofErr w:type="spellStart"/>
            <w:r w:rsidRPr="00593197">
              <w:rPr>
                <w:bCs/>
                <w:color w:val="000000"/>
                <w:sz w:val="20"/>
                <w:szCs w:val="20"/>
              </w:rPr>
              <w:t>Mejhia</w:t>
            </w:r>
            <w:proofErr w:type="spellEnd"/>
            <w:r w:rsidRPr="00593197">
              <w:rPr>
                <w:bCs/>
                <w:color w:val="000000"/>
                <w:sz w:val="20"/>
                <w:szCs w:val="20"/>
              </w:rPr>
              <w:t xml:space="preserve"> and </w:t>
            </w:r>
            <w:proofErr w:type="spellStart"/>
            <w:r w:rsidRPr="00593197">
              <w:rPr>
                <w:bCs/>
                <w:color w:val="000000"/>
                <w:sz w:val="20"/>
                <w:szCs w:val="20"/>
              </w:rPr>
              <w:t>Gangajalghati</w:t>
            </w:r>
            <w:proofErr w:type="spellEnd"/>
            <w:r w:rsidRPr="00593197">
              <w:rPr>
                <w:bCs/>
                <w:color w:val="000000"/>
                <w:sz w:val="20"/>
                <w:szCs w:val="20"/>
              </w:rPr>
              <w:t xml:space="preserve"> Blocks including Rehabilitation of Existing Schemes.</w:t>
            </w:r>
            <w:bookmarkEnd w:id="13"/>
          </w:p>
        </w:tc>
        <w:tc>
          <w:tcPr>
            <w:tcW w:w="1560" w:type="pct"/>
            <w:tcBorders>
              <w:top w:val="single" w:sz="4" w:space="0" w:color="auto"/>
              <w:left w:val="single" w:sz="4" w:space="0" w:color="auto"/>
              <w:bottom w:val="single" w:sz="4" w:space="0" w:color="auto"/>
              <w:right w:val="single" w:sz="4" w:space="0" w:color="auto"/>
            </w:tcBorders>
          </w:tcPr>
          <w:p w14:paraId="72421E8E" w14:textId="77777777" w:rsidR="00B85BB4" w:rsidRPr="00593197" w:rsidRDefault="00B85BB4" w:rsidP="00B85BB4">
            <w:pPr>
              <w:jc w:val="both"/>
              <w:rPr>
                <w:sz w:val="20"/>
                <w:szCs w:val="20"/>
              </w:rPr>
            </w:pPr>
            <w:r>
              <w:rPr>
                <w:sz w:val="20"/>
                <w:szCs w:val="20"/>
              </w:rPr>
              <w:lastRenderedPageBreak/>
              <w:t xml:space="preserve">Tendering </w:t>
            </w:r>
            <w:r w:rsidRPr="00593197">
              <w:rPr>
                <w:sz w:val="20"/>
                <w:szCs w:val="20"/>
              </w:rPr>
              <w:t>process completed.</w:t>
            </w:r>
          </w:p>
          <w:p w14:paraId="6D9B3282" w14:textId="77777777" w:rsidR="00604001" w:rsidRPr="00593197" w:rsidRDefault="00604001" w:rsidP="00604001">
            <w:pPr>
              <w:jc w:val="both"/>
              <w:rPr>
                <w:sz w:val="20"/>
                <w:szCs w:val="20"/>
              </w:rPr>
            </w:pPr>
            <w:r w:rsidRPr="00593197">
              <w:rPr>
                <w:sz w:val="20"/>
                <w:szCs w:val="20"/>
              </w:rPr>
              <w:t>Agreement done on 10.04.2019</w:t>
            </w:r>
          </w:p>
          <w:p w14:paraId="75ED880E" w14:textId="77777777" w:rsidR="00604001" w:rsidRPr="00593197" w:rsidRDefault="00604001" w:rsidP="00604001">
            <w:pPr>
              <w:jc w:val="both"/>
              <w:rPr>
                <w:sz w:val="20"/>
                <w:szCs w:val="20"/>
                <w:u w:val="double"/>
              </w:rPr>
            </w:pPr>
            <w:r w:rsidRPr="00593197">
              <w:rPr>
                <w:sz w:val="20"/>
                <w:szCs w:val="20"/>
              </w:rPr>
              <w:lastRenderedPageBreak/>
              <w:t>NTP issued on 27.05.2019</w:t>
            </w:r>
          </w:p>
        </w:tc>
      </w:tr>
      <w:tr w:rsidR="00A53EA8" w:rsidRPr="00E506AE" w14:paraId="04F5EAA3" w14:textId="77777777" w:rsidTr="00282121">
        <w:trPr>
          <w:trHeight w:val="1277"/>
          <w:jc w:val="center"/>
        </w:trPr>
        <w:tc>
          <w:tcPr>
            <w:tcW w:w="319" w:type="pct"/>
            <w:tcBorders>
              <w:top w:val="single" w:sz="4" w:space="0" w:color="auto"/>
              <w:left w:val="single" w:sz="4" w:space="0" w:color="auto"/>
              <w:bottom w:val="single" w:sz="4" w:space="0" w:color="auto"/>
              <w:right w:val="single" w:sz="4" w:space="0" w:color="auto"/>
            </w:tcBorders>
          </w:tcPr>
          <w:p w14:paraId="17D0610D" w14:textId="77777777" w:rsidR="00A53EA8" w:rsidRPr="00593197" w:rsidRDefault="00A53EA8" w:rsidP="00A53EA8">
            <w:pPr>
              <w:jc w:val="both"/>
              <w:rPr>
                <w:bCs/>
                <w:sz w:val="20"/>
                <w:szCs w:val="20"/>
              </w:rPr>
            </w:pPr>
            <w:r w:rsidRPr="00593197">
              <w:rPr>
                <w:bCs/>
                <w:sz w:val="20"/>
                <w:szCs w:val="20"/>
              </w:rPr>
              <w:lastRenderedPageBreak/>
              <w:t>9</w:t>
            </w:r>
          </w:p>
        </w:tc>
        <w:tc>
          <w:tcPr>
            <w:tcW w:w="1251" w:type="pct"/>
            <w:tcBorders>
              <w:top w:val="single" w:sz="4" w:space="0" w:color="auto"/>
              <w:left w:val="single" w:sz="4" w:space="0" w:color="auto"/>
              <w:bottom w:val="single" w:sz="4" w:space="0" w:color="auto"/>
              <w:right w:val="single" w:sz="4" w:space="0" w:color="auto"/>
            </w:tcBorders>
          </w:tcPr>
          <w:p w14:paraId="3027E107" w14:textId="77777777" w:rsidR="00A53EA8" w:rsidRPr="00593197" w:rsidRDefault="00A53EA8" w:rsidP="00A53EA8">
            <w:pPr>
              <w:jc w:val="both"/>
              <w:rPr>
                <w:b/>
                <w:bCs/>
                <w:color w:val="000000"/>
                <w:sz w:val="20"/>
                <w:szCs w:val="20"/>
              </w:rPr>
            </w:pPr>
            <w:r w:rsidRPr="00593197">
              <w:rPr>
                <w:b/>
                <w:bCs/>
                <w:color w:val="000000"/>
                <w:sz w:val="20"/>
                <w:szCs w:val="20"/>
              </w:rPr>
              <w:t>WBDWSIP/DWW/ICB/</w:t>
            </w:r>
          </w:p>
          <w:p w14:paraId="04F090F4" w14:textId="77777777" w:rsidR="00A53EA8" w:rsidRPr="00593197" w:rsidRDefault="00A53EA8" w:rsidP="00A53EA8">
            <w:pPr>
              <w:jc w:val="both"/>
              <w:rPr>
                <w:b/>
                <w:bCs/>
                <w:color w:val="000000"/>
                <w:sz w:val="20"/>
                <w:szCs w:val="20"/>
              </w:rPr>
            </w:pPr>
            <w:r w:rsidRPr="00593197">
              <w:rPr>
                <w:b/>
                <w:bCs/>
                <w:color w:val="000000"/>
                <w:sz w:val="20"/>
                <w:szCs w:val="20"/>
              </w:rPr>
              <w:t>EM/01/2018-19</w:t>
            </w:r>
          </w:p>
        </w:tc>
        <w:tc>
          <w:tcPr>
            <w:tcW w:w="1870" w:type="pct"/>
            <w:tcBorders>
              <w:top w:val="single" w:sz="4" w:space="0" w:color="auto"/>
              <w:left w:val="single" w:sz="4" w:space="0" w:color="auto"/>
              <w:bottom w:val="single" w:sz="4" w:space="0" w:color="auto"/>
              <w:right w:val="single" w:sz="4" w:space="0" w:color="auto"/>
            </w:tcBorders>
          </w:tcPr>
          <w:p w14:paraId="1BF59817" w14:textId="77777777" w:rsidR="00A53EA8" w:rsidRPr="00593197" w:rsidRDefault="00A53EA8" w:rsidP="00A53EA8">
            <w:pPr>
              <w:jc w:val="both"/>
              <w:rPr>
                <w:bCs/>
                <w:color w:val="000000"/>
                <w:sz w:val="20"/>
                <w:szCs w:val="20"/>
              </w:rPr>
            </w:pPr>
            <w:r w:rsidRPr="00593197">
              <w:rPr>
                <w:bCs/>
                <w:color w:val="000000"/>
                <w:sz w:val="20"/>
                <w:szCs w:val="20"/>
              </w:rPr>
              <w:t>Design, Construction and Operation-Maintenance of Raw Water Intake Well, Water Treatment Plant, Raw and Clear Water Transmission Main for Nandakumar, Chandpur, Nandigram-I and II blocks in East Medinipur.</w:t>
            </w:r>
          </w:p>
        </w:tc>
        <w:tc>
          <w:tcPr>
            <w:tcW w:w="1560" w:type="pct"/>
            <w:tcBorders>
              <w:top w:val="single" w:sz="4" w:space="0" w:color="auto"/>
              <w:left w:val="single" w:sz="4" w:space="0" w:color="auto"/>
              <w:bottom w:val="single" w:sz="4" w:space="0" w:color="auto"/>
              <w:right w:val="single" w:sz="4" w:space="0" w:color="auto"/>
            </w:tcBorders>
          </w:tcPr>
          <w:p w14:paraId="5D8C40BA" w14:textId="77777777" w:rsidR="00A53EA8" w:rsidRPr="00593197" w:rsidRDefault="00A53EA8" w:rsidP="00A53EA8">
            <w:pPr>
              <w:jc w:val="both"/>
              <w:rPr>
                <w:sz w:val="20"/>
                <w:szCs w:val="20"/>
              </w:rPr>
            </w:pPr>
            <w:r>
              <w:rPr>
                <w:sz w:val="20"/>
                <w:szCs w:val="20"/>
              </w:rPr>
              <w:t xml:space="preserve">Tendering </w:t>
            </w:r>
            <w:r w:rsidRPr="00593197">
              <w:rPr>
                <w:sz w:val="20"/>
                <w:szCs w:val="20"/>
              </w:rPr>
              <w:t>process completed.</w:t>
            </w:r>
          </w:p>
          <w:p w14:paraId="689C0505" w14:textId="7BAF1AA4" w:rsidR="00A53EA8" w:rsidRPr="00593197" w:rsidRDefault="00A53EA8" w:rsidP="00A53EA8">
            <w:pPr>
              <w:jc w:val="both"/>
              <w:rPr>
                <w:sz w:val="20"/>
                <w:szCs w:val="20"/>
              </w:rPr>
            </w:pPr>
            <w:r w:rsidRPr="00593197">
              <w:rPr>
                <w:sz w:val="20"/>
                <w:szCs w:val="20"/>
              </w:rPr>
              <w:t xml:space="preserve">Agreement done on </w:t>
            </w:r>
            <w:r>
              <w:rPr>
                <w:sz w:val="20"/>
                <w:szCs w:val="20"/>
              </w:rPr>
              <w:t>03.02.2020</w:t>
            </w:r>
          </w:p>
          <w:p w14:paraId="37D86DB8" w14:textId="5F44A185" w:rsidR="00A53EA8" w:rsidRPr="00593197" w:rsidRDefault="00A53EA8" w:rsidP="00A53EA8">
            <w:pPr>
              <w:jc w:val="both"/>
              <w:rPr>
                <w:bCs/>
                <w:sz w:val="20"/>
                <w:szCs w:val="20"/>
              </w:rPr>
            </w:pPr>
            <w:r w:rsidRPr="00593197">
              <w:rPr>
                <w:sz w:val="20"/>
                <w:szCs w:val="20"/>
              </w:rPr>
              <w:t xml:space="preserve">NTP issued on </w:t>
            </w:r>
            <w:r w:rsidR="003C2D7B">
              <w:rPr>
                <w:sz w:val="20"/>
                <w:szCs w:val="20"/>
              </w:rPr>
              <w:t>19</w:t>
            </w:r>
            <w:r>
              <w:rPr>
                <w:sz w:val="20"/>
                <w:szCs w:val="20"/>
              </w:rPr>
              <w:t>.02.2020</w:t>
            </w:r>
          </w:p>
        </w:tc>
      </w:tr>
      <w:tr w:rsidR="00A53EA8" w:rsidRPr="00E506AE" w14:paraId="3344CC86" w14:textId="77777777" w:rsidTr="003438D2">
        <w:trPr>
          <w:trHeight w:val="1277"/>
          <w:jc w:val="center"/>
        </w:trPr>
        <w:tc>
          <w:tcPr>
            <w:tcW w:w="319" w:type="pct"/>
            <w:tcBorders>
              <w:top w:val="single" w:sz="4" w:space="0" w:color="auto"/>
              <w:left w:val="single" w:sz="4" w:space="0" w:color="auto"/>
              <w:bottom w:val="single" w:sz="4" w:space="0" w:color="auto"/>
              <w:right w:val="single" w:sz="4" w:space="0" w:color="auto"/>
            </w:tcBorders>
          </w:tcPr>
          <w:p w14:paraId="69372AEE" w14:textId="77777777" w:rsidR="00A53EA8" w:rsidRPr="00593197" w:rsidRDefault="00A53EA8" w:rsidP="00A53EA8">
            <w:pPr>
              <w:jc w:val="both"/>
              <w:rPr>
                <w:bCs/>
                <w:sz w:val="20"/>
                <w:szCs w:val="20"/>
              </w:rPr>
            </w:pPr>
            <w:r w:rsidRPr="00593197">
              <w:rPr>
                <w:bCs/>
                <w:sz w:val="20"/>
                <w:szCs w:val="20"/>
              </w:rPr>
              <w:t>10</w:t>
            </w:r>
          </w:p>
        </w:tc>
        <w:tc>
          <w:tcPr>
            <w:tcW w:w="1251" w:type="pct"/>
            <w:tcBorders>
              <w:top w:val="single" w:sz="4" w:space="0" w:color="auto"/>
              <w:left w:val="single" w:sz="4" w:space="0" w:color="auto"/>
              <w:bottom w:val="single" w:sz="4" w:space="0" w:color="auto"/>
              <w:right w:val="single" w:sz="4" w:space="0" w:color="auto"/>
            </w:tcBorders>
          </w:tcPr>
          <w:p w14:paraId="0476E3C0" w14:textId="77777777" w:rsidR="00A53EA8" w:rsidRPr="00593197" w:rsidRDefault="00A53EA8" w:rsidP="00A53EA8">
            <w:pPr>
              <w:jc w:val="both"/>
              <w:rPr>
                <w:b/>
                <w:bCs/>
                <w:color w:val="000000"/>
                <w:sz w:val="20"/>
                <w:szCs w:val="20"/>
              </w:rPr>
            </w:pPr>
            <w:r w:rsidRPr="00593197">
              <w:rPr>
                <w:b/>
                <w:bCs/>
                <w:color w:val="000000"/>
                <w:sz w:val="20"/>
                <w:szCs w:val="20"/>
              </w:rPr>
              <w:t>WBDWSIP/DWW/ICB/</w:t>
            </w:r>
          </w:p>
          <w:p w14:paraId="600BF6D1" w14:textId="77777777" w:rsidR="00A53EA8" w:rsidRPr="00593197" w:rsidRDefault="00A53EA8" w:rsidP="00A53EA8">
            <w:pPr>
              <w:jc w:val="both"/>
              <w:rPr>
                <w:b/>
                <w:bCs/>
                <w:color w:val="000000"/>
                <w:sz w:val="20"/>
                <w:szCs w:val="20"/>
              </w:rPr>
            </w:pPr>
            <w:r w:rsidRPr="00593197">
              <w:rPr>
                <w:b/>
                <w:bCs/>
                <w:color w:val="000000"/>
                <w:sz w:val="20"/>
                <w:szCs w:val="20"/>
              </w:rPr>
              <w:t>EM/02/2018-19</w:t>
            </w:r>
          </w:p>
        </w:tc>
        <w:tc>
          <w:tcPr>
            <w:tcW w:w="1870" w:type="pct"/>
            <w:tcBorders>
              <w:top w:val="single" w:sz="4" w:space="0" w:color="auto"/>
              <w:left w:val="single" w:sz="4" w:space="0" w:color="auto"/>
              <w:bottom w:val="single" w:sz="4" w:space="0" w:color="auto"/>
              <w:right w:val="single" w:sz="4" w:space="0" w:color="auto"/>
            </w:tcBorders>
          </w:tcPr>
          <w:p w14:paraId="4608A75D" w14:textId="77777777" w:rsidR="00A53EA8" w:rsidRPr="00593197" w:rsidRDefault="00A53EA8" w:rsidP="00A53EA8">
            <w:pPr>
              <w:jc w:val="both"/>
              <w:rPr>
                <w:bCs/>
                <w:color w:val="000000"/>
                <w:sz w:val="20"/>
                <w:szCs w:val="20"/>
              </w:rPr>
            </w:pPr>
            <w:bookmarkStart w:id="14" w:name="_Hlk25850390"/>
            <w:r w:rsidRPr="00593197">
              <w:rPr>
                <w:bCs/>
                <w:color w:val="000000"/>
                <w:sz w:val="20"/>
                <w:szCs w:val="20"/>
              </w:rPr>
              <w:t>Construction of Intermediate Pumping Station, Secondary transmission mains, overhead tanks including water distribution network and metering works in Nandigram-I and Nandigram-II block in East Medinipur.</w:t>
            </w:r>
            <w:bookmarkEnd w:id="14"/>
          </w:p>
        </w:tc>
        <w:tc>
          <w:tcPr>
            <w:tcW w:w="1560" w:type="pct"/>
            <w:tcBorders>
              <w:top w:val="single" w:sz="4" w:space="0" w:color="auto"/>
              <w:left w:val="single" w:sz="4" w:space="0" w:color="auto"/>
              <w:bottom w:val="single" w:sz="4" w:space="0" w:color="auto"/>
              <w:right w:val="single" w:sz="4" w:space="0" w:color="auto"/>
            </w:tcBorders>
          </w:tcPr>
          <w:p w14:paraId="38D2B215" w14:textId="77777777" w:rsidR="00A53EA8" w:rsidRPr="00A53EA8" w:rsidRDefault="00A53EA8" w:rsidP="00A53EA8">
            <w:pPr>
              <w:jc w:val="both"/>
              <w:rPr>
                <w:sz w:val="20"/>
                <w:szCs w:val="20"/>
              </w:rPr>
            </w:pPr>
            <w:r w:rsidRPr="00A53EA8">
              <w:rPr>
                <w:sz w:val="20"/>
                <w:szCs w:val="20"/>
              </w:rPr>
              <w:t>Tendering process completed.</w:t>
            </w:r>
          </w:p>
          <w:p w14:paraId="0606929E" w14:textId="61765570" w:rsidR="00A53EA8" w:rsidRPr="00A53EA8" w:rsidRDefault="00A53EA8" w:rsidP="00A53EA8">
            <w:pPr>
              <w:jc w:val="both"/>
              <w:rPr>
                <w:sz w:val="20"/>
                <w:szCs w:val="20"/>
              </w:rPr>
            </w:pPr>
            <w:r w:rsidRPr="00A53EA8">
              <w:rPr>
                <w:sz w:val="20"/>
                <w:szCs w:val="20"/>
              </w:rPr>
              <w:t xml:space="preserve">Agreement done on </w:t>
            </w:r>
            <w:r>
              <w:rPr>
                <w:sz w:val="20"/>
                <w:szCs w:val="20"/>
              </w:rPr>
              <w:t>24.10.2019</w:t>
            </w:r>
          </w:p>
          <w:p w14:paraId="641FCE93" w14:textId="2207F9E2" w:rsidR="00A53EA8" w:rsidRPr="00593197" w:rsidRDefault="00A53EA8" w:rsidP="00A53EA8">
            <w:pPr>
              <w:jc w:val="both"/>
              <w:rPr>
                <w:sz w:val="20"/>
                <w:szCs w:val="20"/>
              </w:rPr>
            </w:pPr>
            <w:r w:rsidRPr="00A53EA8">
              <w:rPr>
                <w:sz w:val="20"/>
                <w:szCs w:val="20"/>
              </w:rPr>
              <w:t>NTP issued on 07.11.2019.</w:t>
            </w:r>
          </w:p>
        </w:tc>
      </w:tr>
      <w:tr w:rsidR="00B435E7" w:rsidRPr="00E506AE" w14:paraId="0192CD2B" w14:textId="77777777" w:rsidTr="003438D2">
        <w:trPr>
          <w:trHeight w:val="521"/>
          <w:jc w:val="center"/>
        </w:trPr>
        <w:tc>
          <w:tcPr>
            <w:tcW w:w="319" w:type="pct"/>
            <w:tcBorders>
              <w:top w:val="single" w:sz="4" w:space="0" w:color="auto"/>
              <w:left w:val="single" w:sz="4" w:space="0" w:color="auto"/>
              <w:bottom w:val="single" w:sz="4" w:space="0" w:color="auto"/>
              <w:right w:val="single" w:sz="4" w:space="0" w:color="auto"/>
            </w:tcBorders>
          </w:tcPr>
          <w:p w14:paraId="70F3C365" w14:textId="4E839C8A" w:rsidR="00B435E7" w:rsidRPr="00593197" w:rsidRDefault="00B435E7" w:rsidP="00A53EA8">
            <w:pPr>
              <w:jc w:val="both"/>
              <w:rPr>
                <w:bCs/>
                <w:sz w:val="20"/>
                <w:szCs w:val="20"/>
              </w:rPr>
            </w:pPr>
            <w:r>
              <w:rPr>
                <w:bCs/>
                <w:sz w:val="20"/>
                <w:szCs w:val="20"/>
              </w:rPr>
              <w:t>11</w:t>
            </w:r>
          </w:p>
        </w:tc>
        <w:tc>
          <w:tcPr>
            <w:tcW w:w="1251" w:type="pct"/>
            <w:tcBorders>
              <w:top w:val="single" w:sz="4" w:space="0" w:color="auto"/>
              <w:left w:val="single" w:sz="4" w:space="0" w:color="auto"/>
              <w:bottom w:val="single" w:sz="4" w:space="0" w:color="auto"/>
              <w:right w:val="single" w:sz="4" w:space="0" w:color="auto"/>
            </w:tcBorders>
          </w:tcPr>
          <w:p w14:paraId="529BF6F8" w14:textId="148B9FF9" w:rsidR="00B435E7" w:rsidRPr="00F21973" w:rsidRDefault="00B435E7" w:rsidP="00A53EA8">
            <w:pPr>
              <w:jc w:val="both"/>
              <w:rPr>
                <w:b/>
                <w:color w:val="000000"/>
                <w:sz w:val="20"/>
                <w:szCs w:val="20"/>
              </w:rPr>
            </w:pPr>
            <w:r w:rsidRPr="00F21973">
              <w:rPr>
                <w:b/>
                <w:color w:val="000000"/>
                <w:sz w:val="20"/>
                <w:szCs w:val="20"/>
              </w:rPr>
              <w:t>SAN/01</w:t>
            </w:r>
          </w:p>
        </w:tc>
        <w:tc>
          <w:tcPr>
            <w:tcW w:w="1870" w:type="pct"/>
            <w:tcBorders>
              <w:top w:val="single" w:sz="4" w:space="0" w:color="auto"/>
              <w:left w:val="single" w:sz="4" w:space="0" w:color="auto"/>
              <w:bottom w:val="single" w:sz="4" w:space="0" w:color="auto"/>
              <w:right w:val="single" w:sz="4" w:space="0" w:color="auto"/>
            </w:tcBorders>
          </w:tcPr>
          <w:p w14:paraId="445E7CE8" w14:textId="5CD3562F" w:rsidR="00B435E7" w:rsidRPr="00F21973" w:rsidRDefault="00B435E7" w:rsidP="00A53EA8">
            <w:pPr>
              <w:jc w:val="both"/>
              <w:rPr>
                <w:bCs/>
                <w:color w:val="000000"/>
                <w:sz w:val="20"/>
                <w:szCs w:val="20"/>
              </w:rPr>
            </w:pPr>
            <w:r w:rsidRPr="00F21973">
              <w:rPr>
                <w:bCs/>
                <w:color w:val="000000"/>
                <w:sz w:val="20"/>
                <w:szCs w:val="20"/>
              </w:rPr>
              <w:t xml:space="preserve">Pilot </w:t>
            </w:r>
            <w:proofErr w:type="spellStart"/>
            <w:r w:rsidRPr="00F21973">
              <w:rPr>
                <w:bCs/>
                <w:color w:val="000000"/>
                <w:sz w:val="20"/>
                <w:szCs w:val="20"/>
              </w:rPr>
              <w:t>Faecal</w:t>
            </w:r>
            <w:proofErr w:type="spellEnd"/>
            <w:r w:rsidRPr="00F21973">
              <w:rPr>
                <w:bCs/>
                <w:color w:val="000000"/>
                <w:sz w:val="20"/>
                <w:szCs w:val="20"/>
              </w:rPr>
              <w:t xml:space="preserve"> Sludge and Septage Management Plant</w:t>
            </w:r>
            <w:r w:rsidR="004C174A" w:rsidRPr="00F21973">
              <w:rPr>
                <w:bCs/>
                <w:color w:val="000000"/>
                <w:sz w:val="20"/>
                <w:szCs w:val="20"/>
              </w:rPr>
              <w:t xml:space="preserve"> </w:t>
            </w:r>
            <w:r w:rsidRPr="00F21973">
              <w:rPr>
                <w:bCs/>
                <w:color w:val="000000"/>
                <w:sz w:val="20"/>
                <w:szCs w:val="20"/>
              </w:rPr>
              <w:t>under JFPR (small package)</w:t>
            </w:r>
          </w:p>
        </w:tc>
        <w:tc>
          <w:tcPr>
            <w:tcW w:w="1560" w:type="pct"/>
            <w:tcBorders>
              <w:top w:val="single" w:sz="4" w:space="0" w:color="auto"/>
              <w:left w:val="single" w:sz="4" w:space="0" w:color="auto"/>
              <w:bottom w:val="single" w:sz="4" w:space="0" w:color="auto"/>
              <w:right w:val="single" w:sz="4" w:space="0" w:color="auto"/>
            </w:tcBorders>
          </w:tcPr>
          <w:p w14:paraId="62FE8947" w14:textId="77777777" w:rsidR="004C174A" w:rsidRPr="00F21973" w:rsidRDefault="004C174A" w:rsidP="00B435E7">
            <w:pPr>
              <w:rPr>
                <w:rFonts w:eastAsia="Times New Roman"/>
                <w:color w:val="000000"/>
                <w:sz w:val="20"/>
                <w:szCs w:val="20"/>
              </w:rPr>
            </w:pPr>
            <w:r w:rsidRPr="00F21973">
              <w:rPr>
                <w:rFonts w:eastAsia="Times New Roman"/>
                <w:color w:val="000000"/>
                <w:sz w:val="20"/>
                <w:szCs w:val="20"/>
              </w:rPr>
              <w:t>Contract awarded</w:t>
            </w:r>
          </w:p>
          <w:p w14:paraId="53A717CC" w14:textId="790C2BF0" w:rsidR="00B435E7" w:rsidRPr="00F21973" w:rsidRDefault="00B435E7" w:rsidP="00B435E7">
            <w:pPr>
              <w:rPr>
                <w:rFonts w:eastAsia="Times New Roman"/>
                <w:color w:val="000000"/>
                <w:sz w:val="20"/>
                <w:szCs w:val="20"/>
              </w:rPr>
            </w:pPr>
            <w:r w:rsidRPr="00F21973">
              <w:rPr>
                <w:rFonts w:eastAsia="Times New Roman"/>
                <w:color w:val="000000"/>
                <w:sz w:val="20"/>
                <w:szCs w:val="20"/>
              </w:rPr>
              <w:t>NTP issued on 06.12.2019</w:t>
            </w:r>
          </w:p>
          <w:p w14:paraId="77EAB0F0" w14:textId="77777777" w:rsidR="00B435E7" w:rsidRPr="00F21973" w:rsidRDefault="00B435E7" w:rsidP="00A53EA8">
            <w:pPr>
              <w:jc w:val="both"/>
              <w:rPr>
                <w:sz w:val="20"/>
                <w:szCs w:val="20"/>
              </w:rPr>
            </w:pPr>
          </w:p>
        </w:tc>
      </w:tr>
      <w:tr w:rsidR="00B435E7" w:rsidRPr="00E506AE" w14:paraId="0C2BEFE7" w14:textId="77777777" w:rsidTr="003438D2">
        <w:trPr>
          <w:trHeight w:val="728"/>
          <w:jc w:val="center"/>
        </w:trPr>
        <w:tc>
          <w:tcPr>
            <w:tcW w:w="319" w:type="pct"/>
            <w:tcBorders>
              <w:top w:val="single" w:sz="4" w:space="0" w:color="auto"/>
              <w:left w:val="single" w:sz="4" w:space="0" w:color="auto"/>
              <w:right w:val="single" w:sz="4" w:space="0" w:color="auto"/>
            </w:tcBorders>
          </w:tcPr>
          <w:p w14:paraId="3F6EADDC" w14:textId="2275F9F2" w:rsidR="00B435E7" w:rsidRPr="00593197" w:rsidRDefault="00B435E7" w:rsidP="00A53EA8">
            <w:pPr>
              <w:jc w:val="both"/>
              <w:rPr>
                <w:bCs/>
                <w:sz w:val="20"/>
                <w:szCs w:val="20"/>
              </w:rPr>
            </w:pPr>
            <w:r>
              <w:rPr>
                <w:bCs/>
                <w:sz w:val="20"/>
                <w:szCs w:val="20"/>
              </w:rPr>
              <w:t>12</w:t>
            </w:r>
          </w:p>
        </w:tc>
        <w:tc>
          <w:tcPr>
            <w:tcW w:w="1251" w:type="pct"/>
            <w:tcBorders>
              <w:top w:val="single" w:sz="4" w:space="0" w:color="auto"/>
              <w:left w:val="single" w:sz="4" w:space="0" w:color="auto"/>
              <w:bottom w:val="single" w:sz="4" w:space="0" w:color="auto"/>
              <w:right w:val="single" w:sz="4" w:space="0" w:color="auto"/>
            </w:tcBorders>
          </w:tcPr>
          <w:p w14:paraId="1410AD29" w14:textId="2AD291DC" w:rsidR="00B435E7" w:rsidRPr="00F21973" w:rsidRDefault="00B435E7" w:rsidP="00A53EA8">
            <w:pPr>
              <w:jc w:val="both"/>
              <w:rPr>
                <w:b/>
                <w:color w:val="000000"/>
                <w:sz w:val="20"/>
                <w:szCs w:val="20"/>
              </w:rPr>
            </w:pPr>
            <w:r w:rsidRPr="00F21973">
              <w:rPr>
                <w:b/>
                <w:color w:val="000000"/>
                <w:sz w:val="20"/>
                <w:szCs w:val="20"/>
              </w:rPr>
              <w:t>STWM/01</w:t>
            </w:r>
          </w:p>
        </w:tc>
        <w:tc>
          <w:tcPr>
            <w:tcW w:w="1870" w:type="pct"/>
            <w:tcBorders>
              <w:top w:val="single" w:sz="4" w:space="0" w:color="auto"/>
              <w:left w:val="single" w:sz="4" w:space="0" w:color="auto"/>
              <w:bottom w:val="single" w:sz="4" w:space="0" w:color="auto"/>
              <w:right w:val="single" w:sz="4" w:space="0" w:color="auto"/>
            </w:tcBorders>
          </w:tcPr>
          <w:p w14:paraId="5ECFC85F" w14:textId="63388ABA" w:rsidR="00B435E7" w:rsidRPr="00F21973" w:rsidRDefault="00B435E7" w:rsidP="00A53EA8">
            <w:pPr>
              <w:jc w:val="both"/>
              <w:rPr>
                <w:bCs/>
                <w:color w:val="000000"/>
                <w:sz w:val="20"/>
                <w:szCs w:val="20"/>
              </w:rPr>
            </w:pPr>
            <w:r w:rsidRPr="00F21973">
              <w:rPr>
                <w:bCs/>
                <w:color w:val="000000"/>
                <w:sz w:val="20"/>
                <w:szCs w:val="20"/>
              </w:rPr>
              <w:t>Smart Water Management)/ Gram Panchayat level smart water management equipment under JFPR</w:t>
            </w:r>
            <w:r w:rsidR="004C174A" w:rsidRPr="00F21973">
              <w:rPr>
                <w:bCs/>
                <w:color w:val="000000"/>
                <w:sz w:val="20"/>
                <w:szCs w:val="20"/>
              </w:rPr>
              <w:t xml:space="preserve"> (multiple packages)</w:t>
            </w:r>
          </w:p>
        </w:tc>
        <w:tc>
          <w:tcPr>
            <w:tcW w:w="1560" w:type="pct"/>
            <w:tcBorders>
              <w:top w:val="single" w:sz="4" w:space="0" w:color="auto"/>
              <w:left w:val="single" w:sz="4" w:space="0" w:color="auto"/>
              <w:bottom w:val="single" w:sz="4" w:space="0" w:color="auto"/>
              <w:right w:val="single" w:sz="4" w:space="0" w:color="auto"/>
            </w:tcBorders>
          </w:tcPr>
          <w:p w14:paraId="6446D37B" w14:textId="4FD48231" w:rsidR="00B435E7" w:rsidRPr="00F21973" w:rsidRDefault="00B435E7" w:rsidP="00A53EA8">
            <w:pPr>
              <w:jc w:val="both"/>
              <w:rPr>
                <w:sz w:val="20"/>
                <w:szCs w:val="20"/>
              </w:rPr>
            </w:pPr>
            <w:r w:rsidRPr="00F21973">
              <w:rPr>
                <w:sz w:val="20"/>
                <w:szCs w:val="20"/>
              </w:rPr>
              <w:t xml:space="preserve">Not yet finalized </w:t>
            </w:r>
          </w:p>
        </w:tc>
      </w:tr>
      <w:bookmarkEnd w:id="5"/>
    </w:tbl>
    <w:p w14:paraId="6868BE3C" w14:textId="77777777" w:rsidR="001377F8" w:rsidRPr="008C707C" w:rsidRDefault="001377F8" w:rsidP="00814F3A">
      <w:pPr>
        <w:pStyle w:val="ListParagraph1"/>
        <w:autoSpaceDE w:val="0"/>
        <w:autoSpaceDN w:val="0"/>
        <w:adjustRightInd w:val="0"/>
        <w:spacing w:after="0"/>
        <w:ind w:left="0"/>
        <w:rPr>
          <w:b/>
          <w:bCs/>
          <w:color w:val="000000"/>
          <w:sz w:val="18"/>
          <w:szCs w:val="18"/>
        </w:rPr>
      </w:pPr>
    </w:p>
    <w:p w14:paraId="1E703979" w14:textId="4910CA4E" w:rsidR="00BE006B" w:rsidRDefault="00BE006B" w:rsidP="007705B6">
      <w:pPr>
        <w:pStyle w:val="ListParagraph1"/>
        <w:numPr>
          <w:ilvl w:val="0"/>
          <w:numId w:val="3"/>
        </w:numPr>
        <w:autoSpaceDE w:val="0"/>
        <w:autoSpaceDN w:val="0"/>
        <w:adjustRightInd w:val="0"/>
        <w:spacing w:before="0" w:after="0"/>
        <w:ind w:left="0" w:firstLine="0"/>
        <w:rPr>
          <w:b/>
          <w:bCs/>
          <w:color w:val="000000"/>
          <w:sz w:val="22"/>
          <w:szCs w:val="22"/>
        </w:rPr>
      </w:pPr>
      <w:r w:rsidRPr="00D967CC">
        <w:rPr>
          <w:color w:val="000000"/>
          <w:sz w:val="22"/>
          <w:szCs w:val="22"/>
        </w:rPr>
        <w:t>For all awarded packages</w:t>
      </w:r>
      <w:r>
        <w:rPr>
          <w:color w:val="000000"/>
          <w:sz w:val="22"/>
          <w:szCs w:val="22"/>
        </w:rPr>
        <w:t>,</w:t>
      </w:r>
      <w:r w:rsidRPr="00D967CC">
        <w:rPr>
          <w:color w:val="000000"/>
          <w:sz w:val="22"/>
          <w:szCs w:val="22"/>
        </w:rPr>
        <w:t xml:space="preserve"> contractors </w:t>
      </w:r>
      <w:r>
        <w:rPr>
          <w:color w:val="000000"/>
          <w:sz w:val="22"/>
          <w:szCs w:val="22"/>
        </w:rPr>
        <w:t xml:space="preserve">have been </w:t>
      </w:r>
      <w:r w:rsidRPr="00D967CC">
        <w:rPr>
          <w:color w:val="000000"/>
          <w:sz w:val="22"/>
          <w:szCs w:val="22"/>
        </w:rPr>
        <w:t>mobilized and works are in different stages</w:t>
      </w:r>
      <w:r>
        <w:rPr>
          <w:color w:val="000000"/>
          <w:sz w:val="22"/>
          <w:szCs w:val="22"/>
        </w:rPr>
        <w:t xml:space="preserve"> of implementation</w:t>
      </w:r>
      <w:r w:rsidRPr="00D967CC">
        <w:rPr>
          <w:color w:val="000000"/>
          <w:sz w:val="22"/>
          <w:szCs w:val="22"/>
        </w:rPr>
        <w:t xml:space="preserve">. Photo illustration of project </w:t>
      </w:r>
      <w:r w:rsidR="00372DE1">
        <w:rPr>
          <w:color w:val="000000"/>
          <w:sz w:val="22"/>
          <w:szCs w:val="22"/>
        </w:rPr>
        <w:t>activities including training and consultation</w:t>
      </w:r>
      <w:r w:rsidR="009079DE">
        <w:rPr>
          <w:color w:val="000000"/>
          <w:sz w:val="22"/>
          <w:szCs w:val="22"/>
        </w:rPr>
        <w:t>s</w:t>
      </w:r>
      <w:r w:rsidR="00372DE1">
        <w:rPr>
          <w:color w:val="000000"/>
          <w:sz w:val="22"/>
          <w:szCs w:val="22"/>
        </w:rPr>
        <w:t xml:space="preserve"> as well as good work practices</w:t>
      </w:r>
      <w:r w:rsidR="00372DE1" w:rsidRPr="00D967CC">
        <w:rPr>
          <w:color w:val="000000"/>
          <w:sz w:val="22"/>
          <w:szCs w:val="22"/>
        </w:rPr>
        <w:t xml:space="preserve"> </w:t>
      </w:r>
      <w:r w:rsidR="00372DE1">
        <w:rPr>
          <w:color w:val="000000"/>
          <w:sz w:val="22"/>
          <w:szCs w:val="22"/>
        </w:rPr>
        <w:t>are</w:t>
      </w:r>
      <w:r w:rsidR="00372DE1" w:rsidRPr="00D967CC">
        <w:rPr>
          <w:color w:val="000000"/>
          <w:sz w:val="22"/>
          <w:szCs w:val="22"/>
        </w:rPr>
        <w:t xml:space="preserve"> </w:t>
      </w:r>
      <w:r w:rsidRPr="00D967CC">
        <w:rPr>
          <w:color w:val="000000"/>
          <w:sz w:val="22"/>
          <w:szCs w:val="22"/>
        </w:rPr>
        <w:t>shown in</w:t>
      </w:r>
      <w:r>
        <w:rPr>
          <w:color w:val="000000"/>
          <w:sz w:val="22"/>
          <w:szCs w:val="22"/>
        </w:rPr>
        <w:t xml:space="preserve"> </w:t>
      </w:r>
      <w:r>
        <w:rPr>
          <w:b/>
          <w:bCs/>
          <w:color w:val="000000"/>
          <w:sz w:val="22"/>
          <w:szCs w:val="22"/>
        </w:rPr>
        <w:t>Appendix 1</w:t>
      </w:r>
      <w:r w:rsidRPr="00D967CC">
        <w:rPr>
          <w:b/>
          <w:bCs/>
          <w:color w:val="000000"/>
          <w:sz w:val="22"/>
          <w:szCs w:val="22"/>
        </w:rPr>
        <w:t xml:space="preserve">. </w:t>
      </w:r>
    </w:p>
    <w:p w14:paraId="242DF89D" w14:textId="77777777" w:rsidR="00D7125A" w:rsidRDefault="00D7125A" w:rsidP="00D7125A">
      <w:pPr>
        <w:pStyle w:val="ListParagraph1"/>
        <w:autoSpaceDE w:val="0"/>
        <w:autoSpaceDN w:val="0"/>
        <w:adjustRightInd w:val="0"/>
        <w:spacing w:before="0" w:after="0"/>
        <w:ind w:left="0"/>
        <w:rPr>
          <w:b/>
          <w:bCs/>
          <w:color w:val="000000"/>
          <w:sz w:val="22"/>
          <w:szCs w:val="22"/>
        </w:rPr>
      </w:pPr>
    </w:p>
    <w:p w14:paraId="2BF2C95F" w14:textId="77777777" w:rsidR="009079DE" w:rsidRDefault="007554B5" w:rsidP="00F21973">
      <w:pPr>
        <w:pStyle w:val="ListParagraph1"/>
        <w:numPr>
          <w:ilvl w:val="0"/>
          <w:numId w:val="2"/>
        </w:numPr>
        <w:spacing w:before="0" w:after="240"/>
        <w:ind w:left="720" w:hanging="720"/>
        <w:jc w:val="left"/>
        <w:rPr>
          <w:b/>
          <w:bCs/>
          <w:sz w:val="22"/>
          <w:szCs w:val="22"/>
        </w:rPr>
      </w:pPr>
      <w:r w:rsidRPr="007554B5">
        <w:rPr>
          <w:b/>
          <w:bCs/>
          <w:sz w:val="22"/>
          <w:szCs w:val="22"/>
        </w:rPr>
        <w:t xml:space="preserve">Description of subprojects (package-wise) and status of implementation </w:t>
      </w:r>
    </w:p>
    <w:p w14:paraId="2CE183E8" w14:textId="0CFD1AB6" w:rsidR="00604001" w:rsidRPr="00143794" w:rsidRDefault="00143794" w:rsidP="007705B6">
      <w:pPr>
        <w:pStyle w:val="ListParagraph1"/>
        <w:numPr>
          <w:ilvl w:val="0"/>
          <w:numId w:val="3"/>
        </w:numPr>
        <w:autoSpaceDE w:val="0"/>
        <w:autoSpaceDN w:val="0"/>
        <w:adjustRightInd w:val="0"/>
        <w:spacing w:after="0"/>
        <w:ind w:left="0" w:firstLine="0"/>
        <w:rPr>
          <w:b/>
          <w:bCs/>
          <w:sz w:val="22"/>
          <w:szCs w:val="22"/>
        </w:rPr>
      </w:pPr>
      <w:r>
        <w:rPr>
          <w:b/>
          <w:bCs/>
          <w:sz w:val="22"/>
          <w:szCs w:val="22"/>
        </w:rPr>
        <w:t xml:space="preserve">Table </w:t>
      </w:r>
      <w:r w:rsidR="0019366C">
        <w:rPr>
          <w:b/>
          <w:bCs/>
          <w:sz w:val="22"/>
          <w:szCs w:val="22"/>
        </w:rPr>
        <w:t>3</w:t>
      </w:r>
      <w:r>
        <w:rPr>
          <w:b/>
          <w:bCs/>
          <w:sz w:val="22"/>
          <w:szCs w:val="22"/>
        </w:rPr>
        <w:t xml:space="preserve"> </w:t>
      </w:r>
      <w:r w:rsidRPr="00143794">
        <w:rPr>
          <w:sz w:val="22"/>
          <w:szCs w:val="22"/>
        </w:rPr>
        <w:t xml:space="preserve">below </w:t>
      </w:r>
      <w:r>
        <w:rPr>
          <w:sz w:val="22"/>
          <w:szCs w:val="22"/>
        </w:rPr>
        <w:t>shows implementation status of awarded sub project packages</w:t>
      </w:r>
      <w:r w:rsidR="00EC79B6">
        <w:rPr>
          <w:sz w:val="22"/>
          <w:szCs w:val="22"/>
        </w:rPr>
        <w:t xml:space="preserve"> </w:t>
      </w:r>
      <w:proofErr w:type="spellStart"/>
      <w:r w:rsidR="008C49EF">
        <w:rPr>
          <w:sz w:val="22"/>
          <w:szCs w:val="22"/>
        </w:rPr>
        <w:t>upto</w:t>
      </w:r>
      <w:proofErr w:type="spellEnd"/>
      <w:r w:rsidR="008C49EF">
        <w:rPr>
          <w:sz w:val="22"/>
          <w:szCs w:val="22"/>
        </w:rPr>
        <w:t xml:space="preserve"> April</w:t>
      </w:r>
      <w:r w:rsidR="00EC79B6">
        <w:rPr>
          <w:sz w:val="22"/>
          <w:szCs w:val="22"/>
        </w:rPr>
        <w:t xml:space="preserve"> 2020</w:t>
      </w:r>
      <w:r>
        <w:rPr>
          <w:sz w:val="22"/>
          <w:szCs w:val="22"/>
        </w:rPr>
        <w:t>.</w:t>
      </w:r>
      <w:r w:rsidR="00C160DA">
        <w:rPr>
          <w:sz w:val="22"/>
          <w:szCs w:val="22"/>
        </w:rPr>
        <w:t xml:space="preserve"> </w:t>
      </w:r>
      <w:r w:rsidR="00372DE1">
        <w:rPr>
          <w:sz w:val="22"/>
          <w:szCs w:val="22"/>
        </w:rPr>
        <w:t xml:space="preserve">List </w:t>
      </w:r>
      <w:r w:rsidR="00C160DA">
        <w:rPr>
          <w:sz w:val="22"/>
          <w:szCs w:val="22"/>
        </w:rPr>
        <w:t xml:space="preserve">of submitted </w:t>
      </w:r>
      <w:r w:rsidR="00BD4B6D">
        <w:rPr>
          <w:sz w:val="22"/>
          <w:szCs w:val="22"/>
        </w:rPr>
        <w:t xml:space="preserve">zone-wise </w:t>
      </w:r>
      <w:r w:rsidR="00C160DA">
        <w:rPr>
          <w:sz w:val="22"/>
          <w:szCs w:val="22"/>
        </w:rPr>
        <w:t xml:space="preserve">SEMPs for </w:t>
      </w:r>
      <w:r w:rsidR="00967D2E">
        <w:rPr>
          <w:sz w:val="22"/>
          <w:szCs w:val="22"/>
        </w:rPr>
        <w:t xml:space="preserve">the </w:t>
      </w:r>
      <w:r w:rsidR="00C160DA">
        <w:rPr>
          <w:sz w:val="22"/>
          <w:szCs w:val="22"/>
        </w:rPr>
        <w:t xml:space="preserve">packages </w:t>
      </w:r>
      <w:r w:rsidR="00967D2E">
        <w:rPr>
          <w:sz w:val="22"/>
          <w:szCs w:val="22"/>
        </w:rPr>
        <w:t xml:space="preserve">where final design has been completed </w:t>
      </w:r>
      <w:r w:rsidR="009079DE">
        <w:rPr>
          <w:sz w:val="22"/>
          <w:szCs w:val="22"/>
        </w:rPr>
        <w:t>are</w:t>
      </w:r>
      <w:r w:rsidR="00372DE1">
        <w:rPr>
          <w:sz w:val="22"/>
          <w:szCs w:val="22"/>
        </w:rPr>
        <w:t xml:space="preserve"> </w:t>
      </w:r>
      <w:r w:rsidR="00C160DA">
        <w:rPr>
          <w:sz w:val="22"/>
          <w:szCs w:val="22"/>
        </w:rPr>
        <w:t xml:space="preserve">furnished in </w:t>
      </w:r>
      <w:r w:rsidR="00C160DA" w:rsidRPr="00BD4B6D">
        <w:rPr>
          <w:b/>
          <w:bCs/>
          <w:sz w:val="22"/>
          <w:szCs w:val="22"/>
        </w:rPr>
        <w:t xml:space="preserve">Table </w:t>
      </w:r>
      <w:r w:rsidR="00BD4B6D" w:rsidRPr="00BD4B6D">
        <w:rPr>
          <w:b/>
          <w:bCs/>
          <w:sz w:val="22"/>
          <w:szCs w:val="22"/>
        </w:rPr>
        <w:t>3A</w:t>
      </w:r>
      <w:r w:rsidR="00BD4B6D">
        <w:rPr>
          <w:sz w:val="22"/>
          <w:szCs w:val="22"/>
        </w:rPr>
        <w:t>.</w:t>
      </w:r>
    </w:p>
    <w:p w14:paraId="22DE828D" w14:textId="77777777" w:rsidR="0087271B" w:rsidRDefault="0087271B" w:rsidP="009B0C66">
      <w:pPr>
        <w:pStyle w:val="ListParagraph1"/>
        <w:spacing w:before="0" w:after="0"/>
        <w:ind w:left="0"/>
        <w:jc w:val="center"/>
        <w:rPr>
          <w:b/>
          <w:bCs/>
          <w:sz w:val="22"/>
          <w:szCs w:val="22"/>
        </w:rPr>
      </w:pPr>
    </w:p>
    <w:p w14:paraId="628E351E" w14:textId="2F1A6697" w:rsidR="008C49EF" w:rsidRDefault="008C49EF" w:rsidP="009B0C66">
      <w:pPr>
        <w:pStyle w:val="ListParagraph1"/>
        <w:spacing w:before="0" w:after="0"/>
        <w:ind w:left="0"/>
        <w:jc w:val="center"/>
        <w:rPr>
          <w:b/>
          <w:bCs/>
          <w:sz w:val="22"/>
          <w:szCs w:val="22"/>
        </w:rPr>
        <w:sectPr w:rsidR="008C49EF" w:rsidSect="00F21973">
          <w:headerReference w:type="default" r:id="rId22"/>
          <w:footerReference w:type="default" r:id="rId23"/>
          <w:footerReference w:type="first" r:id="rId24"/>
          <w:pgSz w:w="12242" w:h="15842" w:code="1"/>
          <w:pgMar w:top="1440" w:right="1440" w:bottom="1440" w:left="1440" w:header="720" w:footer="720" w:gutter="0"/>
          <w:pgNumType w:start="0"/>
          <w:cols w:space="708"/>
          <w:titlePg/>
          <w:docGrid w:linePitch="360"/>
        </w:sectPr>
      </w:pPr>
    </w:p>
    <w:p w14:paraId="71D52536" w14:textId="2F57A93E" w:rsidR="007554B5" w:rsidRPr="004C174A" w:rsidRDefault="00604001" w:rsidP="009B0C66">
      <w:pPr>
        <w:pStyle w:val="ListParagraph1"/>
        <w:spacing w:before="0" w:after="0"/>
        <w:ind w:left="0"/>
        <w:jc w:val="center"/>
        <w:rPr>
          <w:b/>
          <w:bCs/>
          <w:sz w:val="22"/>
          <w:szCs w:val="22"/>
        </w:rPr>
      </w:pPr>
      <w:r w:rsidRPr="004C174A">
        <w:rPr>
          <w:b/>
          <w:bCs/>
          <w:sz w:val="22"/>
          <w:szCs w:val="22"/>
        </w:rPr>
        <w:lastRenderedPageBreak/>
        <w:t xml:space="preserve">Table </w:t>
      </w:r>
      <w:r w:rsidR="0019366C" w:rsidRPr="004C174A">
        <w:rPr>
          <w:b/>
          <w:bCs/>
          <w:sz w:val="22"/>
          <w:szCs w:val="22"/>
        </w:rPr>
        <w:t>3</w:t>
      </w:r>
      <w:r w:rsidRPr="004C174A">
        <w:rPr>
          <w:b/>
          <w:bCs/>
          <w:sz w:val="22"/>
          <w:szCs w:val="22"/>
        </w:rPr>
        <w:t>: Status of Implementation of Sub project</w:t>
      </w:r>
      <w:r w:rsidR="00EC79B6" w:rsidRPr="004C174A">
        <w:rPr>
          <w:b/>
          <w:bCs/>
          <w:sz w:val="22"/>
          <w:szCs w:val="22"/>
        </w:rPr>
        <w:t xml:space="preserve"> (</w:t>
      </w:r>
      <w:r w:rsidR="008C49EF">
        <w:rPr>
          <w:b/>
          <w:bCs/>
          <w:sz w:val="22"/>
          <w:szCs w:val="22"/>
        </w:rPr>
        <w:t>30</w:t>
      </w:r>
      <w:r w:rsidR="008C49EF" w:rsidRPr="008C49EF">
        <w:rPr>
          <w:b/>
          <w:bCs/>
          <w:sz w:val="22"/>
          <w:szCs w:val="22"/>
          <w:vertAlign w:val="superscript"/>
        </w:rPr>
        <w:t>th</w:t>
      </w:r>
      <w:r w:rsidR="008C49EF">
        <w:rPr>
          <w:b/>
          <w:bCs/>
          <w:sz w:val="22"/>
          <w:szCs w:val="22"/>
        </w:rPr>
        <w:t xml:space="preserve"> April</w:t>
      </w:r>
      <w:r w:rsidR="004C174A">
        <w:rPr>
          <w:b/>
          <w:bCs/>
          <w:sz w:val="22"/>
          <w:szCs w:val="22"/>
        </w:rPr>
        <w:t xml:space="preserve"> </w:t>
      </w:r>
      <w:r w:rsidR="00EC79B6" w:rsidRPr="004C174A">
        <w:rPr>
          <w:b/>
          <w:bCs/>
          <w:sz w:val="22"/>
          <w:szCs w:val="22"/>
        </w:rPr>
        <w:t>2020)</w:t>
      </w:r>
    </w:p>
    <w:p w14:paraId="72FB2877" w14:textId="69967052" w:rsidR="004C174A" w:rsidRDefault="004C174A" w:rsidP="009B0C66">
      <w:pPr>
        <w:pStyle w:val="ListParagraph1"/>
        <w:spacing w:before="0" w:after="0"/>
        <w:ind w:left="0"/>
        <w:jc w:val="center"/>
      </w:pPr>
      <w:r w:rsidRPr="003438D2">
        <w:rPr>
          <w:bCs/>
          <w:sz w:val="20"/>
          <w:szCs w:val="20"/>
        </w:rPr>
        <w:t xml:space="preserve">(Suspension of construction activities for all packages due to COVID-19 Pandemic from </w:t>
      </w:r>
      <w:r w:rsidRPr="008C49EF">
        <w:rPr>
          <w:b/>
          <w:sz w:val="20"/>
          <w:szCs w:val="20"/>
        </w:rPr>
        <w:t>23</w:t>
      </w:r>
      <w:r w:rsidR="00F21973" w:rsidRPr="008C49EF">
        <w:rPr>
          <w:b/>
          <w:sz w:val="20"/>
          <w:szCs w:val="20"/>
          <w:vertAlign w:val="superscript"/>
        </w:rPr>
        <w:t>rd</w:t>
      </w:r>
      <w:r w:rsidR="00F21973" w:rsidRPr="008C49EF">
        <w:rPr>
          <w:b/>
          <w:sz w:val="20"/>
          <w:szCs w:val="20"/>
        </w:rPr>
        <w:t xml:space="preserve"> </w:t>
      </w:r>
      <w:r w:rsidRPr="008C49EF">
        <w:rPr>
          <w:b/>
          <w:sz w:val="20"/>
          <w:szCs w:val="20"/>
        </w:rPr>
        <w:t>March 2020</w:t>
      </w:r>
      <w:r w:rsidR="008C49EF">
        <w:rPr>
          <w:bCs/>
          <w:sz w:val="20"/>
          <w:szCs w:val="20"/>
        </w:rPr>
        <w:t>. Govt. n</w:t>
      </w:r>
      <w:r>
        <w:rPr>
          <w:bCs/>
          <w:sz w:val="20"/>
          <w:szCs w:val="20"/>
        </w:rPr>
        <w:t>otice attached below</w:t>
      </w:r>
      <w:r w:rsidR="008C49EF">
        <w:rPr>
          <w:bCs/>
          <w:sz w:val="20"/>
          <w:szCs w:val="20"/>
        </w:rPr>
        <w:t xml:space="preserve"> the table. </w:t>
      </w:r>
      <w:r w:rsidR="008C49EF">
        <w:rPr>
          <w:sz w:val="20"/>
          <w:szCs w:val="20"/>
        </w:rPr>
        <w:t>Resumption of work will be as per Govt. order and protocol of COVID 19 management in ref. to SOP of the project</w:t>
      </w:r>
      <w:r w:rsidRPr="004C174A">
        <w:rPr>
          <w:bCs/>
          <w:sz w:val="20"/>
          <w:szCs w:val="20"/>
        </w:rPr>
        <w:t>)</w:t>
      </w:r>
    </w:p>
    <w:tbl>
      <w:tblPr>
        <w:tblStyle w:val="TableGrid"/>
        <w:tblW w:w="5425" w:type="pct"/>
        <w:jc w:val="center"/>
        <w:tblLayout w:type="fixed"/>
        <w:tblLook w:val="04A0" w:firstRow="1" w:lastRow="0" w:firstColumn="1" w:lastColumn="0" w:noHBand="0" w:noVBand="1"/>
      </w:tblPr>
      <w:tblGrid>
        <w:gridCol w:w="2943"/>
        <w:gridCol w:w="2947"/>
        <w:gridCol w:w="3470"/>
        <w:gridCol w:w="1965"/>
        <w:gridCol w:w="1956"/>
        <w:gridCol w:w="2098"/>
      </w:tblGrid>
      <w:tr w:rsidR="007554B5" w:rsidRPr="00A53EA8" w14:paraId="43ADACD0" w14:textId="77777777" w:rsidTr="00901EE4">
        <w:trPr>
          <w:trHeight w:val="253"/>
          <w:tblHeader/>
          <w:jc w:val="center"/>
        </w:trPr>
        <w:tc>
          <w:tcPr>
            <w:tcW w:w="957" w:type="pct"/>
            <w:vMerge w:val="restart"/>
            <w:shd w:val="clear" w:color="auto" w:fill="DBE5F1" w:themeFill="accent1" w:themeFillTint="33"/>
          </w:tcPr>
          <w:p w14:paraId="19017D35" w14:textId="77777777" w:rsidR="007554B5" w:rsidRPr="00A53EA8" w:rsidRDefault="007554B5" w:rsidP="0040717C">
            <w:pPr>
              <w:pStyle w:val="ListParagraph"/>
              <w:spacing w:after="0" w:line="240" w:lineRule="auto"/>
              <w:ind w:left="-117" w:right="-102"/>
              <w:jc w:val="center"/>
              <w:rPr>
                <w:rFonts w:cs="Arial"/>
                <w:b/>
                <w:sz w:val="20"/>
                <w:szCs w:val="20"/>
              </w:rPr>
            </w:pPr>
            <w:r w:rsidRPr="00A53EA8">
              <w:rPr>
                <w:rFonts w:cs="Arial"/>
                <w:b/>
                <w:sz w:val="20"/>
                <w:szCs w:val="20"/>
              </w:rPr>
              <w:t>Package Number</w:t>
            </w:r>
          </w:p>
        </w:tc>
        <w:tc>
          <w:tcPr>
            <w:tcW w:w="958" w:type="pct"/>
            <w:vMerge w:val="restart"/>
            <w:shd w:val="clear" w:color="auto" w:fill="DBE5F1" w:themeFill="accent1" w:themeFillTint="33"/>
          </w:tcPr>
          <w:p w14:paraId="692D2601" w14:textId="77777777" w:rsidR="007554B5" w:rsidRPr="00A53EA8" w:rsidRDefault="007554B5" w:rsidP="0040717C">
            <w:pPr>
              <w:pStyle w:val="ListParagraph"/>
              <w:spacing w:after="0" w:line="240" w:lineRule="auto"/>
              <w:ind w:left="-117" w:right="-102"/>
              <w:jc w:val="center"/>
              <w:rPr>
                <w:rFonts w:cs="Arial"/>
                <w:b/>
                <w:sz w:val="20"/>
                <w:szCs w:val="20"/>
              </w:rPr>
            </w:pPr>
            <w:r w:rsidRPr="00A53EA8">
              <w:rPr>
                <w:rFonts w:cs="Arial"/>
                <w:b/>
                <w:sz w:val="20"/>
                <w:szCs w:val="20"/>
              </w:rPr>
              <w:t>Components/List of Works</w:t>
            </w:r>
          </w:p>
        </w:tc>
        <w:tc>
          <w:tcPr>
            <w:tcW w:w="1128" w:type="pct"/>
            <w:vMerge w:val="restart"/>
            <w:shd w:val="clear" w:color="auto" w:fill="DBE5F1" w:themeFill="accent1" w:themeFillTint="33"/>
          </w:tcPr>
          <w:p w14:paraId="0417E6B5" w14:textId="77777777" w:rsidR="007554B5" w:rsidRPr="00A53EA8" w:rsidRDefault="007554B5" w:rsidP="0040717C">
            <w:pPr>
              <w:pStyle w:val="ListParagraph"/>
              <w:spacing w:after="0" w:line="240" w:lineRule="auto"/>
              <w:ind w:left="-117" w:right="-102"/>
              <w:jc w:val="center"/>
              <w:rPr>
                <w:rFonts w:cs="Arial"/>
                <w:b/>
                <w:sz w:val="20"/>
                <w:szCs w:val="20"/>
              </w:rPr>
            </w:pPr>
            <w:r w:rsidRPr="00A53EA8">
              <w:rPr>
                <w:rFonts w:cs="Arial"/>
                <w:b/>
                <w:sz w:val="20"/>
                <w:szCs w:val="20"/>
              </w:rPr>
              <w:t>Status of Implementation</w:t>
            </w:r>
          </w:p>
          <w:p w14:paraId="23FA6846" w14:textId="77777777" w:rsidR="007554B5" w:rsidRPr="00A53EA8" w:rsidRDefault="007554B5" w:rsidP="0040717C">
            <w:pPr>
              <w:pStyle w:val="ListParagraph"/>
              <w:spacing w:after="0" w:line="240" w:lineRule="auto"/>
              <w:ind w:left="-117" w:right="-102"/>
              <w:jc w:val="center"/>
              <w:rPr>
                <w:rFonts w:cs="Arial"/>
                <w:b/>
                <w:sz w:val="20"/>
                <w:szCs w:val="20"/>
              </w:rPr>
            </w:pPr>
            <w:r w:rsidRPr="00A53EA8">
              <w:rPr>
                <w:rFonts w:cs="Arial"/>
                <w:b/>
                <w:sz w:val="20"/>
                <w:szCs w:val="20"/>
              </w:rPr>
              <w:t>(Preliminary Design/Detailed Design/On-going Construction/Completed/O&amp;M)</w:t>
            </w:r>
            <w:r w:rsidRPr="00A53EA8">
              <w:rPr>
                <w:rStyle w:val="FootnoteReference"/>
                <w:rFonts w:cs="Arial"/>
                <w:sz w:val="20"/>
                <w:szCs w:val="20"/>
              </w:rPr>
              <w:footnoteReference w:id="1"/>
            </w:r>
          </w:p>
        </w:tc>
        <w:tc>
          <w:tcPr>
            <w:tcW w:w="639" w:type="pct"/>
            <w:vMerge w:val="restart"/>
            <w:shd w:val="clear" w:color="auto" w:fill="DBE5F1" w:themeFill="accent1" w:themeFillTint="33"/>
          </w:tcPr>
          <w:p w14:paraId="587F19F3" w14:textId="77777777" w:rsidR="007554B5" w:rsidRPr="00A53EA8" w:rsidRDefault="007554B5" w:rsidP="0040717C">
            <w:pPr>
              <w:pStyle w:val="ListParagraph"/>
              <w:spacing w:after="0" w:line="240" w:lineRule="auto"/>
              <w:ind w:left="-117" w:right="-102"/>
              <w:jc w:val="center"/>
              <w:rPr>
                <w:rFonts w:cs="Arial"/>
                <w:b/>
                <w:sz w:val="20"/>
                <w:szCs w:val="20"/>
              </w:rPr>
            </w:pPr>
            <w:r w:rsidRPr="00A53EA8">
              <w:rPr>
                <w:rFonts w:cs="Arial"/>
                <w:b/>
                <w:sz w:val="20"/>
                <w:szCs w:val="20"/>
              </w:rPr>
              <w:t>Contract Status (specify if under bidding or contract awarded)</w:t>
            </w:r>
          </w:p>
        </w:tc>
        <w:tc>
          <w:tcPr>
            <w:tcW w:w="1319" w:type="pct"/>
            <w:gridSpan w:val="2"/>
            <w:shd w:val="clear" w:color="auto" w:fill="DBE5F1" w:themeFill="accent1" w:themeFillTint="33"/>
          </w:tcPr>
          <w:p w14:paraId="1F1354EC" w14:textId="77777777" w:rsidR="007554B5" w:rsidRPr="00A53EA8" w:rsidRDefault="007554B5" w:rsidP="0040717C">
            <w:pPr>
              <w:pStyle w:val="ListParagraph"/>
              <w:spacing w:after="0" w:line="240" w:lineRule="auto"/>
              <w:ind w:left="-117" w:right="-102"/>
              <w:jc w:val="center"/>
              <w:rPr>
                <w:rFonts w:cs="Arial"/>
                <w:b/>
                <w:sz w:val="20"/>
                <w:szCs w:val="20"/>
              </w:rPr>
            </w:pPr>
            <w:r w:rsidRPr="00A53EA8">
              <w:rPr>
                <w:rFonts w:cs="Arial"/>
                <w:b/>
                <w:sz w:val="20"/>
                <w:szCs w:val="20"/>
              </w:rPr>
              <w:t>If On-going Construction</w:t>
            </w:r>
          </w:p>
        </w:tc>
      </w:tr>
      <w:tr w:rsidR="007554B5" w:rsidRPr="00A53EA8" w14:paraId="1582DB9E" w14:textId="77777777" w:rsidTr="00901EE4">
        <w:trPr>
          <w:trHeight w:val="253"/>
          <w:tblHeader/>
          <w:jc w:val="center"/>
        </w:trPr>
        <w:tc>
          <w:tcPr>
            <w:tcW w:w="957" w:type="pct"/>
            <w:vMerge/>
            <w:shd w:val="clear" w:color="auto" w:fill="DBE5F1" w:themeFill="accent1" w:themeFillTint="33"/>
          </w:tcPr>
          <w:p w14:paraId="78CB818C" w14:textId="77777777" w:rsidR="007554B5" w:rsidRPr="00A53EA8" w:rsidRDefault="007554B5" w:rsidP="0040717C">
            <w:pPr>
              <w:pStyle w:val="ListParagraph"/>
              <w:spacing w:after="0" w:line="240" w:lineRule="auto"/>
              <w:ind w:left="-117" w:right="-102"/>
              <w:jc w:val="center"/>
              <w:rPr>
                <w:rFonts w:cs="Arial"/>
                <w:b/>
                <w:sz w:val="20"/>
                <w:szCs w:val="20"/>
              </w:rPr>
            </w:pPr>
          </w:p>
        </w:tc>
        <w:tc>
          <w:tcPr>
            <w:tcW w:w="958" w:type="pct"/>
            <w:vMerge/>
            <w:shd w:val="clear" w:color="auto" w:fill="DBE5F1" w:themeFill="accent1" w:themeFillTint="33"/>
          </w:tcPr>
          <w:p w14:paraId="3235DDD5" w14:textId="77777777" w:rsidR="007554B5" w:rsidRPr="00A53EA8" w:rsidRDefault="007554B5" w:rsidP="0040717C">
            <w:pPr>
              <w:pStyle w:val="ListParagraph"/>
              <w:spacing w:after="0" w:line="240" w:lineRule="auto"/>
              <w:ind w:left="-117" w:right="-102"/>
              <w:jc w:val="center"/>
              <w:rPr>
                <w:rFonts w:cs="Arial"/>
                <w:b/>
                <w:sz w:val="20"/>
                <w:szCs w:val="20"/>
              </w:rPr>
            </w:pPr>
          </w:p>
        </w:tc>
        <w:tc>
          <w:tcPr>
            <w:tcW w:w="1128" w:type="pct"/>
            <w:vMerge/>
            <w:shd w:val="clear" w:color="auto" w:fill="DBE5F1" w:themeFill="accent1" w:themeFillTint="33"/>
          </w:tcPr>
          <w:p w14:paraId="578C0586" w14:textId="77777777" w:rsidR="007554B5" w:rsidRPr="00A53EA8" w:rsidRDefault="007554B5" w:rsidP="0040717C">
            <w:pPr>
              <w:pStyle w:val="ListParagraph"/>
              <w:spacing w:after="0" w:line="240" w:lineRule="auto"/>
              <w:ind w:left="-117" w:right="-102"/>
              <w:jc w:val="center"/>
              <w:rPr>
                <w:rFonts w:cs="Arial"/>
                <w:b/>
                <w:sz w:val="20"/>
                <w:szCs w:val="20"/>
              </w:rPr>
            </w:pPr>
          </w:p>
        </w:tc>
        <w:tc>
          <w:tcPr>
            <w:tcW w:w="639" w:type="pct"/>
            <w:vMerge/>
            <w:shd w:val="clear" w:color="auto" w:fill="DBE5F1" w:themeFill="accent1" w:themeFillTint="33"/>
          </w:tcPr>
          <w:p w14:paraId="31BCDB05" w14:textId="77777777" w:rsidR="007554B5" w:rsidRPr="00A53EA8" w:rsidRDefault="007554B5" w:rsidP="0040717C">
            <w:pPr>
              <w:pStyle w:val="ListParagraph"/>
              <w:spacing w:after="0" w:line="240" w:lineRule="auto"/>
              <w:ind w:left="-117" w:right="-102"/>
              <w:jc w:val="center"/>
              <w:rPr>
                <w:rFonts w:cs="Arial"/>
                <w:b/>
                <w:sz w:val="20"/>
                <w:szCs w:val="20"/>
              </w:rPr>
            </w:pPr>
          </w:p>
        </w:tc>
        <w:tc>
          <w:tcPr>
            <w:tcW w:w="636" w:type="pct"/>
            <w:shd w:val="clear" w:color="auto" w:fill="DBE5F1" w:themeFill="accent1" w:themeFillTint="33"/>
          </w:tcPr>
          <w:p w14:paraId="352B1387" w14:textId="77777777" w:rsidR="007554B5" w:rsidRPr="00A53EA8" w:rsidRDefault="007554B5" w:rsidP="0040717C">
            <w:pPr>
              <w:pStyle w:val="ListParagraph"/>
              <w:spacing w:after="0" w:line="240" w:lineRule="auto"/>
              <w:ind w:left="-117" w:right="-102"/>
              <w:jc w:val="center"/>
              <w:rPr>
                <w:rFonts w:cs="Arial"/>
                <w:b/>
                <w:sz w:val="20"/>
                <w:szCs w:val="20"/>
              </w:rPr>
            </w:pPr>
            <w:r w:rsidRPr="00A53EA8">
              <w:rPr>
                <w:rFonts w:cs="Arial"/>
                <w:b/>
                <w:sz w:val="20"/>
                <w:szCs w:val="20"/>
              </w:rPr>
              <w:t>%Physical Progress</w:t>
            </w:r>
          </w:p>
        </w:tc>
        <w:tc>
          <w:tcPr>
            <w:tcW w:w="683" w:type="pct"/>
            <w:shd w:val="clear" w:color="auto" w:fill="DBE5F1" w:themeFill="accent1" w:themeFillTint="33"/>
          </w:tcPr>
          <w:p w14:paraId="5098EB2C" w14:textId="77777777" w:rsidR="007554B5" w:rsidRPr="00A53EA8" w:rsidRDefault="007554B5" w:rsidP="0040717C">
            <w:pPr>
              <w:pStyle w:val="ListParagraph"/>
              <w:spacing w:after="0" w:line="240" w:lineRule="auto"/>
              <w:ind w:left="-117" w:right="-102"/>
              <w:jc w:val="center"/>
              <w:rPr>
                <w:rFonts w:cs="Arial"/>
                <w:b/>
                <w:sz w:val="20"/>
                <w:szCs w:val="20"/>
              </w:rPr>
            </w:pPr>
            <w:r w:rsidRPr="00A53EA8">
              <w:rPr>
                <w:rFonts w:cs="Arial"/>
                <w:b/>
                <w:sz w:val="20"/>
                <w:szCs w:val="20"/>
              </w:rPr>
              <w:t>Expected Completion Date</w:t>
            </w:r>
          </w:p>
        </w:tc>
      </w:tr>
      <w:tr w:rsidR="009077DC" w:rsidRPr="00A53EA8" w14:paraId="313B5580" w14:textId="77777777" w:rsidTr="00901EE4">
        <w:trPr>
          <w:jc w:val="center"/>
        </w:trPr>
        <w:tc>
          <w:tcPr>
            <w:tcW w:w="957" w:type="pct"/>
            <w:tcBorders>
              <w:top w:val="single" w:sz="4" w:space="0" w:color="auto"/>
              <w:left w:val="single" w:sz="4" w:space="0" w:color="auto"/>
              <w:bottom w:val="single" w:sz="4" w:space="0" w:color="auto"/>
              <w:right w:val="single" w:sz="4" w:space="0" w:color="auto"/>
            </w:tcBorders>
          </w:tcPr>
          <w:p w14:paraId="582FEDB3" w14:textId="77777777" w:rsidR="009077DC" w:rsidRPr="00901EE4" w:rsidRDefault="009077DC" w:rsidP="00901EE4">
            <w:pPr>
              <w:jc w:val="both"/>
              <w:rPr>
                <w:b/>
                <w:bCs/>
                <w:color w:val="000000"/>
                <w:sz w:val="20"/>
                <w:szCs w:val="20"/>
              </w:rPr>
            </w:pPr>
            <w:r w:rsidRPr="00901EE4">
              <w:rPr>
                <w:b/>
                <w:bCs/>
                <w:color w:val="000000"/>
                <w:sz w:val="20"/>
                <w:szCs w:val="20"/>
              </w:rPr>
              <w:t>WBDWSIP/DWW/</w:t>
            </w:r>
          </w:p>
          <w:p w14:paraId="76EECFEF" w14:textId="77777777" w:rsidR="009077DC" w:rsidRPr="00901EE4" w:rsidRDefault="009077DC" w:rsidP="00901EE4">
            <w:pPr>
              <w:jc w:val="both"/>
              <w:rPr>
                <w:b/>
                <w:bCs/>
                <w:color w:val="000000"/>
                <w:sz w:val="20"/>
                <w:szCs w:val="20"/>
              </w:rPr>
            </w:pPr>
            <w:r w:rsidRPr="00901EE4">
              <w:rPr>
                <w:b/>
                <w:bCs/>
                <w:color w:val="000000"/>
                <w:sz w:val="20"/>
                <w:szCs w:val="20"/>
              </w:rPr>
              <w:t>N-24P/NCB/01/2017-18</w:t>
            </w:r>
          </w:p>
          <w:p w14:paraId="41BED9CC" w14:textId="42ABF903" w:rsidR="00530478" w:rsidRPr="00901EE4" w:rsidRDefault="00530478" w:rsidP="00901EE4">
            <w:pPr>
              <w:jc w:val="both"/>
              <w:rPr>
                <w:b/>
                <w:bCs/>
                <w:color w:val="000000"/>
                <w:sz w:val="20"/>
                <w:szCs w:val="20"/>
              </w:rPr>
            </w:pPr>
            <w:r w:rsidRPr="00901EE4">
              <w:rPr>
                <w:b/>
                <w:bCs/>
                <w:spacing w:val="-4"/>
                <w:sz w:val="20"/>
                <w:szCs w:val="20"/>
              </w:rPr>
              <w:t xml:space="preserve">(Awarded to </w:t>
            </w:r>
            <w:r w:rsidRPr="00901EE4">
              <w:rPr>
                <w:b/>
                <w:sz w:val="20"/>
                <w:szCs w:val="20"/>
              </w:rPr>
              <w:t>FFIL -RIL JV)</w:t>
            </w:r>
          </w:p>
        </w:tc>
        <w:tc>
          <w:tcPr>
            <w:tcW w:w="958" w:type="pct"/>
            <w:tcBorders>
              <w:top w:val="single" w:sz="4" w:space="0" w:color="auto"/>
              <w:left w:val="single" w:sz="4" w:space="0" w:color="auto"/>
              <w:bottom w:val="single" w:sz="4" w:space="0" w:color="auto"/>
              <w:right w:val="single" w:sz="4" w:space="0" w:color="auto"/>
            </w:tcBorders>
          </w:tcPr>
          <w:p w14:paraId="51B644EB" w14:textId="77777777" w:rsidR="009077DC" w:rsidRPr="00901EE4" w:rsidRDefault="009077DC" w:rsidP="00901EE4">
            <w:pPr>
              <w:jc w:val="both"/>
              <w:rPr>
                <w:sz w:val="20"/>
                <w:szCs w:val="20"/>
              </w:rPr>
            </w:pPr>
            <w:r w:rsidRPr="00901EE4">
              <w:rPr>
                <w:sz w:val="20"/>
                <w:szCs w:val="20"/>
              </w:rPr>
              <w:t xml:space="preserve">Design, Construction and Operation of Water Treatment Plant, Reservoirs, Transmission Mains and Pumping Stations works in </w:t>
            </w:r>
            <w:proofErr w:type="spellStart"/>
            <w:r w:rsidRPr="00901EE4">
              <w:rPr>
                <w:sz w:val="20"/>
                <w:szCs w:val="20"/>
              </w:rPr>
              <w:t>Haroa</w:t>
            </w:r>
            <w:proofErr w:type="spellEnd"/>
            <w:r w:rsidRPr="00901EE4">
              <w:rPr>
                <w:sz w:val="20"/>
                <w:szCs w:val="20"/>
              </w:rPr>
              <w:t xml:space="preserve">, Rajarhat, and </w:t>
            </w:r>
            <w:proofErr w:type="spellStart"/>
            <w:r w:rsidRPr="00901EE4">
              <w:rPr>
                <w:sz w:val="20"/>
                <w:szCs w:val="20"/>
              </w:rPr>
              <w:t>Bhangar</w:t>
            </w:r>
            <w:proofErr w:type="spellEnd"/>
            <w:r w:rsidRPr="00901EE4">
              <w:rPr>
                <w:sz w:val="20"/>
                <w:szCs w:val="20"/>
              </w:rPr>
              <w:t xml:space="preserve"> II.</w:t>
            </w:r>
          </w:p>
          <w:p w14:paraId="14C1DEE0" w14:textId="77777777" w:rsidR="009077DC" w:rsidRPr="00901EE4" w:rsidRDefault="009077DC" w:rsidP="007705B6">
            <w:pPr>
              <w:numPr>
                <w:ilvl w:val="0"/>
                <w:numId w:val="6"/>
              </w:numPr>
              <w:jc w:val="both"/>
              <w:rPr>
                <w:sz w:val="20"/>
                <w:szCs w:val="20"/>
              </w:rPr>
            </w:pPr>
            <w:r w:rsidRPr="00901EE4">
              <w:rPr>
                <w:sz w:val="20"/>
                <w:szCs w:val="20"/>
              </w:rPr>
              <w:t>Construction of WTP of 100 MLD</w:t>
            </w:r>
            <w:r w:rsidR="00006B09" w:rsidRPr="00901EE4">
              <w:rPr>
                <w:sz w:val="20"/>
                <w:szCs w:val="20"/>
              </w:rPr>
              <w:t xml:space="preserve"> (22 MGD)</w:t>
            </w:r>
            <w:r w:rsidRPr="00901EE4">
              <w:rPr>
                <w:sz w:val="20"/>
                <w:szCs w:val="20"/>
              </w:rPr>
              <w:t xml:space="preserve"> within existing WTP complex at New Town, Rajarhat </w:t>
            </w:r>
          </w:p>
          <w:p w14:paraId="6C8FF317" w14:textId="77777777" w:rsidR="009077DC" w:rsidRPr="00901EE4" w:rsidRDefault="009077DC" w:rsidP="007705B6">
            <w:pPr>
              <w:numPr>
                <w:ilvl w:val="0"/>
                <w:numId w:val="6"/>
              </w:numPr>
              <w:jc w:val="both"/>
              <w:rPr>
                <w:sz w:val="20"/>
                <w:szCs w:val="20"/>
              </w:rPr>
            </w:pPr>
            <w:r w:rsidRPr="00901EE4">
              <w:rPr>
                <w:sz w:val="20"/>
                <w:szCs w:val="20"/>
              </w:rPr>
              <w:t>Clear</w:t>
            </w:r>
            <w:r w:rsidRPr="00901EE4">
              <w:rPr>
                <w:rFonts w:eastAsia="Calibri"/>
                <w:color w:val="000000"/>
                <w:sz w:val="20"/>
                <w:szCs w:val="20"/>
              </w:rPr>
              <w:t xml:space="preserve"> water transmission main of </w:t>
            </w:r>
            <w:r w:rsidR="00006B09" w:rsidRPr="00901EE4">
              <w:rPr>
                <w:rFonts w:eastAsia="Calibri"/>
                <w:color w:val="000000"/>
                <w:sz w:val="20"/>
                <w:szCs w:val="20"/>
              </w:rPr>
              <w:t>4.9</w:t>
            </w:r>
            <w:r w:rsidRPr="00901EE4">
              <w:rPr>
                <w:rFonts w:eastAsia="Calibri"/>
                <w:color w:val="000000"/>
                <w:sz w:val="20"/>
                <w:szCs w:val="20"/>
              </w:rPr>
              <w:t xml:space="preserve"> km (1200 mm DI pipe) from WTP to clear water reservoir at booster pumping station  </w:t>
            </w:r>
          </w:p>
          <w:p w14:paraId="696DB0A4" w14:textId="77777777" w:rsidR="009077DC" w:rsidRPr="00901EE4" w:rsidRDefault="009077DC" w:rsidP="007705B6">
            <w:pPr>
              <w:numPr>
                <w:ilvl w:val="0"/>
                <w:numId w:val="6"/>
              </w:numPr>
              <w:jc w:val="both"/>
              <w:rPr>
                <w:sz w:val="20"/>
                <w:szCs w:val="20"/>
              </w:rPr>
            </w:pPr>
            <w:r w:rsidRPr="00901EE4">
              <w:rPr>
                <w:sz w:val="20"/>
                <w:szCs w:val="20"/>
              </w:rPr>
              <w:t>Intermediate booster pumping station cum 1 GLSR of capacity 4600 cum at Rajarhat</w:t>
            </w:r>
            <w:r w:rsidR="00006B09" w:rsidRPr="00901EE4">
              <w:rPr>
                <w:sz w:val="20"/>
                <w:szCs w:val="20"/>
              </w:rPr>
              <w:t>, within existing pumping station campus</w:t>
            </w:r>
          </w:p>
          <w:p w14:paraId="301E6403" w14:textId="77777777" w:rsidR="009077DC" w:rsidRPr="00901EE4" w:rsidRDefault="009077DC" w:rsidP="007705B6">
            <w:pPr>
              <w:numPr>
                <w:ilvl w:val="0"/>
                <w:numId w:val="6"/>
              </w:numPr>
              <w:jc w:val="both"/>
              <w:rPr>
                <w:sz w:val="20"/>
                <w:szCs w:val="20"/>
              </w:rPr>
            </w:pPr>
            <w:r w:rsidRPr="00901EE4">
              <w:rPr>
                <w:sz w:val="20"/>
                <w:szCs w:val="20"/>
              </w:rPr>
              <w:t xml:space="preserve">Boosting station cum GLSRs of capacity 5000 cum and 3200 cum at </w:t>
            </w:r>
            <w:proofErr w:type="spellStart"/>
            <w:r w:rsidRPr="00901EE4">
              <w:rPr>
                <w:sz w:val="20"/>
                <w:szCs w:val="20"/>
              </w:rPr>
              <w:t>Bhangar</w:t>
            </w:r>
            <w:proofErr w:type="spellEnd"/>
            <w:r w:rsidRPr="00901EE4">
              <w:rPr>
                <w:sz w:val="20"/>
                <w:szCs w:val="20"/>
              </w:rPr>
              <w:t xml:space="preserve"> II and </w:t>
            </w:r>
            <w:proofErr w:type="spellStart"/>
            <w:r w:rsidRPr="00901EE4">
              <w:rPr>
                <w:sz w:val="20"/>
                <w:szCs w:val="20"/>
              </w:rPr>
              <w:t>Haroa</w:t>
            </w:r>
            <w:proofErr w:type="spellEnd"/>
            <w:r w:rsidRPr="00901EE4">
              <w:rPr>
                <w:sz w:val="20"/>
                <w:szCs w:val="20"/>
              </w:rPr>
              <w:t xml:space="preserve"> respectively  </w:t>
            </w:r>
          </w:p>
          <w:p w14:paraId="18EF982A" w14:textId="77777777" w:rsidR="009077DC" w:rsidRPr="00901EE4" w:rsidRDefault="009077DC" w:rsidP="007705B6">
            <w:pPr>
              <w:numPr>
                <w:ilvl w:val="0"/>
                <w:numId w:val="6"/>
              </w:numPr>
              <w:jc w:val="both"/>
              <w:rPr>
                <w:sz w:val="20"/>
                <w:szCs w:val="20"/>
              </w:rPr>
            </w:pPr>
            <w:r w:rsidRPr="00901EE4">
              <w:rPr>
                <w:sz w:val="20"/>
                <w:szCs w:val="20"/>
              </w:rPr>
              <w:lastRenderedPageBreak/>
              <w:t>SCADA Smart water management</w:t>
            </w:r>
          </w:p>
        </w:tc>
        <w:tc>
          <w:tcPr>
            <w:tcW w:w="1128" w:type="pct"/>
          </w:tcPr>
          <w:p w14:paraId="35EA3D6D" w14:textId="77777777" w:rsidR="00A53EA8" w:rsidRPr="00901EE4" w:rsidRDefault="00A53EA8" w:rsidP="00901EE4">
            <w:pPr>
              <w:jc w:val="both"/>
              <w:rPr>
                <w:sz w:val="20"/>
                <w:szCs w:val="20"/>
              </w:rPr>
            </w:pPr>
            <w:r w:rsidRPr="00901EE4">
              <w:rPr>
                <w:b/>
                <w:bCs/>
                <w:sz w:val="20"/>
                <w:szCs w:val="20"/>
              </w:rPr>
              <w:lastRenderedPageBreak/>
              <w:t>Design</w:t>
            </w:r>
            <w:r w:rsidRPr="00901EE4">
              <w:rPr>
                <w:sz w:val="20"/>
                <w:szCs w:val="20"/>
              </w:rPr>
              <w:t>: Hydraulic design, Soil investigation, design of chemical house, Pile design for Administrative building, Inlet well, Parshall flume, flash mixer and flocculator.</w:t>
            </w:r>
          </w:p>
          <w:p w14:paraId="76433DC2" w14:textId="77777777" w:rsidR="00A53EA8" w:rsidRPr="00901EE4" w:rsidRDefault="00A53EA8" w:rsidP="00901EE4">
            <w:pPr>
              <w:jc w:val="both"/>
              <w:rPr>
                <w:sz w:val="20"/>
                <w:szCs w:val="20"/>
              </w:rPr>
            </w:pPr>
          </w:p>
          <w:p w14:paraId="0CA54067" w14:textId="77777777" w:rsidR="00A53EA8" w:rsidRPr="00901EE4" w:rsidRDefault="00A53EA8" w:rsidP="00901EE4">
            <w:pPr>
              <w:jc w:val="both"/>
              <w:rPr>
                <w:sz w:val="20"/>
                <w:szCs w:val="20"/>
              </w:rPr>
            </w:pPr>
            <w:r w:rsidRPr="00901EE4">
              <w:rPr>
                <w:sz w:val="20"/>
                <w:szCs w:val="20"/>
              </w:rPr>
              <w:t xml:space="preserve">Superstructure of flocculator, pile design of Plate settler, MCC building, GA of CWR, pile caps for inlet well, </w:t>
            </w:r>
            <w:proofErr w:type="spellStart"/>
            <w:r w:rsidRPr="00901EE4">
              <w:rPr>
                <w:sz w:val="20"/>
                <w:szCs w:val="20"/>
              </w:rPr>
              <w:t>parshall</w:t>
            </w:r>
            <w:proofErr w:type="spellEnd"/>
            <w:r w:rsidRPr="00901EE4">
              <w:rPr>
                <w:sz w:val="20"/>
                <w:szCs w:val="20"/>
              </w:rPr>
              <w:t xml:space="preserve"> flume, flash mixer and flocculator.</w:t>
            </w:r>
          </w:p>
          <w:p w14:paraId="3AA46BE3" w14:textId="77777777" w:rsidR="00A53EA8" w:rsidRPr="00901EE4" w:rsidRDefault="00A53EA8" w:rsidP="00901EE4">
            <w:pPr>
              <w:jc w:val="both"/>
              <w:rPr>
                <w:sz w:val="20"/>
                <w:szCs w:val="20"/>
              </w:rPr>
            </w:pPr>
          </w:p>
          <w:p w14:paraId="1F17CAEE" w14:textId="50CBAD58" w:rsidR="00970A86" w:rsidRPr="00901EE4" w:rsidRDefault="00A53EA8" w:rsidP="00901EE4">
            <w:pPr>
              <w:pStyle w:val="ListParagraph"/>
              <w:spacing w:after="0" w:line="240" w:lineRule="auto"/>
              <w:ind w:left="0"/>
              <w:jc w:val="both"/>
              <w:rPr>
                <w:rFonts w:cs="Arial"/>
                <w:bCs/>
                <w:sz w:val="20"/>
                <w:szCs w:val="20"/>
              </w:rPr>
            </w:pPr>
            <w:r w:rsidRPr="00901EE4">
              <w:rPr>
                <w:rFonts w:cs="Arial"/>
                <w:b/>
                <w:bCs/>
                <w:sz w:val="20"/>
                <w:szCs w:val="20"/>
              </w:rPr>
              <w:t>Construction</w:t>
            </w:r>
            <w:r w:rsidRPr="00901EE4">
              <w:rPr>
                <w:rFonts w:cs="Arial"/>
                <w:sz w:val="20"/>
                <w:szCs w:val="20"/>
              </w:rPr>
              <w:t xml:space="preserve">: Piling work at inlet well, </w:t>
            </w:r>
            <w:proofErr w:type="spellStart"/>
            <w:r w:rsidRPr="00901EE4">
              <w:rPr>
                <w:rFonts w:cs="Arial"/>
                <w:sz w:val="20"/>
                <w:szCs w:val="20"/>
              </w:rPr>
              <w:t>parshall</w:t>
            </w:r>
            <w:proofErr w:type="spellEnd"/>
            <w:r w:rsidRPr="00901EE4">
              <w:rPr>
                <w:rFonts w:cs="Arial"/>
                <w:sz w:val="20"/>
                <w:szCs w:val="20"/>
              </w:rPr>
              <w:t xml:space="preserve"> flume, flash mixer and administrative building. Piling work at plate settler, pile testing, pile cap of Inlet well, Parshall flume, flash mixer &amp; flocculator.</w:t>
            </w:r>
          </w:p>
        </w:tc>
        <w:tc>
          <w:tcPr>
            <w:tcW w:w="639" w:type="pct"/>
          </w:tcPr>
          <w:p w14:paraId="6ED0C3C1" w14:textId="77777777" w:rsidR="009077DC" w:rsidRPr="00901EE4" w:rsidRDefault="009077DC" w:rsidP="00901EE4">
            <w:pPr>
              <w:jc w:val="both"/>
              <w:rPr>
                <w:bCs/>
                <w:sz w:val="20"/>
                <w:szCs w:val="20"/>
              </w:rPr>
            </w:pPr>
            <w:r w:rsidRPr="00901EE4">
              <w:rPr>
                <w:bCs/>
                <w:sz w:val="20"/>
                <w:szCs w:val="20"/>
              </w:rPr>
              <w:t xml:space="preserve">Contract </w:t>
            </w:r>
            <w:r w:rsidRPr="00901EE4">
              <w:rPr>
                <w:sz w:val="20"/>
                <w:szCs w:val="20"/>
              </w:rPr>
              <w:t>awarded</w:t>
            </w:r>
            <w:r w:rsidRPr="00901EE4">
              <w:rPr>
                <w:bCs/>
                <w:sz w:val="20"/>
                <w:szCs w:val="20"/>
              </w:rPr>
              <w:t xml:space="preserve"> </w:t>
            </w:r>
          </w:p>
        </w:tc>
        <w:tc>
          <w:tcPr>
            <w:tcW w:w="636" w:type="pct"/>
          </w:tcPr>
          <w:p w14:paraId="59F2C543" w14:textId="2FC7C2E8" w:rsidR="009077DC" w:rsidRPr="00901EE4" w:rsidRDefault="00155CF5" w:rsidP="00901EE4">
            <w:pPr>
              <w:pStyle w:val="ListParagraph"/>
              <w:spacing w:after="0" w:line="240" w:lineRule="auto"/>
              <w:ind w:left="0"/>
              <w:jc w:val="both"/>
              <w:rPr>
                <w:rFonts w:cs="Arial"/>
                <w:b/>
                <w:sz w:val="20"/>
                <w:szCs w:val="20"/>
              </w:rPr>
            </w:pPr>
            <w:r w:rsidRPr="00901EE4">
              <w:rPr>
                <w:rFonts w:cs="Arial"/>
                <w:b/>
                <w:sz w:val="20"/>
                <w:szCs w:val="20"/>
              </w:rPr>
              <w:t>1.9 %</w:t>
            </w:r>
          </w:p>
        </w:tc>
        <w:tc>
          <w:tcPr>
            <w:tcW w:w="683" w:type="pct"/>
            <w:tcBorders>
              <w:top w:val="single" w:sz="4" w:space="0" w:color="auto"/>
              <w:left w:val="single" w:sz="4" w:space="0" w:color="auto"/>
              <w:bottom w:val="single" w:sz="4" w:space="0" w:color="auto"/>
              <w:right w:val="single" w:sz="4" w:space="0" w:color="auto"/>
            </w:tcBorders>
          </w:tcPr>
          <w:p w14:paraId="518688CF" w14:textId="77777777" w:rsidR="009077DC" w:rsidRPr="00901EE4" w:rsidRDefault="009077DC" w:rsidP="00901EE4">
            <w:pPr>
              <w:tabs>
                <w:tab w:val="left" w:pos="648"/>
              </w:tabs>
              <w:ind w:left="648" w:hanging="648"/>
              <w:jc w:val="both"/>
              <w:rPr>
                <w:rFonts w:eastAsia="Calibri"/>
                <w:sz w:val="20"/>
                <w:szCs w:val="20"/>
                <w:lang w:val="en-GB"/>
              </w:rPr>
            </w:pPr>
            <w:r w:rsidRPr="00901EE4">
              <w:rPr>
                <w:rFonts w:eastAsia="Calibri"/>
                <w:sz w:val="20"/>
                <w:szCs w:val="20"/>
                <w:lang w:val="en-GB"/>
              </w:rPr>
              <w:t>10.01.2022 + O &amp; M period*</w:t>
            </w:r>
          </w:p>
        </w:tc>
      </w:tr>
      <w:tr w:rsidR="00155CF5" w:rsidRPr="00A53EA8" w14:paraId="002942D5" w14:textId="77777777" w:rsidTr="00901EE4">
        <w:trPr>
          <w:jc w:val="center"/>
        </w:trPr>
        <w:tc>
          <w:tcPr>
            <w:tcW w:w="957" w:type="pct"/>
            <w:tcBorders>
              <w:top w:val="single" w:sz="4" w:space="0" w:color="auto"/>
              <w:left w:val="single" w:sz="4" w:space="0" w:color="auto"/>
              <w:bottom w:val="single" w:sz="4" w:space="0" w:color="auto"/>
              <w:right w:val="single" w:sz="4" w:space="0" w:color="auto"/>
            </w:tcBorders>
          </w:tcPr>
          <w:p w14:paraId="2316D7D2" w14:textId="77777777" w:rsidR="00155CF5" w:rsidRPr="00901EE4" w:rsidRDefault="00155CF5" w:rsidP="00901EE4">
            <w:pPr>
              <w:jc w:val="both"/>
              <w:rPr>
                <w:b/>
                <w:bCs/>
                <w:color w:val="000000"/>
                <w:sz w:val="20"/>
                <w:szCs w:val="20"/>
              </w:rPr>
            </w:pPr>
            <w:r w:rsidRPr="00901EE4">
              <w:rPr>
                <w:b/>
                <w:bCs/>
                <w:color w:val="000000"/>
                <w:sz w:val="20"/>
                <w:szCs w:val="20"/>
              </w:rPr>
              <w:t>WBDWSIP/DWW/N-24P/NCB/02A/2017-18</w:t>
            </w:r>
          </w:p>
          <w:p w14:paraId="4C4BE358" w14:textId="6324C05F" w:rsidR="00530478" w:rsidRPr="00901EE4" w:rsidRDefault="00530478" w:rsidP="00901EE4">
            <w:pPr>
              <w:jc w:val="both"/>
              <w:rPr>
                <w:b/>
                <w:bCs/>
                <w:color w:val="000000"/>
                <w:sz w:val="20"/>
                <w:szCs w:val="20"/>
              </w:rPr>
            </w:pPr>
            <w:r w:rsidRPr="00901EE4">
              <w:rPr>
                <w:b/>
                <w:sz w:val="20"/>
                <w:szCs w:val="20"/>
              </w:rPr>
              <w:t>(Awarded to NCC Ltd)</w:t>
            </w:r>
          </w:p>
        </w:tc>
        <w:tc>
          <w:tcPr>
            <w:tcW w:w="958" w:type="pct"/>
            <w:tcBorders>
              <w:top w:val="single" w:sz="4" w:space="0" w:color="auto"/>
              <w:left w:val="single" w:sz="4" w:space="0" w:color="auto"/>
              <w:bottom w:val="single" w:sz="4" w:space="0" w:color="auto"/>
              <w:right w:val="single" w:sz="4" w:space="0" w:color="auto"/>
            </w:tcBorders>
          </w:tcPr>
          <w:p w14:paraId="165D8AA0" w14:textId="77777777" w:rsidR="00155CF5" w:rsidRPr="00901EE4" w:rsidRDefault="00155CF5" w:rsidP="00901EE4">
            <w:pPr>
              <w:jc w:val="both"/>
              <w:rPr>
                <w:sz w:val="20"/>
                <w:szCs w:val="20"/>
              </w:rPr>
            </w:pPr>
            <w:r w:rsidRPr="00901EE4">
              <w:rPr>
                <w:sz w:val="20"/>
                <w:szCs w:val="20"/>
              </w:rPr>
              <w:t xml:space="preserve">Design and Construction of Overhead Reservoir including design, supply and laying of Water Supply Distribution Network in </w:t>
            </w:r>
            <w:proofErr w:type="spellStart"/>
            <w:r w:rsidRPr="00901EE4">
              <w:rPr>
                <w:sz w:val="20"/>
                <w:szCs w:val="20"/>
              </w:rPr>
              <w:t>Haroa</w:t>
            </w:r>
            <w:proofErr w:type="spellEnd"/>
            <w:r w:rsidRPr="00901EE4">
              <w:rPr>
                <w:sz w:val="20"/>
                <w:szCs w:val="20"/>
              </w:rPr>
              <w:t xml:space="preserve"> Block.</w:t>
            </w:r>
          </w:p>
          <w:p w14:paraId="1D9BE5EF" w14:textId="77777777" w:rsidR="00155CF5" w:rsidRPr="00901EE4" w:rsidRDefault="00155CF5" w:rsidP="00901EE4">
            <w:pPr>
              <w:jc w:val="both"/>
              <w:rPr>
                <w:sz w:val="20"/>
                <w:szCs w:val="20"/>
              </w:rPr>
            </w:pPr>
            <w:r w:rsidRPr="00901EE4">
              <w:rPr>
                <w:sz w:val="20"/>
                <w:szCs w:val="20"/>
              </w:rPr>
              <w:t>Construction of overhead storage reservoir 21 nos. (capacity 250 to 1000 m</w:t>
            </w:r>
            <w:r w:rsidRPr="00901EE4">
              <w:rPr>
                <w:sz w:val="20"/>
                <w:szCs w:val="20"/>
                <w:vertAlign w:val="superscript"/>
              </w:rPr>
              <w:t>3</w:t>
            </w:r>
            <w:r w:rsidRPr="00901EE4">
              <w:rPr>
                <w:sz w:val="20"/>
                <w:szCs w:val="20"/>
              </w:rPr>
              <w:t>)</w:t>
            </w:r>
          </w:p>
          <w:p w14:paraId="00D0B215" w14:textId="77777777" w:rsidR="00155CF5" w:rsidRPr="00901EE4" w:rsidRDefault="00155CF5" w:rsidP="007705B6">
            <w:pPr>
              <w:numPr>
                <w:ilvl w:val="0"/>
                <w:numId w:val="5"/>
              </w:numPr>
              <w:jc w:val="both"/>
              <w:rPr>
                <w:sz w:val="20"/>
                <w:szCs w:val="20"/>
              </w:rPr>
            </w:pPr>
            <w:r w:rsidRPr="00901EE4">
              <w:rPr>
                <w:sz w:val="20"/>
                <w:szCs w:val="20"/>
              </w:rPr>
              <w:t xml:space="preserve">Distribution network 851 km DI and HDPE pipes of </w:t>
            </w:r>
            <w:proofErr w:type="spellStart"/>
            <w:r w:rsidRPr="00901EE4">
              <w:rPr>
                <w:sz w:val="20"/>
                <w:szCs w:val="20"/>
              </w:rPr>
              <w:t>dia</w:t>
            </w:r>
            <w:proofErr w:type="spellEnd"/>
            <w:r w:rsidRPr="00901EE4">
              <w:rPr>
                <w:sz w:val="20"/>
                <w:szCs w:val="20"/>
              </w:rPr>
              <w:t xml:space="preserve"> 63 – 400 </w:t>
            </w:r>
          </w:p>
          <w:p w14:paraId="614C8234" w14:textId="77777777" w:rsidR="00155CF5" w:rsidRPr="00901EE4" w:rsidRDefault="00155CF5" w:rsidP="007705B6">
            <w:pPr>
              <w:numPr>
                <w:ilvl w:val="0"/>
                <w:numId w:val="5"/>
              </w:numPr>
              <w:jc w:val="both"/>
              <w:rPr>
                <w:sz w:val="20"/>
                <w:szCs w:val="20"/>
              </w:rPr>
            </w:pPr>
            <w:r w:rsidRPr="00901EE4">
              <w:rPr>
                <w:sz w:val="20"/>
                <w:szCs w:val="20"/>
              </w:rPr>
              <w:t>Household service connection.</w:t>
            </w:r>
          </w:p>
          <w:p w14:paraId="4F2BF608" w14:textId="2F59FE2B" w:rsidR="00155CF5" w:rsidRPr="00901EE4" w:rsidRDefault="00155CF5" w:rsidP="00901EE4">
            <w:pPr>
              <w:ind w:left="360"/>
              <w:jc w:val="both"/>
              <w:rPr>
                <w:sz w:val="20"/>
                <w:szCs w:val="20"/>
              </w:rPr>
            </w:pPr>
            <w:proofErr w:type="gramStart"/>
            <w:r w:rsidRPr="00901EE4">
              <w:rPr>
                <w:sz w:val="20"/>
                <w:szCs w:val="20"/>
              </w:rPr>
              <w:t>No</w:t>
            </w:r>
            <w:r w:rsidR="00EC79B6">
              <w:rPr>
                <w:sz w:val="20"/>
                <w:szCs w:val="20"/>
              </w:rPr>
              <w:t>.</w:t>
            </w:r>
            <w:r w:rsidRPr="00901EE4">
              <w:rPr>
                <w:sz w:val="20"/>
                <w:szCs w:val="20"/>
              </w:rPr>
              <w:t>.</w:t>
            </w:r>
            <w:proofErr w:type="gramEnd"/>
            <w:r w:rsidRPr="00901EE4">
              <w:rPr>
                <w:sz w:val="20"/>
                <w:szCs w:val="20"/>
              </w:rPr>
              <w:t xml:space="preserve"> of household approx. -60000</w:t>
            </w:r>
          </w:p>
          <w:p w14:paraId="648A80D9" w14:textId="77777777" w:rsidR="00155CF5" w:rsidRPr="00901EE4" w:rsidRDefault="00155CF5" w:rsidP="007705B6">
            <w:pPr>
              <w:numPr>
                <w:ilvl w:val="0"/>
                <w:numId w:val="5"/>
              </w:numPr>
              <w:jc w:val="both"/>
              <w:rPr>
                <w:sz w:val="20"/>
                <w:szCs w:val="20"/>
              </w:rPr>
            </w:pPr>
            <w:r w:rsidRPr="00901EE4">
              <w:rPr>
                <w:sz w:val="20"/>
                <w:szCs w:val="20"/>
              </w:rPr>
              <w:t>SCADA Smart water management</w:t>
            </w:r>
          </w:p>
        </w:tc>
        <w:tc>
          <w:tcPr>
            <w:tcW w:w="1128" w:type="pct"/>
          </w:tcPr>
          <w:p w14:paraId="0238D7C8" w14:textId="77777777" w:rsidR="00155CF5" w:rsidRPr="00901EE4" w:rsidRDefault="00155CF5" w:rsidP="00901EE4">
            <w:pPr>
              <w:jc w:val="both"/>
              <w:rPr>
                <w:b/>
                <w:sz w:val="20"/>
                <w:szCs w:val="20"/>
              </w:rPr>
            </w:pPr>
            <w:r w:rsidRPr="00901EE4">
              <w:rPr>
                <w:b/>
                <w:sz w:val="20"/>
                <w:szCs w:val="20"/>
              </w:rPr>
              <w:t xml:space="preserve">Detailed </w:t>
            </w:r>
            <w:r w:rsidRPr="00901EE4">
              <w:rPr>
                <w:b/>
                <w:bCs/>
                <w:sz w:val="20"/>
                <w:szCs w:val="20"/>
              </w:rPr>
              <w:t>Design</w:t>
            </w:r>
            <w:r w:rsidRPr="00901EE4">
              <w:rPr>
                <w:b/>
                <w:sz w:val="20"/>
                <w:szCs w:val="20"/>
              </w:rPr>
              <w:t xml:space="preserve"> zone wise continued and construction On-going </w:t>
            </w:r>
          </w:p>
          <w:p w14:paraId="754564CC" w14:textId="77777777" w:rsidR="00155CF5" w:rsidRPr="00901EE4" w:rsidRDefault="00155CF5" w:rsidP="00901EE4">
            <w:pPr>
              <w:jc w:val="both"/>
              <w:rPr>
                <w:b/>
                <w:bCs/>
                <w:sz w:val="20"/>
                <w:szCs w:val="20"/>
              </w:rPr>
            </w:pPr>
          </w:p>
          <w:p w14:paraId="63A4C4D9" w14:textId="5F5C5C14" w:rsidR="00155CF5" w:rsidRPr="00901EE4" w:rsidRDefault="00155CF5" w:rsidP="00901EE4">
            <w:pPr>
              <w:jc w:val="both"/>
              <w:rPr>
                <w:sz w:val="20"/>
                <w:szCs w:val="20"/>
              </w:rPr>
            </w:pPr>
            <w:r w:rsidRPr="00901EE4">
              <w:rPr>
                <w:b/>
                <w:bCs/>
                <w:sz w:val="20"/>
                <w:szCs w:val="20"/>
              </w:rPr>
              <w:t>Design</w:t>
            </w:r>
            <w:r w:rsidRPr="00901EE4">
              <w:rPr>
                <w:sz w:val="20"/>
                <w:szCs w:val="20"/>
              </w:rPr>
              <w:t>: Design of distribution network of 17 zones, OHR survey &amp; layout plan of 8 zones, boundary wall of 14 zones, OHR foundation design of 16 zones and superstructure of 9 zones, Chlorination cum SCADA building GA &amp; Structural design of 8 zones, Super structure design of 18 zones</w:t>
            </w:r>
          </w:p>
          <w:p w14:paraId="4320B464" w14:textId="77777777" w:rsidR="00155CF5" w:rsidRPr="00901EE4" w:rsidRDefault="00155CF5" w:rsidP="00901EE4">
            <w:pPr>
              <w:jc w:val="both"/>
              <w:rPr>
                <w:sz w:val="20"/>
                <w:szCs w:val="20"/>
              </w:rPr>
            </w:pPr>
          </w:p>
          <w:p w14:paraId="79DF80D9" w14:textId="77777777" w:rsidR="00155CF5" w:rsidRPr="00901EE4" w:rsidRDefault="00155CF5" w:rsidP="00901EE4">
            <w:pPr>
              <w:jc w:val="both"/>
              <w:rPr>
                <w:sz w:val="20"/>
                <w:szCs w:val="20"/>
              </w:rPr>
            </w:pPr>
            <w:r w:rsidRPr="00901EE4">
              <w:rPr>
                <w:b/>
                <w:bCs/>
                <w:sz w:val="20"/>
                <w:szCs w:val="20"/>
              </w:rPr>
              <w:t>Construction</w:t>
            </w:r>
            <w:r w:rsidRPr="00901EE4">
              <w:rPr>
                <w:sz w:val="20"/>
                <w:szCs w:val="20"/>
              </w:rPr>
              <w:t xml:space="preserve">: Pipe laying work at 16 zones – 1 to 6, 10, 12 to 19, 21 - ongoing, </w:t>
            </w:r>
          </w:p>
          <w:p w14:paraId="4C0BDD87" w14:textId="48846C6E" w:rsidR="00155CF5" w:rsidRPr="00901EE4" w:rsidRDefault="00155CF5" w:rsidP="00901EE4">
            <w:pPr>
              <w:jc w:val="both"/>
              <w:rPr>
                <w:sz w:val="20"/>
                <w:szCs w:val="20"/>
              </w:rPr>
            </w:pPr>
            <w:r w:rsidRPr="00901EE4">
              <w:rPr>
                <w:sz w:val="20"/>
                <w:szCs w:val="20"/>
              </w:rPr>
              <w:t xml:space="preserve">Foundation of boundary walls at 6 zones -1,2,12,14,17,18- ongoing, </w:t>
            </w:r>
          </w:p>
          <w:p w14:paraId="58B527F5" w14:textId="72AF5990" w:rsidR="00155CF5" w:rsidRPr="00901EE4" w:rsidRDefault="00155CF5" w:rsidP="00901EE4">
            <w:pPr>
              <w:jc w:val="both"/>
              <w:rPr>
                <w:sz w:val="20"/>
                <w:szCs w:val="20"/>
              </w:rPr>
            </w:pPr>
            <w:r w:rsidRPr="00901EE4">
              <w:rPr>
                <w:sz w:val="20"/>
                <w:szCs w:val="20"/>
              </w:rPr>
              <w:t xml:space="preserve">OHR construction at 8 zones – 1,2,12,14,15,17,18,21 - ongoing, bamboo walling. </w:t>
            </w:r>
          </w:p>
          <w:p w14:paraId="38CAD4B8" w14:textId="77777777" w:rsidR="00155CF5" w:rsidRPr="00901EE4" w:rsidRDefault="00155CF5" w:rsidP="00901EE4">
            <w:pPr>
              <w:jc w:val="both"/>
              <w:rPr>
                <w:sz w:val="20"/>
                <w:szCs w:val="20"/>
              </w:rPr>
            </w:pPr>
          </w:p>
          <w:p w14:paraId="584F7434" w14:textId="06B85FC3" w:rsidR="00155CF5" w:rsidRPr="00901EE4" w:rsidRDefault="00155CF5" w:rsidP="00901EE4">
            <w:pPr>
              <w:jc w:val="both"/>
              <w:rPr>
                <w:sz w:val="20"/>
                <w:szCs w:val="20"/>
              </w:rPr>
            </w:pPr>
            <w:r w:rsidRPr="00901EE4">
              <w:rPr>
                <w:b/>
                <w:bCs/>
                <w:sz w:val="20"/>
                <w:szCs w:val="20"/>
              </w:rPr>
              <w:t>Distribution pipe laid</w:t>
            </w:r>
            <w:r w:rsidRPr="00901EE4">
              <w:rPr>
                <w:sz w:val="20"/>
                <w:szCs w:val="20"/>
              </w:rPr>
              <w:t>: 503.667 km out of 851 km</w:t>
            </w:r>
          </w:p>
          <w:p w14:paraId="69BD12E8" w14:textId="5C9FB88B" w:rsidR="00155CF5" w:rsidRPr="001377F8" w:rsidRDefault="00155CF5" w:rsidP="00901EE4">
            <w:pPr>
              <w:pStyle w:val="ListParagraph"/>
              <w:spacing w:before="40" w:after="40"/>
              <w:ind w:left="-72" w:right="-72"/>
              <w:jc w:val="both"/>
              <w:rPr>
                <w:rFonts w:cs="Arial"/>
                <w:b/>
                <w:sz w:val="20"/>
                <w:szCs w:val="20"/>
              </w:rPr>
            </w:pPr>
            <w:r w:rsidRPr="00901EE4">
              <w:rPr>
                <w:rFonts w:cs="Arial"/>
                <w:bCs/>
                <w:sz w:val="20"/>
                <w:szCs w:val="20"/>
              </w:rPr>
              <w:t xml:space="preserve"> </w:t>
            </w:r>
            <w:r w:rsidRPr="001377F8">
              <w:rPr>
                <w:rFonts w:cs="Arial"/>
                <w:b/>
                <w:sz w:val="20"/>
                <w:szCs w:val="20"/>
              </w:rPr>
              <w:t>Overhead Reservoir (</w:t>
            </w:r>
            <w:proofErr w:type="gramStart"/>
            <w:r w:rsidRPr="001377F8">
              <w:rPr>
                <w:rFonts w:cs="Arial"/>
                <w:b/>
                <w:sz w:val="20"/>
                <w:szCs w:val="20"/>
              </w:rPr>
              <w:t>OHR)</w:t>
            </w:r>
            <w:r w:rsidR="001377F8">
              <w:rPr>
                <w:rFonts w:cs="Arial"/>
                <w:b/>
                <w:sz w:val="20"/>
                <w:szCs w:val="20"/>
              </w:rPr>
              <w:t xml:space="preserve"> </w:t>
            </w:r>
            <w:r w:rsidR="001377F8" w:rsidRPr="001377F8">
              <w:rPr>
                <w:rFonts w:cs="Arial"/>
                <w:b/>
                <w:sz w:val="20"/>
                <w:szCs w:val="20"/>
              </w:rPr>
              <w:t xml:space="preserve"> </w:t>
            </w:r>
            <w:r w:rsidR="001377F8">
              <w:rPr>
                <w:rFonts w:cs="Arial"/>
                <w:b/>
                <w:sz w:val="20"/>
                <w:szCs w:val="20"/>
              </w:rPr>
              <w:t xml:space="preserve"> </w:t>
            </w:r>
            <w:proofErr w:type="gramEnd"/>
            <w:r w:rsidR="001377F8" w:rsidRPr="001377F8">
              <w:rPr>
                <w:rFonts w:cs="Arial"/>
                <w:b/>
                <w:sz w:val="20"/>
                <w:szCs w:val="20"/>
              </w:rPr>
              <w:t>construction stage</w:t>
            </w:r>
            <w:r w:rsidRPr="001377F8">
              <w:rPr>
                <w:rFonts w:cs="Arial"/>
                <w:b/>
                <w:sz w:val="20"/>
                <w:szCs w:val="20"/>
              </w:rPr>
              <w:t xml:space="preserve">: </w:t>
            </w:r>
          </w:p>
          <w:p w14:paraId="1595EF04" w14:textId="139F84F9" w:rsidR="00155CF5" w:rsidRPr="00901EE4" w:rsidRDefault="00155CF5" w:rsidP="00901EE4">
            <w:pPr>
              <w:jc w:val="both"/>
              <w:rPr>
                <w:sz w:val="20"/>
                <w:szCs w:val="20"/>
              </w:rPr>
            </w:pPr>
            <w:r w:rsidRPr="00901EE4">
              <w:rPr>
                <w:sz w:val="20"/>
                <w:szCs w:val="20"/>
              </w:rPr>
              <w:t>Zone-1: 1st lift of column for 4th Bracing work in progress</w:t>
            </w:r>
          </w:p>
          <w:p w14:paraId="33FF2553" w14:textId="77777777" w:rsidR="00155CF5" w:rsidRPr="00901EE4" w:rsidRDefault="00155CF5" w:rsidP="00901EE4">
            <w:pPr>
              <w:jc w:val="both"/>
              <w:rPr>
                <w:sz w:val="20"/>
                <w:szCs w:val="20"/>
              </w:rPr>
            </w:pPr>
            <w:r w:rsidRPr="00901EE4">
              <w:rPr>
                <w:sz w:val="20"/>
                <w:szCs w:val="20"/>
              </w:rPr>
              <w:t xml:space="preserve">Zone-2: Vertical load test and boundary wall work are in progress. </w:t>
            </w:r>
          </w:p>
          <w:p w14:paraId="5E47B5D2" w14:textId="77777777" w:rsidR="00155CF5" w:rsidRPr="00901EE4" w:rsidRDefault="00155CF5" w:rsidP="00901EE4">
            <w:pPr>
              <w:jc w:val="both"/>
              <w:rPr>
                <w:sz w:val="20"/>
                <w:szCs w:val="20"/>
              </w:rPr>
            </w:pPr>
            <w:r w:rsidRPr="00901EE4">
              <w:rPr>
                <w:sz w:val="20"/>
                <w:szCs w:val="20"/>
              </w:rPr>
              <w:lastRenderedPageBreak/>
              <w:t xml:space="preserve">Zone-12: 1st lift of column for 2nd Bracing work and boundary wall construction are in progress. </w:t>
            </w:r>
          </w:p>
          <w:p w14:paraId="00171CDF" w14:textId="77777777" w:rsidR="00155CF5" w:rsidRPr="00901EE4" w:rsidRDefault="00155CF5" w:rsidP="00901EE4">
            <w:pPr>
              <w:jc w:val="both"/>
              <w:rPr>
                <w:sz w:val="20"/>
                <w:szCs w:val="20"/>
              </w:rPr>
            </w:pPr>
            <w:r w:rsidRPr="00901EE4">
              <w:rPr>
                <w:sz w:val="20"/>
                <w:szCs w:val="20"/>
              </w:rPr>
              <w:t>Zone-14: Vertical/Lateral load test completed. Boundary wall construction in progress at PCC stage</w:t>
            </w:r>
          </w:p>
          <w:p w14:paraId="11BB59DA" w14:textId="77777777" w:rsidR="00155CF5" w:rsidRPr="00901EE4" w:rsidRDefault="00155CF5" w:rsidP="00901EE4">
            <w:pPr>
              <w:jc w:val="both"/>
              <w:rPr>
                <w:sz w:val="20"/>
                <w:szCs w:val="20"/>
              </w:rPr>
            </w:pPr>
            <w:r w:rsidRPr="00901EE4">
              <w:rPr>
                <w:sz w:val="20"/>
                <w:szCs w:val="20"/>
              </w:rPr>
              <w:t>Zone-15: 1st lift of column for 4th Bracing work in progress.</w:t>
            </w:r>
          </w:p>
          <w:p w14:paraId="5B72B492" w14:textId="77777777" w:rsidR="00155CF5" w:rsidRPr="00901EE4" w:rsidRDefault="00155CF5" w:rsidP="00901EE4">
            <w:pPr>
              <w:jc w:val="both"/>
              <w:rPr>
                <w:sz w:val="20"/>
                <w:szCs w:val="20"/>
              </w:rPr>
            </w:pPr>
            <w:r w:rsidRPr="00901EE4">
              <w:rPr>
                <w:sz w:val="20"/>
                <w:szCs w:val="20"/>
              </w:rPr>
              <w:t>Zone-17: 1st lift of column for 3rd Bracing work in progress</w:t>
            </w:r>
          </w:p>
          <w:p w14:paraId="5A862B42" w14:textId="77777777" w:rsidR="00155CF5" w:rsidRPr="00901EE4" w:rsidRDefault="00155CF5" w:rsidP="00901EE4">
            <w:pPr>
              <w:jc w:val="both"/>
              <w:rPr>
                <w:sz w:val="20"/>
                <w:szCs w:val="20"/>
              </w:rPr>
            </w:pPr>
            <w:r w:rsidRPr="00901EE4">
              <w:rPr>
                <w:sz w:val="20"/>
                <w:szCs w:val="20"/>
              </w:rPr>
              <w:t>Zone-18:  concreting 2nd Brace is completed.</w:t>
            </w:r>
          </w:p>
          <w:p w14:paraId="45CC2464" w14:textId="68367205" w:rsidR="00155CF5" w:rsidRPr="00901EE4" w:rsidRDefault="00155CF5" w:rsidP="00901EE4">
            <w:pPr>
              <w:jc w:val="both"/>
              <w:rPr>
                <w:bCs/>
                <w:sz w:val="20"/>
                <w:szCs w:val="20"/>
              </w:rPr>
            </w:pPr>
            <w:r w:rsidRPr="00901EE4">
              <w:rPr>
                <w:sz w:val="20"/>
                <w:szCs w:val="20"/>
              </w:rPr>
              <w:t>Zone-21: Pile work is in progress.</w:t>
            </w:r>
          </w:p>
        </w:tc>
        <w:tc>
          <w:tcPr>
            <w:tcW w:w="639" w:type="pct"/>
          </w:tcPr>
          <w:p w14:paraId="439CDCFB" w14:textId="3C21E6EF" w:rsidR="00155CF5" w:rsidRPr="00901EE4" w:rsidRDefault="000D7D2C" w:rsidP="00901EE4">
            <w:pPr>
              <w:jc w:val="both"/>
              <w:rPr>
                <w:bCs/>
                <w:sz w:val="20"/>
                <w:szCs w:val="20"/>
              </w:rPr>
            </w:pPr>
            <w:r w:rsidRPr="00901EE4">
              <w:rPr>
                <w:bCs/>
                <w:sz w:val="20"/>
                <w:szCs w:val="20"/>
              </w:rPr>
              <w:lastRenderedPageBreak/>
              <w:t xml:space="preserve">Contract </w:t>
            </w:r>
            <w:r w:rsidRPr="00901EE4">
              <w:rPr>
                <w:sz w:val="20"/>
                <w:szCs w:val="20"/>
              </w:rPr>
              <w:t>awarded</w:t>
            </w:r>
          </w:p>
        </w:tc>
        <w:tc>
          <w:tcPr>
            <w:tcW w:w="636" w:type="pct"/>
          </w:tcPr>
          <w:p w14:paraId="73D65C0D" w14:textId="64DC302D" w:rsidR="00155CF5" w:rsidRPr="00901EE4" w:rsidRDefault="000D7D2C" w:rsidP="00901EE4">
            <w:pPr>
              <w:jc w:val="both"/>
              <w:rPr>
                <w:b/>
                <w:sz w:val="20"/>
                <w:szCs w:val="20"/>
              </w:rPr>
            </w:pPr>
            <w:r w:rsidRPr="00901EE4">
              <w:rPr>
                <w:b/>
                <w:sz w:val="20"/>
                <w:szCs w:val="20"/>
              </w:rPr>
              <w:t>19.0 %</w:t>
            </w:r>
          </w:p>
        </w:tc>
        <w:tc>
          <w:tcPr>
            <w:tcW w:w="683" w:type="pct"/>
            <w:tcBorders>
              <w:top w:val="single" w:sz="4" w:space="0" w:color="auto"/>
              <w:left w:val="single" w:sz="4" w:space="0" w:color="auto"/>
              <w:bottom w:val="single" w:sz="4" w:space="0" w:color="auto"/>
              <w:right w:val="single" w:sz="4" w:space="0" w:color="auto"/>
            </w:tcBorders>
          </w:tcPr>
          <w:p w14:paraId="01965AE2" w14:textId="77777777" w:rsidR="00155CF5" w:rsidRPr="00901EE4" w:rsidRDefault="00155CF5" w:rsidP="00901EE4">
            <w:pPr>
              <w:tabs>
                <w:tab w:val="left" w:pos="648"/>
              </w:tabs>
              <w:ind w:left="648" w:hanging="648"/>
              <w:jc w:val="both"/>
              <w:rPr>
                <w:rFonts w:eastAsia="Calibri"/>
                <w:sz w:val="20"/>
                <w:szCs w:val="20"/>
                <w:lang w:val="en-GB"/>
              </w:rPr>
            </w:pPr>
            <w:r w:rsidRPr="00901EE4">
              <w:rPr>
                <w:rFonts w:eastAsia="Calibri"/>
                <w:sz w:val="20"/>
                <w:szCs w:val="20"/>
                <w:lang w:val="en-GB"/>
              </w:rPr>
              <w:t>04.12.2021 + O &amp; M period*</w:t>
            </w:r>
          </w:p>
        </w:tc>
      </w:tr>
      <w:tr w:rsidR="00155CF5" w:rsidRPr="00A53EA8" w14:paraId="5E676FA0" w14:textId="77777777" w:rsidTr="00901EE4">
        <w:trPr>
          <w:jc w:val="center"/>
        </w:trPr>
        <w:tc>
          <w:tcPr>
            <w:tcW w:w="957" w:type="pct"/>
            <w:tcBorders>
              <w:top w:val="single" w:sz="4" w:space="0" w:color="auto"/>
              <w:left w:val="single" w:sz="4" w:space="0" w:color="auto"/>
              <w:bottom w:val="single" w:sz="4" w:space="0" w:color="auto"/>
              <w:right w:val="single" w:sz="4" w:space="0" w:color="auto"/>
            </w:tcBorders>
          </w:tcPr>
          <w:p w14:paraId="49F597BB" w14:textId="77777777" w:rsidR="00155CF5" w:rsidRPr="00901EE4" w:rsidRDefault="00155CF5" w:rsidP="00901EE4">
            <w:pPr>
              <w:jc w:val="both"/>
              <w:rPr>
                <w:b/>
                <w:bCs/>
                <w:color w:val="000000"/>
                <w:sz w:val="20"/>
                <w:szCs w:val="20"/>
              </w:rPr>
            </w:pPr>
            <w:r w:rsidRPr="00901EE4">
              <w:rPr>
                <w:b/>
                <w:bCs/>
                <w:color w:val="000000"/>
                <w:sz w:val="20"/>
                <w:szCs w:val="20"/>
              </w:rPr>
              <w:t>WBDWSIP/DWW/NCB/</w:t>
            </w:r>
          </w:p>
          <w:p w14:paraId="43A7F019" w14:textId="77777777" w:rsidR="00155CF5" w:rsidRPr="00901EE4" w:rsidRDefault="00155CF5" w:rsidP="00901EE4">
            <w:pPr>
              <w:jc w:val="both"/>
              <w:rPr>
                <w:b/>
                <w:bCs/>
                <w:color w:val="000000"/>
                <w:sz w:val="20"/>
                <w:szCs w:val="20"/>
              </w:rPr>
            </w:pPr>
            <w:r w:rsidRPr="00901EE4">
              <w:rPr>
                <w:b/>
                <w:bCs/>
                <w:color w:val="000000"/>
                <w:sz w:val="20"/>
                <w:szCs w:val="20"/>
              </w:rPr>
              <w:t>N-24P/02B/2017-18</w:t>
            </w:r>
          </w:p>
          <w:p w14:paraId="6DCAC8AB" w14:textId="0C67F54A" w:rsidR="00530478" w:rsidRPr="00901EE4" w:rsidRDefault="00530478" w:rsidP="00901EE4">
            <w:pPr>
              <w:jc w:val="both"/>
              <w:rPr>
                <w:b/>
                <w:bCs/>
                <w:color w:val="000000"/>
                <w:sz w:val="20"/>
                <w:szCs w:val="20"/>
              </w:rPr>
            </w:pPr>
            <w:r w:rsidRPr="00901EE4">
              <w:rPr>
                <w:b/>
                <w:sz w:val="20"/>
                <w:szCs w:val="20"/>
              </w:rPr>
              <w:t>(Awarded to NCC Ltd)</w:t>
            </w:r>
          </w:p>
        </w:tc>
        <w:tc>
          <w:tcPr>
            <w:tcW w:w="958" w:type="pct"/>
            <w:tcBorders>
              <w:top w:val="single" w:sz="4" w:space="0" w:color="auto"/>
              <w:left w:val="single" w:sz="4" w:space="0" w:color="auto"/>
              <w:bottom w:val="single" w:sz="4" w:space="0" w:color="auto"/>
              <w:right w:val="single" w:sz="4" w:space="0" w:color="auto"/>
            </w:tcBorders>
          </w:tcPr>
          <w:p w14:paraId="1781337F" w14:textId="77777777" w:rsidR="00155CF5" w:rsidRPr="00901EE4" w:rsidRDefault="00155CF5" w:rsidP="00901EE4">
            <w:pPr>
              <w:jc w:val="both"/>
              <w:rPr>
                <w:sz w:val="20"/>
                <w:szCs w:val="20"/>
              </w:rPr>
            </w:pPr>
            <w:r w:rsidRPr="00901EE4">
              <w:rPr>
                <w:sz w:val="20"/>
                <w:szCs w:val="20"/>
              </w:rPr>
              <w:t xml:space="preserve">Design and Construction of Overhead Reservoir including design, supply and laying of Water Supply Distribution Network in </w:t>
            </w:r>
            <w:proofErr w:type="spellStart"/>
            <w:r w:rsidRPr="00901EE4">
              <w:rPr>
                <w:sz w:val="20"/>
                <w:szCs w:val="20"/>
              </w:rPr>
              <w:t>Bhangar</w:t>
            </w:r>
            <w:proofErr w:type="spellEnd"/>
            <w:r w:rsidRPr="00901EE4">
              <w:rPr>
                <w:sz w:val="20"/>
                <w:szCs w:val="20"/>
              </w:rPr>
              <w:t xml:space="preserve"> II Block</w:t>
            </w:r>
          </w:p>
          <w:p w14:paraId="52A14DDA" w14:textId="7ACC6986" w:rsidR="00155CF5" w:rsidRPr="00901EE4" w:rsidRDefault="00155CF5" w:rsidP="007705B6">
            <w:pPr>
              <w:numPr>
                <w:ilvl w:val="0"/>
                <w:numId w:val="5"/>
              </w:numPr>
              <w:jc w:val="both"/>
              <w:rPr>
                <w:sz w:val="20"/>
                <w:szCs w:val="20"/>
              </w:rPr>
            </w:pPr>
            <w:r w:rsidRPr="00901EE4">
              <w:rPr>
                <w:sz w:val="20"/>
                <w:szCs w:val="20"/>
              </w:rPr>
              <w:t>Construction of overhead storage reservoir 18 nos</w:t>
            </w:r>
            <w:r w:rsidR="008F497C" w:rsidRPr="00901EE4">
              <w:rPr>
                <w:sz w:val="20"/>
                <w:szCs w:val="20"/>
              </w:rPr>
              <w:t>.</w:t>
            </w:r>
            <w:r w:rsidR="000D7D2C" w:rsidRPr="00901EE4">
              <w:rPr>
                <w:sz w:val="20"/>
                <w:szCs w:val="20"/>
              </w:rPr>
              <w:t>.</w:t>
            </w:r>
            <w:r w:rsidRPr="00901EE4">
              <w:rPr>
                <w:sz w:val="20"/>
                <w:szCs w:val="20"/>
              </w:rPr>
              <w:t xml:space="preserve">. </w:t>
            </w:r>
            <w:proofErr w:type="gramStart"/>
            <w:r w:rsidRPr="00901EE4">
              <w:rPr>
                <w:sz w:val="20"/>
                <w:szCs w:val="20"/>
              </w:rPr>
              <w:t>.(</w:t>
            </w:r>
            <w:proofErr w:type="gramEnd"/>
            <w:r w:rsidRPr="00901EE4">
              <w:rPr>
                <w:sz w:val="20"/>
                <w:szCs w:val="20"/>
              </w:rPr>
              <w:t>capacity 300 to 1000 m</w:t>
            </w:r>
            <w:r w:rsidRPr="00901EE4">
              <w:rPr>
                <w:sz w:val="20"/>
                <w:szCs w:val="20"/>
                <w:vertAlign w:val="superscript"/>
              </w:rPr>
              <w:t>3</w:t>
            </w:r>
            <w:r w:rsidRPr="00901EE4">
              <w:rPr>
                <w:sz w:val="20"/>
                <w:szCs w:val="20"/>
              </w:rPr>
              <w:t>)</w:t>
            </w:r>
          </w:p>
          <w:p w14:paraId="11347F50" w14:textId="77777777" w:rsidR="00155CF5" w:rsidRPr="00901EE4" w:rsidRDefault="00155CF5" w:rsidP="007705B6">
            <w:pPr>
              <w:numPr>
                <w:ilvl w:val="0"/>
                <w:numId w:val="5"/>
              </w:numPr>
              <w:jc w:val="both"/>
              <w:rPr>
                <w:sz w:val="20"/>
                <w:szCs w:val="20"/>
              </w:rPr>
            </w:pPr>
            <w:r w:rsidRPr="00901EE4">
              <w:rPr>
                <w:sz w:val="20"/>
                <w:szCs w:val="20"/>
              </w:rPr>
              <w:t>Distribution network 910 km HDPE</w:t>
            </w:r>
          </w:p>
          <w:p w14:paraId="2604CEBF" w14:textId="77777777" w:rsidR="00155CF5" w:rsidRPr="00901EE4" w:rsidRDefault="00155CF5" w:rsidP="007705B6">
            <w:pPr>
              <w:numPr>
                <w:ilvl w:val="0"/>
                <w:numId w:val="5"/>
              </w:numPr>
              <w:jc w:val="both"/>
              <w:rPr>
                <w:sz w:val="20"/>
                <w:szCs w:val="20"/>
              </w:rPr>
            </w:pPr>
            <w:r w:rsidRPr="00901EE4">
              <w:rPr>
                <w:sz w:val="20"/>
                <w:szCs w:val="20"/>
              </w:rPr>
              <w:t>Household service connection</w:t>
            </w:r>
          </w:p>
          <w:p w14:paraId="217C2F15" w14:textId="2339768E" w:rsidR="00155CF5" w:rsidRPr="00901EE4" w:rsidRDefault="00155CF5" w:rsidP="00901EE4">
            <w:pPr>
              <w:ind w:left="360"/>
              <w:jc w:val="both"/>
              <w:rPr>
                <w:sz w:val="20"/>
                <w:szCs w:val="20"/>
              </w:rPr>
            </w:pPr>
            <w:r w:rsidRPr="00901EE4">
              <w:rPr>
                <w:sz w:val="20"/>
                <w:szCs w:val="20"/>
              </w:rPr>
              <w:t>No of household approx. -60000</w:t>
            </w:r>
          </w:p>
          <w:p w14:paraId="34270D39" w14:textId="77777777" w:rsidR="00155CF5" w:rsidRPr="00901EE4" w:rsidRDefault="00155CF5" w:rsidP="007705B6">
            <w:pPr>
              <w:numPr>
                <w:ilvl w:val="0"/>
                <w:numId w:val="5"/>
              </w:numPr>
              <w:jc w:val="both"/>
              <w:rPr>
                <w:sz w:val="20"/>
                <w:szCs w:val="20"/>
              </w:rPr>
            </w:pPr>
            <w:r w:rsidRPr="00901EE4">
              <w:rPr>
                <w:sz w:val="20"/>
                <w:szCs w:val="20"/>
              </w:rPr>
              <w:t>SCADA Smart water management</w:t>
            </w:r>
          </w:p>
        </w:tc>
        <w:tc>
          <w:tcPr>
            <w:tcW w:w="1128" w:type="pct"/>
          </w:tcPr>
          <w:p w14:paraId="196BB0C0" w14:textId="486CCB89" w:rsidR="00155CF5" w:rsidRPr="00901EE4" w:rsidRDefault="00155CF5" w:rsidP="00901EE4">
            <w:pPr>
              <w:jc w:val="both"/>
              <w:rPr>
                <w:b/>
                <w:sz w:val="20"/>
                <w:szCs w:val="20"/>
              </w:rPr>
            </w:pPr>
            <w:r w:rsidRPr="00901EE4">
              <w:rPr>
                <w:b/>
                <w:sz w:val="20"/>
                <w:szCs w:val="20"/>
              </w:rPr>
              <w:t xml:space="preserve">Detailed </w:t>
            </w:r>
            <w:r w:rsidRPr="00901EE4">
              <w:rPr>
                <w:b/>
                <w:bCs/>
                <w:sz w:val="20"/>
                <w:szCs w:val="20"/>
              </w:rPr>
              <w:t xml:space="preserve">Design </w:t>
            </w:r>
            <w:r w:rsidRPr="00901EE4">
              <w:rPr>
                <w:b/>
                <w:sz w:val="20"/>
                <w:szCs w:val="20"/>
              </w:rPr>
              <w:t xml:space="preserve">zone wise continued and construction On-going </w:t>
            </w:r>
          </w:p>
          <w:p w14:paraId="5043A9DA" w14:textId="1D72BE07" w:rsidR="000D7D2C" w:rsidRPr="00901EE4" w:rsidRDefault="000D7D2C" w:rsidP="00901EE4">
            <w:pPr>
              <w:jc w:val="both"/>
              <w:rPr>
                <w:sz w:val="20"/>
                <w:szCs w:val="20"/>
              </w:rPr>
            </w:pPr>
            <w:r w:rsidRPr="00901EE4">
              <w:rPr>
                <w:b/>
                <w:sz w:val="20"/>
                <w:szCs w:val="20"/>
              </w:rPr>
              <w:t xml:space="preserve">Design: </w:t>
            </w:r>
            <w:r w:rsidRPr="00901EE4">
              <w:rPr>
                <w:sz w:val="20"/>
                <w:szCs w:val="20"/>
              </w:rPr>
              <w:t xml:space="preserve">Design of distribution network of </w:t>
            </w:r>
            <w:r w:rsidR="008F497C" w:rsidRPr="00901EE4">
              <w:rPr>
                <w:sz w:val="20"/>
                <w:szCs w:val="20"/>
              </w:rPr>
              <w:t>13</w:t>
            </w:r>
            <w:r w:rsidRPr="00901EE4">
              <w:rPr>
                <w:sz w:val="20"/>
                <w:szCs w:val="20"/>
              </w:rPr>
              <w:t xml:space="preserve"> zones, OHR survey &amp; layout plan of 8 zones, boundary wall of 4 zones, OHR foundation design of 4 zones and superstructure of 4 zones, Chlorination cum SCADA building Structural design of 1 zone</w:t>
            </w:r>
          </w:p>
          <w:p w14:paraId="4ED7EEAE" w14:textId="77777777" w:rsidR="000D7D2C" w:rsidRPr="00901EE4" w:rsidRDefault="000D7D2C" w:rsidP="00901EE4">
            <w:pPr>
              <w:jc w:val="both"/>
              <w:rPr>
                <w:sz w:val="20"/>
                <w:szCs w:val="20"/>
              </w:rPr>
            </w:pPr>
          </w:p>
          <w:p w14:paraId="0532BD1E" w14:textId="2C784686" w:rsidR="000D7D2C" w:rsidRPr="00901EE4" w:rsidRDefault="000D7D2C" w:rsidP="00901EE4">
            <w:pPr>
              <w:pStyle w:val="ListParagraph"/>
              <w:spacing w:after="0" w:line="240" w:lineRule="auto"/>
              <w:ind w:left="0"/>
              <w:jc w:val="both"/>
              <w:rPr>
                <w:rFonts w:cs="Arial"/>
                <w:sz w:val="20"/>
                <w:szCs w:val="20"/>
              </w:rPr>
            </w:pPr>
            <w:r w:rsidRPr="00901EE4">
              <w:rPr>
                <w:rFonts w:cs="Arial"/>
                <w:b/>
                <w:sz w:val="20"/>
                <w:szCs w:val="20"/>
              </w:rPr>
              <w:t xml:space="preserve">Construction: </w:t>
            </w:r>
            <w:r w:rsidRPr="00901EE4">
              <w:rPr>
                <w:rFonts w:cs="Arial"/>
                <w:sz w:val="20"/>
                <w:szCs w:val="20"/>
              </w:rPr>
              <w:t xml:space="preserve">Pipe laying work at </w:t>
            </w:r>
            <w:r w:rsidR="008F497C" w:rsidRPr="00901EE4">
              <w:rPr>
                <w:rFonts w:cs="Arial"/>
                <w:sz w:val="20"/>
                <w:szCs w:val="20"/>
              </w:rPr>
              <w:t>13</w:t>
            </w:r>
            <w:r w:rsidRPr="00901EE4">
              <w:rPr>
                <w:rFonts w:cs="Arial"/>
                <w:sz w:val="20"/>
                <w:szCs w:val="20"/>
              </w:rPr>
              <w:t xml:space="preserve"> zones -</w:t>
            </w:r>
            <w:r w:rsidR="008F497C" w:rsidRPr="00901EE4">
              <w:rPr>
                <w:rFonts w:cs="Arial"/>
                <w:sz w:val="20"/>
                <w:szCs w:val="20"/>
              </w:rPr>
              <w:t xml:space="preserve"> 1,3,4,7 to 16</w:t>
            </w:r>
            <w:r w:rsidRPr="00901EE4">
              <w:rPr>
                <w:rFonts w:cs="Arial"/>
                <w:sz w:val="20"/>
                <w:szCs w:val="20"/>
              </w:rPr>
              <w:t xml:space="preserve"> -ongoing, </w:t>
            </w:r>
          </w:p>
          <w:p w14:paraId="397653A9" w14:textId="47769D2B" w:rsidR="000D7D2C" w:rsidRPr="00901EE4" w:rsidRDefault="000D7D2C" w:rsidP="00901EE4">
            <w:pPr>
              <w:pStyle w:val="ListParagraph"/>
              <w:spacing w:after="0" w:line="240" w:lineRule="auto"/>
              <w:ind w:left="0"/>
              <w:jc w:val="both"/>
              <w:rPr>
                <w:rFonts w:cs="Arial"/>
                <w:sz w:val="20"/>
                <w:szCs w:val="20"/>
              </w:rPr>
            </w:pPr>
            <w:r w:rsidRPr="00901EE4">
              <w:rPr>
                <w:rFonts w:cs="Arial"/>
                <w:sz w:val="20"/>
                <w:szCs w:val="20"/>
              </w:rPr>
              <w:t>Foundation of boundary walls at 4 zones -</w:t>
            </w:r>
            <w:r w:rsidR="008F497C" w:rsidRPr="00901EE4">
              <w:rPr>
                <w:rFonts w:cs="Arial"/>
                <w:sz w:val="20"/>
                <w:szCs w:val="20"/>
              </w:rPr>
              <w:t>4,10,12,13</w:t>
            </w:r>
            <w:r w:rsidRPr="00901EE4">
              <w:rPr>
                <w:rFonts w:cs="Arial"/>
                <w:sz w:val="20"/>
                <w:szCs w:val="20"/>
              </w:rPr>
              <w:t xml:space="preserve"> - ongoing,</w:t>
            </w:r>
          </w:p>
          <w:p w14:paraId="0A6A3A5A" w14:textId="6E85E4F9" w:rsidR="00155CF5" w:rsidRDefault="000D7D2C" w:rsidP="00901EE4">
            <w:pPr>
              <w:pStyle w:val="ListParagraph"/>
              <w:spacing w:after="0" w:line="240" w:lineRule="auto"/>
              <w:ind w:left="0"/>
              <w:jc w:val="both"/>
              <w:rPr>
                <w:rFonts w:cs="Arial"/>
                <w:sz w:val="20"/>
                <w:szCs w:val="20"/>
              </w:rPr>
            </w:pPr>
            <w:r w:rsidRPr="00901EE4">
              <w:rPr>
                <w:rFonts w:cs="Arial"/>
                <w:sz w:val="20"/>
                <w:szCs w:val="20"/>
              </w:rPr>
              <w:t>OHR construction at 4 zones- 4,10,12, 13 - ongoing.</w:t>
            </w:r>
          </w:p>
          <w:p w14:paraId="21AE17EC" w14:textId="77777777" w:rsidR="001377F8" w:rsidRPr="00901EE4" w:rsidRDefault="001377F8" w:rsidP="00901EE4">
            <w:pPr>
              <w:pStyle w:val="ListParagraph"/>
              <w:spacing w:after="0" w:line="240" w:lineRule="auto"/>
              <w:ind w:left="0"/>
              <w:jc w:val="both"/>
              <w:rPr>
                <w:rFonts w:cs="Arial"/>
                <w:sz w:val="20"/>
                <w:szCs w:val="20"/>
              </w:rPr>
            </w:pPr>
          </w:p>
          <w:p w14:paraId="7EC52CC3" w14:textId="54EC0966" w:rsidR="000D7D2C" w:rsidRPr="00901EE4" w:rsidRDefault="000D7D2C" w:rsidP="00901EE4">
            <w:pPr>
              <w:jc w:val="both"/>
              <w:rPr>
                <w:sz w:val="20"/>
                <w:szCs w:val="20"/>
              </w:rPr>
            </w:pPr>
            <w:r w:rsidRPr="00901EE4">
              <w:rPr>
                <w:b/>
                <w:bCs/>
                <w:sz w:val="20"/>
                <w:szCs w:val="20"/>
              </w:rPr>
              <w:t>Distribution pipe laid</w:t>
            </w:r>
            <w:r w:rsidRPr="00901EE4">
              <w:rPr>
                <w:sz w:val="20"/>
                <w:szCs w:val="20"/>
              </w:rPr>
              <w:t xml:space="preserve">: 457.0 km </w:t>
            </w:r>
            <w:r w:rsidRPr="00901EE4">
              <w:rPr>
                <w:sz w:val="20"/>
                <w:szCs w:val="20"/>
              </w:rPr>
              <w:lastRenderedPageBreak/>
              <w:t>out of 910.0 km</w:t>
            </w:r>
          </w:p>
          <w:p w14:paraId="6D531E1D" w14:textId="657BB7C9" w:rsidR="000D7D2C" w:rsidRPr="00901EE4" w:rsidRDefault="000D7D2C" w:rsidP="00901EE4">
            <w:pPr>
              <w:pStyle w:val="ListParagraph"/>
              <w:spacing w:before="40" w:after="40"/>
              <w:ind w:left="-72" w:right="-72"/>
              <w:jc w:val="both"/>
              <w:rPr>
                <w:rFonts w:cs="Arial"/>
                <w:bCs/>
                <w:sz w:val="20"/>
                <w:szCs w:val="20"/>
              </w:rPr>
            </w:pPr>
            <w:r w:rsidRPr="00901EE4">
              <w:rPr>
                <w:rFonts w:cs="Arial"/>
                <w:bCs/>
                <w:sz w:val="20"/>
                <w:szCs w:val="20"/>
              </w:rPr>
              <w:t xml:space="preserve"> </w:t>
            </w:r>
            <w:r w:rsidRPr="001377F8">
              <w:rPr>
                <w:rFonts w:cs="Arial"/>
                <w:b/>
                <w:sz w:val="20"/>
                <w:szCs w:val="20"/>
              </w:rPr>
              <w:t>Overhead Reservoir (OHR)</w:t>
            </w:r>
            <w:r w:rsidR="001377F8" w:rsidRPr="001377F8">
              <w:rPr>
                <w:rFonts w:cs="Arial"/>
                <w:b/>
                <w:sz w:val="20"/>
                <w:szCs w:val="20"/>
              </w:rPr>
              <w:t xml:space="preserve"> construction sta</w:t>
            </w:r>
            <w:r w:rsidR="001377F8">
              <w:rPr>
                <w:rFonts w:cs="Arial"/>
                <w:b/>
                <w:sz w:val="20"/>
                <w:szCs w:val="20"/>
              </w:rPr>
              <w:t>ge</w:t>
            </w:r>
            <w:r w:rsidRPr="00901EE4">
              <w:rPr>
                <w:rFonts w:cs="Arial"/>
                <w:bCs/>
                <w:sz w:val="20"/>
                <w:szCs w:val="20"/>
              </w:rPr>
              <w:t xml:space="preserve">: </w:t>
            </w:r>
          </w:p>
          <w:p w14:paraId="2CD1ACAD" w14:textId="3A4698BD" w:rsidR="000D7D2C" w:rsidRPr="00901EE4" w:rsidRDefault="000D7D2C" w:rsidP="00901EE4">
            <w:pPr>
              <w:jc w:val="both"/>
              <w:rPr>
                <w:sz w:val="20"/>
                <w:szCs w:val="20"/>
              </w:rPr>
            </w:pPr>
            <w:r w:rsidRPr="00901EE4">
              <w:rPr>
                <w:sz w:val="20"/>
                <w:szCs w:val="20"/>
              </w:rPr>
              <w:t>Zone – 4: 1st lift wall of Tank complete and Centering, shuttering for 2nd lift in progress</w:t>
            </w:r>
          </w:p>
          <w:p w14:paraId="02DA23F8" w14:textId="77777777" w:rsidR="000D7D2C" w:rsidRPr="00901EE4" w:rsidRDefault="000D7D2C" w:rsidP="00901EE4">
            <w:pPr>
              <w:jc w:val="both"/>
              <w:rPr>
                <w:sz w:val="20"/>
                <w:szCs w:val="20"/>
              </w:rPr>
            </w:pPr>
            <w:r w:rsidRPr="00901EE4">
              <w:rPr>
                <w:sz w:val="20"/>
                <w:szCs w:val="20"/>
              </w:rPr>
              <w:t xml:space="preserve">Zone – 10: Centering and shuttering complete for casting of 2nd bracing </w:t>
            </w:r>
          </w:p>
          <w:p w14:paraId="05A2A0A3" w14:textId="77777777" w:rsidR="000D7D2C" w:rsidRPr="00901EE4" w:rsidRDefault="000D7D2C" w:rsidP="00901EE4">
            <w:pPr>
              <w:jc w:val="both"/>
              <w:rPr>
                <w:sz w:val="20"/>
                <w:szCs w:val="20"/>
              </w:rPr>
            </w:pPr>
            <w:r w:rsidRPr="00901EE4">
              <w:rPr>
                <w:sz w:val="20"/>
                <w:szCs w:val="20"/>
              </w:rPr>
              <w:t>Zone – 12: Centering and shuttering for 2nd bracing work in progress</w:t>
            </w:r>
          </w:p>
          <w:p w14:paraId="1350CB28" w14:textId="07EFB972" w:rsidR="000D7D2C" w:rsidRPr="00901EE4" w:rsidRDefault="000D7D2C" w:rsidP="00901EE4">
            <w:pPr>
              <w:jc w:val="both"/>
              <w:rPr>
                <w:b/>
                <w:sz w:val="20"/>
                <w:szCs w:val="20"/>
              </w:rPr>
            </w:pPr>
            <w:r w:rsidRPr="00901EE4">
              <w:rPr>
                <w:sz w:val="20"/>
                <w:szCs w:val="20"/>
              </w:rPr>
              <w:t xml:space="preserve">Zone – 13: Centering and shuttering for 5th bracing work in progress </w:t>
            </w:r>
          </w:p>
        </w:tc>
        <w:tc>
          <w:tcPr>
            <w:tcW w:w="639" w:type="pct"/>
          </w:tcPr>
          <w:p w14:paraId="4836A5EC" w14:textId="7652CC30" w:rsidR="008F497C" w:rsidRPr="00901EE4" w:rsidRDefault="00155CF5" w:rsidP="00901EE4">
            <w:pPr>
              <w:jc w:val="both"/>
              <w:rPr>
                <w:bCs/>
                <w:sz w:val="20"/>
                <w:szCs w:val="20"/>
              </w:rPr>
            </w:pPr>
            <w:r w:rsidRPr="00901EE4">
              <w:rPr>
                <w:bCs/>
                <w:sz w:val="20"/>
                <w:szCs w:val="20"/>
              </w:rPr>
              <w:lastRenderedPageBreak/>
              <w:t xml:space="preserve">Contract awarded </w:t>
            </w:r>
          </w:p>
          <w:p w14:paraId="1D8E70A3" w14:textId="1D365C99" w:rsidR="00155CF5" w:rsidRPr="00901EE4" w:rsidRDefault="00155CF5" w:rsidP="00901EE4">
            <w:pPr>
              <w:jc w:val="both"/>
              <w:rPr>
                <w:bCs/>
                <w:sz w:val="20"/>
                <w:szCs w:val="20"/>
              </w:rPr>
            </w:pPr>
          </w:p>
        </w:tc>
        <w:tc>
          <w:tcPr>
            <w:tcW w:w="636" w:type="pct"/>
          </w:tcPr>
          <w:p w14:paraId="7C83CC0B" w14:textId="3E965EB3" w:rsidR="00155CF5" w:rsidRPr="00901EE4" w:rsidRDefault="000D7D2C" w:rsidP="00901EE4">
            <w:pPr>
              <w:jc w:val="both"/>
              <w:rPr>
                <w:b/>
                <w:sz w:val="20"/>
                <w:szCs w:val="20"/>
              </w:rPr>
            </w:pPr>
            <w:r w:rsidRPr="00901EE4">
              <w:rPr>
                <w:b/>
                <w:sz w:val="20"/>
                <w:szCs w:val="20"/>
              </w:rPr>
              <w:t xml:space="preserve">17.1 </w:t>
            </w:r>
            <w:r w:rsidR="00155CF5" w:rsidRPr="00901EE4">
              <w:rPr>
                <w:b/>
                <w:sz w:val="20"/>
                <w:szCs w:val="20"/>
              </w:rPr>
              <w:t xml:space="preserve">% </w:t>
            </w:r>
          </w:p>
        </w:tc>
        <w:tc>
          <w:tcPr>
            <w:tcW w:w="683" w:type="pct"/>
            <w:tcBorders>
              <w:top w:val="single" w:sz="4" w:space="0" w:color="auto"/>
              <w:left w:val="single" w:sz="4" w:space="0" w:color="auto"/>
              <w:bottom w:val="single" w:sz="4" w:space="0" w:color="auto"/>
              <w:right w:val="single" w:sz="4" w:space="0" w:color="auto"/>
            </w:tcBorders>
          </w:tcPr>
          <w:p w14:paraId="6737AFFD" w14:textId="77777777" w:rsidR="00155CF5" w:rsidRPr="00901EE4" w:rsidRDefault="00155CF5" w:rsidP="00901EE4">
            <w:pPr>
              <w:tabs>
                <w:tab w:val="left" w:pos="648"/>
              </w:tabs>
              <w:ind w:left="648" w:hanging="648"/>
              <w:jc w:val="both"/>
              <w:rPr>
                <w:rFonts w:eastAsia="Calibri"/>
                <w:sz w:val="20"/>
                <w:szCs w:val="20"/>
                <w:lang w:val="en-GB"/>
              </w:rPr>
            </w:pPr>
            <w:r w:rsidRPr="00901EE4">
              <w:rPr>
                <w:rFonts w:eastAsia="Calibri"/>
                <w:sz w:val="20"/>
                <w:szCs w:val="20"/>
                <w:lang w:val="en-GB"/>
              </w:rPr>
              <w:t>04.12.2021 + O &amp; M period*</w:t>
            </w:r>
          </w:p>
        </w:tc>
      </w:tr>
      <w:tr w:rsidR="008F497C" w:rsidRPr="00A53EA8" w14:paraId="52A2F77B" w14:textId="77777777" w:rsidTr="00901EE4">
        <w:trPr>
          <w:jc w:val="center"/>
        </w:trPr>
        <w:tc>
          <w:tcPr>
            <w:tcW w:w="957" w:type="pct"/>
            <w:tcBorders>
              <w:top w:val="single" w:sz="4" w:space="0" w:color="auto"/>
              <w:left w:val="single" w:sz="4" w:space="0" w:color="auto"/>
              <w:bottom w:val="single" w:sz="4" w:space="0" w:color="auto"/>
              <w:right w:val="single" w:sz="4" w:space="0" w:color="auto"/>
            </w:tcBorders>
          </w:tcPr>
          <w:p w14:paraId="41322A7C" w14:textId="77777777" w:rsidR="008F497C" w:rsidRPr="00901EE4" w:rsidRDefault="008F497C" w:rsidP="00901EE4">
            <w:pPr>
              <w:jc w:val="both"/>
              <w:rPr>
                <w:b/>
                <w:bCs/>
                <w:color w:val="000000"/>
                <w:sz w:val="20"/>
                <w:szCs w:val="20"/>
              </w:rPr>
            </w:pPr>
            <w:r w:rsidRPr="00901EE4">
              <w:rPr>
                <w:b/>
                <w:bCs/>
                <w:color w:val="000000"/>
                <w:sz w:val="20"/>
                <w:szCs w:val="20"/>
              </w:rPr>
              <w:t>WBDWSIP/DWW/NCB/</w:t>
            </w:r>
          </w:p>
          <w:p w14:paraId="730A40FC" w14:textId="77777777" w:rsidR="008F497C" w:rsidRPr="00901EE4" w:rsidRDefault="008F497C" w:rsidP="00901EE4">
            <w:pPr>
              <w:jc w:val="both"/>
              <w:rPr>
                <w:b/>
                <w:bCs/>
                <w:color w:val="000000"/>
                <w:sz w:val="20"/>
                <w:szCs w:val="20"/>
              </w:rPr>
            </w:pPr>
            <w:r w:rsidRPr="00901EE4">
              <w:rPr>
                <w:b/>
                <w:bCs/>
                <w:color w:val="000000"/>
                <w:sz w:val="20"/>
                <w:szCs w:val="20"/>
              </w:rPr>
              <w:t>BK/01/2017-18</w:t>
            </w:r>
          </w:p>
          <w:p w14:paraId="3C94BD53" w14:textId="088D66DF" w:rsidR="00530478" w:rsidRPr="00901EE4" w:rsidRDefault="00530478" w:rsidP="00901EE4">
            <w:pPr>
              <w:jc w:val="both"/>
              <w:rPr>
                <w:b/>
                <w:bCs/>
                <w:color w:val="000000"/>
                <w:sz w:val="20"/>
                <w:szCs w:val="20"/>
              </w:rPr>
            </w:pPr>
            <w:r w:rsidRPr="00901EE4">
              <w:rPr>
                <w:b/>
                <w:bCs/>
                <w:spacing w:val="-4"/>
                <w:sz w:val="20"/>
                <w:szCs w:val="20"/>
              </w:rPr>
              <w:t xml:space="preserve">(Awarded to </w:t>
            </w:r>
            <w:proofErr w:type="spellStart"/>
            <w:r w:rsidRPr="00901EE4">
              <w:rPr>
                <w:b/>
                <w:sz w:val="20"/>
                <w:szCs w:val="20"/>
              </w:rPr>
              <w:t>Technofab</w:t>
            </w:r>
            <w:proofErr w:type="spellEnd"/>
            <w:r w:rsidRPr="00901EE4">
              <w:rPr>
                <w:b/>
                <w:sz w:val="20"/>
                <w:szCs w:val="20"/>
              </w:rPr>
              <w:t xml:space="preserve"> Engineering and SN Envirotech JV)</w:t>
            </w:r>
          </w:p>
        </w:tc>
        <w:tc>
          <w:tcPr>
            <w:tcW w:w="958" w:type="pct"/>
            <w:tcBorders>
              <w:top w:val="single" w:sz="4" w:space="0" w:color="auto"/>
              <w:left w:val="single" w:sz="4" w:space="0" w:color="auto"/>
              <w:bottom w:val="single" w:sz="4" w:space="0" w:color="auto"/>
              <w:right w:val="single" w:sz="4" w:space="0" w:color="auto"/>
            </w:tcBorders>
          </w:tcPr>
          <w:p w14:paraId="312FF0AB" w14:textId="77777777" w:rsidR="008F497C" w:rsidRPr="00901EE4" w:rsidRDefault="008F497C" w:rsidP="00901EE4">
            <w:pPr>
              <w:jc w:val="both"/>
              <w:rPr>
                <w:bCs/>
                <w:color w:val="000000"/>
                <w:sz w:val="20"/>
                <w:szCs w:val="20"/>
                <w:lang w:val="en-IN"/>
              </w:rPr>
            </w:pPr>
            <w:r w:rsidRPr="00901EE4">
              <w:rPr>
                <w:bCs/>
                <w:color w:val="000000"/>
                <w:sz w:val="20"/>
                <w:szCs w:val="20"/>
                <w:lang w:val="en-IN"/>
              </w:rPr>
              <w:t xml:space="preserve">Design, </w:t>
            </w:r>
            <w:r w:rsidRPr="00901EE4">
              <w:rPr>
                <w:sz w:val="20"/>
                <w:szCs w:val="20"/>
              </w:rPr>
              <w:t>Construction</w:t>
            </w:r>
            <w:r w:rsidRPr="00901EE4">
              <w:rPr>
                <w:bCs/>
                <w:color w:val="000000"/>
                <w:sz w:val="20"/>
                <w:szCs w:val="20"/>
                <w:lang w:val="en-IN"/>
              </w:rPr>
              <w:t xml:space="preserve"> and Operation-Maintenance of Raw Water Intake Well, Water Treatment Plant, Reservoir, Transmission Main for </w:t>
            </w:r>
            <w:proofErr w:type="spellStart"/>
            <w:r w:rsidRPr="00901EE4">
              <w:rPr>
                <w:bCs/>
                <w:color w:val="000000"/>
                <w:sz w:val="20"/>
                <w:szCs w:val="20"/>
                <w:lang w:val="en-IN"/>
              </w:rPr>
              <w:t>Indpur</w:t>
            </w:r>
            <w:proofErr w:type="spellEnd"/>
            <w:r w:rsidRPr="00901EE4">
              <w:rPr>
                <w:bCs/>
                <w:color w:val="000000"/>
                <w:sz w:val="20"/>
                <w:szCs w:val="20"/>
                <w:lang w:val="en-IN"/>
              </w:rPr>
              <w:t xml:space="preserve"> and </w:t>
            </w:r>
            <w:proofErr w:type="spellStart"/>
            <w:r w:rsidRPr="00901EE4">
              <w:rPr>
                <w:bCs/>
                <w:color w:val="000000"/>
                <w:sz w:val="20"/>
                <w:szCs w:val="20"/>
                <w:lang w:val="en-IN"/>
              </w:rPr>
              <w:t>Taldangra</w:t>
            </w:r>
            <w:proofErr w:type="spellEnd"/>
            <w:r w:rsidRPr="00901EE4">
              <w:rPr>
                <w:bCs/>
                <w:color w:val="000000"/>
                <w:sz w:val="20"/>
                <w:szCs w:val="20"/>
                <w:lang w:val="en-IN"/>
              </w:rPr>
              <w:t xml:space="preserve"> block in Bankura.</w:t>
            </w:r>
          </w:p>
          <w:p w14:paraId="1730AFF5" w14:textId="77777777" w:rsidR="008F497C" w:rsidRPr="00901EE4" w:rsidRDefault="008F497C" w:rsidP="007705B6">
            <w:pPr>
              <w:numPr>
                <w:ilvl w:val="0"/>
                <w:numId w:val="6"/>
              </w:numPr>
              <w:jc w:val="both"/>
              <w:rPr>
                <w:sz w:val="20"/>
                <w:szCs w:val="20"/>
              </w:rPr>
            </w:pPr>
            <w:r w:rsidRPr="00901EE4">
              <w:rPr>
                <w:sz w:val="20"/>
                <w:szCs w:val="20"/>
              </w:rPr>
              <w:t xml:space="preserve">Construction of Intake of 44MLD </w:t>
            </w:r>
          </w:p>
          <w:p w14:paraId="41DB09B1" w14:textId="7162B0D7" w:rsidR="008F497C" w:rsidRPr="00901EE4" w:rsidRDefault="008F497C" w:rsidP="007705B6">
            <w:pPr>
              <w:numPr>
                <w:ilvl w:val="0"/>
                <w:numId w:val="6"/>
              </w:numPr>
              <w:jc w:val="both"/>
              <w:rPr>
                <w:sz w:val="20"/>
                <w:szCs w:val="20"/>
              </w:rPr>
            </w:pPr>
            <w:r w:rsidRPr="00901EE4">
              <w:rPr>
                <w:sz w:val="20"/>
                <w:szCs w:val="20"/>
              </w:rPr>
              <w:t>Raw water pumping main from intake to WTP of approx. 3 km</w:t>
            </w:r>
          </w:p>
          <w:p w14:paraId="0B0FB447" w14:textId="77777777" w:rsidR="008F497C" w:rsidRPr="00901EE4" w:rsidRDefault="008F497C" w:rsidP="007705B6">
            <w:pPr>
              <w:numPr>
                <w:ilvl w:val="0"/>
                <w:numId w:val="6"/>
              </w:numPr>
              <w:jc w:val="both"/>
              <w:rPr>
                <w:sz w:val="20"/>
                <w:szCs w:val="20"/>
              </w:rPr>
            </w:pPr>
            <w:r w:rsidRPr="00901EE4">
              <w:rPr>
                <w:sz w:val="20"/>
                <w:szCs w:val="20"/>
              </w:rPr>
              <w:t xml:space="preserve">Construction of conventional WTP of 44 MLD at </w:t>
            </w:r>
            <w:proofErr w:type="spellStart"/>
            <w:r w:rsidRPr="00901EE4">
              <w:rPr>
                <w:sz w:val="20"/>
                <w:szCs w:val="20"/>
              </w:rPr>
              <w:t>Khatra</w:t>
            </w:r>
            <w:proofErr w:type="spellEnd"/>
            <w:r w:rsidRPr="00901EE4">
              <w:rPr>
                <w:sz w:val="20"/>
                <w:szCs w:val="20"/>
              </w:rPr>
              <w:t xml:space="preserve"> block </w:t>
            </w:r>
          </w:p>
          <w:p w14:paraId="7483CDA0" w14:textId="77777777" w:rsidR="008F497C" w:rsidRPr="00901EE4" w:rsidRDefault="008F497C" w:rsidP="007705B6">
            <w:pPr>
              <w:numPr>
                <w:ilvl w:val="0"/>
                <w:numId w:val="6"/>
              </w:numPr>
              <w:jc w:val="both"/>
              <w:rPr>
                <w:sz w:val="20"/>
                <w:szCs w:val="20"/>
              </w:rPr>
            </w:pPr>
            <w:r w:rsidRPr="00901EE4">
              <w:rPr>
                <w:sz w:val="20"/>
                <w:szCs w:val="20"/>
              </w:rPr>
              <w:t>Primary clear water rising main of 21 km</w:t>
            </w:r>
          </w:p>
          <w:p w14:paraId="7F74580D" w14:textId="77777777" w:rsidR="008F497C" w:rsidRPr="00901EE4" w:rsidRDefault="008F497C" w:rsidP="007705B6">
            <w:pPr>
              <w:numPr>
                <w:ilvl w:val="0"/>
                <w:numId w:val="5"/>
              </w:numPr>
              <w:jc w:val="both"/>
              <w:rPr>
                <w:sz w:val="20"/>
                <w:szCs w:val="20"/>
              </w:rPr>
            </w:pPr>
            <w:r w:rsidRPr="00901EE4">
              <w:rPr>
                <w:sz w:val="20"/>
                <w:szCs w:val="20"/>
              </w:rPr>
              <w:t>SCADA Smart water management</w:t>
            </w:r>
          </w:p>
        </w:tc>
        <w:tc>
          <w:tcPr>
            <w:tcW w:w="1128" w:type="pct"/>
          </w:tcPr>
          <w:p w14:paraId="3B1D683D" w14:textId="77777777" w:rsidR="008F497C" w:rsidRPr="00901EE4" w:rsidRDefault="008F497C" w:rsidP="00901EE4">
            <w:pPr>
              <w:jc w:val="both"/>
              <w:rPr>
                <w:b/>
                <w:sz w:val="20"/>
                <w:szCs w:val="20"/>
              </w:rPr>
            </w:pPr>
            <w:r w:rsidRPr="00901EE4">
              <w:rPr>
                <w:b/>
                <w:sz w:val="20"/>
                <w:szCs w:val="20"/>
              </w:rPr>
              <w:t>Detailed Design and Preliminary activity continued</w:t>
            </w:r>
          </w:p>
          <w:p w14:paraId="7234C912" w14:textId="77777777" w:rsidR="008F497C" w:rsidRPr="00901EE4" w:rsidRDefault="008F497C" w:rsidP="007705B6">
            <w:pPr>
              <w:numPr>
                <w:ilvl w:val="0"/>
                <w:numId w:val="6"/>
              </w:numPr>
              <w:jc w:val="both"/>
              <w:rPr>
                <w:sz w:val="20"/>
                <w:szCs w:val="20"/>
              </w:rPr>
            </w:pPr>
            <w:r w:rsidRPr="00901EE4">
              <w:rPr>
                <w:sz w:val="20"/>
                <w:szCs w:val="20"/>
              </w:rPr>
              <w:t xml:space="preserve">Finalization of Intake Well location done. </w:t>
            </w:r>
          </w:p>
          <w:p w14:paraId="6E129A5E" w14:textId="77777777" w:rsidR="008F497C" w:rsidRPr="00901EE4" w:rsidRDefault="008F497C" w:rsidP="007705B6">
            <w:pPr>
              <w:numPr>
                <w:ilvl w:val="0"/>
                <w:numId w:val="6"/>
              </w:numPr>
              <w:jc w:val="both"/>
              <w:rPr>
                <w:sz w:val="20"/>
                <w:szCs w:val="20"/>
              </w:rPr>
            </w:pPr>
            <w:r w:rsidRPr="00901EE4">
              <w:rPr>
                <w:sz w:val="20"/>
                <w:szCs w:val="20"/>
              </w:rPr>
              <w:t>Bathymetric Survey completed for construction of intake well.</w:t>
            </w:r>
          </w:p>
          <w:p w14:paraId="5AB8F877" w14:textId="77777777" w:rsidR="008F497C" w:rsidRPr="00901EE4" w:rsidRDefault="008F497C" w:rsidP="007705B6">
            <w:pPr>
              <w:numPr>
                <w:ilvl w:val="0"/>
                <w:numId w:val="6"/>
              </w:numPr>
              <w:jc w:val="both"/>
              <w:rPr>
                <w:sz w:val="20"/>
                <w:szCs w:val="20"/>
              </w:rPr>
            </w:pPr>
            <w:r w:rsidRPr="00901EE4">
              <w:rPr>
                <w:sz w:val="20"/>
                <w:szCs w:val="20"/>
              </w:rPr>
              <w:t xml:space="preserve">Setting of site office at WTP area started.  Setting of </w:t>
            </w:r>
            <w:proofErr w:type="gramStart"/>
            <w:r w:rsidRPr="00901EE4">
              <w:rPr>
                <w:sz w:val="20"/>
                <w:szCs w:val="20"/>
              </w:rPr>
              <w:t>laboratory</w:t>
            </w:r>
            <w:proofErr w:type="gramEnd"/>
            <w:r w:rsidRPr="00901EE4">
              <w:rPr>
                <w:sz w:val="20"/>
                <w:szCs w:val="20"/>
              </w:rPr>
              <w:t xml:space="preserve"> yet to be started. </w:t>
            </w:r>
          </w:p>
          <w:p w14:paraId="0520D1DD" w14:textId="77777777" w:rsidR="008F497C" w:rsidRPr="00901EE4" w:rsidRDefault="008F497C" w:rsidP="007705B6">
            <w:pPr>
              <w:numPr>
                <w:ilvl w:val="0"/>
                <w:numId w:val="6"/>
              </w:numPr>
              <w:jc w:val="both"/>
              <w:rPr>
                <w:sz w:val="20"/>
                <w:szCs w:val="20"/>
              </w:rPr>
            </w:pPr>
            <w:r w:rsidRPr="00901EE4">
              <w:rPr>
                <w:sz w:val="20"/>
                <w:szCs w:val="20"/>
              </w:rPr>
              <w:t>Sample for raw water analysis has given for testing.</w:t>
            </w:r>
          </w:p>
          <w:p w14:paraId="571FBC96" w14:textId="77777777" w:rsidR="008F497C" w:rsidRPr="00901EE4" w:rsidRDefault="008F497C" w:rsidP="007705B6">
            <w:pPr>
              <w:numPr>
                <w:ilvl w:val="0"/>
                <w:numId w:val="6"/>
              </w:numPr>
              <w:jc w:val="both"/>
              <w:rPr>
                <w:sz w:val="20"/>
                <w:szCs w:val="20"/>
              </w:rPr>
            </w:pPr>
            <w:r w:rsidRPr="00901EE4">
              <w:rPr>
                <w:sz w:val="20"/>
                <w:szCs w:val="20"/>
              </w:rPr>
              <w:t>Soil investigation work started for new location of WTP. It is completed for GLSR area.</w:t>
            </w:r>
          </w:p>
          <w:p w14:paraId="7792B442" w14:textId="77777777" w:rsidR="008F497C" w:rsidRPr="00901EE4" w:rsidRDefault="008F497C" w:rsidP="007705B6">
            <w:pPr>
              <w:numPr>
                <w:ilvl w:val="0"/>
                <w:numId w:val="6"/>
              </w:numPr>
              <w:jc w:val="both"/>
              <w:rPr>
                <w:sz w:val="20"/>
                <w:szCs w:val="20"/>
              </w:rPr>
            </w:pPr>
            <w:r w:rsidRPr="00901EE4">
              <w:rPr>
                <w:sz w:val="20"/>
                <w:szCs w:val="20"/>
              </w:rPr>
              <w:t xml:space="preserve">Resistivity survey completed. </w:t>
            </w:r>
          </w:p>
          <w:p w14:paraId="521A4C26" w14:textId="77777777" w:rsidR="008F497C" w:rsidRPr="00901EE4" w:rsidRDefault="008F497C" w:rsidP="007705B6">
            <w:pPr>
              <w:numPr>
                <w:ilvl w:val="0"/>
                <w:numId w:val="6"/>
              </w:numPr>
              <w:jc w:val="both"/>
              <w:rPr>
                <w:sz w:val="20"/>
                <w:szCs w:val="20"/>
              </w:rPr>
            </w:pPr>
            <w:r w:rsidRPr="00901EE4">
              <w:rPr>
                <w:sz w:val="20"/>
                <w:szCs w:val="20"/>
              </w:rPr>
              <w:t>Topographical Survey completed.</w:t>
            </w:r>
          </w:p>
          <w:p w14:paraId="53484A83" w14:textId="77777777" w:rsidR="00530478" w:rsidRPr="00901EE4" w:rsidRDefault="00530478" w:rsidP="007705B6">
            <w:pPr>
              <w:numPr>
                <w:ilvl w:val="0"/>
                <w:numId w:val="6"/>
              </w:numPr>
              <w:jc w:val="both"/>
              <w:rPr>
                <w:sz w:val="20"/>
                <w:szCs w:val="20"/>
              </w:rPr>
            </w:pPr>
            <w:r w:rsidRPr="00901EE4">
              <w:rPr>
                <w:sz w:val="20"/>
                <w:szCs w:val="20"/>
              </w:rPr>
              <w:t>Hydraulic Design calculation – commented.</w:t>
            </w:r>
          </w:p>
          <w:p w14:paraId="432AF8A1" w14:textId="77777777" w:rsidR="00530478" w:rsidRPr="00901EE4" w:rsidRDefault="00530478" w:rsidP="007705B6">
            <w:pPr>
              <w:numPr>
                <w:ilvl w:val="0"/>
                <w:numId w:val="6"/>
              </w:numPr>
              <w:jc w:val="both"/>
              <w:rPr>
                <w:sz w:val="20"/>
                <w:szCs w:val="20"/>
              </w:rPr>
            </w:pPr>
            <w:r w:rsidRPr="00901EE4">
              <w:rPr>
                <w:sz w:val="20"/>
                <w:szCs w:val="20"/>
              </w:rPr>
              <w:t>Hydraulic flow diagram – commented</w:t>
            </w:r>
          </w:p>
          <w:p w14:paraId="72DAADCA" w14:textId="77777777" w:rsidR="00530478" w:rsidRPr="00901EE4" w:rsidRDefault="00530478" w:rsidP="007705B6">
            <w:pPr>
              <w:numPr>
                <w:ilvl w:val="0"/>
                <w:numId w:val="6"/>
              </w:numPr>
              <w:jc w:val="both"/>
              <w:rPr>
                <w:sz w:val="20"/>
                <w:szCs w:val="20"/>
              </w:rPr>
            </w:pPr>
            <w:r w:rsidRPr="00901EE4">
              <w:rPr>
                <w:sz w:val="20"/>
                <w:szCs w:val="20"/>
              </w:rPr>
              <w:lastRenderedPageBreak/>
              <w:t>Layout plan for new WTP area – commented</w:t>
            </w:r>
          </w:p>
          <w:p w14:paraId="2679A694" w14:textId="7A500903" w:rsidR="008F497C" w:rsidRPr="00901EE4" w:rsidRDefault="00530478" w:rsidP="00901EE4">
            <w:pPr>
              <w:jc w:val="both"/>
              <w:rPr>
                <w:sz w:val="20"/>
                <w:szCs w:val="20"/>
              </w:rPr>
            </w:pPr>
            <w:r w:rsidRPr="00901EE4">
              <w:rPr>
                <w:sz w:val="20"/>
                <w:szCs w:val="20"/>
              </w:rPr>
              <w:t>All Design under revision</w:t>
            </w:r>
            <w:r w:rsidR="001377F8">
              <w:rPr>
                <w:sz w:val="20"/>
                <w:szCs w:val="20"/>
              </w:rPr>
              <w:t xml:space="preserve"> and response from contractor awaited </w:t>
            </w:r>
          </w:p>
        </w:tc>
        <w:tc>
          <w:tcPr>
            <w:tcW w:w="639" w:type="pct"/>
          </w:tcPr>
          <w:p w14:paraId="23F846C5" w14:textId="77777777" w:rsidR="008F497C" w:rsidRPr="00901EE4" w:rsidRDefault="008F497C" w:rsidP="00901EE4">
            <w:pPr>
              <w:jc w:val="both"/>
              <w:rPr>
                <w:bCs/>
                <w:sz w:val="20"/>
                <w:szCs w:val="20"/>
              </w:rPr>
            </w:pPr>
            <w:r w:rsidRPr="00901EE4">
              <w:rPr>
                <w:bCs/>
                <w:sz w:val="20"/>
                <w:szCs w:val="20"/>
              </w:rPr>
              <w:lastRenderedPageBreak/>
              <w:t xml:space="preserve">Contract awarded </w:t>
            </w:r>
          </w:p>
        </w:tc>
        <w:tc>
          <w:tcPr>
            <w:tcW w:w="636" w:type="pct"/>
          </w:tcPr>
          <w:p w14:paraId="06BFC697" w14:textId="5B5545C6" w:rsidR="008F497C" w:rsidRPr="00901EE4" w:rsidRDefault="00530478" w:rsidP="00901EE4">
            <w:pPr>
              <w:jc w:val="both"/>
              <w:rPr>
                <w:b/>
                <w:sz w:val="20"/>
                <w:szCs w:val="20"/>
              </w:rPr>
            </w:pPr>
            <w:r w:rsidRPr="00901EE4">
              <w:rPr>
                <w:b/>
                <w:sz w:val="20"/>
                <w:szCs w:val="20"/>
              </w:rPr>
              <w:t>0.0%</w:t>
            </w:r>
          </w:p>
        </w:tc>
        <w:tc>
          <w:tcPr>
            <w:tcW w:w="683" w:type="pct"/>
            <w:tcBorders>
              <w:top w:val="single" w:sz="4" w:space="0" w:color="auto"/>
              <w:left w:val="single" w:sz="4" w:space="0" w:color="auto"/>
              <w:bottom w:val="single" w:sz="4" w:space="0" w:color="auto"/>
              <w:right w:val="single" w:sz="4" w:space="0" w:color="auto"/>
            </w:tcBorders>
          </w:tcPr>
          <w:p w14:paraId="06324C3A" w14:textId="1ECA35B3" w:rsidR="008F497C" w:rsidRPr="00901EE4" w:rsidRDefault="00901EE4" w:rsidP="00901EE4">
            <w:pPr>
              <w:tabs>
                <w:tab w:val="left" w:pos="648"/>
              </w:tabs>
              <w:ind w:left="648" w:hanging="648"/>
              <w:jc w:val="both"/>
              <w:rPr>
                <w:rFonts w:eastAsia="Calibri"/>
                <w:sz w:val="20"/>
                <w:szCs w:val="20"/>
                <w:lang w:val="en-GB"/>
              </w:rPr>
            </w:pPr>
            <w:r w:rsidRPr="00901EE4">
              <w:rPr>
                <w:rFonts w:eastAsia="Calibri"/>
                <w:sz w:val="20"/>
                <w:szCs w:val="20"/>
                <w:lang w:val="en-GB"/>
              </w:rPr>
              <w:t>05.02</w:t>
            </w:r>
            <w:r w:rsidR="008F497C" w:rsidRPr="00901EE4">
              <w:rPr>
                <w:rFonts w:eastAsia="Calibri"/>
                <w:sz w:val="20"/>
                <w:szCs w:val="20"/>
                <w:lang w:val="en-GB"/>
              </w:rPr>
              <w:t>.2022 + O &amp; M period*</w:t>
            </w:r>
          </w:p>
        </w:tc>
      </w:tr>
      <w:tr w:rsidR="000C05BC" w:rsidRPr="00A53EA8" w14:paraId="4FDCCED9" w14:textId="77777777" w:rsidTr="00901EE4">
        <w:trPr>
          <w:jc w:val="center"/>
        </w:trPr>
        <w:tc>
          <w:tcPr>
            <w:tcW w:w="957" w:type="pct"/>
            <w:tcBorders>
              <w:top w:val="single" w:sz="4" w:space="0" w:color="auto"/>
              <w:left w:val="single" w:sz="4" w:space="0" w:color="auto"/>
              <w:bottom w:val="single" w:sz="4" w:space="0" w:color="auto"/>
              <w:right w:val="single" w:sz="4" w:space="0" w:color="auto"/>
            </w:tcBorders>
          </w:tcPr>
          <w:p w14:paraId="50FCFC2E" w14:textId="77777777" w:rsidR="000C05BC" w:rsidRPr="00901EE4" w:rsidRDefault="000C05BC" w:rsidP="00901EE4">
            <w:pPr>
              <w:jc w:val="both"/>
              <w:rPr>
                <w:b/>
                <w:bCs/>
                <w:color w:val="000000"/>
                <w:sz w:val="20"/>
                <w:szCs w:val="20"/>
              </w:rPr>
            </w:pPr>
            <w:bookmarkStart w:id="16" w:name="_Hlk26272938"/>
            <w:r w:rsidRPr="00901EE4">
              <w:rPr>
                <w:b/>
                <w:bCs/>
                <w:color w:val="000000"/>
                <w:sz w:val="20"/>
                <w:szCs w:val="20"/>
              </w:rPr>
              <w:t>WBDWSIP/DWW/NCB/</w:t>
            </w:r>
          </w:p>
          <w:p w14:paraId="0970C008" w14:textId="77777777" w:rsidR="000C05BC" w:rsidRPr="00901EE4" w:rsidRDefault="000C05BC" w:rsidP="00901EE4">
            <w:pPr>
              <w:jc w:val="both"/>
              <w:rPr>
                <w:b/>
                <w:bCs/>
                <w:color w:val="000000"/>
                <w:sz w:val="20"/>
                <w:szCs w:val="20"/>
              </w:rPr>
            </w:pPr>
            <w:r w:rsidRPr="00901EE4">
              <w:rPr>
                <w:b/>
                <w:bCs/>
                <w:color w:val="000000"/>
                <w:sz w:val="20"/>
                <w:szCs w:val="20"/>
              </w:rPr>
              <w:t>BK/02A/2018-19</w:t>
            </w:r>
          </w:p>
          <w:p w14:paraId="3CCA7B44" w14:textId="77777777" w:rsidR="000C05BC" w:rsidRPr="00901EE4" w:rsidRDefault="000C05BC" w:rsidP="00901EE4">
            <w:pPr>
              <w:jc w:val="both"/>
              <w:rPr>
                <w:b/>
                <w:bCs/>
                <w:spacing w:val="-4"/>
                <w:sz w:val="20"/>
                <w:szCs w:val="20"/>
              </w:rPr>
            </w:pPr>
            <w:r w:rsidRPr="00901EE4">
              <w:rPr>
                <w:b/>
                <w:bCs/>
                <w:spacing w:val="-4"/>
                <w:sz w:val="20"/>
                <w:szCs w:val="20"/>
              </w:rPr>
              <w:t xml:space="preserve">(Awarded to </w:t>
            </w:r>
            <w:r w:rsidRPr="00901EE4">
              <w:rPr>
                <w:b/>
                <w:sz w:val="20"/>
                <w:szCs w:val="20"/>
              </w:rPr>
              <w:t>L &amp; T Ltd)</w:t>
            </w:r>
          </w:p>
          <w:p w14:paraId="14634A07" w14:textId="33B031BC" w:rsidR="000C05BC" w:rsidRPr="00901EE4" w:rsidRDefault="000C05BC" w:rsidP="00901EE4">
            <w:pPr>
              <w:jc w:val="both"/>
              <w:rPr>
                <w:b/>
                <w:bCs/>
                <w:color w:val="000000"/>
                <w:sz w:val="20"/>
                <w:szCs w:val="20"/>
              </w:rPr>
            </w:pPr>
          </w:p>
        </w:tc>
        <w:tc>
          <w:tcPr>
            <w:tcW w:w="958" w:type="pct"/>
            <w:tcBorders>
              <w:top w:val="single" w:sz="4" w:space="0" w:color="auto"/>
              <w:left w:val="single" w:sz="4" w:space="0" w:color="auto"/>
              <w:bottom w:val="single" w:sz="4" w:space="0" w:color="auto"/>
              <w:right w:val="single" w:sz="4" w:space="0" w:color="auto"/>
            </w:tcBorders>
          </w:tcPr>
          <w:p w14:paraId="401BB5CD" w14:textId="77777777" w:rsidR="000C05BC" w:rsidRPr="00901EE4" w:rsidRDefault="000C05BC" w:rsidP="00901EE4">
            <w:pPr>
              <w:jc w:val="both"/>
              <w:rPr>
                <w:bCs/>
                <w:color w:val="000000"/>
                <w:sz w:val="20"/>
                <w:szCs w:val="20"/>
              </w:rPr>
            </w:pPr>
            <w:r w:rsidRPr="00901EE4">
              <w:rPr>
                <w:bCs/>
                <w:color w:val="000000"/>
                <w:sz w:val="20"/>
                <w:szCs w:val="20"/>
              </w:rPr>
              <w:t xml:space="preserve">Design and Construction of Intermediate Pumping Station, ground storage reservoirs, overhead reservoirs, water distribution network and metering works in </w:t>
            </w:r>
            <w:proofErr w:type="spellStart"/>
            <w:r w:rsidRPr="00901EE4">
              <w:rPr>
                <w:bCs/>
                <w:color w:val="000000"/>
                <w:sz w:val="20"/>
                <w:szCs w:val="20"/>
              </w:rPr>
              <w:t>Indpur</w:t>
            </w:r>
            <w:proofErr w:type="spellEnd"/>
            <w:r w:rsidRPr="00901EE4">
              <w:rPr>
                <w:bCs/>
                <w:color w:val="000000"/>
                <w:sz w:val="20"/>
                <w:szCs w:val="20"/>
              </w:rPr>
              <w:t xml:space="preserve"> block.</w:t>
            </w:r>
          </w:p>
          <w:p w14:paraId="021A495A" w14:textId="77777777" w:rsidR="000C05BC" w:rsidRPr="00901EE4" w:rsidRDefault="000C05BC" w:rsidP="007705B6">
            <w:pPr>
              <w:numPr>
                <w:ilvl w:val="0"/>
                <w:numId w:val="5"/>
              </w:numPr>
              <w:jc w:val="both"/>
              <w:rPr>
                <w:bCs/>
                <w:color w:val="000000"/>
                <w:sz w:val="20"/>
                <w:szCs w:val="20"/>
              </w:rPr>
            </w:pPr>
            <w:r w:rsidRPr="00901EE4">
              <w:rPr>
                <w:bCs/>
                <w:color w:val="000000"/>
                <w:sz w:val="20"/>
                <w:szCs w:val="20"/>
              </w:rPr>
              <w:t xml:space="preserve">Construction of </w:t>
            </w:r>
            <w:r w:rsidRPr="00901EE4">
              <w:rPr>
                <w:sz w:val="20"/>
                <w:szCs w:val="20"/>
                <w:lang w:val="en-IN"/>
              </w:rPr>
              <w:t xml:space="preserve">Intermediate booster pumping station at </w:t>
            </w:r>
            <w:proofErr w:type="spellStart"/>
            <w:r w:rsidRPr="00901EE4">
              <w:rPr>
                <w:sz w:val="20"/>
                <w:szCs w:val="20"/>
                <w:lang w:val="en-IN"/>
              </w:rPr>
              <w:t>Gobindapur</w:t>
            </w:r>
            <w:proofErr w:type="spellEnd"/>
            <w:r w:rsidRPr="00901EE4">
              <w:rPr>
                <w:sz w:val="20"/>
                <w:szCs w:val="20"/>
                <w:lang w:val="en-IN"/>
              </w:rPr>
              <w:t xml:space="preserve"> in </w:t>
            </w:r>
            <w:proofErr w:type="spellStart"/>
            <w:r w:rsidRPr="00901EE4">
              <w:rPr>
                <w:sz w:val="20"/>
                <w:szCs w:val="20"/>
                <w:lang w:val="en-IN"/>
              </w:rPr>
              <w:t>Indpur</w:t>
            </w:r>
            <w:proofErr w:type="spellEnd"/>
            <w:r w:rsidRPr="00901EE4">
              <w:rPr>
                <w:sz w:val="20"/>
                <w:szCs w:val="20"/>
                <w:lang w:val="en-IN"/>
              </w:rPr>
              <w:t xml:space="preserve"> block</w:t>
            </w:r>
          </w:p>
          <w:p w14:paraId="457CA6EF" w14:textId="77777777" w:rsidR="000C05BC" w:rsidRPr="00901EE4" w:rsidRDefault="000C05BC" w:rsidP="007705B6">
            <w:pPr>
              <w:numPr>
                <w:ilvl w:val="0"/>
                <w:numId w:val="5"/>
              </w:numPr>
              <w:jc w:val="both"/>
              <w:rPr>
                <w:sz w:val="20"/>
                <w:szCs w:val="20"/>
                <w:lang w:val="en-IN"/>
              </w:rPr>
            </w:pPr>
            <w:r w:rsidRPr="00901EE4">
              <w:rPr>
                <w:bCs/>
                <w:color w:val="000000"/>
                <w:sz w:val="20"/>
                <w:szCs w:val="20"/>
              </w:rPr>
              <w:t>Construction</w:t>
            </w:r>
            <w:r w:rsidRPr="00901EE4">
              <w:rPr>
                <w:sz w:val="20"/>
                <w:szCs w:val="20"/>
                <w:lang w:val="en-IN"/>
              </w:rPr>
              <w:t xml:space="preserve"> of Intermediate booster pumping station cum Ground level storage reservoirs (IBPS cum</w:t>
            </w:r>
          </w:p>
          <w:p w14:paraId="5A1D033B" w14:textId="77777777" w:rsidR="000C05BC" w:rsidRPr="00901EE4" w:rsidRDefault="000C05BC" w:rsidP="00901EE4">
            <w:pPr>
              <w:ind w:left="360"/>
              <w:jc w:val="both"/>
              <w:rPr>
                <w:sz w:val="20"/>
                <w:szCs w:val="20"/>
                <w:lang w:val="en-IN"/>
              </w:rPr>
            </w:pPr>
            <w:r w:rsidRPr="00901EE4">
              <w:rPr>
                <w:sz w:val="20"/>
                <w:szCs w:val="20"/>
                <w:lang w:val="en-IN"/>
              </w:rPr>
              <w:t xml:space="preserve">GLSR-II- 1400 KL) at Raghunathpur in </w:t>
            </w:r>
            <w:proofErr w:type="spellStart"/>
            <w:r w:rsidRPr="00901EE4">
              <w:rPr>
                <w:sz w:val="20"/>
                <w:szCs w:val="20"/>
                <w:lang w:val="en-IN"/>
              </w:rPr>
              <w:t>Indpur</w:t>
            </w:r>
            <w:proofErr w:type="spellEnd"/>
            <w:r w:rsidRPr="00901EE4">
              <w:rPr>
                <w:sz w:val="20"/>
                <w:szCs w:val="20"/>
                <w:lang w:val="en-IN"/>
              </w:rPr>
              <w:t xml:space="preserve"> block</w:t>
            </w:r>
          </w:p>
          <w:p w14:paraId="2611C833" w14:textId="17C2F137" w:rsidR="000C05BC" w:rsidRPr="00901EE4" w:rsidRDefault="000C05BC" w:rsidP="007705B6">
            <w:pPr>
              <w:numPr>
                <w:ilvl w:val="0"/>
                <w:numId w:val="5"/>
              </w:numPr>
              <w:jc w:val="both"/>
              <w:rPr>
                <w:bCs/>
                <w:color w:val="000000"/>
                <w:sz w:val="20"/>
                <w:szCs w:val="20"/>
              </w:rPr>
            </w:pPr>
            <w:r w:rsidRPr="00901EE4">
              <w:rPr>
                <w:bCs/>
                <w:color w:val="000000"/>
                <w:sz w:val="20"/>
                <w:szCs w:val="20"/>
              </w:rPr>
              <w:t xml:space="preserve">Laying of transmission main of approx. </w:t>
            </w:r>
            <w:r w:rsidR="00E53E18">
              <w:rPr>
                <w:bCs/>
                <w:color w:val="000000"/>
                <w:sz w:val="20"/>
                <w:szCs w:val="20"/>
              </w:rPr>
              <w:t xml:space="preserve">155.48 </w:t>
            </w:r>
            <w:r w:rsidRPr="00901EE4">
              <w:rPr>
                <w:bCs/>
                <w:color w:val="000000"/>
                <w:sz w:val="20"/>
                <w:szCs w:val="20"/>
              </w:rPr>
              <w:t>km</w:t>
            </w:r>
          </w:p>
          <w:p w14:paraId="133A173C" w14:textId="77777777" w:rsidR="000C05BC" w:rsidRPr="00901EE4" w:rsidRDefault="000C05BC" w:rsidP="007705B6">
            <w:pPr>
              <w:numPr>
                <w:ilvl w:val="0"/>
                <w:numId w:val="5"/>
              </w:numPr>
              <w:jc w:val="both"/>
              <w:rPr>
                <w:bCs/>
                <w:color w:val="000000"/>
                <w:sz w:val="20"/>
                <w:szCs w:val="20"/>
              </w:rPr>
            </w:pPr>
            <w:r w:rsidRPr="00901EE4">
              <w:rPr>
                <w:bCs/>
                <w:color w:val="000000"/>
                <w:sz w:val="20"/>
                <w:szCs w:val="20"/>
              </w:rPr>
              <w:t>Construction of 19 overhead reservoirs (OHRs) and associated works within the OHR premises</w:t>
            </w:r>
          </w:p>
          <w:p w14:paraId="369A0FF2" w14:textId="71DCAC3B" w:rsidR="000C05BC" w:rsidRPr="00901EE4" w:rsidRDefault="000C05BC" w:rsidP="007705B6">
            <w:pPr>
              <w:pStyle w:val="ListParagraph"/>
              <w:numPr>
                <w:ilvl w:val="0"/>
                <w:numId w:val="5"/>
              </w:numPr>
              <w:adjustRightInd w:val="0"/>
              <w:spacing w:after="0" w:line="240" w:lineRule="auto"/>
              <w:jc w:val="both"/>
              <w:rPr>
                <w:rFonts w:cs="Arial"/>
                <w:sz w:val="20"/>
                <w:szCs w:val="20"/>
                <w:lang w:val="en-IN"/>
              </w:rPr>
            </w:pPr>
            <w:r w:rsidRPr="00901EE4">
              <w:rPr>
                <w:rFonts w:cs="Arial"/>
                <w:sz w:val="20"/>
                <w:szCs w:val="20"/>
                <w:lang w:val="en-IN"/>
              </w:rPr>
              <w:t>Water supply distribution network of approx. 7</w:t>
            </w:r>
            <w:r w:rsidR="00E53E18">
              <w:rPr>
                <w:rFonts w:cs="Arial"/>
                <w:sz w:val="20"/>
                <w:szCs w:val="20"/>
                <w:lang w:val="en-IN"/>
              </w:rPr>
              <w:t>57</w:t>
            </w:r>
            <w:r w:rsidRPr="00901EE4">
              <w:rPr>
                <w:rFonts w:cs="Arial"/>
                <w:sz w:val="20"/>
                <w:szCs w:val="20"/>
                <w:lang w:val="en-IN"/>
              </w:rPr>
              <w:t xml:space="preserve"> km </w:t>
            </w:r>
          </w:p>
          <w:p w14:paraId="118C227B" w14:textId="1EB623C8" w:rsidR="000C05BC" w:rsidRPr="00901EE4" w:rsidRDefault="000C05BC" w:rsidP="007705B6">
            <w:pPr>
              <w:numPr>
                <w:ilvl w:val="0"/>
                <w:numId w:val="5"/>
              </w:numPr>
              <w:jc w:val="both"/>
              <w:rPr>
                <w:bCs/>
                <w:color w:val="000000"/>
                <w:sz w:val="20"/>
                <w:szCs w:val="20"/>
              </w:rPr>
            </w:pPr>
            <w:r w:rsidRPr="00901EE4">
              <w:rPr>
                <w:color w:val="222222"/>
                <w:sz w:val="20"/>
                <w:szCs w:val="20"/>
              </w:rPr>
              <w:lastRenderedPageBreak/>
              <w:t>Providing of Household service connection</w:t>
            </w:r>
          </w:p>
        </w:tc>
        <w:tc>
          <w:tcPr>
            <w:tcW w:w="1128" w:type="pct"/>
          </w:tcPr>
          <w:p w14:paraId="16D69035" w14:textId="77777777" w:rsidR="000C05BC" w:rsidRPr="00901EE4" w:rsidRDefault="000C05BC" w:rsidP="00901EE4">
            <w:pPr>
              <w:jc w:val="both"/>
              <w:rPr>
                <w:b/>
                <w:sz w:val="20"/>
                <w:szCs w:val="20"/>
              </w:rPr>
            </w:pPr>
            <w:r w:rsidRPr="00901EE4">
              <w:rPr>
                <w:b/>
                <w:sz w:val="20"/>
                <w:szCs w:val="20"/>
              </w:rPr>
              <w:lastRenderedPageBreak/>
              <w:t xml:space="preserve">Detailed Design zone wise continued and construction On-going </w:t>
            </w:r>
          </w:p>
          <w:p w14:paraId="40671194" w14:textId="77777777" w:rsidR="000C05BC" w:rsidRPr="00901EE4" w:rsidRDefault="000C05BC" w:rsidP="007705B6">
            <w:pPr>
              <w:numPr>
                <w:ilvl w:val="0"/>
                <w:numId w:val="5"/>
              </w:numPr>
              <w:jc w:val="both"/>
              <w:rPr>
                <w:bCs/>
                <w:sz w:val="20"/>
                <w:szCs w:val="20"/>
              </w:rPr>
            </w:pPr>
            <w:r w:rsidRPr="00901EE4">
              <w:rPr>
                <w:bCs/>
                <w:sz w:val="20"/>
                <w:szCs w:val="20"/>
              </w:rPr>
              <w:t xml:space="preserve">Site office and laboratory yet to be set up as per requirement. </w:t>
            </w:r>
          </w:p>
          <w:p w14:paraId="4D1A29D1" w14:textId="77777777" w:rsidR="000C05BC" w:rsidRPr="00901EE4" w:rsidRDefault="000C05BC" w:rsidP="007705B6">
            <w:pPr>
              <w:numPr>
                <w:ilvl w:val="0"/>
                <w:numId w:val="5"/>
              </w:numPr>
              <w:jc w:val="both"/>
              <w:rPr>
                <w:bCs/>
                <w:sz w:val="20"/>
                <w:szCs w:val="20"/>
              </w:rPr>
            </w:pPr>
            <w:r w:rsidRPr="00901EE4">
              <w:rPr>
                <w:bCs/>
                <w:sz w:val="20"/>
                <w:szCs w:val="20"/>
              </w:rPr>
              <w:t xml:space="preserve">Topographical survey completed. </w:t>
            </w:r>
          </w:p>
          <w:p w14:paraId="7FC3029A" w14:textId="77777777" w:rsidR="000C05BC" w:rsidRPr="00901EE4" w:rsidRDefault="000C05BC" w:rsidP="007705B6">
            <w:pPr>
              <w:numPr>
                <w:ilvl w:val="0"/>
                <w:numId w:val="5"/>
              </w:numPr>
              <w:jc w:val="both"/>
              <w:rPr>
                <w:bCs/>
                <w:sz w:val="20"/>
                <w:szCs w:val="20"/>
              </w:rPr>
            </w:pPr>
            <w:r w:rsidRPr="00901EE4">
              <w:rPr>
                <w:bCs/>
                <w:sz w:val="20"/>
                <w:szCs w:val="20"/>
              </w:rPr>
              <w:t>Geotechnical survey completed for 18 No. of zones.</w:t>
            </w:r>
          </w:p>
          <w:p w14:paraId="7747B951" w14:textId="77777777" w:rsidR="000C05BC" w:rsidRPr="00901EE4" w:rsidRDefault="000C05BC" w:rsidP="007705B6">
            <w:pPr>
              <w:numPr>
                <w:ilvl w:val="0"/>
                <w:numId w:val="5"/>
              </w:numPr>
              <w:jc w:val="both"/>
              <w:rPr>
                <w:bCs/>
                <w:sz w:val="20"/>
                <w:szCs w:val="20"/>
              </w:rPr>
            </w:pPr>
            <w:r w:rsidRPr="00901EE4">
              <w:rPr>
                <w:bCs/>
                <w:sz w:val="20"/>
                <w:szCs w:val="20"/>
              </w:rPr>
              <w:t xml:space="preserve">Design and drawing of clear water transmission main completed and approved. </w:t>
            </w:r>
          </w:p>
          <w:p w14:paraId="159D3D82" w14:textId="77777777" w:rsidR="000C05BC" w:rsidRPr="00901EE4" w:rsidRDefault="000C05BC" w:rsidP="007705B6">
            <w:pPr>
              <w:numPr>
                <w:ilvl w:val="0"/>
                <w:numId w:val="5"/>
              </w:numPr>
              <w:jc w:val="both"/>
              <w:rPr>
                <w:bCs/>
                <w:sz w:val="20"/>
                <w:szCs w:val="20"/>
              </w:rPr>
            </w:pPr>
            <w:r w:rsidRPr="00901EE4">
              <w:rPr>
                <w:bCs/>
                <w:sz w:val="20"/>
                <w:szCs w:val="20"/>
              </w:rPr>
              <w:t>Design and drawing of distribution network approved for 8 zones and rest under review.</w:t>
            </w:r>
          </w:p>
          <w:p w14:paraId="4C4D590D" w14:textId="77777777" w:rsidR="000C05BC" w:rsidRPr="00901EE4" w:rsidRDefault="000C05BC" w:rsidP="007705B6">
            <w:pPr>
              <w:numPr>
                <w:ilvl w:val="0"/>
                <w:numId w:val="5"/>
              </w:numPr>
              <w:jc w:val="both"/>
              <w:rPr>
                <w:bCs/>
                <w:sz w:val="20"/>
                <w:szCs w:val="20"/>
              </w:rPr>
            </w:pPr>
            <w:r w:rsidRPr="00901EE4">
              <w:rPr>
                <w:bCs/>
                <w:sz w:val="20"/>
                <w:szCs w:val="20"/>
              </w:rPr>
              <w:t xml:space="preserve">Layout plan of OHSR has approved for 4 zones.  </w:t>
            </w:r>
          </w:p>
          <w:p w14:paraId="4E5E23BC" w14:textId="77777777" w:rsidR="000C05BC" w:rsidRPr="00901EE4" w:rsidRDefault="000C05BC" w:rsidP="007705B6">
            <w:pPr>
              <w:numPr>
                <w:ilvl w:val="0"/>
                <w:numId w:val="5"/>
              </w:numPr>
              <w:jc w:val="both"/>
              <w:rPr>
                <w:bCs/>
                <w:iCs/>
                <w:sz w:val="20"/>
                <w:szCs w:val="20"/>
              </w:rPr>
            </w:pPr>
            <w:r w:rsidRPr="00901EE4">
              <w:rPr>
                <w:bCs/>
                <w:sz w:val="20"/>
                <w:szCs w:val="20"/>
              </w:rPr>
              <w:t xml:space="preserve">Clear water transmission main pipe laying started at 9 zones; out of which 6 are under BK 02A (zone 1, 12, 13, 18, 19, 20) and 3 under BK 02B (Zone 16, 20 and 21). </w:t>
            </w:r>
            <w:r w:rsidRPr="00901EE4">
              <w:rPr>
                <w:b/>
                <w:i/>
                <w:iCs/>
                <w:sz w:val="20"/>
                <w:szCs w:val="20"/>
              </w:rPr>
              <w:t>Total   17.0465 km laid</w:t>
            </w:r>
            <w:r w:rsidRPr="00901EE4">
              <w:rPr>
                <w:bCs/>
                <w:iCs/>
                <w:sz w:val="20"/>
                <w:szCs w:val="20"/>
              </w:rPr>
              <w:t xml:space="preserve"> (out of total 155.48 km of transmission main). </w:t>
            </w:r>
          </w:p>
          <w:p w14:paraId="622DE2A6" w14:textId="39C83883" w:rsidR="000C05BC" w:rsidRPr="00901EE4" w:rsidRDefault="000C05BC" w:rsidP="00E53E18">
            <w:pPr>
              <w:numPr>
                <w:ilvl w:val="0"/>
                <w:numId w:val="5"/>
              </w:numPr>
              <w:jc w:val="both"/>
              <w:rPr>
                <w:bCs/>
                <w:sz w:val="20"/>
                <w:szCs w:val="20"/>
              </w:rPr>
            </w:pPr>
            <w:r w:rsidRPr="00901EE4">
              <w:rPr>
                <w:bCs/>
                <w:iCs/>
                <w:sz w:val="20"/>
                <w:szCs w:val="20"/>
              </w:rPr>
              <w:t xml:space="preserve">Distribution main pipe laying started at 3 zones (Zone 1, 13 and 20). </w:t>
            </w:r>
            <w:r w:rsidRPr="00901EE4">
              <w:rPr>
                <w:b/>
                <w:i/>
                <w:sz w:val="20"/>
                <w:szCs w:val="20"/>
              </w:rPr>
              <w:t>Total 2.830 km laid</w:t>
            </w:r>
            <w:r w:rsidRPr="00901EE4">
              <w:rPr>
                <w:bCs/>
                <w:iCs/>
                <w:sz w:val="20"/>
                <w:szCs w:val="20"/>
              </w:rPr>
              <w:t xml:space="preserve"> </w:t>
            </w:r>
            <w:r w:rsidRPr="00901EE4">
              <w:rPr>
                <w:bCs/>
                <w:iCs/>
                <w:sz w:val="20"/>
                <w:szCs w:val="20"/>
              </w:rPr>
              <w:lastRenderedPageBreak/>
              <w:t>(out of total 757 km of distribution network).</w:t>
            </w:r>
          </w:p>
        </w:tc>
        <w:tc>
          <w:tcPr>
            <w:tcW w:w="639" w:type="pct"/>
          </w:tcPr>
          <w:p w14:paraId="155CE262" w14:textId="77777777" w:rsidR="000C05BC" w:rsidRPr="00901EE4" w:rsidRDefault="000C05BC" w:rsidP="00901EE4">
            <w:pPr>
              <w:jc w:val="both"/>
              <w:rPr>
                <w:bCs/>
                <w:sz w:val="20"/>
                <w:szCs w:val="20"/>
              </w:rPr>
            </w:pPr>
            <w:r w:rsidRPr="00901EE4">
              <w:rPr>
                <w:bCs/>
                <w:sz w:val="20"/>
                <w:szCs w:val="20"/>
              </w:rPr>
              <w:lastRenderedPageBreak/>
              <w:t xml:space="preserve">Contract awarded </w:t>
            </w:r>
          </w:p>
        </w:tc>
        <w:tc>
          <w:tcPr>
            <w:tcW w:w="636" w:type="pct"/>
          </w:tcPr>
          <w:p w14:paraId="0AABE87A" w14:textId="77777777" w:rsidR="000C05BC" w:rsidRPr="00901EE4" w:rsidRDefault="000C05BC" w:rsidP="00901EE4">
            <w:pPr>
              <w:ind w:right="-108"/>
              <w:jc w:val="both"/>
              <w:rPr>
                <w:b/>
                <w:bCs/>
                <w:sz w:val="20"/>
                <w:szCs w:val="20"/>
              </w:rPr>
            </w:pPr>
            <w:r w:rsidRPr="00901EE4">
              <w:rPr>
                <w:b/>
                <w:bCs/>
                <w:sz w:val="20"/>
                <w:szCs w:val="20"/>
              </w:rPr>
              <w:t>4.56%</w:t>
            </w:r>
          </w:p>
          <w:p w14:paraId="2765888B" w14:textId="7FA22680" w:rsidR="000C05BC" w:rsidRPr="00901EE4" w:rsidRDefault="000C05BC" w:rsidP="00901EE4">
            <w:pPr>
              <w:jc w:val="both"/>
              <w:rPr>
                <w:b/>
                <w:bCs/>
                <w:sz w:val="20"/>
                <w:szCs w:val="20"/>
              </w:rPr>
            </w:pPr>
          </w:p>
        </w:tc>
        <w:tc>
          <w:tcPr>
            <w:tcW w:w="683" w:type="pct"/>
          </w:tcPr>
          <w:p w14:paraId="7D340626" w14:textId="77777777" w:rsidR="000C05BC" w:rsidRPr="00901EE4" w:rsidRDefault="000C05BC" w:rsidP="00901EE4">
            <w:pPr>
              <w:tabs>
                <w:tab w:val="left" w:pos="648"/>
              </w:tabs>
              <w:ind w:left="648" w:hanging="648"/>
              <w:jc w:val="both"/>
              <w:rPr>
                <w:b/>
                <w:sz w:val="20"/>
                <w:szCs w:val="20"/>
              </w:rPr>
            </w:pPr>
            <w:r w:rsidRPr="00901EE4">
              <w:rPr>
                <w:sz w:val="20"/>
                <w:szCs w:val="20"/>
              </w:rPr>
              <w:t>26.05.2022</w:t>
            </w:r>
            <w:r w:rsidRPr="00901EE4">
              <w:rPr>
                <w:rFonts w:eastAsia="Calibri"/>
                <w:sz w:val="20"/>
                <w:szCs w:val="20"/>
              </w:rPr>
              <w:t>+ O &amp; M period*</w:t>
            </w:r>
          </w:p>
        </w:tc>
      </w:tr>
      <w:bookmarkEnd w:id="16"/>
      <w:tr w:rsidR="00901EE4" w:rsidRPr="00A53EA8" w14:paraId="5605A967" w14:textId="77777777" w:rsidTr="00901EE4">
        <w:trPr>
          <w:jc w:val="center"/>
        </w:trPr>
        <w:tc>
          <w:tcPr>
            <w:tcW w:w="957" w:type="pct"/>
            <w:tcBorders>
              <w:top w:val="single" w:sz="4" w:space="0" w:color="auto"/>
              <w:left w:val="single" w:sz="4" w:space="0" w:color="auto"/>
              <w:bottom w:val="single" w:sz="4" w:space="0" w:color="auto"/>
              <w:right w:val="single" w:sz="4" w:space="0" w:color="auto"/>
            </w:tcBorders>
          </w:tcPr>
          <w:p w14:paraId="64F83C29" w14:textId="77777777" w:rsidR="00901EE4" w:rsidRPr="00901EE4" w:rsidRDefault="00901EE4" w:rsidP="00901EE4">
            <w:pPr>
              <w:jc w:val="both"/>
              <w:rPr>
                <w:b/>
                <w:bCs/>
                <w:color w:val="000000"/>
                <w:sz w:val="20"/>
                <w:szCs w:val="20"/>
              </w:rPr>
            </w:pPr>
            <w:r w:rsidRPr="00901EE4">
              <w:rPr>
                <w:b/>
                <w:bCs/>
                <w:color w:val="000000"/>
                <w:sz w:val="20"/>
                <w:szCs w:val="20"/>
              </w:rPr>
              <w:t>WBDWSIP/DWW/NCB/</w:t>
            </w:r>
          </w:p>
          <w:p w14:paraId="29F674B4" w14:textId="77777777" w:rsidR="00901EE4" w:rsidRPr="00901EE4" w:rsidRDefault="00901EE4" w:rsidP="00901EE4">
            <w:pPr>
              <w:jc w:val="both"/>
              <w:rPr>
                <w:b/>
                <w:bCs/>
                <w:color w:val="000000"/>
                <w:sz w:val="20"/>
                <w:szCs w:val="20"/>
              </w:rPr>
            </w:pPr>
            <w:r w:rsidRPr="00901EE4">
              <w:rPr>
                <w:b/>
                <w:bCs/>
                <w:color w:val="000000"/>
                <w:sz w:val="20"/>
                <w:szCs w:val="20"/>
              </w:rPr>
              <w:t>BK/02B/2018-19</w:t>
            </w:r>
          </w:p>
          <w:p w14:paraId="15B3B537" w14:textId="77777777" w:rsidR="00901EE4" w:rsidRPr="00901EE4" w:rsidRDefault="00901EE4" w:rsidP="00901EE4">
            <w:pPr>
              <w:jc w:val="both"/>
              <w:rPr>
                <w:b/>
                <w:bCs/>
                <w:spacing w:val="-4"/>
                <w:sz w:val="20"/>
                <w:szCs w:val="20"/>
              </w:rPr>
            </w:pPr>
            <w:r w:rsidRPr="00901EE4">
              <w:rPr>
                <w:b/>
                <w:bCs/>
                <w:spacing w:val="-4"/>
                <w:sz w:val="20"/>
                <w:szCs w:val="20"/>
              </w:rPr>
              <w:t xml:space="preserve">(Awarded to </w:t>
            </w:r>
            <w:r w:rsidRPr="00901EE4">
              <w:rPr>
                <w:b/>
                <w:sz w:val="20"/>
                <w:szCs w:val="20"/>
              </w:rPr>
              <w:t>L &amp; T Ltd)</w:t>
            </w:r>
          </w:p>
          <w:p w14:paraId="2228EF3A" w14:textId="47628789" w:rsidR="00901EE4" w:rsidRPr="00901EE4" w:rsidRDefault="00901EE4" w:rsidP="00901EE4">
            <w:pPr>
              <w:jc w:val="both"/>
              <w:rPr>
                <w:b/>
                <w:bCs/>
                <w:color w:val="000000"/>
                <w:sz w:val="20"/>
                <w:szCs w:val="20"/>
              </w:rPr>
            </w:pPr>
          </w:p>
        </w:tc>
        <w:tc>
          <w:tcPr>
            <w:tcW w:w="958" w:type="pct"/>
            <w:tcBorders>
              <w:top w:val="single" w:sz="4" w:space="0" w:color="auto"/>
              <w:left w:val="single" w:sz="4" w:space="0" w:color="auto"/>
              <w:bottom w:val="single" w:sz="4" w:space="0" w:color="auto"/>
              <w:right w:val="single" w:sz="4" w:space="0" w:color="auto"/>
            </w:tcBorders>
          </w:tcPr>
          <w:p w14:paraId="176E40FD" w14:textId="77777777" w:rsidR="00901EE4" w:rsidRPr="00901EE4" w:rsidRDefault="00901EE4" w:rsidP="00901EE4">
            <w:pPr>
              <w:jc w:val="both"/>
              <w:rPr>
                <w:bCs/>
                <w:color w:val="000000"/>
                <w:sz w:val="20"/>
                <w:szCs w:val="20"/>
              </w:rPr>
            </w:pPr>
            <w:r w:rsidRPr="00901EE4">
              <w:rPr>
                <w:bCs/>
                <w:color w:val="000000"/>
                <w:sz w:val="20"/>
                <w:szCs w:val="20"/>
              </w:rPr>
              <w:t xml:space="preserve">Design and Construction of Intermediate Pumping Station, Secondary transmission mains, overhead reservoirs including water distribution network and metering works in </w:t>
            </w:r>
            <w:proofErr w:type="spellStart"/>
            <w:r w:rsidRPr="00901EE4">
              <w:rPr>
                <w:bCs/>
                <w:color w:val="000000"/>
                <w:sz w:val="20"/>
                <w:szCs w:val="20"/>
              </w:rPr>
              <w:t>Taldangra</w:t>
            </w:r>
            <w:proofErr w:type="spellEnd"/>
            <w:r w:rsidRPr="00901EE4">
              <w:rPr>
                <w:bCs/>
                <w:color w:val="000000"/>
                <w:sz w:val="20"/>
                <w:szCs w:val="20"/>
              </w:rPr>
              <w:t xml:space="preserve"> Block.</w:t>
            </w:r>
          </w:p>
          <w:p w14:paraId="7BBFF73C" w14:textId="3E88CCDD" w:rsidR="00901EE4" w:rsidRPr="00901EE4" w:rsidRDefault="00901EE4" w:rsidP="000707CB">
            <w:pPr>
              <w:pStyle w:val="ListParagraph"/>
              <w:numPr>
                <w:ilvl w:val="0"/>
                <w:numId w:val="24"/>
              </w:numPr>
              <w:adjustRightInd w:val="0"/>
              <w:spacing w:after="0" w:line="240" w:lineRule="auto"/>
              <w:jc w:val="both"/>
              <w:rPr>
                <w:rFonts w:cs="Arial"/>
                <w:sz w:val="20"/>
                <w:szCs w:val="20"/>
                <w:lang w:val="en-IN"/>
              </w:rPr>
            </w:pPr>
            <w:r w:rsidRPr="00901EE4">
              <w:rPr>
                <w:rFonts w:cs="Arial"/>
                <w:color w:val="000000"/>
                <w:spacing w:val="-1"/>
                <w:sz w:val="20"/>
                <w:szCs w:val="20"/>
              </w:rPr>
              <w:t>Intermediate booster pumping station cum ground level storage reservoir (GLSR of capacity 1</w:t>
            </w:r>
            <w:r w:rsidR="00E53E18">
              <w:rPr>
                <w:rFonts w:cs="Arial"/>
                <w:color w:val="000000"/>
                <w:spacing w:val="-1"/>
                <w:sz w:val="20"/>
                <w:szCs w:val="20"/>
              </w:rPr>
              <w:t>5</w:t>
            </w:r>
            <w:r w:rsidRPr="00901EE4">
              <w:rPr>
                <w:rFonts w:cs="Arial"/>
                <w:color w:val="000000"/>
                <w:spacing w:val="-1"/>
                <w:sz w:val="20"/>
                <w:szCs w:val="20"/>
              </w:rPr>
              <w:t>00 KL) at</w:t>
            </w:r>
            <w:r w:rsidRPr="00901EE4">
              <w:rPr>
                <w:rFonts w:cs="Arial"/>
                <w:sz w:val="20"/>
                <w:szCs w:val="20"/>
                <w:lang w:val="en-IN"/>
              </w:rPr>
              <w:t xml:space="preserve"> </w:t>
            </w:r>
            <w:proofErr w:type="spellStart"/>
            <w:r w:rsidRPr="00901EE4">
              <w:rPr>
                <w:rFonts w:cs="Arial"/>
                <w:sz w:val="20"/>
                <w:szCs w:val="20"/>
                <w:lang w:val="en-IN"/>
              </w:rPr>
              <w:t>Chenchurya</w:t>
            </w:r>
            <w:proofErr w:type="spellEnd"/>
          </w:p>
          <w:p w14:paraId="0E7CA406" w14:textId="2091B6F5" w:rsidR="00901EE4" w:rsidRPr="00901EE4" w:rsidRDefault="00901EE4" w:rsidP="000707CB">
            <w:pPr>
              <w:pStyle w:val="ListParagraph"/>
              <w:numPr>
                <w:ilvl w:val="0"/>
                <w:numId w:val="24"/>
              </w:numPr>
              <w:adjustRightInd w:val="0"/>
              <w:spacing w:after="0" w:line="240" w:lineRule="auto"/>
              <w:jc w:val="both"/>
              <w:rPr>
                <w:rFonts w:cs="Arial"/>
                <w:sz w:val="20"/>
                <w:szCs w:val="20"/>
                <w:lang w:val="en-IN"/>
              </w:rPr>
            </w:pPr>
            <w:r w:rsidRPr="00901EE4">
              <w:rPr>
                <w:rFonts w:cs="Arial"/>
                <w:sz w:val="20"/>
                <w:szCs w:val="20"/>
                <w:lang w:val="en-IN"/>
              </w:rPr>
              <w:t>Design of Transmission mains including laying of (rising) mains</w:t>
            </w:r>
            <w:r w:rsidR="00E53E18">
              <w:rPr>
                <w:rFonts w:cs="Arial"/>
                <w:sz w:val="20"/>
                <w:szCs w:val="20"/>
                <w:lang w:val="en-IN"/>
              </w:rPr>
              <w:t xml:space="preserve"> of approx. 77.28 km.</w:t>
            </w:r>
          </w:p>
          <w:p w14:paraId="3455DC5C" w14:textId="1EE342C0" w:rsidR="00901EE4" w:rsidRPr="00901EE4" w:rsidRDefault="00901EE4" w:rsidP="000707CB">
            <w:pPr>
              <w:pStyle w:val="ListParagraph"/>
              <w:numPr>
                <w:ilvl w:val="0"/>
                <w:numId w:val="24"/>
              </w:numPr>
              <w:adjustRightInd w:val="0"/>
              <w:spacing w:after="0" w:line="240" w:lineRule="auto"/>
              <w:jc w:val="both"/>
              <w:rPr>
                <w:rFonts w:cs="Arial"/>
                <w:sz w:val="20"/>
                <w:szCs w:val="20"/>
                <w:lang w:val="en-IN"/>
              </w:rPr>
            </w:pPr>
            <w:r w:rsidRPr="00901EE4">
              <w:rPr>
                <w:rFonts w:cs="Arial"/>
                <w:sz w:val="20"/>
                <w:szCs w:val="20"/>
                <w:lang w:val="en-IN"/>
              </w:rPr>
              <w:t xml:space="preserve">Water supply distribution network </w:t>
            </w:r>
            <w:r w:rsidR="00E53E18">
              <w:rPr>
                <w:rFonts w:cs="Arial"/>
                <w:sz w:val="20"/>
                <w:szCs w:val="20"/>
                <w:lang w:val="en-IN"/>
              </w:rPr>
              <w:t xml:space="preserve">of approx. 1091 km </w:t>
            </w:r>
            <w:r w:rsidRPr="00901EE4">
              <w:rPr>
                <w:rFonts w:cs="Arial"/>
                <w:sz w:val="20"/>
                <w:szCs w:val="20"/>
                <w:lang w:val="en-IN"/>
              </w:rPr>
              <w:t xml:space="preserve">at 24 zones </w:t>
            </w:r>
          </w:p>
          <w:p w14:paraId="5CF389B7" w14:textId="77777777" w:rsidR="00901EE4" w:rsidRPr="00901EE4" w:rsidRDefault="00901EE4" w:rsidP="000707CB">
            <w:pPr>
              <w:pStyle w:val="ListParagraph"/>
              <w:numPr>
                <w:ilvl w:val="0"/>
                <w:numId w:val="24"/>
              </w:numPr>
              <w:adjustRightInd w:val="0"/>
              <w:spacing w:after="0" w:line="240" w:lineRule="auto"/>
              <w:jc w:val="both"/>
              <w:rPr>
                <w:rFonts w:cs="Arial"/>
                <w:sz w:val="20"/>
                <w:szCs w:val="20"/>
                <w:lang w:val="en-IN"/>
              </w:rPr>
            </w:pPr>
            <w:r w:rsidRPr="00901EE4">
              <w:rPr>
                <w:rFonts w:cs="Arial"/>
                <w:sz w:val="20"/>
                <w:szCs w:val="20"/>
                <w:lang w:val="en-IN"/>
              </w:rPr>
              <w:t>24 Overhead reservoirs (OHR) and associated works within the OHR premises in</w:t>
            </w:r>
          </w:p>
          <w:p w14:paraId="05F71896" w14:textId="77777777" w:rsidR="00901EE4" w:rsidRPr="00901EE4" w:rsidRDefault="00901EE4" w:rsidP="00901EE4">
            <w:pPr>
              <w:pStyle w:val="ListParagraph"/>
              <w:spacing w:after="0" w:line="240" w:lineRule="auto"/>
              <w:ind w:left="360"/>
              <w:jc w:val="both"/>
              <w:rPr>
                <w:rFonts w:cs="Arial"/>
                <w:sz w:val="20"/>
                <w:szCs w:val="20"/>
                <w:lang w:val="en-IN"/>
              </w:rPr>
            </w:pPr>
            <w:proofErr w:type="spellStart"/>
            <w:r w:rsidRPr="00901EE4">
              <w:rPr>
                <w:rFonts w:cs="Arial"/>
                <w:sz w:val="20"/>
                <w:szCs w:val="20"/>
                <w:lang w:val="en-IN"/>
              </w:rPr>
              <w:t>Taldangra</w:t>
            </w:r>
            <w:proofErr w:type="spellEnd"/>
            <w:r w:rsidRPr="00901EE4">
              <w:rPr>
                <w:rFonts w:cs="Arial"/>
                <w:sz w:val="20"/>
                <w:szCs w:val="20"/>
                <w:lang w:val="en-IN"/>
              </w:rPr>
              <w:t xml:space="preserve"> Block</w:t>
            </w:r>
          </w:p>
          <w:p w14:paraId="330530E8" w14:textId="57D6D0DD" w:rsidR="00901EE4" w:rsidRPr="00901EE4" w:rsidRDefault="00901EE4" w:rsidP="000707CB">
            <w:pPr>
              <w:pStyle w:val="ListParagraph"/>
              <w:numPr>
                <w:ilvl w:val="0"/>
                <w:numId w:val="24"/>
              </w:numPr>
              <w:spacing w:after="0" w:line="240" w:lineRule="auto"/>
              <w:jc w:val="both"/>
              <w:rPr>
                <w:rFonts w:cs="Arial"/>
                <w:bCs/>
                <w:color w:val="000000"/>
                <w:sz w:val="20"/>
                <w:szCs w:val="20"/>
              </w:rPr>
            </w:pPr>
            <w:r w:rsidRPr="00901EE4">
              <w:rPr>
                <w:rFonts w:cs="Arial"/>
                <w:sz w:val="20"/>
                <w:szCs w:val="20"/>
                <w:lang w:val="en-IN"/>
              </w:rPr>
              <w:t>Providing of Household service connection</w:t>
            </w:r>
          </w:p>
        </w:tc>
        <w:tc>
          <w:tcPr>
            <w:tcW w:w="1128" w:type="pct"/>
          </w:tcPr>
          <w:p w14:paraId="3A532772" w14:textId="77777777" w:rsidR="00901EE4" w:rsidRPr="00901EE4" w:rsidRDefault="00901EE4" w:rsidP="00901EE4">
            <w:pPr>
              <w:jc w:val="both"/>
              <w:rPr>
                <w:b/>
                <w:sz w:val="20"/>
                <w:szCs w:val="20"/>
              </w:rPr>
            </w:pPr>
            <w:r w:rsidRPr="00901EE4">
              <w:rPr>
                <w:b/>
                <w:sz w:val="20"/>
                <w:szCs w:val="20"/>
              </w:rPr>
              <w:t xml:space="preserve">Detailed Design zone wise continued and construction On-going </w:t>
            </w:r>
          </w:p>
          <w:p w14:paraId="231D07AC" w14:textId="77777777" w:rsidR="00901EE4" w:rsidRPr="00901EE4" w:rsidRDefault="00901EE4" w:rsidP="007705B6">
            <w:pPr>
              <w:numPr>
                <w:ilvl w:val="0"/>
                <w:numId w:val="5"/>
              </w:numPr>
              <w:jc w:val="both"/>
              <w:rPr>
                <w:bCs/>
                <w:sz w:val="20"/>
                <w:szCs w:val="20"/>
              </w:rPr>
            </w:pPr>
            <w:r w:rsidRPr="00901EE4">
              <w:rPr>
                <w:bCs/>
                <w:sz w:val="20"/>
                <w:szCs w:val="20"/>
              </w:rPr>
              <w:t xml:space="preserve">Site office yet to be set up. Laboratory established at </w:t>
            </w:r>
            <w:proofErr w:type="spellStart"/>
            <w:r w:rsidRPr="00901EE4">
              <w:rPr>
                <w:bCs/>
                <w:sz w:val="20"/>
                <w:szCs w:val="20"/>
              </w:rPr>
              <w:t>Taldangra</w:t>
            </w:r>
            <w:proofErr w:type="spellEnd"/>
            <w:r w:rsidRPr="00901EE4">
              <w:rPr>
                <w:bCs/>
                <w:sz w:val="20"/>
                <w:szCs w:val="20"/>
              </w:rPr>
              <w:t>.</w:t>
            </w:r>
          </w:p>
          <w:p w14:paraId="2BBC215C" w14:textId="77777777" w:rsidR="00901EE4" w:rsidRPr="00901EE4" w:rsidRDefault="00901EE4" w:rsidP="007705B6">
            <w:pPr>
              <w:numPr>
                <w:ilvl w:val="0"/>
                <w:numId w:val="5"/>
              </w:numPr>
              <w:jc w:val="both"/>
              <w:rPr>
                <w:bCs/>
                <w:sz w:val="20"/>
                <w:szCs w:val="20"/>
              </w:rPr>
            </w:pPr>
            <w:r w:rsidRPr="00901EE4">
              <w:rPr>
                <w:bCs/>
                <w:sz w:val="20"/>
                <w:szCs w:val="20"/>
              </w:rPr>
              <w:t xml:space="preserve">Topography survey completed.  </w:t>
            </w:r>
          </w:p>
          <w:p w14:paraId="6B589206" w14:textId="77777777" w:rsidR="00901EE4" w:rsidRPr="00901EE4" w:rsidRDefault="00901EE4" w:rsidP="007705B6">
            <w:pPr>
              <w:numPr>
                <w:ilvl w:val="0"/>
                <w:numId w:val="5"/>
              </w:numPr>
              <w:jc w:val="both"/>
              <w:rPr>
                <w:bCs/>
                <w:sz w:val="20"/>
                <w:szCs w:val="20"/>
              </w:rPr>
            </w:pPr>
            <w:r w:rsidRPr="00901EE4">
              <w:rPr>
                <w:bCs/>
                <w:sz w:val="20"/>
                <w:szCs w:val="20"/>
              </w:rPr>
              <w:t>Geotechnical survey completed for 21 No. of zones</w:t>
            </w:r>
          </w:p>
          <w:p w14:paraId="3FE6D495" w14:textId="77777777" w:rsidR="00901EE4" w:rsidRPr="00901EE4" w:rsidRDefault="00901EE4" w:rsidP="007705B6">
            <w:pPr>
              <w:numPr>
                <w:ilvl w:val="0"/>
                <w:numId w:val="5"/>
              </w:numPr>
              <w:jc w:val="both"/>
              <w:rPr>
                <w:bCs/>
                <w:sz w:val="20"/>
                <w:szCs w:val="20"/>
              </w:rPr>
            </w:pPr>
            <w:r w:rsidRPr="00901EE4">
              <w:rPr>
                <w:bCs/>
                <w:sz w:val="20"/>
                <w:szCs w:val="20"/>
              </w:rPr>
              <w:t xml:space="preserve">Design and drawing of clear water transmission main completed and approved. </w:t>
            </w:r>
          </w:p>
          <w:p w14:paraId="15764142" w14:textId="77777777" w:rsidR="00901EE4" w:rsidRPr="00901EE4" w:rsidRDefault="00901EE4" w:rsidP="007705B6">
            <w:pPr>
              <w:numPr>
                <w:ilvl w:val="0"/>
                <w:numId w:val="5"/>
              </w:numPr>
              <w:jc w:val="both"/>
              <w:rPr>
                <w:bCs/>
                <w:sz w:val="20"/>
                <w:szCs w:val="20"/>
              </w:rPr>
            </w:pPr>
            <w:r w:rsidRPr="00901EE4">
              <w:rPr>
                <w:bCs/>
                <w:sz w:val="20"/>
                <w:szCs w:val="20"/>
              </w:rPr>
              <w:t>Design and drawing of distribution main submitted approved for 5 zones, rest under review.</w:t>
            </w:r>
          </w:p>
          <w:p w14:paraId="74B22E61" w14:textId="0C7F63F8" w:rsidR="00901EE4" w:rsidRPr="00901EE4" w:rsidRDefault="00901EE4" w:rsidP="007705B6">
            <w:pPr>
              <w:numPr>
                <w:ilvl w:val="0"/>
                <w:numId w:val="5"/>
              </w:numPr>
              <w:jc w:val="both"/>
              <w:rPr>
                <w:bCs/>
                <w:sz w:val="20"/>
                <w:szCs w:val="20"/>
              </w:rPr>
            </w:pPr>
            <w:r w:rsidRPr="00901EE4">
              <w:rPr>
                <w:bCs/>
                <w:sz w:val="20"/>
                <w:szCs w:val="20"/>
              </w:rPr>
              <w:t>Layout plan of OHSR approved for 16 zones and also for 1 IBPS.</w:t>
            </w:r>
          </w:p>
          <w:p w14:paraId="72AA4249" w14:textId="77777777" w:rsidR="00901EE4" w:rsidRPr="00901EE4" w:rsidRDefault="00901EE4" w:rsidP="007705B6">
            <w:pPr>
              <w:numPr>
                <w:ilvl w:val="0"/>
                <w:numId w:val="5"/>
              </w:numPr>
              <w:jc w:val="both"/>
              <w:rPr>
                <w:bCs/>
                <w:i/>
                <w:iCs/>
                <w:sz w:val="20"/>
                <w:szCs w:val="20"/>
              </w:rPr>
            </w:pPr>
            <w:r w:rsidRPr="00901EE4">
              <w:rPr>
                <w:bCs/>
                <w:sz w:val="20"/>
                <w:szCs w:val="20"/>
              </w:rPr>
              <w:t>Construction of overhead reservoir (OHR) started and ongoing at 7 Zones i.e. 1, 3, 4, 10,11, 15,18.</w:t>
            </w:r>
          </w:p>
          <w:p w14:paraId="53B13EFF" w14:textId="03AC870F" w:rsidR="00901EE4" w:rsidRPr="00901EE4" w:rsidRDefault="00901EE4" w:rsidP="00E53E18">
            <w:pPr>
              <w:numPr>
                <w:ilvl w:val="0"/>
                <w:numId w:val="5"/>
              </w:numPr>
              <w:jc w:val="both"/>
              <w:rPr>
                <w:bCs/>
                <w:sz w:val="20"/>
                <w:szCs w:val="20"/>
              </w:rPr>
            </w:pPr>
            <w:r w:rsidRPr="00901EE4">
              <w:rPr>
                <w:bCs/>
                <w:iCs/>
                <w:sz w:val="20"/>
                <w:szCs w:val="20"/>
              </w:rPr>
              <w:t xml:space="preserve">Distribution main pipe laying started at </w:t>
            </w:r>
            <w:r w:rsidR="00E53E18">
              <w:rPr>
                <w:bCs/>
                <w:iCs/>
                <w:sz w:val="20"/>
                <w:szCs w:val="20"/>
              </w:rPr>
              <w:t>3</w:t>
            </w:r>
            <w:r w:rsidRPr="00901EE4">
              <w:rPr>
                <w:bCs/>
                <w:iCs/>
                <w:sz w:val="20"/>
                <w:szCs w:val="20"/>
              </w:rPr>
              <w:t xml:space="preserve"> zones (1, 3 and 15). Total </w:t>
            </w:r>
            <w:r w:rsidRPr="00EC79B6">
              <w:rPr>
                <w:b/>
                <w:i/>
                <w:sz w:val="20"/>
                <w:szCs w:val="20"/>
              </w:rPr>
              <w:t>4.66 km</w:t>
            </w:r>
            <w:r w:rsidRPr="00901EE4">
              <w:rPr>
                <w:bCs/>
                <w:iCs/>
                <w:sz w:val="20"/>
                <w:szCs w:val="20"/>
              </w:rPr>
              <w:t xml:space="preserve"> laid (out of total 1091.35 km).</w:t>
            </w:r>
          </w:p>
        </w:tc>
        <w:tc>
          <w:tcPr>
            <w:tcW w:w="639" w:type="pct"/>
          </w:tcPr>
          <w:p w14:paraId="51CAA742" w14:textId="77777777" w:rsidR="00901EE4" w:rsidRPr="00901EE4" w:rsidRDefault="00901EE4" w:rsidP="00901EE4">
            <w:pPr>
              <w:jc w:val="both"/>
              <w:rPr>
                <w:bCs/>
                <w:sz w:val="20"/>
                <w:szCs w:val="20"/>
              </w:rPr>
            </w:pPr>
            <w:r w:rsidRPr="00901EE4">
              <w:rPr>
                <w:bCs/>
                <w:sz w:val="20"/>
                <w:szCs w:val="20"/>
              </w:rPr>
              <w:t xml:space="preserve">Contract awarded </w:t>
            </w:r>
          </w:p>
        </w:tc>
        <w:tc>
          <w:tcPr>
            <w:tcW w:w="636" w:type="pct"/>
          </w:tcPr>
          <w:p w14:paraId="667F7B05" w14:textId="0CC8326D" w:rsidR="00901EE4" w:rsidRPr="00901EE4" w:rsidRDefault="00901EE4" w:rsidP="00901EE4">
            <w:pPr>
              <w:jc w:val="both"/>
              <w:rPr>
                <w:b/>
                <w:bCs/>
                <w:sz w:val="20"/>
                <w:szCs w:val="20"/>
              </w:rPr>
            </w:pPr>
            <w:r w:rsidRPr="00901EE4">
              <w:rPr>
                <w:b/>
                <w:bCs/>
                <w:sz w:val="20"/>
                <w:szCs w:val="20"/>
              </w:rPr>
              <w:t>4.20 %</w:t>
            </w:r>
          </w:p>
        </w:tc>
        <w:tc>
          <w:tcPr>
            <w:tcW w:w="683" w:type="pct"/>
          </w:tcPr>
          <w:p w14:paraId="439F6C2C" w14:textId="77777777" w:rsidR="00901EE4" w:rsidRPr="00901EE4" w:rsidRDefault="00901EE4" w:rsidP="00901EE4">
            <w:pPr>
              <w:tabs>
                <w:tab w:val="left" w:pos="648"/>
              </w:tabs>
              <w:ind w:left="648" w:hanging="648"/>
              <w:jc w:val="both"/>
              <w:rPr>
                <w:b/>
                <w:sz w:val="20"/>
                <w:szCs w:val="20"/>
              </w:rPr>
            </w:pPr>
            <w:r w:rsidRPr="00901EE4">
              <w:rPr>
                <w:sz w:val="20"/>
                <w:szCs w:val="20"/>
              </w:rPr>
              <w:t>26.05.2022</w:t>
            </w:r>
            <w:r w:rsidRPr="00901EE4">
              <w:rPr>
                <w:rFonts w:eastAsia="Calibri"/>
                <w:sz w:val="20"/>
                <w:szCs w:val="20"/>
              </w:rPr>
              <w:t>+ O &amp; M period*</w:t>
            </w:r>
          </w:p>
        </w:tc>
      </w:tr>
      <w:tr w:rsidR="00901EE4" w:rsidRPr="00A53EA8" w14:paraId="3BA659CF" w14:textId="77777777" w:rsidTr="00901EE4">
        <w:trPr>
          <w:jc w:val="center"/>
        </w:trPr>
        <w:tc>
          <w:tcPr>
            <w:tcW w:w="957" w:type="pct"/>
            <w:tcBorders>
              <w:top w:val="single" w:sz="4" w:space="0" w:color="auto"/>
              <w:left w:val="single" w:sz="4" w:space="0" w:color="auto"/>
              <w:bottom w:val="single" w:sz="4" w:space="0" w:color="auto"/>
              <w:right w:val="single" w:sz="4" w:space="0" w:color="auto"/>
            </w:tcBorders>
          </w:tcPr>
          <w:p w14:paraId="51E90544" w14:textId="59A14C35" w:rsidR="00901EE4" w:rsidRPr="00901EE4" w:rsidRDefault="00901EE4" w:rsidP="00901EE4">
            <w:pPr>
              <w:jc w:val="both"/>
              <w:rPr>
                <w:b/>
                <w:bCs/>
                <w:color w:val="000000"/>
                <w:sz w:val="20"/>
                <w:szCs w:val="20"/>
              </w:rPr>
            </w:pPr>
            <w:r w:rsidRPr="00901EE4">
              <w:rPr>
                <w:b/>
                <w:bCs/>
                <w:color w:val="000000"/>
                <w:sz w:val="20"/>
                <w:szCs w:val="20"/>
              </w:rPr>
              <w:t>WBDWSIP/DWW/NCB</w:t>
            </w:r>
            <w:r w:rsidR="004C174A">
              <w:rPr>
                <w:b/>
                <w:bCs/>
                <w:color w:val="000000"/>
                <w:sz w:val="20"/>
                <w:szCs w:val="20"/>
              </w:rPr>
              <w:t>/</w:t>
            </w:r>
            <w:r w:rsidRPr="00901EE4">
              <w:rPr>
                <w:b/>
                <w:bCs/>
                <w:color w:val="000000"/>
                <w:sz w:val="20"/>
                <w:szCs w:val="20"/>
              </w:rPr>
              <w:t>BK/03/2018-19</w:t>
            </w:r>
          </w:p>
          <w:p w14:paraId="737BE79A" w14:textId="77777777" w:rsidR="00901EE4" w:rsidRPr="00901EE4" w:rsidRDefault="00901EE4" w:rsidP="00901EE4">
            <w:pPr>
              <w:jc w:val="both"/>
              <w:rPr>
                <w:b/>
                <w:bCs/>
                <w:spacing w:val="-4"/>
                <w:sz w:val="20"/>
                <w:szCs w:val="20"/>
              </w:rPr>
            </w:pPr>
            <w:r w:rsidRPr="00901EE4">
              <w:rPr>
                <w:b/>
                <w:bCs/>
                <w:spacing w:val="-4"/>
                <w:sz w:val="20"/>
                <w:szCs w:val="20"/>
              </w:rPr>
              <w:t xml:space="preserve">(Awarded to </w:t>
            </w:r>
            <w:r w:rsidRPr="00901EE4">
              <w:rPr>
                <w:b/>
                <w:sz w:val="20"/>
                <w:szCs w:val="20"/>
              </w:rPr>
              <w:t>L &amp; T Ltd)</w:t>
            </w:r>
          </w:p>
          <w:p w14:paraId="3240B0F5" w14:textId="2A3BC45E" w:rsidR="00901EE4" w:rsidRPr="00901EE4" w:rsidRDefault="00901EE4" w:rsidP="00901EE4">
            <w:pPr>
              <w:jc w:val="both"/>
              <w:rPr>
                <w:b/>
                <w:bCs/>
                <w:color w:val="000000"/>
                <w:sz w:val="20"/>
                <w:szCs w:val="20"/>
              </w:rPr>
            </w:pPr>
          </w:p>
        </w:tc>
        <w:tc>
          <w:tcPr>
            <w:tcW w:w="958" w:type="pct"/>
            <w:tcBorders>
              <w:top w:val="single" w:sz="4" w:space="0" w:color="auto"/>
              <w:left w:val="single" w:sz="4" w:space="0" w:color="auto"/>
              <w:bottom w:val="single" w:sz="4" w:space="0" w:color="auto"/>
              <w:right w:val="single" w:sz="4" w:space="0" w:color="auto"/>
            </w:tcBorders>
          </w:tcPr>
          <w:p w14:paraId="76D166FD" w14:textId="77777777" w:rsidR="00901EE4" w:rsidRPr="00901EE4" w:rsidRDefault="00901EE4" w:rsidP="00901EE4">
            <w:pPr>
              <w:jc w:val="both"/>
              <w:rPr>
                <w:bCs/>
                <w:color w:val="000000"/>
                <w:sz w:val="20"/>
                <w:szCs w:val="20"/>
              </w:rPr>
            </w:pPr>
            <w:r w:rsidRPr="00901EE4">
              <w:rPr>
                <w:bCs/>
                <w:color w:val="000000"/>
                <w:sz w:val="20"/>
                <w:szCs w:val="20"/>
              </w:rPr>
              <w:t xml:space="preserve">Design, Construction and Operation-Maintenance of Raw Water Intake Well, Water Treatment Plant, Raw and </w:t>
            </w:r>
            <w:r w:rsidRPr="00901EE4">
              <w:rPr>
                <w:bCs/>
                <w:color w:val="000000"/>
                <w:sz w:val="20"/>
                <w:szCs w:val="20"/>
              </w:rPr>
              <w:lastRenderedPageBreak/>
              <w:t xml:space="preserve">Clear Water Transmission Main for </w:t>
            </w:r>
            <w:proofErr w:type="spellStart"/>
            <w:r w:rsidRPr="00901EE4">
              <w:rPr>
                <w:bCs/>
                <w:color w:val="000000"/>
                <w:sz w:val="20"/>
                <w:szCs w:val="20"/>
              </w:rPr>
              <w:t>Mejhia</w:t>
            </w:r>
            <w:proofErr w:type="spellEnd"/>
            <w:r w:rsidRPr="00901EE4">
              <w:rPr>
                <w:bCs/>
                <w:color w:val="000000"/>
                <w:sz w:val="20"/>
                <w:szCs w:val="20"/>
              </w:rPr>
              <w:t xml:space="preserve"> and </w:t>
            </w:r>
            <w:proofErr w:type="spellStart"/>
            <w:r w:rsidRPr="00901EE4">
              <w:rPr>
                <w:bCs/>
                <w:color w:val="000000"/>
                <w:sz w:val="20"/>
                <w:szCs w:val="20"/>
              </w:rPr>
              <w:t>Gangajalghati</w:t>
            </w:r>
            <w:proofErr w:type="spellEnd"/>
            <w:r w:rsidRPr="00901EE4">
              <w:rPr>
                <w:bCs/>
                <w:color w:val="000000"/>
                <w:sz w:val="20"/>
                <w:szCs w:val="20"/>
              </w:rPr>
              <w:t xml:space="preserve"> Block in Bankura.</w:t>
            </w:r>
          </w:p>
          <w:p w14:paraId="5A68FCC2" w14:textId="77777777"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bCs/>
                <w:color w:val="000000"/>
                <w:sz w:val="20"/>
                <w:szCs w:val="20"/>
              </w:rPr>
            </w:pPr>
            <w:r w:rsidRPr="00901EE4">
              <w:rPr>
                <w:rFonts w:cs="Arial"/>
                <w:sz w:val="20"/>
                <w:szCs w:val="20"/>
                <w:lang w:val="en-IN"/>
              </w:rPr>
              <w:t xml:space="preserve">Raw water intake of 36 MLD capacity will be constructed at </w:t>
            </w:r>
            <w:proofErr w:type="spellStart"/>
            <w:r w:rsidRPr="00901EE4">
              <w:rPr>
                <w:rFonts w:cs="Arial"/>
                <w:sz w:val="20"/>
                <w:szCs w:val="20"/>
                <w:lang w:val="en-IN"/>
              </w:rPr>
              <w:t>Nutangram</w:t>
            </w:r>
            <w:proofErr w:type="spellEnd"/>
            <w:r w:rsidRPr="00901EE4">
              <w:rPr>
                <w:rFonts w:cs="Arial"/>
                <w:sz w:val="20"/>
                <w:szCs w:val="20"/>
                <w:lang w:val="en-IN"/>
              </w:rPr>
              <w:t xml:space="preserve"> mouza of </w:t>
            </w:r>
            <w:proofErr w:type="spellStart"/>
            <w:r w:rsidRPr="00901EE4">
              <w:rPr>
                <w:rFonts w:cs="Arial"/>
                <w:sz w:val="20"/>
                <w:szCs w:val="20"/>
                <w:lang w:val="en-IN"/>
              </w:rPr>
              <w:t>Barjora</w:t>
            </w:r>
            <w:proofErr w:type="spellEnd"/>
            <w:r w:rsidRPr="00901EE4">
              <w:rPr>
                <w:rFonts w:cs="Arial"/>
                <w:sz w:val="20"/>
                <w:szCs w:val="20"/>
                <w:lang w:val="en-IN"/>
              </w:rPr>
              <w:t xml:space="preserve"> Block with arrangement for housing pumping machineries</w:t>
            </w:r>
            <w:r w:rsidRPr="00901EE4">
              <w:rPr>
                <w:rFonts w:cs="Arial"/>
                <w:sz w:val="20"/>
                <w:szCs w:val="20"/>
              </w:rPr>
              <w:t xml:space="preserve"> </w:t>
            </w:r>
          </w:p>
          <w:p w14:paraId="08B57A44" w14:textId="77777777"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bCs/>
                <w:color w:val="000000"/>
                <w:sz w:val="20"/>
                <w:szCs w:val="20"/>
              </w:rPr>
            </w:pPr>
            <w:r w:rsidRPr="00901EE4">
              <w:rPr>
                <w:rFonts w:cs="Arial"/>
                <w:sz w:val="20"/>
                <w:szCs w:val="20"/>
              </w:rPr>
              <w:t xml:space="preserve">Raw water transmission Main of 16.4 Km will be laid from Intake to Proposed WTP at </w:t>
            </w:r>
            <w:proofErr w:type="spellStart"/>
            <w:r w:rsidRPr="00901EE4">
              <w:rPr>
                <w:rFonts w:cs="Arial"/>
                <w:sz w:val="20"/>
                <w:szCs w:val="20"/>
              </w:rPr>
              <w:t>Basudebpur</w:t>
            </w:r>
            <w:proofErr w:type="spellEnd"/>
            <w:r w:rsidRPr="00901EE4">
              <w:rPr>
                <w:rFonts w:cs="Arial"/>
                <w:sz w:val="20"/>
                <w:szCs w:val="20"/>
              </w:rPr>
              <w:t xml:space="preserve"> mouza of </w:t>
            </w:r>
            <w:proofErr w:type="spellStart"/>
            <w:r w:rsidRPr="00901EE4">
              <w:rPr>
                <w:rFonts w:cs="Arial"/>
                <w:sz w:val="20"/>
                <w:szCs w:val="20"/>
              </w:rPr>
              <w:t>Gangajalghati</w:t>
            </w:r>
            <w:proofErr w:type="spellEnd"/>
            <w:r w:rsidRPr="00901EE4">
              <w:rPr>
                <w:rFonts w:cs="Arial"/>
                <w:bCs/>
                <w:color w:val="000000"/>
                <w:sz w:val="20"/>
                <w:szCs w:val="20"/>
              </w:rPr>
              <w:t xml:space="preserve"> Block.</w:t>
            </w:r>
            <w:r w:rsidRPr="00901EE4">
              <w:rPr>
                <w:rFonts w:cs="Arial"/>
                <w:color w:val="000000"/>
                <w:sz w:val="20"/>
                <w:szCs w:val="20"/>
              </w:rPr>
              <w:t xml:space="preserve"> </w:t>
            </w:r>
          </w:p>
          <w:p w14:paraId="352049BC" w14:textId="35390DF0"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bCs/>
                <w:color w:val="000000"/>
                <w:sz w:val="20"/>
                <w:szCs w:val="20"/>
              </w:rPr>
            </w:pPr>
            <w:r w:rsidRPr="00901EE4">
              <w:rPr>
                <w:rFonts w:cs="Arial"/>
                <w:color w:val="000000"/>
                <w:sz w:val="20"/>
                <w:szCs w:val="20"/>
              </w:rPr>
              <w:t xml:space="preserve">Water Treatment Plant (WTP) of 36 </w:t>
            </w:r>
            <w:proofErr w:type="spellStart"/>
            <w:r w:rsidRPr="00901EE4">
              <w:rPr>
                <w:rFonts w:cs="Arial"/>
                <w:color w:val="000000"/>
                <w:sz w:val="20"/>
                <w:szCs w:val="20"/>
              </w:rPr>
              <w:t>Mld</w:t>
            </w:r>
            <w:proofErr w:type="spellEnd"/>
            <w:r w:rsidRPr="00901EE4">
              <w:rPr>
                <w:rFonts w:cs="Arial"/>
                <w:color w:val="000000"/>
                <w:sz w:val="20"/>
                <w:szCs w:val="20"/>
              </w:rPr>
              <w:t xml:space="preserve"> capacity with booster pumping facilities </w:t>
            </w:r>
            <w:proofErr w:type="spellStart"/>
            <w:r w:rsidRPr="00901EE4">
              <w:rPr>
                <w:rFonts w:cs="Arial"/>
                <w:color w:val="000000"/>
                <w:sz w:val="20"/>
                <w:szCs w:val="20"/>
              </w:rPr>
              <w:t>upto</w:t>
            </w:r>
            <w:proofErr w:type="spellEnd"/>
            <w:r w:rsidRPr="00901EE4">
              <w:rPr>
                <w:rFonts w:cs="Arial"/>
                <w:color w:val="000000"/>
                <w:sz w:val="20"/>
                <w:szCs w:val="20"/>
              </w:rPr>
              <w:t xml:space="preserve"> design period 2050 </w:t>
            </w:r>
            <w:r w:rsidRPr="00901EE4">
              <w:rPr>
                <w:rFonts w:cs="Arial"/>
                <w:bCs/>
                <w:color w:val="000000"/>
                <w:sz w:val="20"/>
                <w:szCs w:val="20"/>
              </w:rPr>
              <w:t xml:space="preserve">would </w:t>
            </w:r>
            <w:proofErr w:type="gramStart"/>
            <w:r w:rsidRPr="00901EE4">
              <w:rPr>
                <w:rFonts w:cs="Arial"/>
                <w:bCs/>
                <w:color w:val="000000"/>
                <w:sz w:val="20"/>
                <w:szCs w:val="20"/>
              </w:rPr>
              <w:t>constructed</w:t>
            </w:r>
            <w:proofErr w:type="gramEnd"/>
            <w:r w:rsidRPr="00901EE4">
              <w:rPr>
                <w:rFonts w:cs="Arial"/>
                <w:bCs/>
                <w:color w:val="000000"/>
                <w:sz w:val="20"/>
                <w:szCs w:val="20"/>
              </w:rPr>
              <w:t xml:space="preserve"> at </w:t>
            </w:r>
            <w:proofErr w:type="spellStart"/>
            <w:r w:rsidRPr="00901EE4">
              <w:rPr>
                <w:rFonts w:cs="Arial"/>
                <w:bCs/>
                <w:color w:val="000000"/>
                <w:sz w:val="20"/>
                <w:szCs w:val="20"/>
              </w:rPr>
              <w:t>Basudebpur</w:t>
            </w:r>
            <w:proofErr w:type="spellEnd"/>
            <w:r w:rsidRPr="00901EE4">
              <w:rPr>
                <w:rFonts w:cs="Arial"/>
                <w:bCs/>
                <w:color w:val="000000"/>
                <w:sz w:val="20"/>
                <w:szCs w:val="20"/>
              </w:rPr>
              <w:t xml:space="preserve"> mouza of </w:t>
            </w:r>
            <w:proofErr w:type="spellStart"/>
            <w:r w:rsidRPr="00901EE4">
              <w:rPr>
                <w:rFonts w:cs="Arial"/>
                <w:bCs/>
                <w:color w:val="000000"/>
                <w:sz w:val="20"/>
                <w:szCs w:val="20"/>
              </w:rPr>
              <w:t>Gangajalghati</w:t>
            </w:r>
            <w:proofErr w:type="spellEnd"/>
            <w:r w:rsidRPr="00901EE4">
              <w:rPr>
                <w:rFonts w:cs="Arial"/>
                <w:bCs/>
                <w:color w:val="000000"/>
                <w:sz w:val="20"/>
                <w:szCs w:val="20"/>
              </w:rPr>
              <w:t xml:space="preserve"> Block.</w:t>
            </w:r>
          </w:p>
          <w:p w14:paraId="32B992A1" w14:textId="77777777"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bCs/>
                <w:color w:val="000000"/>
                <w:sz w:val="20"/>
                <w:szCs w:val="20"/>
              </w:rPr>
            </w:pPr>
            <w:r w:rsidRPr="00901EE4">
              <w:rPr>
                <w:rFonts w:cs="Arial"/>
                <w:bCs/>
                <w:color w:val="000000"/>
                <w:sz w:val="20"/>
                <w:szCs w:val="20"/>
              </w:rPr>
              <w:t xml:space="preserve">Clear Water Main of approx. 146 km will be laid from WTP to 34 nos. OHT of </w:t>
            </w:r>
            <w:proofErr w:type="spellStart"/>
            <w:r w:rsidRPr="00901EE4">
              <w:rPr>
                <w:rFonts w:cs="Arial"/>
                <w:bCs/>
                <w:color w:val="000000"/>
                <w:sz w:val="20"/>
                <w:szCs w:val="20"/>
              </w:rPr>
              <w:t>Mejhia</w:t>
            </w:r>
            <w:proofErr w:type="spellEnd"/>
            <w:r w:rsidRPr="00901EE4">
              <w:rPr>
                <w:rFonts w:cs="Arial"/>
                <w:bCs/>
                <w:color w:val="000000"/>
                <w:sz w:val="20"/>
                <w:szCs w:val="20"/>
              </w:rPr>
              <w:t xml:space="preserve"> &amp; </w:t>
            </w:r>
            <w:proofErr w:type="spellStart"/>
            <w:r w:rsidRPr="00901EE4">
              <w:rPr>
                <w:rFonts w:cs="Arial"/>
                <w:bCs/>
                <w:color w:val="000000"/>
                <w:sz w:val="20"/>
                <w:szCs w:val="20"/>
              </w:rPr>
              <w:t>Gangajaghati</w:t>
            </w:r>
            <w:proofErr w:type="spellEnd"/>
            <w:r w:rsidRPr="00901EE4">
              <w:rPr>
                <w:rFonts w:cs="Arial"/>
                <w:bCs/>
                <w:color w:val="000000"/>
                <w:sz w:val="20"/>
                <w:szCs w:val="20"/>
              </w:rPr>
              <w:t xml:space="preserve"> Block</w:t>
            </w:r>
          </w:p>
        </w:tc>
        <w:tc>
          <w:tcPr>
            <w:tcW w:w="1128" w:type="pct"/>
          </w:tcPr>
          <w:p w14:paraId="2964E2D4" w14:textId="53D105F5" w:rsidR="00901EE4" w:rsidRPr="00901EE4" w:rsidRDefault="00901EE4" w:rsidP="00901EE4">
            <w:pPr>
              <w:jc w:val="both"/>
              <w:rPr>
                <w:b/>
                <w:sz w:val="20"/>
                <w:szCs w:val="20"/>
              </w:rPr>
            </w:pPr>
            <w:r w:rsidRPr="00901EE4">
              <w:rPr>
                <w:b/>
                <w:sz w:val="20"/>
                <w:szCs w:val="20"/>
              </w:rPr>
              <w:lastRenderedPageBreak/>
              <w:t xml:space="preserve">Detailed Design and </w:t>
            </w:r>
            <w:r w:rsidR="00E53E18">
              <w:rPr>
                <w:b/>
                <w:bCs/>
                <w:color w:val="000000"/>
                <w:sz w:val="20"/>
                <w:szCs w:val="20"/>
              </w:rPr>
              <w:t>Construction work continued</w:t>
            </w:r>
          </w:p>
          <w:p w14:paraId="1E5EA2C1" w14:textId="77777777"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sz w:val="20"/>
                <w:szCs w:val="20"/>
                <w:lang w:val="en-IN"/>
              </w:rPr>
            </w:pPr>
            <w:r w:rsidRPr="00901EE4">
              <w:rPr>
                <w:rFonts w:cs="Arial"/>
                <w:sz w:val="20"/>
                <w:szCs w:val="20"/>
                <w:lang w:val="en-IN"/>
              </w:rPr>
              <w:t xml:space="preserve">Site office established at WTP area. </w:t>
            </w:r>
          </w:p>
          <w:p w14:paraId="2F968162" w14:textId="77777777"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sz w:val="20"/>
                <w:szCs w:val="20"/>
                <w:lang w:val="en-IN"/>
              </w:rPr>
            </w:pPr>
            <w:r w:rsidRPr="00901EE4">
              <w:rPr>
                <w:rFonts w:cs="Arial"/>
                <w:sz w:val="20"/>
                <w:szCs w:val="20"/>
                <w:lang w:val="en-IN"/>
              </w:rPr>
              <w:lastRenderedPageBreak/>
              <w:t>Bathymetric Survey completed for construction of intake well.</w:t>
            </w:r>
          </w:p>
          <w:p w14:paraId="3BEE5A14" w14:textId="77777777"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sz w:val="20"/>
                <w:szCs w:val="20"/>
                <w:lang w:val="en-IN"/>
              </w:rPr>
            </w:pPr>
            <w:r w:rsidRPr="00901EE4">
              <w:rPr>
                <w:rFonts w:cs="Arial"/>
                <w:sz w:val="20"/>
                <w:szCs w:val="20"/>
                <w:lang w:val="en-IN"/>
              </w:rPr>
              <w:t>Topographical Survey completed.</w:t>
            </w:r>
          </w:p>
          <w:p w14:paraId="42028410" w14:textId="77777777"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sz w:val="20"/>
                <w:szCs w:val="20"/>
                <w:lang w:val="en-IN"/>
              </w:rPr>
            </w:pPr>
            <w:r w:rsidRPr="00901EE4">
              <w:rPr>
                <w:rFonts w:cs="Arial"/>
                <w:sz w:val="20"/>
                <w:szCs w:val="20"/>
                <w:lang w:val="en-IN"/>
              </w:rPr>
              <w:t xml:space="preserve">Geotechnical survey completed for Intake well &amp; WTP. </w:t>
            </w:r>
          </w:p>
          <w:p w14:paraId="759128A2" w14:textId="77777777"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sz w:val="20"/>
                <w:szCs w:val="20"/>
                <w:lang w:val="en-IN"/>
              </w:rPr>
            </w:pPr>
            <w:r w:rsidRPr="00901EE4">
              <w:rPr>
                <w:rFonts w:cs="Arial"/>
                <w:sz w:val="20"/>
                <w:szCs w:val="20"/>
                <w:lang w:val="en-IN"/>
              </w:rPr>
              <w:t xml:space="preserve">Field test for clear water Raising Main in progress. </w:t>
            </w:r>
          </w:p>
          <w:p w14:paraId="5CD0D259" w14:textId="77777777"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sz w:val="20"/>
                <w:szCs w:val="20"/>
                <w:lang w:val="en-IN"/>
              </w:rPr>
            </w:pPr>
            <w:r w:rsidRPr="00901EE4">
              <w:rPr>
                <w:rFonts w:cs="Arial"/>
                <w:sz w:val="20"/>
                <w:szCs w:val="20"/>
                <w:lang w:val="en-IN"/>
              </w:rPr>
              <w:t xml:space="preserve">Pipeline route survey- Submitted by the contractor </w:t>
            </w:r>
          </w:p>
          <w:p w14:paraId="52229824" w14:textId="77777777"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bCs/>
                <w:sz w:val="20"/>
                <w:szCs w:val="20"/>
              </w:rPr>
            </w:pPr>
            <w:r w:rsidRPr="00901EE4">
              <w:rPr>
                <w:rFonts w:cs="Arial"/>
                <w:bCs/>
                <w:sz w:val="20"/>
                <w:szCs w:val="20"/>
              </w:rPr>
              <w:t>Well Kerb work in progress at intake well.</w:t>
            </w:r>
          </w:p>
          <w:p w14:paraId="143387EE" w14:textId="77777777"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sz w:val="20"/>
                <w:szCs w:val="20"/>
              </w:rPr>
            </w:pPr>
            <w:r w:rsidRPr="00901EE4">
              <w:rPr>
                <w:rFonts w:cs="Arial"/>
                <w:bCs/>
                <w:sz w:val="20"/>
                <w:szCs w:val="20"/>
              </w:rPr>
              <w:t xml:space="preserve">Boundary wall construction in progress at WTP. </w:t>
            </w:r>
          </w:p>
          <w:p w14:paraId="22481E1D" w14:textId="10C482CF"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bCs/>
                <w:sz w:val="20"/>
                <w:szCs w:val="20"/>
              </w:rPr>
            </w:pPr>
            <w:r w:rsidRPr="00901EE4">
              <w:rPr>
                <w:rFonts w:cs="Arial"/>
                <w:bCs/>
                <w:sz w:val="20"/>
                <w:szCs w:val="20"/>
              </w:rPr>
              <w:t xml:space="preserve">Raw </w:t>
            </w:r>
            <w:r w:rsidR="0027470D">
              <w:rPr>
                <w:rFonts w:cs="Arial"/>
                <w:bCs/>
                <w:sz w:val="20"/>
                <w:szCs w:val="20"/>
              </w:rPr>
              <w:t xml:space="preserve">(0.247 km) </w:t>
            </w:r>
            <w:r w:rsidRPr="00901EE4">
              <w:rPr>
                <w:rFonts w:cs="Arial"/>
                <w:bCs/>
                <w:sz w:val="20"/>
                <w:szCs w:val="20"/>
              </w:rPr>
              <w:t xml:space="preserve">and clear water transmission main </w:t>
            </w:r>
            <w:r w:rsidR="0027470D">
              <w:rPr>
                <w:rFonts w:cs="Arial"/>
                <w:bCs/>
                <w:sz w:val="20"/>
                <w:szCs w:val="20"/>
              </w:rPr>
              <w:t xml:space="preserve">(22.649 km) </w:t>
            </w:r>
            <w:r w:rsidRPr="00901EE4">
              <w:rPr>
                <w:rFonts w:cs="Arial"/>
                <w:bCs/>
                <w:sz w:val="20"/>
                <w:szCs w:val="20"/>
              </w:rPr>
              <w:t xml:space="preserve">pipe line laid </w:t>
            </w:r>
            <w:proofErr w:type="spellStart"/>
            <w:r w:rsidRPr="00901EE4">
              <w:rPr>
                <w:rFonts w:cs="Arial"/>
                <w:bCs/>
                <w:sz w:val="20"/>
                <w:szCs w:val="20"/>
              </w:rPr>
              <w:t>upto</w:t>
            </w:r>
            <w:proofErr w:type="spellEnd"/>
            <w:r w:rsidRPr="00901EE4">
              <w:rPr>
                <w:rFonts w:cs="Arial"/>
                <w:bCs/>
                <w:sz w:val="20"/>
                <w:szCs w:val="20"/>
              </w:rPr>
              <w:t xml:space="preserve"> </w:t>
            </w:r>
            <w:r w:rsidRPr="00EC79B6">
              <w:rPr>
                <w:rFonts w:cs="Arial"/>
                <w:b/>
                <w:i/>
                <w:iCs/>
                <w:sz w:val="20"/>
                <w:szCs w:val="20"/>
              </w:rPr>
              <w:t>22.8</w:t>
            </w:r>
            <w:r w:rsidR="0027470D">
              <w:rPr>
                <w:rFonts w:cs="Arial"/>
                <w:b/>
                <w:i/>
                <w:iCs/>
                <w:sz w:val="20"/>
                <w:szCs w:val="20"/>
              </w:rPr>
              <w:t>9</w:t>
            </w:r>
            <w:r w:rsidRPr="00EC79B6">
              <w:rPr>
                <w:rFonts w:cs="Arial"/>
                <w:b/>
                <w:i/>
                <w:iCs/>
                <w:sz w:val="20"/>
                <w:szCs w:val="20"/>
              </w:rPr>
              <w:t>6 km</w:t>
            </w:r>
            <w:r w:rsidRPr="00901EE4">
              <w:rPr>
                <w:rFonts w:cs="Arial"/>
                <w:bCs/>
                <w:sz w:val="20"/>
                <w:szCs w:val="20"/>
              </w:rPr>
              <w:t xml:space="preserve"> out of total 162 km.</w:t>
            </w:r>
          </w:p>
        </w:tc>
        <w:tc>
          <w:tcPr>
            <w:tcW w:w="639" w:type="pct"/>
          </w:tcPr>
          <w:p w14:paraId="43B7F096" w14:textId="77777777" w:rsidR="00901EE4" w:rsidRPr="00901EE4" w:rsidRDefault="00901EE4" w:rsidP="00901EE4">
            <w:pPr>
              <w:jc w:val="both"/>
              <w:rPr>
                <w:bCs/>
                <w:sz w:val="20"/>
                <w:szCs w:val="20"/>
              </w:rPr>
            </w:pPr>
            <w:r w:rsidRPr="00901EE4">
              <w:rPr>
                <w:bCs/>
                <w:sz w:val="20"/>
                <w:szCs w:val="20"/>
              </w:rPr>
              <w:lastRenderedPageBreak/>
              <w:t xml:space="preserve">Contract </w:t>
            </w:r>
            <w:r w:rsidRPr="00901EE4">
              <w:rPr>
                <w:bCs/>
                <w:color w:val="000000"/>
                <w:sz w:val="20"/>
                <w:szCs w:val="20"/>
              </w:rPr>
              <w:t>awarded</w:t>
            </w:r>
            <w:r w:rsidRPr="00901EE4">
              <w:rPr>
                <w:bCs/>
                <w:sz w:val="20"/>
                <w:szCs w:val="20"/>
              </w:rPr>
              <w:t xml:space="preserve"> </w:t>
            </w:r>
          </w:p>
        </w:tc>
        <w:tc>
          <w:tcPr>
            <w:tcW w:w="636" w:type="pct"/>
          </w:tcPr>
          <w:p w14:paraId="02959139" w14:textId="5C68C666" w:rsidR="00901EE4" w:rsidRPr="00901EE4" w:rsidRDefault="00901EE4" w:rsidP="00901EE4">
            <w:pPr>
              <w:overflowPunct w:val="0"/>
              <w:adjustRightInd w:val="0"/>
              <w:jc w:val="both"/>
              <w:textAlignment w:val="baseline"/>
              <w:rPr>
                <w:b/>
                <w:sz w:val="20"/>
                <w:szCs w:val="20"/>
              </w:rPr>
            </w:pPr>
            <w:r w:rsidRPr="00901EE4">
              <w:rPr>
                <w:b/>
                <w:sz w:val="20"/>
                <w:szCs w:val="20"/>
              </w:rPr>
              <w:t>12.0%</w:t>
            </w:r>
          </w:p>
        </w:tc>
        <w:tc>
          <w:tcPr>
            <w:tcW w:w="683" w:type="pct"/>
          </w:tcPr>
          <w:p w14:paraId="3EF0EC4F" w14:textId="77777777" w:rsidR="00901EE4" w:rsidRPr="00901EE4" w:rsidRDefault="00901EE4" w:rsidP="00901EE4">
            <w:pPr>
              <w:tabs>
                <w:tab w:val="left" w:pos="648"/>
              </w:tabs>
              <w:ind w:left="648" w:hanging="648"/>
              <w:jc w:val="both"/>
              <w:rPr>
                <w:b/>
                <w:sz w:val="20"/>
                <w:szCs w:val="20"/>
              </w:rPr>
            </w:pPr>
            <w:r w:rsidRPr="00901EE4">
              <w:rPr>
                <w:sz w:val="20"/>
                <w:szCs w:val="20"/>
              </w:rPr>
              <w:t>26.05.2022</w:t>
            </w:r>
            <w:r w:rsidRPr="00901EE4">
              <w:rPr>
                <w:rFonts w:eastAsia="Calibri"/>
                <w:sz w:val="20"/>
                <w:szCs w:val="20"/>
              </w:rPr>
              <w:t>+ O &amp; M period*</w:t>
            </w:r>
          </w:p>
        </w:tc>
      </w:tr>
      <w:tr w:rsidR="00901EE4" w:rsidRPr="00A53EA8" w14:paraId="7F969426" w14:textId="77777777" w:rsidTr="00901EE4">
        <w:trPr>
          <w:jc w:val="center"/>
        </w:trPr>
        <w:tc>
          <w:tcPr>
            <w:tcW w:w="957" w:type="pct"/>
            <w:tcBorders>
              <w:top w:val="single" w:sz="4" w:space="0" w:color="auto"/>
              <w:left w:val="single" w:sz="4" w:space="0" w:color="auto"/>
              <w:bottom w:val="single" w:sz="4" w:space="0" w:color="auto"/>
              <w:right w:val="single" w:sz="4" w:space="0" w:color="auto"/>
            </w:tcBorders>
          </w:tcPr>
          <w:p w14:paraId="77D03323" w14:textId="77777777" w:rsidR="00901EE4" w:rsidRPr="00901EE4" w:rsidRDefault="00901EE4" w:rsidP="00901EE4">
            <w:pPr>
              <w:jc w:val="both"/>
              <w:rPr>
                <w:b/>
                <w:bCs/>
                <w:color w:val="000000"/>
                <w:sz w:val="20"/>
                <w:szCs w:val="20"/>
              </w:rPr>
            </w:pPr>
            <w:r w:rsidRPr="00901EE4">
              <w:rPr>
                <w:b/>
                <w:bCs/>
                <w:color w:val="000000"/>
                <w:sz w:val="20"/>
                <w:szCs w:val="20"/>
              </w:rPr>
              <w:t>WBDWSIP/DWW/NCB/</w:t>
            </w:r>
          </w:p>
          <w:p w14:paraId="5127247B" w14:textId="77777777" w:rsidR="00901EE4" w:rsidRPr="00901EE4" w:rsidRDefault="00901EE4" w:rsidP="00901EE4">
            <w:pPr>
              <w:jc w:val="both"/>
              <w:rPr>
                <w:b/>
                <w:bCs/>
                <w:color w:val="000000"/>
                <w:sz w:val="20"/>
                <w:szCs w:val="20"/>
              </w:rPr>
            </w:pPr>
            <w:r w:rsidRPr="00901EE4">
              <w:rPr>
                <w:b/>
                <w:bCs/>
                <w:color w:val="000000"/>
                <w:sz w:val="20"/>
                <w:szCs w:val="20"/>
              </w:rPr>
              <w:t>BK/04/2018-19</w:t>
            </w:r>
          </w:p>
          <w:p w14:paraId="65AF6DE7" w14:textId="77777777" w:rsidR="00901EE4" w:rsidRPr="00901EE4" w:rsidRDefault="00901EE4" w:rsidP="00901EE4">
            <w:pPr>
              <w:jc w:val="both"/>
              <w:rPr>
                <w:b/>
                <w:bCs/>
                <w:spacing w:val="-4"/>
                <w:sz w:val="20"/>
                <w:szCs w:val="20"/>
              </w:rPr>
            </w:pPr>
            <w:r w:rsidRPr="00901EE4">
              <w:rPr>
                <w:b/>
                <w:bCs/>
                <w:spacing w:val="-4"/>
                <w:sz w:val="20"/>
                <w:szCs w:val="20"/>
              </w:rPr>
              <w:t xml:space="preserve">(Awarded to </w:t>
            </w:r>
            <w:r w:rsidRPr="00901EE4">
              <w:rPr>
                <w:b/>
                <w:sz w:val="20"/>
                <w:szCs w:val="20"/>
              </w:rPr>
              <w:t>L &amp; T Ltd)</w:t>
            </w:r>
          </w:p>
          <w:p w14:paraId="0946B6DC" w14:textId="73710058" w:rsidR="00901EE4" w:rsidRPr="00901EE4" w:rsidRDefault="00901EE4" w:rsidP="00901EE4">
            <w:pPr>
              <w:jc w:val="both"/>
              <w:rPr>
                <w:b/>
                <w:bCs/>
                <w:color w:val="000000"/>
                <w:sz w:val="20"/>
                <w:szCs w:val="20"/>
              </w:rPr>
            </w:pPr>
          </w:p>
        </w:tc>
        <w:tc>
          <w:tcPr>
            <w:tcW w:w="958" w:type="pct"/>
            <w:tcBorders>
              <w:top w:val="single" w:sz="4" w:space="0" w:color="auto"/>
              <w:left w:val="single" w:sz="4" w:space="0" w:color="auto"/>
              <w:bottom w:val="single" w:sz="4" w:space="0" w:color="auto"/>
              <w:right w:val="single" w:sz="4" w:space="0" w:color="auto"/>
            </w:tcBorders>
          </w:tcPr>
          <w:p w14:paraId="78E1D42F" w14:textId="77777777" w:rsidR="00901EE4" w:rsidRPr="00901EE4" w:rsidRDefault="00901EE4" w:rsidP="00901EE4">
            <w:pPr>
              <w:jc w:val="both"/>
              <w:rPr>
                <w:bCs/>
                <w:color w:val="000000"/>
                <w:sz w:val="20"/>
                <w:szCs w:val="20"/>
              </w:rPr>
            </w:pPr>
            <w:r w:rsidRPr="00901EE4">
              <w:rPr>
                <w:bCs/>
                <w:color w:val="000000"/>
                <w:sz w:val="20"/>
                <w:szCs w:val="20"/>
              </w:rPr>
              <w:t xml:space="preserve">Design and Construction of Overhead Reservoir including Water Supply Distribution Network and Metering Works </w:t>
            </w:r>
            <w:r w:rsidRPr="00901EE4">
              <w:rPr>
                <w:bCs/>
                <w:color w:val="000000"/>
                <w:sz w:val="20"/>
                <w:szCs w:val="20"/>
              </w:rPr>
              <w:lastRenderedPageBreak/>
              <w:t xml:space="preserve">in </w:t>
            </w:r>
            <w:proofErr w:type="spellStart"/>
            <w:r w:rsidRPr="00901EE4">
              <w:rPr>
                <w:bCs/>
                <w:color w:val="000000"/>
                <w:sz w:val="20"/>
                <w:szCs w:val="20"/>
              </w:rPr>
              <w:t>Mejhia</w:t>
            </w:r>
            <w:proofErr w:type="spellEnd"/>
            <w:r w:rsidRPr="00901EE4">
              <w:rPr>
                <w:bCs/>
                <w:color w:val="000000"/>
                <w:sz w:val="20"/>
                <w:szCs w:val="20"/>
              </w:rPr>
              <w:t xml:space="preserve"> and </w:t>
            </w:r>
            <w:proofErr w:type="spellStart"/>
            <w:r w:rsidRPr="00901EE4">
              <w:rPr>
                <w:bCs/>
                <w:color w:val="000000"/>
                <w:sz w:val="20"/>
                <w:szCs w:val="20"/>
              </w:rPr>
              <w:t>Gangajalghati</w:t>
            </w:r>
            <w:proofErr w:type="spellEnd"/>
            <w:r w:rsidRPr="00901EE4">
              <w:rPr>
                <w:bCs/>
                <w:color w:val="000000"/>
                <w:sz w:val="20"/>
                <w:szCs w:val="20"/>
              </w:rPr>
              <w:t xml:space="preserve"> Blocks including Rehabilitation of Existing Schemes</w:t>
            </w:r>
          </w:p>
          <w:p w14:paraId="0A960D1B" w14:textId="77777777"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bCs/>
                <w:color w:val="000000"/>
                <w:sz w:val="20"/>
                <w:szCs w:val="20"/>
              </w:rPr>
            </w:pPr>
            <w:r w:rsidRPr="00901EE4">
              <w:rPr>
                <w:rFonts w:cs="Arial"/>
                <w:bCs/>
                <w:color w:val="000000"/>
                <w:sz w:val="20"/>
                <w:szCs w:val="20"/>
              </w:rPr>
              <w:t xml:space="preserve">Construction of 30 overhead reservoirs (OHRs) in Mejia and </w:t>
            </w:r>
            <w:proofErr w:type="spellStart"/>
            <w:r w:rsidRPr="00901EE4">
              <w:rPr>
                <w:rFonts w:cs="Arial"/>
                <w:bCs/>
                <w:color w:val="000000"/>
                <w:sz w:val="20"/>
                <w:szCs w:val="20"/>
              </w:rPr>
              <w:t>Gangajaghati</w:t>
            </w:r>
            <w:proofErr w:type="spellEnd"/>
            <w:r w:rsidRPr="00901EE4">
              <w:rPr>
                <w:rFonts w:cs="Arial"/>
                <w:bCs/>
                <w:color w:val="000000"/>
                <w:sz w:val="20"/>
                <w:szCs w:val="20"/>
              </w:rPr>
              <w:t xml:space="preserve"> Blocks</w:t>
            </w:r>
          </w:p>
          <w:p w14:paraId="39818C5E" w14:textId="1182ABB6"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bCs/>
                <w:color w:val="000000"/>
                <w:sz w:val="20"/>
                <w:szCs w:val="20"/>
              </w:rPr>
            </w:pPr>
            <w:r w:rsidRPr="00901EE4">
              <w:rPr>
                <w:rFonts w:cs="Arial"/>
                <w:bCs/>
                <w:color w:val="000000"/>
                <w:sz w:val="20"/>
                <w:szCs w:val="20"/>
              </w:rPr>
              <w:t xml:space="preserve">Laying of </w:t>
            </w:r>
            <w:r w:rsidR="00E53E18">
              <w:rPr>
                <w:rFonts w:cs="Arial"/>
                <w:bCs/>
                <w:color w:val="000000"/>
                <w:sz w:val="20"/>
                <w:szCs w:val="20"/>
              </w:rPr>
              <w:t xml:space="preserve">approx. </w:t>
            </w:r>
            <w:r w:rsidRPr="00901EE4">
              <w:rPr>
                <w:rFonts w:cs="Arial"/>
                <w:bCs/>
                <w:color w:val="000000"/>
                <w:sz w:val="20"/>
                <w:szCs w:val="20"/>
              </w:rPr>
              <w:t>14</w:t>
            </w:r>
            <w:r w:rsidR="00E53E18">
              <w:rPr>
                <w:rFonts w:cs="Arial"/>
                <w:bCs/>
                <w:color w:val="000000"/>
                <w:sz w:val="20"/>
                <w:szCs w:val="20"/>
              </w:rPr>
              <w:t>0</w:t>
            </w:r>
            <w:r w:rsidRPr="00901EE4">
              <w:rPr>
                <w:rFonts w:cs="Arial"/>
                <w:bCs/>
                <w:color w:val="000000"/>
                <w:sz w:val="20"/>
                <w:szCs w:val="20"/>
              </w:rPr>
              <w:t xml:space="preserve">0 km distribution network </w:t>
            </w:r>
          </w:p>
          <w:p w14:paraId="39F2B788" w14:textId="77777777"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bCs/>
                <w:color w:val="000000"/>
                <w:sz w:val="20"/>
                <w:szCs w:val="20"/>
              </w:rPr>
            </w:pPr>
            <w:r w:rsidRPr="00901EE4">
              <w:rPr>
                <w:rFonts w:cs="Arial"/>
                <w:bCs/>
                <w:color w:val="000000"/>
                <w:sz w:val="20"/>
                <w:szCs w:val="20"/>
              </w:rPr>
              <w:t>Provision</w:t>
            </w:r>
            <w:r w:rsidRPr="00901EE4">
              <w:rPr>
                <w:rFonts w:cs="Arial"/>
                <w:sz w:val="20"/>
                <w:szCs w:val="20"/>
              </w:rPr>
              <w:t xml:space="preserve"> of domestic water meters for household water connections with water meters.</w:t>
            </w:r>
          </w:p>
        </w:tc>
        <w:tc>
          <w:tcPr>
            <w:tcW w:w="1128" w:type="pct"/>
          </w:tcPr>
          <w:p w14:paraId="1A4E4F79" w14:textId="77777777" w:rsidR="00901EE4" w:rsidRPr="00901EE4" w:rsidRDefault="00901EE4" w:rsidP="00901EE4">
            <w:pPr>
              <w:jc w:val="both"/>
              <w:rPr>
                <w:b/>
                <w:sz w:val="20"/>
                <w:szCs w:val="20"/>
              </w:rPr>
            </w:pPr>
            <w:r w:rsidRPr="00901EE4">
              <w:rPr>
                <w:b/>
                <w:sz w:val="20"/>
                <w:szCs w:val="20"/>
              </w:rPr>
              <w:lastRenderedPageBreak/>
              <w:t xml:space="preserve">Detailed Design zone wise continued and construction On-going </w:t>
            </w:r>
          </w:p>
          <w:p w14:paraId="494BA4C1" w14:textId="77777777" w:rsidR="00901EE4" w:rsidRPr="00901EE4" w:rsidRDefault="00901EE4" w:rsidP="000707CB">
            <w:pPr>
              <w:pStyle w:val="ListParagraph"/>
              <w:numPr>
                <w:ilvl w:val="0"/>
                <w:numId w:val="25"/>
              </w:numPr>
              <w:spacing w:after="0" w:line="240" w:lineRule="auto"/>
              <w:jc w:val="both"/>
              <w:rPr>
                <w:rFonts w:cs="Arial"/>
                <w:sz w:val="20"/>
                <w:szCs w:val="20"/>
              </w:rPr>
            </w:pPr>
            <w:r w:rsidRPr="00901EE4">
              <w:rPr>
                <w:rFonts w:cs="Arial"/>
                <w:sz w:val="20"/>
                <w:szCs w:val="20"/>
              </w:rPr>
              <w:t xml:space="preserve">Site office established at </w:t>
            </w:r>
            <w:proofErr w:type="spellStart"/>
            <w:r w:rsidRPr="00901EE4">
              <w:rPr>
                <w:rFonts w:cs="Arial"/>
                <w:sz w:val="20"/>
                <w:szCs w:val="20"/>
              </w:rPr>
              <w:lastRenderedPageBreak/>
              <w:t>Gangajalghati</w:t>
            </w:r>
            <w:proofErr w:type="spellEnd"/>
            <w:r w:rsidRPr="00901EE4">
              <w:rPr>
                <w:rFonts w:cs="Arial"/>
                <w:sz w:val="20"/>
                <w:szCs w:val="20"/>
              </w:rPr>
              <w:t>.</w:t>
            </w:r>
          </w:p>
          <w:p w14:paraId="75FC6B1C" w14:textId="77777777" w:rsidR="00901EE4" w:rsidRPr="00901EE4" w:rsidRDefault="00901EE4" w:rsidP="000707CB">
            <w:pPr>
              <w:pStyle w:val="ListParagraph"/>
              <w:numPr>
                <w:ilvl w:val="0"/>
                <w:numId w:val="25"/>
              </w:numPr>
              <w:spacing w:after="0" w:line="240" w:lineRule="auto"/>
              <w:jc w:val="both"/>
              <w:rPr>
                <w:rFonts w:cs="Arial"/>
                <w:sz w:val="20"/>
                <w:szCs w:val="20"/>
              </w:rPr>
            </w:pPr>
            <w:r w:rsidRPr="00901EE4">
              <w:rPr>
                <w:rFonts w:cs="Arial"/>
                <w:sz w:val="20"/>
                <w:szCs w:val="20"/>
              </w:rPr>
              <w:t>Topographical survey completed</w:t>
            </w:r>
          </w:p>
          <w:p w14:paraId="6FA5F9B2" w14:textId="77777777" w:rsidR="00901EE4" w:rsidRPr="00901EE4" w:rsidRDefault="00901EE4" w:rsidP="007705B6">
            <w:pPr>
              <w:numPr>
                <w:ilvl w:val="0"/>
                <w:numId w:val="5"/>
              </w:numPr>
              <w:jc w:val="both"/>
              <w:rPr>
                <w:bCs/>
                <w:sz w:val="20"/>
                <w:szCs w:val="20"/>
              </w:rPr>
            </w:pPr>
            <w:r w:rsidRPr="00901EE4">
              <w:rPr>
                <w:sz w:val="20"/>
                <w:szCs w:val="20"/>
              </w:rPr>
              <w:t>Geotechnical survey completed for all 34 reservoir sites.</w:t>
            </w:r>
          </w:p>
          <w:p w14:paraId="4D690A7D" w14:textId="77777777" w:rsidR="00901EE4" w:rsidRPr="00901EE4" w:rsidRDefault="00901EE4" w:rsidP="007705B6">
            <w:pPr>
              <w:numPr>
                <w:ilvl w:val="0"/>
                <w:numId w:val="5"/>
              </w:numPr>
              <w:jc w:val="both"/>
              <w:rPr>
                <w:bCs/>
                <w:sz w:val="20"/>
                <w:szCs w:val="20"/>
              </w:rPr>
            </w:pPr>
            <w:r w:rsidRPr="00901EE4">
              <w:rPr>
                <w:sz w:val="20"/>
                <w:szCs w:val="20"/>
              </w:rPr>
              <w:t xml:space="preserve">Household survey completed for 15 zones., rest, under progress. </w:t>
            </w:r>
          </w:p>
          <w:p w14:paraId="51C43BBE" w14:textId="77777777" w:rsidR="00901EE4" w:rsidRPr="00901EE4" w:rsidRDefault="00901EE4" w:rsidP="007705B6">
            <w:pPr>
              <w:numPr>
                <w:ilvl w:val="0"/>
                <w:numId w:val="5"/>
              </w:numPr>
              <w:jc w:val="both"/>
              <w:rPr>
                <w:bCs/>
                <w:sz w:val="20"/>
                <w:szCs w:val="20"/>
              </w:rPr>
            </w:pPr>
            <w:r w:rsidRPr="00901EE4">
              <w:rPr>
                <w:sz w:val="20"/>
                <w:szCs w:val="20"/>
              </w:rPr>
              <w:t xml:space="preserve">Layout plan of OHSR completed for 14 No.  of zones. </w:t>
            </w:r>
          </w:p>
          <w:p w14:paraId="206E5830" w14:textId="44C958BB" w:rsidR="00901EE4" w:rsidRPr="00901EE4" w:rsidRDefault="00901EE4" w:rsidP="00E53E18">
            <w:pPr>
              <w:numPr>
                <w:ilvl w:val="0"/>
                <w:numId w:val="5"/>
              </w:numPr>
              <w:jc w:val="both"/>
              <w:rPr>
                <w:bCs/>
                <w:sz w:val="20"/>
                <w:szCs w:val="20"/>
              </w:rPr>
            </w:pPr>
            <w:r w:rsidRPr="00901EE4">
              <w:rPr>
                <w:bCs/>
                <w:sz w:val="20"/>
                <w:szCs w:val="20"/>
              </w:rPr>
              <w:t xml:space="preserve">Construction of overhead reservoir (OHR) started and ongoing at 11 Zones i.e. 2, 4, 5, 7, 9, 11, 15, 19, 20, 27 and 28. </w:t>
            </w:r>
            <w:r w:rsidRPr="00901EE4">
              <w:rPr>
                <w:bCs/>
                <w:iCs/>
                <w:sz w:val="20"/>
                <w:szCs w:val="20"/>
              </w:rPr>
              <w:t xml:space="preserve">Distribution main pipe laying started at 2 zones (zone 5 and 20) only. Total </w:t>
            </w:r>
            <w:r w:rsidRPr="00EC79B6">
              <w:rPr>
                <w:b/>
                <w:i/>
                <w:sz w:val="20"/>
                <w:szCs w:val="20"/>
              </w:rPr>
              <w:t>9.869 km</w:t>
            </w:r>
            <w:r w:rsidRPr="00901EE4">
              <w:rPr>
                <w:bCs/>
                <w:iCs/>
                <w:sz w:val="20"/>
                <w:szCs w:val="20"/>
              </w:rPr>
              <w:t xml:space="preserve"> laid (out of 14</w:t>
            </w:r>
            <w:r w:rsidR="00E53E18">
              <w:rPr>
                <w:bCs/>
                <w:iCs/>
                <w:sz w:val="20"/>
                <w:szCs w:val="20"/>
              </w:rPr>
              <w:t>0</w:t>
            </w:r>
            <w:r w:rsidRPr="00901EE4">
              <w:rPr>
                <w:bCs/>
                <w:iCs/>
                <w:sz w:val="20"/>
                <w:szCs w:val="20"/>
              </w:rPr>
              <w:t>0 km).</w:t>
            </w:r>
          </w:p>
        </w:tc>
        <w:tc>
          <w:tcPr>
            <w:tcW w:w="639" w:type="pct"/>
          </w:tcPr>
          <w:p w14:paraId="4439F783" w14:textId="77777777" w:rsidR="00901EE4" w:rsidRPr="00901EE4" w:rsidRDefault="00901EE4" w:rsidP="00901EE4">
            <w:pPr>
              <w:jc w:val="both"/>
              <w:rPr>
                <w:bCs/>
                <w:sz w:val="20"/>
                <w:szCs w:val="20"/>
              </w:rPr>
            </w:pPr>
            <w:r w:rsidRPr="00901EE4">
              <w:rPr>
                <w:bCs/>
                <w:sz w:val="20"/>
                <w:szCs w:val="20"/>
              </w:rPr>
              <w:lastRenderedPageBreak/>
              <w:t xml:space="preserve">Contract awarded </w:t>
            </w:r>
          </w:p>
        </w:tc>
        <w:tc>
          <w:tcPr>
            <w:tcW w:w="636" w:type="pct"/>
          </w:tcPr>
          <w:p w14:paraId="7ED940C4" w14:textId="6B40B7F4" w:rsidR="00901EE4" w:rsidRPr="00901EE4" w:rsidRDefault="00901EE4" w:rsidP="00901EE4">
            <w:pPr>
              <w:jc w:val="both"/>
              <w:rPr>
                <w:b/>
                <w:sz w:val="20"/>
                <w:szCs w:val="20"/>
              </w:rPr>
            </w:pPr>
            <w:r w:rsidRPr="00901EE4">
              <w:rPr>
                <w:b/>
                <w:sz w:val="20"/>
                <w:szCs w:val="20"/>
              </w:rPr>
              <w:t>11.0%</w:t>
            </w:r>
          </w:p>
        </w:tc>
        <w:tc>
          <w:tcPr>
            <w:tcW w:w="683" w:type="pct"/>
          </w:tcPr>
          <w:p w14:paraId="6F9699C9" w14:textId="77777777" w:rsidR="00901EE4" w:rsidRPr="00901EE4" w:rsidRDefault="00901EE4" w:rsidP="00901EE4">
            <w:pPr>
              <w:tabs>
                <w:tab w:val="left" w:pos="648"/>
              </w:tabs>
              <w:ind w:left="648" w:hanging="648"/>
              <w:jc w:val="both"/>
              <w:rPr>
                <w:b/>
                <w:sz w:val="20"/>
                <w:szCs w:val="20"/>
              </w:rPr>
            </w:pPr>
            <w:r w:rsidRPr="00901EE4">
              <w:rPr>
                <w:sz w:val="20"/>
                <w:szCs w:val="20"/>
              </w:rPr>
              <w:t>26.05.2022</w:t>
            </w:r>
            <w:r w:rsidRPr="00901EE4">
              <w:rPr>
                <w:rFonts w:eastAsia="Calibri"/>
                <w:sz w:val="20"/>
                <w:szCs w:val="20"/>
              </w:rPr>
              <w:t>+ O &amp; M period*</w:t>
            </w:r>
          </w:p>
        </w:tc>
      </w:tr>
      <w:tr w:rsidR="00901EE4" w:rsidRPr="00A53EA8" w14:paraId="7AC91E9D" w14:textId="77777777" w:rsidTr="00901EE4">
        <w:trPr>
          <w:jc w:val="center"/>
        </w:trPr>
        <w:tc>
          <w:tcPr>
            <w:tcW w:w="957" w:type="pct"/>
            <w:tcBorders>
              <w:top w:val="single" w:sz="4" w:space="0" w:color="auto"/>
              <w:left w:val="single" w:sz="4" w:space="0" w:color="auto"/>
              <w:bottom w:val="single" w:sz="4" w:space="0" w:color="auto"/>
              <w:right w:val="single" w:sz="4" w:space="0" w:color="auto"/>
            </w:tcBorders>
          </w:tcPr>
          <w:p w14:paraId="4EBE77CE" w14:textId="77777777" w:rsidR="00901EE4" w:rsidRPr="00901EE4" w:rsidRDefault="00901EE4" w:rsidP="00901EE4">
            <w:pPr>
              <w:jc w:val="both"/>
              <w:rPr>
                <w:b/>
                <w:bCs/>
                <w:color w:val="000000"/>
                <w:sz w:val="20"/>
                <w:szCs w:val="20"/>
              </w:rPr>
            </w:pPr>
            <w:r w:rsidRPr="00901EE4">
              <w:rPr>
                <w:b/>
                <w:bCs/>
                <w:color w:val="000000"/>
                <w:sz w:val="20"/>
                <w:szCs w:val="20"/>
              </w:rPr>
              <w:t>WBDWSIP/DWW/ICB/</w:t>
            </w:r>
          </w:p>
          <w:p w14:paraId="399D16B8" w14:textId="77777777" w:rsidR="00901EE4" w:rsidRPr="00901EE4" w:rsidRDefault="00901EE4" w:rsidP="00901EE4">
            <w:pPr>
              <w:jc w:val="both"/>
              <w:rPr>
                <w:b/>
                <w:bCs/>
                <w:color w:val="000000"/>
                <w:sz w:val="20"/>
                <w:szCs w:val="20"/>
              </w:rPr>
            </w:pPr>
            <w:r w:rsidRPr="00901EE4">
              <w:rPr>
                <w:b/>
                <w:bCs/>
                <w:color w:val="000000"/>
                <w:sz w:val="20"/>
                <w:szCs w:val="20"/>
              </w:rPr>
              <w:t>EM/01/2018-19</w:t>
            </w:r>
          </w:p>
          <w:p w14:paraId="5A7D6942" w14:textId="77777777" w:rsidR="00901EE4" w:rsidRPr="00901EE4" w:rsidRDefault="00901EE4" w:rsidP="00901EE4">
            <w:pPr>
              <w:jc w:val="both"/>
              <w:rPr>
                <w:b/>
                <w:bCs/>
                <w:spacing w:val="-4"/>
                <w:sz w:val="20"/>
                <w:szCs w:val="20"/>
              </w:rPr>
            </w:pPr>
            <w:r w:rsidRPr="00901EE4">
              <w:rPr>
                <w:b/>
                <w:bCs/>
                <w:spacing w:val="-4"/>
                <w:sz w:val="20"/>
                <w:szCs w:val="20"/>
              </w:rPr>
              <w:t xml:space="preserve">(Awarded to </w:t>
            </w:r>
            <w:r w:rsidRPr="00901EE4">
              <w:rPr>
                <w:b/>
                <w:sz w:val="20"/>
                <w:szCs w:val="20"/>
              </w:rPr>
              <w:t>L &amp; T Ltd)</w:t>
            </w:r>
          </w:p>
          <w:p w14:paraId="7C06F95E" w14:textId="1618345A" w:rsidR="00901EE4" w:rsidRPr="00901EE4" w:rsidRDefault="00901EE4" w:rsidP="00901EE4">
            <w:pPr>
              <w:jc w:val="both"/>
              <w:rPr>
                <w:b/>
                <w:bCs/>
                <w:color w:val="000000"/>
                <w:sz w:val="20"/>
                <w:szCs w:val="20"/>
              </w:rPr>
            </w:pPr>
          </w:p>
        </w:tc>
        <w:tc>
          <w:tcPr>
            <w:tcW w:w="958" w:type="pct"/>
            <w:tcBorders>
              <w:top w:val="single" w:sz="4" w:space="0" w:color="auto"/>
              <w:left w:val="single" w:sz="4" w:space="0" w:color="auto"/>
              <w:bottom w:val="single" w:sz="4" w:space="0" w:color="auto"/>
              <w:right w:val="single" w:sz="4" w:space="0" w:color="auto"/>
            </w:tcBorders>
          </w:tcPr>
          <w:p w14:paraId="67473817" w14:textId="77777777" w:rsidR="00901EE4" w:rsidRPr="00901EE4" w:rsidRDefault="00901EE4" w:rsidP="00901EE4">
            <w:pPr>
              <w:jc w:val="both"/>
              <w:rPr>
                <w:bCs/>
                <w:color w:val="000000"/>
                <w:sz w:val="20"/>
                <w:szCs w:val="20"/>
              </w:rPr>
            </w:pPr>
            <w:r w:rsidRPr="00901EE4">
              <w:rPr>
                <w:bCs/>
                <w:color w:val="000000"/>
                <w:sz w:val="20"/>
                <w:szCs w:val="20"/>
              </w:rPr>
              <w:t>Design, Construction and Operation-Maintenance of Raw Water Intake Well, Water Treatment Plant, Raw and Clear Water Transmission Main for Nandakumar, Chandpur, Nandigram-I and II blocks in East Medinipur.</w:t>
            </w:r>
          </w:p>
          <w:p w14:paraId="18D3292F" w14:textId="77777777"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bCs/>
                <w:color w:val="000000"/>
                <w:sz w:val="20"/>
                <w:szCs w:val="20"/>
              </w:rPr>
            </w:pPr>
            <w:r w:rsidRPr="00901EE4">
              <w:rPr>
                <w:rFonts w:cs="Arial"/>
                <w:bCs/>
                <w:color w:val="000000"/>
                <w:sz w:val="20"/>
                <w:szCs w:val="20"/>
              </w:rPr>
              <w:t>Construction of Intake system</w:t>
            </w:r>
          </w:p>
          <w:p w14:paraId="05D2F5D7" w14:textId="7B5DCAF5"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bCs/>
                <w:color w:val="000000"/>
                <w:sz w:val="20"/>
                <w:szCs w:val="20"/>
              </w:rPr>
            </w:pPr>
            <w:r w:rsidRPr="00901EE4">
              <w:rPr>
                <w:rFonts w:cs="Arial"/>
                <w:bCs/>
                <w:color w:val="000000"/>
                <w:sz w:val="20"/>
                <w:szCs w:val="20"/>
              </w:rPr>
              <w:t>Raw water rising main approx. 18 km</w:t>
            </w:r>
          </w:p>
          <w:p w14:paraId="3441348B" w14:textId="77777777"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bCs/>
                <w:color w:val="000000"/>
                <w:sz w:val="20"/>
                <w:szCs w:val="20"/>
              </w:rPr>
            </w:pPr>
            <w:r w:rsidRPr="00901EE4">
              <w:rPr>
                <w:rFonts w:cs="Arial"/>
                <w:bCs/>
                <w:color w:val="000000"/>
                <w:sz w:val="20"/>
                <w:szCs w:val="20"/>
              </w:rPr>
              <w:t>Water treatment plant capacity 112 MLD</w:t>
            </w:r>
          </w:p>
          <w:p w14:paraId="0162C1C1" w14:textId="755A9B60"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bCs/>
                <w:color w:val="000000"/>
                <w:sz w:val="20"/>
                <w:szCs w:val="20"/>
              </w:rPr>
            </w:pPr>
            <w:r w:rsidRPr="00901EE4">
              <w:rPr>
                <w:rFonts w:cs="Arial"/>
                <w:bCs/>
                <w:color w:val="000000"/>
                <w:sz w:val="20"/>
                <w:szCs w:val="20"/>
              </w:rPr>
              <w:t>Clear water rising main approx. 133 km</w:t>
            </w:r>
          </w:p>
          <w:p w14:paraId="32997BB1" w14:textId="385B857C"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bCs/>
                <w:color w:val="000000"/>
                <w:sz w:val="20"/>
                <w:szCs w:val="20"/>
              </w:rPr>
            </w:pPr>
            <w:r w:rsidRPr="00901EE4">
              <w:rPr>
                <w:rFonts w:cs="Arial"/>
                <w:sz w:val="20"/>
                <w:szCs w:val="20"/>
              </w:rPr>
              <w:t xml:space="preserve">Pipe Supporting RCC </w:t>
            </w:r>
            <w:r w:rsidRPr="00901EE4">
              <w:rPr>
                <w:rFonts w:cs="Arial"/>
                <w:sz w:val="20"/>
                <w:szCs w:val="20"/>
              </w:rPr>
              <w:lastRenderedPageBreak/>
              <w:t>Bridge</w:t>
            </w:r>
          </w:p>
        </w:tc>
        <w:tc>
          <w:tcPr>
            <w:tcW w:w="1128" w:type="pct"/>
          </w:tcPr>
          <w:p w14:paraId="5890F7CE" w14:textId="7DBC13D9" w:rsidR="00901EE4" w:rsidRPr="00901EE4" w:rsidRDefault="00901EE4" w:rsidP="00901EE4">
            <w:pPr>
              <w:jc w:val="both"/>
              <w:rPr>
                <w:bCs/>
                <w:sz w:val="20"/>
                <w:szCs w:val="20"/>
              </w:rPr>
            </w:pPr>
            <w:r w:rsidRPr="00901EE4">
              <w:rPr>
                <w:b/>
                <w:sz w:val="20"/>
                <w:szCs w:val="20"/>
              </w:rPr>
              <w:lastRenderedPageBreak/>
              <w:t>Detailed design and Preliminary activity continued.</w:t>
            </w:r>
          </w:p>
          <w:p w14:paraId="4C7F76E5" w14:textId="77777777" w:rsidR="00901EE4" w:rsidRPr="00901EE4" w:rsidRDefault="00901EE4" w:rsidP="000707CB">
            <w:pPr>
              <w:pStyle w:val="ListParagraph"/>
              <w:numPr>
                <w:ilvl w:val="0"/>
                <w:numId w:val="42"/>
              </w:numPr>
              <w:spacing w:after="0" w:line="240" w:lineRule="auto"/>
              <w:jc w:val="both"/>
              <w:rPr>
                <w:rFonts w:cs="Arial"/>
                <w:bCs/>
                <w:sz w:val="20"/>
                <w:szCs w:val="20"/>
              </w:rPr>
            </w:pPr>
            <w:r w:rsidRPr="00901EE4">
              <w:rPr>
                <w:rFonts w:cs="Arial"/>
                <w:bCs/>
                <w:sz w:val="20"/>
                <w:szCs w:val="20"/>
              </w:rPr>
              <w:t>Topographical survey of Raw water rising main is going on.</w:t>
            </w:r>
          </w:p>
          <w:p w14:paraId="452B088C" w14:textId="51011FF5" w:rsidR="00901EE4" w:rsidRPr="00901EE4" w:rsidRDefault="00901EE4" w:rsidP="000707CB">
            <w:pPr>
              <w:pStyle w:val="ListParagraph"/>
              <w:numPr>
                <w:ilvl w:val="0"/>
                <w:numId w:val="42"/>
              </w:numPr>
              <w:spacing w:after="0" w:line="240" w:lineRule="auto"/>
              <w:jc w:val="both"/>
              <w:rPr>
                <w:rFonts w:cs="Arial"/>
                <w:bCs/>
                <w:sz w:val="20"/>
                <w:szCs w:val="20"/>
              </w:rPr>
            </w:pPr>
            <w:r w:rsidRPr="00901EE4">
              <w:rPr>
                <w:rFonts w:cs="Arial"/>
                <w:bCs/>
                <w:sz w:val="20"/>
                <w:szCs w:val="20"/>
              </w:rPr>
              <w:t>Topographical survey of Clear water rising main (WTP to Nandigram I &amp; II) is going on</w:t>
            </w:r>
          </w:p>
        </w:tc>
        <w:tc>
          <w:tcPr>
            <w:tcW w:w="639" w:type="pct"/>
          </w:tcPr>
          <w:p w14:paraId="1EF3B522" w14:textId="0D161679" w:rsidR="00901EE4" w:rsidRPr="00901EE4" w:rsidRDefault="00901EE4" w:rsidP="00901EE4">
            <w:pPr>
              <w:jc w:val="both"/>
              <w:rPr>
                <w:b/>
                <w:sz w:val="20"/>
                <w:szCs w:val="20"/>
              </w:rPr>
            </w:pPr>
            <w:r w:rsidRPr="00901EE4">
              <w:rPr>
                <w:bCs/>
                <w:sz w:val="20"/>
                <w:szCs w:val="20"/>
              </w:rPr>
              <w:t xml:space="preserve">Contract awarded </w:t>
            </w:r>
          </w:p>
        </w:tc>
        <w:tc>
          <w:tcPr>
            <w:tcW w:w="636" w:type="pct"/>
          </w:tcPr>
          <w:p w14:paraId="06789DC4" w14:textId="69FC15FC" w:rsidR="00901EE4" w:rsidRPr="00901EE4" w:rsidRDefault="00901EE4" w:rsidP="00901EE4">
            <w:pPr>
              <w:jc w:val="both"/>
              <w:rPr>
                <w:b/>
                <w:sz w:val="20"/>
                <w:szCs w:val="20"/>
              </w:rPr>
            </w:pPr>
            <w:r w:rsidRPr="00901EE4">
              <w:rPr>
                <w:b/>
                <w:sz w:val="20"/>
                <w:szCs w:val="20"/>
              </w:rPr>
              <w:t>0.0%</w:t>
            </w:r>
          </w:p>
        </w:tc>
        <w:tc>
          <w:tcPr>
            <w:tcW w:w="683" w:type="pct"/>
          </w:tcPr>
          <w:p w14:paraId="5C491575" w14:textId="2030EFD1" w:rsidR="00901EE4" w:rsidRPr="00901EE4" w:rsidRDefault="00901EE4" w:rsidP="00901EE4">
            <w:pPr>
              <w:jc w:val="both"/>
              <w:rPr>
                <w:bCs/>
                <w:sz w:val="20"/>
                <w:szCs w:val="20"/>
              </w:rPr>
            </w:pPr>
            <w:r w:rsidRPr="00901EE4">
              <w:rPr>
                <w:bCs/>
                <w:sz w:val="20"/>
                <w:szCs w:val="20"/>
              </w:rPr>
              <w:t>05.03.2023 + O &amp; M period*</w:t>
            </w:r>
          </w:p>
        </w:tc>
      </w:tr>
      <w:tr w:rsidR="00901EE4" w:rsidRPr="00A53EA8" w14:paraId="4DAF4D8A" w14:textId="77777777" w:rsidTr="00901EE4">
        <w:trPr>
          <w:jc w:val="center"/>
        </w:trPr>
        <w:tc>
          <w:tcPr>
            <w:tcW w:w="957" w:type="pct"/>
            <w:tcBorders>
              <w:top w:val="single" w:sz="4" w:space="0" w:color="auto"/>
              <w:left w:val="single" w:sz="4" w:space="0" w:color="auto"/>
              <w:bottom w:val="single" w:sz="4" w:space="0" w:color="auto"/>
              <w:right w:val="single" w:sz="4" w:space="0" w:color="auto"/>
            </w:tcBorders>
          </w:tcPr>
          <w:p w14:paraId="10A86992" w14:textId="77777777" w:rsidR="00901EE4" w:rsidRPr="00901EE4" w:rsidRDefault="00901EE4" w:rsidP="00901EE4">
            <w:pPr>
              <w:jc w:val="both"/>
              <w:rPr>
                <w:b/>
                <w:bCs/>
                <w:color w:val="000000"/>
                <w:sz w:val="20"/>
                <w:szCs w:val="20"/>
              </w:rPr>
            </w:pPr>
            <w:r w:rsidRPr="00901EE4">
              <w:rPr>
                <w:b/>
                <w:bCs/>
                <w:color w:val="000000"/>
                <w:sz w:val="20"/>
                <w:szCs w:val="20"/>
              </w:rPr>
              <w:t>WBDWSIP/DWW/ICB/</w:t>
            </w:r>
          </w:p>
          <w:p w14:paraId="4E67A75A" w14:textId="77777777" w:rsidR="00901EE4" w:rsidRPr="00901EE4" w:rsidRDefault="00901EE4" w:rsidP="00901EE4">
            <w:pPr>
              <w:jc w:val="both"/>
              <w:rPr>
                <w:b/>
                <w:bCs/>
                <w:color w:val="000000"/>
                <w:sz w:val="20"/>
                <w:szCs w:val="20"/>
              </w:rPr>
            </w:pPr>
            <w:r w:rsidRPr="00901EE4">
              <w:rPr>
                <w:b/>
                <w:bCs/>
                <w:color w:val="000000"/>
                <w:sz w:val="20"/>
                <w:szCs w:val="20"/>
              </w:rPr>
              <w:t>EM/02/2018-19</w:t>
            </w:r>
          </w:p>
          <w:p w14:paraId="798C152A" w14:textId="77777777" w:rsidR="00901EE4" w:rsidRPr="00901EE4" w:rsidRDefault="00901EE4" w:rsidP="00901EE4">
            <w:pPr>
              <w:jc w:val="both"/>
              <w:rPr>
                <w:b/>
                <w:bCs/>
                <w:spacing w:val="-4"/>
                <w:sz w:val="20"/>
                <w:szCs w:val="20"/>
              </w:rPr>
            </w:pPr>
            <w:r w:rsidRPr="00901EE4">
              <w:rPr>
                <w:b/>
                <w:bCs/>
                <w:spacing w:val="-4"/>
                <w:sz w:val="20"/>
                <w:szCs w:val="20"/>
              </w:rPr>
              <w:t xml:space="preserve">(Awarded to </w:t>
            </w:r>
            <w:r w:rsidRPr="00901EE4">
              <w:rPr>
                <w:b/>
                <w:sz w:val="20"/>
                <w:szCs w:val="20"/>
              </w:rPr>
              <w:t>L &amp; T Ltd)</w:t>
            </w:r>
          </w:p>
          <w:p w14:paraId="27E6B552" w14:textId="183BEFB5" w:rsidR="00901EE4" w:rsidRPr="00901EE4" w:rsidRDefault="00901EE4" w:rsidP="00901EE4">
            <w:pPr>
              <w:jc w:val="both"/>
              <w:rPr>
                <w:b/>
                <w:bCs/>
                <w:color w:val="000000"/>
                <w:sz w:val="20"/>
                <w:szCs w:val="20"/>
              </w:rPr>
            </w:pPr>
          </w:p>
        </w:tc>
        <w:tc>
          <w:tcPr>
            <w:tcW w:w="958" w:type="pct"/>
            <w:tcBorders>
              <w:top w:val="single" w:sz="4" w:space="0" w:color="auto"/>
              <w:left w:val="single" w:sz="4" w:space="0" w:color="auto"/>
              <w:bottom w:val="single" w:sz="4" w:space="0" w:color="auto"/>
              <w:right w:val="single" w:sz="4" w:space="0" w:color="auto"/>
            </w:tcBorders>
          </w:tcPr>
          <w:p w14:paraId="4CCF0CF0" w14:textId="614DABC4" w:rsidR="00901EE4" w:rsidRPr="00901EE4" w:rsidRDefault="00901EE4" w:rsidP="00901EE4">
            <w:pPr>
              <w:jc w:val="both"/>
              <w:rPr>
                <w:bCs/>
                <w:color w:val="000000"/>
                <w:sz w:val="20"/>
                <w:szCs w:val="20"/>
              </w:rPr>
            </w:pPr>
            <w:r w:rsidRPr="00901EE4">
              <w:rPr>
                <w:bCs/>
                <w:color w:val="000000"/>
                <w:sz w:val="20"/>
                <w:szCs w:val="20"/>
              </w:rPr>
              <w:t>Construction of Intermediate Pumping Station, Secondary transmission mains, overhead tanks including water distribution network and metering works in Nandigram-I and Nandigram-II block in East Medinipur.</w:t>
            </w:r>
          </w:p>
          <w:p w14:paraId="7BC361A1" w14:textId="7E2844E2"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bCs/>
                <w:color w:val="000000"/>
                <w:sz w:val="20"/>
                <w:szCs w:val="20"/>
              </w:rPr>
            </w:pPr>
            <w:r w:rsidRPr="00901EE4">
              <w:rPr>
                <w:rFonts w:cs="Arial"/>
                <w:bCs/>
                <w:color w:val="000000"/>
                <w:sz w:val="20"/>
                <w:szCs w:val="20"/>
              </w:rPr>
              <w:t xml:space="preserve">2 nos. IBPS – GLSR of capacity 4300 and 2500 KL at Nandigram I and II respectively </w:t>
            </w:r>
          </w:p>
          <w:p w14:paraId="69E787BD" w14:textId="7E8B4B87"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bCs/>
                <w:color w:val="000000"/>
                <w:sz w:val="20"/>
                <w:szCs w:val="20"/>
              </w:rPr>
            </w:pPr>
            <w:r w:rsidRPr="00901EE4">
              <w:rPr>
                <w:rFonts w:cs="Arial"/>
                <w:color w:val="222222"/>
                <w:sz w:val="20"/>
                <w:szCs w:val="20"/>
              </w:rPr>
              <w:t xml:space="preserve">20 new overhead reservoirs </w:t>
            </w:r>
            <w:r w:rsidRPr="00901EE4">
              <w:rPr>
                <w:rFonts w:cs="Arial"/>
                <w:sz w:val="20"/>
                <w:szCs w:val="20"/>
              </w:rPr>
              <w:t xml:space="preserve">(OHRs) </w:t>
            </w:r>
            <w:r w:rsidRPr="00901EE4">
              <w:rPr>
                <w:rFonts w:cs="Arial"/>
                <w:color w:val="222222"/>
                <w:sz w:val="20"/>
                <w:szCs w:val="20"/>
              </w:rPr>
              <w:t xml:space="preserve">in Nandigram-I block and </w:t>
            </w:r>
            <w:r w:rsidRPr="00901EE4">
              <w:rPr>
                <w:rFonts w:cs="Arial"/>
                <w:sz w:val="20"/>
                <w:szCs w:val="20"/>
              </w:rPr>
              <w:t>9 new overhead reservoirs in Nandigram II block</w:t>
            </w:r>
          </w:p>
          <w:p w14:paraId="40DD8124" w14:textId="035976FF"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bCs/>
                <w:color w:val="000000"/>
                <w:sz w:val="20"/>
                <w:szCs w:val="20"/>
              </w:rPr>
            </w:pPr>
            <w:r w:rsidRPr="00901EE4">
              <w:rPr>
                <w:rFonts w:cs="Arial"/>
                <w:color w:val="000000"/>
                <w:spacing w:val="-1"/>
                <w:sz w:val="20"/>
                <w:szCs w:val="20"/>
              </w:rPr>
              <w:t xml:space="preserve">Approx. 1707.7 km of distribution network: </w:t>
            </w:r>
            <w:r w:rsidRPr="00901EE4">
              <w:rPr>
                <w:rFonts w:cs="Arial"/>
                <w:color w:val="222222"/>
                <w:sz w:val="20"/>
                <w:szCs w:val="20"/>
              </w:rPr>
              <w:t>651.7 km in Nandigram II and 1056 km in Nandigram I.</w:t>
            </w:r>
          </w:p>
          <w:p w14:paraId="58C6D5DE" w14:textId="07499730" w:rsidR="00901EE4" w:rsidRPr="00901EE4" w:rsidRDefault="00901EE4" w:rsidP="000707CB">
            <w:pPr>
              <w:pStyle w:val="ListParagraph"/>
              <w:numPr>
                <w:ilvl w:val="0"/>
                <w:numId w:val="24"/>
              </w:numPr>
              <w:overflowPunct w:val="0"/>
              <w:adjustRightInd w:val="0"/>
              <w:spacing w:after="0" w:line="240" w:lineRule="auto"/>
              <w:jc w:val="both"/>
              <w:textAlignment w:val="baseline"/>
              <w:rPr>
                <w:rFonts w:cs="Arial"/>
                <w:bCs/>
                <w:color w:val="000000"/>
                <w:sz w:val="20"/>
                <w:szCs w:val="20"/>
              </w:rPr>
            </w:pPr>
            <w:r w:rsidRPr="00901EE4">
              <w:rPr>
                <w:rFonts w:cs="Arial"/>
                <w:color w:val="000000"/>
                <w:spacing w:val="-1"/>
                <w:sz w:val="20"/>
                <w:szCs w:val="20"/>
              </w:rPr>
              <w:t>Providing domestic water meters</w:t>
            </w:r>
          </w:p>
        </w:tc>
        <w:tc>
          <w:tcPr>
            <w:tcW w:w="1128" w:type="pct"/>
          </w:tcPr>
          <w:p w14:paraId="3333E201" w14:textId="794446D4" w:rsidR="00901EE4" w:rsidRPr="00901EE4" w:rsidRDefault="00901EE4" w:rsidP="00901EE4">
            <w:pPr>
              <w:jc w:val="both"/>
              <w:rPr>
                <w:bCs/>
                <w:sz w:val="20"/>
                <w:szCs w:val="20"/>
              </w:rPr>
            </w:pPr>
            <w:r w:rsidRPr="00901EE4">
              <w:rPr>
                <w:b/>
                <w:sz w:val="20"/>
                <w:szCs w:val="20"/>
              </w:rPr>
              <w:t xml:space="preserve">Detailed Design and </w:t>
            </w:r>
            <w:r w:rsidRPr="00901EE4">
              <w:rPr>
                <w:b/>
                <w:color w:val="000000"/>
                <w:sz w:val="20"/>
                <w:szCs w:val="20"/>
              </w:rPr>
              <w:t>Preliminary</w:t>
            </w:r>
            <w:r w:rsidRPr="00901EE4">
              <w:rPr>
                <w:b/>
                <w:sz w:val="20"/>
                <w:szCs w:val="20"/>
              </w:rPr>
              <w:t xml:space="preserve"> activity continued</w:t>
            </w:r>
          </w:p>
          <w:p w14:paraId="68721EB2" w14:textId="5299CF01" w:rsidR="00901EE4" w:rsidRPr="00901EE4" w:rsidRDefault="00901EE4" w:rsidP="000707CB">
            <w:pPr>
              <w:pStyle w:val="ListParagraph"/>
              <w:numPr>
                <w:ilvl w:val="0"/>
                <w:numId w:val="43"/>
              </w:numPr>
              <w:spacing w:after="0" w:line="240" w:lineRule="auto"/>
              <w:jc w:val="both"/>
              <w:rPr>
                <w:rFonts w:cs="Arial"/>
                <w:bCs/>
                <w:sz w:val="20"/>
                <w:szCs w:val="20"/>
              </w:rPr>
            </w:pPr>
            <w:r w:rsidRPr="00901EE4">
              <w:rPr>
                <w:rFonts w:cs="Arial"/>
                <w:bCs/>
                <w:sz w:val="20"/>
                <w:szCs w:val="20"/>
              </w:rPr>
              <w:t xml:space="preserve">Topography survey is under process  </w:t>
            </w:r>
          </w:p>
          <w:p w14:paraId="71A73320" w14:textId="34515FB0" w:rsidR="00901EE4" w:rsidRPr="00901EE4" w:rsidRDefault="00901EE4" w:rsidP="000707CB">
            <w:pPr>
              <w:pStyle w:val="ListParagraph"/>
              <w:numPr>
                <w:ilvl w:val="0"/>
                <w:numId w:val="43"/>
              </w:numPr>
              <w:spacing w:after="0" w:line="240" w:lineRule="auto"/>
              <w:jc w:val="both"/>
              <w:rPr>
                <w:rFonts w:cs="Arial"/>
                <w:bCs/>
                <w:sz w:val="20"/>
                <w:szCs w:val="20"/>
              </w:rPr>
            </w:pPr>
            <w:r w:rsidRPr="00901EE4">
              <w:rPr>
                <w:rFonts w:cs="Arial"/>
                <w:sz w:val="20"/>
                <w:szCs w:val="20"/>
              </w:rPr>
              <w:t>Distribution network design for all 9 Zones of Nandigram II &amp; 4 zones of Nandigram I has been partially approved</w:t>
            </w:r>
          </w:p>
          <w:p w14:paraId="5F077FA3" w14:textId="39D14960" w:rsidR="00901EE4" w:rsidRPr="00901EE4" w:rsidRDefault="00901EE4" w:rsidP="000707CB">
            <w:pPr>
              <w:pStyle w:val="ListParagraph"/>
              <w:numPr>
                <w:ilvl w:val="0"/>
                <w:numId w:val="43"/>
              </w:numPr>
              <w:spacing w:after="0" w:line="240" w:lineRule="auto"/>
              <w:jc w:val="both"/>
              <w:rPr>
                <w:rFonts w:cs="Arial"/>
                <w:bCs/>
                <w:sz w:val="20"/>
                <w:szCs w:val="20"/>
              </w:rPr>
            </w:pPr>
            <w:r w:rsidRPr="00901EE4">
              <w:rPr>
                <w:rFonts w:cs="Arial"/>
                <w:bCs/>
                <w:sz w:val="20"/>
                <w:szCs w:val="20"/>
              </w:rPr>
              <w:t xml:space="preserve">19 OHSR location field soil investigation work has been completed </w:t>
            </w:r>
          </w:p>
        </w:tc>
        <w:tc>
          <w:tcPr>
            <w:tcW w:w="639" w:type="pct"/>
          </w:tcPr>
          <w:p w14:paraId="67A6C2CC" w14:textId="0AB47645" w:rsidR="00901EE4" w:rsidRPr="00901EE4" w:rsidRDefault="00901EE4" w:rsidP="00901EE4">
            <w:pPr>
              <w:jc w:val="both"/>
              <w:rPr>
                <w:b/>
                <w:sz w:val="20"/>
                <w:szCs w:val="20"/>
              </w:rPr>
            </w:pPr>
            <w:r w:rsidRPr="00901EE4">
              <w:rPr>
                <w:bCs/>
                <w:sz w:val="20"/>
                <w:szCs w:val="20"/>
              </w:rPr>
              <w:t xml:space="preserve">Contract awarded </w:t>
            </w:r>
          </w:p>
        </w:tc>
        <w:tc>
          <w:tcPr>
            <w:tcW w:w="636" w:type="pct"/>
          </w:tcPr>
          <w:p w14:paraId="038C0173" w14:textId="2F5928DD" w:rsidR="00901EE4" w:rsidRPr="00901EE4" w:rsidRDefault="00901EE4" w:rsidP="00901EE4">
            <w:pPr>
              <w:jc w:val="both"/>
              <w:rPr>
                <w:b/>
                <w:sz w:val="20"/>
                <w:szCs w:val="20"/>
              </w:rPr>
            </w:pPr>
            <w:r w:rsidRPr="00901EE4">
              <w:rPr>
                <w:b/>
                <w:sz w:val="20"/>
                <w:szCs w:val="20"/>
              </w:rPr>
              <w:t>0.0%</w:t>
            </w:r>
          </w:p>
        </w:tc>
        <w:tc>
          <w:tcPr>
            <w:tcW w:w="683" w:type="pct"/>
          </w:tcPr>
          <w:p w14:paraId="2D205D7D" w14:textId="4573BEFF" w:rsidR="00901EE4" w:rsidRPr="00901EE4" w:rsidRDefault="00901EE4" w:rsidP="00901EE4">
            <w:pPr>
              <w:jc w:val="both"/>
              <w:rPr>
                <w:bCs/>
                <w:sz w:val="20"/>
                <w:szCs w:val="20"/>
              </w:rPr>
            </w:pPr>
            <w:r w:rsidRPr="00901EE4">
              <w:rPr>
                <w:bCs/>
                <w:sz w:val="20"/>
                <w:szCs w:val="20"/>
              </w:rPr>
              <w:t>07.11. 2022 + O &amp; M period*</w:t>
            </w:r>
          </w:p>
        </w:tc>
      </w:tr>
    </w:tbl>
    <w:p w14:paraId="593E8BC3" w14:textId="77777777" w:rsidR="006A77A6" w:rsidRDefault="006A77A6" w:rsidP="00562C1A">
      <w:pPr>
        <w:jc w:val="both"/>
        <w:sectPr w:rsidR="006A77A6" w:rsidSect="000555B9">
          <w:pgSz w:w="16838" w:h="11906" w:orient="landscape" w:code="9"/>
          <w:pgMar w:top="1440" w:right="1440" w:bottom="1440" w:left="1440" w:header="720" w:footer="720" w:gutter="0"/>
          <w:cols w:space="708"/>
          <w:titlePg/>
          <w:docGrid w:linePitch="360"/>
        </w:sectPr>
      </w:pPr>
    </w:p>
    <w:p w14:paraId="5C7373BF" w14:textId="77777777" w:rsidR="00E86893" w:rsidRDefault="00E86893" w:rsidP="00E86893">
      <w:pPr>
        <w:pStyle w:val="ListParagraph1"/>
        <w:spacing w:before="0" w:after="0"/>
        <w:ind w:left="0"/>
        <w:jc w:val="center"/>
        <w:rPr>
          <w:b/>
          <w:sz w:val="22"/>
          <w:szCs w:val="22"/>
        </w:rPr>
      </w:pPr>
      <w:r w:rsidRPr="003438D2">
        <w:rPr>
          <w:b/>
          <w:sz w:val="22"/>
          <w:szCs w:val="22"/>
        </w:rPr>
        <w:lastRenderedPageBreak/>
        <w:t>Official order from Government of West Bengal for Suspension of Work due to COVID-19</w:t>
      </w:r>
    </w:p>
    <w:p w14:paraId="1FEE1CA5" w14:textId="77777777" w:rsidR="00E86893" w:rsidRDefault="00E86893" w:rsidP="00E86893">
      <w:pPr>
        <w:pStyle w:val="ListParagraph1"/>
        <w:spacing w:before="0" w:after="0"/>
        <w:ind w:left="0"/>
        <w:jc w:val="center"/>
        <w:rPr>
          <w:b/>
          <w:bCs/>
          <w:sz w:val="22"/>
          <w:szCs w:val="22"/>
        </w:rPr>
      </w:pPr>
      <w:r>
        <w:rPr>
          <w:b/>
          <w:noProof/>
          <w:sz w:val="40"/>
          <w:szCs w:val="40"/>
          <w:u w:val="single"/>
          <w:lang w:val="en-US"/>
        </w:rPr>
        <w:drawing>
          <wp:inline distT="0" distB="0" distL="0" distR="0" wp14:anchorId="0CCDB392" wp14:editId="701BD6F3">
            <wp:extent cx="4440195" cy="3977410"/>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a:extLst>
                        <a:ext uri="{28A0092B-C50C-407E-A947-70E740481C1C}">
                          <a14:useLocalDpi xmlns:a14="http://schemas.microsoft.com/office/drawing/2010/main" val="0"/>
                        </a:ext>
                      </a:extLst>
                    </a:blip>
                    <a:srcRect l="3569" r="5026"/>
                    <a:stretch/>
                  </pic:blipFill>
                  <pic:spPr bwMode="auto">
                    <a:xfrm>
                      <a:off x="0" y="0"/>
                      <a:ext cx="4474065" cy="4007750"/>
                    </a:xfrm>
                    <a:prstGeom prst="rect">
                      <a:avLst/>
                    </a:prstGeom>
                    <a:noFill/>
                    <a:ln>
                      <a:noFill/>
                    </a:ln>
                    <a:extLst>
                      <a:ext uri="{53640926-AAD7-44D8-BBD7-CCE9431645EC}">
                        <a14:shadowObscured xmlns:a14="http://schemas.microsoft.com/office/drawing/2010/main"/>
                      </a:ext>
                    </a:extLst>
                  </pic:spPr>
                </pic:pic>
              </a:graphicData>
            </a:graphic>
          </wp:inline>
        </w:drawing>
      </w:r>
    </w:p>
    <w:p w14:paraId="68C4C034" w14:textId="5F816AB3" w:rsidR="00E86893" w:rsidRDefault="00E86893" w:rsidP="00282121">
      <w:pPr>
        <w:jc w:val="center"/>
        <w:rPr>
          <w:b/>
          <w:bCs/>
        </w:rPr>
      </w:pPr>
      <w:r w:rsidRPr="00E86893">
        <w:rPr>
          <w:b/>
          <w:bCs/>
          <w:noProof/>
        </w:rPr>
        <w:drawing>
          <wp:inline distT="0" distB="0" distL="0" distR="0" wp14:anchorId="48539FB5" wp14:editId="7FC5F7A1">
            <wp:extent cx="4578134" cy="388825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90167" cy="3898479"/>
                    </a:xfrm>
                    <a:prstGeom prst="rect">
                      <a:avLst/>
                    </a:prstGeom>
                    <a:noFill/>
                    <a:ln>
                      <a:noFill/>
                    </a:ln>
                  </pic:spPr>
                </pic:pic>
              </a:graphicData>
            </a:graphic>
          </wp:inline>
        </w:drawing>
      </w:r>
    </w:p>
    <w:p w14:paraId="4ACFF6D7" w14:textId="2EA751F0" w:rsidR="00E86893" w:rsidRDefault="00E86893" w:rsidP="00282121">
      <w:pPr>
        <w:jc w:val="center"/>
        <w:rPr>
          <w:b/>
          <w:bCs/>
        </w:rPr>
      </w:pPr>
      <w:r w:rsidRPr="00E86893">
        <w:rPr>
          <w:b/>
          <w:bCs/>
          <w:noProof/>
        </w:rPr>
        <w:lastRenderedPageBreak/>
        <w:drawing>
          <wp:inline distT="0" distB="0" distL="0" distR="0" wp14:anchorId="75B9D92A" wp14:editId="1DB91304">
            <wp:extent cx="4431957" cy="4450893"/>
            <wp:effectExtent l="0" t="0" r="698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437698" cy="4456659"/>
                    </a:xfrm>
                    <a:prstGeom prst="rect">
                      <a:avLst/>
                    </a:prstGeom>
                    <a:noFill/>
                    <a:ln>
                      <a:noFill/>
                    </a:ln>
                  </pic:spPr>
                </pic:pic>
              </a:graphicData>
            </a:graphic>
          </wp:inline>
        </w:drawing>
      </w:r>
    </w:p>
    <w:p w14:paraId="7BE81DFA" w14:textId="77777777" w:rsidR="00E86893" w:rsidRDefault="00E86893" w:rsidP="00282121">
      <w:pPr>
        <w:jc w:val="center"/>
        <w:rPr>
          <w:b/>
          <w:bCs/>
        </w:rPr>
      </w:pPr>
    </w:p>
    <w:p w14:paraId="030B033E" w14:textId="6D885EE3" w:rsidR="00E86893" w:rsidRDefault="00E86893" w:rsidP="00282121">
      <w:pPr>
        <w:jc w:val="center"/>
        <w:rPr>
          <w:b/>
          <w:bCs/>
        </w:rPr>
      </w:pPr>
      <w:r w:rsidRPr="00E86893">
        <w:rPr>
          <w:b/>
          <w:bCs/>
          <w:noProof/>
        </w:rPr>
        <w:drawing>
          <wp:inline distT="0" distB="0" distL="0" distR="0" wp14:anchorId="532D46FB" wp14:editId="338F2781">
            <wp:extent cx="3363710" cy="3294740"/>
            <wp:effectExtent l="0" t="0" r="825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71979" cy="3302840"/>
                    </a:xfrm>
                    <a:prstGeom prst="rect">
                      <a:avLst/>
                    </a:prstGeom>
                    <a:noFill/>
                    <a:ln>
                      <a:noFill/>
                    </a:ln>
                  </pic:spPr>
                </pic:pic>
              </a:graphicData>
            </a:graphic>
          </wp:inline>
        </w:drawing>
      </w:r>
    </w:p>
    <w:p w14:paraId="04C89662" w14:textId="77777777" w:rsidR="00F21973" w:rsidRDefault="00F21973" w:rsidP="00282121">
      <w:pPr>
        <w:jc w:val="center"/>
        <w:rPr>
          <w:b/>
          <w:bCs/>
        </w:rPr>
      </w:pPr>
    </w:p>
    <w:p w14:paraId="2B8235A3" w14:textId="6828EAE7" w:rsidR="004E61E0" w:rsidRDefault="004E61E0" w:rsidP="00282121">
      <w:pPr>
        <w:jc w:val="center"/>
        <w:rPr>
          <w:b/>
          <w:bCs/>
        </w:rPr>
      </w:pPr>
      <w:r w:rsidRPr="00282121">
        <w:rPr>
          <w:b/>
          <w:bCs/>
        </w:rPr>
        <w:lastRenderedPageBreak/>
        <w:t>Table 3A: Zone-wise Submitted SEMP Status for North 24 Parganas</w:t>
      </w:r>
      <w:r w:rsidR="00EC79B6">
        <w:rPr>
          <w:b/>
          <w:bCs/>
        </w:rPr>
        <w:t xml:space="preserve">, </w:t>
      </w:r>
      <w:r w:rsidR="002A549D">
        <w:rPr>
          <w:b/>
          <w:bCs/>
        </w:rPr>
        <w:t xml:space="preserve">Bankura </w:t>
      </w:r>
      <w:r w:rsidR="00EC79B6">
        <w:rPr>
          <w:b/>
          <w:bCs/>
        </w:rPr>
        <w:t xml:space="preserve">and East </w:t>
      </w:r>
      <w:r w:rsidR="00E82692">
        <w:rPr>
          <w:b/>
          <w:bCs/>
        </w:rPr>
        <w:t xml:space="preserve">Medinipur </w:t>
      </w:r>
      <w:r w:rsidRPr="00282121">
        <w:rPr>
          <w:b/>
          <w:bCs/>
        </w:rPr>
        <w:t>Packages</w:t>
      </w:r>
    </w:p>
    <w:p w14:paraId="71369A59" w14:textId="7FEC939A" w:rsidR="0027470D" w:rsidRPr="00282121" w:rsidRDefault="0027470D" w:rsidP="00282121">
      <w:pPr>
        <w:jc w:val="center"/>
        <w:rPr>
          <w:b/>
          <w:bCs/>
        </w:rPr>
      </w:pPr>
      <w:r>
        <w:rPr>
          <w:b/>
          <w:bCs/>
        </w:rPr>
        <w:t>(</w:t>
      </w:r>
      <w:r w:rsidRPr="003438D2">
        <w:rPr>
          <w:b/>
          <w:bCs/>
          <w:sz w:val="20"/>
          <w:szCs w:val="20"/>
        </w:rPr>
        <w:t>Disclosed or to be disclosed in WBDWSIP website</w:t>
      </w:r>
      <w:r>
        <w:rPr>
          <w:b/>
          <w:bCs/>
        </w:rPr>
        <w:t>)</w:t>
      </w:r>
    </w:p>
    <w:tbl>
      <w:tblPr>
        <w:tblW w:w="109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660"/>
        <w:gridCol w:w="3478"/>
        <w:gridCol w:w="3042"/>
        <w:gridCol w:w="1800"/>
      </w:tblGrid>
      <w:tr w:rsidR="006C5E81" w:rsidRPr="00F21973" w14:paraId="7EB3DA0C" w14:textId="0099F568" w:rsidTr="00F21973">
        <w:trPr>
          <w:trHeight w:val="228"/>
          <w:jc w:val="center"/>
        </w:trPr>
        <w:tc>
          <w:tcPr>
            <w:tcW w:w="9180" w:type="dxa"/>
            <w:gridSpan w:val="3"/>
            <w:tcBorders>
              <w:top w:val="single" w:sz="4" w:space="0" w:color="000000"/>
              <w:left w:val="single" w:sz="4" w:space="0" w:color="000000"/>
              <w:bottom w:val="single" w:sz="4" w:space="0" w:color="000000"/>
              <w:right w:val="single" w:sz="4" w:space="0" w:color="000000"/>
            </w:tcBorders>
          </w:tcPr>
          <w:p w14:paraId="5058EE1E" w14:textId="1E74B20F" w:rsidR="006C5E81" w:rsidRPr="00F21973" w:rsidRDefault="006C5E81" w:rsidP="0040717C">
            <w:pPr>
              <w:pStyle w:val="TableParagraph"/>
              <w:ind w:left="-14" w:right="-14"/>
              <w:jc w:val="center"/>
              <w:rPr>
                <w:b/>
                <w:bCs/>
                <w:sz w:val="20"/>
                <w:szCs w:val="20"/>
              </w:rPr>
            </w:pPr>
            <w:bookmarkStart w:id="17" w:name="_Hlk44583919"/>
            <w:r w:rsidRPr="00F21973">
              <w:rPr>
                <w:b/>
                <w:bCs/>
                <w:sz w:val="20"/>
                <w:szCs w:val="20"/>
              </w:rPr>
              <w:t xml:space="preserve">North 24 </w:t>
            </w:r>
            <w:proofErr w:type="spellStart"/>
            <w:r w:rsidRPr="00F21973">
              <w:rPr>
                <w:b/>
                <w:bCs/>
                <w:sz w:val="20"/>
                <w:szCs w:val="20"/>
              </w:rPr>
              <w:t>Pgs</w:t>
            </w:r>
            <w:proofErr w:type="spellEnd"/>
            <w:r w:rsidRPr="00F21973">
              <w:rPr>
                <w:b/>
                <w:bCs/>
                <w:sz w:val="20"/>
                <w:szCs w:val="20"/>
              </w:rPr>
              <w:t>: Package N24P/01 – Water Treatment Plant</w:t>
            </w:r>
          </w:p>
        </w:tc>
        <w:tc>
          <w:tcPr>
            <w:tcW w:w="1800" w:type="dxa"/>
            <w:tcBorders>
              <w:top w:val="single" w:sz="4" w:space="0" w:color="000000"/>
              <w:left w:val="single" w:sz="4" w:space="0" w:color="000000"/>
              <w:bottom w:val="single" w:sz="4" w:space="0" w:color="000000"/>
              <w:right w:val="single" w:sz="4" w:space="0" w:color="000000"/>
            </w:tcBorders>
          </w:tcPr>
          <w:p w14:paraId="2D683C79" w14:textId="77777777" w:rsidR="006C5E81" w:rsidRPr="00F21973" w:rsidRDefault="006C5E81" w:rsidP="0040717C">
            <w:pPr>
              <w:pStyle w:val="TableParagraph"/>
              <w:ind w:left="-14" w:right="-14"/>
              <w:jc w:val="center"/>
              <w:rPr>
                <w:b/>
                <w:bCs/>
                <w:sz w:val="20"/>
                <w:szCs w:val="20"/>
              </w:rPr>
            </w:pPr>
          </w:p>
        </w:tc>
      </w:tr>
      <w:tr w:rsidR="006C5E81" w:rsidRPr="00F21973" w14:paraId="2E93949C" w14:textId="12E4AF73" w:rsidTr="00F21973">
        <w:trPr>
          <w:trHeight w:val="108"/>
          <w:jc w:val="center"/>
        </w:trPr>
        <w:tc>
          <w:tcPr>
            <w:tcW w:w="2660" w:type="dxa"/>
            <w:tcBorders>
              <w:top w:val="single" w:sz="4" w:space="0" w:color="000000"/>
              <w:left w:val="single" w:sz="4" w:space="0" w:color="000000"/>
              <w:bottom w:val="single" w:sz="4" w:space="0" w:color="000000"/>
              <w:right w:val="single" w:sz="4" w:space="0" w:color="000000"/>
            </w:tcBorders>
            <w:hideMark/>
          </w:tcPr>
          <w:p w14:paraId="54C106CE" w14:textId="77777777" w:rsidR="006C5E81" w:rsidRPr="00F21973" w:rsidRDefault="006C5E81" w:rsidP="0040717C">
            <w:pPr>
              <w:pStyle w:val="TableParagraph"/>
              <w:ind w:left="-14" w:right="-14"/>
              <w:jc w:val="center"/>
              <w:rPr>
                <w:b/>
                <w:bCs/>
                <w:sz w:val="20"/>
                <w:szCs w:val="20"/>
              </w:rPr>
            </w:pPr>
            <w:r w:rsidRPr="00F21973">
              <w:rPr>
                <w:b/>
                <w:bCs/>
                <w:sz w:val="20"/>
                <w:szCs w:val="20"/>
              </w:rPr>
              <w:t xml:space="preserve">Zone </w:t>
            </w:r>
          </w:p>
        </w:tc>
        <w:tc>
          <w:tcPr>
            <w:tcW w:w="3478" w:type="dxa"/>
            <w:tcBorders>
              <w:top w:val="single" w:sz="4" w:space="0" w:color="000000"/>
              <w:left w:val="single" w:sz="4" w:space="0" w:color="000000"/>
              <w:bottom w:val="single" w:sz="4" w:space="0" w:color="000000"/>
              <w:right w:val="single" w:sz="4" w:space="0" w:color="000000"/>
            </w:tcBorders>
            <w:hideMark/>
          </w:tcPr>
          <w:p w14:paraId="0C2EDDD6" w14:textId="77777777" w:rsidR="006C5E81" w:rsidRPr="00F21973" w:rsidRDefault="006C5E81" w:rsidP="0040717C">
            <w:pPr>
              <w:pStyle w:val="TableParagraph"/>
              <w:ind w:left="-14" w:right="-14"/>
              <w:jc w:val="center"/>
              <w:rPr>
                <w:b/>
                <w:bCs/>
                <w:sz w:val="20"/>
                <w:szCs w:val="20"/>
              </w:rPr>
            </w:pPr>
            <w:r w:rsidRPr="00F21973">
              <w:rPr>
                <w:b/>
                <w:bCs/>
                <w:sz w:val="20"/>
                <w:szCs w:val="20"/>
              </w:rPr>
              <w:t>Description</w:t>
            </w:r>
          </w:p>
        </w:tc>
        <w:tc>
          <w:tcPr>
            <w:tcW w:w="3042" w:type="dxa"/>
            <w:tcBorders>
              <w:top w:val="single" w:sz="4" w:space="0" w:color="000000"/>
              <w:left w:val="single" w:sz="4" w:space="0" w:color="000000"/>
              <w:bottom w:val="single" w:sz="4" w:space="0" w:color="000000"/>
              <w:right w:val="single" w:sz="4" w:space="0" w:color="000000"/>
            </w:tcBorders>
            <w:hideMark/>
          </w:tcPr>
          <w:p w14:paraId="7D011BC7" w14:textId="77777777" w:rsidR="006C5E81" w:rsidRPr="00F21973" w:rsidRDefault="006C5E81" w:rsidP="0040717C">
            <w:pPr>
              <w:pStyle w:val="TableParagraph"/>
              <w:ind w:left="-14" w:right="-14"/>
              <w:jc w:val="center"/>
              <w:rPr>
                <w:b/>
                <w:bCs/>
                <w:sz w:val="20"/>
                <w:szCs w:val="20"/>
              </w:rPr>
            </w:pPr>
            <w:r w:rsidRPr="00F21973">
              <w:rPr>
                <w:b/>
                <w:bCs/>
                <w:sz w:val="20"/>
                <w:szCs w:val="20"/>
              </w:rPr>
              <w:t>Location</w:t>
            </w:r>
          </w:p>
        </w:tc>
        <w:tc>
          <w:tcPr>
            <w:tcW w:w="1800" w:type="dxa"/>
            <w:tcBorders>
              <w:top w:val="single" w:sz="4" w:space="0" w:color="000000"/>
              <w:left w:val="single" w:sz="4" w:space="0" w:color="000000"/>
              <w:bottom w:val="single" w:sz="4" w:space="0" w:color="000000"/>
              <w:right w:val="single" w:sz="4" w:space="0" w:color="000000"/>
            </w:tcBorders>
          </w:tcPr>
          <w:p w14:paraId="6A2B8450" w14:textId="550CC092" w:rsidR="006C5E81" w:rsidRPr="00F21973" w:rsidRDefault="006C5E81" w:rsidP="0040717C">
            <w:pPr>
              <w:pStyle w:val="TableParagraph"/>
              <w:ind w:left="-14" w:right="-14"/>
              <w:jc w:val="center"/>
              <w:rPr>
                <w:b/>
                <w:bCs/>
                <w:sz w:val="20"/>
                <w:szCs w:val="20"/>
              </w:rPr>
            </w:pPr>
            <w:r w:rsidRPr="00F21973">
              <w:rPr>
                <w:b/>
                <w:bCs/>
                <w:sz w:val="20"/>
                <w:szCs w:val="20"/>
              </w:rPr>
              <w:t>Submitted/ Disclosed SEMP</w:t>
            </w:r>
            <w:r w:rsidR="0027470D" w:rsidRPr="00F21973">
              <w:rPr>
                <w:b/>
                <w:bCs/>
                <w:sz w:val="20"/>
                <w:szCs w:val="20"/>
              </w:rPr>
              <w:t>*</w:t>
            </w:r>
          </w:p>
        </w:tc>
      </w:tr>
      <w:tr w:rsidR="006C5E81" w:rsidRPr="00F21973" w14:paraId="73769CDB" w14:textId="227FD5BB" w:rsidTr="00F21973">
        <w:trPr>
          <w:trHeight w:val="281"/>
          <w:jc w:val="center"/>
        </w:trPr>
        <w:tc>
          <w:tcPr>
            <w:tcW w:w="2660" w:type="dxa"/>
            <w:tcBorders>
              <w:top w:val="single" w:sz="4" w:space="0" w:color="000000"/>
              <w:left w:val="single" w:sz="4" w:space="0" w:color="000000"/>
              <w:bottom w:val="single" w:sz="4" w:space="0" w:color="000000"/>
              <w:right w:val="single" w:sz="4" w:space="0" w:color="000000"/>
            </w:tcBorders>
          </w:tcPr>
          <w:p w14:paraId="6EB8ED20" w14:textId="77777777" w:rsidR="006C5E81" w:rsidRPr="00F21973" w:rsidRDefault="006C5E81" w:rsidP="0040717C">
            <w:pPr>
              <w:pStyle w:val="TableParagraph"/>
              <w:ind w:left="-14" w:right="-14"/>
              <w:jc w:val="center"/>
              <w:rPr>
                <w:sz w:val="20"/>
                <w:szCs w:val="20"/>
              </w:rPr>
            </w:pPr>
            <w:r w:rsidRPr="00F21973">
              <w:rPr>
                <w:sz w:val="20"/>
                <w:szCs w:val="20"/>
              </w:rPr>
              <w:t>1</w:t>
            </w:r>
          </w:p>
        </w:tc>
        <w:tc>
          <w:tcPr>
            <w:tcW w:w="3478" w:type="dxa"/>
            <w:tcBorders>
              <w:top w:val="single" w:sz="4" w:space="0" w:color="000000"/>
              <w:left w:val="single" w:sz="4" w:space="0" w:color="000000"/>
              <w:bottom w:val="single" w:sz="4" w:space="0" w:color="000000"/>
              <w:right w:val="single" w:sz="4" w:space="0" w:color="000000"/>
            </w:tcBorders>
          </w:tcPr>
          <w:p w14:paraId="476DD744" w14:textId="77777777" w:rsidR="006C5E81" w:rsidRPr="00F21973" w:rsidRDefault="006C5E81" w:rsidP="0040717C">
            <w:pPr>
              <w:pStyle w:val="TableParagraph"/>
              <w:tabs>
                <w:tab w:val="left" w:pos="648"/>
              </w:tabs>
              <w:ind w:left="-14" w:right="-14" w:hanging="648"/>
              <w:jc w:val="center"/>
              <w:rPr>
                <w:sz w:val="20"/>
                <w:szCs w:val="20"/>
              </w:rPr>
            </w:pPr>
            <w:r w:rsidRPr="00F21973">
              <w:rPr>
                <w:sz w:val="20"/>
                <w:szCs w:val="20"/>
              </w:rPr>
              <w:t>Water Treatment Plant</w:t>
            </w:r>
          </w:p>
        </w:tc>
        <w:tc>
          <w:tcPr>
            <w:tcW w:w="3042" w:type="dxa"/>
            <w:tcBorders>
              <w:top w:val="single" w:sz="4" w:space="0" w:color="000000"/>
              <w:left w:val="single" w:sz="4" w:space="0" w:color="000000"/>
              <w:bottom w:val="single" w:sz="4" w:space="0" w:color="000000"/>
              <w:right w:val="single" w:sz="4" w:space="0" w:color="000000"/>
            </w:tcBorders>
          </w:tcPr>
          <w:p w14:paraId="5BE8223E" w14:textId="77777777" w:rsidR="006C5E81" w:rsidRPr="00F21973" w:rsidRDefault="006C5E81" w:rsidP="0040717C">
            <w:pPr>
              <w:pStyle w:val="TableParagraph"/>
              <w:tabs>
                <w:tab w:val="left" w:pos="648"/>
              </w:tabs>
              <w:ind w:left="-14" w:right="-14" w:hanging="648"/>
              <w:jc w:val="center"/>
              <w:rPr>
                <w:sz w:val="20"/>
                <w:szCs w:val="20"/>
              </w:rPr>
            </w:pPr>
            <w:r w:rsidRPr="00F21973">
              <w:rPr>
                <w:sz w:val="20"/>
                <w:szCs w:val="20"/>
              </w:rPr>
              <w:t>Rajarhat, New Town</w:t>
            </w:r>
          </w:p>
        </w:tc>
        <w:tc>
          <w:tcPr>
            <w:tcW w:w="1800" w:type="dxa"/>
            <w:tcBorders>
              <w:top w:val="single" w:sz="4" w:space="0" w:color="000000"/>
              <w:left w:val="single" w:sz="4" w:space="0" w:color="000000"/>
              <w:bottom w:val="single" w:sz="4" w:space="0" w:color="000000"/>
              <w:right w:val="single" w:sz="4" w:space="0" w:color="000000"/>
            </w:tcBorders>
          </w:tcPr>
          <w:p w14:paraId="1D372EDE" w14:textId="0F03BC6D" w:rsidR="006C5E81" w:rsidRPr="00F21973" w:rsidRDefault="006C5E81" w:rsidP="006C5E81">
            <w:pPr>
              <w:pStyle w:val="TableParagraph"/>
              <w:tabs>
                <w:tab w:val="left" w:pos="648"/>
              </w:tabs>
              <w:ind w:left="-14" w:right="-14" w:hanging="648"/>
              <w:jc w:val="center"/>
              <w:rPr>
                <w:sz w:val="20"/>
                <w:szCs w:val="20"/>
              </w:rPr>
            </w:pPr>
            <w:r w:rsidRPr="00F21973">
              <w:rPr>
                <w:sz w:val="20"/>
                <w:szCs w:val="20"/>
              </w:rPr>
              <w:t xml:space="preserve">         August 2019</w:t>
            </w:r>
          </w:p>
        </w:tc>
      </w:tr>
      <w:tr w:rsidR="006C5E81" w:rsidRPr="00F21973" w14:paraId="637DC677" w14:textId="690DBC82" w:rsidTr="00F21973">
        <w:trPr>
          <w:trHeight w:val="285"/>
          <w:jc w:val="center"/>
        </w:trPr>
        <w:tc>
          <w:tcPr>
            <w:tcW w:w="9180" w:type="dxa"/>
            <w:gridSpan w:val="3"/>
            <w:tcBorders>
              <w:top w:val="single" w:sz="4" w:space="0" w:color="000000"/>
              <w:left w:val="single" w:sz="4" w:space="0" w:color="000000"/>
              <w:bottom w:val="single" w:sz="4" w:space="0" w:color="000000"/>
              <w:right w:val="single" w:sz="4" w:space="0" w:color="000000"/>
            </w:tcBorders>
          </w:tcPr>
          <w:p w14:paraId="286C72D3" w14:textId="77777777" w:rsidR="006C5E81" w:rsidRPr="00F21973" w:rsidRDefault="006C5E81" w:rsidP="0040717C">
            <w:pPr>
              <w:pStyle w:val="TableParagraph"/>
              <w:ind w:left="-14" w:right="-14"/>
              <w:jc w:val="center"/>
              <w:rPr>
                <w:b/>
                <w:bCs/>
                <w:sz w:val="20"/>
                <w:szCs w:val="20"/>
              </w:rPr>
            </w:pPr>
            <w:r w:rsidRPr="00F21973">
              <w:rPr>
                <w:b/>
                <w:bCs/>
                <w:sz w:val="20"/>
                <w:szCs w:val="20"/>
              </w:rPr>
              <w:t xml:space="preserve">North 24 </w:t>
            </w:r>
            <w:proofErr w:type="spellStart"/>
            <w:proofErr w:type="gramStart"/>
            <w:r w:rsidRPr="00F21973">
              <w:rPr>
                <w:b/>
                <w:bCs/>
                <w:sz w:val="20"/>
                <w:szCs w:val="20"/>
              </w:rPr>
              <w:t>Pgs</w:t>
            </w:r>
            <w:proofErr w:type="spellEnd"/>
            <w:r w:rsidRPr="00F21973">
              <w:rPr>
                <w:b/>
                <w:bCs/>
                <w:sz w:val="20"/>
                <w:szCs w:val="20"/>
              </w:rPr>
              <w:t xml:space="preserve"> :</w:t>
            </w:r>
            <w:proofErr w:type="gramEnd"/>
            <w:r w:rsidRPr="00F21973">
              <w:rPr>
                <w:b/>
                <w:bCs/>
                <w:sz w:val="20"/>
                <w:szCs w:val="20"/>
              </w:rPr>
              <w:t xml:space="preserve"> Packageg-N24P/02A:– HAROA BLOCK</w:t>
            </w:r>
          </w:p>
        </w:tc>
        <w:tc>
          <w:tcPr>
            <w:tcW w:w="1800" w:type="dxa"/>
            <w:tcBorders>
              <w:top w:val="single" w:sz="4" w:space="0" w:color="000000"/>
              <w:left w:val="single" w:sz="4" w:space="0" w:color="000000"/>
              <w:bottom w:val="single" w:sz="4" w:space="0" w:color="000000"/>
              <w:right w:val="single" w:sz="4" w:space="0" w:color="000000"/>
            </w:tcBorders>
          </w:tcPr>
          <w:p w14:paraId="4F05BA77" w14:textId="56F9DED6" w:rsidR="006C5E81" w:rsidRPr="00F21973" w:rsidRDefault="006C5E81" w:rsidP="006C5E81">
            <w:pPr>
              <w:pStyle w:val="TableParagraph"/>
              <w:ind w:left="-14" w:right="-14"/>
              <w:jc w:val="center"/>
              <w:rPr>
                <w:b/>
                <w:bCs/>
                <w:sz w:val="20"/>
                <w:szCs w:val="20"/>
              </w:rPr>
            </w:pPr>
          </w:p>
        </w:tc>
      </w:tr>
      <w:tr w:rsidR="006C5E81" w:rsidRPr="00F21973" w14:paraId="3003256F" w14:textId="29CF4F02" w:rsidTr="00F21973">
        <w:trPr>
          <w:trHeight w:val="299"/>
          <w:jc w:val="center"/>
        </w:trPr>
        <w:tc>
          <w:tcPr>
            <w:tcW w:w="2660" w:type="dxa"/>
            <w:tcBorders>
              <w:top w:val="single" w:sz="4" w:space="0" w:color="000000"/>
              <w:left w:val="single" w:sz="4" w:space="0" w:color="000000"/>
              <w:bottom w:val="single" w:sz="4" w:space="0" w:color="000000"/>
              <w:right w:val="single" w:sz="4" w:space="0" w:color="000000"/>
            </w:tcBorders>
            <w:hideMark/>
          </w:tcPr>
          <w:p w14:paraId="6B33BDD0" w14:textId="458F1118" w:rsidR="006C5E81" w:rsidRPr="00F21973" w:rsidRDefault="006C5E81" w:rsidP="0040717C">
            <w:pPr>
              <w:pStyle w:val="TableParagraph"/>
              <w:ind w:left="-14" w:right="-14"/>
              <w:jc w:val="center"/>
              <w:rPr>
                <w:b/>
                <w:bCs/>
                <w:sz w:val="20"/>
                <w:szCs w:val="20"/>
              </w:rPr>
            </w:pPr>
            <w:r w:rsidRPr="00F21973">
              <w:rPr>
                <w:b/>
                <w:bCs/>
                <w:sz w:val="20"/>
                <w:szCs w:val="20"/>
              </w:rPr>
              <w:t>Overhead Reservoir (OHR)</w:t>
            </w:r>
          </w:p>
        </w:tc>
        <w:tc>
          <w:tcPr>
            <w:tcW w:w="3478" w:type="dxa"/>
            <w:tcBorders>
              <w:top w:val="single" w:sz="4" w:space="0" w:color="000000"/>
              <w:left w:val="single" w:sz="4" w:space="0" w:color="000000"/>
              <w:bottom w:val="single" w:sz="4" w:space="0" w:color="000000"/>
              <w:right w:val="single" w:sz="4" w:space="0" w:color="000000"/>
            </w:tcBorders>
            <w:hideMark/>
          </w:tcPr>
          <w:p w14:paraId="3B05B4B2" w14:textId="77777777" w:rsidR="006C5E81" w:rsidRPr="00F21973" w:rsidRDefault="006C5E81" w:rsidP="0040717C">
            <w:pPr>
              <w:pStyle w:val="TableParagraph"/>
              <w:ind w:left="-14" w:right="-14"/>
              <w:jc w:val="center"/>
              <w:rPr>
                <w:b/>
                <w:bCs/>
                <w:sz w:val="20"/>
                <w:szCs w:val="20"/>
              </w:rPr>
            </w:pPr>
            <w:r w:rsidRPr="00F21973">
              <w:rPr>
                <w:b/>
                <w:bCs/>
                <w:sz w:val="20"/>
                <w:szCs w:val="20"/>
              </w:rPr>
              <w:t>Gram Panchayat</w:t>
            </w:r>
          </w:p>
        </w:tc>
        <w:tc>
          <w:tcPr>
            <w:tcW w:w="3042" w:type="dxa"/>
            <w:tcBorders>
              <w:top w:val="single" w:sz="4" w:space="0" w:color="000000"/>
              <w:left w:val="single" w:sz="4" w:space="0" w:color="000000"/>
              <w:bottom w:val="single" w:sz="4" w:space="0" w:color="000000"/>
              <w:right w:val="single" w:sz="4" w:space="0" w:color="000000"/>
            </w:tcBorders>
            <w:hideMark/>
          </w:tcPr>
          <w:p w14:paraId="64F1EC4D" w14:textId="77777777" w:rsidR="006C5E81" w:rsidRPr="00F21973" w:rsidRDefault="006C5E81" w:rsidP="0040717C">
            <w:pPr>
              <w:pStyle w:val="TableParagraph"/>
              <w:ind w:left="-14" w:right="-14"/>
              <w:jc w:val="center"/>
              <w:rPr>
                <w:b/>
                <w:bCs/>
                <w:sz w:val="20"/>
                <w:szCs w:val="20"/>
              </w:rPr>
            </w:pPr>
            <w:r w:rsidRPr="00F21973">
              <w:rPr>
                <w:b/>
                <w:bCs/>
                <w:sz w:val="20"/>
                <w:szCs w:val="20"/>
              </w:rPr>
              <w:t>Name of Village</w:t>
            </w:r>
          </w:p>
        </w:tc>
        <w:tc>
          <w:tcPr>
            <w:tcW w:w="1800" w:type="dxa"/>
            <w:tcBorders>
              <w:top w:val="single" w:sz="4" w:space="0" w:color="000000"/>
              <w:left w:val="single" w:sz="4" w:space="0" w:color="000000"/>
              <w:bottom w:val="single" w:sz="4" w:space="0" w:color="000000"/>
              <w:right w:val="single" w:sz="4" w:space="0" w:color="000000"/>
            </w:tcBorders>
          </w:tcPr>
          <w:p w14:paraId="1116C929" w14:textId="77777777" w:rsidR="006C5E81" w:rsidRPr="00F21973" w:rsidRDefault="006C5E81" w:rsidP="006C5E81">
            <w:pPr>
              <w:pStyle w:val="TableParagraph"/>
              <w:ind w:left="-14" w:right="-14"/>
              <w:jc w:val="center"/>
              <w:rPr>
                <w:b/>
                <w:bCs/>
                <w:sz w:val="20"/>
                <w:szCs w:val="20"/>
              </w:rPr>
            </w:pPr>
          </w:p>
        </w:tc>
      </w:tr>
      <w:tr w:rsidR="006C5E81" w:rsidRPr="00F21973" w14:paraId="67CD1042" w14:textId="322FDDAC" w:rsidTr="00F21973">
        <w:trPr>
          <w:trHeight w:val="314"/>
          <w:jc w:val="center"/>
        </w:trPr>
        <w:tc>
          <w:tcPr>
            <w:tcW w:w="2660" w:type="dxa"/>
            <w:tcBorders>
              <w:top w:val="single" w:sz="4" w:space="0" w:color="000000"/>
              <w:left w:val="single" w:sz="4" w:space="0" w:color="000000"/>
              <w:bottom w:val="single" w:sz="4" w:space="0" w:color="000000"/>
              <w:right w:val="single" w:sz="4" w:space="0" w:color="000000"/>
            </w:tcBorders>
            <w:hideMark/>
          </w:tcPr>
          <w:p w14:paraId="03BFD68A" w14:textId="77777777" w:rsidR="006C5E81" w:rsidRPr="00F21973" w:rsidRDefault="006C5E81" w:rsidP="0040717C">
            <w:pPr>
              <w:pStyle w:val="TableParagraph"/>
              <w:ind w:left="-14" w:right="-14"/>
              <w:jc w:val="center"/>
              <w:rPr>
                <w:sz w:val="20"/>
                <w:szCs w:val="20"/>
              </w:rPr>
            </w:pPr>
            <w:r w:rsidRPr="00F21973">
              <w:rPr>
                <w:sz w:val="20"/>
                <w:szCs w:val="20"/>
              </w:rPr>
              <w:t>Zone -1</w:t>
            </w:r>
          </w:p>
        </w:tc>
        <w:tc>
          <w:tcPr>
            <w:tcW w:w="3478" w:type="dxa"/>
            <w:tcBorders>
              <w:top w:val="single" w:sz="4" w:space="0" w:color="000000"/>
              <w:left w:val="single" w:sz="4" w:space="0" w:color="000000"/>
              <w:bottom w:val="single" w:sz="4" w:space="0" w:color="000000"/>
              <w:right w:val="single" w:sz="4" w:space="0" w:color="000000"/>
            </w:tcBorders>
            <w:hideMark/>
          </w:tcPr>
          <w:p w14:paraId="71961CFC" w14:textId="77777777" w:rsidR="006C5E81" w:rsidRPr="00F21973" w:rsidRDefault="006C5E81" w:rsidP="0040717C">
            <w:pPr>
              <w:pStyle w:val="TableParagraph"/>
              <w:ind w:left="-14" w:right="-14"/>
              <w:jc w:val="center"/>
              <w:rPr>
                <w:sz w:val="20"/>
                <w:szCs w:val="20"/>
              </w:rPr>
            </w:pPr>
            <w:r w:rsidRPr="00F21973">
              <w:rPr>
                <w:sz w:val="20"/>
                <w:szCs w:val="20"/>
              </w:rPr>
              <w:t>Gopalpur-II</w:t>
            </w:r>
          </w:p>
        </w:tc>
        <w:tc>
          <w:tcPr>
            <w:tcW w:w="3042" w:type="dxa"/>
            <w:tcBorders>
              <w:top w:val="single" w:sz="4" w:space="0" w:color="000000"/>
              <w:left w:val="single" w:sz="4" w:space="0" w:color="000000"/>
              <w:bottom w:val="single" w:sz="4" w:space="0" w:color="000000"/>
              <w:right w:val="single" w:sz="4" w:space="0" w:color="000000"/>
            </w:tcBorders>
            <w:hideMark/>
          </w:tcPr>
          <w:p w14:paraId="26E2D9DF" w14:textId="77777777" w:rsidR="006C5E81" w:rsidRPr="00F21973" w:rsidRDefault="006C5E81" w:rsidP="0040717C">
            <w:pPr>
              <w:pStyle w:val="TableParagraph"/>
              <w:ind w:left="-14" w:right="-14"/>
              <w:jc w:val="center"/>
              <w:rPr>
                <w:sz w:val="20"/>
                <w:szCs w:val="20"/>
              </w:rPr>
            </w:pPr>
            <w:proofErr w:type="spellStart"/>
            <w:r w:rsidRPr="00F21973">
              <w:rPr>
                <w:sz w:val="20"/>
                <w:szCs w:val="20"/>
              </w:rPr>
              <w:t>Amta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7157D6AA" w14:textId="441057CC" w:rsidR="006C5E81" w:rsidRPr="00F21973" w:rsidRDefault="006C5E81" w:rsidP="006C5E81">
            <w:pPr>
              <w:pStyle w:val="TableParagraph"/>
              <w:ind w:left="-14" w:right="-14"/>
              <w:jc w:val="center"/>
              <w:rPr>
                <w:sz w:val="20"/>
                <w:szCs w:val="20"/>
              </w:rPr>
            </w:pPr>
            <w:r w:rsidRPr="00F21973">
              <w:rPr>
                <w:sz w:val="20"/>
                <w:szCs w:val="20"/>
              </w:rPr>
              <w:t>August 2019</w:t>
            </w:r>
          </w:p>
        </w:tc>
      </w:tr>
      <w:tr w:rsidR="006C5E81" w:rsidRPr="00F21973" w14:paraId="50B0E775" w14:textId="51D32707" w:rsidTr="00F21973">
        <w:trPr>
          <w:trHeight w:val="314"/>
          <w:jc w:val="center"/>
        </w:trPr>
        <w:tc>
          <w:tcPr>
            <w:tcW w:w="2660" w:type="dxa"/>
            <w:tcBorders>
              <w:top w:val="single" w:sz="4" w:space="0" w:color="000000"/>
              <w:left w:val="single" w:sz="4" w:space="0" w:color="000000"/>
              <w:bottom w:val="single" w:sz="4" w:space="0" w:color="000000"/>
              <w:right w:val="single" w:sz="4" w:space="0" w:color="000000"/>
            </w:tcBorders>
          </w:tcPr>
          <w:p w14:paraId="37B3A011" w14:textId="14096ADD" w:rsidR="006C5E81" w:rsidRPr="00F21973" w:rsidRDefault="006C5E81" w:rsidP="00322831">
            <w:pPr>
              <w:pStyle w:val="TableParagraph"/>
              <w:ind w:left="-14" w:right="-14"/>
              <w:jc w:val="center"/>
              <w:rPr>
                <w:sz w:val="20"/>
                <w:szCs w:val="20"/>
              </w:rPr>
            </w:pPr>
            <w:r w:rsidRPr="00F21973">
              <w:rPr>
                <w:sz w:val="20"/>
                <w:szCs w:val="20"/>
              </w:rPr>
              <w:t>Zone-2</w:t>
            </w:r>
          </w:p>
        </w:tc>
        <w:tc>
          <w:tcPr>
            <w:tcW w:w="3478" w:type="dxa"/>
            <w:tcBorders>
              <w:top w:val="single" w:sz="4" w:space="0" w:color="000000"/>
              <w:left w:val="single" w:sz="4" w:space="0" w:color="000000"/>
              <w:bottom w:val="single" w:sz="4" w:space="0" w:color="000000"/>
              <w:right w:val="single" w:sz="4" w:space="0" w:color="000000"/>
            </w:tcBorders>
          </w:tcPr>
          <w:p w14:paraId="01107336" w14:textId="48555D47" w:rsidR="006C5E81" w:rsidRPr="00F21973" w:rsidRDefault="006C5E81" w:rsidP="00322831">
            <w:pPr>
              <w:pStyle w:val="TableParagraph"/>
              <w:ind w:left="-14" w:right="-14"/>
              <w:jc w:val="center"/>
              <w:rPr>
                <w:sz w:val="20"/>
                <w:szCs w:val="20"/>
              </w:rPr>
            </w:pPr>
            <w:r w:rsidRPr="00F21973">
              <w:rPr>
                <w:bCs/>
                <w:sz w:val="20"/>
                <w:szCs w:val="20"/>
              </w:rPr>
              <w:t>Gopalpur -I</w:t>
            </w:r>
          </w:p>
        </w:tc>
        <w:tc>
          <w:tcPr>
            <w:tcW w:w="3042" w:type="dxa"/>
            <w:tcBorders>
              <w:top w:val="single" w:sz="4" w:space="0" w:color="000000"/>
              <w:left w:val="single" w:sz="4" w:space="0" w:color="000000"/>
              <w:bottom w:val="single" w:sz="4" w:space="0" w:color="000000"/>
              <w:right w:val="single" w:sz="4" w:space="0" w:color="000000"/>
            </w:tcBorders>
          </w:tcPr>
          <w:p w14:paraId="6F209995" w14:textId="0DE84117" w:rsidR="006C5E81" w:rsidRPr="00F21973" w:rsidRDefault="006C5E81" w:rsidP="00322831">
            <w:pPr>
              <w:pStyle w:val="TableParagraph"/>
              <w:ind w:left="-14" w:right="-14"/>
              <w:jc w:val="center"/>
              <w:rPr>
                <w:sz w:val="20"/>
                <w:szCs w:val="20"/>
              </w:rPr>
            </w:pPr>
            <w:proofErr w:type="spellStart"/>
            <w:r w:rsidRPr="00F21973">
              <w:rPr>
                <w:bCs/>
                <w:color w:val="000000"/>
                <w:sz w:val="20"/>
                <w:szCs w:val="20"/>
              </w:rPr>
              <w:t>Nebutala</w:t>
            </w:r>
            <w:proofErr w:type="spellEnd"/>
            <w:r w:rsidRPr="00F21973">
              <w:rPr>
                <w:bCs/>
                <w:color w:val="000000"/>
                <w:sz w:val="20"/>
                <w:szCs w:val="20"/>
              </w:rPr>
              <w:t xml:space="preserve"> Abad</w:t>
            </w:r>
          </w:p>
        </w:tc>
        <w:tc>
          <w:tcPr>
            <w:tcW w:w="1800" w:type="dxa"/>
            <w:tcBorders>
              <w:top w:val="single" w:sz="4" w:space="0" w:color="000000"/>
              <w:left w:val="single" w:sz="4" w:space="0" w:color="000000"/>
              <w:bottom w:val="single" w:sz="4" w:space="0" w:color="000000"/>
              <w:right w:val="single" w:sz="4" w:space="0" w:color="000000"/>
            </w:tcBorders>
          </w:tcPr>
          <w:p w14:paraId="2C8D0758" w14:textId="0CDA63BB" w:rsidR="006C5E81" w:rsidRPr="00F21973" w:rsidRDefault="006C5E81" w:rsidP="006C5E81">
            <w:pPr>
              <w:pStyle w:val="TableParagraph"/>
              <w:ind w:left="-14" w:right="-14"/>
              <w:jc w:val="center"/>
              <w:rPr>
                <w:bCs/>
                <w:color w:val="000000"/>
                <w:sz w:val="20"/>
                <w:szCs w:val="20"/>
              </w:rPr>
            </w:pPr>
            <w:r w:rsidRPr="00F21973">
              <w:rPr>
                <w:bCs/>
                <w:color w:val="000000"/>
                <w:sz w:val="20"/>
                <w:szCs w:val="20"/>
              </w:rPr>
              <w:t>February 2020</w:t>
            </w:r>
          </w:p>
        </w:tc>
      </w:tr>
      <w:tr w:rsidR="006C5E81" w:rsidRPr="00F21973" w14:paraId="62A87226" w14:textId="395F7F9B" w:rsidTr="00F21973">
        <w:trPr>
          <w:trHeight w:val="314"/>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59E799BD" w14:textId="50D1AC16" w:rsidR="006C5E81" w:rsidRPr="00F21973" w:rsidRDefault="006C5E81" w:rsidP="00E36C5F">
            <w:pPr>
              <w:pStyle w:val="TableParagraph"/>
              <w:ind w:left="-14" w:right="-14"/>
              <w:jc w:val="center"/>
              <w:rPr>
                <w:sz w:val="20"/>
                <w:szCs w:val="20"/>
              </w:rPr>
            </w:pPr>
            <w:r w:rsidRPr="00F21973">
              <w:rPr>
                <w:sz w:val="20"/>
                <w:szCs w:val="20"/>
              </w:rPr>
              <w:t>Zone-8</w:t>
            </w:r>
          </w:p>
        </w:tc>
        <w:tc>
          <w:tcPr>
            <w:tcW w:w="3478" w:type="dxa"/>
            <w:tcBorders>
              <w:top w:val="single" w:sz="4" w:space="0" w:color="000000"/>
              <w:left w:val="single" w:sz="4" w:space="0" w:color="000000"/>
              <w:bottom w:val="single" w:sz="4" w:space="0" w:color="000000"/>
              <w:right w:val="single" w:sz="4" w:space="0" w:color="000000"/>
            </w:tcBorders>
            <w:vAlign w:val="center"/>
          </w:tcPr>
          <w:p w14:paraId="2501D8F4" w14:textId="16C39D7D" w:rsidR="006C5E81" w:rsidRPr="00F21973" w:rsidRDefault="006C5E81" w:rsidP="00E36C5F">
            <w:pPr>
              <w:pStyle w:val="TableParagraph"/>
              <w:ind w:left="-14" w:right="-14"/>
              <w:jc w:val="center"/>
              <w:rPr>
                <w:bCs/>
                <w:sz w:val="20"/>
                <w:szCs w:val="20"/>
              </w:rPr>
            </w:pPr>
            <w:proofErr w:type="spellStart"/>
            <w:r w:rsidRPr="00F21973">
              <w:rPr>
                <w:sz w:val="20"/>
                <w:szCs w:val="20"/>
              </w:rPr>
              <w:t>Khasbalanda</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52ECD4B1" w14:textId="697D818D" w:rsidR="006C5E81" w:rsidRPr="00F21973" w:rsidRDefault="006C5E81" w:rsidP="00E36C5F">
            <w:pPr>
              <w:pStyle w:val="TableParagraph"/>
              <w:ind w:left="-14" w:right="-14"/>
              <w:jc w:val="center"/>
              <w:rPr>
                <w:bCs/>
                <w:color w:val="000000"/>
                <w:sz w:val="20"/>
                <w:szCs w:val="20"/>
              </w:rPr>
            </w:pPr>
            <w:proofErr w:type="spellStart"/>
            <w:r w:rsidRPr="00F21973">
              <w:rPr>
                <w:sz w:val="20"/>
                <w:szCs w:val="20"/>
              </w:rPr>
              <w:t>Bantosa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1FAF1F79" w14:textId="40912199" w:rsidR="006C5E81" w:rsidRPr="00F21973" w:rsidRDefault="001D3C71" w:rsidP="006C5E81">
            <w:pPr>
              <w:pStyle w:val="TableParagraph"/>
              <w:ind w:left="-14" w:right="-14"/>
              <w:jc w:val="center"/>
              <w:rPr>
                <w:sz w:val="20"/>
                <w:szCs w:val="20"/>
              </w:rPr>
            </w:pPr>
            <w:r w:rsidRPr="00F21973">
              <w:rPr>
                <w:bCs/>
                <w:sz w:val="20"/>
                <w:szCs w:val="20"/>
              </w:rPr>
              <w:t>Finalized</w:t>
            </w:r>
            <w:r w:rsidR="00F77BAD">
              <w:rPr>
                <w:bCs/>
                <w:sz w:val="20"/>
                <w:szCs w:val="20"/>
              </w:rPr>
              <w:t>. T</w:t>
            </w:r>
            <w:r w:rsidRPr="00F21973">
              <w:rPr>
                <w:bCs/>
                <w:sz w:val="20"/>
                <w:szCs w:val="20"/>
              </w:rPr>
              <w:t>o be disclosed in project website</w:t>
            </w:r>
          </w:p>
        </w:tc>
      </w:tr>
      <w:tr w:rsidR="006C5E81" w:rsidRPr="00F21973" w14:paraId="2C017072" w14:textId="1C572759" w:rsidTr="00F21973">
        <w:trPr>
          <w:trHeight w:val="230"/>
          <w:jc w:val="center"/>
        </w:trPr>
        <w:tc>
          <w:tcPr>
            <w:tcW w:w="2660" w:type="dxa"/>
            <w:tcBorders>
              <w:top w:val="single" w:sz="4" w:space="0" w:color="000000"/>
              <w:left w:val="single" w:sz="4" w:space="0" w:color="000000"/>
              <w:bottom w:val="single" w:sz="4" w:space="0" w:color="000000"/>
              <w:right w:val="single" w:sz="4" w:space="0" w:color="000000"/>
            </w:tcBorders>
            <w:hideMark/>
          </w:tcPr>
          <w:p w14:paraId="40F5A26C" w14:textId="77777777" w:rsidR="006C5E81" w:rsidRPr="00F21973" w:rsidRDefault="006C5E81" w:rsidP="0040717C">
            <w:pPr>
              <w:pStyle w:val="TableParagraph"/>
              <w:ind w:left="-14" w:right="-14"/>
              <w:jc w:val="center"/>
              <w:rPr>
                <w:sz w:val="20"/>
                <w:szCs w:val="20"/>
              </w:rPr>
            </w:pPr>
            <w:r w:rsidRPr="00F21973">
              <w:rPr>
                <w:sz w:val="20"/>
                <w:szCs w:val="20"/>
              </w:rPr>
              <w:t>Zone -12</w:t>
            </w:r>
          </w:p>
        </w:tc>
        <w:tc>
          <w:tcPr>
            <w:tcW w:w="3478" w:type="dxa"/>
            <w:tcBorders>
              <w:top w:val="single" w:sz="4" w:space="0" w:color="000000"/>
              <w:left w:val="single" w:sz="4" w:space="0" w:color="000000"/>
              <w:bottom w:val="single" w:sz="4" w:space="0" w:color="000000"/>
              <w:right w:val="single" w:sz="4" w:space="0" w:color="000000"/>
            </w:tcBorders>
            <w:hideMark/>
          </w:tcPr>
          <w:p w14:paraId="2A64D909" w14:textId="77777777" w:rsidR="006C5E81" w:rsidRPr="00F21973" w:rsidRDefault="006C5E81" w:rsidP="0040717C">
            <w:pPr>
              <w:pStyle w:val="TableParagraph"/>
              <w:ind w:left="-14" w:right="-14"/>
              <w:jc w:val="center"/>
              <w:rPr>
                <w:sz w:val="20"/>
                <w:szCs w:val="20"/>
              </w:rPr>
            </w:pPr>
            <w:proofErr w:type="spellStart"/>
            <w:r w:rsidRPr="00F21973">
              <w:rPr>
                <w:sz w:val="20"/>
                <w:szCs w:val="20"/>
              </w:rPr>
              <w:t>Bokjuri</w:t>
            </w:r>
            <w:proofErr w:type="spellEnd"/>
          </w:p>
        </w:tc>
        <w:tc>
          <w:tcPr>
            <w:tcW w:w="3042" w:type="dxa"/>
            <w:tcBorders>
              <w:top w:val="single" w:sz="4" w:space="0" w:color="000000"/>
              <w:left w:val="single" w:sz="4" w:space="0" w:color="000000"/>
              <w:bottom w:val="single" w:sz="4" w:space="0" w:color="000000"/>
              <w:right w:val="single" w:sz="4" w:space="0" w:color="000000"/>
            </w:tcBorders>
            <w:hideMark/>
          </w:tcPr>
          <w:p w14:paraId="79E6F2E7" w14:textId="77777777" w:rsidR="006C5E81" w:rsidRPr="00F21973" w:rsidRDefault="006C5E81" w:rsidP="0040717C">
            <w:pPr>
              <w:pStyle w:val="TableParagraph"/>
              <w:ind w:left="-14" w:right="-14"/>
              <w:jc w:val="center"/>
              <w:rPr>
                <w:sz w:val="20"/>
                <w:szCs w:val="20"/>
              </w:rPr>
            </w:pPr>
            <w:proofErr w:type="spellStart"/>
            <w:r w:rsidRPr="00F21973">
              <w:rPr>
                <w:sz w:val="20"/>
                <w:szCs w:val="20"/>
              </w:rPr>
              <w:t>Parchandpur</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568D3242" w14:textId="5E0BC26B" w:rsidR="006C5E81" w:rsidRPr="00F21973" w:rsidRDefault="006C5E81" w:rsidP="006C5E81">
            <w:pPr>
              <w:pStyle w:val="TableParagraph"/>
              <w:ind w:left="-14" w:right="-14"/>
              <w:jc w:val="center"/>
              <w:rPr>
                <w:sz w:val="20"/>
                <w:szCs w:val="20"/>
              </w:rPr>
            </w:pPr>
            <w:r w:rsidRPr="00F21973">
              <w:rPr>
                <w:sz w:val="20"/>
                <w:szCs w:val="20"/>
              </w:rPr>
              <w:t>July 2019</w:t>
            </w:r>
          </w:p>
        </w:tc>
      </w:tr>
      <w:tr w:rsidR="006C5E81" w:rsidRPr="00F21973" w14:paraId="425B91BF" w14:textId="01CDFF46" w:rsidTr="00F21973">
        <w:trPr>
          <w:trHeight w:val="230"/>
          <w:jc w:val="center"/>
        </w:trPr>
        <w:tc>
          <w:tcPr>
            <w:tcW w:w="2660" w:type="dxa"/>
            <w:tcBorders>
              <w:top w:val="single" w:sz="4" w:space="0" w:color="000000"/>
              <w:left w:val="single" w:sz="4" w:space="0" w:color="000000"/>
              <w:bottom w:val="single" w:sz="4" w:space="0" w:color="000000"/>
              <w:right w:val="single" w:sz="4" w:space="0" w:color="000000"/>
            </w:tcBorders>
          </w:tcPr>
          <w:p w14:paraId="2B37F1F5" w14:textId="7F78E058" w:rsidR="006C5E81" w:rsidRPr="00F21973" w:rsidRDefault="006C5E81" w:rsidP="00322831">
            <w:pPr>
              <w:pStyle w:val="TableParagraph"/>
              <w:ind w:left="-14" w:right="-14"/>
              <w:jc w:val="center"/>
              <w:rPr>
                <w:sz w:val="20"/>
                <w:szCs w:val="20"/>
              </w:rPr>
            </w:pPr>
            <w:r w:rsidRPr="00F21973">
              <w:rPr>
                <w:sz w:val="20"/>
                <w:szCs w:val="20"/>
              </w:rPr>
              <w:t>Zone-14</w:t>
            </w:r>
          </w:p>
        </w:tc>
        <w:tc>
          <w:tcPr>
            <w:tcW w:w="3478" w:type="dxa"/>
            <w:tcBorders>
              <w:top w:val="single" w:sz="4" w:space="0" w:color="000000"/>
              <w:left w:val="single" w:sz="4" w:space="0" w:color="000000"/>
              <w:bottom w:val="single" w:sz="4" w:space="0" w:color="000000"/>
              <w:right w:val="single" w:sz="4" w:space="0" w:color="000000"/>
            </w:tcBorders>
          </w:tcPr>
          <w:p w14:paraId="1C4A16CD" w14:textId="5B438498" w:rsidR="006C5E81" w:rsidRPr="00F21973" w:rsidRDefault="006C5E81" w:rsidP="00322831">
            <w:pPr>
              <w:pStyle w:val="TableParagraph"/>
              <w:ind w:left="-14" w:right="-14"/>
              <w:jc w:val="center"/>
              <w:rPr>
                <w:sz w:val="20"/>
                <w:szCs w:val="20"/>
              </w:rPr>
            </w:pPr>
            <w:proofErr w:type="spellStart"/>
            <w:r w:rsidRPr="00F21973">
              <w:rPr>
                <w:sz w:val="20"/>
                <w:szCs w:val="20"/>
              </w:rPr>
              <w:t>Shalipur</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6159854C" w14:textId="48429DC0" w:rsidR="006C5E81" w:rsidRPr="00F21973" w:rsidRDefault="006C5E81" w:rsidP="00322831">
            <w:pPr>
              <w:pStyle w:val="TableParagraph"/>
              <w:ind w:left="-14" w:right="-14"/>
              <w:jc w:val="center"/>
              <w:rPr>
                <w:sz w:val="20"/>
                <w:szCs w:val="20"/>
              </w:rPr>
            </w:pPr>
            <w:proofErr w:type="spellStart"/>
            <w:r w:rsidRPr="00F21973">
              <w:rPr>
                <w:bCs/>
                <w:sz w:val="20"/>
                <w:szCs w:val="20"/>
              </w:rPr>
              <w:t>Khalisadi</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56C6C61E" w14:textId="551F9EA6" w:rsidR="006C5E81" w:rsidRPr="00F21973" w:rsidRDefault="006C5E81" w:rsidP="006C5E81">
            <w:pPr>
              <w:pStyle w:val="TableParagraph"/>
              <w:ind w:left="-14" w:right="-14"/>
              <w:jc w:val="center"/>
              <w:rPr>
                <w:bCs/>
                <w:sz w:val="20"/>
                <w:szCs w:val="20"/>
              </w:rPr>
            </w:pPr>
            <w:r w:rsidRPr="00F21973">
              <w:rPr>
                <w:bCs/>
                <w:sz w:val="20"/>
                <w:szCs w:val="20"/>
              </w:rPr>
              <w:t>Jan 2020</w:t>
            </w:r>
          </w:p>
        </w:tc>
      </w:tr>
      <w:tr w:rsidR="006C5E81" w:rsidRPr="00F21973" w14:paraId="7B7B609A" w14:textId="22AB54C1" w:rsidTr="00F21973">
        <w:trPr>
          <w:trHeight w:val="231"/>
          <w:jc w:val="center"/>
        </w:trPr>
        <w:tc>
          <w:tcPr>
            <w:tcW w:w="2660" w:type="dxa"/>
            <w:tcBorders>
              <w:top w:val="single" w:sz="4" w:space="0" w:color="000000"/>
              <w:left w:val="single" w:sz="4" w:space="0" w:color="000000"/>
              <w:bottom w:val="single" w:sz="4" w:space="0" w:color="000000"/>
              <w:right w:val="single" w:sz="4" w:space="0" w:color="000000"/>
            </w:tcBorders>
            <w:hideMark/>
          </w:tcPr>
          <w:p w14:paraId="4E4387E0" w14:textId="77777777" w:rsidR="006C5E81" w:rsidRPr="00F21973" w:rsidRDefault="006C5E81" w:rsidP="0040717C">
            <w:pPr>
              <w:pStyle w:val="TableParagraph"/>
              <w:ind w:left="-14" w:right="-14"/>
              <w:jc w:val="center"/>
              <w:rPr>
                <w:sz w:val="20"/>
                <w:szCs w:val="20"/>
              </w:rPr>
            </w:pPr>
            <w:r w:rsidRPr="00F21973">
              <w:rPr>
                <w:sz w:val="20"/>
                <w:szCs w:val="20"/>
              </w:rPr>
              <w:t>Zone -15</w:t>
            </w:r>
          </w:p>
        </w:tc>
        <w:tc>
          <w:tcPr>
            <w:tcW w:w="3478" w:type="dxa"/>
            <w:tcBorders>
              <w:top w:val="single" w:sz="4" w:space="0" w:color="000000"/>
              <w:left w:val="single" w:sz="4" w:space="0" w:color="000000"/>
              <w:bottom w:val="single" w:sz="4" w:space="0" w:color="000000"/>
              <w:right w:val="single" w:sz="4" w:space="0" w:color="000000"/>
            </w:tcBorders>
            <w:hideMark/>
          </w:tcPr>
          <w:p w14:paraId="0FC07AA3" w14:textId="77777777" w:rsidR="006C5E81" w:rsidRPr="00F21973" w:rsidRDefault="006C5E81" w:rsidP="0040717C">
            <w:pPr>
              <w:pStyle w:val="TableParagraph"/>
              <w:ind w:left="-14" w:right="-14"/>
              <w:jc w:val="center"/>
              <w:rPr>
                <w:sz w:val="20"/>
                <w:szCs w:val="20"/>
              </w:rPr>
            </w:pPr>
            <w:proofErr w:type="spellStart"/>
            <w:r w:rsidRPr="00F21973">
              <w:rPr>
                <w:sz w:val="20"/>
                <w:szCs w:val="20"/>
              </w:rPr>
              <w:t>Salipur</w:t>
            </w:r>
            <w:proofErr w:type="spellEnd"/>
          </w:p>
        </w:tc>
        <w:tc>
          <w:tcPr>
            <w:tcW w:w="3042" w:type="dxa"/>
            <w:tcBorders>
              <w:top w:val="single" w:sz="4" w:space="0" w:color="000000"/>
              <w:left w:val="single" w:sz="4" w:space="0" w:color="000000"/>
              <w:bottom w:val="single" w:sz="4" w:space="0" w:color="000000"/>
              <w:right w:val="single" w:sz="4" w:space="0" w:color="000000"/>
            </w:tcBorders>
            <w:hideMark/>
          </w:tcPr>
          <w:p w14:paraId="662D8605" w14:textId="77777777" w:rsidR="006C5E81" w:rsidRPr="00F21973" w:rsidRDefault="006C5E81" w:rsidP="0040717C">
            <w:pPr>
              <w:pStyle w:val="TableParagraph"/>
              <w:ind w:left="-14" w:right="-14"/>
              <w:jc w:val="center"/>
              <w:rPr>
                <w:sz w:val="20"/>
                <w:szCs w:val="20"/>
              </w:rPr>
            </w:pPr>
            <w:proofErr w:type="spellStart"/>
            <w:r w:rsidRPr="00F21973">
              <w:rPr>
                <w:sz w:val="20"/>
                <w:szCs w:val="20"/>
              </w:rPr>
              <w:t>Jinkia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21DF3127" w14:textId="6EA9BF77" w:rsidR="006C5E81" w:rsidRPr="00F21973" w:rsidRDefault="006C5E81" w:rsidP="006C5E81">
            <w:pPr>
              <w:pStyle w:val="TableParagraph"/>
              <w:ind w:left="-14" w:right="-14"/>
              <w:jc w:val="center"/>
              <w:rPr>
                <w:sz w:val="20"/>
                <w:szCs w:val="20"/>
              </w:rPr>
            </w:pPr>
            <w:r w:rsidRPr="00F21973">
              <w:rPr>
                <w:sz w:val="20"/>
                <w:szCs w:val="20"/>
              </w:rPr>
              <w:t>July 2019</w:t>
            </w:r>
          </w:p>
        </w:tc>
      </w:tr>
      <w:tr w:rsidR="006C5E81" w:rsidRPr="00F21973" w14:paraId="204CF6C6" w14:textId="0A6D721F" w:rsidTr="00F21973">
        <w:trPr>
          <w:trHeight w:val="231"/>
          <w:jc w:val="center"/>
        </w:trPr>
        <w:tc>
          <w:tcPr>
            <w:tcW w:w="2660" w:type="dxa"/>
            <w:tcBorders>
              <w:top w:val="single" w:sz="4" w:space="0" w:color="000000"/>
              <w:left w:val="single" w:sz="4" w:space="0" w:color="000000"/>
              <w:bottom w:val="single" w:sz="4" w:space="0" w:color="000000"/>
              <w:right w:val="single" w:sz="4" w:space="0" w:color="000000"/>
            </w:tcBorders>
            <w:hideMark/>
          </w:tcPr>
          <w:p w14:paraId="4735FEA3" w14:textId="77777777" w:rsidR="006C5E81" w:rsidRPr="00F21973" w:rsidRDefault="006C5E81" w:rsidP="0040717C">
            <w:pPr>
              <w:pStyle w:val="TableParagraph"/>
              <w:ind w:left="-14" w:right="-14"/>
              <w:jc w:val="center"/>
              <w:rPr>
                <w:sz w:val="20"/>
                <w:szCs w:val="20"/>
              </w:rPr>
            </w:pPr>
            <w:r w:rsidRPr="00F21973">
              <w:rPr>
                <w:sz w:val="20"/>
                <w:szCs w:val="20"/>
              </w:rPr>
              <w:t>Zone -17</w:t>
            </w:r>
          </w:p>
        </w:tc>
        <w:tc>
          <w:tcPr>
            <w:tcW w:w="3478" w:type="dxa"/>
            <w:tcBorders>
              <w:top w:val="single" w:sz="4" w:space="0" w:color="000000"/>
              <w:left w:val="single" w:sz="4" w:space="0" w:color="000000"/>
              <w:bottom w:val="single" w:sz="4" w:space="0" w:color="000000"/>
              <w:right w:val="single" w:sz="4" w:space="0" w:color="000000"/>
            </w:tcBorders>
            <w:hideMark/>
          </w:tcPr>
          <w:p w14:paraId="7D769571" w14:textId="77777777" w:rsidR="006C5E81" w:rsidRPr="00F21973" w:rsidRDefault="006C5E81" w:rsidP="0040717C">
            <w:pPr>
              <w:pStyle w:val="TableParagraph"/>
              <w:ind w:left="-14" w:right="-14"/>
              <w:jc w:val="center"/>
              <w:rPr>
                <w:sz w:val="20"/>
                <w:szCs w:val="20"/>
              </w:rPr>
            </w:pPr>
            <w:proofErr w:type="spellStart"/>
            <w:r w:rsidRPr="00F21973">
              <w:rPr>
                <w:sz w:val="20"/>
                <w:szCs w:val="20"/>
              </w:rPr>
              <w:t>Salipur-Borjuri</w:t>
            </w:r>
            <w:proofErr w:type="spellEnd"/>
          </w:p>
        </w:tc>
        <w:tc>
          <w:tcPr>
            <w:tcW w:w="3042" w:type="dxa"/>
            <w:tcBorders>
              <w:top w:val="single" w:sz="4" w:space="0" w:color="000000"/>
              <w:left w:val="single" w:sz="4" w:space="0" w:color="000000"/>
              <w:bottom w:val="single" w:sz="4" w:space="0" w:color="000000"/>
              <w:right w:val="single" w:sz="4" w:space="0" w:color="000000"/>
            </w:tcBorders>
            <w:hideMark/>
          </w:tcPr>
          <w:p w14:paraId="49501546" w14:textId="77777777" w:rsidR="006C5E81" w:rsidRPr="00F21973" w:rsidRDefault="006C5E81" w:rsidP="0040717C">
            <w:pPr>
              <w:pStyle w:val="TableParagraph"/>
              <w:ind w:left="-14" w:right="-14"/>
              <w:jc w:val="center"/>
              <w:rPr>
                <w:sz w:val="20"/>
                <w:szCs w:val="20"/>
              </w:rPr>
            </w:pPr>
            <w:proofErr w:type="spellStart"/>
            <w:r w:rsidRPr="00F21973">
              <w:rPr>
                <w:sz w:val="20"/>
                <w:szCs w:val="20"/>
              </w:rPr>
              <w:t>Salipur</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23BFD7A5" w14:textId="554CC33A" w:rsidR="006C5E81" w:rsidRPr="00F21973" w:rsidRDefault="006C5E81" w:rsidP="006C5E81">
            <w:pPr>
              <w:pStyle w:val="TableParagraph"/>
              <w:ind w:left="-14" w:right="-14"/>
              <w:jc w:val="center"/>
              <w:rPr>
                <w:sz w:val="20"/>
                <w:szCs w:val="20"/>
              </w:rPr>
            </w:pPr>
            <w:r w:rsidRPr="00F21973">
              <w:rPr>
                <w:sz w:val="20"/>
                <w:szCs w:val="20"/>
              </w:rPr>
              <w:t>July 20</w:t>
            </w:r>
            <w:r w:rsidR="007033A6" w:rsidRPr="00F21973">
              <w:rPr>
                <w:sz w:val="20"/>
                <w:szCs w:val="20"/>
              </w:rPr>
              <w:t>19</w:t>
            </w:r>
          </w:p>
        </w:tc>
      </w:tr>
      <w:tr w:rsidR="006C5E81" w:rsidRPr="00F21973" w14:paraId="159DEEA7" w14:textId="11C09A41" w:rsidTr="00F21973">
        <w:trPr>
          <w:trHeight w:val="314"/>
          <w:jc w:val="center"/>
        </w:trPr>
        <w:tc>
          <w:tcPr>
            <w:tcW w:w="2660" w:type="dxa"/>
            <w:tcBorders>
              <w:top w:val="single" w:sz="4" w:space="0" w:color="000000"/>
              <w:left w:val="single" w:sz="4" w:space="0" w:color="000000"/>
              <w:bottom w:val="single" w:sz="4" w:space="0" w:color="000000"/>
              <w:right w:val="single" w:sz="4" w:space="0" w:color="000000"/>
            </w:tcBorders>
            <w:hideMark/>
          </w:tcPr>
          <w:p w14:paraId="43A3C353" w14:textId="77777777" w:rsidR="006C5E81" w:rsidRPr="00F21973" w:rsidRDefault="006C5E81" w:rsidP="0040717C">
            <w:pPr>
              <w:pStyle w:val="TableParagraph"/>
              <w:ind w:left="-11" w:right="-11"/>
              <w:jc w:val="center"/>
              <w:rPr>
                <w:sz w:val="20"/>
                <w:szCs w:val="20"/>
              </w:rPr>
            </w:pPr>
            <w:r w:rsidRPr="00F21973">
              <w:rPr>
                <w:sz w:val="20"/>
                <w:szCs w:val="20"/>
              </w:rPr>
              <w:t>Zone -18</w:t>
            </w:r>
          </w:p>
        </w:tc>
        <w:tc>
          <w:tcPr>
            <w:tcW w:w="3478" w:type="dxa"/>
            <w:tcBorders>
              <w:top w:val="single" w:sz="4" w:space="0" w:color="000000"/>
              <w:left w:val="single" w:sz="4" w:space="0" w:color="000000"/>
              <w:bottom w:val="single" w:sz="4" w:space="0" w:color="000000"/>
              <w:right w:val="single" w:sz="4" w:space="0" w:color="000000"/>
            </w:tcBorders>
            <w:hideMark/>
          </w:tcPr>
          <w:p w14:paraId="7C89263C" w14:textId="77777777" w:rsidR="006C5E81" w:rsidRPr="00F21973" w:rsidRDefault="006C5E81" w:rsidP="0040717C">
            <w:pPr>
              <w:pStyle w:val="TableParagraph"/>
              <w:ind w:left="-11" w:right="-11"/>
              <w:jc w:val="center"/>
              <w:rPr>
                <w:sz w:val="20"/>
                <w:szCs w:val="20"/>
              </w:rPr>
            </w:pPr>
            <w:r w:rsidRPr="00F21973">
              <w:rPr>
                <w:sz w:val="20"/>
                <w:szCs w:val="20"/>
              </w:rPr>
              <w:t xml:space="preserve">Gopalpur-I, </w:t>
            </w:r>
            <w:proofErr w:type="spellStart"/>
            <w:r w:rsidRPr="00F21973">
              <w:rPr>
                <w:sz w:val="20"/>
                <w:szCs w:val="20"/>
              </w:rPr>
              <w:t>Haroa</w:t>
            </w:r>
            <w:proofErr w:type="spellEnd"/>
            <w:r w:rsidRPr="00F21973">
              <w:rPr>
                <w:sz w:val="20"/>
                <w:szCs w:val="20"/>
              </w:rPr>
              <w:t xml:space="preserve">- </w:t>
            </w:r>
            <w:proofErr w:type="spellStart"/>
            <w:r w:rsidRPr="00F21973">
              <w:rPr>
                <w:sz w:val="20"/>
                <w:szCs w:val="20"/>
              </w:rPr>
              <w:t>Gopalupur</w:t>
            </w:r>
            <w:proofErr w:type="spellEnd"/>
            <w:r w:rsidRPr="00F21973">
              <w:rPr>
                <w:sz w:val="20"/>
                <w:szCs w:val="20"/>
              </w:rPr>
              <w:t>-II</w:t>
            </w:r>
          </w:p>
        </w:tc>
        <w:tc>
          <w:tcPr>
            <w:tcW w:w="3042" w:type="dxa"/>
            <w:tcBorders>
              <w:top w:val="single" w:sz="4" w:space="0" w:color="000000"/>
              <w:left w:val="single" w:sz="4" w:space="0" w:color="000000"/>
              <w:bottom w:val="single" w:sz="4" w:space="0" w:color="000000"/>
              <w:right w:val="single" w:sz="4" w:space="0" w:color="000000"/>
            </w:tcBorders>
            <w:hideMark/>
          </w:tcPr>
          <w:p w14:paraId="348CB8E5" w14:textId="77777777" w:rsidR="006C5E81" w:rsidRPr="00F21973" w:rsidRDefault="006C5E81" w:rsidP="0040717C">
            <w:pPr>
              <w:pStyle w:val="TableParagraph"/>
              <w:ind w:left="-11" w:right="-11"/>
              <w:jc w:val="center"/>
              <w:rPr>
                <w:sz w:val="20"/>
                <w:szCs w:val="20"/>
              </w:rPr>
            </w:pPr>
            <w:r w:rsidRPr="00F21973">
              <w:rPr>
                <w:sz w:val="20"/>
                <w:szCs w:val="20"/>
              </w:rPr>
              <w:t>Gopalpur</w:t>
            </w:r>
          </w:p>
        </w:tc>
        <w:tc>
          <w:tcPr>
            <w:tcW w:w="1800" w:type="dxa"/>
            <w:tcBorders>
              <w:top w:val="single" w:sz="4" w:space="0" w:color="000000"/>
              <w:left w:val="single" w:sz="4" w:space="0" w:color="000000"/>
              <w:bottom w:val="single" w:sz="4" w:space="0" w:color="000000"/>
              <w:right w:val="single" w:sz="4" w:space="0" w:color="000000"/>
            </w:tcBorders>
          </w:tcPr>
          <w:p w14:paraId="24EA63C4" w14:textId="7DEEF181" w:rsidR="006C5E81" w:rsidRPr="00F21973" w:rsidRDefault="006C5E81" w:rsidP="006C5E81">
            <w:pPr>
              <w:pStyle w:val="TableParagraph"/>
              <w:ind w:left="-11" w:right="-11"/>
              <w:jc w:val="center"/>
              <w:rPr>
                <w:sz w:val="20"/>
                <w:szCs w:val="20"/>
              </w:rPr>
            </w:pPr>
            <w:r w:rsidRPr="00F21973">
              <w:rPr>
                <w:sz w:val="20"/>
                <w:szCs w:val="20"/>
              </w:rPr>
              <w:t>September 2019</w:t>
            </w:r>
          </w:p>
        </w:tc>
      </w:tr>
      <w:tr w:rsidR="006C5E81" w:rsidRPr="00F21973" w14:paraId="116FF919" w14:textId="4F0219DD" w:rsidTr="00F21973">
        <w:trPr>
          <w:trHeight w:val="314"/>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4E58496D" w14:textId="5FCC5959" w:rsidR="006C5E81" w:rsidRPr="00F21973" w:rsidRDefault="006C5E81" w:rsidP="00E36C5F">
            <w:pPr>
              <w:pStyle w:val="TableParagraph"/>
              <w:ind w:left="-11" w:right="-11"/>
              <w:jc w:val="center"/>
              <w:rPr>
                <w:sz w:val="20"/>
                <w:szCs w:val="20"/>
              </w:rPr>
            </w:pPr>
            <w:r w:rsidRPr="00F21973">
              <w:rPr>
                <w:sz w:val="20"/>
                <w:szCs w:val="20"/>
              </w:rPr>
              <w:t>Zone -21</w:t>
            </w:r>
          </w:p>
        </w:tc>
        <w:tc>
          <w:tcPr>
            <w:tcW w:w="3478" w:type="dxa"/>
            <w:tcBorders>
              <w:top w:val="single" w:sz="4" w:space="0" w:color="000000"/>
              <w:left w:val="single" w:sz="4" w:space="0" w:color="000000"/>
              <w:bottom w:val="single" w:sz="4" w:space="0" w:color="000000"/>
              <w:right w:val="single" w:sz="4" w:space="0" w:color="000000"/>
            </w:tcBorders>
            <w:vAlign w:val="center"/>
          </w:tcPr>
          <w:p w14:paraId="2C05B6FC" w14:textId="3D8C86F8" w:rsidR="006C5E81" w:rsidRPr="00F21973" w:rsidRDefault="006C5E81" w:rsidP="00E36C5F">
            <w:pPr>
              <w:pStyle w:val="TableParagraph"/>
              <w:ind w:left="-11" w:right="-11"/>
              <w:jc w:val="center"/>
              <w:rPr>
                <w:sz w:val="20"/>
                <w:szCs w:val="20"/>
              </w:rPr>
            </w:pPr>
            <w:proofErr w:type="spellStart"/>
            <w:r w:rsidRPr="00F21973">
              <w:rPr>
                <w:sz w:val="20"/>
                <w:szCs w:val="20"/>
              </w:rPr>
              <w:t>Haroa</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7249B9F6" w14:textId="5322B78D" w:rsidR="006C5E81" w:rsidRPr="00F21973" w:rsidRDefault="006C5E81" w:rsidP="00E36C5F">
            <w:pPr>
              <w:pStyle w:val="TableParagraph"/>
              <w:ind w:left="-11" w:right="-11"/>
              <w:jc w:val="center"/>
              <w:rPr>
                <w:sz w:val="20"/>
                <w:szCs w:val="20"/>
              </w:rPr>
            </w:pPr>
            <w:proofErr w:type="spellStart"/>
            <w:r w:rsidRPr="00F21973">
              <w:rPr>
                <w:sz w:val="20"/>
                <w:szCs w:val="20"/>
              </w:rPr>
              <w:t>Haroa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1EA70DF3" w14:textId="7365D20E" w:rsidR="006C5E81" w:rsidRPr="00F21973" w:rsidRDefault="00F77BAD" w:rsidP="006C5E81">
            <w:pPr>
              <w:pStyle w:val="TableParagraph"/>
              <w:ind w:left="-11" w:right="-11"/>
              <w:jc w:val="center"/>
              <w:rPr>
                <w:sz w:val="20"/>
                <w:szCs w:val="20"/>
              </w:rPr>
            </w:pPr>
            <w:r w:rsidRPr="00F21973">
              <w:rPr>
                <w:bCs/>
                <w:sz w:val="20"/>
                <w:szCs w:val="20"/>
              </w:rPr>
              <w:t>Finalized</w:t>
            </w:r>
            <w:r>
              <w:rPr>
                <w:bCs/>
                <w:sz w:val="20"/>
                <w:szCs w:val="20"/>
              </w:rPr>
              <w:t>. T</w:t>
            </w:r>
            <w:r w:rsidRPr="00F21973">
              <w:rPr>
                <w:bCs/>
                <w:sz w:val="20"/>
                <w:szCs w:val="20"/>
              </w:rPr>
              <w:t>o be disclosed in project website</w:t>
            </w:r>
          </w:p>
        </w:tc>
      </w:tr>
      <w:tr w:rsidR="006C5E81" w:rsidRPr="00F21973" w14:paraId="6E33E9B8" w14:textId="09CEF4E1" w:rsidTr="00F21973">
        <w:trPr>
          <w:trHeight w:val="167"/>
          <w:jc w:val="center"/>
        </w:trPr>
        <w:tc>
          <w:tcPr>
            <w:tcW w:w="2660" w:type="dxa"/>
            <w:tcBorders>
              <w:top w:val="single" w:sz="4" w:space="0" w:color="000000"/>
              <w:left w:val="single" w:sz="4" w:space="0" w:color="000000"/>
              <w:bottom w:val="single" w:sz="4" w:space="0" w:color="000000"/>
              <w:right w:val="single" w:sz="4" w:space="0" w:color="000000"/>
            </w:tcBorders>
          </w:tcPr>
          <w:p w14:paraId="374953E5" w14:textId="77777777" w:rsidR="006C5E81" w:rsidRPr="00F21973" w:rsidRDefault="006C5E81" w:rsidP="0040717C">
            <w:pPr>
              <w:pStyle w:val="TableParagraph"/>
              <w:ind w:left="-11" w:right="-11"/>
              <w:jc w:val="center"/>
              <w:rPr>
                <w:sz w:val="20"/>
                <w:szCs w:val="20"/>
              </w:rPr>
            </w:pPr>
            <w:r w:rsidRPr="00F21973">
              <w:rPr>
                <w:b/>
                <w:bCs/>
                <w:sz w:val="20"/>
                <w:szCs w:val="20"/>
              </w:rPr>
              <w:t xml:space="preserve">Distribution Network </w:t>
            </w:r>
          </w:p>
        </w:tc>
        <w:tc>
          <w:tcPr>
            <w:tcW w:w="3478" w:type="dxa"/>
            <w:tcBorders>
              <w:top w:val="single" w:sz="4" w:space="0" w:color="000000"/>
              <w:left w:val="single" w:sz="4" w:space="0" w:color="000000"/>
              <w:bottom w:val="single" w:sz="4" w:space="0" w:color="000000"/>
              <w:right w:val="single" w:sz="4" w:space="0" w:color="000000"/>
            </w:tcBorders>
          </w:tcPr>
          <w:p w14:paraId="73A82BDC" w14:textId="77777777" w:rsidR="006C5E81" w:rsidRPr="00F21973" w:rsidRDefault="006C5E81" w:rsidP="0040717C">
            <w:pPr>
              <w:pStyle w:val="TableParagraph"/>
              <w:ind w:left="-11" w:right="-11"/>
              <w:jc w:val="center"/>
              <w:rPr>
                <w:sz w:val="20"/>
                <w:szCs w:val="20"/>
              </w:rPr>
            </w:pPr>
            <w:r w:rsidRPr="00F21973">
              <w:rPr>
                <w:b/>
                <w:bCs/>
                <w:sz w:val="20"/>
                <w:szCs w:val="20"/>
              </w:rPr>
              <w:t>Gram Panchayat</w:t>
            </w:r>
          </w:p>
        </w:tc>
        <w:tc>
          <w:tcPr>
            <w:tcW w:w="3042" w:type="dxa"/>
            <w:tcBorders>
              <w:top w:val="single" w:sz="4" w:space="0" w:color="000000"/>
              <w:left w:val="single" w:sz="4" w:space="0" w:color="000000"/>
              <w:bottom w:val="single" w:sz="4" w:space="0" w:color="000000"/>
              <w:right w:val="single" w:sz="4" w:space="0" w:color="000000"/>
            </w:tcBorders>
          </w:tcPr>
          <w:p w14:paraId="57D3AA2A" w14:textId="77777777" w:rsidR="006C5E81" w:rsidRPr="00F21973" w:rsidRDefault="006C5E81" w:rsidP="0040717C">
            <w:pPr>
              <w:pStyle w:val="TableParagraph"/>
              <w:ind w:left="-11" w:right="-11"/>
              <w:jc w:val="center"/>
              <w:rPr>
                <w:sz w:val="20"/>
                <w:szCs w:val="20"/>
              </w:rPr>
            </w:pPr>
            <w:r w:rsidRPr="00F21973">
              <w:rPr>
                <w:b/>
                <w:bCs/>
                <w:sz w:val="20"/>
                <w:szCs w:val="20"/>
              </w:rPr>
              <w:t>Remarks</w:t>
            </w:r>
          </w:p>
        </w:tc>
        <w:tc>
          <w:tcPr>
            <w:tcW w:w="1800" w:type="dxa"/>
            <w:tcBorders>
              <w:top w:val="single" w:sz="4" w:space="0" w:color="000000"/>
              <w:left w:val="single" w:sz="4" w:space="0" w:color="000000"/>
              <w:bottom w:val="single" w:sz="4" w:space="0" w:color="000000"/>
              <w:right w:val="single" w:sz="4" w:space="0" w:color="000000"/>
            </w:tcBorders>
          </w:tcPr>
          <w:p w14:paraId="639507CB" w14:textId="77777777" w:rsidR="006C5E81" w:rsidRPr="00F21973" w:rsidRDefault="006C5E81" w:rsidP="006C5E81">
            <w:pPr>
              <w:pStyle w:val="TableParagraph"/>
              <w:ind w:left="-11" w:right="-11"/>
              <w:jc w:val="center"/>
              <w:rPr>
                <w:b/>
                <w:bCs/>
                <w:sz w:val="20"/>
                <w:szCs w:val="20"/>
              </w:rPr>
            </w:pPr>
          </w:p>
        </w:tc>
      </w:tr>
      <w:tr w:rsidR="006C5E81" w:rsidRPr="00F21973" w14:paraId="1892E4EB" w14:textId="6758EF74" w:rsidTr="00F21973">
        <w:trPr>
          <w:trHeight w:val="314"/>
          <w:jc w:val="center"/>
        </w:trPr>
        <w:tc>
          <w:tcPr>
            <w:tcW w:w="2660" w:type="dxa"/>
            <w:tcBorders>
              <w:top w:val="single" w:sz="4" w:space="0" w:color="000000"/>
              <w:left w:val="single" w:sz="4" w:space="0" w:color="000000"/>
              <w:bottom w:val="single" w:sz="4" w:space="0" w:color="000000"/>
              <w:right w:val="single" w:sz="4" w:space="0" w:color="000000"/>
            </w:tcBorders>
            <w:hideMark/>
          </w:tcPr>
          <w:p w14:paraId="589A173A" w14:textId="77777777" w:rsidR="006C5E81" w:rsidRPr="00F21973" w:rsidRDefault="006C5E81" w:rsidP="0040717C">
            <w:pPr>
              <w:pStyle w:val="TableParagraph"/>
              <w:ind w:left="-11" w:right="-11"/>
              <w:jc w:val="center"/>
              <w:rPr>
                <w:sz w:val="20"/>
                <w:szCs w:val="20"/>
              </w:rPr>
            </w:pPr>
            <w:r w:rsidRPr="00F21973">
              <w:rPr>
                <w:sz w:val="20"/>
                <w:szCs w:val="20"/>
              </w:rPr>
              <w:t>Zone -1</w:t>
            </w:r>
          </w:p>
        </w:tc>
        <w:tc>
          <w:tcPr>
            <w:tcW w:w="3478" w:type="dxa"/>
            <w:tcBorders>
              <w:top w:val="single" w:sz="4" w:space="0" w:color="000000"/>
              <w:left w:val="single" w:sz="4" w:space="0" w:color="000000"/>
              <w:bottom w:val="single" w:sz="4" w:space="0" w:color="000000"/>
              <w:right w:val="single" w:sz="4" w:space="0" w:color="000000"/>
            </w:tcBorders>
            <w:hideMark/>
          </w:tcPr>
          <w:p w14:paraId="2A79EEC1" w14:textId="77777777" w:rsidR="006C5E81" w:rsidRPr="00F21973" w:rsidRDefault="006C5E81" w:rsidP="0040717C">
            <w:pPr>
              <w:pStyle w:val="TableParagraph"/>
              <w:ind w:left="-11" w:right="-11"/>
              <w:jc w:val="center"/>
              <w:rPr>
                <w:sz w:val="20"/>
                <w:szCs w:val="20"/>
              </w:rPr>
            </w:pPr>
            <w:r w:rsidRPr="00F21973">
              <w:rPr>
                <w:sz w:val="20"/>
                <w:szCs w:val="20"/>
              </w:rPr>
              <w:t>Gopalpur-II</w:t>
            </w:r>
          </w:p>
        </w:tc>
        <w:tc>
          <w:tcPr>
            <w:tcW w:w="3042" w:type="dxa"/>
            <w:tcBorders>
              <w:top w:val="single" w:sz="4" w:space="0" w:color="000000"/>
              <w:left w:val="single" w:sz="4" w:space="0" w:color="000000"/>
              <w:bottom w:val="single" w:sz="4" w:space="0" w:color="000000"/>
              <w:right w:val="single" w:sz="4" w:space="0" w:color="000000"/>
            </w:tcBorders>
          </w:tcPr>
          <w:p w14:paraId="22C91E0F" w14:textId="77777777" w:rsidR="006C5E81" w:rsidRPr="00F21973" w:rsidRDefault="006C5E81" w:rsidP="0040717C">
            <w:pPr>
              <w:pStyle w:val="TableParagraph"/>
              <w:ind w:left="-11" w:right="-11"/>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59E726E1" w14:textId="0C54CCC6" w:rsidR="006C5E81" w:rsidRPr="00F21973" w:rsidRDefault="006C5E81" w:rsidP="006C5E81">
            <w:pPr>
              <w:pStyle w:val="TableParagraph"/>
              <w:ind w:left="-11" w:right="-11"/>
              <w:jc w:val="center"/>
              <w:rPr>
                <w:sz w:val="20"/>
                <w:szCs w:val="20"/>
              </w:rPr>
            </w:pPr>
            <w:r w:rsidRPr="00F21973">
              <w:rPr>
                <w:sz w:val="20"/>
                <w:szCs w:val="20"/>
              </w:rPr>
              <w:t>August 2019</w:t>
            </w:r>
          </w:p>
        </w:tc>
      </w:tr>
      <w:tr w:rsidR="006C5E81" w:rsidRPr="00F21973" w14:paraId="04784824" w14:textId="13CB7B9A" w:rsidTr="00F21973">
        <w:trPr>
          <w:trHeight w:val="314"/>
          <w:jc w:val="center"/>
        </w:trPr>
        <w:tc>
          <w:tcPr>
            <w:tcW w:w="2660" w:type="dxa"/>
            <w:tcBorders>
              <w:top w:val="single" w:sz="4" w:space="0" w:color="000000"/>
              <w:left w:val="single" w:sz="4" w:space="0" w:color="000000"/>
              <w:bottom w:val="single" w:sz="4" w:space="0" w:color="000000"/>
              <w:right w:val="single" w:sz="4" w:space="0" w:color="000000"/>
            </w:tcBorders>
          </w:tcPr>
          <w:p w14:paraId="2A2314C4" w14:textId="1A31E5BC" w:rsidR="006C5E81" w:rsidRPr="00F21973" w:rsidRDefault="006C5E81" w:rsidP="00322831">
            <w:pPr>
              <w:pStyle w:val="TableParagraph"/>
              <w:ind w:left="-11" w:right="-11"/>
              <w:jc w:val="center"/>
              <w:rPr>
                <w:sz w:val="20"/>
                <w:szCs w:val="20"/>
              </w:rPr>
            </w:pPr>
            <w:r w:rsidRPr="00F21973">
              <w:rPr>
                <w:sz w:val="20"/>
                <w:szCs w:val="20"/>
              </w:rPr>
              <w:t>Zone-2</w:t>
            </w:r>
          </w:p>
        </w:tc>
        <w:tc>
          <w:tcPr>
            <w:tcW w:w="3478" w:type="dxa"/>
            <w:tcBorders>
              <w:top w:val="single" w:sz="4" w:space="0" w:color="000000"/>
              <w:left w:val="single" w:sz="4" w:space="0" w:color="000000"/>
              <w:bottom w:val="single" w:sz="4" w:space="0" w:color="000000"/>
              <w:right w:val="single" w:sz="4" w:space="0" w:color="000000"/>
            </w:tcBorders>
          </w:tcPr>
          <w:p w14:paraId="1EE063F2" w14:textId="074719C5" w:rsidR="006C5E81" w:rsidRPr="00F21973" w:rsidRDefault="006C5E81" w:rsidP="00322831">
            <w:pPr>
              <w:pStyle w:val="TableParagraph"/>
              <w:ind w:left="-11" w:right="-11"/>
              <w:jc w:val="center"/>
              <w:rPr>
                <w:sz w:val="20"/>
                <w:szCs w:val="20"/>
              </w:rPr>
            </w:pPr>
            <w:r w:rsidRPr="00F21973">
              <w:rPr>
                <w:bCs/>
                <w:sz w:val="20"/>
                <w:szCs w:val="20"/>
              </w:rPr>
              <w:t>Gopalpur -I</w:t>
            </w:r>
          </w:p>
        </w:tc>
        <w:tc>
          <w:tcPr>
            <w:tcW w:w="3042" w:type="dxa"/>
            <w:tcBorders>
              <w:top w:val="single" w:sz="4" w:space="0" w:color="000000"/>
              <w:left w:val="single" w:sz="4" w:space="0" w:color="000000"/>
              <w:bottom w:val="single" w:sz="4" w:space="0" w:color="000000"/>
              <w:right w:val="single" w:sz="4" w:space="0" w:color="000000"/>
            </w:tcBorders>
          </w:tcPr>
          <w:p w14:paraId="2166EBFF" w14:textId="77777777" w:rsidR="006C5E81" w:rsidRPr="00F21973" w:rsidRDefault="006C5E81" w:rsidP="00322831">
            <w:pPr>
              <w:pStyle w:val="TableParagraph"/>
              <w:ind w:left="-11" w:right="-11"/>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00519213" w14:textId="1218D2B3" w:rsidR="006C5E81" w:rsidRPr="00F21973" w:rsidRDefault="006C5E81" w:rsidP="006C5E81">
            <w:pPr>
              <w:pStyle w:val="TableParagraph"/>
              <w:ind w:left="-11" w:right="-11"/>
              <w:jc w:val="center"/>
              <w:rPr>
                <w:sz w:val="20"/>
                <w:szCs w:val="20"/>
              </w:rPr>
            </w:pPr>
            <w:r w:rsidRPr="00F21973">
              <w:rPr>
                <w:sz w:val="20"/>
                <w:szCs w:val="20"/>
              </w:rPr>
              <w:t>February 2020</w:t>
            </w:r>
          </w:p>
        </w:tc>
      </w:tr>
      <w:tr w:rsidR="006C5E81" w:rsidRPr="00F21973" w14:paraId="5DC1576D" w14:textId="545D8F2F" w:rsidTr="00F21973">
        <w:trPr>
          <w:trHeight w:val="314"/>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73ED7DF0" w14:textId="1E8547E5" w:rsidR="006C5E81" w:rsidRPr="00F21973" w:rsidRDefault="006C5E81" w:rsidP="00E36C5F">
            <w:pPr>
              <w:pStyle w:val="TableParagraph"/>
              <w:ind w:left="-11" w:right="-11"/>
              <w:jc w:val="center"/>
              <w:rPr>
                <w:sz w:val="20"/>
                <w:szCs w:val="20"/>
              </w:rPr>
            </w:pPr>
            <w:r w:rsidRPr="00F21973">
              <w:rPr>
                <w:sz w:val="20"/>
                <w:szCs w:val="20"/>
              </w:rPr>
              <w:t>Zone-3</w:t>
            </w:r>
          </w:p>
        </w:tc>
        <w:tc>
          <w:tcPr>
            <w:tcW w:w="3478" w:type="dxa"/>
            <w:tcBorders>
              <w:top w:val="single" w:sz="4" w:space="0" w:color="000000"/>
              <w:left w:val="single" w:sz="4" w:space="0" w:color="000000"/>
              <w:bottom w:val="single" w:sz="4" w:space="0" w:color="000000"/>
              <w:right w:val="single" w:sz="4" w:space="0" w:color="000000"/>
            </w:tcBorders>
            <w:vAlign w:val="center"/>
          </w:tcPr>
          <w:p w14:paraId="790548EF" w14:textId="7A23E698" w:rsidR="006C5E81" w:rsidRPr="00F21973" w:rsidRDefault="006C5E81" w:rsidP="00E36C5F">
            <w:pPr>
              <w:pStyle w:val="TableParagraph"/>
              <w:ind w:left="-11" w:right="-11"/>
              <w:jc w:val="center"/>
              <w:rPr>
                <w:bCs/>
                <w:sz w:val="20"/>
                <w:szCs w:val="20"/>
              </w:rPr>
            </w:pPr>
            <w:proofErr w:type="spellStart"/>
            <w:r w:rsidRPr="00F21973">
              <w:rPr>
                <w:sz w:val="20"/>
                <w:szCs w:val="20"/>
              </w:rPr>
              <w:t>Haroa</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5ACBF6A1" w14:textId="77777777" w:rsidR="006C5E81" w:rsidRPr="00F21973" w:rsidRDefault="006C5E81" w:rsidP="00E36C5F">
            <w:pPr>
              <w:pStyle w:val="TableParagraph"/>
              <w:ind w:left="-11" w:right="-11"/>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244AE554" w14:textId="6CDDB015" w:rsidR="006C5E81" w:rsidRPr="00F21973" w:rsidRDefault="006C5E81" w:rsidP="006C5E81">
            <w:pPr>
              <w:pStyle w:val="TableParagraph"/>
              <w:ind w:left="-11" w:right="-11"/>
              <w:jc w:val="center"/>
              <w:rPr>
                <w:sz w:val="20"/>
                <w:szCs w:val="20"/>
              </w:rPr>
            </w:pPr>
            <w:r w:rsidRPr="00F21973">
              <w:rPr>
                <w:sz w:val="20"/>
                <w:szCs w:val="20"/>
              </w:rPr>
              <w:t>December 2019</w:t>
            </w:r>
          </w:p>
        </w:tc>
      </w:tr>
      <w:tr w:rsidR="006C5E81" w:rsidRPr="00F21973" w14:paraId="36255E3A" w14:textId="684C94EA" w:rsidTr="00F21973">
        <w:trPr>
          <w:trHeight w:val="231"/>
          <w:jc w:val="center"/>
        </w:trPr>
        <w:tc>
          <w:tcPr>
            <w:tcW w:w="2660" w:type="dxa"/>
            <w:tcBorders>
              <w:top w:val="single" w:sz="4" w:space="0" w:color="000000"/>
              <w:left w:val="single" w:sz="4" w:space="0" w:color="000000"/>
              <w:bottom w:val="single" w:sz="4" w:space="0" w:color="000000"/>
              <w:right w:val="single" w:sz="4" w:space="0" w:color="000000"/>
            </w:tcBorders>
            <w:hideMark/>
          </w:tcPr>
          <w:p w14:paraId="5664B914" w14:textId="77777777" w:rsidR="006C5E81" w:rsidRPr="00F21973" w:rsidRDefault="006C5E81" w:rsidP="0040717C">
            <w:pPr>
              <w:pStyle w:val="TableParagraph"/>
              <w:ind w:left="-14" w:right="-14"/>
              <w:jc w:val="center"/>
              <w:rPr>
                <w:sz w:val="20"/>
                <w:szCs w:val="20"/>
              </w:rPr>
            </w:pPr>
            <w:r w:rsidRPr="00F21973">
              <w:rPr>
                <w:sz w:val="20"/>
                <w:szCs w:val="20"/>
              </w:rPr>
              <w:t>Zone -4</w:t>
            </w:r>
          </w:p>
        </w:tc>
        <w:tc>
          <w:tcPr>
            <w:tcW w:w="3478" w:type="dxa"/>
            <w:tcBorders>
              <w:top w:val="single" w:sz="4" w:space="0" w:color="000000"/>
              <w:left w:val="single" w:sz="4" w:space="0" w:color="000000"/>
              <w:bottom w:val="single" w:sz="4" w:space="0" w:color="000000"/>
              <w:right w:val="single" w:sz="4" w:space="0" w:color="000000"/>
            </w:tcBorders>
            <w:hideMark/>
          </w:tcPr>
          <w:p w14:paraId="711D0676" w14:textId="77777777" w:rsidR="006C5E81" w:rsidRPr="00F21973" w:rsidRDefault="006C5E81" w:rsidP="0040717C">
            <w:pPr>
              <w:pStyle w:val="TableParagraph"/>
              <w:ind w:left="-14" w:right="-14"/>
              <w:jc w:val="center"/>
              <w:rPr>
                <w:sz w:val="20"/>
                <w:szCs w:val="20"/>
              </w:rPr>
            </w:pPr>
            <w:proofErr w:type="spellStart"/>
            <w:r w:rsidRPr="00F21973">
              <w:rPr>
                <w:sz w:val="20"/>
                <w:szCs w:val="20"/>
              </w:rPr>
              <w:t>Kulti</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018DC0AD" w14:textId="77777777" w:rsidR="006C5E81" w:rsidRPr="00F21973" w:rsidRDefault="006C5E81" w:rsidP="0040717C">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5CF9C732" w14:textId="28C62553" w:rsidR="006C5E81" w:rsidRPr="00F21973" w:rsidRDefault="006C5E81" w:rsidP="0040717C">
            <w:pPr>
              <w:pStyle w:val="TableParagraph"/>
              <w:ind w:left="-14" w:right="-14"/>
              <w:jc w:val="center"/>
              <w:rPr>
                <w:sz w:val="20"/>
                <w:szCs w:val="20"/>
              </w:rPr>
            </w:pPr>
            <w:r w:rsidRPr="00F21973">
              <w:rPr>
                <w:sz w:val="20"/>
                <w:szCs w:val="20"/>
              </w:rPr>
              <w:t>September 2019</w:t>
            </w:r>
          </w:p>
        </w:tc>
      </w:tr>
      <w:tr w:rsidR="006C5E81" w:rsidRPr="00F21973" w14:paraId="08F71267" w14:textId="755BC278" w:rsidTr="00F21973">
        <w:trPr>
          <w:trHeight w:val="231"/>
          <w:jc w:val="center"/>
        </w:trPr>
        <w:tc>
          <w:tcPr>
            <w:tcW w:w="2660" w:type="dxa"/>
            <w:tcBorders>
              <w:top w:val="single" w:sz="4" w:space="0" w:color="000000"/>
              <w:left w:val="single" w:sz="4" w:space="0" w:color="000000"/>
              <w:bottom w:val="single" w:sz="4" w:space="0" w:color="000000"/>
              <w:right w:val="single" w:sz="4" w:space="0" w:color="000000"/>
            </w:tcBorders>
            <w:hideMark/>
          </w:tcPr>
          <w:p w14:paraId="529CA572" w14:textId="77777777" w:rsidR="006C5E81" w:rsidRPr="00F21973" w:rsidRDefault="006C5E81" w:rsidP="0040717C">
            <w:pPr>
              <w:pStyle w:val="TableParagraph"/>
              <w:ind w:left="-14" w:right="-14"/>
              <w:jc w:val="center"/>
              <w:rPr>
                <w:sz w:val="20"/>
                <w:szCs w:val="20"/>
              </w:rPr>
            </w:pPr>
            <w:r w:rsidRPr="00F21973">
              <w:rPr>
                <w:sz w:val="20"/>
                <w:szCs w:val="20"/>
              </w:rPr>
              <w:t>Zone -5</w:t>
            </w:r>
          </w:p>
        </w:tc>
        <w:tc>
          <w:tcPr>
            <w:tcW w:w="3478" w:type="dxa"/>
            <w:tcBorders>
              <w:top w:val="single" w:sz="4" w:space="0" w:color="000000"/>
              <w:left w:val="single" w:sz="4" w:space="0" w:color="000000"/>
              <w:bottom w:val="single" w:sz="4" w:space="0" w:color="000000"/>
              <w:right w:val="single" w:sz="4" w:space="0" w:color="000000"/>
            </w:tcBorders>
            <w:hideMark/>
          </w:tcPr>
          <w:p w14:paraId="5E83EB91" w14:textId="77777777" w:rsidR="006C5E81" w:rsidRPr="00F21973" w:rsidRDefault="006C5E81" w:rsidP="0040717C">
            <w:pPr>
              <w:pStyle w:val="TableParagraph"/>
              <w:ind w:left="-14" w:right="-14"/>
              <w:jc w:val="center"/>
              <w:rPr>
                <w:sz w:val="20"/>
                <w:szCs w:val="20"/>
              </w:rPr>
            </w:pPr>
            <w:proofErr w:type="spellStart"/>
            <w:r w:rsidRPr="00F21973">
              <w:rPr>
                <w:sz w:val="20"/>
                <w:szCs w:val="20"/>
              </w:rPr>
              <w:t>Kulti</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05F0FBC3" w14:textId="77777777" w:rsidR="006C5E81" w:rsidRPr="00F21973" w:rsidRDefault="006C5E81" w:rsidP="0040717C">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5C4078B8" w14:textId="1E1C2C4D" w:rsidR="006C5E81" w:rsidRPr="00F21973" w:rsidRDefault="006C5E81" w:rsidP="0040717C">
            <w:pPr>
              <w:pStyle w:val="TableParagraph"/>
              <w:ind w:left="-14" w:right="-14"/>
              <w:jc w:val="center"/>
              <w:rPr>
                <w:sz w:val="20"/>
                <w:szCs w:val="20"/>
              </w:rPr>
            </w:pPr>
            <w:r w:rsidRPr="00F21973">
              <w:rPr>
                <w:sz w:val="20"/>
                <w:szCs w:val="20"/>
              </w:rPr>
              <w:t>July 2019</w:t>
            </w:r>
          </w:p>
        </w:tc>
      </w:tr>
      <w:tr w:rsidR="006C5E81" w:rsidRPr="00F21973" w14:paraId="73EB15EA" w14:textId="3063FFE3" w:rsidTr="00F21973">
        <w:trPr>
          <w:trHeight w:val="231"/>
          <w:jc w:val="center"/>
        </w:trPr>
        <w:tc>
          <w:tcPr>
            <w:tcW w:w="2660" w:type="dxa"/>
            <w:tcBorders>
              <w:top w:val="single" w:sz="4" w:space="0" w:color="000000"/>
              <w:left w:val="single" w:sz="4" w:space="0" w:color="000000"/>
              <w:bottom w:val="single" w:sz="4" w:space="0" w:color="000000"/>
              <w:right w:val="single" w:sz="4" w:space="0" w:color="000000"/>
            </w:tcBorders>
            <w:hideMark/>
          </w:tcPr>
          <w:p w14:paraId="0989B37E" w14:textId="77777777" w:rsidR="006C5E81" w:rsidRPr="00F21973" w:rsidRDefault="006C5E81" w:rsidP="0040717C">
            <w:pPr>
              <w:pStyle w:val="TableParagraph"/>
              <w:ind w:left="-14" w:right="-14"/>
              <w:jc w:val="center"/>
              <w:rPr>
                <w:sz w:val="20"/>
                <w:szCs w:val="20"/>
              </w:rPr>
            </w:pPr>
            <w:r w:rsidRPr="00F21973">
              <w:rPr>
                <w:sz w:val="20"/>
                <w:szCs w:val="20"/>
              </w:rPr>
              <w:t>Zone -6</w:t>
            </w:r>
          </w:p>
        </w:tc>
        <w:tc>
          <w:tcPr>
            <w:tcW w:w="3478" w:type="dxa"/>
            <w:tcBorders>
              <w:top w:val="single" w:sz="4" w:space="0" w:color="000000"/>
              <w:left w:val="single" w:sz="4" w:space="0" w:color="000000"/>
              <w:bottom w:val="single" w:sz="4" w:space="0" w:color="000000"/>
              <w:right w:val="single" w:sz="4" w:space="0" w:color="000000"/>
            </w:tcBorders>
            <w:hideMark/>
          </w:tcPr>
          <w:p w14:paraId="02B7937D" w14:textId="77777777" w:rsidR="006C5E81" w:rsidRPr="00F21973" w:rsidRDefault="006C5E81" w:rsidP="0040717C">
            <w:pPr>
              <w:pStyle w:val="TableParagraph"/>
              <w:ind w:left="-14" w:right="-14"/>
              <w:jc w:val="center"/>
              <w:rPr>
                <w:sz w:val="20"/>
                <w:szCs w:val="20"/>
              </w:rPr>
            </w:pPr>
            <w:proofErr w:type="spellStart"/>
            <w:r w:rsidRPr="00F21973">
              <w:rPr>
                <w:sz w:val="20"/>
                <w:szCs w:val="20"/>
              </w:rPr>
              <w:t>Kulti</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57A1C40D" w14:textId="77777777" w:rsidR="006C5E81" w:rsidRPr="00F21973" w:rsidRDefault="006C5E81" w:rsidP="0040717C">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075C8787" w14:textId="0572A0A8" w:rsidR="006C5E81" w:rsidRPr="00F21973" w:rsidRDefault="006C5E81" w:rsidP="0040717C">
            <w:pPr>
              <w:pStyle w:val="TableParagraph"/>
              <w:ind w:left="-14" w:right="-14"/>
              <w:jc w:val="center"/>
              <w:rPr>
                <w:sz w:val="20"/>
                <w:szCs w:val="20"/>
              </w:rPr>
            </w:pPr>
            <w:r w:rsidRPr="00F21973">
              <w:rPr>
                <w:sz w:val="20"/>
                <w:szCs w:val="20"/>
              </w:rPr>
              <w:t>September 2019</w:t>
            </w:r>
          </w:p>
        </w:tc>
      </w:tr>
      <w:tr w:rsidR="006C5E81" w:rsidRPr="00F21973" w14:paraId="73B99900" w14:textId="03C7F447" w:rsidTr="00F21973">
        <w:trPr>
          <w:trHeight w:val="231"/>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31416C64" w14:textId="47206D60" w:rsidR="006C5E81" w:rsidRPr="00F21973" w:rsidRDefault="006C5E81" w:rsidP="00E36C5F">
            <w:pPr>
              <w:pStyle w:val="TableParagraph"/>
              <w:ind w:left="-14" w:right="-14"/>
              <w:jc w:val="center"/>
              <w:rPr>
                <w:sz w:val="20"/>
                <w:szCs w:val="20"/>
              </w:rPr>
            </w:pPr>
            <w:r w:rsidRPr="00F21973">
              <w:rPr>
                <w:sz w:val="20"/>
                <w:szCs w:val="20"/>
              </w:rPr>
              <w:t>Zone-8</w:t>
            </w:r>
          </w:p>
        </w:tc>
        <w:tc>
          <w:tcPr>
            <w:tcW w:w="3478" w:type="dxa"/>
            <w:tcBorders>
              <w:top w:val="single" w:sz="4" w:space="0" w:color="000000"/>
              <w:left w:val="single" w:sz="4" w:space="0" w:color="000000"/>
              <w:bottom w:val="single" w:sz="4" w:space="0" w:color="000000"/>
              <w:right w:val="single" w:sz="4" w:space="0" w:color="000000"/>
            </w:tcBorders>
            <w:vAlign w:val="center"/>
          </w:tcPr>
          <w:p w14:paraId="35E800C9" w14:textId="4210E60C" w:rsidR="006C5E81" w:rsidRPr="00F21973" w:rsidRDefault="006C5E81" w:rsidP="00E36C5F">
            <w:pPr>
              <w:pStyle w:val="TableParagraph"/>
              <w:ind w:left="-14" w:right="-14"/>
              <w:jc w:val="center"/>
              <w:rPr>
                <w:sz w:val="20"/>
                <w:szCs w:val="20"/>
              </w:rPr>
            </w:pPr>
            <w:proofErr w:type="spellStart"/>
            <w:r w:rsidRPr="00F21973">
              <w:rPr>
                <w:sz w:val="20"/>
                <w:szCs w:val="20"/>
              </w:rPr>
              <w:t>Khasbalanda</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2072EB4C" w14:textId="77777777" w:rsidR="006C5E81" w:rsidRPr="00F21973" w:rsidRDefault="006C5E81" w:rsidP="00E36C5F">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28F2FE0B" w14:textId="2373B1FA" w:rsidR="006C5E81" w:rsidRPr="00F21973" w:rsidRDefault="00F77BAD" w:rsidP="00E36C5F">
            <w:pPr>
              <w:pStyle w:val="TableParagraph"/>
              <w:ind w:left="-14" w:right="-14"/>
              <w:jc w:val="center"/>
              <w:rPr>
                <w:sz w:val="20"/>
                <w:szCs w:val="20"/>
              </w:rPr>
            </w:pPr>
            <w:r w:rsidRPr="00F21973">
              <w:rPr>
                <w:bCs/>
                <w:sz w:val="20"/>
                <w:szCs w:val="20"/>
              </w:rPr>
              <w:t>Finalized</w:t>
            </w:r>
            <w:r>
              <w:rPr>
                <w:bCs/>
                <w:sz w:val="20"/>
                <w:szCs w:val="20"/>
              </w:rPr>
              <w:t>. T</w:t>
            </w:r>
            <w:r w:rsidRPr="00F21973">
              <w:rPr>
                <w:bCs/>
                <w:sz w:val="20"/>
                <w:szCs w:val="20"/>
              </w:rPr>
              <w:t>o be disclosed in project website</w:t>
            </w:r>
          </w:p>
        </w:tc>
      </w:tr>
      <w:tr w:rsidR="006C5E81" w:rsidRPr="00F21973" w14:paraId="3A1257C9" w14:textId="0D08B2F5" w:rsidTr="00F21973">
        <w:trPr>
          <w:trHeight w:val="231"/>
          <w:jc w:val="center"/>
        </w:trPr>
        <w:tc>
          <w:tcPr>
            <w:tcW w:w="2660" w:type="dxa"/>
            <w:tcBorders>
              <w:top w:val="single" w:sz="4" w:space="0" w:color="000000"/>
              <w:left w:val="single" w:sz="4" w:space="0" w:color="000000"/>
              <w:bottom w:val="single" w:sz="4" w:space="0" w:color="000000"/>
              <w:right w:val="single" w:sz="4" w:space="0" w:color="000000"/>
            </w:tcBorders>
          </w:tcPr>
          <w:p w14:paraId="3FE7BA94" w14:textId="1FD0EE68" w:rsidR="006C5E81" w:rsidRPr="00F21973" w:rsidRDefault="006C5E81" w:rsidP="00322831">
            <w:pPr>
              <w:pStyle w:val="TableParagraph"/>
              <w:ind w:left="-14" w:right="-14"/>
              <w:jc w:val="center"/>
              <w:rPr>
                <w:sz w:val="20"/>
                <w:szCs w:val="20"/>
              </w:rPr>
            </w:pPr>
            <w:r w:rsidRPr="00F21973">
              <w:rPr>
                <w:sz w:val="20"/>
                <w:szCs w:val="20"/>
              </w:rPr>
              <w:t>Zone-10</w:t>
            </w:r>
          </w:p>
        </w:tc>
        <w:tc>
          <w:tcPr>
            <w:tcW w:w="3478" w:type="dxa"/>
            <w:tcBorders>
              <w:top w:val="single" w:sz="4" w:space="0" w:color="000000"/>
              <w:left w:val="single" w:sz="4" w:space="0" w:color="000000"/>
              <w:bottom w:val="single" w:sz="4" w:space="0" w:color="000000"/>
              <w:right w:val="single" w:sz="4" w:space="0" w:color="000000"/>
            </w:tcBorders>
          </w:tcPr>
          <w:p w14:paraId="37ED8B12" w14:textId="2D56D6C9" w:rsidR="006C5E81" w:rsidRPr="00F21973" w:rsidRDefault="006C5E81" w:rsidP="00322831">
            <w:pPr>
              <w:pStyle w:val="TableParagraph"/>
              <w:ind w:left="-14" w:right="-14"/>
              <w:jc w:val="center"/>
              <w:rPr>
                <w:sz w:val="20"/>
                <w:szCs w:val="20"/>
              </w:rPr>
            </w:pPr>
            <w:proofErr w:type="spellStart"/>
            <w:r w:rsidRPr="00F21973">
              <w:rPr>
                <w:sz w:val="20"/>
                <w:szCs w:val="20"/>
              </w:rPr>
              <w:t>Sonarpur</w:t>
            </w:r>
            <w:proofErr w:type="spellEnd"/>
            <w:r w:rsidRPr="00F21973">
              <w:rPr>
                <w:sz w:val="20"/>
                <w:szCs w:val="20"/>
              </w:rPr>
              <w:t xml:space="preserve"> &amp; </w:t>
            </w:r>
            <w:proofErr w:type="spellStart"/>
            <w:r w:rsidRPr="00F21973">
              <w:rPr>
                <w:sz w:val="20"/>
                <w:szCs w:val="20"/>
              </w:rPr>
              <w:t>Sankarpur</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2EFCFA12" w14:textId="77777777" w:rsidR="006C5E81" w:rsidRPr="00F21973" w:rsidRDefault="006C5E81" w:rsidP="00322831">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21C61502" w14:textId="4CBB08A9" w:rsidR="006C5E81" w:rsidRPr="00F21973" w:rsidRDefault="006C5E81" w:rsidP="00322831">
            <w:pPr>
              <w:pStyle w:val="TableParagraph"/>
              <w:ind w:left="-14" w:right="-14"/>
              <w:jc w:val="center"/>
              <w:rPr>
                <w:sz w:val="20"/>
                <w:szCs w:val="20"/>
              </w:rPr>
            </w:pPr>
            <w:r w:rsidRPr="00F21973">
              <w:rPr>
                <w:sz w:val="20"/>
                <w:szCs w:val="20"/>
              </w:rPr>
              <w:t>January 2020</w:t>
            </w:r>
          </w:p>
        </w:tc>
      </w:tr>
      <w:tr w:rsidR="006C5E81" w:rsidRPr="00F21973" w14:paraId="5C8A7A74" w14:textId="4720A373" w:rsidTr="00F21973">
        <w:trPr>
          <w:trHeight w:val="230"/>
          <w:jc w:val="center"/>
        </w:trPr>
        <w:tc>
          <w:tcPr>
            <w:tcW w:w="2660" w:type="dxa"/>
            <w:tcBorders>
              <w:top w:val="single" w:sz="4" w:space="0" w:color="000000"/>
              <w:left w:val="single" w:sz="4" w:space="0" w:color="000000"/>
              <w:bottom w:val="single" w:sz="4" w:space="0" w:color="000000"/>
              <w:right w:val="single" w:sz="4" w:space="0" w:color="000000"/>
            </w:tcBorders>
            <w:hideMark/>
          </w:tcPr>
          <w:p w14:paraId="1CB4B822" w14:textId="77777777" w:rsidR="006C5E81" w:rsidRPr="00F21973" w:rsidRDefault="006C5E81" w:rsidP="0040717C">
            <w:pPr>
              <w:pStyle w:val="TableParagraph"/>
              <w:ind w:left="-14" w:right="-14"/>
              <w:jc w:val="center"/>
              <w:rPr>
                <w:sz w:val="20"/>
                <w:szCs w:val="20"/>
              </w:rPr>
            </w:pPr>
            <w:r w:rsidRPr="00F21973">
              <w:rPr>
                <w:sz w:val="20"/>
                <w:szCs w:val="20"/>
              </w:rPr>
              <w:t>Zone -12</w:t>
            </w:r>
          </w:p>
        </w:tc>
        <w:tc>
          <w:tcPr>
            <w:tcW w:w="3478" w:type="dxa"/>
            <w:tcBorders>
              <w:top w:val="single" w:sz="4" w:space="0" w:color="000000"/>
              <w:left w:val="single" w:sz="4" w:space="0" w:color="000000"/>
              <w:bottom w:val="single" w:sz="4" w:space="0" w:color="000000"/>
              <w:right w:val="single" w:sz="4" w:space="0" w:color="000000"/>
            </w:tcBorders>
            <w:hideMark/>
          </w:tcPr>
          <w:p w14:paraId="5C08A939" w14:textId="77777777" w:rsidR="006C5E81" w:rsidRPr="00F21973" w:rsidRDefault="006C5E81" w:rsidP="0040717C">
            <w:pPr>
              <w:pStyle w:val="TableParagraph"/>
              <w:ind w:left="-14" w:right="-14"/>
              <w:jc w:val="center"/>
              <w:rPr>
                <w:sz w:val="20"/>
                <w:szCs w:val="20"/>
              </w:rPr>
            </w:pPr>
            <w:proofErr w:type="spellStart"/>
            <w:r w:rsidRPr="00F21973">
              <w:rPr>
                <w:sz w:val="20"/>
                <w:szCs w:val="20"/>
              </w:rPr>
              <w:t>Bokjuri</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5350C460" w14:textId="77777777" w:rsidR="006C5E81" w:rsidRPr="00F21973" w:rsidRDefault="006C5E81" w:rsidP="0040717C">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4A2B55AF" w14:textId="388458D2" w:rsidR="006C5E81" w:rsidRPr="00F21973" w:rsidRDefault="006C5E81" w:rsidP="0040717C">
            <w:pPr>
              <w:pStyle w:val="TableParagraph"/>
              <w:ind w:left="-14" w:right="-14"/>
              <w:jc w:val="center"/>
              <w:rPr>
                <w:sz w:val="20"/>
                <w:szCs w:val="20"/>
              </w:rPr>
            </w:pPr>
            <w:r w:rsidRPr="00F21973">
              <w:rPr>
                <w:sz w:val="20"/>
                <w:szCs w:val="20"/>
              </w:rPr>
              <w:t>July 2019</w:t>
            </w:r>
          </w:p>
        </w:tc>
      </w:tr>
      <w:tr w:rsidR="006C5E81" w:rsidRPr="00F21973" w14:paraId="58C15312" w14:textId="7B82EB6B" w:rsidTr="00F21973">
        <w:trPr>
          <w:trHeight w:val="231"/>
          <w:jc w:val="center"/>
        </w:trPr>
        <w:tc>
          <w:tcPr>
            <w:tcW w:w="2660" w:type="dxa"/>
            <w:tcBorders>
              <w:top w:val="single" w:sz="4" w:space="0" w:color="000000"/>
              <w:left w:val="single" w:sz="4" w:space="0" w:color="000000"/>
              <w:bottom w:val="single" w:sz="4" w:space="0" w:color="000000"/>
              <w:right w:val="single" w:sz="4" w:space="0" w:color="000000"/>
            </w:tcBorders>
            <w:hideMark/>
          </w:tcPr>
          <w:p w14:paraId="47889D57" w14:textId="77777777" w:rsidR="006C5E81" w:rsidRPr="00F21973" w:rsidRDefault="006C5E81" w:rsidP="0040717C">
            <w:pPr>
              <w:pStyle w:val="TableParagraph"/>
              <w:ind w:left="-14" w:right="-14"/>
              <w:jc w:val="center"/>
              <w:rPr>
                <w:sz w:val="20"/>
                <w:szCs w:val="20"/>
              </w:rPr>
            </w:pPr>
            <w:r w:rsidRPr="00F21973">
              <w:rPr>
                <w:sz w:val="20"/>
                <w:szCs w:val="20"/>
              </w:rPr>
              <w:t>Zone -13</w:t>
            </w:r>
          </w:p>
        </w:tc>
        <w:tc>
          <w:tcPr>
            <w:tcW w:w="3478" w:type="dxa"/>
            <w:tcBorders>
              <w:top w:val="single" w:sz="4" w:space="0" w:color="000000"/>
              <w:left w:val="single" w:sz="4" w:space="0" w:color="000000"/>
              <w:bottom w:val="single" w:sz="4" w:space="0" w:color="000000"/>
              <w:right w:val="single" w:sz="4" w:space="0" w:color="000000"/>
            </w:tcBorders>
            <w:hideMark/>
          </w:tcPr>
          <w:p w14:paraId="5F08ED58" w14:textId="77777777" w:rsidR="006C5E81" w:rsidRPr="00F21973" w:rsidRDefault="006C5E81" w:rsidP="0040717C">
            <w:pPr>
              <w:pStyle w:val="TableParagraph"/>
              <w:ind w:left="-14" w:right="-14"/>
              <w:jc w:val="center"/>
              <w:rPr>
                <w:sz w:val="20"/>
                <w:szCs w:val="20"/>
              </w:rPr>
            </w:pPr>
            <w:proofErr w:type="spellStart"/>
            <w:r w:rsidRPr="00F21973">
              <w:rPr>
                <w:sz w:val="20"/>
                <w:szCs w:val="20"/>
              </w:rPr>
              <w:t>Salipur</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74862188" w14:textId="77777777" w:rsidR="006C5E81" w:rsidRPr="00F21973" w:rsidRDefault="006C5E81" w:rsidP="0040717C">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688E67B2" w14:textId="358E6FB1" w:rsidR="006C5E81" w:rsidRPr="00F21973" w:rsidRDefault="006C5E81" w:rsidP="0040717C">
            <w:pPr>
              <w:pStyle w:val="TableParagraph"/>
              <w:ind w:left="-14" w:right="-14"/>
              <w:jc w:val="center"/>
              <w:rPr>
                <w:sz w:val="20"/>
                <w:szCs w:val="20"/>
              </w:rPr>
            </w:pPr>
            <w:r w:rsidRPr="00F21973">
              <w:rPr>
                <w:sz w:val="20"/>
                <w:szCs w:val="20"/>
              </w:rPr>
              <w:t>June 2019</w:t>
            </w:r>
          </w:p>
        </w:tc>
      </w:tr>
      <w:tr w:rsidR="006C5E81" w:rsidRPr="00F21973" w14:paraId="2B4E1170" w14:textId="3A2D135F" w:rsidTr="00F21973">
        <w:trPr>
          <w:trHeight w:val="231"/>
          <w:jc w:val="center"/>
        </w:trPr>
        <w:tc>
          <w:tcPr>
            <w:tcW w:w="2660" w:type="dxa"/>
            <w:tcBorders>
              <w:top w:val="single" w:sz="4" w:space="0" w:color="000000"/>
              <w:left w:val="single" w:sz="4" w:space="0" w:color="000000"/>
              <w:bottom w:val="single" w:sz="4" w:space="0" w:color="000000"/>
              <w:right w:val="single" w:sz="4" w:space="0" w:color="000000"/>
            </w:tcBorders>
            <w:hideMark/>
          </w:tcPr>
          <w:p w14:paraId="0B9CAC57" w14:textId="77777777" w:rsidR="006C5E81" w:rsidRPr="00F21973" w:rsidRDefault="006C5E81" w:rsidP="0040717C">
            <w:pPr>
              <w:pStyle w:val="TableParagraph"/>
              <w:ind w:left="-14" w:right="-14"/>
              <w:jc w:val="center"/>
              <w:rPr>
                <w:sz w:val="20"/>
                <w:szCs w:val="20"/>
              </w:rPr>
            </w:pPr>
            <w:r w:rsidRPr="00F21973">
              <w:rPr>
                <w:sz w:val="20"/>
                <w:szCs w:val="20"/>
              </w:rPr>
              <w:t>Zone -14</w:t>
            </w:r>
          </w:p>
        </w:tc>
        <w:tc>
          <w:tcPr>
            <w:tcW w:w="3478" w:type="dxa"/>
            <w:tcBorders>
              <w:top w:val="single" w:sz="4" w:space="0" w:color="000000"/>
              <w:left w:val="single" w:sz="4" w:space="0" w:color="000000"/>
              <w:bottom w:val="single" w:sz="4" w:space="0" w:color="000000"/>
              <w:right w:val="single" w:sz="4" w:space="0" w:color="000000"/>
            </w:tcBorders>
            <w:hideMark/>
          </w:tcPr>
          <w:p w14:paraId="148C2E12" w14:textId="77777777" w:rsidR="006C5E81" w:rsidRPr="00F21973" w:rsidRDefault="006C5E81" w:rsidP="0040717C">
            <w:pPr>
              <w:pStyle w:val="TableParagraph"/>
              <w:ind w:left="-14" w:right="-14"/>
              <w:jc w:val="center"/>
              <w:rPr>
                <w:sz w:val="20"/>
                <w:szCs w:val="20"/>
              </w:rPr>
            </w:pPr>
            <w:proofErr w:type="spellStart"/>
            <w:r w:rsidRPr="00F21973">
              <w:rPr>
                <w:sz w:val="20"/>
                <w:szCs w:val="20"/>
              </w:rPr>
              <w:t>Salipur</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60D01F4F" w14:textId="77777777" w:rsidR="006C5E81" w:rsidRPr="00F21973" w:rsidRDefault="006C5E81" w:rsidP="0040717C">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6E4CF914" w14:textId="1C91DAB5" w:rsidR="006C5E81" w:rsidRPr="00F21973" w:rsidRDefault="006C5E81" w:rsidP="0040717C">
            <w:pPr>
              <w:pStyle w:val="TableParagraph"/>
              <w:ind w:left="-14" w:right="-14"/>
              <w:jc w:val="center"/>
              <w:rPr>
                <w:sz w:val="20"/>
                <w:szCs w:val="20"/>
              </w:rPr>
            </w:pPr>
            <w:r w:rsidRPr="00F21973">
              <w:rPr>
                <w:sz w:val="20"/>
                <w:szCs w:val="20"/>
              </w:rPr>
              <w:t>August 2019</w:t>
            </w:r>
          </w:p>
        </w:tc>
      </w:tr>
      <w:tr w:rsidR="006C5E81" w:rsidRPr="00F21973" w14:paraId="52E45497" w14:textId="19FC5EBE" w:rsidTr="00F21973">
        <w:trPr>
          <w:trHeight w:val="231"/>
          <w:jc w:val="center"/>
        </w:trPr>
        <w:tc>
          <w:tcPr>
            <w:tcW w:w="2660" w:type="dxa"/>
            <w:tcBorders>
              <w:top w:val="single" w:sz="4" w:space="0" w:color="000000"/>
              <w:left w:val="single" w:sz="4" w:space="0" w:color="000000"/>
              <w:bottom w:val="single" w:sz="4" w:space="0" w:color="000000"/>
              <w:right w:val="single" w:sz="4" w:space="0" w:color="000000"/>
            </w:tcBorders>
            <w:hideMark/>
          </w:tcPr>
          <w:p w14:paraId="6CFFB334" w14:textId="77777777" w:rsidR="006C5E81" w:rsidRPr="00F21973" w:rsidRDefault="006C5E81" w:rsidP="0040717C">
            <w:pPr>
              <w:pStyle w:val="TableParagraph"/>
              <w:ind w:left="-14" w:right="-14"/>
              <w:jc w:val="center"/>
              <w:rPr>
                <w:sz w:val="20"/>
                <w:szCs w:val="20"/>
              </w:rPr>
            </w:pPr>
            <w:r w:rsidRPr="00F21973">
              <w:rPr>
                <w:sz w:val="20"/>
                <w:szCs w:val="20"/>
              </w:rPr>
              <w:t>Zone -15</w:t>
            </w:r>
          </w:p>
        </w:tc>
        <w:tc>
          <w:tcPr>
            <w:tcW w:w="3478" w:type="dxa"/>
            <w:tcBorders>
              <w:top w:val="single" w:sz="4" w:space="0" w:color="000000"/>
              <w:left w:val="single" w:sz="4" w:space="0" w:color="000000"/>
              <w:bottom w:val="single" w:sz="4" w:space="0" w:color="000000"/>
              <w:right w:val="single" w:sz="4" w:space="0" w:color="000000"/>
            </w:tcBorders>
            <w:hideMark/>
          </w:tcPr>
          <w:p w14:paraId="288AB09A" w14:textId="77777777" w:rsidR="006C5E81" w:rsidRPr="00F21973" w:rsidRDefault="006C5E81" w:rsidP="0040717C">
            <w:pPr>
              <w:pStyle w:val="TableParagraph"/>
              <w:ind w:left="-14" w:right="-14"/>
              <w:jc w:val="center"/>
              <w:rPr>
                <w:sz w:val="20"/>
                <w:szCs w:val="20"/>
              </w:rPr>
            </w:pPr>
            <w:proofErr w:type="spellStart"/>
            <w:r w:rsidRPr="00F21973">
              <w:rPr>
                <w:sz w:val="20"/>
                <w:szCs w:val="20"/>
              </w:rPr>
              <w:t>Salipur</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6BA5CE32" w14:textId="77777777" w:rsidR="006C5E81" w:rsidRPr="00F21973" w:rsidRDefault="006C5E81" w:rsidP="0040717C">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01CB56D9" w14:textId="1996895C" w:rsidR="006C5E81" w:rsidRPr="00F21973" w:rsidRDefault="006C5E81" w:rsidP="0040717C">
            <w:pPr>
              <w:pStyle w:val="TableParagraph"/>
              <w:ind w:left="-14" w:right="-14"/>
              <w:jc w:val="center"/>
              <w:rPr>
                <w:sz w:val="20"/>
                <w:szCs w:val="20"/>
              </w:rPr>
            </w:pPr>
            <w:r w:rsidRPr="00F21973">
              <w:rPr>
                <w:sz w:val="20"/>
                <w:szCs w:val="20"/>
              </w:rPr>
              <w:t>July 2019</w:t>
            </w:r>
          </w:p>
        </w:tc>
      </w:tr>
      <w:tr w:rsidR="006C5E81" w:rsidRPr="00F21973" w14:paraId="4FEA27F4" w14:textId="70CF82AB" w:rsidTr="00F21973">
        <w:trPr>
          <w:trHeight w:val="296"/>
          <w:jc w:val="center"/>
        </w:trPr>
        <w:tc>
          <w:tcPr>
            <w:tcW w:w="2660" w:type="dxa"/>
            <w:tcBorders>
              <w:top w:val="single" w:sz="4" w:space="0" w:color="000000"/>
              <w:left w:val="single" w:sz="4" w:space="0" w:color="000000"/>
              <w:bottom w:val="single" w:sz="4" w:space="0" w:color="000000"/>
              <w:right w:val="single" w:sz="4" w:space="0" w:color="000000"/>
            </w:tcBorders>
            <w:hideMark/>
          </w:tcPr>
          <w:p w14:paraId="1C8E0B96" w14:textId="44F0B1D0" w:rsidR="006C5E81" w:rsidRPr="00F21973" w:rsidRDefault="006C5E81" w:rsidP="0040717C">
            <w:pPr>
              <w:pStyle w:val="TableParagraph"/>
              <w:ind w:left="-14" w:right="-14"/>
              <w:jc w:val="center"/>
              <w:rPr>
                <w:sz w:val="20"/>
                <w:szCs w:val="20"/>
              </w:rPr>
            </w:pPr>
            <w:r w:rsidRPr="00F21973">
              <w:rPr>
                <w:sz w:val="20"/>
                <w:szCs w:val="20"/>
              </w:rPr>
              <w:t>Zone-16</w:t>
            </w:r>
          </w:p>
        </w:tc>
        <w:tc>
          <w:tcPr>
            <w:tcW w:w="3478" w:type="dxa"/>
            <w:tcBorders>
              <w:top w:val="single" w:sz="4" w:space="0" w:color="000000"/>
              <w:left w:val="single" w:sz="4" w:space="0" w:color="000000"/>
              <w:bottom w:val="single" w:sz="4" w:space="0" w:color="000000"/>
              <w:right w:val="single" w:sz="4" w:space="0" w:color="000000"/>
            </w:tcBorders>
            <w:hideMark/>
          </w:tcPr>
          <w:p w14:paraId="105F2E18" w14:textId="77777777" w:rsidR="006C5E81" w:rsidRPr="00F21973" w:rsidRDefault="006C5E81" w:rsidP="0040717C">
            <w:pPr>
              <w:pStyle w:val="TableParagraph"/>
              <w:ind w:left="-14" w:right="-14"/>
              <w:jc w:val="center"/>
              <w:rPr>
                <w:sz w:val="20"/>
                <w:szCs w:val="20"/>
              </w:rPr>
            </w:pPr>
            <w:proofErr w:type="spellStart"/>
            <w:r w:rsidRPr="00F21973">
              <w:rPr>
                <w:sz w:val="20"/>
                <w:szCs w:val="20"/>
              </w:rPr>
              <w:t>Salipur</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2E7815D4" w14:textId="77777777" w:rsidR="006C5E81" w:rsidRPr="00F21973" w:rsidRDefault="006C5E81" w:rsidP="0040717C">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63D4D108" w14:textId="4D26141F" w:rsidR="006C5E81" w:rsidRPr="00F21973" w:rsidRDefault="006C5E81" w:rsidP="0040717C">
            <w:pPr>
              <w:pStyle w:val="TableParagraph"/>
              <w:ind w:left="-14" w:right="-14"/>
              <w:jc w:val="center"/>
              <w:rPr>
                <w:sz w:val="20"/>
                <w:szCs w:val="20"/>
              </w:rPr>
            </w:pPr>
            <w:r w:rsidRPr="00F21973">
              <w:rPr>
                <w:sz w:val="20"/>
                <w:szCs w:val="20"/>
              </w:rPr>
              <w:t>November 2019</w:t>
            </w:r>
          </w:p>
        </w:tc>
      </w:tr>
      <w:tr w:rsidR="006C5E81" w:rsidRPr="00F21973" w14:paraId="4CB72EC8" w14:textId="76641ADC" w:rsidTr="00F21973">
        <w:trPr>
          <w:trHeight w:val="231"/>
          <w:jc w:val="center"/>
        </w:trPr>
        <w:tc>
          <w:tcPr>
            <w:tcW w:w="2660" w:type="dxa"/>
            <w:tcBorders>
              <w:top w:val="single" w:sz="4" w:space="0" w:color="000000"/>
              <w:left w:val="single" w:sz="4" w:space="0" w:color="000000"/>
              <w:bottom w:val="single" w:sz="4" w:space="0" w:color="000000"/>
              <w:right w:val="single" w:sz="4" w:space="0" w:color="000000"/>
            </w:tcBorders>
            <w:hideMark/>
          </w:tcPr>
          <w:p w14:paraId="650B8F7C" w14:textId="77777777" w:rsidR="006C5E81" w:rsidRPr="00F21973" w:rsidRDefault="006C5E81" w:rsidP="0040717C">
            <w:pPr>
              <w:pStyle w:val="TableParagraph"/>
              <w:ind w:left="-14" w:right="-14"/>
              <w:jc w:val="center"/>
              <w:rPr>
                <w:sz w:val="20"/>
                <w:szCs w:val="20"/>
              </w:rPr>
            </w:pPr>
            <w:r w:rsidRPr="00F21973">
              <w:rPr>
                <w:sz w:val="20"/>
                <w:szCs w:val="20"/>
              </w:rPr>
              <w:t>Zone -17</w:t>
            </w:r>
          </w:p>
        </w:tc>
        <w:tc>
          <w:tcPr>
            <w:tcW w:w="3478" w:type="dxa"/>
            <w:tcBorders>
              <w:top w:val="single" w:sz="4" w:space="0" w:color="000000"/>
              <w:left w:val="single" w:sz="4" w:space="0" w:color="000000"/>
              <w:bottom w:val="single" w:sz="4" w:space="0" w:color="000000"/>
              <w:right w:val="single" w:sz="4" w:space="0" w:color="000000"/>
            </w:tcBorders>
            <w:hideMark/>
          </w:tcPr>
          <w:p w14:paraId="078C6BB5" w14:textId="77777777" w:rsidR="006C5E81" w:rsidRPr="00F21973" w:rsidRDefault="006C5E81" w:rsidP="0040717C">
            <w:pPr>
              <w:pStyle w:val="TableParagraph"/>
              <w:ind w:left="-14" w:right="-14"/>
              <w:jc w:val="center"/>
              <w:rPr>
                <w:sz w:val="20"/>
                <w:szCs w:val="20"/>
              </w:rPr>
            </w:pPr>
            <w:proofErr w:type="spellStart"/>
            <w:r w:rsidRPr="00F21973">
              <w:rPr>
                <w:sz w:val="20"/>
                <w:szCs w:val="20"/>
              </w:rPr>
              <w:t>Salipur-Borjuri</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310CA232" w14:textId="77777777" w:rsidR="006C5E81" w:rsidRPr="00F21973" w:rsidRDefault="006C5E81" w:rsidP="0040717C">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79676CE5" w14:textId="4CB62FAC" w:rsidR="006C5E81" w:rsidRPr="00F21973" w:rsidRDefault="007033A6" w:rsidP="0040717C">
            <w:pPr>
              <w:pStyle w:val="TableParagraph"/>
              <w:ind w:left="-14" w:right="-14"/>
              <w:jc w:val="center"/>
              <w:rPr>
                <w:sz w:val="20"/>
                <w:szCs w:val="20"/>
              </w:rPr>
            </w:pPr>
            <w:r w:rsidRPr="00F21973">
              <w:rPr>
                <w:sz w:val="20"/>
                <w:szCs w:val="20"/>
              </w:rPr>
              <w:t>July 2019</w:t>
            </w:r>
          </w:p>
        </w:tc>
      </w:tr>
      <w:tr w:rsidR="006C5E81" w:rsidRPr="00F21973" w14:paraId="329E5BA6" w14:textId="0FC97A84" w:rsidTr="00F21973">
        <w:trPr>
          <w:trHeight w:val="231"/>
          <w:jc w:val="center"/>
        </w:trPr>
        <w:tc>
          <w:tcPr>
            <w:tcW w:w="2660" w:type="dxa"/>
            <w:tcBorders>
              <w:top w:val="single" w:sz="4" w:space="0" w:color="000000"/>
              <w:left w:val="single" w:sz="4" w:space="0" w:color="000000"/>
              <w:bottom w:val="single" w:sz="4" w:space="0" w:color="000000"/>
              <w:right w:val="single" w:sz="4" w:space="0" w:color="000000"/>
            </w:tcBorders>
            <w:hideMark/>
          </w:tcPr>
          <w:p w14:paraId="2A8A8799" w14:textId="77777777" w:rsidR="006C5E81" w:rsidRPr="00F21973" w:rsidRDefault="006C5E81" w:rsidP="0040717C">
            <w:pPr>
              <w:pStyle w:val="TableParagraph"/>
              <w:ind w:left="-14" w:right="-14"/>
              <w:jc w:val="center"/>
              <w:rPr>
                <w:sz w:val="20"/>
                <w:szCs w:val="20"/>
              </w:rPr>
            </w:pPr>
            <w:r w:rsidRPr="00F21973">
              <w:rPr>
                <w:sz w:val="20"/>
                <w:szCs w:val="20"/>
              </w:rPr>
              <w:t>Zone -18</w:t>
            </w:r>
          </w:p>
        </w:tc>
        <w:tc>
          <w:tcPr>
            <w:tcW w:w="3478" w:type="dxa"/>
            <w:tcBorders>
              <w:top w:val="single" w:sz="4" w:space="0" w:color="000000"/>
              <w:left w:val="single" w:sz="4" w:space="0" w:color="000000"/>
              <w:bottom w:val="single" w:sz="4" w:space="0" w:color="000000"/>
              <w:right w:val="single" w:sz="4" w:space="0" w:color="000000"/>
            </w:tcBorders>
            <w:hideMark/>
          </w:tcPr>
          <w:p w14:paraId="1F80C35D" w14:textId="77777777" w:rsidR="006C5E81" w:rsidRPr="00F21973" w:rsidRDefault="006C5E81" w:rsidP="0040717C">
            <w:pPr>
              <w:pStyle w:val="TableParagraph"/>
              <w:ind w:left="-14" w:right="-14"/>
              <w:jc w:val="center"/>
              <w:rPr>
                <w:sz w:val="20"/>
                <w:szCs w:val="20"/>
              </w:rPr>
            </w:pPr>
            <w:r w:rsidRPr="00F21973">
              <w:rPr>
                <w:sz w:val="20"/>
                <w:szCs w:val="20"/>
              </w:rPr>
              <w:t xml:space="preserve">Gopalpur-I, </w:t>
            </w:r>
            <w:proofErr w:type="spellStart"/>
            <w:r w:rsidRPr="00F21973">
              <w:rPr>
                <w:sz w:val="20"/>
                <w:szCs w:val="20"/>
              </w:rPr>
              <w:t>Haroa</w:t>
            </w:r>
            <w:proofErr w:type="spellEnd"/>
            <w:r w:rsidRPr="00F21973">
              <w:rPr>
                <w:sz w:val="20"/>
                <w:szCs w:val="20"/>
              </w:rPr>
              <w:t xml:space="preserve">- </w:t>
            </w:r>
            <w:proofErr w:type="spellStart"/>
            <w:r w:rsidRPr="00F21973">
              <w:rPr>
                <w:sz w:val="20"/>
                <w:szCs w:val="20"/>
              </w:rPr>
              <w:t>Gopalupur</w:t>
            </w:r>
            <w:proofErr w:type="spellEnd"/>
            <w:r w:rsidRPr="00F21973">
              <w:rPr>
                <w:sz w:val="20"/>
                <w:szCs w:val="20"/>
              </w:rPr>
              <w:t>-II</w:t>
            </w:r>
          </w:p>
        </w:tc>
        <w:tc>
          <w:tcPr>
            <w:tcW w:w="3042" w:type="dxa"/>
            <w:tcBorders>
              <w:top w:val="single" w:sz="4" w:space="0" w:color="000000"/>
              <w:left w:val="single" w:sz="4" w:space="0" w:color="000000"/>
              <w:bottom w:val="single" w:sz="4" w:space="0" w:color="000000"/>
              <w:right w:val="single" w:sz="4" w:space="0" w:color="000000"/>
            </w:tcBorders>
          </w:tcPr>
          <w:p w14:paraId="29D384E7" w14:textId="77777777" w:rsidR="006C5E81" w:rsidRPr="00F21973" w:rsidRDefault="006C5E81" w:rsidP="0040717C">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3F6DCE07" w14:textId="3FBF0674" w:rsidR="006C5E81" w:rsidRPr="00F21973" w:rsidRDefault="006C5E81" w:rsidP="0040717C">
            <w:pPr>
              <w:pStyle w:val="TableParagraph"/>
              <w:ind w:left="-14" w:right="-14"/>
              <w:jc w:val="center"/>
              <w:rPr>
                <w:sz w:val="20"/>
                <w:szCs w:val="20"/>
              </w:rPr>
            </w:pPr>
            <w:r w:rsidRPr="00F21973">
              <w:rPr>
                <w:sz w:val="20"/>
                <w:szCs w:val="20"/>
              </w:rPr>
              <w:t>September 2019</w:t>
            </w:r>
          </w:p>
        </w:tc>
      </w:tr>
      <w:tr w:rsidR="006C5E81" w:rsidRPr="00F21973" w14:paraId="3B4F40A6" w14:textId="7285C598" w:rsidTr="00F21973">
        <w:trPr>
          <w:trHeight w:val="231"/>
          <w:jc w:val="center"/>
        </w:trPr>
        <w:tc>
          <w:tcPr>
            <w:tcW w:w="2660" w:type="dxa"/>
            <w:tcBorders>
              <w:top w:val="single" w:sz="4" w:space="0" w:color="000000"/>
              <w:left w:val="single" w:sz="4" w:space="0" w:color="000000"/>
              <w:bottom w:val="single" w:sz="4" w:space="0" w:color="000000"/>
              <w:right w:val="single" w:sz="4" w:space="0" w:color="000000"/>
            </w:tcBorders>
          </w:tcPr>
          <w:p w14:paraId="3AA53A4A" w14:textId="250C7556" w:rsidR="006C5E81" w:rsidRPr="00F21973" w:rsidRDefault="006C5E81" w:rsidP="00322831">
            <w:pPr>
              <w:pStyle w:val="TableParagraph"/>
              <w:ind w:left="-14" w:right="-14"/>
              <w:jc w:val="center"/>
              <w:rPr>
                <w:sz w:val="20"/>
                <w:szCs w:val="20"/>
              </w:rPr>
            </w:pPr>
            <w:r w:rsidRPr="00F21973">
              <w:rPr>
                <w:sz w:val="20"/>
                <w:szCs w:val="20"/>
              </w:rPr>
              <w:t>Zone-19</w:t>
            </w:r>
          </w:p>
        </w:tc>
        <w:tc>
          <w:tcPr>
            <w:tcW w:w="3478" w:type="dxa"/>
            <w:tcBorders>
              <w:top w:val="single" w:sz="4" w:space="0" w:color="000000"/>
              <w:left w:val="single" w:sz="4" w:space="0" w:color="000000"/>
              <w:bottom w:val="single" w:sz="4" w:space="0" w:color="000000"/>
              <w:right w:val="single" w:sz="4" w:space="0" w:color="000000"/>
            </w:tcBorders>
          </w:tcPr>
          <w:p w14:paraId="6FB9FAED" w14:textId="69FE3BC2" w:rsidR="006C5E81" w:rsidRPr="00F21973" w:rsidRDefault="006C5E81" w:rsidP="00322831">
            <w:pPr>
              <w:pStyle w:val="TableParagraph"/>
              <w:ind w:left="-14" w:right="-14"/>
              <w:jc w:val="center"/>
              <w:rPr>
                <w:sz w:val="20"/>
                <w:szCs w:val="20"/>
              </w:rPr>
            </w:pPr>
            <w:proofErr w:type="spellStart"/>
            <w:r w:rsidRPr="00F21973">
              <w:rPr>
                <w:sz w:val="20"/>
                <w:szCs w:val="20"/>
              </w:rPr>
              <w:t>Haroa</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4CDC5254" w14:textId="77777777" w:rsidR="006C5E81" w:rsidRPr="00F21973" w:rsidRDefault="006C5E81" w:rsidP="00322831">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10FA5D5F" w14:textId="752E32A5" w:rsidR="006C5E81" w:rsidRPr="00F21973" w:rsidRDefault="006C5E81" w:rsidP="00322831">
            <w:pPr>
              <w:pStyle w:val="TableParagraph"/>
              <w:ind w:left="-14" w:right="-14"/>
              <w:jc w:val="center"/>
              <w:rPr>
                <w:sz w:val="20"/>
                <w:szCs w:val="20"/>
              </w:rPr>
            </w:pPr>
            <w:r w:rsidRPr="00F21973">
              <w:rPr>
                <w:sz w:val="20"/>
                <w:szCs w:val="20"/>
              </w:rPr>
              <w:t>December 2019</w:t>
            </w:r>
          </w:p>
        </w:tc>
      </w:tr>
      <w:tr w:rsidR="006C5E81" w:rsidRPr="00F21973" w14:paraId="29308422" w14:textId="6FDCB071" w:rsidTr="00F21973">
        <w:trPr>
          <w:trHeight w:val="231"/>
          <w:jc w:val="center"/>
        </w:trPr>
        <w:tc>
          <w:tcPr>
            <w:tcW w:w="2660" w:type="dxa"/>
            <w:tcBorders>
              <w:top w:val="single" w:sz="4" w:space="0" w:color="000000"/>
              <w:left w:val="single" w:sz="4" w:space="0" w:color="000000"/>
              <w:bottom w:val="single" w:sz="4" w:space="0" w:color="000000"/>
              <w:right w:val="single" w:sz="4" w:space="0" w:color="000000"/>
            </w:tcBorders>
            <w:hideMark/>
          </w:tcPr>
          <w:p w14:paraId="002EBEF5" w14:textId="77777777" w:rsidR="006C5E81" w:rsidRPr="00F21973" w:rsidRDefault="006C5E81" w:rsidP="0040717C">
            <w:pPr>
              <w:pStyle w:val="TableParagraph"/>
              <w:ind w:left="-14" w:right="-14"/>
              <w:jc w:val="center"/>
              <w:rPr>
                <w:sz w:val="20"/>
                <w:szCs w:val="20"/>
              </w:rPr>
            </w:pPr>
            <w:r w:rsidRPr="00F21973">
              <w:rPr>
                <w:sz w:val="20"/>
                <w:szCs w:val="20"/>
              </w:rPr>
              <w:t>Zone -21</w:t>
            </w:r>
          </w:p>
        </w:tc>
        <w:tc>
          <w:tcPr>
            <w:tcW w:w="3478" w:type="dxa"/>
            <w:tcBorders>
              <w:top w:val="single" w:sz="4" w:space="0" w:color="000000"/>
              <w:left w:val="single" w:sz="4" w:space="0" w:color="000000"/>
              <w:bottom w:val="single" w:sz="4" w:space="0" w:color="000000"/>
              <w:right w:val="single" w:sz="4" w:space="0" w:color="000000"/>
            </w:tcBorders>
            <w:hideMark/>
          </w:tcPr>
          <w:p w14:paraId="1C6073B4" w14:textId="77777777" w:rsidR="006C5E81" w:rsidRPr="00F21973" w:rsidRDefault="006C5E81" w:rsidP="0040717C">
            <w:pPr>
              <w:pStyle w:val="TableParagraph"/>
              <w:ind w:left="-14" w:right="-14"/>
              <w:jc w:val="center"/>
              <w:rPr>
                <w:sz w:val="20"/>
                <w:szCs w:val="20"/>
              </w:rPr>
            </w:pPr>
            <w:proofErr w:type="spellStart"/>
            <w:r w:rsidRPr="00F21973">
              <w:rPr>
                <w:sz w:val="20"/>
                <w:szCs w:val="20"/>
              </w:rPr>
              <w:t>Khasbalanda-Haroa</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3B438ACC" w14:textId="77777777" w:rsidR="006C5E81" w:rsidRPr="00F21973" w:rsidRDefault="006C5E81" w:rsidP="0040717C">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0069E254" w14:textId="2CD478ED" w:rsidR="006C5E81" w:rsidRPr="00F21973" w:rsidRDefault="006C5E81" w:rsidP="0040717C">
            <w:pPr>
              <w:pStyle w:val="TableParagraph"/>
              <w:ind w:left="-14" w:right="-14"/>
              <w:jc w:val="center"/>
              <w:rPr>
                <w:sz w:val="20"/>
                <w:szCs w:val="20"/>
              </w:rPr>
            </w:pPr>
            <w:r w:rsidRPr="00F21973">
              <w:rPr>
                <w:sz w:val="20"/>
                <w:szCs w:val="20"/>
              </w:rPr>
              <w:t>September 2019</w:t>
            </w:r>
          </w:p>
        </w:tc>
      </w:tr>
      <w:tr w:rsidR="006C5E81" w:rsidRPr="00F21973" w14:paraId="3F0537FE" w14:textId="791C6CFB" w:rsidTr="00F21973">
        <w:trPr>
          <w:trHeight w:val="233"/>
          <w:jc w:val="center"/>
        </w:trPr>
        <w:tc>
          <w:tcPr>
            <w:tcW w:w="9180" w:type="dxa"/>
            <w:gridSpan w:val="3"/>
            <w:tcBorders>
              <w:top w:val="single" w:sz="4" w:space="0" w:color="000000"/>
              <w:left w:val="single" w:sz="4" w:space="0" w:color="000000"/>
              <w:bottom w:val="single" w:sz="4" w:space="0" w:color="000000"/>
              <w:right w:val="single" w:sz="4" w:space="0" w:color="000000"/>
            </w:tcBorders>
          </w:tcPr>
          <w:p w14:paraId="4549E5E4" w14:textId="77777777" w:rsidR="006C5E81" w:rsidRPr="00F21973" w:rsidRDefault="006C5E81" w:rsidP="0040717C">
            <w:pPr>
              <w:pStyle w:val="TableParagraph"/>
              <w:ind w:left="-14" w:right="-14"/>
              <w:jc w:val="center"/>
              <w:rPr>
                <w:b/>
                <w:bCs/>
                <w:sz w:val="20"/>
                <w:szCs w:val="20"/>
              </w:rPr>
            </w:pPr>
            <w:r w:rsidRPr="00F21973">
              <w:rPr>
                <w:b/>
                <w:bCs/>
                <w:sz w:val="20"/>
                <w:szCs w:val="20"/>
              </w:rPr>
              <w:t xml:space="preserve">North 24 </w:t>
            </w:r>
            <w:proofErr w:type="spellStart"/>
            <w:r w:rsidRPr="00F21973">
              <w:rPr>
                <w:b/>
                <w:bCs/>
                <w:sz w:val="20"/>
                <w:szCs w:val="20"/>
              </w:rPr>
              <w:t>Pgs</w:t>
            </w:r>
            <w:proofErr w:type="spellEnd"/>
            <w:r w:rsidRPr="00F21973">
              <w:rPr>
                <w:b/>
                <w:bCs/>
                <w:sz w:val="20"/>
                <w:szCs w:val="20"/>
              </w:rPr>
              <w:t>: Package-N24P/02B – BHANGAR II BLOCK</w:t>
            </w:r>
          </w:p>
        </w:tc>
        <w:tc>
          <w:tcPr>
            <w:tcW w:w="1800" w:type="dxa"/>
            <w:tcBorders>
              <w:top w:val="single" w:sz="4" w:space="0" w:color="000000"/>
              <w:left w:val="single" w:sz="4" w:space="0" w:color="000000"/>
              <w:bottom w:val="single" w:sz="4" w:space="0" w:color="000000"/>
              <w:right w:val="single" w:sz="4" w:space="0" w:color="000000"/>
            </w:tcBorders>
          </w:tcPr>
          <w:p w14:paraId="528DC96D" w14:textId="77777777" w:rsidR="006C5E81" w:rsidRPr="00F21973" w:rsidRDefault="006C5E81" w:rsidP="0040717C">
            <w:pPr>
              <w:pStyle w:val="TableParagraph"/>
              <w:ind w:left="-14" w:right="-14"/>
              <w:jc w:val="center"/>
              <w:rPr>
                <w:b/>
                <w:bCs/>
                <w:sz w:val="20"/>
                <w:szCs w:val="20"/>
              </w:rPr>
            </w:pPr>
          </w:p>
        </w:tc>
      </w:tr>
      <w:tr w:rsidR="006C5E81" w:rsidRPr="00F21973" w14:paraId="0C8700BF" w14:textId="24754692" w:rsidTr="00F21973">
        <w:trPr>
          <w:trHeight w:val="279"/>
          <w:jc w:val="center"/>
        </w:trPr>
        <w:tc>
          <w:tcPr>
            <w:tcW w:w="2660" w:type="dxa"/>
            <w:tcBorders>
              <w:top w:val="single" w:sz="4" w:space="0" w:color="000000"/>
              <w:left w:val="single" w:sz="4" w:space="0" w:color="000000"/>
              <w:bottom w:val="single" w:sz="4" w:space="0" w:color="000000"/>
              <w:right w:val="single" w:sz="4" w:space="0" w:color="000000"/>
            </w:tcBorders>
            <w:hideMark/>
          </w:tcPr>
          <w:p w14:paraId="4641CEC9" w14:textId="63AA899D" w:rsidR="006C5E81" w:rsidRPr="00F21973" w:rsidRDefault="006C5E81" w:rsidP="0040717C">
            <w:pPr>
              <w:pStyle w:val="TableParagraph"/>
              <w:ind w:left="-14" w:right="-14"/>
              <w:jc w:val="center"/>
              <w:rPr>
                <w:b/>
                <w:bCs/>
                <w:sz w:val="20"/>
                <w:szCs w:val="20"/>
              </w:rPr>
            </w:pPr>
            <w:r w:rsidRPr="00F21973">
              <w:rPr>
                <w:b/>
                <w:bCs/>
                <w:sz w:val="20"/>
                <w:szCs w:val="20"/>
              </w:rPr>
              <w:t>Overhead Reservoir (OHR)</w:t>
            </w:r>
          </w:p>
        </w:tc>
        <w:tc>
          <w:tcPr>
            <w:tcW w:w="3478" w:type="dxa"/>
            <w:tcBorders>
              <w:top w:val="single" w:sz="4" w:space="0" w:color="000000"/>
              <w:left w:val="single" w:sz="4" w:space="0" w:color="000000"/>
              <w:bottom w:val="single" w:sz="4" w:space="0" w:color="000000"/>
              <w:right w:val="single" w:sz="4" w:space="0" w:color="000000"/>
            </w:tcBorders>
            <w:hideMark/>
          </w:tcPr>
          <w:p w14:paraId="65A6C1BE" w14:textId="77777777" w:rsidR="006C5E81" w:rsidRPr="00F21973" w:rsidRDefault="006C5E81" w:rsidP="0040717C">
            <w:pPr>
              <w:pStyle w:val="TableParagraph"/>
              <w:ind w:left="-14" w:right="-14"/>
              <w:jc w:val="center"/>
              <w:rPr>
                <w:b/>
                <w:bCs/>
                <w:sz w:val="20"/>
                <w:szCs w:val="20"/>
              </w:rPr>
            </w:pPr>
            <w:r w:rsidRPr="00F21973">
              <w:rPr>
                <w:b/>
                <w:bCs/>
                <w:sz w:val="20"/>
                <w:szCs w:val="20"/>
              </w:rPr>
              <w:t>Gram Panchayat</w:t>
            </w:r>
          </w:p>
        </w:tc>
        <w:tc>
          <w:tcPr>
            <w:tcW w:w="3042" w:type="dxa"/>
            <w:tcBorders>
              <w:top w:val="single" w:sz="4" w:space="0" w:color="000000"/>
              <w:left w:val="single" w:sz="4" w:space="0" w:color="000000"/>
              <w:bottom w:val="single" w:sz="4" w:space="0" w:color="000000"/>
              <w:right w:val="single" w:sz="4" w:space="0" w:color="000000"/>
            </w:tcBorders>
            <w:hideMark/>
          </w:tcPr>
          <w:p w14:paraId="4963963A" w14:textId="77777777" w:rsidR="006C5E81" w:rsidRPr="00F21973" w:rsidRDefault="006C5E81" w:rsidP="0040717C">
            <w:pPr>
              <w:pStyle w:val="TableParagraph"/>
              <w:ind w:left="-14" w:right="-14"/>
              <w:jc w:val="center"/>
              <w:rPr>
                <w:b/>
                <w:bCs/>
                <w:sz w:val="20"/>
                <w:szCs w:val="20"/>
              </w:rPr>
            </w:pPr>
            <w:r w:rsidRPr="00F21973">
              <w:rPr>
                <w:b/>
                <w:bCs/>
                <w:sz w:val="20"/>
                <w:szCs w:val="20"/>
              </w:rPr>
              <w:t>Name of Village</w:t>
            </w:r>
          </w:p>
        </w:tc>
        <w:tc>
          <w:tcPr>
            <w:tcW w:w="1800" w:type="dxa"/>
            <w:tcBorders>
              <w:top w:val="single" w:sz="4" w:space="0" w:color="000000"/>
              <w:left w:val="single" w:sz="4" w:space="0" w:color="000000"/>
              <w:bottom w:val="single" w:sz="4" w:space="0" w:color="000000"/>
              <w:right w:val="single" w:sz="4" w:space="0" w:color="000000"/>
            </w:tcBorders>
          </w:tcPr>
          <w:p w14:paraId="42211F10" w14:textId="77777777" w:rsidR="006C5E81" w:rsidRPr="00F21973" w:rsidRDefault="006C5E81" w:rsidP="0040717C">
            <w:pPr>
              <w:pStyle w:val="TableParagraph"/>
              <w:ind w:left="-14" w:right="-14"/>
              <w:jc w:val="center"/>
              <w:rPr>
                <w:b/>
                <w:bCs/>
                <w:sz w:val="20"/>
                <w:szCs w:val="20"/>
              </w:rPr>
            </w:pPr>
          </w:p>
        </w:tc>
      </w:tr>
      <w:tr w:rsidR="006C5E81" w:rsidRPr="00F21973" w14:paraId="464CA0B3" w14:textId="0BB1825B" w:rsidTr="00F21973">
        <w:trPr>
          <w:trHeight w:val="296"/>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3234526A" w14:textId="77777777" w:rsidR="006C5E81" w:rsidRPr="00F21973" w:rsidRDefault="006C5E81" w:rsidP="0040717C">
            <w:pPr>
              <w:pStyle w:val="TableParagraph"/>
              <w:tabs>
                <w:tab w:val="left" w:pos="648"/>
              </w:tabs>
              <w:ind w:left="-14" w:right="-14" w:hanging="648"/>
              <w:jc w:val="center"/>
              <w:rPr>
                <w:sz w:val="20"/>
                <w:szCs w:val="20"/>
              </w:rPr>
            </w:pPr>
            <w:r w:rsidRPr="00F21973">
              <w:rPr>
                <w:sz w:val="20"/>
                <w:szCs w:val="20"/>
              </w:rPr>
              <w:t xml:space="preserve">          Zone -4</w:t>
            </w:r>
          </w:p>
        </w:tc>
        <w:tc>
          <w:tcPr>
            <w:tcW w:w="3478" w:type="dxa"/>
            <w:tcBorders>
              <w:top w:val="single" w:sz="4" w:space="0" w:color="000000"/>
              <w:left w:val="single" w:sz="4" w:space="0" w:color="000000"/>
              <w:bottom w:val="single" w:sz="4" w:space="0" w:color="000000"/>
              <w:right w:val="single" w:sz="4" w:space="0" w:color="000000"/>
            </w:tcBorders>
            <w:vAlign w:val="center"/>
          </w:tcPr>
          <w:p w14:paraId="1C4A7ABC" w14:textId="77777777" w:rsidR="006C5E81" w:rsidRPr="00F21973" w:rsidRDefault="006C5E81" w:rsidP="0040717C">
            <w:pPr>
              <w:pStyle w:val="TableParagraph"/>
              <w:tabs>
                <w:tab w:val="left" w:pos="648"/>
              </w:tabs>
              <w:ind w:left="-14" w:right="-14" w:hanging="648"/>
              <w:jc w:val="center"/>
              <w:rPr>
                <w:sz w:val="20"/>
                <w:szCs w:val="20"/>
              </w:rPr>
            </w:pPr>
            <w:proofErr w:type="spellStart"/>
            <w:r w:rsidRPr="00F21973">
              <w:rPr>
                <w:sz w:val="20"/>
                <w:szCs w:val="20"/>
              </w:rPr>
              <w:t>Polerhat</w:t>
            </w:r>
            <w:proofErr w:type="spellEnd"/>
            <w:r w:rsidRPr="00F21973">
              <w:rPr>
                <w:sz w:val="20"/>
                <w:szCs w:val="20"/>
              </w:rPr>
              <w:t>-I</w:t>
            </w:r>
          </w:p>
        </w:tc>
        <w:tc>
          <w:tcPr>
            <w:tcW w:w="3042" w:type="dxa"/>
            <w:tcBorders>
              <w:top w:val="single" w:sz="4" w:space="0" w:color="000000"/>
              <w:left w:val="single" w:sz="4" w:space="0" w:color="000000"/>
              <w:bottom w:val="single" w:sz="4" w:space="0" w:color="000000"/>
              <w:right w:val="single" w:sz="4" w:space="0" w:color="000000"/>
            </w:tcBorders>
            <w:vAlign w:val="center"/>
          </w:tcPr>
          <w:p w14:paraId="70534A0C" w14:textId="77777777" w:rsidR="006C5E81" w:rsidRPr="00F21973" w:rsidRDefault="006C5E81" w:rsidP="0040717C">
            <w:pPr>
              <w:pStyle w:val="TableParagraph"/>
              <w:tabs>
                <w:tab w:val="left" w:pos="648"/>
              </w:tabs>
              <w:ind w:left="-14" w:right="-14" w:hanging="648"/>
              <w:jc w:val="center"/>
              <w:rPr>
                <w:sz w:val="20"/>
                <w:szCs w:val="20"/>
              </w:rPr>
            </w:pPr>
            <w:proofErr w:type="spellStart"/>
            <w:r w:rsidRPr="00F21973">
              <w:rPr>
                <w:sz w:val="20"/>
                <w:szCs w:val="20"/>
              </w:rPr>
              <w:t>Sastyangachhi</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33E292DC" w14:textId="2E066178" w:rsidR="006C5E81" w:rsidRPr="00F21973" w:rsidRDefault="006C5E81" w:rsidP="006C5E81">
            <w:pPr>
              <w:pStyle w:val="TableParagraph"/>
              <w:tabs>
                <w:tab w:val="left" w:pos="648"/>
              </w:tabs>
              <w:ind w:left="-14" w:right="-14" w:hanging="648"/>
              <w:jc w:val="center"/>
              <w:rPr>
                <w:sz w:val="20"/>
                <w:szCs w:val="20"/>
              </w:rPr>
            </w:pPr>
            <w:r w:rsidRPr="00F21973">
              <w:rPr>
                <w:sz w:val="20"/>
                <w:szCs w:val="20"/>
              </w:rPr>
              <w:t xml:space="preserve">           May 2019</w:t>
            </w:r>
          </w:p>
        </w:tc>
      </w:tr>
      <w:tr w:rsidR="006C5E81" w:rsidRPr="00F21973" w14:paraId="3587BF67" w14:textId="1628C56F"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04BDD410" w14:textId="77777777" w:rsidR="006C5E81" w:rsidRPr="00F21973" w:rsidRDefault="006C5E81" w:rsidP="0040717C">
            <w:pPr>
              <w:pStyle w:val="TableParagraph"/>
              <w:ind w:left="-14" w:right="-14"/>
              <w:jc w:val="center"/>
              <w:rPr>
                <w:sz w:val="20"/>
                <w:szCs w:val="20"/>
              </w:rPr>
            </w:pPr>
            <w:r w:rsidRPr="00F21973">
              <w:rPr>
                <w:sz w:val="20"/>
                <w:szCs w:val="20"/>
              </w:rPr>
              <w:t>Zone -10</w:t>
            </w:r>
          </w:p>
        </w:tc>
        <w:tc>
          <w:tcPr>
            <w:tcW w:w="3478" w:type="dxa"/>
            <w:tcBorders>
              <w:top w:val="single" w:sz="4" w:space="0" w:color="000000"/>
              <w:left w:val="single" w:sz="4" w:space="0" w:color="000000"/>
              <w:bottom w:val="single" w:sz="4" w:space="0" w:color="000000"/>
              <w:right w:val="single" w:sz="4" w:space="0" w:color="000000"/>
            </w:tcBorders>
            <w:vAlign w:val="center"/>
          </w:tcPr>
          <w:p w14:paraId="017D25E9" w14:textId="77777777" w:rsidR="006C5E81" w:rsidRPr="00F21973" w:rsidRDefault="006C5E81" w:rsidP="0040717C">
            <w:pPr>
              <w:pStyle w:val="TableParagraph"/>
              <w:tabs>
                <w:tab w:val="left" w:pos="648"/>
              </w:tabs>
              <w:ind w:left="-14" w:right="-14" w:hanging="648"/>
              <w:jc w:val="center"/>
              <w:rPr>
                <w:sz w:val="20"/>
                <w:szCs w:val="20"/>
              </w:rPr>
            </w:pPr>
            <w:proofErr w:type="spellStart"/>
            <w:r w:rsidRPr="00F21973">
              <w:rPr>
                <w:sz w:val="20"/>
                <w:szCs w:val="20"/>
              </w:rPr>
              <w:t>Shanpukur</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392402AF" w14:textId="77777777" w:rsidR="006C5E81" w:rsidRPr="00F21973" w:rsidRDefault="006C5E81" w:rsidP="0040717C">
            <w:pPr>
              <w:pStyle w:val="TableParagraph"/>
              <w:tabs>
                <w:tab w:val="left" w:pos="648"/>
              </w:tabs>
              <w:ind w:left="-14" w:right="-14" w:hanging="648"/>
              <w:jc w:val="center"/>
              <w:rPr>
                <w:sz w:val="20"/>
                <w:szCs w:val="20"/>
              </w:rPr>
            </w:pPr>
            <w:proofErr w:type="spellStart"/>
            <w:r w:rsidRPr="00F21973">
              <w:rPr>
                <w:sz w:val="20"/>
                <w:szCs w:val="20"/>
              </w:rPr>
              <w:t>Shanpukuria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352B000D" w14:textId="6151106B" w:rsidR="006C5E81" w:rsidRPr="00F21973" w:rsidRDefault="006C5E81" w:rsidP="006C5E81">
            <w:pPr>
              <w:pStyle w:val="TableParagraph"/>
              <w:tabs>
                <w:tab w:val="left" w:pos="648"/>
              </w:tabs>
              <w:ind w:left="-14" w:right="-14" w:hanging="648"/>
              <w:jc w:val="center"/>
              <w:rPr>
                <w:sz w:val="20"/>
                <w:szCs w:val="20"/>
              </w:rPr>
            </w:pPr>
            <w:r w:rsidRPr="00F21973">
              <w:rPr>
                <w:sz w:val="20"/>
                <w:szCs w:val="20"/>
              </w:rPr>
              <w:t xml:space="preserve">          June 2019</w:t>
            </w:r>
          </w:p>
        </w:tc>
      </w:tr>
      <w:tr w:rsidR="006C5E81" w:rsidRPr="00F21973" w14:paraId="6B374541" w14:textId="4DADCC90"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33C6B0D4" w14:textId="77777777" w:rsidR="006C5E81" w:rsidRPr="00F21973" w:rsidRDefault="006C5E81" w:rsidP="0040717C">
            <w:pPr>
              <w:pStyle w:val="TableParagraph"/>
              <w:ind w:left="-14" w:right="-14"/>
              <w:jc w:val="center"/>
              <w:rPr>
                <w:sz w:val="20"/>
                <w:szCs w:val="20"/>
              </w:rPr>
            </w:pPr>
            <w:r w:rsidRPr="00F21973">
              <w:rPr>
                <w:sz w:val="20"/>
                <w:szCs w:val="20"/>
              </w:rPr>
              <w:t>Zone -12</w:t>
            </w:r>
          </w:p>
        </w:tc>
        <w:tc>
          <w:tcPr>
            <w:tcW w:w="3478" w:type="dxa"/>
            <w:tcBorders>
              <w:top w:val="single" w:sz="4" w:space="0" w:color="000000"/>
              <w:left w:val="single" w:sz="4" w:space="0" w:color="000000"/>
              <w:bottom w:val="single" w:sz="4" w:space="0" w:color="000000"/>
              <w:right w:val="single" w:sz="4" w:space="0" w:color="000000"/>
            </w:tcBorders>
            <w:vAlign w:val="center"/>
          </w:tcPr>
          <w:p w14:paraId="687A89C2" w14:textId="77777777" w:rsidR="006C5E81" w:rsidRPr="00F21973" w:rsidRDefault="006C5E81" w:rsidP="0040717C">
            <w:pPr>
              <w:pStyle w:val="TableParagraph"/>
              <w:tabs>
                <w:tab w:val="left" w:pos="648"/>
              </w:tabs>
              <w:ind w:left="-14" w:right="-14" w:hanging="648"/>
              <w:jc w:val="center"/>
              <w:rPr>
                <w:sz w:val="20"/>
                <w:szCs w:val="20"/>
              </w:rPr>
            </w:pPr>
            <w:proofErr w:type="spellStart"/>
            <w:r w:rsidRPr="00F21973">
              <w:rPr>
                <w:sz w:val="20"/>
                <w:szCs w:val="20"/>
              </w:rPr>
              <w:t>Bhogali</w:t>
            </w:r>
            <w:proofErr w:type="spellEnd"/>
            <w:r w:rsidRPr="00F21973">
              <w:rPr>
                <w:sz w:val="20"/>
                <w:szCs w:val="20"/>
              </w:rPr>
              <w:t>-II</w:t>
            </w:r>
          </w:p>
        </w:tc>
        <w:tc>
          <w:tcPr>
            <w:tcW w:w="3042" w:type="dxa"/>
            <w:tcBorders>
              <w:top w:val="single" w:sz="4" w:space="0" w:color="000000"/>
              <w:left w:val="single" w:sz="4" w:space="0" w:color="000000"/>
              <w:bottom w:val="single" w:sz="4" w:space="0" w:color="000000"/>
              <w:right w:val="single" w:sz="4" w:space="0" w:color="000000"/>
            </w:tcBorders>
            <w:vAlign w:val="center"/>
          </w:tcPr>
          <w:p w14:paraId="4003C206" w14:textId="77777777" w:rsidR="006C5E81" w:rsidRPr="00F21973" w:rsidRDefault="006C5E81" w:rsidP="0040717C">
            <w:pPr>
              <w:pStyle w:val="TableParagraph"/>
              <w:tabs>
                <w:tab w:val="left" w:pos="648"/>
              </w:tabs>
              <w:ind w:left="-14" w:right="-14" w:hanging="648"/>
              <w:jc w:val="center"/>
              <w:rPr>
                <w:sz w:val="20"/>
                <w:szCs w:val="20"/>
              </w:rPr>
            </w:pPr>
            <w:proofErr w:type="spellStart"/>
            <w:r w:rsidRPr="00F21973">
              <w:rPr>
                <w:sz w:val="20"/>
                <w:szCs w:val="20"/>
              </w:rPr>
              <w:t>Bankochua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1F8D81FD" w14:textId="7C5318D3" w:rsidR="006C5E81" w:rsidRPr="00F21973" w:rsidRDefault="006C5E81" w:rsidP="006C5E81">
            <w:pPr>
              <w:pStyle w:val="TableParagraph"/>
              <w:tabs>
                <w:tab w:val="left" w:pos="648"/>
              </w:tabs>
              <w:ind w:left="-14" w:right="-14" w:hanging="648"/>
              <w:jc w:val="center"/>
              <w:rPr>
                <w:sz w:val="20"/>
                <w:szCs w:val="20"/>
              </w:rPr>
            </w:pPr>
            <w:r w:rsidRPr="00F21973">
              <w:rPr>
                <w:sz w:val="20"/>
                <w:szCs w:val="20"/>
              </w:rPr>
              <w:t xml:space="preserve">           July 2019</w:t>
            </w:r>
          </w:p>
        </w:tc>
      </w:tr>
      <w:tr w:rsidR="006C5E81" w:rsidRPr="00F21973" w14:paraId="7E20E120" w14:textId="12C079F0"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4268D017" w14:textId="77777777" w:rsidR="006C5E81" w:rsidRPr="00F21973" w:rsidRDefault="006C5E81" w:rsidP="0040717C">
            <w:pPr>
              <w:pStyle w:val="TableParagraph"/>
              <w:ind w:left="-14" w:right="-14"/>
              <w:jc w:val="center"/>
              <w:rPr>
                <w:sz w:val="20"/>
                <w:szCs w:val="20"/>
              </w:rPr>
            </w:pPr>
            <w:r w:rsidRPr="00F21973">
              <w:rPr>
                <w:sz w:val="20"/>
                <w:szCs w:val="20"/>
              </w:rPr>
              <w:t>Zone -13</w:t>
            </w:r>
          </w:p>
        </w:tc>
        <w:tc>
          <w:tcPr>
            <w:tcW w:w="3478" w:type="dxa"/>
            <w:tcBorders>
              <w:top w:val="single" w:sz="4" w:space="0" w:color="000000"/>
              <w:left w:val="single" w:sz="4" w:space="0" w:color="000000"/>
              <w:bottom w:val="single" w:sz="4" w:space="0" w:color="000000"/>
              <w:right w:val="single" w:sz="4" w:space="0" w:color="000000"/>
            </w:tcBorders>
            <w:vAlign w:val="center"/>
          </w:tcPr>
          <w:p w14:paraId="4A03D766" w14:textId="77777777" w:rsidR="006C5E81" w:rsidRPr="00F21973" w:rsidRDefault="006C5E81" w:rsidP="0040717C">
            <w:pPr>
              <w:pStyle w:val="TableParagraph"/>
              <w:tabs>
                <w:tab w:val="left" w:pos="648"/>
              </w:tabs>
              <w:ind w:left="-14" w:right="-14" w:hanging="648"/>
              <w:jc w:val="center"/>
              <w:rPr>
                <w:sz w:val="20"/>
                <w:szCs w:val="20"/>
              </w:rPr>
            </w:pPr>
            <w:proofErr w:type="spellStart"/>
            <w:r w:rsidRPr="00F21973">
              <w:rPr>
                <w:sz w:val="20"/>
                <w:szCs w:val="20"/>
              </w:rPr>
              <w:t>Bhogali</w:t>
            </w:r>
            <w:proofErr w:type="spellEnd"/>
            <w:r w:rsidRPr="00F21973">
              <w:rPr>
                <w:sz w:val="20"/>
                <w:szCs w:val="20"/>
              </w:rPr>
              <w:t>-II</w:t>
            </w:r>
          </w:p>
        </w:tc>
        <w:tc>
          <w:tcPr>
            <w:tcW w:w="3042" w:type="dxa"/>
            <w:tcBorders>
              <w:top w:val="single" w:sz="4" w:space="0" w:color="000000"/>
              <w:left w:val="single" w:sz="4" w:space="0" w:color="000000"/>
              <w:bottom w:val="single" w:sz="4" w:space="0" w:color="000000"/>
              <w:right w:val="single" w:sz="4" w:space="0" w:color="000000"/>
            </w:tcBorders>
            <w:vAlign w:val="center"/>
          </w:tcPr>
          <w:p w14:paraId="106B441E" w14:textId="77777777" w:rsidR="006C5E81" w:rsidRPr="00F21973" w:rsidRDefault="006C5E81" w:rsidP="0040717C">
            <w:pPr>
              <w:pStyle w:val="TableParagraph"/>
              <w:tabs>
                <w:tab w:val="left" w:pos="648"/>
              </w:tabs>
              <w:ind w:left="-14" w:right="-14" w:hanging="648"/>
              <w:jc w:val="center"/>
              <w:rPr>
                <w:sz w:val="20"/>
                <w:szCs w:val="20"/>
              </w:rPr>
            </w:pPr>
            <w:proofErr w:type="spellStart"/>
            <w:r w:rsidRPr="00F21973">
              <w:rPr>
                <w:sz w:val="20"/>
                <w:szCs w:val="20"/>
              </w:rPr>
              <w:t>Baniara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0A5ACBA3" w14:textId="77777777" w:rsidR="006C5E81" w:rsidRPr="00F21973" w:rsidRDefault="006C5E81" w:rsidP="006C5E81">
            <w:pPr>
              <w:pStyle w:val="TableParagraph"/>
              <w:tabs>
                <w:tab w:val="left" w:pos="648"/>
              </w:tabs>
              <w:ind w:left="-14" w:right="-14" w:hanging="648"/>
              <w:jc w:val="center"/>
              <w:rPr>
                <w:sz w:val="20"/>
                <w:szCs w:val="20"/>
              </w:rPr>
            </w:pPr>
            <w:r w:rsidRPr="00F21973">
              <w:rPr>
                <w:sz w:val="20"/>
                <w:szCs w:val="20"/>
              </w:rPr>
              <w:t xml:space="preserve">           May 2019</w:t>
            </w:r>
          </w:p>
          <w:p w14:paraId="7D12BA69" w14:textId="35A4B259" w:rsidR="001D3C71" w:rsidRPr="00F21973" w:rsidRDefault="001D3C71" w:rsidP="006C5E81">
            <w:pPr>
              <w:pStyle w:val="TableParagraph"/>
              <w:tabs>
                <w:tab w:val="left" w:pos="648"/>
              </w:tabs>
              <w:ind w:left="-14" w:right="-14" w:hanging="648"/>
              <w:jc w:val="center"/>
              <w:rPr>
                <w:sz w:val="20"/>
                <w:szCs w:val="20"/>
              </w:rPr>
            </w:pPr>
          </w:p>
        </w:tc>
      </w:tr>
      <w:tr w:rsidR="006C5E81" w:rsidRPr="00F21973" w14:paraId="60C579F6" w14:textId="52864042"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2F8A366A" w14:textId="029AC78D" w:rsidR="006C5E81" w:rsidRPr="00F21973" w:rsidRDefault="006C5E81" w:rsidP="00E36C5F">
            <w:pPr>
              <w:pStyle w:val="TableParagraph"/>
              <w:ind w:left="-14" w:right="-14"/>
              <w:jc w:val="center"/>
              <w:rPr>
                <w:sz w:val="20"/>
                <w:szCs w:val="20"/>
              </w:rPr>
            </w:pPr>
            <w:r w:rsidRPr="00F21973">
              <w:rPr>
                <w:sz w:val="20"/>
                <w:szCs w:val="20"/>
              </w:rPr>
              <w:lastRenderedPageBreak/>
              <w:t>Zone -15</w:t>
            </w:r>
          </w:p>
        </w:tc>
        <w:tc>
          <w:tcPr>
            <w:tcW w:w="3478" w:type="dxa"/>
            <w:tcBorders>
              <w:top w:val="single" w:sz="4" w:space="0" w:color="000000"/>
              <w:left w:val="single" w:sz="4" w:space="0" w:color="000000"/>
              <w:bottom w:val="single" w:sz="4" w:space="0" w:color="000000"/>
              <w:right w:val="single" w:sz="4" w:space="0" w:color="000000"/>
            </w:tcBorders>
            <w:vAlign w:val="center"/>
          </w:tcPr>
          <w:p w14:paraId="64564703" w14:textId="06E616B6" w:rsidR="006C5E81" w:rsidRPr="00F21973" w:rsidRDefault="006C5E81" w:rsidP="00E36C5F">
            <w:pPr>
              <w:pStyle w:val="TableParagraph"/>
              <w:tabs>
                <w:tab w:val="left" w:pos="648"/>
              </w:tabs>
              <w:ind w:left="-14" w:right="-14" w:hanging="648"/>
              <w:jc w:val="center"/>
              <w:rPr>
                <w:sz w:val="20"/>
                <w:szCs w:val="20"/>
              </w:rPr>
            </w:pPr>
            <w:proofErr w:type="spellStart"/>
            <w:r w:rsidRPr="00F21973">
              <w:rPr>
                <w:sz w:val="20"/>
                <w:szCs w:val="20"/>
              </w:rPr>
              <w:t>Chaltaberia</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5CEF3B5E" w14:textId="4401F739" w:rsidR="006C5E81" w:rsidRPr="00F21973" w:rsidRDefault="006C5E81" w:rsidP="00E36C5F">
            <w:pPr>
              <w:pStyle w:val="TableParagraph"/>
              <w:tabs>
                <w:tab w:val="left" w:pos="648"/>
              </w:tabs>
              <w:ind w:left="-14" w:right="-14" w:hanging="648"/>
              <w:jc w:val="center"/>
              <w:rPr>
                <w:sz w:val="20"/>
                <w:szCs w:val="20"/>
              </w:rPr>
            </w:pPr>
            <w:proofErr w:type="spellStart"/>
            <w:r w:rsidRPr="00F21973">
              <w:rPr>
                <w:sz w:val="20"/>
                <w:szCs w:val="20"/>
              </w:rPr>
              <w:t>Kachua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035C1665" w14:textId="4123E156" w:rsidR="006C5E81" w:rsidRPr="00F21973" w:rsidRDefault="00F77BAD" w:rsidP="003438D2">
            <w:pPr>
              <w:pStyle w:val="TableParagraph"/>
              <w:ind w:left="-14" w:right="-14"/>
              <w:jc w:val="center"/>
              <w:rPr>
                <w:sz w:val="20"/>
                <w:szCs w:val="20"/>
              </w:rPr>
            </w:pPr>
            <w:r w:rsidRPr="00F21973">
              <w:rPr>
                <w:bCs/>
                <w:sz w:val="20"/>
                <w:szCs w:val="20"/>
              </w:rPr>
              <w:t>Finalized</w:t>
            </w:r>
            <w:r>
              <w:rPr>
                <w:bCs/>
                <w:sz w:val="20"/>
                <w:szCs w:val="20"/>
              </w:rPr>
              <w:t>. T</w:t>
            </w:r>
            <w:r w:rsidRPr="00F21973">
              <w:rPr>
                <w:bCs/>
                <w:sz w:val="20"/>
                <w:szCs w:val="20"/>
              </w:rPr>
              <w:t>o be disclosed in project website</w:t>
            </w:r>
          </w:p>
        </w:tc>
      </w:tr>
      <w:tr w:rsidR="006C5E81" w:rsidRPr="00F21973" w14:paraId="01E61F3F" w14:textId="7ED3E22D" w:rsidTr="00F21973">
        <w:trPr>
          <w:trHeight w:val="302"/>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4E698B99" w14:textId="77777777" w:rsidR="006C5E81" w:rsidRPr="00F21973" w:rsidRDefault="006C5E81" w:rsidP="0040717C">
            <w:pPr>
              <w:pStyle w:val="TableParagraph"/>
              <w:ind w:left="-14" w:right="-14"/>
              <w:jc w:val="center"/>
              <w:rPr>
                <w:b/>
                <w:bCs/>
                <w:sz w:val="20"/>
                <w:szCs w:val="20"/>
              </w:rPr>
            </w:pPr>
            <w:r w:rsidRPr="00F21973">
              <w:rPr>
                <w:b/>
                <w:bCs/>
                <w:sz w:val="20"/>
                <w:szCs w:val="20"/>
              </w:rPr>
              <w:t>Distribution Network</w:t>
            </w:r>
          </w:p>
        </w:tc>
        <w:tc>
          <w:tcPr>
            <w:tcW w:w="3478" w:type="dxa"/>
            <w:tcBorders>
              <w:top w:val="single" w:sz="4" w:space="0" w:color="000000"/>
              <w:left w:val="single" w:sz="4" w:space="0" w:color="000000"/>
              <w:bottom w:val="single" w:sz="4" w:space="0" w:color="000000"/>
              <w:right w:val="single" w:sz="4" w:space="0" w:color="000000"/>
            </w:tcBorders>
            <w:vAlign w:val="center"/>
          </w:tcPr>
          <w:p w14:paraId="421D59E7" w14:textId="77777777" w:rsidR="006C5E81" w:rsidRPr="00F21973" w:rsidRDefault="006C5E81" w:rsidP="0040717C">
            <w:pPr>
              <w:pStyle w:val="TableParagraph"/>
              <w:tabs>
                <w:tab w:val="left" w:pos="648"/>
              </w:tabs>
              <w:ind w:left="-14" w:right="-14" w:hanging="648"/>
              <w:jc w:val="center"/>
              <w:rPr>
                <w:b/>
                <w:bCs/>
                <w:sz w:val="20"/>
                <w:szCs w:val="20"/>
              </w:rPr>
            </w:pPr>
            <w:r w:rsidRPr="00F21973">
              <w:rPr>
                <w:b/>
                <w:bCs/>
                <w:sz w:val="20"/>
                <w:szCs w:val="20"/>
              </w:rPr>
              <w:t>Gram Panchayat</w:t>
            </w:r>
          </w:p>
        </w:tc>
        <w:tc>
          <w:tcPr>
            <w:tcW w:w="3042" w:type="dxa"/>
            <w:tcBorders>
              <w:top w:val="single" w:sz="4" w:space="0" w:color="000000"/>
              <w:left w:val="single" w:sz="4" w:space="0" w:color="000000"/>
              <w:bottom w:val="single" w:sz="4" w:space="0" w:color="000000"/>
              <w:right w:val="single" w:sz="4" w:space="0" w:color="000000"/>
            </w:tcBorders>
            <w:vAlign w:val="center"/>
          </w:tcPr>
          <w:p w14:paraId="7B0ECD47" w14:textId="77777777" w:rsidR="006C5E81" w:rsidRPr="00F21973" w:rsidRDefault="006C5E81" w:rsidP="0040717C">
            <w:pPr>
              <w:pStyle w:val="TableParagraph"/>
              <w:tabs>
                <w:tab w:val="left" w:pos="648"/>
              </w:tabs>
              <w:ind w:left="-14" w:right="-14" w:hanging="648"/>
              <w:jc w:val="center"/>
              <w:rPr>
                <w:b/>
                <w:bCs/>
                <w:sz w:val="20"/>
                <w:szCs w:val="20"/>
              </w:rPr>
            </w:pPr>
            <w:r w:rsidRPr="00F21973">
              <w:rPr>
                <w:b/>
                <w:bCs/>
                <w:sz w:val="20"/>
                <w:szCs w:val="20"/>
              </w:rPr>
              <w:t>Remarks</w:t>
            </w:r>
          </w:p>
        </w:tc>
        <w:tc>
          <w:tcPr>
            <w:tcW w:w="1800" w:type="dxa"/>
            <w:tcBorders>
              <w:top w:val="single" w:sz="4" w:space="0" w:color="000000"/>
              <w:left w:val="single" w:sz="4" w:space="0" w:color="000000"/>
              <w:bottom w:val="single" w:sz="4" w:space="0" w:color="000000"/>
              <w:right w:val="single" w:sz="4" w:space="0" w:color="000000"/>
            </w:tcBorders>
          </w:tcPr>
          <w:p w14:paraId="2198CF1C" w14:textId="77777777" w:rsidR="006C5E81" w:rsidRPr="00F21973" w:rsidRDefault="006C5E81" w:rsidP="006C5E81">
            <w:pPr>
              <w:pStyle w:val="TableParagraph"/>
              <w:tabs>
                <w:tab w:val="left" w:pos="648"/>
              </w:tabs>
              <w:ind w:left="-14" w:right="-14" w:hanging="648"/>
              <w:jc w:val="center"/>
              <w:rPr>
                <w:b/>
                <w:bCs/>
                <w:sz w:val="20"/>
                <w:szCs w:val="20"/>
              </w:rPr>
            </w:pPr>
          </w:p>
        </w:tc>
      </w:tr>
      <w:tr w:rsidR="006C5E81" w:rsidRPr="00F21973" w14:paraId="7A397016" w14:textId="7E4E3B43"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49E76580" w14:textId="3CD4E1D2" w:rsidR="006C5E81" w:rsidRPr="00F21973" w:rsidRDefault="006C5E81" w:rsidP="00322831">
            <w:pPr>
              <w:pStyle w:val="TableParagraph"/>
              <w:ind w:left="-14" w:right="-14"/>
              <w:jc w:val="center"/>
              <w:rPr>
                <w:sz w:val="20"/>
                <w:szCs w:val="20"/>
              </w:rPr>
            </w:pPr>
            <w:r w:rsidRPr="00F21973">
              <w:rPr>
                <w:sz w:val="20"/>
                <w:szCs w:val="20"/>
              </w:rPr>
              <w:t>Zone-1</w:t>
            </w:r>
          </w:p>
        </w:tc>
        <w:tc>
          <w:tcPr>
            <w:tcW w:w="3478" w:type="dxa"/>
            <w:tcBorders>
              <w:top w:val="single" w:sz="4" w:space="0" w:color="000000"/>
              <w:left w:val="single" w:sz="4" w:space="0" w:color="000000"/>
              <w:bottom w:val="single" w:sz="4" w:space="0" w:color="000000"/>
              <w:right w:val="single" w:sz="4" w:space="0" w:color="000000"/>
            </w:tcBorders>
            <w:vAlign w:val="center"/>
          </w:tcPr>
          <w:p w14:paraId="4D2DBA16" w14:textId="4DE7FD72" w:rsidR="006C5E81" w:rsidRPr="00F21973" w:rsidRDefault="006C5E81" w:rsidP="00322831">
            <w:pPr>
              <w:pStyle w:val="TableParagraph"/>
              <w:tabs>
                <w:tab w:val="left" w:pos="648"/>
              </w:tabs>
              <w:ind w:left="-14" w:right="-14" w:hanging="648"/>
              <w:jc w:val="center"/>
              <w:rPr>
                <w:sz w:val="20"/>
                <w:szCs w:val="20"/>
              </w:rPr>
            </w:pPr>
            <w:proofErr w:type="spellStart"/>
            <w:r w:rsidRPr="00F21973">
              <w:rPr>
                <w:bCs/>
                <w:sz w:val="20"/>
                <w:szCs w:val="20"/>
              </w:rPr>
              <w:t>Bamanghata</w:t>
            </w:r>
            <w:proofErr w:type="spellEnd"/>
            <w:r w:rsidRPr="00F21973">
              <w:rPr>
                <w:bCs/>
                <w:sz w:val="20"/>
                <w:szCs w:val="20"/>
              </w:rPr>
              <w:t xml:space="preserve"> &amp; </w:t>
            </w:r>
            <w:proofErr w:type="spellStart"/>
            <w:r w:rsidRPr="00F21973">
              <w:rPr>
                <w:bCs/>
                <w:sz w:val="20"/>
                <w:szCs w:val="20"/>
              </w:rPr>
              <w:t>Benota</w:t>
            </w:r>
            <w:proofErr w:type="spellEnd"/>
            <w:r w:rsidRPr="00F21973">
              <w:rPr>
                <w:bCs/>
                <w:sz w:val="20"/>
                <w:szCs w:val="20"/>
              </w:rPr>
              <w:t xml:space="preserve"> -II</w:t>
            </w:r>
          </w:p>
        </w:tc>
        <w:tc>
          <w:tcPr>
            <w:tcW w:w="3042" w:type="dxa"/>
            <w:tcBorders>
              <w:top w:val="single" w:sz="4" w:space="0" w:color="000000"/>
              <w:left w:val="single" w:sz="4" w:space="0" w:color="000000"/>
              <w:bottom w:val="single" w:sz="4" w:space="0" w:color="000000"/>
              <w:right w:val="single" w:sz="4" w:space="0" w:color="000000"/>
            </w:tcBorders>
            <w:vAlign w:val="center"/>
          </w:tcPr>
          <w:p w14:paraId="6E48CEFB" w14:textId="77777777" w:rsidR="006C5E81" w:rsidRPr="00F21973" w:rsidRDefault="006C5E81" w:rsidP="00322831">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1A446E3B" w14:textId="39B3F00A" w:rsidR="006C5E81" w:rsidRPr="00F21973" w:rsidRDefault="006C5E81" w:rsidP="006C5E81">
            <w:pPr>
              <w:pStyle w:val="TableParagraph"/>
              <w:ind w:left="-14" w:right="-14"/>
              <w:jc w:val="center"/>
              <w:rPr>
                <w:sz w:val="20"/>
                <w:szCs w:val="20"/>
              </w:rPr>
            </w:pPr>
            <w:r w:rsidRPr="00F21973">
              <w:rPr>
                <w:sz w:val="20"/>
                <w:szCs w:val="20"/>
              </w:rPr>
              <w:t>January 2020</w:t>
            </w:r>
          </w:p>
        </w:tc>
      </w:tr>
      <w:tr w:rsidR="006C5E81" w:rsidRPr="00F21973" w14:paraId="058C8292" w14:textId="4E458EB2"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4929A176" w14:textId="16C620A2" w:rsidR="006C5E81" w:rsidRPr="00F21973" w:rsidRDefault="006C5E81" w:rsidP="00E36C5F">
            <w:pPr>
              <w:pStyle w:val="TableParagraph"/>
              <w:ind w:left="-14" w:right="-14"/>
              <w:jc w:val="center"/>
              <w:rPr>
                <w:sz w:val="20"/>
                <w:szCs w:val="20"/>
              </w:rPr>
            </w:pPr>
            <w:r w:rsidRPr="00F21973">
              <w:rPr>
                <w:sz w:val="20"/>
                <w:szCs w:val="20"/>
              </w:rPr>
              <w:t>Zone-3</w:t>
            </w:r>
          </w:p>
        </w:tc>
        <w:tc>
          <w:tcPr>
            <w:tcW w:w="3478" w:type="dxa"/>
            <w:tcBorders>
              <w:top w:val="single" w:sz="4" w:space="0" w:color="000000"/>
              <w:left w:val="single" w:sz="4" w:space="0" w:color="000000"/>
              <w:bottom w:val="single" w:sz="4" w:space="0" w:color="000000"/>
              <w:right w:val="single" w:sz="4" w:space="0" w:color="000000"/>
            </w:tcBorders>
            <w:vAlign w:val="center"/>
          </w:tcPr>
          <w:p w14:paraId="5D240B79" w14:textId="49DEACC2" w:rsidR="006C5E81" w:rsidRPr="00F21973" w:rsidRDefault="006C5E81" w:rsidP="00E36C5F">
            <w:pPr>
              <w:pStyle w:val="TableParagraph"/>
              <w:tabs>
                <w:tab w:val="left" w:pos="648"/>
              </w:tabs>
              <w:ind w:left="-14" w:right="-14" w:hanging="648"/>
              <w:jc w:val="center"/>
              <w:rPr>
                <w:bCs/>
                <w:sz w:val="20"/>
                <w:szCs w:val="20"/>
              </w:rPr>
            </w:pPr>
            <w:proofErr w:type="spellStart"/>
            <w:r w:rsidRPr="00F21973">
              <w:rPr>
                <w:sz w:val="20"/>
                <w:szCs w:val="20"/>
              </w:rPr>
              <w:t>Benota</w:t>
            </w:r>
            <w:proofErr w:type="spellEnd"/>
            <w:r w:rsidRPr="00F21973">
              <w:rPr>
                <w:sz w:val="20"/>
                <w:szCs w:val="20"/>
              </w:rPr>
              <w:t xml:space="preserve"> II</w:t>
            </w:r>
          </w:p>
        </w:tc>
        <w:tc>
          <w:tcPr>
            <w:tcW w:w="3042" w:type="dxa"/>
            <w:tcBorders>
              <w:top w:val="single" w:sz="4" w:space="0" w:color="000000"/>
              <w:left w:val="single" w:sz="4" w:space="0" w:color="000000"/>
              <w:bottom w:val="single" w:sz="4" w:space="0" w:color="000000"/>
              <w:right w:val="single" w:sz="4" w:space="0" w:color="000000"/>
            </w:tcBorders>
            <w:vAlign w:val="center"/>
          </w:tcPr>
          <w:p w14:paraId="4AD91878" w14:textId="77777777" w:rsidR="006C5E81" w:rsidRPr="00F21973" w:rsidRDefault="006C5E81" w:rsidP="00E36C5F">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5D802485" w14:textId="75DB6594" w:rsidR="006C5E81" w:rsidRPr="00F21973" w:rsidRDefault="001D3C71" w:rsidP="006C5E81">
            <w:pPr>
              <w:pStyle w:val="TableParagraph"/>
              <w:ind w:left="-14" w:right="-14"/>
              <w:jc w:val="center"/>
              <w:rPr>
                <w:sz w:val="20"/>
                <w:szCs w:val="20"/>
              </w:rPr>
            </w:pPr>
            <w:r w:rsidRPr="00F21973">
              <w:rPr>
                <w:bCs/>
                <w:sz w:val="20"/>
                <w:szCs w:val="20"/>
              </w:rPr>
              <w:t>Finalized to be disclosed in project website</w:t>
            </w:r>
          </w:p>
        </w:tc>
      </w:tr>
      <w:tr w:rsidR="006C5E81" w:rsidRPr="00F21973" w14:paraId="17D77953" w14:textId="1805E4B3"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74497080" w14:textId="77777777" w:rsidR="006C5E81" w:rsidRPr="00F21973" w:rsidRDefault="006C5E81" w:rsidP="0040717C">
            <w:pPr>
              <w:pStyle w:val="TableParagraph"/>
              <w:ind w:left="-14" w:right="-14"/>
              <w:jc w:val="center"/>
              <w:rPr>
                <w:sz w:val="20"/>
                <w:szCs w:val="20"/>
              </w:rPr>
            </w:pPr>
            <w:r w:rsidRPr="00F21973">
              <w:rPr>
                <w:sz w:val="20"/>
                <w:szCs w:val="20"/>
              </w:rPr>
              <w:t>Zone -4</w:t>
            </w:r>
          </w:p>
        </w:tc>
        <w:tc>
          <w:tcPr>
            <w:tcW w:w="3478" w:type="dxa"/>
            <w:tcBorders>
              <w:top w:val="single" w:sz="4" w:space="0" w:color="000000"/>
              <w:left w:val="single" w:sz="4" w:space="0" w:color="000000"/>
              <w:bottom w:val="single" w:sz="4" w:space="0" w:color="000000"/>
              <w:right w:val="single" w:sz="4" w:space="0" w:color="000000"/>
            </w:tcBorders>
            <w:vAlign w:val="center"/>
          </w:tcPr>
          <w:p w14:paraId="406DDCAF" w14:textId="77777777" w:rsidR="006C5E81" w:rsidRPr="00F21973" w:rsidRDefault="006C5E81" w:rsidP="0040717C">
            <w:pPr>
              <w:pStyle w:val="TableParagraph"/>
              <w:tabs>
                <w:tab w:val="left" w:pos="648"/>
              </w:tabs>
              <w:ind w:left="-14" w:right="-14" w:hanging="648"/>
              <w:jc w:val="center"/>
              <w:rPr>
                <w:sz w:val="20"/>
                <w:szCs w:val="20"/>
              </w:rPr>
            </w:pPr>
            <w:proofErr w:type="spellStart"/>
            <w:r w:rsidRPr="00F21973">
              <w:rPr>
                <w:sz w:val="20"/>
                <w:szCs w:val="20"/>
              </w:rPr>
              <w:t>Polerhat</w:t>
            </w:r>
            <w:proofErr w:type="spellEnd"/>
            <w:r w:rsidRPr="00F21973">
              <w:rPr>
                <w:sz w:val="20"/>
                <w:szCs w:val="20"/>
              </w:rPr>
              <w:t>-I</w:t>
            </w:r>
          </w:p>
        </w:tc>
        <w:tc>
          <w:tcPr>
            <w:tcW w:w="3042" w:type="dxa"/>
            <w:tcBorders>
              <w:top w:val="single" w:sz="4" w:space="0" w:color="000000"/>
              <w:left w:val="single" w:sz="4" w:space="0" w:color="000000"/>
              <w:bottom w:val="single" w:sz="4" w:space="0" w:color="000000"/>
              <w:right w:val="single" w:sz="4" w:space="0" w:color="000000"/>
            </w:tcBorders>
            <w:vAlign w:val="center"/>
          </w:tcPr>
          <w:p w14:paraId="51B7EBA2" w14:textId="77777777" w:rsidR="006C5E81" w:rsidRPr="00F21973" w:rsidRDefault="006C5E81" w:rsidP="0040717C">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35236D76" w14:textId="44D3D2B6" w:rsidR="006C5E81" w:rsidRPr="00F21973" w:rsidRDefault="006C5E81" w:rsidP="006C5E81">
            <w:pPr>
              <w:pStyle w:val="TableParagraph"/>
              <w:ind w:left="-14" w:right="-14"/>
              <w:jc w:val="center"/>
              <w:rPr>
                <w:sz w:val="20"/>
                <w:szCs w:val="20"/>
              </w:rPr>
            </w:pPr>
            <w:r w:rsidRPr="00F21973">
              <w:rPr>
                <w:sz w:val="20"/>
                <w:szCs w:val="20"/>
              </w:rPr>
              <w:t>May 2019</w:t>
            </w:r>
          </w:p>
        </w:tc>
      </w:tr>
      <w:tr w:rsidR="006C5E81" w:rsidRPr="00F21973" w14:paraId="17B1EBD7" w14:textId="2B2B17D1"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49260A29" w14:textId="63CEFBA5" w:rsidR="006C5E81" w:rsidRPr="00F21973" w:rsidRDefault="006C5E81" w:rsidP="00322831">
            <w:pPr>
              <w:pStyle w:val="TableParagraph"/>
              <w:ind w:left="-14" w:right="-14"/>
              <w:jc w:val="center"/>
              <w:rPr>
                <w:sz w:val="20"/>
                <w:szCs w:val="20"/>
              </w:rPr>
            </w:pPr>
            <w:r w:rsidRPr="00F21973">
              <w:rPr>
                <w:sz w:val="20"/>
                <w:szCs w:val="20"/>
              </w:rPr>
              <w:t>Zone-7</w:t>
            </w:r>
          </w:p>
        </w:tc>
        <w:tc>
          <w:tcPr>
            <w:tcW w:w="3478" w:type="dxa"/>
            <w:tcBorders>
              <w:top w:val="single" w:sz="4" w:space="0" w:color="000000"/>
              <w:left w:val="single" w:sz="4" w:space="0" w:color="000000"/>
              <w:bottom w:val="single" w:sz="4" w:space="0" w:color="000000"/>
              <w:right w:val="single" w:sz="4" w:space="0" w:color="000000"/>
            </w:tcBorders>
            <w:vAlign w:val="center"/>
          </w:tcPr>
          <w:p w14:paraId="5360B45D" w14:textId="1698D9B6" w:rsidR="006C5E81" w:rsidRPr="00F21973" w:rsidRDefault="006C5E81" w:rsidP="00322831">
            <w:pPr>
              <w:pStyle w:val="TableParagraph"/>
              <w:tabs>
                <w:tab w:val="left" w:pos="648"/>
              </w:tabs>
              <w:ind w:left="-14" w:right="-14" w:hanging="648"/>
              <w:jc w:val="center"/>
              <w:rPr>
                <w:sz w:val="20"/>
                <w:szCs w:val="20"/>
              </w:rPr>
            </w:pPr>
            <w:proofErr w:type="spellStart"/>
            <w:r w:rsidRPr="00F21973">
              <w:rPr>
                <w:sz w:val="20"/>
                <w:szCs w:val="20"/>
              </w:rPr>
              <w:t>Polerhat</w:t>
            </w:r>
            <w:proofErr w:type="spellEnd"/>
            <w:r w:rsidRPr="00F21973">
              <w:rPr>
                <w:sz w:val="20"/>
                <w:szCs w:val="20"/>
              </w:rPr>
              <w:t>-I</w:t>
            </w:r>
          </w:p>
        </w:tc>
        <w:tc>
          <w:tcPr>
            <w:tcW w:w="3042" w:type="dxa"/>
            <w:tcBorders>
              <w:top w:val="single" w:sz="4" w:space="0" w:color="000000"/>
              <w:left w:val="single" w:sz="4" w:space="0" w:color="000000"/>
              <w:bottom w:val="single" w:sz="4" w:space="0" w:color="000000"/>
              <w:right w:val="single" w:sz="4" w:space="0" w:color="000000"/>
            </w:tcBorders>
            <w:vAlign w:val="center"/>
          </w:tcPr>
          <w:p w14:paraId="3FF43C16" w14:textId="77777777" w:rsidR="006C5E81" w:rsidRPr="00F21973" w:rsidRDefault="006C5E81" w:rsidP="00322831">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2F3D7F80" w14:textId="7D055452" w:rsidR="006C5E81" w:rsidRPr="00F21973" w:rsidRDefault="006C5E81" w:rsidP="006C5E81">
            <w:pPr>
              <w:pStyle w:val="TableParagraph"/>
              <w:ind w:left="-14" w:right="-14"/>
              <w:jc w:val="center"/>
              <w:rPr>
                <w:sz w:val="20"/>
                <w:szCs w:val="20"/>
              </w:rPr>
            </w:pPr>
            <w:r w:rsidRPr="00F21973">
              <w:rPr>
                <w:sz w:val="20"/>
                <w:szCs w:val="20"/>
              </w:rPr>
              <w:t>December 2019</w:t>
            </w:r>
          </w:p>
        </w:tc>
      </w:tr>
      <w:tr w:rsidR="006C5E81" w:rsidRPr="00F21973" w14:paraId="28BC16AA" w14:textId="65510B6B"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414172D1" w14:textId="1BECBADB" w:rsidR="006C5E81" w:rsidRPr="00F21973" w:rsidRDefault="006C5E81" w:rsidP="00E36C5F">
            <w:pPr>
              <w:pStyle w:val="TableParagraph"/>
              <w:ind w:left="-14" w:right="-14"/>
              <w:jc w:val="center"/>
              <w:rPr>
                <w:sz w:val="20"/>
                <w:szCs w:val="20"/>
              </w:rPr>
            </w:pPr>
            <w:r w:rsidRPr="00F21973">
              <w:rPr>
                <w:sz w:val="20"/>
                <w:szCs w:val="20"/>
              </w:rPr>
              <w:t>Zone-8</w:t>
            </w:r>
          </w:p>
        </w:tc>
        <w:tc>
          <w:tcPr>
            <w:tcW w:w="3478" w:type="dxa"/>
            <w:tcBorders>
              <w:top w:val="single" w:sz="4" w:space="0" w:color="000000"/>
              <w:left w:val="single" w:sz="4" w:space="0" w:color="000000"/>
              <w:bottom w:val="single" w:sz="4" w:space="0" w:color="000000"/>
              <w:right w:val="single" w:sz="4" w:space="0" w:color="000000"/>
            </w:tcBorders>
            <w:vAlign w:val="center"/>
          </w:tcPr>
          <w:p w14:paraId="06DE8356" w14:textId="63C92B30" w:rsidR="006C5E81" w:rsidRPr="00F21973" w:rsidRDefault="006C5E81" w:rsidP="00E36C5F">
            <w:pPr>
              <w:pStyle w:val="TableParagraph"/>
              <w:tabs>
                <w:tab w:val="left" w:pos="648"/>
              </w:tabs>
              <w:ind w:left="-14" w:right="-14" w:hanging="648"/>
              <w:jc w:val="center"/>
              <w:rPr>
                <w:sz w:val="20"/>
                <w:szCs w:val="20"/>
              </w:rPr>
            </w:pPr>
            <w:r w:rsidRPr="00F21973">
              <w:rPr>
                <w:sz w:val="20"/>
                <w:szCs w:val="20"/>
              </w:rPr>
              <w:t xml:space="preserve">Shan </w:t>
            </w:r>
            <w:proofErr w:type="spellStart"/>
            <w:r w:rsidRPr="00F21973">
              <w:rPr>
                <w:sz w:val="20"/>
                <w:szCs w:val="20"/>
              </w:rPr>
              <w:t>Pukur</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216131B1" w14:textId="77777777" w:rsidR="006C5E81" w:rsidRPr="00F21973" w:rsidRDefault="006C5E81" w:rsidP="00E36C5F">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712FF15E" w14:textId="477FB7F5" w:rsidR="006C5E81" w:rsidRPr="00F21973" w:rsidRDefault="001D3C71" w:rsidP="00E36C5F">
            <w:pPr>
              <w:pStyle w:val="TableParagraph"/>
              <w:ind w:left="-14" w:right="-14"/>
              <w:jc w:val="center"/>
              <w:rPr>
                <w:sz w:val="20"/>
                <w:szCs w:val="20"/>
              </w:rPr>
            </w:pPr>
            <w:r w:rsidRPr="00F21973">
              <w:rPr>
                <w:bCs/>
                <w:sz w:val="20"/>
                <w:szCs w:val="20"/>
              </w:rPr>
              <w:t>Finalized to be disclosed in project website</w:t>
            </w:r>
          </w:p>
        </w:tc>
      </w:tr>
      <w:tr w:rsidR="006C5E81" w:rsidRPr="00F21973" w14:paraId="7EDC42D5" w14:textId="574B99C2"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405625F7" w14:textId="77777777" w:rsidR="006C5E81" w:rsidRPr="00F21973" w:rsidRDefault="006C5E81" w:rsidP="0040717C">
            <w:pPr>
              <w:pStyle w:val="TableParagraph"/>
              <w:ind w:left="-14" w:right="-14"/>
              <w:jc w:val="center"/>
              <w:rPr>
                <w:sz w:val="20"/>
                <w:szCs w:val="20"/>
              </w:rPr>
            </w:pPr>
            <w:r w:rsidRPr="00F21973">
              <w:rPr>
                <w:sz w:val="20"/>
                <w:szCs w:val="20"/>
              </w:rPr>
              <w:t>Zone -9</w:t>
            </w:r>
          </w:p>
        </w:tc>
        <w:tc>
          <w:tcPr>
            <w:tcW w:w="3478" w:type="dxa"/>
            <w:tcBorders>
              <w:top w:val="single" w:sz="4" w:space="0" w:color="000000"/>
              <w:left w:val="single" w:sz="4" w:space="0" w:color="000000"/>
              <w:bottom w:val="single" w:sz="4" w:space="0" w:color="000000"/>
              <w:right w:val="single" w:sz="4" w:space="0" w:color="000000"/>
            </w:tcBorders>
            <w:vAlign w:val="center"/>
          </w:tcPr>
          <w:p w14:paraId="43FB5324" w14:textId="77777777" w:rsidR="006C5E81" w:rsidRPr="00F21973" w:rsidRDefault="006C5E81" w:rsidP="0040717C">
            <w:pPr>
              <w:pStyle w:val="TableParagraph"/>
              <w:tabs>
                <w:tab w:val="left" w:pos="648"/>
              </w:tabs>
              <w:ind w:left="-14" w:right="-14" w:hanging="648"/>
              <w:jc w:val="center"/>
              <w:rPr>
                <w:sz w:val="20"/>
                <w:szCs w:val="20"/>
              </w:rPr>
            </w:pPr>
            <w:proofErr w:type="spellStart"/>
            <w:r w:rsidRPr="00F21973">
              <w:rPr>
                <w:sz w:val="20"/>
                <w:szCs w:val="20"/>
              </w:rPr>
              <w:t>Bhogali</w:t>
            </w:r>
            <w:proofErr w:type="spellEnd"/>
            <w:r w:rsidRPr="00F21973">
              <w:rPr>
                <w:sz w:val="20"/>
                <w:szCs w:val="20"/>
              </w:rPr>
              <w:t>-I</w:t>
            </w:r>
          </w:p>
        </w:tc>
        <w:tc>
          <w:tcPr>
            <w:tcW w:w="3042" w:type="dxa"/>
            <w:tcBorders>
              <w:top w:val="single" w:sz="4" w:space="0" w:color="000000"/>
              <w:left w:val="single" w:sz="4" w:space="0" w:color="000000"/>
              <w:bottom w:val="single" w:sz="4" w:space="0" w:color="000000"/>
              <w:right w:val="single" w:sz="4" w:space="0" w:color="000000"/>
            </w:tcBorders>
            <w:vAlign w:val="center"/>
          </w:tcPr>
          <w:p w14:paraId="1BB160D3" w14:textId="77777777" w:rsidR="006C5E81" w:rsidRPr="00F21973" w:rsidRDefault="006C5E81" w:rsidP="0040717C">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0A569600" w14:textId="4A1B9F92" w:rsidR="006C5E81" w:rsidRPr="00F21973" w:rsidRDefault="006C5E81" w:rsidP="0040717C">
            <w:pPr>
              <w:pStyle w:val="TableParagraph"/>
              <w:ind w:left="-14" w:right="-14"/>
              <w:jc w:val="center"/>
              <w:rPr>
                <w:sz w:val="20"/>
                <w:szCs w:val="20"/>
              </w:rPr>
            </w:pPr>
            <w:r w:rsidRPr="00F21973">
              <w:rPr>
                <w:sz w:val="20"/>
                <w:szCs w:val="20"/>
              </w:rPr>
              <w:t>September 2019</w:t>
            </w:r>
          </w:p>
        </w:tc>
      </w:tr>
      <w:tr w:rsidR="006C5E81" w:rsidRPr="00F21973" w14:paraId="6B4687D0" w14:textId="36C52E68" w:rsidTr="00F21973">
        <w:trPr>
          <w:trHeight w:val="35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62FCF0D2" w14:textId="77777777" w:rsidR="006C5E81" w:rsidRPr="00F21973" w:rsidRDefault="006C5E81" w:rsidP="0040717C">
            <w:pPr>
              <w:pStyle w:val="TableParagraph"/>
              <w:ind w:left="-14" w:right="-14"/>
              <w:jc w:val="center"/>
              <w:rPr>
                <w:sz w:val="20"/>
                <w:szCs w:val="20"/>
              </w:rPr>
            </w:pPr>
            <w:r w:rsidRPr="00F21973">
              <w:rPr>
                <w:sz w:val="20"/>
                <w:szCs w:val="20"/>
              </w:rPr>
              <w:t>Zone -10</w:t>
            </w:r>
          </w:p>
        </w:tc>
        <w:tc>
          <w:tcPr>
            <w:tcW w:w="3478" w:type="dxa"/>
            <w:tcBorders>
              <w:top w:val="single" w:sz="4" w:space="0" w:color="000000"/>
              <w:left w:val="single" w:sz="4" w:space="0" w:color="000000"/>
              <w:bottom w:val="single" w:sz="4" w:space="0" w:color="000000"/>
              <w:right w:val="single" w:sz="4" w:space="0" w:color="000000"/>
            </w:tcBorders>
            <w:vAlign w:val="center"/>
          </w:tcPr>
          <w:p w14:paraId="1CAF837B" w14:textId="77777777" w:rsidR="006C5E81" w:rsidRPr="00F21973" w:rsidRDefault="006C5E81" w:rsidP="0040717C">
            <w:pPr>
              <w:pStyle w:val="TableParagraph"/>
              <w:tabs>
                <w:tab w:val="left" w:pos="648"/>
              </w:tabs>
              <w:ind w:left="-14" w:right="-14" w:hanging="648"/>
              <w:jc w:val="center"/>
              <w:rPr>
                <w:sz w:val="20"/>
                <w:szCs w:val="20"/>
              </w:rPr>
            </w:pPr>
            <w:proofErr w:type="spellStart"/>
            <w:r w:rsidRPr="00F21973">
              <w:rPr>
                <w:sz w:val="20"/>
                <w:szCs w:val="20"/>
              </w:rPr>
              <w:t>Shanpukur</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1453BB56" w14:textId="77777777" w:rsidR="006C5E81" w:rsidRPr="00F21973" w:rsidRDefault="006C5E81" w:rsidP="0040717C">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45920C4B" w14:textId="1EB80F6F" w:rsidR="006C5E81" w:rsidRPr="00F21973" w:rsidRDefault="006C5E81" w:rsidP="0040717C">
            <w:pPr>
              <w:pStyle w:val="TableParagraph"/>
              <w:ind w:left="-14" w:right="-14"/>
              <w:jc w:val="center"/>
              <w:rPr>
                <w:sz w:val="20"/>
                <w:szCs w:val="20"/>
              </w:rPr>
            </w:pPr>
            <w:r w:rsidRPr="00F21973">
              <w:rPr>
                <w:sz w:val="20"/>
                <w:szCs w:val="20"/>
              </w:rPr>
              <w:t>June 2019</w:t>
            </w:r>
          </w:p>
        </w:tc>
      </w:tr>
      <w:tr w:rsidR="006C5E81" w:rsidRPr="00F21973" w14:paraId="48AD38CB" w14:textId="0EEE8226" w:rsidTr="00F21973">
        <w:trPr>
          <w:trHeight w:val="35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02087419" w14:textId="7E0BC290" w:rsidR="006C5E81" w:rsidRPr="00F21973" w:rsidRDefault="006C5E81" w:rsidP="00322831">
            <w:pPr>
              <w:pStyle w:val="TableParagraph"/>
              <w:ind w:left="-14" w:right="-14"/>
              <w:jc w:val="center"/>
              <w:rPr>
                <w:sz w:val="20"/>
                <w:szCs w:val="20"/>
              </w:rPr>
            </w:pPr>
            <w:r w:rsidRPr="00F21973">
              <w:rPr>
                <w:sz w:val="20"/>
                <w:szCs w:val="20"/>
              </w:rPr>
              <w:t>Zone-11</w:t>
            </w:r>
          </w:p>
        </w:tc>
        <w:tc>
          <w:tcPr>
            <w:tcW w:w="3478" w:type="dxa"/>
            <w:tcBorders>
              <w:top w:val="single" w:sz="4" w:space="0" w:color="000000"/>
              <w:left w:val="single" w:sz="4" w:space="0" w:color="000000"/>
              <w:bottom w:val="single" w:sz="4" w:space="0" w:color="000000"/>
              <w:right w:val="single" w:sz="4" w:space="0" w:color="000000"/>
            </w:tcBorders>
            <w:vAlign w:val="center"/>
          </w:tcPr>
          <w:p w14:paraId="195A9570" w14:textId="243414D0" w:rsidR="006C5E81" w:rsidRPr="00F21973" w:rsidRDefault="006C5E81" w:rsidP="00322831">
            <w:pPr>
              <w:pStyle w:val="TableParagraph"/>
              <w:tabs>
                <w:tab w:val="left" w:pos="648"/>
              </w:tabs>
              <w:ind w:left="-14" w:right="-14" w:hanging="648"/>
              <w:jc w:val="center"/>
              <w:rPr>
                <w:sz w:val="20"/>
                <w:szCs w:val="20"/>
              </w:rPr>
            </w:pPr>
            <w:proofErr w:type="spellStart"/>
            <w:r w:rsidRPr="00F21973">
              <w:rPr>
                <w:sz w:val="20"/>
                <w:szCs w:val="20"/>
              </w:rPr>
              <w:t>Sanpukur</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43239F90" w14:textId="77777777" w:rsidR="006C5E81" w:rsidRPr="00F21973" w:rsidRDefault="006C5E81" w:rsidP="00322831">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6F03AAAB" w14:textId="1C65758D" w:rsidR="006C5E81" w:rsidRPr="00F21973" w:rsidRDefault="006C5E81" w:rsidP="00322831">
            <w:pPr>
              <w:pStyle w:val="TableParagraph"/>
              <w:ind w:left="-14" w:right="-14"/>
              <w:jc w:val="center"/>
              <w:rPr>
                <w:sz w:val="20"/>
                <w:szCs w:val="20"/>
              </w:rPr>
            </w:pPr>
            <w:r w:rsidRPr="00F21973">
              <w:rPr>
                <w:sz w:val="20"/>
                <w:szCs w:val="20"/>
              </w:rPr>
              <w:t>January 2020</w:t>
            </w:r>
          </w:p>
        </w:tc>
      </w:tr>
      <w:tr w:rsidR="006C5E81" w:rsidRPr="00F21973" w14:paraId="7DD8E407" w14:textId="7AB74B2B"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0BD531E6" w14:textId="77777777" w:rsidR="006C5E81" w:rsidRPr="00F21973" w:rsidRDefault="006C5E81" w:rsidP="0040717C">
            <w:pPr>
              <w:pStyle w:val="TableParagraph"/>
              <w:ind w:left="-14" w:right="-14"/>
              <w:jc w:val="center"/>
              <w:rPr>
                <w:sz w:val="20"/>
                <w:szCs w:val="20"/>
              </w:rPr>
            </w:pPr>
            <w:r w:rsidRPr="00F21973">
              <w:rPr>
                <w:sz w:val="20"/>
                <w:szCs w:val="20"/>
              </w:rPr>
              <w:t>Zone -12</w:t>
            </w:r>
          </w:p>
        </w:tc>
        <w:tc>
          <w:tcPr>
            <w:tcW w:w="3478" w:type="dxa"/>
            <w:tcBorders>
              <w:top w:val="single" w:sz="4" w:space="0" w:color="000000"/>
              <w:left w:val="single" w:sz="4" w:space="0" w:color="000000"/>
              <w:bottom w:val="single" w:sz="4" w:space="0" w:color="000000"/>
              <w:right w:val="single" w:sz="4" w:space="0" w:color="000000"/>
            </w:tcBorders>
            <w:vAlign w:val="center"/>
          </w:tcPr>
          <w:p w14:paraId="0CE7F76F" w14:textId="77777777" w:rsidR="006C5E81" w:rsidRPr="00F21973" w:rsidRDefault="006C5E81" w:rsidP="0040717C">
            <w:pPr>
              <w:pStyle w:val="TableParagraph"/>
              <w:tabs>
                <w:tab w:val="left" w:pos="648"/>
              </w:tabs>
              <w:ind w:left="-14" w:right="-14" w:hanging="648"/>
              <w:jc w:val="center"/>
              <w:rPr>
                <w:sz w:val="20"/>
                <w:szCs w:val="20"/>
              </w:rPr>
            </w:pPr>
            <w:proofErr w:type="spellStart"/>
            <w:r w:rsidRPr="00F21973">
              <w:rPr>
                <w:sz w:val="20"/>
                <w:szCs w:val="20"/>
              </w:rPr>
              <w:t>Bhogali</w:t>
            </w:r>
            <w:proofErr w:type="spellEnd"/>
            <w:r w:rsidRPr="00F21973">
              <w:rPr>
                <w:sz w:val="20"/>
                <w:szCs w:val="20"/>
              </w:rPr>
              <w:t>-II</w:t>
            </w:r>
          </w:p>
        </w:tc>
        <w:tc>
          <w:tcPr>
            <w:tcW w:w="3042" w:type="dxa"/>
            <w:tcBorders>
              <w:top w:val="single" w:sz="4" w:space="0" w:color="000000"/>
              <w:left w:val="single" w:sz="4" w:space="0" w:color="000000"/>
              <w:bottom w:val="single" w:sz="4" w:space="0" w:color="000000"/>
              <w:right w:val="single" w:sz="4" w:space="0" w:color="000000"/>
            </w:tcBorders>
            <w:vAlign w:val="center"/>
          </w:tcPr>
          <w:p w14:paraId="3A0C1D9D" w14:textId="77777777" w:rsidR="006C5E81" w:rsidRPr="00F21973" w:rsidRDefault="006C5E81" w:rsidP="0040717C">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64CBA3EF" w14:textId="57EC9BED" w:rsidR="006C5E81" w:rsidRPr="00F21973" w:rsidRDefault="006C5E81" w:rsidP="0040717C">
            <w:pPr>
              <w:pStyle w:val="TableParagraph"/>
              <w:ind w:left="-14" w:right="-14"/>
              <w:jc w:val="center"/>
              <w:rPr>
                <w:sz w:val="20"/>
                <w:szCs w:val="20"/>
              </w:rPr>
            </w:pPr>
            <w:r w:rsidRPr="00F21973">
              <w:rPr>
                <w:sz w:val="20"/>
                <w:szCs w:val="20"/>
              </w:rPr>
              <w:t>July 2019</w:t>
            </w:r>
          </w:p>
        </w:tc>
      </w:tr>
      <w:tr w:rsidR="006C5E81" w:rsidRPr="00F21973" w14:paraId="4B82BFCA" w14:textId="735CF6A4"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04B0D223" w14:textId="77777777" w:rsidR="006C5E81" w:rsidRPr="00F21973" w:rsidRDefault="006C5E81" w:rsidP="0040717C">
            <w:pPr>
              <w:pStyle w:val="TableParagraph"/>
              <w:ind w:left="-14" w:right="-14"/>
              <w:jc w:val="center"/>
              <w:rPr>
                <w:sz w:val="20"/>
                <w:szCs w:val="20"/>
              </w:rPr>
            </w:pPr>
            <w:r w:rsidRPr="00F21973">
              <w:rPr>
                <w:sz w:val="20"/>
                <w:szCs w:val="20"/>
              </w:rPr>
              <w:t>Zone -13</w:t>
            </w:r>
          </w:p>
        </w:tc>
        <w:tc>
          <w:tcPr>
            <w:tcW w:w="3478" w:type="dxa"/>
            <w:tcBorders>
              <w:top w:val="single" w:sz="4" w:space="0" w:color="000000"/>
              <w:left w:val="single" w:sz="4" w:space="0" w:color="000000"/>
              <w:bottom w:val="single" w:sz="4" w:space="0" w:color="000000"/>
              <w:right w:val="single" w:sz="4" w:space="0" w:color="000000"/>
            </w:tcBorders>
            <w:vAlign w:val="center"/>
          </w:tcPr>
          <w:p w14:paraId="0E7A4A48" w14:textId="77777777" w:rsidR="006C5E81" w:rsidRPr="00F21973" w:rsidRDefault="006C5E81" w:rsidP="0040717C">
            <w:pPr>
              <w:pStyle w:val="TableParagraph"/>
              <w:tabs>
                <w:tab w:val="left" w:pos="648"/>
              </w:tabs>
              <w:ind w:left="-14" w:right="-14" w:hanging="648"/>
              <w:jc w:val="center"/>
              <w:rPr>
                <w:sz w:val="20"/>
                <w:szCs w:val="20"/>
              </w:rPr>
            </w:pPr>
            <w:proofErr w:type="spellStart"/>
            <w:r w:rsidRPr="00F21973">
              <w:rPr>
                <w:sz w:val="20"/>
                <w:szCs w:val="20"/>
              </w:rPr>
              <w:t>Bhogali</w:t>
            </w:r>
            <w:proofErr w:type="spellEnd"/>
            <w:r w:rsidRPr="00F21973">
              <w:rPr>
                <w:sz w:val="20"/>
                <w:szCs w:val="20"/>
              </w:rPr>
              <w:t>-II</w:t>
            </w:r>
          </w:p>
        </w:tc>
        <w:tc>
          <w:tcPr>
            <w:tcW w:w="3042" w:type="dxa"/>
            <w:tcBorders>
              <w:top w:val="single" w:sz="4" w:space="0" w:color="000000"/>
              <w:left w:val="single" w:sz="4" w:space="0" w:color="000000"/>
              <w:bottom w:val="single" w:sz="4" w:space="0" w:color="000000"/>
              <w:right w:val="single" w:sz="4" w:space="0" w:color="000000"/>
            </w:tcBorders>
            <w:vAlign w:val="center"/>
          </w:tcPr>
          <w:p w14:paraId="04805D2A" w14:textId="77777777" w:rsidR="006C5E81" w:rsidRPr="00F21973" w:rsidRDefault="006C5E81" w:rsidP="0040717C">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506EE438" w14:textId="15DA16A3" w:rsidR="006C5E81" w:rsidRPr="00F21973" w:rsidRDefault="006C5E81" w:rsidP="0040717C">
            <w:pPr>
              <w:pStyle w:val="TableParagraph"/>
              <w:ind w:left="-14" w:right="-14"/>
              <w:jc w:val="center"/>
              <w:rPr>
                <w:sz w:val="20"/>
                <w:szCs w:val="20"/>
              </w:rPr>
            </w:pPr>
            <w:r w:rsidRPr="00F21973">
              <w:rPr>
                <w:sz w:val="20"/>
                <w:szCs w:val="20"/>
              </w:rPr>
              <w:t>May 2019</w:t>
            </w:r>
          </w:p>
        </w:tc>
      </w:tr>
      <w:tr w:rsidR="006C5E81" w:rsidRPr="00F21973" w14:paraId="1B5FB5F1" w14:textId="49360EE3"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720496AD" w14:textId="77777777" w:rsidR="006C5E81" w:rsidRPr="00F21973" w:rsidRDefault="006C5E81" w:rsidP="0040717C">
            <w:pPr>
              <w:pStyle w:val="TableParagraph"/>
              <w:ind w:left="-14" w:right="-14"/>
              <w:jc w:val="center"/>
              <w:rPr>
                <w:sz w:val="20"/>
                <w:szCs w:val="20"/>
              </w:rPr>
            </w:pPr>
            <w:r w:rsidRPr="00F21973">
              <w:rPr>
                <w:sz w:val="20"/>
                <w:szCs w:val="20"/>
              </w:rPr>
              <w:t>Zone -14</w:t>
            </w:r>
          </w:p>
        </w:tc>
        <w:tc>
          <w:tcPr>
            <w:tcW w:w="3478" w:type="dxa"/>
            <w:tcBorders>
              <w:top w:val="single" w:sz="4" w:space="0" w:color="000000"/>
              <w:left w:val="single" w:sz="4" w:space="0" w:color="000000"/>
              <w:bottom w:val="single" w:sz="4" w:space="0" w:color="000000"/>
              <w:right w:val="single" w:sz="4" w:space="0" w:color="000000"/>
            </w:tcBorders>
            <w:vAlign w:val="center"/>
          </w:tcPr>
          <w:p w14:paraId="35155313" w14:textId="77777777" w:rsidR="006C5E81" w:rsidRPr="00F21973" w:rsidRDefault="006C5E81" w:rsidP="0040717C">
            <w:pPr>
              <w:pStyle w:val="TableParagraph"/>
              <w:tabs>
                <w:tab w:val="left" w:pos="648"/>
              </w:tabs>
              <w:ind w:left="-14" w:right="-14" w:hanging="648"/>
              <w:jc w:val="center"/>
              <w:rPr>
                <w:sz w:val="20"/>
                <w:szCs w:val="20"/>
              </w:rPr>
            </w:pPr>
            <w:proofErr w:type="spellStart"/>
            <w:r w:rsidRPr="00F21973">
              <w:rPr>
                <w:sz w:val="20"/>
                <w:szCs w:val="20"/>
              </w:rPr>
              <w:t>Bhagabanpur</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0E20CCDB" w14:textId="77777777" w:rsidR="006C5E81" w:rsidRPr="00F21973" w:rsidRDefault="006C5E81" w:rsidP="0040717C">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39E5EC70" w14:textId="5FC133CA" w:rsidR="006C5E81" w:rsidRPr="00F21973" w:rsidRDefault="006C5E81" w:rsidP="0040717C">
            <w:pPr>
              <w:pStyle w:val="TableParagraph"/>
              <w:ind w:left="-14" w:right="-14"/>
              <w:jc w:val="center"/>
              <w:rPr>
                <w:sz w:val="20"/>
                <w:szCs w:val="20"/>
              </w:rPr>
            </w:pPr>
            <w:r w:rsidRPr="00F21973">
              <w:rPr>
                <w:sz w:val="20"/>
                <w:szCs w:val="20"/>
              </w:rPr>
              <w:t>November 2019</w:t>
            </w:r>
          </w:p>
        </w:tc>
      </w:tr>
      <w:tr w:rsidR="006C5E81" w:rsidRPr="00F21973" w14:paraId="49281150" w14:textId="44AC5396"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0142DF46" w14:textId="69D8021A" w:rsidR="006C5E81" w:rsidRPr="00F21973" w:rsidRDefault="006C5E81" w:rsidP="00322831">
            <w:pPr>
              <w:pStyle w:val="TableParagraph"/>
              <w:ind w:left="-14" w:right="-14"/>
              <w:jc w:val="center"/>
              <w:rPr>
                <w:sz w:val="20"/>
                <w:szCs w:val="20"/>
              </w:rPr>
            </w:pPr>
            <w:r w:rsidRPr="00F21973">
              <w:rPr>
                <w:sz w:val="20"/>
                <w:szCs w:val="20"/>
              </w:rPr>
              <w:t>Zone-15</w:t>
            </w:r>
          </w:p>
        </w:tc>
        <w:tc>
          <w:tcPr>
            <w:tcW w:w="3478" w:type="dxa"/>
            <w:tcBorders>
              <w:top w:val="single" w:sz="4" w:space="0" w:color="000000"/>
              <w:left w:val="single" w:sz="4" w:space="0" w:color="000000"/>
              <w:bottom w:val="single" w:sz="4" w:space="0" w:color="000000"/>
              <w:right w:val="single" w:sz="4" w:space="0" w:color="000000"/>
            </w:tcBorders>
            <w:vAlign w:val="center"/>
          </w:tcPr>
          <w:p w14:paraId="7D7C291D" w14:textId="1ED57E62" w:rsidR="006C5E81" w:rsidRPr="00F21973" w:rsidRDefault="006C5E81" w:rsidP="00322831">
            <w:pPr>
              <w:pStyle w:val="TableParagraph"/>
              <w:tabs>
                <w:tab w:val="left" w:pos="648"/>
              </w:tabs>
              <w:ind w:left="-14" w:right="-14" w:hanging="648"/>
              <w:jc w:val="center"/>
              <w:rPr>
                <w:sz w:val="20"/>
                <w:szCs w:val="20"/>
              </w:rPr>
            </w:pPr>
            <w:proofErr w:type="spellStart"/>
            <w:r w:rsidRPr="00F21973">
              <w:rPr>
                <w:sz w:val="20"/>
                <w:szCs w:val="20"/>
              </w:rPr>
              <w:t>Bhagbanpur</w:t>
            </w:r>
            <w:proofErr w:type="spellEnd"/>
            <w:r w:rsidRPr="00F21973">
              <w:rPr>
                <w:sz w:val="20"/>
                <w:szCs w:val="20"/>
              </w:rPr>
              <w:t xml:space="preserve"> and </w:t>
            </w:r>
            <w:proofErr w:type="spellStart"/>
            <w:r w:rsidRPr="00F21973">
              <w:rPr>
                <w:sz w:val="20"/>
                <w:szCs w:val="20"/>
              </w:rPr>
              <w:t>Chaltaberia</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1F422F94" w14:textId="77777777" w:rsidR="006C5E81" w:rsidRPr="00F21973" w:rsidRDefault="006C5E81" w:rsidP="00322831">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220F8599" w14:textId="25AC14ED" w:rsidR="006C5E81" w:rsidRPr="00F21973" w:rsidRDefault="006C5E81" w:rsidP="00322831">
            <w:pPr>
              <w:pStyle w:val="TableParagraph"/>
              <w:ind w:left="-14" w:right="-14"/>
              <w:jc w:val="center"/>
              <w:rPr>
                <w:sz w:val="20"/>
                <w:szCs w:val="20"/>
              </w:rPr>
            </w:pPr>
            <w:r w:rsidRPr="00F21973">
              <w:rPr>
                <w:sz w:val="20"/>
                <w:szCs w:val="20"/>
              </w:rPr>
              <w:t>November 2019</w:t>
            </w:r>
          </w:p>
        </w:tc>
      </w:tr>
      <w:tr w:rsidR="006C5E81" w:rsidRPr="00F21973" w14:paraId="2A1C1E12" w14:textId="48850BD5"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41D3A3DC" w14:textId="77777777" w:rsidR="006C5E81" w:rsidRPr="00F21973" w:rsidRDefault="006C5E81" w:rsidP="0040717C">
            <w:pPr>
              <w:pStyle w:val="TableParagraph"/>
              <w:ind w:left="-14" w:right="-14"/>
              <w:jc w:val="center"/>
              <w:rPr>
                <w:sz w:val="20"/>
                <w:szCs w:val="20"/>
              </w:rPr>
            </w:pPr>
            <w:r w:rsidRPr="00F21973">
              <w:rPr>
                <w:sz w:val="20"/>
                <w:szCs w:val="20"/>
              </w:rPr>
              <w:t>Zone -16</w:t>
            </w:r>
          </w:p>
        </w:tc>
        <w:tc>
          <w:tcPr>
            <w:tcW w:w="3478" w:type="dxa"/>
            <w:tcBorders>
              <w:top w:val="single" w:sz="4" w:space="0" w:color="000000"/>
              <w:left w:val="single" w:sz="4" w:space="0" w:color="000000"/>
              <w:bottom w:val="single" w:sz="4" w:space="0" w:color="000000"/>
              <w:right w:val="single" w:sz="4" w:space="0" w:color="000000"/>
            </w:tcBorders>
            <w:vAlign w:val="center"/>
          </w:tcPr>
          <w:p w14:paraId="6F42096F" w14:textId="77777777" w:rsidR="006C5E81" w:rsidRPr="00F21973" w:rsidRDefault="006C5E81" w:rsidP="0040717C">
            <w:pPr>
              <w:pStyle w:val="TableParagraph"/>
              <w:tabs>
                <w:tab w:val="left" w:pos="648"/>
              </w:tabs>
              <w:ind w:left="-14" w:right="-14" w:hanging="648"/>
              <w:jc w:val="center"/>
              <w:rPr>
                <w:sz w:val="20"/>
                <w:szCs w:val="20"/>
              </w:rPr>
            </w:pPr>
            <w:proofErr w:type="spellStart"/>
            <w:r w:rsidRPr="00F21973">
              <w:rPr>
                <w:sz w:val="20"/>
                <w:szCs w:val="20"/>
              </w:rPr>
              <w:t>Chaltaberia</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5370D159" w14:textId="77777777" w:rsidR="006C5E81" w:rsidRPr="00F21973" w:rsidRDefault="006C5E81" w:rsidP="0040717C">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tcPr>
          <w:p w14:paraId="3323CEA2" w14:textId="6008EA65" w:rsidR="006C5E81" w:rsidRPr="00F21973" w:rsidRDefault="006C5E81" w:rsidP="0040717C">
            <w:pPr>
              <w:pStyle w:val="TableParagraph"/>
              <w:ind w:left="-14" w:right="-14"/>
              <w:jc w:val="center"/>
              <w:rPr>
                <w:sz w:val="20"/>
                <w:szCs w:val="20"/>
              </w:rPr>
            </w:pPr>
            <w:r w:rsidRPr="00F21973">
              <w:rPr>
                <w:sz w:val="20"/>
                <w:szCs w:val="20"/>
              </w:rPr>
              <w:t>October 2019</w:t>
            </w:r>
          </w:p>
        </w:tc>
      </w:tr>
      <w:tr w:rsidR="006C5E81" w:rsidRPr="00F21973" w14:paraId="1A3589B5" w14:textId="7FBAF809"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1AB62F9" w14:textId="77777777" w:rsidR="006C5E81" w:rsidRPr="00F21973" w:rsidRDefault="006C5E81" w:rsidP="0040717C">
            <w:pPr>
              <w:pStyle w:val="TableParagraph"/>
              <w:ind w:left="-14" w:right="-14"/>
              <w:jc w:val="center"/>
              <w:rPr>
                <w:sz w:val="20"/>
                <w:szCs w:val="20"/>
              </w:rPr>
            </w:pPr>
          </w:p>
        </w:tc>
        <w:tc>
          <w:tcPr>
            <w:tcW w:w="347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700C63F" w14:textId="77777777" w:rsidR="006C5E81" w:rsidRPr="00F21973" w:rsidRDefault="006C5E81" w:rsidP="0040717C">
            <w:pPr>
              <w:pStyle w:val="TableParagraph"/>
              <w:tabs>
                <w:tab w:val="left" w:pos="648"/>
              </w:tabs>
              <w:ind w:left="-14" w:right="-14" w:hanging="648"/>
              <w:jc w:val="center"/>
              <w:rPr>
                <w:sz w:val="20"/>
                <w:szCs w:val="20"/>
              </w:rPr>
            </w:pPr>
          </w:p>
        </w:tc>
        <w:tc>
          <w:tcPr>
            <w:tcW w:w="304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3C225EC" w14:textId="77777777" w:rsidR="006C5E81" w:rsidRPr="00F21973" w:rsidRDefault="006C5E81" w:rsidP="0040717C">
            <w:pPr>
              <w:pStyle w:val="TableParagraph"/>
              <w:ind w:left="-14" w:right="-14"/>
              <w:jc w:val="center"/>
              <w:rPr>
                <w:sz w:val="20"/>
                <w:szCs w:val="20"/>
              </w:rPr>
            </w:pPr>
          </w:p>
        </w:tc>
        <w:tc>
          <w:tcPr>
            <w:tcW w:w="180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2CA73A5" w14:textId="77777777" w:rsidR="006C5E81" w:rsidRPr="00F21973" w:rsidRDefault="006C5E81" w:rsidP="0040717C">
            <w:pPr>
              <w:pStyle w:val="TableParagraph"/>
              <w:ind w:left="-14" w:right="-14"/>
              <w:jc w:val="center"/>
              <w:rPr>
                <w:sz w:val="20"/>
                <w:szCs w:val="20"/>
              </w:rPr>
            </w:pPr>
          </w:p>
        </w:tc>
      </w:tr>
      <w:tr w:rsidR="006C5E81" w:rsidRPr="00F21973" w14:paraId="3A76FE4B" w14:textId="6BC35CE0" w:rsidTr="00F21973">
        <w:trPr>
          <w:trHeight w:val="260"/>
          <w:jc w:val="center"/>
        </w:trPr>
        <w:tc>
          <w:tcPr>
            <w:tcW w:w="9180" w:type="dxa"/>
            <w:gridSpan w:val="3"/>
            <w:tcBorders>
              <w:top w:val="single" w:sz="4" w:space="0" w:color="000000"/>
              <w:left w:val="single" w:sz="4" w:space="0" w:color="000000"/>
              <w:bottom w:val="single" w:sz="4" w:space="0" w:color="000000"/>
              <w:right w:val="single" w:sz="4" w:space="0" w:color="000000"/>
            </w:tcBorders>
            <w:vAlign w:val="center"/>
          </w:tcPr>
          <w:p w14:paraId="03C1BCDC" w14:textId="12C805C3" w:rsidR="006C5E81" w:rsidRPr="00F21973" w:rsidRDefault="006C5E81" w:rsidP="008D5777">
            <w:pPr>
              <w:pStyle w:val="TableParagraph"/>
              <w:ind w:left="-11" w:right="-11"/>
              <w:jc w:val="center"/>
              <w:rPr>
                <w:sz w:val="20"/>
                <w:szCs w:val="20"/>
              </w:rPr>
            </w:pPr>
            <w:r w:rsidRPr="00F21973">
              <w:rPr>
                <w:b/>
                <w:bCs/>
                <w:sz w:val="20"/>
                <w:szCs w:val="20"/>
              </w:rPr>
              <w:t>Bankura: Package BK/02A- INDPUR BLOCK</w:t>
            </w:r>
          </w:p>
        </w:tc>
        <w:tc>
          <w:tcPr>
            <w:tcW w:w="1800" w:type="dxa"/>
            <w:tcBorders>
              <w:top w:val="single" w:sz="4" w:space="0" w:color="000000"/>
              <w:left w:val="single" w:sz="4" w:space="0" w:color="000000"/>
              <w:bottom w:val="single" w:sz="4" w:space="0" w:color="000000"/>
              <w:right w:val="single" w:sz="4" w:space="0" w:color="000000"/>
            </w:tcBorders>
          </w:tcPr>
          <w:p w14:paraId="40CEF8B5" w14:textId="77777777" w:rsidR="006C5E81" w:rsidRPr="00F21973" w:rsidRDefault="006C5E81" w:rsidP="008D5777">
            <w:pPr>
              <w:pStyle w:val="TableParagraph"/>
              <w:ind w:left="-11" w:right="-11"/>
              <w:jc w:val="center"/>
              <w:rPr>
                <w:b/>
                <w:bCs/>
                <w:sz w:val="20"/>
                <w:szCs w:val="20"/>
              </w:rPr>
            </w:pPr>
          </w:p>
        </w:tc>
      </w:tr>
      <w:tr w:rsidR="006C5E81" w:rsidRPr="00F21973" w14:paraId="2D8A8618" w14:textId="5F2810FE"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7F2ACBB3" w14:textId="48941527" w:rsidR="006C5E81" w:rsidRPr="00F21973" w:rsidRDefault="006C5E81" w:rsidP="00925824">
            <w:pPr>
              <w:pStyle w:val="TableParagraph"/>
              <w:ind w:left="-11" w:right="-11"/>
              <w:jc w:val="center"/>
              <w:rPr>
                <w:b/>
                <w:sz w:val="20"/>
                <w:szCs w:val="20"/>
              </w:rPr>
            </w:pPr>
            <w:r w:rsidRPr="00F21973">
              <w:rPr>
                <w:b/>
                <w:sz w:val="20"/>
                <w:szCs w:val="20"/>
              </w:rPr>
              <w:t>Transmission Main</w:t>
            </w:r>
          </w:p>
        </w:tc>
        <w:tc>
          <w:tcPr>
            <w:tcW w:w="3478" w:type="dxa"/>
            <w:tcBorders>
              <w:top w:val="single" w:sz="4" w:space="0" w:color="000000"/>
              <w:left w:val="single" w:sz="4" w:space="0" w:color="000000"/>
              <w:bottom w:val="single" w:sz="4" w:space="0" w:color="000000"/>
              <w:right w:val="single" w:sz="4" w:space="0" w:color="000000"/>
            </w:tcBorders>
          </w:tcPr>
          <w:p w14:paraId="27D59920" w14:textId="3C5E176A" w:rsidR="006C5E81" w:rsidRPr="00F21973" w:rsidRDefault="006C5E81" w:rsidP="00925824">
            <w:pPr>
              <w:pStyle w:val="TableParagraph"/>
              <w:tabs>
                <w:tab w:val="left" w:pos="648"/>
              </w:tabs>
              <w:ind w:left="-11" w:right="-11" w:hanging="648"/>
              <w:jc w:val="center"/>
              <w:rPr>
                <w:bCs/>
                <w:sz w:val="20"/>
                <w:szCs w:val="20"/>
              </w:rPr>
            </w:pPr>
            <w:r w:rsidRPr="00F21973">
              <w:rPr>
                <w:b/>
                <w:bCs/>
                <w:sz w:val="20"/>
                <w:szCs w:val="20"/>
              </w:rPr>
              <w:t>Gram Panchayat</w:t>
            </w:r>
          </w:p>
        </w:tc>
        <w:tc>
          <w:tcPr>
            <w:tcW w:w="3042" w:type="dxa"/>
            <w:tcBorders>
              <w:top w:val="single" w:sz="4" w:space="0" w:color="000000"/>
              <w:left w:val="single" w:sz="4" w:space="0" w:color="000000"/>
              <w:bottom w:val="single" w:sz="4" w:space="0" w:color="000000"/>
              <w:right w:val="single" w:sz="4" w:space="0" w:color="000000"/>
            </w:tcBorders>
          </w:tcPr>
          <w:p w14:paraId="486032D2" w14:textId="00B51720" w:rsidR="006C5E81" w:rsidRPr="00F21973" w:rsidRDefault="006C5E81" w:rsidP="00925824">
            <w:pPr>
              <w:pStyle w:val="TableParagraph"/>
              <w:ind w:left="-11" w:right="-11"/>
              <w:jc w:val="center"/>
              <w:rPr>
                <w:bCs/>
                <w:sz w:val="20"/>
                <w:szCs w:val="20"/>
              </w:rPr>
            </w:pPr>
            <w:r w:rsidRPr="00F21973">
              <w:rPr>
                <w:b/>
                <w:bCs/>
                <w:sz w:val="20"/>
                <w:szCs w:val="20"/>
              </w:rPr>
              <w:t>Name of Village</w:t>
            </w:r>
          </w:p>
        </w:tc>
        <w:tc>
          <w:tcPr>
            <w:tcW w:w="1800" w:type="dxa"/>
            <w:tcBorders>
              <w:top w:val="single" w:sz="4" w:space="0" w:color="000000"/>
              <w:left w:val="single" w:sz="4" w:space="0" w:color="000000"/>
              <w:bottom w:val="single" w:sz="4" w:space="0" w:color="000000"/>
              <w:right w:val="single" w:sz="4" w:space="0" w:color="000000"/>
            </w:tcBorders>
          </w:tcPr>
          <w:p w14:paraId="1F20C6ED" w14:textId="77777777" w:rsidR="006C5E81" w:rsidRPr="00F21973" w:rsidRDefault="006C5E81" w:rsidP="00925824">
            <w:pPr>
              <w:pStyle w:val="TableParagraph"/>
              <w:ind w:left="-11" w:right="-11"/>
              <w:jc w:val="center"/>
              <w:rPr>
                <w:b/>
                <w:bCs/>
                <w:sz w:val="20"/>
                <w:szCs w:val="20"/>
              </w:rPr>
            </w:pPr>
          </w:p>
        </w:tc>
      </w:tr>
      <w:tr w:rsidR="006C5E81" w:rsidRPr="00F21973" w14:paraId="4B4075DA" w14:textId="477C4618"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53B21BDE" w14:textId="644D18F8" w:rsidR="006C5E81" w:rsidRPr="00F21973" w:rsidRDefault="006C5E81" w:rsidP="008D5777">
            <w:pPr>
              <w:pStyle w:val="TableParagraph"/>
              <w:ind w:left="-11" w:right="-11"/>
              <w:jc w:val="center"/>
              <w:rPr>
                <w:sz w:val="20"/>
                <w:szCs w:val="20"/>
              </w:rPr>
            </w:pPr>
            <w:r w:rsidRPr="00F21973">
              <w:rPr>
                <w:bCs/>
                <w:sz w:val="20"/>
                <w:szCs w:val="20"/>
              </w:rPr>
              <w:t>Zone 10 (OHR, Distribution)</w:t>
            </w:r>
          </w:p>
        </w:tc>
        <w:tc>
          <w:tcPr>
            <w:tcW w:w="3478" w:type="dxa"/>
            <w:tcBorders>
              <w:top w:val="single" w:sz="4" w:space="0" w:color="000000"/>
              <w:left w:val="single" w:sz="4" w:space="0" w:color="000000"/>
              <w:bottom w:val="single" w:sz="4" w:space="0" w:color="000000"/>
              <w:right w:val="single" w:sz="4" w:space="0" w:color="000000"/>
            </w:tcBorders>
          </w:tcPr>
          <w:p w14:paraId="72E3E35F" w14:textId="6AE276A5" w:rsidR="006C5E81" w:rsidRPr="00F21973" w:rsidRDefault="006C5E81" w:rsidP="008D5777">
            <w:pPr>
              <w:pStyle w:val="TableParagraph"/>
              <w:tabs>
                <w:tab w:val="left" w:pos="648"/>
              </w:tabs>
              <w:ind w:left="-11" w:right="-11" w:hanging="648"/>
              <w:jc w:val="center"/>
              <w:rPr>
                <w:sz w:val="20"/>
                <w:szCs w:val="20"/>
              </w:rPr>
            </w:pPr>
            <w:proofErr w:type="spellStart"/>
            <w:r w:rsidRPr="00F21973">
              <w:rPr>
                <w:bCs/>
                <w:sz w:val="20"/>
                <w:szCs w:val="20"/>
              </w:rPr>
              <w:t>Indpur</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2B96978B" w14:textId="7F1142F1" w:rsidR="006C5E81" w:rsidRPr="00F21973" w:rsidRDefault="006C5E81" w:rsidP="008D5777">
            <w:pPr>
              <w:pStyle w:val="TableParagraph"/>
              <w:ind w:left="-11" w:right="-11"/>
              <w:jc w:val="center"/>
              <w:rPr>
                <w:sz w:val="20"/>
                <w:szCs w:val="20"/>
              </w:rPr>
            </w:pPr>
            <w:proofErr w:type="spellStart"/>
            <w:r w:rsidRPr="00F21973">
              <w:rPr>
                <w:bCs/>
                <w:sz w:val="20"/>
                <w:szCs w:val="20"/>
              </w:rPr>
              <w:t>Nayekhir</w:t>
            </w:r>
            <w:proofErr w:type="spellEnd"/>
            <w:r w:rsidRPr="00F21973">
              <w:rPr>
                <w:bCs/>
                <w:sz w:val="20"/>
                <w:szCs w:val="20"/>
              </w:rPr>
              <w:t xml:space="preserve"> </w:t>
            </w:r>
          </w:p>
        </w:tc>
        <w:tc>
          <w:tcPr>
            <w:tcW w:w="1800" w:type="dxa"/>
            <w:tcBorders>
              <w:top w:val="single" w:sz="4" w:space="0" w:color="000000"/>
              <w:left w:val="single" w:sz="4" w:space="0" w:color="000000"/>
              <w:bottom w:val="single" w:sz="4" w:space="0" w:color="000000"/>
              <w:right w:val="single" w:sz="4" w:space="0" w:color="000000"/>
            </w:tcBorders>
          </w:tcPr>
          <w:p w14:paraId="0599D1F3" w14:textId="0A4EA94B" w:rsidR="006C5E81" w:rsidRPr="00F21973" w:rsidRDefault="00C02C38" w:rsidP="008D5777">
            <w:pPr>
              <w:pStyle w:val="TableParagraph"/>
              <w:ind w:left="-11" w:right="-11"/>
              <w:jc w:val="center"/>
              <w:rPr>
                <w:bCs/>
                <w:sz w:val="20"/>
                <w:szCs w:val="20"/>
              </w:rPr>
            </w:pPr>
            <w:r w:rsidRPr="00F21973">
              <w:rPr>
                <w:bCs/>
                <w:sz w:val="20"/>
                <w:szCs w:val="20"/>
              </w:rPr>
              <w:t>February 2020</w:t>
            </w:r>
          </w:p>
        </w:tc>
      </w:tr>
      <w:tr w:rsidR="00C02C38" w:rsidRPr="00F21973" w14:paraId="1B50E52A" w14:textId="791818D6"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2A3041D1" w14:textId="54B76FD2" w:rsidR="00C02C38" w:rsidRPr="00F21973" w:rsidRDefault="00C02C38" w:rsidP="00C02C38">
            <w:pPr>
              <w:pStyle w:val="TableParagraph"/>
              <w:ind w:left="-11" w:right="-11"/>
              <w:jc w:val="center"/>
              <w:rPr>
                <w:sz w:val="20"/>
                <w:szCs w:val="20"/>
              </w:rPr>
            </w:pPr>
            <w:r w:rsidRPr="00F21973">
              <w:rPr>
                <w:bCs/>
                <w:sz w:val="20"/>
                <w:szCs w:val="20"/>
              </w:rPr>
              <w:t>Zone 12(OHR, Distribution)</w:t>
            </w:r>
          </w:p>
        </w:tc>
        <w:tc>
          <w:tcPr>
            <w:tcW w:w="3478" w:type="dxa"/>
            <w:tcBorders>
              <w:top w:val="single" w:sz="4" w:space="0" w:color="000000"/>
              <w:left w:val="single" w:sz="4" w:space="0" w:color="000000"/>
              <w:bottom w:val="single" w:sz="4" w:space="0" w:color="000000"/>
              <w:right w:val="single" w:sz="4" w:space="0" w:color="000000"/>
            </w:tcBorders>
          </w:tcPr>
          <w:p w14:paraId="1859B3F0" w14:textId="0CEE9A05" w:rsidR="00C02C38" w:rsidRPr="00F21973" w:rsidRDefault="00C02C38" w:rsidP="00C02C38">
            <w:pPr>
              <w:pStyle w:val="TableParagraph"/>
              <w:tabs>
                <w:tab w:val="left" w:pos="648"/>
              </w:tabs>
              <w:ind w:left="-11" w:right="-11" w:hanging="648"/>
              <w:jc w:val="center"/>
              <w:rPr>
                <w:sz w:val="20"/>
                <w:szCs w:val="20"/>
              </w:rPr>
            </w:pPr>
            <w:proofErr w:type="spellStart"/>
            <w:r w:rsidRPr="00F21973">
              <w:rPr>
                <w:bCs/>
                <w:sz w:val="20"/>
                <w:szCs w:val="20"/>
              </w:rPr>
              <w:t>Indpur</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4458BCD4" w14:textId="4981313D" w:rsidR="00C02C38" w:rsidRPr="00F21973" w:rsidRDefault="00C02C38" w:rsidP="00C02C38">
            <w:pPr>
              <w:pStyle w:val="TableParagraph"/>
              <w:ind w:left="-11" w:right="-11"/>
              <w:jc w:val="center"/>
              <w:rPr>
                <w:sz w:val="20"/>
                <w:szCs w:val="20"/>
              </w:rPr>
            </w:pPr>
            <w:proofErr w:type="spellStart"/>
            <w:r w:rsidRPr="00F21973">
              <w:rPr>
                <w:bCs/>
                <w:sz w:val="20"/>
                <w:szCs w:val="20"/>
              </w:rPr>
              <w:t>Maukuri</w:t>
            </w:r>
            <w:proofErr w:type="spellEnd"/>
            <w:r w:rsidRPr="00F21973">
              <w:rPr>
                <w:bCs/>
                <w:sz w:val="20"/>
                <w:szCs w:val="20"/>
              </w:rPr>
              <w:t xml:space="preserve"> </w:t>
            </w:r>
          </w:p>
        </w:tc>
        <w:tc>
          <w:tcPr>
            <w:tcW w:w="1800" w:type="dxa"/>
            <w:tcBorders>
              <w:top w:val="single" w:sz="4" w:space="0" w:color="000000"/>
              <w:left w:val="single" w:sz="4" w:space="0" w:color="000000"/>
              <w:bottom w:val="single" w:sz="4" w:space="0" w:color="000000"/>
              <w:right w:val="single" w:sz="4" w:space="0" w:color="000000"/>
            </w:tcBorders>
          </w:tcPr>
          <w:p w14:paraId="2C7DC779" w14:textId="4E01C1F0" w:rsidR="00C02C38" w:rsidRPr="00F21973" w:rsidRDefault="00C02C38" w:rsidP="00C02C38">
            <w:pPr>
              <w:pStyle w:val="TableParagraph"/>
              <w:ind w:left="-11" w:right="-11"/>
              <w:jc w:val="center"/>
              <w:rPr>
                <w:bCs/>
                <w:sz w:val="20"/>
                <w:szCs w:val="20"/>
              </w:rPr>
            </w:pPr>
            <w:r w:rsidRPr="00F21973">
              <w:rPr>
                <w:bCs/>
                <w:sz w:val="20"/>
                <w:szCs w:val="20"/>
              </w:rPr>
              <w:t>February 2020</w:t>
            </w:r>
          </w:p>
        </w:tc>
      </w:tr>
      <w:tr w:rsidR="00C02C38" w:rsidRPr="00F21973" w14:paraId="483450B1" w14:textId="705A3F00"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0F7D0CEC" w14:textId="1C49B5C4" w:rsidR="00C02C38" w:rsidRPr="00F21973" w:rsidRDefault="00C02C38" w:rsidP="00C02C38">
            <w:pPr>
              <w:pStyle w:val="TableParagraph"/>
              <w:ind w:left="-11" w:right="-11"/>
              <w:jc w:val="center"/>
              <w:rPr>
                <w:sz w:val="20"/>
                <w:szCs w:val="20"/>
              </w:rPr>
            </w:pPr>
            <w:r w:rsidRPr="00F21973">
              <w:rPr>
                <w:bCs/>
                <w:sz w:val="20"/>
                <w:szCs w:val="20"/>
              </w:rPr>
              <w:t>Zone 13(OHR, Distribution)</w:t>
            </w:r>
          </w:p>
        </w:tc>
        <w:tc>
          <w:tcPr>
            <w:tcW w:w="3478" w:type="dxa"/>
            <w:tcBorders>
              <w:top w:val="single" w:sz="4" w:space="0" w:color="000000"/>
              <w:left w:val="single" w:sz="4" w:space="0" w:color="000000"/>
              <w:bottom w:val="single" w:sz="4" w:space="0" w:color="000000"/>
              <w:right w:val="single" w:sz="4" w:space="0" w:color="000000"/>
            </w:tcBorders>
          </w:tcPr>
          <w:p w14:paraId="4B656771" w14:textId="389771E2" w:rsidR="00C02C38" w:rsidRPr="00F21973" w:rsidRDefault="00C02C38" w:rsidP="00C02C38">
            <w:pPr>
              <w:pStyle w:val="TableParagraph"/>
              <w:tabs>
                <w:tab w:val="left" w:pos="648"/>
              </w:tabs>
              <w:ind w:left="-11" w:right="-11" w:hanging="648"/>
              <w:jc w:val="center"/>
              <w:rPr>
                <w:sz w:val="20"/>
                <w:szCs w:val="20"/>
              </w:rPr>
            </w:pPr>
            <w:proofErr w:type="spellStart"/>
            <w:r w:rsidRPr="00F21973">
              <w:rPr>
                <w:bCs/>
                <w:sz w:val="20"/>
                <w:szCs w:val="20"/>
              </w:rPr>
              <w:t>Gourbazar</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0C3E2C40" w14:textId="225AC27C" w:rsidR="00C02C38" w:rsidRPr="00F21973" w:rsidRDefault="00C02C38" w:rsidP="00C02C38">
            <w:pPr>
              <w:pStyle w:val="TableParagraph"/>
              <w:ind w:left="-11" w:right="-11"/>
              <w:jc w:val="center"/>
              <w:rPr>
                <w:sz w:val="20"/>
                <w:szCs w:val="20"/>
              </w:rPr>
            </w:pPr>
            <w:proofErr w:type="spellStart"/>
            <w:r w:rsidRPr="00F21973">
              <w:rPr>
                <w:bCs/>
                <w:sz w:val="20"/>
                <w:szCs w:val="20"/>
              </w:rPr>
              <w:t>Bholarkhap</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512FDF3B" w14:textId="3479EEDA" w:rsidR="00C02C38" w:rsidRPr="00F21973" w:rsidRDefault="00C02C38" w:rsidP="00C02C38">
            <w:pPr>
              <w:pStyle w:val="TableParagraph"/>
              <w:ind w:left="-11" w:right="-11"/>
              <w:jc w:val="center"/>
              <w:rPr>
                <w:bCs/>
                <w:sz w:val="20"/>
                <w:szCs w:val="20"/>
              </w:rPr>
            </w:pPr>
            <w:r w:rsidRPr="00F21973">
              <w:rPr>
                <w:bCs/>
                <w:sz w:val="20"/>
                <w:szCs w:val="20"/>
              </w:rPr>
              <w:t>February 2020</w:t>
            </w:r>
          </w:p>
        </w:tc>
      </w:tr>
      <w:tr w:rsidR="00C02C38" w:rsidRPr="00F21973" w14:paraId="3525980A" w14:textId="3493BA91"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05EA5696" w14:textId="52CED7F3" w:rsidR="00C02C38" w:rsidRPr="00F21973" w:rsidRDefault="00C02C38" w:rsidP="00C02C38">
            <w:pPr>
              <w:pStyle w:val="TableParagraph"/>
              <w:ind w:left="-11" w:right="-11"/>
              <w:jc w:val="center"/>
              <w:rPr>
                <w:sz w:val="20"/>
                <w:szCs w:val="20"/>
              </w:rPr>
            </w:pPr>
            <w:r w:rsidRPr="00F21973">
              <w:rPr>
                <w:bCs/>
                <w:sz w:val="20"/>
                <w:szCs w:val="20"/>
              </w:rPr>
              <w:t>Zone 14 (OHR, Distribution)</w:t>
            </w:r>
          </w:p>
        </w:tc>
        <w:tc>
          <w:tcPr>
            <w:tcW w:w="3478" w:type="dxa"/>
            <w:tcBorders>
              <w:top w:val="single" w:sz="4" w:space="0" w:color="000000"/>
              <w:left w:val="single" w:sz="4" w:space="0" w:color="000000"/>
              <w:bottom w:val="single" w:sz="4" w:space="0" w:color="000000"/>
              <w:right w:val="single" w:sz="4" w:space="0" w:color="000000"/>
            </w:tcBorders>
          </w:tcPr>
          <w:p w14:paraId="0A08592A" w14:textId="24F8AA31" w:rsidR="00C02C38" w:rsidRPr="00F21973" w:rsidRDefault="00C02C38" w:rsidP="00C02C38">
            <w:pPr>
              <w:pStyle w:val="TableParagraph"/>
              <w:tabs>
                <w:tab w:val="left" w:pos="648"/>
              </w:tabs>
              <w:ind w:left="-11" w:right="-11" w:hanging="648"/>
              <w:jc w:val="center"/>
              <w:rPr>
                <w:sz w:val="20"/>
                <w:szCs w:val="20"/>
              </w:rPr>
            </w:pPr>
            <w:proofErr w:type="spellStart"/>
            <w:r w:rsidRPr="00F21973">
              <w:rPr>
                <w:bCs/>
                <w:sz w:val="20"/>
                <w:szCs w:val="20"/>
              </w:rPr>
              <w:t>Gourbazar</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7D515B39" w14:textId="5749EB13" w:rsidR="00C02C38" w:rsidRPr="00F21973" w:rsidRDefault="00C02C38" w:rsidP="00C02C38">
            <w:pPr>
              <w:pStyle w:val="TableParagraph"/>
              <w:ind w:left="-11" w:right="-11"/>
              <w:jc w:val="center"/>
              <w:rPr>
                <w:sz w:val="20"/>
                <w:szCs w:val="20"/>
              </w:rPr>
            </w:pPr>
            <w:proofErr w:type="spellStart"/>
            <w:r w:rsidRPr="00F21973">
              <w:rPr>
                <w:bCs/>
                <w:sz w:val="20"/>
                <w:szCs w:val="20"/>
              </w:rPr>
              <w:t>Dumurtor</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2269283E" w14:textId="44CCF2CB" w:rsidR="00C02C38" w:rsidRPr="00F21973" w:rsidRDefault="00C02C38" w:rsidP="00C02C38">
            <w:pPr>
              <w:pStyle w:val="TableParagraph"/>
              <w:ind w:left="-11" w:right="-11"/>
              <w:jc w:val="center"/>
              <w:rPr>
                <w:bCs/>
                <w:sz w:val="20"/>
                <w:szCs w:val="20"/>
              </w:rPr>
            </w:pPr>
            <w:r w:rsidRPr="00F21973">
              <w:rPr>
                <w:bCs/>
                <w:sz w:val="20"/>
                <w:szCs w:val="20"/>
              </w:rPr>
              <w:t>February 2020</w:t>
            </w:r>
          </w:p>
        </w:tc>
      </w:tr>
      <w:tr w:rsidR="00C02C38" w:rsidRPr="00F21973" w14:paraId="6ABA96CA" w14:textId="373984A7"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05DC5360" w14:textId="08EA15DD" w:rsidR="00C02C38" w:rsidRPr="00F21973" w:rsidRDefault="00C02C38" w:rsidP="00C02C38">
            <w:pPr>
              <w:pStyle w:val="TableParagraph"/>
              <w:ind w:left="-11" w:right="-11"/>
              <w:jc w:val="center"/>
              <w:rPr>
                <w:sz w:val="20"/>
                <w:szCs w:val="20"/>
              </w:rPr>
            </w:pPr>
            <w:r w:rsidRPr="00F21973">
              <w:rPr>
                <w:bCs/>
                <w:sz w:val="20"/>
                <w:szCs w:val="20"/>
              </w:rPr>
              <w:t>Zone 18 (OHR, Distribution)</w:t>
            </w:r>
          </w:p>
        </w:tc>
        <w:tc>
          <w:tcPr>
            <w:tcW w:w="3478" w:type="dxa"/>
            <w:tcBorders>
              <w:top w:val="single" w:sz="4" w:space="0" w:color="000000"/>
              <w:left w:val="single" w:sz="4" w:space="0" w:color="000000"/>
              <w:bottom w:val="single" w:sz="4" w:space="0" w:color="000000"/>
              <w:right w:val="single" w:sz="4" w:space="0" w:color="000000"/>
            </w:tcBorders>
          </w:tcPr>
          <w:p w14:paraId="70774990" w14:textId="72A5F164" w:rsidR="00C02C38" w:rsidRPr="00F21973" w:rsidRDefault="00C02C38" w:rsidP="00C02C38">
            <w:pPr>
              <w:pStyle w:val="TableParagraph"/>
              <w:tabs>
                <w:tab w:val="left" w:pos="648"/>
              </w:tabs>
              <w:ind w:left="-11" w:right="-11" w:hanging="648"/>
              <w:jc w:val="center"/>
              <w:rPr>
                <w:sz w:val="20"/>
                <w:szCs w:val="20"/>
              </w:rPr>
            </w:pPr>
            <w:proofErr w:type="spellStart"/>
            <w:r w:rsidRPr="00F21973">
              <w:rPr>
                <w:bCs/>
                <w:sz w:val="20"/>
                <w:szCs w:val="20"/>
              </w:rPr>
              <w:t>Bheduasole</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2B4E024A" w14:textId="08F68976" w:rsidR="00C02C38" w:rsidRPr="00F21973" w:rsidRDefault="00C02C38" w:rsidP="00C02C38">
            <w:pPr>
              <w:pStyle w:val="TableParagraph"/>
              <w:ind w:left="-11" w:right="-11"/>
              <w:jc w:val="center"/>
              <w:rPr>
                <w:sz w:val="20"/>
                <w:szCs w:val="20"/>
              </w:rPr>
            </w:pPr>
            <w:proofErr w:type="spellStart"/>
            <w:r w:rsidRPr="00F21973">
              <w:rPr>
                <w:bCs/>
                <w:sz w:val="20"/>
                <w:szCs w:val="20"/>
              </w:rPr>
              <w:t>Tunamara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34A2C200" w14:textId="058B282C" w:rsidR="00C02C38" w:rsidRPr="00F21973" w:rsidRDefault="00C02C38" w:rsidP="00C02C38">
            <w:pPr>
              <w:pStyle w:val="TableParagraph"/>
              <w:ind w:left="-11" w:right="-11"/>
              <w:jc w:val="center"/>
              <w:rPr>
                <w:bCs/>
                <w:sz w:val="20"/>
                <w:szCs w:val="20"/>
              </w:rPr>
            </w:pPr>
            <w:r w:rsidRPr="00F21973">
              <w:rPr>
                <w:bCs/>
                <w:sz w:val="20"/>
                <w:szCs w:val="20"/>
              </w:rPr>
              <w:t>February 2020</w:t>
            </w:r>
          </w:p>
        </w:tc>
      </w:tr>
      <w:tr w:rsidR="006C5E81" w:rsidRPr="00F21973" w14:paraId="3137921B" w14:textId="62F950D7"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7E3CBBE7" w14:textId="7561C6D1" w:rsidR="006C5E81" w:rsidRPr="00F21973" w:rsidRDefault="006C5E81" w:rsidP="008D5777">
            <w:pPr>
              <w:pStyle w:val="TableParagraph"/>
              <w:ind w:left="-11" w:right="-11"/>
              <w:jc w:val="center"/>
              <w:rPr>
                <w:sz w:val="20"/>
                <w:szCs w:val="20"/>
              </w:rPr>
            </w:pPr>
            <w:r w:rsidRPr="00F21973">
              <w:rPr>
                <w:bCs/>
                <w:sz w:val="20"/>
                <w:szCs w:val="20"/>
              </w:rPr>
              <w:t xml:space="preserve">Zone </w:t>
            </w:r>
            <w:r w:rsidR="00C02C38" w:rsidRPr="00F21973">
              <w:rPr>
                <w:bCs/>
                <w:sz w:val="20"/>
                <w:szCs w:val="20"/>
              </w:rPr>
              <w:t xml:space="preserve">20 </w:t>
            </w:r>
            <w:r w:rsidRPr="00F21973">
              <w:rPr>
                <w:bCs/>
                <w:sz w:val="20"/>
                <w:szCs w:val="20"/>
              </w:rPr>
              <w:t>(OHR, Distribution)</w:t>
            </w:r>
          </w:p>
        </w:tc>
        <w:tc>
          <w:tcPr>
            <w:tcW w:w="3478" w:type="dxa"/>
            <w:tcBorders>
              <w:top w:val="single" w:sz="4" w:space="0" w:color="000000"/>
              <w:left w:val="single" w:sz="4" w:space="0" w:color="000000"/>
              <w:bottom w:val="single" w:sz="4" w:space="0" w:color="000000"/>
              <w:right w:val="single" w:sz="4" w:space="0" w:color="000000"/>
            </w:tcBorders>
          </w:tcPr>
          <w:p w14:paraId="7B018B3F" w14:textId="632A7021" w:rsidR="006C5E81" w:rsidRPr="00F21973" w:rsidRDefault="006C5E81" w:rsidP="008D5777">
            <w:pPr>
              <w:pStyle w:val="TableParagraph"/>
              <w:tabs>
                <w:tab w:val="left" w:pos="648"/>
              </w:tabs>
              <w:ind w:left="-11" w:right="-11" w:hanging="648"/>
              <w:jc w:val="center"/>
              <w:rPr>
                <w:sz w:val="20"/>
                <w:szCs w:val="20"/>
              </w:rPr>
            </w:pPr>
            <w:proofErr w:type="spellStart"/>
            <w:r w:rsidRPr="00F21973">
              <w:rPr>
                <w:bCs/>
                <w:sz w:val="20"/>
                <w:szCs w:val="20"/>
              </w:rPr>
              <w:t>Bheduasole</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0547DEB6" w14:textId="0DDBBB54" w:rsidR="006C5E81" w:rsidRPr="00F21973" w:rsidRDefault="006C5E81" w:rsidP="008D5777">
            <w:pPr>
              <w:pStyle w:val="TableParagraph"/>
              <w:ind w:left="-11" w:right="-11"/>
              <w:jc w:val="center"/>
              <w:rPr>
                <w:sz w:val="20"/>
                <w:szCs w:val="20"/>
              </w:rPr>
            </w:pPr>
            <w:proofErr w:type="spellStart"/>
            <w:r w:rsidRPr="00F21973">
              <w:rPr>
                <w:bCs/>
                <w:sz w:val="20"/>
                <w:szCs w:val="20"/>
              </w:rPr>
              <w:t>Golakpur</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119F35F4" w14:textId="3103D90D" w:rsidR="006C5E81" w:rsidRPr="00F21973" w:rsidRDefault="00C02C38" w:rsidP="008D5777">
            <w:pPr>
              <w:pStyle w:val="TableParagraph"/>
              <w:ind w:left="-11" w:right="-11"/>
              <w:jc w:val="center"/>
              <w:rPr>
                <w:bCs/>
                <w:sz w:val="20"/>
                <w:szCs w:val="20"/>
              </w:rPr>
            </w:pPr>
            <w:r w:rsidRPr="00F21973">
              <w:rPr>
                <w:bCs/>
                <w:sz w:val="20"/>
                <w:szCs w:val="20"/>
              </w:rPr>
              <w:t>February 2020</w:t>
            </w:r>
          </w:p>
        </w:tc>
      </w:tr>
      <w:tr w:rsidR="00F77BAD" w:rsidRPr="00F21973" w14:paraId="50FAB584" w14:textId="23E5900F"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2D38EE4A" w14:textId="1FB1D61A" w:rsidR="00F77BAD" w:rsidRPr="00F21973" w:rsidRDefault="00F77BAD" w:rsidP="00F77BAD">
            <w:pPr>
              <w:pStyle w:val="TableParagraph"/>
              <w:ind w:left="-11" w:right="-11"/>
              <w:jc w:val="center"/>
              <w:rPr>
                <w:sz w:val="20"/>
                <w:szCs w:val="20"/>
              </w:rPr>
            </w:pPr>
            <w:r w:rsidRPr="00F21973">
              <w:rPr>
                <w:bCs/>
                <w:sz w:val="20"/>
                <w:szCs w:val="20"/>
              </w:rPr>
              <w:t>Zone 1 (OHR, Distribution)</w:t>
            </w:r>
          </w:p>
        </w:tc>
        <w:tc>
          <w:tcPr>
            <w:tcW w:w="3478" w:type="dxa"/>
            <w:tcBorders>
              <w:top w:val="single" w:sz="4" w:space="0" w:color="000000"/>
              <w:left w:val="single" w:sz="4" w:space="0" w:color="000000"/>
              <w:bottom w:val="single" w:sz="4" w:space="0" w:color="000000"/>
              <w:right w:val="single" w:sz="4" w:space="0" w:color="000000"/>
            </w:tcBorders>
          </w:tcPr>
          <w:p w14:paraId="7C1A49B9" w14:textId="6E1C83EB" w:rsidR="00F77BAD" w:rsidRPr="00F21973" w:rsidRDefault="00F77BAD" w:rsidP="00F77BAD">
            <w:pPr>
              <w:pStyle w:val="TableParagraph"/>
              <w:tabs>
                <w:tab w:val="left" w:pos="648"/>
              </w:tabs>
              <w:ind w:left="-11" w:right="-11" w:hanging="648"/>
              <w:jc w:val="center"/>
              <w:rPr>
                <w:sz w:val="20"/>
                <w:szCs w:val="20"/>
              </w:rPr>
            </w:pPr>
            <w:proofErr w:type="spellStart"/>
            <w:r w:rsidRPr="00F21973">
              <w:rPr>
                <w:bCs/>
                <w:sz w:val="20"/>
                <w:szCs w:val="20"/>
              </w:rPr>
              <w:t>Hatagram</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178B2AEE" w14:textId="0DB3EA39" w:rsidR="00F77BAD" w:rsidRPr="00F21973" w:rsidRDefault="00F77BAD" w:rsidP="00F77BAD">
            <w:pPr>
              <w:pStyle w:val="TableParagraph"/>
              <w:ind w:left="-11" w:right="-11"/>
              <w:jc w:val="center"/>
              <w:rPr>
                <w:sz w:val="20"/>
                <w:szCs w:val="20"/>
              </w:rPr>
            </w:pPr>
            <w:proofErr w:type="spellStart"/>
            <w:r w:rsidRPr="00F21973">
              <w:rPr>
                <w:bCs/>
                <w:sz w:val="20"/>
                <w:szCs w:val="20"/>
              </w:rPr>
              <w:t>Uttarkendabona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38D44EB1" w14:textId="5AB6088F" w:rsidR="00F77BAD" w:rsidRPr="00F21973" w:rsidRDefault="00F77BAD" w:rsidP="00F77BAD">
            <w:pPr>
              <w:pStyle w:val="TableParagraph"/>
              <w:ind w:left="-11" w:right="-11"/>
              <w:jc w:val="center"/>
              <w:rPr>
                <w:bCs/>
                <w:sz w:val="20"/>
                <w:szCs w:val="20"/>
              </w:rPr>
            </w:pPr>
            <w:r w:rsidRPr="00F501A2">
              <w:rPr>
                <w:bCs/>
                <w:sz w:val="20"/>
                <w:szCs w:val="20"/>
              </w:rPr>
              <w:t>Finalized. To be disclosed in project website</w:t>
            </w:r>
          </w:p>
        </w:tc>
      </w:tr>
      <w:tr w:rsidR="00F77BAD" w:rsidRPr="00F21973" w14:paraId="26A003DF" w14:textId="43DB9B77"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2F1E82C7" w14:textId="046F672F" w:rsidR="00F77BAD" w:rsidRPr="00F21973" w:rsidRDefault="00F77BAD" w:rsidP="00F77BAD">
            <w:pPr>
              <w:pStyle w:val="TableParagraph"/>
              <w:ind w:left="-11" w:right="-11"/>
              <w:jc w:val="center"/>
              <w:rPr>
                <w:sz w:val="20"/>
                <w:szCs w:val="20"/>
              </w:rPr>
            </w:pPr>
            <w:r w:rsidRPr="00F21973">
              <w:rPr>
                <w:bCs/>
                <w:sz w:val="20"/>
                <w:szCs w:val="20"/>
              </w:rPr>
              <w:t>Zone 3 (OHR, Distribution)</w:t>
            </w:r>
          </w:p>
        </w:tc>
        <w:tc>
          <w:tcPr>
            <w:tcW w:w="3478" w:type="dxa"/>
            <w:tcBorders>
              <w:top w:val="single" w:sz="4" w:space="0" w:color="000000"/>
              <w:left w:val="single" w:sz="4" w:space="0" w:color="000000"/>
              <w:bottom w:val="single" w:sz="4" w:space="0" w:color="000000"/>
              <w:right w:val="single" w:sz="4" w:space="0" w:color="000000"/>
            </w:tcBorders>
          </w:tcPr>
          <w:p w14:paraId="408BCD42" w14:textId="56FDB7B8" w:rsidR="00F77BAD" w:rsidRPr="00F21973" w:rsidRDefault="00F77BAD" w:rsidP="00F77BAD">
            <w:pPr>
              <w:pStyle w:val="TableParagraph"/>
              <w:tabs>
                <w:tab w:val="left" w:pos="648"/>
              </w:tabs>
              <w:ind w:left="-11" w:right="-11" w:hanging="648"/>
              <w:jc w:val="center"/>
              <w:rPr>
                <w:sz w:val="20"/>
                <w:szCs w:val="20"/>
              </w:rPr>
            </w:pPr>
            <w:proofErr w:type="spellStart"/>
            <w:r w:rsidRPr="00F21973">
              <w:rPr>
                <w:bCs/>
                <w:sz w:val="20"/>
                <w:szCs w:val="20"/>
              </w:rPr>
              <w:t>Hatagram</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4E4E22F6" w14:textId="7AD21573" w:rsidR="00F77BAD" w:rsidRPr="00F21973" w:rsidRDefault="00F77BAD" w:rsidP="00F77BAD">
            <w:pPr>
              <w:pStyle w:val="TableParagraph"/>
              <w:ind w:left="-11" w:right="-11"/>
              <w:jc w:val="center"/>
              <w:rPr>
                <w:sz w:val="20"/>
                <w:szCs w:val="20"/>
              </w:rPr>
            </w:pPr>
            <w:proofErr w:type="spellStart"/>
            <w:r w:rsidRPr="00F21973">
              <w:rPr>
                <w:bCs/>
                <w:sz w:val="20"/>
                <w:szCs w:val="20"/>
              </w:rPr>
              <w:t>Surulia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5AE802CA" w14:textId="256CC27C" w:rsidR="00F77BAD" w:rsidRPr="00F21973" w:rsidRDefault="00F77BAD" w:rsidP="00F77BAD">
            <w:pPr>
              <w:pStyle w:val="TableParagraph"/>
              <w:ind w:left="-11" w:right="-11"/>
              <w:jc w:val="center"/>
              <w:rPr>
                <w:bCs/>
                <w:sz w:val="20"/>
                <w:szCs w:val="20"/>
              </w:rPr>
            </w:pPr>
            <w:r w:rsidRPr="00F501A2">
              <w:rPr>
                <w:bCs/>
                <w:sz w:val="20"/>
                <w:szCs w:val="20"/>
              </w:rPr>
              <w:t>Finalized. To be disclosed in project website</w:t>
            </w:r>
          </w:p>
        </w:tc>
      </w:tr>
      <w:tr w:rsidR="00F77BAD" w:rsidRPr="00F21973" w14:paraId="319FD805" w14:textId="11BFE211"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28BC72BE" w14:textId="77777777" w:rsidR="00F77BAD" w:rsidRPr="00F21973" w:rsidRDefault="00F77BAD" w:rsidP="00F77BAD">
            <w:pPr>
              <w:pStyle w:val="TableParagraph"/>
              <w:ind w:left="-11" w:right="-11"/>
              <w:jc w:val="center"/>
              <w:rPr>
                <w:bCs/>
                <w:sz w:val="20"/>
                <w:szCs w:val="20"/>
              </w:rPr>
            </w:pPr>
            <w:r w:rsidRPr="00F21973">
              <w:rPr>
                <w:bCs/>
                <w:sz w:val="20"/>
                <w:szCs w:val="20"/>
              </w:rPr>
              <w:t xml:space="preserve">Zone 16 (Transmission Main) </w:t>
            </w:r>
          </w:p>
          <w:p w14:paraId="5C80F232" w14:textId="663F8AB9" w:rsidR="00F77BAD" w:rsidRPr="00F21973" w:rsidRDefault="00F77BAD" w:rsidP="00F77BAD">
            <w:pPr>
              <w:pStyle w:val="TableParagraph"/>
              <w:ind w:left="-11" w:right="-11"/>
              <w:jc w:val="center"/>
              <w:rPr>
                <w:sz w:val="20"/>
                <w:szCs w:val="20"/>
              </w:rPr>
            </w:pPr>
            <w:r w:rsidRPr="00F21973">
              <w:rPr>
                <w:bCs/>
                <w:sz w:val="20"/>
                <w:szCs w:val="20"/>
              </w:rPr>
              <w:t xml:space="preserve">(OHR &amp; Distribution Main under BK 2B)  </w:t>
            </w:r>
          </w:p>
        </w:tc>
        <w:tc>
          <w:tcPr>
            <w:tcW w:w="3478" w:type="dxa"/>
            <w:tcBorders>
              <w:top w:val="single" w:sz="4" w:space="0" w:color="000000"/>
              <w:left w:val="single" w:sz="4" w:space="0" w:color="000000"/>
              <w:bottom w:val="single" w:sz="4" w:space="0" w:color="000000"/>
              <w:right w:val="single" w:sz="4" w:space="0" w:color="000000"/>
            </w:tcBorders>
            <w:vAlign w:val="center"/>
          </w:tcPr>
          <w:p w14:paraId="59D83E55" w14:textId="77777777" w:rsidR="00F77BAD" w:rsidRPr="00F21973" w:rsidRDefault="00F77BAD" w:rsidP="00F77BAD">
            <w:pPr>
              <w:pStyle w:val="TableParagraph"/>
              <w:tabs>
                <w:tab w:val="left" w:pos="648"/>
              </w:tabs>
              <w:ind w:left="-11" w:right="-11" w:hanging="648"/>
              <w:jc w:val="center"/>
              <w:rPr>
                <w:sz w:val="20"/>
                <w:szCs w:val="20"/>
              </w:rPr>
            </w:pPr>
          </w:p>
        </w:tc>
        <w:tc>
          <w:tcPr>
            <w:tcW w:w="3042" w:type="dxa"/>
            <w:tcBorders>
              <w:top w:val="single" w:sz="4" w:space="0" w:color="000000"/>
              <w:left w:val="single" w:sz="4" w:space="0" w:color="000000"/>
              <w:bottom w:val="single" w:sz="4" w:space="0" w:color="000000"/>
              <w:right w:val="single" w:sz="4" w:space="0" w:color="000000"/>
            </w:tcBorders>
          </w:tcPr>
          <w:p w14:paraId="57DC185F" w14:textId="16ED3DC6" w:rsidR="00F77BAD" w:rsidRPr="00F21973" w:rsidRDefault="00F77BAD" w:rsidP="00F77BAD">
            <w:pPr>
              <w:pStyle w:val="TableParagraph"/>
              <w:ind w:left="-11" w:right="-11"/>
              <w:jc w:val="center"/>
              <w:rPr>
                <w:sz w:val="20"/>
                <w:szCs w:val="20"/>
              </w:rPr>
            </w:pPr>
            <w:proofErr w:type="spellStart"/>
            <w:r w:rsidRPr="00F21973">
              <w:rPr>
                <w:bCs/>
                <w:sz w:val="20"/>
                <w:szCs w:val="20"/>
              </w:rPr>
              <w:t>Belasuli-Shyamsundarpur</w:t>
            </w:r>
            <w:proofErr w:type="spellEnd"/>
            <w:r w:rsidRPr="00F21973">
              <w:rPr>
                <w:bCs/>
                <w:sz w:val="20"/>
                <w:szCs w:val="20"/>
              </w:rPr>
              <w:t xml:space="preserve">                     </w:t>
            </w:r>
          </w:p>
        </w:tc>
        <w:tc>
          <w:tcPr>
            <w:tcW w:w="1800" w:type="dxa"/>
            <w:tcBorders>
              <w:top w:val="single" w:sz="4" w:space="0" w:color="000000"/>
              <w:left w:val="single" w:sz="4" w:space="0" w:color="000000"/>
              <w:bottom w:val="single" w:sz="4" w:space="0" w:color="000000"/>
              <w:right w:val="single" w:sz="4" w:space="0" w:color="000000"/>
            </w:tcBorders>
          </w:tcPr>
          <w:p w14:paraId="0950621F" w14:textId="60A15F3E" w:rsidR="00F77BAD" w:rsidRPr="00F21973" w:rsidRDefault="00F77BAD" w:rsidP="00F77BAD">
            <w:pPr>
              <w:pStyle w:val="TableParagraph"/>
              <w:ind w:left="-11" w:right="-11"/>
              <w:jc w:val="center"/>
              <w:rPr>
                <w:bCs/>
                <w:sz w:val="20"/>
                <w:szCs w:val="20"/>
              </w:rPr>
            </w:pPr>
            <w:r w:rsidRPr="00A60ADF">
              <w:rPr>
                <w:bCs/>
                <w:sz w:val="20"/>
                <w:szCs w:val="20"/>
              </w:rPr>
              <w:t>Finalized. To be disclosed in project website</w:t>
            </w:r>
          </w:p>
        </w:tc>
      </w:tr>
      <w:tr w:rsidR="00F77BAD" w:rsidRPr="00F21973" w14:paraId="362C1A1B" w14:textId="6BD0FEB9"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44E17001" w14:textId="77777777" w:rsidR="00F77BAD" w:rsidRPr="00F21973" w:rsidRDefault="00F77BAD" w:rsidP="00F77BAD">
            <w:pPr>
              <w:pStyle w:val="TableParagraph"/>
              <w:ind w:left="-11" w:right="-11"/>
              <w:jc w:val="center"/>
              <w:rPr>
                <w:bCs/>
                <w:sz w:val="20"/>
                <w:szCs w:val="20"/>
              </w:rPr>
            </w:pPr>
            <w:r w:rsidRPr="00F21973">
              <w:rPr>
                <w:bCs/>
                <w:sz w:val="20"/>
                <w:szCs w:val="20"/>
              </w:rPr>
              <w:t>Zone 20 (Transmission Main)</w:t>
            </w:r>
          </w:p>
          <w:p w14:paraId="55023872" w14:textId="22D33059" w:rsidR="00F77BAD" w:rsidRPr="00F21973" w:rsidRDefault="00F77BAD" w:rsidP="00F77BAD">
            <w:pPr>
              <w:pStyle w:val="TableParagraph"/>
              <w:ind w:left="-11" w:right="-11"/>
              <w:jc w:val="center"/>
              <w:rPr>
                <w:sz w:val="20"/>
                <w:szCs w:val="20"/>
              </w:rPr>
            </w:pPr>
            <w:r w:rsidRPr="00F21973">
              <w:rPr>
                <w:bCs/>
                <w:sz w:val="20"/>
                <w:szCs w:val="20"/>
              </w:rPr>
              <w:t>(OHR &amp; Distribution Main under BK 2B)</w:t>
            </w:r>
          </w:p>
        </w:tc>
        <w:tc>
          <w:tcPr>
            <w:tcW w:w="3478" w:type="dxa"/>
            <w:tcBorders>
              <w:top w:val="single" w:sz="4" w:space="0" w:color="000000"/>
              <w:left w:val="single" w:sz="4" w:space="0" w:color="000000"/>
              <w:bottom w:val="single" w:sz="4" w:space="0" w:color="000000"/>
              <w:right w:val="single" w:sz="4" w:space="0" w:color="000000"/>
            </w:tcBorders>
            <w:vAlign w:val="center"/>
          </w:tcPr>
          <w:p w14:paraId="513C58EF" w14:textId="77777777" w:rsidR="00F77BAD" w:rsidRPr="00F21973" w:rsidRDefault="00F77BAD" w:rsidP="00F77BAD">
            <w:pPr>
              <w:pStyle w:val="TableParagraph"/>
              <w:tabs>
                <w:tab w:val="left" w:pos="648"/>
              </w:tabs>
              <w:ind w:left="-11" w:right="-11" w:hanging="648"/>
              <w:jc w:val="center"/>
              <w:rPr>
                <w:sz w:val="20"/>
                <w:szCs w:val="20"/>
              </w:rPr>
            </w:pPr>
          </w:p>
        </w:tc>
        <w:tc>
          <w:tcPr>
            <w:tcW w:w="3042" w:type="dxa"/>
            <w:tcBorders>
              <w:top w:val="single" w:sz="4" w:space="0" w:color="000000"/>
              <w:left w:val="single" w:sz="4" w:space="0" w:color="000000"/>
              <w:bottom w:val="single" w:sz="4" w:space="0" w:color="000000"/>
              <w:right w:val="single" w:sz="4" w:space="0" w:color="000000"/>
            </w:tcBorders>
          </w:tcPr>
          <w:p w14:paraId="132CBBC4" w14:textId="22ED62DB" w:rsidR="00F77BAD" w:rsidRPr="00F21973" w:rsidRDefault="00F77BAD" w:rsidP="00F77BAD">
            <w:pPr>
              <w:pStyle w:val="TableParagraph"/>
              <w:ind w:left="-11" w:right="-11"/>
              <w:jc w:val="center"/>
              <w:rPr>
                <w:sz w:val="20"/>
                <w:szCs w:val="20"/>
              </w:rPr>
            </w:pPr>
            <w:r w:rsidRPr="00F21973">
              <w:rPr>
                <w:bCs/>
                <w:sz w:val="20"/>
                <w:szCs w:val="20"/>
              </w:rPr>
              <w:t>Manipur</w:t>
            </w:r>
          </w:p>
        </w:tc>
        <w:tc>
          <w:tcPr>
            <w:tcW w:w="1800" w:type="dxa"/>
            <w:tcBorders>
              <w:top w:val="single" w:sz="4" w:space="0" w:color="000000"/>
              <w:left w:val="single" w:sz="4" w:space="0" w:color="000000"/>
              <w:bottom w:val="single" w:sz="4" w:space="0" w:color="000000"/>
              <w:right w:val="single" w:sz="4" w:space="0" w:color="000000"/>
            </w:tcBorders>
          </w:tcPr>
          <w:p w14:paraId="4BC8F9A4" w14:textId="22597E29" w:rsidR="00F77BAD" w:rsidRPr="00F21973" w:rsidRDefault="00F77BAD" w:rsidP="00F77BAD">
            <w:pPr>
              <w:pStyle w:val="TableParagraph"/>
              <w:ind w:left="-11" w:right="-11"/>
              <w:jc w:val="center"/>
              <w:rPr>
                <w:bCs/>
                <w:sz w:val="20"/>
                <w:szCs w:val="20"/>
              </w:rPr>
            </w:pPr>
            <w:r w:rsidRPr="00A60ADF">
              <w:rPr>
                <w:bCs/>
                <w:sz w:val="20"/>
                <w:szCs w:val="20"/>
              </w:rPr>
              <w:t>Finalized. To be disclosed in project website</w:t>
            </w:r>
          </w:p>
        </w:tc>
      </w:tr>
      <w:tr w:rsidR="006C5E81" w:rsidRPr="00F21973" w14:paraId="7291E71B" w14:textId="781DDAEC" w:rsidTr="00F21973">
        <w:trPr>
          <w:trHeight w:val="260"/>
          <w:jc w:val="center"/>
        </w:trPr>
        <w:tc>
          <w:tcPr>
            <w:tcW w:w="9180" w:type="dxa"/>
            <w:gridSpan w:val="3"/>
            <w:tcBorders>
              <w:top w:val="single" w:sz="4" w:space="0" w:color="000000"/>
              <w:left w:val="single" w:sz="4" w:space="0" w:color="000000"/>
              <w:bottom w:val="single" w:sz="4" w:space="0" w:color="000000"/>
              <w:right w:val="single" w:sz="4" w:space="0" w:color="000000"/>
            </w:tcBorders>
            <w:vAlign w:val="center"/>
          </w:tcPr>
          <w:p w14:paraId="13BA711B" w14:textId="77777777" w:rsidR="006C5E81" w:rsidRPr="00F21973" w:rsidRDefault="006C5E81" w:rsidP="00901EE4">
            <w:pPr>
              <w:pStyle w:val="TableParagraph"/>
              <w:ind w:left="-14" w:right="-14"/>
              <w:jc w:val="center"/>
              <w:rPr>
                <w:b/>
                <w:bCs/>
                <w:sz w:val="20"/>
                <w:szCs w:val="20"/>
              </w:rPr>
            </w:pPr>
            <w:r w:rsidRPr="00F21973">
              <w:rPr>
                <w:b/>
                <w:bCs/>
                <w:sz w:val="20"/>
                <w:szCs w:val="20"/>
              </w:rPr>
              <w:t>Bankura: Package BK/02B- TALDANGRA BLOCK</w:t>
            </w:r>
          </w:p>
        </w:tc>
        <w:tc>
          <w:tcPr>
            <w:tcW w:w="1800" w:type="dxa"/>
            <w:tcBorders>
              <w:top w:val="single" w:sz="4" w:space="0" w:color="000000"/>
              <w:left w:val="single" w:sz="4" w:space="0" w:color="000000"/>
              <w:bottom w:val="single" w:sz="4" w:space="0" w:color="000000"/>
              <w:right w:val="single" w:sz="4" w:space="0" w:color="000000"/>
            </w:tcBorders>
          </w:tcPr>
          <w:p w14:paraId="2C64817A" w14:textId="77777777" w:rsidR="006C5E81" w:rsidRPr="00F21973" w:rsidRDefault="006C5E81" w:rsidP="00901EE4">
            <w:pPr>
              <w:pStyle w:val="TableParagraph"/>
              <w:ind w:left="-14" w:right="-14"/>
              <w:jc w:val="center"/>
              <w:rPr>
                <w:b/>
                <w:bCs/>
                <w:sz w:val="20"/>
                <w:szCs w:val="20"/>
              </w:rPr>
            </w:pPr>
          </w:p>
        </w:tc>
      </w:tr>
      <w:tr w:rsidR="006C5E81" w:rsidRPr="00F21973" w14:paraId="1D1AA38C" w14:textId="26C7F4F9"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625BEFE4" w14:textId="60742D7A" w:rsidR="006C5E81" w:rsidRPr="00F21973" w:rsidRDefault="006C5E81" w:rsidP="00901EE4">
            <w:pPr>
              <w:pStyle w:val="TableParagraph"/>
              <w:ind w:left="-14" w:right="-14"/>
              <w:jc w:val="center"/>
              <w:rPr>
                <w:sz w:val="20"/>
                <w:szCs w:val="20"/>
              </w:rPr>
            </w:pPr>
            <w:r w:rsidRPr="00F21973">
              <w:rPr>
                <w:b/>
                <w:bCs/>
                <w:sz w:val="20"/>
                <w:szCs w:val="20"/>
              </w:rPr>
              <w:t>Overhead Reservoir Zones</w:t>
            </w:r>
          </w:p>
        </w:tc>
        <w:tc>
          <w:tcPr>
            <w:tcW w:w="3478" w:type="dxa"/>
            <w:tcBorders>
              <w:top w:val="single" w:sz="4" w:space="0" w:color="000000"/>
              <w:left w:val="single" w:sz="4" w:space="0" w:color="000000"/>
              <w:bottom w:val="single" w:sz="4" w:space="0" w:color="000000"/>
              <w:right w:val="single" w:sz="4" w:space="0" w:color="000000"/>
            </w:tcBorders>
          </w:tcPr>
          <w:p w14:paraId="7C0EEC0B" w14:textId="77777777" w:rsidR="006C5E81" w:rsidRPr="00F21973" w:rsidRDefault="006C5E81" w:rsidP="00901EE4">
            <w:pPr>
              <w:pStyle w:val="TableParagraph"/>
              <w:ind w:left="-14" w:right="-14"/>
              <w:jc w:val="center"/>
              <w:rPr>
                <w:sz w:val="20"/>
                <w:szCs w:val="20"/>
              </w:rPr>
            </w:pPr>
            <w:r w:rsidRPr="00F21973">
              <w:rPr>
                <w:b/>
                <w:bCs/>
                <w:sz w:val="20"/>
                <w:szCs w:val="20"/>
              </w:rPr>
              <w:t>Gram Panchayat</w:t>
            </w:r>
          </w:p>
        </w:tc>
        <w:tc>
          <w:tcPr>
            <w:tcW w:w="3042" w:type="dxa"/>
            <w:tcBorders>
              <w:top w:val="single" w:sz="4" w:space="0" w:color="000000"/>
              <w:left w:val="single" w:sz="4" w:space="0" w:color="000000"/>
              <w:bottom w:val="single" w:sz="4" w:space="0" w:color="000000"/>
              <w:right w:val="single" w:sz="4" w:space="0" w:color="000000"/>
            </w:tcBorders>
          </w:tcPr>
          <w:p w14:paraId="6382699D" w14:textId="77777777" w:rsidR="006C5E81" w:rsidRPr="00F21973" w:rsidRDefault="006C5E81" w:rsidP="00901EE4">
            <w:pPr>
              <w:pStyle w:val="TableParagraph"/>
              <w:ind w:left="-14" w:right="-14"/>
              <w:jc w:val="center"/>
              <w:rPr>
                <w:sz w:val="20"/>
                <w:szCs w:val="20"/>
              </w:rPr>
            </w:pPr>
            <w:r w:rsidRPr="00F21973">
              <w:rPr>
                <w:b/>
                <w:bCs/>
                <w:sz w:val="20"/>
                <w:szCs w:val="20"/>
              </w:rPr>
              <w:t>Name of Village</w:t>
            </w:r>
          </w:p>
        </w:tc>
        <w:tc>
          <w:tcPr>
            <w:tcW w:w="1800" w:type="dxa"/>
            <w:tcBorders>
              <w:top w:val="single" w:sz="4" w:space="0" w:color="000000"/>
              <w:left w:val="single" w:sz="4" w:space="0" w:color="000000"/>
              <w:bottom w:val="single" w:sz="4" w:space="0" w:color="000000"/>
              <w:right w:val="single" w:sz="4" w:space="0" w:color="000000"/>
            </w:tcBorders>
          </w:tcPr>
          <w:p w14:paraId="600DAB27" w14:textId="77777777" w:rsidR="006C5E81" w:rsidRPr="00F21973" w:rsidRDefault="006C5E81" w:rsidP="00901EE4">
            <w:pPr>
              <w:pStyle w:val="TableParagraph"/>
              <w:ind w:left="-14" w:right="-14"/>
              <w:jc w:val="center"/>
              <w:rPr>
                <w:b/>
                <w:bCs/>
                <w:sz w:val="20"/>
                <w:szCs w:val="20"/>
              </w:rPr>
            </w:pPr>
          </w:p>
        </w:tc>
      </w:tr>
      <w:tr w:rsidR="006C5E81" w:rsidRPr="00F21973" w14:paraId="4BD729D6" w14:textId="076BE7F0"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40CC6690" w14:textId="70BE0829" w:rsidR="006C5E81" w:rsidRPr="00F21973" w:rsidRDefault="006C5E81" w:rsidP="00925824">
            <w:pPr>
              <w:pStyle w:val="TableParagraph"/>
              <w:ind w:left="-14" w:right="-14"/>
              <w:jc w:val="center"/>
              <w:rPr>
                <w:b/>
                <w:bCs/>
                <w:sz w:val="20"/>
                <w:szCs w:val="20"/>
              </w:rPr>
            </w:pPr>
            <w:r w:rsidRPr="00F21973">
              <w:rPr>
                <w:sz w:val="20"/>
                <w:szCs w:val="20"/>
              </w:rPr>
              <w:t>Zone 1</w:t>
            </w:r>
            <w:r w:rsidRPr="00F21973">
              <w:rPr>
                <w:bCs/>
                <w:sz w:val="20"/>
                <w:szCs w:val="20"/>
              </w:rPr>
              <w:t>(OHR, Distribution)</w:t>
            </w:r>
          </w:p>
        </w:tc>
        <w:tc>
          <w:tcPr>
            <w:tcW w:w="3478" w:type="dxa"/>
            <w:tcBorders>
              <w:top w:val="single" w:sz="4" w:space="0" w:color="000000"/>
              <w:left w:val="single" w:sz="4" w:space="0" w:color="000000"/>
              <w:bottom w:val="single" w:sz="4" w:space="0" w:color="000000"/>
              <w:right w:val="single" w:sz="4" w:space="0" w:color="000000"/>
            </w:tcBorders>
            <w:vAlign w:val="center"/>
          </w:tcPr>
          <w:p w14:paraId="7C877E05" w14:textId="45290234" w:rsidR="006C5E81" w:rsidRPr="00F21973" w:rsidRDefault="006C5E81" w:rsidP="00925824">
            <w:pPr>
              <w:pStyle w:val="TableParagraph"/>
              <w:ind w:left="-14" w:right="-14"/>
              <w:jc w:val="center"/>
              <w:rPr>
                <w:b/>
                <w:bCs/>
                <w:sz w:val="20"/>
                <w:szCs w:val="20"/>
              </w:rPr>
            </w:pPr>
            <w:proofErr w:type="spellStart"/>
            <w:r w:rsidRPr="00F21973">
              <w:rPr>
                <w:sz w:val="20"/>
                <w:szCs w:val="20"/>
              </w:rPr>
              <w:t>Amdangra</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74FA929B" w14:textId="52F1403D" w:rsidR="006C5E81" w:rsidRPr="00F21973" w:rsidRDefault="006C5E81" w:rsidP="00925824">
            <w:pPr>
              <w:pStyle w:val="TableParagraph"/>
              <w:ind w:left="-14" w:right="-14"/>
              <w:jc w:val="center"/>
              <w:rPr>
                <w:b/>
                <w:bCs/>
                <w:sz w:val="20"/>
                <w:szCs w:val="20"/>
              </w:rPr>
            </w:pPr>
            <w:proofErr w:type="spellStart"/>
            <w:r w:rsidRPr="00F21973">
              <w:rPr>
                <w:sz w:val="20"/>
                <w:szCs w:val="20"/>
              </w:rPr>
              <w:t>Amdangra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51ADA3D3" w14:textId="4C5B5102" w:rsidR="006C5E81" w:rsidRPr="00F21973" w:rsidRDefault="00F77BAD" w:rsidP="00925824">
            <w:pPr>
              <w:pStyle w:val="TableParagraph"/>
              <w:ind w:left="-14" w:right="-14"/>
              <w:jc w:val="center"/>
              <w:rPr>
                <w:sz w:val="20"/>
                <w:szCs w:val="20"/>
              </w:rPr>
            </w:pPr>
            <w:r w:rsidRPr="00F21973">
              <w:rPr>
                <w:bCs/>
                <w:sz w:val="20"/>
                <w:szCs w:val="20"/>
              </w:rPr>
              <w:t>Finalized</w:t>
            </w:r>
            <w:r>
              <w:rPr>
                <w:bCs/>
                <w:sz w:val="20"/>
                <w:szCs w:val="20"/>
              </w:rPr>
              <w:t>. T</w:t>
            </w:r>
            <w:r w:rsidRPr="00F21973">
              <w:rPr>
                <w:bCs/>
                <w:sz w:val="20"/>
                <w:szCs w:val="20"/>
              </w:rPr>
              <w:t>o be disclosed in project website</w:t>
            </w:r>
          </w:p>
        </w:tc>
      </w:tr>
      <w:tr w:rsidR="00C02C38" w:rsidRPr="00F21973" w14:paraId="07CA57B8" w14:textId="0D72B3FE"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080936F9" w14:textId="2A22E676" w:rsidR="00C02C38" w:rsidRPr="00F21973" w:rsidRDefault="00C02C38" w:rsidP="00C02C38">
            <w:pPr>
              <w:pStyle w:val="TableParagraph"/>
              <w:ind w:left="-14" w:right="-14"/>
              <w:jc w:val="center"/>
              <w:rPr>
                <w:b/>
                <w:bCs/>
                <w:sz w:val="20"/>
                <w:szCs w:val="20"/>
              </w:rPr>
            </w:pPr>
            <w:r w:rsidRPr="00F21973">
              <w:rPr>
                <w:sz w:val="20"/>
                <w:szCs w:val="20"/>
              </w:rPr>
              <w:t>Zone 3</w:t>
            </w:r>
            <w:r w:rsidRPr="00F21973">
              <w:rPr>
                <w:bCs/>
                <w:sz w:val="20"/>
                <w:szCs w:val="20"/>
              </w:rPr>
              <w:t xml:space="preserve"> (OHR, Distribution)</w:t>
            </w:r>
          </w:p>
        </w:tc>
        <w:tc>
          <w:tcPr>
            <w:tcW w:w="3478" w:type="dxa"/>
            <w:tcBorders>
              <w:top w:val="single" w:sz="4" w:space="0" w:color="000000"/>
              <w:left w:val="single" w:sz="4" w:space="0" w:color="000000"/>
              <w:bottom w:val="single" w:sz="4" w:space="0" w:color="000000"/>
              <w:right w:val="single" w:sz="4" w:space="0" w:color="000000"/>
            </w:tcBorders>
          </w:tcPr>
          <w:p w14:paraId="648EA53A" w14:textId="67991336" w:rsidR="00C02C38" w:rsidRPr="00F21973" w:rsidRDefault="00C02C38" w:rsidP="00C02C38">
            <w:pPr>
              <w:pStyle w:val="TableParagraph"/>
              <w:ind w:left="-14" w:right="-14"/>
              <w:jc w:val="center"/>
              <w:rPr>
                <w:b/>
                <w:bCs/>
                <w:sz w:val="20"/>
                <w:szCs w:val="20"/>
              </w:rPr>
            </w:pPr>
            <w:proofErr w:type="spellStart"/>
            <w:r w:rsidRPr="00F21973">
              <w:rPr>
                <w:sz w:val="20"/>
                <w:szCs w:val="20"/>
              </w:rPr>
              <w:t>Saltora</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4F6599CE" w14:textId="35A9ECE1" w:rsidR="00C02C38" w:rsidRPr="00F21973" w:rsidRDefault="00C02C38" w:rsidP="00C02C38">
            <w:pPr>
              <w:pStyle w:val="TableParagraph"/>
              <w:ind w:left="-14" w:right="-14"/>
              <w:jc w:val="center"/>
              <w:rPr>
                <w:b/>
                <w:bCs/>
                <w:sz w:val="20"/>
                <w:szCs w:val="20"/>
              </w:rPr>
            </w:pPr>
            <w:proofErr w:type="spellStart"/>
            <w:r w:rsidRPr="00F21973">
              <w:rPr>
                <w:sz w:val="20"/>
                <w:szCs w:val="20"/>
              </w:rPr>
              <w:t>Koniara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046FBEB1" w14:textId="780FBC1F" w:rsidR="00C02C38" w:rsidRPr="00F21973" w:rsidRDefault="00C02C38" w:rsidP="00C02C38">
            <w:pPr>
              <w:pStyle w:val="TableParagraph"/>
              <w:ind w:left="-14" w:right="-14"/>
              <w:jc w:val="center"/>
              <w:rPr>
                <w:sz w:val="20"/>
                <w:szCs w:val="20"/>
              </w:rPr>
            </w:pPr>
            <w:r w:rsidRPr="00F21973">
              <w:rPr>
                <w:bCs/>
                <w:sz w:val="20"/>
                <w:szCs w:val="20"/>
              </w:rPr>
              <w:t>February 2020</w:t>
            </w:r>
          </w:p>
        </w:tc>
      </w:tr>
      <w:tr w:rsidR="00C02C38" w:rsidRPr="00F21973" w14:paraId="49D59A47" w14:textId="4DF32E3E"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268E71E0" w14:textId="16325E9F" w:rsidR="00C02C38" w:rsidRPr="00F21973" w:rsidRDefault="00C02C38" w:rsidP="00C02C38">
            <w:pPr>
              <w:pStyle w:val="TableParagraph"/>
              <w:ind w:left="-14" w:right="-14"/>
              <w:jc w:val="center"/>
              <w:rPr>
                <w:b/>
                <w:bCs/>
                <w:sz w:val="20"/>
                <w:szCs w:val="20"/>
              </w:rPr>
            </w:pPr>
            <w:r w:rsidRPr="00F21973">
              <w:rPr>
                <w:sz w:val="20"/>
                <w:szCs w:val="20"/>
              </w:rPr>
              <w:t>Zone 4</w:t>
            </w:r>
            <w:r w:rsidRPr="00F21973">
              <w:rPr>
                <w:bCs/>
                <w:sz w:val="20"/>
                <w:szCs w:val="20"/>
              </w:rPr>
              <w:t xml:space="preserve"> (OHR, Distribution)</w:t>
            </w:r>
          </w:p>
        </w:tc>
        <w:tc>
          <w:tcPr>
            <w:tcW w:w="3478" w:type="dxa"/>
            <w:tcBorders>
              <w:top w:val="single" w:sz="4" w:space="0" w:color="000000"/>
              <w:left w:val="single" w:sz="4" w:space="0" w:color="000000"/>
              <w:bottom w:val="single" w:sz="4" w:space="0" w:color="000000"/>
              <w:right w:val="single" w:sz="4" w:space="0" w:color="000000"/>
            </w:tcBorders>
            <w:vAlign w:val="center"/>
          </w:tcPr>
          <w:p w14:paraId="41B35BF7" w14:textId="7180653E" w:rsidR="00C02C38" w:rsidRPr="00F21973" w:rsidRDefault="00C02C38" w:rsidP="00C02C38">
            <w:pPr>
              <w:pStyle w:val="TableParagraph"/>
              <w:ind w:left="-14" w:right="-14"/>
              <w:jc w:val="center"/>
              <w:rPr>
                <w:b/>
                <w:bCs/>
                <w:sz w:val="20"/>
                <w:szCs w:val="20"/>
              </w:rPr>
            </w:pPr>
            <w:proofErr w:type="spellStart"/>
            <w:r w:rsidRPr="00F21973">
              <w:rPr>
                <w:sz w:val="20"/>
                <w:szCs w:val="20"/>
              </w:rPr>
              <w:t>Satmouli</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18DBF869" w14:textId="1BFBC5B7" w:rsidR="00C02C38" w:rsidRPr="00F21973" w:rsidRDefault="00C02C38" w:rsidP="00C02C38">
            <w:pPr>
              <w:pStyle w:val="TableParagraph"/>
              <w:ind w:left="-14" w:right="-14"/>
              <w:jc w:val="center"/>
              <w:rPr>
                <w:b/>
                <w:bCs/>
                <w:sz w:val="20"/>
                <w:szCs w:val="20"/>
              </w:rPr>
            </w:pPr>
            <w:proofErr w:type="spellStart"/>
            <w:r w:rsidRPr="00F21973">
              <w:rPr>
                <w:sz w:val="20"/>
                <w:szCs w:val="20"/>
              </w:rPr>
              <w:t>Chandabila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0541E53B" w14:textId="0EB0F404" w:rsidR="00C02C38" w:rsidRPr="00F21973" w:rsidRDefault="00C02C38" w:rsidP="00C02C38">
            <w:pPr>
              <w:pStyle w:val="TableParagraph"/>
              <w:ind w:left="-14" w:right="-14"/>
              <w:jc w:val="center"/>
              <w:rPr>
                <w:sz w:val="20"/>
                <w:szCs w:val="20"/>
              </w:rPr>
            </w:pPr>
            <w:r w:rsidRPr="00F21973">
              <w:rPr>
                <w:bCs/>
                <w:sz w:val="20"/>
                <w:szCs w:val="20"/>
              </w:rPr>
              <w:t>February 2020</w:t>
            </w:r>
          </w:p>
        </w:tc>
      </w:tr>
      <w:tr w:rsidR="006C5E81" w:rsidRPr="00F21973" w14:paraId="23E14606" w14:textId="4C03C0B4"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1F398A1D" w14:textId="156DA2EA" w:rsidR="006C5E81" w:rsidRPr="00F21973" w:rsidRDefault="006C5E81" w:rsidP="00925824">
            <w:pPr>
              <w:pStyle w:val="TableParagraph"/>
              <w:ind w:left="-14" w:right="-14"/>
              <w:jc w:val="center"/>
              <w:rPr>
                <w:b/>
                <w:bCs/>
                <w:sz w:val="20"/>
                <w:szCs w:val="20"/>
              </w:rPr>
            </w:pPr>
            <w:r w:rsidRPr="00F21973">
              <w:rPr>
                <w:sz w:val="20"/>
                <w:szCs w:val="20"/>
              </w:rPr>
              <w:lastRenderedPageBreak/>
              <w:t>Zone 10</w:t>
            </w:r>
            <w:r w:rsidRPr="00F21973">
              <w:rPr>
                <w:bCs/>
                <w:sz w:val="20"/>
                <w:szCs w:val="20"/>
              </w:rPr>
              <w:t xml:space="preserve"> (OHR, Distribution)</w:t>
            </w:r>
          </w:p>
        </w:tc>
        <w:tc>
          <w:tcPr>
            <w:tcW w:w="3478" w:type="dxa"/>
            <w:tcBorders>
              <w:top w:val="single" w:sz="4" w:space="0" w:color="000000"/>
              <w:left w:val="single" w:sz="4" w:space="0" w:color="000000"/>
              <w:bottom w:val="single" w:sz="4" w:space="0" w:color="000000"/>
              <w:right w:val="single" w:sz="4" w:space="0" w:color="000000"/>
            </w:tcBorders>
            <w:vAlign w:val="center"/>
          </w:tcPr>
          <w:p w14:paraId="7D744DC7" w14:textId="200BC169" w:rsidR="006C5E81" w:rsidRPr="00F21973" w:rsidRDefault="006C5E81" w:rsidP="00925824">
            <w:pPr>
              <w:pStyle w:val="TableParagraph"/>
              <w:ind w:left="-14" w:right="-14"/>
              <w:jc w:val="center"/>
              <w:rPr>
                <w:b/>
                <w:bCs/>
                <w:sz w:val="20"/>
                <w:szCs w:val="20"/>
              </w:rPr>
            </w:pPr>
            <w:proofErr w:type="spellStart"/>
            <w:r w:rsidRPr="00F21973">
              <w:rPr>
                <w:sz w:val="20"/>
                <w:szCs w:val="20"/>
              </w:rPr>
              <w:t>Saharghati</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71D8C3ED" w14:textId="5683B94E" w:rsidR="006C5E81" w:rsidRPr="00F21973" w:rsidRDefault="006C5E81" w:rsidP="00925824">
            <w:pPr>
              <w:pStyle w:val="TableParagraph"/>
              <w:ind w:left="-14" w:right="-14"/>
              <w:jc w:val="center"/>
              <w:rPr>
                <w:b/>
                <w:bCs/>
                <w:sz w:val="20"/>
                <w:szCs w:val="20"/>
              </w:rPr>
            </w:pPr>
            <w:proofErr w:type="spellStart"/>
            <w:r w:rsidRPr="00F21973">
              <w:rPr>
                <w:sz w:val="20"/>
                <w:szCs w:val="20"/>
              </w:rPr>
              <w:t>Saharghati</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0A6E22C3" w14:textId="3779207B" w:rsidR="0027470D" w:rsidRPr="00F21973" w:rsidRDefault="0027470D" w:rsidP="00925824">
            <w:pPr>
              <w:pStyle w:val="TableParagraph"/>
              <w:ind w:left="-14" w:right="-14"/>
              <w:jc w:val="center"/>
              <w:rPr>
                <w:bCs/>
                <w:sz w:val="20"/>
                <w:szCs w:val="20"/>
              </w:rPr>
            </w:pPr>
            <w:r w:rsidRPr="00F21973">
              <w:rPr>
                <w:bCs/>
                <w:sz w:val="20"/>
                <w:szCs w:val="20"/>
              </w:rPr>
              <w:t>OHR- November 2020</w:t>
            </w:r>
          </w:p>
          <w:p w14:paraId="4704A30A" w14:textId="276BA7A0" w:rsidR="006C5E81" w:rsidRPr="00F21973" w:rsidRDefault="0027470D" w:rsidP="00925824">
            <w:pPr>
              <w:pStyle w:val="TableParagraph"/>
              <w:ind w:left="-14" w:right="-14"/>
              <w:jc w:val="center"/>
              <w:rPr>
                <w:sz w:val="20"/>
                <w:szCs w:val="20"/>
              </w:rPr>
            </w:pPr>
            <w:r w:rsidRPr="00F21973">
              <w:rPr>
                <w:bCs/>
                <w:sz w:val="20"/>
                <w:szCs w:val="20"/>
              </w:rPr>
              <w:t xml:space="preserve">Pipeline- </w:t>
            </w:r>
            <w:r w:rsidR="00F77BAD" w:rsidRPr="00F21973">
              <w:rPr>
                <w:bCs/>
                <w:sz w:val="20"/>
                <w:szCs w:val="20"/>
              </w:rPr>
              <w:t>Finalized</w:t>
            </w:r>
            <w:r w:rsidR="00F77BAD">
              <w:rPr>
                <w:bCs/>
                <w:sz w:val="20"/>
                <w:szCs w:val="20"/>
              </w:rPr>
              <w:t>. T</w:t>
            </w:r>
            <w:r w:rsidR="00F77BAD" w:rsidRPr="00F21973">
              <w:rPr>
                <w:bCs/>
                <w:sz w:val="20"/>
                <w:szCs w:val="20"/>
              </w:rPr>
              <w:t>o be disclosed in project website</w:t>
            </w:r>
          </w:p>
        </w:tc>
      </w:tr>
      <w:tr w:rsidR="006C5E81" w:rsidRPr="00F21973" w14:paraId="47D64AA9" w14:textId="17EF94D2"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1E11EF41" w14:textId="2A0FA6BA" w:rsidR="006C5E81" w:rsidRPr="00F21973" w:rsidRDefault="006C5E81" w:rsidP="00925824">
            <w:pPr>
              <w:pStyle w:val="TableParagraph"/>
              <w:ind w:left="-14" w:right="-14"/>
              <w:jc w:val="center"/>
              <w:rPr>
                <w:b/>
                <w:bCs/>
                <w:sz w:val="20"/>
                <w:szCs w:val="20"/>
              </w:rPr>
            </w:pPr>
            <w:r w:rsidRPr="00F21973">
              <w:rPr>
                <w:sz w:val="20"/>
                <w:szCs w:val="20"/>
              </w:rPr>
              <w:t>Zone 11</w:t>
            </w:r>
            <w:r w:rsidRPr="00F21973">
              <w:rPr>
                <w:bCs/>
                <w:sz w:val="20"/>
                <w:szCs w:val="20"/>
              </w:rPr>
              <w:t xml:space="preserve"> (OHR, Distribution)</w:t>
            </w:r>
          </w:p>
        </w:tc>
        <w:tc>
          <w:tcPr>
            <w:tcW w:w="3478" w:type="dxa"/>
            <w:tcBorders>
              <w:top w:val="single" w:sz="4" w:space="0" w:color="000000"/>
              <w:left w:val="single" w:sz="4" w:space="0" w:color="000000"/>
              <w:bottom w:val="single" w:sz="4" w:space="0" w:color="000000"/>
              <w:right w:val="single" w:sz="4" w:space="0" w:color="000000"/>
            </w:tcBorders>
            <w:vAlign w:val="center"/>
          </w:tcPr>
          <w:p w14:paraId="31145985" w14:textId="2A218C68" w:rsidR="006C5E81" w:rsidRPr="00F21973" w:rsidRDefault="006C5E81" w:rsidP="00925824">
            <w:pPr>
              <w:pStyle w:val="TableParagraph"/>
              <w:ind w:left="-14" w:right="-14"/>
              <w:jc w:val="center"/>
              <w:rPr>
                <w:b/>
                <w:bCs/>
                <w:sz w:val="20"/>
                <w:szCs w:val="20"/>
              </w:rPr>
            </w:pPr>
            <w:proofErr w:type="spellStart"/>
            <w:r w:rsidRPr="00F21973">
              <w:rPr>
                <w:sz w:val="20"/>
                <w:szCs w:val="20"/>
              </w:rPr>
              <w:t>Fulmati</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74BB130A" w14:textId="33470142" w:rsidR="006C5E81" w:rsidRPr="00F21973" w:rsidRDefault="006C5E81" w:rsidP="00925824">
            <w:pPr>
              <w:pStyle w:val="TableParagraph"/>
              <w:ind w:left="-14" w:right="-14"/>
              <w:jc w:val="center"/>
              <w:rPr>
                <w:b/>
                <w:bCs/>
                <w:sz w:val="20"/>
                <w:szCs w:val="20"/>
              </w:rPr>
            </w:pPr>
            <w:proofErr w:type="spellStart"/>
            <w:r w:rsidRPr="00F21973">
              <w:rPr>
                <w:sz w:val="20"/>
                <w:szCs w:val="20"/>
              </w:rPr>
              <w:t>Manikmara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5D2CFC20" w14:textId="4AB2AF2E" w:rsidR="006C5E81" w:rsidRPr="00F21973" w:rsidRDefault="00F77BAD" w:rsidP="00925824">
            <w:pPr>
              <w:pStyle w:val="TableParagraph"/>
              <w:ind w:left="-14" w:right="-14"/>
              <w:jc w:val="center"/>
              <w:rPr>
                <w:sz w:val="20"/>
                <w:szCs w:val="20"/>
              </w:rPr>
            </w:pPr>
            <w:r w:rsidRPr="00F21973">
              <w:rPr>
                <w:bCs/>
                <w:sz w:val="20"/>
                <w:szCs w:val="20"/>
              </w:rPr>
              <w:t>Finalized</w:t>
            </w:r>
            <w:r>
              <w:rPr>
                <w:bCs/>
                <w:sz w:val="20"/>
                <w:szCs w:val="20"/>
              </w:rPr>
              <w:t>. T</w:t>
            </w:r>
            <w:r w:rsidRPr="00F21973">
              <w:rPr>
                <w:bCs/>
                <w:sz w:val="20"/>
                <w:szCs w:val="20"/>
              </w:rPr>
              <w:t>o be disclosed in project website</w:t>
            </w:r>
          </w:p>
        </w:tc>
      </w:tr>
      <w:tr w:rsidR="00C02C38" w:rsidRPr="00F21973" w14:paraId="0A9C0A2C" w14:textId="21D14E8A"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1E595897" w14:textId="357BFE7E" w:rsidR="00C02C38" w:rsidRPr="00F21973" w:rsidRDefault="00C02C38" w:rsidP="00C02C38">
            <w:pPr>
              <w:pStyle w:val="TableParagraph"/>
              <w:ind w:left="-14" w:right="-14"/>
              <w:jc w:val="center"/>
              <w:rPr>
                <w:b/>
                <w:bCs/>
                <w:sz w:val="20"/>
                <w:szCs w:val="20"/>
              </w:rPr>
            </w:pPr>
            <w:r w:rsidRPr="00F21973">
              <w:rPr>
                <w:sz w:val="20"/>
                <w:szCs w:val="20"/>
              </w:rPr>
              <w:t>Zone 15</w:t>
            </w:r>
            <w:r w:rsidRPr="00F21973">
              <w:rPr>
                <w:bCs/>
                <w:sz w:val="20"/>
                <w:szCs w:val="20"/>
              </w:rPr>
              <w:t xml:space="preserve"> (OHR, Distribution)</w:t>
            </w:r>
          </w:p>
        </w:tc>
        <w:tc>
          <w:tcPr>
            <w:tcW w:w="3478" w:type="dxa"/>
            <w:tcBorders>
              <w:top w:val="single" w:sz="4" w:space="0" w:color="000000"/>
              <w:left w:val="single" w:sz="4" w:space="0" w:color="000000"/>
              <w:bottom w:val="single" w:sz="4" w:space="0" w:color="000000"/>
              <w:right w:val="single" w:sz="4" w:space="0" w:color="000000"/>
            </w:tcBorders>
            <w:vAlign w:val="center"/>
          </w:tcPr>
          <w:p w14:paraId="64A8656E" w14:textId="40DF9ECE" w:rsidR="00C02C38" w:rsidRPr="00F21973" w:rsidRDefault="00C02C38" w:rsidP="00C02C38">
            <w:pPr>
              <w:pStyle w:val="TableParagraph"/>
              <w:ind w:left="-14" w:right="-14"/>
              <w:jc w:val="center"/>
              <w:rPr>
                <w:b/>
                <w:bCs/>
                <w:sz w:val="20"/>
                <w:szCs w:val="20"/>
              </w:rPr>
            </w:pPr>
            <w:proofErr w:type="spellStart"/>
            <w:r w:rsidRPr="00F21973">
              <w:rPr>
                <w:sz w:val="20"/>
                <w:szCs w:val="20"/>
              </w:rPr>
              <w:t>Taldangra</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2B482ABB" w14:textId="698190F2" w:rsidR="00C02C38" w:rsidRPr="00F21973" w:rsidRDefault="00C02C38" w:rsidP="00C02C38">
            <w:pPr>
              <w:pStyle w:val="TableParagraph"/>
              <w:ind w:left="-14" w:right="-14"/>
              <w:jc w:val="center"/>
              <w:rPr>
                <w:b/>
                <w:bCs/>
                <w:sz w:val="20"/>
                <w:szCs w:val="20"/>
              </w:rPr>
            </w:pPr>
            <w:proofErr w:type="spellStart"/>
            <w:r w:rsidRPr="00F21973">
              <w:rPr>
                <w:sz w:val="20"/>
                <w:szCs w:val="20"/>
              </w:rPr>
              <w:t>Bendalaxmanpur</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75BEC1B9" w14:textId="47461506" w:rsidR="00C02C38" w:rsidRPr="00F21973" w:rsidRDefault="00C02C38" w:rsidP="00C02C38">
            <w:pPr>
              <w:pStyle w:val="TableParagraph"/>
              <w:ind w:left="-14" w:right="-14"/>
              <w:jc w:val="center"/>
              <w:rPr>
                <w:sz w:val="20"/>
                <w:szCs w:val="20"/>
              </w:rPr>
            </w:pPr>
            <w:r w:rsidRPr="00F21973">
              <w:rPr>
                <w:bCs/>
                <w:sz w:val="20"/>
                <w:szCs w:val="20"/>
              </w:rPr>
              <w:t>February 2020</w:t>
            </w:r>
          </w:p>
        </w:tc>
      </w:tr>
      <w:tr w:rsidR="00C02C38" w:rsidRPr="00F21973" w14:paraId="799E24F9" w14:textId="321ABBE3"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53908758" w14:textId="70DF0834" w:rsidR="00C02C38" w:rsidRPr="00F21973" w:rsidRDefault="00C02C38" w:rsidP="00C02C38">
            <w:pPr>
              <w:pStyle w:val="TableParagraph"/>
              <w:ind w:left="-14" w:right="-14"/>
              <w:jc w:val="center"/>
              <w:rPr>
                <w:b/>
                <w:bCs/>
                <w:sz w:val="20"/>
                <w:szCs w:val="20"/>
              </w:rPr>
            </w:pPr>
            <w:r w:rsidRPr="00F21973">
              <w:rPr>
                <w:sz w:val="20"/>
                <w:szCs w:val="20"/>
              </w:rPr>
              <w:t>Zone 18</w:t>
            </w:r>
            <w:r w:rsidRPr="00F21973">
              <w:rPr>
                <w:bCs/>
                <w:sz w:val="20"/>
                <w:szCs w:val="20"/>
              </w:rPr>
              <w:t xml:space="preserve"> (OHR, Distribution)</w:t>
            </w:r>
          </w:p>
        </w:tc>
        <w:tc>
          <w:tcPr>
            <w:tcW w:w="3478" w:type="dxa"/>
            <w:tcBorders>
              <w:top w:val="single" w:sz="4" w:space="0" w:color="000000"/>
              <w:left w:val="single" w:sz="4" w:space="0" w:color="000000"/>
              <w:bottom w:val="single" w:sz="4" w:space="0" w:color="000000"/>
              <w:right w:val="single" w:sz="4" w:space="0" w:color="000000"/>
            </w:tcBorders>
            <w:vAlign w:val="center"/>
          </w:tcPr>
          <w:p w14:paraId="6AA50C30" w14:textId="32300D7B" w:rsidR="00C02C38" w:rsidRPr="00F21973" w:rsidRDefault="00C02C38" w:rsidP="00C02C38">
            <w:pPr>
              <w:pStyle w:val="TableParagraph"/>
              <w:ind w:left="-14" w:right="-14"/>
              <w:jc w:val="center"/>
              <w:rPr>
                <w:b/>
                <w:bCs/>
                <w:sz w:val="20"/>
                <w:szCs w:val="20"/>
              </w:rPr>
            </w:pPr>
            <w:proofErr w:type="spellStart"/>
            <w:r w:rsidRPr="00F21973">
              <w:rPr>
                <w:sz w:val="20"/>
                <w:szCs w:val="20"/>
              </w:rPr>
              <w:t>Hamasra</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58D189BE" w14:textId="7881F9F4" w:rsidR="00C02C38" w:rsidRPr="00F21973" w:rsidRDefault="00C02C38" w:rsidP="00C02C38">
            <w:pPr>
              <w:pStyle w:val="TableParagraph"/>
              <w:ind w:left="-14" w:right="-14"/>
              <w:jc w:val="center"/>
              <w:rPr>
                <w:b/>
                <w:bCs/>
                <w:sz w:val="20"/>
                <w:szCs w:val="20"/>
              </w:rPr>
            </w:pPr>
            <w:proofErr w:type="spellStart"/>
            <w:r w:rsidRPr="00F21973">
              <w:rPr>
                <w:sz w:val="20"/>
                <w:szCs w:val="20"/>
              </w:rPr>
              <w:t>Hamasra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5D8CFBD5" w14:textId="4B4EEA62" w:rsidR="00C02C38" w:rsidRPr="00F21973" w:rsidRDefault="00C02C38" w:rsidP="00C02C38">
            <w:pPr>
              <w:pStyle w:val="TableParagraph"/>
              <w:ind w:left="-14" w:right="-14"/>
              <w:jc w:val="center"/>
              <w:rPr>
                <w:sz w:val="20"/>
                <w:szCs w:val="20"/>
              </w:rPr>
            </w:pPr>
            <w:r w:rsidRPr="00F21973">
              <w:rPr>
                <w:sz w:val="20"/>
                <w:szCs w:val="20"/>
              </w:rPr>
              <w:t xml:space="preserve">OHR – </w:t>
            </w:r>
            <w:r w:rsidR="0027470D" w:rsidRPr="00F21973">
              <w:rPr>
                <w:sz w:val="20"/>
                <w:szCs w:val="20"/>
              </w:rPr>
              <w:t>November 2019</w:t>
            </w:r>
          </w:p>
          <w:p w14:paraId="46A6B9AC" w14:textId="0222DE59" w:rsidR="00C02C38" w:rsidRPr="00F21973" w:rsidRDefault="00C02C38" w:rsidP="00C02C38">
            <w:pPr>
              <w:pStyle w:val="TableParagraph"/>
              <w:ind w:left="-14" w:right="-14"/>
              <w:jc w:val="center"/>
              <w:rPr>
                <w:sz w:val="20"/>
                <w:szCs w:val="20"/>
              </w:rPr>
            </w:pPr>
            <w:r w:rsidRPr="00F21973">
              <w:rPr>
                <w:sz w:val="20"/>
                <w:szCs w:val="20"/>
              </w:rPr>
              <w:t xml:space="preserve">Pipeline- </w:t>
            </w:r>
            <w:r w:rsidR="00F77BAD" w:rsidRPr="00F21973">
              <w:rPr>
                <w:bCs/>
                <w:sz w:val="20"/>
                <w:szCs w:val="20"/>
              </w:rPr>
              <w:t>Finalized</w:t>
            </w:r>
            <w:r w:rsidR="00F77BAD">
              <w:rPr>
                <w:bCs/>
                <w:sz w:val="20"/>
                <w:szCs w:val="20"/>
              </w:rPr>
              <w:t>. T</w:t>
            </w:r>
            <w:r w:rsidR="00F77BAD" w:rsidRPr="00F21973">
              <w:rPr>
                <w:bCs/>
                <w:sz w:val="20"/>
                <w:szCs w:val="20"/>
              </w:rPr>
              <w:t>o be disclosed in project website</w:t>
            </w:r>
          </w:p>
        </w:tc>
      </w:tr>
      <w:tr w:rsidR="00C02C38" w:rsidRPr="00F21973" w14:paraId="2F515FB2" w14:textId="052DDCE5" w:rsidTr="00F21973">
        <w:trPr>
          <w:trHeight w:val="260"/>
          <w:jc w:val="center"/>
        </w:trPr>
        <w:tc>
          <w:tcPr>
            <w:tcW w:w="9180" w:type="dxa"/>
            <w:gridSpan w:val="3"/>
            <w:tcBorders>
              <w:top w:val="single" w:sz="4" w:space="0" w:color="000000"/>
              <w:left w:val="single" w:sz="4" w:space="0" w:color="000000"/>
              <w:bottom w:val="single" w:sz="4" w:space="0" w:color="000000"/>
              <w:right w:val="single" w:sz="4" w:space="0" w:color="000000"/>
            </w:tcBorders>
            <w:vAlign w:val="center"/>
          </w:tcPr>
          <w:p w14:paraId="0796EC2C" w14:textId="77777777" w:rsidR="00C02C38" w:rsidRPr="00F21973" w:rsidRDefault="00C02C38" w:rsidP="00C02C38">
            <w:pPr>
              <w:jc w:val="center"/>
              <w:rPr>
                <w:b/>
                <w:bCs/>
                <w:sz w:val="20"/>
                <w:szCs w:val="20"/>
              </w:rPr>
            </w:pPr>
            <w:r w:rsidRPr="00F21973">
              <w:rPr>
                <w:b/>
                <w:bCs/>
                <w:sz w:val="20"/>
                <w:szCs w:val="20"/>
              </w:rPr>
              <w:t xml:space="preserve">Bankura: Package BK/03 MEJIA GANGAJALGHATI BLOCK  </w:t>
            </w:r>
          </w:p>
          <w:p w14:paraId="48DBB23B" w14:textId="43EF08BC" w:rsidR="00C02C38" w:rsidRPr="00F21973" w:rsidRDefault="00C02C38" w:rsidP="00C02C38">
            <w:pPr>
              <w:pStyle w:val="TableParagraph"/>
              <w:ind w:left="-14" w:right="-14"/>
              <w:jc w:val="center"/>
              <w:rPr>
                <w:sz w:val="20"/>
                <w:szCs w:val="20"/>
              </w:rPr>
            </w:pPr>
            <w:r w:rsidRPr="00F21973">
              <w:rPr>
                <w:bCs/>
                <w:sz w:val="20"/>
                <w:szCs w:val="20"/>
              </w:rPr>
              <w:t>for Intake, WTP, Raw and Clear water transmission main</w:t>
            </w:r>
          </w:p>
        </w:tc>
        <w:tc>
          <w:tcPr>
            <w:tcW w:w="1800" w:type="dxa"/>
            <w:tcBorders>
              <w:top w:val="single" w:sz="4" w:space="0" w:color="000000"/>
              <w:left w:val="single" w:sz="4" w:space="0" w:color="000000"/>
              <w:bottom w:val="single" w:sz="4" w:space="0" w:color="000000"/>
              <w:right w:val="single" w:sz="4" w:space="0" w:color="000000"/>
            </w:tcBorders>
          </w:tcPr>
          <w:p w14:paraId="4B7FF5C3" w14:textId="59BE9CF8" w:rsidR="00C02C38" w:rsidRPr="00F21973" w:rsidRDefault="00C02C38" w:rsidP="00C02C38">
            <w:pPr>
              <w:jc w:val="center"/>
              <w:rPr>
                <w:sz w:val="20"/>
                <w:szCs w:val="20"/>
              </w:rPr>
            </w:pPr>
            <w:r w:rsidRPr="00F21973">
              <w:rPr>
                <w:sz w:val="20"/>
                <w:szCs w:val="20"/>
              </w:rPr>
              <w:t>March 2020</w:t>
            </w:r>
          </w:p>
        </w:tc>
      </w:tr>
      <w:tr w:rsidR="00C02C38" w:rsidRPr="00F21973" w14:paraId="48FEFD18" w14:textId="07041901" w:rsidTr="00F21973">
        <w:trPr>
          <w:trHeight w:val="260"/>
          <w:jc w:val="center"/>
        </w:trPr>
        <w:tc>
          <w:tcPr>
            <w:tcW w:w="9180" w:type="dxa"/>
            <w:gridSpan w:val="3"/>
            <w:tcBorders>
              <w:top w:val="single" w:sz="4" w:space="0" w:color="000000"/>
              <w:left w:val="single" w:sz="4" w:space="0" w:color="000000"/>
              <w:bottom w:val="single" w:sz="4" w:space="0" w:color="000000"/>
              <w:right w:val="single" w:sz="4" w:space="0" w:color="000000"/>
            </w:tcBorders>
            <w:vAlign w:val="center"/>
          </w:tcPr>
          <w:p w14:paraId="2AC7AB2F" w14:textId="77777777" w:rsidR="00C02C38" w:rsidRPr="00F21973" w:rsidRDefault="00C02C38" w:rsidP="00C02C38">
            <w:pPr>
              <w:pStyle w:val="TableParagraph"/>
              <w:tabs>
                <w:tab w:val="left" w:pos="648"/>
              </w:tabs>
              <w:ind w:left="-14" w:right="-14" w:hanging="648"/>
              <w:jc w:val="center"/>
              <w:rPr>
                <w:b/>
                <w:bCs/>
                <w:sz w:val="20"/>
                <w:szCs w:val="20"/>
              </w:rPr>
            </w:pPr>
            <w:r w:rsidRPr="00F21973">
              <w:rPr>
                <w:b/>
                <w:bCs/>
                <w:sz w:val="20"/>
                <w:szCs w:val="20"/>
              </w:rPr>
              <w:t>Bankura: Package BK/04 MEJIA-GANGAJALGHATI BLOCK</w:t>
            </w:r>
          </w:p>
        </w:tc>
        <w:tc>
          <w:tcPr>
            <w:tcW w:w="1800" w:type="dxa"/>
            <w:tcBorders>
              <w:top w:val="single" w:sz="4" w:space="0" w:color="000000"/>
              <w:left w:val="single" w:sz="4" w:space="0" w:color="000000"/>
              <w:bottom w:val="single" w:sz="4" w:space="0" w:color="000000"/>
              <w:right w:val="single" w:sz="4" w:space="0" w:color="000000"/>
            </w:tcBorders>
          </w:tcPr>
          <w:p w14:paraId="433FE2B3" w14:textId="77777777" w:rsidR="00C02C38" w:rsidRPr="00F21973" w:rsidRDefault="00C02C38" w:rsidP="00C02C38">
            <w:pPr>
              <w:pStyle w:val="TableParagraph"/>
              <w:tabs>
                <w:tab w:val="left" w:pos="648"/>
              </w:tabs>
              <w:ind w:left="-14" w:right="-14" w:hanging="648"/>
              <w:jc w:val="center"/>
              <w:rPr>
                <w:b/>
                <w:bCs/>
                <w:sz w:val="20"/>
                <w:szCs w:val="20"/>
              </w:rPr>
            </w:pPr>
          </w:p>
        </w:tc>
      </w:tr>
      <w:tr w:rsidR="00C02C38" w:rsidRPr="00F21973" w14:paraId="5A32D7E6" w14:textId="04E8D4BB"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79406572" w14:textId="1B0A5CC8" w:rsidR="00C02C38" w:rsidRPr="00F21973" w:rsidRDefault="00C02C38" w:rsidP="00C02C38">
            <w:pPr>
              <w:pStyle w:val="TableParagraph"/>
              <w:ind w:left="-14" w:right="-14"/>
              <w:jc w:val="center"/>
              <w:rPr>
                <w:sz w:val="20"/>
                <w:szCs w:val="20"/>
              </w:rPr>
            </w:pPr>
            <w:r w:rsidRPr="00F21973">
              <w:rPr>
                <w:b/>
                <w:bCs/>
                <w:sz w:val="20"/>
                <w:szCs w:val="20"/>
              </w:rPr>
              <w:t xml:space="preserve">Overhead Reservoir Zones  </w:t>
            </w:r>
          </w:p>
        </w:tc>
        <w:tc>
          <w:tcPr>
            <w:tcW w:w="3478" w:type="dxa"/>
            <w:tcBorders>
              <w:top w:val="single" w:sz="4" w:space="0" w:color="000000"/>
              <w:left w:val="single" w:sz="4" w:space="0" w:color="000000"/>
              <w:bottom w:val="single" w:sz="4" w:space="0" w:color="000000"/>
              <w:right w:val="single" w:sz="4" w:space="0" w:color="000000"/>
            </w:tcBorders>
          </w:tcPr>
          <w:p w14:paraId="3680BD8D" w14:textId="77777777" w:rsidR="00C02C38" w:rsidRPr="00F21973" w:rsidRDefault="00C02C38" w:rsidP="00C02C38">
            <w:pPr>
              <w:pStyle w:val="TableParagraph"/>
              <w:ind w:left="-14" w:right="-14"/>
              <w:jc w:val="center"/>
              <w:rPr>
                <w:sz w:val="20"/>
                <w:szCs w:val="20"/>
              </w:rPr>
            </w:pPr>
            <w:r w:rsidRPr="00F21973">
              <w:rPr>
                <w:b/>
                <w:bCs/>
                <w:sz w:val="20"/>
                <w:szCs w:val="20"/>
              </w:rPr>
              <w:t>Gram Panchayat</w:t>
            </w:r>
          </w:p>
        </w:tc>
        <w:tc>
          <w:tcPr>
            <w:tcW w:w="3042" w:type="dxa"/>
            <w:tcBorders>
              <w:top w:val="single" w:sz="4" w:space="0" w:color="000000"/>
              <w:left w:val="single" w:sz="4" w:space="0" w:color="000000"/>
              <w:bottom w:val="single" w:sz="4" w:space="0" w:color="000000"/>
              <w:right w:val="single" w:sz="4" w:space="0" w:color="000000"/>
            </w:tcBorders>
          </w:tcPr>
          <w:p w14:paraId="03F49CDF" w14:textId="77777777" w:rsidR="00C02C38" w:rsidRPr="00F21973" w:rsidRDefault="00C02C38" w:rsidP="00C02C38">
            <w:pPr>
              <w:pStyle w:val="TableParagraph"/>
              <w:ind w:left="-14" w:right="-14"/>
              <w:jc w:val="center"/>
              <w:rPr>
                <w:sz w:val="20"/>
                <w:szCs w:val="20"/>
              </w:rPr>
            </w:pPr>
            <w:r w:rsidRPr="00F21973">
              <w:rPr>
                <w:b/>
                <w:bCs/>
                <w:sz w:val="20"/>
                <w:szCs w:val="20"/>
              </w:rPr>
              <w:t>Name of Village</w:t>
            </w:r>
          </w:p>
        </w:tc>
        <w:tc>
          <w:tcPr>
            <w:tcW w:w="1800" w:type="dxa"/>
            <w:tcBorders>
              <w:top w:val="single" w:sz="4" w:space="0" w:color="000000"/>
              <w:left w:val="single" w:sz="4" w:space="0" w:color="000000"/>
              <w:bottom w:val="single" w:sz="4" w:space="0" w:color="000000"/>
              <w:right w:val="single" w:sz="4" w:space="0" w:color="000000"/>
            </w:tcBorders>
          </w:tcPr>
          <w:p w14:paraId="7335CC64" w14:textId="77777777" w:rsidR="00C02C38" w:rsidRPr="00F21973" w:rsidRDefault="00C02C38" w:rsidP="00C02C38">
            <w:pPr>
              <w:pStyle w:val="TableParagraph"/>
              <w:ind w:left="-14" w:right="-14"/>
              <w:jc w:val="center"/>
              <w:rPr>
                <w:b/>
                <w:bCs/>
                <w:sz w:val="20"/>
                <w:szCs w:val="20"/>
              </w:rPr>
            </w:pPr>
          </w:p>
        </w:tc>
      </w:tr>
      <w:tr w:rsidR="0027470D" w:rsidRPr="00F21973" w14:paraId="79AEB3A5" w14:textId="71EF1CF3"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26754E67" w14:textId="0D920099" w:rsidR="0027470D" w:rsidRPr="00F21973" w:rsidRDefault="0027470D" w:rsidP="0027470D">
            <w:pPr>
              <w:pStyle w:val="TableParagraph"/>
              <w:ind w:left="-14" w:right="-14"/>
              <w:jc w:val="center"/>
              <w:rPr>
                <w:b/>
                <w:bCs/>
                <w:sz w:val="20"/>
                <w:szCs w:val="20"/>
              </w:rPr>
            </w:pPr>
            <w:r w:rsidRPr="00F21973">
              <w:rPr>
                <w:sz w:val="20"/>
                <w:szCs w:val="20"/>
              </w:rPr>
              <w:t>Zone 2</w:t>
            </w:r>
            <w:r w:rsidRPr="00F21973">
              <w:rPr>
                <w:bCs/>
                <w:sz w:val="20"/>
                <w:szCs w:val="20"/>
              </w:rPr>
              <w:t xml:space="preserve"> (OHR)</w:t>
            </w:r>
          </w:p>
        </w:tc>
        <w:tc>
          <w:tcPr>
            <w:tcW w:w="3478" w:type="dxa"/>
            <w:tcBorders>
              <w:top w:val="single" w:sz="4" w:space="0" w:color="000000"/>
              <w:left w:val="single" w:sz="4" w:space="0" w:color="000000"/>
              <w:bottom w:val="single" w:sz="4" w:space="0" w:color="000000"/>
              <w:right w:val="single" w:sz="4" w:space="0" w:color="000000"/>
            </w:tcBorders>
            <w:vAlign w:val="center"/>
          </w:tcPr>
          <w:p w14:paraId="7D4D8D92" w14:textId="5039BFA3" w:rsidR="0027470D" w:rsidRPr="00F21973" w:rsidRDefault="0027470D" w:rsidP="0027470D">
            <w:pPr>
              <w:pStyle w:val="TableParagraph"/>
              <w:ind w:left="-14" w:right="-14"/>
              <w:jc w:val="center"/>
              <w:rPr>
                <w:b/>
                <w:bCs/>
                <w:sz w:val="20"/>
                <w:szCs w:val="20"/>
              </w:rPr>
            </w:pPr>
            <w:proofErr w:type="spellStart"/>
            <w:r w:rsidRPr="00F21973">
              <w:rPr>
                <w:sz w:val="20"/>
                <w:szCs w:val="20"/>
              </w:rPr>
              <w:t>Lachmanpur</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233D172C" w14:textId="2890BBA6" w:rsidR="0027470D" w:rsidRPr="00F21973" w:rsidRDefault="0027470D" w:rsidP="0027470D">
            <w:pPr>
              <w:pStyle w:val="TableParagraph"/>
              <w:ind w:left="-14" w:right="-14"/>
              <w:jc w:val="center"/>
              <w:rPr>
                <w:b/>
                <w:bCs/>
                <w:sz w:val="20"/>
                <w:szCs w:val="20"/>
              </w:rPr>
            </w:pPr>
            <w:proofErr w:type="spellStart"/>
            <w:r w:rsidRPr="00F21973">
              <w:rPr>
                <w:sz w:val="20"/>
                <w:szCs w:val="20"/>
              </w:rPr>
              <w:t>Sagariya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7D368398" w14:textId="3914A87F" w:rsidR="0027470D" w:rsidRPr="00F21973" w:rsidRDefault="0027470D" w:rsidP="0027470D">
            <w:pPr>
              <w:pStyle w:val="TableParagraph"/>
              <w:ind w:left="-14" w:right="-14"/>
              <w:jc w:val="center"/>
              <w:rPr>
                <w:sz w:val="20"/>
                <w:szCs w:val="20"/>
              </w:rPr>
            </w:pPr>
            <w:r w:rsidRPr="00F21973">
              <w:rPr>
                <w:bCs/>
                <w:sz w:val="20"/>
                <w:szCs w:val="20"/>
              </w:rPr>
              <w:t>February 2020</w:t>
            </w:r>
          </w:p>
        </w:tc>
      </w:tr>
      <w:tr w:rsidR="0027470D" w:rsidRPr="00F21973" w14:paraId="3B63A5CB" w14:textId="2F635F06"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4C754B78" w14:textId="0A42FD59" w:rsidR="0027470D" w:rsidRPr="00F21973" w:rsidRDefault="0027470D" w:rsidP="0027470D">
            <w:pPr>
              <w:pStyle w:val="TableParagraph"/>
              <w:ind w:left="-14" w:right="-14"/>
              <w:jc w:val="center"/>
              <w:rPr>
                <w:sz w:val="20"/>
                <w:szCs w:val="20"/>
              </w:rPr>
            </w:pPr>
            <w:r w:rsidRPr="00F21973">
              <w:rPr>
                <w:sz w:val="20"/>
                <w:szCs w:val="20"/>
              </w:rPr>
              <w:t>Zone 4</w:t>
            </w:r>
            <w:r w:rsidRPr="00F21973">
              <w:rPr>
                <w:bCs/>
                <w:sz w:val="20"/>
                <w:szCs w:val="20"/>
              </w:rPr>
              <w:t>(OHR)</w:t>
            </w:r>
          </w:p>
        </w:tc>
        <w:tc>
          <w:tcPr>
            <w:tcW w:w="3478" w:type="dxa"/>
            <w:tcBorders>
              <w:top w:val="single" w:sz="4" w:space="0" w:color="000000"/>
              <w:left w:val="single" w:sz="4" w:space="0" w:color="000000"/>
              <w:bottom w:val="single" w:sz="4" w:space="0" w:color="000000"/>
              <w:right w:val="single" w:sz="4" w:space="0" w:color="000000"/>
            </w:tcBorders>
            <w:vAlign w:val="center"/>
          </w:tcPr>
          <w:p w14:paraId="4ADD13E8" w14:textId="043560D8" w:rsidR="0027470D" w:rsidRPr="00F21973" w:rsidRDefault="0027470D" w:rsidP="0027470D">
            <w:pPr>
              <w:pStyle w:val="TableParagraph"/>
              <w:ind w:left="-14" w:right="-14"/>
              <w:jc w:val="center"/>
              <w:rPr>
                <w:sz w:val="20"/>
                <w:szCs w:val="20"/>
              </w:rPr>
            </w:pPr>
            <w:proofErr w:type="spellStart"/>
            <w:r w:rsidRPr="00F21973">
              <w:rPr>
                <w:sz w:val="20"/>
                <w:szCs w:val="20"/>
              </w:rPr>
              <w:t>Bhaktabundh</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1E5198E7" w14:textId="11A78735" w:rsidR="0027470D" w:rsidRPr="00F21973" w:rsidRDefault="0027470D" w:rsidP="0027470D">
            <w:pPr>
              <w:pStyle w:val="TableParagraph"/>
              <w:ind w:left="-14" w:right="-14"/>
              <w:jc w:val="center"/>
              <w:rPr>
                <w:sz w:val="20"/>
                <w:szCs w:val="20"/>
              </w:rPr>
            </w:pPr>
            <w:proofErr w:type="spellStart"/>
            <w:r w:rsidRPr="00F21973">
              <w:rPr>
                <w:sz w:val="20"/>
                <w:szCs w:val="20"/>
              </w:rPr>
              <w:t>Ranganathpu</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124125F3" w14:textId="6890DDAF" w:rsidR="0027470D" w:rsidRPr="00F21973" w:rsidRDefault="0027470D" w:rsidP="0027470D">
            <w:pPr>
              <w:pStyle w:val="TableParagraph"/>
              <w:ind w:left="-14" w:right="-14"/>
              <w:jc w:val="center"/>
              <w:rPr>
                <w:sz w:val="20"/>
                <w:szCs w:val="20"/>
              </w:rPr>
            </w:pPr>
            <w:r w:rsidRPr="00F21973">
              <w:rPr>
                <w:bCs/>
                <w:sz w:val="20"/>
                <w:szCs w:val="20"/>
              </w:rPr>
              <w:t>February 2020</w:t>
            </w:r>
          </w:p>
        </w:tc>
      </w:tr>
      <w:tr w:rsidR="00F77BAD" w:rsidRPr="00F21973" w14:paraId="6BC9ECFF" w14:textId="68599AAA"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19A80632" w14:textId="68363568" w:rsidR="00F77BAD" w:rsidRPr="00F21973" w:rsidRDefault="00F77BAD" w:rsidP="00F77BAD">
            <w:pPr>
              <w:pStyle w:val="TableParagraph"/>
              <w:ind w:left="-14" w:right="-14"/>
              <w:jc w:val="center"/>
              <w:rPr>
                <w:sz w:val="20"/>
                <w:szCs w:val="20"/>
              </w:rPr>
            </w:pPr>
            <w:r w:rsidRPr="00F21973">
              <w:rPr>
                <w:sz w:val="20"/>
                <w:szCs w:val="20"/>
              </w:rPr>
              <w:t xml:space="preserve">Zone 5 </w:t>
            </w:r>
            <w:r w:rsidRPr="00F21973">
              <w:rPr>
                <w:bCs/>
                <w:sz w:val="20"/>
                <w:szCs w:val="20"/>
              </w:rPr>
              <w:t>(OHR, Distribution)</w:t>
            </w:r>
          </w:p>
        </w:tc>
        <w:tc>
          <w:tcPr>
            <w:tcW w:w="3478" w:type="dxa"/>
            <w:tcBorders>
              <w:top w:val="single" w:sz="4" w:space="0" w:color="000000"/>
              <w:left w:val="single" w:sz="4" w:space="0" w:color="000000"/>
              <w:bottom w:val="single" w:sz="4" w:space="0" w:color="000000"/>
              <w:right w:val="single" w:sz="4" w:space="0" w:color="000000"/>
            </w:tcBorders>
            <w:vAlign w:val="center"/>
          </w:tcPr>
          <w:p w14:paraId="5E0260C3" w14:textId="64463C33" w:rsidR="00F77BAD" w:rsidRPr="00F21973" w:rsidRDefault="00F77BAD" w:rsidP="00F77BAD">
            <w:pPr>
              <w:pStyle w:val="TableParagraph"/>
              <w:ind w:left="-14" w:right="-14"/>
              <w:jc w:val="center"/>
              <w:rPr>
                <w:sz w:val="20"/>
                <w:szCs w:val="20"/>
              </w:rPr>
            </w:pPr>
            <w:proofErr w:type="spellStart"/>
            <w:r w:rsidRPr="00F21973">
              <w:rPr>
                <w:sz w:val="20"/>
                <w:szCs w:val="20"/>
              </w:rPr>
              <w:t>Bhaktabundh</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1C470650" w14:textId="0370C1DB" w:rsidR="00F77BAD" w:rsidRPr="00F21973" w:rsidRDefault="00F77BAD" w:rsidP="00F77BAD">
            <w:pPr>
              <w:pStyle w:val="TableParagraph"/>
              <w:ind w:left="-14" w:right="-14"/>
              <w:jc w:val="center"/>
              <w:rPr>
                <w:sz w:val="20"/>
                <w:szCs w:val="20"/>
              </w:rPr>
            </w:pPr>
            <w:proofErr w:type="spellStart"/>
            <w:r w:rsidRPr="00F21973">
              <w:rPr>
                <w:sz w:val="20"/>
                <w:szCs w:val="20"/>
              </w:rPr>
              <w:t>Lakhiyara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508F5F39" w14:textId="3B1901F7" w:rsidR="00F77BAD" w:rsidRPr="00F21973" w:rsidRDefault="00F77BAD" w:rsidP="00F77BAD">
            <w:pPr>
              <w:pStyle w:val="TableParagraph"/>
              <w:ind w:left="-14" w:right="-14"/>
              <w:jc w:val="center"/>
              <w:rPr>
                <w:sz w:val="20"/>
                <w:szCs w:val="20"/>
              </w:rPr>
            </w:pPr>
            <w:r w:rsidRPr="00E61424">
              <w:rPr>
                <w:bCs/>
                <w:sz w:val="20"/>
                <w:szCs w:val="20"/>
              </w:rPr>
              <w:t>Finalized. To be disclosed in project website</w:t>
            </w:r>
          </w:p>
        </w:tc>
      </w:tr>
      <w:tr w:rsidR="00F77BAD" w:rsidRPr="00F21973" w14:paraId="7FB06ECF" w14:textId="2744E407"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204A9FB2" w14:textId="7C7E24BB" w:rsidR="00F77BAD" w:rsidRPr="00F21973" w:rsidRDefault="00F77BAD" w:rsidP="00F77BAD">
            <w:pPr>
              <w:pStyle w:val="TableParagraph"/>
              <w:ind w:left="-14" w:right="-14"/>
              <w:jc w:val="center"/>
              <w:rPr>
                <w:sz w:val="20"/>
                <w:szCs w:val="20"/>
              </w:rPr>
            </w:pPr>
            <w:r w:rsidRPr="00F21973">
              <w:rPr>
                <w:sz w:val="20"/>
                <w:szCs w:val="20"/>
              </w:rPr>
              <w:t xml:space="preserve">Zone 7 </w:t>
            </w:r>
            <w:r w:rsidRPr="00F21973">
              <w:rPr>
                <w:bCs/>
                <w:sz w:val="20"/>
                <w:szCs w:val="20"/>
              </w:rPr>
              <w:t>(OHR, Distribution)</w:t>
            </w:r>
          </w:p>
        </w:tc>
        <w:tc>
          <w:tcPr>
            <w:tcW w:w="3478" w:type="dxa"/>
            <w:tcBorders>
              <w:top w:val="single" w:sz="4" w:space="0" w:color="000000"/>
              <w:left w:val="single" w:sz="4" w:space="0" w:color="000000"/>
              <w:bottom w:val="single" w:sz="4" w:space="0" w:color="000000"/>
              <w:right w:val="single" w:sz="4" w:space="0" w:color="000000"/>
            </w:tcBorders>
            <w:vAlign w:val="center"/>
          </w:tcPr>
          <w:p w14:paraId="69DD2828" w14:textId="622CDBBE" w:rsidR="00F77BAD" w:rsidRPr="00F21973" w:rsidRDefault="00F77BAD" w:rsidP="00F77BAD">
            <w:pPr>
              <w:pStyle w:val="TableParagraph"/>
              <w:ind w:left="-14" w:right="-14"/>
              <w:jc w:val="center"/>
              <w:rPr>
                <w:sz w:val="20"/>
                <w:szCs w:val="20"/>
              </w:rPr>
            </w:pPr>
            <w:proofErr w:type="spellStart"/>
            <w:r w:rsidRPr="00F21973">
              <w:rPr>
                <w:sz w:val="20"/>
                <w:szCs w:val="20"/>
              </w:rPr>
              <w:t>Pirrabani</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645A8515" w14:textId="7AC4945C" w:rsidR="00F77BAD" w:rsidRPr="00F21973" w:rsidRDefault="00F77BAD" w:rsidP="00F77BAD">
            <w:pPr>
              <w:pStyle w:val="TableParagraph"/>
              <w:ind w:left="-14" w:right="-14"/>
              <w:jc w:val="center"/>
              <w:rPr>
                <w:sz w:val="20"/>
                <w:szCs w:val="20"/>
              </w:rPr>
            </w:pPr>
            <w:proofErr w:type="spellStart"/>
            <w:r w:rsidRPr="00F21973">
              <w:rPr>
                <w:sz w:val="20"/>
                <w:szCs w:val="20"/>
              </w:rPr>
              <w:t>Pirrabani</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18EC9D9D" w14:textId="7F867809" w:rsidR="00F77BAD" w:rsidRPr="00F21973" w:rsidRDefault="00F77BAD" w:rsidP="00F77BAD">
            <w:pPr>
              <w:pStyle w:val="TableParagraph"/>
              <w:ind w:left="-14" w:right="-14"/>
              <w:jc w:val="center"/>
              <w:rPr>
                <w:sz w:val="20"/>
                <w:szCs w:val="20"/>
              </w:rPr>
            </w:pPr>
            <w:r w:rsidRPr="00E61424">
              <w:rPr>
                <w:bCs/>
                <w:sz w:val="20"/>
                <w:szCs w:val="20"/>
              </w:rPr>
              <w:t>Finalized. To be disclosed in project website</w:t>
            </w:r>
          </w:p>
        </w:tc>
      </w:tr>
      <w:tr w:rsidR="0027470D" w:rsidRPr="00F21973" w14:paraId="1EF448D6" w14:textId="486744EF"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6C939C52" w14:textId="467495F2" w:rsidR="0027470D" w:rsidRPr="00F21973" w:rsidRDefault="0027470D" w:rsidP="0027470D">
            <w:pPr>
              <w:pStyle w:val="TableParagraph"/>
              <w:ind w:left="-14" w:right="-14"/>
              <w:jc w:val="center"/>
              <w:rPr>
                <w:sz w:val="20"/>
                <w:szCs w:val="20"/>
              </w:rPr>
            </w:pPr>
            <w:r w:rsidRPr="00F21973">
              <w:rPr>
                <w:sz w:val="20"/>
                <w:szCs w:val="20"/>
              </w:rPr>
              <w:t>Zone 9</w:t>
            </w:r>
            <w:r w:rsidRPr="00F21973">
              <w:rPr>
                <w:bCs/>
                <w:sz w:val="20"/>
                <w:szCs w:val="20"/>
              </w:rPr>
              <w:t>(OHR)</w:t>
            </w:r>
          </w:p>
        </w:tc>
        <w:tc>
          <w:tcPr>
            <w:tcW w:w="3478" w:type="dxa"/>
            <w:tcBorders>
              <w:top w:val="single" w:sz="4" w:space="0" w:color="000000"/>
              <w:left w:val="single" w:sz="4" w:space="0" w:color="000000"/>
              <w:bottom w:val="single" w:sz="4" w:space="0" w:color="000000"/>
              <w:right w:val="single" w:sz="4" w:space="0" w:color="000000"/>
            </w:tcBorders>
            <w:vAlign w:val="center"/>
          </w:tcPr>
          <w:p w14:paraId="75E0F65D" w14:textId="184F7E46" w:rsidR="0027470D" w:rsidRPr="00F21973" w:rsidRDefault="0027470D" w:rsidP="0027470D">
            <w:pPr>
              <w:pStyle w:val="TableParagraph"/>
              <w:ind w:left="-14" w:right="-14"/>
              <w:jc w:val="center"/>
              <w:rPr>
                <w:sz w:val="20"/>
                <w:szCs w:val="20"/>
              </w:rPr>
            </w:pPr>
            <w:proofErr w:type="spellStart"/>
            <w:r w:rsidRPr="00F21973">
              <w:rPr>
                <w:sz w:val="20"/>
                <w:szCs w:val="20"/>
              </w:rPr>
              <w:t>Kapistha</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5258424C" w14:textId="474A9B2C" w:rsidR="0027470D" w:rsidRPr="00F21973" w:rsidRDefault="0027470D" w:rsidP="0027470D">
            <w:pPr>
              <w:pStyle w:val="TableParagraph"/>
              <w:ind w:left="-14" w:right="-14"/>
              <w:jc w:val="center"/>
              <w:rPr>
                <w:sz w:val="20"/>
                <w:szCs w:val="20"/>
              </w:rPr>
            </w:pPr>
            <w:proofErr w:type="spellStart"/>
            <w:r w:rsidRPr="00F21973">
              <w:rPr>
                <w:sz w:val="20"/>
                <w:szCs w:val="20"/>
              </w:rPr>
              <w:t>Kapistha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3CCC67CE" w14:textId="0446841E" w:rsidR="0027470D" w:rsidRPr="00F21973" w:rsidRDefault="0027470D" w:rsidP="0027470D">
            <w:pPr>
              <w:pStyle w:val="TableParagraph"/>
              <w:ind w:left="-14" w:right="-14"/>
              <w:jc w:val="center"/>
              <w:rPr>
                <w:sz w:val="20"/>
                <w:szCs w:val="20"/>
              </w:rPr>
            </w:pPr>
            <w:r w:rsidRPr="00F21973">
              <w:rPr>
                <w:bCs/>
                <w:sz w:val="20"/>
                <w:szCs w:val="20"/>
              </w:rPr>
              <w:t>February 2020</w:t>
            </w:r>
          </w:p>
        </w:tc>
      </w:tr>
      <w:tr w:rsidR="0027470D" w:rsidRPr="00F21973" w14:paraId="31FF95DF" w14:textId="08B721A8"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1061E012" w14:textId="01A9426E" w:rsidR="0027470D" w:rsidRPr="00F21973" w:rsidRDefault="0027470D" w:rsidP="0027470D">
            <w:pPr>
              <w:pStyle w:val="TableParagraph"/>
              <w:ind w:left="-14" w:right="-14"/>
              <w:jc w:val="center"/>
              <w:rPr>
                <w:sz w:val="20"/>
                <w:szCs w:val="20"/>
              </w:rPr>
            </w:pPr>
            <w:r w:rsidRPr="00F21973">
              <w:rPr>
                <w:sz w:val="20"/>
                <w:szCs w:val="20"/>
              </w:rPr>
              <w:t>Zone 11</w:t>
            </w:r>
            <w:r w:rsidRPr="00F21973">
              <w:rPr>
                <w:bCs/>
                <w:sz w:val="20"/>
                <w:szCs w:val="20"/>
              </w:rPr>
              <w:t>(OHR)</w:t>
            </w:r>
          </w:p>
        </w:tc>
        <w:tc>
          <w:tcPr>
            <w:tcW w:w="3478" w:type="dxa"/>
            <w:tcBorders>
              <w:top w:val="single" w:sz="4" w:space="0" w:color="000000"/>
              <w:left w:val="single" w:sz="4" w:space="0" w:color="000000"/>
              <w:bottom w:val="single" w:sz="4" w:space="0" w:color="000000"/>
              <w:right w:val="single" w:sz="4" w:space="0" w:color="000000"/>
            </w:tcBorders>
            <w:vAlign w:val="center"/>
          </w:tcPr>
          <w:p w14:paraId="15DDDC0C" w14:textId="227B488B" w:rsidR="0027470D" w:rsidRPr="00F21973" w:rsidRDefault="0027470D" w:rsidP="0027470D">
            <w:pPr>
              <w:pStyle w:val="TableParagraph"/>
              <w:ind w:left="-14" w:right="-14"/>
              <w:jc w:val="center"/>
              <w:rPr>
                <w:sz w:val="20"/>
                <w:szCs w:val="20"/>
              </w:rPr>
            </w:pPr>
            <w:proofErr w:type="spellStart"/>
            <w:r w:rsidRPr="00F21973">
              <w:rPr>
                <w:sz w:val="20"/>
                <w:szCs w:val="20"/>
              </w:rPr>
              <w:t>Gobindadham</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7B4F731A" w14:textId="250CC5BF" w:rsidR="0027470D" w:rsidRPr="00F21973" w:rsidRDefault="0027470D" w:rsidP="0027470D">
            <w:pPr>
              <w:pStyle w:val="TableParagraph"/>
              <w:ind w:left="-14" w:right="-14"/>
              <w:jc w:val="center"/>
              <w:rPr>
                <w:sz w:val="20"/>
                <w:szCs w:val="20"/>
              </w:rPr>
            </w:pPr>
            <w:proofErr w:type="spellStart"/>
            <w:r w:rsidRPr="00F21973">
              <w:rPr>
                <w:sz w:val="20"/>
                <w:szCs w:val="20"/>
              </w:rPr>
              <w:t>Machaparulia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7492D902" w14:textId="20472387" w:rsidR="0027470D" w:rsidRPr="00F21973" w:rsidRDefault="0027470D" w:rsidP="0027470D">
            <w:pPr>
              <w:pStyle w:val="TableParagraph"/>
              <w:ind w:left="-14" w:right="-14"/>
              <w:jc w:val="center"/>
              <w:rPr>
                <w:sz w:val="20"/>
                <w:szCs w:val="20"/>
              </w:rPr>
            </w:pPr>
            <w:r w:rsidRPr="00F21973">
              <w:rPr>
                <w:bCs/>
                <w:sz w:val="20"/>
                <w:szCs w:val="20"/>
              </w:rPr>
              <w:t>February 2020</w:t>
            </w:r>
          </w:p>
        </w:tc>
      </w:tr>
      <w:tr w:rsidR="00C02C38" w:rsidRPr="00F21973" w14:paraId="54242B73" w14:textId="409C1DA9"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7C69F388" w14:textId="4C1C7B38" w:rsidR="00C02C38" w:rsidRPr="00F21973" w:rsidRDefault="00C02C38" w:rsidP="00C02C38">
            <w:pPr>
              <w:pStyle w:val="TableParagraph"/>
              <w:ind w:left="-14" w:right="-14"/>
              <w:jc w:val="center"/>
              <w:rPr>
                <w:sz w:val="20"/>
                <w:szCs w:val="20"/>
              </w:rPr>
            </w:pPr>
            <w:r w:rsidRPr="00F21973">
              <w:rPr>
                <w:sz w:val="20"/>
                <w:szCs w:val="20"/>
              </w:rPr>
              <w:t xml:space="preserve">Zone 15 </w:t>
            </w:r>
            <w:r w:rsidRPr="00F21973">
              <w:rPr>
                <w:bCs/>
                <w:sz w:val="20"/>
                <w:szCs w:val="20"/>
              </w:rPr>
              <w:t>(OHR, Distribution)</w:t>
            </w:r>
          </w:p>
        </w:tc>
        <w:tc>
          <w:tcPr>
            <w:tcW w:w="3478" w:type="dxa"/>
            <w:tcBorders>
              <w:top w:val="single" w:sz="4" w:space="0" w:color="000000"/>
              <w:left w:val="single" w:sz="4" w:space="0" w:color="000000"/>
              <w:bottom w:val="single" w:sz="4" w:space="0" w:color="000000"/>
              <w:right w:val="single" w:sz="4" w:space="0" w:color="000000"/>
            </w:tcBorders>
            <w:vAlign w:val="center"/>
          </w:tcPr>
          <w:p w14:paraId="07B0968E" w14:textId="74622F32" w:rsidR="00C02C38" w:rsidRPr="00F21973" w:rsidRDefault="00C02C38" w:rsidP="00C02C38">
            <w:pPr>
              <w:pStyle w:val="TableParagraph"/>
              <w:ind w:left="-14" w:right="-14"/>
              <w:jc w:val="center"/>
              <w:rPr>
                <w:sz w:val="20"/>
                <w:szCs w:val="20"/>
              </w:rPr>
            </w:pPr>
            <w:proofErr w:type="spellStart"/>
            <w:r w:rsidRPr="00F21973">
              <w:rPr>
                <w:sz w:val="20"/>
                <w:szCs w:val="20"/>
              </w:rPr>
              <w:t>Lachmanpur</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1C8C79AA" w14:textId="55216715" w:rsidR="00C02C38" w:rsidRPr="00F21973" w:rsidRDefault="00C02C38" w:rsidP="00C02C38">
            <w:pPr>
              <w:pStyle w:val="TableParagraph"/>
              <w:ind w:left="-14" w:right="-14"/>
              <w:jc w:val="center"/>
              <w:rPr>
                <w:sz w:val="20"/>
                <w:szCs w:val="20"/>
              </w:rPr>
            </w:pPr>
            <w:proofErr w:type="spellStart"/>
            <w:r w:rsidRPr="00F21973">
              <w:rPr>
                <w:sz w:val="20"/>
                <w:szCs w:val="20"/>
              </w:rPr>
              <w:t>Lachmanpur</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402AA0A8" w14:textId="7C9E2465" w:rsidR="00C02C38" w:rsidRPr="00F21973" w:rsidRDefault="00F77BAD" w:rsidP="00C02C38">
            <w:pPr>
              <w:pStyle w:val="TableParagraph"/>
              <w:ind w:left="-14" w:right="-14"/>
              <w:jc w:val="center"/>
              <w:rPr>
                <w:sz w:val="20"/>
                <w:szCs w:val="20"/>
              </w:rPr>
            </w:pPr>
            <w:r w:rsidRPr="00F21973">
              <w:rPr>
                <w:bCs/>
                <w:sz w:val="20"/>
                <w:szCs w:val="20"/>
              </w:rPr>
              <w:t>Finalized</w:t>
            </w:r>
            <w:r>
              <w:rPr>
                <w:bCs/>
                <w:sz w:val="20"/>
                <w:szCs w:val="20"/>
              </w:rPr>
              <w:t>. T</w:t>
            </w:r>
            <w:r w:rsidRPr="00F21973">
              <w:rPr>
                <w:bCs/>
                <w:sz w:val="20"/>
                <w:szCs w:val="20"/>
              </w:rPr>
              <w:t>o be disclosed in project website</w:t>
            </w:r>
          </w:p>
        </w:tc>
      </w:tr>
      <w:tr w:rsidR="00C02C38" w:rsidRPr="00F21973" w14:paraId="49BF9674" w14:textId="3E6212B7"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6F308BE2" w14:textId="4984940D" w:rsidR="00C02C38" w:rsidRPr="00F21973" w:rsidRDefault="00C02C38" w:rsidP="00C02C38">
            <w:pPr>
              <w:pStyle w:val="TableParagraph"/>
              <w:ind w:left="-14" w:right="-14"/>
              <w:jc w:val="center"/>
              <w:rPr>
                <w:sz w:val="20"/>
                <w:szCs w:val="20"/>
              </w:rPr>
            </w:pPr>
            <w:r w:rsidRPr="00F21973">
              <w:rPr>
                <w:sz w:val="20"/>
                <w:szCs w:val="20"/>
              </w:rPr>
              <w:t xml:space="preserve">Zone 19 </w:t>
            </w:r>
            <w:r w:rsidRPr="00F21973">
              <w:rPr>
                <w:bCs/>
                <w:sz w:val="20"/>
                <w:szCs w:val="20"/>
              </w:rPr>
              <w:t>(OHR)</w:t>
            </w:r>
          </w:p>
        </w:tc>
        <w:tc>
          <w:tcPr>
            <w:tcW w:w="3478" w:type="dxa"/>
            <w:tcBorders>
              <w:top w:val="single" w:sz="4" w:space="0" w:color="000000"/>
              <w:left w:val="single" w:sz="4" w:space="0" w:color="000000"/>
              <w:bottom w:val="single" w:sz="4" w:space="0" w:color="000000"/>
              <w:right w:val="single" w:sz="4" w:space="0" w:color="000000"/>
            </w:tcBorders>
            <w:vAlign w:val="center"/>
          </w:tcPr>
          <w:p w14:paraId="3473598F" w14:textId="62E1E81A" w:rsidR="00C02C38" w:rsidRPr="00F21973" w:rsidRDefault="00C02C38" w:rsidP="00C02C38">
            <w:pPr>
              <w:pStyle w:val="TableParagraph"/>
              <w:ind w:left="-14" w:right="-14"/>
              <w:jc w:val="center"/>
              <w:rPr>
                <w:sz w:val="20"/>
                <w:szCs w:val="20"/>
              </w:rPr>
            </w:pPr>
            <w:proofErr w:type="spellStart"/>
            <w:r w:rsidRPr="00F21973">
              <w:rPr>
                <w:sz w:val="20"/>
                <w:szCs w:val="20"/>
              </w:rPr>
              <w:t>Gobindadham</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483F918C" w14:textId="025ECCE6" w:rsidR="00C02C38" w:rsidRPr="00F21973" w:rsidRDefault="00C02C38" w:rsidP="00C02C38">
            <w:pPr>
              <w:pStyle w:val="TableParagraph"/>
              <w:ind w:left="-14" w:right="-14"/>
              <w:jc w:val="center"/>
              <w:rPr>
                <w:sz w:val="20"/>
                <w:szCs w:val="20"/>
              </w:rPr>
            </w:pPr>
            <w:proofErr w:type="spellStart"/>
            <w:r w:rsidRPr="00F21973">
              <w:rPr>
                <w:sz w:val="20"/>
                <w:szCs w:val="20"/>
              </w:rPr>
              <w:t>Gobindadham</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5374CD79" w14:textId="642AC776" w:rsidR="00C02C38" w:rsidRPr="00F21973" w:rsidRDefault="0027470D" w:rsidP="00C02C38">
            <w:pPr>
              <w:pStyle w:val="TableParagraph"/>
              <w:ind w:left="-14" w:right="-14"/>
              <w:jc w:val="center"/>
              <w:rPr>
                <w:sz w:val="20"/>
                <w:szCs w:val="20"/>
              </w:rPr>
            </w:pPr>
            <w:r w:rsidRPr="00F21973">
              <w:rPr>
                <w:bCs/>
                <w:sz w:val="20"/>
                <w:szCs w:val="20"/>
              </w:rPr>
              <w:t>February 2020</w:t>
            </w:r>
          </w:p>
        </w:tc>
      </w:tr>
      <w:tr w:rsidR="00C02C38" w:rsidRPr="00F21973" w14:paraId="66D84618" w14:textId="42FB7060"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5E77A2E7" w14:textId="280E0B88" w:rsidR="00C02C38" w:rsidRPr="00F21973" w:rsidRDefault="00C02C38" w:rsidP="00C02C38">
            <w:pPr>
              <w:pStyle w:val="TableParagraph"/>
              <w:ind w:left="-14" w:right="-14"/>
              <w:jc w:val="center"/>
              <w:rPr>
                <w:sz w:val="20"/>
                <w:szCs w:val="20"/>
              </w:rPr>
            </w:pPr>
            <w:r w:rsidRPr="00F21973">
              <w:rPr>
                <w:sz w:val="20"/>
                <w:szCs w:val="20"/>
              </w:rPr>
              <w:t xml:space="preserve">Zone 20 </w:t>
            </w:r>
            <w:r w:rsidRPr="00F21973">
              <w:rPr>
                <w:bCs/>
                <w:sz w:val="20"/>
                <w:szCs w:val="20"/>
              </w:rPr>
              <w:t>(OHR, Distribution)</w:t>
            </w:r>
          </w:p>
        </w:tc>
        <w:tc>
          <w:tcPr>
            <w:tcW w:w="3478" w:type="dxa"/>
            <w:tcBorders>
              <w:top w:val="single" w:sz="4" w:space="0" w:color="000000"/>
              <w:left w:val="single" w:sz="4" w:space="0" w:color="000000"/>
              <w:bottom w:val="single" w:sz="4" w:space="0" w:color="000000"/>
              <w:right w:val="single" w:sz="4" w:space="0" w:color="000000"/>
            </w:tcBorders>
            <w:vAlign w:val="center"/>
          </w:tcPr>
          <w:p w14:paraId="2EB16504" w14:textId="58294FCF" w:rsidR="00C02C38" w:rsidRPr="00F21973" w:rsidRDefault="00C02C38" w:rsidP="00C02C38">
            <w:pPr>
              <w:pStyle w:val="TableParagraph"/>
              <w:ind w:left="-14" w:right="-14"/>
              <w:jc w:val="center"/>
              <w:rPr>
                <w:sz w:val="20"/>
                <w:szCs w:val="20"/>
              </w:rPr>
            </w:pPr>
            <w:proofErr w:type="spellStart"/>
            <w:r w:rsidRPr="00F21973">
              <w:rPr>
                <w:sz w:val="20"/>
                <w:szCs w:val="20"/>
              </w:rPr>
              <w:t>Banasuriya</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667D0FE9" w14:textId="3CF149CB" w:rsidR="00C02C38" w:rsidRPr="00F21973" w:rsidRDefault="00C02C38" w:rsidP="00C02C38">
            <w:pPr>
              <w:pStyle w:val="TableParagraph"/>
              <w:ind w:left="-14" w:right="-14"/>
              <w:jc w:val="center"/>
              <w:rPr>
                <w:sz w:val="20"/>
                <w:szCs w:val="20"/>
              </w:rPr>
            </w:pPr>
            <w:proofErr w:type="spellStart"/>
            <w:r w:rsidRPr="00F21973">
              <w:rPr>
                <w:sz w:val="20"/>
                <w:szCs w:val="20"/>
              </w:rPr>
              <w:t>ChotoNabagram</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55D51CD9" w14:textId="5379E0C8" w:rsidR="00C02C38" w:rsidRPr="00F21973" w:rsidRDefault="0027470D" w:rsidP="00C02C38">
            <w:pPr>
              <w:pStyle w:val="TableParagraph"/>
              <w:ind w:left="-14" w:right="-14"/>
              <w:jc w:val="center"/>
              <w:rPr>
                <w:sz w:val="20"/>
                <w:szCs w:val="20"/>
              </w:rPr>
            </w:pPr>
            <w:r w:rsidRPr="00F21973">
              <w:rPr>
                <w:sz w:val="20"/>
                <w:szCs w:val="20"/>
              </w:rPr>
              <w:t>OHR- November 20</w:t>
            </w:r>
            <w:r w:rsidR="00F77BAD">
              <w:rPr>
                <w:sz w:val="20"/>
                <w:szCs w:val="20"/>
              </w:rPr>
              <w:t>19</w:t>
            </w:r>
          </w:p>
          <w:p w14:paraId="4312EF69" w14:textId="15266D0B" w:rsidR="0027470D" w:rsidRPr="00F21973" w:rsidRDefault="0027470D" w:rsidP="00C02C38">
            <w:pPr>
              <w:pStyle w:val="TableParagraph"/>
              <w:ind w:left="-14" w:right="-14"/>
              <w:jc w:val="center"/>
              <w:rPr>
                <w:sz w:val="20"/>
                <w:szCs w:val="20"/>
              </w:rPr>
            </w:pPr>
            <w:r w:rsidRPr="00F21973">
              <w:rPr>
                <w:sz w:val="20"/>
                <w:szCs w:val="20"/>
              </w:rPr>
              <w:t xml:space="preserve">Pipeline - </w:t>
            </w:r>
            <w:r w:rsidR="00F77BAD" w:rsidRPr="00F21973">
              <w:rPr>
                <w:bCs/>
                <w:sz w:val="20"/>
                <w:szCs w:val="20"/>
              </w:rPr>
              <w:t>Finalized</w:t>
            </w:r>
            <w:r w:rsidR="00F77BAD">
              <w:rPr>
                <w:bCs/>
                <w:sz w:val="20"/>
                <w:szCs w:val="20"/>
              </w:rPr>
              <w:t>. T</w:t>
            </w:r>
            <w:r w:rsidR="00F77BAD" w:rsidRPr="00F21973">
              <w:rPr>
                <w:bCs/>
                <w:sz w:val="20"/>
                <w:szCs w:val="20"/>
              </w:rPr>
              <w:t>o be disclosed in project website</w:t>
            </w:r>
          </w:p>
        </w:tc>
      </w:tr>
      <w:tr w:rsidR="00C02C38" w:rsidRPr="00F21973" w14:paraId="1BDA80CD" w14:textId="4877757F"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6B9177EE" w14:textId="1CF6E172" w:rsidR="00C02C38" w:rsidRPr="00F21973" w:rsidRDefault="00C02C38" w:rsidP="00C02C38">
            <w:pPr>
              <w:pStyle w:val="TableParagraph"/>
              <w:ind w:left="-14" w:right="-14"/>
              <w:jc w:val="center"/>
              <w:rPr>
                <w:sz w:val="20"/>
                <w:szCs w:val="20"/>
              </w:rPr>
            </w:pPr>
            <w:r w:rsidRPr="00F21973">
              <w:rPr>
                <w:sz w:val="20"/>
                <w:szCs w:val="20"/>
              </w:rPr>
              <w:t xml:space="preserve">Zone 27 </w:t>
            </w:r>
            <w:r w:rsidRPr="00F21973">
              <w:rPr>
                <w:bCs/>
                <w:sz w:val="20"/>
                <w:szCs w:val="20"/>
              </w:rPr>
              <w:t>(OHR)</w:t>
            </w:r>
          </w:p>
        </w:tc>
        <w:tc>
          <w:tcPr>
            <w:tcW w:w="3478" w:type="dxa"/>
            <w:tcBorders>
              <w:top w:val="single" w:sz="4" w:space="0" w:color="000000"/>
              <w:left w:val="single" w:sz="4" w:space="0" w:color="000000"/>
              <w:bottom w:val="single" w:sz="4" w:space="0" w:color="000000"/>
              <w:right w:val="single" w:sz="4" w:space="0" w:color="000000"/>
            </w:tcBorders>
            <w:vAlign w:val="center"/>
          </w:tcPr>
          <w:p w14:paraId="46B2DC72" w14:textId="2AFABDD0" w:rsidR="00C02C38" w:rsidRPr="00F21973" w:rsidRDefault="00C02C38" w:rsidP="00C02C38">
            <w:pPr>
              <w:pStyle w:val="TableParagraph"/>
              <w:ind w:left="-14" w:right="-14"/>
              <w:jc w:val="center"/>
              <w:rPr>
                <w:sz w:val="20"/>
                <w:szCs w:val="20"/>
                <w:highlight w:val="yellow"/>
              </w:rPr>
            </w:pPr>
            <w:proofErr w:type="spellStart"/>
            <w:r w:rsidRPr="00F21973">
              <w:rPr>
                <w:sz w:val="20"/>
                <w:szCs w:val="20"/>
              </w:rPr>
              <w:t>Ardhadgram</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56BFEC56" w14:textId="32E1780D" w:rsidR="00C02C38" w:rsidRPr="00F21973" w:rsidRDefault="00C02C38" w:rsidP="00C02C38">
            <w:pPr>
              <w:pStyle w:val="TableParagraph"/>
              <w:ind w:left="-14" w:right="-14"/>
              <w:jc w:val="center"/>
              <w:rPr>
                <w:sz w:val="20"/>
                <w:szCs w:val="20"/>
              </w:rPr>
            </w:pPr>
            <w:proofErr w:type="spellStart"/>
            <w:r w:rsidRPr="00F21973">
              <w:rPr>
                <w:sz w:val="20"/>
                <w:szCs w:val="20"/>
              </w:rPr>
              <w:t>Mohona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29E3679F" w14:textId="197E3352" w:rsidR="00C02C38" w:rsidRPr="00F21973" w:rsidRDefault="0027470D" w:rsidP="0027470D">
            <w:pPr>
              <w:pStyle w:val="TableParagraph"/>
              <w:ind w:left="-14" w:right="-14"/>
              <w:jc w:val="center"/>
              <w:rPr>
                <w:sz w:val="20"/>
                <w:szCs w:val="20"/>
              </w:rPr>
            </w:pPr>
            <w:r w:rsidRPr="00F21973">
              <w:rPr>
                <w:sz w:val="20"/>
                <w:szCs w:val="20"/>
              </w:rPr>
              <w:t>OHR- November 20</w:t>
            </w:r>
            <w:r w:rsidR="00F77BAD">
              <w:rPr>
                <w:sz w:val="20"/>
                <w:szCs w:val="20"/>
              </w:rPr>
              <w:t>19</w:t>
            </w:r>
          </w:p>
        </w:tc>
      </w:tr>
      <w:tr w:rsidR="00C02C38" w:rsidRPr="00F21973" w14:paraId="143F42DA" w14:textId="140B1A7A"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vAlign w:val="center"/>
          </w:tcPr>
          <w:p w14:paraId="288BFEFB" w14:textId="46338F8E" w:rsidR="00C02C38" w:rsidRPr="00F21973" w:rsidRDefault="00C02C38" w:rsidP="00C02C38">
            <w:pPr>
              <w:pStyle w:val="TableParagraph"/>
              <w:ind w:left="-14" w:right="-14"/>
              <w:jc w:val="center"/>
              <w:rPr>
                <w:sz w:val="20"/>
                <w:szCs w:val="20"/>
              </w:rPr>
            </w:pPr>
            <w:r w:rsidRPr="00F21973">
              <w:rPr>
                <w:sz w:val="20"/>
                <w:szCs w:val="20"/>
              </w:rPr>
              <w:t xml:space="preserve">Zone 28 </w:t>
            </w:r>
            <w:r w:rsidRPr="00F21973">
              <w:rPr>
                <w:bCs/>
                <w:sz w:val="20"/>
                <w:szCs w:val="20"/>
              </w:rPr>
              <w:t>(OHR)</w:t>
            </w:r>
          </w:p>
        </w:tc>
        <w:tc>
          <w:tcPr>
            <w:tcW w:w="3478" w:type="dxa"/>
            <w:tcBorders>
              <w:top w:val="single" w:sz="4" w:space="0" w:color="000000"/>
              <w:left w:val="single" w:sz="4" w:space="0" w:color="000000"/>
              <w:bottom w:val="single" w:sz="4" w:space="0" w:color="000000"/>
              <w:right w:val="single" w:sz="4" w:space="0" w:color="000000"/>
            </w:tcBorders>
            <w:vAlign w:val="center"/>
          </w:tcPr>
          <w:p w14:paraId="1DC1BA1A" w14:textId="26AA8252" w:rsidR="00C02C38" w:rsidRPr="00F21973" w:rsidRDefault="00C02C38" w:rsidP="00C02C38">
            <w:pPr>
              <w:pStyle w:val="TableParagraph"/>
              <w:ind w:left="-14" w:right="-14"/>
              <w:jc w:val="center"/>
              <w:rPr>
                <w:sz w:val="20"/>
                <w:szCs w:val="20"/>
                <w:highlight w:val="yellow"/>
              </w:rPr>
            </w:pPr>
            <w:proofErr w:type="spellStart"/>
            <w:r w:rsidRPr="00F21973">
              <w:rPr>
                <w:sz w:val="20"/>
                <w:szCs w:val="20"/>
              </w:rPr>
              <w:t>Banjora</w:t>
            </w:r>
            <w:proofErr w:type="spellEnd"/>
          </w:p>
        </w:tc>
        <w:tc>
          <w:tcPr>
            <w:tcW w:w="3042" w:type="dxa"/>
            <w:tcBorders>
              <w:top w:val="single" w:sz="4" w:space="0" w:color="000000"/>
              <w:left w:val="single" w:sz="4" w:space="0" w:color="000000"/>
              <w:bottom w:val="single" w:sz="4" w:space="0" w:color="000000"/>
              <w:right w:val="single" w:sz="4" w:space="0" w:color="000000"/>
            </w:tcBorders>
            <w:vAlign w:val="center"/>
          </w:tcPr>
          <w:p w14:paraId="2C0D45E6" w14:textId="3BC26972" w:rsidR="00C02C38" w:rsidRPr="00F21973" w:rsidRDefault="00C02C38" w:rsidP="00C02C38">
            <w:pPr>
              <w:pStyle w:val="TableParagraph"/>
              <w:ind w:left="-14" w:right="-14"/>
              <w:jc w:val="center"/>
              <w:rPr>
                <w:sz w:val="20"/>
                <w:szCs w:val="20"/>
              </w:rPr>
            </w:pPr>
            <w:proofErr w:type="spellStart"/>
            <w:r w:rsidRPr="00F21973">
              <w:rPr>
                <w:sz w:val="20"/>
                <w:szCs w:val="20"/>
              </w:rPr>
              <w:t>Purbatore</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09037A63" w14:textId="5832D667" w:rsidR="00C02C38" w:rsidRPr="00F21973" w:rsidRDefault="0027470D" w:rsidP="00C02C38">
            <w:pPr>
              <w:pStyle w:val="TableParagraph"/>
              <w:ind w:left="-14" w:right="-14"/>
              <w:jc w:val="center"/>
              <w:rPr>
                <w:sz w:val="20"/>
                <w:szCs w:val="20"/>
              </w:rPr>
            </w:pPr>
            <w:r w:rsidRPr="00F21973">
              <w:rPr>
                <w:bCs/>
                <w:sz w:val="20"/>
                <w:szCs w:val="20"/>
              </w:rPr>
              <w:t>February 2020</w:t>
            </w:r>
          </w:p>
        </w:tc>
      </w:tr>
      <w:tr w:rsidR="00C02C38" w:rsidRPr="00F21973" w14:paraId="12B9FC42" w14:textId="657AE70D"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98604EC" w14:textId="77777777" w:rsidR="00C02C38" w:rsidRPr="00F21973" w:rsidRDefault="00C02C38" w:rsidP="00C02C38">
            <w:pPr>
              <w:pStyle w:val="TableParagraph"/>
              <w:ind w:left="-14" w:right="-14"/>
              <w:jc w:val="center"/>
              <w:rPr>
                <w:color w:val="F2F2F2" w:themeColor="background1" w:themeShade="F2"/>
                <w:sz w:val="20"/>
                <w:szCs w:val="20"/>
              </w:rPr>
            </w:pPr>
          </w:p>
        </w:tc>
        <w:tc>
          <w:tcPr>
            <w:tcW w:w="347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577C188" w14:textId="77777777" w:rsidR="00C02C38" w:rsidRPr="00F21973" w:rsidRDefault="00C02C38" w:rsidP="00C02C38">
            <w:pPr>
              <w:pStyle w:val="TableParagraph"/>
              <w:ind w:left="-14" w:right="-14"/>
              <w:jc w:val="center"/>
              <w:rPr>
                <w:color w:val="F2F2F2" w:themeColor="background1" w:themeShade="F2"/>
                <w:sz w:val="20"/>
                <w:szCs w:val="20"/>
              </w:rPr>
            </w:pPr>
          </w:p>
        </w:tc>
        <w:tc>
          <w:tcPr>
            <w:tcW w:w="304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E48322E" w14:textId="77777777" w:rsidR="00C02C38" w:rsidRPr="00F21973" w:rsidRDefault="00C02C38" w:rsidP="00C02C38">
            <w:pPr>
              <w:pStyle w:val="TableParagraph"/>
              <w:ind w:left="-14" w:right="-14"/>
              <w:jc w:val="center"/>
              <w:rPr>
                <w:color w:val="F2F2F2" w:themeColor="background1" w:themeShade="F2"/>
                <w:sz w:val="20"/>
                <w:szCs w:val="20"/>
              </w:rPr>
            </w:pPr>
          </w:p>
        </w:tc>
        <w:tc>
          <w:tcPr>
            <w:tcW w:w="180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6FEDBAE" w14:textId="77777777" w:rsidR="00C02C38" w:rsidRPr="00F21973" w:rsidRDefault="00C02C38" w:rsidP="00C02C38">
            <w:pPr>
              <w:pStyle w:val="TableParagraph"/>
              <w:ind w:left="-14" w:right="-14"/>
              <w:jc w:val="center"/>
              <w:rPr>
                <w:color w:val="F2F2F2" w:themeColor="background1" w:themeShade="F2"/>
                <w:sz w:val="20"/>
                <w:szCs w:val="20"/>
              </w:rPr>
            </w:pPr>
          </w:p>
        </w:tc>
      </w:tr>
      <w:tr w:rsidR="00C02C38" w:rsidRPr="00F21973" w14:paraId="424C4858" w14:textId="6A3E62A6" w:rsidTr="00F21973">
        <w:trPr>
          <w:trHeight w:val="260"/>
          <w:jc w:val="center"/>
        </w:trPr>
        <w:tc>
          <w:tcPr>
            <w:tcW w:w="9180" w:type="dxa"/>
            <w:gridSpan w:val="3"/>
            <w:tcBorders>
              <w:top w:val="single" w:sz="4" w:space="0" w:color="000000"/>
              <w:left w:val="single" w:sz="4" w:space="0" w:color="000000"/>
              <w:bottom w:val="single" w:sz="4" w:space="0" w:color="000000"/>
              <w:right w:val="single" w:sz="4" w:space="0" w:color="000000"/>
            </w:tcBorders>
            <w:vAlign w:val="center"/>
          </w:tcPr>
          <w:p w14:paraId="44A9D48F" w14:textId="7BE253E5" w:rsidR="00C02C38" w:rsidRPr="00F21973" w:rsidRDefault="00C02C38" w:rsidP="00C02C38">
            <w:pPr>
              <w:pStyle w:val="TableParagraph"/>
              <w:ind w:left="-14" w:right="-14"/>
              <w:jc w:val="center"/>
              <w:rPr>
                <w:sz w:val="20"/>
                <w:szCs w:val="20"/>
              </w:rPr>
            </w:pPr>
            <w:r w:rsidRPr="00F21973">
              <w:rPr>
                <w:b/>
                <w:sz w:val="20"/>
                <w:szCs w:val="20"/>
              </w:rPr>
              <w:t xml:space="preserve">East </w:t>
            </w:r>
            <w:r w:rsidR="00E82692" w:rsidRPr="00F21973">
              <w:rPr>
                <w:b/>
                <w:sz w:val="20"/>
                <w:szCs w:val="20"/>
              </w:rPr>
              <w:t>Medinipur</w:t>
            </w:r>
            <w:r w:rsidRPr="00F21973">
              <w:rPr>
                <w:b/>
                <w:sz w:val="20"/>
                <w:szCs w:val="20"/>
              </w:rPr>
              <w:t>: Package EM/02 – NANDIGRAM I AND NANDIGRAM II BLOCK</w:t>
            </w:r>
          </w:p>
        </w:tc>
        <w:tc>
          <w:tcPr>
            <w:tcW w:w="1800" w:type="dxa"/>
            <w:tcBorders>
              <w:top w:val="single" w:sz="4" w:space="0" w:color="000000"/>
              <w:left w:val="single" w:sz="4" w:space="0" w:color="000000"/>
              <w:bottom w:val="single" w:sz="4" w:space="0" w:color="000000"/>
              <w:right w:val="single" w:sz="4" w:space="0" w:color="000000"/>
            </w:tcBorders>
          </w:tcPr>
          <w:p w14:paraId="765B5C3C" w14:textId="77777777" w:rsidR="00C02C38" w:rsidRPr="00F21973" w:rsidRDefault="00C02C38" w:rsidP="00C02C38">
            <w:pPr>
              <w:pStyle w:val="TableParagraph"/>
              <w:ind w:left="-14" w:right="-14"/>
              <w:jc w:val="center"/>
              <w:rPr>
                <w:b/>
                <w:sz w:val="20"/>
                <w:szCs w:val="20"/>
              </w:rPr>
            </w:pPr>
          </w:p>
        </w:tc>
      </w:tr>
      <w:tr w:rsidR="00C02C38" w:rsidRPr="00F21973" w14:paraId="46458ECC" w14:textId="29EE5326" w:rsidTr="00F21973">
        <w:trPr>
          <w:trHeight w:val="260"/>
          <w:jc w:val="center"/>
        </w:trPr>
        <w:tc>
          <w:tcPr>
            <w:tcW w:w="9180" w:type="dxa"/>
            <w:gridSpan w:val="3"/>
            <w:tcBorders>
              <w:top w:val="single" w:sz="4" w:space="0" w:color="000000"/>
              <w:left w:val="single" w:sz="4" w:space="0" w:color="000000"/>
              <w:bottom w:val="single" w:sz="4" w:space="0" w:color="000000"/>
              <w:right w:val="single" w:sz="4" w:space="0" w:color="000000"/>
            </w:tcBorders>
            <w:vAlign w:val="center"/>
          </w:tcPr>
          <w:p w14:paraId="6BE834FC" w14:textId="5FCCA3D2" w:rsidR="00C02C38" w:rsidRPr="00F21973" w:rsidRDefault="00C02C38" w:rsidP="00C02C38">
            <w:pPr>
              <w:pStyle w:val="TableParagraph"/>
              <w:ind w:left="-14" w:right="-14"/>
              <w:jc w:val="center"/>
              <w:rPr>
                <w:b/>
                <w:sz w:val="20"/>
                <w:szCs w:val="20"/>
              </w:rPr>
            </w:pPr>
            <w:r w:rsidRPr="00F21973">
              <w:rPr>
                <w:b/>
                <w:sz w:val="20"/>
                <w:szCs w:val="20"/>
              </w:rPr>
              <w:t>Nandigram I Block</w:t>
            </w:r>
          </w:p>
        </w:tc>
        <w:tc>
          <w:tcPr>
            <w:tcW w:w="1800" w:type="dxa"/>
            <w:tcBorders>
              <w:top w:val="single" w:sz="4" w:space="0" w:color="000000"/>
              <w:left w:val="single" w:sz="4" w:space="0" w:color="000000"/>
              <w:bottom w:val="single" w:sz="4" w:space="0" w:color="000000"/>
              <w:right w:val="single" w:sz="4" w:space="0" w:color="000000"/>
            </w:tcBorders>
          </w:tcPr>
          <w:p w14:paraId="36F89B44" w14:textId="77777777" w:rsidR="00C02C38" w:rsidRPr="00F21973" w:rsidRDefault="00C02C38" w:rsidP="00C02C38">
            <w:pPr>
              <w:pStyle w:val="TableParagraph"/>
              <w:ind w:left="-14" w:right="-14"/>
              <w:jc w:val="center"/>
              <w:rPr>
                <w:b/>
                <w:sz w:val="20"/>
                <w:szCs w:val="20"/>
              </w:rPr>
            </w:pPr>
          </w:p>
        </w:tc>
      </w:tr>
      <w:tr w:rsidR="00C02C38" w:rsidRPr="00F21973" w14:paraId="31A717EF" w14:textId="7A695DF6"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04F9EFE4" w14:textId="6CD23695" w:rsidR="00C02C38" w:rsidRPr="00F21973" w:rsidRDefault="00C02C38" w:rsidP="00C02C38">
            <w:pPr>
              <w:pStyle w:val="TableParagraph"/>
              <w:ind w:left="-14" w:right="-14"/>
              <w:jc w:val="center"/>
              <w:rPr>
                <w:sz w:val="20"/>
                <w:szCs w:val="20"/>
              </w:rPr>
            </w:pPr>
            <w:r w:rsidRPr="00F21973">
              <w:rPr>
                <w:b/>
                <w:bCs/>
                <w:sz w:val="20"/>
                <w:szCs w:val="20"/>
              </w:rPr>
              <w:t xml:space="preserve">Overhead Reservoir </w:t>
            </w:r>
          </w:p>
        </w:tc>
        <w:tc>
          <w:tcPr>
            <w:tcW w:w="3478" w:type="dxa"/>
            <w:tcBorders>
              <w:top w:val="single" w:sz="4" w:space="0" w:color="000000"/>
              <w:left w:val="single" w:sz="4" w:space="0" w:color="000000"/>
              <w:bottom w:val="single" w:sz="4" w:space="0" w:color="000000"/>
              <w:right w:val="single" w:sz="4" w:space="0" w:color="000000"/>
            </w:tcBorders>
          </w:tcPr>
          <w:p w14:paraId="0374B79A" w14:textId="3EC5CBD5" w:rsidR="00C02C38" w:rsidRPr="00F21973" w:rsidRDefault="00C02C38" w:rsidP="00C02C38">
            <w:pPr>
              <w:pStyle w:val="TableParagraph"/>
              <w:ind w:left="-14" w:right="-14"/>
              <w:jc w:val="center"/>
              <w:rPr>
                <w:sz w:val="20"/>
                <w:szCs w:val="20"/>
              </w:rPr>
            </w:pPr>
            <w:r w:rsidRPr="00F21973">
              <w:rPr>
                <w:b/>
                <w:bCs/>
                <w:sz w:val="20"/>
                <w:szCs w:val="20"/>
              </w:rPr>
              <w:t>Gram Panchayat</w:t>
            </w:r>
          </w:p>
        </w:tc>
        <w:tc>
          <w:tcPr>
            <w:tcW w:w="3042" w:type="dxa"/>
            <w:tcBorders>
              <w:top w:val="single" w:sz="4" w:space="0" w:color="000000"/>
              <w:left w:val="single" w:sz="4" w:space="0" w:color="000000"/>
              <w:bottom w:val="single" w:sz="4" w:space="0" w:color="000000"/>
              <w:right w:val="single" w:sz="4" w:space="0" w:color="000000"/>
            </w:tcBorders>
          </w:tcPr>
          <w:p w14:paraId="2FB44425" w14:textId="45296D97" w:rsidR="00C02C38" w:rsidRPr="00F21973" w:rsidRDefault="00C02C38" w:rsidP="00C02C38">
            <w:pPr>
              <w:pStyle w:val="TableParagraph"/>
              <w:ind w:left="-14" w:right="-14"/>
              <w:jc w:val="center"/>
              <w:rPr>
                <w:sz w:val="20"/>
                <w:szCs w:val="20"/>
              </w:rPr>
            </w:pPr>
            <w:r w:rsidRPr="00F21973">
              <w:rPr>
                <w:b/>
                <w:bCs/>
                <w:sz w:val="20"/>
                <w:szCs w:val="20"/>
              </w:rPr>
              <w:t>Name of Village</w:t>
            </w:r>
          </w:p>
        </w:tc>
        <w:tc>
          <w:tcPr>
            <w:tcW w:w="1800" w:type="dxa"/>
            <w:tcBorders>
              <w:top w:val="single" w:sz="4" w:space="0" w:color="000000"/>
              <w:left w:val="single" w:sz="4" w:space="0" w:color="000000"/>
              <w:bottom w:val="single" w:sz="4" w:space="0" w:color="000000"/>
              <w:right w:val="single" w:sz="4" w:space="0" w:color="000000"/>
            </w:tcBorders>
          </w:tcPr>
          <w:p w14:paraId="3746938A" w14:textId="77777777" w:rsidR="00C02C38" w:rsidRPr="00F21973" w:rsidRDefault="00C02C38" w:rsidP="00C02C38">
            <w:pPr>
              <w:pStyle w:val="TableParagraph"/>
              <w:ind w:left="-14" w:right="-14"/>
              <w:jc w:val="center"/>
              <w:rPr>
                <w:b/>
                <w:bCs/>
                <w:sz w:val="20"/>
                <w:szCs w:val="20"/>
              </w:rPr>
            </w:pPr>
          </w:p>
        </w:tc>
      </w:tr>
      <w:tr w:rsidR="00C02C38" w:rsidRPr="00F21973" w14:paraId="3F2C43C0" w14:textId="2996E1A3"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27A2EF25" w14:textId="5784E43E" w:rsidR="00C02C38" w:rsidRPr="00F21973" w:rsidRDefault="00C02C38" w:rsidP="00C02C38">
            <w:pPr>
              <w:pStyle w:val="TableParagraph"/>
              <w:ind w:left="-14" w:right="-14"/>
              <w:jc w:val="center"/>
              <w:rPr>
                <w:sz w:val="20"/>
                <w:szCs w:val="20"/>
              </w:rPr>
            </w:pPr>
            <w:r w:rsidRPr="00F21973">
              <w:rPr>
                <w:sz w:val="20"/>
                <w:szCs w:val="20"/>
              </w:rPr>
              <w:t>Zone 1</w:t>
            </w:r>
          </w:p>
        </w:tc>
        <w:tc>
          <w:tcPr>
            <w:tcW w:w="3478" w:type="dxa"/>
            <w:tcBorders>
              <w:top w:val="single" w:sz="4" w:space="0" w:color="000000"/>
              <w:left w:val="single" w:sz="4" w:space="0" w:color="000000"/>
              <w:bottom w:val="single" w:sz="4" w:space="0" w:color="000000"/>
              <w:right w:val="single" w:sz="4" w:space="0" w:color="000000"/>
            </w:tcBorders>
          </w:tcPr>
          <w:p w14:paraId="30BD1CA2" w14:textId="615E1112" w:rsidR="00C02C38" w:rsidRPr="00F21973" w:rsidRDefault="00C02C38" w:rsidP="00C02C38">
            <w:pPr>
              <w:pStyle w:val="TableParagraph"/>
              <w:ind w:left="-14" w:right="-14"/>
              <w:jc w:val="center"/>
              <w:rPr>
                <w:sz w:val="20"/>
                <w:szCs w:val="20"/>
              </w:rPr>
            </w:pPr>
            <w:proofErr w:type="spellStart"/>
            <w:r w:rsidRPr="00F21973">
              <w:rPr>
                <w:sz w:val="20"/>
                <w:szCs w:val="20"/>
              </w:rPr>
              <w:t>Sonachura</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6200438C" w14:textId="70C1C9DC" w:rsidR="00C02C38" w:rsidRPr="00F21973" w:rsidRDefault="00C02C38" w:rsidP="00C02C38">
            <w:pPr>
              <w:pStyle w:val="TableParagraph"/>
              <w:ind w:left="-14" w:right="-14"/>
              <w:jc w:val="center"/>
              <w:rPr>
                <w:sz w:val="20"/>
                <w:szCs w:val="20"/>
              </w:rPr>
            </w:pPr>
            <w:proofErr w:type="spellStart"/>
            <w:r w:rsidRPr="00F21973">
              <w:rPr>
                <w:sz w:val="20"/>
                <w:szCs w:val="20"/>
              </w:rPr>
              <w:t>Gangra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1C5AEF27" w14:textId="55682FFF" w:rsidR="00C02C38" w:rsidRPr="00F21973" w:rsidRDefault="0027470D" w:rsidP="00C02C38">
            <w:pPr>
              <w:pStyle w:val="TableParagraph"/>
              <w:ind w:left="-14" w:right="-14"/>
              <w:jc w:val="center"/>
              <w:rPr>
                <w:sz w:val="20"/>
                <w:szCs w:val="20"/>
              </w:rPr>
            </w:pPr>
            <w:r w:rsidRPr="00F21973">
              <w:rPr>
                <w:sz w:val="20"/>
                <w:szCs w:val="20"/>
              </w:rPr>
              <w:t>March 2020</w:t>
            </w:r>
          </w:p>
        </w:tc>
      </w:tr>
      <w:tr w:rsidR="0027470D" w:rsidRPr="00F21973" w14:paraId="5080249C" w14:textId="679562D6"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60870E5B" w14:textId="203510F1" w:rsidR="0027470D" w:rsidRPr="00F21973" w:rsidRDefault="0027470D" w:rsidP="0027470D">
            <w:pPr>
              <w:pStyle w:val="TableParagraph"/>
              <w:ind w:left="-14" w:right="-14"/>
              <w:jc w:val="center"/>
              <w:rPr>
                <w:sz w:val="20"/>
                <w:szCs w:val="20"/>
              </w:rPr>
            </w:pPr>
            <w:r w:rsidRPr="00F21973">
              <w:rPr>
                <w:sz w:val="20"/>
                <w:szCs w:val="20"/>
              </w:rPr>
              <w:t xml:space="preserve">Zone 5 </w:t>
            </w:r>
          </w:p>
        </w:tc>
        <w:tc>
          <w:tcPr>
            <w:tcW w:w="3478" w:type="dxa"/>
            <w:tcBorders>
              <w:top w:val="single" w:sz="4" w:space="0" w:color="000000"/>
              <w:left w:val="single" w:sz="4" w:space="0" w:color="000000"/>
              <w:bottom w:val="single" w:sz="4" w:space="0" w:color="000000"/>
              <w:right w:val="single" w:sz="4" w:space="0" w:color="000000"/>
            </w:tcBorders>
          </w:tcPr>
          <w:p w14:paraId="383EA28F" w14:textId="5569F375" w:rsidR="0027470D" w:rsidRPr="00F21973" w:rsidRDefault="0027470D" w:rsidP="0027470D">
            <w:pPr>
              <w:pStyle w:val="TableParagraph"/>
              <w:ind w:left="-14" w:right="-14"/>
              <w:jc w:val="center"/>
              <w:rPr>
                <w:sz w:val="20"/>
                <w:szCs w:val="20"/>
              </w:rPr>
            </w:pPr>
            <w:proofErr w:type="spellStart"/>
            <w:r w:rsidRPr="00F21973">
              <w:rPr>
                <w:sz w:val="20"/>
                <w:szCs w:val="20"/>
              </w:rPr>
              <w:t>Samsabad</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55EF1832" w14:textId="5CADB721" w:rsidR="0027470D" w:rsidRPr="00F21973" w:rsidRDefault="0027470D" w:rsidP="0027470D">
            <w:pPr>
              <w:pStyle w:val="TableParagraph"/>
              <w:ind w:left="-14" w:right="-14"/>
              <w:jc w:val="center"/>
              <w:rPr>
                <w:sz w:val="20"/>
                <w:szCs w:val="20"/>
              </w:rPr>
            </w:pPr>
            <w:proofErr w:type="spellStart"/>
            <w:r w:rsidRPr="00F21973">
              <w:rPr>
                <w:sz w:val="20"/>
                <w:szCs w:val="20"/>
              </w:rPr>
              <w:t>Samsabad</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68FDAA5E" w14:textId="6FA25265" w:rsidR="0027470D" w:rsidRPr="00F21973" w:rsidRDefault="0027470D" w:rsidP="0027470D">
            <w:pPr>
              <w:pStyle w:val="TableParagraph"/>
              <w:ind w:left="-14" w:right="-14"/>
              <w:jc w:val="center"/>
              <w:rPr>
                <w:sz w:val="20"/>
                <w:szCs w:val="20"/>
              </w:rPr>
            </w:pPr>
            <w:r w:rsidRPr="00F21973">
              <w:rPr>
                <w:sz w:val="20"/>
                <w:szCs w:val="20"/>
              </w:rPr>
              <w:t>March 2020</w:t>
            </w:r>
          </w:p>
        </w:tc>
      </w:tr>
      <w:tr w:rsidR="0027470D" w:rsidRPr="00F21973" w14:paraId="2CCDD79D" w14:textId="667DD74D"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16B920FE" w14:textId="2ED7AF0A" w:rsidR="0027470D" w:rsidRPr="00F21973" w:rsidRDefault="0027470D" w:rsidP="0027470D">
            <w:pPr>
              <w:pStyle w:val="TableParagraph"/>
              <w:ind w:left="-14" w:right="-14"/>
              <w:jc w:val="center"/>
              <w:rPr>
                <w:sz w:val="20"/>
                <w:szCs w:val="20"/>
              </w:rPr>
            </w:pPr>
            <w:r w:rsidRPr="00F21973">
              <w:rPr>
                <w:sz w:val="20"/>
                <w:szCs w:val="20"/>
              </w:rPr>
              <w:t>Zone 6</w:t>
            </w:r>
          </w:p>
        </w:tc>
        <w:tc>
          <w:tcPr>
            <w:tcW w:w="3478" w:type="dxa"/>
            <w:tcBorders>
              <w:top w:val="single" w:sz="4" w:space="0" w:color="000000"/>
              <w:left w:val="single" w:sz="4" w:space="0" w:color="000000"/>
              <w:bottom w:val="single" w:sz="4" w:space="0" w:color="000000"/>
              <w:right w:val="single" w:sz="4" w:space="0" w:color="000000"/>
            </w:tcBorders>
          </w:tcPr>
          <w:p w14:paraId="57336CAA" w14:textId="0F574ED9" w:rsidR="0027470D" w:rsidRPr="00F21973" w:rsidRDefault="0027470D" w:rsidP="0027470D">
            <w:pPr>
              <w:pStyle w:val="TableParagraph"/>
              <w:ind w:left="-14" w:right="-14"/>
              <w:jc w:val="center"/>
              <w:rPr>
                <w:sz w:val="20"/>
                <w:szCs w:val="20"/>
              </w:rPr>
            </w:pPr>
            <w:proofErr w:type="spellStart"/>
            <w:r w:rsidRPr="00F21973">
              <w:rPr>
                <w:sz w:val="20"/>
                <w:szCs w:val="20"/>
              </w:rPr>
              <w:t>Gokulnagar</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6ADC9F08" w14:textId="237896DA" w:rsidR="0027470D" w:rsidRPr="00F21973" w:rsidRDefault="0027470D" w:rsidP="0027470D">
            <w:pPr>
              <w:pStyle w:val="TableParagraph"/>
              <w:ind w:left="-14" w:right="-14"/>
              <w:jc w:val="center"/>
              <w:rPr>
                <w:sz w:val="20"/>
                <w:szCs w:val="20"/>
              </w:rPr>
            </w:pPr>
            <w:proofErr w:type="spellStart"/>
            <w:r w:rsidRPr="00F21973">
              <w:rPr>
                <w:sz w:val="20"/>
                <w:szCs w:val="20"/>
              </w:rPr>
              <w:t>Gokulnagar</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04B9882F" w14:textId="413FDAE9" w:rsidR="0027470D" w:rsidRPr="00F21973" w:rsidRDefault="0027470D" w:rsidP="0027470D">
            <w:pPr>
              <w:pStyle w:val="TableParagraph"/>
              <w:ind w:left="-14" w:right="-14"/>
              <w:jc w:val="center"/>
              <w:rPr>
                <w:sz w:val="20"/>
                <w:szCs w:val="20"/>
              </w:rPr>
            </w:pPr>
            <w:r w:rsidRPr="00F21973">
              <w:rPr>
                <w:sz w:val="20"/>
                <w:szCs w:val="20"/>
              </w:rPr>
              <w:t>March 2020</w:t>
            </w:r>
          </w:p>
        </w:tc>
      </w:tr>
      <w:tr w:rsidR="0027470D" w:rsidRPr="00F21973" w14:paraId="5A6FD4AE" w14:textId="5CAA1311"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7A4ED830" w14:textId="2362E308" w:rsidR="0027470D" w:rsidRPr="00F21973" w:rsidRDefault="0027470D" w:rsidP="0027470D">
            <w:pPr>
              <w:pStyle w:val="TableParagraph"/>
              <w:ind w:left="-14" w:right="-14"/>
              <w:jc w:val="center"/>
              <w:rPr>
                <w:sz w:val="20"/>
                <w:szCs w:val="20"/>
              </w:rPr>
            </w:pPr>
            <w:r w:rsidRPr="00F21973">
              <w:rPr>
                <w:sz w:val="20"/>
                <w:szCs w:val="20"/>
              </w:rPr>
              <w:t>Zone 7</w:t>
            </w:r>
          </w:p>
        </w:tc>
        <w:tc>
          <w:tcPr>
            <w:tcW w:w="3478" w:type="dxa"/>
            <w:tcBorders>
              <w:top w:val="single" w:sz="4" w:space="0" w:color="000000"/>
              <w:left w:val="single" w:sz="4" w:space="0" w:color="000000"/>
              <w:bottom w:val="single" w:sz="4" w:space="0" w:color="000000"/>
              <w:right w:val="single" w:sz="4" w:space="0" w:color="000000"/>
            </w:tcBorders>
          </w:tcPr>
          <w:p w14:paraId="3DC8B1A8" w14:textId="643FEFA0" w:rsidR="0027470D" w:rsidRPr="00F21973" w:rsidRDefault="0027470D" w:rsidP="0027470D">
            <w:pPr>
              <w:pStyle w:val="TableParagraph"/>
              <w:ind w:left="-14" w:right="-14"/>
              <w:jc w:val="center"/>
              <w:rPr>
                <w:sz w:val="20"/>
                <w:szCs w:val="20"/>
              </w:rPr>
            </w:pPr>
            <w:proofErr w:type="spellStart"/>
            <w:r w:rsidRPr="00F21973">
              <w:rPr>
                <w:sz w:val="20"/>
                <w:szCs w:val="20"/>
              </w:rPr>
              <w:t>Gokulnagar</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57545C90" w14:textId="03D8C371" w:rsidR="0027470D" w:rsidRPr="00F21973" w:rsidRDefault="0027470D" w:rsidP="0027470D">
            <w:pPr>
              <w:pStyle w:val="TableParagraph"/>
              <w:ind w:left="-14" w:right="-14"/>
              <w:jc w:val="center"/>
              <w:rPr>
                <w:sz w:val="20"/>
                <w:szCs w:val="20"/>
              </w:rPr>
            </w:pPr>
            <w:proofErr w:type="spellStart"/>
            <w:r w:rsidRPr="00F21973">
              <w:rPr>
                <w:sz w:val="20"/>
                <w:szCs w:val="20"/>
              </w:rPr>
              <w:t>Jambari</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03AA6286" w14:textId="49BDFDFA" w:rsidR="0027470D" w:rsidRPr="00F21973" w:rsidRDefault="0027470D" w:rsidP="0027470D">
            <w:pPr>
              <w:pStyle w:val="TableParagraph"/>
              <w:ind w:left="-14" w:right="-14"/>
              <w:jc w:val="center"/>
              <w:rPr>
                <w:sz w:val="20"/>
                <w:szCs w:val="20"/>
              </w:rPr>
            </w:pPr>
            <w:r w:rsidRPr="00F21973">
              <w:rPr>
                <w:sz w:val="20"/>
                <w:szCs w:val="20"/>
              </w:rPr>
              <w:t>March 2020</w:t>
            </w:r>
          </w:p>
        </w:tc>
      </w:tr>
      <w:tr w:rsidR="0027470D" w:rsidRPr="00F21973" w14:paraId="37C31C6C" w14:textId="3A925F02"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12EDAFAE" w14:textId="23AC7FED" w:rsidR="0027470D" w:rsidRPr="00F21973" w:rsidRDefault="0027470D" w:rsidP="0027470D">
            <w:pPr>
              <w:pStyle w:val="TableParagraph"/>
              <w:ind w:left="-14" w:right="-14"/>
              <w:jc w:val="center"/>
              <w:rPr>
                <w:sz w:val="20"/>
                <w:szCs w:val="20"/>
              </w:rPr>
            </w:pPr>
            <w:r w:rsidRPr="00F21973">
              <w:rPr>
                <w:sz w:val="20"/>
                <w:szCs w:val="20"/>
              </w:rPr>
              <w:t>Zone 9</w:t>
            </w:r>
          </w:p>
        </w:tc>
        <w:tc>
          <w:tcPr>
            <w:tcW w:w="3478" w:type="dxa"/>
            <w:tcBorders>
              <w:top w:val="single" w:sz="4" w:space="0" w:color="000000"/>
              <w:left w:val="single" w:sz="4" w:space="0" w:color="000000"/>
              <w:bottom w:val="single" w:sz="4" w:space="0" w:color="000000"/>
              <w:right w:val="single" w:sz="4" w:space="0" w:color="000000"/>
            </w:tcBorders>
          </w:tcPr>
          <w:p w14:paraId="43795AD0" w14:textId="2DCE7243" w:rsidR="0027470D" w:rsidRPr="00F21973" w:rsidRDefault="0027470D" w:rsidP="0027470D">
            <w:pPr>
              <w:pStyle w:val="TableParagraph"/>
              <w:ind w:left="-14" w:right="-14"/>
              <w:jc w:val="center"/>
              <w:rPr>
                <w:sz w:val="20"/>
                <w:szCs w:val="20"/>
              </w:rPr>
            </w:pPr>
            <w:proofErr w:type="spellStart"/>
            <w:r w:rsidRPr="00F21973">
              <w:rPr>
                <w:sz w:val="20"/>
                <w:szCs w:val="20"/>
              </w:rPr>
              <w:t>Dautpur</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219DA4AC" w14:textId="64022E42" w:rsidR="0027470D" w:rsidRPr="00F21973" w:rsidRDefault="0027470D" w:rsidP="0027470D">
            <w:pPr>
              <w:pStyle w:val="TableParagraph"/>
              <w:ind w:left="-14" w:right="-14"/>
              <w:jc w:val="center"/>
              <w:rPr>
                <w:sz w:val="20"/>
                <w:szCs w:val="20"/>
              </w:rPr>
            </w:pPr>
            <w:proofErr w:type="spellStart"/>
            <w:r w:rsidRPr="00F21973">
              <w:rPr>
                <w:sz w:val="20"/>
                <w:szCs w:val="20"/>
              </w:rPr>
              <w:t>Marisdanga</w:t>
            </w:r>
            <w:proofErr w:type="spellEnd"/>
            <w:r w:rsidRPr="00F21973">
              <w:rPr>
                <w:sz w:val="20"/>
                <w:szCs w:val="20"/>
              </w:rPr>
              <w:t xml:space="preserve"> </w:t>
            </w:r>
          </w:p>
        </w:tc>
        <w:tc>
          <w:tcPr>
            <w:tcW w:w="1800" w:type="dxa"/>
            <w:tcBorders>
              <w:top w:val="single" w:sz="4" w:space="0" w:color="000000"/>
              <w:left w:val="single" w:sz="4" w:space="0" w:color="000000"/>
              <w:bottom w:val="single" w:sz="4" w:space="0" w:color="000000"/>
              <w:right w:val="single" w:sz="4" w:space="0" w:color="000000"/>
            </w:tcBorders>
          </w:tcPr>
          <w:p w14:paraId="1C53AFA3" w14:textId="18C537CA" w:rsidR="0027470D" w:rsidRPr="00F21973" w:rsidRDefault="0027470D" w:rsidP="0027470D">
            <w:pPr>
              <w:pStyle w:val="TableParagraph"/>
              <w:ind w:left="-14" w:right="-14"/>
              <w:jc w:val="center"/>
              <w:rPr>
                <w:sz w:val="20"/>
                <w:szCs w:val="20"/>
              </w:rPr>
            </w:pPr>
            <w:r w:rsidRPr="00F21973">
              <w:rPr>
                <w:sz w:val="20"/>
                <w:szCs w:val="20"/>
              </w:rPr>
              <w:t>March 2020</w:t>
            </w:r>
          </w:p>
        </w:tc>
      </w:tr>
      <w:tr w:rsidR="0027470D" w:rsidRPr="00F21973" w14:paraId="195CEAF3" w14:textId="5185C6DF"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6A330CD3" w14:textId="2BB46EA8" w:rsidR="0027470D" w:rsidRPr="00F21973" w:rsidRDefault="0027470D" w:rsidP="0027470D">
            <w:pPr>
              <w:pStyle w:val="TableParagraph"/>
              <w:ind w:left="-14" w:right="-14"/>
              <w:jc w:val="center"/>
              <w:rPr>
                <w:sz w:val="20"/>
                <w:szCs w:val="20"/>
              </w:rPr>
            </w:pPr>
            <w:r w:rsidRPr="00F21973">
              <w:rPr>
                <w:sz w:val="20"/>
                <w:szCs w:val="20"/>
              </w:rPr>
              <w:t>Zone 10</w:t>
            </w:r>
          </w:p>
        </w:tc>
        <w:tc>
          <w:tcPr>
            <w:tcW w:w="3478" w:type="dxa"/>
            <w:tcBorders>
              <w:top w:val="single" w:sz="4" w:space="0" w:color="000000"/>
              <w:left w:val="single" w:sz="4" w:space="0" w:color="000000"/>
              <w:bottom w:val="single" w:sz="4" w:space="0" w:color="000000"/>
              <w:right w:val="single" w:sz="4" w:space="0" w:color="000000"/>
            </w:tcBorders>
          </w:tcPr>
          <w:p w14:paraId="437FDA90" w14:textId="42B5837A" w:rsidR="0027470D" w:rsidRPr="00F21973" w:rsidRDefault="0027470D" w:rsidP="0027470D">
            <w:pPr>
              <w:pStyle w:val="TableParagraph"/>
              <w:ind w:left="-14" w:right="-14"/>
              <w:jc w:val="center"/>
              <w:rPr>
                <w:sz w:val="20"/>
                <w:szCs w:val="20"/>
              </w:rPr>
            </w:pPr>
            <w:proofErr w:type="spellStart"/>
            <w:r w:rsidRPr="00F21973">
              <w:rPr>
                <w:sz w:val="20"/>
                <w:szCs w:val="20"/>
              </w:rPr>
              <w:t>Vekutia</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1AF08CF9" w14:textId="4881AF91" w:rsidR="0027470D" w:rsidRPr="00F21973" w:rsidRDefault="0027470D" w:rsidP="0027470D">
            <w:pPr>
              <w:pStyle w:val="TableParagraph"/>
              <w:ind w:left="-14" w:right="-14"/>
              <w:jc w:val="center"/>
              <w:rPr>
                <w:sz w:val="20"/>
                <w:szCs w:val="20"/>
              </w:rPr>
            </w:pPr>
            <w:r w:rsidRPr="00F21973">
              <w:rPr>
                <w:sz w:val="20"/>
                <w:szCs w:val="20"/>
              </w:rPr>
              <w:t>Durgapur</w:t>
            </w:r>
          </w:p>
        </w:tc>
        <w:tc>
          <w:tcPr>
            <w:tcW w:w="1800" w:type="dxa"/>
            <w:tcBorders>
              <w:top w:val="single" w:sz="4" w:space="0" w:color="000000"/>
              <w:left w:val="single" w:sz="4" w:space="0" w:color="000000"/>
              <w:bottom w:val="single" w:sz="4" w:space="0" w:color="000000"/>
              <w:right w:val="single" w:sz="4" w:space="0" w:color="000000"/>
            </w:tcBorders>
          </w:tcPr>
          <w:p w14:paraId="142B3DDE" w14:textId="60F9FD4C" w:rsidR="0027470D" w:rsidRPr="00F21973" w:rsidRDefault="0027470D" w:rsidP="0027470D">
            <w:pPr>
              <w:pStyle w:val="TableParagraph"/>
              <w:ind w:left="-14" w:right="-14"/>
              <w:jc w:val="center"/>
              <w:rPr>
                <w:sz w:val="20"/>
                <w:szCs w:val="20"/>
              </w:rPr>
            </w:pPr>
            <w:r w:rsidRPr="00F21973">
              <w:rPr>
                <w:sz w:val="20"/>
                <w:szCs w:val="20"/>
              </w:rPr>
              <w:t>March 2020</w:t>
            </w:r>
          </w:p>
        </w:tc>
      </w:tr>
      <w:tr w:rsidR="0027470D" w:rsidRPr="00F21973" w14:paraId="702998B5" w14:textId="59F133DB"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5EFBF50F" w14:textId="4405E86A" w:rsidR="0027470D" w:rsidRPr="00F21973" w:rsidRDefault="0027470D" w:rsidP="0027470D">
            <w:pPr>
              <w:pStyle w:val="TableParagraph"/>
              <w:ind w:left="-14" w:right="-14"/>
              <w:jc w:val="center"/>
              <w:rPr>
                <w:sz w:val="20"/>
                <w:szCs w:val="20"/>
              </w:rPr>
            </w:pPr>
            <w:r w:rsidRPr="00F21973">
              <w:rPr>
                <w:sz w:val="20"/>
                <w:szCs w:val="20"/>
              </w:rPr>
              <w:t>Zone 13</w:t>
            </w:r>
          </w:p>
        </w:tc>
        <w:tc>
          <w:tcPr>
            <w:tcW w:w="3478" w:type="dxa"/>
            <w:tcBorders>
              <w:top w:val="single" w:sz="4" w:space="0" w:color="000000"/>
              <w:left w:val="single" w:sz="4" w:space="0" w:color="000000"/>
              <w:bottom w:val="single" w:sz="4" w:space="0" w:color="000000"/>
              <w:right w:val="single" w:sz="4" w:space="0" w:color="000000"/>
            </w:tcBorders>
          </w:tcPr>
          <w:p w14:paraId="02F53484" w14:textId="32393C1F" w:rsidR="0027470D" w:rsidRPr="00F21973" w:rsidRDefault="0027470D" w:rsidP="0027470D">
            <w:pPr>
              <w:pStyle w:val="TableParagraph"/>
              <w:ind w:left="-14" w:right="-14"/>
              <w:jc w:val="center"/>
              <w:rPr>
                <w:sz w:val="20"/>
                <w:szCs w:val="20"/>
              </w:rPr>
            </w:pPr>
            <w:proofErr w:type="spellStart"/>
            <w:r w:rsidRPr="00F21973">
              <w:rPr>
                <w:sz w:val="20"/>
                <w:szCs w:val="20"/>
              </w:rPr>
              <w:t>Mahammadpur</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13EC6D4B" w14:textId="58C4410F" w:rsidR="0027470D" w:rsidRPr="00F21973" w:rsidRDefault="0027470D" w:rsidP="0027470D">
            <w:pPr>
              <w:pStyle w:val="TableParagraph"/>
              <w:ind w:left="-14" w:right="-14"/>
              <w:jc w:val="center"/>
              <w:rPr>
                <w:sz w:val="20"/>
                <w:szCs w:val="20"/>
              </w:rPr>
            </w:pPr>
            <w:proofErr w:type="spellStart"/>
            <w:r w:rsidRPr="00F21973">
              <w:rPr>
                <w:sz w:val="20"/>
                <w:szCs w:val="20"/>
              </w:rPr>
              <w:t>Parbatipur</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155F39F8" w14:textId="7177404C" w:rsidR="0027470D" w:rsidRPr="00F21973" w:rsidRDefault="0027470D" w:rsidP="0027470D">
            <w:pPr>
              <w:pStyle w:val="TableParagraph"/>
              <w:ind w:left="-14" w:right="-14"/>
              <w:jc w:val="center"/>
              <w:rPr>
                <w:sz w:val="20"/>
                <w:szCs w:val="20"/>
              </w:rPr>
            </w:pPr>
            <w:r w:rsidRPr="00F21973">
              <w:rPr>
                <w:sz w:val="20"/>
                <w:szCs w:val="20"/>
              </w:rPr>
              <w:t>March 2020</w:t>
            </w:r>
          </w:p>
        </w:tc>
      </w:tr>
      <w:tr w:rsidR="0027470D" w:rsidRPr="00F21973" w14:paraId="5126C56B" w14:textId="013F97AB"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64BA07AC" w14:textId="03AC582E" w:rsidR="0027470D" w:rsidRPr="00F21973" w:rsidRDefault="0027470D" w:rsidP="0027470D">
            <w:pPr>
              <w:pStyle w:val="TableParagraph"/>
              <w:ind w:left="-14" w:right="-14"/>
              <w:jc w:val="center"/>
              <w:rPr>
                <w:sz w:val="20"/>
                <w:szCs w:val="20"/>
              </w:rPr>
            </w:pPr>
            <w:r w:rsidRPr="00F21973">
              <w:rPr>
                <w:sz w:val="20"/>
                <w:szCs w:val="20"/>
              </w:rPr>
              <w:lastRenderedPageBreak/>
              <w:t>Zone 18</w:t>
            </w:r>
          </w:p>
        </w:tc>
        <w:tc>
          <w:tcPr>
            <w:tcW w:w="3478" w:type="dxa"/>
            <w:tcBorders>
              <w:top w:val="single" w:sz="4" w:space="0" w:color="000000"/>
              <w:left w:val="single" w:sz="4" w:space="0" w:color="000000"/>
              <w:bottom w:val="single" w:sz="4" w:space="0" w:color="000000"/>
              <w:right w:val="single" w:sz="4" w:space="0" w:color="000000"/>
            </w:tcBorders>
          </w:tcPr>
          <w:p w14:paraId="4FC52D1F" w14:textId="7C00C772" w:rsidR="0027470D" w:rsidRPr="00F21973" w:rsidRDefault="0027470D" w:rsidP="0027470D">
            <w:pPr>
              <w:pStyle w:val="TableParagraph"/>
              <w:ind w:left="-14" w:right="-14"/>
              <w:jc w:val="center"/>
              <w:rPr>
                <w:sz w:val="20"/>
                <w:szCs w:val="20"/>
              </w:rPr>
            </w:pPr>
            <w:r w:rsidRPr="00F21973">
              <w:rPr>
                <w:sz w:val="20"/>
                <w:szCs w:val="20"/>
              </w:rPr>
              <w:t xml:space="preserve">Nandigram </w:t>
            </w:r>
          </w:p>
        </w:tc>
        <w:tc>
          <w:tcPr>
            <w:tcW w:w="3042" w:type="dxa"/>
            <w:tcBorders>
              <w:top w:val="single" w:sz="4" w:space="0" w:color="000000"/>
              <w:left w:val="single" w:sz="4" w:space="0" w:color="000000"/>
              <w:bottom w:val="single" w:sz="4" w:space="0" w:color="000000"/>
              <w:right w:val="single" w:sz="4" w:space="0" w:color="000000"/>
            </w:tcBorders>
          </w:tcPr>
          <w:p w14:paraId="5A60DDB8" w14:textId="44F048F0" w:rsidR="0027470D" w:rsidRPr="00F21973" w:rsidRDefault="0027470D" w:rsidP="0027470D">
            <w:pPr>
              <w:pStyle w:val="TableParagraph"/>
              <w:ind w:left="-14" w:right="-14"/>
              <w:jc w:val="center"/>
              <w:rPr>
                <w:sz w:val="20"/>
                <w:szCs w:val="20"/>
              </w:rPr>
            </w:pPr>
            <w:r w:rsidRPr="00F21973">
              <w:rPr>
                <w:sz w:val="20"/>
                <w:szCs w:val="20"/>
              </w:rPr>
              <w:t>Nandigram CT</w:t>
            </w:r>
          </w:p>
        </w:tc>
        <w:tc>
          <w:tcPr>
            <w:tcW w:w="1800" w:type="dxa"/>
            <w:tcBorders>
              <w:top w:val="single" w:sz="4" w:space="0" w:color="000000"/>
              <w:left w:val="single" w:sz="4" w:space="0" w:color="000000"/>
              <w:bottom w:val="single" w:sz="4" w:space="0" w:color="000000"/>
              <w:right w:val="single" w:sz="4" w:space="0" w:color="000000"/>
            </w:tcBorders>
          </w:tcPr>
          <w:p w14:paraId="7FAA33EA" w14:textId="06EA8ED6" w:rsidR="0027470D" w:rsidRPr="00F21973" w:rsidRDefault="0027470D" w:rsidP="0027470D">
            <w:pPr>
              <w:pStyle w:val="TableParagraph"/>
              <w:ind w:left="-14" w:right="-14"/>
              <w:jc w:val="center"/>
              <w:rPr>
                <w:sz w:val="20"/>
                <w:szCs w:val="20"/>
              </w:rPr>
            </w:pPr>
            <w:r w:rsidRPr="00F21973">
              <w:rPr>
                <w:sz w:val="20"/>
                <w:szCs w:val="20"/>
              </w:rPr>
              <w:t>March 2020</w:t>
            </w:r>
          </w:p>
        </w:tc>
      </w:tr>
      <w:tr w:rsidR="0027470D" w:rsidRPr="00F21973" w14:paraId="6589EF9C" w14:textId="3F968C13"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5958B70F" w14:textId="1682CED1" w:rsidR="0027470D" w:rsidRPr="00F21973" w:rsidRDefault="0027470D" w:rsidP="0027470D">
            <w:pPr>
              <w:pStyle w:val="TableParagraph"/>
              <w:ind w:left="-14" w:right="-14"/>
              <w:jc w:val="center"/>
              <w:rPr>
                <w:sz w:val="20"/>
                <w:szCs w:val="20"/>
              </w:rPr>
            </w:pPr>
            <w:r w:rsidRPr="00F21973">
              <w:rPr>
                <w:sz w:val="20"/>
                <w:szCs w:val="20"/>
              </w:rPr>
              <w:t xml:space="preserve">Zone 19 </w:t>
            </w:r>
          </w:p>
        </w:tc>
        <w:tc>
          <w:tcPr>
            <w:tcW w:w="3478" w:type="dxa"/>
            <w:tcBorders>
              <w:top w:val="single" w:sz="4" w:space="0" w:color="000000"/>
              <w:left w:val="single" w:sz="4" w:space="0" w:color="000000"/>
              <w:bottom w:val="single" w:sz="4" w:space="0" w:color="000000"/>
              <w:right w:val="single" w:sz="4" w:space="0" w:color="000000"/>
            </w:tcBorders>
          </w:tcPr>
          <w:p w14:paraId="3B738E5F" w14:textId="512B0803" w:rsidR="0027470D" w:rsidRPr="00F21973" w:rsidRDefault="0027470D" w:rsidP="0027470D">
            <w:pPr>
              <w:pStyle w:val="TableParagraph"/>
              <w:ind w:left="-14" w:right="-14"/>
              <w:jc w:val="center"/>
              <w:rPr>
                <w:sz w:val="20"/>
                <w:szCs w:val="20"/>
              </w:rPr>
            </w:pPr>
            <w:r w:rsidRPr="00F21973">
              <w:rPr>
                <w:sz w:val="20"/>
                <w:szCs w:val="20"/>
              </w:rPr>
              <w:t>Haripur</w:t>
            </w:r>
          </w:p>
        </w:tc>
        <w:tc>
          <w:tcPr>
            <w:tcW w:w="3042" w:type="dxa"/>
            <w:tcBorders>
              <w:top w:val="single" w:sz="4" w:space="0" w:color="000000"/>
              <w:left w:val="single" w:sz="4" w:space="0" w:color="000000"/>
              <w:bottom w:val="single" w:sz="4" w:space="0" w:color="000000"/>
              <w:right w:val="single" w:sz="4" w:space="0" w:color="000000"/>
            </w:tcBorders>
          </w:tcPr>
          <w:p w14:paraId="5B2996C5" w14:textId="7ADF3959" w:rsidR="0027470D" w:rsidRPr="00F21973" w:rsidRDefault="0027470D" w:rsidP="0027470D">
            <w:pPr>
              <w:pStyle w:val="TableParagraph"/>
              <w:ind w:left="-14" w:right="-14"/>
              <w:jc w:val="center"/>
              <w:rPr>
                <w:sz w:val="20"/>
                <w:szCs w:val="20"/>
              </w:rPr>
            </w:pPr>
            <w:r w:rsidRPr="00F21973">
              <w:rPr>
                <w:sz w:val="20"/>
                <w:szCs w:val="20"/>
              </w:rPr>
              <w:t>Haripur</w:t>
            </w:r>
          </w:p>
        </w:tc>
        <w:tc>
          <w:tcPr>
            <w:tcW w:w="1800" w:type="dxa"/>
            <w:tcBorders>
              <w:top w:val="single" w:sz="4" w:space="0" w:color="000000"/>
              <w:left w:val="single" w:sz="4" w:space="0" w:color="000000"/>
              <w:bottom w:val="single" w:sz="4" w:space="0" w:color="000000"/>
              <w:right w:val="single" w:sz="4" w:space="0" w:color="000000"/>
            </w:tcBorders>
          </w:tcPr>
          <w:p w14:paraId="0D8881DB" w14:textId="6F765885" w:rsidR="0027470D" w:rsidRPr="00F21973" w:rsidRDefault="0027470D" w:rsidP="0027470D">
            <w:pPr>
              <w:pStyle w:val="TableParagraph"/>
              <w:ind w:left="-14" w:right="-14"/>
              <w:jc w:val="center"/>
              <w:rPr>
                <w:sz w:val="20"/>
                <w:szCs w:val="20"/>
              </w:rPr>
            </w:pPr>
            <w:r w:rsidRPr="00F21973">
              <w:rPr>
                <w:sz w:val="20"/>
                <w:szCs w:val="20"/>
              </w:rPr>
              <w:t>March 2020</w:t>
            </w:r>
          </w:p>
        </w:tc>
      </w:tr>
      <w:tr w:rsidR="00C02C38" w:rsidRPr="00F21973" w14:paraId="55739340" w14:textId="48EA76F0" w:rsidTr="00F21973">
        <w:trPr>
          <w:trHeight w:val="260"/>
          <w:jc w:val="center"/>
        </w:trPr>
        <w:tc>
          <w:tcPr>
            <w:tcW w:w="9180" w:type="dxa"/>
            <w:gridSpan w:val="3"/>
            <w:tcBorders>
              <w:top w:val="single" w:sz="4" w:space="0" w:color="000000"/>
              <w:left w:val="single" w:sz="4" w:space="0" w:color="000000"/>
              <w:bottom w:val="single" w:sz="4" w:space="0" w:color="000000"/>
              <w:right w:val="single" w:sz="4" w:space="0" w:color="000000"/>
            </w:tcBorders>
            <w:vAlign w:val="center"/>
          </w:tcPr>
          <w:p w14:paraId="55E88CEF" w14:textId="0E44D83B" w:rsidR="00C02C38" w:rsidRPr="00F21973" w:rsidRDefault="00C02C38" w:rsidP="00C02C38">
            <w:pPr>
              <w:pStyle w:val="TableParagraph"/>
              <w:ind w:left="-14" w:right="-14"/>
              <w:jc w:val="center"/>
              <w:rPr>
                <w:b/>
                <w:bCs/>
                <w:sz w:val="20"/>
                <w:szCs w:val="20"/>
              </w:rPr>
            </w:pPr>
            <w:r w:rsidRPr="00F21973">
              <w:rPr>
                <w:b/>
                <w:bCs/>
                <w:sz w:val="20"/>
                <w:szCs w:val="20"/>
              </w:rPr>
              <w:t>Nandigram II Block</w:t>
            </w:r>
          </w:p>
        </w:tc>
        <w:tc>
          <w:tcPr>
            <w:tcW w:w="1800" w:type="dxa"/>
            <w:tcBorders>
              <w:top w:val="single" w:sz="4" w:space="0" w:color="000000"/>
              <w:left w:val="single" w:sz="4" w:space="0" w:color="000000"/>
              <w:bottom w:val="single" w:sz="4" w:space="0" w:color="000000"/>
              <w:right w:val="single" w:sz="4" w:space="0" w:color="000000"/>
            </w:tcBorders>
          </w:tcPr>
          <w:p w14:paraId="65E1C0DC" w14:textId="77777777" w:rsidR="00C02C38" w:rsidRPr="00F21973" w:rsidRDefault="00C02C38" w:rsidP="00C02C38">
            <w:pPr>
              <w:pStyle w:val="TableParagraph"/>
              <w:ind w:left="-14" w:right="-14"/>
              <w:jc w:val="center"/>
              <w:rPr>
                <w:b/>
                <w:bCs/>
                <w:sz w:val="20"/>
                <w:szCs w:val="20"/>
              </w:rPr>
            </w:pPr>
          </w:p>
        </w:tc>
      </w:tr>
      <w:tr w:rsidR="0027470D" w:rsidRPr="00F21973" w14:paraId="54422A6E" w14:textId="20B09270"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52A0FB7A" w14:textId="060F26AC" w:rsidR="0027470D" w:rsidRPr="00F21973" w:rsidRDefault="0027470D" w:rsidP="0027470D">
            <w:pPr>
              <w:pStyle w:val="TableParagraph"/>
              <w:ind w:left="-14" w:right="-14"/>
              <w:jc w:val="center"/>
              <w:rPr>
                <w:sz w:val="20"/>
                <w:szCs w:val="20"/>
              </w:rPr>
            </w:pPr>
            <w:r w:rsidRPr="00F21973">
              <w:rPr>
                <w:sz w:val="20"/>
                <w:szCs w:val="20"/>
              </w:rPr>
              <w:t>Zone 3</w:t>
            </w:r>
          </w:p>
        </w:tc>
        <w:tc>
          <w:tcPr>
            <w:tcW w:w="3478" w:type="dxa"/>
            <w:tcBorders>
              <w:top w:val="single" w:sz="4" w:space="0" w:color="000000"/>
              <w:left w:val="single" w:sz="4" w:space="0" w:color="000000"/>
              <w:bottom w:val="single" w:sz="4" w:space="0" w:color="000000"/>
              <w:right w:val="single" w:sz="4" w:space="0" w:color="000000"/>
            </w:tcBorders>
          </w:tcPr>
          <w:p w14:paraId="04DC60AC" w14:textId="0E4B560D" w:rsidR="0027470D" w:rsidRPr="00F21973" w:rsidRDefault="0027470D" w:rsidP="0027470D">
            <w:pPr>
              <w:pStyle w:val="TableParagraph"/>
              <w:ind w:left="-14" w:right="-14"/>
              <w:jc w:val="center"/>
              <w:rPr>
                <w:sz w:val="20"/>
                <w:szCs w:val="20"/>
              </w:rPr>
            </w:pPr>
            <w:proofErr w:type="spellStart"/>
            <w:r w:rsidRPr="00F21973">
              <w:rPr>
                <w:sz w:val="20"/>
                <w:szCs w:val="20"/>
              </w:rPr>
              <w:t>Gholpukuria</w:t>
            </w:r>
            <w:proofErr w:type="spellEnd"/>
          </w:p>
        </w:tc>
        <w:tc>
          <w:tcPr>
            <w:tcW w:w="3042" w:type="dxa"/>
            <w:tcBorders>
              <w:top w:val="single" w:sz="4" w:space="0" w:color="000000"/>
              <w:left w:val="single" w:sz="4" w:space="0" w:color="000000"/>
              <w:bottom w:val="single" w:sz="4" w:space="0" w:color="000000"/>
              <w:right w:val="single" w:sz="4" w:space="0" w:color="000000"/>
            </w:tcBorders>
          </w:tcPr>
          <w:p w14:paraId="157568CD" w14:textId="7B30E1B9" w:rsidR="0027470D" w:rsidRPr="00F21973" w:rsidRDefault="0027470D" w:rsidP="0027470D">
            <w:pPr>
              <w:pStyle w:val="TableParagraph"/>
              <w:ind w:left="-14" w:right="-14"/>
              <w:jc w:val="center"/>
              <w:rPr>
                <w:sz w:val="20"/>
                <w:szCs w:val="20"/>
              </w:rPr>
            </w:pPr>
            <w:proofErr w:type="spellStart"/>
            <w:r w:rsidRPr="00F21973">
              <w:rPr>
                <w:sz w:val="20"/>
                <w:szCs w:val="20"/>
              </w:rPr>
              <w:t>Birulia</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30EE9659" w14:textId="6BF0F718" w:rsidR="0027470D" w:rsidRPr="00F21973" w:rsidRDefault="0027470D" w:rsidP="0027470D">
            <w:pPr>
              <w:pStyle w:val="TableParagraph"/>
              <w:ind w:left="-14" w:right="-14"/>
              <w:jc w:val="center"/>
              <w:rPr>
                <w:sz w:val="20"/>
                <w:szCs w:val="20"/>
              </w:rPr>
            </w:pPr>
            <w:r w:rsidRPr="00F21973">
              <w:rPr>
                <w:sz w:val="20"/>
                <w:szCs w:val="20"/>
              </w:rPr>
              <w:t>March 2020</w:t>
            </w:r>
          </w:p>
        </w:tc>
      </w:tr>
      <w:tr w:rsidR="0027470D" w:rsidRPr="00F21973" w14:paraId="591FA41B" w14:textId="4C0AAEFF" w:rsidTr="00F21973">
        <w:trPr>
          <w:trHeight w:val="260"/>
          <w:jc w:val="center"/>
        </w:trPr>
        <w:tc>
          <w:tcPr>
            <w:tcW w:w="2660" w:type="dxa"/>
            <w:tcBorders>
              <w:top w:val="single" w:sz="4" w:space="0" w:color="000000"/>
              <w:left w:val="single" w:sz="4" w:space="0" w:color="000000"/>
              <w:bottom w:val="single" w:sz="4" w:space="0" w:color="000000"/>
              <w:right w:val="single" w:sz="4" w:space="0" w:color="000000"/>
            </w:tcBorders>
          </w:tcPr>
          <w:p w14:paraId="035CA53A" w14:textId="1D506E78" w:rsidR="0027470D" w:rsidRPr="00F21973" w:rsidRDefault="0027470D" w:rsidP="0027470D">
            <w:pPr>
              <w:pStyle w:val="TableParagraph"/>
              <w:ind w:left="-14" w:right="-14"/>
              <w:jc w:val="center"/>
              <w:rPr>
                <w:sz w:val="20"/>
                <w:szCs w:val="20"/>
              </w:rPr>
            </w:pPr>
            <w:r w:rsidRPr="00F21973">
              <w:rPr>
                <w:sz w:val="20"/>
                <w:szCs w:val="20"/>
              </w:rPr>
              <w:t>Zone 7</w:t>
            </w:r>
          </w:p>
        </w:tc>
        <w:tc>
          <w:tcPr>
            <w:tcW w:w="3478" w:type="dxa"/>
            <w:tcBorders>
              <w:top w:val="single" w:sz="4" w:space="0" w:color="000000"/>
              <w:left w:val="single" w:sz="4" w:space="0" w:color="000000"/>
              <w:bottom w:val="single" w:sz="4" w:space="0" w:color="000000"/>
              <w:right w:val="single" w:sz="4" w:space="0" w:color="000000"/>
            </w:tcBorders>
          </w:tcPr>
          <w:p w14:paraId="143B4FDB" w14:textId="31AAB99A" w:rsidR="0027470D" w:rsidRPr="00F21973" w:rsidRDefault="0027470D" w:rsidP="0027470D">
            <w:pPr>
              <w:pStyle w:val="TableParagraph"/>
              <w:ind w:left="-14" w:right="-14"/>
              <w:jc w:val="center"/>
              <w:rPr>
                <w:sz w:val="20"/>
                <w:szCs w:val="20"/>
              </w:rPr>
            </w:pPr>
            <w:proofErr w:type="spellStart"/>
            <w:r w:rsidRPr="00F21973">
              <w:rPr>
                <w:sz w:val="20"/>
                <w:szCs w:val="20"/>
              </w:rPr>
              <w:t>Boyal</w:t>
            </w:r>
            <w:proofErr w:type="spellEnd"/>
            <w:r w:rsidRPr="00F21973">
              <w:rPr>
                <w:sz w:val="20"/>
                <w:szCs w:val="20"/>
              </w:rPr>
              <w:t>-I</w:t>
            </w:r>
          </w:p>
        </w:tc>
        <w:tc>
          <w:tcPr>
            <w:tcW w:w="3042" w:type="dxa"/>
            <w:tcBorders>
              <w:top w:val="single" w:sz="4" w:space="0" w:color="000000"/>
              <w:left w:val="single" w:sz="4" w:space="0" w:color="000000"/>
              <w:bottom w:val="single" w:sz="4" w:space="0" w:color="000000"/>
              <w:right w:val="single" w:sz="4" w:space="0" w:color="000000"/>
            </w:tcBorders>
          </w:tcPr>
          <w:p w14:paraId="4273375C" w14:textId="7D9F11C6" w:rsidR="0027470D" w:rsidRPr="00F21973" w:rsidRDefault="0027470D" w:rsidP="0027470D">
            <w:pPr>
              <w:pStyle w:val="TableParagraph"/>
              <w:ind w:left="-14" w:right="-14"/>
              <w:jc w:val="center"/>
              <w:rPr>
                <w:sz w:val="20"/>
                <w:szCs w:val="20"/>
              </w:rPr>
            </w:pPr>
            <w:proofErr w:type="spellStart"/>
            <w:r w:rsidRPr="00F21973">
              <w:rPr>
                <w:sz w:val="20"/>
                <w:szCs w:val="20"/>
              </w:rPr>
              <w:t>Kanakpur</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50E83E3C" w14:textId="16444CA8" w:rsidR="0027470D" w:rsidRPr="00F21973" w:rsidRDefault="0027470D" w:rsidP="0027470D">
            <w:pPr>
              <w:pStyle w:val="TableParagraph"/>
              <w:ind w:left="-14" w:right="-14"/>
              <w:jc w:val="center"/>
              <w:rPr>
                <w:sz w:val="20"/>
                <w:szCs w:val="20"/>
              </w:rPr>
            </w:pPr>
            <w:r w:rsidRPr="00F21973">
              <w:rPr>
                <w:sz w:val="20"/>
                <w:szCs w:val="20"/>
              </w:rPr>
              <w:t>March 2020</w:t>
            </w:r>
          </w:p>
        </w:tc>
      </w:tr>
    </w:tbl>
    <w:bookmarkEnd w:id="17"/>
    <w:p w14:paraId="3565FA2B" w14:textId="0FC75B75" w:rsidR="004F4FE2" w:rsidRPr="00F21973" w:rsidRDefault="0027470D" w:rsidP="00562C1A">
      <w:pPr>
        <w:jc w:val="both"/>
        <w:rPr>
          <w:sz w:val="18"/>
          <w:szCs w:val="18"/>
        </w:rPr>
      </w:pPr>
      <w:r w:rsidRPr="00F21973">
        <w:rPr>
          <w:sz w:val="18"/>
          <w:szCs w:val="18"/>
        </w:rPr>
        <w:t xml:space="preserve">(* Project website link - </w:t>
      </w:r>
      <w:hyperlink r:id="rId29" w:history="1">
        <w:r w:rsidR="001D3C71" w:rsidRPr="00F21973">
          <w:rPr>
            <w:rStyle w:val="Hyperlink"/>
            <w:rFonts w:cs="Arial"/>
            <w:sz w:val="18"/>
            <w:szCs w:val="18"/>
          </w:rPr>
          <w:t>https://wbdwsip.org/safeguard-documents</w:t>
        </w:r>
      </w:hyperlink>
      <w:r w:rsidRPr="00F21973">
        <w:rPr>
          <w:sz w:val="18"/>
          <w:szCs w:val="18"/>
        </w:rPr>
        <w:t>)</w:t>
      </w:r>
    </w:p>
    <w:p w14:paraId="36CE51E8" w14:textId="77777777" w:rsidR="001D3C71" w:rsidRDefault="001D3C71" w:rsidP="00562C1A">
      <w:pPr>
        <w:jc w:val="both"/>
      </w:pPr>
    </w:p>
    <w:p w14:paraId="243B014A" w14:textId="0EF45C90" w:rsidR="00BE006B" w:rsidRDefault="002A1344" w:rsidP="00F21973">
      <w:pPr>
        <w:pStyle w:val="Heading1"/>
        <w:spacing w:before="0" w:after="240"/>
        <w:ind w:left="720" w:hanging="720"/>
      </w:pPr>
      <w:bookmarkStart w:id="18" w:name="_Toc31037442"/>
      <w:r>
        <w:t>II</w:t>
      </w:r>
      <w:r w:rsidR="00FC2662">
        <w:t>.</w:t>
      </w:r>
      <w:r w:rsidR="00FC2662">
        <w:tab/>
      </w:r>
      <w:r w:rsidR="007554B5" w:rsidRPr="00D7125A">
        <w:rPr>
          <w:sz w:val="22"/>
          <w:szCs w:val="22"/>
        </w:rPr>
        <w:t>C</w:t>
      </w:r>
      <w:r w:rsidR="00C80231" w:rsidRPr="00D7125A">
        <w:rPr>
          <w:sz w:val="22"/>
          <w:szCs w:val="22"/>
        </w:rPr>
        <w:t>OMPLIANCE STATUS WITH NATIONAL/ STATE/ LOCAL SAT</w:t>
      </w:r>
      <w:r w:rsidR="0058346C" w:rsidRPr="00D7125A">
        <w:rPr>
          <w:sz w:val="22"/>
          <w:szCs w:val="22"/>
        </w:rPr>
        <w:t>A</w:t>
      </w:r>
      <w:r w:rsidR="00C80231" w:rsidRPr="00D7125A">
        <w:rPr>
          <w:sz w:val="22"/>
          <w:szCs w:val="22"/>
        </w:rPr>
        <w:t>TUTORY ENVIRONMENTAL REQUITREMENTS</w:t>
      </w:r>
      <w:bookmarkEnd w:id="18"/>
      <w:r w:rsidR="00C80231" w:rsidRPr="002A1344">
        <w:t xml:space="preserve"> </w:t>
      </w:r>
    </w:p>
    <w:p w14:paraId="3E9D45A2" w14:textId="2CFFC00F" w:rsidR="008E5E8F" w:rsidRPr="00D7125A" w:rsidRDefault="008E5E8F" w:rsidP="00925824">
      <w:pPr>
        <w:pStyle w:val="ListParagraph1"/>
        <w:numPr>
          <w:ilvl w:val="0"/>
          <w:numId w:val="3"/>
        </w:numPr>
        <w:autoSpaceDE w:val="0"/>
        <w:autoSpaceDN w:val="0"/>
        <w:adjustRightInd w:val="0"/>
        <w:spacing w:before="0" w:after="0"/>
        <w:ind w:left="0" w:firstLine="0"/>
        <w:rPr>
          <w:b/>
          <w:bCs/>
          <w:sz w:val="22"/>
          <w:szCs w:val="22"/>
        </w:rPr>
      </w:pPr>
      <w:r w:rsidRPr="0014483C">
        <w:rPr>
          <w:bCs/>
          <w:sz w:val="22"/>
          <w:szCs w:val="22"/>
        </w:rPr>
        <w:t>For implementation of the project</w:t>
      </w:r>
      <w:r>
        <w:rPr>
          <w:bCs/>
          <w:sz w:val="22"/>
          <w:szCs w:val="22"/>
        </w:rPr>
        <w:t xml:space="preserve"> </w:t>
      </w:r>
      <w:r w:rsidRPr="0014483C">
        <w:rPr>
          <w:bCs/>
          <w:sz w:val="22"/>
          <w:szCs w:val="22"/>
        </w:rPr>
        <w:t xml:space="preserve">both national and state rules </w:t>
      </w:r>
      <w:r>
        <w:rPr>
          <w:bCs/>
          <w:sz w:val="22"/>
          <w:szCs w:val="22"/>
        </w:rPr>
        <w:t xml:space="preserve">&amp; </w:t>
      </w:r>
      <w:r w:rsidRPr="0014483C">
        <w:rPr>
          <w:bCs/>
          <w:sz w:val="22"/>
          <w:szCs w:val="22"/>
        </w:rPr>
        <w:t>regulations need to be followed.</w:t>
      </w:r>
      <w:r>
        <w:rPr>
          <w:bCs/>
          <w:sz w:val="22"/>
          <w:szCs w:val="22"/>
        </w:rPr>
        <w:t xml:space="preserve"> </w:t>
      </w:r>
      <w:r w:rsidRPr="0014483C">
        <w:rPr>
          <w:b/>
          <w:bCs/>
          <w:sz w:val="22"/>
          <w:szCs w:val="22"/>
        </w:rPr>
        <w:t xml:space="preserve">Table </w:t>
      </w:r>
      <w:r w:rsidR="00AC7E13">
        <w:rPr>
          <w:b/>
          <w:bCs/>
          <w:sz w:val="22"/>
          <w:szCs w:val="22"/>
        </w:rPr>
        <w:t>4</w:t>
      </w:r>
      <w:r>
        <w:rPr>
          <w:b/>
          <w:bCs/>
          <w:sz w:val="22"/>
          <w:szCs w:val="22"/>
        </w:rPr>
        <w:t xml:space="preserve"> </w:t>
      </w:r>
      <w:r w:rsidRPr="000733CA">
        <w:rPr>
          <w:bCs/>
          <w:sz w:val="22"/>
          <w:szCs w:val="22"/>
        </w:rPr>
        <w:t>below</w:t>
      </w:r>
      <w:r>
        <w:rPr>
          <w:b/>
          <w:bCs/>
          <w:sz w:val="22"/>
          <w:szCs w:val="22"/>
        </w:rPr>
        <w:t xml:space="preserve"> </w:t>
      </w:r>
      <w:r w:rsidRPr="0014483C">
        <w:rPr>
          <w:sz w:val="22"/>
          <w:szCs w:val="22"/>
        </w:rPr>
        <w:t xml:space="preserve">indicates environment legal </w:t>
      </w:r>
      <w:r>
        <w:rPr>
          <w:sz w:val="22"/>
          <w:szCs w:val="22"/>
        </w:rPr>
        <w:t xml:space="preserve">compliance status </w:t>
      </w:r>
      <w:r w:rsidRPr="0014483C">
        <w:rPr>
          <w:sz w:val="22"/>
          <w:szCs w:val="22"/>
        </w:rPr>
        <w:t>for the</w:t>
      </w:r>
      <w:r w:rsidR="00DE155C">
        <w:rPr>
          <w:sz w:val="22"/>
          <w:szCs w:val="22"/>
        </w:rPr>
        <w:t xml:space="preserve"> awarded</w:t>
      </w:r>
      <w:r w:rsidRPr="0014483C">
        <w:rPr>
          <w:sz w:val="22"/>
          <w:szCs w:val="22"/>
        </w:rPr>
        <w:t xml:space="preserve"> projects under </w:t>
      </w:r>
      <w:r>
        <w:rPr>
          <w:sz w:val="22"/>
          <w:szCs w:val="22"/>
        </w:rPr>
        <w:t>WBDWSIP</w:t>
      </w:r>
      <w:r w:rsidRPr="0014483C">
        <w:rPr>
          <w:sz w:val="22"/>
          <w:szCs w:val="22"/>
        </w:rPr>
        <w:t xml:space="preserve">. </w:t>
      </w:r>
      <w:r w:rsidR="00DE155C">
        <w:rPr>
          <w:sz w:val="22"/>
          <w:szCs w:val="22"/>
        </w:rPr>
        <w:t xml:space="preserve"> </w:t>
      </w:r>
    </w:p>
    <w:p w14:paraId="110EAF17" w14:textId="77777777" w:rsidR="00D7125A" w:rsidRPr="008E5E8F" w:rsidRDefault="00D7125A" w:rsidP="00925824">
      <w:pPr>
        <w:pStyle w:val="ListParagraph1"/>
        <w:autoSpaceDE w:val="0"/>
        <w:autoSpaceDN w:val="0"/>
        <w:adjustRightInd w:val="0"/>
        <w:spacing w:before="0" w:after="0"/>
        <w:ind w:left="0"/>
        <w:rPr>
          <w:b/>
          <w:bCs/>
          <w:sz w:val="22"/>
          <w:szCs w:val="22"/>
        </w:rPr>
      </w:pPr>
    </w:p>
    <w:p w14:paraId="6E767DDA" w14:textId="34424A3F" w:rsidR="00D7125A" w:rsidRDefault="008E5E8F" w:rsidP="00925824">
      <w:pPr>
        <w:pStyle w:val="ListParagraph1"/>
        <w:numPr>
          <w:ilvl w:val="0"/>
          <w:numId w:val="3"/>
        </w:numPr>
        <w:autoSpaceDE w:val="0"/>
        <w:autoSpaceDN w:val="0"/>
        <w:adjustRightInd w:val="0"/>
        <w:spacing w:before="0" w:after="0"/>
        <w:ind w:left="0" w:firstLine="0"/>
        <w:rPr>
          <w:sz w:val="22"/>
          <w:szCs w:val="22"/>
        </w:rPr>
      </w:pPr>
      <w:r w:rsidRPr="00D7125A">
        <w:rPr>
          <w:sz w:val="22"/>
          <w:szCs w:val="22"/>
        </w:rPr>
        <w:t>Before and during implementation of the project, compliance with environmental policy, law and legislation is necessary.</w:t>
      </w:r>
    </w:p>
    <w:p w14:paraId="6E565F79" w14:textId="77777777" w:rsidR="00D7125A" w:rsidRDefault="00D7125A" w:rsidP="00925824">
      <w:pPr>
        <w:pStyle w:val="ListParagraph"/>
        <w:spacing w:after="0" w:line="240" w:lineRule="auto"/>
        <w:rPr>
          <w:szCs w:val="22"/>
        </w:rPr>
      </w:pPr>
    </w:p>
    <w:p w14:paraId="3AF5834B" w14:textId="77777777" w:rsidR="00780D1B" w:rsidRPr="008E5E8F" w:rsidRDefault="008E5E8F" w:rsidP="00925824">
      <w:pPr>
        <w:pStyle w:val="ListParagraph1"/>
        <w:numPr>
          <w:ilvl w:val="0"/>
          <w:numId w:val="3"/>
        </w:numPr>
        <w:autoSpaceDE w:val="0"/>
        <w:autoSpaceDN w:val="0"/>
        <w:adjustRightInd w:val="0"/>
        <w:spacing w:before="0" w:after="0"/>
        <w:ind w:left="0" w:firstLine="0"/>
      </w:pPr>
      <w:r>
        <w:rPr>
          <w:sz w:val="22"/>
          <w:szCs w:val="22"/>
        </w:rPr>
        <w:t>P</w:t>
      </w:r>
      <w:r w:rsidRPr="00D967CC">
        <w:rPr>
          <w:sz w:val="22"/>
          <w:szCs w:val="22"/>
        </w:rPr>
        <w:t xml:space="preserve">resent status of Environment, forest and other clearances are mentioned below. </w:t>
      </w:r>
    </w:p>
    <w:p w14:paraId="77BA9E6C" w14:textId="77777777" w:rsidR="000F4F03" w:rsidRDefault="000F4F03" w:rsidP="00813838">
      <w:pPr>
        <w:pStyle w:val="ListParagraph1"/>
        <w:autoSpaceDE w:val="0"/>
        <w:autoSpaceDN w:val="0"/>
        <w:adjustRightInd w:val="0"/>
        <w:spacing w:after="0"/>
        <w:ind w:left="0"/>
        <w:jc w:val="center"/>
        <w:rPr>
          <w:b/>
          <w:bCs/>
          <w:sz w:val="22"/>
          <w:szCs w:val="22"/>
        </w:rPr>
      </w:pPr>
    </w:p>
    <w:p w14:paraId="4D5C8EB1" w14:textId="77777777" w:rsidR="00B97CEE" w:rsidRDefault="00B97CEE" w:rsidP="00813838">
      <w:pPr>
        <w:pStyle w:val="ListParagraph1"/>
        <w:autoSpaceDE w:val="0"/>
        <w:autoSpaceDN w:val="0"/>
        <w:adjustRightInd w:val="0"/>
        <w:spacing w:after="0"/>
        <w:ind w:left="0"/>
        <w:jc w:val="center"/>
        <w:rPr>
          <w:b/>
          <w:bCs/>
          <w:sz w:val="22"/>
          <w:szCs w:val="22"/>
        </w:rPr>
        <w:sectPr w:rsidR="00B97CEE" w:rsidSect="00F21973">
          <w:pgSz w:w="12242" w:h="15842" w:code="1"/>
          <w:pgMar w:top="1440" w:right="1440" w:bottom="1440" w:left="1440" w:header="720" w:footer="720" w:gutter="0"/>
          <w:cols w:space="708"/>
          <w:titlePg/>
          <w:docGrid w:linePitch="360"/>
        </w:sectPr>
      </w:pPr>
    </w:p>
    <w:p w14:paraId="72DB0712" w14:textId="77777777" w:rsidR="008E5E8F" w:rsidRPr="00813838" w:rsidRDefault="000F4F03" w:rsidP="00813838">
      <w:pPr>
        <w:pStyle w:val="ListParagraph1"/>
        <w:autoSpaceDE w:val="0"/>
        <w:autoSpaceDN w:val="0"/>
        <w:adjustRightInd w:val="0"/>
        <w:spacing w:after="0"/>
        <w:ind w:left="0"/>
        <w:jc w:val="center"/>
        <w:rPr>
          <w:b/>
          <w:bCs/>
          <w:sz w:val="22"/>
          <w:szCs w:val="22"/>
        </w:rPr>
      </w:pPr>
      <w:r w:rsidRPr="00C2506A">
        <w:rPr>
          <w:b/>
          <w:bCs/>
          <w:sz w:val="22"/>
          <w:szCs w:val="22"/>
        </w:rPr>
        <w:lastRenderedPageBreak/>
        <w:t>T</w:t>
      </w:r>
      <w:r w:rsidR="00813838" w:rsidRPr="00C2506A">
        <w:rPr>
          <w:b/>
          <w:bCs/>
          <w:sz w:val="22"/>
          <w:szCs w:val="22"/>
        </w:rPr>
        <w:t xml:space="preserve">able </w:t>
      </w:r>
      <w:r w:rsidR="00AC7E13" w:rsidRPr="00C2506A">
        <w:rPr>
          <w:b/>
          <w:bCs/>
          <w:sz w:val="22"/>
          <w:szCs w:val="22"/>
        </w:rPr>
        <w:t>4</w:t>
      </w:r>
      <w:r w:rsidR="00813838" w:rsidRPr="00C2506A">
        <w:rPr>
          <w:b/>
          <w:bCs/>
          <w:sz w:val="22"/>
          <w:szCs w:val="22"/>
        </w:rPr>
        <w:t>: National/State/Local Statutory Environmental Requirements</w:t>
      </w:r>
    </w:p>
    <w:tbl>
      <w:tblPr>
        <w:tblStyle w:val="TableGrid"/>
        <w:tblW w:w="15021" w:type="dxa"/>
        <w:jc w:val="center"/>
        <w:tblLook w:val="04A0" w:firstRow="1" w:lastRow="0" w:firstColumn="1" w:lastColumn="0" w:noHBand="0" w:noVBand="1"/>
      </w:tblPr>
      <w:tblGrid>
        <w:gridCol w:w="3067"/>
        <w:gridCol w:w="1732"/>
        <w:gridCol w:w="2611"/>
        <w:gridCol w:w="2307"/>
        <w:gridCol w:w="1378"/>
        <w:gridCol w:w="1639"/>
        <w:gridCol w:w="2287"/>
      </w:tblGrid>
      <w:tr w:rsidR="00787EF4" w:rsidRPr="00906620" w14:paraId="59F4CF5F" w14:textId="77777777" w:rsidTr="001D7BF1">
        <w:trPr>
          <w:tblHeader/>
          <w:jc w:val="center"/>
        </w:trPr>
        <w:tc>
          <w:tcPr>
            <w:tcW w:w="3067" w:type="dxa"/>
            <w:shd w:val="pct10" w:color="auto" w:fill="auto"/>
          </w:tcPr>
          <w:p w14:paraId="57AB3785" w14:textId="77777777" w:rsidR="00780D1B" w:rsidRPr="00906620" w:rsidRDefault="00780D1B" w:rsidP="00376036">
            <w:pPr>
              <w:jc w:val="center"/>
              <w:rPr>
                <w:b/>
                <w:sz w:val="18"/>
                <w:szCs w:val="18"/>
              </w:rPr>
            </w:pPr>
            <w:r w:rsidRPr="00906620">
              <w:rPr>
                <w:b/>
                <w:sz w:val="18"/>
                <w:szCs w:val="18"/>
              </w:rPr>
              <w:t>Package No.</w:t>
            </w:r>
          </w:p>
        </w:tc>
        <w:tc>
          <w:tcPr>
            <w:tcW w:w="1732" w:type="dxa"/>
            <w:shd w:val="pct10" w:color="auto" w:fill="auto"/>
          </w:tcPr>
          <w:p w14:paraId="5E7DDE6E" w14:textId="77777777" w:rsidR="00780D1B" w:rsidRPr="00906620" w:rsidRDefault="00780D1B" w:rsidP="00376036">
            <w:pPr>
              <w:jc w:val="center"/>
              <w:rPr>
                <w:b/>
                <w:sz w:val="18"/>
                <w:szCs w:val="18"/>
              </w:rPr>
            </w:pPr>
            <w:r w:rsidRPr="00906620">
              <w:rPr>
                <w:b/>
                <w:sz w:val="18"/>
                <w:szCs w:val="18"/>
              </w:rPr>
              <w:t>Subproject Name</w:t>
            </w:r>
          </w:p>
        </w:tc>
        <w:tc>
          <w:tcPr>
            <w:tcW w:w="2611" w:type="dxa"/>
            <w:shd w:val="pct10" w:color="auto" w:fill="auto"/>
          </w:tcPr>
          <w:p w14:paraId="1DCAF822" w14:textId="77777777" w:rsidR="00780D1B" w:rsidRPr="00906620" w:rsidRDefault="00780D1B" w:rsidP="00376036">
            <w:pPr>
              <w:jc w:val="center"/>
              <w:rPr>
                <w:b/>
                <w:sz w:val="18"/>
                <w:szCs w:val="18"/>
              </w:rPr>
            </w:pPr>
            <w:r w:rsidRPr="00906620">
              <w:rPr>
                <w:b/>
                <w:sz w:val="18"/>
                <w:szCs w:val="18"/>
              </w:rPr>
              <w:t>Statutory Environmental Requirements</w:t>
            </w:r>
            <w:r w:rsidRPr="00906620">
              <w:rPr>
                <w:rStyle w:val="FootnoteReference"/>
                <w:rFonts w:cs="Arial"/>
                <w:sz w:val="18"/>
                <w:szCs w:val="18"/>
              </w:rPr>
              <w:footnoteReference w:id="2"/>
            </w:r>
          </w:p>
        </w:tc>
        <w:tc>
          <w:tcPr>
            <w:tcW w:w="2307" w:type="dxa"/>
            <w:shd w:val="pct10" w:color="auto" w:fill="auto"/>
          </w:tcPr>
          <w:p w14:paraId="0E9DDF7C" w14:textId="77777777" w:rsidR="00780D1B" w:rsidRPr="00906620" w:rsidRDefault="00780D1B" w:rsidP="00376036">
            <w:pPr>
              <w:jc w:val="center"/>
              <w:rPr>
                <w:b/>
                <w:sz w:val="18"/>
                <w:szCs w:val="18"/>
              </w:rPr>
            </w:pPr>
            <w:r w:rsidRPr="00906620">
              <w:rPr>
                <w:b/>
                <w:sz w:val="18"/>
                <w:szCs w:val="18"/>
              </w:rPr>
              <w:t>Status of Compliance</w:t>
            </w:r>
            <w:r w:rsidRPr="00906620">
              <w:rPr>
                <w:rStyle w:val="FootnoteReference"/>
                <w:rFonts w:cs="Arial"/>
                <w:sz w:val="18"/>
                <w:szCs w:val="18"/>
              </w:rPr>
              <w:footnoteReference w:id="3"/>
            </w:r>
          </w:p>
        </w:tc>
        <w:tc>
          <w:tcPr>
            <w:tcW w:w="1378" w:type="dxa"/>
            <w:shd w:val="pct10" w:color="auto" w:fill="auto"/>
          </w:tcPr>
          <w:p w14:paraId="59935530" w14:textId="77777777" w:rsidR="00780D1B" w:rsidRPr="00906620" w:rsidRDefault="00780D1B" w:rsidP="00376036">
            <w:pPr>
              <w:jc w:val="center"/>
              <w:rPr>
                <w:b/>
                <w:sz w:val="18"/>
                <w:szCs w:val="18"/>
              </w:rPr>
            </w:pPr>
            <w:r w:rsidRPr="00906620">
              <w:rPr>
                <w:b/>
                <w:sz w:val="18"/>
                <w:szCs w:val="18"/>
              </w:rPr>
              <w:t>Validity if obtained</w:t>
            </w:r>
          </w:p>
        </w:tc>
        <w:tc>
          <w:tcPr>
            <w:tcW w:w="1639" w:type="dxa"/>
            <w:shd w:val="pct10" w:color="auto" w:fill="auto"/>
          </w:tcPr>
          <w:p w14:paraId="0437F4AC" w14:textId="77777777" w:rsidR="00780D1B" w:rsidRPr="00906620" w:rsidRDefault="00780D1B" w:rsidP="00376036">
            <w:pPr>
              <w:jc w:val="center"/>
              <w:rPr>
                <w:b/>
                <w:sz w:val="18"/>
                <w:szCs w:val="18"/>
              </w:rPr>
            </w:pPr>
            <w:r w:rsidRPr="00906620">
              <w:rPr>
                <w:b/>
                <w:sz w:val="18"/>
                <w:szCs w:val="18"/>
              </w:rPr>
              <w:t>Action Required</w:t>
            </w:r>
          </w:p>
        </w:tc>
        <w:tc>
          <w:tcPr>
            <w:tcW w:w="2287" w:type="dxa"/>
            <w:shd w:val="pct10" w:color="auto" w:fill="auto"/>
          </w:tcPr>
          <w:p w14:paraId="71B222FA" w14:textId="77777777" w:rsidR="00780D1B" w:rsidRPr="00906620" w:rsidRDefault="00780D1B" w:rsidP="00376036">
            <w:pPr>
              <w:jc w:val="center"/>
              <w:rPr>
                <w:b/>
                <w:sz w:val="18"/>
                <w:szCs w:val="18"/>
              </w:rPr>
            </w:pPr>
            <w:r w:rsidRPr="00906620">
              <w:rPr>
                <w:b/>
                <w:sz w:val="18"/>
                <w:szCs w:val="18"/>
              </w:rPr>
              <w:t>Specific Conditions that will require environmental monitoring as per Environment Clearance, Consent/Permit to Establish</w:t>
            </w:r>
            <w:r w:rsidRPr="00906620">
              <w:rPr>
                <w:rStyle w:val="FootnoteReference"/>
                <w:rFonts w:cs="Arial"/>
                <w:sz w:val="18"/>
                <w:szCs w:val="18"/>
              </w:rPr>
              <w:footnoteReference w:id="4"/>
            </w:r>
          </w:p>
        </w:tc>
      </w:tr>
      <w:tr w:rsidR="00A37D79" w:rsidRPr="00906620" w14:paraId="47F14772" w14:textId="77777777" w:rsidTr="001D7BF1">
        <w:trPr>
          <w:jc w:val="center"/>
        </w:trPr>
        <w:tc>
          <w:tcPr>
            <w:tcW w:w="3067" w:type="dxa"/>
            <w:vMerge w:val="restart"/>
          </w:tcPr>
          <w:p w14:paraId="1FC467C6" w14:textId="77777777" w:rsidR="00A37D79" w:rsidRPr="00906620" w:rsidRDefault="00A37D79" w:rsidP="00376036">
            <w:pPr>
              <w:jc w:val="both"/>
              <w:rPr>
                <w:b/>
                <w:bCs/>
                <w:color w:val="000000"/>
                <w:sz w:val="18"/>
                <w:szCs w:val="18"/>
              </w:rPr>
            </w:pPr>
            <w:r w:rsidRPr="00906620">
              <w:rPr>
                <w:b/>
                <w:bCs/>
                <w:color w:val="000000"/>
                <w:sz w:val="18"/>
                <w:szCs w:val="18"/>
              </w:rPr>
              <w:t>WBDWSIP/DWW/</w:t>
            </w:r>
          </w:p>
          <w:p w14:paraId="4CCDDEDC" w14:textId="77777777" w:rsidR="00A37D79" w:rsidRPr="00906620" w:rsidRDefault="00A37D79" w:rsidP="00376036">
            <w:pPr>
              <w:jc w:val="both"/>
              <w:rPr>
                <w:b/>
                <w:bCs/>
                <w:color w:val="000000"/>
                <w:sz w:val="18"/>
                <w:szCs w:val="18"/>
              </w:rPr>
            </w:pPr>
            <w:r w:rsidRPr="00906620">
              <w:rPr>
                <w:b/>
                <w:bCs/>
                <w:color w:val="000000"/>
                <w:sz w:val="18"/>
                <w:szCs w:val="18"/>
              </w:rPr>
              <w:t>N-24P/NCB/01/2017-18</w:t>
            </w:r>
          </w:p>
          <w:p w14:paraId="10EB8626" w14:textId="77777777" w:rsidR="00A37D79" w:rsidRPr="00906620" w:rsidRDefault="00A37D79" w:rsidP="00376036">
            <w:pPr>
              <w:jc w:val="both"/>
              <w:rPr>
                <w:sz w:val="18"/>
                <w:szCs w:val="18"/>
              </w:rPr>
            </w:pPr>
          </w:p>
        </w:tc>
        <w:tc>
          <w:tcPr>
            <w:tcW w:w="1732" w:type="dxa"/>
            <w:vMerge w:val="restart"/>
          </w:tcPr>
          <w:p w14:paraId="36862CAF" w14:textId="77777777" w:rsidR="00A37D79" w:rsidRPr="00906620" w:rsidRDefault="00A37D79" w:rsidP="00376036">
            <w:pPr>
              <w:jc w:val="both"/>
              <w:rPr>
                <w:sz w:val="18"/>
                <w:szCs w:val="18"/>
              </w:rPr>
            </w:pPr>
            <w:r w:rsidRPr="00906620">
              <w:rPr>
                <w:sz w:val="18"/>
                <w:szCs w:val="18"/>
              </w:rPr>
              <w:t xml:space="preserve">Design, Construction and Operation of Water Treatment Plant, Reservoirs, Transmission Mains and Pumping Stations works in </w:t>
            </w:r>
            <w:proofErr w:type="spellStart"/>
            <w:r w:rsidRPr="00906620">
              <w:rPr>
                <w:sz w:val="18"/>
                <w:szCs w:val="18"/>
              </w:rPr>
              <w:t>Haroa</w:t>
            </w:r>
            <w:proofErr w:type="spellEnd"/>
            <w:r w:rsidRPr="00906620">
              <w:rPr>
                <w:sz w:val="18"/>
                <w:szCs w:val="18"/>
              </w:rPr>
              <w:t xml:space="preserve">, Rajarhat, and </w:t>
            </w:r>
            <w:proofErr w:type="spellStart"/>
            <w:r w:rsidRPr="00906620">
              <w:rPr>
                <w:sz w:val="18"/>
                <w:szCs w:val="18"/>
              </w:rPr>
              <w:t>Bhangar</w:t>
            </w:r>
            <w:proofErr w:type="spellEnd"/>
            <w:r w:rsidRPr="00906620">
              <w:rPr>
                <w:sz w:val="18"/>
                <w:szCs w:val="18"/>
              </w:rPr>
              <w:t xml:space="preserve"> II</w:t>
            </w:r>
          </w:p>
        </w:tc>
        <w:tc>
          <w:tcPr>
            <w:tcW w:w="2611" w:type="dxa"/>
          </w:tcPr>
          <w:p w14:paraId="546CF6FC" w14:textId="77777777" w:rsidR="00A37D79" w:rsidRPr="00906620" w:rsidRDefault="00A37D79" w:rsidP="00376036">
            <w:pPr>
              <w:jc w:val="both"/>
              <w:rPr>
                <w:sz w:val="18"/>
                <w:szCs w:val="18"/>
              </w:rPr>
            </w:pPr>
            <w:r w:rsidRPr="00906620">
              <w:rPr>
                <w:sz w:val="18"/>
                <w:szCs w:val="18"/>
              </w:rPr>
              <w:t>The EIA notification, 2006 (and its subsequent amendments in 2009) provides for categorization of projects into category A and B, based on extent of impact</w:t>
            </w:r>
          </w:p>
        </w:tc>
        <w:tc>
          <w:tcPr>
            <w:tcW w:w="2307" w:type="dxa"/>
          </w:tcPr>
          <w:p w14:paraId="734C1156" w14:textId="77777777" w:rsidR="00A37D79" w:rsidRPr="00906620" w:rsidRDefault="00A37D79" w:rsidP="00376036">
            <w:pPr>
              <w:adjustRightInd w:val="0"/>
              <w:jc w:val="both"/>
              <w:rPr>
                <w:sz w:val="18"/>
                <w:szCs w:val="18"/>
              </w:rPr>
            </w:pPr>
            <w:r w:rsidRPr="00906620">
              <w:rPr>
                <w:sz w:val="18"/>
                <w:szCs w:val="18"/>
              </w:rPr>
              <w:t>The sub project is not covered in the ambit of the EIA notification, as this is not covered under either Category A or Category B of the notification. As a result, the categorization, and the subsequent environmental assessment and clearance requirements, either from the state or the central Government is not triggered.</w:t>
            </w:r>
          </w:p>
          <w:p w14:paraId="484210BE" w14:textId="77777777" w:rsidR="00A37D79" w:rsidRPr="00906620" w:rsidRDefault="00A37D79" w:rsidP="00376036">
            <w:pPr>
              <w:jc w:val="both"/>
              <w:rPr>
                <w:sz w:val="18"/>
                <w:szCs w:val="18"/>
              </w:rPr>
            </w:pPr>
            <w:r w:rsidRPr="00906620">
              <w:rPr>
                <w:sz w:val="18"/>
                <w:szCs w:val="18"/>
              </w:rPr>
              <w:t>Environmental Clearance is not required for the proposed project</w:t>
            </w:r>
          </w:p>
        </w:tc>
        <w:tc>
          <w:tcPr>
            <w:tcW w:w="1378" w:type="dxa"/>
          </w:tcPr>
          <w:p w14:paraId="298936A5" w14:textId="196384BF" w:rsidR="00A37D79" w:rsidRPr="00906620" w:rsidRDefault="00E55B0B" w:rsidP="00E55B0B">
            <w:pPr>
              <w:jc w:val="center"/>
              <w:rPr>
                <w:sz w:val="18"/>
                <w:szCs w:val="18"/>
              </w:rPr>
            </w:pPr>
            <w:r w:rsidRPr="00906620">
              <w:rPr>
                <w:sz w:val="18"/>
                <w:szCs w:val="18"/>
              </w:rPr>
              <w:t>Not Applicable (NA)</w:t>
            </w:r>
          </w:p>
        </w:tc>
        <w:tc>
          <w:tcPr>
            <w:tcW w:w="1639" w:type="dxa"/>
          </w:tcPr>
          <w:p w14:paraId="100227D1" w14:textId="68BE7C12" w:rsidR="00A37D79" w:rsidRPr="00906620" w:rsidRDefault="00E55B0B" w:rsidP="00E55B0B">
            <w:pPr>
              <w:jc w:val="center"/>
              <w:rPr>
                <w:sz w:val="18"/>
                <w:szCs w:val="18"/>
              </w:rPr>
            </w:pPr>
            <w:r w:rsidRPr="00906620">
              <w:rPr>
                <w:sz w:val="18"/>
                <w:szCs w:val="18"/>
              </w:rPr>
              <w:t>None</w:t>
            </w:r>
          </w:p>
        </w:tc>
        <w:tc>
          <w:tcPr>
            <w:tcW w:w="2287" w:type="dxa"/>
          </w:tcPr>
          <w:p w14:paraId="3DBE4887" w14:textId="270E1494" w:rsidR="00A37D79" w:rsidRPr="00906620" w:rsidRDefault="00E55B0B" w:rsidP="00E55B0B">
            <w:pPr>
              <w:jc w:val="center"/>
              <w:rPr>
                <w:sz w:val="18"/>
                <w:szCs w:val="18"/>
              </w:rPr>
            </w:pPr>
            <w:r w:rsidRPr="00906620">
              <w:rPr>
                <w:sz w:val="18"/>
                <w:szCs w:val="18"/>
              </w:rPr>
              <w:t>NA</w:t>
            </w:r>
          </w:p>
        </w:tc>
      </w:tr>
      <w:tr w:rsidR="00A37D79" w:rsidRPr="00906620" w14:paraId="0B4BFCAD" w14:textId="77777777" w:rsidTr="001D7BF1">
        <w:trPr>
          <w:jc w:val="center"/>
        </w:trPr>
        <w:tc>
          <w:tcPr>
            <w:tcW w:w="3067" w:type="dxa"/>
            <w:vMerge/>
          </w:tcPr>
          <w:p w14:paraId="0E4EC98B" w14:textId="77777777" w:rsidR="00A37D79" w:rsidRPr="00906620" w:rsidRDefault="00A37D79" w:rsidP="00376036">
            <w:pPr>
              <w:rPr>
                <w:sz w:val="18"/>
                <w:szCs w:val="18"/>
              </w:rPr>
            </w:pPr>
          </w:p>
        </w:tc>
        <w:tc>
          <w:tcPr>
            <w:tcW w:w="1732" w:type="dxa"/>
            <w:vMerge/>
          </w:tcPr>
          <w:p w14:paraId="7F9686E6" w14:textId="77777777" w:rsidR="00A37D79" w:rsidRPr="00906620" w:rsidRDefault="00A37D79" w:rsidP="00376036">
            <w:pPr>
              <w:rPr>
                <w:sz w:val="18"/>
                <w:szCs w:val="18"/>
              </w:rPr>
            </w:pPr>
          </w:p>
        </w:tc>
        <w:tc>
          <w:tcPr>
            <w:tcW w:w="2611" w:type="dxa"/>
          </w:tcPr>
          <w:p w14:paraId="4CC2289B" w14:textId="77777777" w:rsidR="00A37D79" w:rsidRPr="00906620" w:rsidRDefault="00A37D79" w:rsidP="00376036">
            <w:pPr>
              <w:jc w:val="both"/>
              <w:rPr>
                <w:sz w:val="18"/>
                <w:szCs w:val="18"/>
              </w:rPr>
            </w:pPr>
            <w:r w:rsidRPr="00906620">
              <w:rPr>
                <w:sz w:val="18"/>
                <w:szCs w:val="18"/>
              </w:rPr>
              <w:t>Water (Prevention and Control of Pollution) Act of 1974, Rules of 1975, and amendments</w:t>
            </w:r>
          </w:p>
          <w:p w14:paraId="4F9C904F" w14:textId="77777777" w:rsidR="00A37D79" w:rsidRPr="00906620" w:rsidRDefault="00A37D79" w:rsidP="00376036">
            <w:pPr>
              <w:jc w:val="both"/>
              <w:rPr>
                <w:sz w:val="18"/>
                <w:szCs w:val="18"/>
              </w:rPr>
            </w:pPr>
            <w:r w:rsidRPr="00906620">
              <w:rPr>
                <w:sz w:val="18"/>
                <w:szCs w:val="18"/>
              </w:rPr>
              <w:t>During implementation (construction phase) compliance will be required</w:t>
            </w:r>
          </w:p>
          <w:p w14:paraId="445903E9" w14:textId="77777777" w:rsidR="00A37D79" w:rsidRPr="00906620" w:rsidRDefault="00A37D79" w:rsidP="00376036">
            <w:pPr>
              <w:jc w:val="both"/>
              <w:rPr>
                <w:sz w:val="18"/>
                <w:szCs w:val="18"/>
              </w:rPr>
            </w:pPr>
            <w:r w:rsidRPr="00906620">
              <w:rPr>
                <w:sz w:val="18"/>
                <w:szCs w:val="18"/>
              </w:rPr>
              <w:t>Consent to Establish (CTE) has to be received from West Bengal Pollution Control Board (WBPCB) for new WTP</w:t>
            </w:r>
          </w:p>
        </w:tc>
        <w:tc>
          <w:tcPr>
            <w:tcW w:w="2307" w:type="dxa"/>
          </w:tcPr>
          <w:p w14:paraId="25F7D9FD" w14:textId="7F443512" w:rsidR="00A37D79" w:rsidRPr="00906620" w:rsidRDefault="00A37D79" w:rsidP="00376036">
            <w:pPr>
              <w:jc w:val="both"/>
              <w:rPr>
                <w:sz w:val="18"/>
                <w:szCs w:val="18"/>
              </w:rPr>
            </w:pPr>
            <w:r w:rsidRPr="00906620">
              <w:rPr>
                <w:sz w:val="18"/>
                <w:szCs w:val="18"/>
              </w:rPr>
              <w:t>Application has been sent to West Bengal Pollution Control Board for obtaining CTE</w:t>
            </w:r>
            <w:r w:rsidR="00E55B0B" w:rsidRPr="00906620">
              <w:rPr>
                <w:sz w:val="18"/>
                <w:szCs w:val="18"/>
              </w:rPr>
              <w:t xml:space="preserve"> of Water Treatment Plant</w:t>
            </w:r>
          </w:p>
          <w:p w14:paraId="3072784E" w14:textId="61367EE4" w:rsidR="00A37D79" w:rsidRPr="00906620" w:rsidRDefault="00F353F6" w:rsidP="00376036">
            <w:pPr>
              <w:jc w:val="both"/>
              <w:rPr>
                <w:b/>
                <w:bCs/>
                <w:sz w:val="18"/>
                <w:szCs w:val="18"/>
              </w:rPr>
            </w:pPr>
            <w:r w:rsidRPr="00906620">
              <w:rPr>
                <w:b/>
                <w:bCs/>
                <w:sz w:val="18"/>
                <w:szCs w:val="18"/>
              </w:rPr>
              <w:t>CTE obtained from West Bengal Pollution Control Board, attached as Appendix 5A</w:t>
            </w:r>
          </w:p>
        </w:tc>
        <w:tc>
          <w:tcPr>
            <w:tcW w:w="1378" w:type="dxa"/>
          </w:tcPr>
          <w:p w14:paraId="327E276C" w14:textId="5CD0C07F" w:rsidR="00A37D79" w:rsidRPr="00906620" w:rsidRDefault="00F353F6" w:rsidP="00376036">
            <w:pPr>
              <w:jc w:val="both"/>
              <w:rPr>
                <w:sz w:val="18"/>
                <w:szCs w:val="18"/>
              </w:rPr>
            </w:pPr>
            <w:r w:rsidRPr="00906620">
              <w:rPr>
                <w:sz w:val="18"/>
                <w:szCs w:val="18"/>
              </w:rPr>
              <w:t xml:space="preserve">Validity </w:t>
            </w:r>
            <w:proofErr w:type="spellStart"/>
            <w:r w:rsidRPr="00906620">
              <w:rPr>
                <w:sz w:val="18"/>
                <w:szCs w:val="18"/>
              </w:rPr>
              <w:t>upto</w:t>
            </w:r>
            <w:proofErr w:type="spellEnd"/>
            <w:r w:rsidRPr="00906620">
              <w:rPr>
                <w:sz w:val="18"/>
                <w:szCs w:val="18"/>
              </w:rPr>
              <w:t xml:space="preserve"> 30.11.2026</w:t>
            </w:r>
          </w:p>
        </w:tc>
        <w:tc>
          <w:tcPr>
            <w:tcW w:w="1639" w:type="dxa"/>
          </w:tcPr>
          <w:p w14:paraId="2CBB20F8" w14:textId="53CC41F6" w:rsidR="00A37D79" w:rsidRPr="00906620" w:rsidRDefault="00F353F6" w:rsidP="00376036">
            <w:pPr>
              <w:jc w:val="both"/>
              <w:rPr>
                <w:sz w:val="18"/>
                <w:szCs w:val="18"/>
              </w:rPr>
            </w:pPr>
            <w:r w:rsidRPr="00906620">
              <w:rPr>
                <w:sz w:val="18"/>
                <w:szCs w:val="18"/>
              </w:rPr>
              <w:t>Should obtain CTO prior to operation of WTP</w:t>
            </w:r>
          </w:p>
        </w:tc>
        <w:tc>
          <w:tcPr>
            <w:tcW w:w="2287" w:type="dxa"/>
          </w:tcPr>
          <w:p w14:paraId="16BA6434" w14:textId="77777777" w:rsidR="0010551A" w:rsidRPr="00906620" w:rsidRDefault="0010551A" w:rsidP="00F353F6">
            <w:pPr>
              <w:jc w:val="both"/>
              <w:rPr>
                <w:sz w:val="18"/>
                <w:szCs w:val="18"/>
              </w:rPr>
            </w:pPr>
            <w:r w:rsidRPr="00906620">
              <w:rPr>
                <w:sz w:val="18"/>
                <w:szCs w:val="18"/>
              </w:rPr>
              <w:t xml:space="preserve">Ambient noise level shall not exceed permissible limit </w:t>
            </w:r>
          </w:p>
          <w:p w14:paraId="21EC8F8E" w14:textId="70965BC3" w:rsidR="00A37D79" w:rsidRPr="00906620" w:rsidRDefault="00E55B0B" w:rsidP="00F353F6">
            <w:pPr>
              <w:jc w:val="both"/>
              <w:rPr>
                <w:sz w:val="18"/>
                <w:szCs w:val="18"/>
              </w:rPr>
            </w:pPr>
            <w:r w:rsidRPr="00906620">
              <w:rPr>
                <w:sz w:val="18"/>
                <w:szCs w:val="18"/>
              </w:rPr>
              <w:t xml:space="preserve">Monitoring &amp; </w:t>
            </w:r>
            <w:r w:rsidR="00F353F6" w:rsidRPr="00906620">
              <w:rPr>
                <w:sz w:val="18"/>
                <w:szCs w:val="18"/>
              </w:rPr>
              <w:t>Compliance status – specific and general condition</w:t>
            </w:r>
            <w:r w:rsidR="0010551A" w:rsidRPr="00906620">
              <w:rPr>
                <w:sz w:val="18"/>
                <w:szCs w:val="18"/>
              </w:rPr>
              <w:t xml:space="preserve"> of CTE</w:t>
            </w:r>
            <w:r w:rsidR="00F353F6" w:rsidRPr="00906620">
              <w:rPr>
                <w:sz w:val="18"/>
                <w:szCs w:val="18"/>
              </w:rPr>
              <w:t xml:space="preserve"> attached in </w:t>
            </w:r>
            <w:r w:rsidR="00F353F6" w:rsidRPr="00906620">
              <w:rPr>
                <w:b/>
                <w:bCs/>
                <w:sz w:val="18"/>
                <w:szCs w:val="18"/>
              </w:rPr>
              <w:t>Appendix 5A</w:t>
            </w:r>
          </w:p>
        </w:tc>
      </w:tr>
      <w:tr w:rsidR="00A37D79" w:rsidRPr="00906620" w14:paraId="226ABE58" w14:textId="77777777" w:rsidTr="001D7BF1">
        <w:trPr>
          <w:jc w:val="center"/>
        </w:trPr>
        <w:tc>
          <w:tcPr>
            <w:tcW w:w="3067" w:type="dxa"/>
            <w:vMerge/>
          </w:tcPr>
          <w:p w14:paraId="7D293443" w14:textId="77777777" w:rsidR="00A37D79" w:rsidRPr="00906620" w:rsidRDefault="00A37D79" w:rsidP="00376036">
            <w:pPr>
              <w:rPr>
                <w:sz w:val="18"/>
                <w:szCs w:val="18"/>
              </w:rPr>
            </w:pPr>
          </w:p>
        </w:tc>
        <w:tc>
          <w:tcPr>
            <w:tcW w:w="1732" w:type="dxa"/>
            <w:vMerge/>
          </w:tcPr>
          <w:p w14:paraId="30C6F01E" w14:textId="77777777" w:rsidR="00A37D79" w:rsidRPr="00906620" w:rsidRDefault="00A37D79" w:rsidP="00376036">
            <w:pPr>
              <w:rPr>
                <w:sz w:val="18"/>
                <w:szCs w:val="18"/>
              </w:rPr>
            </w:pPr>
          </w:p>
        </w:tc>
        <w:tc>
          <w:tcPr>
            <w:tcW w:w="2611" w:type="dxa"/>
          </w:tcPr>
          <w:p w14:paraId="5AF67973" w14:textId="77777777" w:rsidR="00A37D79" w:rsidRPr="00906620" w:rsidRDefault="00A37D79" w:rsidP="00376036">
            <w:pPr>
              <w:jc w:val="both"/>
              <w:rPr>
                <w:sz w:val="18"/>
                <w:szCs w:val="18"/>
              </w:rPr>
            </w:pPr>
            <w:r w:rsidRPr="00906620">
              <w:rPr>
                <w:sz w:val="18"/>
                <w:szCs w:val="18"/>
              </w:rPr>
              <w:t>The Air (Prevention and Control of Pollution) Act 1981, amended 1987 and The Air (Prevention and Control of Pollution) Rules, 1982</w:t>
            </w:r>
          </w:p>
          <w:p w14:paraId="3C9E26B7" w14:textId="77777777" w:rsidR="00A37D79" w:rsidRPr="00906620" w:rsidRDefault="00A37D79" w:rsidP="00376036">
            <w:pPr>
              <w:jc w:val="both"/>
              <w:rPr>
                <w:sz w:val="18"/>
                <w:szCs w:val="18"/>
              </w:rPr>
            </w:pPr>
            <w:r w:rsidRPr="00906620">
              <w:rPr>
                <w:sz w:val="18"/>
                <w:szCs w:val="18"/>
              </w:rPr>
              <w:t>During implementation (construction phase) compliance will be required</w:t>
            </w:r>
          </w:p>
          <w:p w14:paraId="1A401093" w14:textId="77777777" w:rsidR="00A37D79" w:rsidRPr="00906620" w:rsidRDefault="00A37D79" w:rsidP="00376036">
            <w:pPr>
              <w:jc w:val="both"/>
              <w:rPr>
                <w:sz w:val="18"/>
                <w:szCs w:val="18"/>
              </w:rPr>
            </w:pPr>
            <w:r w:rsidRPr="00906620">
              <w:rPr>
                <w:sz w:val="18"/>
                <w:szCs w:val="18"/>
              </w:rPr>
              <w:t>CTE and CTO for diesel generator/s, Hot mix plants, wet mix plants, stone crushers, batching plant etc. if installed for construction.</w:t>
            </w:r>
          </w:p>
          <w:p w14:paraId="26C8A5EE" w14:textId="357048BD" w:rsidR="00A37D79" w:rsidRPr="00906620" w:rsidRDefault="00A37D79" w:rsidP="00376036">
            <w:pPr>
              <w:jc w:val="both"/>
              <w:rPr>
                <w:sz w:val="18"/>
                <w:szCs w:val="18"/>
              </w:rPr>
            </w:pPr>
          </w:p>
          <w:p w14:paraId="2FA34FA1" w14:textId="2732AC94" w:rsidR="00E55B0B" w:rsidRPr="00906620" w:rsidRDefault="00E55B0B" w:rsidP="00376036">
            <w:pPr>
              <w:jc w:val="both"/>
              <w:rPr>
                <w:sz w:val="18"/>
                <w:szCs w:val="18"/>
              </w:rPr>
            </w:pPr>
          </w:p>
          <w:p w14:paraId="5E13827B" w14:textId="77777777" w:rsidR="00E55B0B" w:rsidRPr="00906620" w:rsidRDefault="00E55B0B" w:rsidP="00376036">
            <w:pPr>
              <w:jc w:val="both"/>
              <w:rPr>
                <w:sz w:val="18"/>
                <w:szCs w:val="18"/>
              </w:rPr>
            </w:pPr>
          </w:p>
          <w:p w14:paraId="7A925CB8" w14:textId="77777777" w:rsidR="00A37D79" w:rsidRPr="00906620" w:rsidRDefault="00A37D79" w:rsidP="00376036">
            <w:pPr>
              <w:jc w:val="both"/>
              <w:rPr>
                <w:sz w:val="18"/>
                <w:szCs w:val="18"/>
              </w:rPr>
            </w:pPr>
            <w:r w:rsidRPr="00906620">
              <w:rPr>
                <w:sz w:val="18"/>
                <w:szCs w:val="18"/>
              </w:rPr>
              <w:t>Pollution under control certificate (PUC) to be obtained by the contractor for all vehicles and equipment engaged in the project</w:t>
            </w:r>
          </w:p>
        </w:tc>
        <w:tc>
          <w:tcPr>
            <w:tcW w:w="2307" w:type="dxa"/>
            <w:shd w:val="clear" w:color="auto" w:fill="auto"/>
          </w:tcPr>
          <w:p w14:paraId="661C510C" w14:textId="77777777" w:rsidR="00F353F6" w:rsidRPr="00906620" w:rsidRDefault="00A37D79" w:rsidP="00376036">
            <w:pPr>
              <w:jc w:val="both"/>
              <w:rPr>
                <w:sz w:val="18"/>
                <w:szCs w:val="18"/>
              </w:rPr>
            </w:pPr>
            <w:r w:rsidRPr="00906620">
              <w:rPr>
                <w:sz w:val="18"/>
                <w:szCs w:val="18"/>
              </w:rPr>
              <w:t xml:space="preserve">No establishment of diesel generator/s, Hot mix plants, wet mix plants, stone crushers, </w:t>
            </w:r>
          </w:p>
          <w:p w14:paraId="246E7F83" w14:textId="77777777" w:rsidR="00F353F6" w:rsidRPr="00906620" w:rsidRDefault="00F353F6" w:rsidP="00376036">
            <w:pPr>
              <w:jc w:val="both"/>
              <w:rPr>
                <w:sz w:val="18"/>
                <w:szCs w:val="18"/>
              </w:rPr>
            </w:pPr>
          </w:p>
          <w:p w14:paraId="5BDB1607" w14:textId="77777777" w:rsidR="005B5D22" w:rsidRDefault="005B5D22" w:rsidP="00376036">
            <w:pPr>
              <w:jc w:val="both"/>
              <w:rPr>
                <w:sz w:val="18"/>
                <w:szCs w:val="18"/>
              </w:rPr>
            </w:pPr>
          </w:p>
          <w:p w14:paraId="09CA8166" w14:textId="77777777" w:rsidR="00E55B0B" w:rsidRPr="00906620" w:rsidRDefault="00F353F6" w:rsidP="00376036">
            <w:pPr>
              <w:jc w:val="both"/>
              <w:rPr>
                <w:sz w:val="18"/>
                <w:szCs w:val="18"/>
              </w:rPr>
            </w:pPr>
            <w:r w:rsidRPr="00906620">
              <w:rPr>
                <w:sz w:val="18"/>
                <w:szCs w:val="18"/>
              </w:rPr>
              <w:t xml:space="preserve">Application send </w:t>
            </w:r>
            <w:r w:rsidR="0010551A" w:rsidRPr="00906620">
              <w:rPr>
                <w:sz w:val="18"/>
                <w:szCs w:val="18"/>
              </w:rPr>
              <w:t xml:space="preserve">by contractor </w:t>
            </w:r>
            <w:r w:rsidRPr="00906620">
              <w:rPr>
                <w:sz w:val="18"/>
                <w:szCs w:val="18"/>
              </w:rPr>
              <w:t xml:space="preserve">to WBPCB for </w:t>
            </w:r>
            <w:r w:rsidR="0010551A" w:rsidRPr="00906620">
              <w:rPr>
                <w:sz w:val="18"/>
                <w:szCs w:val="18"/>
              </w:rPr>
              <w:t xml:space="preserve">establishment of </w:t>
            </w:r>
            <w:r w:rsidRPr="00906620">
              <w:rPr>
                <w:sz w:val="18"/>
                <w:szCs w:val="18"/>
              </w:rPr>
              <w:t>B</w:t>
            </w:r>
            <w:r w:rsidR="00A37D79" w:rsidRPr="00906620">
              <w:rPr>
                <w:sz w:val="18"/>
                <w:szCs w:val="18"/>
              </w:rPr>
              <w:t xml:space="preserve">atching </w:t>
            </w:r>
            <w:r w:rsidRPr="00906620">
              <w:rPr>
                <w:sz w:val="18"/>
                <w:szCs w:val="18"/>
              </w:rPr>
              <w:t>P</w:t>
            </w:r>
            <w:r w:rsidR="00A37D79" w:rsidRPr="00906620">
              <w:rPr>
                <w:sz w:val="18"/>
                <w:szCs w:val="18"/>
              </w:rPr>
              <w:t>lant</w:t>
            </w:r>
            <w:r w:rsidRPr="00906620">
              <w:rPr>
                <w:sz w:val="18"/>
                <w:szCs w:val="18"/>
              </w:rPr>
              <w:t>.</w:t>
            </w:r>
            <w:r w:rsidR="00A37D79" w:rsidRPr="00906620">
              <w:rPr>
                <w:sz w:val="18"/>
                <w:szCs w:val="18"/>
              </w:rPr>
              <w:t xml:space="preserve"> </w:t>
            </w:r>
            <w:r w:rsidRPr="00906620">
              <w:rPr>
                <w:sz w:val="18"/>
                <w:szCs w:val="18"/>
              </w:rPr>
              <w:t xml:space="preserve"> </w:t>
            </w:r>
          </w:p>
          <w:p w14:paraId="5BFC0710" w14:textId="684A69D2" w:rsidR="00A37D79" w:rsidRPr="00906620" w:rsidRDefault="00F353F6" w:rsidP="00376036">
            <w:pPr>
              <w:jc w:val="both"/>
              <w:rPr>
                <w:sz w:val="18"/>
                <w:szCs w:val="18"/>
              </w:rPr>
            </w:pPr>
            <w:r w:rsidRPr="00906620">
              <w:rPr>
                <w:sz w:val="18"/>
                <w:szCs w:val="18"/>
              </w:rPr>
              <w:t xml:space="preserve">CTE received. Attached in </w:t>
            </w:r>
            <w:r w:rsidRPr="00906620">
              <w:rPr>
                <w:b/>
                <w:bCs/>
                <w:sz w:val="18"/>
                <w:szCs w:val="18"/>
              </w:rPr>
              <w:t>Appendix 5A</w:t>
            </w:r>
          </w:p>
          <w:p w14:paraId="6EA7D357" w14:textId="77777777" w:rsidR="00A37D79" w:rsidRPr="00906620" w:rsidRDefault="00A37D79" w:rsidP="00376036">
            <w:pPr>
              <w:jc w:val="both"/>
              <w:rPr>
                <w:sz w:val="18"/>
                <w:szCs w:val="18"/>
              </w:rPr>
            </w:pPr>
          </w:p>
          <w:p w14:paraId="3763AB57" w14:textId="77777777" w:rsidR="00A37D79" w:rsidRPr="00906620" w:rsidRDefault="00A37D79" w:rsidP="00376036">
            <w:pPr>
              <w:jc w:val="both"/>
              <w:rPr>
                <w:sz w:val="18"/>
                <w:szCs w:val="18"/>
              </w:rPr>
            </w:pPr>
          </w:p>
          <w:p w14:paraId="05B0F077" w14:textId="77777777" w:rsidR="00A37D79" w:rsidRPr="00906620" w:rsidRDefault="00A37D79" w:rsidP="00376036">
            <w:pPr>
              <w:jc w:val="both"/>
              <w:rPr>
                <w:sz w:val="18"/>
                <w:szCs w:val="18"/>
              </w:rPr>
            </w:pPr>
          </w:p>
          <w:p w14:paraId="7005C01F" w14:textId="30A301FA" w:rsidR="00A37D79" w:rsidRPr="00906620" w:rsidRDefault="00A37D79" w:rsidP="00376036">
            <w:pPr>
              <w:jc w:val="both"/>
              <w:rPr>
                <w:sz w:val="18"/>
                <w:szCs w:val="18"/>
              </w:rPr>
            </w:pPr>
          </w:p>
          <w:p w14:paraId="788FB24D" w14:textId="77777777" w:rsidR="00906620" w:rsidRPr="00906620" w:rsidRDefault="00906620" w:rsidP="00376036">
            <w:pPr>
              <w:jc w:val="both"/>
              <w:rPr>
                <w:sz w:val="18"/>
                <w:szCs w:val="18"/>
              </w:rPr>
            </w:pPr>
          </w:p>
          <w:p w14:paraId="15E2D48A" w14:textId="77777777" w:rsidR="00A37D79" w:rsidRPr="00906620" w:rsidRDefault="00A37D79" w:rsidP="00376036">
            <w:pPr>
              <w:jc w:val="both"/>
              <w:rPr>
                <w:sz w:val="18"/>
                <w:szCs w:val="18"/>
              </w:rPr>
            </w:pPr>
            <w:r w:rsidRPr="00906620">
              <w:rPr>
                <w:sz w:val="18"/>
                <w:szCs w:val="18"/>
              </w:rPr>
              <w:t xml:space="preserve">PUC obtained (sample attached in </w:t>
            </w:r>
            <w:r w:rsidRPr="00906620">
              <w:rPr>
                <w:b/>
                <w:bCs/>
                <w:sz w:val="18"/>
                <w:szCs w:val="18"/>
              </w:rPr>
              <w:t>Appendix 2</w:t>
            </w:r>
            <w:r w:rsidRPr="00906620">
              <w:rPr>
                <w:sz w:val="18"/>
                <w:szCs w:val="18"/>
              </w:rPr>
              <w:t>)</w:t>
            </w:r>
            <w:r w:rsidRPr="00906620">
              <w:rPr>
                <w:sz w:val="18"/>
                <w:szCs w:val="18"/>
              </w:rPr>
              <w:tab/>
            </w:r>
          </w:p>
        </w:tc>
        <w:tc>
          <w:tcPr>
            <w:tcW w:w="1378" w:type="dxa"/>
          </w:tcPr>
          <w:p w14:paraId="3D9FD3D3" w14:textId="6318BA6B" w:rsidR="00A37D79" w:rsidRPr="00906620" w:rsidRDefault="00E55B0B" w:rsidP="00906620">
            <w:pPr>
              <w:adjustRightInd w:val="0"/>
              <w:jc w:val="center"/>
              <w:rPr>
                <w:sz w:val="18"/>
                <w:szCs w:val="18"/>
              </w:rPr>
            </w:pPr>
            <w:r w:rsidRPr="00906620">
              <w:rPr>
                <w:sz w:val="18"/>
                <w:szCs w:val="18"/>
              </w:rPr>
              <w:t>NA</w:t>
            </w:r>
          </w:p>
          <w:p w14:paraId="378E233D" w14:textId="77777777" w:rsidR="00A37D79" w:rsidRPr="00906620" w:rsidRDefault="00A37D79" w:rsidP="00906620">
            <w:pPr>
              <w:adjustRightInd w:val="0"/>
              <w:jc w:val="center"/>
              <w:rPr>
                <w:sz w:val="18"/>
                <w:szCs w:val="18"/>
              </w:rPr>
            </w:pPr>
          </w:p>
          <w:p w14:paraId="62EAAFFA" w14:textId="77777777" w:rsidR="00A37D79" w:rsidRPr="00906620" w:rsidRDefault="00A37D79" w:rsidP="00906620">
            <w:pPr>
              <w:adjustRightInd w:val="0"/>
              <w:jc w:val="center"/>
              <w:rPr>
                <w:sz w:val="18"/>
                <w:szCs w:val="18"/>
              </w:rPr>
            </w:pPr>
          </w:p>
          <w:p w14:paraId="606DFB56" w14:textId="4B51901C" w:rsidR="00A37D79" w:rsidRPr="00906620" w:rsidRDefault="00A37D79" w:rsidP="00906620">
            <w:pPr>
              <w:adjustRightInd w:val="0"/>
              <w:jc w:val="center"/>
              <w:rPr>
                <w:sz w:val="18"/>
                <w:szCs w:val="18"/>
              </w:rPr>
            </w:pPr>
          </w:p>
          <w:p w14:paraId="13126920" w14:textId="38D2CCF1" w:rsidR="0010551A" w:rsidRPr="00906620" w:rsidRDefault="0010551A" w:rsidP="00906620">
            <w:pPr>
              <w:adjustRightInd w:val="0"/>
              <w:jc w:val="center"/>
              <w:rPr>
                <w:sz w:val="18"/>
                <w:szCs w:val="18"/>
              </w:rPr>
            </w:pPr>
          </w:p>
          <w:p w14:paraId="0A0D1DCF" w14:textId="343D4306" w:rsidR="00E55B0B" w:rsidRPr="00906620" w:rsidRDefault="00E55B0B" w:rsidP="00906620">
            <w:pPr>
              <w:adjustRightInd w:val="0"/>
              <w:jc w:val="center"/>
              <w:rPr>
                <w:sz w:val="18"/>
                <w:szCs w:val="18"/>
              </w:rPr>
            </w:pPr>
          </w:p>
          <w:p w14:paraId="2D411931" w14:textId="77777777" w:rsidR="00E55B0B" w:rsidRPr="00906620" w:rsidRDefault="00E55B0B" w:rsidP="00906620">
            <w:pPr>
              <w:adjustRightInd w:val="0"/>
              <w:jc w:val="center"/>
              <w:rPr>
                <w:sz w:val="18"/>
                <w:szCs w:val="18"/>
              </w:rPr>
            </w:pPr>
          </w:p>
          <w:p w14:paraId="748C6518" w14:textId="77777777" w:rsidR="0010551A" w:rsidRPr="00906620" w:rsidRDefault="0010551A" w:rsidP="00906620">
            <w:pPr>
              <w:adjustRightInd w:val="0"/>
              <w:jc w:val="center"/>
              <w:rPr>
                <w:sz w:val="18"/>
                <w:szCs w:val="18"/>
              </w:rPr>
            </w:pPr>
          </w:p>
          <w:p w14:paraId="764FF332" w14:textId="78084734" w:rsidR="00A37D79" w:rsidRPr="00906620" w:rsidRDefault="0010551A" w:rsidP="00906620">
            <w:pPr>
              <w:adjustRightInd w:val="0"/>
              <w:jc w:val="center"/>
              <w:rPr>
                <w:sz w:val="18"/>
                <w:szCs w:val="18"/>
              </w:rPr>
            </w:pPr>
            <w:r w:rsidRPr="00906620">
              <w:rPr>
                <w:sz w:val="18"/>
                <w:szCs w:val="18"/>
              </w:rPr>
              <w:t xml:space="preserve">Validity </w:t>
            </w:r>
            <w:proofErr w:type="spellStart"/>
            <w:r w:rsidRPr="00906620">
              <w:rPr>
                <w:sz w:val="18"/>
                <w:szCs w:val="18"/>
              </w:rPr>
              <w:t>upto</w:t>
            </w:r>
            <w:proofErr w:type="spellEnd"/>
            <w:r w:rsidRPr="00906620">
              <w:rPr>
                <w:sz w:val="18"/>
                <w:szCs w:val="18"/>
              </w:rPr>
              <w:t xml:space="preserve"> 17.03.2027</w:t>
            </w:r>
          </w:p>
          <w:p w14:paraId="7431C703" w14:textId="77777777" w:rsidR="00A37D79" w:rsidRPr="00906620" w:rsidRDefault="00A37D79" w:rsidP="00906620">
            <w:pPr>
              <w:adjustRightInd w:val="0"/>
              <w:jc w:val="center"/>
              <w:rPr>
                <w:sz w:val="18"/>
                <w:szCs w:val="18"/>
              </w:rPr>
            </w:pPr>
          </w:p>
          <w:p w14:paraId="34ACB60D" w14:textId="77777777" w:rsidR="00A37D79" w:rsidRPr="00906620" w:rsidRDefault="00A37D79" w:rsidP="00906620">
            <w:pPr>
              <w:adjustRightInd w:val="0"/>
              <w:jc w:val="center"/>
              <w:rPr>
                <w:sz w:val="18"/>
                <w:szCs w:val="18"/>
              </w:rPr>
            </w:pPr>
          </w:p>
          <w:p w14:paraId="60D0E338" w14:textId="77777777" w:rsidR="00A37D79" w:rsidRPr="00906620" w:rsidRDefault="00A37D79" w:rsidP="00906620">
            <w:pPr>
              <w:adjustRightInd w:val="0"/>
              <w:jc w:val="center"/>
              <w:rPr>
                <w:sz w:val="18"/>
                <w:szCs w:val="18"/>
              </w:rPr>
            </w:pPr>
          </w:p>
          <w:p w14:paraId="48A9B4A8" w14:textId="3BB8360C" w:rsidR="00A37D79" w:rsidRPr="00906620" w:rsidRDefault="00A37D79" w:rsidP="00906620">
            <w:pPr>
              <w:adjustRightInd w:val="0"/>
              <w:jc w:val="center"/>
              <w:rPr>
                <w:sz w:val="18"/>
                <w:szCs w:val="18"/>
              </w:rPr>
            </w:pPr>
          </w:p>
          <w:p w14:paraId="24FE50CA" w14:textId="77777777" w:rsidR="00906620" w:rsidRPr="00906620" w:rsidRDefault="00906620" w:rsidP="00906620">
            <w:pPr>
              <w:adjustRightInd w:val="0"/>
              <w:jc w:val="center"/>
              <w:rPr>
                <w:sz w:val="18"/>
                <w:szCs w:val="18"/>
              </w:rPr>
            </w:pPr>
          </w:p>
          <w:p w14:paraId="31847EA7" w14:textId="77777777" w:rsidR="00A37D79" w:rsidRPr="00906620" w:rsidRDefault="00A37D79" w:rsidP="00906620">
            <w:pPr>
              <w:adjustRightInd w:val="0"/>
              <w:jc w:val="center"/>
              <w:rPr>
                <w:sz w:val="18"/>
                <w:szCs w:val="18"/>
              </w:rPr>
            </w:pPr>
          </w:p>
          <w:p w14:paraId="31C13F7D" w14:textId="5006145C" w:rsidR="00A37D79" w:rsidRPr="00906620" w:rsidRDefault="00A37D79" w:rsidP="00906620">
            <w:pPr>
              <w:adjustRightInd w:val="0"/>
              <w:jc w:val="center"/>
              <w:rPr>
                <w:sz w:val="18"/>
                <w:szCs w:val="18"/>
              </w:rPr>
            </w:pPr>
            <w:r w:rsidRPr="00906620">
              <w:rPr>
                <w:sz w:val="18"/>
                <w:szCs w:val="18"/>
              </w:rPr>
              <w:t xml:space="preserve">Validity </w:t>
            </w:r>
            <w:proofErr w:type="spellStart"/>
            <w:r w:rsidRPr="00906620">
              <w:rPr>
                <w:sz w:val="18"/>
                <w:szCs w:val="18"/>
              </w:rPr>
              <w:t>upto</w:t>
            </w:r>
            <w:proofErr w:type="spellEnd"/>
            <w:r w:rsidRPr="00906620">
              <w:rPr>
                <w:sz w:val="18"/>
                <w:szCs w:val="18"/>
              </w:rPr>
              <w:t xml:space="preserve"> </w:t>
            </w:r>
            <w:r w:rsidR="00E953EB" w:rsidRPr="00906620">
              <w:rPr>
                <w:sz w:val="18"/>
                <w:szCs w:val="18"/>
              </w:rPr>
              <w:t>January 2021</w:t>
            </w:r>
          </w:p>
        </w:tc>
        <w:tc>
          <w:tcPr>
            <w:tcW w:w="1639" w:type="dxa"/>
          </w:tcPr>
          <w:p w14:paraId="5DAD612B" w14:textId="7467F783" w:rsidR="00A37D79" w:rsidRPr="00906620" w:rsidRDefault="00A37D79" w:rsidP="00E55B0B">
            <w:pPr>
              <w:adjustRightInd w:val="0"/>
              <w:jc w:val="both"/>
              <w:rPr>
                <w:sz w:val="18"/>
                <w:szCs w:val="18"/>
              </w:rPr>
            </w:pPr>
            <w:r w:rsidRPr="00906620">
              <w:rPr>
                <w:sz w:val="18"/>
                <w:szCs w:val="18"/>
              </w:rPr>
              <w:t xml:space="preserve">CTE &amp; CTO will be collected as per requirement and with advancement of project </w:t>
            </w:r>
          </w:p>
          <w:p w14:paraId="17484A28" w14:textId="77777777" w:rsidR="0010551A" w:rsidRPr="00906620" w:rsidRDefault="0010551A" w:rsidP="00E55B0B">
            <w:pPr>
              <w:adjustRightInd w:val="0"/>
              <w:jc w:val="both"/>
              <w:rPr>
                <w:sz w:val="18"/>
                <w:szCs w:val="18"/>
              </w:rPr>
            </w:pPr>
          </w:p>
          <w:p w14:paraId="538F64E2" w14:textId="4F3A409D" w:rsidR="0010551A" w:rsidRPr="00906620" w:rsidRDefault="0010551A" w:rsidP="00E55B0B">
            <w:pPr>
              <w:adjustRightInd w:val="0"/>
              <w:jc w:val="both"/>
              <w:rPr>
                <w:sz w:val="18"/>
                <w:szCs w:val="18"/>
              </w:rPr>
            </w:pPr>
            <w:r w:rsidRPr="00906620">
              <w:rPr>
                <w:sz w:val="18"/>
                <w:szCs w:val="18"/>
              </w:rPr>
              <w:t xml:space="preserve">Compliance </w:t>
            </w:r>
            <w:r w:rsidR="00E55B0B" w:rsidRPr="00906620">
              <w:rPr>
                <w:sz w:val="18"/>
                <w:szCs w:val="18"/>
              </w:rPr>
              <w:t>of condition (CTE just received before COVID 19 Lockdown)</w:t>
            </w:r>
            <w:r w:rsidRPr="00906620">
              <w:rPr>
                <w:sz w:val="18"/>
                <w:szCs w:val="18"/>
              </w:rPr>
              <w:t>.</w:t>
            </w:r>
          </w:p>
          <w:p w14:paraId="4932C6FF" w14:textId="77777777" w:rsidR="0010551A" w:rsidRPr="00906620" w:rsidRDefault="0010551A" w:rsidP="00E55B0B">
            <w:pPr>
              <w:adjustRightInd w:val="0"/>
              <w:jc w:val="both"/>
              <w:rPr>
                <w:sz w:val="18"/>
                <w:szCs w:val="18"/>
              </w:rPr>
            </w:pPr>
          </w:p>
          <w:p w14:paraId="5F75A8C1" w14:textId="77777777" w:rsidR="00A37D79" w:rsidRPr="00906620" w:rsidRDefault="00A37D79" w:rsidP="00E55B0B">
            <w:pPr>
              <w:adjustRightInd w:val="0"/>
              <w:jc w:val="both"/>
              <w:rPr>
                <w:sz w:val="18"/>
                <w:szCs w:val="18"/>
              </w:rPr>
            </w:pPr>
          </w:p>
          <w:p w14:paraId="3FD7D0CD" w14:textId="77777777" w:rsidR="00A37D79" w:rsidRPr="00906620" w:rsidRDefault="00A37D79" w:rsidP="00E55B0B">
            <w:pPr>
              <w:adjustRightInd w:val="0"/>
              <w:jc w:val="both"/>
              <w:rPr>
                <w:sz w:val="18"/>
                <w:szCs w:val="18"/>
              </w:rPr>
            </w:pPr>
          </w:p>
          <w:p w14:paraId="14D21D4D" w14:textId="77777777" w:rsidR="00A37D79" w:rsidRPr="00906620" w:rsidRDefault="00A37D79" w:rsidP="00E55B0B">
            <w:pPr>
              <w:adjustRightInd w:val="0"/>
              <w:jc w:val="both"/>
              <w:rPr>
                <w:sz w:val="18"/>
                <w:szCs w:val="18"/>
              </w:rPr>
            </w:pPr>
            <w:r w:rsidRPr="00906620">
              <w:rPr>
                <w:sz w:val="18"/>
                <w:szCs w:val="18"/>
              </w:rPr>
              <w:t>PUC certificate will be collected for new vehicle- equipment if any.</w:t>
            </w:r>
          </w:p>
          <w:p w14:paraId="5BBAC912" w14:textId="77777777" w:rsidR="00A37D79" w:rsidRPr="00906620" w:rsidRDefault="00A37D79" w:rsidP="00E55B0B">
            <w:pPr>
              <w:adjustRightInd w:val="0"/>
              <w:jc w:val="both"/>
              <w:rPr>
                <w:sz w:val="18"/>
                <w:szCs w:val="18"/>
              </w:rPr>
            </w:pPr>
            <w:r w:rsidRPr="00906620">
              <w:rPr>
                <w:sz w:val="18"/>
                <w:szCs w:val="18"/>
              </w:rPr>
              <w:t xml:space="preserve">Also, renewal will be required as per validity </w:t>
            </w:r>
          </w:p>
        </w:tc>
        <w:tc>
          <w:tcPr>
            <w:tcW w:w="2287" w:type="dxa"/>
          </w:tcPr>
          <w:p w14:paraId="58310B59" w14:textId="77777777" w:rsidR="00E55B0B" w:rsidRPr="00906620" w:rsidRDefault="00E55B0B" w:rsidP="00E55B0B">
            <w:pPr>
              <w:widowControl/>
              <w:adjustRightInd w:val="0"/>
              <w:jc w:val="both"/>
              <w:rPr>
                <w:sz w:val="18"/>
                <w:szCs w:val="18"/>
              </w:rPr>
            </w:pPr>
            <w:r w:rsidRPr="00906620">
              <w:rPr>
                <w:sz w:val="18"/>
                <w:szCs w:val="18"/>
              </w:rPr>
              <w:t>To be updated in next SEMR when the consent is</w:t>
            </w:r>
          </w:p>
          <w:p w14:paraId="575BB27C" w14:textId="6C8D41D3" w:rsidR="0010551A" w:rsidRPr="00906620" w:rsidRDefault="00E55B0B" w:rsidP="00E55B0B">
            <w:pPr>
              <w:adjustRightInd w:val="0"/>
              <w:rPr>
                <w:sz w:val="18"/>
                <w:szCs w:val="18"/>
              </w:rPr>
            </w:pPr>
            <w:r w:rsidRPr="00906620">
              <w:rPr>
                <w:sz w:val="18"/>
                <w:szCs w:val="18"/>
              </w:rPr>
              <w:t>Obtained (if required)</w:t>
            </w:r>
          </w:p>
          <w:p w14:paraId="39089A9C" w14:textId="77777777" w:rsidR="0010551A" w:rsidRPr="00906620" w:rsidRDefault="0010551A" w:rsidP="00E55B0B">
            <w:pPr>
              <w:adjustRightInd w:val="0"/>
              <w:rPr>
                <w:sz w:val="18"/>
                <w:szCs w:val="18"/>
              </w:rPr>
            </w:pPr>
          </w:p>
          <w:p w14:paraId="5E053E85" w14:textId="77777777" w:rsidR="0010551A" w:rsidRPr="00906620" w:rsidRDefault="0010551A" w:rsidP="00E55B0B">
            <w:pPr>
              <w:adjustRightInd w:val="0"/>
              <w:rPr>
                <w:sz w:val="18"/>
                <w:szCs w:val="18"/>
              </w:rPr>
            </w:pPr>
          </w:p>
          <w:p w14:paraId="52BC8752" w14:textId="77777777" w:rsidR="0010551A" w:rsidRPr="00906620" w:rsidRDefault="0010551A" w:rsidP="00E55B0B">
            <w:pPr>
              <w:adjustRightInd w:val="0"/>
              <w:rPr>
                <w:sz w:val="18"/>
                <w:szCs w:val="18"/>
              </w:rPr>
            </w:pPr>
          </w:p>
          <w:p w14:paraId="0F968C3B" w14:textId="7CC5092F" w:rsidR="0010551A" w:rsidRDefault="0010551A" w:rsidP="00E55B0B">
            <w:pPr>
              <w:adjustRightInd w:val="0"/>
              <w:jc w:val="both"/>
              <w:rPr>
                <w:sz w:val="18"/>
                <w:szCs w:val="18"/>
              </w:rPr>
            </w:pPr>
            <w:r w:rsidRPr="00906620">
              <w:rPr>
                <w:sz w:val="18"/>
                <w:szCs w:val="18"/>
              </w:rPr>
              <w:t xml:space="preserve">Conditions shown in CTE of Batching plant. Monitoring of emission – liquid and gaseous is required. Compliance statement will be prepared and </w:t>
            </w:r>
            <w:r w:rsidR="005B5D22">
              <w:rPr>
                <w:sz w:val="18"/>
                <w:szCs w:val="18"/>
              </w:rPr>
              <w:t>submit</w:t>
            </w:r>
            <w:r w:rsidRPr="00906620">
              <w:rPr>
                <w:sz w:val="18"/>
                <w:szCs w:val="18"/>
              </w:rPr>
              <w:t xml:space="preserve"> in next SEMR. </w:t>
            </w:r>
          </w:p>
          <w:p w14:paraId="4DCC77DA" w14:textId="77777777" w:rsidR="005B5D22" w:rsidRPr="00906620" w:rsidRDefault="005B5D22" w:rsidP="00E55B0B">
            <w:pPr>
              <w:adjustRightInd w:val="0"/>
              <w:jc w:val="both"/>
              <w:rPr>
                <w:sz w:val="18"/>
                <w:szCs w:val="18"/>
              </w:rPr>
            </w:pPr>
          </w:p>
          <w:p w14:paraId="5CD51C36" w14:textId="77777777" w:rsidR="0010551A" w:rsidRPr="00906620" w:rsidRDefault="0010551A" w:rsidP="00E55B0B">
            <w:pPr>
              <w:adjustRightInd w:val="0"/>
              <w:rPr>
                <w:sz w:val="18"/>
                <w:szCs w:val="18"/>
              </w:rPr>
            </w:pPr>
          </w:p>
          <w:p w14:paraId="27C096ED" w14:textId="2DA97EB5" w:rsidR="00E55B0B" w:rsidRPr="00906620" w:rsidRDefault="00E55B0B" w:rsidP="00F21973">
            <w:pPr>
              <w:adjustRightInd w:val="0"/>
              <w:jc w:val="center"/>
              <w:rPr>
                <w:sz w:val="18"/>
                <w:szCs w:val="18"/>
              </w:rPr>
            </w:pPr>
            <w:r w:rsidRPr="00906620">
              <w:rPr>
                <w:sz w:val="18"/>
                <w:szCs w:val="18"/>
              </w:rPr>
              <w:t>NA</w:t>
            </w:r>
          </w:p>
        </w:tc>
      </w:tr>
      <w:tr w:rsidR="00A37D79" w:rsidRPr="00906620" w14:paraId="3196947B" w14:textId="77777777" w:rsidTr="001D7BF1">
        <w:trPr>
          <w:jc w:val="center"/>
        </w:trPr>
        <w:tc>
          <w:tcPr>
            <w:tcW w:w="3067" w:type="dxa"/>
            <w:vMerge/>
          </w:tcPr>
          <w:p w14:paraId="7414EAF1" w14:textId="77777777" w:rsidR="00A37D79" w:rsidRPr="00906620" w:rsidRDefault="00A37D79" w:rsidP="00376036">
            <w:pPr>
              <w:rPr>
                <w:sz w:val="18"/>
                <w:szCs w:val="18"/>
              </w:rPr>
            </w:pPr>
          </w:p>
        </w:tc>
        <w:tc>
          <w:tcPr>
            <w:tcW w:w="1732" w:type="dxa"/>
            <w:vMerge/>
          </w:tcPr>
          <w:p w14:paraId="6186097F" w14:textId="77777777" w:rsidR="00A37D79" w:rsidRPr="00906620" w:rsidRDefault="00A37D79" w:rsidP="00376036">
            <w:pPr>
              <w:rPr>
                <w:sz w:val="18"/>
                <w:szCs w:val="18"/>
              </w:rPr>
            </w:pPr>
          </w:p>
        </w:tc>
        <w:tc>
          <w:tcPr>
            <w:tcW w:w="2611" w:type="dxa"/>
          </w:tcPr>
          <w:p w14:paraId="6E274758" w14:textId="77777777" w:rsidR="00A37D79" w:rsidRPr="00906620" w:rsidRDefault="00A37D79" w:rsidP="00376036">
            <w:pPr>
              <w:jc w:val="both"/>
              <w:rPr>
                <w:sz w:val="18"/>
                <w:szCs w:val="18"/>
              </w:rPr>
            </w:pPr>
            <w:r w:rsidRPr="00906620">
              <w:rPr>
                <w:sz w:val="18"/>
                <w:szCs w:val="18"/>
              </w:rPr>
              <w:t>Direction of West Bengal Department of Environment under the Air Act, 1981 Direction No. EN/3170/T-IV-7 /001/2009 dated: 10 December 2009</w:t>
            </w:r>
          </w:p>
        </w:tc>
        <w:tc>
          <w:tcPr>
            <w:tcW w:w="2307" w:type="dxa"/>
          </w:tcPr>
          <w:p w14:paraId="73E8DE9F" w14:textId="77777777" w:rsidR="00A37D79" w:rsidRPr="00906620" w:rsidRDefault="00A37D79" w:rsidP="00376036">
            <w:pPr>
              <w:jc w:val="both"/>
              <w:rPr>
                <w:sz w:val="18"/>
                <w:szCs w:val="18"/>
              </w:rPr>
            </w:pPr>
            <w:r w:rsidRPr="00906620">
              <w:rPr>
                <w:sz w:val="18"/>
                <w:szCs w:val="18"/>
                <w:lang w:bidi="hi-IN"/>
              </w:rPr>
              <w:t>Construction activities are being carried out in compliance with the requirements</w:t>
            </w:r>
          </w:p>
        </w:tc>
        <w:tc>
          <w:tcPr>
            <w:tcW w:w="1378" w:type="dxa"/>
          </w:tcPr>
          <w:p w14:paraId="47B16A14" w14:textId="106BFD94" w:rsidR="00A37D79" w:rsidRPr="00906620" w:rsidRDefault="00F353F6" w:rsidP="007033A6">
            <w:pPr>
              <w:jc w:val="center"/>
              <w:rPr>
                <w:sz w:val="18"/>
                <w:szCs w:val="18"/>
              </w:rPr>
            </w:pPr>
            <w:r w:rsidRPr="00906620">
              <w:rPr>
                <w:sz w:val="18"/>
                <w:szCs w:val="18"/>
              </w:rPr>
              <w:t>NA</w:t>
            </w:r>
          </w:p>
        </w:tc>
        <w:tc>
          <w:tcPr>
            <w:tcW w:w="1639" w:type="dxa"/>
          </w:tcPr>
          <w:p w14:paraId="7C3F65E4" w14:textId="4B6E1479" w:rsidR="00A37D79" w:rsidRPr="00906620" w:rsidRDefault="00E55B0B" w:rsidP="00906620">
            <w:pPr>
              <w:jc w:val="center"/>
              <w:rPr>
                <w:sz w:val="18"/>
                <w:szCs w:val="18"/>
              </w:rPr>
            </w:pPr>
            <w:r w:rsidRPr="00906620">
              <w:rPr>
                <w:sz w:val="18"/>
                <w:szCs w:val="18"/>
              </w:rPr>
              <w:t>To be maintained</w:t>
            </w:r>
          </w:p>
        </w:tc>
        <w:tc>
          <w:tcPr>
            <w:tcW w:w="2287" w:type="dxa"/>
          </w:tcPr>
          <w:p w14:paraId="2734D9DC" w14:textId="182ADB6E" w:rsidR="00A37D79" w:rsidRPr="00906620" w:rsidRDefault="00F353F6" w:rsidP="00906620">
            <w:pPr>
              <w:jc w:val="center"/>
              <w:rPr>
                <w:sz w:val="18"/>
                <w:szCs w:val="18"/>
              </w:rPr>
            </w:pPr>
            <w:r w:rsidRPr="00906620">
              <w:rPr>
                <w:sz w:val="18"/>
                <w:szCs w:val="18"/>
              </w:rPr>
              <w:t>NA</w:t>
            </w:r>
          </w:p>
        </w:tc>
      </w:tr>
      <w:tr w:rsidR="00A37D79" w:rsidRPr="00906620" w14:paraId="754D9167" w14:textId="77777777" w:rsidTr="001D7BF1">
        <w:trPr>
          <w:jc w:val="center"/>
        </w:trPr>
        <w:tc>
          <w:tcPr>
            <w:tcW w:w="3067" w:type="dxa"/>
            <w:vMerge/>
          </w:tcPr>
          <w:p w14:paraId="78CAF810" w14:textId="77777777" w:rsidR="00A37D79" w:rsidRPr="00906620" w:rsidRDefault="00A37D79" w:rsidP="00376036">
            <w:pPr>
              <w:rPr>
                <w:sz w:val="18"/>
                <w:szCs w:val="18"/>
              </w:rPr>
            </w:pPr>
          </w:p>
        </w:tc>
        <w:tc>
          <w:tcPr>
            <w:tcW w:w="1732" w:type="dxa"/>
            <w:vMerge/>
          </w:tcPr>
          <w:p w14:paraId="1D9B85A9" w14:textId="77777777" w:rsidR="00A37D79" w:rsidRPr="00906620" w:rsidRDefault="00A37D79" w:rsidP="00376036">
            <w:pPr>
              <w:rPr>
                <w:sz w:val="18"/>
                <w:szCs w:val="18"/>
              </w:rPr>
            </w:pPr>
          </w:p>
        </w:tc>
        <w:tc>
          <w:tcPr>
            <w:tcW w:w="2611" w:type="dxa"/>
          </w:tcPr>
          <w:p w14:paraId="72636402" w14:textId="77777777" w:rsidR="00A37D79" w:rsidRPr="00906620" w:rsidRDefault="00A37D79" w:rsidP="00376036">
            <w:pPr>
              <w:jc w:val="both"/>
              <w:rPr>
                <w:sz w:val="18"/>
                <w:szCs w:val="18"/>
              </w:rPr>
            </w:pPr>
            <w:r w:rsidRPr="00906620">
              <w:rPr>
                <w:sz w:val="18"/>
                <w:szCs w:val="18"/>
              </w:rPr>
              <w:t>The Indian Forest Act, 1927; Forest (Conservation) Act, 1980, amended 1988; Forest (Conservation) Rules, 1981 amended 1992 and 2003</w:t>
            </w:r>
          </w:p>
          <w:p w14:paraId="6A0082BB" w14:textId="77777777" w:rsidR="00A37D79" w:rsidRPr="00906620" w:rsidRDefault="00A37D79" w:rsidP="00376036">
            <w:pPr>
              <w:jc w:val="both"/>
              <w:rPr>
                <w:sz w:val="18"/>
                <w:szCs w:val="18"/>
              </w:rPr>
            </w:pPr>
          </w:p>
          <w:p w14:paraId="30A43041" w14:textId="77777777" w:rsidR="00A37D79" w:rsidRPr="00906620" w:rsidRDefault="00A37D79" w:rsidP="00376036">
            <w:pPr>
              <w:jc w:val="both"/>
              <w:rPr>
                <w:sz w:val="18"/>
                <w:szCs w:val="18"/>
              </w:rPr>
            </w:pPr>
            <w:r w:rsidRPr="00906620">
              <w:rPr>
                <w:sz w:val="18"/>
                <w:szCs w:val="18"/>
              </w:rPr>
              <w:t xml:space="preserve">West Bengal Trees (Protection and Conservation in Non- Forest Areas) Act, </w:t>
            </w:r>
            <w:r w:rsidRPr="00906620">
              <w:rPr>
                <w:sz w:val="18"/>
                <w:szCs w:val="18"/>
              </w:rPr>
              <w:lastRenderedPageBreak/>
              <w:t xml:space="preserve">2006- Tree felling permission </w:t>
            </w:r>
          </w:p>
          <w:p w14:paraId="25DBEBCE" w14:textId="77777777" w:rsidR="00A37D79" w:rsidRPr="00906620" w:rsidRDefault="00A37D79" w:rsidP="00376036">
            <w:pPr>
              <w:jc w:val="both"/>
              <w:rPr>
                <w:sz w:val="18"/>
                <w:szCs w:val="18"/>
              </w:rPr>
            </w:pPr>
          </w:p>
          <w:p w14:paraId="00F20E8A" w14:textId="77777777" w:rsidR="00A37D79" w:rsidRPr="00906620" w:rsidRDefault="00A37D79" w:rsidP="00376036">
            <w:pPr>
              <w:jc w:val="both"/>
              <w:rPr>
                <w:sz w:val="18"/>
                <w:szCs w:val="18"/>
              </w:rPr>
            </w:pPr>
            <w:r w:rsidRPr="00906620">
              <w:rPr>
                <w:sz w:val="18"/>
                <w:szCs w:val="18"/>
              </w:rPr>
              <w:t>In case of tree felling NOC needs to be obtained from Forest dept./ concerned dept.</w:t>
            </w:r>
          </w:p>
        </w:tc>
        <w:tc>
          <w:tcPr>
            <w:tcW w:w="2307" w:type="dxa"/>
          </w:tcPr>
          <w:p w14:paraId="6124694C" w14:textId="77777777" w:rsidR="00A37D79" w:rsidRPr="00906620" w:rsidRDefault="00A37D79" w:rsidP="00376036">
            <w:pPr>
              <w:ind w:left="18" w:hanging="18"/>
              <w:jc w:val="both"/>
              <w:rPr>
                <w:sz w:val="18"/>
                <w:szCs w:val="18"/>
              </w:rPr>
            </w:pPr>
            <w:r w:rsidRPr="00906620">
              <w:rPr>
                <w:sz w:val="18"/>
                <w:szCs w:val="18"/>
              </w:rPr>
              <w:lastRenderedPageBreak/>
              <w:t xml:space="preserve">No forest land is involved. </w:t>
            </w:r>
          </w:p>
          <w:p w14:paraId="4CE8660C" w14:textId="77777777" w:rsidR="00A37D79" w:rsidRPr="00906620" w:rsidRDefault="00A37D79" w:rsidP="00376036">
            <w:pPr>
              <w:ind w:left="18" w:hanging="18"/>
              <w:jc w:val="both"/>
              <w:rPr>
                <w:sz w:val="18"/>
                <w:szCs w:val="18"/>
              </w:rPr>
            </w:pPr>
          </w:p>
          <w:p w14:paraId="0A9FACB6" w14:textId="77777777" w:rsidR="00A37D79" w:rsidRPr="00906620" w:rsidRDefault="00A37D79" w:rsidP="00376036">
            <w:pPr>
              <w:jc w:val="both"/>
              <w:rPr>
                <w:sz w:val="18"/>
                <w:szCs w:val="18"/>
              </w:rPr>
            </w:pPr>
          </w:p>
          <w:p w14:paraId="2AB16722" w14:textId="77777777" w:rsidR="00A37D79" w:rsidRPr="00906620" w:rsidRDefault="00A37D79" w:rsidP="00376036">
            <w:pPr>
              <w:jc w:val="both"/>
              <w:rPr>
                <w:sz w:val="18"/>
                <w:szCs w:val="18"/>
              </w:rPr>
            </w:pPr>
          </w:p>
          <w:p w14:paraId="72CE52D9" w14:textId="77777777" w:rsidR="00A37D79" w:rsidRPr="00906620" w:rsidRDefault="00A37D79" w:rsidP="00376036">
            <w:pPr>
              <w:jc w:val="both"/>
              <w:rPr>
                <w:sz w:val="18"/>
                <w:szCs w:val="18"/>
              </w:rPr>
            </w:pPr>
          </w:p>
          <w:p w14:paraId="704D4451" w14:textId="77777777" w:rsidR="00A37D79" w:rsidRPr="00906620" w:rsidRDefault="00A37D79" w:rsidP="00376036">
            <w:pPr>
              <w:jc w:val="both"/>
              <w:rPr>
                <w:sz w:val="18"/>
                <w:szCs w:val="18"/>
              </w:rPr>
            </w:pPr>
          </w:p>
          <w:p w14:paraId="5F42D06F" w14:textId="77777777" w:rsidR="00A37D79" w:rsidRPr="00906620" w:rsidRDefault="00A37D79" w:rsidP="00376036">
            <w:pPr>
              <w:jc w:val="both"/>
              <w:rPr>
                <w:b/>
                <w:bCs/>
                <w:sz w:val="18"/>
                <w:szCs w:val="18"/>
              </w:rPr>
            </w:pPr>
            <w:r w:rsidRPr="00906620">
              <w:rPr>
                <w:sz w:val="18"/>
                <w:szCs w:val="18"/>
              </w:rPr>
              <w:t>No tree felling till date</w:t>
            </w:r>
          </w:p>
          <w:p w14:paraId="214319A7" w14:textId="77777777" w:rsidR="00A37D79" w:rsidRPr="00906620" w:rsidRDefault="00A37D79" w:rsidP="00376036">
            <w:pPr>
              <w:jc w:val="both"/>
              <w:rPr>
                <w:sz w:val="18"/>
                <w:szCs w:val="18"/>
              </w:rPr>
            </w:pPr>
          </w:p>
        </w:tc>
        <w:tc>
          <w:tcPr>
            <w:tcW w:w="1378" w:type="dxa"/>
            <w:shd w:val="clear" w:color="auto" w:fill="auto"/>
          </w:tcPr>
          <w:p w14:paraId="03715689" w14:textId="2260C02E" w:rsidR="00F353F6" w:rsidRPr="00906620" w:rsidRDefault="00E55B0B" w:rsidP="003438D2">
            <w:pPr>
              <w:widowControl/>
              <w:adjustRightInd w:val="0"/>
              <w:jc w:val="center"/>
              <w:rPr>
                <w:sz w:val="18"/>
                <w:szCs w:val="18"/>
                <w:lang w:val="en-IN"/>
              </w:rPr>
            </w:pPr>
            <w:r w:rsidRPr="00906620">
              <w:rPr>
                <w:sz w:val="18"/>
                <w:szCs w:val="18"/>
                <w:lang w:val="en-IN"/>
              </w:rPr>
              <w:t>NA</w:t>
            </w:r>
          </w:p>
          <w:p w14:paraId="6E59E395" w14:textId="77777777" w:rsidR="00F353F6" w:rsidRPr="00906620" w:rsidRDefault="00F353F6" w:rsidP="003438D2">
            <w:pPr>
              <w:widowControl/>
              <w:adjustRightInd w:val="0"/>
              <w:jc w:val="center"/>
              <w:rPr>
                <w:sz w:val="18"/>
                <w:szCs w:val="18"/>
                <w:lang w:val="en-IN"/>
              </w:rPr>
            </w:pPr>
          </w:p>
          <w:p w14:paraId="1371AEFA" w14:textId="77777777" w:rsidR="00F353F6" w:rsidRPr="00906620" w:rsidRDefault="00F353F6" w:rsidP="003438D2">
            <w:pPr>
              <w:widowControl/>
              <w:adjustRightInd w:val="0"/>
              <w:jc w:val="center"/>
              <w:rPr>
                <w:sz w:val="18"/>
                <w:szCs w:val="18"/>
                <w:lang w:val="en-IN"/>
              </w:rPr>
            </w:pPr>
          </w:p>
          <w:p w14:paraId="733F2A07" w14:textId="77777777" w:rsidR="00F353F6" w:rsidRPr="00906620" w:rsidRDefault="00F353F6" w:rsidP="003438D2">
            <w:pPr>
              <w:widowControl/>
              <w:adjustRightInd w:val="0"/>
              <w:jc w:val="center"/>
              <w:rPr>
                <w:sz w:val="18"/>
                <w:szCs w:val="18"/>
                <w:lang w:val="en-IN"/>
              </w:rPr>
            </w:pPr>
          </w:p>
          <w:p w14:paraId="7797BEB9" w14:textId="77777777" w:rsidR="00F353F6" w:rsidRPr="00906620" w:rsidRDefault="00F353F6" w:rsidP="003438D2">
            <w:pPr>
              <w:widowControl/>
              <w:adjustRightInd w:val="0"/>
              <w:jc w:val="center"/>
              <w:rPr>
                <w:sz w:val="18"/>
                <w:szCs w:val="18"/>
                <w:lang w:val="en-IN"/>
              </w:rPr>
            </w:pPr>
          </w:p>
          <w:p w14:paraId="31BFA860" w14:textId="77777777" w:rsidR="00F353F6" w:rsidRPr="00906620" w:rsidRDefault="00F353F6" w:rsidP="003438D2">
            <w:pPr>
              <w:widowControl/>
              <w:adjustRightInd w:val="0"/>
              <w:jc w:val="center"/>
              <w:rPr>
                <w:sz w:val="18"/>
                <w:szCs w:val="18"/>
                <w:lang w:val="en-IN"/>
              </w:rPr>
            </w:pPr>
          </w:p>
          <w:p w14:paraId="0EB126D5" w14:textId="137CB1DA" w:rsidR="00F353F6" w:rsidRPr="00906620" w:rsidRDefault="00F353F6" w:rsidP="003438D2">
            <w:pPr>
              <w:widowControl/>
              <w:adjustRightInd w:val="0"/>
              <w:jc w:val="center"/>
              <w:rPr>
                <w:rFonts w:eastAsia="Times New Roman"/>
                <w:sz w:val="18"/>
                <w:szCs w:val="18"/>
                <w:lang w:val="en-IN" w:bidi="ar-SA"/>
              </w:rPr>
            </w:pPr>
            <w:r w:rsidRPr="00906620">
              <w:rPr>
                <w:rFonts w:eastAsia="Times New Roman"/>
                <w:sz w:val="18"/>
                <w:szCs w:val="18"/>
                <w:lang w:val="en-IN" w:bidi="ar-SA"/>
              </w:rPr>
              <w:t>To be updated</w:t>
            </w:r>
          </w:p>
          <w:p w14:paraId="3D2B76AC" w14:textId="77777777" w:rsidR="00F353F6" w:rsidRPr="00906620" w:rsidRDefault="00F353F6" w:rsidP="003438D2">
            <w:pPr>
              <w:widowControl/>
              <w:adjustRightInd w:val="0"/>
              <w:jc w:val="center"/>
              <w:rPr>
                <w:rFonts w:eastAsia="Times New Roman"/>
                <w:sz w:val="18"/>
                <w:szCs w:val="18"/>
                <w:lang w:val="en-IN" w:bidi="ar-SA"/>
              </w:rPr>
            </w:pPr>
            <w:r w:rsidRPr="00906620">
              <w:rPr>
                <w:rFonts w:eastAsia="Times New Roman"/>
                <w:sz w:val="18"/>
                <w:szCs w:val="18"/>
                <w:lang w:val="en-IN" w:bidi="ar-SA"/>
              </w:rPr>
              <w:t>if any tree</w:t>
            </w:r>
          </w:p>
          <w:p w14:paraId="263BE1A7" w14:textId="47746E4A" w:rsidR="00A37D79" w:rsidRPr="00906620" w:rsidRDefault="00F353F6" w:rsidP="003438D2">
            <w:pPr>
              <w:jc w:val="center"/>
              <w:rPr>
                <w:sz w:val="18"/>
                <w:szCs w:val="18"/>
              </w:rPr>
            </w:pPr>
            <w:r w:rsidRPr="00906620">
              <w:rPr>
                <w:rFonts w:eastAsia="Times New Roman"/>
                <w:sz w:val="18"/>
                <w:szCs w:val="18"/>
                <w:lang w:val="en-IN" w:bidi="ar-SA"/>
              </w:rPr>
              <w:t xml:space="preserve">felling </w:t>
            </w:r>
            <w:r w:rsidRPr="00906620">
              <w:rPr>
                <w:rFonts w:eastAsia="Times New Roman"/>
                <w:sz w:val="18"/>
                <w:szCs w:val="18"/>
                <w:lang w:val="en-IN" w:bidi="ar-SA"/>
              </w:rPr>
              <w:lastRenderedPageBreak/>
              <w:t>required</w:t>
            </w:r>
          </w:p>
        </w:tc>
        <w:tc>
          <w:tcPr>
            <w:tcW w:w="1639" w:type="dxa"/>
          </w:tcPr>
          <w:p w14:paraId="07C6E699" w14:textId="11B29014" w:rsidR="00F353F6" w:rsidRPr="00906620" w:rsidRDefault="00E55B0B" w:rsidP="00906620">
            <w:pPr>
              <w:jc w:val="both"/>
              <w:rPr>
                <w:sz w:val="18"/>
                <w:szCs w:val="18"/>
              </w:rPr>
            </w:pPr>
            <w:r w:rsidRPr="00906620">
              <w:rPr>
                <w:sz w:val="18"/>
                <w:szCs w:val="18"/>
              </w:rPr>
              <w:lastRenderedPageBreak/>
              <w:t>None</w:t>
            </w:r>
          </w:p>
          <w:p w14:paraId="50602748" w14:textId="77777777" w:rsidR="00F353F6" w:rsidRPr="00906620" w:rsidRDefault="00F353F6" w:rsidP="00906620">
            <w:pPr>
              <w:jc w:val="both"/>
              <w:rPr>
                <w:sz w:val="18"/>
                <w:szCs w:val="18"/>
              </w:rPr>
            </w:pPr>
          </w:p>
          <w:p w14:paraId="26789BFC" w14:textId="77777777" w:rsidR="00F353F6" w:rsidRPr="00906620" w:rsidRDefault="00F353F6" w:rsidP="00906620">
            <w:pPr>
              <w:jc w:val="both"/>
              <w:rPr>
                <w:sz w:val="18"/>
                <w:szCs w:val="18"/>
              </w:rPr>
            </w:pPr>
          </w:p>
          <w:p w14:paraId="5E7E223B" w14:textId="77777777" w:rsidR="00F353F6" w:rsidRPr="00906620" w:rsidRDefault="00F353F6" w:rsidP="00906620">
            <w:pPr>
              <w:jc w:val="both"/>
              <w:rPr>
                <w:sz w:val="18"/>
                <w:szCs w:val="18"/>
              </w:rPr>
            </w:pPr>
          </w:p>
          <w:p w14:paraId="584A4F23" w14:textId="77777777" w:rsidR="00F353F6" w:rsidRPr="00906620" w:rsidRDefault="00F353F6" w:rsidP="00906620">
            <w:pPr>
              <w:jc w:val="both"/>
              <w:rPr>
                <w:sz w:val="18"/>
                <w:szCs w:val="18"/>
              </w:rPr>
            </w:pPr>
          </w:p>
          <w:p w14:paraId="3F0FA258" w14:textId="77777777" w:rsidR="00F353F6" w:rsidRPr="00906620" w:rsidRDefault="00F353F6" w:rsidP="00906620">
            <w:pPr>
              <w:jc w:val="both"/>
              <w:rPr>
                <w:sz w:val="18"/>
                <w:szCs w:val="18"/>
              </w:rPr>
            </w:pPr>
          </w:p>
          <w:p w14:paraId="624C902B" w14:textId="59143D8C" w:rsidR="00A37D79" w:rsidRPr="00906620" w:rsidRDefault="00F353F6" w:rsidP="00906620">
            <w:pPr>
              <w:jc w:val="both"/>
              <w:rPr>
                <w:sz w:val="18"/>
                <w:szCs w:val="18"/>
              </w:rPr>
            </w:pPr>
            <w:r w:rsidRPr="00906620">
              <w:rPr>
                <w:sz w:val="18"/>
                <w:szCs w:val="18"/>
              </w:rPr>
              <w:t xml:space="preserve">Till report period no tree felling is required. </w:t>
            </w:r>
            <w:r w:rsidR="00A37D79" w:rsidRPr="00906620">
              <w:rPr>
                <w:sz w:val="18"/>
                <w:szCs w:val="18"/>
              </w:rPr>
              <w:t xml:space="preserve">Tree </w:t>
            </w:r>
            <w:r w:rsidR="00A37D79" w:rsidRPr="00906620">
              <w:rPr>
                <w:sz w:val="18"/>
                <w:szCs w:val="18"/>
              </w:rPr>
              <w:lastRenderedPageBreak/>
              <w:t xml:space="preserve">felling NOC </w:t>
            </w:r>
            <w:r w:rsidRPr="00906620">
              <w:rPr>
                <w:sz w:val="18"/>
                <w:szCs w:val="18"/>
              </w:rPr>
              <w:t>will be obtained if required with advancement of work</w:t>
            </w:r>
          </w:p>
        </w:tc>
        <w:tc>
          <w:tcPr>
            <w:tcW w:w="2287" w:type="dxa"/>
          </w:tcPr>
          <w:p w14:paraId="2E43ACEB" w14:textId="644A1FBB" w:rsidR="00A37D79" w:rsidRPr="00906620" w:rsidRDefault="00F353F6" w:rsidP="00906620">
            <w:pPr>
              <w:jc w:val="center"/>
              <w:rPr>
                <w:sz w:val="18"/>
                <w:szCs w:val="18"/>
              </w:rPr>
            </w:pPr>
            <w:r w:rsidRPr="00906620">
              <w:rPr>
                <w:sz w:val="18"/>
                <w:szCs w:val="18"/>
              </w:rPr>
              <w:lastRenderedPageBreak/>
              <w:t>NA</w:t>
            </w:r>
          </w:p>
        </w:tc>
      </w:tr>
      <w:tr w:rsidR="00F353F6" w:rsidRPr="00906620" w14:paraId="0F3AC840" w14:textId="77777777" w:rsidTr="001D7BF1">
        <w:trPr>
          <w:jc w:val="center"/>
        </w:trPr>
        <w:tc>
          <w:tcPr>
            <w:tcW w:w="3067" w:type="dxa"/>
            <w:vMerge/>
          </w:tcPr>
          <w:p w14:paraId="3BD01B0C" w14:textId="77777777" w:rsidR="00F353F6" w:rsidRPr="00906620" w:rsidRDefault="00F353F6" w:rsidP="00F353F6">
            <w:pPr>
              <w:rPr>
                <w:sz w:val="18"/>
                <w:szCs w:val="18"/>
              </w:rPr>
            </w:pPr>
          </w:p>
        </w:tc>
        <w:tc>
          <w:tcPr>
            <w:tcW w:w="1732" w:type="dxa"/>
            <w:vMerge/>
          </w:tcPr>
          <w:p w14:paraId="39AA744D" w14:textId="77777777" w:rsidR="00F353F6" w:rsidRPr="00906620" w:rsidRDefault="00F353F6" w:rsidP="00F353F6">
            <w:pPr>
              <w:rPr>
                <w:sz w:val="18"/>
                <w:szCs w:val="18"/>
              </w:rPr>
            </w:pPr>
          </w:p>
        </w:tc>
        <w:tc>
          <w:tcPr>
            <w:tcW w:w="2611" w:type="dxa"/>
          </w:tcPr>
          <w:p w14:paraId="5B3C78C0" w14:textId="77777777" w:rsidR="00F353F6" w:rsidRPr="00906620" w:rsidRDefault="00F353F6" w:rsidP="00F353F6">
            <w:pPr>
              <w:jc w:val="both"/>
              <w:rPr>
                <w:sz w:val="18"/>
                <w:szCs w:val="18"/>
              </w:rPr>
            </w:pPr>
            <w:r w:rsidRPr="00906620">
              <w:rPr>
                <w:sz w:val="18"/>
                <w:szCs w:val="18"/>
              </w:rPr>
              <w:t>Wild Life (Protection) Act 1972, Amendment Act, 1993 and 2002 and Wildlife (Protection) Rules, 1995</w:t>
            </w:r>
          </w:p>
        </w:tc>
        <w:tc>
          <w:tcPr>
            <w:tcW w:w="2307" w:type="dxa"/>
          </w:tcPr>
          <w:p w14:paraId="39F1423B" w14:textId="77777777" w:rsidR="00F353F6" w:rsidRPr="00906620" w:rsidRDefault="00F353F6" w:rsidP="00F353F6">
            <w:pPr>
              <w:jc w:val="both"/>
              <w:rPr>
                <w:sz w:val="18"/>
                <w:szCs w:val="18"/>
              </w:rPr>
            </w:pPr>
            <w:r w:rsidRPr="00906620">
              <w:rPr>
                <w:sz w:val="18"/>
                <w:szCs w:val="18"/>
              </w:rPr>
              <w:t>No Wildlife protected area within or nearby the project area</w:t>
            </w:r>
          </w:p>
        </w:tc>
        <w:tc>
          <w:tcPr>
            <w:tcW w:w="1378" w:type="dxa"/>
          </w:tcPr>
          <w:p w14:paraId="77869B29" w14:textId="5F96F06F" w:rsidR="00F353F6" w:rsidRPr="00906620" w:rsidRDefault="00F353F6" w:rsidP="00E55B0B">
            <w:pPr>
              <w:jc w:val="center"/>
              <w:rPr>
                <w:sz w:val="18"/>
                <w:szCs w:val="18"/>
              </w:rPr>
            </w:pPr>
            <w:r w:rsidRPr="00906620">
              <w:rPr>
                <w:sz w:val="18"/>
                <w:szCs w:val="18"/>
              </w:rPr>
              <w:t>NA</w:t>
            </w:r>
          </w:p>
        </w:tc>
        <w:tc>
          <w:tcPr>
            <w:tcW w:w="1639" w:type="dxa"/>
          </w:tcPr>
          <w:p w14:paraId="01FB69E9" w14:textId="3C92AC8A" w:rsidR="00F353F6" w:rsidRPr="00906620" w:rsidRDefault="00F353F6" w:rsidP="00E55B0B">
            <w:pPr>
              <w:jc w:val="center"/>
              <w:rPr>
                <w:sz w:val="18"/>
                <w:szCs w:val="18"/>
              </w:rPr>
            </w:pPr>
            <w:r w:rsidRPr="00906620">
              <w:rPr>
                <w:sz w:val="18"/>
                <w:szCs w:val="18"/>
              </w:rPr>
              <w:t>None</w:t>
            </w:r>
          </w:p>
        </w:tc>
        <w:tc>
          <w:tcPr>
            <w:tcW w:w="2287" w:type="dxa"/>
          </w:tcPr>
          <w:p w14:paraId="251AC66B" w14:textId="61F1F848" w:rsidR="00F353F6" w:rsidRPr="00906620" w:rsidRDefault="00F353F6" w:rsidP="00E55B0B">
            <w:pPr>
              <w:jc w:val="center"/>
              <w:rPr>
                <w:sz w:val="18"/>
                <w:szCs w:val="18"/>
              </w:rPr>
            </w:pPr>
            <w:r w:rsidRPr="00906620">
              <w:rPr>
                <w:sz w:val="18"/>
                <w:szCs w:val="18"/>
              </w:rPr>
              <w:t>NA</w:t>
            </w:r>
          </w:p>
        </w:tc>
      </w:tr>
      <w:tr w:rsidR="006F7597" w:rsidRPr="00906620" w14:paraId="017ED755" w14:textId="77777777" w:rsidTr="001D7BF1">
        <w:trPr>
          <w:jc w:val="center"/>
        </w:trPr>
        <w:tc>
          <w:tcPr>
            <w:tcW w:w="3067" w:type="dxa"/>
            <w:vMerge/>
          </w:tcPr>
          <w:p w14:paraId="5D20ED68" w14:textId="77777777" w:rsidR="006F7597" w:rsidRPr="00906620" w:rsidRDefault="006F7597" w:rsidP="006F7597">
            <w:pPr>
              <w:rPr>
                <w:sz w:val="18"/>
                <w:szCs w:val="18"/>
              </w:rPr>
            </w:pPr>
          </w:p>
        </w:tc>
        <w:tc>
          <w:tcPr>
            <w:tcW w:w="1732" w:type="dxa"/>
            <w:vMerge/>
          </w:tcPr>
          <w:p w14:paraId="5340846C" w14:textId="77777777" w:rsidR="006F7597" w:rsidRPr="00906620" w:rsidRDefault="006F7597" w:rsidP="006F7597">
            <w:pPr>
              <w:rPr>
                <w:sz w:val="18"/>
                <w:szCs w:val="18"/>
              </w:rPr>
            </w:pPr>
          </w:p>
        </w:tc>
        <w:tc>
          <w:tcPr>
            <w:tcW w:w="2611" w:type="dxa"/>
          </w:tcPr>
          <w:p w14:paraId="6D2514AC" w14:textId="77777777" w:rsidR="006F7597" w:rsidRPr="00906620" w:rsidRDefault="006F7597" w:rsidP="006F7597">
            <w:pPr>
              <w:jc w:val="both"/>
              <w:rPr>
                <w:sz w:val="18"/>
                <w:szCs w:val="18"/>
              </w:rPr>
            </w:pPr>
            <w:r w:rsidRPr="00906620">
              <w:rPr>
                <w:sz w:val="18"/>
                <w:szCs w:val="18"/>
              </w:rPr>
              <w:t xml:space="preserve">The Ancient Monument and Archaeological Sites and Remains (Amendment and Validation) Act 2010 </w:t>
            </w:r>
          </w:p>
        </w:tc>
        <w:tc>
          <w:tcPr>
            <w:tcW w:w="2307" w:type="dxa"/>
          </w:tcPr>
          <w:p w14:paraId="42970AD6" w14:textId="77777777" w:rsidR="006F7597" w:rsidRPr="00906620" w:rsidRDefault="006F7597" w:rsidP="006F7597">
            <w:pPr>
              <w:jc w:val="both"/>
              <w:rPr>
                <w:sz w:val="18"/>
                <w:szCs w:val="18"/>
              </w:rPr>
            </w:pPr>
            <w:r w:rsidRPr="00906620">
              <w:rPr>
                <w:sz w:val="18"/>
                <w:szCs w:val="18"/>
              </w:rPr>
              <w:t>No protected area within or nearby the project area. But chance find protocol will be maintained</w:t>
            </w:r>
          </w:p>
        </w:tc>
        <w:tc>
          <w:tcPr>
            <w:tcW w:w="1378" w:type="dxa"/>
          </w:tcPr>
          <w:p w14:paraId="3787936D" w14:textId="12466259" w:rsidR="006F7597" w:rsidRPr="00906620" w:rsidRDefault="006F7597" w:rsidP="00E55B0B">
            <w:pPr>
              <w:jc w:val="center"/>
              <w:rPr>
                <w:sz w:val="18"/>
                <w:szCs w:val="18"/>
              </w:rPr>
            </w:pPr>
            <w:r w:rsidRPr="00906620">
              <w:rPr>
                <w:sz w:val="18"/>
                <w:szCs w:val="18"/>
              </w:rPr>
              <w:t>NA</w:t>
            </w:r>
          </w:p>
        </w:tc>
        <w:tc>
          <w:tcPr>
            <w:tcW w:w="1639" w:type="dxa"/>
          </w:tcPr>
          <w:p w14:paraId="672F94B6" w14:textId="61AC603C" w:rsidR="006F7597" w:rsidRPr="00906620" w:rsidRDefault="006F7597" w:rsidP="006F7597">
            <w:pPr>
              <w:jc w:val="both"/>
              <w:rPr>
                <w:sz w:val="18"/>
                <w:szCs w:val="18"/>
              </w:rPr>
            </w:pPr>
            <w:r w:rsidRPr="00906620">
              <w:rPr>
                <w:sz w:val="18"/>
                <w:szCs w:val="18"/>
              </w:rPr>
              <w:t xml:space="preserve">Chance find protocol to be maintained </w:t>
            </w:r>
          </w:p>
        </w:tc>
        <w:tc>
          <w:tcPr>
            <w:tcW w:w="2287" w:type="dxa"/>
          </w:tcPr>
          <w:p w14:paraId="2768FB56" w14:textId="7EB7131A" w:rsidR="006F7597" w:rsidRPr="00906620" w:rsidRDefault="006F7597" w:rsidP="00E55B0B">
            <w:pPr>
              <w:jc w:val="center"/>
              <w:rPr>
                <w:sz w:val="18"/>
                <w:szCs w:val="18"/>
              </w:rPr>
            </w:pPr>
            <w:r w:rsidRPr="00906620">
              <w:rPr>
                <w:sz w:val="18"/>
                <w:szCs w:val="18"/>
              </w:rPr>
              <w:t>NA</w:t>
            </w:r>
          </w:p>
        </w:tc>
      </w:tr>
      <w:tr w:rsidR="006F7597" w:rsidRPr="00906620" w14:paraId="2CF8ADEF" w14:textId="77777777" w:rsidTr="001D7BF1">
        <w:trPr>
          <w:jc w:val="center"/>
        </w:trPr>
        <w:tc>
          <w:tcPr>
            <w:tcW w:w="3067" w:type="dxa"/>
            <w:vMerge/>
          </w:tcPr>
          <w:p w14:paraId="7A17771F" w14:textId="77777777" w:rsidR="006F7597" w:rsidRPr="00906620" w:rsidRDefault="006F7597" w:rsidP="006F7597">
            <w:pPr>
              <w:rPr>
                <w:sz w:val="18"/>
                <w:szCs w:val="18"/>
              </w:rPr>
            </w:pPr>
          </w:p>
        </w:tc>
        <w:tc>
          <w:tcPr>
            <w:tcW w:w="1732" w:type="dxa"/>
            <w:vMerge/>
          </w:tcPr>
          <w:p w14:paraId="7141D6A6" w14:textId="77777777" w:rsidR="006F7597" w:rsidRPr="00906620" w:rsidRDefault="006F7597" w:rsidP="006F7597">
            <w:pPr>
              <w:rPr>
                <w:sz w:val="18"/>
                <w:szCs w:val="18"/>
              </w:rPr>
            </w:pPr>
          </w:p>
        </w:tc>
        <w:tc>
          <w:tcPr>
            <w:tcW w:w="2611" w:type="dxa"/>
          </w:tcPr>
          <w:p w14:paraId="05D48363" w14:textId="77777777" w:rsidR="006F7597" w:rsidRPr="00906620" w:rsidRDefault="006F7597" w:rsidP="006F7597">
            <w:pPr>
              <w:jc w:val="both"/>
              <w:rPr>
                <w:sz w:val="18"/>
                <w:szCs w:val="18"/>
              </w:rPr>
            </w:pPr>
            <w:r w:rsidRPr="00906620">
              <w:rPr>
                <w:sz w:val="18"/>
                <w:szCs w:val="18"/>
                <w:lang w:val="en-IN" w:eastAsia="en-IN"/>
              </w:rPr>
              <w:t xml:space="preserve">Labour licence under </w:t>
            </w:r>
            <w:r w:rsidRPr="00906620">
              <w:rPr>
                <w:bCs/>
                <w:sz w:val="18"/>
                <w:szCs w:val="18"/>
                <w:lang w:val="en-IN" w:eastAsia="en-IN"/>
              </w:rPr>
              <w:t>The Contract Labour (Regulation &amp; Abolition) Act, 1970. (Central Act w.e.f. 07-09-70)</w:t>
            </w:r>
          </w:p>
        </w:tc>
        <w:tc>
          <w:tcPr>
            <w:tcW w:w="2307" w:type="dxa"/>
          </w:tcPr>
          <w:p w14:paraId="44C121CA" w14:textId="77777777" w:rsidR="006F7597" w:rsidRPr="00906620" w:rsidRDefault="006F7597" w:rsidP="006F7597">
            <w:pPr>
              <w:jc w:val="both"/>
              <w:rPr>
                <w:sz w:val="18"/>
                <w:szCs w:val="18"/>
                <w:lang w:val="en-IN" w:eastAsia="en-IN"/>
              </w:rPr>
            </w:pPr>
            <w:r w:rsidRPr="00906620">
              <w:rPr>
                <w:sz w:val="18"/>
                <w:szCs w:val="18"/>
                <w:lang w:val="en-IN" w:eastAsia="en-IN"/>
              </w:rPr>
              <w:t>Complied</w:t>
            </w:r>
          </w:p>
          <w:p w14:paraId="403A1E65" w14:textId="77777777" w:rsidR="006F7597" w:rsidRPr="00906620" w:rsidRDefault="006F7597" w:rsidP="006F7597">
            <w:pPr>
              <w:jc w:val="both"/>
              <w:rPr>
                <w:sz w:val="18"/>
                <w:szCs w:val="18"/>
              </w:rPr>
            </w:pPr>
            <w:r w:rsidRPr="00906620">
              <w:rPr>
                <w:sz w:val="18"/>
                <w:szCs w:val="18"/>
                <w:lang w:val="en-IN" w:eastAsia="en-IN"/>
              </w:rPr>
              <w:t xml:space="preserve">Labour licence obtained and enclosed as </w:t>
            </w:r>
            <w:r w:rsidRPr="00906620">
              <w:rPr>
                <w:b/>
                <w:sz w:val="18"/>
                <w:szCs w:val="18"/>
                <w:lang w:val="en-IN" w:eastAsia="en-IN"/>
              </w:rPr>
              <w:t>Appendix 3</w:t>
            </w:r>
          </w:p>
        </w:tc>
        <w:tc>
          <w:tcPr>
            <w:tcW w:w="1378" w:type="dxa"/>
          </w:tcPr>
          <w:p w14:paraId="10ACE4A2" w14:textId="77777777" w:rsidR="006F7597" w:rsidRPr="00906620" w:rsidRDefault="006F7597" w:rsidP="006F7597">
            <w:pPr>
              <w:jc w:val="both"/>
              <w:rPr>
                <w:sz w:val="18"/>
                <w:szCs w:val="18"/>
              </w:rPr>
            </w:pPr>
            <w:r w:rsidRPr="00906620">
              <w:rPr>
                <w:sz w:val="18"/>
                <w:szCs w:val="18"/>
                <w:lang w:val="en-IN" w:eastAsia="en-IN"/>
              </w:rPr>
              <w:t xml:space="preserve">Valid </w:t>
            </w:r>
            <w:proofErr w:type="spellStart"/>
            <w:r w:rsidRPr="00906620">
              <w:rPr>
                <w:sz w:val="18"/>
                <w:szCs w:val="18"/>
                <w:lang w:val="en-IN" w:eastAsia="en-IN"/>
              </w:rPr>
              <w:t>upto</w:t>
            </w:r>
            <w:proofErr w:type="spellEnd"/>
            <w:r w:rsidRPr="00906620">
              <w:rPr>
                <w:sz w:val="18"/>
                <w:szCs w:val="18"/>
                <w:lang w:val="en-IN" w:eastAsia="en-IN"/>
              </w:rPr>
              <w:t xml:space="preserve"> 18.05.2020</w:t>
            </w:r>
          </w:p>
        </w:tc>
        <w:tc>
          <w:tcPr>
            <w:tcW w:w="1639" w:type="dxa"/>
          </w:tcPr>
          <w:p w14:paraId="371F85AD" w14:textId="5B0328A7" w:rsidR="006F7597" w:rsidRPr="00906620" w:rsidRDefault="006F7597" w:rsidP="006F7597">
            <w:pPr>
              <w:widowControl/>
              <w:adjustRightInd w:val="0"/>
              <w:jc w:val="both"/>
              <w:rPr>
                <w:rFonts w:eastAsia="Times New Roman"/>
                <w:sz w:val="18"/>
                <w:szCs w:val="18"/>
                <w:lang w:val="en-IN" w:bidi="ar-SA"/>
              </w:rPr>
            </w:pPr>
            <w:r w:rsidRPr="00906620">
              <w:rPr>
                <w:rFonts w:eastAsia="Times New Roman"/>
                <w:sz w:val="18"/>
                <w:szCs w:val="18"/>
                <w:lang w:val="en-IN" w:bidi="ar-SA"/>
              </w:rPr>
              <w:t>To comply with the requirements as specified in the</w:t>
            </w:r>
          </w:p>
          <w:p w14:paraId="53CBC975" w14:textId="4F580182" w:rsidR="006F7597" w:rsidRPr="00906620" w:rsidRDefault="006F7597" w:rsidP="006F7597">
            <w:pPr>
              <w:jc w:val="both"/>
              <w:rPr>
                <w:sz w:val="18"/>
                <w:szCs w:val="18"/>
              </w:rPr>
            </w:pPr>
            <w:r w:rsidRPr="00906620">
              <w:rPr>
                <w:rFonts w:eastAsia="Times New Roman"/>
                <w:sz w:val="18"/>
                <w:szCs w:val="18"/>
                <w:lang w:val="en-IN" w:bidi="ar-SA"/>
              </w:rPr>
              <w:t>issued license.</w:t>
            </w:r>
          </w:p>
        </w:tc>
        <w:tc>
          <w:tcPr>
            <w:tcW w:w="2287" w:type="dxa"/>
          </w:tcPr>
          <w:p w14:paraId="4BFC6698" w14:textId="3A168A09" w:rsidR="006F7597" w:rsidRPr="00906620" w:rsidRDefault="006F7597" w:rsidP="00E55B0B">
            <w:pPr>
              <w:jc w:val="center"/>
              <w:rPr>
                <w:sz w:val="18"/>
                <w:szCs w:val="18"/>
              </w:rPr>
            </w:pPr>
            <w:r w:rsidRPr="00906620">
              <w:rPr>
                <w:sz w:val="18"/>
                <w:szCs w:val="18"/>
              </w:rPr>
              <w:t>NA</w:t>
            </w:r>
          </w:p>
        </w:tc>
      </w:tr>
      <w:tr w:rsidR="006F7597" w:rsidRPr="00906620" w14:paraId="5980BBDE" w14:textId="77777777" w:rsidTr="001D7BF1">
        <w:trPr>
          <w:jc w:val="center"/>
        </w:trPr>
        <w:tc>
          <w:tcPr>
            <w:tcW w:w="3067" w:type="dxa"/>
            <w:vMerge/>
          </w:tcPr>
          <w:p w14:paraId="5B35860F" w14:textId="77777777" w:rsidR="006F7597" w:rsidRPr="00906620" w:rsidRDefault="006F7597" w:rsidP="006F7597">
            <w:pPr>
              <w:rPr>
                <w:sz w:val="18"/>
                <w:szCs w:val="18"/>
              </w:rPr>
            </w:pPr>
          </w:p>
        </w:tc>
        <w:tc>
          <w:tcPr>
            <w:tcW w:w="1732" w:type="dxa"/>
            <w:vMerge/>
          </w:tcPr>
          <w:p w14:paraId="2F64DE4B" w14:textId="77777777" w:rsidR="006F7597" w:rsidRPr="00906620" w:rsidRDefault="006F7597" w:rsidP="006F7597">
            <w:pPr>
              <w:rPr>
                <w:sz w:val="18"/>
                <w:szCs w:val="18"/>
              </w:rPr>
            </w:pPr>
          </w:p>
        </w:tc>
        <w:tc>
          <w:tcPr>
            <w:tcW w:w="2611" w:type="dxa"/>
          </w:tcPr>
          <w:p w14:paraId="4BB0ABDA" w14:textId="77777777" w:rsidR="006F7597" w:rsidRPr="00906620" w:rsidRDefault="006F7597" w:rsidP="006F7597">
            <w:pPr>
              <w:jc w:val="both"/>
              <w:rPr>
                <w:sz w:val="18"/>
                <w:szCs w:val="18"/>
              </w:rPr>
            </w:pPr>
            <w:r w:rsidRPr="00906620">
              <w:rPr>
                <w:sz w:val="18"/>
                <w:szCs w:val="18"/>
                <w:lang w:val="en-IN" w:eastAsia="en-IN"/>
              </w:rPr>
              <w:t>Labour compensation insurance</w:t>
            </w:r>
          </w:p>
        </w:tc>
        <w:tc>
          <w:tcPr>
            <w:tcW w:w="2307" w:type="dxa"/>
            <w:shd w:val="clear" w:color="auto" w:fill="auto"/>
          </w:tcPr>
          <w:p w14:paraId="53BDA468" w14:textId="77777777" w:rsidR="006F7597" w:rsidRPr="00906620" w:rsidRDefault="006F7597" w:rsidP="006F7597">
            <w:pPr>
              <w:jc w:val="both"/>
              <w:rPr>
                <w:sz w:val="18"/>
                <w:szCs w:val="18"/>
                <w:lang w:val="en-IN" w:eastAsia="en-IN"/>
              </w:rPr>
            </w:pPr>
            <w:r w:rsidRPr="00906620">
              <w:rPr>
                <w:sz w:val="18"/>
                <w:szCs w:val="18"/>
                <w:lang w:val="en-IN" w:eastAsia="en-IN"/>
              </w:rPr>
              <w:t>Complied</w:t>
            </w:r>
          </w:p>
          <w:p w14:paraId="2D591E4C" w14:textId="77777777" w:rsidR="006F7597" w:rsidRPr="00906620" w:rsidRDefault="006F7597" w:rsidP="006F7597">
            <w:pPr>
              <w:jc w:val="both"/>
              <w:rPr>
                <w:sz w:val="18"/>
                <w:szCs w:val="18"/>
              </w:rPr>
            </w:pPr>
            <w:r w:rsidRPr="00906620">
              <w:rPr>
                <w:sz w:val="18"/>
                <w:szCs w:val="18"/>
                <w:lang w:val="en-IN" w:eastAsia="en-IN"/>
              </w:rPr>
              <w:t xml:space="preserve">Worker compensation insurance policy obtained and attached as </w:t>
            </w:r>
            <w:r w:rsidRPr="00906620">
              <w:rPr>
                <w:b/>
                <w:sz w:val="18"/>
                <w:szCs w:val="18"/>
                <w:lang w:val="en-IN" w:eastAsia="en-IN"/>
              </w:rPr>
              <w:t>Appendix 4</w:t>
            </w:r>
          </w:p>
        </w:tc>
        <w:tc>
          <w:tcPr>
            <w:tcW w:w="1378" w:type="dxa"/>
          </w:tcPr>
          <w:p w14:paraId="4EEC0E65" w14:textId="428B9FEB" w:rsidR="006F7597" w:rsidRPr="00906620" w:rsidRDefault="006F7597" w:rsidP="006F7597">
            <w:pPr>
              <w:jc w:val="both"/>
              <w:rPr>
                <w:sz w:val="18"/>
                <w:szCs w:val="18"/>
              </w:rPr>
            </w:pPr>
            <w:r w:rsidRPr="00906620">
              <w:rPr>
                <w:sz w:val="18"/>
                <w:szCs w:val="18"/>
                <w:lang w:val="en-IN" w:eastAsia="en-IN"/>
              </w:rPr>
              <w:t xml:space="preserve">Valid </w:t>
            </w:r>
            <w:proofErr w:type="spellStart"/>
            <w:r w:rsidRPr="00906620">
              <w:rPr>
                <w:sz w:val="18"/>
                <w:szCs w:val="18"/>
                <w:lang w:val="en-IN" w:eastAsia="en-IN"/>
              </w:rPr>
              <w:t>upto</w:t>
            </w:r>
            <w:proofErr w:type="spellEnd"/>
            <w:r w:rsidRPr="00906620">
              <w:rPr>
                <w:sz w:val="18"/>
                <w:szCs w:val="18"/>
                <w:lang w:val="en-IN" w:eastAsia="en-IN"/>
              </w:rPr>
              <w:t xml:space="preserve"> 31.03.202</w:t>
            </w:r>
            <w:r w:rsidR="00E55B0B" w:rsidRPr="00906620">
              <w:rPr>
                <w:sz w:val="18"/>
                <w:szCs w:val="18"/>
                <w:lang w:val="en-IN" w:eastAsia="en-IN"/>
              </w:rPr>
              <w:t>1</w:t>
            </w:r>
          </w:p>
        </w:tc>
        <w:tc>
          <w:tcPr>
            <w:tcW w:w="1639" w:type="dxa"/>
          </w:tcPr>
          <w:p w14:paraId="27E2EA11" w14:textId="492EA89A" w:rsidR="006F7597" w:rsidRPr="00906620" w:rsidRDefault="006F7597" w:rsidP="006F7597">
            <w:pPr>
              <w:widowControl/>
              <w:adjustRightInd w:val="0"/>
              <w:rPr>
                <w:rFonts w:eastAsia="Times New Roman"/>
                <w:sz w:val="18"/>
                <w:szCs w:val="18"/>
                <w:lang w:val="en-IN" w:bidi="ar-SA"/>
              </w:rPr>
            </w:pPr>
            <w:r w:rsidRPr="00906620">
              <w:rPr>
                <w:rFonts w:eastAsia="Times New Roman"/>
                <w:sz w:val="18"/>
                <w:szCs w:val="18"/>
                <w:lang w:val="en-IN" w:bidi="ar-SA"/>
              </w:rPr>
              <w:t>To ensure all potential risks are</w:t>
            </w:r>
          </w:p>
          <w:p w14:paraId="50F108CA" w14:textId="473A5B5A" w:rsidR="006F7597" w:rsidRPr="00906620" w:rsidRDefault="006F7597" w:rsidP="006F7597">
            <w:pPr>
              <w:rPr>
                <w:sz w:val="18"/>
                <w:szCs w:val="18"/>
              </w:rPr>
            </w:pPr>
            <w:r w:rsidRPr="00906620">
              <w:rPr>
                <w:rFonts w:eastAsia="Times New Roman"/>
                <w:sz w:val="18"/>
                <w:szCs w:val="18"/>
                <w:lang w:val="en-IN" w:bidi="ar-SA"/>
              </w:rPr>
              <w:t>covered.</w:t>
            </w:r>
          </w:p>
        </w:tc>
        <w:tc>
          <w:tcPr>
            <w:tcW w:w="2287" w:type="dxa"/>
          </w:tcPr>
          <w:p w14:paraId="49EB0DE4" w14:textId="0E6B9689" w:rsidR="006F7597" w:rsidRPr="00906620" w:rsidRDefault="006F7597" w:rsidP="00E55B0B">
            <w:pPr>
              <w:jc w:val="center"/>
              <w:rPr>
                <w:sz w:val="18"/>
                <w:szCs w:val="18"/>
              </w:rPr>
            </w:pPr>
            <w:r w:rsidRPr="00906620">
              <w:rPr>
                <w:sz w:val="18"/>
                <w:szCs w:val="18"/>
              </w:rPr>
              <w:t>NA</w:t>
            </w:r>
          </w:p>
        </w:tc>
      </w:tr>
      <w:tr w:rsidR="006F7597" w:rsidRPr="00906620" w14:paraId="11549D9B" w14:textId="77777777" w:rsidTr="001D7BF1">
        <w:trPr>
          <w:jc w:val="center"/>
        </w:trPr>
        <w:tc>
          <w:tcPr>
            <w:tcW w:w="3067" w:type="dxa"/>
            <w:shd w:val="clear" w:color="auto" w:fill="F2F2F2" w:themeFill="background1" w:themeFillShade="F2"/>
          </w:tcPr>
          <w:p w14:paraId="3AB41DE6" w14:textId="77777777" w:rsidR="006F7597" w:rsidRPr="00906620" w:rsidRDefault="006F7597" w:rsidP="006F7597">
            <w:pPr>
              <w:rPr>
                <w:sz w:val="18"/>
                <w:szCs w:val="18"/>
              </w:rPr>
            </w:pPr>
          </w:p>
        </w:tc>
        <w:tc>
          <w:tcPr>
            <w:tcW w:w="1732" w:type="dxa"/>
            <w:shd w:val="clear" w:color="auto" w:fill="F2F2F2" w:themeFill="background1" w:themeFillShade="F2"/>
          </w:tcPr>
          <w:p w14:paraId="2AEBC9C3" w14:textId="77777777" w:rsidR="006F7597" w:rsidRPr="00906620" w:rsidRDefault="006F7597" w:rsidP="006F7597">
            <w:pPr>
              <w:rPr>
                <w:sz w:val="18"/>
                <w:szCs w:val="18"/>
              </w:rPr>
            </w:pPr>
          </w:p>
        </w:tc>
        <w:tc>
          <w:tcPr>
            <w:tcW w:w="2611" w:type="dxa"/>
            <w:shd w:val="clear" w:color="auto" w:fill="F2F2F2" w:themeFill="background1" w:themeFillShade="F2"/>
          </w:tcPr>
          <w:p w14:paraId="32A80313" w14:textId="77777777" w:rsidR="006F7597" w:rsidRPr="00906620" w:rsidRDefault="006F7597" w:rsidP="006F7597">
            <w:pPr>
              <w:rPr>
                <w:sz w:val="18"/>
                <w:szCs w:val="18"/>
              </w:rPr>
            </w:pPr>
          </w:p>
        </w:tc>
        <w:tc>
          <w:tcPr>
            <w:tcW w:w="2307" w:type="dxa"/>
            <w:shd w:val="clear" w:color="auto" w:fill="F2F2F2" w:themeFill="background1" w:themeFillShade="F2"/>
          </w:tcPr>
          <w:p w14:paraId="728AC372" w14:textId="77777777" w:rsidR="006F7597" w:rsidRPr="00906620" w:rsidRDefault="006F7597" w:rsidP="006F7597">
            <w:pPr>
              <w:rPr>
                <w:sz w:val="18"/>
                <w:szCs w:val="18"/>
              </w:rPr>
            </w:pPr>
          </w:p>
        </w:tc>
        <w:tc>
          <w:tcPr>
            <w:tcW w:w="1378" w:type="dxa"/>
            <w:shd w:val="clear" w:color="auto" w:fill="F2F2F2" w:themeFill="background1" w:themeFillShade="F2"/>
          </w:tcPr>
          <w:p w14:paraId="5078DA8F" w14:textId="77777777" w:rsidR="006F7597" w:rsidRPr="00906620" w:rsidRDefault="006F7597" w:rsidP="006F7597">
            <w:pPr>
              <w:rPr>
                <w:sz w:val="18"/>
                <w:szCs w:val="18"/>
              </w:rPr>
            </w:pPr>
          </w:p>
        </w:tc>
        <w:tc>
          <w:tcPr>
            <w:tcW w:w="1639" w:type="dxa"/>
            <w:shd w:val="clear" w:color="auto" w:fill="F2F2F2" w:themeFill="background1" w:themeFillShade="F2"/>
          </w:tcPr>
          <w:p w14:paraId="47657A63" w14:textId="77777777" w:rsidR="006F7597" w:rsidRPr="00906620" w:rsidRDefault="006F7597" w:rsidP="006F7597">
            <w:pPr>
              <w:rPr>
                <w:sz w:val="18"/>
                <w:szCs w:val="18"/>
              </w:rPr>
            </w:pPr>
          </w:p>
        </w:tc>
        <w:tc>
          <w:tcPr>
            <w:tcW w:w="2287" w:type="dxa"/>
            <w:shd w:val="clear" w:color="auto" w:fill="F2F2F2" w:themeFill="background1" w:themeFillShade="F2"/>
          </w:tcPr>
          <w:p w14:paraId="1B150B06" w14:textId="77777777" w:rsidR="006F7597" w:rsidRPr="00906620" w:rsidRDefault="006F7597" w:rsidP="006F7597">
            <w:pPr>
              <w:rPr>
                <w:sz w:val="18"/>
                <w:szCs w:val="18"/>
              </w:rPr>
            </w:pPr>
          </w:p>
        </w:tc>
      </w:tr>
      <w:tr w:rsidR="006F7597" w:rsidRPr="00906620" w14:paraId="2C67FBC2" w14:textId="77777777" w:rsidTr="001D7BF1">
        <w:trPr>
          <w:jc w:val="center"/>
        </w:trPr>
        <w:tc>
          <w:tcPr>
            <w:tcW w:w="3067" w:type="dxa"/>
            <w:vMerge w:val="restart"/>
            <w:tcBorders>
              <w:top w:val="single" w:sz="4" w:space="0" w:color="auto"/>
              <w:left w:val="single" w:sz="4" w:space="0" w:color="auto"/>
              <w:right w:val="single" w:sz="4" w:space="0" w:color="auto"/>
            </w:tcBorders>
          </w:tcPr>
          <w:p w14:paraId="762EEE2A" w14:textId="77777777" w:rsidR="006F7597" w:rsidRPr="00906620" w:rsidRDefault="006F7597" w:rsidP="006F7597">
            <w:pPr>
              <w:jc w:val="both"/>
              <w:rPr>
                <w:b/>
                <w:bCs/>
                <w:color w:val="000000"/>
                <w:sz w:val="18"/>
                <w:szCs w:val="18"/>
              </w:rPr>
            </w:pPr>
            <w:r w:rsidRPr="00906620">
              <w:rPr>
                <w:b/>
                <w:bCs/>
                <w:color w:val="000000"/>
                <w:sz w:val="18"/>
                <w:szCs w:val="18"/>
              </w:rPr>
              <w:t>WBDWSIP/DWW/N-24P/</w:t>
            </w:r>
          </w:p>
          <w:p w14:paraId="0173BD91" w14:textId="77777777" w:rsidR="006F7597" w:rsidRPr="00906620" w:rsidRDefault="006F7597" w:rsidP="006F7597">
            <w:pPr>
              <w:jc w:val="both"/>
              <w:rPr>
                <w:sz w:val="18"/>
                <w:szCs w:val="18"/>
              </w:rPr>
            </w:pPr>
            <w:r w:rsidRPr="00906620">
              <w:rPr>
                <w:b/>
                <w:bCs/>
                <w:color w:val="000000"/>
                <w:sz w:val="18"/>
                <w:szCs w:val="18"/>
              </w:rPr>
              <w:t>NCB/02A/2017-18</w:t>
            </w:r>
          </w:p>
        </w:tc>
        <w:tc>
          <w:tcPr>
            <w:tcW w:w="1732" w:type="dxa"/>
            <w:vMerge w:val="restart"/>
            <w:tcBorders>
              <w:top w:val="single" w:sz="4" w:space="0" w:color="auto"/>
              <w:left w:val="single" w:sz="4" w:space="0" w:color="auto"/>
              <w:right w:val="single" w:sz="4" w:space="0" w:color="auto"/>
            </w:tcBorders>
          </w:tcPr>
          <w:p w14:paraId="503C2457" w14:textId="77777777" w:rsidR="006F7597" w:rsidRPr="00906620" w:rsidRDefault="006F7597" w:rsidP="006F7597">
            <w:pPr>
              <w:jc w:val="both"/>
              <w:rPr>
                <w:sz w:val="18"/>
                <w:szCs w:val="18"/>
              </w:rPr>
            </w:pPr>
            <w:r w:rsidRPr="00906620">
              <w:rPr>
                <w:bCs/>
                <w:color w:val="000000"/>
                <w:sz w:val="18"/>
                <w:szCs w:val="18"/>
                <w:lang w:val="en-IN"/>
              </w:rPr>
              <w:t xml:space="preserve">Design and Construction of Overhead Reservoir including design, supply and laying of Water Supply Distribution Network in </w:t>
            </w:r>
            <w:proofErr w:type="spellStart"/>
            <w:r w:rsidRPr="00906620">
              <w:rPr>
                <w:bCs/>
                <w:color w:val="000000"/>
                <w:sz w:val="18"/>
                <w:szCs w:val="18"/>
                <w:lang w:val="en-IN"/>
              </w:rPr>
              <w:t>Haroa</w:t>
            </w:r>
            <w:proofErr w:type="spellEnd"/>
            <w:r w:rsidRPr="00906620">
              <w:rPr>
                <w:bCs/>
                <w:color w:val="000000"/>
                <w:sz w:val="18"/>
                <w:szCs w:val="18"/>
                <w:lang w:val="en-IN"/>
              </w:rPr>
              <w:t xml:space="preserve"> Block.</w:t>
            </w:r>
          </w:p>
        </w:tc>
        <w:tc>
          <w:tcPr>
            <w:tcW w:w="2611" w:type="dxa"/>
          </w:tcPr>
          <w:p w14:paraId="2E4AEE15" w14:textId="77777777" w:rsidR="006F7597" w:rsidRPr="00906620" w:rsidRDefault="006F7597" w:rsidP="006F7597">
            <w:pPr>
              <w:jc w:val="both"/>
              <w:rPr>
                <w:sz w:val="18"/>
                <w:szCs w:val="18"/>
              </w:rPr>
            </w:pPr>
            <w:r w:rsidRPr="00906620">
              <w:rPr>
                <w:sz w:val="18"/>
                <w:szCs w:val="18"/>
              </w:rPr>
              <w:t>The EIA notification, 2006 (and its subsequent amendments in 2009) provides for categorization of projects into category A and B, based on extent of impact</w:t>
            </w:r>
          </w:p>
        </w:tc>
        <w:tc>
          <w:tcPr>
            <w:tcW w:w="2307" w:type="dxa"/>
          </w:tcPr>
          <w:p w14:paraId="0B9C5DB8" w14:textId="77777777" w:rsidR="006F7597" w:rsidRPr="00906620" w:rsidRDefault="006F7597" w:rsidP="006F7597">
            <w:pPr>
              <w:adjustRightInd w:val="0"/>
              <w:jc w:val="both"/>
              <w:rPr>
                <w:sz w:val="18"/>
                <w:szCs w:val="18"/>
              </w:rPr>
            </w:pPr>
            <w:r w:rsidRPr="00906620">
              <w:rPr>
                <w:sz w:val="18"/>
                <w:szCs w:val="18"/>
              </w:rPr>
              <w:t xml:space="preserve">The sub project is not covered in the ambit of the EIA notification, as this is not covered under either Category A or Category B of the notification. As a result, the categorization, and the subsequent environmental assessment and </w:t>
            </w:r>
            <w:r w:rsidRPr="00906620">
              <w:rPr>
                <w:sz w:val="18"/>
                <w:szCs w:val="18"/>
              </w:rPr>
              <w:lastRenderedPageBreak/>
              <w:t>clearance requirements, either from the state or the central Government is not triggered.</w:t>
            </w:r>
          </w:p>
          <w:p w14:paraId="08C41744" w14:textId="77777777" w:rsidR="006F7597" w:rsidRPr="00906620" w:rsidRDefault="006F7597" w:rsidP="006F7597">
            <w:pPr>
              <w:jc w:val="both"/>
              <w:rPr>
                <w:sz w:val="18"/>
                <w:szCs w:val="18"/>
              </w:rPr>
            </w:pPr>
            <w:r w:rsidRPr="00906620">
              <w:rPr>
                <w:sz w:val="18"/>
                <w:szCs w:val="18"/>
              </w:rPr>
              <w:t>Environmental Clearance is not required for the proposed project</w:t>
            </w:r>
          </w:p>
        </w:tc>
        <w:tc>
          <w:tcPr>
            <w:tcW w:w="1378" w:type="dxa"/>
          </w:tcPr>
          <w:p w14:paraId="65BD40C0" w14:textId="7F2980EE" w:rsidR="006F7597" w:rsidRPr="00906620" w:rsidRDefault="00E55B0B" w:rsidP="00E55B0B">
            <w:pPr>
              <w:jc w:val="center"/>
              <w:rPr>
                <w:sz w:val="18"/>
                <w:szCs w:val="18"/>
              </w:rPr>
            </w:pPr>
            <w:r w:rsidRPr="00906620">
              <w:rPr>
                <w:sz w:val="18"/>
                <w:szCs w:val="18"/>
              </w:rPr>
              <w:lastRenderedPageBreak/>
              <w:t>NA</w:t>
            </w:r>
          </w:p>
        </w:tc>
        <w:tc>
          <w:tcPr>
            <w:tcW w:w="1639" w:type="dxa"/>
          </w:tcPr>
          <w:p w14:paraId="2869F6AB" w14:textId="381F3796" w:rsidR="006F7597" w:rsidRPr="00906620" w:rsidRDefault="00507DCF" w:rsidP="00E55B0B">
            <w:pPr>
              <w:jc w:val="center"/>
              <w:rPr>
                <w:sz w:val="18"/>
                <w:szCs w:val="18"/>
              </w:rPr>
            </w:pPr>
            <w:r w:rsidRPr="00906620">
              <w:rPr>
                <w:sz w:val="18"/>
                <w:szCs w:val="18"/>
              </w:rPr>
              <w:t>None</w:t>
            </w:r>
          </w:p>
        </w:tc>
        <w:tc>
          <w:tcPr>
            <w:tcW w:w="2287" w:type="dxa"/>
          </w:tcPr>
          <w:p w14:paraId="0428CDB3" w14:textId="1E6231DA" w:rsidR="006F7597" w:rsidRPr="00906620" w:rsidRDefault="00E55B0B" w:rsidP="00E55B0B">
            <w:pPr>
              <w:jc w:val="center"/>
              <w:rPr>
                <w:sz w:val="18"/>
                <w:szCs w:val="18"/>
              </w:rPr>
            </w:pPr>
            <w:r w:rsidRPr="00906620">
              <w:rPr>
                <w:sz w:val="18"/>
                <w:szCs w:val="18"/>
              </w:rPr>
              <w:t>NA</w:t>
            </w:r>
          </w:p>
        </w:tc>
      </w:tr>
      <w:tr w:rsidR="006F7597" w:rsidRPr="00906620" w14:paraId="5881368F" w14:textId="77777777" w:rsidTr="001D7BF1">
        <w:trPr>
          <w:jc w:val="center"/>
        </w:trPr>
        <w:tc>
          <w:tcPr>
            <w:tcW w:w="3067" w:type="dxa"/>
            <w:vMerge/>
            <w:tcBorders>
              <w:left w:val="single" w:sz="4" w:space="0" w:color="auto"/>
              <w:right w:val="single" w:sz="4" w:space="0" w:color="auto"/>
            </w:tcBorders>
          </w:tcPr>
          <w:p w14:paraId="2C321001" w14:textId="77777777" w:rsidR="006F7597" w:rsidRPr="00906620" w:rsidRDefault="006F7597" w:rsidP="006F7597">
            <w:pPr>
              <w:rPr>
                <w:sz w:val="18"/>
                <w:szCs w:val="18"/>
              </w:rPr>
            </w:pPr>
          </w:p>
        </w:tc>
        <w:tc>
          <w:tcPr>
            <w:tcW w:w="1732" w:type="dxa"/>
            <w:vMerge/>
            <w:tcBorders>
              <w:left w:val="single" w:sz="4" w:space="0" w:color="auto"/>
              <w:right w:val="single" w:sz="4" w:space="0" w:color="auto"/>
            </w:tcBorders>
          </w:tcPr>
          <w:p w14:paraId="179CB7A1" w14:textId="77777777" w:rsidR="006F7597" w:rsidRPr="00906620" w:rsidRDefault="006F7597" w:rsidP="006F7597">
            <w:pPr>
              <w:rPr>
                <w:sz w:val="18"/>
                <w:szCs w:val="18"/>
              </w:rPr>
            </w:pPr>
          </w:p>
        </w:tc>
        <w:tc>
          <w:tcPr>
            <w:tcW w:w="2611" w:type="dxa"/>
          </w:tcPr>
          <w:p w14:paraId="723D56FB" w14:textId="77777777" w:rsidR="006F7597" w:rsidRPr="00906620" w:rsidRDefault="006F7597" w:rsidP="006F7597">
            <w:pPr>
              <w:jc w:val="both"/>
              <w:rPr>
                <w:sz w:val="18"/>
                <w:szCs w:val="18"/>
              </w:rPr>
            </w:pPr>
            <w:r w:rsidRPr="00906620">
              <w:rPr>
                <w:sz w:val="18"/>
                <w:szCs w:val="18"/>
              </w:rPr>
              <w:t>Water (Prevention and Control of Pollution) Act of 1974, Rules of 1975, and amendments</w:t>
            </w:r>
          </w:p>
          <w:p w14:paraId="363EBD91" w14:textId="77777777" w:rsidR="006F7597" w:rsidRPr="00906620" w:rsidRDefault="006F7597" w:rsidP="006F7597">
            <w:pPr>
              <w:jc w:val="both"/>
              <w:rPr>
                <w:sz w:val="18"/>
                <w:szCs w:val="18"/>
              </w:rPr>
            </w:pPr>
          </w:p>
          <w:p w14:paraId="1FFB2A30" w14:textId="77777777" w:rsidR="006F7597" w:rsidRPr="00906620" w:rsidRDefault="006F7597" w:rsidP="006F7597">
            <w:pPr>
              <w:jc w:val="both"/>
              <w:rPr>
                <w:sz w:val="18"/>
                <w:szCs w:val="18"/>
              </w:rPr>
            </w:pPr>
            <w:r w:rsidRPr="00906620">
              <w:rPr>
                <w:sz w:val="18"/>
                <w:szCs w:val="18"/>
              </w:rPr>
              <w:t>During implementation (construction phase) compliance will be required</w:t>
            </w:r>
          </w:p>
        </w:tc>
        <w:tc>
          <w:tcPr>
            <w:tcW w:w="2307" w:type="dxa"/>
          </w:tcPr>
          <w:p w14:paraId="7A6AF3D3" w14:textId="77777777" w:rsidR="00507DCF" w:rsidRPr="00906620" w:rsidRDefault="006F7597" w:rsidP="006F7597">
            <w:pPr>
              <w:jc w:val="both"/>
              <w:rPr>
                <w:sz w:val="18"/>
                <w:szCs w:val="18"/>
              </w:rPr>
            </w:pPr>
            <w:r w:rsidRPr="00906620">
              <w:rPr>
                <w:sz w:val="18"/>
                <w:szCs w:val="18"/>
              </w:rPr>
              <w:t>Complied as per requirement and in line of rules</w:t>
            </w:r>
            <w:r w:rsidR="00507DCF" w:rsidRPr="00906620">
              <w:rPr>
                <w:sz w:val="18"/>
                <w:szCs w:val="18"/>
              </w:rPr>
              <w:t xml:space="preserve">. </w:t>
            </w:r>
          </w:p>
          <w:p w14:paraId="018E23FF" w14:textId="4A940AD2" w:rsidR="00507DCF" w:rsidRPr="00906620" w:rsidRDefault="00507DCF" w:rsidP="006F7597">
            <w:pPr>
              <w:jc w:val="both"/>
              <w:rPr>
                <w:sz w:val="18"/>
                <w:szCs w:val="18"/>
              </w:rPr>
            </w:pPr>
            <w:r w:rsidRPr="00906620">
              <w:rPr>
                <w:sz w:val="18"/>
                <w:szCs w:val="18"/>
              </w:rPr>
              <w:t>Protection of water</w:t>
            </w:r>
            <w:r w:rsidR="002F329C">
              <w:rPr>
                <w:sz w:val="18"/>
                <w:szCs w:val="18"/>
              </w:rPr>
              <w:t xml:space="preserve"> </w:t>
            </w:r>
            <w:r w:rsidRPr="00906620">
              <w:rPr>
                <w:sz w:val="18"/>
                <w:szCs w:val="18"/>
              </w:rPr>
              <w:t>body continued at project site</w:t>
            </w:r>
          </w:p>
        </w:tc>
        <w:tc>
          <w:tcPr>
            <w:tcW w:w="1378" w:type="dxa"/>
          </w:tcPr>
          <w:p w14:paraId="450795B9" w14:textId="5CF841B0" w:rsidR="006F7597" w:rsidRPr="00906620" w:rsidRDefault="00507DCF" w:rsidP="00E55B0B">
            <w:pPr>
              <w:jc w:val="center"/>
              <w:rPr>
                <w:sz w:val="18"/>
                <w:szCs w:val="18"/>
              </w:rPr>
            </w:pPr>
            <w:r w:rsidRPr="00906620">
              <w:rPr>
                <w:sz w:val="18"/>
                <w:szCs w:val="18"/>
              </w:rPr>
              <w:t>NA</w:t>
            </w:r>
          </w:p>
        </w:tc>
        <w:tc>
          <w:tcPr>
            <w:tcW w:w="1639" w:type="dxa"/>
          </w:tcPr>
          <w:p w14:paraId="4F07BADD" w14:textId="05E04750" w:rsidR="006F7597" w:rsidRPr="00906620" w:rsidRDefault="00507DCF" w:rsidP="00E55B0B">
            <w:pPr>
              <w:jc w:val="center"/>
              <w:rPr>
                <w:sz w:val="18"/>
                <w:szCs w:val="18"/>
              </w:rPr>
            </w:pPr>
            <w:r w:rsidRPr="00906620">
              <w:rPr>
                <w:sz w:val="18"/>
                <w:szCs w:val="18"/>
              </w:rPr>
              <w:t>None</w:t>
            </w:r>
          </w:p>
        </w:tc>
        <w:tc>
          <w:tcPr>
            <w:tcW w:w="2287" w:type="dxa"/>
          </w:tcPr>
          <w:p w14:paraId="7698A1B9" w14:textId="1D0B1940" w:rsidR="006F7597" w:rsidRPr="00906620" w:rsidRDefault="00507DCF" w:rsidP="00E55B0B">
            <w:pPr>
              <w:jc w:val="center"/>
              <w:rPr>
                <w:sz w:val="18"/>
                <w:szCs w:val="18"/>
              </w:rPr>
            </w:pPr>
            <w:r w:rsidRPr="00906620">
              <w:rPr>
                <w:sz w:val="18"/>
                <w:szCs w:val="18"/>
              </w:rPr>
              <w:t>NA</w:t>
            </w:r>
          </w:p>
        </w:tc>
      </w:tr>
      <w:tr w:rsidR="006F7597" w:rsidRPr="00906620" w14:paraId="2139C781" w14:textId="77777777" w:rsidTr="001D7BF1">
        <w:trPr>
          <w:jc w:val="center"/>
        </w:trPr>
        <w:tc>
          <w:tcPr>
            <w:tcW w:w="3067" w:type="dxa"/>
            <w:vMerge/>
            <w:tcBorders>
              <w:left w:val="single" w:sz="4" w:space="0" w:color="auto"/>
              <w:right w:val="single" w:sz="4" w:space="0" w:color="auto"/>
            </w:tcBorders>
          </w:tcPr>
          <w:p w14:paraId="7016EBA1" w14:textId="77777777" w:rsidR="006F7597" w:rsidRPr="00906620" w:rsidRDefault="006F7597" w:rsidP="006F7597">
            <w:pPr>
              <w:rPr>
                <w:sz w:val="18"/>
                <w:szCs w:val="18"/>
              </w:rPr>
            </w:pPr>
          </w:p>
        </w:tc>
        <w:tc>
          <w:tcPr>
            <w:tcW w:w="1732" w:type="dxa"/>
            <w:vMerge/>
            <w:tcBorders>
              <w:left w:val="single" w:sz="4" w:space="0" w:color="auto"/>
              <w:right w:val="single" w:sz="4" w:space="0" w:color="auto"/>
            </w:tcBorders>
          </w:tcPr>
          <w:p w14:paraId="3A5A7DF8" w14:textId="77777777" w:rsidR="006F7597" w:rsidRPr="00906620" w:rsidRDefault="006F7597" w:rsidP="006F7597">
            <w:pPr>
              <w:rPr>
                <w:sz w:val="18"/>
                <w:szCs w:val="18"/>
              </w:rPr>
            </w:pPr>
          </w:p>
        </w:tc>
        <w:tc>
          <w:tcPr>
            <w:tcW w:w="2611" w:type="dxa"/>
            <w:tcBorders>
              <w:left w:val="single" w:sz="4" w:space="0" w:color="auto"/>
            </w:tcBorders>
          </w:tcPr>
          <w:p w14:paraId="3C9F5DF3" w14:textId="77777777" w:rsidR="006F7597" w:rsidRPr="00906620" w:rsidRDefault="006F7597" w:rsidP="0059565C">
            <w:pPr>
              <w:jc w:val="both"/>
              <w:rPr>
                <w:sz w:val="18"/>
                <w:szCs w:val="18"/>
              </w:rPr>
            </w:pPr>
            <w:r w:rsidRPr="00906620">
              <w:rPr>
                <w:sz w:val="18"/>
                <w:szCs w:val="18"/>
              </w:rPr>
              <w:t>The Air (Prevention and Control of Pollution) Act 1981, amended 1987 and The Air (Prevention and Control of Pollution) Rules, 1982</w:t>
            </w:r>
          </w:p>
          <w:p w14:paraId="48E3F85C" w14:textId="77777777" w:rsidR="006F7597" w:rsidRPr="00906620" w:rsidRDefault="006F7597" w:rsidP="0059565C">
            <w:pPr>
              <w:jc w:val="both"/>
              <w:rPr>
                <w:sz w:val="18"/>
                <w:szCs w:val="18"/>
              </w:rPr>
            </w:pPr>
          </w:p>
          <w:p w14:paraId="6CBBCD64" w14:textId="77777777" w:rsidR="006F7597" w:rsidRPr="00906620" w:rsidRDefault="006F7597" w:rsidP="0059565C">
            <w:pPr>
              <w:jc w:val="both"/>
              <w:rPr>
                <w:sz w:val="18"/>
                <w:szCs w:val="18"/>
              </w:rPr>
            </w:pPr>
            <w:r w:rsidRPr="00906620">
              <w:rPr>
                <w:sz w:val="18"/>
                <w:szCs w:val="18"/>
              </w:rPr>
              <w:t>During implementation (construction phase) compliance will be required CTE and CTO for (</w:t>
            </w:r>
            <w:proofErr w:type="spellStart"/>
            <w:r w:rsidRPr="00906620">
              <w:rPr>
                <w:sz w:val="18"/>
                <w:szCs w:val="18"/>
              </w:rPr>
              <w:t>i</w:t>
            </w:r>
            <w:proofErr w:type="spellEnd"/>
            <w:r w:rsidRPr="00906620">
              <w:rPr>
                <w:sz w:val="18"/>
                <w:szCs w:val="18"/>
              </w:rPr>
              <w:t>) diesel generator/s and (ii) hot mix plants, wet mix plants, stone crushers, batching plant etc. if installed for construction.</w:t>
            </w:r>
          </w:p>
          <w:p w14:paraId="7BC36BB6" w14:textId="77777777" w:rsidR="006F7597" w:rsidRPr="00906620" w:rsidRDefault="006F7597" w:rsidP="0059565C">
            <w:pPr>
              <w:jc w:val="both"/>
              <w:rPr>
                <w:sz w:val="18"/>
                <w:szCs w:val="18"/>
              </w:rPr>
            </w:pPr>
            <w:r w:rsidRPr="00906620">
              <w:rPr>
                <w:sz w:val="18"/>
                <w:szCs w:val="18"/>
              </w:rPr>
              <w:t>Pollution under control certificate (PUC) to be obtained by the contractor for all vehicles and equipment engaged in the project</w:t>
            </w:r>
          </w:p>
        </w:tc>
        <w:tc>
          <w:tcPr>
            <w:tcW w:w="2307" w:type="dxa"/>
          </w:tcPr>
          <w:p w14:paraId="3A810D0E" w14:textId="5C56A4F7" w:rsidR="006F7597" w:rsidRPr="00906620" w:rsidRDefault="006F7597" w:rsidP="0059565C">
            <w:pPr>
              <w:adjustRightInd w:val="0"/>
              <w:jc w:val="both"/>
              <w:rPr>
                <w:sz w:val="18"/>
                <w:szCs w:val="18"/>
              </w:rPr>
            </w:pPr>
            <w:r w:rsidRPr="00906620">
              <w:rPr>
                <w:sz w:val="18"/>
                <w:szCs w:val="18"/>
              </w:rPr>
              <w:t xml:space="preserve">CTE &amp; CTO will be collected as per requirement and with advancement of project </w:t>
            </w:r>
            <w:r w:rsidR="00DE4D7F" w:rsidRPr="00906620">
              <w:rPr>
                <w:sz w:val="18"/>
                <w:szCs w:val="18"/>
              </w:rPr>
              <w:t xml:space="preserve">- Till report period not required  </w:t>
            </w:r>
          </w:p>
          <w:p w14:paraId="03DE9C92" w14:textId="77777777" w:rsidR="006F7597" w:rsidRPr="00906620" w:rsidRDefault="006F7597" w:rsidP="0059565C">
            <w:pPr>
              <w:adjustRightInd w:val="0"/>
              <w:jc w:val="both"/>
              <w:rPr>
                <w:sz w:val="18"/>
                <w:szCs w:val="18"/>
              </w:rPr>
            </w:pPr>
            <w:r w:rsidRPr="00906620">
              <w:rPr>
                <w:sz w:val="18"/>
                <w:szCs w:val="18"/>
              </w:rPr>
              <w:t>Diesel Generator less than 5 kVA, - CTE &amp; CTO not required</w:t>
            </w:r>
          </w:p>
          <w:p w14:paraId="0E292F49" w14:textId="77777777" w:rsidR="006F7597" w:rsidRDefault="006F7597" w:rsidP="0059565C">
            <w:pPr>
              <w:adjustRightInd w:val="0"/>
              <w:jc w:val="both"/>
              <w:rPr>
                <w:sz w:val="18"/>
                <w:szCs w:val="18"/>
              </w:rPr>
            </w:pPr>
          </w:p>
          <w:p w14:paraId="7E710EAF" w14:textId="77777777" w:rsidR="00CA39A8" w:rsidRDefault="00CA39A8" w:rsidP="0059565C">
            <w:pPr>
              <w:adjustRightInd w:val="0"/>
              <w:jc w:val="both"/>
              <w:rPr>
                <w:sz w:val="18"/>
                <w:szCs w:val="18"/>
              </w:rPr>
            </w:pPr>
          </w:p>
          <w:p w14:paraId="524D3E2B" w14:textId="77777777" w:rsidR="00CA39A8" w:rsidRDefault="00CA39A8" w:rsidP="0059565C">
            <w:pPr>
              <w:adjustRightInd w:val="0"/>
              <w:jc w:val="both"/>
              <w:rPr>
                <w:sz w:val="18"/>
                <w:szCs w:val="18"/>
              </w:rPr>
            </w:pPr>
          </w:p>
          <w:p w14:paraId="7856D55A" w14:textId="77777777" w:rsidR="00CA39A8" w:rsidRDefault="00CA39A8" w:rsidP="0059565C">
            <w:pPr>
              <w:adjustRightInd w:val="0"/>
              <w:jc w:val="both"/>
              <w:rPr>
                <w:sz w:val="18"/>
                <w:szCs w:val="18"/>
              </w:rPr>
            </w:pPr>
          </w:p>
          <w:p w14:paraId="3643E6D1" w14:textId="77777777" w:rsidR="00CA39A8" w:rsidRPr="00906620" w:rsidRDefault="00CA39A8" w:rsidP="0059565C">
            <w:pPr>
              <w:adjustRightInd w:val="0"/>
              <w:jc w:val="both"/>
              <w:rPr>
                <w:sz w:val="18"/>
                <w:szCs w:val="18"/>
              </w:rPr>
            </w:pPr>
          </w:p>
          <w:p w14:paraId="5D07B75E" w14:textId="1F9A530E" w:rsidR="006F7597" w:rsidRPr="00906620" w:rsidRDefault="006F7597" w:rsidP="0059565C">
            <w:pPr>
              <w:jc w:val="both"/>
              <w:rPr>
                <w:sz w:val="18"/>
                <w:szCs w:val="18"/>
              </w:rPr>
            </w:pPr>
            <w:r w:rsidRPr="00906620">
              <w:rPr>
                <w:sz w:val="18"/>
                <w:szCs w:val="18"/>
              </w:rPr>
              <w:t>PUC certificate has been collected (sample attached as ---</w:t>
            </w:r>
            <w:r w:rsidR="00CA39A8">
              <w:rPr>
                <w:sz w:val="18"/>
                <w:szCs w:val="18"/>
              </w:rPr>
              <w:t xml:space="preserve"> </w:t>
            </w:r>
            <w:r w:rsidRPr="00906620">
              <w:rPr>
                <w:b/>
                <w:bCs/>
                <w:sz w:val="18"/>
                <w:szCs w:val="18"/>
              </w:rPr>
              <w:t>Appendix 2)</w:t>
            </w:r>
          </w:p>
        </w:tc>
        <w:tc>
          <w:tcPr>
            <w:tcW w:w="1378" w:type="dxa"/>
          </w:tcPr>
          <w:p w14:paraId="3D9E8F8B" w14:textId="08B5415E" w:rsidR="006F7597" w:rsidRPr="00906620" w:rsidRDefault="00507DCF" w:rsidP="0059565C">
            <w:pPr>
              <w:jc w:val="center"/>
              <w:rPr>
                <w:sz w:val="18"/>
                <w:szCs w:val="18"/>
              </w:rPr>
            </w:pPr>
            <w:r w:rsidRPr="00906620">
              <w:rPr>
                <w:sz w:val="18"/>
                <w:szCs w:val="18"/>
              </w:rPr>
              <w:t>NA</w:t>
            </w:r>
          </w:p>
          <w:p w14:paraId="06F59799" w14:textId="77777777" w:rsidR="006F7597" w:rsidRPr="00906620" w:rsidRDefault="006F7597" w:rsidP="0059565C">
            <w:pPr>
              <w:jc w:val="both"/>
              <w:rPr>
                <w:sz w:val="18"/>
                <w:szCs w:val="18"/>
              </w:rPr>
            </w:pPr>
          </w:p>
          <w:p w14:paraId="16C582BB" w14:textId="77777777" w:rsidR="006F7597" w:rsidRPr="00906620" w:rsidRDefault="006F7597" w:rsidP="0059565C">
            <w:pPr>
              <w:jc w:val="both"/>
              <w:rPr>
                <w:sz w:val="18"/>
                <w:szCs w:val="18"/>
              </w:rPr>
            </w:pPr>
          </w:p>
          <w:p w14:paraId="3234F19D" w14:textId="77777777" w:rsidR="006F7597" w:rsidRPr="00906620" w:rsidRDefault="006F7597" w:rsidP="0059565C">
            <w:pPr>
              <w:jc w:val="both"/>
              <w:rPr>
                <w:sz w:val="18"/>
                <w:szCs w:val="18"/>
              </w:rPr>
            </w:pPr>
          </w:p>
          <w:p w14:paraId="3425D7EC" w14:textId="77777777" w:rsidR="006F7597" w:rsidRPr="00906620" w:rsidRDefault="006F7597" w:rsidP="0059565C">
            <w:pPr>
              <w:jc w:val="both"/>
              <w:rPr>
                <w:sz w:val="18"/>
                <w:szCs w:val="18"/>
              </w:rPr>
            </w:pPr>
          </w:p>
          <w:p w14:paraId="39B3BFC2" w14:textId="3C93C1E6" w:rsidR="006F7597" w:rsidRPr="00906620" w:rsidRDefault="006F7597" w:rsidP="0059565C">
            <w:pPr>
              <w:jc w:val="both"/>
              <w:rPr>
                <w:sz w:val="18"/>
                <w:szCs w:val="18"/>
              </w:rPr>
            </w:pPr>
          </w:p>
          <w:p w14:paraId="0B826242" w14:textId="77777777" w:rsidR="00507DCF" w:rsidRPr="00906620" w:rsidRDefault="00507DCF" w:rsidP="0059565C">
            <w:pPr>
              <w:jc w:val="both"/>
              <w:rPr>
                <w:sz w:val="18"/>
                <w:szCs w:val="18"/>
              </w:rPr>
            </w:pPr>
          </w:p>
          <w:p w14:paraId="3FD03684" w14:textId="20A44298" w:rsidR="006F7597" w:rsidRPr="00906620" w:rsidRDefault="006F7597" w:rsidP="0059565C">
            <w:pPr>
              <w:jc w:val="both"/>
              <w:rPr>
                <w:sz w:val="18"/>
                <w:szCs w:val="18"/>
              </w:rPr>
            </w:pPr>
          </w:p>
          <w:p w14:paraId="1FE78939" w14:textId="77777777" w:rsidR="00CA39A8" w:rsidRDefault="00CA39A8" w:rsidP="0059565C">
            <w:pPr>
              <w:jc w:val="both"/>
              <w:rPr>
                <w:sz w:val="18"/>
                <w:szCs w:val="18"/>
              </w:rPr>
            </w:pPr>
          </w:p>
          <w:p w14:paraId="10881E63" w14:textId="77777777" w:rsidR="00CA39A8" w:rsidRDefault="00CA39A8" w:rsidP="0059565C">
            <w:pPr>
              <w:jc w:val="both"/>
              <w:rPr>
                <w:sz w:val="18"/>
                <w:szCs w:val="18"/>
              </w:rPr>
            </w:pPr>
          </w:p>
          <w:p w14:paraId="510264CD" w14:textId="77777777" w:rsidR="00CA39A8" w:rsidRDefault="00CA39A8" w:rsidP="0059565C">
            <w:pPr>
              <w:jc w:val="both"/>
              <w:rPr>
                <w:sz w:val="18"/>
                <w:szCs w:val="18"/>
              </w:rPr>
            </w:pPr>
          </w:p>
          <w:p w14:paraId="63E1E616" w14:textId="77777777" w:rsidR="00CA39A8" w:rsidRDefault="00CA39A8" w:rsidP="0059565C">
            <w:pPr>
              <w:jc w:val="both"/>
              <w:rPr>
                <w:sz w:val="18"/>
                <w:szCs w:val="18"/>
              </w:rPr>
            </w:pPr>
          </w:p>
          <w:p w14:paraId="6C44BD1F" w14:textId="77777777" w:rsidR="00CA39A8" w:rsidRDefault="00CA39A8" w:rsidP="0059565C">
            <w:pPr>
              <w:jc w:val="both"/>
              <w:rPr>
                <w:sz w:val="18"/>
                <w:szCs w:val="18"/>
              </w:rPr>
            </w:pPr>
          </w:p>
          <w:p w14:paraId="24183404" w14:textId="77777777" w:rsidR="00CA39A8" w:rsidRDefault="00CA39A8" w:rsidP="0059565C">
            <w:pPr>
              <w:jc w:val="both"/>
              <w:rPr>
                <w:sz w:val="18"/>
                <w:szCs w:val="18"/>
              </w:rPr>
            </w:pPr>
          </w:p>
          <w:p w14:paraId="31C832E8" w14:textId="3666E11F" w:rsidR="006F7597" w:rsidRPr="00906620" w:rsidRDefault="006F7597" w:rsidP="0059565C">
            <w:pPr>
              <w:jc w:val="both"/>
              <w:rPr>
                <w:sz w:val="18"/>
                <w:szCs w:val="18"/>
              </w:rPr>
            </w:pPr>
            <w:r w:rsidRPr="00906620">
              <w:rPr>
                <w:sz w:val="18"/>
                <w:szCs w:val="18"/>
              </w:rPr>
              <w:t xml:space="preserve">Validity period varied from </w:t>
            </w:r>
            <w:r w:rsidR="00507DCF" w:rsidRPr="00906620">
              <w:rPr>
                <w:sz w:val="18"/>
                <w:szCs w:val="18"/>
              </w:rPr>
              <w:t>May 2020</w:t>
            </w:r>
            <w:r w:rsidRPr="00906620">
              <w:rPr>
                <w:sz w:val="18"/>
                <w:szCs w:val="18"/>
              </w:rPr>
              <w:t xml:space="preserve"> to </w:t>
            </w:r>
            <w:r w:rsidR="00507DCF" w:rsidRPr="00906620">
              <w:rPr>
                <w:sz w:val="18"/>
                <w:szCs w:val="18"/>
              </w:rPr>
              <w:t>June 2021</w:t>
            </w:r>
          </w:p>
        </w:tc>
        <w:tc>
          <w:tcPr>
            <w:tcW w:w="1639" w:type="dxa"/>
          </w:tcPr>
          <w:p w14:paraId="6855B6A9" w14:textId="297AE508" w:rsidR="006F7597" w:rsidRPr="00906620" w:rsidRDefault="00507DCF" w:rsidP="0059565C">
            <w:pPr>
              <w:jc w:val="both"/>
              <w:rPr>
                <w:sz w:val="18"/>
                <w:szCs w:val="18"/>
              </w:rPr>
            </w:pPr>
            <w:r w:rsidRPr="00906620">
              <w:rPr>
                <w:sz w:val="18"/>
                <w:szCs w:val="18"/>
              </w:rPr>
              <w:t xml:space="preserve">CTE to be obtained as per requirement </w:t>
            </w:r>
          </w:p>
          <w:p w14:paraId="6D883A25" w14:textId="77777777" w:rsidR="00507DCF" w:rsidRPr="00906620" w:rsidRDefault="00507DCF" w:rsidP="0059565C">
            <w:pPr>
              <w:widowControl/>
              <w:adjustRightInd w:val="0"/>
              <w:jc w:val="both"/>
              <w:rPr>
                <w:rFonts w:eastAsia="Times New Roman"/>
                <w:sz w:val="18"/>
                <w:szCs w:val="18"/>
                <w:lang w:val="en-IN" w:bidi="ar-SA"/>
              </w:rPr>
            </w:pPr>
            <w:r w:rsidRPr="00906620">
              <w:rPr>
                <w:rFonts w:eastAsia="Times New Roman"/>
                <w:sz w:val="18"/>
                <w:szCs w:val="18"/>
                <w:lang w:val="en-IN" w:bidi="ar-SA"/>
              </w:rPr>
              <w:t>CTO to be</w:t>
            </w:r>
          </w:p>
          <w:p w14:paraId="1E2B8C6A" w14:textId="77777777" w:rsidR="00507DCF" w:rsidRPr="00906620" w:rsidRDefault="00507DCF" w:rsidP="0059565C">
            <w:pPr>
              <w:widowControl/>
              <w:adjustRightInd w:val="0"/>
              <w:jc w:val="both"/>
              <w:rPr>
                <w:rFonts w:eastAsia="Times New Roman"/>
                <w:sz w:val="18"/>
                <w:szCs w:val="18"/>
                <w:lang w:val="en-IN" w:bidi="ar-SA"/>
              </w:rPr>
            </w:pPr>
            <w:r w:rsidRPr="00906620">
              <w:rPr>
                <w:rFonts w:eastAsia="Times New Roman"/>
                <w:sz w:val="18"/>
                <w:szCs w:val="18"/>
                <w:lang w:val="en-IN" w:bidi="ar-SA"/>
              </w:rPr>
              <w:t>obtained before</w:t>
            </w:r>
          </w:p>
          <w:p w14:paraId="07B67270" w14:textId="77777777" w:rsidR="00507DCF" w:rsidRPr="00906620" w:rsidRDefault="00507DCF" w:rsidP="0059565C">
            <w:pPr>
              <w:widowControl/>
              <w:adjustRightInd w:val="0"/>
              <w:jc w:val="both"/>
              <w:rPr>
                <w:rFonts w:eastAsia="Times New Roman"/>
                <w:sz w:val="18"/>
                <w:szCs w:val="18"/>
                <w:lang w:val="en-IN" w:bidi="ar-SA"/>
              </w:rPr>
            </w:pPr>
            <w:r w:rsidRPr="00906620">
              <w:rPr>
                <w:rFonts w:eastAsia="Times New Roman"/>
                <w:sz w:val="18"/>
                <w:szCs w:val="18"/>
                <w:lang w:val="en-IN" w:bidi="ar-SA"/>
              </w:rPr>
              <w:t>commencement</w:t>
            </w:r>
          </w:p>
          <w:p w14:paraId="6AB127B7" w14:textId="7D50E170" w:rsidR="00507DCF" w:rsidRPr="00906620" w:rsidRDefault="00507DCF" w:rsidP="0059565C">
            <w:pPr>
              <w:jc w:val="both"/>
              <w:rPr>
                <w:sz w:val="18"/>
                <w:szCs w:val="18"/>
              </w:rPr>
            </w:pPr>
            <w:r w:rsidRPr="00906620">
              <w:rPr>
                <w:rFonts w:eastAsia="Times New Roman"/>
                <w:sz w:val="18"/>
                <w:szCs w:val="18"/>
                <w:lang w:val="en-IN" w:bidi="ar-SA"/>
              </w:rPr>
              <w:t>of operations.</w:t>
            </w:r>
          </w:p>
          <w:p w14:paraId="3B4D5D11" w14:textId="2C99649A" w:rsidR="006F7597" w:rsidRPr="00906620" w:rsidRDefault="006F7597" w:rsidP="0059565C">
            <w:pPr>
              <w:jc w:val="both"/>
              <w:rPr>
                <w:sz w:val="18"/>
                <w:szCs w:val="18"/>
              </w:rPr>
            </w:pPr>
          </w:p>
          <w:p w14:paraId="13B53D4B" w14:textId="2AFD1574" w:rsidR="00E55B0B" w:rsidRPr="00906620" w:rsidRDefault="00E55B0B" w:rsidP="0059565C">
            <w:pPr>
              <w:jc w:val="both"/>
              <w:rPr>
                <w:sz w:val="18"/>
                <w:szCs w:val="18"/>
              </w:rPr>
            </w:pPr>
          </w:p>
          <w:p w14:paraId="4A2CC740" w14:textId="77777777" w:rsidR="00E55B0B" w:rsidRPr="00906620" w:rsidRDefault="00E55B0B" w:rsidP="0059565C">
            <w:pPr>
              <w:jc w:val="both"/>
              <w:rPr>
                <w:sz w:val="18"/>
                <w:szCs w:val="18"/>
              </w:rPr>
            </w:pPr>
          </w:p>
          <w:p w14:paraId="4F904A8E" w14:textId="77777777" w:rsidR="00CA39A8" w:rsidRDefault="00CA39A8" w:rsidP="0059565C">
            <w:pPr>
              <w:jc w:val="both"/>
              <w:rPr>
                <w:sz w:val="18"/>
                <w:szCs w:val="18"/>
              </w:rPr>
            </w:pPr>
          </w:p>
          <w:p w14:paraId="6D88FFE7" w14:textId="77777777" w:rsidR="00CA39A8" w:rsidRDefault="00CA39A8" w:rsidP="0059565C">
            <w:pPr>
              <w:jc w:val="both"/>
              <w:rPr>
                <w:sz w:val="18"/>
                <w:szCs w:val="18"/>
              </w:rPr>
            </w:pPr>
          </w:p>
          <w:p w14:paraId="3BCE2459" w14:textId="77777777" w:rsidR="00CA39A8" w:rsidRDefault="00CA39A8" w:rsidP="0059565C">
            <w:pPr>
              <w:jc w:val="both"/>
              <w:rPr>
                <w:sz w:val="18"/>
                <w:szCs w:val="18"/>
              </w:rPr>
            </w:pPr>
          </w:p>
          <w:p w14:paraId="6E5545AB" w14:textId="77777777" w:rsidR="00CA39A8" w:rsidRDefault="00CA39A8" w:rsidP="0059565C">
            <w:pPr>
              <w:jc w:val="both"/>
              <w:rPr>
                <w:sz w:val="18"/>
                <w:szCs w:val="18"/>
              </w:rPr>
            </w:pPr>
          </w:p>
          <w:p w14:paraId="5D78C6C8" w14:textId="77777777" w:rsidR="006F7597" w:rsidRPr="00906620" w:rsidRDefault="006F7597" w:rsidP="0059565C">
            <w:pPr>
              <w:jc w:val="both"/>
              <w:rPr>
                <w:sz w:val="18"/>
                <w:szCs w:val="18"/>
              </w:rPr>
            </w:pPr>
            <w:r w:rsidRPr="00906620">
              <w:rPr>
                <w:sz w:val="18"/>
                <w:szCs w:val="18"/>
              </w:rPr>
              <w:t xml:space="preserve">Timely renewal will be required </w:t>
            </w:r>
          </w:p>
        </w:tc>
        <w:tc>
          <w:tcPr>
            <w:tcW w:w="2287" w:type="dxa"/>
          </w:tcPr>
          <w:p w14:paraId="7D6EDDA4" w14:textId="1AED0F61" w:rsidR="006F7597" w:rsidRPr="00906620" w:rsidRDefault="00DE4D7F" w:rsidP="00906620">
            <w:pPr>
              <w:widowControl/>
              <w:adjustRightInd w:val="0"/>
              <w:jc w:val="both"/>
              <w:rPr>
                <w:sz w:val="18"/>
                <w:szCs w:val="18"/>
              </w:rPr>
            </w:pPr>
            <w:r w:rsidRPr="00906620">
              <w:rPr>
                <w:rFonts w:eastAsia="Times New Roman"/>
                <w:sz w:val="18"/>
                <w:szCs w:val="18"/>
                <w:lang w:val="en-IN" w:bidi="ar-SA"/>
              </w:rPr>
              <w:t>To be updated in next SEMR when the consent is</w:t>
            </w:r>
            <w:r w:rsidR="00906620">
              <w:rPr>
                <w:rFonts w:eastAsia="Times New Roman"/>
                <w:sz w:val="18"/>
                <w:szCs w:val="18"/>
                <w:lang w:val="en-IN" w:bidi="ar-SA"/>
              </w:rPr>
              <w:t xml:space="preserve"> o</w:t>
            </w:r>
            <w:r w:rsidRPr="00906620">
              <w:rPr>
                <w:rFonts w:eastAsia="Times New Roman"/>
                <w:sz w:val="18"/>
                <w:szCs w:val="18"/>
                <w:lang w:val="en-IN" w:bidi="ar-SA"/>
              </w:rPr>
              <w:t>btained</w:t>
            </w:r>
            <w:r w:rsidR="00E55B0B" w:rsidRPr="00906620">
              <w:rPr>
                <w:rFonts w:eastAsia="Times New Roman"/>
                <w:sz w:val="18"/>
                <w:szCs w:val="18"/>
                <w:lang w:val="en-IN" w:bidi="ar-SA"/>
              </w:rPr>
              <w:t xml:space="preserve"> (</w:t>
            </w:r>
            <w:r w:rsidR="0059565C" w:rsidRPr="00906620">
              <w:rPr>
                <w:rFonts w:eastAsia="Times New Roman"/>
                <w:sz w:val="18"/>
                <w:szCs w:val="18"/>
                <w:lang w:val="en-IN" w:bidi="ar-SA"/>
              </w:rPr>
              <w:t>as per requirement</w:t>
            </w:r>
            <w:r w:rsidR="00E55B0B" w:rsidRPr="00906620">
              <w:rPr>
                <w:rFonts w:eastAsia="Times New Roman"/>
                <w:sz w:val="18"/>
                <w:szCs w:val="18"/>
                <w:lang w:val="en-IN" w:bidi="ar-SA"/>
              </w:rPr>
              <w:t>)</w:t>
            </w:r>
          </w:p>
        </w:tc>
      </w:tr>
      <w:tr w:rsidR="006F7597" w:rsidRPr="00906620" w14:paraId="69E0F3E9" w14:textId="77777777" w:rsidTr="001D7BF1">
        <w:trPr>
          <w:jc w:val="center"/>
        </w:trPr>
        <w:tc>
          <w:tcPr>
            <w:tcW w:w="3067" w:type="dxa"/>
            <w:vMerge/>
            <w:tcBorders>
              <w:left w:val="single" w:sz="4" w:space="0" w:color="auto"/>
              <w:right w:val="single" w:sz="4" w:space="0" w:color="auto"/>
            </w:tcBorders>
          </w:tcPr>
          <w:p w14:paraId="40A75B22" w14:textId="77777777" w:rsidR="006F7597" w:rsidRPr="00906620" w:rsidRDefault="006F7597" w:rsidP="006F7597">
            <w:pPr>
              <w:rPr>
                <w:sz w:val="18"/>
                <w:szCs w:val="18"/>
              </w:rPr>
            </w:pPr>
          </w:p>
        </w:tc>
        <w:tc>
          <w:tcPr>
            <w:tcW w:w="1732" w:type="dxa"/>
            <w:vMerge/>
            <w:tcBorders>
              <w:left w:val="single" w:sz="4" w:space="0" w:color="auto"/>
              <w:right w:val="single" w:sz="4" w:space="0" w:color="auto"/>
            </w:tcBorders>
          </w:tcPr>
          <w:p w14:paraId="6F5FF4D3" w14:textId="77777777" w:rsidR="006F7597" w:rsidRPr="00906620" w:rsidRDefault="006F7597" w:rsidP="006F7597">
            <w:pPr>
              <w:rPr>
                <w:sz w:val="18"/>
                <w:szCs w:val="18"/>
              </w:rPr>
            </w:pPr>
          </w:p>
        </w:tc>
        <w:tc>
          <w:tcPr>
            <w:tcW w:w="2611" w:type="dxa"/>
            <w:tcBorders>
              <w:left w:val="single" w:sz="4" w:space="0" w:color="auto"/>
            </w:tcBorders>
          </w:tcPr>
          <w:p w14:paraId="4F403BD0" w14:textId="77777777" w:rsidR="006F7597" w:rsidRPr="00906620" w:rsidRDefault="006F7597" w:rsidP="006F7597">
            <w:pPr>
              <w:jc w:val="both"/>
              <w:rPr>
                <w:sz w:val="18"/>
                <w:szCs w:val="18"/>
              </w:rPr>
            </w:pPr>
            <w:r w:rsidRPr="00906620">
              <w:rPr>
                <w:sz w:val="18"/>
                <w:szCs w:val="18"/>
              </w:rPr>
              <w:t xml:space="preserve">Direction of West Bengal Department of Environment under the Air Act, 1981 </w:t>
            </w:r>
            <w:r w:rsidRPr="00906620">
              <w:rPr>
                <w:sz w:val="18"/>
                <w:szCs w:val="18"/>
              </w:rPr>
              <w:lastRenderedPageBreak/>
              <w:t>Direction No. EN/3170/T-IV-7 /001/2009 dated: 10 December 2009</w:t>
            </w:r>
          </w:p>
        </w:tc>
        <w:tc>
          <w:tcPr>
            <w:tcW w:w="2307" w:type="dxa"/>
          </w:tcPr>
          <w:p w14:paraId="6E436976" w14:textId="77777777" w:rsidR="006F7597" w:rsidRPr="00906620" w:rsidRDefault="006F7597" w:rsidP="006F7597">
            <w:pPr>
              <w:jc w:val="both"/>
              <w:rPr>
                <w:sz w:val="18"/>
                <w:szCs w:val="18"/>
              </w:rPr>
            </w:pPr>
            <w:r w:rsidRPr="00906620">
              <w:rPr>
                <w:sz w:val="18"/>
                <w:szCs w:val="18"/>
                <w:lang w:bidi="hi-IN"/>
              </w:rPr>
              <w:lastRenderedPageBreak/>
              <w:t xml:space="preserve">Construction activities are being carried out in compliance with the </w:t>
            </w:r>
            <w:r w:rsidRPr="00906620">
              <w:rPr>
                <w:sz w:val="18"/>
                <w:szCs w:val="18"/>
                <w:lang w:bidi="hi-IN"/>
              </w:rPr>
              <w:lastRenderedPageBreak/>
              <w:t>requirements</w:t>
            </w:r>
          </w:p>
        </w:tc>
        <w:tc>
          <w:tcPr>
            <w:tcW w:w="1378" w:type="dxa"/>
          </w:tcPr>
          <w:p w14:paraId="2B31B7F9" w14:textId="3889C8E3" w:rsidR="006F7597" w:rsidRPr="00906620" w:rsidRDefault="00507DCF" w:rsidP="00507DCF">
            <w:pPr>
              <w:jc w:val="center"/>
              <w:rPr>
                <w:sz w:val="18"/>
                <w:szCs w:val="18"/>
              </w:rPr>
            </w:pPr>
            <w:r w:rsidRPr="00906620">
              <w:rPr>
                <w:sz w:val="18"/>
                <w:szCs w:val="18"/>
              </w:rPr>
              <w:lastRenderedPageBreak/>
              <w:t>NA</w:t>
            </w:r>
          </w:p>
        </w:tc>
        <w:tc>
          <w:tcPr>
            <w:tcW w:w="1639" w:type="dxa"/>
          </w:tcPr>
          <w:p w14:paraId="2D6B98B6" w14:textId="5468FE23" w:rsidR="006F7597" w:rsidRPr="00906620" w:rsidRDefault="00507DCF" w:rsidP="00507DCF">
            <w:pPr>
              <w:jc w:val="center"/>
              <w:rPr>
                <w:sz w:val="18"/>
                <w:szCs w:val="18"/>
              </w:rPr>
            </w:pPr>
            <w:r w:rsidRPr="00906620">
              <w:rPr>
                <w:sz w:val="18"/>
                <w:szCs w:val="18"/>
              </w:rPr>
              <w:t>None</w:t>
            </w:r>
          </w:p>
        </w:tc>
        <w:tc>
          <w:tcPr>
            <w:tcW w:w="2287" w:type="dxa"/>
          </w:tcPr>
          <w:p w14:paraId="13CE3C03" w14:textId="1459CF0E" w:rsidR="006F7597" w:rsidRPr="00906620" w:rsidRDefault="00507DCF" w:rsidP="00507DCF">
            <w:pPr>
              <w:jc w:val="center"/>
              <w:rPr>
                <w:sz w:val="18"/>
                <w:szCs w:val="18"/>
              </w:rPr>
            </w:pPr>
            <w:r w:rsidRPr="00906620">
              <w:rPr>
                <w:sz w:val="18"/>
                <w:szCs w:val="18"/>
              </w:rPr>
              <w:t>NA</w:t>
            </w:r>
          </w:p>
        </w:tc>
      </w:tr>
      <w:tr w:rsidR="006F7597" w:rsidRPr="00906620" w14:paraId="54FE4D93" w14:textId="77777777" w:rsidTr="001D7BF1">
        <w:trPr>
          <w:jc w:val="center"/>
        </w:trPr>
        <w:tc>
          <w:tcPr>
            <w:tcW w:w="3067" w:type="dxa"/>
            <w:vMerge/>
            <w:tcBorders>
              <w:left w:val="single" w:sz="4" w:space="0" w:color="auto"/>
              <w:right w:val="single" w:sz="4" w:space="0" w:color="auto"/>
            </w:tcBorders>
          </w:tcPr>
          <w:p w14:paraId="75FA3404" w14:textId="77777777" w:rsidR="006F7597" w:rsidRPr="00906620" w:rsidRDefault="006F7597" w:rsidP="006F7597">
            <w:pPr>
              <w:rPr>
                <w:sz w:val="18"/>
                <w:szCs w:val="18"/>
              </w:rPr>
            </w:pPr>
          </w:p>
        </w:tc>
        <w:tc>
          <w:tcPr>
            <w:tcW w:w="1732" w:type="dxa"/>
            <w:vMerge/>
            <w:tcBorders>
              <w:left w:val="single" w:sz="4" w:space="0" w:color="auto"/>
              <w:right w:val="single" w:sz="4" w:space="0" w:color="auto"/>
            </w:tcBorders>
          </w:tcPr>
          <w:p w14:paraId="1AAA7FC2" w14:textId="77777777" w:rsidR="006F7597" w:rsidRPr="00906620" w:rsidRDefault="006F7597" w:rsidP="006F7597">
            <w:pPr>
              <w:rPr>
                <w:sz w:val="18"/>
                <w:szCs w:val="18"/>
              </w:rPr>
            </w:pPr>
          </w:p>
        </w:tc>
        <w:tc>
          <w:tcPr>
            <w:tcW w:w="2611" w:type="dxa"/>
            <w:tcBorders>
              <w:left w:val="single" w:sz="4" w:space="0" w:color="auto"/>
            </w:tcBorders>
          </w:tcPr>
          <w:p w14:paraId="19F3E429" w14:textId="77777777" w:rsidR="006F7597" w:rsidRPr="00906620" w:rsidRDefault="006F7597" w:rsidP="006F7597">
            <w:pPr>
              <w:jc w:val="both"/>
              <w:rPr>
                <w:sz w:val="18"/>
                <w:szCs w:val="18"/>
              </w:rPr>
            </w:pPr>
            <w:r w:rsidRPr="00906620">
              <w:rPr>
                <w:sz w:val="18"/>
                <w:szCs w:val="18"/>
              </w:rPr>
              <w:t>The Indian Forest Act, 1927; Forest (Conservation) Act, 1980, amended 1988; Forest (Conservation) Rules, 1981 amended 1992 and 2003</w:t>
            </w:r>
          </w:p>
          <w:p w14:paraId="3C84B297" w14:textId="77777777" w:rsidR="006F7597" w:rsidRPr="00906620" w:rsidRDefault="006F7597" w:rsidP="006F7597">
            <w:pPr>
              <w:jc w:val="both"/>
              <w:rPr>
                <w:sz w:val="18"/>
                <w:szCs w:val="18"/>
              </w:rPr>
            </w:pPr>
          </w:p>
          <w:p w14:paraId="49C41F73" w14:textId="77777777" w:rsidR="006F7597" w:rsidRPr="00906620" w:rsidRDefault="006F7597" w:rsidP="006F7597">
            <w:pPr>
              <w:jc w:val="both"/>
              <w:rPr>
                <w:sz w:val="18"/>
                <w:szCs w:val="18"/>
              </w:rPr>
            </w:pPr>
            <w:r w:rsidRPr="00906620">
              <w:rPr>
                <w:sz w:val="18"/>
                <w:szCs w:val="18"/>
              </w:rPr>
              <w:t xml:space="preserve">West Bengal Trees (Protection and Conservation in Non- Forest Areas) Act, 2006- Tree felling permission </w:t>
            </w:r>
          </w:p>
          <w:p w14:paraId="03F75B65" w14:textId="77777777" w:rsidR="006F7597" w:rsidRPr="00906620" w:rsidRDefault="006F7597" w:rsidP="006F7597">
            <w:pPr>
              <w:jc w:val="both"/>
              <w:rPr>
                <w:sz w:val="18"/>
                <w:szCs w:val="18"/>
              </w:rPr>
            </w:pPr>
          </w:p>
          <w:p w14:paraId="4379D249" w14:textId="77777777" w:rsidR="006F7597" w:rsidRPr="00906620" w:rsidRDefault="006F7597" w:rsidP="006F7597">
            <w:pPr>
              <w:jc w:val="both"/>
              <w:rPr>
                <w:sz w:val="18"/>
                <w:szCs w:val="18"/>
              </w:rPr>
            </w:pPr>
            <w:r w:rsidRPr="00906620">
              <w:rPr>
                <w:sz w:val="18"/>
                <w:szCs w:val="18"/>
              </w:rPr>
              <w:t>In case of tree felling NOC needs to be obtained from Forest dept./ concerned dept.</w:t>
            </w:r>
          </w:p>
        </w:tc>
        <w:tc>
          <w:tcPr>
            <w:tcW w:w="2307" w:type="dxa"/>
          </w:tcPr>
          <w:p w14:paraId="338514E2" w14:textId="77777777" w:rsidR="006F7597" w:rsidRPr="00906620" w:rsidRDefault="006F7597" w:rsidP="006F7597">
            <w:pPr>
              <w:ind w:left="18" w:hanging="18"/>
              <w:jc w:val="both"/>
              <w:rPr>
                <w:sz w:val="18"/>
                <w:szCs w:val="18"/>
              </w:rPr>
            </w:pPr>
            <w:r w:rsidRPr="00906620">
              <w:rPr>
                <w:sz w:val="18"/>
                <w:szCs w:val="18"/>
              </w:rPr>
              <w:t xml:space="preserve">No forest land is involved. </w:t>
            </w:r>
          </w:p>
          <w:p w14:paraId="137EFE31" w14:textId="77777777" w:rsidR="006F7597" w:rsidRPr="00906620" w:rsidRDefault="006F7597" w:rsidP="006F7597">
            <w:pPr>
              <w:ind w:left="18" w:hanging="18"/>
              <w:jc w:val="both"/>
              <w:rPr>
                <w:sz w:val="18"/>
                <w:szCs w:val="18"/>
              </w:rPr>
            </w:pPr>
          </w:p>
          <w:p w14:paraId="09EA5A59" w14:textId="32E4C05C" w:rsidR="006F7597" w:rsidRPr="00906620" w:rsidRDefault="006F7597" w:rsidP="006F7597">
            <w:pPr>
              <w:jc w:val="both"/>
              <w:rPr>
                <w:sz w:val="18"/>
                <w:szCs w:val="18"/>
              </w:rPr>
            </w:pPr>
          </w:p>
          <w:p w14:paraId="0CB468A9" w14:textId="001FC9B4" w:rsidR="00E55B0B" w:rsidRPr="00906620" w:rsidRDefault="00E55B0B" w:rsidP="006F7597">
            <w:pPr>
              <w:jc w:val="both"/>
              <w:rPr>
                <w:sz w:val="18"/>
                <w:szCs w:val="18"/>
              </w:rPr>
            </w:pPr>
          </w:p>
          <w:p w14:paraId="5E89BB9B" w14:textId="64EF1282" w:rsidR="00E55B0B" w:rsidRPr="00906620" w:rsidRDefault="00E55B0B" w:rsidP="006F7597">
            <w:pPr>
              <w:jc w:val="both"/>
              <w:rPr>
                <w:sz w:val="18"/>
                <w:szCs w:val="18"/>
              </w:rPr>
            </w:pPr>
          </w:p>
          <w:p w14:paraId="42A5EE5A" w14:textId="77777777" w:rsidR="00E55B0B" w:rsidRPr="00906620" w:rsidRDefault="00E55B0B" w:rsidP="006F7597">
            <w:pPr>
              <w:jc w:val="both"/>
              <w:rPr>
                <w:sz w:val="18"/>
                <w:szCs w:val="18"/>
              </w:rPr>
            </w:pPr>
          </w:p>
          <w:p w14:paraId="7E98B2D0" w14:textId="5EF0B93D" w:rsidR="006F7597" w:rsidRPr="00906620" w:rsidRDefault="006F7597" w:rsidP="006F7597">
            <w:pPr>
              <w:jc w:val="both"/>
              <w:rPr>
                <w:b/>
                <w:bCs/>
                <w:sz w:val="18"/>
                <w:szCs w:val="18"/>
              </w:rPr>
            </w:pPr>
            <w:r w:rsidRPr="00906620">
              <w:rPr>
                <w:sz w:val="18"/>
                <w:szCs w:val="18"/>
              </w:rPr>
              <w:t xml:space="preserve">Tree felling </w:t>
            </w:r>
            <w:r w:rsidR="00507DCF" w:rsidRPr="00906620">
              <w:rPr>
                <w:sz w:val="18"/>
                <w:szCs w:val="18"/>
              </w:rPr>
              <w:t xml:space="preserve">(11 nos.) </w:t>
            </w:r>
            <w:r w:rsidRPr="00906620">
              <w:rPr>
                <w:sz w:val="18"/>
                <w:szCs w:val="18"/>
              </w:rPr>
              <w:t>NOC obtained for Gopalpur OHR site (</w:t>
            </w:r>
            <w:r w:rsidRPr="00906620">
              <w:rPr>
                <w:b/>
                <w:bCs/>
                <w:sz w:val="18"/>
                <w:szCs w:val="18"/>
              </w:rPr>
              <w:t>See Appendix 5)</w:t>
            </w:r>
          </w:p>
          <w:p w14:paraId="4310D564" w14:textId="0FE55CBB" w:rsidR="006F7597" w:rsidRPr="00906620" w:rsidRDefault="00507DCF" w:rsidP="006F7597">
            <w:pPr>
              <w:jc w:val="both"/>
              <w:rPr>
                <w:sz w:val="18"/>
                <w:szCs w:val="18"/>
              </w:rPr>
            </w:pPr>
            <w:r w:rsidRPr="00906620">
              <w:rPr>
                <w:sz w:val="18"/>
                <w:szCs w:val="18"/>
              </w:rPr>
              <w:t xml:space="preserve">As a compensation, 55 trees need to be planted in </w:t>
            </w:r>
            <w:r w:rsidR="00DE4D7F" w:rsidRPr="00906620">
              <w:rPr>
                <w:sz w:val="18"/>
                <w:szCs w:val="18"/>
              </w:rPr>
              <w:t>the</w:t>
            </w:r>
            <w:r w:rsidRPr="00906620">
              <w:rPr>
                <w:sz w:val="18"/>
                <w:szCs w:val="18"/>
              </w:rPr>
              <w:t xml:space="preserve"> site.</w:t>
            </w:r>
            <w:r w:rsidR="00906620">
              <w:rPr>
                <w:sz w:val="18"/>
                <w:szCs w:val="18"/>
              </w:rPr>
              <w:t xml:space="preserve"> Till date not done</w:t>
            </w:r>
          </w:p>
        </w:tc>
        <w:tc>
          <w:tcPr>
            <w:tcW w:w="1378" w:type="dxa"/>
            <w:shd w:val="clear" w:color="auto" w:fill="auto"/>
          </w:tcPr>
          <w:p w14:paraId="77D732AB" w14:textId="028A35F8" w:rsidR="006F7597" w:rsidRPr="00906620" w:rsidRDefault="00507DCF" w:rsidP="00507DCF">
            <w:pPr>
              <w:jc w:val="center"/>
              <w:rPr>
                <w:sz w:val="18"/>
                <w:szCs w:val="18"/>
              </w:rPr>
            </w:pPr>
            <w:r w:rsidRPr="00906620">
              <w:rPr>
                <w:sz w:val="18"/>
                <w:szCs w:val="18"/>
              </w:rPr>
              <w:t>NA</w:t>
            </w:r>
          </w:p>
        </w:tc>
        <w:tc>
          <w:tcPr>
            <w:tcW w:w="1639" w:type="dxa"/>
          </w:tcPr>
          <w:p w14:paraId="57802B43" w14:textId="77777777" w:rsidR="00507DCF" w:rsidRPr="00906620" w:rsidRDefault="00507DCF" w:rsidP="006F7597">
            <w:pPr>
              <w:jc w:val="both"/>
              <w:rPr>
                <w:sz w:val="18"/>
                <w:szCs w:val="18"/>
              </w:rPr>
            </w:pPr>
            <w:r w:rsidRPr="00906620">
              <w:rPr>
                <w:sz w:val="18"/>
                <w:szCs w:val="18"/>
              </w:rPr>
              <w:t>The replantation process is being coordinated with local forest department.</w:t>
            </w:r>
          </w:p>
          <w:p w14:paraId="21C5EDF7" w14:textId="6B089E4D" w:rsidR="006F7597" w:rsidRPr="00906620" w:rsidRDefault="00507DCF" w:rsidP="006F7597">
            <w:pPr>
              <w:jc w:val="both"/>
              <w:rPr>
                <w:sz w:val="18"/>
                <w:szCs w:val="18"/>
              </w:rPr>
            </w:pPr>
            <w:r w:rsidRPr="00906620">
              <w:rPr>
                <w:sz w:val="18"/>
                <w:szCs w:val="18"/>
              </w:rPr>
              <w:t>T</w:t>
            </w:r>
            <w:r w:rsidR="006F7597" w:rsidRPr="00906620">
              <w:rPr>
                <w:sz w:val="18"/>
                <w:szCs w:val="18"/>
              </w:rPr>
              <w:t xml:space="preserve">ree felling NOC for other sites if required as per final design and advancement of work </w:t>
            </w:r>
          </w:p>
          <w:p w14:paraId="15BFC60E" w14:textId="7A0EB86C" w:rsidR="00507DCF" w:rsidRPr="00906620" w:rsidRDefault="00507DCF" w:rsidP="006F7597">
            <w:pPr>
              <w:jc w:val="both"/>
              <w:rPr>
                <w:sz w:val="18"/>
                <w:szCs w:val="18"/>
              </w:rPr>
            </w:pPr>
          </w:p>
        </w:tc>
        <w:tc>
          <w:tcPr>
            <w:tcW w:w="2287" w:type="dxa"/>
          </w:tcPr>
          <w:p w14:paraId="791DCB58" w14:textId="77777777" w:rsidR="006F7597" w:rsidRPr="00906620" w:rsidRDefault="006F7597" w:rsidP="000707CB">
            <w:pPr>
              <w:pStyle w:val="ListParagraph"/>
              <w:numPr>
                <w:ilvl w:val="0"/>
                <w:numId w:val="37"/>
              </w:numPr>
              <w:jc w:val="both"/>
              <w:rPr>
                <w:rFonts w:cs="Arial"/>
                <w:sz w:val="18"/>
                <w:szCs w:val="18"/>
              </w:rPr>
            </w:pPr>
            <w:r w:rsidRPr="00906620">
              <w:rPr>
                <w:rFonts w:cs="Arial"/>
                <w:sz w:val="18"/>
                <w:szCs w:val="18"/>
              </w:rPr>
              <w:t>Submission of report on completion of plantation to DFO</w:t>
            </w:r>
          </w:p>
          <w:p w14:paraId="070EDB05" w14:textId="77777777" w:rsidR="006F7597" w:rsidRPr="00906620" w:rsidRDefault="006F7597" w:rsidP="000707CB">
            <w:pPr>
              <w:pStyle w:val="ListParagraph"/>
              <w:numPr>
                <w:ilvl w:val="0"/>
                <w:numId w:val="37"/>
              </w:numPr>
              <w:jc w:val="both"/>
              <w:rPr>
                <w:rFonts w:cs="Arial"/>
                <w:sz w:val="18"/>
                <w:szCs w:val="18"/>
              </w:rPr>
            </w:pPr>
            <w:r w:rsidRPr="00906620">
              <w:rPr>
                <w:rFonts w:cs="Arial"/>
                <w:sz w:val="18"/>
                <w:szCs w:val="18"/>
              </w:rPr>
              <w:t xml:space="preserve">Maintaining of proposed plantation for five years </w:t>
            </w:r>
          </w:p>
          <w:p w14:paraId="5FF4FF98" w14:textId="77777777" w:rsidR="006F7597" w:rsidRPr="00906620" w:rsidRDefault="006F7597" w:rsidP="000707CB">
            <w:pPr>
              <w:pStyle w:val="ListParagraph"/>
              <w:numPr>
                <w:ilvl w:val="0"/>
                <w:numId w:val="37"/>
              </w:numPr>
              <w:jc w:val="both"/>
              <w:rPr>
                <w:rFonts w:cs="Arial"/>
                <w:sz w:val="18"/>
                <w:szCs w:val="18"/>
              </w:rPr>
            </w:pPr>
            <w:r w:rsidRPr="00906620">
              <w:rPr>
                <w:rFonts w:cs="Arial"/>
                <w:sz w:val="18"/>
                <w:szCs w:val="18"/>
              </w:rPr>
              <w:t xml:space="preserve">Assess possibility of transplanting of trees </w:t>
            </w:r>
          </w:p>
        </w:tc>
      </w:tr>
      <w:tr w:rsidR="006F7597" w:rsidRPr="00906620" w14:paraId="7BAD3A41" w14:textId="77777777" w:rsidTr="001D7BF1">
        <w:trPr>
          <w:jc w:val="center"/>
        </w:trPr>
        <w:tc>
          <w:tcPr>
            <w:tcW w:w="3067" w:type="dxa"/>
            <w:vMerge/>
            <w:tcBorders>
              <w:left w:val="single" w:sz="4" w:space="0" w:color="auto"/>
              <w:right w:val="single" w:sz="4" w:space="0" w:color="auto"/>
            </w:tcBorders>
          </w:tcPr>
          <w:p w14:paraId="3AF2D4B3" w14:textId="77777777" w:rsidR="006F7597" w:rsidRPr="00906620" w:rsidRDefault="006F7597" w:rsidP="006F7597">
            <w:pPr>
              <w:rPr>
                <w:sz w:val="18"/>
                <w:szCs w:val="18"/>
              </w:rPr>
            </w:pPr>
          </w:p>
        </w:tc>
        <w:tc>
          <w:tcPr>
            <w:tcW w:w="1732" w:type="dxa"/>
            <w:vMerge/>
            <w:tcBorders>
              <w:left w:val="single" w:sz="4" w:space="0" w:color="auto"/>
              <w:right w:val="single" w:sz="4" w:space="0" w:color="auto"/>
            </w:tcBorders>
          </w:tcPr>
          <w:p w14:paraId="10D697C5" w14:textId="77777777" w:rsidR="006F7597" w:rsidRPr="00906620" w:rsidRDefault="006F7597" w:rsidP="006F7597">
            <w:pPr>
              <w:rPr>
                <w:sz w:val="18"/>
                <w:szCs w:val="18"/>
              </w:rPr>
            </w:pPr>
          </w:p>
        </w:tc>
        <w:tc>
          <w:tcPr>
            <w:tcW w:w="2611" w:type="dxa"/>
            <w:tcBorders>
              <w:left w:val="single" w:sz="4" w:space="0" w:color="auto"/>
            </w:tcBorders>
          </w:tcPr>
          <w:p w14:paraId="138911A6" w14:textId="77777777" w:rsidR="006F7597" w:rsidRPr="00906620" w:rsidRDefault="006F7597" w:rsidP="006F7597">
            <w:pPr>
              <w:jc w:val="both"/>
              <w:rPr>
                <w:sz w:val="18"/>
                <w:szCs w:val="18"/>
              </w:rPr>
            </w:pPr>
            <w:r w:rsidRPr="00906620">
              <w:rPr>
                <w:sz w:val="18"/>
                <w:szCs w:val="18"/>
              </w:rPr>
              <w:t>Wild Life (Protection) Act 1972, Amendment Act, 1993 and 2002 and Wildlife (Protection) Rules, 1995</w:t>
            </w:r>
          </w:p>
        </w:tc>
        <w:tc>
          <w:tcPr>
            <w:tcW w:w="2307" w:type="dxa"/>
          </w:tcPr>
          <w:p w14:paraId="0C76BFCF" w14:textId="77777777" w:rsidR="006F7597" w:rsidRPr="00906620" w:rsidRDefault="006F7597" w:rsidP="006F7597">
            <w:pPr>
              <w:jc w:val="both"/>
              <w:rPr>
                <w:sz w:val="18"/>
                <w:szCs w:val="18"/>
              </w:rPr>
            </w:pPr>
            <w:r w:rsidRPr="00906620">
              <w:rPr>
                <w:sz w:val="18"/>
                <w:szCs w:val="18"/>
              </w:rPr>
              <w:t>No Wildlife protected area within or nearby the project area</w:t>
            </w:r>
          </w:p>
        </w:tc>
        <w:tc>
          <w:tcPr>
            <w:tcW w:w="1378" w:type="dxa"/>
            <w:shd w:val="clear" w:color="auto" w:fill="auto"/>
          </w:tcPr>
          <w:p w14:paraId="42A92C02" w14:textId="5F10C5D7" w:rsidR="006F7597" w:rsidRPr="00906620" w:rsidRDefault="00DE4D7F" w:rsidP="00DE4D7F">
            <w:pPr>
              <w:jc w:val="center"/>
              <w:rPr>
                <w:sz w:val="18"/>
                <w:szCs w:val="18"/>
              </w:rPr>
            </w:pPr>
            <w:r w:rsidRPr="00906620">
              <w:rPr>
                <w:sz w:val="18"/>
                <w:szCs w:val="18"/>
              </w:rPr>
              <w:t>NA</w:t>
            </w:r>
          </w:p>
        </w:tc>
        <w:tc>
          <w:tcPr>
            <w:tcW w:w="1639" w:type="dxa"/>
          </w:tcPr>
          <w:p w14:paraId="6F0A3153" w14:textId="756E25DC" w:rsidR="006F7597" w:rsidRPr="00906620" w:rsidRDefault="00DE4D7F" w:rsidP="00DE4D7F">
            <w:pPr>
              <w:jc w:val="center"/>
              <w:rPr>
                <w:sz w:val="18"/>
                <w:szCs w:val="18"/>
              </w:rPr>
            </w:pPr>
            <w:r w:rsidRPr="00906620">
              <w:rPr>
                <w:sz w:val="18"/>
                <w:szCs w:val="18"/>
              </w:rPr>
              <w:t>None</w:t>
            </w:r>
          </w:p>
        </w:tc>
        <w:tc>
          <w:tcPr>
            <w:tcW w:w="2287" w:type="dxa"/>
          </w:tcPr>
          <w:p w14:paraId="75132CDE" w14:textId="6AE875C0" w:rsidR="006F7597" w:rsidRPr="00906620" w:rsidRDefault="00DE4D7F" w:rsidP="00DE4D7F">
            <w:pPr>
              <w:jc w:val="center"/>
              <w:rPr>
                <w:sz w:val="18"/>
                <w:szCs w:val="18"/>
              </w:rPr>
            </w:pPr>
            <w:r w:rsidRPr="00906620">
              <w:rPr>
                <w:sz w:val="18"/>
                <w:szCs w:val="18"/>
              </w:rPr>
              <w:t>NA</w:t>
            </w:r>
          </w:p>
        </w:tc>
      </w:tr>
      <w:tr w:rsidR="00DE4D7F" w:rsidRPr="00906620" w14:paraId="76FA77BF" w14:textId="77777777" w:rsidTr="001D7BF1">
        <w:trPr>
          <w:jc w:val="center"/>
        </w:trPr>
        <w:tc>
          <w:tcPr>
            <w:tcW w:w="3067" w:type="dxa"/>
            <w:vMerge/>
            <w:tcBorders>
              <w:left w:val="single" w:sz="4" w:space="0" w:color="auto"/>
              <w:right w:val="single" w:sz="4" w:space="0" w:color="auto"/>
            </w:tcBorders>
          </w:tcPr>
          <w:p w14:paraId="3FA0C853" w14:textId="77777777" w:rsidR="00DE4D7F" w:rsidRPr="00906620" w:rsidRDefault="00DE4D7F" w:rsidP="00DE4D7F">
            <w:pPr>
              <w:rPr>
                <w:sz w:val="18"/>
                <w:szCs w:val="18"/>
              </w:rPr>
            </w:pPr>
          </w:p>
        </w:tc>
        <w:tc>
          <w:tcPr>
            <w:tcW w:w="1732" w:type="dxa"/>
            <w:vMerge/>
            <w:tcBorders>
              <w:left w:val="single" w:sz="4" w:space="0" w:color="auto"/>
              <w:right w:val="single" w:sz="4" w:space="0" w:color="auto"/>
            </w:tcBorders>
          </w:tcPr>
          <w:p w14:paraId="1631E39C" w14:textId="77777777" w:rsidR="00DE4D7F" w:rsidRPr="00906620" w:rsidRDefault="00DE4D7F" w:rsidP="00DE4D7F">
            <w:pPr>
              <w:rPr>
                <w:sz w:val="18"/>
                <w:szCs w:val="18"/>
              </w:rPr>
            </w:pPr>
          </w:p>
        </w:tc>
        <w:tc>
          <w:tcPr>
            <w:tcW w:w="2611" w:type="dxa"/>
            <w:tcBorders>
              <w:left w:val="single" w:sz="4" w:space="0" w:color="auto"/>
            </w:tcBorders>
          </w:tcPr>
          <w:p w14:paraId="12F587C7" w14:textId="77777777" w:rsidR="00DE4D7F" w:rsidRPr="00906620" w:rsidRDefault="00DE4D7F" w:rsidP="00DE4D7F">
            <w:pPr>
              <w:jc w:val="both"/>
              <w:rPr>
                <w:sz w:val="18"/>
                <w:szCs w:val="18"/>
              </w:rPr>
            </w:pPr>
            <w:r w:rsidRPr="00906620">
              <w:rPr>
                <w:sz w:val="18"/>
                <w:szCs w:val="18"/>
              </w:rPr>
              <w:t xml:space="preserve">Protection of land under </w:t>
            </w:r>
            <w:proofErr w:type="spellStart"/>
            <w:r w:rsidRPr="00906620">
              <w:rPr>
                <w:sz w:val="18"/>
                <w:szCs w:val="18"/>
              </w:rPr>
              <w:t>Sundarban</w:t>
            </w:r>
            <w:proofErr w:type="spellEnd"/>
            <w:r w:rsidRPr="00906620">
              <w:rPr>
                <w:sz w:val="18"/>
                <w:szCs w:val="18"/>
              </w:rPr>
              <w:t xml:space="preserve"> Biosphere Reserve (SBR)</w:t>
            </w:r>
          </w:p>
        </w:tc>
        <w:tc>
          <w:tcPr>
            <w:tcW w:w="2307" w:type="dxa"/>
          </w:tcPr>
          <w:p w14:paraId="7066A84B" w14:textId="77777777" w:rsidR="00DE4D7F" w:rsidRPr="00906620" w:rsidRDefault="00DE4D7F" w:rsidP="00DE4D7F">
            <w:pPr>
              <w:jc w:val="both"/>
              <w:rPr>
                <w:sz w:val="18"/>
                <w:szCs w:val="18"/>
              </w:rPr>
            </w:pPr>
            <w:r w:rsidRPr="00906620">
              <w:rPr>
                <w:sz w:val="18"/>
                <w:szCs w:val="18"/>
              </w:rPr>
              <w:t xml:space="preserve">NOC received from Director </w:t>
            </w:r>
            <w:proofErr w:type="spellStart"/>
            <w:r w:rsidRPr="00906620">
              <w:rPr>
                <w:sz w:val="18"/>
                <w:szCs w:val="18"/>
              </w:rPr>
              <w:t>Sundarban</w:t>
            </w:r>
            <w:proofErr w:type="spellEnd"/>
            <w:r w:rsidRPr="00906620">
              <w:rPr>
                <w:sz w:val="18"/>
                <w:szCs w:val="18"/>
              </w:rPr>
              <w:t xml:space="preserve"> Biosphere Reserve on 5</w:t>
            </w:r>
            <w:r w:rsidRPr="00906620">
              <w:rPr>
                <w:sz w:val="18"/>
                <w:szCs w:val="18"/>
                <w:vertAlign w:val="superscript"/>
              </w:rPr>
              <w:t>th</w:t>
            </w:r>
            <w:r w:rsidRPr="00906620">
              <w:rPr>
                <w:sz w:val="18"/>
                <w:szCs w:val="18"/>
              </w:rPr>
              <w:t xml:space="preserve"> March 2019 indicating non requirement of any clearance from SBR authority since no forest area involved under the package (</w:t>
            </w:r>
            <w:r w:rsidRPr="00906620">
              <w:rPr>
                <w:b/>
                <w:sz w:val="18"/>
                <w:szCs w:val="18"/>
              </w:rPr>
              <w:t>Copy attached as Appendix 6)</w:t>
            </w:r>
          </w:p>
        </w:tc>
        <w:tc>
          <w:tcPr>
            <w:tcW w:w="1378" w:type="dxa"/>
            <w:shd w:val="clear" w:color="auto" w:fill="auto"/>
          </w:tcPr>
          <w:p w14:paraId="2D533EA2" w14:textId="2182C171" w:rsidR="00DE4D7F" w:rsidRPr="00906620" w:rsidRDefault="00DE4D7F" w:rsidP="00DE4D7F">
            <w:pPr>
              <w:jc w:val="center"/>
              <w:rPr>
                <w:sz w:val="18"/>
                <w:szCs w:val="18"/>
              </w:rPr>
            </w:pPr>
            <w:r w:rsidRPr="00906620">
              <w:rPr>
                <w:sz w:val="18"/>
                <w:szCs w:val="18"/>
              </w:rPr>
              <w:t>NA</w:t>
            </w:r>
          </w:p>
        </w:tc>
        <w:tc>
          <w:tcPr>
            <w:tcW w:w="1639" w:type="dxa"/>
          </w:tcPr>
          <w:p w14:paraId="4341571E" w14:textId="09FFD50E" w:rsidR="00DE4D7F" w:rsidRPr="00906620" w:rsidRDefault="00DE4D7F" w:rsidP="00DE4D7F">
            <w:pPr>
              <w:jc w:val="center"/>
              <w:rPr>
                <w:sz w:val="18"/>
                <w:szCs w:val="18"/>
              </w:rPr>
            </w:pPr>
            <w:r w:rsidRPr="00906620">
              <w:rPr>
                <w:sz w:val="18"/>
                <w:szCs w:val="18"/>
              </w:rPr>
              <w:t>None</w:t>
            </w:r>
          </w:p>
        </w:tc>
        <w:tc>
          <w:tcPr>
            <w:tcW w:w="2287" w:type="dxa"/>
          </w:tcPr>
          <w:p w14:paraId="3CB7EC8B" w14:textId="47067DB1" w:rsidR="00DE4D7F" w:rsidRPr="00906620" w:rsidRDefault="00DE4D7F" w:rsidP="00DE4D7F">
            <w:pPr>
              <w:jc w:val="center"/>
              <w:rPr>
                <w:sz w:val="18"/>
                <w:szCs w:val="18"/>
              </w:rPr>
            </w:pPr>
            <w:r w:rsidRPr="00906620">
              <w:rPr>
                <w:sz w:val="18"/>
                <w:szCs w:val="18"/>
              </w:rPr>
              <w:t>NA</w:t>
            </w:r>
          </w:p>
        </w:tc>
      </w:tr>
      <w:tr w:rsidR="00DE4D7F" w:rsidRPr="00906620" w14:paraId="6411E8C1" w14:textId="77777777" w:rsidTr="001D7BF1">
        <w:trPr>
          <w:jc w:val="center"/>
        </w:trPr>
        <w:tc>
          <w:tcPr>
            <w:tcW w:w="3067" w:type="dxa"/>
            <w:vMerge/>
            <w:tcBorders>
              <w:left w:val="single" w:sz="4" w:space="0" w:color="auto"/>
              <w:right w:val="single" w:sz="4" w:space="0" w:color="auto"/>
            </w:tcBorders>
          </w:tcPr>
          <w:p w14:paraId="01D0BFC5" w14:textId="77777777" w:rsidR="00DE4D7F" w:rsidRPr="00906620" w:rsidRDefault="00DE4D7F" w:rsidP="00DE4D7F">
            <w:pPr>
              <w:rPr>
                <w:sz w:val="18"/>
                <w:szCs w:val="18"/>
              </w:rPr>
            </w:pPr>
          </w:p>
        </w:tc>
        <w:tc>
          <w:tcPr>
            <w:tcW w:w="1732" w:type="dxa"/>
            <w:vMerge/>
            <w:tcBorders>
              <w:left w:val="single" w:sz="4" w:space="0" w:color="auto"/>
              <w:right w:val="single" w:sz="4" w:space="0" w:color="auto"/>
            </w:tcBorders>
          </w:tcPr>
          <w:p w14:paraId="405992E7" w14:textId="77777777" w:rsidR="00DE4D7F" w:rsidRPr="00906620" w:rsidRDefault="00DE4D7F" w:rsidP="00DE4D7F">
            <w:pPr>
              <w:rPr>
                <w:sz w:val="18"/>
                <w:szCs w:val="18"/>
              </w:rPr>
            </w:pPr>
          </w:p>
        </w:tc>
        <w:tc>
          <w:tcPr>
            <w:tcW w:w="2611" w:type="dxa"/>
            <w:tcBorders>
              <w:left w:val="single" w:sz="4" w:space="0" w:color="auto"/>
            </w:tcBorders>
          </w:tcPr>
          <w:p w14:paraId="47657373" w14:textId="77777777" w:rsidR="00DE4D7F" w:rsidRPr="00906620" w:rsidRDefault="00DE4D7F" w:rsidP="00DE4D7F">
            <w:pPr>
              <w:jc w:val="both"/>
              <w:rPr>
                <w:sz w:val="18"/>
                <w:szCs w:val="18"/>
              </w:rPr>
            </w:pPr>
            <w:r w:rsidRPr="00906620">
              <w:rPr>
                <w:sz w:val="18"/>
                <w:szCs w:val="18"/>
              </w:rPr>
              <w:t xml:space="preserve">The Ancient Monument and Archaeological Sites and Remains (Amendment and Validation) Act 2010 </w:t>
            </w:r>
          </w:p>
        </w:tc>
        <w:tc>
          <w:tcPr>
            <w:tcW w:w="2307" w:type="dxa"/>
          </w:tcPr>
          <w:p w14:paraId="1A0AD0DB" w14:textId="77777777" w:rsidR="00DE4D7F" w:rsidRPr="00906620" w:rsidRDefault="00DE4D7F" w:rsidP="00DE4D7F">
            <w:pPr>
              <w:jc w:val="both"/>
              <w:rPr>
                <w:sz w:val="18"/>
                <w:szCs w:val="18"/>
              </w:rPr>
            </w:pPr>
            <w:r w:rsidRPr="00906620">
              <w:rPr>
                <w:sz w:val="18"/>
                <w:szCs w:val="18"/>
              </w:rPr>
              <w:t>No protected area within or nearby the project area. But chance find protocol will be maintained</w:t>
            </w:r>
          </w:p>
        </w:tc>
        <w:tc>
          <w:tcPr>
            <w:tcW w:w="1378" w:type="dxa"/>
          </w:tcPr>
          <w:p w14:paraId="2BFB1F60" w14:textId="64395E66" w:rsidR="00DE4D7F" w:rsidRPr="00906620" w:rsidRDefault="00DE4D7F" w:rsidP="00DE4D7F">
            <w:pPr>
              <w:jc w:val="center"/>
              <w:rPr>
                <w:sz w:val="18"/>
                <w:szCs w:val="18"/>
              </w:rPr>
            </w:pPr>
            <w:r w:rsidRPr="00906620">
              <w:rPr>
                <w:sz w:val="18"/>
                <w:szCs w:val="18"/>
              </w:rPr>
              <w:t>NA</w:t>
            </w:r>
          </w:p>
        </w:tc>
        <w:tc>
          <w:tcPr>
            <w:tcW w:w="1639" w:type="dxa"/>
          </w:tcPr>
          <w:p w14:paraId="5BEF7A18" w14:textId="54FF757E" w:rsidR="00DE4D7F" w:rsidRPr="00906620" w:rsidRDefault="00DE4D7F" w:rsidP="00DE4D7F">
            <w:pPr>
              <w:jc w:val="both"/>
              <w:rPr>
                <w:sz w:val="18"/>
                <w:szCs w:val="18"/>
              </w:rPr>
            </w:pPr>
            <w:r w:rsidRPr="00906620">
              <w:rPr>
                <w:sz w:val="18"/>
                <w:szCs w:val="18"/>
              </w:rPr>
              <w:t xml:space="preserve">Chance find protocol to be maintained </w:t>
            </w:r>
          </w:p>
        </w:tc>
        <w:tc>
          <w:tcPr>
            <w:tcW w:w="2287" w:type="dxa"/>
          </w:tcPr>
          <w:p w14:paraId="0D2BCADB" w14:textId="5135E01F" w:rsidR="00DE4D7F" w:rsidRPr="00906620" w:rsidRDefault="00DE4D7F" w:rsidP="00DE4D7F">
            <w:pPr>
              <w:jc w:val="center"/>
              <w:rPr>
                <w:sz w:val="18"/>
                <w:szCs w:val="18"/>
              </w:rPr>
            </w:pPr>
            <w:r w:rsidRPr="00906620">
              <w:rPr>
                <w:sz w:val="18"/>
                <w:szCs w:val="18"/>
              </w:rPr>
              <w:t>NA</w:t>
            </w:r>
          </w:p>
        </w:tc>
      </w:tr>
      <w:tr w:rsidR="00DE4D7F" w:rsidRPr="00906620" w14:paraId="1FA2BDE4" w14:textId="77777777" w:rsidTr="001D7BF1">
        <w:trPr>
          <w:jc w:val="center"/>
        </w:trPr>
        <w:tc>
          <w:tcPr>
            <w:tcW w:w="3067" w:type="dxa"/>
            <w:vMerge/>
            <w:tcBorders>
              <w:left w:val="single" w:sz="4" w:space="0" w:color="auto"/>
              <w:right w:val="single" w:sz="4" w:space="0" w:color="auto"/>
            </w:tcBorders>
          </w:tcPr>
          <w:p w14:paraId="1E1B32F8" w14:textId="77777777" w:rsidR="00DE4D7F" w:rsidRPr="00906620" w:rsidRDefault="00DE4D7F" w:rsidP="00DE4D7F">
            <w:pPr>
              <w:rPr>
                <w:sz w:val="18"/>
                <w:szCs w:val="18"/>
              </w:rPr>
            </w:pPr>
          </w:p>
        </w:tc>
        <w:tc>
          <w:tcPr>
            <w:tcW w:w="1732" w:type="dxa"/>
            <w:vMerge/>
            <w:tcBorders>
              <w:left w:val="single" w:sz="4" w:space="0" w:color="auto"/>
              <w:right w:val="single" w:sz="4" w:space="0" w:color="auto"/>
            </w:tcBorders>
          </w:tcPr>
          <w:p w14:paraId="147F1B6E" w14:textId="77777777" w:rsidR="00DE4D7F" w:rsidRPr="00906620" w:rsidRDefault="00DE4D7F" w:rsidP="00DE4D7F">
            <w:pPr>
              <w:rPr>
                <w:sz w:val="18"/>
                <w:szCs w:val="18"/>
              </w:rPr>
            </w:pPr>
          </w:p>
        </w:tc>
        <w:tc>
          <w:tcPr>
            <w:tcW w:w="2611" w:type="dxa"/>
            <w:tcBorders>
              <w:left w:val="single" w:sz="4" w:space="0" w:color="auto"/>
            </w:tcBorders>
          </w:tcPr>
          <w:p w14:paraId="6B4BFB70" w14:textId="77777777" w:rsidR="00DE4D7F" w:rsidRPr="00906620" w:rsidRDefault="00DE4D7F" w:rsidP="00DE4D7F">
            <w:pPr>
              <w:jc w:val="both"/>
              <w:rPr>
                <w:sz w:val="18"/>
                <w:szCs w:val="18"/>
              </w:rPr>
            </w:pPr>
            <w:r w:rsidRPr="00906620">
              <w:rPr>
                <w:sz w:val="18"/>
                <w:szCs w:val="18"/>
                <w:lang w:val="en-IN" w:eastAsia="en-IN"/>
              </w:rPr>
              <w:t xml:space="preserve">Labour licence under </w:t>
            </w:r>
            <w:r w:rsidRPr="00906620">
              <w:rPr>
                <w:bCs/>
                <w:sz w:val="18"/>
                <w:szCs w:val="18"/>
                <w:lang w:val="en-IN" w:eastAsia="en-IN"/>
              </w:rPr>
              <w:t>The Contract Labour (Regulation &amp; Abolition) Act, 1970. (Central Act w.e.f. 07-09-70)</w:t>
            </w:r>
          </w:p>
        </w:tc>
        <w:tc>
          <w:tcPr>
            <w:tcW w:w="2307" w:type="dxa"/>
            <w:shd w:val="clear" w:color="auto" w:fill="auto"/>
          </w:tcPr>
          <w:p w14:paraId="5CF9E588" w14:textId="77777777" w:rsidR="00DE4D7F" w:rsidRPr="00906620" w:rsidRDefault="00DE4D7F" w:rsidP="00DE4D7F">
            <w:pPr>
              <w:jc w:val="both"/>
              <w:rPr>
                <w:sz w:val="18"/>
                <w:szCs w:val="18"/>
                <w:lang w:val="en-IN" w:eastAsia="en-IN"/>
              </w:rPr>
            </w:pPr>
            <w:r w:rsidRPr="00906620">
              <w:rPr>
                <w:sz w:val="18"/>
                <w:szCs w:val="18"/>
                <w:lang w:val="en-IN" w:eastAsia="en-IN"/>
              </w:rPr>
              <w:t xml:space="preserve">Complied. </w:t>
            </w:r>
          </w:p>
          <w:p w14:paraId="3FD9EB6B" w14:textId="1AE3D42A" w:rsidR="00DE4D7F" w:rsidRPr="00906620" w:rsidRDefault="00DE4D7F" w:rsidP="00DE4D7F">
            <w:pPr>
              <w:jc w:val="both"/>
              <w:rPr>
                <w:sz w:val="18"/>
                <w:szCs w:val="18"/>
              </w:rPr>
            </w:pPr>
            <w:r w:rsidRPr="00906620">
              <w:rPr>
                <w:sz w:val="18"/>
                <w:szCs w:val="18"/>
                <w:lang w:val="en-IN" w:eastAsia="en-IN"/>
              </w:rPr>
              <w:t xml:space="preserve">Labour licence obtained and enclosed as </w:t>
            </w:r>
            <w:r w:rsidRPr="00906620">
              <w:rPr>
                <w:b/>
                <w:sz w:val="18"/>
                <w:szCs w:val="18"/>
                <w:lang w:val="en-IN" w:eastAsia="en-IN"/>
              </w:rPr>
              <w:t>Appendix 3</w:t>
            </w:r>
          </w:p>
        </w:tc>
        <w:tc>
          <w:tcPr>
            <w:tcW w:w="1378" w:type="dxa"/>
          </w:tcPr>
          <w:p w14:paraId="2629454F" w14:textId="37DE16ED" w:rsidR="00DE4D7F" w:rsidRPr="00906620" w:rsidRDefault="00DE4D7F" w:rsidP="00DE4D7F">
            <w:pPr>
              <w:jc w:val="both"/>
              <w:rPr>
                <w:sz w:val="18"/>
                <w:szCs w:val="18"/>
              </w:rPr>
            </w:pPr>
            <w:r w:rsidRPr="00906620">
              <w:rPr>
                <w:sz w:val="18"/>
                <w:szCs w:val="18"/>
                <w:lang w:val="en-IN" w:eastAsia="en-IN"/>
              </w:rPr>
              <w:t xml:space="preserve">Valid </w:t>
            </w:r>
            <w:proofErr w:type="spellStart"/>
            <w:r w:rsidRPr="00906620">
              <w:rPr>
                <w:sz w:val="18"/>
                <w:szCs w:val="18"/>
                <w:lang w:val="en-IN" w:eastAsia="en-IN"/>
              </w:rPr>
              <w:t>upto</w:t>
            </w:r>
            <w:proofErr w:type="spellEnd"/>
            <w:r w:rsidRPr="00906620">
              <w:rPr>
                <w:sz w:val="18"/>
                <w:szCs w:val="18"/>
                <w:lang w:val="en-IN" w:eastAsia="en-IN"/>
              </w:rPr>
              <w:t xml:space="preserve"> </w:t>
            </w:r>
            <w:r w:rsidR="00A457A0">
              <w:rPr>
                <w:sz w:val="18"/>
                <w:szCs w:val="18"/>
                <w:lang w:val="en-IN" w:eastAsia="en-IN"/>
              </w:rPr>
              <w:t>04.12.2020</w:t>
            </w:r>
          </w:p>
        </w:tc>
        <w:tc>
          <w:tcPr>
            <w:tcW w:w="1639" w:type="dxa"/>
          </w:tcPr>
          <w:p w14:paraId="1D8D4687" w14:textId="77777777" w:rsidR="00DE4D7F" w:rsidRPr="00906620" w:rsidRDefault="00DE4D7F" w:rsidP="00DE4D7F">
            <w:pPr>
              <w:widowControl/>
              <w:adjustRightInd w:val="0"/>
              <w:jc w:val="both"/>
              <w:rPr>
                <w:rFonts w:eastAsia="Times New Roman"/>
                <w:sz w:val="18"/>
                <w:szCs w:val="18"/>
                <w:lang w:val="en-IN" w:bidi="ar-SA"/>
              </w:rPr>
            </w:pPr>
            <w:r w:rsidRPr="00906620">
              <w:rPr>
                <w:rFonts w:eastAsia="Times New Roman"/>
                <w:sz w:val="18"/>
                <w:szCs w:val="18"/>
                <w:lang w:val="en-IN" w:bidi="ar-SA"/>
              </w:rPr>
              <w:t>To comply with the requirements as specified in the</w:t>
            </w:r>
          </w:p>
          <w:p w14:paraId="1854AE96" w14:textId="4FD77A31" w:rsidR="00DE4D7F" w:rsidRPr="00906620" w:rsidRDefault="00DE4D7F" w:rsidP="00DE4D7F">
            <w:pPr>
              <w:jc w:val="both"/>
              <w:rPr>
                <w:sz w:val="18"/>
                <w:szCs w:val="18"/>
              </w:rPr>
            </w:pPr>
            <w:r w:rsidRPr="00906620">
              <w:rPr>
                <w:rFonts w:eastAsia="Times New Roman"/>
                <w:sz w:val="18"/>
                <w:szCs w:val="18"/>
                <w:lang w:val="en-IN" w:bidi="ar-SA"/>
              </w:rPr>
              <w:t>issued license.</w:t>
            </w:r>
          </w:p>
        </w:tc>
        <w:tc>
          <w:tcPr>
            <w:tcW w:w="2287" w:type="dxa"/>
          </w:tcPr>
          <w:p w14:paraId="03BA5D87" w14:textId="187778C7" w:rsidR="00DE4D7F" w:rsidRPr="00906620" w:rsidRDefault="00DE4D7F" w:rsidP="00DE4D7F">
            <w:pPr>
              <w:jc w:val="center"/>
              <w:rPr>
                <w:sz w:val="18"/>
                <w:szCs w:val="18"/>
              </w:rPr>
            </w:pPr>
            <w:r w:rsidRPr="00906620">
              <w:rPr>
                <w:sz w:val="18"/>
                <w:szCs w:val="18"/>
              </w:rPr>
              <w:t>NA</w:t>
            </w:r>
          </w:p>
        </w:tc>
      </w:tr>
      <w:tr w:rsidR="00DE4D7F" w:rsidRPr="00906620" w14:paraId="11610FF0" w14:textId="77777777" w:rsidTr="001D7BF1">
        <w:trPr>
          <w:jc w:val="center"/>
        </w:trPr>
        <w:tc>
          <w:tcPr>
            <w:tcW w:w="3067" w:type="dxa"/>
            <w:vMerge/>
            <w:tcBorders>
              <w:left w:val="single" w:sz="4" w:space="0" w:color="auto"/>
              <w:right w:val="single" w:sz="4" w:space="0" w:color="auto"/>
            </w:tcBorders>
          </w:tcPr>
          <w:p w14:paraId="415B8FFF" w14:textId="77777777" w:rsidR="00DE4D7F" w:rsidRPr="00906620" w:rsidRDefault="00DE4D7F" w:rsidP="00DE4D7F">
            <w:pPr>
              <w:rPr>
                <w:sz w:val="18"/>
                <w:szCs w:val="18"/>
              </w:rPr>
            </w:pPr>
          </w:p>
        </w:tc>
        <w:tc>
          <w:tcPr>
            <w:tcW w:w="1732" w:type="dxa"/>
            <w:vMerge/>
            <w:tcBorders>
              <w:left w:val="single" w:sz="4" w:space="0" w:color="auto"/>
              <w:right w:val="single" w:sz="4" w:space="0" w:color="auto"/>
            </w:tcBorders>
          </w:tcPr>
          <w:p w14:paraId="70AFFE01" w14:textId="77777777" w:rsidR="00DE4D7F" w:rsidRPr="00906620" w:rsidRDefault="00DE4D7F" w:rsidP="00DE4D7F">
            <w:pPr>
              <w:rPr>
                <w:sz w:val="18"/>
                <w:szCs w:val="18"/>
              </w:rPr>
            </w:pPr>
          </w:p>
        </w:tc>
        <w:tc>
          <w:tcPr>
            <w:tcW w:w="2611" w:type="dxa"/>
            <w:tcBorders>
              <w:left w:val="single" w:sz="4" w:space="0" w:color="auto"/>
            </w:tcBorders>
          </w:tcPr>
          <w:p w14:paraId="2AB05A6F" w14:textId="77777777" w:rsidR="00DE4D7F" w:rsidRPr="00906620" w:rsidRDefault="00DE4D7F" w:rsidP="00DE4D7F">
            <w:pPr>
              <w:jc w:val="both"/>
              <w:rPr>
                <w:sz w:val="18"/>
                <w:szCs w:val="18"/>
              </w:rPr>
            </w:pPr>
            <w:r w:rsidRPr="00906620">
              <w:rPr>
                <w:sz w:val="18"/>
                <w:szCs w:val="18"/>
                <w:lang w:val="en-IN" w:eastAsia="en-IN"/>
              </w:rPr>
              <w:t>Labour compensation insurance</w:t>
            </w:r>
          </w:p>
        </w:tc>
        <w:tc>
          <w:tcPr>
            <w:tcW w:w="2307" w:type="dxa"/>
            <w:shd w:val="clear" w:color="auto" w:fill="auto"/>
          </w:tcPr>
          <w:p w14:paraId="4A8A27B8" w14:textId="77777777" w:rsidR="00DE4D7F" w:rsidRPr="00906620" w:rsidRDefault="00DE4D7F" w:rsidP="00DE4D7F">
            <w:pPr>
              <w:jc w:val="both"/>
              <w:rPr>
                <w:sz w:val="18"/>
                <w:szCs w:val="18"/>
                <w:lang w:val="en-IN" w:eastAsia="en-IN"/>
              </w:rPr>
            </w:pPr>
            <w:r w:rsidRPr="00906620">
              <w:rPr>
                <w:sz w:val="18"/>
                <w:szCs w:val="18"/>
                <w:lang w:val="en-IN" w:eastAsia="en-IN"/>
              </w:rPr>
              <w:t>Complied.</w:t>
            </w:r>
          </w:p>
          <w:p w14:paraId="31229E0E" w14:textId="6D23307F" w:rsidR="0059565C" w:rsidRPr="00906620" w:rsidRDefault="00DE4D7F" w:rsidP="00906620">
            <w:pPr>
              <w:jc w:val="both"/>
              <w:rPr>
                <w:sz w:val="18"/>
                <w:szCs w:val="18"/>
              </w:rPr>
            </w:pPr>
            <w:r w:rsidRPr="00906620">
              <w:rPr>
                <w:sz w:val="18"/>
                <w:szCs w:val="18"/>
                <w:lang w:val="en-IN" w:eastAsia="en-IN"/>
              </w:rPr>
              <w:t xml:space="preserve">Worker compensation insurance policy obtained and attached as </w:t>
            </w:r>
            <w:r w:rsidRPr="00906620">
              <w:rPr>
                <w:b/>
                <w:sz w:val="18"/>
                <w:szCs w:val="18"/>
                <w:lang w:val="en-IN" w:eastAsia="en-IN"/>
              </w:rPr>
              <w:t>Appendix 4</w:t>
            </w:r>
          </w:p>
        </w:tc>
        <w:tc>
          <w:tcPr>
            <w:tcW w:w="1378" w:type="dxa"/>
          </w:tcPr>
          <w:p w14:paraId="18163B42" w14:textId="68FC7552" w:rsidR="00DE4D7F" w:rsidRPr="00906620" w:rsidRDefault="00DE4D7F" w:rsidP="00DE4D7F">
            <w:pPr>
              <w:jc w:val="both"/>
              <w:rPr>
                <w:sz w:val="18"/>
                <w:szCs w:val="18"/>
              </w:rPr>
            </w:pPr>
            <w:r w:rsidRPr="00906620">
              <w:rPr>
                <w:sz w:val="18"/>
                <w:szCs w:val="18"/>
                <w:lang w:val="en-IN" w:eastAsia="en-IN"/>
              </w:rPr>
              <w:t xml:space="preserve">Valid </w:t>
            </w:r>
            <w:proofErr w:type="spellStart"/>
            <w:r w:rsidRPr="00906620">
              <w:rPr>
                <w:sz w:val="18"/>
                <w:szCs w:val="18"/>
                <w:lang w:val="en-IN" w:eastAsia="en-IN"/>
              </w:rPr>
              <w:t>upto</w:t>
            </w:r>
            <w:proofErr w:type="spellEnd"/>
            <w:r w:rsidRPr="00906620">
              <w:rPr>
                <w:sz w:val="18"/>
                <w:szCs w:val="18"/>
                <w:lang w:val="en-IN" w:eastAsia="en-IN"/>
              </w:rPr>
              <w:t xml:space="preserve"> 16.08.2020</w:t>
            </w:r>
          </w:p>
        </w:tc>
        <w:tc>
          <w:tcPr>
            <w:tcW w:w="1639" w:type="dxa"/>
          </w:tcPr>
          <w:p w14:paraId="3A612F01" w14:textId="77777777" w:rsidR="00DE4D7F" w:rsidRPr="00906620" w:rsidRDefault="00DE4D7F" w:rsidP="00DE4D7F">
            <w:pPr>
              <w:widowControl/>
              <w:adjustRightInd w:val="0"/>
              <w:rPr>
                <w:rFonts w:eastAsia="Times New Roman"/>
                <w:sz w:val="18"/>
                <w:szCs w:val="18"/>
                <w:lang w:val="en-IN" w:bidi="ar-SA"/>
              </w:rPr>
            </w:pPr>
            <w:r w:rsidRPr="00906620">
              <w:rPr>
                <w:rFonts w:eastAsia="Times New Roman"/>
                <w:sz w:val="18"/>
                <w:szCs w:val="18"/>
                <w:lang w:val="en-IN" w:bidi="ar-SA"/>
              </w:rPr>
              <w:t>To ensure all potential risks are</w:t>
            </w:r>
          </w:p>
          <w:p w14:paraId="27EC00FC" w14:textId="3D55027E" w:rsidR="00DE4D7F" w:rsidRPr="00906620" w:rsidRDefault="00DE4D7F" w:rsidP="00DE4D7F">
            <w:pPr>
              <w:jc w:val="both"/>
              <w:rPr>
                <w:sz w:val="18"/>
                <w:szCs w:val="18"/>
              </w:rPr>
            </w:pPr>
            <w:r w:rsidRPr="00906620">
              <w:rPr>
                <w:rFonts w:eastAsia="Times New Roman"/>
                <w:sz w:val="18"/>
                <w:szCs w:val="18"/>
                <w:lang w:val="en-IN" w:bidi="ar-SA"/>
              </w:rPr>
              <w:t>covered.</w:t>
            </w:r>
          </w:p>
        </w:tc>
        <w:tc>
          <w:tcPr>
            <w:tcW w:w="2287" w:type="dxa"/>
          </w:tcPr>
          <w:p w14:paraId="23EE8B41" w14:textId="014D8068" w:rsidR="00DE4D7F" w:rsidRPr="00906620" w:rsidRDefault="00DE4D7F" w:rsidP="00DE4D7F">
            <w:pPr>
              <w:jc w:val="center"/>
              <w:rPr>
                <w:sz w:val="18"/>
                <w:szCs w:val="18"/>
              </w:rPr>
            </w:pPr>
            <w:r w:rsidRPr="00906620">
              <w:rPr>
                <w:sz w:val="18"/>
                <w:szCs w:val="18"/>
              </w:rPr>
              <w:t>NA</w:t>
            </w:r>
          </w:p>
        </w:tc>
      </w:tr>
      <w:tr w:rsidR="00DE4D7F" w:rsidRPr="00906620" w14:paraId="59CDAAF7" w14:textId="77777777" w:rsidTr="001D7BF1">
        <w:trPr>
          <w:jc w:val="center"/>
        </w:trPr>
        <w:tc>
          <w:tcPr>
            <w:tcW w:w="3067" w:type="dxa"/>
            <w:shd w:val="clear" w:color="auto" w:fill="D9D9D9" w:themeFill="background1" w:themeFillShade="D9"/>
          </w:tcPr>
          <w:p w14:paraId="53AD1D10" w14:textId="77777777" w:rsidR="00DE4D7F" w:rsidRPr="00906620" w:rsidRDefault="00DE4D7F" w:rsidP="00DE4D7F">
            <w:pPr>
              <w:rPr>
                <w:sz w:val="18"/>
                <w:szCs w:val="18"/>
              </w:rPr>
            </w:pPr>
          </w:p>
        </w:tc>
        <w:tc>
          <w:tcPr>
            <w:tcW w:w="1732" w:type="dxa"/>
            <w:shd w:val="clear" w:color="auto" w:fill="D9D9D9" w:themeFill="background1" w:themeFillShade="D9"/>
          </w:tcPr>
          <w:p w14:paraId="3340D577" w14:textId="77777777" w:rsidR="00DE4D7F" w:rsidRPr="00906620" w:rsidRDefault="00DE4D7F" w:rsidP="00DE4D7F">
            <w:pPr>
              <w:rPr>
                <w:sz w:val="18"/>
                <w:szCs w:val="18"/>
              </w:rPr>
            </w:pPr>
          </w:p>
        </w:tc>
        <w:tc>
          <w:tcPr>
            <w:tcW w:w="2611" w:type="dxa"/>
            <w:shd w:val="clear" w:color="auto" w:fill="D9D9D9" w:themeFill="background1" w:themeFillShade="D9"/>
          </w:tcPr>
          <w:p w14:paraId="594A0A39" w14:textId="77777777" w:rsidR="00DE4D7F" w:rsidRPr="00906620" w:rsidRDefault="00DE4D7F" w:rsidP="00DE4D7F">
            <w:pPr>
              <w:rPr>
                <w:sz w:val="18"/>
                <w:szCs w:val="18"/>
              </w:rPr>
            </w:pPr>
          </w:p>
        </w:tc>
        <w:tc>
          <w:tcPr>
            <w:tcW w:w="2307" w:type="dxa"/>
            <w:shd w:val="clear" w:color="auto" w:fill="D9D9D9" w:themeFill="background1" w:themeFillShade="D9"/>
          </w:tcPr>
          <w:p w14:paraId="08771E4D" w14:textId="77777777" w:rsidR="00DE4D7F" w:rsidRPr="00906620" w:rsidRDefault="00DE4D7F" w:rsidP="00DE4D7F">
            <w:pPr>
              <w:rPr>
                <w:sz w:val="18"/>
                <w:szCs w:val="18"/>
              </w:rPr>
            </w:pPr>
          </w:p>
        </w:tc>
        <w:tc>
          <w:tcPr>
            <w:tcW w:w="1378" w:type="dxa"/>
            <w:shd w:val="clear" w:color="auto" w:fill="D9D9D9" w:themeFill="background1" w:themeFillShade="D9"/>
          </w:tcPr>
          <w:p w14:paraId="5CD23189" w14:textId="77777777" w:rsidR="00DE4D7F" w:rsidRPr="00906620" w:rsidRDefault="00DE4D7F" w:rsidP="00DE4D7F">
            <w:pPr>
              <w:rPr>
                <w:sz w:val="18"/>
                <w:szCs w:val="18"/>
              </w:rPr>
            </w:pPr>
          </w:p>
        </w:tc>
        <w:tc>
          <w:tcPr>
            <w:tcW w:w="1639" w:type="dxa"/>
            <w:shd w:val="clear" w:color="auto" w:fill="D9D9D9" w:themeFill="background1" w:themeFillShade="D9"/>
          </w:tcPr>
          <w:p w14:paraId="06C32C24" w14:textId="77777777" w:rsidR="00DE4D7F" w:rsidRPr="00906620" w:rsidRDefault="00DE4D7F" w:rsidP="00DE4D7F">
            <w:pPr>
              <w:rPr>
                <w:sz w:val="18"/>
                <w:szCs w:val="18"/>
              </w:rPr>
            </w:pPr>
          </w:p>
        </w:tc>
        <w:tc>
          <w:tcPr>
            <w:tcW w:w="2287" w:type="dxa"/>
            <w:shd w:val="clear" w:color="auto" w:fill="D9D9D9" w:themeFill="background1" w:themeFillShade="D9"/>
          </w:tcPr>
          <w:p w14:paraId="08810C9D" w14:textId="77777777" w:rsidR="00DE4D7F" w:rsidRPr="00906620" w:rsidRDefault="00DE4D7F" w:rsidP="00DE4D7F">
            <w:pPr>
              <w:rPr>
                <w:sz w:val="18"/>
                <w:szCs w:val="18"/>
              </w:rPr>
            </w:pPr>
          </w:p>
        </w:tc>
      </w:tr>
      <w:tr w:rsidR="00DE4D7F" w:rsidRPr="00906620" w14:paraId="285E4A3F" w14:textId="77777777" w:rsidTr="001D7BF1">
        <w:trPr>
          <w:jc w:val="center"/>
        </w:trPr>
        <w:tc>
          <w:tcPr>
            <w:tcW w:w="3067" w:type="dxa"/>
            <w:vMerge w:val="restart"/>
            <w:tcBorders>
              <w:top w:val="single" w:sz="4" w:space="0" w:color="auto"/>
              <w:left w:val="single" w:sz="4" w:space="0" w:color="auto"/>
              <w:right w:val="single" w:sz="4" w:space="0" w:color="auto"/>
            </w:tcBorders>
          </w:tcPr>
          <w:p w14:paraId="4224ADF5" w14:textId="77777777" w:rsidR="00DE4D7F" w:rsidRPr="00906620" w:rsidRDefault="00DE4D7F" w:rsidP="00DE4D7F">
            <w:pPr>
              <w:jc w:val="both"/>
              <w:rPr>
                <w:b/>
                <w:bCs/>
                <w:color w:val="000000"/>
                <w:sz w:val="18"/>
                <w:szCs w:val="18"/>
              </w:rPr>
            </w:pPr>
            <w:r w:rsidRPr="00906620">
              <w:rPr>
                <w:b/>
                <w:bCs/>
                <w:color w:val="000000"/>
                <w:sz w:val="18"/>
                <w:szCs w:val="18"/>
              </w:rPr>
              <w:t>WBDWSIP/DWW/NCB/</w:t>
            </w:r>
          </w:p>
          <w:p w14:paraId="14325CE2" w14:textId="77777777" w:rsidR="00DE4D7F" w:rsidRPr="00906620" w:rsidRDefault="00DE4D7F" w:rsidP="00DE4D7F">
            <w:pPr>
              <w:rPr>
                <w:sz w:val="18"/>
                <w:szCs w:val="18"/>
              </w:rPr>
            </w:pPr>
            <w:r w:rsidRPr="00906620">
              <w:rPr>
                <w:b/>
                <w:bCs/>
                <w:color w:val="000000"/>
                <w:sz w:val="18"/>
                <w:szCs w:val="18"/>
              </w:rPr>
              <w:t>N-24P/02B/2017-18</w:t>
            </w:r>
          </w:p>
        </w:tc>
        <w:tc>
          <w:tcPr>
            <w:tcW w:w="1732" w:type="dxa"/>
            <w:vMerge w:val="restart"/>
            <w:tcBorders>
              <w:top w:val="single" w:sz="4" w:space="0" w:color="auto"/>
              <w:left w:val="single" w:sz="4" w:space="0" w:color="auto"/>
              <w:right w:val="single" w:sz="4" w:space="0" w:color="auto"/>
            </w:tcBorders>
          </w:tcPr>
          <w:p w14:paraId="6B220B83" w14:textId="77777777" w:rsidR="00DE4D7F" w:rsidRPr="00906620" w:rsidRDefault="00DE4D7F" w:rsidP="00DE4D7F">
            <w:pPr>
              <w:jc w:val="both"/>
              <w:rPr>
                <w:sz w:val="18"/>
                <w:szCs w:val="18"/>
              </w:rPr>
            </w:pPr>
            <w:r w:rsidRPr="00906620">
              <w:rPr>
                <w:sz w:val="18"/>
                <w:szCs w:val="18"/>
              </w:rPr>
              <w:t xml:space="preserve">Design and Construction of Overhead Reservoir including design, supply and laying of Water Supply Distribution Network in </w:t>
            </w:r>
            <w:proofErr w:type="spellStart"/>
            <w:r w:rsidRPr="00906620">
              <w:rPr>
                <w:sz w:val="18"/>
                <w:szCs w:val="18"/>
              </w:rPr>
              <w:t>Bhangar</w:t>
            </w:r>
            <w:proofErr w:type="spellEnd"/>
            <w:r w:rsidRPr="00906620">
              <w:rPr>
                <w:sz w:val="18"/>
                <w:szCs w:val="18"/>
              </w:rPr>
              <w:t xml:space="preserve"> II Block.</w:t>
            </w:r>
          </w:p>
        </w:tc>
        <w:tc>
          <w:tcPr>
            <w:tcW w:w="2611" w:type="dxa"/>
          </w:tcPr>
          <w:p w14:paraId="14209063" w14:textId="77777777" w:rsidR="00DE4D7F" w:rsidRPr="00906620" w:rsidRDefault="00DE4D7F" w:rsidP="00DE4D7F">
            <w:pPr>
              <w:jc w:val="both"/>
              <w:rPr>
                <w:sz w:val="18"/>
                <w:szCs w:val="18"/>
              </w:rPr>
            </w:pPr>
            <w:r w:rsidRPr="00906620">
              <w:rPr>
                <w:sz w:val="18"/>
                <w:szCs w:val="18"/>
              </w:rPr>
              <w:t>The EIA notification, 2006 (and its subsequent amendments in 2009) provides for categorization of projects into category A and B, based on extent of impact</w:t>
            </w:r>
          </w:p>
        </w:tc>
        <w:tc>
          <w:tcPr>
            <w:tcW w:w="2307" w:type="dxa"/>
          </w:tcPr>
          <w:p w14:paraId="404FD9BE" w14:textId="77777777" w:rsidR="00DE4D7F" w:rsidRPr="00906620" w:rsidRDefault="00DE4D7F" w:rsidP="00DE4D7F">
            <w:pPr>
              <w:adjustRightInd w:val="0"/>
              <w:jc w:val="both"/>
              <w:rPr>
                <w:sz w:val="18"/>
                <w:szCs w:val="18"/>
              </w:rPr>
            </w:pPr>
            <w:r w:rsidRPr="00906620">
              <w:rPr>
                <w:sz w:val="18"/>
                <w:szCs w:val="18"/>
              </w:rPr>
              <w:t>The sub project is not covered in the ambit of the EIA notification, as this is not covered under either Category A or Category B of the notification. As a result, the categorization, and the subsequent environmental assessment and clearance requirements, either from the state or the central Government is not triggered.</w:t>
            </w:r>
          </w:p>
          <w:p w14:paraId="52611534" w14:textId="77777777" w:rsidR="00DE4D7F" w:rsidRPr="00906620" w:rsidRDefault="00DE4D7F" w:rsidP="00DE4D7F">
            <w:pPr>
              <w:jc w:val="both"/>
              <w:rPr>
                <w:sz w:val="18"/>
                <w:szCs w:val="18"/>
              </w:rPr>
            </w:pPr>
            <w:r w:rsidRPr="00906620">
              <w:rPr>
                <w:sz w:val="18"/>
                <w:szCs w:val="18"/>
              </w:rPr>
              <w:t>Environmental Clearance is not required for the proposed project</w:t>
            </w:r>
          </w:p>
        </w:tc>
        <w:tc>
          <w:tcPr>
            <w:tcW w:w="1378" w:type="dxa"/>
          </w:tcPr>
          <w:p w14:paraId="71775B28" w14:textId="0D826FBD" w:rsidR="00DE4D7F" w:rsidRPr="00906620" w:rsidRDefault="00DE4D7F" w:rsidP="00DE4D7F">
            <w:pPr>
              <w:jc w:val="center"/>
              <w:rPr>
                <w:sz w:val="18"/>
                <w:szCs w:val="18"/>
              </w:rPr>
            </w:pPr>
            <w:r w:rsidRPr="00906620">
              <w:rPr>
                <w:sz w:val="18"/>
                <w:szCs w:val="18"/>
              </w:rPr>
              <w:t>NA</w:t>
            </w:r>
          </w:p>
        </w:tc>
        <w:tc>
          <w:tcPr>
            <w:tcW w:w="1639" w:type="dxa"/>
          </w:tcPr>
          <w:p w14:paraId="0AF1039F" w14:textId="5C1D16F6" w:rsidR="00DE4D7F" w:rsidRPr="00906620" w:rsidRDefault="00DE4D7F" w:rsidP="00DE4D7F">
            <w:pPr>
              <w:jc w:val="center"/>
              <w:rPr>
                <w:sz w:val="18"/>
                <w:szCs w:val="18"/>
              </w:rPr>
            </w:pPr>
            <w:r w:rsidRPr="00906620">
              <w:rPr>
                <w:sz w:val="18"/>
                <w:szCs w:val="18"/>
              </w:rPr>
              <w:t>None</w:t>
            </w:r>
          </w:p>
        </w:tc>
        <w:tc>
          <w:tcPr>
            <w:tcW w:w="2287" w:type="dxa"/>
          </w:tcPr>
          <w:p w14:paraId="5B24A86D" w14:textId="13BE7FCA" w:rsidR="00DE4D7F" w:rsidRPr="00906620" w:rsidRDefault="00DE4D7F" w:rsidP="00DE4D7F">
            <w:pPr>
              <w:jc w:val="center"/>
              <w:rPr>
                <w:sz w:val="18"/>
                <w:szCs w:val="18"/>
              </w:rPr>
            </w:pPr>
            <w:r w:rsidRPr="00906620">
              <w:rPr>
                <w:sz w:val="18"/>
                <w:szCs w:val="18"/>
              </w:rPr>
              <w:t>NA</w:t>
            </w:r>
          </w:p>
        </w:tc>
      </w:tr>
      <w:tr w:rsidR="00DE4D7F" w:rsidRPr="00906620" w14:paraId="65A4E1EC" w14:textId="77777777" w:rsidTr="001D7BF1">
        <w:trPr>
          <w:jc w:val="center"/>
        </w:trPr>
        <w:tc>
          <w:tcPr>
            <w:tcW w:w="3067" w:type="dxa"/>
            <w:vMerge/>
            <w:tcBorders>
              <w:left w:val="single" w:sz="4" w:space="0" w:color="auto"/>
              <w:right w:val="single" w:sz="4" w:space="0" w:color="auto"/>
            </w:tcBorders>
          </w:tcPr>
          <w:p w14:paraId="445314E6" w14:textId="77777777" w:rsidR="00DE4D7F" w:rsidRPr="00906620" w:rsidRDefault="00DE4D7F" w:rsidP="00DE4D7F">
            <w:pPr>
              <w:rPr>
                <w:sz w:val="18"/>
                <w:szCs w:val="18"/>
              </w:rPr>
            </w:pPr>
          </w:p>
        </w:tc>
        <w:tc>
          <w:tcPr>
            <w:tcW w:w="1732" w:type="dxa"/>
            <w:vMerge/>
            <w:tcBorders>
              <w:left w:val="single" w:sz="4" w:space="0" w:color="auto"/>
              <w:right w:val="single" w:sz="4" w:space="0" w:color="auto"/>
            </w:tcBorders>
          </w:tcPr>
          <w:p w14:paraId="4255965E" w14:textId="77777777" w:rsidR="00DE4D7F" w:rsidRPr="00906620" w:rsidRDefault="00DE4D7F" w:rsidP="00DE4D7F">
            <w:pPr>
              <w:rPr>
                <w:sz w:val="18"/>
                <w:szCs w:val="18"/>
              </w:rPr>
            </w:pPr>
          </w:p>
        </w:tc>
        <w:tc>
          <w:tcPr>
            <w:tcW w:w="2611" w:type="dxa"/>
            <w:tcBorders>
              <w:left w:val="single" w:sz="4" w:space="0" w:color="auto"/>
            </w:tcBorders>
          </w:tcPr>
          <w:p w14:paraId="687673AE" w14:textId="77777777" w:rsidR="00DE4D7F" w:rsidRPr="00906620" w:rsidRDefault="00DE4D7F" w:rsidP="00DE4D7F">
            <w:pPr>
              <w:jc w:val="both"/>
              <w:rPr>
                <w:sz w:val="18"/>
                <w:szCs w:val="18"/>
              </w:rPr>
            </w:pPr>
            <w:r w:rsidRPr="00906620">
              <w:rPr>
                <w:sz w:val="18"/>
                <w:szCs w:val="18"/>
              </w:rPr>
              <w:t>The Air (Prevention and Control of Pollution) Act 1981, amended 1987 and The Air (Prevention and Control of Pollution) Rules, 1982</w:t>
            </w:r>
          </w:p>
          <w:p w14:paraId="2340CAC1" w14:textId="77777777" w:rsidR="00DE4D7F" w:rsidRPr="00906620" w:rsidRDefault="00DE4D7F" w:rsidP="00DE4D7F">
            <w:pPr>
              <w:jc w:val="both"/>
              <w:rPr>
                <w:sz w:val="18"/>
                <w:szCs w:val="18"/>
              </w:rPr>
            </w:pPr>
          </w:p>
          <w:p w14:paraId="07AF2136" w14:textId="396ECBDD" w:rsidR="00DE4D7F" w:rsidRPr="00906620" w:rsidRDefault="00DE4D7F" w:rsidP="00DE4D7F">
            <w:pPr>
              <w:jc w:val="both"/>
              <w:rPr>
                <w:sz w:val="18"/>
                <w:szCs w:val="18"/>
              </w:rPr>
            </w:pPr>
            <w:r w:rsidRPr="00906620">
              <w:rPr>
                <w:sz w:val="18"/>
                <w:szCs w:val="18"/>
              </w:rPr>
              <w:t xml:space="preserve">During implementation (construction phase) </w:t>
            </w:r>
            <w:r w:rsidRPr="00906620">
              <w:rPr>
                <w:sz w:val="18"/>
                <w:szCs w:val="18"/>
              </w:rPr>
              <w:lastRenderedPageBreak/>
              <w:t>compliance will be required CTE and CTO for (</w:t>
            </w:r>
            <w:proofErr w:type="spellStart"/>
            <w:r w:rsidRPr="00906620">
              <w:rPr>
                <w:sz w:val="18"/>
                <w:szCs w:val="18"/>
              </w:rPr>
              <w:t>i</w:t>
            </w:r>
            <w:proofErr w:type="spellEnd"/>
            <w:r w:rsidRPr="00906620">
              <w:rPr>
                <w:sz w:val="18"/>
                <w:szCs w:val="18"/>
              </w:rPr>
              <w:t>) diesel generator/s and (ii) hot mix plants, wet mix plants, stone crushers, batching plant etc. if installed for construction.</w:t>
            </w:r>
          </w:p>
          <w:p w14:paraId="6499D8F3" w14:textId="77777777" w:rsidR="00DE4D7F" w:rsidRPr="00906620" w:rsidRDefault="00DE4D7F" w:rsidP="00DE4D7F">
            <w:pPr>
              <w:jc w:val="both"/>
              <w:rPr>
                <w:sz w:val="18"/>
                <w:szCs w:val="18"/>
              </w:rPr>
            </w:pPr>
            <w:r w:rsidRPr="00906620">
              <w:rPr>
                <w:sz w:val="18"/>
                <w:szCs w:val="18"/>
              </w:rPr>
              <w:t>Pollution under control certificate (PUC) to be obtained by the contractor for all vehicles and equipment engaged in the project</w:t>
            </w:r>
          </w:p>
        </w:tc>
        <w:tc>
          <w:tcPr>
            <w:tcW w:w="2307" w:type="dxa"/>
          </w:tcPr>
          <w:p w14:paraId="7D24D54A" w14:textId="2AA7C3B4" w:rsidR="00DE4D7F" w:rsidRPr="00906620" w:rsidRDefault="00DE4D7F" w:rsidP="00DE4D7F">
            <w:pPr>
              <w:adjustRightInd w:val="0"/>
              <w:jc w:val="both"/>
              <w:rPr>
                <w:sz w:val="18"/>
                <w:szCs w:val="18"/>
              </w:rPr>
            </w:pPr>
            <w:r w:rsidRPr="00906620">
              <w:rPr>
                <w:sz w:val="18"/>
                <w:szCs w:val="18"/>
              </w:rPr>
              <w:lastRenderedPageBreak/>
              <w:t xml:space="preserve">CTE &amp; CTO will be collected as per requirement and with advancement of project- Till report period not required  </w:t>
            </w:r>
          </w:p>
          <w:p w14:paraId="0917711F" w14:textId="77777777" w:rsidR="00DE4D7F" w:rsidRPr="00906620" w:rsidRDefault="00DE4D7F" w:rsidP="00DE4D7F">
            <w:pPr>
              <w:adjustRightInd w:val="0"/>
              <w:jc w:val="both"/>
              <w:rPr>
                <w:sz w:val="18"/>
                <w:szCs w:val="18"/>
              </w:rPr>
            </w:pPr>
          </w:p>
          <w:p w14:paraId="635B61D7" w14:textId="77777777" w:rsidR="00DE4D7F" w:rsidRPr="00906620" w:rsidRDefault="00DE4D7F" w:rsidP="00DE4D7F">
            <w:pPr>
              <w:adjustRightInd w:val="0"/>
              <w:jc w:val="both"/>
              <w:rPr>
                <w:sz w:val="18"/>
                <w:szCs w:val="18"/>
              </w:rPr>
            </w:pPr>
            <w:r w:rsidRPr="00906620">
              <w:rPr>
                <w:sz w:val="18"/>
                <w:szCs w:val="18"/>
              </w:rPr>
              <w:t xml:space="preserve">Diesel Generator less </w:t>
            </w:r>
            <w:r w:rsidRPr="00906620">
              <w:rPr>
                <w:sz w:val="18"/>
                <w:szCs w:val="18"/>
              </w:rPr>
              <w:lastRenderedPageBreak/>
              <w:t>than 5 kVA, - CTE &amp; CTO not required</w:t>
            </w:r>
          </w:p>
          <w:p w14:paraId="43C55C0F" w14:textId="77777777" w:rsidR="00DE4D7F" w:rsidRPr="00906620" w:rsidRDefault="00DE4D7F" w:rsidP="00DE4D7F">
            <w:pPr>
              <w:adjustRightInd w:val="0"/>
              <w:jc w:val="both"/>
              <w:rPr>
                <w:sz w:val="18"/>
                <w:szCs w:val="18"/>
              </w:rPr>
            </w:pPr>
          </w:p>
          <w:p w14:paraId="585E9B12" w14:textId="77777777" w:rsidR="00CA39A8" w:rsidRDefault="00CA39A8" w:rsidP="00DE4D7F">
            <w:pPr>
              <w:jc w:val="both"/>
              <w:rPr>
                <w:sz w:val="18"/>
                <w:szCs w:val="18"/>
              </w:rPr>
            </w:pPr>
          </w:p>
          <w:p w14:paraId="406FD53C" w14:textId="77777777" w:rsidR="00CA39A8" w:rsidRDefault="00CA39A8" w:rsidP="00DE4D7F">
            <w:pPr>
              <w:jc w:val="both"/>
              <w:rPr>
                <w:sz w:val="18"/>
                <w:szCs w:val="18"/>
              </w:rPr>
            </w:pPr>
          </w:p>
          <w:p w14:paraId="1D543484" w14:textId="77777777" w:rsidR="00CA39A8" w:rsidRDefault="00CA39A8" w:rsidP="00DE4D7F">
            <w:pPr>
              <w:jc w:val="both"/>
              <w:rPr>
                <w:sz w:val="18"/>
                <w:szCs w:val="18"/>
              </w:rPr>
            </w:pPr>
          </w:p>
          <w:p w14:paraId="666059D7" w14:textId="6C3E427C" w:rsidR="00DE4D7F" w:rsidRPr="00906620" w:rsidRDefault="0059565C" w:rsidP="00DE4D7F">
            <w:pPr>
              <w:jc w:val="both"/>
              <w:rPr>
                <w:sz w:val="18"/>
                <w:szCs w:val="18"/>
              </w:rPr>
            </w:pPr>
            <w:r w:rsidRPr="00906620">
              <w:rPr>
                <w:sz w:val="18"/>
                <w:szCs w:val="18"/>
              </w:rPr>
              <w:t>P</w:t>
            </w:r>
            <w:r w:rsidR="00DE4D7F" w:rsidRPr="00906620">
              <w:rPr>
                <w:sz w:val="18"/>
                <w:szCs w:val="18"/>
              </w:rPr>
              <w:t>UC certificate has been collected (sample attached as ---</w:t>
            </w:r>
            <w:r w:rsidR="00DE4D7F" w:rsidRPr="00906620">
              <w:rPr>
                <w:b/>
                <w:bCs/>
                <w:sz w:val="18"/>
                <w:szCs w:val="18"/>
              </w:rPr>
              <w:t>Appendix 2)</w:t>
            </w:r>
          </w:p>
        </w:tc>
        <w:tc>
          <w:tcPr>
            <w:tcW w:w="1378" w:type="dxa"/>
          </w:tcPr>
          <w:p w14:paraId="192B78A7" w14:textId="7BF8B3C2" w:rsidR="00DE4D7F" w:rsidRPr="00906620" w:rsidRDefault="00E55B0B" w:rsidP="00906620">
            <w:pPr>
              <w:jc w:val="both"/>
              <w:rPr>
                <w:sz w:val="18"/>
                <w:szCs w:val="18"/>
              </w:rPr>
            </w:pPr>
            <w:r w:rsidRPr="00906620">
              <w:rPr>
                <w:sz w:val="18"/>
                <w:szCs w:val="18"/>
              </w:rPr>
              <w:lastRenderedPageBreak/>
              <w:t>NA</w:t>
            </w:r>
          </w:p>
          <w:p w14:paraId="33C05E95" w14:textId="77777777" w:rsidR="00DE4D7F" w:rsidRPr="00906620" w:rsidRDefault="00DE4D7F" w:rsidP="00906620">
            <w:pPr>
              <w:jc w:val="both"/>
              <w:rPr>
                <w:sz w:val="18"/>
                <w:szCs w:val="18"/>
              </w:rPr>
            </w:pPr>
          </w:p>
          <w:p w14:paraId="75F951A4" w14:textId="77777777" w:rsidR="00DE4D7F" w:rsidRPr="00906620" w:rsidRDefault="00DE4D7F" w:rsidP="00906620">
            <w:pPr>
              <w:jc w:val="both"/>
              <w:rPr>
                <w:sz w:val="18"/>
                <w:szCs w:val="18"/>
              </w:rPr>
            </w:pPr>
          </w:p>
          <w:p w14:paraId="78BE06C6" w14:textId="77777777" w:rsidR="00DE4D7F" w:rsidRPr="00906620" w:rsidRDefault="00DE4D7F" w:rsidP="00906620">
            <w:pPr>
              <w:jc w:val="both"/>
              <w:rPr>
                <w:sz w:val="18"/>
                <w:szCs w:val="18"/>
              </w:rPr>
            </w:pPr>
          </w:p>
          <w:p w14:paraId="2D16C00F" w14:textId="77777777" w:rsidR="00DE4D7F" w:rsidRPr="00906620" w:rsidRDefault="00DE4D7F" w:rsidP="00906620">
            <w:pPr>
              <w:jc w:val="both"/>
              <w:rPr>
                <w:sz w:val="18"/>
                <w:szCs w:val="18"/>
              </w:rPr>
            </w:pPr>
          </w:p>
          <w:p w14:paraId="5CD2C91A" w14:textId="77777777" w:rsidR="00DE4D7F" w:rsidRPr="00906620" w:rsidRDefault="00DE4D7F" w:rsidP="00906620">
            <w:pPr>
              <w:jc w:val="both"/>
              <w:rPr>
                <w:sz w:val="18"/>
                <w:szCs w:val="18"/>
              </w:rPr>
            </w:pPr>
          </w:p>
          <w:p w14:paraId="1D79D97E" w14:textId="77777777" w:rsidR="00DE4D7F" w:rsidRPr="00906620" w:rsidRDefault="00DE4D7F" w:rsidP="00906620">
            <w:pPr>
              <w:jc w:val="both"/>
              <w:rPr>
                <w:sz w:val="18"/>
                <w:szCs w:val="18"/>
              </w:rPr>
            </w:pPr>
          </w:p>
          <w:p w14:paraId="66997197" w14:textId="77777777" w:rsidR="00DE4D7F" w:rsidRPr="00906620" w:rsidRDefault="00DE4D7F" w:rsidP="00906620">
            <w:pPr>
              <w:jc w:val="both"/>
              <w:rPr>
                <w:sz w:val="18"/>
                <w:szCs w:val="18"/>
              </w:rPr>
            </w:pPr>
          </w:p>
          <w:p w14:paraId="27A79E40" w14:textId="77777777" w:rsidR="00DE4D7F" w:rsidRPr="00906620" w:rsidRDefault="00DE4D7F" w:rsidP="00906620">
            <w:pPr>
              <w:jc w:val="both"/>
              <w:rPr>
                <w:sz w:val="18"/>
                <w:szCs w:val="18"/>
              </w:rPr>
            </w:pPr>
          </w:p>
          <w:p w14:paraId="646EC268" w14:textId="77777777" w:rsidR="00DE4D7F" w:rsidRPr="00906620" w:rsidRDefault="00DE4D7F" w:rsidP="00906620">
            <w:pPr>
              <w:jc w:val="both"/>
              <w:rPr>
                <w:sz w:val="18"/>
                <w:szCs w:val="18"/>
              </w:rPr>
            </w:pPr>
          </w:p>
          <w:p w14:paraId="082502BA" w14:textId="77777777" w:rsidR="00DE4D7F" w:rsidRPr="00906620" w:rsidRDefault="00DE4D7F" w:rsidP="00906620">
            <w:pPr>
              <w:jc w:val="both"/>
              <w:rPr>
                <w:sz w:val="18"/>
                <w:szCs w:val="18"/>
              </w:rPr>
            </w:pPr>
          </w:p>
          <w:p w14:paraId="426F7E00" w14:textId="77777777" w:rsidR="00CA39A8" w:rsidRDefault="00CA39A8" w:rsidP="00906620">
            <w:pPr>
              <w:jc w:val="both"/>
              <w:rPr>
                <w:sz w:val="18"/>
                <w:szCs w:val="18"/>
              </w:rPr>
            </w:pPr>
          </w:p>
          <w:p w14:paraId="4A419BDE" w14:textId="77777777" w:rsidR="00CA39A8" w:rsidRDefault="00CA39A8" w:rsidP="00906620">
            <w:pPr>
              <w:jc w:val="both"/>
              <w:rPr>
                <w:sz w:val="18"/>
                <w:szCs w:val="18"/>
              </w:rPr>
            </w:pPr>
          </w:p>
          <w:p w14:paraId="520573A1" w14:textId="77777777" w:rsidR="00CA39A8" w:rsidRDefault="00CA39A8" w:rsidP="00906620">
            <w:pPr>
              <w:jc w:val="both"/>
              <w:rPr>
                <w:sz w:val="18"/>
                <w:szCs w:val="18"/>
              </w:rPr>
            </w:pPr>
          </w:p>
          <w:p w14:paraId="0EE63F1D" w14:textId="4496D809" w:rsidR="00DE4D7F" w:rsidRPr="00906620" w:rsidRDefault="00DE4D7F" w:rsidP="00906620">
            <w:pPr>
              <w:jc w:val="both"/>
              <w:rPr>
                <w:sz w:val="18"/>
                <w:szCs w:val="18"/>
              </w:rPr>
            </w:pPr>
            <w:r w:rsidRPr="00906620">
              <w:rPr>
                <w:sz w:val="18"/>
                <w:szCs w:val="18"/>
              </w:rPr>
              <w:t>Validity period varied from May 2020 to June 2021</w:t>
            </w:r>
          </w:p>
        </w:tc>
        <w:tc>
          <w:tcPr>
            <w:tcW w:w="1639" w:type="dxa"/>
          </w:tcPr>
          <w:p w14:paraId="39480CC6" w14:textId="599AD5D2" w:rsidR="00DE4D7F" w:rsidRPr="00906620" w:rsidRDefault="00DE4D7F" w:rsidP="00906620">
            <w:pPr>
              <w:widowControl/>
              <w:adjustRightInd w:val="0"/>
              <w:jc w:val="both"/>
              <w:rPr>
                <w:rFonts w:eastAsia="Times New Roman"/>
                <w:sz w:val="18"/>
                <w:szCs w:val="18"/>
                <w:lang w:val="en-IN" w:bidi="ar-SA"/>
              </w:rPr>
            </w:pPr>
            <w:r w:rsidRPr="00906620">
              <w:rPr>
                <w:rFonts w:eastAsia="Times New Roman"/>
                <w:sz w:val="18"/>
                <w:szCs w:val="18"/>
                <w:lang w:val="en-IN" w:bidi="ar-SA"/>
              </w:rPr>
              <w:lastRenderedPageBreak/>
              <w:t>CTE to be obtained prior to</w:t>
            </w:r>
          </w:p>
          <w:p w14:paraId="64B477AC" w14:textId="27571A8D" w:rsidR="00DE4D7F" w:rsidRPr="00906620" w:rsidRDefault="00DE4D7F" w:rsidP="00906620">
            <w:pPr>
              <w:widowControl/>
              <w:adjustRightInd w:val="0"/>
              <w:jc w:val="both"/>
              <w:rPr>
                <w:rFonts w:eastAsia="Times New Roman"/>
                <w:sz w:val="18"/>
                <w:szCs w:val="18"/>
                <w:lang w:val="en-IN" w:bidi="ar-SA"/>
              </w:rPr>
            </w:pPr>
            <w:r w:rsidRPr="00906620">
              <w:rPr>
                <w:rFonts w:eastAsia="Times New Roman"/>
                <w:sz w:val="18"/>
                <w:szCs w:val="18"/>
                <w:lang w:val="en-IN" w:bidi="ar-SA"/>
              </w:rPr>
              <w:t>start of construction.</w:t>
            </w:r>
          </w:p>
          <w:p w14:paraId="2FEA3FC1" w14:textId="77777777" w:rsidR="00DE4D7F" w:rsidRPr="00906620" w:rsidRDefault="00DE4D7F" w:rsidP="00906620">
            <w:pPr>
              <w:widowControl/>
              <w:adjustRightInd w:val="0"/>
              <w:jc w:val="both"/>
              <w:rPr>
                <w:rFonts w:eastAsia="Times New Roman"/>
                <w:sz w:val="18"/>
                <w:szCs w:val="18"/>
                <w:lang w:val="en-IN" w:bidi="ar-SA"/>
              </w:rPr>
            </w:pPr>
          </w:p>
          <w:p w14:paraId="4CDAB4E4" w14:textId="21AAC8E8" w:rsidR="00DE4D7F" w:rsidRPr="00906620" w:rsidRDefault="00DE4D7F" w:rsidP="00906620">
            <w:pPr>
              <w:widowControl/>
              <w:adjustRightInd w:val="0"/>
              <w:jc w:val="both"/>
              <w:rPr>
                <w:rFonts w:eastAsia="Times New Roman"/>
                <w:sz w:val="18"/>
                <w:szCs w:val="18"/>
                <w:lang w:val="en-IN" w:bidi="ar-SA"/>
              </w:rPr>
            </w:pPr>
            <w:r w:rsidRPr="00906620">
              <w:rPr>
                <w:rFonts w:eastAsia="Times New Roman"/>
                <w:sz w:val="18"/>
                <w:szCs w:val="18"/>
                <w:lang w:val="en-IN" w:bidi="ar-SA"/>
              </w:rPr>
              <w:t>CTO to be obtained before</w:t>
            </w:r>
          </w:p>
          <w:p w14:paraId="7D5A6092" w14:textId="77777777" w:rsidR="00DE4D7F" w:rsidRPr="00906620" w:rsidRDefault="00DE4D7F" w:rsidP="00906620">
            <w:pPr>
              <w:widowControl/>
              <w:adjustRightInd w:val="0"/>
              <w:jc w:val="both"/>
              <w:rPr>
                <w:rFonts w:eastAsia="Times New Roman"/>
                <w:sz w:val="18"/>
                <w:szCs w:val="18"/>
                <w:lang w:val="en-IN" w:bidi="ar-SA"/>
              </w:rPr>
            </w:pPr>
            <w:r w:rsidRPr="00906620">
              <w:rPr>
                <w:rFonts w:eastAsia="Times New Roman"/>
                <w:sz w:val="18"/>
                <w:szCs w:val="18"/>
                <w:lang w:val="en-IN" w:bidi="ar-SA"/>
              </w:rPr>
              <w:t>commencement</w:t>
            </w:r>
          </w:p>
          <w:p w14:paraId="384FD71F" w14:textId="0F37C7C3" w:rsidR="00DE4D7F" w:rsidRPr="00906620" w:rsidRDefault="00DE4D7F" w:rsidP="00906620">
            <w:pPr>
              <w:jc w:val="both"/>
              <w:rPr>
                <w:sz w:val="18"/>
                <w:szCs w:val="18"/>
              </w:rPr>
            </w:pPr>
            <w:r w:rsidRPr="00906620">
              <w:rPr>
                <w:rFonts w:eastAsia="Times New Roman"/>
                <w:sz w:val="18"/>
                <w:szCs w:val="18"/>
                <w:lang w:val="en-IN" w:bidi="ar-SA"/>
              </w:rPr>
              <w:lastRenderedPageBreak/>
              <w:t>of operations.</w:t>
            </w:r>
          </w:p>
          <w:p w14:paraId="69FC8EDC" w14:textId="77777777" w:rsidR="00DE4D7F" w:rsidRPr="00906620" w:rsidRDefault="00DE4D7F" w:rsidP="00906620">
            <w:pPr>
              <w:jc w:val="both"/>
              <w:rPr>
                <w:sz w:val="18"/>
                <w:szCs w:val="18"/>
              </w:rPr>
            </w:pPr>
          </w:p>
          <w:p w14:paraId="6912B1B0" w14:textId="77777777" w:rsidR="00DE4D7F" w:rsidRPr="00906620" w:rsidRDefault="00DE4D7F" w:rsidP="00906620">
            <w:pPr>
              <w:jc w:val="both"/>
              <w:rPr>
                <w:sz w:val="18"/>
                <w:szCs w:val="18"/>
              </w:rPr>
            </w:pPr>
          </w:p>
          <w:p w14:paraId="3631DB7A" w14:textId="77777777" w:rsidR="00CA39A8" w:rsidRDefault="00CA39A8" w:rsidP="00906620">
            <w:pPr>
              <w:jc w:val="both"/>
              <w:rPr>
                <w:sz w:val="18"/>
                <w:szCs w:val="18"/>
              </w:rPr>
            </w:pPr>
          </w:p>
          <w:p w14:paraId="31BDB80E" w14:textId="77777777" w:rsidR="00CA39A8" w:rsidRDefault="00CA39A8" w:rsidP="00906620">
            <w:pPr>
              <w:jc w:val="both"/>
              <w:rPr>
                <w:sz w:val="18"/>
                <w:szCs w:val="18"/>
              </w:rPr>
            </w:pPr>
          </w:p>
          <w:p w14:paraId="564AB7AB" w14:textId="77777777" w:rsidR="00CA39A8" w:rsidRDefault="00CA39A8" w:rsidP="00906620">
            <w:pPr>
              <w:jc w:val="both"/>
              <w:rPr>
                <w:sz w:val="18"/>
                <w:szCs w:val="18"/>
              </w:rPr>
            </w:pPr>
          </w:p>
          <w:p w14:paraId="63CEF3CD" w14:textId="77777777" w:rsidR="00DE4D7F" w:rsidRPr="00906620" w:rsidRDefault="00DE4D7F" w:rsidP="00906620">
            <w:pPr>
              <w:jc w:val="both"/>
              <w:rPr>
                <w:sz w:val="18"/>
                <w:szCs w:val="18"/>
              </w:rPr>
            </w:pPr>
            <w:r w:rsidRPr="00906620">
              <w:rPr>
                <w:sz w:val="18"/>
                <w:szCs w:val="18"/>
              </w:rPr>
              <w:t xml:space="preserve">Timely renewal will be required </w:t>
            </w:r>
          </w:p>
        </w:tc>
        <w:tc>
          <w:tcPr>
            <w:tcW w:w="2287" w:type="dxa"/>
          </w:tcPr>
          <w:p w14:paraId="156BDA5D" w14:textId="493F4EAF" w:rsidR="00DE4D7F" w:rsidRPr="00906620" w:rsidRDefault="00DE4D7F" w:rsidP="00906620">
            <w:pPr>
              <w:widowControl/>
              <w:adjustRightInd w:val="0"/>
              <w:jc w:val="both"/>
              <w:rPr>
                <w:sz w:val="18"/>
                <w:szCs w:val="18"/>
              </w:rPr>
            </w:pPr>
            <w:r w:rsidRPr="00906620">
              <w:rPr>
                <w:rFonts w:eastAsia="Times New Roman"/>
                <w:sz w:val="18"/>
                <w:szCs w:val="18"/>
                <w:lang w:val="en-IN" w:bidi="ar-SA"/>
              </w:rPr>
              <w:lastRenderedPageBreak/>
              <w:t>To be updated in next SEMR when the consent is</w:t>
            </w:r>
            <w:r w:rsidR="00906620">
              <w:rPr>
                <w:rFonts w:eastAsia="Times New Roman"/>
                <w:sz w:val="18"/>
                <w:szCs w:val="18"/>
                <w:lang w:val="en-IN" w:bidi="ar-SA"/>
              </w:rPr>
              <w:t xml:space="preserve"> o</w:t>
            </w:r>
            <w:r w:rsidRPr="00906620">
              <w:rPr>
                <w:rFonts w:eastAsia="Times New Roman"/>
                <w:sz w:val="18"/>
                <w:szCs w:val="18"/>
                <w:lang w:val="en-IN" w:bidi="ar-SA"/>
              </w:rPr>
              <w:t>btained</w:t>
            </w:r>
            <w:r w:rsidR="0059565C" w:rsidRPr="00906620">
              <w:rPr>
                <w:rFonts w:eastAsia="Times New Roman"/>
                <w:sz w:val="18"/>
                <w:szCs w:val="18"/>
                <w:lang w:val="en-IN" w:bidi="ar-SA"/>
              </w:rPr>
              <w:t xml:space="preserve"> as per requirement</w:t>
            </w:r>
          </w:p>
        </w:tc>
      </w:tr>
      <w:tr w:rsidR="00DE4D7F" w:rsidRPr="00906620" w14:paraId="75D8777A" w14:textId="77777777" w:rsidTr="001D7BF1">
        <w:trPr>
          <w:jc w:val="center"/>
        </w:trPr>
        <w:tc>
          <w:tcPr>
            <w:tcW w:w="3067" w:type="dxa"/>
            <w:vMerge/>
            <w:tcBorders>
              <w:left w:val="single" w:sz="4" w:space="0" w:color="auto"/>
              <w:right w:val="single" w:sz="4" w:space="0" w:color="auto"/>
            </w:tcBorders>
          </w:tcPr>
          <w:p w14:paraId="017C0729" w14:textId="77777777" w:rsidR="00DE4D7F" w:rsidRPr="00906620" w:rsidRDefault="00DE4D7F" w:rsidP="00DE4D7F">
            <w:pPr>
              <w:rPr>
                <w:sz w:val="18"/>
                <w:szCs w:val="18"/>
              </w:rPr>
            </w:pPr>
          </w:p>
        </w:tc>
        <w:tc>
          <w:tcPr>
            <w:tcW w:w="1732" w:type="dxa"/>
            <w:vMerge/>
            <w:tcBorders>
              <w:left w:val="single" w:sz="4" w:space="0" w:color="auto"/>
              <w:right w:val="single" w:sz="4" w:space="0" w:color="auto"/>
            </w:tcBorders>
          </w:tcPr>
          <w:p w14:paraId="0E2B5D01" w14:textId="77777777" w:rsidR="00DE4D7F" w:rsidRPr="00906620" w:rsidRDefault="00DE4D7F" w:rsidP="00DE4D7F">
            <w:pPr>
              <w:rPr>
                <w:sz w:val="18"/>
                <w:szCs w:val="18"/>
              </w:rPr>
            </w:pPr>
          </w:p>
        </w:tc>
        <w:tc>
          <w:tcPr>
            <w:tcW w:w="2611" w:type="dxa"/>
            <w:tcBorders>
              <w:left w:val="single" w:sz="4" w:space="0" w:color="auto"/>
            </w:tcBorders>
          </w:tcPr>
          <w:p w14:paraId="309BB02E" w14:textId="77777777" w:rsidR="00DE4D7F" w:rsidRPr="00906620" w:rsidRDefault="00DE4D7F" w:rsidP="00DE4D7F">
            <w:pPr>
              <w:jc w:val="both"/>
              <w:rPr>
                <w:sz w:val="18"/>
                <w:szCs w:val="18"/>
              </w:rPr>
            </w:pPr>
            <w:r w:rsidRPr="00906620">
              <w:rPr>
                <w:sz w:val="18"/>
                <w:szCs w:val="18"/>
              </w:rPr>
              <w:t>Direction of West Bengal Department of Environment under the Air Act, 1981 Direction No. EN/3170/T-IV-7 /001/2009 dated: 10 December 2009</w:t>
            </w:r>
          </w:p>
        </w:tc>
        <w:tc>
          <w:tcPr>
            <w:tcW w:w="2307" w:type="dxa"/>
          </w:tcPr>
          <w:p w14:paraId="5FC29842" w14:textId="77777777" w:rsidR="00DE4D7F" w:rsidRPr="00906620" w:rsidRDefault="00DE4D7F" w:rsidP="00DE4D7F">
            <w:pPr>
              <w:jc w:val="both"/>
              <w:rPr>
                <w:sz w:val="18"/>
                <w:szCs w:val="18"/>
              </w:rPr>
            </w:pPr>
            <w:r w:rsidRPr="00906620">
              <w:rPr>
                <w:sz w:val="18"/>
                <w:szCs w:val="18"/>
                <w:lang w:bidi="hi-IN"/>
              </w:rPr>
              <w:t>Construction activities are being carried out in compliance with the requirements</w:t>
            </w:r>
          </w:p>
        </w:tc>
        <w:tc>
          <w:tcPr>
            <w:tcW w:w="1378" w:type="dxa"/>
          </w:tcPr>
          <w:p w14:paraId="4757FF5E" w14:textId="4FAB5440" w:rsidR="00DE4D7F" w:rsidRPr="00906620" w:rsidRDefault="00DE4D7F" w:rsidP="00DE4D7F">
            <w:pPr>
              <w:jc w:val="center"/>
              <w:rPr>
                <w:sz w:val="18"/>
                <w:szCs w:val="18"/>
              </w:rPr>
            </w:pPr>
            <w:r w:rsidRPr="00906620">
              <w:rPr>
                <w:sz w:val="18"/>
                <w:szCs w:val="18"/>
              </w:rPr>
              <w:t>NA</w:t>
            </w:r>
          </w:p>
        </w:tc>
        <w:tc>
          <w:tcPr>
            <w:tcW w:w="1639" w:type="dxa"/>
          </w:tcPr>
          <w:p w14:paraId="15ECA426" w14:textId="6A4DD15D" w:rsidR="00DE4D7F" w:rsidRPr="00906620" w:rsidRDefault="00DE4D7F" w:rsidP="00DE4D7F">
            <w:pPr>
              <w:jc w:val="center"/>
              <w:rPr>
                <w:sz w:val="18"/>
                <w:szCs w:val="18"/>
              </w:rPr>
            </w:pPr>
            <w:r w:rsidRPr="00906620">
              <w:rPr>
                <w:sz w:val="18"/>
                <w:szCs w:val="18"/>
              </w:rPr>
              <w:t>None</w:t>
            </w:r>
          </w:p>
        </w:tc>
        <w:tc>
          <w:tcPr>
            <w:tcW w:w="2287" w:type="dxa"/>
          </w:tcPr>
          <w:p w14:paraId="326207F8" w14:textId="47E8009D" w:rsidR="00DE4D7F" w:rsidRPr="00906620" w:rsidRDefault="00DE4D7F" w:rsidP="00DE4D7F">
            <w:pPr>
              <w:jc w:val="center"/>
              <w:rPr>
                <w:sz w:val="18"/>
                <w:szCs w:val="18"/>
              </w:rPr>
            </w:pPr>
            <w:r w:rsidRPr="00906620">
              <w:rPr>
                <w:sz w:val="18"/>
                <w:szCs w:val="18"/>
              </w:rPr>
              <w:t>NA</w:t>
            </w:r>
          </w:p>
        </w:tc>
      </w:tr>
      <w:tr w:rsidR="00DE4D7F" w:rsidRPr="00906620" w14:paraId="5F849439" w14:textId="77777777" w:rsidTr="001D7BF1">
        <w:trPr>
          <w:jc w:val="center"/>
        </w:trPr>
        <w:tc>
          <w:tcPr>
            <w:tcW w:w="3067" w:type="dxa"/>
            <w:vMerge/>
            <w:tcBorders>
              <w:left w:val="single" w:sz="4" w:space="0" w:color="auto"/>
              <w:right w:val="single" w:sz="4" w:space="0" w:color="auto"/>
            </w:tcBorders>
          </w:tcPr>
          <w:p w14:paraId="0C6C80FB" w14:textId="77777777" w:rsidR="00DE4D7F" w:rsidRPr="00906620" w:rsidRDefault="00DE4D7F" w:rsidP="00DE4D7F">
            <w:pPr>
              <w:rPr>
                <w:sz w:val="18"/>
                <w:szCs w:val="18"/>
              </w:rPr>
            </w:pPr>
          </w:p>
        </w:tc>
        <w:tc>
          <w:tcPr>
            <w:tcW w:w="1732" w:type="dxa"/>
            <w:vMerge/>
            <w:tcBorders>
              <w:left w:val="single" w:sz="4" w:space="0" w:color="auto"/>
              <w:right w:val="single" w:sz="4" w:space="0" w:color="auto"/>
            </w:tcBorders>
          </w:tcPr>
          <w:p w14:paraId="399CC1D3" w14:textId="77777777" w:rsidR="00DE4D7F" w:rsidRPr="00906620" w:rsidRDefault="00DE4D7F" w:rsidP="00DE4D7F">
            <w:pPr>
              <w:rPr>
                <w:sz w:val="18"/>
                <w:szCs w:val="18"/>
              </w:rPr>
            </w:pPr>
          </w:p>
        </w:tc>
        <w:tc>
          <w:tcPr>
            <w:tcW w:w="2611" w:type="dxa"/>
            <w:tcBorders>
              <w:left w:val="single" w:sz="4" w:space="0" w:color="auto"/>
            </w:tcBorders>
          </w:tcPr>
          <w:p w14:paraId="4DC48EAC" w14:textId="77777777" w:rsidR="00DE4D7F" w:rsidRPr="00906620" w:rsidRDefault="00DE4D7F" w:rsidP="00DE4D7F">
            <w:pPr>
              <w:jc w:val="both"/>
              <w:rPr>
                <w:sz w:val="18"/>
                <w:szCs w:val="18"/>
              </w:rPr>
            </w:pPr>
            <w:r w:rsidRPr="00906620">
              <w:rPr>
                <w:sz w:val="18"/>
                <w:szCs w:val="18"/>
              </w:rPr>
              <w:t>The Indian Forest Act, 1927; Forest (Conservation) Act, 1980, amended 1988; Forest (Conservation) Rules, 1981 amended 1992 and 2003</w:t>
            </w:r>
          </w:p>
          <w:p w14:paraId="08A24038" w14:textId="77777777" w:rsidR="00DE4D7F" w:rsidRPr="00906620" w:rsidRDefault="00DE4D7F" w:rsidP="00DE4D7F">
            <w:pPr>
              <w:jc w:val="both"/>
              <w:rPr>
                <w:sz w:val="18"/>
                <w:szCs w:val="18"/>
              </w:rPr>
            </w:pPr>
          </w:p>
          <w:p w14:paraId="53864EC1" w14:textId="77777777" w:rsidR="00DE4D7F" w:rsidRPr="00906620" w:rsidRDefault="00DE4D7F" w:rsidP="00DE4D7F">
            <w:pPr>
              <w:jc w:val="both"/>
              <w:rPr>
                <w:sz w:val="18"/>
                <w:szCs w:val="18"/>
              </w:rPr>
            </w:pPr>
            <w:r w:rsidRPr="00906620">
              <w:rPr>
                <w:sz w:val="18"/>
                <w:szCs w:val="18"/>
              </w:rPr>
              <w:t xml:space="preserve">West Bengal Trees (Protection and Conservation in Non- Forest Areas) Act, 2006- Tree felling permission </w:t>
            </w:r>
          </w:p>
          <w:p w14:paraId="6288149C" w14:textId="77777777" w:rsidR="00DE4D7F" w:rsidRPr="00906620" w:rsidRDefault="00DE4D7F" w:rsidP="00DE4D7F">
            <w:pPr>
              <w:jc w:val="both"/>
              <w:rPr>
                <w:sz w:val="18"/>
                <w:szCs w:val="18"/>
              </w:rPr>
            </w:pPr>
          </w:p>
          <w:p w14:paraId="198B7DFD" w14:textId="77777777" w:rsidR="00DE4D7F" w:rsidRPr="00906620" w:rsidRDefault="00DE4D7F" w:rsidP="00DE4D7F">
            <w:pPr>
              <w:jc w:val="both"/>
              <w:rPr>
                <w:sz w:val="18"/>
                <w:szCs w:val="18"/>
              </w:rPr>
            </w:pPr>
            <w:r w:rsidRPr="00906620">
              <w:rPr>
                <w:sz w:val="18"/>
                <w:szCs w:val="18"/>
              </w:rPr>
              <w:t>In case of tree felling NOC needs to be obtained from Forest dept./ concerned dept.</w:t>
            </w:r>
          </w:p>
        </w:tc>
        <w:tc>
          <w:tcPr>
            <w:tcW w:w="2307" w:type="dxa"/>
          </w:tcPr>
          <w:p w14:paraId="176D1A2B" w14:textId="77777777" w:rsidR="00DE4D7F" w:rsidRPr="00906620" w:rsidRDefault="00DE4D7F" w:rsidP="00DE4D7F">
            <w:pPr>
              <w:ind w:left="18" w:hanging="18"/>
              <w:jc w:val="both"/>
              <w:rPr>
                <w:sz w:val="18"/>
                <w:szCs w:val="18"/>
              </w:rPr>
            </w:pPr>
            <w:r w:rsidRPr="00906620">
              <w:rPr>
                <w:sz w:val="18"/>
                <w:szCs w:val="18"/>
              </w:rPr>
              <w:t xml:space="preserve">No forest land is involved. </w:t>
            </w:r>
          </w:p>
          <w:p w14:paraId="4F91B37E" w14:textId="77777777" w:rsidR="00DE4D7F" w:rsidRPr="00906620" w:rsidRDefault="00DE4D7F" w:rsidP="00DE4D7F">
            <w:pPr>
              <w:jc w:val="both"/>
              <w:rPr>
                <w:sz w:val="18"/>
                <w:szCs w:val="18"/>
              </w:rPr>
            </w:pPr>
          </w:p>
          <w:p w14:paraId="239FDABE" w14:textId="77777777" w:rsidR="00DE4D7F" w:rsidRPr="00906620" w:rsidRDefault="00DE4D7F" w:rsidP="00DE4D7F">
            <w:pPr>
              <w:jc w:val="both"/>
              <w:rPr>
                <w:b/>
                <w:bCs/>
                <w:sz w:val="18"/>
                <w:szCs w:val="18"/>
              </w:rPr>
            </w:pPr>
            <w:r w:rsidRPr="00906620">
              <w:rPr>
                <w:sz w:val="18"/>
                <w:szCs w:val="18"/>
              </w:rPr>
              <w:t>No tree felling required till date</w:t>
            </w:r>
          </w:p>
          <w:p w14:paraId="46976910" w14:textId="77777777" w:rsidR="00DE4D7F" w:rsidRPr="00906620" w:rsidRDefault="00DE4D7F" w:rsidP="00DE4D7F">
            <w:pPr>
              <w:jc w:val="both"/>
              <w:rPr>
                <w:sz w:val="18"/>
                <w:szCs w:val="18"/>
              </w:rPr>
            </w:pPr>
          </w:p>
        </w:tc>
        <w:tc>
          <w:tcPr>
            <w:tcW w:w="1378" w:type="dxa"/>
            <w:shd w:val="clear" w:color="auto" w:fill="auto"/>
          </w:tcPr>
          <w:p w14:paraId="39A673F0" w14:textId="00748287" w:rsidR="00DE4D7F" w:rsidRPr="00906620" w:rsidRDefault="00DE4D7F" w:rsidP="00DE4D7F">
            <w:pPr>
              <w:jc w:val="center"/>
              <w:rPr>
                <w:sz w:val="18"/>
                <w:szCs w:val="18"/>
              </w:rPr>
            </w:pPr>
            <w:r w:rsidRPr="00906620">
              <w:rPr>
                <w:sz w:val="18"/>
                <w:szCs w:val="18"/>
              </w:rPr>
              <w:t>NA</w:t>
            </w:r>
          </w:p>
        </w:tc>
        <w:tc>
          <w:tcPr>
            <w:tcW w:w="1639" w:type="dxa"/>
          </w:tcPr>
          <w:p w14:paraId="41BA91F5" w14:textId="2B896EA8" w:rsidR="00DE4D7F" w:rsidRPr="00906620" w:rsidRDefault="00DE4D7F" w:rsidP="00DE4D7F">
            <w:pPr>
              <w:jc w:val="both"/>
              <w:rPr>
                <w:sz w:val="18"/>
                <w:szCs w:val="18"/>
              </w:rPr>
            </w:pPr>
            <w:r w:rsidRPr="00906620">
              <w:rPr>
                <w:sz w:val="18"/>
                <w:szCs w:val="18"/>
              </w:rPr>
              <w:t xml:space="preserve">Tree felling NOC if required as per final design and advancement of work </w:t>
            </w:r>
          </w:p>
        </w:tc>
        <w:tc>
          <w:tcPr>
            <w:tcW w:w="2287" w:type="dxa"/>
          </w:tcPr>
          <w:p w14:paraId="2D7E40B1" w14:textId="43BA1A16" w:rsidR="00DE4D7F" w:rsidRPr="00906620" w:rsidRDefault="00DE4D7F" w:rsidP="00DE4D7F">
            <w:pPr>
              <w:widowControl/>
              <w:adjustRightInd w:val="0"/>
              <w:jc w:val="both"/>
              <w:rPr>
                <w:sz w:val="18"/>
                <w:szCs w:val="18"/>
              </w:rPr>
            </w:pPr>
            <w:r w:rsidRPr="00906620">
              <w:rPr>
                <w:rFonts w:eastAsia="Times New Roman"/>
                <w:sz w:val="18"/>
                <w:szCs w:val="18"/>
                <w:lang w:val="en-IN" w:bidi="ar-SA"/>
              </w:rPr>
              <w:t>To be updated tree felling status and NOC in next SEMR as per requirement</w:t>
            </w:r>
          </w:p>
        </w:tc>
      </w:tr>
      <w:tr w:rsidR="00DE4D7F" w:rsidRPr="00906620" w14:paraId="691CCE98" w14:textId="77777777" w:rsidTr="001D7BF1">
        <w:trPr>
          <w:jc w:val="center"/>
        </w:trPr>
        <w:tc>
          <w:tcPr>
            <w:tcW w:w="3067" w:type="dxa"/>
            <w:vMerge/>
            <w:tcBorders>
              <w:left w:val="single" w:sz="4" w:space="0" w:color="auto"/>
              <w:right w:val="single" w:sz="4" w:space="0" w:color="auto"/>
            </w:tcBorders>
          </w:tcPr>
          <w:p w14:paraId="7C374B4F" w14:textId="77777777" w:rsidR="00DE4D7F" w:rsidRPr="00906620" w:rsidRDefault="00DE4D7F" w:rsidP="00DE4D7F">
            <w:pPr>
              <w:rPr>
                <w:sz w:val="18"/>
                <w:szCs w:val="18"/>
              </w:rPr>
            </w:pPr>
          </w:p>
        </w:tc>
        <w:tc>
          <w:tcPr>
            <w:tcW w:w="1732" w:type="dxa"/>
            <w:vMerge/>
            <w:tcBorders>
              <w:left w:val="single" w:sz="4" w:space="0" w:color="auto"/>
              <w:right w:val="single" w:sz="4" w:space="0" w:color="auto"/>
            </w:tcBorders>
          </w:tcPr>
          <w:p w14:paraId="70511885" w14:textId="77777777" w:rsidR="00DE4D7F" w:rsidRPr="00906620" w:rsidRDefault="00DE4D7F" w:rsidP="00DE4D7F">
            <w:pPr>
              <w:rPr>
                <w:sz w:val="18"/>
                <w:szCs w:val="18"/>
              </w:rPr>
            </w:pPr>
          </w:p>
        </w:tc>
        <w:tc>
          <w:tcPr>
            <w:tcW w:w="2611" w:type="dxa"/>
            <w:tcBorders>
              <w:left w:val="single" w:sz="4" w:space="0" w:color="auto"/>
            </w:tcBorders>
          </w:tcPr>
          <w:p w14:paraId="7226AC36" w14:textId="77777777" w:rsidR="00DE4D7F" w:rsidRPr="00906620" w:rsidRDefault="00DE4D7F" w:rsidP="00DE4D7F">
            <w:pPr>
              <w:jc w:val="both"/>
              <w:rPr>
                <w:sz w:val="18"/>
                <w:szCs w:val="18"/>
              </w:rPr>
            </w:pPr>
            <w:r w:rsidRPr="00906620">
              <w:rPr>
                <w:sz w:val="18"/>
                <w:szCs w:val="18"/>
              </w:rPr>
              <w:t>Wild Life (Protection) Act 1972, Amendment Act, 1993 and 2002 and Wildlife (Protection) Rules, 1995</w:t>
            </w:r>
          </w:p>
        </w:tc>
        <w:tc>
          <w:tcPr>
            <w:tcW w:w="2307" w:type="dxa"/>
          </w:tcPr>
          <w:p w14:paraId="50A9843C" w14:textId="77777777" w:rsidR="00DE4D7F" w:rsidRPr="00906620" w:rsidRDefault="00DE4D7F" w:rsidP="00DE4D7F">
            <w:pPr>
              <w:jc w:val="both"/>
              <w:rPr>
                <w:sz w:val="18"/>
                <w:szCs w:val="18"/>
              </w:rPr>
            </w:pPr>
            <w:r w:rsidRPr="00906620">
              <w:rPr>
                <w:sz w:val="18"/>
                <w:szCs w:val="18"/>
              </w:rPr>
              <w:t>No Wildlife protected area within or nearby the project area</w:t>
            </w:r>
          </w:p>
        </w:tc>
        <w:tc>
          <w:tcPr>
            <w:tcW w:w="1378" w:type="dxa"/>
            <w:shd w:val="clear" w:color="auto" w:fill="auto"/>
          </w:tcPr>
          <w:p w14:paraId="1242CBF0" w14:textId="4635154B" w:rsidR="00DE4D7F" w:rsidRPr="00906620" w:rsidRDefault="00DE4D7F" w:rsidP="00DE4D7F">
            <w:pPr>
              <w:jc w:val="center"/>
              <w:rPr>
                <w:sz w:val="18"/>
                <w:szCs w:val="18"/>
              </w:rPr>
            </w:pPr>
            <w:r w:rsidRPr="00906620">
              <w:rPr>
                <w:sz w:val="18"/>
                <w:szCs w:val="18"/>
              </w:rPr>
              <w:t>NA</w:t>
            </w:r>
          </w:p>
        </w:tc>
        <w:tc>
          <w:tcPr>
            <w:tcW w:w="1639" w:type="dxa"/>
          </w:tcPr>
          <w:p w14:paraId="27967D5F" w14:textId="7BDD7F80" w:rsidR="00DE4D7F" w:rsidRPr="00906620" w:rsidRDefault="00DE4D7F" w:rsidP="00DE4D7F">
            <w:pPr>
              <w:jc w:val="center"/>
              <w:rPr>
                <w:sz w:val="18"/>
                <w:szCs w:val="18"/>
              </w:rPr>
            </w:pPr>
            <w:r w:rsidRPr="00906620">
              <w:rPr>
                <w:sz w:val="18"/>
                <w:szCs w:val="18"/>
              </w:rPr>
              <w:t>None</w:t>
            </w:r>
          </w:p>
        </w:tc>
        <w:tc>
          <w:tcPr>
            <w:tcW w:w="2287" w:type="dxa"/>
          </w:tcPr>
          <w:p w14:paraId="53546E6B" w14:textId="42501B0E" w:rsidR="00DE4D7F" w:rsidRPr="00906620" w:rsidRDefault="00DE4D7F" w:rsidP="00DE4D7F">
            <w:pPr>
              <w:jc w:val="center"/>
              <w:rPr>
                <w:sz w:val="18"/>
                <w:szCs w:val="18"/>
              </w:rPr>
            </w:pPr>
            <w:r w:rsidRPr="00906620">
              <w:rPr>
                <w:sz w:val="18"/>
                <w:szCs w:val="18"/>
              </w:rPr>
              <w:t>NA</w:t>
            </w:r>
          </w:p>
        </w:tc>
      </w:tr>
      <w:tr w:rsidR="00DE4D7F" w:rsidRPr="00906620" w14:paraId="6851702D" w14:textId="77777777" w:rsidTr="001D7BF1">
        <w:trPr>
          <w:jc w:val="center"/>
        </w:trPr>
        <w:tc>
          <w:tcPr>
            <w:tcW w:w="3067" w:type="dxa"/>
            <w:vMerge/>
            <w:tcBorders>
              <w:left w:val="single" w:sz="4" w:space="0" w:color="auto"/>
              <w:right w:val="single" w:sz="4" w:space="0" w:color="auto"/>
            </w:tcBorders>
          </w:tcPr>
          <w:p w14:paraId="112E8140" w14:textId="77777777" w:rsidR="00DE4D7F" w:rsidRPr="00906620" w:rsidRDefault="00DE4D7F" w:rsidP="00DE4D7F">
            <w:pPr>
              <w:rPr>
                <w:sz w:val="18"/>
                <w:szCs w:val="18"/>
              </w:rPr>
            </w:pPr>
          </w:p>
        </w:tc>
        <w:tc>
          <w:tcPr>
            <w:tcW w:w="1732" w:type="dxa"/>
            <w:vMerge/>
            <w:tcBorders>
              <w:left w:val="single" w:sz="4" w:space="0" w:color="auto"/>
              <w:right w:val="single" w:sz="4" w:space="0" w:color="auto"/>
            </w:tcBorders>
          </w:tcPr>
          <w:p w14:paraId="40213A88" w14:textId="77777777" w:rsidR="00DE4D7F" w:rsidRPr="00906620" w:rsidRDefault="00DE4D7F" w:rsidP="00DE4D7F">
            <w:pPr>
              <w:rPr>
                <w:sz w:val="18"/>
                <w:szCs w:val="18"/>
              </w:rPr>
            </w:pPr>
          </w:p>
        </w:tc>
        <w:tc>
          <w:tcPr>
            <w:tcW w:w="2611" w:type="dxa"/>
            <w:tcBorders>
              <w:left w:val="single" w:sz="4" w:space="0" w:color="auto"/>
            </w:tcBorders>
          </w:tcPr>
          <w:p w14:paraId="55CF5BC8" w14:textId="77777777" w:rsidR="00DE4D7F" w:rsidRPr="00906620" w:rsidRDefault="00DE4D7F" w:rsidP="00DE4D7F">
            <w:pPr>
              <w:jc w:val="both"/>
              <w:rPr>
                <w:sz w:val="18"/>
                <w:szCs w:val="18"/>
              </w:rPr>
            </w:pPr>
            <w:r w:rsidRPr="00906620">
              <w:rPr>
                <w:sz w:val="18"/>
                <w:szCs w:val="18"/>
              </w:rPr>
              <w:t xml:space="preserve">Protection of land under </w:t>
            </w:r>
            <w:proofErr w:type="spellStart"/>
            <w:r w:rsidRPr="00906620">
              <w:rPr>
                <w:sz w:val="18"/>
                <w:szCs w:val="18"/>
              </w:rPr>
              <w:t>Sundarban</w:t>
            </w:r>
            <w:proofErr w:type="spellEnd"/>
            <w:r w:rsidRPr="00906620">
              <w:rPr>
                <w:sz w:val="18"/>
                <w:szCs w:val="18"/>
              </w:rPr>
              <w:t xml:space="preserve"> Biosphere </w:t>
            </w:r>
            <w:r w:rsidRPr="00906620">
              <w:rPr>
                <w:sz w:val="18"/>
                <w:szCs w:val="18"/>
              </w:rPr>
              <w:lastRenderedPageBreak/>
              <w:t>Reserve (SBR)</w:t>
            </w:r>
          </w:p>
        </w:tc>
        <w:tc>
          <w:tcPr>
            <w:tcW w:w="2307" w:type="dxa"/>
          </w:tcPr>
          <w:p w14:paraId="0F00E279" w14:textId="77777777" w:rsidR="00DE4D7F" w:rsidRPr="00906620" w:rsidRDefault="00DE4D7F" w:rsidP="00DE4D7F">
            <w:pPr>
              <w:jc w:val="both"/>
              <w:rPr>
                <w:sz w:val="18"/>
                <w:szCs w:val="18"/>
              </w:rPr>
            </w:pPr>
            <w:r w:rsidRPr="00906620">
              <w:rPr>
                <w:sz w:val="18"/>
                <w:szCs w:val="18"/>
              </w:rPr>
              <w:lastRenderedPageBreak/>
              <w:t xml:space="preserve">NOC received from Director </w:t>
            </w:r>
            <w:proofErr w:type="spellStart"/>
            <w:r w:rsidRPr="00906620">
              <w:rPr>
                <w:sz w:val="18"/>
                <w:szCs w:val="18"/>
              </w:rPr>
              <w:t>Sundarban</w:t>
            </w:r>
            <w:proofErr w:type="spellEnd"/>
            <w:r w:rsidRPr="00906620">
              <w:rPr>
                <w:sz w:val="18"/>
                <w:szCs w:val="18"/>
              </w:rPr>
              <w:t xml:space="preserve"> </w:t>
            </w:r>
            <w:r w:rsidRPr="00906620">
              <w:rPr>
                <w:sz w:val="18"/>
                <w:szCs w:val="18"/>
              </w:rPr>
              <w:lastRenderedPageBreak/>
              <w:t>Biosphere Reserve on 5</w:t>
            </w:r>
            <w:r w:rsidRPr="00906620">
              <w:rPr>
                <w:sz w:val="18"/>
                <w:szCs w:val="18"/>
                <w:vertAlign w:val="superscript"/>
              </w:rPr>
              <w:t>th</w:t>
            </w:r>
            <w:r w:rsidRPr="00906620">
              <w:rPr>
                <w:sz w:val="18"/>
                <w:szCs w:val="18"/>
              </w:rPr>
              <w:t xml:space="preserve"> March 2019 indicating non requirement of any clearance from SBR authority since no forest area involved under the package (</w:t>
            </w:r>
            <w:r w:rsidRPr="00906620">
              <w:rPr>
                <w:b/>
                <w:sz w:val="18"/>
                <w:szCs w:val="18"/>
              </w:rPr>
              <w:t>Copy attached as Appendix 6)</w:t>
            </w:r>
          </w:p>
        </w:tc>
        <w:tc>
          <w:tcPr>
            <w:tcW w:w="1378" w:type="dxa"/>
          </w:tcPr>
          <w:p w14:paraId="2FFCF521" w14:textId="3D40F1F5" w:rsidR="00DE4D7F" w:rsidRPr="00906620" w:rsidRDefault="00DE4D7F" w:rsidP="00DE4D7F">
            <w:pPr>
              <w:jc w:val="center"/>
              <w:rPr>
                <w:sz w:val="18"/>
                <w:szCs w:val="18"/>
              </w:rPr>
            </w:pPr>
            <w:r w:rsidRPr="00906620">
              <w:rPr>
                <w:sz w:val="18"/>
                <w:szCs w:val="18"/>
              </w:rPr>
              <w:lastRenderedPageBreak/>
              <w:t>NA</w:t>
            </w:r>
          </w:p>
        </w:tc>
        <w:tc>
          <w:tcPr>
            <w:tcW w:w="1639" w:type="dxa"/>
          </w:tcPr>
          <w:p w14:paraId="1654BD2C" w14:textId="5DCA2346" w:rsidR="00DE4D7F" w:rsidRPr="00906620" w:rsidRDefault="00DE4D7F" w:rsidP="00906620">
            <w:pPr>
              <w:jc w:val="both"/>
              <w:rPr>
                <w:sz w:val="18"/>
                <w:szCs w:val="18"/>
              </w:rPr>
            </w:pPr>
            <w:r w:rsidRPr="00906620">
              <w:rPr>
                <w:sz w:val="18"/>
                <w:szCs w:val="18"/>
              </w:rPr>
              <w:t>No action required</w:t>
            </w:r>
          </w:p>
        </w:tc>
        <w:tc>
          <w:tcPr>
            <w:tcW w:w="2287" w:type="dxa"/>
          </w:tcPr>
          <w:p w14:paraId="4BE9EDB7" w14:textId="47727873" w:rsidR="00DE4D7F" w:rsidRPr="00906620" w:rsidRDefault="00DE4D7F" w:rsidP="00DE4D7F">
            <w:pPr>
              <w:jc w:val="center"/>
              <w:rPr>
                <w:sz w:val="18"/>
                <w:szCs w:val="18"/>
              </w:rPr>
            </w:pPr>
            <w:r w:rsidRPr="00906620">
              <w:rPr>
                <w:sz w:val="18"/>
                <w:szCs w:val="18"/>
              </w:rPr>
              <w:t>NA</w:t>
            </w:r>
          </w:p>
        </w:tc>
      </w:tr>
      <w:tr w:rsidR="00DE4D7F" w:rsidRPr="00906620" w14:paraId="3A0BDF2B" w14:textId="77777777" w:rsidTr="001D7BF1">
        <w:trPr>
          <w:jc w:val="center"/>
        </w:trPr>
        <w:tc>
          <w:tcPr>
            <w:tcW w:w="3067" w:type="dxa"/>
            <w:vMerge/>
            <w:tcBorders>
              <w:left w:val="single" w:sz="4" w:space="0" w:color="auto"/>
              <w:right w:val="single" w:sz="4" w:space="0" w:color="auto"/>
            </w:tcBorders>
          </w:tcPr>
          <w:p w14:paraId="4FDAFA04" w14:textId="77777777" w:rsidR="00DE4D7F" w:rsidRPr="00906620" w:rsidRDefault="00DE4D7F" w:rsidP="00DE4D7F">
            <w:pPr>
              <w:rPr>
                <w:sz w:val="18"/>
                <w:szCs w:val="18"/>
              </w:rPr>
            </w:pPr>
          </w:p>
        </w:tc>
        <w:tc>
          <w:tcPr>
            <w:tcW w:w="1732" w:type="dxa"/>
            <w:vMerge/>
            <w:tcBorders>
              <w:left w:val="single" w:sz="4" w:space="0" w:color="auto"/>
              <w:right w:val="single" w:sz="4" w:space="0" w:color="auto"/>
            </w:tcBorders>
          </w:tcPr>
          <w:p w14:paraId="1EB65614" w14:textId="77777777" w:rsidR="00DE4D7F" w:rsidRPr="00906620" w:rsidRDefault="00DE4D7F" w:rsidP="00DE4D7F">
            <w:pPr>
              <w:rPr>
                <w:sz w:val="18"/>
                <w:szCs w:val="18"/>
              </w:rPr>
            </w:pPr>
          </w:p>
        </w:tc>
        <w:tc>
          <w:tcPr>
            <w:tcW w:w="2611" w:type="dxa"/>
            <w:tcBorders>
              <w:left w:val="single" w:sz="4" w:space="0" w:color="auto"/>
            </w:tcBorders>
          </w:tcPr>
          <w:p w14:paraId="461D8BC3" w14:textId="77777777" w:rsidR="00DE4D7F" w:rsidRPr="00906620" w:rsidRDefault="00DE4D7F" w:rsidP="00DE4D7F">
            <w:pPr>
              <w:jc w:val="both"/>
              <w:rPr>
                <w:sz w:val="18"/>
                <w:szCs w:val="18"/>
              </w:rPr>
            </w:pPr>
            <w:r w:rsidRPr="00906620">
              <w:rPr>
                <w:sz w:val="18"/>
                <w:szCs w:val="18"/>
              </w:rPr>
              <w:t>East Kolkata Wetland (Conservation and Management) Act, 2006</w:t>
            </w:r>
          </w:p>
          <w:p w14:paraId="541102F3" w14:textId="76879127" w:rsidR="00DE4D7F" w:rsidRPr="00906620" w:rsidRDefault="00DE4D7F" w:rsidP="00DE4D7F">
            <w:pPr>
              <w:jc w:val="both"/>
              <w:rPr>
                <w:sz w:val="18"/>
                <w:szCs w:val="18"/>
              </w:rPr>
            </w:pPr>
            <w:r w:rsidRPr="00906620">
              <w:rPr>
                <w:sz w:val="18"/>
                <w:szCs w:val="18"/>
              </w:rPr>
              <w:t>This legislation regulates all activities within the notified area of East Kolkata Wetlands.</w:t>
            </w:r>
          </w:p>
        </w:tc>
        <w:tc>
          <w:tcPr>
            <w:tcW w:w="2307" w:type="dxa"/>
          </w:tcPr>
          <w:p w14:paraId="1FD6DC3C" w14:textId="63A902D8" w:rsidR="00DE4D7F" w:rsidRPr="00906620" w:rsidRDefault="00DE4D7F" w:rsidP="00DE4D7F">
            <w:pPr>
              <w:tabs>
                <w:tab w:val="left" w:pos="1221"/>
              </w:tabs>
              <w:ind w:left="57" w:right="57"/>
              <w:jc w:val="both"/>
              <w:rPr>
                <w:sz w:val="18"/>
                <w:szCs w:val="18"/>
              </w:rPr>
            </w:pPr>
            <w:r w:rsidRPr="00906620">
              <w:rPr>
                <w:sz w:val="18"/>
                <w:szCs w:val="18"/>
              </w:rPr>
              <w:t>Zone 1, 2, and 18 falls within EKW area hence prior permission/ NOC should be obtained from the East Kolkata Management Authority for laying water distribution pipe networks within EKW area.</w:t>
            </w:r>
          </w:p>
          <w:p w14:paraId="65DF0E2E" w14:textId="0B74F903" w:rsidR="00DE4D7F" w:rsidRPr="00906620" w:rsidRDefault="00DE4D7F" w:rsidP="00DE4D7F">
            <w:pPr>
              <w:tabs>
                <w:tab w:val="left" w:pos="1221"/>
              </w:tabs>
              <w:ind w:left="57" w:right="57"/>
              <w:jc w:val="both"/>
              <w:rPr>
                <w:sz w:val="18"/>
                <w:szCs w:val="18"/>
              </w:rPr>
            </w:pPr>
            <w:r w:rsidRPr="00906620">
              <w:rPr>
                <w:sz w:val="18"/>
                <w:szCs w:val="18"/>
              </w:rPr>
              <w:t>NOC received on</w:t>
            </w:r>
            <w:r w:rsidR="0059565C" w:rsidRPr="00906620">
              <w:rPr>
                <w:sz w:val="18"/>
                <w:szCs w:val="18"/>
              </w:rPr>
              <w:t xml:space="preserve"> 08.01.2020</w:t>
            </w:r>
            <w:r w:rsidRPr="00906620">
              <w:rPr>
                <w:sz w:val="18"/>
                <w:szCs w:val="18"/>
              </w:rPr>
              <w:t xml:space="preserve"> for laying of pipes</w:t>
            </w:r>
            <w:r w:rsidR="00CA39A8">
              <w:rPr>
                <w:sz w:val="18"/>
                <w:szCs w:val="18"/>
              </w:rPr>
              <w:t>.</w:t>
            </w:r>
            <w:r w:rsidRPr="00906620">
              <w:rPr>
                <w:sz w:val="18"/>
                <w:szCs w:val="18"/>
              </w:rPr>
              <w:t xml:space="preserve"> </w:t>
            </w:r>
          </w:p>
          <w:p w14:paraId="2BAAFB45" w14:textId="3C9CFB4C" w:rsidR="00DE4D7F" w:rsidRPr="00906620" w:rsidRDefault="00DE4D7F" w:rsidP="0059565C">
            <w:pPr>
              <w:tabs>
                <w:tab w:val="left" w:pos="1221"/>
              </w:tabs>
              <w:ind w:left="57" w:right="57"/>
              <w:jc w:val="both"/>
              <w:rPr>
                <w:sz w:val="18"/>
                <w:szCs w:val="18"/>
              </w:rPr>
            </w:pPr>
            <w:r w:rsidRPr="00906620">
              <w:rPr>
                <w:b/>
                <w:bCs/>
                <w:sz w:val="18"/>
                <w:szCs w:val="18"/>
              </w:rPr>
              <w:t>Appendix 6A</w:t>
            </w:r>
            <w:r w:rsidRPr="00906620">
              <w:rPr>
                <w:sz w:val="18"/>
                <w:szCs w:val="18"/>
              </w:rPr>
              <w:t xml:space="preserve"> shows NOC from EKW Management Authority</w:t>
            </w:r>
          </w:p>
        </w:tc>
        <w:tc>
          <w:tcPr>
            <w:tcW w:w="1378" w:type="dxa"/>
          </w:tcPr>
          <w:p w14:paraId="59765B7C" w14:textId="2C8C7A4F" w:rsidR="00DE4D7F" w:rsidRPr="00906620" w:rsidRDefault="00B35F59" w:rsidP="00906620">
            <w:pPr>
              <w:jc w:val="both"/>
              <w:rPr>
                <w:sz w:val="18"/>
                <w:szCs w:val="18"/>
              </w:rPr>
            </w:pPr>
            <w:r w:rsidRPr="00906620">
              <w:rPr>
                <w:sz w:val="18"/>
                <w:szCs w:val="18"/>
              </w:rPr>
              <w:t xml:space="preserve">Valid </w:t>
            </w:r>
            <w:proofErr w:type="spellStart"/>
            <w:r w:rsidRPr="00906620">
              <w:rPr>
                <w:sz w:val="18"/>
                <w:szCs w:val="18"/>
              </w:rPr>
              <w:t>upto</w:t>
            </w:r>
            <w:proofErr w:type="spellEnd"/>
            <w:r w:rsidRPr="00906620">
              <w:rPr>
                <w:sz w:val="18"/>
                <w:szCs w:val="18"/>
              </w:rPr>
              <w:t xml:space="preserve"> 31.12.2021</w:t>
            </w:r>
          </w:p>
        </w:tc>
        <w:tc>
          <w:tcPr>
            <w:tcW w:w="1639" w:type="dxa"/>
            <w:shd w:val="clear" w:color="auto" w:fill="auto"/>
          </w:tcPr>
          <w:p w14:paraId="2CA08096" w14:textId="0E46BD8B" w:rsidR="00DE4D7F" w:rsidRPr="00906620" w:rsidRDefault="007033A6" w:rsidP="00B35F59">
            <w:pPr>
              <w:jc w:val="both"/>
              <w:rPr>
                <w:sz w:val="18"/>
                <w:szCs w:val="18"/>
              </w:rPr>
            </w:pPr>
            <w:r w:rsidRPr="003438D2">
              <w:rPr>
                <w:sz w:val="18"/>
                <w:szCs w:val="18"/>
                <w:lang w:bidi="hi-IN"/>
              </w:rPr>
              <w:t xml:space="preserve">OHR sites for 2 and 18 of </w:t>
            </w:r>
            <w:proofErr w:type="spellStart"/>
            <w:r w:rsidRPr="003438D2">
              <w:rPr>
                <w:sz w:val="18"/>
                <w:szCs w:val="18"/>
                <w:lang w:bidi="hi-IN"/>
              </w:rPr>
              <w:t>Bhangar</w:t>
            </w:r>
            <w:proofErr w:type="spellEnd"/>
            <w:r w:rsidRPr="003438D2">
              <w:rPr>
                <w:sz w:val="18"/>
                <w:szCs w:val="18"/>
                <w:lang w:bidi="hi-IN"/>
              </w:rPr>
              <w:t xml:space="preserve">-II block have been relocated outside the EKWMA area. And at Zone-1, </w:t>
            </w:r>
            <w:proofErr w:type="spellStart"/>
            <w:r w:rsidRPr="003438D2">
              <w:rPr>
                <w:sz w:val="18"/>
                <w:szCs w:val="18"/>
                <w:lang w:bidi="hi-IN"/>
              </w:rPr>
              <w:t>Bhangar</w:t>
            </w:r>
            <w:proofErr w:type="spellEnd"/>
            <w:r w:rsidRPr="003438D2">
              <w:rPr>
                <w:sz w:val="18"/>
                <w:szCs w:val="18"/>
                <w:lang w:bidi="hi-IN"/>
              </w:rPr>
              <w:t xml:space="preserve"> II Distribution will be done using control valves</w:t>
            </w:r>
          </w:p>
        </w:tc>
        <w:tc>
          <w:tcPr>
            <w:tcW w:w="2287" w:type="dxa"/>
          </w:tcPr>
          <w:p w14:paraId="0159B438" w14:textId="1F9F681C" w:rsidR="00B35F59" w:rsidRPr="00906620" w:rsidRDefault="00B35F59" w:rsidP="00B35F59">
            <w:pPr>
              <w:jc w:val="both"/>
              <w:rPr>
                <w:sz w:val="18"/>
                <w:szCs w:val="18"/>
              </w:rPr>
            </w:pPr>
            <w:r w:rsidRPr="00906620">
              <w:rPr>
                <w:sz w:val="18"/>
                <w:szCs w:val="18"/>
              </w:rPr>
              <w:t>Site observation/ monitoring to check,</w:t>
            </w:r>
          </w:p>
          <w:p w14:paraId="5C1BCACB" w14:textId="2CD1A2A7" w:rsidR="00DE4D7F" w:rsidRPr="00906620" w:rsidRDefault="00B35F59" w:rsidP="000707CB">
            <w:pPr>
              <w:pStyle w:val="ListParagraph"/>
              <w:numPr>
                <w:ilvl w:val="0"/>
                <w:numId w:val="52"/>
              </w:numPr>
              <w:spacing w:after="0" w:line="240" w:lineRule="auto"/>
              <w:jc w:val="both"/>
              <w:rPr>
                <w:rFonts w:cs="Arial"/>
                <w:sz w:val="18"/>
                <w:szCs w:val="18"/>
              </w:rPr>
            </w:pPr>
            <w:r w:rsidRPr="00906620">
              <w:rPr>
                <w:rFonts w:cs="Arial"/>
                <w:sz w:val="18"/>
                <w:szCs w:val="18"/>
              </w:rPr>
              <w:t>No construction of permanent structure</w:t>
            </w:r>
          </w:p>
          <w:p w14:paraId="4E851345" w14:textId="48FA17BF" w:rsidR="00B35F59" w:rsidRPr="00906620" w:rsidRDefault="00B35F59" w:rsidP="000707CB">
            <w:pPr>
              <w:pStyle w:val="ListParagraph"/>
              <w:numPr>
                <w:ilvl w:val="0"/>
                <w:numId w:val="52"/>
              </w:numPr>
              <w:spacing w:after="0" w:line="240" w:lineRule="auto"/>
              <w:jc w:val="both"/>
              <w:rPr>
                <w:rFonts w:cs="Arial"/>
                <w:sz w:val="18"/>
                <w:szCs w:val="18"/>
              </w:rPr>
            </w:pPr>
            <w:r w:rsidRPr="00906620">
              <w:rPr>
                <w:rFonts w:cs="Arial"/>
                <w:sz w:val="18"/>
                <w:szCs w:val="18"/>
              </w:rPr>
              <w:t>No filling of water</w:t>
            </w:r>
            <w:r w:rsidR="00706A52">
              <w:rPr>
                <w:rFonts w:cs="Arial"/>
                <w:sz w:val="18"/>
                <w:szCs w:val="18"/>
              </w:rPr>
              <w:t xml:space="preserve"> </w:t>
            </w:r>
            <w:r w:rsidRPr="00906620">
              <w:rPr>
                <w:rFonts w:cs="Arial"/>
                <w:sz w:val="18"/>
                <w:szCs w:val="18"/>
              </w:rPr>
              <w:t>body</w:t>
            </w:r>
          </w:p>
          <w:p w14:paraId="27B77F55" w14:textId="77777777" w:rsidR="00B35F59" w:rsidRPr="00906620" w:rsidRDefault="00B35F59" w:rsidP="000707CB">
            <w:pPr>
              <w:pStyle w:val="ListParagraph"/>
              <w:numPr>
                <w:ilvl w:val="0"/>
                <w:numId w:val="52"/>
              </w:numPr>
              <w:spacing w:after="0" w:line="240" w:lineRule="auto"/>
              <w:jc w:val="both"/>
              <w:rPr>
                <w:rFonts w:cs="Arial"/>
                <w:sz w:val="18"/>
                <w:szCs w:val="18"/>
              </w:rPr>
            </w:pPr>
            <w:r w:rsidRPr="00906620">
              <w:rPr>
                <w:rFonts w:cs="Arial"/>
                <w:sz w:val="18"/>
                <w:szCs w:val="18"/>
              </w:rPr>
              <w:t>No change in characteristics of land</w:t>
            </w:r>
          </w:p>
          <w:p w14:paraId="1847B17A" w14:textId="3D6DCD1C" w:rsidR="00B35F59" w:rsidRPr="00906620" w:rsidRDefault="00B35F59" w:rsidP="000707CB">
            <w:pPr>
              <w:pStyle w:val="ListParagraph"/>
              <w:numPr>
                <w:ilvl w:val="0"/>
                <w:numId w:val="52"/>
              </w:numPr>
              <w:spacing w:after="0" w:line="240" w:lineRule="auto"/>
              <w:jc w:val="both"/>
              <w:rPr>
                <w:rFonts w:cs="Arial"/>
                <w:sz w:val="18"/>
                <w:szCs w:val="18"/>
              </w:rPr>
            </w:pPr>
            <w:r w:rsidRPr="00906620">
              <w:rPr>
                <w:rFonts w:cs="Arial"/>
                <w:sz w:val="18"/>
                <w:szCs w:val="18"/>
              </w:rPr>
              <w:t>No discharge of effluent, waste in the water</w:t>
            </w:r>
            <w:r w:rsidR="00706A52">
              <w:rPr>
                <w:rFonts w:cs="Arial"/>
                <w:sz w:val="18"/>
                <w:szCs w:val="18"/>
              </w:rPr>
              <w:t xml:space="preserve"> </w:t>
            </w:r>
            <w:r w:rsidRPr="00906620">
              <w:rPr>
                <w:rFonts w:cs="Arial"/>
                <w:sz w:val="18"/>
                <w:szCs w:val="18"/>
              </w:rPr>
              <w:t xml:space="preserve">body </w:t>
            </w:r>
          </w:p>
          <w:p w14:paraId="2471BA7C" w14:textId="254662C4" w:rsidR="00B35F59" w:rsidRPr="00906620" w:rsidRDefault="00B35F59" w:rsidP="00B35F59">
            <w:pPr>
              <w:jc w:val="both"/>
              <w:rPr>
                <w:sz w:val="18"/>
                <w:szCs w:val="18"/>
              </w:rPr>
            </w:pPr>
          </w:p>
        </w:tc>
      </w:tr>
      <w:tr w:rsidR="00DE4D7F" w:rsidRPr="00906620" w14:paraId="337096D2" w14:textId="77777777" w:rsidTr="001D7BF1">
        <w:trPr>
          <w:jc w:val="center"/>
        </w:trPr>
        <w:tc>
          <w:tcPr>
            <w:tcW w:w="3067" w:type="dxa"/>
            <w:vMerge/>
            <w:tcBorders>
              <w:left w:val="single" w:sz="4" w:space="0" w:color="auto"/>
              <w:right w:val="single" w:sz="4" w:space="0" w:color="auto"/>
            </w:tcBorders>
          </w:tcPr>
          <w:p w14:paraId="1749615E" w14:textId="77777777" w:rsidR="00DE4D7F" w:rsidRPr="00906620" w:rsidRDefault="00DE4D7F" w:rsidP="00DE4D7F">
            <w:pPr>
              <w:rPr>
                <w:sz w:val="18"/>
                <w:szCs w:val="18"/>
              </w:rPr>
            </w:pPr>
          </w:p>
        </w:tc>
        <w:tc>
          <w:tcPr>
            <w:tcW w:w="1732" w:type="dxa"/>
            <w:vMerge/>
            <w:tcBorders>
              <w:left w:val="single" w:sz="4" w:space="0" w:color="auto"/>
              <w:right w:val="single" w:sz="4" w:space="0" w:color="auto"/>
            </w:tcBorders>
          </w:tcPr>
          <w:p w14:paraId="7528FFA7" w14:textId="77777777" w:rsidR="00DE4D7F" w:rsidRPr="00906620" w:rsidRDefault="00DE4D7F" w:rsidP="00DE4D7F">
            <w:pPr>
              <w:rPr>
                <w:sz w:val="18"/>
                <w:szCs w:val="18"/>
              </w:rPr>
            </w:pPr>
          </w:p>
        </w:tc>
        <w:tc>
          <w:tcPr>
            <w:tcW w:w="2611" w:type="dxa"/>
            <w:tcBorders>
              <w:left w:val="single" w:sz="4" w:space="0" w:color="auto"/>
            </w:tcBorders>
          </w:tcPr>
          <w:p w14:paraId="40E4A5D3" w14:textId="77777777" w:rsidR="00DE4D7F" w:rsidRPr="00906620" w:rsidRDefault="00DE4D7F" w:rsidP="00DE4D7F">
            <w:pPr>
              <w:jc w:val="both"/>
              <w:rPr>
                <w:sz w:val="18"/>
                <w:szCs w:val="18"/>
              </w:rPr>
            </w:pPr>
            <w:r w:rsidRPr="00906620">
              <w:rPr>
                <w:sz w:val="18"/>
                <w:szCs w:val="18"/>
              </w:rPr>
              <w:t xml:space="preserve">The Ancient Monument and Archaeological Sites and Remains (Amendment and Validation) Act 2010 </w:t>
            </w:r>
          </w:p>
        </w:tc>
        <w:tc>
          <w:tcPr>
            <w:tcW w:w="2307" w:type="dxa"/>
          </w:tcPr>
          <w:p w14:paraId="1EBA68BF" w14:textId="77777777" w:rsidR="00DE4D7F" w:rsidRPr="00906620" w:rsidRDefault="00DE4D7F" w:rsidP="00DE4D7F">
            <w:pPr>
              <w:jc w:val="both"/>
              <w:rPr>
                <w:sz w:val="18"/>
                <w:szCs w:val="18"/>
              </w:rPr>
            </w:pPr>
            <w:r w:rsidRPr="00906620">
              <w:rPr>
                <w:sz w:val="18"/>
                <w:szCs w:val="18"/>
              </w:rPr>
              <w:t>No protected area within or nearby the project area. But chance find protocol will be maintained</w:t>
            </w:r>
          </w:p>
        </w:tc>
        <w:tc>
          <w:tcPr>
            <w:tcW w:w="1378" w:type="dxa"/>
          </w:tcPr>
          <w:p w14:paraId="705119BC" w14:textId="0339B2AD" w:rsidR="00DE4D7F" w:rsidRPr="00906620" w:rsidRDefault="00DE4D7F" w:rsidP="00DE4D7F">
            <w:pPr>
              <w:jc w:val="center"/>
              <w:rPr>
                <w:sz w:val="18"/>
                <w:szCs w:val="18"/>
              </w:rPr>
            </w:pPr>
            <w:r w:rsidRPr="00906620">
              <w:rPr>
                <w:sz w:val="18"/>
                <w:szCs w:val="18"/>
              </w:rPr>
              <w:t>NA</w:t>
            </w:r>
          </w:p>
        </w:tc>
        <w:tc>
          <w:tcPr>
            <w:tcW w:w="1639" w:type="dxa"/>
          </w:tcPr>
          <w:p w14:paraId="725543E5" w14:textId="4D876994" w:rsidR="00DE4D7F" w:rsidRPr="00906620" w:rsidRDefault="00DE4D7F" w:rsidP="0059565C">
            <w:pPr>
              <w:jc w:val="both"/>
              <w:rPr>
                <w:sz w:val="18"/>
                <w:szCs w:val="18"/>
              </w:rPr>
            </w:pPr>
            <w:r w:rsidRPr="00906620">
              <w:rPr>
                <w:sz w:val="18"/>
                <w:szCs w:val="18"/>
              </w:rPr>
              <w:t>Chance find</w:t>
            </w:r>
            <w:r w:rsidR="0059565C" w:rsidRPr="00906620">
              <w:rPr>
                <w:sz w:val="18"/>
                <w:szCs w:val="18"/>
              </w:rPr>
              <w:t xml:space="preserve"> </w:t>
            </w:r>
            <w:r w:rsidRPr="00906620">
              <w:rPr>
                <w:sz w:val="18"/>
                <w:szCs w:val="18"/>
              </w:rPr>
              <w:t xml:space="preserve">protocol to be maintained </w:t>
            </w:r>
          </w:p>
        </w:tc>
        <w:tc>
          <w:tcPr>
            <w:tcW w:w="2287" w:type="dxa"/>
          </w:tcPr>
          <w:p w14:paraId="4C1A991C" w14:textId="2F03BFB0" w:rsidR="00DE4D7F" w:rsidRPr="00906620" w:rsidRDefault="00DE4D7F" w:rsidP="00DE4D7F">
            <w:pPr>
              <w:jc w:val="center"/>
              <w:rPr>
                <w:sz w:val="18"/>
                <w:szCs w:val="18"/>
              </w:rPr>
            </w:pPr>
            <w:r w:rsidRPr="00906620">
              <w:rPr>
                <w:sz w:val="18"/>
                <w:szCs w:val="18"/>
              </w:rPr>
              <w:t>NA</w:t>
            </w:r>
          </w:p>
        </w:tc>
      </w:tr>
      <w:tr w:rsidR="00B35F59" w:rsidRPr="00906620" w14:paraId="0B783173" w14:textId="77777777" w:rsidTr="001D7BF1">
        <w:trPr>
          <w:jc w:val="center"/>
        </w:trPr>
        <w:tc>
          <w:tcPr>
            <w:tcW w:w="3067" w:type="dxa"/>
            <w:vMerge/>
            <w:tcBorders>
              <w:left w:val="single" w:sz="4" w:space="0" w:color="auto"/>
              <w:right w:val="single" w:sz="4" w:space="0" w:color="auto"/>
            </w:tcBorders>
          </w:tcPr>
          <w:p w14:paraId="0156D35B" w14:textId="77777777" w:rsidR="00B35F59" w:rsidRPr="00906620" w:rsidRDefault="00B35F59" w:rsidP="00B35F59">
            <w:pPr>
              <w:rPr>
                <w:sz w:val="18"/>
                <w:szCs w:val="18"/>
              </w:rPr>
            </w:pPr>
          </w:p>
        </w:tc>
        <w:tc>
          <w:tcPr>
            <w:tcW w:w="1732" w:type="dxa"/>
            <w:vMerge/>
            <w:tcBorders>
              <w:left w:val="single" w:sz="4" w:space="0" w:color="auto"/>
              <w:right w:val="single" w:sz="4" w:space="0" w:color="auto"/>
            </w:tcBorders>
          </w:tcPr>
          <w:p w14:paraId="7AF6EE19" w14:textId="77777777" w:rsidR="00B35F59" w:rsidRPr="00906620" w:rsidRDefault="00B35F59" w:rsidP="00B35F59">
            <w:pPr>
              <w:rPr>
                <w:sz w:val="18"/>
                <w:szCs w:val="18"/>
              </w:rPr>
            </w:pPr>
          </w:p>
        </w:tc>
        <w:tc>
          <w:tcPr>
            <w:tcW w:w="2611" w:type="dxa"/>
            <w:tcBorders>
              <w:left w:val="single" w:sz="4" w:space="0" w:color="auto"/>
            </w:tcBorders>
          </w:tcPr>
          <w:p w14:paraId="6E191D15" w14:textId="77777777" w:rsidR="00B35F59" w:rsidRPr="00906620" w:rsidRDefault="00B35F59" w:rsidP="00B35F59">
            <w:pPr>
              <w:jc w:val="both"/>
              <w:rPr>
                <w:sz w:val="18"/>
                <w:szCs w:val="18"/>
              </w:rPr>
            </w:pPr>
            <w:r w:rsidRPr="00906620">
              <w:rPr>
                <w:sz w:val="18"/>
                <w:szCs w:val="18"/>
                <w:lang w:val="en-IN" w:eastAsia="en-IN"/>
              </w:rPr>
              <w:t xml:space="preserve">Labour licence under </w:t>
            </w:r>
            <w:r w:rsidRPr="00906620">
              <w:rPr>
                <w:bCs/>
                <w:sz w:val="18"/>
                <w:szCs w:val="18"/>
                <w:lang w:val="en-IN" w:eastAsia="en-IN"/>
              </w:rPr>
              <w:t>The Contract Labour (Regulation &amp; Abolition) Act, 1970. (Central Act w.e.f. 07-09-70)</w:t>
            </w:r>
          </w:p>
        </w:tc>
        <w:tc>
          <w:tcPr>
            <w:tcW w:w="2307" w:type="dxa"/>
          </w:tcPr>
          <w:p w14:paraId="547D9880" w14:textId="77777777" w:rsidR="00B35F59" w:rsidRPr="00906620" w:rsidRDefault="00B35F59" w:rsidP="00B35F59">
            <w:pPr>
              <w:jc w:val="both"/>
              <w:rPr>
                <w:sz w:val="18"/>
                <w:szCs w:val="18"/>
                <w:lang w:val="en-IN" w:eastAsia="en-IN"/>
              </w:rPr>
            </w:pPr>
            <w:r w:rsidRPr="00906620">
              <w:rPr>
                <w:sz w:val="18"/>
                <w:szCs w:val="18"/>
                <w:lang w:val="en-IN" w:eastAsia="en-IN"/>
              </w:rPr>
              <w:t>Complied</w:t>
            </w:r>
          </w:p>
          <w:p w14:paraId="715059A9" w14:textId="77777777" w:rsidR="00B35F59" w:rsidRPr="00906620" w:rsidRDefault="00B35F59" w:rsidP="00B35F59">
            <w:pPr>
              <w:jc w:val="both"/>
              <w:rPr>
                <w:sz w:val="18"/>
                <w:szCs w:val="18"/>
              </w:rPr>
            </w:pPr>
            <w:r w:rsidRPr="00906620">
              <w:rPr>
                <w:sz w:val="18"/>
                <w:szCs w:val="18"/>
                <w:lang w:val="en-IN" w:eastAsia="en-IN"/>
              </w:rPr>
              <w:t xml:space="preserve">Labour licence obtained and enclosed as </w:t>
            </w:r>
            <w:r w:rsidRPr="00906620">
              <w:rPr>
                <w:b/>
                <w:sz w:val="18"/>
                <w:szCs w:val="18"/>
                <w:lang w:val="en-IN" w:eastAsia="en-IN"/>
              </w:rPr>
              <w:t>Appendix 3</w:t>
            </w:r>
          </w:p>
        </w:tc>
        <w:tc>
          <w:tcPr>
            <w:tcW w:w="1378" w:type="dxa"/>
          </w:tcPr>
          <w:p w14:paraId="328CAF91" w14:textId="2972E5F9" w:rsidR="00B35F59" w:rsidRPr="00906620" w:rsidRDefault="00B35F59" w:rsidP="00B35F59">
            <w:pPr>
              <w:jc w:val="both"/>
              <w:rPr>
                <w:sz w:val="18"/>
                <w:szCs w:val="18"/>
              </w:rPr>
            </w:pPr>
            <w:r w:rsidRPr="00906620">
              <w:rPr>
                <w:sz w:val="18"/>
                <w:szCs w:val="18"/>
                <w:lang w:val="en-IN" w:eastAsia="en-IN"/>
              </w:rPr>
              <w:t xml:space="preserve">Valid </w:t>
            </w:r>
            <w:proofErr w:type="spellStart"/>
            <w:r w:rsidRPr="00906620">
              <w:rPr>
                <w:sz w:val="18"/>
                <w:szCs w:val="18"/>
                <w:lang w:val="en-IN" w:eastAsia="en-IN"/>
              </w:rPr>
              <w:t>upto</w:t>
            </w:r>
            <w:proofErr w:type="spellEnd"/>
            <w:r w:rsidRPr="00906620">
              <w:rPr>
                <w:sz w:val="18"/>
                <w:szCs w:val="18"/>
                <w:lang w:val="en-IN" w:eastAsia="en-IN"/>
              </w:rPr>
              <w:t xml:space="preserve"> 26.12.2020</w:t>
            </w:r>
          </w:p>
        </w:tc>
        <w:tc>
          <w:tcPr>
            <w:tcW w:w="1639" w:type="dxa"/>
          </w:tcPr>
          <w:p w14:paraId="34FC320D" w14:textId="77777777" w:rsidR="00B35F59" w:rsidRPr="00906620" w:rsidRDefault="00B35F59" w:rsidP="0059565C">
            <w:pPr>
              <w:widowControl/>
              <w:adjustRightInd w:val="0"/>
              <w:jc w:val="both"/>
              <w:rPr>
                <w:rFonts w:eastAsia="Times New Roman"/>
                <w:sz w:val="18"/>
                <w:szCs w:val="18"/>
                <w:lang w:val="en-IN" w:bidi="ar-SA"/>
              </w:rPr>
            </w:pPr>
            <w:r w:rsidRPr="00906620">
              <w:rPr>
                <w:rFonts w:eastAsia="Times New Roman"/>
                <w:sz w:val="18"/>
                <w:szCs w:val="18"/>
                <w:lang w:val="en-IN" w:bidi="ar-SA"/>
              </w:rPr>
              <w:t>To comply with the requirements as specified in the</w:t>
            </w:r>
          </w:p>
          <w:p w14:paraId="5A381B3A" w14:textId="4A18F7B0" w:rsidR="00B35F59" w:rsidRPr="00906620" w:rsidRDefault="00B35F59" w:rsidP="0059565C">
            <w:pPr>
              <w:jc w:val="both"/>
              <w:rPr>
                <w:sz w:val="18"/>
                <w:szCs w:val="18"/>
              </w:rPr>
            </w:pPr>
            <w:r w:rsidRPr="00906620">
              <w:rPr>
                <w:rFonts w:eastAsia="Times New Roman"/>
                <w:sz w:val="18"/>
                <w:szCs w:val="18"/>
                <w:lang w:val="en-IN" w:bidi="ar-SA"/>
              </w:rPr>
              <w:t>issued license.</w:t>
            </w:r>
          </w:p>
        </w:tc>
        <w:tc>
          <w:tcPr>
            <w:tcW w:w="2287" w:type="dxa"/>
          </w:tcPr>
          <w:p w14:paraId="357959D6" w14:textId="3AE2F90C" w:rsidR="00B35F59" w:rsidRPr="00906620" w:rsidRDefault="00B35F59" w:rsidP="00B35F59">
            <w:pPr>
              <w:jc w:val="center"/>
              <w:rPr>
                <w:sz w:val="18"/>
                <w:szCs w:val="18"/>
              </w:rPr>
            </w:pPr>
            <w:r w:rsidRPr="00906620">
              <w:rPr>
                <w:sz w:val="18"/>
                <w:szCs w:val="18"/>
              </w:rPr>
              <w:t>NA</w:t>
            </w:r>
          </w:p>
        </w:tc>
      </w:tr>
      <w:tr w:rsidR="00B35F59" w:rsidRPr="00906620" w14:paraId="45E5FD66" w14:textId="77777777" w:rsidTr="001D7BF1">
        <w:trPr>
          <w:jc w:val="center"/>
        </w:trPr>
        <w:tc>
          <w:tcPr>
            <w:tcW w:w="3067" w:type="dxa"/>
            <w:vMerge/>
            <w:tcBorders>
              <w:left w:val="single" w:sz="4" w:space="0" w:color="auto"/>
              <w:right w:val="single" w:sz="4" w:space="0" w:color="auto"/>
            </w:tcBorders>
          </w:tcPr>
          <w:p w14:paraId="1D0DBFED" w14:textId="77777777" w:rsidR="00B35F59" w:rsidRPr="00906620" w:rsidRDefault="00B35F59" w:rsidP="00B35F59">
            <w:pPr>
              <w:rPr>
                <w:sz w:val="18"/>
                <w:szCs w:val="18"/>
              </w:rPr>
            </w:pPr>
          </w:p>
        </w:tc>
        <w:tc>
          <w:tcPr>
            <w:tcW w:w="1732" w:type="dxa"/>
            <w:vMerge/>
            <w:tcBorders>
              <w:left w:val="single" w:sz="4" w:space="0" w:color="auto"/>
              <w:right w:val="single" w:sz="4" w:space="0" w:color="auto"/>
            </w:tcBorders>
          </w:tcPr>
          <w:p w14:paraId="3388B4F3" w14:textId="77777777" w:rsidR="00B35F59" w:rsidRPr="00906620" w:rsidRDefault="00B35F59" w:rsidP="00B35F59">
            <w:pPr>
              <w:rPr>
                <w:sz w:val="18"/>
                <w:szCs w:val="18"/>
              </w:rPr>
            </w:pPr>
          </w:p>
        </w:tc>
        <w:tc>
          <w:tcPr>
            <w:tcW w:w="2611" w:type="dxa"/>
            <w:tcBorders>
              <w:left w:val="single" w:sz="4" w:space="0" w:color="auto"/>
            </w:tcBorders>
          </w:tcPr>
          <w:p w14:paraId="1E929D8E" w14:textId="77777777" w:rsidR="00B35F59" w:rsidRPr="00906620" w:rsidRDefault="00B35F59" w:rsidP="00B35F59">
            <w:pPr>
              <w:jc w:val="both"/>
              <w:rPr>
                <w:sz w:val="18"/>
                <w:szCs w:val="18"/>
              </w:rPr>
            </w:pPr>
            <w:r w:rsidRPr="00906620">
              <w:rPr>
                <w:sz w:val="18"/>
                <w:szCs w:val="18"/>
                <w:lang w:val="en-IN" w:eastAsia="en-IN"/>
              </w:rPr>
              <w:t>Labour compensation insurance</w:t>
            </w:r>
          </w:p>
        </w:tc>
        <w:tc>
          <w:tcPr>
            <w:tcW w:w="2307" w:type="dxa"/>
          </w:tcPr>
          <w:p w14:paraId="79B30ACD" w14:textId="77777777" w:rsidR="00B35F59" w:rsidRPr="00906620" w:rsidRDefault="00B35F59" w:rsidP="00B35F59">
            <w:pPr>
              <w:jc w:val="both"/>
              <w:rPr>
                <w:sz w:val="18"/>
                <w:szCs w:val="18"/>
                <w:lang w:val="en-IN" w:eastAsia="en-IN"/>
              </w:rPr>
            </w:pPr>
            <w:r w:rsidRPr="00906620">
              <w:rPr>
                <w:sz w:val="18"/>
                <w:szCs w:val="18"/>
                <w:lang w:val="en-IN" w:eastAsia="en-IN"/>
              </w:rPr>
              <w:t>Complied</w:t>
            </w:r>
          </w:p>
          <w:p w14:paraId="64B25FD8" w14:textId="77777777" w:rsidR="00B35F59" w:rsidRPr="00906620" w:rsidRDefault="00B35F59" w:rsidP="00B35F59">
            <w:pPr>
              <w:jc w:val="both"/>
              <w:rPr>
                <w:sz w:val="18"/>
                <w:szCs w:val="18"/>
              </w:rPr>
            </w:pPr>
            <w:r w:rsidRPr="00906620">
              <w:rPr>
                <w:sz w:val="18"/>
                <w:szCs w:val="18"/>
                <w:lang w:val="en-IN" w:eastAsia="en-IN"/>
              </w:rPr>
              <w:t xml:space="preserve">Worker compensation insurance policy obtained </w:t>
            </w:r>
            <w:r w:rsidRPr="00906620">
              <w:rPr>
                <w:sz w:val="18"/>
                <w:szCs w:val="18"/>
                <w:lang w:val="en-IN" w:eastAsia="en-IN"/>
              </w:rPr>
              <w:lastRenderedPageBreak/>
              <w:t xml:space="preserve">and attached as </w:t>
            </w:r>
            <w:r w:rsidRPr="00906620">
              <w:rPr>
                <w:b/>
                <w:sz w:val="18"/>
                <w:szCs w:val="18"/>
                <w:lang w:val="en-IN" w:eastAsia="en-IN"/>
              </w:rPr>
              <w:t>Appendix 4</w:t>
            </w:r>
          </w:p>
        </w:tc>
        <w:tc>
          <w:tcPr>
            <w:tcW w:w="1378" w:type="dxa"/>
          </w:tcPr>
          <w:p w14:paraId="2A13C799" w14:textId="620FC245" w:rsidR="00B35F59" w:rsidRPr="00906620" w:rsidRDefault="00B35F59" w:rsidP="00B35F59">
            <w:pPr>
              <w:jc w:val="both"/>
              <w:rPr>
                <w:sz w:val="18"/>
                <w:szCs w:val="18"/>
              </w:rPr>
            </w:pPr>
            <w:r w:rsidRPr="00906620">
              <w:rPr>
                <w:sz w:val="18"/>
                <w:szCs w:val="18"/>
                <w:lang w:val="en-IN" w:eastAsia="en-IN"/>
              </w:rPr>
              <w:lastRenderedPageBreak/>
              <w:t xml:space="preserve">Valid </w:t>
            </w:r>
            <w:proofErr w:type="spellStart"/>
            <w:r w:rsidRPr="00906620">
              <w:rPr>
                <w:sz w:val="18"/>
                <w:szCs w:val="18"/>
                <w:lang w:val="en-IN" w:eastAsia="en-IN"/>
              </w:rPr>
              <w:t>upto</w:t>
            </w:r>
            <w:proofErr w:type="spellEnd"/>
            <w:r w:rsidRPr="00906620">
              <w:rPr>
                <w:sz w:val="18"/>
                <w:szCs w:val="18"/>
                <w:lang w:val="en-IN" w:eastAsia="en-IN"/>
              </w:rPr>
              <w:t xml:space="preserve"> 16.08.2020</w:t>
            </w:r>
          </w:p>
        </w:tc>
        <w:tc>
          <w:tcPr>
            <w:tcW w:w="1639" w:type="dxa"/>
          </w:tcPr>
          <w:p w14:paraId="30792098" w14:textId="77777777" w:rsidR="00B35F59" w:rsidRPr="00906620" w:rsidRDefault="00B35F59" w:rsidP="0059565C">
            <w:pPr>
              <w:widowControl/>
              <w:adjustRightInd w:val="0"/>
              <w:jc w:val="both"/>
              <w:rPr>
                <w:rFonts w:eastAsia="Times New Roman"/>
                <w:sz w:val="18"/>
                <w:szCs w:val="18"/>
                <w:lang w:val="en-IN" w:bidi="ar-SA"/>
              </w:rPr>
            </w:pPr>
            <w:r w:rsidRPr="00906620">
              <w:rPr>
                <w:rFonts w:eastAsia="Times New Roman"/>
                <w:sz w:val="18"/>
                <w:szCs w:val="18"/>
                <w:lang w:val="en-IN" w:bidi="ar-SA"/>
              </w:rPr>
              <w:t>To ensure all potential risks are</w:t>
            </w:r>
          </w:p>
          <w:p w14:paraId="53DD0229" w14:textId="31E43BE4" w:rsidR="00B35F59" w:rsidRPr="00906620" w:rsidRDefault="00B35F59" w:rsidP="0059565C">
            <w:pPr>
              <w:jc w:val="both"/>
              <w:rPr>
                <w:sz w:val="18"/>
                <w:szCs w:val="18"/>
              </w:rPr>
            </w:pPr>
            <w:r w:rsidRPr="00906620">
              <w:rPr>
                <w:rFonts w:eastAsia="Times New Roman"/>
                <w:sz w:val="18"/>
                <w:szCs w:val="18"/>
                <w:lang w:val="en-IN" w:bidi="ar-SA"/>
              </w:rPr>
              <w:t>covered.</w:t>
            </w:r>
          </w:p>
        </w:tc>
        <w:tc>
          <w:tcPr>
            <w:tcW w:w="2287" w:type="dxa"/>
          </w:tcPr>
          <w:p w14:paraId="60A8C6F8" w14:textId="1BDA570C" w:rsidR="00B35F59" w:rsidRPr="00906620" w:rsidRDefault="00B35F59" w:rsidP="00B35F59">
            <w:pPr>
              <w:jc w:val="center"/>
              <w:rPr>
                <w:sz w:val="18"/>
                <w:szCs w:val="18"/>
              </w:rPr>
            </w:pPr>
            <w:r w:rsidRPr="00906620">
              <w:rPr>
                <w:sz w:val="18"/>
                <w:szCs w:val="18"/>
              </w:rPr>
              <w:t>NA</w:t>
            </w:r>
          </w:p>
        </w:tc>
      </w:tr>
      <w:tr w:rsidR="00DE4D7F" w:rsidRPr="00906620" w14:paraId="0465EACE" w14:textId="77777777" w:rsidTr="001D7BF1">
        <w:trPr>
          <w:jc w:val="center"/>
        </w:trPr>
        <w:tc>
          <w:tcPr>
            <w:tcW w:w="3067" w:type="dxa"/>
            <w:shd w:val="clear" w:color="auto" w:fill="D9D9D9" w:themeFill="background1" w:themeFillShade="D9"/>
          </w:tcPr>
          <w:p w14:paraId="2336FBB6" w14:textId="77777777" w:rsidR="00DE4D7F" w:rsidRPr="00906620" w:rsidRDefault="00DE4D7F" w:rsidP="00DE4D7F">
            <w:pPr>
              <w:rPr>
                <w:sz w:val="18"/>
                <w:szCs w:val="18"/>
              </w:rPr>
            </w:pPr>
          </w:p>
        </w:tc>
        <w:tc>
          <w:tcPr>
            <w:tcW w:w="1732" w:type="dxa"/>
            <w:shd w:val="clear" w:color="auto" w:fill="D9D9D9" w:themeFill="background1" w:themeFillShade="D9"/>
          </w:tcPr>
          <w:p w14:paraId="0F633DCD" w14:textId="77777777" w:rsidR="00DE4D7F" w:rsidRPr="00906620" w:rsidRDefault="00DE4D7F" w:rsidP="00DE4D7F">
            <w:pPr>
              <w:rPr>
                <w:sz w:val="18"/>
                <w:szCs w:val="18"/>
              </w:rPr>
            </w:pPr>
          </w:p>
        </w:tc>
        <w:tc>
          <w:tcPr>
            <w:tcW w:w="2611" w:type="dxa"/>
            <w:shd w:val="clear" w:color="auto" w:fill="D9D9D9" w:themeFill="background1" w:themeFillShade="D9"/>
          </w:tcPr>
          <w:p w14:paraId="6D469C4A" w14:textId="77777777" w:rsidR="00DE4D7F" w:rsidRPr="00906620" w:rsidRDefault="00DE4D7F" w:rsidP="00DE4D7F">
            <w:pPr>
              <w:rPr>
                <w:sz w:val="18"/>
                <w:szCs w:val="18"/>
              </w:rPr>
            </w:pPr>
          </w:p>
        </w:tc>
        <w:tc>
          <w:tcPr>
            <w:tcW w:w="2307" w:type="dxa"/>
            <w:shd w:val="clear" w:color="auto" w:fill="D9D9D9" w:themeFill="background1" w:themeFillShade="D9"/>
          </w:tcPr>
          <w:p w14:paraId="48E6B346" w14:textId="77777777" w:rsidR="00DE4D7F" w:rsidRPr="00906620" w:rsidRDefault="00DE4D7F" w:rsidP="00DE4D7F">
            <w:pPr>
              <w:rPr>
                <w:sz w:val="18"/>
                <w:szCs w:val="18"/>
              </w:rPr>
            </w:pPr>
          </w:p>
        </w:tc>
        <w:tc>
          <w:tcPr>
            <w:tcW w:w="1378" w:type="dxa"/>
            <w:shd w:val="clear" w:color="auto" w:fill="D9D9D9" w:themeFill="background1" w:themeFillShade="D9"/>
          </w:tcPr>
          <w:p w14:paraId="55786FF3" w14:textId="77777777" w:rsidR="00DE4D7F" w:rsidRPr="00906620" w:rsidRDefault="00DE4D7F" w:rsidP="00DE4D7F">
            <w:pPr>
              <w:rPr>
                <w:sz w:val="18"/>
                <w:szCs w:val="18"/>
              </w:rPr>
            </w:pPr>
          </w:p>
        </w:tc>
        <w:tc>
          <w:tcPr>
            <w:tcW w:w="1639" w:type="dxa"/>
            <w:shd w:val="clear" w:color="auto" w:fill="D9D9D9" w:themeFill="background1" w:themeFillShade="D9"/>
          </w:tcPr>
          <w:p w14:paraId="086BB039" w14:textId="77777777" w:rsidR="00DE4D7F" w:rsidRPr="00906620" w:rsidRDefault="00DE4D7F" w:rsidP="00DE4D7F">
            <w:pPr>
              <w:rPr>
                <w:sz w:val="18"/>
                <w:szCs w:val="18"/>
              </w:rPr>
            </w:pPr>
          </w:p>
        </w:tc>
        <w:tc>
          <w:tcPr>
            <w:tcW w:w="2287" w:type="dxa"/>
            <w:shd w:val="clear" w:color="auto" w:fill="D9D9D9" w:themeFill="background1" w:themeFillShade="D9"/>
          </w:tcPr>
          <w:p w14:paraId="2654203F" w14:textId="77777777" w:rsidR="00DE4D7F" w:rsidRPr="00906620" w:rsidRDefault="00DE4D7F" w:rsidP="00DE4D7F">
            <w:pPr>
              <w:rPr>
                <w:sz w:val="18"/>
                <w:szCs w:val="18"/>
              </w:rPr>
            </w:pPr>
          </w:p>
        </w:tc>
      </w:tr>
      <w:tr w:rsidR="00DE4D7F" w:rsidRPr="00906620" w14:paraId="36BDFAE2" w14:textId="77777777" w:rsidTr="001D7BF1">
        <w:trPr>
          <w:jc w:val="center"/>
        </w:trPr>
        <w:tc>
          <w:tcPr>
            <w:tcW w:w="3067" w:type="dxa"/>
            <w:tcBorders>
              <w:top w:val="single" w:sz="4" w:space="0" w:color="auto"/>
              <w:left w:val="single" w:sz="4" w:space="0" w:color="auto"/>
              <w:bottom w:val="single" w:sz="4" w:space="0" w:color="auto"/>
              <w:right w:val="single" w:sz="4" w:space="0" w:color="auto"/>
            </w:tcBorders>
          </w:tcPr>
          <w:p w14:paraId="54ED931D" w14:textId="77777777" w:rsidR="00DE4D7F" w:rsidRPr="00906620" w:rsidRDefault="00DE4D7F" w:rsidP="00DE4D7F">
            <w:pPr>
              <w:tabs>
                <w:tab w:val="left" w:pos="648"/>
              </w:tabs>
              <w:ind w:left="648" w:hanging="648"/>
              <w:jc w:val="both"/>
              <w:rPr>
                <w:b/>
                <w:bCs/>
                <w:color w:val="000000"/>
                <w:sz w:val="18"/>
                <w:szCs w:val="18"/>
              </w:rPr>
            </w:pPr>
            <w:r w:rsidRPr="00906620">
              <w:rPr>
                <w:b/>
                <w:bCs/>
                <w:color w:val="000000"/>
                <w:sz w:val="18"/>
                <w:szCs w:val="18"/>
              </w:rPr>
              <w:t>WBDWSIP/DWW/NCB/</w:t>
            </w:r>
          </w:p>
          <w:p w14:paraId="393194CE" w14:textId="77777777" w:rsidR="00DE4D7F" w:rsidRPr="00906620" w:rsidRDefault="00DE4D7F" w:rsidP="00DE4D7F">
            <w:pPr>
              <w:rPr>
                <w:b/>
                <w:bCs/>
                <w:color w:val="000000"/>
                <w:sz w:val="18"/>
                <w:szCs w:val="18"/>
              </w:rPr>
            </w:pPr>
            <w:r w:rsidRPr="00906620">
              <w:rPr>
                <w:b/>
                <w:bCs/>
                <w:color w:val="000000"/>
                <w:sz w:val="18"/>
                <w:szCs w:val="18"/>
              </w:rPr>
              <w:t>BK/01/2017-18</w:t>
            </w:r>
          </w:p>
          <w:p w14:paraId="3E267170" w14:textId="77777777" w:rsidR="00DE4D7F" w:rsidRPr="00906620" w:rsidRDefault="00DE4D7F" w:rsidP="00DE4D7F">
            <w:pPr>
              <w:rPr>
                <w:b/>
                <w:bCs/>
                <w:color w:val="000000"/>
                <w:sz w:val="18"/>
                <w:szCs w:val="18"/>
              </w:rPr>
            </w:pPr>
          </w:p>
          <w:p w14:paraId="63DA9DEB" w14:textId="77777777" w:rsidR="00DE4D7F" w:rsidRPr="00906620" w:rsidRDefault="00DE4D7F" w:rsidP="00DE4D7F">
            <w:pPr>
              <w:rPr>
                <w:b/>
                <w:bCs/>
                <w:color w:val="000000"/>
                <w:sz w:val="18"/>
                <w:szCs w:val="18"/>
              </w:rPr>
            </w:pPr>
          </w:p>
          <w:p w14:paraId="54E91E1B" w14:textId="77777777" w:rsidR="00DE4D7F" w:rsidRPr="00906620" w:rsidRDefault="00DE4D7F" w:rsidP="00DE4D7F">
            <w:pPr>
              <w:rPr>
                <w:b/>
                <w:bCs/>
                <w:color w:val="000000"/>
                <w:sz w:val="18"/>
                <w:szCs w:val="18"/>
              </w:rPr>
            </w:pPr>
          </w:p>
          <w:p w14:paraId="0E34D491" w14:textId="77777777" w:rsidR="00DE4D7F" w:rsidRPr="00906620" w:rsidRDefault="00DE4D7F" w:rsidP="00DE4D7F">
            <w:pPr>
              <w:rPr>
                <w:b/>
                <w:bCs/>
                <w:color w:val="000000"/>
                <w:sz w:val="18"/>
                <w:szCs w:val="18"/>
              </w:rPr>
            </w:pPr>
          </w:p>
          <w:p w14:paraId="1BCB8197" w14:textId="77777777" w:rsidR="00DE4D7F" w:rsidRPr="00906620" w:rsidRDefault="00DE4D7F" w:rsidP="00DE4D7F">
            <w:pPr>
              <w:rPr>
                <w:b/>
                <w:bCs/>
                <w:color w:val="000000"/>
                <w:sz w:val="18"/>
                <w:szCs w:val="18"/>
              </w:rPr>
            </w:pPr>
          </w:p>
          <w:p w14:paraId="69373932" w14:textId="77777777" w:rsidR="00DE4D7F" w:rsidRPr="00906620" w:rsidRDefault="00DE4D7F" w:rsidP="00DE4D7F">
            <w:pPr>
              <w:rPr>
                <w:b/>
                <w:bCs/>
                <w:color w:val="000000"/>
                <w:sz w:val="18"/>
                <w:szCs w:val="18"/>
              </w:rPr>
            </w:pPr>
          </w:p>
          <w:p w14:paraId="069A2DFA" w14:textId="77777777" w:rsidR="00DE4D7F" w:rsidRPr="00906620" w:rsidRDefault="00DE4D7F" w:rsidP="00DE4D7F">
            <w:pPr>
              <w:rPr>
                <w:b/>
                <w:bCs/>
                <w:color w:val="000000"/>
                <w:sz w:val="18"/>
                <w:szCs w:val="18"/>
              </w:rPr>
            </w:pPr>
          </w:p>
          <w:p w14:paraId="63E27821" w14:textId="77777777" w:rsidR="00DE4D7F" w:rsidRPr="00906620" w:rsidRDefault="00DE4D7F" w:rsidP="00DE4D7F">
            <w:pPr>
              <w:rPr>
                <w:b/>
                <w:bCs/>
                <w:color w:val="000000"/>
                <w:sz w:val="18"/>
                <w:szCs w:val="18"/>
              </w:rPr>
            </w:pPr>
          </w:p>
          <w:p w14:paraId="02277F8E" w14:textId="77777777" w:rsidR="00DE4D7F" w:rsidRPr="00906620" w:rsidRDefault="00DE4D7F" w:rsidP="00DE4D7F">
            <w:pPr>
              <w:rPr>
                <w:b/>
                <w:bCs/>
                <w:color w:val="000000"/>
                <w:sz w:val="18"/>
                <w:szCs w:val="18"/>
              </w:rPr>
            </w:pPr>
          </w:p>
          <w:p w14:paraId="40551DD6" w14:textId="77777777" w:rsidR="00DE4D7F" w:rsidRPr="00906620" w:rsidRDefault="00DE4D7F" w:rsidP="00DE4D7F">
            <w:pPr>
              <w:rPr>
                <w:b/>
                <w:bCs/>
                <w:color w:val="000000"/>
                <w:sz w:val="18"/>
                <w:szCs w:val="18"/>
              </w:rPr>
            </w:pPr>
          </w:p>
          <w:p w14:paraId="1C667DE1" w14:textId="77777777" w:rsidR="00DE4D7F" w:rsidRPr="00906620" w:rsidRDefault="00DE4D7F" w:rsidP="00DE4D7F">
            <w:pPr>
              <w:rPr>
                <w:b/>
                <w:bCs/>
                <w:color w:val="000000"/>
                <w:sz w:val="18"/>
                <w:szCs w:val="18"/>
              </w:rPr>
            </w:pPr>
          </w:p>
          <w:p w14:paraId="22F7D0C5" w14:textId="77777777" w:rsidR="00DE4D7F" w:rsidRPr="00906620" w:rsidRDefault="00DE4D7F" w:rsidP="00DE4D7F">
            <w:pPr>
              <w:rPr>
                <w:b/>
                <w:bCs/>
                <w:color w:val="000000"/>
                <w:sz w:val="18"/>
                <w:szCs w:val="18"/>
              </w:rPr>
            </w:pPr>
          </w:p>
          <w:p w14:paraId="1810D99B" w14:textId="77777777" w:rsidR="00DE4D7F" w:rsidRPr="00906620" w:rsidRDefault="00DE4D7F" w:rsidP="00DE4D7F">
            <w:pPr>
              <w:jc w:val="both"/>
              <w:rPr>
                <w:b/>
                <w:bCs/>
                <w:color w:val="000000"/>
                <w:sz w:val="18"/>
                <w:szCs w:val="18"/>
              </w:rPr>
            </w:pPr>
            <w:r w:rsidRPr="00906620">
              <w:rPr>
                <w:b/>
                <w:bCs/>
                <w:color w:val="000000"/>
                <w:sz w:val="18"/>
                <w:szCs w:val="18"/>
              </w:rPr>
              <w:t>&amp; WBDWSIP/DWW/NCB/</w:t>
            </w:r>
          </w:p>
          <w:p w14:paraId="5978C016" w14:textId="77777777" w:rsidR="00DE4D7F" w:rsidRPr="00906620" w:rsidRDefault="00DE4D7F" w:rsidP="00DE4D7F">
            <w:pPr>
              <w:rPr>
                <w:b/>
                <w:bCs/>
                <w:color w:val="000000"/>
                <w:sz w:val="18"/>
                <w:szCs w:val="18"/>
              </w:rPr>
            </w:pPr>
            <w:r w:rsidRPr="00906620">
              <w:rPr>
                <w:b/>
                <w:bCs/>
                <w:color w:val="000000"/>
                <w:sz w:val="18"/>
                <w:szCs w:val="18"/>
              </w:rPr>
              <w:t>BK/03/2018-19</w:t>
            </w:r>
          </w:p>
          <w:p w14:paraId="086DEF5A" w14:textId="77777777" w:rsidR="00DE4D7F" w:rsidRPr="00906620" w:rsidRDefault="00DE4D7F" w:rsidP="00DE4D7F">
            <w:pPr>
              <w:rPr>
                <w:b/>
                <w:bCs/>
                <w:color w:val="000000"/>
                <w:sz w:val="18"/>
                <w:szCs w:val="18"/>
              </w:rPr>
            </w:pPr>
          </w:p>
          <w:p w14:paraId="7C83FD9F" w14:textId="77777777" w:rsidR="00DE4D7F" w:rsidRPr="00906620" w:rsidRDefault="00DE4D7F" w:rsidP="00DE4D7F">
            <w:pPr>
              <w:rPr>
                <w:bCs/>
                <w:color w:val="000000"/>
                <w:sz w:val="18"/>
                <w:szCs w:val="18"/>
              </w:rPr>
            </w:pPr>
          </w:p>
          <w:p w14:paraId="6EA5CA39" w14:textId="77777777" w:rsidR="00DE4D7F" w:rsidRPr="00906620" w:rsidRDefault="00DE4D7F" w:rsidP="00DE4D7F">
            <w:pPr>
              <w:rPr>
                <w:sz w:val="18"/>
                <w:szCs w:val="18"/>
              </w:rPr>
            </w:pPr>
          </w:p>
        </w:tc>
        <w:tc>
          <w:tcPr>
            <w:tcW w:w="1732" w:type="dxa"/>
          </w:tcPr>
          <w:p w14:paraId="694BEA82" w14:textId="77777777" w:rsidR="00DE4D7F" w:rsidRPr="00906620" w:rsidRDefault="00DE4D7F" w:rsidP="00DE4D7F">
            <w:pPr>
              <w:jc w:val="both"/>
              <w:rPr>
                <w:bCs/>
                <w:color w:val="000000"/>
                <w:sz w:val="18"/>
                <w:szCs w:val="18"/>
                <w:lang w:val="en-IN"/>
              </w:rPr>
            </w:pPr>
            <w:r w:rsidRPr="00906620">
              <w:rPr>
                <w:bCs/>
                <w:color w:val="000000"/>
                <w:sz w:val="18"/>
                <w:szCs w:val="18"/>
                <w:lang w:val="en-IN"/>
              </w:rPr>
              <w:t xml:space="preserve">Design, Construction and Operation-Maintenance of Raw Water Intake Well, Water Treatment Plant, Reservoir, Transmission Main for </w:t>
            </w:r>
            <w:proofErr w:type="spellStart"/>
            <w:r w:rsidRPr="00906620">
              <w:rPr>
                <w:bCs/>
                <w:color w:val="000000"/>
                <w:sz w:val="18"/>
                <w:szCs w:val="18"/>
                <w:lang w:val="en-IN"/>
              </w:rPr>
              <w:t>Indpur</w:t>
            </w:r>
            <w:proofErr w:type="spellEnd"/>
            <w:r w:rsidRPr="00906620">
              <w:rPr>
                <w:bCs/>
                <w:color w:val="000000"/>
                <w:sz w:val="18"/>
                <w:szCs w:val="18"/>
                <w:lang w:val="en-IN"/>
              </w:rPr>
              <w:t xml:space="preserve"> and </w:t>
            </w:r>
            <w:proofErr w:type="spellStart"/>
            <w:r w:rsidRPr="00906620">
              <w:rPr>
                <w:bCs/>
                <w:color w:val="000000"/>
                <w:sz w:val="18"/>
                <w:szCs w:val="18"/>
                <w:lang w:val="en-IN"/>
              </w:rPr>
              <w:t>Taldangra</w:t>
            </w:r>
            <w:proofErr w:type="spellEnd"/>
            <w:r w:rsidRPr="00906620">
              <w:rPr>
                <w:bCs/>
                <w:color w:val="000000"/>
                <w:sz w:val="18"/>
                <w:szCs w:val="18"/>
                <w:lang w:val="en-IN"/>
              </w:rPr>
              <w:t xml:space="preserve"> block in Bankura</w:t>
            </w:r>
          </w:p>
          <w:p w14:paraId="20707C88" w14:textId="77777777" w:rsidR="00DE4D7F" w:rsidRPr="00906620" w:rsidRDefault="00DE4D7F" w:rsidP="00DE4D7F">
            <w:pPr>
              <w:jc w:val="both"/>
              <w:rPr>
                <w:sz w:val="18"/>
                <w:szCs w:val="18"/>
                <w:lang w:val="en-IN"/>
              </w:rPr>
            </w:pPr>
          </w:p>
          <w:p w14:paraId="16663830" w14:textId="77777777" w:rsidR="00DE4D7F" w:rsidRPr="00906620" w:rsidRDefault="00DE4D7F" w:rsidP="00DE4D7F">
            <w:pPr>
              <w:jc w:val="both"/>
              <w:rPr>
                <w:sz w:val="18"/>
                <w:szCs w:val="18"/>
                <w:lang w:val="en-IN"/>
              </w:rPr>
            </w:pPr>
            <w:r w:rsidRPr="00906620">
              <w:rPr>
                <w:sz w:val="18"/>
                <w:szCs w:val="18"/>
                <w:lang w:val="en-IN"/>
              </w:rPr>
              <w:t>&amp;</w:t>
            </w:r>
          </w:p>
          <w:p w14:paraId="6A86478D" w14:textId="77777777" w:rsidR="00DE4D7F" w:rsidRPr="00906620" w:rsidRDefault="00DE4D7F" w:rsidP="00DE4D7F">
            <w:pPr>
              <w:jc w:val="both"/>
              <w:rPr>
                <w:sz w:val="18"/>
                <w:szCs w:val="18"/>
                <w:lang w:val="en-IN"/>
              </w:rPr>
            </w:pPr>
          </w:p>
          <w:p w14:paraId="3C73DC51" w14:textId="77777777" w:rsidR="00DE4D7F" w:rsidRPr="00906620" w:rsidRDefault="00DE4D7F" w:rsidP="00DE4D7F">
            <w:pPr>
              <w:jc w:val="both"/>
              <w:rPr>
                <w:sz w:val="18"/>
                <w:szCs w:val="18"/>
              </w:rPr>
            </w:pPr>
            <w:r w:rsidRPr="00906620">
              <w:rPr>
                <w:bCs/>
                <w:color w:val="000000"/>
                <w:sz w:val="18"/>
                <w:szCs w:val="18"/>
              </w:rPr>
              <w:t xml:space="preserve">Design, Construction and Operation-Maintenance of Raw Water Intake Well, Water Treatment Plant, Raw and Clear Water Transmission Main for </w:t>
            </w:r>
            <w:proofErr w:type="spellStart"/>
            <w:r w:rsidRPr="00906620">
              <w:rPr>
                <w:bCs/>
                <w:color w:val="000000"/>
                <w:sz w:val="18"/>
                <w:szCs w:val="18"/>
              </w:rPr>
              <w:t>Mejhia</w:t>
            </w:r>
            <w:proofErr w:type="spellEnd"/>
            <w:r w:rsidRPr="00906620">
              <w:rPr>
                <w:bCs/>
                <w:color w:val="000000"/>
                <w:sz w:val="18"/>
                <w:szCs w:val="18"/>
              </w:rPr>
              <w:t xml:space="preserve"> and </w:t>
            </w:r>
            <w:proofErr w:type="spellStart"/>
            <w:r w:rsidRPr="00906620">
              <w:rPr>
                <w:bCs/>
                <w:color w:val="000000"/>
                <w:sz w:val="18"/>
                <w:szCs w:val="18"/>
              </w:rPr>
              <w:t>Gangajalghati</w:t>
            </w:r>
            <w:proofErr w:type="spellEnd"/>
            <w:r w:rsidRPr="00906620">
              <w:rPr>
                <w:bCs/>
                <w:color w:val="000000"/>
                <w:sz w:val="18"/>
                <w:szCs w:val="18"/>
              </w:rPr>
              <w:t xml:space="preserve"> Block in Bankura.</w:t>
            </w:r>
          </w:p>
        </w:tc>
        <w:tc>
          <w:tcPr>
            <w:tcW w:w="2611" w:type="dxa"/>
          </w:tcPr>
          <w:p w14:paraId="43D7DF13" w14:textId="77777777" w:rsidR="00DE4D7F" w:rsidRPr="00906620" w:rsidRDefault="00DE4D7F" w:rsidP="00DE4D7F">
            <w:pPr>
              <w:jc w:val="both"/>
              <w:rPr>
                <w:sz w:val="18"/>
                <w:szCs w:val="18"/>
              </w:rPr>
            </w:pPr>
            <w:r w:rsidRPr="00906620">
              <w:rPr>
                <w:sz w:val="18"/>
                <w:szCs w:val="18"/>
              </w:rPr>
              <w:t>The EIA notification, 2006 (and its subsequent amendments in 2009) provides for categorization of projects into category A and B, based on extent of impact</w:t>
            </w:r>
          </w:p>
        </w:tc>
        <w:tc>
          <w:tcPr>
            <w:tcW w:w="2307" w:type="dxa"/>
          </w:tcPr>
          <w:p w14:paraId="4B95B8F7" w14:textId="77777777" w:rsidR="00DE4D7F" w:rsidRPr="00906620" w:rsidRDefault="00DE4D7F" w:rsidP="00DE4D7F">
            <w:pPr>
              <w:adjustRightInd w:val="0"/>
              <w:jc w:val="both"/>
              <w:rPr>
                <w:sz w:val="18"/>
                <w:szCs w:val="18"/>
              </w:rPr>
            </w:pPr>
            <w:r w:rsidRPr="00906620">
              <w:rPr>
                <w:sz w:val="18"/>
                <w:szCs w:val="18"/>
              </w:rPr>
              <w:t>The sub project is not covered in the ambit of the EIA notification, as this is not covered under either Category A or Category B of the notification. As a result, the categorization, and the subsequent environmental assessment and clearance requirements, either from the state or the central Government is not triggered.</w:t>
            </w:r>
          </w:p>
          <w:p w14:paraId="49E5A622" w14:textId="77777777" w:rsidR="00DE4D7F" w:rsidRPr="00906620" w:rsidRDefault="00DE4D7F" w:rsidP="00DE4D7F">
            <w:pPr>
              <w:jc w:val="both"/>
              <w:rPr>
                <w:sz w:val="18"/>
                <w:szCs w:val="18"/>
              </w:rPr>
            </w:pPr>
            <w:r w:rsidRPr="00906620">
              <w:rPr>
                <w:sz w:val="18"/>
                <w:szCs w:val="18"/>
              </w:rPr>
              <w:t>Environmental Clearance is not required for the proposed project</w:t>
            </w:r>
          </w:p>
        </w:tc>
        <w:tc>
          <w:tcPr>
            <w:tcW w:w="1378" w:type="dxa"/>
          </w:tcPr>
          <w:p w14:paraId="0A234E5B" w14:textId="682CA515" w:rsidR="00DE4D7F" w:rsidRPr="00906620" w:rsidRDefault="00FA17CD" w:rsidP="00FA17CD">
            <w:pPr>
              <w:jc w:val="center"/>
              <w:rPr>
                <w:sz w:val="18"/>
                <w:szCs w:val="18"/>
              </w:rPr>
            </w:pPr>
            <w:r w:rsidRPr="00906620">
              <w:rPr>
                <w:sz w:val="18"/>
                <w:szCs w:val="18"/>
              </w:rPr>
              <w:t>NA</w:t>
            </w:r>
          </w:p>
        </w:tc>
        <w:tc>
          <w:tcPr>
            <w:tcW w:w="1639" w:type="dxa"/>
          </w:tcPr>
          <w:p w14:paraId="0781B109" w14:textId="395F2D3A" w:rsidR="00DE4D7F" w:rsidRPr="00906620" w:rsidRDefault="00FA17CD" w:rsidP="00FA17CD">
            <w:pPr>
              <w:jc w:val="center"/>
              <w:rPr>
                <w:sz w:val="18"/>
                <w:szCs w:val="18"/>
              </w:rPr>
            </w:pPr>
            <w:r w:rsidRPr="00906620">
              <w:rPr>
                <w:sz w:val="18"/>
                <w:szCs w:val="18"/>
              </w:rPr>
              <w:t>None</w:t>
            </w:r>
          </w:p>
        </w:tc>
        <w:tc>
          <w:tcPr>
            <w:tcW w:w="2287" w:type="dxa"/>
          </w:tcPr>
          <w:p w14:paraId="15714DAF" w14:textId="05F3E485" w:rsidR="00DE4D7F" w:rsidRPr="00906620" w:rsidRDefault="00FA17CD" w:rsidP="00FA17CD">
            <w:pPr>
              <w:jc w:val="center"/>
              <w:rPr>
                <w:sz w:val="18"/>
                <w:szCs w:val="18"/>
              </w:rPr>
            </w:pPr>
            <w:r w:rsidRPr="00906620">
              <w:rPr>
                <w:sz w:val="18"/>
                <w:szCs w:val="18"/>
              </w:rPr>
              <w:t>NA</w:t>
            </w:r>
          </w:p>
        </w:tc>
      </w:tr>
      <w:tr w:rsidR="00DE4D7F" w:rsidRPr="00906620" w14:paraId="3C27D8FE" w14:textId="77777777" w:rsidTr="001D7BF1">
        <w:trPr>
          <w:jc w:val="center"/>
        </w:trPr>
        <w:tc>
          <w:tcPr>
            <w:tcW w:w="3067" w:type="dxa"/>
            <w:vMerge w:val="restart"/>
            <w:tcBorders>
              <w:top w:val="single" w:sz="4" w:space="0" w:color="auto"/>
              <w:left w:val="single" w:sz="4" w:space="0" w:color="auto"/>
              <w:right w:val="single" w:sz="4" w:space="0" w:color="auto"/>
            </w:tcBorders>
          </w:tcPr>
          <w:p w14:paraId="314E6E71" w14:textId="77777777" w:rsidR="00DE4D7F" w:rsidRPr="00906620" w:rsidRDefault="00DE4D7F" w:rsidP="00F77BAD">
            <w:pPr>
              <w:tabs>
                <w:tab w:val="left" w:pos="648"/>
              </w:tabs>
              <w:ind w:left="648" w:hanging="648"/>
              <w:jc w:val="both"/>
              <w:rPr>
                <w:b/>
                <w:bCs/>
                <w:color w:val="000000"/>
                <w:sz w:val="18"/>
                <w:szCs w:val="18"/>
              </w:rPr>
            </w:pPr>
            <w:r w:rsidRPr="00906620">
              <w:rPr>
                <w:b/>
                <w:bCs/>
                <w:color w:val="000000"/>
                <w:sz w:val="18"/>
                <w:szCs w:val="18"/>
              </w:rPr>
              <w:t>WBDWSIP/DWW/NCB/</w:t>
            </w:r>
          </w:p>
          <w:p w14:paraId="28EFC3B0" w14:textId="77777777" w:rsidR="00DE4D7F" w:rsidRPr="00906620" w:rsidRDefault="00DE4D7F" w:rsidP="00F77BAD">
            <w:pPr>
              <w:jc w:val="both"/>
              <w:rPr>
                <w:b/>
                <w:bCs/>
                <w:color w:val="000000"/>
                <w:sz w:val="18"/>
                <w:szCs w:val="18"/>
              </w:rPr>
            </w:pPr>
            <w:r w:rsidRPr="00906620">
              <w:rPr>
                <w:b/>
                <w:bCs/>
                <w:color w:val="000000"/>
                <w:sz w:val="18"/>
                <w:szCs w:val="18"/>
              </w:rPr>
              <w:t>BK/01/2017-18</w:t>
            </w:r>
          </w:p>
          <w:p w14:paraId="1132FA3A" w14:textId="77777777" w:rsidR="00DE4D7F" w:rsidRPr="00906620" w:rsidRDefault="00DE4D7F" w:rsidP="00F77BAD">
            <w:pPr>
              <w:jc w:val="both"/>
              <w:rPr>
                <w:b/>
                <w:bCs/>
                <w:color w:val="000000"/>
                <w:sz w:val="18"/>
                <w:szCs w:val="18"/>
              </w:rPr>
            </w:pPr>
          </w:p>
          <w:p w14:paraId="6BB63AE4" w14:textId="77777777" w:rsidR="00DE4D7F" w:rsidRPr="00906620" w:rsidRDefault="00DE4D7F" w:rsidP="00F77BAD">
            <w:pPr>
              <w:jc w:val="both"/>
              <w:rPr>
                <w:b/>
                <w:bCs/>
                <w:color w:val="000000"/>
                <w:sz w:val="18"/>
                <w:szCs w:val="18"/>
              </w:rPr>
            </w:pPr>
            <w:r w:rsidRPr="00906620">
              <w:rPr>
                <w:b/>
                <w:bCs/>
                <w:color w:val="000000"/>
                <w:sz w:val="18"/>
                <w:szCs w:val="18"/>
              </w:rPr>
              <w:t xml:space="preserve">&amp; </w:t>
            </w:r>
          </w:p>
          <w:p w14:paraId="5892BA74" w14:textId="77777777" w:rsidR="00DE4D7F" w:rsidRPr="00906620" w:rsidRDefault="00DE4D7F" w:rsidP="00F77BAD">
            <w:pPr>
              <w:jc w:val="both"/>
              <w:rPr>
                <w:b/>
                <w:bCs/>
                <w:color w:val="000000"/>
                <w:sz w:val="18"/>
                <w:szCs w:val="18"/>
              </w:rPr>
            </w:pPr>
            <w:r w:rsidRPr="00906620">
              <w:rPr>
                <w:b/>
                <w:bCs/>
                <w:color w:val="000000"/>
                <w:sz w:val="18"/>
                <w:szCs w:val="18"/>
              </w:rPr>
              <w:t>WBDWSIP/DWW/NCB/</w:t>
            </w:r>
          </w:p>
          <w:p w14:paraId="1007D819" w14:textId="77777777" w:rsidR="00DE4D7F" w:rsidRPr="00906620" w:rsidRDefault="00DE4D7F" w:rsidP="00F77BAD">
            <w:pPr>
              <w:jc w:val="both"/>
              <w:rPr>
                <w:b/>
                <w:bCs/>
                <w:color w:val="000000"/>
                <w:sz w:val="18"/>
                <w:szCs w:val="18"/>
              </w:rPr>
            </w:pPr>
            <w:r w:rsidRPr="00906620">
              <w:rPr>
                <w:b/>
                <w:bCs/>
                <w:color w:val="000000"/>
                <w:sz w:val="18"/>
                <w:szCs w:val="18"/>
              </w:rPr>
              <w:t>BK/03/2018-19</w:t>
            </w:r>
          </w:p>
          <w:p w14:paraId="17F9F666" w14:textId="77777777" w:rsidR="00DE4D7F" w:rsidRPr="00906620" w:rsidRDefault="00DE4D7F" w:rsidP="00DE4D7F">
            <w:pPr>
              <w:jc w:val="both"/>
              <w:rPr>
                <w:b/>
                <w:bCs/>
                <w:color w:val="000000"/>
                <w:sz w:val="18"/>
                <w:szCs w:val="18"/>
              </w:rPr>
            </w:pPr>
          </w:p>
        </w:tc>
        <w:tc>
          <w:tcPr>
            <w:tcW w:w="1732" w:type="dxa"/>
            <w:vMerge w:val="restart"/>
          </w:tcPr>
          <w:p w14:paraId="6B6E6D2F" w14:textId="77777777" w:rsidR="00DE4D7F" w:rsidRPr="00906620" w:rsidRDefault="00DE4D7F" w:rsidP="00DE4D7F">
            <w:pPr>
              <w:rPr>
                <w:bCs/>
                <w:color w:val="000000"/>
                <w:sz w:val="18"/>
                <w:szCs w:val="18"/>
                <w:lang w:val="en-IN"/>
              </w:rPr>
            </w:pPr>
          </w:p>
          <w:p w14:paraId="065FA4E1" w14:textId="77777777" w:rsidR="00DE4D7F" w:rsidRPr="00906620" w:rsidRDefault="00DE4D7F" w:rsidP="000707CB">
            <w:pPr>
              <w:pStyle w:val="ListParagraph"/>
              <w:numPr>
                <w:ilvl w:val="0"/>
                <w:numId w:val="23"/>
              </w:numPr>
              <w:spacing w:after="0" w:line="240" w:lineRule="auto"/>
              <w:rPr>
                <w:rFonts w:cs="Arial"/>
                <w:bCs/>
                <w:color w:val="000000"/>
                <w:sz w:val="18"/>
                <w:szCs w:val="18"/>
                <w:lang w:val="en-IN"/>
              </w:rPr>
            </w:pPr>
            <w:r w:rsidRPr="00906620">
              <w:rPr>
                <w:rFonts w:cs="Arial"/>
                <w:bCs/>
                <w:color w:val="000000"/>
                <w:sz w:val="18"/>
                <w:szCs w:val="18"/>
                <w:lang w:val="en-IN"/>
              </w:rPr>
              <w:t xml:space="preserve">DO – </w:t>
            </w:r>
          </w:p>
          <w:p w14:paraId="1E450882" w14:textId="77777777" w:rsidR="00DE4D7F" w:rsidRPr="00906620" w:rsidRDefault="00DE4D7F" w:rsidP="00DE4D7F">
            <w:pPr>
              <w:rPr>
                <w:bCs/>
                <w:color w:val="000000"/>
                <w:sz w:val="18"/>
                <w:szCs w:val="18"/>
                <w:lang w:val="en-IN"/>
              </w:rPr>
            </w:pPr>
          </w:p>
          <w:p w14:paraId="5964229D" w14:textId="77777777" w:rsidR="00DE4D7F" w:rsidRPr="00906620" w:rsidRDefault="00DE4D7F" w:rsidP="00DE4D7F">
            <w:pPr>
              <w:rPr>
                <w:bCs/>
                <w:color w:val="000000"/>
                <w:sz w:val="18"/>
                <w:szCs w:val="18"/>
                <w:lang w:val="en-IN"/>
              </w:rPr>
            </w:pPr>
          </w:p>
          <w:p w14:paraId="7190D47F" w14:textId="77777777" w:rsidR="00DE4D7F" w:rsidRPr="00906620" w:rsidRDefault="00DE4D7F" w:rsidP="00DE4D7F">
            <w:pPr>
              <w:rPr>
                <w:bCs/>
                <w:color w:val="000000"/>
                <w:sz w:val="18"/>
                <w:szCs w:val="18"/>
                <w:lang w:val="en-IN"/>
              </w:rPr>
            </w:pPr>
          </w:p>
          <w:p w14:paraId="5C3508D1" w14:textId="77777777" w:rsidR="00DE4D7F" w:rsidRPr="00906620" w:rsidRDefault="00DE4D7F" w:rsidP="000707CB">
            <w:pPr>
              <w:pStyle w:val="ListParagraph"/>
              <w:numPr>
                <w:ilvl w:val="0"/>
                <w:numId w:val="23"/>
              </w:numPr>
              <w:spacing w:after="0" w:line="240" w:lineRule="auto"/>
              <w:rPr>
                <w:rFonts w:cs="Arial"/>
                <w:bCs/>
                <w:color w:val="000000"/>
                <w:sz w:val="18"/>
                <w:szCs w:val="18"/>
                <w:lang w:val="en-IN"/>
              </w:rPr>
            </w:pPr>
            <w:r w:rsidRPr="00906620">
              <w:rPr>
                <w:rFonts w:cs="Arial"/>
                <w:bCs/>
                <w:color w:val="000000"/>
                <w:sz w:val="18"/>
                <w:szCs w:val="18"/>
                <w:lang w:val="en-IN"/>
              </w:rPr>
              <w:t>DO -</w:t>
            </w:r>
          </w:p>
        </w:tc>
        <w:tc>
          <w:tcPr>
            <w:tcW w:w="2611" w:type="dxa"/>
          </w:tcPr>
          <w:p w14:paraId="79A01D5A" w14:textId="77777777" w:rsidR="00DE4D7F" w:rsidRPr="00906620" w:rsidRDefault="00DE4D7F" w:rsidP="00DE4D7F">
            <w:pPr>
              <w:jc w:val="both"/>
              <w:rPr>
                <w:sz w:val="18"/>
                <w:szCs w:val="18"/>
              </w:rPr>
            </w:pPr>
            <w:r w:rsidRPr="00906620">
              <w:rPr>
                <w:sz w:val="18"/>
                <w:szCs w:val="18"/>
              </w:rPr>
              <w:t>Water (Prevention and Control of Pollution) Act of 1974, Rules of 1975, and amendments</w:t>
            </w:r>
          </w:p>
          <w:p w14:paraId="0E930753" w14:textId="77777777" w:rsidR="00DE4D7F" w:rsidRPr="00906620" w:rsidRDefault="00DE4D7F" w:rsidP="00DE4D7F">
            <w:pPr>
              <w:jc w:val="both"/>
              <w:rPr>
                <w:sz w:val="18"/>
                <w:szCs w:val="18"/>
              </w:rPr>
            </w:pPr>
          </w:p>
          <w:p w14:paraId="398CB7EB" w14:textId="77777777" w:rsidR="00DE4D7F" w:rsidRPr="00906620" w:rsidRDefault="00DE4D7F" w:rsidP="00DE4D7F">
            <w:pPr>
              <w:jc w:val="both"/>
              <w:rPr>
                <w:sz w:val="18"/>
                <w:szCs w:val="18"/>
              </w:rPr>
            </w:pPr>
            <w:r w:rsidRPr="00906620">
              <w:rPr>
                <w:sz w:val="18"/>
                <w:szCs w:val="18"/>
              </w:rPr>
              <w:t xml:space="preserve">During implementation </w:t>
            </w:r>
            <w:r w:rsidRPr="00906620">
              <w:rPr>
                <w:sz w:val="18"/>
                <w:szCs w:val="18"/>
              </w:rPr>
              <w:lastRenderedPageBreak/>
              <w:t>(construction phase) compliance will be required CTE has to be received from West Bengal Pollution Control Board (WBPCB) for new WTP</w:t>
            </w:r>
          </w:p>
        </w:tc>
        <w:tc>
          <w:tcPr>
            <w:tcW w:w="2307" w:type="dxa"/>
          </w:tcPr>
          <w:p w14:paraId="6678981F" w14:textId="7892805B" w:rsidR="00DE4D7F" w:rsidRPr="00906620" w:rsidRDefault="00DE4D7F" w:rsidP="00DE4D7F">
            <w:pPr>
              <w:jc w:val="both"/>
              <w:rPr>
                <w:sz w:val="18"/>
                <w:szCs w:val="18"/>
              </w:rPr>
            </w:pPr>
            <w:r w:rsidRPr="00906620">
              <w:rPr>
                <w:sz w:val="18"/>
                <w:szCs w:val="18"/>
              </w:rPr>
              <w:lastRenderedPageBreak/>
              <w:t>For both the packages - Application has been sent to West Bengal Pollution Control Board for getting CTE for Water Treatment Plant</w:t>
            </w:r>
          </w:p>
          <w:p w14:paraId="27530C2F" w14:textId="236766FC" w:rsidR="00FA17CD" w:rsidRPr="00906620" w:rsidRDefault="00A67D2B" w:rsidP="00DE4D7F">
            <w:pPr>
              <w:jc w:val="both"/>
              <w:rPr>
                <w:sz w:val="18"/>
                <w:szCs w:val="18"/>
              </w:rPr>
            </w:pPr>
            <w:r w:rsidRPr="00906620">
              <w:rPr>
                <w:sz w:val="18"/>
                <w:szCs w:val="18"/>
              </w:rPr>
              <w:lastRenderedPageBreak/>
              <w:t>On November 2019 o</w:t>
            </w:r>
            <w:r w:rsidR="00FA17CD" w:rsidRPr="00906620">
              <w:rPr>
                <w:sz w:val="18"/>
                <w:szCs w:val="18"/>
              </w:rPr>
              <w:t>nline application sent to WBPCB</w:t>
            </w:r>
            <w:r w:rsidRPr="00906620">
              <w:rPr>
                <w:sz w:val="18"/>
                <w:szCs w:val="18"/>
              </w:rPr>
              <w:t xml:space="preserve"> for WTP CTE under </w:t>
            </w:r>
            <w:r w:rsidRPr="00906620">
              <w:rPr>
                <w:b/>
                <w:bCs/>
                <w:sz w:val="18"/>
                <w:szCs w:val="18"/>
              </w:rPr>
              <w:t>package BK/01</w:t>
            </w:r>
            <w:r w:rsidR="00FA17CD" w:rsidRPr="00906620">
              <w:rPr>
                <w:sz w:val="18"/>
                <w:szCs w:val="18"/>
              </w:rPr>
              <w:t xml:space="preserve"> </w:t>
            </w:r>
          </w:p>
          <w:p w14:paraId="6EEFE944" w14:textId="77777777" w:rsidR="00A67D2B" w:rsidRPr="00906620" w:rsidRDefault="00A67D2B" w:rsidP="00DE4D7F">
            <w:pPr>
              <w:jc w:val="both"/>
              <w:rPr>
                <w:sz w:val="18"/>
                <w:szCs w:val="18"/>
              </w:rPr>
            </w:pPr>
          </w:p>
          <w:p w14:paraId="3B70D0BA" w14:textId="2E07414F" w:rsidR="00DE4D7F" w:rsidRPr="00906620" w:rsidRDefault="00FA17CD" w:rsidP="00A67D2B">
            <w:pPr>
              <w:jc w:val="both"/>
              <w:rPr>
                <w:sz w:val="18"/>
                <w:szCs w:val="18"/>
              </w:rPr>
            </w:pPr>
            <w:r w:rsidRPr="00906620">
              <w:rPr>
                <w:b/>
                <w:bCs/>
                <w:sz w:val="18"/>
                <w:szCs w:val="18"/>
              </w:rPr>
              <w:t xml:space="preserve">CTE </w:t>
            </w:r>
            <w:r w:rsidR="00A67D2B" w:rsidRPr="00906620">
              <w:rPr>
                <w:b/>
                <w:bCs/>
                <w:sz w:val="18"/>
                <w:szCs w:val="18"/>
              </w:rPr>
              <w:t xml:space="preserve">for WTP </w:t>
            </w:r>
            <w:r w:rsidRPr="00906620">
              <w:rPr>
                <w:b/>
                <w:bCs/>
                <w:sz w:val="18"/>
                <w:szCs w:val="18"/>
              </w:rPr>
              <w:t xml:space="preserve">obtained </w:t>
            </w:r>
            <w:r w:rsidR="00A67D2B" w:rsidRPr="00906620">
              <w:rPr>
                <w:b/>
                <w:bCs/>
                <w:sz w:val="18"/>
                <w:szCs w:val="18"/>
              </w:rPr>
              <w:t xml:space="preserve">from WBPCB on 12.03.2020 </w:t>
            </w:r>
            <w:r w:rsidR="00906620">
              <w:rPr>
                <w:b/>
                <w:bCs/>
                <w:sz w:val="18"/>
                <w:szCs w:val="18"/>
              </w:rPr>
              <w:t xml:space="preserve">only </w:t>
            </w:r>
            <w:r w:rsidRPr="00906620">
              <w:rPr>
                <w:b/>
                <w:bCs/>
                <w:sz w:val="18"/>
                <w:szCs w:val="18"/>
              </w:rPr>
              <w:t xml:space="preserve">for package BK/03 </w:t>
            </w:r>
          </w:p>
        </w:tc>
        <w:tc>
          <w:tcPr>
            <w:tcW w:w="1378" w:type="dxa"/>
          </w:tcPr>
          <w:p w14:paraId="3055BC6F" w14:textId="77777777" w:rsidR="00DE4D7F" w:rsidRPr="00906620" w:rsidRDefault="00DE4D7F" w:rsidP="00A67D2B">
            <w:pPr>
              <w:jc w:val="both"/>
              <w:rPr>
                <w:sz w:val="18"/>
                <w:szCs w:val="18"/>
              </w:rPr>
            </w:pPr>
          </w:p>
          <w:p w14:paraId="5448B33A" w14:textId="77777777" w:rsidR="00FA17CD" w:rsidRPr="00906620" w:rsidRDefault="00FA17CD" w:rsidP="00A67D2B">
            <w:pPr>
              <w:jc w:val="both"/>
              <w:rPr>
                <w:sz w:val="18"/>
                <w:szCs w:val="18"/>
              </w:rPr>
            </w:pPr>
          </w:p>
          <w:p w14:paraId="0D49CBD5" w14:textId="77777777" w:rsidR="00FA17CD" w:rsidRPr="00906620" w:rsidRDefault="00FA17CD" w:rsidP="00A67D2B">
            <w:pPr>
              <w:jc w:val="both"/>
              <w:rPr>
                <w:sz w:val="18"/>
                <w:szCs w:val="18"/>
              </w:rPr>
            </w:pPr>
          </w:p>
          <w:p w14:paraId="7B808B61" w14:textId="77777777" w:rsidR="00FA17CD" w:rsidRPr="00906620" w:rsidRDefault="00FA17CD" w:rsidP="00A67D2B">
            <w:pPr>
              <w:jc w:val="both"/>
              <w:rPr>
                <w:sz w:val="18"/>
                <w:szCs w:val="18"/>
              </w:rPr>
            </w:pPr>
          </w:p>
          <w:p w14:paraId="1C4BBC75" w14:textId="77777777" w:rsidR="00FA17CD" w:rsidRPr="00906620" w:rsidRDefault="00FA17CD" w:rsidP="00A67D2B">
            <w:pPr>
              <w:jc w:val="both"/>
              <w:rPr>
                <w:sz w:val="18"/>
                <w:szCs w:val="18"/>
              </w:rPr>
            </w:pPr>
          </w:p>
          <w:p w14:paraId="5A0F78E0" w14:textId="77777777" w:rsidR="00FA17CD" w:rsidRPr="00906620" w:rsidRDefault="00FA17CD" w:rsidP="00A67D2B">
            <w:pPr>
              <w:jc w:val="both"/>
              <w:rPr>
                <w:sz w:val="18"/>
                <w:szCs w:val="18"/>
              </w:rPr>
            </w:pPr>
          </w:p>
          <w:p w14:paraId="0BFDDF36" w14:textId="77777777" w:rsidR="00FA17CD" w:rsidRPr="00906620" w:rsidRDefault="00FA17CD" w:rsidP="00A67D2B">
            <w:pPr>
              <w:jc w:val="both"/>
              <w:rPr>
                <w:sz w:val="18"/>
                <w:szCs w:val="18"/>
              </w:rPr>
            </w:pPr>
          </w:p>
          <w:p w14:paraId="4201D185" w14:textId="7377409F" w:rsidR="00FA17CD" w:rsidRPr="00906620" w:rsidRDefault="00A67D2B" w:rsidP="00A67D2B">
            <w:pPr>
              <w:jc w:val="both"/>
              <w:rPr>
                <w:sz w:val="18"/>
                <w:szCs w:val="18"/>
              </w:rPr>
            </w:pPr>
            <w:r w:rsidRPr="00906620">
              <w:rPr>
                <w:sz w:val="18"/>
                <w:szCs w:val="18"/>
              </w:rPr>
              <w:t>NA</w:t>
            </w:r>
          </w:p>
          <w:p w14:paraId="65F38A9B" w14:textId="4B1946DB" w:rsidR="00A67D2B" w:rsidRPr="00906620" w:rsidRDefault="00A67D2B" w:rsidP="00A67D2B">
            <w:pPr>
              <w:jc w:val="both"/>
              <w:rPr>
                <w:sz w:val="18"/>
                <w:szCs w:val="18"/>
              </w:rPr>
            </w:pPr>
          </w:p>
          <w:p w14:paraId="23C024A4" w14:textId="1D4A5C55" w:rsidR="00A67D2B" w:rsidRPr="00906620" w:rsidRDefault="00A67D2B" w:rsidP="00A67D2B">
            <w:pPr>
              <w:jc w:val="both"/>
              <w:rPr>
                <w:sz w:val="18"/>
                <w:szCs w:val="18"/>
              </w:rPr>
            </w:pPr>
          </w:p>
          <w:p w14:paraId="182DF83C" w14:textId="77777777" w:rsidR="00906620" w:rsidRDefault="00906620" w:rsidP="00A67D2B">
            <w:pPr>
              <w:jc w:val="both"/>
              <w:rPr>
                <w:sz w:val="18"/>
                <w:szCs w:val="18"/>
              </w:rPr>
            </w:pPr>
          </w:p>
          <w:p w14:paraId="720445E3" w14:textId="67613B54" w:rsidR="00FA17CD" w:rsidRPr="00906620" w:rsidRDefault="00FA17CD" w:rsidP="00A67D2B">
            <w:pPr>
              <w:jc w:val="both"/>
              <w:rPr>
                <w:sz w:val="18"/>
                <w:szCs w:val="18"/>
              </w:rPr>
            </w:pPr>
            <w:r w:rsidRPr="00906620">
              <w:rPr>
                <w:sz w:val="18"/>
                <w:szCs w:val="18"/>
              </w:rPr>
              <w:t xml:space="preserve">CTE validity date </w:t>
            </w:r>
            <w:r w:rsidR="00A67D2B" w:rsidRPr="00906620">
              <w:rPr>
                <w:sz w:val="18"/>
                <w:szCs w:val="18"/>
              </w:rPr>
              <w:t>–</w:t>
            </w:r>
            <w:r w:rsidRPr="00906620">
              <w:rPr>
                <w:sz w:val="18"/>
                <w:szCs w:val="18"/>
              </w:rPr>
              <w:t xml:space="preserve"> </w:t>
            </w:r>
            <w:r w:rsidR="00A67D2B" w:rsidRPr="00906620">
              <w:rPr>
                <w:sz w:val="18"/>
                <w:szCs w:val="18"/>
              </w:rPr>
              <w:t>28.02.2027</w:t>
            </w:r>
          </w:p>
        </w:tc>
        <w:tc>
          <w:tcPr>
            <w:tcW w:w="1639" w:type="dxa"/>
          </w:tcPr>
          <w:p w14:paraId="6C5F4651" w14:textId="77777777" w:rsidR="00A67D2B" w:rsidRPr="00906620" w:rsidRDefault="00A67D2B" w:rsidP="00A67D2B">
            <w:pPr>
              <w:jc w:val="both"/>
              <w:rPr>
                <w:sz w:val="18"/>
                <w:szCs w:val="18"/>
              </w:rPr>
            </w:pPr>
          </w:p>
          <w:p w14:paraId="565EFA60" w14:textId="77777777" w:rsidR="00A67D2B" w:rsidRPr="00906620" w:rsidRDefault="00A67D2B" w:rsidP="00A67D2B">
            <w:pPr>
              <w:jc w:val="both"/>
              <w:rPr>
                <w:sz w:val="18"/>
                <w:szCs w:val="18"/>
              </w:rPr>
            </w:pPr>
          </w:p>
          <w:p w14:paraId="742D733F" w14:textId="77777777" w:rsidR="00A67D2B" w:rsidRPr="00906620" w:rsidRDefault="00A67D2B" w:rsidP="00A67D2B">
            <w:pPr>
              <w:jc w:val="both"/>
              <w:rPr>
                <w:sz w:val="18"/>
                <w:szCs w:val="18"/>
              </w:rPr>
            </w:pPr>
          </w:p>
          <w:p w14:paraId="552FAE98" w14:textId="77777777" w:rsidR="00A67D2B" w:rsidRPr="00906620" w:rsidRDefault="00A67D2B" w:rsidP="00A67D2B">
            <w:pPr>
              <w:jc w:val="both"/>
              <w:rPr>
                <w:sz w:val="18"/>
                <w:szCs w:val="18"/>
              </w:rPr>
            </w:pPr>
          </w:p>
          <w:p w14:paraId="28BDCCC5" w14:textId="77777777" w:rsidR="00A67D2B" w:rsidRPr="00906620" w:rsidRDefault="00A67D2B" w:rsidP="00A67D2B">
            <w:pPr>
              <w:jc w:val="both"/>
              <w:rPr>
                <w:sz w:val="18"/>
                <w:szCs w:val="18"/>
              </w:rPr>
            </w:pPr>
          </w:p>
          <w:p w14:paraId="118195E2" w14:textId="77777777" w:rsidR="00A67D2B" w:rsidRPr="00906620" w:rsidRDefault="00A67D2B" w:rsidP="00A67D2B">
            <w:pPr>
              <w:jc w:val="both"/>
              <w:rPr>
                <w:sz w:val="18"/>
                <w:szCs w:val="18"/>
              </w:rPr>
            </w:pPr>
          </w:p>
          <w:p w14:paraId="79D9C35B" w14:textId="77777777" w:rsidR="00A67D2B" w:rsidRPr="00906620" w:rsidRDefault="00A67D2B" w:rsidP="00A67D2B">
            <w:pPr>
              <w:jc w:val="both"/>
              <w:rPr>
                <w:sz w:val="18"/>
                <w:szCs w:val="18"/>
              </w:rPr>
            </w:pPr>
          </w:p>
          <w:p w14:paraId="261EFC61" w14:textId="77777777" w:rsidR="00DE4D7F" w:rsidRPr="00906620" w:rsidRDefault="00DE4D7F" w:rsidP="00A67D2B">
            <w:pPr>
              <w:jc w:val="both"/>
              <w:rPr>
                <w:sz w:val="18"/>
                <w:szCs w:val="18"/>
              </w:rPr>
            </w:pPr>
            <w:r w:rsidRPr="00906620">
              <w:rPr>
                <w:sz w:val="18"/>
                <w:szCs w:val="18"/>
              </w:rPr>
              <w:t>Follow up for getting CTE</w:t>
            </w:r>
          </w:p>
          <w:p w14:paraId="5237FBEF" w14:textId="77777777" w:rsidR="00A67D2B" w:rsidRPr="00906620" w:rsidRDefault="00A67D2B" w:rsidP="00A67D2B">
            <w:pPr>
              <w:jc w:val="both"/>
              <w:rPr>
                <w:sz w:val="18"/>
                <w:szCs w:val="18"/>
              </w:rPr>
            </w:pPr>
          </w:p>
          <w:p w14:paraId="5AE0D008" w14:textId="7D999E51" w:rsidR="00A67D2B" w:rsidRPr="00906620" w:rsidRDefault="00A67D2B" w:rsidP="00A67D2B">
            <w:pPr>
              <w:jc w:val="both"/>
              <w:rPr>
                <w:sz w:val="18"/>
                <w:szCs w:val="18"/>
              </w:rPr>
            </w:pPr>
            <w:r w:rsidRPr="00906620">
              <w:rPr>
                <w:sz w:val="18"/>
                <w:szCs w:val="18"/>
              </w:rPr>
              <w:t>Should obtain CTO prior to operation of WTP</w:t>
            </w:r>
          </w:p>
          <w:p w14:paraId="28F9F8E5" w14:textId="30C04341" w:rsidR="00A67D2B" w:rsidRPr="00906620" w:rsidRDefault="00A67D2B" w:rsidP="00A67D2B">
            <w:pPr>
              <w:jc w:val="both"/>
              <w:rPr>
                <w:sz w:val="18"/>
                <w:szCs w:val="18"/>
              </w:rPr>
            </w:pPr>
          </w:p>
        </w:tc>
        <w:tc>
          <w:tcPr>
            <w:tcW w:w="2287" w:type="dxa"/>
          </w:tcPr>
          <w:p w14:paraId="39E2E61D" w14:textId="77777777" w:rsidR="00A67D2B" w:rsidRPr="00906620" w:rsidRDefault="00A67D2B" w:rsidP="00A67D2B">
            <w:pPr>
              <w:jc w:val="both"/>
              <w:rPr>
                <w:sz w:val="18"/>
                <w:szCs w:val="18"/>
              </w:rPr>
            </w:pPr>
          </w:p>
          <w:p w14:paraId="0E1CDBAA" w14:textId="77777777" w:rsidR="00A67D2B" w:rsidRPr="00906620" w:rsidRDefault="00A67D2B" w:rsidP="00A67D2B">
            <w:pPr>
              <w:jc w:val="both"/>
              <w:rPr>
                <w:sz w:val="18"/>
                <w:szCs w:val="18"/>
              </w:rPr>
            </w:pPr>
          </w:p>
          <w:p w14:paraId="6960C252" w14:textId="77777777" w:rsidR="00A67D2B" w:rsidRPr="00906620" w:rsidRDefault="00A67D2B" w:rsidP="00A67D2B">
            <w:pPr>
              <w:jc w:val="both"/>
              <w:rPr>
                <w:sz w:val="18"/>
                <w:szCs w:val="18"/>
              </w:rPr>
            </w:pPr>
          </w:p>
          <w:p w14:paraId="1C962E07" w14:textId="77777777" w:rsidR="00A67D2B" w:rsidRPr="00906620" w:rsidRDefault="00A67D2B" w:rsidP="00A67D2B">
            <w:pPr>
              <w:jc w:val="both"/>
              <w:rPr>
                <w:sz w:val="18"/>
                <w:szCs w:val="18"/>
              </w:rPr>
            </w:pPr>
          </w:p>
          <w:p w14:paraId="20496E83" w14:textId="77777777" w:rsidR="00A67D2B" w:rsidRPr="00906620" w:rsidRDefault="00A67D2B" w:rsidP="00A67D2B">
            <w:pPr>
              <w:jc w:val="both"/>
              <w:rPr>
                <w:sz w:val="18"/>
                <w:szCs w:val="18"/>
              </w:rPr>
            </w:pPr>
          </w:p>
          <w:p w14:paraId="67B65567" w14:textId="77777777" w:rsidR="00A67D2B" w:rsidRPr="00906620" w:rsidRDefault="00A67D2B" w:rsidP="00A67D2B">
            <w:pPr>
              <w:jc w:val="both"/>
              <w:rPr>
                <w:sz w:val="18"/>
                <w:szCs w:val="18"/>
              </w:rPr>
            </w:pPr>
          </w:p>
          <w:p w14:paraId="1E6788C7" w14:textId="77777777" w:rsidR="00A67D2B" w:rsidRPr="00906620" w:rsidRDefault="00A67D2B" w:rsidP="00A67D2B">
            <w:pPr>
              <w:jc w:val="both"/>
              <w:rPr>
                <w:sz w:val="18"/>
                <w:szCs w:val="18"/>
              </w:rPr>
            </w:pPr>
          </w:p>
          <w:p w14:paraId="13B2A636" w14:textId="77777777" w:rsidR="00A67D2B" w:rsidRPr="00906620" w:rsidRDefault="00A67D2B" w:rsidP="00A67D2B">
            <w:pPr>
              <w:jc w:val="both"/>
              <w:rPr>
                <w:sz w:val="18"/>
                <w:szCs w:val="18"/>
              </w:rPr>
            </w:pPr>
          </w:p>
          <w:p w14:paraId="3E029A59" w14:textId="77777777" w:rsidR="00A67D2B" w:rsidRPr="00906620" w:rsidRDefault="00A67D2B" w:rsidP="00A67D2B">
            <w:pPr>
              <w:jc w:val="both"/>
              <w:rPr>
                <w:sz w:val="18"/>
                <w:szCs w:val="18"/>
              </w:rPr>
            </w:pPr>
          </w:p>
          <w:p w14:paraId="574BB0FA" w14:textId="77777777" w:rsidR="00A67D2B" w:rsidRPr="00906620" w:rsidRDefault="00A67D2B" w:rsidP="00A67D2B">
            <w:pPr>
              <w:jc w:val="both"/>
              <w:rPr>
                <w:sz w:val="18"/>
                <w:szCs w:val="18"/>
              </w:rPr>
            </w:pPr>
          </w:p>
          <w:p w14:paraId="3AFFEC86" w14:textId="04E81A75" w:rsidR="00A67D2B" w:rsidRPr="00906620" w:rsidRDefault="00A67D2B" w:rsidP="00A67D2B">
            <w:pPr>
              <w:jc w:val="both"/>
              <w:rPr>
                <w:sz w:val="18"/>
                <w:szCs w:val="18"/>
              </w:rPr>
            </w:pPr>
            <w:r w:rsidRPr="00906620">
              <w:rPr>
                <w:sz w:val="18"/>
                <w:szCs w:val="18"/>
              </w:rPr>
              <w:t xml:space="preserve">Ambient noise level shall not exceed permissible limit </w:t>
            </w:r>
          </w:p>
          <w:p w14:paraId="18CE4488" w14:textId="0721AC05" w:rsidR="00DE4D7F" w:rsidRPr="00906620" w:rsidRDefault="00A67D2B" w:rsidP="00A67D2B">
            <w:pPr>
              <w:jc w:val="both"/>
              <w:rPr>
                <w:sz w:val="18"/>
                <w:szCs w:val="18"/>
              </w:rPr>
            </w:pPr>
            <w:r w:rsidRPr="00906620">
              <w:rPr>
                <w:sz w:val="18"/>
                <w:szCs w:val="18"/>
              </w:rPr>
              <w:t xml:space="preserve">Monitoring &amp; Compliance status – specific and general condition of CTE attached in </w:t>
            </w:r>
            <w:r w:rsidRPr="00906620">
              <w:rPr>
                <w:b/>
                <w:bCs/>
                <w:sz w:val="18"/>
                <w:szCs w:val="18"/>
              </w:rPr>
              <w:t>Appendix 5A</w:t>
            </w:r>
          </w:p>
        </w:tc>
      </w:tr>
      <w:tr w:rsidR="00A67D2B" w:rsidRPr="00906620" w14:paraId="7975E875" w14:textId="77777777" w:rsidTr="001D7BF1">
        <w:trPr>
          <w:jc w:val="center"/>
        </w:trPr>
        <w:tc>
          <w:tcPr>
            <w:tcW w:w="3067" w:type="dxa"/>
            <w:vMerge/>
            <w:tcBorders>
              <w:left w:val="single" w:sz="4" w:space="0" w:color="auto"/>
            </w:tcBorders>
          </w:tcPr>
          <w:p w14:paraId="5FBC5BF7" w14:textId="77777777" w:rsidR="00A67D2B" w:rsidRPr="00906620" w:rsidRDefault="00A67D2B" w:rsidP="00A67D2B">
            <w:pPr>
              <w:rPr>
                <w:sz w:val="18"/>
                <w:szCs w:val="18"/>
              </w:rPr>
            </w:pPr>
          </w:p>
        </w:tc>
        <w:tc>
          <w:tcPr>
            <w:tcW w:w="1732" w:type="dxa"/>
            <w:vMerge/>
          </w:tcPr>
          <w:p w14:paraId="58210ED0" w14:textId="77777777" w:rsidR="00A67D2B" w:rsidRPr="00906620" w:rsidRDefault="00A67D2B" w:rsidP="00A67D2B">
            <w:pPr>
              <w:rPr>
                <w:sz w:val="18"/>
                <w:szCs w:val="18"/>
              </w:rPr>
            </w:pPr>
          </w:p>
        </w:tc>
        <w:tc>
          <w:tcPr>
            <w:tcW w:w="2611" w:type="dxa"/>
          </w:tcPr>
          <w:p w14:paraId="0742139D" w14:textId="77777777" w:rsidR="00A67D2B" w:rsidRPr="00906620" w:rsidRDefault="00A67D2B" w:rsidP="00A67D2B">
            <w:pPr>
              <w:jc w:val="both"/>
              <w:rPr>
                <w:sz w:val="18"/>
                <w:szCs w:val="18"/>
              </w:rPr>
            </w:pPr>
            <w:r w:rsidRPr="00906620">
              <w:rPr>
                <w:sz w:val="18"/>
                <w:szCs w:val="18"/>
              </w:rPr>
              <w:t>The Air (Prevention and Control of Pollution) Act 1981, amended 1987 and The Air (Prevention and Control of Pollution) Rules, 1982</w:t>
            </w:r>
          </w:p>
          <w:p w14:paraId="0CF71D8B" w14:textId="77777777" w:rsidR="00A67D2B" w:rsidRPr="00906620" w:rsidRDefault="00A67D2B" w:rsidP="00A67D2B">
            <w:pPr>
              <w:jc w:val="both"/>
              <w:rPr>
                <w:sz w:val="18"/>
                <w:szCs w:val="18"/>
              </w:rPr>
            </w:pPr>
          </w:p>
          <w:p w14:paraId="7F35171D" w14:textId="77777777" w:rsidR="00A67D2B" w:rsidRPr="00906620" w:rsidRDefault="00A67D2B" w:rsidP="00F77BAD">
            <w:pPr>
              <w:jc w:val="both"/>
              <w:rPr>
                <w:sz w:val="18"/>
                <w:szCs w:val="18"/>
              </w:rPr>
            </w:pPr>
            <w:r w:rsidRPr="00906620">
              <w:rPr>
                <w:sz w:val="18"/>
                <w:szCs w:val="18"/>
              </w:rPr>
              <w:t>During implementation (construction phase) compliance will be required CTE and CTO for (</w:t>
            </w:r>
            <w:proofErr w:type="spellStart"/>
            <w:r w:rsidRPr="00906620">
              <w:rPr>
                <w:sz w:val="18"/>
                <w:szCs w:val="18"/>
              </w:rPr>
              <w:t>i</w:t>
            </w:r>
            <w:proofErr w:type="spellEnd"/>
            <w:r w:rsidRPr="00906620">
              <w:rPr>
                <w:sz w:val="18"/>
                <w:szCs w:val="18"/>
              </w:rPr>
              <w:t>) diesel generator/s and (ii) hot mix plants, wet mix plants, stone crushers, batching plant etc. if installed for construction.</w:t>
            </w:r>
          </w:p>
          <w:p w14:paraId="0838E812" w14:textId="77777777" w:rsidR="00CB38B1" w:rsidRPr="00906620" w:rsidRDefault="00CB38B1" w:rsidP="00F77BAD">
            <w:pPr>
              <w:jc w:val="both"/>
              <w:rPr>
                <w:sz w:val="18"/>
                <w:szCs w:val="18"/>
              </w:rPr>
            </w:pPr>
          </w:p>
          <w:p w14:paraId="32C4A786" w14:textId="1F6F345F" w:rsidR="00A67D2B" w:rsidRPr="00906620" w:rsidRDefault="00A67D2B" w:rsidP="00F77BAD">
            <w:pPr>
              <w:jc w:val="both"/>
              <w:rPr>
                <w:sz w:val="18"/>
                <w:szCs w:val="18"/>
              </w:rPr>
            </w:pPr>
            <w:r w:rsidRPr="00906620">
              <w:rPr>
                <w:sz w:val="18"/>
                <w:szCs w:val="18"/>
              </w:rPr>
              <w:t>Pollution under control certificate (PUC) to be obtained by the contractor for all vehicles and equipment engaged in the project</w:t>
            </w:r>
          </w:p>
        </w:tc>
        <w:tc>
          <w:tcPr>
            <w:tcW w:w="2307" w:type="dxa"/>
          </w:tcPr>
          <w:p w14:paraId="6E039531" w14:textId="77777777" w:rsidR="00A67D2B" w:rsidRPr="00906620" w:rsidRDefault="00A67D2B" w:rsidP="00A67D2B">
            <w:pPr>
              <w:adjustRightInd w:val="0"/>
              <w:jc w:val="both"/>
              <w:rPr>
                <w:sz w:val="18"/>
                <w:szCs w:val="18"/>
              </w:rPr>
            </w:pPr>
            <w:r w:rsidRPr="00906620">
              <w:rPr>
                <w:sz w:val="18"/>
                <w:szCs w:val="18"/>
              </w:rPr>
              <w:t xml:space="preserve">CTE &amp; CTO will be collected as per requirement and with advancement of project- Till report period not required  </w:t>
            </w:r>
          </w:p>
          <w:p w14:paraId="1A7F65AD" w14:textId="77777777" w:rsidR="00A67D2B" w:rsidRPr="00906620" w:rsidRDefault="00A67D2B" w:rsidP="00A67D2B">
            <w:pPr>
              <w:adjustRightInd w:val="0"/>
              <w:jc w:val="both"/>
              <w:rPr>
                <w:sz w:val="18"/>
                <w:szCs w:val="18"/>
              </w:rPr>
            </w:pPr>
          </w:p>
          <w:p w14:paraId="6AD71351" w14:textId="77777777" w:rsidR="00B83FED" w:rsidRPr="00906620" w:rsidRDefault="00B83FED" w:rsidP="00B83FED">
            <w:pPr>
              <w:adjustRightInd w:val="0"/>
              <w:jc w:val="both"/>
              <w:rPr>
                <w:b/>
                <w:bCs/>
                <w:color w:val="000000"/>
                <w:sz w:val="18"/>
                <w:szCs w:val="18"/>
              </w:rPr>
            </w:pPr>
            <w:r w:rsidRPr="00906620">
              <w:rPr>
                <w:sz w:val="18"/>
                <w:szCs w:val="18"/>
              </w:rPr>
              <w:t>Green – Silent Diesel Generator in use. No requirement of CTE and CTO</w:t>
            </w:r>
          </w:p>
          <w:p w14:paraId="6A0B73BC" w14:textId="1B0F9580" w:rsidR="00A67D2B" w:rsidRPr="00906620" w:rsidRDefault="00A67D2B" w:rsidP="00A67D2B">
            <w:pPr>
              <w:adjustRightInd w:val="0"/>
              <w:jc w:val="both"/>
              <w:rPr>
                <w:sz w:val="18"/>
                <w:szCs w:val="18"/>
              </w:rPr>
            </w:pPr>
          </w:p>
          <w:p w14:paraId="3FE7079F" w14:textId="77777777" w:rsidR="00B83FED" w:rsidRPr="00906620" w:rsidRDefault="00B83FED" w:rsidP="00A67D2B">
            <w:pPr>
              <w:adjustRightInd w:val="0"/>
              <w:jc w:val="both"/>
              <w:rPr>
                <w:sz w:val="18"/>
                <w:szCs w:val="18"/>
              </w:rPr>
            </w:pPr>
          </w:p>
          <w:p w14:paraId="33E3B4CD" w14:textId="77777777" w:rsidR="00706A52" w:rsidRDefault="00706A52" w:rsidP="00A67D2B">
            <w:pPr>
              <w:jc w:val="both"/>
              <w:rPr>
                <w:sz w:val="18"/>
                <w:szCs w:val="18"/>
              </w:rPr>
            </w:pPr>
          </w:p>
          <w:p w14:paraId="419BED78" w14:textId="77777777" w:rsidR="00706A52" w:rsidRDefault="00706A52" w:rsidP="00A67D2B">
            <w:pPr>
              <w:jc w:val="both"/>
              <w:rPr>
                <w:sz w:val="18"/>
                <w:szCs w:val="18"/>
              </w:rPr>
            </w:pPr>
          </w:p>
          <w:p w14:paraId="4B6EA237" w14:textId="26D49651" w:rsidR="00CB38B1" w:rsidRDefault="00CB38B1" w:rsidP="00A67D2B">
            <w:pPr>
              <w:jc w:val="both"/>
              <w:rPr>
                <w:sz w:val="18"/>
                <w:szCs w:val="18"/>
              </w:rPr>
            </w:pPr>
            <w:r w:rsidRPr="00906620">
              <w:rPr>
                <w:sz w:val="18"/>
                <w:szCs w:val="18"/>
              </w:rPr>
              <w:t xml:space="preserve">PUC certificate to be obtained for package BK/01 </w:t>
            </w:r>
          </w:p>
          <w:p w14:paraId="38627307" w14:textId="77777777" w:rsidR="00706A52" w:rsidRPr="00906620" w:rsidRDefault="00706A52" w:rsidP="00A67D2B">
            <w:pPr>
              <w:jc w:val="both"/>
              <w:rPr>
                <w:sz w:val="18"/>
                <w:szCs w:val="18"/>
              </w:rPr>
            </w:pPr>
          </w:p>
          <w:p w14:paraId="67A0553D" w14:textId="79CFED62" w:rsidR="00A67D2B" w:rsidRPr="00906620" w:rsidRDefault="00A67D2B" w:rsidP="00A67D2B">
            <w:pPr>
              <w:jc w:val="both"/>
              <w:rPr>
                <w:sz w:val="18"/>
                <w:szCs w:val="18"/>
              </w:rPr>
            </w:pPr>
            <w:r w:rsidRPr="00906620">
              <w:rPr>
                <w:sz w:val="18"/>
                <w:szCs w:val="18"/>
              </w:rPr>
              <w:t xml:space="preserve">PUC certificate has been collected for </w:t>
            </w:r>
            <w:r w:rsidRPr="00906620">
              <w:rPr>
                <w:b/>
                <w:bCs/>
                <w:sz w:val="18"/>
                <w:szCs w:val="18"/>
              </w:rPr>
              <w:t>package Bk/03</w:t>
            </w:r>
            <w:r w:rsidRPr="00906620">
              <w:rPr>
                <w:sz w:val="18"/>
                <w:szCs w:val="18"/>
              </w:rPr>
              <w:t xml:space="preserve"> (sample attached as ---</w:t>
            </w:r>
            <w:r w:rsidRPr="00906620">
              <w:rPr>
                <w:b/>
                <w:bCs/>
                <w:sz w:val="18"/>
                <w:szCs w:val="18"/>
              </w:rPr>
              <w:t>Appendix 2)</w:t>
            </w:r>
          </w:p>
        </w:tc>
        <w:tc>
          <w:tcPr>
            <w:tcW w:w="1378" w:type="dxa"/>
          </w:tcPr>
          <w:p w14:paraId="19E8C285" w14:textId="77777777" w:rsidR="00A67D2B" w:rsidRPr="00906620" w:rsidRDefault="00A67D2B" w:rsidP="00A67D2B">
            <w:pPr>
              <w:jc w:val="center"/>
              <w:rPr>
                <w:sz w:val="18"/>
                <w:szCs w:val="18"/>
              </w:rPr>
            </w:pPr>
            <w:r w:rsidRPr="00906620">
              <w:rPr>
                <w:sz w:val="18"/>
                <w:szCs w:val="18"/>
              </w:rPr>
              <w:t>NA</w:t>
            </w:r>
          </w:p>
          <w:p w14:paraId="117B2071" w14:textId="77777777" w:rsidR="00A67D2B" w:rsidRPr="00906620" w:rsidRDefault="00A67D2B" w:rsidP="00A67D2B">
            <w:pPr>
              <w:jc w:val="center"/>
              <w:rPr>
                <w:sz w:val="18"/>
                <w:szCs w:val="18"/>
              </w:rPr>
            </w:pPr>
          </w:p>
          <w:p w14:paraId="3B984466" w14:textId="77777777" w:rsidR="00A67D2B" w:rsidRPr="00906620" w:rsidRDefault="00A67D2B" w:rsidP="00A67D2B">
            <w:pPr>
              <w:jc w:val="center"/>
              <w:rPr>
                <w:sz w:val="18"/>
                <w:szCs w:val="18"/>
              </w:rPr>
            </w:pPr>
          </w:p>
          <w:p w14:paraId="5B84E37B" w14:textId="77777777" w:rsidR="00A67D2B" w:rsidRPr="00906620" w:rsidRDefault="00A67D2B" w:rsidP="00A67D2B">
            <w:pPr>
              <w:jc w:val="center"/>
              <w:rPr>
                <w:sz w:val="18"/>
                <w:szCs w:val="18"/>
              </w:rPr>
            </w:pPr>
          </w:p>
          <w:p w14:paraId="1417CB24" w14:textId="77777777" w:rsidR="00A67D2B" w:rsidRPr="00906620" w:rsidRDefault="00A67D2B" w:rsidP="00A67D2B">
            <w:pPr>
              <w:jc w:val="center"/>
              <w:rPr>
                <w:sz w:val="18"/>
                <w:szCs w:val="18"/>
              </w:rPr>
            </w:pPr>
          </w:p>
          <w:p w14:paraId="6FD8D54E" w14:textId="77777777" w:rsidR="00A67D2B" w:rsidRPr="00906620" w:rsidRDefault="00A67D2B" w:rsidP="00A67D2B">
            <w:pPr>
              <w:jc w:val="center"/>
              <w:rPr>
                <w:sz w:val="18"/>
                <w:szCs w:val="18"/>
              </w:rPr>
            </w:pPr>
          </w:p>
          <w:p w14:paraId="6C7BF823" w14:textId="77777777" w:rsidR="00A67D2B" w:rsidRPr="00906620" w:rsidRDefault="00A67D2B" w:rsidP="00A67D2B">
            <w:pPr>
              <w:jc w:val="center"/>
              <w:rPr>
                <w:sz w:val="18"/>
                <w:szCs w:val="18"/>
              </w:rPr>
            </w:pPr>
          </w:p>
          <w:p w14:paraId="6AEB38A5" w14:textId="77777777" w:rsidR="00A67D2B" w:rsidRPr="00906620" w:rsidRDefault="00A67D2B" w:rsidP="00A67D2B">
            <w:pPr>
              <w:jc w:val="center"/>
              <w:rPr>
                <w:sz w:val="18"/>
                <w:szCs w:val="18"/>
              </w:rPr>
            </w:pPr>
          </w:p>
          <w:p w14:paraId="5CE8FB5D" w14:textId="77777777" w:rsidR="00A67D2B" w:rsidRPr="00906620" w:rsidRDefault="00A67D2B" w:rsidP="00A67D2B">
            <w:pPr>
              <w:jc w:val="center"/>
              <w:rPr>
                <w:sz w:val="18"/>
                <w:szCs w:val="18"/>
              </w:rPr>
            </w:pPr>
          </w:p>
          <w:p w14:paraId="71000E80" w14:textId="77777777" w:rsidR="00A67D2B" w:rsidRPr="00906620" w:rsidRDefault="00A67D2B" w:rsidP="00A67D2B">
            <w:pPr>
              <w:jc w:val="center"/>
              <w:rPr>
                <w:sz w:val="18"/>
                <w:szCs w:val="18"/>
              </w:rPr>
            </w:pPr>
          </w:p>
          <w:p w14:paraId="2A393E09" w14:textId="6E51FDE1" w:rsidR="00A67D2B" w:rsidRPr="00906620" w:rsidRDefault="00A67D2B" w:rsidP="00A67D2B">
            <w:pPr>
              <w:jc w:val="center"/>
              <w:rPr>
                <w:sz w:val="18"/>
                <w:szCs w:val="18"/>
              </w:rPr>
            </w:pPr>
          </w:p>
          <w:p w14:paraId="5A85A223" w14:textId="77777777" w:rsidR="00CB38B1" w:rsidRPr="00906620" w:rsidRDefault="00CB38B1" w:rsidP="00A67D2B">
            <w:pPr>
              <w:jc w:val="center"/>
              <w:rPr>
                <w:sz w:val="18"/>
                <w:szCs w:val="18"/>
              </w:rPr>
            </w:pPr>
          </w:p>
          <w:p w14:paraId="0767A3D3" w14:textId="77777777" w:rsidR="00B83FED" w:rsidRPr="00906620" w:rsidRDefault="00B83FED" w:rsidP="00A67D2B">
            <w:pPr>
              <w:jc w:val="both"/>
              <w:rPr>
                <w:sz w:val="18"/>
                <w:szCs w:val="18"/>
              </w:rPr>
            </w:pPr>
          </w:p>
          <w:p w14:paraId="7E63F049" w14:textId="77777777" w:rsidR="00B83FED" w:rsidRPr="00906620" w:rsidRDefault="00B83FED" w:rsidP="00A67D2B">
            <w:pPr>
              <w:jc w:val="both"/>
              <w:rPr>
                <w:sz w:val="18"/>
                <w:szCs w:val="18"/>
              </w:rPr>
            </w:pPr>
          </w:p>
          <w:p w14:paraId="1702356F" w14:textId="1D1C3A7A" w:rsidR="00B83FED" w:rsidRPr="00906620" w:rsidRDefault="00B83FED" w:rsidP="00A67D2B">
            <w:pPr>
              <w:jc w:val="both"/>
              <w:rPr>
                <w:sz w:val="18"/>
                <w:szCs w:val="18"/>
              </w:rPr>
            </w:pPr>
          </w:p>
          <w:p w14:paraId="5EFC1A62" w14:textId="77777777" w:rsidR="00B83FED" w:rsidRPr="00906620" w:rsidRDefault="00B83FED" w:rsidP="00A67D2B">
            <w:pPr>
              <w:jc w:val="both"/>
              <w:rPr>
                <w:sz w:val="18"/>
                <w:szCs w:val="18"/>
              </w:rPr>
            </w:pPr>
          </w:p>
          <w:p w14:paraId="52346FBE" w14:textId="1EF56E07" w:rsidR="00A67D2B" w:rsidRPr="00906620" w:rsidRDefault="00A67D2B" w:rsidP="00A67D2B">
            <w:pPr>
              <w:jc w:val="both"/>
              <w:rPr>
                <w:sz w:val="18"/>
                <w:szCs w:val="18"/>
              </w:rPr>
            </w:pPr>
            <w:r w:rsidRPr="00906620">
              <w:rPr>
                <w:sz w:val="18"/>
                <w:szCs w:val="18"/>
              </w:rPr>
              <w:t xml:space="preserve">Validity period </w:t>
            </w:r>
            <w:r w:rsidR="00906620">
              <w:rPr>
                <w:sz w:val="18"/>
                <w:szCs w:val="18"/>
              </w:rPr>
              <w:t>-</w:t>
            </w:r>
            <w:r w:rsidRPr="00906620">
              <w:rPr>
                <w:sz w:val="18"/>
                <w:szCs w:val="18"/>
              </w:rPr>
              <w:t xml:space="preserve"> </w:t>
            </w:r>
            <w:r w:rsidR="00CB38B1" w:rsidRPr="00906620">
              <w:rPr>
                <w:sz w:val="18"/>
                <w:szCs w:val="18"/>
              </w:rPr>
              <w:t>June</w:t>
            </w:r>
            <w:r w:rsidRPr="00906620">
              <w:rPr>
                <w:sz w:val="18"/>
                <w:szCs w:val="18"/>
              </w:rPr>
              <w:t xml:space="preserve"> 2020 </w:t>
            </w:r>
          </w:p>
        </w:tc>
        <w:tc>
          <w:tcPr>
            <w:tcW w:w="1639" w:type="dxa"/>
          </w:tcPr>
          <w:p w14:paraId="2E592501" w14:textId="31A19DF1" w:rsidR="00A67D2B" w:rsidRPr="00906620" w:rsidRDefault="00A67D2B" w:rsidP="00A67D2B">
            <w:pPr>
              <w:widowControl/>
              <w:adjustRightInd w:val="0"/>
              <w:jc w:val="both"/>
              <w:rPr>
                <w:rFonts w:eastAsia="Times New Roman"/>
                <w:sz w:val="18"/>
                <w:szCs w:val="18"/>
                <w:lang w:val="en-IN" w:bidi="ar-SA"/>
              </w:rPr>
            </w:pPr>
            <w:r w:rsidRPr="00906620">
              <w:rPr>
                <w:rFonts w:eastAsia="Times New Roman"/>
                <w:sz w:val="18"/>
                <w:szCs w:val="18"/>
                <w:lang w:val="en-IN" w:bidi="ar-SA"/>
              </w:rPr>
              <w:t>CTE to be obtained</w:t>
            </w:r>
            <w:r w:rsidR="00B83FED" w:rsidRPr="00906620">
              <w:rPr>
                <w:rFonts w:eastAsia="Times New Roman"/>
                <w:sz w:val="18"/>
                <w:szCs w:val="18"/>
                <w:lang w:val="en-IN" w:bidi="ar-SA"/>
              </w:rPr>
              <w:t xml:space="preserve"> (as per requirement)</w:t>
            </w:r>
            <w:r w:rsidRPr="00906620">
              <w:rPr>
                <w:rFonts w:eastAsia="Times New Roman"/>
                <w:sz w:val="18"/>
                <w:szCs w:val="18"/>
                <w:lang w:val="en-IN" w:bidi="ar-SA"/>
              </w:rPr>
              <w:t xml:space="preserve"> prior to</w:t>
            </w:r>
          </w:p>
          <w:p w14:paraId="2CED51F5" w14:textId="77777777" w:rsidR="00A67D2B" w:rsidRPr="00906620" w:rsidRDefault="00A67D2B" w:rsidP="00A67D2B">
            <w:pPr>
              <w:widowControl/>
              <w:adjustRightInd w:val="0"/>
              <w:jc w:val="both"/>
              <w:rPr>
                <w:rFonts w:eastAsia="Times New Roman"/>
                <w:sz w:val="18"/>
                <w:szCs w:val="18"/>
                <w:lang w:val="en-IN" w:bidi="ar-SA"/>
              </w:rPr>
            </w:pPr>
            <w:r w:rsidRPr="00906620">
              <w:rPr>
                <w:rFonts w:eastAsia="Times New Roman"/>
                <w:sz w:val="18"/>
                <w:szCs w:val="18"/>
                <w:lang w:val="en-IN" w:bidi="ar-SA"/>
              </w:rPr>
              <w:t>start of construction.</w:t>
            </w:r>
          </w:p>
          <w:p w14:paraId="276DFF7E" w14:textId="77777777" w:rsidR="00A67D2B" w:rsidRPr="00906620" w:rsidRDefault="00A67D2B" w:rsidP="00A67D2B">
            <w:pPr>
              <w:widowControl/>
              <w:adjustRightInd w:val="0"/>
              <w:jc w:val="both"/>
              <w:rPr>
                <w:rFonts w:eastAsia="Times New Roman"/>
                <w:sz w:val="18"/>
                <w:szCs w:val="18"/>
                <w:lang w:val="en-IN" w:bidi="ar-SA"/>
              </w:rPr>
            </w:pPr>
          </w:p>
          <w:p w14:paraId="41EF564C" w14:textId="42498F69" w:rsidR="00A67D2B" w:rsidRPr="00906620" w:rsidRDefault="00A67D2B" w:rsidP="00A67D2B">
            <w:pPr>
              <w:widowControl/>
              <w:adjustRightInd w:val="0"/>
              <w:jc w:val="both"/>
              <w:rPr>
                <w:rFonts w:eastAsia="Times New Roman"/>
                <w:sz w:val="18"/>
                <w:szCs w:val="18"/>
                <w:lang w:val="en-IN" w:bidi="ar-SA"/>
              </w:rPr>
            </w:pPr>
            <w:r w:rsidRPr="00906620">
              <w:rPr>
                <w:rFonts w:eastAsia="Times New Roman"/>
                <w:sz w:val="18"/>
                <w:szCs w:val="18"/>
                <w:lang w:val="en-IN" w:bidi="ar-SA"/>
              </w:rPr>
              <w:t xml:space="preserve">CTO to be obtained </w:t>
            </w:r>
            <w:r w:rsidR="00B83FED" w:rsidRPr="00906620">
              <w:rPr>
                <w:rFonts w:eastAsia="Times New Roman"/>
                <w:sz w:val="18"/>
                <w:szCs w:val="18"/>
                <w:lang w:val="en-IN" w:bidi="ar-SA"/>
              </w:rPr>
              <w:t xml:space="preserve">(if required) </w:t>
            </w:r>
            <w:r w:rsidRPr="00906620">
              <w:rPr>
                <w:rFonts w:eastAsia="Times New Roman"/>
                <w:sz w:val="18"/>
                <w:szCs w:val="18"/>
                <w:lang w:val="en-IN" w:bidi="ar-SA"/>
              </w:rPr>
              <w:t>before</w:t>
            </w:r>
          </w:p>
          <w:p w14:paraId="15CE6D11" w14:textId="77777777" w:rsidR="00A67D2B" w:rsidRPr="00906620" w:rsidRDefault="00A67D2B" w:rsidP="00A67D2B">
            <w:pPr>
              <w:widowControl/>
              <w:adjustRightInd w:val="0"/>
              <w:jc w:val="both"/>
              <w:rPr>
                <w:rFonts w:eastAsia="Times New Roman"/>
                <w:sz w:val="18"/>
                <w:szCs w:val="18"/>
                <w:lang w:val="en-IN" w:bidi="ar-SA"/>
              </w:rPr>
            </w:pPr>
            <w:r w:rsidRPr="00906620">
              <w:rPr>
                <w:rFonts w:eastAsia="Times New Roman"/>
                <w:sz w:val="18"/>
                <w:szCs w:val="18"/>
                <w:lang w:val="en-IN" w:bidi="ar-SA"/>
              </w:rPr>
              <w:t>commencement</w:t>
            </w:r>
          </w:p>
          <w:p w14:paraId="2B3AD548" w14:textId="77777777" w:rsidR="00A67D2B" w:rsidRPr="00906620" w:rsidRDefault="00A67D2B" w:rsidP="00A67D2B">
            <w:pPr>
              <w:jc w:val="both"/>
              <w:rPr>
                <w:sz w:val="18"/>
                <w:szCs w:val="18"/>
              </w:rPr>
            </w:pPr>
            <w:r w:rsidRPr="00906620">
              <w:rPr>
                <w:rFonts w:eastAsia="Times New Roman"/>
                <w:sz w:val="18"/>
                <w:szCs w:val="18"/>
                <w:lang w:val="en-IN" w:bidi="ar-SA"/>
              </w:rPr>
              <w:t>of operations.</w:t>
            </w:r>
          </w:p>
          <w:p w14:paraId="0B14F62A" w14:textId="53AA0D3A" w:rsidR="00A67D2B" w:rsidRPr="00906620" w:rsidRDefault="00A67D2B" w:rsidP="00A67D2B">
            <w:pPr>
              <w:jc w:val="both"/>
              <w:rPr>
                <w:sz w:val="18"/>
                <w:szCs w:val="18"/>
              </w:rPr>
            </w:pPr>
          </w:p>
          <w:p w14:paraId="3DCA5538" w14:textId="088D070F" w:rsidR="00CB38B1" w:rsidRPr="00906620" w:rsidRDefault="00CB38B1" w:rsidP="00A67D2B">
            <w:pPr>
              <w:jc w:val="both"/>
              <w:rPr>
                <w:sz w:val="18"/>
                <w:szCs w:val="18"/>
              </w:rPr>
            </w:pPr>
          </w:p>
          <w:p w14:paraId="15F1FBFF" w14:textId="77777777" w:rsidR="00706A52" w:rsidRPr="00906620" w:rsidRDefault="00706A52" w:rsidP="00A67D2B">
            <w:pPr>
              <w:jc w:val="both"/>
              <w:rPr>
                <w:sz w:val="18"/>
                <w:szCs w:val="18"/>
              </w:rPr>
            </w:pPr>
          </w:p>
          <w:p w14:paraId="07637050" w14:textId="77777777" w:rsidR="00CB38B1" w:rsidRPr="00906620" w:rsidRDefault="00CB38B1" w:rsidP="00A67D2B">
            <w:pPr>
              <w:jc w:val="both"/>
              <w:rPr>
                <w:sz w:val="18"/>
                <w:szCs w:val="18"/>
              </w:rPr>
            </w:pPr>
          </w:p>
          <w:p w14:paraId="48EE3FC7" w14:textId="78D0D5BC" w:rsidR="00A67D2B" w:rsidRPr="00906620" w:rsidRDefault="00A67D2B" w:rsidP="00A67D2B">
            <w:pPr>
              <w:jc w:val="both"/>
              <w:rPr>
                <w:sz w:val="18"/>
                <w:szCs w:val="18"/>
              </w:rPr>
            </w:pPr>
            <w:r w:rsidRPr="00906620">
              <w:rPr>
                <w:sz w:val="18"/>
                <w:szCs w:val="18"/>
              </w:rPr>
              <w:t xml:space="preserve">Timely renewal will be required </w:t>
            </w:r>
          </w:p>
        </w:tc>
        <w:tc>
          <w:tcPr>
            <w:tcW w:w="2287" w:type="dxa"/>
          </w:tcPr>
          <w:p w14:paraId="7EA4846E" w14:textId="77777777" w:rsidR="00A67D2B" w:rsidRPr="00906620" w:rsidRDefault="00A67D2B" w:rsidP="00A67D2B">
            <w:pPr>
              <w:widowControl/>
              <w:adjustRightInd w:val="0"/>
              <w:jc w:val="both"/>
              <w:rPr>
                <w:rFonts w:eastAsia="Times New Roman"/>
                <w:sz w:val="18"/>
                <w:szCs w:val="18"/>
                <w:lang w:val="en-IN" w:bidi="ar-SA"/>
              </w:rPr>
            </w:pPr>
            <w:r w:rsidRPr="00906620">
              <w:rPr>
                <w:rFonts w:eastAsia="Times New Roman"/>
                <w:sz w:val="18"/>
                <w:szCs w:val="18"/>
                <w:lang w:val="en-IN" w:bidi="ar-SA"/>
              </w:rPr>
              <w:t>To be updated in next SEMR when the consent is</w:t>
            </w:r>
          </w:p>
          <w:p w14:paraId="77119B0B" w14:textId="4BEDCA38" w:rsidR="00A67D2B" w:rsidRPr="00906620" w:rsidRDefault="00A67D2B" w:rsidP="00A67D2B">
            <w:pPr>
              <w:jc w:val="both"/>
              <w:rPr>
                <w:sz w:val="18"/>
                <w:szCs w:val="18"/>
              </w:rPr>
            </w:pPr>
            <w:r w:rsidRPr="00906620">
              <w:rPr>
                <w:rFonts w:eastAsia="Times New Roman"/>
                <w:sz w:val="18"/>
                <w:szCs w:val="18"/>
                <w:lang w:val="en-IN" w:bidi="ar-SA"/>
              </w:rPr>
              <w:t>obtained as per requirement</w:t>
            </w:r>
          </w:p>
        </w:tc>
      </w:tr>
      <w:tr w:rsidR="00E44E94" w:rsidRPr="00906620" w14:paraId="5C4BE07C" w14:textId="77777777" w:rsidTr="001D7BF1">
        <w:trPr>
          <w:jc w:val="center"/>
        </w:trPr>
        <w:tc>
          <w:tcPr>
            <w:tcW w:w="3067" w:type="dxa"/>
            <w:vMerge/>
            <w:tcBorders>
              <w:left w:val="single" w:sz="4" w:space="0" w:color="auto"/>
            </w:tcBorders>
          </w:tcPr>
          <w:p w14:paraId="3B63CD43" w14:textId="77777777" w:rsidR="00E44E94" w:rsidRPr="00906620" w:rsidRDefault="00E44E94" w:rsidP="00E44E94">
            <w:pPr>
              <w:rPr>
                <w:sz w:val="18"/>
                <w:szCs w:val="18"/>
              </w:rPr>
            </w:pPr>
          </w:p>
        </w:tc>
        <w:tc>
          <w:tcPr>
            <w:tcW w:w="1732" w:type="dxa"/>
            <w:vMerge/>
          </w:tcPr>
          <w:p w14:paraId="7EC64772" w14:textId="77777777" w:rsidR="00E44E94" w:rsidRPr="00906620" w:rsidRDefault="00E44E94" w:rsidP="00E44E94">
            <w:pPr>
              <w:rPr>
                <w:sz w:val="18"/>
                <w:szCs w:val="18"/>
              </w:rPr>
            </w:pPr>
          </w:p>
        </w:tc>
        <w:tc>
          <w:tcPr>
            <w:tcW w:w="2611" w:type="dxa"/>
          </w:tcPr>
          <w:p w14:paraId="17AFE4E4" w14:textId="77777777" w:rsidR="00E44E94" w:rsidRPr="00906620" w:rsidRDefault="00E44E94" w:rsidP="00E44E94">
            <w:pPr>
              <w:jc w:val="both"/>
              <w:rPr>
                <w:sz w:val="18"/>
                <w:szCs w:val="18"/>
              </w:rPr>
            </w:pPr>
            <w:r w:rsidRPr="00906620">
              <w:rPr>
                <w:sz w:val="18"/>
                <w:szCs w:val="18"/>
              </w:rPr>
              <w:t xml:space="preserve">Direction of West Bengal Department of Environment under the Air Act, 1981 </w:t>
            </w:r>
            <w:r w:rsidRPr="00906620">
              <w:rPr>
                <w:sz w:val="18"/>
                <w:szCs w:val="18"/>
              </w:rPr>
              <w:lastRenderedPageBreak/>
              <w:t>Direction No. EN/3170/T-IV-7 /001/2009 dated: 10 December 2009</w:t>
            </w:r>
          </w:p>
        </w:tc>
        <w:tc>
          <w:tcPr>
            <w:tcW w:w="2307" w:type="dxa"/>
          </w:tcPr>
          <w:p w14:paraId="51ECB7B3" w14:textId="06FA378F" w:rsidR="00E44E94" w:rsidRPr="00906620" w:rsidRDefault="00E44E94" w:rsidP="00E44E94">
            <w:pPr>
              <w:jc w:val="both"/>
              <w:rPr>
                <w:sz w:val="18"/>
                <w:szCs w:val="18"/>
              </w:rPr>
            </w:pPr>
            <w:r w:rsidRPr="00906620">
              <w:rPr>
                <w:sz w:val="18"/>
                <w:szCs w:val="18"/>
                <w:lang w:bidi="hi-IN"/>
              </w:rPr>
              <w:lastRenderedPageBreak/>
              <w:t xml:space="preserve">Construction activities are being carried out in compliance with the </w:t>
            </w:r>
            <w:r w:rsidRPr="00906620">
              <w:rPr>
                <w:sz w:val="18"/>
                <w:szCs w:val="18"/>
                <w:lang w:bidi="hi-IN"/>
              </w:rPr>
              <w:lastRenderedPageBreak/>
              <w:t>requirements</w:t>
            </w:r>
          </w:p>
        </w:tc>
        <w:tc>
          <w:tcPr>
            <w:tcW w:w="1378" w:type="dxa"/>
          </w:tcPr>
          <w:p w14:paraId="015022B3" w14:textId="4832244B" w:rsidR="00E44E94" w:rsidRPr="00906620" w:rsidRDefault="00E44E94" w:rsidP="00E44E94">
            <w:pPr>
              <w:jc w:val="center"/>
              <w:rPr>
                <w:sz w:val="18"/>
                <w:szCs w:val="18"/>
              </w:rPr>
            </w:pPr>
            <w:r w:rsidRPr="00906620">
              <w:rPr>
                <w:sz w:val="18"/>
                <w:szCs w:val="18"/>
              </w:rPr>
              <w:lastRenderedPageBreak/>
              <w:t>NA</w:t>
            </w:r>
          </w:p>
        </w:tc>
        <w:tc>
          <w:tcPr>
            <w:tcW w:w="1639" w:type="dxa"/>
          </w:tcPr>
          <w:p w14:paraId="7A4FEA3E" w14:textId="46A725B1" w:rsidR="00E44E94" w:rsidRPr="00906620" w:rsidRDefault="00E44E94" w:rsidP="00E44E94">
            <w:pPr>
              <w:jc w:val="center"/>
              <w:rPr>
                <w:sz w:val="18"/>
                <w:szCs w:val="18"/>
              </w:rPr>
            </w:pPr>
            <w:r w:rsidRPr="00906620">
              <w:rPr>
                <w:sz w:val="18"/>
                <w:szCs w:val="18"/>
              </w:rPr>
              <w:t>None</w:t>
            </w:r>
          </w:p>
        </w:tc>
        <w:tc>
          <w:tcPr>
            <w:tcW w:w="2287" w:type="dxa"/>
          </w:tcPr>
          <w:p w14:paraId="66DA35B9" w14:textId="155DC5FA" w:rsidR="00E44E94" w:rsidRPr="00906620" w:rsidRDefault="00E44E94" w:rsidP="00E44E94">
            <w:pPr>
              <w:jc w:val="center"/>
              <w:rPr>
                <w:sz w:val="18"/>
                <w:szCs w:val="18"/>
              </w:rPr>
            </w:pPr>
            <w:r w:rsidRPr="00906620">
              <w:rPr>
                <w:sz w:val="18"/>
                <w:szCs w:val="18"/>
              </w:rPr>
              <w:t>NA</w:t>
            </w:r>
          </w:p>
        </w:tc>
      </w:tr>
      <w:tr w:rsidR="00DE4D7F" w:rsidRPr="00906620" w14:paraId="3CF56606" w14:textId="77777777" w:rsidTr="001D7BF1">
        <w:trPr>
          <w:jc w:val="center"/>
        </w:trPr>
        <w:tc>
          <w:tcPr>
            <w:tcW w:w="3067" w:type="dxa"/>
            <w:vMerge/>
            <w:tcBorders>
              <w:left w:val="single" w:sz="4" w:space="0" w:color="auto"/>
            </w:tcBorders>
          </w:tcPr>
          <w:p w14:paraId="65EFCC90" w14:textId="77777777" w:rsidR="00DE4D7F" w:rsidRPr="00906620" w:rsidRDefault="00DE4D7F" w:rsidP="00DE4D7F">
            <w:pPr>
              <w:rPr>
                <w:sz w:val="18"/>
                <w:szCs w:val="18"/>
              </w:rPr>
            </w:pPr>
          </w:p>
        </w:tc>
        <w:tc>
          <w:tcPr>
            <w:tcW w:w="1732" w:type="dxa"/>
            <w:vMerge/>
          </w:tcPr>
          <w:p w14:paraId="3B879025" w14:textId="77777777" w:rsidR="00DE4D7F" w:rsidRPr="00906620" w:rsidRDefault="00DE4D7F" w:rsidP="00DE4D7F">
            <w:pPr>
              <w:rPr>
                <w:sz w:val="18"/>
                <w:szCs w:val="18"/>
              </w:rPr>
            </w:pPr>
          </w:p>
        </w:tc>
        <w:tc>
          <w:tcPr>
            <w:tcW w:w="2611" w:type="dxa"/>
          </w:tcPr>
          <w:p w14:paraId="5AB1C17E" w14:textId="77777777" w:rsidR="00DE4D7F" w:rsidRPr="00906620" w:rsidRDefault="00DE4D7F" w:rsidP="00E44E94">
            <w:pPr>
              <w:jc w:val="both"/>
              <w:rPr>
                <w:sz w:val="18"/>
                <w:szCs w:val="18"/>
              </w:rPr>
            </w:pPr>
            <w:r w:rsidRPr="00906620">
              <w:rPr>
                <w:sz w:val="18"/>
                <w:szCs w:val="18"/>
              </w:rPr>
              <w:t>The Indian Forest Act, 1927; Forest (Conservation) Act, 1980, amended 1988; Forest (Conservation) Rules, 1981 amended 1992 and 2003</w:t>
            </w:r>
          </w:p>
          <w:p w14:paraId="7058E7BF" w14:textId="77777777" w:rsidR="00DE4D7F" w:rsidRPr="00906620" w:rsidRDefault="00DE4D7F" w:rsidP="00E44E94">
            <w:pPr>
              <w:jc w:val="both"/>
              <w:rPr>
                <w:sz w:val="18"/>
                <w:szCs w:val="18"/>
              </w:rPr>
            </w:pPr>
          </w:p>
          <w:p w14:paraId="1DBF7696" w14:textId="77777777" w:rsidR="00DE4D7F" w:rsidRPr="00906620" w:rsidRDefault="00DE4D7F" w:rsidP="00E44E94">
            <w:pPr>
              <w:jc w:val="both"/>
              <w:rPr>
                <w:sz w:val="18"/>
                <w:szCs w:val="18"/>
              </w:rPr>
            </w:pPr>
            <w:r w:rsidRPr="00906620">
              <w:rPr>
                <w:sz w:val="18"/>
                <w:szCs w:val="18"/>
              </w:rPr>
              <w:t xml:space="preserve">West Bengal Trees (Protection and Conservation in Non- Forest Areas) Act, 2006- Tree felling permission </w:t>
            </w:r>
          </w:p>
          <w:p w14:paraId="5535170E" w14:textId="77777777" w:rsidR="00DE4D7F" w:rsidRPr="00906620" w:rsidRDefault="00DE4D7F" w:rsidP="00E44E94">
            <w:pPr>
              <w:jc w:val="both"/>
              <w:rPr>
                <w:sz w:val="18"/>
                <w:szCs w:val="18"/>
              </w:rPr>
            </w:pPr>
          </w:p>
          <w:p w14:paraId="70C2679F" w14:textId="77777777" w:rsidR="00DE4D7F" w:rsidRPr="00906620" w:rsidRDefault="00DE4D7F" w:rsidP="00E44E94">
            <w:pPr>
              <w:jc w:val="both"/>
              <w:rPr>
                <w:sz w:val="18"/>
                <w:szCs w:val="18"/>
              </w:rPr>
            </w:pPr>
            <w:r w:rsidRPr="00906620">
              <w:rPr>
                <w:sz w:val="18"/>
                <w:szCs w:val="18"/>
              </w:rPr>
              <w:t>In case of tree felling NOC needs to be obtained from Forest dept./ concerned dept.</w:t>
            </w:r>
          </w:p>
        </w:tc>
        <w:tc>
          <w:tcPr>
            <w:tcW w:w="2307" w:type="dxa"/>
          </w:tcPr>
          <w:p w14:paraId="6D0E4269" w14:textId="77777777" w:rsidR="00DE4D7F" w:rsidRPr="007033A6" w:rsidRDefault="00DE4D7F" w:rsidP="00E44E94">
            <w:pPr>
              <w:ind w:left="18" w:hanging="18"/>
              <w:jc w:val="both"/>
              <w:rPr>
                <w:sz w:val="18"/>
                <w:szCs w:val="18"/>
              </w:rPr>
            </w:pPr>
            <w:r w:rsidRPr="007033A6">
              <w:rPr>
                <w:sz w:val="18"/>
                <w:szCs w:val="18"/>
              </w:rPr>
              <w:t>No forest land is involved</w:t>
            </w:r>
          </w:p>
          <w:p w14:paraId="57169587" w14:textId="77777777" w:rsidR="00DE4D7F" w:rsidRPr="007033A6" w:rsidRDefault="00DE4D7F" w:rsidP="00E44E94">
            <w:pPr>
              <w:ind w:left="18" w:hanging="18"/>
              <w:jc w:val="both"/>
              <w:rPr>
                <w:sz w:val="18"/>
                <w:szCs w:val="18"/>
              </w:rPr>
            </w:pPr>
            <w:r w:rsidRPr="007033A6">
              <w:rPr>
                <w:sz w:val="18"/>
                <w:szCs w:val="18"/>
              </w:rPr>
              <w:t xml:space="preserve">. </w:t>
            </w:r>
          </w:p>
          <w:p w14:paraId="18733EBA" w14:textId="77777777" w:rsidR="00DE4D7F" w:rsidRPr="007033A6" w:rsidRDefault="00DE4D7F" w:rsidP="00E44E94">
            <w:pPr>
              <w:jc w:val="both"/>
              <w:rPr>
                <w:b/>
                <w:bCs/>
                <w:sz w:val="18"/>
                <w:szCs w:val="18"/>
              </w:rPr>
            </w:pPr>
          </w:p>
          <w:p w14:paraId="183A2184" w14:textId="77777777" w:rsidR="00DE4D7F" w:rsidRPr="007033A6" w:rsidRDefault="00DE4D7F" w:rsidP="00E44E94">
            <w:pPr>
              <w:jc w:val="both"/>
              <w:rPr>
                <w:b/>
                <w:bCs/>
                <w:color w:val="000000"/>
                <w:sz w:val="18"/>
                <w:szCs w:val="18"/>
              </w:rPr>
            </w:pPr>
          </w:p>
          <w:p w14:paraId="0924846C" w14:textId="77777777" w:rsidR="00DE4D7F" w:rsidRPr="007033A6" w:rsidRDefault="00DE4D7F" w:rsidP="00E44E94">
            <w:pPr>
              <w:jc w:val="both"/>
              <w:rPr>
                <w:b/>
                <w:bCs/>
                <w:color w:val="000000"/>
                <w:sz w:val="18"/>
                <w:szCs w:val="18"/>
              </w:rPr>
            </w:pPr>
          </w:p>
          <w:p w14:paraId="58F8D0F0" w14:textId="77777777" w:rsidR="00DE4D7F" w:rsidRPr="007033A6" w:rsidRDefault="00DE4D7F" w:rsidP="00E44E94">
            <w:pPr>
              <w:jc w:val="both"/>
              <w:rPr>
                <w:b/>
                <w:bCs/>
                <w:color w:val="000000"/>
                <w:sz w:val="18"/>
                <w:szCs w:val="18"/>
              </w:rPr>
            </w:pPr>
          </w:p>
          <w:p w14:paraId="7CD57D8A" w14:textId="488AB3B2" w:rsidR="00DE4D7F" w:rsidRPr="00CC6CB0" w:rsidRDefault="00A67D2B" w:rsidP="00E44E94">
            <w:pPr>
              <w:jc w:val="both"/>
              <w:rPr>
                <w:sz w:val="18"/>
                <w:szCs w:val="18"/>
              </w:rPr>
            </w:pPr>
            <w:r w:rsidRPr="007033A6">
              <w:rPr>
                <w:b/>
                <w:bCs/>
                <w:color w:val="000000"/>
                <w:sz w:val="18"/>
                <w:szCs w:val="18"/>
              </w:rPr>
              <w:t>For Package BK/03-</w:t>
            </w:r>
            <w:r w:rsidR="00DE4D7F" w:rsidRPr="007033A6">
              <w:rPr>
                <w:b/>
                <w:bCs/>
                <w:color w:val="000000"/>
                <w:sz w:val="18"/>
                <w:szCs w:val="18"/>
              </w:rPr>
              <w:t xml:space="preserve"> </w:t>
            </w:r>
            <w:r w:rsidR="00DE4D7F" w:rsidRPr="007033A6">
              <w:rPr>
                <w:color w:val="000000"/>
                <w:sz w:val="18"/>
                <w:szCs w:val="18"/>
              </w:rPr>
              <w:t>Tree felling is required for construction of WTP</w:t>
            </w:r>
            <w:r w:rsidRPr="007033A6">
              <w:rPr>
                <w:color w:val="000000"/>
                <w:sz w:val="18"/>
                <w:szCs w:val="18"/>
              </w:rPr>
              <w:t xml:space="preserve">. </w:t>
            </w:r>
            <w:r w:rsidR="00DE4D7F" w:rsidRPr="007033A6">
              <w:rPr>
                <w:color w:val="000000"/>
                <w:sz w:val="18"/>
                <w:szCs w:val="18"/>
              </w:rPr>
              <w:t>- Application send</w:t>
            </w:r>
            <w:r w:rsidRPr="007033A6">
              <w:rPr>
                <w:color w:val="000000"/>
                <w:sz w:val="18"/>
                <w:szCs w:val="18"/>
              </w:rPr>
              <w:t xml:space="preserve"> to DFO, Forest dept. Permission obtained on 05.12.2019</w:t>
            </w:r>
            <w:r w:rsidR="00E44E94" w:rsidRPr="007033A6">
              <w:rPr>
                <w:color w:val="000000"/>
                <w:sz w:val="18"/>
                <w:szCs w:val="18"/>
              </w:rPr>
              <w:t xml:space="preserve"> for felling of 232 mos. tree</w:t>
            </w:r>
            <w:r w:rsidR="00DE4D7F" w:rsidRPr="007033A6">
              <w:rPr>
                <w:color w:val="000000"/>
                <w:sz w:val="18"/>
                <w:szCs w:val="18"/>
              </w:rPr>
              <w:t xml:space="preserve"> (</w:t>
            </w:r>
            <w:r w:rsidR="00E44E94" w:rsidRPr="005B13E5">
              <w:rPr>
                <w:color w:val="000000"/>
                <w:sz w:val="18"/>
                <w:szCs w:val="18"/>
              </w:rPr>
              <w:t xml:space="preserve">Copy attached as </w:t>
            </w:r>
            <w:r w:rsidR="00DE4D7F" w:rsidRPr="005B13E5">
              <w:rPr>
                <w:b/>
                <w:bCs/>
                <w:color w:val="000000"/>
                <w:sz w:val="18"/>
                <w:szCs w:val="18"/>
              </w:rPr>
              <w:t>Appendix 5</w:t>
            </w:r>
            <w:r w:rsidR="00DE4D7F" w:rsidRPr="005B13E5">
              <w:rPr>
                <w:color w:val="000000"/>
                <w:sz w:val="18"/>
                <w:szCs w:val="18"/>
              </w:rPr>
              <w:t xml:space="preserve">), </w:t>
            </w:r>
          </w:p>
        </w:tc>
        <w:tc>
          <w:tcPr>
            <w:tcW w:w="1378" w:type="dxa"/>
            <w:shd w:val="clear" w:color="auto" w:fill="auto"/>
          </w:tcPr>
          <w:p w14:paraId="6E345DF0" w14:textId="77777777" w:rsidR="00DE4D7F" w:rsidRPr="007033A6" w:rsidRDefault="00DE4D7F" w:rsidP="00E44E94">
            <w:pPr>
              <w:jc w:val="both"/>
              <w:rPr>
                <w:sz w:val="18"/>
                <w:szCs w:val="18"/>
              </w:rPr>
            </w:pPr>
            <w:r w:rsidRPr="00C7567F">
              <w:rPr>
                <w:sz w:val="18"/>
                <w:szCs w:val="18"/>
              </w:rPr>
              <w:t>-</w:t>
            </w:r>
          </w:p>
          <w:p w14:paraId="52D433F8" w14:textId="77777777" w:rsidR="00A67D2B" w:rsidRPr="007033A6" w:rsidRDefault="00A67D2B" w:rsidP="00E44E94">
            <w:pPr>
              <w:jc w:val="both"/>
              <w:rPr>
                <w:sz w:val="18"/>
                <w:szCs w:val="18"/>
              </w:rPr>
            </w:pPr>
          </w:p>
          <w:p w14:paraId="2921D836" w14:textId="77777777" w:rsidR="00A67D2B" w:rsidRPr="007033A6" w:rsidRDefault="00A67D2B" w:rsidP="00E44E94">
            <w:pPr>
              <w:jc w:val="both"/>
              <w:rPr>
                <w:sz w:val="18"/>
                <w:szCs w:val="18"/>
              </w:rPr>
            </w:pPr>
          </w:p>
          <w:p w14:paraId="7C4B6D87" w14:textId="77777777" w:rsidR="00A67D2B" w:rsidRPr="007033A6" w:rsidRDefault="00A67D2B" w:rsidP="00E44E94">
            <w:pPr>
              <w:jc w:val="both"/>
              <w:rPr>
                <w:sz w:val="18"/>
                <w:szCs w:val="18"/>
              </w:rPr>
            </w:pPr>
          </w:p>
          <w:p w14:paraId="7E1AEC86" w14:textId="77777777" w:rsidR="00A67D2B" w:rsidRPr="007033A6" w:rsidRDefault="00A67D2B" w:rsidP="00E44E94">
            <w:pPr>
              <w:jc w:val="both"/>
              <w:rPr>
                <w:sz w:val="18"/>
                <w:szCs w:val="18"/>
              </w:rPr>
            </w:pPr>
          </w:p>
          <w:p w14:paraId="579E336F" w14:textId="77777777" w:rsidR="00A67D2B" w:rsidRPr="007033A6" w:rsidRDefault="00A67D2B" w:rsidP="00E44E94">
            <w:pPr>
              <w:jc w:val="both"/>
              <w:rPr>
                <w:sz w:val="18"/>
                <w:szCs w:val="18"/>
              </w:rPr>
            </w:pPr>
          </w:p>
          <w:p w14:paraId="66BCE4A3" w14:textId="4AE23997" w:rsidR="00A67D2B" w:rsidRPr="007033A6" w:rsidRDefault="00E44E94" w:rsidP="00E44E94">
            <w:pPr>
              <w:jc w:val="both"/>
              <w:rPr>
                <w:b/>
                <w:bCs/>
                <w:sz w:val="18"/>
                <w:szCs w:val="18"/>
              </w:rPr>
            </w:pPr>
            <w:r w:rsidRPr="007033A6">
              <w:rPr>
                <w:b/>
                <w:bCs/>
                <w:sz w:val="18"/>
                <w:szCs w:val="18"/>
              </w:rPr>
              <w:t>18.03.2020</w:t>
            </w:r>
            <w:r w:rsidR="00906620" w:rsidRPr="007033A6">
              <w:rPr>
                <w:b/>
                <w:bCs/>
                <w:sz w:val="18"/>
                <w:szCs w:val="18"/>
              </w:rPr>
              <w:t xml:space="preserve">- Expired. </w:t>
            </w:r>
          </w:p>
          <w:p w14:paraId="3AF1D7D2" w14:textId="77777777" w:rsidR="007033A6" w:rsidRPr="007033A6" w:rsidRDefault="007033A6" w:rsidP="00E44E94">
            <w:pPr>
              <w:jc w:val="both"/>
              <w:rPr>
                <w:b/>
                <w:bCs/>
                <w:sz w:val="18"/>
                <w:szCs w:val="18"/>
              </w:rPr>
            </w:pPr>
          </w:p>
          <w:p w14:paraId="21F18C2B" w14:textId="77777777" w:rsidR="007033A6" w:rsidRDefault="007033A6" w:rsidP="007033A6">
            <w:pPr>
              <w:pStyle w:val="CommentText"/>
              <w:jc w:val="both"/>
              <w:rPr>
                <w:rFonts w:ascii="Arial" w:hAnsi="Arial" w:cs="Arial"/>
                <w:sz w:val="18"/>
                <w:szCs w:val="18"/>
              </w:rPr>
            </w:pPr>
            <w:r w:rsidRPr="003438D2">
              <w:rPr>
                <w:rFonts w:ascii="Arial" w:hAnsi="Arial" w:cs="Arial"/>
                <w:sz w:val="18"/>
                <w:szCs w:val="18"/>
              </w:rPr>
              <w:t xml:space="preserve">Tree felling was planned before lockdown by Forest Dev. Corporation, however sudden declaration of the complete lockdown it was not possible, meanwhile validity of the permission expired. Applied for renewal of the same. </w:t>
            </w:r>
          </w:p>
          <w:p w14:paraId="253E0BF3" w14:textId="4BACBEEF" w:rsidR="007033A6" w:rsidRPr="003438D2" w:rsidRDefault="007033A6" w:rsidP="003438D2">
            <w:pPr>
              <w:pStyle w:val="CommentText"/>
              <w:jc w:val="both"/>
              <w:rPr>
                <w:sz w:val="18"/>
                <w:szCs w:val="18"/>
              </w:rPr>
            </w:pPr>
            <w:r w:rsidRPr="003438D2">
              <w:rPr>
                <w:rFonts w:ascii="Arial" w:hAnsi="Arial" w:cs="Arial"/>
                <w:sz w:val="18"/>
                <w:szCs w:val="18"/>
              </w:rPr>
              <w:t xml:space="preserve">Tree felling will be done shortly after renewal of </w:t>
            </w:r>
            <w:r w:rsidRPr="003438D2">
              <w:rPr>
                <w:rFonts w:ascii="Arial" w:hAnsi="Arial" w:cs="Arial"/>
                <w:sz w:val="18"/>
                <w:szCs w:val="18"/>
              </w:rPr>
              <w:lastRenderedPageBreak/>
              <w:t>NOC and lifting of lockdown</w:t>
            </w:r>
          </w:p>
        </w:tc>
        <w:tc>
          <w:tcPr>
            <w:tcW w:w="1639" w:type="dxa"/>
          </w:tcPr>
          <w:p w14:paraId="585D23A5" w14:textId="77777777" w:rsidR="00DE4D7F" w:rsidRPr="00906620" w:rsidRDefault="00DE4D7F" w:rsidP="00E44E94">
            <w:pPr>
              <w:jc w:val="both"/>
              <w:rPr>
                <w:sz w:val="18"/>
                <w:szCs w:val="18"/>
              </w:rPr>
            </w:pPr>
            <w:r w:rsidRPr="00906620">
              <w:rPr>
                <w:sz w:val="18"/>
                <w:szCs w:val="18"/>
              </w:rPr>
              <w:lastRenderedPageBreak/>
              <w:t xml:space="preserve">Tree felling NOC for other sites if required as per final design and advancement of work </w:t>
            </w:r>
          </w:p>
          <w:p w14:paraId="082D5DE4" w14:textId="2349380B" w:rsidR="00DE4D7F" w:rsidRPr="00906620" w:rsidRDefault="00E44E94" w:rsidP="00E44E94">
            <w:pPr>
              <w:jc w:val="both"/>
              <w:rPr>
                <w:sz w:val="18"/>
                <w:szCs w:val="18"/>
              </w:rPr>
            </w:pPr>
            <w:r w:rsidRPr="00906620">
              <w:rPr>
                <w:sz w:val="18"/>
                <w:szCs w:val="18"/>
              </w:rPr>
              <w:t xml:space="preserve">Felling of trees and plantation of 1160 nos. tree as compensatory plantation </w:t>
            </w:r>
          </w:p>
        </w:tc>
        <w:tc>
          <w:tcPr>
            <w:tcW w:w="2287" w:type="dxa"/>
          </w:tcPr>
          <w:p w14:paraId="6E0480F0" w14:textId="2E6B28FB" w:rsidR="00E44E94" w:rsidRPr="00906620" w:rsidRDefault="00E44E94" w:rsidP="00E44E94">
            <w:pPr>
              <w:jc w:val="both"/>
              <w:rPr>
                <w:sz w:val="18"/>
                <w:szCs w:val="18"/>
              </w:rPr>
            </w:pPr>
            <w:r w:rsidRPr="00906620">
              <w:rPr>
                <w:sz w:val="18"/>
                <w:szCs w:val="18"/>
              </w:rPr>
              <w:t>Site observation/ monitoring and recording,</w:t>
            </w:r>
          </w:p>
          <w:p w14:paraId="2F785ADA" w14:textId="51133F67" w:rsidR="00DE4D7F" w:rsidRPr="00906620" w:rsidRDefault="00E44E94" w:rsidP="000707CB">
            <w:pPr>
              <w:pStyle w:val="ListParagraph"/>
              <w:numPr>
                <w:ilvl w:val="0"/>
                <w:numId w:val="53"/>
              </w:numPr>
              <w:spacing w:after="0" w:line="240" w:lineRule="auto"/>
              <w:ind w:left="357" w:hanging="357"/>
              <w:jc w:val="both"/>
              <w:rPr>
                <w:rFonts w:cs="Arial"/>
                <w:sz w:val="18"/>
                <w:szCs w:val="18"/>
              </w:rPr>
            </w:pPr>
            <w:r w:rsidRPr="00906620">
              <w:rPr>
                <w:rFonts w:cs="Arial"/>
                <w:sz w:val="18"/>
                <w:szCs w:val="18"/>
              </w:rPr>
              <w:t>Information to Forest Dept. after completion of plantation</w:t>
            </w:r>
          </w:p>
          <w:p w14:paraId="606C57FB" w14:textId="77777777" w:rsidR="00E44E94" w:rsidRPr="00906620" w:rsidRDefault="00E44E94" w:rsidP="000707CB">
            <w:pPr>
              <w:pStyle w:val="ListParagraph"/>
              <w:numPr>
                <w:ilvl w:val="0"/>
                <w:numId w:val="53"/>
              </w:numPr>
              <w:spacing w:after="0" w:line="240" w:lineRule="auto"/>
              <w:ind w:left="357" w:hanging="357"/>
              <w:jc w:val="both"/>
              <w:rPr>
                <w:rFonts w:cs="Arial"/>
                <w:sz w:val="18"/>
                <w:szCs w:val="18"/>
              </w:rPr>
            </w:pPr>
            <w:r w:rsidRPr="00906620">
              <w:rPr>
                <w:rFonts w:cs="Arial"/>
                <w:sz w:val="18"/>
                <w:szCs w:val="18"/>
              </w:rPr>
              <w:t xml:space="preserve">Within a week of carrying out felling of trees submission of report to forest dept. indicating the total number of logs and firewood produced against each species </w:t>
            </w:r>
          </w:p>
          <w:p w14:paraId="50D3EC6C" w14:textId="1CAE878F" w:rsidR="00E44E94" w:rsidRPr="00906620" w:rsidRDefault="00E44E94" w:rsidP="000707CB">
            <w:pPr>
              <w:pStyle w:val="ListParagraph"/>
              <w:numPr>
                <w:ilvl w:val="0"/>
                <w:numId w:val="53"/>
              </w:numPr>
              <w:spacing w:after="0" w:line="240" w:lineRule="auto"/>
              <w:ind w:left="357" w:hanging="357"/>
              <w:jc w:val="both"/>
              <w:rPr>
                <w:rFonts w:cs="Arial"/>
                <w:sz w:val="18"/>
                <w:szCs w:val="18"/>
              </w:rPr>
            </w:pPr>
            <w:r w:rsidRPr="00906620">
              <w:rPr>
                <w:rFonts w:cs="Arial"/>
                <w:sz w:val="18"/>
                <w:szCs w:val="18"/>
              </w:rPr>
              <w:t>Retention of stamps of the felled trees for at</w:t>
            </w:r>
            <w:r w:rsidR="009A207C">
              <w:rPr>
                <w:rFonts w:cs="Arial"/>
                <w:sz w:val="18"/>
                <w:szCs w:val="18"/>
              </w:rPr>
              <w:t xml:space="preserve"> </w:t>
            </w:r>
            <w:r w:rsidRPr="00906620">
              <w:rPr>
                <w:rFonts w:cs="Arial"/>
                <w:sz w:val="18"/>
                <w:szCs w:val="18"/>
              </w:rPr>
              <w:t xml:space="preserve">least one month from date of felling </w:t>
            </w:r>
          </w:p>
          <w:p w14:paraId="4F77AB59" w14:textId="1DE764D0" w:rsidR="00E44E94" w:rsidRPr="00906620" w:rsidRDefault="00E44E94" w:rsidP="000707CB">
            <w:pPr>
              <w:pStyle w:val="ListParagraph"/>
              <w:numPr>
                <w:ilvl w:val="0"/>
                <w:numId w:val="53"/>
              </w:numPr>
              <w:spacing w:after="0" w:line="240" w:lineRule="auto"/>
              <w:ind w:left="357" w:hanging="357"/>
              <w:jc w:val="both"/>
              <w:rPr>
                <w:rFonts w:cs="Arial"/>
                <w:sz w:val="18"/>
                <w:szCs w:val="18"/>
              </w:rPr>
            </w:pPr>
            <w:r w:rsidRPr="00906620">
              <w:rPr>
                <w:rFonts w:cs="Arial"/>
                <w:sz w:val="18"/>
                <w:szCs w:val="18"/>
              </w:rPr>
              <w:t xml:space="preserve">Felling &amp; carriage of trees shall not be carried out after the sun-set and before sun-set </w:t>
            </w:r>
          </w:p>
        </w:tc>
      </w:tr>
      <w:tr w:rsidR="00E44E94" w:rsidRPr="00906620" w14:paraId="20187770" w14:textId="77777777" w:rsidTr="001D7BF1">
        <w:trPr>
          <w:jc w:val="center"/>
        </w:trPr>
        <w:tc>
          <w:tcPr>
            <w:tcW w:w="3067" w:type="dxa"/>
            <w:vMerge/>
            <w:tcBorders>
              <w:left w:val="single" w:sz="4" w:space="0" w:color="auto"/>
            </w:tcBorders>
          </w:tcPr>
          <w:p w14:paraId="2D57D537" w14:textId="77777777" w:rsidR="00E44E94" w:rsidRPr="00906620" w:rsidRDefault="00E44E94" w:rsidP="00E44E94">
            <w:pPr>
              <w:rPr>
                <w:sz w:val="18"/>
                <w:szCs w:val="18"/>
              </w:rPr>
            </w:pPr>
          </w:p>
        </w:tc>
        <w:tc>
          <w:tcPr>
            <w:tcW w:w="1732" w:type="dxa"/>
            <w:vMerge/>
          </w:tcPr>
          <w:p w14:paraId="1D9B5B13" w14:textId="77777777" w:rsidR="00E44E94" w:rsidRPr="00906620" w:rsidRDefault="00E44E94" w:rsidP="00E44E94">
            <w:pPr>
              <w:rPr>
                <w:sz w:val="18"/>
                <w:szCs w:val="18"/>
              </w:rPr>
            </w:pPr>
          </w:p>
        </w:tc>
        <w:tc>
          <w:tcPr>
            <w:tcW w:w="2611" w:type="dxa"/>
          </w:tcPr>
          <w:p w14:paraId="6C01B54D" w14:textId="77777777" w:rsidR="00E44E94" w:rsidRPr="00906620" w:rsidRDefault="00E44E94" w:rsidP="00E44E94">
            <w:pPr>
              <w:jc w:val="both"/>
              <w:rPr>
                <w:sz w:val="18"/>
                <w:szCs w:val="18"/>
              </w:rPr>
            </w:pPr>
            <w:r w:rsidRPr="00906620">
              <w:rPr>
                <w:sz w:val="18"/>
                <w:szCs w:val="18"/>
              </w:rPr>
              <w:t>Wild Life (Protection) Act 1972, Amendment Act, 1993 and 2002 and Wildlife (Protection) Rules, 1995</w:t>
            </w:r>
          </w:p>
        </w:tc>
        <w:tc>
          <w:tcPr>
            <w:tcW w:w="2307" w:type="dxa"/>
          </w:tcPr>
          <w:p w14:paraId="18953D2B" w14:textId="304B0986" w:rsidR="00E44E94" w:rsidRPr="00906620" w:rsidRDefault="00E44E94" w:rsidP="00E44E94">
            <w:pPr>
              <w:jc w:val="both"/>
              <w:rPr>
                <w:sz w:val="18"/>
                <w:szCs w:val="18"/>
              </w:rPr>
            </w:pPr>
            <w:r w:rsidRPr="00906620">
              <w:rPr>
                <w:sz w:val="18"/>
                <w:szCs w:val="18"/>
              </w:rPr>
              <w:t>No Wildlife protected area within or nearby the project area</w:t>
            </w:r>
          </w:p>
        </w:tc>
        <w:tc>
          <w:tcPr>
            <w:tcW w:w="1378" w:type="dxa"/>
            <w:shd w:val="clear" w:color="auto" w:fill="auto"/>
          </w:tcPr>
          <w:p w14:paraId="30584734" w14:textId="5D796F56" w:rsidR="00E44E94" w:rsidRPr="00906620" w:rsidRDefault="00E44E94" w:rsidP="00E44E94">
            <w:pPr>
              <w:jc w:val="center"/>
              <w:rPr>
                <w:sz w:val="18"/>
                <w:szCs w:val="18"/>
              </w:rPr>
            </w:pPr>
            <w:r w:rsidRPr="00906620">
              <w:rPr>
                <w:sz w:val="18"/>
                <w:szCs w:val="18"/>
              </w:rPr>
              <w:t>NA</w:t>
            </w:r>
          </w:p>
        </w:tc>
        <w:tc>
          <w:tcPr>
            <w:tcW w:w="1639" w:type="dxa"/>
          </w:tcPr>
          <w:p w14:paraId="45B072A7" w14:textId="16B1236A" w:rsidR="00E44E94" w:rsidRPr="00906620" w:rsidRDefault="00E44E94" w:rsidP="00E44E94">
            <w:pPr>
              <w:jc w:val="center"/>
              <w:rPr>
                <w:sz w:val="18"/>
                <w:szCs w:val="18"/>
              </w:rPr>
            </w:pPr>
            <w:r w:rsidRPr="00906620">
              <w:rPr>
                <w:sz w:val="18"/>
                <w:szCs w:val="18"/>
              </w:rPr>
              <w:t>None</w:t>
            </w:r>
          </w:p>
        </w:tc>
        <w:tc>
          <w:tcPr>
            <w:tcW w:w="2287" w:type="dxa"/>
          </w:tcPr>
          <w:p w14:paraId="1D2B4590" w14:textId="24A865F0" w:rsidR="00E44E94" w:rsidRPr="00906620" w:rsidRDefault="00E44E94" w:rsidP="00E44E94">
            <w:pPr>
              <w:jc w:val="center"/>
              <w:rPr>
                <w:sz w:val="18"/>
                <w:szCs w:val="18"/>
              </w:rPr>
            </w:pPr>
            <w:r w:rsidRPr="00906620">
              <w:rPr>
                <w:sz w:val="18"/>
                <w:szCs w:val="18"/>
              </w:rPr>
              <w:t>NA</w:t>
            </w:r>
          </w:p>
        </w:tc>
      </w:tr>
      <w:tr w:rsidR="00E44E94" w:rsidRPr="00906620" w14:paraId="68EA2EC6" w14:textId="77777777" w:rsidTr="001D7BF1">
        <w:trPr>
          <w:jc w:val="center"/>
        </w:trPr>
        <w:tc>
          <w:tcPr>
            <w:tcW w:w="3067" w:type="dxa"/>
            <w:vMerge/>
            <w:tcBorders>
              <w:left w:val="single" w:sz="4" w:space="0" w:color="auto"/>
            </w:tcBorders>
          </w:tcPr>
          <w:p w14:paraId="65AABA29" w14:textId="77777777" w:rsidR="00E44E94" w:rsidRPr="00906620" w:rsidRDefault="00E44E94" w:rsidP="00E44E94">
            <w:pPr>
              <w:rPr>
                <w:sz w:val="18"/>
                <w:szCs w:val="18"/>
              </w:rPr>
            </w:pPr>
          </w:p>
        </w:tc>
        <w:tc>
          <w:tcPr>
            <w:tcW w:w="1732" w:type="dxa"/>
            <w:vMerge/>
          </w:tcPr>
          <w:p w14:paraId="61B492C1" w14:textId="77777777" w:rsidR="00E44E94" w:rsidRPr="00906620" w:rsidRDefault="00E44E94" w:rsidP="00E44E94">
            <w:pPr>
              <w:rPr>
                <w:sz w:val="18"/>
                <w:szCs w:val="18"/>
              </w:rPr>
            </w:pPr>
          </w:p>
        </w:tc>
        <w:tc>
          <w:tcPr>
            <w:tcW w:w="2611" w:type="dxa"/>
          </w:tcPr>
          <w:p w14:paraId="676EEA7A" w14:textId="77777777" w:rsidR="00E44E94" w:rsidRPr="00906620" w:rsidRDefault="00E44E94" w:rsidP="00E44E94">
            <w:pPr>
              <w:jc w:val="both"/>
              <w:rPr>
                <w:sz w:val="18"/>
                <w:szCs w:val="18"/>
              </w:rPr>
            </w:pPr>
            <w:r w:rsidRPr="00906620">
              <w:rPr>
                <w:sz w:val="18"/>
                <w:szCs w:val="18"/>
              </w:rPr>
              <w:t xml:space="preserve">The Ancient Monument and Archaeological Sites and Remains (Amendment and Validation) Act 2010 </w:t>
            </w:r>
          </w:p>
        </w:tc>
        <w:tc>
          <w:tcPr>
            <w:tcW w:w="2307" w:type="dxa"/>
          </w:tcPr>
          <w:p w14:paraId="25262788" w14:textId="1DDA3B5C" w:rsidR="006937F0" w:rsidRPr="00906620" w:rsidRDefault="00E44E94" w:rsidP="00F21973">
            <w:pPr>
              <w:jc w:val="both"/>
              <w:rPr>
                <w:sz w:val="18"/>
                <w:szCs w:val="18"/>
              </w:rPr>
            </w:pPr>
            <w:r w:rsidRPr="00906620">
              <w:rPr>
                <w:sz w:val="18"/>
                <w:szCs w:val="18"/>
              </w:rPr>
              <w:t>No protected area within or nearby the project area. But chance find protocol will be maintained</w:t>
            </w:r>
          </w:p>
        </w:tc>
        <w:tc>
          <w:tcPr>
            <w:tcW w:w="1378" w:type="dxa"/>
          </w:tcPr>
          <w:p w14:paraId="43C764BF" w14:textId="64105FE6" w:rsidR="00E44E94" w:rsidRPr="00906620" w:rsidRDefault="00E44E94" w:rsidP="00E44E94">
            <w:pPr>
              <w:jc w:val="center"/>
              <w:rPr>
                <w:sz w:val="18"/>
                <w:szCs w:val="18"/>
              </w:rPr>
            </w:pPr>
            <w:r w:rsidRPr="00906620">
              <w:rPr>
                <w:sz w:val="18"/>
                <w:szCs w:val="18"/>
              </w:rPr>
              <w:t>NA</w:t>
            </w:r>
          </w:p>
        </w:tc>
        <w:tc>
          <w:tcPr>
            <w:tcW w:w="1639" w:type="dxa"/>
          </w:tcPr>
          <w:p w14:paraId="5370D325" w14:textId="797826FC" w:rsidR="00E44E94" w:rsidRPr="00906620" w:rsidRDefault="00E44E94" w:rsidP="00906620">
            <w:pPr>
              <w:jc w:val="both"/>
              <w:rPr>
                <w:sz w:val="18"/>
                <w:szCs w:val="18"/>
              </w:rPr>
            </w:pPr>
            <w:r w:rsidRPr="00906620">
              <w:rPr>
                <w:sz w:val="18"/>
                <w:szCs w:val="18"/>
              </w:rPr>
              <w:t>Chance find protocol to be maintained</w:t>
            </w:r>
          </w:p>
        </w:tc>
        <w:tc>
          <w:tcPr>
            <w:tcW w:w="2287" w:type="dxa"/>
          </w:tcPr>
          <w:p w14:paraId="2A611187" w14:textId="098975C8" w:rsidR="00E44E94" w:rsidRPr="00906620" w:rsidRDefault="00E44E94" w:rsidP="00E44E94">
            <w:pPr>
              <w:jc w:val="center"/>
              <w:rPr>
                <w:sz w:val="18"/>
                <w:szCs w:val="18"/>
              </w:rPr>
            </w:pPr>
            <w:r w:rsidRPr="00906620">
              <w:rPr>
                <w:sz w:val="18"/>
                <w:szCs w:val="18"/>
              </w:rPr>
              <w:t>NA</w:t>
            </w:r>
          </w:p>
        </w:tc>
      </w:tr>
      <w:tr w:rsidR="00CB38B1" w:rsidRPr="00906620" w14:paraId="459FA7B6" w14:textId="77777777" w:rsidTr="001D7BF1">
        <w:trPr>
          <w:jc w:val="center"/>
        </w:trPr>
        <w:tc>
          <w:tcPr>
            <w:tcW w:w="3067" w:type="dxa"/>
            <w:vMerge w:val="restart"/>
          </w:tcPr>
          <w:p w14:paraId="07C4D8FF" w14:textId="77777777" w:rsidR="00CB38B1" w:rsidRPr="00906620" w:rsidRDefault="00CB38B1" w:rsidP="00CB38B1">
            <w:pPr>
              <w:rPr>
                <w:sz w:val="18"/>
                <w:szCs w:val="18"/>
              </w:rPr>
            </w:pPr>
          </w:p>
        </w:tc>
        <w:tc>
          <w:tcPr>
            <w:tcW w:w="1732" w:type="dxa"/>
            <w:vMerge w:val="restart"/>
          </w:tcPr>
          <w:p w14:paraId="25C57406" w14:textId="77777777" w:rsidR="00CB38B1" w:rsidRPr="00906620" w:rsidRDefault="00CB38B1" w:rsidP="00CB38B1">
            <w:pPr>
              <w:rPr>
                <w:sz w:val="18"/>
                <w:szCs w:val="18"/>
              </w:rPr>
            </w:pPr>
          </w:p>
        </w:tc>
        <w:tc>
          <w:tcPr>
            <w:tcW w:w="2611" w:type="dxa"/>
          </w:tcPr>
          <w:p w14:paraId="2300C54D" w14:textId="77777777" w:rsidR="00CB38B1" w:rsidRPr="00906620" w:rsidRDefault="00CB38B1" w:rsidP="00CB38B1">
            <w:pPr>
              <w:jc w:val="both"/>
              <w:rPr>
                <w:sz w:val="18"/>
                <w:szCs w:val="18"/>
              </w:rPr>
            </w:pPr>
            <w:r w:rsidRPr="00906620">
              <w:rPr>
                <w:sz w:val="18"/>
                <w:szCs w:val="18"/>
                <w:lang w:val="en-IN" w:eastAsia="en-IN"/>
              </w:rPr>
              <w:t xml:space="preserve">Labour licence under </w:t>
            </w:r>
            <w:r w:rsidRPr="00906620">
              <w:rPr>
                <w:bCs/>
                <w:sz w:val="18"/>
                <w:szCs w:val="18"/>
                <w:lang w:val="en-IN" w:eastAsia="en-IN"/>
              </w:rPr>
              <w:t>The Contract Labour (Regulation &amp; Abolition) Act, 1970. (Central Act w.e.f. 07-09-70)</w:t>
            </w:r>
          </w:p>
        </w:tc>
        <w:tc>
          <w:tcPr>
            <w:tcW w:w="2307" w:type="dxa"/>
          </w:tcPr>
          <w:p w14:paraId="6F9DDA82" w14:textId="77777777" w:rsidR="00CB38B1" w:rsidRPr="00906620" w:rsidRDefault="00CB38B1" w:rsidP="00CB38B1">
            <w:pPr>
              <w:jc w:val="both"/>
              <w:rPr>
                <w:b/>
                <w:bCs/>
                <w:color w:val="000000"/>
                <w:sz w:val="18"/>
                <w:szCs w:val="18"/>
              </w:rPr>
            </w:pPr>
            <w:r w:rsidRPr="00906620">
              <w:rPr>
                <w:b/>
                <w:bCs/>
                <w:color w:val="000000"/>
                <w:sz w:val="18"/>
                <w:szCs w:val="18"/>
              </w:rPr>
              <w:t>WBDWSIP/DWW/NCB/</w:t>
            </w:r>
          </w:p>
          <w:p w14:paraId="15D4AEA1" w14:textId="77777777" w:rsidR="00CB38B1" w:rsidRPr="00906620" w:rsidRDefault="00CB38B1" w:rsidP="00CB38B1">
            <w:pPr>
              <w:jc w:val="both"/>
              <w:rPr>
                <w:b/>
                <w:bCs/>
                <w:color w:val="000000"/>
                <w:sz w:val="18"/>
                <w:szCs w:val="18"/>
              </w:rPr>
            </w:pPr>
            <w:r w:rsidRPr="00906620">
              <w:rPr>
                <w:b/>
                <w:bCs/>
                <w:color w:val="000000"/>
                <w:sz w:val="18"/>
                <w:szCs w:val="18"/>
              </w:rPr>
              <w:t>BK/01/2017-18</w:t>
            </w:r>
          </w:p>
          <w:p w14:paraId="1B3C24A4" w14:textId="77777777" w:rsidR="00CB38B1" w:rsidRPr="00906620" w:rsidRDefault="00CB38B1" w:rsidP="00CB38B1">
            <w:pPr>
              <w:jc w:val="both"/>
              <w:rPr>
                <w:sz w:val="18"/>
                <w:szCs w:val="18"/>
                <w:lang w:val="en-IN" w:eastAsia="en-IN"/>
              </w:rPr>
            </w:pPr>
            <w:r w:rsidRPr="00906620">
              <w:rPr>
                <w:sz w:val="18"/>
                <w:szCs w:val="18"/>
                <w:lang w:val="en-IN" w:eastAsia="en-IN"/>
              </w:rPr>
              <w:t>Complied</w:t>
            </w:r>
          </w:p>
          <w:p w14:paraId="6D566C5C" w14:textId="77777777" w:rsidR="00CB38B1" w:rsidRDefault="00CB38B1" w:rsidP="00CB38B1">
            <w:pPr>
              <w:jc w:val="both"/>
              <w:rPr>
                <w:b/>
                <w:sz w:val="18"/>
                <w:szCs w:val="18"/>
                <w:lang w:val="en-IN" w:eastAsia="en-IN"/>
              </w:rPr>
            </w:pPr>
            <w:r w:rsidRPr="00906620">
              <w:rPr>
                <w:sz w:val="18"/>
                <w:szCs w:val="18"/>
                <w:lang w:val="en-IN" w:eastAsia="en-IN"/>
              </w:rPr>
              <w:t xml:space="preserve">Labour licence obtained and enclosed as </w:t>
            </w:r>
            <w:r w:rsidRPr="00906620">
              <w:rPr>
                <w:b/>
                <w:sz w:val="18"/>
                <w:szCs w:val="18"/>
                <w:lang w:val="en-IN" w:eastAsia="en-IN"/>
              </w:rPr>
              <w:t>Appendix 3</w:t>
            </w:r>
          </w:p>
          <w:p w14:paraId="4497323E" w14:textId="77777777" w:rsidR="00362968" w:rsidRPr="00906620" w:rsidRDefault="00362968" w:rsidP="00CB38B1">
            <w:pPr>
              <w:jc w:val="both"/>
              <w:rPr>
                <w:b/>
                <w:sz w:val="18"/>
                <w:szCs w:val="18"/>
                <w:lang w:val="en-IN" w:eastAsia="en-IN"/>
              </w:rPr>
            </w:pPr>
          </w:p>
          <w:p w14:paraId="2787FBE3" w14:textId="77777777" w:rsidR="00CB38B1" w:rsidRPr="00906620" w:rsidRDefault="00CB38B1" w:rsidP="00CB38B1">
            <w:pPr>
              <w:jc w:val="both"/>
              <w:rPr>
                <w:b/>
                <w:bCs/>
                <w:color w:val="000000"/>
                <w:sz w:val="18"/>
                <w:szCs w:val="18"/>
              </w:rPr>
            </w:pPr>
            <w:r w:rsidRPr="00906620">
              <w:rPr>
                <w:b/>
                <w:bCs/>
                <w:color w:val="000000"/>
                <w:sz w:val="18"/>
                <w:szCs w:val="18"/>
              </w:rPr>
              <w:t>WBDWSIP/DWW/NCB/</w:t>
            </w:r>
          </w:p>
          <w:p w14:paraId="26D6EDB0" w14:textId="77777777" w:rsidR="00CB38B1" w:rsidRPr="00906620" w:rsidRDefault="00CB38B1" w:rsidP="00CB38B1">
            <w:pPr>
              <w:jc w:val="both"/>
              <w:rPr>
                <w:b/>
                <w:bCs/>
                <w:color w:val="000000"/>
                <w:sz w:val="18"/>
                <w:szCs w:val="18"/>
              </w:rPr>
            </w:pPr>
            <w:r w:rsidRPr="00906620">
              <w:rPr>
                <w:b/>
                <w:bCs/>
                <w:color w:val="000000"/>
                <w:sz w:val="18"/>
                <w:szCs w:val="18"/>
              </w:rPr>
              <w:t>BK/03/2018-19</w:t>
            </w:r>
          </w:p>
          <w:p w14:paraId="1E693196" w14:textId="77777777" w:rsidR="00CB38B1" w:rsidRPr="00906620" w:rsidRDefault="00CB38B1" w:rsidP="00CB38B1">
            <w:pPr>
              <w:jc w:val="both"/>
              <w:rPr>
                <w:sz w:val="18"/>
                <w:szCs w:val="18"/>
                <w:lang w:val="en-IN" w:eastAsia="en-IN"/>
              </w:rPr>
            </w:pPr>
            <w:r w:rsidRPr="00906620">
              <w:rPr>
                <w:sz w:val="18"/>
                <w:szCs w:val="18"/>
                <w:lang w:val="en-IN" w:eastAsia="en-IN"/>
              </w:rPr>
              <w:t>Complied</w:t>
            </w:r>
          </w:p>
          <w:p w14:paraId="44A00742" w14:textId="77777777" w:rsidR="00CB38B1" w:rsidRPr="00906620" w:rsidRDefault="00CB38B1" w:rsidP="00CB38B1">
            <w:pPr>
              <w:jc w:val="both"/>
              <w:rPr>
                <w:sz w:val="18"/>
                <w:szCs w:val="18"/>
              </w:rPr>
            </w:pPr>
            <w:r w:rsidRPr="00906620">
              <w:rPr>
                <w:sz w:val="18"/>
                <w:szCs w:val="18"/>
                <w:lang w:val="en-IN" w:eastAsia="en-IN"/>
              </w:rPr>
              <w:t xml:space="preserve">Labour licence obtained and enclosed as </w:t>
            </w:r>
            <w:r w:rsidRPr="00906620">
              <w:rPr>
                <w:b/>
                <w:sz w:val="18"/>
                <w:szCs w:val="18"/>
                <w:lang w:val="en-IN" w:eastAsia="en-IN"/>
              </w:rPr>
              <w:t>Appendix 3</w:t>
            </w:r>
          </w:p>
        </w:tc>
        <w:tc>
          <w:tcPr>
            <w:tcW w:w="1378" w:type="dxa"/>
          </w:tcPr>
          <w:p w14:paraId="4A43388E" w14:textId="77777777" w:rsidR="00CB38B1" w:rsidRPr="00906620" w:rsidRDefault="00CB38B1" w:rsidP="00CB38B1">
            <w:pPr>
              <w:jc w:val="both"/>
              <w:rPr>
                <w:sz w:val="18"/>
                <w:szCs w:val="18"/>
                <w:lang w:val="en-IN" w:eastAsia="en-IN"/>
              </w:rPr>
            </w:pPr>
            <w:r w:rsidRPr="00906620">
              <w:rPr>
                <w:sz w:val="18"/>
                <w:szCs w:val="18"/>
                <w:lang w:val="en-IN" w:eastAsia="en-IN"/>
              </w:rPr>
              <w:t xml:space="preserve">Valid </w:t>
            </w:r>
            <w:proofErr w:type="spellStart"/>
            <w:r w:rsidRPr="00906620">
              <w:rPr>
                <w:sz w:val="18"/>
                <w:szCs w:val="18"/>
                <w:lang w:val="en-IN" w:eastAsia="en-IN"/>
              </w:rPr>
              <w:t>upto</w:t>
            </w:r>
            <w:proofErr w:type="spellEnd"/>
            <w:r w:rsidRPr="00906620">
              <w:rPr>
                <w:sz w:val="18"/>
                <w:szCs w:val="18"/>
                <w:lang w:val="en-IN" w:eastAsia="en-IN"/>
              </w:rPr>
              <w:t xml:space="preserve"> 08.06.2020</w:t>
            </w:r>
          </w:p>
          <w:p w14:paraId="0FDD87AA" w14:textId="77777777" w:rsidR="00CB38B1" w:rsidRPr="00906620" w:rsidRDefault="00CB38B1" w:rsidP="00CB38B1">
            <w:pPr>
              <w:jc w:val="both"/>
              <w:rPr>
                <w:sz w:val="18"/>
                <w:szCs w:val="18"/>
                <w:lang w:val="en-IN" w:eastAsia="en-IN"/>
              </w:rPr>
            </w:pPr>
          </w:p>
          <w:p w14:paraId="40AA43B3" w14:textId="77777777" w:rsidR="00CB38B1" w:rsidRPr="00906620" w:rsidRDefault="00CB38B1" w:rsidP="00CB38B1">
            <w:pPr>
              <w:jc w:val="both"/>
              <w:rPr>
                <w:sz w:val="18"/>
                <w:szCs w:val="18"/>
                <w:lang w:val="en-IN" w:eastAsia="en-IN"/>
              </w:rPr>
            </w:pPr>
          </w:p>
          <w:p w14:paraId="5EF3F3AE" w14:textId="77777777" w:rsidR="00CB38B1" w:rsidRPr="00906620" w:rsidRDefault="00CB38B1" w:rsidP="00CB38B1">
            <w:pPr>
              <w:jc w:val="both"/>
              <w:rPr>
                <w:sz w:val="18"/>
                <w:szCs w:val="18"/>
                <w:lang w:val="en-IN" w:eastAsia="en-IN"/>
              </w:rPr>
            </w:pPr>
          </w:p>
          <w:p w14:paraId="4FD84941" w14:textId="77777777" w:rsidR="00CB38B1" w:rsidRPr="00906620" w:rsidRDefault="00CB38B1" w:rsidP="00CB38B1">
            <w:pPr>
              <w:jc w:val="both"/>
              <w:rPr>
                <w:sz w:val="18"/>
                <w:szCs w:val="18"/>
                <w:lang w:val="en-IN" w:eastAsia="en-IN"/>
              </w:rPr>
            </w:pPr>
          </w:p>
          <w:p w14:paraId="377F23CC" w14:textId="77777777" w:rsidR="00CB38B1" w:rsidRPr="00906620" w:rsidRDefault="00CB38B1" w:rsidP="00CB38B1">
            <w:pPr>
              <w:jc w:val="both"/>
              <w:rPr>
                <w:sz w:val="18"/>
                <w:szCs w:val="18"/>
                <w:lang w:val="en-IN" w:eastAsia="en-IN"/>
              </w:rPr>
            </w:pPr>
          </w:p>
          <w:p w14:paraId="238D1324" w14:textId="77777777" w:rsidR="00CB38B1" w:rsidRPr="00906620" w:rsidRDefault="00CB38B1" w:rsidP="00CB38B1">
            <w:pPr>
              <w:jc w:val="both"/>
              <w:rPr>
                <w:sz w:val="18"/>
                <w:szCs w:val="18"/>
              </w:rPr>
            </w:pPr>
            <w:r w:rsidRPr="00906620">
              <w:rPr>
                <w:sz w:val="18"/>
                <w:szCs w:val="18"/>
                <w:lang w:val="en-IN" w:eastAsia="en-IN"/>
              </w:rPr>
              <w:t xml:space="preserve">Valid </w:t>
            </w:r>
            <w:proofErr w:type="spellStart"/>
            <w:r w:rsidRPr="00906620">
              <w:rPr>
                <w:sz w:val="18"/>
                <w:szCs w:val="18"/>
                <w:lang w:val="en-IN" w:eastAsia="en-IN"/>
              </w:rPr>
              <w:t>upto</w:t>
            </w:r>
            <w:proofErr w:type="spellEnd"/>
            <w:r w:rsidRPr="00906620">
              <w:rPr>
                <w:sz w:val="18"/>
                <w:szCs w:val="18"/>
                <w:lang w:val="en-IN" w:eastAsia="en-IN"/>
              </w:rPr>
              <w:t xml:space="preserve"> 11.08.2020</w:t>
            </w:r>
          </w:p>
        </w:tc>
        <w:tc>
          <w:tcPr>
            <w:tcW w:w="1639" w:type="dxa"/>
          </w:tcPr>
          <w:p w14:paraId="6A0FF7EB" w14:textId="77777777" w:rsidR="00CB38B1" w:rsidRPr="00906620" w:rsidRDefault="00CB38B1" w:rsidP="00906620">
            <w:pPr>
              <w:widowControl/>
              <w:adjustRightInd w:val="0"/>
              <w:jc w:val="both"/>
              <w:rPr>
                <w:rFonts w:eastAsia="Times New Roman"/>
                <w:sz w:val="18"/>
                <w:szCs w:val="18"/>
                <w:lang w:val="en-IN" w:bidi="ar-SA"/>
              </w:rPr>
            </w:pPr>
            <w:r w:rsidRPr="00906620">
              <w:rPr>
                <w:rFonts w:eastAsia="Times New Roman"/>
                <w:sz w:val="18"/>
                <w:szCs w:val="18"/>
                <w:lang w:val="en-IN" w:bidi="ar-SA"/>
              </w:rPr>
              <w:t>To comply with the requirements as specified in the</w:t>
            </w:r>
          </w:p>
          <w:p w14:paraId="7624113C" w14:textId="01A6E670" w:rsidR="00CB38B1" w:rsidRPr="00906620" w:rsidRDefault="00CB38B1" w:rsidP="00906620">
            <w:pPr>
              <w:jc w:val="both"/>
              <w:rPr>
                <w:sz w:val="18"/>
                <w:szCs w:val="18"/>
              </w:rPr>
            </w:pPr>
            <w:r w:rsidRPr="00906620">
              <w:rPr>
                <w:rFonts w:eastAsia="Times New Roman"/>
                <w:sz w:val="18"/>
                <w:szCs w:val="18"/>
                <w:lang w:val="en-IN" w:bidi="ar-SA"/>
              </w:rPr>
              <w:t>issued license.</w:t>
            </w:r>
          </w:p>
        </w:tc>
        <w:tc>
          <w:tcPr>
            <w:tcW w:w="2287" w:type="dxa"/>
          </w:tcPr>
          <w:p w14:paraId="60B61DBC" w14:textId="7AE31806" w:rsidR="00CB38B1" w:rsidRPr="00906620" w:rsidRDefault="00CB38B1" w:rsidP="00CB38B1">
            <w:pPr>
              <w:jc w:val="center"/>
              <w:rPr>
                <w:sz w:val="18"/>
                <w:szCs w:val="18"/>
              </w:rPr>
            </w:pPr>
            <w:r w:rsidRPr="00906620">
              <w:rPr>
                <w:sz w:val="18"/>
                <w:szCs w:val="18"/>
              </w:rPr>
              <w:t>NA</w:t>
            </w:r>
          </w:p>
        </w:tc>
      </w:tr>
      <w:tr w:rsidR="00CB38B1" w:rsidRPr="00906620" w14:paraId="2DD89E3F" w14:textId="77777777" w:rsidTr="001D7BF1">
        <w:trPr>
          <w:jc w:val="center"/>
        </w:trPr>
        <w:tc>
          <w:tcPr>
            <w:tcW w:w="3067" w:type="dxa"/>
            <w:vMerge/>
          </w:tcPr>
          <w:p w14:paraId="18F1D8F8" w14:textId="77777777" w:rsidR="00CB38B1" w:rsidRPr="00906620" w:rsidRDefault="00CB38B1" w:rsidP="00CB38B1">
            <w:pPr>
              <w:rPr>
                <w:sz w:val="18"/>
                <w:szCs w:val="18"/>
              </w:rPr>
            </w:pPr>
          </w:p>
        </w:tc>
        <w:tc>
          <w:tcPr>
            <w:tcW w:w="1732" w:type="dxa"/>
            <w:vMerge/>
          </w:tcPr>
          <w:p w14:paraId="111D727F" w14:textId="77777777" w:rsidR="00CB38B1" w:rsidRPr="00906620" w:rsidRDefault="00CB38B1" w:rsidP="00CB38B1">
            <w:pPr>
              <w:rPr>
                <w:sz w:val="18"/>
                <w:szCs w:val="18"/>
              </w:rPr>
            </w:pPr>
          </w:p>
        </w:tc>
        <w:tc>
          <w:tcPr>
            <w:tcW w:w="2611" w:type="dxa"/>
          </w:tcPr>
          <w:p w14:paraId="31BE21CB" w14:textId="77777777" w:rsidR="00CB38B1" w:rsidRPr="00906620" w:rsidRDefault="00CB38B1" w:rsidP="00CB38B1">
            <w:pPr>
              <w:jc w:val="both"/>
              <w:rPr>
                <w:sz w:val="18"/>
                <w:szCs w:val="18"/>
              </w:rPr>
            </w:pPr>
            <w:r w:rsidRPr="00906620">
              <w:rPr>
                <w:sz w:val="18"/>
                <w:szCs w:val="18"/>
                <w:lang w:val="en-IN" w:eastAsia="en-IN"/>
              </w:rPr>
              <w:t>Labour compensation insurance</w:t>
            </w:r>
          </w:p>
        </w:tc>
        <w:tc>
          <w:tcPr>
            <w:tcW w:w="2307" w:type="dxa"/>
          </w:tcPr>
          <w:p w14:paraId="6623304D" w14:textId="77777777" w:rsidR="00CB38B1" w:rsidRPr="00906620" w:rsidRDefault="00CB38B1" w:rsidP="00CB38B1">
            <w:pPr>
              <w:jc w:val="both"/>
              <w:rPr>
                <w:b/>
                <w:bCs/>
                <w:color w:val="000000"/>
                <w:sz w:val="18"/>
                <w:szCs w:val="18"/>
              </w:rPr>
            </w:pPr>
            <w:r w:rsidRPr="00906620">
              <w:rPr>
                <w:b/>
                <w:bCs/>
                <w:color w:val="000000"/>
                <w:sz w:val="18"/>
                <w:szCs w:val="18"/>
              </w:rPr>
              <w:t>WBDWSIP/DWW/NCB/</w:t>
            </w:r>
          </w:p>
          <w:p w14:paraId="6F00E5B8" w14:textId="77777777" w:rsidR="00CB38B1" w:rsidRPr="00906620" w:rsidRDefault="00CB38B1" w:rsidP="00CB38B1">
            <w:pPr>
              <w:jc w:val="both"/>
              <w:rPr>
                <w:b/>
                <w:bCs/>
                <w:color w:val="000000"/>
                <w:sz w:val="18"/>
                <w:szCs w:val="18"/>
              </w:rPr>
            </w:pPr>
            <w:r w:rsidRPr="00906620">
              <w:rPr>
                <w:b/>
                <w:bCs/>
                <w:color w:val="000000"/>
                <w:sz w:val="18"/>
                <w:szCs w:val="18"/>
              </w:rPr>
              <w:t>BK/01/2017-18</w:t>
            </w:r>
          </w:p>
          <w:p w14:paraId="1079A554" w14:textId="77777777" w:rsidR="00CB38B1" w:rsidRPr="00906620" w:rsidRDefault="00CB38B1" w:rsidP="00CB38B1">
            <w:pPr>
              <w:jc w:val="both"/>
              <w:rPr>
                <w:sz w:val="18"/>
                <w:szCs w:val="18"/>
                <w:lang w:val="en-IN" w:eastAsia="en-IN"/>
              </w:rPr>
            </w:pPr>
            <w:r w:rsidRPr="00906620">
              <w:rPr>
                <w:sz w:val="18"/>
                <w:szCs w:val="18"/>
                <w:lang w:val="en-IN" w:eastAsia="en-IN"/>
              </w:rPr>
              <w:t>Complied</w:t>
            </w:r>
          </w:p>
          <w:p w14:paraId="25C84722" w14:textId="77777777" w:rsidR="00CB38B1" w:rsidRDefault="00CB38B1" w:rsidP="00CB38B1">
            <w:pPr>
              <w:jc w:val="both"/>
              <w:rPr>
                <w:b/>
                <w:sz w:val="18"/>
                <w:szCs w:val="18"/>
                <w:lang w:val="en-IN" w:eastAsia="en-IN"/>
              </w:rPr>
            </w:pPr>
            <w:r w:rsidRPr="00906620">
              <w:rPr>
                <w:sz w:val="18"/>
                <w:szCs w:val="18"/>
                <w:lang w:val="en-IN" w:eastAsia="en-IN"/>
              </w:rPr>
              <w:t xml:space="preserve">Worker compensation insurance policy attached as </w:t>
            </w:r>
            <w:r w:rsidRPr="00906620">
              <w:rPr>
                <w:b/>
                <w:sz w:val="18"/>
                <w:szCs w:val="18"/>
                <w:lang w:val="en-IN" w:eastAsia="en-IN"/>
              </w:rPr>
              <w:t>Appendix 4</w:t>
            </w:r>
          </w:p>
          <w:p w14:paraId="776F5C39" w14:textId="77777777" w:rsidR="00362968" w:rsidRPr="00906620" w:rsidRDefault="00362968" w:rsidP="00CB38B1">
            <w:pPr>
              <w:jc w:val="both"/>
              <w:rPr>
                <w:b/>
                <w:sz w:val="18"/>
                <w:szCs w:val="18"/>
                <w:lang w:val="en-IN" w:eastAsia="en-IN"/>
              </w:rPr>
            </w:pPr>
          </w:p>
          <w:p w14:paraId="0F5D9EFF" w14:textId="77777777" w:rsidR="00CB38B1" w:rsidRPr="00906620" w:rsidRDefault="00CB38B1" w:rsidP="00CB38B1">
            <w:pPr>
              <w:jc w:val="both"/>
              <w:rPr>
                <w:b/>
                <w:bCs/>
                <w:color w:val="000000"/>
                <w:sz w:val="18"/>
                <w:szCs w:val="18"/>
              </w:rPr>
            </w:pPr>
            <w:r w:rsidRPr="00906620">
              <w:rPr>
                <w:b/>
                <w:bCs/>
                <w:color w:val="000000"/>
                <w:sz w:val="18"/>
                <w:szCs w:val="18"/>
              </w:rPr>
              <w:t>WBDWSIP/DWW/NCB/</w:t>
            </w:r>
          </w:p>
          <w:p w14:paraId="15A96698" w14:textId="77777777" w:rsidR="00CB38B1" w:rsidRPr="00906620" w:rsidRDefault="00CB38B1" w:rsidP="00CB38B1">
            <w:pPr>
              <w:jc w:val="both"/>
              <w:rPr>
                <w:b/>
                <w:bCs/>
                <w:color w:val="000000"/>
                <w:sz w:val="18"/>
                <w:szCs w:val="18"/>
              </w:rPr>
            </w:pPr>
            <w:r w:rsidRPr="00906620">
              <w:rPr>
                <w:b/>
                <w:bCs/>
                <w:color w:val="000000"/>
                <w:sz w:val="18"/>
                <w:szCs w:val="18"/>
              </w:rPr>
              <w:t>BK/03/2018-19</w:t>
            </w:r>
          </w:p>
          <w:p w14:paraId="1ED19369" w14:textId="77777777" w:rsidR="00CB38B1" w:rsidRPr="00906620" w:rsidRDefault="00CB38B1" w:rsidP="00CB38B1">
            <w:pPr>
              <w:jc w:val="both"/>
              <w:rPr>
                <w:color w:val="000000"/>
                <w:sz w:val="18"/>
                <w:szCs w:val="18"/>
              </w:rPr>
            </w:pPr>
            <w:r w:rsidRPr="00906620">
              <w:rPr>
                <w:color w:val="000000"/>
                <w:sz w:val="18"/>
                <w:szCs w:val="18"/>
              </w:rPr>
              <w:t>Complied</w:t>
            </w:r>
          </w:p>
          <w:p w14:paraId="6910F3D7" w14:textId="77777777" w:rsidR="00CB38B1" w:rsidRPr="00906620" w:rsidRDefault="00CB38B1" w:rsidP="00CB38B1">
            <w:pPr>
              <w:jc w:val="both"/>
              <w:rPr>
                <w:sz w:val="18"/>
                <w:szCs w:val="18"/>
              </w:rPr>
            </w:pPr>
            <w:r w:rsidRPr="00906620">
              <w:rPr>
                <w:color w:val="000000"/>
                <w:sz w:val="18"/>
                <w:szCs w:val="18"/>
              </w:rPr>
              <w:t xml:space="preserve">Group Insurance WC </w:t>
            </w:r>
            <w:r w:rsidRPr="00906620">
              <w:rPr>
                <w:color w:val="000000"/>
                <w:sz w:val="18"/>
                <w:szCs w:val="18"/>
              </w:rPr>
              <w:lastRenderedPageBreak/>
              <w:t xml:space="preserve">policy. Obtained and enclosed </w:t>
            </w:r>
            <w:r w:rsidRPr="00906620">
              <w:rPr>
                <w:b/>
                <w:bCs/>
                <w:color w:val="000000"/>
                <w:sz w:val="18"/>
                <w:szCs w:val="18"/>
              </w:rPr>
              <w:t>(Appendix 4)</w:t>
            </w:r>
          </w:p>
        </w:tc>
        <w:tc>
          <w:tcPr>
            <w:tcW w:w="1378" w:type="dxa"/>
          </w:tcPr>
          <w:p w14:paraId="4A6770FF" w14:textId="581B9462" w:rsidR="00CB38B1" w:rsidRPr="00906620" w:rsidRDefault="00CB38B1" w:rsidP="00CB38B1">
            <w:pPr>
              <w:jc w:val="both"/>
              <w:rPr>
                <w:sz w:val="18"/>
                <w:szCs w:val="18"/>
                <w:lang w:val="en-IN" w:eastAsia="en-IN"/>
              </w:rPr>
            </w:pPr>
            <w:r w:rsidRPr="00906620">
              <w:rPr>
                <w:sz w:val="18"/>
                <w:szCs w:val="18"/>
                <w:lang w:val="en-IN" w:eastAsia="en-IN"/>
              </w:rPr>
              <w:lastRenderedPageBreak/>
              <w:t xml:space="preserve">Valid </w:t>
            </w:r>
            <w:proofErr w:type="spellStart"/>
            <w:r w:rsidRPr="00906620">
              <w:rPr>
                <w:sz w:val="18"/>
                <w:szCs w:val="18"/>
                <w:lang w:val="en-IN" w:eastAsia="en-IN"/>
              </w:rPr>
              <w:t>upto</w:t>
            </w:r>
            <w:proofErr w:type="spellEnd"/>
            <w:r w:rsidRPr="00906620">
              <w:rPr>
                <w:sz w:val="18"/>
                <w:szCs w:val="18"/>
                <w:lang w:val="en-IN" w:eastAsia="en-IN"/>
              </w:rPr>
              <w:t xml:space="preserve"> 29.04.2020 (Renewal under process)</w:t>
            </w:r>
          </w:p>
          <w:p w14:paraId="7D66C412" w14:textId="77777777" w:rsidR="00CB38B1" w:rsidRPr="00906620" w:rsidRDefault="00CB38B1" w:rsidP="00CB38B1">
            <w:pPr>
              <w:jc w:val="both"/>
              <w:rPr>
                <w:sz w:val="18"/>
                <w:szCs w:val="18"/>
              </w:rPr>
            </w:pPr>
          </w:p>
          <w:p w14:paraId="6A7CD3C8" w14:textId="77777777" w:rsidR="00CB38B1" w:rsidRPr="00906620" w:rsidRDefault="00CB38B1" w:rsidP="00CB38B1">
            <w:pPr>
              <w:jc w:val="both"/>
              <w:rPr>
                <w:sz w:val="18"/>
                <w:szCs w:val="18"/>
              </w:rPr>
            </w:pPr>
          </w:p>
          <w:p w14:paraId="51D59990" w14:textId="77777777" w:rsidR="00CB38B1" w:rsidRPr="00906620" w:rsidRDefault="00CB38B1" w:rsidP="00CB38B1">
            <w:pPr>
              <w:jc w:val="both"/>
              <w:rPr>
                <w:sz w:val="18"/>
                <w:szCs w:val="18"/>
              </w:rPr>
            </w:pPr>
          </w:p>
          <w:p w14:paraId="0A711776" w14:textId="77777777" w:rsidR="00CB38B1" w:rsidRPr="00906620" w:rsidRDefault="00CB38B1" w:rsidP="00CB38B1">
            <w:pPr>
              <w:jc w:val="both"/>
              <w:rPr>
                <w:sz w:val="18"/>
                <w:szCs w:val="18"/>
              </w:rPr>
            </w:pPr>
          </w:p>
          <w:p w14:paraId="2F9DBDCB" w14:textId="77777777" w:rsidR="00CB38B1" w:rsidRPr="00906620" w:rsidRDefault="00CB38B1" w:rsidP="00CB38B1">
            <w:pPr>
              <w:jc w:val="both"/>
              <w:rPr>
                <w:sz w:val="18"/>
                <w:szCs w:val="18"/>
              </w:rPr>
            </w:pPr>
          </w:p>
          <w:p w14:paraId="3FC6AA50" w14:textId="388AD529" w:rsidR="00CB38B1" w:rsidRPr="00906620" w:rsidRDefault="00CB38B1" w:rsidP="00CB38B1">
            <w:pPr>
              <w:jc w:val="both"/>
              <w:rPr>
                <w:sz w:val="18"/>
                <w:szCs w:val="18"/>
              </w:rPr>
            </w:pPr>
            <w:r w:rsidRPr="00906620">
              <w:rPr>
                <w:sz w:val="18"/>
                <w:szCs w:val="18"/>
              </w:rPr>
              <w:t xml:space="preserve">Valid </w:t>
            </w:r>
            <w:proofErr w:type="spellStart"/>
            <w:r w:rsidRPr="00906620">
              <w:rPr>
                <w:sz w:val="18"/>
                <w:szCs w:val="18"/>
              </w:rPr>
              <w:t>upto</w:t>
            </w:r>
            <w:proofErr w:type="spellEnd"/>
            <w:r w:rsidRPr="00906620">
              <w:rPr>
                <w:sz w:val="18"/>
                <w:szCs w:val="18"/>
              </w:rPr>
              <w:t xml:space="preserve"> </w:t>
            </w:r>
            <w:r w:rsidRPr="00906620">
              <w:rPr>
                <w:sz w:val="18"/>
                <w:szCs w:val="18"/>
              </w:rPr>
              <w:lastRenderedPageBreak/>
              <w:t>30.3.2021</w:t>
            </w:r>
          </w:p>
        </w:tc>
        <w:tc>
          <w:tcPr>
            <w:tcW w:w="1639" w:type="dxa"/>
          </w:tcPr>
          <w:p w14:paraId="751D8701" w14:textId="77777777" w:rsidR="00CB38B1" w:rsidRPr="00906620" w:rsidRDefault="00CB38B1" w:rsidP="00906620">
            <w:pPr>
              <w:widowControl/>
              <w:adjustRightInd w:val="0"/>
              <w:jc w:val="both"/>
              <w:rPr>
                <w:rFonts w:eastAsia="Times New Roman"/>
                <w:sz w:val="18"/>
                <w:szCs w:val="18"/>
                <w:lang w:val="en-IN" w:bidi="ar-SA"/>
              </w:rPr>
            </w:pPr>
            <w:r w:rsidRPr="00906620">
              <w:rPr>
                <w:rFonts w:eastAsia="Times New Roman"/>
                <w:sz w:val="18"/>
                <w:szCs w:val="18"/>
                <w:lang w:val="en-IN" w:bidi="ar-SA"/>
              </w:rPr>
              <w:lastRenderedPageBreak/>
              <w:t>To ensure all potential risks are</w:t>
            </w:r>
          </w:p>
          <w:p w14:paraId="5E8771D6" w14:textId="08D11B3E" w:rsidR="00CB38B1" w:rsidRPr="00906620" w:rsidRDefault="00CB38B1" w:rsidP="00906620">
            <w:pPr>
              <w:jc w:val="both"/>
              <w:rPr>
                <w:sz w:val="18"/>
                <w:szCs w:val="18"/>
              </w:rPr>
            </w:pPr>
            <w:r w:rsidRPr="00906620">
              <w:rPr>
                <w:rFonts w:eastAsia="Times New Roman"/>
                <w:sz w:val="18"/>
                <w:szCs w:val="18"/>
                <w:lang w:val="en-IN" w:bidi="ar-SA"/>
              </w:rPr>
              <w:t>covered.</w:t>
            </w:r>
          </w:p>
        </w:tc>
        <w:tc>
          <w:tcPr>
            <w:tcW w:w="2287" w:type="dxa"/>
          </w:tcPr>
          <w:p w14:paraId="0D270ADE" w14:textId="590EBFF6" w:rsidR="00CB38B1" w:rsidRPr="00906620" w:rsidRDefault="00CB38B1" w:rsidP="00CB38B1">
            <w:pPr>
              <w:jc w:val="center"/>
              <w:rPr>
                <w:sz w:val="18"/>
                <w:szCs w:val="18"/>
              </w:rPr>
            </w:pPr>
            <w:r w:rsidRPr="00906620">
              <w:rPr>
                <w:sz w:val="18"/>
                <w:szCs w:val="18"/>
              </w:rPr>
              <w:t>NA</w:t>
            </w:r>
          </w:p>
        </w:tc>
      </w:tr>
      <w:tr w:rsidR="00DE4D7F" w:rsidRPr="00906620" w14:paraId="24AA7B53" w14:textId="77777777" w:rsidTr="001D7BF1">
        <w:trPr>
          <w:jc w:val="center"/>
        </w:trPr>
        <w:tc>
          <w:tcPr>
            <w:tcW w:w="3067" w:type="dxa"/>
            <w:shd w:val="clear" w:color="auto" w:fill="D9D9D9" w:themeFill="background1" w:themeFillShade="D9"/>
          </w:tcPr>
          <w:p w14:paraId="6A3BA82F" w14:textId="77777777" w:rsidR="00DE4D7F" w:rsidRPr="00906620" w:rsidRDefault="00DE4D7F" w:rsidP="00DE4D7F">
            <w:pPr>
              <w:rPr>
                <w:sz w:val="18"/>
                <w:szCs w:val="18"/>
              </w:rPr>
            </w:pPr>
          </w:p>
        </w:tc>
        <w:tc>
          <w:tcPr>
            <w:tcW w:w="1732" w:type="dxa"/>
            <w:shd w:val="clear" w:color="auto" w:fill="D9D9D9" w:themeFill="background1" w:themeFillShade="D9"/>
          </w:tcPr>
          <w:p w14:paraId="0DAFEFFD" w14:textId="77777777" w:rsidR="00DE4D7F" w:rsidRPr="00906620" w:rsidRDefault="00DE4D7F" w:rsidP="00DE4D7F">
            <w:pPr>
              <w:rPr>
                <w:sz w:val="18"/>
                <w:szCs w:val="18"/>
              </w:rPr>
            </w:pPr>
          </w:p>
        </w:tc>
        <w:tc>
          <w:tcPr>
            <w:tcW w:w="2611" w:type="dxa"/>
            <w:shd w:val="clear" w:color="auto" w:fill="D9D9D9" w:themeFill="background1" w:themeFillShade="D9"/>
          </w:tcPr>
          <w:p w14:paraId="31967961" w14:textId="77777777" w:rsidR="00DE4D7F" w:rsidRPr="00906620" w:rsidRDefault="00DE4D7F" w:rsidP="00DE4D7F">
            <w:pPr>
              <w:rPr>
                <w:sz w:val="18"/>
                <w:szCs w:val="18"/>
              </w:rPr>
            </w:pPr>
          </w:p>
        </w:tc>
        <w:tc>
          <w:tcPr>
            <w:tcW w:w="2307" w:type="dxa"/>
            <w:shd w:val="clear" w:color="auto" w:fill="D9D9D9" w:themeFill="background1" w:themeFillShade="D9"/>
          </w:tcPr>
          <w:p w14:paraId="74BB481D" w14:textId="77777777" w:rsidR="00DE4D7F" w:rsidRPr="00906620" w:rsidRDefault="00DE4D7F" w:rsidP="00DE4D7F">
            <w:pPr>
              <w:rPr>
                <w:sz w:val="18"/>
                <w:szCs w:val="18"/>
              </w:rPr>
            </w:pPr>
          </w:p>
        </w:tc>
        <w:tc>
          <w:tcPr>
            <w:tcW w:w="1378" w:type="dxa"/>
            <w:shd w:val="clear" w:color="auto" w:fill="D9D9D9" w:themeFill="background1" w:themeFillShade="D9"/>
          </w:tcPr>
          <w:p w14:paraId="4FCA847C" w14:textId="77777777" w:rsidR="00DE4D7F" w:rsidRPr="00906620" w:rsidRDefault="00DE4D7F" w:rsidP="00DE4D7F">
            <w:pPr>
              <w:rPr>
                <w:sz w:val="18"/>
                <w:szCs w:val="18"/>
              </w:rPr>
            </w:pPr>
          </w:p>
        </w:tc>
        <w:tc>
          <w:tcPr>
            <w:tcW w:w="1639" w:type="dxa"/>
            <w:shd w:val="clear" w:color="auto" w:fill="D9D9D9" w:themeFill="background1" w:themeFillShade="D9"/>
          </w:tcPr>
          <w:p w14:paraId="27495DF1" w14:textId="77777777" w:rsidR="00DE4D7F" w:rsidRPr="00906620" w:rsidRDefault="00DE4D7F" w:rsidP="00DE4D7F">
            <w:pPr>
              <w:rPr>
                <w:sz w:val="18"/>
                <w:szCs w:val="18"/>
              </w:rPr>
            </w:pPr>
          </w:p>
        </w:tc>
        <w:tc>
          <w:tcPr>
            <w:tcW w:w="2287" w:type="dxa"/>
            <w:shd w:val="clear" w:color="auto" w:fill="D9D9D9" w:themeFill="background1" w:themeFillShade="D9"/>
          </w:tcPr>
          <w:p w14:paraId="44A5B8AC" w14:textId="77777777" w:rsidR="00DE4D7F" w:rsidRPr="00906620" w:rsidRDefault="00DE4D7F" w:rsidP="00DE4D7F">
            <w:pPr>
              <w:rPr>
                <w:sz w:val="18"/>
                <w:szCs w:val="18"/>
              </w:rPr>
            </w:pPr>
          </w:p>
        </w:tc>
      </w:tr>
      <w:tr w:rsidR="00B83FED" w:rsidRPr="00906620" w14:paraId="770C8CB6" w14:textId="77777777" w:rsidTr="001D7BF1">
        <w:trPr>
          <w:jc w:val="center"/>
        </w:trPr>
        <w:tc>
          <w:tcPr>
            <w:tcW w:w="3067" w:type="dxa"/>
          </w:tcPr>
          <w:p w14:paraId="3B49D4A7" w14:textId="77777777" w:rsidR="00B83FED" w:rsidRPr="00906620" w:rsidRDefault="00B83FED" w:rsidP="00B83FED">
            <w:pPr>
              <w:jc w:val="both"/>
              <w:rPr>
                <w:b/>
                <w:bCs/>
                <w:color w:val="000000"/>
                <w:sz w:val="18"/>
                <w:szCs w:val="18"/>
              </w:rPr>
            </w:pPr>
            <w:r w:rsidRPr="00906620">
              <w:rPr>
                <w:b/>
                <w:bCs/>
                <w:color w:val="000000"/>
                <w:sz w:val="18"/>
                <w:szCs w:val="18"/>
              </w:rPr>
              <w:t>WBDWSIP/DWW/NCB/</w:t>
            </w:r>
          </w:p>
          <w:p w14:paraId="1A6FD8AC" w14:textId="77777777" w:rsidR="00B83FED" w:rsidRPr="00906620" w:rsidRDefault="00B83FED" w:rsidP="00B83FED">
            <w:pPr>
              <w:jc w:val="both"/>
              <w:rPr>
                <w:b/>
                <w:bCs/>
                <w:color w:val="000000"/>
                <w:sz w:val="18"/>
                <w:szCs w:val="18"/>
              </w:rPr>
            </w:pPr>
            <w:r w:rsidRPr="00906620">
              <w:rPr>
                <w:b/>
                <w:bCs/>
                <w:color w:val="000000"/>
                <w:sz w:val="18"/>
                <w:szCs w:val="18"/>
              </w:rPr>
              <w:t>BK/02A/2018-19</w:t>
            </w:r>
          </w:p>
          <w:p w14:paraId="4FD7F555" w14:textId="77777777" w:rsidR="00B83FED" w:rsidRPr="00906620" w:rsidRDefault="00B83FED" w:rsidP="00B83FED">
            <w:pPr>
              <w:jc w:val="both"/>
              <w:rPr>
                <w:b/>
                <w:bCs/>
                <w:color w:val="000000"/>
                <w:sz w:val="18"/>
                <w:szCs w:val="18"/>
              </w:rPr>
            </w:pPr>
          </w:p>
          <w:p w14:paraId="2AEB9639" w14:textId="77777777" w:rsidR="00B83FED" w:rsidRPr="00906620" w:rsidRDefault="00B83FED" w:rsidP="00B83FED">
            <w:pPr>
              <w:jc w:val="both"/>
              <w:rPr>
                <w:b/>
                <w:bCs/>
                <w:color w:val="000000"/>
                <w:sz w:val="18"/>
                <w:szCs w:val="18"/>
              </w:rPr>
            </w:pPr>
          </w:p>
          <w:p w14:paraId="2AEEC21B" w14:textId="77777777" w:rsidR="00B83FED" w:rsidRPr="00906620" w:rsidRDefault="00B83FED" w:rsidP="00B83FED">
            <w:pPr>
              <w:jc w:val="both"/>
              <w:rPr>
                <w:b/>
                <w:bCs/>
                <w:color w:val="000000"/>
                <w:sz w:val="18"/>
                <w:szCs w:val="18"/>
              </w:rPr>
            </w:pPr>
          </w:p>
          <w:p w14:paraId="24993E88" w14:textId="77777777" w:rsidR="00B83FED" w:rsidRPr="00906620" w:rsidRDefault="00B83FED" w:rsidP="00B83FED">
            <w:pPr>
              <w:jc w:val="both"/>
              <w:rPr>
                <w:b/>
                <w:bCs/>
                <w:color w:val="000000"/>
                <w:sz w:val="18"/>
                <w:szCs w:val="18"/>
              </w:rPr>
            </w:pPr>
          </w:p>
          <w:p w14:paraId="2600AE24" w14:textId="77777777" w:rsidR="00B83FED" w:rsidRPr="00906620" w:rsidRDefault="00B83FED" w:rsidP="00B83FED">
            <w:pPr>
              <w:jc w:val="both"/>
              <w:rPr>
                <w:b/>
                <w:bCs/>
                <w:color w:val="000000"/>
                <w:sz w:val="18"/>
                <w:szCs w:val="18"/>
              </w:rPr>
            </w:pPr>
          </w:p>
          <w:p w14:paraId="0325608A" w14:textId="77777777" w:rsidR="00B83FED" w:rsidRPr="00906620" w:rsidRDefault="00B83FED" w:rsidP="00B83FED">
            <w:pPr>
              <w:jc w:val="both"/>
              <w:rPr>
                <w:b/>
                <w:bCs/>
                <w:color w:val="000000"/>
                <w:sz w:val="18"/>
                <w:szCs w:val="18"/>
              </w:rPr>
            </w:pPr>
          </w:p>
          <w:p w14:paraId="4BF55038" w14:textId="77777777" w:rsidR="00B83FED" w:rsidRPr="00906620" w:rsidRDefault="00B83FED" w:rsidP="00B83FED">
            <w:pPr>
              <w:jc w:val="both"/>
              <w:rPr>
                <w:b/>
                <w:bCs/>
                <w:color w:val="000000"/>
                <w:sz w:val="18"/>
                <w:szCs w:val="18"/>
              </w:rPr>
            </w:pPr>
          </w:p>
          <w:p w14:paraId="1D135621" w14:textId="77777777" w:rsidR="00B83FED" w:rsidRPr="00906620" w:rsidRDefault="00B83FED" w:rsidP="00B83FED">
            <w:pPr>
              <w:jc w:val="both"/>
              <w:rPr>
                <w:b/>
                <w:bCs/>
                <w:color w:val="000000"/>
                <w:sz w:val="18"/>
                <w:szCs w:val="18"/>
              </w:rPr>
            </w:pPr>
          </w:p>
          <w:p w14:paraId="09DBFC0B" w14:textId="77777777" w:rsidR="00B83FED" w:rsidRPr="00906620" w:rsidRDefault="00B83FED" w:rsidP="00B83FED">
            <w:pPr>
              <w:jc w:val="both"/>
              <w:rPr>
                <w:b/>
                <w:bCs/>
                <w:color w:val="000000"/>
                <w:sz w:val="18"/>
                <w:szCs w:val="18"/>
              </w:rPr>
            </w:pPr>
          </w:p>
          <w:p w14:paraId="5760F37B" w14:textId="77777777" w:rsidR="00B83FED" w:rsidRPr="00906620" w:rsidRDefault="00B83FED" w:rsidP="00B83FED">
            <w:pPr>
              <w:jc w:val="both"/>
              <w:rPr>
                <w:b/>
                <w:bCs/>
                <w:color w:val="000000"/>
                <w:sz w:val="18"/>
                <w:szCs w:val="18"/>
              </w:rPr>
            </w:pPr>
          </w:p>
          <w:p w14:paraId="3D69AC72" w14:textId="77777777" w:rsidR="00B83FED" w:rsidRPr="00906620" w:rsidRDefault="00B83FED" w:rsidP="00B83FED">
            <w:pPr>
              <w:jc w:val="both"/>
              <w:rPr>
                <w:b/>
                <w:bCs/>
                <w:color w:val="000000"/>
                <w:sz w:val="18"/>
                <w:szCs w:val="18"/>
              </w:rPr>
            </w:pPr>
          </w:p>
          <w:p w14:paraId="1A09676F" w14:textId="77777777" w:rsidR="00B83FED" w:rsidRPr="00906620" w:rsidRDefault="00B83FED" w:rsidP="00B83FED">
            <w:pPr>
              <w:jc w:val="both"/>
              <w:rPr>
                <w:b/>
                <w:bCs/>
                <w:color w:val="000000"/>
                <w:sz w:val="18"/>
                <w:szCs w:val="18"/>
              </w:rPr>
            </w:pPr>
            <w:r w:rsidRPr="00906620">
              <w:rPr>
                <w:b/>
                <w:bCs/>
                <w:color w:val="000000"/>
                <w:sz w:val="18"/>
                <w:szCs w:val="18"/>
              </w:rPr>
              <w:t>WBDWSIP/DWW/NCB/</w:t>
            </w:r>
          </w:p>
          <w:p w14:paraId="75D1D4E1" w14:textId="77777777" w:rsidR="00B83FED" w:rsidRPr="00906620" w:rsidRDefault="00B83FED" w:rsidP="00B83FED">
            <w:pPr>
              <w:jc w:val="both"/>
              <w:rPr>
                <w:b/>
                <w:bCs/>
                <w:color w:val="000000"/>
                <w:sz w:val="18"/>
                <w:szCs w:val="18"/>
              </w:rPr>
            </w:pPr>
            <w:r w:rsidRPr="00906620">
              <w:rPr>
                <w:b/>
                <w:bCs/>
                <w:color w:val="000000"/>
                <w:sz w:val="18"/>
                <w:szCs w:val="18"/>
              </w:rPr>
              <w:t>BK/02B/2018-19</w:t>
            </w:r>
          </w:p>
          <w:p w14:paraId="0DE0A77D" w14:textId="77777777" w:rsidR="00B83FED" w:rsidRPr="00906620" w:rsidRDefault="00B83FED" w:rsidP="00B83FED">
            <w:pPr>
              <w:jc w:val="both"/>
              <w:rPr>
                <w:b/>
                <w:bCs/>
                <w:color w:val="000000"/>
                <w:sz w:val="18"/>
                <w:szCs w:val="18"/>
              </w:rPr>
            </w:pPr>
          </w:p>
          <w:p w14:paraId="7E8621AD" w14:textId="77777777" w:rsidR="00B83FED" w:rsidRPr="00906620" w:rsidRDefault="00B83FED" w:rsidP="00B83FED">
            <w:pPr>
              <w:jc w:val="both"/>
              <w:rPr>
                <w:b/>
                <w:bCs/>
                <w:color w:val="000000"/>
                <w:sz w:val="18"/>
                <w:szCs w:val="18"/>
              </w:rPr>
            </w:pPr>
          </w:p>
          <w:p w14:paraId="7AC6DDAF" w14:textId="77777777" w:rsidR="00B83FED" w:rsidRPr="00906620" w:rsidRDefault="00B83FED" w:rsidP="00B83FED">
            <w:pPr>
              <w:jc w:val="both"/>
              <w:rPr>
                <w:b/>
                <w:bCs/>
                <w:color w:val="000000"/>
                <w:sz w:val="18"/>
                <w:szCs w:val="18"/>
              </w:rPr>
            </w:pPr>
          </w:p>
          <w:p w14:paraId="3A337BE2" w14:textId="77777777" w:rsidR="00B83FED" w:rsidRPr="00906620" w:rsidRDefault="00B83FED" w:rsidP="00B83FED">
            <w:pPr>
              <w:jc w:val="both"/>
              <w:rPr>
                <w:b/>
                <w:bCs/>
                <w:color w:val="000000"/>
                <w:sz w:val="18"/>
                <w:szCs w:val="18"/>
              </w:rPr>
            </w:pPr>
          </w:p>
          <w:p w14:paraId="642469F0" w14:textId="77777777" w:rsidR="00B83FED" w:rsidRPr="00906620" w:rsidRDefault="00B83FED" w:rsidP="00B83FED">
            <w:pPr>
              <w:jc w:val="both"/>
              <w:rPr>
                <w:b/>
                <w:bCs/>
                <w:color w:val="000000"/>
                <w:sz w:val="18"/>
                <w:szCs w:val="18"/>
              </w:rPr>
            </w:pPr>
          </w:p>
          <w:p w14:paraId="6400F80C" w14:textId="77777777" w:rsidR="00B83FED" w:rsidRPr="00906620" w:rsidRDefault="00B83FED" w:rsidP="00B83FED">
            <w:pPr>
              <w:jc w:val="both"/>
              <w:rPr>
                <w:b/>
                <w:bCs/>
                <w:color w:val="000000"/>
                <w:sz w:val="18"/>
                <w:szCs w:val="18"/>
              </w:rPr>
            </w:pPr>
          </w:p>
          <w:p w14:paraId="1438D8BA" w14:textId="77777777" w:rsidR="00B83FED" w:rsidRPr="00906620" w:rsidRDefault="00B83FED" w:rsidP="00B83FED">
            <w:pPr>
              <w:jc w:val="both"/>
              <w:rPr>
                <w:b/>
                <w:bCs/>
                <w:color w:val="000000"/>
                <w:sz w:val="18"/>
                <w:szCs w:val="18"/>
              </w:rPr>
            </w:pPr>
          </w:p>
          <w:p w14:paraId="63DF0E6A" w14:textId="77777777" w:rsidR="00B83FED" w:rsidRPr="00906620" w:rsidRDefault="00B83FED" w:rsidP="00B83FED">
            <w:pPr>
              <w:jc w:val="both"/>
              <w:rPr>
                <w:b/>
                <w:bCs/>
                <w:color w:val="000000"/>
                <w:sz w:val="18"/>
                <w:szCs w:val="18"/>
              </w:rPr>
            </w:pPr>
          </w:p>
          <w:p w14:paraId="7F38F735" w14:textId="77777777" w:rsidR="00B83FED" w:rsidRPr="00906620" w:rsidRDefault="00B83FED" w:rsidP="00B83FED">
            <w:pPr>
              <w:jc w:val="both"/>
              <w:rPr>
                <w:b/>
                <w:bCs/>
                <w:color w:val="000000"/>
                <w:sz w:val="18"/>
                <w:szCs w:val="18"/>
              </w:rPr>
            </w:pPr>
          </w:p>
          <w:p w14:paraId="4770B260" w14:textId="77777777" w:rsidR="00B83FED" w:rsidRPr="00906620" w:rsidRDefault="00B83FED" w:rsidP="00B83FED">
            <w:pPr>
              <w:jc w:val="both"/>
              <w:rPr>
                <w:b/>
                <w:bCs/>
                <w:color w:val="000000"/>
                <w:sz w:val="18"/>
                <w:szCs w:val="18"/>
              </w:rPr>
            </w:pPr>
          </w:p>
          <w:p w14:paraId="4977EC1C" w14:textId="77777777" w:rsidR="00B83FED" w:rsidRPr="00906620" w:rsidRDefault="00B83FED" w:rsidP="00B83FED">
            <w:pPr>
              <w:jc w:val="both"/>
              <w:rPr>
                <w:b/>
                <w:bCs/>
                <w:color w:val="000000"/>
                <w:sz w:val="18"/>
                <w:szCs w:val="18"/>
              </w:rPr>
            </w:pPr>
          </w:p>
          <w:p w14:paraId="18A9C2D8" w14:textId="77777777" w:rsidR="00B83FED" w:rsidRPr="00906620" w:rsidRDefault="00B83FED" w:rsidP="00B83FED">
            <w:pPr>
              <w:jc w:val="both"/>
              <w:rPr>
                <w:b/>
                <w:bCs/>
                <w:color w:val="000000"/>
                <w:sz w:val="18"/>
                <w:szCs w:val="18"/>
              </w:rPr>
            </w:pPr>
          </w:p>
          <w:p w14:paraId="43A495AF" w14:textId="77777777" w:rsidR="00B83FED" w:rsidRPr="00906620" w:rsidRDefault="00B83FED" w:rsidP="00B83FED">
            <w:pPr>
              <w:jc w:val="both"/>
              <w:rPr>
                <w:b/>
                <w:bCs/>
                <w:color w:val="000000"/>
                <w:sz w:val="18"/>
                <w:szCs w:val="18"/>
              </w:rPr>
            </w:pPr>
          </w:p>
          <w:p w14:paraId="1C0F43C7" w14:textId="77777777" w:rsidR="00B83FED" w:rsidRPr="00906620" w:rsidRDefault="00B83FED" w:rsidP="00B83FED">
            <w:pPr>
              <w:jc w:val="both"/>
              <w:rPr>
                <w:b/>
                <w:bCs/>
                <w:color w:val="000000"/>
                <w:sz w:val="18"/>
                <w:szCs w:val="18"/>
              </w:rPr>
            </w:pPr>
            <w:r w:rsidRPr="00906620">
              <w:rPr>
                <w:b/>
                <w:bCs/>
                <w:color w:val="000000"/>
                <w:sz w:val="18"/>
                <w:szCs w:val="18"/>
              </w:rPr>
              <w:t>WBDWSIP/DWW/NCB/</w:t>
            </w:r>
          </w:p>
          <w:p w14:paraId="10A7DDAC" w14:textId="77777777" w:rsidR="00B83FED" w:rsidRPr="00906620" w:rsidRDefault="00B83FED" w:rsidP="00B83FED">
            <w:pPr>
              <w:jc w:val="both"/>
              <w:rPr>
                <w:sz w:val="18"/>
                <w:szCs w:val="18"/>
              </w:rPr>
            </w:pPr>
            <w:r w:rsidRPr="00906620">
              <w:rPr>
                <w:b/>
                <w:bCs/>
                <w:color w:val="000000"/>
                <w:sz w:val="18"/>
                <w:szCs w:val="18"/>
              </w:rPr>
              <w:t>BK/04/2018-19</w:t>
            </w:r>
          </w:p>
        </w:tc>
        <w:tc>
          <w:tcPr>
            <w:tcW w:w="1732" w:type="dxa"/>
          </w:tcPr>
          <w:p w14:paraId="12EFC1B0" w14:textId="77777777" w:rsidR="00B83FED" w:rsidRPr="00906620" w:rsidRDefault="00B83FED" w:rsidP="00B83FED">
            <w:pPr>
              <w:jc w:val="both"/>
              <w:rPr>
                <w:bCs/>
                <w:color w:val="000000"/>
                <w:sz w:val="18"/>
                <w:szCs w:val="18"/>
              </w:rPr>
            </w:pPr>
            <w:r w:rsidRPr="00906620">
              <w:rPr>
                <w:bCs/>
                <w:color w:val="000000"/>
                <w:sz w:val="18"/>
                <w:szCs w:val="18"/>
              </w:rPr>
              <w:t xml:space="preserve">Design and Construction of Intermediate Pumping Station, ground storage reservoirs, overhead reservoirs, water distribution network and metering works in </w:t>
            </w:r>
            <w:proofErr w:type="spellStart"/>
            <w:r w:rsidRPr="00906620">
              <w:rPr>
                <w:bCs/>
                <w:color w:val="000000"/>
                <w:sz w:val="18"/>
                <w:szCs w:val="18"/>
              </w:rPr>
              <w:t>Indpur</w:t>
            </w:r>
            <w:proofErr w:type="spellEnd"/>
            <w:r w:rsidRPr="00906620">
              <w:rPr>
                <w:bCs/>
                <w:color w:val="000000"/>
                <w:sz w:val="18"/>
                <w:szCs w:val="18"/>
              </w:rPr>
              <w:t xml:space="preserve"> block.</w:t>
            </w:r>
          </w:p>
          <w:p w14:paraId="12E64B3E" w14:textId="77777777" w:rsidR="00B83FED" w:rsidRPr="00906620" w:rsidRDefault="00B83FED" w:rsidP="00B83FED">
            <w:pPr>
              <w:jc w:val="both"/>
              <w:rPr>
                <w:bCs/>
                <w:color w:val="000000"/>
                <w:sz w:val="18"/>
                <w:szCs w:val="18"/>
              </w:rPr>
            </w:pPr>
          </w:p>
          <w:p w14:paraId="5F98E725" w14:textId="53E07DDF" w:rsidR="00906620" w:rsidRDefault="00B83FED" w:rsidP="00B83FED">
            <w:pPr>
              <w:jc w:val="both"/>
              <w:rPr>
                <w:bCs/>
                <w:color w:val="000000"/>
                <w:sz w:val="18"/>
                <w:szCs w:val="18"/>
              </w:rPr>
            </w:pPr>
            <w:r w:rsidRPr="00906620">
              <w:rPr>
                <w:bCs/>
                <w:color w:val="000000"/>
                <w:sz w:val="18"/>
                <w:szCs w:val="18"/>
              </w:rPr>
              <w:t xml:space="preserve">Design and Construction of Intermediate Pumping Station, Secondary transmission mains, overhead reservoirs including water distribution network and metering works in </w:t>
            </w:r>
            <w:proofErr w:type="spellStart"/>
            <w:r w:rsidRPr="00906620">
              <w:rPr>
                <w:bCs/>
                <w:color w:val="000000"/>
                <w:sz w:val="18"/>
                <w:szCs w:val="18"/>
              </w:rPr>
              <w:t>Talda</w:t>
            </w:r>
            <w:r w:rsidR="00906620">
              <w:rPr>
                <w:bCs/>
                <w:color w:val="000000"/>
                <w:sz w:val="18"/>
                <w:szCs w:val="18"/>
              </w:rPr>
              <w:t>ngra</w:t>
            </w:r>
            <w:proofErr w:type="spellEnd"/>
            <w:r w:rsidRPr="00906620">
              <w:rPr>
                <w:bCs/>
                <w:color w:val="000000"/>
                <w:sz w:val="18"/>
                <w:szCs w:val="18"/>
              </w:rPr>
              <w:t xml:space="preserve"> </w:t>
            </w:r>
            <w:r w:rsidR="00906620">
              <w:rPr>
                <w:bCs/>
                <w:color w:val="000000"/>
                <w:sz w:val="18"/>
                <w:szCs w:val="18"/>
              </w:rPr>
              <w:t>block</w:t>
            </w:r>
          </w:p>
          <w:p w14:paraId="6649B68A" w14:textId="77777777" w:rsidR="00906620" w:rsidRDefault="00906620" w:rsidP="00B83FED">
            <w:pPr>
              <w:jc w:val="both"/>
              <w:rPr>
                <w:bCs/>
                <w:color w:val="000000"/>
                <w:sz w:val="18"/>
                <w:szCs w:val="18"/>
              </w:rPr>
            </w:pPr>
          </w:p>
          <w:p w14:paraId="06952644" w14:textId="22B2A99D" w:rsidR="00B83FED" w:rsidRPr="00906620" w:rsidRDefault="00B83FED" w:rsidP="00906620">
            <w:pPr>
              <w:jc w:val="both"/>
              <w:rPr>
                <w:sz w:val="18"/>
                <w:szCs w:val="18"/>
              </w:rPr>
            </w:pPr>
            <w:r w:rsidRPr="00906620">
              <w:rPr>
                <w:bCs/>
                <w:color w:val="000000"/>
                <w:sz w:val="18"/>
                <w:szCs w:val="18"/>
              </w:rPr>
              <w:t xml:space="preserve">Design and Construction of Overhead Reservoir including Water Supply Distribution Network and </w:t>
            </w:r>
            <w:r w:rsidRPr="00906620">
              <w:rPr>
                <w:bCs/>
                <w:color w:val="000000"/>
                <w:sz w:val="18"/>
                <w:szCs w:val="18"/>
              </w:rPr>
              <w:lastRenderedPageBreak/>
              <w:t xml:space="preserve">Metering Works in </w:t>
            </w:r>
            <w:proofErr w:type="spellStart"/>
            <w:r w:rsidRPr="00906620">
              <w:rPr>
                <w:bCs/>
                <w:color w:val="000000"/>
                <w:sz w:val="18"/>
                <w:szCs w:val="18"/>
              </w:rPr>
              <w:t>Mejhia</w:t>
            </w:r>
            <w:proofErr w:type="spellEnd"/>
            <w:r w:rsidRPr="00906620">
              <w:rPr>
                <w:bCs/>
                <w:color w:val="000000"/>
                <w:sz w:val="18"/>
                <w:szCs w:val="18"/>
              </w:rPr>
              <w:t xml:space="preserve"> and </w:t>
            </w:r>
            <w:proofErr w:type="spellStart"/>
            <w:r w:rsidRPr="00906620">
              <w:rPr>
                <w:bCs/>
                <w:color w:val="000000"/>
                <w:sz w:val="18"/>
                <w:szCs w:val="18"/>
              </w:rPr>
              <w:t>Gangajalghati</w:t>
            </w:r>
            <w:proofErr w:type="spellEnd"/>
            <w:r w:rsidRPr="00906620">
              <w:rPr>
                <w:bCs/>
                <w:color w:val="000000"/>
                <w:sz w:val="18"/>
                <w:szCs w:val="18"/>
              </w:rPr>
              <w:t xml:space="preserve"> Blocks including Rehabilitation of Existing Scheme</w:t>
            </w:r>
          </w:p>
        </w:tc>
        <w:tc>
          <w:tcPr>
            <w:tcW w:w="2611" w:type="dxa"/>
          </w:tcPr>
          <w:p w14:paraId="22E9A957" w14:textId="77777777" w:rsidR="00B83FED" w:rsidRPr="00906620" w:rsidRDefault="00B83FED" w:rsidP="00B83FED">
            <w:pPr>
              <w:jc w:val="both"/>
              <w:rPr>
                <w:sz w:val="18"/>
                <w:szCs w:val="18"/>
              </w:rPr>
            </w:pPr>
            <w:r w:rsidRPr="00906620">
              <w:rPr>
                <w:sz w:val="18"/>
                <w:szCs w:val="18"/>
              </w:rPr>
              <w:lastRenderedPageBreak/>
              <w:t>The EIA notification, 2006 (and its subsequent amendments in 2009) provides for categorization of projects into category A and B, based on extent of impact</w:t>
            </w:r>
          </w:p>
        </w:tc>
        <w:tc>
          <w:tcPr>
            <w:tcW w:w="2307" w:type="dxa"/>
          </w:tcPr>
          <w:p w14:paraId="79122FA4" w14:textId="77777777" w:rsidR="00B83FED" w:rsidRPr="00906620" w:rsidRDefault="00B83FED" w:rsidP="00B83FED">
            <w:pPr>
              <w:adjustRightInd w:val="0"/>
              <w:jc w:val="both"/>
              <w:rPr>
                <w:sz w:val="18"/>
                <w:szCs w:val="18"/>
              </w:rPr>
            </w:pPr>
            <w:r w:rsidRPr="00906620">
              <w:rPr>
                <w:sz w:val="18"/>
                <w:szCs w:val="18"/>
              </w:rPr>
              <w:t>The sub project is not covered in the ambit of the EIA notification, as this is not covered under either Category A or Category B of the notification. As a result, the categorization, and the subsequent environmental assessment and clearance requirements, either from the state or the central Government is not triggered.</w:t>
            </w:r>
          </w:p>
          <w:p w14:paraId="49BA99E4" w14:textId="519233EB" w:rsidR="00B83FED" w:rsidRPr="00906620" w:rsidRDefault="00B83FED" w:rsidP="00B83FED">
            <w:pPr>
              <w:jc w:val="both"/>
              <w:rPr>
                <w:sz w:val="18"/>
                <w:szCs w:val="18"/>
              </w:rPr>
            </w:pPr>
            <w:r w:rsidRPr="00906620">
              <w:rPr>
                <w:sz w:val="18"/>
                <w:szCs w:val="18"/>
              </w:rPr>
              <w:t>Environmental Clearance is not required for the proposed projects</w:t>
            </w:r>
          </w:p>
        </w:tc>
        <w:tc>
          <w:tcPr>
            <w:tcW w:w="1378" w:type="dxa"/>
          </w:tcPr>
          <w:p w14:paraId="16AEAEA6" w14:textId="5A194F30" w:rsidR="00B83FED" w:rsidRPr="00906620" w:rsidRDefault="00B83FED" w:rsidP="00B83FED">
            <w:pPr>
              <w:jc w:val="center"/>
              <w:rPr>
                <w:sz w:val="18"/>
                <w:szCs w:val="18"/>
              </w:rPr>
            </w:pPr>
            <w:r w:rsidRPr="00906620">
              <w:rPr>
                <w:sz w:val="18"/>
                <w:szCs w:val="18"/>
              </w:rPr>
              <w:t>NA</w:t>
            </w:r>
          </w:p>
        </w:tc>
        <w:tc>
          <w:tcPr>
            <w:tcW w:w="1639" w:type="dxa"/>
          </w:tcPr>
          <w:p w14:paraId="466EE295" w14:textId="4A1F30DC" w:rsidR="00B83FED" w:rsidRPr="00906620" w:rsidRDefault="00B83FED" w:rsidP="00B83FED">
            <w:pPr>
              <w:jc w:val="center"/>
              <w:rPr>
                <w:sz w:val="18"/>
                <w:szCs w:val="18"/>
              </w:rPr>
            </w:pPr>
            <w:r w:rsidRPr="00906620">
              <w:rPr>
                <w:sz w:val="18"/>
                <w:szCs w:val="18"/>
              </w:rPr>
              <w:t>None</w:t>
            </w:r>
          </w:p>
        </w:tc>
        <w:tc>
          <w:tcPr>
            <w:tcW w:w="2287" w:type="dxa"/>
          </w:tcPr>
          <w:p w14:paraId="26F74486" w14:textId="51CA1B9D" w:rsidR="00B83FED" w:rsidRPr="00906620" w:rsidRDefault="00B83FED" w:rsidP="00B83FED">
            <w:pPr>
              <w:jc w:val="center"/>
              <w:rPr>
                <w:sz w:val="18"/>
                <w:szCs w:val="18"/>
              </w:rPr>
            </w:pPr>
            <w:r w:rsidRPr="00906620">
              <w:rPr>
                <w:sz w:val="18"/>
                <w:szCs w:val="18"/>
              </w:rPr>
              <w:t>NA</w:t>
            </w:r>
          </w:p>
        </w:tc>
      </w:tr>
      <w:tr w:rsidR="00B83FED" w:rsidRPr="00906620" w14:paraId="3F824D35" w14:textId="77777777" w:rsidTr="001D7BF1">
        <w:trPr>
          <w:jc w:val="center"/>
        </w:trPr>
        <w:tc>
          <w:tcPr>
            <w:tcW w:w="3067" w:type="dxa"/>
            <w:vMerge w:val="restart"/>
          </w:tcPr>
          <w:p w14:paraId="377F1F9F" w14:textId="77777777" w:rsidR="00B83FED" w:rsidRPr="00906620" w:rsidRDefault="00B83FED" w:rsidP="00B83FED">
            <w:pPr>
              <w:rPr>
                <w:sz w:val="18"/>
                <w:szCs w:val="18"/>
              </w:rPr>
            </w:pPr>
          </w:p>
          <w:p w14:paraId="22ECFA32" w14:textId="77777777" w:rsidR="00B83FED" w:rsidRPr="00906620" w:rsidRDefault="00B83FED" w:rsidP="00C25092">
            <w:pPr>
              <w:jc w:val="both"/>
              <w:rPr>
                <w:b/>
                <w:bCs/>
                <w:color w:val="000000"/>
                <w:sz w:val="18"/>
                <w:szCs w:val="18"/>
              </w:rPr>
            </w:pPr>
            <w:r w:rsidRPr="00906620">
              <w:rPr>
                <w:b/>
                <w:bCs/>
                <w:color w:val="000000"/>
                <w:sz w:val="18"/>
                <w:szCs w:val="18"/>
              </w:rPr>
              <w:t>WBDWSIP/DWW/NCB/</w:t>
            </w:r>
          </w:p>
          <w:p w14:paraId="7847050F" w14:textId="77777777" w:rsidR="00B83FED" w:rsidRPr="00906620" w:rsidRDefault="00B83FED" w:rsidP="00C25092">
            <w:pPr>
              <w:jc w:val="both"/>
              <w:rPr>
                <w:b/>
                <w:bCs/>
                <w:color w:val="000000"/>
                <w:sz w:val="18"/>
                <w:szCs w:val="18"/>
              </w:rPr>
            </w:pPr>
            <w:r w:rsidRPr="00906620">
              <w:rPr>
                <w:b/>
                <w:bCs/>
                <w:color w:val="000000"/>
                <w:sz w:val="18"/>
                <w:szCs w:val="18"/>
              </w:rPr>
              <w:t>BK/02A/2018-19</w:t>
            </w:r>
          </w:p>
          <w:p w14:paraId="579A19CB" w14:textId="77777777" w:rsidR="00B83FED" w:rsidRPr="00906620" w:rsidRDefault="00B83FED" w:rsidP="00C25092">
            <w:pPr>
              <w:jc w:val="both"/>
              <w:rPr>
                <w:sz w:val="18"/>
                <w:szCs w:val="18"/>
              </w:rPr>
            </w:pPr>
            <w:r w:rsidRPr="00906620">
              <w:rPr>
                <w:sz w:val="18"/>
                <w:szCs w:val="18"/>
              </w:rPr>
              <w:t xml:space="preserve"> &amp;</w:t>
            </w:r>
          </w:p>
          <w:p w14:paraId="4DDC58A3" w14:textId="77777777" w:rsidR="00B83FED" w:rsidRPr="00906620" w:rsidRDefault="00B83FED" w:rsidP="00C25092">
            <w:pPr>
              <w:jc w:val="both"/>
              <w:rPr>
                <w:b/>
                <w:bCs/>
                <w:color w:val="000000"/>
                <w:sz w:val="18"/>
                <w:szCs w:val="18"/>
              </w:rPr>
            </w:pPr>
            <w:r w:rsidRPr="00906620">
              <w:rPr>
                <w:b/>
                <w:bCs/>
                <w:color w:val="000000"/>
                <w:sz w:val="18"/>
                <w:szCs w:val="18"/>
              </w:rPr>
              <w:t>WBDWSIP/DWW/NCB/</w:t>
            </w:r>
          </w:p>
          <w:p w14:paraId="19414187" w14:textId="77777777" w:rsidR="00B83FED" w:rsidRPr="00906620" w:rsidRDefault="00B83FED" w:rsidP="00C25092">
            <w:pPr>
              <w:jc w:val="both"/>
              <w:rPr>
                <w:b/>
                <w:bCs/>
                <w:color w:val="000000"/>
                <w:sz w:val="18"/>
                <w:szCs w:val="18"/>
              </w:rPr>
            </w:pPr>
            <w:r w:rsidRPr="00906620">
              <w:rPr>
                <w:b/>
                <w:bCs/>
                <w:color w:val="000000"/>
                <w:sz w:val="18"/>
                <w:szCs w:val="18"/>
              </w:rPr>
              <w:t>BK/02B/2018-19</w:t>
            </w:r>
          </w:p>
          <w:p w14:paraId="777BA97D" w14:textId="77777777" w:rsidR="00B83FED" w:rsidRPr="00906620" w:rsidRDefault="00B83FED" w:rsidP="00C25092">
            <w:pPr>
              <w:jc w:val="both"/>
              <w:rPr>
                <w:b/>
                <w:bCs/>
                <w:color w:val="000000"/>
                <w:sz w:val="18"/>
                <w:szCs w:val="18"/>
              </w:rPr>
            </w:pPr>
            <w:r w:rsidRPr="00906620">
              <w:rPr>
                <w:b/>
                <w:bCs/>
                <w:color w:val="000000"/>
                <w:sz w:val="18"/>
                <w:szCs w:val="18"/>
              </w:rPr>
              <w:t>&amp;</w:t>
            </w:r>
          </w:p>
          <w:p w14:paraId="5E220B42" w14:textId="77777777" w:rsidR="00B83FED" w:rsidRPr="00906620" w:rsidRDefault="00B83FED" w:rsidP="00C25092">
            <w:pPr>
              <w:jc w:val="both"/>
              <w:rPr>
                <w:b/>
                <w:bCs/>
                <w:color w:val="000000"/>
                <w:sz w:val="18"/>
                <w:szCs w:val="18"/>
              </w:rPr>
            </w:pPr>
            <w:r w:rsidRPr="00906620">
              <w:rPr>
                <w:b/>
                <w:bCs/>
                <w:color w:val="000000"/>
                <w:sz w:val="18"/>
                <w:szCs w:val="18"/>
              </w:rPr>
              <w:t>WBDWSIP/DWW/NCB/</w:t>
            </w:r>
          </w:p>
          <w:p w14:paraId="5B16BDB7" w14:textId="77777777" w:rsidR="00B83FED" w:rsidRPr="00906620" w:rsidRDefault="00B83FED" w:rsidP="00C25092">
            <w:pPr>
              <w:jc w:val="both"/>
              <w:rPr>
                <w:b/>
                <w:bCs/>
                <w:color w:val="000000"/>
                <w:sz w:val="18"/>
                <w:szCs w:val="18"/>
              </w:rPr>
            </w:pPr>
            <w:r w:rsidRPr="00906620">
              <w:rPr>
                <w:b/>
                <w:bCs/>
                <w:color w:val="000000"/>
                <w:sz w:val="18"/>
                <w:szCs w:val="18"/>
              </w:rPr>
              <w:t>BK/04/2018-19</w:t>
            </w:r>
          </w:p>
          <w:p w14:paraId="1278EE0C" w14:textId="77777777" w:rsidR="00B83FED" w:rsidRPr="00906620" w:rsidRDefault="00B83FED" w:rsidP="00B83FED">
            <w:pPr>
              <w:jc w:val="both"/>
              <w:rPr>
                <w:b/>
                <w:bCs/>
                <w:color w:val="000000"/>
                <w:sz w:val="18"/>
                <w:szCs w:val="18"/>
              </w:rPr>
            </w:pPr>
          </w:p>
          <w:p w14:paraId="445110A9" w14:textId="77777777" w:rsidR="00B83FED" w:rsidRPr="00906620" w:rsidRDefault="00B83FED" w:rsidP="00B83FED">
            <w:pPr>
              <w:rPr>
                <w:sz w:val="18"/>
                <w:szCs w:val="18"/>
              </w:rPr>
            </w:pPr>
          </w:p>
        </w:tc>
        <w:tc>
          <w:tcPr>
            <w:tcW w:w="1732" w:type="dxa"/>
            <w:vMerge w:val="restart"/>
          </w:tcPr>
          <w:p w14:paraId="74F8F61D" w14:textId="77777777" w:rsidR="00B83FED" w:rsidRPr="00906620" w:rsidRDefault="00B83FED" w:rsidP="00B83FED">
            <w:pPr>
              <w:rPr>
                <w:sz w:val="18"/>
                <w:szCs w:val="18"/>
              </w:rPr>
            </w:pPr>
          </w:p>
          <w:p w14:paraId="0E06A4C2" w14:textId="77777777" w:rsidR="00B83FED" w:rsidRPr="00906620" w:rsidRDefault="00B83FED" w:rsidP="000707CB">
            <w:pPr>
              <w:pStyle w:val="ListParagraph"/>
              <w:numPr>
                <w:ilvl w:val="0"/>
                <w:numId w:val="23"/>
              </w:numPr>
              <w:spacing w:after="0" w:line="240" w:lineRule="auto"/>
              <w:rPr>
                <w:rFonts w:cs="Arial"/>
                <w:sz w:val="18"/>
                <w:szCs w:val="18"/>
              </w:rPr>
            </w:pPr>
            <w:r w:rsidRPr="00906620">
              <w:rPr>
                <w:rFonts w:cs="Arial"/>
                <w:sz w:val="18"/>
                <w:szCs w:val="18"/>
              </w:rPr>
              <w:t xml:space="preserve">DO – </w:t>
            </w:r>
          </w:p>
          <w:p w14:paraId="2FEB6172" w14:textId="77777777" w:rsidR="00B83FED" w:rsidRPr="00906620" w:rsidRDefault="00B83FED" w:rsidP="00B83FED">
            <w:pPr>
              <w:ind w:left="360"/>
              <w:rPr>
                <w:sz w:val="18"/>
                <w:szCs w:val="18"/>
              </w:rPr>
            </w:pPr>
          </w:p>
          <w:p w14:paraId="74062A61" w14:textId="77777777" w:rsidR="00B83FED" w:rsidRPr="00906620" w:rsidRDefault="00B83FED" w:rsidP="000707CB">
            <w:pPr>
              <w:pStyle w:val="ListParagraph"/>
              <w:numPr>
                <w:ilvl w:val="0"/>
                <w:numId w:val="23"/>
              </w:numPr>
              <w:spacing w:after="0" w:line="240" w:lineRule="auto"/>
              <w:rPr>
                <w:rFonts w:cs="Arial"/>
                <w:sz w:val="18"/>
                <w:szCs w:val="18"/>
              </w:rPr>
            </w:pPr>
            <w:r w:rsidRPr="00906620">
              <w:rPr>
                <w:rFonts w:cs="Arial"/>
                <w:sz w:val="18"/>
                <w:szCs w:val="18"/>
              </w:rPr>
              <w:t>DO –</w:t>
            </w:r>
          </w:p>
          <w:p w14:paraId="2B94AE85" w14:textId="77777777" w:rsidR="00B83FED" w:rsidRPr="00906620" w:rsidRDefault="00B83FED" w:rsidP="000707CB">
            <w:pPr>
              <w:pStyle w:val="ListParagraph"/>
              <w:numPr>
                <w:ilvl w:val="0"/>
                <w:numId w:val="23"/>
              </w:numPr>
              <w:spacing w:after="0" w:line="240" w:lineRule="auto"/>
              <w:rPr>
                <w:rFonts w:cs="Arial"/>
                <w:sz w:val="18"/>
                <w:szCs w:val="18"/>
              </w:rPr>
            </w:pPr>
            <w:r w:rsidRPr="00906620">
              <w:rPr>
                <w:rFonts w:cs="Arial"/>
                <w:sz w:val="18"/>
                <w:szCs w:val="18"/>
              </w:rPr>
              <w:t>DO -</w:t>
            </w:r>
          </w:p>
        </w:tc>
        <w:tc>
          <w:tcPr>
            <w:tcW w:w="2611" w:type="dxa"/>
          </w:tcPr>
          <w:p w14:paraId="01F7F1B9" w14:textId="77777777" w:rsidR="00B83FED" w:rsidRPr="00906620" w:rsidRDefault="00B83FED" w:rsidP="00B83FED">
            <w:pPr>
              <w:jc w:val="both"/>
              <w:rPr>
                <w:sz w:val="18"/>
                <w:szCs w:val="18"/>
              </w:rPr>
            </w:pPr>
            <w:r w:rsidRPr="00906620">
              <w:rPr>
                <w:sz w:val="18"/>
                <w:szCs w:val="18"/>
              </w:rPr>
              <w:t>The Air (Prevention and Control of Pollution) Act 1981, amended 1987 and The Air (Prevention and Control of Pollution) Rules, 1982</w:t>
            </w:r>
          </w:p>
          <w:p w14:paraId="2000EBAC" w14:textId="77777777" w:rsidR="00B83FED" w:rsidRPr="00906620" w:rsidRDefault="00B83FED" w:rsidP="00B83FED">
            <w:pPr>
              <w:jc w:val="both"/>
              <w:rPr>
                <w:sz w:val="18"/>
                <w:szCs w:val="18"/>
              </w:rPr>
            </w:pPr>
          </w:p>
          <w:p w14:paraId="5E5DF86E" w14:textId="379BF99D" w:rsidR="00B83FED" w:rsidRPr="00906620" w:rsidRDefault="00B83FED" w:rsidP="00B83FED">
            <w:pPr>
              <w:jc w:val="both"/>
              <w:rPr>
                <w:sz w:val="18"/>
                <w:szCs w:val="18"/>
              </w:rPr>
            </w:pPr>
            <w:r w:rsidRPr="00906620">
              <w:rPr>
                <w:sz w:val="18"/>
                <w:szCs w:val="18"/>
              </w:rPr>
              <w:t>During implementation (construction phase) compliance will be required CTE and CTO for (</w:t>
            </w:r>
            <w:proofErr w:type="spellStart"/>
            <w:r w:rsidRPr="00906620">
              <w:rPr>
                <w:sz w:val="18"/>
                <w:szCs w:val="18"/>
              </w:rPr>
              <w:t>i</w:t>
            </w:r>
            <w:proofErr w:type="spellEnd"/>
            <w:r w:rsidRPr="00906620">
              <w:rPr>
                <w:sz w:val="18"/>
                <w:szCs w:val="18"/>
              </w:rPr>
              <w:t>) diesel generator/s and (ii) hot mix plants, wet mix plants, stone crushers, batching plant etc. if installed for construction.</w:t>
            </w:r>
          </w:p>
          <w:p w14:paraId="75C3CFCD" w14:textId="77777777" w:rsidR="00B83FED" w:rsidRPr="00906620" w:rsidRDefault="00B83FED" w:rsidP="00B83FED">
            <w:pPr>
              <w:jc w:val="both"/>
              <w:rPr>
                <w:sz w:val="18"/>
                <w:szCs w:val="18"/>
              </w:rPr>
            </w:pPr>
          </w:p>
          <w:p w14:paraId="561087B9" w14:textId="77777777" w:rsidR="00B83FED" w:rsidRPr="00906620" w:rsidRDefault="00B83FED" w:rsidP="00B83FED">
            <w:pPr>
              <w:jc w:val="both"/>
              <w:rPr>
                <w:sz w:val="18"/>
                <w:szCs w:val="18"/>
              </w:rPr>
            </w:pPr>
            <w:r w:rsidRPr="00906620">
              <w:rPr>
                <w:sz w:val="18"/>
                <w:szCs w:val="18"/>
              </w:rPr>
              <w:t>Pollution under control certificate (PUC) to be obtained by the contractor for all vehicles and equipment engaged in the project</w:t>
            </w:r>
          </w:p>
        </w:tc>
        <w:tc>
          <w:tcPr>
            <w:tcW w:w="2307" w:type="dxa"/>
          </w:tcPr>
          <w:p w14:paraId="545E8C90" w14:textId="77777777" w:rsidR="00B83FED" w:rsidRPr="00906620" w:rsidRDefault="00B83FED" w:rsidP="00B83FED">
            <w:pPr>
              <w:adjustRightInd w:val="0"/>
              <w:jc w:val="both"/>
              <w:rPr>
                <w:sz w:val="18"/>
                <w:szCs w:val="18"/>
              </w:rPr>
            </w:pPr>
            <w:r w:rsidRPr="00906620">
              <w:rPr>
                <w:sz w:val="18"/>
                <w:szCs w:val="18"/>
              </w:rPr>
              <w:t xml:space="preserve">CTE &amp; CTO will be collected as per requirement and with advancement of project- Till report period not required  </w:t>
            </w:r>
          </w:p>
          <w:p w14:paraId="4A434B0D" w14:textId="77777777" w:rsidR="00B83FED" w:rsidRPr="00906620" w:rsidRDefault="00B83FED" w:rsidP="00B83FED">
            <w:pPr>
              <w:adjustRightInd w:val="0"/>
              <w:jc w:val="both"/>
              <w:rPr>
                <w:sz w:val="18"/>
                <w:szCs w:val="18"/>
              </w:rPr>
            </w:pPr>
          </w:p>
          <w:p w14:paraId="4C5C8EA6" w14:textId="18D04D84" w:rsidR="00B83FED" w:rsidRPr="00906620" w:rsidRDefault="00906620" w:rsidP="00B83FED">
            <w:pPr>
              <w:adjustRightInd w:val="0"/>
              <w:jc w:val="both"/>
              <w:rPr>
                <w:b/>
                <w:bCs/>
                <w:color w:val="000000"/>
                <w:sz w:val="18"/>
                <w:szCs w:val="18"/>
              </w:rPr>
            </w:pPr>
            <w:r>
              <w:rPr>
                <w:sz w:val="18"/>
                <w:szCs w:val="18"/>
              </w:rPr>
              <w:t xml:space="preserve">For all the packages </w:t>
            </w:r>
            <w:r w:rsidR="00B83FED" w:rsidRPr="00906620">
              <w:rPr>
                <w:sz w:val="18"/>
                <w:szCs w:val="18"/>
              </w:rPr>
              <w:t>Green – Silent Diesel Generator in use. No requirement of CTE and CTO</w:t>
            </w:r>
          </w:p>
          <w:p w14:paraId="15D94C8D" w14:textId="77777777" w:rsidR="00B83FED" w:rsidRPr="00906620" w:rsidRDefault="00B83FED" w:rsidP="00B83FED">
            <w:pPr>
              <w:jc w:val="both"/>
              <w:rPr>
                <w:b/>
                <w:bCs/>
                <w:color w:val="000000"/>
                <w:sz w:val="18"/>
                <w:szCs w:val="18"/>
              </w:rPr>
            </w:pPr>
          </w:p>
          <w:p w14:paraId="4C5A7352" w14:textId="7BA3106A" w:rsidR="00B83FED" w:rsidRDefault="00B83FED" w:rsidP="00B83FED">
            <w:pPr>
              <w:jc w:val="both"/>
              <w:rPr>
                <w:b/>
                <w:bCs/>
                <w:color w:val="000000"/>
                <w:sz w:val="18"/>
                <w:szCs w:val="18"/>
              </w:rPr>
            </w:pPr>
          </w:p>
          <w:p w14:paraId="39B9AC91" w14:textId="77777777" w:rsidR="00906620" w:rsidRPr="00906620" w:rsidRDefault="00906620" w:rsidP="00B83FED">
            <w:pPr>
              <w:jc w:val="both"/>
              <w:rPr>
                <w:b/>
                <w:bCs/>
                <w:color w:val="000000"/>
                <w:sz w:val="18"/>
                <w:szCs w:val="18"/>
              </w:rPr>
            </w:pPr>
          </w:p>
          <w:p w14:paraId="4506F02C" w14:textId="77777777" w:rsidR="00B83FED" w:rsidRPr="00906620" w:rsidRDefault="00B83FED" w:rsidP="00B83FED">
            <w:pPr>
              <w:jc w:val="both"/>
              <w:rPr>
                <w:b/>
                <w:bCs/>
                <w:color w:val="000000"/>
                <w:sz w:val="18"/>
                <w:szCs w:val="18"/>
              </w:rPr>
            </w:pPr>
            <w:r w:rsidRPr="00906620">
              <w:rPr>
                <w:b/>
                <w:bCs/>
                <w:color w:val="000000"/>
                <w:sz w:val="18"/>
                <w:szCs w:val="18"/>
              </w:rPr>
              <w:t>WBDWSIP/DWW/NCB/</w:t>
            </w:r>
          </w:p>
          <w:p w14:paraId="3638AA97" w14:textId="77777777" w:rsidR="00B83FED" w:rsidRPr="00906620" w:rsidRDefault="00B83FED" w:rsidP="00B83FED">
            <w:pPr>
              <w:jc w:val="both"/>
              <w:rPr>
                <w:b/>
                <w:bCs/>
                <w:color w:val="000000"/>
                <w:sz w:val="18"/>
                <w:szCs w:val="18"/>
              </w:rPr>
            </w:pPr>
            <w:r w:rsidRPr="00906620">
              <w:rPr>
                <w:b/>
                <w:bCs/>
                <w:color w:val="000000"/>
                <w:sz w:val="18"/>
                <w:szCs w:val="18"/>
              </w:rPr>
              <w:t>BK/02A/2018-19</w:t>
            </w:r>
          </w:p>
          <w:p w14:paraId="36F53E32" w14:textId="02EBF30A" w:rsidR="00B83FED" w:rsidRPr="00906620" w:rsidRDefault="00B83FED" w:rsidP="00B83FED">
            <w:pPr>
              <w:jc w:val="both"/>
              <w:rPr>
                <w:color w:val="000000"/>
                <w:sz w:val="18"/>
                <w:szCs w:val="18"/>
              </w:rPr>
            </w:pPr>
            <w:r w:rsidRPr="00906620">
              <w:rPr>
                <w:color w:val="000000"/>
                <w:sz w:val="18"/>
                <w:szCs w:val="18"/>
              </w:rPr>
              <w:t xml:space="preserve">Received. Sample attached as </w:t>
            </w:r>
            <w:r w:rsidRPr="00906620">
              <w:rPr>
                <w:b/>
                <w:bCs/>
                <w:color w:val="000000"/>
                <w:sz w:val="18"/>
                <w:szCs w:val="18"/>
              </w:rPr>
              <w:t>Appendix 2</w:t>
            </w:r>
          </w:p>
          <w:p w14:paraId="795FC7BF" w14:textId="77777777" w:rsidR="00B83FED" w:rsidRPr="00906620" w:rsidRDefault="00B83FED" w:rsidP="00B83FED">
            <w:pPr>
              <w:jc w:val="both"/>
              <w:rPr>
                <w:b/>
                <w:bCs/>
                <w:color w:val="000000"/>
                <w:sz w:val="18"/>
                <w:szCs w:val="18"/>
              </w:rPr>
            </w:pPr>
          </w:p>
          <w:p w14:paraId="6A7EE471" w14:textId="77777777" w:rsidR="00B83FED" w:rsidRPr="00906620" w:rsidRDefault="00B83FED" w:rsidP="00B83FED">
            <w:pPr>
              <w:jc w:val="both"/>
              <w:rPr>
                <w:b/>
                <w:bCs/>
                <w:color w:val="000000"/>
                <w:sz w:val="18"/>
                <w:szCs w:val="18"/>
              </w:rPr>
            </w:pPr>
            <w:r w:rsidRPr="00906620">
              <w:rPr>
                <w:b/>
                <w:bCs/>
                <w:color w:val="000000"/>
                <w:sz w:val="18"/>
                <w:szCs w:val="18"/>
              </w:rPr>
              <w:t>WBDWSIP/DWW/NCB/</w:t>
            </w:r>
          </w:p>
          <w:p w14:paraId="210EBF36" w14:textId="77777777" w:rsidR="00B83FED" w:rsidRPr="00906620" w:rsidRDefault="00B83FED" w:rsidP="00B83FED">
            <w:pPr>
              <w:jc w:val="both"/>
              <w:rPr>
                <w:b/>
                <w:bCs/>
                <w:color w:val="000000"/>
                <w:sz w:val="18"/>
                <w:szCs w:val="18"/>
              </w:rPr>
            </w:pPr>
            <w:r w:rsidRPr="00906620">
              <w:rPr>
                <w:b/>
                <w:bCs/>
                <w:color w:val="000000"/>
                <w:sz w:val="18"/>
                <w:szCs w:val="18"/>
              </w:rPr>
              <w:t>BK/02B/2018-19</w:t>
            </w:r>
          </w:p>
          <w:p w14:paraId="14F6C5DB" w14:textId="77777777" w:rsidR="00B83FED" w:rsidRPr="00906620" w:rsidRDefault="00B83FED" w:rsidP="00B83FED">
            <w:pPr>
              <w:jc w:val="both"/>
              <w:rPr>
                <w:color w:val="000000"/>
                <w:sz w:val="18"/>
                <w:szCs w:val="18"/>
              </w:rPr>
            </w:pPr>
            <w:r w:rsidRPr="00906620">
              <w:rPr>
                <w:color w:val="000000"/>
                <w:sz w:val="18"/>
                <w:szCs w:val="18"/>
              </w:rPr>
              <w:t xml:space="preserve">Received. Sample attached as </w:t>
            </w:r>
            <w:r w:rsidRPr="00906620">
              <w:rPr>
                <w:b/>
                <w:bCs/>
                <w:color w:val="000000"/>
                <w:sz w:val="18"/>
                <w:szCs w:val="18"/>
              </w:rPr>
              <w:t>Appendix 2</w:t>
            </w:r>
          </w:p>
          <w:p w14:paraId="5B4174F3" w14:textId="77777777" w:rsidR="00B83FED" w:rsidRPr="00906620" w:rsidRDefault="00B83FED" w:rsidP="00B83FED">
            <w:pPr>
              <w:jc w:val="both"/>
              <w:rPr>
                <w:color w:val="000000"/>
                <w:sz w:val="18"/>
                <w:szCs w:val="18"/>
              </w:rPr>
            </w:pPr>
          </w:p>
          <w:p w14:paraId="603781D0" w14:textId="77777777" w:rsidR="00B83FED" w:rsidRPr="00906620" w:rsidRDefault="00B83FED" w:rsidP="00B83FED">
            <w:pPr>
              <w:jc w:val="both"/>
              <w:rPr>
                <w:b/>
                <w:bCs/>
                <w:color w:val="000000"/>
                <w:sz w:val="18"/>
                <w:szCs w:val="18"/>
              </w:rPr>
            </w:pPr>
            <w:r w:rsidRPr="00906620">
              <w:rPr>
                <w:b/>
                <w:bCs/>
                <w:color w:val="000000"/>
                <w:sz w:val="18"/>
                <w:szCs w:val="18"/>
              </w:rPr>
              <w:t>WBDWSIP/DWW/NCB/</w:t>
            </w:r>
          </w:p>
          <w:p w14:paraId="4C7BE8EB" w14:textId="77777777" w:rsidR="00B83FED" w:rsidRPr="00906620" w:rsidRDefault="00B83FED" w:rsidP="00B83FED">
            <w:pPr>
              <w:jc w:val="both"/>
              <w:rPr>
                <w:b/>
                <w:bCs/>
                <w:color w:val="000000"/>
                <w:sz w:val="18"/>
                <w:szCs w:val="18"/>
              </w:rPr>
            </w:pPr>
            <w:r w:rsidRPr="00906620">
              <w:rPr>
                <w:b/>
                <w:bCs/>
                <w:color w:val="000000"/>
                <w:sz w:val="18"/>
                <w:szCs w:val="18"/>
              </w:rPr>
              <w:t>BK/04/2018-19</w:t>
            </w:r>
          </w:p>
          <w:p w14:paraId="48A36FD7" w14:textId="7F956822" w:rsidR="00B83FED" w:rsidRPr="00906620" w:rsidRDefault="00B83FED" w:rsidP="00B83FED">
            <w:pPr>
              <w:jc w:val="both"/>
              <w:rPr>
                <w:sz w:val="18"/>
                <w:szCs w:val="18"/>
              </w:rPr>
            </w:pPr>
            <w:r w:rsidRPr="00906620">
              <w:rPr>
                <w:color w:val="000000"/>
                <w:sz w:val="18"/>
                <w:szCs w:val="18"/>
              </w:rPr>
              <w:t xml:space="preserve">Received. Sample attached as </w:t>
            </w:r>
            <w:r w:rsidRPr="00906620">
              <w:rPr>
                <w:b/>
                <w:bCs/>
                <w:color w:val="000000"/>
                <w:sz w:val="18"/>
                <w:szCs w:val="18"/>
              </w:rPr>
              <w:t>Appendix 2</w:t>
            </w:r>
          </w:p>
        </w:tc>
        <w:tc>
          <w:tcPr>
            <w:tcW w:w="1378" w:type="dxa"/>
          </w:tcPr>
          <w:p w14:paraId="4106573C" w14:textId="3A696210" w:rsidR="00B83FED" w:rsidRPr="00906620" w:rsidRDefault="00B83FED" w:rsidP="00B83FED">
            <w:pPr>
              <w:jc w:val="both"/>
              <w:rPr>
                <w:sz w:val="18"/>
                <w:szCs w:val="18"/>
              </w:rPr>
            </w:pPr>
            <w:r w:rsidRPr="00906620">
              <w:rPr>
                <w:sz w:val="18"/>
                <w:szCs w:val="18"/>
              </w:rPr>
              <w:t>NA</w:t>
            </w:r>
          </w:p>
          <w:p w14:paraId="2B4D6141" w14:textId="77777777" w:rsidR="00B83FED" w:rsidRPr="00906620" w:rsidRDefault="00B83FED" w:rsidP="00B83FED">
            <w:pPr>
              <w:jc w:val="both"/>
              <w:rPr>
                <w:sz w:val="18"/>
                <w:szCs w:val="18"/>
              </w:rPr>
            </w:pPr>
          </w:p>
          <w:p w14:paraId="5298C6E4" w14:textId="77777777" w:rsidR="00B83FED" w:rsidRPr="00906620" w:rsidRDefault="00B83FED" w:rsidP="00B83FED">
            <w:pPr>
              <w:jc w:val="both"/>
              <w:rPr>
                <w:sz w:val="18"/>
                <w:szCs w:val="18"/>
              </w:rPr>
            </w:pPr>
          </w:p>
          <w:p w14:paraId="4A12EF38" w14:textId="77777777" w:rsidR="00B83FED" w:rsidRPr="00906620" w:rsidRDefault="00B83FED" w:rsidP="00B83FED">
            <w:pPr>
              <w:jc w:val="both"/>
              <w:rPr>
                <w:sz w:val="18"/>
                <w:szCs w:val="18"/>
              </w:rPr>
            </w:pPr>
          </w:p>
          <w:p w14:paraId="537021BE" w14:textId="77777777" w:rsidR="00B83FED" w:rsidRPr="00906620" w:rsidRDefault="00B83FED" w:rsidP="00B83FED">
            <w:pPr>
              <w:jc w:val="both"/>
              <w:rPr>
                <w:sz w:val="18"/>
                <w:szCs w:val="18"/>
              </w:rPr>
            </w:pPr>
          </w:p>
          <w:p w14:paraId="0FCB4D2B" w14:textId="77777777" w:rsidR="00B83FED" w:rsidRPr="00906620" w:rsidRDefault="00B83FED" w:rsidP="00B83FED">
            <w:pPr>
              <w:jc w:val="both"/>
              <w:rPr>
                <w:sz w:val="18"/>
                <w:szCs w:val="18"/>
                <w:highlight w:val="yellow"/>
              </w:rPr>
            </w:pPr>
          </w:p>
          <w:p w14:paraId="055C279E" w14:textId="77777777" w:rsidR="00B83FED" w:rsidRPr="00906620" w:rsidRDefault="00B83FED" w:rsidP="00B83FED">
            <w:pPr>
              <w:jc w:val="both"/>
              <w:rPr>
                <w:sz w:val="18"/>
                <w:szCs w:val="18"/>
                <w:highlight w:val="yellow"/>
              </w:rPr>
            </w:pPr>
          </w:p>
          <w:p w14:paraId="3B688655" w14:textId="77777777" w:rsidR="00B83FED" w:rsidRPr="00906620" w:rsidRDefault="00B83FED" w:rsidP="00B83FED">
            <w:pPr>
              <w:jc w:val="both"/>
              <w:rPr>
                <w:sz w:val="18"/>
                <w:szCs w:val="18"/>
                <w:highlight w:val="yellow"/>
              </w:rPr>
            </w:pPr>
          </w:p>
          <w:p w14:paraId="33F62B9E" w14:textId="77777777" w:rsidR="00B83FED" w:rsidRPr="00906620" w:rsidRDefault="00B83FED" w:rsidP="00B83FED">
            <w:pPr>
              <w:jc w:val="both"/>
              <w:rPr>
                <w:sz w:val="18"/>
                <w:szCs w:val="18"/>
                <w:highlight w:val="yellow"/>
              </w:rPr>
            </w:pPr>
          </w:p>
          <w:p w14:paraId="05F423D8" w14:textId="77777777" w:rsidR="00B83FED" w:rsidRPr="00906620" w:rsidRDefault="00B83FED" w:rsidP="00B83FED">
            <w:pPr>
              <w:jc w:val="both"/>
              <w:rPr>
                <w:sz w:val="18"/>
                <w:szCs w:val="18"/>
                <w:highlight w:val="yellow"/>
              </w:rPr>
            </w:pPr>
          </w:p>
          <w:p w14:paraId="020FC7F9" w14:textId="77777777" w:rsidR="00B83FED" w:rsidRPr="00906620" w:rsidRDefault="00B83FED" w:rsidP="00B83FED">
            <w:pPr>
              <w:jc w:val="both"/>
              <w:rPr>
                <w:sz w:val="18"/>
                <w:szCs w:val="18"/>
                <w:highlight w:val="yellow"/>
              </w:rPr>
            </w:pPr>
          </w:p>
          <w:p w14:paraId="32775F45" w14:textId="77777777" w:rsidR="00B83FED" w:rsidRPr="00906620" w:rsidRDefault="00B83FED" w:rsidP="00B83FED">
            <w:pPr>
              <w:jc w:val="both"/>
              <w:rPr>
                <w:sz w:val="18"/>
                <w:szCs w:val="18"/>
                <w:highlight w:val="yellow"/>
              </w:rPr>
            </w:pPr>
          </w:p>
          <w:p w14:paraId="288E9C4F" w14:textId="77777777" w:rsidR="00B83FED" w:rsidRPr="00906620" w:rsidRDefault="00B83FED" w:rsidP="00B83FED">
            <w:pPr>
              <w:jc w:val="both"/>
              <w:rPr>
                <w:sz w:val="18"/>
                <w:szCs w:val="18"/>
                <w:highlight w:val="yellow"/>
              </w:rPr>
            </w:pPr>
          </w:p>
          <w:p w14:paraId="52D1309C" w14:textId="77777777" w:rsidR="00906620" w:rsidRDefault="00906620" w:rsidP="00B83FED">
            <w:pPr>
              <w:jc w:val="both"/>
              <w:rPr>
                <w:sz w:val="18"/>
                <w:szCs w:val="18"/>
              </w:rPr>
            </w:pPr>
          </w:p>
          <w:p w14:paraId="1D5DC33B" w14:textId="77777777" w:rsidR="00906620" w:rsidRDefault="00906620" w:rsidP="00B83FED">
            <w:pPr>
              <w:jc w:val="both"/>
              <w:rPr>
                <w:sz w:val="18"/>
                <w:szCs w:val="18"/>
              </w:rPr>
            </w:pPr>
          </w:p>
          <w:p w14:paraId="5A63A7D1" w14:textId="3E42A26B" w:rsidR="00B83FED" w:rsidRPr="00906620" w:rsidRDefault="00B83FED" w:rsidP="00B83FED">
            <w:pPr>
              <w:jc w:val="both"/>
              <w:rPr>
                <w:sz w:val="18"/>
                <w:szCs w:val="18"/>
              </w:rPr>
            </w:pPr>
            <w:r w:rsidRPr="00906620">
              <w:rPr>
                <w:sz w:val="18"/>
                <w:szCs w:val="18"/>
              </w:rPr>
              <w:t>Validity period May 2020</w:t>
            </w:r>
          </w:p>
          <w:p w14:paraId="2D49018E" w14:textId="20BE6D48" w:rsidR="00B83FED" w:rsidRPr="00906620" w:rsidRDefault="00B83FED" w:rsidP="00B83FED">
            <w:pPr>
              <w:jc w:val="both"/>
              <w:rPr>
                <w:sz w:val="18"/>
                <w:szCs w:val="18"/>
              </w:rPr>
            </w:pPr>
          </w:p>
          <w:p w14:paraId="44733308" w14:textId="0757B053" w:rsidR="00B83FED" w:rsidRDefault="00B83FED" w:rsidP="00B83FED">
            <w:pPr>
              <w:jc w:val="both"/>
              <w:rPr>
                <w:sz w:val="18"/>
                <w:szCs w:val="18"/>
              </w:rPr>
            </w:pPr>
          </w:p>
          <w:p w14:paraId="4A141580" w14:textId="77777777" w:rsidR="003B09D6" w:rsidRPr="00906620" w:rsidRDefault="003B09D6" w:rsidP="00B83FED">
            <w:pPr>
              <w:jc w:val="both"/>
              <w:rPr>
                <w:sz w:val="18"/>
                <w:szCs w:val="18"/>
              </w:rPr>
            </w:pPr>
          </w:p>
          <w:p w14:paraId="5395914B" w14:textId="5F9557B4" w:rsidR="00B83FED" w:rsidRPr="00906620" w:rsidRDefault="00B83FED" w:rsidP="00B83FED">
            <w:pPr>
              <w:jc w:val="both"/>
              <w:rPr>
                <w:sz w:val="18"/>
                <w:szCs w:val="18"/>
              </w:rPr>
            </w:pPr>
            <w:r w:rsidRPr="00906620">
              <w:rPr>
                <w:sz w:val="18"/>
                <w:szCs w:val="18"/>
              </w:rPr>
              <w:t>Validity period July 2020</w:t>
            </w:r>
          </w:p>
          <w:p w14:paraId="4514AADE" w14:textId="46D30D4E" w:rsidR="00B83FED" w:rsidRPr="00906620" w:rsidRDefault="00B83FED" w:rsidP="00B83FED">
            <w:pPr>
              <w:jc w:val="both"/>
              <w:rPr>
                <w:sz w:val="18"/>
                <w:szCs w:val="18"/>
              </w:rPr>
            </w:pPr>
          </w:p>
          <w:p w14:paraId="29B23CE2" w14:textId="12798583" w:rsidR="00B83FED" w:rsidRPr="00906620" w:rsidRDefault="00B83FED" w:rsidP="00B83FED">
            <w:pPr>
              <w:jc w:val="both"/>
              <w:rPr>
                <w:sz w:val="18"/>
                <w:szCs w:val="18"/>
              </w:rPr>
            </w:pPr>
          </w:p>
          <w:p w14:paraId="5B03B0A1" w14:textId="77777777" w:rsidR="00B83FED" w:rsidRPr="00906620" w:rsidRDefault="00B83FED" w:rsidP="00B83FED">
            <w:pPr>
              <w:jc w:val="both"/>
              <w:rPr>
                <w:sz w:val="18"/>
                <w:szCs w:val="18"/>
              </w:rPr>
            </w:pPr>
          </w:p>
          <w:p w14:paraId="0A07A1B4" w14:textId="78353772" w:rsidR="00B83FED" w:rsidRPr="00906620" w:rsidRDefault="00B83FED" w:rsidP="00B83FED">
            <w:pPr>
              <w:jc w:val="both"/>
              <w:rPr>
                <w:sz w:val="18"/>
                <w:szCs w:val="18"/>
              </w:rPr>
            </w:pPr>
            <w:r w:rsidRPr="00906620">
              <w:rPr>
                <w:sz w:val="18"/>
                <w:szCs w:val="18"/>
              </w:rPr>
              <w:t>Validity period November 2020</w:t>
            </w:r>
          </w:p>
        </w:tc>
        <w:tc>
          <w:tcPr>
            <w:tcW w:w="1639" w:type="dxa"/>
          </w:tcPr>
          <w:p w14:paraId="226F3BF6" w14:textId="77777777" w:rsidR="00B83FED" w:rsidRPr="00906620" w:rsidRDefault="00B83FED" w:rsidP="00B83FED">
            <w:pPr>
              <w:widowControl/>
              <w:adjustRightInd w:val="0"/>
              <w:jc w:val="both"/>
              <w:rPr>
                <w:rFonts w:eastAsia="Times New Roman"/>
                <w:sz w:val="18"/>
                <w:szCs w:val="18"/>
                <w:lang w:val="en-IN" w:bidi="ar-SA"/>
              </w:rPr>
            </w:pPr>
            <w:r w:rsidRPr="00906620">
              <w:rPr>
                <w:rFonts w:eastAsia="Times New Roman"/>
                <w:sz w:val="18"/>
                <w:szCs w:val="18"/>
                <w:lang w:val="en-IN" w:bidi="ar-SA"/>
              </w:rPr>
              <w:t>CTE to be obtained prior to</w:t>
            </w:r>
          </w:p>
          <w:p w14:paraId="205C1F51" w14:textId="1BD910ED" w:rsidR="00B83FED" w:rsidRPr="00906620" w:rsidRDefault="00B83FED" w:rsidP="00B83FED">
            <w:pPr>
              <w:widowControl/>
              <w:adjustRightInd w:val="0"/>
              <w:jc w:val="both"/>
              <w:rPr>
                <w:rFonts w:eastAsia="Times New Roman"/>
                <w:sz w:val="18"/>
                <w:szCs w:val="18"/>
                <w:lang w:val="en-IN" w:bidi="ar-SA"/>
              </w:rPr>
            </w:pPr>
            <w:r w:rsidRPr="00906620">
              <w:rPr>
                <w:rFonts w:eastAsia="Times New Roman"/>
                <w:sz w:val="18"/>
                <w:szCs w:val="18"/>
                <w:lang w:val="en-IN" w:bidi="ar-SA"/>
              </w:rPr>
              <w:t>start of construction as per requirement</w:t>
            </w:r>
          </w:p>
          <w:p w14:paraId="092A1CD4" w14:textId="77777777" w:rsidR="00B83FED" w:rsidRPr="00906620" w:rsidRDefault="00B83FED" w:rsidP="00B83FED">
            <w:pPr>
              <w:widowControl/>
              <w:adjustRightInd w:val="0"/>
              <w:jc w:val="both"/>
              <w:rPr>
                <w:rFonts w:eastAsia="Times New Roman"/>
                <w:sz w:val="18"/>
                <w:szCs w:val="18"/>
                <w:lang w:val="en-IN" w:bidi="ar-SA"/>
              </w:rPr>
            </w:pPr>
          </w:p>
          <w:p w14:paraId="2FA09F8C" w14:textId="01A86732" w:rsidR="00B83FED" w:rsidRPr="00906620" w:rsidRDefault="00B83FED" w:rsidP="00B83FED">
            <w:pPr>
              <w:widowControl/>
              <w:adjustRightInd w:val="0"/>
              <w:jc w:val="both"/>
              <w:rPr>
                <w:rFonts w:eastAsia="Times New Roman"/>
                <w:sz w:val="18"/>
                <w:szCs w:val="18"/>
                <w:lang w:val="en-IN" w:bidi="ar-SA"/>
              </w:rPr>
            </w:pPr>
            <w:r w:rsidRPr="00906620">
              <w:rPr>
                <w:rFonts w:eastAsia="Times New Roman"/>
                <w:sz w:val="18"/>
                <w:szCs w:val="18"/>
                <w:lang w:val="en-IN" w:bidi="ar-SA"/>
              </w:rPr>
              <w:t>CTO to be obtained (as per requirement) before</w:t>
            </w:r>
          </w:p>
          <w:p w14:paraId="40158FFB" w14:textId="77777777" w:rsidR="00B83FED" w:rsidRPr="00906620" w:rsidRDefault="00B83FED" w:rsidP="00B83FED">
            <w:pPr>
              <w:widowControl/>
              <w:adjustRightInd w:val="0"/>
              <w:jc w:val="both"/>
              <w:rPr>
                <w:rFonts w:eastAsia="Times New Roman"/>
                <w:sz w:val="18"/>
                <w:szCs w:val="18"/>
                <w:lang w:val="en-IN" w:bidi="ar-SA"/>
              </w:rPr>
            </w:pPr>
            <w:r w:rsidRPr="00906620">
              <w:rPr>
                <w:rFonts w:eastAsia="Times New Roman"/>
                <w:sz w:val="18"/>
                <w:szCs w:val="18"/>
                <w:lang w:val="en-IN" w:bidi="ar-SA"/>
              </w:rPr>
              <w:t>commencement</w:t>
            </w:r>
          </w:p>
          <w:p w14:paraId="16416D06" w14:textId="77777777" w:rsidR="00B83FED" w:rsidRPr="00906620" w:rsidRDefault="00B83FED" w:rsidP="00B83FED">
            <w:pPr>
              <w:jc w:val="both"/>
              <w:rPr>
                <w:sz w:val="18"/>
                <w:szCs w:val="18"/>
              </w:rPr>
            </w:pPr>
            <w:r w:rsidRPr="00906620">
              <w:rPr>
                <w:rFonts w:eastAsia="Times New Roman"/>
                <w:sz w:val="18"/>
                <w:szCs w:val="18"/>
                <w:lang w:val="en-IN" w:bidi="ar-SA"/>
              </w:rPr>
              <w:t>of operations.</w:t>
            </w:r>
          </w:p>
          <w:p w14:paraId="670034AD" w14:textId="77777777" w:rsidR="00B83FED" w:rsidRPr="00906620" w:rsidRDefault="00B83FED" w:rsidP="00B83FED">
            <w:pPr>
              <w:jc w:val="both"/>
              <w:rPr>
                <w:sz w:val="18"/>
                <w:szCs w:val="18"/>
              </w:rPr>
            </w:pPr>
          </w:p>
          <w:p w14:paraId="6C781242" w14:textId="77777777" w:rsidR="00906620" w:rsidRDefault="00906620" w:rsidP="00B83FED">
            <w:pPr>
              <w:jc w:val="both"/>
              <w:rPr>
                <w:sz w:val="18"/>
                <w:szCs w:val="18"/>
              </w:rPr>
            </w:pPr>
          </w:p>
          <w:p w14:paraId="1331CA77" w14:textId="77777777" w:rsidR="00906620" w:rsidRDefault="00906620" w:rsidP="00B83FED">
            <w:pPr>
              <w:jc w:val="both"/>
              <w:rPr>
                <w:sz w:val="18"/>
                <w:szCs w:val="18"/>
              </w:rPr>
            </w:pPr>
          </w:p>
          <w:p w14:paraId="7101BAE4" w14:textId="55615CCB" w:rsidR="00B83FED" w:rsidRPr="00906620" w:rsidRDefault="00B83FED" w:rsidP="00B83FED">
            <w:pPr>
              <w:jc w:val="both"/>
              <w:rPr>
                <w:sz w:val="18"/>
                <w:szCs w:val="18"/>
              </w:rPr>
            </w:pPr>
            <w:r w:rsidRPr="00906620">
              <w:rPr>
                <w:sz w:val="18"/>
                <w:szCs w:val="18"/>
              </w:rPr>
              <w:t xml:space="preserve">Timely renewal will be required </w:t>
            </w:r>
          </w:p>
        </w:tc>
        <w:tc>
          <w:tcPr>
            <w:tcW w:w="2287" w:type="dxa"/>
          </w:tcPr>
          <w:p w14:paraId="6A6BAABF" w14:textId="466068D8" w:rsidR="00B83FED" w:rsidRPr="00906620" w:rsidRDefault="00B83FED" w:rsidP="00906620">
            <w:pPr>
              <w:widowControl/>
              <w:adjustRightInd w:val="0"/>
              <w:jc w:val="both"/>
              <w:rPr>
                <w:sz w:val="18"/>
                <w:szCs w:val="18"/>
              </w:rPr>
            </w:pPr>
            <w:r w:rsidRPr="00906620">
              <w:rPr>
                <w:rFonts w:eastAsia="Times New Roman"/>
                <w:sz w:val="18"/>
                <w:szCs w:val="18"/>
                <w:lang w:val="en-IN" w:bidi="ar-SA"/>
              </w:rPr>
              <w:t>To be updated in next SEMR when the consent is</w:t>
            </w:r>
            <w:r w:rsidR="00906620">
              <w:rPr>
                <w:rFonts w:eastAsia="Times New Roman"/>
                <w:sz w:val="18"/>
                <w:szCs w:val="18"/>
                <w:lang w:val="en-IN" w:bidi="ar-SA"/>
              </w:rPr>
              <w:t xml:space="preserve"> o</w:t>
            </w:r>
            <w:r w:rsidRPr="00906620">
              <w:rPr>
                <w:rFonts w:eastAsia="Times New Roman"/>
                <w:sz w:val="18"/>
                <w:szCs w:val="18"/>
                <w:lang w:val="en-IN" w:bidi="ar-SA"/>
              </w:rPr>
              <w:t>btained as per requirement</w:t>
            </w:r>
          </w:p>
        </w:tc>
      </w:tr>
      <w:tr w:rsidR="00B83FED" w:rsidRPr="00906620" w14:paraId="3878B395" w14:textId="77777777" w:rsidTr="001D7BF1">
        <w:trPr>
          <w:jc w:val="center"/>
        </w:trPr>
        <w:tc>
          <w:tcPr>
            <w:tcW w:w="3067" w:type="dxa"/>
            <w:vMerge/>
          </w:tcPr>
          <w:p w14:paraId="04D8D2B5" w14:textId="77777777" w:rsidR="00B83FED" w:rsidRPr="00906620" w:rsidRDefault="00B83FED" w:rsidP="00B83FED">
            <w:pPr>
              <w:rPr>
                <w:sz w:val="18"/>
                <w:szCs w:val="18"/>
              </w:rPr>
            </w:pPr>
          </w:p>
        </w:tc>
        <w:tc>
          <w:tcPr>
            <w:tcW w:w="1732" w:type="dxa"/>
            <w:vMerge/>
          </w:tcPr>
          <w:p w14:paraId="0D18252D" w14:textId="77777777" w:rsidR="00B83FED" w:rsidRPr="00906620" w:rsidRDefault="00B83FED" w:rsidP="00B83FED">
            <w:pPr>
              <w:rPr>
                <w:sz w:val="18"/>
                <w:szCs w:val="18"/>
              </w:rPr>
            </w:pPr>
          </w:p>
        </w:tc>
        <w:tc>
          <w:tcPr>
            <w:tcW w:w="2611" w:type="dxa"/>
          </w:tcPr>
          <w:p w14:paraId="7256E465" w14:textId="77777777" w:rsidR="00B83FED" w:rsidRPr="00906620" w:rsidRDefault="00B83FED" w:rsidP="00B83FED">
            <w:pPr>
              <w:jc w:val="both"/>
              <w:rPr>
                <w:sz w:val="18"/>
                <w:szCs w:val="18"/>
              </w:rPr>
            </w:pPr>
            <w:r w:rsidRPr="00906620">
              <w:rPr>
                <w:sz w:val="18"/>
                <w:szCs w:val="18"/>
              </w:rPr>
              <w:t xml:space="preserve">Direction of West Bengal Department of Environment </w:t>
            </w:r>
            <w:r w:rsidRPr="00906620">
              <w:rPr>
                <w:sz w:val="18"/>
                <w:szCs w:val="18"/>
              </w:rPr>
              <w:lastRenderedPageBreak/>
              <w:t>under the Air Act, 1981 Direction No. EN/3170/T-IV-7 /001/2009 dated: 10 December 2009</w:t>
            </w:r>
          </w:p>
        </w:tc>
        <w:tc>
          <w:tcPr>
            <w:tcW w:w="2307" w:type="dxa"/>
          </w:tcPr>
          <w:p w14:paraId="0A84E79D" w14:textId="2EA7F99F" w:rsidR="00B83FED" w:rsidRPr="00906620" w:rsidRDefault="00B83FED" w:rsidP="00B83FED">
            <w:pPr>
              <w:jc w:val="both"/>
              <w:rPr>
                <w:sz w:val="18"/>
                <w:szCs w:val="18"/>
              </w:rPr>
            </w:pPr>
            <w:r w:rsidRPr="00906620">
              <w:rPr>
                <w:sz w:val="18"/>
                <w:szCs w:val="18"/>
                <w:lang w:bidi="hi-IN"/>
              </w:rPr>
              <w:lastRenderedPageBreak/>
              <w:t xml:space="preserve">Construction activities are being carried out in </w:t>
            </w:r>
            <w:r w:rsidRPr="00906620">
              <w:rPr>
                <w:sz w:val="18"/>
                <w:szCs w:val="18"/>
                <w:lang w:bidi="hi-IN"/>
              </w:rPr>
              <w:lastRenderedPageBreak/>
              <w:t>compliance with the requirements</w:t>
            </w:r>
          </w:p>
        </w:tc>
        <w:tc>
          <w:tcPr>
            <w:tcW w:w="1378" w:type="dxa"/>
          </w:tcPr>
          <w:p w14:paraId="27B61B53" w14:textId="7D2023CC" w:rsidR="00B83FED" w:rsidRPr="00906620" w:rsidRDefault="00B83FED" w:rsidP="00B83FED">
            <w:pPr>
              <w:jc w:val="center"/>
              <w:rPr>
                <w:sz w:val="18"/>
                <w:szCs w:val="18"/>
              </w:rPr>
            </w:pPr>
            <w:r w:rsidRPr="00906620">
              <w:rPr>
                <w:sz w:val="18"/>
                <w:szCs w:val="18"/>
              </w:rPr>
              <w:lastRenderedPageBreak/>
              <w:t>NA</w:t>
            </w:r>
          </w:p>
        </w:tc>
        <w:tc>
          <w:tcPr>
            <w:tcW w:w="1639" w:type="dxa"/>
          </w:tcPr>
          <w:p w14:paraId="1042F5DA" w14:textId="550A3D8C" w:rsidR="00B83FED" w:rsidRPr="00906620" w:rsidRDefault="00B83FED" w:rsidP="00B83FED">
            <w:pPr>
              <w:jc w:val="center"/>
              <w:rPr>
                <w:sz w:val="18"/>
                <w:szCs w:val="18"/>
              </w:rPr>
            </w:pPr>
            <w:r w:rsidRPr="00906620">
              <w:rPr>
                <w:sz w:val="18"/>
                <w:szCs w:val="18"/>
              </w:rPr>
              <w:t>None</w:t>
            </w:r>
          </w:p>
        </w:tc>
        <w:tc>
          <w:tcPr>
            <w:tcW w:w="2287" w:type="dxa"/>
          </w:tcPr>
          <w:p w14:paraId="73DE7699" w14:textId="04E80831" w:rsidR="00B83FED" w:rsidRPr="00906620" w:rsidRDefault="00B83FED" w:rsidP="00B83FED">
            <w:pPr>
              <w:jc w:val="center"/>
              <w:rPr>
                <w:sz w:val="18"/>
                <w:szCs w:val="18"/>
              </w:rPr>
            </w:pPr>
            <w:r w:rsidRPr="00906620">
              <w:rPr>
                <w:sz w:val="18"/>
                <w:szCs w:val="18"/>
              </w:rPr>
              <w:t>NA</w:t>
            </w:r>
          </w:p>
        </w:tc>
      </w:tr>
      <w:tr w:rsidR="00B83FED" w:rsidRPr="00906620" w14:paraId="2C58D3D5" w14:textId="77777777" w:rsidTr="001D7BF1">
        <w:trPr>
          <w:jc w:val="center"/>
        </w:trPr>
        <w:tc>
          <w:tcPr>
            <w:tcW w:w="3067" w:type="dxa"/>
            <w:vMerge/>
          </w:tcPr>
          <w:p w14:paraId="098E3978" w14:textId="77777777" w:rsidR="00B83FED" w:rsidRPr="00906620" w:rsidRDefault="00B83FED" w:rsidP="00B83FED">
            <w:pPr>
              <w:rPr>
                <w:sz w:val="18"/>
                <w:szCs w:val="18"/>
              </w:rPr>
            </w:pPr>
          </w:p>
        </w:tc>
        <w:tc>
          <w:tcPr>
            <w:tcW w:w="1732" w:type="dxa"/>
            <w:vMerge/>
          </w:tcPr>
          <w:p w14:paraId="303F5802" w14:textId="77777777" w:rsidR="00B83FED" w:rsidRPr="00906620" w:rsidRDefault="00B83FED" w:rsidP="00B83FED">
            <w:pPr>
              <w:rPr>
                <w:sz w:val="18"/>
                <w:szCs w:val="18"/>
              </w:rPr>
            </w:pPr>
          </w:p>
        </w:tc>
        <w:tc>
          <w:tcPr>
            <w:tcW w:w="2611" w:type="dxa"/>
          </w:tcPr>
          <w:p w14:paraId="09200D09" w14:textId="77777777" w:rsidR="00B83FED" w:rsidRPr="00906620" w:rsidRDefault="00B83FED" w:rsidP="00B83FED">
            <w:pPr>
              <w:jc w:val="both"/>
              <w:rPr>
                <w:sz w:val="18"/>
                <w:szCs w:val="18"/>
              </w:rPr>
            </w:pPr>
            <w:r w:rsidRPr="00906620">
              <w:rPr>
                <w:sz w:val="18"/>
                <w:szCs w:val="18"/>
              </w:rPr>
              <w:t>The Indian Forest Act, 1927; Forest (Conservation) Act, 1980, amended 1988; Forest (Conservation) Rules, 1981 amended 1992 and 2003</w:t>
            </w:r>
          </w:p>
          <w:p w14:paraId="2DA0D09C" w14:textId="77777777" w:rsidR="00B83FED" w:rsidRPr="00906620" w:rsidRDefault="00B83FED" w:rsidP="00B83FED">
            <w:pPr>
              <w:jc w:val="both"/>
              <w:rPr>
                <w:sz w:val="18"/>
                <w:szCs w:val="18"/>
              </w:rPr>
            </w:pPr>
          </w:p>
          <w:p w14:paraId="0D6FCF4F" w14:textId="77777777" w:rsidR="00B83FED" w:rsidRPr="00906620" w:rsidRDefault="00B83FED" w:rsidP="00B83FED">
            <w:pPr>
              <w:jc w:val="both"/>
              <w:rPr>
                <w:sz w:val="18"/>
                <w:szCs w:val="18"/>
              </w:rPr>
            </w:pPr>
            <w:r w:rsidRPr="00906620">
              <w:rPr>
                <w:sz w:val="18"/>
                <w:szCs w:val="18"/>
              </w:rPr>
              <w:t xml:space="preserve">West Bengal Trees (Protection and Conservation in Non- Forest Areas) Act, 2006- Tree felling permission </w:t>
            </w:r>
          </w:p>
          <w:p w14:paraId="1570CCFD" w14:textId="77777777" w:rsidR="00B83FED" w:rsidRPr="00906620" w:rsidRDefault="00B83FED" w:rsidP="00B83FED">
            <w:pPr>
              <w:jc w:val="both"/>
              <w:rPr>
                <w:sz w:val="18"/>
                <w:szCs w:val="18"/>
              </w:rPr>
            </w:pPr>
          </w:p>
          <w:p w14:paraId="2374BDBC" w14:textId="77777777" w:rsidR="00B83FED" w:rsidRPr="00906620" w:rsidRDefault="00B83FED" w:rsidP="00B83FED">
            <w:pPr>
              <w:jc w:val="both"/>
              <w:rPr>
                <w:sz w:val="18"/>
                <w:szCs w:val="18"/>
              </w:rPr>
            </w:pPr>
            <w:r w:rsidRPr="00906620">
              <w:rPr>
                <w:sz w:val="18"/>
                <w:szCs w:val="18"/>
              </w:rPr>
              <w:t>In case of tree felling NOC needs to be obtained from Forest dept./ concerned dept.</w:t>
            </w:r>
          </w:p>
        </w:tc>
        <w:tc>
          <w:tcPr>
            <w:tcW w:w="2307" w:type="dxa"/>
          </w:tcPr>
          <w:p w14:paraId="509F9523" w14:textId="77777777" w:rsidR="00B83FED" w:rsidRPr="00906620" w:rsidRDefault="00B83FED" w:rsidP="00B83FED">
            <w:pPr>
              <w:ind w:left="18" w:hanging="18"/>
              <w:jc w:val="both"/>
              <w:rPr>
                <w:sz w:val="18"/>
                <w:szCs w:val="18"/>
              </w:rPr>
            </w:pPr>
            <w:r w:rsidRPr="00906620">
              <w:rPr>
                <w:sz w:val="18"/>
                <w:szCs w:val="18"/>
              </w:rPr>
              <w:t xml:space="preserve">No forest land is involved. </w:t>
            </w:r>
          </w:p>
          <w:p w14:paraId="15293044" w14:textId="77777777" w:rsidR="00B83FED" w:rsidRPr="00906620" w:rsidRDefault="00B83FED" w:rsidP="00B83FED">
            <w:pPr>
              <w:jc w:val="both"/>
              <w:rPr>
                <w:sz w:val="18"/>
                <w:szCs w:val="18"/>
              </w:rPr>
            </w:pPr>
          </w:p>
          <w:p w14:paraId="682D5E4B" w14:textId="77777777" w:rsidR="00B83FED" w:rsidRPr="00906620" w:rsidRDefault="00B83FED" w:rsidP="00B83FED">
            <w:pPr>
              <w:jc w:val="both"/>
              <w:rPr>
                <w:b/>
                <w:bCs/>
                <w:sz w:val="18"/>
                <w:szCs w:val="18"/>
              </w:rPr>
            </w:pPr>
            <w:r w:rsidRPr="00906620">
              <w:rPr>
                <w:sz w:val="18"/>
                <w:szCs w:val="18"/>
              </w:rPr>
              <w:t>No tree felling required till date for all the 3 packages</w:t>
            </w:r>
          </w:p>
          <w:p w14:paraId="2F8748ED" w14:textId="77777777" w:rsidR="00B83FED" w:rsidRPr="00906620" w:rsidRDefault="00B83FED" w:rsidP="00B83FED">
            <w:pPr>
              <w:jc w:val="both"/>
              <w:rPr>
                <w:sz w:val="18"/>
                <w:szCs w:val="18"/>
              </w:rPr>
            </w:pPr>
          </w:p>
        </w:tc>
        <w:tc>
          <w:tcPr>
            <w:tcW w:w="1378" w:type="dxa"/>
            <w:shd w:val="clear" w:color="auto" w:fill="auto"/>
          </w:tcPr>
          <w:p w14:paraId="7405723A" w14:textId="627D445B" w:rsidR="00B83FED" w:rsidRPr="00906620" w:rsidRDefault="00B83FED" w:rsidP="00746A8D">
            <w:pPr>
              <w:jc w:val="center"/>
              <w:rPr>
                <w:sz w:val="18"/>
                <w:szCs w:val="18"/>
              </w:rPr>
            </w:pPr>
            <w:r w:rsidRPr="00906620">
              <w:rPr>
                <w:sz w:val="18"/>
                <w:szCs w:val="18"/>
              </w:rPr>
              <w:t>NA</w:t>
            </w:r>
          </w:p>
        </w:tc>
        <w:tc>
          <w:tcPr>
            <w:tcW w:w="1639" w:type="dxa"/>
          </w:tcPr>
          <w:p w14:paraId="0FFC1BE0" w14:textId="77777777" w:rsidR="00B83FED" w:rsidRPr="00906620" w:rsidRDefault="00B83FED" w:rsidP="00B83FED">
            <w:pPr>
              <w:jc w:val="both"/>
              <w:rPr>
                <w:sz w:val="18"/>
                <w:szCs w:val="18"/>
              </w:rPr>
            </w:pPr>
            <w:r w:rsidRPr="00906620">
              <w:rPr>
                <w:sz w:val="18"/>
                <w:szCs w:val="18"/>
              </w:rPr>
              <w:t xml:space="preserve">Tree felling NOC for other sites if required as per final design and advancement of work </w:t>
            </w:r>
          </w:p>
        </w:tc>
        <w:tc>
          <w:tcPr>
            <w:tcW w:w="2287" w:type="dxa"/>
          </w:tcPr>
          <w:p w14:paraId="4107DEB2" w14:textId="77777777" w:rsidR="00B83FED" w:rsidRPr="00906620" w:rsidRDefault="00B83FED" w:rsidP="00B83FED">
            <w:pPr>
              <w:widowControl/>
              <w:adjustRightInd w:val="0"/>
              <w:jc w:val="both"/>
              <w:rPr>
                <w:rFonts w:eastAsia="Times New Roman"/>
                <w:sz w:val="18"/>
                <w:szCs w:val="18"/>
                <w:lang w:val="en-IN" w:bidi="ar-SA"/>
              </w:rPr>
            </w:pPr>
            <w:r w:rsidRPr="00906620">
              <w:rPr>
                <w:rFonts w:eastAsia="Times New Roman"/>
                <w:sz w:val="18"/>
                <w:szCs w:val="18"/>
                <w:lang w:val="en-IN" w:bidi="ar-SA"/>
              </w:rPr>
              <w:t>To be updated tree felling</w:t>
            </w:r>
          </w:p>
          <w:p w14:paraId="55C61D24" w14:textId="321812B4" w:rsidR="00B83FED" w:rsidRPr="00906620" w:rsidRDefault="00B83FED" w:rsidP="00B83FED">
            <w:pPr>
              <w:widowControl/>
              <w:adjustRightInd w:val="0"/>
              <w:jc w:val="both"/>
              <w:rPr>
                <w:sz w:val="18"/>
                <w:szCs w:val="18"/>
              </w:rPr>
            </w:pPr>
            <w:r w:rsidRPr="00906620">
              <w:rPr>
                <w:rFonts w:eastAsia="Times New Roman"/>
                <w:sz w:val="18"/>
                <w:szCs w:val="18"/>
                <w:lang w:val="en-IN" w:bidi="ar-SA"/>
              </w:rPr>
              <w:t>status and NOC in next SEMR as per</w:t>
            </w:r>
          </w:p>
        </w:tc>
      </w:tr>
      <w:tr w:rsidR="00B83FED" w:rsidRPr="00906620" w14:paraId="58955871" w14:textId="77777777" w:rsidTr="001D7BF1">
        <w:trPr>
          <w:jc w:val="center"/>
        </w:trPr>
        <w:tc>
          <w:tcPr>
            <w:tcW w:w="3067" w:type="dxa"/>
            <w:vMerge w:val="restart"/>
          </w:tcPr>
          <w:p w14:paraId="66C35F7A" w14:textId="77777777" w:rsidR="00B83FED" w:rsidRPr="00906620" w:rsidRDefault="00B83FED" w:rsidP="00B83FED">
            <w:pPr>
              <w:rPr>
                <w:sz w:val="18"/>
                <w:szCs w:val="18"/>
              </w:rPr>
            </w:pPr>
          </w:p>
        </w:tc>
        <w:tc>
          <w:tcPr>
            <w:tcW w:w="1732" w:type="dxa"/>
            <w:vMerge w:val="restart"/>
          </w:tcPr>
          <w:p w14:paraId="7032C800" w14:textId="77777777" w:rsidR="00B83FED" w:rsidRPr="00906620" w:rsidRDefault="00B83FED" w:rsidP="00B83FED">
            <w:pPr>
              <w:rPr>
                <w:sz w:val="18"/>
                <w:szCs w:val="18"/>
              </w:rPr>
            </w:pPr>
          </w:p>
        </w:tc>
        <w:tc>
          <w:tcPr>
            <w:tcW w:w="2611" w:type="dxa"/>
          </w:tcPr>
          <w:p w14:paraId="672F8B6E" w14:textId="77777777" w:rsidR="00B83FED" w:rsidRPr="00906620" w:rsidRDefault="00B83FED" w:rsidP="00B83FED">
            <w:pPr>
              <w:jc w:val="both"/>
              <w:rPr>
                <w:sz w:val="18"/>
                <w:szCs w:val="18"/>
              </w:rPr>
            </w:pPr>
            <w:r w:rsidRPr="00906620">
              <w:rPr>
                <w:sz w:val="18"/>
                <w:szCs w:val="18"/>
              </w:rPr>
              <w:t>Wild Life (Protection) Act 1972, Amendment Act, 1993 and 2002 and Wildlife (Protection) Rules, 1995</w:t>
            </w:r>
          </w:p>
        </w:tc>
        <w:tc>
          <w:tcPr>
            <w:tcW w:w="2307" w:type="dxa"/>
          </w:tcPr>
          <w:p w14:paraId="2604D64D" w14:textId="77777777" w:rsidR="00B83FED" w:rsidRPr="00906620" w:rsidRDefault="00B83FED" w:rsidP="00B83FED">
            <w:pPr>
              <w:jc w:val="both"/>
              <w:rPr>
                <w:sz w:val="18"/>
                <w:szCs w:val="18"/>
              </w:rPr>
            </w:pPr>
            <w:r w:rsidRPr="00906620">
              <w:rPr>
                <w:sz w:val="18"/>
                <w:szCs w:val="18"/>
              </w:rPr>
              <w:t>No Wildlife protected area within or nearby the project area</w:t>
            </w:r>
          </w:p>
        </w:tc>
        <w:tc>
          <w:tcPr>
            <w:tcW w:w="1378" w:type="dxa"/>
            <w:shd w:val="clear" w:color="auto" w:fill="auto"/>
          </w:tcPr>
          <w:p w14:paraId="229E0B8F" w14:textId="750D6CCE" w:rsidR="00B83FED" w:rsidRPr="00906620" w:rsidRDefault="00B83FED" w:rsidP="00B83FED">
            <w:pPr>
              <w:jc w:val="center"/>
              <w:rPr>
                <w:sz w:val="18"/>
                <w:szCs w:val="18"/>
              </w:rPr>
            </w:pPr>
            <w:r w:rsidRPr="00906620">
              <w:rPr>
                <w:sz w:val="18"/>
                <w:szCs w:val="18"/>
              </w:rPr>
              <w:t>NA</w:t>
            </w:r>
          </w:p>
        </w:tc>
        <w:tc>
          <w:tcPr>
            <w:tcW w:w="1639" w:type="dxa"/>
          </w:tcPr>
          <w:p w14:paraId="242E40A5" w14:textId="1F14101A" w:rsidR="00B83FED" w:rsidRPr="00906620" w:rsidRDefault="00B83FED" w:rsidP="00B83FED">
            <w:pPr>
              <w:jc w:val="both"/>
              <w:rPr>
                <w:sz w:val="18"/>
                <w:szCs w:val="18"/>
              </w:rPr>
            </w:pPr>
            <w:r w:rsidRPr="00906620">
              <w:rPr>
                <w:sz w:val="18"/>
                <w:szCs w:val="18"/>
              </w:rPr>
              <w:t>None</w:t>
            </w:r>
          </w:p>
        </w:tc>
        <w:tc>
          <w:tcPr>
            <w:tcW w:w="2287" w:type="dxa"/>
          </w:tcPr>
          <w:p w14:paraId="1D72CFA9" w14:textId="5FBA7342" w:rsidR="00B83FED" w:rsidRPr="00906620" w:rsidRDefault="00B83FED" w:rsidP="00B83FED">
            <w:pPr>
              <w:jc w:val="center"/>
              <w:rPr>
                <w:sz w:val="18"/>
                <w:szCs w:val="18"/>
              </w:rPr>
            </w:pPr>
            <w:r w:rsidRPr="00906620">
              <w:rPr>
                <w:sz w:val="18"/>
                <w:szCs w:val="18"/>
              </w:rPr>
              <w:t>NA</w:t>
            </w:r>
          </w:p>
        </w:tc>
      </w:tr>
      <w:tr w:rsidR="00B83FED" w:rsidRPr="00906620" w14:paraId="48B3D218" w14:textId="77777777" w:rsidTr="001D7BF1">
        <w:trPr>
          <w:jc w:val="center"/>
        </w:trPr>
        <w:tc>
          <w:tcPr>
            <w:tcW w:w="3067" w:type="dxa"/>
            <w:vMerge/>
          </w:tcPr>
          <w:p w14:paraId="746EBCEA" w14:textId="77777777" w:rsidR="00B83FED" w:rsidRPr="00906620" w:rsidRDefault="00B83FED" w:rsidP="00B83FED">
            <w:pPr>
              <w:rPr>
                <w:sz w:val="18"/>
                <w:szCs w:val="18"/>
              </w:rPr>
            </w:pPr>
          </w:p>
        </w:tc>
        <w:tc>
          <w:tcPr>
            <w:tcW w:w="1732" w:type="dxa"/>
            <w:vMerge/>
          </w:tcPr>
          <w:p w14:paraId="5752635A" w14:textId="77777777" w:rsidR="00B83FED" w:rsidRPr="00906620" w:rsidRDefault="00B83FED" w:rsidP="00B83FED">
            <w:pPr>
              <w:rPr>
                <w:sz w:val="18"/>
                <w:szCs w:val="18"/>
              </w:rPr>
            </w:pPr>
          </w:p>
        </w:tc>
        <w:tc>
          <w:tcPr>
            <w:tcW w:w="2611" w:type="dxa"/>
          </w:tcPr>
          <w:p w14:paraId="0EBA67C3" w14:textId="77777777" w:rsidR="00B83FED" w:rsidRPr="00906620" w:rsidRDefault="00B83FED" w:rsidP="00B83FED">
            <w:pPr>
              <w:jc w:val="both"/>
              <w:rPr>
                <w:sz w:val="18"/>
                <w:szCs w:val="18"/>
              </w:rPr>
            </w:pPr>
            <w:r w:rsidRPr="00906620">
              <w:rPr>
                <w:sz w:val="18"/>
                <w:szCs w:val="18"/>
              </w:rPr>
              <w:t xml:space="preserve">The Ancient Monument and Archaeological Sites and Remains (Amendment and Validation) Act 2010 </w:t>
            </w:r>
          </w:p>
        </w:tc>
        <w:tc>
          <w:tcPr>
            <w:tcW w:w="2307" w:type="dxa"/>
          </w:tcPr>
          <w:p w14:paraId="202B652E" w14:textId="77777777" w:rsidR="00B83FED" w:rsidRPr="00906620" w:rsidRDefault="00B83FED" w:rsidP="00B83FED">
            <w:pPr>
              <w:jc w:val="both"/>
              <w:rPr>
                <w:sz w:val="18"/>
                <w:szCs w:val="18"/>
              </w:rPr>
            </w:pPr>
            <w:r w:rsidRPr="00906620">
              <w:rPr>
                <w:sz w:val="18"/>
                <w:szCs w:val="18"/>
              </w:rPr>
              <w:t>No protected area within or nearby the project area. But chance find protocol will be maintained</w:t>
            </w:r>
          </w:p>
        </w:tc>
        <w:tc>
          <w:tcPr>
            <w:tcW w:w="1378" w:type="dxa"/>
          </w:tcPr>
          <w:p w14:paraId="3BD5582C" w14:textId="74B03F14" w:rsidR="00B83FED" w:rsidRPr="00906620" w:rsidRDefault="00B83FED" w:rsidP="00B83FED">
            <w:pPr>
              <w:jc w:val="center"/>
              <w:rPr>
                <w:sz w:val="18"/>
                <w:szCs w:val="18"/>
              </w:rPr>
            </w:pPr>
            <w:r w:rsidRPr="00906620">
              <w:rPr>
                <w:sz w:val="18"/>
                <w:szCs w:val="18"/>
              </w:rPr>
              <w:t>NA</w:t>
            </w:r>
          </w:p>
        </w:tc>
        <w:tc>
          <w:tcPr>
            <w:tcW w:w="1639" w:type="dxa"/>
          </w:tcPr>
          <w:p w14:paraId="02A46E40" w14:textId="2870E431" w:rsidR="00B83FED" w:rsidRPr="00906620" w:rsidRDefault="00B83FED" w:rsidP="00B83FED">
            <w:pPr>
              <w:jc w:val="both"/>
              <w:rPr>
                <w:sz w:val="18"/>
                <w:szCs w:val="18"/>
              </w:rPr>
            </w:pPr>
            <w:r w:rsidRPr="00906620">
              <w:rPr>
                <w:sz w:val="18"/>
                <w:szCs w:val="18"/>
              </w:rPr>
              <w:t>Chance find protocol to be maintained</w:t>
            </w:r>
          </w:p>
        </w:tc>
        <w:tc>
          <w:tcPr>
            <w:tcW w:w="2287" w:type="dxa"/>
          </w:tcPr>
          <w:p w14:paraId="79262DB1" w14:textId="0DEF0472" w:rsidR="00B83FED" w:rsidRPr="00906620" w:rsidRDefault="00B83FED" w:rsidP="00B83FED">
            <w:pPr>
              <w:jc w:val="center"/>
              <w:rPr>
                <w:sz w:val="18"/>
                <w:szCs w:val="18"/>
              </w:rPr>
            </w:pPr>
            <w:r w:rsidRPr="00906620">
              <w:rPr>
                <w:sz w:val="18"/>
                <w:szCs w:val="18"/>
              </w:rPr>
              <w:t>NA</w:t>
            </w:r>
          </w:p>
        </w:tc>
      </w:tr>
      <w:tr w:rsidR="00B83FED" w:rsidRPr="00906620" w14:paraId="258DCAD8" w14:textId="77777777" w:rsidTr="001D7BF1">
        <w:trPr>
          <w:jc w:val="center"/>
        </w:trPr>
        <w:tc>
          <w:tcPr>
            <w:tcW w:w="3067" w:type="dxa"/>
            <w:vMerge/>
          </w:tcPr>
          <w:p w14:paraId="358FB7C3" w14:textId="77777777" w:rsidR="00B83FED" w:rsidRPr="00906620" w:rsidRDefault="00B83FED" w:rsidP="00B83FED">
            <w:pPr>
              <w:rPr>
                <w:sz w:val="18"/>
                <w:szCs w:val="18"/>
              </w:rPr>
            </w:pPr>
          </w:p>
        </w:tc>
        <w:tc>
          <w:tcPr>
            <w:tcW w:w="1732" w:type="dxa"/>
            <w:vMerge/>
          </w:tcPr>
          <w:p w14:paraId="658993E5" w14:textId="77777777" w:rsidR="00B83FED" w:rsidRPr="00906620" w:rsidRDefault="00B83FED" w:rsidP="00B83FED">
            <w:pPr>
              <w:rPr>
                <w:sz w:val="18"/>
                <w:szCs w:val="18"/>
              </w:rPr>
            </w:pPr>
          </w:p>
        </w:tc>
        <w:tc>
          <w:tcPr>
            <w:tcW w:w="2611" w:type="dxa"/>
          </w:tcPr>
          <w:p w14:paraId="69FBB326" w14:textId="77777777" w:rsidR="00B83FED" w:rsidRPr="00906620" w:rsidRDefault="00B83FED" w:rsidP="00B83FED">
            <w:pPr>
              <w:jc w:val="both"/>
              <w:rPr>
                <w:sz w:val="18"/>
                <w:szCs w:val="18"/>
              </w:rPr>
            </w:pPr>
            <w:r w:rsidRPr="00906620">
              <w:rPr>
                <w:sz w:val="18"/>
                <w:szCs w:val="18"/>
                <w:lang w:val="en-IN" w:eastAsia="en-IN"/>
              </w:rPr>
              <w:t xml:space="preserve">Labour licence under </w:t>
            </w:r>
            <w:r w:rsidRPr="00906620">
              <w:rPr>
                <w:bCs/>
                <w:sz w:val="18"/>
                <w:szCs w:val="18"/>
                <w:lang w:val="en-IN" w:eastAsia="en-IN"/>
              </w:rPr>
              <w:t>The Contract Labour (Regulation &amp; Abolition) Act, 1970. (Central Act w.e.f. 07-09-70)</w:t>
            </w:r>
          </w:p>
        </w:tc>
        <w:tc>
          <w:tcPr>
            <w:tcW w:w="2307" w:type="dxa"/>
          </w:tcPr>
          <w:p w14:paraId="7814956A" w14:textId="77777777" w:rsidR="00B83FED" w:rsidRPr="00906620" w:rsidRDefault="00B83FED" w:rsidP="00B83FED">
            <w:pPr>
              <w:jc w:val="both"/>
              <w:rPr>
                <w:b/>
                <w:bCs/>
                <w:color w:val="000000"/>
                <w:sz w:val="18"/>
                <w:szCs w:val="18"/>
              </w:rPr>
            </w:pPr>
            <w:r w:rsidRPr="00906620">
              <w:rPr>
                <w:b/>
                <w:bCs/>
                <w:color w:val="000000"/>
                <w:sz w:val="18"/>
                <w:szCs w:val="18"/>
              </w:rPr>
              <w:t>Complied, Obtained for all</w:t>
            </w:r>
          </w:p>
          <w:p w14:paraId="48B4F0D4" w14:textId="77777777" w:rsidR="00B83FED" w:rsidRPr="00906620" w:rsidRDefault="00B83FED" w:rsidP="00B83FED">
            <w:pPr>
              <w:jc w:val="both"/>
              <w:rPr>
                <w:b/>
                <w:bCs/>
                <w:color w:val="000000"/>
                <w:sz w:val="18"/>
                <w:szCs w:val="18"/>
              </w:rPr>
            </w:pPr>
            <w:r w:rsidRPr="00906620">
              <w:rPr>
                <w:b/>
                <w:bCs/>
                <w:color w:val="000000"/>
                <w:sz w:val="18"/>
                <w:szCs w:val="18"/>
              </w:rPr>
              <w:t>WBDWSIP/DWW/NCB/</w:t>
            </w:r>
          </w:p>
          <w:p w14:paraId="6087CF74" w14:textId="77777777" w:rsidR="00B83FED" w:rsidRPr="00906620" w:rsidRDefault="00B83FED" w:rsidP="00B83FED">
            <w:pPr>
              <w:jc w:val="both"/>
              <w:rPr>
                <w:b/>
                <w:bCs/>
                <w:color w:val="000000"/>
                <w:sz w:val="18"/>
                <w:szCs w:val="18"/>
              </w:rPr>
            </w:pPr>
            <w:r w:rsidRPr="00906620">
              <w:rPr>
                <w:b/>
                <w:bCs/>
                <w:color w:val="000000"/>
                <w:sz w:val="18"/>
                <w:szCs w:val="18"/>
              </w:rPr>
              <w:t>BK/02A/2017-18</w:t>
            </w:r>
          </w:p>
          <w:p w14:paraId="552E7832" w14:textId="77777777" w:rsidR="00B83FED" w:rsidRPr="00906620" w:rsidRDefault="00B83FED" w:rsidP="00B83FED">
            <w:pPr>
              <w:jc w:val="both"/>
              <w:rPr>
                <w:b/>
                <w:sz w:val="18"/>
                <w:szCs w:val="18"/>
                <w:lang w:val="en-IN" w:eastAsia="en-IN"/>
              </w:rPr>
            </w:pPr>
            <w:r w:rsidRPr="00906620">
              <w:rPr>
                <w:sz w:val="18"/>
                <w:szCs w:val="18"/>
                <w:lang w:val="en-IN" w:eastAsia="en-IN"/>
              </w:rPr>
              <w:t xml:space="preserve">Labour licence enclosed as </w:t>
            </w:r>
            <w:r w:rsidRPr="00906620">
              <w:rPr>
                <w:b/>
                <w:sz w:val="18"/>
                <w:szCs w:val="18"/>
                <w:lang w:val="en-IN" w:eastAsia="en-IN"/>
              </w:rPr>
              <w:t>Appendix 3</w:t>
            </w:r>
          </w:p>
          <w:p w14:paraId="72C5F4F2" w14:textId="77777777" w:rsidR="00B83FED" w:rsidRPr="00906620" w:rsidRDefault="00B83FED" w:rsidP="00B83FED">
            <w:pPr>
              <w:jc w:val="both"/>
              <w:rPr>
                <w:b/>
                <w:bCs/>
                <w:color w:val="000000"/>
                <w:sz w:val="18"/>
                <w:szCs w:val="18"/>
              </w:rPr>
            </w:pPr>
          </w:p>
          <w:p w14:paraId="2F52DF80" w14:textId="77777777" w:rsidR="00B83FED" w:rsidRPr="00906620" w:rsidRDefault="00B83FED" w:rsidP="00B83FED">
            <w:pPr>
              <w:jc w:val="both"/>
              <w:rPr>
                <w:b/>
                <w:bCs/>
                <w:color w:val="000000"/>
                <w:sz w:val="18"/>
                <w:szCs w:val="18"/>
              </w:rPr>
            </w:pPr>
            <w:r w:rsidRPr="00906620">
              <w:rPr>
                <w:b/>
                <w:bCs/>
                <w:color w:val="000000"/>
                <w:sz w:val="18"/>
                <w:szCs w:val="18"/>
              </w:rPr>
              <w:t>WBDWSIP/DWW/NCB/</w:t>
            </w:r>
          </w:p>
          <w:p w14:paraId="19550772" w14:textId="77777777" w:rsidR="00B83FED" w:rsidRPr="00906620" w:rsidRDefault="00B83FED" w:rsidP="00B83FED">
            <w:pPr>
              <w:jc w:val="both"/>
              <w:rPr>
                <w:b/>
                <w:bCs/>
                <w:color w:val="000000"/>
                <w:sz w:val="18"/>
                <w:szCs w:val="18"/>
              </w:rPr>
            </w:pPr>
            <w:r w:rsidRPr="00906620">
              <w:rPr>
                <w:b/>
                <w:bCs/>
                <w:color w:val="000000"/>
                <w:sz w:val="18"/>
                <w:szCs w:val="18"/>
              </w:rPr>
              <w:t>BK02B/2018-19</w:t>
            </w:r>
          </w:p>
          <w:p w14:paraId="6E0B6100" w14:textId="77777777" w:rsidR="00B83FED" w:rsidRPr="00906620" w:rsidRDefault="00B83FED" w:rsidP="00B83FED">
            <w:pPr>
              <w:jc w:val="both"/>
              <w:rPr>
                <w:b/>
                <w:sz w:val="18"/>
                <w:szCs w:val="18"/>
                <w:lang w:val="en-IN" w:eastAsia="en-IN"/>
              </w:rPr>
            </w:pPr>
            <w:r w:rsidRPr="00906620">
              <w:rPr>
                <w:sz w:val="18"/>
                <w:szCs w:val="18"/>
                <w:lang w:val="en-IN" w:eastAsia="en-IN"/>
              </w:rPr>
              <w:t xml:space="preserve">Labour licence enclosed </w:t>
            </w:r>
            <w:r w:rsidRPr="00906620">
              <w:rPr>
                <w:sz w:val="18"/>
                <w:szCs w:val="18"/>
                <w:lang w:val="en-IN" w:eastAsia="en-IN"/>
              </w:rPr>
              <w:lastRenderedPageBreak/>
              <w:t xml:space="preserve">as </w:t>
            </w:r>
            <w:r w:rsidRPr="00906620">
              <w:rPr>
                <w:b/>
                <w:sz w:val="18"/>
                <w:szCs w:val="18"/>
                <w:lang w:val="en-IN" w:eastAsia="en-IN"/>
              </w:rPr>
              <w:t>Appendix 3</w:t>
            </w:r>
          </w:p>
          <w:p w14:paraId="45952CDE" w14:textId="77777777" w:rsidR="00B83FED" w:rsidRPr="00906620" w:rsidRDefault="00B83FED" w:rsidP="00B83FED">
            <w:pPr>
              <w:jc w:val="both"/>
              <w:rPr>
                <w:b/>
                <w:sz w:val="18"/>
                <w:szCs w:val="18"/>
                <w:lang w:val="en-IN" w:eastAsia="en-IN"/>
              </w:rPr>
            </w:pPr>
          </w:p>
          <w:p w14:paraId="06E721D6" w14:textId="77777777" w:rsidR="00B83FED" w:rsidRPr="00906620" w:rsidRDefault="00B83FED" w:rsidP="00B83FED">
            <w:pPr>
              <w:jc w:val="both"/>
              <w:rPr>
                <w:b/>
                <w:bCs/>
                <w:color w:val="000000"/>
                <w:sz w:val="18"/>
                <w:szCs w:val="18"/>
              </w:rPr>
            </w:pPr>
            <w:r w:rsidRPr="00906620">
              <w:rPr>
                <w:b/>
                <w:bCs/>
                <w:color w:val="000000"/>
                <w:sz w:val="18"/>
                <w:szCs w:val="18"/>
              </w:rPr>
              <w:t>WBDWSIP/DWW/NCB/</w:t>
            </w:r>
          </w:p>
          <w:p w14:paraId="6C09B268" w14:textId="77777777" w:rsidR="00B83FED" w:rsidRPr="00906620" w:rsidRDefault="00B83FED" w:rsidP="00B83FED">
            <w:pPr>
              <w:jc w:val="both"/>
              <w:rPr>
                <w:b/>
                <w:bCs/>
                <w:color w:val="000000"/>
                <w:sz w:val="18"/>
                <w:szCs w:val="18"/>
              </w:rPr>
            </w:pPr>
            <w:r w:rsidRPr="00906620">
              <w:rPr>
                <w:b/>
                <w:bCs/>
                <w:color w:val="000000"/>
                <w:sz w:val="18"/>
                <w:szCs w:val="18"/>
              </w:rPr>
              <w:t>BK04/2018-19</w:t>
            </w:r>
          </w:p>
          <w:p w14:paraId="4B0E2B4E" w14:textId="77777777" w:rsidR="00B83FED" w:rsidRPr="00906620" w:rsidRDefault="00B83FED" w:rsidP="00B83FED">
            <w:pPr>
              <w:jc w:val="both"/>
              <w:rPr>
                <w:sz w:val="18"/>
                <w:szCs w:val="18"/>
              </w:rPr>
            </w:pPr>
            <w:r w:rsidRPr="00906620">
              <w:rPr>
                <w:sz w:val="18"/>
                <w:szCs w:val="18"/>
                <w:lang w:val="en-IN" w:eastAsia="en-IN"/>
              </w:rPr>
              <w:t xml:space="preserve">Labour licence enclosed as </w:t>
            </w:r>
            <w:r w:rsidRPr="00906620">
              <w:rPr>
                <w:b/>
                <w:sz w:val="18"/>
                <w:szCs w:val="18"/>
                <w:lang w:val="en-IN" w:eastAsia="en-IN"/>
              </w:rPr>
              <w:t>Appendix 3</w:t>
            </w:r>
          </w:p>
        </w:tc>
        <w:tc>
          <w:tcPr>
            <w:tcW w:w="1378" w:type="dxa"/>
          </w:tcPr>
          <w:p w14:paraId="3CEEE4C7" w14:textId="77777777" w:rsidR="00B83FED" w:rsidRPr="00906620" w:rsidRDefault="00B83FED" w:rsidP="00B83FED">
            <w:pPr>
              <w:jc w:val="both"/>
              <w:rPr>
                <w:sz w:val="18"/>
                <w:szCs w:val="18"/>
                <w:lang w:val="en-IN" w:eastAsia="en-IN"/>
              </w:rPr>
            </w:pPr>
          </w:p>
          <w:p w14:paraId="1F55FD2A" w14:textId="77777777" w:rsidR="00B83FED" w:rsidRPr="00906620" w:rsidRDefault="00B83FED" w:rsidP="00B83FED">
            <w:pPr>
              <w:jc w:val="both"/>
              <w:rPr>
                <w:sz w:val="18"/>
                <w:szCs w:val="18"/>
                <w:lang w:val="en-IN" w:eastAsia="en-IN"/>
              </w:rPr>
            </w:pPr>
          </w:p>
          <w:p w14:paraId="2128EE42" w14:textId="77777777" w:rsidR="00B83FED" w:rsidRPr="00906620" w:rsidRDefault="00B83FED" w:rsidP="00B83FED">
            <w:pPr>
              <w:jc w:val="both"/>
              <w:rPr>
                <w:sz w:val="18"/>
                <w:szCs w:val="18"/>
                <w:lang w:val="en-IN" w:eastAsia="en-IN"/>
              </w:rPr>
            </w:pPr>
          </w:p>
          <w:p w14:paraId="79A01BFC" w14:textId="40DE09C0" w:rsidR="00B83FED" w:rsidRPr="00906620" w:rsidRDefault="00B83FED" w:rsidP="00B83FED">
            <w:pPr>
              <w:jc w:val="both"/>
              <w:rPr>
                <w:sz w:val="18"/>
                <w:szCs w:val="18"/>
                <w:lang w:val="en-IN" w:eastAsia="en-IN"/>
              </w:rPr>
            </w:pPr>
            <w:r w:rsidRPr="00906620">
              <w:rPr>
                <w:sz w:val="18"/>
                <w:szCs w:val="18"/>
                <w:lang w:val="en-IN" w:eastAsia="en-IN"/>
              </w:rPr>
              <w:t xml:space="preserve">Valid </w:t>
            </w:r>
            <w:proofErr w:type="spellStart"/>
            <w:r w:rsidRPr="00906620">
              <w:rPr>
                <w:sz w:val="18"/>
                <w:szCs w:val="18"/>
                <w:lang w:val="en-IN" w:eastAsia="en-IN"/>
              </w:rPr>
              <w:t>upto</w:t>
            </w:r>
            <w:proofErr w:type="spellEnd"/>
            <w:r w:rsidRPr="00906620">
              <w:rPr>
                <w:sz w:val="18"/>
                <w:szCs w:val="18"/>
                <w:lang w:val="en-IN" w:eastAsia="en-IN"/>
              </w:rPr>
              <w:t xml:space="preserve"> 19.08.2020</w:t>
            </w:r>
          </w:p>
          <w:p w14:paraId="0E5E8BC9" w14:textId="77777777" w:rsidR="00B83FED" w:rsidRPr="00906620" w:rsidRDefault="00B83FED" w:rsidP="00B83FED">
            <w:pPr>
              <w:jc w:val="both"/>
              <w:rPr>
                <w:sz w:val="18"/>
                <w:szCs w:val="18"/>
                <w:lang w:val="en-IN" w:eastAsia="en-IN"/>
              </w:rPr>
            </w:pPr>
          </w:p>
          <w:p w14:paraId="3EBFC08A" w14:textId="77777777" w:rsidR="00B83FED" w:rsidRPr="00906620" w:rsidRDefault="00B83FED" w:rsidP="00B83FED">
            <w:pPr>
              <w:jc w:val="both"/>
              <w:rPr>
                <w:sz w:val="18"/>
                <w:szCs w:val="18"/>
                <w:lang w:val="en-IN" w:eastAsia="en-IN"/>
              </w:rPr>
            </w:pPr>
          </w:p>
          <w:p w14:paraId="5D4A3131" w14:textId="77777777" w:rsidR="00B83FED" w:rsidRPr="00906620" w:rsidRDefault="00B83FED" w:rsidP="00B83FED">
            <w:pPr>
              <w:jc w:val="both"/>
              <w:rPr>
                <w:sz w:val="18"/>
                <w:szCs w:val="18"/>
                <w:lang w:val="en-IN" w:eastAsia="en-IN"/>
              </w:rPr>
            </w:pPr>
            <w:r w:rsidRPr="00906620">
              <w:rPr>
                <w:sz w:val="18"/>
                <w:szCs w:val="18"/>
                <w:lang w:val="en-IN" w:eastAsia="en-IN"/>
              </w:rPr>
              <w:t xml:space="preserve">Valid </w:t>
            </w:r>
            <w:proofErr w:type="spellStart"/>
            <w:r w:rsidRPr="00906620">
              <w:rPr>
                <w:sz w:val="18"/>
                <w:szCs w:val="18"/>
                <w:lang w:val="en-IN" w:eastAsia="en-IN"/>
              </w:rPr>
              <w:t>upto</w:t>
            </w:r>
            <w:proofErr w:type="spellEnd"/>
            <w:r w:rsidRPr="00906620">
              <w:rPr>
                <w:sz w:val="18"/>
                <w:szCs w:val="18"/>
                <w:lang w:val="en-IN" w:eastAsia="en-IN"/>
              </w:rPr>
              <w:t xml:space="preserve"> 19.08.2020</w:t>
            </w:r>
          </w:p>
          <w:p w14:paraId="024E1473" w14:textId="77777777" w:rsidR="00B83FED" w:rsidRPr="00906620" w:rsidRDefault="00B83FED" w:rsidP="00B83FED">
            <w:pPr>
              <w:jc w:val="both"/>
              <w:rPr>
                <w:sz w:val="18"/>
                <w:szCs w:val="18"/>
                <w:lang w:val="en-IN" w:eastAsia="en-IN"/>
              </w:rPr>
            </w:pPr>
          </w:p>
          <w:p w14:paraId="0873259F" w14:textId="77777777" w:rsidR="00B83FED" w:rsidRPr="00906620" w:rsidRDefault="00B83FED" w:rsidP="00B83FED">
            <w:pPr>
              <w:jc w:val="both"/>
              <w:rPr>
                <w:sz w:val="18"/>
                <w:szCs w:val="18"/>
                <w:lang w:val="en-IN" w:eastAsia="en-IN"/>
              </w:rPr>
            </w:pPr>
          </w:p>
          <w:p w14:paraId="4476EDD3" w14:textId="77777777" w:rsidR="00B83FED" w:rsidRPr="00906620" w:rsidRDefault="00B83FED" w:rsidP="00B83FED">
            <w:pPr>
              <w:jc w:val="both"/>
              <w:rPr>
                <w:sz w:val="18"/>
                <w:szCs w:val="18"/>
                <w:lang w:val="en-IN" w:eastAsia="en-IN"/>
              </w:rPr>
            </w:pPr>
          </w:p>
          <w:p w14:paraId="218E96CE" w14:textId="77777777" w:rsidR="00B83FED" w:rsidRPr="00906620" w:rsidRDefault="00B83FED" w:rsidP="00B83FED">
            <w:pPr>
              <w:jc w:val="both"/>
              <w:rPr>
                <w:sz w:val="18"/>
                <w:szCs w:val="18"/>
                <w:lang w:val="en-IN" w:eastAsia="en-IN"/>
              </w:rPr>
            </w:pPr>
            <w:r w:rsidRPr="00906620">
              <w:rPr>
                <w:sz w:val="18"/>
                <w:szCs w:val="18"/>
                <w:lang w:val="en-IN" w:eastAsia="en-IN"/>
              </w:rPr>
              <w:t xml:space="preserve">Valid </w:t>
            </w:r>
            <w:proofErr w:type="spellStart"/>
            <w:r w:rsidRPr="00906620">
              <w:rPr>
                <w:sz w:val="18"/>
                <w:szCs w:val="18"/>
                <w:lang w:val="en-IN" w:eastAsia="en-IN"/>
              </w:rPr>
              <w:t>upto</w:t>
            </w:r>
            <w:proofErr w:type="spellEnd"/>
            <w:r w:rsidRPr="00906620">
              <w:rPr>
                <w:sz w:val="18"/>
                <w:szCs w:val="18"/>
                <w:lang w:val="en-IN" w:eastAsia="en-IN"/>
              </w:rPr>
              <w:t xml:space="preserve"> 11.08.2020</w:t>
            </w:r>
          </w:p>
          <w:p w14:paraId="763C1B40" w14:textId="77777777" w:rsidR="00B83FED" w:rsidRPr="00906620" w:rsidRDefault="00B83FED" w:rsidP="00B83FED">
            <w:pPr>
              <w:jc w:val="both"/>
              <w:rPr>
                <w:sz w:val="18"/>
                <w:szCs w:val="18"/>
              </w:rPr>
            </w:pPr>
          </w:p>
        </w:tc>
        <w:tc>
          <w:tcPr>
            <w:tcW w:w="1639" w:type="dxa"/>
          </w:tcPr>
          <w:p w14:paraId="7AEE4BD9" w14:textId="70B3D289" w:rsidR="00B83FED" w:rsidRPr="00906620" w:rsidRDefault="00B83FED" w:rsidP="00906620">
            <w:pPr>
              <w:widowControl/>
              <w:adjustRightInd w:val="0"/>
              <w:jc w:val="both"/>
              <w:rPr>
                <w:sz w:val="18"/>
                <w:szCs w:val="18"/>
              </w:rPr>
            </w:pPr>
            <w:r w:rsidRPr="00906620">
              <w:rPr>
                <w:rFonts w:eastAsia="Times New Roman"/>
                <w:sz w:val="18"/>
                <w:szCs w:val="18"/>
                <w:lang w:val="en-IN" w:bidi="ar-SA"/>
              </w:rPr>
              <w:lastRenderedPageBreak/>
              <w:t>To comply with the requirements as specified in the</w:t>
            </w:r>
            <w:r w:rsidR="00906620">
              <w:rPr>
                <w:rFonts w:eastAsia="Times New Roman"/>
                <w:sz w:val="18"/>
                <w:szCs w:val="18"/>
                <w:lang w:val="en-IN" w:bidi="ar-SA"/>
              </w:rPr>
              <w:t xml:space="preserve"> </w:t>
            </w:r>
            <w:r w:rsidRPr="00906620">
              <w:rPr>
                <w:rFonts w:eastAsia="Times New Roman"/>
                <w:sz w:val="18"/>
                <w:szCs w:val="18"/>
                <w:lang w:val="en-IN" w:bidi="ar-SA"/>
              </w:rPr>
              <w:t>issued license.</w:t>
            </w:r>
          </w:p>
        </w:tc>
        <w:tc>
          <w:tcPr>
            <w:tcW w:w="2287" w:type="dxa"/>
          </w:tcPr>
          <w:p w14:paraId="22E0CFBA" w14:textId="592DAAA0" w:rsidR="00B83FED" w:rsidRPr="00906620" w:rsidRDefault="00B83FED" w:rsidP="00B83FED">
            <w:pPr>
              <w:jc w:val="center"/>
              <w:rPr>
                <w:sz w:val="18"/>
                <w:szCs w:val="18"/>
              </w:rPr>
            </w:pPr>
            <w:r w:rsidRPr="00906620">
              <w:rPr>
                <w:sz w:val="18"/>
                <w:szCs w:val="18"/>
              </w:rPr>
              <w:t>NA</w:t>
            </w:r>
          </w:p>
        </w:tc>
      </w:tr>
      <w:tr w:rsidR="00B83FED" w:rsidRPr="00906620" w14:paraId="140040B4" w14:textId="77777777" w:rsidTr="001D7BF1">
        <w:trPr>
          <w:jc w:val="center"/>
        </w:trPr>
        <w:tc>
          <w:tcPr>
            <w:tcW w:w="3067" w:type="dxa"/>
            <w:vMerge/>
          </w:tcPr>
          <w:p w14:paraId="4BAB83C1" w14:textId="77777777" w:rsidR="00B83FED" w:rsidRPr="00906620" w:rsidRDefault="00B83FED" w:rsidP="00B83FED">
            <w:pPr>
              <w:rPr>
                <w:sz w:val="18"/>
                <w:szCs w:val="18"/>
              </w:rPr>
            </w:pPr>
          </w:p>
        </w:tc>
        <w:tc>
          <w:tcPr>
            <w:tcW w:w="1732" w:type="dxa"/>
            <w:vMerge/>
          </w:tcPr>
          <w:p w14:paraId="0DEA614D" w14:textId="77777777" w:rsidR="00B83FED" w:rsidRPr="00906620" w:rsidRDefault="00B83FED" w:rsidP="00B83FED">
            <w:pPr>
              <w:rPr>
                <w:sz w:val="18"/>
                <w:szCs w:val="18"/>
              </w:rPr>
            </w:pPr>
          </w:p>
        </w:tc>
        <w:tc>
          <w:tcPr>
            <w:tcW w:w="2611" w:type="dxa"/>
          </w:tcPr>
          <w:p w14:paraId="73A386CF" w14:textId="77777777" w:rsidR="00B83FED" w:rsidRPr="00906620" w:rsidRDefault="00B83FED" w:rsidP="00B83FED">
            <w:pPr>
              <w:jc w:val="both"/>
              <w:rPr>
                <w:sz w:val="18"/>
                <w:szCs w:val="18"/>
              </w:rPr>
            </w:pPr>
            <w:r w:rsidRPr="00906620">
              <w:rPr>
                <w:sz w:val="18"/>
                <w:szCs w:val="18"/>
                <w:lang w:val="en-IN" w:eastAsia="en-IN"/>
              </w:rPr>
              <w:t>Labour compensation insurance</w:t>
            </w:r>
          </w:p>
        </w:tc>
        <w:tc>
          <w:tcPr>
            <w:tcW w:w="2307" w:type="dxa"/>
          </w:tcPr>
          <w:p w14:paraId="6377AA1C" w14:textId="08300D5A" w:rsidR="00B83FED" w:rsidRPr="00906620" w:rsidRDefault="00B83FED" w:rsidP="00B83FED">
            <w:pPr>
              <w:jc w:val="both"/>
              <w:rPr>
                <w:sz w:val="18"/>
                <w:szCs w:val="18"/>
              </w:rPr>
            </w:pPr>
            <w:r w:rsidRPr="00906620">
              <w:rPr>
                <w:color w:val="000000"/>
                <w:sz w:val="18"/>
                <w:szCs w:val="18"/>
              </w:rPr>
              <w:t xml:space="preserve">Group compensation insurance policy in </w:t>
            </w:r>
            <w:r w:rsidR="00906620" w:rsidRPr="00906620">
              <w:rPr>
                <w:color w:val="000000"/>
                <w:sz w:val="18"/>
                <w:szCs w:val="18"/>
              </w:rPr>
              <w:t>favor</w:t>
            </w:r>
            <w:r w:rsidRPr="00906620">
              <w:rPr>
                <w:color w:val="000000"/>
                <w:sz w:val="18"/>
                <w:szCs w:val="18"/>
              </w:rPr>
              <w:t xml:space="preserve"> of contractors for </w:t>
            </w:r>
            <w:r w:rsidRPr="00906620">
              <w:rPr>
                <w:b/>
                <w:bCs/>
                <w:color w:val="000000"/>
                <w:sz w:val="18"/>
                <w:szCs w:val="18"/>
              </w:rPr>
              <w:t>all packages</w:t>
            </w:r>
            <w:r w:rsidRPr="00906620">
              <w:rPr>
                <w:color w:val="000000"/>
                <w:sz w:val="18"/>
                <w:szCs w:val="18"/>
              </w:rPr>
              <w:t xml:space="preserve"> obtained </w:t>
            </w:r>
            <w:r w:rsidRPr="00906620">
              <w:rPr>
                <w:b/>
                <w:bCs/>
                <w:color w:val="000000"/>
                <w:sz w:val="18"/>
                <w:szCs w:val="18"/>
              </w:rPr>
              <w:t>(Appendix 4)</w:t>
            </w:r>
          </w:p>
        </w:tc>
        <w:tc>
          <w:tcPr>
            <w:tcW w:w="1378" w:type="dxa"/>
          </w:tcPr>
          <w:p w14:paraId="00C5D835" w14:textId="20D7DE55" w:rsidR="00B83FED" w:rsidRPr="00906620" w:rsidRDefault="00B83FED" w:rsidP="00B83FED">
            <w:pPr>
              <w:jc w:val="both"/>
              <w:rPr>
                <w:sz w:val="18"/>
                <w:szCs w:val="18"/>
              </w:rPr>
            </w:pPr>
            <w:r w:rsidRPr="00906620">
              <w:rPr>
                <w:sz w:val="18"/>
                <w:szCs w:val="18"/>
                <w:lang w:val="en-IN" w:eastAsia="en-IN"/>
              </w:rPr>
              <w:t xml:space="preserve">Valid </w:t>
            </w:r>
            <w:proofErr w:type="spellStart"/>
            <w:r w:rsidRPr="00906620">
              <w:rPr>
                <w:sz w:val="18"/>
                <w:szCs w:val="18"/>
                <w:lang w:val="en-IN" w:eastAsia="en-IN"/>
              </w:rPr>
              <w:t>upto</w:t>
            </w:r>
            <w:proofErr w:type="spellEnd"/>
            <w:r w:rsidRPr="00906620">
              <w:rPr>
                <w:sz w:val="18"/>
                <w:szCs w:val="18"/>
                <w:lang w:val="en-IN" w:eastAsia="en-IN"/>
              </w:rPr>
              <w:t xml:space="preserve"> 30.03.2021</w:t>
            </w:r>
          </w:p>
        </w:tc>
        <w:tc>
          <w:tcPr>
            <w:tcW w:w="1639" w:type="dxa"/>
          </w:tcPr>
          <w:p w14:paraId="084B61D3" w14:textId="77777777" w:rsidR="00B83FED" w:rsidRPr="00906620" w:rsidRDefault="00B83FED" w:rsidP="00906620">
            <w:pPr>
              <w:widowControl/>
              <w:adjustRightInd w:val="0"/>
              <w:jc w:val="both"/>
              <w:rPr>
                <w:rFonts w:eastAsia="Times New Roman"/>
                <w:sz w:val="18"/>
                <w:szCs w:val="18"/>
                <w:lang w:val="en-IN" w:bidi="ar-SA"/>
              </w:rPr>
            </w:pPr>
            <w:r w:rsidRPr="00906620">
              <w:rPr>
                <w:rFonts w:eastAsia="Times New Roman"/>
                <w:sz w:val="18"/>
                <w:szCs w:val="18"/>
                <w:lang w:val="en-IN" w:bidi="ar-SA"/>
              </w:rPr>
              <w:t>To ensure all potential risks are</w:t>
            </w:r>
          </w:p>
          <w:p w14:paraId="4104092C" w14:textId="4EF4810A" w:rsidR="00B83FED" w:rsidRPr="00906620" w:rsidRDefault="00B83FED" w:rsidP="00906620">
            <w:pPr>
              <w:jc w:val="both"/>
              <w:rPr>
                <w:sz w:val="18"/>
                <w:szCs w:val="18"/>
              </w:rPr>
            </w:pPr>
            <w:r w:rsidRPr="00906620">
              <w:rPr>
                <w:rFonts w:eastAsia="Times New Roman"/>
                <w:sz w:val="18"/>
                <w:szCs w:val="18"/>
                <w:lang w:val="en-IN" w:bidi="ar-SA"/>
              </w:rPr>
              <w:t>covered.</w:t>
            </w:r>
          </w:p>
        </w:tc>
        <w:tc>
          <w:tcPr>
            <w:tcW w:w="2287" w:type="dxa"/>
          </w:tcPr>
          <w:p w14:paraId="52E0C55C" w14:textId="15074EFA" w:rsidR="00B83FED" w:rsidRPr="00906620" w:rsidRDefault="00B83FED" w:rsidP="00B83FED">
            <w:pPr>
              <w:jc w:val="center"/>
              <w:rPr>
                <w:sz w:val="18"/>
                <w:szCs w:val="18"/>
              </w:rPr>
            </w:pPr>
            <w:r w:rsidRPr="00906620">
              <w:rPr>
                <w:sz w:val="18"/>
                <w:szCs w:val="18"/>
              </w:rPr>
              <w:t>NA</w:t>
            </w:r>
          </w:p>
        </w:tc>
      </w:tr>
      <w:tr w:rsidR="00B83FED" w:rsidRPr="00906620" w14:paraId="75B21F2B" w14:textId="77777777" w:rsidTr="001D7BF1">
        <w:trPr>
          <w:jc w:val="center"/>
        </w:trPr>
        <w:tc>
          <w:tcPr>
            <w:tcW w:w="3067" w:type="dxa"/>
            <w:shd w:val="clear" w:color="auto" w:fill="F2F2F2" w:themeFill="background1" w:themeFillShade="F2"/>
          </w:tcPr>
          <w:p w14:paraId="32EC3B90" w14:textId="77777777" w:rsidR="00B83FED" w:rsidRPr="00906620" w:rsidRDefault="00B83FED" w:rsidP="00B83FED">
            <w:pPr>
              <w:rPr>
                <w:sz w:val="18"/>
                <w:szCs w:val="18"/>
              </w:rPr>
            </w:pPr>
          </w:p>
        </w:tc>
        <w:tc>
          <w:tcPr>
            <w:tcW w:w="1732" w:type="dxa"/>
            <w:shd w:val="clear" w:color="auto" w:fill="F2F2F2" w:themeFill="background1" w:themeFillShade="F2"/>
          </w:tcPr>
          <w:p w14:paraId="2BB5DC1B" w14:textId="77777777" w:rsidR="00B83FED" w:rsidRPr="00906620" w:rsidRDefault="00B83FED" w:rsidP="00B83FED">
            <w:pPr>
              <w:rPr>
                <w:sz w:val="18"/>
                <w:szCs w:val="18"/>
              </w:rPr>
            </w:pPr>
          </w:p>
        </w:tc>
        <w:tc>
          <w:tcPr>
            <w:tcW w:w="2611" w:type="dxa"/>
            <w:shd w:val="clear" w:color="auto" w:fill="F2F2F2" w:themeFill="background1" w:themeFillShade="F2"/>
          </w:tcPr>
          <w:p w14:paraId="7AC9B4A6" w14:textId="77777777" w:rsidR="00B83FED" w:rsidRPr="00906620" w:rsidRDefault="00B83FED" w:rsidP="00B83FED">
            <w:pPr>
              <w:jc w:val="both"/>
              <w:rPr>
                <w:sz w:val="18"/>
                <w:szCs w:val="18"/>
                <w:lang w:val="en-IN" w:eastAsia="en-IN"/>
              </w:rPr>
            </w:pPr>
          </w:p>
        </w:tc>
        <w:tc>
          <w:tcPr>
            <w:tcW w:w="2307" w:type="dxa"/>
            <w:shd w:val="clear" w:color="auto" w:fill="F2F2F2" w:themeFill="background1" w:themeFillShade="F2"/>
          </w:tcPr>
          <w:p w14:paraId="27243107" w14:textId="77777777" w:rsidR="00B83FED" w:rsidRPr="00906620" w:rsidRDefault="00B83FED" w:rsidP="00B83FED">
            <w:pPr>
              <w:jc w:val="both"/>
              <w:rPr>
                <w:color w:val="000000"/>
                <w:sz w:val="18"/>
                <w:szCs w:val="18"/>
              </w:rPr>
            </w:pPr>
          </w:p>
        </w:tc>
        <w:tc>
          <w:tcPr>
            <w:tcW w:w="1378" w:type="dxa"/>
            <w:shd w:val="clear" w:color="auto" w:fill="F2F2F2" w:themeFill="background1" w:themeFillShade="F2"/>
          </w:tcPr>
          <w:p w14:paraId="3279A299" w14:textId="77777777" w:rsidR="00B83FED" w:rsidRPr="00906620" w:rsidRDefault="00B83FED" w:rsidP="00B83FED">
            <w:pPr>
              <w:jc w:val="both"/>
              <w:rPr>
                <w:sz w:val="18"/>
                <w:szCs w:val="18"/>
                <w:lang w:val="en-IN" w:eastAsia="en-IN"/>
              </w:rPr>
            </w:pPr>
          </w:p>
        </w:tc>
        <w:tc>
          <w:tcPr>
            <w:tcW w:w="1639" w:type="dxa"/>
            <w:shd w:val="clear" w:color="auto" w:fill="F2F2F2" w:themeFill="background1" w:themeFillShade="F2"/>
          </w:tcPr>
          <w:p w14:paraId="7F5FA53D" w14:textId="77777777" w:rsidR="00B83FED" w:rsidRPr="00906620" w:rsidRDefault="00B83FED" w:rsidP="00B83FED">
            <w:pPr>
              <w:rPr>
                <w:sz w:val="18"/>
                <w:szCs w:val="18"/>
              </w:rPr>
            </w:pPr>
          </w:p>
        </w:tc>
        <w:tc>
          <w:tcPr>
            <w:tcW w:w="2287" w:type="dxa"/>
            <w:shd w:val="clear" w:color="auto" w:fill="F2F2F2" w:themeFill="background1" w:themeFillShade="F2"/>
          </w:tcPr>
          <w:p w14:paraId="13531750" w14:textId="77777777" w:rsidR="00B83FED" w:rsidRPr="00906620" w:rsidRDefault="00B83FED" w:rsidP="00B83FED">
            <w:pPr>
              <w:rPr>
                <w:sz w:val="18"/>
                <w:szCs w:val="18"/>
              </w:rPr>
            </w:pPr>
          </w:p>
        </w:tc>
      </w:tr>
      <w:tr w:rsidR="001D7BF1" w:rsidRPr="00906620" w14:paraId="2E64BFBD" w14:textId="77777777" w:rsidTr="0007261E">
        <w:trPr>
          <w:jc w:val="center"/>
        </w:trPr>
        <w:tc>
          <w:tcPr>
            <w:tcW w:w="3067" w:type="dxa"/>
            <w:tcBorders>
              <w:top w:val="single" w:sz="4" w:space="0" w:color="auto"/>
              <w:left w:val="single" w:sz="4" w:space="0" w:color="auto"/>
              <w:bottom w:val="single" w:sz="4" w:space="0" w:color="auto"/>
              <w:right w:val="single" w:sz="4" w:space="0" w:color="auto"/>
            </w:tcBorders>
          </w:tcPr>
          <w:p w14:paraId="6356FB04" w14:textId="1E86A3A5" w:rsidR="001D7BF1" w:rsidRPr="00906620" w:rsidRDefault="001D7BF1" w:rsidP="001D7BF1">
            <w:pPr>
              <w:rPr>
                <w:b/>
                <w:bCs/>
                <w:color w:val="000000"/>
                <w:sz w:val="18"/>
                <w:szCs w:val="18"/>
              </w:rPr>
            </w:pPr>
            <w:r w:rsidRPr="00906620">
              <w:rPr>
                <w:b/>
                <w:bCs/>
                <w:color w:val="000000"/>
                <w:sz w:val="18"/>
                <w:szCs w:val="18"/>
              </w:rPr>
              <w:t>WBDWSIP/DWW/ICB/ EM/01/ 2018-19</w:t>
            </w:r>
          </w:p>
        </w:tc>
        <w:tc>
          <w:tcPr>
            <w:tcW w:w="1732" w:type="dxa"/>
            <w:tcBorders>
              <w:top w:val="single" w:sz="4" w:space="0" w:color="auto"/>
              <w:left w:val="single" w:sz="4" w:space="0" w:color="auto"/>
              <w:bottom w:val="single" w:sz="4" w:space="0" w:color="auto"/>
              <w:right w:val="single" w:sz="4" w:space="0" w:color="auto"/>
            </w:tcBorders>
          </w:tcPr>
          <w:p w14:paraId="1AE8B0D5" w14:textId="55CACD24" w:rsidR="001D7BF1" w:rsidRPr="00906620" w:rsidRDefault="001D7BF1" w:rsidP="00746A8D">
            <w:pPr>
              <w:jc w:val="both"/>
              <w:rPr>
                <w:bCs/>
                <w:color w:val="000000"/>
                <w:sz w:val="18"/>
                <w:szCs w:val="18"/>
              </w:rPr>
            </w:pPr>
            <w:r w:rsidRPr="00906620">
              <w:rPr>
                <w:bCs/>
                <w:color w:val="000000"/>
                <w:sz w:val="18"/>
                <w:szCs w:val="18"/>
              </w:rPr>
              <w:t>Design, Construction and Operation-Maintenance of Raw Water Intake Well, Water Treatment Plant, Raw and Clear Water Transmission Main for Nandakumar, Chandpur, Nandigram-I and II blocks in East Medinipur.</w:t>
            </w:r>
          </w:p>
        </w:tc>
        <w:tc>
          <w:tcPr>
            <w:tcW w:w="2611" w:type="dxa"/>
          </w:tcPr>
          <w:p w14:paraId="6BD48FD4" w14:textId="4B8D10D7" w:rsidR="001D7BF1" w:rsidRPr="00906620" w:rsidRDefault="001D7BF1" w:rsidP="00746A8D">
            <w:pPr>
              <w:jc w:val="both"/>
              <w:rPr>
                <w:sz w:val="18"/>
                <w:szCs w:val="18"/>
              </w:rPr>
            </w:pPr>
            <w:r w:rsidRPr="00906620">
              <w:rPr>
                <w:sz w:val="18"/>
                <w:szCs w:val="18"/>
              </w:rPr>
              <w:t>The EIA notification, 2006 (and its subsequent amendments in 2009) provides for categorization of projects into category A and B, based on extent of impact</w:t>
            </w:r>
          </w:p>
        </w:tc>
        <w:tc>
          <w:tcPr>
            <w:tcW w:w="2307" w:type="dxa"/>
          </w:tcPr>
          <w:p w14:paraId="7DCBE756" w14:textId="77777777" w:rsidR="001D7BF1" w:rsidRPr="00906620" w:rsidRDefault="001D7BF1" w:rsidP="001D7BF1">
            <w:pPr>
              <w:adjustRightInd w:val="0"/>
              <w:jc w:val="both"/>
              <w:rPr>
                <w:sz w:val="18"/>
                <w:szCs w:val="18"/>
              </w:rPr>
            </w:pPr>
            <w:r w:rsidRPr="00906620">
              <w:rPr>
                <w:sz w:val="18"/>
                <w:szCs w:val="18"/>
              </w:rPr>
              <w:t>The sub project is not covered in the ambit of the EIA notification, as this is not covered under either Category A or Category B of the notification. As a result, the categorization, and the subsequent environmental assessment and clearance requirements, either from the state or the central Government is not triggered.</w:t>
            </w:r>
          </w:p>
          <w:p w14:paraId="549E978C" w14:textId="1276C947" w:rsidR="001D7BF1" w:rsidRPr="00906620" w:rsidRDefault="001D7BF1" w:rsidP="001D7BF1">
            <w:pPr>
              <w:adjustRightInd w:val="0"/>
              <w:jc w:val="both"/>
              <w:rPr>
                <w:sz w:val="18"/>
                <w:szCs w:val="18"/>
              </w:rPr>
            </w:pPr>
            <w:r w:rsidRPr="00906620">
              <w:rPr>
                <w:sz w:val="18"/>
                <w:szCs w:val="18"/>
              </w:rPr>
              <w:t>Environmental Clearance is not required for the proposed project</w:t>
            </w:r>
          </w:p>
        </w:tc>
        <w:tc>
          <w:tcPr>
            <w:tcW w:w="1378" w:type="dxa"/>
          </w:tcPr>
          <w:p w14:paraId="6328C67A" w14:textId="6BFF1B7C" w:rsidR="001D7BF1" w:rsidRPr="00906620" w:rsidRDefault="00746A8D" w:rsidP="00746A8D">
            <w:pPr>
              <w:jc w:val="center"/>
              <w:rPr>
                <w:sz w:val="18"/>
                <w:szCs w:val="18"/>
              </w:rPr>
            </w:pPr>
            <w:r w:rsidRPr="00906620">
              <w:rPr>
                <w:sz w:val="18"/>
                <w:szCs w:val="18"/>
              </w:rPr>
              <w:t>NA</w:t>
            </w:r>
          </w:p>
        </w:tc>
        <w:tc>
          <w:tcPr>
            <w:tcW w:w="1639" w:type="dxa"/>
          </w:tcPr>
          <w:p w14:paraId="2E531063" w14:textId="2CFDAE17" w:rsidR="001D7BF1" w:rsidRPr="00906620" w:rsidRDefault="00746A8D" w:rsidP="00746A8D">
            <w:pPr>
              <w:jc w:val="center"/>
              <w:rPr>
                <w:sz w:val="18"/>
                <w:szCs w:val="18"/>
              </w:rPr>
            </w:pPr>
            <w:r w:rsidRPr="00906620">
              <w:rPr>
                <w:sz w:val="18"/>
                <w:szCs w:val="18"/>
              </w:rPr>
              <w:t>None</w:t>
            </w:r>
          </w:p>
        </w:tc>
        <w:tc>
          <w:tcPr>
            <w:tcW w:w="2287" w:type="dxa"/>
          </w:tcPr>
          <w:p w14:paraId="43A8662E" w14:textId="4A2DB25D" w:rsidR="001D7BF1" w:rsidRPr="00906620" w:rsidRDefault="00746A8D" w:rsidP="00746A8D">
            <w:pPr>
              <w:jc w:val="center"/>
              <w:rPr>
                <w:sz w:val="18"/>
                <w:szCs w:val="18"/>
              </w:rPr>
            </w:pPr>
            <w:r w:rsidRPr="00906620">
              <w:rPr>
                <w:sz w:val="18"/>
                <w:szCs w:val="18"/>
              </w:rPr>
              <w:t>NA</w:t>
            </w:r>
          </w:p>
        </w:tc>
      </w:tr>
      <w:tr w:rsidR="001D7BF1" w:rsidRPr="00906620" w14:paraId="16A51B18" w14:textId="77777777" w:rsidTr="0007261E">
        <w:trPr>
          <w:jc w:val="center"/>
        </w:trPr>
        <w:tc>
          <w:tcPr>
            <w:tcW w:w="3067" w:type="dxa"/>
          </w:tcPr>
          <w:p w14:paraId="2AC1DEB1" w14:textId="77777777" w:rsidR="001D7BF1" w:rsidRPr="00906620" w:rsidRDefault="001D7BF1" w:rsidP="001D7BF1">
            <w:pPr>
              <w:rPr>
                <w:b/>
                <w:bCs/>
                <w:color w:val="000000"/>
                <w:sz w:val="18"/>
                <w:szCs w:val="18"/>
              </w:rPr>
            </w:pPr>
          </w:p>
        </w:tc>
        <w:tc>
          <w:tcPr>
            <w:tcW w:w="1732" w:type="dxa"/>
          </w:tcPr>
          <w:p w14:paraId="6A88F368" w14:textId="77777777" w:rsidR="001D7BF1" w:rsidRPr="00906620" w:rsidRDefault="001D7BF1" w:rsidP="001D7BF1">
            <w:pPr>
              <w:rPr>
                <w:bCs/>
                <w:color w:val="000000"/>
                <w:sz w:val="18"/>
                <w:szCs w:val="18"/>
              </w:rPr>
            </w:pPr>
          </w:p>
        </w:tc>
        <w:tc>
          <w:tcPr>
            <w:tcW w:w="2611" w:type="dxa"/>
            <w:tcBorders>
              <w:left w:val="single" w:sz="4" w:space="0" w:color="auto"/>
            </w:tcBorders>
          </w:tcPr>
          <w:p w14:paraId="74E70B74" w14:textId="77777777" w:rsidR="001D7BF1" w:rsidRPr="00906620" w:rsidRDefault="001D7BF1" w:rsidP="001D7BF1">
            <w:pPr>
              <w:jc w:val="both"/>
              <w:rPr>
                <w:sz w:val="18"/>
                <w:szCs w:val="18"/>
              </w:rPr>
            </w:pPr>
            <w:r w:rsidRPr="00906620">
              <w:rPr>
                <w:sz w:val="18"/>
                <w:szCs w:val="18"/>
              </w:rPr>
              <w:t>Water (Prevention and Control of Pollution) Act of 1974, Rules of 1975, and amendments</w:t>
            </w:r>
          </w:p>
          <w:p w14:paraId="5EAF46AB" w14:textId="77777777" w:rsidR="001D7BF1" w:rsidRPr="00906620" w:rsidRDefault="001D7BF1" w:rsidP="001D7BF1">
            <w:pPr>
              <w:jc w:val="both"/>
              <w:rPr>
                <w:sz w:val="18"/>
                <w:szCs w:val="18"/>
              </w:rPr>
            </w:pPr>
          </w:p>
          <w:p w14:paraId="22EEC515" w14:textId="1FE0B832" w:rsidR="001D7BF1" w:rsidRPr="00906620" w:rsidRDefault="00746A8D" w:rsidP="001D7BF1">
            <w:pPr>
              <w:jc w:val="both"/>
              <w:rPr>
                <w:sz w:val="18"/>
                <w:szCs w:val="18"/>
              </w:rPr>
            </w:pPr>
            <w:r w:rsidRPr="00906620">
              <w:rPr>
                <w:sz w:val="18"/>
                <w:szCs w:val="18"/>
              </w:rPr>
              <w:t xml:space="preserve">During implementation (construction phase) </w:t>
            </w:r>
            <w:r w:rsidRPr="00906620">
              <w:rPr>
                <w:sz w:val="18"/>
                <w:szCs w:val="18"/>
              </w:rPr>
              <w:lastRenderedPageBreak/>
              <w:t>compliance will be required CTE has to be received from West Bengal Pollution Control Board (WBPCB) for new WTP</w:t>
            </w:r>
          </w:p>
        </w:tc>
        <w:tc>
          <w:tcPr>
            <w:tcW w:w="2307" w:type="dxa"/>
          </w:tcPr>
          <w:p w14:paraId="272591C4" w14:textId="77777777" w:rsidR="001D7BF1" w:rsidRPr="00906620" w:rsidRDefault="001D7BF1" w:rsidP="001D7BF1">
            <w:pPr>
              <w:rPr>
                <w:sz w:val="18"/>
                <w:szCs w:val="18"/>
              </w:rPr>
            </w:pPr>
          </w:p>
          <w:p w14:paraId="2C5698B8" w14:textId="77777777" w:rsidR="00746A8D" w:rsidRPr="00906620" w:rsidRDefault="00746A8D" w:rsidP="001D7BF1">
            <w:pPr>
              <w:adjustRightInd w:val="0"/>
              <w:jc w:val="both"/>
              <w:rPr>
                <w:sz w:val="18"/>
                <w:szCs w:val="18"/>
              </w:rPr>
            </w:pPr>
          </w:p>
          <w:p w14:paraId="1E308977" w14:textId="77777777" w:rsidR="00746A8D" w:rsidRPr="00906620" w:rsidRDefault="00746A8D" w:rsidP="001D7BF1">
            <w:pPr>
              <w:adjustRightInd w:val="0"/>
              <w:jc w:val="both"/>
              <w:rPr>
                <w:sz w:val="18"/>
                <w:szCs w:val="18"/>
              </w:rPr>
            </w:pPr>
          </w:p>
          <w:p w14:paraId="406A6B00" w14:textId="77777777" w:rsidR="00746A8D" w:rsidRPr="00906620" w:rsidRDefault="00746A8D" w:rsidP="001D7BF1">
            <w:pPr>
              <w:adjustRightInd w:val="0"/>
              <w:jc w:val="both"/>
              <w:rPr>
                <w:sz w:val="18"/>
                <w:szCs w:val="18"/>
              </w:rPr>
            </w:pPr>
          </w:p>
          <w:p w14:paraId="4FF14968" w14:textId="77777777" w:rsidR="00746A8D" w:rsidRPr="00906620" w:rsidRDefault="00746A8D" w:rsidP="001D7BF1">
            <w:pPr>
              <w:adjustRightInd w:val="0"/>
              <w:jc w:val="both"/>
              <w:rPr>
                <w:sz w:val="18"/>
                <w:szCs w:val="18"/>
              </w:rPr>
            </w:pPr>
          </w:p>
          <w:p w14:paraId="6755C406" w14:textId="5F9032B3" w:rsidR="001D7BF1" w:rsidRPr="00906620" w:rsidRDefault="001D7BF1" w:rsidP="001D7BF1">
            <w:pPr>
              <w:adjustRightInd w:val="0"/>
              <w:jc w:val="both"/>
              <w:rPr>
                <w:sz w:val="18"/>
                <w:szCs w:val="18"/>
              </w:rPr>
            </w:pPr>
            <w:r w:rsidRPr="00906620">
              <w:rPr>
                <w:sz w:val="18"/>
                <w:szCs w:val="18"/>
              </w:rPr>
              <w:t xml:space="preserve">Application of CTE for WTP </w:t>
            </w:r>
            <w:r w:rsidR="00906620">
              <w:rPr>
                <w:sz w:val="18"/>
                <w:szCs w:val="18"/>
              </w:rPr>
              <w:t>is</w:t>
            </w:r>
            <w:r w:rsidRPr="00906620">
              <w:rPr>
                <w:sz w:val="18"/>
                <w:szCs w:val="18"/>
              </w:rPr>
              <w:t xml:space="preserve"> delayed due to </w:t>
            </w:r>
            <w:r w:rsidRPr="00906620">
              <w:rPr>
                <w:sz w:val="18"/>
                <w:szCs w:val="18"/>
              </w:rPr>
              <w:lastRenderedPageBreak/>
              <w:t>COVID19 issue</w:t>
            </w:r>
            <w:r w:rsidR="00906620">
              <w:rPr>
                <w:sz w:val="18"/>
                <w:szCs w:val="18"/>
              </w:rPr>
              <w:t xml:space="preserve"> and lockdown</w:t>
            </w:r>
            <w:r w:rsidR="00D17777">
              <w:rPr>
                <w:sz w:val="18"/>
                <w:szCs w:val="18"/>
              </w:rPr>
              <w:t>.</w:t>
            </w:r>
          </w:p>
          <w:p w14:paraId="0D2A53D7" w14:textId="08D06289" w:rsidR="00746A8D" w:rsidRPr="00906620" w:rsidRDefault="00746A8D" w:rsidP="001D7BF1">
            <w:pPr>
              <w:adjustRightInd w:val="0"/>
              <w:jc w:val="both"/>
              <w:rPr>
                <w:sz w:val="18"/>
                <w:szCs w:val="18"/>
              </w:rPr>
            </w:pPr>
            <w:r w:rsidRPr="00906620">
              <w:rPr>
                <w:sz w:val="18"/>
                <w:szCs w:val="18"/>
              </w:rPr>
              <w:t xml:space="preserve">Will be applied shortly </w:t>
            </w:r>
          </w:p>
          <w:p w14:paraId="3D0B8A79" w14:textId="77777777" w:rsidR="001D7BF1" w:rsidRPr="00906620" w:rsidRDefault="001D7BF1" w:rsidP="001D7BF1">
            <w:pPr>
              <w:adjustRightInd w:val="0"/>
              <w:jc w:val="both"/>
              <w:rPr>
                <w:sz w:val="18"/>
                <w:szCs w:val="18"/>
              </w:rPr>
            </w:pPr>
          </w:p>
        </w:tc>
        <w:tc>
          <w:tcPr>
            <w:tcW w:w="1378" w:type="dxa"/>
          </w:tcPr>
          <w:p w14:paraId="7ECC279C" w14:textId="65132E0A" w:rsidR="001D7BF1" w:rsidRPr="00906620" w:rsidRDefault="00746A8D" w:rsidP="00746A8D">
            <w:pPr>
              <w:jc w:val="center"/>
              <w:rPr>
                <w:sz w:val="18"/>
                <w:szCs w:val="18"/>
              </w:rPr>
            </w:pPr>
            <w:r w:rsidRPr="00906620">
              <w:rPr>
                <w:sz w:val="18"/>
                <w:szCs w:val="18"/>
              </w:rPr>
              <w:lastRenderedPageBreak/>
              <w:t>NA</w:t>
            </w:r>
          </w:p>
        </w:tc>
        <w:tc>
          <w:tcPr>
            <w:tcW w:w="1639" w:type="dxa"/>
          </w:tcPr>
          <w:p w14:paraId="79187BD6" w14:textId="1D0A287C" w:rsidR="001D7BF1" w:rsidRPr="00906620" w:rsidRDefault="00746A8D" w:rsidP="00906620">
            <w:pPr>
              <w:jc w:val="both"/>
              <w:rPr>
                <w:sz w:val="18"/>
                <w:szCs w:val="18"/>
              </w:rPr>
            </w:pPr>
            <w:r w:rsidRPr="00906620">
              <w:rPr>
                <w:sz w:val="18"/>
                <w:szCs w:val="18"/>
              </w:rPr>
              <w:t>Requirement of online application for getting CTE</w:t>
            </w:r>
          </w:p>
        </w:tc>
        <w:tc>
          <w:tcPr>
            <w:tcW w:w="2287" w:type="dxa"/>
          </w:tcPr>
          <w:p w14:paraId="3B53BDCC" w14:textId="3EC67551" w:rsidR="001D7BF1" w:rsidRPr="00906620" w:rsidRDefault="00746A8D" w:rsidP="00746A8D">
            <w:pPr>
              <w:jc w:val="center"/>
              <w:rPr>
                <w:sz w:val="18"/>
                <w:szCs w:val="18"/>
              </w:rPr>
            </w:pPr>
            <w:r w:rsidRPr="00906620">
              <w:rPr>
                <w:sz w:val="18"/>
                <w:szCs w:val="18"/>
              </w:rPr>
              <w:t>NA</w:t>
            </w:r>
            <w:r w:rsidR="001D7BF1" w:rsidRPr="00906620">
              <w:rPr>
                <w:sz w:val="18"/>
                <w:szCs w:val="18"/>
              </w:rPr>
              <w:t>-</w:t>
            </w:r>
          </w:p>
        </w:tc>
      </w:tr>
      <w:tr w:rsidR="00746A8D" w:rsidRPr="00906620" w14:paraId="3D175B07" w14:textId="77777777" w:rsidTr="0007261E">
        <w:trPr>
          <w:jc w:val="center"/>
        </w:trPr>
        <w:tc>
          <w:tcPr>
            <w:tcW w:w="3067" w:type="dxa"/>
          </w:tcPr>
          <w:p w14:paraId="77300A39" w14:textId="77777777" w:rsidR="00746A8D" w:rsidRPr="00906620" w:rsidRDefault="00746A8D" w:rsidP="00746A8D">
            <w:pPr>
              <w:rPr>
                <w:b/>
                <w:bCs/>
                <w:color w:val="000000"/>
                <w:sz w:val="18"/>
                <w:szCs w:val="18"/>
              </w:rPr>
            </w:pPr>
          </w:p>
        </w:tc>
        <w:tc>
          <w:tcPr>
            <w:tcW w:w="1732" w:type="dxa"/>
          </w:tcPr>
          <w:p w14:paraId="09051D67" w14:textId="77777777" w:rsidR="00746A8D" w:rsidRPr="00906620" w:rsidRDefault="00746A8D" w:rsidP="00746A8D">
            <w:pPr>
              <w:rPr>
                <w:bCs/>
                <w:color w:val="000000"/>
                <w:sz w:val="18"/>
                <w:szCs w:val="18"/>
              </w:rPr>
            </w:pPr>
          </w:p>
        </w:tc>
        <w:tc>
          <w:tcPr>
            <w:tcW w:w="2611" w:type="dxa"/>
            <w:tcBorders>
              <w:left w:val="single" w:sz="4" w:space="0" w:color="auto"/>
            </w:tcBorders>
          </w:tcPr>
          <w:p w14:paraId="1AA59928" w14:textId="77777777" w:rsidR="00746A8D" w:rsidRPr="00906620" w:rsidRDefault="00746A8D" w:rsidP="00746A8D">
            <w:pPr>
              <w:jc w:val="both"/>
              <w:rPr>
                <w:sz w:val="18"/>
                <w:szCs w:val="18"/>
              </w:rPr>
            </w:pPr>
            <w:r w:rsidRPr="00906620">
              <w:rPr>
                <w:sz w:val="18"/>
                <w:szCs w:val="18"/>
              </w:rPr>
              <w:t>The Air (Prevention and Control of Pollution) Act 1981, amended 1987 and The Air (Prevention and Control of Pollution) Rules, 1982</w:t>
            </w:r>
          </w:p>
          <w:p w14:paraId="5DF159AA" w14:textId="77777777" w:rsidR="00746A8D" w:rsidRPr="00906620" w:rsidRDefault="00746A8D" w:rsidP="00746A8D">
            <w:pPr>
              <w:jc w:val="both"/>
              <w:rPr>
                <w:sz w:val="18"/>
                <w:szCs w:val="18"/>
              </w:rPr>
            </w:pPr>
          </w:p>
          <w:p w14:paraId="0F09A933" w14:textId="77777777" w:rsidR="00746A8D" w:rsidRDefault="00746A8D" w:rsidP="00746A8D">
            <w:pPr>
              <w:jc w:val="both"/>
              <w:rPr>
                <w:sz w:val="18"/>
                <w:szCs w:val="18"/>
              </w:rPr>
            </w:pPr>
            <w:r w:rsidRPr="00906620">
              <w:rPr>
                <w:sz w:val="18"/>
                <w:szCs w:val="18"/>
              </w:rPr>
              <w:t>During implementation (construction phase) compliance will be required CTE and CTO for (</w:t>
            </w:r>
            <w:proofErr w:type="spellStart"/>
            <w:r w:rsidRPr="00906620">
              <w:rPr>
                <w:sz w:val="18"/>
                <w:szCs w:val="18"/>
              </w:rPr>
              <w:t>i</w:t>
            </w:r>
            <w:proofErr w:type="spellEnd"/>
            <w:r w:rsidRPr="00906620">
              <w:rPr>
                <w:sz w:val="18"/>
                <w:szCs w:val="18"/>
              </w:rPr>
              <w:t>) diesel generator/s and (ii) hot mix plants, wet mix plants, stone crushers, batching plant etc. if installed for construction.</w:t>
            </w:r>
          </w:p>
          <w:p w14:paraId="39F5ECBF" w14:textId="77777777" w:rsidR="00D17777" w:rsidRPr="00906620" w:rsidRDefault="00D17777" w:rsidP="00746A8D">
            <w:pPr>
              <w:jc w:val="both"/>
              <w:rPr>
                <w:sz w:val="18"/>
                <w:szCs w:val="18"/>
              </w:rPr>
            </w:pPr>
          </w:p>
          <w:p w14:paraId="2445B317" w14:textId="00ACC639" w:rsidR="00746A8D" w:rsidRPr="00906620" w:rsidRDefault="00746A8D" w:rsidP="00746A8D">
            <w:pPr>
              <w:jc w:val="both"/>
              <w:rPr>
                <w:sz w:val="18"/>
                <w:szCs w:val="18"/>
              </w:rPr>
            </w:pPr>
            <w:r w:rsidRPr="00906620">
              <w:rPr>
                <w:sz w:val="18"/>
                <w:szCs w:val="18"/>
              </w:rPr>
              <w:t>Pollution under control certificate (PUC) to be obtained by the contractor for all vehicles and equipment engaged in the project</w:t>
            </w:r>
          </w:p>
        </w:tc>
        <w:tc>
          <w:tcPr>
            <w:tcW w:w="2307" w:type="dxa"/>
          </w:tcPr>
          <w:p w14:paraId="36B3491A" w14:textId="77777777" w:rsidR="00746A8D" w:rsidRPr="00906620" w:rsidRDefault="00746A8D" w:rsidP="00746A8D">
            <w:pPr>
              <w:adjustRightInd w:val="0"/>
              <w:jc w:val="both"/>
              <w:rPr>
                <w:sz w:val="18"/>
                <w:szCs w:val="18"/>
              </w:rPr>
            </w:pPr>
            <w:r w:rsidRPr="00906620">
              <w:rPr>
                <w:sz w:val="18"/>
                <w:szCs w:val="18"/>
              </w:rPr>
              <w:t xml:space="preserve">CTE &amp; CTO will be collected as per requirement and with advancement of project </w:t>
            </w:r>
          </w:p>
          <w:p w14:paraId="38A003E9" w14:textId="3F742054" w:rsidR="00746A8D" w:rsidRDefault="00746A8D" w:rsidP="00746A8D">
            <w:pPr>
              <w:adjustRightInd w:val="0"/>
              <w:jc w:val="both"/>
              <w:rPr>
                <w:sz w:val="18"/>
                <w:szCs w:val="18"/>
              </w:rPr>
            </w:pPr>
          </w:p>
          <w:p w14:paraId="650909E9" w14:textId="77777777" w:rsidR="00906620" w:rsidRPr="00906620" w:rsidRDefault="00906620" w:rsidP="00746A8D">
            <w:pPr>
              <w:adjustRightInd w:val="0"/>
              <w:jc w:val="both"/>
              <w:rPr>
                <w:sz w:val="18"/>
                <w:szCs w:val="18"/>
              </w:rPr>
            </w:pPr>
          </w:p>
          <w:p w14:paraId="170829FD" w14:textId="6C25C1A4" w:rsidR="00746A8D" w:rsidRPr="00906620" w:rsidRDefault="00746A8D" w:rsidP="00746A8D">
            <w:pPr>
              <w:adjustRightInd w:val="0"/>
              <w:jc w:val="both"/>
              <w:rPr>
                <w:sz w:val="18"/>
                <w:szCs w:val="18"/>
              </w:rPr>
            </w:pPr>
            <w:r w:rsidRPr="00906620">
              <w:rPr>
                <w:sz w:val="18"/>
                <w:szCs w:val="18"/>
              </w:rPr>
              <w:t>Green- Silent Diesel Generator will be used, - CTE &amp; CTO not required</w:t>
            </w:r>
          </w:p>
          <w:p w14:paraId="2F3F8396" w14:textId="2822182C" w:rsidR="00746A8D" w:rsidRPr="00906620" w:rsidRDefault="00746A8D" w:rsidP="00746A8D">
            <w:pPr>
              <w:adjustRightInd w:val="0"/>
              <w:jc w:val="both"/>
              <w:rPr>
                <w:sz w:val="18"/>
                <w:szCs w:val="18"/>
              </w:rPr>
            </w:pPr>
          </w:p>
          <w:p w14:paraId="3F061C43" w14:textId="68770CBB" w:rsidR="00746A8D" w:rsidRPr="00906620" w:rsidRDefault="00746A8D" w:rsidP="00746A8D">
            <w:pPr>
              <w:adjustRightInd w:val="0"/>
              <w:jc w:val="both"/>
              <w:rPr>
                <w:sz w:val="18"/>
                <w:szCs w:val="18"/>
              </w:rPr>
            </w:pPr>
          </w:p>
          <w:p w14:paraId="3A304C55" w14:textId="69ED3005" w:rsidR="00746A8D" w:rsidRPr="00906620" w:rsidRDefault="00746A8D" w:rsidP="00746A8D">
            <w:pPr>
              <w:adjustRightInd w:val="0"/>
              <w:jc w:val="both"/>
              <w:rPr>
                <w:sz w:val="18"/>
                <w:szCs w:val="18"/>
              </w:rPr>
            </w:pPr>
          </w:p>
          <w:p w14:paraId="4B58132C" w14:textId="0CE45348" w:rsidR="00746A8D" w:rsidRPr="00906620" w:rsidRDefault="00746A8D" w:rsidP="00746A8D">
            <w:pPr>
              <w:adjustRightInd w:val="0"/>
              <w:jc w:val="both"/>
              <w:rPr>
                <w:sz w:val="18"/>
                <w:szCs w:val="18"/>
              </w:rPr>
            </w:pPr>
          </w:p>
          <w:p w14:paraId="2E5BB1E5" w14:textId="77777777" w:rsidR="00746A8D" w:rsidRPr="00906620" w:rsidRDefault="00746A8D" w:rsidP="00746A8D">
            <w:pPr>
              <w:adjustRightInd w:val="0"/>
              <w:jc w:val="both"/>
              <w:rPr>
                <w:sz w:val="18"/>
                <w:szCs w:val="18"/>
              </w:rPr>
            </w:pPr>
          </w:p>
          <w:p w14:paraId="2A882E8F" w14:textId="77777777" w:rsidR="00D17777" w:rsidRDefault="00D17777" w:rsidP="00746A8D">
            <w:pPr>
              <w:adjustRightInd w:val="0"/>
              <w:jc w:val="both"/>
              <w:rPr>
                <w:sz w:val="18"/>
                <w:szCs w:val="18"/>
              </w:rPr>
            </w:pPr>
          </w:p>
          <w:p w14:paraId="20F43573" w14:textId="32A7DF92" w:rsidR="00746A8D" w:rsidRPr="00906620" w:rsidRDefault="00746A8D" w:rsidP="00746A8D">
            <w:pPr>
              <w:adjustRightInd w:val="0"/>
              <w:jc w:val="both"/>
              <w:rPr>
                <w:sz w:val="18"/>
                <w:szCs w:val="18"/>
              </w:rPr>
            </w:pPr>
            <w:r w:rsidRPr="00906620">
              <w:rPr>
                <w:sz w:val="18"/>
                <w:szCs w:val="18"/>
              </w:rPr>
              <w:t>PUC certificate has been collected (sample attached as ---</w:t>
            </w:r>
            <w:r w:rsidRPr="00906620">
              <w:rPr>
                <w:b/>
                <w:bCs/>
                <w:sz w:val="18"/>
                <w:szCs w:val="18"/>
              </w:rPr>
              <w:t>Appendix 2)</w:t>
            </w:r>
          </w:p>
        </w:tc>
        <w:tc>
          <w:tcPr>
            <w:tcW w:w="1378" w:type="dxa"/>
          </w:tcPr>
          <w:p w14:paraId="6D38A1DA" w14:textId="77777777" w:rsidR="00746A8D" w:rsidRPr="00906620" w:rsidRDefault="00746A8D" w:rsidP="009F527A">
            <w:pPr>
              <w:jc w:val="center"/>
              <w:rPr>
                <w:sz w:val="18"/>
                <w:szCs w:val="18"/>
              </w:rPr>
            </w:pPr>
          </w:p>
          <w:p w14:paraId="30A622C7" w14:textId="77777777" w:rsidR="00746A8D" w:rsidRPr="00906620" w:rsidRDefault="00746A8D" w:rsidP="009F527A">
            <w:pPr>
              <w:jc w:val="center"/>
              <w:rPr>
                <w:sz w:val="18"/>
                <w:szCs w:val="18"/>
              </w:rPr>
            </w:pPr>
          </w:p>
          <w:p w14:paraId="70910C6C" w14:textId="77777777" w:rsidR="00746A8D" w:rsidRPr="00906620" w:rsidRDefault="00746A8D" w:rsidP="009F527A">
            <w:pPr>
              <w:jc w:val="center"/>
              <w:rPr>
                <w:sz w:val="18"/>
                <w:szCs w:val="18"/>
              </w:rPr>
            </w:pPr>
          </w:p>
          <w:p w14:paraId="07968D2A" w14:textId="77777777" w:rsidR="00746A8D" w:rsidRPr="00906620" w:rsidRDefault="00746A8D" w:rsidP="009F527A">
            <w:pPr>
              <w:jc w:val="center"/>
              <w:rPr>
                <w:sz w:val="18"/>
                <w:szCs w:val="18"/>
              </w:rPr>
            </w:pPr>
          </w:p>
          <w:p w14:paraId="35B23689" w14:textId="799F0C73" w:rsidR="00746A8D" w:rsidRPr="00906620" w:rsidRDefault="009F527A" w:rsidP="009F527A">
            <w:pPr>
              <w:jc w:val="center"/>
              <w:rPr>
                <w:sz w:val="18"/>
                <w:szCs w:val="18"/>
              </w:rPr>
            </w:pPr>
            <w:r w:rsidRPr="00906620">
              <w:rPr>
                <w:sz w:val="18"/>
                <w:szCs w:val="18"/>
              </w:rPr>
              <w:t>NA</w:t>
            </w:r>
          </w:p>
          <w:p w14:paraId="10E2FB0B" w14:textId="77777777" w:rsidR="00746A8D" w:rsidRPr="00906620" w:rsidRDefault="00746A8D" w:rsidP="009F527A">
            <w:pPr>
              <w:jc w:val="center"/>
              <w:rPr>
                <w:sz w:val="18"/>
                <w:szCs w:val="18"/>
              </w:rPr>
            </w:pPr>
          </w:p>
          <w:p w14:paraId="6EC57D3B" w14:textId="77777777" w:rsidR="00746A8D" w:rsidRPr="00906620" w:rsidRDefault="00746A8D" w:rsidP="009F527A">
            <w:pPr>
              <w:jc w:val="center"/>
              <w:rPr>
                <w:sz w:val="18"/>
                <w:szCs w:val="18"/>
              </w:rPr>
            </w:pPr>
          </w:p>
          <w:p w14:paraId="29622F08" w14:textId="77777777" w:rsidR="00746A8D" w:rsidRPr="00906620" w:rsidRDefault="00746A8D" w:rsidP="009F527A">
            <w:pPr>
              <w:jc w:val="center"/>
              <w:rPr>
                <w:sz w:val="18"/>
                <w:szCs w:val="18"/>
              </w:rPr>
            </w:pPr>
          </w:p>
          <w:p w14:paraId="30B414E5" w14:textId="0EC475A3" w:rsidR="00746A8D" w:rsidRPr="00906620" w:rsidRDefault="00746A8D" w:rsidP="009F527A">
            <w:pPr>
              <w:jc w:val="center"/>
              <w:rPr>
                <w:sz w:val="18"/>
                <w:szCs w:val="18"/>
              </w:rPr>
            </w:pPr>
          </w:p>
          <w:p w14:paraId="21E1A0B8" w14:textId="67DF76A7" w:rsidR="00746A8D" w:rsidRPr="00906620" w:rsidRDefault="00746A8D" w:rsidP="009F527A">
            <w:pPr>
              <w:jc w:val="center"/>
              <w:rPr>
                <w:sz w:val="18"/>
                <w:szCs w:val="18"/>
              </w:rPr>
            </w:pPr>
          </w:p>
          <w:p w14:paraId="02D7CD46" w14:textId="2BEA996C" w:rsidR="00746A8D" w:rsidRPr="00906620" w:rsidRDefault="00746A8D" w:rsidP="009F527A">
            <w:pPr>
              <w:jc w:val="center"/>
              <w:rPr>
                <w:sz w:val="18"/>
                <w:szCs w:val="18"/>
              </w:rPr>
            </w:pPr>
          </w:p>
          <w:p w14:paraId="620C9768" w14:textId="18195317" w:rsidR="00746A8D" w:rsidRPr="00906620" w:rsidRDefault="00746A8D" w:rsidP="009F527A">
            <w:pPr>
              <w:jc w:val="center"/>
              <w:rPr>
                <w:sz w:val="18"/>
                <w:szCs w:val="18"/>
              </w:rPr>
            </w:pPr>
          </w:p>
          <w:p w14:paraId="1E9558D2" w14:textId="77777777" w:rsidR="00746A8D" w:rsidRPr="00906620" w:rsidRDefault="00746A8D" w:rsidP="009F527A">
            <w:pPr>
              <w:jc w:val="center"/>
              <w:rPr>
                <w:sz w:val="18"/>
                <w:szCs w:val="18"/>
              </w:rPr>
            </w:pPr>
          </w:p>
          <w:p w14:paraId="4FB7C96A" w14:textId="77777777" w:rsidR="009F527A" w:rsidRDefault="009F527A" w:rsidP="009F527A">
            <w:pPr>
              <w:jc w:val="center"/>
              <w:rPr>
                <w:sz w:val="18"/>
                <w:szCs w:val="18"/>
              </w:rPr>
            </w:pPr>
          </w:p>
          <w:p w14:paraId="456EEF41" w14:textId="77777777" w:rsidR="00D17777" w:rsidRDefault="00D17777" w:rsidP="009F527A">
            <w:pPr>
              <w:jc w:val="center"/>
              <w:rPr>
                <w:sz w:val="18"/>
                <w:szCs w:val="18"/>
              </w:rPr>
            </w:pPr>
          </w:p>
          <w:p w14:paraId="53B34A2D" w14:textId="65AD9847" w:rsidR="00746A8D" w:rsidRPr="00906620" w:rsidRDefault="00746A8D" w:rsidP="009F527A">
            <w:pPr>
              <w:jc w:val="center"/>
              <w:rPr>
                <w:sz w:val="18"/>
                <w:szCs w:val="18"/>
              </w:rPr>
            </w:pPr>
            <w:r w:rsidRPr="00906620">
              <w:rPr>
                <w:sz w:val="18"/>
                <w:szCs w:val="18"/>
              </w:rPr>
              <w:t xml:space="preserve">Validity period </w:t>
            </w:r>
            <w:proofErr w:type="spellStart"/>
            <w:r w:rsidR="00C25092" w:rsidRPr="00906620">
              <w:rPr>
                <w:sz w:val="18"/>
                <w:szCs w:val="18"/>
              </w:rPr>
              <w:t>upto</w:t>
            </w:r>
            <w:proofErr w:type="spellEnd"/>
            <w:r w:rsidRPr="00906620">
              <w:rPr>
                <w:sz w:val="18"/>
                <w:szCs w:val="18"/>
              </w:rPr>
              <w:t xml:space="preserve"> August 2020</w:t>
            </w:r>
          </w:p>
        </w:tc>
        <w:tc>
          <w:tcPr>
            <w:tcW w:w="1639" w:type="dxa"/>
          </w:tcPr>
          <w:p w14:paraId="540935FD" w14:textId="77777777" w:rsidR="00746A8D" w:rsidRPr="00906620" w:rsidRDefault="00746A8D" w:rsidP="00C25092">
            <w:pPr>
              <w:widowControl/>
              <w:adjustRightInd w:val="0"/>
              <w:jc w:val="both"/>
              <w:rPr>
                <w:rFonts w:eastAsia="Times New Roman"/>
                <w:sz w:val="18"/>
                <w:szCs w:val="18"/>
                <w:lang w:val="en-IN" w:bidi="ar-SA"/>
              </w:rPr>
            </w:pPr>
            <w:r w:rsidRPr="00906620">
              <w:rPr>
                <w:rFonts w:eastAsia="Times New Roman"/>
                <w:sz w:val="18"/>
                <w:szCs w:val="18"/>
                <w:lang w:val="en-IN" w:bidi="ar-SA"/>
              </w:rPr>
              <w:t>CTE to be obtained (as per requirement) prior to</w:t>
            </w:r>
          </w:p>
          <w:p w14:paraId="00690A00" w14:textId="77777777" w:rsidR="00746A8D" w:rsidRPr="00906620" w:rsidRDefault="00746A8D" w:rsidP="00C25092">
            <w:pPr>
              <w:widowControl/>
              <w:adjustRightInd w:val="0"/>
              <w:jc w:val="both"/>
              <w:rPr>
                <w:rFonts w:eastAsia="Times New Roman"/>
                <w:sz w:val="18"/>
                <w:szCs w:val="18"/>
                <w:lang w:val="en-IN" w:bidi="ar-SA"/>
              </w:rPr>
            </w:pPr>
            <w:r w:rsidRPr="00906620">
              <w:rPr>
                <w:rFonts w:eastAsia="Times New Roman"/>
                <w:sz w:val="18"/>
                <w:szCs w:val="18"/>
                <w:lang w:val="en-IN" w:bidi="ar-SA"/>
              </w:rPr>
              <w:t>start of construction.</w:t>
            </w:r>
          </w:p>
          <w:p w14:paraId="58B1425E" w14:textId="77777777" w:rsidR="00746A8D" w:rsidRPr="00906620" w:rsidRDefault="00746A8D" w:rsidP="00C25092">
            <w:pPr>
              <w:widowControl/>
              <w:adjustRightInd w:val="0"/>
              <w:jc w:val="both"/>
              <w:rPr>
                <w:rFonts w:eastAsia="Times New Roman"/>
                <w:sz w:val="18"/>
                <w:szCs w:val="18"/>
                <w:lang w:val="en-IN" w:bidi="ar-SA"/>
              </w:rPr>
            </w:pPr>
          </w:p>
          <w:p w14:paraId="234BFBF9" w14:textId="77777777" w:rsidR="00746A8D" w:rsidRPr="00906620" w:rsidRDefault="00746A8D" w:rsidP="00C25092">
            <w:pPr>
              <w:widowControl/>
              <w:adjustRightInd w:val="0"/>
              <w:jc w:val="both"/>
              <w:rPr>
                <w:rFonts w:eastAsia="Times New Roman"/>
                <w:sz w:val="18"/>
                <w:szCs w:val="18"/>
                <w:lang w:val="en-IN" w:bidi="ar-SA"/>
              </w:rPr>
            </w:pPr>
            <w:r w:rsidRPr="00906620">
              <w:rPr>
                <w:rFonts w:eastAsia="Times New Roman"/>
                <w:sz w:val="18"/>
                <w:szCs w:val="18"/>
                <w:lang w:val="en-IN" w:bidi="ar-SA"/>
              </w:rPr>
              <w:t>CTO to be obtained (if required) before</w:t>
            </w:r>
          </w:p>
          <w:p w14:paraId="350E4FEE" w14:textId="77777777" w:rsidR="00746A8D" w:rsidRPr="00906620" w:rsidRDefault="00746A8D" w:rsidP="00C25092">
            <w:pPr>
              <w:widowControl/>
              <w:adjustRightInd w:val="0"/>
              <w:jc w:val="both"/>
              <w:rPr>
                <w:rFonts w:eastAsia="Times New Roman"/>
                <w:sz w:val="18"/>
                <w:szCs w:val="18"/>
                <w:lang w:val="en-IN" w:bidi="ar-SA"/>
              </w:rPr>
            </w:pPr>
            <w:r w:rsidRPr="00906620">
              <w:rPr>
                <w:rFonts w:eastAsia="Times New Roman"/>
                <w:sz w:val="18"/>
                <w:szCs w:val="18"/>
                <w:lang w:val="en-IN" w:bidi="ar-SA"/>
              </w:rPr>
              <w:t>commencement</w:t>
            </w:r>
          </w:p>
          <w:p w14:paraId="011D3A73" w14:textId="77777777" w:rsidR="00746A8D" w:rsidRPr="00906620" w:rsidRDefault="00746A8D" w:rsidP="00C25092">
            <w:pPr>
              <w:jc w:val="both"/>
              <w:rPr>
                <w:sz w:val="18"/>
                <w:szCs w:val="18"/>
              </w:rPr>
            </w:pPr>
            <w:r w:rsidRPr="00906620">
              <w:rPr>
                <w:rFonts w:eastAsia="Times New Roman"/>
                <w:sz w:val="18"/>
                <w:szCs w:val="18"/>
                <w:lang w:val="en-IN" w:bidi="ar-SA"/>
              </w:rPr>
              <w:t>of operations.</w:t>
            </w:r>
          </w:p>
          <w:p w14:paraId="2AA99146" w14:textId="77777777" w:rsidR="00746A8D" w:rsidRPr="00906620" w:rsidRDefault="00746A8D" w:rsidP="00C25092">
            <w:pPr>
              <w:jc w:val="both"/>
              <w:rPr>
                <w:sz w:val="18"/>
                <w:szCs w:val="18"/>
              </w:rPr>
            </w:pPr>
          </w:p>
          <w:p w14:paraId="74A5F634" w14:textId="77777777" w:rsidR="009F527A" w:rsidRDefault="009F527A" w:rsidP="00C25092">
            <w:pPr>
              <w:jc w:val="both"/>
              <w:rPr>
                <w:sz w:val="18"/>
                <w:szCs w:val="18"/>
              </w:rPr>
            </w:pPr>
          </w:p>
          <w:p w14:paraId="4BDD5925" w14:textId="77777777" w:rsidR="00D17777" w:rsidRDefault="00D17777" w:rsidP="00C25092">
            <w:pPr>
              <w:jc w:val="both"/>
              <w:rPr>
                <w:sz w:val="18"/>
                <w:szCs w:val="18"/>
              </w:rPr>
            </w:pPr>
          </w:p>
          <w:p w14:paraId="2031928A" w14:textId="58B6B761" w:rsidR="00746A8D" w:rsidRPr="00906620" w:rsidRDefault="00746A8D" w:rsidP="00C25092">
            <w:pPr>
              <w:jc w:val="both"/>
              <w:rPr>
                <w:sz w:val="18"/>
                <w:szCs w:val="18"/>
              </w:rPr>
            </w:pPr>
            <w:r w:rsidRPr="00906620">
              <w:rPr>
                <w:sz w:val="18"/>
                <w:szCs w:val="18"/>
              </w:rPr>
              <w:t xml:space="preserve">Timely renewal will be required </w:t>
            </w:r>
          </w:p>
        </w:tc>
        <w:tc>
          <w:tcPr>
            <w:tcW w:w="2287" w:type="dxa"/>
          </w:tcPr>
          <w:p w14:paraId="28CF8B15" w14:textId="500D4522" w:rsidR="00746A8D" w:rsidRPr="00906620" w:rsidRDefault="00746A8D" w:rsidP="00C25092">
            <w:pPr>
              <w:widowControl/>
              <w:adjustRightInd w:val="0"/>
              <w:jc w:val="both"/>
              <w:rPr>
                <w:sz w:val="18"/>
                <w:szCs w:val="18"/>
              </w:rPr>
            </w:pPr>
            <w:r w:rsidRPr="00906620">
              <w:rPr>
                <w:rFonts w:eastAsia="Times New Roman"/>
                <w:sz w:val="18"/>
                <w:szCs w:val="18"/>
                <w:lang w:val="en-IN" w:bidi="ar-SA"/>
              </w:rPr>
              <w:t>To be updated in next SEMR when the consent is obtained as per requirement</w:t>
            </w:r>
          </w:p>
        </w:tc>
      </w:tr>
      <w:tr w:rsidR="00746A8D" w:rsidRPr="00906620" w14:paraId="045EC375" w14:textId="77777777" w:rsidTr="0007261E">
        <w:trPr>
          <w:jc w:val="center"/>
        </w:trPr>
        <w:tc>
          <w:tcPr>
            <w:tcW w:w="3067" w:type="dxa"/>
          </w:tcPr>
          <w:p w14:paraId="09B1C221" w14:textId="77777777" w:rsidR="00746A8D" w:rsidRPr="00906620" w:rsidRDefault="00746A8D" w:rsidP="00746A8D">
            <w:pPr>
              <w:rPr>
                <w:b/>
                <w:bCs/>
                <w:color w:val="000000"/>
                <w:sz w:val="18"/>
                <w:szCs w:val="18"/>
              </w:rPr>
            </w:pPr>
          </w:p>
        </w:tc>
        <w:tc>
          <w:tcPr>
            <w:tcW w:w="1732" w:type="dxa"/>
          </w:tcPr>
          <w:p w14:paraId="03711BDF" w14:textId="77777777" w:rsidR="00746A8D" w:rsidRPr="00906620" w:rsidRDefault="00746A8D" w:rsidP="00746A8D">
            <w:pPr>
              <w:rPr>
                <w:bCs/>
                <w:color w:val="000000"/>
                <w:sz w:val="18"/>
                <w:szCs w:val="18"/>
              </w:rPr>
            </w:pPr>
          </w:p>
        </w:tc>
        <w:tc>
          <w:tcPr>
            <w:tcW w:w="2611" w:type="dxa"/>
            <w:tcBorders>
              <w:left w:val="single" w:sz="4" w:space="0" w:color="auto"/>
            </w:tcBorders>
          </w:tcPr>
          <w:p w14:paraId="2546F01D" w14:textId="413DD8B1" w:rsidR="00746A8D" w:rsidRPr="00906620" w:rsidRDefault="00746A8D" w:rsidP="00746A8D">
            <w:pPr>
              <w:jc w:val="both"/>
              <w:rPr>
                <w:sz w:val="18"/>
                <w:szCs w:val="18"/>
              </w:rPr>
            </w:pPr>
            <w:r w:rsidRPr="00906620">
              <w:rPr>
                <w:sz w:val="18"/>
                <w:szCs w:val="18"/>
              </w:rPr>
              <w:t>Direction of West Bengal Department of Environment under the Air Act, 1981 Direction No. EN/3170/T-IV-7 /001/2009 dated: 10 December 2009</w:t>
            </w:r>
          </w:p>
        </w:tc>
        <w:tc>
          <w:tcPr>
            <w:tcW w:w="2307" w:type="dxa"/>
          </w:tcPr>
          <w:p w14:paraId="2D76418F" w14:textId="60091BBB" w:rsidR="00746A8D" w:rsidRPr="00906620" w:rsidRDefault="00746A8D" w:rsidP="00746A8D">
            <w:pPr>
              <w:adjustRightInd w:val="0"/>
              <w:jc w:val="both"/>
              <w:rPr>
                <w:sz w:val="18"/>
                <w:szCs w:val="18"/>
              </w:rPr>
            </w:pPr>
            <w:r w:rsidRPr="00906620">
              <w:rPr>
                <w:sz w:val="18"/>
                <w:szCs w:val="18"/>
                <w:lang w:bidi="hi-IN"/>
              </w:rPr>
              <w:t>Construction activities are being carried out in compliance with the requirements</w:t>
            </w:r>
          </w:p>
        </w:tc>
        <w:tc>
          <w:tcPr>
            <w:tcW w:w="1378" w:type="dxa"/>
          </w:tcPr>
          <w:p w14:paraId="2CBDC731" w14:textId="5879AC00" w:rsidR="00746A8D" w:rsidRPr="00906620" w:rsidRDefault="00746A8D" w:rsidP="00746A8D">
            <w:pPr>
              <w:jc w:val="center"/>
              <w:rPr>
                <w:sz w:val="18"/>
                <w:szCs w:val="18"/>
              </w:rPr>
            </w:pPr>
            <w:r w:rsidRPr="00906620">
              <w:rPr>
                <w:sz w:val="18"/>
                <w:szCs w:val="18"/>
              </w:rPr>
              <w:t>NA</w:t>
            </w:r>
          </w:p>
        </w:tc>
        <w:tc>
          <w:tcPr>
            <w:tcW w:w="1639" w:type="dxa"/>
          </w:tcPr>
          <w:p w14:paraId="078F7E24" w14:textId="4EC85863" w:rsidR="00746A8D" w:rsidRPr="00906620" w:rsidRDefault="00746A8D" w:rsidP="00746A8D">
            <w:pPr>
              <w:jc w:val="center"/>
              <w:rPr>
                <w:sz w:val="18"/>
                <w:szCs w:val="18"/>
              </w:rPr>
            </w:pPr>
            <w:r w:rsidRPr="00906620">
              <w:rPr>
                <w:sz w:val="18"/>
                <w:szCs w:val="18"/>
              </w:rPr>
              <w:t>None</w:t>
            </w:r>
          </w:p>
        </w:tc>
        <w:tc>
          <w:tcPr>
            <w:tcW w:w="2287" w:type="dxa"/>
          </w:tcPr>
          <w:p w14:paraId="26E6EEAA" w14:textId="76F3A661" w:rsidR="00746A8D" w:rsidRPr="00906620" w:rsidRDefault="00746A8D" w:rsidP="00746A8D">
            <w:pPr>
              <w:jc w:val="center"/>
              <w:rPr>
                <w:sz w:val="18"/>
                <w:szCs w:val="18"/>
              </w:rPr>
            </w:pPr>
            <w:r w:rsidRPr="00906620">
              <w:rPr>
                <w:sz w:val="18"/>
                <w:szCs w:val="18"/>
              </w:rPr>
              <w:t>NA</w:t>
            </w:r>
          </w:p>
        </w:tc>
      </w:tr>
      <w:tr w:rsidR="00746A8D" w:rsidRPr="00906620" w14:paraId="4E46C422" w14:textId="77777777" w:rsidTr="0007261E">
        <w:trPr>
          <w:jc w:val="center"/>
        </w:trPr>
        <w:tc>
          <w:tcPr>
            <w:tcW w:w="3067" w:type="dxa"/>
          </w:tcPr>
          <w:p w14:paraId="0EB24F79" w14:textId="77777777" w:rsidR="00746A8D" w:rsidRPr="00906620" w:rsidRDefault="00746A8D" w:rsidP="00746A8D">
            <w:pPr>
              <w:rPr>
                <w:b/>
                <w:bCs/>
                <w:color w:val="000000"/>
                <w:sz w:val="18"/>
                <w:szCs w:val="18"/>
              </w:rPr>
            </w:pPr>
          </w:p>
        </w:tc>
        <w:tc>
          <w:tcPr>
            <w:tcW w:w="1732" w:type="dxa"/>
          </w:tcPr>
          <w:p w14:paraId="699F850F" w14:textId="77777777" w:rsidR="00746A8D" w:rsidRPr="00906620" w:rsidRDefault="00746A8D" w:rsidP="00746A8D">
            <w:pPr>
              <w:rPr>
                <w:bCs/>
                <w:color w:val="000000"/>
                <w:sz w:val="18"/>
                <w:szCs w:val="18"/>
              </w:rPr>
            </w:pPr>
          </w:p>
        </w:tc>
        <w:tc>
          <w:tcPr>
            <w:tcW w:w="2611" w:type="dxa"/>
            <w:tcBorders>
              <w:left w:val="single" w:sz="4" w:space="0" w:color="auto"/>
            </w:tcBorders>
          </w:tcPr>
          <w:p w14:paraId="590021C2" w14:textId="77777777" w:rsidR="00746A8D" w:rsidRPr="00906620" w:rsidRDefault="00746A8D" w:rsidP="00746A8D">
            <w:pPr>
              <w:jc w:val="both"/>
              <w:rPr>
                <w:sz w:val="18"/>
                <w:szCs w:val="18"/>
              </w:rPr>
            </w:pPr>
            <w:r w:rsidRPr="00906620">
              <w:rPr>
                <w:sz w:val="18"/>
                <w:szCs w:val="18"/>
              </w:rPr>
              <w:t>The Indian Forest Act, 1927; Forest (Conservation) Act, 1980, amended 1988; Forest (Conservation) Rules, 1981 amended 1992 and 2003</w:t>
            </w:r>
          </w:p>
          <w:p w14:paraId="751C0749" w14:textId="77777777" w:rsidR="00746A8D" w:rsidRPr="00906620" w:rsidRDefault="00746A8D" w:rsidP="00746A8D">
            <w:pPr>
              <w:jc w:val="both"/>
              <w:rPr>
                <w:sz w:val="18"/>
                <w:szCs w:val="18"/>
              </w:rPr>
            </w:pPr>
          </w:p>
          <w:p w14:paraId="4F50665E" w14:textId="77777777" w:rsidR="00746A8D" w:rsidRPr="00906620" w:rsidRDefault="00746A8D" w:rsidP="00746A8D">
            <w:pPr>
              <w:jc w:val="both"/>
              <w:rPr>
                <w:sz w:val="18"/>
                <w:szCs w:val="18"/>
              </w:rPr>
            </w:pPr>
            <w:r w:rsidRPr="00906620">
              <w:rPr>
                <w:sz w:val="18"/>
                <w:szCs w:val="18"/>
              </w:rPr>
              <w:lastRenderedPageBreak/>
              <w:t xml:space="preserve">West Bengal Trees (Protection and Conservation in Non- Forest Areas) Act, 2006- Tree felling permission </w:t>
            </w:r>
          </w:p>
          <w:p w14:paraId="5A73FEE3" w14:textId="77777777" w:rsidR="00746A8D" w:rsidRPr="00906620" w:rsidRDefault="00746A8D" w:rsidP="00746A8D">
            <w:pPr>
              <w:jc w:val="both"/>
              <w:rPr>
                <w:sz w:val="18"/>
                <w:szCs w:val="18"/>
              </w:rPr>
            </w:pPr>
          </w:p>
          <w:p w14:paraId="27C081D1" w14:textId="2F062308" w:rsidR="00746A8D" w:rsidRPr="00906620" w:rsidRDefault="00746A8D" w:rsidP="00746A8D">
            <w:pPr>
              <w:jc w:val="both"/>
              <w:rPr>
                <w:sz w:val="18"/>
                <w:szCs w:val="18"/>
              </w:rPr>
            </w:pPr>
            <w:r w:rsidRPr="00906620">
              <w:rPr>
                <w:sz w:val="18"/>
                <w:szCs w:val="18"/>
              </w:rPr>
              <w:t>In case of tree felling NOC needs to be obtained from Forest dept./ concerned dept.</w:t>
            </w:r>
          </w:p>
        </w:tc>
        <w:tc>
          <w:tcPr>
            <w:tcW w:w="2307" w:type="dxa"/>
          </w:tcPr>
          <w:p w14:paraId="7C42BDF6" w14:textId="77777777" w:rsidR="00746A8D" w:rsidRPr="00906620" w:rsidRDefault="00746A8D" w:rsidP="00746A8D">
            <w:pPr>
              <w:ind w:left="18" w:hanging="18"/>
              <w:jc w:val="both"/>
              <w:rPr>
                <w:sz w:val="18"/>
                <w:szCs w:val="18"/>
              </w:rPr>
            </w:pPr>
            <w:r w:rsidRPr="00906620">
              <w:rPr>
                <w:sz w:val="18"/>
                <w:szCs w:val="18"/>
              </w:rPr>
              <w:lastRenderedPageBreak/>
              <w:t xml:space="preserve">No forest land is involved. </w:t>
            </w:r>
          </w:p>
          <w:p w14:paraId="277E87C5" w14:textId="77777777" w:rsidR="00746A8D" w:rsidRPr="00906620" w:rsidRDefault="00746A8D" w:rsidP="00746A8D">
            <w:pPr>
              <w:jc w:val="both"/>
              <w:rPr>
                <w:sz w:val="18"/>
                <w:szCs w:val="18"/>
              </w:rPr>
            </w:pPr>
          </w:p>
          <w:p w14:paraId="3C2B5EB8" w14:textId="3791B21E" w:rsidR="00746A8D" w:rsidRPr="00906620" w:rsidRDefault="00746A8D" w:rsidP="00746A8D">
            <w:pPr>
              <w:jc w:val="both"/>
              <w:rPr>
                <w:b/>
                <w:bCs/>
                <w:sz w:val="18"/>
                <w:szCs w:val="18"/>
              </w:rPr>
            </w:pPr>
            <w:r w:rsidRPr="00906620">
              <w:rPr>
                <w:sz w:val="18"/>
                <w:szCs w:val="18"/>
              </w:rPr>
              <w:t xml:space="preserve">No tree felling required till date </w:t>
            </w:r>
          </w:p>
          <w:p w14:paraId="1F4101F3" w14:textId="77777777" w:rsidR="00746A8D" w:rsidRPr="00906620" w:rsidRDefault="00746A8D" w:rsidP="00746A8D">
            <w:pPr>
              <w:adjustRightInd w:val="0"/>
              <w:jc w:val="both"/>
              <w:rPr>
                <w:sz w:val="18"/>
                <w:szCs w:val="18"/>
              </w:rPr>
            </w:pPr>
          </w:p>
        </w:tc>
        <w:tc>
          <w:tcPr>
            <w:tcW w:w="1378" w:type="dxa"/>
            <w:shd w:val="clear" w:color="auto" w:fill="auto"/>
          </w:tcPr>
          <w:p w14:paraId="1BF484A5" w14:textId="5A295996" w:rsidR="00746A8D" w:rsidRPr="00906620" w:rsidRDefault="00746A8D" w:rsidP="00746A8D">
            <w:pPr>
              <w:jc w:val="center"/>
              <w:rPr>
                <w:sz w:val="18"/>
                <w:szCs w:val="18"/>
              </w:rPr>
            </w:pPr>
            <w:r w:rsidRPr="00906620">
              <w:rPr>
                <w:sz w:val="18"/>
                <w:szCs w:val="18"/>
              </w:rPr>
              <w:t>NA</w:t>
            </w:r>
          </w:p>
        </w:tc>
        <w:tc>
          <w:tcPr>
            <w:tcW w:w="1639" w:type="dxa"/>
          </w:tcPr>
          <w:p w14:paraId="0E917EB8" w14:textId="6E92C80A" w:rsidR="00746A8D" w:rsidRPr="00906620" w:rsidRDefault="00746A8D" w:rsidP="00746A8D">
            <w:pPr>
              <w:jc w:val="both"/>
              <w:rPr>
                <w:sz w:val="18"/>
                <w:szCs w:val="18"/>
              </w:rPr>
            </w:pPr>
            <w:r w:rsidRPr="00906620">
              <w:rPr>
                <w:sz w:val="18"/>
                <w:szCs w:val="18"/>
              </w:rPr>
              <w:t xml:space="preserve">Tree felling NOC for other sites if required as per final design and advancement of work </w:t>
            </w:r>
          </w:p>
        </w:tc>
        <w:tc>
          <w:tcPr>
            <w:tcW w:w="2287" w:type="dxa"/>
          </w:tcPr>
          <w:p w14:paraId="101111F6" w14:textId="77777777" w:rsidR="00746A8D" w:rsidRPr="00906620" w:rsidRDefault="00746A8D" w:rsidP="00746A8D">
            <w:pPr>
              <w:widowControl/>
              <w:adjustRightInd w:val="0"/>
              <w:jc w:val="both"/>
              <w:rPr>
                <w:rFonts w:eastAsia="Times New Roman"/>
                <w:sz w:val="18"/>
                <w:szCs w:val="18"/>
                <w:lang w:val="en-IN" w:bidi="ar-SA"/>
              </w:rPr>
            </w:pPr>
            <w:r w:rsidRPr="00906620">
              <w:rPr>
                <w:rFonts w:eastAsia="Times New Roman"/>
                <w:sz w:val="18"/>
                <w:szCs w:val="18"/>
                <w:lang w:val="en-IN" w:bidi="ar-SA"/>
              </w:rPr>
              <w:t>To be updated tree felling</w:t>
            </w:r>
          </w:p>
          <w:p w14:paraId="7EB704F9" w14:textId="79EAB440" w:rsidR="00746A8D" w:rsidRPr="00906620" w:rsidRDefault="00746A8D" w:rsidP="00746A8D">
            <w:pPr>
              <w:jc w:val="both"/>
              <w:rPr>
                <w:sz w:val="18"/>
                <w:szCs w:val="18"/>
              </w:rPr>
            </w:pPr>
            <w:r w:rsidRPr="00906620">
              <w:rPr>
                <w:rFonts w:eastAsia="Times New Roman"/>
                <w:sz w:val="18"/>
                <w:szCs w:val="18"/>
                <w:lang w:val="en-IN" w:bidi="ar-SA"/>
              </w:rPr>
              <w:t>status and NOC in next SEMR as per</w:t>
            </w:r>
          </w:p>
        </w:tc>
      </w:tr>
      <w:tr w:rsidR="00746A8D" w:rsidRPr="00906620" w14:paraId="50A03103" w14:textId="77777777" w:rsidTr="0007261E">
        <w:trPr>
          <w:jc w:val="center"/>
        </w:trPr>
        <w:tc>
          <w:tcPr>
            <w:tcW w:w="3067" w:type="dxa"/>
          </w:tcPr>
          <w:p w14:paraId="6014FAEE" w14:textId="77777777" w:rsidR="00746A8D" w:rsidRPr="00906620" w:rsidRDefault="00746A8D" w:rsidP="00746A8D">
            <w:pPr>
              <w:rPr>
                <w:b/>
                <w:bCs/>
                <w:color w:val="000000"/>
                <w:sz w:val="18"/>
                <w:szCs w:val="18"/>
              </w:rPr>
            </w:pPr>
          </w:p>
        </w:tc>
        <w:tc>
          <w:tcPr>
            <w:tcW w:w="1732" w:type="dxa"/>
          </w:tcPr>
          <w:p w14:paraId="1FEB6B48" w14:textId="77777777" w:rsidR="00746A8D" w:rsidRPr="00906620" w:rsidRDefault="00746A8D" w:rsidP="00746A8D">
            <w:pPr>
              <w:rPr>
                <w:bCs/>
                <w:color w:val="000000"/>
                <w:sz w:val="18"/>
                <w:szCs w:val="18"/>
              </w:rPr>
            </w:pPr>
          </w:p>
        </w:tc>
        <w:tc>
          <w:tcPr>
            <w:tcW w:w="2611" w:type="dxa"/>
            <w:tcBorders>
              <w:left w:val="single" w:sz="4" w:space="0" w:color="auto"/>
            </w:tcBorders>
          </w:tcPr>
          <w:p w14:paraId="257F756F" w14:textId="439ABE1D" w:rsidR="00746A8D" w:rsidRPr="00906620" w:rsidRDefault="00746A8D" w:rsidP="00746A8D">
            <w:pPr>
              <w:jc w:val="both"/>
              <w:rPr>
                <w:sz w:val="18"/>
                <w:szCs w:val="18"/>
              </w:rPr>
            </w:pPr>
            <w:r w:rsidRPr="00906620">
              <w:rPr>
                <w:sz w:val="18"/>
                <w:szCs w:val="18"/>
              </w:rPr>
              <w:t>Wild Life (Protection) Act 1972, Amendment Act, 1993 and 2002 and Wildlife (Protection) Rules, 1995</w:t>
            </w:r>
          </w:p>
        </w:tc>
        <w:tc>
          <w:tcPr>
            <w:tcW w:w="2307" w:type="dxa"/>
          </w:tcPr>
          <w:p w14:paraId="25C8F9B8" w14:textId="163F219E" w:rsidR="00746A8D" w:rsidRPr="00906620" w:rsidRDefault="00746A8D" w:rsidP="00746A8D">
            <w:pPr>
              <w:adjustRightInd w:val="0"/>
              <w:jc w:val="both"/>
              <w:rPr>
                <w:sz w:val="18"/>
                <w:szCs w:val="18"/>
              </w:rPr>
            </w:pPr>
            <w:r w:rsidRPr="00906620">
              <w:rPr>
                <w:sz w:val="18"/>
                <w:szCs w:val="18"/>
              </w:rPr>
              <w:t>No Wildlife protected area within or nearby the project area</w:t>
            </w:r>
          </w:p>
        </w:tc>
        <w:tc>
          <w:tcPr>
            <w:tcW w:w="1378" w:type="dxa"/>
            <w:shd w:val="clear" w:color="auto" w:fill="auto"/>
          </w:tcPr>
          <w:p w14:paraId="2A20CBE1" w14:textId="0E7C5898" w:rsidR="00746A8D" w:rsidRPr="00906620" w:rsidRDefault="00746A8D" w:rsidP="00746A8D">
            <w:pPr>
              <w:jc w:val="center"/>
              <w:rPr>
                <w:sz w:val="18"/>
                <w:szCs w:val="18"/>
              </w:rPr>
            </w:pPr>
            <w:r w:rsidRPr="00906620">
              <w:rPr>
                <w:sz w:val="18"/>
                <w:szCs w:val="18"/>
              </w:rPr>
              <w:t>NA</w:t>
            </w:r>
          </w:p>
        </w:tc>
        <w:tc>
          <w:tcPr>
            <w:tcW w:w="1639" w:type="dxa"/>
          </w:tcPr>
          <w:p w14:paraId="473A4DE1" w14:textId="535F825B" w:rsidR="00746A8D" w:rsidRPr="00906620" w:rsidRDefault="00746A8D" w:rsidP="00746A8D">
            <w:pPr>
              <w:jc w:val="center"/>
              <w:rPr>
                <w:sz w:val="18"/>
                <w:szCs w:val="18"/>
              </w:rPr>
            </w:pPr>
            <w:r w:rsidRPr="00906620">
              <w:rPr>
                <w:sz w:val="18"/>
                <w:szCs w:val="18"/>
              </w:rPr>
              <w:t>None</w:t>
            </w:r>
          </w:p>
        </w:tc>
        <w:tc>
          <w:tcPr>
            <w:tcW w:w="2287" w:type="dxa"/>
          </w:tcPr>
          <w:p w14:paraId="22CA9418" w14:textId="1218AD4F" w:rsidR="00746A8D" w:rsidRPr="00906620" w:rsidRDefault="00746A8D" w:rsidP="00746A8D">
            <w:pPr>
              <w:jc w:val="center"/>
              <w:rPr>
                <w:sz w:val="18"/>
                <w:szCs w:val="18"/>
              </w:rPr>
            </w:pPr>
            <w:r w:rsidRPr="00906620">
              <w:rPr>
                <w:sz w:val="18"/>
                <w:szCs w:val="18"/>
              </w:rPr>
              <w:t>NA</w:t>
            </w:r>
          </w:p>
        </w:tc>
      </w:tr>
      <w:tr w:rsidR="00746A8D" w:rsidRPr="00906620" w14:paraId="24BCCB09" w14:textId="77777777" w:rsidTr="0007261E">
        <w:trPr>
          <w:jc w:val="center"/>
        </w:trPr>
        <w:tc>
          <w:tcPr>
            <w:tcW w:w="3067" w:type="dxa"/>
          </w:tcPr>
          <w:p w14:paraId="3C36C9E9" w14:textId="77777777" w:rsidR="00746A8D" w:rsidRPr="00906620" w:rsidRDefault="00746A8D" w:rsidP="00746A8D">
            <w:pPr>
              <w:rPr>
                <w:b/>
                <w:bCs/>
                <w:color w:val="000000"/>
                <w:sz w:val="18"/>
                <w:szCs w:val="18"/>
              </w:rPr>
            </w:pPr>
          </w:p>
        </w:tc>
        <w:tc>
          <w:tcPr>
            <w:tcW w:w="1732" w:type="dxa"/>
          </w:tcPr>
          <w:p w14:paraId="1CECC48A" w14:textId="77777777" w:rsidR="00746A8D" w:rsidRPr="00906620" w:rsidRDefault="00746A8D" w:rsidP="00746A8D">
            <w:pPr>
              <w:rPr>
                <w:bCs/>
                <w:color w:val="000000"/>
                <w:sz w:val="18"/>
                <w:szCs w:val="18"/>
              </w:rPr>
            </w:pPr>
          </w:p>
        </w:tc>
        <w:tc>
          <w:tcPr>
            <w:tcW w:w="2611" w:type="dxa"/>
            <w:tcBorders>
              <w:left w:val="single" w:sz="4" w:space="0" w:color="auto"/>
            </w:tcBorders>
          </w:tcPr>
          <w:p w14:paraId="423CB441" w14:textId="30854FBA" w:rsidR="00746A8D" w:rsidRPr="00906620" w:rsidRDefault="00746A8D" w:rsidP="00746A8D">
            <w:pPr>
              <w:jc w:val="both"/>
              <w:rPr>
                <w:sz w:val="18"/>
                <w:szCs w:val="18"/>
              </w:rPr>
            </w:pPr>
            <w:r w:rsidRPr="00906620">
              <w:rPr>
                <w:sz w:val="18"/>
                <w:szCs w:val="18"/>
              </w:rPr>
              <w:t xml:space="preserve">The Ancient Monument and Archaeological Sites and Remains (Amendment and Validation) Act 2010 </w:t>
            </w:r>
          </w:p>
        </w:tc>
        <w:tc>
          <w:tcPr>
            <w:tcW w:w="2307" w:type="dxa"/>
          </w:tcPr>
          <w:p w14:paraId="2DDBFE73" w14:textId="1AA90375" w:rsidR="00746A8D" w:rsidRPr="00906620" w:rsidRDefault="00746A8D" w:rsidP="00746A8D">
            <w:pPr>
              <w:adjustRightInd w:val="0"/>
              <w:jc w:val="both"/>
              <w:rPr>
                <w:sz w:val="18"/>
                <w:szCs w:val="18"/>
              </w:rPr>
            </w:pPr>
            <w:r w:rsidRPr="00906620">
              <w:rPr>
                <w:sz w:val="18"/>
                <w:szCs w:val="18"/>
              </w:rPr>
              <w:t>No protected area within or nearby the project area. But chance find protocol will be maintained</w:t>
            </w:r>
          </w:p>
        </w:tc>
        <w:tc>
          <w:tcPr>
            <w:tcW w:w="1378" w:type="dxa"/>
          </w:tcPr>
          <w:p w14:paraId="6BBD5DA3" w14:textId="676C7B3D" w:rsidR="00746A8D" w:rsidRPr="00906620" w:rsidRDefault="00746A8D" w:rsidP="00746A8D">
            <w:pPr>
              <w:jc w:val="center"/>
              <w:rPr>
                <w:sz w:val="18"/>
                <w:szCs w:val="18"/>
              </w:rPr>
            </w:pPr>
            <w:r w:rsidRPr="00906620">
              <w:rPr>
                <w:sz w:val="18"/>
                <w:szCs w:val="18"/>
              </w:rPr>
              <w:t>NA</w:t>
            </w:r>
          </w:p>
        </w:tc>
        <w:tc>
          <w:tcPr>
            <w:tcW w:w="1639" w:type="dxa"/>
          </w:tcPr>
          <w:p w14:paraId="5ABE2A94" w14:textId="47C0BBE9" w:rsidR="00746A8D" w:rsidRPr="00906620" w:rsidRDefault="00746A8D" w:rsidP="009F527A">
            <w:pPr>
              <w:jc w:val="both"/>
              <w:rPr>
                <w:sz w:val="18"/>
                <w:szCs w:val="18"/>
              </w:rPr>
            </w:pPr>
            <w:r w:rsidRPr="00906620">
              <w:rPr>
                <w:sz w:val="18"/>
                <w:szCs w:val="18"/>
              </w:rPr>
              <w:t>Chance find protocol to be maintained</w:t>
            </w:r>
          </w:p>
        </w:tc>
        <w:tc>
          <w:tcPr>
            <w:tcW w:w="2287" w:type="dxa"/>
          </w:tcPr>
          <w:p w14:paraId="4C744D0D" w14:textId="47F5B0F0" w:rsidR="00746A8D" w:rsidRPr="00906620" w:rsidRDefault="00746A8D" w:rsidP="00746A8D">
            <w:pPr>
              <w:jc w:val="center"/>
              <w:rPr>
                <w:sz w:val="18"/>
                <w:szCs w:val="18"/>
              </w:rPr>
            </w:pPr>
            <w:r w:rsidRPr="00906620">
              <w:rPr>
                <w:sz w:val="18"/>
                <w:szCs w:val="18"/>
              </w:rPr>
              <w:t>NA</w:t>
            </w:r>
          </w:p>
        </w:tc>
      </w:tr>
      <w:tr w:rsidR="001D7BF1" w:rsidRPr="00906620" w14:paraId="4E30919F" w14:textId="77777777" w:rsidTr="0007261E">
        <w:trPr>
          <w:jc w:val="center"/>
        </w:trPr>
        <w:tc>
          <w:tcPr>
            <w:tcW w:w="3067" w:type="dxa"/>
          </w:tcPr>
          <w:p w14:paraId="6B311DDF" w14:textId="77777777" w:rsidR="001D7BF1" w:rsidRPr="00906620" w:rsidRDefault="001D7BF1" w:rsidP="001D7BF1">
            <w:pPr>
              <w:rPr>
                <w:b/>
                <w:bCs/>
                <w:color w:val="000000"/>
                <w:sz w:val="18"/>
                <w:szCs w:val="18"/>
              </w:rPr>
            </w:pPr>
          </w:p>
        </w:tc>
        <w:tc>
          <w:tcPr>
            <w:tcW w:w="1732" w:type="dxa"/>
          </w:tcPr>
          <w:p w14:paraId="5653DE7C" w14:textId="77777777" w:rsidR="001D7BF1" w:rsidRPr="00906620" w:rsidRDefault="001D7BF1" w:rsidP="001D7BF1">
            <w:pPr>
              <w:rPr>
                <w:bCs/>
                <w:color w:val="000000"/>
                <w:sz w:val="18"/>
                <w:szCs w:val="18"/>
              </w:rPr>
            </w:pPr>
          </w:p>
        </w:tc>
        <w:tc>
          <w:tcPr>
            <w:tcW w:w="2611" w:type="dxa"/>
            <w:tcBorders>
              <w:left w:val="single" w:sz="4" w:space="0" w:color="auto"/>
            </w:tcBorders>
          </w:tcPr>
          <w:p w14:paraId="6A8B193B" w14:textId="4FEFC0AE" w:rsidR="001D7BF1" w:rsidRPr="00906620" w:rsidRDefault="001D7BF1" w:rsidP="001D7BF1">
            <w:pPr>
              <w:jc w:val="both"/>
              <w:rPr>
                <w:sz w:val="18"/>
                <w:szCs w:val="18"/>
              </w:rPr>
            </w:pPr>
            <w:r w:rsidRPr="00906620">
              <w:rPr>
                <w:sz w:val="18"/>
                <w:szCs w:val="18"/>
                <w:lang w:val="en-IN" w:eastAsia="en-IN"/>
              </w:rPr>
              <w:t xml:space="preserve">Labour licence under </w:t>
            </w:r>
            <w:r w:rsidRPr="00906620">
              <w:rPr>
                <w:bCs/>
                <w:sz w:val="18"/>
                <w:szCs w:val="18"/>
                <w:lang w:val="en-IN" w:eastAsia="en-IN"/>
              </w:rPr>
              <w:t>The Contract Labour (Regulation &amp; Abolition) Act, 1970. (Central Act w.e.f. 07-09-70)</w:t>
            </w:r>
          </w:p>
        </w:tc>
        <w:tc>
          <w:tcPr>
            <w:tcW w:w="2307" w:type="dxa"/>
          </w:tcPr>
          <w:p w14:paraId="7553D2A2" w14:textId="40F621AA" w:rsidR="001D7BF1" w:rsidRPr="00906620" w:rsidRDefault="001D7BF1" w:rsidP="00C25092">
            <w:pPr>
              <w:jc w:val="both"/>
              <w:rPr>
                <w:sz w:val="18"/>
                <w:szCs w:val="18"/>
              </w:rPr>
            </w:pPr>
            <w:r w:rsidRPr="00906620">
              <w:rPr>
                <w:sz w:val="18"/>
                <w:szCs w:val="18"/>
                <w:lang w:val="en-IN" w:eastAsia="en-IN"/>
              </w:rPr>
              <w:t>Not yet obtained.</w:t>
            </w:r>
            <w:r w:rsidR="00C25092" w:rsidRPr="00906620">
              <w:rPr>
                <w:sz w:val="18"/>
                <w:szCs w:val="18"/>
                <w:lang w:val="en-IN" w:eastAsia="en-IN"/>
              </w:rPr>
              <w:t xml:space="preserve"> Process initiated for getting Labour license before commencement of construction work</w:t>
            </w:r>
          </w:p>
        </w:tc>
        <w:tc>
          <w:tcPr>
            <w:tcW w:w="1378" w:type="dxa"/>
          </w:tcPr>
          <w:p w14:paraId="2BC487C4" w14:textId="2A2E2442" w:rsidR="001D7BF1" w:rsidRPr="00906620" w:rsidRDefault="00C25092" w:rsidP="00C25092">
            <w:pPr>
              <w:jc w:val="center"/>
              <w:rPr>
                <w:sz w:val="18"/>
                <w:szCs w:val="18"/>
              </w:rPr>
            </w:pPr>
            <w:r w:rsidRPr="00906620">
              <w:rPr>
                <w:sz w:val="18"/>
                <w:szCs w:val="18"/>
              </w:rPr>
              <w:t>NA</w:t>
            </w:r>
          </w:p>
        </w:tc>
        <w:tc>
          <w:tcPr>
            <w:tcW w:w="1639" w:type="dxa"/>
          </w:tcPr>
          <w:p w14:paraId="2D9927DF" w14:textId="57D2CABB" w:rsidR="001D7BF1" w:rsidRPr="00906620" w:rsidRDefault="00C25092" w:rsidP="009F527A">
            <w:pPr>
              <w:jc w:val="both"/>
              <w:rPr>
                <w:sz w:val="18"/>
                <w:szCs w:val="18"/>
              </w:rPr>
            </w:pPr>
            <w:r w:rsidRPr="00906620">
              <w:rPr>
                <w:sz w:val="18"/>
                <w:szCs w:val="18"/>
              </w:rPr>
              <w:t>Follow up</w:t>
            </w:r>
          </w:p>
        </w:tc>
        <w:tc>
          <w:tcPr>
            <w:tcW w:w="2287" w:type="dxa"/>
          </w:tcPr>
          <w:p w14:paraId="679B5C4B" w14:textId="53B77AFD" w:rsidR="001D7BF1" w:rsidRPr="00906620" w:rsidRDefault="00C25092" w:rsidP="00C25092">
            <w:pPr>
              <w:jc w:val="center"/>
              <w:rPr>
                <w:sz w:val="18"/>
                <w:szCs w:val="18"/>
              </w:rPr>
            </w:pPr>
            <w:r w:rsidRPr="00906620">
              <w:rPr>
                <w:sz w:val="18"/>
                <w:szCs w:val="18"/>
              </w:rPr>
              <w:t>NA</w:t>
            </w:r>
          </w:p>
        </w:tc>
      </w:tr>
      <w:tr w:rsidR="00C25092" w:rsidRPr="00906620" w14:paraId="44BA8AD9" w14:textId="77777777" w:rsidTr="0007261E">
        <w:trPr>
          <w:jc w:val="center"/>
        </w:trPr>
        <w:tc>
          <w:tcPr>
            <w:tcW w:w="3067" w:type="dxa"/>
          </w:tcPr>
          <w:p w14:paraId="11FDE1AD" w14:textId="77777777" w:rsidR="00C25092" w:rsidRPr="00906620" w:rsidRDefault="00C25092" w:rsidP="00C25092">
            <w:pPr>
              <w:rPr>
                <w:b/>
                <w:bCs/>
                <w:color w:val="000000"/>
                <w:sz w:val="18"/>
                <w:szCs w:val="18"/>
              </w:rPr>
            </w:pPr>
          </w:p>
        </w:tc>
        <w:tc>
          <w:tcPr>
            <w:tcW w:w="1732" w:type="dxa"/>
          </w:tcPr>
          <w:p w14:paraId="53C7583A" w14:textId="77777777" w:rsidR="00C25092" w:rsidRPr="00906620" w:rsidRDefault="00C25092" w:rsidP="00C25092">
            <w:pPr>
              <w:rPr>
                <w:bCs/>
                <w:color w:val="000000"/>
                <w:sz w:val="18"/>
                <w:szCs w:val="18"/>
              </w:rPr>
            </w:pPr>
          </w:p>
        </w:tc>
        <w:tc>
          <w:tcPr>
            <w:tcW w:w="2611" w:type="dxa"/>
            <w:tcBorders>
              <w:left w:val="single" w:sz="4" w:space="0" w:color="auto"/>
            </w:tcBorders>
          </w:tcPr>
          <w:p w14:paraId="2190939F" w14:textId="68D47BCB" w:rsidR="00C25092" w:rsidRPr="00906620" w:rsidRDefault="00C25092" w:rsidP="00C25092">
            <w:pPr>
              <w:jc w:val="both"/>
              <w:rPr>
                <w:sz w:val="18"/>
                <w:szCs w:val="18"/>
              </w:rPr>
            </w:pPr>
            <w:r w:rsidRPr="00906620">
              <w:rPr>
                <w:sz w:val="18"/>
                <w:szCs w:val="18"/>
                <w:lang w:val="en-IN" w:eastAsia="en-IN"/>
              </w:rPr>
              <w:t>Labour compensation insurance</w:t>
            </w:r>
          </w:p>
        </w:tc>
        <w:tc>
          <w:tcPr>
            <w:tcW w:w="2307" w:type="dxa"/>
          </w:tcPr>
          <w:p w14:paraId="427BF97A" w14:textId="3A9E10FC" w:rsidR="00C25092" w:rsidRPr="00906620" w:rsidRDefault="00C25092" w:rsidP="00C25092">
            <w:pPr>
              <w:adjustRightInd w:val="0"/>
              <w:jc w:val="both"/>
              <w:rPr>
                <w:sz w:val="18"/>
                <w:szCs w:val="18"/>
              </w:rPr>
            </w:pPr>
            <w:r w:rsidRPr="00906620">
              <w:rPr>
                <w:sz w:val="18"/>
                <w:szCs w:val="18"/>
                <w:lang w:val="en-IN" w:eastAsia="en-IN"/>
              </w:rPr>
              <w:t xml:space="preserve">obtained </w:t>
            </w:r>
            <w:r w:rsidRPr="00906620">
              <w:rPr>
                <w:color w:val="000000"/>
                <w:sz w:val="18"/>
                <w:szCs w:val="18"/>
              </w:rPr>
              <w:t>Group compensation insurance policy</w:t>
            </w:r>
            <w:r w:rsidRPr="00906620">
              <w:rPr>
                <w:sz w:val="18"/>
                <w:szCs w:val="18"/>
                <w:lang w:val="en-IN" w:eastAsia="en-IN"/>
              </w:rPr>
              <w:t xml:space="preserve"> and attached as </w:t>
            </w:r>
            <w:r w:rsidRPr="00906620">
              <w:rPr>
                <w:b/>
                <w:sz w:val="18"/>
                <w:szCs w:val="18"/>
                <w:lang w:val="en-IN" w:eastAsia="en-IN"/>
              </w:rPr>
              <w:t>Appendix 4</w:t>
            </w:r>
          </w:p>
        </w:tc>
        <w:tc>
          <w:tcPr>
            <w:tcW w:w="1378" w:type="dxa"/>
          </w:tcPr>
          <w:p w14:paraId="291E986F" w14:textId="69B6F3FD" w:rsidR="00C25092" w:rsidRPr="00906620" w:rsidRDefault="00C25092" w:rsidP="00C25092">
            <w:pPr>
              <w:jc w:val="both"/>
              <w:rPr>
                <w:sz w:val="18"/>
                <w:szCs w:val="18"/>
              </w:rPr>
            </w:pPr>
            <w:r w:rsidRPr="00906620">
              <w:rPr>
                <w:sz w:val="18"/>
                <w:szCs w:val="18"/>
                <w:lang w:val="en-IN" w:eastAsia="en-IN"/>
              </w:rPr>
              <w:t xml:space="preserve">Valid </w:t>
            </w:r>
            <w:proofErr w:type="spellStart"/>
            <w:r w:rsidRPr="00906620">
              <w:rPr>
                <w:sz w:val="18"/>
                <w:szCs w:val="18"/>
                <w:lang w:val="en-IN" w:eastAsia="en-IN"/>
              </w:rPr>
              <w:t>upto</w:t>
            </w:r>
            <w:proofErr w:type="spellEnd"/>
            <w:r w:rsidRPr="00906620">
              <w:rPr>
                <w:sz w:val="18"/>
                <w:szCs w:val="18"/>
                <w:lang w:val="en-IN" w:eastAsia="en-IN"/>
              </w:rPr>
              <w:t xml:space="preserve"> 30.03,2021</w:t>
            </w:r>
          </w:p>
        </w:tc>
        <w:tc>
          <w:tcPr>
            <w:tcW w:w="1639" w:type="dxa"/>
          </w:tcPr>
          <w:p w14:paraId="03ABB0CF" w14:textId="77777777" w:rsidR="00C25092" w:rsidRPr="00906620" w:rsidRDefault="00C25092" w:rsidP="009F527A">
            <w:pPr>
              <w:widowControl/>
              <w:adjustRightInd w:val="0"/>
              <w:jc w:val="both"/>
              <w:rPr>
                <w:rFonts w:eastAsia="Times New Roman"/>
                <w:sz w:val="18"/>
                <w:szCs w:val="18"/>
                <w:lang w:val="en-IN" w:bidi="ar-SA"/>
              </w:rPr>
            </w:pPr>
            <w:r w:rsidRPr="00906620">
              <w:rPr>
                <w:rFonts w:eastAsia="Times New Roman"/>
                <w:sz w:val="18"/>
                <w:szCs w:val="18"/>
                <w:lang w:val="en-IN" w:bidi="ar-SA"/>
              </w:rPr>
              <w:t>To ensure all potential risks are</w:t>
            </w:r>
          </w:p>
          <w:p w14:paraId="15CAAF5F" w14:textId="6CAAB1AA" w:rsidR="00C25092" w:rsidRPr="00906620" w:rsidRDefault="00C25092" w:rsidP="009F527A">
            <w:pPr>
              <w:jc w:val="both"/>
              <w:rPr>
                <w:sz w:val="18"/>
                <w:szCs w:val="18"/>
              </w:rPr>
            </w:pPr>
            <w:r w:rsidRPr="00906620">
              <w:rPr>
                <w:rFonts w:eastAsia="Times New Roman"/>
                <w:sz w:val="18"/>
                <w:szCs w:val="18"/>
                <w:lang w:val="en-IN" w:bidi="ar-SA"/>
              </w:rPr>
              <w:t>covered.</w:t>
            </w:r>
          </w:p>
        </w:tc>
        <w:tc>
          <w:tcPr>
            <w:tcW w:w="2287" w:type="dxa"/>
          </w:tcPr>
          <w:p w14:paraId="1BB68936" w14:textId="6B6EB700" w:rsidR="00C25092" w:rsidRPr="00906620" w:rsidRDefault="00C25092" w:rsidP="00C25092">
            <w:pPr>
              <w:jc w:val="center"/>
              <w:rPr>
                <w:sz w:val="18"/>
                <w:szCs w:val="18"/>
              </w:rPr>
            </w:pPr>
            <w:r w:rsidRPr="00906620">
              <w:rPr>
                <w:sz w:val="18"/>
                <w:szCs w:val="18"/>
              </w:rPr>
              <w:t>NA</w:t>
            </w:r>
          </w:p>
        </w:tc>
      </w:tr>
      <w:tr w:rsidR="001D7BF1" w:rsidRPr="00906620" w14:paraId="484D00AA" w14:textId="77777777" w:rsidTr="0007261E">
        <w:trPr>
          <w:jc w:val="center"/>
        </w:trPr>
        <w:tc>
          <w:tcPr>
            <w:tcW w:w="3067" w:type="dxa"/>
            <w:tcBorders>
              <w:top w:val="single" w:sz="4" w:space="0" w:color="auto"/>
              <w:left w:val="single" w:sz="4" w:space="0" w:color="auto"/>
              <w:right w:val="single" w:sz="4" w:space="0" w:color="auto"/>
            </w:tcBorders>
          </w:tcPr>
          <w:p w14:paraId="7344A669" w14:textId="68400F8D" w:rsidR="001D7BF1" w:rsidRPr="00906620" w:rsidRDefault="001D7BF1" w:rsidP="00C25092">
            <w:pPr>
              <w:jc w:val="both"/>
              <w:rPr>
                <w:sz w:val="18"/>
                <w:szCs w:val="18"/>
              </w:rPr>
            </w:pPr>
            <w:r w:rsidRPr="00906620">
              <w:rPr>
                <w:b/>
                <w:bCs/>
                <w:color w:val="000000"/>
                <w:sz w:val="18"/>
                <w:szCs w:val="18"/>
              </w:rPr>
              <w:t>WBDWSIP/DWW/ICB/EM02/ 2018-19</w:t>
            </w:r>
          </w:p>
        </w:tc>
        <w:tc>
          <w:tcPr>
            <w:tcW w:w="1732" w:type="dxa"/>
            <w:tcBorders>
              <w:top w:val="single" w:sz="4" w:space="0" w:color="auto"/>
              <w:left w:val="single" w:sz="4" w:space="0" w:color="auto"/>
              <w:right w:val="single" w:sz="4" w:space="0" w:color="auto"/>
            </w:tcBorders>
          </w:tcPr>
          <w:p w14:paraId="2BB0F538" w14:textId="0470AF0C" w:rsidR="001D7BF1" w:rsidRPr="00906620" w:rsidRDefault="001D7BF1" w:rsidP="00C25092">
            <w:pPr>
              <w:jc w:val="both"/>
              <w:rPr>
                <w:sz w:val="18"/>
                <w:szCs w:val="18"/>
              </w:rPr>
            </w:pPr>
            <w:r w:rsidRPr="00906620">
              <w:rPr>
                <w:bCs/>
                <w:color w:val="000000"/>
                <w:sz w:val="18"/>
                <w:szCs w:val="18"/>
              </w:rPr>
              <w:t xml:space="preserve">Construction of Intermediate Pumping Station, Secondary transmission mains, overhead tanks including water distribution network and metering works in </w:t>
            </w:r>
            <w:r w:rsidRPr="00906620">
              <w:rPr>
                <w:bCs/>
                <w:color w:val="000000"/>
                <w:sz w:val="18"/>
                <w:szCs w:val="18"/>
              </w:rPr>
              <w:lastRenderedPageBreak/>
              <w:t>Nandigram-I and Nandigram-II block in East Medinipur.</w:t>
            </w:r>
          </w:p>
        </w:tc>
        <w:tc>
          <w:tcPr>
            <w:tcW w:w="2611" w:type="dxa"/>
          </w:tcPr>
          <w:p w14:paraId="3EBC2E8D" w14:textId="1D38CDBF" w:rsidR="001D7BF1" w:rsidRPr="00906620" w:rsidRDefault="001D7BF1" w:rsidP="00C25092">
            <w:pPr>
              <w:jc w:val="both"/>
              <w:rPr>
                <w:sz w:val="18"/>
                <w:szCs w:val="18"/>
                <w:lang w:val="en-IN" w:eastAsia="en-IN"/>
              </w:rPr>
            </w:pPr>
            <w:r w:rsidRPr="00906620">
              <w:rPr>
                <w:sz w:val="18"/>
                <w:szCs w:val="18"/>
              </w:rPr>
              <w:lastRenderedPageBreak/>
              <w:t>The EIA notification, 2006 (and its subsequent amendments in 2009) provides for categorization of projects into category A and B, based on extent of impact</w:t>
            </w:r>
          </w:p>
        </w:tc>
        <w:tc>
          <w:tcPr>
            <w:tcW w:w="2307" w:type="dxa"/>
          </w:tcPr>
          <w:p w14:paraId="2739EA23" w14:textId="77777777" w:rsidR="001D7BF1" w:rsidRPr="00906620" w:rsidRDefault="001D7BF1" w:rsidP="00C25092">
            <w:pPr>
              <w:adjustRightInd w:val="0"/>
              <w:jc w:val="both"/>
              <w:rPr>
                <w:sz w:val="18"/>
                <w:szCs w:val="18"/>
              </w:rPr>
            </w:pPr>
            <w:r w:rsidRPr="00906620">
              <w:rPr>
                <w:sz w:val="18"/>
                <w:szCs w:val="18"/>
              </w:rPr>
              <w:t xml:space="preserve">The sub project is not covered in the ambit of the EIA notification, as this is not covered under either Category A or Category B of the notification. As a result, the categorization, and the subsequent environmental </w:t>
            </w:r>
            <w:r w:rsidRPr="00906620">
              <w:rPr>
                <w:sz w:val="18"/>
                <w:szCs w:val="18"/>
              </w:rPr>
              <w:lastRenderedPageBreak/>
              <w:t>assessment and clearance requirements, either from the state or the central Government is not triggered.</w:t>
            </w:r>
          </w:p>
          <w:p w14:paraId="54529C75" w14:textId="73D7FAB5" w:rsidR="001D7BF1" w:rsidRPr="00906620" w:rsidRDefault="001D7BF1" w:rsidP="00C25092">
            <w:pPr>
              <w:jc w:val="both"/>
              <w:rPr>
                <w:color w:val="000000"/>
                <w:sz w:val="18"/>
                <w:szCs w:val="18"/>
              </w:rPr>
            </w:pPr>
            <w:r w:rsidRPr="00906620">
              <w:rPr>
                <w:sz w:val="18"/>
                <w:szCs w:val="18"/>
              </w:rPr>
              <w:t>Environmental Clearance is not required for the proposed project</w:t>
            </w:r>
          </w:p>
        </w:tc>
        <w:tc>
          <w:tcPr>
            <w:tcW w:w="1378" w:type="dxa"/>
          </w:tcPr>
          <w:p w14:paraId="0049080E" w14:textId="65E3A489" w:rsidR="001D7BF1" w:rsidRPr="00906620" w:rsidRDefault="001D7BF1" w:rsidP="00C25092">
            <w:pPr>
              <w:jc w:val="center"/>
              <w:rPr>
                <w:sz w:val="18"/>
                <w:szCs w:val="18"/>
                <w:lang w:val="en-IN" w:eastAsia="en-IN"/>
              </w:rPr>
            </w:pPr>
            <w:r w:rsidRPr="00906620">
              <w:rPr>
                <w:sz w:val="18"/>
                <w:szCs w:val="18"/>
                <w:lang w:val="en-IN" w:eastAsia="en-IN"/>
              </w:rPr>
              <w:lastRenderedPageBreak/>
              <w:t>NA</w:t>
            </w:r>
          </w:p>
        </w:tc>
        <w:tc>
          <w:tcPr>
            <w:tcW w:w="1639" w:type="dxa"/>
          </w:tcPr>
          <w:p w14:paraId="0CC6A282" w14:textId="0D46B945" w:rsidR="001D7BF1" w:rsidRPr="00906620" w:rsidRDefault="001D7BF1" w:rsidP="00C25092">
            <w:pPr>
              <w:jc w:val="center"/>
              <w:rPr>
                <w:sz w:val="18"/>
                <w:szCs w:val="18"/>
              </w:rPr>
            </w:pPr>
            <w:r w:rsidRPr="00906620">
              <w:rPr>
                <w:sz w:val="18"/>
                <w:szCs w:val="18"/>
              </w:rPr>
              <w:t>None</w:t>
            </w:r>
          </w:p>
        </w:tc>
        <w:tc>
          <w:tcPr>
            <w:tcW w:w="2287" w:type="dxa"/>
          </w:tcPr>
          <w:p w14:paraId="3B550927" w14:textId="070C1A92" w:rsidR="001D7BF1" w:rsidRPr="00906620" w:rsidRDefault="001D7BF1" w:rsidP="00C25092">
            <w:pPr>
              <w:jc w:val="center"/>
              <w:rPr>
                <w:sz w:val="18"/>
                <w:szCs w:val="18"/>
              </w:rPr>
            </w:pPr>
            <w:r w:rsidRPr="00906620">
              <w:rPr>
                <w:sz w:val="18"/>
                <w:szCs w:val="18"/>
              </w:rPr>
              <w:t>NA</w:t>
            </w:r>
          </w:p>
        </w:tc>
      </w:tr>
      <w:tr w:rsidR="001D7BF1" w:rsidRPr="00906620" w14:paraId="0691561B" w14:textId="77777777" w:rsidTr="001D7BF1">
        <w:trPr>
          <w:jc w:val="center"/>
        </w:trPr>
        <w:tc>
          <w:tcPr>
            <w:tcW w:w="3067" w:type="dxa"/>
          </w:tcPr>
          <w:p w14:paraId="565C675A" w14:textId="0F1E0AC9" w:rsidR="001D7BF1" w:rsidRPr="00906620" w:rsidRDefault="001D7BF1" w:rsidP="001D7BF1">
            <w:pPr>
              <w:rPr>
                <w:sz w:val="18"/>
                <w:szCs w:val="18"/>
              </w:rPr>
            </w:pPr>
          </w:p>
        </w:tc>
        <w:tc>
          <w:tcPr>
            <w:tcW w:w="1732" w:type="dxa"/>
          </w:tcPr>
          <w:p w14:paraId="31F5CCED" w14:textId="77777777" w:rsidR="001D7BF1" w:rsidRPr="00906620" w:rsidRDefault="001D7BF1" w:rsidP="001D7BF1">
            <w:pPr>
              <w:rPr>
                <w:sz w:val="18"/>
                <w:szCs w:val="18"/>
              </w:rPr>
            </w:pPr>
          </w:p>
        </w:tc>
        <w:tc>
          <w:tcPr>
            <w:tcW w:w="2611" w:type="dxa"/>
            <w:tcBorders>
              <w:left w:val="single" w:sz="4" w:space="0" w:color="auto"/>
            </w:tcBorders>
          </w:tcPr>
          <w:p w14:paraId="7C71FCB1" w14:textId="77777777" w:rsidR="001D7BF1" w:rsidRPr="00906620" w:rsidRDefault="001D7BF1" w:rsidP="001D7BF1">
            <w:pPr>
              <w:jc w:val="both"/>
              <w:rPr>
                <w:sz w:val="18"/>
                <w:szCs w:val="18"/>
              </w:rPr>
            </w:pPr>
            <w:r w:rsidRPr="00906620">
              <w:rPr>
                <w:sz w:val="18"/>
                <w:szCs w:val="18"/>
              </w:rPr>
              <w:t>Water (Prevention and Control of Pollution) Act of 1974, Rules of 1975, and amendments</w:t>
            </w:r>
          </w:p>
          <w:p w14:paraId="3BF80F82" w14:textId="77777777" w:rsidR="001D7BF1" w:rsidRPr="00906620" w:rsidRDefault="001D7BF1" w:rsidP="001D7BF1">
            <w:pPr>
              <w:jc w:val="both"/>
              <w:rPr>
                <w:sz w:val="18"/>
                <w:szCs w:val="18"/>
              </w:rPr>
            </w:pPr>
          </w:p>
          <w:p w14:paraId="3DC362C9" w14:textId="3677B5C9" w:rsidR="001D7BF1" w:rsidRPr="00906620" w:rsidRDefault="001D7BF1" w:rsidP="001D7BF1">
            <w:pPr>
              <w:jc w:val="both"/>
              <w:rPr>
                <w:sz w:val="18"/>
                <w:szCs w:val="18"/>
                <w:lang w:val="en-IN" w:eastAsia="en-IN"/>
              </w:rPr>
            </w:pPr>
            <w:r w:rsidRPr="00906620">
              <w:rPr>
                <w:sz w:val="18"/>
                <w:szCs w:val="18"/>
              </w:rPr>
              <w:t>During implementation (construction phase) compliance will be required</w:t>
            </w:r>
          </w:p>
        </w:tc>
        <w:tc>
          <w:tcPr>
            <w:tcW w:w="2307" w:type="dxa"/>
          </w:tcPr>
          <w:p w14:paraId="0BB185D3" w14:textId="2985A568" w:rsidR="001D7BF1" w:rsidRPr="00906620" w:rsidRDefault="001D7BF1" w:rsidP="001D7BF1">
            <w:pPr>
              <w:jc w:val="both"/>
              <w:rPr>
                <w:color w:val="000000"/>
                <w:sz w:val="18"/>
                <w:szCs w:val="18"/>
              </w:rPr>
            </w:pPr>
            <w:r w:rsidRPr="00906620">
              <w:rPr>
                <w:sz w:val="18"/>
                <w:szCs w:val="18"/>
              </w:rPr>
              <w:t xml:space="preserve">Complied as per requirement and in line of rules </w:t>
            </w:r>
          </w:p>
        </w:tc>
        <w:tc>
          <w:tcPr>
            <w:tcW w:w="1378" w:type="dxa"/>
          </w:tcPr>
          <w:p w14:paraId="3467AA19" w14:textId="76D1CACB" w:rsidR="001D7BF1" w:rsidRPr="00906620" w:rsidRDefault="00A42A03" w:rsidP="00A42A03">
            <w:pPr>
              <w:jc w:val="center"/>
              <w:rPr>
                <w:sz w:val="18"/>
                <w:szCs w:val="18"/>
                <w:lang w:val="en-IN" w:eastAsia="en-IN"/>
              </w:rPr>
            </w:pPr>
            <w:r w:rsidRPr="00906620">
              <w:rPr>
                <w:sz w:val="18"/>
                <w:szCs w:val="18"/>
                <w:lang w:val="en-IN" w:eastAsia="en-IN"/>
              </w:rPr>
              <w:t>NA</w:t>
            </w:r>
          </w:p>
        </w:tc>
        <w:tc>
          <w:tcPr>
            <w:tcW w:w="1639" w:type="dxa"/>
          </w:tcPr>
          <w:p w14:paraId="07F54EA3" w14:textId="52055F5B" w:rsidR="001D7BF1" w:rsidRPr="00906620" w:rsidRDefault="00A42A03" w:rsidP="00A42A03">
            <w:pPr>
              <w:jc w:val="center"/>
              <w:rPr>
                <w:sz w:val="18"/>
                <w:szCs w:val="18"/>
              </w:rPr>
            </w:pPr>
            <w:r w:rsidRPr="00906620">
              <w:rPr>
                <w:sz w:val="18"/>
                <w:szCs w:val="18"/>
              </w:rPr>
              <w:t>None</w:t>
            </w:r>
          </w:p>
        </w:tc>
        <w:tc>
          <w:tcPr>
            <w:tcW w:w="2287" w:type="dxa"/>
          </w:tcPr>
          <w:p w14:paraId="68D6769D" w14:textId="08D24E02" w:rsidR="001D7BF1" w:rsidRPr="00906620" w:rsidRDefault="00A42A03" w:rsidP="00A42A03">
            <w:pPr>
              <w:jc w:val="center"/>
              <w:rPr>
                <w:sz w:val="18"/>
                <w:szCs w:val="18"/>
              </w:rPr>
            </w:pPr>
            <w:r w:rsidRPr="00906620">
              <w:rPr>
                <w:sz w:val="18"/>
                <w:szCs w:val="18"/>
              </w:rPr>
              <w:t>NA</w:t>
            </w:r>
          </w:p>
        </w:tc>
      </w:tr>
      <w:tr w:rsidR="00A42A03" w:rsidRPr="00906620" w14:paraId="4AF70BE3" w14:textId="77777777" w:rsidTr="001D7BF1">
        <w:trPr>
          <w:jc w:val="center"/>
        </w:trPr>
        <w:tc>
          <w:tcPr>
            <w:tcW w:w="3067" w:type="dxa"/>
          </w:tcPr>
          <w:p w14:paraId="17657F43" w14:textId="77777777" w:rsidR="00A42A03" w:rsidRPr="00906620" w:rsidRDefault="00A42A03" w:rsidP="00A42A03">
            <w:pPr>
              <w:rPr>
                <w:sz w:val="18"/>
                <w:szCs w:val="18"/>
              </w:rPr>
            </w:pPr>
          </w:p>
        </w:tc>
        <w:tc>
          <w:tcPr>
            <w:tcW w:w="1732" w:type="dxa"/>
          </w:tcPr>
          <w:p w14:paraId="2BCFE071" w14:textId="77777777" w:rsidR="00A42A03" w:rsidRPr="00906620" w:rsidRDefault="00A42A03" w:rsidP="00A42A03">
            <w:pPr>
              <w:rPr>
                <w:sz w:val="18"/>
                <w:szCs w:val="18"/>
              </w:rPr>
            </w:pPr>
          </w:p>
        </w:tc>
        <w:tc>
          <w:tcPr>
            <w:tcW w:w="2611" w:type="dxa"/>
            <w:tcBorders>
              <w:left w:val="single" w:sz="4" w:space="0" w:color="auto"/>
            </w:tcBorders>
          </w:tcPr>
          <w:p w14:paraId="0C42E393" w14:textId="77777777" w:rsidR="00A42A03" w:rsidRPr="00906620" w:rsidRDefault="00A42A03" w:rsidP="00A42A03">
            <w:pPr>
              <w:jc w:val="both"/>
              <w:rPr>
                <w:sz w:val="18"/>
                <w:szCs w:val="18"/>
              </w:rPr>
            </w:pPr>
            <w:r w:rsidRPr="00906620">
              <w:rPr>
                <w:sz w:val="18"/>
                <w:szCs w:val="18"/>
              </w:rPr>
              <w:t>The Air (Prevention and Control of Pollution) Act 1981, amended 1987 and The Air (Prevention and Control of Pollution) Rules, 1982</w:t>
            </w:r>
          </w:p>
          <w:p w14:paraId="7D213C37" w14:textId="77777777" w:rsidR="00A42A03" w:rsidRPr="00906620" w:rsidRDefault="00A42A03" w:rsidP="00A42A03">
            <w:pPr>
              <w:jc w:val="both"/>
              <w:rPr>
                <w:sz w:val="18"/>
                <w:szCs w:val="18"/>
              </w:rPr>
            </w:pPr>
          </w:p>
          <w:p w14:paraId="7F10048F" w14:textId="77777777" w:rsidR="00A42A03" w:rsidRDefault="00A42A03" w:rsidP="00A42A03">
            <w:pPr>
              <w:jc w:val="both"/>
              <w:rPr>
                <w:sz w:val="18"/>
                <w:szCs w:val="18"/>
              </w:rPr>
            </w:pPr>
            <w:r w:rsidRPr="00906620">
              <w:rPr>
                <w:sz w:val="18"/>
                <w:szCs w:val="18"/>
              </w:rPr>
              <w:t>During implementation (construction phase) compliance will be required CTE and CTO for (</w:t>
            </w:r>
            <w:proofErr w:type="spellStart"/>
            <w:r w:rsidRPr="00906620">
              <w:rPr>
                <w:sz w:val="18"/>
                <w:szCs w:val="18"/>
              </w:rPr>
              <w:t>i</w:t>
            </w:r>
            <w:proofErr w:type="spellEnd"/>
            <w:r w:rsidRPr="00906620">
              <w:rPr>
                <w:sz w:val="18"/>
                <w:szCs w:val="18"/>
              </w:rPr>
              <w:t>) diesel generator/s and (ii) hot mix plants, wet mix plants, stone crushers, batching plant etc. if installed for construction.</w:t>
            </w:r>
          </w:p>
          <w:p w14:paraId="0D473936" w14:textId="77777777" w:rsidR="00D17777" w:rsidRPr="00906620" w:rsidRDefault="00D17777" w:rsidP="00A42A03">
            <w:pPr>
              <w:jc w:val="both"/>
              <w:rPr>
                <w:sz w:val="18"/>
                <w:szCs w:val="18"/>
              </w:rPr>
            </w:pPr>
          </w:p>
          <w:p w14:paraId="60E2243E" w14:textId="248BE873" w:rsidR="00A42A03" w:rsidRPr="00906620" w:rsidRDefault="00A42A03" w:rsidP="00A42A03">
            <w:pPr>
              <w:jc w:val="both"/>
              <w:rPr>
                <w:sz w:val="18"/>
                <w:szCs w:val="18"/>
                <w:lang w:val="en-IN" w:eastAsia="en-IN"/>
              </w:rPr>
            </w:pPr>
            <w:r w:rsidRPr="00906620">
              <w:rPr>
                <w:sz w:val="18"/>
                <w:szCs w:val="18"/>
              </w:rPr>
              <w:t>Pollution under control certificate (PUC) to be obtained by the contractor for all vehicles and equipment engaged in the project</w:t>
            </w:r>
          </w:p>
        </w:tc>
        <w:tc>
          <w:tcPr>
            <w:tcW w:w="2307" w:type="dxa"/>
          </w:tcPr>
          <w:p w14:paraId="2BEE9224" w14:textId="77777777" w:rsidR="00A42A03" w:rsidRPr="00906620" w:rsidRDefault="00A42A03" w:rsidP="00A42A03">
            <w:pPr>
              <w:adjustRightInd w:val="0"/>
              <w:jc w:val="both"/>
              <w:rPr>
                <w:sz w:val="18"/>
                <w:szCs w:val="18"/>
              </w:rPr>
            </w:pPr>
            <w:r w:rsidRPr="00906620">
              <w:rPr>
                <w:sz w:val="18"/>
                <w:szCs w:val="18"/>
              </w:rPr>
              <w:t xml:space="preserve">CTE &amp; CTO will be collected as per requirement and with advancement of project </w:t>
            </w:r>
          </w:p>
          <w:p w14:paraId="7A693DAD" w14:textId="77777777" w:rsidR="00A42A03" w:rsidRDefault="00A42A03" w:rsidP="00A42A03">
            <w:pPr>
              <w:adjustRightInd w:val="0"/>
              <w:jc w:val="both"/>
              <w:rPr>
                <w:sz w:val="18"/>
                <w:szCs w:val="18"/>
              </w:rPr>
            </w:pPr>
          </w:p>
          <w:p w14:paraId="05B1B3B1" w14:textId="77777777" w:rsidR="00D17777" w:rsidRPr="00906620" w:rsidRDefault="00D17777" w:rsidP="00A42A03">
            <w:pPr>
              <w:adjustRightInd w:val="0"/>
              <w:jc w:val="both"/>
              <w:rPr>
                <w:sz w:val="18"/>
                <w:szCs w:val="18"/>
              </w:rPr>
            </w:pPr>
          </w:p>
          <w:p w14:paraId="32700471" w14:textId="77777777" w:rsidR="00A42A03" w:rsidRPr="00906620" w:rsidRDefault="00A42A03" w:rsidP="00A42A03">
            <w:pPr>
              <w:adjustRightInd w:val="0"/>
              <w:jc w:val="both"/>
              <w:rPr>
                <w:sz w:val="18"/>
                <w:szCs w:val="18"/>
              </w:rPr>
            </w:pPr>
            <w:r w:rsidRPr="00906620">
              <w:rPr>
                <w:sz w:val="18"/>
                <w:szCs w:val="18"/>
              </w:rPr>
              <w:t>Green- Silent Diesel Generator will be used, - CTE &amp; CTO not required</w:t>
            </w:r>
          </w:p>
          <w:p w14:paraId="0E6740CA" w14:textId="77777777" w:rsidR="00A42A03" w:rsidRPr="00906620" w:rsidRDefault="00A42A03" w:rsidP="00A42A03">
            <w:pPr>
              <w:adjustRightInd w:val="0"/>
              <w:jc w:val="both"/>
              <w:rPr>
                <w:sz w:val="18"/>
                <w:szCs w:val="18"/>
              </w:rPr>
            </w:pPr>
          </w:p>
          <w:p w14:paraId="2A2D41C7" w14:textId="77777777" w:rsidR="00A42A03" w:rsidRPr="00906620" w:rsidRDefault="00A42A03" w:rsidP="00A42A03">
            <w:pPr>
              <w:adjustRightInd w:val="0"/>
              <w:jc w:val="both"/>
              <w:rPr>
                <w:sz w:val="18"/>
                <w:szCs w:val="18"/>
              </w:rPr>
            </w:pPr>
          </w:p>
          <w:p w14:paraId="25413235" w14:textId="77777777" w:rsidR="00A42A03" w:rsidRPr="00906620" w:rsidRDefault="00A42A03" w:rsidP="00A42A03">
            <w:pPr>
              <w:adjustRightInd w:val="0"/>
              <w:jc w:val="both"/>
              <w:rPr>
                <w:sz w:val="18"/>
                <w:szCs w:val="18"/>
              </w:rPr>
            </w:pPr>
          </w:p>
          <w:p w14:paraId="512FD699" w14:textId="77777777" w:rsidR="00A42A03" w:rsidRPr="00906620" w:rsidRDefault="00A42A03" w:rsidP="00A42A03">
            <w:pPr>
              <w:adjustRightInd w:val="0"/>
              <w:jc w:val="both"/>
              <w:rPr>
                <w:sz w:val="18"/>
                <w:szCs w:val="18"/>
              </w:rPr>
            </w:pPr>
          </w:p>
          <w:p w14:paraId="33488007" w14:textId="77777777" w:rsidR="00A42A03" w:rsidRDefault="00A42A03" w:rsidP="00A42A03">
            <w:pPr>
              <w:adjustRightInd w:val="0"/>
              <w:jc w:val="both"/>
              <w:rPr>
                <w:sz w:val="18"/>
                <w:szCs w:val="18"/>
              </w:rPr>
            </w:pPr>
          </w:p>
          <w:p w14:paraId="006A9108" w14:textId="77777777" w:rsidR="00D17777" w:rsidRPr="00906620" w:rsidRDefault="00D17777" w:rsidP="00A42A03">
            <w:pPr>
              <w:adjustRightInd w:val="0"/>
              <w:jc w:val="both"/>
              <w:rPr>
                <w:sz w:val="18"/>
                <w:szCs w:val="18"/>
              </w:rPr>
            </w:pPr>
          </w:p>
          <w:p w14:paraId="5E954C84" w14:textId="7F645B37" w:rsidR="00A42A03" w:rsidRPr="00906620" w:rsidRDefault="00A42A03" w:rsidP="00A42A03">
            <w:pPr>
              <w:jc w:val="both"/>
              <w:rPr>
                <w:color w:val="000000"/>
                <w:sz w:val="18"/>
                <w:szCs w:val="18"/>
              </w:rPr>
            </w:pPr>
            <w:r w:rsidRPr="00906620">
              <w:rPr>
                <w:sz w:val="18"/>
                <w:szCs w:val="18"/>
              </w:rPr>
              <w:t>PUC certificate has been collected (sample attached as ---</w:t>
            </w:r>
            <w:r w:rsidRPr="00906620">
              <w:rPr>
                <w:b/>
                <w:bCs/>
                <w:sz w:val="18"/>
                <w:szCs w:val="18"/>
              </w:rPr>
              <w:t>Appendix 2)</w:t>
            </w:r>
          </w:p>
        </w:tc>
        <w:tc>
          <w:tcPr>
            <w:tcW w:w="1378" w:type="dxa"/>
          </w:tcPr>
          <w:p w14:paraId="1961A830" w14:textId="77777777" w:rsidR="00A42A03" w:rsidRPr="00906620" w:rsidRDefault="00A42A03" w:rsidP="00A42A03">
            <w:pPr>
              <w:jc w:val="both"/>
              <w:rPr>
                <w:sz w:val="18"/>
                <w:szCs w:val="18"/>
              </w:rPr>
            </w:pPr>
          </w:p>
          <w:p w14:paraId="527DFD2C" w14:textId="77777777" w:rsidR="00A42A03" w:rsidRPr="00906620" w:rsidRDefault="00A42A03" w:rsidP="00A42A03">
            <w:pPr>
              <w:jc w:val="both"/>
              <w:rPr>
                <w:sz w:val="18"/>
                <w:szCs w:val="18"/>
              </w:rPr>
            </w:pPr>
          </w:p>
          <w:p w14:paraId="4666629E" w14:textId="77777777" w:rsidR="00A42A03" w:rsidRPr="00906620" w:rsidRDefault="00A42A03" w:rsidP="00A42A03">
            <w:pPr>
              <w:jc w:val="both"/>
              <w:rPr>
                <w:sz w:val="18"/>
                <w:szCs w:val="18"/>
              </w:rPr>
            </w:pPr>
          </w:p>
          <w:p w14:paraId="60E214DF" w14:textId="77777777" w:rsidR="00A42A03" w:rsidRPr="00906620" w:rsidRDefault="00A42A03" w:rsidP="00A42A03">
            <w:pPr>
              <w:jc w:val="both"/>
              <w:rPr>
                <w:sz w:val="18"/>
                <w:szCs w:val="18"/>
              </w:rPr>
            </w:pPr>
          </w:p>
          <w:p w14:paraId="5C47A82B" w14:textId="77777777" w:rsidR="00A42A03" w:rsidRPr="00906620" w:rsidRDefault="00A42A03" w:rsidP="00A42A03">
            <w:pPr>
              <w:jc w:val="both"/>
              <w:rPr>
                <w:sz w:val="18"/>
                <w:szCs w:val="18"/>
              </w:rPr>
            </w:pPr>
          </w:p>
          <w:p w14:paraId="440B6ECF" w14:textId="77777777" w:rsidR="00A42A03" w:rsidRPr="00906620" w:rsidRDefault="00A42A03" w:rsidP="00A42A03">
            <w:pPr>
              <w:jc w:val="both"/>
              <w:rPr>
                <w:sz w:val="18"/>
                <w:szCs w:val="18"/>
              </w:rPr>
            </w:pPr>
          </w:p>
          <w:p w14:paraId="05A6D857" w14:textId="77777777" w:rsidR="00A42A03" w:rsidRPr="00906620" w:rsidRDefault="00A42A03" w:rsidP="00A42A03">
            <w:pPr>
              <w:jc w:val="both"/>
              <w:rPr>
                <w:sz w:val="18"/>
                <w:szCs w:val="18"/>
              </w:rPr>
            </w:pPr>
          </w:p>
          <w:p w14:paraId="6CC62C9D" w14:textId="77777777" w:rsidR="00A42A03" w:rsidRPr="00906620" w:rsidRDefault="00A42A03" w:rsidP="00A42A03">
            <w:pPr>
              <w:jc w:val="both"/>
              <w:rPr>
                <w:sz w:val="18"/>
                <w:szCs w:val="18"/>
              </w:rPr>
            </w:pPr>
          </w:p>
          <w:p w14:paraId="09AA66EB" w14:textId="77777777" w:rsidR="00A42A03" w:rsidRPr="00906620" w:rsidRDefault="00A42A03" w:rsidP="00A42A03">
            <w:pPr>
              <w:jc w:val="both"/>
              <w:rPr>
                <w:sz w:val="18"/>
                <w:szCs w:val="18"/>
              </w:rPr>
            </w:pPr>
          </w:p>
          <w:p w14:paraId="693AFDCA" w14:textId="77777777" w:rsidR="00A42A03" w:rsidRPr="00906620" w:rsidRDefault="00A42A03" w:rsidP="00A42A03">
            <w:pPr>
              <w:jc w:val="both"/>
              <w:rPr>
                <w:sz w:val="18"/>
                <w:szCs w:val="18"/>
              </w:rPr>
            </w:pPr>
          </w:p>
          <w:p w14:paraId="172725F9" w14:textId="77777777" w:rsidR="00A42A03" w:rsidRPr="00906620" w:rsidRDefault="00A42A03" w:rsidP="00A42A03">
            <w:pPr>
              <w:jc w:val="both"/>
              <w:rPr>
                <w:sz w:val="18"/>
                <w:szCs w:val="18"/>
              </w:rPr>
            </w:pPr>
          </w:p>
          <w:p w14:paraId="53E87109" w14:textId="77777777" w:rsidR="00A42A03" w:rsidRPr="00906620" w:rsidRDefault="00A42A03" w:rsidP="00A42A03">
            <w:pPr>
              <w:jc w:val="both"/>
              <w:rPr>
                <w:sz w:val="18"/>
                <w:szCs w:val="18"/>
              </w:rPr>
            </w:pPr>
          </w:p>
          <w:p w14:paraId="17454D39" w14:textId="77777777" w:rsidR="00A42A03" w:rsidRDefault="00A42A03" w:rsidP="00A42A03">
            <w:pPr>
              <w:jc w:val="both"/>
              <w:rPr>
                <w:sz w:val="18"/>
                <w:szCs w:val="18"/>
              </w:rPr>
            </w:pPr>
          </w:p>
          <w:p w14:paraId="134A8D2A" w14:textId="77777777" w:rsidR="00D17777" w:rsidRDefault="00D17777" w:rsidP="00A42A03">
            <w:pPr>
              <w:jc w:val="both"/>
              <w:rPr>
                <w:sz w:val="18"/>
                <w:szCs w:val="18"/>
              </w:rPr>
            </w:pPr>
          </w:p>
          <w:p w14:paraId="297B5566" w14:textId="77777777" w:rsidR="00D17777" w:rsidRPr="00906620" w:rsidRDefault="00D17777" w:rsidP="00A42A03">
            <w:pPr>
              <w:jc w:val="both"/>
              <w:rPr>
                <w:sz w:val="18"/>
                <w:szCs w:val="18"/>
              </w:rPr>
            </w:pPr>
          </w:p>
          <w:p w14:paraId="20A556AC" w14:textId="49732DA1" w:rsidR="00A42A03" w:rsidRPr="00906620" w:rsidRDefault="00A42A03" w:rsidP="00A42A03">
            <w:pPr>
              <w:jc w:val="both"/>
              <w:rPr>
                <w:sz w:val="18"/>
                <w:szCs w:val="18"/>
                <w:lang w:val="en-IN" w:eastAsia="en-IN"/>
              </w:rPr>
            </w:pPr>
            <w:r w:rsidRPr="00906620">
              <w:rPr>
                <w:sz w:val="18"/>
                <w:szCs w:val="18"/>
              </w:rPr>
              <w:t xml:space="preserve">Validity period </w:t>
            </w:r>
            <w:proofErr w:type="spellStart"/>
            <w:r w:rsidRPr="00906620">
              <w:rPr>
                <w:sz w:val="18"/>
                <w:szCs w:val="18"/>
              </w:rPr>
              <w:t>upto</w:t>
            </w:r>
            <w:proofErr w:type="spellEnd"/>
            <w:r w:rsidRPr="00906620">
              <w:rPr>
                <w:sz w:val="18"/>
                <w:szCs w:val="18"/>
              </w:rPr>
              <w:t xml:space="preserve"> April 2020</w:t>
            </w:r>
          </w:p>
        </w:tc>
        <w:tc>
          <w:tcPr>
            <w:tcW w:w="1639" w:type="dxa"/>
          </w:tcPr>
          <w:p w14:paraId="4CDC2FA1" w14:textId="77777777" w:rsidR="00A42A03" w:rsidRPr="00906620" w:rsidRDefault="00A42A03" w:rsidP="00A42A03">
            <w:pPr>
              <w:widowControl/>
              <w:adjustRightInd w:val="0"/>
              <w:jc w:val="both"/>
              <w:rPr>
                <w:rFonts w:eastAsia="Times New Roman"/>
                <w:sz w:val="18"/>
                <w:szCs w:val="18"/>
                <w:lang w:val="en-IN" w:bidi="ar-SA"/>
              </w:rPr>
            </w:pPr>
            <w:r w:rsidRPr="00906620">
              <w:rPr>
                <w:rFonts w:eastAsia="Times New Roman"/>
                <w:sz w:val="18"/>
                <w:szCs w:val="18"/>
                <w:lang w:val="en-IN" w:bidi="ar-SA"/>
              </w:rPr>
              <w:t>CTE to be obtained (as per requirement) prior to</w:t>
            </w:r>
          </w:p>
          <w:p w14:paraId="361C2335" w14:textId="77777777" w:rsidR="00A42A03" w:rsidRPr="00906620" w:rsidRDefault="00A42A03" w:rsidP="00A42A03">
            <w:pPr>
              <w:widowControl/>
              <w:adjustRightInd w:val="0"/>
              <w:jc w:val="both"/>
              <w:rPr>
                <w:rFonts w:eastAsia="Times New Roman"/>
                <w:sz w:val="18"/>
                <w:szCs w:val="18"/>
                <w:lang w:val="en-IN" w:bidi="ar-SA"/>
              </w:rPr>
            </w:pPr>
            <w:r w:rsidRPr="00906620">
              <w:rPr>
                <w:rFonts w:eastAsia="Times New Roman"/>
                <w:sz w:val="18"/>
                <w:szCs w:val="18"/>
                <w:lang w:val="en-IN" w:bidi="ar-SA"/>
              </w:rPr>
              <w:t>start of construction.</w:t>
            </w:r>
          </w:p>
          <w:p w14:paraId="707F7B6C" w14:textId="77777777" w:rsidR="00A42A03" w:rsidRPr="00906620" w:rsidRDefault="00A42A03" w:rsidP="00A42A03">
            <w:pPr>
              <w:widowControl/>
              <w:adjustRightInd w:val="0"/>
              <w:jc w:val="both"/>
              <w:rPr>
                <w:rFonts w:eastAsia="Times New Roman"/>
                <w:sz w:val="18"/>
                <w:szCs w:val="18"/>
                <w:lang w:val="en-IN" w:bidi="ar-SA"/>
              </w:rPr>
            </w:pPr>
          </w:p>
          <w:p w14:paraId="65AECFE6" w14:textId="77777777" w:rsidR="00A42A03" w:rsidRPr="00906620" w:rsidRDefault="00A42A03" w:rsidP="00A42A03">
            <w:pPr>
              <w:widowControl/>
              <w:adjustRightInd w:val="0"/>
              <w:jc w:val="both"/>
              <w:rPr>
                <w:rFonts w:eastAsia="Times New Roman"/>
                <w:sz w:val="18"/>
                <w:szCs w:val="18"/>
                <w:lang w:val="en-IN" w:bidi="ar-SA"/>
              </w:rPr>
            </w:pPr>
            <w:r w:rsidRPr="00906620">
              <w:rPr>
                <w:rFonts w:eastAsia="Times New Roman"/>
                <w:sz w:val="18"/>
                <w:szCs w:val="18"/>
                <w:lang w:val="en-IN" w:bidi="ar-SA"/>
              </w:rPr>
              <w:t>CTO to be obtained (if required) before</w:t>
            </w:r>
          </w:p>
          <w:p w14:paraId="7E6A9985" w14:textId="77777777" w:rsidR="00A42A03" w:rsidRPr="00906620" w:rsidRDefault="00A42A03" w:rsidP="00A42A03">
            <w:pPr>
              <w:widowControl/>
              <w:adjustRightInd w:val="0"/>
              <w:jc w:val="both"/>
              <w:rPr>
                <w:rFonts w:eastAsia="Times New Roman"/>
                <w:sz w:val="18"/>
                <w:szCs w:val="18"/>
                <w:lang w:val="en-IN" w:bidi="ar-SA"/>
              </w:rPr>
            </w:pPr>
            <w:r w:rsidRPr="00906620">
              <w:rPr>
                <w:rFonts w:eastAsia="Times New Roman"/>
                <w:sz w:val="18"/>
                <w:szCs w:val="18"/>
                <w:lang w:val="en-IN" w:bidi="ar-SA"/>
              </w:rPr>
              <w:t>commencement</w:t>
            </w:r>
          </w:p>
          <w:p w14:paraId="5A9083E4" w14:textId="77777777" w:rsidR="00A42A03" w:rsidRPr="00906620" w:rsidRDefault="00A42A03" w:rsidP="00A42A03">
            <w:pPr>
              <w:jc w:val="both"/>
              <w:rPr>
                <w:sz w:val="18"/>
                <w:szCs w:val="18"/>
              </w:rPr>
            </w:pPr>
            <w:r w:rsidRPr="00906620">
              <w:rPr>
                <w:rFonts w:eastAsia="Times New Roman"/>
                <w:sz w:val="18"/>
                <w:szCs w:val="18"/>
                <w:lang w:val="en-IN" w:bidi="ar-SA"/>
              </w:rPr>
              <w:t>of operations.</w:t>
            </w:r>
          </w:p>
          <w:p w14:paraId="7520B657" w14:textId="77777777" w:rsidR="00A42A03" w:rsidRDefault="00A42A03" w:rsidP="00A42A03">
            <w:pPr>
              <w:jc w:val="both"/>
              <w:rPr>
                <w:sz w:val="18"/>
                <w:szCs w:val="18"/>
              </w:rPr>
            </w:pPr>
          </w:p>
          <w:p w14:paraId="2E165303" w14:textId="77777777" w:rsidR="00D17777" w:rsidRDefault="00D17777" w:rsidP="00A42A03">
            <w:pPr>
              <w:jc w:val="both"/>
              <w:rPr>
                <w:sz w:val="18"/>
                <w:szCs w:val="18"/>
              </w:rPr>
            </w:pPr>
          </w:p>
          <w:p w14:paraId="7B87E7D4" w14:textId="77777777" w:rsidR="00D17777" w:rsidRPr="00906620" w:rsidRDefault="00D17777" w:rsidP="00A42A03">
            <w:pPr>
              <w:jc w:val="both"/>
              <w:rPr>
                <w:sz w:val="18"/>
                <w:szCs w:val="18"/>
              </w:rPr>
            </w:pPr>
          </w:p>
          <w:p w14:paraId="01FABB7C" w14:textId="7B8AABEB" w:rsidR="00A42A03" w:rsidRPr="00906620" w:rsidRDefault="00A42A03" w:rsidP="00A42A03">
            <w:pPr>
              <w:jc w:val="both"/>
              <w:rPr>
                <w:sz w:val="18"/>
                <w:szCs w:val="18"/>
              </w:rPr>
            </w:pPr>
            <w:r w:rsidRPr="00906620">
              <w:rPr>
                <w:sz w:val="18"/>
                <w:szCs w:val="18"/>
              </w:rPr>
              <w:t xml:space="preserve">Immediate renewal is required </w:t>
            </w:r>
          </w:p>
        </w:tc>
        <w:tc>
          <w:tcPr>
            <w:tcW w:w="2287" w:type="dxa"/>
          </w:tcPr>
          <w:p w14:paraId="0AF743F7" w14:textId="018425DF" w:rsidR="00A42A03" w:rsidRPr="00906620" w:rsidRDefault="00A42A03" w:rsidP="00A42A03">
            <w:pPr>
              <w:jc w:val="both"/>
              <w:rPr>
                <w:sz w:val="18"/>
                <w:szCs w:val="18"/>
              </w:rPr>
            </w:pPr>
            <w:r w:rsidRPr="00906620">
              <w:rPr>
                <w:rFonts w:eastAsia="Times New Roman"/>
                <w:sz w:val="18"/>
                <w:szCs w:val="18"/>
                <w:lang w:val="en-IN" w:bidi="ar-SA"/>
              </w:rPr>
              <w:t>To be updated in next SEMR when the consent is obtained as per requirement</w:t>
            </w:r>
          </w:p>
        </w:tc>
      </w:tr>
      <w:tr w:rsidR="00A42A03" w:rsidRPr="00906620" w14:paraId="450D41C0" w14:textId="77777777" w:rsidTr="001D7BF1">
        <w:trPr>
          <w:jc w:val="center"/>
        </w:trPr>
        <w:tc>
          <w:tcPr>
            <w:tcW w:w="3067" w:type="dxa"/>
          </w:tcPr>
          <w:p w14:paraId="08C211B9" w14:textId="77777777" w:rsidR="00A42A03" w:rsidRPr="00906620" w:rsidRDefault="00A42A03" w:rsidP="00A42A03">
            <w:pPr>
              <w:rPr>
                <w:sz w:val="18"/>
                <w:szCs w:val="18"/>
              </w:rPr>
            </w:pPr>
          </w:p>
        </w:tc>
        <w:tc>
          <w:tcPr>
            <w:tcW w:w="1732" w:type="dxa"/>
          </w:tcPr>
          <w:p w14:paraId="182E9D48" w14:textId="77777777" w:rsidR="00A42A03" w:rsidRPr="00906620" w:rsidRDefault="00A42A03" w:rsidP="00A42A03">
            <w:pPr>
              <w:rPr>
                <w:sz w:val="18"/>
                <w:szCs w:val="18"/>
              </w:rPr>
            </w:pPr>
          </w:p>
        </w:tc>
        <w:tc>
          <w:tcPr>
            <w:tcW w:w="2611" w:type="dxa"/>
            <w:tcBorders>
              <w:left w:val="single" w:sz="4" w:space="0" w:color="auto"/>
            </w:tcBorders>
          </w:tcPr>
          <w:p w14:paraId="4F549A0A" w14:textId="7D8EB40A" w:rsidR="00A42A03" w:rsidRPr="00906620" w:rsidRDefault="00A42A03" w:rsidP="00A42A03">
            <w:pPr>
              <w:jc w:val="both"/>
              <w:rPr>
                <w:sz w:val="18"/>
                <w:szCs w:val="18"/>
                <w:lang w:val="en-IN" w:eastAsia="en-IN"/>
              </w:rPr>
            </w:pPr>
            <w:r w:rsidRPr="00906620">
              <w:rPr>
                <w:sz w:val="18"/>
                <w:szCs w:val="18"/>
              </w:rPr>
              <w:t xml:space="preserve">Direction of West Bengal </w:t>
            </w:r>
            <w:r w:rsidRPr="00906620">
              <w:rPr>
                <w:sz w:val="18"/>
                <w:szCs w:val="18"/>
              </w:rPr>
              <w:lastRenderedPageBreak/>
              <w:t>Department of Environment under the Air Act, 1981 Direction No. EN/3170/T-IV-7 /001/2009 dated: 10 December 2009</w:t>
            </w:r>
          </w:p>
        </w:tc>
        <w:tc>
          <w:tcPr>
            <w:tcW w:w="2307" w:type="dxa"/>
          </w:tcPr>
          <w:p w14:paraId="7BA64506" w14:textId="22C1957F" w:rsidR="00A42A03" w:rsidRPr="00906620" w:rsidRDefault="00A42A03" w:rsidP="00A42A03">
            <w:pPr>
              <w:jc w:val="both"/>
              <w:rPr>
                <w:color w:val="000000"/>
                <w:sz w:val="18"/>
                <w:szCs w:val="18"/>
              </w:rPr>
            </w:pPr>
            <w:r w:rsidRPr="00906620">
              <w:rPr>
                <w:sz w:val="18"/>
                <w:szCs w:val="18"/>
                <w:lang w:bidi="hi-IN"/>
              </w:rPr>
              <w:lastRenderedPageBreak/>
              <w:t xml:space="preserve">Construction activities are </w:t>
            </w:r>
            <w:r w:rsidRPr="00906620">
              <w:rPr>
                <w:sz w:val="18"/>
                <w:szCs w:val="18"/>
                <w:lang w:bidi="hi-IN"/>
              </w:rPr>
              <w:lastRenderedPageBreak/>
              <w:t>being carried out in compliance with the requirements</w:t>
            </w:r>
          </w:p>
        </w:tc>
        <w:tc>
          <w:tcPr>
            <w:tcW w:w="1378" w:type="dxa"/>
          </w:tcPr>
          <w:p w14:paraId="34B2FDC0" w14:textId="7790E8AC" w:rsidR="00A42A03" w:rsidRPr="00906620" w:rsidRDefault="00A42A03" w:rsidP="00A42A03">
            <w:pPr>
              <w:jc w:val="center"/>
              <w:rPr>
                <w:sz w:val="18"/>
                <w:szCs w:val="18"/>
                <w:lang w:val="en-IN" w:eastAsia="en-IN"/>
              </w:rPr>
            </w:pPr>
            <w:r w:rsidRPr="00906620">
              <w:rPr>
                <w:sz w:val="18"/>
                <w:szCs w:val="18"/>
              </w:rPr>
              <w:lastRenderedPageBreak/>
              <w:t>NA</w:t>
            </w:r>
          </w:p>
        </w:tc>
        <w:tc>
          <w:tcPr>
            <w:tcW w:w="1639" w:type="dxa"/>
          </w:tcPr>
          <w:p w14:paraId="51BD9148" w14:textId="0D3B0FE4" w:rsidR="00A42A03" w:rsidRPr="00906620" w:rsidRDefault="00A42A03" w:rsidP="00A42A03">
            <w:pPr>
              <w:jc w:val="center"/>
              <w:rPr>
                <w:sz w:val="18"/>
                <w:szCs w:val="18"/>
              </w:rPr>
            </w:pPr>
            <w:r w:rsidRPr="00906620">
              <w:rPr>
                <w:sz w:val="18"/>
                <w:szCs w:val="18"/>
              </w:rPr>
              <w:t>None</w:t>
            </w:r>
          </w:p>
        </w:tc>
        <w:tc>
          <w:tcPr>
            <w:tcW w:w="2287" w:type="dxa"/>
          </w:tcPr>
          <w:p w14:paraId="707B4B86" w14:textId="2DDD459E" w:rsidR="00A42A03" w:rsidRPr="00906620" w:rsidRDefault="00A42A03" w:rsidP="00A42A03">
            <w:pPr>
              <w:jc w:val="center"/>
              <w:rPr>
                <w:sz w:val="18"/>
                <w:szCs w:val="18"/>
              </w:rPr>
            </w:pPr>
            <w:r w:rsidRPr="00906620">
              <w:rPr>
                <w:sz w:val="18"/>
                <w:szCs w:val="18"/>
              </w:rPr>
              <w:t>NA</w:t>
            </w:r>
          </w:p>
        </w:tc>
      </w:tr>
      <w:tr w:rsidR="00A42A03" w:rsidRPr="00906620" w14:paraId="6A9282DF" w14:textId="77777777" w:rsidTr="0007261E">
        <w:trPr>
          <w:jc w:val="center"/>
        </w:trPr>
        <w:tc>
          <w:tcPr>
            <w:tcW w:w="3067" w:type="dxa"/>
          </w:tcPr>
          <w:p w14:paraId="204353FC" w14:textId="77777777" w:rsidR="00A42A03" w:rsidRPr="00906620" w:rsidRDefault="00A42A03" w:rsidP="00A42A03">
            <w:pPr>
              <w:rPr>
                <w:sz w:val="18"/>
                <w:szCs w:val="18"/>
              </w:rPr>
            </w:pPr>
          </w:p>
        </w:tc>
        <w:tc>
          <w:tcPr>
            <w:tcW w:w="1732" w:type="dxa"/>
          </w:tcPr>
          <w:p w14:paraId="51F9A3CB" w14:textId="77777777" w:rsidR="00A42A03" w:rsidRPr="00906620" w:rsidRDefault="00A42A03" w:rsidP="00A42A03">
            <w:pPr>
              <w:rPr>
                <w:sz w:val="18"/>
                <w:szCs w:val="18"/>
              </w:rPr>
            </w:pPr>
          </w:p>
        </w:tc>
        <w:tc>
          <w:tcPr>
            <w:tcW w:w="2611" w:type="dxa"/>
            <w:tcBorders>
              <w:left w:val="single" w:sz="4" w:space="0" w:color="auto"/>
            </w:tcBorders>
          </w:tcPr>
          <w:p w14:paraId="4F2C7DAA" w14:textId="77777777" w:rsidR="00A42A03" w:rsidRPr="00906620" w:rsidRDefault="00A42A03" w:rsidP="00A42A03">
            <w:pPr>
              <w:jc w:val="both"/>
              <w:rPr>
                <w:sz w:val="18"/>
                <w:szCs w:val="18"/>
              </w:rPr>
            </w:pPr>
            <w:r w:rsidRPr="00906620">
              <w:rPr>
                <w:sz w:val="18"/>
                <w:szCs w:val="18"/>
              </w:rPr>
              <w:t>The Indian Forest Act, 1927; Forest (Conservation) Act, 1980, amended 1988; Forest (Conservation) Rules, 1981 amended 1992 and 2003</w:t>
            </w:r>
          </w:p>
          <w:p w14:paraId="78DDCB81" w14:textId="77777777" w:rsidR="00A42A03" w:rsidRPr="00906620" w:rsidRDefault="00A42A03" w:rsidP="00A42A03">
            <w:pPr>
              <w:jc w:val="both"/>
              <w:rPr>
                <w:sz w:val="18"/>
                <w:szCs w:val="18"/>
              </w:rPr>
            </w:pPr>
          </w:p>
          <w:p w14:paraId="6FD51184" w14:textId="77777777" w:rsidR="00A42A03" w:rsidRPr="00906620" w:rsidRDefault="00A42A03" w:rsidP="00A42A03">
            <w:pPr>
              <w:jc w:val="both"/>
              <w:rPr>
                <w:sz w:val="18"/>
                <w:szCs w:val="18"/>
              </w:rPr>
            </w:pPr>
            <w:r w:rsidRPr="00906620">
              <w:rPr>
                <w:sz w:val="18"/>
                <w:szCs w:val="18"/>
              </w:rPr>
              <w:t xml:space="preserve">West Bengal Trees (Protection and Conservation in Non- Forest Areas) Act, 2006- Tree felling permission </w:t>
            </w:r>
          </w:p>
          <w:p w14:paraId="5C0DE651" w14:textId="77777777" w:rsidR="00A42A03" w:rsidRPr="00906620" w:rsidRDefault="00A42A03" w:rsidP="00A42A03">
            <w:pPr>
              <w:jc w:val="both"/>
              <w:rPr>
                <w:sz w:val="18"/>
                <w:szCs w:val="18"/>
              </w:rPr>
            </w:pPr>
          </w:p>
          <w:p w14:paraId="710D73E4" w14:textId="1C49AAE3" w:rsidR="00A42A03" w:rsidRPr="00906620" w:rsidRDefault="00A42A03" w:rsidP="00A42A03">
            <w:pPr>
              <w:jc w:val="both"/>
              <w:rPr>
                <w:sz w:val="18"/>
                <w:szCs w:val="18"/>
                <w:lang w:val="en-IN" w:eastAsia="en-IN"/>
              </w:rPr>
            </w:pPr>
            <w:r w:rsidRPr="00906620">
              <w:rPr>
                <w:sz w:val="18"/>
                <w:szCs w:val="18"/>
              </w:rPr>
              <w:t>In case of tree felling NOC needs to be obtained from Forest dept./ concerned dept.</w:t>
            </w:r>
          </w:p>
        </w:tc>
        <w:tc>
          <w:tcPr>
            <w:tcW w:w="2307" w:type="dxa"/>
          </w:tcPr>
          <w:p w14:paraId="1CC4832F" w14:textId="77777777" w:rsidR="00A42A03" w:rsidRPr="00906620" w:rsidRDefault="00A42A03" w:rsidP="00A42A03">
            <w:pPr>
              <w:ind w:left="18" w:hanging="18"/>
              <w:jc w:val="both"/>
              <w:rPr>
                <w:sz w:val="18"/>
                <w:szCs w:val="18"/>
              </w:rPr>
            </w:pPr>
            <w:r w:rsidRPr="00906620">
              <w:rPr>
                <w:sz w:val="18"/>
                <w:szCs w:val="18"/>
              </w:rPr>
              <w:t xml:space="preserve">No forest land is involved. </w:t>
            </w:r>
          </w:p>
          <w:p w14:paraId="39E9722C" w14:textId="77777777" w:rsidR="00A42A03" w:rsidRPr="00906620" w:rsidRDefault="00A42A03" w:rsidP="00A42A03">
            <w:pPr>
              <w:jc w:val="both"/>
              <w:rPr>
                <w:sz w:val="18"/>
                <w:szCs w:val="18"/>
              </w:rPr>
            </w:pPr>
          </w:p>
          <w:p w14:paraId="4BCDE27E" w14:textId="77777777" w:rsidR="00A42A03" w:rsidRPr="00906620" w:rsidRDefault="00A42A03" w:rsidP="00A42A03">
            <w:pPr>
              <w:jc w:val="both"/>
              <w:rPr>
                <w:b/>
                <w:bCs/>
                <w:sz w:val="18"/>
                <w:szCs w:val="18"/>
              </w:rPr>
            </w:pPr>
            <w:r w:rsidRPr="00906620">
              <w:rPr>
                <w:sz w:val="18"/>
                <w:szCs w:val="18"/>
              </w:rPr>
              <w:t xml:space="preserve">No tree felling required till date </w:t>
            </w:r>
          </w:p>
          <w:p w14:paraId="2C23E72B" w14:textId="437BD47F" w:rsidR="00A42A03" w:rsidRPr="00906620" w:rsidRDefault="00A42A03" w:rsidP="00A42A03">
            <w:pPr>
              <w:jc w:val="both"/>
              <w:rPr>
                <w:color w:val="000000"/>
                <w:sz w:val="18"/>
                <w:szCs w:val="18"/>
              </w:rPr>
            </w:pPr>
          </w:p>
        </w:tc>
        <w:tc>
          <w:tcPr>
            <w:tcW w:w="1378" w:type="dxa"/>
            <w:shd w:val="clear" w:color="auto" w:fill="auto"/>
          </w:tcPr>
          <w:p w14:paraId="7868217A" w14:textId="4DA8BCCF" w:rsidR="00A42A03" w:rsidRPr="00906620" w:rsidRDefault="00A42A03" w:rsidP="00A42A03">
            <w:pPr>
              <w:jc w:val="center"/>
              <w:rPr>
                <w:sz w:val="18"/>
                <w:szCs w:val="18"/>
                <w:lang w:val="en-IN" w:eastAsia="en-IN"/>
              </w:rPr>
            </w:pPr>
            <w:r w:rsidRPr="00906620">
              <w:rPr>
                <w:sz w:val="18"/>
                <w:szCs w:val="18"/>
              </w:rPr>
              <w:t>NA</w:t>
            </w:r>
          </w:p>
        </w:tc>
        <w:tc>
          <w:tcPr>
            <w:tcW w:w="1639" w:type="dxa"/>
          </w:tcPr>
          <w:p w14:paraId="4DD942C0" w14:textId="50A18ACD" w:rsidR="00A42A03" w:rsidRPr="00906620" w:rsidRDefault="00A42A03" w:rsidP="009F527A">
            <w:pPr>
              <w:jc w:val="both"/>
              <w:rPr>
                <w:sz w:val="18"/>
                <w:szCs w:val="18"/>
              </w:rPr>
            </w:pPr>
            <w:r w:rsidRPr="00906620">
              <w:rPr>
                <w:sz w:val="18"/>
                <w:szCs w:val="18"/>
              </w:rPr>
              <w:t xml:space="preserve">Tree felling NOC for other sites if required as per final design and advancement of work </w:t>
            </w:r>
          </w:p>
        </w:tc>
        <w:tc>
          <w:tcPr>
            <w:tcW w:w="2287" w:type="dxa"/>
          </w:tcPr>
          <w:p w14:paraId="6056AE04" w14:textId="77777777" w:rsidR="00A42A03" w:rsidRPr="00906620" w:rsidRDefault="00A42A03" w:rsidP="009F527A">
            <w:pPr>
              <w:widowControl/>
              <w:adjustRightInd w:val="0"/>
              <w:jc w:val="both"/>
              <w:rPr>
                <w:rFonts w:eastAsia="Times New Roman"/>
                <w:sz w:val="18"/>
                <w:szCs w:val="18"/>
                <w:lang w:val="en-IN" w:bidi="ar-SA"/>
              </w:rPr>
            </w:pPr>
            <w:r w:rsidRPr="00906620">
              <w:rPr>
                <w:rFonts w:eastAsia="Times New Roman"/>
                <w:sz w:val="18"/>
                <w:szCs w:val="18"/>
                <w:lang w:val="en-IN" w:bidi="ar-SA"/>
              </w:rPr>
              <w:t>To be updated tree felling</w:t>
            </w:r>
          </w:p>
          <w:p w14:paraId="22E29C4A" w14:textId="045FA250" w:rsidR="00A42A03" w:rsidRPr="00906620" w:rsidRDefault="00A42A03" w:rsidP="009F527A">
            <w:pPr>
              <w:jc w:val="both"/>
              <w:rPr>
                <w:sz w:val="18"/>
                <w:szCs w:val="18"/>
              </w:rPr>
            </w:pPr>
            <w:r w:rsidRPr="00906620">
              <w:rPr>
                <w:rFonts w:eastAsia="Times New Roman"/>
                <w:sz w:val="18"/>
                <w:szCs w:val="18"/>
                <w:lang w:val="en-IN" w:bidi="ar-SA"/>
              </w:rPr>
              <w:t>status and NOC in next SEMR as per</w:t>
            </w:r>
            <w:r w:rsidR="00E10853">
              <w:rPr>
                <w:rFonts w:eastAsia="Times New Roman"/>
                <w:sz w:val="18"/>
                <w:szCs w:val="18"/>
                <w:lang w:val="en-IN" w:bidi="ar-SA"/>
              </w:rPr>
              <w:t xml:space="preserve"> requirement</w:t>
            </w:r>
          </w:p>
        </w:tc>
      </w:tr>
      <w:tr w:rsidR="00A42A03" w:rsidRPr="00906620" w14:paraId="0AA1475B" w14:textId="77777777" w:rsidTr="0007261E">
        <w:trPr>
          <w:jc w:val="center"/>
        </w:trPr>
        <w:tc>
          <w:tcPr>
            <w:tcW w:w="3067" w:type="dxa"/>
          </w:tcPr>
          <w:p w14:paraId="7EB98005" w14:textId="77777777" w:rsidR="00A42A03" w:rsidRPr="00906620" w:rsidRDefault="00A42A03" w:rsidP="00A42A03">
            <w:pPr>
              <w:rPr>
                <w:sz w:val="18"/>
                <w:szCs w:val="18"/>
              </w:rPr>
            </w:pPr>
          </w:p>
        </w:tc>
        <w:tc>
          <w:tcPr>
            <w:tcW w:w="1732" w:type="dxa"/>
          </w:tcPr>
          <w:p w14:paraId="2D714C76" w14:textId="77777777" w:rsidR="00A42A03" w:rsidRPr="00906620" w:rsidRDefault="00A42A03" w:rsidP="00A42A03">
            <w:pPr>
              <w:rPr>
                <w:sz w:val="18"/>
                <w:szCs w:val="18"/>
              </w:rPr>
            </w:pPr>
          </w:p>
        </w:tc>
        <w:tc>
          <w:tcPr>
            <w:tcW w:w="2611" w:type="dxa"/>
            <w:tcBorders>
              <w:left w:val="single" w:sz="4" w:space="0" w:color="auto"/>
            </w:tcBorders>
          </w:tcPr>
          <w:p w14:paraId="6E8F1305" w14:textId="1FC9A389" w:rsidR="00A42A03" w:rsidRPr="00906620" w:rsidRDefault="00A42A03" w:rsidP="00A42A03">
            <w:pPr>
              <w:jc w:val="both"/>
              <w:rPr>
                <w:sz w:val="18"/>
                <w:szCs w:val="18"/>
                <w:lang w:val="en-IN" w:eastAsia="en-IN"/>
              </w:rPr>
            </w:pPr>
            <w:r w:rsidRPr="00906620">
              <w:rPr>
                <w:sz w:val="18"/>
                <w:szCs w:val="18"/>
              </w:rPr>
              <w:t>Wild Life (Protection) Act 1972, Amendment Act, 1993 and 2002 and Wildlife (Protection) Rules, 1995</w:t>
            </w:r>
          </w:p>
        </w:tc>
        <w:tc>
          <w:tcPr>
            <w:tcW w:w="2307" w:type="dxa"/>
          </w:tcPr>
          <w:p w14:paraId="01D9A3F3" w14:textId="3DA2F035" w:rsidR="00A42A03" w:rsidRPr="00906620" w:rsidRDefault="00A42A03" w:rsidP="00A42A03">
            <w:pPr>
              <w:jc w:val="both"/>
              <w:rPr>
                <w:color w:val="000000"/>
                <w:sz w:val="18"/>
                <w:szCs w:val="18"/>
              </w:rPr>
            </w:pPr>
            <w:r w:rsidRPr="00906620">
              <w:rPr>
                <w:sz w:val="18"/>
                <w:szCs w:val="18"/>
              </w:rPr>
              <w:t>No Wildlife protected area within or nearby the project area</w:t>
            </w:r>
          </w:p>
        </w:tc>
        <w:tc>
          <w:tcPr>
            <w:tcW w:w="1378" w:type="dxa"/>
            <w:shd w:val="clear" w:color="auto" w:fill="auto"/>
          </w:tcPr>
          <w:p w14:paraId="157361F2" w14:textId="452418D1" w:rsidR="00A42A03" w:rsidRPr="00906620" w:rsidRDefault="00A42A03" w:rsidP="00A42A03">
            <w:pPr>
              <w:jc w:val="center"/>
              <w:rPr>
                <w:sz w:val="18"/>
                <w:szCs w:val="18"/>
                <w:lang w:val="en-IN" w:eastAsia="en-IN"/>
              </w:rPr>
            </w:pPr>
            <w:r w:rsidRPr="00906620">
              <w:rPr>
                <w:sz w:val="18"/>
                <w:szCs w:val="18"/>
              </w:rPr>
              <w:t>NA</w:t>
            </w:r>
          </w:p>
        </w:tc>
        <w:tc>
          <w:tcPr>
            <w:tcW w:w="1639" w:type="dxa"/>
          </w:tcPr>
          <w:p w14:paraId="06812B08" w14:textId="14D8E74A" w:rsidR="00A42A03" w:rsidRPr="00906620" w:rsidRDefault="00A42A03" w:rsidP="00A42A03">
            <w:pPr>
              <w:jc w:val="center"/>
              <w:rPr>
                <w:sz w:val="18"/>
                <w:szCs w:val="18"/>
              </w:rPr>
            </w:pPr>
            <w:r w:rsidRPr="00906620">
              <w:rPr>
                <w:sz w:val="18"/>
                <w:szCs w:val="18"/>
              </w:rPr>
              <w:t>None</w:t>
            </w:r>
          </w:p>
        </w:tc>
        <w:tc>
          <w:tcPr>
            <w:tcW w:w="2287" w:type="dxa"/>
          </w:tcPr>
          <w:p w14:paraId="245C792C" w14:textId="602DC1CC" w:rsidR="00A42A03" w:rsidRPr="00906620" w:rsidRDefault="00A42A03" w:rsidP="00A42A03">
            <w:pPr>
              <w:jc w:val="center"/>
              <w:rPr>
                <w:sz w:val="18"/>
                <w:szCs w:val="18"/>
              </w:rPr>
            </w:pPr>
            <w:r w:rsidRPr="00906620">
              <w:rPr>
                <w:sz w:val="18"/>
                <w:szCs w:val="18"/>
              </w:rPr>
              <w:t>NA</w:t>
            </w:r>
          </w:p>
        </w:tc>
      </w:tr>
      <w:tr w:rsidR="00A42A03" w:rsidRPr="00906620" w14:paraId="772C57BB" w14:textId="77777777" w:rsidTr="001D7BF1">
        <w:trPr>
          <w:jc w:val="center"/>
        </w:trPr>
        <w:tc>
          <w:tcPr>
            <w:tcW w:w="3067" w:type="dxa"/>
          </w:tcPr>
          <w:p w14:paraId="2C2C1B1C" w14:textId="77777777" w:rsidR="00A42A03" w:rsidRPr="00906620" w:rsidRDefault="00A42A03" w:rsidP="00A42A03">
            <w:pPr>
              <w:rPr>
                <w:sz w:val="18"/>
                <w:szCs w:val="18"/>
              </w:rPr>
            </w:pPr>
          </w:p>
        </w:tc>
        <w:tc>
          <w:tcPr>
            <w:tcW w:w="1732" w:type="dxa"/>
          </w:tcPr>
          <w:p w14:paraId="3318BA1E" w14:textId="77777777" w:rsidR="00A42A03" w:rsidRPr="00906620" w:rsidRDefault="00A42A03" w:rsidP="00A42A03">
            <w:pPr>
              <w:rPr>
                <w:sz w:val="18"/>
                <w:szCs w:val="18"/>
              </w:rPr>
            </w:pPr>
          </w:p>
        </w:tc>
        <w:tc>
          <w:tcPr>
            <w:tcW w:w="2611" w:type="dxa"/>
            <w:tcBorders>
              <w:left w:val="single" w:sz="4" w:space="0" w:color="auto"/>
            </w:tcBorders>
          </w:tcPr>
          <w:p w14:paraId="56A8EC89" w14:textId="3103AE52" w:rsidR="00A42A03" w:rsidRPr="00906620" w:rsidRDefault="00A42A03" w:rsidP="00A42A03">
            <w:pPr>
              <w:jc w:val="both"/>
              <w:rPr>
                <w:sz w:val="18"/>
                <w:szCs w:val="18"/>
                <w:lang w:val="en-IN" w:eastAsia="en-IN"/>
              </w:rPr>
            </w:pPr>
            <w:r w:rsidRPr="00906620">
              <w:rPr>
                <w:sz w:val="18"/>
                <w:szCs w:val="18"/>
              </w:rPr>
              <w:t xml:space="preserve">The Ancient Monument and Archaeological Sites and Remains (Amendment and Validation) Act 2010 </w:t>
            </w:r>
          </w:p>
        </w:tc>
        <w:tc>
          <w:tcPr>
            <w:tcW w:w="2307" w:type="dxa"/>
          </w:tcPr>
          <w:p w14:paraId="2987233B" w14:textId="35E987F6" w:rsidR="00A42A03" w:rsidRPr="00906620" w:rsidRDefault="00A42A03" w:rsidP="00A42A03">
            <w:pPr>
              <w:jc w:val="both"/>
              <w:rPr>
                <w:color w:val="000000"/>
                <w:sz w:val="18"/>
                <w:szCs w:val="18"/>
              </w:rPr>
            </w:pPr>
            <w:r w:rsidRPr="00906620">
              <w:rPr>
                <w:sz w:val="18"/>
                <w:szCs w:val="18"/>
              </w:rPr>
              <w:t>No protected area within or nearby the project area. But chance find protocol will be maintained</w:t>
            </w:r>
          </w:p>
        </w:tc>
        <w:tc>
          <w:tcPr>
            <w:tcW w:w="1378" w:type="dxa"/>
          </w:tcPr>
          <w:p w14:paraId="405F51A5" w14:textId="4F690A0F" w:rsidR="00A42A03" w:rsidRPr="00906620" w:rsidRDefault="00A42A03" w:rsidP="00A42A03">
            <w:pPr>
              <w:jc w:val="center"/>
              <w:rPr>
                <w:sz w:val="18"/>
                <w:szCs w:val="18"/>
                <w:lang w:val="en-IN" w:eastAsia="en-IN"/>
              </w:rPr>
            </w:pPr>
            <w:r w:rsidRPr="00906620">
              <w:rPr>
                <w:sz w:val="18"/>
                <w:szCs w:val="18"/>
              </w:rPr>
              <w:t>NA</w:t>
            </w:r>
          </w:p>
        </w:tc>
        <w:tc>
          <w:tcPr>
            <w:tcW w:w="1639" w:type="dxa"/>
          </w:tcPr>
          <w:p w14:paraId="23CBFE29" w14:textId="0BB3CDA6" w:rsidR="00A42A03" w:rsidRPr="00906620" w:rsidRDefault="00A42A03" w:rsidP="009F527A">
            <w:pPr>
              <w:jc w:val="both"/>
              <w:rPr>
                <w:sz w:val="18"/>
                <w:szCs w:val="18"/>
              </w:rPr>
            </w:pPr>
            <w:r w:rsidRPr="00906620">
              <w:rPr>
                <w:sz w:val="18"/>
                <w:szCs w:val="18"/>
              </w:rPr>
              <w:t>Chance find protocol to be maintained</w:t>
            </w:r>
          </w:p>
        </w:tc>
        <w:tc>
          <w:tcPr>
            <w:tcW w:w="2287" w:type="dxa"/>
          </w:tcPr>
          <w:p w14:paraId="63E22EDA" w14:textId="0BE517E0" w:rsidR="00A42A03" w:rsidRPr="00906620" w:rsidRDefault="00A42A03" w:rsidP="00A42A03">
            <w:pPr>
              <w:jc w:val="center"/>
              <w:rPr>
                <w:sz w:val="18"/>
                <w:szCs w:val="18"/>
              </w:rPr>
            </w:pPr>
            <w:r w:rsidRPr="00906620">
              <w:rPr>
                <w:sz w:val="18"/>
                <w:szCs w:val="18"/>
              </w:rPr>
              <w:t>NA</w:t>
            </w:r>
          </w:p>
        </w:tc>
      </w:tr>
      <w:tr w:rsidR="001D7BF1" w:rsidRPr="00906620" w14:paraId="06C8F372" w14:textId="77777777" w:rsidTr="001D7BF1">
        <w:trPr>
          <w:jc w:val="center"/>
        </w:trPr>
        <w:tc>
          <w:tcPr>
            <w:tcW w:w="3067" w:type="dxa"/>
          </w:tcPr>
          <w:p w14:paraId="18CE94A1" w14:textId="77777777" w:rsidR="001D7BF1" w:rsidRPr="00906620" w:rsidRDefault="001D7BF1" w:rsidP="001D7BF1">
            <w:pPr>
              <w:rPr>
                <w:sz w:val="18"/>
                <w:szCs w:val="18"/>
              </w:rPr>
            </w:pPr>
          </w:p>
        </w:tc>
        <w:tc>
          <w:tcPr>
            <w:tcW w:w="1732" w:type="dxa"/>
          </w:tcPr>
          <w:p w14:paraId="4828A381" w14:textId="77777777" w:rsidR="001D7BF1" w:rsidRPr="00906620" w:rsidRDefault="001D7BF1" w:rsidP="001D7BF1">
            <w:pPr>
              <w:rPr>
                <w:sz w:val="18"/>
                <w:szCs w:val="18"/>
              </w:rPr>
            </w:pPr>
          </w:p>
        </w:tc>
        <w:tc>
          <w:tcPr>
            <w:tcW w:w="2611" w:type="dxa"/>
            <w:tcBorders>
              <w:left w:val="single" w:sz="4" w:space="0" w:color="auto"/>
            </w:tcBorders>
          </w:tcPr>
          <w:p w14:paraId="5A155C7C" w14:textId="2D37EB26" w:rsidR="001D7BF1" w:rsidRPr="00906620" w:rsidRDefault="001D7BF1" w:rsidP="001D7BF1">
            <w:pPr>
              <w:jc w:val="both"/>
              <w:rPr>
                <w:sz w:val="18"/>
                <w:szCs w:val="18"/>
                <w:lang w:val="en-IN" w:eastAsia="en-IN"/>
              </w:rPr>
            </w:pPr>
            <w:r w:rsidRPr="00906620">
              <w:rPr>
                <w:sz w:val="18"/>
                <w:szCs w:val="18"/>
                <w:lang w:val="en-IN" w:eastAsia="en-IN"/>
              </w:rPr>
              <w:t xml:space="preserve">Labour licence under </w:t>
            </w:r>
            <w:r w:rsidRPr="00906620">
              <w:rPr>
                <w:bCs/>
                <w:sz w:val="18"/>
                <w:szCs w:val="18"/>
                <w:lang w:val="en-IN" w:eastAsia="en-IN"/>
              </w:rPr>
              <w:t>The Contract Labour (Regulation &amp; Abolition) Act, 1970. (Central Act w.e.f. 07-09-70)</w:t>
            </w:r>
          </w:p>
        </w:tc>
        <w:tc>
          <w:tcPr>
            <w:tcW w:w="2307" w:type="dxa"/>
          </w:tcPr>
          <w:p w14:paraId="5544EEEA" w14:textId="77777777" w:rsidR="001D7BF1" w:rsidRPr="00906620" w:rsidRDefault="001D7BF1" w:rsidP="001D7BF1">
            <w:pPr>
              <w:jc w:val="both"/>
              <w:rPr>
                <w:sz w:val="18"/>
                <w:szCs w:val="18"/>
                <w:lang w:val="en-IN" w:eastAsia="en-IN"/>
              </w:rPr>
            </w:pPr>
            <w:r w:rsidRPr="00906620">
              <w:rPr>
                <w:sz w:val="18"/>
                <w:szCs w:val="18"/>
                <w:lang w:val="en-IN" w:eastAsia="en-IN"/>
              </w:rPr>
              <w:t xml:space="preserve">Complied. </w:t>
            </w:r>
          </w:p>
          <w:p w14:paraId="0089EBF9" w14:textId="280D35EB" w:rsidR="001D7BF1" w:rsidRPr="00906620" w:rsidRDefault="001D7BF1" w:rsidP="00F21973">
            <w:pPr>
              <w:jc w:val="both"/>
              <w:rPr>
                <w:color w:val="000000"/>
                <w:sz w:val="18"/>
                <w:szCs w:val="18"/>
              </w:rPr>
            </w:pPr>
            <w:r w:rsidRPr="00906620">
              <w:rPr>
                <w:sz w:val="18"/>
                <w:szCs w:val="18"/>
                <w:lang w:val="en-IN" w:eastAsia="en-IN"/>
              </w:rPr>
              <w:t xml:space="preserve">Labour licence obtained and enclosed as </w:t>
            </w:r>
            <w:r w:rsidRPr="00906620">
              <w:rPr>
                <w:b/>
                <w:sz w:val="18"/>
                <w:szCs w:val="18"/>
                <w:lang w:val="en-IN" w:eastAsia="en-IN"/>
              </w:rPr>
              <w:t>Appendix 3</w:t>
            </w:r>
          </w:p>
        </w:tc>
        <w:tc>
          <w:tcPr>
            <w:tcW w:w="1378" w:type="dxa"/>
          </w:tcPr>
          <w:p w14:paraId="462E6AA6" w14:textId="01F52D32" w:rsidR="001D7BF1" w:rsidRPr="00906620" w:rsidRDefault="001D7BF1" w:rsidP="001D7BF1">
            <w:pPr>
              <w:jc w:val="both"/>
              <w:rPr>
                <w:sz w:val="18"/>
                <w:szCs w:val="18"/>
                <w:lang w:val="en-IN" w:eastAsia="en-IN"/>
              </w:rPr>
            </w:pPr>
            <w:r w:rsidRPr="00906620">
              <w:rPr>
                <w:sz w:val="18"/>
                <w:szCs w:val="18"/>
                <w:lang w:val="en-IN" w:eastAsia="en-IN"/>
              </w:rPr>
              <w:t xml:space="preserve">Valid </w:t>
            </w:r>
            <w:proofErr w:type="spellStart"/>
            <w:r w:rsidRPr="00906620">
              <w:rPr>
                <w:sz w:val="18"/>
                <w:szCs w:val="18"/>
                <w:lang w:val="en-IN" w:eastAsia="en-IN"/>
              </w:rPr>
              <w:t>upto</w:t>
            </w:r>
            <w:proofErr w:type="spellEnd"/>
            <w:r w:rsidRPr="00906620">
              <w:rPr>
                <w:sz w:val="18"/>
                <w:szCs w:val="18"/>
                <w:lang w:val="en-IN" w:eastAsia="en-IN"/>
              </w:rPr>
              <w:t xml:space="preserve"> 03.02.2021</w:t>
            </w:r>
          </w:p>
        </w:tc>
        <w:tc>
          <w:tcPr>
            <w:tcW w:w="1639" w:type="dxa"/>
          </w:tcPr>
          <w:p w14:paraId="7DBE4F2C" w14:textId="35D39462" w:rsidR="001D7BF1" w:rsidRPr="00906620" w:rsidRDefault="001D7BF1" w:rsidP="009F527A">
            <w:pPr>
              <w:jc w:val="both"/>
              <w:rPr>
                <w:sz w:val="18"/>
                <w:szCs w:val="18"/>
              </w:rPr>
            </w:pPr>
            <w:r w:rsidRPr="00906620">
              <w:rPr>
                <w:sz w:val="18"/>
                <w:szCs w:val="18"/>
              </w:rPr>
              <w:t>Timely renewal will be required</w:t>
            </w:r>
          </w:p>
        </w:tc>
        <w:tc>
          <w:tcPr>
            <w:tcW w:w="2287" w:type="dxa"/>
          </w:tcPr>
          <w:p w14:paraId="08F053BB" w14:textId="77777777" w:rsidR="001D7BF1" w:rsidRPr="00906620" w:rsidRDefault="001D7BF1" w:rsidP="001D7BF1">
            <w:pPr>
              <w:rPr>
                <w:sz w:val="18"/>
                <w:szCs w:val="18"/>
              </w:rPr>
            </w:pPr>
          </w:p>
        </w:tc>
      </w:tr>
      <w:tr w:rsidR="00A42A03" w:rsidRPr="00906620" w14:paraId="3FC5B63D" w14:textId="77777777" w:rsidTr="0007261E">
        <w:trPr>
          <w:jc w:val="center"/>
        </w:trPr>
        <w:tc>
          <w:tcPr>
            <w:tcW w:w="3067" w:type="dxa"/>
          </w:tcPr>
          <w:p w14:paraId="6531B3A8" w14:textId="77777777" w:rsidR="00A42A03" w:rsidRPr="00906620" w:rsidRDefault="00A42A03" w:rsidP="00A42A03">
            <w:pPr>
              <w:rPr>
                <w:sz w:val="18"/>
                <w:szCs w:val="18"/>
              </w:rPr>
            </w:pPr>
          </w:p>
        </w:tc>
        <w:tc>
          <w:tcPr>
            <w:tcW w:w="1732" w:type="dxa"/>
          </w:tcPr>
          <w:p w14:paraId="3EC61EF4" w14:textId="77777777" w:rsidR="00A42A03" w:rsidRPr="00906620" w:rsidRDefault="00A42A03" w:rsidP="00A42A03">
            <w:pPr>
              <w:rPr>
                <w:sz w:val="18"/>
                <w:szCs w:val="18"/>
              </w:rPr>
            </w:pPr>
          </w:p>
        </w:tc>
        <w:tc>
          <w:tcPr>
            <w:tcW w:w="2611" w:type="dxa"/>
            <w:tcBorders>
              <w:left w:val="single" w:sz="4" w:space="0" w:color="auto"/>
            </w:tcBorders>
          </w:tcPr>
          <w:p w14:paraId="519E5832" w14:textId="10F03671" w:rsidR="00A42A03" w:rsidRPr="00906620" w:rsidRDefault="00A42A03" w:rsidP="00A42A03">
            <w:pPr>
              <w:jc w:val="both"/>
              <w:rPr>
                <w:sz w:val="18"/>
                <w:szCs w:val="18"/>
                <w:lang w:val="en-IN" w:eastAsia="en-IN"/>
              </w:rPr>
            </w:pPr>
            <w:r w:rsidRPr="00906620">
              <w:rPr>
                <w:sz w:val="18"/>
                <w:szCs w:val="18"/>
                <w:lang w:val="en-IN" w:eastAsia="en-IN"/>
              </w:rPr>
              <w:t>Labour compensation insurance</w:t>
            </w:r>
          </w:p>
        </w:tc>
        <w:tc>
          <w:tcPr>
            <w:tcW w:w="2307" w:type="dxa"/>
          </w:tcPr>
          <w:p w14:paraId="42AA6309" w14:textId="6A65586D" w:rsidR="00A42A03" w:rsidRPr="00906620" w:rsidRDefault="00A42A03" w:rsidP="00A42A03">
            <w:pPr>
              <w:jc w:val="both"/>
              <w:rPr>
                <w:color w:val="000000"/>
                <w:sz w:val="18"/>
                <w:szCs w:val="18"/>
              </w:rPr>
            </w:pPr>
            <w:r w:rsidRPr="00906620">
              <w:rPr>
                <w:sz w:val="18"/>
                <w:szCs w:val="18"/>
                <w:lang w:val="en-IN" w:eastAsia="en-IN"/>
              </w:rPr>
              <w:t xml:space="preserve">Applied for </w:t>
            </w:r>
            <w:r w:rsidRPr="00906620">
              <w:rPr>
                <w:color w:val="000000"/>
                <w:sz w:val="18"/>
                <w:szCs w:val="18"/>
              </w:rPr>
              <w:t>Group compensation insurance policy</w:t>
            </w:r>
            <w:r w:rsidRPr="00906620">
              <w:rPr>
                <w:sz w:val="18"/>
                <w:szCs w:val="18"/>
                <w:lang w:val="en-IN" w:eastAsia="en-IN"/>
              </w:rPr>
              <w:t xml:space="preserve"> and attached as </w:t>
            </w:r>
            <w:r w:rsidRPr="00906620">
              <w:rPr>
                <w:b/>
                <w:sz w:val="18"/>
                <w:szCs w:val="18"/>
                <w:lang w:val="en-IN" w:eastAsia="en-IN"/>
              </w:rPr>
              <w:t>Appendix 4</w:t>
            </w:r>
          </w:p>
        </w:tc>
        <w:tc>
          <w:tcPr>
            <w:tcW w:w="1378" w:type="dxa"/>
          </w:tcPr>
          <w:p w14:paraId="1DA62730" w14:textId="4CFE4376" w:rsidR="00A42A03" w:rsidRPr="00906620" w:rsidRDefault="00A42A03" w:rsidP="00A42A03">
            <w:pPr>
              <w:jc w:val="both"/>
              <w:rPr>
                <w:sz w:val="18"/>
                <w:szCs w:val="18"/>
                <w:lang w:val="en-IN" w:eastAsia="en-IN"/>
              </w:rPr>
            </w:pPr>
            <w:r w:rsidRPr="00906620">
              <w:rPr>
                <w:sz w:val="18"/>
                <w:szCs w:val="18"/>
                <w:lang w:val="en-IN" w:eastAsia="en-IN"/>
              </w:rPr>
              <w:t xml:space="preserve">Valid </w:t>
            </w:r>
            <w:proofErr w:type="spellStart"/>
            <w:r w:rsidRPr="00906620">
              <w:rPr>
                <w:sz w:val="18"/>
                <w:szCs w:val="18"/>
                <w:lang w:val="en-IN" w:eastAsia="en-IN"/>
              </w:rPr>
              <w:t>upto</w:t>
            </w:r>
            <w:proofErr w:type="spellEnd"/>
            <w:r w:rsidRPr="00906620">
              <w:rPr>
                <w:sz w:val="18"/>
                <w:szCs w:val="18"/>
                <w:lang w:val="en-IN" w:eastAsia="en-IN"/>
              </w:rPr>
              <w:t xml:space="preserve"> 30.03.2021</w:t>
            </w:r>
          </w:p>
        </w:tc>
        <w:tc>
          <w:tcPr>
            <w:tcW w:w="1639" w:type="dxa"/>
          </w:tcPr>
          <w:p w14:paraId="2E4C0606" w14:textId="77777777" w:rsidR="00A42A03" w:rsidRPr="00906620" w:rsidRDefault="00A42A03" w:rsidP="009F527A">
            <w:pPr>
              <w:widowControl/>
              <w:adjustRightInd w:val="0"/>
              <w:jc w:val="both"/>
              <w:rPr>
                <w:rFonts w:eastAsia="Times New Roman"/>
                <w:sz w:val="18"/>
                <w:szCs w:val="18"/>
                <w:lang w:val="en-IN" w:bidi="ar-SA"/>
              </w:rPr>
            </w:pPr>
            <w:r w:rsidRPr="00906620">
              <w:rPr>
                <w:rFonts w:eastAsia="Times New Roman"/>
                <w:sz w:val="18"/>
                <w:szCs w:val="18"/>
                <w:lang w:val="en-IN" w:bidi="ar-SA"/>
              </w:rPr>
              <w:t>To ensure all potential risks are</w:t>
            </w:r>
          </w:p>
          <w:p w14:paraId="0A3A2AE4" w14:textId="358FEB52" w:rsidR="00A42A03" w:rsidRPr="00906620" w:rsidRDefault="00A42A03" w:rsidP="009F527A">
            <w:pPr>
              <w:jc w:val="both"/>
              <w:rPr>
                <w:sz w:val="18"/>
                <w:szCs w:val="18"/>
              </w:rPr>
            </w:pPr>
            <w:r w:rsidRPr="00906620">
              <w:rPr>
                <w:rFonts w:eastAsia="Times New Roman"/>
                <w:sz w:val="18"/>
                <w:szCs w:val="18"/>
                <w:lang w:val="en-IN" w:bidi="ar-SA"/>
              </w:rPr>
              <w:t>covered.</w:t>
            </w:r>
          </w:p>
        </w:tc>
        <w:tc>
          <w:tcPr>
            <w:tcW w:w="2287" w:type="dxa"/>
          </w:tcPr>
          <w:p w14:paraId="748C271F" w14:textId="6D438C24" w:rsidR="00A42A03" w:rsidRPr="00906620" w:rsidRDefault="00A42A03" w:rsidP="00A42A03">
            <w:pPr>
              <w:jc w:val="center"/>
              <w:rPr>
                <w:sz w:val="18"/>
                <w:szCs w:val="18"/>
              </w:rPr>
            </w:pPr>
            <w:r w:rsidRPr="00906620">
              <w:rPr>
                <w:sz w:val="18"/>
                <w:szCs w:val="18"/>
              </w:rPr>
              <w:t>NA</w:t>
            </w:r>
          </w:p>
        </w:tc>
      </w:tr>
    </w:tbl>
    <w:p w14:paraId="7F38B653" w14:textId="77777777" w:rsidR="00307A16" w:rsidRDefault="00307A16" w:rsidP="00780D1B">
      <w:pPr>
        <w:sectPr w:rsidR="00307A16" w:rsidSect="00F21973">
          <w:pgSz w:w="15842" w:h="12242" w:orient="landscape" w:code="1"/>
          <w:pgMar w:top="1440" w:right="1440" w:bottom="1440" w:left="1440" w:header="720" w:footer="720" w:gutter="0"/>
          <w:cols w:space="708"/>
          <w:docGrid w:linePitch="360"/>
        </w:sectPr>
      </w:pPr>
    </w:p>
    <w:p w14:paraId="3DB79A92" w14:textId="2E605ADA" w:rsidR="003A30C1" w:rsidRDefault="003A30C1" w:rsidP="00A42A03">
      <w:pPr>
        <w:pStyle w:val="ListParagraph1"/>
        <w:numPr>
          <w:ilvl w:val="0"/>
          <w:numId w:val="3"/>
        </w:numPr>
        <w:autoSpaceDE w:val="0"/>
        <w:autoSpaceDN w:val="0"/>
        <w:adjustRightInd w:val="0"/>
        <w:spacing w:before="0" w:after="0"/>
        <w:ind w:left="0" w:firstLine="0"/>
        <w:rPr>
          <w:rStyle w:val="Strong"/>
          <w:rFonts w:cs="Arial"/>
          <w:b w:val="0"/>
          <w:bCs w:val="0"/>
          <w:sz w:val="22"/>
          <w:szCs w:val="22"/>
        </w:rPr>
      </w:pPr>
      <w:r w:rsidRPr="00D23165">
        <w:rPr>
          <w:rStyle w:val="Strong"/>
          <w:rFonts w:cs="Arial"/>
          <w:b w:val="0"/>
          <w:bCs w:val="0"/>
          <w:sz w:val="22"/>
          <w:szCs w:val="22"/>
        </w:rPr>
        <w:lastRenderedPageBreak/>
        <w:t xml:space="preserve">Status of land </w:t>
      </w:r>
      <w:r w:rsidR="0044692C">
        <w:rPr>
          <w:rStyle w:val="Strong"/>
          <w:rFonts w:cs="Arial"/>
          <w:b w:val="0"/>
          <w:bCs w:val="0"/>
          <w:sz w:val="22"/>
          <w:szCs w:val="22"/>
        </w:rPr>
        <w:t>clearances are</w:t>
      </w:r>
      <w:r w:rsidR="0044692C" w:rsidRPr="00D23165">
        <w:rPr>
          <w:rStyle w:val="Strong"/>
          <w:rFonts w:cs="Arial"/>
          <w:b w:val="0"/>
          <w:bCs w:val="0"/>
          <w:sz w:val="22"/>
          <w:szCs w:val="22"/>
        </w:rPr>
        <w:t xml:space="preserve"> </w:t>
      </w:r>
      <w:r w:rsidRPr="00D23165">
        <w:rPr>
          <w:rStyle w:val="Strong"/>
          <w:rFonts w:cs="Arial"/>
          <w:b w:val="0"/>
          <w:bCs w:val="0"/>
          <w:sz w:val="22"/>
          <w:szCs w:val="22"/>
        </w:rPr>
        <w:t xml:space="preserve">given below. Details are discussed in Social safeguard monitoring report. </w:t>
      </w:r>
    </w:p>
    <w:p w14:paraId="02CCAD3F" w14:textId="4A767493" w:rsidR="005918E3" w:rsidRDefault="005918E3" w:rsidP="005918E3">
      <w:pPr>
        <w:jc w:val="center"/>
        <w:rPr>
          <w:b/>
          <w:bCs/>
        </w:rPr>
      </w:pPr>
      <w:r w:rsidRPr="00A42A03">
        <w:rPr>
          <w:b/>
          <w:bCs/>
        </w:rPr>
        <w:t xml:space="preserve">Table 5: Land </w:t>
      </w:r>
      <w:r w:rsidR="004F4FE2" w:rsidRPr="00A42A03">
        <w:rPr>
          <w:b/>
          <w:bCs/>
        </w:rPr>
        <w:t>Clearances</w:t>
      </w:r>
      <w:r w:rsidR="0044692C" w:rsidRPr="00A42A03">
        <w:rPr>
          <w:b/>
          <w:bCs/>
        </w:rPr>
        <w:t xml:space="preserve"> </w:t>
      </w:r>
      <w:r w:rsidRPr="00A42A03">
        <w:rPr>
          <w:b/>
          <w:bCs/>
        </w:rPr>
        <w:t>status</w:t>
      </w:r>
      <w:r w:rsidR="003B09D6">
        <w:rPr>
          <w:b/>
          <w:bCs/>
        </w:rPr>
        <w:t xml:space="preserve"> (</w:t>
      </w:r>
      <w:proofErr w:type="spellStart"/>
      <w:r w:rsidR="003B09D6">
        <w:rPr>
          <w:b/>
          <w:bCs/>
        </w:rPr>
        <w:t>Upto</w:t>
      </w:r>
      <w:proofErr w:type="spellEnd"/>
      <w:r w:rsidR="003B09D6">
        <w:rPr>
          <w:b/>
          <w:bCs/>
        </w:rPr>
        <w:t xml:space="preserve"> April 2020)</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3463"/>
        <w:gridCol w:w="3978"/>
      </w:tblGrid>
      <w:tr w:rsidR="00F4160F" w:rsidRPr="00F4160F" w14:paraId="7F0F4C52" w14:textId="77777777" w:rsidTr="00267876">
        <w:trPr>
          <w:tblHeader/>
          <w:jc w:val="center"/>
        </w:trPr>
        <w:tc>
          <w:tcPr>
            <w:tcW w:w="2547" w:type="dxa"/>
            <w:shd w:val="clear" w:color="auto" w:fill="D9E2F3"/>
          </w:tcPr>
          <w:p w14:paraId="2BA4F078" w14:textId="77777777" w:rsidR="00F4160F" w:rsidRPr="00F4160F" w:rsidRDefault="00F4160F" w:rsidP="001377F8">
            <w:pPr>
              <w:jc w:val="center"/>
              <w:rPr>
                <w:b/>
                <w:bCs/>
                <w:sz w:val="20"/>
                <w:szCs w:val="20"/>
              </w:rPr>
            </w:pPr>
            <w:r w:rsidRPr="00F4160F">
              <w:rPr>
                <w:b/>
                <w:bCs/>
                <w:sz w:val="20"/>
                <w:szCs w:val="20"/>
              </w:rPr>
              <w:t>District</w:t>
            </w:r>
          </w:p>
        </w:tc>
        <w:tc>
          <w:tcPr>
            <w:tcW w:w="3463" w:type="dxa"/>
            <w:shd w:val="clear" w:color="auto" w:fill="D9E2F3"/>
          </w:tcPr>
          <w:p w14:paraId="71A9EDFA" w14:textId="77777777" w:rsidR="00F4160F" w:rsidRPr="00F4160F" w:rsidRDefault="00F4160F" w:rsidP="001377F8">
            <w:pPr>
              <w:jc w:val="center"/>
              <w:rPr>
                <w:b/>
                <w:bCs/>
                <w:sz w:val="20"/>
                <w:szCs w:val="20"/>
              </w:rPr>
            </w:pPr>
            <w:r w:rsidRPr="00F4160F">
              <w:rPr>
                <w:b/>
                <w:bCs/>
                <w:sz w:val="20"/>
                <w:szCs w:val="20"/>
              </w:rPr>
              <w:t>Major Work components</w:t>
            </w:r>
          </w:p>
        </w:tc>
        <w:tc>
          <w:tcPr>
            <w:tcW w:w="3978" w:type="dxa"/>
            <w:shd w:val="clear" w:color="auto" w:fill="D9E2F3"/>
          </w:tcPr>
          <w:p w14:paraId="1F1B8D7A" w14:textId="77777777" w:rsidR="00F4160F" w:rsidRPr="00F4160F" w:rsidRDefault="00F4160F" w:rsidP="001377F8">
            <w:pPr>
              <w:jc w:val="center"/>
              <w:rPr>
                <w:b/>
                <w:bCs/>
                <w:sz w:val="20"/>
                <w:szCs w:val="20"/>
              </w:rPr>
            </w:pPr>
            <w:r w:rsidRPr="00F4160F">
              <w:rPr>
                <w:b/>
                <w:bCs/>
                <w:sz w:val="20"/>
                <w:szCs w:val="20"/>
              </w:rPr>
              <w:t>Status</w:t>
            </w:r>
          </w:p>
        </w:tc>
      </w:tr>
      <w:tr w:rsidR="00F4160F" w:rsidRPr="00F4160F" w14:paraId="214D3067" w14:textId="77777777" w:rsidTr="00267876">
        <w:trPr>
          <w:jc w:val="center"/>
        </w:trPr>
        <w:tc>
          <w:tcPr>
            <w:tcW w:w="2547" w:type="dxa"/>
            <w:vMerge w:val="restart"/>
          </w:tcPr>
          <w:p w14:paraId="08EFDF2D" w14:textId="77777777" w:rsidR="00F4160F" w:rsidRPr="00F4160F" w:rsidRDefault="00F4160F" w:rsidP="001377F8">
            <w:pPr>
              <w:jc w:val="both"/>
              <w:rPr>
                <w:b/>
                <w:sz w:val="20"/>
                <w:szCs w:val="20"/>
              </w:rPr>
            </w:pPr>
            <w:r w:rsidRPr="00F4160F">
              <w:rPr>
                <w:b/>
                <w:sz w:val="20"/>
                <w:szCs w:val="20"/>
              </w:rPr>
              <w:t xml:space="preserve">North 24 </w:t>
            </w:r>
            <w:proofErr w:type="spellStart"/>
            <w:r w:rsidRPr="00F4160F">
              <w:rPr>
                <w:b/>
                <w:sz w:val="20"/>
                <w:szCs w:val="20"/>
              </w:rPr>
              <w:t>pgs</w:t>
            </w:r>
            <w:proofErr w:type="spellEnd"/>
          </w:p>
        </w:tc>
        <w:tc>
          <w:tcPr>
            <w:tcW w:w="3463" w:type="dxa"/>
          </w:tcPr>
          <w:p w14:paraId="75517EB6" w14:textId="77777777" w:rsidR="00F4160F" w:rsidRPr="00F4160F" w:rsidRDefault="00F4160F" w:rsidP="001377F8">
            <w:pPr>
              <w:jc w:val="both"/>
              <w:rPr>
                <w:sz w:val="20"/>
                <w:szCs w:val="20"/>
              </w:rPr>
            </w:pPr>
            <w:r w:rsidRPr="00F4160F">
              <w:rPr>
                <w:sz w:val="20"/>
                <w:szCs w:val="20"/>
              </w:rPr>
              <w:t>Lands for OHRs</w:t>
            </w:r>
          </w:p>
          <w:p w14:paraId="52770341" w14:textId="77777777" w:rsidR="00F4160F" w:rsidRPr="00F4160F" w:rsidRDefault="00F4160F" w:rsidP="001377F8">
            <w:pPr>
              <w:jc w:val="both"/>
              <w:rPr>
                <w:sz w:val="20"/>
                <w:szCs w:val="20"/>
              </w:rPr>
            </w:pPr>
          </w:p>
        </w:tc>
        <w:tc>
          <w:tcPr>
            <w:tcW w:w="3978" w:type="dxa"/>
          </w:tcPr>
          <w:p w14:paraId="3AC4A743" w14:textId="77777777" w:rsidR="00F4160F" w:rsidRPr="00F4160F" w:rsidRDefault="00F4160F" w:rsidP="000707CB">
            <w:pPr>
              <w:pStyle w:val="ListParagraph"/>
              <w:widowControl w:val="0"/>
              <w:numPr>
                <w:ilvl w:val="0"/>
                <w:numId w:val="44"/>
              </w:numPr>
              <w:autoSpaceDE w:val="0"/>
              <w:autoSpaceDN w:val="0"/>
              <w:adjustRightInd w:val="0"/>
              <w:spacing w:after="0" w:line="240" w:lineRule="auto"/>
              <w:ind w:left="200" w:hanging="200"/>
              <w:contextualSpacing/>
              <w:jc w:val="both"/>
              <w:rPr>
                <w:rFonts w:cs="Arial"/>
                <w:sz w:val="20"/>
                <w:szCs w:val="20"/>
              </w:rPr>
            </w:pPr>
            <w:r w:rsidRPr="00F4160F">
              <w:rPr>
                <w:rFonts w:cs="Arial"/>
                <w:sz w:val="20"/>
                <w:szCs w:val="20"/>
              </w:rPr>
              <w:t xml:space="preserve">Out of 39 nos. land for OHRs 31 are private lands and 8 are government land parcels. </w:t>
            </w:r>
          </w:p>
          <w:p w14:paraId="2551763B" w14:textId="77777777" w:rsidR="00F4160F" w:rsidRPr="00F4160F" w:rsidRDefault="00F4160F" w:rsidP="000707CB">
            <w:pPr>
              <w:pStyle w:val="ListParagraph"/>
              <w:widowControl w:val="0"/>
              <w:numPr>
                <w:ilvl w:val="0"/>
                <w:numId w:val="44"/>
              </w:numPr>
              <w:autoSpaceDE w:val="0"/>
              <w:autoSpaceDN w:val="0"/>
              <w:adjustRightInd w:val="0"/>
              <w:spacing w:after="0" w:line="240" w:lineRule="auto"/>
              <w:ind w:left="200" w:hanging="180"/>
              <w:contextualSpacing/>
              <w:jc w:val="both"/>
              <w:rPr>
                <w:rFonts w:cs="Arial"/>
                <w:sz w:val="20"/>
                <w:szCs w:val="20"/>
              </w:rPr>
            </w:pPr>
            <w:r w:rsidRPr="00F4160F">
              <w:rPr>
                <w:rFonts w:cs="Arial"/>
                <w:sz w:val="20"/>
                <w:szCs w:val="20"/>
              </w:rPr>
              <w:t>In case of private lands, till the reporting period out of 31 land parcels, 14 numbers have been purchased and rest are under of process of purchase.</w:t>
            </w:r>
          </w:p>
          <w:p w14:paraId="41317473" w14:textId="77777777" w:rsidR="00F4160F" w:rsidRPr="00F4160F" w:rsidRDefault="00F4160F" w:rsidP="000707CB">
            <w:pPr>
              <w:pStyle w:val="ListParagraph"/>
              <w:widowControl w:val="0"/>
              <w:numPr>
                <w:ilvl w:val="0"/>
                <w:numId w:val="44"/>
              </w:numPr>
              <w:autoSpaceDE w:val="0"/>
              <w:autoSpaceDN w:val="0"/>
              <w:adjustRightInd w:val="0"/>
              <w:spacing w:after="0" w:line="240" w:lineRule="auto"/>
              <w:ind w:left="200" w:hanging="200"/>
              <w:contextualSpacing/>
              <w:jc w:val="both"/>
              <w:rPr>
                <w:rFonts w:cs="Arial"/>
                <w:sz w:val="20"/>
                <w:szCs w:val="20"/>
              </w:rPr>
            </w:pPr>
            <w:r w:rsidRPr="00F4160F">
              <w:rPr>
                <w:rFonts w:cs="Arial"/>
                <w:sz w:val="20"/>
                <w:szCs w:val="20"/>
              </w:rPr>
              <w:t>In case of 8 vested lands for the OHRs, Record of Right (ROR) or Possession Certificate has already been received for 7 land parcels. Rest one is under process for possession.</w:t>
            </w:r>
          </w:p>
        </w:tc>
      </w:tr>
      <w:tr w:rsidR="00F4160F" w:rsidRPr="00F4160F" w14:paraId="0607704F" w14:textId="77777777" w:rsidTr="00267876">
        <w:trPr>
          <w:jc w:val="center"/>
        </w:trPr>
        <w:tc>
          <w:tcPr>
            <w:tcW w:w="2547" w:type="dxa"/>
            <w:vMerge/>
          </w:tcPr>
          <w:p w14:paraId="2946A3FB" w14:textId="77777777" w:rsidR="00F4160F" w:rsidRPr="00F4160F" w:rsidRDefault="00F4160F" w:rsidP="001377F8">
            <w:pPr>
              <w:jc w:val="both"/>
              <w:rPr>
                <w:sz w:val="20"/>
                <w:szCs w:val="20"/>
              </w:rPr>
            </w:pPr>
          </w:p>
        </w:tc>
        <w:tc>
          <w:tcPr>
            <w:tcW w:w="3463" w:type="dxa"/>
          </w:tcPr>
          <w:p w14:paraId="160D8F61" w14:textId="77777777" w:rsidR="00F4160F" w:rsidRPr="00F4160F" w:rsidRDefault="00F4160F" w:rsidP="001377F8">
            <w:pPr>
              <w:jc w:val="both"/>
              <w:rPr>
                <w:sz w:val="20"/>
                <w:szCs w:val="20"/>
              </w:rPr>
            </w:pPr>
            <w:r w:rsidRPr="00F4160F">
              <w:rPr>
                <w:sz w:val="20"/>
                <w:szCs w:val="20"/>
              </w:rPr>
              <w:t>Land for GLSR</w:t>
            </w:r>
          </w:p>
        </w:tc>
        <w:tc>
          <w:tcPr>
            <w:tcW w:w="3978" w:type="dxa"/>
          </w:tcPr>
          <w:p w14:paraId="214242BF" w14:textId="0FFD66CF" w:rsidR="00F4160F" w:rsidRPr="00F4160F" w:rsidRDefault="00F4160F" w:rsidP="00E10853">
            <w:pPr>
              <w:pStyle w:val="ListParagraph"/>
              <w:widowControl w:val="0"/>
              <w:numPr>
                <w:ilvl w:val="0"/>
                <w:numId w:val="45"/>
              </w:numPr>
              <w:autoSpaceDE w:val="0"/>
              <w:autoSpaceDN w:val="0"/>
              <w:adjustRightInd w:val="0"/>
              <w:spacing w:after="0" w:line="240" w:lineRule="auto"/>
              <w:ind w:left="200" w:hanging="200"/>
              <w:contextualSpacing/>
              <w:jc w:val="both"/>
              <w:rPr>
                <w:rFonts w:cs="Arial"/>
                <w:sz w:val="20"/>
                <w:szCs w:val="20"/>
              </w:rPr>
            </w:pPr>
            <w:r w:rsidRPr="00F4160F">
              <w:rPr>
                <w:rFonts w:cs="Arial"/>
                <w:sz w:val="20"/>
                <w:szCs w:val="20"/>
              </w:rPr>
              <w:t>Under package N24P</w:t>
            </w:r>
            <w:r w:rsidR="00E10853">
              <w:rPr>
                <w:rFonts w:cs="Arial"/>
                <w:sz w:val="20"/>
                <w:szCs w:val="20"/>
              </w:rPr>
              <w:t>/</w:t>
            </w:r>
            <w:r w:rsidRPr="00F4160F">
              <w:rPr>
                <w:rFonts w:cs="Arial"/>
                <w:sz w:val="20"/>
                <w:szCs w:val="20"/>
              </w:rPr>
              <w:t xml:space="preserve"> 01</w:t>
            </w:r>
            <w:r w:rsidR="00E10853">
              <w:rPr>
                <w:rFonts w:cs="Arial"/>
                <w:sz w:val="20"/>
                <w:szCs w:val="20"/>
              </w:rPr>
              <w:t>,</w:t>
            </w:r>
            <w:r w:rsidRPr="00F4160F">
              <w:rPr>
                <w:rFonts w:cs="Arial"/>
                <w:sz w:val="20"/>
                <w:szCs w:val="20"/>
              </w:rPr>
              <w:t xml:space="preserve"> there are two GLSR</w:t>
            </w:r>
            <w:r w:rsidR="00E10853">
              <w:rPr>
                <w:rFonts w:cs="Arial"/>
                <w:sz w:val="20"/>
                <w:szCs w:val="20"/>
              </w:rPr>
              <w:t>s</w:t>
            </w:r>
            <w:r w:rsidRPr="00F4160F">
              <w:rPr>
                <w:rFonts w:cs="Arial"/>
                <w:sz w:val="20"/>
                <w:szCs w:val="20"/>
              </w:rPr>
              <w:t xml:space="preserve"> to be constructed and both on private land, purchase process of both the land parcels </w:t>
            </w:r>
            <w:r w:rsidR="00E10853">
              <w:rPr>
                <w:rFonts w:cs="Arial"/>
                <w:sz w:val="20"/>
                <w:szCs w:val="20"/>
              </w:rPr>
              <w:t>are</w:t>
            </w:r>
            <w:r w:rsidR="00E10853" w:rsidRPr="00F4160F">
              <w:rPr>
                <w:rFonts w:cs="Arial"/>
                <w:sz w:val="20"/>
                <w:szCs w:val="20"/>
              </w:rPr>
              <w:t xml:space="preserve"> </w:t>
            </w:r>
            <w:r w:rsidRPr="00F4160F">
              <w:rPr>
                <w:rFonts w:cs="Arial"/>
                <w:sz w:val="20"/>
                <w:szCs w:val="20"/>
              </w:rPr>
              <w:t>under progress.</w:t>
            </w:r>
          </w:p>
        </w:tc>
      </w:tr>
      <w:tr w:rsidR="00F4160F" w:rsidRPr="00F4160F" w14:paraId="6EB80859" w14:textId="77777777" w:rsidTr="00267876">
        <w:trPr>
          <w:jc w:val="center"/>
        </w:trPr>
        <w:tc>
          <w:tcPr>
            <w:tcW w:w="2547" w:type="dxa"/>
            <w:vMerge/>
          </w:tcPr>
          <w:p w14:paraId="666C2EC9" w14:textId="77777777" w:rsidR="00F4160F" w:rsidRPr="00F4160F" w:rsidRDefault="00F4160F" w:rsidP="001377F8">
            <w:pPr>
              <w:jc w:val="both"/>
              <w:rPr>
                <w:sz w:val="20"/>
                <w:szCs w:val="20"/>
              </w:rPr>
            </w:pPr>
          </w:p>
        </w:tc>
        <w:tc>
          <w:tcPr>
            <w:tcW w:w="3463" w:type="dxa"/>
          </w:tcPr>
          <w:p w14:paraId="5F4BB5AD" w14:textId="77777777" w:rsidR="00F4160F" w:rsidRPr="00F4160F" w:rsidRDefault="00F4160F" w:rsidP="001377F8">
            <w:pPr>
              <w:jc w:val="both"/>
              <w:rPr>
                <w:sz w:val="20"/>
                <w:szCs w:val="20"/>
              </w:rPr>
            </w:pPr>
            <w:r w:rsidRPr="00F4160F">
              <w:rPr>
                <w:sz w:val="20"/>
                <w:szCs w:val="20"/>
              </w:rPr>
              <w:t>Water Treatment plant-</w:t>
            </w:r>
          </w:p>
          <w:p w14:paraId="768593D2" w14:textId="77777777" w:rsidR="00F4160F" w:rsidRPr="00F4160F" w:rsidRDefault="00F4160F" w:rsidP="001377F8">
            <w:pPr>
              <w:jc w:val="both"/>
              <w:rPr>
                <w:snapToGrid w:val="0"/>
                <w:sz w:val="20"/>
                <w:szCs w:val="20"/>
              </w:rPr>
            </w:pPr>
            <w:r w:rsidRPr="00F4160F">
              <w:rPr>
                <w:sz w:val="20"/>
                <w:szCs w:val="20"/>
              </w:rPr>
              <w:t>Intermediate Booster pumping station (IBPS)</w:t>
            </w:r>
          </w:p>
        </w:tc>
        <w:tc>
          <w:tcPr>
            <w:tcW w:w="3978" w:type="dxa"/>
          </w:tcPr>
          <w:p w14:paraId="7D84E7A8" w14:textId="075DBFC9" w:rsidR="00F4160F" w:rsidRPr="00F4160F" w:rsidRDefault="00F4160F" w:rsidP="000707CB">
            <w:pPr>
              <w:pStyle w:val="ListParagraph"/>
              <w:widowControl w:val="0"/>
              <w:numPr>
                <w:ilvl w:val="0"/>
                <w:numId w:val="45"/>
              </w:numPr>
              <w:autoSpaceDE w:val="0"/>
              <w:autoSpaceDN w:val="0"/>
              <w:spacing w:after="0" w:line="240" w:lineRule="auto"/>
              <w:ind w:left="200" w:hanging="200"/>
              <w:contextualSpacing/>
              <w:jc w:val="both"/>
              <w:rPr>
                <w:rFonts w:cs="Arial"/>
                <w:snapToGrid w:val="0"/>
                <w:sz w:val="20"/>
                <w:szCs w:val="20"/>
              </w:rPr>
            </w:pPr>
            <w:r w:rsidRPr="00F4160F">
              <w:rPr>
                <w:rFonts w:cs="Arial"/>
                <w:sz w:val="20"/>
                <w:szCs w:val="20"/>
              </w:rPr>
              <w:t xml:space="preserve">Land for WTP and IBPS, both are Govt land have already been transferred to PHED and handed over to concerned contractor. </w:t>
            </w:r>
            <w:r w:rsidR="00A07DD9">
              <w:rPr>
                <w:rFonts w:cs="Arial"/>
                <w:sz w:val="20"/>
                <w:szCs w:val="20"/>
              </w:rPr>
              <w:t>(</w:t>
            </w:r>
            <w:r w:rsidR="00A07DD9" w:rsidRPr="00A07DD9">
              <w:rPr>
                <w:rFonts w:cs="Arial"/>
                <w:b/>
                <w:bCs/>
                <w:sz w:val="20"/>
                <w:szCs w:val="20"/>
              </w:rPr>
              <w:t>Appendix 20</w:t>
            </w:r>
            <w:r w:rsidR="00A07DD9">
              <w:rPr>
                <w:rFonts w:cs="Arial"/>
                <w:sz w:val="20"/>
                <w:szCs w:val="20"/>
              </w:rPr>
              <w:t>)</w:t>
            </w:r>
          </w:p>
        </w:tc>
      </w:tr>
      <w:tr w:rsidR="00F4160F" w:rsidRPr="00F4160F" w14:paraId="50409B8C" w14:textId="77777777" w:rsidTr="00267876">
        <w:trPr>
          <w:jc w:val="center"/>
        </w:trPr>
        <w:tc>
          <w:tcPr>
            <w:tcW w:w="2547" w:type="dxa"/>
            <w:shd w:val="clear" w:color="auto" w:fill="B4C6E7"/>
          </w:tcPr>
          <w:p w14:paraId="252522F6" w14:textId="77777777" w:rsidR="00F4160F" w:rsidRPr="00F4160F" w:rsidRDefault="00F4160F" w:rsidP="001377F8">
            <w:pPr>
              <w:rPr>
                <w:sz w:val="20"/>
                <w:szCs w:val="20"/>
              </w:rPr>
            </w:pPr>
          </w:p>
        </w:tc>
        <w:tc>
          <w:tcPr>
            <w:tcW w:w="3463" w:type="dxa"/>
            <w:shd w:val="clear" w:color="auto" w:fill="B4C6E7"/>
          </w:tcPr>
          <w:p w14:paraId="1CBB0F1C" w14:textId="77777777" w:rsidR="00F4160F" w:rsidRPr="00F4160F" w:rsidRDefault="00F4160F" w:rsidP="001377F8">
            <w:pPr>
              <w:rPr>
                <w:sz w:val="20"/>
                <w:szCs w:val="20"/>
              </w:rPr>
            </w:pPr>
          </w:p>
        </w:tc>
        <w:tc>
          <w:tcPr>
            <w:tcW w:w="3978" w:type="dxa"/>
            <w:shd w:val="clear" w:color="auto" w:fill="B4C6E7"/>
          </w:tcPr>
          <w:p w14:paraId="4F3F738C" w14:textId="77777777" w:rsidR="00F4160F" w:rsidRPr="00F4160F" w:rsidRDefault="00F4160F" w:rsidP="001377F8">
            <w:pPr>
              <w:jc w:val="both"/>
              <w:rPr>
                <w:sz w:val="20"/>
                <w:szCs w:val="20"/>
              </w:rPr>
            </w:pPr>
          </w:p>
        </w:tc>
      </w:tr>
      <w:tr w:rsidR="00F4160F" w:rsidRPr="00F4160F" w14:paraId="4DA9D63E" w14:textId="77777777" w:rsidTr="00267876">
        <w:trPr>
          <w:jc w:val="center"/>
        </w:trPr>
        <w:tc>
          <w:tcPr>
            <w:tcW w:w="2547" w:type="dxa"/>
            <w:vMerge w:val="restart"/>
          </w:tcPr>
          <w:p w14:paraId="599C33F5" w14:textId="77777777" w:rsidR="00F4160F" w:rsidRPr="00F4160F" w:rsidRDefault="00F4160F" w:rsidP="001377F8">
            <w:pPr>
              <w:rPr>
                <w:b/>
                <w:sz w:val="20"/>
                <w:szCs w:val="20"/>
              </w:rPr>
            </w:pPr>
            <w:r w:rsidRPr="00F4160F">
              <w:rPr>
                <w:b/>
                <w:sz w:val="20"/>
                <w:szCs w:val="20"/>
              </w:rPr>
              <w:t>Bankura</w:t>
            </w:r>
          </w:p>
        </w:tc>
        <w:tc>
          <w:tcPr>
            <w:tcW w:w="3463" w:type="dxa"/>
          </w:tcPr>
          <w:p w14:paraId="58821FA2" w14:textId="77777777" w:rsidR="00F4160F" w:rsidRPr="00F4160F" w:rsidRDefault="00F4160F" w:rsidP="001377F8">
            <w:pPr>
              <w:jc w:val="both"/>
              <w:rPr>
                <w:sz w:val="20"/>
                <w:szCs w:val="20"/>
              </w:rPr>
            </w:pPr>
            <w:r w:rsidRPr="00F4160F">
              <w:rPr>
                <w:sz w:val="20"/>
                <w:szCs w:val="20"/>
              </w:rPr>
              <w:t>Lands for OHRs</w:t>
            </w:r>
          </w:p>
          <w:p w14:paraId="13047DB2" w14:textId="77777777" w:rsidR="00F4160F" w:rsidRPr="00F4160F" w:rsidRDefault="00F4160F" w:rsidP="001377F8">
            <w:pPr>
              <w:jc w:val="both"/>
              <w:rPr>
                <w:sz w:val="20"/>
                <w:szCs w:val="20"/>
              </w:rPr>
            </w:pPr>
          </w:p>
        </w:tc>
        <w:tc>
          <w:tcPr>
            <w:tcW w:w="3978" w:type="dxa"/>
          </w:tcPr>
          <w:p w14:paraId="2E56C219" w14:textId="77777777" w:rsidR="00F4160F" w:rsidRPr="00F4160F" w:rsidRDefault="00F4160F" w:rsidP="000707CB">
            <w:pPr>
              <w:pStyle w:val="ListParagraph"/>
              <w:widowControl w:val="0"/>
              <w:numPr>
                <w:ilvl w:val="0"/>
                <w:numId w:val="44"/>
              </w:numPr>
              <w:autoSpaceDE w:val="0"/>
              <w:autoSpaceDN w:val="0"/>
              <w:adjustRightInd w:val="0"/>
              <w:spacing w:after="0" w:line="240" w:lineRule="auto"/>
              <w:ind w:left="200" w:hanging="200"/>
              <w:contextualSpacing/>
              <w:jc w:val="both"/>
              <w:rPr>
                <w:rFonts w:cs="Arial"/>
                <w:sz w:val="20"/>
                <w:szCs w:val="20"/>
              </w:rPr>
            </w:pPr>
            <w:r w:rsidRPr="00F4160F">
              <w:rPr>
                <w:rFonts w:cs="Arial"/>
                <w:sz w:val="20"/>
                <w:szCs w:val="20"/>
              </w:rPr>
              <w:t xml:space="preserve">Out of 76 nos. land for OHRs 58 are private lands and 18 are Government land parcels. </w:t>
            </w:r>
          </w:p>
          <w:p w14:paraId="516107E8" w14:textId="3293386B" w:rsidR="00F4160F" w:rsidRPr="00F4160F" w:rsidRDefault="00F4160F" w:rsidP="000707CB">
            <w:pPr>
              <w:pStyle w:val="ListParagraph"/>
              <w:widowControl w:val="0"/>
              <w:numPr>
                <w:ilvl w:val="0"/>
                <w:numId w:val="44"/>
              </w:numPr>
              <w:autoSpaceDE w:val="0"/>
              <w:autoSpaceDN w:val="0"/>
              <w:adjustRightInd w:val="0"/>
              <w:spacing w:after="0" w:line="240" w:lineRule="auto"/>
              <w:ind w:left="200" w:hanging="180"/>
              <w:contextualSpacing/>
              <w:jc w:val="both"/>
              <w:rPr>
                <w:rFonts w:cs="Arial"/>
                <w:sz w:val="20"/>
                <w:szCs w:val="20"/>
              </w:rPr>
            </w:pPr>
            <w:r w:rsidRPr="00F4160F">
              <w:rPr>
                <w:rFonts w:cs="Arial"/>
                <w:sz w:val="20"/>
                <w:szCs w:val="20"/>
              </w:rPr>
              <w:t>In case of private land, till the reporting period out of 58 land parcels, 35 numbers have already been purchased and rest are under process of purchase.</w:t>
            </w:r>
          </w:p>
          <w:p w14:paraId="12792C6C" w14:textId="77777777" w:rsidR="00F4160F" w:rsidRPr="00F4160F" w:rsidRDefault="00F4160F" w:rsidP="000707CB">
            <w:pPr>
              <w:pStyle w:val="ListParagraph"/>
              <w:widowControl w:val="0"/>
              <w:numPr>
                <w:ilvl w:val="0"/>
                <w:numId w:val="44"/>
              </w:numPr>
              <w:autoSpaceDE w:val="0"/>
              <w:autoSpaceDN w:val="0"/>
              <w:adjustRightInd w:val="0"/>
              <w:spacing w:after="0" w:line="240" w:lineRule="auto"/>
              <w:ind w:left="200" w:hanging="180"/>
              <w:contextualSpacing/>
              <w:jc w:val="both"/>
              <w:rPr>
                <w:rFonts w:cs="Arial"/>
                <w:sz w:val="20"/>
                <w:szCs w:val="20"/>
              </w:rPr>
            </w:pPr>
            <w:r w:rsidRPr="00F4160F">
              <w:rPr>
                <w:rFonts w:cs="Arial"/>
                <w:sz w:val="20"/>
                <w:szCs w:val="20"/>
              </w:rPr>
              <w:t xml:space="preserve">In case of 18 vested lands for the OHRs, Record of Right (ROR) or Possession Certificate has already been received for all the land parcels. </w:t>
            </w:r>
          </w:p>
        </w:tc>
      </w:tr>
      <w:tr w:rsidR="00F4160F" w:rsidRPr="00F4160F" w14:paraId="23BD4312" w14:textId="77777777" w:rsidTr="00267876">
        <w:trPr>
          <w:jc w:val="center"/>
        </w:trPr>
        <w:tc>
          <w:tcPr>
            <w:tcW w:w="2547" w:type="dxa"/>
            <w:vMerge/>
          </w:tcPr>
          <w:p w14:paraId="078CEC68" w14:textId="77777777" w:rsidR="00F4160F" w:rsidRPr="00F4160F" w:rsidRDefault="00F4160F" w:rsidP="001377F8">
            <w:pPr>
              <w:rPr>
                <w:sz w:val="20"/>
                <w:szCs w:val="20"/>
              </w:rPr>
            </w:pPr>
          </w:p>
        </w:tc>
        <w:tc>
          <w:tcPr>
            <w:tcW w:w="3463" w:type="dxa"/>
          </w:tcPr>
          <w:p w14:paraId="44560A21" w14:textId="77777777" w:rsidR="00F4160F" w:rsidRPr="00F4160F" w:rsidRDefault="00F4160F" w:rsidP="001377F8">
            <w:pPr>
              <w:jc w:val="both"/>
              <w:rPr>
                <w:sz w:val="20"/>
                <w:szCs w:val="20"/>
              </w:rPr>
            </w:pPr>
            <w:r w:rsidRPr="00F4160F">
              <w:rPr>
                <w:sz w:val="20"/>
                <w:szCs w:val="20"/>
              </w:rPr>
              <w:t xml:space="preserve">Intake – under BK01 &amp; BK03 (Two numbers, one at </w:t>
            </w:r>
            <w:proofErr w:type="spellStart"/>
            <w:r w:rsidRPr="00F4160F">
              <w:rPr>
                <w:sz w:val="20"/>
                <w:szCs w:val="20"/>
              </w:rPr>
              <w:t>Khatra</w:t>
            </w:r>
            <w:proofErr w:type="spellEnd"/>
            <w:r w:rsidRPr="00F4160F">
              <w:rPr>
                <w:sz w:val="20"/>
                <w:szCs w:val="20"/>
              </w:rPr>
              <w:t xml:space="preserve"> Block and the other at </w:t>
            </w:r>
            <w:proofErr w:type="spellStart"/>
            <w:r w:rsidRPr="00F4160F">
              <w:rPr>
                <w:sz w:val="20"/>
                <w:szCs w:val="20"/>
              </w:rPr>
              <w:t>Barjora</w:t>
            </w:r>
            <w:proofErr w:type="spellEnd"/>
            <w:r w:rsidRPr="00F4160F">
              <w:rPr>
                <w:sz w:val="20"/>
                <w:szCs w:val="20"/>
              </w:rPr>
              <w:t xml:space="preserve"> Block)</w:t>
            </w:r>
          </w:p>
        </w:tc>
        <w:tc>
          <w:tcPr>
            <w:tcW w:w="3978" w:type="dxa"/>
          </w:tcPr>
          <w:p w14:paraId="33CF5E3E" w14:textId="54E835C4" w:rsidR="00F4160F" w:rsidRPr="00F4160F" w:rsidRDefault="00F4160F" w:rsidP="000707CB">
            <w:pPr>
              <w:pStyle w:val="ListParagraph"/>
              <w:widowControl w:val="0"/>
              <w:numPr>
                <w:ilvl w:val="0"/>
                <w:numId w:val="46"/>
              </w:numPr>
              <w:autoSpaceDE w:val="0"/>
              <w:autoSpaceDN w:val="0"/>
              <w:spacing w:after="0" w:line="240" w:lineRule="auto"/>
              <w:ind w:left="200" w:hanging="180"/>
              <w:contextualSpacing/>
              <w:jc w:val="both"/>
              <w:rPr>
                <w:rFonts w:cs="Arial"/>
                <w:sz w:val="20"/>
                <w:szCs w:val="20"/>
              </w:rPr>
            </w:pPr>
            <w:r w:rsidRPr="00F4160F">
              <w:rPr>
                <w:rFonts w:cs="Arial"/>
                <w:sz w:val="20"/>
                <w:szCs w:val="20"/>
              </w:rPr>
              <w:t xml:space="preserve">Permissive possession obtained from I &amp; WD for construction of Intake well to be constructed under </w:t>
            </w:r>
            <w:proofErr w:type="spellStart"/>
            <w:r w:rsidRPr="00F4160F">
              <w:rPr>
                <w:rFonts w:cs="Arial"/>
                <w:sz w:val="20"/>
                <w:szCs w:val="20"/>
              </w:rPr>
              <w:t>Khatra</w:t>
            </w:r>
            <w:proofErr w:type="spellEnd"/>
            <w:r w:rsidRPr="00F4160F">
              <w:rPr>
                <w:rFonts w:cs="Arial"/>
                <w:sz w:val="20"/>
                <w:szCs w:val="20"/>
              </w:rPr>
              <w:t xml:space="preserve"> Block</w:t>
            </w:r>
            <w:r w:rsidR="00A42A03">
              <w:rPr>
                <w:rFonts w:cs="Arial"/>
                <w:sz w:val="20"/>
                <w:szCs w:val="20"/>
              </w:rPr>
              <w:t xml:space="preserve"> (</w:t>
            </w:r>
            <w:r w:rsidR="00047E8D">
              <w:rPr>
                <w:rFonts w:cs="Arial"/>
                <w:sz w:val="20"/>
                <w:szCs w:val="20"/>
              </w:rPr>
              <w:t xml:space="preserve">BK </w:t>
            </w:r>
            <w:r w:rsidR="00A42A03">
              <w:rPr>
                <w:rFonts w:cs="Arial"/>
                <w:sz w:val="20"/>
                <w:szCs w:val="20"/>
              </w:rPr>
              <w:t>01)</w:t>
            </w:r>
            <w:r w:rsidR="00A07DD9">
              <w:rPr>
                <w:rFonts w:cs="Arial"/>
                <w:sz w:val="20"/>
                <w:szCs w:val="20"/>
              </w:rPr>
              <w:t xml:space="preserve"> (</w:t>
            </w:r>
            <w:r w:rsidR="00A07DD9" w:rsidRPr="00A07DD9">
              <w:rPr>
                <w:rFonts w:cs="Arial"/>
                <w:b/>
                <w:bCs/>
                <w:sz w:val="20"/>
                <w:szCs w:val="20"/>
              </w:rPr>
              <w:t>Appendix 20</w:t>
            </w:r>
            <w:r w:rsidR="00A07DD9">
              <w:rPr>
                <w:rFonts w:cs="Arial"/>
                <w:sz w:val="20"/>
                <w:szCs w:val="20"/>
              </w:rPr>
              <w:t>)</w:t>
            </w:r>
          </w:p>
          <w:p w14:paraId="355F4A97" w14:textId="6E37A274" w:rsidR="00F4160F" w:rsidRPr="00F4160F" w:rsidRDefault="00F4160F" w:rsidP="000707CB">
            <w:pPr>
              <w:pStyle w:val="ListParagraph"/>
              <w:widowControl w:val="0"/>
              <w:numPr>
                <w:ilvl w:val="0"/>
                <w:numId w:val="46"/>
              </w:numPr>
              <w:autoSpaceDE w:val="0"/>
              <w:autoSpaceDN w:val="0"/>
              <w:spacing w:after="0" w:line="240" w:lineRule="auto"/>
              <w:ind w:left="200" w:hanging="180"/>
              <w:contextualSpacing/>
              <w:jc w:val="both"/>
              <w:rPr>
                <w:rFonts w:cs="Arial"/>
                <w:sz w:val="20"/>
                <w:szCs w:val="20"/>
              </w:rPr>
            </w:pPr>
            <w:r w:rsidRPr="00F4160F">
              <w:rPr>
                <w:rFonts w:cs="Arial"/>
                <w:sz w:val="20"/>
                <w:szCs w:val="20"/>
              </w:rPr>
              <w:t xml:space="preserve">Relinquishment order   obtained from I &amp; WD for the Intake to be constructed under </w:t>
            </w:r>
            <w:proofErr w:type="spellStart"/>
            <w:r w:rsidRPr="00F4160F">
              <w:rPr>
                <w:rFonts w:cs="Arial"/>
                <w:sz w:val="20"/>
                <w:szCs w:val="20"/>
              </w:rPr>
              <w:t>Barjora</w:t>
            </w:r>
            <w:proofErr w:type="spellEnd"/>
            <w:r w:rsidRPr="00F4160F">
              <w:rPr>
                <w:rFonts w:cs="Arial"/>
                <w:sz w:val="20"/>
                <w:szCs w:val="20"/>
              </w:rPr>
              <w:t xml:space="preserve"> Block</w:t>
            </w:r>
            <w:r w:rsidR="00A42A03">
              <w:rPr>
                <w:rFonts w:cs="Arial"/>
                <w:sz w:val="20"/>
                <w:szCs w:val="20"/>
              </w:rPr>
              <w:t xml:space="preserve"> (BK 03)</w:t>
            </w:r>
            <w:r w:rsidRPr="00F4160F">
              <w:rPr>
                <w:rFonts w:cs="Arial"/>
                <w:sz w:val="20"/>
                <w:szCs w:val="20"/>
              </w:rPr>
              <w:t xml:space="preserve"> </w:t>
            </w:r>
            <w:r w:rsidR="00A07DD9">
              <w:rPr>
                <w:rFonts w:cs="Arial"/>
                <w:sz w:val="20"/>
                <w:szCs w:val="20"/>
              </w:rPr>
              <w:t>(</w:t>
            </w:r>
            <w:r w:rsidR="00A07DD9" w:rsidRPr="00A07DD9">
              <w:rPr>
                <w:rFonts w:cs="Arial"/>
                <w:b/>
                <w:bCs/>
                <w:sz w:val="20"/>
                <w:szCs w:val="20"/>
              </w:rPr>
              <w:t>Appendix 20</w:t>
            </w:r>
            <w:r w:rsidR="00A07DD9">
              <w:rPr>
                <w:rFonts w:cs="Arial"/>
                <w:sz w:val="20"/>
                <w:szCs w:val="20"/>
              </w:rPr>
              <w:t>)</w:t>
            </w:r>
          </w:p>
        </w:tc>
      </w:tr>
      <w:tr w:rsidR="00F4160F" w:rsidRPr="00F4160F" w14:paraId="4298E1D2" w14:textId="77777777" w:rsidTr="00267876">
        <w:trPr>
          <w:jc w:val="center"/>
        </w:trPr>
        <w:tc>
          <w:tcPr>
            <w:tcW w:w="2547" w:type="dxa"/>
            <w:vMerge/>
          </w:tcPr>
          <w:p w14:paraId="2EC2D691" w14:textId="77777777" w:rsidR="00F4160F" w:rsidRPr="00F4160F" w:rsidRDefault="00F4160F" w:rsidP="001377F8">
            <w:pPr>
              <w:rPr>
                <w:sz w:val="20"/>
                <w:szCs w:val="20"/>
              </w:rPr>
            </w:pPr>
          </w:p>
        </w:tc>
        <w:tc>
          <w:tcPr>
            <w:tcW w:w="3463" w:type="dxa"/>
          </w:tcPr>
          <w:p w14:paraId="03AE4807" w14:textId="77777777" w:rsidR="00F4160F" w:rsidRPr="00F4160F" w:rsidRDefault="00F4160F" w:rsidP="001377F8">
            <w:pPr>
              <w:jc w:val="both"/>
              <w:rPr>
                <w:sz w:val="20"/>
                <w:szCs w:val="20"/>
              </w:rPr>
            </w:pPr>
            <w:r w:rsidRPr="00F4160F">
              <w:rPr>
                <w:sz w:val="20"/>
                <w:szCs w:val="20"/>
              </w:rPr>
              <w:t xml:space="preserve">WTP – under BK01 &amp; BK03 (Two numbers, one at </w:t>
            </w:r>
            <w:proofErr w:type="spellStart"/>
            <w:r w:rsidRPr="00F4160F">
              <w:rPr>
                <w:sz w:val="20"/>
                <w:szCs w:val="20"/>
              </w:rPr>
              <w:t>Khatra</w:t>
            </w:r>
            <w:proofErr w:type="spellEnd"/>
            <w:r w:rsidRPr="00F4160F">
              <w:rPr>
                <w:sz w:val="20"/>
                <w:szCs w:val="20"/>
              </w:rPr>
              <w:t xml:space="preserve"> Block and the other at </w:t>
            </w:r>
            <w:proofErr w:type="spellStart"/>
            <w:r w:rsidRPr="00F4160F">
              <w:rPr>
                <w:sz w:val="20"/>
                <w:szCs w:val="20"/>
              </w:rPr>
              <w:t>Gangajalghati</w:t>
            </w:r>
            <w:proofErr w:type="spellEnd"/>
            <w:r w:rsidRPr="00F4160F">
              <w:rPr>
                <w:sz w:val="20"/>
                <w:szCs w:val="20"/>
              </w:rPr>
              <w:t xml:space="preserve"> Block)</w:t>
            </w:r>
          </w:p>
        </w:tc>
        <w:tc>
          <w:tcPr>
            <w:tcW w:w="3978" w:type="dxa"/>
          </w:tcPr>
          <w:p w14:paraId="45CA7DE6" w14:textId="3CC622F6" w:rsidR="00F4160F" w:rsidRDefault="00F4160F" w:rsidP="000707CB">
            <w:pPr>
              <w:pStyle w:val="ListParagraph"/>
              <w:widowControl w:val="0"/>
              <w:numPr>
                <w:ilvl w:val="0"/>
                <w:numId w:val="47"/>
              </w:numPr>
              <w:autoSpaceDE w:val="0"/>
              <w:autoSpaceDN w:val="0"/>
              <w:adjustRightInd w:val="0"/>
              <w:spacing w:after="0" w:line="240" w:lineRule="auto"/>
              <w:ind w:left="200" w:hanging="180"/>
              <w:contextualSpacing/>
              <w:jc w:val="both"/>
              <w:rPr>
                <w:rFonts w:cs="Arial"/>
                <w:sz w:val="20"/>
                <w:szCs w:val="20"/>
              </w:rPr>
            </w:pPr>
            <w:r w:rsidRPr="00F4160F">
              <w:rPr>
                <w:rFonts w:cs="Arial"/>
                <w:sz w:val="20"/>
                <w:szCs w:val="20"/>
              </w:rPr>
              <w:t xml:space="preserve">Possession obtained </w:t>
            </w:r>
            <w:r w:rsidR="00A42A03">
              <w:rPr>
                <w:rFonts w:cs="Arial"/>
                <w:sz w:val="20"/>
                <w:szCs w:val="20"/>
              </w:rPr>
              <w:t xml:space="preserve">for WTP under Package BK 03. </w:t>
            </w:r>
            <w:r w:rsidR="00405EBC" w:rsidRPr="00405EBC">
              <w:rPr>
                <w:rFonts w:cs="Arial"/>
                <w:b/>
                <w:bCs/>
                <w:sz w:val="20"/>
                <w:szCs w:val="20"/>
              </w:rPr>
              <w:t>(Appendix 20)</w:t>
            </w:r>
          </w:p>
          <w:p w14:paraId="500DF5BB" w14:textId="38F44902" w:rsidR="00A42A03" w:rsidRPr="00A42A03" w:rsidRDefault="00A42A03" w:rsidP="000707CB">
            <w:pPr>
              <w:pStyle w:val="ListParagraph"/>
              <w:widowControl w:val="0"/>
              <w:numPr>
                <w:ilvl w:val="0"/>
                <w:numId w:val="47"/>
              </w:numPr>
              <w:autoSpaceDE w:val="0"/>
              <w:autoSpaceDN w:val="0"/>
              <w:adjustRightInd w:val="0"/>
              <w:spacing w:after="0" w:line="240" w:lineRule="auto"/>
              <w:ind w:left="200" w:hanging="180"/>
              <w:contextualSpacing/>
              <w:jc w:val="both"/>
              <w:rPr>
                <w:rFonts w:cs="Arial"/>
                <w:sz w:val="20"/>
                <w:szCs w:val="20"/>
              </w:rPr>
            </w:pPr>
            <w:r w:rsidRPr="00A42A03">
              <w:rPr>
                <w:sz w:val="20"/>
                <w:szCs w:val="20"/>
              </w:rPr>
              <w:t>District level land purchase committee has completed registration process</w:t>
            </w:r>
            <w:r w:rsidR="00405EBC">
              <w:rPr>
                <w:sz w:val="20"/>
                <w:szCs w:val="20"/>
              </w:rPr>
              <w:t xml:space="preserve"> for BK 01</w:t>
            </w:r>
            <w:r w:rsidRPr="00A42A03">
              <w:rPr>
                <w:sz w:val="20"/>
                <w:szCs w:val="20"/>
              </w:rPr>
              <w:t xml:space="preserve"> </w:t>
            </w:r>
            <w:r>
              <w:rPr>
                <w:sz w:val="20"/>
                <w:szCs w:val="20"/>
              </w:rPr>
              <w:t>Possession l</w:t>
            </w:r>
            <w:r w:rsidRPr="00A42A03">
              <w:rPr>
                <w:sz w:val="20"/>
                <w:szCs w:val="20"/>
              </w:rPr>
              <w:t xml:space="preserve">etter </w:t>
            </w:r>
            <w:r w:rsidR="00A07DD9">
              <w:rPr>
                <w:sz w:val="20"/>
                <w:szCs w:val="20"/>
              </w:rPr>
              <w:t>obtained</w:t>
            </w:r>
            <w:r w:rsidR="00405EBC">
              <w:rPr>
                <w:rFonts w:cs="Arial"/>
                <w:sz w:val="20"/>
                <w:szCs w:val="20"/>
              </w:rPr>
              <w:t xml:space="preserve">. </w:t>
            </w:r>
            <w:r w:rsidR="00405EBC" w:rsidRPr="00405EBC">
              <w:rPr>
                <w:rFonts w:cs="Arial"/>
                <w:b/>
                <w:bCs/>
                <w:sz w:val="20"/>
                <w:szCs w:val="20"/>
              </w:rPr>
              <w:t>(Appendix 20)</w:t>
            </w:r>
          </w:p>
        </w:tc>
      </w:tr>
      <w:tr w:rsidR="00F4160F" w:rsidRPr="00F4160F" w14:paraId="6A222161" w14:textId="77777777" w:rsidTr="00267876">
        <w:trPr>
          <w:jc w:val="center"/>
        </w:trPr>
        <w:tc>
          <w:tcPr>
            <w:tcW w:w="2547" w:type="dxa"/>
            <w:vMerge/>
          </w:tcPr>
          <w:p w14:paraId="7E1C1BCA" w14:textId="77777777" w:rsidR="00F4160F" w:rsidRPr="00F4160F" w:rsidRDefault="00F4160F" w:rsidP="001377F8">
            <w:pPr>
              <w:rPr>
                <w:sz w:val="20"/>
                <w:szCs w:val="20"/>
              </w:rPr>
            </w:pPr>
          </w:p>
        </w:tc>
        <w:tc>
          <w:tcPr>
            <w:tcW w:w="3463" w:type="dxa"/>
          </w:tcPr>
          <w:p w14:paraId="176300CF" w14:textId="77777777" w:rsidR="00F4160F" w:rsidRPr="00F4160F" w:rsidRDefault="00F4160F" w:rsidP="001377F8">
            <w:pPr>
              <w:jc w:val="both"/>
              <w:rPr>
                <w:sz w:val="20"/>
                <w:szCs w:val="20"/>
              </w:rPr>
            </w:pPr>
            <w:r w:rsidRPr="00F4160F">
              <w:rPr>
                <w:sz w:val="20"/>
                <w:szCs w:val="20"/>
              </w:rPr>
              <w:t xml:space="preserve">GLSR land at </w:t>
            </w:r>
            <w:proofErr w:type="spellStart"/>
            <w:r w:rsidRPr="00F4160F">
              <w:rPr>
                <w:sz w:val="20"/>
                <w:szCs w:val="20"/>
              </w:rPr>
              <w:t>Govindapur</w:t>
            </w:r>
            <w:proofErr w:type="spellEnd"/>
            <w:r w:rsidRPr="00F4160F">
              <w:rPr>
                <w:sz w:val="20"/>
                <w:szCs w:val="20"/>
              </w:rPr>
              <w:t xml:space="preserve"> (BK01)</w:t>
            </w:r>
          </w:p>
        </w:tc>
        <w:tc>
          <w:tcPr>
            <w:tcW w:w="3978" w:type="dxa"/>
          </w:tcPr>
          <w:p w14:paraId="4C22B261" w14:textId="77777777" w:rsidR="00F4160F" w:rsidRPr="00F4160F" w:rsidRDefault="00F4160F" w:rsidP="000707CB">
            <w:pPr>
              <w:pStyle w:val="ListParagraph"/>
              <w:widowControl w:val="0"/>
              <w:numPr>
                <w:ilvl w:val="0"/>
                <w:numId w:val="50"/>
              </w:numPr>
              <w:autoSpaceDE w:val="0"/>
              <w:autoSpaceDN w:val="0"/>
              <w:spacing w:after="0" w:line="240" w:lineRule="auto"/>
              <w:ind w:left="200" w:hanging="180"/>
              <w:contextualSpacing/>
              <w:jc w:val="both"/>
              <w:rPr>
                <w:rFonts w:cs="Arial"/>
                <w:sz w:val="20"/>
                <w:szCs w:val="20"/>
              </w:rPr>
            </w:pPr>
            <w:r w:rsidRPr="00F4160F">
              <w:rPr>
                <w:rFonts w:cs="Arial"/>
                <w:sz w:val="20"/>
                <w:szCs w:val="20"/>
              </w:rPr>
              <w:t>Cabinet approval obtained &amp; placed before District Land Purchase Committee.</w:t>
            </w:r>
          </w:p>
        </w:tc>
      </w:tr>
      <w:tr w:rsidR="00F4160F" w:rsidRPr="00F4160F" w14:paraId="0A280507" w14:textId="77777777" w:rsidTr="00267876">
        <w:trPr>
          <w:jc w:val="center"/>
        </w:trPr>
        <w:tc>
          <w:tcPr>
            <w:tcW w:w="2547" w:type="dxa"/>
            <w:vMerge/>
          </w:tcPr>
          <w:p w14:paraId="3A6786E4" w14:textId="77777777" w:rsidR="00F4160F" w:rsidRPr="00F4160F" w:rsidRDefault="00F4160F" w:rsidP="001377F8">
            <w:pPr>
              <w:rPr>
                <w:sz w:val="20"/>
                <w:szCs w:val="20"/>
              </w:rPr>
            </w:pPr>
          </w:p>
        </w:tc>
        <w:tc>
          <w:tcPr>
            <w:tcW w:w="3463" w:type="dxa"/>
          </w:tcPr>
          <w:p w14:paraId="30AEADF3" w14:textId="77777777" w:rsidR="00F4160F" w:rsidRPr="00F4160F" w:rsidRDefault="00F4160F" w:rsidP="001377F8">
            <w:pPr>
              <w:jc w:val="both"/>
              <w:rPr>
                <w:sz w:val="20"/>
                <w:szCs w:val="20"/>
              </w:rPr>
            </w:pPr>
            <w:r w:rsidRPr="00F4160F">
              <w:rPr>
                <w:sz w:val="20"/>
                <w:szCs w:val="20"/>
              </w:rPr>
              <w:t>OHR &amp; IBPS land at Raghunathpur (BK02A)</w:t>
            </w:r>
          </w:p>
        </w:tc>
        <w:tc>
          <w:tcPr>
            <w:tcW w:w="3978" w:type="dxa"/>
          </w:tcPr>
          <w:p w14:paraId="385403F1" w14:textId="77777777" w:rsidR="00F4160F" w:rsidRPr="00F4160F" w:rsidRDefault="00F4160F" w:rsidP="000707CB">
            <w:pPr>
              <w:pStyle w:val="ListParagraph"/>
              <w:widowControl w:val="0"/>
              <w:numPr>
                <w:ilvl w:val="0"/>
                <w:numId w:val="49"/>
              </w:numPr>
              <w:autoSpaceDE w:val="0"/>
              <w:autoSpaceDN w:val="0"/>
              <w:spacing w:after="0" w:line="240" w:lineRule="auto"/>
              <w:ind w:left="200" w:hanging="200"/>
              <w:contextualSpacing/>
              <w:jc w:val="both"/>
              <w:rPr>
                <w:rFonts w:cs="Arial"/>
                <w:sz w:val="20"/>
                <w:szCs w:val="20"/>
              </w:rPr>
            </w:pPr>
            <w:r w:rsidRPr="00F4160F">
              <w:rPr>
                <w:rFonts w:cs="Arial"/>
                <w:sz w:val="20"/>
                <w:szCs w:val="20"/>
              </w:rPr>
              <w:t xml:space="preserve">Cabinet approval obtained &amp; placed before District Land Purchase Committee for construction of OHR and IBPS within same plot of land </w:t>
            </w:r>
          </w:p>
        </w:tc>
      </w:tr>
      <w:tr w:rsidR="00F4160F" w:rsidRPr="00F4160F" w14:paraId="2AC92137" w14:textId="77777777" w:rsidTr="00267876">
        <w:trPr>
          <w:jc w:val="center"/>
        </w:trPr>
        <w:tc>
          <w:tcPr>
            <w:tcW w:w="2547" w:type="dxa"/>
            <w:vMerge/>
          </w:tcPr>
          <w:p w14:paraId="3C55942B" w14:textId="77777777" w:rsidR="00F4160F" w:rsidRPr="00F4160F" w:rsidRDefault="00F4160F" w:rsidP="001377F8">
            <w:pPr>
              <w:rPr>
                <w:sz w:val="20"/>
                <w:szCs w:val="20"/>
              </w:rPr>
            </w:pPr>
          </w:p>
        </w:tc>
        <w:tc>
          <w:tcPr>
            <w:tcW w:w="3463" w:type="dxa"/>
          </w:tcPr>
          <w:p w14:paraId="3A21F90F" w14:textId="77777777" w:rsidR="00F4160F" w:rsidRPr="00F4160F" w:rsidRDefault="00F4160F" w:rsidP="001377F8">
            <w:pPr>
              <w:jc w:val="both"/>
              <w:rPr>
                <w:sz w:val="20"/>
                <w:szCs w:val="20"/>
              </w:rPr>
            </w:pPr>
            <w:r w:rsidRPr="00F4160F">
              <w:rPr>
                <w:sz w:val="20"/>
                <w:szCs w:val="20"/>
              </w:rPr>
              <w:t xml:space="preserve">OHR &amp; IBPS land at </w:t>
            </w:r>
            <w:proofErr w:type="spellStart"/>
            <w:r w:rsidRPr="00F4160F">
              <w:rPr>
                <w:sz w:val="20"/>
                <w:szCs w:val="20"/>
              </w:rPr>
              <w:t>Taldangra</w:t>
            </w:r>
            <w:proofErr w:type="spellEnd"/>
            <w:r w:rsidRPr="00F4160F">
              <w:rPr>
                <w:sz w:val="20"/>
                <w:szCs w:val="20"/>
              </w:rPr>
              <w:t xml:space="preserve"> </w:t>
            </w:r>
            <w:r w:rsidRPr="00F4160F">
              <w:rPr>
                <w:rFonts w:eastAsia="Times New Roman"/>
                <w:sz w:val="20"/>
                <w:szCs w:val="20"/>
              </w:rPr>
              <w:t>(</w:t>
            </w:r>
            <w:proofErr w:type="spellStart"/>
            <w:r w:rsidRPr="00F4160F">
              <w:rPr>
                <w:rFonts w:eastAsia="Times New Roman"/>
                <w:sz w:val="20"/>
                <w:szCs w:val="20"/>
              </w:rPr>
              <w:t>Chenchuriya</w:t>
            </w:r>
            <w:proofErr w:type="spellEnd"/>
            <w:r w:rsidRPr="00F4160F">
              <w:rPr>
                <w:rFonts w:eastAsia="Times New Roman"/>
                <w:sz w:val="20"/>
                <w:szCs w:val="20"/>
              </w:rPr>
              <w:t>)(BK02B)</w:t>
            </w:r>
          </w:p>
        </w:tc>
        <w:tc>
          <w:tcPr>
            <w:tcW w:w="3978" w:type="dxa"/>
          </w:tcPr>
          <w:p w14:paraId="7903AF5F" w14:textId="77777777" w:rsidR="00F4160F" w:rsidRDefault="00F4160F" w:rsidP="000707CB">
            <w:pPr>
              <w:pStyle w:val="ListParagraph"/>
              <w:widowControl w:val="0"/>
              <w:numPr>
                <w:ilvl w:val="0"/>
                <w:numId w:val="48"/>
              </w:numPr>
              <w:autoSpaceDE w:val="0"/>
              <w:autoSpaceDN w:val="0"/>
              <w:spacing w:after="0" w:line="240" w:lineRule="auto"/>
              <w:ind w:left="200" w:hanging="200"/>
              <w:contextualSpacing/>
              <w:jc w:val="both"/>
              <w:rPr>
                <w:rFonts w:cs="Arial"/>
                <w:sz w:val="20"/>
                <w:szCs w:val="20"/>
              </w:rPr>
            </w:pPr>
            <w:r w:rsidRPr="00F4160F">
              <w:rPr>
                <w:rFonts w:cs="Arial"/>
                <w:sz w:val="20"/>
                <w:szCs w:val="20"/>
              </w:rPr>
              <w:t xml:space="preserve">Land required for the construction of OHR &amp; IBPS at </w:t>
            </w:r>
            <w:proofErr w:type="spellStart"/>
            <w:r w:rsidRPr="00F4160F">
              <w:rPr>
                <w:rFonts w:cs="Arial"/>
                <w:sz w:val="20"/>
                <w:szCs w:val="20"/>
              </w:rPr>
              <w:t>Taldangra</w:t>
            </w:r>
            <w:proofErr w:type="spellEnd"/>
            <w:r w:rsidRPr="00F4160F">
              <w:rPr>
                <w:rFonts w:cs="Arial"/>
                <w:sz w:val="20"/>
                <w:szCs w:val="20"/>
              </w:rPr>
              <w:t xml:space="preserve"> has been purchased by PHED., which is also located within same plot of land  </w:t>
            </w:r>
          </w:p>
          <w:p w14:paraId="445C7A35" w14:textId="27860B52" w:rsidR="00A42A03" w:rsidRPr="00A42A03" w:rsidRDefault="00A42A03" w:rsidP="00A42A03">
            <w:pPr>
              <w:pStyle w:val="ListParagraph"/>
              <w:widowControl w:val="0"/>
              <w:autoSpaceDE w:val="0"/>
              <w:autoSpaceDN w:val="0"/>
              <w:spacing w:after="0" w:line="240" w:lineRule="auto"/>
              <w:ind w:left="200"/>
              <w:contextualSpacing/>
              <w:jc w:val="both"/>
              <w:rPr>
                <w:rFonts w:cs="Arial"/>
                <w:sz w:val="20"/>
                <w:szCs w:val="20"/>
              </w:rPr>
            </w:pPr>
            <w:r w:rsidRPr="00A42A03">
              <w:rPr>
                <w:sz w:val="20"/>
                <w:szCs w:val="20"/>
              </w:rPr>
              <w:t>District level land purchase committee has completed registration process</w:t>
            </w:r>
            <w:r>
              <w:rPr>
                <w:sz w:val="20"/>
                <w:szCs w:val="20"/>
              </w:rPr>
              <w:t>. Possession l</w:t>
            </w:r>
            <w:r w:rsidRPr="00A42A03">
              <w:rPr>
                <w:sz w:val="20"/>
                <w:szCs w:val="20"/>
              </w:rPr>
              <w:t xml:space="preserve">etter </w:t>
            </w:r>
            <w:r>
              <w:rPr>
                <w:sz w:val="20"/>
                <w:szCs w:val="20"/>
              </w:rPr>
              <w:t>waited.</w:t>
            </w:r>
          </w:p>
        </w:tc>
      </w:tr>
      <w:tr w:rsidR="00F4160F" w:rsidRPr="00F4160F" w14:paraId="54C8080D" w14:textId="77777777" w:rsidTr="00267876">
        <w:trPr>
          <w:jc w:val="center"/>
        </w:trPr>
        <w:tc>
          <w:tcPr>
            <w:tcW w:w="2547" w:type="dxa"/>
            <w:shd w:val="clear" w:color="auto" w:fill="B4C6E7"/>
          </w:tcPr>
          <w:p w14:paraId="010C0C48" w14:textId="77777777" w:rsidR="00F4160F" w:rsidRPr="00F4160F" w:rsidRDefault="00F4160F" w:rsidP="001377F8">
            <w:pPr>
              <w:rPr>
                <w:sz w:val="20"/>
                <w:szCs w:val="20"/>
              </w:rPr>
            </w:pPr>
          </w:p>
        </w:tc>
        <w:tc>
          <w:tcPr>
            <w:tcW w:w="3463" w:type="dxa"/>
            <w:shd w:val="clear" w:color="auto" w:fill="B4C6E7"/>
          </w:tcPr>
          <w:p w14:paraId="463FDCB4" w14:textId="77777777" w:rsidR="00F4160F" w:rsidRPr="00F4160F" w:rsidRDefault="00F4160F" w:rsidP="001377F8">
            <w:pPr>
              <w:rPr>
                <w:sz w:val="20"/>
                <w:szCs w:val="20"/>
              </w:rPr>
            </w:pPr>
          </w:p>
        </w:tc>
        <w:tc>
          <w:tcPr>
            <w:tcW w:w="3978" w:type="dxa"/>
            <w:shd w:val="clear" w:color="auto" w:fill="B4C6E7"/>
          </w:tcPr>
          <w:p w14:paraId="1B02C83A" w14:textId="77777777" w:rsidR="00F4160F" w:rsidRPr="00F4160F" w:rsidRDefault="00F4160F" w:rsidP="001377F8">
            <w:pPr>
              <w:rPr>
                <w:sz w:val="20"/>
                <w:szCs w:val="20"/>
              </w:rPr>
            </w:pPr>
          </w:p>
        </w:tc>
      </w:tr>
      <w:tr w:rsidR="00F4160F" w:rsidRPr="00F4160F" w14:paraId="396CF8A7" w14:textId="77777777" w:rsidTr="00267876">
        <w:trPr>
          <w:jc w:val="center"/>
        </w:trPr>
        <w:tc>
          <w:tcPr>
            <w:tcW w:w="2547" w:type="dxa"/>
            <w:vMerge w:val="restart"/>
          </w:tcPr>
          <w:p w14:paraId="18E9B04B" w14:textId="77777777" w:rsidR="00F4160F" w:rsidRPr="00F4160F" w:rsidRDefault="00F4160F" w:rsidP="001377F8">
            <w:pPr>
              <w:rPr>
                <w:b/>
                <w:sz w:val="20"/>
                <w:szCs w:val="20"/>
              </w:rPr>
            </w:pPr>
            <w:r w:rsidRPr="00F4160F">
              <w:rPr>
                <w:b/>
                <w:sz w:val="20"/>
                <w:szCs w:val="20"/>
              </w:rPr>
              <w:t>East Medinipur</w:t>
            </w:r>
          </w:p>
        </w:tc>
        <w:tc>
          <w:tcPr>
            <w:tcW w:w="3463" w:type="dxa"/>
          </w:tcPr>
          <w:p w14:paraId="581CF15B" w14:textId="77777777" w:rsidR="00F4160F" w:rsidRPr="00F4160F" w:rsidRDefault="00F4160F" w:rsidP="001377F8">
            <w:pPr>
              <w:jc w:val="both"/>
              <w:rPr>
                <w:sz w:val="20"/>
                <w:szCs w:val="20"/>
              </w:rPr>
            </w:pPr>
            <w:r w:rsidRPr="00F4160F">
              <w:rPr>
                <w:sz w:val="20"/>
                <w:szCs w:val="20"/>
              </w:rPr>
              <w:t xml:space="preserve">Water storage reservoir lands – various stages </w:t>
            </w:r>
          </w:p>
          <w:p w14:paraId="69640E2B" w14:textId="77777777" w:rsidR="00F4160F" w:rsidRPr="00F4160F" w:rsidRDefault="00F4160F" w:rsidP="001377F8">
            <w:pPr>
              <w:jc w:val="both"/>
              <w:rPr>
                <w:sz w:val="20"/>
                <w:szCs w:val="20"/>
              </w:rPr>
            </w:pPr>
          </w:p>
        </w:tc>
        <w:tc>
          <w:tcPr>
            <w:tcW w:w="3978" w:type="dxa"/>
          </w:tcPr>
          <w:p w14:paraId="3E8066DB" w14:textId="77777777" w:rsidR="00F4160F" w:rsidRPr="00F4160F" w:rsidRDefault="00F4160F" w:rsidP="000707CB">
            <w:pPr>
              <w:pStyle w:val="ListParagraph"/>
              <w:widowControl w:val="0"/>
              <w:numPr>
                <w:ilvl w:val="0"/>
                <w:numId w:val="44"/>
              </w:numPr>
              <w:autoSpaceDE w:val="0"/>
              <w:autoSpaceDN w:val="0"/>
              <w:adjustRightInd w:val="0"/>
              <w:spacing w:after="0" w:line="240" w:lineRule="auto"/>
              <w:ind w:left="200" w:hanging="200"/>
              <w:contextualSpacing/>
              <w:jc w:val="both"/>
              <w:rPr>
                <w:rFonts w:cs="Arial"/>
                <w:sz w:val="20"/>
                <w:szCs w:val="20"/>
              </w:rPr>
            </w:pPr>
            <w:r w:rsidRPr="00F4160F">
              <w:rPr>
                <w:rFonts w:cs="Arial"/>
                <w:sz w:val="20"/>
                <w:szCs w:val="20"/>
              </w:rPr>
              <w:t xml:space="preserve">Out of 29 numbers of land for OHRs all the land parcels are government lands. </w:t>
            </w:r>
          </w:p>
          <w:p w14:paraId="5EF6B43A" w14:textId="77777777" w:rsidR="00F4160F" w:rsidRPr="00F4160F" w:rsidRDefault="00F4160F" w:rsidP="000707CB">
            <w:pPr>
              <w:pStyle w:val="ListParagraph"/>
              <w:widowControl w:val="0"/>
              <w:numPr>
                <w:ilvl w:val="0"/>
                <w:numId w:val="44"/>
              </w:numPr>
              <w:autoSpaceDE w:val="0"/>
              <w:autoSpaceDN w:val="0"/>
              <w:adjustRightInd w:val="0"/>
              <w:spacing w:after="0" w:line="240" w:lineRule="auto"/>
              <w:ind w:left="200" w:hanging="180"/>
              <w:contextualSpacing/>
              <w:jc w:val="both"/>
              <w:rPr>
                <w:rFonts w:cs="Arial"/>
                <w:sz w:val="20"/>
                <w:szCs w:val="20"/>
              </w:rPr>
            </w:pPr>
            <w:r w:rsidRPr="00F4160F">
              <w:rPr>
                <w:rFonts w:cs="Arial"/>
                <w:sz w:val="20"/>
                <w:szCs w:val="20"/>
              </w:rPr>
              <w:t xml:space="preserve">In case of 29 government lands for the OHRs, Record of Right (ROR) or Possession Certificate has already been received for 26 land parcels. Rest three are under process for possession. </w:t>
            </w:r>
          </w:p>
        </w:tc>
      </w:tr>
      <w:tr w:rsidR="00F4160F" w:rsidRPr="00F4160F" w14:paraId="5DB077E3" w14:textId="77777777" w:rsidTr="00267876">
        <w:trPr>
          <w:jc w:val="center"/>
        </w:trPr>
        <w:tc>
          <w:tcPr>
            <w:tcW w:w="2547" w:type="dxa"/>
            <w:vMerge/>
          </w:tcPr>
          <w:p w14:paraId="248BE182" w14:textId="77777777" w:rsidR="00F4160F" w:rsidRPr="00F4160F" w:rsidRDefault="00F4160F" w:rsidP="001377F8">
            <w:pPr>
              <w:rPr>
                <w:sz w:val="20"/>
                <w:szCs w:val="20"/>
              </w:rPr>
            </w:pPr>
          </w:p>
        </w:tc>
        <w:tc>
          <w:tcPr>
            <w:tcW w:w="3463" w:type="dxa"/>
          </w:tcPr>
          <w:p w14:paraId="2556EC9A" w14:textId="77777777" w:rsidR="00F4160F" w:rsidRPr="00F4160F" w:rsidRDefault="00F4160F" w:rsidP="001377F8">
            <w:pPr>
              <w:jc w:val="both"/>
              <w:rPr>
                <w:sz w:val="20"/>
                <w:szCs w:val="20"/>
              </w:rPr>
            </w:pPr>
            <w:r w:rsidRPr="00F4160F">
              <w:rPr>
                <w:sz w:val="20"/>
                <w:szCs w:val="20"/>
              </w:rPr>
              <w:t xml:space="preserve">Intake – Electric substation </w:t>
            </w:r>
          </w:p>
        </w:tc>
        <w:tc>
          <w:tcPr>
            <w:tcW w:w="3978" w:type="dxa"/>
          </w:tcPr>
          <w:p w14:paraId="12BFA883" w14:textId="0E01A4EA" w:rsidR="00F4160F" w:rsidRPr="00F4160F" w:rsidRDefault="00F4160F" w:rsidP="000707CB">
            <w:pPr>
              <w:pStyle w:val="ListParagraph"/>
              <w:widowControl w:val="0"/>
              <w:numPr>
                <w:ilvl w:val="0"/>
                <w:numId w:val="51"/>
              </w:numPr>
              <w:autoSpaceDE w:val="0"/>
              <w:autoSpaceDN w:val="0"/>
              <w:spacing w:after="0" w:line="240" w:lineRule="auto"/>
              <w:ind w:left="200" w:hanging="180"/>
              <w:contextualSpacing/>
              <w:jc w:val="both"/>
              <w:rPr>
                <w:rFonts w:cs="Arial"/>
                <w:sz w:val="20"/>
                <w:szCs w:val="20"/>
              </w:rPr>
            </w:pPr>
            <w:r w:rsidRPr="00F4160F">
              <w:rPr>
                <w:rFonts w:cs="Arial"/>
                <w:sz w:val="20"/>
                <w:szCs w:val="20"/>
              </w:rPr>
              <w:t>Land Registry has been completed by land purchase committee on 17. 01.2020 and handed over to the concerned Contractor</w:t>
            </w:r>
            <w:r w:rsidR="00267876">
              <w:rPr>
                <w:rFonts w:cs="Arial"/>
                <w:sz w:val="20"/>
                <w:szCs w:val="20"/>
              </w:rPr>
              <w:t xml:space="preserve"> (</w:t>
            </w:r>
            <w:r w:rsidR="00267876" w:rsidRPr="00267876">
              <w:rPr>
                <w:rFonts w:cs="Arial"/>
                <w:b/>
                <w:bCs/>
                <w:sz w:val="20"/>
                <w:szCs w:val="20"/>
              </w:rPr>
              <w:t>Appendix 20)</w:t>
            </w:r>
            <w:r w:rsidRPr="00267876">
              <w:rPr>
                <w:rFonts w:cs="Arial"/>
                <w:b/>
                <w:bCs/>
                <w:sz w:val="20"/>
                <w:szCs w:val="20"/>
              </w:rPr>
              <w:t>.</w:t>
            </w:r>
          </w:p>
        </w:tc>
      </w:tr>
      <w:tr w:rsidR="00F4160F" w:rsidRPr="00F4160F" w14:paraId="1A4F4EAE" w14:textId="77777777" w:rsidTr="00267876">
        <w:trPr>
          <w:jc w:val="center"/>
        </w:trPr>
        <w:tc>
          <w:tcPr>
            <w:tcW w:w="2547" w:type="dxa"/>
            <w:vMerge/>
          </w:tcPr>
          <w:p w14:paraId="55F4388C" w14:textId="77777777" w:rsidR="00F4160F" w:rsidRPr="00F4160F" w:rsidRDefault="00F4160F" w:rsidP="001377F8">
            <w:pPr>
              <w:rPr>
                <w:sz w:val="20"/>
                <w:szCs w:val="20"/>
              </w:rPr>
            </w:pPr>
          </w:p>
        </w:tc>
        <w:tc>
          <w:tcPr>
            <w:tcW w:w="3463" w:type="dxa"/>
          </w:tcPr>
          <w:p w14:paraId="152A4115" w14:textId="77777777" w:rsidR="00F4160F" w:rsidRPr="00F4160F" w:rsidRDefault="00F4160F" w:rsidP="001377F8">
            <w:pPr>
              <w:jc w:val="both"/>
              <w:rPr>
                <w:sz w:val="20"/>
                <w:szCs w:val="20"/>
              </w:rPr>
            </w:pPr>
            <w:r w:rsidRPr="00F4160F">
              <w:rPr>
                <w:sz w:val="20"/>
                <w:szCs w:val="20"/>
              </w:rPr>
              <w:t xml:space="preserve">WTP land </w:t>
            </w:r>
          </w:p>
        </w:tc>
        <w:tc>
          <w:tcPr>
            <w:tcW w:w="3978" w:type="dxa"/>
          </w:tcPr>
          <w:p w14:paraId="110F7D87" w14:textId="60B94407" w:rsidR="00F4160F" w:rsidRPr="00F4160F" w:rsidRDefault="00F4160F" w:rsidP="000707CB">
            <w:pPr>
              <w:pStyle w:val="ListParagraph"/>
              <w:widowControl w:val="0"/>
              <w:numPr>
                <w:ilvl w:val="0"/>
                <w:numId w:val="51"/>
              </w:numPr>
              <w:autoSpaceDE w:val="0"/>
              <w:autoSpaceDN w:val="0"/>
              <w:spacing w:after="0" w:line="240" w:lineRule="auto"/>
              <w:ind w:left="200" w:hanging="180"/>
              <w:contextualSpacing/>
              <w:jc w:val="both"/>
              <w:rPr>
                <w:rFonts w:cs="Arial"/>
                <w:sz w:val="20"/>
                <w:szCs w:val="20"/>
              </w:rPr>
            </w:pPr>
            <w:r w:rsidRPr="00F4160F">
              <w:rPr>
                <w:rFonts w:cs="Arial"/>
                <w:sz w:val="20"/>
                <w:szCs w:val="20"/>
              </w:rPr>
              <w:t>Possession obtained for the land required to construct the WTP</w:t>
            </w:r>
            <w:r w:rsidR="004A39BB">
              <w:rPr>
                <w:rFonts w:cs="Arial"/>
                <w:sz w:val="20"/>
                <w:szCs w:val="20"/>
              </w:rPr>
              <w:t xml:space="preserve"> (</w:t>
            </w:r>
            <w:r w:rsidR="004A39BB" w:rsidRPr="004A39BB">
              <w:rPr>
                <w:rFonts w:cs="Arial"/>
                <w:b/>
                <w:bCs/>
                <w:sz w:val="20"/>
                <w:szCs w:val="20"/>
              </w:rPr>
              <w:t>Appendix 20)</w:t>
            </w:r>
            <w:r w:rsidRPr="00F4160F">
              <w:rPr>
                <w:rFonts w:cs="Arial"/>
                <w:sz w:val="20"/>
                <w:szCs w:val="20"/>
              </w:rPr>
              <w:t xml:space="preserve"> </w:t>
            </w:r>
          </w:p>
        </w:tc>
      </w:tr>
      <w:tr w:rsidR="00F4160F" w:rsidRPr="00F4160F" w14:paraId="4D9F3A10" w14:textId="77777777" w:rsidTr="00267876">
        <w:trPr>
          <w:jc w:val="center"/>
        </w:trPr>
        <w:tc>
          <w:tcPr>
            <w:tcW w:w="2547" w:type="dxa"/>
            <w:vMerge/>
          </w:tcPr>
          <w:p w14:paraId="6F8A2A3F" w14:textId="77777777" w:rsidR="00F4160F" w:rsidRPr="00F4160F" w:rsidRDefault="00F4160F" w:rsidP="001377F8">
            <w:pPr>
              <w:rPr>
                <w:sz w:val="20"/>
                <w:szCs w:val="20"/>
              </w:rPr>
            </w:pPr>
          </w:p>
        </w:tc>
        <w:tc>
          <w:tcPr>
            <w:tcW w:w="3463" w:type="dxa"/>
          </w:tcPr>
          <w:p w14:paraId="2283A634" w14:textId="77777777" w:rsidR="00F4160F" w:rsidRPr="00F4160F" w:rsidRDefault="00F4160F" w:rsidP="00267876">
            <w:pPr>
              <w:jc w:val="both"/>
              <w:rPr>
                <w:sz w:val="20"/>
                <w:szCs w:val="20"/>
              </w:rPr>
            </w:pPr>
            <w:r w:rsidRPr="00F4160F">
              <w:rPr>
                <w:sz w:val="20"/>
                <w:szCs w:val="20"/>
              </w:rPr>
              <w:t xml:space="preserve">IBPS cum GLSR (Two numbers, one each in Nandigram I and Nandigram II)  </w:t>
            </w:r>
          </w:p>
        </w:tc>
        <w:tc>
          <w:tcPr>
            <w:tcW w:w="3978" w:type="dxa"/>
          </w:tcPr>
          <w:p w14:paraId="2F8BE159" w14:textId="2F9C1E77" w:rsidR="00F4160F" w:rsidRPr="00F4160F" w:rsidRDefault="00F4160F" w:rsidP="000707CB">
            <w:pPr>
              <w:pStyle w:val="ListParagraph"/>
              <w:widowControl w:val="0"/>
              <w:numPr>
                <w:ilvl w:val="0"/>
                <w:numId w:val="51"/>
              </w:numPr>
              <w:autoSpaceDE w:val="0"/>
              <w:autoSpaceDN w:val="0"/>
              <w:spacing w:after="0" w:line="240" w:lineRule="auto"/>
              <w:ind w:left="200" w:hanging="200"/>
              <w:contextualSpacing/>
              <w:jc w:val="both"/>
              <w:rPr>
                <w:rFonts w:cs="Arial"/>
                <w:sz w:val="20"/>
                <w:szCs w:val="20"/>
              </w:rPr>
            </w:pPr>
            <w:r w:rsidRPr="00F4160F">
              <w:rPr>
                <w:rFonts w:cs="Arial"/>
                <w:sz w:val="20"/>
                <w:szCs w:val="20"/>
              </w:rPr>
              <w:t>Possession obtained for the land required to construct IBPS cum GLSR at Nandigram I.</w:t>
            </w:r>
            <w:r w:rsidR="00405EBC">
              <w:rPr>
                <w:rFonts w:cs="Arial"/>
                <w:sz w:val="20"/>
                <w:szCs w:val="20"/>
              </w:rPr>
              <w:t xml:space="preserve"> </w:t>
            </w:r>
            <w:r w:rsidR="00405EBC" w:rsidRPr="00405EBC">
              <w:rPr>
                <w:rFonts w:cs="Arial"/>
                <w:b/>
                <w:bCs/>
                <w:sz w:val="20"/>
                <w:szCs w:val="20"/>
              </w:rPr>
              <w:t>(Appendix 20)</w:t>
            </w:r>
          </w:p>
          <w:p w14:paraId="2450DF9C" w14:textId="3B549FA2" w:rsidR="00F4160F" w:rsidRPr="00F4160F" w:rsidRDefault="00F4160F" w:rsidP="000707CB">
            <w:pPr>
              <w:pStyle w:val="ListParagraph"/>
              <w:widowControl w:val="0"/>
              <w:numPr>
                <w:ilvl w:val="0"/>
                <w:numId w:val="51"/>
              </w:numPr>
              <w:autoSpaceDE w:val="0"/>
              <w:autoSpaceDN w:val="0"/>
              <w:spacing w:after="0" w:line="240" w:lineRule="auto"/>
              <w:ind w:left="200" w:hanging="200"/>
              <w:contextualSpacing/>
              <w:jc w:val="both"/>
              <w:rPr>
                <w:rFonts w:cs="Arial"/>
                <w:sz w:val="20"/>
                <w:szCs w:val="20"/>
              </w:rPr>
            </w:pPr>
            <w:r w:rsidRPr="00F4160F">
              <w:rPr>
                <w:rFonts w:cs="Arial"/>
                <w:sz w:val="20"/>
                <w:szCs w:val="20"/>
              </w:rPr>
              <w:t>IDT approved</w:t>
            </w:r>
            <w:r w:rsidR="00267876">
              <w:rPr>
                <w:rFonts w:cs="Arial"/>
                <w:sz w:val="20"/>
                <w:szCs w:val="20"/>
              </w:rPr>
              <w:t xml:space="preserve"> (Nandigram II)</w:t>
            </w:r>
            <w:r w:rsidRPr="00F4160F">
              <w:rPr>
                <w:rFonts w:cs="Arial"/>
                <w:sz w:val="20"/>
                <w:szCs w:val="20"/>
              </w:rPr>
              <w:t xml:space="preserve"> letter initiated to the EE, </w:t>
            </w:r>
            <w:proofErr w:type="spellStart"/>
            <w:r w:rsidRPr="00F4160F">
              <w:rPr>
                <w:rFonts w:cs="Arial"/>
                <w:sz w:val="20"/>
                <w:szCs w:val="20"/>
              </w:rPr>
              <w:t>Contai</w:t>
            </w:r>
            <w:proofErr w:type="spellEnd"/>
            <w:r w:rsidRPr="00F4160F">
              <w:rPr>
                <w:rFonts w:cs="Arial"/>
                <w:sz w:val="20"/>
                <w:szCs w:val="20"/>
              </w:rPr>
              <w:t xml:space="preserve"> division, I&amp;WD for hand over the plot as on 18.02.2020 vide memo no 51/EE/PIU/PM. Till the reporting period, mentioned land has not been handed over. </w:t>
            </w:r>
          </w:p>
        </w:tc>
      </w:tr>
      <w:tr w:rsidR="00F4160F" w:rsidRPr="00F4160F" w14:paraId="2681B2F1" w14:textId="77777777" w:rsidTr="00267876">
        <w:trPr>
          <w:jc w:val="center"/>
        </w:trPr>
        <w:tc>
          <w:tcPr>
            <w:tcW w:w="9988" w:type="dxa"/>
            <w:gridSpan w:val="3"/>
          </w:tcPr>
          <w:p w14:paraId="70836235" w14:textId="77777777" w:rsidR="00F4160F" w:rsidRPr="00F4160F" w:rsidRDefault="00F4160F" w:rsidP="001377F8">
            <w:pPr>
              <w:tabs>
                <w:tab w:val="left" w:pos="648"/>
              </w:tabs>
              <w:spacing w:before="60" w:after="60" w:line="280" w:lineRule="atLeast"/>
              <w:ind w:left="648" w:hanging="648"/>
              <w:rPr>
                <w:b/>
                <w:sz w:val="20"/>
                <w:szCs w:val="20"/>
              </w:rPr>
            </w:pPr>
            <w:r w:rsidRPr="00F4160F">
              <w:rPr>
                <w:b/>
                <w:sz w:val="20"/>
                <w:szCs w:val="20"/>
              </w:rPr>
              <w:t>Overall status</w:t>
            </w:r>
          </w:p>
          <w:p w14:paraId="7B5B88C1" w14:textId="77777777" w:rsidR="00F4160F" w:rsidRPr="00F4160F" w:rsidRDefault="00F4160F" w:rsidP="001377F8">
            <w:pPr>
              <w:rPr>
                <w:b/>
                <w:bCs/>
                <w:sz w:val="20"/>
                <w:szCs w:val="20"/>
              </w:rPr>
            </w:pPr>
            <w:r w:rsidRPr="00F4160F">
              <w:rPr>
                <w:b/>
                <w:bCs/>
                <w:sz w:val="20"/>
                <w:szCs w:val="20"/>
              </w:rPr>
              <w:t xml:space="preserve">Total Land – 159 nos. </w:t>
            </w:r>
          </w:p>
          <w:p w14:paraId="019A5DE9" w14:textId="77777777" w:rsidR="00F4160F" w:rsidRPr="00F4160F" w:rsidRDefault="00F4160F" w:rsidP="001377F8">
            <w:pPr>
              <w:jc w:val="both"/>
              <w:rPr>
                <w:b/>
                <w:bCs/>
                <w:sz w:val="20"/>
                <w:szCs w:val="20"/>
              </w:rPr>
            </w:pPr>
          </w:p>
          <w:p w14:paraId="1A11689F" w14:textId="77777777" w:rsidR="00F4160F" w:rsidRPr="00F4160F" w:rsidRDefault="00F4160F" w:rsidP="001377F8">
            <w:pPr>
              <w:jc w:val="both"/>
              <w:rPr>
                <w:b/>
                <w:bCs/>
                <w:sz w:val="20"/>
                <w:szCs w:val="20"/>
                <w:u w:val="single"/>
              </w:rPr>
            </w:pPr>
            <w:r w:rsidRPr="00F4160F">
              <w:rPr>
                <w:b/>
                <w:bCs/>
                <w:sz w:val="20"/>
                <w:szCs w:val="20"/>
                <w:u w:val="single"/>
              </w:rPr>
              <w:t>Government Land:</w:t>
            </w:r>
          </w:p>
          <w:p w14:paraId="28E75F5A" w14:textId="77777777" w:rsidR="00F4160F" w:rsidRPr="00F4160F" w:rsidRDefault="00F4160F" w:rsidP="001377F8">
            <w:pPr>
              <w:jc w:val="both"/>
              <w:rPr>
                <w:bCs/>
                <w:sz w:val="20"/>
                <w:szCs w:val="20"/>
              </w:rPr>
            </w:pPr>
            <w:r w:rsidRPr="00F4160F">
              <w:rPr>
                <w:bCs/>
                <w:sz w:val="20"/>
                <w:szCs w:val="20"/>
              </w:rPr>
              <w:t>Possession obtained - 45 Nos.</w:t>
            </w:r>
          </w:p>
          <w:p w14:paraId="4F41B887" w14:textId="77777777" w:rsidR="00F4160F" w:rsidRPr="00F4160F" w:rsidRDefault="00F4160F" w:rsidP="001377F8">
            <w:pPr>
              <w:jc w:val="both"/>
              <w:rPr>
                <w:bCs/>
                <w:sz w:val="20"/>
                <w:szCs w:val="20"/>
              </w:rPr>
            </w:pPr>
            <w:r w:rsidRPr="00F4160F">
              <w:rPr>
                <w:bCs/>
                <w:sz w:val="20"/>
                <w:szCs w:val="20"/>
              </w:rPr>
              <w:t>Under Process at L&amp;LR Dept.- 2 Nos.</w:t>
            </w:r>
          </w:p>
          <w:p w14:paraId="2750F769" w14:textId="77777777" w:rsidR="00F4160F" w:rsidRPr="00F4160F" w:rsidRDefault="00F4160F" w:rsidP="001377F8">
            <w:pPr>
              <w:jc w:val="both"/>
              <w:rPr>
                <w:bCs/>
                <w:sz w:val="20"/>
                <w:szCs w:val="20"/>
              </w:rPr>
            </w:pPr>
            <w:r w:rsidRPr="00F4160F">
              <w:rPr>
                <w:bCs/>
                <w:sz w:val="20"/>
                <w:szCs w:val="20"/>
              </w:rPr>
              <w:t>Relinquishment order obtained from I &amp; WD -1 No</w:t>
            </w:r>
          </w:p>
          <w:p w14:paraId="68304990" w14:textId="77777777" w:rsidR="00F4160F" w:rsidRPr="00F4160F" w:rsidRDefault="00F4160F" w:rsidP="001377F8">
            <w:pPr>
              <w:jc w:val="both"/>
              <w:rPr>
                <w:bCs/>
                <w:sz w:val="20"/>
                <w:szCs w:val="20"/>
              </w:rPr>
            </w:pPr>
            <w:r w:rsidRPr="00F4160F">
              <w:rPr>
                <w:bCs/>
                <w:sz w:val="20"/>
                <w:szCs w:val="20"/>
              </w:rPr>
              <w:t>Under process at PHED - 1 No.</w:t>
            </w:r>
          </w:p>
          <w:p w14:paraId="1F831206" w14:textId="77777777" w:rsidR="00F4160F" w:rsidRPr="00F4160F" w:rsidRDefault="00F4160F" w:rsidP="001377F8">
            <w:pPr>
              <w:jc w:val="both"/>
              <w:rPr>
                <w:bCs/>
                <w:sz w:val="20"/>
                <w:szCs w:val="20"/>
              </w:rPr>
            </w:pPr>
            <w:r w:rsidRPr="00F4160F">
              <w:rPr>
                <w:bCs/>
                <w:sz w:val="20"/>
                <w:szCs w:val="20"/>
              </w:rPr>
              <w:t>PHED lands - 13 Nos.</w:t>
            </w:r>
          </w:p>
          <w:p w14:paraId="02573B90" w14:textId="77777777" w:rsidR="00F4160F" w:rsidRPr="00F4160F" w:rsidRDefault="00F4160F" w:rsidP="001377F8">
            <w:pPr>
              <w:jc w:val="both"/>
              <w:rPr>
                <w:bCs/>
                <w:sz w:val="20"/>
                <w:szCs w:val="20"/>
              </w:rPr>
            </w:pPr>
            <w:r w:rsidRPr="00F4160F">
              <w:rPr>
                <w:bCs/>
                <w:sz w:val="20"/>
                <w:szCs w:val="20"/>
              </w:rPr>
              <w:t>Pending under EE, I&amp;WD for Hand Over -2 Nos.</w:t>
            </w:r>
          </w:p>
          <w:p w14:paraId="6794AC72" w14:textId="77777777" w:rsidR="00F4160F" w:rsidRPr="00F4160F" w:rsidRDefault="00F4160F" w:rsidP="001377F8">
            <w:pPr>
              <w:jc w:val="both"/>
              <w:rPr>
                <w:bCs/>
                <w:sz w:val="20"/>
                <w:szCs w:val="20"/>
                <w:u w:val="single"/>
              </w:rPr>
            </w:pPr>
          </w:p>
          <w:p w14:paraId="4DA886E7" w14:textId="77777777" w:rsidR="00F4160F" w:rsidRPr="00F4160F" w:rsidRDefault="00F4160F" w:rsidP="001377F8">
            <w:pPr>
              <w:jc w:val="both"/>
              <w:rPr>
                <w:b/>
                <w:bCs/>
                <w:sz w:val="20"/>
                <w:szCs w:val="20"/>
                <w:u w:val="single"/>
              </w:rPr>
            </w:pPr>
            <w:r w:rsidRPr="00F4160F">
              <w:rPr>
                <w:b/>
                <w:bCs/>
                <w:sz w:val="20"/>
                <w:szCs w:val="20"/>
                <w:u w:val="single"/>
              </w:rPr>
              <w:t>Private Land:</w:t>
            </w:r>
          </w:p>
          <w:p w14:paraId="554C3591" w14:textId="77777777" w:rsidR="00F4160F" w:rsidRPr="00F4160F" w:rsidRDefault="00F4160F" w:rsidP="001377F8">
            <w:pPr>
              <w:jc w:val="both"/>
              <w:rPr>
                <w:bCs/>
                <w:sz w:val="20"/>
                <w:szCs w:val="20"/>
              </w:rPr>
            </w:pPr>
            <w:r w:rsidRPr="00F4160F">
              <w:rPr>
                <w:bCs/>
                <w:sz w:val="20"/>
                <w:szCs w:val="20"/>
              </w:rPr>
              <w:t>Land already Purchased -50 Nos.</w:t>
            </w:r>
          </w:p>
          <w:p w14:paraId="67AFD9DC" w14:textId="77777777" w:rsidR="00F4160F" w:rsidRPr="00F4160F" w:rsidRDefault="00F4160F" w:rsidP="001377F8">
            <w:pPr>
              <w:jc w:val="both"/>
              <w:rPr>
                <w:bCs/>
                <w:sz w:val="20"/>
                <w:szCs w:val="20"/>
              </w:rPr>
            </w:pPr>
            <w:r w:rsidRPr="00F4160F">
              <w:rPr>
                <w:bCs/>
                <w:sz w:val="20"/>
                <w:szCs w:val="20"/>
              </w:rPr>
              <w:t>Placed before land purchase committee - 38 Nos.</w:t>
            </w:r>
          </w:p>
          <w:p w14:paraId="6045B31F" w14:textId="77777777" w:rsidR="00F4160F" w:rsidRPr="00F4160F" w:rsidRDefault="00F4160F" w:rsidP="001377F8">
            <w:pPr>
              <w:jc w:val="both"/>
              <w:rPr>
                <w:bCs/>
                <w:sz w:val="20"/>
                <w:szCs w:val="20"/>
              </w:rPr>
            </w:pPr>
            <w:r w:rsidRPr="00F4160F">
              <w:rPr>
                <w:bCs/>
                <w:sz w:val="20"/>
                <w:szCs w:val="20"/>
              </w:rPr>
              <w:t>Under Process at PHED - 4 Nos.</w:t>
            </w:r>
          </w:p>
          <w:p w14:paraId="6CF5A32C" w14:textId="77777777" w:rsidR="00F4160F" w:rsidRPr="00F4160F" w:rsidRDefault="00F4160F" w:rsidP="001377F8">
            <w:pPr>
              <w:jc w:val="both"/>
              <w:rPr>
                <w:sz w:val="20"/>
                <w:szCs w:val="20"/>
              </w:rPr>
            </w:pPr>
            <w:r w:rsidRPr="00F4160F">
              <w:rPr>
                <w:bCs/>
                <w:sz w:val="20"/>
                <w:szCs w:val="20"/>
              </w:rPr>
              <w:t>Yet to be Submitted -3 Nos.</w:t>
            </w:r>
          </w:p>
        </w:tc>
      </w:tr>
    </w:tbl>
    <w:p w14:paraId="42E31707" w14:textId="77777777" w:rsidR="00F4160F" w:rsidRDefault="00F4160F" w:rsidP="005918E3">
      <w:pPr>
        <w:jc w:val="center"/>
        <w:rPr>
          <w:b/>
          <w:bCs/>
        </w:rPr>
        <w:sectPr w:rsidR="00F4160F" w:rsidSect="003B09D6">
          <w:headerReference w:type="default" r:id="rId30"/>
          <w:pgSz w:w="12242" w:h="15842" w:code="1"/>
          <w:pgMar w:top="1440" w:right="1440" w:bottom="1440" w:left="1440" w:header="720" w:footer="720" w:gutter="0"/>
          <w:cols w:space="708"/>
          <w:docGrid w:linePitch="360"/>
        </w:sectPr>
      </w:pPr>
    </w:p>
    <w:p w14:paraId="459695B1" w14:textId="58104A3F" w:rsidR="00E74718" w:rsidRDefault="002A1344" w:rsidP="003B09D6">
      <w:pPr>
        <w:pStyle w:val="Heading1"/>
        <w:spacing w:before="0" w:after="240"/>
        <w:ind w:left="720" w:hanging="720"/>
      </w:pPr>
      <w:bookmarkStart w:id="19" w:name="_Toc31037443"/>
      <w:r>
        <w:lastRenderedPageBreak/>
        <w:t xml:space="preserve">III. </w:t>
      </w:r>
      <w:r w:rsidR="00A42A03">
        <w:tab/>
      </w:r>
      <w:r w:rsidR="008E5E8F" w:rsidRPr="00267876">
        <w:rPr>
          <w:sz w:val="22"/>
          <w:szCs w:val="22"/>
        </w:rPr>
        <w:t>C</w:t>
      </w:r>
      <w:r w:rsidR="00C80231" w:rsidRPr="00267876">
        <w:rPr>
          <w:sz w:val="22"/>
          <w:szCs w:val="22"/>
        </w:rPr>
        <w:t>OMPLIANCE STATUS WITH ENVIRONMENTAL LOAN COVENANTS</w:t>
      </w:r>
      <w:bookmarkEnd w:id="19"/>
    </w:p>
    <w:p w14:paraId="4C4EE311" w14:textId="77777777" w:rsidR="003D7CD8" w:rsidRPr="00073C44" w:rsidRDefault="003D7CD8" w:rsidP="007705B6">
      <w:pPr>
        <w:pStyle w:val="ListParagraph1"/>
        <w:numPr>
          <w:ilvl w:val="0"/>
          <w:numId w:val="3"/>
        </w:numPr>
        <w:autoSpaceDE w:val="0"/>
        <w:autoSpaceDN w:val="0"/>
        <w:adjustRightInd w:val="0"/>
        <w:spacing w:after="0"/>
        <w:ind w:left="0" w:firstLine="0"/>
        <w:rPr>
          <w:color w:val="000000"/>
          <w:sz w:val="22"/>
          <w:szCs w:val="22"/>
        </w:rPr>
      </w:pPr>
      <w:r w:rsidRPr="000733CA">
        <w:rPr>
          <w:color w:val="000000"/>
          <w:sz w:val="22"/>
          <w:szCs w:val="22"/>
        </w:rPr>
        <w:t>The loan agreement for WBDWSIP was signed on 3</w:t>
      </w:r>
      <w:r w:rsidRPr="000733CA">
        <w:rPr>
          <w:color w:val="000000"/>
          <w:sz w:val="22"/>
          <w:szCs w:val="22"/>
          <w:vertAlign w:val="superscript"/>
        </w:rPr>
        <w:t>rd</w:t>
      </w:r>
      <w:r w:rsidRPr="000733CA">
        <w:rPr>
          <w:color w:val="000000"/>
          <w:sz w:val="22"/>
          <w:szCs w:val="22"/>
        </w:rPr>
        <w:t xml:space="preserve"> October 2018 and details are available in ADB website (http://www.adb.org/projects/documents/ind-49107-006-lna). </w:t>
      </w:r>
      <w:r w:rsidRPr="000733CA">
        <w:rPr>
          <w:b/>
          <w:bCs/>
          <w:color w:val="000000"/>
          <w:sz w:val="22"/>
          <w:szCs w:val="22"/>
        </w:rPr>
        <w:t xml:space="preserve">Table </w:t>
      </w:r>
      <w:r w:rsidR="003E21B4">
        <w:rPr>
          <w:b/>
          <w:bCs/>
          <w:color w:val="000000"/>
          <w:sz w:val="22"/>
          <w:szCs w:val="22"/>
        </w:rPr>
        <w:t>6</w:t>
      </w:r>
      <w:r w:rsidRPr="000733CA">
        <w:rPr>
          <w:b/>
          <w:bCs/>
          <w:color w:val="000000"/>
          <w:sz w:val="22"/>
          <w:szCs w:val="22"/>
        </w:rPr>
        <w:t xml:space="preserve"> </w:t>
      </w:r>
      <w:r w:rsidRPr="000733CA">
        <w:rPr>
          <w:color w:val="000000"/>
          <w:sz w:val="22"/>
          <w:szCs w:val="22"/>
        </w:rPr>
        <w:t>provides a summary of compliance to the loan covenants related to environmental safeguards</w:t>
      </w:r>
      <w:r w:rsidRPr="00073C44">
        <w:rPr>
          <w:color w:val="000000"/>
          <w:sz w:val="22"/>
          <w:szCs w:val="22"/>
        </w:rPr>
        <w:t>.</w:t>
      </w:r>
    </w:p>
    <w:p w14:paraId="0969E20A" w14:textId="77777777" w:rsidR="003D7CD8" w:rsidRPr="00073C44" w:rsidRDefault="003D7CD8" w:rsidP="003D7CD8">
      <w:pPr>
        <w:pStyle w:val="Caption"/>
        <w:spacing w:before="0" w:after="0" w:line="240" w:lineRule="auto"/>
        <w:jc w:val="center"/>
        <w:rPr>
          <w:rFonts w:ascii="Arial" w:hAnsi="Arial" w:cs="Arial"/>
          <w:b/>
          <w:bCs/>
          <w:sz w:val="22"/>
          <w:szCs w:val="22"/>
        </w:rPr>
      </w:pPr>
    </w:p>
    <w:p w14:paraId="3E114B76" w14:textId="77777777" w:rsidR="003D7CD8" w:rsidRPr="00282121" w:rsidRDefault="003D7CD8" w:rsidP="003D7CD8">
      <w:pPr>
        <w:pStyle w:val="Caption"/>
        <w:spacing w:before="0" w:after="0" w:line="240" w:lineRule="auto"/>
        <w:jc w:val="center"/>
        <w:rPr>
          <w:rFonts w:ascii="Arial" w:hAnsi="Arial" w:cs="Arial"/>
          <w:b/>
          <w:noProof/>
          <w:sz w:val="22"/>
          <w:szCs w:val="22"/>
        </w:rPr>
      </w:pPr>
      <w:r w:rsidRPr="00282121">
        <w:rPr>
          <w:rFonts w:ascii="Arial" w:hAnsi="Arial" w:cs="Arial"/>
          <w:b/>
          <w:bCs/>
          <w:sz w:val="22"/>
          <w:szCs w:val="22"/>
        </w:rPr>
        <w:t xml:space="preserve">Table </w:t>
      </w:r>
      <w:r w:rsidR="003E21B4" w:rsidRPr="00282121">
        <w:rPr>
          <w:rFonts w:ascii="Arial" w:hAnsi="Arial" w:cs="Arial"/>
          <w:b/>
          <w:bCs/>
          <w:sz w:val="22"/>
          <w:szCs w:val="22"/>
        </w:rPr>
        <w:t>6</w:t>
      </w:r>
      <w:r w:rsidRPr="00282121">
        <w:rPr>
          <w:rFonts w:ascii="Arial" w:hAnsi="Arial" w:cs="Arial"/>
          <w:b/>
          <w:bCs/>
          <w:sz w:val="22"/>
          <w:szCs w:val="22"/>
        </w:rPr>
        <w:t>: C</w:t>
      </w:r>
      <w:r w:rsidRPr="00282121">
        <w:rPr>
          <w:rFonts w:ascii="Arial" w:hAnsi="Arial" w:cs="Arial"/>
          <w:b/>
          <w:noProof/>
          <w:sz w:val="22"/>
          <w:szCs w:val="22"/>
        </w:rPr>
        <w:t>ompliance of Loan Covenants – Environment part</w:t>
      </w:r>
    </w:p>
    <w:tbl>
      <w:tblPr>
        <w:tblW w:w="103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315"/>
        <w:gridCol w:w="3568"/>
        <w:gridCol w:w="3158"/>
        <w:gridCol w:w="2331"/>
      </w:tblGrid>
      <w:tr w:rsidR="003D7CD8" w:rsidRPr="005F26AF" w14:paraId="5444E7BA" w14:textId="77777777" w:rsidTr="00656FE9">
        <w:trPr>
          <w:trHeight w:val="315"/>
          <w:tblHeader/>
          <w:jc w:val="center"/>
        </w:trPr>
        <w:tc>
          <w:tcPr>
            <w:tcW w:w="1315" w:type="dxa"/>
            <w:tcBorders>
              <w:top w:val="single" w:sz="4" w:space="0" w:color="000000"/>
              <w:left w:val="single" w:sz="4" w:space="0" w:color="000000"/>
              <w:bottom w:val="single" w:sz="4" w:space="0" w:color="000000"/>
              <w:right w:val="single" w:sz="4" w:space="0" w:color="000000"/>
            </w:tcBorders>
            <w:shd w:val="clear" w:color="auto" w:fill="B8CCE4"/>
            <w:vAlign w:val="center"/>
          </w:tcPr>
          <w:p w14:paraId="3888BFB1" w14:textId="77777777" w:rsidR="003D7CD8" w:rsidRPr="005F26AF" w:rsidRDefault="003D7CD8" w:rsidP="009077DC">
            <w:pPr>
              <w:spacing w:before="120"/>
              <w:jc w:val="center"/>
              <w:rPr>
                <w:b/>
                <w:sz w:val="20"/>
                <w:szCs w:val="20"/>
              </w:rPr>
            </w:pPr>
            <w:r w:rsidRPr="005F26AF">
              <w:rPr>
                <w:b/>
                <w:sz w:val="20"/>
                <w:szCs w:val="20"/>
              </w:rPr>
              <w:t>Serial no. as per loan agreement</w:t>
            </w:r>
          </w:p>
        </w:tc>
        <w:tc>
          <w:tcPr>
            <w:tcW w:w="3568" w:type="dxa"/>
            <w:tcBorders>
              <w:top w:val="single" w:sz="4" w:space="0" w:color="000000"/>
              <w:left w:val="single" w:sz="4" w:space="0" w:color="000000"/>
              <w:bottom w:val="single" w:sz="4" w:space="0" w:color="000000"/>
              <w:right w:val="single" w:sz="4" w:space="0" w:color="000000"/>
            </w:tcBorders>
            <w:shd w:val="clear" w:color="auto" w:fill="B8CCE4"/>
            <w:vAlign w:val="center"/>
          </w:tcPr>
          <w:p w14:paraId="712EAA43" w14:textId="77777777" w:rsidR="003D7CD8" w:rsidRPr="005F26AF" w:rsidRDefault="003D7CD8" w:rsidP="009077DC">
            <w:pPr>
              <w:spacing w:before="120"/>
              <w:jc w:val="center"/>
              <w:rPr>
                <w:b/>
                <w:sz w:val="20"/>
                <w:szCs w:val="20"/>
              </w:rPr>
            </w:pPr>
            <w:r w:rsidRPr="005F26AF">
              <w:rPr>
                <w:b/>
                <w:sz w:val="20"/>
                <w:szCs w:val="20"/>
              </w:rPr>
              <w:t>Program Specific Covenants</w:t>
            </w:r>
          </w:p>
        </w:tc>
        <w:tc>
          <w:tcPr>
            <w:tcW w:w="3158" w:type="dxa"/>
            <w:tcBorders>
              <w:top w:val="single" w:sz="4" w:space="0" w:color="000000"/>
              <w:left w:val="single" w:sz="4" w:space="0" w:color="000000"/>
              <w:bottom w:val="single" w:sz="4" w:space="0" w:color="000000"/>
              <w:right w:val="single" w:sz="4" w:space="0" w:color="000000"/>
            </w:tcBorders>
            <w:shd w:val="clear" w:color="auto" w:fill="B8CCE4"/>
            <w:vAlign w:val="center"/>
          </w:tcPr>
          <w:p w14:paraId="2646B8B0" w14:textId="77777777" w:rsidR="003D7CD8" w:rsidRPr="005F26AF" w:rsidRDefault="003D7CD8" w:rsidP="009077DC">
            <w:pPr>
              <w:spacing w:before="120"/>
              <w:jc w:val="center"/>
              <w:rPr>
                <w:b/>
                <w:sz w:val="20"/>
                <w:szCs w:val="20"/>
              </w:rPr>
            </w:pPr>
            <w:r w:rsidRPr="005F26AF">
              <w:rPr>
                <w:b/>
                <w:sz w:val="20"/>
                <w:szCs w:val="20"/>
              </w:rPr>
              <w:t>Status / Issues</w:t>
            </w:r>
          </w:p>
        </w:tc>
        <w:tc>
          <w:tcPr>
            <w:tcW w:w="2331" w:type="dxa"/>
            <w:tcBorders>
              <w:top w:val="single" w:sz="4" w:space="0" w:color="000000"/>
              <w:left w:val="single" w:sz="4" w:space="0" w:color="000000"/>
              <w:bottom w:val="single" w:sz="4" w:space="0" w:color="000000"/>
              <w:right w:val="single" w:sz="4" w:space="0" w:color="000000"/>
            </w:tcBorders>
            <w:shd w:val="clear" w:color="auto" w:fill="B8CCE4"/>
          </w:tcPr>
          <w:p w14:paraId="02280498" w14:textId="77777777" w:rsidR="003D7CD8" w:rsidRPr="005F26AF" w:rsidRDefault="003D7CD8" w:rsidP="009077DC">
            <w:pPr>
              <w:spacing w:before="120"/>
              <w:jc w:val="center"/>
              <w:rPr>
                <w:b/>
                <w:sz w:val="20"/>
                <w:szCs w:val="20"/>
              </w:rPr>
            </w:pPr>
            <w:r w:rsidRPr="005F26AF">
              <w:rPr>
                <w:b/>
                <w:sz w:val="20"/>
                <w:szCs w:val="20"/>
              </w:rPr>
              <w:t xml:space="preserve">Action required </w:t>
            </w:r>
          </w:p>
        </w:tc>
      </w:tr>
      <w:tr w:rsidR="003D7CD8" w:rsidRPr="005F26AF" w14:paraId="3B704A98" w14:textId="77777777" w:rsidTr="00656FE9">
        <w:trPr>
          <w:trHeight w:val="281"/>
          <w:jc w:val="center"/>
        </w:trPr>
        <w:tc>
          <w:tcPr>
            <w:tcW w:w="8041" w:type="dxa"/>
            <w:gridSpan w:val="3"/>
            <w:tcBorders>
              <w:top w:val="single" w:sz="4" w:space="0" w:color="000000"/>
              <w:left w:val="single" w:sz="4" w:space="0" w:color="000000"/>
              <w:bottom w:val="single" w:sz="4" w:space="0" w:color="000000"/>
              <w:right w:val="single" w:sz="4" w:space="0" w:color="000000"/>
            </w:tcBorders>
          </w:tcPr>
          <w:p w14:paraId="727AA05D" w14:textId="77777777" w:rsidR="003D7CD8" w:rsidRPr="005F26AF" w:rsidRDefault="003D7CD8" w:rsidP="009077DC">
            <w:pPr>
              <w:spacing w:before="120"/>
              <w:jc w:val="both"/>
              <w:rPr>
                <w:sz w:val="20"/>
                <w:szCs w:val="20"/>
              </w:rPr>
            </w:pPr>
            <w:r w:rsidRPr="005F26AF">
              <w:rPr>
                <w:b/>
                <w:bCs/>
                <w:sz w:val="20"/>
                <w:szCs w:val="20"/>
              </w:rPr>
              <w:t>Environment</w:t>
            </w:r>
          </w:p>
        </w:tc>
        <w:tc>
          <w:tcPr>
            <w:tcW w:w="2331" w:type="dxa"/>
            <w:tcBorders>
              <w:top w:val="single" w:sz="4" w:space="0" w:color="000000"/>
              <w:left w:val="single" w:sz="4" w:space="0" w:color="000000"/>
              <w:bottom w:val="single" w:sz="4" w:space="0" w:color="000000"/>
              <w:right w:val="single" w:sz="4" w:space="0" w:color="000000"/>
            </w:tcBorders>
          </w:tcPr>
          <w:p w14:paraId="6566FFCD" w14:textId="77777777" w:rsidR="003D7CD8" w:rsidRPr="005F26AF" w:rsidRDefault="003D7CD8" w:rsidP="009077DC">
            <w:pPr>
              <w:spacing w:before="120"/>
              <w:jc w:val="both"/>
              <w:rPr>
                <w:b/>
                <w:bCs/>
                <w:sz w:val="20"/>
                <w:szCs w:val="20"/>
              </w:rPr>
            </w:pPr>
          </w:p>
        </w:tc>
      </w:tr>
      <w:tr w:rsidR="003D7CD8" w:rsidRPr="005F26AF" w14:paraId="40BD27FF" w14:textId="77777777" w:rsidTr="00656FE9">
        <w:trPr>
          <w:trHeight w:val="370"/>
          <w:jc w:val="center"/>
        </w:trPr>
        <w:tc>
          <w:tcPr>
            <w:tcW w:w="1315" w:type="dxa"/>
            <w:tcBorders>
              <w:top w:val="single" w:sz="4" w:space="0" w:color="000000"/>
              <w:left w:val="single" w:sz="4" w:space="0" w:color="000000"/>
              <w:bottom w:val="single" w:sz="4" w:space="0" w:color="000000"/>
              <w:right w:val="single" w:sz="4" w:space="0" w:color="000000"/>
            </w:tcBorders>
          </w:tcPr>
          <w:p w14:paraId="5DEA6B01" w14:textId="77777777" w:rsidR="003D7CD8" w:rsidRPr="005F26AF" w:rsidRDefault="003D7CD8" w:rsidP="009077DC">
            <w:pPr>
              <w:spacing w:before="120"/>
              <w:jc w:val="both"/>
              <w:rPr>
                <w:sz w:val="20"/>
                <w:szCs w:val="20"/>
              </w:rPr>
            </w:pPr>
            <w:r w:rsidRPr="005F26AF">
              <w:rPr>
                <w:sz w:val="20"/>
                <w:szCs w:val="20"/>
              </w:rPr>
              <w:t>6</w:t>
            </w:r>
          </w:p>
        </w:tc>
        <w:tc>
          <w:tcPr>
            <w:tcW w:w="3568" w:type="dxa"/>
            <w:tcBorders>
              <w:top w:val="single" w:sz="4" w:space="0" w:color="000000"/>
              <w:left w:val="single" w:sz="4" w:space="0" w:color="000000"/>
              <w:bottom w:val="single" w:sz="4" w:space="0" w:color="000000"/>
              <w:right w:val="single" w:sz="4" w:space="0" w:color="000000"/>
            </w:tcBorders>
          </w:tcPr>
          <w:p w14:paraId="0517F1A3" w14:textId="77777777" w:rsidR="003D7CD8" w:rsidRPr="005F26AF" w:rsidRDefault="003D7CD8" w:rsidP="009077DC">
            <w:pPr>
              <w:adjustRightInd w:val="0"/>
              <w:spacing w:before="120"/>
              <w:jc w:val="both"/>
              <w:rPr>
                <w:b/>
                <w:bCs/>
                <w:sz w:val="20"/>
                <w:szCs w:val="20"/>
              </w:rPr>
            </w:pPr>
            <w:r w:rsidRPr="005F26AF">
              <w:rPr>
                <w:sz w:val="20"/>
                <w:szCs w:val="20"/>
                <w:lang w:eastAsia="en-IN"/>
              </w:rPr>
              <w:t>The Borrower shall ensure or cause the EA to ensure that the preparation, design, construction, implementation, operation and decommissioning of the Project, and all projects’ facilities comply with (a) all applicable laws and regulations of the Borrower and the State relating to environment, health, and safety; (b) the Environmental Safeguards; (c) the EARF; and (d) all measures and requirements set forth in the respective IEE and EMP, and any corrective or preventative actions set forth in a Safeguards Monitoring Report.</w:t>
            </w:r>
          </w:p>
        </w:tc>
        <w:tc>
          <w:tcPr>
            <w:tcW w:w="3158" w:type="dxa"/>
            <w:tcBorders>
              <w:top w:val="single" w:sz="4" w:space="0" w:color="000000"/>
              <w:left w:val="single" w:sz="4" w:space="0" w:color="000000"/>
              <w:bottom w:val="single" w:sz="4" w:space="0" w:color="000000"/>
              <w:right w:val="single" w:sz="4" w:space="0" w:color="000000"/>
            </w:tcBorders>
          </w:tcPr>
          <w:p w14:paraId="029DBFC1" w14:textId="77777777" w:rsidR="003D7CD8" w:rsidRPr="005F26AF" w:rsidRDefault="003D7CD8" w:rsidP="009077DC">
            <w:pPr>
              <w:adjustRightInd w:val="0"/>
              <w:spacing w:before="120"/>
              <w:jc w:val="both"/>
              <w:rPr>
                <w:b/>
                <w:bCs/>
                <w:sz w:val="20"/>
                <w:szCs w:val="20"/>
                <w:lang w:eastAsia="en-IN"/>
              </w:rPr>
            </w:pPr>
            <w:r w:rsidRPr="005F26AF">
              <w:rPr>
                <w:b/>
                <w:bCs/>
                <w:sz w:val="20"/>
                <w:szCs w:val="20"/>
                <w:lang w:eastAsia="en-IN"/>
              </w:rPr>
              <w:t>Under compliance</w:t>
            </w:r>
          </w:p>
          <w:p w14:paraId="78D1F1CD" w14:textId="77777777" w:rsidR="003D7CD8" w:rsidRPr="005F26AF" w:rsidRDefault="003D7CD8" w:rsidP="009077DC">
            <w:pPr>
              <w:adjustRightInd w:val="0"/>
              <w:spacing w:before="120"/>
              <w:jc w:val="both"/>
              <w:rPr>
                <w:sz w:val="20"/>
                <w:szCs w:val="20"/>
                <w:lang w:eastAsia="en-IN"/>
              </w:rPr>
            </w:pPr>
            <w:r w:rsidRPr="005F26AF">
              <w:rPr>
                <w:sz w:val="20"/>
                <w:szCs w:val="20"/>
                <w:lang w:eastAsia="en-IN"/>
              </w:rPr>
              <w:t xml:space="preserve">Document is prepared/ or under preparation by complying all relevant State and National Laws, Safeguard Policy Statement (SPS 2009) of ADB, Environment Assessment Review Framework (EARF) </w:t>
            </w:r>
          </w:p>
          <w:p w14:paraId="29364980" w14:textId="77777777" w:rsidR="003D7CD8" w:rsidRDefault="00AD0CD5" w:rsidP="009077DC">
            <w:pPr>
              <w:adjustRightInd w:val="0"/>
              <w:spacing w:before="120"/>
              <w:jc w:val="both"/>
              <w:rPr>
                <w:sz w:val="20"/>
                <w:szCs w:val="20"/>
                <w:lang w:eastAsia="en-IN"/>
              </w:rPr>
            </w:pPr>
            <w:r>
              <w:rPr>
                <w:sz w:val="20"/>
                <w:szCs w:val="20"/>
                <w:lang w:eastAsia="en-IN"/>
              </w:rPr>
              <w:t xml:space="preserve">Draft </w:t>
            </w:r>
            <w:r w:rsidR="003D7CD8" w:rsidRPr="005F26AF">
              <w:rPr>
                <w:sz w:val="20"/>
                <w:szCs w:val="20"/>
                <w:lang w:eastAsia="en-IN"/>
              </w:rPr>
              <w:t xml:space="preserve">Initial Environmental Examination (IEE), Environment Management Plan (EMP) report prepared and approved by ADB. </w:t>
            </w:r>
          </w:p>
          <w:p w14:paraId="6761E9EB" w14:textId="71C553F5" w:rsidR="000229F2" w:rsidRDefault="00AD0CD5" w:rsidP="009077DC">
            <w:pPr>
              <w:adjustRightInd w:val="0"/>
              <w:spacing w:before="120"/>
              <w:jc w:val="both"/>
              <w:rPr>
                <w:sz w:val="20"/>
                <w:szCs w:val="20"/>
                <w:lang w:eastAsia="en-IN"/>
              </w:rPr>
            </w:pPr>
            <w:proofErr w:type="spellStart"/>
            <w:r>
              <w:rPr>
                <w:sz w:val="20"/>
                <w:szCs w:val="20"/>
                <w:lang w:eastAsia="en-IN"/>
              </w:rPr>
              <w:t>Updation</w:t>
            </w:r>
            <w:proofErr w:type="spellEnd"/>
            <w:r>
              <w:rPr>
                <w:sz w:val="20"/>
                <w:szCs w:val="20"/>
                <w:lang w:eastAsia="en-IN"/>
              </w:rPr>
              <w:t xml:space="preserve"> of IEEs </w:t>
            </w:r>
            <w:r w:rsidR="000229F2">
              <w:rPr>
                <w:sz w:val="20"/>
                <w:szCs w:val="20"/>
                <w:lang w:eastAsia="en-IN"/>
              </w:rPr>
              <w:t xml:space="preserve">zone wise done for package N 24P/01, 02A and 02B; BK/02A, BK/03, BK/04. </w:t>
            </w:r>
            <w:proofErr w:type="spellStart"/>
            <w:r w:rsidR="000229F2">
              <w:rPr>
                <w:sz w:val="20"/>
                <w:szCs w:val="20"/>
                <w:lang w:eastAsia="en-IN"/>
              </w:rPr>
              <w:t>Updation</w:t>
            </w:r>
            <w:proofErr w:type="spellEnd"/>
            <w:r w:rsidR="000229F2">
              <w:rPr>
                <w:sz w:val="20"/>
                <w:szCs w:val="20"/>
                <w:lang w:eastAsia="en-IN"/>
              </w:rPr>
              <w:t xml:space="preserve"> under process for BK/02B, EM/02. </w:t>
            </w:r>
            <w:proofErr w:type="spellStart"/>
            <w:r w:rsidR="000229F2">
              <w:rPr>
                <w:sz w:val="20"/>
                <w:szCs w:val="20"/>
                <w:lang w:eastAsia="en-IN"/>
              </w:rPr>
              <w:t>Updation</w:t>
            </w:r>
            <w:proofErr w:type="spellEnd"/>
            <w:r w:rsidR="000229F2">
              <w:rPr>
                <w:sz w:val="20"/>
                <w:szCs w:val="20"/>
                <w:lang w:eastAsia="en-IN"/>
              </w:rPr>
              <w:t xml:space="preserve"> to be done for package BK/01 and EM/01 after finalization of the design. </w:t>
            </w:r>
          </w:p>
          <w:p w14:paraId="1B716B4D" w14:textId="46055900" w:rsidR="00AD0CD5" w:rsidRDefault="00AD0CD5" w:rsidP="009077DC">
            <w:pPr>
              <w:adjustRightInd w:val="0"/>
              <w:spacing w:before="120"/>
              <w:jc w:val="both"/>
              <w:rPr>
                <w:bCs/>
                <w:sz w:val="20"/>
                <w:szCs w:val="20"/>
                <w:lang w:eastAsia="en-IN"/>
              </w:rPr>
            </w:pPr>
            <w:r>
              <w:rPr>
                <w:bCs/>
                <w:sz w:val="20"/>
                <w:szCs w:val="20"/>
                <w:lang w:eastAsia="en-IN"/>
              </w:rPr>
              <w:t>All measures as mentioned in Environment Management Plan (EMP) and Site</w:t>
            </w:r>
            <w:r w:rsidR="00267876">
              <w:rPr>
                <w:bCs/>
                <w:sz w:val="20"/>
                <w:szCs w:val="20"/>
                <w:lang w:eastAsia="en-IN"/>
              </w:rPr>
              <w:t xml:space="preserve">-Specific </w:t>
            </w:r>
            <w:r>
              <w:rPr>
                <w:bCs/>
                <w:sz w:val="20"/>
                <w:szCs w:val="20"/>
                <w:lang w:eastAsia="en-IN"/>
              </w:rPr>
              <w:t xml:space="preserve">Environment Management plan (SEMP) has been followed in running packages, which under implementation – N 24pgs/01, N 24 </w:t>
            </w:r>
            <w:proofErr w:type="spellStart"/>
            <w:r>
              <w:rPr>
                <w:bCs/>
                <w:sz w:val="20"/>
                <w:szCs w:val="20"/>
                <w:lang w:eastAsia="en-IN"/>
              </w:rPr>
              <w:t>pgs</w:t>
            </w:r>
            <w:proofErr w:type="spellEnd"/>
            <w:r>
              <w:rPr>
                <w:bCs/>
                <w:sz w:val="20"/>
                <w:szCs w:val="20"/>
                <w:lang w:eastAsia="en-IN"/>
              </w:rPr>
              <w:t>/02A and 02B</w:t>
            </w:r>
            <w:r w:rsidR="000229F2">
              <w:rPr>
                <w:bCs/>
                <w:sz w:val="20"/>
                <w:szCs w:val="20"/>
                <w:lang w:eastAsia="en-IN"/>
              </w:rPr>
              <w:t>; BK/02A, 02B, 03 and 04.</w:t>
            </w:r>
          </w:p>
          <w:p w14:paraId="71F87F1C" w14:textId="77777777" w:rsidR="003D7CD8" w:rsidRDefault="003D7CD8" w:rsidP="009077DC">
            <w:pPr>
              <w:adjustRightInd w:val="0"/>
              <w:spacing w:before="120"/>
              <w:jc w:val="both"/>
              <w:rPr>
                <w:sz w:val="20"/>
                <w:szCs w:val="20"/>
                <w:lang w:eastAsia="en-IN"/>
              </w:rPr>
            </w:pPr>
            <w:r w:rsidRPr="005F26AF">
              <w:rPr>
                <w:sz w:val="20"/>
                <w:szCs w:val="20"/>
                <w:lang w:eastAsia="en-IN"/>
              </w:rPr>
              <w:t xml:space="preserve">Corrective or preventive action plans reflected in Environment Monitoring Report and project implementation authority take care of such actions </w:t>
            </w:r>
            <w:r w:rsidR="004F1E46">
              <w:rPr>
                <w:sz w:val="20"/>
                <w:szCs w:val="20"/>
                <w:lang w:eastAsia="en-IN"/>
              </w:rPr>
              <w:t>as per requirement</w:t>
            </w:r>
          </w:p>
          <w:p w14:paraId="692E20A4" w14:textId="65313920" w:rsidR="000229F2" w:rsidRPr="005F26AF" w:rsidRDefault="000229F2" w:rsidP="009077DC">
            <w:pPr>
              <w:adjustRightInd w:val="0"/>
              <w:spacing w:before="120"/>
              <w:jc w:val="both"/>
              <w:rPr>
                <w:sz w:val="20"/>
                <w:szCs w:val="20"/>
                <w:lang w:eastAsia="en-IN"/>
              </w:rPr>
            </w:pPr>
            <w:r w:rsidRPr="00DC5F66">
              <w:rPr>
                <w:color w:val="000000"/>
                <w:sz w:val="20"/>
                <w:szCs w:val="20"/>
                <w:lang w:bidi="hi-IN"/>
              </w:rPr>
              <w:t xml:space="preserve">Observed non-compliances are rectified through agreed corrective and preventive </w:t>
            </w:r>
            <w:r w:rsidRPr="00DC5F66">
              <w:rPr>
                <w:color w:val="000000"/>
                <w:sz w:val="20"/>
                <w:szCs w:val="20"/>
                <w:lang w:bidi="hi-IN"/>
              </w:rPr>
              <w:lastRenderedPageBreak/>
              <w:t>actions.</w:t>
            </w:r>
          </w:p>
        </w:tc>
        <w:tc>
          <w:tcPr>
            <w:tcW w:w="2331" w:type="dxa"/>
            <w:tcBorders>
              <w:top w:val="single" w:sz="4" w:space="0" w:color="000000"/>
              <w:left w:val="single" w:sz="4" w:space="0" w:color="000000"/>
              <w:bottom w:val="single" w:sz="4" w:space="0" w:color="000000"/>
              <w:right w:val="single" w:sz="4" w:space="0" w:color="000000"/>
            </w:tcBorders>
          </w:tcPr>
          <w:p w14:paraId="1703AA1A" w14:textId="7682063C" w:rsidR="000229F2" w:rsidRDefault="000229F2" w:rsidP="009077DC">
            <w:pPr>
              <w:adjustRightInd w:val="0"/>
              <w:spacing w:before="120"/>
              <w:jc w:val="both"/>
              <w:rPr>
                <w:color w:val="000000"/>
                <w:sz w:val="20"/>
                <w:szCs w:val="20"/>
                <w:lang w:bidi="hi-IN"/>
              </w:rPr>
            </w:pPr>
            <w:r w:rsidRPr="00DC5F66">
              <w:rPr>
                <w:color w:val="000000"/>
                <w:sz w:val="20"/>
                <w:szCs w:val="20"/>
                <w:lang w:bidi="hi-IN"/>
              </w:rPr>
              <w:lastRenderedPageBreak/>
              <w:t xml:space="preserve">Since only </w:t>
            </w:r>
            <w:r w:rsidR="00267876">
              <w:rPr>
                <w:color w:val="000000"/>
                <w:sz w:val="20"/>
                <w:szCs w:val="20"/>
                <w:lang w:bidi="hi-IN"/>
              </w:rPr>
              <w:t>few</w:t>
            </w:r>
            <w:r w:rsidRPr="00DC5F66">
              <w:rPr>
                <w:color w:val="000000"/>
                <w:sz w:val="20"/>
                <w:szCs w:val="20"/>
                <w:lang w:bidi="hi-IN"/>
              </w:rPr>
              <w:t xml:space="preserve"> sites have been handed over, the IEE has been updated partially for those sites only. Once all the sites are handed over, the entire IEE will be </w:t>
            </w:r>
            <w:r>
              <w:rPr>
                <w:color w:val="000000"/>
                <w:sz w:val="20"/>
                <w:szCs w:val="20"/>
                <w:lang w:bidi="hi-IN"/>
              </w:rPr>
              <w:t xml:space="preserve">updated further </w:t>
            </w:r>
            <w:r w:rsidRPr="00DC5F66">
              <w:rPr>
                <w:color w:val="000000"/>
                <w:sz w:val="20"/>
                <w:szCs w:val="20"/>
                <w:lang w:bidi="hi-IN"/>
              </w:rPr>
              <w:t>and sent for ADB’s approval.</w:t>
            </w:r>
          </w:p>
          <w:p w14:paraId="0E3DF40C" w14:textId="02EB46B1" w:rsidR="003D7CD8" w:rsidRPr="005F26AF" w:rsidRDefault="003D7CD8" w:rsidP="009077DC">
            <w:pPr>
              <w:adjustRightInd w:val="0"/>
              <w:spacing w:before="120"/>
              <w:jc w:val="both"/>
              <w:rPr>
                <w:bCs/>
                <w:sz w:val="20"/>
                <w:szCs w:val="20"/>
                <w:lang w:eastAsia="en-IN"/>
              </w:rPr>
            </w:pPr>
            <w:r w:rsidRPr="005F26AF">
              <w:rPr>
                <w:bCs/>
                <w:sz w:val="20"/>
                <w:szCs w:val="20"/>
                <w:lang w:eastAsia="en-IN"/>
              </w:rPr>
              <w:t xml:space="preserve">IEE will be updated </w:t>
            </w:r>
            <w:r w:rsidR="00AD0CD5">
              <w:rPr>
                <w:bCs/>
                <w:sz w:val="20"/>
                <w:szCs w:val="20"/>
                <w:lang w:eastAsia="en-IN"/>
              </w:rPr>
              <w:t xml:space="preserve">further </w:t>
            </w:r>
            <w:r w:rsidRPr="005F26AF">
              <w:rPr>
                <w:bCs/>
                <w:sz w:val="20"/>
                <w:szCs w:val="20"/>
                <w:lang w:eastAsia="en-IN"/>
              </w:rPr>
              <w:t xml:space="preserve">in case of change in project scope and location </w:t>
            </w:r>
          </w:p>
          <w:p w14:paraId="0F7AEA40" w14:textId="718C0698" w:rsidR="003D7CD8" w:rsidRDefault="00AD0CD5" w:rsidP="009077DC">
            <w:pPr>
              <w:adjustRightInd w:val="0"/>
              <w:spacing w:before="120"/>
              <w:jc w:val="both"/>
              <w:rPr>
                <w:bCs/>
                <w:sz w:val="20"/>
                <w:szCs w:val="20"/>
                <w:lang w:eastAsia="en-IN"/>
              </w:rPr>
            </w:pPr>
            <w:r>
              <w:rPr>
                <w:bCs/>
                <w:sz w:val="20"/>
                <w:szCs w:val="20"/>
                <w:lang w:eastAsia="en-IN"/>
              </w:rPr>
              <w:t>Continuation of a</w:t>
            </w:r>
            <w:r w:rsidR="003D7CD8" w:rsidRPr="005F26AF">
              <w:rPr>
                <w:bCs/>
                <w:sz w:val="20"/>
                <w:szCs w:val="20"/>
                <w:lang w:eastAsia="en-IN"/>
              </w:rPr>
              <w:t xml:space="preserve">pplication of </w:t>
            </w:r>
            <w:r w:rsidR="0082511E">
              <w:rPr>
                <w:bCs/>
                <w:sz w:val="20"/>
                <w:szCs w:val="20"/>
                <w:lang w:eastAsia="en-IN"/>
              </w:rPr>
              <w:t>S</w:t>
            </w:r>
            <w:r w:rsidR="003D7CD8" w:rsidRPr="005F26AF">
              <w:rPr>
                <w:bCs/>
                <w:sz w:val="20"/>
                <w:szCs w:val="20"/>
                <w:lang w:eastAsia="en-IN"/>
              </w:rPr>
              <w:t xml:space="preserve">EMP </w:t>
            </w:r>
            <w:r w:rsidR="004F1E46" w:rsidRPr="005F26AF">
              <w:rPr>
                <w:bCs/>
                <w:sz w:val="20"/>
                <w:szCs w:val="20"/>
                <w:lang w:eastAsia="en-IN"/>
              </w:rPr>
              <w:t>as per approved IEE</w:t>
            </w:r>
            <w:r w:rsidR="004F1E46">
              <w:rPr>
                <w:bCs/>
                <w:sz w:val="20"/>
                <w:szCs w:val="20"/>
                <w:lang w:eastAsia="en-IN"/>
              </w:rPr>
              <w:t xml:space="preserve"> a</w:t>
            </w:r>
            <w:r w:rsidR="004F1E46">
              <w:rPr>
                <w:sz w:val="20"/>
                <w:szCs w:val="20"/>
                <w:lang w:eastAsia="en-IN"/>
              </w:rPr>
              <w:t xml:space="preserve">nd </w:t>
            </w:r>
            <w:r w:rsidR="004F1E46" w:rsidRPr="005F26AF">
              <w:rPr>
                <w:bCs/>
                <w:sz w:val="20"/>
                <w:szCs w:val="20"/>
                <w:lang w:eastAsia="en-IN"/>
              </w:rPr>
              <w:t xml:space="preserve">during implementation of the project </w:t>
            </w:r>
          </w:p>
          <w:p w14:paraId="7979624D" w14:textId="77777777" w:rsidR="00AD0CD5" w:rsidRPr="005F26AF" w:rsidRDefault="00AD0CD5" w:rsidP="009077DC">
            <w:pPr>
              <w:adjustRightInd w:val="0"/>
              <w:spacing w:before="120"/>
              <w:jc w:val="both"/>
              <w:rPr>
                <w:bCs/>
                <w:sz w:val="20"/>
                <w:szCs w:val="20"/>
                <w:lang w:eastAsia="en-IN"/>
              </w:rPr>
            </w:pPr>
          </w:p>
        </w:tc>
      </w:tr>
      <w:tr w:rsidR="003D7CD8" w:rsidRPr="005F26AF" w14:paraId="24AB055F" w14:textId="77777777" w:rsidTr="00656FE9">
        <w:trPr>
          <w:jc w:val="center"/>
        </w:trPr>
        <w:tc>
          <w:tcPr>
            <w:tcW w:w="10372" w:type="dxa"/>
            <w:gridSpan w:val="4"/>
            <w:tcBorders>
              <w:top w:val="single" w:sz="4" w:space="0" w:color="000000"/>
              <w:left w:val="single" w:sz="4" w:space="0" w:color="000000"/>
              <w:bottom w:val="single" w:sz="4" w:space="0" w:color="000000"/>
              <w:right w:val="single" w:sz="4" w:space="0" w:color="000000"/>
            </w:tcBorders>
          </w:tcPr>
          <w:p w14:paraId="33B43D93" w14:textId="77777777" w:rsidR="003D7CD8" w:rsidRPr="005F26AF" w:rsidRDefault="003D7CD8" w:rsidP="009077DC">
            <w:pPr>
              <w:adjustRightInd w:val="0"/>
              <w:spacing w:before="120"/>
              <w:jc w:val="both"/>
              <w:rPr>
                <w:b/>
                <w:bCs/>
                <w:sz w:val="20"/>
                <w:szCs w:val="20"/>
                <w:lang w:eastAsia="en-IN"/>
              </w:rPr>
            </w:pPr>
            <w:r w:rsidRPr="005F26AF">
              <w:rPr>
                <w:b/>
                <w:bCs/>
                <w:sz w:val="20"/>
                <w:szCs w:val="20"/>
                <w:lang w:eastAsia="en-IN"/>
              </w:rPr>
              <w:t>Human and Financial Resources to Implement Safeguards Requirements</w:t>
            </w:r>
          </w:p>
        </w:tc>
      </w:tr>
      <w:tr w:rsidR="003D7CD8" w:rsidRPr="005F26AF" w14:paraId="3449BEDE" w14:textId="77777777" w:rsidTr="00656FE9">
        <w:trPr>
          <w:jc w:val="center"/>
        </w:trPr>
        <w:tc>
          <w:tcPr>
            <w:tcW w:w="1315" w:type="dxa"/>
            <w:tcBorders>
              <w:top w:val="single" w:sz="4" w:space="0" w:color="000000"/>
              <w:left w:val="single" w:sz="4" w:space="0" w:color="000000"/>
              <w:bottom w:val="single" w:sz="4" w:space="0" w:color="000000"/>
              <w:right w:val="single" w:sz="4" w:space="0" w:color="000000"/>
            </w:tcBorders>
          </w:tcPr>
          <w:p w14:paraId="4FF9E69A" w14:textId="77777777" w:rsidR="003D7CD8" w:rsidRPr="005F26AF" w:rsidRDefault="003D7CD8" w:rsidP="009077DC">
            <w:pPr>
              <w:spacing w:before="120"/>
              <w:jc w:val="both"/>
              <w:rPr>
                <w:sz w:val="20"/>
                <w:szCs w:val="20"/>
              </w:rPr>
            </w:pPr>
            <w:r w:rsidRPr="005F26AF">
              <w:rPr>
                <w:sz w:val="20"/>
                <w:szCs w:val="20"/>
              </w:rPr>
              <w:t>10</w:t>
            </w:r>
          </w:p>
        </w:tc>
        <w:tc>
          <w:tcPr>
            <w:tcW w:w="3568" w:type="dxa"/>
            <w:tcBorders>
              <w:top w:val="single" w:sz="4" w:space="0" w:color="000000"/>
              <w:left w:val="single" w:sz="4" w:space="0" w:color="000000"/>
              <w:bottom w:val="single" w:sz="4" w:space="0" w:color="000000"/>
              <w:right w:val="single" w:sz="4" w:space="0" w:color="000000"/>
            </w:tcBorders>
          </w:tcPr>
          <w:p w14:paraId="41107AA9" w14:textId="77777777" w:rsidR="003D7CD8" w:rsidRPr="005F26AF" w:rsidRDefault="003D7CD8" w:rsidP="009077DC">
            <w:pPr>
              <w:adjustRightInd w:val="0"/>
              <w:spacing w:before="120"/>
              <w:jc w:val="both"/>
              <w:rPr>
                <w:sz w:val="20"/>
                <w:szCs w:val="20"/>
              </w:rPr>
            </w:pPr>
            <w:r w:rsidRPr="005F26AF">
              <w:rPr>
                <w:sz w:val="20"/>
                <w:szCs w:val="20"/>
                <w:lang w:eastAsia="en-IN"/>
              </w:rPr>
              <w:t>The Borrower shall make available, or cause the EA to make available, all necessary budgetary and human resources to fully implement the EMP required.</w:t>
            </w:r>
          </w:p>
        </w:tc>
        <w:tc>
          <w:tcPr>
            <w:tcW w:w="3158" w:type="dxa"/>
            <w:tcBorders>
              <w:top w:val="single" w:sz="4" w:space="0" w:color="000000"/>
              <w:left w:val="single" w:sz="4" w:space="0" w:color="000000"/>
              <w:bottom w:val="single" w:sz="4" w:space="0" w:color="000000"/>
              <w:right w:val="single" w:sz="4" w:space="0" w:color="000000"/>
            </w:tcBorders>
          </w:tcPr>
          <w:p w14:paraId="303E81A2" w14:textId="77777777" w:rsidR="003D7CD8" w:rsidRPr="005F26AF" w:rsidRDefault="003D7CD8" w:rsidP="009077DC">
            <w:pPr>
              <w:adjustRightInd w:val="0"/>
              <w:spacing w:before="120"/>
              <w:jc w:val="both"/>
              <w:rPr>
                <w:b/>
                <w:bCs/>
                <w:sz w:val="20"/>
                <w:szCs w:val="20"/>
                <w:lang w:eastAsia="en-IN"/>
              </w:rPr>
            </w:pPr>
            <w:r w:rsidRPr="005F26AF">
              <w:rPr>
                <w:b/>
                <w:bCs/>
                <w:sz w:val="20"/>
                <w:szCs w:val="20"/>
                <w:lang w:eastAsia="en-IN"/>
              </w:rPr>
              <w:t>Under Compliance</w:t>
            </w:r>
          </w:p>
          <w:p w14:paraId="68FFEE54" w14:textId="77777777" w:rsidR="003D7CD8" w:rsidRPr="005F26AF" w:rsidRDefault="003D7CD8" w:rsidP="009077DC">
            <w:pPr>
              <w:adjustRightInd w:val="0"/>
              <w:spacing w:before="120"/>
              <w:jc w:val="both"/>
              <w:rPr>
                <w:sz w:val="20"/>
                <w:szCs w:val="20"/>
                <w:lang w:eastAsia="en-IN"/>
              </w:rPr>
            </w:pPr>
            <w:r w:rsidRPr="005F26AF">
              <w:rPr>
                <w:sz w:val="20"/>
                <w:szCs w:val="20"/>
                <w:lang w:eastAsia="en-IN"/>
              </w:rPr>
              <w:t xml:space="preserve">Budgetary provisions have been included in EMP </w:t>
            </w:r>
          </w:p>
          <w:p w14:paraId="3D66FB7C" w14:textId="77777777" w:rsidR="003D7CD8" w:rsidRPr="005F26AF" w:rsidRDefault="003D7CD8" w:rsidP="009077DC">
            <w:pPr>
              <w:adjustRightInd w:val="0"/>
              <w:spacing w:before="120"/>
              <w:jc w:val="both"/>
              <w:rPr>
                <w:sz w:val="20"/>
                <w:szCs w:val="20"/>
                <w:lang w:eastAsia="en-IN"/>
              </w:rPr>
            </w:pPr>
            <w:r w:rsidRPr="005F26AF">
              <w:rPr>
                <w:sz w:val="20"/>
                <w:szCs w:val="20"/>
                <w:lang w:eastAsia="en-IN"/>
              </w:rPr>
              <w:t xml:space="preserve">Executive Engineer in-charge of Environment and Social Safeguard is in place in Project Management Unit heading Safeguard Monitoring Unit </w:t>
            </w:r>
          </w:p>
          <w:p w14:paraId="32CA9E43" w14:textId="77777777" w:rsidR="003D7CD8" w:rsidRPr="005F26AF" w:rsidRDefault="003D7CD8" w:rsidP="009077DC">
            <w:pPr>
              <w:adjustRightInd w:val="0"/>
              <w:spacing w:before="120"/>
              <w:jc w:val="both"/>
              <w:rPr>
                <w:sz w:val="20"/>
                <w:szCs w:val="20"/>
                <w:lang w:eastAsia="en-IN"/>
              </w:rPr>
            </w:pPr>
            <w:r w:rsidRPr="005F26AF">
              <w:rPr>
                <w:sz w:val="20"/>
                <w:szCs w:val="20"/>
                <w:lang w:eastAsia="en-IN"/>
              </w:rPr>
              <w:t>An Environment Specialist is in place within Project Management Consultancy (PMC)</w:t>
            </w:r>
          </w:p>
          <w:p w14:paraId="22263E7E" w14:textId="242F79EA" w:rsidR="003D7CD8" w:rsidRDefault="003D7CD8" w:rsidP="009077DC">
            <w:pPr>
              <w:adjustRightInd w:val="0"/>
              <w:spacing w:before="120"/>
              <w:jc w:val="both"/>
              <w:rPr>
                <w:sz w:val="20"/>
                <w:szCs w:val="20"/>
                <w:lang w:eastAsia="en-IN"/>
              </w:rPr>
            </w:pPr>
            <w:r w:rsidRPr="005F26AF">
              <w:rPr>
                <w:sz w:val="20"/>
                <w:szCs w:val="20"/>
                <w:lang w:eastAsia="en-IN"/>
              </w:rPr>
              <w:t>An Environmental Specialist of DSISC, for implementation of EMPs, is in place for regular monitoring to secure complete compliance.</w:t>
            </w:r>
          </w:p>
          <w:p w14:paraId="30382C8F" w14:textId="77777777" w:rsidR="001C5B69" w:rsidRPr="005F26AF" w:rsidRDefault="001C5B69" w:rsidP="009077DC">
            <w:pPr>
              <w:adjustRightInd w:val="0"/>
              <w:spacing w:before="120"/>
              <w:jc w:val="both"/>
              <w:rPr>
                <w:sz w:val="20"/>
                <w:szCs w:val="20"/>
                <w:lang w:eastAsia="en-IN"/>
              </w:rPr>
            </w:pPr>
            <w:r>
              <w:rPr>
                <w:sz w:val="20"/>
                <w:szCs w:val="20"/>
                <w:lang w:eastAsia="en-IN"/>
              </w:rPr>
              <w:t xml:space="preserve">(Personnel detail shown in </w:t>
            </w:r>
            <w:r w:rsidRPr="001C5B69">
              <w:rPr>
                <w:b/>
                <w:bCs/>
                <w:sz w:val="20"/>
                <w:szCs w:val="20"/>
                <w:lang w:eastAsia="en-IN"/>
              </w:rPr>
              <w:t>Table 1</w:t>
            </w:r>
            <w:r>
              <w:rPr>
                <w:sz w:val="20"/>
                <w:szCs w:val="20"/>
                <w:lang w:eastAsia="en-IN"/>
              </w:rPr>
              <w:t>)</w:t>
            </w:r>
          </w:p>
        </w:tc>
        <w:tc>
          <w:tcPr>
            <w:tcW w:w="2331" w:type="dxa"/>
            <w:tcBorders>
              <w:top w:val="single" w:sz="4" w:space="0" w:color="000000"/>
              <w:left w:val="single" w:sz="4" w:space="0" w:color="000000"/>
              <w:bottom w:val="single" w:sz="4" w:space="0" w:color="000000"/>
              <w:right w:val="single" w:sz="4" w:space="0" w:color="000000"/>
            </w:tcBorders>
          </w:tcPr>
          <w:p w14:paraId="76123A0B" w14:textId="77777777" w:rsidR="003D7CD8" w:rsidRPr="005F26AF" w:rsidRDefault="0082511E" w:rsidP="009077DC">
            <w:pPr>
              <w:adjustRightInd w:val="0"/>
              <w:spacing w:before="120"/>
              <w:jc w:val="both"/>
              <w:rPr>
                <w:bCs/>
                <w:sz w:val="20"/>
                <w:szCs w:val="20"/>
                <w:lang w:eastAsia="en-IN"/>
              </w:rPr>
            </w:pPr>
            <w:r>
              <w:rPr>
                <w:bCs/>
                <w:sz w:val="20"/>
                <w:szCs w:val="20"/>
                <w:lang w:eastAsia="en-IN"/>
              </w:rPr>
              <w:t xml:space="preserve">Training continued for Environment, health and safety officer of contractors for </w:t>
            </w:r>
            <w:r w:rsidR="00EB1A4B">
              <w:rPr>
                <w:bCs/>
                <w:sz w:val="20"/>
                <w:szCs w:val="20"/>
                <w:lang w:eastAsia="en-IN"/>
              </w:rPr>
              <w:t>application of SEMP</w:t>
            </w:r>
            <w:r w:rsidR="003D7CD8" w:rsidRPr="005F26AF">
              <w:rPr>
                <w:bCs/>
                <w:sz w:val="20"/>
                <w:szCs w:val="20"/>
                <w:lang w:eastAsia="en-IN"/>
              </w:rPr>
              <w:t xml:space="preserve"> </w:t>
            </w:r>
            <w:r w:rsidR="001C5B69">
              <w:rPr>
                <w:bCs/>
                <w:sz w:val="20"/>
                <w:szCs w:val="20"/>
                <w:lang w:eastAsia="en-IN"/>
              </w:rPr>
              <w:t xml:space="preserve">and necessary corrective action </w:t>
            </w:r>
          </w:p>
        </w:tc>
      </w:tr>
      <w:tr w:rsidR="003D7CD8" w:rsidRPr="005F26AF" w14:paraId="4F168EA4" w14:textId="77777777" w:rsidTr="00656FE9">
        <w:trPr>
          <w:jc w:val="center"/>
        </w:trPr>
        <w:tc>
          <w:tcPr>
            <w:tcW w:w="8041" w:type="dxa"/>
            <w:gridSpan w:val="3"/>
            <w:tcBorders>
              <w:top w:val="single" w:sz="4" w:space="0" w:color="000000"/>
              <w:left w:val="single" w:sz="4" w:space="0" w:color="000000"/>
              <w:bottom w:val="single" w:sz="4" w:space="0" w:color="000000"/>
              <w:right w:val="single" w:sz="4" w:space="0" w:color="000000"/>
            </w:tcBorders>
          </w:tcPr>
          <w:p w14:paraId="0C2C22B1" w14:textId="77777777" w:rsidR="003D7CD8" w:rsidRPr="005F26AF" w:rsidRDefault="003D7CD8" w:rsidP="009077DC">
            <w:pPr>
              <w:adjustRightInd w:val="0"/>
              <w:spacing w:before="120"/>
              <w:jc w:val="both"/>
              <w:rPr>
                <w:b/>
                <w:bCs/>
                <w:sz w:val="20"/>
                <w:szCs w:val="20"/>
                <w:lang w:eastAsia="en-IN"/>
              </w:rPr>
            </w:pPr>
            <w:r w:rsidRPr="005F26AF">
              <w:rPr>
                <w:b/>
                <w:bCs/>
                <w:sz w:val="20"/>
                <w:szCs w:val="20"/>
                <w:lang w:eastAsia="en-IN"/>
              </w:rPr>
              <w:t xml:space="preserve">Safeguards – Related Provisions in Bidding Documents and Works Contracts </w:t>
            </w:r>
          </w:p>
        </w:tc>
        <w:tc>
          <w:tcPr>
            <w:tcW w:w="2331" w:type="dxa"/>
            <w:tcBorders>
              <w:top w:val="single" w:sz="4" w:space="0" w:color="000000"/>
              <w:left w:val="single" w:sz="4" w:space="0" w:color="000000"/>
              <w:bottom w:val="single" w:sz="4" w:space="0" w:color="000000"/>
              <w:right w:val="single" w:sz="4" w:space="0" w:color="000000"/>
            </w:tcBorders>
          </w:tcPr>
          <w:p w14:paraId="143BA430" w14:textId="77777777" w:rsidR="003D7CD8" w:rsidRPr="005F26AF" w:rsidRDefault="003D7CD8" w:rsidP="009077DC">
            <w:pPr>
              <w:adjustRightInd w:val="0"/>
              <w:spacing w:before="120"/>
              <w:jc w:val="both"/>
              <w:rPr>
                <w:b/>
                <w:bCs/>
                <w:sz w:val="20"/>
                <w:szCs w:val="20"/>
                <w:lang w:eastAsia="en-IN"/>
              </w:rPr>
            </w:pPr>
          </w:p>
        </w:tc>
      </w:tr>
      <w:tr w:rsidR="003D7CD8" w:rsidRPr="005F26AF" w14:paraId="2B7FD8F7" w14:textId="77777777" w:rsidTr="00656FE9">
        <w:trPr>
          <w:trHeight w:val="172"/>
          <w:jc w:val="center"/>
        </w:trPr>
        <w:tc>
          <w:tcPr>
            <w:tcW w:w="1315" w:type="dxa"/>
            <w:tcBorders>
              <w:top w:val="single" w:sz="4" w:space="0" w:color="000000"/>
              <w:left w:val="single" w:sz="4" w:space="0" w:color="000000"/>
              <w:bottom w:val="single" w:sz="4" w:space="0" w:color="000000"/>
              <w:right w:val="single" w:sz="4" w:space="0" w:color="000000"/>
            </w:tcBorders>
          </w:tcPr>
          <w:p w14:paraId="2F6B152D" w14:textId="77777777" w:rsidR="003D7CD8" w:rsidRPr="005F26AF" w:rsidRDefault="003D7CD8" w:rsidP="009077DC">
            <w:pPr>
              <w:spacing w:before="120"/>
              <w:jc w:val="both"/>
              <w:rPr>
                <w:sz w:val="20"/>
                <w:szCs w:val="20"/>
              </w:rPr>
            </w:pPr>
            <w:r w:rsidRPr="005F26AF">
              <w:rPr>
                <w:sz w:val="20"/>
                <w:szCs w:val="20"/>
              </w:rPr>
              <w:t>11.</w:t>
            </w:r>
          </w:p>
        </w:tc>
        <w:tc>
          <w:tcPr>
            <w:tcW w:w="3568" w:type="dxa"/>
            <w:tcBorders>
              <w:top w:val="single" w:sz="4" w:space="0" w:color="000000"/>
              <w:left w:val="single" w:sz="4" w:space="0" w:color="000000"/>
              <w:bottom w:val="single" w:sz="4" w:space="0" w:color="000000"/>
              <w:right w:val="single" w:sz="4" w:space="0" w:color="000000"/>
            </w:tcBorders>
          </w:tcPr>
          <w:p w14:paraId="3A1832E5" w14:textId="77777777" w:rsidR="003D7CD8" w:rsidRPr="005F26AF" w:rsidRDefault="003D7CD8" w:rsidP="009077DC">
            <w:pPr>
              <w:adjustRightInd w:val="0"/>
              <w:spacing w:before="120"/>
              <w:jc w:val="both"/>
              <w:rPr>
                <w:sz w:val="20"/>
                <w:szCs w:val="20"/>
                <w:lang w:eastAsia="en-IN"/>
              </w:rPr>
            </w:pPr>
            <w:r w:rsidRPr="005F26AF">
              <w:rPr>
                <w:sz w:val="20"/>
                <w:szCs w:val="20"/>
                <w:lang w:eastAsia="en-IN"/>
              </w:rPr>
              <w:t>The Borrower shall ensure, or cause the EA to ensure, that all bidding documents and contracts for Works contain provisions that require contractors to:</w:t>
            </w:r>
          </w:p>
          <w:p w14:paraId="4D6542F9" w14:textId="77777777" w:rsidR="003D7CD8" w:rsidRPr="005F26AF" w:rsidRDefault="003D7CD8" w:rsidP="009077DC">
            <w:pPr>
              <w:adjustRightInd w:val="0"/>
              <w:spacing w:before="120"/>
              <w:jc w:val="both"/>
              <w:rPr>
                <w:sz w:val="20"/>
                <w:szCs w:val="20"/>
                <w:lang w:eastAsia="en-IN"/>
              </w:rPr>
            </w:pPr>
            <w:r w:rsidRPr="005F26AF">
              <w:rPr>
                <w:sz w:val="20"/>
                <w:szCs w:val="20"/>
                <w:lang w:eastAsia="en-IN"/>
              </w:rPr>
              <w:t>(a) comply with the measures and requirements relevant to the contractor set forth in the IEE, the EMP, the RP and the IPP (to the extent they concern impacts on affected people during construction), and any corrective or preventative actions set out in a Safeguards Monitoring Report;</w:t>
            </w:r>
          </w:p>
          <w:p w14:paraId="40C724BF" w14:textId="77777777" w:rsidR="003D7CD8" w:rsidRPr="005F26AF" w:rsidRDefault="003D7CD8" w:rsidP="009077DC">
            <w:pPr>
              <w:adjustRightInd w:val="0"/>
              <w:spacing w:before="120"/>
              <w:rPr>
                <w:sz w:val="20"/>
                <w:szCs w:val="20"/>
                <w:lang w:eastAsia="en-IN"/>
              </w:rPr>
            </w:pPr>
          </w:p>
          <w:p w14:paraId="32D98882" w14:textId="77777777" w:rsidR="003D7CD8" w:rsidRDefault="003D7CD8" w:rsidP="009077DC">
            <w:pPr>
              <w:adjustRightInd w:val="0"/>
              <w:spacing w:before="120"/>
              <w:rPr>
                <w:sz w:val="20"/>
                <w:szCs w:val="20"/>
                <w:lang w:eastAsia="en-IN"/>
              </w:rPr>
            </w:pPr>
          </w:p>
          <w:p w14:paraId="5E56A3E3" w14:textId="77777777" w:rsidR="00D4095B" w:rsidRDefault="00D4095B" w:rsidP="009077DC">
            <w:pPr>
              <w:adjustRightInd w:val="0"/>
              <w:spacing w:before="120"/>
              <w:rPr>
                <w:sz w:val="20"/>
                <w:szCs w:val="20"/>
                <w:lang w:eastAsia="en-IN"/>
              </w:rPr>
            </w:pPr>
          </w:p>
          <w:p w14:paraId="3CDA324D" w14:textId="77777777" w:rsidR="00D4095B" w:rsidRDefault="00D4095B" w:rsidP="009077DC">
            <w:pPr>
              <w:adjustRightInd w:val="0"/>
              <w:spacing w:before="120"/>
              <w:rPr>
                <w:sz w:val="20"/>
                <w:szCs w:val="20"/>
                <w:lang w:eastAsia="en-IN"/>
              </w:rPr>
            </w:pPr>
          </w:p>
          <w:p w14:paraId="19C890F6" w14:textId="77777777" w:rsidR="00D4095B" w:rsidRDefault="00D4095B" w:rsidP="009077DC">
            <w:pPr>
              <w:adjustRightInd w:val="0"/>
              <w:spacing w:before="120"/>
              <w:rPr>
                <w:sz w:val="20"/>
                <w:szCs w:val="20"/>
                <w:lang w:eastAsia="en-IN"/>
              </w:rPr>
            </w:pPr>
          </w:p>
          <w:p w14:paraId="3E6DF0CE" w14:textId="77777777" w:rsidR="00D4095B" w:rsidRDefault="00D4095B" w:rsidP="009077DC">
            <w:pPr>
              <w:adjustRightInd w:val="0"/>
              <w:spacing w:before="120"/>
              <w:rPr>
                <w:sz w:val="20"/>
                <w:szCs w:val="20"/>
                <w:lang w:eastAsia="en-IN"/>
              </w:rPr>
            </w:pPr>
          </w:p>
          <w:p w14:paraId="1ABBD499" w14:textId="77777777" w:rsidR="00D4095B" w:rsidRDefault="00D4095B" w:rsidP="009077DC">
            <w:pPr>
              <w:adjustRightInd w:val="0"/>
              <w:spacing w:before="120"/>
              <w:rPr>
                <w:sz w:val="20"/>
                <w:szCs w:val="20"/>
                <w:lang w:eastAsia="en-IN"/>
              </w:rPr>
            </w:pPr>
          </w:p>
          <w:p w14:paraId="32D7A92E" w14:textId="77777777" w:rsidR="00D4095B" w:rsidRDefault="00D4095B" w:rsidP="009077DC">
            <w:pPr>
              <w:adjustRightInd w:val="0"/>
              <w:spacing w:before="120"/>
              <w:rPr>
                <w:sz w:val="20"/>
                <w:szCs w:val="20"/>
                <w:lang w:eastAsia="en-IN"/>
              </w:rPr>
            </w:pPr>
          </w:p>
          <w:p w14:paraId="16821B03" w14:textId="77777777" w:rsidR="00D4095B" w:rsidRDefault="00D4095B" w:rsidP="009077DC">
            <w:pPr>
              <w:adjustRightInd w:val="0"/>
              <w:spacing w:before="120"/>
              <w:rPr>
                <w:sz w:val="20"/>
                <w:szCs w:val="20"/>
                <w:lang w:eastAsia="en-IN"/>
              </w:rPr>
            </w:pPr>
          </w:p>
          <w:p w14:paraId="1852F8A4" w14:textId="77777777" w:rsidR="00D4095B" w:rsidRDefault="00D4095B" w:rsidP="009077DC">
            <w:pPr>
              <w:adjustRightInd w:val="0"/>
              <w:spacing w:before="120"/>
              <w:rPr>
                <w:sz w:val="20"/>
                <w:szCs w:val="20"/>
                <w:lang w:eastAsia="en-IN"/>
              </w:rPr>
            </w:pPr>
          </w:p>
          <w:p w14:paraId="4219680C" w14:textId="77777777" w:rsidR="00D4095B" w:rsidRDefault="00D4095B" w:rsidP="009077DC">
            <w:pPr>
              <w:adjustRightInd w:val="0"/>
              <w:spacing w:before="120"/>
              <w:rPr>
                <w:sz w:val="20"/>
                <w:szCs w:val="20"/>
                <w:lang w:eastAsia="en-IN"/>
              </w:rPr>
            </w:pPr>
          </w:p>
          <w:p w14:paraId="63B95E3D" w14:textId="356F1DC1" w:rsidR="00D4095B" w:rsidRDefault="00D4095B" w:rsidP="009077DC">
            <w:pPr>
              <w:adjustRightInd w:val="0"/>
              <w:spacing w:before="120"/>
              <w:rPr>
                <w:sz w:val="20"/>
                <w:szCs w:val="20"/>
                <w:lang w:eastAsia="en-IN"/>
              </w:rPr>
            </w:pPr>
          </w:p>
          <w:p w14:paraId="7F3E9F34" w14:textId="35EA345D" w:rsidR="003D7CD8" w:rsidRDefault="003D7CD8" w:rsidP="009077DC">
            <w:pPr>
              <w:adjustRightInd w:val="0"/>
              <w:spacing w:before="120"/>
              <w:jc w:val="both"/>
              <w:rPr>
                <w:sz w:val="20"/>
                <w:szCs w:val="20"/>
                <w:lang w:eastAsia="en-IN"/>
              </w:rPr>
            </w:pPr>
            <w:r w:rsidRPr="005F26AF">
              <w:rPr>
                <w:sz w:val="20"/>
                <w:szCs w:val="20"/>
                <w:lang w:eastAsia="en-IN"/>
              </w:rPr>
              <w:t>(b) make available a budget for all such environmental measures;</w:t>
            </w:r>
          </w:p>
          <w:p w14:paraId="74E7B03E" w14:textId="77614044" w:rsidR="00F21973" w:rsidRDefault="00F21973" w:rsidP="009077DC">
            <w:pPr>
              <w:adjustRightInd w:val="0"/>
              <w:spacing w:before="120"/>
              <w:jc w:val="both"/>
              <w:rPr>
                <w:sz w:val="20"/>
                <w:szCs w:val="20"/>
                <w:lang w:eastAsia="en-IN"/>
              </w:rPr>
            </w:pPr>
          </w:p>
          <w:p w14:paraId="68EB79BF" w14:textId="77777777" w:rsidR="00F21973" w:rsidRDefault="00F21973" w:rsidP="009077DC">
            <w:pPr>
              <w:adjustRightInd w:val="0"/>
              <w:spacing w:before="120"/>
              <w:jc w:val="both"/>
              <w:rPr>
                <w:sz w:val="20"/>
                <w:szCs w:val="20"/>
                <w:lang w:eastAsia="en-IN"/>
              </w:rPr>
            </w:pPr>
          </w:p>
          <w:p w14:paraId="798BA304" w14:textId="77777777" w:rsidR="003D7CD8" w:rsidRPr="005F26AF" w:rsidRDefault="003D7CD8" w:rsidP="009077DC">
            <w:pPr>
              <w:adjustRightInd w:val="0"/>
              <w:spacing w:before="120"/>
              <w:jc w:val="both"/>
              <w:rPr>
                <w:sz w:val="20"/>
                <w:szCs w:val="20"/>
                <w:lang w:eastAsia="en-IN"/>
              </w:rPr>
            </w:pPr>
            <w:r w:rsidRPr="005F26AF">
              <w:rPr>
                <w:sz w:val="20"/>
                <w:szCs w:val="20"/>
                <w:lang w:eastAsia="en-IN"/>
              </w:rPr>
              <w:t>(c) provide the EA with a written notice of any unanticipated environmental risks or impacts that arise during construction, implementation or operation of the Project that were not considered in the IEE, the EMP, the RP or the IPP;</w:t>
            </w:r>
          </w:p>
          <w:p w14:paraId="7CF9C437" w14:textId="77777777" w:rsidR="003D7CD8" w:rsidRPr="005F26AF" w:rsidRDefault="003D7CD8" w:rsidP="009077DC">
            <w:pPr>
              <w:adjustRightInd w:val="0"/>
              <w:spacing w:before="120"/>
              <w:jc w:val="both"/>
              <w:rPr>
                <w:sz w:val="20"/>
                <w:szCs w:val="20"/>
                <w:lang w:eastAsia="en-IN"/>
              </w:rPr>
            </w:pPr>
          </w:p>
          <w:p w14:paraId="14E96440" w14:textId="77777777" w:rsidR="003D7CD8" w:rsidRDefault="003D7CD8" w:rsidP="009077DC">
            <w:pPr>
              <w:adjustRightInd w:val="0"/>
              <w:spacing w:before="120"/>
              <w:jc w:val="both"/>
              <w:rPr>
                <w:sz w:val="20"/>
                <w:szCs w:val="20"/>
                <w:lang w:eastAsia="en-IN"/>
              </w:rPr>
            </w:pPr>
          </w:p>
          <w:p w14:paraId="58B79EE0" w14:textId="77777777" w:rsidR="00D4095B" w:rsidRDefault="00D4095B" w:rsidP="009077DC">
            <w:pPr>
              <w:adjustRightInd w:val="0"/>
              <w:spacing w:before="120"/>
              <w:jc w:val="both"/>
              <w:rPr>
                <w:sz w:val="20"/>
                <w:szCs w:val="20"/>
                <w:lang w:eastAsia="en-IN"/>
              </w:rPr>
            </w:pPr>
          </w:p>
          <w:p w14:paraId="17AB45A4" w14:textId="77777777" w:rsidR="003D7CD8" w:rsidRPr="005F26AF" w:rsidRDefault="003D7CD8" w:rsidP="009077DC">
            <w:pPr>
              <w:adjustRightInd w:val="0"/>
              <w:spacing w:before="120"/>
              <w:jc w:val="both"/>
              <w:rPr>
                <w:sz w:val="20"/>
                <w:szCs w:val="20"/>
                <w:lang w:eastAsia="en-IN"/>
              </w:rPr>
            </w:pPr>
            <w:r w:rsidRPr="005F26AF">
              <w:rPr>
                <w:sz w:val="20"/>
                <w:szCs w:val="20"/>
                <w:lang w:eastAsia="en-IN"/>
              </w:rPr>
              <w:t>(d) adequately record the condition of roads, agricultural land and other infrastructure prior to starting to transport materials and construction; and</w:t>
            </w:r>
          </w:p>
          <w:p w14:paraId="209B6971" w14:textId="77777777" w:rsidR="003D7CD8" w:rsidRPr="005F26AF" w:rsidRDefault="003D7CD8" w:rsidP="009077DC">
            <w:pPr>
              <w:adjustRightInd w:val="0"/>
              <w:spacing w:before="120"/>
              <w:jc w:val="both"/>
              <w:rPr>
                <w:sz w:val="20"/>
                <w:szCs w:val="20"/>
              </w:rPr>
            </w:pPr>
            <w:r w:rsidRPr="005F26AF">
              <w:rPr>
                <w:sz w:val="20"/>
                <w:szCs w:val="20"/>
                <w:lang w:eastAsia="en-IN"/>
              </w:rPr>
              <w:t>(e) fully reinstate pathways, other local infrastructure, and agricultural land to at least their pre-project condition upon the completion of construction.</w:t>
            </w:r>
          </w:p>
        </w:tc>
        <w:tc>
          <w:tcPr>
            <w:tcW w:w="3158" w:type="dxa"/>
            <w:tcBorders>
              <w:top w:val="single" w:sz="4" w:space="0" w:color="000000"/>
              <w:left w:val="single" w:sz="4" w:space="0" w:color="000000"/>
              <w:bottom w:val="single" w:sz="4" w:space="0" w:color="000000"/>
              <w:right w:val="single" w:sz="4" w:space="0" w:color="000000"/>
            </w:tcBorders>
          </w:tcPr>
          <w:p w14:paraId="0528C4C2" w14:textId="77777777" w:rsidR="003D7CD8" w:rsidRPr="005F26AF" w:rsidRDefault="003D7CD8" w:rsidP="009077DC">
            <w:pPr>
              <w:adjustRightInd w:val="0"/>
              <w:spacing w:before="120"/>
              <w:jc w:val="both"/>
              <w:rPr>
                <w:b/>
                <w:bCs/>
                <w:sz w:val="20"/>
                <w:szCs w:val="20"/>
                <w:lang w:eastAsia="en-IN"/>
              </w:rPr>
            </w:pPr>
            <w:r w:rsidRPr="005F26AF">
              <w:rPr>
                <w:b/>
                <w:bCs/>
                <w:sz w:val="20"/>
                <w:szCs w:val="20"/>
                <w:lang w:eastAsia="en-IN"/>
              </w:rPr>
              <w:lastRenderedPageBreak/>
              <w:t>Under compliance</w:t>
            </w:r>
          </w:p>
          <w:p w14:paraId="0810FC81" w14:textId="77777777" w:rsidR="003D7CD8" w:rsidRDefault="003D7CD8" w:rsidP="009077DC">
            <w:pPr>
              <w:jc w:val="both"/>
              <w:rPr>
                <w:sz w:val="20"/>
                <w:szCs w:val="20"/>
              </w:rPr>
            </w:pPr>
            <w:r w:rsidRPr="00EA0900">
              <w:rPr>
                <w:sz w:val="20"/>
                <w:szCs w:val="20"/>
              </w:rPr>
              <w:t>EMP, BOQ line items, reinstatement to pre-project conditions included in the contract agreement</w:t>
            </w:r>
            <w:r>
              <w:rPr>
                <w:sz w:val="20"/>
                <w:szCs w:val="20"/>
              </w:rPr>
              <w:t xml:space="preserve">. </w:t>
            </w:r>
          </w:p>
          <w:p w14:paraId="0EB392EB" w14:textId="4FCD8929" w:rsidR="00D4095B" w:rsidRPr="005F26AF" w:rsidRDefault="00D4095B" w:rsidP="00D4095B">
            <w:pPr>
              <w:adjustRightInd w:val="0"/>
              <w:spacing w:before="120"/>
              <w:jc w:val="both"/>
              <w:rPr>
                <w:sz w:val="20"/>
                <w:szCs w:val="20"/>
                <w:lang w:eastAsia="en-IN"/>
              </w:rPr>
            </w:pPr>
            <w:r w:rsidRPr="005F26AF">
              <w:rPr>
                <w:sz w:val="20"/>
                <w:szCs w:val="20"/>
                <w:lang w:eastAsia="en-IN"/>
              </w:rPr>
              <w:t xml:space="preserve">(a) Approved IEE, EMP is attached in Bidding documents. </w:t>
            </w:r>
          </w:p>
          <w:p w14:paraId="1A1801BD" w14:textId="77777777" w:rsidR="00D4095B" w:rsidRPr="005F26AF" w:rsidRDefault="00D4095B" w:rsidP="00D4095B">
            <w:pPr>
              <w:adjustRightInd w:val="0"/>
              <w:spacing w:before="120"/>
              <w:jc w:val="both"/>
              <w:rPr>
                <w:sz w:val="20"/>
                <w:szCs w:val="20"/>
                <w:lang w:eastAsia="en-IN"/>
              </w:rPr>
            </w:pPr>
            <w:r w:rsidRPr="005F26AF">
              <w:rPr>
                <w:sz w:val="20"/>
                <w:szCs w:val="20"/>
                <w:lang w:eastAsia="en-IN"/>
              </w:rPr>
              <w:t>In case of any change of scope, revised IEEs with EMP(s) will be prepared and corrective measures will be disclosed to the contractor and same will be reflected in the “Environment Monitoring Report”.</w:t>
            </w:r>
          </w:p>
          <w:p w14:paraId="26076443" w14:textId="091F40DE" w:rsidR="003D7CD8" w:rsidRPr="00EA0900" w:rsidRDefault="003D7CD8" w:rsidP="009077DC">
            <w:pPr>
              <w:adjustRightInd w:val="0"/>
              <w:spacing w:before="120"/>
              <w:jc w:val="both"/>
              <w:rPr>
                <w:sz w:val="20"/>
                <w:szCs w:val="20"/>
                <w:lang w:eastAsia="en-IN"/>
              </w:rPr>
            </w:pPr>
            <w:r>
              <w:rPr>
                <w:sz w:val="20"/>
                <w:szCs w:val="20"/>
                <w:lang w:eastAsia="en-IN"/>
              </w:rPr>
              <w:t xml:space="preserve">Contractors done base line pre construction monitoring and survey of pre- works condition. Budget has been allocated for EMP application and monitoring. Pre construction documents submitted by contractors for </w:t>
            </w:r>
            <w:r w:rsidR="000229F2">
              <w:rPr>
                <w:sz w:val="20"/>
                <w:szCs w:val="20"/>
                <w:lang w:eastAsia="en-IN"/>
              </w:rPr>
              <w:t xml:space="preserve">all the packages except EM/01 and </w:t>
            </w:r>
            <w:r w:rsidR="000229F2">
              <w:rPr>
                <w:sz w:val="20"/>
                <w:szCs w:val="20"/>
                <w:lang w:eastAsia="en-IN"/>
              </w:rPr>
              <w:lastRenderedPageBreak/>
              <w:t xml:space="preserve">BK/01, </w:t>
            </w:r>
            <w:r>
              <w:rPr>
                <w:sz w:val="20"/>
                <w:szCs w:val="20"/>
                <w:lang w:eastAsia="en-IN"/>
              </w:rPr>
              <w:t>where actual physical construction started</w:t>
            </w:r>
            <w:r w:rsidR="001C5B69">
              <w:rPr>
                <w:sz w:val="20"/>
                <w:szCs w:val="20"/>
                <w:lang w:eastAsia="en-IN"/>
              </w:rPr>
              <w:t xml:space="preserve">. </w:t>
            </w:r>
            <w:r w:rsidR="000229F2">
              <w:rPr>
                <w:sz w:val="20"/>
                <w:szCs w:val="20"/>
                <w:lang w:eastAsia="en-IN"/>
              </w:rPr>
              <w:t xml:space="preserve">Partly documents submitted for BK/01 and EM/01. </w:t>
            </w:r>
            <w:r w:rsidR="001C5B69">
              <w:rPr>
                <w:sz w:val="20"/>
                <w:szCs w:val="20"/>
                <w:lang w:eastAsia="en-IN"/>
              </w:rPr>
              <w:t>Also pre construction monitoring done</w:t>
            </w:r>
            <w:r w:rsidR="004F1E46">
              <w:rPr>
                <w:sz w:val="20"/>
                <w:szCs w:val="20"/>
                <w:lang w:eastAsia="en-IN"/>
              </w:rPr>
              <w:t xml:space="preserve"> </w:t>
            </w:r>
            <w:r w:rsidR="000229F2">
              <w:rPr>
                <w:sz w:val="20"/>
                <w:szCs w:val="20"/>
                <w:lang w:eastAsia="en-IN"/>
              </w:rPr>
              <w:t>for all the packages except EM/01. Monitoring will be done before commencement of actual physical work.</w:t>
            </w:r>
          </w:p>
          <w:p w14:paraId="049E2573" w14:textId="56343A01" w:rsidR="003D7CD8" w:rsidRPr="005F26AF" w:rsidRDefault="003D7CD8" w:rsidP="009077DC">
            <w:pPr>
              <w:adjustRightInd w:val="0"/>
              <w:spacing w:before="120"/>
              <w:jc w:val="both"/>
              <w:rPr>
                <w:sz w:val="20"/>
                <w:szCs w:val="20"/>
                <w:lang w:eastAsia="en-IN"/>
              </w:rPr>
            </w:pPr>
            <w:r w:rsidRPr="005F26AF">
              <w:rPr>
                <w:sz w:val="20"/>
                <w:szCs w:val="20"/>
                <w:lang w:eastAsia="en-IN"/>
              </w:rPr>
              <w:t>(b) IEE includes budgetary provisions for implementation of EMP</w:t>
            </w:r>
            <w:r>
              <w:rPr>
                <w:sz w:val="20"/>
                <w:szCs w:val="20"/>
                <w:lang w:eastAsia="en-IN"/>
              </w:rPr>
              <w:t xml:space="preserve"> for all the packages</w:t>
            </w:r>
            <w:r w:rsidRPr="005F26AF">
              <w:rPr>
                <w:sz w:val="20"/>
                <w:szCs w:val="20"/>
                <w:lang w:eastAsia="en-IN"/>
              </w:rPr>
              <w:t>.</w:t>
            </w:r>
            <w:r>
              <w:rPr>
                <w:sz w:val="20"/>
                <w:szCs w:val="20"/>
                <w:lang w:eastAsia="en-IN"/>
              </w:rPr>
              <w:t xml:space="preserve"> Contractors submit monitoring budget </w:t>
            </w:r>
            <w:r w:rsidR="003E1113">
              <w:rPr>
                <w:sz w:val="20"/>
                <w:szCs w:val="20"/>
                <w:lang w:eastAsia="en-IN"/>
              </w:rPr>
              <w:t>in the SEMP</w:t>
            </w:r>
          </w:p>
          <w:p w14:paraId="420F6EB7" w14:textId="72B2F9AB" w:rsidR="003D7CD8" w:rsidRDefault="003D7CD8" w:rsidP="009077DC">
            <w:pPr>
              <w:adjustRightInd w:val="0"/>
              <w:spacing w:before="120"/>
              <w:jc w:val="both"/>
              <w:rPr>
                <w:sz w:val="20"/>
                <w:szCs w:val="20"/>
                <w:lang w:eastAsia="en-IN"/>
              </w:rPr>
            </w:pPr>
            <w:r w:rsidRPr="005F26AF">
              <w:rPr>
                <w:sz w:val="20"/>
                <w:szCs w:val="20"/>
                <w:lang w:eastAsia="en-IN"/>
              </w:rPr>
              <w:t>(c) During implementation of any project if additional impacts/risks arise due to change in scope/area that will be reflected in the revised IEEs, EMPs and Environment Monitoring Report and accordingly project Executing Contractor will inform the Construction Contractor for taking relevant corrective measures.</w:t>
            </w:r>
            <w:r>
              <w:rPr>
                <w:sz w:val="20"/>
                <w:szCs w:val="20"/>
                <w:lang w:eastAsia="en-IN"/>
              </w:rPr>
              <w:t xml:space="preserve"> Till date no as such situation create for </w:t>
            </w:r>
            <w:r w:rsidR="003E1113">
              <w:rPr>
                <w:sz w:val="20"/>
                <w:szCs w:val="20"/>
                <w:lang w:eastAsia="en-IN"/>
              </w:rPr>
              <w:t xml:space="preserve">packages </w:t>
            </w:r>
            <w:r>
              <w:rPr>
                <w:sz w:val="20"/>
                <w:szCs w:val="20"/>
                <w:lang w:eastAsia="en-IN"/>
              </w:rPr>
              <w:t xml:space="preserve">which under implementation. </w:t>
            </w:r>
          </w:p>
          <w:p w14:paraId="468BF1CF" w14:textId="57210DAE" w:rsidR="003D7CD8" w:rsidRPr="005F26AF" w:rsidRDefault="003D7CD8" w:rsidP="009077DC">
            <w:pPr>
              <w:adjustRightInd w:val="0"/>
              <w:spacing w:before="120"/>
              <w:jc w:val="both"/>
              <w:rPr>
                <w:sz w:val="20"/>
                <w:szCs w:val="20"/>
                <w:lang w:eastAsia="en-IN"/>
              </w:rPr>
            </w:pPr>
            <w:r w:rsidRPr="005F26AF">
              <w:rPr>
                <w:sz w:val="20"/>
                <w:szCs w:val="20"/>
                <w:lang w:eastAsia="en-IN"/>
              </w:rPr>
              <w:t xml:space="preserve">(d) Haul roads </w:t>
            </w:r>
            <w:r w:rsidR="00D4095B">
              <w:rPr>
                <w:sz w:val="20"/>
                <w:szCs w:val="20"/>
                <w:lang w:eastAsia="en-IN"/>
              </w:rPr>
              <w:t>have</w:t>
            </w:r>
            <w:r w:rsidRPr="005F26AF">
              <w:rPr>
                <w:sz w:val="20"/>
                <w:szCs w:val="20"/>
                <w:lang w:eastAsia="en-IN"/>
              </w:rPr>
              <w:t xml:space="preserve"> marked properly (by avoiding residential and agricultural land) before commencement of transportation of materials.</w:t>
            </w:r>
          </w:p>
          <w:p w14:paraId="01C85C02" w14:textId="77777777" w:rsidR="00D4095B" w:rsidRDefault="003D7CD8" w:rsidP="009077DC">
            <w:pPr>
              <w:adjustRightInd w:val="0"/>
              <w:spacing w:before="120"/>
              <w:jc w:val="both"/>
              <w:rPr>
                <w:sz w:val="20"/>
                <w:szCs w:val="20"/>
                <w:lang w:eastAsia="en-IN"/>
              </w:rPr>
            </w:pPr>
            <w:r w:rsidRPr="005F26AF">
              <w:rPr>
                <w:sz w:val="20"/>
                <w:szCs w:val="20"/>
                <w:lang w:eastAsia="en-IN"/>
              </w:rPr>
              <w:t xml:space="preserve">(e) Pathways, and land which are affected for varying periods during implementation of the sub project restored by concerned construction Contractor before acceptance of the work. Restoration status </w:t>
            </w:r>
            <w:r w:rsidR="00D4095B">
              <w:rPr>
                <w:sz w:val="20"/>
                <w:szCs w:val="20"/>
                <w:lang w:eastAsia="en-IN"/>
              </w:rPr>
              <w:t xml:space="preserve">has </w:t>
            </w:r>
            <w:r w:rsidRPr="005F26AF">
              <w:rPr>
                <w:sz w:val="20"/>
                <w:szCs w:val="20"/>
                <w:lang w:eastAsia="en-IN"/>
              </w:rPr>
              <w:t>reflected in post construction monitoring report.</w:t>
            </w:r>
          </w:p>
          <w:p w14:paraId="7E7E68FA" w14:textId="77777777" w:rsidR="003D7CD8" w:rsidRPr="005F26AF" w:rsidRDefault="00D4095B" w:rsidP="009077DC">
            <w:pPr>
              <w:adjustRightInd w:val="0"/>
              <w:spacing w:before="120"/>
              <w:jc w:val="both"/>
              <w:rPr>
                <w:sz w:val="20"/>
                <w:szCs w:val="20"/>
                <w:lang w:eastAsia="en-IN"/>
              </w:rPr>
            </w:pPr>
            <w:r>
              <w:rPr>
                <w:sz w:val="20"/>
                <w:szCs w:val="20"/>
                <w:lang w:eastAsia="en-IN"/>
              </w:rPr>
              <w:t xml:space="preserve">Since the pipe laying work continued in villages, no as such underground infrastructure noted </w:t>
            </w:r>
          </w:p>
        </w:tc>
        <w:tc>
          <w:tcPr>
            <w:tcW w:w="2331" w:type="dxa"/>
            <w:tcBorders>
              <w:top w:val="single" w:sz="4" w:space="0" w:color="000000"/>
              <w:left w:val="single" w:sz="4" w:space="0" w:color="000000"/>
              <w:bottom w:val="single" w:sz="4" w:space="0" w:color="000000"/>
              <w:right w:val="single" w:sz="4" w:space="0" w:color="000000"/>
            </w:tcBorders>
          </w:tcPr>
          <w:p w14:paraId="528E3E20" w14:textId="77777777" w:rsidR="003D7CD8" w:rsidRPr="0081490A" w:rsidRDefault="003D7CD8" w:rsidP="00F21973">
            <w:pPr>
              <w:adjustRightInd w:val="0"/>
              <w:jc w:val="both"/>
              <w:rPr>
                <w:sz w:val="20"/>
                <w:szCs w:val="20"/>
                <w:lang w:eastAsia="en-IN"/>
              </w:rPr>
            </w:pPr>
            <w:r w:rsidRPr="0081490A">
              <w:rPr>
                <w:sz w:val="20"/>
                <w:szCs w:val="20"/>
                <w:lang w:eastAsia="en-IN"/>
              </w:rPr>
              <w:lastRenderedPageBreak/>
              <w:t>In case of any change of scope, revised IEEs with EMP(s) will be prepared and corrective measures will be disclosed to the contractor</w:t>
            </w:r>
          </w:p>
          <w:p w14:paraId="31422D58" w14:textId="48F2E1B1" w:rsidR="00697660" w:rsidRPr="00F21973" w:rsidRDefault="003E1113" w:rsidP="00F21973">
            <w:pPr>
              <w:adjustRightInd w:val="0"/>
              <w:jc w:val="both"/>
              <w:rPr>
                <w:bCs/>
                <w:i/>
                <w:iCs/>
                <w:snapToGrid w:val="0"/>
              </w:rPr>
            </w:pPr>
            <w:r w:rsidRPr="00F21973">
              <w:rPr>
                <w:i/>
                <w:iCs/>
                <w:sz w:val="20"/>
                <w:szCs w:val="20"/>
                <w:lang w:eastAsia="en-IN"/>
              </w:rPr>
              <w:t>It</w:t>
            </w:r>
            <w:r w:rsidRPr="00F21973">
              <w:rPr>
                <w:rFonts w:eastAsia="Times New Roman"/>
                <w:bCs/>
                <w:i/>
                <w:iCs/>
                <w:sz w:val="20"/>
                <w:szCs w:val="20"/>
                <w:lang w:bidi="ar-SA"/>
              </w:rPr>
              <w:t xml:space="preserve"> is pertinent to note</w:t>
            </w:r>
            <w:r w:rsidR="00F21973" w:rsidRPr="00F21973">
              <w:rPr>
                <w:bCs/>
                <w:i/>
                <w:iCs/>
                <w:sz w:val="20"/>
                <w:szCs w:val="20"/>
              </w:rPr>
              <w:t xml:space="preserve"> </w:t>
            </w:r>
            <w:r w:rsidRPr="00F21973">
              <w:rPr>
                <w:rFonts w:eastAsia="Times New Roman"/>
                <w:bCs/>
                <w:i/>
                <w:iCs/>
                <w:sz w:val="20"/>
                <w:szCs w:val="20"/>
                <w:lang w:bidi="ar-SA"/>
              </w:rPr>
              <w:t>here that in view of COVID-19 pandemic, work at all sites has been stopped since 3</w:t>
            </w:r>
            <w:r w:rsidRPr="00F21973">
              <w:rPr>
                <w:rFonts w:eastAsia="Times New Roman"/>
                <w:bCs/>
                <w:i/>
                <w:iCs/>
                <w:sz w:val="20"/>
                <w:szCs w:val="20"/>
                <w:vertAlign w:val="superscript"/>
                <w:lang w:bidi="ar-SA"/>
              </w:rPr>
              <w:t>rd</w:t>
            </w:r>
            <w:r w:rsidRPr="00F21973">
              <w:rPr>
                <w:rFonts w:eastAsia="Times New Roman"/>
                <w:bCs/>
                <w:i/>
                <w:iCs/>
                <w:sz w:val="20"/>
                <w:szCs w:val="20"/>
                <w:lang w:bidi="ar-SA"/>
              </w:rPr>
              <w:t xml:space="preserve"> week of March 2020 due to nation-wide lockdown. Once, work resumes post lockdown, project health and safety plan will need to be updated</w:t>
            </w:r>
            <w:r w:rsidR="00697660" w:rsidRPr="00F21973">
              <w:rPr>
                <w:rFonts w:ascii="Calibri" w:eastAsia="Times New Roman" w:hAnsi="Calibri" w:cs="Times New Roman"/>
                <w:bCs/>
                <w:i/>
                <w:iCs/>
                <w:sz w:val="20"/>
                <w:szCs w:val="20"/>
                <w:lang w:bidi="ar-SA"/>
              </w:rPr>
              <w:t xml:space="preserve"> </w:t>
            </w:r>
            <w:r w:rsidR="005B13E5" w:rsidRPr="00F21973">
              <w:rPr>
                <w:bCs/>
                <w:i/>
                <w:iCs/>
                <w:sz w:val="20"/>
                <w:szCs w:val="20"/>
              </w:rPr>
              <w:t>to minimize risk from</w:t>
            </w:r>
            <w:r w:rsidR="00697660" w:rsidRPr="00F21973">
              <w:rPr>
                <w:bCs/>
                <w:i/>
                <w:iCs/>
                <w:spacing w:val="-3"/>
                <w:sz w:val="20"/>
                <w:szCs w:val="20"/>
              </w:rPr>
              <w:t xml:space="preserve"> corona virus disease (</w:t>
            </w:r>
            <w:r w:rsidR="00F21973">
              <w:rPr>
                <w:bCs/>
                <w:i/>
                <w:iCs/>
                <w:spacing w:val="-3"/>
                <w:sz w:val="20"/>
                <w:szCs w:val="20"/>
              </w:rPr>
              <w:t>COVID</w:t>
            </w:r>
            <w:r w:rsidR="00697660" w:rsidRPr="00F21973">
              <w:rPr>
                <w:bCs/>
                <w:i/>
                <w:iCs/>
                <w:spacing w:val="-3"/>
                <w:sz w:val="20"/>
                <w:szCs w:val="20"/>
              </w:rPr>
              <w:t xml:space="preserve">-19) at the facilities and work sites of </w:t>
            </w:r>
            <w:r w:rsidR="00697660" w:rsidRPr="00F21973">
              <w:rPr>
                <w:bCs/>
                <w:i/>
                <w:iCs/>
                <w:sz w:val="20"/>
                <w:szCs w:val="20"/>
              </w:rPr>
              <w:t>WBDWSI</w:t>
            </w:r>
            <w:r w:rsidR="00F21973">
              <w:rPr>
                <w:bCs/>
                <w:i/>
                <w:iCs/>
                <w:sz w:val="20"/>
                <w:szCs w:val="20"/>
              </w:rPr>
              <w:t>P</w:t>
            </w:r>
          </w:p>
          <w:p w14:paraId="2DD66497" w14:textId="76BB29D7" w:rsidR="003E1113" w:rsidRPr="00DC5F66" w:rsidRDefault="003E1113" w:rsidP="003E1113">
            <w:pPr>
              <w:jc w:val="both"/>
              <w:rPr>
                <w:b/>
                <w:bCs/>
                <w:sz w:val="20"/>
                <w:szCs w:val="20"/>
              </w:rPr>
            </w:pPr>
            <w:r>
              <w:rPr>
                <w:b/>
                <w:bCs/>
                <w:sz w:val="20"/>
                <w:szCs w:val="20"/>
              </w:rPr>
              <w:lastRenderedPageBreak/>
              <w:t xml:space="preserve">  </w:t>
            </w:r>
          </w:p>
          <w:p w14:paraId="14DDCDCC" w14:textId="77777777" w:rsidR="003E1113" w:rsidRPr="00DC5F66" w:rsidRDefault="003E1113" w:rsidP="003E1113">
            <w:pPr>
              <w:pStyle w:val="Default"/>
              <w:ind w:left="-72" w:right="-72"/>
              <w:jc w:val="both"/>
              <w:rPr>
                <w:b/>
                <w:bCs/>
                <w:sz w:val="20"/>
                <w:szCs w:val="20"/>
              </w:rPr>
            </w:pPr>
          </w:p>
          <w:p w14:paraId="4F0084B2" w14:textId="283863D6" w:rsidR="005B13E5" w:rsidRDefault="005B13E5" w:rsidP="003E1113">
            <w:pPr>
              <w:jc w:val="both"/>
              <w:rPr>
                <w:sz w:val="20"/>
                <w:szCs w:val="20"/>
              </w:rPr>
            </w:pPr>
            <w:r w:rsidRPr="003438D2">
              <w:rPr>
                <w:sz w:val="20"/>
                <w:szCs w:val="20"/>
              </w:rPr>
              <w:t xml:space="preserve">In this context, it may be noted that OHR site for Zone- 2 and 18 of </w:t>
            </w:r>
            <w:proofErr w:type="spellStart"/>
            <w:r w:rsidRPr="003438D2">
              <w:rPr>
                <w:sz w:val="20"/>
                <w:szCs w:val="20"/>
              </w:rPr>
              <w:t>Bhangar</w:t>
            </w:r>
            <w:proofErr w:type="spellEnd"/>
            <w:r w:rsidRPr="003438D2">
              <w:rPr>
                <w:sz w:val="20"/>
                <w:szCs w:val="20"/>
              </w:rPr>
              <w:t xml:space="preserve">-II block has been relocated outside the East Kolkata Wetland Management Authority (EKWMA) area. </w:t>
            </w:r>
            <w:r w:rsidR="00F21973">
              <w:rPr>
                <w:sz w:val="20"/>
                <w:szCs w:val="20"/>
              </w:rPr>
              <w:t>A</w:t>
            </w:r>
            <w:r w:rsidRPr="003438D2">
              <w:rPr>
                <w:sz w:val="20"/>
                <w:szCs w:val="20"/>
              </w:rPr>
              <w:t xml:space="preserve">t Zone-1, </w:t>
            </w:r>
            <w:proofErr w:type="spellStart"/>
            <w:r w:rsidRPr="003438D2">
              <w:rPr>
                <w:sz w:val="20"/>
                <w:szCs w:val="20"/>
              </w:rPr>
              <w:t>Bhangar</w:t>
            </w:r>
            <w:proofErr w:type="spellEnd"/>
            <w:r w:rsidRPr="003438D2">
              <w:rPr>
                <w:sz w:val="20"/>
                <w:szCs w:val="20"/>
              </w:rPr>
              <w:t xml:space="preserve"> II distribution of water will be done suing control valves</w:t>
            </w:r>
            <w:r>
              <w:rPr>
                <w:sz w:val="20"/>
                <w:szCs w:val="20"/>
              </w:rPr>
              <w:t xml:space="preserve"> </w:t>
            </w:r>
          </w:p>
          <w:p w14:paraId="1C2CD5E4" w14:textId="165AD6AC" w:rsidR="003E1113" w:rsidRPr="00267876" w:rsidRDefault="003E1113" w:rsidP="003E1113">
            <w:pPr>
              <w:jc w:val="both"/>
              <w:rPr>
                <w:b/>
                <w:bCs/>
                <w:sz w:val="20"/>
                <w:szCs w:val="20"/>
              </w:rPr>
            </w:pPr>
            <w:r w:rsidRPr="00B920C2">
              <w:rPr>
                <w:sz w:val="20"/>
                <w:szCs w:val="20"/>
              </w:rPr>
              <w:t>However</w:t>
            </w:r>
            <w:r>
              <w:rPr>
                <w:sz w:val="20"/>
                <w:szCs w:val="20"/>
              </w:rPr>
              <w:t xml:space="preserve">, </w:t>
            </w:r>
            <w:r w:rsidRPr="00B920C2">
              <w:rPr>
                <w:sz w:val="20"/>
                <w:szCs w:val="20"/>
              </w:rPr>
              <w:t xml:space="preserve">NOC for </w:t>
            </w:r>
            <w:r w:rsidR="00267876">
              <w:rPr>
                <w:sz w:val="20"/>
                <w:szCs w:val="20"/>
              </w:rPr>
              <w:t xml:space="preserve">pipe laying work </w:t>
            </w:r>
            <w:r w:rsidRPr="00B920C2">
              <w:rPr>
                <w:sz w:val="20"/>
                <w:szCs w:val="20"/>
              </w:rPr>
              <w:t>in these locations has been obtaine</w:t>
            </w:r>
            <w:r>
              <w:rPr>
                <w:sz w:val="20"/>
                <w:szCs w:val="20"/>
              </w:rPr>
              <w:t>d</w:t>
            </w:r>
            <w:r w:rsidRPr="00B920C2">
              <w:rPr>
                <w:sz w:val="20"/>
                <w:szCs w:val="20"/>
              </w:rPr>
              <w:t xml:space="preserve"> from EKWMA</w:t>
            </w:r>
            <w:r w:rsidR="00267876">
              <w:rPr>
                <w:sz w:val="20"/>
                <w:szCs w:val="20"/>
              </w:rPr>
              <w:t xml:space="preserve"> (</w:t>
            </w:r>
            <w:r w:rsidR="00267876" w:rsidRPr="00267876">
              <w:rPr>
                <w:b/>
                <w:bCs/>
                <w:sz w:val="20"/>
                <w:szCs w:val="20"/>
              </w:rPr>
              <w:t>Appendix 6A)</w:t>
            </w:r>
            <w:r w:rsidRPr="00267876">
              <w:rPr>
                <w:b/>
                <w:bCs/>
                <w:sz w:val="20"/>
                <w:szCs w:val="20"/>
              </w:rPr>
              <w:t xml:space="preserve"> </w:t>
            </w:r>
          </w:p>
          <w:p w14:paraId="5A8B426B" w14:textId="77777777" w:rsidR="0081490A" w:rsidRPr="0081490A" w:rsidRDefault="0081490A" w:rsidP="0081490A">
            <w:pPr>
              <w:adjustRightInd w:val="0"/>
              <w:spacing w:before="120"/>
              <w:jc w:val="both"/>
              <w:rPr>
                <w:sz w:val="20"/>
                <w:szCs w:val="20"/>
                <w:lang w:eastAsia="en-IN"/>
              </w:rPr>
            </w:pPr>
            <w:r w:rsidRPr="0081490A">
              <w:rPr>
                <w:sz w:val="20"/>
                <w:szCs w:val="20"/>
              </w:rPr>
              <w:t>Presently, pipeline trenches are filled up and initial road restorations are completed on the same day. Whenever incomplete restoration is observed appropriate corrective and preventive actions are taken.</w:t>
            </w:r>
          </w:p>
        </w:tc>
      </w:tr>
      <w:tr w:rsidR="003D7CD8" w:rsidRPr="005F26AF" w14:paraId="1334873E" w14:textId="77777777" w:rsidTr="00656FE9">
        <w:trPr>
          <w:jc w:val="center"/>
        </w:trPr>
        <w:tc>
          <w:tcPr>
            <w:tcW w:w="10372" w:type="dxa"/>
            <w:gridSpan w:val="4"/>
            <w:tcBorders>
              <w:top w:val="single" w:sz="4" w:space="0" w:color="000000"/>
              <w:left w:val="single" w:sz="4" w:space="0" w:color="000000"/>
              <w:bottom w:val="single" w:sz="4" w:space="0" w:color="000000"/>
              <w:right w:val="single" w:sz="4" w:space="0" w:color="000000"/>
            </w:tcBorders>
          </w:tcPr>
          <w:p w14:paraId="62B34A41" w14:textId="77777777" w:rsidR="003D7CD8" w:rsidRPr="005F26AF" w:rsidRDefault="003D7CD8" w:rsidP="009077DC">
            <w:pPr>
              <w:adjustRightInd w:val="0"/>
              <w:spacing w:before="120"/>
              <w:jc w:val="both"/>
              <w:rPr>
                <w:b/>
                <w:bCs/>
                <w:sz w:val="20"/>
                <w:szCs w:val="20"/>
                <w:lang w:eastAsia="en-IN"/>
              </w:rPr>
            </w:pPr>
            <w:r w:rsidRPr="005F26AF">
              <w:rPr>
                <w:b/>
                <w:bCs/>
                <w:sz w:val="20"/>
                <w:szCs w:val="20"/>
                <w:lang w:eastAsia="en-IN"/>
              </w:rPr>
              <w:lastRenderedPageBreak/>
              <w:t>Safeguards Monitoring and Reporting</w:t>
            </w:r>
          </w:p>
        </w:tc>
      </w:tr>
      <w:tr w:rsidR="003D7CD8" w:rsidRPr="005F26AF" w14:paraId="1BB6E175" w14:textId="77777777" w:rsidTr="00656FE9">
        <w:trPr>
          <w:jc w:val="center"/>
        </w:trPr>
        <w:tc>
          <w:tcPr>
            <w:tcW w:w="1315" w:type="dxa"/>
            <w:tcBorders>
              <w:top w:val="single" w:sz="4" w:space="0" w:color="000000"/>
              <w:left w:val="single" w:sz="4" w:space="0" w:color="000000"/>
              <w:bottom w:val="single" w:sz="4" w:space="0" w:color="000000"/>
              <w:right w:val="single" w:sz="4" w:space="0" w:color="000000"/>
            </w:tcBorders>
          </w:tcPr>
          <w:p w14:paraId="61351104" w14:textId="77777777" w:rsidR="003D7CD8" w:rsidRPr="005F26AF" w:rsidRDefault="003D7CD8" w:rsidP="009077DC">
            <w:pPr>
              <w:spacing w:before="120"/>
              <w:jc w:val="both"/>
              <w:rPr>
                <w:sz w:val="20"/>
                <w:szCs w:val="20"/>
              </w:rPr>
            </w:pPr>
            <w:r w:rsidRPr="005F26AF">
              <w:rPr>
                <w:sz w:val="20"/>
                <w:szCs w:val="20"/>
              </w:rPr>
              <w:t>12</w:t>
            </w:r>
          </w:p>
        </w:tc>
        <w:tc>
          <w:tcPr>
            <w:tcW w:w="3568" w:type="dxa"/>
            <w:tcBorders>
              <w:top w:val="single" w:sz="4" w:space="0" w:color="000000"/>
              <w:left w:val="single" w:sz="4" w:space="0" w:color="000000"/>
              <w:bottom w:val="single" w:sz="4" w:space="0" w:color="000000"/>
              <w:right w:val="single" w:sz="4" w:space="0" w:color="000000"/>
            </w:tcBorders>
          </w:tcPr>
          <w:p w14:paraId="4BDAA8D5" w14:textId="77777777" w:rsidR="003D7CD8" w:rsidRPr="005F26AF" w:rsidRDefault="003D7CD8" w:rsidP="00CF6E22">
            <w:pPr>
              <w:spacing w:before="120"/>
              <w:jc w:val="both"/>
              <w:rPr>
                <w:sz w:val="20"/>
                <w:szCs w:val="20"/>
              </w:rPr>
            </w:pPr>
            <w:r w:rsidRPr="005F26AF">
              <w:rPr>
                <w:sz w:val="20"/>
                <w:szCs w:val="20"/>
              </w:rPr>
              <w:t>The Borrower shall cause the EA to do the following:</w:t>
            </w:r>
          </w:p>
          <w:p w14:paraId="1E8BE02D" w14:textId="77777777" w:rsidR="003D7CD8" w:rsidRDefault="003D7CD8" w:rsidP="007705B6">
            <w:pPr>
              <w:pStyle w:val="ListParagraph"/>
              <w:numPr>
                <w:ilvl w:val="0"/>
                <w:numId w:val="1"/>
              </w:numPr>
              <w:spacing w:before="120" w:after="0" w:line="240" w:lineRule="auto"/>
              <w:ind w:left="0" w:firstLine="0"/>
              <w:jc w:val="both"/>
              <w:rPr>
                <w:rFonts w:cs="Arial"/>
                <w:sz w:val="20"/>
                <w:szCs w:val="20"/>
              </w:rPr>
            </w:pPr>
            <w:r w:rsidRPr="005F26AF">
              <w:rPr>
                <w:rFonts w:cs="Arial"/>
                <w:sz w:val="20"/>
                <w:szCs w:val="20"/>
              </w:rPr>
              <w:lastRenderedPageBreak/>
              <w:t>submit semi-annual Safeguards Monitoring Reports to ADB and disclose relevant information from such reports to affected persons promptly upon submission;</w:t>
            </w:r>
          </w:p>
          <w:p w14:paraId="7723EE4B" w14:textId="62831172" w:rsidR="0081490A" w:rsidRDefault="0081490A" w:rsidP="00CF6E22">
            <w:pPr>
              <w:pStyle w:val="ListParagraph"/>
              <w:spacing w:before="120" w:after="0" w:line="240" w:lineRule="auto"/>
              <w:ind w:left="0"/>
              <w:jc w:val="both"/>
              <w:rPr>
                <w:rFonts w:cs="Arial"/>
                <w:sz w:val="20"/>
                <w:szCs w:val="20"/>
              </w:rPr>
            </w:pPr>
          </w:p>
          <w:p w14:paraId="59413B1F" w14:textId="36860601" w:rsidR="003E1113" w:rsidRDefault="003E1113" w:rsidP="00CF6E22">
            <w:pPr>
              <w:pStyle w:val="ListParagraph"/>
              <w:spacing w:before="120" w:after="0" w:line="240" w:lineRule="auto"/>
              <w:ind w:left="0"/>
              <w:jc w:val="both"/>
              <w:rPr>
                <w:rFonts w:cs="Arial"/>
                <w:sz w:val="20"/>
                <w:szCs w:val="20"/>
              </w:rPr>
            </w:pPr>
          </w:p>
          <w:p w14:paraId="4EA123DD" w14:textId="16E9A46A" w:rsidR="003E1113" w:rsidRDefault="003E1113" w:rsidP="00CF6E22">
            <w:pPr>
              <w:pStyle w:val="ListParagraph"/>
              <w:spacing w:before="120" w:after="0" w:line="240" w:lineRule="auto"/>
              <w:ind w:left="0"/>
              <w:jc w:val="both"/>
              <w:rPr>
                <w:rFonts w:cs="Arial"/>
                <w:sz w:val="20"/>
                <w:szCs w:val="20"/>
              </w:rPr>
            </w:pPr>
          </w:p>
          <w:p w14:paraId="3879AC2E" w14:textId="77777777" w:rsidR="003D7CD8" w:rsidRPr="005F26AF" w:rsidRDefault="003D7CD8" w:rsidP="007705B6">
            <w:pPr>
              <w:pStyle w:val="ListParagraph"/>
              <w:numPr>
                <w:ilvl w:val="0"/>
                <w:numId w:val="1"/>
              </w:numPr>
              <w:spacing w:before="120" w:after="0" w:line="240" w:lineRule="auto"/>
              <w:ind w:left="0" w:firstLine="0"/>
              <w:jc w:val="both"/>
              <w:rPr>
                <w:rFonts w:cs="Arial"/>
                <w:sz w:val="20"/>
                <w:szCs w:val="20"/>
              </w:rPr>
            </w:pPr>
            <w:r w:rsidRPr="005F26AF">
              <w:rPr>
                <w:rFonts w:cs="Arial"/>
                <w:sz w:val="20"/>
                <w:szCs w:val="20"/>
              </w:rPr>
              <w:t>if any unanticipated environmental and/or social risks and impacts arise during construction, implementation or operation of the Project that were not considered in the IEEs, the EMPs, promptly inform ADB of the occurrence of such risks or impacts, with detailed description of the event and proposed corrective action plan; and</w:t>
            </w:r>
          </w:p>
          <w:p w14:paraId="4F7BDF48" w14:textId="77777777" w:rsidR="003D7CD8" w:rsidRPr="005F26AF" w:rsidRDefault="003D7CD8" w:rsidP="00CF6E22">
            <w:pPr>
              <w:spacing w:before="120"/>
              <w:jc w:val="both"/>
              <w:rPr>
                <w:sz w:val="20"/>
                <w:szCs w:val="20"/>
              </w:rPr>
            </w:pPr>
            <w:r w:rsidRPr="005F26AF">
              <w:rPr>
                <w:sz w:val="20"/>
                <w:szCs w:val="20"/>
              </w:rPr>
              <w:t>(c) report any breach of compliance with the measures and requirements set forth in the EMPs, promptly after becoming aware of the breach.</w:t>
            </w:r>
          </w:p>
        </w:tc>
        <w:tc>
          <w:tcPr>
            <w:tcW w:w="3158" w:type="dxa"/>
            <w:tcBorders>
              <w:top w:val="single" w:sz="4" w:space="0" w:color="000000"/>
              <w:left w:val="single" w:sz="4" w:space="0" w:color="000000"/>
              <w:bottom w:val="single" w:sz="4" w:space="0" w:color="000000"/>
              <w:right w:val="single" w:sz="4" w:space="0" w:color="000000"/>
            </w:tcBorders>
          </w:tcPr>
          <w:p w14:paraId="5E31B54E" w14:textId="77777777" w:rsidR="003D7CD8" w:rsidRDefault="003D7CD8" w:rsidP="00CF6E22">
            <w:pPr>
              <w:adjustRightInd w:val="0"/>
              <w:spacing w:before="120"/>
              <w:jc w:val="both"/>
              <w:rPr>
                <w:b/>
                <w:bCs/>
                <w:sz w:val="20"/>
                <w:szCs w:val="20"/>
                <w:lang w:eastAsia="en-IN"/>
              </w:rPr>
            </w:pPr>
            <w:r w:rsidRPr="005F26AF">
              <w:rPr>
                <w:b/>
                <w:bCs/>
                <w:sz w:val="20"/>
                <w:szCs w:val="20"/>
                <w:lang w:eastAsia="en-IN"/>
              </w:rPr>
              <w:lastRenderedPageBreak/>
              <w:t>Under compliance</w:t>
            </w:r>
          </w:p>
          <w:p w14:paraId="4CE4EF34" w14:textId="49BC7035" w:rsidR="003D7CD8" w:rsidRDefault="003D7CD8" w:rsidP="00CF6E22">
            <w:pPr>
              <w:adjustRightInd w:val="0"/>
              <w:spacing w:before="120"/>
              <w:jc w:val="both"/>
              <w:rPr>
                <w:sz w:val="20"/>
                <w:szCs w:val="20"/>
                <w:lang w:eastAsia="en-IN"/>
              </w:rPr>
            </w:pPr>
            <w:r w:rsidRPr="005F26AF">
              <w:rPr>
                <w:sz w:val="20"/>
                <w:szCs w:val="20"/>
                <w:lang w:eastAsia="en-IN"/>
              </w:rPr>
              <w:t xml:space="preserve">(a) </w:t>
            </w:r>
            <w:r w:rsidR="0081490A">
              <w:rPr>
                <w:sz w:val="20"/>
                <w:szCs w:val="20"/>
                <w:lang w:eastAsia="en-IN"/>
              </w:rPr>
              <w:t>Last</w:t>
            </w:r>
            <w:r w:rsidRPr="005F26AF">
              <w:rPr>
                <w:sz w:val="20"/>
                <w:szCs w:val="20"/>
                <w:lang w:eastAsia="en-IN"/>
              </w:rPr>
              <w:t xml:space="preserve"> semi-annual </w:t>
            </w:r>
            <w:r w:rsidRPr="005F26AF">
              <w:rPr>
                <w:sz w:val="20"/>
                <w:szCs w:val="20"/>
                <w:lang w:eastAsia="en-IN"/>
              </w:rPr>
              <w:lastRenderedPageBreak/>
              <w:t xml:space="preserve">environment monitoring report </w:t>
            </w:r>
            <w:r w:rsidR="0081490A">
              <w:rPr>
                <w:sz w:val="20"/>
                <w:szCs w:val="20"/>
                <w:lang w:eastAsia="en-IN"/>
              </w:rPr>
              <w:t>submitted</w:t>
            </w:r>
            <w:r w:rsidRPr="005F26AF">
              <w:rPr>
                <w:sz w:val="20"/>
                <w:szCs w:val="20"/>
                <w:lang w:eastAsia="en-IN"/>
              </w:rPr>
              <w:t xml:space="preserve"> for the period </w:t>
            </w:r>
            <w:r w:rsidR="003E1113">
              <w:rPr>
                <w:sz w:val="20"/>
                <w:szCs w:val="20"/>
                <w:lang w:eastAsia="en-IN"/>
              </w:rPr>
              <w:t>May</w:t>
            </w:r>
            <w:r w:rsidRPr="005F26AF">
              <w:rPr>
                <w:sz w:val="20"/>
                <w:szCs w:val="20"/>
                <w:lang w:eastAsia="en-IN"/>
              </w:rPr>
              <w:t xml:space="preserve"> 201</w:t>
            </w:r>
            <w:r w:rsidR="003E1113">
              <w:rPr>
                <w:sz w:val="20"/>
                <w:szCs w:val="20"/>
                <w:lang w:eastAsia="en-IN"/>
              </w:rPr>
              <w:t>9</w:t>
            </w:r>
            <w:r w:rsidRPr="005F26AF">
              <w:rPr>
                <w:sz w:val="20"/>
                <w:szCs w:val="20"/>
                <w:lang w:eastAsia="en-IN"/>
              </w:rPr>
              <w:t xml:space="preserve">- </w:t>
            </w:r>
            <w:r w:rsidR="003E1113">
              <w:rPr>
                <w:sz w:val="20"/>
                <w:szCs w:val="20"/>
                <w:lang w:eastAsia="en-IN"/>
              </w:rPr>
              <w:t>October 2019</w:t>
            </w:r>
            <w:r w:rsidR="0081490A">
              <w:rPr>
                <w:sz w:val="20"/>
                <w:szCs w:val="20"/>
                <w:lang w:eastAsia="en-IN"/>
              </w:rPr>
              <w:t xml:space="preserve">. </w:t>
            </w:r>
            <w:r w:rsidR="0081490A" w:rsidRPr="00267876">
              <w:rPr>
                <w:b/>
                <w:bCs/>
                <w:sz w:val="20"/>
                <w:szCs w:val="20"/>
                <w:lang w:eastAsia="en-IN"/>
              </w:rPr>
              <w:t xml:space="preserve">Disclosure </w:t>
            </w:r>
            <w:r w:rsidR="003E1113" w:rsidRPr="00267876">
              <w:rPr>
                <w:b/>
                <w:bCs/>
                <w:sz w:val="20"/>
                <w:szCs w:val="20"/>
                <w:lang w:eastAsia="en-IN"/>
              </w:rPr>
              <w:t xml:space="preserve">of SEMR at ADB </w:t>
            </w:r>
            <w:r w:rsidR="005B13E5">
              <w:rPr>
                <w:b/>
                <w:bCs/>
                <w:sz w:val="20"/>
                <w:szCs w:val="20"/>
                <w:lang w:eastAsia="en-IN"/>
              </w:rPr>
              <w:t xml:space="preserve">and project </w:t>
            </w:r>
            <w:r w:rsidR="003E1113" w:rsidRPr="00267876">
              <w:rPr>
                <w:b/>
                <w:bCs/>
                <w:sz w:val="20"/>
                <w:szCs w:val="20"/>
                <w:lang w:eastAsia="en-IN"/>
              </w:rPr>
              <w:t>website – done</w:t>
            </w:r>
            <w:r w:rsidR="003E1113">
              <w:rPr>
                <w:sz w:val="20"/>
                <w:szCs w:val="20"/>
                <w:lang w:eastAsia="en-IN"/>
              </w:rPr>
              <w:t xml:space="preserve"> </w:t>
            </w:r>
          </w:p>
          <w:p w14:paraId="07DF8883" w14:textId="4065A042" w:rsidR="003E1113" w:rsidRPr="005F26AF" w:rsidRDefault="003E1113" w:rsidP="00CF6E22">
            <w:pPr>
              <w:adjustRightInd w:val="0"/>
              <w:spacing w:before="120"/>
              <w:jc w:val="both"/>
              <w:rPr>
                <w:sz w:val="20"/>
                <w:szCs w:val="20"/>
                <w:lang w:eastAsia="en-IN"/>
              </w:rPr>
            </w:pPr>
            <w:r w:rsidRPr="00DC5F66">
              <w:rPr>
                <w:sz w:val="20"/>
                <w:szCs w:val="20"/>
              </w:rPr>
              <w:t xml:space="preserve">Preparation of semi-annual environment monitoring report started for the period November 2019- April 2020 which to be submitted in </w:t>
            </w:r>
            <w:r>
              <w:rPr>
                <w:sz w:val="20"/>
                <w:szCs w:val="20"/>
              </w:rPr>
              <w:t>July</w:t>
            </w:r>
            <w:r w:rsidRPr="0005791D">
              <w:rPr>
                <w:sz w:val="20"/>
                <w:szCs w:val="20"/>
              </w:rPr>
              <w:t xml:space="preserve"> 2020</w:t>
            </w:r>
          </w:p>
          <w:p w14:paraId="05B98D50" w14:textId="77777777" w:rsidR="003D7CD8" w:rsidRDefault="003D7CD8" w:rsidP="00CF6E22">
            <w:pPr>
              <w:adjustRightInd w:val="0"/>
              <w:spacing w:before="120"/>
              <w:jc w:val="both"/>
              <w:rPr>
                <w:sz w:val="20"/>
                <w:szCs w:val="20"/>
                <w:lang w:eastAsia="en-IN"/>
              </w:rPr>
            </w:pPr>
            <w:r w:rsidRPr="005F26AF">
              <w:rPr>
                <w:sz w:val="20"/>
                <w:szCs w:val="20"/>
                <w:lang w:eastAsia="en-IN"/>
              </w:rPr>
              <w:t>(b) During implementation of any project, if additional impacts/risks arise due to change in scope/area, those will be reflected in revised IEEs with EMPs and accordingly Executing Contractor (EA) will inform the ADB such change along with corrective action plan which will be reflected in the subsequent Monitoring Reports.</w:t>
            </w:r>
          </w:p>
          <w:p w14:paraId="4C94BE35" w14:textId="77777777" w:rsidR="003D7CD8" w:rsidRDefault="003D7CD8" w:rsidP="00CF6E22">
            <w:pPr>
              <w:adjustRightInd w:val="0"/>
              <w:spacing w:before="120"/>
              <w:jc w:val="both"/>
              <w:rPr>
                <w:sz w:val="20"/>
                <w:szCs w:val="20"/>
                <w:lang w:eastAsia="en-IN"/>
              </w:rPr>
            </w:pPr>
            <w:r w:rsidRPr="005F26AF">
              <w:rPr>
                <w:sz w:val="20"/>
                <w:szCs w:val="20"/>
                <w:lang w:eastAsia="en-IN"/>
              </w:rPr>
              <w:t>(c) in case of any breach of compliance with the measures and requirements set forth in the EMP, EA will promptly inform ADB and suitable corrective action program will be planned/initiated.</w:t>
            </w:r>
          </w:p>
          <w:p w14:paraId="0151E4A7" w14:textId="77777777" w:rsidR="0081490A" w:rsidRPr="005F26AF" w:rsidRDefault="002E1E6C" w:rsidP="00CF6E22">
            <w:pPr>
              <w:adjustRightInd w:val="0"/>
              <w:spacing w:before="120"/>
              <w:jc w:val="both"/>
              <w:rPr>
                <w:sz w:val="20"/>
                <w:szCs w:val="20"/>
                <w:lang w:eastAsia="en-IN"/>
              </w:rPr>
            </w:pPr>
            <w:r>
              <w:rPr>
                <w:sz w:val="20"/>
                <w:szCs w:val="20"/>
                <w:lang w:eastAsia="en-IN"/>
              </w:rPr>
              <w:t>Till date no as such breach of compliance</w:t>
            </w:r>
          </w:p>
        </w:tc>
        <w:tc>
          <w:tcPr>
            <w:tcW w:w="2331" w:type="dxa"/>
            <w:tcBorders>
              <w:top w:val="single" w:sz="4" w:space="0" w:color="000000"/>
              <w:left w:val="single" w:sz="4" w:space="0" w:color="000000"/>
              <w:bottom w:val="single" w:sz="4" w:space="0" w:color="000000"/>
              <w:right w:val="single" w:sz="4" w:space="0" w:color="000000"/>
            </w:tcBorders>
          </w:tcPr>
          <w:p w14:paraId="3DBD95A3" w14:textId="77777777" w:rsidR="003D7CD8" w:rsidRPr="005F26AF" w:rsidRDefault="003D7CD8" w:rsidP="009077DC">
            <w:pPr>
              <w:adjustRightInd w:val="0"/>
              <w:spacing w:before="120"/>
              <w:jc w:val="both"/>
              <w:rPr>
                <w:bCs/>
                <w:sz w:val="20"/>
                <w:szCs w:val="20"/>
                <w:lang w:eastAsia="en-IN"/>
              </w:rPr>
            </w:pPr>
            <w:r w:rsidRPr="005F26AF">
              <w:rPr>
                <w:bCs/>
                <w:sz w:val="20"/>
                <w:szCs w:val="20"/>
                <w:lang w:eastAsia="en-IN"/>
              </w:rPr>
              <w:lastRenderedPageBreak/>
              <w:t xml:space="preserve">Semi Annual Environment Monitoring Report will be </w:t>
            </w:r>
            <w:r w:rsidRPr="005F26AF">
              <w:rPr>
                <w:bCs/>
                <w:sz w:val="20"/>
                <w:szCs w:val="20"/>
                <w:lang w:eastAsia="en-IN"/>
              </w:rPr>
              <w:lastRenderedPageBreak/>
              <w:t>submitted as per schedule</w:t>
            </w:r>
          </w:p>
          <w:p w14:paraId="66EF3602" w14:textId="77777777" w:rsidR="003D7CD8" w:rsidRDefault="003D7CD8" w:rsidP="009077DC">
            <w:pPr>
              <w:adjustRightInd w:val="0"/>
              <w:spacing w:before="120"/>
              <w:jc w:val="both"/>
              <w:rPr>
                <w:bCs/>
                <w:sz w:val="20"/>
                <w:szCs w:val="20"/>
                <w:lang w:eastAsia="en-IN"/>
              </w:rPr>
            </w:pPr>
            <w:r w:rsidRPr="005F26AF">
              <w:rPr>
                <w:bCs/>
                <w:sz w:val="20"/>
                <w:szCs w:val="20"/>
                <w:lang w:eastAsia="en-IN"/>
              </w:rPr>
              <w:t>IEE/ EMP will be revised in case of inclusion of additional impact and change in location/ scope for the project</w:t>
            </w:r>
          </w:p>
          <w:p w14:paraId="2D22662F" w14:textId="04D9F964" w:rsidR="003E1113" w:rsidRPr="005F26AF" w:rsidRDefault="003E1113" w:rsidP="009077DC">
            <w:pPr>
              <w:adjustRightInd w:val="0"/>
              <w:spacing w:before="120"/>
              <w:jc w:val="both"/>
              <w:rPr>
                <w:bCs/>
                <w:sz w:val="20"/>
                <w:szCs w:val="20"/>
                <w:lang w:eastAsia="en-IN"/>
              </w:rPr>
            </w:pPr>
          </w:p>
        </w:tc>
      </w:tr>
      <w:tr w:rsidR="003D7CD8" w:rsidRPr="005F26AF" w14:paraId="7CEFCAEC" w14:textId="77777777" w:rsidTr="00656FE9">
        <w:trPr>
          <w:jc w:val="center"/>
        </w:trPr>
        <w:tc>
          <w:tcPr>
            <w:tcW w:w="8041" w:type="dxa"/>
            <w:gridSpan w:val="3"/>
            <w:tcBorders>
              <w:top w:val="single" w:sz="4" w:space="0" w:color="000000"/>
              <w:left w:val="single" w:sz="4" w:space="0" w:color="000000"/>
              <w:bottom w:val="single" w:sz="4" w:space="0" w:color="000000"/>
              <w:right w:val="single" w:sz="4" w:space="0" w:color="000000"/>
            </w:tcBorders>
          </w:tcPr>
          <w:p w14:paraId="51F40AD0" w14:textId="77777777" w:rsidR="003D7CD8" w:rsidRPr="005F26AF" w:rsidRDefault="003D7CD8" w:rsidP="009077DC">
            <w:pPr>
              <w:spacing w:before="120"/>
              <w:jc w:val="both"/>
              <w:rPr>
                <w:sz w:val="20"/>
                <w:szCs w:val="20"/>
              </w:rPr>
            </w:pPr>
            <w:r w:rsidRPr="005F26AF">
              <w:rPr>
                <w:b/>
                <w:bCs/>
                <w:sz w:val="20"/>
                <w:szCs w:val="20"/>
              </w:rPr>
              <w:lastRenderedPageBreak/>
              <w:t>Prohibited List of Investments</w:t>
            </w:r>
          </w:p>
        </w:tc>
        <w:tc>
          <w:tcPr>
            <w:tcW w:w="2331" w:type="dxa"/>
            <w:tcBorders>
              <w:top w:val="single" w:sz="4" w:space="0" w:color="000000"/>
              <w:left w:val="single" w:sz="4" w:space="0" w:color="000000"/>
              <w:bottom w:val="single" w:sz="4" w:space="0" w:color="000000"/>
              <w:right w:val="single" w:sz="4" w:space="0" w:color="000000"/>
            </w:tcBorders>
          </w:tcPr>
          <w:p w14:paraId="1A4FA814" w14:textId="77777777" w:rsidR="003D7CD8" w:rsidRPr="005F26AF" w:rsidRDefault="003D7CD8" w:rsidP="009077DC">
            <w:pPr>
              <w:spacing w:before="120"/>
              <w:jc w:val="both"/>
              <w:rPr>
                <w:b/>
                <w:bCs/>
                <w:sz w:val="20"/>
                <w:szCs w:val="20"/>
              </w:rPr>
            </w:pPr>
          </w:p>
        </w:tc>
      </w:tr>
      <w:tr w:rsidR="003D7CD8" w:rsidRPr="005F26AF" w14:paraId="2D50D64C" w14:textId="77777777" w:rsidTr="00656FE9">
        <w:trPr>
          <w:jc w:val="center"/>
        </w:trPr>
        <w:tc>
          <w:tcPr>
            <w:tcW w:w="1315" w:type="dxa"/>
            <w:tcBorders>
              <w:top w:val="single" w:sz="4" w:space="0" w:color="000000"/>
              <w:left w:val="single" w:sz="4" w:space="0" w:color="000000"/>
              <w:bottom w:val="single" w:sz="4" w:space="0" w:color="000000"/>
              <w:right w:val="single" w:sz="4" w:space="0" w:color="000000"/>
            </w:tcBorders>
          </w:tcPr>
          <w:p w14:paraId="1648C0C4" w14:textId="77777777" w:rsidR="003D7CD8" w:rsidRPr="005F26AF" w:rsidRDefault="003D7CD8" w:rsidP="00CF6E22">
            <w:pPr>
              <w:spacing w:before="120"/>
              <w:jc w:val="both"/>
              <w:rPr>
                <w:sz w:val="20"/>
                <w:szCs w:val="20"/>
              </w:rPr>
            </w:pPr>
            <w:r w:rsidRPr="005F26AF">
              <w:rPr>
                <w:sz w:val="20"/>
                <w:szCs w:val="20"/>
              </w:rPr>
              <w:t>13</w:t>
            </w:r>
          </w:p>
        </w:tc>
        <w:tc>
          <w:tcPr>
            <w:tcW w:w="3568" w:type="dxa"/>
            <w:tcBorders>
              <w:top w:val="single" w:sz="4" w:space="0" w:color="000000"/>
              <w:left w:val="single" w:sz="4" w:space="0" w:color="000000"/>
              <w:bottom w:val="single" w:sz="4" w:space="0" w:color="000000"/>
              <w:right w:val="single" w:sz="4" w:space="0" w:color="000000"/>
            </w:tcBorders>
          </w:tcPr>
          <w:p w14:paraId="0017CA97" w14:textId="77777777" w:rsidR="003D7CD8" w:rsidRDefault="003D7CD8" w:rsidP="00CF6E22">
            <w:pPr>
              <w:spacing w:before="120"/>
              <w:jc w:val="both"/>
              <w:rPr>
                <w:sz w:val="20"/>
                <w:szCs w:val="20"/>
              </w:rPr>
            </w:pPr>
            <w:r w:rsidRPr="005F26AF">
              <w:rPr>
                <w:sz w:val="20"/>
                <w:szCs w:val="20"/>
              </w:rPr>
              <w:t>The Borrower shall ensure or cause the State to ensure that no proceeds of the Loan are used to finance any activity included in the list of prohibited investment activities provided in Appendix 5 of the SPS.</w:t>
            </w:r>
          </w:p>
          <w:p w14:paraId="2BC3BCDA" w14:textId="77777777" w:rsidR="00762D93" w:rsidRPr="005F26AF" w:rsidRDefault="00762D93" w:rsidP="00CF6E22">
            <w:pPr>
              <w:spacing w:before="120"/>
              <w:jc w:val="both"/>
              <w:rPr>
                <w:sz w:val="20"/>
                <w:szCs w:val="20"/>
              </w:rPr>
            </w:pPr>
          </w:p>
        </w:tc>
        <w:tc>
          <w:tcPr>
            <w:tcW w:w="3158" w:type="dxa"/>
            <w:tcBorders>
              <w:top w:val="single" w:sz="4" w:space="0" w:color="000000"/>
              <w:left w:val="single" w:sz="4" w:space="0" w:color="000000"/>
              <w:bottom w:val="single" w:sz="4" w:space="0" w:color="000000"/>
              <w:right w:val="single" w:sz="4" w:space="0" w:color="000000"/>
            </w:tcBorders>
          </w:tcPr>
          <w:p w14:paraId="0F30C14E" w14:textId="77777777" w:rsidR="003D7CD8" w:rsidRPr="005F26AF" w:rsidRDefault="003D7CD8" w:rsidP="00CF6E22">
            <w:pPr>
              <w:spacing w:before="120"/>
              <w:jc w:val="both"/>
              <w:rPr>
                <w:b/>
                <w:bCs/>
                <w:sz w:val="20"/>
                <w:szCs w:val="20"/>
              </w:rPr>
            </w:pPr>
            <w:r w:rsidRPr="005F26AF">
              <w:rPr>
                <w:b/>
                <w:bCs/>
                <w:sz w:val="20"/>
                <w:szCs w:val="20"/>
              </w:rPr>
              <w:t>Complied</w:t>
            </w:r>
          </w:p>
          <w:p w14:paraId="5C7480BC" w14:textId="77777777" w:rsidR="003D7CD8" w:rsidRPr="005F26AF" w:rsidRDefault="003D7CD8" w:rsidP="00CF6E22">
            <w:pPr>
              <w:spacing w:before="120"/>
              <w:jc w:val="both"/>
              <w:rPr>
                <w:sz w:val="20"/>
                <w:szCs w:val="20"/>
              </w:rPr>
            </w:pPr>
            <w:r w:rsidRPr="005F26AF">
              <w:rPr>
                <w:sz w:val="20"/>
                <w:szCs w:val="20"/>
              </w:rPr>
              <w:t xml:space="preserve">There is no violation of prohibited investment activities as per ADB SPS (2009) </w:t>
            </w:r>
            <w:r w:rsidRPr="003438D2">
              <w:rPr>
                <w:b/>
                <w:sz w:val="20"/>
                <w:szCs w:val="20"/>
              </w:rPr>
              <w:t>Appendix 5.</w:t>
            </w:r>
          </w:p>
        </w:tc>
        <w:tc>
          <w:tcPr>
            <w:tcW w:w="2331" w:type="dxa"/>
            <w:tcBorders>
              <w:top w:val="single" w:sz="4" w:space="0" w:color="000000"/>
              <w:left w:val="single" w:sz="4" w:space="0" w:color="000000"/>
              <w:bottom w:val="single" w:sz="4" w:space="0" w:color="000000"/>
              <w:right w:val="single" w:sz="4" w:space="0" w:color="000000"/>
            </w:tcBorders>
          </w:tcPr>
          <w:p w14:paraId="7C7B9D5C" w14:textId="77777777" w:rsidR="003D7CD8" w:rsidRPr="005F26AF" w:rsidRDefault="003D7CD8" w:rsidP="00CF6E22">
            <w:pPr>
              <w:spacing w:before="120"/>
              <w:jc w:val="both"/>
              <w:rPr>
                <w:b/>
                <w:bCs/>
                <w:sz w:val="20"/>
                <w:szCs w:val="20"/>
              </w:rPr>
            </w:pPr>
          </w:p>
        </w:tc>
      </w:tr>
      <w:tr w:rsidR="003D7CD8" w:rsidRPr="005F26AF" w14:paraId="0CD7DC7B" w14:textId="77777777" w:rsidTr="00656FE9">
        <w:trPr>
          <w:jc w:val="center"/>
        </w:trPr>
        <w:tc>
          <w:tcPr>
            <w:tcW w:w="4883" w:type="dxa"/>
            <w:gridSpan w:val="2"/>
            <w:tcBorders>
              <w:top w:val="single" w:sz="4" w:space="0" w:color="000000"/>
              <w:left w:val="single" w:sz="4" w:space="0" w:color="000000"/>
              <w:bottom w:val="single" w:sz="4" w:space="0" w:color="000000"/>
              <w:right w:val="single" w:sz="4" w:space="0" w:color="000000"/>
            </w:tcBorders>
          </w:tcPr>
          <w:p w14:paraId="1139EF77" w14:textId="77777777" w:rsidR="003D7CD8" w:rsidRPr="005F26AF" w:rsidRDefault="003D7CD8" w:rsidP="00CF6E22">
            <w:pPr>
              <w:adjustRightInd w:val="0"/>
              <w:spacing w:before="120"/>
              <w:jc w:val="both"/>
              <w:rPr>
                <w:b/>
                <w:bCs/>
                <w:sz w:val="20"/>
                <w:szCs w:val="20"/>
              </w:rPr>
            </w:pPr>
            <w:proofErr w:type="spellStart"/>
            <w:r w:rsidRPr="005F26AF">
              <w:rPr>
                <w:b/>
                <w:bCs/>
                <w:sz w:val="20"/>
                <w:szCs w:val="20"/>
              </w:rPr>
              <w:t>Labour</w:t>
            </w:r>
            <w:proofErr w:type="spellEnd"/>
            <w:r w:rsidRPr="005F26AF">
              <w:rPr>
                <w:b/>
                <w:bCs/>
                <w:sz w:val="20"/>
                <w:szCs w:val="20"/>
              </w:rPr>
              <w:t xml:space="preserve"> Standards</w:t>
            </w:r>
          </w:p>
        </w:tc>
        <w:tc>
          <w:tcPr>
            <w:tcW w:w="3158" w:type="dxa"/>
            <w:tcBorders>
              <w:top w:val="single" w:sz="4" w:space="0" w:color="000000"/>
              <w:left w:val="single" w:sz="4" w:space="0" w:color="000000"/>
              <w:bottom w:val="single" w:sz="4" w:space="0" w:color="000000"/>
              <w:right w:val="single" w:sz="4" w:space="0" w:color="000000"/>
            </w:tcBorders>
          </w:tcPr>
          <w:p w14:paraId="76A45123" w14:textId="77777777" w:rsidR="003D7CD8" w:rsidRPr="005F26AF" w:rsidRDefault="003D7CD8" w:rsidP="00CF6E22">
            <w:pPr>
              <w:spacing w:before="120"/>
              <w:jc w:val="both"/>
              <w:rPr>
                <w:sz w:val="20"/>
                <w:szCs w:val="20"/>
              </w:rPr>
            </w:pPr>
          </w:p>
        </w:tc>
        <w:tc>
          <w:tcPr>
            <w:tcW w:w="2331" w:type="dxa"/>
            <w:tcBorders>
              <w:top w:val="single" w:sz="4" w:space="0" w:color="000000"/>
              <w:left w:val="single" w:sz="4" w:space="0" w:color="000000"/>
              <w:bottom w:val="single" w:sz="4" w:space="0" w:color="000000"/>
              <w:right w:val="single" w:sz="4" w:space="0" w:color="000000"/>
            </w:tcBorders>
          </w:tcPr>
          <w:p w14:paraId="18C9B2AA" w14:textId="77777777" w:rsidR="003D7CD8" w:rsidRPr="005F26AF" w:rsidRDefault="003D7CD8" w:rsidP="00CF6E22">
            <w:pPr>
              <w:spacing w:before="120"/>
              <w:jc w:val="both"/>
              <w:rPr>
                <w:sz w:val="20"/>
                <w:szCs w:val="20"/>
              </w:rPr>
            </w:pPr>
          </w:p>
        </w:tc>
      </w:tr>
      <w:tr w:rsidR="003D7CD8" w:rsidRPr="005F26AF" w14:paraId="2BBA4E40" w14:textId="77777777" w:rsidTr="00656FE9">
        <w:trPr>
          <w:jc w:val="center"/>
        </w:trPr>
        <w:tc>
          <w:tcPr>
            <w:tcW w:w="1315" w:type="dxa"/>
            <w:tcBorders>
              <w:top w:val="single" w:sz="4" w:space="0" w:color="000000"/>
              <w:left w:val="single" w:sz="4" w:space="0" w:color="000000"/>
              <w:bottom w:val="single" w:sz="4" w:space="0" w:color="000000"/>
              <w:right w:val="single" w:sz="4" w:space="0" w:color="000000"/>
            </w:tcBorders>
          </w:tcPr>
          <w:p w14:paraId="5032216A" w14:textId="77777777" w:rsidR="003D7CD8" w:rsidRPr="005F26AF" w:rsidRDefault="003D7CD8" w:rsidP="00CF6E22">
            <w:pPr>
              <w:spacing w:before="120"/>
              <w:jc w:val="both"/>
              <w:rPr>
                <w:sz w:val="20"/>
                <w:szCs w:val="20"/>
              </w:rPr>
            </w:pPr>
            <w:r w:rsidRPr="005F26AF">
              <w:rPr>
                <w:sz w:val="20"/>
                <w:szCs w:val="20"/>
              </w:rPr>
              <w:t>14</w:t>
            </w:r>
          </w:p>
        </w:tc>
        <w:tc>
          <w:tcPr>
            <w:tcW w:w="3568" w:type="dxa"/>
            <w:tcBorders>
              <w:top w:val="single" w:sz="4" w:space="0" w:color="000000"/>
              <w:left w:val="single" w:sz="4" w:space="0" w:color="000000"/>
              <w:bottom w:val="single" w:sz="4" w:space="0" w:color="000000"/>
              <w:right w:val="single" w:sz="4" w:space="0" w:color="000000"/>
            </w:tcBorders>
          </w:tcPr>
          <w:p w14:paraId="2E38CB55" w14:textId="77777777" w:rsidR="003D7CD8" w:rsidRPr="00017CED" w:rsidRDefault="003D7CD8" w:rsidP="00CF6E22">
            <w:pPr>
              <w:adjustRightInd w:val="0"/>
              <w:spacing w:before="120"/>
              <w:jc w:val="both"/>
              <w:rPr>
                <w:sz w:val="20"/>
                <w:szCs w:val="20"/>
              </w:rPr>
            </w:pPr>
            <w:r w:rsidRPr="00017CED">
              <w:rPr>
                <w:sz w:val="20"/>
                <w:szCs w:val="20"/>
                <w:lang w:eastAsia="en-IN"/>
              </w:rPr>
              <w:t xml:space="preserve">The EA shall ensure that civil works contracts under the Project follow all applicable </w:t>
            </w:r>
            <w:proofErr w:type="spellStart"/>
            <w:r w:rsidRPr="00017CED">
              <w:rPr>
                <w:sz w:val="20"/>
                <w:szCs w:val="20"/>
                <w:lang w:eastAsia="en-IN"/>
              </w:rPr>
              <w:t>labourer</w:t>
            </w:r>
            <w:proofErr w:type="spellEnd"/>
            <w:r w:rsidRPr="00017CED">
              <w:rPr>
                <w:sz w:val="20"/>
                <w:szCs w:val="20"/>
                <w:lang w:eastAsia="en-IN"/>
              </w:rPr>
              <w:t xml:space="preserve"> laws of the Borrower and the State, and that these further include provisions to the effect that contractors: (a) carry out HIV/AIDS awareness programs for </w:t>
            </w:r>
            <w:proofErr w:type="spellStart"/>
            <w:r w:rsidRPr="00017CED">
              <w:rPr>
                <w:sz w:val="20"/>
                <w:szCs w:val="20"/>
                <w:lang w:eastAsia="en-IN"/>
              </w:rPr>
              <w:t>labourer</w:t>
            </w:r>
            <w:proofErr w:type="spellEnd"/>
            <w:r w:rsidRPr="00017CED">
              <w:rPr>
                <w:sz w:val="20"/>
                <w:szCs w:val="20"/>
                <w:lang w:eastAsia="en-IN"/>
              </w:rPr>
              <w:t xml:space="preserve"> and disseminate information </w:t>
            </w:r>
            <w:r w:rsidRPr="00017CED">
              <w:rPr>
                <w:sz w:val="20"/>
                <w:szCs w:val="20"/>
                <w:lang w:eastAsia="en-IN"/>
              </w:rPr>
              <w:lastRenderedPageBreak/>
              <w:t xml:space="preserve">at worksites on risks of sexually transmitted diseases and HIV/AIDS as part of health and safety measures for those employed during construction; and (b) follow and implement all statutory provisions on </w:t>
            </w:r>
            <w:proofErr w:type="spellStart"/>
            <w:r w:rsidRPr="00017CED">
              <w:rPr>
                <w:sz w:val="20"/>
                <w:szCs w:val="20"/>
                <w:lang w:eastAsia="en-IN"/>
              </w:rPr>
              <w:t>labourer</w:t>
            </w:r>
            <w:proofErr w:type="spellEnd"/>
            <w:r w:rsidRPr="00017CED">
              <w:rPr>
                <w:sz w:val="20"/>
                <w:szCs w:val="20"/>
                <w:lang w:eastAsia="en-IN"/>
              </w:rPr>
              <w:t xml:space="preserve"> (including not employing or using children as </w:t>
            </w:r>
            <w:proofErr w:type="spellStart"/>
            <w:r w:rsidRPr="00017CED">
              <w:rPr>
                <w:sz w:val="20"/>
                <w:szCs w:val="20"/>
                <w:lang w:eastAsia="en-IN"/>
              </w:rPr>
              <w:t>labourer</w:t>
            </w:r>
            <w:proofErr w:type="spellEnd"/>
            <w:r w:rsidRPr="00017CED">
              <w:rPr>
                <w:sz w:val="20"/>
                <w:szCs w:val="20"/>
                <w:lang w:eastAsia="en-IN"/>
              </w:rPr>
              <w:t>, equal pay for equal work), health, safety, welfare, sanitation, and working conditions. Such contracts will also include clauses for termination in case of any breach of the stated provisions by the contractors.</w:t>
            </w:r>
          </w:p>
        </w:tc>
        <w:tc>
          <w:tcPr>
            <w:tcW w:w="3158" w:type="dxa"/>
            <w:tcBorders>
              <w:top w:val="single" w:sz="4" w:space="0" w:color="000000"/>
              <w:left w:val="single" w:sz="4" w:space="0" w:color="000000"/>
              <w:bottom w:val="single" w:sz="4" w:space="0" w:color="000000"/>
              <w:right w:val="single" w:sz="4" w:space="0" w:color="000000"/>
            </w:tcBorders>
          </w:tcPr>
          <w:p w14:paraId="53DD3DF7" w14:textId="77777777" w:rsidR="003D7CD8" w:rsidRPr="00017CED" w:rsidRDefault="00CF6E22" w:rsidP="00CF6E22">
            <w:pPr>
              <w:spacing w:before="120"/>
              <w:jc w:val="both"/>
              <w:rPr>
                <w:b/>
                <w:bCs/>
                <w:sz w:val="20"/>
                <w:szCs w:val="20"/>
              </w:rPr>
            </w:pPr>
            <w:r>
              <w:rPr>
                <w:b/>
                <w:bCs/>
                <w:sz w:val="20"/>
                <w:szCs w:val="20"/>
              </w:rPr>
              <w:lastRenderedPageBreak/>
              <w:t>Under compliance</w:t>
            </w:r>
            <w:r w:rsidR="003D7CD8" w:rsidRPr="00017CED">
              <w:rPr>
                <w:b/>
                <w:bCs/>
                <w:sz w:val="20"/>
                <w:szCs w:val="20"/>
              </w:rPr>
              <w:t xml:space="preserve"> </w:t>
            </w:r>
          </w:p>
          <w:p w14:paraId="699F0E82" w14:textId="77777777" w:rsidR="003D7CD8" w:rsidRDefault="003D7CD8" w:rsidP="00CF6E22">
            <w:pPr>
              <w:spacing w:before="120"/>
              <w:jc w:val="both"/>
              <w:rPr>
                <w:sz w:val="20"/>
                <w:szCs w:val="20"/>
                <w:lang w:eastAsia="en-IN"/>
              </w:rPr>
            </w:pPr>
            <w:r w:rsidRPr="00017CED">
              <w:rPr>
                <w:sz w:val="20"/>
                <w:szCs w:val="20"/>
                <w:lang w:eastAsia="en-IN"/>
              </w:rPr>
              <w:t xml:space="preserve">Provision are included (as per EMP &amp; BID document) to carry out HIV/AIDS awareness programs for construction contractor, application of all relevant </w:t>
            </w:r>
            <w:proofErr w:type="spellStart"/>
            <w:r w:rsidRPr="00017CED">
              <w:rPr>
                <w:sz w:val="20"/>
                <w:szCs w:val="20"/>
                <w:lang w:eastAsia="en-IN"/>
              </w:rPr>
              <w:t>labour</w:t>
            </w:r>
            <w:proofErr w:type="spellEnd"/>
            <w:r w:rsidRPr="00017CED">
              <w:rPr>
                <w:sz w:val="20"/>
                <w:szCs w:val="20"/>
                <w:lang w:eastAsia="en-IN"/>
              </w:rPr>
              <w:t xml:space="preserve"> laws for health </w:t>
            </w:r>
            <w:r w:rsidRPr="00017CED">
              <w:rPr>
                <w:sz w:val="20"/>
                <w:szCs w:val="20"/>
                <w:lang w:eastAsia="en-IN"/>
              </w:rPr>
              <w:lastRenderedPageBreak/>
              <w:t xml:space="preserve">and safety including child </w:t>
            </w:r>
            <w:proofErr w:type="spellStart"/>
            <w:r w:rsidRPr="00017CED">
              <w:rPr>
                <w:sz w:val="20"/>
                <w:szCs w:val="20"/>
                <w:lang w:eastAsia="en-IN"/>
              </w:rPr>
              <w:t>labour</w:t>
            </w:r>
            <w:proofErr w:type="spellEnd"/>
            <w:r w:rsidRPr="00017CED">
              <w:rPr>
                <w:sz w:val="20"/>
                <w:szCs w:val="20"/>
                <w:lang w:eastAsia="en-IN"/>
              </w:rPr>
              <w:t xml:space="preserve"> law and engagement of local </w:t>
            </w:r>
            <w:proofErr w:type="spellStart"/>
            <w:r w:rsidRPr="00017CED">
              <w:rPr>
                <w:sz w:val="20"/>
                <w:szCs w:val="20"/>
                <w:lang w:eastAsia="en-IN"/>
              </w:rPr>
              <w:t>labours</w:t>
            </w:r>
            <w:proofErr w:type="spellEnd"/>
            <w:r w:rsidRPr="00017CED">
              <w:rPr>
                <w:sz w:val="20"/>
                <w:szCs w:val="20"/>
                <w:lang w:eastAsia="en-IN"/>
              </w:rPr>
              <w:t xml:space="preserve"> (preferably from economically backward group) covering women </w:t>
            </w:r>
            <w:proofErr w:type="spellStart"/>
            <w:r w:rsidRPr="00017CED">
              <w:rPr>
                <w:sz w:val="20"/>
                <w:szCs w:val="20"/>
                <w:lang w:eastAsia="en-IN"/>
              </w:rPr>
              <w:t>labours</w:t>
            </w:r>
            <w:proofErr w:type="spellEnd"/>
            <w:r w:rsidRPr="00017CED">
              <w:rPr>
                <w:sz w:val="20"/>
                <w:szCs w:val="20"/>
                <w:lang w:eastAsia="en-IN"/>
              </w:rPr>
              <w:t>.</w:t>
            </w:r>
          </w:p>
          <w:p w14:paraId="15FC9301" w14:textId="77777777" w:rsidR="004E38C1" w:rsidRPr="00017CED" w:rsidRDefault="004E38C1" w:rsidP="00CF6E22">
            <w:pPr>
              <w:spacing w:before="120"/>
              <w:jc w:val="both"/>
              <w:rPr>
                <w:sz w:val="20"/>
                <w:szCs w:val="20"/>
                <w:lang w:eastAsia="en-IN"/>
              </w:rPr>
            </w:pPr>
            <w:r>
              <w:rPr>
                <w:sz w:val="20"/>
                <w:szCs w:val="20"/>
                <w:lang w:eastAsia="en-IN"/>
              </w:rPr>
              <w:t xml:space="preserve">No child </w:t>
            </w:r>
            <w:proofErr w:type="spellStart"/>
            <w:r>
              <w:rPr>
                <w:sz w:val="20"/>
                <w:szCs w:val="20"/>
                <w:lang w:eastAsia="en-IN"/>
              </w:rPr>
              <w:t>labour</w:t>
            </w:r>
            <w:proofErr w:type="spellEnd"/>
            <w:r>
              <w:rPr>
                <w:sz w:val="20"/>
                <w:szCs w:val="20"/>
                <w:lang w:eastAsia="en-IN"/>
              </w:rPr>
              <w:t xml:space="preserve"> engaged in the packages</w:t>
            </w:r>
          </w:p>
          <w:p w14:paraId="15A057EB" w14:textId="7B8EEDA7" w:rsidR="003D7CD8" w:rsidRDefault="003D7CD8" w:rsidP="00CF6E22">
            <w:pPr>
              <w:spacing w:before="120"/>
              <w:jc w:val="both"/>
              <w:rPr>
                <w:sz w:val="20"/>
                <w:szCs w:val="20"/>
              </w:rPr>
            </w:pPr>
            <w:proofErr w:type="spellStart"/>
            <w:r w:rsidRPr="00017CED">
              <w:rPr>
                <w:sz w:val="20"/>
                <w:szCs w:val="20"/>
              </w:rPr>
              <w:t>Labour</w:t>
            </w:r>
            <w:proofErr w:type="spellEnd"/>
            <w:r w:rsidRPr="00017CED">
              <w:rPr>
                <w:sz w:val="20"/>
                <w:szCs w:val="20"/>
              </w:rPr>
              <w:t xml:space="preserve"> license </w:t>
            </w:r>
            <w:r w:rsidR="00CF6E22">
              <w:rPr>
                <w:sz w:val="20"/>
                <w:szCs w:val="20"/>
              </w:rPr>
              <w:t xml:space="preserve">and health related WC policy for workers </w:t>
            </w:r>
            <w:r w:rsidRPr="00017CED">
              <w:rPr>
                <w:sz w:val="20"/>
                <w:szCs w:val="20"/>
              </w:rPr>
              <w:t>available for</w:t>
            </w:r>
            <w:r w:rsidR="00CF6E22">
              <w:rPr>
                <w:sz w:val="20"/>
                <w:szCs w:val="20"/>
              </w:rPr>
              <w:t xml:space="preserve"> all</w:t>
            </w:r>
            <w:r w:rsidRPr="00017CED">
              <w:rPr>
                <w:sz w:val="20"/>
                <w:szCs w:val="20"/>
              </w:rPr>
              <w:t xml:space="preserve"> </w:t>
            </w:r>
            <w:r w:rsidR="002E1E6C">
              <w:rPr>
                <w:sz w:val="20"/>
                <w:szCs w:val="20"/>
              </w:rPr>
              <w:t xml:space="preserve">the awarded packages </w:t>
            </w:r>
            <w:r w:rsidRPr="00017CED">
              <w:rPr>
                <w:sz w:val="20"/>
                <w:szCs w:val="20"/>
              </w:rPr>
              <w:t>where construction started</w:t>
            </w:r>
            <w:r w:rsidR="002E1E6C">
              <w:rPr>
                <w:sz w:val="20"/>
                <w:szCs w:val="20"/>
              </w:rPr>
              <w:t xml:space="preserve"> (Attached as </w:t>
            </w:r>
            <w:r w:rsidR="002E1E6C" w:rsidRPr="004E38C1">
              <w:rPr>
                <w:b/>
                <w:bCs/>
                <w:sz w:val="20"/>
                <w:szCs w:val="20"/>
              </w:rPr>
              <w:t>Appendix 3</w:t>
            </w:r>
            <w:r w:rsidR="00CF6E22" w:rsidRPr="004E38C1">
              <w:rPr>
                <w:b/>
                <w:bCs/>
                <w:sz w:val="20"/>
                <w:szCs w:val="20"/>
              </w:rPr>
              <w:t xml:space="preserve"> and 4</w:t>
            </w:r>
            <w:r w:rsidR="002E1E6C">
              <w:rPr>
                <w:sz w:val="20"/>
                <w:szCs w:val="20"/>
              </w:rPr>
              <w:t>)</w:t>
            </w:r>
            <w:r w:rsidR="005F458B">
              <w:rPr>
                <w:sz w:val="20"/>
                <w:szCs w:val="20"/>
              </w:rPr>
              <w:t xml:space="preserve">. Submission of </w:t>
            </w:r>
            <w:proofErr w:type="spellStart"/>
            <w:r w:rsidR="005F458B">
              <w:rPr>
                <w:sz w:val="20"/>
                <w:szCs w:val="20"/>
              </w:rPr>
              <w:t>Labour</w:t>
            </w:r>
            <w:proofErr w:type="spellEnd"/>
            <w:r w:rsidR="005F458B">
              <w:rPr>
                <w:sz w:val="20"/>
                <w:szCs w:val="20"/>
              </w:rPr>
              <w:t xml:space="preserve"> license is required for EM/01 and renewal for package BK/01.</w:t>
            </w:r>
          </w:p>
          <w:p w14:paraId="4359A1F2" w14:textId="77777777" w:rsidR="00CF6E22" w:rsidRDefault="002E1E6C" w:rsidP="00CF6E22">
            <w:pPr>
              <w:spacing w:before="120"/>
              <w:jc w:val="both"/>
              <w:rPr>
                <w:sz w:val="20"/>
                <w:szCs w:val="20"/>
              </w:rPr>
            </w:pPr>
            <w:r>
              <w:rPr>
                <w:sz w:val="20"/>
                <w:szCs w:val="20"/>
              </w:rPr>
              <w:t xml:space="preserve">HIV- AIDS training program conducted for package N 24 </w:t>
            </w:r>
            <w:proofErr w:type="spellStart"/>
            <w:r>
              <w:rPr>
                <w:sz w:val="20"/>
                <w:szCs w:val="20"/>
              </w:rPr>
              <w:t>pgs</w:t>
            </w:r>
            <w:proofErr w:type="spellEnd"/>
            <w:r>
              <w:rPr>
                <w:sz w:val="20"/>
                <w:szCs w:val="20"/>
              </w:rPr>
              <w:t xml:space="preserve">/02 A and 02B (sample document attached as </w:t>
            </w:r>
            <w:r w:rsidRPr="004E38C1">
              <w:rPr>
                <w:b/>
                <w:bCs/>
                <w:sz w:val="20"/>
                <w:szCs w:val="20"/>
              </w:rPr>
              <w:t>Appendix 11</w:t>
            </w:r>
            <w:r>
              <w:rPr>
                <w:sz w:val="20"/>
                <w:szCs w:val="20"/>
              </w:rPr>
              <w:t xml:space="preserve">). </w:t>
            </w:r>
          </w:p>
          <w:p w14:paraId="60A69701" w14:textId="77777777" w:rsidR="003D7CD8" w:rsidRPr="00017CED" w:rsidRDefault="003D7CD8" w:rsidP="00CF6E22">
            <w:pPr>
              <w:spacing w:before="120"/>
              <w:jc w:val="both"/>
              <w:rPr>
                <w:sz w:val="20"/>
                <w:szCs w:val="20"/>
              </w:rPr>
            </w:pPr>
            <w:r w:rsidRPr="00017CED">
              <w:rPr>
                <w:sz w:val="20"/>
                <w:szCs w:val="20"/>
              </w:rPr>
              <w:t xml:space="preserve">HIV/ AIDS awareness program to be conducted shortly </w:t>
            </w:r>
            <w:r w:rsidR="00CF6E22">
              <w:rPr>
                <w:sz w:val="20"/>
                <w:szCs w:val="20"/>
              </w:rPr>
              <w:t>for other contracts</w:t>
            </w:r>
          </w:p>
          <w:p w14:paraId="71FBF640" w14:textId="77777777" w:rsidR="003D7CD8" w:rsidRPr="00017CED" w:rsidRDefault="003D7CD8" w:rsidP="00CF6E22">
            <w:pPr>
              <w:spacing w:before="120"/>
              <w:jc w:val="both"/>
              <w:rPr>
                <w:sz w:val="20"/>
                <w:szCs w:val="20"/>
              </w:rPr>
            </w:pPr>
            <w:r w:rsidRPr="00017CED">
              <w:rPr>
                <w:sz w:val="20"/>
                <w:szCs w:val="20"/>
              </w:rPr>
              <w:t xml:space="preserve">Induction training </w:t>
            </w:r>
            <w:r w:rsidR="00CF6E22">
              <w:rPr>
                <w:sz w:val="20"/>
                <w:szCs w:val="20"/>
              </w:rPr>
              <w:t>continued</w:t>
            </w:r>
            <w:r w:rsidRPr="00017CED">
              <w:rPr>
                <w:sz w:val="20"/>
                <w:szCs w:val="20"/>
              </w:rPr>
              <w:t xml:space="preserve"> for the awarded packages</w:t>
            </w:r>
            <w:r>
              <w:rPr>
                <w:sz w:val="20"/>
                <w:szCs w:val="20"/>
              </w:rPr>
              <w:t>, where actual physical work started.</w:t>
            </w:r>
          </w:p>
          <w:p w14:paraId="6A22DCE0" w14:textId="77777777" w:rsidR="003D7CD8" w:rsidRPr="00017CED" w:rsidRDefault="003D7CD8" w:rsidP="00CF6E22">
            <w:pPr>
              <w:spacing w:before="120"/>
              <w:jc w:val="both"/>
              <w:rPr>
                <w:sz w:val="20"/>
                <w:szCs w:val="20"/>
                <w:lang w:eastAsia="en-IN"/>
              </w:rPr>
            </w:pPr>
            <w:r w:rsidRPr="00017CED">
              <w:rPr>
                <w:sz w:val="20"/>
                <w:szCs w:val="20"/>
                <w:lang w:eastAsia="en-IN"/>
              </w:rPr>
              <w:t>In case of any breach of provision, necessary corrective measures as per contract clauses shall be taken.</w:t>
            </w:r>
          </w:p>
          <w:p w14:paraId="56805F4E" w14:textId="77777777" w:rsidR="003D7CD8" w:rsidRPr="00017CED" w:rsidRDefault="003D7CD8" w:rsidP="00CF6E22">
            <w:pPr>
              <w:spacing w:before="120"/>
              <w:jc w:val="both"/>
              <w:rPr>
                <w:sz w:val="20"/>
                <w:szCs w:val="20"/>
              </w:rPr>
            </w:pPr>
            <w:r w:rsidRPr="00017CED">
              <w:rPr>
                <w:sz w:val="20"/>
                <w:szCs w:val="20"/>
                <w:lang w:eastAsia="en-IN"/>
              </w:rPr>
              <w:t>All activities including awareness program reflected in “Monitoring Report”.</w:t>
            </w:r>
          </w:p>
        </w:tc>
        <w:tc>
          <w:tcPr>
            <w:tcW w:w="2331" w:type="dxa"/>
            <w:tcBorders>
              <w:top w:val="single" w:sz="4" w:space="0" w:color="000000"/>
              <w:left w:val="single" w:sz="4" w:space="0" w:color="000000"/>
              <w:bottom w:val="single" w:sz="4" w:space="0" w:color="000000"/>
              <w:right w:val="single" w:sz="4" w:space="0" w:color="000000"/>
            </w:tcBorders>
          </w:tcPr>
          <w:p w14:paraId="220F034E" w14:textId="77777777" w:rsidR="003D7CD8" w:rsidRDefault="00CF6E22" w:rsidP="00CF6E22">
            <w:pPr>
              <w:spacing w:before="120"/>
              <w:jc w:val="both"/>
              <w:rPr>
                <w:sz w:val="20"/>
                <w:szCs w:val="20"/>
              </w:rPr>
            </w:pPr>
            <w:r w:rsidRPr="00CF6E22">
              <w:rPr>
                <w:sz w:val="20"/>
                <w:szCs w:val="20"/>
              </w:rPr>
              <w:lastRenderedPageBreak/>
              <w:t xml:space="preserve">HIV- AIDS training for other construction packages which awarded </w:t>
            </w:r>
            <w:r>
              <w:rPr>
                <w:sz w:val="20"/>
                <w:szCs w:val="20"/>
              </w:rPr>
              <w:t xml:space="preserve">and where actual physical work to be started </w:t>
            </w:r>
          </w:p>
          <w:p w14:paraId="15D51CB0" w14:textId="35400F63" w:rsidR="005F458B" w:rsidRPr="00CF6E22" w:rsidRDefault="005F458B" w:rsidP="00CF6E22">
            <w:pPr>
              <w:spacing w:before="120"/>
              <w:jc w:val="both"/>
              <w:rPr>
                <w:sz w:val="20"/>
                <w:szCs w:val="20"/>
              </w:rPr>
            </w:pPr>
            <w:r>
              <w:rPr>
                <w:sz w:val="20"/>
                <w:szCs w:val="20"/>
              </w:rPr>
              <w:t xml:space="preserve">In addition, H &amp; S </w:t>
            </w:r>
            <w:r>
              <w:rPr>
                <w:sz w:val="20"/>
                <w:szCs w:val="20"/>
              </w:rPr>
              <w:lastRenderedPageBreak/>
              <w:t>training for COVID 19 pandemic to be arranged shortly</w:t>
            </w:r>
          </w:p>
        </w:tc>
      </w:tr>
    </w:tbl>
    <w:p w14:paraId="2558BD93" w14:textId="77777777" w:rsidR="00BE006B" w:rsidRDefault="00BE006B" w:rsidP="00562C1A">
      <w:pPr>
        <w:jc w:val="both"/>
      </w:pPr>
    </w:p>
    <w:p w14:paraId="7B4D8551" w14:textId="5D345EF4" w:rsidR="001A7CAA" w:rsidRPr="00175639" w:rsidRDefault="00175639" w:rsidP="00267876">
      <w:pPr>
        <w:pStyle w:val="Heading1"/>
        <w:spacing w:before="0" w:after="240"/>
        <w:ind w:left="720" w:hanging="720"/>
      </w:pPr>
      <w:bookmarkStart w:id="20" w:name="_Toc31037444"/>
      <w:r w:rsidRPr="00912E4C">
        <w:rPr>
          <w:sz w:val="22"/>
          <w:szCs w:val="22"/>
        </w:rPr>
        <w:t>IV</w:t>
      </w:r>
      <w:r w:rsidRPr="00175639">
        <w:t>.</w:t>
      </w:r>
      <w:r w:rsidR="00362502">
        <w:t xml:space="preserve"> </w:t>
      </w:r>
      <w:r w:rsidR="005F458B">
        <w:tab/>
      </w:r>
      <w:r w:rsidR="00813838" w:rsidRPr="00912E4C">
        <w:rPr>
          <w:sz w:val="22"/>
          <w:szCs w:val="22"/>
        </w:rPr>
        <w:t>C</w:t>
      </w:r>
      <w:r w:rsidR="00C80231" w:rsidRPr="00912E4C">
        <w:rPr>
          <w:sz w:val="22"/>
          <w:szCs w:val="22"/>
        </w:rPr>
        <w:t>OMPLIANCE STATUS WITH THE ENVIRONMENTAL MANAGEMENT PLAN</w:t>
      </w:r>
      <w:bookmarkEnd w:id="20"/>
      <w:r w:rsidR="00C80231" w:rsidRPr="00175639">
        <w:t xml:space="preserve"> </w:t>
      </w:r>
    </w:p>
    <w:p w14:paraId="7215E253" w14:textId="5C6A9DB0" w:rsidR="00813838" w:rsidRDefault="00813838" w:rsidP="007705B6">
      <w:pPr>
        <w:pStyle w:val="ListParagraph1"/>
        <w:numPr>
          <w:ilvl w:val="0"/>
          <w:numId w:val="3"/>
        </w:numPr>
        <w:autoSpaceDE w:val="0"/>
        <w:autoSpaceDN w:val="0"/>
        <w:adjustRightInd w:val="0"/>
        <w:spacing w:after="0"/>
        <w:ind w:left="0" w:firstLine="0"/>
        <w:rPr>
          <w:sz w:val="22"/>
          <w:szCs w:val="22"/>
        </w:rPr>
      </w:pPr>
      <w:r w:rsidRPr="00DF4A43">
        <w:rPr>
          <w:sz w:val="22"/>
          <w:szCs w:val="22"/>
        </w:rPr>
        <w:t xml:space="preserve">There are </w:t>
      </w:r>
      <w:r w:rsidR="00F353F6">
        <w:rPr>
          <w:sz w:val="22"/>
          <w:szCs w:val="22"/>
        </w:rPr>
        <w:t>10</w:t>
      </w:r>
      <w:r w:rsidRPr="00DF4A43">
        <w:rPr>
          <w:sz w:val="22"/>
          <w:szCs w:val="22"/>
        </w:rPr>
        <w:t xml:space="preserve"> environment sensitive </w:t>
      </w:r>
      <w:r w:rsidR="00AC7E13">
        <w:rPr>
          <w:sz w:val="22"/>
          <w:szCs w:val="22"/>
        </w:rPr>
        <w:t>packages</w:t>
      </w:r>
      <w:r w:rsidRPr="00DF4A43">
        <w:rPr>
          <w:sz w:val="22"/>
          <w:szCs w:val="22"/>
        </w:rPr>
        <w:t xml:space="preserve"> under implementation. Site Environment plans including site specific EMPs</w:t>
      </w:r>
      <w:r w:rsidR="00047163">
        <w:rPr>
          <w:sz w:val="22"/>
          <w:szCs w:val="22"/>
        </w:rPr>
        <w:t xml:space="preserve"> (SEMP)</w:t>
      </w:r>
      <w:r w:rsidRPr="00DF4A43">
        <w:rPr>
          <w:sz w:val="22"/>
          <w:szCs w:val="22"/>
        </w:rPr>
        <w:t xml:space="preserve"> were submitted by the contractors before starting of each construction package. </w:t>
      </w:r>
      <w:r w:rsidR="00CF6E22">
        <w:rPr>
          <w:sz w:val="22"/>
          <w:szCs w:val="22"/>
        </w:rPr>
        <w:t xml:space="preserve"> SEMP</w:t>
      </w:r>
      <w:r w:rsidR="00047163">
        <w:rPr>
          <w:sz w:val="22"/>
          <w:szCs w:val="22"/>
        </w:rPr>
        <w:t>s</w:t>
      </w:r>
      <w:r w:rsidR="00CF6E22">
        <w:rPr>
          <w:sz w:val="22"/>
          <w:szCs w:val="22"/>
        </w:rPr>
        <w:t xml:space="preserve"> </w:t>
      </w:r>
      <w:r w:rsidR="00047163">
        <w:rPr>
          <w:sz w:val="22"/>
          <w:szCs w:val="22"/>
        </w:rPr>
        <w:t xml:space="preserve">were prepared and </w:t>
      </w:r>
      <w:r w:rsidR="006A423D">
        <w:rPr>
          <w:sz w:val="22"/>
          <w:szCs w:val="22"/>
        </w:rPr>
        <w:t xml:space="preserve">are </w:t>
      </w:r>
      <w:r w:rsidR="00047163">
        <w:rPr>
          <w:sz w:val="22"/>
          <w:szCs w:val="22"/>
        </w:rPr>
        <w:t xml:space="preserve">being </w:t>
      </w:r>
      <w:r w:rsidR="006A423D">
        <w:rPr>
          <w:sz w:val="22"/>
          <w:szCs w:val="22"/>
        </w:rPr>
        <w:t xml:space="preserve">prepared </w:t>
      </w:r>
      <w:r w:rsidR="00CF6E22">
        <w:rPr>
          <w:sz w:val="22"/>
          <w:szCs w:val="22"/>
        </w:rPr>
        <w:t>zone wise</w:t>
      </w:r>
      <w:r w:rsidR="006A423D">
        <w:rPr>
          <w:sz w:val="22"/>
          <w:szCs w:val="22"/>
        </w:rPr>
        <w:t xml:space="preserve"> based on final detailed design</w:t>
      </w:r>
      <w:r w:rsidR="003E21B4">
        <w:rPr>
          <w:sz w:val="22"/>
          <w:szCs w:val="22"/>
        </w:rPr>
        <w:t>.</w:t>
      </w:r>
      <w:r w:rsidR="00CF6E22">
        <w:rPr>
          <w:sz w:val="22"/>
          <w:szCs w:val="22"/>
        </w:rPr>
        <w:t xml:space="preserve"> </w:t>
      </w:r>
      <w:r w:rsidRPr="00CF6E22">
        <w:rPr>
          <w:b/>
          <w:bCs/>
          <w:sz w:val="22"/>
          <w:szCs w:val="22"/>
        </w:rPr>
        <w:t xml:space="preserve">Appendix </w:t>
      </w:r>
      <w:r w:rsidR="00CF6E22" w:rsidRPr="00CF6E22">
        <w:rPr>
          <w:b/>
          <w:bCs/>
          <w:sz w:val="22"/>
          <w:szCs w:val="22"/>
        </w:rPr>
        <w:t>7</w:t>
      </w:r>
      <w:r w:rsidRPr="00CF6E22">
        <w:rPr>
          <w:sz w:val="22"/>
          <w:szCs w:val="22"/>
        </w:rPr>
        <w:t xml:space="preserve"> shows sample </w:t>
      </w:r>
      <w:r w:rsidR="006A423D">
        <w:rPr>
          <w:sz w:val="22"/>
          <w:szCs w:val="22"/>
        </w:rPr>
        <w:t>S</w:t>
      </w:r>
      <w:r w:rsidRPr="00CF6E22">
        <w:rPr>
          <w:sz w:val="22"/>
          <w:szCs w:val="22"/>
        </w:rPr>
        <w:t>EMP</w:t>
      </w:r>
      <w:r w:rsidR="003E21B4">
        <w:rPr>
          <w:sz w:val="22"/>
          <w:szCs w:val="22"/>
        </w:rPr>
        <w:t xml:space="preserve"> for </w:t>
      </w:r>
      <w:r w:rsidR="006A423D">
        <w:rPr>
          <w:sz w:val="22"/>
          <w:szCs w:val="22"/>
        </w:rPr>
        <w:t xml:space="preserve">a </w:t>
      </w:r>
      <w:r w:rsidR="003E21B4">
        <w:rPr>
          <w:sz w:val="22"/>
          <w:szCs w:val="22"/>
        </w:rPr>
        <w:t xml:space="preserve">zone </w:t>
      </w:r>
      <w:r w:rsidR="006A423D">
        <w:rPr>
          <w:sz w:val="22"/>
          <w:szCs w:val="22"/>
        </w:rPr>
        <w:t xml:space="preserve">of </w:t>
      </w:r>
      <w:r w:rsidR="00F353F6">
        <w:rPr>
          <w:sz w:val="22"/>
          <w:szCs w:val="22"/>
        </w:rPr>
        <w:t>Bankura</w:t>
      </w:r>
      <w:r w:rsidR="006A423D">
        <w:rPr>
          <w:sz w:val="22"/>
          <w:szCs w:val="22"/>
        </w:rPr>
        <w:t xml:space="preserve"> </w:t>
      </w:r>
      <w:r w:rsidR="005F458B">
        <w:rPr>
          <w:sz w:val="22"/>
          <w:szCs w:val="22"/>
        </w:rPr>
        <w:t xml:space="preserve">district work </w:t>
      </w:r>
      <w:r w:rsidR="006A423D">
        <w:rPr>
          <w:sz w:val="22"/>
          <w:szCs w:val="22"/>
        </w:rPr>
        <w:t>package</w:t>
      </w:r>
      <w:r w:rsidRPr="00CF6E22">
        <w:rPr>
          <w:sz w:val="22"/>
          <w:szCs w:val="22"/>
        </w:rPr>
        <w:t xml:space="preserve">. </w:t>
      </w:r>
      <w:r w:rsidR="003E21B4">
        <w:rPr>
          <w:sz w:val="22"/>
          <w:szCs w:val="22"/>
        </w:rPr>
        <w:t xml:space="preserve">SEMPs for other zones </w:t>
      </w:r>
      <w:r w:rsidR="00EC328A">
        <w:rPr>
          <w:sz w:val="22"/>
          <w:szCs w:val="22"/>
        </w:rPr>
        <w:t>(for which design completed</w:t>
      </w:r>
      <w:r w:rsidR="003869F7">
        <w:rPr>
          <w:sz w:val="22"/>
          <w:szCs w:val="22"/>
        </w:rPr>
        <w:t xml:space="preserve"> and work started</w:t>
      </w:r>
      <w:r w:rsidR="00F353F6">
        <w:rPr>
          <w:sz w:val="22"/>
          <w:szCs w:val="22"/>
        </w:rPr>
        <w:t xml:space="preserve"> or to be started</w:t>
      </w:r>
      <w:r w:rsidR="003869F7">
        <w:rPr>
          <w:sz w:val="22"/>
          <w:szCs w:val="22"/>
        </w:rPr>
        <w:t xml:space="preserve">, Ref </w:t>
      </w:r>
      <w:r w:rsidR="003869F7" w:rsidRPr="00F353F6">
        <w:rPr>
          <w:b/>
          <w:bCs/>
          <w:sz w:val="22"/>
          <w:szCs w:val="22"/>
        </w:rPr>
        <w:t>Table 3</w:t>
      </w:r>
      <w:r w:rsidR="00D4233B" w:rsidRPr="00F353F6">
        <w:rPr>
          <w:b/>
          <w:bCs/>
          <w:sz w:val="22"/>
          <w:szCs w:val="22"/>
        </w:rPr>
        <w:t>A</w:t>
      </w:r>
      <w:r w:rsidR="00EC328A">
        <w:rPr>
          <w:sz w:val="22"/>
          <w:szCs w:val="22"/>
        </w:rPr>
        <w:t xml:space="preserve">) </w:t>
      </w:r>
      <w:r w:rsidR="003E21B4">
        <w:rPr>
          <w:sz w:val="22"/>
          <w:szCs w:val="22"/>
        </w:rPr>
        <w:t xml:space="preserve">are available with contractor, DSISC and PIU for implementation and monitoring of application of mitigation measures. </w:t>
      </w:r>
      <w:r w:rsidR="008B76DD">
        <w:rPr>
          <w:sz w:val="22"/>
          <w:szCs w:val="22"/>
        </w:rPr>
        <w:t>Compliance status of SEMP</w:t>
      </w:r>
      <w:r w:rsidR="006A423D">
        <w:rPr>
          <w:sz w:val="22"/>
          <w:szCs w:val="22"/>
        </w:rPr>
        <w:t xml:space="preserve">s are </w:t>
      </w:r>
      <w:r w:rsidR="008B76DD">
        <w:rPr>
          <w:sz w:val="22"/>
          <w:szCs w:val="22"/>
        </w:rPr>
        <w:t>also available with DSISC and PIU a</w:t>
      </w:r>
      <w:r w:rsidR="000305CA">
        <w:rPr>
          <w:sz w:val="22"/>
          <w:szCs w:val="22"/>
        </w:rPr>
        <w:t xml:space="preserve">nd </w:t>
      </w:r>
      <w:r w:rsidR="006A423D">
        <w:rPr>
          <w:sz w:val="22"/>
          <w:szCs w:val="22"/>
        </w:rPr>
        <w:t xml:space="preserve">are also </w:t>
      </w:r>
      <w:r w:rsidR="000305CA">
        <w:rPr>
          <w:sz w:val="22"/>
          <w:szCs w:val="22"/>
        </w:rPr>
        <w:t>reflected in sample SEMP</w:t>
      </w:r>
      <w:r w:rsidR="006A423D">
        <w:rPr>
          <w:sz w:val="22"/>
          <w:szCs w:val="22"/>
        </w:rPr>
        <w:t xml:space="preserve"> (</w:t>
      </w:r>
      <w:r w:rsidR="006A423D" w:rsidRPr="00F353F6">
        <w:rPr>
          <w:b/>
          <w:bCs/>
          <w:sz w:val="22"/>
          <w:szCs w:val="22"/>
        </w:rPr>
        <w:t>Appendix 7</w:t>
      </w:r>
      <w:r w:rsidR="006A423D">
        <w:rPr>
          <w:sz w:val="22"/>
          <w:szCs w:val="22"/>
        </w:rPr>
        <w:t>)</w:t>
      </w:r>
      <w:r w:rsidR="000305CA">
        <w:rPr>
          <w:sz w:val="22"/>
          <w:szCs w:val="22"/>
        </w:rPr>
        <w:t xml:space="preserve">. </w:t>
      </w:r>
      <w:r w:rsidRPr="00CF6E22">
        <w:rPr>
          <w:b/>
          <w:sz w:val="22"/>
          <w:szCs w:val="22"/>
        </w:rPr>
        <w:t>Table</w:t>
      </w:r>
      <w:r w:rsidRPr="00DF4A43">
        <w:rPr>
          <w:b/>
          <w:sz w:val="22"/>
          <w:szCs w:val="22"/>
        </w:rPr>
        <w:t xml:space="preserve"> </w:t>
      </w:r>
      <w:r w:rsidR="003E21B4">
        <w:rPr>
          <w:b/>
          <w:sz w:val="22"/>
          <w:szCs w:val="22"/>
        </w:rPr>
        <w:t>7</w:t>
      </w:r>
      <w:r w:rsidRPr="00DF4A43">
        <w:rPr>
          <w:sz w:val="22"/>
          <w:szCs w:val="22"/>
        </w:rPr>
        <w:t xml:space="preserve"> shows package wise EMP implementation status.</w:t>
      </w:r>
    </w:p>
    <w:p w14:paraId="4C987500" w14:textId="77777777" w:rsidR="00F45DD8" w:rsidRDefault="00F45DD8" w:rsidP="00282121">
      <w:pPr>
        <w:pStyle w:val="ListParagraph1"/>
        <w:autoSpaceDE w:val="0"/>
        <w:autoSpaceDN w:val="0"/>
        <w:adjustRightInd w:val="0"/>
        <w:spacing w:after="0"/>
        <w:rPr>
          <w:sz w:val="22"/>
          <w:szCs w:val="22"/>
        </w:rPr>
      </w:pPr>
    </w:p>
    <w:p w14:paraId="0FCD5BBE" w14:textId="77777777" w:rsidR="00E74718" w:rsidRDefault="00E74718">
      <w:pPr>
        <w:pStyle w:val="ListParagraph1"/>
        <w:autoSpaceDE w:val="0"/>
        <w:autoSpaceDN w:val="0"/>
        <w:adjustRightInd w:val="0"/>
        <w:spacing w:after="0"/>
        <w:rPr>
          <w:sz w:val="22"/>
          <w:szCs w:val="22"/>
        </w:rPr>
        <w:sectPr w:rsidR="00E74718" w:rsidSect="00267876">
          <w:pgSz w:w="12242" w:h="15842" w:code="1"/>
          <w:pgMar w:top="1440" w:right="1440" w:bottom="1440" w:left="1440" w:header="720" w:footer="720" w:gutter="0"/>
          <w:cols w:space="708"/>
          <w:docGrid w:linePitch="360"/>
        </w:sectPr>
      </w:pPr>
    </w:p>
    <w:p w14:paraId="2EF0BC3C" w14:textId="77777777" w:rsidR="00813838" w:rsidRPr="005A39CE" w:rsidRDefault="00813838" w:rsidP="00813838">
      <w:pPr>
        <w:pStyle w:val="ListParagraph1"/>
        <w:shd w:val="clear" w:color="auto" w:fill="FFFFFF" w:themeFill="background1"/>
        <w:autoSpaceDE w:val="0"/>
        <w:autoSpaceDN w:val="0"/>
        <w:adjustRightInd w:val="0"/>
        <w:spacing w:after="0"/>
        <w:jc w:val="center"/>
        <w:rPr>
          <w:b/>
          <w:sz w:val="22"/>
          <w:szCs w:val="22"/>
        </w:rPr>
      </w:pPr>
      <w:r w:rsidRPr="005A39CE">
        <w:rPr>
          <w:b/>
          <w:sz w:val="22"/>
          <w:szCs w:val="22"/>
        </w:rPr>
        <w:lastRenderedPageBreak/>
        <w:t xml:space="preserve">Table </w:t>
      </w:r>
      <w:r w:rsidR="003E21B4">
        <w:rPr>
          <w:b/>
          <w:sz w:val="22"/>
          <w:szCs w:val="22"/>
        </w:rPr>
        <w:t>7</w:t>
      </w:r>
      <w:r w:rsidRPr="005A39CE">
        <w:rPr>
          <w:b/>
          <w:sz w:val="22"/>
          <w:szCs w:val="22"/>
        </w:rPr>
        <w:t>:  Package wise EMP Implementation Status</w:t>
      </w:r>
      <w:r>
        <w:rPr>
          <w:b/>
          <w:sz w:val="22"/>
          <w:szCs w:val="22"/>
        </w:rPr>
        <w:t xml:space="preserve"> </w:t>
      </w:r>
    </w:p>
    <w:tbl>
      <w:tblPr>
        <w:tblStyle w:val="TableGrid"/>
        <w:tblW w:w="14661" w:type="dxa"/>
        <w:jc w:val="center"/>
        <w:tblLayout w:type="fixed"/>
        <w:tblLook w:val="04A0" w:firstRow="1" w:lastRow="0" w:firstColumn="1" w:lastColumn="0" w:noHBand="0" w:noVBand="1"/>
      </w:tblPr>
      <w:tblGrid>
        <w:gridCol w:w="1869"/>
        <w:gridCol w:w="1385"/>
        <w:gridCol w:w="1418"/>
        <w:gridCol w:w="1751"/>
        <w:gridCol w:w="1701"/>
        <w:gridCol w:w="1560"/>
        <w:gridCol w:w="2172"/>
        <w:gridCol w:w="1812"/>
        <w:gridCol w:w="993"/>
      </w:tblGrid>
      <w:tr w:rsidR="00813838" w:rsidRPr="00C2506A" w14:paraId="3C27CE18" w14:textId="77777777" w:rsidTr="0007261E">
        <w:trPr>
          <w:tblHeader/>
          <w:jc w:val="center"/>
        </w:trPr>
        <w:tc>
          <w:tcPr>
            <w:tcW w:w="1869" w:type="dxa"/>
            <w:vMerge w:val="restart"/>
            <w:vAlign w:val="center"/>
          </w:tcPr>
          <w:p w14:paraId="647211A7" w14:textId="77777777" w:rsidR="00813838" w:rsidRPr="006A7151" w:rsidRDefault="00813838" w:rsidP="00E40BDA">
            <w:pPr>
              <w:pStyle w:val="ListParagraph1"/>
              <w:adjustRightInd w:val="0"/>
              <w:spacing w:before="0" w:after="0"/>
              <w:ind w:left="0"/>
              <w:jc w:val="center"/>
              <w:rPr>
                <w:b/>
                <w:sz w:val="18"/>
                <w:szCs w:val="18"/>
              </w:rPr>
            </w:pPr>
            <w:r w:rsidRPr="006A7151">
              <w:rPr>
                <w:b/>
                <w:sz w:val="18"/>
                <w:szCs w:val="18"/>
              </w:rPr>
              <w:t>Package No</w:t>
            </w:r>
          </w:p>
        </w:tc>
        <w:tc>
          <w:tcPr>
            <w:tcW w:w="1385" w:type="dxa"/>
            <w:vMerge w:val="restart"/>
            <w:vAlign w:val="center"/>
          </w:tcPr>
          <w:p w14:paraId="071C14EE" w14:textId="77777777" w:rsidR="00813838" w:rsidRPr="006A7151" w:rsidRDefault="00813838" w:rsidP="00E40BDA">
            <w:pPr>
              <w:pStyle w:val="ListParagraph1"/>
              <w:adjustRightInd w:val="0"/>
              <w:spacing w:before="0" w:after="0"/>
              <w:ind w:left="0"/>
              <w:jc w:val="center"/>
              <w:rPr>
                <w:b/>
                <w:sz w:val="18"/>
                <w:szCs w:val="18"/>
              </w:rPr>
            </w:pPr>
            <w:r w:rsidRPr="006A7151">
              <w:rPr>
                <w:b/>
                <w:sz w:val="18"/>
                <w:szCs w:val="18"/>
              </w:rPr>
              <w:t>Components</w:t>
            </w:r>
          </w:p>
        </w:tc>
        <w:tc>
          <w:tcPr>
            <w:tcW w:w="1418" w:type="dxa"/>
            <w:vMerge w:val="restart"/>
            <w:vAlign w:val="center"/>
          </w:tcPr>
          <w:p w14:paraId="5B5B9918" w14:textId="77777777" w:rsidR="00813838" w:rsidRPr="006A7151" w:rsidRDefault="00813838" w:rsidP="00E40BDA">
            <w:pPr>
              <w:pStyle w:val="ListParagraph1"/>
              <w:adjustRightInd w:val="0"/>
              <w:spacing w:before="0" w:after="0"/>
              <w:ind w:left="0"/>
              <w:jc w:val="center"/>
              <w:rPr>
                <w:b/>
                <w:sz w:val="18"/>
                <w:szCs w:val="18"/>
              </w:rPr>
            </w:pPr>
            <w:r w:rsidRPr="006A7151">
              <w:rPr>
                <w:b/>
                <w:sz w:val="18"/>
                <w:szCs w:val="18"/>
              </w:rPr>
              <w:t>Design status (Preliminary Design Stage/ Detailed Design Completed</w:t>
            </w:r>
          </w:p>
        </w:tc>
        <w:tc>
          <w:tcPr>
            <w:tcW w:w="7184" w:type="dxa"/>
            <w:gridSpan w:val="4"/>
            <w:vAlign w:val="center"/>
          </w:tcPr>
          <w:p w14:paraId="640D151E" w14:textId="77777777" w:rsidR="00813838" w:rsidRPr="006A7151" w:rsidRDefault="00813838" w:rsidP="00E40BDA">
            <w:pPr>
              <w:pStyle w:val="ListParagraph1"/>
              <w:adjustRightInd w:val="0"/>
              <w:spacing w:before="0" w:after="0"/>
              <w:ind w:left="0"/>
              <w:jc w:val="center"/>
              <w:rPr>
                <w:b/>
                <w:sz w:val="18"/>
                <w:szCs w:val="18"/>
              </w:rPr>
            </w:pPr>
            <w:r w:rsidRPr="006A7151">
              <w:rPr>
                <w:b/>
                <w:sz w:val="18"/>
                <w:szCs w:val="18"/>
              </w:rPr>
              <w:t>Final IEE based on Detailed Design</w:t>
            </w:r>
          </w:p>
        </w:tc>
        <w:tc>
          <w:tcPr>
            <w:tcW w:w="1812" w:type="dxa"/>
            <w:vMerge w:val="restart"/>
            <w:vAlign w:val="center"/>
          </w:tcPr>
          <w:p w14:paraId="64F01336" w14:textId="77777777" w:rsidR="00813838" w:rsidRPr="006A7151" w:rsidRDefault="00813838" w:rsidP="00E40BDA">
            <w:pPr>
              <w:pStyle w:val="ListParagraph1"/>
              <w:adjustRightInd w:val="0"/>
              <w:spacing w:before="0" w:after="0"/>
              <w:ind w:left="0"/>
              <w:jc w:val="center"/>
              <w:rPr>
                <w:b/>
                <w:sz w:val="18"/>
                <w:szCs w:val="18"/>
              </w:rPr>
            </w:pPr>
            <w:r w:rsidRPr="006A7151">
              <w:rPr>
                <w:b/>
                <w:sz w:val="18"/>
                <w:szCs w:val="18"/>
              </w:rPr>
              <w:t>Site specific EMP (or construction EMP) approved by Project Director (Yes/ No)</w:t>
            </w:r>
          </w:p>
        </w:tc>
        <w:tc>
          <w:tcPr>
            <w:tcW w:w="993" w:type="dxa"/>
            <w:vMerge w:val="restart"/>
            <w:vAlign w:val="center"/>
          </w:tcPr>
          <w:p w14:paraId="691DED5C" w14:textId="77777777" w:rsidR="00813838" w:rsidRPr="006A7151" w:rsidRDefault="00813838" w:rsidP="00E40BDA">
            <w:pPr>
              <w:pStyle w:val="ListParagraph1"/>
              <w:adjustRightInd w:val="0"/>
              <w:spacing w:before="0" w:after="0"/>
              <w:ind w:left="0"/>
              <w:jc w:val="center"/>
              <w:rPr>
                <w:b/>
                <w:sz w:val="18"/>
                <w:szCs w:val="18"/>
              </w:rPr>
            </w:pPr>
            <w:r w:rsidRPr="006A7151">
              <w:rPr>
                <w:b/>
                <w:sz w:val="18"/>
                <w:szCs w:val="18"/>
              </w:rPr>
              <w:t>Remarks</w:t>
            </w:r>
          </w:p>
        </w:tc>
      </w:tr>
      <w:tr w:rsidR="008D4C8E" w:rsidRPr="00C2506A" w14:paraId="1561FBE8" w14:textId="77777777" w:rsidTr="0007261E">
        <w:trPr>
          <w:tblHeader/>
          <w:jc w:val="center"/>
        </w:trPr>
        <w:tc>
          <w:tcPr>
            <w:tcW w:w="1869" w:type="dxa"/>
            <w:vMerge/>
            <w:vAlign w:val="center"/>
          </w:tcPr>
          <w:p w14:paraId="5E1A493B" w14:textId="77777777" w:rsidR="00813838" w:rsidRPr="006A7151" w:rsidRDefault="00813838" w:rsidP="006A7151">
            <w:pPr>
              <w:pStyle w:val="ListParagraph1"/>
              <w:adjustRightInd w:val="0"/>
              <w:spacing w:before="0" w:after="0"/>
              <w:ind w:left="0"/>
              <w:jc w:val="center"/>
              <w:rPr>
                <w:b/>
                <w:sz w:val="18"/>
                <w:szCs w:val="18"/>
              </w:rPr>
            </w:pPr>
          </w:p>
        </w:tc>
        <w:tc>
          <w:tcPr>
            <w:tcW w:w="1385" w:type="dxa"/>
            <w:vMerge/>
            <w:vAlign w:val="center"/>
          </w:tcPr>
          <w:p w14:paraId="31784675" w14:textId="77777777" w:rsidR="00813838" w:rsidRPr="006A7151" w:rsidRDefault="00813838" w:rsidP="006A7151">
            <w:pPr>
              <w:pStyle w:val="ListParagraph1"/>
              <w:adjustRightInd w:val="0"/>
              <w:spacing w:before="0" w:after="0"/>
              <w:ind w:left="0"/>
              <w:jc w:val="center"/>
              <w:rPr>
                <w:b/>
                <w:sz w:val="18"/>
                <w:szCs w:val="18"/>
              </w:rPr>
            </w:pPr>
          </w:p>
        </w:tc>
        <w:tc>
          <w:tcPr>
            <w:tcW w:w="1418" w:type="dxa"/>
            <w:vMerge/>
            <w:vAlign w:val="center"/>
          </w:tcPr>
          <w:p w14:paraId="6E33D12A" w14:textId="77777777" w:rsidR="00813838" w:rsidRPr="006A7151" w:rsidRDefault="00813838" w:rsidP="006A7151">
            <w:pPr>
              <w:pStyle w:val="ListParagraph1"/>
              <w:adjustRightInd w:val="0"/>
              <w:spacing w:before="0" w:after="0"/>
              <w:ind w:left="0"/>
              <w:jc w:val="center"/>
              <w:rPr>
                <w:b/>
                <w:sz w:val="18"/>
                <w:szCs w:val="18"/>
              </w:rPr>
            </w:pPr>
          </w:p>
        </w:tc>
        <w:tc>
          <w:tcPr>
            <w:tcW w:w="1751" w:type="dxa"/>
            <w:vAlign w:val="center"/>
          </w:tcPr>
          <w:p w14:paraId="54EC3038" w14:textId="77777777" w:rsidR="00813838" w:rsidRPr="006A7151" w:rsidRDefault="00813838" w:rsidP="00E40BDA">
            <w:pPr>
              <w:pStyle w:val="ListParagraph1"/>
              <w:adjustRightInd w:val="0"/>
              <w:spacing w:before="0" w:after="0"/>
              <w:ind w:left="0"/>
              <w:jc w:val="center"/>
              <w:rPr>
                <w:b/>
                <w:sz w:val="18"/>
                <w:szCs w:val="18"/>
              </w:rPr>
            </w:pPr>
            <w:r w:rsidRPr="006A7151">
              <w:rPr>
                <w:b/>
                <w:sz w:val="18"/>
                <w:szCs w:val="18"/>
              </w:rPr>
              <w:t>Not yet due (detailed design not yet completed)</w:t>
            </w:r>
          </w:p>
        </w:tc>
        <w:tc>
          <w:tcPr>
            <w:tcW w:w="1701" w:type="dxa"/>
            <w:vAlign w:val="center"/>
          </w:tcPr>
          <w:p w14:paraId="0402A6D8" w14:textId="77777777" w:rsidR="00813838" w:rsidRPr="006A7151" w:rsidRDefault="00813838" w:rsidP="00E40BDA">
            <w:pPr>
              <w:pStyle w:val="ListParagraph1"/>
              <w:adjustRightInd w:val="0"/>
              <w:spacing w:before="0" w:after="0"/>
              <w:ind w:left="0"/>
              <w:jc w:val="center"/>
              <w:rPr>
                <w:b/>
                <w:sz w:val="18"/>
                <w:szCs w:val="18"/>
              </w:rPr>
            </w:pPr>
            <w:r w:rsidRPr="006A7151">
              <w:rPr>
                <w:b/>
                <w:sz w:val="18"/>
                <w:szCs w:val="18"/>
              </w:rPr>
              <w:t>Submitted to ADB (provide date of submission)</w:t>
            </w:r>
          </w:p>
        </w:tc>
        <w:tc>
          <w:tcPr>
            <w:tcW w:w="1560" w:type="dxa"/>
            <w:vAlign w:val="center"/>
          </w:tcPr>
          <w:p w14:paraId="74C75F6B" w14:textId="77777777" w:rsidR="00813838" w:rsidRPr="006A7151" w:rsidRDefault="00813838" w:rsidP="00E40BDA">
            <w:pPr>
              <w:pStyle w:val="ListParagraph1"/>
              <w:adjustRightInd w:val="0"/>
              <w:spacing w:before="0" w:after="0"/>
              <w:ind w:left="0"/>
              <w:jc w:val="center"/>
              <w:rPr>
                <w:b/>
                <w:sz w:val="18"/>
                <w:szCs w:val="18"/>
              </w:rPr>
            </w:pPr>
            <w:r w:rsidRPr="006A7151">
              <w:rPr>
                <w:b/>
                <w:sz w:val="18"/>
                <w:szCs w:val="18"/>
              </w:rPr>
              <w:t>Disclosed on project website</w:t>
            </w:r>
          </w:p>
          <w:p w14:paraId="1FA4797E" w14:textId="77777777" w:rsidR="00813838" w:rsidRPr="006A7151" w:rsidRDefault="00813838" w:rsidP="00E40BDA">
            <w:pPr>
              <w:pStyle w:val="ListParagraph1"/>
              <w:adjustRightInd w:val="0"/>
              <w:spacing w:before="0" w:after="0"/>
              <w:ind w:left="0"/>
              <w:jc w:val="center"/>
              <w:rPr>
                <w:b/>
                <w:sz w:val="18"/>
                <w:szCs w:val="18"/>
              </w:rPr>
            </w:pPr>
            <w:r w:rsidRPr="006A7151">
              <w:rPr>
                <w:b/>
                <w:sz w:val="18"/>
                <w:szCs w:val="18"/>
              </w:rPr>
              <w:t>(provide link)</w:t>
            </w:r>
          </w:p>
        </w:tc>
        <w:tc>
          <w:tcPr>
            <w:tcW w:w="2172" w:type="dxa"/>
            <w:vAlign w:val="center"/>
          </w:tcPr>
          <w:p w14:paraId="03D5A6BA" w14:textId="77777777" w:rsidR="00813838" w:rsidRPr="006A7151" w:rsidRDefault="00813838" w:rsidP="00E40BDA">
            <w:pPr>
              <w:pStyle w:val="ListParagraph1"/>
              <w:adjustRightInd w:val="0"/>
              <w:spacing w:before="0" w:after="0"/>
              <w:ind w:left="0"/>
              <w:jc w:val="center"/>
              <w:rPr>
                <w:b/>
                <w:sz w:val="18"/>
                <w:szCs w:val="18"/>
              </w:rPr>
            </w:pPr>
            <w:r w:rsidRPr="006A7151">
              <w:rPr>
                <w:b/>
                <w:sz w:val="18"/>
                <w:szCs w:val="18"/>
              </w:rPr>
              <w:t>Final IEE provided to Contractors (Yes/No)</w:t>
            </w:r>
          </w:p>
        </w:tc>
        <w:tc>
          <w:tcPr>
            <w:tcW w:w="1812" w:type="dxa"/>
            <w:vMerge/>
            <w:vAlign w:val="center"/>
          </w:tcPr>
          <w:p w14:paraId="3669D9C7" w14:textId="77777777" w:rsidR="00813838" w:rsidRPr="006A7151" w:rsidRDefault="00813838" w:rsidP="00E40BDA">
            <w:pPr>
              <w:pStyle w:val="ListParagraph1"/>
              <w:adjustRightInd w:val="0"/>
              <w:spacing w:before="0" w:after="0"/>
              <w:ind w:left="0"/>
              <w:jc w:val="center"/>
              <w:rPr>
                <w:b/>
                <w:sz w:val="18"/>
                <w:szCs w:val="18"/>
              </w:rPr>
            </w:pPr>
          </w:p>
        </w:tc>
        <w:tc>
          <w:tcPr>
            <w:tcW w:w="993" w:type="dxa"/>
            <w:vMerge/>
            <w:vAlign w:val="center"/>
          </w:tcPr>
          <w:p w14:paraId="15D48794" w14:textId="77777777" w:rsidR="00813838" w:rsidRPr="006A7151" w:rsidRDefault="00813838" w:rsidP="00E40BDA">
            <w:pPr>
              <w:pStyle w:val="ListParagraph1"/>
              <w:adjustRightInd w:val="0"/>
              <w:spacing w:before="0" w:after="0"/>
              <w:ind w:left="0"/>
              <w:jc w:val="center"/>
              <w:rPr>
                <w:b/>
                <w:sz w:val="18"/>
                <w:szCs w:val="18"/>
              </w:rPr>
            </w:pPr>
          </w:p>
        </w:tc>
      </w:tr>
      <w:tr w:rsidR="008D4C8E" w:rsidRPr="00D6296F" w14:paraId="31FAD135" w14:textId="77777777" w:rsidTr="0007261E">
        <w:trPr>
          <w:jc w:val="center"/>
        </w:trPr>
        <w:tc>
          <w:tcPr>
            <w:tcW w:w="1869" w:type="dxa"/>
          </w:tcPr>
          <w:p w14:paraId="6B099D2A" w14:textId="77777777" w:rsidR="00813838" w:rsidRPr="006A7151" w:rsidRDefault="00813838" w:rsidP="006A7151">
            <w:pPr>
              <w:jc w:val="both"/>
              <w:rPr>
                <w:b/>
                <w:bCs/>
                <w:color w:val="000000"/>
                <w:sz w:val="18"/>
                <w:szCs w:val="18"/>
              </w:rPr>
            </w:pPr>
            <w:r w:rsidRPr="006A7151">
              <w:rPr>
                <w:b/>
                <w:bCs/>
                <w:color w:val="000000"/>
                <w:sz w:val="18"/>
                <w:szCs w:val="18"/>
              </w:rPr>
              <w:t>WBDWSIP/DWW/</w:t>
            </w:r>
          </w:p>
          <w:p w14:paraId="6ADF42B3" w14:textId="77777777" w:rsidR="00813838" w:rsidRPr="006A7151" w:rsidRDefault="00813838" w:rsidP="006A7151">
            <w:pPr>
              <w:jc w:val="both"/>
              <w:rPr>
                <w:b/>
                <w:bCs/>
                <w:color w:val="000000"/>
                <w:sz w:val="18"/>
                <w:szCs w:val="18"/>
              </w:rPr>
            </w:pPr>
            <w:r w:rsidRPr="006A7151">
              <w:rPr>
                <w:b/>
                <w:bCs/>
                <w:color w:val="000000"/>
                <w:sz w:val="18"/>
                <w:szCs w:val="18"/>
              </w:rPr>
              <w:t>N-24P/ NCB/01/2017-18</w:t>
            </w:r>
          </w:p>
        </w:tc>
        <w:tc>
          <w:tcPr>
            <w:tcW w:w="1385" w:type="dxa"/>
          </w:tcPr>
          <w:p w14:paraId="120EC358" w14:textId="77777777" w:rsidR="00F45DD8" w:rsidRPr="006A7151" w:rsidRDefault="00813838" w:rsidP="006A7151">
            <w:pPr>
              <w:tabs>
                <w:tab w:val="left" w:pos="648"/>
                <w:tab w:val="left" w:pos="5365"/>
              </w:tabs>
              <w:jc w:val="both"/>
              <w:rPr>
                <w:snapToGrid w:val="0"/>
                <w:sz w:val="18"/>
                <w:szCs w:val="18"/>
              </w:rPr>
            </w:pPr>
            <w:r w:rsidRPr="006A7151">
              <w:rPr>
                <w:sz w:val="18"/>
                <w:szCs w:val="18"/>
              </w:rPr>
              <w:t>Design,</w:t>
            </w:r>
          </w:p>
          <w:p w14:paraId="5B68B340" w14:textId="77777777" w:rsidR="00813838" w:rsidRPr="006A7151" w:rsidRDefault="00813838" w:rsidP="006A7151">
            <w:pPr>
              <w:tabs>
                <w:tab w:val="left" w:pos="0"/>
                <w:tab w:val="left" w:pos="5365"/>
              </w:tabs>
              <w:jc w:val="both"/>
              <w:rPr>
                <w:sz w:val="18"/>
                <w:szCs w:val="18"/>
              </w:rPr>
            </w:pPr>
            <w:r w:rsidRPr="006A7151">
              <w:rPr>
                <w:sz w:val="18"/>
                <w:szCs w:val="18"/>
              </w:rPr>
              <w:t xml:space="preserve">Construction and Operation of Water Treatment Plant, Reservoirs, Transmission Mains and Pumping Stations works in </w:t>
            </w:r>
            <w:proofErr w:type="spellStart"/>
            <w:r w:rsidRPr="006A7151">
              <w:rPr>
                <w:sz w:val="18"/>
                <w:szCs w:val="18"/>
              </w:rPr>
              <w:t>Haroa</w:t>
            </w:r>
            <w:proofErr w:type="spellEnd"/>
            <w:r w:rsidRPr="006A7151">
              <w:rPr>
                <w:sz w:val="18"/>
                <w:szCs w:val="18"/>
              </w:rPr>
              <w:t xml:space="preserve">, Rajarhat, and </w:t>
            </w:r>
            <w:proofErr w:type="spellStart"/>
            <w:r w:rsidRPr="006A7151">
              <w:rPr>
                <w:sz w:val="18"/>
                <w:szCs w:val="18"/>
              </w:rPr>
              <w:t>Bhangar</w:t>
            </w:r>
            <w:proofErr w:type="spellEnd"/>
            <w:r w:rsidRPr="006A7151">
              <w:rPr>
                <w:sz w:val="18"/>
                <w:szCs w:val="18"/>
              </w:rPr>
              <w:t xml:space="preserve"> II.</w:t>
            </w:r>
          </w:p>
        </w:tc>
        <w:tc>
          <w:tcPr>
            <w:tcW w:w="1418" w:type="dxa"/>
          </w:tcPr>
          <w:p w14:paraId="5AB18580" w14:textId="4EC224A1" w:rsidR="00813838" w:rsidRPr="006A7151" w:rsidRDefault="00813838" w:rsidP="006A7151">
            <w:pPr>
              <w:pStyle w:val="ListParagraph1"/>
              <w:tabs>
                <w:tab w:val="left" w:pos="648"/>
              </w:tabs>
              <w:adjustRightInd w:val="0"/>
              <w:spacing w:before="0" w:after="0"/>
              <w:ind w:left="0"/>
              <w:rPr>
                <w:sz w:val="18"/>
                <w:szCs w:val="18"/>
              </w:rPr>
            </w:pPr>
            <w:r w:rsidRPr="006A7151">
              <w:rPr>
                <w:sz w:val="18"/>
                <w:szCs w:val="18"/>
              </w:rPr>
              <w:t>DBO contract</w:t>
            </w:r>
            <w:r w:rsidR="00615E08" w:rsidRPr="006A7151">
              <w:rPr>
                <w:sz w:val="18"/>
                <w:szCs w:val="18"/>
              </w:rPr>
              <w:t xml:space="preserve">: </w:t>
            </w:r>
            <w:r w:rsidR="00AC7E13" w:rsidRPr="006A7151">
              <w:rPr>
                <w:sz w:val="18"/>
                <w:szCs w:val="18"/>
              </w:rPr>
              <w:t>design complete</w:t>
            </w:r>
            <w:r w:rsidR="003E21B4" w:rsidRPr="006A7151">
              <w:rPr>
                <w:sz w:val="18"/>
                <w:szCs w:val="18"/>
              </w:rPr>
              <w:t xml:space="preserve">d </w:t>
            </w:r>
            <w:r w:rsidR="004E38C1" w:rsidRPr="006A7151">
              <w:rPr>
                <w:sz w:val="18"/>
                <w:szCs w:val="18"/>
              </w:rPr>
              <w:t>-</w:t>
            </w:r>
            <w:r w:rsidR="00AC7E13" w:rsidRPr="006A7151">
              <w:rPr>
                <w:sz w:val="18"/>
                <w:szCs w:val="18"/>
              </w:rPr>
              <w:t>partially</w:t>
            </w:r>
            <w:r w:rsidR="00C408AF" w:rsidRPr="006A7151">
              <w:rPr>
                <w:sz w:val="18"/>
                <w:szCs w:val="18"/>
              </w:rPr>
              <w:t xml:space="preserve">. Rest </w:t>
            </w:r>
            <w:r w:rsidR="007F4842" w:rsidRPr="006A7151">
              <w:rPr>
                <w:sz w:val="18"/>
                <w:szCs w:val="18"/>
              </w:rPr>
              <w:t xml:space="preserve">undergoing </w:t>
            </w:r>
            <w:r w:rsidR="005F458B">
              <w:rPr>
                <w:sz w:val="18"/>
                <w:szCs w:val="18"/>
              </w:rPr>
              <w:t xml:space="preserve">(specifically transmission main pipeline) </w:t>
            </w:r>
          </w:p>
          <w:p w14:paraId="675B64E0" w14:textId="37D70BEB" w:rsidR="00DE155C" w:rsidRPr="006A7151" w:rsidRDefault="00DE155C" w:rsidP="006A7151">
            <w:pPr>
              <w:pStyle w:val="ListParagraph1"/>
              <w:adjustRightInd w:val="0"/>
              <w:spacing w:before="0" w:after="0"/>
              <w:ind w:left="0"/>
              <w:rPr>
                <w:sz w:val="18"/>
                <w:szCs w:val="18"/>
              </w:rPr>
            </w:pPr>
          </w:p>
        </w:tc>
        <w:tc>
          <w:tcPr>
            <w:tcW w:w="1751" w:type="dxa"/>
          </w:tcPr>
          <w:p w14:paraId="3839DC5D" w14:textId="6006D9AB" w:rsidR="00813838" w:rsidRPr="006A7151" w:rsidRDefault="005F458B" w:rsidP="006A7151">
            <w:pPr>
              <w:pStyle w:val="ListParagraph1"/>
              <w:tabs>
                <w:tab w:val="left" w:pos="648"/>
              </w:tabs>
              <w:adjustRightInd w:val="0"/>
              <w:spacing w:before="0" w:after="0"/>
              <w:ind w:left="0"/>
              <w:rPr>
                <w:sz w:val="18"/>
                <w:szCs w:val="18"/>
              </w:rPr>
            </w:pPr>
            <w:r>
              <w:rPr>
                <w:sz w:val="18"/>
                <w:szCs w:val="18"/>
              </w:rPr>
              <w:t xml:space="preserve">Updated </w:t>
            </w:r>
            <w:r w:rsidR="00813838" w:rsidRPr="006A7151">
              <w:rPr>
                <w:sz w:val="18"/>
                <w:szCs w:val="18"/>
              </w:rPr>
              <w:t xml:space="preserve">Final IEE </w:t>
            </w:r>
            <w:r w:rsidR="0007261E">
              <w:rPr>
                <w:sz w:val="18"/>
                <w:szCs w:val="18"/>
              </w:rPr>
              <w:t xml:space="preserve">based on </w:t>
            </w:r>
            <w:proofErr w:type="spellStart"/>
            <w:r w:rsidR="0007261E">
              <w:rPr>
                <w:sz w:val="18"/>
                <w:szCs w:val="18"/>
              </w:rPr>
              <w:t>upto</w:t>
            </w:r>
            <w:proofErr w:type="spellEnd"/>
            <w:r w:rsidR="0007261E">
              <w:rPr>
                <w:sz w:val="18"/>
                <w:szCs w:val="18"/>
              </w:rPr>
              <w:t xml:space="preserve"> date design prepared along with SEMP</w:t>
            </w:r>
          </w:p>
        </w:tc>
        <w:tc>
          <w:tcPr>
            <w:tcW w:w="1701" w:type="dxa"/>
          </w:tcPr>
          <w:p w14:paraId="1EC7A059" w14:textId="21E16FC6" w:rsidR="00813838" w:rsidRPr="005F458B" w:rsidRDefault="005F458B" w:rsidP="006A7151">
            <w:pPr>
              <w:pStyle w:val="ListParagraph1"/>
              <w:tabs>
                <w:tab w:val="left" w:pos="648"/>
              </w:tabs>
              <w:adjustRightInd w:val="0"/>
              <w:spacing w:before="0" w:after="0"/>
              <w:ind w:left="0"/>
              <w:rPr>
                <w:sz w:val="18"/>
                <w:szCs w:val="18"/>
              </w:rPr>
            </w:pPr>
            <w:r w:rsidRPr="005F458B">
              <w:rPr>
                <w:sz w:val="18"/>
                <w:szCs w:val="18"/>
              </w:rPr>
              <w:t>Updated IEE</w:t>
            </w:r>
            <w:r w:rsidR="00C408AF" w:rsidRPr="005F458B">
              <w:rPr>
                <w:sz w:val="18"/>
                <w:szCs w:val="18"/>
              </w:rPr>
              <w:t xml:space="preserve"> </w:t>
            </w:r>
            <w:r w:rsidR="00AC7E13" w:rsidRPr="005F458B">
              <w:rPr>
                <w:sz w:val="18"/>
                <w:szCs w:val="18"/>
              </w:rPr>
              <w:t xml:space="preserve">submitted </w:t>
            </w:r>
            <w:r w:rsidR="00615E08" w:rsidRPr="005F458B">
              <w:rPr>
                <w:sz w:val="18"/>
                <w:szCs w:val="18"/>
              </w:rPr>
              <w:t xml:space="preserve">in </w:t>
            </w:r>
            <w:r w:rsidR="003E21B4" w:rsidRPr="005F458B">
              <w:rPr>
                <w:sz w:val="18"/>
                <w:szCs w:val="18"/>
              </w:rPr>
              <w:t>December</w:t>
            </w:r>
            <w:r w:rsidR="00AC7E13" w:rsidRPr="005F458B">
              <w:rPr>
                <w:sz w:val="18"/>
                <w:szCs w:val="18"/>
              </w:rPr>
              <w:t xml:space="preserve"> 2019</w:t>
            </w:r>
            <w:r w:rsidR="003E21B4" w:rsidRPr="005F458B">
              <w:rPr>
                <w:sz w:val="18"/>
                <w:szCs w:val="18"/>
              </w:rPr>
              <w:t xml:space="preserve"> al</w:t>
            </w:r>
            <w:r w:rsidRPr="005F458B">
              <w:rPr>
                <w:sz w:val="18"/>
                <w:szCs w:val="18"/>
              </w:rPr>
              <w:t>ong with Log sheet</w:t>
            </w:r>
          </w:p>
        </w:tc>
        <w:tc>
          <w:tcPr>
            <w:tcW w:w="1560" w:type="dxa"/>
          </w:tcPr>
          <w:p w14:paraId="6B5F3186" w14:textId="7BEE5AF3" w:rsidR="00813838" w:rsidRPr="005F458B" w:rsidRDefault="005B13E5" w:rsidP="006A7151">
            <w:pPr>
              <w:pStyle w:val="ListParagraph1"/>
              <w:tabs>
                <w:tab w:val="left" w:pos="648"/>
              </w:tabs>
              <w:adjustRightInd w:val="0"/>
              <w:spacing w:before="0" w:after="0"/>
              <w:ind w:left="0"/>
              <w:rPr>
                <w:sz w:val="18"/>
                <w:szCs w:val="18"/>
              </w:rPr>
            </w:pPr>
            <w:r>
              <w:rPr>
                <w:sz w:val="18"/>
                <w:szCs w:val="18"/>
              </w:rPr>
              <w:t>Updated</w:t>
            </w:r>
            <w:r w:rsidR="00813838" w:rsidRPr="005F458B">
              <w:rPr>
                <w:sz w:val="18"/>
                <w:szCs w:val="18"/>
              </w:rPr>
              <w:t xml:space="preserve"> IEE disclosed in ADB website</w:t>
            </w:r>
          </w:p>
          <w:p w14:paraId="3DFBCE8D" w14:textId="77777777" w:rsidR="00813838" w:rsidRPr="005F458B" w:rsidRDefault="00813838" w:rsidP="006A7151">
            <w:pPr>
              <w:pStyle w:val="ListParagraph1"/>
              <w:adjustRightInd w:val="0"/>
              <w:spacing w:before="0" w:after="0"/>
              <w:ind w:left="0"/>
              <w:rPr>
                <w:sz w:val="18"/>
                <w:szCs w:val="18"/>
              </w:rPr>
            </w:pPr>
          </w:p>
          <w:p w14:paraId="4506E966" w14:textId="7604D1E4" w:rsidR="00813838" w:rsidRPr="005F458B" w:rsidRDefault="005F458B" w:rsidP="006A7151">
            <w:pPr>
              <w:pStyle w:val="ListParagraph1"/>
              <w:adjustRightInd w:val="0"/>
              <w:spacing w:before="0" w:after="0"/>
              <w:ind w:left="0"/>
              <w:rPr>
                <w:sz w:val="18"/>
                <w:szCs w:val="18"/>
              </w:rPr>
            </w:pPr>
            <w:r w:rsidRPr="005F458B">
              <w:rPr>
                <w:rFonts w:eastAsia="Arial"/>
                <w:sz w:val="18"/>
                <w:szCs w:val="18"/>
                <w:lang w:val="en-US" w:bidi="en-US"/>
              </w:rPr>
              <w:t>(</w:t>
            </w:r>
            <w:hyperlink r:id="rId31" w:history="1">
              <w:r w:rsidRPr="005F458B">
                <w:rPr>
                  <w:rStyle w:val="Hyperlink"/>
                  <w:rFonts w:eastAsia="Arial" w:cs="Arial"/>
                  <w:sz w:val="18"/>
                  <w:szCs w:val="18"/>
                  <w:lang w:val="en-US" w:bidi="en-US"/>
                </w:rPr>
                <w:t>https://www.adb.org/projects/documents/ind-49107-006-iee-8</w:t>
              </w:r>
            </w:hyperlink>
            <w:r w:rsidRPr="005F458B">
              <w:rPr>
                <w:rFonts w:eastAsia="Arial"/>
                <w:sz w:val="18"/>
                <w:szCs w:val="18"/>
                <w:lang w:val="en-US" w:bidi="en-US"/>
              </w:rPr>
              <w:t>)</w:t>
            </w:r>
          </w:p>
          <w:p w14:paraId="3534CA98" w14:textId="77777777" w:rsidR="00813838" w:rsidRPr="005F458B" w:rsidRDefault="00813838" w:rsidP="006A7151">
            <w:pPr>
              <w:pStyle w:val="ListParagraph1"/>
              <w:adjustRightInd w:val="0"/>
              <w:spacing w:before="0" w:after="0"/>
              <w:ind w:left="0"/>
              <w:rPr>
                <w:sz w:val="18"/>
                <w:szCs w:val="18"/>
              </w:rPr>
            </w:pPr>
          </w:p>
          <w:p w14:paraId="454CF798" w14:textId="77777777" w:rsidR="00813838" w:rsidRPr="005F458B" w:rsidRDefault="00813838" w:rsidP="006A7151">
            <w:pPr>
              <w:pStyle w:val="ListParagraph1"/>
              <w:adjustRightInd w:val="0"/>
              <w:spacing w:before="0" w:after="0"/>
              <w:ind w:left="0"/>
              <w:rPr>
                <w:sz w:val="18"/>
                <w:szCs w:val="18"/>
              </w:rPr>
            </w:pPr>
          </w:p>
        </w:tc>
        <w:tc>
          <w:tcPr>
            <w:tcW w:w="2172" w:type="dxa"/>
          </w:tcPr>
          <w:p w14:paraId="34C35BE9" w14:textId="0F3E394B" w:rsidR="00813838" w:rsidRPr="006A7151" w:rsidRDefault="005F458B" w:rsidP="006A7151">
            <w:pPr>
              <w:pStyle w:val="ListParagraph1"/>
              <w:tabs>
                <w:tab w:val="left" w:pos="648"/>
              </w:tabs>
              <w:adjustRightInd w:val="0"/>
              <w:spacing w:before="0" w:after="0"/>
              <w:ind w:left="0"/>
              <w:rPr>
                <w:sz w:val="18"/>
                <w:szCs w:val="18"/>
              </w:rPr>
            </w:pPr>
            <w:r>
              <w:rPr>
                <w:sz w:val="18"/>
                <w:szCs w:val="18"/>
              </w:rPr>
              <w:t>Updated</w:t>
            </w:r>
            <w:r w:rsidR="00813838" w:rsidRPr="006A7151">
              <w:rPr>
                <w:sz w:val="18"/>
                <w:szCs w:val="18"/>
              </w:rPr>
              <w:t xml:space="preserve"> </w:t>
            </w:r>
            <w:r w:rsidR="00AC7E13" w:rsidRPr="006A7151">
              <w:rPr>
                <w:sz w:val="18"/>
                <w:szCs w:val="18"/>
              </w:rPr>
              <w:t xml:space="preserve">disclosed </w:t>
            </w:r>
            <w:r w:rsidR="00813838" w:rsidRPr="006A7151">
              <w:rPr>
                <w:sz w:val="18"/>
                <w:szCs w:val="18"/>
              </w:rPr>
              <w:t>IEE provided to contractor</w:t>
            </w:r>
          </w:p>
        </w:tc>
        <w:tc>
          <w:tcPr>
            <w:tcW w:w="1812" w:type="dxa"/>
          </w:tcPr>
          <w:p w14:paraId="45A9BD61" w14:textId="77777777" w:rsidR="00813838" w:rsidRPr="006A7151" w:rsidRDefault="00AC7E13" w:rsidP="006A7151">
            <w:pPr>
              <w:pStyle w:val="ListParagraph1"/>
              <w:tabs>
                <w:tab w:val="left" w:pos="648"/>
              </w:tabs>
              <w:adjustRightInd w:val="0"/>
              <w:spacing w:before="0" w:after="0"/>
              <w:ind w:left="0"/>
              <w:rPr>
                <w:sz w:val="18"/>
                <w:szCs w:val="18"/>
              </w:rPr>
            </w:pPr>
            <w:r w:rsidRPr="006A7151">
              <w:rPr>
                <w:sz w:val="18"/>
                <w:szCs w:val="18"/>
              </w:rPr>
              <w:t>Prepared and approved by PIU</w:t>
            </w:r>
          </w:p>
          <w:p w14:paraId="1BD313DF" w14:textId="121FF5A7" w:rsidR="00AC7E13" w:rsidRPr="006A7151" w:rsidRDefault="0007261E" w:rsidP="006A7151">
            <w:pPr>
              <w:pStyle w:val="ListParagraph1"/>
              <w:adjustRightInd w:val="0"/>
              <w:spacing w:before="0" w:after="0"/>
              <w:ind w:left="0"/>
              <w:rPr>
                <w:sz w:val="18"/>
                <w:szCs w:val="18"/>
              </w:rPr>
            </w:pPr>
            <w:r>
              <w:rPr>
                <w:sz w:val="18"/>
                <w:szCs w:val="18"/>
              </w:rPr>
              <w:t xml:space="preserve">Further </w:t>
            </w:r>
            <w:proofErr w:type="spellStart"/>
            <w:r>
              <w:rPr>
                <w:sz w:val="18"/>
                <w:szCs w:val="18"/>
              </w:rPr>
              <w:t>u</w:t>
            </w:r>
            <w:r w:rsidR="00AC7E13" w:rsidRPr="006A7151">
              <w:rPr>
                <w:sz w:val="18"/>
                <w:szCs w:val="18"/>
              </w:rPr>
              <w:t>pdation</w:t>
            </w:r>
            <w:proofErr w:type="spellEnd"/>
            <w:r w:rsidR="00AC7E13" w:rsidRPr="006A7151">
              <w:rPr>
                <w:sz w:val="18"/>
                <w:szCs w:val="18"/>
              </w:rPr>
              <w:t xml:space="preserve"> </w:t>
            </w:r>
            <w:r w:rsidR="005F458B">
              <w:rPr>
                <w:sz w:val="18"/>
                <w:szCs w:val="18"/>
              </w:rPr>
              <w:t xml:space="preserve">will be done after completion of design </w:t>
            </w:r>
            <w:r w:rsidR="004E38C1" w:rsidRPr="006A7151">
              <w:rPr>
                <w:sz w:val="18"/>
                <w:szCs w:val="18"/>
              </w:rPr>
              <w:t xml:space="preserve"> </w:t>
            </w:r>
          </w:p>
        </w:tc>
        <w:tc>
          <w:tcPr>
            <w:tcW w:w="993" w:type="dxa"/>
          </w:tcPr>
          <w:p w14:paraId="0BAE1F7E" w14:textId="1C03B2FC" w:rsidR="00813838" w:rsidRPr="006A7151" w:rsidRDefault="0007261E" w:rsidP="0007261E">
            <w:pPr>
              <w:pStyle w:val="ListParagraph1"/>
              <w:adjustRightInd w:val="0"/>
              <w:spacing w:before="0" w:after="0"/>
              <w:ind w:left="0"/>
              <w:rPr>
                <w:sz w:val="18"/>
                <w:szCs w:val="18"/>
              </w:rPr>
            </w:pPr>
            <w:r>
              <w:rPr>
                <w:sz w:val="18"/>
                <w:szCs w:val="18"/>
              </w:rPr>
              <w:t>Nil</w:t>
            </w:r>
          </w:p>
        </w:tc>
      </w:tr>
      <w:tr w:rsidR="0007261E" w:rsidRPr="00D6296F" w14:paraId="1390729D" w14:textId="77777777" w:rsidTr="0007261E">
        <w:trPr>
          <w:jc w:val="center"/>
        </w:trPr>
        <w:tc>
          <w:tcPr>
            <w:tcW w:w="1869" w:type="dxa"/>
          </w:tcPr>
          <w:p w14:paraId="7E38AD13" w14:textId="77777777" w:rsidR="0007261E" w:rsidRPr="006A7151" w:rsidRDefault="0007261E" w:rsidP="0007261E">
            <w:pPr>
              <w:jc w:val="both"/>
              <w:rPr>
                <w:b/>
                <w:bCs/>
                <w:color w:val="000000"/>
                <w:sz w:val="18"/>
                <w:szCs w:val="18"/>
              </w:rPr>
            </w:pPr>
            <w:r w:rsidRPr="006A7151">
              <w:rPr>
                <w:b/>
                <w:bCs/>
                <w:color w:val="000000"/>
                <w:sz w:val="18"/>
                <w:szCs w:val="18"/>
              </w:rPr>
              <w:t>WBDWSIP/DWW/N-24P/</w:t>
            </w:r>
          </w:p>
          <w:p w14:paraId="5F54B566" w14:textId="77777777" w:rsidR="0007261E" w:rsidRPr="006A7151" w:rsidRDefault="0007261E" w:rsidP="0007261E">
            <w:pPr>
              <w:jc w:val="both"/>
              <w:rPr>
                <w:b/>
                <w:sz w:val="18"/>
                <w:szCs w:val="18"/>
              </w:rPr>
            </w:pPr>
            <w:r w:rsidRPr="006A7151">
              <w:rPr>
                <w:b/>
                <w:bCs/>
                <w:color w:val="000000"/>
                <w:sz w:val="18"/>
                <w:szCs w:val="18"/>
              </w:rPr>
              <w:t>NCB/02A/2017-18</w:t>
            </w:r>
          </w:p>
        </w:tc>
        <w:tc>
          <w:tcPr>
            <w:tcW w:w="1385" w:type="dxa"/>
          </w:tcPr>
          <w:p w14:paraId="4FC001DD" w14:textId="77777777" w:rsidR="0007261E" w:rsidRPr="006A7151" w:rsidRDefault="0007261E" w:rsidP="0007261E">
            <w:pPr>
              <w:jc w:val="both"/>
              <w:rPr>
                <w:bCs/>
                <w:color w:val="000000"/>
                <w:sz w:val="18"/>
                <w:szCs w:val="18"/>
                <w:lang w:val="en-IN"/>
              </w:rPr>
            </w:pPr>
            <w:r w:rsidRPr="006A7151">
              <w:rPr>
                <w:bCs/>
                <w:color w:val="000000"/>
                <w:sz w:val="18"/>
                <w:szCs w:val="18"/>
                <w:lang w:val="en-IN"/>
              </w:rPr>
              <w:t xml:space="preserve">Design and Construction of Overhead Reservoir including design, supply and laying of Water Supply Distribution Network in </w:t>
            </w:r>
            <w:proofErr w:type="spellStart"/>
            <w:r w:rsidRPr="006A7151">
              <w:rPr>
                <w:bCs/>
                <w:color w:val="000000"/>
                <w:sz w:val="18"/>
                <w:szCs w:val="18"/>
                <w:lang w:val="en-IN"/>
              </w:rPr>
              <w:t>Haroa</w:t>
            </w:r>
            <w:proofErr w:type="spellEnd"/>
            <w:r w:rsidRPr="006A7151">
              <w:rPr>
                <w:bCs/>
                <w:color w:val="000000"/>
                <w:sz w:val="18"/>
                <w:szCs w:val="18"/>
                <w:lang w:val="en-IN"/>
              </w:rPr>
              <w:t xml:space="preserve"> Block.</w:t>
            </w:r>
          </w:p>
        </w:tc>
        <w:tc>
          <w:tcPr>
            <w:tcW w:w="1418" w:type="dxa"/>
          </w:tcPr>
          <w:p w14:paraId="14146623" w14:textId="77777777" w:rsidR="0007261E" w:rsidRPr="006A7151" w:rsidRDefault="0007261E" w:rsidP="0007261E">
            <w:pPr>
              <w:pStyle w:val="ListParagraph1"/>
              <w:adjustRightInd w:val="0"/>
              <w:spacing w:before="0" w:after="0"/>
              <w:ind w:left="0"/>
              <w:rPr>
                <w:sz w:val="18"/>
                <w:szCs w:val="18"/>
              </w:rPr>
            </w:pPr>
            <w:r w:rsidRPr="006A7151">
              <w:rPr>
                <w:sz w:val="18"/>
                <w:szCs w:val="18"/>
              </w:rPr>
              <w:t xml:space="preserve">Detailed design continued zone wise. </w:t>
            </w:r>
          </w:p>
          <w:p w14:paraId="6D9F00F0" w14:textId="3E605562" w:rsidR="0007261E" w:rsidRPr="006A7151" w:rsidRDefault="0007261E" w:rsidP="0007261E">
            <w:pPr>
              <w:pStyle w:val="ListParagraph1"/>
              <w:adjustRightInd w:val="0"/>
              <w:spacing w:before="0" w:after="0"/>
              <w:ind w:left="0"/>
              <w:rPr>
                <w:sz w:val="18"/>
                <w:szCs w:val="18"/>
              </w:rPr>
            </w:pPr>
            <w:r w:rsidRPr="006A7151">
              <w:rPr>
                <w:sz w:val="18"/>
                <w:szCs w:val="18"/>
              </w:rPr>
              <w:t>Partly completed and work ongoing</w:t>
            </w:r>
            <w:r>
              <w:rPr>
                <w:sz w:val="18"/>
                <w:szCs w:val="18"/>
              </w:rPr>
              <w:t xml:space="preserve"> (design status stated in Table 3)</w:t>
            </w:r>
            <w:r w:rsidRPr="006A7151">
              <w:rPr>
                <w:sz w:val="18"/>
                <w:szCs w:val="18"/>
              </w:rPr>
              <w:t xml:space="preserve"> </w:t>
            </w:r>
          </w:p>
        </w:tc>
        <w:tc>
          <w:tcPr>
            <w:tcW w:w="1751" w:type="dxa"/>
          </w:tcPr>
          <w:p w14:paraId="07F3E82F" w14:textId="02F52C47" w:rsidR="0007261E" w:rsidRPr="006A7151" w:rsidRDefault="0007261E" w:rsidP="0007261E">
            <w:pPr>
              <w:pStyle w:val="ListParagraph1"/>
              <w:adjustRightInd w:val="0"/>
              <w:spacing w:before="0" w:after="0"/>
              <w:ind w:left="0"/>
              <w:rPr>
                <w:sz w:val="18"/>
                <w:szCs w:val="18"/>
              </w:rPr>
            </w:pPr>
            <w:r>
              <w:rPr>
                <w:sz w:val="18"/>
                <w:szCs w:val="18"/>
              </w:rPr>
              <w:t xml:space="preserve">Updated IEE prepared </w:t>
            </w:r>
            <w:proofErr w:type="spellStart"/>
            <w:r>
              <w:rPr>
                <w:sz w:val="18"/>
                <w:szCs w:val="18"/>
              </w:rPr>
              <w:t>upto</w:t>
            </w:r>
            <w:proofErr w:type="spellEnd"/>
            <w:r>
              <w:rPr>
                <w:sz w:val="18"/>
                <w:szCs w:val="18"/>
              </w:rPr>
              <w:t xml:space="preserve"> date design and</w:t>
            </w:r>
            <w:r w:rsidRPr="006A7151">
              <w:rPr>
                <w:sz w:val="18"/>
                <w:szCs w:val="18"/>
              </w:rPr>
              <w:t xml:space="preserve"> SEMPs zone wise.  </w:t>
            </w:r>
          </w:p>
        </w:tc>
        <w:tc>
          <w:tcPr>
            <w:tcW w:w="1701" w:type="dxa"/>
          </w:tcPr>
          <w:p w14:paraId="331F0341" w14:textId="1EAA3F91" w:rsidR="0007261E" w:rsidRPr="006A7151" w:rsidRDefault="0007261E" w:rsidP="0007261E">
            <w:pPr>
              <w:pStyle w:val="ListParagraph1"/>
              <w:adjustRightInd w:val="0"/>
              <w:spacing w:before="0" w:after="0"/>
              <w:ind w:left="0"/>
              <w:rPr>
                <w:sz w:val="18"/>
                <w:szCs w:val="18"/>
              </w:rPr>
            </w:pPr>
            <w:r w:rsidRPr="005F458B">
              <w:rPr>
                <w:sz w:val="18"/>
                <w:szCs w:val="18"/>
              </w:rPr>
              <w:t xml:space="preserve">Updated IEE submitted in </w:t>
            </w:r>
            <w:r>
              <w:rPr>
                <w:sz w:val="18"/>
                <w:szCs w:val="18"/>
              </w:rPr>
              <w:t xml:space="preserve">January 2020 </w:t>
            </w:r>
            <w:r w:rsidRPr="005F458B">
              <w:rPr>
                <w:sz w:val="18"/>
                <w:szCs w:val="18"/>
              </w:rPr>
              <w:t>along with Log sheet</w:t>
            </w:r>
          </w:p>
        </w:tc>
        <w:tc>
          <w:tcPr>
            <w:tcW w:w="1560" w:type="dxa"/>
          </w:tcPr>
          <w:p w14:paraId="47CCA696" w14:textId="02242819" w:rsidR="0007261E" w:rsidRPr="006A7151" w:rsidRDefault="005B13E5" w:rsidP="0007261E">
            <w:pPr>
              <w:pStyle w:val="ListParagraph1"/>
              <w:adjustRightInd w:val="0"/>
              <w:spacing w:before="0" w:after="0"/>
              <w:ind w:left="0"/>
              <w:rPr>
                <w:sz w:val="18"/>
                <w:szCs w:val="18"/>
              </w:rPr>
            </w:pPr>
            <w:r>
              <w:rPr>
                <w:sz w:val="18"/>
                <w:szCs w:val="18"/>
              </w:rPr>
              <w:t>Zone wise u</w:t>
            </w:r>
            <w:r w:rsidR="0007261E">
              <w:rPr>
                <w:sz w:val="18"/>
                <w:szCs w:val="18"/>
              </w:rPr>
              <w:t>pdated</w:t>
            </w:r>
            <w:r w:rsidR="0007261E" w:rsidRPr="006A7151">
              <w:rPr>
                <w:sz w:val="18"/>
                <w:szCs w:val="18"/>
              </w:rPr>
              <w:t xml:space="preserve"> IEE disclosed in ADB website</w:t>
            </w:r>
          </w:p>
          <w:p w14:paraId="0B8093FD" w14:textId="1DC00334" w:rsidR="0007261E" w:rsidRPr="005F458B" w:rsidRDefault="0007261E" w:rsidP="0007261E">
            <w:pPr>
              <w:pStyle w:val="ListParagraph1"/>
              <w:adjustRightInd w:val="0"/>
              <w:spacing w:before="0" w:after="0"/>
              <w:ind w:left="0"/>
              <w:rPr>
                <w:sz w:val="18"/>
                <w:szCs w:val="18"/>
              </w:rPr>
            </w:pPr>
            <w:r w:rsidRPr="005F458B">
              <w:rPr>
                <w:rFonts w:eastAsia="Arial"/>
                <w:sz w:val="18"/>
                <w:szCs w:val="18"/>
                <w:lang w:val="en-US" w:bidi="en-US"/>
              </w:rPr>
              <w:t>(</w:t>
            </w:r>
            <w:hyperlink r:id="rId32" w:history="1">
              <w:r w:rsidRPr="005F458B">
                <w:rPr>
                  <w:rStyle w:val="Hyperlink"/>
                  <w:rFonts w:eastAsia="Arial" w:cs="Arial"/>
                  <w:sz w:val="18"/>
                  <w:szCs w:val="18"/>
                  <w:lang w:val="en-US" w:bidi="en-US"/>
                </w:rPr>
                <w:t>https://www.adb.org/projects/documents/ind-49107-006-iee-10</w:t>
              </w:r>
            </w:hyperlink>
            <w:r w:rsidRPr="005F458B">
              <w:rPr>
                <w:rFonts w:eastAsia="Arial"/>
                <w:sz w:val="18"/>
                <w:szCs w:val="18"/>
                <w:lang w:val="en-US" w:bidi="en-US"/>
              </w:rPr>
              <w:t>)</w:t>
            </w:r>
          </w:p>
          <w:p w14:paraId="492711A8" w14:textId="77777777" w:rsidR="0007261E" w:rsidRPr="006A7151" w:rsidRDefault="0007261E" w:rsidP="0007261E">
            <w:pPr>
              <w:pStyle w:val="ListParagraph1"/>
              <w:adjustRightInd w:val="0"/>
              <w:spacing w:before="0" w:after="0"/>
              <w:ind w:left="0"/>
              <w:rPr>
                <w:sz w:val="18"/>
                <w:szCs w:val="18"/>
              </w:rPr>
            </w:pPr>
          </w:p>
          <w:p w14:paraId="7ADD3537" w14:textId="77777777" w:rsidR="0007261E" w:rsidRPr="006A7151" w:rsidRDefault="0007261E" w:rsidP="0007261E">
            <w:pPr>
              <w:pStyle w:val="ListParagraph1"/>
              <w:adjustRightInd w:val="0"/>
              <w:spacing w:before="0" w:after="0"/>
              <w:ind w:left="0"/>
              <w:rPr>
                <w:sz w:val="18"/>
                <w:szCs w:val="18"/>
              </w:rPr>
            </w:pPr>
          </w:p>
        </w:tc>
        <w:tc>
          <w:tcPr>
            <w:tcW w:w="2172" w:type="dxa"/>
          </w:tcPr>
          <w:p w14:paraId="134F815C" w14:textId="676A92AC" w:rsidR="0007261E" w:rsidRPr="006A7151" w:rsidRDefault="0007261E" w:rsidP="0007261E">
            <w:pPr>
              <w:pStyle w:val="ListParagraph1"/>
              <w:adjustRightInd w:val="0"/>
              <w:spacing w:before="0" w:after="0"/>
              <w:ind w:left="0"/>
              <w:rPr>
                <w:sz w:val="18"/>
                <w:szCs w:val="18"/>
              </w:rPr>
            </w:pPr>
            <w:r>
              <w:rPr>
                <w:sz w:val="18"/>
                <w:szCs w:val="18"/>
              </w:rPr>
              <w:t>Updated</w:t>
            </w:r>
            <w:r w:rsidRPr="006A7151">
              <w:rPr>
                <w:sz w:val="18"/>
                <w:szCs w:val="18"/>
              </w:rPr>
              <w:t xml:space="preserve"> disclosed IEE provided to contractor</w:t>
            </w:r>
          </w:p>
        </w:tc>
        <w:tc>
          <w:tcPr>
            <w:tcW w:w="1812" w:type="dxa"/>
          </w:tcPr>
          <w:p w14:paraId="6C225BFE" w14:textId="77777777" w:rsidR="0007261E" w:rsidRPr="006A7151" w:rsidRDefault="0007261E" w:rsidP="0007261E">
            <w:pPr>
              <w:pStyle w:val="ListParagraph1"/>
              <w:adjustRightInd w:val="0"/>
              <w:spacing w:before="0" w:after="0"/>
              <w:ind w:left="0"/>
              <w:rPr>
                <w:sz w:val="18"/>
                <w:szCs w:val="18"/>
              </w:rPr>
            </w:pPr>
            <w:r w:rsidRPr="006A7151">
              <w:rPr>
                <w:sz w:val="18"/>
                <w:szCs w:val="18"/>
              </w:rPr>
              <w:t>Prepared and approved by PIU</w:t>
            </w:r>
          </w:p>
          <w:p w14:paraId="3979858D" w14:textId="77777777" w:rsidR="0007261E" w:rsidRPr="006A7151" w:rsidRDefault="0007261E" w:rsidP="0007261E">
            <w:pPr>
              <w:pStyle w:val="ListParagraph1"/>
              <w:adjustRightInd w:val="0"/>
              <w:spacing w:before="0" w:after="0"/>
              <w:ind w:left="0"/>
              <w:rPr>
                <w:sz w:val="18"/>
                <w:szCs w:val="18"/>
              </w:rPr>
            </w:pPr>
          </w:p>
          <w:p w14:paraId="06053297" w14:textId="56EF2D06" w:rsidR="0007261E" w:rsidRPr="006A7151" w:rsidRDefault="0007261E" w:rsidP="0007261E">
            <w:pPr>
              <w:pStyle w:val="ListParagraph1"/>
              <w:adjustRightInd w:val="0"/>
              <w:spacing w:before="0" w:after="0"/>
              <w:ind w:left="0"/>
              <w:rPr>
                <w:sz w:val="18"/>
                <w:szCs w:val="18"/>
              </w:rPr>
            </w:pPr>
            <w:r w:rsidRPr="006A7151">
              <w:rPr>
                <w:sz w:val="18"/>
                <w:szCs w:val="18"/>
              </w:rPr>
              <w:t>The list of SEMPs that have been approved</w:t>
            </w:r>
            <w:r w:rsidR="008113CA">
              <w:rPr>
                <w:sz w:val="18"/>
                <w:szCs w:val="18"/>
              </w:rPr>
              <w:t xml:space="preserve"> from PIU</w:t>
            </w:r>
            <w:r w:rsidRPr="006A7151">
              <w:rPr>
                <w:sz w:val="18"/>
                <w:szCs w:val="18"/>
              </w:rPr>
              <w:t xml:space="preserve"> are provided in Table 3A.</w:t>
            </w:r>
          </w:p>
        </w:tc>
        <w:tc>
          <w:tcPr>
            <w:tcW w:w="993" w:type="dxa"/>
          </w:tcPr>
          <w:p w14:paraId="10727F75" w14:textId="3682FE5A" w:rsidR="0007261E" w:rsidRPr="006A7151" w:rsidRDefault="0007261E" w:rsidP="0007261E">
            <w:pPr>
              <w:pStyle w:val="ListParagraph1"/>
              <w:adjustRightInd w:val="0"/>
              <w:spacing w:before="0" w:after="0"/>
              <w:ind w:left="0"/>
              <w:rPr>
                <w:snapToGrid w:val="0"/>
                <w:sz w:val="18"/>
                <w:szCs w:val="18"/>
              </w:rPr>
            </w:pPr>
            <w:r>
              <w:rPr>
                <w:sz w:val="18"/>
                <w:szCs w:val="18"/>
              </w:rPr>
              <w:t>Nil</w:t>
            </w:r>
          </w:p>
        </w:tc>
      </w:tr>
      <w:tr w:rsidR="0007261E" w:rsidRPr="00D6296F" w14:paraId="2E57D734" w14:textId="77777777" w:rsidTr="0007261E">
        <w:trPr>
          <w:trHeight w:val="2294"/>
          <w:jc w:val="center"/>
        </w:trPr>
        <w:tc>
          <w:tcPr>
            <w:tcW w:w="1869" w:type="dxa"/>
          </w:tcPr>
          <w:p w14:paraId="2789B2F9" w14:textId="77777777" w:rsidR="0007261E" w:rsidRPr="006A7151" w:rsidRDefault="0007261E" w:rsidP="0007261E">
            <w:pPr>
              <w:jc w:val="both"/>
              <w:rPr>
                <w:b/>
                <w:bCs/>
                <w:color w:val="000000"/>
                <w:sz w:val="18"/>
                <w:szCs w:val="18"/>
              </w:rPr>
            </w:pPr>
            <w:r w:rsidRPr="006A7151">
              <w:rPr>
                <w:b/>
                <w:bCs/>
                <w:color w:val="000000"/>
                <w:sz w:val="18"/>
                <w:szCs w:val="18"/>
              </w:rPr>
              <w:lastRenderedPageBreak/>
              <w:t>WBDWSIP/DWW/N-24P/</w:t>
            </w:r>
          </w:p>
          <w:p w14:paraId="68A3CE4D" w14:textId="77777777" w:rsidR="0007261E" w:rsidRPr="006A7151" w:rsidRDefault="0007261E" w:rsidP="0007261E">
            <w:pPr>
              <w:jc w:val="both"/>
              <w:rPr>
                <w:b/>
                <w:sz w:val="18"/>
                <w:szCs w:val="18"/>
              </w:rPr>
            </w:pPr>
            <w:r w:rsidRPr="006A7151">
              <w:rPr>
                <w:b/>
                <w:bCs/>
                <w:color w:val="000000"/>
                <w:sz w:val="18"/>
                <w:szCs w:val="18"/>
              </w:rPr>
              <w:t>NCB/02B/2017-18</w:t>
            </w:r>
          </w:p>
        </w:tc>
        <w:tc>
          <w:tcPr>
            <w:tcW w:w="1385" w:type="dxa"/>
          </w:tcPr>
          <w:p w14:paraId="6F2E43A0" w14:textId="77777777" w:rsidR="0007261E" w:rsidRPr="006A7151" w:rsidRDefault="0007261E" w:rsidP="0007261E">
            <w:pPr>
              <w:jc w:val="both"/>
              <w:rPr>
                <w:bCs/>
                <w:color w:val="000000"/>
                <w:sz w:val="18"/>
                <w:szCs w:val="18"/>
                <w:lang w:val="en-IN"/>
              </w:rPr>
            </w:pPr>
            <w:r w:rsidRPr="006A7151">
              <w:rPr>
                <w:sz w:val="18"/>
                <w:szCs w:val="18"/>
              </w:rPr>
              <w:t xml:space="preserve">Design and Construction of Overhead Reservoir including design, supply and laying of Water Supply Distribution Network in </w:t>
            </w:r>
            <w:proofErr w:type="spellStart"/>
            <w:r w:rsidRPr="006A7151">
              <w:rPr>
                <w:sz w:val="18"/>
                <w:szCs w:val="18"/>
              </w:rPr>
              <w:t>Bhangar</w:t>
            </w:r>
            <w:proofErr w:type="spellEnd"/>
            <w:r w:rsidRPr="006A7151">
              <w:rPr>
                <w:sz w:val="18"/>
                <w:szCs w:val="18"/>
              </w:rPr>
              <w:t xml:space="preserve"> II Block.</w:t>
            </w:r>
          </w:p>
        </w:tc>
        <w:tc>
          <w:tcPr>
            <w:tcW w:w="1418" w:type="dxa"/>
          </w:tcPr>
          <w:p w14:paraId="4079D167" w14:textId="77777777" w:rsidR="0007261E" w:rsidRPr="006A7151" w:rsidRDefault="0007261E" w:rsidP="0007261E">
            <w:pPr>
              <w:pStyle w:val="ListParagraph1"/>
              <w:adjustRightInd w:val="0"/>
              <w:spacing w:before="0" w:after="0"/>
              <w:ind w:left="0"/>
              <w:rPr>
                <w:sz w:val="18"/>
                <w:szCs w:val="18"/>
              </w:rPr>
            </w:pPr>
            <w:r w:rsidRPr="006A7151">
              <w:rPr>
                <w:sz w:val="18"/>
                <w:szCs w:val="18"/>
              </w:rPr>
              <w:t xml:space="preserve">Detailed design continued zone wise. </w:t>
            </w:r>
          </w:p>
          <w:p w14:paraId="6206B0F0" w14:textId="1C63403A" w:rsidR="0007261E" w:rsidRPr="006A7151" w:rsidRDefault="0007261E" w:rsidP="0007261E">
            <w:pPr>
              <w:pStyle w:val="ListParagraph1"/>
              <w:adjustRightInd w:val="0"/>
              <w:spacing w:before="0" w:after="0"/>
              <w:ind w:left="0"/>
              <w:rPr>
                <w:sz w:val="18"/>
                <w:szCs w:val="18"/>
              </w:rPr>
            </w:pPr>
            <w:r w:rsidRPr="006A7151">
              <w:rPr>
                <w:sz w:val="18"/>
                <w:szCs w:val="18"/>
              </w:rPr>
              <w:t>Partly completed and work ongoing</w:t>
            </w:r>
            <w:r>
              <w:rPr>
                <w:sz w:val="18"/>
                <w:szCs w:val="18"/>
              </w:rPr>
              <w:t xml:space="preserve"> (design status stated in Table 3)</w:t>
            </w:r>
            <w:r w:rsidRPr="006A7151">
              <w:rPr>
                <w:sz w:val="18"/>
                <w:szCs w:val="18"/>
              </w:rPr>
              <w:t xml:space="preserve"> </w:t>
            </w:r>
          </w:p>
        </w:tc>
        <w:tc>
          <w:tcPr>
            <w:tcW w:w="1751" w:type="dxa"/>
          </w:tcPr>
          <w:p w14:paraId="35BEC719" w14:textId="6E9BE426" w:rsidR="0007261E" w:rsidRPr="006A7151" w:rsidRDefault="0007261E" w:rsidP="0007261E">
            <w:pPr>
              <w:pStyle w:val="ListParagraph1"/>
              <w:adjustRightInd w:val="0"/>
              <w:spacing w:before="0" w:after="0"/>
              <w:ind w:left="0"/>
              <w:rPr>
                <w:sz w:val="18"/>
                <w:szCs w:val="18"/>
              </w:rPr>
            </w:pPr>
            <w:r>
              <w:rPr>
                <w:sz w:val="18"/>
                <w:szCs w:val="18"/>
              </w:rPr>
              <w:t xml:space="preserve">Updated IEE prepared </w:t>
            </w:r>
            <w:proofErr w:type="spellStart"/>
            <w:r>
              <w:rPr>
                <w:sz w:val="18"/>
                <w:szCs w:val="18"/>
              </w:rPr>
              <w:t>upto</w:t>
            </w:r>
            <w:proofErr w:type="spellEnd"/>
            <w:r>
              <w:rPr>
                <w:sz w:val="18"/>
                <w:szCs w:val="18"/>
              </w:rPr>
              <w:t xml:space="preserve"> date design and</w:t>
            </w:r>
            <w:r w:rsidRPr="006A7151">
              <w:rPr>
                <w:sz w:val="18"/>
                <w:szCs w:val="18"/>
              </w:rPr>
              <w:t xml:space="preserve"> SEMPs zone wise.  </w:t>
            </w:r>
          </w:p>
        </w:tc>
        <w:tc>
          <w:tcPr>
            <w:tcW w:w="1701" w:type="dxa"/>
          </w:tcPr>
          <w:p w14:paraId="72E8D0BD" w14:textId="25A04D12" w:rsidR="0007261E" w:rsidRPr="006A7151" w:rsidRDefault="0007261E" w:rsidP="0007261E">
            <w:pPr>
              <w:pStyle w:val="ListParagraph1"/>
              <w:adjustRightInd w:val="0"/>
              <w:spacing w:before="0" w:after="0"/>
              <w:ind w:left="0"/>
              <w:rPr>
                <w:sz w:val="18"/>
                <w:szCs w:val="18"/>
              </w:rPr>
            </w:pPr>
            <w:r w:rsidRPr="005F458B">
              <w:rPr>
                <w:sz w:val="18"/>
                <w:szCs w:val="18"/>
              </w:rPr>
              <w:t xml:space="preserve">Updated IEE submitted in </w:t>
            </w:r>
            <w:r>
              <w:rPr>
                <w:sz w:val="18"/>
                <w:szCs w:val="18"/>
              </w:rPr>
              <w:t xml:space="preserve">February 2020 </w:t>
            </w:r>
            <w:r w:rsidRPr="005F458B">
              <w:rPr>
                <w:sz w:val="18"/>
                <w:szCs w:val="18"/>
              </w:rPr>
              <w:t>along with Log sheet</w:t>
            </w:r>
          </w:p>
        </w:tc>
        <w:tc>
          <w:tcPr>
            <w:tcW w:w="1560" w:type="dxa"/>
          </w:tcPr>
          <w:p w14:paraId="689CC783" w14:textId="4022F876" w:rsidR="0007261E" w:rsidRPr="005F458B" w:rsidRDefault="005B13E5" w:rsidP="0007261E">
            <w:pPr>
              <w:pStyle w:val="ListParagraph1"/>
              <w:adjustRightInd w:val="0"/>
              <w:spacing w:before="0" w:after="0"/>
              <w:ind w:left="0"/>
              <w:rPr>
                <w:sz w:val="18"/>
                <w:szCs w:val="18"/>
              </w:rPr>
            </w:pPr>
            <w:r>
              <w:rPr>
                <w:sz w:val="18"/>
                <w:szCs w:val="18"/>
              </w:rPr>
              <w:t>Zone wise u</w:t>
            </w:r>
            <w:r w:rsidR="0007261E">
              <w:rPr>
                <w:sz w:val="18"/>
                <w:szCs w:val="18"/>
              </w:rPr>
              <w:t>pdated</w:t>
            </w:r>
            <w:r w:rsidR="0007261E" w:rsidRPr="005F458B">
              <w:rPr>
                <w:sz w:val="18"/>
                <w:szCs w:val="18"/>
              </w:rPr>
              <w:t xml:space="preserve"> IEE disclosed in ADB website</w:t>
            </w:r>
          </w:p>
          <w:p w14:paraId="619ED94F" w14:textId="77777777" w:rsidR="0007261E" w:rsidRPr="005F458B" w:rsidRDefault="0007261E" w:rsidP="0007261E">
            <w:pPr>
              <w:pStyle w:val="ListParagraph1"/>
              <w:adjustRightInd w:val="0"/>
              <w:spacing w:before="0" w:after="0"/>
              <w:ind w:left="0"/>
              <w:rPr>
                <w:sz w:val="18"/>
                <w:szCs w:val="18"/>
              </w:rPr>
            </w:pPr>
          </w:p>
          <w:p w14:paraId="735FCBAF" w14:textId="7BE9F2EF" w:rsidR="0007261E" w:rsidRPr="005F458B" w:rsidRDefault="0007261E" w:rsidP="0007261E">
            <w:pPr>
              <w:pStyle w:val="ListParagraph1"/>
              <w:adjustRightInd w:val="0"/>
              <w:spacing w:before="0" w:after="0"/>
              <w:ind w:left="0"/>
              <w:rPr>
                <w:sz w:val="18"/>
                <w:szCs w:val="18"/>
              </w:rPr>
            </w:pPr>
            <w:r w:rsidRPr="005F458B">
              <w:rPr>
                <w:rFonts w:eastAsia="Arial"/>
                <w:sz w:val="18"/>
                <w:szCs w:val="18"/>
                <w:lang w:val="en-US" w:bidi="en-US"/>
              </w:rPr>
              <w:t>(</w:t>
            </w:r>
            <w:hyperlink r:id="rId33" w:history="1">
              <w:r w:rsidRPr="005F458B">
                <w:rPr>
                  <w:rStyle w:val="Hyperlink"/>
                  <w:rFonts w:eastAsia="Arial" w:cs="Arial"/>
                  <w:sz w:val="18"/>
                  <w:szCs w:val="18"/>
                  <w:lang w:val="en-US" w:bidi="en-US"/>
                </w:rPr>
                <w:t>https://www.adb.org/projects/documents/ind-49107-006-iee-11</w:t>
              </w:r>
            </w:hyperlink>
            <w:r w:rsidRPr="005F458B">
              <w:rPr>
                <w:rFonts w:eastAsia="Arial"/>
                <w:sz w:val="18"/>
                <w:szCs w:val="18"/>
                <w:lang w:val="en-US" w:bidi="en-US"/>
              </w:rPr>
              <w:t>)</w:t>
            </w:r>
          </w:p>
          <w:p w14:paraId="3D15FED9" w14:textId="77777777" w:rsidR="0007261E" w:rsidRPr="005F458B" w:rsidRDefault="0007261E" w:rsidP="0007261E">
            <w:pPr>
              <w:pStyle w:val="ListParagraph1"/>
              <w:adjustRightInd w:val="0"/>
              <w:spacing w:before="0" w:after="0"/>
              <w:ind w:left="0"/>
              <w:rPr>
                <w:sz w:val="18"/>
                <w:szCs w:val="18"/>
              </w:rPr>
            </w:pPr>
          </w:p>
          <w:p w14:paraId="0FDE917E" w14:textId="77777777" w:rsidR="0007261E" w:rsidRPr="005F458B" w:rsidRDefault="0007261E" w:rsidP="0007261E">
            <w:pPr>
              <w:pStyle w:val="ListParagraph1"/>
              <w:adjustRightInd w:val="0"/>
              <w:spacing w:before="0" w:after="0"/>
              <w:ind w:left="0"/>
              <w:rPr>
                <w:sz w:val="18"/>
                <w:szCs w:val="18"/>
              </w:rPr>
            </w:pPr>
          </w:p>
        </w:tc>
        <w:tc>
          <w:tcPr>
            <w:tcW w:w="2172" w:type="dxa"/>
          </w:tcPr>
          <w:p w14:paraId="68804D43" w14:textId="6F1FBE5D" w:rsidR="0007261E" w:rsidRPr="006A7151" w:rsidRDefault="0007261E" w:rsidP="0007261E">
            <w:pPr>
              <w:pStyle w:val="ListParagraph1"/>
              <w:adjustRightInd w:val="0"/>
              <w:spacing w:before="0" w:after="0"/>
              <w:ind w:left="0"/>
              <w:rPr>
                <w:sz w:val="18"/>
                <w:szCs w:val="18"/>
              </w:rPr>
            </w:pPr>
            <w:r>
              <w:rPr>
                <w:sz w:val="18"/>
                <w:szCs w:val="18"/>
              </w:rPr>
              <w:t>Updated</w:t>
            </w:r>
            <w:r w:rsidRPr="006A7151">
              <w:rPr>
                <w:sz w:val="18"/>
                <w:szCs w:val="18"/>
              </w:rPr>
              <w:t xml:space="preserve"> disclosed IEE provided to contractor</w:t>
            </w:r>
          </w:p>
        </w:tc>
        <w:tc>
          <w:tcPr>
            <w:tcW w:w="1812" w:type="dxa"/>
          </w:tcPr>
          <w:p w14:paraId="140294A9" w14:textId="72A376C2" w:rsidR="0007261E" w:rsidRDefault="0007261E" w:rsidP="0007261E">
            <w:pPr>
              <w:pStyle w:val="ListParagraph1"/>
              <w:adjustRightInd w:val="0"/>
              <w:spacing w:before="0" w:after="0"/>
              <w:ind w:left="0"/>
              <w:rPr>
                <w:snapToGrid w:val="0"/>
                <w:sz w:val="18"/>
                <w:szCs w:val="18"/>
              </w:rPr>
            </w:pPr>
            <w:r w:rsidRPr="006A7151">
              <w:rPr>
                <w:sz w:val="18"/>
                <w:szCs w:val="18"/>
              </w:rPr>
              <w:t>Prepared and approved by PIU</w:t>
            </w:r>
          </w:p>
          <w:p w14:paraId="040FF6C1" w14:textId="77777777" w:rsidR="0007261E" w:rsidRPr="0007261E" w:rsidRDefault="0007261E" w:rsidP="0007261E">
            <w:pPr>
              <w:pStyle w:val="ListParagraph1"/>
              <w:adjustRightInd w:val="0"/>
              <w:spacing w:before="0" w:after="0"/>
              <w:ind w:left="0"/>
              <w:rPr>
                <w:snapToGrid w:val="0"/>
                <w:sz w:val="18"/>
                <w:szCs w:val="18"/>
              </w:rPr>
            </w:pPr>
          </w:p>
          <w:p w14:paraId="420DD031" w14:textId="22D8BE40" w:rsidR="0007261E" w:rsidRPr="006A7151" w:rsidRDefault="0007261E" w:rsidP="0007261E">
            <w:pPr>
              <w:pStyle w:val="ListParagraph1"/>
              <w:adjustRightInd w:val="0"/>
              <w:spacing w:before="0" w:after="0"/>
              <w:ind w:left="0"/>
              <w:rPr>
                <w:sz w:val="18"/>
                <w:szCs w:val="18"/>
              </w:rPr>
            </w:pPr>
            <w:r w:rsidRPr="006A7151">
              <w:rPr>
                <w:sz w:val="18"/>
                <w:szCs w:val="18"/>
              </w:rPr>
              <w:t>The list of SEMPs that have been approved</w:t>
            </w:r>
            <w:r w:rsidR="008113CA">
              <w:rPr>
                <w:sz w:val="18"/>
                <w:szCs w:val="18"/>
              </w:rPr>
              <w:t xml:space="preserve"> by PIU</w:t>
            </w:r>
            <w:r w:rsidRPr="006A7151">
              <w:rPr>
                <w:sz w:val="18"/>
                <w:szCs w:val="18"/>
              </w:rPr>
              <w:t xml:space="preserve"> are provided in Table 3A.</w:t>
            </w:r>
          </w:p>
        </w:tc>
        <w:tc>
          <w:tcPr>
            <w:tcW w:w="993" w:type="dxa"/>
          </w:tcPr>
          <w:p w14:paraId="26F8B581" w14:textId="17F291AA" w:rsidR="0007261E" w:rsidRPr="006A7151" w:rsidRDefault="0007261E" w:rsidP="0007261E">
            <w:pPr>
              <w:pStyle w:val="ListParagraph1"/>
              <w:adjustRightInd w:val="0"/>
              <w:spacing w:before="0" w:after="0"/>
              <w:ind w:left="0"/>
              <w:rPr>
                <w:snapToGrid w:val="0"/>
                <w:sz w:val="18"/>
                <w:szCs w:val="18"/>
              </w:rPr>
            </w:pPr>
            <w:r>
              <w:rPr>
                <w:sz w:val="18"/>
                <w:szCs w:val="18"/>
              </w:rPr>
              <w:t>Nil</w:t>
            </w:r>
          </w:p>
        </w:tc>
      </w:tr>
      <w:tr w:rsidR="003B09D6" w:rsidRPr="00D6296F" w14:paraId="7CFFE8F1" w14:textId="77777777" w:rsidTr="003B09D6">
        <w:trPr>
          <w:trHeight w:val="72"/>
          <w:jc w:val="center"/>
        </w:trPr>
        <w:tc>
          <w:tcPr>
            <w:tcW w:w="1869" w:type="dxa"/>
            <w:shd w:val="clear" w:color="auto" w:fill="DBE5F1" w:themeFill="accent1" w:themeFillTint="33"/>
          </w:tcPr>
          <w:p w14:paraId="2038695F" w14:textId="77777777" w:rsidR="003B09D6" w:rsidRPr="003B09D6" w:rsidRDefault="003B09D6" w:rsidP="0007261E">
            <w:pPr>
              <w:jc w:val="both"/>
              <w:rPr>
                <w:b/>
                <w:bCs/>
                <w:color w:val="D9D9D9" w:themeColor="background1" w:themeShade="D9"/>
                <w:sz w:val="18"/>
                <w:szCs w:val="18"/>
              </w:rPr>
            </w:pPr>
          </w:p>
        </w:tc>
        <w:tc>
          <w:tcPr>
            <w:tcW w:w="1385" w:type="dxa"/>
            <w:shd w:val="clear" w:color="auto" w:fill="DBE5F1" w:themeFill="accent1" w:themeFillTint="33"/>
          </w:tcPr>
          <w:p w14:paraId="2F2F228D" w14:textId="77777777" w:rsidR="003B09D6" w:rsidRPr="003B09D6" w:rsidRDefault="003B09D6" w:rsidP="0007261E">
            <w:pPr>
              <w:jc w:val="both"/>
              <w:rPr>
                <w:color w:val="D9D9D9" w:themeColor="background1" w:themeShade="D9"/>
                <w:sz w:val="18"/>
                <w:szCs w:val="18"/>
              </w:rPr>
            </w:pPr>
          </w:p>
        </w:tc>
        <w:tc>
          <w:tcPr>
            <w:tcW w:w="1418" w:type="dxa"/>
            <w:shd w:val="clear" w:color="auto" w:fill="DBE5F1" w:themeFill="accent1" w:themeFillTint="33"/>
          </w:tcPr>
          <w:p w14:paraId="3E4D482D" w14:textId="77777777" w:rsidR="003B09D6" w:rsidRPr="003B09D6" w:rsidRDefault="003B09D6" w:rsidP="0007261E">
            <w:pPr>
              <w:pStyle w:val="ListParagraph1"/>
              <w:adjustRightInd w:val="0"/>
              <w:spacing w:before="0" w:after="0"/>
              <w:ind w:left="0"/>
              <w:rPr>
                <w:color w:val="D9D9D9" w:themeColor="background1" w:themeShade="D9"/>
                <w:sz w:val="18"/>
                <w:szCs w:val="18"/>
              </w:rPr>
            </w:pPr>
          </w:p>
        </w:tc>
        <w:tc>
          <w:tcPr>
            <w:tcW w:w="1751" w:type="dxa"/>
            <w:shd w:val="clear" w:color="auto" w:fill="DBE5F1" w:themeFill="accent1" w:themeFillTint="33"/>
          </w:tcPr>
          <w:p w14:paraId="35D6AEBB" w14:textId="77777777" w:rsidR="003B09D6" w:rsidRPr="003B09D6" w:rsidRDefault="003B09D6" w:rsidP="0007261E">
            <w:pPr>
              <w:pStyle w:val="ListParagraph1"/>
              <w:adjustRightInd w:val="0"/>
              <w:spacing w:before="0" w:after="0"/>
              <w:ind w:left="0"/>
              <w:rPr>
                <w:color w:val="D9D9D9" w:themeColor="background1" w:themeShade="D9"/>
                <w:sz w:val="18"/>
                <w:szCs w:val="18"/>
              </w:rPr>
            </w:pPr>
          </w:p>
        </w:tc>
        <w:tc>
          <w:tcPr>
            <w:tcW w:w="1701" w:type="dxa"/>
            <w:shd w:val="clear" w:color="auto" w:fill="DBE5F1" w:themeFill="accent1" w:themeFillTint="33"/>
          </w:tcPr>
          <w:p w14:paraId="07FA013F" w14:textId="77777777" w:rsidR="003B09D6" w:rsidRPr="003B09D6" w:rsidRDefault="003B09D6" w:rsidP="0007261E">
            <w:pPr>
              <w:pStyle w:val="ListParagraph1"/>
              <w:adjustRightInd w:val="0"/>
              <w:spacing w:before="0" w:after="0"/>
              <w:ind w:left="0"/>
              <w:rPr>
                <w:color w:val="D9D9D9" w:themeColor="background1" w:themeShade="D9"/>
                <w:sz w:val="18"/>
                <w:szCs w:val="18"/>
              </w:rPr>
            </w:pPr>
          </w:p>
        </w:tc>
        <w:tc>
          <w:tcPr>
            <w:tcW w:w="1560" w:type="dxa"/>
            <w:shd w:val="clear" w:color="auto" w:fill="DBE5F1" w:themeFill="accent1" w:themeFillTint="33"/>
          </w:tcPr>
          <w:p w14:paraId="1D0E820A" w14:textId="77777777" w:rsidR="003B09D6" w:rsidRPr="003B09D6" w:rsidRDefault="003B09D6" w:rsidP="0007261E">
            <w:pPr>
              <w:pStyle w:val="ListParagraph1"/>
              <w:adjustRightInd w:val="0"/>
              <w:spacing w:before="0" w:after="0"/>
              <w:ind w:left="0"/>
              <w:rPr>
                <w:color w:val="D9D9D9" w:themeColor="background1" w:themeShade="D9"/>
                <w:sz w:val="18"/>
                <w:szCs w:val="18"/>
              </w:rPr>
            </w:pPr>
          </w:p>
        </w:tc>
        <w:tc>
          <w:tcPr>
            <w:tcW w:w="2172" w:type="dxa"/>
            <w:shd w:val="clear" w:color="auto" w:fill="DBE5F1" w:themeFill="accent1" w:themeFillTint="33"/>
          </w:tcPr>
          <w:p w14:paraId="509F7D4B" w14:textId="77777777" w:rsidR="003B09D6" w:rsidRPr="003B09D6" w:rsidRDefault="003B09D6" w:rsidP="0007261E">
            <w:pPr>
              <w:pStyle w:val="ListParagraph1"/>
              <w:adjustRightInd w:val="0"/>
              <w:spacing w:before="0" w:after="0"/>
              <w:ind w:left="0"/>
              <w:rPr>
                <w:color w:val="D9D9D9" w:themeColor="background1" w:themeShade="D9"/>
                <w:sz w:val="18"/>
                <w:szCs w:val="18"/>
              </w:rPr>
            </w:pPr>
          </w:p>
        </w:tc>
        <w:tc>
          <w:tcPr>
            <w:tcW w:w="1812" w:type="dxa"/>
            <w:shd w:val="clear" w:color="auto" w:fill="DBE5F1" w:themeFill="accent1" w:themeFillTint="33"/>
          </w:tcPr>
          <w:p w14:paraId="119680EA" w14:textId="77777777" w:rsidR="003B09D6" w:rsidRPr="003B09D6" w:rsidRDefault="003B09D6" w:rsidP="0007261E">
            <w:pPr>
              <w:pStyle w:val="ListParagraph1"/>
              <w:adjustRightInd w:val="0"/>
              <w:spacing w:before="0" w:after="0"/>
              <w:ind w:left="0"/>
              <w:rPr>
                <w:color w:val="D9D9D9" w:themeColor="background1" w:themeShade="D9"/>
                <w:sz w:val="18"/>
                <w:szCs w:val="18"/>
              </w:rPr>
            </w:pPr>
          </w:p>
        </w:tc>
        <w:tc>
          <w:tcPr>
            <w:tcW w:w="993" w:type="dxa"/>
            <w:shd w:val="clear" w:color="auto" w:fill="DBE5F1" w:themeFill="accent1" w:themeFillTint="33"/>
          </w:tcPr>
          <w:p w14:paraId="55DC3C3E" w14:textId="77777777" w:rsidR="003B09D6" w:rsidRPr="003B09D6" w:rsidRDefault="003B09D6" w:rsidP="0007261E">
            <w:pPr>
              <w:pStyle w:val="ListParagraph1"/>
              <w:adjustRightInd w:val="0"/>
              <w:spacing w:before="0" w:after="0"/>
              <w:ind w:left="0"/>
              <w:rPr>
                <w:color w:val="D9D9D9" w:themeColor="background1" w:themeShade="D9"/>
                <w:sz w:val="18"/>
                <w:szCs w:val="18"/>
              </w:rPr>
            </w:pPr>
          </w:p>
        </w:tc>
      </w:tr>
      <w:tr w:rsidR="008D4C8E" w:rsidRPr="00D6296F" w14:paraId="6C4179E5" w14:textId="77777777" w:rsidTr="0007261E">
        <w:trPr>
          <w:jc w:val="center"/>
        </w:trPr>
        <w:tc>
          <w:tcPr>
            <w:tcW w:w="1869" w:type="dxa"/>
          </w:tcPr>
          <w:p w14:paraId="7AE7A859" w14:textId="77777777" w:rsidR="00E478C8" w:rsidRPr="006A7151" w:rsidRDefault="00E478C8" w:rsidP="006A7151">
            <w:pPr>
              <w:jc w:val="both"/>
              <w:rPr>
                <w:b/>
                <w:bCs/>
                <w:color w:val="000000"/>
                <w:sz w:val="18"/>
                <w:szCs w:val="18"/>
              </w:rPr>
            </w:pPr>
            <w:r w:rsidRPr="006A7151">
              <w:rPr>
                <w:b/>
                <w:bCs/>
                <w:color w:val="000000"/>
                <w:sz w:val="18"/>
                <w:szCs w:val="18"/>
              </w:rPr>
              <w:t>WBDWSIP/DWW/NCB/</w:t>
            </w:r>
          </w:p>
          <w:p w14:paraId="243262F5" w14:textId="77777777" w:rsidR="00E478C8" w:rsidRPr="006A7151" w:rsidRDefault="00E478C8" w:rsidP="006A7151">
            <w:pPr>
              <w:jc w:val="both"/>
              <w:rPr>
                <w:b/>
                <w:sz w:val="18"/>
                <w:szCs w:val="18"/>
              </w:rPr>
            </w:pPr>
            <w:r w:rsidRPr="006A7151">
              <w:rPr>
                <w:b/>
                <w:bCs/>
                <w:color w:val="000000"/>
                <w:sz w:val="18"/>
                <w:szCs w:val="18"/>
              </w:rPr>
              <w:t>BK/01/2017-18</w:t>
            </w:r>
          </w:p>
        </w:tc>
        <w:tc>
          <w:tcPr>
            <w:tcW w:w="1385" w:type="dxa"/>
          </w:tcPr>
          <w:p w14:paraId="3C0B17F6" w14:textId="77777777" w:rsidR="00E478C8" w:rsidRPr="006A7151" w:rsidRDefault="00E478C8" w:rsidP="006A7151">
            <w:pPr>
              <w:jc w:val="both"/>
              <w:rPr>
                <w:bCs/>
                <w:color w:val="000000"/>
                <w:sz w:val="18"/>
                <w:szCs w:val="18"/>
                <w:lang w:val="en-IN"/>
              </w:rPr>
            </w:pPr>
            <w:r w:rsidRPr="006A7151">
              <w:rPr>
                <w:bCs/>
                <w:color w:val="000000"/>
                <w:sz w:val="18"/>
                <w:szCs w:val="18"/>
                <w:lang w:val="en-IN"/>
              </w:rPr>
              <w:t xml:space="preserve">Design, Construction and Operation-Maintenance of Raw Water Intake Well, Water Treatment Plant, Reservoir, Transmission Main for </w:t>
            </w:r>
            <w:proofErr w:type="spellStart"/>
            <w:r w:rsidRPr="006A7151">
              <w:rPr>
                <w:bCs/>
                <w:color w:val="000000"/>
                <w:sz w:val="18"/>
                <w:szCs w:val="18"/>
                <w:lang w:val="en-IN"/>
              </w:rPr>
              <w:t>Indpur</w:t>
            </w:r>
            <w:proofErr w:type="spellEnd"/>
            <w:r w:rsidRPr="006A7151">
              <w:rPr>
                <w:bCs/>
                <w:color w:val="000000"/>
                <w:sz w:val="18"/>
                <w:szCs w:val="18"/>
                <w:lang w:val="en-IN"/>
              </w:rPr>
              <w:t xml:space="preserve"> and </w:t>
            </w:r>
            <w:proofErr w:type="spellStart"/>
            <w:r w:rsidRPr="006A7151">
              <w:rPr>
                <w:bCs/>
                <w:color w:val="000000"/>
                <w:sz w:val="18"/>
                <w:szCs w:val="18"/>
                <w:lang w:val="en-IN"/>
              </w:rPr>
              <w:t>Taldangra</w:t>
            </w:r>
            <w:proofErr w:type="spellEnd"/>
            <w:r w:rsidRPr="006A7151">
              <w:rPr>
                <w:bCs/>
                <w:color w:val="000000"/>
                <w:sz w:val="18"/>
                <w:szCs w:val="18"/>
                <w:lang w:val="en-IN"/>
              </w:rPr>
              <w:t xml:space="preserve"> block in Bankura.</w:t>
            </w:r>
          </w:p>
        </w:tc>
        <w:tc>
          <w:tcPr>
            <w:tcW w:w="1418" w:type="dxa"/>
          </w:tcPr>
          <w:p w14:paraId="10A312BC" w14:textId="77777777" w:rsidR="00E478C8" w:rsidRPr="006A7151" w:rsidRDefault="00E478C8" w:rsidP="006A7151">
            <w:pPr>
              <w:pStyle w:val="ListParagraph1"/>
              <w:adjustRightInd w:val="0"/>
              <w:spacing w:before="0" w:after="0"/>
              <w:ind w:left="0"/>
              <w:rPr>
                <w:sz w:val="18"/>
                <w:szCs w:val="18"/>
              </w:rPr>
            </w:pPr>
            <w:r w:rsidRPr="006A7151">
              <w:rPr>
                <w:sz w:val="18"/>
                <w:szCs w:val="18"/>
              </w:rPr>
              <w:t xml:space="preserve">For DBO contract detailed design completed - partially. Rest undergoing </w:t>
            </w:r>
          </w:p>
        </w:tc>
        <w:tc>
          <w:tcPr>
            <w:tcW w:w="1751" w:type="dxa"/>
          </w:tcPr>
          <w:p w14:paraId="5B126C05" w14:textId="77777777" w:rsidR="00E478C8" w:rsidRPr="006A7151" w:rsidRDefault="00E478C8" w:rsidP="006A7151">
            <w:pPr>
              <w:pStyle w:val="ListParagraph1"/>
              <w:adjustRightInd w:val="0"/>
              <w:spacing w:before="0" w:after="0"/>
              <w:ind w:left="0"/>
              <w:rPr>
                <w:sz w:val="18"/>
                <w:szCs w:val="18"/>
              </w:rPr>
            </w:pPr>
            <w:r w:rsidRPr="006A7151">
              <w:rPr>
                <w:sz w:val="18"/>
                <w:szCs w:val="18"/>
              </w:rPr>
              <w:t>Final IEE under finalization along with SEMP.  Will be submitted shortly</w:t>
            </w:r>
          </w:p>
        </w:tc>
        <w:tc>
          <w:tcPr>
            <w:tcW w:w="1701" w:type="dxa"/>
          </w:tcPr>
          <w:p w14:paraId="6CC6DEB8" w14:textId="7948D6F7" w:rsidR="00E478C8" w:rsidRPr="006A7151" w:rsidRDefault="00E478C8" w:rsidP="006A7151">
            <w:pPr>
              <w:pStyle w:val="ListParagraph1"/>
              <w:adjustRightInd w:val="0"/>
              <w:spacing w:before="0" w:after="0"/>
              <w:ind w:left="0"/>
              <w:rPr>
                <w:sz w:val="18"/>
                <w:szCs w:val="18"/>
              </w:rPr>
            </w:pPr>
            <w:r w:rsidRPr="006A7151">
              <w:rPr>
                <w:sz w:val="18"/>
                <w:szCs w:val="18"/>
              </w:rPr>
              <w:t xml:space="preserve">To be submitted by </w:t>
            </w:r>
            <w:r w:rsidR="0007261E">
              <w:rPr>
                <w:sz w:val="18"/>
                <w:szCs w:val="18"/>
              </w:rPr>
              <w:t>July</w:t>
            </w:r>
          </w:p>
          <w:p w14:paraId="245B300F" w14:textId="77777777" w:rsidR="00E478C8" w:rsidRPr="006A7151" w:rsidRDefault="00E478C8" w:rsidP="006A7151">
            <w:pPr>
              <w:pStyle w:val="ListParagraph1"/>
              <w:adjustRightInd w:val="0"/>
              <w:spacing w:before="0" w:after="0"/>
              <w:ind w:left="0"/>
              <w:rPr>
                <w:sz w:val="18"/>
                <w:szCs w:val="18"/>
              </w:rPr>
            </w:pPr>
            <w:r w:rsidRPr="006A7151">
              <w:rPr>
                <w:sz w:val="18"/>
                <w:szCs w:val="18"/>
              </w:rPr>
              <w:t>2020 after completion of design</w:t>
            </w:r>
          </w:p>
        </w:tc>
        <w:tc>
          <w:tcPr>
            <w:tcW w:w="1560" w:type="dxa"/>
          </w:tcPr>
          <w:p w14:paraId="594F62A0" w14:textId="77777777" w:rsidR="00E478C8" w:rsidRPr="006A7151" w:rsidRDefault="00E478C8" w:rsidP="006A7151">
            <w:pPr>
              <w:pStyle w:val="ListParagraph1"/>
              <w:adjustRightInd w:val="0"/>
              <w:spacing w:before="0" w:after="0"/>
              <w:ind w:left="0"/>
              <w:rPr>
                <w:sz w:val="18"/>
                <w:szCs w:val="18"/>
              </w:rPr>
            </w:pPr>
            <w:r w:rsidRPr="006A7151">
              <w:rPr>
                <w:sz w:val="18"/>
                <w:szCs w:val="18"/>
              </w:rPr>
              <w:t>Draft IEE disclosed in ADB website</w:t>
            </w:r>
          </w:p>
          <w:p w14:paraId="55877049" w14:textId="77777777" w:rsidR="00E478C8" w:rsidRPr="006A7151" w:rsidRDefault="00E478C8" w:rsidP="006A7151">
            <w:pPr>
              <w:pStyle w:val="ListParagraph1"/>
              <w:adjustRightInd w:val="0"/>
              <w:spacing w:before="0" w:after="0"/>
              <w:ind w:left="0"/>
              <w:rPr>
                <w:sz w:val="18"/>
                <w:szCs w:val="18"/>
              </w:rPr>
            </w:pPr>
          </w:p>
          <w:p w14:paraId="47EB8A65" w14:textId="77777777" w:rsidR="00E478C8" w:rsidRPr="006A7151" w:rsidRDefault="00E478C8" w:rsidP="006A7151">
            <w:pPr>
              <w:pStyle w:val="ListParagraph1"/>
              <w:adjustRightInd w:val="0"/>
              <w:spacing w:before="0" w:after="0"/>
              <w:ind w:left="0"/>
              <w:rPr>
                <w:sz w:val="18"/>
                <w:szCs w:val="18"/>
              </w:rPr>
            </w:pPr>
            <w:r w:rsidRPr="006A7151">
              <w:rPr>
                <w:sz w:val="18"/>
                <w:szCs w:val="18"/>
              </w:rPr>
              <w:t>(https://www.adb.org/projects/documents/ind-49107-006-iee-1)</w:t>
            </w:r>
          </w:p>
        </w:tc>
        <w:tc>
          <w:tcPr>
            <w:tcW w:w="2172" w:type="dxa"/>
          </w:tcPr>
          <w:p w14:paraId="3229116B" w14:textId="77777777" w:rsidR="00E478C8" w:rsidRPr="006A7151" w:rsidRDefault="00E478C8" w:rsidP="006A7151">
            <w:pPr>
              <w:pStyle w:val="ListParagraph1"/>
              <w:adjustRightInd w:val="0"/>
              <w:spacing w:before="0" w:after="0"/>
              <w:ind w:left="0"/>
              <w:rPr>
                <w:sz w:val="18"/>
                <w:szCs w:val="18"/>
              </w:rPr>
            </w:pPr>
            <w:r w:rsidRPr="006A7151">
              <w:rPr>
                <w:sz w:val="18"/>
                <w:szCs w:val="18"/>
              </w:rPr>
              <w:t>Draft disclosed IEE only provided to contractor</w:t>
            </w:r>
          </w:p>
        </w:tc>
        <w:tc>
          <w:tcPr>
            <w:tcW w:w="1812" w:type="dxa"/>
          </w:tcPr>
          <w:p w14:paraId="20FD8ACB" w14:textId="001DC359" w:rsidR="00E478C8" w:rsidRPr="006A7151" w:rsidRDefault="0007261E" w:rsidP="006A7151">
            <w:pPr>
              <w:pStyle w:val="ListParagraph1"/>
              <w:adjustRightInd w:val="0"/>
              <w:spacing w:before="0" w:after="0"/>
              <w:ind w:left="0"/>
              <w:rPr>
                <w:sz w:val="18"/>
                <w:szCs w:val="18"/>
              </w:rPr>
            </w:pPr>
            <w:r>
              <w:rPr>
                <w:sz w:val="18"/>
                <w:szCs w:val="18"/>
              </w:rPr>
              <w:t xml:space="preserve">Preparation of SEMP undergoing with development of design </w:t>
            </w:r>
            <w:r w:rsidR="00E478C8" w:rsidRPr="006A7151">
              <w:rPr>
                <w:sz w:val="18"/>
                <w:szCs w:val="18"/>
              </w:rPr>
              <w:t xml:space="preserve"> </w:t>
            </w:r>
          </w:p>
        </w:tc>
        <w:tc>
          <w:tcPr>
            <w:tcW w:w="993" w:type="dxa"/>
          </w:tcPr>
          <w:p w14:paraId="39C240EC" w14:textId="34730828" w:rsidR="00E478C8" w:rsidRPr="006A7151" w:rsidRDefault="0007261E" w:rsidP="006A7151">
            <w:pPr>
              <w:pStyle w:val="ListParagraph1"/>
              <w:adjustRightInd w:val="0"/>
              <w:spacing w:before="0" w:after="0"/>
              <w:ind w:left="0"/>
              <w:rPr>
                <w:snapToGrid w:val="0"/>
                <w:sz w:val="18"/>
                <w:szCs w:val="18"/>
              </w:rPr>
            </w:pPr>
            <w:r>
              <w:rPr>
                <w:sz w:val="18"/>
                <w:szCs w:val="18"/>
              </w:rPr>
              <w:t>Nil</w:t>
            </w:r>
          </w:p>
        </w:tc>
      </w:tr>
      <w:tr w:rsidR="0007261E" w:rsidRPr="00D6296F" w14:paraId="55CC55D5" w14:textId="77777777" w:rsidTr="0007261E">
        <w:trPr>
          <w:jc w:val="center"/>
        </w:trPr>
        <w:tc>
          <w:tcPr>
            <w:tcW w:w="1869" w:type="dxa"/>
          </w:tcPr>
          <w:p w14:paraId="26EE3011" w14:textId="77777777" w:rsidR="0007261E" w:rsidRPr="006A7151" w:rsidRDefault="0007261E" w:rsidP="0007261E">
            <w:pPr>
              <w:jc w:val="both"/>
              <w:rPr>
                <w:b/>
                <w:bCs/>
                <w:color w:val="000000"/>
                <w:sz w:val="18"/>
                <w:szCs w:val="18"/>
              </w:rPr>
            </w:pPr>
            <w:r w:rsidRPr="006A7151">
              <w:rPr>
                <w:b/>
                <w:bCs/>
                <w:color w:val="000000"/>
                <w:sz w:val="18"/>
                <w:szCs w:val="18"/>
              </w:rPr>
              <w:t>WBDWSIP/DWW/NCB/</w:t>
            </w:r>
          </w:p>
          <w:p w14:paraId="1AB6C8FB" w14:textId="77777777" w:rsidR="0007261E" w:rsidRPr="006A7151" w:rsidRDefault="0007261E" w:rsidP="0007261E">
            <w:pPr>
              <w:jc w:val="both"/>
              <w:rPr>
                <w:b/>
                <w:bCs/>
                <w:color w:val="000000"/>
                <w:sz w:val="18"/>
                <w:szCs w:val="18"/>
              </w:rPr>
            </w:pPr>
            <w:r w:rsidRPr="006A7151">
              <w:rPr>
                <w:b/>
                <w:bCs/>
                <w:color w:val="000000"/>
                <w:sz w:val="18"/>
                <w:szCs w:val="18"/>
              </w:rPr>
              <w:t>BK/02A/2018-19</w:t>
            </w:r>
          </w:p>
        </w:tc>
        <w:tc>
          <w:tcPr>
            <w:tcW w:w="1385" w:type="dxa"/>
          </w:tcPr>
          <w:p w14:paraId="7148FFA0" w14:textId="77777777" w:rsidR="0007261E" w:rsidRPr="006A7151" w:rsidRDefault="0007261E" w:rsidP="0007261E">
            <w:pPr>
              <w:jc w:val="both"/>
              <w:rPr>
                <w:bCs/>
                <w:color w:val="000000"/>
                <w:sz w:val="18"/>
                <w:szCs w:val="18"/>
                <w:lang w:val="en-IN"/>
              </w:rPr>
            </w:pPr>
            <w:r w:rsidRPr="006A7151">
              <w:rPr>
                <w:bCs/>
                <w:color w:val="000000"/>
                <w:sz w:val="18"/>
                <w:szCs w:val="18"/>
              </w:rPr>
              <w:t xml:space="preserve">Design and Construction of Intermediate Pumping Station, ground storage </w:t>
            </w:r>
            <w:r w:rsidRPr="006A7151">
              <w:rPr>
                <w:bCs/>
                <w:color w:val="000000"/>
                <w:sz w:val="18"/>
                <w:szCs w:val="18"/>
              </w:rPr>
              <w:lastRenderedPageBreak/>
              <w:t xml:space="preserve">reservoirs, overhead reservoirs, water distribution network and metering works in </w:t>
            </w:r>
            <w:proofErr w:type="spellStart"/>
            <w:r w:rsidRPr="006A7151">
              <w:rPr>
                <w:bCs/>
                <w:color w:val="000000"/>
                <w:sz w:val="18"/>
                <w:szCs w:val="18"/>
              </w:rPr>
              <w:t>Indpur</w:t>
            </w:r>
            <w:proofErr w:type="spellEnd"/>
            <w:r w:rsidRPr="006A7151">
              <w:rPr>
                <w:bCs/>
                <w:color w:val="000000"/>
                <w:sz w:val="18"/>
                <w:szCs w:val="18"/>
              </w:rPr>
              <w:t xml:space="preserve"> block., Bankura</w:t>
            </w:r>
          </w:p>
        </w:tc>
        <w:tc>
          <w:tcPr>
            <w:tcW w:w="1418" w:type="dxa"/>
          </w:tcPr>
          <w:p w14:paraId="79F02AC8" w14:textId="77777777" w:rsidR="0007261E" w:rsidRPr="006A7151" w:rsidRDefault="0007261E" w:rsidP="0007261E">
            <w:pPr>
              <w:pStyle w:val="ListParagraph1"/>
              <w:adjustRightInd w:val="0"/>
              <w:spacing w:before="0" w:after="0"/>
              <w:ind w:left="0"/>
              <w:rPr>
                <w:sz w:val="18"/>
                <w:szCs w:val="18"/>
              </w:rPr>
            </w:pPr>
            <w:r w:rsidRPr="006A7151">
              <w:rPr>
                <w:sz w:val="18"/>
                <w:szCs w:val="18"/>
              </w:rPr>
              <w:lastRenderedPageBreak/>
              <w:t xml:space="preserve">Detailed design continued zone wise. </w:t>
            </w:r>
          </w:p>
          <w:p w14:paraId="1883910B" w14:textId="0DA63EC2" w:rsidR="0007261E" w:rsidRPr="006A7151" w:rsidRDefault="0007261E" w:rsidP="0007261E">
            <w:pPr>
              <w:pStyle w:val="ListParagraph1"/>
              <w:adjustRightInd w:val="0"/>
              <w:spacing w:before="0" w:after="0"/>
              <w:ind w:left="0"/>
              <w:rPr>
                <w:sz w:val="18"/>
                <w:szCs w:val="18"/>
              </w:rPr>
            </w:pPr>
            <w:r w:rsidRPr="006A7151">
              <w:rPr>
                <w:sz w:val="18"/>
                <w:szCs w:val="18"/>
              </w:rPr>
              <w:t>Partly completed and work ongoing</w:t>
            </w:r>
            <w:r>
              <w:rPr>
                <w:sz w:val="18"/>
                <w:szCs w:val="18"/>
              </w:rPr>
              <w:t xml:space="preserve"> (design status </w:t>
            </w:r>
            <w:r>
              <w:rPr>
                <w:sz w:val="18"/>
                <w:szCs w:val="18"/>
              </w:rPr>
              <w:lastRenderedPageBreak/>
              <w:t>stated in Table 3)</w:t>
            </w:r>
            <w:r w:rsidRPr="006A7151">
              <w:rPr>
                <w:sz w:val="18"/>
                <w:szCs w:val="18"/>
              </w:rPr>
              <w:t xml:space="preserve"> </w:t>
            </w:r>
          </w:p>
        </w:tc>
        <w:tc>
          <w:tcPr>
            <w:tcW w:w="1751" w:type="dxa"/>
          </w:tcPr>
          <w:p w14:paraId="0A60067A" w14:textId="0D7A7138" w:rsidR="0007261E" w:rsidRPr="006A7151" w:rsidRDefault="0007261E" w:rsidP="0007261E">
            <w:pPr>
              <w:pStyle w:val="ListParagraph1"/>
              <w:adjustRightInd w:val="0"/>
              <w:spacing w:before="0" w:after="0"/>
              <w:ind w:left="0"/>
              <w:rPr>
                <w:sz w:val="18"/>
                <w:szCs w:val="18"/>
              </w:rPr>
            </w:pPr>
            <w:r>
              <w:rPr>
                <w:sz w:val="18"/>
                <w:szCs w:val="18"/>
              </w:rPr>
              <w:lastRenderedPageBreak/>
              <w:t xml:space="preserve">Updated IEE prepared </w:t>
            </w:r>
            <w:proofErr w:type="spellStart"/>
            <w:r>
              <w:rPr>
                <w:sz w:val="18"/>
                <w:szCs w:val="18"/>
              </w:rPr>
              <w:t>upto</w:t>
            </w:r>
            <w:proofErr w:type="spellEnd"/>
            <w:r>
              <w:rPr>
                <w:sz w:val="18"/>
                <w:szCs w:val="18"/>
              </w:rPr>
              <w:t xml:space="preserve"> date design and</w:t>
            </w:r>
            <w:r w:rsidRPr="006A7151">
              <w:rPr>
                <w:sz w:val="18"/>
                <w:szCs w:val="18"/>
              </w:rPr>
              <w:t xml:space="preserve"> SEMPs zone wise.  </w:t>
            </w:r>
          </w:p>
        </w:tc>
        <w:tc>
          <w:tcPr>
            <w:tcW w:w="1701" w:type="dxa"/>
          </w:tcPr>
          <w:p w14:paraId="1147F6E2" w14:textId="42FD59BE" w:rsidR="0007261E" w:rsidRPr="006A7151" w:rsidRDefault="0007261E" w:rsidP="0007261E">
            <w:pPr>
              <w:pStyle w:val="ListParagraph1"/>
              <w:adjustRightInd w:val="0"/>
              <w:spacing w:before="0" w:after="0"/>
              <w:ind w:left="0"/>
              <w:rPr>
                <w:sz w:val="18"/>
                <w:szCs w:val="18"/>
              </w:rPr>
            </w:pPr>
            <w:r w:rsidRPr="005F458B">
              <w:rPr>
                <w:sz w:val="18"/>
                <w:szCs w:val="18"/>
              </w:rPr>
              <w:t xml:space="preserve">Updated IEE submitted in </w:t>
            </w:r>
            <w:r>
              <w:rPr>
                <w:sz w:val="18"/>
                <w:szCs w:val="18"/>
              </w:rPr>
              <w:t xml:space="preserve">April 2020 </w:t>
            </w:r>
            <w:r w:rsidRPr="005F458B">
              <w:rPr>
                <w:sz w:val="18"/>
                <w:szCs w:val="18"/>
              </w:rPr>
              <w:t>along with Log sheet</w:t>
            </w:r>
          </w:p>
        </w:tc>
        <w:tc>
          <w:tcPr>
            <w:tcW w:w="1560" w:type="dxa"/>
          </w:tcPr>
          <w:p w14:paraId="10D6E3F7" w14:textId="77777777" w:rsidR="0007261E" w:rsidRPr="006A7151" w:rsidRDefault="0007261E" w:rsidP="0007261E">
            <w:pPr>
              <w:pStyle w:val="ListParagraph1"/>
              <w:adjustRightInd w:val="0"/>
              <w:spacing w:before="0" w:after="0"/>
              <w:ind w:left="0"/>
              <w:rPr>
                <w:sz w:val="18"/>
                <w:szCs w:val="18"/>
              </w:rPr>
            </w:pPr>
            <w:r w:rsidRPr="006A7151">
              <w:rPr>
                <w:sz w:val="18"/>
                <w:szCs w:val="18"/>
              </w:rPr>
              <w:t>Draft IEE disclosed in ADB website</w:t>
            </w:r>
          </w:p>
          <w:p w14:paraId="1EF4467C" w14:textId="77777777" w:rsidR="0007261E" w:rsidRPr="006A7151" w:rsidRDefault="0007261E" w:rsidP="0007261E">
            <w:pPr>
              <w:pStyle w:val="ListParagraph1"/>
              <w:adjustRightInd w:val="0"/>
              <w:spacing w:before="0" w:after="0"/>
              <w:ind w:left="0"/>
              <w:rPr>
                <w:sz w:val="18"/>
                <w:szCs w:val="18"/>
              </w:rPr>
            </w:pPr>
          </w:p>
          <w:p w14:paraId="275E2B0D" w14:textId="18A2953F" w:rsidR="0007261E" w:rsidRDefault="0007261E" w:rsidP="0007261E">
            <w:pPr>
              <w:pStyle w:val="ListParagraph1"/>
              <w:adjustRightInd w:val="0"/>
              <w:spacing w:before="0" w:after="0"/>
              <w:ind w:left="0"/>
              <w:rPr>
                <w:sz w:val="18"/>
                <w:szCs w:val="18"/>
              </w:rPr>
            </w:pPr>
            <w:r w:rsidRPr="006A7151">
              <w:rPr>
                <w:sz w:val="18"/>
                <w:szCs w:val="18"/>
              </w:rPr>
              <w:t>(</w:t>
            </w:r>
            <w:hyperlink r:id="rId34" w:history="1">
              <w:r w:rsidRPr="001422B7">
                <w:rPr>
                  <w:rStyle w:val="Hyperlink"/>
                  <w:rFonts w:cs="Arial"/>
                  <w:sz w:val="18"/>
                  <w:szCs w:val="18"/>
                </w:rPr>
                <w:t>https://www.adb.org/projects/documents/ind-49107-006-iee-1</w:t>
              </w:r>
            </w:hyperlink>
          </w:p>
          <w:p w14:paraId="1C40CF07" w14:textId="30445C38" w:rsidR="0007261E" w:rsidRPr="006A7151" w:rsidRDefault="005B13E5" w:rsidP="0007261E">
            <w:pPr>
              <w:pStyle w:val="ListParagraph1"/>
              <w:adjustRightInd w:val="0"/>
              <w:spacing w:before="0" w:after="0"/>
              <w:ind w:left="0"/>
              <w:rPr>
                <w:sz w:val="18"/>
                <w:szCs w:val="18"/>
              </w:rPr>
            </w:pPr>
            <w:r>
              <w:rPr>
                <w:sz w:val="18"/>
                <w:szCs w:val="18"/>
              </w:rPr>
              <w:lastRenderedPageBreak/>
              <w:t>Zone wise u</w:t>
            </w:r>
            <w:r w:rsidR="0007261E">
              <w:rPr>
                <w:sz w:val="18"/>
                <w:szCs w:val="18"/>
              </w:rPr>
              <w:t xml:space="preserve">pdated IEE accepted by ADB, disclosure pending </w:t>
            </w:r>
          </w:p>
        </w:tc>
        <w:tc>
          <w:tcPr>
            <w:tcW w:w="2172" w:type="dxa"/>
          </w:tcPr>
          <w:p w14:paraId="7D52FA0F" w14:textId="77777777" w:rsidR="0007261E" w:rsidRPr="006A7151" w:rsidRDefault="0007261E" w:rsidP="0007261E">
            <w:pPr>
              <w:pStyle w:val="ListParagraph1"/>
              <w:adjustRightInd w:val="0"/>
              <w:spacing w:before="0" w:after="0"/>
              <w:ind w:left="0"/>
              <w:rPr>
                <w:sz w:val="18"/>
                <w:szCs w:val="18"/>
              </w:rPr>
            </w:pPr>
            <w:r w:rsidRPr="006A7151">
              <w:rPr>
                <w:sz w:val="18"/>
                <w:szCs w:val="18"/>
              </w:rPr>
              <w:lastRenderedPageBreak/>
              <w:t>Draft disclosed IEE only provided to contractor</w:t>
            </w:r>
          </w:p>
        </w:tc>
        <w:tc>
          <w:tcPr>
            <w:tcW w:w="1812" w:type="dxa"/>
          </w:tcPr>
          <w:p w14:paraId="14C10FD5" w14:textId="77777777" w:rsidR="0007261E" w:rsidRDefault="0007261E" w:rsidP="0007261E">
            <w:pPr>
              <w:pStyle w:val="ListParagraph1"/>
              <w:adjustRightInd w:val="0"/>
              <w:spacing w:before="0" w:after="0"/>
              <w:ind w:left="0"/>
              <w:rPr>
                <w:snapToGrid w:val="0"/>
                <w:sz w:val="18"/>
                <w:szCs w:val="18"/>
              </w:rPr>
            </w:pPr>
            <w:r w:rsidRPr="006A7151">
              <w:rPr>
                <w:sz w:val="18"/>
                <w:szCs w:val="18"/>
              </w:rPr>
              <w:t>Prepared and approved by PIU</w:t>
            </w:r>
          </w:p>
          <w:p w14:paraId="4D89093D" w14:textId="77777777" w:rsidR="0007261E" w:rsidRPr="0007261E" w:rsidRDefault="0007261E" w:rsidP="0007261E">
            <w:pPr>
              <w:pStyle w:val="ListParagraph1"/>
              <w:adjustRightInd w:val="0"/>
              <w:spacing w:before="0" w:after="0"/>
              <w:ind w:left="0"/>
              <w:rPr>
                <w:snapToGrid w:val="0"/>
                <w:sz w:val="18"/>
                <w:szCs w:val="18"/>
              </w:rPr>
            </w:pPr>
          </w:p>
          <w:p w14:paraId="73500C54" w14:textId="2A6AB55A" w:rsidR="0007261E" w:rsidRPr="006A7151" w:rsidRDefault="0007261E" w:rsidP="0007261E">
            <w:pPr>
              <w:pStyle w:val="ListParagraph1"/>
              <w:adjustRightInd w:val="0"/>
              <w:spacing w:before="0" w:after="0"/>
              <w:ind w:left="0"/>
              <w:rPr>
                <w:sz w:val="18"/>
                <w:szCs w:val="18"/>
              </w:rPr>
            </w:pPr>
            <w:r w:rsidRPr="006A7151">
              <w:rPr>
                <w:sz w:val="18"/>
                <w:szCs w:val="18"/>
              </w:rPr>
              <w:t>The list of SEMPs that have been approved</w:t>
            </w:r>
            <w:r w:rsidR="008113CA">
              <w:rPr>
                <w:sz w:val="18"/>
                <w:szCs w:val="18"/>
              </w:rPr>
              <w:t xml:space="preserve"> by PIU</w:t>
            </w:r>
            <w:r w:rsidRPr="006A7151">
              <w:rPr>
                <w:sz w:val="18"/>
                <w:szCs w:val="18"/>
              </w:rPr>
              <w:t xml:space="preserve"> are provided in Table 3A.</w:t>
            </w:r>
          </w:p>
        </w:tc>
        <w:tc>
          <w:tcPr>
            <w:tcW w:w="993" w:type="dxa"/>
          </w:tcPr>
          <w:p w14:paraId="60F5EE85" w14:textId="064B2276" w:rsidR="0007261E" w:rsidRPr="006A7151" w:rsidRDefault="0007261E" w:rsidP="0007261E">
            <w:pPr>
              <w:pStyle w:val="ListParagraph1"/>
              <w:adjustRightInd w:val="0"/>
              <w:spacing w:before="0" w:after="0"/>
              <w:ind w:left="0"/>
              <w:rPr>
                <w:snapToGrid w:val="0"/>
                <w:sz w:val="18"/>
                <w:szCs w:val="18"/>
              </w:rPr>
            </w:pPr>
            <w:r>
              <w:rPr>
                <w:sz w:val="18"/>
                <w:szCs w:val="18"/>
              </w:rPr>
              <w:t>Nil</w:t>
            </w:r>
          </w:p>
        </w:tc>
      </w:tr>
      <w:tr w:rsidR="0007261E" w:rsidRPr="00D6296F" w14:paraId="129FA728" w14:textId="77777777" w:rsidTr="0007261E">
        <w:trPr>
          <w:jc w:val="center"/>
        </w:trPr>
        <w:tc>
          <w:tcPr>
            <w:tcW w:w="1869" w:type="dxa"/>
            <w:tcBorders>
              <w:top w:val="single" w:sz="4" w:space="0" w:color="auto"/>
              <w:left w:val="single" w:sz="4" w:space="0" w:color="auto"/>
              <w:bottom w:val="single" w:sz="4" w:space="0" w:color="auto"/>
              <w:right w:val="single" w:sz="4" w:space="0" w:color="auto"/>
            </w:tcBorders>
          </w:tcPr>
          <w:p w14:paraId="1B05AD57" w14:textId="77777777" w:rsidR="0007261E" w:rsidRPr="006A7151" w:rsidRDefault="0007261E" w:rsidP="0007261E">
            <w:pPr>
              <w:jc w:val="both"/>
              <w:rPr>
                <w:b/>
                <w:bCs/>
                <w:color w:val="000000"/>
                <w:sz w:val="18"/>
                <w:szCs w:val="18"/>
              </w:rPr>
            </w:pPr>
            <w:r w:rsidRPr="006A7151">
              <w:rPr>
                <w:b/>
                <w:bCs/>
                <w:color w:val="000000"/>
                <w:sz w:val="18"/>
                <w:szCs w:val="18"/>
              </w:rPr>
              <w:t>WBDWSIP/DWW/NCB/</w:t>
            </w:r>
          </w:p>
          <w:p w14:paraId="43D797BB" w14:textId="77777777" w:rsidR="0007261E" w:rsidRPr="006A7151" w:rsidRDefault="0007261E" w:rsidP="0007261E">
            <w:pPr>
              <w:jc w:val="both"/>
              <w:rPr>
                <w:b/>
                <w:bCs/>
                <w:color w:val="000000"/>
                <w:sz w:val="18"/>
                <w:szCs w:val="18"/>
              </w:rPr>
            </w:pPr>
            <w:r w:rsidRPr="006A7151">
              <w:rPr>
                <w:b/>
                <w:bCs/>
                <w:color w:val="000000"/>
                <w:sz w:val="18"/>
                <w:szCs w:val="18"/>
              </w:rPr>
              <w:t>BK/02B/2018-19</w:t>
            </w:r>
          </w:p>
        </w:tc>
        <w:tc>
          <w:tcPr>
            <w:tcW w:w="1385" w:type="dxa"/>
          </w:tcPr>
          <w:p w14:paraId="40E4B275" w14:textId="77777777" w:rsidR="0007261E" w:rsidRPr="006A7151" w:rsidRDefault="0007261E" w:rsidP="0007261E">
            <w:pPr>
              <w:jc w:val="both"/>
              <w:rPr>
                <w:bCs/>
                <w:color w:val="000000"/>
                <w:sz w:val="18"/>
                <w:szCs w:val="18"/>
                <w:lang w:val="en-IN"/>
              </w:rPr>
            </w:pPr>
            <w:r w:rsidRPr="006A7151">
              <w:rPr>
                <w:bCs/>
                <w:color w:val="000000"/>
                <w:sz w:val="18"/>
                <w:szCs w:val="18"/>
              </w:rPr>
              <w:t xml:space="preserve">Design and Construction of Intermediate Pumping Station, Secondary transmission mains, overhead reservoirs including water distribution network and metering works in </w:t>
            </w:r>
            <w:proofErr w:type="spellStart"/>
            <w:r w:rsidRPr="006A7151">
              <w:rPr>
                <w:bCs/>
                <w:color w:val="000000"/>
                <w:sz w:val="18"/>
                <w:szCs w:val="18"/>
              </w:rPr>
              <w:t>Taldangra</w:t>
            </w:r>
            <w:proofErr w:type="spellEnd"/>
            <w:r w:rsidRPr="006A7151">
              <w:rPr>
                <w:bCs/>
                <w:color w:val="000000"/>
                <w:sz w:val="18"/>
                <w:szCs w:val="18"/>
              </w:rPr>
              <w:t xml:space="preserve"> Block.</w:t>
            </w:r>
          </w:p>
        </w:tc>
        <w:tc>
          <w:tcPr>
            <w:tcW w:w="1418" w:type="dxa"/>
          </w:tcPr>
          <w:p w14:paraId="3DCAD2BE" w14:textId="77777777" w:rsidR="0007261E" w:rsidRPr="006A7151" w:rsidRDefault="0007261E" w:rsidP="0007261E">
            <w:pPr>
              <w:pStyle w:val="ListParagraph1"/>
              <w:adjustRightInd w:val="0"/>
              <w:spacing w:before="0" w:after="0"/>
              <w:ind w:left="0"/>
              <w:rPr>
                <w:sz w:val="18"/>
                <w:szCs w:val="18"/>
              </w:rPr>
            </w:pPr>
            <w:r w:rsidRPr="006A7151">
              <w:rPr>
                <w:sz w:val="18"/>
                <w:szCs w:val="18"/>
              </w:rPr>
              <w:t xml:space="preserve">Detailed design continued zone wise. </w:t>
            </w:r>
          </w:p>
          <w:p w14:paraId="209EFDF5" w14:textId="2903A57B" w:rsidR="0007261E" w:rsidRPr="006A7151" w:rsidRDefault="0007261E" w:rsidP="0007261E">
            <w:pPr>
              <w:pStyle w:val="ListParagraph1"/>
              <w:adjustRightInd w:val="0"/>
              <w:spacing w:before="0" w:after="0"/>
              <w:ind w:left="0"/>
              <w:rPr>
                <w:sz w:val="18"/>
                <w:szCs w:val="18"/>
              </w:rPr>
            </w:pPr>
            <w:r w:rsidRPr="006A7151">
              <w:rPr>
                <w:sz w:val="18"/>
                <w:szCs w:val="18"/>
              </w:rPr>
              <w:t>Partly completed and work ongoing</w:t>
            </w:r>
            <w:r>
              <w:rPr>
                <w:sz w:val="18"/>
                <w:szCs w:val="18"/>
              </w:rPr>
              <w:t xml:space="preserve"> (design status stated in Table 3)</w:t>
            </w:r>
            <w:r w:rsidRPr="006A7151">
              <w:rPr>
                <w:sz w:val="18"/>
                <w:szCs w:val="18"/>
              </w:rPr>
              <w:t xml:space="preserve"> </w:t>
            </w:r>
          </w:p>
        </w:tc>
        <w:tc>
          <w:tcPr>
            <w:tcW w:w="1751" w:type="dxa"/>
          </w:tcPr>
          <w:p w14:paraId="0E817679" w14:textId="04E3A166" w:rsidR="0007261E" w:rsidRPr="006A7151" w:rsidRDefault="0007261E" w:rsidP="0007261E">
            <w:pPr>
              <w:pStyle w:val="ListParagraph1"/>
              <w:adjustRightInd w:val="0"/>
              <w:spacing w:before="0" w:after="0"/>
              <w:ind w:left="0"/>
              <w:rPr>
                <w:sz w:val="18"/>
                <w:szCs w:val="18"/>
              </w:rPr>
            </w:pPr>
            <w:r>
              <w:rPr>
                <w:sz w:val="18"/>
                <w:szCs w:val="18"/>
              </w:rPr>
              <w:t>Updated</w:t>
            </w:r>
            <w:r w:rsidRPr="006A7151">
              <w:rPr>
                <w:sz w:val="18"/>
                <w:szCs w:val="18"/>
              </w:rPr>
              <w:t xml:space="preserve"> IEE under finalization.  Will be submitted shortly</w:t>
            </w:r>
          </w:p>
        </w:tc>
        <w:tc>
          <w:tcPr>
            <w:tcW w:w="1701" w:type="dxa"/>
          </w:tcPr>
          <w:p w14:paraId="17AACAF7" w14:textId="1D3273A5" w:rsidR="0007261E" w:rsidRPr="006A7151" w:rsidRDefault="0007261E" w:rsidP="0007261E">
            <w:pPr>
              <w:pStyle w:val="ListParagraph1"/>
              <w:adjustRightInd w:val="0"/>
              <w:spacing w:before="0" w:after="0"/>
              <w:ind w:left="0"/>
              <w:rPr>
                <w:sz w:val="18"/>
                <w:szCs w:val="18"/>
              </w:rPr>
            </w:pPr>
            <w:r w:rsidRPr="006A7151">
              <w:rPr>
                <w:sz w:val="18"/>
                <w:szCs w:val="18"/>
              </w:rPr>
              <w:t>To be submitted by</w:t>
            </w:r>
            <w:r>
              <w:rPr>
                <w:sz w:val="18"/>
                <w:szCs w:val="18"/>
              </w:rPr>
              <w:t xml:space="preserve"> May</w:t>
            </w:r>
          </w:p>
          <w:p w14:paraId="0E391264" w14:textId="3A8548F6" w:rsidR="0007261E" w:rsidRPr="006A7151" w:rsidRDefault="0007261E" w:rsidP="0007261E">
            <w:pPr>
              <w:pStyle w:val="ListParagraph1"/>
              <w:adjustRightInd w:val="0"/>
              <w:spacing w:before="0" w:after="0"/>
              <w:ind w:left="0"/>
              <w:rPr>
                <w:sz w:val="18"/>
                <w:szCs w:val="18"/>
              </w:rPr>
            </w:pPr>
            <w:r w:rsidRPr="006A7151">
              <w:rPr>
                <w:sz w:val="18"/>
                <w:szCs w:val="18"/>
              </w:rPr>
              <w:t xml:space="preserve">2020 </w:t>
            </w:r>
            <w:r>
              <w:rPr>
                <w:sz w:val="18"/>
                <w:szCs w:val="18"/>
              </w:rPr>
              <w:t xml:space="preserve">on the basis of </w:t>
            </w:r>
            <w:proofErr w:type="spellStart"/>
            <w:r>
              <w:rPr>
                <w:sz w:val="18"/>
                <w:szCs w:val="18"/>
              </w:rPr>
              <w:t>upto</w:t>
            </w:r>
            <w:proofErr w:type="spellEnd"/>
            <w:r>
              <w:rPr>
                <w:sz w:val="18"/>
                <w:szCs w:val="18"/>
              </w:rPr>
              <w:t xml:space="preserve"> date design </w:t>
            </w:r>
          </w:p>
        </w:tc>
        <w:tc>
          <w:tcPr>
            <w:tcW w:w="1560" w:type="dxa"/>
          </w:tcPr>
          <w:p w14:paraId="3E8343B2" w14:textId="77777777" w:rsidR="0007261E" w:rsidRPr="006A7151" w:rsidRDefault="0007261E" w:rsidP="0007261E">
            <w:pPr>
              <w:pStyle w:val="ListParagraph1"/>
              <w:adjustRightInd w:val="0"/>
              <w:spacing w:before="0" w:after="0"/>
              <w:ind w:left="0"/>
              <w:rPr>
                <w:sz w:val="18"/>
                <w:szCs w:val="18"/>
              </w:rPr>
            </w:pPr>
            <w:r w:rsidRPr="006A7151">
              <w:rPr>
                <w:sz w:val="18"/>
                <w:szCs w:val="18"/>
              </w:rPr>
              <w:t>Draft IEE disclosed in ADB website</w:t>
            </w:r>
          </w:p>
          <w:p w14:paraId="4CC8D470" w14:textId="77777777" w:rsidR="0007261E" w:rsidRPr="006A7151" w:rsidRDefault="0007261E" w:rsidP="0007261E">
            <w:pPr>
              <w:pStyle w:val="ListParagraph1"/>
              <w:adjustRightInd w:val="0"/>
              <w:spacing w:before="0" w:after="0"/>
              <w:ind w:left="0"/>
              <w:rPr>
                <w:sz w:val="18"/>
                <w:szCs w:val="18"/>
              </w:rPr>
            </w:pPr>
          </w:p>
          <w:p w14:paraId="4F8A9F2F" w14:textId="77777777" w:rsidR="0007261E" w:rsidRPr="006A7151" w:rsidRDefault="0007261E" w:rsidP="0007261E">
            <w:pPr>
              <w:pStyle w:val="ListParagraph1"/>
              <w:adjustRightInd w:val="0"/>
              <w:spacing w:before="0" w:after="0"/>
              <w:ind w:left="0"/>
              <w:rPr>
                <w:sz w:val="18"/>
                <w:szCs w:val="18"/>
              </w:rPr>
            </w:pPr>
            <w:r w:rsidRPr="006A7151">
              <w:rPr>
                <w:sz w:val="18"/>
                <w:szCs w:val="18"/>
              </w:rPr>
              <w:t>(https://www.adb.org/projects/documents/ind-49107-006-iee-1)</w:t>
            </w:r>
          </w:p>
        </w:tc>
        <w:tc>
          <w:tcPr>
            <w:tcW w:w="2172" w:type="dxa"/>
          </w:tcPr>
          <w:p w14:paraId="1409A764" w14:textId="77777777" w:rsidR="0007261E" w:rsidRPr="006A7151" w:rsidRDefault="0007261E" w:rsidP="0007261E">
            <w:pPr>
              <w:pStyle w:val="ListParagraph1"/>
              <w:adjustRightInd w:val="0"/>
              <w:spacing w:before="0" w:after="0"/>
              <w:ind w:left="0"/>
              <w:rPr>
                <w:sz w:val="18"/>
                <w:szCs w:val="18"/>
              </w:rPr>
            </w:pPr>
            <w:r w:rsidRPr="006A7151">
              <w:rPr>
                <w:sz w:val="18"/>
                <w:szCs w:val="18"/>
              </w:rPr>
              <w:t>Draft disclosed IEE only provided to contractor</w:t>
            </w:r>
          </w:p>
        </w:tc>
        <w:tc>
          <w:tcPr>
            <w:tcW w:w="1812" w:type="dxa"/>
          </w:tcPr>
          <w:p w14:paraId="46B80D88" w14:textId="77777777" w:rsidR="0007261E" w:rsidRDefault="0007261E" w:rsidP="0007261E">
            <w:pPr>
              <w:pStyle w:val="ListParagraph1"/>
              <w:adjustRightInd w:val="0"/>
              <w:spacing w:before="0" w:after="0"/>
              <w:ind w:left="0"/>
              <w:rPr>
                <w:snapToGrid w:val="0"/>
                <w:sz w:val="18"/>
                <w:szCs w:val="18"/>
              </w:rPr>
            </w:pPr>
            <w:r w:rsidRPr="006A7151">
              <w:rPr>
                <w:sz w:val="18"/>
                <w:szCs w:val="18"/>
              </w:rPr>
              <w:t>Prepared and approved by PIU</w:t>
            </w:r>
          </w:p>
          <w:p w14:paraId="1DEBE603" w14:textId="77777777" w:rsidR="0007261E" w:rsidRPr="0007261E" w:rsidRDefault="0007261E" w:rsidP="0007261E">
            <w:pPr>
              <w:pStyle w:val="ListParagraph1"/>
              <w:adjustRightInd w:val="0"/>
              <w:spacing w:before="0" w:after="0"/>
              <w:ind w:left="0"/>
              <w:rPr>
                <w:snapToGrid w:val="0"/>
                <w:sz w:val="18"/>
                <w:szCs w:val="18"/>
              </w:rPr>
            </w:pPr>
          </w:p>
          <w:p w14:paraId="080A405F" w14:textId="6A1CB3A0" w:rsidR="0007261E" w:rsidRPr="006A7151" w:rsidRDefault="0007261E" w:rsidP="0007261E">
            <w:pPr>
              <w:pStyle w:val="ListParagraph1"/>
              <w:adjustRightInd w:val="0"/>
              <w:spacing w:before="0" w:after="0"/>
              <w:ind w:left="0"/>
              <w:rPr>
                <w:sz w:val="18"/>
                <w:szCs w:val="18"/>
              </w:rPr>
            </w:pPr>
            <w:r w:rsidRPr="006A7151">
              <w:rPr>
                <w:sz w:val="18"/>
                <w:szCs w:val="18"/>
              </w:rPr>
              <w:t>The list of SEMPs that have been approved</w:t>
            </w:r>
            <w:r w:rsidR="008113CA">
              <w:rPr>
                <w:sz w:val="18"/>
                <w:szCs w:val="18"/>
              </w:rPr>
              <w:t xml:space="preserve"> by PIU</w:t>
            </w:r>
            <w:r w:rsidRPr="006A7151">
              <w:rPr>
                <w:sz w:val="18"/>
                <w:szCs w:val="18"/>
              </w:rPr>
              <w:t xml:space="preserve"> are provided in Table 3A.</w:t>
            </w:r>
          </w:p>
        </w:tc>
        <w:tc>
          <w:tcPr>
            <w:tcW w:w="993" w:type="dxa"/>
          </w:tcPr>
          <w:p w14:paraId="0C5421C1" w14:textId="0C5E1900" w:rsidR="0007261E" w:rsidRPr="006A7151" w:rsidRDefault="0007261E" w:rsidP="0007261E">
            <w:pPr>
              <w:pStyle w:val="ListParagraph1"/>
              <w:adjustRightInd w:val="0"/>
              <w:spacing w:before="0" w:after="0"/>
              <w:ind w:left="0"/>
              <w:rPr>
                <w:snapToGrid w:val="0"/>
                <w:sz w:val="18"/>
                <w:szCs w:val="18"/>
              </w:rPr>
            </w:pPr>
            <w:r>
              <w:rPr>
                <w:sz w:val="18"/>
                <w:szCs w:val="18"/>
              </w:rPr>
              <w:t>Nil</w:t>
            </w:r>
          </w:p>
        </w:tc>
      </w:tr>
      <w:tr w:rsidR="0007261E" w:rsidRPr="00D6296F" w14:paraId="023AD00E" w14:textId="77777777" w:rsidTr="0007261E">
        <w:trPr>
          <w:jc w:val="center"/>
        </w:trPr>
        <w:tc>
          <w:tcPr>
            <w:tcW w:w="1869" w:type="dxa"/>
            <w:tcBorders>
              <w:top w:val="single" w:sz="4" w:space="0" w:color="auto"/>
              <w:left w:val="single" w:sz="4" w:space="0" w:color="auto"/>
              <w:bottom w:val="single" w:sz="4" w:space="0" w:color="auto"/>
              <w:right w:val="single" w:sz="4" w:space="0" w:color="auto"/>
            </w:tcBorders>
          </w:tcPr>
          <w:p w14:paraId="11DC6C4C" w14:textId="77777777" w:rsidR="0007261E" w:rsidRPr="006A7151" w:rsidRDefault="0007261E" w:rsidP="0007261E">
            <w:pPr>
              <w:jc w:val="both"/>
              <w:rPr>
                <w:b/>
                <w:bCs/>
                <w:color w:val="000000"/>
                <w:sz w:val="18"/>
                <w:szCs w:val="18"/>
              </w:rPr>
            </w:pPr>
            <w:r w:rsidRPr="006A7151">
              <w:rPr>
                <w:b/>
                <w:bCs/>
                <w:color w:val="000000"/>
                <w:sz w:val="18"/>
                <w:szCs w:val="18"/>
              </w:rPr>
              <w:t>WBDWSIP/DWW/NCB/</w:t>
            </w:r>
          </w:p>
          <w:p w14:paraId="50334D04" w14:textId="77777777" w:rsidR="0007261E" w:rsidRPr="006A7151" w:rsidRDefault="0007261E" w:rsidP="0007261E">
            <w:pPr>
              <w:jc w:val="both"/>
              <w:rPr>
                <w:b/>
                <w:bCs/>
                <w:color w:val="000000"/>
                <w:sz w:val="18"/>
                <w:szCs w:val="18"/>
              </w:rPr>
            </w:pPr>
            <w:r w:rsidRPr="006A7151">
              <w:rPr>
                <w:b/>
                <w:bCs/>
                <w:color w:val="000000"/>
                <w:sz w:val="18"/>
                <w:szCs w:val="18"/>
              </w:rPr>
              <w:t>BK/03/2018-19</w:t>
            </w:r>
          </w:p>
        </w:tc>
        <w:tc>
          <w:tcPr>
            <w:tcW w:w="1385" w:type="dxa"/>
          </w:tcPr>
          <w:p w14:paraId="5B1E6F23" w14:textId="77777777" w:rsidR="0007261E" w:rsidRPr="006A7151" w:rsidRDefault="0007261E" w:rsidP="0007261E">
            <w:pPr>
              <w:jc w:val="both"/>
              <w:rPr>
                <w:bCs/>
                <w:color w:val="000000"/>
                <w:sz w:val="18"/>
                <w:szCs w:val="18"/>
                <w:lang w:val="en-IN"/>
              </w:rPr>
            </w:pPr>
            <w:r w:rsidRPr="006A7151">
              <w:rPr>
                <w:bCs/>
                <w:color w:val="000000"/>
                <w:sz w:val="18"/>
                <w:szCs w:val="18"/>
              </w:rPr>
              <w:t xml:space="preserve">Design, Construction and Operation-Maintenance of Raw Water Intake Well, Water Treatment </w:t>
            </w:r>
            <w:r w:rsidRPr="006A7151">
              <w:rPr>
                <w:bCs/>
                <w:color w:val="000000"/>
                <w:sz w:val="18"/>
                <w:szCs w:val="18"/>
              </w:rPr>
              <w:lastRenderedPageBreak/>
              <w:t xml:space="preserve">Plant, Raw and Clear Water Transmission Main for </w:t>
            </w:r>
            <w:proofErr w:type="spellStart"/>
            <w:r w:rsidRPr="006A7151">
              <w:rPr>
                <w:bCs/>
                <w:color w:val="000000"/>
                <w:sz w:val="18"/>
                <w:szCs w:val="18"/>
              </w:rPr>
              <w:t>Mejhia</w:t>
            </w:r>
            <w:proofErr w:type="spellEnd"/>
            <w:r w:rsidRPr="006A7151">
              <w:rPr>
                <w:bCs/>
                <w:color w:val="000000"/>
                <w:sz w:val="18"/>
                <w:szCs w:val="18"/>
              </w:rPr>
              <w:t xml:space="preserve"> and </w:t>
            </w:r>
            <w:proofErr w:type="spellStart"/>
            <w:r w:rsidRPr="006A7151">
              <w:rPr>
                <w:bCs/>
                <w:color w:val="000000"/>
                <w:sz w:val="18"/>
                <w:szCs w:val="18"/>
              </w:rPr>
              <w:t>Gangajalghati</w:t>
            </w:r>
            <w:proofErr w:type="spellEnd"/>
            <w:r w:rsidRPr="006A7151">
              <w:rPr>
                <w:bCs/>
                <w:color w:val="000000"/>
                <w:sz w:val="18"/>
                <w:szCs w:val="18"/>
              </w:rPr>
              <w:t xml:space="preserve"> Block in Bankura</w:t>
            </w:r>
          </w:p>
        </w:tc>
        <w:tc>
          <w:tcPr>
            <w:tcW w:w="1418" w:type="dxa"/>
          </w:tcPr>
          <w:p w14:paraId="399A8601" w14:textId="476B02B0" w:rsidR="0007261E" w:rsidRPr="006A7151" w:rsidRDefault="0007261E" w:rsidP="00FE2860">
            <w:pPr>
              <w:pStyle w:val="ListParagraph1"/>
              <w:tabs>
                <w:tab w:val="left" w:pos="648"/>
              </w:tabs>
              <w:adjustRightInd w:val="0"/>
              <w:spacing w:before="0" w:after="0"/>
              <w:ind w:left="0"/>
              <w:rPr>
                <w:sz w:val="18"/>
                <w:szCs w:val="18"/>
              </w:rPr>
            </w:pPr>
            <w:r w:rsidRPr="006A7151">
              <w:rPr>
                <w:sz w:val="18"/>
                <w:szCs w:val="18"/>
              </w:rPr>
              <w:lastRenderedPageBreak/>
              <w:t xml:space="preserve">DBO contract: design completed </w:t>
            </w:r>
          </w:p>
        </w:tc>
        <w:tc>
          <w:tcPr>
            <w:tcW w:w="1751" w:type="dxa"/>
          </w:tcPr>
          <w:p w14:paraId="7813AA9A" w14:textId="347B1533" w:rsidR="0007261E" w:rsidRPr="006A7151" w:rsidRDefault="0007261E" w:rsidP="0007261E">
            <w:pPr>
              <w:pStyle w:val="ListParagraph1"/>
              <w:adjustRightInd w:val="0"/>
              <w:spacing w:before="0" w:after="0"/>
              <w:ind w:left="0"/>
              <w:rPr>
                <w:sz w:val="18"/>
                <w:szCs w:val="18"/>
              </w:rPr>
            </w:pPr>
            <w:r>
              <w:rPr>
                <w:sz w:val="18"/>
                <w:szCs w:val="18"/>
              </w:rPr>
              <w:t xml:space="preserve">Updated </w:t>
            </w:r>
            <w:r w:rsidRPr="006A7151">
              <w:rPr>
                <w:sz w:val="18"/>
                <w:szCs w:val="18"/>
              </w:rPr>
              <w:t xml:space="preserve">Final IEE </w:t>
            </w:r>
            <w:r>
              <w:rPr>
                <w:sz w:val="18"/>
                <w:szCs w:val="18"/>
              </w:rPr>
              <w:t xml:space="preserve">based on </w:t>
            </w:r>
            <w:proofErr w:type="spellStart"/>
            <w:r>
              <w:rPr>
                <w:sz w:val="18"/>
                <w:szCs w:val="18"/>
              </w:rPr>
              <w:t>upto</w:t>
            </w:r>
            <w:proofErr w:type="spellEnd"/>
            <w:r>
              <w:rPr>
                <w:sz w:val="18"/>
                <w:szCs w:val="18"/>
              </w:rPr>
              <w:t xml:space="preserve"> date design prepared along with SEMP</w:t>
            </w:r>
          </w:p>
        </w:tc>
        <w:tc>
          <w:tcPr>
            <w:tcW w:w="1701" w:type="dxa"/>
          </w:tcPr>
          <w:p w14:paraId="747CDD19" w14:textId="1914A17A" w:rsidR="0007261E" w:rsidRPr="005F458B" w:rsidRDefault="0007261E" w:rsidP="0007261E">
            <w:pPr>
              <w:pStyle w:val="ListParagraph1"/>
              <w:adjustRightInd w:val="0"/>
              <w:spacing w:before="0" w:after="0"/>
              <w:ind w:left="0"/>
              <w:rPr>
                <w:sz w:val="18"/>
                <w:szCs w:val="18"/>
              </w:rPr>
            </w:pPr>
            <w:r w:rsidRPr="005F458B">
              <w:rPr>
                <w:sz w:val="18"/>
                <w:szCs w:val="18"/>
              </w:rPr>
              <w:t xml:space="preserve">Updated IEE submitted </w:t>
            </w:r>
            <w:r>
              <w:rPr>
                <w:sz w:val="18"/>
                <w:szCs w:val="18"/>
              </w:rPr>
              <w:t>o</w:t>
            </w:r>
            <w:r w:rsidRPr="005F458B">
              <w:rPr>
                <w:sz w:val="18"/>
                <w:szCs w:val="18"/>
              </w:rPr>
              <w:t xml:space="preserve">n </w:t>
            </w:r>
            <w:r>
              <w:rPr>
                <w:sz w:val="18"/>
                <w:szCs w:val="18"/>
              </w:rPr>
              <w:t>February</w:t>
            </w:r>
            <w:r w:rsidRPr="005F458B">
              <w:rPr>
                <w:sz w:val="18"/>
                <w:szCs w:val="18"/>
              </w:rPr>
              <w:t xml:space="preserve"> </w:t>
            </w:r>
            <w:r w:rsidR="00FE2860">
              <w:rPr>
                <w:sz w:val="18"/>
                <w:szCs w:val="18"/>
              </w:rPr>
              <w:t>2020</w:t>
            </w:r>
            <w:r w:rsidRPr="005F458B">
              <w:rPr>
                <w:sz w:val="18"/>
                <w:szCs w:val="18"/>
              </w:rPr>
              <w:t xml:space="preserve"> along with Log sheet</w:t>
            </w:r>
          </w:p>
        </w:tc>
        <w:tc>
          <w:tcPr>
            <w:tcW w:w="1560" w:type="dxa"/>
          </w:tcPr>
          <w:p w14:paraId="753AF89F" w14:textId="6D7167F0" w:rsidR="0007261E" w:rsidRPr="005F458B" w:rsidRDefault="005B13E5" w:rsidP="0007261E">
            <w:pPr>
              <w:pStyle w:val="ListParagraph1"/>
              <w:adjustRightInd w:val="0"/>
              <w:spacing w:before="0" w:after="0"/>
              <w:ind w:left="0"/>
              <w:rPr>
                <w:sz w:val="18"/>
                <w:szCs w:val="18"/>
              </w:rPr>
            </w:pPr>
            <w:r>
              <w:rPr>
                <w:sz w:val="18"/>
                <w:szCs w:val="18"/>
              </w:rPr>
              <w:t>Updated</w:t>
            </w:r>
            <w:r w:rsidRPr="005F458B">
              <w:rPr>
                <w:sz w:val="18"/>
                <w:szCs w:val="18"/>
              </w:rPr>
              <w:t xml:space="preserve"> </w:t>
            </w:r>
            <w:r w:rsidR="0007261E" w:rsidRPr="005F458B">
              <w:rPr>
                <w:sz w:val="18"/>
                <w:szCs w:val="18"/>
              </w:rPr>
              <w:t>IEE disclosed in ADB website</w:t>
            </w:r>
          </w:p>
          <w:p w14:paraId="7260E55E" w14:textId="040EF850" w:rsidR="0007261E" w:rsidRPr="005F458B" w:rsidRDefault="0007261E" w:rsidP="0007261E">
            <w:pPr>
              <w:pStyle w:val="ListParagraph1"/>
              <w:adjustRightInd w:val="0"/>
              <w:spacing w:before="0" w:after="0"/>
              <w:ind w:left="0"/>
              <w:rPr>
                <w:sz w:val="18"/>
                <w:szCs w:val="18"/>
              </w:rPr>
            </w:pPr>
            <w:r w:rsidRPr="005F458B">
              <w:rPr>
                <w:rFonts w:eastAsia="Arial"/>
                <w:sz w:val="18"/>
                <w:szCs w:val="18"/>
                <w:lang w:val="en-US" w:bidi="en-US"/>
              </w:rPr>
              <w:t>(</w:t>
            </w:r>
            <w:hyperlink r:id="rId35" w:history="1">
              <w:r w:rsidRPr="005F458B">
                <w:rPr>
                  <w:rStyle w:val="Hyperlink"/>
                  <w:rFonts w:eastAsia="Arial" w:cs="Arial"/>
                  <w:sz w:val="18"/>
                  <w:szCs w:val="18"/>
                  <w:lang w:val="en-US" w:bidi="en-US"/>
                </w:rPr>
                <w:t>https://www.adb.org/projects/documents/ind-49107-006-iee-9</w:t>
              </w:r>
            </w:hyperlink>
            <w:r w:rsidRPr="005F458B">
              <w:rPr>
                <w:rFonts w:eastAsia="Arial"/>
                <w:color w:val="0000FF"/>
                <w:sz w:val="18"/>
                <w:szCs w:val="18"/>
                <w:u w:val="single"/>
                <w:lang w:val="en-US" w:bidi="en-US"/>
              </w:rPr>
              <w:t>)</w:t>
            </w:r>
          </w:p>
          <w:p w14:paraId="0A4C3FDD" w14:textId="70249B66" w:rsidR="0007261E" w:rsidRPr="005F458B" w:rsidRDefault="0007261E" w:rsidP="0007261E">
            <w:pPr>
              <w:pStyle w:val="ListParagraph1"/>
              <w:adjustRightInd w:val="0"/>
              <w:spacing w:before="0" w:after="0"/>
              <w:ind w:left="0"/>
              <w:rPr>
                <w:sz w:val="18"/>
                <w:szCs w:val="18"/>
              </w:rPr>
            </w:pPr>
          </w:p>
        </w:tc>
        <w:tc>
          <w:tcPr>
            <w:tcW w:w="2172" w:type="dxa"/>
          </w:tcPr>
          <w:p w14:paraId="2A3AA660" w14:textId="1A61119A" w:rsidR="0007261E" w:rsidRPr="006A7151" w:rsidRDefault="00FE2860" w:rsidP="0007261E">
            <w:pPr>
              <w:pStyle w:val="ListParagraph1"/>
              <w:adjustRightInd w:val="0"/>
              <w:spacing w:before="0" w:after="0"/>
              <w:ind w:left="0"/>
              <w:rPr>
                <w:sz w:val="18"/>
                <w:szCs w:val="18"/>
              </w:rPr>
            </w:pPr>
            <w:r>
              <w:rPr>
                <w:sz w:val="18"/>
                <w:szCs w:val="18"/>
              </w:rPr>
              <w:t>Updated</w:t>
            </w:r>
            <w:r w:rsidR="0007261E" w:rsidRPr="006A7151">
              <w:rPr>
                <w:sz w:val="18"/>
                <w:szCs w:val="18"/>
              </w:rPr>
              <w:t xml:space="preserve"> disclosed IEE provided to contractor</w:t>
            </w:r>
          </w:p>
        </w:tc>
        <w:tc>
          <w:tcPr>
            <w:tcW w:w="1812" w:type="dxa"/>
          </w:tcPr>
          <w:p w14:paraId="270D8758" w14:textId="77777777" w:rsidR="0007261E" w:rsidRPr="006A7151" w:rsidRDefault="0007261E" w:rsidP="0007261E">
            <w:pPr>
              <w:pStyle w:val="ListParagraph1"/>
              <w:adjustRightInd w:val="0"/>
              <w:spacing w:before="0" w:after="0"/>
              <w:ind w:left="0"/>
              <w:rPr>
                <w:sz w:val="18"/>
                <w:szCs w:val="18"/>
              </w:rPr>
            </w:pPr>
            <w:r w:rsidRPr="006A7151">
              <w:rPr>
                <w:sz w:val="18"/>
                <w:szCs w:val="18"/>
              </w:rPr>
              <w:t>Prepared and approved by PIU</w:t>
            </w:r>
          </w:p>
          <w:p w14:paraId="58E79CAF" w14:textId="77777777" w:rsidR="00FE2860" w:rsidRDefault="00FE2860" w:rsidP="0007261E">
            <w:pPr>
              <w:pStyle w:val="ListParagraph1"/>
              <w:adjustRightInd w:val="0"/>
              <w:spacing w:before="0" w:after="0"/>
              <w:ind w:left="0"/>
              <w:rPr>
                <w:sz w:val="18"/>
                <w:szCs w:val="18"/>
              </w:rPr>
            </w:pPr>
          </w:p>
          <w:p w14:paraId="4D0E05F9" w14:textId="2E204515" w:rsidR="0007261E" w:rsidRPr="006A7151" w:rsidRDefault="0007261E" w:rsidP="0007261E">
            <w:pPr>
              <w:pStyle w:val="ListParagraph1"/>
              <w:adjustRightInd w:val="0"/>
              <w:spacing w:before="0" w:after="0"/>
              <w:ind w:left="0"/>
              <w:rPr>
                <w:sz w:val="18"/>
                <w:szCs w:val="18"/>
              </w:rPr>
            </w:pPr>
            <w:proofErr w:type="spellStart"/>
            <w:r w:rsidRPr="006A7151">
              <w:rPr>
                <w:sz w:val="18"/>
                <w:szCs w:val="18"/>
              </w:rPr>
              <w:t>Updation</w:t>
            </w:r>
            <w:proofErr w:type="spellEnd"/>
            <w:r w:rsidRPr="006A7151">
              <w:rPr>
                <w:sz w:val="18"/>
                <w:szCs w:val="18"/>
              </w:rPr>
              <w:t xml:space="preserve"> </w:t>
            </w:r>
            <w:r w:rsidR="00FE2860">
              <w:rPr>
                <w:sz w:val="18"/>
                <w:szCs w:val="18"/>
              </w:rPr>
              <w:t xml:space="preserve">will be required in case of </w:t>
            </w:r>
            <w:r w:rsidR="008113CA">
              <w:rPr>
                <w:sz w:val="18"/>
                <w:szCs w:val="18"/>
              </w:rPr>
              <w:t xml:space="preserve">any </w:t>
            </w:r>
            <w:r w:rsidR="00FE2860">
              <w:rPr>
                <w:sz w:val="18"/>
                <w:szCs w:val="18"/>
              </w:rPr>
              <w:t>change in design</w:t>
            </w:r>
            <w:r w:rsidRPr="006A7151">
              <w:rPr>
                <w:sz w:val="18"/>
                <w:szCs w:val="18"/>
              </w:rPr>
              <w:t xml:space="preserve"> </w:t>
            </w:r>
          </w:p>
        </w:tc>
        <w:tc>
          <w:tcPr>
            <w:tcW w:w="993" w:type="dxa"/>
          </w:tcPr>
          <w:p w14:paraId="2E07F47B" w14:textId="642A6D57" w:rsidR="0007261E" w:rsidRPr="006A7151" w:rsidRDefault="00FE2860" w:rsidP="0007261E">
            <w:pPr>
              <w:pStyle w:val="ListParagraph1"/>
              <w:adjustRightInd w:val="0"/>
              <w:spacing w:before="0" w:after="0"/>
              <w:ind w:left="0"/>
              <w:rPr>
                <w:snapToGrid w:val="0"/>
                <w:sz w:val="18"/>
                <w:szCs w:val="18"/>
              </w:rPr>
            </w:pPr>
            <w:r>
              <w:rPr>
                <w:sz w:val="18"/>
                <w:szCs w:val="18"/>
              </w:rPr>
              <w:t>Nil</w:t>
            </w:r>
          </w:p>
        </w:tc>
      </w:tr>
      <w:tr w:rsidR="00FE2860" w:rsidRPr="00D6296F" w14:paraId="3929EF66" w14:textId="77777777" w:rsidTr="0007261E">
        <w:trPr>
          <w:jc w:val="center"/>
        </w:trPr>
        <w:tc>
          <w:tcPr>
            <w:tcW w:w="1869" w:type="dxa"/>
            <w:tcBorders>
              <w:top w:val="single" w:sz="4" w:space="0" w:color="auto"/>
              <w:left w:val="single" w:sz="4" w:space="0" w:color="auto"/>
              <w:bottom w:val="single" w:sz="4" w:space="0" w:color="auto"/>
              <w:right w:val="single" w:sz="4" w:space="0" w:color="auto"/>
            </w:tcBorders>
          </w:tcPr>
          <w:p w14:paraId="254C537F" w14:textId="77777777" w:rsidR="00FE2860" w:rsidRPr="006A7151" w:rsidRDefault="00FE2860" w:rsidP="00FE2860">
            <w:pPr>
              <w:jc w:val="both"/>
              <w:rPr>
                <w:b/>
                <w:bCs/>
                <w:color w:val="000000"/>
                <w:sz w:val="18"/>
                <w:szCs w:val="18"/>
              </w:rPr>
            </w:pPr>
            <w:r w:rsidRPr="006A7151">
              <w:rPr>
                <w:b/>
                <w:bCs/>
                <w:color w:val="000000"/>
                <w:sz w:val="18"/>
                <w:szCs w:val="18"/>
              </w:rPr>
              <w:t>WBDWSIP/DWW/NCB/</w:t>
            </w:r>
          </w:p>
          <w:p w14:paraId="7C2C01A2" w14:textId="77777777" w:rsidR="00FE2860" w:rsidRPr="006A7151" w:rsidRDefault="00FE2860" w:rsidP="00FE2860">
            <w:pPr>
              <w:jc w:val="both"/>
              <w:rPr>
                <w:b/>
                <w:bCs/>
                <w:color w:val="000000"/>
                <w:sz w:val="18"/>
                <w:szCs w:val="18"/>
              </w:rPr>
            </w:pPr>
            <w:r w:rsidRPr="006A7151">
              <w:rPr>
                <w:b/>
                <w:bCs/>
                <w:color w:val="000000"/>
                <w:sz w:val="18"/>
                <w:szCs w:val="18"/>
              </w:rPr>
              <w:t>BK/04/2018-19</w:t>
            </w:r>
          </w:p>
        </w:tc>
        <w:tc>
          <w:tcPr>
            <w:tcW w:w="1385" w:type="dxa"/>
          </w:tcPr>
          <w:p w14:paraId="3F47942B" w14:textId="77777777" w:rsidR="00FE2860" w:rsidRPr="006A7151" w:rsidRDefault="00FE2860" w:rsidP="00FE2860">
            <w:pPr>
              <w:jc w:val="both"/>
              <w:rPr>
                <w:bCs/>
                <w:color w:val="000000"/>
                <w:sz w:val="18"/>
                <w:szCs w:val="18"/>
                <w:lang w:val="en-IN"/>
              </w:rPr>
            </w:pPr>
            <w:r w:rsidRPr="006A7151">
              <w:rPr>
                <w:bCs/>
                <w:color w:val="000000"/>
                <w:sz w:val="18"/>
                <w:szCs w:val="18"/>
              </w:rPr>
              <w:t xml:space="preserve">Design and Construction of Overhead Reservoir including Water Supply Distribution Network and Metering Works in </w:t>
            </w:r>
            <w:proofErr w:type="spellStart"/>
            <w:r w:rsidRPr="006A7151">
              <w:rPr>
                <w:bCs/>
                <w:color w:val="000000"/>
                <w:sz w:val="18"/>
                <w:szCs w:val="18"/>
              </w:rPr>
              <w:t>Mejhia</w:t>
            </w:r>
            <w:proofErr w:type="spellEnd"/>
            <w:r w:rsidRPr="006A7151">
              <w:rPr>
                <w:bCs/>
                <w:color w:val="000000"/>
                <w:sz w:val="18"/>
                <w:szCs w:val="18"/>
              </w:rPr>
              <w:t xml:space="preserve"> and </w:t>
            </w:r>
            <w:proofErr w:type="spellStart"/>
            <w:r w:rsidRPr="006A7151">
              <w:rPr>
                <w:bCs/>
                <w:color w:val="000000"/>
                <w:sz w:val="18"/>
                <w:szCs w:val="18"/>
              </w:rPr>
              <w:t>Gangajalghati</w:t>
            </w:r>
            <w:proofErr w:type="spellEnd"/>
            <w:r w:rsidRPr="006A7151">
              <w:rPr>
                <w:bCs/>
                <w:color w:val="000000"/>
                <w:sz w:val="18"/>
                <w:szCs w:val="18"/>
              </w:rPr>
              <w:t xml:space="preserve"> Blocks including Rehabilitation of Existing Schemes., Bankura</w:t>
            </w:r>
          </w:p>
        </w:tc>
        <w:tc>
          <w:tcPr>
            <w:tcW w:w="1418" w:type="dxa"/>
          </w:tcPr>
          <w:p w14:paraId="1302F5EE" w14:textId="77777777" w:rsidR="00FE2860" w:rsidRPr="006A7151" w:rsidRDefault="00FE2860" w:rsidP="00FE2860">
            <w:pPr>
              <w:pStyle w:val="ListParagraph1"/>
              <w:adjustRightInd w:val="0"/>
              <w:spacing w:before="0" w:after="0"/>
              <w:ind w:left="0"/>
              <w:rPr>
                <w:sz w:val="18"/>
                <w:szCs w:val="18"/>
              </w:rPr>
            </w:pPr>
            <w:r w:rsidRPr="006A7151">
              <w:rPr>
                <w:sz w:val="18"/>
                <w:szCs w:val="18"/>
              </w:rPr>
              <w:t xml:space="preserve">Detailed design continued zone wise. </w:t>
            </w:r>
          </w:p>
          <w:p w14:paraId="380C1A40" w14:textId="73A1624E" w:rsidR="00FE2860" w:rsidRPr="006A7151" w:rsidRDefault="00FE2860" w:rsidP="00FE2860">
            <w:pPr>
              <w:pStyle w:val="ListParagraph1"/>
              <w:adjustRightInd w:val="0"/>
              <w:spacing w:before="0" w:after="0"/>
              <w:ind w:left="0"/>
              <w:rPr>
                <w:sz w:val="18"/>
                <w:szCs w:val="18"/>
              </w:rPr>
            </w:pPr>
            <w:r w:rsidRPr="006A7151">
              <w:rPr>
                <w:sz w:val="18"/>
                <w:szCs w:val="18"/>
              </w:rPr>
              <w:t>Partly completed and work ongoing</w:t>
            </w:r>
            <w:r>
              <w:rPr>
                <w:sz w:val="18"/>
                <w:szCs w:val="18"/>
              </w:rPr>
              <w:t xml:space="preserve"> (design status stated in Table 3)</w:t>
            </w:r>
            <w:r w:rsidRPr="006A7151">
              <w:rPr>
                <w:sz w:val="18"/>
                <w:szCs w:val="18"/>
              </w:rPr>
              <w:t xml:space="preserve"> </w:t>
            </w:r>
          </w:p>
        </w:tc>
        <w:tc>
          <w:tcPr>
            <w:tcW w:w="1751" w:type="dxa"/>
          </w:tcPr>
          <w:p w14:paraId="4357E0EB" w14:textId="2A0FE478" w:rsidR="00FE2860" w:rsidRPr="006A7151" w:rsidRDefault="00FE2860" w:rsidP="00FE2860">
            <w:pPr>
              <w:pStyle w:val="ListParagraph1"/>
              <w:adjustRightInd w:val="0"/>
              <w:spacing w:before="0" w:after="0"/>
              <w:ind w:left="0"/>
              <w:rPr>
                <w:sz w:val="18"/>
                <w:szCs w:val="18"/>
              </w:rPr>
            </w:pPr>
            <w:r>
              <w:rPr>
                <w:sz w:val="18"/>
                <w:szCs w:val="18"/>
              </w:rPr>
              <w:t xml:space="preserve">Updated IEE prepared </w:t>
            </w:r>
            <w:proofErr w:type="spellStart"/>
            <w:r>
              <w:rPr>
                <w:sz w:val="18"/>
                <w:szCs w:val="18"/>
              </w:rPr>
              <w:t>upto</w:t>
            </w:r>
            <w:proofErr w:type="spellEnd"/>
            <w:r>
              <w:rPr>
                <w:sz w:val="18"/>
                <w:szCs w:val="18"/>
              </w:rPr>
              <w:t xml:space="preserve"> date design and</w:t>
            </w:r>
            <w:r w:rsidRPr="006A7151">
              <w:rPr>
                <w:sz w:val="18"/>
                <w:szCs w:val="18"/>
              </w:rPr>
              <w:t xml:space="preserve"> SEMPs zone wise.  </w:t>
            </w:r>
          </w:p>
        </w:tc>
        <w:tc>
          <w:tcPr>
            <w:tcW w:w="1701" w:type="dxa"/>
          </w:tcPr>
          <w:p w14:paraId="7BACD61A" w14:textId="62D1A621" w:rsidR="00FE2860" w:rsidRPr="006A7151" w:rsidRDefault="00FE2860" w:rsidP="00FE2860">
            <w:pPr>
              <w:pStyle w:val="ListParagraph1"/>
              <w:adjustRightInd w:val="0"/>
              <w:spacing w:before="0" w:after="0"/>
              <w:ind w:left="0"/>
              <w:rPr>
                <w:sz w:val="18"/>
                <w:szCs w:val="18"/>
              </w:rPr>
            </w:pPr>
            <w:r w:rsidRPr="005F458B">
              <w:rPr>
                <w:sz w:val="18"/>
                <w:szCs w:val="18"/>
              </w:rPr>
              <w:t xml:space="preserve">Updated IEE submitted in </w:t>
            </w:r>
            <w:r>
              <w:rPr>
                <w:sz w:val="18"/>
                <w:szCs w:val="18"/>
              </w:rPr>
              <w:t xml:space="preserve">April 2020 </w:t>
            </w:r>
            <w:r w:rsidRPr="005F458B">
              <w:rPr>
                <w:sz w:val="18"/>
                <w:szCs w:val="18"/>
              </w:rPr>
              <w:t>along with Log sheet</w:t>
            </w:r>
          </w:p>
        </w:tc>
        <w:tc>
          <w:tcPr>
            <w:tcW w:w="1560" w:type="dxa"/>
          </w:tcPr>
          <w:p w14:paraId="309E8D2C" w14:textId="77777777" w:rsidR="00FE2860" w:rsidRPr="006A7151" w:rsidRDefault="00FE2860" w:rsidP="00FE2860">
            <w:pPr>
              <w:pStyle w:val="ListParagraph1"/>
              <w:adjustRightInd w:val="0"/>
              <w:spacing w:before="0" w:after="0"/>
              <w:ind w:left="0"/>
              <w:rPr>
                <w:sz w:val="18"/>
                <w:szCs w:val="18"/>
              </w:rPr>
            </w:pPr>
            <w:r w:rsidRPr="006A7151">
              <w:rPr>
                <w:sz w:val="18"/>
                <w:szCs w:val="18"/>
              </w:rPr>
              <w:t>Draft IEE disclosed in ADB website</w:t>
            </w:r>
          </w:p>
          <w:p w14:paraId="4D9A8FD9" w14:textId="77777777" w:rsidR="00FE2860" w:rsidRPr="006A7151" w:rsidRDefault="00FE2860" w:rsidP="00FE2860">
            <w:pPr>
              <w:pStyle w:val="ListParagraph1"/>
              <w:adjustRightInd w:val="0"/>
              <w:spacing w:before="0" w:after="0"/>
              <w:ind w:left="0"/>
              <w:rPr>
                <w:sz w:val="18"/>
                <w:szCs w:val="18"/>
              </w:rPr>
            </w:pPr>
          </w:p>
          <w:p w14:paraId="04A0AF8B" w14:textId="3888C0EF" w:rsidR="00FE2860" w:rsidRDefault="00FE2860" w:rsidP="00FE2860">
            <w:pPr>
              <w:jc w:val="both"/>
              <w:rPr>
                <w:sz w:val="18"/>
                <w:szCs w:val="18"/>
              </w:rPr>
            </w:pPr>
            <w:r w:rsidRPr="006A7151">
              <w:rPr>
                <w:sz w:val="18"/>
                <w:szCs w:val="18"/>
              </w:rPr>
              <w:t>(</w:t>
            </w:r>
            <w:hyperlink r:id="rId36" w:history="1">
              <w:r w:rsidRPr="001422B7">
                <w:rPr>
                  <w:rStyle w:val="Hyperlink"/>
                  <w:rFonts w:cs="Arial"/>
                  <w:sz w:val="18"/>
                  <w:szCs w:val="18"/>
                </w:rPr>
                <w:t>https://www.adb.org/projects/documents/ind-49107-006-iee-1</w:t>
              </w:r>
            </w:hyperlink>
            <w:r w:rsidRPr="006A7151">
              <w:rPr>
                <w:sz w:val="18"/>
                <w:szCs w:val="18"/>
              </w:rPr>
              <w:t>)</w:t>
            </w:r>
          </w:p>
          <w:p w14:paraId="4B65FAB6" w14:textId="77777777" w:rsidR="0095382D" w:rsidRDefault="0095382D" w:rsidP="00FE2860">
            <w:pPr>
              <w:jc w:val="both"/>
              <w:rPr>
                <w:sz w:val="18"/>
                <w:szCs w:val="18"/>
              </w:rPr>
            </w:pPr>
          </w:p>
          <w:p w14:paraId="3D8D60E2" w14:textId="49928B03" w:rsidR="00FE2860" w:rsidRPr="006A7151" w:rsidRDefault="005B13E5" w:rsidP="00FE2860">
            <w:pPr>
              <w:jc w:val="both"/>
              <w:rPr>
                <w:sz w:val="18"/>
                <w:szCs w:val="18"/>
              </w:rPr>
            </w:pPr>
            <w:r>
              <w:rPr>
                <w:sz w:val="18"/>
                <w:szCs w:val="18"/>
              </w:rPr>
              <w:t>Zone wise u</w:t>
            </w:r>
            <w:r w:rsidR="00FE2860">
              <w:rPr>
                <w:sz w:val="18"/>
                <w:szCs w:val="18"/>
              </w:rPr>
              <w:t>pdated IEE accepted by ADB, disclosure pending</w:t>
            </w:r>
          </w:p>
        </w:tc>
        <w:tc>
          <w:tcPr>
            <w:tcW w:w="2172" w:type="dxa"/>
          </w:tcPr>
          <w:p w14:paraId="73CA8AE6" w14:textId="7A3CD935" w:rsidR="00FE2860" w:rsidRPr="006A7151" w:rsidRDefault="00FE2860" w:rsidP="00FE2860">
            <w:pPr>
              <w:pStyle w:val="ListParagraph1"/>
              <w:adjustRightInd w:val="0"/>
              <w:spacing w:before="0" w:after="0"/>
              <w:ind w:left="0"/>
              <w:rPr>
                <w:sz w:val="18"/>
                <w:szCs w:val="18"/>
              </w:rPr>
            </w:pPr>
            <w:r w:rsidRPr="006A7151">
              <w:rPr>
                <w:sz w:val="18"/>
                <w:szCs w:val="18"/>
              </w:rPr>
              <w:t>Draft disclosed IEE only provided to contractor</w:t>
            </w:r>
          </w:p>
        </w:tc>
        <w:tc>
          <w:tcPr>
            <w:tcW w:w="1812" w:type="dxa"/>
          </w:tcPr>
          <w:p w14:paraId="58D4BB2F" w14:textId="77777777" w:rsidR="00FE2860" w:rsidRDefault="00FE2860" w:rsidP="00FE2860">
            <w:pPr>
              <w:pStyle w:val="ListParagraph1"/>
              <w:adjustRightInd w:val="0"/>
              <w:spacing w:before="0" w:after="0"/>
              <w:ind w:left="0"/>
              <w:rPr>
                <w:snapToGrid w:val="0"/>
                <w:sz w:val="18"/>
                <w:szCs w:val="18"/>
              </w:rPr>
            </w:pPr>
            <w:r w:rsidRPr="006A7151">
              <w:rPr>
                <w:sz w:val="18"/>
                <w:szCs w:val="18"/>
              </w:rPr>
              <w:t>Prepared and approved by PIU</w:t>
            </w:r>
          </w:p>
          <w:p w14:paraId="741DF1CF" w14:textId="77777777" w:rsidR="00FE2860" w:rsidRPr="0007261E" w:rsidRDefault="00FE2860" w:rsidP="00FE2860">
            <w:pPr>
              <w:pStyle w:val="ListParagraph1"/>
              <w:adjustRightInd w:val="0"/>
              <w:spacing w:before="0" w:after="0"/>
              <w:ind w:left="0"/>
              <w:rPr>
                <w:snapToGrid w:val="0"/>
                <w:sz w:val="18"/>
                <w:szCs w:val="18"/>
              </w:rPr>
            </w:pPr>
          </w:p>
          <w:p w14:paraId="7005CD1E" w14:textId="75073F5B" w:rsidR="00FE2860" w:rsidRPr="006A7151" w:rsidRDefault="00FE2860" w:rsidP="00FE2860">
            <w:pPr>
              <w:pStyle w:val="ListParagraph1"/>
              <w:adjustRightInd w:val="0"/>
              <w:spacing w:before="0" w:after="0"/>
              <w:ind w:left="0"/>
              <w:rPr>
                <w:sz w:val="18"/>
                <w:szCs w:val="18"/>
              </w:rPr>
            </w:pPr>
            <w:r w:rsidRPr="006A7151">
              <w:rPr>
                <w:sz w:val="18"/>
                <w:szCs w:val="18"/>
              </w:rPr>
              <w:t xml:space="preserve">The list of SEMPs that have been approved </w:t>
            </w:r>
            <w:r w:rsidR="008113CA">
              <w:rPr>
                <w:sz w:val="18"/>
                <w:szCs w:val="18"/>
              </w:rPr>
              <w:t xml:space="preserve">by PIU </w:t>
            </w:r>
            <w:r w:rsidRPr="006A7151">
              <w:rPr>
                <w:sz w:val="18"/>
                <w:szCs w:val="18"/>
              </w:rPr>
              <w:t>are provided in Table 3A.</w:t>
            </w:r>
          </w:p>
        </w:tc>
        <w:tc>
          <w:tcPr>
            <w:tcW w:w="993" w:type="dxa"/>
          </w:tcPr>
          <w:p w14:paraId="299AF807" w14:textId="12539483" w:rsidR="00FE2860" w:rsidRPr="006A7151" w:rsidRDefault="00FE2860" w:rsidP="00FE2860">
            <w:pPr>
              <w:pStyle w:val="ListParagraph1"/>
              <w:adjustRightInd w:val="0"/>
              <w:spacing w:before="0" w:after="0"/>
              <w:ind w:left="0"/>
              <w:rPr>
                <w:snapToGrid w:val="0"/>
                <w:sz w:val="18"/>
                <w:szCs w:val="18"/>
              </w:rPr>
            </w:pPr>
            <w:r>
              <w:rPr>
                <w:sz w:val="18"/>
                <w:szCs w:val="18"/>
              </w:rPr>
              <w:t>Nil</w:t>
            </w:r>
          </w:p>
        </w:tc>
      </w:tr>
      <w:tr w:rsidR="007C308F" w:rsidRPr="00D6296F" w14:paraId="2FE3C2C8" w14:textId="77777777" w:rsidTr="0007261E">
        <w:trPr>
          <w:jc w:val="center"/>
        </w:trPr>
        <w:tc>
          <w:tcPr>
            <w:tcW w:w="1869" w:type="dxa"/>
            <w:tcBorders>
              <w:top w:val="single" w:sz="4" w:space="0" w:color="auto"/>
              <w:left w:val="single" w:sz="4" w:space="0" w:color="auto"/>
              <w:bottom w:val="single" w:sz="4" w:space="0" w:color="auto"/>
              <w:right w:val="single" w:sz="4" w:space="0" w:color="auto"/>
            </w:tcBorders>
          </w:tcPr>
          <w:p w14:paraId="18D1E124" w14:textId="77777777" w:rsidR="007C308F" w:rsidRPr="006A7151" w:rsidRDefault="007C308F" w:rsidP="007C308F">
            <w:pPr>
              <w:jc w:val="both"/>
              <w:rPr>
                <w:b/>
                <w:bCs/>
                <w:color w:val="000000"/>
                <w:sz w:val="18"/>
                <w:szCs w:val="18"/>
              </w:rPr>
            </w:pPr>
            <w:r w:rsidRPr="006A7151">
              <w:rPr>
                <w:b/>
                <w:bCs/>
                <w:color w:val="000000"/>
                <w:sz w:val="18"/>
                <w:szCs w:val="18"/>
              </w:rPr>
              <w:t>WBDWSIP/DWW/ICB/</w:t>
            </w:r>
          </w:p>
          <w:p w14:paraId="46B6E7B0" w14:textId="77777777" w:rsidR="007C308F" w:rsidRPr="006A7151" w:rsidRDefault="007C308F" w:rsidP="007C308F">
            <w:pPr>
              <w:jc w:val="both"/>
              <w:rPr>
                <w:b/>
                <w:bCs/>
                <w:color w:val="000000"/>
                <w:sz w:val="18"/>
                <w:szCs w:val="18"/>
              </w:rPr>
            </w:pPr>
            <w:r w:rsidRPr="006A7151">
              <w:rPr>
                <w:b/>
                <w:bCs/>
                <w:color w:val="000000"/>
                <w:sz w:val="18"/>
                <w:szCs w:val="18"/>
              </w:rPr>
              <w:t>EM/01/2018-19</w:t>
            </w:r>
          </w:p>
        </w:tc>
        <w:tc>
          <w:tcPr>
            <w:tcW w:w="1385" w:type="dxa"/>
          </w:tcPr>
          <w:p w14:paraId="71E31AF5" w14:textId="0AB917C5" w:rsidR="007C308F" w:rsidRPr="006A7151" w:rsidRDefault="007C308F" w:rsidP="007C308F">
            <w:pPr>
              <w:jc w:val="both"/>
              <w:rPr>
                <w:bCs/>
                <w:color w:val="000000"/>
                <w:sz w:val="18"/>
                <w:szCs w:val="18"/>
                <w:lang w:val="en-IN"/>
              </w:rPr>
            </w:pPr>
            <w:r w:rsidRPr="006A7151">
              <w:rPr>
                <w:bCs/>
                <w:color w:val="000000"/>
                <w:sz w:val="18"/>
                <w:szCs w:val="18"/>
              </w:rPr>
              <w:t xml:space="preserve">Design, Construction and Operation-Maintenance of Raw Water Intake Well, Water Treatment Plant, Raw and Clear </w:t>
            </w:r>
            <w:r w:rsidRPr="006A7151">
              <w:rPr>
                <w:bCs/>
                <w:color w:val="000000"/>
                <w:sz w:val="18"/>
                <w:szCs w:val="18"/>
              </w:rPr>
              <w:lastRenderedPageBreak/>
              <w:t>Water Transmission Main for Nandakumar, Chandpur, Nandigram-I and II blocks in East Medinipur.</w:t>
            </w:r>
          </w:p>
        </w:tc>
        <w:tc>
          <w:tcPr>
            <w:tcW w:w="1418" w:type="dxa"/>
          </w:tcPr>
          <w:p w14:paraId="58C42884" w14:textId="10CCF848" w:rsidR="007C308F" w:rsidRPr="006A7151" w:rsidRDefault="007C308F" w:rsidP="007C308F">
            <w:pPr>
              <w:pStyle w:val="ListParagraph1"/>
              <w:adjustRightInd w:val="0"/>
              <w:spacing w:before="0" w:after="0"/>
              <w:ind w:left="0"/>
              <w:rPr>
                <w:sz w:val="18"/>
                <w:szCs w:val="18"/>
              </w:rPr>
            </w:pPr>
            <w:r w:rsidRPr="00425699">
              <w:rPr>
                <w:sz w:val="18"/>
                <w:szCs w:val="18"/>
              </w:rPr>
              <w:lastRenderedPageBreak/>
              <w:t>Design is under process. Detailed design continued as per zone wise.</w:t>
            </w:r>
          </w:p>
        </w:tc>
        <w:tc>
          <w:tcPr>
            <w:tcW w:w="1751" w:type="dxa"/>
          </w:tcPr>
          <w:p w14:paraId="785340CB" w14:textId="7CC927EF" w:rsidR="007C308F" w:rsidRPr="006A7151" w:rsidRDefault="007C308F" w:rsidP="007C308F">
            <w:pPr>
              <w:pStyle w:val="ListParagraph1"/>
              <w:adjustRightInd w:val="0"/>
              <w:spacing w:before="0" w:after="0"/>
              <w:ind w:left="0"/>
              <w:rPr>
                <w:sz w:val="18"/>
                <w:szCs w:val="18"/>
              </w:rPr>
            </w:pPr>
            <w:r w:rsidRPr="00674FEA">
              <w:rPr>
                <w:sz w:val="18"/>
                <w:szCs w:val="18"/>
              </w:rPr>
              <w:t xml:space="preserve">Final IEE will be done after finalization of design and along with approved SEMP </w:t>
            </w:r>
          </w:p>
        </w:tc>
        <w:tc>
          <w:tcPr>
            <w:tcW w:w="1701" w:type="dxa"/>
          </w:tcPr>
          <w:p w14:paraId="2CE99AB7" w14:textId="7A4B2B79" w:rsidR="007C308F" w:rsidRPr="006A7151" w:rsidRDefault="007C308F" w:rsidP="007C308F">
            <w:pPr>
              <w:pStyle w:val="ListParagraph1"/>
              <w:adjustRightInd w:val="0"/>
              <w:spacing w:before="0" w:after="0"/>
              <w:ind w:left="0"/>
              <w:rPr>
                <w:sz w:val="18"/>
                <w:szCs w:val="18"/>
              </w:rPr>
            </w:pPr>
            <w:r w:rsidRPr="006A7151">
              <w:rPr>
                <w:sz w:val="18"/>
                <w:szCs w:val="18"/>
              </w:rPr>
              <w:t xml:space="preserve">Expected to be submitted by </w:t>
            </w:r>
            <w:r>
              <w:rPr>
                <w:sz w:val="18"/>
                <w:szCs w:val="18"/>
              </w:rPr>
              <w:t>August</w:t>
            </w:r>
          </w:p>
          <w:p w14:paraId="18E138C6" w14:textId="77777777" w:rsidR="007C308F" w:rsidRPr="006A7151" w:rsidRDefault="007C308F" w:rsidP="007C308F">
            <w:pPr>
              <w:pStyle w:val="ListParagraph1"/>
              <w:adjustRightInd w:val="0"/>
              <w:spacing w:before="0" w:after="0"/>
              <w:ind w:left="0"/>
              <w:rPr>
                <w:sz w:val="18"/>
                <w:szCs w:val="18"/>
              </w:rPr>
            </w:pPr>
            <w:r w:rsidRPr="006A7151">
              <w:rPr>
                <w:sz w:val="18"/>
                <w:szCs w:val="18"/>
              </w:rPr>
              <w:t>2020</w:t>
            </w:r>
          </w:p>
        </w:tc>
        <w:tc>
          <w:tcPr>
            <w:tcW w:w="1560" w:type="dxa"/>
          </w:tcPr>
          <w:p w14:paraId="134BB2B0" w14:textId="77777777" w:rsidR="007C308F" w:rsidRPr="006A7151" w:rsidRDefault="007C308F" w:rsidP="007C308F">
            <w:pPr>
              <w:pStyle w:val="ListParagraph1"/>
              <w:adjustRightInd w:val="0"/>
              <w:spacing w:before="0" w:after="0"/>
              <w:ind w:left="0"/>
              <w:rPr>
                <w:sz w:val="18"/>
                <w:szCs w:val="18"/>
              </w:rPr>
            </w:pPr>
            <w:r w:rsidRPr="006A7151">
              <w:rPr>
                <w:sz w:val="18"/>
                <w:szCs w:val="18"/>
              </w:rPr>
              <w:t>Draft IEE disclosed in ADB website</w:t>
            </w:r>
          </w:p>
          <w:p w14:paraId="5A12CA99" w14:textId="77777777" w:rsidR="007C308F" w:rsidRPr="006A7151" w:rsidRDefault="007C308F" w:rsidP="007C308F">
            <w:pPr>
              <w:pStyle w:val="ListParagraph1"/>
              <w:adjustRightInd w:val="0"/>
              <w:spacing w:before="0" w:after="0"/>
              <w:ind w:left="0"/>
              <w:rPr>
                <w:sz w:val="18"/>
                <w:szCs w:val="18"/>
              </w:rPr>
            </w:pPr>
          </w:p>
          <w:p w14:paraId="1DF3466C" w14:textId="77777777" w:rsidR="007C308F" w:rsidRPr="006A7151" w:rsidRDefault="007C308F" w:rsidP="007C308F">
            <w:pPr>
              <w:pStyle w:val="ListParagraph1"/>
              <w:adjustRightInd w:val="0"/>
              <w:spacing w:before="0" w:after="0"/>
              <w:ind w:left="0"/>
              <w:rPr>
                <w:sz w:val="18"/>
                <w:szCs w:val="18"/>
              </w:rPr>
            </w:pPr>
            <w:r w:rsidRPr="006A7151">
              <w:rPr>
                <w:sz w:val="18"/>
                <w:szCs w:val="18"/>
              </w:rPr>
              <w:t>(</w:t>
            </w:r>
            <w:hyperlink r:id="rId37" w:history="1">
              <w:r w:rsidRPr="006A7151">
                <w:rPr>
                  <w:rStyle w:val="Hyperlink"/>
                  <w:rFonts w:cs="Arial"/>
                  <w:color w:val="auto"/>
                  <w:sz w:val="18"/>
                  <w:szCs w:val="18"/>
                  <w:u w:val="none"/>
                </w:rPr>
                <w:t>https://www.adb.org/projects/documents/ind-49107-006-iee-7</w:t>
              </w:r>
            </w:hyperlink>
            <w:r w:rsidRPr="006A7151">
              <w:rPr>
                <w:rStyle w:val="Hyperlink"/>
                <w:rFonts w:cs="Arial"/>
                <w:color w:val="auto"/>
                <w:sz w:val="18"/>
                <w:szCs w:val="18"/>
                <w:u w:val="none"/>
              </w:rPr>
              <w:t>)</w:t>
            </w:r>
          </w:p>
        </w:tc>
        <w:tc>
          <w:tcPr>
            <w:tcW w:w="2172" w:type="dxa"/>
          </w:tcPr>
          <w:p w14:paraId="18E153DC" w14:textId="32021FE9" w:rsidR="007C308F" w:rsidRPr="006A7151" w:rsidRDefault="007C308F" w:rsidP="007C308F">
            <w:pPr>
              <w:pStyle w:val="ListParagraph1"/>
              <w:adjustRightInd w:val="0"/>
              <w:spacing w:before="0" w:after="0"/>
              <w:ind w:left="0"/>
              <w:rPr>
                <w:sz w:val="18"/>
                <w:szCs w:val="18"/>
              </w:rPr>
            </w:pPr>
            <w:r w:rsidRPr="006A7151">
              <w:rPr>
                <w:sz w:val="18"/>
                <w:szCs w:val="18"/>
              </w:rPr>
              <w:t>Draft IEE provided to</w:t>
            </w:r>
            <w:r>
              <w:rPr>
                <w:sz w:val="18"/>
                <w:szCs w:val="18"/>
              </w:rPr>
              <w:t xml:space="preserve"> the </w:t>
            </w:r>
            <w:r w:rsidRPr="006A7151">
              <w:rPr>
                <w:sz w:val="18"/>
                <w:szCs w:val="18"/>
              </w:rPr>
              <w:t xml:space="preserve">contractor </w:t>
            </w:r>
          </w:p>
        </w:tc>
        <w:tc>
          <w:tcPr>
            <w:tcW w:w="1812" w:type="dxa"/>
          </w:tcPr>
          <w:p w14:paraId="14AAA92F" w14:textId="11713EFF" w:rsidR="007C308F" w:rsidRPr="006A7151" w:rsidRDefault="007C308F" w:rsidP="007C308F">
            <w:pPr>
              <w:pStyle w:val="ListParagraph1"/>
              <w:adjustRightInd w:val="0"/>
              <w:spacing w:before="0" w:after="0"/>
              <w:ind w:left="0"/>
              <w:rPr>
                <w:sz w:val="18"/>
                <w:szCs w:val="18"/>
              </w:rPr>
            </w:pPr>
            <w:r>
              <w:rPr>
                <w:sz w:val="18"/>
                <w:szCs w:val="18"/>
              </w:rPr>
              <w:t xml:space="preserve">SEMP preparation is undergoing </w:t>
            </w:r>
            <w:r w:rsidRPr="006A7151">
              <w:rPr>
                <w:sz w:val="18"/>
                <w:szCs w:val="18"/>
              </w:rPr>
              <w:t xml:space="preserve"> </w:t>
            </w:r>
          </w:p>
        </w:tc>
        <w:tc>
          <w:tcPr>
            <w:tcW w:w="993" w:type="dxa"/>
          </w:tcPr>
          <w:p w14:paraId="722927AB" w14:textId="35D7C736" w:rsidR="007C308F" w:rsidRPr="006A7151" w:rsidRDefault="007C308F" w:rsidP="007C308F">
            <w:pPr>
              <w:pStyle w:val="ListParagraph1"/>
              <w:adjustRightInd w:val="0"/>
              <w:spacing w:before="0" w:after="0"/>
              <w:ind w:left="0"/>
              <w:rPr>
                <w:snapToGrid w:val="0"/>
                <w:sz w:val="18"/>
                <w:szCs w:val="18"/>
              </w:rPr>
            </w:pPr>
            <w:r>
              <w:rPr>
                <w:sz w:val="18"/>
                <w:szCs w:val="18"/>
              </w:rPr>
              <w:t>Nil</w:t>
            </w:r>
          </w:p>
        </w:tc>
      </w:tr>
      <w:tr w:rsidR="007C308F" w:rsidRPr="00D6296F" w14:paraId="62266DF2" w14:textId="77777777" w:rsidTr="0007261E">
        <w:trPr>
          <w:jc w:val="center"/>
        </w:trPr>
        <w:tc>
          <w:tcPr>
            <w:tcW w:w="1869" w:type="dxa"/>
            <w:tcBorders>
              <w:top w:val="single" w:sz="4" w:space="0" w:color="auto"/>
              <w:left w:val="single" w:sz="4" w:space="0" w:color="auto"/>
              <w:bottom w:val="single" w:sz="4" w:space="0" w:color="auto"/>
              <w:right w:val="single" w:sz="4" w:space="0" w:color="auto"/>
            </w:tcBorders>
          </w:tcPr>
          <w:p w14:paraId="4FB44FA4" w14:textId="77777777" w:rsidR="007C308F" w:rsidRPr="006A7151" w:rsidRDefault="007C308F" w:rsidP="007C308F">
            <w:pPr>
              <w:jc w:val="both"/>
              <w:rPr>
                <w:b/>
                <w:bCs/>
                <w:color w:val="000000"/>
                <w:sz w:val="18"/>
                <w:szCs w:val="18"/>
              </w:rPr>
            </w:pPr>
            <w:r w:rsidRPr="006A7151">
              <w:rPr>
                <w:b/>
                <w:bCs/>
                <w:color w:val="000000"/>
                <w:sz w:val="18"/>
                <w:szCs w:val="18"/>
              </w:rPr>
              <w:t>WBDWSIP/DWW/ICB/</w:t>
            </w:r>
          </w:p>
          <w:p w14:paraId="53603060" w14:textId="77777777" w:rsidR="007C308F" w:rsidRPr="006A7151" w:rsidRDefault="007C308F" w:rsidP="007C308F">
            <w:pPr>
              <w:jc w:val="both"/>
              <w:rPr>
                <w:b/>
                <w:bCs/>
                <w:color w:val="000000"/>
                <w:sz w:val="18"/>
                <w:szCs w:val="18"/>
              </w:rPr>
            </w:pPr>
            <w:r w:rsidRPr="006A7151">
              <w:rPr>
                <w:b/>
                <w:bCs/>
                <w:color w:val="000000"/>
                <w:sz w:val="18"/>
                <w:szCs w:val="18"/>
              </w:rPr>
              <w:t>EM/02/2018-19</w:t>
            </w:r>
          </w:p>
        </w:tc>
        <w:tc>
          <w:tcPr>
            <w:tcW w:w="1385" w:type="dxa"/>
          </w:tcPr>
          <w:p w14:paraId="2C2CBF00" w14:textId="77777777" w:rsidR="007C308F" w:rsidRPr="006A7151" w:rsidRDefault="007C308F" w:rsidP="007C308F">
            <w:pPr>
              <w:jc w:val="both"/>
              <w:rPr>
                <w:bCs/>
                <w:color w:val="000000"/>
                <w:sz w:val="18"/>
                <w:szCs w:val="18"/>
                <w:lang w:val="en-IN"/>
              </w:rPr>
            </w:pPr>
            <w:r w:rsidRPr="006A7151">
              <w:rPr>
                <w:bCs/>
                <w:color w:val="000000"/>
                <w:sz w:val="18"/>
                <w:szCs w:val="18"/>
              </w:rPr>
              <w:t xml:space="preserve">Construction of Intermediate Pumping Station, Secondary transmission mains, overhead tanks including water distribution network and metering, East </w:t>
            </w:r>
            <w:proofErr w:type="spellStart"/>
            <w:r w:rsidRPr="006A7151">
              <w:rPr>
                <w:bCs/>
                <w:color w:val="000000"/>
                <w:sz w:val="18"/>
                <w:szCs w:val="18"/>
              </w:rPr>
              <w:t>Mednipur</w:t>
            </w:r>
            <w:proofErr w:type="spellEnd"/>
          </w:p>
        </w:tc>
        <w:tc>
          <w:tcPr>
            <w:tcW w:w="1418" w:type="dxa"/>
          </w:tcPr>
          <w:p w14:paraId="51D09F54" w14:textId="77777777" w:rsidR="007C308F" w:rsidRPr="006A7151" w:rsidRDefault="007C308F" w:rsidP="007C308F">
            <w:pPr>
              <w:pStyle w:val="ListParagraph1"/>
              <w:adjustRightInd w:val="0"/>
              <w:spacing w:before="0" w:after="0"/>
              <w:ind w:left="0"/>
              <w:rPr>
                <w:sz w:val="18"/>
                <w:szCs w:val="18"/>
              </w:rPr>
            </w:pPr>
            <w:r w:rsidRPr="006A7151">
              <w:rPr>
                <w:sz w:val="18"/>
                <w:szCs w:val="18"/>
              </w:rPr>
              <w:t xml:space="preserve">Detailed design continued zone wise. </w:t>
            </w:r>
          </w:p>
          <w:p w14:paraId="0B1130E2" w14:textId="4B7D3BF9" w:rsidR="007C308F" w:rsidRPr="006A7151" w:rsidRDefault="007C308F" w:rsidP="007C308F">
            <w:pPr>
              <w:pStyle w:val="ListParagraph1"/>
              <w:adjustRightInd w:val="0"/>
              <w:spacing w:before="0" w:after="0"/>
              <w:ind w:left="0"/>
              <w:rPr>
                <w:sz w:val="18"/>
                <w:szCs w:val="18"/>
              </w:rPr>
            </w:pPr>
            <w:r w:rsidRPr="006A7151">
              <w:rPr>
                <w:sz w:val="18"/>
                <w:szCs w:val="18"/>
              </w:rPr>
              <w:t>Partly completed and work ongoing</w:t>
            </w:r>
            <w:r>
              <w:rPr>
                <w:sz w:val="18"/>
                <w:szCs w:val="18"/>
              </w:rPr>
              <w:t xml:space="preserve"> (design status stated in Table 3)</w:t>
            </w:r>
            <w:r w:rsidRPr="006A7151">
              <w:rPr>
                <w:sz w:val="18"/>
                <w:szCs w:val="18"/>
              </w:rPr>
              <w:t xml:space="preserve"> </w:t>
            </w:r>
          </w:p>
        </w:tc>
        <w:tc>
          <w:tcPr>
            <w:tcW w:w="1751" w:type="dxa"/>
          </w:tcPr>
          <w:p w14:paraId="2D8D04A7" w14:textId="6BBB2517" w:rsidR="007C308F" w:rsidRPr="006A7151" w:rsidRDefault="007C308F" w:rsidP="007C308F">
            <w:pPr>
              <w:pStyle w:val="ListParagraph1"/>
              <w:adjustRightInd w:val="0"/>
              <w:spacing w:before="0" w:after="0"/>
              <w:ind w:left="0"/>
              <w:rPr>
                <w:sz w:val="18"/>
                <w:szCs w:val="18"/>
              </w:rPr>
            </w:pPr>
            <w:r>
              <w:rPr>
                <w:sz w:val="18"/>
                <w:szCs w:val="18"/>
              </w:rPr>
              <w:t xml:space="preserve">Draft updated IEE under finalization </w:t>
            </w:r>
          </w:p>
        </w:tc>
        <w:tc>
          <w:tcPr>
            <w:tcW w:w="1701" w:type="dxa"/>
          </w:tcPr>
          <w:p w14:paraId="74DEC6EB" w14:textId="064E64B6" w:rsidR="007C308F" w:rsidRPr="006A7151" w:rsidRDefault="007C308F" w:rsidP="007C308F">
            <w:pPr>
              <w:pStyle w:val="ListParagraph1"/>
              <w:adjustRightInd w:val="0"/>
              <w:spacing w:before="0" w:after="0"/>
              <w:ind w:left="0"/>
              <w:rPr>
                <w:sz w:val="18"/>
                <w:szCs w:val="18"/>
              </w:rPr>
            </w:pPr>
            <w:r w:rsidRPr="006A7151">
              <w:rPr>
                <w:sz w:val="18"/>
                <w:szCs w:val="18"/>
              </w:rPr>
              <w:t xml:space="preserve">Expected to be submitted by </w:t>
            </w:r>
            <w:r>
              <w:rPr>
                <w:sz w:val="18"/>
                <w:szCs w:val="18"/>
              </w:rPr>
              <w:t>May</w:t>
            </w:r>
            <w:r w:rsidR="008113CA">
              <w:rPr>
                <w:sz w:val="18"/>
                <w:szCs w:val="18"/>
              </w:rPr>
              <w:t>/June</w:t>
            </w:r>
          </w:p>
          <w:p w14:paraId="15F83723" w14:textId="53773498" w:rsidR="007C308F" w:rsidRPr="006A7151" w:rsidRDefault="007C308F" w:rsidP="007C308F">
            <w:pPr>
              <w:pStyle w:val="ListParagraph1"/>
              <w:adjustRightInd w:val="0"/>
              <w:spacing w:before="0" w:after="0"/>
              <w:ind w:left="0"/>
              <w:rPr>
                <w:sz w:val="18"/>
                <w:szCs w:val="18"/>
              </w:rPr>
            </w:pPr>
            <w:r w:rsidRPr="006A7151">
              <w:rPr>
                <w:sz w:val="18"/>
                <w:szCs w:val="18"/>
              </w:rPr>
              <w:t>2020</w:t>
            </w:r>
            <w:r>
              <w:rPr>
                <w:sz w:val="18"/>
                <w:szCs w:val="18"/>
              </w:rPr>
              <w:t xml:space="preserve"> on the basis of </w:t>
            </w:r>
            <w:proofErr w:type="spellStart"/>
            <w:r>
              <w:rPr>
                <w:sz w:val="18"/>
                <w:szCs w:val="18"/>
              </w:rPr>
              <w:t>upto</w:t>
            </w:r>
            <w:proofErr w:type="spellEnd"/>
            <w:r>
              <w:rPr>
                <w:sz w:val="18"/>
                <w:szCs w:val="18"/>
              </w:rPr>
              <w:t xml:space="preserve"> date design</w:t>
            </w:r>
          </w:p>
        </w:tc>
        <w:tc>
          <w:tcPr>
            <w:tcW w:w="1560" w:type="dxa"/>
          </w:tcPr>
          <w:p w14:paraId="6E680397" w14:textId="77777777" w:rsidR="007C308F" w:rsidRPr="006A7151" w:rsidRDefault="007C308F" w:rsidP="007C308F">
            <w:pPr>
              <w:pStyle w:val="ListParagraph1"/>
              <w:adjustRightInd w:val="0"/>
              <w:spacing w:before="0" w:after="0"/>
              <w:ind w:left="0"/>
              <w:rPr>
                <w:sz w:val="18"/>
                <w:szCs w:val="18"/>
              </w:rPr>
            </w:pPr>
            <w:r w:rsidRPr="006A7151">
              <w:rPr>
                <w:sz w:val="18"/>
                <w:szCs w:val="18"/>
              </w:rPr>
              <w:t>Draft IEE disclosed in ADB website</w:t>
            </w:r>
          </w:p>
          <w:p w14:paraId="275EBBCE" w14:textId="77777777" w:rsidR="007C308F" w:rsidRPr="006A7151" w:rsidRDefault="007C308F" w:rsidP="007C308F">
            <w:pPr>
              <w:pStyle w:val="ListParagraph1"/>
              <w:adjustRightInd w:val="0"/>
              <w:spacing w:before="0" w:after="0"/>
              <w:ind w:left="0"/>
              <w:rPr>
                <w:sz w:val="18"/>
                <w:szCs w:val="18"/>
              </w:rPr>
            </w:pPr>
          </w:p>
          <w:p w14:paraId="7857A2BA" w14:textId="77777777" w:rsidR="007C308F" w:rsidRPr="006A7151" w:rsidRDefault="007C308F" w:rsidP="007C308F">
            <w:pPr>
              <w:jc w:val="both"/>
              <w:rPr>
                <w:sz w:val="18"/>
                <w:szCs w:val="18"/>
              </w:rPr>
            </w:pPr>
            <w:r w:rsidRPr="006A7151">
              <w:rPr>
                <w:sz w:val="18"/>
                <w:szCs w:val="18"/>
              </w:rPr>
              <w:t>(</w:t>
            </w:r>
            <w:hyperlink r:id="rId38" w:history="1">
              <w:r w:rsidRPr="006A7151">
                <w:rPr>
                  <w:rStyle w:val="Hyperlink"/>
                  <w:rFonts w:cs="Arial"/>
                  <w:color w:val="auto"/>
                  <w:sz w:val="18"/>
                  <w:szCs w:val="18"/>
                  <w:u w:val="none"/>
                </w:rPr>
                <w:t>https://www.adb.org/projects/documents/ind-49107-006-iee-5</w:t>
              </w:r>
            </w:hyperlink>
            <w:r w:rsidRPr="006A7151">
              <w:rPr>
                <w:sz w:val="18"/>
                <w:szCs w:val="18"/>
              </w:rPr>
              <w:t>)</w:t>
            </w:r>
          </w:p>
          <w:p w14:paraId="550AB20E" w14:textId="77777777" w:rsidR="007C308F" w:rsidRPr="006A7151" w:rsidRDefault="007C308F" w:rsidP="007C308F">
            <w:pPr>
              <w:pStyle w:val="ListParagraph1"/>
              <w:adjustRightInd w:val="0"/>
              <w:spacing w:before="0" w:after="0"/>
              <w:ind w:left="0"/>
              <w:rPr>
                <w:sz w:val="18"/>
                <w:szCs w:val="18"/>
              </w:rPr>
            </w:pPr>
          </w:p>
        </w:tc>
        <w:tc>
          <w:tcPr>
            <w:tcW w:w="2172" w:type="dxa"/>
          </w:tcPr>
          <w:p w14:paraId="165D9FED" w14:textId="1AFA1B09" w:rsidR="007C308F" w:rsidRPr="006A7151" w:rsidRDefault="007C308F" w:rsidP="007C308F">
            <w:pPr>
              <w:pStyle w:val="ListParagraph1"/>
              <w:adjustRightInd w:val="0"/>
              <w:spacing w:before="0" w:after="0"/>
              <w:ind w:left="0"/>
              <w:rPr>
                <w:sz w:val="18"/>
                <w:szCs w:val="18"/>
              </w:rPr>
            </w:pPr>
            <w:r w:rsidRPr="006A7151">
              <w:rPr>
                <w:sz w:val="18"/>
                <w:szCs w:val="18"/>
              </w:rPr>
              <w:t>Draft IEE provided to</w:t>
            </w:r>
            <w:r>
              <w:rPr>
                <w:sz w:val="18"/>
                <w:szCs w:val="18"/>
              </w:rPr>
              <w:t xml:space="preserve"> the </w:t>
            </w:r>
            <w:r w:rsidRPr="006A7151">
              <w:rPr>
                <w:sz w:val="18"/>
                <w:szCs w:val="18"/>
              </w:rPr>
              <w:t xml:space="preserve">contractor </w:t>
            </w:r>
          </w:p>
        </w:tc>
        <w:tc>
          <w:tcPr>
            <w:tcW w:w="1812" w:type="dxa"/>
          </w:tcPr>
          <w:p w14:paraId="68FBBFF5" w14:textId="77777777" w:rsidR="007C308F" w:rsidRDefault="007C308F" w:rsidP="007C308F">
            <w:pPr>
              <w:pStyle w:val="ListParagraph1"/>
              <w:adjustRightInd w:val="0"/>
              <w:spacing w:before="0" w:after="0"/>
              <w:ind w:left="0"/>
              <w:rPr>
                <w:snapToGrid w:val="0"/>
                <w:sz w:val="18"/>
                <w:szCs w:val="18"/>
              </w:rPr>
            </w:pPr>
            <w:r w:rsidRPr="006A7151">
              <w:rPr>
                <w:sz w:val="18"/>
                <w:szCs w:val="18"/>
              </w:rPr>
              <w:t>Prepared and approved by PIU</w:t>
            </w:r>
          </w:p>
          <w:p w14:paraId="1D000348" w14:textId="77777777" w:rsidR="007C308F" w:rsidRPr="0007261E" w:rsidRDefault="007C308F" w:rsidP="007C308F">
            <w:pPr>
              <w:pStyle w:val="ListParagraph1"/>
              <w:adjustRightInd w:val="0"/>
              <w:spacing w:before="0" w:after="0"/>
              <w:ind w:left="0"/>
              <w:rPr>
                <w:snapToGrid w:val="0"/>
                <w:sz w:val="18"/>
                <w:szCs w:val="18"/>
              </w:rPr>
            </w:pPr>
          </w:p>
          <w:p w14:paraId="73034794" w14:textId="398CEBF8" w:rsidR="007C308F" w:rsidRPr="006A7151" w:rsidRDefault="007C308F" w:rsidP="007C308F">
            <w:pPr>
              <w:pStyle w:val="ListParagraph1"/>
              <w:adjustRightInd w:val="0"/>
              <w:spacing w:before="0" w:after="0"/>
              <w:ind w:left="0"/>
              <w:rPr>
                <w:snapToGrid w:val="0"/>
                <w:sz w:val="18"/>
                <w:szCs w:val="18"/>
              </w:rPr>
            </w:pPr>
            <w:r w:rsidRPr="006A7151">
              <w:rPr>
                <w:sz w:val="18"/>
                <w:szCs w:val="18"/>
              </w:rPr>
              <w:t>The list of SEMPs that have been approved</w:t>
            </w:r>
            <w:r w:rsidR="008113CA">
              <w:rPr>
                <w:sz w:val="18"/>
                <w:szCs w:val="18"/>
              </w:rPr>
              <w:t xml:space="preserve"> by PIU</w:t>
            </w:r>
            <w:r w:rsidRPr="006A7151">
              <w:rPr>
                <w:sz w:val="18"/>
                <w:szCs w:val="18"/>
              </w:rPr>
              <w:t xml:space="preserve"> are provided in Table 3A.</w:t>
            </w:r>
          </w:p>
        </w:tc>
        <w:tc>
          <w:tcPr>
            <w:tcW w:w="993" w:type="dxa"/>
          </w:tcPr>
          <w:p w14:paraId="5FDDFC57" w14:textId="2C9D4596" w:rsidR="007C308F" w:rsidRPr="006A7151" w:rsidRDefault="007C308F" w:rsidP="007C308F">
            <w:pPr>
              <w:pStyle w:val="ListParagraph1"/>
              <w:adjustRightInd w:val="0"/>
              <w:spacing w:before="0" w:after="0"/>
              <w:ind w:left="0"/>
              <w:rPr>
                <w:snapToGrid w:val="0"/>
                <w:sz w:val="18"/>
                <w:szCs w:val="18"/>
              </w:rPr>
            </w:pPr>
            <w:r>
              <w:rPr>
                <w:snapToGrid w:val="0"/>
                <w:sz w:val="18"/>
                <w:szCs w:val="18"/>
              </w:rPr>
              <w:t>Nil</w:t>
            </w:r>
          </w:p>
        </w:tc>
      </w:tr>
      <w:tr w:rsidR="007C308F" w:rsidRPr="00D6296F" w14:paraId="08D6F192" w14:textId="77777777" w:rsidTr="0007261E">
        <w:trPr>
          <w:jc w:val="center"/>
        </w:trPr>
        <w:tc>
          <w:tcPr>
            <w:tcW w:w="14661" w:type="dxa"/>
            <w:gridSpan w:val="9"/>
            <w:tcBorders>
              <w:top w:val="single" w:sz="4" w:space="0" w:color="auto"/>
              <w:left w:val="single" w:sz="4" w:space="0" w:color="auto"/>
              <w:bottom w:val="single" w:sz="4" w:space="0" w:color="auto"/>
            </w:tcBorders>
          </w:tcPr>
          <w:p w14:paraId="091152B3" w14:textId="15EBD48C" w:rsidR="007C308F" w:rsidRDefault="007C308F" w:rsidP="007C308F">
            <w:pPr>
              <w:jc w:val="both"/>
              <w:rPr>
                <w:b/>
                <w:bCs/>
                <w:sz w:val="18"/>
                <w:szCs w:val="18"/>
              </w:rPr>
            </w:pPr>
            <w:r w:rsidRPr="006A7151">
              <w:rPr>
                <w:b/>
                <w:bCs/>
                <w:sz w:val="18"/>
                <w:szCs w:val="18"/>
              </w:rPr>
              <w:t xml:space="preserve">WBDWSIP Project website link: </w:t>
            </w:r>
            <w:hyperlink r:id="rId39" w:history="1">
              <w:r w:rsidRPr="006A7151">
                <w:rPr>
                  <w:rStyle w:val="Hyperlink"/>
                  <w:rFonts w:cs="Arial"/>
                  <w:b/>
                  <w:bCs/>
                  <w:sz w:val="18"/>
                  <w:szCs w:val="18"/>
                </w:rPr>
                <w:t>https://wbdwsip.org/safeguard-documents</w:t>
              </w:r>
            </w:hyperlink>
            <w:r w:rsidRPr="006A7151">
              <w:rPr>
                <w:b/>
                <w:bCs/>
                <w:sz w:val="18"/>
                <w:szCs w:val="18"/>
              </w:rPr>
              <w:t xml:space="preserve"> - Disclosed IEEs available </w:t>
            </w:r>
          </w:p>
          <w:p w14:paraId="7754BCAB" w14:textId="37E49419" w:rsidR="0095382D" w:rsidRPr="006A7151" w:rsidRDefault="0095382D" w:rsidP="007C308F">
            <w:pPr>
              <w:jc w:val="both"/>
              <w:rPr>
                <w:b/>
                <w:bCs/>
                <w:sz w:val="18"/>
                <w:szCs w:val="18"/>
              </w:rPr>
            </w:pPr>
          </w:p>
        </w:tc>
      </w:tr>
    </w:tbl>
    <w:p w14:paraId="38FE34D9" w14:textId="77777777" w:rsidR="000D0432" w:rsidRDefault="000D0432" w:rsidP="00282121">
      <w:pPr>
        <w:pStyle w:val="ListParagraph1"/>
        <w:spacing w:after="0"/>
        <w:ind w:left="0"/>
        <w:rPr>
          <w:sz w:val="22"/>
          <w:szCs w:val="22"/>
        </w:rPr>
        <w:sectPr w:rsidR="000D0432" w:rsidSect="00656FE9">
          <w:pgSz w:w="15842" w:h="12242" w:orient="landscape" w:code="1"/>
          <w:pgMar w:top="1440" w:right="1440" w:bottom="1440" w:left="1440" w:header="720" w:footer="720" w:gutter="0"/>
          <w:cols w:space="708"/>
          <w:docGrid w:linePitch="360"/>
        </w:sectPr>
      </w:pPr>
    </w:p>
    <w:p w14:paraId="0B3E3543" w14:textId="6BE7B0A0" w:rsidR="001A7CAA" w:rsidRPr="000733CA" w:rsidRDefault="001A7CAA" w:rsidP="008113CA">
      <w:pPr>
        <w:pStyle w:val="ListParagraph1"/>
        <w:numPr>
          <w:ilvl w:val="0"/>
          <w:numId w:val="26"/>
        </w:numPr>
        <w:spacing w:before="0" w:after="240"/>
        <w:ind w:left="720" w:hanging="720"/>
        <w:rPr>
          <w:sz w:val="22"/>
          <w:szCs w:val="22"/>
        </w:rPr>
      </w:pPr>
      <w:r w:rsidRPr="000733CA">
        <w:rPr>
          <w:b/>
          <w:bCs/>
          <w:sz w:val="22"/>
          <w:szCs w:val="22"/>
        </w:rPr>
        <w:lastRenderedPageBreak/>
        <w:t>Implementation Arrangement</w:t>
      </w:r>
    </w:p>
    <w:p w14:paraId="6C8E094E" w14:textId="611CA611" w:rsidR="00C57B00" w:rsidRDefault="00C57B00" w:rsidP="0007261E">
      <w:pPr>
        <w:pStyle w:val="ListParagraph1"/>
        <w:numPr>
          <w:ilvl w:val="0"/>
          <w:numId w:val="3"/>
        </w:numPr>
        <w:autoSpaceDE w:val="0"/>
        <w:autoSpaceDN w:val="0"/>
        <w:adjustRightInd w:val="0"/>
        <w:spacing w:before="0" w:after="0"/>
        <w:ind w:left="0" w:firstLine="0"/>
        <w:rPr>
          <w:rFonts w:eastAsia="Arial"/>
          <w:sz w:val="22"/>
          <w:szCs w:val="22"/>
        </w:rPr>
      </w:pPr>
      <w:r w:rsidRPr="000733CA">
        <w:rPr>
          <w:rFonts w:eastAsia="Arial"/>
          <w:spacing w:val="-1"/>
          <w:sz w:val="22"/>
          <w:szCs w:val="22"/>
        </w:rPr>
        <w:t>P</w:t>
      </w:r>
      <w:r w:rsidRPr="000733CA">
        <w:rPr>
          <w:rFonts w:eastAsia="Arial"/>
          <w:sz w:val="22"/>
          <w:szCs w:val="22"/>
        </w:rPr>
        <w:t>u</w:t>
      </w:r>
      <w:r w:rsidRPr="000733CA">
        <w:rPr>
          <w:rFonts w:eastAsia="Arial"/>
          <w:spacing w:val="-1"/>
          <w:sz w:val="22"/>
          <w:szCs w:val="22"/>
        </w:rPr>
        <w:t>bli</w:t>
      </w:r>
      <w:r w:rsidRPr="000733CA">
        <w:rPr>
          <w:rFonts w:eastAsia="Arial"/>
          <w:sz w:val="22"/>
          <w:szCs w:val="22"/>
        </w:rPr>
        <w:t>c</w:t>
      </w:r>
      <w:r w:rsidRPr="000733CA">
        <w:rPr>
          <w:rFonts w:eastAsia="Arial"/>
          <w:spacing w:val="-1"/>
          <w:sz w:val="22"/>
          <w:szCs w:val="22"/>
        </w:rPr>
        <w:t xml:space="preserve"> H</w:t>
      </w:r>
      <w:r w:rsidRPr="000733CA">
        <w:rPr>
          <w:rFonts w:eastAsia="Arial"/>
          <w:sz w:val="22"/>
          <w:szCs w:val="22"/>
        </w:rPr>
        <w:t>e</w:t>
      </w:r>
      <w:r w:rsidRPr="000733CA">
        <w:rPr>
          <w:rFonts w:eastAsia="Arial"/>
          <w:spacing w:val="-1"/>
          <w:sz w:val="22"/>
          <w:szCs w:val="22"/>
        </w:rPr>
        <w:t>al</w:t>
      </w:r>
      <w:r w:rsidRPr="000733CA">
        <w:rPr>
          <w:rFonts w:eastAsia="Arial"/>
          <w:spacing w:val="1"/>
          <w:sz w:val="22"/>
          <w:szCs w:val="22"/>
        </w:rPr>
        <w:t>t</w:t>
      </w:r>
      <w:r w:rsidRPr="000733CA">
        <w:rPr>
          <w:rFonts w:eastAsia="Arial"/>
          <w:sz w:val="22"/>
          <w:szCs w:val="22"/>
        </w:rPr>
        <w:t>h</w:t>
      </w:r>
      <w:r w:rsidRPr="000733CA">
        <w:rPr>
          <w:rFonts w:eastAsia="Arial"/>
          <w:spacing w:val="-1"/>
          <w:sz w:val="22"/>
          <w:szCs w:val="22"/>
        </w:rPr>
        <w:t xml:space="preserve"> E</w:t>
      </w:r>
      <w:r w:rsidRPr="000733CA">
        <w:rPr>
          <w:rFonts w:eastAsia="Arial"/>
          <w:sz w:val="22"/>
          <w:szCs w:val="22"/>
        </w:rPr>
        <w:t>n</w:t>
      </w:r>
      <w:r w:rsidRPr="000733CA">
        <w:rPr>
          <w:rFonts w:eastAsia="Arial"/>
          <w:spacing w:val="2"/>
          <w:sz w:val="22"/>
          <w:szCs w:val="22"/>
        </w:rPr>
        <w:t>g</w:t>
      </w:r>
      <w:r w:rsidRPr="000733CA">
        <w:rPr>
          <w:rFonts w:eastAsia="Arial"/>
          <w:spacing w:val="-1"/>
          <w:sz w:val="22"/>
          <w:szCs w:val="22"/>
        </w:rPr>
        <w:t>i</w:t>
      </w:r>
      <w:r w:rsidRPr="000733CA">
        <w:rPr>
          <w:rFonts w:eastAsia="Arial"/>
          <w:sz w:val="22"/>
          <w:szCs w:val="22"/>
        </w:rPr>
        <w:t>n</w:t>
      </w:r>
      <w:r w:rsidRPr="000733CA">
        <w:rPr>
          <w:rFonts w:eastAsia="Arial"/>
          <w:spacing w:val="-1"/>
          <w:sz w:val="22"/>
          <w:szCs w:val="22"/>
        </w:rPr>
        <w:t>e</w:t>
      </w:r>
      <w:r w:rsidRPr="000733CA">
        <w:rPr>
          <w:rFonts w:eastAsia="Arial"/>
          <w:sz w:val="22"/>
          <w:szCs w:val="22"/>
        </w:rPr>
        <w:t>eri</w:t>
      </w:r>
      <w:r w:rsidRPr="000733CA">
        <w:rPr>
          <w:rFonts w:eastAsia="Arial"/>
          <w:spacing w:val="-3"/>
          <w:sz w:val="22"/>
          <w:szCs w:val="22"/>
        </w:rPr>
        <w:t>n</w:t>
      </w:r>
      <w:r w:rsidRPr="000733CA">
        <w:rPr>
          <w:rFonts w:eastAsia="Arial"/>
          <w:sz w:val="22"/>
          <w:szCs w:val="22"/>
        </w:rPr>
        <w:t>g</w:t>
      </w:r>
      <w:r w:rsidRPr="000733CA">
        <w:rPr>
          <w:rFonts w:eastAsia="Arial"/>
          <w:spacing w:val="-1"/>
          <w:sz w:val="22"/>
          <w:szCs w:val="22"/>
        </w:rPr>
        <w:t xml:space="preserve"> D</w:t>
      </w:r>
      <w:r w:rsidRPr="000733CA">
        <w:rPr>
          <w:rFonts w:eastAsia="Arial"/>
          <w:sz w:val="22"/>
          <w:szCs w:val="22"/>
        </w:rPr>
        <w:t>e</w:t>
      </w:r>
      <w:r w:rsidRPr="000733CA">
        <w:rPr>
          <w:rFonts w:eastAsia="Arial"/>
          <w:spacing w:val="-1"/>
          <w:sz w:val="22"/>
          <w:szCs w:val="22"/>
        </w:rPr>
        <w:t>p</w:t>
      </w:r>
      <w:r w:rsidRPr="000733CA">
        <w:rPr>
          <w:rFonts w:eastAsia="Arial"/>
          <w:sz w:val="22"/>
          <w:szCs w:val="22"/>
        </w:rPr>
        <w:t>ar</w:t>
      </w:r>
      <w:r w:rsidRPr="000733CA">
        <w:rPr>
          <w:rFonts w:eastAsia="Arial"/>
          <w:spacing w:val="-1"/>
          <w:sz w:val="22"/>
          <w:szCs w:val="22"/>
        </w:rPr>
        <w:t>t</w:t>
      </w:r>
      <w:r w:rsidRPr="000733CA">
        <w:rPr>
          <w:rFonts w:eastAsia="Arial"/>
          <w:spacing w:val="1"/>
          <w:sz w:val="22"/>
          <w:szCs w:val="22"/>
        </w:rPr>
        <w:t>m</w:t>
      </w:r>
      <w:r w:rsidRPr="000733CA">
        <w:rPr>
          <w:rFonts w:eastAsia="Arial"/>
          <w:sz w:val="22"/>
          <w:szCs w:val="22"/>
        </w:rPr>
        <w:t>e</w:t>
      </w:r>
      <w:r w:rsidRPr="000733CA">
        <w:rPr>
          <w:rFonts w:eastAsia="Arial"/>
          <w:spacing w:val="-3"/>
          <w:sz w:val="22"/>
          <w:szCs w:val="22"/>
        </w:rPr>
        <w:t>n</w:t>
      </w:r>
      <w:r w:rsidRPr="000733CA">
        <w:rPr>
          <w:rFonts w:eastAsia="Arial"/>
          <w:sz w:val="22"/>
          <w:szCs w:val="22"/>
        </w:rPr>
        <w:t>t</w:t>
      </w:r>
      <w:r w:rsidRPr="000733CA">
        <w:rPr>
          <w:rFonts w:eastAsia="Arial"/>
          <w:spacing w:val="-2"/>
          <w:sz w:val="22"/>
          <w:szCs w:val="22"/>
        </w:rPr>
        <w:t xml:space="preserve"> </w:t>
      </w:r>
      <w:r w:rsidRPr="000733CA">
        <w:rPr>
          <w:rFonts w:eastAsia="Arial"/>
          <w:spacing w:val="1"/>
          <w:sz w:val="22"/>
          <w:szCs w:val="22"/>
        </w:rPr>
        <w:t>(</w:t>
      </w:r>
      <w:r w:rsidRPr="000733CA">
        <w:rPr>
          <w:rFonts w:eastAsia="Arial"/>
          <w:spacing w:val="-1"/>
          <w:sz w:val="22"/>
          <w:szCs w:val="22"/>
        </w:rPr>
        <w:t>PHED</w:t>
      </w:r>
      <w:r w:rsidRPr="000733CA">
        <w:rPr>
          <w:rFonts w:eastAsia="Arial"/>
          <w:sz w:val="22"/>
          <w:szCs w:val="22"/>
        </w:rPr>
        <w:t xml:space="preserve">) </w:t>
      </w:r>
      <w:r w:rsidRPr="000733CA">
        <w:rPr>
          <w:rFonts w:eastAsia="Arial"/>
          <w:spacing w:val="-3"/>
          <w:sz w:val="22"/>
          <w:szCs w:val="22"/>
        </w:rPr>
        <w:t>o</w:t>
      </w:r>
      <w:r w:rsidRPr="000733CA">
        <w:rPr>
          <w:rFonts w:eastAsia="Arial"/>
          <w:sz w:val="22"/>
          <w:szCs w:val="22"/>
        </w:rPr>
        <w:t>f</w:t>
      </w:r>
      <w:r w:rsidRPr="000733CA">
        <w:rPr>
          <w:rFonts w:eastAsia="Arial"/>
          <w:spacing w:val="-2"/>
          <w:sz w:val="22"/>
          <w:szCs w:val="22"/>
        </w:rPr>
        <w:t xml:space="preserve"> </w:t>
      </w:r>
      <w:r w:rsidRPr="000733CA">
        <w:rPr>
          <w:rFonts w:eastAsia="Arial"/>
          <w:spacing w:val="1"/>
          <w:sz w:val="22"/>
          <w:szCs w:val="22"/>
        </w:rPr>
        <w:t>G</w:t>
      </w:r>
      <w:r w:rsidRPr="000733CA">
        <w:rPr>
          <w:rFonts w:eastAsia="Arial"/>
          <w:sz w:val="22"/>
          <w:szCs w:val="22"/>
        </w:rPr>
        <w:t>o</w:t>
      </w:r>
      <w:r w:rsidRPr="000733CA">
        <w:rPr>
          <w:rFonts w:eastAsia="Arial"/>
          <w:spacing w:val="-3"/>
          <w:sz w:val="22"/>
          <w:szCs w:val="22"/>
        </w:rPr>
        <w:t>v</w:t>
      </w:r>
      <w:r w:rsidRPr="000733CA">
        <w:rPr>
          <w:rFonts w:eastAsia="Arial"/>
          <w:sz w:val="22"/>
          <w:szCs w:val="22"/>
        </w:rPr>
        <w:t>ern</w:t>
      </w:r>
      <w:r w:rsidRPr="000733CA">
        <w:rPr>
          <w:rFonts w:eastAsia="Arial"/>
          <w:spacing w:val="1"/>
          <w:sz w:val="22"/>
          <w:szCs w:val="22"/>
        </w:rPr>
        <w:t>m</w:t>
      </w:r>
      <w:r w:rsidRPr="000733CA">
        <w:rPr>
          <w:rFonts w:eastAsia="Arial"/>
          <w:sz w:val="22"/>
          <w:szCs w:val="22"/>
        </w:rPr>
        <w:t>e</w:t>
      </w:r>
      <w:r w:rsidRPr="000733CA">
        <w:rPr>
          <w:rFonts w:eastAsia="Arial"/>
          <w:spacing w:val="-3"/>
          <w:sz w:val="22"/>
          <w:szCs w:val="22"/>
        </w:rPr>
        <w:t>n</w:t>
      </w:r>
      <w:r w:rsidRPr="000733CA">
        <w:rPr>
          <w:rFonts w:eastAsia="Arial"/>
          <w:sz w:val="22"/>
          <w:szCs w:val="22"/>
        </w:rPr>
        <w:t xml:space="preserve">t </w:t>
      </w:r>
      <w:r w:rsidRPr="000733CA">
        <w:rPr>
          <w:rFonts w:eastAsia="Arial"/>
          <w:spacing w:val="-3"/>
          <w:sz w:val="22"/>
          <w:szCs w:val="22"/>
        </w:rPr>
        <w:t>o</w:t>
      </w:r>
      <w:r w:rsidRPr="000733CA">
        <w:rPr>
          <w:rFonts w:eastAsia="Arial"/>
          <w:sz w:val="22"/>
          <w:szCs w:val="22"/>
        </w:rPr>
        <w:t>f</w:t>
      </w:r>
      <w:r w:rsidRPr="000733CA">
        <w:rPr>
          <w:rFonts w:eastAsia="Arial"/>
          <w:spacing w:val="-7"/>
          <w:sz w:val="22"/>
          <w:szCs w:val="22"/>
        </w:rPr>
        <w:t xml:space="preserve"> </w:t>
      </w:r>
      <w:r w:rsidRPr="000733CA">
        <w:rPr>
          <w:rFonts w:eastAsia="Arial"/>
          <w:spacing w:val="7"/>
          <w:sz w:val="22"/>
          <w:szCs w:val="22"/>
        </w:rPr>
        <w:t>W</w:t>
      </w:r>
      <w:r w:rsidRPr="000733CA">
        <w:rPr>
          <w:rFonts w:eastAsia="Arial"/>
          <w:spacing w:val="-3"/>
          <w:sz w:val="22"/>
          <w:szCs w:val="22"/>
        </w:rPr>
        <w:t>e</w:t>
      </w:r>
      <w:r w:rsidRPr="000733CA">
        <w:rPr>
          <w:rFonts w:eastAsia="Arial"/>
          <w:sz w:val="22"/>
          <w:szCs w:val="22"/>
        </w:rPr>
        <w:t>st</w:t>
      </w:r>
      <w:r w:rsidRPr="000733CA">
        <w:rPr>
          <w:rFonts w:eastAsia="Arial"/>
          <w:spacing w:val="-2"/>
          <w:sz w:val="22"/>
          <w:szCs w:val="22"/>
        </w:rPr>
        <w:t xml:space="preserve"> </w:t>
      </w:r>
      <w:r w:rsidRPr="000733CA">
        <w:rPr>
          <w:rFonts w:eastAsia="Arial"/>
          <w:spacing w:val="-1"/>
          <w:sz w:val="22"/>
          <w:szCs w:val="22"/>
        </w:rPr>
        <w:t>B</w:t>
      </w:r>
      <w:r w:rsidRPr="000733CA">
        <w:rPr>
          <w:rFonts w:eastAsia="Arial"/>
          <w:spacing w:val="-3"/>
          <w:sz w:val="22"/>
          <w:szCs w:val="22"/>
        </w:rPr>
        <w:t>e</w:t>
      </w:r>
      <w:r w:rsidRPr="000733CA">
        <w:rPr>
          <w:rFonts w:eastAsia="Arial"/>
          <w:sz w:val="22"/>
          <w:szCs w:val="22"/>
        </w:rPr>
        <w:t>n</w:t>
      </w:r>
      <w:r w:rsidRPr="000733CA">
        <w:rPr>
          <w:rFonts w:eastAsia="Arial"/>
          <w:spacing w:val="2"/>
          <w:sz w:val="22"/>
          <w:szCs w:val="22"/>
        </w:rPr>
        <w:t>g</w:t>
      </w:r>
      <w:r w:rsidRPr="000733CA">
        <w:rPr>
          <w:rFonts w:eastAsia="Arial"/>
          <w:sz w:val="22"/>
          <w:szCs w:val="22"/>
        </w:rPr>
        <w:t>al</w:t>
      </w:r>
      <w:r w:rsidRPr="000733CA">
        <w:rPr>
          <w:rFonts w:eastAsia="Arial"/>
          <w:spacing w:val="-2"/>
          <w:sz w:val="22"/>
          <w:szCs w:val="22"/>
        </w:rPr>
        <w:t xml:space="preserve"> </w:t>
      </w:r>
      <w:r w:rsidR="00161DF6">
        <w:rPr>
          <w:rFonts w:eastAsia="Arial"/>
          <w:spacing w:val="-3"/>
          <w:sz w:val="22"/>
          <w:szCs w:val="22"/>
        </w:rPr>
        <w:t>is</w:t>
      </w:r>
      <w:r w:rsidRPr="000733CA">
        <w:rPr>
          <w:rFonts w:eastAsia="Arial"/>
          <w:spacing w:val="-2"/>
          <w:sz w:val="22"/>
          <w:szCs w:val="22"/>
        </w:rPr>
        <w:t xml:space="preserve"> </w:t>
      </w:r>
      <w:r w:rsidRPr="000733CA">
        <w:rPr>
          <w:rFonts w:eastAsia="Arial"/>
          <w:spacing w:val="1"/>
          <w:sz w:val="22"/>
          <w:szCs w:val="22"/>
        </w:rPr>
        <w:t>t</w:t>
      </w:r>
      <w:r w:rsidRPr="000733CA">
        <w:rPr>
          <w:rFonts w:eastAsia="Arial"/>
          <w:sz w:val="22"/>
          <w:szCs w:val="22"/>
        </w:rPr>
        <w:t>he e</w:t>
      </w:r>
      <w:r w:rsidRPr="000733CA">
        <w:rPr>
          <w:rFonts w:eastAsia="Arial"/>
          <w:spacing w:val="-2"/>
          <w:sz w:val="22"/>
          <w:szCs w:val="22"/>
        </w:rPr>
        <w:t>x</w:t>
      </w:r>
      <w:r w:rsidRPr="000733CA">
        <w:rPr>
          <w:rFonts w:eastAsia="Arial"/>
          <w:sz w:val="22"/>
          <w:szCs w:val="22"/>
        </w:rPr>
        <w:t>ec</w:t>
      </w:r>
      <w:r w:rsidRPr="000733CA">
        <w:rPr>
          <w:rFonts w:eastAsia="Arial"/>
          <w:spacing w:val="-1"/>
          <w:sz w:val="22"/>
          <w:szCs w:val="22"/>
        </w:rPr>
        <w:t>u</w:t>
      </w:r>
      <w:r w:rsidRPr="000733CA">
        <w:rPr>
          <w:rFonts w:eastAsia="Arial"/>
          <w:spacing w:val="1"/>
          <w:sz w:val="22"/>
          <w:szCs w:val="22"/>
        </w:rPr>
        <w:t>t</w:t>
      </w:r>
      <w:r w:rsidRPr="000733CA">
        <w:rPr>
          <w:rFonts w:eastAsia="Arial"/>
          <w:spacing w:val="-1"/>
          <w:sz w:val="22"/>
          <w:szCs w:val="22"/>
        </w:rPr>
        <w:t>i</w:t>
      </w:r>
      <w:r w:rsidRPr="000733CA">
        <w:rPr>
          <w:rFonts w:eastAsia="Arial"/>
          <w:sz w:val="22"/>
          <w:szCs w:val="22"/>
        </w:rPr>
        <w:t>ng</w:t>
      </w:r>
      <w:r w:rsidRPr="000733CA">
        <w:rPr>
          <w:rFonts w:eastAsia="Arial"/>
          <w:spacing w:val="-11"/>
          <w:sz w:val="22"/>
          <w:szCs w:val="22"/>
        </w:rPr>
        <w:t xml:space="preserve"> </w:t>
      </w:r>
      <w:r w:rsidRPr="000733CA">
        <w:rPr>
          <w:rFonts w:eastAsia="Arial"/>
          <w:sz w:val="22"/>
          <w:szCs w:val="22"/>
        </w:rPr>
        <w:t>and</w:t>
      </w:r>
      <w:r w:rsidRPr="000733CA">
        <w:rPr>
          <w:rFonts w:eastAsia="Arial"/>
          <w:spacing w:val="-11"/>
          <w:sz w:val="22"/>
          <w:szCs w:val="22"/>
        </w:rPr>
        <w:t xml:space="preserve"> </w:t>
      </w:r>
      <w:r w:rsidRPr="000733CA">
        <w:rPr>
          <w:rFonts w:eastAsia="Arial"/>
          <w:spacing w:val="-3"/>
          <w:sz w:val="22"/>
          <w:szCs w:val="22"/>
        </w:rPr>
        <w:t>i</w:t>
      </w:r>
      <w:r w:rsidRPr="000733CA">
        <w:rPr>
          <w:rFonts w:eastAsia="Arial"/>
          <w:spacing w:val="1"/>
          <w:sz w:val="22"/>
          <w:szCs w:val="22"/>
        </w:rPr>
        <w:t>m</w:t>
      </w:r>
      <w:r w:rsidRPr="000733CA">
        <w:rPr>
          <w:rFonts w:eastAsia="Arial"/>
          <w:sz w:val="22"/>
          <w:szCs w:val="22"/>
        </w:rPr>
        <w:t>p</w:t>
      </w:r>
      <w:r w:rsidRPr="000733CA">
        <w:rPr>
          <w:rFonts w:eastAsia="Arial"/>
          <w:spacing w:val="-1"/>
          <w:sz w:val="22"/>
          <w:szCs w:val="22"/>
        </w:rPr>
        <w:t>l</w:t>
      </w:r>
      <w:r w:rsidRPr="000733CA">
        <w:rPr>
          <w:rFonts w:eastAsia="Arial"/>
          <w:sz w:val="22"/>
          <w:szCs w:val="22"/>
        </w:rPr>
        <w:t>eme</w:t>
      </w:r>
      <w:r w:rsidRPr="000733CA">
        <w:rPr>
          <w:rFonts w:eastAsia="Arial"/>
          <w:spacing w:val="-3"/>
          <w:sz w:val="22"/>
          <w:szCs w:val="22"/>
        </w:rPr>
        <w:t>n</w:t>
      </w:r>
      <w:r w:rsidRPr="000733CA">
        <w:rPr>
          <w:rFonts w:eastAsia="Arial"/>
          <w:spacing w:val="-1"/>
          <w:sz w:val="22"/>
          <w:szCs w:val="22"/>
        </w:rPr>
        <w:t>ti</w:t>
      </w:r>
      <w:r w:rsidRPr="000733CA">
        <w:rPr>
          <w:rFonts w:eastAsia="Arial"/>
          <w:sz w:val="22"/>
          <w:szCs w:val="22"/>
        </w:rPr>
        <w:t>ng</w:t>
      </w:r>
      <w:r w:rsidRPr="000733CA">
        <w:rPr>
          <w:rFonts w:eastAsia="Arial"/>
          <w:spacing w:val="-10"/>
          <w:sz w:val="22"/>
          <w:szCs w:val="22"/>
        </w:rPr>
        <w:t xml:space="preserve"> </w:t>
      </w:r>
      <w:r w:rsidRPr="000733CA">
        <w:rPr>
          <w:rFonts w:eastAsia="Arial"/>
          <w:spacing w:val="-3"/>
          <w:sz w:val="22"/>
          <w:szCs w:val="22"/>
        </w:rPr>
        <w:t>a</w:t>
      </w:r>
      <w:r w:rsidRPr="000733CA">
        <w:rPr>
          <w:rFonts w:eastAsia="Arial"/>
          <w:spacing w:val="2"/>
          <w:sz w:val="22"/>
          <w:szCs w:val="22"/>
        </w:rPr>
        <w:t>g</w:t>
      </w:r>
      <w:r w:rsidRPr="000733CA">
        <w:rPr>
          <w:rFonts w:eastAsia="Arial"/>
          <w:sz w:val="22"/>
          <w:szCs w:val="22"/>
        </w:rPr>
        <w:t>e</w:t>
      </w:r>
      <w:r w:rsidRPr="000733CA">
        <w:rPr>
          <w:rFonts w:eastAsia="Arial"/>
          <w:spacing w:val="-1"/>
          <w:sz w:val="22"/>
          <w:szCs w:val="22"/>
        </w:rPr>
        <w:t>n</w:t>
      </w:r>
      <w:r w:rsidRPr="000733CA">
        <w:rPr>
          <w:rFonts w:eastAsia="Arial"/>
          <w:sz w:val="22"/>
          <w:szCs w:val="22"/>
        </w:rPr>
        <w:t>cy</w:t>
      </w:r>
      <w:r w:rsidRPr="000733CA">
        <w:rPr>
          <w:rFonts w:eastAsia="Arial"/>
          <w:spacing w:val="-13"/>
          <w:sz w:val="22"/>
          <w:szCs w:val="22"/>
        </w:rPr>
        <w:t xml:space="preserve"> </w:t>
      </w:r>
      <w:r w:rsidRPr="000733CA">
        <w:rPr>
          <w:rFonts w:eastAsia="Arial"/>
          <w:spacing w:val="-3"/>
          <w:sz w:val="22"/>
          <w:szCs w:val="22"/>
        </w:rPr>
        <w:t>o</w:t>
      </w:r>
      <w:r w:rsidRPr="000733CA">
        <w:rPr>
          <w:rFonts w:eastAsia="Arial"/>
          <w:sz w:val="22"/>
          <w:szCs w:val="22"/>
        </w:rPr>
        <w:t>f</w:t>
      </w:r>
      <w:r w:rsidRPr="000733CA">
        <w:rPr>
          <w:rFonts w:eastAsia="Arial"/>
          <w:spacing w:val="-12"/>
          <w:sz w:val="22"/>
          <w:szCs w:val="22"/>
        </w:rPr>
        <w:t xml:space="preserve"> </w:t>
      </w:r>
      <w:r w:rsidRPr="000733CA">
        <w:rPr>
          <w:rFonts w:eastAsia="Arial"/>
          <w:spacing w:val="1"/>
          <w:sz w:val="22"/>
          <w:szCs w:val="22"/>
        </w:rPr>
        <w:t>t</w:t>
      </w:r>
      <w:r w:rsidRPr="000733CA">
        <w:rPr>
          <w:rFonts w:eastAsia="Arial"/>
          <w:sz w:val="22"/>
          <w:szCs w:val="22"/>
        </w:rPr>
        <w:t>he</w:t>
      </w:r>
      <w:r w:rsidRPr="000733CA">
        <w:rPr>
          <w:rFonts w:eastAsia="Arial"/>
          <w:spacing w:val="-18"/>
          <w:sz w:val="22"/>
          <w:szCs w:val="22"/>
        </w:rPr>
        <w:t xml:space="preserve"> </w:t>
      </w:r>
      <w:r w:rsidRPr="000733CA">
        <w:rPr>
          <w:rFonts w:eastAsia="Arial"/>
          <w:spacing w:val="7"/>
          <w:sz w:val="22"/>
          <w:szCs w:val="22"/>
        </w:rPr>
        <w:t>W</w:t>
      </w:r>
      <w:r w:rsidRPr="000733CA">
        <w:rPr>
          <w:rFonts w:eastAsia="Arial"/>
          <w:spacing w:val="-3"/>
          <w:sz w:val="22"/>
          <w:szCs w:val="22"/>
        </w:rPr>
        <w:t>B</w:t>
      </w:r>
      <w:r w:rsidRPr="000733CA">
        <w:rPr>
          <w:rFonts w:eastAsia="Arial"/>
          <w:spacing w:val="-6"/>
          <w:sz w:val="22"/>
          <w:szCs w:val="22"/>
        </w:rPr>
        <w:t>D</w:t>
      </w:r>
      <w:r w:rsidRPr="000733CA">
        <w:rPr>
          <w:rFonts w:eastAsia="Arial"/>
          <w:spacing w:val="3"/>
          <w:sz w:val="22"/>
          <w:szCs w:val="22"/>
        </w:rPr>
        <w:t>W</w:t>
      </w:r>
      <w:r w:rsidRPr="000733CA">
        <w:rPr>
          <w:rFonts w:eastAsia="Arial"/>
          <w:spacing w:val="-1"/>
          <w:sz w:val="22"/>
          <w:szCs w:val="22"/>
        </w:rPr>
        <w:t>S</w:t>
      </w:r>
      <w:r w:rsidRPr="000733CA">
        <w:rPr>
          <w:rFonts w:eastAsia="Arial"/>
          <w:spacing w:val="1"/>
          <w:sz w:val="22"/>
          <w:szCs w:val="22"/>
        </w:rPr>
        <w:t>I</w:t>
      </w:r>
      <w:r w:rsidRPr="000733CA">
        <w:rPr>
          <w:rFonts w:eastAsia="Arial"/>
          <w:sz w:val="22"/>
          <w:szCs w:val="22"/>
        </w:rPr>
        <w:t>P,</w:t>
      </w:r>
      <w:r w:rsidRPr="000733CA">
        <w:rPr>
          <w:rFonts w:eastAsia="Arial"/>
          <w:spacing w:val="-12"/>
          <w:sz w:val="22"/>
          <w:szCs w:val="22"/>
        </w:rPr>
        <w:t xml:space="preserve"> </w:t>
      </w:r>
      <w:r w:rsidRPr="000733CA">
        <w:rPr>
          <w:rFonts w:eastAsia="Arial"/>
          <w:spacing w:val="1"/>
          <w:sz w:val="22"/>
          <w:szCs w:val="22"/>
        </w:rPr>
        <w:t>r</w:t>
      </w:r>
      <w:r w:rsidRPr="000733CA">
        <w:rPr>
          <w:rFonts w:eastAsia="Arial"/>
          <w:sz w:val="22"/>
          <w:szCs w:val="22"/>
        </w:rPr>
        <w:t>es</w:t>
      </w:r>
      <w:r w:rsidRPr="000733CA">
        <w:rPr>
          <w:rFonts w:eastAsia="Arial"/>
          <w:spacing w:val="-1"/>
          <w:sz w:val="22"/>
          <w:szCs w:val="22"/>
        </w:rPr>
        <w:t>p</w:t>
      </w:r>
      <w:r w:rsidRPr="000733CA">
        <w:rPr>
          <w:rFonts w:eastAsia="Arial"/>
          <w:sz w:val="22"/>
          <w:szCs w:val="22"/>
        </w:rPr>
        <w:t>o</w:t>
      </w:r>
      <w:r w:rsidRPr="000733CA">
        <w:rPr>
          <w:rFonts w:eastAsia="Arial"/>
          <w:spacing w:val="-3"/>
          <w:sz w:val="22"/>
          <w:szCs w:val="22"/>
        </w:rPr>
        <w:t>n</w:t>
      </w:r>
      <w:r w:rsidRPr="000733CA">
        <w:rPr>
          <w:rFonts w:eastAsia="Arial"/>
          <w:sz w:val="22"/>
          <w:szCs w:val="22"/>
        </w:rPr>
        <w:t>s</w:t>
      </w:r>
      <w:r w:rsidRPr="000733CA">
        <w:rPr>
          <w:rFonts w:eastAsia="Arial"/>
          <w:spacing w:val="-1"/>
          <w:sz w:val="22"/>
          <w:szCs w:val="22"/>
        </w:rPr>
        <w:t>i</w:t>
      </w:r>
      <w:r w:rsidRPr="000733CA">
        <w:rPr>
          <w:rFonts w:eastAsia="Arial"/>
          <w:sz w:val="22"/>
          <w:szCs w:val="22"/>
        </w:rPr>
        <w:t>b</w:t>
      </w:r>
      <w:r w:rsidRPr="000733CA">
        <w:rPr>
          <w:rFonts w:eastAsia="Arial"/>
          <w:spacing w:val="-1"/>
          <w:sz w:val="22"/>
          <w:szCs w:val="22"/>
        </w:rPr>
        <w:t>l</w:t>
      </w:r>
      <w:r w:rsidRPr="000733CA">
        <w:rPr>
          <w:rFonts w:eastAsia="Arial"/>
          <w:sz w:val="22"/>
          <w:szCs w:val="22"/>
        </w:rPr>
        <w:t>e</w:t>
      </w:r>
      <w:r w:rsidRPr="000733CA">
        <w:rPr>
          <w:rFonts w:eastAsia="Arial"/>
          <w:spacing w:val="-13"/>
          <w:sz w:val="22"/>
          <w:szCs w:val="22"/>
        </w:rPr>
        <w:t xml:space="preserve"> </w:t>
      </w:r>
      <w:r w:rsidRPr="000733CA">
        <w:rPr>
          <w:rFonts w:eastAsia="Arial"/>
          <w:spacing w:val="3"/>
          <w:sz w:val="22"/>
          <w:szCs w:val="22"/>
        </w:rPr>
        <w:t>f</w:t>
      </w:r>
      <w:r w:rsidRPr="000733CA">
        <w:rPr>
          <w:rFonts w:eastAsia="Arial"/>
          <w:spacing w:val="-3"/>
          <w:sz w:val="22"/>
          <w:szCs w:val="22"/>
        </w:rPr>
        <w:t>o</w:t>
      </w:r>
      <w:r w:rsidRPr="000733CA">
        <w:rPr>
          <w:rFonts w:eastAsia="Arial"/>
          <w:sz w:val="22"/>
          <w:szCs w:val="22"/>
        </w:rPr>
        <w:t>r</w:t>
      </w:r>
      <w:r w:rsidRPr="000733CA">
        <w:rPr>
          <w:rFonts w:eastAsia="Arial"/>
          <w:spacing w:val="-12"/>
          <w:sz w:val="22"/>
          <w:szCs w:val="22"/>
        </w:rPr>
        <w:t xml:space="preserve"> </w:t>
      </w:r>
      <w:r w:rsidRPr="000733CA">
        <w:rPr>
          <w:rFonts w:eastAsia="Arial"/>
          <w:spacing w:val="1"/>
          <w:sz w:val="22"/>
          <w:szCs w:val="22"/>
        </w:rPr>
        <w:t>m</w:t>
      </w:r>
      <w:r w:rsidRPr="000733CA">
        <w:rPr>
          <w:rFonts w:eastAsia="Arial"/>
          <w:sz w:val="22"/>
          <w:szCs w:val="22"/>
        </w:rPr>
        <w:t>a</w:t>
      </w:r>
      <w:r w:rsidRPr="000733CA">
        <w:rPr>
          <w:rFonts w:eastAsia="Arial"/>
          <w:spacing w:val="-3"/>
          <w:sz w:val="22"/>
          <w:szCs w:val="22"/>
        </w:rPr>
        <w:t>n</w:t>
      </w:r>
      <w:r w:rsidRPr="000733CA">
        <w:rPr>
          <w:rFonts w:eastAsia="Arial"/>
          <w:sz w:val="22"/>
          <w:szCs w:val="22"/>
        </w:rPr>
        <w:t>a</w:t>
      </w:r>
      <w:r w:rsidRPr="000733CA">
        <w:rPr>
          <w:rFonts w:eastAsia="Arial"/>
          <w:spacing w:val="2"/>
          <w:sz w:val="22"/>
          <w:szCs w:val="22"/>
        </w:rPr>
        <w:t>g</w:t>
      </w:r>
      <w:r w:rsidRPr="000733CA">
        <w:rPr>
          <w:rFonts w:eastAsia="Arial"/>
          <w:spacing w:val="-3"/>
          <w:sz w:val="22"/>
          <w:szCs w:val="22"/>
        </w:rPr>
        <w:t>e</w:t>
      </w:r>
      <w:r w:rsidRPr="000733CA">
        <w:rPr>
          <w:rFonts w:eastAsia="Arial"/>
          <w:spacing w:val="1"/>
          <w:sz w:val="22"/>
          <w:szCs w:val="22"/>
        </w:rPr>
        <w:t>m</w:t>
      </w:r>
      <w:r w:rsidRPr="000733CA">
        <w:rPr>
          <w:rFonts w:eastAsia="Arial"/>
          <w:sz w:val="22"/>
          <w:szCs w:val="22"/>
        </w:rPr>
        <w:t>e</w:t>
      </w:r>
      <w:r w:rsidRPr="000733CA">
        <w:rPr>
          <w:rFonts w:eastAsia="Arial"/>
          <w:spacing w:val="-1"/>
          <w:sz w:val="22"/>
          <w:szCs w:val="22"/>
        </w:rPr>
        <w:t>nt</w:t>
      </w:r>
      <w:r w:rsidRPr="000733CA">
        <w:rPr>
          <w:rFonts w:eastAsia="Arial"/>
          <w:sz w:val="22"/>
          <w:szCs w:val="22"/>
        </w:rPr>
        <w:t>,</w:t>
      </w:r>
      <w:r w:rsidRPr="000733CA">
        <w:rPr>
          <w:rFonts w:eastAsia="Arial"/>
          <w:spacing w:val="-12"/>
          <w:sz w:val="22"/>
          <w:szCs w:val="22"/>
        </w:rPr>
        <w:t xml:space="preserve"> </w:t>
      </w:r>
      <w:r w:rsidRPr="000733CA">
        <w:rPr>
          <w:rFonts w:eastAsia="Arial"/>
          <w:sz w:val="22"/>
          <w:szCs w:val="22"/>
        </w:rPr>
        <w:t>co</w:t>
      </w:r>
      <w:r w:rsidRPr="000733CA">
        <w:rPr>
          <w:rFonts w:eastAsia="Arial"/>
          <w:spacing w:val="-1"/>
          <w:sz w:val="22"/>
          <w:szCs w:val="22"/>
        </w:rPr>
        <w:t>o</w:t>
      </w:r>
      <w:r w:rsidRPr="000733CA">
        <w:rPr>
          <w:rFonts w:eastAsia="Arial"/>
          <w:spacing w:val="1"/>
          <w:sz w:val="22"/>
          <w:szCs w:val="22"/>
        </w:rPr>
        <w:t>r</w:t>
      </w:r>
      <w:r w:rsidRPr="000733CA">
        <w:rPr>
          <w:rFonts w:eastAsia="Arial"/>
          <w:sz w:val="22"/>
          <w:szCs w:val="22"/>
        </w:rPr>
        <w:t>d</w:t>
      </w:r>
      <w:r w:rsidRPr="000733CA">
        <w:rPr>
          <w:rFonts w:eastAsia="Arial"/>
          <w:spacing w:val="-1"/>
          <w:sz w:val="22"/>
          <w:szCs w:val="22"/>
        </w:rPr>
        <w:t>i</w:t>
      </w:r>
      <w:r w:rsidRPr="000733CA">
        <w:rPr>
          <w:rFonts w:eastAsia="Arial"/>
          <w:sz w:val="22"/>
          <w:szCs w:val="22"/>
        </w:rPr>
        <w:t>n</w:t>
      </w:r>
      <w:r w:rsidRPr="000733CA">
        <w:rPr>
          <w:rFonts w:eastAsia="Arial"/>
          <w:spacing w:val="-3"/>
          <w:sz w:val="22"/>
          <w:szCs w:val="22"/>
        </w:rPr>
        <w:t>a</w:t>
      </w:r>
      <w:r w:rsidRPr="000733CA">
        <w:rPr>
          <w:rFonts w:eastAsia="Arial"/>
          <w:spacing w:val="1"/>
          <w:sz w:val="22"/>
          <w:szCs w:val="22"/>
        </w:rPr>
        <w:t>t</w:t>
      </w:r>
      <w:r w:rsidRPr="000733CA">
        <w:rPr>
          <w:rFonts w:eastAsia="Arial"/>
          <w:spacing w:val="-1"/>
          <w:sz w:val="22"/>
          <w:szCs w:val="22"/>
        </w:rPr>
        <w:t>i</w:t>
      </w:r>
      <w:r w:rsidRPr="000733CA">
        <w:rPr>
          <w:rFonts w:eastAsia="Arial"/>
          <w:sz w:val="22"/>
          <w:szCs w:val="22"/>
        </w:rPr>
        <w:t>on a</w:t>
      </w:r>
      <w:r w:rsidRPr="000733CA">
        <w:rPr>
          <w:rFonts w:eastAsia="Arial"/>
          <w:spacing w:val="-1"/>
          <w:sz w:val="22"/>
          <w:szCs w:val="22"/>
        </w:rPr>
        <w:t>n</w:t>
      </w:r>
      <w:r w:rsidRPr="000733CA">
        <w:rPr>
          <w:rFonts w:eastAsia="Arial"/>
          <w:sz w:val="22"/>
          <w:szCs w:val="22"/>
        </w:rPr>
        <w:t>d</w:t>
      </w:r>
      <w:r w:rsidRPr="000733CA">
        <w:rPr>
          <w:rFonts w:eastAsia="Arial"/>
          <w:spacing w:val="3"/>
          <w:sz w:val="22"/>
          <w:szCs w:val="22"/>
        </w:rPr>
        <w:t xml:space="preserve"> </w:t>
      </w:r>
      <w:r w:rsidRPr="000733CA">
        <w:rPr>
          <w:rFonts w:eastAsia="Arial"/>
          <w:sz w:val="22"/>
          <w:szCs w:val="22"/>
        </w:rPr>
        <w:t>e</w:t>
      </w:r>
      <w:r w:rsidRPr="000733CA">
        <w:rPr>
          <w:rFonts w:eastAsia="Arial"/>
          <w:spacing w:val="-3"/>
          <w:sz w:val="22"/>
          <w:szCs w:val="22"/>
        </w:rPr>
        <w:t>x</w:t>
      </w:r>
      <w:r w:rsidRPr="000733CA">
        <w:rPr>
          <w:rFonts w:eastAsia="Arial"/>
          <w:sz w:val="22"/>
          <w:szCs w:val="22"/>
        </w:rPr>
        <w:t>ec</w:t>
      </w:r>
      <w:r w:rsidRPr="000733CA">
        <w:rPr>
          <w:rFonts w:eastAsia="Arial"/>
          <w:spacing w:val="-1"/>
          <w:sz w:val="22"/>
          <w:szCs w:val="22"/>
        </w:rPr>
        <w:t>u</w:t>
      </w:r>
      <w:r w:rsidRPr="000733CA">
        <w:rPr>
          <w:rFonts w:eastAsia="Arial"/>
          <w:spacing w:val="1"/>
          <w:sz w:val="22"/>
          <w:szCs w:val="22"/>
        </w:rPr>
        <w:t>t</w:t>
      </w:r>
      <w:r w:rsidRPr="000733CA">
        <w:rPr>
          <w:rFonts w:eastAsia="Arial"/>
          <w:spacing w:val="-1"/>
          <w:sz w:val="22"/>
          <w:szCs w:val="22"/>
        </w:rPr>
        <w:t>i</w:t>
      </w:r>
      <w:r w:rsidRPr="000733CA">
        <w:rPr>
          <w:rFonts w:eastAsia="Arial"/>
          <w:sz w:val="22"/>
          <w:szCs w:val="22"/>
        </w:rPr>
        <w:t>on</w:t>
      </w:r>
      <w:r w:rsidRPr="000733CA">
        <w:rPr>
          <w:rFonts w:eastAsia="Arial"/>
          <w:spacing w:val="2"/>
          <w:sz w:val="22"/>
          <w:szCs w:val="22"/>
        </w:rPr>
        <w:t xml:space="preserve"> </w:t>
      </w:r>
      <w:r w:rsidRPr="000733CA">
        <w:rPr>
          <w:rFonts w:eastAsia="Arial"/>
          <w:spacing w:val="-3"/>
          <w:sz w:val="22"/>
          <w:szCs w:val="22"/>
        </w:rPr>
        <w:t>o</w:t>
      </w:r>
      <w:r w:rsidRPr="000733CA">
        <w:rPr>
          <w:rFonts w:eastAsia="Arial"/>
          <w:sz w:val="22"/>
          <w:szCs w:val="22"/>
        </w:rPr>
        <w:t>f</w:t>
      </w:r>
      <w:r w:rsidRPr="000733CA">
        <w:rPr>
          <w:rFonts w:eastAsia="Arial"/>
          <w:spacing w:val="6"/>
          <w:sz w:val="22"/>
          <w:szCs w:val="22"/>
        </w:rPr>
        <w:t xml:space="preserve"> </w:t>
      </w:r>
      <w:r w:rsidRPr="000733CA">
        <w:rPr>
          <w:rFonts w:eastAsia="Arial"/>
          <w:sz w:val="22"/>
          <w:szCs w:val="22"/>
        </w:rPr>
        <w:t>a</w:t>
      </w:r>
      <w:r w:rsidRPr="000733CA">
        <w:rPr>
          <w:rFonts w:eastAsia="Arial"/>
          <w:spacing w:val="-1"/>
          <w:sz w:val="22"/>
          <w:szCs w:val="22"/>
        </w:rPr>
        <w:t>l</w:t>
      </w:r>
      <w:r w:rsidRPr="000733CA">
        <w:rPr>
          <w:rFonts w:eastAsia="Arial"/>
          <w:sz w:val="22"/>
          <w:szCs w:val="22"/>
        </w:rPr>
        <w:t>l</w:t>
      </w:r>
      <w:r w:rsidRPr="000733CA">
        <w:rPr>
          <w:rFonts w:eastAsia="Arial"/>
          <w:spacing w:val="2"/>
          <w:sz w:val="22"/>
          <w:szCs w:val="22"/>
        </w:rPr>
        <w:t xml:space="preserve"> </w:t>
      </w:r>
      <w:r w:rsidRPr="000733CA">
        <w:rPr>
          <w:rFonts w:eastAsia="Arial"/>
          <w:sz w:val="22"/>
          <w:szCs w:val="22"/>
        </w:rPr>
        <w:t>a</w:t>
      </w:r>
      <w:r w:rsidRPr="000733CA">
        <w:rPr>
          <w:rFonts w:eastAsia="Arial"/>
          <w:spacing w:val="-3"/>
          <w:sz w:val="22"/>
          <w:szCs w:val="22"/>
        </w:rPr>
        <w:t>c</w:t>
      </w:r>
      <w:r w:rsidRPr="000733CA">
        <w:rPr>
          <w:rFonts w:eastAsia="Arial"/>
          <w:spacing w:val="1"/>
          <w:sz w:val="22"/>
          <w:szCs w:val="22"/>
        </w:rPr>
        <w:t>t</w:t>
      </w:r>
      <w:r w:rsidRPr="000733CA">
        <w:rPr>
          <w:rFonts w:eastAsia="Arial"/>
          <w:spacing w:val="-1"/>
          <w:sz w:val="22"/>
          <w:szCs w:val="22"/>
        </w:rPr>
        <w:t>i</w:t>
      </w:r>
      <w:r w:rsidRPr="000733CA">
        <w:rPr>
          <w:rFonts w:eastAsia="Arial"/>
          <w:spacing w:val="-2"/>
          <w:sz w:val="22"/>
          <w:szCs w:val="22"/>
        </w:rPr>
        <w:t>v</w:t>
      </w:r>
      <w:r w:rsidRPr="000733CA">
        <w:rPr>
          <w:rFonts w:eastAsia="Arial"/>
          <w:spacing w:val="-1"/>
          <w:sz w:val="22"/>
          <w:szCs w:val="22"/>
        </w:rPr>
        <w:t>i</w:t>
      </w:r>
      <w:r w:rsidRPr="000733CA">
        <w:rPr>
          <w:rFonts w:eastAsia="Arial"/>
          <w:spacing w:val="1"/>
          <w:sz w:val="22"/>
          <w:szCs w:val="22"/>
        </w:rPr>
        <w:t>t</w:t>
      </w:r>
      <w:r w:rsidRPr="000733CA">
        <w:rPr>
          <w:rFonts w:eastAsia="Arial"/>
          <w:spacing w:val="-1"/>
          <w:sz w:val="22"/>
          <w:szCs w:val="22"/>
        </w:rPr>
        <w:t>i</w:t>
      </w:r>
      <w:r w:rsidRPr="000733CA">
        <w:rPr>
          <w:rFonts w:eastAsia="Arial"/>
          <w:sz w:val="22"/>
          <w:szCs w:val="22"/>
        </w:rPr>
        <w:t>es</w:t>
      </w:r>
      <w:r w:rsidRPr="000733CA">
        <w:rPr>
          <w:rFonts w:eastAsia="Arial"/>
          <w:spacing w:val="3"/>
          <w:sz w:val="22"/>
          <w:szCs w:val="22"/>
        </w:rPr>
        <w:t xml:space="preserve"> f</w:t>
      </w:r>
      <w:r w:rsidRPr="000733CA">
        <w:rPr>
          <w:rFonts w:eastAsia="Arial"/>
          <w:sz w:val="22"/>
          <w:szCs w:val="22"/>
        </w:rPr>
        <w:t>u</w:t>
      </w:r>
      <w:r w:rsidRPr="000733CA">
        <w:rPr>
          <w:rFonts w:eastAsia="Arial"/>
          <w:spacing w:val="-1"/>
          <w:sz w:val="22"/>
          <w:szCs w:val="22"/>
        </w:rPr>
        <w:t>n</w:t>
      </w:r>
      <w:r w:rsidRPr="000733CA">
        <w:rPr>
          <w:rFonts w:eastAsia="Arial"/>
          <w:sz w:val="22"/>
          <w:szCs w:val="22"/>
        </w:rPr>
        <w:t>d</w:t>
      </w:r>
      <w:r w:rsidRPr="000733CA">
        <w:rPr>
          <w:rFonts w:eastAsia="Arial"/>
          <w:spacing w:val="-1"/>
          <w:sz w:val="22"/>
          <w:szCs w:val="22"/>
        </w:rPr>
        <w:t>e</w:t>
      </w:r>
      <w:r w:rsidRPr="000733CA">
        <w:rPr>
          <w:rFonts w:eastAsia="Arial"/>
          <w:sz w:val="22"/>
          <w:szCs w:val="22"/>
        </w:rPr>
        <w:t>d u</w:t>
      </w:r>
      <w:r w:rsidRPr="000733CA">
        <w:rPr>
          <w:rFonts w:eastAsia="Arial"/>
          <w:spacing w:val="-1"/>
          <w:sz w:val="22"/>
          <w:szCs w:val="22"/>
        </w:rPr>
        <w:t>n</w:t>
      </w:r>
      <w:r w:rsidRPr="000733CA">
        <w:rPr>
          <w:rFonts w:eastAsia="Arial"/>
          <w:sz w:val="22"/>
          <w:szCs w:val="22"/>
        </w:rPr>
        <w:t>d</w:t>
      </w:r>
      <w:r w:rsidRPr="000733CA">
        <w:rPr>
          <w:rFonts w:eastAsia="Arial"/>
          <w:spacing w:val="-1"/>
          <w:sz w:val="22"/>
          <w:szCs w:val="22"/>
        </w:rPr>
        <w:t>e</w:t>
      </w:r>
      <w:r w:rsidRPr="000733CA">
        <w:rPr>
          <w:rFonts w:eastAsia="Arial"/>
          <w:sz w:val="22"/>
          <w:szCs w:val="22"/>
        </w:rPr>
        <w:t>r</w:t>
      </w:r>
      <w:r w:rsidRPr="000733CA">
        <w:rPr>
          <w:rFonts w:eastAsia="Arial"/>
          <w:spacing w:val="1"/>
          <w:sz w:val="22"/>
          <w:szCs w:val="22"/>
        </w:rPr>
        <w:t xml:space="preserve"> t</w:t>
      </w:r>
      <w:r w:rsidRPr="000733CA">
        <w:rPr>
          <w:rFonts w:eastAsia="Arial"/>
          <w:spacing w:val="-3"/>
          <w:sz w:val="22"/>
          <w:szCs w:val="22"/>
        </w:rPr>
        <w:t>h</w:t>
      </w:r>
      <w:r w:rsidRPr="000733CA">
        <w:rPr>
          <w:rFonts w:eastAsia="Arial"/>
          <w:sz w:val="22"/>
          <w:szCs w:val="22"/>
        </w:rPr>
        <w:t>e</w:t>
      </w:r>
      <w:r w:rsidRPr="000733CA">
        <w:rPr>
          <w:rFonts w:eastAsia="Arial"/>
          <w:spacing w:val="3"/>
          <w:sz w:val="22"/>
          <w:szCs w:val="22"/>
        </w:rPr>
        <w:t xml:space="preserve"> </w:t>
      </w:r>
      <w:r w:rsidRPr="000733CA">
        <w:rPr>
          <w:rFonts w:eastAsia="Arial"/>
          <w:spacing w:val="-1"/>
          <w:sz w:val="22"/>
          <w:szCs w:val="22"/>
        </w:rPr>
        <w:t>l</w:t>
      </w:r>
      <w:r w:rsidRPr="000733CA">
        <w:rPr>
          <w:rFonts w:eastAsia="Arial"/>
          <w:sz w:val="22"/>
          <w:szCs w:val="22"/>
        </w:rPr>
        <w:t>o</w:t>
      </w:r>
      <w:r w:rsidRPr="000733CA">
        <w:rPr>
          <w:rFonts w:eastAsia="Arial"/>
          <w:spacing w:val="-1"/>
          <w:sz w:val="22"/>
          <w:szCs w:val="22"/>
        </w:rPr>
        <w:t>a</w:t>
      </w:r>
      <w:r w:rsidRPr="000733CA">
        <w:rPr>
          <w:rFonts w:eastAsia="Arial"/>
          <w:sz w:val="22"/>
          <w:szCs w:val="22"/>
        </w:rPr>
        <w:t>n.</w:t>
      </w:r>
      <w:r w:rsidRPr="000733CA">
        <w:rPr>
          <w:rFonts w:eastAsia="Arial"/>
          <w:spacing w:val="9"/>
          <w:sz w:val="22"/>
          <w:szCs w:val="22"/>
        </w:rPr>
        <w:t xml:space="preserve"> </w:t>
      </w:r>
      <w:r w:rsidRPr="000733CA">
        <w:rPr>
          <w:rFonts w:eastAsia="Arial"/>
          <w:sz w:val="22"/>
          <w:szCs w:val="22"/>
        </w:rPr>
        <w:t>A</w:t>
      </w:r>
      <w:r w:rsidRPr="000733CA">
        <w:rPr>
          <w:rFonts w:eastAsia="Arial"/>
          <w:spacing w:val="2"/>
          <w:sz w:val="22"/>
          <w:szCs w:val="22"/>
        </w:rPr>
        <w:t xml:space="preserve"> </w:t>
      </w:r>
      <w:r w:rsidRPr="000733CA">
        <w:rPr>
          <w:rFonts w:eastAsia="Arial"/>
          <w:spacing w:val="-3"/>
          <w:sz w:val="22"/>
          <w:szCs w:val="22"/>
        </w:rPr>
        <w:t>p</w:t>
      </w:r>
      <w:r w:rsidRPr="000733CA">
        <w:rPr>
          <w:rFonts w:eastAsia="Arial"/>
          <w:spacing w:val="1"/>
          <w:sz w:val="22"/>
          <w:szCs w:val="22"/>
        </w:rPr>
        <w:t>r</w:t>
      </w:r>
      <w:r w:rsidRPr="000733CA">
        <w:rPr>
          <w:rFonts w:eastAsia="Arial"/>
          <w:sz w:val="22"/>
          <w:szCs w:val="22"/>
        </w:rPr>
        <w:t>o</w:t>
      </w:r>
      <w:r w:rsidRPr="000733CA">
        <w:rPr>
          <w:rFonts w:eastAsia="Arial"/>
          <w:spacing w:val="1"/>
          <w:sz w:val="22"/>
          <w:szCs w:val="22"/>
        </w:rPr>
        <w:t>j</w:t>
      </w:r>
      <w:r w:rsidRPr="000733CA">
        <w:rPr>
          <w:rFonts w:eastAsia="Arial"/>
          <w:sz w:val="22"/>
          <w:szCs w:val="22"/>
        </w:rPr>
        <w:t>e</w:t>
      </w:r>
      <w:r w:rsidRPr="000733CA">
        <w:rPr>
          <w:rFonts w:eastAsia="Arial"/>
          <w:spacing w:val="-3"/>
          <w:sz w:val="22"/>
          <w:szCs w:val="22"/>
        </w:rPr>
        <w:t>c</w:t>
      </w:r>
      <w:r w:rsidRPr="000733CA">
        <w:rPr>
          <w:rFonts w:eastAsia="Arial"/>
          <w:sz w:val="22"/>
          <w:szCs w:val="22"/>
        </w:rPr>
        <w:t>t</w:t>
      </w:r>
      <w:r w:rsidRPr="000733CA">
        <w:rPr>
          <w:rFonts w:eastAsia="Arial"/>
          <w:spacing w:val="2"/>
          <w:sz w:val="22"/>
          <w:szCs w:val="22"/>
        </w:rPr>
        <w:t xml:space="preserve"> </w:t>
      </w:r>
      <w:r w:rsidRPr="000733CA">
        <w:rPr>
          <w:rFonts w:eastAsia="Arial"/>
          <w:spacing w:val="1"/>
          <w:sz w:val="22"/>
          <w:szCs w:val="22"/>
        </w:rPr>
        <w:t>m</w:t>
      </w:r>
      <w:r w:rsidRPr="000733CA">
        <w:rPr>
          <w:rFonts w:eastAsia="Arial"/>
          <w:sz w:val="22"/>
          <w:szCs w:val="22"/>
        </w:rPr>
        <w:t>a</w:t>
      </w:r>
      <w:r w:rsidRPr="000733CA">
        <w:rPr>
          <w:rFonts w:eastAsia="Arial"/>
          <w:spacing w:val="-3"/>
          <w:sz w:val="22"/>
          <w:szCs w:val="22"/>
        </w:rPr>
        <w:t>n</w:t>
      </w:r>
      <w:r w:rsidRPr="000733CA">
        <w:rPr>
          <w:rFonts w:eastAsia="Arial"/>
          <w:sz w:val="22"/>
          <w:szCs w:val="22"/>
        </w:rPr>
        <w:t>a</w:t>
      </w:r>
      <w:r w:rsidRPr="000733CA">
        <w:rPr>
          <w:rFonts w:eastAsia="Arial"/>
          <w:spacing w:val="2"/>
          <w:sz w:val="22"/>
          <w:szCs w:val="22"/>
        </w:rPr>
        <w:t>g</w:t>
      </w:r>
      <w:r w:rsidRPr="000733CA">
        <w:rPr>
          <w:rFonts w:eastAsia="Arial"/>
          <w:spacing w:val="-3"/>
          <w:sz w:val="22"/>
          <w:szCs w:val="22"/>
        </w:rPr>
        <w:t>e</w:t>
      </w:r>
      <w:r w:rsidRPr="000733CA">
        <w:rPr>
          <w:rFonts w:eastAsia="Arial"/>
          <w:spacing w:val="1"/>
          <w:sz w:val="22"/>
          <w:szCs w:val="22"/>
        </w:rPr>
        <w:t>m</w:t>
      </w:r>
      <w:r w:rsidRPr="000733CA">
        <w:rPr>
          <w:rFonts w:eastAsia="Arial"/>
          <w:sz w:val="22"/>
          <w:szCs w:val="22"/>
        </w:rPr>
        <w:t>e</w:t>
      </w:r>
      <w:r w:rsidRPr="000733CA">
        <w:rPr>
          <w:rFonts w:eastAsia="Arial"/>
          <w:spacing w:val="-1"/>
          <w:sz w:val="22"/>
          <w:szCs w:val="22"/>
        </w:rPr>
        <w:t>n</w:t>
      </w:r>
      <w:r w:rsidRPr="000733CA">
        <w:rPr>
          <w:rFonts w:eastAsia="Arial"/>
          <w:sz w:val="22"/>
          <w:szCs w:val="22"/>
        </w:rPr>
        <w:t>t</w:t>
      </w:r>
      <w:r w:rsidRPr="000733CA">
        <w:rPr>
          <w:rFonts w:eastAsia="Arial"/>
          <w:spacing w:val="3"/>
          <w:sz w:val="22"/>
          <w:szCs w:val="22"/>
        </w:rPr>
        <w:t xml:space="preserve"> </w:t>
      </w:r>
      <w:r w:rsidRPr="000733CA">
        <w:rPr>
          <w:rFonts w:eastAsia="Arial"/>
          <w:sz w:val="22"/>
          <w:szCs w:val="22"/>
        </w:rPr>
        <w:t>un</w:t>
      </w:r>
      <w:r w:rsidRPr="000733CA">
        <w:rPr>
          <w:rFonts w:eastAsia="Arial"/>
          <w:spacing w:val="-1"/>
          <w:sz w:val="22"/>
          <w:szCs w:val="22"/>
        </w:rPr>
        <w:t>i</w:t>
      </w:r>
      <w:r w:rsidRPr="000733CA">
        <w:rPr>
          <w:rFonts w:eastAsia="Arial"/>
          <w:sz w:val="22"/>
          <w:szCs w:val="22"/>
        </w:rPr>
        <w:t>t</w:t>
      </w:r>
      <w:r w:rsidRPr="000733CA">
        <w:rPr>
          <w:rFonts w:eastAsia="Arial"/>
          <w:spacing w:val="2"/>
          <w:sz w:val="22"/>
          <w:szCs w:val="22"/>
        </w:rPr>
        <w:t xml:space="preserve"> </w:t>
      </w:r>
      <w:r w:rsidRPr="000733CA">
        <w:rPr>
          <w:rFonts w:eastAsia="Arial"/>
          <w:spacing w:val="1"/>
          <w:sz w:val="22"/>
          <w:szCs w:val="22"/>
        </w:rPr>
        <w:t>(</w:t>
      </w:r>
      <w:r w:rsidRPr="000733CA">
        <w:rPr>
          <w:rFonts w:eastAsia="Arial"/>
          <w:spacing w:val="-1"/>
          <w:sz w:val="22"/>
          <w:szCs w:val="22"/>
        </w:rPr>
        <w:t>P</w:t>
      </w:r>
      <w:r w:rsidRPr="000733CA">
        <w:rPr>
          <w:rFonts w:eastAsia="Arial"/>
          <w:spacing w:val="-4"/>
          <w:sz w:val="22"/>
          <w:szCs w:val="22"/>
        </w:rPr>
        <w:t>M</w:t>
      </w:r>
      <w:r w:rsidRPr="000733CA">
        <w:rPr>
          <w:rFonts w:eastAsia="Arial"/>
          <w:spacing w:val="-1"/>
          <w:sz w:val="22"/>
          <w:szCs w:val="22"/>
        </w:rPr>
        <w:t>U</w:t>
      </w:r>
      <w:r w:rsidRPr="000733CA">
        <w:rPr>
          <w:rFonts w:eastAsia="Arial"/>
          <w:spacing w:val="1"/>
          <w:sz w:val="22"/>
          <w:szCs w:val="22"/>
        </w:rPr>
        <w:t>)</w:t>
      </w:r>
      <w:r w:rsidRPr="000733CA">
        <w:rPr>
          <w:rFonts w:eastAsia="Arial"/>
          <w:sz w:val="22"/>
          <w:szCs w:val="22"/>
        </w:rPr>
        <w:t>, e</w:t>
      </w:r>
      <w:r w:rsidRPr="000733CA">
        <w:rPr>
          <w:rFonts w:eastAsia="Arial"/>
          <w:spacing w:val="-3"/>
          <w:sz w:val="22"/>
          <w:szCs w:val="22"/>
        </w:rPr>
        <w:t>x</w:t>
      </w:r>
      <w:r w:rsidRPr="000733CA">
        <w:rPr>
          <w:rFonts w:eastAsia="Arial"/>
          <w:sz w:val="22"/>
          <w:szCs w:val="22"/>
        </w:rPr>
        <w:t>c</w:t>
      </w:r>
      <w:r w:rsidRPr="000733CA">
        <w:rPr>
          <w:rFonts w:eastAsia="Arial"/>
          <w:spacing w:val="-1"/>
          <w:sz w:val="22"/>
          <w:szCs w:val="22"/>
        </w:rPr>
        <w:t>l</w:t>
      </w:r>
      <w:r w:rsidRPr="000733CA">
        <w:rPr>
          <w:rFonts w:eastAsia="Arial"/>
          <w:sz w:val="22"/>
          <w:szCs w:val="22"/>
        </w:rPr>
        <w:t>us</w:t>
      </w:r>
      <w:r w:rsidRPr="000733CA">
        <w:rPr>
          <w:rFonts w:eastAsia="Arial"/>
          <w:spacing w:val="1"/>
          <w:sz w:val="22"/>
          <w:szCs w:val="22"/>
        </w:rPr>
        <w:t>i</w:t>
      </w:r>
      <w:r w:rsidRPr="000733CA">
        <w:rPr>
          <w:rFonts w:eastAsia="Arial"/>
          <w:spacing w:val="-2"/>
          <w:sz w:val="22"/>
          <w:szCs w:val="22"/>
        </w:rPr>
        <w:t>v</w:t>
      </w:r>
      <w:r w:rsidRPr="000733CA">
        <w:rPr>
          <w:rFonts w:eastAsia="Arial"/>
          <w:sz w:val="22"/>
          <w:szCs w:val="22"/>
        </w:rPr>
        <w:t>e</w:t>
      </w:r>
      <w:r w:rsidRPr="000733CA">
        <w:rPr>
          <w:rFonts w:eastAsia="Arial"/>
          <w:spacing w:val="1"/>
          <w:sz w:val="22"/>
          <w:szCs w:val="22"/>
        </w:rPr>
        <w:t>l</w:t>
      </w:r>
      <w:r w:rsidRPr="000733CA">
        <w:rPr>
          <w:rFonts w:eastAsia="Arial"/>
          <w:sz w:val="22"/>
          <w:szCs w:val="22"/>
        </w:rPr>
        <w:t>y</w:t>
      </w:r>
      <w:r w:rsidRPr="000733CA">
        <w:rPr>
          <w:rFonts w:eastAsia="Arial"/>
          <w:spacing w:val="-3"/>
          <w:sz w:val="22"/>
          <w:szCs w:val="22"/>
        </w:rPr>
        <w:t xml:space="preserve"> </w:t>
      </w:r>
      <w:r w:rsidRPr="000733CA">
        <w:rPr>
          <w:rFonts w:eastAsia="Arial"/>
          <w:sz w:val="22"/>
          <w:szCs w:val="22"/>
        </w:rPr>
        <w:t>estab</w:t>
      </w:r>
      <w:r w:rsidRPr="000733CA">
        <w:rPr>
          <w:rFonts w:eastAsia="Arial"/>
          <w:spacing w:val="-1"/>
          <w:sz w:val="22"/>
          <w:szCs w:val="22"/>
        </w:rPr>
        <w:t>li</w:t>
      </w:r>
      <w:r w:rsidRPr="000733CA">
        <w:rPr>
          <w:rFonts w:eastAsia="Arial"/>
          <w:sz w:val="22"/>
          <w:szCs w:val="22"/>
        </w:rPr>
        <w:t>sh</w:t>
      </w:r>
      <w:r w:rsidRPr="000733CA">
        <w:rPr>
          <w:rFonts w:eastAsia="Arial"/>
          <w:spacing w:val="-1"/>
          <w:sz w:val="22"/>
          <w:szCs w:val="22"/>
        </w:rPr>
        <w:t>e</w:t>
      </w:r>
      <w:r w:rsidRPr="000733CA">
        <w:rPr>
          <w:rFonts w:eastAsia="Arial"/>
          <w:sz w:val="22"/>
          <w:szCs w:val="22"/>
        </w:rPr>
        <w:t>d</w:t>
      </w:r>
      <w:r w:rsidRPr="000733CA">
        <w:rPr>
          <w:rFonts w:eastAsia="Arial"/>
          <w:spacing w:val="-1"/>
          <w:sz w:val="22"/>
          <w:szCs w:val="22"/>
        </w:rPr>
        <w:t xml:space="preserve"> </w:t>
      </w:r>
      <w:r w:rsidRPr="000733CA">
        <w:rPr>
          <w:rFonts w:eastAsia="Arial"/>
          <w:spacing w:val="1"/>
          <w:sz w:val="22"/>
          <w:szCs w:val="22"/>
        </w:rPr>
        <w:t>i</w:t>
      </w:r>
      <w:r w:rsidRPr="000733CA">
        <w:rPr>
          <w:rFonts w:eastAsia="Arial"/>
          <w:sz w:val="22"/>
          <w:szCs w:val="22"/>
        </w:rPr>
        <w:t>n</w:t>
      </w:r>
      <w:r w:rsidRPr="000733CA">
        <w:rPr>
          <w:rFonts w:eastAsia="Arial"/>
          <w:spacing w:val="-1"/>
          <w:sz w:val="22"/>
          <w:szCs w:val="22"/>
        </w:rPr>
        <w:t xml:space="preserve"> PHE</w:t>
      </w:r>
      <w:r w:rsidRPr="000733CA">
        <w:rPr>
          <w:rFonts w:eastAsia="Arial"/>
          <w:sz w:val="22"/>
          <w:szCs w:val="22"/>
        </w:rPr>
        <w:t>D, ass</w:t>
      </w:r>
      <w:r w:rsidRPr="000733CA">
        <w:rPr>
          <w:rFonts w:eastAsia="Arial"/>
          <w:spacing w:val="-1"/>
          <w:sz w:val="22"/>
          <w:szCs w:val="22"/>
        </w:rPr>
        <w:t>i</w:t>
      </w:r>
      <w:r w:rsidRPr="000733CA">
        <w:rPr>
          <w:rFonts w:eastAsia="Arial"/>
          <w:sz w:val="22"/>
          <w:szCs w:val="22"/>
        </w:rPr>
        <w:t xml:space="preserve">st </w:t>
      </w:r>
      <w:r w:rsidRPr="000733CA">
        <w:rPr>
          <w:rFonts w:eastAsia="Arial"/>
          <w:spacing w:val="1"/>
          <w:sz w:val="22"/>
          <w:szCs w:val="22"/>
        </w:rPr>
        <w:t>t</w:t>
      </w:r>
      <w:r w:rsidRPr="000733CA">
        <w:rPr>
          <w:rFonts w:eastAsia="Arial"/>
          <w:sz w:val="22"/>
          <w:szCs w:val="22"/>
        </w:rPr>
        <w:t>he</w:t>
      </w:r>
      <w:r w:rsidRPr="000733CA">
        <w:rPr>
          <w:rFonts w:eastAsia="Arial"/>
          <w:spacing w:val="-2"/>
          <w:sz w:val="22"/>
          <w:szCs w:val="22"/>
        </w:rPr>
        <w:t xml:space="preserve"> </w:t>
      </w:r>
      <w:r w:rsidRPr="000733CA">
        <w:rPr>
          <w:rFonts w:eastAsia="Arial"/>
          <w:spacing w:val="-1"/>
          <w:sz w:val="22"/>
          <w:szCs w:val="22"/>
        </w:rPr>
        <w:t>PHE</w:t>
      </w:r>
      <w:r w:rsidRPr="000733CA">
        <w:rPr>
          <w:rFonts w:eastAsia="Arial"/>
          <w:sz w:val="22"/>
          <w:szCs w:val="22"/>
        </w:rPr>
        <w:t>D</w:t>
      </w:r>
      <w:r w:rsidRPr="000733CA">
        <w:rPr>
          <w:rFonts w:eastAsia="Arial"/>
          <w:spacing w:val="-2"/>
          <w:sz w:val="22"/>
          <w:szCs w:val="22"/>
        </w:rPr>
        <w:t xml:space="preserve"> </w:t>
      </w:r>
      <w:r w:rsidRPr="000733CA">
        <w:rPr>
          <w:rFonts w:eastAsia="Arial"/>
          <w:spacing w:val="-1"/>
          <w:sz w:val="22"/>
          <w:szCs w:val="22"/>
        </w:rPr>
        <w:t>i</w:t>
      </w:r>
      <w:r w:rsidRPr="000733CA">
        <w:rPr>
          <w:rFonts w:eastAsia="Arial"/>
          <w:sz w:val="22"/>
          <w:szCs w:val="22"/>
        </w:rPr>
        <w:t xml:space="preserve">n </w:t>
      </w:r>
      <w:r w:rsidRPr="000733CA">
        <w:rPr>
          <w:rFonts w:eastAsia="Arial"/>
          <w:spacing w:val="-1"/>
          <w:sz w:val="22"/>
          <w:szCs w:val="22"/>
        </w:rPr>
        <w:t>i</w:t>
      </w:r>
      <w:r w:rsidRPr="000733CA">
        <w:rPr>
          <w:rFonts w:eastAsia="Arial"/>
          <w:spacing w:val="1"/>
          <w:sz w:val="22"/>
          <w:szCs w:val="22"/>
        </w:rPr>
        <w:t>m</w:t>
      </w:r>
      <w:r w:rsidRPr="000733CA">
        <w:rPr>
          <w:rFonts w:eastAsia="Arial"/>
          <w:sz w:val="22"/>
          <w:szCs w:val="22"/>
        </w:rPr>
        <w:t>p</w:t>
      </w:r>
      <w:r w:rsidRPr="000733CA">
        <w:rPr>
          <w:rFonts w:eastAsia="Arial"/>
          <w:spacing w:val="-1"/>
          <w:sz w:val="22"/>
          <w:szCs w:val="22"/>
        </w:rPr>
        <w:t>l</w:t>
      </w:r>
      <w:r w:rsidRPr="000733CA">
        <w:rPr>
          <w:rFonts w:eastAsia="Arial"/>
          <w:sz w:val="22"/>
          <w:szCs w:val="22"/>
        </w:rPr>
        <w:t>emen</w:t>
      </w:r>
      <w:r w:rsidRPr="000733CA">
        <w:rPr>
          <w:rFonts w:eastAsia="Arial"/>
          <w:spacing w:val="1"/>
          <w:sz w:val="22"/>
          <w:szCs w:val="22"/>
        </w:rPr>
        <w:t>t</w:t>
      </w:r>
      <w:r w:rsidRPr="000733CA">
        <w:rPr>
          <w:rFonts w:eastAsia="Arial"/>
          <w:sz w:val="22"/>
          <w:szCs w:val="22"/>
        </w:rPr>
        <w:t>ati</w:t>
      </w:r>
      <w:r w:rsidRPr="000733CA">
        <w:rPr>
          <w:rFonts w:eastAsia="Arial"/>
          <w:spacing w:val="-1"/>
          <w:sz w:val="22"/>
          <w:szCs w:val="22"/>
        </w:rPr>
        <w:t>o</w:t>
      </w:r>
      <w:r w:rsidRPr="000733CA">
        <w:rPr>
          <w:rFonts w:eastAsia="Arial"/>
          <w:sz w:val="22"/>
          <w:szCs w:val="22"/>
        </w:rPr>
        <w:t>n</w:t>
      </w:r>
      <w:r w:rsidRPr="000733CA">
        <w:rPr>
          <w:rFonts w:eastAsia="Arial"/>
          <w:spacing w:val="-1"/>
          <w:sz w:val="22"/>
          <w:szCs w:val="22"/>
        </w:rPr>
        <w:t xml:space="preserve"> </w:t>
      </w:r>
      <w:r w:rsidRPr="000733CA">
        <w:rPr>
          <w:rFonts w:eastAsia="Arial"/>
          <w:spacing w:val="-3"/>
          <w:sz w:val="22"/>
          <w:szCs w:val="22"/>
        </w:rPr>
        <w:t>o</w:t>
      </w:r>
      <w:r w:rsidRPr="000733CA">
        <w:rPr>
          <w:rFonts w:eastAsia="Arial"/>
          <w:sz w:val="22"/>
          <w:szCs w:val="22"/>
        </w:rPr>
        <w:t>f</w:t>
      </w:r>
      <w:r w:rsidRPr="000733CA">
        <w:rPr>
          <w:rFonts w:eastAsia="Arial"/>
          <w:spacing w:val="-4"/>
          <w:sz w:val="22"/>
          <w:szCs w:val="22"/>
        </w:rPr>
        <w:t xml:space="preserve"> </w:t>
      </w:r>
      <w:r w:rsidRPr="000733CA">
        <w:rPr>
          <w:rFonts w:eastAsia="Arial"/>
          <w:spacing w:val="7"/>
          <w:sz w:val="22"/>
          <w:szCs w:val="22"/>
        </w:rPr>
        <w:t>W</w:t>
      </w:r>
      <w:r w:rsidRPr="000733CA">
        <w:rPr>
          <w:rFonts w:eastAsia="Arial"/>
          <w:spacing w:val="-3"/>
          <w:sz w:val="22"/>
          <w:szCs w:val="22"/>
        </w:rPr>
        <w:t>B</w:t>
      </w:r>
      <w:r w:rsidRPr="000733CA">
        <w:rPr>
          <w:rFonts w:eastAsia="Arial"/>
          <w:spacing w:val="-6"/>
          <w:sz w:val="22"/>
          <w:szCs w:val="22"/>
        </w:rPr>
        <w:t>D</w:t>
      </w:r>
      <w:r w:rsidRPr="000733CA">
        <w:rPr>
          <w:rFonts w:eastAsia="Arial"/>
          <w:spacing w:val="7"/>
          <w:sz w:val="22"/>
          <w:szCs w:val="22"/>
        </w:rPr>
        <w:t>W</w:t>
      </w:r>
      <w:r w:rsidRPr="000733CA">
        <w:rPr>
          <w:rFonts w:eastAsia="Arial"/>
          <w:spacing w:val="-3"/>
          <w:sz w:val="22"/>
          <w:szCs w:val="22"/>
        </w:rPr>
        <w:t>S</w:t>
      </w:r>
      <w:r w:rsidRPr="000733CA">
        <w:rPr>
          <w:rFonts w:eastAsia="Arial"/>
          <w:spacing w:val="1"/>
          <w:sz w:val="22"/>
          <w:szCs w:val="22"/>
        </w:rPr>
        <w:t>I</w:t>
      </w:r>
      <w:r w:rsidRPr="000733CA">
        <w:rPr>
          <w:rFonts w:eastAsia="Arial"/>
          <w:spacing w:val="-2"/>
          <w:sz w:val="22"/>
          <w:szCs w:val="22"/>
        </w:rPr>
        <w:t>P</w:t>
      </w:r>
      <w:r w:rsidRPr="000733CA">
        <w:rPr>
          <w:rFonts w:eastAsia="Arial"/>
          <w:sz w:val="22"/>
          <w:szCs w:val="22"/>
        </w:rPr>
        <w:t xml:space="preserve">. </w:t>
      </w:r>
      <w:r w:rsidRPr="000733CA">
        <w:rPr>
          <w:rFonts w:eastAsia="Arial"/>
          <w:spacing w:val="-1"/>
          <w:sz w:val="22"/>
          <w:szCs w:val="22"/>
        </w:rPr>
        <w:t>P</w:t>
      </w:r>
      <w:r w:rsidRPr="000733CA">
        <w:rPr>
          <w:rFonts w:eastAsia="Arial"/>
          <w:spacing w:val="-4"/>
          <w:sz w:val="22"/>
          <w:szCs w:val="22"/>
        </w:rPr>
        <w:t>M</w:t>
      </w:r>
      <w:r w:rsidRPr="000733CA">
        <w:rPr>
          <w:rFonts w:eastAsia="Arial"/>
          <w:sz w:val="22"/>
          <w:szCs w:val="22"/>
        </w:rPr>
        <w:t>U su</w:t>
      </w:r>
      <w:r w:rsidRPr="000733CA">
        <w:rPr>
          <w:rFonts w:eastAsia="Arial"/>
          <w:spacing w:val="-1"/>
          <w:sz w:val="22"/>
          <w:szCs w:val="22"/>
        </w:rPr>
        <w:t>p</w:t>
      </w:r>
      <w:r w:rsidRPr="000733CA">
        <w:rPr>
          <w:rFonts w:eastAsia="Arial"/>
          <w:sz w:val="22"/>
          <w:szCs w:val="22"/>
        </w:rPr>
        <w:t>p</w:t>
      </w:r>
      <w:r w:rsidRPr="000733CA">
        <w:rPr>
          <w:rFonts w:eastAsia="Arial"/>
          <w:spacing w:val="-3"/>
          <w:sz w:val="22"/>
          <w:szCs w:val="22"/>
        </w:rPr>
        <w:t>o</w:t>
      </w:r>
      <w:r w:rsidRPr="000733CA">
        <w:rPr>
          <w:rFonts w:eastAsia="Arial"/>
          <w:spacing w:val="1"/>
          <w:sz w:val="22"/>
          <w:szCs w:val="22"/>
        </w:rPr>
        <w:t>rt</w:t>
      </w:r>
      <w:r w:rsidRPr="000733CA">
        <w:rPr>
          <w:rFonts w:eastAsia="Arial"/>
          <w:sz w:val="22"/>
          <w:szCs w:val="22"/>
        </w:rPr>
        <w:t>ed</w:t>
      </w:r>
      <w:r w:rsidRPr="000733CA">
        <w:rPr>
          <w:rFonts w:eastAsia="Arial"/>
          <w:spacing w:val="2"/>
          <w:sz w:val="22"/>
          <w:szCs w:val="22"/>
        </w:rPr>
        <w:t xml:space="preserve"> </w:t>
      </w:r>
      <w:r w:rsidRPr="000733CA">
        <w:rPr>
          <w:rFonts w:eastAsia="Arial"/>
          <w:sz w:val="22"/>
          <w:szCs w:val="22"/>
        </w:rPr>
        <w:t>by</w:t>
      </w:r>
      <w:r w:rsidRPr="000733CA">
        <w:rPr>
          <w:rFonts w:eastAsia="Arial"/>
          <w:spacing w:val="2"/>
          <w:sz w:val="22"/>
          <w:szCs w:val="22"/>
        </w:rPr>
        <w:t xml:space="preserve"> </w:t>
      </w:r>
      <w:r w:rsidRPr="000733CA">
        <w:rPr>
          <w:rFonts w:eastAsia="Arial"/>
          <w:sz w:val="22"/>
          <w:szCs w:val="22"/>
        </w:rPr>
        <w:t>d</w:t>
      </w:r>
      <w:r w:rsidRPr="000733CA">
        <w:rPr>
          <w:rFonts w:eastAsia="Arial"/>
          <w:spacing w:val="-1"/>
          <w:sz w:val="22"/>
          <w:szCs w:val="22"/>
        </w:rPr>
        <w:t>i</w:t>
      </w:r>
      <w:r w:rsidRPr="000733CA">
        <w:rPr>
          <w:rFonts w:eastAsia="Arial"/>
          <w:sz w:val="22"/>
          <w:szCs w:val="22"/>
        </w:rPr>
        <w:t>s</w:t>
      </w:r>
      <w:r w:rsidRPr="000733CA">
        <w:rPr>
          <w:rFonts w:eastAsia="Arial"/>
          <w:spacing w:val="-1"/>
          <w:sz w:val="22"/>
          <w:szCs w:val="22"/>
        </w:rPr>
        <w:t>t</w:t>
      </w:r>
      <w:r w:rsidRPr="000733CA">
        <w:rPr>
          <w:rFonts w:eastAsia="Arial"/>
          <w:spacing w:val="1"/>
          <w:sz w:val="22"/>
          <w:szCs w:val="22"/>
        </w:rPr>
        <w:t>r</w:t>
      </w:r>
      <w:r w:rsidRPr="000733CA">
        <w:rPr>
          <w:rFonts w:eastAsia="Arial"/>
          <w:spacing w:val="-1"/>
          <w:sz w:val="22"/>
          <w:szCs w:val="22"/>
        </w:rPr>
        <w:t>i</w:t>
      </w:r>
      <w:r w:rsidRPr="000733CA">
        <w:rPr>
          <w:rFonts w:eastAsia="Arial"/>
          <w:sz w:val="22"/>
          <w:szCs w:val="22"/>
        </w:rPr>
        <w:t>ct</w:t>
      </w:r>
      <w:r w:rsidRPr="000733CA">
        <w:rPr>
          <w:rFonts w:eastAsia="Arial"/>
          <w:spacing w:val="4"/>
          <w:sz w:val="22"/>
          <w:szCs w:val="22"/>
        </w:rPr>
        <w:t xml:space="preserve"> </w:t>
      </w:r>
      <w:r w:rsidRPr="000733CA">
        <w:rPr>
          <w:rFonts w:eastAsia="Arial"/>
          <w:spacing w:val="-1"/>
          <w:sz w:val="22"/>
          <w:szCs w:val="22"/>
        </w:rPr>
        <w:t>l</w:t>
      </w:r>
      <w:r w:rsidRPr="000733CA">
        <w:rPr>
          <w:rFonts w:eastAsia="Arial"/>
          <w:sz w:val="22"/>
          <w:szCs w:val="22"/>
        </w:rPr>
        <w:t>e</w:t>
      </w:r>
      <w:r w:rsidRPr="000733CA">
        <w:rPr>
          <w:rFonts w:eastAsia="Arial"/>
          <w:spacing w:val="-3"/>
          <w:sz w:val="22"/>
          <w:szCs w:val="22"/>
        </w:rPr>
        <w:t>v</w:t>
      </w:r>
      <w:r w:rsidRPr="000733CA">
        <w:rPr>
          <w:rFonts w:eastAsia="Arial"/>
          <w:sz w:val="22"/>
          <w:szCs w:val="22"/>
        </w:rPr>
        <w:t>el</w:t>
      </w:r>
      <w:r w:rsidRPr="000733CA">
        <w:rPr>
          <w:rFonts w:eastAsia="Arial"/>
          <w:spacing w:val="4"/>
          <w:sz w:val="22"/>
          <w:szCs w:val="22"/>
        </w:rPr>
        <w:t xml:space="preserve"> </w:t>
      </w:r>
      <w:r w:rsidRPr="000733CA">
        <w:rPr>
          <w:rFonts w:eastAsia="Arial"/>
          <w:spacing w:val="-1"/>
          <w:sz w:val="22"/>
          <w:szCs w:val="22"/>
        </w:rPr>
        <w:t>P</w:t>
      </w:r>
      <w:r w:rsidRPr="000733CA">
        <w:rPr>
          <w:rFonts w:eastAsia="Arial"/>
          <w:spacing w:val="1"/>
          <w:sz w:val="22"/>
          <w:szCs w:val="22"/>
        </w:rPr>
        <w:t>r</w:t>
      </w:r>
      <w:r w:rsidRPr="000733CA">
        <w:rPr>
          <w:rFonts w:eastAsia="Arial"/>
          <w:spacing w:val="2"/>
          <w:sz w:val="22"/>
          <w:szCs w:val="22"/>
        </w:rPr>
        <w:t>o</w:t>
      </w:r>
      <w:r w:rsidRPr="000733CA">
        <w:rPr>
          <w:rFonts w:eastAsia="Arial"/>
          <w:spacing w:val="1"/>
          <w:sz w:val="22"/>
          <w:szCs w:val="22"/>
        </w:rPr>
        <w:t>j</w:t>
      </w:r>
      <w:r w:rsidRPr="000733CA">
        <w:rPr>
          <w:rFonts w:eastAsia="Arial"/>
          <w:sz w:val="22"/>
          <w:szCs w:val="22"/>
        </w:rPr>
        <w:t>e</w:t>
      </w:r>
      <w:r w:rsidRPr="000733CA">
        <w:rPr>
          <w:rFonts w:eastAsia="Arial"/>
          <w:spacing w:val="-3"/>
          <w:sz w:val="22"/>
          <w:szCs w:val="22"/>
        </w:rPr>
        <w:t>c</w:t>
      </w:r>
      <w:r w:rsidRPr="000733CA">
        <w:rPr>
          <w:rFonts w:eastAsia="Arial"/>
          <w:sz w:val="22"/>
          <w:szCs w:val="22"/>
        </w:rPr>
        <w:t>t</w:t>
      </w:r>
      <w:r w:rsidRPr="000733CA">
        <w:rPr>
          <w:rFonts w:eastAsia="Arial"/>
          <w:spacing w:val="4"/>
          <w:sz w:val="22"/>
          <w:szCs w:val="22"/>
        </w:rPr>
        <w:t xml:space="preserve"> </w:t>
      </w:r>
      <w:r w:rsidRPr="000733CA">
        <w:rPr>
          <w:rFonts w:eastAsia="Arial"/>
          <w:spacing w:val="-1"/>
          <w:sz w:val="22"/>
          <w:szCs w:val="22"/>
        </w:rPr>
        <w:t>I</w:t>
      </w:r>
      <w:r w:rsidRPr="000733CA">
        <w:rPr>
          <w:rFonts w:eastAsia="Arial"/>
          <w:spacing w:val="1"/>
          <w:sz w:val="22"/>
          <w:szCs w:val="22"/>
        </w:rPr>
        <w:t>m</w:t>
      </w:r>
      <w:r w:rsidRPr="000733CA">
        <w:rPr>
          <w:rFonts w:eastAsia="Arial"/>
          <w:sz w:val="22"/>
          <w:szCs w:val="22"/>
        </w:rPr>
        <w:t>p</w:t>
      </w:r>
      <w:r w:rsidRPr="000733CA">
        <w:rPr>
          <w:rFonts w:eastAsia="Arial"/>
          <w:spacing w:val="-1"/>
          <w:sz w:val="22"/>
          <w:szCs w:val="22"/>
        </w:rPr>
        <w:t>l</w:t>
      </w:r>
      <w:r w:rsidRPr="000733CA">
        <w:rPr>
          <w:rFonts w:eastAsia="Arial"/>
          <w:sz w:val="22"/>
          <w:szCs w:val="22"/>
        </w:rPr>
        <w:t>eme</w:t>
      </w:r>
      <w:r w:rsidRPr="000733CA">
        <w:rPr>
          <w:rFonts w:eastAsia="Arial"/>
          <w:spacing w:val="-3"/>
          <w:sz w:val="22"/>
          <w:szCs w:val="22"/>
        </w:rPr>
        <w:t>n</w:t>
      </w:r>
      <w:r w:rsidRPr="000733CA">
        <w:rPr>
          <w:rFonts w:eastAsia="Arial"/>
          <w:spacing w:val="-1"/>
          <w:sz w:val="22"/>
          <w:szCs w:val="22"/>
        </w:rPr>
        <w:t>t</w:t>
      </w:r>
      <w:r w:rsidRPr="000733CA">
        <w:rPr>
          <w:rFonts w:eastAsia="Arial"/>
          <w:sz w:val="22"/>
          <w:szCs w:val="22"/>
        </w:rPr>
        <w:t>ati</w:t>
      </w:r>
      <w:r w:rsidRPr="000733CA">
        <w:rPr>
          <w:rFonts w:eastAsia="Arial"/>
          <w:spacing w:val="-1"/>
          <w:sz w:val="22"/>
          <w:szCs w:val="22"/>
        </w:rPr>
        <w:t>o</w:t>
      </w:r>
      <w:r w:rsidRPr="000733CA">
        <w:rPr>
          <w:rFonts w:eastAsia="Arial"/>
          <w:sz w:val="22"/>
          <w:szCs w:val="22"/>
        </w:rPr>
        <w:t>n</w:t>
      </w:r>
      <w:r w:rsidRPr="000733CA">
        <w:rPr>
          <w:rFonts w:eastAsia="Arial"/>
          <w:spacing w:val="5"/>
          <w:sz w:val="22"/>
          <w:szCs w:val="22"/>
        </w:rPr>
        <w:t xml:space="preserve"> </w:t>
      </w:r>
      <w:r w:rsidRPr="000733CA">
        <w:rPr>
          <w:rFonts w:eastAsia="Arial"/>
          <w:spacing w:val="-1"/>
          <w:sz w:val="22"/>
          <w:szCs w:val="22"/>
        </w:rPr>
        <w:t>U</w:t>
      </w:r>
      <w:r w:rsidRPr="000733CA">
        <w:rPr>
          <w:rFonts w:eastAsia="Arial"/>
          <w:sz w:val="22"/>
          <w:szCs w:val="22"/>
        </w:rPr>
        <w:t>n</w:t>
      </w:r>
      <w:r w:rsidRPr="000733CA">
        <w:rPr>
          <w:rFonts w:eastAsia="Arial"/>
          <w:spacing w:val="-1"/>
          <w:sz w:val="22"/>
          <w:szCs w:val="22"/>
        </w:rPr>
        <w:t>i</w:t>
      </w:r>
      <w:r w:rsidRPr="000733CA">
        <w:rPr>
          <w:rFonts w:eastAsia="Arial"/>
          <w:spacing w:val="1"/>
          <w:sz w:val="22"/>
          <w:szCs w:val="22"/>
        </w:rPr>
        <w:t>t</w:t>
      </w:r>
      <w:r w:rsidRPr="000733CA">
        <w:rPr>
          <w:rFonts w:eastAsia="Arial"/>
          <w:sz w:val="22"/>
          <w:szCs w:val="22"/>
        </w:rPr>
        <w:t xml:space="preserve">s </w:t>
      </w:r>
      <w:r w:rsidRPr="000733CA">
        <w:rPr>
          <w:rFonts w:eastAsia="Arial"/>
          <w:spacing w:val="1"/>
          <w:sz w:val="22"/>
          <w:szCs w:val="22"/>
        </w:rPr>
        <w:t>(</w:t>
      </w:r>
      <w:r w:rsidRPr="000733CA">
        <w:rPr>
          <w:rFonts w:eastAsia="Arial"/>
          <w:spacing w:val="-1"/>
          <w:sz w:val="22"/>
          <w:szCs w:val="22"/>
        </w:rPr>
        <w:t>P</w:t>
      </w:r>
      <w:r w:rsidRPr="000733CA">
        <w:rPr>
          <w:rFonts w:eastAsia="Arial"/>
          <w:spacing w:val="1"/>
          <w:sz w:val="22"/>
          <w:szCs w:val="22"/>
        </w:rPr>
        <w:t>I</w:t>
      </w:r>
      <w:r w:rsidRPr="000733CA">
        <w:rPr>
          <w:rFonts w:eastAsia="Arial"/>
          <w:spacing w:val="-1"/>
          <w:sz w:val="22"/>
          <w:szCs w:val="22"/>
        </w:rPr>
        <w:t>U</w:t>
      </w:r>
      <w:r w:rsidRPr="000733CA">
        <w:rPr>
          <w:rFonts w:eastAsia="Arial"/>
          <w:sz w:val="22"/>
          <w:szCs w:val="22"/>
        </w:rPr>
        <w:t>s</w:t>
      </w:r>
      <w:r w:rsidRPr="000733CA">
        <w:rPr>
          <w:rFonts w:eastAsia="Arial"/>
          <w:spacing w:val="-2"/>
          <w:sz w:val="22"/>
          <w:szCs w:val="22"/>
        </w:rPr>
        <w:t>)</w:t>
      </w:r>
      <w:r w:rsidRPr="000733CA">
        <w:rPr>
          <w:rFonts w:eastAsia="Arial"/>
          <w:sz w:val="22"/>
          <w:szCs w:val="22"/>
        </w:rPr>
        <w:t>.</w:t>
      </w:r>
      <w:r w:rsidRPr="000733CA">
        <w:rPr>
          <w:rFonts w:eastAsia="Arial"/>
          <w:spacing w:val="4"/>
          <w:sz w:val="22"/>
          <w:szCs w:val="22"/>
        </w:rPr>
        <w:t xml:space="preserve"> </w:t>
      </w:r>
      <w:r w:rsidRPr="000733CA">
        <w:rPr>
          <w:rFonts w:eastAsia="Arial"/>
          <w:spacing w:val="-1"/>
          <w:sz w:val="22"/>
          <w:szCs w:val="22"/>
        </w:rPr>
        <w:t>P</w:t>
      </w:r>
      <w:r w:rsidRPr="000733CA">
        <w:rPr>
          <w:rFonts w:eastAsia="Arial"/>
          <w:spacing w:val="-4"/>
          <w:sz w:val="22"/>
          <w:szCs w:val="22"/>
        </w:rPr>
        <w:t>M</w:t>
      </w:r>
      <w:r w:rsidRPr="000733CA">
        <w:rPr>
          <w:rFonts w:eastAsia="Arial"/>
          <w:sz w:val="22"/>
          <w:szCs w:val="22"/>
        </w:rPr>
        <w:t>U</w:t>
      </w:r>
      <w:r w:rsidRPr="000733CA">
        <w:rPr>
          <w:rFonts w:eastAsia="Arial"/>
          <w:spacing w:val="6"/>
          <w:sz w:val="22"/>
          <w:szCs w:val="22"/>
        </w:rPr>
        <w:t xml:space="preserve"> </w:t>
      </w:r>
      <w:r w:rsidR="00F74A15" w:rsidRPr="000733CA">
        <w:rPr>
          <w:rFonts w:eastAsia="Arial"/>
          <w:spacing w:val="-3"/>
          <w:sz w:val="22"/>
          <w:szCs w:val="22"/>
        </w:rPr>
        <w:t>is</w:t>
      </w:r>
      <w:r w:rsidRPr="000733CA">
        <w:rPr>
          <w:rFonts w:eastAsia="Arial"/>
          <w:spacing w:val="4"/>
          <w:sz w:val="22"/>
          <w:szCs w:val="22"/>
        </w:rPr>
        <w:t xml:space="preserve"> </w:t>
      </w:r>
      <w:r w:rsidRPr="000733CA">
        <w:rPr>
          <w:rFonts w:eastAsia="Arial"/>
          <w:sz w:val="22"/>
          <w:szCs w:val="22"/>
        </w:rPr>
        <w:t>h</w:t>
      </w:r>
      <w:r w:rsidRPr="000733CA">
        <w:rPr>
          <w:rFonts w:eastAsia="Arial"/>
          <w:spacing w:val="-1"/>
          <w:sz w:val="22"/>
          <w:szCs w:val="22"/>
        </w:rPr>
        <w:t>e</w:t>
      </w:r>
      <w:r w:rsidRPr="000733CA">
        <w:rPr>
          <w:rFonts w:eastAsia="Arial"/>
          <w:sz w:val="22"/>
          <w:szCs w:val="22"/>
        </w:rPr>
        <w:t>a</w:t>
      </w:r>
      <w:r w:rsidRPr="000733CA">
        <w:rPr>
          <w:rFonts w:eastAsia="Arial"/>
          <w:spacing w:val="-1"/>
          <w:sz w:val="22"/>
          <w:szCs w:val="22"/>
        </w:rPr>
        <w:t>d</w:t>
      </w:r>
      <w:r w:rsidRPr="000733CA">
        <w:rPr>
          <w:rFonts w:eastAsia="Arial"/>
          <w:sz w:val="22"/>
          <w:szCs w:val="22"/>
        </w:rPr>
        <w:t>ed</w:t>
      </w:r>
      <w:r w:rsidRPr="000733CA">
        <w:rPr>
          <w:rFonts w:eastAsia="Arial"/>
          <w:spacing w:val="4"/>
          <w:sz w:val="22"/>
          <w:szCs w:val="22"/>
        </w:rPr>
        <w:t xml:space="preserve"> </w:t>
      </w:r>
      <w:r w:rsidRPr="000733CA">
        <w:rPr>
          <w:rFonts w:eastAsia="Arial"/>
          <w:sz w:val="22"/>
          <w:szCs w:val="22"/>
        </w:rPr>
        <w:t>by</w:t>
      </w:r>
      <w:r w:rsidRPr="000733CA">
        <w:rPr>
          <w:rFonts w:eastAsia="Arial"/>
          <w:spacing w:val="2"/>
          <w:sz w:val="22"/>
          <w:szCs w:val="22"/>
        </w:rPr>
        <w:t xml:space="preserve"> </w:t>
      </w:r>
      <w:r w:rsidRPr="000733CA">
        <w:rPr>
          <w:rFonts w:eastAsia="Arial"/>
          <w:sz w:val="22"/>
          <w:szCs w:val="22"/>
        </w:rPr>
        <w:t xml:space="preserve">a </w:t>
      </w:r>
      <w:r w:rsidRPr="000733CA">
        <w:rPr>
          <w:rFonts w:eastAsia="Arial"/>
          <w:spacing w:val="-1"/>
          <w:sz w:val="22"/>
          <w:szCs w:val="22"/>
        </w:rPr>
        <w:t>P</w:t>
      </w:r>
      <w:r w:rsidRPr="000733CA">
        <w:rPr>
          <w:rFonts w:eastAsia="Arial"/>
          <w:spacing w:val="1"/>
          <w:sz w:val="22"/>
          <w:szCs w:val="22"/>
        </w:rPr>
        <w:t>r</w:t>
      </w:r>
      <w:r w:rsidRPr="000733CA">
        <w:rPr>
          <w:rFonts w:eastAsia="Arial"/>
          <w:sz w:val="22"/>
          <w:szCs w:val="22"/>
        </w:rPr>
        <w:t>o</w:t>
      </w:r>
      <w:r w:rsidRPr="000733CA">
        <w:rPr>
          <w:rFonts w:eastAsia="Arial"/>
          <w:spacing w:val="1"/>
          <w:sz w:val="22"/>
          <w:szCs w:val="22"/>
        </w:rPr>
        <w:t>j</w:t>
      </w:r>
      <w:r w:rsidRPr="000733CA">
        <w:rPr>
          <w:rFonts w:eastAsia="Arial"/>
          <w:sz w:val="22"/>
          <w:szCs w:val="22"/>
        </w:rPr>
        <w:t>e</w:t>
      </w:r>
      <w:r w:rsidRPr="000733CA">
        <w:rPr>
          <w:rFonts w:eastAsia="Arial"/>
          <w:spacing w:val="-3"/>
          <w:sz w:val="22"/>
          <w:szCs w:val="22"/>
        </w:rPr>
        <w:t>c</w:t>
      </w:r>
      <w:r w:rsidRPr="000733CA">
        <w:rPr>
          <w:rFonts w:eastAsia="Arial"/>
          <w:sz w:val="22"/>
          <w:szCs w:val="22"/>
        </w:rPr>
        <w:t>t</w:t>
      </w:r>
      <w:r w:rsidRPr="000733CA">
        <w:rPr>
          <w:rFonts w:eastAsia="Arial"/>
          <w:spacing w:val="4"/>
          <w:sz w:val="22"/>
          <w:szCs w:val="22"/>
        </w:rPr>
        <w:t xml:space="preserve"> </w:t>
      </w:r>
      <w:r w:rsidRPr="000733CA">
        <w:rPr>
          <w:rFonts w:eastAsia="Arial"/>
          <w:spacing w:val="-1"/>
          <w:sz w:val="22"/>
          <w:szCs w:val="22"/>
        </w:rPr>
        <w:t>Di</w:t>
      </w:r>
      <w:r w:rsidRPr="000733CA">
        <w:rPr>
          <w:rFonts w:eastAsia="Arial"/>
          <w:spacing w:val="1"/>
          <w:sz w:val="22"/>
          <w:szCs w:val="22"/>
        </w:rPr>
        <w:t>r</w:t>
      </w:r>
      <w:r w:rsidRPr="000733CA">
        <w:rPr>
          <w:rFonts w:eastAsia="Arial"/>
          <w:sz w:val="22"/>
          <w:szCs w:val="22"/>
        </w:rPr>
        <w:t>ect</w:t>
      </w:r>
      <w:r w:rsidRPr="000733CA">
        <w:rPr>
          <w:rFonts w:eastAsia="Arial"/>
          <w:spacing w:val="-2"/>
          <w:sz w:val="22"/>
          <w:szCs w:val="22"/>
        </w:rPr>
        <w:t>o</w:t>
      </w:r>
      <w:r w:rsidRPr="000733CA">
        <w:rPr>
          <w:rFonts w:eastAsia="Arial"/>
          <w:sz w:val="22"/>
          <w:szCs w:val="22"/>
        </w:rPr>
        <w:t>r.</w:t>
      </w:r>
      <w:r w:rsidRPr="000733CA">
        <w:rPr>
          <w:rFonts w:eastAsia="Arial"/>
          <w:spacing w:val="6"/>
          <w:sz w:val="22"/>
          <w:szCs w:val="22"/>
        </w:rPr>
        <w:t xml:space="preserve"> </w:t>
      </w:r>
      <w:r w:rsidRPr="000733CA">
        <w:rPr>
          <w:rFonts w:eastAsia="Arial"/>
          <w:spacing w:val="-1"/>
          <w:sz w:val="22"/>
          <w:szCs w:val="22"/>
        </w:rPr>
        <w:t>E</w:t>
      </w:r>
      <w:r w:rsidRPr="000733CA">
        <w:rPr>
          <w:rFonts w:eastAsia="Arial"/>
          <w:sz w:val="22"/>
          <w:szCs w:val="22"/>
        </w:rPr>
        <w:t>ach</w:t>
      </w:r>
      <w:r w:rsidRPr="000733CA">
        <w:rPr>
          <w:rFonts w:eastAsia="Arial"/>
          <w:spacing w:val="5"/>
          <w:sz w:val="22"/>
          <w:szCs w:val="22"/>
        </w:rPr>
        <w:t xml:space="preserve"> </w:t>
      </w:r>
      <w:r w:rsidRPr="000733CA">
        <w:rPr>
          <w:rFonts w:eastAsia="Arial"/>
          <w:spacing w:val="-1"/>
          <w:sz w:val="22"/>
          <w:szCs w:val="22"/>
        </w:rPr>
        <w:t>P</w:t>
      </w:r>
      <w:r w:rsidRPr="000733CA">
        <w:rPr>
          <w:rFonts w:eastAsia="Arial"/>
          <w:spacing w:val="1"/>
          <w:sz w:val="22"/>
          <w:szCs w:val="22"/>
        </w:rPr>
        <w:t>I</w:t>
      </w:r>
      <w:r w:rsidRPr="000733CA">
        <w:rPr>
          <w:rFonts w:eastAsia="Arial"/>
          <w:sz w:val="22"/>
          <w:szCs w:val="22"/>
        </w:rPr>
        <w:t>U</w:t>
      </w:r>
      <w:r w:rsidRPr="000733CA">
        <w:rPr>
          <w:rFonts w:eastAsia="Arial"/>
          <w:spacing w:val="3"/>
          <w:sz w:val="22"/>
          <w:szCs w:val="22"/>
        </w:rPr>
        <w:t xml:space="preserve"> </w:t>
      </w:r>
      <w:r w:rsidR="00F74A15" w:rsidRPr="000733CA">
        <w:rPr>
          <w:rFonts w:eastAsia="Arial"/>
          <w:spacing w:val="-3"/>
          <w:sz w:val="22"/>
          <w:szCs w:val="22"/>
        </w:rPr>
        <w:t>is</w:t>
      </w:r>
      <w:r w:rsidRPr="000733CA">
        <w:rPr>
          <w:rFonts w:eastAsia="Arial"/>
          <w:spacing w:val="5"/>
          <w:sz w:val="22"/>
          <w:szCs w:val="22"/>
        </w:rPr>
        <w:t xml:space="preserve"> </w:t>
      </w:r>
      <w:r w:rsidRPr="000733CA">
        <w:rPr>
          <w:rFonts w:eastAsia="Arial"/>
          <w:sz w:val="22"/>
          <w:szCs w:val="22"/>
        </w:rPr>
        <w:t>h</w:t>
      </w:r>
      <w:r w:rsidRPr="000733CA">
        <w:rPr>
          <w:rFonts w:eastAsia="Arial"/>
          <w:spacing w:val="-1"/>
          <w:sz w:val="22"/>
          <w:szCs w:val="22"/>
        </w:rPr>
        <w:t>e</w:t>
      </w:r>
      <w:r w:rsidRPr="000733CA">
        <w:rPr>
          <w:rFonts w:eastAsia="Arial"/>
          <w:sz w:val="22"/>
          <w:szCs w:val="22"/>
        </w:rPr>
        <w:t>a</w:t>
      </w:r>
      <w:r w:rsidRPr="000733CA">
        <w:rPr>
          <w:rFonts w:eastAsia="Arial"/>
          <w:spacing w:val="-1"/>
          <w:sz w:val="22"/>
          <w:szCs w:val="22"/>
        </w:rPr>
        <w:t>d</w:t>
      </w:r>
      <w:r w:rsidRPr="000733CA">
        <w:rPr>
          <w:rFonts w:eastAsia="Arial"/>
          <w:sz w:val="22"/>
          <w:szCs w:val="22"/>
        </w:rPr>
        <w:t>ed</w:t>
      </w:r>
      <w:r w:rsidRPr="000733CA">
        <w:rPr>
          <w:rFonts w:eastAsia="Arial"/>
          <w:spacing w:val="5"/>
          <w:sz w:val="22"/>
          <w:szCs w:val="22"/>
        </w:rPr>
        <w:t xml:space="preserve"> </w:t>
      </w:r>
      <w:r w:rsidRPr="000733CA">
        <w:rPr>
          <w:rFonts w:eastAsia="Arial"/>
          <w:sz w:val="22"/>
          <w:szCs w:val="22"/>
        </w:rPr>
        <w:t>by</w:t>
      </w:r>
      <w:r w:rsidRPr="000733CA">
        <w:rPr>
          <w:rFonts w:eastAsia="Arial"/>
          <w:spacing w:val="3"/>
          <w:sz w:val="22"/>
          <w:szCs w:val="22"/>
        </w:rPr>
        <w:t xml:space="preserve"> </w:t>
      </w:r>
      <w:r w:rsidRPr="000733CA">
        <w:rPr>
          <w:rFonts w:eastAsia="Arial"/>
          <w:sz w:val="22"/>
          <w:szCs w:val="22"/>
        </w:rPr>
        <w:t>a</w:t>
      </w:r>
      <w:r w:rsidRPr="000733CA">
        <w:rPr>
          <w:rFonts w:eastAsia="Arial"/>
          <w:spacing w:val="4"/>
          <w:sz w:val="22"/>
          <w:szCs w:val="22"/>
        </w:rPr>
        <w:t xml:space="preserve"> </w:t>
      </w:r>
      <w:r w:rsidRPr="000733CA">
        <w:rPr>
          <w:rFonts w:eastAsia="Arial"/>
          <w:spacing w:val="-1"/>
          <w:sz w:val="22"/>
          <w:szCs w:val="22"/>
        </w:rPr>
        <w:t>S</w:t>
      </w:r>
      <w:r w:rsidRPr="000733CA">
        <w:rPr>
          <w:rFonts w:eastAsia="Arial"/>
          <w:sz w:val="22"/>
          <w:szCs w:val="22"/>
        </w:rPr>
        <w:t>u</w:t>
      </w:r>
      <w:r w:rsidRPr="000733CA">
        <w:rPr>
          <w:rFonts w:eastAsia="Arial"/>
          <w:spacing w:val="-1"/>
          <w:sz w:val="22"/>
          <w:szCs w:val="22"/>
        </w:rPr>
        <w:t>p</w:t>
      </w:r>
      <w:r w:rsidRPr="000733CA">
        <w:rPr>
          <w:rFonts w:eastAsia="Arial"/>
          <w:sz w:val="22"/>
          <w:szCs w:val="22"/>
        </w:rPr>
        <w:t>eri</w:t>
      </w:r>
      <w:r w:rsidRPr="000733CA">
        <w:rPr>
          <w:rFonts w:eastAsia="Arial"/>
          <w:spacing w:val="-1"/>
          <w:sz w:val="22"/>
          <w:szCs w:val="22"/>
        </w:rPr>
        <w:t>n</w:t>
      </w:r>
      <w:r w:rsidRPr="000733CA">
        <w:rPr>
          <w:rFonts w:eastAsia="Arial"/>
          <w:spacing w:val="1"/>
          <w:sz w:val="22"/>
          <w:szCs w:val="22"/>
        </w:rPr>
        <w:t>t</w:t>
      </w:r>
      <w:r w:rsidRPr="000733CA">
        <w:rPr>
          <w:rFonts w:eastAsia="Arial"/>
          <w:sz w:val="22"/>
          <w:szCs w:val="22"/>
        </w:rPr>
        <w:t>e</w:t>
      </w:r>
      <w:r w:rsidRPr="000733CA">
        <w:rPr>
          <w:rFonts w:eastAsia="Arial"/>
          <w:spacing w:val="-1"/>
          <w:sz w:val="22"/>
          <w:szCs w:val="22"/>
        </w:rPr>
        <w:t>n</w:t>
      </w:r>
      <w:r w:rsidRPr="000733CA">
        <w:rPr>
          <w:rFonts w:eastAsia="Arial"/>
          <w:sz w:val="22"/>
          <w:szCs w:val="22"/>
        </w:rPr>
        <w:t>d</w:t>
      </w:r>
      <w:r w:rsidRPr="000733CA">
        <w:rPr>
          <w:rFonts w:eastAsia="Arial"/>
          <w:spacing w:val="-1"/>
          <w:sz w:val="22"/>
          <w:szCs w:val="22"/>
        </w:rPr>
        <w:t>i</w:t>
      </w:r>
      <w:r w:rsidRPr="000733CA">
        <w:rPr>
          <w:rFonts w:eastAsia="Arial"/>
          <w:spacing w:val="-3"/>
          <w:sz w:val="22"/>
          <w:szCs w:val="22"/>
        </w:rPr>
        <w:t>n</w:t>
      </w:r>
      <w:r w:rsidRPr="000733CA">
        <w:rPr>
          <w:rFonts w:eastAsia="Arial"/>
          <w:sz w:val="22"/>
          <w:szCs w:val="22"/>
        </w:rPr>
        <w:t xml:space="preserve">g </w:t>
      </w:r>
      <w:r w:rsidRPr="000733CA">
        <w:rPr>
          <w:rFonts w:eastAsia="Arial"/>
          <w:spacing w:val="-1"/>
          <w:sz w:val="22"/>
          <w:szCs w:val="22"/>
        </w:rPr>
        <w:t>E</w:t>
      </w:r>
      <w:r w:rsidRPr="000733CA">
        <w:rPr>
          <w:rFonts w:eastAsia="Arial"/>
          <w:sz w:val="22"/>
          <w:szCs w:val="22"/>
        </w:rPr>
        <w:t>n</w:t>
      </w:r>
      <w:r w:rsidRPr="000733CA">
        <w:rPr>
          <w:rFonts w:eastAsia="Arial"/>
          <w:spacing w:val="2"/>
          <w:sz w:val="22"/>
          <w:szCs w:val="22"/>
        </w:rPr>
        <w:t>g</w:t>
      </w:r>
      <w:r w:rsidRPr="000733CA">
        <w:rPr>
          <w:rFonts w:eastAsia="Arial"/>
          <w:spacing w:val="-1"/>
          <w:sz w:val="22"/>
          <w:szCs w:val="22"/>
        </w:rPr>
        <w:t>i</w:t>
      </w:r>
      <w:r w:rsidRPr="000733CA">
        <w:rPr>
          <w:rFonts w:eastAsia="Arial"/>
          <w:sz w:val="22"/>
          <w:szCs w:val="22"/>
        </w:rPr>
        <w:t>n</w:t>
      </w:r>
      <w:r w:rsidRPr="000733CA">
        <w:rPr>
          <w:rFonts w:eastAsia="Arial"/>
          <w:spacing w:val="-1"/>
          <w:sz w:val="22"/>
          <w:szCs w:val="22"/>
        </w:rPr>
        <w:t>e</w:t>
      </w:r>
      <w:r w:rsidRPr="000733CA">
        <w:rPr>
          <w:rFonts w:eastAsia="Arial"/>
          <w:sz w:val="22"/>
          <w:szCs w:val="22"/>
        </w:rPr>
        <w:t>e</w:t>
      </w:r>
      <w:r w:rsidRPr="000733CA">
        <w:rPr>
          <w:rFonts w:eastAsia="Arial"/>
          <w:spacing w:val="-2"/>
          <w:sz w:val="22"/>
          <w:szCs w:val="22"/>
        </w:rPr>
        <w:t>r</w:t>
      </w:r>
      <w:r w:rsidRPr="000733CA">
        <w:rPr>
          <w:rFonts w:eastAsia="Arial"/>
          <w:sz w:val="22"/>
          <w:szCs w:val="22"/>
        </w:rPr>
        <w:t>,</w:t>
      </w:r>
      <w:r w:rsidRPr="000733CA">
        <w:rPr>
          <w:rFonts w:eastAsia="Arial"/>
          <w:spacing w:val="3"/>
          <w:sz w:val="22"/>
          <w:szCs w:val="22"/>
        </w:rPr>
        <w:t xml:space="preserve"> </w:t>
      </w:r>
      <w:r w:rsidRPr="000733CA">
        <w:rPr>
          <w:rFonts w:eastAsia="Arial"/>
          <w:spacing w:val="1"/>
          <w:sz w:val="22"/>
          <w:szCs w:val="22"/>
        </w:rPr>
        <w:t>r</w:t>
      </w:r>
      <w:r w:rsidRPr="000733CA">
        <w:rPr>
          <w:rFonts w:eastAsia="Arial"/>
          <w:sz w:val="22"/>
          <w:szCs w:val="22"/>
        </w:rPr>
        <w:t>e</w:t>
      </w:r>
      <w:r w:rsidRPr="000733CA">
        <w:rPr>
          <w:rFonts w:eastAsia="Arial"/>
          <w:spacing w:val="-1"/>
          <w:sz w:val="22"/>
          <w:szCs w:val="22"/>
        </w:rPr>
        <w:t>p</w:t>
      </w:r>
      <w:r w:rsidRPr="000733CA">
        <w:rPr>
          <w:rFonts w:eastAsia="Arial"/>
          <w:spacing w:val="-3"/>
          <w:sz w:val="22"/>
          <w:szCs w:val="22"/>
        </w:rPr>
        <w:t>o</w:t>
      </w:r>
      <w:r w:rsidRPr="000733CA">
        <w:rPr>
          <w:rFonts w:eastAsia="Arial"/>
          <w:spacing w:val="1"/>
          <w:sz w:val="22"/>
          <w:szCs w:val="22"/>
        </w:rPr>
        <w:t>rt</w:t>
      </w:r>
      <w:r w:rsidRPr="000733CA">
        <w:rPr>
          <w:rFonts w:eastAsia="Arial"/>
          <w:spacing w:val="-1"/>
          <w:sz w:val="22"/>
          <w:szCs w:val="22"/>
        </w:rPr>
        <w:t>i</w:t>
      </w:r>
      <w:r w:rsidRPr="000733CA">
        <w:rPr>
          <w:rFonts w:eastAsia="Arial"/>
          <w:spacing w:val="-3"/>
          <w:sz w:val="22"/>
          <w:szCs w:val="22"/>
        </w:rPr>
        <w:t>n</w:t>
      </w:r>
      <w:r w:rsidRPr="000733CA">
        <w:rPr>
          <w:rFonts w:eastAsia="Arial"/>
          <w:sz w:val="22"/>
          <w:szCs w:val="22"/>
        </w:rPr>
        <w:t>g</w:t>
      </w:r>
      <w:r w:rsidRPr="000733CA">
        <w:rPr>
          <w:rFonts w:eastAsia="Arial"/>
          <w:spacing w:val="2"/>
          <w:sz w:val="22"/>
          <w:szCs w:val="22"/>
        </w:rPr>
        <w:t xml:space="preserve"> </w:t>
      </w:r>
      <w:r w:rsidRPr="000733CA">
        <w:rPr>
          <w:rFonts w:eastAsia="Arial"/>
          <w:spacing w:val="1"/>
          <w:sz w:val="22"/>
          <w:szCs w:val="22"/>
        </w:rPr>
        <w:t>t</w:t>
      </w:r>
      <w:r w:rsidRPr="000733CA">
        <w:rPr>
          <w:rFonts w:eastAsia="Arial"/>
          <w:sz w:val="22"/>
          <w:szCs w:val="22"/>
        </w:rPr>
        <w:t xml:space="preserve">o </w:t>
      </w:r>
      <w:r w:rsidRPr="000733CA">
        <w:rPr>
          <w:rFonts w:eastAsia="Arial"/>
          <w:spacing w:val="1"/>
          <w:sz w:val="22"/>
          <w:szCs w:val="22"/>
        </w:rPr>
        <w:t>t</w:t>
      </w:r>
      <w:r w:rsidRPr="000733CA">
        <w:rPr>
          <w:rFonts w:eastAsia="Arial"/>
          <w:spacing w:val="-3"/>
          <w:sz w:val="22"/>
          <w:szCs w:val="22"/>
        </w:rPr>
        <w:t>h</w:t>
      </w:r>
      <w:r w:rsidRPr="000733CA">
        <w:rPr>
          <w:rFonts w:eastAsia="Arial"/>
          <w:sz w:val="22"/>
          <w:szCs w:val="22"/>
        </w:rPr>
        <w:t>e</w:t>
      </w:r>
      <w:r w:rsidRPr="000733CA">
        <w:rPr>
          <w:rFonts w:eastAsia="Arial"/>
          <w:spacing w:val="5"/>
          <w:sz w:val="22"/>
          <w:szCs w:val="22"/>
        </w:rPr>
        <w:t xml:space="preserve"> </w:t>
      </w:r>
      <w:r w:rsidRPr="000733CA">
        <w:rPr>
          <w:rFonts w:eastAsia="Arial"/>
          <w:spacing w:val="-1"/>
          <w:sz w:val="22"/>
          <w:szCs w:val="22"/>
        </w:rPr>
        <w:t>P</w:t>
      </w:r>
      <w:r w:rsidRPr="000733CA">
        <w:rPr>
          <w:rFonts w:eastAsia="Arial"/>
          <w:spacing w:val="1"/>
          <w:sz w:val="22"/>
          <w:szCs w:val="22"/>
        </w:rPr>
        <w:t>r</w:t>
      </w:r>
      <w:r w:rsidRPr="000733CA">
        <w:rPr>
          <w:rFonts w:eastAsia="Arial"/>
          <w:sz w:val="22"/>
          <w:szCs w:val="22"/>
        </w:rPr>
        <w:t>o</w:t>
      </w:r>
      <w:r w:rsidRPr="000733CA">
        <w:rPr>
          <w:rFonts w:eastAsia="Arial"/>
          <w:spacing w:val="1"/>
          <w:sz w:val="22"/>
          <w:szCs w:val="22"/>
        </w:rPr>
        <w:t>j</w:t>
      </w:r>
      <w:r w:rsidRPr="000733CA">
        <w:rPr>
          <w:rFonts w:eastAsia="Arial"/>
          <w:sz w:val="22"/>
          <w:szCs w:val="22"/>
        </w:rPr>
        <w:t>e</w:t>
      </w:r>
      <w:r w:rsidRPr="000733CA">
        <w:rPr>
          <w:rFonts w:eastAsia="Arial"/>
          <w:spacing w:val="-3"/>
          <w:sz w:val="22"/>
          <w:szCs w:val="22"/>
        </w:rPr>
        <w:t>c</w:t>
      </w:r>
      <w:r w:rsidRPr="000733CA">
        <w:rPr>
          <w:rFonts w:eastAsia="Arial"/>
          <w:sz w:val="22"/>
          <w:szCs w:val="22"/>
        </w:rPr>
        <w:t>t</w:t>
      </w:r>
      <w:r w:rsidRPr="000733CA">
        <w:rPr>
          <w:rFonts w:eastAsia="Arial"/>
          <w:spacing w:val="3"/>
          <w:sz w:val="22"/>
          <w:szCs w:val="22"/>
        </w:rPr>
        <w:t xml:space="preserve"> </w:t>
      </w:r>
      <w:r w:rsidRPr="000733CA">
        <w:rPr>
          <w:rFonts w:eastAsia="Arial"/>
          <w:spacing w:val="-1"/>
          <w:sz w:val="22"/>
          <w:szCs w:val="22"/>
        </w:rPr>
        <w:t>Di</w:t>
      </w:r>
      <w:r w:rsidRPr="000733CA">
        <w:rPr>
          <w:rFonts w:eastAsia="Arial"/>
          <w:spacing w:val="1"/>
          <w:sz w:val="22"/>
          <w:szCs w:val="22"/>
        </w:rPr>
        <w:t>r</w:t>
      </w:r>
      <w:r w:rsidRPr="000733CA">
        <w:rPr>
          <w:rFonts w:eastAsia="Arial"/>
          <w:sz w:val="22"/>
          <w:szCs w:val="22"/>
        </w:rPr>
        <w:t>e</w:t>
      </w:r>
      <w:r w:rsidRPr="000733CA">
        <w:rPr>
          <w:rFonts w:eastAsia="Arial"/>
          <w:spacing w:val="-3"/>
          <w:sz w:val="22"/>
          <w:szCs w:val="22"/>
        </w:rPr>
        <w:t>c</w:t>
      </w:r>
      <w:r w:rsidRPr="000733CA">
        <w:rPr>
          <w:rFonts w:eastAsia="Arial"/>
          <w:spacing w:val="1"/>
          <w:sz w:val="22"/>
          <w:szCs w:val="22"/>
        </w:rPr>
        <w:t>t</w:t>
      </w:r>
      <w:r w:rsidRPr="000733CA">
        <w:rPr>
          <w:rFonts w:eastAsia="Arial"/>
          <w:sz w:val="22"/>
          <w:szCs w:val="22"/>
        </w:rPr>
        <w:t>or.</w:t>
      </w:r>
      <w:r w:rsidRPr="000733CA">
        <w:rPr>
          <w:rFonts w:eastAsia="Arial"/>
          <w:spacing w:val="3"/>
          <w:sz w:val="22"/>
          <w:szCs w:val="22"/>
        </w:rPr>
        <w:t xml:space="preserve"> </w:t>
      </w:r>
      <w:r w:rsidRPr="000733CA">
        <w:rPr>
          <w:rFonts w:eastAsia="Arial"/>
          <w:spacing w:val="-1"/>
          <w:sz w:val="22"/>
          <w:szCs w:val="22"/>
        </w:rPr>
        <w:t>P</w:t>
      </w:r>
      <w:r w:rsidRPr="000733CA">
        <w:rPr>
          <w:rFonts w:eastAsia="Arial"/>
          <w:spacing w:val="-4"/>
          <w:sz w:val="22"/>
          <w:szCs w:val="22"/>
        </w:rPr>
        <w:t>M</w:t>
      </w:r>
      <w:r w:rsidRPr="000733CA">
        <w:rPr>
          <w:rFonts w:eastAsia="Arial"/>
          <w:sz w:val="22"/>
          <w:szCs w:val="22"/>
        </w:rPr>
        <w:t>U</w:t>
      </w:r>
      <w:r w:rsidRPr="000733CA">
        <w:rPr>
          <w:rFonts w:eastAsia="Arial"/>
          <w:spacing w:val="1"/>
          <w:sz w:val="22"/>
          <w:szCs w:val="22"/>
        </w:rPr>
        <w:t xml:space="preserve"> </w:t>
      </w:r>
      <w:r w:rsidRPr="000733CA">
        <w:rPr>
          <w:rFonts w:eastAsia="Arial"/>
          <w:spacing w:val="-1"/>
          <w:sz w:val="22"/>
          <w:szCs w:val="22"/>
        </w:rPr>
        <w:t>wi</w:t>
      </w:r>
      <w:r w:rsidRPr="000733CA">
        <w:rPr>
          <w:rFonts w:eastAsia="Arial"/>
          <w:spacing w:val="1"/>
          <w:sz w:val="22"/>
          <w:szCs w:val="22"/>
        </w:rPr>
        <w:t>t</w:t>
      </w:r>
      <w:r w:rsidRPr="000733CA">
        <w:rPr>
          <w:rFonts w:eastAsia="Arial"/>
          <w:sz w:val="22"/>
          <w:szCs w:val="22"/>
        </w:rPr>
        <w:t>h</w:t>
      </w:r>
      <w:r w:rsidRPr="000733CA">
        <w:rPr>
          <w:rFonts w:eastAsia="Arial"/>
          <w:spacing w:val="2"/>
          <w:sz w:val="22"/>
          <w:szCs w:val="22"/>
        </w:rPr>
        <w:t xml:space="preserve"> </w:t>
      </w:r>
      <w:r w:rsidRPr="000733CA">
        <w:rPr>
          <w:rFonts w:eastAsia="Arial"/>
          <w:spacing w:val="1"/>
          <w:sz w:val="22"/>
          <w:szCs w:val="22"/>
        </w:rPr>
        <w:t>t</w:t>
      </w:r>
      <w:r w:rsidRPr="000733CA">
        <w:rPr>
          <w:rFonts w:eastAsia="Arial"/>
          <w:sz w:val="22"/>
          <w:szCs w:val="22"/>
        </w:rPr>
        <w:t>he</w:t>
      </w:r>
      <w:r w:rsidRPr="000733CA">
        <w:rPr>
          <w:rFonts w:eastAsia="Arial"/>
          <w:spacing w:val="2"/>
          <w:sz w:val="22"/>
          <w:szCs w:val="22"/>
        </w:rPr>
        <w:t xml:space="preserve"> </w:t>
      </w:r>
      <w:r w:rsidRPr="000733CA">
        <w:rPr>
          <w:rFonts w:eastAsia="Arial"/>
          <w:sz w:val="22"/>
          <w:szCs w:val="22"/>
        </w:rPr>
        <w:t>su</w:t>
      </w:r>
      <w:r w:rsidRPr="000733CA">
        <w:rPr>
          <w:rFonts w:eastAsia="Arial"/>
          <w:spacing w:val="-1"/>
          <w:sz w:val="22"/>
          <w:szCs w:val="22"/>
        </w:rPr>
        <w:t>p</w:t>
      </w:r>
      <w:r w:rsidRPr="000733CA">
        <w:rPr>
          <w:rFonts w:eastAsia="Arial"/>
          <w:sz w:val="22"/>
          <w:szCs w:val="22"/>
        </w:rPr>
        <w:t>p</w:t>
      </w:r>
      <w:r w:rsidRPr="000733CA">
        <w:rPr>
          <w:rFonts w:eastAsia="Arial"/>
          <w:spacing w:val="-3"/>
          <w:sz w:val="22"/>
          <w:szCs w:val="22"/>
        </w:rPr>
        <w:t>o</w:t>
      </w:r>
      <w:r w:rsidRPr="000733CA">
        <w:rPr>
          <w:rFonts w:eastAsia="Arial"/>
          <w:spacing w:val="1"/>
          <w:sz w:val="22"/>
          <w:szCs w:val="22"/>
        </w:rPr>
        <w:t>r</w:t>
      </w:r>
      <w:r w:rsidRPr="000733CA">
        <w:rPr>
          <w:rFonts w:eastAsia="Arial"/>
          <w:sz w:val="22"/>
          <w:szCs w:val="22"/>
        </w:rPr>
        <w:t>t</w:t>
      </w:r>
      <w:r w:rsidRPr="000733CA">
        <w:rPr>
          <w:rFonts w:eastAsia="Arial"/>
          <w:spacing w:val="1"/>
          <w:sz w:val="22"/>
          <w:szCs w:val="22"/>
        </w:rPr>
        <w:t xml:space="preserve"> </w:t>
      </w:r>
      <w:r w:rsidRPr="000733CA">
        <w:rPr>
          <w:rFonts w:eastAsia="Arial"/>
          <w:spacing w:val="-3"/>
          <w:sz w:val="22"/>
          <w:szCs w:val="22"/>
        </w:rPr>
        <w:t>o</w:t>
      </w:r>
      <w:r w:rsidRPr="000733CA">
        <w:rPr>
          <w:rFonts w:eastAsia="Arial"/>
          <w:sz w:val="22"/>
          <w:szCs w:val="22"/>
        </w:rPr>
        <w:t>f</w:t>
      </w:r>
      <w:r w:rsidRPr="000733CA">
        <w:rPr>
          <w:rFonts w:eastAsia="Arial"/>
          <w:spacing w:val="3"/>
          <w:sz w:val="22"/>
          <w:szCs w:val="22"/>
        </w:rPr>
        <w:t xml:space="preserve"> </w:t>
      </w:r>
      <w:r w:rsidRPr="000733CA">
        <w:rPr>
          <w:rFonts w:eastAsia="Arial"/>
          <w:spacing w:val="-1"/>
          <w:sz w:val="22"/>
          <w:szCs w:val="22"/>
        </w:rPr>
        <w:t>P</w:t>
      </w:r>
      <w:r w:rsidRPr="000733CA">
        <w:rPr>
          <w:rFonts w:eastAsia="Arial"/>
          <w:spacing w:val="1"/>
          <w:sz w:val="22"/>
          <w:szCs w:val="22"/>
        </w:rPr>
        <w:t>I</w:t>
      </w:r>
      <w:r w:rsidRPr="000733CA">
        <w:rPr>
          <w:rFonts w:eastAsia="Arial"/>
          <w:spacing w:val="-1"/>
          <w:sz w:val="22"/>
          <w:szCs w:val="22"/>
        </w:rPr>
        <w:t>U</w:t>
      </w:r>
      <w:r w:rsidRPr="000733CA">
        <w:rPr>
          <w:rFonts w:eastAsia="Arial"/>
          <w:sz w:val="22"/>
          <w:szCs w:val="22"/>
        </w:rPr>
        <w:t xml:space="preserve">s </w:t>
      </w:r>
      <w:r w:rsidR="00F74A15" w:rsidRPr="000733CA">
        <w:rPr>
          <w:rFonts w:eastAsia="Arial"/>
          <w:spacing w:val="-1"/>
          <w:sz w:val="22"/>
          <w:szCs w:val="22"/>
        </w:rPr>
        <w:t>is</w:t>
      </w:r>
      <w:r w:rsidRPr="000733CA">
        <w:rPr>
          <w:rFonts w:eastAsia="Arial"/>
          <w:spacing w:val="2"/>
          <w:sz w:val="22"/>
          <w:szCs w:val="22"/>
        </w:rPr>
        <w:t xml:space="preserve"> </w:t>
      </w:r>
      <w:r w:rsidRPr="000733CA">
        <w:rPr>
          <w:rFonts w:eastAsia="Arial"/>
          <w:spacing w:val="1"/>
          <w:sz w:val="22"/>
          <w:szCs w:val="22"/>
        </w:rPr>
        <w:t>r</w:t>
      </w:r>
      <w:r w:rsidRPr="000733CA">
        <w:rPr>
          <w:rFonts w:eastAsia="Arial"/>
          <w:sz w:val="22"/>
          <w:szCs w:val="22"/>
        </w:rPr>
        <w:t>es</w:t>
      </w:r>
      <w:r w:rsidRPr="000733CA">
        <w:rPr>
          <w:rFonts w:eastAsia="Arial"/>
          <w:spacing w:val="-1"/>
          <w:sz w:val="22"/>
          <w:szCs w:val="22"/>
        </w:rPr>
        <w:t>p</w:t>
      </w:r>
      <w:r w:rsidRPr="000733CA">
        <w:rPr>
          <w:rFonts w:eastAsia="Arial"/>
          <w:sz w:val="22"/>
          <w:szCs w:val="22"/>
        </w:rPr>
        <w:t>o</w:t>
      </w:r>
      <w:r w:rsidRPr="000733CA">
        <w:rPr>
          <w:rFonts w:eastAsia="Arial"/>
          <w:spacing w:val="-1"/>
          <w:sz w:val="22"/>
          <w:szCs w:val="22"/>
        </w:rPr>
        <w:t>n</w:t>
      </w:r>
      <w:r w:rsidRPr="000733CA">
        <w:rPr>
          <w:rFonts w:eastAsia="Arial"/>
          <w:sz w:val="22"/>
          <w:szCs w:val="22"/>
        </w:rPr>
        <w:t>s</w:t>
      </w:r>
      <w:r w:rsidRPr="000733CA">
        <w:rPr>
          <w:rFonts w:eastAsia="Arial"/>
          <w:spacing w:val="-1"/>
          <w:sz w:val="22"/>
          <w:szCs w:val="22"/>
        </w:rPr>
        <w:t>i</w:t>
      </w:r>
      <w:r w:rsidRPr="000733CA">
        <w:rPr>
          <w:rFonts w:eastAsia="Arial"/>
          <w:sz w:val="22"/>
          <w:szCs w:val="22"/>
        </w:rPr>
        <w:t>b</w:t>
      </w:r>
      <w:r w:rsidRPr="000733CA">
        <w:rPr>
          <w:rFonts w:eastAsia="Arial"/>
          <w:spacing w:val="-1"/>
          <w:sz w:val="22"/>
          <w:szCs w:val="22"/>
        </w:rPr>
        <w:t>l</w:t>
      </w:r>
      <w:r w:rsidRPr="000733CA">
        <w:rPr>
          <w:rFonts w:eastAsia="Arial"/>
          <w:sz w:val="22"/>
          <w:szCs w:val="22"/>
        </w:rPr>
        <w:t>e</w:t>
      </w:r>
      <w:r w:rsidRPr="000733CA">
        <w:rPr>
          <w:rFonts w:eastAsia="Arial"/>
          <w:spacing w:val="2"/>
          <w:sz w:val="22"/>
          <w:szCs w:val="22"/>
        </w:rPr>
        <w:t xml:space="preserve"> </w:t>
      </w:r>
      <w:r w:rsidRPr="000733CA">
        <w:rPr>
          <w:rFonts w:eastAsia="Arial"/>
          <w:spacing w:val="3"/>
          <w:sz w:val="22"/>
          <w:szCs w:val="22"/>
        </w:rPr>
        <w:t>f</w:t>
      </w:r>
      <w:r w:rsidRPr="000733CA">
        <w:rPr>
          <w:rFonts w:eastAsia="Arial"/>
          <w:spacing w:val="-3"/>
          <w:sz w:val="22"/>
          <w:szCs w:val="22"/>
        </w:rPr>
        <w:t>o</w:t>
      </w:r>
      <w:r w:rsidRPr="000733CA">
        <w:rPr>
          <w:rFonts w:eastAsia="Arial"/>
          <w:sz w:val="22"/>
          <w:szCs w:val="22"/>
        </w:rPr>
        <w:t>r p</w:t>
      </w:r>
      <w:r w:rsidRPr="000733CA">
        <w:rPr>
          <w:rFonts w:eastAsia="Arial"/>
          <w:spacing w:val="-1"/>
          <w:sz w:val="22"/>
          <w:szCs w:val="22"/>
        </w:rPr>
        <w:t>l</w:t>
      </w:r>
      <w:r w:rsidRPr="000733CA">
        <w:rPr>
          <w:rFonts w:eastAsia="Arial"/>
          <w:sz w:val="22"/>
          <w:szCs w:val="22"/>
        </w:rPr>
        <w:t>a</w:t>
      </w:r>
      <w:r w:rsidRPr="000733CA">
        <w:rPr>
          <w:rFonts w:eastAsia="Arial"/>
          <w:spacing w:val="-1"/>
          <w:sz w:val="22"/>
          <w:szCs w:val="22"/>
        </w:rPr>
        <w:t>n</w:t>
      </w:r>
      <w:r w:rsidRPr="000733CA">
        <w:rPr>
          <w:rFonts w:eastAsia="Arial"/>
          <w:sz w:val="22"/>
          <w:szCs w:val="22"/>
        </w:rPr>
        <w:t>n</w:t>
      </w:r>
      <w:r w:rsidRPr="000733CA">
        <w:rPr>
          <w:rFonts w:eastAsia="Arial"/>
          <w:spacing w:val="-1"/>
          <w:sz w:val="22"/>
          <w:szCs w:val="22"/>
        </w:rPr>
        <w:t>i</w:t>
      </w:r>
      <w:r w:rsidRPr="000733CA">
        <w:rPr>
          <w:rFonts w:eastAsia="Arial"/>
          <w:sz w:val="22"/>
          <w:szCs w:val="22"/>
        </w:rPr>
        <w:t>n</w:t>
      </w:r>
      <w:r w:rsidRPr="000733CA">
        <w:rPr>
          <w:rFonts w:eastAsia="Arial"/>
          <w:spacing w:val="2"/>
          <w:sz w:val="22"/>
          <w:szCs w:val="22"/>
        </w:rPr>
        <w:t>g</w:t>
      </w:r>
      <w:r w:rsidRPr="000733CA">
        <w:rPr>
          <w:rFonts w:eastAsia="Arial"/>
          <w:sz w:val="22"/>
          <w:szCs w:val="22"/>
        </w:rPr>
        <w:t xml:space="preserve">, </w:t>
      </w:r>
      <w:r w:rsidRPr="000733CA">
        <w:rPr>
          <w:rFonts w:eastAsia="Arial"/>
          <w:spacing w:val="-1"/>
          <w:sz w:val="22"/>
          <w:szCs w:val="22"/>
        </w:rPr>
        <w:t>i</w:t>
      </w:r>
      <w:r w:rsidRPr="000733CA">
        <w:rPr>
          <w:rFonts w:eastAsia="Arial"/>
          <w:spacing w:val="1"/>
          <w:sz w:val="22"/>
          <w:szCs w:val="22"/>
        </w:rPr>
        <w:t>m</w:t>
      </w:r>
      <w:r w:rsidRPr="000733CA">
        <w:rPr>
          <w:rFonts w:eastAsia="Arial"/>
          <w:sz w:val="22"/>
          <w:szCs w:val="22"/>
        </w:rPr>
        <w:t>p</w:t>
      </w:r>
      <w:r w:rsidRPr="000733CA">
        <w:rPr>
          <w:rFonts w:eastAsia="Arial"/>
          <w:spacing w:val="-1"/>
          <w:sz w:val="22"/>
          <w:szCs w:val="22"/>
        </w:rPr>
        <w:t>l</w:t>
      </w:r>
      <w:r w:rsidRPr="000733CA">
        <w:rPr>
          <w:rFonts w:eastAsia="Arial"/>
          <w:sz w:val="22"/>
          <w:szCs w:val="22"/>
        </w:rPr>
        <w:t>eme</w:t>
      </w:r>
      <w:r w:rsidRPr="000733CA">
        <w:rPr>
          <w:rFonts w:eastAsia="Arial"/>
          <w:spacing w:val="-3"/>
          <w:sz w:val="22"/>
          <w:szCs w:val="22"/>
        </w:rPr>
        <w:t>n</w:t>
      </w:r>
      <w:r w:rsidRPr="000733CA">
        <w:rPr>
          <w:rFonts w:eastAsia="Arial"/>
          <w:spacing w:val="1"/>
          <w:sz w:val="22"/>
          <w:szCs w:val="22"/>
        </w:rPr>
        <w:t>t</w:t>
      </w:r>
      <w:r w:rsidRPr="000733CA">
        <w:rPr>
          <w:rFonts w:eastAsia="Arial"/>
          <w:sz w:val="22"/>
          <w:szCs w:val="22"/>
        </w:rPr>
        <w:t>ati</w:t>
      </w:r>
      <w:r w:rsidRPr="000733CA">
        <w:rPr>
          <w:rFonts w:eastAsia="Arial"/>
          <w:spacing w:val="-1"/>
          <w:sz w:val="22"/>
          <w:szCs w:val="22"/>
        </w:rPr>
        <w:t>o</w:t>
      </w:r>
      <w:r w:rsidRPr="000733CA">
        <w:rPr>
          <w:rFonts w:eastAsia="Arial"/>
          <w:spacing w:val="-3"/>
          <w:sz w:val="22"/>
          <w:szCs w:val="22"/>
        </w:rPr>
        <w:t>n</w:t>
      </w:r>
      <w:r w:rsidRPr="000733CA">
        <w:rPr>
          <w:rFonts w:eastAsia="Arial"/>
          <w:sz w:val="22"/>
          <w:szCs w:val="22"/>
        </w:rPr>
        <w:t xml:space="preserve">, </w:t>
      </w:r>
      <w:r w:rsidRPr="000733CA">
        <w:rPr>
          <w:rFonts w:eastAsia="Arial"/>
          <w:spacing w:val="1"/>
          <w:sz w:val="22"/>
          <w:szCs w:val="22"/>
        </w:rPr>
        <w:t>m</w:t>
      </w:r>
      <w:r w:rsidRPr="000733CA">
        <w:rPr>
          <w:rFonts w:eastAsia="Arial"/>
          <w:sz w:val="22"/>
          <w:szCs w:val="22"/>
        </w:rPr>
        <w:t>o</w:t>
      </w:r>
      <w:r w:rsidRPr="000733CA">
        <w:rPr>
          <w:rFonts w:eastAsia="Arial"/>
          <w:spacing w:val="-1"/>
          <w:sz w:val="22"/>
          <w:szCs w:val="22"/>
        </w:rPr>
        <w:t>ni</w:t>
      </w:r>
      <w:r w:rsidRPr="000733CA">
        <w:rPr>
          <w:rFonts w:eastAsia="Arial"/>
          <w:spacing w:val="1"/>
          <w:sz w:val="22"/>
          <w:szCs w:val="22"/>
        </w:rPr>
        <w:t>t</w:t>
      </w:r>
      <w:r w:rsidRPr="000733CA">
        <w:rPr>
          <w:rFonts w:eastAsia="Arial"/>
          <w:spacing w:val="-3"/>
          <w:sz w:val="22"/>
          <w:szCs w:val="22"/>
        </w:rPr>
        <w:t>o</w:t>
      </w:r>
      <w:r w:rsidRPr="000733CA">
        <w:rPr>
          <w:rFonts w:eastAsia="Arial"/>
          <w:spacing w:val="1"/>
          <w:sz w:val="22"/>
          <w:szCs w:val="22"/>
        </w:rPr>
        <w:t>r</w:t>
      </w:r>
      <w:r w:rsidRPr="000733CA">
        <w:rPr>
          <w:rFonts w:eastAsia="Arial"/>
          <w:spacing w:val="-1"/>
          <w:sz w:val="22"/>
          <w:szCs w:val="22"/>
        </w:rPr>
        <w:t>i</w:t>
      </w:r>
      <w:r w:rsidRPr="000733CA">
        <w:rPr>
          <w:rFonts w:eastAsia="Arial"/>
          <w:sz w:val="22"/>
          <w:szCs w:val="22"/>
        </w:rPr>
        <w:t>ng</w:t>
      </w:r>
      <w:r w:rsidRPr="000733CA">
        <w:rPr>
          <w:rFonts w:eastAsia="Arial"/>
          <w:spacing w:val="1"/>
          <w:sz w:val="22"/>
          <w:szCs w:val="22"/>
        </w:rPr>
        <w:t xml:space="preserve"> </w:t>
      </w:r>
      <w:r w:rsidRPr="000733CA">
        <w:rPr>
          <w:rFonts w:eastAsia="Arial"/>
          <w:sz w:val="22"/>
          <w:szCs w:val="22"/>
        </w:rPr>
        <w:t>a</w:t>
      </w:r>
      <w:r w:rsidRPr="000733CA">
        <w:rPr>
          <w:rFonts w:eastAsia="Arial"/>
          <w:spacing w:val="-1"/>
          <w:sz w:val="22"/>
          <w:szCs w:val="22"/>
        </w:rPr>
        <w:t>n</w:t>
      </w:r>
      <w:r w:rsidRPr="000733CA">
        <w:rPr>
          <w:rFonts w:eastAsia="Arial"/>
          <w:sz w:val="22"/>
          <w:szCs w:val="22"/>
        </w:rPr>
        <w:t>d</w:t>
      </w:r>
      <w:r w:rsidRPr="000733CA">
        <w:rPr>
          <w:rFonts w:eastAsia="Arial"/>
          <w:spacing w:val="-2"/>
          <w:sz w:val="22"/>
          <w:szCs w:val="22"/>
        </w:rPr>
        <w:t xml:space="preserve"> </w:t>
      </w:r>
      <w:r w:rsidRPr="000733CA">
        <w:rPr>
          <w:rFonts w:eastAsia="Arial"/>
          <w:sz w:val="22"/>
          <w:szCs w:val="22"/>
        </w:rPr>
        <w:t>su</w:t>
      </w:r>
      <w:r w:rsidRPr="000733CA">
        <w:rPr>
          <w:rFonts w:eastAsia="Arial"/>
          <w:spacing w:val="-1"/>
          <w:sz w:val="22"/>
          <w:szCs w:val="22"/>
        </w:rPr>
        <w:t>p</w:t>
      </w:r>
      <w:r w:rsidRPr="000733CA">
        <w:rPr>
          <w:rFonts w:eastAsia="Arial"/>
          <w:spacing w:val="-3"/>
          <w:sz w:val="22"/>
          <w:szCs w:val="22"/>
        </w:rPr>
        <w:t>e</w:t>
      </w:r>
      <w:r w:rsidRPr="000733CA">
        <w:rPr>
          <w:rFonts w:eastAsia="Arial"/>
          <w:spacing w:val="1"/>
          <w:sz w:val="22"/>
          <w:szCs w:val="22"/>
        </w:rPr>
        <w:t>r</w:t>
      </w:r>
      <w:r w:rsidRPr="000733CA">
        <w:rPr>
          <w:rFonts w:eastAsia="Arial"/>
          <w:spacing w:val="-2"/>
          <w:sz w:val="22"/>
          <w:szCs w:val="22"/>
        </w:rPr>
        <w:t>v</w:t>
      </w:r>
      <w:r w:rsidRPr="000733CA">
        <w:rPr>
          <w:rFonts w:eastAsia="Arial"/>
          <w:spacing w:val="-1"/>
          <w:sz w:val="22"/>
          <w:szCs w:val="22"/>
        </w:rPr>
        <w:t>i</w:t>
      </w:r>
      <w:r w:rsidRPr="000733CA">
        <w:rPr>
          <w:rFonts w:eastAsia="Arial"/>
          <w:sz w:val="22"/>
          <w:szCs w:val="22"/>
        </w:rPr>
        <w:t>s</w:t>
      </w:r>
      <w:r w:rsidRPr="000733CA">
        <w:rPr>
          <w:rFonts w:eastAsia="Arial"/>
          <w:spacing w:val="-1"/>
          <w:sz w:val="22"/>
          <w:szCs w:val="22"/>
        </w:rPr>
        <w:t>i</w:t>
      </w:r>
      <w:r w:rsidRPr="000733CA">
        <w:rPr>
          <w:rFonts w:eastAsia="Arial"/>
          <w:sz w:val="22"/>
          <w:szCs w:val="22"/>
        </w:rPr>
        <w:t>o</w:t>
      </w:r>
      <w:r w:rsidRPr="000733CA">
        <w:rPr>
          <w:rFonts w:eastAsia="Arial"/>
          <w:spacing w:val="-1"/>
          <w:sz w:val="22"/>
          <w:szCs w:val="22"/>
        </w:rPr>
        <w:t>n</w:t>
      </w:r>
      <w:r w:rsidRPr="000733CA">
        <w:rPr>
          <w:rFonts w:eastAsia="Arial"/>
          <w:sz w:val="22"/>
          <w:szCs w:val="22"/>
        </w:rPr>
        <w:t>,</w:t>
      </w:r>
      <w:r w:rsidRPr="000733CA">
        <w:rPr>
          <w:rFonts w:eastAsia="Arial"/>
          <w:spacing w:val="2"/>
          <w:sz w:val="22"/>
          <w:szCs w:val="22"/>
        </w:rPr>
        <w:t xml:space="preserve"> </w:t>
      </w:r>
      <w:r w:rsidRPr="000733CA">
        <w:rPr>
          <w:rFonts w:eastAsia="Arial"/>
          <w:sz w:val="22"/>
          <w:szCs w:val="22"/>
        </w:rPr>
        <w:t>a</w:t>
      </w:r>
      <w:r w:rsidRPr="000733CA">
        <w:rPr>
          <w:rFonts w:eastAsia="Arial"/>
          <w:spacing w:val="-1"/>
          <w:sz w:val="22"/>
          <w:szCs w:val="22"/>
        </w:rPr>
        <w:t>n</w:t>
      </w:r>
      <w:r w:rsidRPr="000733CA">
        <w:rPr>
          <w:rFonts w:eastAsia="Arial"/>
          <w:sz w:val="22"/>
          <w:szCs w:val="22"/>
        </w:rPr>
        <w:t>d</w:t>
      </w:r>
      <w:r w:rsidRPr="000733CA">
        <w:rPr>
          <w:rFonts w:eastAsia="Arial"/>
          <w:spacing w:val="-2"/>
          <w:sz w:val="22"/>
          <w:szCs w:val="22"/>
        </w:rPr>
        <w:t xml:space="preserve"> </w:t>
      </w:r>
      <w:r w:rsidRPr="000733CA">
        <w:rPr>
          <w:rFonts w:eastAsia="Arial"/>
          <w:sz w:val="22"/>
          <w:szCs w:val="22"/>
        </w:rPr>
        <w:t>co</w:t>
      </w:r>
      <w:r w:rsidRPr="000733CA">
        <w:rPr>
          <w:rFonts w:eastAsia="Arial"/>
          <w:spacing w:val="-3"/>
          <w:sz w:val="22"/>
          <w:szCs w:val="22"/>
        </w:rPr>
        <w:t>o</w:t>
      </w:r>
      <w:r w:rsidRPr="000733CA">
        <w:rPr>
          <w:rFonts w:eastAsia="Arial"/>
          <w:spacing w:val="1"/>
          <w:sz w:val="22"/>
          <w:szCs w:val="22"/>
        </w:rPr>
        <w:t>r</w:t>
      </w:r>
      <w:r w:rsidRPr="000733CA">
        <w:rPr>
          <w:rFonts w:eastAsia="Arial"/>
          <w:sz w:val="22"/>
          <w:szCs w:val="22"/>
        </w:rPr>
        <w:t>d</w:t>
      </w:r>
      <w:r w:rsidRPr="000733CA">
        <w:rPr>
          <w:rFonts w:eastAsia="Arial"/>
          <w:spacing w:val="-1"/>
          <w:sz w:val="22"/>
          <w:szCs w:val="22"/>
        </w:rPr>
        <w:t>i</w:t>
      </w:r>
      <w:r w:rsidRPr="000733CA">
        <w:rPr>
          <w:rFonts w:eastAsia="Arial"/>
          <w:sz w:val="22"/>
          <w:szCs w:val="22"/>
        </w:rPr>
        <w:t>n</w:t>
      </w:r>
      <w:r w:rsidRPr="000733CA">
        <w:rPr>
          <w:rFonts w:eastAsia="Arial"/>
          <w:spacing w:val="-1"/>
          <w:sz w:val="22"/>
          <w:szCs w:val="22"/>
        </w:rPr>
        <w:t>a</w:t>
      </w:r>
      <w:r w:rsidRPr="000733CA">
        <w:rPr>
          <w:rFonts w:eastAsia="Arial"/>
          <w:spacing w:val="1"/>
          <w:sz w:val="22"/>
          <w:szCs w:val="22"/>
        </w:rPr>
        <w:t>t</w:t>
      </w:r>
      <w:r w:rsidRPr="000733CA">
        <w:rPr>
          <w:rFonts w:eastAsia="Arial"/>
          <w:spacing w:val="-1"/>
          <w:sz w:val="22"/>
          <w:szCs w:val="22"/>
        </w:rPr>
        <w:t>i</w:t>
      </w:r>
      <w:r w:rsidRPr="000733CA">
        <w:rPr>
          <w:rFonts w:eastAsia="Arial"/>
          <w:sz w:val="22"/>
          <w:szCs w:val="22"/>
        </w:rPr>
        <w:t>on</w:t>
      </w:r>
      <w:r w:rsidRPr="000733CA">
        <w:rPr>
          <w:rFonts w:eastAsia="Arial"/>
          <w:spacing w:val="1"/>
          <w:sz w:val="22"/>
          <w:szCs w:val="22"/>
        </w:rPr>
        <w:t xml:space="preserve"> </w:t>
      </w:r>
      <w:r w:rsidRPr="000733CA">
        <w:rPr>
          <w:rFonts w:eastAsia="Arial"/>
          <w:spacing w:val="-3"/>
          <w:sz w:val="22"/>
          <w:szCs w:val="22"/>
        </w:rPr>
        <w:t>o</w:t>
      </w:r>
      <w:r w:rsidRPr="000733CA">
        <w:rPr>
          <w:rFonts w:eastAsia="Arial"/>
          <w:sz w:val="22"/>
          <w:szCs w:val="22"/>
        </w:rPr>
        <w:t>f</w:t>
      </w:r>
      <w:r w:rsidRPr="000733CA">
        <w:rPr>
          <w:rFonts w:eastAsia="Arial"/>
          <w:spacing w:val="-2"/>
          <w:sz w:val="22"/>
          <w:szCs w:val="22"/>
        </w:rPr>
        <w:t xml:space="preserve"> </w:t>
      </w:r>
      <w:r w:rsidRPr="000733CA">
        <w:rPr>
          <w:rFonts w:eastAsia="Arial"/>
          <w:sz w:val="22"/>
          <w:szCs w:val="22"/>
        </w:rPr>
        <w:t>a</w:t>
      </w:r>
      <w:r w:rsidRPr="000733CA">
        <w:rPr>
          <w:rFonts w:eastAsia="Arial"/>
          <w:spacing w:val="-1"/>
          <w:sz w:val="22"/>
          <w:szCs w:val="22"/>
        </w:rPr>
        <w:t>l</w:t>
      </w:r>
      <w:r w:rsidRPr="000733CA">
        <w:rPr>
          <w:rFonts w:eastAsia="Arial"/>
          <w:sz w:val="22"/>
          <w:szCs w:val="22"/>
        </w:rPr>
        <w:t>l acti</w:t>
      </w:r>
      <w:r w:rsidRPr="000733CA">
        <w:rPr>
          <w:rFonts w:eastAsia="Arial"/>
          <w:spacing w:val="-3"/>
          <w:sz w:val="22"/>
          <w:szCs w:val="22"/>
        </w:rPr>
        <w:t>v</w:t>
      </w:r>
      <w:r w:rsidRPr="000733CA">
        <w:rPr>
          <w:rFonts w:eastAsia="Arial"/>
          <w:spacing w:val="-1"/>
          <w:sz w:val="22"/>
          <w:szCs w:val="22"/>
        </w:rPr>
        <w:t>i</w:t>
      </w:r>
      <w:r w:rsidRPr="000733CA">
        <w:rPr>
          <w:rFonts w:eastAsia="Arial"/>
          <w:spacing w:val="1"/>
          <w:sz w:val="22"/>
          <w:szCs w:val="22"/>
        </w:rPr>
        <w:t>t</w:t>
      </w:r>
      <w:r w:rsidRPr="000733CA">
        <w:rPr>
          <w:rFonts w:eastAsia="Arial"/>
          <w:spacing w:val="-1"/>
          <w:sz w:val="22"/>
          <w:szCs w:val="22"/>
        </w:rPr>
        <w:t>i</w:t>
      </w:r>
      <w:r w:rsidRPr="000733CA">
        <w:rPr>
          <w:rFonts w:eastAsia="Arial"/>
          <w:sz w:val="22"/>
          <w:szCs w:val="22"/>
        </w:rPr>
        <w:t>es und</w:t>
      </w:r>
      <w:r w:rsidRPr="000733CA">
        <w:rPr>
          <w:rFonts w:eastAsia="Arial"/>
          <w:spacing w:val="-1"/>
          <w:sz w:val="22"/>
          <w:szCs w:val="22"/>
        </w:rPr>
        <w:t>e</w:t>
      </w:r>
      <w:r w:rsidRPr="000733CA">
        <w:rPr>
          <w:rFonts w:eastAsia="Arial"/>
          <w:sz w:val="22"/>
          <w:szCs w:val="22"/>
        </w:rPr>
        <w:t xml:space="preserve">r </w:t>
      </w:r>
      <w:r w:rsidRPr="000733CA">
        <w:rPr>
          <w:rFonts w:eastAsia="Arial"/>
          <w:spacing w:val="1"/>
          <w:sz w:val="22"/>
          <w:szCs w:val="22"/>
        </w:rPr>
        <w:t>t</w:t>
      </w:r>
      <w:r w:rsidRPr="000733CA">
        <w:rPr>
          <w:rFonts w:eastAsia="Arial"/>
          <w:sz w:val="22"/>
          <w:szCs w:val="22"/>
        </w:rPr>
        <w:t xml:space="preserve">he </w:t>
      </w:r>
      <w:r w:rsidRPr="000733CA">
        <w:rPr>
          <w:rFonts w:eastAsia="Arial"/>
          <w:spacing w:val="5"/>
          <w:sz w:val="22"/>
          <w:szCs w:val="22"/>
        </w:rPr>
        <w:t>W</w:t>
      </w:r>
      <w:r w:rsidRPr="000733CA">
        <w:rPr>
          <w:rFonts w:eastAsia="Arial"/>
          <w:spacing w:val="-3"/>
          <w:sz w:val="22"/>
          <w:szCs w:val="22"/>
        </w:rPr>
        <w:t>B</w:t>
      </w:r>
      <w:r w:rsidRPr="000733CA">
        <w:rPr>
          <w:rFonts w:eastAsia="Arial"/>
          <w:spacing w:val="-8"/>
          <w:sz w:val="22"/>
          <w:szCs w:val="22"/>
        </w:rPr>
        <w:t>D</w:t>
      </w:r>
      <w:r w:rsidRPr="000733CA">
        <w:rPr>
          <w:rFonts w:eastAsia="Arial"/>
          <w:spacing w:val="7"/>
          <w:sz w:val="22"/>
          <w:szCs w:val="22"/>
        </w:rPr>
        <w:t>W</w:t>
      </w:r>
      <w:r w:rsidRPr="000733CA">
        <w:rPr>
          <w:rFonts w:eastAsia="Arial"/>
          <w:spacing w:val="-3"/>
          <w:sz w:val="22"/>
          <w:szCs w:val="22"/>
        </w:rPr>
        <w:t>S</w:t>
      </w:r>
      <w:r w:rsidRPr="000733CA">
        <w:rPr>
          <w:rFonts w:eastAsia="Arial"/>
          <w:spacing w:val="1"/>
          <w:sz w:val="22"/>
          <w:szCs w:val="22"/>
        </w:rPr>
        <w:t>I</w:t>
      </w:r>
      <w:r w:rsidRPr="000733CA">
        <w:rPr>
          <w:rFonts w:eastAsia="Arial"/>
          <w:sz w:val="22"/>
          <w:szCs w:val="22"/>
        </w:rPr>
        <w:t>P.</w:t>
      </w:r>
      <w:r w:rsidR="00F74A15" w:rsidRPr="000733CA">
        <w:rPr>
          <w:rFonts w:eastAsia="Arial"/>
          <w:sz w:val="22"/>
          <w:szCs w:val="22"/>
        </w:rPr>
        <w:t xml:space="preserve"> </w:t>
      </w:r>
      <w:r w:rsidR="008938E5" w:rsidRPr="000733CA">
        <w:rPr>
          <w:rFonts w:eastAsia="Arial"/>
          <w:sz w:val="22"/>
          <w:szCs w:val="22"/>
        </w:rPr>
        <w:t>Project Implementation Unit</w:t>
      </w:r>
      <w:r w:rsidRPr="000733CA">
        <w:rPr>
          <w:rFonts w:eastAsia="Arial"/>
          <w:sz w:val="22"/>
          <w:szCs w:val="22"/>
        </w:rPr>
        <w:t xml:space="preserve"> </w:t>
      </w:r>
      <w:r w:rsidR="00EC4422">
        <w:rPr>
          <w:rFonts w:eastAsia="Arial"/>
          <w:sz w:val="22"/>
          <w:szCs w:val="22"/>
        </w:rPr>
        <w:t xml:space="preserve">(PIU) </w:t>
      </w:r>
      <w:r w:rsidRPr="000733CA">
        <w:rPr>
          <w:rFonts w:eastAsia="Arial"/>
          <w:spacing w:val="3"/>
          <w:sz w:val="22"/>
          <w:szCs w:val="22"/>
        </w:rPr>
        <w:t>f</w:t>
      </w:r>
      <w:r w:rsidRPr="000733CA">
        <w:rPr>
          <w:rFonts w:eastAsia="Arial"/>
          <w:spacing w:val="-3"/>
          <w:sz w:val="22"/>
          <w:szCs w:val="22"/>
        </w:rPr>
        <w:t>o</w:t>
      </w:r>
      <w:r w:rsidRPr="000733CA">
        <w:rPr>
          <w:rFonts w:eastAsia="Arial"/>
          <w:sz w:val="22"/>
          <w:szCs w:val="22"/>
        </w:rPr>
        <w:t>r</w:t>
      </w:r>
      <w:r w:rsidRPr="000733CA">
        <w:rPr>
          <w:rFonts w:eastAsia="Arial"/>
          <w:spacing w:val="2"/>
          <w:sz w:val="22"/>
          <w:szCs w:val="22"/>
        </w:rPr>
        <w:t xml:space="preserve"> </w:t>
      </w:r>
      <w:r w:rsidRPr="000733CA">
        <w:rPr>
          <w:rFonts w:eastAsia="Arial"/>
          <w:spacing w:val="-1"/>
          <w:sz w:val="22"/>
          <w:szCs w:val="22"/>
        </w:rPr>
        <w:t>N</w:t>
      </w:r>
      <w:r w:rsidRPr="000733CA">
        <w:rPr>
          <w:rFonts w:eastAsia="Arial"/>
          <w:sz w:val="22"/>
          <w:szCs w:val="22"/>
        </w:rPr>
        <w:t>or</w:t>
      </w:r>
      <w:r w:rsidRPr="000733CA">
        <w:rPr>
          <w:rFonts w:eastAsia="Arial"/>
          <w:spacing w:val="1"/>
          <w:sz w:val="22"/>
          <w:szCs w:val="22"/>
        </w:rPr>
        <w:t>t</w:t>
      </w:r>
      <w:r w:rsidRPr="000733CA">
        <w:rPr>
          <w:rFonts w:eastAsia="Arial"/>
          <w:sz w:val="22"/>
          <w:szCs w:val="22"/>
        </w:rPr>
        <w:t>h</w:t>
      </w:r>
      <w:r w:rsidRPr="000733CA">
        <w:rPr>
          <w:rFonts w:eastAsia="Arial"/>
          <w:spacing w:val="1"/>
          <w:sz w:val="22"/>
          <w:szCs w:val="22"/>
        </w:rPr>
        <w:t xml:space="preserve"> </w:t>
      </w:r>
      <w:r w:rsidRPr="000733CA">
        <w:rPr>
          <w:rFonts w:eastAsia="Arial"/>
          <w:sz w:val="22"/>
          <w:szCs w:val="22"/>
        </w:rPr>
        <w:t>24</w:t>
      </w:r>
      <w:r w:rsidRPr="000733CA">
        <w:rPr>
          <w:rFonts w:eastAsia="Arial"/>
          <w:spacing w:val="6"/>
          <w:sz w:val="22"/>
          <w:szCs w:val="22"/>
        </w:rPr>
        <w:t xml:space="preserve"> </w:t>
      </w:r>
      <w:r w:rsidRPr="000733CA">
        <w:rPr>
          <w:rFonts w:eastAsia="Arial"/>
          <w:spacing w:val="-1"/>
          <w:sz w:val="22"/>
          <w:szCs w:val="22"/>
        </w:rPr>
        <w:t>P</w:t>
      </w:r>
      <w:r w:rsidRPr="000733CA">
        <w:rPr>
          <w:rFonts w:eastAsia="Arial"/>
          <w:spacing w:val="-3"/>
          <w:sz w:val="22"/>
          <w:szCs w:val="22"/>
        </w:rPr>
        <w:t>a</w:t>
      </w:r>
      <w:r w:rsidRPr="000733CA">
        <w:rPr>
          <w:rFonts w:eastAsia="Arial"/>
          <w:spacing w:val="-2"/>
          <w:sz w:val="22"/>
          <w:szCs w:val="22"/>
        </w:rPr>
        <w:t>r</w:t>
      </w:r>
      <w:r w:rsidRPr="000733CA">
        <w:rPr>
          <w:rFonts w:eastAsia="Arial"/>
          <w:spacing w:val="2"/>
          <w:sz w:val="22"/>
          <w:szCs w:val="22"/>
        </w:rPr>
        <w:t>g</w:t>
      </w:r>
      <w:r w:rsidRPr="000733CA">
        <w:rPr>
          <w:rFonts w:eastAsia="Arial"/>
          <w:sz w:val="22"/>
          <w:szCs w:val="22"/>
        </w:rPr>
        <w:t>a</w:t>
      </w:r>
      <w:r w:rsidRPr="000733CA">
        <w:rPr>
          <w:rFonts w:eastAsia="Arial"/>
          <w:spacing w:val="-1"/>
          <w:sz w:val="22"/>
          <w:szCs w:val="22"/>
        </w:rPr>
        <w:t>n</w:t>
      </w:r>
      <w:r w:rsidRPr="000733CA">
        <w:rPr>
          <w:rFonts w:eastAsia="Arial"/>
          <w:sz w:val="22"/>
          <w:szCs w:val="22"/>
        </w:rPr>
        <w:t>as</w:t>
      </w:r>
      <w:r w:rsidR="00F74A15" w:rsidRPr="000733CA">
        <w:rPr>
          <w:rFonts w:eastAsia="Arial"/>
          <w:sz w:val="22"/>
          <w:szCs w:val="22"/>
        </w:rPr>
        <w:t>, Bankura and East Medinipur district</w:t>
      </w:r>
      <w:r w:rsidRPr="000733CA">
        <w:rPr>
          <w:rFonts w:eastAsia="Arial"/>
          <w:spacing w:val="2"/>
          <w:sz w:val="22"/>
          <w:szCs w:val="22"/>
        </w:rPr>
        <w:t xml:space="preserve"> </w:t>
      </w:r>
      <w:r w:rsidRPr="000733CA">
        <w:rPr>
          <w:rFonts w:eastAsia="Arial"/>
          <w:sz w:val="22"/>
          <w:szCs w:val="22"/>
        </w:rPr>
        <w:t>h</w:t>
      </w:r>
      <w:r w:rsidRPr="000733CA">
        <w:rPr>
          <w:rFonts w:eastAsia="Arial"/>
          <w:spacing w:val="-1"/>
          <w:sz w:val="22"/>
          <w:szCs w:val="22"/>
        </w:rPr>
        <w:t>a</w:t>
      </w:r>
      <w:r w:rsidRPr="000733CA">
        <w:rPr>
          <w:rFonts w:eastAsia="Arial"/>
          <w:sz w:val="22"/>
          <w:szCs w:val="22"/>
        </w:rPr>
        <w:t>s</w:t>
      </w:r>
      <w:r w:rsidRPr="000733CA">
        <w:rPr>
          <w:rFonts w:eastAsia="Arial"/>
          <w:spacing w:val="4"/>
          <w:sz w:val="22"/>
          <w:szCs w:val="22"/>
        </w:rPr>
        <w:t xml:space="preserve"> </w:t>
      </w:r>
      <w:r w:rsidRPr="000733CA">
        <w:rPr>
          <w:rFonts w:eastAsia="Arial"/>
          <w:sz w:val="22"/>
          <w:szCs w:val="22"/>
        </w:rPr>
        <w:t>a</w:t>
      </w:r>
      <w:r w:rsidRPr="000733CA">
        <w:rPr>
          <w:rFonts w:eastAsia="Arial"/>
          <w:spacing w:val="-4"/>
          <w:sz w:val="22"/>
          <w:szCs w:val="22"/>
        </w:rPr>
        <w:t>l</w:t>
      </w:r>
      <w:r w:rsidRPr="000733CA">
        <w:rPr>
          <w:rFonts w:eastAsia="Arial"/>
          <w:spacing w:val="1"/>
          <w:sz w:val="22"/>
          <w:szCs w:val="22"/>
        </w:rPr>
        <w:t>r</w:t>
      </w:r>
      <w:r w:rsidRPr="000733CA">
        <w:rPr>
          <w:rFonts w:eastAsia="Arial"/>
          <w:sz w:val="22"/>
          <w:szCs w:val="22"/>
        </w:rPr>
        <w:t>e</w:t>
      </w:r>
      <w:r w:rsidRPr="000733CA">
        <w:rPr>
          <w:rFonts w:eastAsia="Arial"/>
          <w:spacing w:val="-1"/>
          <w:sz w:val="22"/>
          <w:szCs w:val="22"/>
        </w:rPr>
        <w:t>a</w:t>
      </w:r>
      <w:r w:rsidRPr="000733CA">
        <w:rPr>
          <w:rFonts w:eastAsia="Arial"/>
          <w:sz w:val="22"/>
          <w:szCs w:val="22"/>
        </w:rPr>
        <w:t>dy</w:t>
      </w:r>
      <w:r w:rsidRPr="000733CA">
        <w:rPr>
          <w:rFonts w:eastAsia="Arial"/>
          <w:spacing w:val="1"/>
          <w:sz w:val="22"/>
          <w:szCs w:val="22"/>
        </w:rPr>
        <w:t xml:space="preserve"> </w:t>
      </w:r>
      <w:r w:rsidRPr="000733CA">
        <w:rPr>
          <w:rFonts w:eastAsia="Arial"/>
          <w:sz w:val="22"/>
          <w:szCs w:val="22"/>
        </w:rPr>
        <w:t>b</w:t>
      </w:r>
      <w:r w:rsidRPr="000733CA">
        <w:rPr>
          <w:rFonts w:eastAsia="Arial"/>
          <w:spacing w:val="-1"/>
          <w:sz w:val="22"/>
          <w:szCs w:val="22"/>
        </w:rPr>
        <w:t>e</w:t>
      </w:r>
      <w:r w:rsidRPr="000733CA">
        <w:rPr>
          <w:rFonts w:eastAsia="Arial"/>
          <w:sz w:val="22"/>
          <w:szCs w:val="22"/>
        </w:rPr>
        <w:t>en</w:t>
      </w:r>
      <w:r w:rsidRPr="000733CA">
        <w:rPr>
          <w:rFonts w:eastAsia="Arial"/>
          <w:spacing w:val="3"/>
          <w:sz w:val="22"/>
          <w:szCs w:val="22"/>
        </w:rPr>
        <w:t xml:space="preserve"> </w:t>
      </w:r>
      <w:r w:rsidRPr="000733CA">
        <w:rPr>
          <w:rFonts w:eastAsia="Arial"/>
          <w:sz w:val="22"/>
          <w:szCs w:val="22"/>
        </w:rPr>
        <w:t>e</w:t>
      </w:r>
      <w:r w:rsidRPr="000733CA">
        <w:rPr>
          <w:rFonts w:eastAsia="Arial"/>
          <w:spacing w:val="-3"/>
          <w:sz w:val="22"/>
          <w:szCs w:val="22"/>
        </w:rPr>
        <w:t>s</w:t>
      </w:r>
      <w:r w:rsidRPr="000733CA">
        <w:rPr>
          <w:rFonts w:eastAsia="Arial"/>
          <w:spacing w:val="1"/>
          <w:sz w:val="22"/>
          <w:szCs w:val="22"/>
        </w:rPr>
        <w:t>t</w:t>
      </w:r>
      <w:r w:rsidRPr="000733CA">
        <w:rPr>
          <w:rFonts w:eastAsia="Arial"/>
          <w:sz w:val="22"/>
          <w:szCs w:val="22"/>
        </w:rPr>
        <w:t>a</w:t>
      </w:r>
      <w:r w:rsidRPr="000733CA">
        <w:rPr>
          <w:rFonts w:eastAsia="Arial"/>
          <w:spacing w:val="-1"/>
          <w:sz w:val="22"/>
          <w:szCs w:val="22"/>
        </w:rPr>
        <w:t>b</w:t>
      </w:r>
      <w:r w:rsidRPr="000733CA">
        <w:rPr>
          <w:rFonts w:eastAsia="Arial"/>
          <w:spacing w:val="-3"/>
          <w:sz w:val="22"/>
          <w:szCs w:val="22"/>
        </w:rPr>
        <w:t>l</w:t>
      </w:r>
      <w:r w:rsidRPr="000733CA">
        <w:rPr>
          <w:rFonts w:eastAsia="Arial"/>
          <w:spacing w:val="-1"/>
          <w:sz w:val="22"/>
          <w:szCs w:val="22"/>
        </w:rPr>
        <w:t>i</w:t>
      </w:r>
      <w:r w:rsidRPr="000733CA">
        <w:rPr>
          <w:rFonts w:eastAsia="Arial"/>
          <w:sz w:val="22"/>
          <w:szCs w:val="22"/>
        </w:rPr>
        <w:t>sh</w:t>
      </w:r>
      <w:r w:rsidRPr="000733CA">
        <w:rPr>
          <w:rFonts w:eastAsia="Arial"/>
          <w:spacing w:val="-1"/>
          <w:sz w:val="22"/>
          <w:szCs w:val="22"/>
        </w:rPr>
        <w:t>e</w:t>
      </w:r>
      <w:r w:rsidRPr="000733CA">
        <w:rPr>
          <w:rFonts w:eastAsia="Arial"/>
          <w:sz w:val="22"/>
          <w:szCs w:val="22"/>
        </w:rPr>
        <w:t>d</w:t>
      </w:r>
      <w:r w:rsidR="00F74A15" w:rsidRPr="000733CA">
        <w:rPr>
          <w:rFonts w:eastAsia="Arial"/>
          <w:sz w:val="22"/>
          <w:szCs w:val="22"/>
        </w:rPr>
        <w:t>.</w:t>
      </w:r>
    </w:p>
    <w:p w14:paraId="76ECE369" w14:textId="77777777" w:rsidR="0007261E" w:rsidRPr="000733CA" w:rsidRDefault="0007261E" w:rsidP="0007261E">
      <w:pPr>
        <w:pStyle w:val="ListParagraph1"/>
        <w:autoSpaceDE w:val="0"/>
        <w:autoSpaceDN w:val="0"/>
        <w:adjustRightInd w:val="0"/>
        <w:spacing w:before="0" w:after="0"/>
        <w:ind w:left="0"/>
        <w:rPr>
          <w:rFonts w:eastAsia="Arial"/>
          <w:sz w:val="22"/>
          <w:szCs w:val="22"/>
        </w:rPr>
      </w:pPr>
    </w:p>
    <w:p w14:paraId="26FC8E2E" w14:textId="2580B410" w:rsidR="0007261E" w:rsidRPr="0007261E" w:rsidRDefault="00C57B00" w:rsidP="0007261E">
      <w:pPr>
        <w:pStyle w:val="ListParagraph1"/>
        <w:numPr>
          <w:ilvl w:val="0"/>
          <w:numId w:val="3"/>
        </w:numPr>
        <w:autoSpaceDE w:val="0"/>
        <w:autoSpaceDN w:val="0"/>
        <w:adjustRightInd w:val="0"/>
        <w:spacing w:before="0" w:after="0"/>
        <w:ind w:left="0" w:firstLine="0"/>
        <w:rPr>
          <w:rFonts w:eastAsia="Arial"/>
          <w:sz w:val="22"/>
          <w:szCs w:val="22"/>
        </w:rPr>
      </w:pPr>
      <w:r w:rsidRPr="0007261E">
        <w:rPr>
          <w:rFonts w:eastAsia="Arial"/>
          <w:spacing w:val="1"/>
          <w:sz w:val="22"/>
          <w:szCs w:val="22"/>
        </w:rPr>
        <w:t>P</w:t>
      </w:r>
      <w:r w:rsidRPr="0007261E">
        <w:rPr>
          <w:rFonts w:eastAsia="Arial"/>
          <w:spacing w:val="-4"/>
          <w:sz w:val="22"/>
          <w:szCs w:val="22"/>
        </w:rPr>
        <w:t>M</w:t>
      </w:r>
      <w:r w:rsidRPr="0007261E">
        <w:rPr>
          <w:rFonts w:eastAsia="Arial"/>
          <w:sz w:val="22"/>
          <w:szCs w:val="22"/>
        </w:rPr>
        <w:t>U</w:t>
      </w:r>
      <w:r w:rsidRPr="0007261E">
        <w:rPr>
          <w:rFonts w:eastAsia="Arial"/>
          <w:spacing w:val="4"/>
          <w:sz w:val="22"/>
          <w:szCs w:val="22"/>
        </w:rPr>
        <w:t xml:space="preserve"> </w:t>
      </w:r>
      <w:r w:rsidR="00F74A15" w:rsidRPr="0007261E">
        <w:rPr>
          <w:rFonts w:eastAsia="Arial"/>
          <w:spacing w:val="4"/>
          <w:sz w:val="22"/>
          <w:szCs w:val="22"/>
        </w:rPr>
        <w:t>is</w:t>
      </w:r>
      <w:r w:rsidRPr="0007261E">
        <w:rPr>
          <w:rFonts w:eastAsia="Arial"/>
          <w:spacing w:val="2"/>
          <w:sz w:val="22"/>
          <w:szCs w:val="22"/>
        </w:rPr>
        <w:t xml:space="preserve"> </w:t>
      </w:r>
      <w:r w:rsidRPr="0007261E">
        <w:rPr>
          <w:rFonts w:eastAsia="Arial"/>
          <w:sz w:val="22"/>
          <w:szCs w:val="22"/>
        </w:rPr>
        <w:t>su</w:t>
      </w:r>
      <w:r w:rsidRPr="0007261E">
        <w:rPr>
          <w:rFonts w:eastAsia="Arial"/>
          <w:spacing w:val="-1"/>
          <w:sz w:val="22"/>
          <w:szCs w:val="22"/>
        </w:rPr>
        <w:t>p</w:t>
      </w:r>
      <w:r w:rsidRPr="0007261E">
        <w:rPr>
          <w:rFonts w:eastAsia="Arial"/>
          <w:sz w:val="22"/>
          <w:szCs w:val="22"/>
        </w:rPr>
        <w:t>p</w:t>
      </w:r>
      <w:r w:rsidRPr="0007261E">
        <w:rPr>
          <w:rFonts w:eastAsia="Arial"/>
          <w:spacing w:val="-1"/>
          <w:sz w:val="22"/>
          <w:szCs w:val="22"/>
        </w:rPr>
        <w:t>o</w:t>
      </w:r>
      <w:r w:rsidRPr="0007261E">
        <w:rPr>
          <w:rFonts w:eastAsia="Arial"/>
          <w:spacing w:val="1"/>
          <w:sz w:val="22"/>
          <w:szCs w:val="22"/>
        </w:rPr>
        <w:t>rt</w:t>
      </w:r>
      <w:r w:rsidRPr="0007261E">
        <w:rPr>
          <w:rFonts w:eastAsia="Arial"/>
          <w:sz w:val="22"/>
          <w:szCs w:val="22"/>
        </w:rPr>
        <w:t>ed</w:t>
      </w:r>
      <w:r w:rsidRPr="0007261E">
        <w:rPr>
          <w:rFonts w:eastAsia="Arial"/>
          <w:spacing w:val="2"/>
          <w:sz w:val="22"/>
          <w:szCs w:val="22"/>
        </w:rPr>
        <w:t xml:space="preserve"> </w:t>
      </w:r>
      <w:r w:rsidRPr="0007261E">
        <w:rPr>
          <w:rFonts w:eastAsia="Arial"/>
          <w:spacing w:val="-3"/>
          <w:sz w:val="22"/>
          <w:szCs w:val="22"/>
        </w:rPr>
        <w:t>b</w:t>
      </w:r>
      <w:r w:rsidRPr="0007261E">
        <w:rPr>
          <w:rFonts w:eastAsia="Arial"/>
          <w:sz w:val="22"/>
          <w:szCs w:val="22"/>
        </w:rPr>
        <w:t xml:space="preserve">y </w:t>
      </w:r>
      <w:r w:rsidRPr="0007261E">
        <w:rPr>
          <w:rFonts w:eastAsia="Arial"/>
          <w:spacing w:val="-1"/>
          <w:sz w:val="22"/>
          <w:szCs w:val="22"/>
        </w:rPr>
        <w:t>P</w:t>
      </w:r>
      <w:r w:rsidRPr="0007261E">
        <w:rPr>
          <w:rFonts w:eastAsia="Arial"/>
          <w:spacing w:val="1"/>
          <w:sz w:val="22"/>
          <w:szCs w:val="22"/>
        </w:rPr>
        <w:t>r</w:t>
      </w:r>
      <w:r w:rsidRPr="0007261E">
        <w:rPr>
          <w:rFonts w:eastAsia="Arial"/>
          <w:sz w:val="22"/>
          <w:szCs w:val="22"/>
        </w:rPr>
        <w:t>o</w:t>
      </w:r>
      <w:r w:rsidRPr="0007261E">
        <w:rPr>
          <w:rFonts w:eastAsia="Arial"/>
          <w:spacing w:val="1"/>
          <w:sz w:val="22"/>
          <w:szCs w:val="22"/>
        </w:rPr>
        <w:t>j</w:t>
      </w:r>
      <w:r w:rsidRPr="0007261E">
        <w:rPr>
          <w:rFonts w:eastAsia="Arial"/>
          <w:sz w:val="22"/>
          <w:szCs w:val="22"/>
        </w:rPr>
        <w:t>ect</w:t>
      </w:r>
      <w:r w:rsidRPr="0007261E">
        <w:rPr>
          <w:rFonts w:eastAsia="Arial"/>
          <w:spacing w:val="3"/>
          <w:sz w:val="22"/>
          <w:szCs w:val="22"/>
        </w:rPr>
        <w:t xml:space="preserve"> </w:t>
      </w:r>
      <w:r w:rsidRPr="0007261E">
        <w:rPr>
          <w:rFonts w:eastAsia="Arial"/>
          <w:spacing w:val="-4"/>
          <w:sz w:val="22"/>
          <w:szCs w:val="22"/>
        </w:rPr>
        <w:t>M</w:t>
      </w:r>
      <w:r w:rsidRPr="0007261E">
        <w:rPr>
          <w:rFonts w:eastAsia="Arial"/>
          <w:sz w:val="22"/>
          <w:szCs w:val="22"/>
        </w:rPr>
        <w:t>a</w:t>
      </w:r>
      <w:r w:rsidRPr="0007261E">
        <w:rPr>
          <w:rFonts w:eastAsia="Arial"/>
          <w:spacing w:val="-1"/>
          <w:sz w:val="22"/>
          <w:szCs w:val="22"/>
        </w:rPr>
        <w:t>n</w:t>
      </w:r>
      <w:r w:rsidRPr="0007261E">
        <w:rPr>
          <w:rFonts w:eastAsia="Arial"/>
          <w:sz w:val="22"/>
          <w:szCs w:val="22"/>
        </w:rPr>
        <w:t>a</w:t>
      </w:r>
      <w:r w:rsidRPr="0007261E">
        <w:rPr>
          <w:rFonts w:eastAsia="Arial"/>
          <w:spacing w:val="2"/>
          <w:sz w:val="22"/>
          <w:szCs w:val="22"/>
        </w:rPr>
        <w:t>g</w:t>
      </w:r>
      <w:r w:rsidRPr="0007261E">
        <w:rPr>
          <w:rFonts w:eastAsia="Arial"/>
          <w:sz w:val="22"/>
          <w:szCs w:val="22"/>
        </w:rPr>
        <w:t>e</w:t>
      </w:r>
      <w:r w:rsidRPr="0007261E">
        <w:rPr>
          <w:rFonts w:eastAsia="Arial"/>
          <w:spacing w:val="-2"/>
          <w:sz w:val="22"/>
          <w:szCs w:val="22"/>
        </w:rPr>
        <w:t>m</w:t>
      </w:r>
      <w:r w:rsidRPr="0007261E">
        <w:rPr>
          <w:rFonts w:eastAsia="Arial"/>
          <w:sz w:val="22"/>
          <w:szCs w:val="22"/>
        </w:rPr>
        <w:t>e</w:t>
      </w:r>
      <w:r w:rsidRPr="0007261E">
        <w:rPr>
          <w:rFonts w:eastAsia="Arial"/>
          <w:spacing w:val="-1"/>
          <w:sz w:val="22"/>
          <w:szCs w:val="22"/>
        </w:rPr>
        <w:t>n</w:t>
      </w:r>
      <w:r w:rsidRPr="0007261E">
        <w:rPr>
          <w:rFonts w:eastAsia="Arial"/>
          <w:sz w:val="22"/>
          <w:szCs w:val="22"/>
        </w:rPr>
        <w:t>t</w:t>
      </w:r>
      <w:r w:rsidRPr="0007261E">
        <w:rPr>
          <w:rFonts w:eastAsia="Arial"/>
          <w:spacing w:val="1"/>
          <w:sz w:val="22"/>
          <w:szCs w:val="22"/>
        </w:rPr>
        <w:t xml:space="preserve"> </w:t>
      </w:r>
      <w:r w:rsidRPr="0007261E">
        <w:rPr>
          <w:rFonts w:eastAsia="Arial"/>
          <w:spacing w:val="-1"/>
          <w:sz w:val="22"/>
          <w:szCs w:val="22"/>
        </w:rPr>
        <w:t>C</w:t>
      </w:r>
      <w:r w:rsidRPr="0007261E">
        <w:rPr>
          <w:rFonts w:eastAsia="Arial"/>
          <w:sz w:val="22"/>
          <w:szCs w:val="22"/>
        </w:rPr>
        <w:t>o</w:t>
      </w:r>
      <w:r w:rsidRPr="0007261E">
        <w:rPr>
          <w:rFonts w:eastAsia="Arial"/>
          <w:spacing w:val="-1"/>
          <w:sz w:val="22"/>
          <w:szCs w:val="22"/>
        </w:rPr>
        <w:t>n</w:t>
      </w:r>
      <w:r w:rsidRPr="0007261E">
        <w:rPr>
          <w:rFonts w:eastAsia="Arial"/>
          <w:sz w:val="22"/>
          <w:szCs w:val="22"/>
        </w:rPr>
        <w:t>su</w:t>
      </w:r>
      <w:r w:rsidRPr="0007261E">
        <w:rPr>
          <w:rFonts w:eastAsia="Arial"/>
          <w:spacing w:val="-1"/>
          <w:sz w:val="22"/>
          <w:szCs w:val="22"/>
        </w:rPr>
        <w:t>l</w:t>
      </w:r>
      <w:r w:rsidRPr="0007261E">
        <w:rPr>
          <w:rFonts w:eastAsia="Arial"/>
          <w:spacing w:val="1"/>
          <w:sz w:val="22"/>
          <w:szCs w:val="22"/>
        </w:rPr>
        <w:t>t</w:t>
      </w:r>
      <w:r w:rsidRPr="0007261E">
        <w:rPr>
          <w:rFonts w:eastAsia="Arial"/>
          <w:sz w:val="22"/>
          <w:szCs w:val="22"/>
        </w:rPr>
        <w:t>a</w:t>
      </w:r>
      <w:r w:rsidRPr="0007261E">
        <w:rPr>
          <w:rFonts w:eastAsia="Arial"/>
          <w:spacing w:val="-1"/>
          <w:sz w:val="22"/>
          <w:szCs w:val="22"/>
        </w:rPr>
        <w:t>n</w:t>
      </w:r>
      <w:r w:rsidRPr="0007261E">
        <w:rPr>
          <w:rFonts w:eastAsia="Arial"/>
          <w:sz w:val="22"/>
          <w:szCs w:val="22"/>
        </w:rPr>
        <w:t>t</w:t>
      </w:r>
      <w:r w:rsidRPr="0007261E">
        <w:rPr>
          <w:rFonts w:eastAsia="Arial"/>
          <w:spacing w:val="3"/>
          <w:sz w:val="22"/>
          <w:szCs w:val="22"/>
        </w:rPr>
        <w:t xml:space="preserve"> </w:t>
      </w:r>
      <w:r w:rsidRPr="0007261E">
        <w:rPr>
          <w:rFonts w:eastAsia="Arial"/>
          <w:spacing w:val="1"/>
          <w:sz w:val="22"/>
          <w:szCs w:val="22"/>
        </w:rPr>
        <w:t>(</w:t>
      </w:r>
      <w:r w:rsidRPr="0007261E">
        <w:rPr>
          <w:rFonts w:eastAsia="Arial"/>
          <w:spacing w:val="-1"/>
          <w:sz w:val="22"/>
          <w:szCs w:val="22"/>
        </w:rPr>
        <w:t>P</w:t>
      </w:r>
      <w:r w:rsidRPr="0007261E">
        <w:rPr>
          <w:rFonts w:eastAsia="Arial"/>
          <w:spacing w:val="-4"/>
          <w:sz w:val="22"/>
          <w:szCs w:val="22"/>
        </w:rPr>
        <w:t>M</w:t>
      </w:r>
      <w:r w:rsidRPr="0007261E">
        <w:rPr>
          <w:rFonts w:eastAsia="Arial"/>
          <w:spacing w:val="-1"/>
          <w:sz w:val="22"/>
          <w:szCs w:val="22"/>
        </w:rPr>
        <w:t>C</w:t>
      </w:r>
      <w:r w:rsidRPr="0007261E">
        <w:rPr>
          <w:rFonts w:eastAsia="Arial"/>
          <w:sz w:val="22"/>
          <w:szCs w:val="22"/>
        </w:rPr>
        <w:t>)</w:t>
      </w:r>
      <w:r w:rsidRPr="0007261E">
        <w:rPr>
          <w:rFonts w:eastAsia="Arial"/>
          <w:spacing w:val="8"/>
          <w:sz w:val="22"/>
          <w:szCs w:val="22"/>
        </w:rPr>
        <w:t xml:space="preserve"> </w:t>
      </w:r>
      <w:r w:rsidRPr="0007261E">
        <w:rPr>
          <w:rFonts w:eastAsia="Arial"/>
          <w:spacing w:val="1"/>
          <w:sz w:val="22"/>
          <w:szCs w:val="22"/>
        </w:rPr>
        <w:t>t</w:t>
      </w:r>
      <w:r w:rsidRPr="0007261E">
        <w:rPr>
          <w:rFonts w:eastAsia="Arial"/>
          <w:sz w:val="22"/>
          <w:szCs w:val="22"/>
        </w:rPr>
        <w:t>o</w:t>
      </w:r>
      <w:r w:rsidRPr="0007261E">
        <w:rPr>
          <w:rFonts w:eastAsia="Arial"/>
          <w:spacing w:val="2"/>
          <w:sz w:val="22"/>
          <w:szCs w:val="22"/>
        </w:rPr>
        <w:t xml:space="preserve"> </w:t>
      </w:r>
      <w:r w:rsidRPr="0007261E">
        <w:rPr>
          <w:rFonts w:eastAsia="Arial"/>
          <w:sz w:val="22"/>
          <w:szCs w:val="22"/>
        </w:rPr>
        <w:t>su</w:t>
      </w:r>
      <w:r w:rsidRPr="0007261E">
        <w:rPr>
          <w:rFonts w:eastAsia="Arial"/>
          <w:spacing w:val="-3"/>
          <w:sz w:val="22"/>
          <w:szCs w:val="22"/>
        </w:rPr>
        <w:t>p</w:t>
      </w:r>
      <w:r w:rsidRPr="0007261E">
        <w:rPr>
          <w:rFonts w:eastAsia="Arial"/>
          <w:sz w:val="22"/>
          <w:szCs w:val="22"/>
        </w:rPr>
        <w:t>er</w:t>
      </w:r>
      <w:r w:rsidRPr="0007261E">
        <w:rPr>
          <w:rFonts w:eastAsia="Arial"/>
          <w:spacing w:val="-2"/>
          <w:sz w:val="22"/>
          <w:szCs w:val="22"/>
        </w:rPr>
        <w:t>v</w:t>
      </w:r>
      <w:r w:rsidRPr="0007261E">
        <w:rPr>
          <w:rFonts w:eastAsia="Arial"/>
          <w:spacing w:val="-1"/>
          <w:sz w:val="22"/>
          <w:szCs w:val="22"/>
        </w:rPr>
        <w:t>i</w:t>
      </w:r>
      <w:r w:rsidRPr="0007261E">
        <w:rPr>
          <w:rFonts w:eastAsia="Arial"/>
          <w:sz w:val="22"/>
          <w:szCs w:val="22"/>
        </w:rPr>
        <w:t>se,</w:t>
      </w:r>
      <w:r w:rsidRPr="0007261E">
        <w:rPr>
          <w:rFonts w:eastAsia="Arial"/>
          <w:spacing w:val="3"/>
          <w:sz w:val="22"/>
          <w:szCs w:val="22"/>
        </w:rPr>
        <w:t xml:space="preserve"> </w:t>
      </w:r>
      <w:r w:rsidRPr="0007261E">
        <w:rPr>
          <w:rFonts w:eastAsia="Arial"/>
          <w:spacing w:val="1"/>
          <w:sz w:val="22"/>
          <w:szCs w:val="22"/>
        </w:rPr>
        <w:t>m</w:t>
      </w:r>
      <w:r w:rsidRPr="0007261E">
        <w:rPr>
          <w:rFonts w:eastAsia="Arial"/>
          <w:sz w:val="22"/>
          <w:szCs w:val="22"/>
        </w:rPr>
        <w:t>o</w:t>
      </w:r>
      <w:r w:rsidRPr="0007261E">
        <w:rPr>
          <w:rFonts w:eastAsia="Arial"/>
          <w:spacing w:val="-1"/>
          <w:sz w:val="22"/>
          <w:szCs w:val="22"/>
        </w:rPr>
        <w:t>ni</w:t>
      </w:r>
      <w:r w:rsidRPr="0007261E">
        <w:rPr>
          <w:rFonts w:eastAsia="Arial"/>
          <w:spacing w:val="1"/>
          <w:sz w:val="22"/>
          <w:szCs w:val="22"/>
        </w:rPr>
        <w:t>t</w:t>
      </w:r>
      <w:r w:rsidRPr="0007261E">
        <w:rPr>
          <w:rFonts w:eastAsia="Arial"/>
          <w:sz w:val="22"/>
          <w:szCs w:val="22"/>
        </w:rPr>
        <w:t>or a</w:t>
      </w:r>
      <w:r w:rsidRPr="0007261E">
        <w:rPr>
          <w:rFonts w:eastAsia="Arial"/>
          <w:spacing w:val="-1"/>
          <w:sz w:val="22"/>
          <w:szCs w:val="22"/>
        </w:rPr>
        <w:t>n</w:t>
      </w:r>
      <w:r w:rsidRPr="0007261E">
        <w:rPr>
          <w:rFonts w:eastAsia="Arial"/>
          <w:sz w:val="22"/>
          <w:szCs w:val="22"/>
        </w:rPr>
        <w:t>d</w:t>
      </w:r>
      <w:r w:rsidRPr="0007261E">
        <w:rPr>
          <w:rFonts w:eastAsia="Arial"/>
          <w:spacing w:val="27"/>
          <w:sz w:val="22"/>
          <w:szCs w:val="22"/>
        </w:rPr>
        <w:t xml:space="preserve"> </w:t>
      </w:r>
      <w:r w:rsidRPr="0007261E">
        <w:rPr>
          <w:rFonts w:eastAsia="Arial"/>
          <w:sz w:val="22"/>
          <w:szCs w:val="22"/>
        </w:rPr>
        <w:t>o</w:t>
      </w:r>
      <w:r w:rsidRPr="0007261E">
        <w:rPr>
          <w:rFonts w:eastAsia="Arial"/>
          <w:spacing w:val="-3"/>
          <w:sz w:val="22"/>
          <w:szCs w:val="22"/>
        </w:rPr>
        <w:t>v</w:t>
      </w:r>
      <w:r w:rsidRPr="0007261E">
        <w:rPr>
          <w:rFonts w:eastAsia="Arial"/>
          <w:sz w:val="22"/>
          <w:szCs w:val="22"/>
        </w:rPr>
        <w:t>ersee</w:t>
      </w:r>
      <w:r w:rsidRPr="0007261E">
        <w:rPr>
          <w:rFonts w:eastAsia="Arial"/>
          <w:spacing w:val="27"/>
          <w:sz w:val="22"/>
          <w:szCs w:val="22"/>
        </w:rPr>
        <w:t xml:space="preserve"> </w:t>
      </w:r>
      <w:r w:rsidRPr="0007261E">
        <w:rPr>
          <w:rFonts w:eastAsia="Arial"/>
          <w:spacing w:val="1"/>
          <w:sz w:val="22"/>
          <w:szCs w:val="22"/>
        </w:rPr>
        <w:t>t</w:t>
      </w:r>
      <w:r w:rsidRPr="0007261E">
        <w:rPr>
          <w:rFonts w:eastAsia="Arial"/>
          <w:sz w:val="22"/>
          <w:szCs w:val="22"/>
        </w:rPr>
        <w:t>he</w:t>
      </w:r>
      <w:r w:rsidRPr="0007261E">
        <w:rPr>
          <w:rFonts w:eastAsia="Arial"/>
          <w:spacing w:val="27"/>
          <w:sz w:val="22"/>
          <w:szCs w:val="22"/>
        </w:rPr>
        <w:t xml:space="preserve"> </w:t>
      </w:r>
      <w:r w:rsidRPr="0007261E">
        <w:rPr>
          <w:rFonts w:eastAsia="Arial"/>
          <w:spacing w:val="-1"/>
          <w:sz w:val="22"/>
          <w:szCs w:val="22"/>
        </w:rPr>
        <w:t>i</w:t>
      </w:r>
      <w:r w:rsidRPr="0007261E">
        <w:rPr>
          <w:rFonts w:eastAsia="Arial"/>
          <w:spacing w:val="1"/>
          <w:sz w:val="22"/>
          <w:szCs w:val="22"/>
        </w:rPr>
        <w:t>m</w:t>
      </w:r>
      <w:r w:rsidRPr="0007261E">
        <w:rPr>
          <w:rFonts w:eastAsia="Arial"/>
          <w:sz w:val="22"/>
          <w:szCs w:val="22"/>
        </w:rPr>
        <w:t>p</w:t>
      </w:r>
      <w:r w:rsidRPr="0007261E">
        <w:rPr>
          <w:rFonts w:eastAsia="Arial"/>
          <w:spacing w:val="-1"/>
          <w:sz w:val="22"/>
          <w:szCs w:val="22"/>
        </w:rPr>
        <w:t>l</w:t>
      </w:r>
      <w:r w:rsidRPr="0007261E">
        <w:rPr>
          <w:rFonts w:eastAsia="Arial"/>
          <w:spacing w:val="-3"/>
          <w:sz w:val="22"/>
          <w:szCs w:val="22"/>
        </w:rPr>
        <w:t>e</w:t>
      </w:r>
      <w:r w:rsidRPr="0007261E">
        <w:rPr>
          <w:rFonts w:eastAsia="Arial"/>
          <w:spacing w:val="-2"/>
          <w:sz w:val="22"/>
          <w:szCs w:val="22"/>
        </w:rPr>
        <w:t>m</w:t>
      </w:r>
      <w:r w:rsidRPr="0007261E">
        <w:rPr>
          <w:rFonts w:eastAsia="Arial"/>
          <w:sz w:val="22"/>
          <w:szCs w:val="22"/>
        </w:rPr>
        <w:t>e</w:t>
      </w:r>
      <w:r w:rsidRPr="0007261E">
        <w:rPr>
          <w:rFonts w:eastAsia="Arial"/>
          <w:spacing w:val="-1"/>
          <w:sz w:val="22"/>
          <w:szCs w:val="22"/>
        </w:rPr>
        <w:t>n</w:t>
      </w:r>
      <w:r w:rsidRPr="0007261E">
        <w:rPr>
          <w:rFonts w:eastAsia="Arial"/>
          <w:spacing w:val="1"/>
          <w:sz w:val="22"/>
          <w:szCs w:val="22"/>
        </w:rPr>
        <w:t>t</w:t>
      </w:r>
      <w:r w:rsidRPr="0007261E">
        <w:rPr>
          <w:rFonts w:eastAsia="Arial"/>
          <w:sz w:val="22"/>
          <w:szCs w:val="22"/>
        </w:rPr>
        <w:t>ati</w:t>
      </w:r>
      <w:r w:rsidRPr="0007261E">
        <w:rPr>
          <w:rFonts w:eastAsia="Arial"/>
          <w:spacing w:val="-1"/>
          <w:sz w:val="22"/>
          <w:szCs w:val="22"/>
        </w:rPr>
        <w:t>o</w:t>
      </w:r>
      <w:r w:rsidRPr="0007261E">
        <w:rPr>
          <w:rFonts w:eastAsia="Arial"/>
          <w:spacing w:val="1"/>
          <w:sz w:val="22"/>
          <w:szCs w:val="22"/>
        </w:rPr>
        <w:t>n</w:t>
      </w:r>
      <w:r w:rsidRPr="0007261E">
        <w:rPr>
          <w:rFonts w:eastAsia="Arial"/>
          <w:sz w:val="22"/>
          <w:szCs w:val="22"/>
        </w:rPr>
        <w:t xml:space="preserve">. </w:t>
      </w:r>
      <w:r w:rsidRPr="0007261E">
        <w:rPr>
          <w:rFonts w:eastAsia="Arial"/>
          <w:spacing w:val="-1"/>
          <w:sz w:val="22"/>
          <w:szCs w:val="22"/>
        </w:rPr>
        <w:t>E</w:t>
      </w:r>
      <w:r w:rsidRPr="0007261E">
        <w:rPr>
          <w:rFonts w:eastAsia="Arial"/>
          <w:sz w:val="22"/>
          <w:szCs w:val="22"/>
        </w:rPr>
        <w:t>ach</w:t>
      </w:r>
      <w:r w:rsidRPr="0007261E">
        <w:rPr>
          <w:rFonts w:eastAsia="Arial"/>
          <w:spacing w:val="26"/>
          <w:sz w:val="22"/>
          <w:szCs w:val="22"/>
        </w:rPr>
        <w:t xml:space="preserve"> </w:t>
      </w:r>
      <w:r w:rsidRPr="0007261E">
        <w:rPr>
          <w:rFonts w:eastAsia="Arial"/>
          <w:spacing w:val="-1"/>
          <w:sz w:val="22"/>
          <w:szCs w:val="22"/>
        </w:rPr>
        <w:t>P</w:t>
      </w:r>
      <w:r w:rsidRPr="0007261E">
        <w:rPr>
          <w:rFonts w:eastAsia="Arial"/>
          <w:spacing w:val="1"/>
          <w:sz w:val="22"/>
          <w:szCs w:val="22"/>
        </w:rPr>
        <w:t>I</w:t>
      </w:r>
      <w:r w:rsidRPr="0007261E">
        <w:rPr>
          <w:rFonts w:eastAsia="Arial"/>
          <w:sz w:val="22"/>
          <w:szCs w:val="22"/>
        </w:rPr>
        <w:t>U</w:t>
      </w:r>
      <w:r w:rsidRPr="0007261E">
        <w:rPr>
          <w:rFonts w:eastAsia="Arial"/>
          <w:spacing w:val="26"/>
          <w:sz w:val="22"/>
          <w:szCs w:val="22"/>
        </w:rPr>
        <w:t xml:space="preserve"> </w:t>
      </w:r>
      <w:r w:rsidR="00BF0590" w:rsidRPr="0007261E">
        <w:rPr>
          <w:rFonts w:eastAsia="Arial"/>
          <w:spacing w:val="-3"/>
          <w:sz w:val="22"/>
          <w:szCs w:val="22"/>
        </w:rPr>
        <w:t xml:space="preserve">is </w:t>
      </w:r>
      <w:r w:rsidRPr="0007261E">
        <w:rPr>
          <w:rFonts w:eastAsia="Arial"/>
          <w:sz w:val="22"/>
          <w:szCs w:val="22"/>
        </w:rPr>
        <w:t>su</w:t>
      </w:r>
      <w:r w:rsidRPr="0007261E">
        <w:rPr>
          <w:rFonts w:eastAsia="Arial"/>
          <w:spacing w:val="-1"/>
          <w:sz w:val="22"/>
          <w:szCs w:val="22"/>
        </w:rPr>
        <w:t>p</w:t>
      </w:r>
      <w:r w:rsidRPr="0007261E">
        <w:rPr>
          <w:rFonts w:eastAsia="Arial"/>
          <w:sz w:val="22"/>
          <w:szCs w:val="22"/>
        </w:rPr>
        <w:t>p</w:t>
      </w:r>
      <w:r w:rsidRPr="0007261E">
        <w:rPr>
          <w:rFonts w:eastAsia="Arial"/>
          <w:spacing w:val="-1"/>
          <w:sz w:val="22"/>
          <w:szCs w:val="22"/>
        </w:rPr>
        <w:t>o</w:t>
      </w:r>
      <w:r w:rsidRPr="0007261E">
        <w:rPr>
          <w:rFonts w:eastAsia="Arial"/>
          <w:spacing w:val="-2"/>
          <w:sz w:val="22"/>
          <w:szCs w:val="22"/>
        </w:rPr>
        <w:t>r</w:t>
      </w:r>
      <w:r w:rsidRPr="0007261E">
        <w:rPr>
          <w:rFonts w:eastAsia="Arial"/>
          <w:spacing w:val="1"/>
          <w:sz w:val="22"/>
          <w:szCs w:val="22"/>
        </w:rPr>
        <w:t>t</w:t>
      </w:r>
      <w:r w:rsidRPr="0007261E">
        <w:rPr>
          <w:rFonts w:eastAsia="Arial"/>
          <w:sz w:val="22"/>
          <w:szCs w:val="22"/>
        </w:rPr>
        <w:t>ed</w:t>
      </w:r>
      <w:r w:rsidRPr="0007261E">
        <w:rPr>
          <w:rFonts w:eastAsia="Arial"/>
          <w:spacing w:val="26"/>
          <w:sz w:val="22"/>
          <w:szCs w:val="22"/>
        </w:rPr>
        <w:t xml:space="preserve"> </w:t>
      </w:r>
      <w:r w:rsidRPr="0007261E">
        <w:rPr>
          <w:rFonts w:eastAsia="Arial"/>
          <w:sz w:val="22"/>
          <w:szCs w:val="22"/>
        </w:rPr>
        <w:t>by</w:t>
      </w:r>
      <w:r w:rsidRPr="0007261E">
        <w:rPr>
          <w:rFonts w:eastAsia="Arial"/>
          <w:spacing w:val="24"/>
          <w:sz w:val="22"/>
          <w:szCs w:val="22"/>
        </w:rPr>
        <w:t xml:space="preserve"> </w:t>
      </w:r>
      <w:r w:rsidRPr="0007261E">
        <w:rPr>
          <w:rFonts w:eastAsia="Arial"/>
          <w:sz w:val="22"/>
          <w:szCs w:val="22"/>
        </w:rPr>
        <w:t>a</w:t>
      </w:r>
      <w:r w:rsidRPr="0007261E">
        <w:rPr>
          <w:rFonts w:eastAsia="Arial"/>
          <w:spacing w:val="27"/>
          <w:sz w:val="22"/>
          <w:szCs w:val="22"/>
        </w:rPr>
        <w:t xml:space="preserve"> </w:t>
      </w:r>
      <w:r w:rsidRPr="0007261E">
        <w:rPr>
          <w:rFonts w:eastAsia="Arial"/>
          <w:spacing w:val="-1"/>
          <w:sz w:val="22"/>
          <w:szCs w:val="22"/>
        </w:rPr>
        <w:t>D</w:t>
      </w:r>
      <w:r w:rsidRPr="0007261E">
        <w:rPr>
          <w:rFonts w:eastAsia="Arial"/>
          <w:sz w:val="22"/>
          <w:szCs w:val="22"/>
        </w:rPr>
        <w:t>es</w:t>
      </w:r>
      <w:r w:rsidRPr="0007261E">
        <w:rPr>
          <w:rFonts w:eastAsia="Arial"/>
          <w:spacing w:val="-1"/>
          <w:sz w:val="22"/>
          <w:szCs w:val="22"/>
        </w:rPr>
        <w:t>i</w:t>
      </w:r>
      <w:r w:rsidRPr="0007261E">
        <w:rPr>
          <w:rFonts w:eastAsia="Arial"/>
          <w:spacing w:val="2"/>
          <w:sz w:val="22"/>
          <w:szCs w:val="22"/>
        </w:rPr>
        <w:t>gn</w:t>
      </w:r>
      <w:r w:rsidRPr="0007261E">
        <w:rPr>
          <w:rFonts w:eastAsia="Arial"/>
          <w:sz w:val="22"/>
          <w:szCs w:val="22"/>
        </w:rPr>
        <w:t>,</w:t>
      </w:r>
      <w:r w:rsidRPr="0007261E">
        <w:rPr>
          <w:rFonts w:eastAsia="Arial"/>
          <w:spacing w:val="28"/>
          <w:sz w:val="22"/>
          <w:szCs w:val="22"/>
        </w:rPr>
        <w:t xml:space="preserve"> </w:t>
      </w:r>
      <w:r w:rsidRPr="0007261E">
        <w:rPr>
          <w:rFonts w:eastAsia="Arial"/>
          <w:spacing w:val="-1"/>
          <w:sz w:val="22"/>
          <w:szCs w:val="22"/>
        </w:rPr>
        <w:t>S</w:t>
      </w:r>
      <w:r w:rsidRPr="0007261E">
        <w:rPr>
          <w:rFonts w:eastAsia="Arial"/>
          <w:sz w:val="22"/>
          <w:szCs w:val="22"/>
        </w:rPr>
        <w:t>u</w:t>
      </w:r>
      <w:r w:rsidRPr="0007261E">
        <w:rPr>
          <w:rFonts w:eastAsia="Arial"/>
          <w:spacing w:val="-1"/>
          <w:sz w:val="22"/>
          <w:szCs w:val="22"/>
        </w:rPr>
        <w:t>p</w:t>
      </w:r>
      <w:r w:rsidRPr="0007261E">
        <w:rPr>
          <w:rFonts w:eastAsia="Arial"/>
          <w:spacing w:val="-3"/>
          <w:sz w:val="22"/>
          <w:szCs w:val="22"/>
        </w:rPr>
        <w:t>e</w:t>
      </w:r>
      <w:r w:rsidRPr="0007261E">
        <w:rPr>
          <w:rFonts w:eastAsia="Arial"/>
          <w:spacing w:val="1"/>
          <w:sz w:val="22"/>
          <w:szCs w:val="22"/>
        </w:rPr>
        <w:t>r</w:t>
      </w:r>
      <w:r w:rsidRPr="0007261E">
        <w:rPr>
          <w:rFonts w:eastAsia="Arial"/>
          <w:spacing w:val="-2"/>
          <w:sz w:val="22"/>
          <w:szCs w:val="22"/>
        </w:rPr>
        <w:t>v</w:t>
      </w:r>
      <w:r w:rsidRPr="0007261E">
        <w:rPr>
          <w:rFonts w:eastAsia="Arial"/>
          <w:spacing w:val="-1"/>
          <w:sz w:val="22"/>
          <w:szCs w:val="22"/>
        </w:rPr>
        <w:t>i</w:t>
      </w:r>
      <w:r w:rsidRPr="0007261E">
        <w:rPr>
          <w:rFonts w:eastAsia="Arial"/>
          <w:sz w:val="22"/>
          <w:szCs w:val="22"/>
        </w:rPr>
        <w:t>s</w:t>
      </w:r>
      <w:r w:rsidRPr="0007261E">
        <w:rPr>
          <w:rFonts w:eastAsia="Arial"/>
          <w:spacing w:val="-1"/>
          <w:sz w:val="22"/>
          <w:szCs w:val="22"/>
        </w:rPr>
        <w:t>i</w:t>
      </w:r>
      <w:r w:rsidRPr="0007261E">
        <w:rPr>
          <w:rFonts w:eastAsia="Arial"/>
          <w:sz w:val="22"/>
          <w:szCs w:val="22"/>
        </w:rPr>
        <w:t>on</w:t>
      </w:r>
      <w:r w:rsidRPr="0007261E">
        <w:rPr>
          <w:rFonts w:eastAsia="Arial"/>
          <w:spacing w:val="27"/>
          <w:sz w:val="22"/>
          <w:szCs w:val="22"/>
        </w:rPr>
        <w:t xml:space="preserve"> </w:t>
      </w:r>
      <w:r w:rsidRPr="0007261E">
        <w:rPr>
          <w:rFonts w:eastAsia="Arial"/>
          <w:sz w:val="22"/>
          <w:szCs w:val="22"/>
        </w:rPr>
        <w:t xml:space="preserve">and </w:t>
      </w:r>
      <w:r w:rsidRPr="0007261E">
        <w:rPr>
          <w:rFonts w:eastAsia="Arial"/>
          <w:spacing w:val="1"/>
          <w:sz w:val="22"/>
          <w:szCs w:val="22"/>
        </w:rPr>
        <w:t>I</w:t>
      </w:r>
      <w:r w:rsidRPr="0007261E">
        <w:rPr>
          <w:rFonts w:eastAsia="Arial"/>
          <w:sz w:val="22"/>
          <w:szCs w:val="22"/>
        </w:rPr>
        <w:t>nstit</w:t>
      </w:r>
      <w:r w:rsidRPr="0007261E">
        <w:rPr>
          <w:rFonts w:eastAsia="Arial"/>
          <w:spacing w:val="-2"/>
          <w:sz w:val="22"/>
          <w:szCs w:val="22"/>
        </w:rPr>
        <w:t>u</w:t>
      </w:r>
      <w:r w:rsidRPr="0007261E">
        <w:rPr>
          <w:rFonts w:eastAsia="Arial"/>
          <w:spacing w:val="1"/>
          <w:sz w:val="22"/>
          <w:szCs w:val="22"/>
        </w:rPr>
        <w:t>t</w:t>
      </w:r>
      <w:r w:rsidRPr="0007261E">
        <w:rPr>
          <w:rFonts w:eastAsia="Arial"/>
          <w:spacing w:val="-1"/>
          <w:sz w:val="22"/>
          <w:szCs w:val="22"/>
        </w:rPr>
        <w:t>i</w:t>
      </w:r>
      <w:r w:rsidRPr="0007261E">
        <w:rPr>
          <w:rFonts w:eastAsia="Arial"/>
          <w:sz w:val="22"/>
          <w:szCs w:val="22"/>
        </w:rPr>
        <w:t>o</w:t>
      </w:r>
      <w:r w:rsidRPr="0007261E">
        <w:rPr>
          <w:rFonts w:eastAsia="Arial"/>
          <w:spacing w:val="-1"/>
          <w:sz w:val="22"/>
          <w:szCs w:val="22"/>
        </w:rPr>
        <w:t>n</w:t>
      </w:r>
      <w:r w:rsidRPr="0007261E">
        <w:rPr>
          <w:rFonts w:eastAsia="Arial"/>
          <w:sz w:val="22"/>
          <w:szCs w:val="22"/>
        </w:rPr>
        <w:t>al</w:t>
      </w:r>
      <w:r w:rsidRPr="0007261E">
        <w:rPr>
          <w:rFonts w:eastAsia="Arial"/>
          <w:spacing w:val="2"/>
          <w:sz w:val="22"/>
          <w:szCs w:val="22"/>
        </w:rPr>
        <w:t xml:space="preserve"> </w:t>
      </w:r>
      <w:r w:rsidRPr="0007261E">
        <w:rPr>
          <w:rFonts w:eastAsia="Arial"/>
          <w:spacing w:val="-1"/>
          <w:sz w:val="22"/>
          <w:szCs w:val="22"/>
        </w:rPr>
        <w:t>S</w:t>
      </w:r>
      <w:r w:rsidRPr="0007261E">
        <w:rPr>
          <w:rFonts w:eastAsia="Arial"/>
          <w:sz w:val="22"/>
          <w:szCs w:val="22"/>
        </w:rPr>
        <w:t>u</w:t>
      </w:r>
      <w:r w:rsidRPr="0007261E">
        <w:rPr>
          <w:rFonts w:eastAsia="Arial"/>
          <w:spacing w:val="-1"/>
          <w:sz w:val="22"/>
          <w:szCs w:val="22"/>
        </w:rPr>
        <w:t>p</w:t>
      </w:r>
      <w:r w:rsidRPr="0007261E">
        <w:rPr>
          <w:rFonts w:eastAsia="Arial"/>
          <w:sz w:val="22"/>
          <w:szCs w:val="22"/>
        </w:rPr>
        <w:t>p</w:t>
      </w:r>
      <w:r w:rsidRPr="0007261E">
        <w:rPr>
          <w:rFonts w:eastAsia="Arial"/>
          <w:spacing w:val="-1"/>
          <w:sz w:val="22"/>
          <w:szCs w:val="22"/>
        </w:rPr>
        <w:t>o</w:t>
      </w:r>
      <w:r w:rsidRPr="0007261E">
        <w:rPr>
          <w:rFonts w:eastAsia="Arial"/>
          <w:spacing w:val="1"/>
          <w:sz w:val="22"/>
          <w:szCs w:val="22"/>
        </w:rPr>
        <w:t>r</w:t>
      </w:r>
      <w:r w:rsidRPr="0007261E">
        <w:rPr>
          <w:rFonts w:eastAsia="Arial"/>
          <w:sz w:val="22"/>
          <w:szCs w:val="22"/>
        </w:rPr>
        <w:t>t</w:t>
      </w:r>
      <w:r w:rsidRPr="0007261E">
        <w:rPr>
          <w:rFonts w:eastAsia="Arial"/>
          <w:spacing w:val="5"/>
          <w:sz w:val="22"/>
          <w:szCs w:val="22"/>
        </w:rPr>
        <w:t xml:space="preserve"> </w:t>
      </w:r>
      <w:r w:rsidRPr="0007261E">
        <w:rPr>
          <w:rFonts w:eastAsia="Arial"/>
          <w:spacing w:val="-1"/>
          <w:sz w:val="22"/>
          <w:szCs w:val="22"/>
        </w:rPr>
        <w:t>C</w:t>
      </w:r>
      <w:r w:rsidRPr="0007261E">
        <w:rPr>
          <w:rFonts w:eastAsia="Arial"/>
          <w:spacing w:val="-3"/>
          <w:sz w:val="22"/>
          <w:szCs w:val="22"/>
        </w:rPr>
        <w:t>o</w:t>
      </w:r>
      <w:r w:rsidRPr="0007261E">
        <w:rPr>
          <w:rFonts w:eastAsia="Arial"/>
          <w:sz w:val="22"/>
          <w:szCs w:val="22"/>
        </w:rPr>
        <w:t>ns</w:t>
      </w:r>
      <w:r w:rsidRPr="0007261E">
        <w:rPr>
          <w:rFonts w:eastAsia="Arial"/>
          <w:spacing w:val="-1"/>
          <w:sz w:val="22"/>
          <w:szCs w:val="22"/>
        </w:rPr>
        <w:t>ul</w:t>
      </w:r>
      <w:r w:rsidRPr="0007261E">
        <w:rPr>
          <w:rFonts w:eastAsia="Arial"/>
          <w:spacing w:val="1"/>
          <w:sz w:val="22"/>
          <w:szCs w:val="22"/>
        </w:rPr>
        <w:t>t</w:t>
      </w:r>
      <w:r w:rsidRPr="0007261E">
        <w:rPr>
          <w:rFonts w:eastAsia="Arial"/>
          <w:sz w:val="22"/>
          <w:szCs w:val="22"/>
        </w:rPr>
        <w:t>a</w:t>
      </w:r>
      <w:r w:rsidRPr="0007261E">
        <w:rPr>
          <w:rFonts w:eastAsia="Arial"/>
          <w:spacing w:val="-1"/>
          <w:sz w:val="22"/>
          <w:szCs w:val="22"/>
        </w:rPr>
        <w:t>n</w:t>
      </w:r>
      <w:r w:rsidRPr="0007261E">
        <w:rPr>
          <w:rFonts w:eastAsia="Arial"/>
          <w:sz w:val="22"/>
          <w:szCs w:val="22"/>
        </w:rPr>
        <w:t>t</w:t>
      </w:r>
      <w:r w:rsidRPr="0007261E">
        <w:rPr>
          <w:rFonts w:eastAsia="Arial"/>
          <w:spacing w:val="4"/>
          <w:sz w:val="22"/>
          <w:szCs w:val="22"/>
        </w:rPr>
        <w:t xml:space="preserve"> </w:t>
      </w:r>
      <w:r w:rsidRPr="0007261E">
        <w:rPr>
          <w:rFonts w:eastAsia="Arial"/>
          <w:spacing w:val="1"/>
          <w:sz w:val="22"/>
          <w:szCs w:val="22"/>
        </w:rPr>
        <w:t>(</w:t>
      </w:r>
      <w:r w:rsidRPr="0007261E">
        <w:rPr>
          <w:rFonts w:eastAsia="Arial"/>
          <w:spacing w:val="-1"/>
          <w:sz w:val="22"/>
          <w:szCs w:val="22"/>
        </w:rPr>
        <w:t>D</w:t>
      </w:r>
      <w:r w:rsidRPr="0007261E">
        <w:rPr>
          <w:rFonts w:eastAsia="Arial"/>
          <w:spacing w:val="-2"/>
          <w:sz w:val="22"/>
          <w:szCs w:val="22"/>
        </w:rPr>
        <w:t>S</w:t>
      </w:r>
      <w:r w:rsidRPr="0007261E">
        <w:rPr>
          <w:rFonts w:eastAsia="Arial"/>
          <w:spacing w:val="1"/>
          <w:sz w:val="22"/>
          <w:szCs w:val="22"/>
        </w:rPr>
        <w:t>I</w:t>
      </w:r>
      <w:r w:rsidRPr="0007261E">
        <w:rPr>
          <w:rFonts w:eastAsia="Arial"/>
          <w:spacing w:val="-1"/>
          <w:sz w:val="22"/>
          <w:szCs w:val="22"/>
        </w:rPr>
        <w:t>SC</w:t>
      </w:r>
      <w:r w:rsidRPr="0007261E">
        <w:rPr>
          <w:rFonts w:eastAsia="Arial"/>
          <w:spacing w:val="1"/>
          <w:sz w:val="22"/>
          <w:szCs w:val="22"/>
        </w:rPr>
        <w:t>)</w:t>
      </w:r>
      <w:r w:rsidRPr="0007261E">
        <w:rPr>
          <w:rFonts w:eastAsia="Arial"/>
          <w:sz w:val="22"/>
          <w:szCs w:val="22"/>
        </w:rPr>
        <w:t>;</w:t>
      </w:r>
      <w:r w:rsidRPr="0007261E">
        <w:rPr>
          <w:rFonts w:eastAsia="Arial"/>
          <w:spacing w:val="1"/>
          <w:sz w:val="22"/>
          <w:szCs w:val="22"/>
        </w:rPr>
        <w:t xml:space="preserve"> t</w:t>
      </w:r>
      <w:r w:rsidRPr="0007261E">
        <w:rPr>
          <w:rFonts w:eastAsia="Arial"/>
          <w:sz w:val="22"/>
          <w:szCs w:val="22"/>
        </w:rPr>
        <w:t>h</w:t>
      </w:r>
      <w:r w:rsidRPr="0007261E">
        <w:rPr>
          <w:rFonts w:eastAsia="Arial"/>
          <w:spacing w:val="-1"/>
          <w:sz w:val="22"/>
          <w:szCs w:val="22"/>
        </w:rPr>
        <w:t>e</w:t>
      </w:r>
      <w:r w:rsidRPr="0007261E">
        <w:rPr>
          <w:rFonts w:eastAsia="Arial"/>
          <w:spacing w:val="1"/>
          <w:sz w:val="22"/>
          <w:szCs w:val="22"/>
        </w:rPr>
        <w:t>r</w:t>
      </w:r>
      <w:r w:rsidRPr="0007261E">
        <w:rPr>
          <w:rFonts w:eastAsia="Arial"/>
          <w:sz w:val="22"/>
          <w:szCs w:val="22"/>
        </w:rPr>
        <w:t xml:space="preserve">e </w:t>
      </w:r>
      <w:r w:rsidR="00BF0590" w:rsidRPr="0007261E">
        <w:rPr>
          <w:rFonts w:eastAsia="Arial"/>
          <w:spacing w:val="-1"/>
          <w:sz w:val="22"/>
          <w:szCs w:val="22"/>
        </w:rPr>
        <w:t>are</w:t>
      </w:r>
      <w:r w:rsidRPr="0007261E">
        <w:rPr>
          <w:rFonts w:eastAsia="Arial"/>
          <w:spacing w:val="2"/>
          <w:sz w:val="22"/>
          <w:szCs w:val="22"/>
        </w:rPr>
        <w:t xml:space="preserve"> </w:t>
      </w:r>
      <w:r w:rsidRPr="0007261E">
        <w:rPr>
          <w:rFonts w:eastAsia="Arial"/>
          <w:spacing w:val="1"/>
          <w:sz w:val="22"/>
          <w:szCs w:val="22"/>
        </w:rPr>
        <w:t>t</w:t>
      </w:r>
      <w:r w:rsidRPr="0007261E">
        <w:rPr>
          <w:rFonts w:eastAsia="Arial"/>
          <w:sz w:val="22"/>
          <w:szCs w:val="22"/>
        </w:rPr>
        <w:t>hree</w:t>
      </w:r>
      <w:r w:rsidRPr="0007261E">
        <w:rPr>
          <w:rFonts w:eastAsia="Arial"/>
          <w:spacing w:val="6"/>
          <w:sz w:val="22"/>
          <w:szCs w:val="22"/>
        </w:rPr>
        <w:t xml:space="preserve"> </w:t>
      </w:r>
      <w:r w:rsidRPr="0007261E">
        <w:rPr>
          <w:rFonts w:eastAsia="Arial"/>
          <w:spacing w:val="-1"/>
          <w:sz w:val="22"/>
          <w:szCs w:val="22"/>
        </w:rPr>
        <w:t>DS</w:t>
      </w:r>
      <w:r w:rsidRPr="0007261E">
        <w:rPr>
          <w:rFonts w:eastAsia="Arial"/>
          <w:spacing w:val="1"/>
          <w:sz w:val="22"/>
          <w:szCs w:val="22"/>
        </w:rPr>
        <w:t>I</w:t>
      </w:r>
      <w:r w:rsidRPr="0007261E">
        <w:rPr>
          <w:rFonts w:eastAsia="Arial"/>
          <w:spacing w:val="-1"/>
          <w:sz w:val="22"/>
          <w:szCs w:val="22"/>
        </w:rPr>
        <w:t>SC</w:t>
      </w:r>
      <w:r w:rsidRPr="0007261E">
        <w:rPr>
          <w:rFonts w:eastAsia="Arial"/>
          <w:sz w:val="22"/>
          <w:szCs w:val="22"/>
        </w:rPr>
        <w:t>s</w:t>
      </w:r>
      <w:r w:rsidRPr="0007261E">
        <w:rPr>
          <w:rFonts w:eastAsia="Arial"/>
          <w:spacing w:val="3"/>
          <w:sz w:val="22"/>
          <w:szCs w:val="22"/>
        </w:rPr>
        <w:t xml:space="preserve"> </w:t>
      </w:r>
      <w:r w:rsidRPr="0007261E">
        <w:rPr>
          <w:rFonts w:eastAsia="Arial"/>
          <w:sz w:val="22"/>
          <w:szCs w:val="22"/>
        </w:rPr>
        <w:t>su</w:t>
      </w:r>
      <w:r w:rsidRPr="0007261E">
        <w:rPr>
          <w:rFonts w:eastAsia="Arial"/>
          <w:spacing w:val="-1"/>
          <w:sz w:val="22"/>
          <w:szCs w:val="22"/>
        </w:rPr>
        <w:t>p</w:t>
      </w:r>
      <w:r w:rsidRPr="0007261E">
        <w:rPr>
          <w:rFonts w:eastAsia="Arial"/>
          <w:sz w:val="22"/>
          <w:szCs w:val="22"/>
        </w:rPr>
        <w:t>p</w:t>
      </w:r>
      <w:r w:rsidRPr="0007261E">
        <w:rPr>
          <w:rFonts w:eastAsia="Arial"/>
          <w:spacing w:val="-1"/>
          <w:sz w:val="22"/>
          <w:szCs w:val="22"/>
        </w:rPr>
        <w:t>o</w:t>
      </w:r>
      <w:r w:rsidRPr="0007261E">
        <w:rPr>
          <w:rFonts w:eastAsia="Arial"/>
          <w:spacing w:val="1"/>
          <w:sz w:val="22"/>
          <w:szCs w:val="22"/>
        </w:rPr>
        <w:t>rt</w:t>
      </w:r>
      <w:r w:rsidRPr="0007261E">
        <w:rPr>
          <w:rFonts w:eastAsia="Arial"/>
          <w:spacing w:val="-1"/>
          <w:sz w:val="22"/>
          <w:szCs w:val="22"/>
        </w:rPr>
        <w:t>i</w:t>
      </w:r>
      <w:r w:rsidRPr="0007261E">
        <w:rPr>
          <w:rFonts w:eastAsia="Arial"/>
          <w:spacing w:val="-3"/>
          <w:sz w:val="22"/>
          <w:szCs w:val="22"/>
        </w:rPr>
        <w:t>n</w:t>
      </w:r>
      <w:r w:rsidRPr="0007261E">
        <w:rPr>
          <w:rFonts w:eastAsia="Arial"/>
          <w:sz w:val="22"/>
          <w:szCs w:val="22"/>
        </w:rPr>
        <w:t>g</w:t>
      </w:r>
      <w:r w:rsidRPr="0007261E">
        <w:rPr>
          <w:rFonts w:eastAsia="Arial"/>
          <w:spacing w:val="5"/>
          <w:sz w:val="22"/>
          <w:szCs w:val="22"/>
        </w:rPr>
        <w:t xml:space="preserve"> </w:t>
      </w:r>
      <w:r w:rsidRPr="0007261E">
        <w:rPr>
          <w:rFonts w:eastAsia="Arial"/>
          <w:sz w:val="22"/>
          <w:szCs w:val="22"/>
        </w:rPr>
        <w:t>3</w:t>
      </w:r>
      <w:r w:rsidRPr="0007261E">
        <w:rPr>
          <w:rFonts w:eastAsia="Arial"/>
          <w:spacing w:val="3"/>
          <w:sz w:val="22"/>
          <w:szCs w:val="22"/>
        </w:rPr>
        <w:t xml:space="preserve"> </w:t>
      </w:r>
      <w:r w:rsidRPr="0007261E">
        <w:rPr>
          <w:rFonts w:eastAsia="Arial"/>
          <w:spacing w:val="-1"/>
          <w:sz w:val="22"/>
          <w:szCs w:val="22"/>
        </w:rPr>
        <w:t>P</w:t>
      </w:r>
      <w:r w:rsidRPr="0007261E">
        <w:rPr>
          <w:rFonts w:eastAsia="Arial"/>
          <w:spacing w:val="1"/>
          <w:sz w:val="22"/>
          <w:szCs w:val="22"/>
        </w:rPr>
        <w:t>I</w:t>
      </w:r>
      <w:r w:rsidRPr="0007261E">
        <w:rPr>
          <w:rFonts w:eastAsia="Arial"/>
          <w:spacing w:val="-1"/>
          <w:sz w:val="22"/>
          <w:szCs w:val="22"/>
        </w:rPr>
        <w:t>U</w:t>
      </w:r>
      <w:r w:rsidRPr="0007261E">
        <w:rPr>
          <w:rFonts w:eastAsia="Arial"/>
          <w:sz w:val="22"/>
          <w:szCs w:val="22"/>
        </w:rPr>
        <w:t xml:space="preserve">s </w:t>
      </w:r>
      <w:r w:rsidRPr="0007261E">
        <w:rPr>
          <w:rFonts w:eastAsia="Arial"/>
          <w:spacing w:val="1"/>
          <w:sz w:val="22"/>
          <w:szCs w:val="22"/>
        </w:rPr>
        <w:t>r</w:t>
      </w:r>
      <w:r w:rsidRPr="0007261E">
        <w:rPr>
          <w:rFonts w:eastAsia="Arial"/>
          <w:sz w:val="22"/>
          <w:szCs w:val="22"/>
        </w:rPr>
        <w:t>es</w:t>
      </w:r>
      <w:r w:rsidRPr="0007261E">
        <w:rPr>
          <w:rFonts w:eastAsia="Arial"/>
          <w:spacing w:val="-1"/>
          <w:sz w:val="22"/>
          <w:szCs w:val="22"/>
        </w:rPr>
        <w:t>p</w:t>
      </w:r>
      <w:r w:rsidRPr="0007261E">
        <w:rPr>
          <w:rFonts w:eastAsia="Arial"/>
          <w:sz w:val="22"/>
          <w:szCs w:val="22"/>
        </w:rPr>
        <w:t>ecti</w:t>
      </w:r>
      <w:r w:rsidRPr="0007261E">
        <w:rPr>
          <w:rFonts w:eastAsia="Arial"/>
          <w:spacing w:val="-3"/>
          <w:sz w:val="22"/>
          <w:szCs w:val="22"/>
        </w:rPr>
        <w:t>v</w:t>
      </w:r>
      <w:r w:rsidRPr="0007261E">
        <w:rPr>
          <w:rFonts w:eastAsia="Arial"/>
          <w:sz w:val="22"/>
          <w:szCs w:val="22"/>
        </w:rPr>
        <w:t>e</w:t>
      </w:r>
      <w:r w:rsidRPr="0007261E">
        <w:rPr>
          <w:rFonts w:eastAsia="Arial"/>
          <w:spacing w:val="-1"/>
          <w:sz w:val="22"/>
          <w:szCs w:val="22"/>
        </w:rPr>
        <w:t>l</w:t>
      </w:r>
      <w:r w:rsidRPr="0007261E">
        <w:rPr>
          <w:rFonts w:eastAsia="Arial"/>
          <w:sz w:val="22"/>
          <w:szCs w:val="22"/>
        </w:rPr>
        <w:t xml:space="preserve">y </w:t>
      </w:r>
      <w:r w:rsidRPr="0007261E">
        <w:rPr>
          <w:rFonts w:eastAsia="Arial"/>
          <w:spacing w:val="-1"/>
          <w:sz w:val="22"/>
          <w:szCs w:val="22"/>
        </w:rPr>
        <w:t>i</w:t>
      </w:r>
      <w:r w:rsidRPr="0007261E">
        <w:rPr>
          <w:rFonts w:eastAsia="Arial"/>
          <w:sz w:val="22"/>
          <w:szCs w:val="22"/>
        </w:rPr>
        <w:t>n</w:t>
      </w:r>
      <w:r w:rsidRPr="0007261E">
        <w:rPr>
          <w:rFonts w:eastAsia="Arial"/>
          <w:spacing w:val="2"/>
          <w:sz w:val="22"/>
          <w:szCs w:val="22"/>
        </w:rPr>
        <w:t xml:space="preserve"> </w:t>
      </w:r>
      <w:r w:rsidRPr="0007261E">
        <w:rPr>
          <w:rFonts w:eastAsia="Arial"/>
          <w:sz w:val="22"/>
          <w:szCs w:val="22"/>
        </w:rPr>
        <w:t>Nor</w:t>
      </w:r>
      <w:r w:rsidRPr="0007261E">
        <w:rPr>
          <w:rFonts w:eastAsia="Arial"/>
          <w:spacing w:val="1"/>
          <w:sz w:val="22"/>
          <w:szCs w:val="22"/>
        </w:rPr>
        <w:t>t</w:t>
      </w:r>
      <w:r w:rsidRPr="0007261E">
        <w:rPr>
          <w:rFonts w:eastAsia="Arial"/>
          <w:sz w:val="22"/>
          <w:szCs w:val="22"/>
        </w:rPr>
        <w:t>h</w:t>
      </w:r>
      <w:r w:rsidRPr="0007261E">
        <w:rPr>
          <w:rFonts w:eastAsia="Arial"/>
          <w:spacing w:val="3"/>
          <w:sz w:val="22"/>
          <w:szCs w:val="22"/>
        </w:rPr>
        <w:t xml:space="preserve"> </w:t>
      </w:r>
      <w:r w:rsidRPr="0007261E">
        <w:rPr>
          <w:rFonts w:eastAsia="Arial"/>
          <w:sz w:val="22"/>
          <w:szCs w:val="22"/>
        </w:rPr>
        <w:t>24</w:t>
      </w:r>
      <w:r w:rsidRPr="0007261E">
        <w:rPr>
          <w:rFonts w:eastAsia="Arial"/>
          <w:spacing w:val="1"/>
          <w:sz w:val="22"/>
          <w:szCs w:val="22"/>
        </w:rPr>
        <w:t xml:space="preserve"> </w:t>
      </w:r>
      <w:r w:rsidRPr="0007261E">
        <w:rPr>
          <w:rFonts w:eastAsia="Arial"/>
          <w:spacing w:val="-1"/>
          <w:sz w:val="22"/>
          <w:szCs w:val="22"/>
        </w:rPr>
        <w:t>P</w:t>
      </w:r>
      <w:r w:rsidRPr="0007261E">
        <w:rPr>
          <w:rFonts w:eastAsia="Arial"/>
          <w:sz w:val="22"/>
          <w:szCs w:val="22"/>
        </w:rPr>
        <w:t>a</w:t>
      </w:r>
      <w:r w:rsidRPr="0007261E">
        <w:rPr>
          <w:rFonts w:eastAsia="Arial"/>
          <w:spacing w:val="-2"/>
          <w:sz w:val="22"/>
          <w:szCs w:val="22"/>
        </w:rPr>
        <w:t>r</w:t>
      </w:r>
      <w:r w:rsidRPr="0007261E">
        <w:rPr>
          <w:rFonts w:eastAsia="Arial"/>
          <w:spacing w:val="2"/>
          <w:sz w:val="22"/>
          <w:szCs w:val="22"/>
        </w:rPr>
        <w:t>g</w:t>
      </w:r>
      <w:r w:rsidRPr="0007261E">
        <w:rPr>
          <w:rFonts w:eastAsia="Arial"/>
          <w:sz w:val="22"/>
          <w:szCs w:val="22"/>
        </w:rPr>
        <w:t>a</w:t>
      </w:r>
      <w:r w:rsidRPr="0007261E">
        <w:rPr>
          <w:rFonts w:eastAsia="Arial"/>
          <w:spacing w:val="-1"/>
          <w:sz w:val="22"/>
          <w:szCs w:val="22"/>
        </w:rPr>
        <w:t>n</w:t>
      </w:r>
      <w:r w:rsidRPr="0007261E">
        <w:rPr>
          <w:rFonts w:eastAsia="Arial"/>
          <w:sz w:val="22"/>
          <w:szCs w:val="22"/>
        </w:rPr>
        <w:t>a</w:t>
      </w:r>
      <w:r w:rsidRPr="0007261E">
        <w:rPr>
          <w:rFonts w:eastAsia="Arial"/>
          <w:spacing w:val="-2"/>
          <w:sz w:val="22"/>
          <w:szCs w:val="22"/>
        </w:rPr>
        <w:t>s</w:t>
      </w:r>
      <w:r w:rsidRPr="0007261E">
        <w:rPr>
          <w:rFonts w:eastAsia="Arial"/>
          <w:sz w:val="22"/>
          <w:szCs w:val="22"/>
        </w:rPr>
        <w:t>,</w:t>
      </w:r>
      <w:r w:rsidRPr="0007261E">
        <w:rPr>
          <w:rFonts w:eastAsia="Arial"/>
          <w:spacing w:val="4"/>
          <w:sz w:val="22"/>
          <w:szCs w:val="22"/>
        </w:rPr>
        <w:t xml:space="preserve"> </w:t>
      </w:r>
      <w:r w:rsidRPr="0007261E">
        <w:rPr>
          <w:rFonts w:eastAsia="Arial"/>
          <w:spacing w:val="-1"/>
          <w:sz w:val="22"/>
          <w:szCs w:val="22"/>
        </w:rPr>
        <w:t>B</w:t>
      </w:r>
      <w:r w:rsidRPr="0007261E">
        <w:rPr>
          <w:rFonts w:eastAsia="Arial"/>
          <w:sz w:val="22"/>
          <w:szCs w:val="22"/>
        </w:rPr>
        <w:t>a</w:t>
      </w:r>
      <w:r w:rsidRPr="0007261E">
        <w:rPr>
          <w:rFonts w:eastAsia="Arial"/>
          <w:spacing w:val="-3"/>
          <w:sz w:val="22"/>
          <w:szCs w:val="22"/>
        </w:rPr>
        <w:t>n</w:t>
      </w:r>
      <w:r w:rsidRPr="0007261E">
        <w:rPr>
          <w:rFonts w:eastAsia="Arial"/>
          <w:spacing w:val="2"/>
          <w:sz w:val="22"/>
          <w:szCs w:val="22"/>
        </w:rPr>
        <w:t>k</w:t>
      </w:r>
      <w:r w:rsidRPr="0007261E">
        <w:rPr>
          <w:rFonts w:eastAsia="Arial"/>
          <w:spacing w:val="-3"/>
          <w:sz w:val="22"/>
          <w:szCs w:val="22"/>
        </w:rPr>
        <w:t>u</w:t>
      </w:r>
      <w:r w:rsidRPr="0007261E">
        <w:rPr>
          <w:rFonts w:eastAsia="Arial"/>
          <w:spacing w:val="1"/>
          <w:sz w:val="22"/>
          <w:szCs w:val="22"/>
        </w:rPr>
        <w:t>r</w:t>
      </w:r>
      <w:r w:rsidRPr="0007261E">
        <w:rPr>
          <w:rFonts w:eastAsia="Arial"/>
          <w:sz w:val="22"/>
          <w:szCs w:val="22"/>
        </w:rPr>
        <w:t>a</w:t>
      </w:r>
      <w:r w:rsidRPr="0007261E">
        <w:rPr>
          <w:rFonts w:eastAsia="Arial"/>
          <w:spacing w:val="2"/>
          <w:sz w:val="22"/>
          <w:szCs w:val="22"/>
        </w:rPr>
        <w:t xml:space="preserve"> </w:t>
      </w:r>
      <w:r w:rsidRPr="0007261E">
        <w:rPr>
          <w:rFonts w:eastAsia="Arial"/>
          <w:sz w:val="22"/>
          <w:szCs w:val="22"/>
        </w:rPr>
        <w:t>a</w:t>
      </w:r>
      <w:r w:rsidRPr="0007261E">
        <w:rPr>
          <w:rFonts w:eastAsia="Arial"/>
          <w:spacing w:val="-3"/>
          <w:sz w:val="22"/>
          <w:szCs w:val="22"/>
        </w:rPr>
        <w:t>n</w:t>
      </w:r>
      <w:r w:rsidRPr="0007261E">
        <w:rPr>
          <w:rFonts w:eastAsia="Arial"/>
          <w:sz w:val="22"/>
          <w:szCs w:val="22"/>
        </w:rPr>
        <w:t>d</w:t>
      </w:r>
      <w:r w:rsidRPr="0007261E">
        <w:rPr>
          <w:rFonts w:eastAsia="Arial"/>
          <w:spacing w:val="2"/>
          <w:sz w:val="22"/>
          <w:szCs w:val="22"/>
        </w:rPr>
        <w:t xml:space="preserve"> </w:t>
      </w:r>
      <w:r w:rsidRPr="0007261E">
        <w:rPr>
          <w:rFonts w:eastAsia="Arial"/>
          <w:spacing w:val="-1"/>
          <w:sz w:val="22"/>
          <w:szCs w:val="22"/>
        </w:rPr>
        <w:t>E</w:t>
      </w:r>
      <w:r w:rsidRPr="0007261E">
        <w:rPr>
          <w:rFonts w:eastAsia="Arial"/>
          <w:sz w:val="22"/>
          <w:szCs w:val="22"/>
        </w:rPr>
        <w:t>ast</w:t>
      </w:r>
      <w:r w:rsidRPr="0007261E">
        <w:rPr>
          <w:rFonts w:eastAsia="Arial"/>
          <w:spacing w:val="1"/>
          <w:sz w:val="22"/>
          <w:szCs w:val="22"/>
        </w:rPr>
        <w:t xml:space="preserve"> </w:t>
      </w:r>
      <w:r w:rsidRPr="0007261E">
        <w:rPr>
          <w:rFonts w:eastAsia="Arial"/>
          <w:spacing w:val="-4"/>
          <w:sz w:val="22"/>
          <w:szCs w:val="22"/>
        </w:rPr>
        <w:t>M</w:t>
      </w:r>
      <w:r w:rsidRPr="0007261E">
        <w:rPr>
          <w:rFonts w:eastAsia="Arial"/>
          <w:sz w:val="22"/>
          <w:szCs w:val="22"/>
        </w:rPr>
        <w:t>e</w:t>
      </w:r>
      <w:r w:rsidRPr="0007261E">
        <w:rPr>
          <w:rFonts w:eastAsia="Arial"/>
          <w:spacing w:val="-1"/>
          <w:sz w:val="22"/>
          <w:szCs w:val="22"/>
        </w:rPr>
        <w:t>di</w:t>
      </w:r>
      <w:r w:rsidRPr="0007261E">
        <w:rPr>
          <w:rFonts w:eastAsia="Arial"/>
          <w:sz w:val="22"/>
          <w:szCs w:val="22"/>
        </w:rPr>
        <w:t>n</w:t>
      </w:r>
      <w:r w:rsidRPr="0007261E">
        <w:rPr>
          <w:rFonts w:eastAsia="Arial"/>
          <w:spacing w:val="-1"/>
          <w:sz w:val="22"/>
          <w:szCs w:val="22"/>
        </w:rPr>
        <w:t>i</w:t>
      </w:r>
      <w:r w:rsidRPr="0007261E">
        <w:rPr>
          <w:rFonts w:eastAsia="Arial"/>
          <w:sz w:val="22"/>
          <w:szCs w:val="22"/>
        </w:rPr>
        <w:t>p</w:t>
      </w:r>
      <w:r w:rsidRPr="0007261E">
        <w:rPr>
          <w:rFonts w:eastAsia="Arial"/>
          <w:spacing w:val="-1"/>
          <w:sz w:val="22"/>
          <w:szCs w:val="22"/>
        </w:rPr>
        <w:t>u</w:t>
      </w:r>
      <w:r w:rsidRPr="0007261E">
        <w:rPr>
          <w:rFonts w:eastAsia="Arial"/>
          <w:sz w:val="22"/>
          <w:szCs w:val="22"/>
        </w:rPr>
        <w:t>r</w:t>
      </w:r>
      <w:r w:rsidRPr="0007261E">
        <w:rPr>
          <w:rFonts w:eastAsia="Arial"/>
          <w:spacing w:val="3"/>
          <w:sz w:val="22"/>
          <w:szCs w:val="22"/>
        </w:rPr>
        <w:t xml:space="preserve"> </w:t>
      </w:r>
      <w:r w:rsidRPr="0007261E">
        <w:rPr>
          <w:rFonts w:eastAsia="Arial"/>
          <w:sz w:val="22"/>
          <w:szCs w:val="22"/>
        </w:rPr>
        <w:t>d</w:t>
      </w:r>
      <w:r w:rsidRPr="0007261E">
        <w:rPr>
          <w:rFonts w:eastAsia="Arial"/>
          <w:spacing w:val="-1"/>
          <w:sz w:val="22"/>
          <w:szCs w:val="22"/>
        </w:rPr>
        <w:t>i</w:t>
      </w:r>
      <w:r w:rsidRPr="0007261E">
        <w:rPr>
          <w:rFonts w:eastAsia="Arial"/>
          <w:sz w:val="22"/>
          <w:szCs w:val="22"/>
        </w:rPr>
        <w:t>s</w:t>
      </w:r>
      <w:r w:rsidRPr="0007261E">
        <w:rPr>
          <w:rFonts w:eastAsia="Arial"/>
          <w:spacing w:val="1"/>
          <w:sz w:val="22"/>
          <w:szCs w:val="22"/>
        </w:rPr>
        <w:t>tr</w:t>
      </w:r>
      <w:r w:rsidRPr="0007261E">
        <w:rPr>
          <w:rFonts w:eastAsia="Arial"/>
          <w:spacing w:val="-1"/>
          <w:sz w:val="22"/>
          <w:szCs w:val="22"/>
        </w:rPr>
        <w:t>i</w:t>
      </w:r>
      <w:r w:rsidRPr="0007261E">
        <w:rPr>
          <w:rFonts w:eastAsia="Arial"/>
          <w:sz w:val="22"/>
          <w:szCs w:val="22"/>
        </w:rPr>
        <w:t>c</w:t>
      </w:r>
      <w:r w:rsidRPr="0007261E">
        <w:rPr>
          <w:rFonts w:eastAsia="Arial"/>
          <w:spacing w:val="1"/>
          <w:sz w:val="22"/>
          <w:szCs w:val="22"/>
        </w:rPr>
        <w:t>t</w:t>
      </w:r>
      <w:r w:rsidRPr="0007261E">
        <w:rPr>
          <w:rFonts w:eastAsia="Arial"/>
          <w:sz w:val="22"/>
          <w:szCs w:val="22"/>
        </w:rPr>
        <w:t>s.</w:t>
      </w:r>
      <w:r w:rsidRPr="0007261E">
        <w:rPr>
          <w:rFonts w:eastAsia="Arial"/>
          <w:spacing w:val="1"/>
          <w:sz w:val="22"/>
          <w:szCs w:val="22"/>
        </w:rPr>
        <w:t xml:space="preserve"> </w:t>
      </w:r>
      <w:r w:rsidRPr="0007261E">
        <w:rPr>
          <w:rFonts w:eastAsia="Arial"/>
          <w:spacing w:val="-1"/>
          <w:sz w:val="22"/>
          <w:szCs w:val="22"/>
        </w:rPr>
        <w:t>P</w:t>
      </w:r>
      <w:r w:rsidRPr="0007261E">
        <w:rPr>
          <w:rFonts w:eastAsia="Arial"/>
          <w:spacing w:val="1"/>
          <w:sz w:val="22"/>
          <w:szCs w:val="22"/>
        </w:rPr>
        <w:t>I</w:t>
      </w:r>
      <w:r w:rsidRPr="0007261E">
        <w:rPr>
          <w:rFonts w:eastAsia="Arial"/>
          <w:spacing w:val="-1"/>
          <w:sz w:val="22"/>
          <w:szCs w:val="22"/>
        </w:rPr>
        <w:t>U</w:t>
      </w:r>
      <w:r w:rsidRPr="0007261E">
        <w:rPr>
          <w:rFonts w:eastAsia="Arial"/>
          <w:sz w:val="22"/>
          <w:szCs w:val="22"/>
        </w:rPr>
        <w:t>s a</w:t>
      </w:r>
      <w:r w:rsidRPr="0007261E">
        <w:rPr>
          <w:rFonts w:eastAsia="Arial"/>
          <w:spacing w:val="-1"/>
          <w:sz w:val="22"/>
          <w:szCs w:val="22"/>
        </w:rPr>
        <w:t>p</w:t>
      </w:r>
      <w:r w:rsidRPr="0007261E">
        <w:rPr>
          <w:rFonts w:eastAsia="Arial"/>
          <w:sz w:val="22"/>
          <w:szCs w:val="22"/>
        </w:rPr>
        <w:t>p</w:t>
      </w:r>
      <w:r w:rsidRPr="0007261E">
        <w:rPr>
          <w:rFonts w:eastAsia="Arial"/>
          <w:spacing w:val="-1"/>
          <w:sz w:val="22"/>
          <w:szCs w:val="22"/>
        </w:rPr>
        <w:t>oi</w:t>
      </w:r>
      <w:r w:rsidRPr="0007261E">
        <w:rPr>
          <w:rFonts w:eastAsia="Arial"/>
          <w:sz w:val="22"/>
          <w:szCs w:val="22"/>
        </w:rPr>
        <w:t>nt</w:t>
      </w:r>
      <w:r w:rsidR="00EC4422">
        <w:rPr>
          <w:rFonts w:eastAsia="Arial"/>
          <w:sz w:val="22"/>
          <w:szCs w:val="22"/>
        </w:rPr>
        <w:t xml:space="preserve"> </w:t>
      </w:r>
      <w:r w:rsidRPr="0007261E">
        <w:rPr>
          <w:rFonts w:eastAsia="Arial"/>
          <w:sz w:val="22"/>
          <w:szCs w:val="22"/>
        </w:rPr>
        <w:t>co</w:t>
      </w:r>
      <w:r w:rsidRPr="0007261E">
        <w:rPr>
          <w:rFonts w:eastAsia="Arial"/>
          <w:spacing w:val="-1"/>
          <w:sz w:val="22"/>
          <w:szCs w:val="22"/>
        </w:rPr>
        <w:t>n</w:t>
      </w:r>
      <w:r w:rsidRPr="0007261E">
        <w:rPr>
          <w:rFonts w:eastAsia="Arial"/>
          <w:sz w:val="22"/>
          <w:szCs w:val="22"/>
        </w:rPr>
        <w:t>s</w:t>
      </w:r>
      <w:r w:rsidRPr="0007261E">
        <w:rPr>
          <w:rFonts w:eastAsia="Arial"/>
          <w:spacing w:val="1"/>
          <w:sz w:val="22"/>
          <w:szCs w:val="22"/>
        </w:rPr>
        <w:t>tr</w:t>
      </w:r>
      <w:r w:rsidRPr="0007261E">
        <w:rPr>
          <w:rFonts w:eastAsia="Arial"/>
          <w:spacing w:val="-3"/>
          <w:sz w:val="22"/>
          <w:szCs w:val="22"/>
        </w:rPr>
        <w:t>u</w:t>
      </w:r>
      <w:r w:rsidRPr="0007261E">
        <w:rPr>
          <w:rFonts w:eastAsia="Arial"/>
          <w:sz w:val="22"/>
          <w:szCs w:val="22"/>
        </w:rPr>
        <w:t>c</w:t>
      </w:r>
      <w:r w:rsidRPr="0007261E">
        <w:rPr>
          <w:rFonts w:eastAsia="Arial"/>
          <w:spacing w:val="1"/>
          <w:sz w:val="22"/>
          <w:szCs w:val="22"/>
        </w:rPr>
        <w:t>t</w:t>
      </w:r>
      <w:r w:rsidRPr="0007261E">
        <w:rPr>
          <w:rFonts w:eastAsia="Arial"/>
          <w:spacing w:val="-1"/>
          <w:sz w:val="22"/>
          <w:szCs w:val="22"/>
        </w:rPr>
        <w:t>i</w:t>
      </w:r>
      <w:r w:rsidRPr="0007261E">
        <w:rPr>
          <w:rFonts w:eastAsia="Arial"/>
          <w:sz w:val="22"/>
          <w:szCs w:val="22"/>
        </w:rPr>
        <w:t>on</w:t>
      </w:r>
      <w:r w:rsidRPr="0007261E">
        <w:rPr>
          <w:rFonts w:eastAsia="Arial"/>
          <w:spacing w:val="1"/>
          <w:sz w:val="22"/>
          <w:szCs w:val="22"/>
        </w:rPr>
        <w:t xml:space="preserve"> </w:t>
      </w:r>
      <w:r w:rsidRPr="0007261E">
        <w:rPr>
          <w:rFonts w:eastAsia="Arial"/>
          <w:sz w:val="22"/>
          <w:szCs w:val="22"/>
        </w:rPr>
        <w:t>co</w:t>
      </w:r>
      <w:r w:rsidRPr="0007261E">
        <w:rPr>
          <w:rFonts w:eastAsia="Arial"/>
          <w:spacing w:val="-3"/>
          <w:sz w:val="22"/>
          <w:szCs w:val="22"/>
        </w:rPr>
        <w:t>n</w:t>
      </w:r>
      <w:r w:rsidRPr="0007261E">
        <w:rPr>
          <w:rFonts w:eastAsia="Arial"/>
          <w:spacing w:val="1"/>
          <w:sz w:val="22"/>
          <w:szCs w:val="22"/>
        </w:rPr>
        <w:t>tr</w:t>
      </w:r>
      <w:r w:rsidRPr="0007261E">
        <w:rPr>
          <w:rFonts w:eastAsia="Arial"/>
          <w:spacing w:val="-3"/>
          <w:sz w:val="22"/>
          <w:szCs w:val="22"/>
        </w:rPr>
        <w:t>a</w:t>
      </w:r>
      <w:r w:rsidRPr="0007261E">
        <w:rPr>
          <w:rFonts w:eastAsia="Arial"/>
          <w:sz w:val="22"/>
          <w:szCs w:val="22"/>
        </w:rPr>
        <w:t>c</w:t>
      </w:r>
      <w:r w:rsidRPr="0007261E">
        <w:rPr>
          <w:rFonts w:eastAsia="Arial"/>
          <w:spacing w:val="1"/>
          <w:sz w:val="22"/>
          <w:szCs w:val="22"/>
        </w:rPr>
        <w:t>t</w:t>
      </w:r>
      <w:r w:rsidRPr="0007261E">
        <w:rPr>
          <w:rFonts w:eastAsia="Arial"/>
          <w:spacing w:val="-3"/>
          <w:sz w:val="22"/>
          <w:szCs w:val="22"/>
        </w:rPr>
        <w:t>o</w:t>
      </w:r>
      <w:r w:rsidRPr="0007261E">
        <w:rPr>
          <w:rFonts w:eastAsia="Arial"/>
          <w:spacing w:val="1"/>
          <w:sz w:val="22"/>
          <w:szCs w:val="22"/>
        </w:rPr>
        <w:t>r</w:t>
      </w:r>
      <w:r w:rsidRPr="0007261E">
        <w:rPr>
          <w:rFonts w:eastAsia="Arial"/>
          <w:sz w:val="22"/>
          <w:szCs w:val="22"/>
        </w:rPr>
        <w:t>s</w:t>
      </w:r>
      <w:r w:rsidRPr="0007261E">
        <w:rPr>
          <w:rFonts w:eastAsia="Arial"/>
          <w:spacing w:val="-1"/>
          <w:sz w:val="22"/>
          <w:szCs w:val="22"/>
        </w:rPr>
        <w:t xml:space="preserve"> </w:t>
      </w:r>
      <w:r w:rsidRPr="0007261E">
        <w:rPr>
          <w:rFonts w:eastAsia="Arial"/>
          <w:spacing w:val="1"/>
          <w:sz w:val="22"/>
          <w:szCs w:val="22"/>
        </w:rPr>
        <w:t>t</w:t>
      </w:r>
      <w:r w:rsidRPr="0007261E">
        <w:rPr>
          <w:rFonts w:eastAsia="Arial"/>
          <w:sz w:val="22"/>
          <w:szCs w:val="22"/>
        </w:rPr>
        <w:t>o bu</w:t>
      </w:r>
      <w:r w:rsidRPr="0007261E">
        <w:rPr>
          <w:rFonts w:eastAsia="Arial"/>
          <w:spacing w:val="-1"/>
          <w:sz w:val="22"/>
          <w:szCs w:val="22"/>
        </w:rPr>
        <w:t>il</w:t>
      </w:r>
      <w:r w:rsidRPr="0007261E">
        <w:rPr>
          <w:rFonts w:eastAsia="Arial"/>
          <w:sz w:val="22"/>
          <w:szCs w:val="22"/>
        </w:rPr>
        <w:t>d i</w:t>
      </w:r>
      <w:r w:rsidRPr="0007261E">
        <w:rPr>
          <w:rFonts w:eastAsia="Arial"/>
          <w:spacing w:val="-3"/>
          <w:sz w:val="22"/>
          <w:szCs w:val="22"/>
        </w:rPr>
        <w:t>n</w:t>
      </w:r>
      <w:r w:rsidRPr="0007261E">
        <w:rPr>
          <w:rFonts w:eastAsia="Arial"/>
          <w:spacing w:val="1"/>
          <w:sz w:val="22"/>
          <w:szCs w:val="22"/>
        </w:rPr>
        <w:t>fr</w:t>
      </w:r>
      <w:r w:rsidRPr="0007261E">
        <w:rPr>
          <w:rFonts w:eastAsia="Arial"/>
          <w:sz w:val="22"/>
          <w:szCs w:val="22"/>
        </w:rPr>
        <w:t>as</w:t>
      </w:r>
      <w:r w:rsidRPr="0007261E">
        <w:rPr>
          <w:rFonts w:eastAsia="Arial"/>
          <w:spacing w:val="-2"/>
          <w:sz w:val="22"/>
          <w:szCs w:val="22"/>
        </w:rPr>
        <w:t>t</w:t>
      </w:r>
      <w:r w:rsidRPr="0007261E">
        <w:rPr>
          <w:rFonts w:eastAsia="Arial"/>
          <w:spacing w:val="1"/>
          <w:sz w:val="22"/>
          <w:szCs w:val="22"/>
        </w:rPr>
        <w:t>r</w:t>
      </w:r>
      <w:r w:rsidRPr="0007261E">
        <w:rPr>
          <w:rFonts w:eastAsia="Arial"/>
          <w:sz w:val="22"/>
          <w:szCs w:val="22"/>
        </w:rPr>
        <w:t>uct</w:t>
      </w:r>
      <w:r w:rsidRPr="0007261E">
        <w:rPr>
          <w:rFonts w:eastAsia="Arial"/>
          <w:spacing w:val="-2"/>
          <w:sz w:val="22"/>
          <w:szCs w:val="22"/>
        </w:rPr>
        <w:t>u</w:t>
      </w:r>
      <w:r w:rsidRPr="0007261E">
        <w:rPr>
          <w:rFonts w:eastAsia="Arial"/>
          <w:spacing w:val="1"/>
          <w:sz w:val="22"/>
          <w:szCs w:val="22"/>
        </w:rPr>
        <w:t>r</w:t>
      </w:r>
      <w:r w:rsidRPr="0007261E">
        <w:rPr>
          <w:rFonts w:eastAsia="Arial"/>
          <w:sz w:val="22"/>
          <w:szCs w:val="22"/>
        </w:rPr>
        <w:t>e.</w:t>
      </w:r>
    </w:p>
    <w:p w14:paraId="16110BC0" w14:textId="77777777" w:rsidR="0007261E" w:rsidRDefault="0007261E" w:rsidP="0007261E">
      <w:pPr>
        <w:pStyle w:val="ListParagraph1"/>
        <w:autoSpaceDE w:val="0"/>
        <w:autoSpaceDN w:val="0"/>
        <w:adjustRightInd w:val="0"/>
        <w:spacing w:before="0" w:after="0"/>
        <w:ind w:left="0"/>
        <w:rPr>
          <w:rFonts w:eastAsia="Arial"/>
          <w:sz w:val="22"/>
          <w:szCs w:val="22"/>
        </w:rPr>
      </w:pPr>
    </w:p>
    <w:p w14:paraId="6BBD8D92" w14:textId="48DE943A" w:rsidR="0007261E" w:rsidRPr="0007261E" w:rsidRDefault="00C57B00" w:rsidP="0007261E">
      <w:pPr>
        <w:pStyle w:val="ListParagraph1"/>
        <w:numPr>
          <w:ilvl w:val="0"/>
          <w:numId w:val="3"/>
        </w:numPr>
        <w:autoSpaceDE w:val="0"/>
        <w:autoSpaceDN w:val="0"/>
        <w:adjustRightInd w:val="0"/>
        <w:spacing w:before="0" w:after="0"/>
        <w:ind w:left="0" w:firstLine="0"/>
        <w:rPr>
          <w:b/>
          <w:bCs/>
          <w:sz w:val="22"/>
          <w:szCs w:val="22"/>
        </w:rPr>
      </w:pPr>
      <w:r w:rsidRPr="0007261E">
        <w:rPr>
          <w:rFonts w:eastAsia="Arial"/>
          <w:sz w:val="22"/>
          <w:szCs w:val="22"/>
        </w:rPr>
        <w:t>A</w:t>
      </w:r>
      <w:r w:rsidRPr="0007261E">
        <w:rPr>
          <w:rFonts w:eastAsia="Arial"/>
          <w:spacing w:val="2"/>
          <w:sz w:val="22"/>
          <w:szCs w:val="22"/>
        </w:rPr>
        <w:t xml:space="preserve"> </w:t>
      </w:r>
      <w:r w:rsidRPr="0007261E">
        <w:rPr>
          <w:rFonts w:eastAsia="Arial"/>
          <w:spacing w:val="-1"/>
          <w:sz w:val="22"/>
          <w:szCs w:val="22"/>
        </w:rPr>
        <w:t>S</w:t>
      </w:r>
      <w:r w:rsidRPr="0007261E">
        <w:rPr>
          <w:rFonts w:eastAsia="Arial"/>
          <w:spacing w:val="1"/>
          <w:sz w:val="22"/>
          <w:szCs w:val="22"/>
        </w:rPr>
        <w:t>t</w:t>
      </w:r>
      <w:r w:rsidRPr="0007261E">
        <w:rPr>
          <w:rFonts w:eastAsia="Arial"/>
          <w:sz w:val="22"/>
          <w:szCs w:val="22"/>
        </w:rPr>
        <w:t>e</w:t>
      </w:r>
      <w:r w:rsidRPr="0007261E">
        <w:rPr>
          <w:rFonts w:eastAsia="Arial"/>
          <w:spacing w:val="-1"/>
          <w:sz w:val="22"/>
          <w:szCs w:val="22"/>
        </w:rPr>
        <w:t>e</w:t>
      </w:r>
      <w:r w:rsidRPr="0007261E">
        <w:rPr>
          <w:rFonts w:eastAsia="Arial"/>
          <w:spacing w:val="1"/>
          <w:sz w:val="22"/>
          <w:szCs w:val="22"/>
        </w:rPr>
        <w:t>r</w:t>
      </w:r>
      <w:r w:rsidRPr="0007261E">
        <w:rPr>
          <w:rFonts w:eastAsia="Arial"/>
          <w:spacing w:val="-1"/>
          <w:sz w:val="22"/>
          <w:szCs w:val="22"/>
        </w:rPr>
        <w:t>i</w:t>
      </w:r>
      <w:r w:rsidRPr="0007261E">
        <w:rPr>
          <w:rFonts w:eastAsia="Arial"/>
          <w:spacing w:val="-3"/>
          <w:sz w:val="22"/>
          <w:szCs w:val="22"/>
        </w:rPr>
        <w:t>n</w:t>
      </w:r>
      <w:r w:rsidRPr="0007261E">
        <w:rPr>
          <w:rFonts w:eastAsia="Arial"/>
          <w:sz w:val="22"/>
          <w:szCs w:val="22"/>
        </w:rPr>
        <w:t>g</w:t>
      </w:r>
      <w:r w:rsidRPr="0007261E">
        <w:rPr>
          <w:rFonts w:eastAsia="Arial"/>
          <w:spacing w:val="5"/>
          <w:sz w:val="22"/>
          <w:szCs w:val="22"/>
        </w:rPr>
        <w:t xml:space="preserve"> </w:t>
      </w:r>
      <w:r w:rsidRPr="0007261E">
        <w:rPr>
          <w:rFonts w:eastAsia="Arial"/>
          <w:spacing w:val="-1"/>
          <w:sz w:val="22"/>
          <w:szCs w:val="22"/>
        </w:rPr>
        <w:t>C</w:t>
      </w:r>
      <w:r w:rsidRPr="0007261E">
        <w:rPr>
          <w:rFonts w:eastAsia="Arial"/>
          <w:spacing w:val="-3"/>
          <w:sz w:val="22"/>
          <w:szCs w:val="22"/>
        </w:rPr>
        <w:t>o</w:t>
      </w:r>
      <w:r w:rsidRPr="0007261E">
        <w:rPr>
          <w:rFonts w:eastAsia="Arial"/>
          <w:spacing w:val="1"/>
          <w:sz w:val="22"/>
          <w:szCs w:val="22"/>
        </w:rPr>
        <w:t>mm</w:t>
      </w:r>
      <w:r w:rsidRPr="0007261E">
        <w:rPr>
          <w:rFonts w:eastAsia="Arial"/>
          <w:spacing w:val="-1"/>
          <w:sz w:val="22"/>
          <w:szCs w:val="22"/>
        </w:rPr>
        <w:t>it</w:t>
      </w:r>
      <w:r w:rsidRPr="0007261E">
        <w:rPr>
          <w:rFonts w:eastAsia="Arial"/>
          <w:spacing w:val="1"/>
          <w:sz w:val="22"/>
          <w:szCs w:val="22"/>
        </w:rPr>
        <w:t>t</w:t>
      </w:r>
      <w:r w:rsidRPr="0007261E">
        <w:rPr>
          <w:rFonts w:eastAsia="Arial"/>
          <w:sz w:val="22"/>
          <w:szCs w:val="22"/>
        </w:rPr>
        <w:t>e</w:t>
      </w:r>
      <w:r w:rsidRPr="0007261E">
        <w:rPr>
          <w:rFonts w:eastAsia="Arial"/>
          <w:spacing w:val="-2"/>
          <w:sz w:val="22"/>
          <w:szCs w:val="22"/>
        </w:rPr>
        <w:t>e</w:t>
      </w:r>
      <w:r w:rsidRPr="0007261E">
        <w:rPr>
          <w:rFonts w:eastAsia="Arial"/>
          <w:sz w:val="22"/>
          <w:szCs w:val="22"/>
        </w:rPr>
        <w:t>,</w:t>
      </w:r>
      <w:r w:rsidRPr="0007261E">
        <w:rPr>
          <w:rFonts w:eastAsia="Arial"/>
          <w:spacing w:val="3"/>
          <w:sz w:val="22"/>
          <w:szCs w:val="22"/>
        </w:rPr>
        <w:t xml:space="preserve"> </w:t>
      </w:r>
      <w:r w:rsidRPr="0007261E">
        <w:rPr>
          <w:rFonts w:eastAsia="Arial"/>
          <w:spacing w:val="-3"/>
          <w:sz w:val="22"/>
          <w:szCs w:val="22"/>
        </w:rPr>
        <w:t>h</w:t>
      </w:r>
      <w:r w:rsidRPr="0007261E">
        <w:rPr>
          <w:rFonts w:eastAsia="Arial"/>
          <w:sz w:val="22"/>
          <w:szCs w:val="22"/>
        </w:rPr>
        <w:t>e</w:t>
      </w:r>
      <w:r w:rsidRPr="0007261E">
        <w:rPr>
          <w:rFonts w:eastAsia="Arial"/>
          <w:spacing w:val="-1"/>
          <w:sz w:val="22"/>
          <w:szCs w:val="22"/>
        </w:rPr>
        <w:t>a</w:t>
      </w:r>
      <w:r w:rsidRPr="0007261E">
        <w:rPr>
          <w:rFonts w:eastAsia="Arial"/>
          <w:sz w:val="22"/>
          <w:szCs w:val="22"/>
        </w:rPr>
        <w:t>d</w:t>
      </w:r>
      <w:r w:rsidRPr="0007261E">
        <w:rPr>
          <w:rFonts w:eastAsia="Arial"/>
          <w:spacing w:val="-1"/>
          <w:sz w:val="22"/>
          <w:szCs w:val="22"/>
        </w:rPr>
        <w:t>e</w:t>
      </w:r>
      <w:r w:rsidRPr="0007261E">
        <w:rPr>
          <w:rFonts w:eastAsia="Arial"/>
          <w:sz w:val="22"/>
          <w:szCs w:val="22"/>
        </w:rPr>
        <w:t>d</w:t>
      </w:r>
      <w:r w:rsidRPr="0007261E">
        <w:rPr>
          <w:rFonts w:eastAsia="Arial"/>
          <w:spacing w:val="2"/>
          <w:sz w:val="22"/>
          <w:szCs w:val="22"/>
        </w:rPr>
        <w:t xml:space="preserve"> </w:t>
      </w:r>
      <w:r w:rsidRPr="0007261E">
        <w:rPr>
          <w:rFonts w:eastAsia="Arial"/>
          <w:sz w:val="22"/>
          <w:szCs w:val="22"/>
        </w:rPr>
        <w:t xml:space="preserve">by </w:t>
      </w:r>
      <w:r w:rsidRPr="0007261E">
        <w:rPr>
          <w:rFonts w:eastAsia="Arial"/>
          <w:spacing w:val="-1"/>
          <w:sz w:val="22"/>
          <w:szCs w:val="22"/>
        </w:rPr>
        <w:t>C</w:t>
      </w:r>
      <w:r w:rsidRPr="0007261E">
        <w:rPr>
          <w:rFonts w:eastAsia="Arial"/>
          <w:sz w:val="22"/>
          <w:szCs w:val="22"/>
        </w:rPr>
        <w:t>h</w:t>
      </w:r>
      <w:r w:rsidRPr="0007261E">
        <w:rPr>
          <w:rFonts w:eastAsia="Arial"/>
          <w:spacing w:val="-1"/>
          <w:sz w:val="22"/>
          <w:szCs w:val="22"/>
        </w:rPr>
        <w:t>i</w:t>
      </w:r>
      <w:r w:rsidRPr="0007261E">
        <w:rPr>
          <w:rFonts w:eastAsia="Arial"/>
          <w:sz w:val="22"/>
          <w:szCs w:val="22"/>
        </w:rPr>
        <w:t>ef</w:t>
      </w:r>
      <w:r w:rsidRPr="0007261E">
        <w:rPr>
          <w:rFonts w:eastAsia="Arial"/>
          <w:spacing w:val="5"/>
          <w:sz w:val="22"/>
          <w:szCs w:val="22"/>
        </w:rPr>
        <w:t xml:space="preserve"> </w:t>
      </w:r>
      <w:r w:rsidRPr="0007261E">
        <w:rPr>
          <w:rFonts w:eastAsia="Arial"/>
          <w:spacing w:val="-1"/>
          <w:sz w:val="22"/>
          <w:szCs w:val="22"/>
        </w:rPr>
        <w:t>S</w:t>
      </w:r>
      <w:r w:rsidRPr="0007261E">
        <w:rPr>
          <w:rFonts w:eastAsia="Arial"/>
          <w:sz w:val="22"/>
          <w:szCs w:val="22"/>
        </w:rPr>
        <w:t>e</w:t>
      </w:r>
      <w:r w:rsidRPr="0007261E">
        <w:rPr>
          <w:rFonts w:eastAsia="Arial"/>
          <w:spacing w:val="-3"/>
          <w:sz w:val="22"/>
          <w:szCs w:val="22"/>
        </w:rPr>
        <w:t>c</w:t>
      </w:r>
      <w:r w:rsidRPr="0007261E">
        <w:rPr>
          <w:rFonts w:eastAsia="Arial"/>
          <w:spacing w:val="1"/>
          <w:sz w:val="22"/>
          <w:szCs w:val="22"/>
        </w:rPr>
        <w:t>r</w:t>
      </w:r>
      <w:r w:rsidRPr="0007261E">
        <w:rPr>
          <w:rFonts w:eastAsia="Arial"/>
          <w:spacing w:val="-3"/>
          <w:sz w:val="22"/>
          <w:szCs w:val="22"/>
        </w:rPr>
        <w:t>e</w:t>
      </w:r>
      <w:r w:rsidRPr="0007261E">
        <w:rPr>
          <w:rFonts w:eastAsia="Arial"/>
          <w:spacing w:val="1"/>
          <w:sz w:val="22"/>
          <w:szCs w:val="22"/>
        </w:rPr>
        <w:t>t</w:t>
      </w:r>
      <w:r w:rsidRPr="0007261E">
        <w:rPr>
          <w:rFonts w:eastAsia="Arial"/>
          <w:sz w:val="22"/>
          <w:szCs w:val="22"/>
        </w:rPr>
        <w:t>a</w:t>
      </w:r>
      <w:r w:rsidRPr="0007261E">
        <w:rPr>
          <w:rFonts w:eastAsia="Arial"/>
          <w:spacing w:val="-2"/>
          <w:sz w:val="22"/>
          <w:szCs w:val="22"/>
        </w:rPr>
        <w:t>ry</w:t>
      </w:r>
      <w:r w:rsidRPr="0007261E">
        <w:rPr>
          <w:rFonts w:eastAsia="Arial"/>
          <w:sz w:val="22"/>
          <w:szCs w:val="22"/>
        </w:rPr>
        <w:t>,</w:t>
      </w:r>
      <w:r w:rsidRPr="0007261E">
        <w:rPr>
          <w:rFonts w:eastAsia="Arial"/>
          <w:spacing w:val="3"/>
          <w:sz w:val="22"/>
          <w:szCs w:val="22"/>
        </w:rPr>
        <w:t xml:space="preserve"> </w:t>
      </w:r>
      <w:r w:rsidRPr="0007261E">
        <w:rPr>
          <w:rFonts w:eastAsia="Arial"/>
          <w:spacing w:val="-3"/>
          <w:sz w:val="22"/>
          <w:szCs w:val="22"/>
        </w:rPr>
        <w:t>w</w:t>
      </w:r>
      <w:r w:rsidRPr="0007261E">
        <w:rPr>
          <w:rFonts w:eastAsia="Arial"/>
          <w:spacing w:val="1"/>
          <w:sz w:val="22"/>
          <w:szCs w:val="22"/>
        </w:rPr>
        <w:t>i</w:t>
      </w:r>
      <w:r w:rsidRPr="0007261E">
        <w:rPr>
          <w:rFonts w:eastAsia="Arial"/>
          <w:spacing w:val="-1"/>
          <w:sz w:val="22"/>
          <w:szCs w:val="22"/>
        </w:rPr>
        <w:t>l</w:t>
      </w:r>
      <w:r w:rsidRPr="0007261E">
        <w:rPr>
          <w:rFonts w:eastAsia="Arial"/>
          <w:sz w:val="22"/>
          <w:szCs w:val="22"/>
        </w:rPr>
        <w:t>l</w:t>
      </w:r>
      <w:r w:rsidRPr="0007261E">
        <w:rPr>
          <w:rFonts w:eastAsia="Arial"/>
          <w:spacing w:val="1"/>
          <w:sz w:val="22"/>
          <w:szCs w:val="22"/>
        </w:rPr>
        <w:t xml:space="preserve"> </w:t>
      </w:r>
      <w:r w:rsidRPr="0007261E">
        <w:rPr>
          <w:rFonts w:eastAsia="Arial"/>
          <w:sz w:val="22"/>
          <w:szCs w:val="22"/>
        </w:rPr>
        <w:t>prov</w:t>
      </w:r>
      <w:r w:rsidRPr="0007261E">
        <w:rPr>
          <w:rFonts w:eastAsia="Arial"/>
          <w:spacing w:val="-1"/>
          <w:sz w:val="22"/>
          <w:szCs w:val="22"/>
        </w:rPr>
        <w:t>i</w:t>
      </w:r>
      <w:r w:rsidRPr="0007261E">
        <w:rPr>
          <w:rFonts w:eastAsia="Arial"/>
          <w:sz w:val="22"/>
          <w:szCs w:val="22"/>
        </w:rPr>
        <w:t>de</w:t>
      </w:r>
      <w:r w:rsidRPr="0007261E">
        <w:rPr>
          <w:rFonts w:eastAsia="Arial"/>
          <w:spacing w:val="2"/>
          <w:sz w:val="22"/>
          <w:szCs w:val="22"/>
        </w:rPr>
        <w:t xml:space="preserve"> </w:t>
      </w:r>
      <w:r w:rsidRPr="0007261E">
        <w:rPr>
          <w:rFonts w:eastAsia="Arial"/>
          <w:sz w:val="22"/>
          <w:szCs w:val="22"/>
        </w:rPr>
        <w:t>s</w:t>
      </w:r>
      <w:r w:rsidRPr="0007261E">
        <w:rPr>
          <w:rFonts w:eastAsia="Arial"/>
          <w:spacing w:val="1"/>
          <w:sz w:val="22"/>
          <w:szCs w:val="22"/>
        </w:rPr>
        <w:t>tr</w:t>
      </w:r>
      <w:r w:rsidRPr="0007261E">
        <w:rPr>
          <w:rFonts w:eastAsia="Arial"/>
          <w:spacing w:val="-3"/>
          <w:sz w:val="22"/>
          <w:szCs w:val="22"/>
        </w:rPr>
        <w:t>a</w:t>
      </w:r>
      <w:r w:rsidRPr="0007261E">
        <w:rPr>
          <w:rFonts w:eastAsia="Arial"/>
          <w:spacing w:val="1"/>
          <w:sz w:val="22"/>
          <w:szCs w:val="22"/>
        </w:rPr>
        <w:t>t</w:t>
      </w:r>
      <w:r w:rsidRPr="0007261E">
        <w:rPr>
          <w:rFonts w:eastAsia="Arial"/>
          <w:spacing w:val="-3"/>
          <w:sz w:val="22"/>
          <w:szCs w:val="22"/>
        </w:rPr>
        <w:t>e</w:t>
      </w:r>
      <w:r w:rsidRPr="0007261E">
        <w:rPr>
          <w:rFonts w:eastAsia="Arial"/>
          <w:spacing w:val="2"/>
          <w:sz w:val="22"/>
          <w:szCs w:val="22"/>
        </w:rPr>
        <w:t>g</w:t>
      </w:r>
      <w:r w:rsidRPr="0007261E">
        <w:rPr>
          <w:rFonts w:eastAsia="Arial"/>
          <w:spacing w:val="-1"/>
          <w:sz w:val="22"/>
          <w:szCs w:val="22"/>
        </w:rPr>
        <w:t>i</w:t>
      </w:r>
      <w:r w:rsidRPr="0007261E">
        <w:rPr>
          <w:rFonts w:eastAsia="Arial"/>
          <w:sz w:val="22"/>
          <w:szCs w:val="22"/>
        </w:rPr>
        <w:t xml:space="preserve">c </w:t>
      </w:r>
      <w:r w:rsidRPr="0007261E">
        <w:rPr>
          <w:rFonts w:eastAsia="Arial"/>
          <w:spacing w:val="2"/>
          <w:sz w:val="22"/>
          <w:szCs w:val="22"/>
        </w:rPr>
        <w:t>g</w:t>
      </w:r>
      <w:r w:rsidRPr="0007261E">
        <w:rPr>
          <w:rFonts w:eastAsia="Arial"/>
          <w:sz w:val="22"/>
          <w:szCs w:val="22"/>
        </w:rPr>
        <w:t>u</w:t>
      </w:r>
      <w:r w:rsidRPr="0007261E">
        <w:rPr>
          <w:rFonts w:eastAsia="Arial"/>
          <w:spacing w:val="-1"/>
          <w:sz w:val="22"/>
          <w:szCs w:val="22"/>
        </w:rPr>
        <w:t>i</w:t>
      </w:r>
      <w:r w:rsidRPr="0007261E">
        <w:rPr>
          <w:rFonts w:eastAsia="Arial"/>
          <w:sz w:val="22"/>
          <w:szCs w:val="22"/>
        </w:rPr>
        <w:t>d</w:t>
      </w:r>
      <w:r w:rsidRPr="0007261E">
        <w:rPr>
          <w:rFonts w:eastAsia="Arial"/>
          <w:spacing w:val="-1"/>
          <w:sz w:val="22"/>
          <w:szCs w:val="22"/>
        </w:rPr>
        <w:t>a</w:t>
      </w:r>
      <w:r w:rsidRPr="0007261E">
        <w:rPr>
          <w:rFonts w:eastAsia="Arial"/>
          <w:sz w:val="22"/>
          <w:szCs w:val="22"/>
        </w:rPr>
        <w:t>nc</w:t>
      </w:r>
      <w:r w:rsidRPr="0007261E">
        <w:rPr>
          <w:rFonts w:eastAsia="Arial"/>
          <w:spacing w:val="-1"/>
          <w:sz w:val="22"/>
          <w:szCs w:val="22"/>
        </w:rPr>
        <w:t>e</w:t>
      </w:r>
      <w:r w:rsidRPr="0007261E">
        <w:rPr>
          <w:rFonts w:eastAsia="Arial"/>
          <w:sz w:val="22"/>
          <w:szCs w:val="22"/>
        </w:rPr>
        <w:t>,</w:t>
      </w:r>
      <w:r w:rsidRPr="0007261E">
        <w:rPr>
          <w:rFonts w:eastAsia="Arial"/>
          <w:spacing w:val="1"/>
          <w:sz w:val="22"/>
          <w:szCs w:val="22"/>
        </w:rPr>
        <w:t xml:space="preserve"> </w:t>
      </w:r>
      <w:r w:rsidRPr="0007261E">
        <w:rPr>
          <w:rFonts w:eastAsia="Arial"/>
          <w:sz w:val="22"/>
          <w:szCs w:val="22"/>
        </w:rPr>
        <w:t>a</w:t>
      </w:r>
      <w:r w:rsidRPr="0007261E">
        <w:rPr>
          <w:rFonts w:eastAsia="Arial"/>
          <w:spacing w:val="-1"/>
          <w:sz w:val="22"/>
          <w:szCs w:val="22"/>
        </w:rPr>
        <w:t>n</w:t>
      </w:r>
      <w:r w:rsidRPr="0007261E">
        <w:rPr>
          <w:rFonts w:eastAsia="Arial"/>
          <w:sz w:val="22"/>
          <w:szCs w:val="22"/>
        </w:rPr>
        <w:t>d o</w:t>
      </w:r>
      <w:r w:rsidRPr="0007261E">
        <w:rPr>
          <w:rFonts w:eastAsia="Arial"/>
          <w:spacing w:val="-3"/>
          <w:sz w:val="22"/>
          <w:szCs w:val="22"/>
        </w:rPr>
        <w:t>v</w:t>
      </w:r>
      <w:r w:rsidRPr="0007261E">
        <w:rPr>
          <w:rFonts w:eastAsia="Arial"/>
          <w:sz w:val="22"/>
          <w:szCs w:val="22"/>
        </w:rPr>
        <w:t>ersee</w:t>
      </w:r>
      <w:r w:rsidRPr="0007261E">
        <w:rPr>
          <w:rFonts w:eastAsia="Arial"/>
          <w:spacing w:val="-8"/>
          <w:sz w:val="22"/>
          <w:szCs w:val="22"/>
        </w:rPr>
        <w:t xml:space="preserve"> </w:t>
      </w:r>
      <w:r w:rsidRPr="0007261E">
        <w:rPr>
          <w:rFonts w:eastAsia="Arial"/>
          <w:spacing w:val="1"/>
          <w:sz w:val="22"/>
          <w:szCs w:val="22"/>
        </w:rPr>
        <w:t>t</w:t>
      </w:r>
      <w:r w:rsidRPr="0007261E">
        <w:rPr>
          <w:rFonts w:eastAsia="Arial"/>
          <w:sz w:val="22"/>
          <w:szCs w:val="22"/>
        </w:rPr>
        <w:t>he</w:t>
      </w:r>
      <w:r w:rsidRPr="0007261E">
        <w:rPr>
          <w:rFonts w:eastAsia="Arial"/>
          <w:spacing w:val="-11"/>
          <w:sz w:val="22"/>
          <w:szCs w:val="22"/>
        </w:rPr>
        <w:t xml:space="preserve"> </w:t>
      </w:r>
      <w:r w:rsidRPr="0007261E">
        <w:rPr>
          <w:rFonts w:eastAsia="Arial"/>
          <w:spacing w:val="-1"/>
          <w:sz w:val="22"/>
          <w:szCs w:val="22"/>
        </w:rPr>
        <w:t>i</w:t>
      </w:r>
      <w:r w:rsidRPr="0007261E">
        <w:rPr>
          <w:rFonts w:eastAsia="Arial"/>
          <w:spacing w:val="1"/>
          <w:sz w:val="22"/>
          <w:szCs w:val="22"/>
        </w:rPr>
        <w:t>m</w:t>
      </w:r>
      <w:r w:rsidRPr="0007261E">
        <w:rPr>
          <w:rFonts w:eastAsia="Arial"/>
          <w:sz w:val="22"/>
          <w:szCs w:val="22"/>
        </w:rPr>
        <w:t>p</w:t>
      </w:r>
      <w:r w:rsidRPr="0007261E">
        <w:rPr>
          <w:rFonts w:eastAsia="Arial"/>
          <w:spacing w:val="-1"/>
          <w:sz w:val="22"/>
          <w:szCs w:val="22"/>
        </w:rPr>
        <w:t>l</w:t>
      </w:r>
      <w:r w:rsidRPr="0007261E">
        <w:rPr>
          <w:rFonts w:eastAsia="Arial"/>
          <w:sz w:val="22"/>
          <w:szCs w:val="22"/>
        </w:rPr>
        <w:t>eme</w:t>
      </w:r>
      <w:r w:rsidRPr="0007261E">
        <w:rPr>
          <w:rFonts w:eastAsia="Arial"/>
          <w:spacing w:val="-3"/>
          <w:sz w:val="22"/>
          <w:szCs w:val="22"/>
        </w:rPr>
        <w:t>n</w:t>
      </w:r>
      <w:r w:rsidRPr="0007261E">
        <w:rPr>
          <w:rFonts w:eastAsia="Arial"/>
          <w:spacing w:val="1"/>
          <w:sz w:val="22"/>
          <w:szCs w:val="22"/>
        </w:rPr>
        <w:t>t</w:t>
      </w:r>
      <w:r w:rsidRPr="0007261E">
        <w:rPr>
          <w:rFonts w:eastAsia="Arial"/>
          <w:sz w:val="22"/>
          <w:szCs w:val="22"/>
        </w:rPr>
        <w:t>at</w:t>
      </w:r>
      <w:r w:rsidRPr="0007261E">
        <w:rPr>
          <w:rFonts w:eastAsia="Arial"/>
          <w:spacing w:val="-3"/>
          <w:sz w:val="22"/>
          <w:szCs w:val="22"/>
        </w:rPr>
        <w:t>i</w:t>
      </w:r>
      <w:r w:rsidRPr="0007261E">
        <w:rPr>
          <w:rFonts w:eastAsia="Arial"/>
          <w:sz w:val="22"/>
          <w:szCs w:val="22"/>
        </w:rPr>
        <w:t>on</w:t>
      </w:r>
      <w:r w:rsidRPr="0007261E">
        <w:rPr>
          <w:rFonts w:eastAsia="Arial"/>
          <w:spacing w:val="-9"/>
          <w:sz w:val="22"/>
          <w:szCs w:val="22"/>
        </w:rPr>
        <w:t xml:space="preserve"> </w:t>
      </w:r>
      <w:r w:rsidRPr="0007261E">
        <w:rPr>
          <w:rFonts w:eastAsia="Arial"/>
          <w:spacing w:val="-3"/>
          <w:sz w:val="22"/>
          <w:szCs w:val="22"/>
        </w:rPr>
        <w:t>o</w:t>
      </w:r>
      <w:r w:rsidRPr="0007261E">
        <w:rPr>
          <w:rFonts w:eastAsia="Arial"/>
          <w:sz w:val="22"/>
          <w:szCs w:val="22"/>
        </w:rPr>
        <w:t>f</w:t>
      </w:r>
      <w:r w:rsidRPr="0007261E">
        <w:rPr>
          <w:rFonts w:eastAsia="Arial"/>
          <w:spacing w:val="-7"/>
          <w:sz w:val="22"/>
          <w:szCs w:val="22"/>
        </w:rPr>
        <w:t xml:space="preserve"> </w:t>
      </w:r>
      <w:r w:rsidRPr="0007261E">
        <w:rPr>
          <w:rFonts w:eastAsia="Arial"/>
          <w:spacing w:val="1"/>
          <w:sz w:val="22"/>
          <w:szCs w:val="22"/>
        </w:rPr>
        <w:t>t</w:t>
      </w:r>
      <w:r w:rsidRPr="0007261E">
        <w:rPr>
          <w:rFonts w:eastAsia="Arial"/>
          <w:sz w:val="22"/>
          <w:szCs w:val="22"/>
        </w:rPr>
        <w:t>he</w:t>
      </w:r>
      <w:r w:rsidRPr="0007261E">
        <w:rPr>
          <w:rFonts w:eastAsia="Arial"/>
          <w:spacing w:val="-11"/>
          <w:sz w:val="22"/>
          <w:szCs w:val="22"/>
        </w:rPr>
        <w:t xml:space="preserve"> </w:t>
      </w:r>
      <w:r w:rsidRPr="0007261E">
        <w:rPr>
          <w:rFonts w:eastAsia="Arial"/>
          <w:spacing w:val="-1"/>
          <w:sz w:val="22"/>
          <w:szCs w:val="22"/>
        </w:rPr>
        <w:t>i</w:t>
      </w:r>
      <w:r w:rsidRPr="0007261E">
        <w:rPr>
          <w:rFonts w:eastAsia="Arial"/>
          <w:sz w:val="22"/>
          <w:szCs w:val="22"/>
        </w:rPr>
        <w:t>n</w:t>
      </w:r>
      <w:r w:rsidRPr="0007261E">
        <w:rPr>
          <w:rFonts w:eastAsia="Arial"/>
          <w:spacing w:val="-3"/>
          <w:sz w:val="22"/>
          <w:szCs w:val="22"/>
        </w:rPr>
        <w:t>v</w:t>
      </w:r>
      <w:r w:rsidRPr="0007261E">
        <w:rPr>
          <w:rFonts w:eastAsia="Arial"/>
          <w:sz w:val="22"/>
          <w:szCs w:val="22"/>
        </w:rPr>
        <w:t>est</w:t>
      </w:r>
      <w:r w:rsidRPr="0007261E">
        <w:rPr>
          <w:rFonts w:eastAsia="Arial"/>
          <w:spacing w:val="1"/>
          <w:sz w:val="22"/>
          <w:szCs w:val="22"/>
        </w:rPr>
        <w:t>m</w:t>
      </w:r>
      <w:r w:rsidRPr="0007261E">
        <w:rPr>
          <w:rFonts w:eastAsia="Arial"/>
          <w:sz w:val="22"/>
          <w:szCs w:val="22"/>
        </w:rPr>
        <w:t>e</w:t>
      </w:r>
      <w:r w:rsidRPr="0007261E">
        <w:rPr>
          <w:rFonts w:eastAsia="Arial"/>
          <w:spacing w:val="-3"/>
          <w:sz w:val="22"/>
          <w:szCs w:val="22"/>
        </w:rPr>
        <w:t>n</w:t>
      </w:r>
      <w:r w:rsidRPr="0007261E">
        <w:rPr>
          <w:rFonts w:eastAsia="Arial"/>
          <w:sz w:val="22"/>
          <w:szCs w:val="22"/>
        </w:rPr>
        <w:t>t</w:t>
      </w:r>
      <w:r w:rsidRPr="0007261E">
        <w:rPr>
          <w:rFonts w:eastAsia="Arial"/>
          <w:spacing w:val="-7"/>
          <w:sz w:val="22"/>
          <w:szCs w:val="22"/>
        </w:rPr>
        <w:t xml:space="preserve"> </w:t>
      </w:r>
      <w:r w:rsidRPr="0007261E">
        <w:rPr>
          <w:rFonts w:eastAsia="Arial"/>
          <w:spacing w:val="-3"/>
          <w:sz w:val="22"/>
          <w:szCs w:val="22"/>
        </w:rPr>
        <w:t>p</w:t>
      </w:r>
      <w:r w:rsidRPr="0007261E">
        <w:rPr>
          <w:rFonts w:eastAsia="Arial"/>
          <w:spacing w:val="1"/>
          <w:sz w:val="22"/>
          <w:szCs w:val="22"/>
        </w:rPr>
        <w:t>r</w:t>
      </w:r>
      <w:r w:rsidRPr="0007261E">
        <w:rPr>
          <w:rFonts w:eastAsia="Arial"/>
          <w:spacing w:val="2"/>
          <w:sz w:val="22"/>
          <w:szCs w:val="22"/>
        </w:rPr>
        <w:t>o</w:t>
      </w:r>
      <w:r w:rsidRPr="0007261E">
        <w:rPr>
          <w:rFonts w:eastAsia="Arial"/>
          <w:spacing w:val="-1"/>
          <w:sz w:val="22"/>
          <w:szCs w:val="22"/>
        </w:rPr>
        <w:t>j</w:t>
      </w:r>
      <w:r w:rsidRPr="0007261E">
        <w:rPr>
          <w:rFonts w:eastAsia="Arial"/>
          <w:sz w:val="22"/>
          <w:szCs w:val="22"/>
        </w:rPr>
        <w:t>ec</w:t>
      </w:r>
      <w:r w:rsidRPr="0007261E">
        <w:rPr>
          <w:rFonts w:eastAsia="Arial"/>
          <w:spacing w:val="1"/>
          <w:sz w:val="22"/>
          <w:szCs w:val="22"/>
        </w:rPr>
        <w:t>t</w:t>
      </w:r>
      <w:r w:rsidRPr="0007261E">
        <w:rPr>
          <w:rFonts w:eastAsia="Arial"/>
          <w:sz w:val="22"/>
          <w:szCs w:val="22"/>
        </w:rPr>
        <w:t>.</w:t>
      </w:r>
      <w:r w:rsidRPr="0007261E">
        <w:rPr>
          <w:rFonts w:eastAsia="Arial"/>
          <w:spacing w:val="-9"/>
          <w:sz w:val="22"/>
          <w:szCs w:val="22"/>
        </w:rPr>
        <w:t xml:space="preserve"> </w:t>
      </w:r>
      <w:r w:rsidRPr="0007261E">
        <w:rPr>
          <w:rFonts w:eastAsia="Arial"/>
          <w:spacing w:val="-1"/>
          <w:sz w:val="22"/>
          <w:szCs w:val="22"/>
        </w:rPr>
        <w:t>Di</w:t>
      </w:r>
      <w:r w:rsidRPr="0007261E">
        <w:rPr>
          <w:rFonts w:eastAsia="Arial"/>
          <w:sz w:val="22"/>
          <w:szCs w:val="22"/>
        </w:rPr>
        <w:t>s</w:t>
      </w:r>
      <w:r w:rsidRPr="0007261E">
        <w:rPr>
          <w:rFonts w:eastAsia="Arial"/>
          <w:spacing w:val="1"/>
          <w:sz w:val="22"/>
          <w:szCs w:val="22"/>
        </w:rPr>
        <w:t>tr</w:t>
      </w:r>
      <w:r w:rsidRPr="0007261E">
        <w:rPr>
          <w:rFonts w:eastAsia="Arial"/>
          <w:spacing w:val="-1"/>
          <w:sz w:val="22"/>
          <w:szCs w:val="22"/>
        </w:rPr>
        <w:t>i</w:t>
      </w:r>
      <w:r w:rsidRPr="0007261E">
        <w:rPr>
          <w:rFonts w:eastAsia="Arial"/>
          <w:spacing w:val="-2"/>
          <w:sz w:val="22"/>
          <w:szCs w:val="22"/>
        </w:rPr>
        <w:t>c</w:t>
      </w:r>
      <w:r w:rsidRPr="0007261E">
        <w:rPr>
          <w:rFonts w:eastAsia="Arial"/>
          <w:sz w:val="22"/>
          <w:szCs w:val="22"/>
        </w:rPr>
        <w:t>t</w:t>
      </w:r>
      <w:r w:rsidRPr="0007261E">
        <w:rPr>
          <w:rFonts w:eastAsia="Arial"/>
          <w:spacing w:val="-7"/>
          <w:sz w:val="22"/>
          <w:szCs w:val="22"/>
        </w:rPr>
        <w:t xml:space="preserve"> </w:t>
      </w:r>
      <w:r w:rsidRPr="0007261E">
        <w:rPr>
          <w:rFonts w:eastAsia="Arial"/>
          <w:spacing w:val="-3"/>
          <w:sz w:val="22"/>
          <w:szCs w:val="22"/>
        </w:rPr>
        <w:t>S</w:t>
      </w:r>
      <w:r w:rsidRPr="0007261E">
        <w:rPr>
          <w:rFonts w:eastAsia="Arial"/>
          <w:spacing w:val="1"/>
          <w:sz w:val="22"/>
          <w:szCs w:val="22"/>
        </w:rPr>
        <w:t>t</w:t>
      </w:r>
      <w:r w:rsidRPr="0007261E">
        <w:rPr>
          <w:rFonts w:eastAsia="Arial"/>
          <w:sz w:val="22"/>
          <w:szCs w:val="22"/>
        </w:rPr>
        <w:t>e</w:t>
      </w:r>
      <w:r w:rsidRPr="0007261E">
        <w:rPr>
          <w:rFonts w:eastAsia="Arial"/>
          <w:spacing w:val="-1"/>
          <w:sz w:val="22"/>
          <w:szCs w:val="22"/>
        </w:rPr>
        <w:t>e</w:t>
      </w:r>
      <w:r w:rsidRPr="0007261E">
        <w:rPr>
          <w:rFonts w:eastAsia="Arial"/>
          <w:spacing w:val="1"/>
          <w:sz w:val="22"/>
          <w:szCs w:val="22"/>
        </w:rPr>
        <w:t>r</w:t>
      </w:r>
      <w:r w:rsidRPr="0007261E">
        <w:rPr>
          <w:rFonts w:eastAsia="Arial"/>
          <w:spacing w:val="-1"/>
          <w:sz w:val="22"/>
          <w:szCs w:val="22"/>
        </w:rPr>
        <w:t>i</w:t>
      </w:r>
      <w:r w:rsidRPr="0007261E">
        <w:rPr>
          <w:rFonts w:eastAsia="Arial"/>
          <w:spacing w:val="-3"/>
          <w:sz w:val="22"/>
          <w:szCs w:val="22"/>
        </w:rPr>
        <w:t>n</w:t>
      </w:r>
      <w:r w:rsidRPr="0007261E">
        <w:rPr>
          <w:rFonts w:eastAsia="Arial"/>
          <w:sz w:val="22"/>
          <w:szCs w:val="22"/>
        </w:rPr>
        <w:t>g</w:t>
      </w:r>
      <w:r w:rsidRPr="0007261E">
        <w:rPr>
          <w:rFonts w:eastAsia="Arial"/>
          <w:spacing w:val="-6"/>
          <w:sz w:val="22"/>
          <w:szCs w:val="22"/>
        </w:rPr>
        <w:t xml:space="preserve"> </w:t>
      </w:r>
      <w:r w:rsidRPr="0007261E">
        <w:rPr>
          <w:rFonts w:eastAsia="Arial"/>
          <w:spacing w:val="-1"/>
          <w:sz w:val="22"/>
          <w:szCs w:val="22"/>
        </w:rPr>
        <w:t>C</w:t>
      </w:r>
      <w:r w:rsidRPr="0007261E">
        <w:rPr>
          <w:rFonts w:eastAsia="Arial"/>
          <w:spacing w:val="-3"/>
          <w:sz w:val="22"/>
          <w:szCs w:val="22"/>
        </w:rPr>
        <w:t>o</w:t>
      </w:r>
      <w:r w:rsidRPr="0007261E">
        <w:rPr>
          <w:rFonts w:eastAsia="Arial"/>
          <w:spacing w:val="1"/>
          <w:sz w:val="22"/>
          <w:szCs w:val="22"/>
        </w:rPr>
        <w:t>mm</w:t>
      </w:r>
      <w:r w:rsidRPr="0007261E">
        <w:rPr>
          <w:rFonts w:eastAsia="Arial"/>
          <w:spacing w:val="-1"/>
          <w:sz w:val="22"/>
          <w:szCs w:val="22"/>
        </w:rPr>
        <w:t>it</w:t>
      </w:r>
      <w:r w:rsidRPr="0007261E">
        <w:rPr>
          <w:rFonts w:eastAsia="Arial"/>
          <w:spacing w:val="1"/>
          <w:sz w:val="22"/>
          <w:szCs w:val="22"/>
        </w:rPr>
        <w:t>t</w:t>
      </w:r>
      <w:r w:rsidRPr="0007261E">
        <w:rPr>
          <w:rFonts w:eastAsia="Arial"/>
          <w:sz w:val="22"/>
          <w:szCs w:val="22"/>
        </w:rPr>
        <w:t>e</w:t>
      </w:r>
      <w:r w:rsidRPr="0007261E">
        <w:rPr>
          <w:rFonts w:eastAsia="Arial"/>
          <w:spacing w:val="-3"/>
          <w:sz w:val="22"/>
          <w:szCs w:val="22"/>
        </w:rPr>
        <w:t>e</w:t>
      </w:r>
      <w:r w:rsidRPr="0007261E">
        <w:rPr>
          <w:rFonts w:eastAsia="Arial"/>
          <w:sz w:val="22"/>
          <w:szCs w:val="22"/>
        </w:rPr>
        <w:t>,</w:t>
      </w:r>
      <w:r w:rsidRPr="0007261E">
        <w:rPr>
          <w:rFonts w:eastAsia="Arial"/>
          <w:spacing w:val="-7"/>
          <w:sz w:val="22"/>
          <w:szCs w:val="22"/>
        </w:rPr>
        <w:t xml:space="preserve"> </w:t>
      </w:r>
      <w:r w:rsidRPr="0007261E">
        <w:rPr>
          <w:rFonts w:eastAsia="Arial"/>
          <w:sz w:val="22"/>
          <w:szCs w:val="22"/>
        </w:rPr>
        <w:t>h</w:t>
      </w:r>
      <w:r w:rsidRPr="0007261E">
        <w:rPr>
          <w:rFonts w:eastAsia="Arial"/>
          <w:spacing w:val="-1"/>
          <w:sz w:val="22"/>
          <w:szCs w:val="22"/>
        </w:rPr>
        <w:t>e</w:t>
      </w:r>
      <w:r w:rsidRPr="0007261E">
        <w:rPr>
          <w:rFonts w:eastAsia="Arial"/>
          <w:sz w:val="22"/>
          <w:szCs w:val="22"/>
        </w:rPr>
        <w:t>a</w:t>
      </w:r>
      <w:r w:rsidRPr="0007261E">
        <w:rPr>
          <w:rFonts w:eastAsia="Arial"/>
          <w:spacing w:val="-1"/>
          <w:sz w:val="22"/>
          <w:szCs w:val="22"/>
        </w:rPr>
        <w:t>d</w:t>
      </w:r>
      <w:r w:rsidRPr="0007261E">
        <w:rPr>
          <w:rFonts w:eastAsia="Arial"/>
          <w:sz w:val="22"/>
          <w:szCs w:val="22"/>
        </w:rPr>
        <w:t>ed</w:t>
      </w:r>
      <w:r w:rsidRPr="0007261E">
        <w:rPr>
          <w:rFonts w:eastAsia="Arial"/>
          <w:spacing w:val="-11"/>
          <w:sz w:val="22"/>
          <w:szCs w:val="22"/>
        </w:rPr>
        <w:t xml:space="preserve"> </w:t>
      </w:r>
      <w:r w:rsidRPr="0007261E">
        <w:rPr>
          <w:rFonts w:eastAsia="Arial"/>
          <w:sz w:val="22"/>
          <w:szCs w:val="22"/>
        </w:rPr>
        <w:t>by</w:t>
      </w:r>
      <w:r w:rsidRPr="0007261E">
        <w:rPr>
          <w:rFonts w:eastAsia="Arial"/>
          <w:spacing w:val="-11"/>
          <w:sz w:val="22"/>
          <w:szCs w:val="22"/>
        </w:rPr>
        <w:t xml:space="preserve"> </w:t>
      </w:r>
      <w:r w:rsidRPr="0007261E">
        <w:rPr>
          <w:rFonts w:eastAsia="Arial"/>
          <w:spacing w:val="1"/>
          <w:sz w:val="22"/>
          <w:szCs w:val="22"/>
        </w:rPr>
        <w:t>t</w:t>
      </w:r>
      <w:r w:rsidRPr="0007261E">
        <w:rPr>
          <w:rFonts w:eastAsia="Arial"/>
          <w:sz w:val="22"/>
          <w:szCs w:val="22"/>
        </w:rPr>
        <w:t xml:space="preserve">he </w:t>
      </w:r>
      <w:r w:rsidRPr="0007261E">
        <w:rPr>
          <w:rFonts w:eastAsia="Arial"/>
          <w:spacing w:val="1"/>
          <w:sz w:val="22"/>
          <w:szCs w:val="22"/>
        </w:rPr>
        <w:t>r</w:t>
      </w:r>
      <w:r w:rsidRPr="0007261E">
        <w:rPr>
          <w:rFonts w:eastAsia="Arial"/>
          <w:sz w:val="22"/>
          <w:szCs w:val="22"/>
        </w:rPr>
        <w:t>es</w:t>
      </w:r>
      <w:r w:rsidRPr="0007261E">
        <w:rPr>
          <w:rFonts w:eastAsia="Arial"/>
          <w:spacing w:val="-1"/>
          <w:sz w:val="22"/>
          <w:szCs w:val="22"/>
        </w:rPr>
        <w:t>p</w:t>
      </w:r>
      <w:r w:rsidRPr="0007261E">
        <w:rPr>
          <w:rFonts w:eastAsia="Arial"/>
          <w:sz w:val="22"/>
          <w:szCs w:val="22"/>
        </w:rPr>
        <w:t>ecti</w:t>
      </w:r>
      <w:r w:rsidRPr="0007261E">
        <w:rPr>
          <w:rFonts w:eastAsia="Arial"/>
          <w:spacing w:val="-3"/>
          <w:sz w:val="22"/>
          <w:szCs w:val="22"/>
        </w:rPr>
        <w:t>v</w:t>
      </w:r>
      <w:r w:rsidRPr="0007261E">
        <w:rPr>
          <w:rFonts w:eastAsia="Arial"/>
          <w:sz w:val="22"/>
          <w:szCs w:val="22"/>
        </w:rPr>
        <w:t xml:space="preserve">e </w:t>
      </w:r>
      <w:r w:rsidRPr="0007261E">
        <w:rPr>
          <w:rFonts w:eastAsia="Arial"/>
          <w:spacing w:val="-1"/>
          <w:sz w:val="22"/>
          <w:szCs w:val="22"/>
        </w:rPr>
        <w:t>Di</w:t>
      </w:r>
      <w:r w:rsidRPr="0007261E">
        <w:rPr>
          <w:rFonts w:eastAsia="Arial"/>
          <w:sz w:val="22"/>
          <w:szCs w:val="22"/>
        </w:rPr>
        <w:t>s</w:t>
      </w:r>
      <w:r w:rsidRPr="0007261E">
        <w:rPr>
          <w:rFonts w:eastAsia="Arial"/>
          <w:spacing w:val="-1"/>
          <w:sz w:val="22"/>
          <w:szCs w:val="22"/>
        </w:rPr>
        <w:t>t</w:t>
      </w:r>
      <w:r w:rsidRPr="0007261E">
        <w:rPr>
          <w:rFonts w:eastAsia="Arial"/>
          <w:spacing w:val="1"/>
          <w:sz w:val="22"/>
          <w:szCs w:val="22"/>
        </w:rPr>
        <w:t>r</w:t>
      </w:r>
      <w:r w:rsidRPr="0007261E">
        <w:rPr>
          <w:rFonts w:eastAsia="Arial"/>
          <w:spacing w:val="-1"/>
          <w:sz w:val="22"/>
          <w:szCs w:val="22"/>
        </w:rPr>
        <w:t>i</w:t>
      </w:r>
      <w:r w:rsidRPr="0007261E">
        <w:rPr>
          <w:rFonts w:eastAsia="Arial"/>
          <w:sz w:val="22"/>
          <w:szCs w:val="22"/>
        </w:rPr>
        <w:t xml:space="preserve">ct </w:t>
      </w:r>
      <w:r w:rsidRPr="0007261E">
        <w:rPr>
          <w:rFonts w:eastAsia="Arial"/>
          <w:spacing w:val="-4"/>
          <w:sz w:val="22"/>
          <w:szCs w:val="22"/>
        </w:rPr>
        <w:t>M</w:t>
      </w:r>
      <w:r w:rsidRPr="0007261E">
        <w:rPr>
          <w:rFonts w:eastAsia="Arial"/>
          <w:sz w:val="22"/>
          <w:szCs w:val="22"/>
        </w:rPr>
        <w:t>a</w:t>
      </w:r>
      <w:r w:rsidRPr="0007261E">
        <w:rPr>
          <w:rFonts w:eastAsia="Arial"/>
          <w:spacing w:val="2"/>
          <w:sz w:val="22"/>
          <w:szCs w:val="22"/>
        </w:rPr>
        <w:t>g</w:t>
      </w:r>
      <w:r w:rsidRPr="0007261E">
        <w:rPr>
          <w:rFonts w:eastAsia="Arial"/>
          <w:spacing w:val="-1"/>
          <w:sz w:val="22"/>
          <w:szCs w:val="22"/>
        </w:rPr>
        <w:t>i</w:t>
      </w:r>
      <w:r w:rsidRPr="0007261E">
        <w:rPr>
          <w:rFonts w:eastAsia="Arial"/>
          <w:sz w:val="22"/>
          <w:szCs w:val="22"/>
        </w:rPr>
        <w:t>s</w:t>
      </w:r>
      <w:r w:rsidRPr="0007261E">
        <w:rPr>
          <w:rFonts w:eastAsia="Arial"/>
          <w:spacing w:val="1"/>
          <w:sz w:val="22"/>
          <w:szCs w:val="22"/>
        </w:rPr>
        <w:t>tr</w:t>
      </w:r>
      <w:r w:rsidRPr="0007261E">
        <w:rPr>
          <w:rFonts w:eastAsia="Arial"/>
          <w:spacing w:val="-3"/>
          <w:sz w:val="22"/>
          <w:szCs w:val="22"/>
        </w:rPr>
        <w:t>a</w:t>
      </w:r>
      <w:r w:rsidRPr="0007261E">
        <w:rPr>
          <w:rFonts w:eastAsia="Arial"/>
          <w:spacing w:val="1"/>
          <w:sz w:val="22"/>
          <w:szCs w:val="22"/>
        </w:rPr>
        <w:t>t</w:t>
      </w:r>
      <w:r w:rsidRPr="0007261E">
        <w:rPr>
          <w:rFonts w:eastAsia="Arial"/>
          <w:sz w:val="22"/>
          <w:szCs w:val="22"/>
        </w:rPr>
        <w:t>e, estab</w:t>
      </w:r>
      <w:r w:rsidRPr="0007261E">
        <w:rPr>
          <w:rFonts w:eastAsia="Arial"/>
          <w:spacing w:val="-1"/>
          <w:sz w:val="22"/>
          <w:szCs w:val="22"/>
        </w:rPr>
        <w:t>li</w:t>
      </w:r>
      <w:r w:rsidRPr="0007261E">
        <w:rPr>
          <w:rFonts w:eastAsia="Arial"/>
          <w:sz w:val="22"/>
          <w:szCs w:val="22"/>
        </w:rPr>
        <w:t>s</w:t>
      </w:r>
      <w:r w:rsidRPr="0007261E">
        <w:rPr>
          <w:rFonts w:eastAsia="Arial"/>
          <w:spacing w:val="-3"/>
          <w:sz w:val="22"/>
          <w:szCs w:val="22"/>
        </w:rPr>
        <w:t>h</w:t>
      </w:r>
      <w:r w:rsidRPr="0007261E">
        <w:rPr>
          <w:rFonts w:eastAsia="Arial"/>
          <w:sz w:val="22"/>
          <w:szCs w:val="22"/>
        </w:rPr>
        <w:t xml:space="preserve">ed </w:t>
      </w:r>
      <w:r w:rsidR="008938E5" w:rsidRPr="0007261E">
        <w:rPr>
          <w:rFonts w:eastAsia="Arial"/>
          <w:spacing w:val="1"/>
          <w:sz w:val="22"/>
          <w:szCs w:val="22"/>
        </w:rPr>
        <w:t>for</w:t>
      </w:r>
      <w:r w:rsidRPr="0007261E">
        <w:rPr>
          <w:rFonts w:eastAsia="Arial"/>
          <w:spacing w:val="58"/>
          <w:sz w:val="22"/>
          <w:szCs w:val="22"/>
        </w:rPr>
        <w:t xml:space="preserve"> </w:t>
      </w:r>
      <w:r w:rsidRPr="0007261E">
        <w:rPr>
          <w:rFonts w:eastAsia="Arial"/>
          <w:spacing w:val="1"/>
          <w:sz w:val="22"/>
          <w:szCs w:val="22"/>
        </w:rPr>
        <w:t>m</w:t>
      </w:r>
      <w:r w:rsidRPr="0007261E">
        <w:rPr>
          <w:rFonts w:eastAsia="Arial"/>
          <w:sz w:val="22"/>
          <w:szCs w:val="22"/>
        </w:rPr>
        <w:t>o</w:t>
      </w:r>
      <w:r w:rsidRPr="0007261E">
        <w:rPr>
          <w:rFonts w:eastAsia="Arial"/>
          <w:spacing w:val="-1"/>
          <w:sz w:val="22"/>
          <w:szCs w:val="22"/>
        </w:rPr>
        <w:t>ni</w:t>
      </w:r>
      <w:r w:rsidRPr="0007261E">
        <w:rPr>
          <w:rFonts w:eastAsia="Arial"/>
          <w:spacing w:val="1"/>
          <w:sz w:val="22"/>
          <w:szCs w:val="22"/>
        </w:rPr>
        <w:t>t</w:t>
      </w:r>
      <w:r w:rsidRPr="0007261E">
        <w:rPr>
          <w:rFonts w:eastAsia="Arial"/>
          <w:spacing w:val="-3"/>
          <w:sz w:val="22"/>
          <w:szCs w:val="22"/>
        </w:rPr>
        <w:t>o</w:t>
      </w:r>
      <w:r w:rsidRPr="0007261E">
        <w:rPr>
          <w:rFonts w:eastAsia="Arial"/>
          <w:spacing w:val="1"/>
          <w:sz w:val="22"/>
          <w:szCs w:val="22"/>
        </w:rPr>
        <w:t>r</w:t>
      </w:r>
      <w:r w:rsidRPr="0007261E">
        <w:rPr>
          <w:rFonts w:eastAsia="Arial"/>
          <w:spacing w:val="-1"/>
          <w:sz w:val="22"/>
          <w:szCs w:val="22"/>
        </w:rPr>
        <w:t>i</w:t>
      </w:r>
      <w:r w:rsidRPr="0007261E">
        <w:rPr>
          <w:rFonts w:eastAsia="Arial"/>
          <w:sz w:val="22"/>
          <w:szCs w:val="22"/>
        </w:rPr>
        <w:t>ng pr</w:t>
      </w:r>
      <w:r w:rsidRPr="0007261E">
        <w:rPr>
          <w:rFonts w:eastAsia="Arial"/>
          <w:spacing w:val="-2"/>
          <w:sz w:val="22"/>
          <w:szCs w:val="22"/>
        </w:rPr>
        <w:t>o</w:t>
      </w:r>
      <w:r w:rsidRPr="0007261E">
        <w:rPr>
          <w:rFonts w:eastAsia="Arial"/>
          <w:sz w:val="22"/>
          <w:szCs w:val="22"/>
        </w:rPr>
        <w:t>g</w:t>
      </w:r>
      <w:r w:rsidRPr="0007261E">
        <w:rPr>
          <w:rFonts w:eastAsia="Arial"/>
          <w:spacing w:val="-2"/>
          <w:sz w:val="22"/>
          <w:szCs w:val="22"/>
        </w:rPr>
        <w:t>r</w:t>
      </w:r>
      <w:r w:rsidRPr="0007261E">
        <w:rPr>
          <w:rFonts w:eastAsia="Arial"/>
          <w:sz w:val="22"/>
          <w:szCs w:val="22"/>
        </w:rPr>
        <w:t>am</w:t>
      </w:r>
      <w:r w:rsidRPr="0007261E">
        <w:rPr>
          <w:rFonts w:eastAsia="Arial"/>
          <w:spacing w:val="3"/>
          <w:sz w:val="22"/>
          <w:szCs w:val="22"/>
        </w:rPr>
        <w:t xml:space="preserve"> </w:t>
      </w:r>
      <w:r w:rsidRPr="0007261E">
        <w:rPr>
          <w:rFonts w:eastAsia="Arial"/>
          <w:spacing w:val="-3"/>
          <w:sz w:val="22"/>
          <w:szCs w:val="22"/>
        </w:rPr>
        <w:t>i</w:t>
      </w:r>
      <w:r w:rsidRPr="0007261E">
        <w:rPr>
          <w:rFonts w:eastAsia="Arial"/>
          <w:spacing w:val="1"/>
          <w:sz w:val="22"/>
          <w:szCs w:val="22"/>
        </w:rPr>
        <w:t>m</w:t>
      </w:r>
      <w:r w:rsidRPr="0007261E">
        <w:rPr>
          <w:rFonts w:eastAsia="Arial"/>
          <w:sz w:val="22"/>
          <w:szCs w:val="22"/>
        </w:rPr>
        <w:t>p</w:t>
      </w:r>
      <w:r w:rsidRPr="0007261E">
        <w:rPr>
          <w:rFonts w:eastAsia="Arial"/>
          <w:spacing w:val="-1"/>
          <w:sz w:val="22"/>
          <w:szCs w:val="22"/>
        </w:rPr>
        <w:t>l</w:t>
      </w:r>
      <w:r w:rsidRPr="0007261E">
        <w:rPr>
          <w:rFonts w:eastAsia="Arial"/>
          <w:sz w:val="22"/>
          <w:szCs w:val="22"/>
        </w:rPr>
        <w:t>eme</w:t>
      </w:r>
      <w:r w:rsidRPr="0007261E">
        <w:rPr>
          <w:rFonts w:eastAsia="Arial"/>
          <w:spacing w:val="-3"/>
          <w:sz w:val="22"/>
          <w:szCs w:val="22"/>
        </w:rPr>
        <w:t>n</w:t>
      </w:r>
      <w:r w:rsidRPr="0007261E">
        <w:rPr>
          <w:rFonts w:eastAsia="Arial"/>
          <w:spacing w:val="1"/>
          <w:sz w:val="22"/>
          <w:szCs w:val="22"/>
        </w:rPr>
        <w:t>t</w:t>
      </w:r>
      <w:r w:rsidRPr="0007261E">
        <w:rPr>
          <w:rFonts w:eastAsia="Arial"/>
          <w:sz w:val="22"/>
          <w:szCs w:val="22"/>
        </w:rPr>
        <w:t>ati</w:t>
      </w:r>
      <w:r w:rsidRPr="0007261E">
        <w:rPr>
          <w:rFonts w:eastAsia="Arial"/>
          <w:spacing w:val="-1"/>
          <w:sz w:val="22"/>
          <w:szCs w:val="22"/>
        </w:rPr>
        <w:t>o</w:t>
      </w:r>
      <w:r w:rsidRPr="0007261E">
        <w:rPr>
          <w:rFonts w:eastAsia="Arial"/>
          <w:sz w:val="22"/>
          <w:szCs w:val="22"/>
        </w:rPr>
        <w:t>n at d</w:t>
      </w:r>
      <w:r w:rsidRPr="0007261E">
        <w:rPr>
          <w:rFonts w:eastAsia="Arial"/>
          <w:spacing w:val="-1"/>
          <w:sz w:val="22"/>
          <w:szCs w:val="22"/>
        </w:rPr>
        <w:t>i</w:t>
      </w:r>
      <w:r w:rsidRPr="0007261E">
        <w:rPr>
          <w:rFonts w:eastAsia="Arial"/>
          <w:sz w:val="22"/>
          <w:szCs w:val="22"/>
        </w:rPr>
        <w:t>s</w:t>
      </w:r>
      <w:r w:rsidRPr="0007261E">
        <w:rPr>
          <w:rFonts w:eastAsia="Arial"/>
          <w:spacing w:val="1"/>
          <w:sz w:val="22"/>
          <w:szCs w:val="22"/>
        </w:rPr>
        <w:t>tr</w:t>
      </w:r>
      <w:r w:rsidRPr="0007261E">
        <w:rPr>
          <w:rFonts w:eastAsia="Arial"/>
          <w:spacing w:val="-1"/>
          <w:sz w:val="22"/>
          <w:szCs w:val="22"/>
        </w:rPr>
        <w:t>i</w:t>
      </w:r>
      <w:r w:rsidRPr="0007261E">
        <w:rPr>
          <w:rFonts w:eastAsia="Arial"/>
          <w:sz w:val="22"/>
          <w:szCs w:val="22"/>
        </w:rPr>
        <w:t>c</w:t>
      </w:r>
      <w:r w:rsidRPr="0007261E">
        <w:rPr>
          <w:rFonts w:eastAsia="Arial"/>
          <w:spacing w:val="1"/>
          <w:sz w:val="22"/>
          <w:szCs w:val="22"/>
        </w:rPr>
        <w:t>t</w:t>
      </w:r>
      <w:r w:rsidRPr="0007261E">
        <w:rPr>
          <w:rFonts w:eastAsia="Arial"/>
          <w:sz w:val="22"/>
          <w:szCs w:val="22"/>
        </w:rPr>
        <w:t>s</w:t>
      </w:r>
      <w:r w:rsidRPr="0007261E">
        <w:rPr>
          <w:rFonts w:eastAsia="Arial"/>
          <w:spacing w:val="-1"/>
          <w:sz w:val="22"/>
          <w:szCs w:val="22"/>
        </w:rPr>
        <w:t xml:space="preserve"> l</w:t>
      </w:r>
      <w:r w:rsidRPr="0007261E">
        <w:rPr>
          <w:rFonts w:eastAsia="Arial"/>
          <w:sz w:val="22"/>
          <w:szCs w:val="22"/>
        </w:rPr>
        <w:t>e</w:t>
      </w:r>
      <w:r w:rsidRPr="0007261E">
        <w:rPr>
          <w:rFonts w:eastAsia="Arial"/>
          <w:spacing w:val="-3"/>
          <w:sz w:val="22"/>
          <w:szCs w:val="22"/>
        </w:rPr>
        <w:t>v</w:t>
      </w:r>
      <w:r w:rsidRPr="0007261E">
        <w:rPr>
          <w:rFonts w:eastAsia="Arial"/>
          <w:sz w:val="22"/>
          <w:szCs w:val="22"/>
        </w:rPr>
        <w:t>e</w:t>
      </w:r>
      <w:r w:rsidRPr="0007261E">
        <w:rPr>
          <w:rFonts w:eastAsia="Arial"/>
          <w:spacing w:val="-1"/>
          <w:sz w:val="22"/>
          <w:szCs w:val="22"/>
        </w:rPr>
        <w:t>l</w:t>
      </w:r>
      <w:r w:rsidR="00A35AA1" w:rsidRPr="0007261E">
        <w:rPr>
          <w:rFonts w:eastAsia="Arial"/>
          <w:spacing w:val="-1"/>
          <w:sz w:val="22"/>
          <w:szCs w:val="22"/>
        </w:rPr>
        <w:t>.</w:t>
      </w:r>
      <w:r w:rsidR="00161DF6" w:rsidRPr="0007261E">
        <w:rPr>
          <w:rFonts w:eastAsia="Arial"/>
          <w:spacing w:val="-1"/>
          <w:sz w:val="22"/>
          <w:szCs w:val="22"/>
        </w:rPr>
        <w:t xml:space="preserve"> Steering committee </w:t>
      </w:r>
      <w:r w:rsidR="00D4233B" w:rsidRPr="0007261E">
        <w:rPr>
          <w:rFonts w:eastAsia="Arial"/>
          <w:spacing w:val="-1"/>
          <w:sz w:val="22"/>
          <w:szCs w:val="22"/>
        </w:rPr>
        <w:t xml:space="preserve">is </w:t>
      </w:r>
      <w:r w:rsidR="00161DF6" w:rsidRPr="0007261E">
        <w:rPr>
          <w:rFonts w:eastAsia="Arial"/>
          <w:spacing w:val="-1"/>
          <w:sz w:val="22"/>
          <w:szCs w:val="22"/>
        </w:rPr>
        <w:t>already established (</w:t>
      </w:r>
      <w:r w:rsidR="00161DF6" w:rsidRPr="0007261E">
        <w:rPr>
          <w:rFonts w:eastAsia="Arial"/>
          <w:b/>
          <w:bCs/>
          <w:spacing w:val="-1"/>
          <w:sz w:val="22"/>
          <w:szCs w:val="22"/>
        </w:rPr>
        <w:t xml:space="preserve">Appendix </w:t>
      </w:r>
      <w:r w:rsidR="00AA41D2" w:rsidRPr="0007261E">
        <w:rPr>
          <w:rFonts w:eastAsia="Arial"/>
          <w:b/>
          <w:bCs/>
          <w:spacing w:val="-1"/>
          <w:sz w:val="22"/>
          <w:szCs w:val="22"/>
        </w:rPr>
        <w:t>14</w:t>
      </w:r>
      <w:r w:rsidR="00161DF6" w:rsidRPr="0007261E">
        <w:rPr>
          <w:rFonts w:eastAsia="Arial"/>
          <w:spacing w:val="-1"/>
          <w:sz w:val="22"/>
          <w:szCs w:val="22"/>
        </w:rPr>
        <w:t>)</w:t>
      </w:r>
      <w:r w:rsidR="00DA3499" w:rsidRPr="0007261E">
        <w:rPr>
          <w:rFonts w:eastAsia="Arial"/>
          <w:spacing w:val="-1"/>
          <w:sz w:val="22"/>
          <w:szCs w:val="22"/>
        </w:rPr>
        <w:t>.</w:t>
      </w:r>
    </w:p>
    <w:p w14:paraId="1DE95B20" w14:textId="77777777" w:rsidR="0007261E" w:rsidRPr="0007261E" w:rsidRDefault="0007261E" w:rsidP="0007261E">
      <w:pPr>
        <w:pStyle w:val="ListParagraph1"/>
        <w:autoSpaceDE w:val="0"/>
        <w:autoSpaceDN w:val="0"/>
        <w:adjustRightInd w:val="0"/>
        <w:spacing w:before="0" w:after="0"/>
        <w:ind w:left="0"/>
        <w:rPr>
          <w:b/>
          <w:bCs/>
          <w:sz w:val="22"/>
          <w:szCs w:val="22"/>
        </w:rPr>
      </w:pPr>
    </w:p>
    <w:p w14:paraId="38EA09C5" w14:textId="63CB4494" w:rsidR="00C57B00" w:rsidRPr="000733CA" w:rsidRDefault="00C57B00" w:rsidP="008113CA">
      <w:pPr>
        <w:pStyle w:val="ListParagraph1"/>
        <w:numPr>
          <w:ilvl w:val="0"/>
          <w:numId w:val="26"/>
        </w:numPr>
        <w:spacing w:before="0" w:after="240"/>
        <w:ind w:left="720" w:hanging="720"/>
        <w:rPr>
          <w:rFonts w:eastAsia="Arial"/>
          <w:sz w:val="22"/>
          <w:szCs w:val="22"/>
        </w:rPr>
      </w:pPr>
      <w:r w:rsidRPr="000733CA">
        <w:rPr>
          <w:rFonts w:eastAsia="Arial"/>
          <w:b/>
          <w:spacing w:val="-1"/>
          <w:sz w:val="22"/>
          <w:szCs w:val="22"/>
        </w:rPr>
        <w:t>S</w:t>
      </w:r>
      <w:r w:rsidRPr="000733CA">
        <w:rPr>
          <w:rFonts w:eastAsia="Arial"/>
          <w:b/>
          <w:sz w:val="22"/>
          <w:szCs w:val="22"/>
        </w:rPr>
        <w:t>afeg</w:t>
      </w:r>
      <w:r w:rsidRPr="000733CA">
        <w:rPr>
          <w:rFonts w:eastAsia="Arial"/>
          <w:b/>
          <w:spacing w:val="-1"/>
          <w:sz w:val="22"/>
          <w:szCs w:val="22"/>
        </w:rPr>
        <w:t>u</w:t>
      </w:r>
      <w:r w:rsidRPr="000733CA">
        <w:rPr>
          <w:rFonts w:eastAsia="Arial"/>
          <w:b/>
          <w:sz w:val="22"/>
          <w:szCs w:val="22"/>
        </w:rPr>
        <w:t>ard</w:t>
      </w:r>
      <w:r w:rsidRPr="000733CA">
        <w:rPr>
          <w:rFonts w:eastAsia="Arial"/>
          <w:b/>
          <w:spacing w:val="-1"/>
          <w:sz w:val="22"/>
          <w:szCs w:val="22"/>
        </w:rPr>
        <w:t xml:space="preserve"> </w:t>
      </w:r>
      <w:r w:rsidRPr="000733CA">
        <w:rPr>
          <w:rFonts w:eastAsia="Arial"/>
          <w:b/>
          <w:spacing w:val="1"/>
          <w:sz w:val="22"/>
          <w:szCs w:val="22"/>
        </w:rPr>
        <w:t>I</w:t>
      </w:r>
      <w:r w:rsidRPr="000733CA">
        <w:rPr>
          <w:rFonts w:eastAsia="Arial"/>
          <w:b/>
          <w:sz w:val="22"/>
          <w:szCs w:val="22"/>
        </w:rPr>
        <w:t>m</w:t>
      </w:r>
      <w:r w:rsidRPr="000733CA">
        <w:rPr>
          <w:rFonts w:eastAsia="Arial"/>
          <w:b/>
          <w:spacing w:val="-2"/>
          <w:sz w:val="22"/>
          <w:szCs w:val="22"/>
        </w:rPr>
        <w:t>p</w:t>
      </w:r>
      <w:r w:rsidRPr="000733CA">
        <w:rPr>
          <w:rFonts w:eastAsia="Arial"/>
          <w:b/>
          <w:spacing w:val="1"/>
          <w:sz w:val="22"/>
          <w:szCs w:val="22"/>
        </w:rPr>
        <w:t>l</w:t>
      </w:r>
      <w:r w:rsidRPr="000733CA">
        <w:rPr>
          <w:rFonts w:eastAsia="Arial"/>
          <w:b/>
          <w:sz w:val="22"/>
          <w:szCs w:val="22"/>
        </w:rPr>
        <w:t>eme</w:t>
      </w:r>
      <w:r w:rsidRPr="000733CA">
        <w:rPr>
          <w:rFonts w:eastAsia="Arial"/>
          <w:b/>
          <w:spacing w:val="-3"/>
          <w:sz w:val="22"/>
          <w:szCs w:val="22"/>
        </w:rPr>
        <w:t>n</w:t>
      </w:r>
      <w:r w:rsidRPr="000733CA">
        <w:rPr>
          <w:rFonts w:eastAsia="Arial"/>
          <w:b/>
          <w:spacing w:val="1"/>
          <w:sz w:val="22"/>
          <w:szCs w:val="22"/>
        </w:rPr>
        <w:t>t</w:t>
      </w:r>
      <w:r w:rsidRPr="000733CA">
        <w:rPr>
          <w:rFonts w:eastAsia="Arial"/>
          <w:b/>
          <w:sz w:val="22"/>
          <w:szCs w:val="22"/>
        </w:rPr>
        <w:t>a</w:t>
      </w:r>
      <w:r w:rsidRPr="000733CA">
        <w:rPr>
          <w:rFonts w:eastAsia="Arial"/>
          <w:b/>
          <w:spacing w:val="-2"/>
          <w:sz w:val="22"/>
          <w:szCs w:val="22"/>
        </w:rPr>
        <w:t>t</w:t>
      </w:r>
      <w:r w:rsidRPr="000733CA">
        <w:rPr>
          <w:rFonts w:eastAsia="Arial"/>
          <w:b/>
          <w:spacing w:val="1"/>
          <w:sz w:val="22"/>
          <w:szCs w:val="22"/>
        </w:rPr>
        <w:t>i</w:t>
      </w:r>
      <w:r w:rsidRPr="000733CA">
        <w:rPr>
          <w:rFonts w:eastAsia="Arial"/>
          <w:b/>
          <w:sz w:val="22"/>
          <w:szCs w:val="22"/>
        </w:rPr>
        <w:t>on</w:t>
      </w:r>
      <w:r w:rsidRPr="000733CA">
        <w:rPr>
          <w:rFonts w:eastAsia="Arial"/>
          <w:b/>
          <w:spacing w:val="2"/>
          <w:sz w:val="22"/>
          <w:szCs w:val="22"/>
        </w:rPr>
        <w:t xml:space="preserve"> </w:t>
      </w:r>
      <w:r w:rsidRPr="000733CA">
        <w:rPr>
          <w:rFonts w:eastAsia="Arial"/>
          <w:b/>
          <w:spacing w:val="-8"/>
          <w:sz w:val="22"/>
          <w:szCs w:val="22"/>
        </w:rPr>
        <w:t>A</w:t>
      </w:r>
      <w:r w:rsidRPr="000733CA">
        <w:rPr>
          <w:rFonts w:eastAsia="Arial"/>
          <w:b/>
          <w:sz w:val="22"/>
          <w:szCs w:val="22"/>
        </w:rPr>
        <w:t>r</w:t>
      </w:r>
      <w:r w:rsidRPr="000733CA">
        <w:rPr>
          <w:rFonts w:eastAsia="Arial"/>
          <w:b/>
          <w:spacing w:val="1"/>
          <w:sz w:val="22"/>
          <w:szCs w:val="22"/>
        </w:rPr>
        <w:t>r</w:t>
      </w:r>
      <w:r w:rsidRPr="000733CA">
        <w:rPr>
          <w:rFonts w:eastAsia="Arial"/>
          <w:b/>
          <w:sz w:val="22"/>
          <w:szCs w:val="22"/>
        </w:rPr>
        <w:t>a</w:t>
      </w:r>
      <w:r w:rsidRPr="000733CA">
        <w:rPr>
          <w:rFonts w:eastAsia="Arial"/>
          <w:b/>
          <w:spacing w:val="-1"/>
          <w:sz w:val="22"/>
          <w:szCs w:val="22"/>
        </w:rPr>
        <w:t>n</w:t>
      </w:r>
      <w:r w:rsidRPr="000733CA">
        <w:rPr>
          <w:rFonts w:eastAsia="Arial"/>
          <w:b/>
          <w:sz w:val="22"/>
          <w:szCs w:val="22"/>
        </w:rPr>
        <w:t>g</w:t>
      </w:r>
      <w:r w:rsidRPr="000733CA">
        <w:rPr>
          <w:rFonts w:eastAsia="Arial"/>
          <w:b/>
          <w:spacing w:val="-1"/>
          <w:sz w:val="22"/>
          <w:szCs w:val="22"/>
        </w:rPr>
        <w:t>e</w:t>
      </w:r>
      <w:r w:rsidRPr="000733CA">
        <w:rPr>
          <w:rFonts w:eastAsia="Arial"/>
          <w:b/>
          <w:sz w:val="22"/>
          <w:szCs w:val="22"/>
        </w:rPr>
        <w:t>ment</w:t>
      </w:r>
    </w:p>
    <w:p w14:paraId="05858FCE" w14:textId="68D84E6E" w:rsidR="00C57B00" w:rsidRDefault="00C57B00" w:rsidP="0007261E">
      <w:pPr>
        <w:pStyle w:val="ListParagraph1"/>
        <w:numPr>
          <w:ilvl w:val="0"/>
          <w:numId w:val="3"/>
        </w:numPr>
        <w:autoSpaceDE w:val="0"/>
        <w:autoSpaceDN w:val="0"/>
        <w:adjustRightInd w:val="0"/>
        <w:spacing w:before="0" w:after="0"/>
        <w:ind w:left="0" w:firstLine="0"/>
        <w:rPr>
          <w:rFonts w:eastAsia="Arial"/>
          <w:sz w:val="22"/>
          <w:szCs w:val="22"/>
        </w:rPr>
      </w:pPr>
      <w:r w:rsidRPr="0007261E">
        <w:rPr>
          <w:rFonts w:eastAsia="Arial"/>
          <w:b/>
          <w:spacing w:val="-1"/>
          <w:sz w:val="22"/>
          <w:szCs w:val="22"/>
        </w:rPr>
        <w:t>P</w:t>
      </w:r>
      <w:r w:rsidRPr="0007261E">
        <w:rPr>
          <w:rFonts w:eastAsia="Arial"/>
          <w:b/>
          <w:sz w:val="22"/>
          <w:szCs w:val="22"/>
        </w:rPr>
        <w:t>ro</w:t>
      </w:r>
      <w:r w:rsidRPr="0007261E">
        <w:rPr>
          <w:rFonts w:eastAsia="Arial"/>
          <w:b/>
          <w:spacing w:val="-1"/>
          <w:sz w:val="22"/>
          <w:szCs w:val="22"/>
        </w:rPr>
        <w:t>j</w:t>
      </w:r>
      <w:r w:rsidRPr="0007261E">
        <w:rPr>
          <w:rFonts w:eastAsia="Arial"/>
          <w:b/>
          <w:sz w:val="22"/>
          <w:szCs w:val="22"/>
        </w:rPr>
        <w:t>e</w:t>
      </w:r>
      <w:r w:rsidRPr="0007261E">
        <w:rPr>
          <w:rFonts w:eastAsia="Arial"/>
          <w:b/>
          <w:spacing w:val="-1"/>
          <w:sz w:val="22"/>
          <w:szCs w:val="22"/>
        </w:rPr>
        <w:t>c</w:t>
      </w:r>
      <w:r w:rsidRPr="0007261E">
        <w:rPr>
          <w:rFonts w:eastAsia="Arial"/>
          <w:b/>
          <w:sz w:val="22"/>
          <w:szCs w:val="22"/>
        </w:rPr>
        <w:t>t</w:t>
      </w:r>
      <w:r w:rsidRPr="0007261E">
        <w:rPr>
          <w:rFonts w:eastAsia="Arial"/>
          <w:b/>
          <w:spacing w:val="6"/>
          <w:sz w:val="22"/>
          <w:szCs w:val="22"/>
        </w:rPr>
        <w:t xml:space="preserve"> </w:t>
      </w:r>
      <w:r w:rsidRPr="0007261E">
        <w:rPr>
          <w:rFonts w:eastAsia="Arial"/>
          <w:b/>
          <w:spacing w:val="1"/>
          <w:sz w:val="22"/>
          <w:szCs w:val="22"/>
        </w:rPr>
        <w:t>M</w:t>
      </w:r>
      <w:r w:rsidRPr="0007261E">
        <w:rPr>
          <w:rFonts w:eastAsia="Arial"/>
          <w:b/>
          <w:sz w:val="22"/>
          <w:szCs w:val="22"/>
        </w:rPr>
        <w:t>a</w:t>
      </w:r>
      <w:r w:rsidRPr="0007261E">
        <w:rPr>
          <w:rFonts w:eastAsia="Arial"/>
          <w:b/>
          <w:spacing w:val="-3"/>
          <w:sz w:val="22"/>
          <w:szCs w:val="22"/>
        </w:rPr>
        <w:t>n</w:t>
      </w:r>
      <w:r w:rsidRPr="0007261E">
        <w:rPr>
          <w:rFonts w:eastAsia="Arial"/>
          <w:b/>
          <w:sz w:val="22"/>
          <w:szCs w:val="22"/>
        </w:rPr>
        <w:t>a</w:t>
      </w:r>
      <w:r w:rsidRPr="0007261E">
        <w:rPr>
          <w:rFonts w:eastAsia="Arial"/>
          <w:b/>
          <w:spacing w:val="-1"/>
          <w:sz w:val="22"/>
          <w:szCs w:val="22"/>
        </w:rPr>
        <w:t>g</w:t>
      </w:r>
      <w:r w:rsidRPr="0007261E">
        <w:rPr>
          <w:rFonts w:eastAsia="Arial"/>
          <w:b/>
          <w:sz w:val="22"/>
          <w:szCs w:val="22"/>
        </w:rPr>
        <w:t>eme</w:t>
      </w:r>
      <w:r w:rsidRPr="0007261E">
        <w:rPr>
          <w:rFonts w:eastAsia="Arial"/>
          <w:b/>
          <w:spacing w:val="-3"/>
          <w:sz w:val="22"/>
          <w:szCs w:val="22"/>
        </w:rPr>
        <w:t>n</w:t>
      </w:r>
      <w:r w:rsidRPr="0007261E">
        <w:rPr>
          <w:rFonts w:eastAsia="Arial"/>
          <w:b/>
          <w:sz w:val="22"/>
          <w:szCs w:val="22"/>
        </w:rPr>
        <w:t>t</w:t>
      </w:r>
      <w:r w:rsidRPr="0007261E">
        <w:rPr>
          <w:rFonts w:eastAsia="Arial"/>
          <w:b/>
          <w:spacing w:val="6"/>
          <w:sz w:val="22"/>
          <w:szCs w:val="22"/>
        </w:rPr>
        <w:t xml:space="preserve"> </w:t>
      </w:r>
      <w:r w:rsidRPr="0007261E">
        <w:rPr>
          <w:rFonts w:eastAsia="Arial"/>
          <w:b/>
          <w:spacing w:val="-3"/>
          <w:sz w:val="22"/>
          <w:szCs w:val="22"/>
        </w:rPr>
        <w:t>U</w:t>
      </w:r>
      <w:r w:rsidRPr="0007261E">
        <w:rPr>
          <w:rFonts w:eastAsia="Arial"/>
          <w:b/>
          <w:sz w:val="22"/>
          <w:szCs w:val="22"/>
        </w:rPr>
        <w:t>ni</w:t>
      </w:r>
      <w:r w:rsidRPr="0007261E">
        <w:rPr>
          <w:rFonts w:eastAsia="Arial"/>
          <w:b/>
          <w:spacing w:val="-1"/>
          <w:sz w:val="22"/>
          <w:szCs w:val="22"/>
        </w:rPr>
        <w:t>t</w:t>
      </w:r>
      <w:r w:rsidRPr="0007261E">
        <w:rPr>
          <w:rFonts w:eastAsia="Arial"/>
          <w:b/>
          <w:sz w:val="22"/>
          <w:szCs w:val="22"/>
        </w:rPr>
        <w:t>.</w:t>
      </w:r>
      <w:r w:rsidRPr="0007261E">
        <w:rPr>
          <w:rFonts w:eastAsia="Arial"/>
          <w:b/>
          <w:spacing w:val="8"/>
          <w:sz w:val="22"/>
          <w:szCs w:val="22"/>
        </w:rPr>
        <w:t xml:space="preserve"> </w:t>
      </w:r>
      <w:r w:rsidRPr="0007261E">
        <w:rPr>
          <w:rFonts w:eastAsia="Arial"/>
          <w:sz w:val="22"/>
          <w:szCs w:val="22"/>
        </w:rPr>
        <w:t>A</w:t>
      </w:r>
      <w:r w:rsidRPr="0007261E">
        <w:rPr>
          <w:rFonts w:eastAsia="Arial"/>
          <w:spacing w:val="2"/>
          <w:sz w:val="22"/>
          <w:szCs w:val="22"/>
        </w:rPr>
        <w:t xml:space="preserve"> </w:t>
      </w:r>
      <w:r w:rsidRPr="0007261E">
        <w:rPr>
          <w:rFonts w:eastAsia="Arial"/>
          <w:spacing w:val="-1"/>
          <w:sz w:val="22"/>
          <w:szCs w:val="22"/>
        </w:rPr>
        <w:t>S</w:t>
      </w:r>
      <w:r w:rsidRPr="0007261E">
        <w:rPr>
          <w:rFonts w:eastAsia="Arial"/>
          <w:spacing w:val="-3"/>
          <w:sz w:val="22"/>
          <w:szCs w:val="22"/>
        </w:rPr>
        <w:t>a</w:t>
      </w:r>
      <w:r w:rsidRPr="0007261E">
        <w:rPr>
          <w:rFonts w:eastAsia="Arial"/>
          <w:spacing w:val="3"/>
          <w:sz w:val="22"/>
          <w:szCs w:val="22"/>
        </w:rPr>
        <w:t>f</w:t>
      </w:r>
      <w:r w:rsidRPr="0007261E">
        <w:rPr>
          <w:rFonts w:eastAsia="Arial"/>
          <w:spacing w:val="-3"/>
          <w:sz w:val="22"/>
          <w:szCs w:val="22"/>
        </w:rPr>
        <w:t>e</w:t>
      </w:r>
      <w:r w:rsidRPr="0007261E">
        <w:rPr>
          <w:rFonts w:eastAsia="Arial"/>
          <w:spacing w:val="2"/>
          <w:sz w:val="22"/>
          <w:szCs w:val="22"/>
        </w:rPr>
        <w:t>g</w:t>
      </w:r>
      <w:r w:rsidRPr="0007261E">
        <w:rPr>
          <w:rFonts w:eastAsia="Arial"/>
          <w:sz w:val="22"/>
          <w:szCs w:val="22"/>
        </w:rPr>
        <w:t>u</w:t>
      </w:r>
      <w:r w:rsidRPr="0007261E">
        <w:rPr>
          <w:rFonts w:eastAsia="Arial"/>
          <w:spacing w:val="-3"/>
          <w:sz w:val="22"/>
          <w:szCs w:val="22"/>
        </w:rPr>
        <w:t>a</w:t>
      </w:r>
      <w:r w:rsidRPr="0007261E">
        <w:rPr>
          <w:rFonts w:eastAsia="Arial"/>
          <w:spacing w:val="1"/>
          <w:sz w:val="22"/>
          <w:szCs w:val="22"/>
        </w:rPr>
        <w:t>r</w:t>
      </w:r>
      <w:r w:rsidRPr="0007261E">
        <w:rPr>
          <w:rFonts w:eastAsia="Arial"/>
          <w:sz w:val="22"/>
          <w:szCs w:val="22"/>
        </w:rPr>
        <w:t>d</w:t>
      </w:r>
      <w:r w:rsidRPr="0007261E">
        <w:rPr>
          <w:rFonts w:eastAsia="Arial"/>
          <w:spacing w:val="5"/>
          <w:sz w:val="22"/>
          <w:szCs w:val="22"/>
        </w:rPr>
        <w:t xml:space="preserve"> </w:t>
      </w:r>
      <w:r w:rsidRPr="0007261E">
        <w:rPr>
          <w:rFonts w:eastAsia="Arial"/>
          <w:sz w:val="22"/>
          <w:szCs w:val="22"/>
        </w:rPr>
        <w:t>a</w:t>
      </w:r>
      <w:r w:rsidRPr="0007261E">
        <w:rPr>
          <w:rFonts w:eastAsia="Arial"/>
          <w:spacing w:val="-1"/>
          <w:sz w:val="22"/>
          <w:szCs w:val="22"/>
        </w:rPr>
        <w:t>n</w:t>
      </w:r>
      <w:r w:rsidRPr="0007261E">
        <w:rPr>
          <w:rFonts w:eastAsia="Arial"/>
          <w:sz w:val="22"/>
          <w:szCs w:val="22"/>
        </w:rPr>
        <w:t xml:space="preserve">d </w:t>
      </w:r>
      <w:r w:rsidRPr="0007261E">
        <w:rPr>
          <w:rFonts w:eastAsia="Arial"/>
          <w:spacing w:val="-1"/>
          <w:sz w:val="22"/>
          <w:szCs w:val="22"/>
        </w:rPr>
        <w:t>G</w:t>
      </w:r>
      <w:r w:rsidRPr="0007261E">
        <w:rPr>
          <w:rFonts w:eastAsia="Arial"/>
          <w:sz w:val="22"/>
          <w:szCs w:val="22"/>
        </w:rPr>
        <w:t>e</w:t>
      </w:r>
      <w:r w:rsidRPr="0007261E">
        <w:rPr>
          <w:rFonts w:eastAsia="Arial"/>
          <w:spacing w:val="-1"/>
          <w:sz w:val="22"/>
          <w:szCs w:val="22"/>
        </w:rPr>
        <w:t>n</w:t>
      </w:r>
      <w:r w:rsidRPr="0007261E">
        <w:rPr>
          <w:rFonts w:eastAsia="Arial"/>
          <w:sz w:val="22"/>
          <w:szCs w:val="22"/>
        </w:rPr>
        <w:t>d</w:t>
      </w:r>
      <w:r w:rsidRPr="0007261E">
        <w:rPr>
          <w:rFonts w:eastAsia="Arial"/>
          <w:spacing w:val="-1"/>
          <w:sz w:val="22"/>
          <w:szCs w:val="22"/>
        </w:rPr>
        <w:t>e</w:t>
      </w:r>
      <w:r w:rsidRPr="0007261E">
        <w:rPr>
          <w:rFonts w:eastAsia="Arial"/>
          <w:sz w:val="22"/>
          <w:szCs w:val="22"/>
        </w:rPr>
        <w:t>r</w:t>
      </w:r>
      <w:r w:rsidRPr="0007261E">
        <w:rPr>
          <w:rFonts w:eastAsia="Arial"/>
          <w:spacing w:val="8"/>
          <w:sz w:val="22"/>
          <w:szCs w:val="22"/>
        </w:rPr>
        <w:t xml:space="preserve"> </w:t>
      </w:r>
      <w:r w:rsidRPr="0007261E">
        <w:rPr>
          <w:rFonts w:eastAsia="Arial"/>
          <w:spacing w:val="-1"/>
          <w:sz w:val="22"/>
          <w:szCs w:val="22"/>
        </w:rPr>
        <w:t>C</w:t>
      </w:r>
      <w:r w:rsidRPr="0007261E">
        <w:rPr>
          <w:rFonts w:eastAsia="Arial"/>
          <w:sz w:val="22"/>
          <w:szCs w:val="22"/>
        </w:rPr>
        <w:t>e</w:t>
      </w:r>
      <w:r w:rsidRPr="0007261E">
        <w:rPr>
          <w:rFonts w:eastAsia="Arial"/>
          <w:spacing w:val="-1"/>
          <w:sz w:val="22"/>
          <w:szCs w:val="22"/>
        </w:rPr>
        <w:t>l</w:t>
      </w:r>
      <w:r w:rsidRPr="0007261E">
        <w:rPr>
          <w:rFonts w:eastAsia="Arial"/>
          <w:sz w:val="22"/>
          <w:szCs w:val="22"/>
        </w:rPr>
        <w:t>l</w:t>
      </w:r>
      <w:r w:rsidRPr="0007261E">
        <w:rPr>
          <w:rFonts w:eastAsia="Arial"/>
          <w:spacing w:val="4"/>
          <w:sz w:val="22"/>
          <w:szCs w:val="22"/>
        </w:rPr>
        <w:t xml:space="preserve"> </w:t>
      </w:r>
      <w:r w:rsidRPr="0007261E">
        <w:rPr>
          <w:rFonts w:eastAsia="Arial"/>
          <w:spacing w:val="1"/>
          <w:sz w:val="22"/>
          <w:szCs w:val="22"/>
        </w:rPr>
        <w:t>(</w:t>
      </w:r>
      <w:r w:rsidRPr="0007261E">
        <w:rPr>
          <w:rFonts w:eastAsia="Arial"/>
          <w:spacing w:val="-3"/>
          <w:sz w:val="22"/>
          <w:szCs w:val="22"/>
        </w:rPr>
        <w:t>S</w:t>
      </w:r>
      <w:r w:rsidRPr="0007261E">
        <w:rPr>
          <w:rFonts w:eastAsia="Arial"/>
          <w:spacing w:val="1"/>
          <w:sz w:val="22"/>
          <w:szCs w:val="22"/>
        </w:rPr>
        <w:t>G</w:t>
      </w:r>
      <w:r w:rsidRPr="0007261E">
        <w:rPr>
          <w:rFonts w:eastAsia="Arial"/>
          <w:spacing w:val="-1"/>
          <w:sz w:val="22"/>
          <w:szCs w:val="22"/>
        </w:rPr>
        <w:t>C</w:t>
      </w:r>
      <w:r w:rsidRPr="0007261E">
        <w:rPr>
          <w:rFonts w:eastAsia="Arial"/>
          <w:sz w:val="22"/>
          <w:szCs w:val="22"/>
        </w:rPr>
        <w:t>)</w:t>
      </w:r>
      <w:r w:rsidRPr="0007261E">
        <w:rPr>
          <w:rFonts w:eastAsia="Arial"/>
          <w:spacing w:val="4"/>
          <w:sz w:val="22"/>
          <w:szCs w:val="22"/>
        </w:rPr>
        <w:t xml:space="preserve"> </w:t>
      </w:r>
      <w:r w:rsidRPr="0007261E">
        <w:rPr>
          <w:rFonts w:eastAsia="Arial"/>
          <w:sz w:val="22"/>
          <w:szCs w:val="22"/>
        </w:rPr>
        <w:t>estab</w:t>
      </w:r>
      <w:r w:rsidRPr="0007261E">
        <w:rPr>
          <w:rFonts w:eastAsia="Arial"/>
          <w:spacing w:val="-1"/>
          <w:sz w:val="22"/>
          <w:szCs w:val="22"/>
        </w:rPr>
        <w:t>li</w:t>
      </w:r>
      <w:r w:rsidRPr="0007261E">
        <w:rPr>
          <w:rFonts w:eastAsia="Arial"/>
          <w:sz w:val="22"/>
          <w:szCs w:val="22"/>
        </w:rPr>
        <w:t>sh</w:t>
      </w:r>
      <w:r w:rsidRPr="0007261E">
        <w:rPr>
          <w:rFonts w:eastAsia="Arial"/>
          <w:spacing w:val="-1"/>
          <w:sz w:val="22"/>
          <w:szCs w:val="22"/>
        </w:rPr>
        <w:t>e</w:t>
      </w:r>
      <w:r w:rsidRPr="0007261E">
        <w:rPr>
          <w:rFonts w:eastAsia="Arial"/>
          <w:sz w:val="22"/>
          <w:szCs w:val="22"/>
        </w:rPr>
        <w:t>d</w:t>
      </w:r>
      <w:r w:rsidRPr="0007261E">
        <w:rPr>
          <w:rFonts w:eastAsia="Arial"/>
          <w:spacing w:val="5"/>
          <w:sz w:val="22"/>
          <w:szCs w:val="22"/>
        </w:rPr>
        <w:t xml:space="preserve"> </w:t>
      </w:r>
      <w:r w:rsidRPr="0007261E">
        <w:rPr>
          <w:rFonts w:eastAsia="Arial"/>
          <w:spacing w:val="-1"/>
          <w:sz w:val="22"/>
          <w:szCs w:val="22"/>
        </w:rPr>
        <w:t>i</w:t>
      </w:r>
      <w:r w:rsidRPr="0007261E">
        <w:rPr>
          <w:rFonts w:eastAsia="Arial"/>
          <w:sz w:val="22"/>
          <w:szCs w:val="22"/>
        </w:rPr>
        <w:t xml:space="preserve">n </w:t>
      </w:r>
      <w:r w:rsidRPr="0007261E">
        <w:rPr>
          <w:rFonts w:eastAsia="Arial"/>
          <w:spacing w:val="1"/>
          <w:sz w:val="22"/>
          <w:szCs w:val="22"/>
        </w:rPr>
        <w:t>P</w:t>
      </w:r>
      <w:r w:rsidRPr="0007261E">
        <w:rPr>
          <w:rFonts w:eastAsia="Arial"/>
          <w:spacing w:val="-4"/>
          <w:sz w:val="22"/>
          <w:szCs w:val="22"/>
        </w:rPr>
        <w:t>M</w:t>
      </w:r>
      <w:r w:rsidRPr="0007261E">
        <w:rPr>
          <w:rFonts w:eastAsia="Arial"/>
          <w:sz w:val="22"/>
          <w:szCs w:val="22"/>
        </w:rPr>
        <w:t>U</w:t>
      </w:r>
      <w:r w:rsidRPr="0007261E">
        <w:rPr>
          <w:rFonts w:eastAsia="Arial"/>
          <w:spacing w:val="12"/>
          <w:sz w:val="22"/>
          <w:szCs w:val="22"/>
        </w:rPr>
        <w:t xml:space="preserve"> </w:t>
      </w:r>
      <w:r w:rsidRPr="0007261E">
        <w:rPr>
          <w:rFonts w:eastAsia="Arial"/>
          <w:spacing w:val="-3"/>
          <w:sz w:val="22"/>
          <w:szCs w:val="22"/>
        </w:rPr>
        <w:t>w</w:t>
      </w:r>
      <w:r w:rsidRPr="0007261E">
        <w:rPr>
          <w:rFonts w:eastAsia="Arial"/>
          <w:spacing w:val="-1"/>
          <w:sz w:val="22"/>
          <w:szCs w:val="22"/>
        </w:rPr>
        <w:t>i</w:t>
      </w:r>
      <w:r w:rsidRPr="0007261E">
        <w:rPr>
          <w:rFonts w:eastAsia="Arial"/>
          <w:spacing w:val="1"/>
          <w:sz w:val="22"/>
          <w:szCs w:val="22"/>
        </w:rPr>
        <w:t>t</w:t>
      </w:r>
      <w:r w:rsidRPr="0007261E">
        <w:rPr>
          <w:rFonts w:eastAsia="Arial"/>
          <w:sz w:val="22"/>
          <w:szCs w:val="22"/>
        </w:rPr>
        <w:t>h</w:t>
      </w:r>
      <w:r w:rsidRPr="0007261E">
        <w:rPr>
          <w:rFonts w:eastAsia="Arial"/>
          <w:spacing w:val="13"/>
          <w:sz w:val="22"/>
          <w:szCs w:val="22"/>
        </w:rPr>
        <w:t xml:space="preserve"> </w:t>
      </w:r>
      <w:r w:rsidRPr="0007261E">
        <w:rPr>
          <w:rFonts w:eastAsia="Arial"/>
          <w:spacing w:val="1"/>
          <w:sz w:val="22"/>
          <w:szCs w:val="22"/>
        </w:rPr>
        <w:t>t</w:t>
      </w:r>
      <w:r w:rsidRPr="0007261E">
        <w:rPr>
          <w:rFonts w:eastAsia="Arial"/>
          <w:sz w:val="22"/>
          <w:szCs w:val="22"/>
        </w:rPr>
        <w:t>he</w:t>
      </w:r>
      <w:r w:rsidRPr="0007261E">
        <w:rPr>
          <w:rFonts w:eastAsia="Arial"/>
          <w:spacing w:val="10"/>
          <w:sz w:val="22"/>
          <w:szCs w:val="22"/>
        </w:rPr>
        <w:t xml:space="preserve"> </w:t>
      </w:r>
      <w:r w:rsidRPr="0007261E">
        <w:rPr>
          <w:rFonts w:eastAsia="Arial"/>
          <w:sz w:val="22"/>
          <w:szCs w:val="22"/>
        </w:rPr>
        <w:t>o</w:t>
      </w:r>
      <w:r w:rsidRPr="0007261E">
        <w:rPr>
          <w:rFonts w:eastAsia="Arial"/>
          <w:spacing w:val="-3"/>
          <w:sz w:val="22"/>
          <w:szCs w:val="22"/>
        </w:rPr>
        <w:t>v</w:t>
      </w:r>
      <w:r w:rsidRPr="0007261E">
        <w:rPr>
          <w:rFonts w:eastAsia="Arial"/>
          <w:sz w:val="22"/>
          <w:szCs w:val="22"/>
        </w:rPr>
        <w:t>era</w:t>
      </w:r>
      <w:r w:rsidRPr="0007261E">
        <w:rPr>
          <w:rFonts w:eastAsia="Arial"/>
          <w:spacing w:val="-1"/>
          <w:sz w:val="22"/>
          <w:szCs w:val="22"/>
        </w:rPr>
        <w:t>l</w:t>
      </w:r>
      <w:r w:rsidRPr="0007261E">
        <w:rPr>
          <w:rFonts w:eastAsia="Arial"/>
          <w:sz w:val="22"/>
          <w:szCs w:val="22"/>
        </w:rPr>
        <w:t>l</w:t>
      </w:r>
      <w:r w:rsidRPr="0007261E">
        <w:rPr>
          <w:rFonts w:eastAsia="Arial"/>
          <w:spacing w:val="12"/>
          <w:sz w:val="22"/>
          <w:szCs w:val="22"/>
        </w:rPr>
        <w:t xml:space="preserve"> </w:t>
      </w:r>
      <w:r w:rsidRPr="0007261E">
        <w:rPr>
          <w:rFonts w:eastAsia="Arial"/>
          <w:spacing w:val="1"/>
          <w:sz w:val="22"/>
          <w:szCs w:val="22"/>
        </w:rPr>
        <w:t>r</w:t>
      </w:r>
      <w:r w:rsidRPr="0007261E">
        <w:rPr>
          <w:rFonts w:eastAsia="Arial"/>
          <w:sz w:val="22"/>
          <w:szCs w:val="22"/>
        </w:rPr>
        <w:t>e</w:t>
      </w:r>
      <w:r w:rsidRPr="0007261E">
        <w:rPr>
          <w:rFonts w:eastAsia="Arial"/>
          <w:spacing w:val="-3"/>
          <w:sz w:val="22"/>
          <w:szCs w:val="22"/>
        </w:rPr>
        <w:t>s</w:t>
      </w:r>
      <w:r w:rsidRPr="0007261E">
        <w:rPr>
          <w:rFonts w:eastAsia="Arial"/>
          <w:sz w:val="22"/>
          <w:szCs w:val="22"/>
        </w:rPr>
        <w:t>p</w:t>
      </w:r>
      <w:r w:rsidRPr="0007261E">
        <w:rPr>
          <w:rFonts w:eastAsia="Arial"/>
          <w:spacing w:val="-1"/>
          <w:sz w:val="22"/>
          <w:szCs w:val="22"/>
        </w:rPr>
        <w:t>o</w:t>
      </w:r>
      <w:r w:rsidRPr="0007261E">
        <w:rPr>
          <w:rFonts w:eastAsia="Arial"/>
          <w:sz w:val="22"/>
          <w:szCs w:val="22"/>
        </w:rPr>
        <w:t>ns</w:t>
      </w:r>
      <w:r w:rsidRPr="0007261E">
        <w:rPr>
          <w:rFonts w:eastAsia="Arial"/>
          <w:spacing w:val="-1"/>
          <w:sz w:val="22"/>
          <w:szCs w:val="22"/>
        </w:rPr>
        <w:t>i</w:t>
      </w:r>
      <w:r w:rsidRPr="0007261E">
        <w:rPr>
          <w:rFonts w:eastAsia="Arial"/>
          <w:sz w:val="22"/>
          <w:szCs w:val="22"/>
        </w:rPr>
        <w:t>b</w:t>
      </w:r>
      <w:r w:rsidRPr="0007261E">
        <w:rPr>
          <w:rFonts w:eastAsia="Arial"/>
          <w:spacing w:val="-1"/>
          <w:sz w:val="22"/>
          <w:szCs w:val="22"/>
        </w:rPr>
        <w:t>ili</w:t>
      </w:r>
      <w:r w:rsidRPr="0007261E">
        <w:rPr>
          <w:rFonts w:eastAsia="Arial"/>
          <w:spacing w:val="3"/>
          <w:sz w:val="22"/>
          <w:szCs w:val="22"/>
        </w:rPr>
        <w:t>t</w:t>
      </w:r>
      <w:r w:rsidRPr="0007261E">
        <w:rPr>
          <w:rFonts w:eastAsia="Arial"/>
          <w:sz w:val="22"/>
          <w:szCs w:val="22"/>
        </w:rPr>
        <w:t>y</w:t>
      </w:r>
      <w:r w:rsidRPr="0007261E">
        <w:rPr>
          <w:rFonts w:eastAsia="Arial"/>
          <w:spacing w:val="11"/>
          <w:sz w:val="22"/>
          <w:szCs w:val="22"/>
        </w:rPr>
        <w:t xml:space="preserve"> </w:t>
      </w:r>
      <w:r w:rsidRPr="0007261E">
        <w:rPr>
          <w:rFonts w:eastAsia="Arial"/>
          <w:spacing w:val="-3"/>
          <w:sz w:val="22"/>
          <w:szCs w:val="22"/>
        </w:rPr>
        <w:t>o</w:t>
      </w:r>
      <w:r w:rsidRPr="0007261E">
        <w:rPr>
          <w:rFonts w:eastAsia="Arial"/>
          <w:sz w:val="22"/>
          <w:szCs w:val="22"/>
        </w:rPr>
        <w:t>f</w:t>
      </w:r>
      <w:r w:rsidRPr="0007261E">
        <w:rPr>
          <w:rFonts w:eastAsia="Arial"/>
          <w:spacing w:val="14"/>
          <w:sz w:val="22"/>
          <w:szCs w:val="22"/>
        </w:rPr>
        <w:t xml:space="preserve"> </w:t>
      </w:r>
      <w:r w:rsidRPr="0007261E">
        <w:rPr>
          <w:rFonts w:eastAsia="Arial"/>
          <w:sz w:val="22"/>
          <w:szCs w:val="22"/>
        </w:rPr>
        <w:t>e</w:t>
      </w:r>
      <w:r w:rsidRPr="0007261E">
        <w:rPr>
          <w:rFonts w:eastAsia="Arial"/>
          <w:spacing w:val="-1"/>
          <w:sz w:val="22"/>
          <w:szCs w:val="22"/>
        </w:rPr>
        <w:t>n</w:t>
      </w:r>
      <w:r w:rsidRPr="0007261E">
        <w:rPr>
          <w:rFonts w:eastAsia="Arial"/>
          <w:sz w:val="22"/>
          <w:szCs w:val="22"/>
        </w:rPr>
        <w:t>s</w:t>
      </w:r>
      <w:r w:rsidRPr="0007261E">
        <w:rPr>
          <w:rFonts w:eastAsia="Arial"/>
          <w:spacing w:val="-3"/>
          <w:sz w:val="22"/>
          <w:szCs w:val="22"/>
        </w:rPr>
        <w:t>u</w:t>
      </w:r>
      <w:r w:rsidRPr="0007261E">
        <w:rPr>
          <w:rFonts w:eastAsia="Arial"/>
          <w:spacing w:val="1"/>
          <w:sz w:val="22"/>
          <w:szCs w:val="22"/>
        </w:rPr>
        <w:t>r</w:t>
      </w:r>
      <w:r w:rsidRPr="0007261E">
        <w:rPr>
          <w:rFonts w:eastAsia="Arial"/>
          <w:spacing w:val="-1"/>
          <w:sz w:val="22"/>
          <w:szCs w:val="22"/>
        </w:rPr>
        <w:t>i</w:t>
      </w:r>
      <w:r w:rsidRPr="0007261E">
        <w:rPr>
          <w:rFonts w:eastAsia="Arial"/>
          <w:sz w:val="22"/>
          <w:szCs w:val="22"/>
        </w:rPr>
        <w:t>ng</w:t>
      </w:r>
      <w:r w:rsidRPr="0007261E">
        <w:rPr>
          <w:rFonts w:eastAsia="Arial"/>
          <w:spacing w:val="13"/>
          <w:sz w:val="22"/>
          <w:szCs w:val="22"/>
        </w:rPr>
        <w:t xml:space="preserve"> </w:t>
      </w:r>
      <w:r w:rsidRPr="0007261E">
        <w:rPr>
          <w:rFonts w:eastAsia="Arial"/>
          <w:sz w:val="22"/>
          <w:szCs w:val="22"/>
        </w:rPr>
        <w:t>c</w:t>
      </w:r>
      <w:r w:rsidRPr="0007261E">
        <w:rPr>
          <w:rFonts w:eastAsia="Arial"/>
          <w:spacing w:val="-3"/>
          <w:sz w:val="22"/>
          <w:szCs w:val="22"/>
        </w:rPr>
        <w:t>o</w:t>
      </w:r>
      <w:r w:rsidRPr="0007261E">
        <w:rPr>
          <w:rFonts w:eastAsia="Arial"/>
          <w:spacing w:val="1"/>
          <w:sz w:val="22"/>
          <w:szCs w:val="22"/>
        </w:rPr>
        <w:t>m</w:t>
      </w:r>
      <w:r w:rsidRPr="0007261E">
        <w:rPr>
          <w:rFonts w:eastAsia="Arial"/>
          <w:sz w:val="22"/>
          <w:szCs w:val="22"/>
        </w:rPr>
        <w:t>p</w:t>
      </w:r>
      <w:r w:rsidRPr="0007261E">
        <w:rPr>
          <w:rFonts w:eastAsia="Arial"/>
          <w:spacing w:val="-1"/>
          <w:sz w:val="22"/>
          <w:szCs w:val="22"/>
        </w:rPr>
        <w:t>li</w:t>
      </w:r>
      <w:r w:rsidRPr="0007261E">
        <w:rPr>
          <w:rFonts w:eastAsia="Arial"/>
          <w:sz w:val="22"/>
          <w:szCs w:val="22"/>
        </w:rPr>
        <w:t>a</w:t>
      </w:r>
      <w:r w:rsidRPr="0007261E">
        <w:rPr>
          <w:rFonts w:eastAsia="Arial"/>
          <w:spacing w:val="-1"/>
          <w:sz w:val="22"/>
          <w:szCs w:val="22"/>
        </w:rPr>
        <w:t>n</w:t>
      </w:r>
      <w:r w:rsidRPr="0007261E">
        <w:rPr>
          <w:rFonts w:eastAsia="Arial"/>
          <w:sz w:val="22"/>
          <w:szCs w:val="22"/>
        </w:rPr>
        <w:t>ce</w:t>
      </w:r>
      <w:r w:rsidRPr="0007261E">
        <w:rPr>
          <w:rFonts w:eastAsia="Arial"/>
          <w:spacing w:val="13"/>
          <w:sz w:val="22"/>
          <w:szCs w:val="22"/>
        </w:rPr>
        <w:t xml:space="preserve"> </w:t>
      </w:r>
      <w:r w:rsidRPr="0007261E">
        <w:rPr>
          <w:rFonts w:eastAsia="Arial"/>
          <w:spacing w:val="-3"/>
          <w:sz w:val="22"/>
          <w:szCs w:val="22"/>
        </w:rPr>
        <w:t>w</w:t>
      </w:r>
      <w:r w:rsidRPr="0007261E">
        <w:rPr>
          <w:rFonts w:eastAsia="Arial"/>
          <w:spacing w:val="-1"/>
          <w:sz w:val="22"/>
          <w:szCs w:val="22"/>
        </w:rPr>
        <w:t>i</w:t>
      </w:r>
      <w:r w:rsidRPr="0007261E">
        <w:rPr>
          <w:rFonts w:eastAsia="Arial"/>
          <w:spacing w:val="1"/>
          <w:sz w:val="22"/>
          <w:szCs w:val="22"/>
        </w:rPr>
        <w:t>t</w:t>
      </w:r>
      <w:r w:rsidRPr="0007261E">
        <w:rPr>
          <w:rFonts w:eastAsia="Arial"/>
          <w:sz w:val="22"/>
          <w:szCs w:val="22"/>
        </w:rPr>
        <w:t>h</w:t>
      </w:r>
      <w:r w:rsidRPr="0007261E">
        <w:rPr>
          <w:rFonts w:eastAsia="Arial"/>
          <w:spacing w:val="13"/>
          <w:sz w:val="22"/>
          <w:szCs w:val="22"/>
        </w:rPr>
        <w:t xml:space="preserve"> </w:t>
      </w:r>
      <w:r w:rsidRPr="0007261E">
        <w:rPr>
          <w:rFonts w:eastAsia="Arial"/>
          <w:spacing w:val="-1"/>
          <w:sz w:val="22"/>
          <w:szCs w:val="22"/>
        </w:rPr>
        <w:t>AD</w:t>
      </w:r>
      <w:r w:rsidRPr="0007261E">
        <w:rPr>
          <w:rFonts w:eastAsia="Arial"/>
          <w:sz w:val="22"/>
          <w:szCs w:val="22"/>
        </w:rPr>
        <w:t>B</w:t>
      </w:r>
      <w:r w:rsidRPr="0007261E">
        <w:rPr>
          <w:rFonts w:eastAsia="Arial"/>
          <w:spacing w:val="10"/>
          <w:sz w:val="22"/>
          <w:szCs w:val="22"/>
        </w:rPr>
        <w:t xml:space="preserve"> </w:t>
      </w:r>
      <w:r w:rsidRPr="0007261E">
        <w:rPr>
          <w:rFonts w:eastAsia="Arial"/>
          <w:spacing w:val="-1"/>
          <w:sz w:val="22"/>
          <w:szCs w:val="22"/>
        </w:rPr>
        <w:t>SPS</w:t>
      </w:r>
      <w:r w:rsidRPr="0007261E">
        <w:rPr>
          <w:rFonts w:eastAsia="Arial"/>
          <w:sz w:val="22"/>
          <w:szCs w:val="22"/>
        </w:rPr>
        <w:t>.</w:t>
      </w:r>
      <w:r w:rsidRPr="0007261E">
        <w:rPr>
          <w:rFonts w:eastAsia="Arial"/>
          <w:spacing w:val="12"/>
          <w:sz w:val="22"/>
          <w:szCs w:val="22"/>
        </w:rPr>
        <w:t xml:space="preserve"> </w:t>
      </w:r>
      <w:r w:rsidRPr="0007261E">
        <w:rPr>
          <w:rFonts w:eastAsia="Arial"/>
          <w:spacing w:val="-3"/>
          <w:sz w:val="22"/>
          <w:szCs w:val="22"/>
        </w:rPr>
        <w:t>S</w:t>
      </w:r>
      <w:r w:rsidRPr="0007261E">
        <w:rPr>
          <w:rFonts w:eastAsia="Arial"/>
          <w:spacing w:val="1"/>
          <w:sz w:val="22"/>
          <w:szCs w:val="22"/>
        </w:rPr>
        <w:t>G</w:t>
      </w:r>
      <w:r w:rsidRPr="0007261E">
        <w:rPr>
          <w:rFonts w:eastAsia="Arial"/>
          <w:sz w:val="22"/>
          <w:szCs w:val="22"/>
        </w:rPr>
        <w:t>C</w:t>
      </w:r>
      <w:r w:rsidRPr="0007261E">
        <w:rPr>
          <w:rFonts w:eastAsia="Arial"/>
          <w:spacing w:val="12"/>
          <w:sz w:val="22"/>
          <w:szCs w:val="22"/>
        </w:rPr>
        <w:t xml:space="preserve"> </w:t>
      </w:r>
      <w:r w:rsidR="00BF0590" w:rsidRPr="0007261E">
        <w:rPr>
          <w:rFonts w:eastAsia="Arial"/>
          <w:spacing w:val="-3"/>
          <w:sz w:val="22"/>
          <w:szCs w:val="22"/>
        </w:rPr>
        <w:t>is</w:t>
      </w:r>
      <w:r w:rsidRPr="0007261E">
        <w:rPr>
          <w:rFonts w:eastAsia="Arial"/>
          <w:spacing w:val="13"/>
          <w:sz w:val="22"/>
          <w:szCs w:val="22"/>
        </w:rPr>
        <w:t xml:space="preserve"> </w:t>
      </w:r>
      <w:r w:rsidRPr="0007261E">
        <w:rPr>
          <w:rFonts w:eastAsia="Arial"/>
          <w:sz w:val="22"/>
          <w:szCs w:val="22"/>
        </w:rPr>
        <w:t>h</w:t>
      </w:r>
      <w:r w:rsidRPr="0007261E">
        <w:rPr>
          <w:rFonts w:eastAsia="Arial"/>
          <w:spacing w:val="-1"/>
          <w:sz w:val="22"/>
          <w:szCs w:val="22"/>
        </w:rPr>
        <w:t>e</w:t>
      </w:r>
      <w:r w:rsidRPr="0007261E">
        <w:rPr>
          <w:rFonts w:eastAsia="Arial"/>
          <w:sz w:val="22"/>
          <w:szCs w:val="22"/>
        </w:rPr>
        <w:t>a</w:t>
      </w:r>
      <w:r w:rsidRPr="0007261E">
        <w:rPr>
          <w:rFonts w:eastAsia="Arial"/>
          <w:spacing w:val="-1"/>
          <w:sz w:val="22"/>
          <w:szCs w:val="22"/>
        </w:rPr>
        <w:t>d</w:t>
      </w:r>
      <w:r w:rsidRPr="0007261E">
        <w:rPr>
          <w:rFonts w:eastAsia="Arial"/>
          <w:sz w:val="22"/>
          <w:szCs w:val="22"/>
        </w:rPr>
        <w:t>ed by</w:t>
      </w:r>
      <w:r w:rsidRPr="0007261E">
        <w:rPr>
          <w:rFonts w:eastAsia="Arial"/>
          <w:spacing w:val="2"/>
          <w:sz w:val="22"/>
          <w:szCs w:val="22"/>
        </w:rPr>
        <w:t xml:space="preserve"> </w:t>
      </w:r>
      <w:r w:rsidRPr="0007261E">
        <w:rPr>
          <w:rFonts w:eastAsia="Arial"/>
          <w:sz w:val="22"/>
          <w:szCs w:val="22"/>
        </w:rPr>
        <w:t>a</w:t>
      </w:r>
      <w:r w:rsidRPr="0007261E">
        <w:rPr>
          <w:rFonts w:eastAsia="Arial"/>
          <w:spacing w:val="4"/>
          <w:sz w:val="22"/>
          <w:szCs w:val="22"/>
        </w:rPr>
        <w:t xml:space="preserve"> </w:t>
      </w:r>
      <w:r w:rsidR="00BF0590" w:rsidRPr="0007261E">
        <w:rPr>
          <w:rFonts w:eastAsia="Arial"/>
          <w:spacing w:val="4"/>
          <w:sz w:val="22"/>
          <w:szCs w:val="22"/>
        </w:rPr>
        <w:t>Head Safeguards Gender Officer (</w:t>
      </w:r>
      <w:r w:rsidRPr="0007261E">
        <w:rPr>
          <w:rFonts w:eastAsia="Arial"/>
          <w:spacing w:val="-1"/>
          <w:sz w:val="22"/>
          <w:szCs w:val="22"/>
        </w:rPr>
        <w:t>HSG</w:t>
      </w:r>
      <w:r w:rsidRPr="0007261E">
        <w:rPr>
          <w:rFonts w:eastAsia="Arial"/>
          <w:sz w:val="22"/>
          <w:szCs w:val="22"/>
        </w:rPr>
        <w:t>O</w:t>
      </w:r>
      <w:r w:rsidR="00BF0590" w:rsidRPr="0007261E">
        <w:rPr>
          <w:rFonts w:eastAsia="Arial"/>
          <w:sz w:val="22"/>
          <w:szCs w:val="22"/>
        </w:rPr>
        <w:t>)</w:t>
      </w:r>
      <w:r w:rsidRPr="0007261E">
        <w:rPr>
          <w:rFonts w:eastAsia="Arial"/>
          <w:spacing w:val="4"/>
          <w:sz w:val="22"/>
          <w:szCs w:val="22"/>
        </w:rPr>
        <w:t xml:space="preserve"> </w:t>
      </w:r>
      <w:r w:rsidRPr="0007261E">
        <w:rPr>
          <w:rFonts w:eastAsia="Arial"/>
          <w:sz w:val="22"/>
          <w:szCs w:val="22"/>
        </w:rPr>
        <w:t>a</w:t>
      </w:r>
      <w:r w:rsidRPr="0007261E">
        <w:rPr>
          <w:rFonts w:eastAsia="Arial"/>
          <w:spacing w:val="-1"/>
          <w:sz w:val="22"/>
          <w:szCs w:val="22"/>
        </w:rPr>
        <w:t>n</w:t>
      </w:r>
      <w:r w:rsidRPr="0007261E">
        <w:rPr>
          <w:rFonts w:eastAsia="Arial"/>
          <w:sz w:val="22"/>
          <w:szCs w:val="22"/>
        </w:rPr>
        <w:t>d</w:t>
      </w:r>
      <w:r w:rsidRPr="0007261E">
        <w:rPr>
          <w:rFonts w:eastAsia="Arial"/>
          <w:spacing w:val="2"/>
          <w:sz w:val="22"/>
          <w:szCs w:val="22"/>
        </w:rPr>
        <w:t xml:space="preserve"> </w:t>
      </w:r>
      <w:r w:rsidRPr="0007261E">
        <w:rPr>
          <w:rFonts w:eastAsia="Arial"/>
          <w:spacing w:val="-2"/>
          <w:sz w:val="22"/>
          <w:szCs w:val="22"/>
        </w:rPr>
        <w:t>r</w:t>
      </w:r>
      <w:r w:rsidRPr="0007261E">
        <w:rPr>
          <w:rFonts w:eastAsia="Arial"/>
          <w:sz w:val="22"/>
          <w:szCs w:val="22"/>
        </w:rPr>
        <w:t>e</w:t>
      </w:r>
      <w:r w:rsidRPr="0007261E">
        <w:rPr>
          <w:rFonts w:eastAsia="Arial"/>
          <w:spacing w:val="-1"/>
          <w:sz w:val="22"/>
          <w:szCs w:val="22"/>
        </w:rPr>
        <w:t>p</w:t>
      </w:r>
      <w:r w:rsidRPr="0007261E">
        <w:rPr>
          <w:rFonts w:eastAsia="Arial"/>
          <w:sz w:val="22"/>
          <w:szCs w:val="22"/>
        </w:rPr>
        <w:t>ort</w:t>
      </w:r>
      <w:r w:rsidRPr="0007261E">
        <w:rPr>
          <w:rFonts w:eastAsia="Arial"/>
          <w:spacing w:val="4"/>
          <w:sz w:val="22"/>
          <w:szCs w:val="22"/>
        </w:rPr>
        <w:t xml:space="preserve"> </w:t>
      </w:r>
      <w:r w:rsidRPr="0007261E">
        <w:rPr>
          <w:rFonts w:eastAsia="Arial"/>
          <w:spacing w:val="1"/>
          <w:sz w:val="22"/>
          <w:szCs w:val="22"/>
        </w:rPr>
        <w:t>t</w:t>
      </w:r>
      <w:r w:rsidRPr="0007261E">
        <w:rPr>
          <w:rFonts w:eastAsia="Arial"/>
          <w:sz w:val="22"/>
          <w:szCs w:val="22"/>
        </w:rPr>
        <w:t xml:space="preserve">o </w:t>
      </w:r>
      <w:r w:rsidRPr="0007261E">
        <w:rPr>
          <w:rFonts w:eastAsia="Arial"/>
          <w:spacing w:val="1"/>
          <w:sz w:val="22"/>
          <w:szCs w:val="22"/>
        </w:rPr>
        <w:t>t</w:t>
      </w:r>
      <w:r w:rsidRPr="0007261E">
        <w:rPr>
          <w:rFonts w:eastAsia="Arial"/>
          <w:sz w:val="22"/>
          <w:szCs w:val="22"/>
        </w:rPr>
        <w:t>he</w:t>
      </w:r>
      <w:r w:rsidRPr="0007261E">
        <w:rPr>
          <w:rFonts w:eastAsia="Arial"/>
          <w:spacing w:val="2"/>
          <w:sz w:val="22"/>
          <w:szCs w:val="22"/>
        </w:rPr>
        <w:t xml:space="preserve"> </w:t>
      </w:r>
      <w:r w:rsidRPr="0007261E">
        <w:rPr>
          <w:rFonts w:eastAsia="Arial"/>
          <w:spacing w:val="-1"/>
          <w:sz w:val="22"/>
          <w:szCs w:val="22"/>
        </w:rPr>
        <w:t>P</w:t>
      </w:r>
      <w:r w:rsidRPr="0007261E">
        <w:rPr>
          <w:rFonts w:eastAsia="Arial"/>
          <w:spacing w:val="1"/>
          <w:sz w:val="22"/>
          <w:szCs w:val="22"/>
        </w:rPr>
        <w:t>r</w:t>
      </w:r>
      <w:r w:rsidRPr="0007261E">
        <w:rPr>
          <w:rFonts w:eastAsia="Arial"/>
          <w:spacing w:val="-3"/>
          <w:sz w:val="22"/>
          <w:szCs w:val="22"/>
        </w:rPr>
        <w:t>o</w:t>
      </w:r>
      <w:r w:rsidRPr="0007261E">
        <w:rPr>
          <w:rFonts w:eastAsia="Arial"/>
          <w:spacing w:val="1"/>
          <w:sz w:val="22"/>
          <w:szCs w:val="22"/>
        </w:rPr>
        <w:t>j</w:t>
      </w:r>
      <w:r w:rsidRPr="0007261E">
        <w:rPr>
          <w:rFonts w:eastAsia="Arial"/>
          <w:sz w:val="22"/>
          <w:szCs w:val="22"/>
        </w:rPr>
        <w:t>ect</w:t>
      </w:r>
      <w:r w:rsidRPr="0007261E">
        <w:rPr>
          <w:rFonts w:eastAsia="Arial"/>
          <w:spacing w:val="3"/>
          <w:sz w:val="22"/>
          <w:szCs w:val="22"/>
        </w:rPr>
        <w:t xml:space="preserve"> </w:t>
      </w:r>
      <w:r w:rsidRPr="0007261E">
        <w:rPr>
          <w:rFonts w:eastAsia="Arial"/>
          <w:spacing w:val="-1"/>
          <w:sz w:val="22"/>
          <w:szCs w:val="22"/>
        </w:rPr>
        <w:t>D</w:t>
      </w:r>
      <w:r w:rsidRPr="0007261E">
        <w:rPr>
          <w:rFonts w:eastAsia="Arial"/>
          <w:spacing w:val="-3"/>
          <w:sz w:val="22"/>
          <w:szCs w:val="22"/>
        </w:rPr>
        <w:t>i</w:t>
      </w:r>
      <w:r w:rsidRPr="0007261E">
        <w:rPr>
          <w:rFonts w:eastAsia="Arial"/>
          <w:spacing w:val="1"/>
          <w:sz w:val="22"/>
          <w:szCs w:val="22"/>
        </w:rPr>
        <w:t>r</w:t>
      </w:r>
      <w:r w:rsidRPr="0007261E">
        <w:rPr>
          <w:rFonts w:eastAsia="Arial"/>
          <w:sz w:val="22"/>
          <w:szCs w:val="22"/>
        </w:rPr>
        <w:t>ect</w:t>
      </w:r>
      <w:r w:rsidRPr="0007261E">
        <w:rPr>
          <w:rFonts w:eastAsia="Arial"/>
          <w:spacing w:val="-2"/>
          <w:sz w:val="22"/>
          <w:szCs w:val="22"/>
        </w:rPr>
        <w:t>o</w:t>
      </w:r>
      <w:r w:rsidRPr="0007261E">
        <w:rPr>
          <w:rFonts w:eastAsia="Arial"/>
          <w:sz w:val="22"/>
          <w:szCs w:val="22"/>
        </w:rPr>
        <w:t>r</w:t>
      </w:r>
      <w:r w:rsidRPr="0007261E">
        <w:rPr>
          <w:rFonts w:eastAsia="Arial"/>
          <w:spacing w:val="6"/>
          <w:sz w:val="22"/>
          <w:szCs w:val="22"/>
        </w:rPr>
        <w:t xml:space="preserve"> </w:t>
      </w:r>
      <w:r w:rsidRPr="0007261E">
        <w:rPr>
          <w:rFonts w:eastAsia="Arial"/>
          <w:sz w:val="22"/>
          <w:szCs w:val="22"/>
        </w:rPr>
        <w:t>d</w:t>
      </w:r>
      <w:r w:rsidRPr="0007261E">
        <w:rPr>
          <w:rFonts w:eastAsia="Arial"/>
          <w:spacing w:val="-4"/>
          <w:sz w:val="22"/>
          <w:szCs w:val="22"/>
        </w:rPr>
        <w:t>i</w:t>
      </w:r>
      <w:r w:rsidRPr="0007261E">
        <w:rPr>
          <w:rFonts w:eastAsia="Arial"/>
          <w:spacing w:val="1"/>
          <w:sz w:val="22"/>
          <w:szCs w:val="22"/>
        </w:rPr>
        <w:t>r</w:t>
      </w:r>
      <w:r w:rsidRPr="0007261E">
        <w:rPr>
          <w:rFonts w:eastAsia="Arial"/>
          <w:sz w:val="22"/>
          <w:szCs w:val="22"/>
        </w:rPr>
        <w:t>ectl</w:t>
      </w:r>
      <w:r w:rsidRPr="0007261E">
        <w:rPr>
          <w:rFonts w:eastAsia="Arial"/>
          <w:spacing w:val="-3"/>
          <w:sz w:val="22"/>
          <w:szCs w:val="22"/>
        </w:rPr>
        <w:t>y</w:t>
      </w:r>
      <w:r w:rsidRPr="0007261E">
        <w:rPr>
          <w:rFonts w:eastAsia="Arial"/>
          <w:sz w:val="22"/>
          <w:szCs w:val="22"/>
        </w:rPr>
        <w:t>.</w:t>
      </w:r>
      <w:r w:rsidRPr="0007261E">
        <w:rPr>
          <w:rFonts w:eastAsia="Arial"/>
          <w:spacing w:val="3"/>
          <w:sz w:val="22"/>
          <w:szCs w:val="22"/>
        </w:rPr>
        <w:t xml:space="preserve"> </w:t>
      </w:r>
      <w:r w:rsidRPr="0007261E">
        <w:rPr>
          <w:rFonts w:eastAsia="Arial"/>
          <w:spacing w:val="2"/>
          <w:sz w:val="22"/>
          <w:szCs w:val="22"/>
        </w:rPr>
        <w:t>T</w:t>
      </w:r>
      <w:r w:rsidRPr="0007261E">
        <w:rPr>
          <w:rFonts w:eastAsia="Arial"/>
          <w:sz w:val="22"/>
          <w:szCs w:val="22"/>
        </w:rPr>
        <w:t>he</w:t>
      </w:r>
      <w:r w:rsidRPr="0007261E">
        <w:rPr>
          <w:rFonts w:eastAsia="Arial"/>
          <w:spacing w:val="2"/>
          <w:sz w:val="22"/>
          <w:szCs w:val="22"/>
        </w:rPr>
        <w:t xml:space="preserve"> </w:t>
      </w:r>
      <w:r w:rsidRPr="0007261E">
        <w:rPr>
          <w:rFonts w:eastAsia="Arial"/>
          <w:spacing w:val="-1"/>
          <w:sz w:val="22"/>
          <w:szCs w:val="22"/>
        </w:rPr>
        <w:t>H</w:t>
      </w:r>
      <w:r w:rsidRPr="0007261E">
        <w:rPr>
          <w:rFonts w:eastAsia="Arial"/>
          <w:spacing w:val="-3"/>
          <w:sz w:val="22"/>
          <w:szCs w:val="22"/>
        </w:rPr>
        <w:t>S</w:t>
      </w:r>
      <w:r w:rsidRPr="0007261E">
        <w:rPr>
          <w:rFonts w:eastAsia="Arial"/>
          <w:spacing w:val="1"/>
          <w:sz w:val="22"/>
          <w:szCs w:val="22"/>
        </w:rPr>
        <w:t>G</w:t>
      </w:r>
      <w:r w:rsidRPr="0007261E">
        <w:rPr>
          <w:rFonts w:eastAsia="Arial"/>
          <w:sz w:val="22"/>
          <w:szCs w:val="22"/>
        </w:rPr>
        <w:t>O</w:t>
      </w:r>
      <w:r w:rsidRPr="0007261E">
        <w:rPr>
          <w:rFonts w:eastAsia="Arial"/>
          <w:spacing w:val="4"/>
          <w:sz w:val="22"/>
          <w:szCs w:val="22"/>
        </w:rPr>
        <w:t xml:space="preserve"> </w:t>
      </w:r>
      <w:r w:rsidRPr="0007261E">
        <w:rPr>
          <w:rFonts w:eastAsia="Arial"/>
          <w:sz w:val="22"/>
          <w:szCs w:val="22"/>
        </w:rPr>
        <w:t>h</w:t>
      </w:r>
      <w:r w:rsidRPr="0007261E">
        <w:rPr>
          <w:rFonts w:eastAsia="Arial"/>
          <w:spacing w:val="-1"/>
          <w:sz w:val="22"/>
          <w:szCs w:val="22"/>
        </w:rPr>
        <w:t>a</w:t>
      </w:r>
      <w:r w:rsidRPr="0007261E">
        <w:rPr>
          <w:rFonts w:eastAsia="Arial"/>
          <w:spacing w:val="-2"/>
          <w:sz w:val="22"/>
          <w:szCs w:val="22"/>
        </w:rPr>
        <w:t>v</w:t>
      </w:r>
      <w:r w:rsidRPr="0007261E">
        <w:rPr>
          <w:rFonts w:eastAsia="Arial"/>
          <w:sz w:val="22"/>
          <w:szCs w:val="22"/>
        </w:rPr>
        <w:t>e</w:t>
      </w:r>
      <w:r w:rsidRPr="0007261E">
        <w:rPr>
          <w:rFonts w:eastAsia="Arial"/>
          <w:spacing w:val="4"/>
          <w:sz w:val="22"/>
          <w:szCs w:val="22"/>
        </w:rPr>
        <w:t xml:space="preserve"> </w:t>
      </w:r>
      <w:r w:rsidRPr="0007261E">
        <w:rPr>
          <w:rFonts w:eastAsia="Arial"/>
          <w:sz w:val="22"/>
          <w:szCs w:val="22"/>
        </w:rPr>
        <w:t>o</w:t>
      </w:r>
      <w:r w:rsidRPr="0007261E">
        <w:rPr>
          <w:rFonts w:eastAsia="Arial"/>
          <w:spacing w:val="-3"/>
          <w:sz w:val="22"/>
          <w:szCs w:val="22"/>
        </w:rPr>
        <w:t>v</w:t>
      </w:r>
      <w:r w:rsidRPr="0007261E">
        <w:rPr>
          <w:rFonts w:eastAsia="Arial"/>
          <w:sz w:val="22"/>
          <w:szCs w:val="22"/>
        </w:rPr>
        <w:t>era</w:t>
      </w:r>
      <w:r w:rsidRPr="0007261E">
        <w:rPr>
          <w:rFonts w:eastAsia="Arial"/>
          <w:spacing w:val="1"/>
          <w:sz w:val="22"/>
          <w:szCs w:val="22"/>
        </w:rPr>
        <w:t>l</w:t>
      </w:r>
      <w:r w:rsidRPr="0007261E">
        <w:rPr>
          <w:rFonts w:eastAsia="Arial"/>
          <w:sz w:val="22"/>
          <w:szCs w:val="22"/>
        </w:rPr>
        <w:t xml:space="preserve">l </w:t>
      </w:r>
      <w:r w:rsidRPr="0007261E">
        <w:rPr>
          <w:rFonts w:eastAsia="Arial"/>
          <w:spacing w:val="1"/>
          <w:sz w:val="22"/>
          <w:szCs w:val="22"/>
        </w:rPr>
        <w:t>r</w:t>
      </w:r>
      <w:r w:rsidRPr="0007261E">
        <w:rPr>
          <w:rFonts w:eastAsia="Arial"/>
          <w:sz w:val="22"/>
          <w:szCs w:val="22"/>
        </w:rPr>
        <w:t>es</w:t>
      </w:r>
      <w:r w:rsidRPr="0007261E">
        <w:rPr>
          <w:rFonts w:eastAsia="Arial"/>
          <w:spacing w:val="-1"/>
          <w:sz w:val="22"/>
          <w:szCs w:val="22"/>
        </w:rPr>
        <w:t>p</w:t>
      </w:r>
      <w:r w:rsidRPr="0007261E">
        <w:rPr>
          <w:rFonts w:eastAsia="Arial"/>
          <w:sz w:val="22"/>
          <w:szCs w:val="22"/>
        </w:rPr>
        <w:t>o</w:t>
      </w:r>
      <w:r w:rsidRPr="0007261E">
        <w:rPr>
          <w:rFonts w:eastAsia="Arial"/>
          <w:spacing w:val="-1"/>
          <w:sz w:val="22"/>
          <w:szCs w:val="22"/>
        </w:rPr>
        <w:t>n</w:t>
      </w:r>
      <w:r w:rsidRPr="0007261E">
        <w:rPr>
          <w:rFonts w:eastAsia="Arial"/>
          <w:sz w:val="22"/>
          <w:szCs w:val="22"/>
        </w:rPr>
        <w:t>s</w:t>
      </w:r>
      <w:r w:rsidRPr="0007261E">
        <w:rPr>
          <w:rFonts w:eastAsia="Arial"/>
          <w:spacing w:val="-1"/>
          <w:sz w:val="22"/>
          <w:szCs w:val="22"/>
        </w:rPr>
        <w:t>i</w:t>
      </w:r>
      <w:r w:rsidRPr="0007261E">
        <w:rPr>
          <w:rFonts w:eastAsia="Arial"/>
          <w:sz w:val="22"/>
          <w:szCs w:val="22"/>
        </w:rPr>
        <w:t>b</w:t>
      </w:r>
      <w:r w:rsidRPr="0007261E">
        <w:rPr>
          <w:rFonts w:eastAsia="Arial"/>
          <w:spacing w:val="-1"/>
          <w:sz w:val="22"/>
          <w:szCs w:val="22"/>
        </w:rPr>
        <w:t>ili</w:t>
      </w:r>
      <w:r w:rsidRPr="0007261E">
        <w:rPr>
          <w:rFonts w:eastAsia="Arial"/>
          <w:spacing w:val="1"/>
          <w:sz w:val="22"/>
          <w:szCs w:val="22"/>
        </w:rPr>
        <w:t>t</w:t>
      </w:r>
      <w:r w:rsidRPr="0007261E">
        <w:rPr>
          <w:rFonts w:eastAsia="Arial"/>
          <w:sz w:val="22"/>
          <w:szCs w:val="22"/>
        </w:rPr>
        <w:t>y</w:t>
      </w:r>
      <w:r w:rsidRPr="0007261E">
        <w:rPr>
          <w:rFonts w:eastAsia="Arial"/>
          <w:spacing w:val="1"/>
          <w:sz w:val="22"/>
          <w:szCs w:val="22"/>
        </w:rPr>
        <w:t xml:space="preserve"> </w:t>
      </w:r>
      <w:r w:rsidRPr="0007261E">
        <w:rPr>
          <w:rFonts w:eastAsia="Arial"/>
          <w:spacing w:val="-1"/>
          <w:sz w:val="22"/>
          <w:szCs w:val="22"/>
        </w:rPr>
        <w:t>i</w:t>
      </w:r>
      <w:r w:rsidRPr="0007261E">
        <w:rPr>
          <w:rFonts w:eastAsia="Arial"/>
          <w:sz w:val="22"/>
          <w:szCs w:val="22"/>
        </w:rPr>
        <w:t>n</w:t>
      </w:r>
      <w:r w:rsidRPr="0007261E">
        <w:rPr>
          <w:rFonts w:eastAsia="Arial"/>
          <w:spacing w:val="3"/>
          <w:sz w:val="22"/>
          <w:szCs w:val="22"/>
        </w:rPr>
        <w:t xml:space="preserve"> </w:t>
      </w:r>
      <w:r w:rsidRPr="0007261E">
        <w:rPr>
          <w:rFonts w:eastAsia="Arial"/>
          <w:spacing w:val="-1"/>
          <w:sz w:val="22"/>
          <w:szCs w:val="22"/>
        </w:rPr>
        <w:t>i</w:t>
      </w:r>
      <w:r w:rsidRPr="0007261E">
        <w:rPr>
          <w:rFonts w:eastAsia="Arial"/>
          <w:spacing w:val="1"/>
          <w:sz w:val="22"/>
          <w:szCs w:val="22"/>
        </w:rPr>
        <w:t>m</w:t>
      </w:r>
      <w:r w:rsidRPr="0007261E">
        <w:rPr>
          <w:rFonts w:eastAsia="Arial"/>
          <w:sz w:val="22"/>
          <w:szCs w:val="22"/>
        </w:rPr>
        <w:t>p</w:t>
      </w:r>
      <w:r w:rsidRPr="0007261E">
        <w:rPr>
          <w:rFonts w:eastAsia="Arial"/>
          <w:spacing w:val="-1"/>
          <w:sz w:val="22"/>
          <w:szCs w:val="22"/>
        </w:rPr>
        <w:t>l</w:t>
      </w:r>
      <w:r w:rsidRPr="0007261E">
        <w:rPr>
          <w:rFonts w:eastAsia="Arial"/>
          <w:sz w:val="22"/>
          <w:szCs w:val="22"/>
        </w:rPr>
        <w:t>emen</w:t>
      </w:r>
      <w:r w:rsidRPr="0007261E">
        <w:rPr>
          <w:rFonts w:eastAsia="Arial"/>
          <w:spacing w:val="1"/>
          <w:sz w:val="22"/>
          <w:szCs w:val="22"/>
        </w:rPr>
        <w:t>t</w:t>
      </w:r>
      <w:r w:rsidRPr="0007261E">
        <w:rPr>
          <w:rFonts w:eastAsia="Arial"/>
          <w:sz w:val="22"/>
          <w:szCs w:val="22"/>
        </w:rPr>
        <w:t>ati</w:t>
      </w:r>
      <w:r w:rsidRPr="0007261E">
        <w:rPr>
          <w:rFonts w:eastAsia="Arial"/>
          <w:spacing w:val="-1"/>
          <w:sz w:val="22"/>
          <w:szCs w:val="22"/>
        </w:rPr>
        <w:t>o</w:t>
      </w:r>
      <w:r w:rsidRPr="0007261E">
        <w:rPr>
          <w:rFonts w:eastAsia="Arial"/>
          <w:sz w:val="22"/>
          <w:szCs w:val="22"/>
        </w:rPr>
        <w:t>n</w:t>
      </w:r>
      <w:r w:rsidRPr="0007261E">
        <w:rPr>
          <w:rFonts w:eastAsia="Arial"/>
          <w:spacing w:val="3"/>
          <w:sz w:val="22"/>
          <w:szCs w:val="22"/>
        </w:rPr>
        <w:t xml:space="preserve"> </w:t>
      </w:r>
      <w:r w:rsidRPr="0007261E">
        <w:rPr>
          <w:rFonts w:eastAsia="Arial"/>
          <w:spacing w:val="-3"/>
          <w:sz w:val="22"/>
          <w:szCs w:val="22"/>
        </w:rPr>
        <w:t>o</w:t>
      </w:r>
      <w:r w:rsidRPr="0007261E">
        <w:rPr>
          <w:rFonts w:eastAsia="Arial"/>
          <w:sz w:val="22"/>
          <w:szCs w:val="22"/>
        </w:rPr>
        <w:t>f</w:t>
      </w:r>
      <w:r w:rsidRPr="0007261E">
        <w:rPr>
          <w:rFonts w:eastAsia="Arial"/>
          <w:spacing w:val="1"/>
          <w:sz w:val="22"/>
          <w:szCs w:val="22"/>
        </w:rPr>
        <w:t xml:space="preserve"> t</w:t>
      </w:r>
      <w:r w:rsidRPr="0007261E">
        <w:rPr>
          <w:rFonts w:eastAsia="Arial"/>
          <w:sz w:val="22"/>
          <w:szCs w:val="22"/>
        </w:rPr>
        <w:t xml:space="preserve">he </w:t>
      </w:r>
      <w:r w:rsidRPr="0007261E">
        <w:rPr>
          <w:rFonts w:eastAsia="Arial"/>
          <w:spacing w:val="-1"/>
          <w:sz w:val="22"/>
          <w:szCs w:val="22"/>
        </w:rPr>
        <w:t>R</w:t>
      </w:r>
      <w:r w:rsidRPr="0007261E">
        <w:rPr>
          <w:rFonts w:eastAsia="Arial"/>
          <w:spacing w:val="3"/>
          <w:sz w:val="22"/>
          <w:szCs w:val="22"/>
        </w:rPr>
        <w:t>F</w:t>
      </w:r>
      <w:r w:rsidRPr="0007261E">
        <w:rPr>
          <w:rFonts w:eastAsia="Arial"/>
          <w:sz w:val="22"/>
          <w:szCs w:val="22"/>
        </w:rPr>
        <w:t>,</w:t>
      </w:r>
      <w:r w:rsidRPr="0007261E">
        <w:rPr>
          <w:rFonts w:eastAsia="Arial"/>
          <w:spacing w:val="4"/>
          <w:sz w:val="22"/>
          <w:szCs w:val="22"/>
        </w:rPr>
        <w:t xml:space="preserve"> </w:t>
      </w:r>
      <w:r w:rsidRPr="0007261E">
        <w:rPr>
          <w:rFonts w:eastAsia="Arial"/>
          <w:spacing w:val="-1"/>
          <w:sz w:val="22"/>
          <w:szCs w:val="22"/>
        </w:rPr>
        <w:t>EAR</w:t>
      </w:r>
      <w:r w:rsidRPr="0007261E">
        <w:rPr>
          <w:rFonts w:eastAsia="Arial"/>
          <w:spacing w:val="-3"/>
          <w:sz w:val="22"/>
          <w:szCs w:val="22"/>
        </w:rPr>
        <w:t>F</w:t>
      </w:r>
      <w:r w:rsidRPr="0007261E">
        <w:rPr>
          <w:rFonts w:eastAsia="Arial"/>
          <w:sz w:val="22"/>
          <w:szCs w:val="22"/>
        </w:rPr>
        <w:t>,</w:t>
      </w:r>
      <w:r w:rsidRPr="0007261E">
        <w:rPr>
          <w:rFonts w:eastAsia="Arial"/>
          <w:spacing w:val="4"/>
          <w:sz w:val="22"/>
          <w:szCs w:val="22"/>
        </w:rPr>
        <w:t xml:space="preserve"> </w:t>
      </w:r>
      <w:r w:rsidRPr="0007261E">
        <w:rPr>
          <w:rFonts w:eastAsia="Arial"/>
          <w:spacing w:val="-1"/>
          <w:sz w:val="22"/>
          <w:szCs w:val="22"/>
        </w:rPr>
        <w:t>RP</w:t>
      </w:r>
      <w:r w:rsidRPr="0007261E">
        <w:rPr>
          <w:rFonts w:eastAsia="Arial"/>
          <w:sz w:val="22"/>
          <w:szCs w:val="22"/>
        </w:rPr>
        <w:t>s,</w:t>
      </w:r>
      <w:r w:rsidRPr="0007261E">
        <w:rPr>
          <w:rFonts w:eastAsia="Arial"/>
          <w:spacing w:val="2"/>
          <w:sz w:val="22"/>
          <w:szCs w:val="22"/>
        </w:rPr>
        <w:t xml:space="preserve"> </w:t>
      </w:r>
      <w:r w:rsidRPr="0007261E">
        <w:rPr>
          <w:rFonts w:eastAsia="Arial"/>
          <w:spacing w:val="-1"/>
          <w:sz w:val="22"/>
          <w:szCs w:val="22"/>
        </w:rPr>
        <w:t>E</w:t>
      </w:r>
      <w:r w:rsidRPr="0007261E">
        <w:rPr>
          <w:rFonts w:eastAsia="Arial"/>
          <w:spacing w:val="-4"/>
          <w:sz w:val="22"/>
          <w:szCs w:val="22"/>
        </w:rPr>
        <w:t>M</w:t>
      </w:r>
      <w:r w:rsidRPr="0007261E">
        <w:rPr>
          <w:rFonts w:eastAsia="Arial"/>
          <w:spacing w:val="-1"/>
          <w:sz w:val="22"/>
          <w:szCs w:val="22"/>
        </w:rPr>
        <w:t>P</w:t>
      </w:r>
      <w:r w:rsidRPr="0007261E">
        <w:rPr>
          <w:rFonts w:eastAsia="Arial"/>
          <w:sz w:val="22"/>
          <w:szCs w:val="22"/>
        </w:rPr>
        <w:t>s,</w:t>
      </w:r>
      <w:r w:rsidRPr="0007261E">
        <w:rPr>
          <w:rFonts w:eastAsia="Arial"/>
          <w:spacing w:val="4"/>
          <w:sz w:val="22"/>
          <w:szCs w:val="22"/>
        </w:rPr>
        <w:t xml:space="preserve"> </w:t>
      </w:r>
      <w:r w:rsidRPr="0007261E">
        <w:rPr>
          <w:rFonts w:eastAsia="Arial"/>
          <w:spacing w:val="-1"/>
          <w:sz w:val="22"/>
          <w:szCs w:val="22"/>
        </w:rPr>
        <w:t>SE</w:t>
      </w:r>
      <w:r w:rsidRPr="0007261E">
        <w:rPr>
          <w:rFonts w:eastAsia="Arial"/>
          <w:spacing w:val="-4"/>
          <w:sz w:val="22"/>
          <w:szCs w:val="22"/>
        </w:rPr>
        <w:t>M</w:t>
      </w:r>
      <w:r w:rsidRPr="0007261E">
        <w:rPr>
          <w:rFonts w:eastAsia="Arial"/>
          <w:spacing w:val="-1"/>
          <w:sz w:val="22"/>
          <w:szCs w:val="22"/>
        </w:rPr>
        <w:t>P</w:t>
      </w:r>
      <w:r w:rsidRPr="0007261E">
        <w:rPr>
          <w:rFonts w:eastAsia="Arial"/>
          <w:sz w:val="22"/>
          <w:szCs w:val="22"/>
        </w:rPr>
        <w:t>,</w:t>
      </w:r>
      <w:r w:rsidRPr="0007261E">
        <w:rPr>
          <w:rFonts w:eastAsia="Arial"/>
          <w:spacing w:val="6"/>
          <w:sz w:val="22"/>
          <w:szCs w:val="22"/>
        </w:rPr>
        <w:t xml:space="preserve"> </w:t>
      </w:r>
      <w:r w:rsidRPr="0007261E">
        <w:rPr>
          <w:rFonts w:eastAsia="Arial"/>
          <w:spacing w:val="-1"/>
          <w:sz w:val="22"/>
          <w:szCs w:val="22"/>
        </w:rPr>
        <w:t>GES</w:t>
      </w:r>
      <w:r w:rsidRPr="0007261E">
        <w:rPr>
          <w:rFonts w:eastAsia="Arial"/>
          <w:sz w:val="22"/>
          <w:szCs w:val="22"/>
        </w:rPr>
        <w:t>I</w:t>
      </w:r>
      <w:r w:rsidRPr="0007261E">
        <w:rPr>
          <w:rFonts w:eastAsia="Arial"/>
          <w:spacing w:val="4"/>
          <w:sz w:val="22"/>
          <w:szCs w:val="22"/>
        </w:rPr>
        <w:t xml:space="preserve"> </w:t>
      </w:r>
      <w:r w:rsidRPr="0007261E">
        <w:rPr>
          <w:rFonts w:eastAsia="Arial"/>
          <w:sz w:val="22"/>
          <w:szCs w:val="22"/>
        </w:rPr>
        <w:t>a</w:t>
      </w:r>
      <w:r w:rsidRPr="0007261E">
        <w:rPr>
          <w:rFonts w:eastAsia="Arial"/>
          <w:spacing w:val="-3"/>
          <w:sz w:val="22"/>
          <w:szCs w:val="22"/>
        </w:rPr>
        <w:t>c</w:t>
      </w:r>
      <w:r w:rsidRPr="0007261E">
        <w:rPr>
          <w:rFonts w:eastAsia="Arial"/>
          <w:spacing w:val="1"/>
          <w:sz w:val="22"/>
          <w:szCs w:val="22"/>
        </w:rPr>
        <w:t>t</w:t>
      </w:r>
      <w:r w:rsidRPr="0007261E">
        <w:rPr>
          <w:rFonts w:eastAsia="Arial"/>
          <w:spacing w:val="-1"/>
          <w:sz w:val="22"/>
          <w:szCs w:val="22"/>
        </w:rPr>
        <w:t>i</w:t>
      </w:r>
      <w:r w:rsidRPr="0007261E">
        <w:rPr>
          <w:rFonts w:eastAsia="Arial"/>
          <w:sz w:val="22"/>
          <w:szCs w:val="22"/>
        </w:rPr>
        <w:t>on</w:t>
      </w:r>
      <w:r w:rsidRPr="0007261E">
        <w:rPr>
          <w:rFonts w:eastAsia="Arial"/>
          <w:spacing w:val="2"/>
          <w:sz w:val="22"/>
          <w:szCs w:val="22"/>
        </w:rPr>
        <w:t xml:space="preserve"> </w:t>
      </w:r>
      <w:r w:rsidRPr="0007261E">
        <w:rPr>
          <w:rFonts w:eastAsia="Arial"/>
          <w:sz w:val="22"/>
          <w:szCs w:val="22"/>
        </w:rPr>
        <w:t>p</w:t>
      </w:r>
      <w:r w:rsidRPr="0007261E">
        <w:rPr>
          <w:rFonts w:eastAsia="Arial"/>
          <w:spacing w:val="-1"/>
          <w:sz w:val="22"/>
          <w:szCs w:val="22"/>
        </w:rPr>
        <w:t>l</w:t>
      </w:r>
      <w:r w:rsidRPr="0007261E">
        <w:rPr>
          <w:rFonts w:eastAsia="Arial"/>
          <w:sz w:val="22"/>
          <w:szCs w:val="22"/>
        </w:rPr>
        <w:t>a</w:t>
      </w:r>
      <w:r w:rsidRPr="0007261E">
        <w:rPr>
          <w:rFonts w:eastAsia="Arial"/>
          <w:spacing w:val="-1"/>
          <w:sz w:val="22"/>
          <w:szCs w:val="22"/>
        </w:rPr>
        <w:t>n</w:t>
      </w:r>
      <w:r w:rsidRPr="0007261E">
        <w:rPr>
          <w:rFonts w:eastAsia="Arial"/>
          <w:sz w:val="22"/>
          <w:szCs w:val="22"/>
        </w:rPr>
        <w:t>,</w:t>
      </w:r>
      <w:r w:rsidRPr="0007261E">
        <w:rPr>
          <w:rFonts w:eastAsia="Arial"/>
          <w:spacing w:val="2"/>
          <w:sz w:val="22"/>
          <w:szCs w:val="22"/>
        </w:rPr>
        <w:t xml:space="preserve"> </w:t>
      </w:r>
      <w:r w:rsidRPr="0007261E">
        <w:rPr>
          <w:rFonts w:eastAsia="Arial"/>
          <w:sz w:val="22"/>
          <w:szCs w:val="22"/>
        </w:rPr>
        <w:t>a</w:t>
      </w:r>
      <w:r w:rsidRPr="0007261E">
        <w:rPr>
          <w:rFonts w:eastAsia="Arial"/>
          <w:spacing w:val="-1"/>
          <w:sz w:val="22"/>
          <w:szCs w:val="22"/>
        </w:rPr>
        <w:t>n</w:t>
      </w:r>
      <w:r w:rsidRPr="0007261E">
        <w:rPr>
          <w:rFonts w:eastAsia="Arial"/>
          <w:sz w:val="22"/>
          <w:szCs w:val="22"/>
        </w:rPr>
        <w:t>d a</w:t>
      </w:r>
      <w:r w:rsidRPr="0007261E">
        <w:rPr>
          <w:rFonts w:eastAsia="Arial"/>
          <w:spacing w:val="-1"/>
          <w:sz w:val="22"/>
          <w:szCs w:val="22"/>
        </w:rPr>
        <w:t>p</w:t>
      </w:r>
      <w:r w:rsidRPr="0007261E">
        <w:rPr>
          <w:rFonts w:eastAsia="Arial"/>
          <w:sz w:val="22"/>
          <w:szCs w:val="22"/>
        </w:rPr>
        <w:t>propri</w:t>
      </w:r>
      <w:r w:rsidRPr="0007261E">
        <w:rPr>
          <w:rFonts w:eastAsia="Arial"/>
          <w:spacing w:val="-1"/>
          <w:sz w:val="22"/>
          <w:szCs w:val="22"/>
        </w:rPr>
        <w:t>a</w:t>
      </w:r>
      <w:r w:rsidRPr="0007261E">
        <w:rPr>
          <w:rFonts w:eastAsia="Arial"/>
          <w:spacing w:val="1"/>
          <w:sz w:val="22"/>
          <w:szCs w:val="22"/>
        </w:rPr>
        <w:t>t</w:t>
      </w:r>
      <w:r w:rsidRPr="0007261E">
        <w:rPr>
          <w:rFonts w:eastAsia="Arial"/>
          <w:sz w:val="22"/>
          <w:szCs w:val="22"/>
        </w:rPr>
        <w:t xml:space="preserve">e </w:t>
      </w:r>
      <w:r w:rsidRPr="0007261E">
        <w:rPr>
          <w:rFonts w:eastAsia="Arial"/>
          <w:spacing w:val="1"/>
          <w:sz w:val="22"/>
          <w:szCs w:val="22"/>
        </w:rPr>
        <w:t>m</w:t>
      </w:r>
      <w:r w:rsidRPr="0007261E">
        <w:rPr>
          <w:rFonts w:eastAsia="Arial"/>
          <w:sz w:val="22"/>
          <w:szCs w:val="22"/>
        </w:rPr>
        <w:t>o</w:t>
      </w:r>
      <w:r w:rsidRPr="0007261E">
        <w:rPr>
          <w:rFonts w:eastAsia="Arial"/>
          <w:spacing w:val="-1"/>
          <w:sz w:val="22"/>
          <w:szCs w:val="22"/>
        </w:rPr>
        <w:t>ni</w:t>
      </w:r>
      <w:r w:rsidRPr="0007261E">
        <w:rPr>
          <w:rFonts w:eastAsia="Arial"/>
          <w:spacing w:val="1"/>
          <w:sz w:val="22"/>
          <w:szCs w:val="22"/>
        </w:rPr>
        <w:t>t</w:t>
      </w:r>
      <w:r w:rsidRPr="0007261E">
        <w:rPr>
          <w:rFonts w:eastAsia="Arial"/>
          <w:spacing w:val="-3"/>
          <w:sz w:val="22"/>
          <w:szCs w:val="22"/>
        </w:rPr>
        <w:t>o</w:t>
      </w:r>
      <w:r w:rsidRPr="0007261E">
        <w:rPr>
          <w:rFonts w:eastAsia="Arial"/>
          <w:spacing w:val="1"/>
          <w:sz w:val="22"/>
          <w:szCs w:val="22"/>
        </w:rPr>
        <w:t>r</w:t>
      </w:r>
      <w:r w:rsidRPr="0007261E">
        <w:rPr>
          <w:rFonts w:eastAsia="Arial"/>
          <w:spacing w:val="-1"/>
          <w:sz w:val="22"/>
          <w:szCs w:val="22"/>
        </w:rPr>
        <w:t>i</w:t>
      </w:r>
      <w:r w:rsidRPr="0007261E">
        <w:rPr>
          <w:rFonts w:eastAsia="Arial"/>
          <w:sz w:val="22"/>
          <w:szCs w:val="22"/>
        </w:rPr>
        <w:t>ng</w:t>
      </w:r>
      <w:r w:rsidRPr="0007261E">
        <w:rPr>
          <w:rFonts w:eastAsia="Arial"/>
          <w:spacing w:val="2"/>
          <w:sz w:val="22"/>
          <w:szCs w:val="22"/>
        </w:rPr>
        <w:t xml:space="preserve"> </w:t>
      </w:r>
      <w:r w:rsidRPr="0007261E">
        <w:rPr>
          <w:rFonts w:eastAsia="Arial"/>
          <w:spacing w:val="-3"/>
          <w:sz w:val="22"/>
          <w:szCs w:val="22"/>
        </w:rPr>
        <w:t>a</w:t>
      </w:r>
      <w:r w:rsidRPr="0007261E">
        <w:rPr>
          <w:rFonts w:eastAsia="Arial"/>
          <w:sz w:val="22"/>
          <w:szCs w:val="22"/>
        </w:rPr>
        <w:t>nd</w:t>
      </w:r>
      <w:r w:rsidRPr="0007261E">
        <w:rPr>
          <w:rFonts w:eastAsia="Arial"/>
          <w:spacing w:val="2"/>
          <w:sz w:val="22"/>
          <w:szCs w:val="22"/>
        </w:rPr>
        <w:t xml:space="preserve"> </w:t>
      </w:r>
      <w:r w:rsidRPr="0007261E">
        <w:rPr>
          <w:rFonts w:eastAsia="Arial"/>
          <w:spacing w:val="1"/>
          <w:sz w:val="22"/>
          <w:szCs w:val="22"/>
        </w:rPr>
        <w:t>r</w:t>
      </w:r>
      <w:r w:rsidRPr="0007261E">
        <w:rPr>
          <w:rFonts w:eastAsia="Arial"/>
          <w:sz w:val="22"/>
          <w:szCs w:val="22"/>
        </w:rPr>
        <w:t>e</w:t>
      </w:r>
      <w:r w:rsidRPr="0007261E">
        <w:rPr>
          <w:rFonts w:eastAsia="Arial"/>
          <w:spacing w:val="-1"/>
          <w:sz w:val="22"/>
          <w:szCs w:val="22"/>
        </w:rPr>
        <w:t>p</w:t>
      </w:r>
      <w:r w:rsidRPr="0007261E">
        <w:rPr>
          <w:rFonts w:eastAsia="Arial"/>
          <w:sz w:val="22"/>
          <w:szCs w:val="22"/>
        </w:rPr>
        <w:t>o</w:t>
      </w:r>
      <w:r w:rsidRPr="0007261E">
        <w:rPr>
          <w:rFonts w:eastAsia="Arial"/>
          <w:spacing w:val="-2"/>
          <w:sz w:val="22"/>
          <w:szCs w:val="22"/>
        </w:rPr>
        <w:t>r</w:t>
      </w:r>
      <w:r w:rsidRPr="0007261E">
        <w:rPr>
          <w:rFonts w:eastAsia="Arial"/>
          <w:spacing w:val="1"/>
          <w:sz w:val="22"/>
          <w:szCs w:val="22"/>
        </w:rPr>
        <w:t>t</w:t>
      </w:r>
      <w:r w:rsidRPr="0007261E">
        <w:rPr>
          <w:rFonts w:eastAsia="Arial"/>
          <w:spacing w:val="-1"/>
          <w:sz w:val="22"/>
          <w:szCs w:val="22"/>
        </w:rPr>
        <w:t>i</w:t>
      </w:r>
      <w:r w:rsidRPr="0007261E">
        <w:rPr>
          <w:rFonts w:eastAsia="Arial"/>
          <w:sz w:val="22"/>
          <w:szCs w:val="22"/>
        </w:rPr>
        <w:t>ng</w:t>
      </w:r>
      <w:r w:rsidRPr="0007261E">
        <w:rPr>
          <w:rFonts w:eastAsia="Arial"/>
          <w:spacing w:val="2"/>
          <w:sz w:val="22"/>
          <w:szCs w:val="22"/>
        </w:rPr>
        <w:t xml:space="preserve"> </w:t>
      </w:r>
      <w:r w:rsidRPr="0007261E">
        <w:rPr>
          <w:rFonts w:eastAsia="Arial"/>
          <w:spacing w:val="1"/>
          <w:sz w:val="22"/>
          <w:szCs w:val="22"/>
        </w:rPr>
        <w:t>r</w:t>
      </w:r>
      <w:r w:rsidRPr="0007261E">
        <w:rPr>
          <w:rFonts w:eastAsia="Arial"/>
          <w:sz w:val="22"/>
          <w:szCs w:val="22"/>
        </w:rPr>
        <w:t>es</w:t>
      </w:r>
      <w:r w:rsidRPr="0007261E">
        <w:rPr>
          <w:rFonts w:eastAsia="Arial"/>
          <w:spacing w:val="-1"/>
          <w:sz w:val="22"/>
          <w:szCs w:val="22"/>
        </w:rPr>
        <w:t>p</w:t>
      </w:r>
      <w:r w:rsidRPr="0007261E">
        <w:rPr>
          <w:rFonts w:eastAsia="Arial"/>
          <w:sz w:val="22"/>
          <w:szCs w:val="22"/>
        </w:rPr>
        <w:t>o</w:t>
      </w:r>
      <w:r w:rsidRPr="0007261E">
        <w:rPr>
          <w:rFonts w:eastAsia="Arial"/>
          <w:spacing w:val="-1"/>
          <w:sz w:val="22"/>
          <w:szCs w:val="22"/>
        </w:rPr>
        <w:t>n</w:t>
      </w:r>
      <w:r w:rsidRPr="0007261E">
        <w:rPr>
          <w:rFonts w:eastAsia="Arial"/>
          <w:sz w:val="22"/>
          <w:szCs w:val="22"/>
        </w:rPr>
        <w:t>s</w:t>
      </w:r>
      <w:r w:rsidRPr="0007261E">
        <w:rPr>
          <w:rFonts w:eastAsia="Arial"/>
          <w:spacing w:val="-1"/>
          <w:sz w:val="22"/>
          <w:szCs w:val="22"/>
        </w:rPr>
        <w:t>i</w:t>
      </w:r>
      <w:r w:rsidRPr="0007261E">
        <w:rPr>
          <w:rFonts w:eastAsia="Arial"/>
          <w:sz w:val="22"/>
          <w:szCs w:val="22"/>
        </w:rPr>
        <w:t>b</w:t>
      </w:r>
      <w:r w:rsidRPr="0007261E">
        <w:rPr>
          <w:rFonts w:eastAsia="Arial"/>
          <w:spacing w:val="-1"/>
          <w:sz w:val="22"/>
          <w:szCs w:val="22"/>
        </w:rPr>
        <w:t>ili</w:t>
      </w:r>
      <w:r w:rsidRPr="0007261E">
        <w:rPr>
          <w:rFonts w:eastAsia="Arial"/>
          <w:spacing w:val="1"/>
          <w:sz w:val="22"/>
          <w:szCs w:val="22"/>
        </w:rPr>
        <w:t>t</w:t>
      </w:r>
      <w:r w:rsidRPr="0007261E">
        <w:rPr>
          <w:rFonts w:eastAsia="Arial"/>
          <w:spacing w:val="-1"/>
          <w:sz w:val="22"/>
          <w:szCs w:val="22"/>
        </w:rPr>
        <w:t>i</w:t>
      </w:r>
      <w:r w:rsidRPr="0007261E">
        <w:rPr>
          <w:rFonts w:eastAsia="Arial"/>
          <w:sz w:val="22"/>
          <w:szCs w:val="22"/>
        </w:rPr>
        <w:t>es.</w:t>
      </w:r>
      <w:r w:rsidRPr="0007261E">
        <w:rPr>
          <w:rFonts w:eastAsia="Arial"/>
          <w:spacing w:val="7"/>
          <w:sz w:val="22"/>
          <w:szCs w:val="22"/>
        </w:rPr>
        <w:t xml:space="preserve"> </w:t>
      </w:r>
      <w:r w:rsidRPr="0007261E">
        <w:rPr>
          <w:rFonts w:eastAsia="Arial"/>
          <w:spacing w:val="-1"/>
          <w:sz w:val="22"/>
          <w:szCs w:val="22"/>
        </w:rPr>
        <w:t>K</w:t>
      </w:r>
      <w:r w:rsidRPr="0007261E">
        <w:rPr>
          <w:rFonts w:eastAsia="Arial"/>
          <w:sz w:val="22"/>
          <w:szCs w:val="22"/>
        </w:rPr>
        <w:t>ey e</w:t>
      </w:r>
      <w:r w:rsidRPr="0007261E">
        <w:rPr>
          <w:rFonts w:eastAsia="Arial"/>
          <w:spacing w:val="-1"/>
          <w:sz w:val="22"/>
          <w:szCs w:val="22"/>
        </w:rPr>
        <w:t>n</w:t>
      </w:r>
      <w:r w:rsidRPr="0007261E">
        <w:rPr>
          <w:rFonts w:eastAsia="Arial"/>
          <w:spacing w:val="-2"/>
          <w:sz w:val="22"/>
          <w:szCs w:val="22"/>
        </w:rPr>
        <w:t>v</w:t>
      </w:r>
      <w:r w:rsidRPr="0007261E">
        <w:rPr>
          <w:rFonts w:eastAsia="Arial"/>
          <w:spacing w:val="-1"/>
          <w:sz w:val="22"/>
          <w:szCs w:val="22"/>
        </w:rPr>
        <w:t>i</w:t>
      </w:r>
      <w:r w:rsidRPr="0007261E">
        <w:rPr>
          <w:rFonts w:eastAsia="Arial"/>
          <w:spacing w:val="1"/>
          <w:sz w:val="22"/>
          <w:szCs w:val="22"/>
        </w:rPr>
        <w:t>r</w:t>
      </w:r>
      <w:r w:rsidRPr="0007261E">
        <w:rPr>
          <w:rFonts w:eastAsia="Arial"/>
          <w:sz w:val="22"/>
          <w:szCs w:val="22"/>
        </w:rPr>
        <w:t>o</w:t>
      </w:r>
      <w:r w:rsidRPr="0007261E">
        <w:rPr>
          <w:rFonts w:eastAsia="Arial"/>
          <w:spacing w:val="-1"/>
          <w:sz w:val="22"/>
          <w:szCs w:val="22"/>
        </w:rPr>
        <w:t>n</w:t>
      </w:r>
      <w:r w:rsidRPr="0007261E">
        <w:rPr>
          <w:rFonts w:eastAsia="Arial"/>
          <w:spacing w:val="1"/>
          <w:sz w:val="22"/>
          <w:szCs w:val="22"/>
        </w:rPr>
        <w:t>m</w:t>
      </w:r>
      <w:r w:rsidRPr="0007261E">
        <w:rPr>
          <w:rFonts w:eastAsia="Arial"/>
          <w:sz w:val="22"/>
          <w:szCs w:val="22"/>
        </w:rPr>
        <w:t>e</w:t>
      </w:r>
      <w:r w:rsidRPr="0007261E">
        <w:rPr>
          <w:rFonts w:eastAsia="Arial"/>
          <w:spacing w:val="-1"/>
          <w:sz w:val="22"/>
          <w:szCs w:val="22"/>
        </w:rPr>
        <w:t>n</w:t>
      </w:r>
      <w:r w:rsidRPr="0007261E">
        <w:rPr>
          <w:rFonts w:eastAsia="Arial"/>
          <w:spacing w:val="1"/>
          <w:sz w:val="22"/>
          <w:szCs w:val="22"/>
        </w:rPr>
        <w:t>t</w:t>
      </w:r>
      <w:r w:rsidRPr="0007261E">
        <w:rPr>
          <w:rFonts w:eastAsia="Arial"/>
          <w:sz w:val="22"/>
          <w:szCs w:val="22"/>
        </w:rPr>
        <w:t>al s</w:t>
      </w:r>
      <w:r w:rsidRPr="0007261E">
        <w:rPr>
          <w:rFonts w:eastAsia="Arial"/>
          <w:spacing w:val="-3"/>
          <w:sz w:val="22"/>
          <w:szCs w:val="22"/>
        </w:rPr>
        <w:t>a</w:t>
      </w:r>
      <w:r w:rsidRPr="0007261E">
        <w:rPr>
          <w:rFonts w:eastAsia="Arial"/>
          <w:spacing w:val="3"/>
          <w:sz w:val="22"/>
          <w:szCs w:val="22"/>
        </w:rPr>
        <w:t>f</w:t>
      </w:r>
      <w:r w:rsidRPr="0007261E">
        <w:rPr>
          <w:rFonts w:eastAsia="Arial"/>
          <w:spacing w:val="-3"/>
          <w:sz w:val="22"/>
          <w:szCs w:val="22"/>
        </w:rPr>
        <w:t>e</w:t>
      </w:r>
      <w:r w:rsidRPr="0007261E">
        <w:rPr>
          <w:rFonts w:eastAsia="Arial"/>
          <w:spacing w:val="2"/>
          <w:sz w:val="22"/>
          <w:szCs w:val="22"/>
        </w:rPr>
        <w:t>g</w:t>
      </w:r>
      <w:r w:rsidRPr="0007261E">
        <w:rPr>
          <w:rFonts w:eastAsia="Arial"/>
          <w:sz w:val="22"/>
          <w:szCs w:val="22"/>
        </w:rPr>
        <w:t>u</w:t>
      </w:r>
      <w:r w:rsidRPr="0007261E">
        <w:rPr>
          <w:rFonts w:eastAsia="Arial"/>
          <w:spacing w:val="-1"/>
          <w:sz w:val="22"/>
          <w:szCs w:val="22"/>
        </w:rPr>
        <w:t>a</w:t>
      </w:r>
      <w:r w:rsidRPr="0007261E">
        <w:rPr>
          <w:rFonts w:eastAsia="Arial"/>
          <w:spacing w:val="1"/>
          <w:sz w:val="22"/>
          <w:szCs w:val="22"/>
        </w:rPr>
        <w:t>r</w:t>
      </w:r>
      <w:r w:rsidRPr="0007261E">
        <w:rPr>
          <w:rFonts w:eastAsia="Arial"/>
          <w:sz w:val="22"/>
          <w:szCs w:val="22"/>
        </w:rPr>
        <w:t xml:space="preserve">d </w:t>
      </w:r>
      <w:r w:rsidRPr="0007261E">
        <w:rPr>
          <w:rFonts w:eastAsia="Arial"/>
          <w:spacing w:val="1"/>
          <w:sz w:val="22"/>
          <w:szCs w:val="22"/>
        </w:rPr>
        <w:t>t</w:t>
      </w:r>
      <w:r w:rsidRPr="0007261E">
        <w:rPr>
          <w:rFonts w:eastAsia="Arial"/>
          <w:sz w:val="22"/>
          <w:szCs w:val="22"/>
        </w:rPr>
        <w:t>a</w:t>
      </w:r>
      <w:r w:rsidRPr="0007261E">
        <w:rPr>
          <w:rFonts w:eastAsia="Arial"/>
          <w:spacing w:val="-3"/>
          <w:sz w:val="22"/>
          <w:szCs w:val="22"/>
        </w:rPr>
        <w:t>s</w:t>
      </w:r>
      <w:r w:rsidRPr="0007261E">
        <w:rPr>
          <w:rFonts w:eastAsia="Arial"/>
          <w:spacing w:val="2"/>
          <w:sz w:val="22"/>
          <w:szCs w:val="22"/>
        </w:rPr>
        <w:t>k</w:t>
      </w:r>
      <w:r w:rsidRPr="0007261E">
        <w:rPr>
          <w:rFonts w:eastAsia="Arial"/>
          <w:sz w:val="22"/>
          <w:szCs w:val="22"/>
        </w:rPr>
        <w:t>s</w:t>
      </w:r>
      <w:r w:rsidRPr="0007261E">
        <w:rPr>
          <w:rFonts w:eastAsia="Arial"/>
          <w:spacing w:val="1"/>
          <w:sz w:val="22"/>
          <w:szCs w:val="22"/>
        </w:rPr>
        <w:t xml:space="preserve"> </w:t>
      </w:r>
      <w:r w:rsidRPr="0007261E">
        <w:rPr>
          <w:rFonts w:eastAsia="Arial"/>
          <w:sz w:val="22"/>
          <w:szCs w:val="22"/>
        </w:rPr>
        <w:t>a</w:t>
      </w:r>
      <w:r w:rsidRPr="0007261E">
        <w:rPr>
          <w:rFonts w:eastAsia="Arial"/>
          <w:spacing w:val="-1"/>
          <w:sz w:val="22"/>
          <w:szCs w:val="22"/>
        </w:rPr>
        <w:t>n</w:t>
      </w:r>
      <w:r w:rsidRPr="0007261E">
        <w:rPr>
          <w:rFonts w:eastAsia="Arial"/>
          <w:sz w:val="22"/>
          <w:szCs w:val="22"/>
        </w:rPr>
        <w:t xml:space="preserve">d </w:t>
      </w:r>
      <w:r w:rsidRPr="0007261E">
        <w:rPr>
          <w:rFonts w:eastAsia="Arial"/>
          <w:spacing w:val="1"/>
          <w:sz w:val="22"/>
          <w:szCs w:val="22"/>
        </w:rPr>
        <w:t>r</w:t>
      </w:r>
      <w:r w:rsidRPr="0007261E">
        <w:rPr>
          <w:rFonts w:eastAsia="Arial"/>
          <w:sz w:val="22"/>
          <w:szCs w:val="22"/>
        </w:rPr>
        <w:t>es</w:t>
      </w:r>
      <w:r w:rsidRPr="0007261E">
        <w:rPr>
          <w:rFonts w:eastAsia="Arial"/>
          <w:spacing w:val="-1"/>
          <w:sz w:val="22"/>
          <w:szCs w:val="22"/>
        </w:rPr>
        <w:t>p</w:t>
      </w:r>
      <w:r w:rsidRPr="0007261E">
        <w:rPr>
          <w:rFonts w:eastAsia="Arial"/>
          <w:sz w:val="22"/>
          <w:szCs w:val="22"/>
        </w:rPr>
        <w:t>o</w:t>
      </w:r>
      <w:r w:rsidRPr="0007261E">
        <w:rPr>
          <w:rFonts w:eastAsia="Arial"/>
          <w:spacing w:val="-1"/>
          <w:sz w:val="22"/>
          <w:szCs w:val="22"/>
        </w:rPr>
        <w:t>n</w:t>
      </w:r>
      <w:r w:rsidRPr="0007261E">
        <w:rPr>
          <w:rFonts w:eastAsia="Arial"/>
          <w:sz w:val="22"/>
          <w:szCs w:val="22"/>
        </w:rPr>
        <w:t>s</w:t>
      </w:r>
      <w:r w:rsidRPr="0007261E">
        <w:rPr>
          <w:rFonts w:eastAsia="Arial"/>
          <w:spacing w:val="-1"/>
          <w:sz w:val="22"/>
          <w:szCs w:val="22"/>
        </w:rPr>
        <w:t>i</w:t>
      </w:r>
      <w:r w:rsidRPr="0007261E">
        <w:rPr>
          <w:rFonts w:eastAsia="Arial"/>
          <w:sz w:val="22"/>
          <w:szCs w:val="22"/>
        </w:rPr>
        <w:t>b</w:t>
      </w:r>
      <w:r w:rsidRPr="0007261E">
        <w:rPr>
          <w:rFonts w:eastAsia="Arial"/>
          <w:spacing w:val="-1"/>
          <w:sz w:val="22"/>
          <w:szCs w:val="22"/>
        </w:rPr>
        <w:t>ili</w:t>
      </w:r>
      <w:r w:rsidRPr="0007261E">
        <w:rPr>
          <w:rFonts w:eastAsia="Arial"/>
          <w:spacing w:val="1"/>
          <w:sz w:val="22"/>
          <w:szCs w:val="22"/>
        </w:rPr>
        <w:t>t</w:t>
      </w:r>
      <w:r w:rsidRPr="0007261E">
        <w:rPr>
          <w:rFonts w:eastAsia="Arial"/>
          <w:spacing w:val="-1"/>
          <w:sz w:val="22"/>
          <w:szCs w:val="22"/>
        </w:rPr>
        <w:t>i</w:t>
      </w:r>
      <w:r w:rsidRPr="0007261E">
        <w:rPr>
          <w:rFonts w:eastAsia="Arial"/>
          <w:sz w:val="22"/>
          <w:szCs w:val="22"/>
        </w:rPr>
        <w:t xml:space="preserve">es at </w:t>
      </w:r>
      <w:r w:rsidRPr="0007261E">
        <w:rPr>
          <w:rFonts w:eastAsia="Arial"/>
          <w:spacing w:val="1"/>
          <w:sz w:val="22"/>
          <w:szCs w:val="22"/>
        </w:rPr>
        <w:t>t</w:t>
      </w:r>
      <w:r w:rsidRPr="0007261E">
        <w:rPr>
          <w:rFonts w:eastAsia="Arial"/>
          <w:sz w:val="22"/>
          <w:szCs w:val="22"/>
        </w:rPr>
        <w:t>he</w:t>
      </w:r>
      <w:r w:rsidRPr="0007261E">
        <w:rPr>
          <w:rFonts w:eastAsia="Arial"/>
          <w:spacing w:val="1"/>
          <w:sz w:val="22"/>
          <w:szCs w:val="22"/>
        </w:rPr>
        <w:t xml:space="preserve"> </w:t>
      </w:r>
      <w:r w:rsidRPr="0007261E">
        <w:rPr>
          <w:rFonts w:eastAsia="Arial"/>
          <w:spacing w:val="-1"/>
          <w:sz w:val="22"/>
          <w:szCs w:val="22"/>
        </w:rPr>
        <w:t>P</w:t>
      </w:r>
      <w:r w:rsidRPr="0007261E">
        <w:rPr>
          <w:rFonts w:eastAsia="Arial"/>
          <w:spacing w:val="-4"/>
          <w:sz w:val="22"/>
          <w:szCs w:val="22"/>
        </w:rPr>
        <w:t>M</w:t>
      </w:r>
      <w:r w:rsidRPr="0007261E">
        <w:rPr>
          <w:rFonts w:eastAsia="Arial"/>
          <w:sz w:val="22"/>
          <w:szCs w:val="22"/>
        </w:rPr>
        <w:t xml:space="preserve">U </w:t>
      </w:r>
      <w:r w:rsidRPr="0007261E">
        <w:rPr>
          <w:rFonts w:eastAsia="Arial"/>
          <w:spacing w:val="-1"/>
          <w:sz w:val="22"/>
          <w:szCs w:val="22"/>
        </w:rPr>
        <w:t>l</w:t>
      </w:r>
      <w:r w:rsidRPr="0007261E">
        <w:rPr>
          <w:rFonts w:eastAsia="Arial"/>
          <w:sz w:val="22"/>
          <w:szCs w:val="22"/>
        </w:rPr>
        <w:t>e</w:t>
      </w:r>
      <w:r w:rsidRPr="0007261E">
        <w:rPr>
          <w:rFonts w:eastAsia="Arial"/>
          <w:spacing w:val="-3"/>
          <w:sz w:val="22"/>
          <w:szCs w:val="22"/>
        </w:rPr>
        <w:t>v</w:t>
      </w:r>
      <w:r w:rsidRPr="0007261E">
        <w:rPr>
          <w:rFonts w:eastAsia="Arial"/>
          <w:sz w:val="22"/>
          <w:szCs w:val="22"/>
        </w:rPr>
        <w:t>el are</w:t>
      </w:r>
      <w:r w:rsidRPr="0007261E">
        <w:rPr>
          <w:rFonts w:eastAsia="Arial"/>
          <w:spacing w:val="1"/>
          <w:sz w:val="22"/>
          <w:szCs w:val="22"/>
        </w:rPr>
        <w:t xml:space="preserve"> </w:t>
      </w:r>
      <w:r w:rsidRPr="0007261E">
        <w:rPr>
          <w:rFonts w:eastAsia="Arial"/>
          <w:sz w:val="22"/>
          <w:szCs w:val="22"/>
        </w:rPr>
        <w:t>as</w:t>
      </w:r>
      <w:r w:rsidRPr="0007261E">
        <w:rPr>
          <w:rFonts w:eastAsia="Arial"/>
          <w:spacing w:val="-1"/>
          <w:sz w:val="22"/>
          <w:szCs w:val="22"/>
        </w:rPr>
        <w:t xml:space="preserve"> </w:t>
      </w:r>
      <w:r w:rsidRPr="0007261E">
        <w:rPr>
          <w:rFonts w:eastAsia="Arial"/>
          <w:spacing w:val="1"/>
          <w:sz w:val="22"/>
          <w:szCs w:val="22"/>
        </w:rPr>
        <w:t>f</w:t>
      </w:r>
      <w:r w:rsidRPr="0007261E">
        <w:rPr>
          <w:rFonts w:eastAsia="Arial"/>
          <w:sz w:val="22"/>
          <w:szCs w:val="22"/>
        </w:rPr>
        <w:t>o</w:t>
      </w:r>
      <w:r w:rsidRPr="0007261E">
        <w:rPr>
          <w:rFonts w:eastAsia="Arial"/>
          <w:spacing w:val="-1"/>
          <w:sz w:val="22"/>
          <w:szCs w:val="22"/>
        </w:rPr>
        <w:t>ll</w:t>
      </w:r>
      <w:r w:rsidRPr="0007261E">
        <w:rPr>
          <w:rFonts w:eastAsia="Arial"/>
          <w:sz w:val="22"/>
          <w:szCs w:val="22"/>
        </w:rPr>
        <w:t>o</w:t>
      </w:r>
      <w:r w:rsidRPr="0007261E">
        <w:rPr>
          <w:rFonts w:eastAsia="Arial"/>
          <w:spacing w:val="-4"/>
          <w:sz w:val="22"/>
          <w:szCs w:val="22"/>
        </w:rPr>
        <w:t>w</w:t>
      </w:r>
      <w:r w:rsidRPr="0007261E">
        <w:rPr>
          <w:rFonts w:eastAsia="Arial"/>
          <w:sz w:val="22"/>
          <w:szCs w:val="22"/>
        </w:rPr>
        <w:t>s:</w:t>
      </w:r>
    </w:p>
    <w:p w14:paraId="4B3EDE10" w14:textId="77777777" w:rsidR="0007261E" w:rsidRPr="0007261E" w:rsidRDefault="0007261E" w:rsidP="0007261E">
      <w:pPr>
        <w:pStyle w:val="ListParagraph1"/>
        <w:autoSpaceDE w:val="0"/>
        <w:autoSpaceDN w:val="0"/>
        <w:adjustRightInd w:val="0"/>
        <w:spacing w:before="0" w:after="0"/>
        <w:ind w:left="0"/>
        <w:rPr>
          <w:rFonts w:eastAsia="Arial"/>
          <w:sz w:val="22"/>
          <w:szCs w:val="22"/>
        </w:rPr>
      </w:pPr>
    </w:p>
    <w:p w14:paraId="6FEA7F04" w14:textId="77777777" w:rsidR="00C57B00" w:rsidRPr="0007261E" w:rsidRDefault="00C57B00" w:rsidP="0007261E">
      <w:pPr>
        <w:pStyle w:val="ListParagraph"/>
        <w:numPr>
          <w:ilvl w:val="1"/>
          <w:numId w:val="8"/>
        </w:numPr>
        <w:spacing w:after="0" w:line="240" w:lineRule="auto"/>
        <w:ind w:right="143"/>
        <w:jc w:val="both"/>
        <w:rPr>
          <w:rFonts w:eastAsia="Arial" w:cs="Arial"/>
          <w:szCs w:val="22"/>
        </w:rPr>
      </w:pPr>
      <w:r w:rsidRPr="0007261E">
        <w:rPr>
          <w:rFonts w:eastAsia="Arial" w:cs="Arial"/>
          <w:spacing w:val="-1"/>
          <w:szCs w:val="22"/>
        </w:rPr>
        <w:t>E</w:t>
      </w:r>
      <w:r w:rsidRPr="0007261E">
        <w:rPr>
          <w:rFonts w:eastAsia="Arial" w:cs="Arial"/>
          <w:szCs w:val="22"/>
        </w:rPr>
        <w:t>ns</w:t>
      </w:r>
      <w:r w:rsidRPr="0007261E">
        <w:rPr>
          <w:rFonts w:eastAsia="Arial" w:cs="Arial"/>
          <w:spacing w:val="-1"/>
          <w:szCs w:val="22"/>
        </w:rPr>
        <w:t>u</w:t>
      </w:r>
      <w:r w:rsidRPr="0007261E">
        <w:rPr>
          <w:rFonts w:eastAsia="Arial" w:cs="Arial"/>
          <w:spacing w:val="1"/>
          <w:szCs w:val="22"/>
        </w:rPr>
        <w:t>r</w:t>
      </w:r>
      <w:r w:rsidRPr="0007261E">
        <w:rPr>
          <w:rFonts w:eastAsia="Arial" w:cs="Arial"/>
          <w:szCs w:val="22"/>
        </w:rPr>
        <w:t>e</w:t>
      </w:r>
      <w:r w:rsidRPr="0007261E">
        <w:rPr>
          <w:rFonts w:eastAsia="Arial" w:cs="Arial"/>
          <w:spacing w:val="8"/>
          <w:szCs w:val="22"/>
        </w:rPr>
        <w:t xml:space="preserve"> </w:t>
      </w:r>
      <w:r w:rsidRPr="0007261E">
        <w:rPr>
          <w:rFonts w:eastAsia="Arial" w:cs="Arial"/>
          <w:szCs w:val="22"/>
        </w:rPr>
        <w:t>su</w:t>
      </w:r>
      <w:r w:rsidRPr="0007261E">
        <w:rPr>
          <w:rFonts w:eastAsia="Arial" w:cs="Arial"/>
          <w:spacing w:val="-1"/>
          <w:szCs w:val="22"/>
        </w:rPr>
        <w:t>b</w:t>
      </w:r>
      <w:r w:rsidRPr="0007261E">
        <w:rPr>
          <w:rFonts w:eastAsia="Arial" w:cs="Arial"/>
          <w:spacing w:val="-3"/>
          <w:szCs w:val="22"/>
        </w:rPr>
        <w:t>p</w:t>
      </w:r>
      <w:r w:rsidRPr="0007261E">
        <w:rPr>
          <w:rFonts w:eastAsia="Arial" w:cs="Arial"/>
          <w:spacing w:val="1"/>
          <w:szCs w:val="22"/>
        </w:rPr>
        <w:t>r</w:t>
      </w:r>
      <w:r w:rsidRPr="0007261E">
        <w:rPr>
          <w:rFonts w:eastAsia="Arial" w:cs="Arial"/>
          <w:szCs w:val="22"/>
        </w:rPr>
        <w:t>o</w:t>
      </w:r>
      <w:r w:rsidRPr="0007261E">
        <w:rPr>
          <w:rFonts w:eastAsia="Arial" w:cs="Arial"/>
          <w:spacing w:val="1"/>
          <w:szCs w:val="22"/>
        </w:rPr>
        <w:t>j</w:t>
      </w:r>
      <w:r w:rsidRPr="0007261E">
        <w:rPr>
          <w:rFonts w:eastAsia="Arial" w:cs="Arial"/>
          <w:szCs w:val="22"/>
        </w:rPr>
        <w:t>e</w:t>
      </w:r>
      <w:r w:rsidRPr="0007261E">
        <w:rPr>
          <w:rFonts w:eastAsia="Arial" w:cs="Arial"/>
          <w:spacing w:val="-3"/>
          <w:szCs w:val="22"/>
        </w:rPr>
        <w:t>c</w:t>
      </w:r>
      <w:r w:rsidRPr="0007261E">
        <w:rPr>
          <w:rFonts w:eastAsia="Arial" w:cs="Arial"/>
          <w:spacing w:val="1"/>
          <w:szCs w:val="22"/>
        </w:rPr>
        <w:t>t</w:t>
      </w:r>
      <w:r w:rsidRPr="0007261E">
        <w:rPr>
          <w:rFonts w:eastAsia="Arial" w:cs="Arial"/>
          <w:szCs w:val="22"/>
        </w:rPr>
        <w:t>s</w:t>
      </w:r>
      <w:r w:rsidRPr="0007261E">
        <w:rPr>
          <w:rFonts w:eastAsia="Arial" w:cs="Arial"/>
          <w:spacing w:val="6"/>
          <w:szCs w:val="22"/>
        </w:rPr>
        <w:t xml:space="preserve"> </w:t>
      </w:r>
      <w:r w:rsidRPr="0007261E">
        <w:rPr>
          <w:rFonts w:eastAsia="Arial" w:cs="Arial"/>
          <w:szCs w:val="22"/>
        </w:rPr>
        <w:t>co</w:t>
      </w:r>
      <w:r w:rsidRPr="0007261E">
        <w:rPr>
          <w:rFonts w:eastAsia="Arial" w:cs="Arial"/>
          <w:spacing w:val="-3"/>
          <w:szCs w:val="22"/>
        </w:rPr>
        <w:t>n</w:t>
      </w:r>
      <w:r w:rsidRPr="0007261E">
        <w:rPr>
          <w:rFonts w:eastAsia="Arial" w:cs="Arial"/>
          <w:spacing w:val="3"/>
          <w:szCs w:val="22"/>
        </w:rPr>
        <w:t>f</w:t>
      </w:r>
      <w:r w:rsidRPr="0007261E">
        <w:rPr>
          <w:rFonts w:eastAsia="Arial" w:cs="Arial"/>
          <w:spacing w:val="-3"/>
          <w:szCs w:val="22"/>
        </w:rPr>
        <w:t>i</w:t>
      </w:r>
      <w:r w:rsidRPr="0007261E">
        <w:rPr>
          <w:rFonts w:eastAsia="Arial" w:cs="Arial"/>
          <w:spacing w:val="1"/>
          <w:szCs w:val="22"/>
        </w:rPr>
        <w:t>rm</w:t>
      </w:r>
      <w:r w:rsidRPr="0007261E">
        <w:rPr>
          <w:rFonts w:eastAsia="Arial" w:cs="Arial"/>
          <w:szCs w:val="22"/>
        </w:rPr>
        <w:t>s</w:t>
      </w:r>
      <w:r w:rsidRPr="0007261E">
        <w:rPr>
          <w:rFonts w:eastAsia="Arial" w:cs="Arial"/>
          <w:spacing w:val="6"/>
          <w:szCs w:val="22"/>
        </w:rPr>
        <w:t xml:space="preserve"> </w:t>
      </w:r>
      <w:r w:rsidRPr="0007261E">
        <w:rPr>
          <w:rFonts w:eastAsia="Arial" w:cs="Arial"/>
          <w:spacing w:val="1"/>
          <w:szCs w:val="22"/>
        </w:rPr>
        <w:t>t</w:t>
      </w:r>
      <w:r w:rsidRPr="0007261E">
        <w:rPr>
          <w:rFonts w:eastAsia="Arial" w:cs="Arial"/>
          <w:szCs w:val="22"/>
        </w:rPr>
        <w:t>o</w:t>
      </w:r>
      <w:r w:rsidRPr="0007261E">
        <w:rPr>
          <w:rFonts w:eastAsia="Arial" w:cs="Arial"/>
          <w:spacing w:val="8"/>
          <w:szCs w:val="22"/>
        </w:rPr>
        <w:t xml:space="preserve"> </w:t>
      </w:r>
      <w:r w:rsidRPr="0007261E">
        <w:rPr>
          <w:rFonts w:eastAsia="Arial" w:cs="Arial"/>
          <w:szCs w:val="22"/>
        </w:rPr>
        <w:t>e</w:t>
      </w:r>
      <w:r w:rsidRPr="0007261E">
        <w:rPr>
          <w:rFonts w:eastAsia="Arial" w:cs="Arial"/>
          <w:spacing w:val="-3"/>
          <w:szCs w:val="22"/>
        </w:rPr>
        <w:t>x</w:t>
      </w:r>
      <w:r w:rsidRPr="0007261E">
        <w:rPr>
          <w:rFonts w:eastAsia="Arial" w:cs="Arial"/>
          <w:szCs w:val="22"/>
        </w:rPr>
        <w:t>c</w:t>
      </w:r>
      <w:r w:rsidRPr="0007261E">
        <w:rPr>
          <w:rFonts w:eastAsia="Arial" w:cs="Arial"/>
          <w:spacing w:val="-1"/>
          <w:szCs w:val="22"/>
        </w:rPr>
        <w:t>l</w:t>
      </w:r>
      <w:r w:rsidRPr="0007261E">
        <w:rPr>
          <w:rFonts w:eastAsia="Arial" w:cs="Arial"/>
          <w:szCs w:val="22"/>
        </w:rPr>
        <w:t>us</w:t>
      </w:r>
      <w:r w:rsidRPr="0007261E">
        <w:rPr>
          <w:rFonts w:eastAsia="Arial" w:cs="Arial"/>
          <w:spacing w:val="-1"/>
          <w:szCs w:val="22"/>
        </w:rPr>
        <w:t>i</w:t>
      </w:r>
      <w:r w:rsidRPr="0007261E">
        <w:rPr>
          <w:rFonts w:eastAsia="Arial" w:cs="Arial"/>
          <w:szCs w:val="22"/>
        </w:rPr>
        <w:t>on</w:t>
      </w:r>
      <w:r w:rsidRPr="0007261E">
        <w:rPr>
          <w:rFonts w:eastAsia="Arial" w:cs="Arial"/>
          <w:spacing w:val="8"/>
          <w:szCs w:val="22"/>
        </w:rPr>
        <w:t xml:space="preserve"> </w:t>
      </w:r>
      <w:r w:rsidRPr="0007261E">
        <w:rPr>
          <w:rFonts w:eastAsia="Arial" w:cs="Arial"/>
          <w:szCs w:val="22"/>
        </w:rPr>
        <w:t>c</w:t>
      </w:r>
      <w:r w:rsidRPr="0007261E">
        <w:rPr>
          <w:rFonts w:eastAsia="Arial" w:cs="Arial"/>
          <w:spacing w:val="1"/>
          <w:szCs w:val="22"/>
        </w:rPr>
        <w:t>r</w:t>
      </w:r>
      <w:r w:rsidRPr="0007261E">
        <w:rPr>
          <w:rFonts w:eastAsia="Arial" w:cs="Arial"/>
          <w:spacing w:val="-1"/>
          <w:szCs w:val="22"/>
        </w:rPr>
        <w:t>i</w:t>
      </w:r>
      <w:r w:rsidRPr="0007261E">
        <w:rPr>
          <w:rFonts w:eastAsia="Arial" w:cs="Arial"/>
          <w:spacing w:val="1"/>
          <w:szCs w:val="22"/>
        </w:rPr>
        <w:t>t</w:t>
      </w:r>
      <w:r w:rsidRPr="0007261E">
        <w:rPr>
          <w:rFonts w:eastAsia="Arial" w:cs="Arial"/>
          <w:spacing w:val="-3"/>
          <w:szCs w:val="22"/>
        </w:rPr>
        <w:t>e</w:t>
      </w:r>
      <w:r w:rsidRPr="0007261E">
        <w:rPr>
          <w:rFonts w:eastAsia="Arial" w:cs="Arial"/>
          <w:spacing w:val="1"/>
          <w:szCs w:val="22"/>
        </w:rPr>
        <w:t>r</w:t>
      </w:r>
      <w:r w:rsidRPr="0007261E">
        <w:rPr>
          <w:rFonts w:eastAsia="Arial" w:cs="Arial"/>
          <w:spacing w:val="-1"/>
          <w:szCs w:val="22"/>
        </w:rPr>
        <w:t>i</w:t>
      </w:r>
      <w:r w:rsidRPr="0007261E">
        <w:rPr>
          <w:rFonts w:eastAsia="Arial" w:cs="Arial"/>
          <w:szCs w:val="22"/>
        </w:rPr>
        <w:t>a</w:t>
      </w:r>
      <w:r w:rsidRPr="0007261E">
        <w:rPr>
          <w:rFonts w:eastAsia="Arial" w:cs="Arial"/>
          <w:spacing w:val="6"/>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r w:rsidRPr="0007261E">
        <w:rPr>
          <w:rFonts w:eastAsia="Arial" w:cs="Arial"/>
          <w:spacing w:val="8"/>
          <w:szCs w:val="22"/>
        </w:rPr>
        <w:t xml:space="preserve"> </w:t>
      </w:r>
      <w:r w:rsidRPr="0007261E">
        <w:rPr>
          <w:rFonts w:eastAsia="Arial" w:cs="Arial"/>
          <w:szCs w:val="22"/>
        </w:rPr>
        <w:t>pro</w:t>
      </w:r>
      <w:r w:rsidRPr="0007261E">
        <w:rPr>
          <w:rFonts w:eastAsia="Arial" w:cs="Arial"/>
          <w:spacing w:val="-1"/>
          <w:szCs w:val="22"/>
        </w:rPr>
        <w:t>j</w:t>
      </w:r>
      <w:r w:rsidRPr="0007261E">
        <w:rPr>
          <w:rFonts w:eastAsia="Arial" w:cs="Arial"/>
          <w:szCs w:val="22"/>
        </w:rPr>
        <w:t>ect</w:t>
      </w:r>
      <w:r w:rsidRPr="0007261E">
        <w:rPr>
          <w:rFonts w:eastAsia="Arial" w:cs="Arial"/>
          <w:spacing w:val="12"/>
          <w:szCs w:val="22"/>
        </w:rPr>
        <w:t xml:space="preserve"> </w:t>
      </w:r>
      <w:r w:rsidRPr="0007261E">
        <w:rPr>
          <w:rFonts w:eastAsia="Arial" w:cs="Arial"/>
          <w:szCs w:val="22"/>
        </w:rPr>
        <w:t>se</w:t>
      </w:r>
      <w:r w:rsidRPr="0007261E">
        <w:rPr>
          <w:rFonts w:eastAsia="Arial" w:cs="Arial"/>
          <w:spacing w:val="-1"/>
          <w:szCs w:val="22"/>
        </w:rPr>
        <w:t>l</w:t>
      </w:r>
      <w:r w:rsidRPr="0007261E">
        <w:rPr>
          <w:rFonts w:eastAsia="Arial" w:cs="Arial"/>
          <w:szCs w:val="22"/>
        </w:rPr>
        <w:t>ecti</w:t>
      </w:r>
      <w:r w:rsidRPr="0007261E">
        <w:rPr>
          <w:rFonts w:eastAsia="Arial" w:cs="Arial"/>
          <w:spacing w:val="-1"/>
          <w:szCs w:val="22"/>
        </w:rPr>
        <w:t>o</w:t>
      </w:r>
      <w:r w:rsidRPr="0007261E">
        <w:rPr>
          <w:rFonts w:eastAsia="Arial" w:cs="Arial"/>
          <w:szCs w:val="22"/>
        </w:rPr>
        <w:t>n</w:t>
      </w:r>
      <w:r w:rsidRPr="0007261E">
        <w:rPr>
          <w:rFonts w:eastAsia="Arial" w:cs="Arial"/>
          <w:spacing w:val="6"/>
          <w:szCs w:val="22"/>
        </w:rPr>
        <w:t xml:space="preserve"> </w:t>
      </w:r>
      <w:r w:rsidRPr="0007261E">
        <w:rPr>
          <w:rFonts w:eastAsia="Arial" w:cs="Arial"/>
          <w:spacing w:val="2"/>
          <w:szCs w:val="22"/>
        </w:rPr>
        <w:t>g</w:t>
      </w:r>
      <w:r w:rsidRPr="0007261E">
        <w:rPr>
          <w:rFonts w:eastAsia="Arial" w:cs="Arial"/>
          <w:szCs w:val="22"/>
        </w:rPr>
        <w:t>u</w:t>
      </w:r>
      <w:r w:rsidRPr="0007261E">
        <w:rPr>
          <w:rFonts w:eastAsia="Arial" w:cs="Arial"/>
          <w:spacing w:val="-4"/>
          <w:szCs w:val="22"/>
        </w:rPr>
        <w:t>i</w:t>
      </w:r>
      <w:r w:rsidRPr="0007261E">
        <w:rPr>
          <w:rFonts w:eastAsia="Arial" w:cs="Arial"/>
          <w:szCs w:val="22"/>
        </w:rPr>
        <w:t>d</w:t>
      </w:r>
      <w:r w:rsidRPr="0007261E">
        <w:rPr>
          <w:rFonts w:eastAsia="Arial" w:cs="Arial"/>
          <w:spacing w:val="-1"/>
          <w:szCs w:val="22"/>
        </w:rPr>
        <w:t>eli</w:t>
      </w:r>
      <w:r w:rsidRPr="0007261E">
        <w:rPr>
          <w:rFonts w:eastAsia="Arial" w:cs="Arial"/>
          <w:szCs w:val="22"/>
        </w:rPr>
        <w:t>n</w:t>
      </w:r>
      <w:r w:rsidRPr="0007261E">
        <w:rPr>
          <w:rFonts w:eastAsia="Arial" w:cs="Arial"/>
          <w:spacing w:val="-1"/>
          <w:szCs w:val="22"/>
        </w:rPr>
        <w:t>e</w:t>
      </w:r>
      <w:r w:rsidRPr="0007261E">
        <w:rPr>
          <w:rFonts w:eastAsia="Arial" w:cs="Arial"/>
          <w:szCs w:val="22"/>
        </w:rPr>
        <w:t>s as s</w:t>
      </w:r>
      <w:r w:rsidRPr="0007261E">
        <w:rPr>
          <w:rFonts w:eastAsia="Arial" w:cs="Arial"/>
          <w:spacing w:val="2"/>
          <w:szCs w:val="22"/>
        </w:rPr>
        <w:t>t</w:t>
      </w:r>
      <w:r w:rsidRPr="0007261E">
        <w:rPr>
          <w:rFonts w:eastAsia="Arial" w:cs="Arial"/>
          <w:spacing w:val="-1"/>
          <w:szCs w:val="22"/>
        </w:rPr>
        <w:t>i</w:t>
      </w:r>
      <w:r w:rsidRPr="0007261E">
        <w:rPr>
          <w:rFonts w:eastAsia="Arial" w:cs="Arial"/>
          <w:szCs w:val="22"/>
        </w:rPr>
        <w:t>p</w:t>
      </w:r>
      <w:r w:rsidRPr="0007261E">
        <w:rPr>
          <w:rFonts w:eastAsia="Arial" w:cs="Arial"/>
          <w:spacing w:val="-1"/>
          <w:szCs w:val="22"/>
        </w:rPr>
        <w:t>ul</w:t>
      </w:r>
      <w:r w:rsidRPr="0007261E">
        <w:rPr>
          <w:rFonts w:eastAsia="Arial" w:cs="Arial"/>
          <w:szCs w:val="22"/>
        </w:rPr>
        <w:t>ated</w:t>
      </w:r>
      <w:r w:rsidRPr="0007261E">
        <w:rPr>
          <w:rFonts w:eastAsia="Arial" w:cs="Arial"/>
          <w:spacing w:val="-1"/>
          <w:szCs w:val="22"/>
        </w:rPr>
        <w:t xml:space="preserve"> i</w:t>
      </w:r>
      <w:r w:rsidRPr="0007261E">
        <w:rPr>
          <w:rFonts w:eastAsia="Arial" w:cs="Arial"/>
          <w:szCs w:val="22"/>
        </w:rPr>
        <w:t>n</w:t>
      </w:r>
      <w:r w:rsidRPr="0007261E">
        <w:rPr>
          <w:rFonts w:eastAsia="Arial" w:cs="Arial"/>
          <w:spacing w:val="-1"/>
          <w:szCs w:val="22"/>
        </w:rPr>
        <w:t xml:space="preserve"> </w:t>
      </w:r>
      <w:r w:rsidRPr="0007261E">
        <w:rPr>
          <w:rFonts w:eastAsia="Arial" w:cs="Arial"/>
          <w:spacing w:val="1"/>
          <w:szCs w:val="22"/>
        </w:rPr>
        <w:t>t</w:t>
      </w:r>
      <w:r w:rsidRPr="0007261E">
        <w:rPr>
          <w:rFonts w:eastAsia="Arial" w:cs="Arial"/>
          <w:szCs w:val="22"/>
        </w:rPr>
        <w:t>he</w:t>
      </w:r>
      <w:r w:rsidRPr="0007261E">
        <w:rPr>
          <w:rFonts w:eastAsia="Arial" w:cs="Arial"/>
          <w:spacing w:val="1"/>
          <w:szCs w:val="22"/>
        </w:rPr>
        <w:t xml:space="preserve"> </w:t>
      </w:r>
      <w:r w:rsidRPr="0007261E">
        <w:rPr>
          <w:rFonts w:eastAsia="Arial" w:cs="Arial"/>
          <w:spacing w:val="-1"/>
          <w:szCs w:val="22"/>
        </w:rPr>
        <w:t>EA</w:t>
      </w:r>
      <w:r w:rsidRPr="0007261E">
        <w:rPr>
          <w:rFonts w:eastAsia="Arial" w:cs="Arial"/>
          <w:spacing w:val="-3"/>
          <w:szCs w:val="22"/>
        </w:rPr>
        <w:t>R</w:t>
      </w:r>
      <w:r w:rsidRPr="0007261E">
        <w:rPr>
          <w:rFonts w:eastAsia="Arial" w:cs="Arial"/>
          <w:szCs w:val="22"/>
        </w:rPr>
        <w:t>F;</w:t>
      </w:r>
    </w:p>
    <w:p w14:paraId="1217AA9A" w14:textId="77777777" w:rsidR="00C57B00" w:rsidRPr="0007261E" w:rsidRDefault="00C57B00" w:rsidP="0007261E">
      <w:pPr>
        <w:pStyle w:val="ListParagraph"/>
        <w:numPr>
          <w:ilvl w:val="1"/>
          <w:numId w:val="8"/>
        </w:numPr>
        <w:spacing w:after="0" w:line="240" w:lineRule="auto"/>
        <w:jc w:val="both"/>
        <w:rPr>
          <w:rFonts w:eastAsia="Arial" w:cs="Arial"/>
          <w:szCs w:val="22"/>
        </w:rPr>
      </w:pPr>
      <w:r w:rsidRPr="0007261E">
        <w:rPr>
          <w:rFonts w:eastAsia="Arial" w:cs="Arial"/>
          <w:spacing w:val="-1"/>
          <w:szCs w:val="22"/>
        </w:rPr>
        <w:t>A</w:t>
      </w:r>
      <w:r w:rsidRPr="0007261E">
        <w:rPr>
          <w:rFonts w:eastAsia="Arial" w:cs="Arial"/>
          <w:szCs w:val="22"/>
        </w:rPr>
        <w:t>p</w:t>
      </w:r>
      <w:r w:rsidRPr="0007261E">
        <w:rPr>
          <w:rFonts w:eastAsia="Arial" w:cs="Arial"/>
          <w:spacing w:val="-1"/>
          <w:szCs w:val="22"/>
        </w:rPr>
        <w:t>p</w:t>
      </w:r>
      <w:r w:rsidRPr="0007261E">
        <w:rPr>
          <w:rFonts w:eastAsia="Arial" w:cs="Arial"/>
          <w:spacing w:val="1"/>
          <w:szCs w:val="22"/>
        </w:rPr>
        <w:t>r</w:t>
      </w:r>
      <w:r w:rsidRPr="0007261E">
        <w:rPr>
          <w:rFonts w:eastAsia="Arial" w:cs="Arial"/>
          <w:szCs w:val="22"/>
        </w:rPr>
        <w:t>o</w:t>
      </w:r>
      <w:r w:rsidRPr="0007261E">
        <w:rPr>
          <w:rFonts w:eastAsia="Arial" w:cs="Arial"/>
          <w:spacing w:val="-3"/>
          <w:szCs w:val="22"/>
        </w:rPr>
        <w:t>v</w:t>
      </w:r>
      <w:r w:rsidRPr="0007261E">
        <w:rPr>
          <w:rFonts w:eastAsia="Arial" w:cs="Arial"/>
          <w:szCs w:val="22"/>
        </w:rPr>
        <w:t>e subpro</w:t>
      </w:r>
      <w:r w:rsidRPr="0007261E">
        <w:rPr>
          <w:rFonts w:eastAsia="Arial" w:cs="Arial"/>
          <w:spacing w:val="1"/>
          <w:szCs w:val="22"/>
        </w:rPr>
        <w:t>j</w:t>
      </w:r>
      <w:r w:rsidRPr="0007261E">
        <w:rPr>
          <w:rFonts w:eastAsia="Arial" w:cs="Arial"/>
          <w:spacing w:val="-3"/>
          <w:szCs w:val="22"/>
        </w:rPr>
        <w:t>e</w:t>
      </w:r>
      <w:r w:rsidRPr="0007261E">
        <w:rPr>
          <w:rFonts w:eastAsia="Arial" w:cs="Arial"/>
          <w:szCs w:val="22"/>
        </w:rPr>
        <w:t>ct e</w:t>
      </w:r>
      <w:r w:rsidRPr="0007261E">
        <w:rPr>
          <w:rFonts w:eastAsia="Arial" w:cs="Arial"/>
          <w:spacing w:val="-1"/>
          <w:szCs w:val="22"/>
        </w:rPr>
        <w:t>n</w:t>
      </w:r>
      <w:r w:rsidRPr="0007261E">
        <w:rPr>
          <w:rFonts w:eastAsia="Arial" w:cs="Arial"/>
          <w:spacing w:val="-2"/>
          <w:szCs w:val="22"/>
        </w:rPr>
        <w:t>v</w:t>
      </w:r>
      <w:r w:rsidRPr="0007261E">
        <w:rPr>
          <w:rFonts w:eastAsia="Arial" w:cs="Arial"/>
          <w:spacing w:val="-1"/>
          <w:szCs w:val="22"/>
        </w:rPr>
        <w:t>i</w:t>
      </w:r>
      <w:r w:rsidRPr="0007261E">
        <w:rPr>
          <w:rFonts w:eastAsia="Arial" w:cs="Arial"/>
          <w:spacing w:val="1"/>
          <w:szCs w:val="22"/>
        </w:rPr>
        <w:t>r</w:t>
      </w:r>
      <w:r w:rsidRPr="0007261E">
        <w:rPr>
          <w:rFonts w:eastAsia="Arial" w:cs="Arial"/>
          <w:szCs w:val="22"/>
        </w:rPr>
        <w:t>o</w:t>
      </w:r>
      <w:r w:rsidRPr="0007261E">
        <w:rPr>
          <w:rFonts w:eastAsia="Arial" w:cs="Arial"/>
          <w:spacing w:val="-1"/>
          <w:szCs w:val="22"/>
        </w:rPr>
        <w:t>n</w:t>
      </w:r>
      <w:r w:rsidRPr="0007261E">
        <w:rPr>
          <w:rFonts w:eastAsia="Arial" w:cs="Arial"/>
          <w:spacing w:val="1"/>
          <w:szCs w:val="22"/>
        </w:rPr>
        <w:t>m</w:t>
      </w:r>
      <w:r w:rsidRPr="0007261E">
        <w:rPr>
          <w:rFonts w:eastAsia="Arial" w:cs="Arial"/>
          <w:szCs w:val="22"/>
        </w:rPr>
        <w:t>e</w:t>
      </w:r>
      <w:r w:rsidRPr="0007261E">
        <w:rPr>
          <w:rFonts w:eastAsia="Arial" w:cs="Arial"/>
          <w:spacing w:val="-1"/>
          <w:szCs w:val="22"/>
        </w:rPr>
        <w:t>n</w:t>
      </w:r>
      <w:r w:rsidRPr="0007261E">
        <w:rPr>
          <w:rFonts w:eastAsia="Arial" w:cs="Arial"/>
          <w:spacing w:val="1"/>
          <w:szCs w:val="22"/>
        </w:rPr>
        <w:t>t</w:t>
      </w:r>
      <w:r w:rsidRPr="0007261E">
        <w:rPr>
          <w:rFonts w:eastAsia="Arial" w:cs="Arial"/>
          <w:szCs w:val="22"/>
        </w:rPr>
        <w:t>al</w:t>
      </w:r>
      <w:r w:rsidRPr="0007261E">
        <w:rPr>
          <w:rFonts w:eastAsia="Arial" w:cs="Arial"/>
          <w:spacing w:val="-2"/>
          <w:szCs w:val="22"/>
        </w:rPr>
        <w:t xml:space="preserve"> </w:t>
      </w:r>
      <w:r w:rsidRPr="0007261E">
        <w:rPr>
          <w:rFonts w:eastAsia="Arial" w:cs="Arial"/>
          <w:szCs w:val="22"/>
        </w:rPr>
        <w:t>cat</w:t>
      </w:r>
      <w:r w:rsidRPr="0007261E">
        <w:rPr>
          <w:rFonts w:eastAsia="Arial" w:cs="Arial"/>
          <w:spacing w:val="-2"/>
          <w:szCs w:val="22"/>
        </w:rPr>
        <w:t>e</w:t>
      </w:r>
      <w:r w:rsidRPr="0007261E">
        <w:rPr>
          <w:rFonts w:eastAsia="Arial" w:cs="Arial"/>
          <w:spacing w:val="2"/>
          <w:szCs w:val="22"/>
        </w:rPr>
        <w:t>g</w:t>
      </w:r>
      <w:r w:rsidRPr="0007261E">
        <w:rPr>
          <w:rFonts w:eastAsia="Arial" w:cs="Arial"/>
          <w:spacing w:val="-3"/>
          <w:szCs w:val="22"/>
        </w:rPr>
        <w:t>o</w:t>
      </w:r>
      <w:r w:rsidRPr="0007261E">
        <w:rPr>
          <w:rFonts w:eastAsia="Arial" w:cs="Arial"/>
          <w:spacing w:val="1"/>
          <w:szCs w:val="22"/>
        </w:rPr>
        <w:t>r</w:t>
      </w:r>
      <w:r w:rsidRPr="0007261E">
        <w:rPr>
          <w:rFonts w:eastAsia="Arial" w:cs="Arial"/>
          <w:spacing w:val="-2"/>
          <w:szCs w:val="22"/>
        </w:rPr>
        <w:t>y</w:t>
      </w:r>
      <w:r w:rsidRPr="0007261E">
        <w:rPr>
          <w:rFonts w:eastAsia="Arial" w:cs="Arial"/>
          <w:szCs w:val="22"/>
        </w:rPr>
        <w:t>;</w:t>
      </w:r>
    </w:p>
    <w:p w14:paraId="30F88A06" w14:textId="77777777" w:rsidR="00C57B00" w:rsidRPr="0007261E" w:rsidRDefault="00C57B00" w:rsidP="0007261E">
      <w:pPr>
        <w:pStyle w:val="ListParagraph"/>
        <w:numPr>
          <w:ilvl w:val="1"/>
          <w:numId w:val="8"/>
        </w:numPr>
        <w:spacing w:after="0" w:line="240" w:lineRule="auto"/>
        <w:jc w:val="both"/>
        <w:rPr>
          <w:rFonts w:eastAsia="Arial" w:cs="Arial"/>
          <w:szCs w:val="22"/>
        </w:rPr>
      </w:pPr>
      <w:r w:rsidRPr="0007261E">
        <w:rPr>
          <w:rFonts w:eastAsia="Arial" w:cs="Arial"/>
          <w:spacing w:val="-1"/>
          <w:szCs w:val="22"/>
        </w:rPr>
        <w:t>A</w:t>
      </w:r>
      <w:r w:rsidRPr="0007261E">
        <w:rPr>
          <w:rFonts w:eastAsia="Arial" w:cs="Arial"/>
          <w:szCs w:val="22"/>
        </w:rPr>
        <w:t>p</w:t>
      </w:r>
      <w:r w:rsidRPr="0007261E">
        <w:rPr>
          <w:rFonts w:eastAsia="Arial" w:cs="Arial"/>
          <w:spacing w:val="-1"/>
          <w:szCs w:val="22"/>
        </w:rPr>
        <w:t>p</w:t>
      </w:r>
      <w:r w:rsidRPr="0007261E">
        <w:rPr>
          <w:rFonts w:eastAsia="Arial" w:cs="Arial"/>
          <w:spacing w:val="1"/>
          <w:szCs w:val="22"/>
        </w:rPr>
        <w:t>r</w:t>
      </w:r>
      <w:r w:rsidRPr="0007261E">
        <w:rPr>
          <w:rFonts w:eastAsia="Arial" w:cs="Arial"/>
          <w:szCs w:val="22"/>
        </w:rPr>
        <w:t>o</w:t>
      </w:r>
      <w:r w:rsidRPr="0007261E">
        <w:rPr>
          <w:rFonts w:eastAsia="Arial" w:cs="Arial"/>
          <w:spacing w:val="-3"/>
          <w:szCs w:val="22"/>
        </w:rPr>
        <w:t>v</w:t>
      </w:r>
      <w:r w:rsidRPr="0007261E">
        <w:rPr>
          <w:rFonts w:eastAsia="Arial" w:cs="Arial"/>
          <w:szCs w:val="22"/>
        </w:rPr>
        <w:t xml:space="preserve">e </w:t>
      </w:r>
      <w:r w:rsidRPr="0007261E">
        <w:rPr>
          <w:rFonts w:eastAsia="Arial" w:cs="Arial"/>
          <w:spacing w:val="2"/>
          <w:szCs w:val="22"/>
        </w:rPr>
        <w:t>I</w:t>
      </w:r>
      <w:r w:rsidRPr="0007261E">
        <w:rPr>
          <w:rFonts w:eastAsia="Arial" w:cs="Arial"/>
          <w:spacing w:val="-1"/>
          <w:szCs w:val="22"/>
        </w:rPr>
        <w:t>EE</w:t>
      </w:r>
      <w:r w:rsidRPr="0007261E">
        <w:rPr>
          <w:rFonts w:eastAsia="Arial" w:cs="Arial"/>
          <w:szCs w:val="22"/>
        </w:rPr>
        <w:t>s; e</w:t>
      </w:r>
      <w:r w:rsidRPr="0007261E">
        <w:rPr>
          <w:rFonts w:eastAsia="Arial" w:cs="Arial"/>
          <w:spacing w:val="-1"/>
          <w:szCs w:val="22"/>
        </w:rPr>
        <w:t>n</w:t>
      </w:r>
      <w:r w:rsidRPr="0007261E">
        <w:rPr>
          <w:rFonts w:eastAsia="Arial" w:cs="Arial"/>
          <w:szCs w:val="22"/>
        </w:rPr>
        <w:t>sure</w:t>
      </w:r>
      <w:r w:rsidRPr="0007261E">
        <w:rPr>
          <w:rFonts w:eastAsia="Arial" w:cs="Arial"/>
          <w:spacing w:val="-1"/>
          <w:szCs w:val="22"/>
        </w:rPr>
        <w:t xml:space="preserve"> </w:t>
      </w:r>
      <w:r w:rsidRPr="0007261E">
        <w:rPr>
          <w:rFonts w:eastAsia="Arial" w:cs="Arial"/>
          <w:spacing w:val="1"/>
          <w:szCs w:val="22"/>
        </w:rPr>
        <w:t>t</w:t>
      </w:r>
      <w:r w:rsidRPr="0007261E">
        <w:rPr>
          <w:rFonts w:eastAsia="Arial" w:cs="Arial"/>
          <w:spacing w:val="-3"/>
          <w:szCs w:val="22"/>
        </w:rPr>
        <w:t>h</w:t>
      </w:r>
      <w:r w:rsidRPr="0007261E">
        <w:rPr>
          <w:rFonts w:eastAsia="Arial" w:cs="Arial"/>
          <w:szCs w:val="22"/>
        </w:rPr>
        <w:t>at</w:t>
      </w:r>
      <w:r w:rsidRPr="0007261E">
        <w:rPr>
          <w:rFonts w:eastAsia="Arial" w:cs="Arial"/>
          <w:spacing w:val="2"/>
          <w:szCs w:val="22"/>
        </w:rPr>
        <w:t xml:space="preserve"> </w:t>
      </w:r>
      <w:r w:rsidRPr="0007261E">
        <w:rPr>
          <w:rFonts w:eastAsia="Arial" w:cs="Arial"/>
          <w:szCs w:val="22"/>
        </w:rPr>
        <w:t>u</w:t>
      </w:r>
      <w:r w:rsidRPr="0007261E">
        <w:rPr>
          <w:rFonts w:eastAsia="Arial" w:cs="Arial"/>
          <w:spacing w:val="-1"/>
          <w:szCs w:val="22"/>
        </w:rPr>
        <w:t>p</w:t>
      </w:r>
      <w:r w:rsidRPr="0007261E">
        <w:rPr>
          <w:rFonts w:eastAsia="Arial" w:cs="Arial"/>
          <w:szCs w:val="22"/>
        </w:rPr>
        <w:t>d</w:t>
      </w:r>
      <w:r w:rsidRPr="0007261E">
        <w:rPr>
          <w:rFonts w:eastAsia="Arial" w:cs="Arial"/>
          <w:spacing w:val="-3"/>
          <w:szCs w:val="22"/>
        </w:rPr>
        <w:t>a</w:t>
      </w:r>
      <w:r w:rsidRPr="0007261E">
        <w:rPr>
          <w:rFonts w:eastAsia="Arial" w:cs="Arial"/>
          <w:spacing w:val="1"/>
          <w:szCs w:val="22"/>
        </w:rPr>
        <w:t>t</w:t>
      </w:r>
      <w:r w:rsidRPr="0007261E">
        <w:rPr>
          <w:rFonts w:eastAsia="Arial" w:cs="Arial"/>
          <w:szCs w:val="22"/>
        </w:rPr>
        <w:t>ed</w:t>
      </w:r>
      <w:r w:rsidRPr="0007261E">
        <w:rPr>
          <w:rFonts w:eastAsia="Arial" w:cs="Arial"/>
          <w:spacing w:val="-2"/>
          <w:szCs w:val="22"/>
        </w:rPr>
        <w:t xml:space="preserve"> </w:t>
      </w:r>
      <w:r w:rsidRPr="0007261E">
        <w:rPr>
          <w:rFonts w:eastAsia="Arial" w:cs="Arial"/>
          <w:spacing w:val="1"/>
          <w:szCs w:val="22"/>
        </w:rPr>
        <w:t>I</w:t>
      </w:r>
      <w:r w:rsidRPr="0007261E">
        <w:rPr>
          <w:rFonts w:eastAsia="Arial" w:cs="Arial"/>
          <w:spacing w:val="-1"/>
          <w:szCs w:val="22"/>
        </w:rPr>
        <w:t>EE</w:t>
      </w:r>
      <w:r w:rsidRPr="0007261E">
        <w:rPr>
          <w:rFonts w:eastAsia="Arial" w:cs="Arial"/>
          <w:szCs w:val="22"/>
        </w:rPr>
        <w:t>s</w:t>
      </w:r>
      <w:r w:rsidRPr="0007261E">
        <w:rPr>
          <w:rFonts w:eastAsia="Arial" w:cs="Arial"/>
          <w:spacing w:val="1"/>
          <w:szCs w:val="22"/>
        </w:rPr>
        <w:t>/</w:t>
      </w:r>
      <w:r w:rsidRPr="0007261E">
        <w:rPr>
          <w:rFonts w:eastAsia="Arial" w:cs="Arial"/>
          <w:spacing w:val="-1"/>
          <w:szCs w:val="22"/>
        </w:rPr>
        <w:t>E</w:t>
      </w:r>
      <w:r w:rsidRPr="0007261E">
        <w:rPr>
          <w:rFonts w:eastAsia="Arial" w:cs="Arial"/>
          <w:spacing w:val="-4"/>
          <w:szCs w:val="22"/>
        </w:rPr>
        <w:t>M</w:t>
      </w:r>
      <w:r w:rsidRPr="0007261E">
        <w:rPr>
          <w:rFonts w:eastAsia="Arial" w:cs="Arial"/>
          <w:spacing w:val="-1"/>
          <w:szCs w:val="22"/>
        </w:rPr>
        <w:t>P</w:t>
      </w:r>
      <w:r w:rsidRPr="0007261E">
        <w:rPr>
          <w:rFonts w:eastAsia="Arial" w:cs="Arial"/>
          <w:szCs w:val="22"/>
        </w:rPr>
        <w:t>s</w:t>
      </w:r>
      <w:r w:rsidRPr="0007261E">
        <w:rPr>
          <w:rFonts w:eastAsia="Arial" w:cs="Arial"/>
          <w:spacing w:val="1"/>
          <w:szCs w:val="22"/>
        </w:rPr>
        <w:t xml:space="preserve"> </w:t>
      </w:r>
      <w:r w:rsidRPr="0007261E">
        <w:rPr>
          <w:rFonts w:eastAsia="Arial" w:cs="Arial"/>
          <w:spacing w:val="-2"/>
          <w:szCs w:val="22"/>
        </w:rPr>
        <w:t>r</w:t>
      </w:r>
      <w:r w:rsidRPr="0007261E">
        <w:rPr>
          <w:rFonts w:eastAsia="Arial" w:cs="Arial"/>
          <w:spacing w:val="-3"/>
          <w:szCs w:val="22"/>
        </w:rPr>
        <w:t>e</w:t>
      </w:r>
      <w:r w:rsidRPr="0007261E">
        <w:rPr>
          <w:rFonts w:eastAsia="Arial" w:cs="Arial"/>
          <w:spacing w:val="3"/>
          <w:szCs w:val="22"/>
        </w:rPr>
        <w:t>f</w:t>
      </w:r>
      <w:r w:rsidRPr="0007261E">
        <w:rPr>
          <w:rFonts w:eastAsia="Arial" w:cs="Arial"/>
          <w:spacing w:val="-1"/>
          <w:szCs w:val="22"/>
        </w:rPr>
        <w:t>l</w:t>
      </w:r>
      <w:r w:rsidRPr="0007261E">
        <w:rPr>
          <w:rFonts w:eastAsia="Arial" w:cs="Arial"/>
          <w:szCs w:val="22"/>
        </w:rPr>
        <w:t xml:space="preserve">ect </w:t>
      </w:r>
      <w:r w:rsidRPr="0007261E">
        <w:rPr>
          <w:rFonts w:eastAsia="Arial" w:cs="Arial"/>
          <w:spacing w:val="1"/>
          <w:szCs w:val="22"/>
        </w:rPr>
        <w:t>f</w:t>
      </w:r>
      <w:r w:rsidRPr="0007261E">
        <w:rPr>
          <w:rFonts w:eastAsia="Arial" w:cs="Arial"/>
          <w:spacing w:val="-1"/>
          <w:szCs w:val="22"/>
        </w:rPr>
        <w:t>i</w:t>
      </w:r>
      <w:r w:rsidRPr="0007261E">
        <w:rPr>
          <w:rFonts w:eastAsia="Arial" w:cs="Arial"/>
          <w:szCs w:val="22"/>
        </w:rPr>
        <w:t>n</w:t>
      </w:r>
      <w:r w:rsidRPr="0007261E">
        <w:rPr>
          <w:rFonts w:eastAsia="Arial" w:cs="Arial"/>
          <w:spacing w:val="-1"/>
          <w:szCs w:val="22"/>
        </w:rPr>
        <w:t>a</w:t>
      </w:r>
      <w:r w:rsidRPr="0007261E">
        <w:rPr>
          <w:rFonts w:eastAsia="Arial" w:cs="Arial"/>
          <w:szCs w:val="22"/>
        </w:rPr>
        <w:t>l pr</w:t>
      </w:r>
      <w:r w:rsidRPr="0007261E">
        <w:rPr>
          <w:rFonts w:eastAsia="Arial" w:cs="Arial"/>
          <w:spacing w:val="-2"/>
          <w:szCs w:val="22"/>
        </w:rPr>
        <w:t>o</w:t>
      </w:r>
      <w:r w:rsidRPr="0007261E">
        <w:rPr>
          <w:rFonts w:eastAsia="Arial" w:cs="Arial"/>
          <w:spacing w:val="1"/>
          <w:szCs w:val="22"/>
        </w:rPr>
        <w:t>j</w:t>
      </w:r>
      <w:r w:rsidRPr="0007261E">
        <w:rPr>
          <w:rFonts w:eastAsia="Arial" w:cs="Arial"/>
          <w:szCs w:val="22"/>
        </w:rPr>
        <w:t>e</w:t>
      </w:r>
      <w:r w:rsidRPr="0007261E">
        <w:rPr>
          <w:rFonts w:eastAsia="Arial" w:cs="Arial"/>
          <w:spacing w:val="-3"/>
          <w:szCs w:val="22"/>
        </w:rPr>
        <w:t>c</w:t>
      </w:r>
      <w:r w:rsidRPr="0007261E">
        <w:rPr>
          <w:rFonts w:eastAsia="Arial" w:cs="Arial"/>
          <w:szCs w:val="22"/>
        </w:rPr>
        <w:t>t</w:t>
      </w:r>
      <w:r w:rsidRPr="0007261E">
        <w:rPr>
          <w:rFonts w:eastAsia="Arial" w:cs="Arial"/>
          <w:spacing w:val="2"/>
          <w:szCs w:val="22"/>
        </w:rPr>
        <w:t xml:space="preserve"> </w:t>
      </w:r>
      <w:r w:rsidRPr="0007261E">
        <w:rPr>
          <w:rFonts w:eastAsia="Arial" w:cs="Arial"/>
          <w:szCs w:val="22"/>
        </w:rPr>
        <w:t>d</w:t>
      </w:r>
      <w:r w:rsidRPr="0007261E">
        <w:rPr>
          <w:rFonts w:eastAsia="Arial" w:cs="Arial"/>
          <w:spacing w:val="-1"/>
          <w:szCs w:val="22"/>
        </w:rPr>
        <w:t>e</w:t>
      </w:r>
      <w:r w:rsidRPr="0007261E">
        <w:rPr>
          <w:rFonts w:eastAsia="Arial" w:cs="Arial"/>
          <w:szCs w:val="22"/>
        </w:rPr>
        <w:t>s</w:t>
      </w:r>
      <w:r w:rsidRPr="0007261E">
        <w:rPr>
          <w:rFonts w:eastAsia="Arial" w:cs="Arial"/>
          <w:spacing w:val="-3"/>
          <w:szCs w:val="22"/>
        </w:rPr>
        <w:t>i</w:t>
      </w:r>
      <w:r w:rsidRPr="0007261E">
        <w:rPr>
          <w:rFonts w:eastAsia="Arial" w:cs="Arial"/>
          <w:spacing w:val="2"/>
          <w:szCs w:val="22"/>
        </w:rPr>
        <w:t>g</w:t>
      </w:r>
      <w:r w:rsidRPr="0007261E">
        <w:rPr>
          <w:rFonts w:eastAsia="Arial" w:cs="Arial"/>
          <w:spacing w:val="-3"/>
          <w:szCs w:val="22"/>
        </w:rPr>
        <w:t>n</w:t>
      </w:r>
      <w:r w:rsidRPr="0007261E">
        <w:rPr>
          <w:rFonts w:eastAsia="Arial" w:cs="Arial"/>
          <w:szCs w:val="22"/>
        </w:rPr>
        <w:t>s;</w:t>
      </w:r>
    </w:p>
    <w:p w14:paraId="49D3C4DF" w14:textId="77777777" w:rsidR="009C341E" w:rsidRPr="0007261E" w:rsidRDefault="00C57B00" w:rsidP="0007261E">
      <w:pPr>
        <w:pStyle w:val="ListParagraph"/>
        <w:numPr>
          <w:ilvl w:val="1"/>
          <w:numId w:val="8"/>
        </w:numPr>
        <w:spacing w:after="0" w:line="240" w:lineRule="auto"/>
        <w:ind w:right="380"/>
        <w:jc w:val="both"/>
        <w:rPr>
          <w:rFonts w:eastAsia="Arial" w:cs="Arial"/>
          <w:szCs w:val="22"/>
        </w:rPr>
      </w:pPr>
      <w:r w:rsidRPr="0007261E">
        <w:rPr>
          <w:rFonts w:eastAsia="Arial" w:cs="Arial"/>
          <w:spacing w:val="-1"/>
          <w:szCs w:val="22"/>
        </w:rPr>
        <w:t>E</w:t>
      </w:r>
      <w:r w:rsidRPr="0007261E">
        <w:rPr>
          <w:rFonts w:eastAsia="Arial" w:cs="Arial"/>
          <w:szCs w:val="22"/>
        </w:rPr>
        <w:t>ns</w:t>
      </w:r>
      <w:r w:rsidRPr="0007261E">
        <w:rPr>
          <w:rFonts w:eastAsia="Arial" w:cs="Arial"/>
          <w:spacing w:val="-1"/>
          <w:szCs w:val="22"/>
        </w:rPr>
        <w:t>u</w:t>
      </w:r>
      <w:r w:rsidRPr="0007261E">
        <w:rPr>
          <w:rFonts w:eastAsia="Arial" w:cs="Arial"/>
          <w:spacing w:val="1"/>
          <w:szCs w:val="22"/>
        </w:rPr>
        <w:t>r</w:t>
      </w:r>
      <w:r w:rsidRPr="0007261E">
        <w:rPr>
          <w:rFonts w:eastAsia="Arial" w:cs="Arial"/>
          <w:szCs w:val="22"/>
        </w:rPr>
        <w:t>e</w:t>
      </w:r>
      <w:r w:rsidRPr="0007261E">
        <w:rPr>
          <w:rFonts w:eastAsia="Arial" w:cs="Arial"/>
          <w:spacing w:val="-1"/>
          <w:szCs w:val="22"/>
        </w:rPr>
        <w:t xml:space="preserve"> </w:t>
      </w:r>
      <w:r w:rsidRPr="0007261E">
        <w:rPr>
          <w:rFonts w:eastAsia="Arial" w:cs="Arial"/>
          <w:spacing w:val="1"/>
          <w:szCs w:val="22"/>
        </w:rPr>
        <w:t>t</w:t>
      </w:r>
      <w:r w:rsidRPr="0007261E">
        <w:rPr>
          <w:rFonts w:eastAsia="Arial" w:cs="Arial"/>
          <w:szCs w:val="22"/>
        </w:rPr>
        <w:t>h</w:t>
      </w:r>
      <w:r w:rsidRPr="0007261E">
        <w:rPr>
          <w:rFonts w:eastAsia="Arial" w:cs="Arial"/>
          <w:spacing w:val="-1"/>
          <w:szCs w:val="22"/>
        </w:rPr>
        <w:t>a</w:t>
      </w:r>
      <w:r w:rsidRPr="0007261E">
        <w:rPr>
          <w:rFonts w:eastAsia="Arial" w:cs="Arial"/>
          <w:szCs w:val="22"/>
        </w:rPr>
        <w:t xml:space="preserve">t </w:t>
      </w:r>
      <w:r w:rsidRPr="0007261E">
        <w:rPr>
          <w:rFonts w:eastAsia="Arial" w:cs="Arial"/>
          <w:spacing w:val="-1"/>
          <w:szCs w:val="22"/>
        </w:rPr>
        <w:t>E</w:t>
      </w:r>
      <w:r w:rsidRPr="0007261E">
        <w:rPr>
          <w:rFonts w:eastAsia="Arial" w:cs="Arial"/>
          <w:spacing w:val="-4"/>
          <w:szCs w:val="22"/>
        </w:rPr>
        <w:t>M</w:t>
      </w:r>
      <w:r w:rsidRPr="0007261E">
        <w:rPr>
          <w:rFonts w:eastAsia="Arial" w:cs="Arial"/>
          <w:spacing w:val="-1"/>
          <w:szCs w:val="22"/>
        </w:rPr>
        <w:t>P</w:t>
      </w:r>
      <w:r w:rsidRPr="0007261E">
        <w:rPr>
          <w:rFonts w:eastAsia="Arial" w:cs="Arial"/>
          <w:szCs w:val="22"/>
        </w:rPr>
        <w:t>s</w:t>
      </w:r>
      <w:r w:rsidRPr="0007261E">
        <w:rPr>
          <w:rFonts w:eastAsia="Arial" w:cs="Arial"/>
          <w:spacing w:val="1"/>
          <w:szCs w:val="22"/>
        </w:rPr>
        <w:t xml:space="preserve"> </w:t>
      </w:r>
      <w:r w:rsidRPr="0007261E">
        <w:rPr>
          <w:rFonts w:eastAsia="Arial" w:cs="Arial"/>
          <w:szCs w:val="22"/>
        </w:rPr>
        <w:t>are</w:t>
      </w:r>
      <w:r w:rsidRPr="0007261E">
        <w:rPr>
          <w:rFonts w:eastAsia="Arial" w:cs="Arial"/>
          <w:spacing w:val="1"/>
          <w:szCs w:val="22"/>
        </w:rPr>
        <w:t xml:space="preserve"> </w:t>
      </w:r>
      <w:r w:rsidRPr="0007261E">
        <w:rPr>
          <w:rFonts w:eastAsia="Arial" w:cs="Arial"/>
          <w:spacing w:val="-1"/>
          <w:szCs w:val="22"/>
        </w:rPr>
        <w:t>i</w:t>
      </w:r>
      <w:r w:rsidRPr="0007261E">
        <w:rPr>
          <w:rFonts w:eastAsia="Arial" w:cs="Arial"/>
          <w:szCs w:val="22"/>
        </w:rPr>
        <w:t>nc</w:t>
      </w:r>
      <w:r w:rsidRPr="0007261E">
        <w:rPr>
          <w:rFonts w:eastAsia="Arial" w:cs="Arial"/>
          <w:spacing w:val="-1"/>
          <w:szCs w:val="22"/>
        </w:rPr>
        <w:t>l</w:t>
      </w:r>
      <w:r w:rsidRPr="0007261E">
        <w:rPr>
          <w:rFonts w:eastAsia="Arial" w:cs="Arial"/>
          <w:szCs w:val="22"/>
        </w:rPr>
        <w:t>u</w:t>
      </w:r>
      <w:r w:rsidRPr="0007261E">
        <w:rPr>
          <w:rFonts w:eastAsia="Arial" w:cs="Arial"/>
          <w:spacing w:val="-1"/>
          <w:szCs w:val="22"/>
        </w:rPr>
        <w:t>d</w:t>
      </w:r>
      <w:r w:rsidRPr="0007261E">
        <w:rPr>
          <w:rFonts w:eastAsia="Arial" w:cs="Arial"/>
          <w:szCs w:val="22"/>
        </w:rPr>
        <w:t>ed</w:t>
      </w:r>
      <w:r w:rsidRPr="0007261E">
        <w:rPr>
          <w:rFonts w:eastAsia="Arial" w:cs="Arial"/>
          <w:spacing w:val="1"/>
          <w:szCs w:val="22"/>
        </w:rPr>
        <w:t xml:space="preserve"> </w:t>
      </w:r>
      <w:r w:rsidRPr="0007261E">
        <w:rPr>
          <w:rFonts w:eastAsia="Arial" w:cs="Arial"/>
          <w:spacing w:val="-1"/>
          <w:szCs w:val="22"/>
        </w:rPr>
        <w:t>i</w:t>
      </w:r>
      <w:r w:rsidRPr="0007261E">
        <w:rPr>
          <w:rFonts w:eastAsia="Arial" w:cs="Arial"/>
          <w:szCs w:val="22"/>
        </w:rPr>
        <w:t>n b</w:t>
      </w:r>
      <w:r w:rsidRPr="0007261E">
        <w:rPr>
          <w:rFonts w:eastAsia="Arial" w:cs="Arial"/>
          <w:spacing w:val="-1"/>
          <w:szCs w:val="22"/>
        </w:rPr>
        <w:t>i</w:t>
      </w:r>
      <w:r w:rsidRPr="0007261E">
        <w:rPr>
          <w:rFonts w:eastAsia="Arial" w:cs="Arial"/>
          <w:szCs w:val="22"/>
        </w:rPr>
        <w:t>d</w:t>
      </w:r>
      <w:r w:rsidRPr="0007261E">
        <w:rPr>
          <w:rFonts w:eastAsia="Arial" w:cs="Arial"/>
          <w:spacing w:val="-1"/>
          <w:szCs w:val="22"/>
        </w:rPr>
        <w:t>di</w:t>
      </w:r>
      <w:r w:rsidRPr="0007261E">
        <w:rPr>
          <w:rFonts w:eastAsia="Arial" w:cs="Arial"/>
          <w:szCs w:val="22"/>
        </w:rPr>
        <w:t>ng</w:t>
      </w:r>
      <w:r w:rsidRPr="0007261E">
        <w:rPr>
          <w:rFonts w:eastAsia="Arial" w:cs="Arial"/>
          <w:spacing w:val="3"/>
          <w:szCs w:val="22"/>
        </w:rPr>
        <w:t xml:space="preserve"> </w:t>
      </w:r>
      <w:r w:rsidRPr="0007261E">
        <w:rPr>
          <w:rFonts w:eastAsia="Arial" w:cs="Arial"/>
          <w:szCs w:val="22"/>
        </w:rPr>
        <w:t>d</w:t>
      </w:r>
      <w:r w:rsidRPr="0007261E">
        <w:rPr>
          <w:rFonts w:eastAsia="Arial" w:cs="Arial"/>
          <w:spacing w:val="-3"/>
          <w:szCs w:val="22"/>
        </w:rPr>
        <w:t>o</w:t>
      </w:r>
      <w:r w:rsidRPr="0007261E">
        <w:rPr>
          <w:rFonts w:eastAsia="Arial" w:cs="Arial"/>
          <w:szCs w:val="22"/>
        </w:rPr>
        <w:t>cu</w:t>
      </w:r>
      <w:r w:rsidRPr="0007261E">
        <w:rPr>
          <w:rFonts w:eastAsia="Arial" w:cs="Arial"/>
          <w:spacing w:val="-2"/>
          <w:szCs w:val="22"/>
        </w:rPr>
        <w:t>m</w:t>
      </w:r>
      <w:r w:rsidRPr="0007261E">
        <w:rPr>
          <w:rFonts w:eastAsia="Arial" w:cs="Arial"/>
          <w:szCs w:val="22"/>
        </w:rPr>
        <w:t>e</w:t>
      </w:r>
      <w:r w:rsidRPr="0007261E">
        <w:rPr>
          <w:rFonts w:eastAsia="Arial" w:cs="Arial"/>
          <w:spacing w:val="-1"/>
          <w:szCs w:val="22"/>
        </w:rPr>
        <w:t>n</w:t>
      </w:r>
      <w:r w:rsidRPr="0007261E">
        <w:rPr>
          <w:rFonts w:eastAsia="Arial" w:cs="Arial"/>
          <w:spacing w:val="1"/>
          <w:szCs w:val="22"/>
        </w:rPr>
        <w:t>t</w:t>
      </w:r>
      <w:r w:rsidRPr="0007261E">
        <w:rPr>
          <w:rFonts w:eastAsia="Arial" w:cs="Arial"/>
          <w:szCs w:val="22"/>
        </w:rPr>
        <w:t>s</w:t>
      </w:r>
      <w:r w:rsidRPr="0007261E">
        <w:rPr>
          <w:rFonts w:eastAsia="Arial" w:cs="Arial"/>
          <w:spacing w:val="1"/>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r w:rsidRPr="0007261E">
        <w:rPr>
          <w:rFonts w:eastAsia="Arial" w:cs="Arial"/>
          <w:spacing w:val="-2"/>
          <w:szCs w:val="22"/>
        </w:rPr>
        <w:t xml:space="preserve"> </w:t>
      </w:r>
      <w:r w:rsidRPr="0007261E">
        <w:rPr>
          <w:rFonts w:eastAsia="Arial" w:cs="Arial"/>
          <w:szCs w:val="22"/>
        </w:rPr>
        <w:t>c</w:t>
      </w:r>
      <w:r w:rsidRPr="0007261E">
        <w:rPr>
          <w:rFonts w:eastAsia="Arial" w:cs="Arial"/>
          <w:spacing w:val="-1"/>
          <w:szCs w:val="22"/>
        </w:rPr>
        <w:t>i</w:t>
      </w:r>
      <w:r w:rsidRPr="0007261E">
        <w:rPr>
          <w:rFonts w:eastAsia="Arial" w:cs="Arial"/>
          <w:spacing w:val="-2"/>
          <w:szCs w:val="22"/>
        </w:rPr>
        <w:t>v</w:t>
      </w:r>
      <w:r w:rsidRPr="0007261E">
        <w:rPr>
          <w:rFonts w:eastAsia="Arial" w:cs="Arial"/>
          <w:spacing w:val="-1"/>
          <w:szCs w:val="22"/>
        </w:rPr>
        <w:t>i</w:t>
      </w:r>
      <w:r w:rsidRPr="0007261E">
        <w:rPr>
          <w:rFonts w:eastAsia="Arial" w:cs="Arial"/>
          <w:szCs w:val="22"/>
        </w:rPr>
        <w:t>l</w:t>
      </w:r>
      <w:r w:rsidRPr="0007261E">
        <w:rPr>
          <w:rFonts w:eastAsia="Arial" w:cs="Arial"/>
          <w:spacing w:val="2"/>
          <w:szCs w:val="22"/>
        </w:rPr>
        <w:t xml:space="preserve"> </w:t>
      </w:r>
      <w:r w:rsidRPr="0007261E">
        <w:rPr>
          <w:rFonts w:eastAsia="Arial" w:cs="Arial"/>
          <w:spacing w:val="-3"/>
          <w:szCs w:val="22"/>
        </w:rPr>
        <w:t>w</w:t>
      </w:r>
      <w:r w:rsidRPr="0007261E">
        <w:rPr>
          <w:rFonts w:eastAsia="Arial" w:cs="Arial"/>
          <w:szCs w:val="22"/>
        </w:rPr>
        <w:t>or</w:t>
      </w:r>
      <w:r w:rsidRPr="0007261E">
        <w:rPr>
          <w:rFonts w:eastAsia="Arial" w:cs="Arial"/>
          <w:spacing w:val="3"/>
          <w:szCs w:val="22"/>
        </w:rPr>
        <w:t>k</w:t>
      </w:r>
      <w:r w:rsidRPr="0007261E">
        <w:rPr>
          <w:rFonts w:eastAsia="Arial" w:cs="Arial"/>
          <w:szCs w:val="22"/>
        </w:rPr>
        <w:t>s</w:t>
      </w:r>
      <w:r w:rsidRPr="0007261E">
        <w:rPr>
          <w:rFonts w:eastAsia="Arial" w:cs="Arial"/>
          <w:spacing w:val="-1"/>
          <w:szCs w:val="22"/>
        </w:rPr>
        <w:t xml:space="preserve"> </w:t>
      </w:r>
      <w:r w:rsidRPr="0007261E">
        <w:rPr>
          <w:rFonts w:eastAsia="Arial" w:cs="Arial"/>
          <w:szCs w:val="22"/>
        </w:rPr>
        <w:t>co</w:t>
      </w:r>
      <w:r w:rsidRPr="0007261E">
        <w:rPr>
          <w:rFonts w:eastAsia="Arial" w:cs="Arial"/>
          <w:spacing w:val="-1"/>
          <w:szCs w:val="22"/>
        </w:rPr>
        <w:t>nt</w:t>
      </w:r>
      <w:r w:rsidRPr="0007261E">
        <w:rPr>
          <w:rFonts w:eastAsia="Arial" w:cs="Arial"/>
          <w:spacing w:val="1"/>
          <w:szCs w:val="22"/>
        </w:rPr>
        <w:t>r</w:t>
      </w:r>
      <w:r w:rsidRPr="0007261E">
        <w:rPr>
          <w:rFonts w:eastAsia="Arial" w:cs="Arial"/>
          <w:szCs w:val="22"/>
        </w:rPr>
        <w:t>act</w:t>
      </w:r>
      <w:r w:rsidRPr="0007261E">
        <w:rPr>
          <w:rFonts w:eastAsia="Arial" w:cs="Arial"/>
          <w:spacing w:val="-2"/>
          <w:szCs w:val="22"/>
        </w:rPr>
        <w:t>s</w:t>
      </w:r>
      <w:r w:rsidRPr="0007261E">
        <w:rPr>
          <w:rFonts w:eastAsia="Arial" w:cs="Arial"/>
          <w:szCs w:val="22"/>
        </w:rPr>
        <w:t>;</w:t>
      </w:r>
    </w:p>
    <w:p w14:paraId="5C347DCB" w14:textId="77777777" w:rsidR="00C57B00" w:rsidRPr="0007261E" w:rsidRDefault="00C57B00" w:rsidP="0007261E">
      <w:pPr>
        <w:pStyle w:val="ListParagraph"/>
        <w:numPr>
          <w:ilvl w:val="1"/>
          <w:numId w:val="8"/>
        </w:numPr>
        <w:spacing w:after="0" w:line="240" w:lineRule="auto"/>
        <w:ind w:right="380"/>
        <w:jc w:val="both"/>
        <w:rPr>
          <w:rFonts w:eastAsia="Arial" w:cs="Arial"/>
          <w:szCs w:val="22"/>
        </w:rPr>
      </w:pPr>
      <w:r w:rsidRPr="0007261E">
        <w:rPr>
          <w:rFonts w:eastAsia="Arial" w:cs="Arial"/>
          <w:spacing w:val="-1"/>
          <w:szCs w:val="22"/>
        </w:rPr>
        <w:t>E</w:t>
      </w:r>
      <w:r w:rsidRPr="0007261E">
        <w:rPr>
          <w:rFonts w:eastAsia="Arial" w:cs="Arial"/>
          <w:szCs w:val="22"/>
        </w:rPr>
        <w:t>ns</w:t>
      </w:r>
      <w:r w:rsidRPr="0007261E">
        <w:rPr>
          <w:rFonts w:eastAsia="Arial" w:cs="Arial"/>
          <w:spacing w:val="-1"/>
          <w:szCs w:val="22"/>
        </w:rPr>
        <w:t>u</w:t>
      </w:r>
      <w:r w:rsidRPr="0007261E">
        <w:rPr>
          <w:rFonts w:eastAsia="Arial" w:cs="Arial"/>
          <w:spacing w:val="1"/>
          <w:szCs w:val="22"/>
        </w:rPr>
        <w:t>r</w:t>
      </w:r>
      <w:r w:rsidRPr="0007261E">
        <w:rPr>
          <w:rFonts w:eastAsia="Arial" w:cs="Arial"/>
          <w:szCs w:val="22"/>
        </w:rPr>
        <w:t xml:space="preserve">e </w:t>
      </w:r>
      <w:r w:rsidRPr="0007261E">
        <w:rPr>
          <w:rFonts w:eastAsia="Arial" w:cs="Arial"/>
          <w:spacing w:val="-2"/>
          <w:szCs w:val="22"/>
        </w:rPr>
        <w:t>p</w:t>
      </w:r>
      <w:r w:rsidRPr="0007261E">
        <w:rPr>
          <w:rFonts w:eastAsia="Arial" w:cs="Arial"/>
          <w:spacing w:val="1"/>
          <w:szCs w:val="22"/>
        </w:rPr>
        <w:t>r</w:t>
      </w:r>
      <w:r w:rsidRPr="0007261E">
        <w:rPr>
          <w:rFonts w:eastAsia="Arial" w:cs="Arial"/>
          <w:szCs w:val="22"/>
        </w:rPr>
        <w:t>o</w:t>
      </w:r>
      <w:r w:rsidRPr="0007261E">
        <w:rPr>
          <w:rFonts w:eastAsia="Arial" w:cs="Arial"/>
          <w:spacing w:val="-1"/>
          <w:szCs w:val="22"/>
        </w:rPr>
        <w:t>p</w:t>
      </w:r>
      <w:r w:rsidRPr="0007261E">
        <w:rPr>
          <w:rFonts w:eastAsia="Arial" w:cs="Arial"/>
          <w:spacing w:val="1"/>
          <w:szCs w:val="22"/>
        </w:rPr>
        <w:t>e</w:t>
      </w:r>
      <w:r w:rsidRPr="0007261E">
        <w:rPr>
          <w:rFonts w:eastAsia="Arial" w:cs="Arial"/>
          <w:szCs w:val="22"/>
        </w:rPr>
        <w:t xml:space="preserve">r </w:t>
      </w:r>
      <w:r w:rsidRPr="0007261E">
        <w:rPr>
          <w:rFonts w:eastAsia="Arial" w:cs="Arial"/>
          <w:spacing w:val="-1"/>
          <w:szCs w:val="22"/>
        </w:rPr>
        <w:t>i</w:t>
      </w:r>
      <w:r w:rsidRPr="0007261E">
        <w:rPr>
          <w:rFonts w:eastAsia="Arial" w:cs="Arial"/>
          <w:spacing w:val="1"/>
          <w:szCs w:val="22"/>
        </w:rPr>
        <w:t>m</w:t>
      </w:r>
      <w:r w:rsidRPr="0007261E">
        <w:rPr>
          <w:rFonts w:eastAsia="Arial" w:cs="Arial"/>
          <w:szCs w:val="22"/>
        </w:rPr>
        <w:t>p</w:t>
      </w:r>
      <w:r w:rsidRPr="0007261E">
        <w:rPr>
          <w:rFonts w:eastAsia="Arial" w:cs="Arial"/>
          <w:spacing w:val="-1"/>
          <w:szCs w:val="22"/>
        </w:rPr>
        <w:t>l</w:t>
      </w:r>
      <w:r w:rsidRPr="0007261E">
        <w:rPr>
          <w:rFonts w:eastAsia="Arial" w:cs="Arial"/>
          <w:szCs w:val="22"/>
        </w:rPr>
        <w:t>eme</w:t>
      </w:r>
      <w:r w:rsidRPr="0007261E">
        <w:rPr>
          <w:rFonts w:eastAsia="Arial" w:cs="Arial"/>
          <w:spacing w:val="-3"/>
          <w:szCs w:val="22"/>
        </w:rPr>
        <w:t>n</w:t>
      </w:r>
      <w:r w:rsidRPr="0007261E">
        <w:rPr>
          <w:rFonts w:eastAsia="Arial" w:cs="Arial"/>
          <w:spacing w:val="1"/>
          <w:szCs w:val="22"/>
        </w:rPr>
        <w:t>t</w:t>
      </w:r>
      <w:r w:rsidRPr="0007261E">
        <w:rPr>
          <w:rFonts w:eastAsia="Arial" w:cs="Arial"/>
          <w:szCs w:val="22"/>
        </w:rPr>
        <w:t>ati</w:t>
      </w:r>
      <w:r w:rsidRPr="0007261E">
        <w:rPr>
          <w:rFonts w:eastAsia="Arial" w:cs="Arial"/>
          <w:spacing w:val="-1"/>
          <w:szCs w:val="22"/>
        </w:rPr>
        <w:t>o</w:t>
      </w:r>
      <w:r w:rsidRPr="0007261E">
        <w:rPr>
          <w:rFonts w:eastAsia="Arial" w:cs="Arial"/>
          <w:szCs w:val="22"/>
        </w:rPr>
        <w:t xml:space="preserve">n </w:t>
      </w:r>
      <w:r w:rsidRPr="0007261E">
        <w:rPr>
          <w:rFonts w:eastAsia="Arial" w:cs="Arial"/>
          <w:spacing w:val="-2"/>
          <w:szCs w:val="22"/>
        </w:rPr>
        <w:t>o</w:t>
      </w:r>
      <w:r w:rsidRPr="0007261E">
        <w:rPr>
          <w:rFonts w:eastAsia="Arial" w:cs="Arial"/>
          <w:szCs w:val="22"/>
        </w:rPr>
        <w:t>f</w:t>
      </w:r>
      <w:r w:rsidRPr="0007261E">
        <w:rPr>
          <w:rFonts w:eastAsia="Arial" w:cs="Arial"/>
          <w:spacing w:val="2"/>
          <w:szCs w:val="22"/>
        </w:rPr>
        <w:t xml:space="preserve"> </w:t>
      </w:r>
      <w:r w:rsidRPr="0007261E">
        <w:rPr>
          <w:rFonts w:eastAsia="Arial" w:cs="Arial"/>
          <w:spacing w:val="-1"/>
          <w:szCs w:val="22"/>
        </w:rPr>
        <w:t>E</w:t>
      </w:r>
      <w:r w:rsidRPr="0007261E">
        <w:rPr>
          <w:rFonts w:eastAsia="Arial" w:cs="Arial"/>
          <w:spacing w:val="-4"/>
          <w:szCs w:val="22"/>
        </w:rPr>
        <w:t>M</w:t>
      </w:r>
      <w:r w:rsidRPr="0007261E">
        <w:rPr>
          <w:rFonts w:eastAsia="Arial" w:cs="Arial"/>
          <w:spacing w:val="-1"/>
          <w:szCs w:val="22"/>
        </w:rPr>
        <w:t>P</w:t>
      </w:r>
      <w:r w:rsidRPr="0007261E">
        <w:rPr>
          <w:rFonts w:eastAsia="Arial" w:cs="Arial"/>
          <w:szCs w:val="22"/>
        </w:rPr>
        <w:t>s</w:t>
      </w:r>
      <w:r w:rsidRPr="0007261E">
        <w:rPr>
          <w:rFonts w:eastAsia="Arial" w:cs="Arial"/>
          <w:spacing w:val="1"/>
          <w:szCs w:val="22"/>
        </w:rPr>
        <w:t xml:space="preserve"> </w:t>
      </w:r>
      <w:r w:rsidRPr="0007261E">
        <w:rPr>
          <w:rFonts w:eastAsia="Arial" w:cs="Arial"/>
          <w:szCs w:val="22"/>
        </w:rPr>
        <w:t>by</w:t>
      </w:r>
      <w:r w:rsidRPr="0007261E">
        <w:rPr>
          <w:rFonts w:eastAsia="Arial" w:cs="Arial"/>
          <w:spacing w:val="-2"/>
          <w:szCs w:val="22"/>
        </w:rPr>
        <w:t xml:space="preserve"> </w:t>
      </w:r>
      <w:r w:rsidRPr="0007261E">
        <w:rPr>
          <w:rFonts w:eastAsia="Arial" w:cs="Arial"/>
          <w:szCs w:val="22"/>
        </w:rPr>
        <w:t>co</w:t>
      </w:r>
      <w:r w:rsidRPr="0007261E">
        <w:rPr>
          <w:rFonts w:eastAsia="Arial" w:cs="Arial"/>
          <w:spacing w:val="-1"/>
          <w:szCs w:val="22"/>
        </w:rPr>
        <w:t>n</w:t>
      </w:r>
      <w:r w:rsidRPr="0007261E">
        <w:rPr>
          <w:rFonts w:eastAsia="Arial" w:cs="Arial"/>
          <w:spacing w:val="1"/>
          <w:szCs w:val="22"/>
        </w:rPr>
        <w:t>tr</w:t>
      </w:r>
      <w:r w:rsidRPr="0007261E">
        <w:rPr>
          <w:rFonts w:eastAsia="Arial" w:cs="Arial"/>
          <w:spacing w:val="-3"/>
          <w:szCs w:val="22"/>
        </w:rPr>
        <w:t>a</w:t>
      </w:r>
      <w:r w:rsidRPr="0007261E">
        <w:rPr>
          <w:rFonts w:eastAsia="Arial" w:cs="Arial"/>
          <w:szCs w:val="22"/>
        </w:rPr>
        <w:t>c</w:t>
      </w:r>
      <w:r w:rsidRPr="0007261E">
        <w:rPr>
          <w:rFonts w:eastAsia="Arial" w:cs="Arial"/>
          <w:spacing w:val="1"/>
          <w:szCs w:val="22"/>
        </w:rPr>
        <w:t>t</w:t>
      </w:r>
      <w:r w:rsidRPr="0007261E">
        <w:rPr>
          <w:rFonts w:eastAsia="Arial" w:cs="Arial"/>
          <w:szCs w:val="22"/>
        </w:rPr>
        <w:t>or</w:t>
      </w:r>
      <w:r w:rsidRPr="0007261E">
        <w:rPr>
          <w:rFonts w:eastAsia="Arial" w:cs="Arial"/>
          <w:spacing w:val="-2"/>
          <w:szCs w:val="22"/>
        </w:rPr>
        <w:t>s</w:t>
      </w:r>
      <w:r w:rsidRPr="0007261E">
        <w:rPr>
          <w:rFonts w:eastAsia="Arial" w:cs="Arial"/>
          <w:szCs w:val="22"/>
        </w:rPr>
        <w:t>;</w:t>
      </w:r>
    </w:p>
    <w:p w14:paraId="64CACC54" w14:textId="77777777" w:rsidR="00C57B00" w:rsidRPr="0007261E" w:rsidRDefault="00C57B00" w:rsidP="0007261E">
      <w:pPr>
        <w:pStyle w:val="ListParagraph"/>
        <w:numPr>
          <w:ilvl w:val="1"/>
          <w:numId w:val="8"/>
        </w:numPr>
        <w:spacing w:after="0" w:line="240" w:lineRule="auto"/>
        <w:ind w:right="380"/>
        <w:jc w:val="both"/>
        <w:rPr>
          <w:rFonts w:eastAsia="Arial" w:cs="Arial"/>
          <w:szCs w:val="22"/>
        </w:rPr>
      </w:pPr>
      <w:r w:rsidRPr="0007261E">
        <w:rPr>
          <w:rFonts w:eastAsia="Arial" w:cs="Arial"/>
          <w:szCs w:val="22"/>
        </w:rPr>
        <w:t>F</w:t>
      </w:r>
      <w:r w:rsidRPr="0007261E">
        <w:rPr>
          <w:rFonts w:eastAsia="Arial" w:cs="Arial"/>
          <w:spacing w:val="-1"/>
          <w:szCs w:val="22"/>
        </w:rPr>
        <w:t>a</w:t>
      </w:r>
      <w:r w:rsidRPr="0007261E">
        <w:rPr>
          <w:rFonts w:eastAsia="Arial" w:cs="Arial"/>
          <w:szCs w:val="22"/>
        </w:rPr>
        <w:t>c</w:t>
      </w:r>
      <w:r w:rsidRPr="0007261E">
        <w:rPr>
          <w:rFonts w:eastAsia="Arial" w:cs="Arial"/>
          <w:spacing w:val="-1"/>
          <w:szCs w:val="22"/>
        </w:rPr>
        <w:t>ili</w:t>
      </w:r>
      <w:r w:rsidRPr="0007261E">
        <w:rPr>
          <w:rFonts w:eastAsia="Arial" w:cs="Arial"/>
          <w:spacing w:val="1"/>
          <w:szCs w:val="22"/>
        </w:rPr>
        <w:t>t</w:t>
      </w:r>
      <w:r w:rsidRPr="0007261E">
        <w:rPr>
          <w:rFonts w:eastAsia="Arial" w:cs="Arial"/>
          <w:szCs w:val="22"/>
        </w:rPr>
        <w:t>ate a</w:t>
      </w:r>
      <w:r w:rsidRPr="0007261E">
        <w:rPr>
          <w:rFonts w:eastAsia="Arial" w:cs="Arial"/>
          <w:spacing w:val="-1"/>
          <w:szCs w:val="22"/>
        </w:rPr>
        <w:t>n</w:t>
      </w:r>
      <w:r w:rsidRPr="0007261E">
        <w:rPr>
          <w:rFonts w:eastAsia="Arial" w:cs="Arial"/>
          <w:szCs w:val="22"/>
        </w:rPr>
        <w:t>d e</w:t>
      </w:r>
      <w:r w:rsidRPr="0007261E">
        <w:rPr>
          <w:rFonts w:eastAsia="Arial" w:cs="Arial"/>
          <w:spacing w:val="-1"/>
          <w:szCs w:val="22"/>
        </w:rPr>
        <w:t>n</w:t>
      </w:r>
      <w:r w:rsidRPr="0007261E">
        <w:rPr>
          <w:rFonts w:eastAsia="Arial" w:cs="Arial"/>
          <w:szCs w:val="22"/>
        </w:rPr>
        <w:t xml:space="preserve">sure </w:t>
      </w:r>
      <w:r w:rsidRPr="0007261E">
        <w:rPr>
          <w:rFonts w:eastAsia="Arial" w:cs="Arial"/>
          <w:spacing w:val="-2"/>
          <w:szCs w:val="22"/>
        </w:rPr>
        <w:t>c</w:t>
      </w:r>
      <w:r w:rsidRPr="0007261E">
        <w:rPr>
          <w:rFonts w:eastAsia="Arial" w:cs="Arial"/>
          <w:szCs w:val="22"/>
        </w:rPr>
        <w:t>omp</w:t>
      </w:r>
      <w:r w:rsidRPr="0007261E">
        <w:rPr>
          <w:rFonts w:eastAsia="Arial" w:cs="Arial"/>
          <w:spacing w:val="-1"/>
          <w:szCs w:val="22"/>
        </w:rPr>
        <w:t>li</w:t>
      </w:r>
      <w:r w:rsidRPr="0007261E">
        <w:rPr>
          <w:rFonts w:eastAsia="Arial" w:cs="Arial"/>
          <w:szCs w:val="22"/>
        </w:rPr>
        <w:t>a</w:t>
      </w:r>
      <w:r w:rsidRPr="0007261E">
        <w:rPr>
          <w:rFonts w:eastAsia="Arial" w:cs="Arial"/>
          <w:spacing w:val="-1"/>
          <w:szCs w:val="22"/>
        </w:rPr>
        <w:t>n</w:t>
      </w:r>
      <w:r w:rsidRPr="0007261E">
        <w:rPr>
          <w:rFonts w:eastAsia="Arial" w:cs="Arial"/>
          <w:szCs w:val="22"/>
        </w:rPr>
        <w:t xml:space="preserve">ce </w:t>
      </w:r>
      <w:r w:rsidRPr="0007261E">
        <w:rPr>
          <w:rFonts w:eastAsia="Arial" w:cs="Arial"/>
          <w:spacing w:val="-3"/>
          <w:szCs w:val="22"/>
        </w:rPr>
        <w:t>w</w:t>
      </w:r>
      <w:r w:rsidRPr="0007261E">
        <w:rPr>
          <w:rFonts w:eastAsia="Arial" w:cs="Arial"/>
          <w:spacing w:val="-1"/>
          <w:szCs w:val="22"/>
        </w:rPr>
        <w:t>i</w:t>
      </w:r>
      <w:r w:rsidRPr="0007261E">
        <w:rPr>
          <w:rFonts w:eastAsia="Arial" w:cs="Arial"/>
          <w:spacing w:val="1"/>
          <w:szCs w:val="22"/>
        </w:rPr>
        <w:t>t</w:t>
      </w:r>
      <w:r w:rsidRPr="0007261E">
        <w:rPr>
          <w:rFonts w:eastAsia="Arial" w:cs="Arial"/>
          <w:szCs w:val="22"/>
        </w:rPr>
        <w:t>h a</w:t>
      </w:r>
      <w:r w:rsidRPr="0007261E">
        <w:rPr>
          <w:rFonts w:eastAsia="Arial" w:cs="Arial"/>
          <w:spacing w:val="-1"/>
          <w:szCs w:val="22"/>
        </w:rPr>
        <w:t>l</w:t>
      </w:r>
      <w:r w:rsidRPr="0007261E">
        <w:rPr>
          <w:rFonts w:eastAsia="Arial" w:cs="Arial"/>
          <w:szCs w:val="22"/>
        </w:rPr>
        <w:t xml:space="preserve">l </w:t>
      </w:r>
      <w:r w:rsidRPr="0007261E">
        <w:rPr>
          <w:rFonts w:eastAsia="Arial" w:cs="Arial"/>
          <w:spacing w:val="2"/>
          <w:szCs w:val="22"/>
        </w:rPr>
        <w:t>g</w:t>
      </w:r>
      <w:r w:rsidRPr="0007261E">
        <w:rPr>
          <w:rFonts w:eastAsia="Arial" w:cs="Arial"/>
          <w:szCs w:val="22"/>
        </w:rPr>
        <w:t>o</w:t>
      </w:r>
      <w:r w:rsidRPr="0007261E">
        <w:rPr>
          <w:rFonts w:eastAsia="Arial" w:cs="Arial"/>
          <w:spacing w:val="-3"/>
          <w:szCs w:val="22"/>
        </w:rPr>
        <w:t>v</w:t>
      </w:r>
      <w:r w:rsidRPr="0007261E">
        <w:rPr>
          <w:rFonts w:eastAsia="Arial" w:cs="Arial"/>
          <w:szCs w:val="22"/>
        </w:rPr>
        <w:t>ern</w:t>
      </w:r>
      <w:r w:rsidRPr="0007261E">
        <w:rPr>
          <w:rFonts w:eastAsia="Arial" w:cs="Arial"/>
          <w:spacing w:val="1"/>
          <w:szCs w:val="22"/>
        </w:rPr>
        <w:t>m</w:t>
      </w:r>
      <w:r w:rsidRPr="0007261E">
        <w:rPr>
          <w:rFonts w:eastAsia="Arial" w:cs="Arial"/>
          <w:szCs w:val="22"/>
        </w:rPr>
        <w:t>e</w:t>
      </w:r>
      <w:r w:rsidRPr="0007261E">
        <w:rPr>
          <w:rFonts w:eastAsia="Arial" w:cs="Arial"/>
          <w:spacing w:val="-3"/>
          <w:szCs w:val="22"/>
        </w:rPr>
        <w:t>n</w:t>
      </w:r>
      <w:r w:rsidRPr="0007261E">
        <w:rPr>
          <w:rFonts w:eastAsia="Arial" w:cs="Arial"/>
          <w:szCs w:val="22"/>
        </w:rPr>
        <w:t xml:space="preserve">t </w:t>
      </w:r>
      <w:r w:rsidRPr="0007261E">
        <w:rPr>
          <w:rFonts w:eastAsia="Arial" w:cs="Arial"/>
          <w:spacing w:val="1"/>
          <w:szCs w:val="22"/>
        </w:rPr>
        <w:t>r</w:t>
      </w:r>
      <w:r w:rsidRPr="0007261E">
        <w:rPr>
          <w:rFonts w:eastAsia="Arial" w:cs="Arial"/>
          <w:szCs w:val="22"/>
        </w:rPr>
        <w:t>u</w:t>
      </w:r>
      <w:r w:rsidRPr="0007261E">
        <w:rPr>
          <w:rFonts w:eastAsia="Arial" w:cs="Arial"/>
          <w:spacing w:val="-1"/>
          <w:szCs w:val="22"/>
        </w:rPr>
        <w:t>l</w:t>
      </w:r>
      <w:r w:rsidRPr="0007261E">
        <w:rPr>
          <w:rFonts w:eastAsia="Arial" w:cs="Arial"/>
          <w:szCs w:val="22"/>
        </w:rPr>
        <w:t>es a</w:t>
      </w:r>
      <w:r w:rsidRPr="0007261E">
        <w:rPr>
          <w:rFonts w:eastAsia="Arial" w:cs="Arial"/>
          <w:spacing w:val="-1"/>
          <w:szCs w:val="22"/>
        </w:rPr>
        <w:t>n</w:t>
      </w:r>
      <w:r w:rsidRPr="0007261E">
        <w:rPr>
          <w:rFonts w:eastAsia="Arial" w:cs="Arial"/>
          <w:szCs w:val="22"/>
        </w:rPr>
        <w:t xml:space="preserve">d </w:t>
      </w:r>
      <w:r w:rsidRPr="0007261E">
        <w:rPr>
          <w:rFonts w:eastAsia="Arial" w:cs="Arial"/>
          <w:spacing w:val="1"/>
          <w:szCs w:val="22"/>
        </w:rPr>
        <w:t>r</w:t>
      </w:r>
      <w:r w:rsidRPr="0007261E">
        <w:rPr>
          <w:rFonts w:eastAsia="Arial" w:cs="Arial"/>
          <w:spacing w:val="-3"/>
          <w:szCs w:val="22"/>
        </w:rPr>
        <w:t>e</w:t>
      </w:r>
      <w:r w:rsidRPr="0007261E">
        <w:rPr>
          <w:rFonts w:eastAsia="Arial" w:cs="Arial"/>
          <w:szCs w:val="22"/>
        </w:rPr>
        <w:t>g</w:t>
      </w:r>
      <w:r w:rsidRPr="0007261E">
        <w:rPr>
          <w:rFonts w:eastAsia="Arial" w:cs="Arial"/>
          <w:spacing w:val="-1"/>
          <w:szCs w:val="22"/>
        </w:rPr>
        <w:t>ul</w:t>
      </w:r>
      <w:r w:rsidRPr="0007261E">
        <w:rPr>
          <w:rFonts w:eastAsia="Arial" w:cs="Arial"/>
          <w:szCs w:val="22"/>
        </w:rPr>
        <w:t>ati</w:t>
      </w:r>
      <w:r w:rsidRPr="0007261E">
        <w:rPr>
          <w:rFonts w:eastAsia="Arial" w:cs="Arial"/>
          <w:spacing w:val="-1"/>
          <w:szCs w:val="22"/>
        </w:rPr>
        <w:t>o</w:t>
      </w:r>
      <w:r w:rsidRPr="0007261E">
        <w:rPr>
          <w:rFonts w:eastAsia="Arial" w:cs="Arial"/>
          <w:szCs w:val="22"/>
        </w:rPr>
        <w:t>ns</w:t>
      </w:r>
      <w:r w:rsidR="00F74A15" w:rsidRPr="0007261E">
        <w:rPr>
          <w:rFonts w:eastAsia="Arial" w:cs="Arial"/>
          <w:szCs w:val="22"/>
        </w:rPr>
        <w:t xml:space="preserve"> </w:t>
      </w:r>
      <w:r w:rsidRPr="0007261E">
        <w:rPr>
          <w:rFonts w:eastAsia="Arial" w:cs="Arial"/>
          <w:spacing w:val="1"/>
          <w:szCs w:val="22"/>
        </w:rPr>
        <w:t>r</w:t>
      </w:r>
      <w:r w:rsidRPr="0007261E">
        <w:rPr>
          <w:rFonts w:eastAsia="Arial" w:cs="Arial"/>
          <w:spacing w:val="-3"/>
          <w:szCs w:val="22"/>
        </w:rPr>
        <w:t>e</w:t>
      </w:r>
      <w:r w:rsidRPr="0007261E">
        <w:rPr>
          <w:rFonts w:eastAsia="Arial" w:cs="Arial"/>
          <w:spacing w:val="2"/>
          <w:szCs w:val="22"/>
        </w:rPr>
        <w:t>g</w:t>
      </w:r>
      <w:r w:rsidRPr="0007261E">
        <w:rPr>
          <w:rFonts w:eastAsia="Arial" w:cs="Arial"/>
          <w:szCs w:val="22"/>
        </w:rPr>
        <w:t>ard</w:t>
      </w:r>
      <w:r w:rsidRPr="0007261E">
        <w:rPr>
          <w:rFonts w:eastAsia="Arial" w:cs="Arial"/>
          <w:spacing w:val="-1"/>
          <w:szCs w:val="22"/>
        </w:rPr>
        <w:t>i</w:t>
      </w:r>
      <w:r w:rsidRPr="0007261E">
        <w:rPr>
          <w:rFonts w:eastAsia="Arial" w:cs="Arial"/>
          <w:spacing w:val="-3"/>
          <w:szCs w:val="22"/>
        </w:rPr>
        <w:t>n</w:t>
      </w:r>
      <w:r w:rsidRPr="0007261E">
        <w:rPr>
          <w:rFonts w:eastAsia="Arial" w:cs="Arial"/>
          <w:szCs w:val="22"/>
        </w:rPr>
        <w:t>g</w:t>
      </w:r>
      <w:r w:rsidRPr="0007261E">
        <w:rPr>
          <w:rFonts w:eastAsia="Arial" w:cs="Arial"/>
          <w:spacing w:val="4"/>
          <w:szCs w:val="22"/>
        </w:rPr>
        <w:t xml:space="preserve"> </w:t>
      </w:r>
      <w:r w:rsidRPr="0007261E">
        <w:rPr>
          <w:rFonts w:eastAsia="Arial" w:cs="Arial"/>
          <w:szCs w:val="22"/>
        </w:rPr>
        <w:t>s</w:t>
      </w:r>
      <w:r w:rsidRPr="0007261E">
        <w:rPr>
          <w:rFonts w:eastAsia="Arial" w:cs="Arial"/>
          <w:spacing w:val="-1"/>
          <w:szCs w:val="22"/>
        </w:rPr>
        <w:t>i</w:t>
      </w:r>
      <w:r w:rsidRPr="0007261E">
        <w:rPr>
          <w:rFonts w:eastAsia="Arial" w:cs="Arial"/>
          <w:spacing w:val="1"/>
          <w:szCs w:val="22"/>
        </w:rPr>
        <w:t>t</w:t>
      </w:r>
      <w:r w:rsidRPr="0007261E">
        <w:rPr>
          <w:rFonts w:eastAsia="Arial" w:cs="Arial"/>
          <w:szCs w:val="22"/>
        </w:rPr>
        <w:t>e</w:t>
      </w:r>
      <w:r w:rsidRPr="0007261E">
        <w:rPr>
          <w:rFonts w:eastAsia="Arial" w:cs="Arial"/>
          <w:spacing w:val="2"/>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 e</w:t>
      </w:r>
      <w:r w:rsidRPr="0007261E">
        <w:rPr>
          <w:rFonts w:eastAsia="Arial" w:cs="Arial"/>
          <w:spacing w:val="-1"/>
          <w:szCs w:val="22"/>
        </w:rPr>
        <w:t>n</w:t>
      </w:r>
      <w:r w:rsidRPr="0007261E">
        <w:rPr>
          <w:rFonts w:eastAsia="Arial" w:cs="Arial"/>
          <w:spacing w:val="-2"/>
          <w:szCs w:val="22"/>
        </w:rPr>
        <w:t>v</w:t>
      </w:r>
      <w:r w:rsidRPr="0007261E">
        <w:rPr>
          <w:rFonts w:eastAsia="Arial" w:cs="Arial"/>
          <w:spacing w:val="-1"/>
          <w:szCs w:val="22"/>
        </w:rPr>
        <w:t>i</w:t>
      </w:r>
      <w:r w:rsidRPr="0007261E">
        <w:rPr>
          <w:rFonts w:eastAsia="Arial" w:cs="Arial"/>
          <w:spacing w:val="1"/>
          <w:szCs w:val="22"/>
        </w:rPr>
        <w:t>r</w:t>
      </w:r>
      <w:r w:rsidRPr="0007261E">
        <w:rPr>
          <w:rFonts w:eastAsia="Arial" w:cs="Arial"/>
          <w:szCs w:val="22"/>
        </w:rPr>
        <w:t>o</w:t>
      </w:r>
      <w:r w:rsidRPr="0007261E">
        <w:rPr>
          <w:rFonts w:eastAsia="Arial" w:cs="Arial"/>
          <w:spacing w:val="-1"/>
          <w:szCs w:val="22"/>
        </w:rPr>
        <w:t>n</w:t>
      </w:r>
      <w:r w:rsidRPr="0007261E">
        <w:rPr>
          <w:rFonts w:eastAsia="Arial" w:cs="Arial"/>
          <w:spacing w:val="1"/>
          <w:szCs w:val="22"/>
        </w:rPr>
        <w:t>m</w:t>
      </w:r>
      <w:r w:rsidRPr="0007261E">
        <w:rPr>
          <w:rFonts w:eastAsia="Arial" w:cs="Arial"/>
          <w:szCs w:val="22"/>
        </w:rPr>
        <w:t>e</w:t>
      </w:r>
      <w:r w:rsidRPr="0007261E">
        <w:rPr>
          <w:rFonts w:eastAsia="Arial" w:cs="Arial"/>
          <w:spacing w:val="-1"/>
          <w:szCs w:val="22"/>
        </w:rPr>
        <w:t>n</w:t>
      </w:r>
      <w:r w:rsidRPr="0007261E">
        <w:rPr>
          <w:rFonts w:eastAsia="Arial" w:cs="Arial"/>
          <w:spacing w:val="1"/>
          <w:szCs w:val="22"/>
        </w:rPr>
        <w:t>t</w:t>
      </w:r>
      <w:r w:rsidRPr="0007261E">
        <w:rPr>
          <w:rFonts w:eastAsia="Arial" w:cs="Arial"/>
          <w:szCs w:val="22"/>
        </w:rPr>
        <w:t>al</w:t>
      </w:r>
      <w:r w:rsidRPr="0007261E">
        <w:rPr>
          <w:rFonts w:eastAsia="Arial" w:cs="Arial"/>
          <w:spacing w:val="1"/>
          <w:szCs w:val="22"/>
        </w:rPr>
        <w:t xml:space="preserve"> </w:t>
      </w:r>
      <w:r w:rsidRPr="0007261E">
        <w:rPr>
          <w:rFonts w:eastAsia="Arial" w:cs="Arial"/>
          <w:szCs w:val="22"/>
        </w:rPr>
        <w:t>c</w:t>
      </w:r>
      <w:r w:rsidRPr="0007261E">
        <w:rPr>
          <w:rFonts w:eastAsia="Arial" w:cs="Arial"/>
          <w:spacing w:val="-1"/>
          <w:szCs w:val="22"/>
        </w:rPr>
        <w:t>l</w:t>
      </w:r>
      <w:r w:rsidRPr="0007261E">
        <w:rPr>
          <w:rFonts w:eastAsia="Arial" w:cs="Arial"/>
          <w:szCs w:val="22"/>
        </w:rPr>
        <w:t>e</w:t>
      </w:r>
      <w:r w:rsidRPr="0007261E">
        <w:rPr>
          <w:rFonts w:eastAsia="Arial" w:cs="Arial"/>
          <w:spacing w:val="-1"/>
          <w:szCs w:val="22"/>
        </w:rPr>
        <w:t>a</w:t>
      </w:r>
      <w:r w:rsidRPr="0007261E">
        <w:rPr>
          <w:rFonts w:eastAsia="Arial" w:cs="Arial"/>
          <w:spacing w:val="1"/>
          <w:szCs w:val="22"/>
        </w:rPr>
        <w:t>r</w:t>
      </w:r>
      <w:r w:rsidRPr="0007261E">
        <w:rPr>
          <w:rFonts w:eastAsia="Arial" w:cs="Arial"/>
          <w:szCs w:val="22"/>
        </w:rPr>
        <w:t>a</w:t>
      </w:r>
      <w:r w:rsidRPr="0007261E">
        <w:rPr>
          <w:rFonts w:eastAsia="Arial" w:cs="Arial"/>
          <w:spacing w:val="-1"/>
          <w:szCs w:val="22"/>
        </w:rPr>
        <w:t>n</w:t>
      </w:r>
      <w:r w:rsidRPr="0007261E">
        <w:rPr>
          <w:rFonts w:eastAsia="Arial" w:cs="Arial"/>
          <w:spacing w:val="-2"/>
          <w:szCs w:val="22"/>
        </w:rPr>
        <w:t>c</w:t>
      </w:r>
      <w:r w:rsidRPr="0007261E">
        <w:rPr>
          <w:rFonts w:eastAsia="Arial" w:cs="Arial"/>
          <w:szCs w:val="22"/>
        </w:rPr>
        <w:t>es,</w:t>
      </w:r>
      <w:r w:rsidRPr="0007261E">
        <w:rPr>
          <w:rFonts w:eastAsia="Arial" w:cs="Arial"/>
          <w:spacing w:val="3"/>
          <w:szCs w:val="22"/>
        </w:rPr>
        <w:t xml:space="preserve"> </w:t>
      </w:r>
      <w:r w:rsidRPr="0007261E">
        <w:rPr>
          <w:rFonts w:eastAsia="Arial" w:cs="Arial"/>
          <w:spacing w:val="-3"/>
          <w:szCs w:val="22"/>
        </w:rPr>
        <w:t>a</w:t>
      </w:r>
      <w:r w:rsidRPr="0007261E">
        <w:rPr>
          <w:rFonts w:eastAsia="Arial" w:cs="Arial"/>
          <w:szCs w:val="22"/>
        </w:rPr>
        <w:t xml:space="preserve">s </w:t>
      </w:r>
      <w:r w:rsidRPr="0007261E">
        <w:rPr>
          <w:rFonts w:eastAsia="Arial" w:cs="Arial"/>
          <w:spacing w:val="-3"/>
          <w:szCs w:val="22"/>
        </w:rPr>
        <w:t>w</w:t>
      </w:r>
      <w:r w:rsidRPr="0007261E">
        <w:rPr>
          <w:rFonts w:eastAsia="Arial" w:cs="Arial"/>
          <w:spacing w:val="2"/>
          <w:szCs w:val="22"/>
        </w:rPr>
        <w:t>e</w:t>
      </w:r>
      <w:r w:rsidRPr="0007261E">
        <w:rPr>
          <w:rFonts w:eastAsia="Arial" w:cs="Arial"/>
          <w:spacing w:val="-1"/>
          <w:szCs w:val="22"/>
        </w:rPr>
        <w:t>l</w:t>
      </w:r>
      <w:r w:rsidRPr="0007261E">
        <w:rPr>
          <w:rFonts w:eastAsia="Arial" w:cs="Arial"/>
          <w:szCs w:val="22"/>
        </w:rPr>
        <w:t>l</w:t>
      </w:r>
      <w:r w:rsidRPr="0007261E">
        <w:rPr>
          <w:rFonts w:eastAsia="Arial" w:cs="Arial"/>
          <w:spacing w:val="1"/>
          <w:szCs w:val="22"/>
        </w:rPr>
        <w:t xml:space="preserve"> </w:t>
      </w:r>
      <w:r w:rsidRPr="0007261E">
        <w:rPr>
          <w:rFonts w:eastAsia="Arial" w:cs="Arial"/>
          <w:szCs w:val="22"/>
        </w:rPr>
        <w:t>as</w:t>
      </w:r>
      <w:r w:rsidRPr="0007261E">
        <w:rPr>
          <w:rFonts w:eastAsia="Arial" w:cs="Arial"/>
          <w:spacing w:val="2"/>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y other</w:t>
      </w:r>
      <w:r w:rsidRPr="0007261E">
        <w:rPr>
          <w:rFonts w:eastAsia="Arial" w:cs="Arial"/>
          <w:spacing w:val="3"/>
          <w:szCs w:val="22"/>
        </w:rPr>
        <w:t xml:space="preserve"> </w:t>
      </w:r>
      <w:r w:rsidRPr="0007261E">
        <w:rPr>
          <w:rFonts w:eastAsia="Arial" w:cs="Arial"/>
          <w:szCs w:val="22"/>
        </w:rPr>
        <w:t>e</w:t>
      </w:r>
      <w:r w:rsidRPr="0007261E">
        <w:rPr>
          <w:rFonts w:eastAsia="Arial" w:cs="Arial"/>
          <w:spacing w:val="-1"/>
          <w:szCs w:val="22"/>
        </w:rPr>
        <w:t>n</w:t>
      </w:r>
      <w:r w:rsidRPr="0007261E">
        <w:rPr>
          <w:rFonts w:eastAsia="Arial" w:cs="Arial"/>
          <w:spacing w:val="-2"/>
          <w:szCs w:val="22"/>
        </w:rPr>
        <w:t>v</w:t>
      </w:r>
      <w:r w:rsidRPr="0007261E">
        <w:rPr>
          <w:rFonts w:eastAsia="Arial" w:cs="Arial"/>
          <w:spacing w:val="-1"/>
          <w:szCs w:val="22"/>
        </w:rPr>
        <w:t>i</w:t>
      </w:r>
      <w:r w:rsidRPr="0007261E">
        <w:rPr>
          <w:rFonts w:eastAsia="Arial" w:cs="Arial"/>
          <w:spacing w:val="1"/>
          <w:szCs w:val="22"/>
        </w:rPr>
        <w:t>r</w:t>
      </w:r>
      <w:r w:rsidRPr="0007261E">
        <w:rPr>
          <w:rFonts w:eastAsia="Arial" w:cs="Arial"/>
          <w:spacing w:val="2"/>
          <w:szCs w:val="22"/>
        </w:rPr>
        <w:t>o</w:t>
      </w:r>
      <w:r w:rsidRPr="0007261E">
        <w:rPr>
          <w:rFonts w:eastAsia="Arial" w:cs="Arial"/>
          <w:szCs w:val="22"/>
        </w:rPr>
        <w:t>nmen</w:t>
      </w:r>
      <w:r w:rsidRPr="0007261E">
        <w:rPr>
          <w:rFonts w:eastAsia="Arial" w:cs="Arial"/>
          <w:spacing w:val="1"/>
          <w:szCs w:val="22"/>
        </w:rPr>
        <w:t>t</w:t>
      </w:r>
      <w:r w:rsidRPr="0007261E">
        <w:rPr>
          <w:rFonts w:eastAsia="Arial" w:cs="Arial"/>
          <w:szCs w:val="22"/>
        </w:rPr>
        <w:t xml:space="preserve">al </w:t>
      </w:r>
      <w:r w:rsidRPr="0007261E">
        <w:rPr>
          <w:rFonts w:eastAsia="Arial" w:cs="Arial"/>
          <w:spacing w:val="1"/>
          <w:szCs w:val="22"/>
        </w:rPr>
        <w:t>r</w:t>
      </w:r>
      <w:r w:rsidRPr="0007261E">
        <w:rPr>
          <w:rFonts w:eastAsia="Arial" w:cs="Arial"/>
          <w:spacing w:val="-3"/>
          <w:szCs w:val="22"/>
        </w:rPr>
        <w:t>e</w:t>
      </w:r>
      <w:r w:rsidRPr="0007261E">
        <w:rPr>
          <w:rFonts w:eastAsia="Arial" w:cs="Arial"/>
          <w:spacing w:val="2"/>
          <w:szCs w:val="22"/>
        </w:rPr>
        <w:t>q</w:t>
      </w:r>
      <w:r w:rsidRPr="0007261E">
        <w:rPr>
          <w:rFonts w:eastAsia="Arial" w:cs="Arial"/>
          <w:szCs w:val="22"/>
        </w:rPr>
        <w:t>u</w:t>
      </w:r>
      <w:r w:rsidRPr="0007261E">
        <w:rPr>
          <w:rFonts w:eastAsia="Arial" w:cs="Arial"/>
          <w:spacing w:val="-1"/>
          <w:szCs w:val="22"/>
        </w:rPr>
        <w:t>i</w:t>
      </w:r>
      <w:r w:rsidRPr="0007261E">
        <w:rPr>
          <w:rFonts w:eastAsia="Arial" w:cs="Arial"/>
          <w:spacing w:val="1"/>
          <w:szCs w:val="22"/>
        </w:rPr>
        <w:t>r</w:t>
      </w:r>
      <w:r w:rsidRPr="0007261E">
        <w:rPr>
          <w:rFonts w:eastAsia="Arial" w:cs="Arial"/>
          <w:szCs w:val="22"/>
        </w:rPr>
        <w:t>eme</w:t>
      </w:r>
      <w:r w:rsidRPr="0007261E">
        <w:rPr>
          <w:rFonts w:eastAsia="Arial" w:cs="Arial"/>
          <w:spacing w:val="-3"/>
          <w:szCs w:val="22"/>
        </w:rPr>
        <w:t>n</w:t>
      </w:r>
      <w:r w:rsidRPr="0007261E">
        <w:rPr>
          <w:rFonts w:eastAsia="Arial" w:cs="Arial"/>
          <w:spacing w:val="1"/>
          <w:szCs w:val="22"/>
        </w:rPr>
        <w:t>t</w:t>
      </w:r>
      <w:r w:rsidRPr="0007261E">
        <w:rPr>
          <w:rFonts w:eastAsia="Arial" w:cs="Arial"/>
          <w:szCs w:val="22"/>
        </w:rPr>
        <w:t xml:space="preserve">s </w:t>
      </w:r>
      <w:r w:rsidRPr="0007261E">
        <w:rPr>
          <w:rFonts w:eastAsia="Arial" w:cs="Arial"/>
          <w:spacing w:val="1"/>
          <w:szCs w:val="22"/>
        </w:rPr>
        <w:t>(</w:t>
      </w:r>
      <w:r w:rsidRPr="0007261E">
        <w:rPr>
          <w:rFonts w:eastAsia="Arial" w:cs="Arial"/>
          <w:szCs w:val="22"/>
        </w:rPr>
        <w:t>e</w:t>
      </w:r>
      <w:r w:rsidRPr="0007261E">
        <w:rPr>
          <w:rFonts w:eastAsia="Arial" w:cs="Arial"/>
          <w:spacing w:val="-2"/>
          <w:szCs w:val="22"/>
        </w:rPr>
        <w:t>.</w:t>
      </w:r>
      <w:r w:rsidRPr="0007261E">
        <w:rPr>
          <w:rFonts w:eastAsia="Arial" w:cs="Arial"/>
          <w:szCs w:val="22"/>
        </w:rPr>
        <w:t>g.</w:t>
      </w:r>
      <w:r w:rsidRPr="0007261E">
        <w:rPr>
          <w:rFonts w:eastAsia="Arial" w:cs="Arial"/>
          <w:spacing w:val="4"/>
          <w:szCs w:val="22"/>
        </w:rPr>
        <w:t xml:space="preserve"> </w:t>
      </w:r>
      <w:r w:rsidRPr="0007261E">
        <w:rPr>
          <w:rFonts w:eastAsia="Arial" w:cs="Arial"/>
          <w:spacing w:val="-1"/>
          <w:szCs w:val="22"/>
        </w:rPr>
        <w:t>l</w:t>
      </w:r>
      <w:r w:rsidRPr="0007261E">
        <w:rPr>
          <w:rFonts w:eastAsia="Arial" w:cs="Arial"/>
          <w:szCs w:val="22"/>
        </w:rPr>
        <w:t>o</w:t>
      </w:r>
      <w:r w:rsidRPr="0007261E">
        <w:rPr>
          <w:rFonts w:eastAsia="Arial" w:cs="Arial"/>
          <w:spacing w:val="-3"/>
          <w:szCs w:val="22"/>
        </w:rPr>
        <w:t>c</w:t>
      </w:r>
      <w:r w:rsidRPr="0007261E">
        <w:rPr>
          <w:rFonts w:eastAsia="Arial" w:cs="Arial"/>
          <w:szCs w:val="22"/>
        </w:rPr>
        <w:t>ati</w:t>
      </w:r>
      <w:r w:rsidRPr="0007261E">
        <w:rPr>
          <w:rFonts w:eastAsia="Arial" w:cs="Arial"/>
          <w:spacing w:val="-1"/>
          <w:szCs w:val="22"/>
        </w:rPr>
        <w:t>o</w:t>
      </w:r>
      <w:r w:rsidRPr="0007261E">
        <w:rPr>
          <w:rFonts w:eastAsia="Arial" w:cs="Arial"/>
          <w:szCs w:val="22"/>
        </w:rPr>
        <w:t>n</w:t>
      </w:r>
      <w:r w:rsidRPr="0007261E">
        <w:rPr>
          <w:rFonts w:eastAsia="Arial" w:cs="Arial"/>
          <w:spacing w:val="2"/>
          <w:szCs w:val="22"/>
        </w:rPr>
        <w:t xml:space="preserve"> </w:t>
      </w:r>
      <w:r w:rsidRPr="0007261E">
        <w:rPr>
          <w:rFonts w:eastAsia="Arial" w:cs="Arial"/>
          <w:szCs w:val="22"/>
        </w:rPr>
        <w:t>c</w:t>
      </w:r>
      <w:r w:rsidRPr="0007261E">
        <w:rPr>
          <w:rFonts w:eastAsia="Arial" w:cs="Arial"/>
          <w:spacing w:val="-1"/>
          <w:szCs w:val="22"/>
        </w:rPr>
        <w:t>l</w:t>
      </w:r>
      <w:r w:rsidRPr="0007261E">
        <w:rPr>
          <w:rFonts w:eastAsia="Arial" w:cs="Arial"/>
          <w:szCs w:val="22"/>
        </w:rPr>
        <w:t>e</w:t>
      </w:r>
      <w:r w:rsidRPr="0007261E">
        <w:rPr>
          <w:rFonts w:eastAsia="Arial" w:cs="Arial"/>
          <w:spacing w:val="-1"/>
          <w:szCs w:val="22"/>
        </w:rPr>
        <w:t>a</w:t>
      </w:r>
      <w:r w:rsidRPr="0007261E">
        <w:rPr>
          <w:rFonts w:eastAsia="Arial" w:cs="Arial"/>
          <w:spacing w:val="1"/>
          <w:szCs w:val="22"/>
        </w:rPr>
        <w:t>r</w:t>
      </w:r>
      <w:r w:rsidRPr="0007261E">
        <w:rPr>
          <w:rFonts w:eastAsia="Arial" w:cs="Arial"/>
          <w:szCs w:val="22"/>
        </w:rPr>
        <w:t>a</w:t>
      </w:r>
      <w:r w:rsidRPr="0007261E">
        <w:rPr>
          <w:rFonts w:eastAsia="Arial" w:cs="Arial"/>
          <w:spacing w:val="-1"/>
          <w:szCs w:val="22"/>
        </w:rPr>
        <w:t>n</w:t>
      </w:r>
      <w:r w:rsidRPr="0007261E">
        <w:rPr>
          <w:rFonts w:eastAsia="Arial" w:cs="Arial"/>
          <w:szCs w:val="22"/>
        </w:rPr>
        <w:t>ce</w:t>
      </w:r>
      <w:r w:rsidRPr="0007261E">
        <w:rPr>
          <w:rFonts w:eastAsia="Arial" w:cs="Arial"/>
          <w:spacing w:val="2"/>
          <w:szCs w:val="22"/>
        </w:rPr>
        <w:t xml:space="preserve"> </w:t>
      </w:r>
      <w:r w:rsidRPr="0007261E">
        <w:rPr>
          <w:rFonts w:eastAsia="Arial" w:cs="Arial"/>
          <w:szCs w:val="22"/>
        </w:rPr>
        <w:t>c</w:t>
      </w:r>
      <w:r w:rsidRPr="0007261E">
        <w:rPr>
          <w:rFonts w:eastAsia="Arial" w:cs="Arial"/>
          <w:spacing w:val="-3"/>
          <w:szCs w:val="22"/>
        </w:rPr>
        <w:t>e</w:t>
      </w:r>
      <w:r w:rsidRPr="0007261E">
        <w:rPr>
          <w:rFonts w:eastAsia="Arial" w:cs="Arial"/>
          <w:spacing w:val="1"/>
          <w:szCs w:val="22"/>
        </w:rPr>
        <w:t>rt</w:t>
      </w:r>
      <w:r w:rsidRPr="0007261E">
        <w:rPr>
          <w:rFonts w:eastAsia="Arial" w:cs="Arial"/>
          <w:spacing w:val="-3"/>
          <w:szCs w:val="22"/>
        </w:rPr>
        <w:t>i</w:t>
      </w:r>
      <w:r w:rsidRPr="0007261E">
        <w:rPr>
          <w:rFonts w:eastAsia="Arial" w:cs="Arial"/>
          <w:spacing w:val="3"/>
          <w:szCs w:val="22"/>
        </w:rPr>
        <w:t>f</w:t>
      </w:r>
      <w:r w:rsidRPr="0007261E">
        <w:rPr>
          <w:rFonts w:eastAsia="Arial" w:cs="Arial"/>
          <w:spacing w:val="-1"/>
          <w:szCs w:val="22"/>
        </w:rPr>
        <w:t>i</w:t>
      </w:r>
      <w:r w:rsidRPr="0007261E">
        <w:rPr>
          <w:rFonts w:eastAsia="Arial" w:cs="Arial"/>
          <w:spacing w:val="-2"/>
          <w:szCs w:val="22"/>
        </w:rPr>
        <w:t>c</w:t>
      </w:r>
      <w:r w:rsidRPr="0007261E">
        <w:rPr>
          <w:rFonts w:eastAsia="Arial" w:cs="Arial"/>
          <w:szCs w:val="22"/>
        </w:rPr>
        <w:t>ates,</w:t>
      </w:r>
      <w:r w:rsidRPr="0007261E">
        <w:rPr>
          <w:rFonts w:eastAsia="Arial" w:cs="Arial"/>
          <w:spacing w:val="4"/>
          <w:szCs w:val="22"/>
        </w:rPr>
        <w:t xml:space="preserve"> </w:t>
      </w:r>
      <w:r w:rsidRPr="0007261E">
        <w:rPr>
          <w:rFonts w:eastAsia="Arial" w:cs="Arial"/>
          <w:szCs w:val="22"/>
        </w:rPr>
        <w:t>e</w:t>
      </w:r>
      <w:r w:rsidRPr="0007261E">
        <w:rPr>
          <w:rFonts w:eastAsia="Arial" w:cs="Arial"/>
          <w:spacing w:val="-1"/>
          <w:szCs w:val="22"/>
        </w:rPr>
        <w:t>n</w:t>
      </w:r>
      <w:r w:rsidRPr="0007261E">
        <w:rPr>
          <w:rFonts w:eastAsia="Arial" w:cs="Arial"/>
          <w:spacing w:val="-2"/>
          <w:szCs w:val="22"/>
        </w:rPr>
        <w:t>v</w:t>
      </w:r>
      <w:r w:rsidRPr="0007261E">
        <w:rPr>
          <w:rFonts w:eastAsia="Arial" w:cs="Arial"/>
          <w:spacing w:val="-1"/>
          <w:szCs w:val="22"/>
        </w:rPr>
        <w:t>i</w:t>
      </w:r>
      <w:r w:rsidRPr="0007261E">
        <w:rPr>
          <w:rFonts w:eastAsia="Arial" w:cs="Arial"/>
          <w:spacing w:val="1"/>
          <w:szCs w:val="22"/>
        </w:rPr>
        <w:t>r</w:t>
      </w:r>
      <w:r w:rsidRPr="0007261E">
        <w:rPr>
          <w:rFonts w:eastAsia="Arial" w:cs="Arial"/>
          <w:szCs w:val="22"/>
        </w:rPr>
        <w:t>o</w:t>
      </w:r>
      <w:r w:rsidRPr="0007261E">
        <w:rPr>
          <w:rFonts w:eastAsia="Arial" w:cs="Arial"/>
          <w:spacing w:val="-1"/>
          <w:szCs w:val="22"/>
        </w:rPr>
        <w:t>n</w:t>
      </w:r>
      <w:r w:rsidRPr="0007261E">
        <w:rPr>
          <w:rFonts w:eastAsia="Arial" w:cs="Arial"/>
          <w:spacing w:val="5"/>
          <w:szCs w:val="22"/>
        </w:rPr>
        <w:t>m</w:t>
      </w:r>
      <w:r w:rsidRPr="0007261E">
        <w:rPr>
          <w:rFonts w:eastAsia="Arial" w:cs="Arial"/>
          <w:szCs w:val="22"/>
        </w:rPr>
        <w:t>e</w:t>
      </w:r>
      <w:r w:rsidRPr="0007261E">
        <w:rPr>
          <w:rFonts w:eastAsia="Arial" w:cs="Arial"/>
          <w:spacing w:val="-3"/>
          <w:szCs w:val="22"/>
        </w:rPr>
        <w:t>n</w:t>
      </w:r>
      <w:r w:rsidRPr="0007261E">
        <w:rPr>
          <w:rFonts w:eastAsia="Arial" w:cs="Arial"/>
          <w:spacing w:val="1"/>
          <w:szCs w:val="22"/>
        </w:rPr>
        <w:t>t</w:t>
      </w:r>
      <w:r w:rsidRPr="0007261E">
        <w:rPr>
          <w:rFonts w:eastAsia="Arial" w:cs="Arial"/>
          <w:szCs w:val="22"/>
        </w:rPr>
        <w:t>al</w:t>
      </w:r>
      <w:r w:rsidRPr="0007261E">
        <w:rPr>
          <w:rFonts w:eastAsia="Arial" w:cs="Arial"/>
          <w:spacing w:val="2"/>
          <w:szCs w:val="22"/>
        </w:rPr>
        <w:t xml:space="preserve"> </w:t>
      </w:r>
      <w:r w:rsidRPr="0007261E">
        <w:rPr>
          <w:rFonts w:eastAsia="Arial" w:cs="Arial"/>
          <w:szCs w:val="22"/>
        </w:rPr>
        <w:t>c</w:t>
      </w:r>
      <w:r w:rsidRPr="0007261E">
        <w:rPr>
          <w:rFonts w:eastAsia="Arial" w:cs="Arial"/>
          <w:spacing w:val="-1"/>
          <w:szCs w:val="22"/>
        </w:rPr>
        <w:t>l</w:t>
      </w:r>
      <w:r w:rsidRPr="0007261E">
        <w:rPr>
          <w:rFonts w:eastAsia="Arial" w:cs="Arial"/>
          <w:szCs w:val="22"/>
        </w:rPr>
        <w:t>e</w:t>
      </w:r>
      <w:r w:rsidRPr="0007261E">
        <w:rPr>
          <w:rFonts w:eastAsia="Arial" w:cs="Arial"/>
          <w:spacing w:val="-1"/>
          <w:szCs w:val="22"/>
        </w:rPr>
        <w:t>a</w:t>
      </w:r>
      <w:r w:rsidRPr="0007261E">
        <w:rPr>
          <w:rFonts w:eastAsia="Arial" w:cs="Arial"/>
          <w:spacing w:val="1"/>
          <w:szCs w:val="22"/>
        </w:rPr>
        <w:t>r</w:t>
      </w:r>
      <w:r w:rsidRPr="0007261E">
        <w:rPr>
          <w:rFonts w:eastAsia="Arial" w:cs="Arial"/>
          <w:szCs w:val="22"/>
        </w:rPr>
        <w:t>a</w:t>
      </w:r>
      <w:r w:rsidRPr="0007261E">
        <w:rPr>
          <w:rFonts w:eastAsia="Arial" w:cs="Arial"/>
          <w:spacing w:val="-1"/>
          <w:szCs w:val="22"/>
        </w:rPr>
        <w:t>n</w:t>
      </w:r>
      <w:r w:rsidRPr="0007261E">
        <w:rPr>
          <w:rFonts w:eastAsia="Arial" w:cs="Arial"/>
          <w:szCs w:val="22"/>
        </w:rPr>
        <w:t>ce cer</w:t>
      </w:r>
      <w:r w:rsidRPr="0007261E">
        <w:rPr>
          <w:rFonts w:eastAsia="Arial" w:cs="Arial"/>
          <w:spacing w:val="1"/>
          <w:szCs w:val="22"/>
        </w:rPr>
        <w:t>t</w:t>
      </w:r>
      <w:r w:rsidRPr="0007261E">
        <w:rPr>
          <w:rFonts w:eastAsia="Arial" w:cs="Arial"/>
          <w:spacing w:val="-3"/>
          <w:szCs w:val="22"/>
        </w:rPr>
        <w:t>i</w:t>
      </w:r>
      <w:r w:rsidRPr="0007261E">
        <w:rPr>
          <w:rFonts w:eastAsia="Arial" w:cs="Arial"/>
          <w:spacing w:val="3"/>
          <w:szCs w:val="22"/>
        </w:rPr>
        <w:t>f</w:t>
      </w:r>
      <w:r w:rsidRPr="0007261E">
        <w:rPr>
          <w:rFonts w:eastAsia="Arial" w:cs="Arial"/>
          <w:spacing w:val="-1"/>
          <w:szCs w:val="22"/>
        </w:rPr>
        <w:t>i</w:t>
      </w:r>
      <w:r w:rsidRPr="0007261E">
        <w:rPr>
          <w:rFonts w:eastAsia="Arial" w:cs="Arial"/>
          <w:szCs w:val="22"/>
        </w:rPr>
        <w:t>c</w:t>
      </w:r>
      <w:r w:rsidRPr="0007261E">
        <w:rPr>
          <w:rFonts w:eastAsia="Arial" w:cs="Arial"/>
          <w:spacing w:val="-3"/>
          <w:szCs w:val="22"/>
        </w:rPr>
        <w:t>a</w:t>
      </w:r>
      <w:r w:rsidRPr="0007261E">
        <w:rPr>
          <w:rFonts w:eastAsia="Arial" w:cs="Arial"/>
          <w:spacing w:val="1"/>
          <w:szCs w:val="22"/>
        </w:rPr>
        <w:t>t</w:t>
      </w:r>
      <w:r w:rsidRPr="0007261E">
        <w:rPr>
          <w:rFonts w:eastAsia="Arial" w:cs="Arial"/>
          <w:szCs w:val="22"/>
        </w:rPr>
        <w:t>es</w:t>
      </w:r>
      <w:r w:rsidRPr="0007261E">
        <w:rPr>
          <w:rFonts w:eastAsia="Arial" w:cs="Arial"/>
          <w:spacing w:val="-2"/>
          <w:szCs w:val="22"/>
        </w:rPr>
        <w:t>)</w:t>
      </w:r>
      <w:r w:rsidRPr="0007261E">
        <w:rPr>
          <w:rFonts w:eastAsia="Arial" w:cs="Arial"/>
          <w:szCs w:val="22"/>
        </w:rPr>
        <w:t>,</w:t>
      </w:r>
      <w:r w:rsidRPr="0007261E">
        <w:rPr>
          <w:rFonts w:eastAsia="Arial" w:cs="Arial"/>
          <w:spacing w:val="2"/>
          <w:szCs w:val="22"/>
        </w:rPr>
        <w:t xml:space="preserve"> </w:t>
      </w:r>
      <w:r w:rsidRPr="0007261E">
        <w:rPr>
          <w:rFonts w:eastAsia="Arial" w:cs="Arial"/>
          <w:spacing w:val="-3"/>
          <w:szCs w:val="22"/>
        </w:rPr>
        <w:t>a</w:t>
      </w:r>
      <w:r w:rsidRPr="0007261E">
        <w:rPr>
          <w:rFonts w:eastAsia="Arial" w:cs="Arial"/>
          <w:szCs w:val="22"/>
        </w:rPr>
        <w:t>s</w:t>
      </w:r>
      <w:r w:rsidRPr="0007261E">
        <w:rPr>
          <w:rFonts w:eastAsia="Arial" w:cs="Arial"/>
          <w:spacing w:val="-1"/>
          <w:szCs w:val="22"/>
        </w:rPr>
        <w:t xml:space="preserve"> </w:t>
      </w:r>
      <w:r w:rsidRPr="0007261E">
        <w:rPr>
          <w:rFonts w:eastAsia="Arial" w:cs="Arial"/>
          <w:spacing w:val="1"/>
          <w:szCs w:val="22"/>
        </w:rPr>
        <w:t>r</w:t>
      </w:r>
      <w:r w:rsidRPr="0007261E">
        <w:rPr>
          <w:rFonts w:eastAsia="Arial" w:cs="Arial"/>
          <w:szCs w:val="22"/>
        </w:rPr>
        <w:t>e</w:t>
      </w:r>
      <w:r w:rsidRPr="0007261E">
        <w:rPr>
          <w:rFonts w:eastAsia="Arial" w:cs="Arial"/>
          <w:spacing w:val="-1"/>
          <w:szCs w:val="22"/>
        </w:rPr>
        <w:t>l</w:t>
      </w:r>
      <w:r w:rsidRPr="0007261E">
        <w:rPr>
          <w:rFonts w:eastAsia="Arial" w:cs="Arial"/>
          <w:szCs w:val="22"/>
        </w:rPr>
        <w:t>e</w:t>
      </w:r>
      <w:r w:rsidRPr="0007261E">
        <w:rPr>
          <w:rFonts w:eastAsia="Arial" w:cs="Arial"/>
          <w:spacing w:val="-3"/>
          <w:szCs w:val="22"/>
        </w:rPr>
        <w:t>v</w:t>
      </w:r>
      <w:r w:rsidRPr="0007261E">
        <w:rPr>
          <w:rFonts w:eastAsia="Arial" w:cs="Arial"/>
          <w:szCs w:val="22"/>
        </w:rPr>
        <w:t>a</w:t>
      </w:r>
      <w:r w:rsidRPr="0007261E">
        <w:rPr>
          <w:rFonts w:eastAsia="Arial" w:cs="Arial"/>
          <w:spacing w:val="-1"/>
          <w:szCs w:val="22"/>
        </w:rPr>
        <w:t>n</w:t>
      </w:r>
      <w:r w:rsidRPr="0007261E">
        <w:rPr>
          <w:rFonts w:eastAsia="Arial" w:cs="Arial"/>
          <w:spacing w:val="1"/>
          <w:szCs w:val="22"/>
        </w:rPr>
        <w:t>t</w:t>
      </w:r>
      <w:r w:rsidRPr="0007261E">
        <w:rPr>
          <w:rFonts w:eastAsia="Arial" w:cs="Arial"/>
          <w:szCs w:val="22"/>
        </w:rPr>
        <w:t>;</w:t>
      </w:r>
    </w:p>
    <w:p w14:paraId="530DAED2" w14:textId="77777777" w:rsidR="00C57B00" w:rsidRPr="0007261E" w:rsidRDefault="00C57B00" w:rsidP="0007261E">
      <w:pPr>
        <w:pStyle w:val="ListParagraph"/>
        <w:numPr>
          <w:ilvl w:val="1"/>
          <w:numId w:val="8"/>
        </w:numPr>
        <w:spacing w:after="0" w:line="240" w:lineRule="auto"/>
        <w:jc w:val="both"/>
        <w:rPr>
          <w:rFonts w:eastAsia="Arial" w:cs="Arial"/>
          <w:szCs w:val="22"/>
        </w:rPr>
      </w:pPr>
      <w:r w:rsidRPr="0007261E">
        <w:rPr>
          <w:rFonts w:eastAsia="Arial" w:cs="Arial"/>
          <w:spacing w:val="1"/>
          <w:szCs w:val="22"/>
        </w:rPr>
        <w:t>O</w:t>
      </w:r>
      <w:r w:rsidRPr="0007261E">
        <w:rPr>
          <w:rFonts w:eastAsia="Arial" w:cs="Arial"/>
          <w:spacing w:val="-2"/>
          <w:szCs w:val="22"/>
        </w:rPr>
        <w:t>v</w:t>
      </w:r>
      <w:r w:rsidRPr="0007261E">
        <w:rPr>
          <w:rFonts w:eastAsia="Arial" w:cs="Arial"/>
          <w:szCs w:val="22"/>
        </w:rPr>
        <w:t>ersee</w:t>
      </w:r>
      <w:r w:rsidRPr="0007261E">
        <w:rPr>
          <w:rFonts w:eastAsia="Arial" w:cs="Arial"/>
          <w:spacing w:val="1"/>
          <w:szCs w:val="22"/>
        </w:rPr>
        <w:t xml:space="preserve"> </w:t>
      </w:r>
      <w:r w:rsidRPr="0007261E">
        <w:rPr>
          <w:rFonts w:eastAsia="Arial" w:cs="Arial"/>
          <w:szCs w:val="22"/>
        </w:rPr>
        <w:t>p</w:t>
      </w:r>
      <w:r w:rsidRPr="0007261E">
        <w:rPr>
          <w:rFonts w:eastAsia="Arial" w:cs="Arial"/>
          <w:spacing w:val="-1"/>
          <w:szCs w:val="22"/>
        </w:rPr>
        <w:t>u</w:t>
      </w:r>
      <w:r w:rsidRPr="0007261E">
        <w:rPr>
          <w:rFonts w:eastAsia="Arial" w:cs="Arial"/>
          <w:szCs w:val="22"/>
        </w:rPr>
        <w:t>b</w:t>
      </w:r>
      <w:r w:rsidRPr="0007261E">
        <w:rPr>
          <w:rFonts w:eastAsia="Arial" w:cs="Arial"/>
          <w:spacing w:val="-1"/>
          <w:szCs w:val="22"/>
        </w:rPr>
        <w:t>li</w:t>
      </w:r>
      <w:r w:rsidRPr="0007261E">
        <w:rPr>
          <w:rFonts w:eastAsia="Arial" w:cs="Arial"/>
          <w:szCs w:val="22"/>
        </w:rPr>
        <w:t>c</w:t>
      </w:r>
      <w:r w:rsidRPr="0007261E">
        <w:rPr>
          <w:rFonts w:eastAsia="Arial" w:cs="Arial"/>
          <w:spacing w:val="1"/>
          <w:szCs w:val="22"/>
        </w:rPr>
        <w:t xml:space="preserve"> </w:t>
      </w:r>
      <w:r w:rsidRPr="0007261E">
        <w:rPr>
          <w:rFonts w:eastAsia="Arial" w:cs="Arial"/>
          <w:szCs w:val="22"/>
        </w:rPr>
        <w:t>co</w:t>
      </w:r>
      <w:r w:rsidRPr="0007261E">
        <w:rPr>
          <w:rFonts w:eastAsia="Arial" w:cs="Arial"/>
          <w:spacing w:val="-1"/>
          <w:szCs w:val="22"/>
        </w:rPr>
        <w:t>n</w:t>
      </w:r>
      <w:r w:rsidRPr="0007261E">
        <w:rPr>
          <w:rFonts w:eastAsia="Arial" w:cs="Arial"/>
          <w:szCs w:val="22"/>
        </w:rPr>
        <w:t>su</w:t>
      </w:r>
      <w:r w:rsidRPr="0007261E">
        <w:rPr>
          <w:rFonts w:eastAsia="Arial" w:cs="Arial"/>
          <w:spacing w:val="-4"/>
          <w:szCs w:val="22"/>
        </w:rPr>
        <w:t>l</w:t>
      </w:r>
      <w:r w:rsidRPr="0007261E">
        <w:rPr>
          <w:rFonts w:eastAsia="Arial" w:cs="Arial"/>
          <w:spacing w:val="1"/>
          <w:szCs w:val="22"/>
        </w:rPr>
        <w:t>t</w:t>
      </w:r>
      <w:r w:rsidRPr="0007261E">
        <w:rPr>
          <w:rFonts w:eastAsia="Arial" w:cs="Arial"/>
          <w:szCs w:val="22"/>
        </w:rPr>
        <w:t>a</w:t>
      </w:r>
      <w:r w:rsidRPr="0007261E">
        <w:rPr>
          <w:rFonts w:eastAsia="Arial" w:cs="Arial"/>
          <w:spacing w:val="-2"/>
          <w:szCs w:val="22"/>
        </w:rPr>
        <w:t>t</w:t>
      </w:r>
      <w:r w:rsidRPr="0007261E">
        <w:rPr>
          <w:rFonts w:eastAsia="Arial" w:cs="Arial"/>
          <w:spacing w:val="-1"/>
          <w:szCs w:val="22"/>
        </w:rPr>
        <w:t>i</w:t>
      </w:r>
      <w:r w:rsidRPr="0007261E">
        <w:rPr>
          <w:rFonts w:eastAsia="Arial" w:cs="Arial"/>
          <w:szCs w:val="22"/>
        </w:rPr>
        <w:t>on</w:t>
      </w:r>
      <w:r w:rsidRPr="0007261E">
        <w:rPr>
          <w:rFonts w:eastAsia="Arial" w:cs="Arial"/>
          <w:spacing w:val="1"/>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 d</w:t>
      </w:r>
      <w:r w:rsidRPr="0007261E">
        <w:rPr>
          <w:rFonts w:eastAsia="Arial" w:cs="Arial"/>
          <w:spacing w:val="-1"/>
          <w:szCs w:val="22"/>
        </w:rPr>
        <w:t>i</w:t>
      </w:r>
      <w:r w:rsidRPr="0007261E">
        <w:rPr>
          <w:rFonts w:eastAsia="Arial" w:cs="Arial"/>
          <w:szCs w:val="22"/>
        </w:rPr>
        <w:t>sc</w:t>
      </w:r>
      <w:r w:rsidRPr="0007261E">
        <w:rPr>
          <w:rFonts w:eastAsia="Arial" w:cs="Arial"/>
          <w:spacing w:val="-1"/>
          <w:szCs w:val="22"/>
        </w:rPr>
        <w:t>l</w:t>
      </w:r>
      <w:r w:rsidRPr="0007261E">
        <w:rPr>
          <w:rFonts w:eastAsia="Arial" w:cs="Arial"/>
          <w:szCs w:val="22"/>
        </w:rPr>
        <w:t>os</w:t>
      </w:r>
      <w:r w:rsidRPr="0007261E">
        <w:rPr>
          <w:rFonts w:eastAsia="Arial" w:cs="Arial"/>
          <w:spacing w:val="-1"/>
          <w:szCs w:val="22"/>
        </w:rPr>
        <w:t>u</w:t>
      </w:r>
      <w:r w:rsidRPr="0007261E">
        <w:rPr>
          <w:rFonts w:eastAsia="Arial" w:cs="Arial"/>
          <w:spacing w:val="1"/>
          <w:szCs w:val="22"/>
        </w:rPr>
        <w:t>r</w:t>
      </w:r>
      <w:r w:rsidRPr="0007261E">
        <w:rPr>
          <w:rFonts w:eastAsia="Arial" w:cs="Arial"/>
          <w:spacing w:val="-3"/>
          <w:szCs w:val="22"/>
        </w:rPr>
        <w:t>e</w:t>
      </w:r>
      <w:r w:rsidRPr="0007261E">
        <w:rPr>
          <w:rFonts w:eastAsia="Arial" w:cs="Arial"/>
          <w:szCs w:val="22"/>
        </w:rPr>
        <w:t>;</w:t>
      </w:r>
    </w:p>
    <w:p w14:paraId="4EF8953D" w14:textId="77777777" w:rsidR="00C57B00" w:rsidRPr="0007261E" w:rsidRDefault="00C57B00" w:rsidP="0007261E">
      <w:pPr>
        <w:pStyle w:val="ListParagraph"/>
        <w:numPr>
          <w:ilvl w:val="1"/>
          <w:numId w:val="8"/>
        </w:numPr>
        <w:spacing w:after="0" w:line="240" w:lineRule="auto"/>
        <w:jc w:val="both"/>
        <w:rPr>
          <w:rFonts w:eastAsia="Arial" w:cs="Arial"/>
          <w:szCs w:val="22"/>
        </w:rPr>
      </w:pPr>
      <w:r w:rsidRPr="0007261E">
        <w:rPr>
          <w:rFonts w:eastAsia="Arial" w:cs="Arial"/>
          <w:spacing w:val="-1"/>
          <w:szCs w:val="22"/>
        </w:rPr>
        <w:t>A</w:t>
      </w:r>
      <w:r w:rsidRPr="0007261E">
        <w:rPr>
          <w:rFonts w:eastAsia="Arial" w:cs="Arial"/>
          <w:szCs w:val="22"/>
        </w:rPr>
        <w:t>p</w:t>
      </w:r>
      <w:r w:rsidRPr="0007261E">
        <w:rPr>
          <w:rFonts w:eastAsia="Arial" w:cs="Arial"/>
          <w:spacing w:val="-1"/>
          <w:szCs w:val="22"/>
        </w:rPr>
        <w:t>p</w:t>
      </w:r>
      <w:r w:rsidRPr="0007261E">
        <w:rPr>
          <w:rFonts w:eastAsia="Arial" w:cs="Arial"/>
          <w:spacing w:val="1"/>
          <w:szCs w:val="22"/>
        </w:rPr>
        <w:t>r</w:t>
      </w:r>
      <w:r w:rsidRPr="0007261E">
        <w:rPr>
          <w:rFonts w:eastAsia="Arial" w:cs="Arial"/>
          <w:szCs w:val="22"/>
        </w:rPr>
        <w:t>o</w:t>
      </w:r>
      <w:r w:rsidRPr="0007261E">
        <w:rPr>
          <w:rFonts w:eastAsia="Arial" w:cs="Arial"/>
          <w:spacing w:val="-3"/>
          <w:szCs w:val="22"/>
        </w:rPr>
        <w:t>v</w:t>
      </w:r>
      <w:r w:rsidRPr="0007261E">
        <w:rPr>
          <w:rFonts w:eastAsia="Arial" w:cs="Arial"/>
          <w:szCs w:val="22"/>
        </w:rPr>
        <w:t xml:space="preserve">e </w:t>
      </w:r>
      <w:r w:rsidRPr="0007261E">
        <w:rPr>
          <w:rFonts w:eastAsia="Arial" w:cs="Arial"/>
          <w:spacing w:val="2"/>
          <w:szCs w:val="22"/>
        </w:rPr>
        <w:t>q</w:t>
      </w:r>
      <w:r w:rsidRPr="0007261E">
        <w:rPr>
          <w:rFonts w:eastAsia="Arial" w:cs="Arial"/>
          <w:szCs w:val="22"/>
        </w:rPr>
        <w:t>u</w:t>
      </w:r>
      <w:r w:rsidRPr="0007261E">
        <w:rPr>
          <w:rFonts w:eastAsia="Arial" w:cs="Arial"/>
          <w:spacing w:val="-3"/>
          <w:szCs w:val="22"/>
        </w:rPr>
        <w:t>a</w:t>
      </w:r>
      <w:r w:rsidRPr="0007261E">
        <w:rPr>
          <w:rFonts w:eastAsia="Arial" w:cs="Arial"/>
          <w:spacing w:val="1"/>
          <w:szCs w:val="22"/>
        </w:rPr>
        <w:t>rt</w:t>
      </w:r>
      <w:r w:rsidRPr="0007261E">
        <w:rPr>
          <w:rFonts w:eastAsia="Arial" w:cs="Arial"/>
          <w:spacing w:val="-3"/>
          <w:szCs w:val="22"/>
        </w:rPr>
        <w:t>e</w:t>
      </w:r>
      <w:r w:rsidRPr="0007261E">
        <w:rPr>
          <w:rFonts w:eastAsia="Arial" w:cs="Arial"/>
          <w:spacing w:val="1"/>
          <w:szCs w:val="22"/>
        </w:rPr>
        <w:t>r</w:t>
      </w:r>
      <w:r w:rsidRPr="0007261E">
        <w:rPr>
          <w:rFonts w:eastAsia="Arial" w:cs="Arial"/>
          <w:spacing w:val="-1"/>
          <w:szCs w:val="22"/>
        </w:rPr>
        <w:t>l</w:t>
      </w:r>
      <w:r w:rsidRPr="0007261E">
        <w:rPr>
          <w:rFonts w:eastAsia="Arial" w:cs="Arial"/>
          <w:szCs w:val="22"/>
        </w:rPr>
        <w:t>y</w:t>
      </w:r>
      <w:r w:rsidRPr="0007261E">
        <w:rPr>
          <w:rFonts w:eastAsia="Arial" w:cs="Arial"/>
          <w:spacing w:val="-1"/>
          <w:szCs w:val="22"/>
        </w:rPr>
        <w:t xml:space="preserve"> </w:t>
      </w:r>
      <w:r w:rsidRPr="0007261E">
        <w:rPr>
          <w:rFonts w:eastAsia="Arial" w:cs="Arial"/>
          <w:spacing w:val="1"/>
          <w:szCs w:val="22"/>
        </w:rPr>
        <w:t>E</w:t>
      </w:r>
      <w:r w:rsidRPr="0007261E">
        <w:rPr>
          <w:rFonts w:eastAsia="Arial" w:cs="Arial"/>
          <w:spacing w:val="-4"/>
          <w:szCs w:val="22"/>
        </w:rPr>
        <w:t>M</w:t>
      </w:r>
      <w:r w:rsidRPr="0007261E">
        <w:rPr>
          <w:rFonts w:eastAsia="Arial" w:cs="Arial"/>
          <w:szCs w:val="22"/>
        </w:rPr>
        <w:t xml:space="preserve">P </w:t>
      </w:r>
      <w:r w:rsidRPr="0007261E">
        <w:rPr>
          <w:rFonts w:eastAsia="Arial" w:cs="Arial"/>
          <w:spacing w:val="1"/>
          <w:szCs w:val="22"/>
        </w:rPr>
        <w:t>im</w:t>
      </w:r>
      <w:r w:rsidRPr="0007261E">
        <w:rPr>
          <w:rFonts w:eastAsia="Arial" w:cs="Arial"/>
          <w:szCs w:val="22"/>
        </w:rPr>
        <w:t>p</w:t>
      </w:r>
      <w:r w:rsidRPr="0007261E">
        <w:rPr>
          <w:rFonts w:eastAsia="Arial" w:cs="Arial"/>
          <w:spacing w:val="-1"/>
          <w:szCs w:val="22"/>
        </w:rPr>
        <w:t>l</w:t>
      </w:r>
      <w:r w:rsidRPr="0007261E">
        <w:rPr>
          <w:rFonts w:eastAsia="Arial" w:cs="Arial"/>
          <w:szCs w:val="22"/>
        </w:rPr>
        <w:t>emen</w:t>
      </w:r>
      <w:r w:rsidRPr="0007261E">
        <w:rPr>
          <w:rFonts w:eastAsia="Arial" w:cs="Arial"/>
          <w:spacing w:val="-2"/>
          <w:szCs w:val="22"/>
        </w:rPr>
        <w:t>t</w:t>
      </w:r>
      <w:r w:rsidRPr="0007261E">
        <w:rPr>
          <w:rFonts w:eastAsia="Arial" w:cs="Arial"/>
          <w:szCs w:val="22"/>
        </w:rPr>
        <w:t>ati</w:t>
      </w:r>
      <w:r w:rsidRPr="0007261E">
        <w:rPr>
          <w:rFonts w:eastAsia="Arial" w:cs="Arial"/>
          <w:spacing w:val="-1"/>
          <w:szCs w:val="22"/>
        </w:rPr>
        <w:t>o</w:t>
      </w:r>
      <w:r w:rsidRPr="0007261E">
        <w:rPr>
          <w:rFonts w:eastAsia="Arial" w:cs="Arial"/>
          <w:szCs w:val="22"/>
        </w:rPr>
        <w:t>n</w:t>
      </w:r>
      <w:r w:rsidRPr="0007261E">
        <w:rPr>
          <w:rFonts w:eastAsia="Arial" w:cs="Arial"/>
          <w:spacing w:val="-1"/>
          <w:szCs w:val="22"/>
        </w:rPr>
        <w:t xml:space="preserve"> </w:t>
      </w:r>
      <w:r w:rsidRPr="0007261E">
        <w:rPr>
          <w:rFonts w:eastAsia="Arial" w:cs="Arial"/>
          <w:spacing w:val="1"/>
          <w:szCs w:val="22"/>
        </w:rPr>
        <w:t>r</w:t>
      </w:r>
      <w:r w:rsidRPr="0007261E">
        <w:rPr>
          <w:rFonts w:eastAsia="Arial" w:cs="Arial"/>
          <w:szCs w:val="22"/>
        </w:rPr>
        <w:t>e</w:t>
      </w:r>
      <w:r w:rsidRPr="0007261E">
        <w:rPr>
          <w:rFonts w:eastAsia="Arial" w:cs="Arial"/>
          <w:spacing w:val="-1"/>
          <w:szCs w:val="22"/>
        </w:rPr>
        <w:t>p</w:t>
      </w:r>
      <w:r w:rsidRPr="0007261E">
        <w:rPr>
          <w:rFonts w:eastAsia="Arial" w:cs="Arial"/>
          <w:szCs w:val="22"/>
        </w:rPr>
        <w:t>o</w:t>
      </w:r>
      <w:r w:rsidRPr="0007261E">
        <w:rPr>
          <w:rFonts w:eastAsia="Arial" w:cs="Arial"/>
          <w:spacing w:val="-2"/>
          <w:szCs w:val="22"/>
        </w:rPr>
        <w:t>r</w:t>
      </w:r>
      <w:r w:rsidRPr="0007261E">
        <w:rPr>
          <w:rFonts w:eastAsia="Arial" w:cs="Arial"/>
          <w:spacing w:val="1"/>
          <w:szCs w:val="22"/>
        </w:rPr>
        <w:t>t</w:t>
      </w:r>
      <w:r w:rsidRPr="0007261E">
        <w:rPr>
          <w:rFonts w:eastAsia="Arial" w:cs="Arial"/>
          <w:szCs w:val="22"/>
        </w:rPr>
        <w:t>s;</w:t>
      </w:r>
    </w:p>
    <w:p w14:paraId="31823508" w14:textId="77777777" w:rsidR="00C57B00" w:rsidRPr="0007261E" w:rsidRDefault="00C57B00" w:rsidP="0007261E">
      <w:pPr>
        <w:pStyle w:val="ListParagraph"/>
        <w:numPr>
          <w:ilvl w:val="1"/>
          <w:numId w:val="8"/>
        </w:numPr>
        <w:spacing w:after="0" w:line="240" w:lineRule="auto"/>
        <w:ind w:right="141"/>
        <w:jc w:val="both"/>
        <w:rPr>
          <w:rFonts w:eastAsia="Arial" w:cs="Arial"/>
          <w:szCs w:val="22"/>
        </w:rPr>
      </w:pPr>
      <w:r w:rsidRPr="0007261E">
        <w:rPr>
          <w:rFonts w:eastAsia="Arial" w:cs="Arial"/>
          <w:spacing w:val="-1"/>
          <w:szCs w:val="22"/>
        </w:rPr>
        <w:t>R</w:t>
      </w:r>
      <w:r w:rsidRPr="0007261E">
        <w:rPr>
          <w:rFonts w:eastAsia="Arial" w:cs="Arial"/>
          <w:szCs w:val="22"/>
        </w:rPr>
        <w:t>e</w:t>
      </w:r>
      <w:r w:rsidRPr="0007261E">
        <w:rPr>
          <w:rFonts w:eastAsia="Arial" w:cs="Arial"/>
          <w:spacing w:val="-3"/>
          <w:szCs w:val="22"/>
        </w:rPr>
        <w:t>v</w:t>
      </w:r>
      <w:r w:rsidRPr="0007261E">
        <w:rPr>
          <w:rFonts w:eastAsia="Arial" w:cs="Arial"/>
          <w:spacing w:val="-1"/>
          <w:szCs w:val="22"/>
        </w:rPr>
        <w:t>i</w:t>
      </w:r>
      <w:r w:rsidRPr="0007261E">
        <w:rPr>
          <w:rFonts w:eastAsia="Arial" w:cs="Arial"/>
          <w:spacing w:val="2"/>
          <w:szCs w:val="22"/>
        </w:rPr>
        <w:t>e</w:t>
      </w:r>
      <w:r w:rsidRPr="0007261E">
        <w:rPr>
          <w:rFonts w:eastAsia="Arial" w:cs="Arial"/>
          <w:szCs w:val="22"/>
        </w:rPr>
        <w:t>w</w:t>
      </w:r>
      <w:r w:rsidRPr="0007261E">
        <w:rPr>
          <w:rFonts w:eastAsia="Arial" w:cs="Arial"/>
          <w:spacing w:val="58"/>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r w:rsidRPr="0007261E">
        <w:rPr>
          <w:rFonts w:eastAsia="Arial" w:cs="Arial"/>
          <w:spacing w:val="61"/>
          <w:szCs w:val="22"/>
        </w:rPr>
        <w:t xml:space="preserve"> </w:t>
      </w:r>
      <w:r w:rsidRPr="0007261E">
        <w:rPr>
          <w:rFonts w:eastAsia="Arial" w:cs="Arial"/>
          <w:szCs w:val="22"/>
        </w:rPr>
        <w:t>a</w:t>
      </w:r>
      <w:r w:rsidRPr="0007261E">
        <w:rPr>
          <w:rFonts w:eastAsia="Arial" w:cs="Arial"/>
          <w:spacing w:val="-1"/>
          <w:szCs w:val="22"/>
        </w:rPr>
        <w:t>p</w:t>
      </w:r>
      <w:r w:rsidRPr="0007261E">
        <w:rPr>
          <w:rFonts w:eastAsia="Arial" w:cs="Arial"/>
          <w:szCs w:val="22"/>
        </w:rPr>
        <w:t>pro</w:t>
      </w:r>
      <w:r w:rsidRPr="0007261E">
        <w:rPr>
          <w:rFonts w:eastAsia="Arial" w:cs="Arial"/>
          <w:spacing w:val="-2"/>
          <w:szCs w:val="22"/>
        </w:rPr>
        <w:t>v</w:t>
      </w:r>
      <w:r w:rsidRPr="0007261E">
        <w:rPr>
          <w:rFonts w:eastAsia="Arial" w:cs="Arial"/>
          <w:szCs w:val="22"/>
        </w:rPr>
        <w:t>e</w:t>
      </w:r>
      <w:r w:rsidRPr="0007261E">
        <w:rPr>
          <w:rFonts w:eastAsia="Arial" w:cs="Arial"/>
          <w:spacing w:val="61"/>
          <w:szCs w:val="22"/>
        </w:rPr>
        <w:t xml:space="preserve"> </w:t>
      </w:r>
      <w:r w:rsidRPr="0007261E">
        <w:rPr>
          <w:rFonts w:eastAsia="Arial" w:cs="Arial"/>
          <w:spacing w:val="2"/>
          <w:szCs w:val="22"/>
        </w:rPr>
        <w:t>s</w:t>
      </w:r>
      <w:r w:rsidRPr="0007261E">
        <w:rPr>
          <w:rFonts w:eastAsia="Arial" w:cs="Arial"/>
          <w:szCs w:val="22"/>
        </w:rPr>
        <w:t>em</w:t>
      </w:r>
      <w:r w:rsidRPr="0007261E">
        <w:rPr>
          <w:rFonts w:eastAsia="Arial" w:cs="Arial"/>
          <w:spacing w:val="1"/>
          <w:szCs w:val="22"/>
        </w:rPr>
        <w:t>i-</w:t>
      </w:r>
      <w:r w:rsidRPr="0007261E">
        <w:rPr>
          <w:rFonts w:eastAsia="Arial" w:cs="Arial"/>
          <w:szCs w:val="22"/>
        </w:rPr>
        <w:t>a</w:t>
      </w:r>
      <w:r w:rsidRPr="0007261E">
        <w:rPr>
          <w:rFonts w:eastAsia="Arial" w:cs="Arial"/>
          <w:spacing w:val="-1"/>
          <w:szCs w:val="22"/>
        </w:rPr>
        <w:t>n</w:t>
      </w:r>
      <w:r w:rsidRPr="0007261E">
        <w:rPr>
          <w:rFonts w:eastAsia="Arial" w:cs="Arial"/>
          <w:szCs w:val="22"/>
        </w:rPr>
        <w:t>n</w:t>
      </w:r>
      <w:r w:rsidRPr="0007261E">
        <w:rPr>
          <w:rFonts w:eastAsia="Arial" w:cs="Arial"/>
          <w:spacing w:val="-1"/>
          <w:szCs w:val="22"/>
        </w:rPr>
        <w:t>u</w:t>
      </w:r>
      <w:r w:rsidRPr="0007261E">
        <w:rPr>
          <w:rFonts w:eastAsia="Arial" w:cs="Arial"/>
          <w:szCs w:val="22"/>
        </w:rPr>
        <w:t>al</w:t>
      </w:r>
      <w:r w:rsidRPr="0007261E">
        <w:rPr>
          <w:rFonts w:eastAsia="Arial" w:cs="Arial"/>
          <w:spacing w:val="60"/>
          <w:szCs w:val="22"/>
        </w:rPr>
        <w:t xml:space="preserve"> </w:t>
      </w:r>
      <w:r w:rsidRPr="0007261E">
        <w:rPr>
          <w:rFonts w:eastAsia="Arial" w:cs="Arial"/>
          <w:spacing w:val="1"/>
          <w:szCs w:val="22"/>
        </w:rPr>
        <w:t>m</w:t>
      </w:r>
      <w:r w:rsidRPr="0007261E">
        <w:rPr>
          <w:rFonts w:eastAsia="Arial" w:cs="Arial"/>
          <w:szCs w:val="22"/>
        </w:rPr>
        <w:t>o</w:t>
      </w:r>
      <w:r w:rsidRPr="0007261E">
        <w:rPr>
          <w:rFonts w:eastAsia="Arial" w:cs="Arial"/>
          <w:spacing w:val="-1"/>
          <w:szCs w:val="22"/>
        </w:rPr>
        <w:t>n</w:t>
      </w:r>
      <w:r w:rsidRPr="0007261E">
        <w:rPr>
          <w:rFonts w:eastAsia="Arial" w:cs="Arial"/>
          <w:spacing w:val="-3"/>
          <w:szCs w:val="22"/>
        </w:rPr>
        <w:t>i</w:t>
      </w:r>
      <w:r w:rsidRPr="0007261E">
        <w:rPr>
          <w:rFonts w:eastAsia="Arial" w:cs="Arial"/>
          <w:spacing w:val="1"/>
          <w:szCs w:val="22"/>
        </w:rPr>
        <w:t>t</w:t>
      </w:r>
      <w:r w:rsidRPr="0007261E">
        <w:rPr>
          <w:rFonts w:eastAsia="Arial" w:cs="Arial"/>
          <w:szCs w:val="22"/>
        </w:rPr>
        <w:t>ori</w:t>
      </w:r>
      <w:r w:rsidRPr="0007261E">
        <w:rPr>
          <w:rFonts w:eastAsia="Arial" w:cs="Arial"/>
          <w:spacing w:val="-3"/>
          <w:szCs w:val="22"/>
        </w:rPr>
        <w:t>n</w:t>
      </w:r>
      <w:r w:rsidRPr="0007261E">
        <w:rPr>
          <w:rFonts w:eastAsia="Arial" w:cs="Arial"/>
          <w:szCs w:val="22"/>
        </w:rPr>
        <w:t xml:space="preserve">g </w:t>
      </w:r>
      <w:r w:rsidRPr="0007261E">
        <w:rPr>
          <w:rFonts w:eastAsia="Arial" w:cs="Arial"/>
          <w:spacing w:val="-2"/>
          <w:szCs w:val="22"/>
        </w:rPr>
        <w:t>r</w:t>
      </w:r>
      <w:r w:rsidRPr="0007261E">
        <w:rPr>
          <w:rFonts w:eastAsia="Arial" w:cs="Arial"/>
          <w:szCs w:val="22"/>
        </w:rPr>
        <w:t>e</w:t>
      </w:r>
      <w:r w:rsidRPr="0007261E">
        <w:rPr>
          <w:rFonts w:eastAsia="Arial" w:cs="Arial"/>
          <w:spacing w:val="-1"/>
          <w:szCs w:val="22"/>
        </w:rPr>
        <w:t>p</w:t>
      </w:r>
      <w:r w:rsidRPr="0007261E">
        <w:rPr>
          <w:rFonts w:eastAsia="Arial" w:cs="Arial"/>
          <w:szCs w:val="22"/>
        </w:rPr>
        <w:t>or</w:t>
      </w:r>
      <w:r w:rsidRPr="0007261E">
        <w:rPr>
          <w:rFonts w:eastAsia="Arial" w:cs="Arial"/>
          <w:spacing w:val="1"/>
          <w:szCs w:val="22"/>
        </w:rPr>
        <w:t>t</w:t>
      </w:r>
      <w:r w:rsidRPr="0007261E">
        <w:rPr>
          <w:rFonts w:eastAsia="Arial" w:cs="Arial"/>
          <w:szCs w:val="22"/>
        </w:rPr>
        <w:t xml:space="preserve">s </w:t>
      </w:r>
      <w:r w:rsidRPr="0007261E">
        <w:rPr>
          <w:rFonts w:eastAsia="Arial" w:cs="Arial"/>
          <w:spacing w:val="-3"/>
          <w:szCs w:val="22"/>
        </w:rPr>
        <w:t>p</w:t>
      </w:r>
      <w:r w:rsidRPr="0007261E">
        <w:rPr>
          <w:rFonts w:eastAsia="Arial" w:cs="Arial"/>
          <w:spacing w:val="1"/>
          <w:szCs w:val="22"/>
        </w:rPr>
        <w:t>r</w:t>
      </w:r>
      <w:r w:rsidRPr="0007261E">
        <w:rPr>
          <w:rFonts w:eastAsia="Arial" w:cs="Arial"/>
          <w:szCs w:val="22"/>
        </w:rPr>
        <w:t>e</w:t>
      </w:r>
      <w:r w:rsidRPr="0007261E">
        <w:rPr>
          <w:rFonts w:eastAsia="Arial" w:cs="Arial"/>
          <w:spacing w:val="-1"/>
          <w:szCs w:val="22"/>
        </w:rPr>
        <w:t>p</w:t>
      </w:r>
      <w:r w:rsidRPr="0007261E">
        <w:rPr>
          <w:rFonts w:eastAsia="Arial" w:cs="Arial"/>
          <w:szCs w:val="22"/>
        </w:rPr>
        <w:t>ared</w:t>
      </w:r>
      <w:r w:rsidRPr="0007261E">
        <w:rPr>
          <w:rFonts w:eastAsia="Arial" w:cs="Arial"/>
          <w:spacing w:val="59"/>
          <w:szCs w:val="22"/>
        </w:rPr>
        <w:t xml:space="preserve"> </w:t>
      </w:r>
      <w:r w:rsidRPr="0007261E">
        <w:rPr>
          <w:rFonts w:eastAsia="Arial" w:cs="Arial"/>
          <w:szCs w:val="22"/>
        </w:rPr>
        <w:t>by</w:t>
      </w:r>
      <w:r w:rsidRPr="0007261E">
        <w:rPr>
          <w:rFonts w:eastAsia="Arial" w:cs="Arial"/>
          <w:spacing w:val="58"/>
          <w:szCs w:val="22"/>
        </w:rPr>
        <w:t xml:space="preserve"> </w:t>
      </w:r>
      <w:r w:rsidR="00C14C32" w:rsidRPr="0007261E">
        <w:rPr>
          <w:rFonts w:eastAsia="Arial" w:cs="Arial"/>
          <w:spacing w:val="-1"/>
          <w:szCs w:val="22"/>
        </w:rPr>
        <w:t>P</w:t>
      </w:r>
      <w:r w:rsidR="00C14C32" w:rsidRPr="0007261E">
        <w:rPr>
          <w:rFonts w:eastAsia="Arial" w:cs="Arial"/>
          <w:spacing w:val="-2"/>
          <w:szCs w:val="22"/>
        </w:rPr>
        <w:t>M</w:t>
      </w:r>
      <w:r w:rsidR="00C14C32" w:rsidRPr="0007261E">
        <w:rPr>
          <w:rFonts w:eastAsia="Arial" w:cs="Arial"/>
          <w:spacing w:val="-1"/>
          <w:szCs w:val="22"/>
        </w:rPr>
        <w:t>C</w:t>
      </w:r>
      <w:r w:rsidR="00C14C32" w:rsidRPr="0007261E">
        <w:rPr>
          <w:rFonts w:eastAsia="Arial" w:cs="Arial"/>
          <w:szCs w:val="22"/>
        </w:rPr>
        <w:t xml:space="preserve">; </w:t>
      </w:r>
      <w:r w:rsidR="00C14C32" w:rsidRPr="0007261E">
        <w:rPr>
          <w:rFonts w:eastAsia="Arial" w:cs="Arial"/>
          <w:spacing w:val="1"/>
          <w:szCs w:val="22"/>
        </w:rPr>
        <w:t>and</w:t>
      </w:r>
      <w:r w:rsidRPr="0007261E">
        <w:rPr>
          <w:rFonts w:eastAsia="Arial" w:cs="Arial"/>
          <w:szCs w:val="22"/>
        </w:rPr>
        <w:t xml:space="preserve"> su</w:t>
      </w:r>
      <w:r w:rsidRPr="0007261E">
        <w:rPr>
          <w:rFonts w:eastAsia="Arial" w:cs="Arial"/>
          <w:spacing w:val="-1"/>
          <w:szCs w:val="22"/>
        </w:rPr>
        <w:t>b</w:t>
      </w:r>
      <w:r w:rsidRPr="0007261E">
        <w:rPr>
          <w:rFonts w:eastAsia="Arial" w:cs="Arial"/>
          <w:spacing w:val="1"/>
          <w:szCs w:val="22"/>
        </w:rPr>
        <w:t>m</w:t>
      </w:r>
      <w:r w:rsidRPr="0007261E">
        <w:rPr>
          <w:rFonts w:eastAsia="Arial" w:cs="Arial"/>
          <w:spacing w:val="-1"/>
          <w:szCs w:val="22"/>
        </w:rPr>
        <w:t>i</w:t>
      </w:r>
      <w:r w:rsidRPr="0007261E">
        <w:rPr>
          <w:rFonts w:eastAsia="Arial" w:cs="Arial"/>
          <w:szCs w:val="22"/>
        </w:rPr>
        <w:t xml:space="preserve">t </w:t>
      </w:r>
      <w:r w:rsidRPr="0007261E">
        <w:rPr>
          <w:rFonts w:eastAsia="Arial" w:cs="Arial"/>
          <w:spacing w:val="1"/>
          <w:szCs w:val="22"/>
        </w:rPr>
        <w:t>t</w:t>
      </w:r>
      <w:r w:rsidRPr="0007261E">
        <w:rPr>
          <w:rFonts w:eastAsia="Arial" w:cs="Arial"/>
          <w:szCs w:val="22"/>
        </w:rPr>
        <w:t>o</w:t>
      </w:r>
      <w:r w:rsidRPr="0007261E">
        <w:rPr>
          <w:rFonts w:eastAsia="Arial" w:cs="Arial"/>
          <w:spacing w:val="-2"/>
          <w:szCs w:val="22"/>
        </w:rPr>
        <w:t xml:space="preserve"> </w:t>
      </w:r>
      <w:r w:rsidRPr="0007261E">
        <w:rPr>
          <w:rFonts w:eastAsia="Arial" w:cs="Arial"/>
          <w:spacing w:val="-1"/>
          <w:szCs w:val="22"/>
        </w:rPr>
        <w:t>ADB</w:t>
      </w:r>
      <w:r w:rsidRPr="0007261E">
        <w:rPr>
          <w:rFonts w:eastAsia="Arial" w:cs="Arial"/>
          <w:szCs w:val="22"/>
        </w:rPr>
        <w:t>;</w:t>
      </w:r>
    </w:p>
    <w:p w14:paraId="6B392EA6" w14:textId="77777777" w:rsidR="00C57B00" w:rsidRPr="0007261E" w:rsidRDefault="00C57B00" w:rsidP="0007261E">
      <w:pPr>
        <w:pStyle w:val="ListParagraph"/>
        <w:numPr>
          <w:ilvl w:val="1"/>
          <w:numId w:val="8"/>
        </w:numPr>
        <w:spacing w:after="0" w:line="240" w:lineRule="auto"/>
        <w:jc w:val="both"/>
        <w:rPr>
          <w:rFonts w:eastAsia="Arial" w:cs="Arial"/>
          <w:szCs w:val="22"/>
        </w:rPr>
      </w:pPr>
      <w:r w:rsidRPr="0007261E">
        <w:rPr>
          <w:rFonts w:eastAsia="Arial" w:cs="Arial"/>
          <w:spacing w:val="1"/>
          <w:szCs w:val="22"/>
        </w:rPr>
        <w:t>O</w:t>
      </w:r>
      <w:r w:rsidRPr="0007261E">
        <w:rPr>
          <w:rFonts w:eastAsia="Arial" w:cs="Arial"/>
          <w:spacing w:val="-2"/>
          <w:szCs w:val="22"/>
        </w:rPr>
        <w:t>v</w:t>
      </w:r>
      <w:r w:rsidRPr="0007261E">
        <w:rPr>
          <w:rFonts w:eastAsia="Arial" w:cs="Arial"/>
          <w:szCs w:val="22"/>
        </w:rPr>
        <w:t>ersee</w:t>
      </w:r>
      <w:r w:rsidRPr="0007261E">
        <w:rPr>
          <w:rFonts w:eastAsia="Arial" w:cs="Arial"/>
          <w:spacing w:val="-1"/>
          <w:szCs w:val="22"/>
        </w:rPr>
        <w:t xml:space="preserve"> </w:t>
      </w:r>
      <w:r w:rsidRPr="0007261E">
        <w:rPr>
          <w:rFonts w:eastAsia="Arial" w:cs="Arial"/>
          <w:szCs w:val="22"/>
        </w:rPr>
        <w:t>gri</w:t>
      </w:r>
      <w:r w:rsidRPr="0007261E">
        <w:rPr>
          <w:rFonts w:eastAsia="Arial" w:cs="Arial"/>
          <w:spacing w:val="-1"/>
          <w:szCs w:val="22"/>
        </w:rPr>
        <w:t>e</w:t>
      </w:r>
      <w:r w:rsidRPr="0007261E">
        <w:rPr>
          <w:rFonts w:eastAsia="Arial" w:cs="Arial"/>
          <w:spacing w:val="-2"/>
          <w:szCs w:val="22"/>
        </w:rPr>
        <w:t>v</w:t>
      </w:r>
      <w:r w:rsidRPr="0007261E">
        <w:rPr>
          <w:rFonts w:eastAsia="Arial" w:cs="Arial"/>
          <w:szCs w:val="22"/>
        </w:rPr>
        <w:t>a</w:t>
      </w:r>
      <w:r w:rsidRPr="0007261E">
        <w:rPr>
          <w:rFonts w:eastAsia="Arial" w:cs="Arial"/>
          <w:spacing w:val="-1"/>
          <w:szCs w:val="22"/>
        </w:rPr>
        <w:t>n</w:t>
      </w:r>
      <w:r w:rsidRPr="0007261E">
        <w:rPr>
          <w:rFonts w:eastAsia="Arial" w:cs="Arial"/>
          <w:szCs w:val="22"/>
        </w:rPr>
        <w:t xml:space="preserve">ces </w:t>
      </w:r>
      <w:r w:rsidRPr="0007261E">
        <w:rPr>
          <w:rFonts w:eastAsia="Arial" w:cs="Arial"/>
          <w:spacing w:val="1"/>
          <w:szCs w:val="22"/>
        </w:rPr>
        <w:t>r</w:t>
      </w:r>
      <w:r w:rsidRPr="0007261E">
        <w:rPr>
          <w:rFonts w:eastAsia="Arial" w:cs="Arial"/>
          <w:szCs w:val="22"/>
        </w:rPr>
        <w:t>e</w:t>
      </w:r>
      <w:r w:rsidRPr="0007261E">
        <w:rPr>
          <w:rFonts w:eastAsia="Arial" w:cs="Arial"/>
          <w:spacing w:val="-1"/>
          <w:szCs w:val="22"/>
        </w:rPr>
        <w:t>d</w:t>
      </w:r>
      <w:r w:rsidRPr="0007261E">
        <w:rPr>
          <w:rFonts w:eastAsia="Arial" w:cs="Arial"/>
          <w:spacing w:val="-2"/>
          <w:szCs w:val="22"/>
        </w:rPr>
        <w:t>r</w:t>
      </w:r>
      <w:r w:rsidRPr="0007261E">
        <w:rPr>
          <w:rFonts w:eastAsia="Arial" w:cs="Arial"/>
          <w:szCs w:val="22"/>
        </w:rPr>
        <w:t>ess p</w:t>
      </w:r>
      <w:r w:rsidRPr="0007261E">
        <w:rPr>
          <w:rFonts w:eastAsia="Arial" w:cs="Arial"/>
          <w:spacing w:val="1"/>
          <w:szCs w:val="22"/>
        </w:rPr>
        <w:t>r</w:t>
      </w:r>
      <w:r w:rsidRPr="0007261E">
        <w:rPr>
          <w:rFonts w:eastAsia="Arial" w:cs="Arial"/>
          <w:spacing w:val="-3"/>
          <w:szCs w:val="22"/>
        </w:rPr>
        <w:t>o</w:t>
      </w:r>
      <w:r w:rsidRPr="0007261E">
        <w:rPr>
          <w:rFonts w:eastAsia="Arial" w:cs="Arial"/>
          <w:szCs w:val="22"/>
        </w:rPr>
        <w:t xml:space="preserve">cess </w:t>
      </w:r>
      <w:r w:rsidRPr="0007261E">
        <w:rPr>
          <w:rFonts w:eastAsia="Arial" w:cs="Arial"/>
          <w:spacing w:val="2"/>
          <w:szCs w:val="22"/>
        </w:rPr>
        <w:t>a</w:t>
      </w:r>
      <w:r w:rsidRPr="0007261E">
        <w:rPr>
          <w:rFonts w:eastAsia="Arial" w:cs="Arial"/>
          <w:szCs w:val="22"/>
        </w:rPr>
        <w:t>nd</w:t>
      </w:r>
      <w:r w:rsidRPr="0007261E">
        <w:rPr>
          <w:rFonts w:eastAsia="Arial" w:cs="Arial"/>
          <w:spacing w:val="-2"/>
          <w:szCs w:val="22"/>
        </w:rPr>
        <w:t xml:space="preserve"> </w:t>
      </w:r>
      <w:r w:rsidRPr="0007261E">
        <w:rPr>
          <w:rFonts w:eastAsia="Arial" w:cs="Arial"/>
          <w:szCs w:val="22"/>
        </w:rPr>
        <w:t>e</w:t>
      </w:r>
      <w:r w:rsidRPr="0007261E">
        <w:rPr>
          <w:rFonts w:eastAsia="Arial" w:cs="Arial"/>
          <w:spacing w:val="-1"/>
          <w:szCs w:val="22"/>
        </w:rPr>
        <w:t>n</w:t>
      </w:r>
      <w:r w:rsidRPr="0007261E">
        <w:rPr>
          <w:rFonts w:eastAsia="Arial" w:cs="Arial"/>
          <w:szCs w:val="22"/>
        </w:rPr>
        <w:t>s</w:t>
      </w:r>
      <w:r w:rsidRPr="0007261E">
        <w:rPr>
          <w:rFonts w:eastAsia="Arial" w:cs="Arial"/>
          <w:spacing w:val="-3"/>
          <w:szCs w:val="22"/>
        </w:rPr>
        <w:t>u</w:t>
      </w:r>
      <w:r w:rsidRPr="0007261E">
        <w:rPr>
          <w:rFonts w:eastAsia="Arial" w:cs="Arial"/>
          <w:spacing w:val="1"/>
          <w:szCs w:val="22"/>
        </w:rPr>
        <w:t>r</w:t>
      </w:r>
      <w:r w:rsidRPr="0007261E">
        <w:rPr>
          <w:rFonts w:eastAsia="Arial" w:cs="Arial"/>
          <w:szCs w:val="22"/>
        </w:rPr>
        <w:t>e</w:t>
      </w:r>
      <w:r w:rsidRPr="0007261E">
        <w:rPr>
          <w:rFonts w:eastAsia="Arial" w:cs="Arial"/>
          <w:spacing w:val="-1"/>
          <w:szCs w:val="22"/>
        </w:rPr>
        <w:t xml:space="preserve"> </w:t>
      </w:r>
      <w:r w:rsidRPr="0007261E">
        <w:rPr>
          <w:rFonts w:eastAsia="Arial" w:cs="Arial"/>
          <w:spacing w:val="1"/>
          <w:szCs w:val="22"/>
        </w:rPr>
        <w:t>t</w:t>
      </w:r>
      <w:r w:rsidRPr="0007261E">
        <w:rPr>
          <w:rFonts w:eastAsia="Arial" w:cs="Arial"/>
          <w:spacing w:val="-1"/>
          <w:szCs w:val="22"/>
        </w:rPr>
        <w:t>i</w:t>
      </w:r>
      <w:r w:rsidRPr="0007261E">
        <w:rPr>
          <w:rFonts w:eastAsia="Arial" w:cs="Arial"/>
          <w:spacing w:val="1"/>
          <w:szCs w:val="22"/>
        </w:rPr>
        <w:t>m</w:t>
      </w:r>
      <w:r w:rsidRPr="0007261E">
        <w:rPr>
          <w:rFonts w:eastAsia="Arial" w:cs="Arial"/>
          <w:szCs w:val="22"/>
        </w:rPr>
        <w:t>e</w:t>
      </w:r>
      <w:r w:rsidRPr="0007261E">
        <w:rPr>
          <w:rFonts w:eastAsia="Arial" w:cs="Arial"/>
          <w:spacing w:val="-1"/>
          <w:szCs w:val="22"/>
        </w:rPr>
        <w:t>l</w:t>
      </w:r>
      <w:r w:rsidRPr="0007261E">
        <w:rPr>
          <w:rFonts w:eastAsia="Arial" w:cs="Arial"/>
          <w:szCs w:val="22"/>
        </w:rPr>
        <w:t>y</w:t>
      </w:r>
      <w:r w:rsidRPr="0007261E">
        <w:rPr>
          <w:rFonts w:eastAsia="Arial" w:cs="Arial"/>
          <w:spacing w:val="-1"/>
          <w:szCs w:val="22"/>
        </w:rPr>
        <w:t xml:space="preserve"> </w:t>
      </w:r>
      <w:r w:rsidRPr="0007261E">
        <w:rPr>
          <w:rFonts w:eastAsia="Arial" w:cs="Arial"/>
          <w:spacing w:val="1"/>
          <w:szCs w:val="22"/>
        </w:rPr>
        <w:t>r</w:t>
      </w:r>
      <w:r w:rsidRPr="0007261E">
        <w:rPr>
          <w:rFonts w:eastAsia="Arial" w:cs="Arial"/>
          <w:szCs w:val="22"/>
        </w:rPr>
        <w:t>e</w:t>
      </w:r>
      <w:r w:rsidRPr="0007261E">
        <w:rPr>
          <w:rFonts w:eastAsia="Arial" w:cs="Arial"/>
          <w:spacing w:val="-1"/>
          <w:szCs w:val="22"/>
        </w:rPr>
        <w:t>d</w:t>
      </w:r>
      <w:r w:rsidRPr="0007261E">
        <w:rPr>
          <w:rFonts w:eastAsia="Arial" w:cs="Arial"/>
          <w:spacing w:val="1"/>
          <w:szCs w:val="22"/>
        </w:rPr>
        <w:t>r</w:t>
      </w:r>
      <w:r w:rsidRPr="0007261E">
        <w:rPr>
          <w:rFonts w:eastAsia="Arial" w:cs="Arial"/>
          <w:szCs w:val="22"/>
        </w:rPr>
        <w:t>es</w:t>
      </w:r>
      <w:r w:rsidRPr="0007261E">
        <w:rPr>
          <w:rFonts w:eastAsia="Arial" w:cs="Arial"/>
          <w:spacing w:val="-3"/>
          <w:szCs w:val="22"/>
        </w:rPr>
        <w:t>s</w:t>
      </w:r>
      <w:r w:rsidRPr="0007261E">
        <w:rPr>
          <w:rFonts w:eastAsia="Arial" w:cs="Arial"/>
          <w:szCs w:val="22"/>
        </w:rPr>
        <w:t>;</w:t>
      </w:r>
    </w:p>
    <w:p w14:paraId="0BBF7FBB" w14:textId="77777777" w:rsidR="00C57B00" w:rsidRPr="0007261E" w:rsidRDefault="00C57B00" w:rsidP="0007261E">
      <w:pPr>
        <w:pStyle w:val="ListParagraph"/>
        <w:numPr>
          <w:ilvl w:val="1"/>
          <w:numId w:val="8"/>
        </w:numPr>
        <w:spacing w:after="0" w:line="240" w:lineRule="auto"/>
        <w:ind w:right="144"/>
        <w:jc w:val="both"/>
        <w:rPr>
          <w:rFonts w:eastAsia="Arial" w:cs="Arial"/>
          <w:szCs w:val="22"/>
        </w:rPr>
      </w:pPr>
      <w:r w:rsidRPr="0007261E">
        <w:rPr>
          <w:rFonts w:eastAsia="Arial" w:cs="Arial"/>
          <w:spacing w:val="-1"/>
          <w:szCs w:val="22"/>
        </w:rPr>
        <w:t>U</w:t>
      </w:r>
      <w:r w:rsidRPr="0007261E">
        <w:rPr>
          <w:rFonts w:eastAsia="Arial" w:cs="Arial"/>
          <w:szCs w:val="22"/>
        </w:rPr>
        <w:t>n</w:t>
      </w:r>
      <w:r w:rsidRPr="0007261E">
        <w:rPr>
          <w:rFonts w:eastAsia="Arial" w:cs="Arial"/>
          <w:spacing w:val="-1"/>
          <w:szCs w:val="22"/>
        </w:rPr>
        <w:t>d</w:t>
      </w:r>
      <w:r w:rsidRPr="0007261E">
        <w:rPr>
          <w:rFonts w:eastAsia="Arial" w:cs="Arial"/>
          <w:szCs w:val="22"/>
        </w:rPr>
        <w:t>er</w:t>
      </w:r>
      <w:r w:rsidRPr="0007261E">
        <w:rPr>
          <w:rFonts w:eastAsia="Arial" w:cs="Arial"/>
          <w:spacing w:val="1"/>
          <w:szCs w:val="22"/>
        </w:rPr>
        <w:t>t</w:t>
      </w:r>
      <w:r w:rsidRPr="0007261E">
        <w:rPr>
          <w:rFonts w:eastAsia="Arial" w:cs="Arial"/>
          <w:spacing w:val="-3"/>
          <w:szCs w:val="22"/>
        </w:rPr>
        <w:t>a</w:t>
      </w:r>
      <w:r w:rsidRPr="0007261E">
        <w:rPr>
          <w:rFonts w:eastAsia="Arial" w:cs="Arial"/>
          <w:spacing w:val="2"/>
          <w:szCs w:val="22"/>
        </w:rPr>
        <w:t>k</w:t>
      </w:r>
      <w:r w:rsidRPr="0007261E">
        <w:rPr>
          <w:rFonts w:eastAsia="Arial" w:cs="Arial"/>
          <w:szCs w:val="22"/>
        </w:rPr>
        <w:t>e</w:t>
      </w:r>
      <w:r w:rsidRPr="0007261E">
        <w:rPr>
          <w:rFonts w:eastAsia="Arial" w:cs="Arial"/>
          <w:spacing w:val="41"/>
          <w:szCs w:val="22"/>
        </w:rPr>
        <w:t xml:space="preserve"> </w:t>
      </w:r>
      <w:r w:rsidRPr="0007261E">
        <w:rPr>
          <w:rFonts w:eastAsia="Arial" w:cs="Arial"/>
          <w:spacing w:val="1"/>
          <w:szCs w:val="22"/>
        </w:rPr>
        <w:t>r</w:t>
      </w:r>
      <w:r w:rsidRPr="0007261E">
        <w:rPr>
          <w:rFonts w:eastAsia="Arial" w:cs="Arial"/>
          <w:spacing w:val="-3"/>
          <w:szCs w:val="22"/>
        </w:rPr>
        <w:t>e</w:t>
      </w:r>
      <w:r w:rsidRPr="0007261E">
        <w:rPr>
          <w:rFonts w:eastAsia="Arial" w:cs="Arial"/>
          <w:spacing w:val="2"/>
          <w:szCs w:val="22"/>
        </w:rPr>
        <w:t>g</w:t>
      </w:r>
      <w:r w:rsidRPr="0007261E">
        <w:rPr>
          <w:rFonts w:eastAsia="Arial" w:cs="Arial"/>
          <w:szCs w:val="22"/>
        </w:rPr>
        <w:t>u</w:t>
      </w:r>
      <w:r w:rsidRPr="0007261E">
        <w:rPr>
          <w:rFonts w:eastAsia="Arial" w:cs="Arial"/>
          <w:spacing w:val="-1"/>
          <w:szCs w:val="22"/>
        </w:rPr>
        <w:t>l</w:t>
      </w:r>
      <w:r w:rsidRPr="0007261E">
        <w:rPr>
          <w:rFonts w:eastAsia="Arial" w:cs="Arial"/>
          <w:szCs w:val="22"/>
        </w:rPr>
        <w:t xml:space="preserve">ar </w:t>
      </w:r>
      <w:r w:rsidRPr="0007261E">
        <w:rPr>
          <w:rFonts w:eastAsia="Arial" w:cs="Arial"/>
          <w:spacing w:val="1"/>
          <w:szCs w:val="22"/>
        </w:rPr>
        <w:t>r</w:t>
      </w:r>
      <w:r w:rsidRPr="0007261E">
        <w:rPr>
          <w:rFonts w:eastAsia="Arial" w:cs="Arial"/>
          <w:szCs w:val="22"/>
        </w:rPr>
        <w:t>e</w:t>
      </w:r>
      <w:r w:rsidRPr="0007261E">
        <w:rPr>
          <w:rFonts w:eastAsia="Arial" w:cs="Arial"/>
          <w:spacing w:val="-3"/>
          <w:szCs w:val="22"/>
        </w:rPr>
        <w:t>v</w:t>
      </w:r>
      <w:r w:rsidRPr="0007261E">
        <w:rPr>
          <w:rFonts w:eastAsia="Arial" w:cs="Arial"/>
          <w:spacing w:val="-1"/>
          <w:szCs w:val="22"/>
        </w:rPr>
        <w:t>i</w:t>
      </w:r>
      <w:r w:rsidRPr="0007261E">
        <w:rPr>
          <w:rFonts w:eastAsia="Arial" w:cs="Arial"/>
          <w:szCs w:val="22"/>
        </w:rPr>
        <w:t>ew of s</w:t>
      </w:r>
      <w:r w:rsidRPr="0007261E">
        <w:rPr>
          <w:rFonts w:eastAsia="Arial" w:cs="Arial"/>
          <w:spacing w:val="-3"/>
          <w:szCs w:val="22"/>
        </w:rPr>
        <w:t>a</w:t>
      </w:r>
      <w:r w:rsidRPr="0007261E">
        <w:rPr>
          <w:rFonts w:eastAsia="Arial" w:cs="Arial"/>
          <w:spacing w:val="3"/>
          <w:szCs w:val="22"/>
        </w:rPr>
        <w:t>f</w:t>
      </w:r>
      <w:r w:rsidRPr="0007261E">
        <w:rPr>
          <w:rFonts w:eastAsia="Arial" w:cs="Arial"/>
          <w:spacing w:val="-3"/>
          <w:szCs w:val="22"/>
        </w:rPr>
        <w:t>e</w:t>
      </w:r>
      <w:r w:rsidRPr="0007261E">
        <w:rPr>
          <w:rFonts w:eastAsia="Arial" w:cs="Arial"/>
          <w:spacing w:val="2"/>
          <w:szCs w:val="22"/>
        </w:rPr>
        <w:t>g</w:t>
      </w:r>
      <w:r w:rsidRPr="0007261E">
        <w:rPr>
          <w:rFonts w:eastAsia="Arial" w:cs="Arial"/>
          <w:szCs w:val="22"/>
        </w:rPr>
        <w:t>u</w:t>
      </w:r>
      <w:r w:rsidRPr="0007261E">
        <w:rPr>
          <w:rFonts w:eastAsia="Arial" w:cs="Arial"/>
          <w:spacing w:val="-3"/>
          <w:szCs w:val="22"/>
        </w:rPr>
        <w:t>a</w:t>
      </w:r>
      <w:r w:rsidRPr="0007261E">
        <w:rPr>
          <w:rFonts w:eastAsia="Arial" w:cs="Arial"/>
          <w:spacing w:val="1"/>
          <w:szCs w:val="22"/>
        </w:rPr>
        <w:t>r</w:t>
      </w:r>
      <w:r w:rsidRPr="0007261E">
        <w:rPr>
          <w:rFonts w:eastAsia="Arial" w:cs="Arial"/>
          <w:szCs w:val="22"/>
        </w:rPr>
        <w:t xml:space="preserve">ds </w:t>
      </w:r>
      <w:r w:rsidRPr="0007261E">
        <w:rPr>
          <w:rFonts w:eastAsia="Arial" w:cs="Arial"/>
          <w:spacing w:val="1"/>
          <w:szCs w:val="22"/>
        </w:rPr>
        <w:t>r</w:t>
      </w:r>
      <w:r w:rsidRPr="0007261E">
        <w:rPr>
          <w:rFonts w:eastAsia="Arial" w:cs="Arial"/>
          <w:szCs w:val="22"/>
        </w:rPr>
        <w:t>e</w:t>
      </w:r>
      <w:r w:rsidRPr="0007261E">
        <w:rPr>
          <w:rFonts w:eastAsia="Arial" w:cs="Arial"/>
          <w:spacing w:val="-1"/>
          <w:szCs w:val="22"/>
        </w:rPr>
        <w:t>l</w:t>
      </w:r>
      <w:r w:rsidRPr="0007261E">
        <w:rPr>
          <w:rFonts w:eastAsia="Arial" w:cs="Arial"/>
          <w:szCs w:val="22"/>
        </w:rPr>
        <w:t xml:space="preserve">ated </w:t>
      </w:r>
      <w:r w:rsidRPr="0007261E">
        <w:rPr>
          <w:rFonts w:eastAsia="Arial" w:cs="Arial"/>
          <w:spacing w:val="-1"/>
          <w:szCs w:val="22"/>
        </w:rPr>
        <w:t>l</w:t>
      </w:r>
      <w:r w:rsidRPr="0007261E">
        <w:rPr>
          <w:rFonts w:eastAsia="Arial" w:cs="Arial"/>
          <w:szCs w:val="22"/>
        </w:rPr>
        <w:t>o</w:t>
      </w:r>
      <w:r w:rsidRPr="0007261E">
        <w:rPr>
          <w:rFonts w:eastAsia="Arial" w:cs="Arial"/>
          <w:spacing w:val="-1"/>
          <w:szCs w:val="22"/>
        </w:rPr>
        <w:t>a</w:t>
      </w:r>
      <w:r w:rsidRPr="0007261E">
        <w:rPr>
          <w:rFonts w:eastAsia="Arial" w:cs="Arial"/>
          <w:szCs w:val="22"/>
        </w:rPr>
        <w:t xml:space="preserve">n </w:t>
      </w:r>
      <w:r w:rsidR="00C14C32" w:rsidRPr="0007261E">
        <w:rPr>
          <w:rFonts w:eastAsia="Arial" w:cs="Arial"/>
          <w:spacing w:val="43"/>
          <w:szCs w:val="22"/>
        </w:rPr>
        <w:t>c</w:t>
      </w:r>
      <w:r w:rsidRPr="0007261E">
        <w:rPr>
          <w:rFonts w:eastAsia="Arial" w:cs="Arial"/>
          <w:szCs w:val="22"/>
        </w:rPr>
        <w:t>o</w:t>
      </w:r>
      <w:r w:rsidRPr="0007261E">
        <w:rPr>
          <w:rFonts w:eastAsia="Arial" w:cs="Arial"/>
          <w:spacing w:val="-3"/>
          <w:szCs w:val="22"/>
        </w:rPr>
        <w:t>v</w:t>
      </w:r>
      <w:r w:rsidRPr="0007261E">
        <w:rPr>
          <w:rFonts w:eastAsia="Arial" w:cs="Arial"/>
          <w:szCs w:val="22"/>
        </w:rPr>
        <w:t>e</w:t>
      </w:r>
      <w:r w:rsidRPr="0007261E">
        <w:rPr>
          <w:rFonts w:eastAsia="Arial" w:cs="Arial"/>
          <w:spacing w:val="-1"/>
          <w:szCs w:val="22"/>
        </w:rPr>
        <w:t>n</w:t>
      </w:r>
      <w:r w:rsidRPr="0007261E">
        <w:rPr>
          <w:rFonts w:eastAsia="Arial" w:cs="Arial"/>
          <w:szCs w:val="22"/>
        </w:rPr>
        <w:t>a</w:t>
      </w:r>
      <w:r w:rsidRPr="0007261E">
        <w:rPr>
          <w:rFonts w:eastAsia="Arial" w:cs="Arial"/>
          <w:spacing w:val="-1"/>
          <w:szCs w:val="22"/>
        </w:rPr>
        <w:t>n</w:t>
      </w:r>
      <w:r w:rsidRPr="0007261E">
        <w:rPr>
          <w:rFonts w:eastAsia="Arial" w:cs="Arial"/>
          <w:spacing w:val="1"/>
          <w:szCs w:val="22"/>
        </w:rPr>
        <w:t>t</w:t>
      </w:r>
      <w:r w:rsidRPr="0007261E">
        <w:rPr>
          <w:rFonts w:eastAsia="Arial" w:cs="Arial"/>
          <w:szCs w:val="22"/>
        </w:rPr>
        <w:t xml:space="preserve">s, </w:t>
      </w:r>
      <w:r w:rsidRPr="0007261E">
        <w:rPr>
          <w:rFonts w:eastAsia="Arial" w:cs="Arial"/>
          <w:spacing w:val="-3"/>
          <w:szCs w:val="22"/>
        </w:rPr>
        <w:t>a</w:t>
      </w:r>
      <w:r w:rsidRPr="0007261E">
        <w:rPr>
          <w:rFonts w:eastAsia="Arial" w:cs="Arial"/>
          <w:szCs w:val="22"/>
        </w:rPr>
        <w:t xml:space="preserve">nd </w:t>
      </w:r>
      <w:r w:rsidRPr="0007261E">
        <w:rPr>
          <w:rFonts w:eastAsia="Arial" w:cs="Arial"/>
          <w:spacing w:val="1"/>
          <w:szCs w:val="22"/>
        </w:rPr>
        <w:t>t</w:t>
      </w:r>
      <w:r w:rsidRPr="0007261E">
        <w:rPr>
          <w:rFonts w:eastAsia="Arial" w:cs="Arial"/>
          <w:spacing w:val="-3"/>
          <w:szCs w:val="22"/>
        </w:rPr>
        <w:t>h</w:t>
      </w:r>
      <w:r w:rsidRPr="0007261E">
        <w:rPr>
          <w:rFonts w:eastAsia="Arial" w:cs="Arial"/>
          <w:szCs w:val="22"/>
        </w:rPr>
        <w:t>e comp</w:t>
      </w:r>
      <w:r w:rsidRPr="0007261E">
        <w:rPr>
          <w:rFonts w:eastAsia="Arial" w:cs="Arial"/>
          <w:spacing w:val="-1"/>
          <w:szCs w:val="22"/>
        </w:rPr>
        <w:t>li</w:t>
      </w:r>
      <w:r w:rsidRPr="0007261E">
        <w:rPr>
          <w:rFonts w:eastAsia="Arial" w:cs="Arial"/>
          <w:szCs w:val="22"/>
        </w:rPr>
        <w:t>a</w:t>
      </w:r>
      <w:r w:rsidRPr="0007261E">
        <w:rPr>
          <w:rFonts w:eastAsia="Arial" w:cs="Arial"/>
          <w:spacing w:val="-1"/>
          <w:szCs w:val="22"/>
        </w:rPr>
        <w:t>n</w:t>
      </w:r>
      <w:r w:rsidRPr="0007261E">
        <w:rPr>
          <w:rFonts w:eastAsia="Arial" w:cs="Arial"/>
          <w:szCs w:val="22"/>
        </w:rPr>
        <w:t>ce in</w:t>
      </w:r>
      <w:r w:rsidRPr="0007261E">
        <w:rPr>
          <w:rFonts w:eastAsia="Arial" w:cs="Arial"/>
          <w:spacing w:val="1"/>
          <w:szCs w:val="22"/>
        </w:rPr>
        <w:t xml:space="preserve"> </w:t>
      </w:r>
      <w:r w:rsidRPr="0007261E">
        <w:rPr>
          <w:rFonts w:eastAsia="Arial" w:cs="Arial"/>
          <w:szCs w:val="22"/>
        </w:rPr>
        <w:t>p</w:t>
      </w:r>
      <w:r w:rsidRPr="0007261E">
        <w:rPr>
          <w:rFonts w:eastAsia="Arial" w:cs="Arial"/>
          <w:spacing w:val="-2"/>
          <w:szCs w:val="22"/>
        </w:rPr>
        <w:t>r</w:t>
      </w:r>
      <w:r w:rsidRPr="0007261E">
        <w:rPr>
          <w:rFonts w:eastAsia="Arial" w:cs="Arial"/>
          <w:spacing w:val="-3"/>
          <w:szCs w:val="22"/>
        </w:rPr>
        <w:t>o</w:t>
      </w:r>
      <w:r w:rsidRPr="0007261E">
        <w:rPr>
          <w:rFonts w:eastAsia="Arial" w:cs="Arial"/>
          <w:spacing w:val="2"/>
          <w:szCs w:val="22"/>
        </w:rPr>
        <w:t>g</w:t>
      </w:r>
      <w:r w:rsidRPr="0007261E">
        <w:rPr>
          <w:rFonts w:eastAsia="Arial" w:cs="Arial"/>
          <w:spacing w:val="1"/>
          <w:szCs w:val="22"/>
        </w:rPr>
        <w:t>r</w:t>
      </w:r>
      <w:r w:rsidRPr="0007261E">
        <w:rPr>
          <w:rFonts w:eastAsia="Arial" w:cs="Arial"/>
          <w:spacing w:val="-3"/>
          <w:szCs w:val="22"/>
        </w:rPr>
        <w:t>a</w:t>
      </w:r>
      <w:r w:rsidRPr="0007261E">
        <w:rPr>
          <w:rFonts w:eastAsia="Arial" w:cs="Arial"/>
          <w:szCs w:val="22"/>
        </w:rPr>
        <w:t>m</w:t>
      </w:r>
      <w:r w:rsidRPr="0007261E">
        <w:rPr>
          <w:rFonts w:eastAsia="Arial" w:cs="Arial"/>
          <w:spacing w:val="2"/>
          <w:szCs w:val="22"/>
        </w:rPr>
        <w:t xml:space="preserve"> </w:t>
      </w:r>
      <w:r w:rsidRPr="0007261E">
        <w:rPr>
          <w:rFonts w:eastAsia="Arial" w:cs="Arial"/>
          <w:spacing w:val="-3"/>
          <w:szCs w:val="22"/>
        </w:rPr>
        <w:t>i</w:t>
      </w:r>
      <w:r w:rsidRPr="0007261E">
        <w:rPr>
          <w:rFonts w:eastAsia="Arial" w:cs="Arial"/>
          <w:spacing w:val="1"/>
          <w:szCs w:val="22"/>
        </w:rPr>
        <w:t>m</w:t>
      </w:r>
      <w:r w:rsidRPr="0007261E">
        <w:rPr>
          <w:rFonts w:eastAsia="Arial" w:cs="Arial"/>
          <w:szCs w:val="22"/>
        </w:rPr>
        <w:t>p</w:t>
      </w:r>
      <w:r w:rsidRPr="0007261E">
        <w:rPr>
          <w:rFonts w:eastAsia="Arial" w:cs="Arial"/>
          <w:spacing w:val="-1"/>
          <w:szCs w:val="22"/>
        </w:rPr>
        <w:t>l</w:t>
      </w:r>
      <w:r w:rsidRPr="0007261E">
        <w:rPr>
          <w:rFonts w:eastAsia="Arial" w:cs="Arial"/>
          <w:szCs w:val="22"/>
        </w:rPr>
        <w:t>emen</w:t>
      </w:r>
      <w:r w:rsidRPr="0007261E">
        <w:rPr>
          <w:rFonts w:eastAsia="Arial" w:cs="Arial"/>
          <w:spacing w:val="-2"/>
          <w:szCs w:val="22"/>
        </w:rPr>
        <w:t>t</w:t>
      </w:r>
      <w:r w:rsidRPr="0007261E">
        <w:rPr>
          <w:rFonts w:eastAsia="Arial" w:cs="Arial"/>
          <w:szCs w:val="22"/>
        </w:rPr>
        <w:t>ati</w:t>
      </w:r>
      <w:r w:rsidRPr="0007261E">
        <w:rPr>
          <w:rFonts w:eastAsia="Arial" w:cs="Arial"/>
          <w:spacing w:val="-1"/>
          <w:szCs w:val="22"/>
        </w:rPr>
        <w:t>o</w:t>
      </w:r>
      <w:r w:rsidRPr="0007261E">
        <w:rPr>
          <w:rFonts w:eastAsia="Arial" w:cs="Arial"/>
          <w:szCs w:val="22"/>
        </w:rPr>
        <w:t>n; a</w:t>
      </w:r>
      <w:r w:rsidRPr="0007261E">
        <w:rPr>
          <w:rFonts w:eastAsia="Arial" w:cs="Arial"/>
          <w:spacing w:val="-1"/>
          <w:szCs w:val="22"/>
        </w:rPr>
        <w:t>n</w:t>
      </w:r>
      <w:r w:rsidRPr="0007261E">
        <w:rPr>
          <w:rFonts w:eastAsia="Arial" w:cs="Arial"/>
          <w:szCs w:val="22"/>
        </w:rPr>
        <w:t>d</w:t>
      </w:r>
    </w:p>
    <w:p w14:paraId="4C93F24A" w14:textId="4D45C5BA" w:rsidR="00C57B00" w:rsidRDefault="00C57B00" w:rsidP="0007261E">
      <w:pPr>
        <w:pStyle w:val="ListParagraph"/>
        <w:numPr>
          <w:ilvl w:val="1"/>
          <w:numId w:val="8"/>
        </w:numPr>
        <w:spacing w:after="0" w:line="240" w:lineRule="auto"/>
        <w:jc w:val="both"/>
        <w:rPr>
          <w:rFonts w:eastAsia="Arial" w:cs="Arial"/>
          <w:szCs w:val="22"/>
        </w:rPr>
      </w:pPr>
      <w:r w:rsidRPr="0007261E">
        <w:rPr>
          <w:rFonts w:eastAsia="Arial" w:cs="Arial"/>
          <w:spacing w:val="1"/>
          <w:szCs w:val="22"/>
        </w:rPr>
        <w:lastRenderedPageBreak/>
        <w:t>O</w:t>
      </w:r>
      <w:r w:rsidRPr="0007261E">
        <w:rPr>
          <w:rFonts w:eastAsia="Arial" w:cs="Arial"/>
          <w:spacing w:val="-2"/>
          <w:szCs w:val="22"/>
        </w:rPr>
        <w:t>r</w:t>
      </w:r>
      <w:r w:rsidRPr="0007261E">
        <w:rPr>
          <w:rFonts w:eastAsia="Arial" w:cs="Arial"/>
          <w:spacing w:val="2"/>
          <w:szCs w:val="22"/>
        </w:rPr>
        <w:t>g</w:t>
      </w:r>
      <w:r w:rsidRPr="0007261E">
        <w:rPr>
          <w:rFonts w:eastAsia="Arial" w:cs="Arial"/>
          <w:szCs w:val="22"/>
        </w:rPr>
        <w:t>a</w:t>
      </w:r>
      <w:r w:rsidRPr="0007261E">
        <w:rPr>
          <w:rFonts w:eastAsia="Arial" w:cs="Arial"/>
          <w:spacing w:val="-1"/>
          <w:szCs w:val="22"/>
        </w:rPr>
        <w:t>ni</w:t>
      </w:r>
      <w:r w:rsidRPr="0007261E">
        <w:rPr>
          <w:rFonts w:eastAsia="Arial" w:cs="Arial"/>
          <w:spacing w:val="-2"/>
          <w:szCs w:val="22"/>
        </w:rPr>
        <w:t>z</w:t>
      </w:r>
      <w:r w:rsidRPr="0007261E">
        <w:rPr>
          <w:rFonts w:eastAsia="Arial" w:cs="Arial"/>
          <w:szCs w:val="22"/>
        </w:rPr>
        <w:t>e p</w:t>
      </w:r>
      <w:r w:rsidRPr="0007261E">
        <w:rPr>
          <w:rFonts w:eastAsia="Arial" w:cs="Arial"/>
          <w:spacing w:val="-1"/>
          <w:szCs w:val="22"/>
        </w:rPr>
        <w:t>e</w:t>
      </w:r>
      <w:r w:rsidRPr="0007261E">
        <w:rPr>
          <w:rFonts w:eastAsia="Arial" w:cs="Arial"/>
          <w:spacing w:val="1"/>
          <w:szCs w:val="22"/>
        </w:rPr>
        <w:t>r</w:t>
      </w:r>
      <w:r w:rsidRPr="0007261E">
        <w:rPr>
          <w:rFonts w:eastAsia="Arial" w:cs="Arial"/>
          <w:spacing w:val="-1"/>
          <w:szCs w:val="22"/>
        </w:rPr>
        <w:t>i</w:t>
      </w:r>
      <w:r w:rsidRPr="0007261E">
        <w:rPr>
          <w:rFonts w:eastAsia="Arial" w:cs="Arial"/>
          <w:szCs w:val="22"/>
        </w:rPr>
        <w:t>o</w:t>
      </w:r>
      <w:r w:rsidRPr="0007261E">
        <w:rPr>
          <w:rFonts w:eastAsia="Arial" w:cs="Arial"/>
          <w:spacing w:val="-1"/>
          <w:szCs w:val="22"/>
        </w:rPr>
        <w:t>di</w:t>
      </w:r>
      <w:r w:rsidRPr="0007261E">
        <w:rPr>
          <w:rFonts w:eastAsia="Arial" w:cs="Arial"/>
          <w:szCs w:val="22"/>
        </w:rPr>
        <w:t>c</w:t>
      </w:r>
      <w:r w:rsidRPr="0007261E">
        <w:rPr>
          <w:rFonts w:eastAsia="Arial" w:cs="Arial"/>
          <w:spacing w:val="46"/>
          <w:szCs w:val="22"/>
        </w:rPr>
        <w:t xml:space="preserve"> </w:t>
      </w:r>
      <w:r w:rsidRPr="0007261E">
        <w:rPr>
          <w:rFonts w:eastAsia="Arial" w:cs="Arial"/>
          <w:szCs w:val="22"/>
        </w:rPr>
        <w:t>ca</w:t>
      </w:r>
      <w:r w:rsidRPr="0007261E">
        <w:rPr>
          <w:rFonts w:eastAsia="Arial" w:cs="Arial"/>
          <w:spacing w:val="-1"/>
          <w:szCs w:val="22"/>
        </w:rPr>
        <w:t>p</w:t>
      </w:r>
      <w:r w:rsidRPr="0007261E">
        <w:rPr>
          <w:rFonts w:eastAsia="Arial" w:cs="Arial"/>
          <w:szCs w:val="22"/>
        </w:rPr>
        <w:t>ac</w:t>
      </w:r>
      <w:r w:rsidRPr="0007261E">
        <w:rPr>
          <w:rFonts w:eastAsia="Arial" w:cs="Arial"/>
          <w:spacing w:val="-1"/>
          <w:szCs w:val="22"/>
        </w:rPr>
        <w:t>i</w:t>
      </w:r>
      <w:r w:rsidRPr="0007261E">
        <w:rPr>
          <w:rFonts w:eastAsia="Arial" w:cs="Arial"/>
          <w:spacing w:val="1"/>
          <w:szCs w:val="22"/>
        </w:rPr>
        <w:t>t</w:t>
      </w:r>
      <w:r w:rsidRPr="0007261E">
        <w:rPr>
          <w:rFonts w:eastAsia="Arial" w:cs="Arial"/>
          <w:szCs w:val="22"/>
        </w:rPr>
        <w:t>y</w:t>
      </w:r>
      <w:r w:rsidRPr="0007261E">
        <w:rPr>
          <w:rFonts w:eastAsia="Arial" w:cs="Arial"/>
          <w:spacing w:val="44"/>
          <w:szCs w:val="22"/>
        </w:rPr>
        <w:t xml:space="preserve"> </w:t>
      </w:r>
      <w:r w:rsidRPr="0007261E">
        <w:rPr>
          <w:rFonts w:eastAsia="Arial" w:cs="Arial"/>
          <w:szCs w:val="22"/>
        </w:rPr>
        <w:t>b</w:t>
      </w:r>
      <w:r w:rsidRPr="0007261E">
        <w:rPr>
          <w:rFonts w:eastAsia="Arial" w:cs="Arial"/>
          <w:spacing w:val="-1"/>
          <w:szCs w:val="22"/>
        </w:rPr>
        <w:t>uil</w:t>
      </w:r>
      <w:r w:rsidRPr="0007261E">
        <w:rPr>
          <w:rFonts w:eastAsia="Arial" w:cs="Arial"/>
          <w:szCs w:val="22"/>
        </w:rPr>
        <w:t>d</w:t>
      </w:r>
      <w:r w:rsidRPr="0007261E">
        <w:rPr>
          <w:rFonts w:eastAsia="Arial" w:cs="Arial"/>
          <w:spacing w:val="-1"/>
          <w:szCs w:val="22"/>
        </w:rPr>
        <w:t>i</w:t>
      </w:r>
      <w:r w:rsidRPr="0007261E">
        <w:rPr>
          <w:rFonts w:eastAsia="Arial" w:cs="Arial"/>
          <w:szCs w:val="22"/>
        </w:rPr>
        <w:t>ng</w:t>
      </w:r>
      <w:r w:rsidRPr="0007261E">
        <w:rPr>
          <w:rFonts w:eastAsia="Arial" w:cs="Arial"/>
          <w:spacing w:val="48"/>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 xml:space="preserve">d </w:t>
      </w:r>
      <w:r w:rsidRPr="0007261E">
        <w:rPr>
          <w:rFonts w:eastAsia="Arial" w:cs="Arial"/>
          <w:spacing w:val="1"/>
          <w:szCs w:val="22"/>
        </w:rPr>
        <w:t>tr</w:t>
      </w:r>
      <w:r w:rsidRPr="0007261E">
        <w:rPr>
          <w:rFonts w:eastAsia="Arial" w:cs="Arial"/>
          <w:szCs w:val="22"/>
        </w:rPr>
        <w:t>a</w:t>
      </w:r>
      <w:r w:rsidRPr="0007261E">
        <w:rPr>
          <w:rFonts w:eastAsia="Arial" w:cs="Arial"/>
          <w:spacing w:val="-4"/>
          <w:szCs w:val="22"/>
        </w:rPr>
        <w:t>i</w:t>
      </w:r>
      <w:r w:rsidRPr="0007261E">
        <w:rPr>
          <w:rFonts w:eastAsia="Arial" w:cs="Arial"/>
          <w:szCs w:val="22"/>
        </w:rPr>
        <w:t>n</w:t>
      </w:r>
      <w:r w:rsidRPr="0007261E">
        <w:rPr>
          <w:rFonts w:eastAsia="Arial" w:cs="Arial"/>
          <w:spacing w:val="-1"/>
          <w:szCs w:val="22"/>
        </w:rPr>
        <w:t>i</w:t>
      </w:r>
      <w:r w:rsidRPr="0007261E">
        <w:rPr>
          <w:rFonts w:eastAsia="Arial" w:cs="Arial"/>
          <w:szCs w:val="22"/>
        </w:rPr>
        <w:t>ng pr</w:t>
      </w:r>
      <w:r w:rsidRPr="0007261E">
        <w:rPr>
          <w:rFonts w:eastAsia="Arial" w:cs="Arial"/>
          <w:spacing w:val="-2"/>
          <w:szCs w:val="22"/>
        </w:rPr>
        <w:t>o</w:t>
      </w:r>
      <w:r w:rsidRPr="0007261E">
        <w:rPr>
          <w:rFonts w:eastAsia="Arial" w:cs="Arial"/>
          <w:szCs w:val="22"/>
        </w:rPr>
        <w:t>gra</w:t>
      </w:r>
      <w:r w:rsidRPr="0007261E">
        <w:rPr>
          <w:rFonts w:eastAsia="Arial" w:cs="Arial"/>
          <w:spacing w:val="-1"/>
          <w:szCs w:val="22"/>
        </w:rPr>
        <w:t>m</w:t>
      </w:r>
      <w:r w:rsidRPr="0007261E">
        <w:rPr>
          <w:rFonts w:eastAsia="Arial" w:cs="Arial"/>
          <w:szCs w:val="22"/>
        </w:rPr>
        <w:t xml:space="preserve">s </w:t>
      </w:r>
      <w:r w:rsidRPr="0007261E">
        <w:rPr>
          <w:rFonts w:eastAsia="Arial" w:cs="Arial"/>
          <w:spacing w:val="3"/>
          <w:szCs w:val="22"/>
        </w:rPr>
        <w:t>f</w:t>
      </w:r>
      <w:r w:rsidRPr="0007261E">
        <w:rPr>
          <w:rFonts w:eastAsia="Arial" w:cs="Arial"/>
          <w:spacing w:val="-3"/>
          <w:szCs w:val="22"/>
        </w:rPr>
        <w:t>o</w:t>
      </w:r>
      <w:r w:rsidRPr="0007261E">
        <w:rPr>
          <w:rFonts w:eastAsia="Arial" w:cs="Arial"/>
          <w:szCs w:val="22"/>
        </w:rPr>
        <w:t xml:space="preserve">r </w:t>
      </w:r>
      <w:r w:rsidRPr="0007261E">
        <w:rPr>
          <w:rFonts w:eastAsia="Arial" w:cs="Arial"/>
          <w:spacing w:val="3"/>
          <w:szCs w:val="22"/>
        </w:rPr>
        <w:t>W</w:t>
      </w:r>
      <w:r w:rsidRPr="0007261E">
        <w:rPr>
          <w:rFonts w:eastAsia="Arial" w:cs="Arial"/>
          <w:spacing w:val="-1"/>
          <w:szCs w:val="22"/>
        </w:rPr>
        <w:t>B</w:t>
      </w:r>
      <w:r w:rsidRPr="0007261E">
        <w:rPr>
          <w:rFonts w:eastAsia="Arial" w:cs="Arial"/>
          <w:spacing w:val="-6"/>
          <w:szCs w:val="22"/>
        </w:rPr>
        <w:t>D</w:t>
      </w:r>
      <w:r w:rsidRPr="0007261E">
        <w:rPr>
          <w:rFonts w:eastAsia="Arial" w:cs="Arial"/>
          <w:spacing w:val="7"/>
          <w:szCs w:val="22"/>
        </w:rPr>
        <w:t>W</w:t>
      </w:r>
      <w:r w:rsidRPr="0007261E">
        <w:rPr>
          <w:rFonts w:eastAsia="Arial" w:cs="Arial"/>
          <w:spacing w:val="-3"/>
          <w:szCs w:val="22"/>
        </w:rPr>
        <w:t>S</w:t>
      </w:r>
      <w:r w:rsidRPr="0007261E">
        <w:rPr>
          <w:rFonts w:eastAsia="Arial" w:cs="Arial"/>
          <w:spacing w:val="1"/>
          <w:szCs w:val="22"/>
        </w:rPr>
        <w:t>I</w:t>
      </w:r>
      <w:r w:rsidRPr="0007261E">
        <w:rPr>
          <w:rFonts w:eastAsia="Arial" w:cs="Arial"/>
          <w:szCs w:val="22"/>
        </w:rPr>
        <w:t>P</w:t>
      </w:r>
      <w:r w:rsidR="009C341E" w:rsidRPr="0007261E">
        <w:rPr>
          <w:rFonts w:eastAsia="Arial" w:cs="Arial"/>
          <w:szCs w:val="22"/>
        </w:rPr>
        <w:t xml:space="preserve"> </w:t>
      </w:r>
      <w:r w:rsidRPr="0007261E">
        <w:rPr>
          <w:rFonts w:eastAsia="Arial" w:cs="Arial"/>
          <w:szCs w:val="22"/>
        </w:rPr>
        <w:t>s</w:t>
      </w:r>
      <w:r w:rsidRPr="0007261E">
        <w:rPr>
          <w:rFonts w:eastAsia="Arial" w:cs="Arial"/>
          <w:spacing w:val="1"/>
          <w:szCs w:val="22"/>
        </w:rPr>
        <w:t>t</w:t>
      </w:r>
      <w:r w:rsidRPr="0007261E">
        <w:rPr>
          <w:rFonts w:eastAsia="Arial" w:cs="Arial"/>
          <w:spacing w:val="-3"/>
          <w:szCs w:val="22"/>
        </w:rPr>
        <w:t>a</w:t>
      </w:r>
      <w:r w:rsidRPr="0007261E">
        <w:rPr>
          <w:rFonts w:eastAsia="Arial" w:cs="Arial"/>
          <w:spacing w:val="2"/>
          <w:szCs w:val="22"/>
        </w:rPr>
        <w:t>k</w:t>
      </w:r>
      <w:r w:rsidRPr="0007261E">
        <w:rPr>
          <w:rFonts w:eastAsia="Arial" w:cs="Arial"/>
          <w:szCs w:val="22"/>
        </w:rPr>
        <w:t>e</w:t>
      </w:r>
      <w:r w:rsidRPr="0007261E">
        <w:rPr>
          <w:rFonts w:eastAsia="Arial" w:cs="Arial"/>
          <w:spacing w:val="-1"/>
          <w:szCs w:val="22"/>
        </w:rPr>
        <w:t>h</w:t>
      </w:r>
      <w:r w:rsidRPr="0007261E">
        <w:rPr>
          <w:rFonts w:eastAsia="Arial" w:cs="Arial"/>
          <w:szCs w:val="22"/>
        </w:rPr>
        <w:t>o</w:t>
      </w:r>
      <w:r w:rsidRPr="0007261E">
        <w:rPr>
          <w:rFonts w:eastAsia="Arial" w:cs="Arial"/>
          <w:spacing w:val="-1"/>
          <w:szCs w:val="22"/>
        </w:rPr>
        <w:t>l</w:t>
      </w:r>
      <w:r w:rsidRPr="0007261E">
        <w:rPr>
          <w:rFonts w:eastAsia="Arial" w:cs="Arial"/>
          <w:szCs w:val="22"/>
        </w:rPr>
        <w:t>d</w:t>
      </w:r>
      <w:r w:rsidRPr="0007261E">
        <w:rPr>
          <w:rFonts w:eastAsia="Arial" w:cs="Arial"/>
          <w:spacing w:val="-1"/>
          <w:szCs w:val="22"/>
        </w:rPr>
        <w:t>e</w:t>
      </w:r>
      <w:r w:rsidRPr="0007261E">
        <w:rPr>
          <w:rFonts w:eastAsia="Arial" w:cs="Arial"/>
          <w:spacing w:val="1"/>
          <w:szCs w:val="22"/>
        </w:rPr>
        <w:t>r</w:t>
      </w:r>
      <w:r w:rsidRPr="0007261E">
        <w:rPr>
          <w:rFonts w:eastAsia="Arial" w:cs="Arial"/>
          <w:spacing w:val="-2"/>
          <w:szCs w:val="22"/>
        </w:rPr>
        <w:t>s</w:t>
      </w:r>
      <w:r w:rsidRPr="0007261E">
        <w:rPr>
          <w:rFonts w:eastAsia="Arial" w:cs="Arial"/>
          <w:szCs w:val="22"/>
        </w:rPr>
        <w:t>,</w:t>
      </w:r>
      <w:r w:rsidRPr="0007261E">
        <w:rPr>
          <w:rFonts w:eastAsia="Arial" w:cs="Arial"/>
          <w:spacing w:val="2"/>
          <w:szCs w:val="22"/>
        </w:rPr>
        <w:t xml:space="preserve"> </w:t>
      </w:r>
      <w:r w:rsidRPr="0007261E">
        <w:rPr>
          <w:rFonts w:eastAsia="Arial" w:cs="Arial"/>
          <w:spacing w:val="-1"/>
          <w:szCs w:val="22"/>
        </w:rPr>
        <w:t>PHED</w:t>
      </w:r>
      <w:r w:rsidRPr="0007261E">
        <w:rPr>
          <w:rFonts w:eastAsia="Arial" w:cs="Arial"/>
          <w:szCs w:val="22"/>
        </w:rPr>
        <w:t xml:space="preserve">, </w:t>
      </w:r>
      <w:r w:rsidRPr="0007261E">
        <w:rPr>
          <w:rFonts w:eastAsia="Arial" w:cs="Arial"/>
          <w:spacing w:val="-1"/>
          <w:szCs w:val="22"/>
        </w:rPr>
        <w:t>P</w:t>
      </w:r>
      <w:r w:rsidRPr="0007261E">
        <w:rPr>
          <w:rFonts w:eastAsia="Arial" w:cs="Arial"/>
          <w:spacing w:val="-2"/>
          <w:szCs w:val="22"/>
        </w:rPr>
        <w:t>M</w:t>
      </w:r>
      <w:r w:rsidRPr="0007261E">
        <w:rPr>
          <w:rFonts w:eastAsia="Arial" w:cs="Arial"/>
          <w:szCs w:val="22"/>
        </w:rPr>
        <w:t>U a</w:t>
      </w:r>
      <w:r w:rsidRPr="0007261E">
        <w:rPr>
          <w:rFonts w:eastAsia="Arial" w:cs="Arial"/>
          <w:spacing w:val="-1"/>
          <w:szCs w:val="22"/>
        </w:rPr>
        <w:t>n</w:t>
      </w:r>
      <w:r w:rsidRPr="0007261E">
        <w:rPr>
          <w:rFonts w:eastAsia="Arial" w:cs="Arial"/>
          <w:szCs w:val="22"/>
        </w:rPr>
        <w:t>d P</w:t>
      </w:r>
      <w:r w:rsidRPr="0007261E">
        <w:rPr>
          <w:rFonts w:eastAsia="Arial" w:cs="Arial"/>
          <w:spacing w:val="1"/>
          <w:szCs w:val="22"/>
        </w:rPr>
        <w:t>I</w:t>
      </w:r>
      <w:r w:rsidRPr="0007261E">
        <w:rPr>
          <w:rFonts w:eastAsia="Arial" w:cs="Arial"/>
          <w:szCs w:val="22"/>
        </w:rPr>
        <w:t>U</w:t>
      </w:r>
      <w:r w:rsidRPr="0007261E">
        <w:rPr>
          <w:rFonts w:eastAsia="Arial" w:cs="Arial"/>
          <w:spacing w:val="-2"/>
          <w:szCs w:val="22"/>
        </w:rPr>
        <w:t xml:space="preserve"> </w:t>
      </w:r>
      <w:r w:rsidRPr="0007261E">
        <w:rPr>
          <w:rFonts w:eastAsia="Arial" w:cs="Arial"/>
          <w:szCs w:val="22"/>
        </w:rPr>
        <w:t>s</w:t>
      </w:r>
      <w:r w:rsidRPr="0007261E">
        <w:rPr>
          <w:rFonts w:eastAsia="Arial" w:cs="Arial"/>
          <w:spacing w:val="1"/>
          <w:szCs w:val="22"/>
        </w:rPr>
        <w:t>t</w:t>
      </w:r>
      <w:r w:rsidRPr="0007261E">
        <w:rPr>
          <w:rFonts w:eastAsia="Arial" w:cs="Arial"/>
          <w:spacing w:val="-3"/>
          <w:szCs w:val="22"/>
        </w:rPr>
        <w:t>a</w:t>
      </w:r>
      <w:r w:rsidRPr="0007261E">
        <w:rPr>
          <w:rFonts w:eastAsia="Arial" w:cs="Arial"/>
          <w:spacing w:val="1"/>
          <w:szCs w:val="22"/>
        </w:rPr>
        <w:t>f</w:t>
      </w:r>
      <w:r w:rsidRPr="0007261E">
        <w:rPr>
          <w:rFonts w:eastAsia="Arial" w:cs="Arial"/>
          <w:szCs w:val="22"/>
        </w:rPr>
        <w:t>f on</w:t>
      </w:r>
      <w:r w:rsidRPr="0007261E">
        <w:rPr>
          <w:rFonts w:eastAsia="Arial" w:cs="Arial"/>
          <w:spacing w:val="-2"/>
          <w:szCs w:val="22"/>
        </w:rPr>
        <w:t xml:space="preserve"> </w:t>
      </w:r>
      <w:r w:rsidRPr="0007261E">
        <w:rPr>
          <w:rFonts w:eastAsia="Arial" w:cs="Arial"/>
          <w:szCs w:val="22"/>
        </w:rPr>
        <w:t>s</w:t>
      </w:r>
      <w:r w:rsidRPr="0007261E">
        <w:rPr>
          <w:rFonts w:eastAsia="Arial" w:cs="Arial"/>
          <w:spacing w:val="-3"/>
          <w:szCs w:val="22"/>
        </w:rPr>
        <w:t>a</w:t>
      </w:r>
      <w:r w:rsidRPr="0007261E">
        <w:rPr>
          <w:rFonts w:eastAsia="Arial" w:cs="Arial"/>
          <w:spacing w:val="3"/>
          <w:szCs w:val="22"/>
        </w:rPr>
        <w:t>f</w:t>
      </w:r>
      <w:r w:rsidRPr="0007261E">
        <w:rPr>
          <w:rFonts w:eastAsia="Arial" w:cs="Arial"/>
          <w:spacing w:val="-3"/>
          <w:szCs w:val="22"/>
        </w:rPr>
        <w:t>e</w:t>
      </w:r>
      <w:r w:rsidRPr="0007261E">
        <w:rPr>
          <w:rFonts w:eastAsia="Arial" w:cs="Arial"/>
          <w:szCs w:val="22"/>
        </w:rPr>
        <w:t>g</w:t>
      </w:r>
      <w:r w:rsidRPr="0007261E">
        <w:rPr>
          <w:rFonts w:eastAsia="Arial" w:cs="Arial"/>
          <w:spacing w:val="2"/>
          <w:szCs w:val="22"/>
        </w:rPr>
        <w:t>u</w:t>
      </w:r>
      <w:r w:rsidRPr="0007261E">
        <w:rPr>
          <w:rFonts w:eastAsia="Arial" w:cs="Arial"/>
          <w:szCs w:val="22"/>
        </w:rPr>
        <w:t>ards.</w:t>
      </w:r>
    </w:p>
    <w:p w14:paraId="08BF3C67" w14:textId="77777777" w:rsidR="00EC4422" w:rsidRPr="0007261E" w:rsidRDefault="00EC4422" w:rsidP="00EC4422">
      <w:pPr>
        <w:pStyle w:val="ListParagraph"/>
        <w:spacing w:after="0" w:line="240" w:lineRule="auto"/>
        <w:ind w:left="1440"/>
        <w:jc w:val="both"/>
        <w:rPr>
          <w:rFonts w:eastAsia="Arial" w:cs="Arial"/>
          <w:szCs w:val="22"/>
        </w:rPr>
      </w:pPr>
    </w:p>
    <w:p w14:paraId="674DE863" w14:textId="2B7CE800" w:rsidR="00C57B00" w:rsidRDefault="00C57B00" w:rsidP="0007261E">
      <w:pPr>
        <w:pStyle w:val="ListParagraph1"/>
        <w:numPr>
          <w:ilvl w:val="0"/>
          <w:numId w:val="3"/>
        </w:numPr>
        <w:autoSpaceDE w:val="0"/>
        <w:autoSpaceDN w:val="0"/>
        <w:adjustRightInd w:val="0"/>
        <w:spacing w:before="0" w:after="0"/>
        <w:ind w:left="0" w:firstLine="0"/>
        <w:rPr>
          <w:rFonts w:eastAsia="Arial"/>
          <w:sz w:val="22"/>
          <w:szCs w:val="22"/>
        </w:rPr>
      </w:pPr>
      <w:r w:rsidRPr="0007261E">
        <w:rPr>
          <w:rFonts w:eastAsia="Arial"/>
          <w:spacing w:val="2"/>
          <w:sz w:val="22"/>
          <w:szCs w:val="22"/>
        </w:rPr>
        <w:t>T</w:t>
      </w:r>
      <w:r w:rsidRPr="0007261E">
        <w:rPr>
          <w:rFonts w:eastAsia="Arial"/>
          <w:sz w:val="22"/>
          <w:szCs w:val="22"/>
        </w:rPr>
        <w:t>he</w:t>
      </w:r>
      <w:r w:rsidRPr="0007261E">
        <w:rPr>
          <w:rFonts w:eastAsia="Arial"/>
          <w:spacing w:val="2"/>
          <w:sz w:val="22"/>
          <w:szCs w:val="22"/>
        </w:rPr>
        <w:t xml:space="preserve"> </w:t>
      </w:r>
      <w:r w:rsidRPr="0007261E">
        <w:rPr>
          <w:rFonts w:eastAsia="Arial"/>
          <w:spacing w:val="-3"/>
          <w:sz w:val="22"/>
          <w:szCs w:val="22"/>
        </w:rPr>
        <w:t>S</w:t>
      </w:r>
      <w:r w:rsidRPr="0007261E">
        <w:rPr>
          <w:rFonts w:eastAsia="Arial"/>
          <w:spacing w:val="1"/>
          <w:sz w:val="22"/>
          <w:szCs w:val="22"/>
        </w:rPr>
        <w:t>G</w:t>
      </w:r>
      <w:r w:rsidRPr="0007261E">
        <w:rPr>
          <w:rFonts w:eastAsia="Arial"/>
          <w:sz w:val="22"/>
          <w:szCs w:val="22"/>
        </w:rPr>
        <w:t>C</w:t>
      </w:r>
      <w:r w:rsidRPr="0007261E">
        <w:rPr>
          <w:rFonts w:eastAsia="Arial"/>
          <w:spacing w:val="2"/>
          <w:sz w:val="22"/>
          <w:szCs w:val="22"/>
        </w:rPr>
        <w:t xml:space="preserve"> </w:t>
      </w:r>
      <w:r w:rsidRPr="0007261E">
        <w:rPr>
          <w:rFonts w:eastAsia="Arial"/>
          <w:sz w:val="22"/>
          <w:szCs w:val="22"/>
        </w:rPr>
        <w:t>su</w:t>
      </w:r>
      <w:r w:rsidRPr="0007261E">
        <w:rPr>
          <w:rFonts w:eastAsia="Arial"/>
          <w:spacing w:val="-1"/>
          <w:sz w:val="22"/>
          <w:szCs w:val="22"/>
        </w:rPr>
        <w:t>p</w:t>
      </w:r>
      <w:r w:rsidRPr="0007261E">
        <w:rPr>
          <w:rFonts w:eastAsia="Arial"/>
          <w:sz w:val="22"/>
          <w:szCs w:val="22"/>
        </w:rPr>
        <w:t>p</w:t>
      </w:r>
      <w:r w:rsidRPr="0007261E">
        <w:rPr>
          <w:rFonts w:eastAsia="Arial"/>
          <w:spacing w:val="-1"/>
          <w:sz w:val="22"/>
          <w:szCs w:val="22"/>
        </w:rPr>
        <w:t>o</w:t>
      </w:r>
      <w:r w:rsidRPr="0007261E">
        <w:rPr>
          <w:rFonts w:eastAsia="Arial"/>
          <w:spacing w:val="1"/>
          <w:sz w:val="22"/>
          <w:szCs w:val="22"/>
        </w:rPr>
        <w:t>r</w:t>
      </w:r>
      <w:r w:rsidRPr="0007261E">
        <w:rPr>
          <w:rFonts w:eastAsia="Arial"/>
          <w:spacing w:val="-1"/>
          <w:sz w:val="22"/>
          <w:szCs w:val="22"/>
        </w:rPr>
        <w:t>t</w:t>
      </w:r>
      <w:r w:rsidRPr="0007261E">
        <w:rPr>
          <w:rFonts w:eastAsia="Arial"/>
          <w:sz w:val="22"/>
          <w:szCs w:val="22"/>
        </w:rPr>
        <w:t>ed</w:t>
      </w:r>
      <w:r w:rsidRPr="0007261E">
        <w:rPr>
          <w:rFonts w:eastAsia="Arial"/>
          <w:spacing w:val="2"/>
          <w:sz w:val="22"/>
          <w:szCs w:val="22"/>
        </w:rPr>
        <w:t xml:space="preserve"> </w:t>
      </w:r>
      <w:r w:rsidRPr="0007261E">
        <w:rPr>
          <w:rFonts w:eastAsia="Arial"/>
          <w:sz w:val="22"/>
          <w:szCs w:val="22"/>
        </w:rPr>
        <w:t>by e</w:t>
      </w:r>
      <w:r w:rsidRPr="0007261E">
        <w:rPr>
          <w:rFonts w:eastAsia="Arial"/>
          <w:spacing w:val="-1"/>
          <w:sz w:val="22"/>
          <w:szCs w:val="22"/>
        </w:rPr>
        <w:t>n</w:t>
      </w:r>
      <w:r w:rsidRPr="0007261E">
        <w:rPr>
          <w:rFonts w:eastAsia="Arial"/>
          <w:sz w:val="22"/>
          <w:szCs w:val="22"/>
        </w:rPr>
        <w:t>v</w:t>
      </w:r>
      <w:r w:rsidRPr="0007261E">
        <w:rPr>
          <w:rFonts w:eastAsia="Arial"/>
          <w:spacing w:val="-1"/>
          <w:sz w:val="22"/>
          <w:szCs w:val="22"/>
        </w:rPr>
        <w:t>i</w:t>
      </w:r>
      <w:r w:rsidRPr="0007261E">
        <w:rPr>
          <w:rFonts w:eastAsia="Arial"/>
          <w:spacing w:val="1"/>
          <w:sz w:val="22"/>
          <w:szCs w:val="22"/>
        </w:rPr>
        <w:t>r</w:t>
      </w:r>
      <w:r w:rsidRPr="0007261E">
        <w:rPr>
          <w:rFonts w:eastAsia="Arial"/>
          <w:sz w:val="22"/>
          <w:szCs w:val="22"/>
        </w:rPr>
        <w:t>o</w:t>
      </w:r>
      <w:r w:rsidRPr="0007261E">
        <w:rPr>
          <w:rFonts w:eastAsia="Arial"/>
          <w:spacing w:val="-1"/>
          <w:sz w:val="22"/>
          <w:szCs w:val="22"/>
        </w:rPr>
        <w:t>n</w:t>
      </w:r>
      <w:r w:rsidRPr="0007261E">
        <w:rPr>
          <w:rFonts w:eastAsia="Arial"/>
          <w:spacing w:val="1"/>
          <w:sz w:val="22"/>
          <w:szCs w:val="22"/>
        </w:rPr>
        <w:t>m</w:t>
      </w:r>
      <w:r w:rsidRPr="0007261E">
        <w:rPr>
          <w:rFonts w:eastAsia="Arial"/>
          <w:sz w:val="22"/>
          <w:szCs w:val="22"/>
        </w:rPr>
        <w:t>e</w:t>
      </w:r>
      <w:r w:rsidRPr="0007261E">
        <w:rPr>
          <w:rFonts w:eastAsia="Arial"/>
          <w:spacing w:val="-1"/>
          <w:sz w:val="22"/>
          <w:szCs w:val="22"/>
        </w:rPr>
        <w:t>n</w:t>
      </w:r>
      <w:r w:rsidRPr="0007261E">
        <w:rPr>
          <w:rFonts w:eastAsia="Arial"/>
          <w:spacing w:val="1"/>
          <w:sz w:val="22"/>
          <w:szCs w:val="22"/>
        </w:rPr>
        <w:t>t</w:t>
      </w:r>
      <w:r w:rsidRPr="0007261E">
        <w:rPr>
          <w:rFonts w:eastAsia="Arial"/>
          <w:sz w:val="22"/>
          <w:szCs w:val="22"/>
        </w:rPr>
        <w:t>a</w:t>
      </w:r>
      <w:r w:rsidRPr="0007261E">
        <w:rPr>
          <w:rFonts w:eastAsia="Arial"/>
          <w:spacing w:val="-1"/>
          <w:sz w:val="22"/>
          <w:szCs w:val="22"/>
        </w:rPr>
        <w:t>l</w:t>
      </w:r>
      <w:r w:rsidRPr="0007261E">
        <w:rPr>
          <w:rFonts w:eastAsia="Arial"/>
          <w:sz w:val="22"/>
          <w:szCs w:val="22"/>
        </w:rPr>
        <w:t>,</w:t>
      </w:r>
      <w:r w:rsidRPr="0007261E">
        <w:rPr>
          <w:rFonts w:eastAsia="Arial"/>
          <w:spacing w:val="1"/>
          <w:sz w:val="22"/>
          <w:szCs w:val="22"/>
        </w:rPr>
        <w:t xml:space="preserve"> </w:t>
      </w:r>
      <w:r w:rsidRPr="0007261E">
        <w:rPr>
          <w:rFonts w:eastAsia="Arial"/>
          <w:sz w:val="22"/>
          <w:szCs w:val="22"/>
        </w:rPr>
        <w:t>s</w:t>
      </w:r>
      <w:r w:rsidRPr="0007261E">
        <w:rPr>
          <w:rFonts w:eastAsia="Arial"/>
          <w:spacing w:val="-3"/>
          <w:sz w:val="22"/>
          <w:szCs w:val="22"/>
        </w:rPr>
        <w:t>o</w:t>
      </w:r>
      <w:r w:rsidRPr="0007261E">
        <w:rPr>
          <w:rFonts w:eastAsia="Arial"/>
          <w:sz w:val="22"/>
          <w:szCs w:val="22"/>
        </w:rPr>
        <w:t>c</w:t>
      </w:r>
      <w:r w:rsidRPr="0007261E">
        <w:rPr>
          <w:rFonts w:eastAsia="Arial"/>
          <w:spacing w:val="-1"/>
          <w:sz w:val="22"/>
          <w:szCs w:val="22"/>
        </w:rPr>
        <w:t>i</w:t>
      </w:r>
      <w:r w:rsidRPr="0007261E">
        <w:rPr>
          <w:rFonts w:eastAsia="Arial"/>
          <w:sz w:val="22"/>
          <w:szCs w:val="22"/>
        </w:rPr>
        <w:t>al</w:t>
      </w:r>
      <w:r w:rsidRPr="0007261E">
        <w:rPr>
          <w:rFonts w:eastAsia="Arial"/>
          <w:spacing w:val="2"/>
          <w:sz w:val="22"/>
          <w:szCs w:val="22"/>
        </w:rPr>
        <w:t xml:space="preserve"> </w:t>
      </w:r>
      <w:r w:rsidRPr="0007261E">
        <w:rPr>
          <w:rFonts w:eastAsia="Arial"/>
          <w:sz w:val="22"/>
          <w:szCs w:val="22"/>
        </w:rPr>
        <w:t>a</w:t>
      </w:r>
      <w:r w:rsidRPr="0007261E">
        <w:rPr>
          <w:rFonts w:eastAsia="Arial"/>
          <w:spacing w:val="-1"/>
          <w:sz w:val="22"/>
          <w:szCs w:val="22"/>
        </w:rPr>
        <w:t>n</w:t>
      </w:r>
      <w:r w:rsidRPr="0007261E">
        <w:rPr>
          <w:rFonts w:eastAsia="Arial"/>
          <w:sz w:val="22"/>
          <w:szCs w:val="22"/>
        </w:rPr>
        <w:t>d</w:t>
      </w:r>
      <w:r w:rsidRPr="0007261E">
        <w:rPr>
          <w:rFonts w:eastAsia="Arial"/>
          <w:spacing w:val="3"/>
          <w:sz w:val="22"/>
          <w:szCs w:val="22"/>
        </w:rPr>
        <w:t xml:space="preserve"> </w:t>
      </w:r>
      <w:r w:rsidRPr="0007261E">
        <w:rPr>
          <w:rFonts w:eastAsia="Arial"/>
          <w:spacing w:val="2"/>
          <w:sz w:val="22"/>
          <w:szCs w:val="22"/>
        </w:rPr>
        <w:t>g</w:t>
      </w:r>
      <w:r w:rsidRPr="0007261E">
        <w:rPr>
          <w:rFonts w:eastAsia="Arial"/>
          <w:sz w:val="22"/>
          <w:szCs w:val="22"/>
        </w:rPr>
        <w:t>e</w:t>
      </w:r>
      <w:r w:rsidRPr="0007261E">
        <w:rPr>
          <w:rFonts w:eastAsia="Arial"/>
          <w:spacing w:val="-1"/>
          <w:sz w:val="22"/>
          <w:szCs w:val="22"/>
        </w:rPr>
        <w:t>n</w:t>
      </w:r>
      <w:r w:rsidRPr="0007261E">
        <w:rPr>
          <w:rFonts w:eastAsia="Arial"/>
          <w:sz w:val="22"/>
          <w:szCs w:val="22"/>
        </w:rPr>
        <w:t>d</w:t>
      </w:r>
      <w:r w:rsidRPr="0007261E">
        <w:rPr>
          <w:rFonts w:eastAsia="Arial"/>
          <w:spacing w:val="-1"/>
          <w:sz w:val="22"/>
          <w:szCs w:val="22"/>
        </w:rPr>
        <w:t>e</w:t>
      </w:r>
      <w:r w:rsidRPr="0007261E">
        <w:rPr>
          <w:rFonts w:eastAsia="Arial"/>
          <w:sz w:val="22"/>
          <w:szCs w:val="22"/>
        </w:rPr>
        <w:t>r</w:t>
      </w:r>
      <w:r w:rsidRPr="0007261E">
        <w:rPr>
          <w:rFonts w:eastAsia="Arial"/>
          <w:spacing w:val="1"/>
          <w:sz w:val="22"/>
          <w:szCs w:val="22"/>
        </w:rPr>
        <w:t xml:space="preserve"> </w:t>
      </w:r>
      <w:r w:rsidRPr="0007261E">
        <w:rPr>
          <w:rFonts w:eastAsia="Arial"/>
          <w:sz w:val="22"/>
          <w:szCs w:val="22"/>
        </w:rPr>
        <w:t>s</w:t>
      </w:r>
      <w:r w:rsidRPr="0007261E">
        <w:rPr>
          <w:rFonts w:eastAsia="Arial"/>
          <w:spacing w:val="-3"/>
          <w:sz w:val="22"/>
          <w:szCs w:val="22"/>
        </w:rPr>
        <w:t>a</w:t>
      </w:r>
      <w:r w:rsidRPr="0007261E">
        <w:rPr>
          <w:rFonts w:eastAsia="Arial"/>
          <w:spacing w:val="3"/>
          <w:sz w:val="22"/>
          <w:szCs w:val="22"/>
        </w:rPr>
        <w:t>f</w:t>
      </w:r>
      <w:r w:rsidRPr="0007261E">
        <w:rPr>
          <w:rFonts w:eastAsia="Arial"/>
          <w:spacing w:val="-3"/>
          <w:sz w:val="22"/>
          <w:szCs w:val="22"/>
        </w:rPr>
        <w:t>e</w:t>
      </w:r>
      <w:r w:rsidRPr="0007261E">
        <w:rPr>
          <w:rFonts w:eastAsia="Arial"/>
          <w:spacing w:val="2"/>
          <w:sz w:val="22"/>
          <w:szCs w:val="22"/>
        </w:rPr>
        <w:t>g</w:t>
      </w:r>
      <w:r w:rsidRPr="0007261E">
        <w:rPr>
          <w:rFonts w:eastAsia="Arial"/>
          <w:sz w:val="22"/>
          <w:szCs w:val="22"/>
        </w:rPr>
        <w:t>u</w:t>
      </w:r>
      <w:r w:rsidRPr="0007261E">
        <w:rPr>
          <w:rFonts w:eastAsia="Arial"/>
          <w:spacing w:val="-3"/>
          <w:sz w:val="22"/>
          <w:szCs w:val="22"/>
        </w:rPr>
        <w:t>a</w:t>
      </w:r>
      <w:r w:rsidRPr="0007261E">
        <w:rPr>
          <w:rFonts w:eastAsia="Arial"/>
          <w:spacing w:val="-2"/>
          <w:sz w:val="22"/>
          <w:szCs w:val="22"/>
        </w:rPr>
        <w:t>r</w:t>
      </w:r>
      <w:r w:rsidRPr="0007261E">
        <w:rPr>
          <w:rFonts w:eastAsia="Arial"/>
          <w:sz w:val="22"/>
          <w:szCs w:val="22"/>
        </w:rPr>
        <w:t>d</w:t>
      </w:r>
      <w:r w:rsidRPr="0007261E">
        <w:rPr>
          <w:rFonts w:eastAsia="Arial"/>
          <w:spacing w:val="3"/>
          <w:sz w:val="22"/>
          <w:szCs w:val="22"/>
        </w:rPr>
        <w:t xml:space="preserve"> </w:t>
      </w:r>
      <w:r w:rsidRPr="0007261E">
        <w:rPr>
          <w:rFonts w:eastAsia="Arial"/>
          <w:sz w:val="22"/>
          <w:szCs w:val="22"/>
        </w:rPr>
        <w:t>sp</w:t>
      </w:r>
      <w:r w:rsidRPr="0007261E">
        <w:rPr>
          <w:rFonts w:eastAsia="Arial"/>
          <w:spacing w:val="-1"/>
          <w:sz w:val="22"/>
          <w:szCs w:val="22"/>
        </w:rPr>
        <w:t>e</w:t>
      </w:r>
      <w:r w:rsidRPr="0007261E">
        <w:rPr>
          <w:rFonts w:eastAsia="Arial"/>
          <w:sz w:val="22"/>
          <w:szCs w:val="22"/>
        </w:rPr>
        <w:t>c</w:t>
      </w:r>
      <w:r w:rsidRPr="0007261E">
        <w:rPr>
          <w:rFonts w:eastAsia="Arial"/>
          <w:spacing w:val="-1"/>
          <w:sz w:val="22"/>
          <w:szCs w:val="22"/>
        </w:rPr>
        <w:t>i</w:t>
      </w:r>
      <w:r w:rsidRPr="0007261E">
        <w:rPr>
          <w:rFonts w:eastAsia="Arial"/>
          <w:sz w:val="22"/>
          <w:szCs w:val="22"/>
        </w:rPr>
        <w:t>a</w:t>
      </w:r>
      <w:r w:rsidRPr="0007261E">
        <w:rPr>
          <w:rFonts w:eastAsia="Arial"/>
          <w:spacing w:val="-1"/>
          <w:sz w:val="22"/>
          <w:szCs w:val="22"/>
        </w:rPr>
        <w:t>li</w:t>
      </w:r>
      <w:r w:rsidRPr="0007261E">
        <w:rPr>
          <w:rFonts w:eastAsia="Arial"/>
          <w:sz w:val="22"/>
          <w:szCs w:val="22"/>
        </w:rPr>
        <w:t>s</w:t>
      </w:r>
      <w:r w:rsidRPr="0007261E">
        <w:rPr>
          <w:rFonts w:eastAsia="Arial"/>
          <w:spacing w:val="1"/>
          <w:sz w:val="22"/>
          <w:szCs w:val="22"/>
        </w:rPr>
        <w:t>t</w:t>
      </w:r>
      <w:r w:rsidRPr="0007261E">
        <w:rPr>
          <w:rFonts w:eastAsia="Arial"/>
          <w:sz w:val="22"/>
          <w:szCs w:val="22"/>
        </w:rPr>
        <w:t>s</w:t>
      </w:r>
      <w:r w:rsidRPr="0007261E">
        <w:rPr>
          <w:rFonts w:eastAsia="Arial"/>
          <w:spacing w:val="3"/>
          <w:sz w:val="22"/>
          <w:szCs w:val="22"/>
        </w:rPr>
        <w:t xml:space="preserve"> </w:t>
      </w:r>
      <w:r w:rsidRPr="0007261E">
        <w:rPr>
          <w:rFonts w:eastAsia="Arial"/>
          <w:spacing w:val="-1"/>
          <w:sz w:val="22"/>
          <w:szCs w:val="22"/>
        </w:rPr>
        <w:t>i</w:t>
      </w:r>
      <w:r w:rsidRPr="0007261E">
        <w:rPr>
          <w:rFonts w:eastAsia="Arial"/>
          <w:sz w:val="22"/>
          <w:szCs w:val="22"/>
        </w:rPr>
        <w:t xml:space="preserve">n </w:t>
      </w:r>
      <w:r w:rsidRPr="0007261E">
        <w:rPr>
          <w:rFonts w:eastAsia="Arial"/>
          <w:spacing w:val="1"/>
          <w:sz w:val="22"/>
          <w:szCs w:val="22"/>
        </w:rPr>
        <w:t>t</w:t>
      </w:r>
      <w:r w:rsidRPr="0007261E">
        <w:rPr>
          <w:rFonts w:eastAsia="Arial"/>
          <w:sz w:val="22"/>
          <w:szCs w:val="22"/>
        </w:rPr>
        <w:t>he</w:t>
      </w:r>
      <w:r w:rsidRPr="0007261E">
        <w:rPr>
          <w:rFonts w:eastAsia="Arial"/>
          <w:spacing w:val="2"/>
          <w:sz w:val="22"/>
          <w:szCs w:val="22"/>
        </w:rPr>
        <w:t xml:space="preserve"> </w:t>
      </w:r>
      <w:r w:rsidRPr="0007261E">
        <w:rPr>
          <w:rFonts w:eastAsia="Arial"/>
          <w:spacing w:val="-1"/>
          <w:sz w:val="22"/>
          <w:szCs w:val="22"/>
        </w:rPr>
        <w:t>P</w:t>
      </w:r>
      <w:r w:rsidRPr="0007261E">
        <w:rPr>
          <w:rFonts w:eastAsia="Arial"/>
          <w:spacing w:val="-4"/>
          <w:sz w:val="22"/>
          <w:szCs w:val="22"/>
        </w:rPr>
        <w:t>M</w:t>
      </w:r>
      <w:r w:rsidRPr="0007261E">
        <w:rPr>
          <w:rFonts w:eastAsia="Arial"/>
          <w:spacing w:val="-1"/>
          <w:sz w:val="22"/>
          <w:szCs w:val="22"/>
        </w:rPr>
        <w:t>C</w:t>
      </w:r>
      <w:r w:rsidRPr="0007261E">
        <w:rPr>
          <w:rFonts w:eastAsia="Arial"/>
          <w:sz w:val="22"/>
          <w:szCs w:val="22"/>
        </w:rPr>
        <w:t>.</w:t>
      </w:r>
      <w:r w:rsidRPr="0007261E">
        <w:rPr>
          <w:rFonts w:eastAsia="Arial"/>
          <w:spacing w:val="4"/>
          <w:sz w:val="22"/>
          <w:szCs w:val="22"/>
        </w:rPr>
        <w:t xml:space="preserve"> </w:t>
      </w:r>
      <w:r w:rsidRPr="0007261E">
        <w:rPr>
          <w:rFonts w:eastAsia="Arial"/>
          <w:spacing w:val="-1"/>
          <w:sz w:val="22"/>
          <w:szCs w:val="22"/>
        </w:rPr>
        <w:t>K</w:t>
      </w:r>
      <w:r w:rsidRPr="0007261E">
        <w:rPr>
          <w:rFonts w:eastAsia="Arial"/>
          <w:sz w:val="22"/>
          <w:szCs w:val="22"/>
        </w:rPr>
        <w:t>ey s</w:t>
      </w:r>
      <w:r w:rsidRPr="0007261E">
        <w:rPr>
          <w:rFonts w:eastAsia="Arial"/>
          <w:spacing w:val="-3"/>
          <w:sz w:val="22"/>
          <w:szCs w:val="22"/>
        </w:rPr>
        <w:t>a</w:t>
      </w:r>
      <w:r w:rsidRPr="0007261E">
        <w:rPr>
          <w:rFonts w:eastAsia="Arial"/>
          <w:spacing w:val="3"/>
          <w:sz w:val="22"/>
          <w:szCs w:val="22"/>
        </w:rPr>
        <w:t>f</w:t>
      </w:r>
      <w:r w:rsidRPr="0007261E">
        <w:rPr>
          <w:rFonts w:eastAsia="Arial"/>
          <w:spacing w:val="-3"/>
          <w:sz w:val="22"/>
          <w:szCs w:val="22"/>
        </w:rPr>
        <w:t>e</w:t>
      </w:r>
      <w:r w:rsidRPr="0007261E">
        <w:rPr>
          <w:rFonts w:eastAsia="Arial"/>
          <w:spacing w:val="2"/>
          <w:sz w:val="22"/>
          <w:szCs w:val="22"/>
        </w:rPr>
        <w:t>g</w:t>
      </w:r>
      <w:r w:rsidRPr="0007261E">
        <w:rPr>
          <w:rFonts w:eastAsia="Arial"/>
          <w:spacing w:val="-3"/>
          <w:sz w:val="22"/>
          <w:szCs w:val="22"/>
        </w:rPr>
        <w:t>u</w:t>
      </w:r>
      <w:r w:rsidRPr="0007261E">
        <w:rPr>
          <w:rFonts w:eastAsia="Arial"/>
          <w:sz w:val="22"/>
          <w:szCs w:val="22"/>
        </w:rPr>
        <w:t xml:space="preserve">ard </w:t>
      </w:r>
      <w:r w:rsidRPr="0007261E">
        <w:rPr>
          <w:rFonts w:eastAsia="Arial"/>
          <w:spacing w:val="1"/>
          <w:sz w:val="22"/>
          <w:szCs w:val="22"/>
        </w:rPr>
        <w:t>t</w:t>
      </w:r>
      <w:r w:rsidRPr="0007261E">
        <w:rPr>
          <w:rFonts w:eastAsia="Arial"/>
          <w:sz w:val="22"/>
          <w:szCs w:val="22"/>
        </w:rPr>
        <w:t>a</w:t>
      </w:r>
      <w:r w:rsidRPr="0007261E">
        <w:rPr>
          <w:rFonts w:eastAsia="Arial"/>
          <w:spacing w:val="-3"/>
          <w:sz w:val="22"/>
          <w:szCs w:val="22"/>
        </w:rPr>
        <w:t>s</w:t>
      </w:r>
      <w:r w:rsidRPr="0007261E">
        <w:rPr>
          <w:rFonts w:eastAsia="Arial"/>
          <w:sz w:val="22"/>
          <w:szCs w:val="22"/>
        </w:rPr>
        <w:t>ks a</w:t>
      </w:r>
      <w:r w:rsidRPr="0007261E">
        <w:rPr>
          <w:rFonts w:eastAsia="Arial"/>
          <w:spacing w:val="-1"/>
          <w:sz w:val="22"/>
          <w:szCs w:val="22"/>
        </w:rPr>
        <w:t>n</w:t>
      </w:r>
      <w:r w:rsidRPr="0007261E">
        <w:rPr>
          <w:rFonts w:eastAsia="Arial"/>
          <w:sz w:val="22"/>
          <w:szCs w:val="22"/>
        </w:rPr>
        <w:t xml:space="preserve">d </w:t>
      </w:r>
      <w:r w:rsidRPr="0007261E">
        <w:rPr>
          <w:rFonts w:eastAsia="Arial"/>
          <w:spacing w:val="1"/>
          <w:sz w:val="22"/>
          <w:szCs w:val="22"/>
        </w:rPr>
        <w:t>r</w:t>
      </w:r>
      <w:r w:rsidRPr="0007261E">
        <w:rPr>
          <w:rFonts w:eastAsia="Arial"/>
          <w:sz w:val="22"/>
          <w:szCs w:val="22"/>
        </w:rPr>
        <w:t>es</w:t>
      </w:r>
      <w:r w:rsidRPr="0007261E">
        <w:rPr>
          <w:rFonts w:eastAsia="Arial"/>
          <w:spacing w:val="-1"/>
          <w:sz w:val="22"/>
          <w:szCs w:val="22"/>
        </w:rPr>
        <w:t>p</w:t>
      </w:r>
      <w:r w:rsidRPr="0007261E">
        <w:rPr>
          <w:rFonts w:eastAsia="Arial"/>
          <w:sz w:val="22"/>
          <w:szCs w:val="22"/>
        </w:rPr>
        <w:t>o</w:t>
      </w:r>
      <w:r w:rsidRPr="0007261E">
        <w:rPr>
          <w:rFonts w:eastAsia="Arial"/>
          <w:spacing w:val="-1"/>
          <w:sz w:val="22"/>
          <w:szCs w:val="22"/>
        </w:rPr>
        <w:t>n</w:t>
      </w:r>
      <w:r w:rsidRPr="0007261E">
        <w:rPr>
          <w:rFonts w:eastAsia="Arial"/>
          <w:sz w:val="22"/>
          <w:szCs w:val="22"/>
        </w:rPr>
        <w:t>s</w:t>
      </w:r>
      <w:r w:rsidRPr="0007261E">
        <w:rPr>
          <w:rFonts w:eastAsia="Arial"/>
          <w:spacing w:val="-1"/>
          <w:sz w:val="22"/>
          <w:szCs w:val="22"/>
        </w:rPr>
        <w:t>i</w:t>
      </w:r>
      <w:r w:rsidRPr="0007261E">
        <w:rPr>
          <w:rFonts w:eastAsia="Arial"/>
          <w:sz w:val="22"/>
          <w:szCs w:val="22"/>
        </w:rPr>
        <w:t>b</w:t>
      </w:r>
      <w:r w:rsidRPr="0007261E">
        <w:rPr>
          <w:rFonts w:eastAsia="Arial"/>
          <w:spacing w:val="-1"/>
          <w:sz w:val="22"/>
          <w:szCs w:val="22"/>
        </w:rPr>
        <w:t>ili</w:t>
      </w:r>
      <w:r w:rsidRPr="0007261E">
        <w:rPr>
          <w:rFonts w:eastAsia="Arial"/>
          <w:spacing w:val="1"/>
          <w:sz w:val="22"/>
          <w:szCs w:val="22"/>
        </w:rPr>
        <w:t>t</w:t>
      </w:r>
      <w:r w:rsidRPr="0007261E">
        <w:rPr>
          <w:rFonts w:eastAsia="Arial"/>
          <w:spacing w:val="-1"/>
          <w:sz w:val="22"/>
          <w:szCs w:val="22"/>
        </w:rPr>
        <w:t>i</w:t>
      </w:r>
      <w:r w:rsidRPr="0007261E">
        <w:rPr>
          <w:rFonts w:eastAsia="Arial"/>
          <w:sz w:val="22"/>
          <w:szCs w:val="22"/>
        </w:rPr>
        <w:t>es</w:t>
      </w:r>
      <w:r w:rsidRPr="0007261E">
        <w:rPr>
          <w:rFonts w:eastAsia="Arial"/>
          <w:spacing w:val="2"/>
          <w:sz w:val="22"/>
          <w:szCs w:val="22"/>
        </w:rPr>
        <w:t xml:space="preserve"> </w:t>
      </w:r>
      <w:r w:rsidRPr="0007261E">
        <w:rPr>
          <w:rFonts w:eastAsia="Arial"/>
          <w:spacing w:val="-3"/>
          <w:sz w:val="22"/>
          <w:szCs w:val="22"/>
        </w:rPr>
        <w:t>o</w:t>
      </w:r>
      <w:r w:rsidRPr="0007261E">
        <w:rPr>
          <w:rFonts w:eastAsia="Arial"/>
          <w:sz w:val="22"/>
          <w:szCs w:val="22"/>
        </w:rPr>
        <w:t>f</w:t>
      </w:r>
      <w:r w:rsidRPr="0007261E">
        <w:rPr>
          <w:rFonts w:eastAsia="Arial"/>
          <w:spacing w:val="8"/>
          <w:sz w:val="22"/>
          <w:szCs w:val="22"/>
        </w:rPr>
        <w:t xml:space="preserve"> </w:t>
      </w:r>
      <w:r w:rsidRPr="0007261E">
        <w:rPr>
          <w:rFonts w:eastAsia="Arial"/>
          <w:spacing w:val="-1"/>
          <w:sz w:val="22"/>
          <w:szCs w:val="22"/>
        </w:rPr>
        <w:t>E</w:t>
      </w:r>
      <w:r w:rsidRPr="0007261E">
        <w:rPr>
          <w:rFonts w:eastAsia="Arial"/>
          <w:sz w:val="22"/>
          <w:szCs w:val="22"/>
        </w:rPr>
        <w:t>n</w:t>
      </w:r>
      <w:r w:rsidRPr="0007261E">
        <w:rPr>
          <w:rFonts w:eastAsia="Arial"/>
          <w:spacing w:val="-3"/>
          <w:sz w:val="22"/>
          <w:szCs w:val="22"/>
        </w:rPr>
        <w:t>v</w:t>
      </w:r>
      <w:r w:rsidRPr="0007261E">
        <w:rPr>
          <w:rFonts w:eastAsia="Arial"/>
          <w:spacing w:val="-1"/>
          <w:sz w:val="22"/>
          <w:szCs w:val="22"/>
        </w:rPr>
        <w:t>i</w:t>
      </w:r>
      <w:r w:rsidRPr="0007261E">
        <w:rPr>
          <w:rFonts w:eastAsia="Arial"/>
          <w:spacing w:val="1"/>
          <w:sz w:val="22"/>
          <w:szCs w:val="22"/>
        </w:rPr>
        <w:t>r</w:t>
      </w:r>
      <w:r w:rsidRPr="0007261E">
        <w:rPr>
          <w:rFonts w:eastAsia="Arial"/>
          <w:sz w:val="22"/>
          <w:szCs w:val="22"/>
        </w:rPr>
        <w:t>o</w:t>
      </w:r>
      <w:r w:rsidRPr="0007261E">
        <w:rPr>
          <w:rFonts w:eastAsia="Arial"/>
          <w:spacing w:val="-1"/>
          <w:sz w:val="22"/>
          <w:szCs w:val="22"/>
        </w:rPr>
        <w:t>n</w:t>
      </w:r>
      <w:r w:rsidRPr="0007261E">
        <w:rPr>
          <w:rFonts w:eastAsia="Arial"/>
          <w:spacing w:val="1"/>
          <w:sz w:val="22"/>
          <w:szCs w:val="22"/>
        </w:rPr>
        <w:t>m</w:t>
      </w:r>
      <w:r w:rsidRPr="0007261E">
        <w:rPr>
          <w:rFonts w:eastAsia="Arial"/>
          <w:sz w:val="22"/>
          <w:szCs w:val="22"/>
        </w:rPr>
        <w:t>e</w:t>
      </w:r>
      <w:r w:rsidRPr="0007261E">
        <w:rPr>
          <w:rFonts w:eastAsia="Arial"/>
          <w:spacing w:val="-3"/>
          <w:sz w:val="22"/>
          <w:szCs w:val="22"/>
        </w:rPr>
        <w:t>n</w:t>
      </w:r>
      <w:r w:rsidRPr="0007261E">
        <w:rPr>
          <w:rFonts w:eastAsia="Arial"/>
          <w:spacing w:val="1"/>
          <w:sz w:val="22"/>
          <w:szCs w:val="22"/>
        </w:rPr>
        <w:t>t</w:t>
      </w:r>
      <w:r w:rsidRPr="0007261E">
        <w:rPr>
          <w:rFonts w:eastAsia="Arial"/>
          <w:sz w:val="22"/>
          <w:szCs w:val="22"/>
        </w:rPr>
        <w:t>al</w:t>
      </w:r>
      <w:r w:rsidRPr="0007261E">
        <w:rPr>
          <w:rFonts w:eastAsia="Arial"/>
          <w:spacing w:val="1"/>
          <w:sz w:val="22"/>
          <w:szCs w:val="22"/>
        </w:rPr>
        <w:t xml:space="preserve"> </w:t>
      </w:r>
      <w:r w:rsidRPr="0007261E">
        <w:rPr>
          <w:rFonts w:eastAsia="Arial"/>
          <w:spacing w:val="-1"/>
          <w:sz w:val="22"/>
          <w:szCs w:val="22"/>
        </w:rPr>
        <w:t>S</w:t>
      </w:r>
      <w:r w:rsidRPr="0007261E">
        <w:rPr>
          <w:rFonts w:eastAsia="Arial"/>
          <w:sz w:val="22"/>
          <w:szCs w:val="22"/>
        </w:rPr>
        <w:t>p</w:t>
      </w:r>
      <w:r w:rsidRPr="0007261E">
        <w:rPr>
          <w:rFonts w:eastAsia="Arial"/>
          <w:spacing w:val="-1"/>
          <w:sz w:val="22"/>
          <w:szCs w:val="22"/>
        </w:rPr>
        <w:t>e</w:t>
      </w:r>
      <w:r w:rsidRPr="0007261E">
        <w:rPr>
          <w:rFonts w:eastAsia="Arial"/>
          <w:sz w:val="22"/>
          <w:szCs w:val="22"/>
        </w:rPr>
        <w:t>c</w:t>
      </w:r>
      <w:r w:rsidRPr="0007261E">
        <w:rPr>
          <w:rFonts w:eastAsia="Arial"/>
          <w:spacing w:val="-1"/>
          <w:sz w:val="22"/>
          <w:szCs w:val="22"/>
        </w:rPr>
        <w:t>i</w:t>
      </w:r>
      <w:r w:rsidRPr="0007261E">
        <w:rPr>
          <w:rFonts w:eastAsia="Arial"/>
          <w:sz w:val="22"/>
          <w:szCs w:val="22"/>
        </w:rPr>
        <w:t>a</w:t>
      </w:r>
      <w:r w:rsidRPr="0007261E">
        <w:rPr>
          <w:rFonts w:eastAsia="Arial"/>
          <w:spacing w:val="-1"/>
          <w:sz w:val="22"/>
          <w:szCs w:val="22"/>
        </w:rPr>
        <w:t>li</w:t>
      </w:r>
      <w:r w:rsidRPr="0007261E">
        <w:rPr>
          <w:rFonts w:eastAsia="Arial"/>
          <w:sz w:val="22"/>
          <w:szCs w:val="22"/>
        </w:rPr>
        <w:t>st</w:t>
      </w:r>
      <w:r w:rsidRPr="0007261E">
        <w:rPr>
          <w:rFonts w:eastAsia="Arial"/>
          <w:spacing w:val="4"/>
          <w:sz w:val="22"/>
          <w:szCs w:val="22"/>
        </w:rPr>
        <w:t xml:space="preserve"> </w:t>
      </w:r>
      <w:r w:rsidRPr="0007261E">
        <w:rPr>
          <w:rFonts w:eastAsia="Arial"/>
          <w:spacing w:val="-3"/>
          <w:sz w:val="22"/>
          <w:szCs w:val="22"/>
        </w:rPr>
        <w:t>o</w:t>
      </w:r>
      <w:r w:rsidRPr="0007261E">
        <w:rPr>
          <w:rFonts w:eastAsia="Arial"/>
          <w:sz w:val="22"/>
          <w:szCs w:val="22"/>
        </w:rPr>
        <w:t xml:space="preserve">f </w:t>
      </w:r>
      <w:r w:rsidRPr="0007261E">
        <w:rPr>
          <w:rFonts w:eastAsia="Arial"/>
          <w:spacing w:val="1"/>
          <w:sz w:val="22"/>
          <w:szCs w:val="22"/>
        </w:rPr>
        <w:t>t</w:t>
      </w:r>
      <w:r w:rsidRPr="0007261E">
        <w:rPr>
          <w:rFonts w:eastAsia="Arial"/>
          <w:sz w:val="22"/>
          <w:szCs w:val="22"/>
        </w:rPr>
        <w:t>he</w:t>
      </w:r>
      <w:r w:rsidRPr="0007261E">
        <w:rPr>
          <w:rFonts w:eastAsia="Arial"/>
          <w:spacing w:val="1"/>
          <w:sz w:val="22"/>
          <w:szCs w:val="22"/>
        </w:rPr>
        <w:t xml:space="preserve"> </w:t>
      </w:r>
      <w:r w:rsidRPr="0007261E">
        <w:rPr>
          <w:rFonts w:eastAsia="Arial"/>
          <w:spacing w:val="-1"/>
          <w:sz w:val="22"/>
          <w:szCs w:val="22"/>
        </w:rPr>
        <w:t>P</w:t>
      </w:r>
      <w:r w:rsidRPr="0007261E">
        <w:rPr>
          <w:rFonts w:eastAsia="Arial"/>
          <w:spacing w:val="-4"/>
          <w:sz w:val="22"/>
          <w:szCs w:val="22"/>
        </w:rPr>
        <w:t>M</w:t>
      </w:r>
      <w:r w:rsidRPr="0007261E">
        <w:rPr>
          <w:rFonts w:eastAsia="Arial"/>
          <w:sz w:val="22"/>
          <w:szCs w:val="22"/>
        </w:rPr>
        <w:t>C on</w:t>
      </w:r>
      <w:r w:rsidRPr="0007261E">
        <w:rPr>
          <w:rFonts w:eastAsia="Arial"/>
          <w:spacing w:val="1"/>
          <w:sz w:val="22"/>
          <w:szCs w:val="22"/>
        </w:rPr>
        <w:t xml:space="preserve"> </w:t>
      </w:r>
      <w:r w:rsidRPr="0007261E">
        <w:rPr>
          <w:rFonts w:eastAsia="Arial"/>
          <w:sz w:val="22"/>
          <w:szCs w:val="22"/>
        </w:rPr>
        <w:t>e</w:t>
      </w:r>
      <w:r w:rsidRPr="0007261E">
        <w:rPr>
          <w:rFonts w:eastAsia="Arial"/>
          <w:spacing w:val="-1"/>
          <w:sz w:val="22"/>
          <w:szCs w:val="22"/>
        </w:rPr>
        <w:t>n</w:t>
      </w:r>
      <w:r w:rsidRPr="0007261E">
        <w:rPr>
          <w:rFonts w:eastAsia="Arial"/>
          <w:spacing w:val="-2"/>
          <w:sz w:val="22"/>
          <w:szCs w:val="22"/>
        </w:rPr>
        <w:t>v</w:t>
      </w:r>
      <w:r w:rsidRPr="0007261E">
        <w:rPr>
          <w:rFonts w:eastAsia="Arial"/>
          <w:spacing w:val="-1"/>
          <w:sz w:val="22"/>
          <w:szCs w:val="22"/>
        </w:rPr>
        <w:t>i</w:t>
      </w:r>
      <w:r w:rsidRPr="0007261E">
        <w:rPr>
          <w:rFonts w:eastAsia="Arial"/>
          <w:spacing w:val="1"/>
          <w:sz w:val="22"/>
          <w:szCs w:val="22"/>
        </w:rPr>
        <w:t>r</w:t>
      </w:r>
      <w:r w:rsidRPr="0007261E">
        <w:rPr>
          <w:rFonts w:eastAsia="Arial"/>
          <w:sz w:val="22"/>
          <w:szCs w:val="22"/>
        </w:rPr>
        <w:t>o</w:t>
      </w:r>
      <w:r w:rsidRPr="0007261E">
        <w:rPr>
          <w:rFonts w:eastAsia="Arial"/>
          <w:spacing w:val="-1"/>
          <w:sz w:val="22"/>
          <w:szCs w:val="22"/>
        </w:rPr>
        <w:t>n</w:t>
      </w:r>
      <w:r w:rsidRPr="0007261E">
        <w:rPr>
          <w:rFonts w:eastAsia="Arial"/>
          <w:spacing w:val="1"/>
          <w:sz w:val="22"/>
          <w:szCs w:val="22"/>
        </w:rPr>
        <w:t>m</w:t>
      </w:r>
      <w:r w:rsidRPr="0007261E">
        <w:rPr>
          <w:rFonts w:eastAsia="Arial"/>
          <w:sz w:val="22"/>
          <w:szCs w:val="22"/>
        </w:rPr>
        <w:t>e</w:t>
      </w:r>
      <w:r w:rsidRPr="0007261E">
        <w:rPr>
          <w:rFonts w:eastAsia="Arial"/>
          <w:spacing w:val="-1"/>
          <w:sz w:val="22"/>
          <w:szCs w:val="22"/>
        </w:rPr>
        <w:t>nt</w:t>
      </w:r>
      <w:r w:rsidRPr="0007261E">
        <w:rPr>
          <w:rFonts w:eastAsia="Arial"/>
          <w:sz w:val="22"/>
          <w:szCs w:val="22"/>
        </w:rPr>
        <w:t>al</w:t>
      </w:r>
      <w:r w:rsidRPr="0007261E">
        <w:rPr>
          <w:rFonts w:eastAsia="Arial"/>
          <w:spacing w:val="1"/>
          <w:sz w:val="22"/>
          <w:szCs w:val="22"/>
        </w:rPr>
        <w:t xml:space="preserve"> </w:t>
      </w:r>
      <w:r w:rsidRPr="0007261E">
        <w:rPr>
          <w:rFonts w:eastAsia="Arial"/>
          <w:sz w:val="22"/>
          <w:szCs w:val="22"/>
        </w:rPr>
        <w:t>s</w:t>
      </w:r>
      <w:r w:rsidRPr="0007261E">
        <w:rPr>
          <w:rFonts w:eastAsia="Arial"/>
          <w:spacing w:val="-3"/>
          <w:sz w:val="22"/>
          <w:szCs w:val="22"/>
        </w:rPr>
        <w:t>a</w:t>
      </w:r>
      <w:r w:rsidRPr="0007261E">
        <w:rPr>
          <w:rFonts w:eastAsia="Arial"/>
          <w:spacing w:val="3"/>
          <w:sz w:val="22"/>
          <w:szCs w:val="22"/>
        </w:rPr>
        <w:t>f</w:t>
      </w:r>
      <w:r w:rsidRPr="0007261E">
        <w:rPr>
          <w:rFonts w:eastAsia="Arial"/>
          <w:spacing w:val="-3"/>
          <w:sz w:val="22"/>
          <w:szCs w:val="22"/>
        </w:rPr>
        <w:t>e</w:t>
      </w:r>
      <w:r w:rsidRPr="0007261E">
        <w:rPr>
          <w:rFonts w:eastAsia="Arial"/>
          <w:spacing w:val="2"/>
          <w:sz w:val="22"/>
          <w:szCs w:val="22"/>
        </w:rPr>
        <w:t>g</w:t>
      </w:r>
      <w:r w:rsidRPr="0007261E">
        <w:rPr>
          <w:rFonts w:eastAsia="Arial"/>
          <w:sz w:val="22"/>
          <w:szCs w:val="22"/>
        </w:rPr>
        <w:t>u</w:t>
      </w:r>
      <w:r w:rsidRPr="0007261E">
        <w:rPr>
          <w:rFonts w:eastAsia="Arial"/>
          <w:spacing w:val="-1"/>
          <w:sz w:val="22"/>
          <w:szCs w:val="22"/>
        </w:rPr>
        <w:t>a</w:t>
      </w:r>
      <w:r w:rsidRPr="0007261E">
        <w:rPr>
          <w:rFonts w:eastAsia="Arial"/>
          <w:spacing w:val="1"/>
          <w:sz w:val="22"/>
          <w:szCs w:val="22"/>
        </w:rPr>
        <w:t>r</w:t>
      </w:r>
      <w:r w:rsidRPr="0007261E">
        <w:rPr>
          <w:rFonts w:eastAsia="Arial"/>
          <w:spacing w:val="-3"/>
          <w:sz w:val="22"/>
          <w:szCs w:val="22"/>
        </w:rPr>
        <w:t>d</w:t>
      </w:r>
      <w:r w:rsidRPr="0007261E">
        <w:rPr>
          <w:rFonts w:eastAsia="Arial"/>
          <w:sz w:val="22"/>
          <w:szCs w:val="22"/>
        </w:rPr>
        <w:t>s</w:t>
      </w:r>
      <w:r w:rsidRPr="0007261E">
        <w:rPr>
          <w:rFonts w:eastAsia="Arial"/>
          <w:spacing w:val="1"/>
          <w:sz w:val="22"/>
          <w:szCs w:val="22"/>
        </w:rPr>
        <w:t xml:space="preserve"> </w:t>
      </w:r>
      <w:r w:rsidRPr="0007261E">
        <w:rPr>
          <w:rFonts w:eastAsia="Arial"/>
          <w:spacing w:val="-3"/>
          <w:sz w:val="22"/>
          <w:szCs w:val="22"/>
        </w:rPr>
        <w:t>a</w:t>
      </w:r>
      <w:r w:rsidRPr="0007261E">
        <w:rPr>
          <w:rFonts w:eastAsia="Arial"/>
          <w:spacing w:val="1"/>
          <w:sz w:val="22"/>
          <w:szCs w:val="22"/>
        </w:rPr>
        <w:t>r</w:t>
      </w:r>
      <w:r w:rsidRPr="0007261E">
        <w:rPr>
          <w:rFonts w:eastAsia="Arial"/>
          <w:sz w:val="22"/>
          <w:szCs w:val="22"/>
        </w:rPr>
        <w:t>e as</w:t>
      </w:r>
      <w:r w:rsidRPr="0007261E">
        <w:rPr>
          <w:rFonts w:eastAsia="Arial"/>
          <w:spacing w:val="-3"/>
          <w:sz w:val="22"/>
          <w:szCs w:val="22"/>
        </w:rPr>
        <w:t xml:space="preserve"> </w:t>
      </w:r>
      <w:r w:rsidRPr="0007261E">
        <w:rPr>
          <w:rFonts w:eastAsia="Arial"/>
          <w:spacing w:val="3"/>
          <w:sz w:val="22"/>
          <w:szCs w:val="22"/>
        </w:rPr>
        <w:t>f</w:t>
      </w:r>
      <w:r w:rsidRPr="0007261E">
        <w:rPr>
          <w:rFonts w:eastAsia="Arial"/>
          <w:sz w:val="22"/>
          <w:szCs w:val="22"/>
        </w:rPr>
        <w:t>o</w:t>
      </w:r>
      <w:r w:rsidRPr="0007261E">
        <w:rPr>
          <w:rFonts w:eastAsia="Arial"/>
          <w:spacing w:val="-1"/>
          <w:sz w:val="22"/>
          <w:szCs w:val="22"/>
        </w:rPr>
        <w:t>l</w:t>
      </w:r>
      <w:r w:rsidRPr="0007261E">
        <w:rPr>
          <w:rFonts w:eastAsia="Arial"/>
          <w:spacing w:val="-3"/>
          <w:sz w:val="22"/>
          <w:szCs w:val="22"/>
        </w:rPr>
        <w:t>l</w:t>
      </w:r>
      <w:r w:rsidRPr="0007261E">
        <w:rPr>
          <w:rFonts w:eastAsia="Arial"/>
          <w:sz w:val="22"/>
          <w:szCs w:val="22"/>
        </w:rPr>
        <w:t>o</w:t>
      </w:r>
      <w:r w:rsidRPr="0007261E">
        <w:rPr>
          <w:rFonts w:eastAsia="Arial"/>
          <w:spacing w:val="-4"/>
          <w:sz w:val="22"/>
          <w:szCs w:val="22"/>
        </w:rPr>
        <w:t>w</w:t>
      </w:r>
      <w:r w:rsidRPr="0007261E">
        <w:rPr>
          <w:rFonts w:eastAsia="Arial"/>
          <w:sz w:val="22"/>
          <w:szCs w:val="22"/>
        </w:rPr>
        <w:t>s:</w:t>
      </w:r>
    </w:p>
    <w:p w14:paraId="1E523C31" w14:textId="77777777" w:rsidR="0007261E" w:rsidRPr="0007261E" w:rsidRDefault="0007261E" w:rsidP="0007261E">
      <w:pPr>
        <w:pStyle w:val="ListParagraph1"/>
        <w:autoSpaceDE w:val="0"/>
        <w:autoSpaceDN w:val="0"/>
        <w:adjustRightInd w:val="0"/>
        <w:spacing w:before="0" w:after="0"/>
        <w:ind w:left="0"/>
        <w:rPr>
          <w:rFonts w:eastAsia="Arial"/>
          <w:sz w:val="22"/>
          <w:szCs w:val="22"/>
        </w:rPr>
      </w:pPr>
    </w:p>
    <w:p w14:paraId="32D90CDC" w14:textId="77777777" w:rsidR="00C57B00" w:rsidRPr="0007261E" w:rsidRDefault="00C57B00" w:rsidP="0007261E">
      <w:pPr>
        <w:pStyle w:val="ListParagraph"/>
        <w:numPr>
          <w:ilvl w:val="1"/>
          <w:numId w:val="9"/>
        </w:numPr>
        <w:spacing w:after="0" w:line="240" w:lineRule="auto"/>
        <w:jc w:val="both"/>
        <w:rPr>
          <w:rFonts w:eastAsia="Arial" w:cs="Arial"/>
          <w:szCs w:val="22"/>
        </w:rPr>
      </w:pPr>
      <w:r w:rsidRPr="0007261E">
        <w:rPr>
          <w:rFonts w:eastAsia="Arial" w:cs="Arial"/>
          <w:spacing w:val="-1"/>
          <w:szCs w:val="22"/>
        </w:rPr>
        <w:t>R</w:t>
      </w:r>
      <w:r w:rsidRPr="0007261E">
        <w:rPr>
          <w:rFonts w:eastAsia="Arial" w:cs="Arial"/>
          <w:szCs w:val="22"/>
        </w:rPr>
        <w:t>e</w:t>
      </w:r>
      <w:r w:rsidRPr="0007261E">
        <w:rPr>
          <w:rFonts w:eastAsia="Arial" w:cs="Arial"/>
          <w:spacing w:val="-3"/>
          <w:szCs w:val="22"/>
        </w:rPr>
        <w:t>v</w:t>
      </w:r>
      <w:r w:rsidRPr="0007261E">
        <w:rPr>
          <w:rFonts w:eastAsia="Arial" w:cs="Arial"/>
          <w:spacing w:val="-1"/>
          <w:szCs w:val="22"/>
        </w:rPr>
        <w:t>i</w:t>
      </w:r>
      <w:r w:rsidRPr="0007261E">
        <w:rPr>
          <w:rFonts w:eastAsia="Arial" w:cs="Arial"/>
          <w:spacing w:val="2"/>
          <w:szCs w:val="22"/>
        </w:rPr>
        <w:t>e</w:t>
      </w:r>
      <w:r w:rsidRPr="0007261E">
        <w:rPr>
          <w:rFonts w:eastAsia="Arial" w:cs="Arial"/>
          <w:szCs w:val="22"/>
        </w:rPr>
        <w:t>w</w:t>
      </w:r>
      <w:r w:rsidRPr="0007261E">
        <w:rPr>
          <w:rFonts w:eastAsia="Arial" w:cs="Arial"/>
          <w:spacing w:val="-2"/>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 xml:space="preserve">d </w:t>
      </w:r>
      <w:r w:rsidRPr="0007261E">
        <w:rPr>
          <w:rFonts w:eastAsia="Arial" w:cs="Arial"/>
          <w:spacing w:val="4"/>
          <w:szCs w:val="22"/>
        </w:rPr>
        <w:t>f</w:t>
      </w:r>
      <w:r w:rsidRPr="0007261E">
        <w:rPr>
          <w:rFonts w:eastAsia="Arial" w:cs="Arial"/>
          <w:spacing w:val="-1"/>
          <w:szCs w:val="22"/>
        </w:rPr>
        <w:t>i</w:t>
      </w:r>
      <w:r w:rsidRPr="0007261E">
        <w:rPr>
          <w:rFonts w:eastAsia="Arial" w:cs="Arial"/>
          <w:szCs w:val="22"/>
        </w:rPr>
        <w:t>n</w:t>
      </w:r>
      <w:r w:rsidRPr="0007261E">
        <w:rPr>
          <w:rFonts w:eastAsia="Arial" w:cs="Arial"/>
          <w:spacing w:val="-1"/>
          <w:szCs w:val="22"/>
        </w:rPr>
        <w:t>ali</w:t>
      </w:r>
      <w:r w:rsidRPr="0007261E">
        <w:rPr>
          <w:rFonts w:eastAsia="Arial" w:cs="Arial"/>
          <w:spacing w:val="-2"/>
          <w:szCs w:val="22"/>
        </w:rPr>
        <w:t>z</w:t>
      </w:r>
      <w:r w:rsidRPr="0007261E">
        <w:rPr>
          <w:rFonts w:eastAsia="Arial" w:cs="Arial"/>
          <w:szCs w:val="22"/>
        </w:rPr>
        <w:t>e R</w:t>
      </w:r>
      <w:r w:rsidRPr="0007261E">
        <w:rPr>
          <w:rFonts w:eastAsia="Arial" w:cs="Arial"/>
          <w:spacing w:val="-1"/>
          <w:szCs w:val="22"/>
        </w:rPr>
        <w:t>E</w:t>
      </w:r>
      <w:r w:rsidRPr="0007261E">
        <w:rPr>
          <w:rFonts w:eastAsia="Arial" w:cs="Arial"/>
          <w:szCs w:val="22"/>
        </w:rPr>
        <w:t>A</w:t>
      </w:r>
      <w:r w:rsidRPr="0007261E">
        <w:rPr>
          <w:rFonts w:eastAsia="Arial" w:cs="Arial"/>
          <w:spacing w:val="3"/>
          <w:szCs w:val="22"/>
        </w:rPr>
        <w:t xml:space="preserve"> </w:t>
      </w:r>
      <w:r w:rsidRPr="0007261E">
        <w:rPr>
          <w:rFonts w:eastAsia="Arial" w:cs="Arial"/>
          <w:szCs w:val="22"/>
        </w:rPr>
        <w:t>ch</w:t>
      </w:r>
      <w:r w:rsidRPr="0007261E">
        <w:rPr>
          <w:rFonts w:eastAsia="Arial" w:cs="Arial"/>
          <w:spacing w:val="-1"/>
          <w:szCs w:val="22"/>
        </w:rPr>
        <w:t>e</w:t>
      </w:r>
      <w:r w:rsidRPr="0007261E">
        <w:rPr>
          <w:rFonts w:eastAsia="Arial" w:cs="Arial"/>
          <w:spacing w:val="-2"/>
          <w:szCs w:val="22"/>
        </w:rPr>
        <w:t>c</w:t>
      </w:r>
      <w:r w:rsidRPr="0007261E">
        <w:rPr>
          <w:rFonts w:eastAsia="Arial" w:cs="Arial"/>
          <w:spacing w:val="2"/>
          <w:szCs w:val="22"/>
        </w:rPr>
        <w:t>k</w:t>
      </w:r>
      <w:r w:rsidRPr="0007261E">
        <w:rPr>
          <w:rFonts w:eastAsia="Arial" w:cs="Arial"/>
          <w:spacing w:val="-1"/>
          <w:szCs w:val="22"/>
        </w:rPr>
        <w:t>li</w:t>
      </w:r>
      <w:r w:rsidRPr="0007261E">
        <w:rPr>
          <w:rFonts w:eastAsia="Arial" w:cs="Arial"/>
          <w:szCs w:val="22"/>
        </w:rPr>
        <w:t>st a</w:t>
      </w:r>
      <w:r w:rsidRPr="0007261E">
        <w:rPr>
          <w:rFonts w:eastAsia="Arial" w:cs="Arial"/>
          <w:spacing w:val="-1"/>
          <w:szCs w:val="22"/>
        </w:rPr>
        <w:t>n</w:t>
      </w:r>
      <w:r w:rsidRPr="0007261E">
        <w:rPr>
          <w:rFonts w:eastAsia="Arial" w:cs="Arial"/>
          <w:szCs w:val="22"/>
        </w:rPr>
        <w:t>d cl</w:t>
      </w:r>
      <w:r w:rsidRPr="0007261E">
        <w:rPr>
          <w:rFonts w:eastAsia="Arial" w:cs="Arial"/>
          <w:spacing w:val="-1"/>
          <w:szCs w:val="22"/>
        </w:rPr>
        <w:t>a</w:t>
      </w:r>
      <w:r w:rsidRPr="0007261E">
        <w:rPr>
          <w:rFonts w:eastAsia="Arial" w:cs="Arial"/>
          <w:szCs w:val="22"/>
        </w:rPr>
        <w:t>ss</w:t>
      </w:r>
      <w:r w:rsidRPr="0007261E">
        <w:rPr>
          <w:rFonts w:eastAsia="Arial" w:cs="Arial"/>
          <w:spacing w:val="-3"/>
          <w:szCs w:val="22"/>
        </w:rPr>
        <w:t>i</w:t>
      </w:r>
      <w:r w:rsidRPr="0007261E">
        <w:rPr>
          <w:rFonts w:eastAsia="Arial" w:cs="Arial"/>
          <w:spacing w:val="3"/>
          <w:szCs w:val="22"/>
        </w:rPr>
        <w:t>f</w:t>
      </w:r>
      <w:r w:rsidRPr="0007261E">
        <w:rPr>
          <w:rFonts w:eastAsia="Arial" w:cs="Arial"/>
          <w:szCs w:val="22"/>
        </w:rPr>
        <w:t>y</w:t>
      </w:r>
      <w:r w:rsidRPr="0007261E">
        <w:rPr>
          <w:rFonts w:eastAsia="Arial" w:cs="Arial"/>
          <w:spacing w:val="-3"/>
          <w:szCs w:val="22"/>
        </w:rPr>
        <w:t xml:space="preserve"> </w:t>
      </w:r>
      <w:r w:rsidRPr="0007261E">
        <w:rPr>
          <w:rFonts w:eastAsia="Arial" w:cs="Arial"/>
          <w:spacing w:val="1"/>
          <w:szCs w:val="22"/>
        </w:rPr>
        <w:t>t</w:t>
      </w:r>
      <w:r w:rsidRPr="0007261E">
        <w:rPr>
          <w:rFonts w:eastAsia="Arial" w:cs="Arial"/>
          <w:spacing w:val="-3"/>
          <w:szCs w:val="22"/>
        </w:rPr>
        <w:t>h</w:t>
      </w:r>
      <w:r w:rsidRPr="0007261E">
        <w:rPr>
          <w:rFonts w:eastAsia="Arial" w:cs="Arial"/>
          <w:szCs w:val="22"/>
        </w:rPr>
        <w:t>e p</w:t>
      </w:r>
      <w:r w:rsidRPr="0007261E">
        <w:rPr>
          <w:rFonts w:eastAsia="Arial" w:cs="Arial"/>
          <w:spacing w:val="1"/>
          <w:szCs w:val="22"/>
        </w:rPr>
        <w:t>r</w:t>
      </w:r>
      <w:r w:rsidRPr="0007261E">
        <w:rPr>
          <w:rFonts w:eastAsia="Arial" w:cs="Arial"/>
          <w:spacing w:val="-3"/>
          <w:szCs w:val="22"/>
        </w:rPr>
        <w:t>o</w:t>
      </w:r>
      <w:r w:rsidRPr="0007261E">
        <w:rPr>
          <w:rFonts w:eastAsia="Arial" w:cs="Arial"/>
          <w:spacing w:val="1"/>
          <w:szCs w:val="22"/>
        </w:rPr>
        <w:t>j</w:t>
      </w:r>
      <w:r w:rsidRPr="0007261E">
        <w:rPr>
          <w:rFonts w:eastAsia="Arial" w:cs="Arial"/>
          <w:szCs w:val="22"/>
        </w:rPr>
        <w:t>ec</w:t>
      </w:r>
      <w:r w:rsidRPr="0007261E">
        <w:rPr>
          <w:rFonts w:eastAsia="Arial" w:cs="Arial"/>
          <w:spacing w:val="-2"/>
          <w:szCs w:val="22"/>
        </w:rPr>
        <w:t>t</w:t>
      </w:r>
      <w:r w:rsidRPr="0007261E">
        <w:rPr>
          <w:rFonts w:eastAsia="Arial" w:cs="Arial"/>
          <w:szCs w:val="22"/>
        </w:rPr>
        <w:t>;</w:t>
      </w:r>
    </w:p>
    <w:p w14:paraId="4BCF272B" w14:textId="77777777" w:rsidR="00C57B00" w:rsidRPr="0007261E" w:rsidRDefault="00C57B00" w:rsidP="0007261E">
      <w:pPr>
        <w:pStyle w:val="ListParagraph"/>
        <w:numPr>
          <w:ilvl w:val="1"/>
          <w:numId w:val="9"/>
        </w:numPr>
        <w:spacing w:after="0" w:line="240" w:lineRule="auto"/>
        <w:ind w:right="141"/>
        <w:jc w:val="both"/>
        <w:rPr>
          <w:rFonts w:eastAsia="Arial" w:cs="Arial"/>
          <w:szCs w:val="22"/>
        </w:rPr>
      </w:pPr>
      <w:r w:rsidRPr="0007261E">
        <w:rPr>
          <w:rFonts w:eastAsia="Arial" w:cs="Arial"/>
          <w:spacing w:val="-1"/>
          <w:szCs w:val="22"/>
        </w:rPr>
        <w:t>R</w:t>
      </w:r>
      <w:r w:rsidRPr="0007261E">
        <w:rPr>
          <w:rFonts w:eastAsia="Arial" w:cs="Arial"/>
          <w:szCs w:val="22"/>
        </w:rPr>
        <w:t>e</w:t>
      </w:r>
      <w:r w:rsidRPr="0007261E">
        <w:rPr>
          <w:rFonts w:eastAsia="Arial" w:cs="Arial"/>
          <w:spacing w:val="-3"/>
          <w:szCs w:val="22"/>
        </w:rPr>
        <w:t>v</w:t>
      </w:r>
      <w:r w:rsidRPr="0007261E">
        <w:rPr>
          <w:rFonts w:eastAsia="Arial" w:cs="Arial"/>
          <w:spacing w:val="-1"/>
          <w:szCs w:val="22"/>
        </w:rPr>
        <w:t>i</w:t>
      </w:r>
      <w:r w:rsidRPr="0007261E">
        <w:rPr>
          <w:rFonts w:eastAsia="Arial" w:cs="Arial"/>
          <w:spacing w:val="2"/>
          <w:szCs w:val="22"/>
        </w:rPr>
        <w:t>e</w:t>
      </w:r>
      <w:r w:rsidRPr="0007261E">
        <w:rPr>
          <w:rFonts w:eastAsia="Arial" w:cs="Arial"/>
          <w:szCs w:val="22"/>
        </w:rPr>
        <w:t>w</w:t>
      </w:r>
      <w:r w:rsidRPr="0007261E">
        <w:rPr>
          <w:rFonts w:eastAsia="Arial" w:cs="Arial"/>
          <w:spacing w:val="17"/>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r w:rsidRPr="0007261E">
        <w:rPr>
          <w:rFonts w:eastAsia="Arial" w:cs="Arial"/>
          <w:spacing w:val="20"/>
          <w:szCs w:val="22"/>
        </w:rPr>
        <w:t xml:space="preserve"> </w:t>
      </w:r>
      <w:r w:rsidRPr="0007261E">
        <w:rPr>
          <w:rFonts w:eastAsia="Arial" w:cs="Arial"/>
          <w:szCs w:val="22"/>
        </w:rPr>
        <w:t>co</w:t>
      </w:r>
      <w:r w:rsidRPr="0007261E">
        <w:rPr>
          <w:rFonts w:eastAsia="Arial" w:cs="Arial"/>
          <w:spacing w:val="-3"/>
          <w:szCs w:val="22"/>
        </w:rPr>
        <w:t>n</w:t>
      </w:r>
      <w:r w:rsidRPr="0007261E">
        <w:rPr>
          <w:rFonts w:eastAsia="Arial" w:cs="Arial"/>
          <w:spacing w:val="3"/>
          <w:szCs w:val="22"/>
        </w:rPr>
        <w:t>f</w:t>
      </w:r>
      <w:r w:rsidRPr="0007261E">
        <w:rPr>
          <w:rFonts w:eastAsia="Arial" w:cs="Arial"/>
          <w:spacing w:val="-1"/>
          <w:szCs w:val="22"/>
        </w:rPr>
        <w:t>i</w:t>
      </w:r>
      <w:r w:rsidRPr="0007261E">
        <w:rPr>
          <w:rFonts w:eastAsia="Arial" w:cs="Arial"/>
          <w:spacing w:val="-2"/>
          <w:szCs w:val="22"/>
        </w:rPr>
        <w:t>r</w:t>
      </w:r>
      <w:r w:rsidRPr="0007261E">
        <w:rPr>
          <w:rFonts w:eastAsia="Arial" w:cs="Arial"/>
          <w:szCs w:val="22"/>
        </w:rPr>
        <w:t>m</w:t>
      </w:r>
      <w:r w:rsidRPr="0007261E">
        <w:rPr>
          <w:rFonts w:eastAsia="Arial" w:cs="Arial"/>
          <w:spacing w:val="21"/>
          <w:szCs w:val="22"/>
        </w:rPr>
        <w:t xml:space="preserve"> </w:t>
      </w:r>
      <w:r w:rsidRPr="0007261E">
        <w:rPr>
          <w:rFonts w:eastAsia="Arial" w:cs="Arial"/>
          <w:spacing w:val="-3"/>
          <w:szCs w:val="22"/>
        </w:rPr>
        <w:t>p</w:t>
      </w:r>
      <w:r w:rsidRPr="0007261E">
        <w:rPr>
          <w:rFonts w:eastAsia="Arial" w:cs="Arial"/>
          <w:spacing w:val="1"/>
          <w:szCs w:val="22"/>
        </w:rPr>
        <w:t>r</w:t>
      </w:r>
      <w:r w:rsidRPr="0007261E">
        <w:rPr>
          <w:rFonts w:eastAsia="Arial" w:cs="Arial"/>
          <w:szCs w:val="22"/>
        </w:rPr>
        <w:t>o</w:t>
      </w:r>
      <w:r w:rsidRPr="0007261E">
        <w:rPr>
          <w:rFonts w:eastAsia="Arial" w:cs="Arial"/>
          <w:spacing w:val="-1"/>
          <w:szCs w:val="22"/>
        </w:rPr>
        <w:t>j</w:t>
      </w:r>
      <w:r w:rsidRPr="0007261E">
        <w:rPr>
          <w:rFonts w:eastAsia="Arial" w:cs="Arial"/>
          <w:szCs w:val="22"/>
        </w:rPr>
        <w:t>ect</w:t>
      </w:r>
      <w:r w:rsidRPr="0007261E">
        <w:rPr>
          <w:rFonts w:eastAsia="Arial" w:cs="Arial"/>
          <w:spacing w:val="19"/>
          <w:szCs w:val="22"/>
        </w:rPr>
        <w:t xml:space="preserve"> </w:t>
      </w:r>
      <w:r w:rsidRPr="0007261E">
        <w:rPr>
          <w:rFonts w:eastAsia="Arial" w:cs="Arial"/>
          <w:szCs w:val="22"/>
        </w:rPr>
        <w:t>se</w:t>
      </w:r>
      <w:r w:rsidRPr="0007261E">
        <w:rPr>
          <w:rFonts w:eastAsia="Arial" w:cs="Arial"/>
          <w:spacing w:val="-1"/>
          <w:szCs w:val="22"/>
        </w:rPr>
        <w:t>l</w:t>
      </w:r>
      <w:r w:rsidRPr="0007261E">
        <w:rPr>
          <w:rFonts w:eastAsia="Arial" w:cs="Arial"/>
          <w:szCs w:val="22"/>
        </w:rPr>
        <w:t>ecti</w:t>
      </w:r>
      <w:r w:rsidRPr="0007261E">
        <w:rPr>
          <w:rFonts w:eastAsia="Arial" w:cs="Arial"/>
          <w:spacing w:val="-1"/>
          <w:szCs w:val="22"/>
        </w:rPr>
        <w:t>o</w:t>
      </w:r>
      <w:r w:rsidRPr="0007261E">
        <w:rPr>
          <w:rFonts w:eastAsia="Arial" w:cs="Arial"/>
          <w:szCs w:val="22"/>
        </w:rPr>
        <w:t>n/</w:t>
      </w:r>
      <w:r w:rsidRPr="0007261E">
        <w:rPr>
          <w:rFonts w:eastAsia="Arial" w:cs="Arial"/>
          <w:spacing w:val="19"/>
          <w:szCs w:val="22"/>
        </w:rPr>
        <w:t xml:space="preserve"> </w:t>
      </w:r>
      <w:r w:rsidRPr="0007261E">
        <w:rPr>
          <w:rFonts w:eastAsia="Arial" w:cs="Arial"/>
          <w:szCs w:val="22"/>
        </w:rPr>
        <w:t>d</w:t>
      </w:r>
      <w:r w:rsidRPr="0007261E">
        <w:rPr>
          <w:rFonts w:eastAsia="Arial" w:cs="Arial"/>
          <w:spacing w:val="-1"/>
          <w:szCs w:val="22"/>
        </w:rPr>
        <w:t>e</w:t>
      </w:r>
      <w:r w:rsidRPr="0007261E">
        <w:rPr>
          <w:rFonts w:eastAsia="Arial" w:cs="Arial"/>
          <w:szCs w:val="22"/>
        </w:rPr>
        <w:t>s</w:t>
      </w:r>
      <w:r w:rsidRPr="0007261E">
        <w:rPr>
          <w:rFonts w:eastAsia="Arial" w:cs="Arial"/>
          <w:spacing w:val="-3"/>
          <w:szCs w:val="22"/>
        </w:rPr>
        <w:t>i</w:t>
      </w:r>
      <w:r w:rsidRPr="0007261E">
        <w:rPr>
          <w:rFonts w:eastAsia="Arial" w:cs="Arial"/>
          <w:spacing w:val="2"/>
          <w:szCs w:val="22"/>
        </w:rPr>
        <w:t>g</w:t>
      </w:r>
      <w:r w:rsidRPr="0007261E">
        <w:rPr>
          <w:rFonts w:eastAsia="Arial" w:cs="Arial"/>
          <w:szCs w:val="22"/>
        </w:rPr>
        <w:t>n;</w:t>
      </w:r>
      <w:r w:rsidRPr="0007261E">
        <w:rPr>
          <w:rFonts w:eastAsia="Arial" w:cs="Arial"/>
          <w:spacing w:val="19"/>
          <w:szCs w:val="22"/>
        </w:rPr>
        <w:t xml:space="preserve"> </w:t>
      </w:r>
      <w:r w:rsidRPr="0007261E">
        <w:rPr>
          <w:rFonts w:eastAsia="Arial" w:cs="Arial"/>
          <w:szCs w:val="22"/>
        </w:rPr>
        <w:t>e</w:t>
      </w:r>
      <w:r w:rsidRPr="0007261E">
        <w:rPr>
          <w:rFonts w:eastAsia="Arial" w:cs="Arial"/>
          <w:spacing w:val="-3"/>
          <w:szCs w:val="22"/>
        </w:rPr>
        <w:t>n</w:t>
      </w:r>
      <w:r w:rsidRPr="0007261E">
        <w:rPr>
          <w:rFonts w:eastAsia="Arial" w:cs="Arial"/>
          <w:szCs w:val="22"/>
        </w:rPr>
        <w:t>sure</w:t>
      </w:r>
      <w:r w:rsidRPr="0007261E">
        <w:rPr>
          <w:rFonts w:eastAsia="Arial" w:cs="Arial"/>
          <w:spacing w:val="18"/>
          <w:szCs w:val="22"/>
        </w:rPr>
        <w:t xml:space="preserve"> </w:t>
      </w:r>
      <w:r w:rsidRPr="0007261E">
        <w:rPr>
          <w:rFonts w:eastAsia="Arial" w:cs="Arial"/>
          <w:szCs w:val="22"/>
        </w:rPr>
        <w:t>comp</w:t>
      </w:r>
      <w:r w:rsidRPr="0007261E">
        <w:rPr>
          <w:rFonts w:eastAsia="Arial" w:cs="Arial"/>
          <w:spacing w:val="-1"/>
          <w:szCs w:val="22"/>
        </w:rPr>
        <w:t>li</w:t>
      </w:r>
      <w:r w:rsidRPr="0007261E">
        <w:rPr>
          <w:rFonts w:eastAsia="Arial" w:cs="Arial"/>
          <w:szCs w:val="22"/>
        </w:rPr>
        <w:t>a</w:t>
      </w:r>
      <w:r w:rsidRPr="0007261E">
        <w:rPr>
          <w:rFonts w:eastAsia="Arial" w:cs="Arial"/>
          <w:spacing w:val="-1"/>
          <w:szCs w:val="22"/>
        </w:rPr>
        <w:t>n</w:t>
      </w:r>
      <w:r w:rsidRPr="0007261E">
        <w:rPr>
          <w:rFonts w:eastAsia="Arial" w:cs="Arial"/>
          <w:szCs w:val="22"/>
        </w:rPr>
        <w:t>ce</w:t>
      </w:r>
      <w:r w:rsidRPr="0007261E">
        <w:rPr>
          <w:rFonts w:eastAsia="Arial" w:cs="Arial"/>
          <w:spacing w:val="18"/>
          <w:szCs w:val="22"/>
        </w:rPr>
        <w:t xml:space="preserve"> </w:t>
      </w:r>
      <w:r w:rsidRPr="0007261E">
        <w:rPr>
          <w:rFonts w:eastAsia="Arial" w:cs="Arial"/>
          <w:spacing w:val="-3"/>
          <w:szCs w:val="22"/>
        </w:rPr>
        <w:t>w</w:t>
      </w:r>
      <w:r w:rsidRPr="0007261E">
        <w:rPr>
          <w:rFonts w:eastAsia="Arial" w:cs="Arial"/>
          <w:spacing w:val="-1"/>
          <w:szCs w:val="22"/>
        </w:rPr>
        <w:t>i</w:t>
      </w:r>
      <w:r w:rsidRPr="0007261E">
        <w:rPr>
          <w:rFonts w:eastAsia="Arial" w:cs="Arial"/>
          <w:spacing w:val="1"/>
          <w:szCs w:val="22"/>
        </w:rPr>
        <w:t>t</w:t>
      </w:r>
      <w:r w:rsidRPr="0007261E">
        <w:rPr>
          <w:rFonts w:eastAsia="Arial" w:cs="Arial"/>
          <w:szCs w:val="22"/>
        </w:rPr>
        <w:t>h</w:t>
      </w:r>
      <w:r w:rsidRPr="0007261E">
        <w:rPr>
          <w:rFonts w:eastAsia="Arial" w:cs="Arial"/>
          <w:spacing w:val="20"/>
          <w:szCs w:val="22"/>
        </w:rPr>
        <w:t xml:space="preserve"> </w:t>
      </w:r>
      <w:r w:rsidRPr="0007261E">
        <w:rPr>
          <w:rFonts w:eastAsia="Arial" w:cs="Arial"/>
          <w:szCs w:val="22"/>
        </w:rPr>
        <w:t>exc</w:t>
      </w:r>
      <w:r w:rsidRPr="0007261E">
        <w:rPr>
          <w:rFonts w:eastAsia="Arial" w:cs="Arial"/>
          <w:spacing w:val="-1"/>
          <w:szCs w:val="22"/>
        </w:rPr>
        <w:t>l</w:t>
      </w:r>
      <w:r w:rsidRPr="0007261E">
        <w:rPr>
          <w:rFonts w:eastAsia="Arial" w:cs="Arial"/>
          <w:szCs w:val="22"/>
        </w:rPr>
        <w:t>us</w:t>
      </w:r>
      <w:r w:rsidRPr="0007261E">
        <w:rPr>
          <w:rFonts w:eastAsia="Arial" w:cs="Arial"/>
          <w:spacing w:val="-1"/>
          <w:szCs w:val="22"/>
        </w:rPr>
        <w:t>i</w:t>
      </w:r>
      <w:r w:rsidRPr="0007261E">
        <w:rPr>
          <w:rFonts w:eastAsia="Arial" w:cs="Arial"/>
          <w:szCs w:val="22"/>
        </w:rPr>
        <w:t>on c</w:t>
      </w:r>
      <w:r w:rsidRPr="0007261E">
        <w:rPr>
          <w:rFonts w:eastAsia="Arial" w:cs="Arial"/>
          <w:spacing w:val="1"/>
          <w:szCs w:val="22"/>
        </w:rPr>
        <w:t>r</w:t>
      </w:r>
      <w:r w:rsidRPr="0007261E">
        <w:rPr>
          <w:rFonts w:eastAsia="Arial" w:cs="Arial"/>
          <w:spacing w:val="-1"/>
          <w:szCs w:val="22"/>
        </w:rPr>
        <w:t>i</w:t>
      </w:r>
      <w:r w:rsidRPr="0007261E">
        <w:rPr>
          <w:rFonts w:eastAsia="Arial" w:cs="Arial"/>
          <w:spacing w:val="1"/>
          <w:szCs w:val="22"/>
        </w:rPr>
        <w:t>t</w:t>
      </w:r>
      <w:r w:rsidRPr="0007261E">
        <w:rPr>
          <w:rFonts w:eastAsia="Arial" w:cs="Arial"/>
          <w:szCs w:val="22"/>
        </w:rPr>
        <w:t>eria a</w:t>
      </w:r>
      <w:r w:rsidRPr="0007261E">
        <w:rPr>
          <w:rFonts w:eastAsia="Arial" w:cs="Arial"/>
          <w:spacing w:val="-3"/>
          <w:szCs w:val="22"/>
        </w:rPr>
        <w:t>n</w:t>
      </w:r>
      <w:r w:rsidRPr="0007261E">
        <w:rPr>
          <w:rFonts w:eastAsia="Arial" w:cs="Arial"/>
          <w:szCs w:val="22"/>
        </w:rPr>
        <w:t xml:space="preserve">d </w:t>
      </w:r>
      <w:r w:rsidRPr="0007261E">
        <w:rPr>
          <w:rFonts w:eastAsia="Arial" w:cs="Arial"/>
          <w:spacing w:val="-2"/>
          <w:szCs w:val="22"/>
        </w:rPr>
        <w:t>p</w:t>
      </w:r>
      <w:r w:rsidRPr="0007261E">
        <w:rPr>
          <w:rFonts w:eastAsia="Arial" w:cs="Arial"/>
          <w:spacing w:val="1"/>
          <w:szCs w:val="22"/>
        </w:rPr>
        <w:t>r</w:t>
      </w:r>
      <w:r w:rsidRPr="0007261E">
        <w:rPr>
          <w:rFonts w:eastAsia="Arial" w:cs="Arial"/>
          <w:szCs w:val="22"/>
        </w:rPr>
        <w:t>o</w:t>
      </w:r>
      <w:r w:rsidRPr="0007261E">
        <w:rPr>
          <w:rFonts w:eastAsia="Arial" w:cs="Arial"/>
          <w:spacing w:val="1"/>
          <w:szCs w:val="22"/>
        </w:rPr>
        <w:t>j</w:t>
      </w:r>
      <w:r w:rsidRPr="0007261E">
        <w:rPr>
          <w:rFonts w:eastAsia="Arial" w:cs="Arial"/>
          <w:szCs w:val="22"/>
        </w:rPr>
        <w:t>e</w:t>
      </w:r>
      <w:r w:rsidRPr="0007261E">
        <w:rPr>
          <w:rFonts w:eastAsia="Arial" w:cs="Arial"/>
          <w:spacing w:val="-3"/>
          <w:szCs w:val="22"/>
        </w:rPr>
        <w:t>c</w:t>
      </w:r>
      <w:r w:rsidRPr="0007261E">
        <w:rPr>
          <w:rFonts w:eastAsia="Arial" w:cs="Arial"/>
          <w:szCs w:val="22"/>
        </w:rPr>
        <w:t>t</w:t>
      </w:r>
      <w:r w:rsidRPr="0007261E">
        <w:rPr>
          <w:rFonts w:eastAsia="Arial" w:cs="Arial"/>
          <w:spacing w:val="2"/>
          <w:szCs w:val="22"/>
        </w:rPr>
        <w:t xml:space="preserve"> </w:t>
      </w:r>
      <w:r w:rsidRPr="0007261E">
        <w:rPr>
          <w:rFonts w:eastAsia="Arial" w:cs="Arial"/>
          <w:szCs w:val="22"/>
        </w:rPr>
        <w:t>e</w:t>
      </w:r>
      <w:r w:rsidRPr="0007261E">
        <w:rPr>
          <w:rFonts w:eastAsia="Arial" w:cs="Arial"/>
          <w:spacing w:val="-1"/>
          <w:szCs w:val="22"/>
        </w:rPr>
        <w:t>n</w:t>
      </w:r>
      <w:r w:rsidRPr="0007261E">
        <w:rPr>
          <w:rFonts w:eastAsia="Arial" w:cs="Arial"/>
          <w:spacing w:val="-2"/>
          <w:szCs w:val="22"/>
        </w:rPr>
        <w:t>v</w:t>
      </w:r>
      <w:r w:rsidRPr="0007261E">
        <w:rPr>
          <w:rFonts w:eastAsia="Arial" w:cs="Arial"/>
          <w:spacing w:val="-1"/>
          <w:szCs w:val="22"/>
        </w:rPr>
        <w:t>i</w:t>
      </w:r>
      <w:r w:rsidRPr="0007261E">
        <w:rPr>
          <w:rFonts w:eastAsia="Arial" w:cs="Arial"/>
          <w:spacing w:val="-2"/>
          <w:szCs w:val="22"/>
        </w:rPr>
        <w:t>r</w:t>
      </w:r>
      <w:r w:rsidRPr="0007261E">
        <w:rPr>
          <w:rFonts w:eastAsia="Arial" w:cs="Arial"/>
          <w:szCs w:val="22"/>
        </w:rPr>
        <w:t>o</w:t>
      </w:r>
      <w:r w:rsidRPr="0007261E">
        <w:rPr>
          <w:rFonts w:eastAsia="Arial" w:cs="Arial"/>
          <w:spacing w:val="-1"/>
          <w:szCs w:val="22"/>
        </w:rPr>
        <w:t>n</w:t>
      </w:r>
      <w:r w:rsidRPr="0007261E">
        <w:rPr>
          <w:rFonts w:eastAsia="Arial" w:cs="Arial"/>
          <w:spacing w:val="1"/>
          <w:szCs w:val="22"/>
        </w:rPr>
        <w:t>m</w:t>
      </w:r>
      <w:r w:rsidRPr="0007261E">
        <w:rPr>
          <w:rFonts w:eastAsia="Arial" w:cs="Arial"/>
          <w:szCs w:val="22"/>
        </w:rPr>
        <w:t>e</w:t>
      </w:r>
      <w:r w:rsidRPr="0007261E">
        <w:rPr>
          <w:rFonts w:eastAsia="Arial" w:cs="Arial"/>
          <w:spacing w:val="-1"/>
          <w:szCs w:val="22"/>
        </w:rPr>
        <w:t>n</w:t>
      </w:r>
      <w:r w:rsidRPr="0007261E">
        <w:rPr>
          <w:rFonts w:eastAsia="Arial" w:cs="Arial"/>
          <w:spacing w:val="1"/>
          <w:szCs w:val="22"/>
        </w:rPr>
        <w:t>t</w:t>
      </w:r>
      <w:r w:rsidRPr="0007261E">
        <w:rPr>
          <w:rFonts w:eastAsia="Arial" w:cs="Arial"/>
          <w:szCs w:val="22"/>
        </w:rPr>
        <w:t>al</w:t>
      </w:r>
      <w:r w:rsidRPr="0007261E">
        <w:rPr>
          <w:rFonts w:eastAsia="Arial" w:cs="Arial"/>
          <w:spacing w:val="-2"/>
          <w:szCs w:val="22"/>
        </w:rPr>
        <w:t xml:space="preserve"> </w:t>
      </w:r>
      <w:r w:rsidRPr="0007261E">
        <w:rPr>
          <w:rFonts w:eastAsia="Arial" w:cs="Arial"/>
          <w:szCs w:val="22"/>
        </w:rPr>
        <w:t>se</w:t>
      </w:r>
      <w:r w:rsidRPr="0007261E">
        <w:rPr>
          <w:rFonts w:eastAsia="Arial" w:cs="Arial"/>
          <w:spacing w:val="-1"/>
          <w:szCs w:val="22"/>
        </w:rPr>
        <w:t>l</w:t>
      </w:r>
      <w:r w:rsidRPr="0007261E">
        <w:rPr>
          <w:rFonts w:eastAsia="Arial" w:cs="Arial"/>
          <w:szCs w:val="22"/>
        </w:rPr>
        <w:t>ecti</w:t>
      </w:r>
      <w:r w:rsidRPr="0007261E">
        <w:rPr>
          <w:rFonts w:eastAsia="Arial" w:cs="Arial"/>
          <w:spacing w:val="-1"/>
          <w:szCs w:val="22"/>
        </w:rPr>
        <w:t>o</w:t>
      </w:r>
      <w:r w:rsidRPr="0007261E">
        <w:rPr>
          <w:rFonts w:eastAsia="Arial" w:cs="Arial"/>
          <w:szCs w:val="22"/>
        </w:rPr>
        <w:t>n</w:t>
      </w:r>
      <w:r w:rsidRPr="0007261E">
        <w:rPr>
          <w:rFonts w:eastAsia="Arial" w:cs="Arial"/>
          <w:spacing w:val="-1"/>
          <w:szCs w:val="22"/>
        </w:rPr>
        <w:t xml:space="preserve"> </w:t>
      </w:r>
      <w:r w:rsidRPr="0007261E">
        <w:rPr>
          <w:rFonts w:eastAsia="Arial" w:cs="Arial"/>
          <w:spacing w:val="2"/>
          <w:szCs w:val="22"/>
        </w:rPr>
        <w:t>g</w:t>
      </w:r>
      <w:r w:rsidRPr="0007261E">
        <w:rPr>
          <w:rFonts w:eastAsia="Arial" w:cs="Arial"/>
          <w:szCs w:val="22"/>
        </w:rPr>
        <w:t>u</w:t>
      </w:r>
      <w:r w:rsidRPr="0007261E">
        <w:rPr>
          <w:rFonts w:eastAsia="Arial" w:cs="Arial"/>
          <w:spacing w:val="-1"/>
          <w:szCs w:val="22"/>
        </w:rPr>
        <w:t>i</w:t>
      </w:r>
      <w:r w:rsidRPr="0007261E">
        <w:rPr>
          <w:rFonts w:eastAsia="Arial" w:cs="Arial"/>
          <w:szCs w:val="22"/>
        </w:rPr>
        <w:t>d</w:t>
      </w:r>
      <w:r w:rsidRPr="0007261E">
        <w:rPr>
          <w:rFonts w:eastAsia="Arial" w:cs="Arial"/>
          <w:spacing w:val="-3"/>
          <w:szCs w:val="22"/>
        </w:rPr>
        <w:t>e</w:t>
      </w:r>
      <w:r w:rsidRPr="0007261E">
        <w:rPr>
          <w:rFonts w:eastAsia="Arial" w:cs="Arial"/>
          <w:spacing w:val="-1"/>
          <w:szCs w:val="22"/>
        </w:rPr>
        <w:t>li</w:t>
      </w:r>
      <w:r w:rsidRPr="0007261E">
        <w:rPr>
          <w:rFonts w:eastAsia="Arial" w:cs="Arial"/>
          <w:szCs w:val="22"/>
        </w:rPr>
        <w:t>n</w:t>
      </w:r>
      <w:r w:rsidRPr="0007261E">
        <w:rPr>
          <w:rFonts w:eastAsia="Arial" w:cs="Arial"/>
          <w:spacing w:val="-1"/>
          <w:szCs w:val="22"/>
        </w:rPr>
        <w:t>e</w:t>
      </w:r>
      <w:r w:rsidRPr="0007261E">
        <w:rPr>
          <w:rFonts w:eastAsia="Arial" w:cs="Arial"/>
          <w:szCs w:val="22"/>
        </w:rPr>
        <w:t>s;</w:t>
      </w:r>
    </w:p>
    <w:p w14:paraId="651E6EE4" w14:textId="77777777" w:rsidR="00C57B00" w:rsidRPr="0007261E" w:rsidRDefault="00C57B00" w:rsidP="0007261E">
      <w:pPr>
        <w:pStyle w:val="ListParagraph"/>
        <w:numPr>
          <w:ilvl w:val="1"/>
          <w:numId w:val="9"/>
        </w:numPr>
        <w:spacing w:after="0" w:line="240" w:lineRule="auto"/>
        <w:jc w:val="both"/>
        <w:rPr>
          <w:rFonts w:eastAsia="Arial" w:cs="Arial"/>
          <w:szCs w:val="22"/>
        </w:rPr>
      </w:pPr>
      <w:r w:rsidRPr="0007261E">
        <w:rPr>
          <w:rFonts w:eastAsia="Arial" w:cs="Arial"/>
          <w:spacing w:val="-1"/>
          <w:szCs w:val="22"/>
        </w:rPr>
        <w:t>R</w:t>
      </w:r>
      <w:r w:rsidRPr="0007261E">
        <w:rPr>
          <w:rFonts w:eastAsia="Arial" w:cs="Arial"/>
          <w:szCs w:val="22"/>
        </w:rPr>
        <w:t>e</w:t>
      </w:r>
      <w:r w:rsidRPr="0007261E">
        <w:rPr>
          <w:rFonts w:eastAsia="Arial" w:cs="Arial"/>
          <w:spacing w:val="-3"/>
          <w:szCs w:val="22"/>
        </w:rPr>
        <w:t>v</w:t>
      </w:r>
      <w:r w:rsidRPr="0007261E">
        <w:rPr>
          <w:rFonts w:eastAsia="Arial" w:cs="Arial"/>
          <w:spacing w:val="-1"/>
          <w:szCs w:val="22"/>
        </w:rPr>
        <w:t>i</w:t>
      </w:r>
      <w:r w:rsidRPr="0007261E">
        <w:rPr>
          <w:rFonts w:eastAsia="Arial" w:cs="Arial"/>
          <w:spacing w:val="2"/>
          <w:szCs w:val="22"/>
        </w:rPr>
        <w:t>e</w:t>
      </w:r>
      <w:r w:rsidRPr="0007261E">
        <w:rPr>
          <w:rFonts w:eastAsia="Arial" w:cs="Arial"/>
          <w:szCs w:val="22"/>
        </w:rPr>
        <w:t xml:space="preserve">w  </w:t>
      </w:r>
      <w:r w:rsidRPr="0007261E">
        <w:rPr>
          <w:rFonts w:eastAsia="Arial" w:cs="Arial"/>
          <w:spacing w:val="25"/>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 xml:space="preserve">d  </w:t>
      </w:r>
      <w:r w:rsidRPr="0007261E">
        <w:rPr>
          <w:rFonts w:eastAsia="Arial" w:cs="Arial"/>
          <w:spacing w:val="28"/>
          <w:szCs w:val="22"/>
        </w:rPr>
        <w:t xml:space="preserve"> </w:t>
      </w:r>
      <w:r w:rsidRPr="0007261E">
        <w:rPr>
          <w:rFonts w:eastAsia="Arial" w:cs="Arial"/>
          <w:spacing w:val="3"/>
          <w:szCs w:val="22"/>
        </w:rPr>
        <w:t>f</w:t>
      </w:r>
      <w:r w:rsidRPr="0007261E">
        <w:rPr>
          <w:rFonts w:eastAsia="Arial" w:cs="Arial"/>
          <w:spacing w:val="-1"/>
          <w:szCs w:val="22"/>
        </w:rPr>
        <w:t>i</w:t>
      </w:r>
      <w:r w:rsidRPr="0007261E">
        <w:rPr>
          <w:rFonts w:eastAsia="Arial" w:cs="Arial"/>
          <w:szCs w:val="22"/>
        </w:rPr>
        <w:t>n</w:t>
      </w:r>
      <w:r w:rsidRPr="0007261E">
        <w:rPr>
          <w:rFonts w:eastAsia="Arial" w:cs="Arial"/>
          <w:spacing w:val="-1"/>
          <w:szCs w:val="22"/>
        </w:rPr>
        <w:t>ali</w:t>
      </w:r>
      <w:r w:rsidRPr="0007261E">
        <w:rPr>
          <w:rFonts w:eastAsia="Arial" w:cs="Arial"/>
          <w:spacing w:val="-2"/>
          <w:szCs w:val="22"/>
        </w:rPr>
        <w:t>z</w:t>
      </w:r>
      <w:r w:rsidRPr="0007261E">
        <w:rPr>
          <w:rFonts w:eastAsia="Arial" w:cs="Arial"/>
          <w:szCs w:val="22"/>
        </w:rPr>
        <w:t xml:space="preserve">e  </w:t>
      </w:r>
      <w:r w:rsidRPr="0007261E">
        <w:rPr>
          <w:rFonts w:eastAsia="Arial" w:cs="Arial"/>
          <w:spacing w:val="30"/>
          <w:szCs w:val="22"/>
        </w:rPr>
        <w:t xml:space="preserve"> </w:t>
      </w:r>
      <w:r w:rsidRPr="0007261E">
        <w:rPr>
          <w:rFonts w:eastAsia="Arial" w:cs="Arial"/>
          <w:spacing w:val="1"/>
          <w:szCs w:val="22"/>
        </w:rPr>
        <w:t>I</w:t>
      </w:r>
      <w:r w:rsidRPr="0007261E">
        <w:rPr>
          <w:rFonts w:eastAsia="Arial" w:cs="Arial"/>
          <w:spacing w:val="-1"/>
          <w:szCs w:val="22"/>
        </w:rPr>
        <w:t>E</w:t>
      </w:r>
      <w:r w:rsidRPr="0007261E">
        <w:rPr>
          <w:rFonts w:eastAsia="Arial" w:cs="Arial"/>
          <w:szCs w:val="22"/>
        </w:rPr>
        <w:t xml:space="preserve">E  </w:t>
      </w:r>
      <w:r w:rsidRPr="0007261E">
        <w:rPr>
          <w:rFonts w:eastAsia="Arial" w:cs="Arial"/>
          <w:spacing w:val="27"/>
          <w:szCs w:val="22"/>
        </w:rPr>
        <w:t xml:space="preserve"> </w:t>
      </w:r>
      <w:r w:rsidRPr="0007261E">
        <w:rPr>
          <w:rFonts w:eastAsia="Arial" w:cs="Arial"/>
          <w:spacing w:val="1"/>
          <w:szCs w:val="22"/>
        </w:rPr>
        <w:t>r</w:t>
      </w:r>
      <w:r w:rsidRPr="0007261E">
        <w:rPr>
          <w:rFonts w:eastAsia="Arial" w:cs="Arial"/>
          <w:szCs w:val="22"/>
        </w:rPr>
        <w:t>e</w:t>
      </w:r>
      <w:r w:rsidRPr="0007261E">
        <w:rPr>
          <w:rFonts w:eastAsia="Arial" w:cs="Arial"/>
          <w:spacing w:val="-1"/>
          <w:szCs w:val="22"/>
        </w:rPr>
        <w:t>p</w:t>
      </w:r>
      <w:r w:rsidRPr="0007261E">
        <w:rPr>
          <w:rFonts w:eastAsia="Arial" w:cs="Arial"/>
          <w:spacing w:val="-3"/>
          <w:szCs w:val="22"/>
        </w:rPr>
        <w:t>o</w:t>
      </w:r>
      <w:r w:rsidRPr="0007261E">
        <w:rPr>
          <w:rFonts w:eastAsia="Arial" w:cs="Arial"/>
          <w:spacing w:val="1"/>
          <w:szCs w:val="22"/>
        </w:rPr>
        <w:t>rt</w:t>
      </w:r>
      <w:r w:rsidRPr="0007261E">
        <w:rPr>
          <w:rFonts w:eastAsia="Arial" w:cs="Arial"/>
          <w:szCs w:val="22"/>
        </w:rPr>
        <w:t xml:space="preserve">s  </w:t>
      </w:r>
      <w:r w:rsidRPr="0007261E">
        <w:rPr>
          <w:rFonts w:eastAsia="Arial" w:cs="Arial"/>
          <w:spacing w:val="26"/>
          <w:szCs w:val="22"/>
        </w:rPr>
        <w:t xml:space="preserve"> </w:t>
      </w:r>
      <w:r w:rsidRPr="0007261E">
        <w:rPr>
          <w:rFonts w:eastAsia="Arial" w:cs="Arial"/>
          <w:spacing w:val="-1"/>
          <w:szCs w:val="22"/>
        </w:rPr>
        <w:t>i</w:t>
      </w:r>
      <w:r w:rsidRPr="0007261E">
        <w:rPr>
          <w:rFonts w:eastAsia="Arial" w:cs="Arial"/>
          <w:szCs w:val="22"/>
        </w:rPr>
        <w:t>nc</w:t>
      </w:r>
      <w:r w:rsidRPr="0007261E">
        <w:rPr>
          <w:rFonts w:eastAsia="Arial" w:cs="Arial"/>
          <w:spacing w:val="-1"/>
          <w:szCs w:val="22"/>
        </w:rPr>
        <w:t>l</w:t>
      </w:r>
      <w:r w:rsidRPr="0007261E">
        <w:rPr>
          <w:rFonts w:eastAsia="Arial" w:cs="Arial"/>
          <w:szCs w:val="22"/>
        </w:rPr>
        <w:t>u</w:t>
      </w:r>
      <w:r w:rsidRPr="0007261E">
        <w:rPr>
          <w:rFonts w:eastAsia="Arial" w:cs="Arial"/>
          <w:spacing w:val="-1"/>
          <w:szCs w:val="22"/>
        </w:rPr>
        <w:t>di</w:t>
      </w:r>
      <w:r w:rsidRPr="0007261E">
        <w:rPr>
          <w:rFonts w:eastAsia="Arial" w:cs="Arial"/>
          <w:szCs w:val="22"/>
        </w:rPr>
        <w:t xml:space="preserve">ng  </w:t>
      </w:r>
      <w:r w:rsidRPr="0007261E">
        <w:rPr>
          <w:rFonts w:eastAsia="Arial" w:cs="Arial"/>
          <w:spacing w:val="28"/>
          <w:szCs w:val="22"/>
        </w:rPr>
        <w:t xml:space="preserve"> </w:t>
      </w:r>
      <w:r w:rsidRPr="0007261E">
        <w:rPr>
          <w:rFonts w:eastAsia="Arial" w:cs="Arial"/>
          <w:spacing w:val="-1"/>
          <w:szCs w:val="22"/>
        </w:rPr>
        <w:t>E</w:t>
      </w:r>
      <w:r w:rsidRPr="0007261E">
        <w:rPr>
          <w:rFonts w:eastAsia="Arial" w:cs="Arial"/>
          <w:spacing w:val="-4"/>
          <w:szCs w:val="22"/>
        </w:rPr>
        <w:t>M</w:t>
      </w:r>
      <w:r w:rsidRPr="0007261E">
        <w:rPr>
          <w:rFonts w:eastAsia="Arial" w:cs="Arial"/>
          <w:spacing w:val="-1"/>
          <w:szCs w:val="22"/>
        </w:rPr>
        <w:t>P</w:t>
      </w:r>
      <w:r w:rsidRPr="0007261E">
        <w:rPr>
          <w:rFonts w:eastAsia="Arial" w:cs="Arial"/>
          <w:szCs w:val="22"/>
        </w:rPr>
        <w:t xml:space="preserve">s  </w:t>
      </w:r>
      <w:r w:rsidRPr="0007261E">
        <w:rPr>
          <w:rFonts w:eastAsia="Arial" w:cs="Arial"/>
          <w:spacing w:val="28"/>
          <w:szCs w:val="22"/>
        </w:rPr>
        <w:t xml:space="preserve"> </w:t>
      </w:r>
      <w:r w:rsidRPr="0007261E">
        <w:rPr>
          <w:rFonts w:eastAsia="Arial" w:cs="Arial"/>
          <w:szCs w:val="22"/>
        </w:rPr>
        <w:t>prepared/upd</w:t>
      </w:r>
      <w:r w:rsidRPr="0007261E">
        <w:rPr>
          <w:rFonts w:eastAsia="Arial" w:cs="Arial"/>
          <w:spacing w:val="-3"/>
          <w:szCs w:val="22"/>
        </w:rPr>
        <w:t>a</w:t>
      </w:r>
      <w:r w:rsidRPr="0007261E">
        <w:rPr>
          <w:rFonts w:eastAsia="Arial" w:cs="Arial"/>
          <w:spacing w:val="1"/>
          <w:szCs w:val="22"/>
        </w:rPr>
        <w:t>t</w:t>
      </w:r>
      <w:r w:rsidRPr="0007261E">
        <w:rPr>
          <w:rFonts w:eastAsia="Arial" w:cs="Arial"/>
          <w:szCs w:val="22"/>
        </w:rPr>
        <w:t xml:space="preserve">ed  </w:t>
      </w:r>
      <w:r w:rsidRPr="0007261E">
        <w:rPr>
          <w:rFonts w:eastAsia="Arial" w:cs="Arial"/>
          <w:spacing w:val="28"/>
          <w:szCs w:val="22"/>
        </w:rPr>
        <w:t xml:space="preserve"> </w:t>
      </w:r>
      <w:r w:rsidRPr="0007261E">
        <w:rPr>
          <w:rFonts w:eastAsia="Arial" w:cs="Arial"/>
          <w:spacing w:val="4"/>
          <w:szCs w:val="22"/>
        </w:rPr>
        <w:t>b</w:t>
      </w:r>
      <w:r w:rsidRPr="0007261E">
        <w:rPr>
          <w:rFonts w:eastAsia="Arial" w:cs="Arial"/>
          <w:szCs w:val="22"/>
        </w:rPr>
        <w:t>y</w:t>
      </w:r>
      <w:r w:rsidR="00F74A15" w:rsidRPr="0007261E">
        <w:rPr>
          <w:rFonts w:eastAsia="Arial" w:cs="Arial"/>
          <w:szCs w:val="22"/>
        </w:rPr>
        <w:t xml:space="preserve"> </w:t>
      </w:r>
      <w:r w:rsidRPr="0007261E">
        <w:rPr>
          <w:rFonts w:eastAsia="Arial" w:cs="Arial"/>
          <w:spacing w:val="-1"/>
          <w:szCs w:val="22"/>
        </w:rPr>
        <w:t>P</w:t>
      </w:r>
      <w:r w:rsidRPr="0007261E">
        <w:rPr>
          <w:rFonts w:eastAsia="Arial" w:cs="Arial"/>
          <w:spacing w:val="1"/>
          <w:szCs w:val="22"/>
        </w:rPr>
        <w:t>I</w:t>
      </w:r>
      <w:r w:rsidRPr="0007261E">
        <w:rPr>
          <w:rFonts w:eastAsia="Arial" w:cs="Arial"/>
          <w:spacing w:val="-1"/>
          <w:szCs w:val="22"/>
        </w:rPr>
        <w:t>U</w:t>
      </w:r>
      <w:r w:rsidRPr="0007261E">
        <w:rPr>
          <w:rFonts w:eastAsia="Arial" w:cs="Arial"/>
          <w:szCs w:val="22"/>
        </w:rPr>
        <w:t>s</w:t>
      </w:r>
      <w:r w:rsidRPr="0007261E">
        <w:rPr>
          <w:rFonts w:eastAsia="Arial" w:cs="Arial"/>
          <w:spacing w:val="1"/>
          <w:szCs w:val="22"/>
        </w:rPr>
        <w:t>/</w:t>
      </w:r>
      <w:r w:rsidRPr="0007261E">
        <w:rPr>
          <w:rFonts w:eastAsia="Arial" w:cs="Arial"/>
          <w:spacing w:val="-1"/>
          <w:szCs w:val="22"/>
        </w:rPr>
        <w:t>DS</w:t>
      </w:r>
      <w:r w:rsidRPr="0007261E">
        <w:rPr>
          <w:rFonts w:eastAsia="Arial" w:cs="Arial"/>
          <w:spacing w:val="1"/>
          <w:szCs w:val="22"/>
        </w:rPr>
        <w:t>I</w:t>
      </w:r>
      <w:r w:rsidRPr="0007261E">
        <w:rPr>
          <w:rFonts w:eastAsia="Arial" w:cs="Arial"/>
          <w:spacing w:val="-1"/>
          <w:szCs w:val="22"/>
        </w:rPr>
        <w:t>SC</w:t>
      </w:r>
      <w:r w:rsidRPr="0007261E">
        <w:rPr>
          <w:rFonts w:eastAsia="Arial" w:cs="Arial"/>
          <w:szCs w:val="22"/>
        </w:rPr>
        <w:t>s;</w:t>
      </w:r>
    </w:p>
    <w:p w14:paraId="5B910B99" w14:textId="77777777" w:rsidR="00C57B00" w:rsidRPr="0007261E" w:rsidRDefault="00C57B00" w:rsidP="0007261E">
      <w:pPr>
        <w:pStyle w:val="ListParagraph"/>
        <w:numPr>
          <w:ilvl w:val="1"/>
          <w:numId w:val="9"/>
        </w:numPr>
        <w:spacing w:after="0" w:line="240" w:lineRule="auto"/>
        <w:ind w:right="144"/>
        <w:jc w:val="both"/>
        <w:rPr>
          <w:rFonts w:eastAsia="Arial" w:cs="Arial"/>
          <w:szCs w:val="22"/>
        </w:rPr>
      </w:pPr>
      <w:r w:rsidRPr="0007261E">
        <w:rPr>
          <w:rFonts w:eastAsia="Arial" w:cs="Arial"/>
          <w:spacing w:val="1"/>
          <w:szCs w:val="22"/>
        </w:rPr>
        <w:t>O</w:t>
      </w:r>
      <w:r w:rsidRPr="0007261E">
        <w:rPr>
          <w:rFonts w:eastAsia="Arial" w:cs="Arial"/>
          <w:spacing w:val="-2"/>
          <w:szCs w:val="22"/>
        </w:rPr>
        <w:t>v</w:t>
      </w:r>
      <w:r w:rsidRPr="0007261E">
        <w:rPr>
          <w:rFonts w:eastAsia="Arial" w:cs="Arial"/>
          <w:szCs w:val="22"/>
        </w:rPr>
        <w:t>ersee</w:t>
      </w:r>
      <w:r w:rsidRPr="0007261E">
        <w:rPr>
          <w:rFonts w:eastAsia="Arial" w:cs="Arial"/>
          <w:spacing w:val="32"/>
          <w:szCs w:val="22"/>
        </w:rPr>
        <w:t xml:space="preserve"> </w:t>
      </w:r>
      <w:r w:rsidRPr="0007261E">
        <w:rPr>
          <w:rFonts w:eastAsia="Arial" w:cs="Arial"/>
          <w:szCs w:val="22"/>
        </w:rPr>
        <w:t>p</w:t>
      </w:r>
      <w:r w:rsidRPr="0007261E">
        <w:rPr>
          <w:rFonts w:eastAsia="Arial" w:cs="Arial"/>
          <w:spacing w:val="-1"/>
          <w:szCs w:val="22"/>
        </w:rPr>
        <w:t>u</w:t>
      </w:r>
      <w:r w:rsidRPr="0007261E">
        <w:rPr>
          <w:rFonts w:eastAsia="Arial" w:cs="Arial"/>
          <w:szCs w:val="22"/>
        </w:rPr>
        <w:t>b</w:t>
      </w:r>
      <w:r w:rsidRPr="0007261E">
        <w:rPr>
          <w:rFonts w:eastAsia="Arial" w:cs="Arial"/>
          <w:spacing w:val="-1"/>
          <w:szCs w:val="22"/>
        </w:rPr>
        <w:t>li</w:t>
      </w:r>
      <w:r w:rsidRPr="0007261E">
        <w:rPr>
          <w:rFonts w:eastAsia="Arial" w:cs="Arial"/>
          <w:szCs w:val="22"/>
        </w:rPr>
        <w:t>c</w:t>
      </w:r>
      <w:r w:rsidRPr="0007261E">
        <w:rPr>
          <w:rFonts w:eastAsia="Arial" w:cs="Arial"/>
          <w:spacing w:val="33"/>
          <w:szCs w:val="22"/>
        </w:rPr>
        <w:t xml:space="preserve"> </w:t>
      </w:r>
      <w:r w:rsidRPr="0007261E">
        <w:rPr>
          <w:rFonts w:eastAsia="Arial" w:cs="Arial"/>
          <w:szCs w:val="22"/>
        </w:rPr>
        <w:t>co</w:t>
      </w:r>
      <w:r w:rsidRPr="0007261E">
        <w:rPr>
          <w:rFonts w:eastAsia="Arial" w:cs="Arial"/>
          <w:spacing w:val="-1"/>
          <w:szCs w:val="22"/>
        </w:rPr>
        <w:t>n</w:t>
      </w:r>
      <w:r w:rsidRPr="0007261E">
        <w:rPr>
          <w:rFonts w:eastAsia="Arial" w:cs="Arial"/>
          <w:szCs w:val="22"/>
        </w:rPr>
        <w:t>su</w:t>
      </w:r>
      <w:r w:rsidRPr="0007261E">
        <w:rPr>
          <w:rFonts w:eastAsia="Arial" w:cs="Arial"/>
          <w:spacing w:val="-1"/>
          <w:szCs w:val="22"/>
        </w:rPr>
        <w:t>l</w:t>
      </w:r>
      <w:r w:rsidRPr="0007261E">
        <w:rPr>
          <w:rFonts w:eastAsia="Arial" w:cs="Arial"/>
          <w:spacing w:val="1"/>
          <w:szCs w:val="22"/>
        </w:rPr>
        <w:t>t</w:t>
      </w:r>
      <w:r w:rsidRPr="0007261E">
        <w:rPr>
          <w:rFonts w:eastAsia="Arial" w:cs="Arial"/>
          <w:spacing w:val="-3"/>
          <w:szCs w:val="22"/>
        </w:rPr>
        <w:t>a</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on</w:t>
      </w:r>
      <w:r w:rsidRPr="0007261E">
        <w:rPr>
          <w:rFonts w:eastAsia="Arial" w:cs="Arial"/>
          <w:spacing w:val="32"/>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r w:rsidRPr="0007261E">
        <w:rPr>
          <w:rFonts w:eastAsia="Arial" w:cs="Arial"/>
          <w:spacing w:val="32"/>
          <w:szCs w:val="22"/>
        </w:rPr>
        <w:t xml:space="preserve"> </w:t>
      </w:r>
      <w:r w:rsidRPr="0007261E">
        <w:rPr>
          <w:rFonts w:eastAsia="Arial" w:cs="Arial"/>
          <w:spacing w:val="-1"/>
          <w:szCs w:val="22"/>
        </w:rPr>
        <w:t>i</w:t>
      </w:r>
      <w:r w:rsidRPr="0007261E">
        <w:rPr>
          <w:rFonts w:eastAsia="Arial" w:cs="Arial"/>
          <w:spacing w:val="-3"/>
          <w:szCs w:val="22"/>
        </w:rPr>
        <w:t>n</w:t>
      </w:r>
      <w:r w:rsidRPr="0007261E">
        <w:rPr>
          <w:rFonts w:eastAsia="Arial" w:cs="Arial"/>
          <w:spacing w:val="3"/>
          <w:szCs w:val="22"/>
        </w:rPr>
        <w:t>f</w:t>
      </w:r>
      <w:r w:rsidRPr="0007261E">
        <w:rPr>
          <w:rFonts w:eastAsia="Arial" w:cs="Arial"/>
          <w:spacing w:val="-3"/>
          <w:szCs w:val="22"/>
        </w:rPr>
        <w:t>o</w:t>
      </w:r>
      <w:r w:rsidRPr="0007261E">
        <w:rPr>
          <w:rFonts w:eastAsia="Arial" w:cs="Arial"/>
          <w:spacing w:val="1"/>
          <w:szCs w:val="22"/>
        </w:rPr>
        <w:t>rm</w:t>
      </w:r>
      <w:r w:rsidRPr="0007261E">
        <w:rPr>
          <w:rFonts w:eastAsia="Arial" w:cs="Arial"/>
          <w:spacing w:val="-3"/>
          <w:szCs w:val="22"/>
        </w:rPr>
        <w:t>a</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on</w:t>
      </w:r>
      <w:r w:rsidRPr="0007261E">
        <w:rPr>
          <w:rFonts w:eastAsia="Arial" w:cs="Arial"/>
          <w:spacing w:val="32"/>
          <w:szCs w:val="22"/>
        </w:rPr>
        <w:t xml:space="preserve"> </w:t>
      </w:r>
      <w:r w:rsidRPr="0007261E">
        <w:rPr>
          <w:rFonts w:eastAsia="Arial" w:cs="Arial"/>
          <w:szCs w:val="22"/>
        </w:rPr>
        <w:t>d</w:t>
      </w:r>
      <w:r w:rsidRPr="0007261E">
        <w:rPr>
          <w:rFonts w:eastAsia="Arial" w:cs="Arial"/>
          <w:spacing w:val="-1"/>
          <w:szCs w:val="22"/>
        </w:rPr>
        <w:t>i</w:t>
      </w:r>
      <w:r w:rsidRPr="0007261E">
        <w:rPr>
          <w:rFonts w:eastAsia="Arial" w:cs="Arial"/>
          <w:spacing w:val="-2"/>
          <w:szCs w:val="22"/>
        </w:rPr>
        <w:t>s</w:t>
      </w:r>
      <w:r w:rsidRPr="0007261E">
        <w:rPr>
          <w:rFonts w:eastAsia="Arial" w:cs="Arial"/>
          <w:szCs w:val="22"/>
        </w:rPr>
        <w:t>c</w:t>
      </w:r>
      <w:r w:rsidRPr="0007261E">
        <w:rPr>
          <w:rFonts w:eastAsia="Arial" w:cs="Arial"/>
          <w:spacing w:val="-1"/>
          <w:szCs w:val="22"/>
        </w:rPr>
        <w:t>l</w:t>
      </w:r>
      <w:r w:rsidRPr="0007261E">
        <w:rPr>
          <w:rFonts w:eastAsia="Arial" w:cs="Arial"/>
          <w:szCs w:val="22"/>
        </w:rPr>
        <w:t>os</w:t>
      </w:r>
      <w:r w:rsidRPr="0007261E">
        <w:rPr>
          <w:rFonts w:eastAsia="Arial" w:cs="Arial"/>
          <w:spacing w:val="-1"/>
          <w:szCs w:val="22"/>
        </w:rPr>
        <w:t>u</w:t>
      </w:r>
      <w:r w:rsidRPr="0007261E">
        <w:rPr>
          <w:rFonts w:eastAsia="Arial" w:cs="Arial"/>
          <w:spacing w:val="1"/>
          <w:szCs w:val="22"/>
        </w:rPr>
        <w:t>r</w:t>
      </w:r>
      <w:r w:rsidRPr="0007261E">
        <w:rPr>
          <w:rFonts w:eastAsia="Arial" w:cs="Arial"/>
          <w:szCs w:val="22"/>
        </w:rPr>
        <w:t>e</w:t>
      </w:r>
      <w:r w:rsidRPr="0007261E">
        <w:rPr>
          <w:rFonts w:eastAsia="Arial" w:cs="Arial"/>
          <w:spacing w:val="32"/>
          <w:szCs w:val="22"/>
        </w:rPr>
        <w:t xml:space="preserve"> </w:t>
      </w:r>
      <w:r w:rsidRPr="0007261E">
        <w:rPr>
          <w:rFonts w:eastAsia="Arial" w:cs="Arial"/>
          <w:szCs w:val="22"/>
        </w:rPr>
        <w:t>a</w:t>
      </w:r>
      <w:r w:rsidRPr="0007261E">
        <w:rPr>
          <w:rFonts w:eastAsia="Arial" w:cs="Arial"/>
          <w:spacing w:val="-3"/>
          <w:szCs w:val="22"/>
        </w:rPr>
        <w:t>c</w:t>
      </w:r>
      <w:r w:rsidRPr="0007261E">
        <w:rPr>
          <w:rFonts w:eastAsia="Arial" w:cs="Arial"/>
          <w:spacing w:val="1"/>
          <w:szCs w:val="22"/>
        </w:rPr>
        <w:t>t</w:t>
      </w:r>
      <w:r w:rsidRPr="0007261E">
        <w:rPr>
          <w:rFonts w:eastAsia="Arial" w:cs="Arial"/>
          <w:spacing w:val="-1"/>
          <w:szCs w:val="22"/>
        </w:rPr>
        <w:t>i</w:t>
      </w:r>
      <w:r w:rsidRPr="0007261E">
        <w:rPr>
          <w:rFonts w:eastAsia="Arial" w:cs="Arial"/>
          <w:spacing w:val="-2"/>
          <w:szCs w:val="22"/>
        </w:rPr>
        <w:t>v</w:t>
      </w:r>
      <w:r w:rsidRPr="0007261E">
        <w:rPr>
          <w:rFonts w:eastAsia="Arial" w:cs="Arial"/>
          <w:spacing w:val="-1"/>
          <w:szCs w:val="22"/>
        </w:rPr>
        <w:t>i</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es;</w:t>
      </w:r>
      <w:r w:rsidRPr="0007261E">
        <w:rPr>
          <w:rFonts w:eastAsia="Arial" w:cs="Arial"/>
          <w:spacing w:val="33"/>
          <w:szCs w:val="22"/>
        </w:rPr>
        <w:t xml:space="preserve"> </w:t>
      </w:r>
      <w:r w:rsidRPr="0007261E">
        <w:rPr>
          <w:rFonts w:eastAsia="Arial" w:cs="Arial"/>
          <w:szCs w:val="22"/>
        </w:rPr>
        <w:t>e</w:t>
      </w:r>
      <w:r w:rsidRPr="0007261E">
        <w:rPr>
          <w:rFonts w:eastAsia="Arial" w:cs="Arial"/>
          <w:spacing w:val="-1"/>
          <w:szCs w:val="22"/>
        </w:rPr>
        <w:t>n</w:t>
      </w:r>
      <w:r w:rsidRPr="0007261E">
        <w:rPr>
          <w:rFonts w:eastAsia="Arial" w:cs="Arial"/>
          <w:szCs w:val="22"/>
        </w:rPr>
        <w:t>su</w:t>
      </w:r>
      <w:r w:rsidRPr="0007261E">
        <w:rPr>
          <w:rFonts w:eastAsia="Arial" w:cs="Arial"/>
          <w:spacing w:val="-2"/>
          <w:szCs w:val="22"/>
        </w:rPr>
        <w:t>r</w:t>
      </w:r>
      <w:r w:rsidRPr="0007261E">
        <w:rPr>
          <w:rFonts w:eastAsia="Arial" w:cs="Arial"/>
          <w:szCs w:val="22"/>
        </w:rPr>
        <w:t>e</w:t>
      </w:r>
      <w:r w:rsidRPr="0007261E">
        <w:rPr>
          <w:rFonts w:eastAsia="Arial" w:cs="Arial"/>
          <w:spacing w:val="32"/>
          <w:szCs w:val="22"/>
        </w:rPr>
        <w:t xml:space="preserve"> </w:t>
      </w:r>
      <w:r w:rsidRPr="0007261E">
        <w:rPr>
          <w:rFonts w:eastAsia="Arial" w:cs="Arial"/>
          <w:spacing w:val="1"/>
          <w:szCs w:val="22"/>
        </w:rPr>
        <w:t>t</w:t>
      </w:r>
      <w:r w:rsidRPr="0007261E">
        <w:rPr>
          <w:rFonts w:eastAsia="Arial" w:cs="Arial"/>
          <w:spacing w:val="-1"/>
          <w:szCs w:val="22"/>
        </w:rPr>
        <w:t>i</w:t>
      </w:r>
      <w:r w:rsidRPr="0007261E">
        <w:rPr>
          <w:rFonts w:eastAsia="Arial" w:cs="Arial"/>
          <w:spacing w:val="1"/>
          <w:szCs w:val="22"/>
        </w:rPr>
        <w:t>m</w:t>
      </w:r>
      <w:r w:rsidRPr="0007261E">
        <w:rPr>
          <w:rFonts w:eastAsia="Arial" w:cs="Arial"/>
          <w:szCs w:val="22"/>
        </w:rPr>
        <w:t>e</w:t>
      </w:r>
      <w:r w:rsidRPr="0007261E">
        <w:rPr>
          <w:rFonts w:eastAsia="Arial" w:cs="Arial"/>
          <w:spacing w:val="-1"/>
          <w:szCs w:val="22"/>
        </w:rPr>
        <w:t>l</w:t>
      </w:r>
      <w:r w:rsidRPr="0007261E">
        <w:rPr>
          <w:rFonts w:eastAsia="Arial" w:cs="Arial"/>
          <w:szCs w:val="22"/>
        </w:rPr>
        <w:t>y d</w:t>
      </w:r>
      <w:r w:rsidRPr="0007261E">
        <w:rPr>
          <w:rFonts w:eastAsia="Arial" w:cs="Arial"/>
          <w:spacing w:val="-1"/>
          <w:szCs w:val="22"/>
        </w:rPr>
        <w:t>i</w:t>
      </w:r>
      <w:r w:rsidRPr="0007261E">
        <w:rPr>
          <w:rFonts w:eastAsia="Arial" w:cs="Arial"/>
          <w:szCs w:val="22"/>
        </w:rPr>
        <w:t>sc</w:t>
      </w:r>
      <w:r w:rsidRPr="0007261E">
        <w:rPr>
          <w:rFonts w:eastAsia="Arial" w:cs="Arial"/>
          <w:spacing w:val="-1"/>
          <w:szCs w:val="22"/>
        </w:rPr>
        <w:t>l</w:t>
      </w:r>
      <w:r w:rsidRPr="0007261E">
        <w:rPr>
          <w:rFonts w:eastAsia="Arial" w:cs="Arial"/>
          <w:szCs w:val="22"/>
        </w:rPr>
        <w:t>os</w:t>
      </w:r>
      <w:r w:rsidRPr="0007261E">
        <w:rPr>
          <w:rFonts w:eastAsia="Arial" w:cs="Arial"/>
          <w:spacing w:val="-1"/>
          <w:szCs w:val="22"/>
        </w:rPr>
        <w:t>u</w:t>
      </w:r>
      <w:r w:rsidRPr="0007261E">
        <w:rPr>
          <w:rFonts w:eastAsia="Arial" w:cs="Arial"/>
          <w:spacing w:val="1"/>
          <w:szCs w:val="22"/>
        </w:rPr>
        <w:t>r</w:t>
      </w:r>
      <w:r w:rsidRPr="0007261E">
        <w:rPr>
          <w:rFonts w:eastAsia="Arial" w:cs="Arial"/>
          <w:szCs w:val="22"/>
        </w:rPr>
        <w:t>e;</w:t>
      </w:r>
    </w:p>
    <w:p w14:paraId="6676E690" w14:textId="77777777" w:rsidR="00C57B00" w:rsidRPr="0007261E" w:rsidRDefault="00C57B00" w:rsidP="0007261E">
      <w:pPr>
        <w:pStyle w:val="ListParagraph"/>
        <w:numPr>
          <w:ilvl w:val="1"/>
          <w:numId w:val="9"/>
        </w:numPr>
        <w:spacing w:after="0" w:line="240" w:lineRule="auto"/>
        <w:jc w:val="both"/>
        <w:rPr>
          <w:rFonts w:eastAsia="Arial" w:cs="Arial"/>
          <w:szCs w:val="22"/>
        </w:rPr>
      </w:pPr>
      <w:r w:rsidRPr="0007261E">
        <w:rPr>
          <w:rFonts w:eastAsia="Arial" w:cs="Arial"/>
          <w:spacing w:val="-1"/>
          <w:szCs w:val="22"/>
        </w:rPr>
        <w:t>P</w:t>
      </w:r>
      <w:r w:rsidRPr="0007261E">
        <w:rPr>
          <w:rFonts w:eastAsia="Arial" w:cs="Arial"/>
          <w:spacing w:val="1"/>
          <w:szCs w:val="22"/>
        </w:rPr>
        <w:t>r</w:t>
      </w:r>
      <w:r w:rsidRPr="0007261E">
        <w:rPr>
          <w:rFonts w:eastAsia="Arial" w:cs="Arial"/>
          <w:szCs w:val="22"/>
        </w:rPr>
        <w:t>o</w:t>
      </w:r>
      <w:r w:rsidRPr="0007261E">
        <w:rPr>
          <w:rFonts w:eastAsia="Arial" w:cs="Arial"/>
          <w:spacing w:val="-3"/>
          <w:szCs w:val="22"/>
        </w:rPr>
        <w:t>v</w:t>
      </w:r>
      <w:r w:rsidRPr="0007261E">
        <w:rPr>
          <w:rFonts w:eastAsia="Arial" w:cs="Arial"/>
          <w:spacing w:val="-1"/>
          <w:szCs w:val="22"/>
        </w:rPr>
        <w:t>i</w:t>
      </w:r>
      <w:r w:rsidRPr="0007261E">
        <w:rPr>
          <w:rFonts w:eastAsia="Arial" w:cs="Arial"/>
          <w:szCs w:val="22"/>
        </w:rPr>
        <w:t>de</w:t>
      </w:r>
      <w:r w:rsidRPr="0007261E">
        <w:rPr>
          <w:rFonts w:eastAsia="Arial" w:cs="Arial"/>
          <w:spacing w:val="1"/>
          <w:szCs w:val="22"/>
        </w:rPr>
        <w:t xml:space="preserve"> </w:t>
      </w:r>
      <w:r w:rsidRPr="0007261E">
        <w:rPr>
          <w:rFonts w:eastAsia="Arial" w:cs="Arial"/>
          <w:szCs w:val="22"/>
        </w:rPr>
        <w:t>a</w:t>
      </w:r>
      <w:r w:rsidRPr="0007261E">
        <w:rPr>
          <w:rFonts w:eastAsia="Arial" w:cs="Arial"/>
          <w:spacing w:val="-1"/>
          <w:szCs w:val="22"/>
        </w:rPr>
        <w:t>d</w:t>
      </w:r>
      <w:r w:rsidRPr="0007261E">
        <w:rPr>
          <w:rFonts w:eastAsia="Arial" w:cs="Arial"/>
          <w:spacing w:val="-2"/>
          <w:szCs w:val="22"/>
        </w:rPr>
        <w:t>v</w:t>
      </w:r>
      <w:r w:rsidRPr="0007261E">
        <w:rPr>
          <w:rFonts w:eastAsia="Arial" w:cs="Arial"/>
          <w:spacing w:val="-1"/>
          <w:szCs w:val="22"/>
        </w:rPr>
        <w:t>i</w:t>
      </w:r>
      <w:r w:rsidRPr="0007261E">
        <w:rPr>
          <w:rFonts w:eastAsia="Arial" w:cs="Arial"/>
          <w:szCs w:val="22"/>
        </w:rPr>
        <w:t>se/supp</w:t>
      </w:r>
      <w:r w:rsidRPr="0007261E">
        <w:rPr>
          <w:rFonts w:eastAsia="Arial" w:cs="Arial"/>
          <w:spacing w:val="-1"/>
          <w:szCs w:val="22"/>
        </w:rPr>
        <w:t>o</w:t>
      </w:r>
      <w:r w:rsidRPr="0007261E">
        <w:rPr>
          <w:rFonts w:eastAsia="Arial" w:cs="Arial"/>
          <w:spacing w:val="1"/>
          <w:szCs w:val="22"/>
        </w:rPr>
        <w:t>r</w:t>
      </w:r>
      <w:r w:rsidRPr="0007261E">
        <w:rPr>
          <w:rFonts w:eastAsia="Arial" w:cs="Arial"/>
          <w:szCs w:val="22"/>
        </w:rPr>
        <w:t>t</w:t>
      </w:r>
      <w:r w:rsidRPr="0007261E">
        <w:rPr>
          <w:rFonts w:eastAsia="Arial" w:cs="Arial"/>
          <w:spacing w:val="2"/>
          <w:szCs w:val="22"/>
        </w:rPr>
        <w:t xml:space="preserve"> </w:t>
      </w:r>
      <w:r w:rsidRPr="0007261E">
        <w:rPr>
          <w:rFonts w:eastAsia="Arial" w:cs="Arial"/>
          <w:spacing w:val="-3"/>
          <w:szCs w:val="22"/>
        </w:rPr>
        <w:t>i</w:t>
      </w:r>
      <w:r w:rsidRPr="0007261E">
        <w:rPr>
          <w:rFonts w:eastAsia="Arial" w:cs="Arial"/>
          <w:szCs w:val="22"/>
        </w:rPr>
        <w:t>n ob</w:t>
      </w:r>
      <w:r w:rsidRPr="0007261E">
        <w:rPr>
          <w:rFonts w:eastAsia="Arial" w:cs="Arial"/>
          <w:spacing w:val="1"/>
          <w:szCs w:val="22"/>
        </w:rPr>
        <w:t>t</w:t>
      </w:r>
      <w:r w:rsidRPr="0007261E">
        <w:rPr>
          <w:rFonts w:eastAsia="Arial" w:cs="Arial"/>
          <w:szCs w:val="22"/>
        </w:rPr>
        <w:t>a</w:t>
      </w:r>
      <w:r w:rsidRPr="0007261E">
        <w:rPr>
          <w:rFonts w:eastAsia="Arial" w:cs="Arial"/>
          <w:spacing w:val="-1"/>
          <w:szCs w:val="22"/>
        </w:rPr>
        <w:t>i</w:t>
      </w:r>
      <w:r w:rsidRPr="0007261E">
        <w:rPr>
          <w:rFonts w:eastAsia="Arial" w:cs="Arial"/>
          <w:szCs w:val="22"/>
        </w:rPr>
        <w:t>n</w:t>
      </w:r>
      <w:r w:rsidRPr="0007261E">
        <w:rPr>
          <w:rFonts w:eastAsia="Arial" w:cs="Arial"/>
          <w:spacing w:val="-1"/>
          <w:szCs w:val="22"/>
        </w:rPr>
        <w:t>i</w:t>
      </w:r>
      <w:r w:rsidRPr="0007261E">
        <w:rPr>
          <w:rFonts w:eastAsia="Arial" w:cs="Arial"/>
          <w:szCs w:val="22"/>
        </w:rPr>
        <w:t>ng</w:t>
      </w:r>
      <w:r w:rsidRPr="0007261E">
        <w:rPr>
          <w:rFonts w:eastAsia="Arial" w:cs="Arial"/>
          <w:spacing w:val="-2"/>
          <w:szCs w:val="22"/>
        </w:rPr>
        <w:t xml:space="preserve"> </w:t>
      </w:r>
      <w:r w:rsidRPr="0007261E">
        <w:rPr>
          <w:rFonts w:eastAsia="Arial" w:cs="Arial"/>
          <w:spacing w:val="2"/>
          <w:szCs w:val="22"/>
        </w:rPr>
        <w:t>g</w:t>
      </w:r>
      <w:r w:rsidRPr="0007261E">
        <w:rPr>
          <w:rFonts w:eastAsia="Arial" w:cs="Arial"/>
          <w:szCs w:val="22"/>
        </w:rPr>
        <w:t>o</w:t>
      </w:r>
      <w:r w:rsidRPr="0007261E">
        <w:rPr>
          <w:rFonts w:eastAsia="Arial" w:cs="Arial"/>
          <w:spacing w:val="-3"/>
          <w:szCs w:val="22"/>
        </w:rPr>
        <w:t>v</w:t>
      </w:r>
      <w:r w:rsidRPr="0007261E">
        <w:rPr>
          <w:rFonts w:eastAsia="Arial" w:cs="Arial"/>
          <w:szCs w:val="22"/>
        </w:rPr>
        <w:t>ern</w:t>
      </w:r>
      <w:r w:rsidRPr="0007261E">
        <w:rPr>
          <w:rFonts w:eastAsia="Arial" w:cs="Arial"/>
          <w:spacing w:val="1"/>
          <w:szCs w:val="22"/>
        </w:rPr>
        <w:t>m</w:t>
      </w:r>
      <w:r w:rsidRPr="0007261E">
        <w:rPr>
          <w:rFonts w:eastAsia="Arial" w:cs="Arial"/>
          <w:szCs w:val="22"/>
        </w:rPr>
        <w:t>e</w:t>
      </w:r>
      <w:r w:rsidRPr="0007261E">
        <w:rPr>
          <w:rFonts w:eastAsia="Arial" w:cs="Arial"/>
          <w:spacing w:val="-3"/>
          <w:szCs w:val="22"/>
        </w:rPr>
        <w:t>n</w:t>
      </w:r>
      <w:r w:rsidRPr="0007261E">
        <w:rPr>
          <w:rFonts w:eastAsia="Arial" w:cs="Arial"/>
          <w:szCs w:val="22"/>
        </w:rPr>
        <w:t>t c</w:t>
      </w:r>
      <w:r w:rsidRPr="0007261E">
        <w:rPr>
          <w:rFonts w:eastAsia="Arial" w:cs="Arial"/>
          <w:spacing w:val="-1"/>
          <w:szCs w:val="22"/>
        </w:rPr>
        <w:t>l</w:t>
      </w:r>
      <w:r w:rsidRPr="0007261E">
        <w:rPr>
          <w:rFonts w:eastAsia="Arial" w:cs="Arial"/>
          <w:szCs w:val="22"/>
        </w:rPr>
        <w:t>e</w:t>
      </w:r>
      <w:r w:rsidRPr="0007261E">
        <w:rPr>
          <w:rFonts w:eastAsia="Arial" w:cs="Arial"/>
          <w:spacing w:val="-1"/>
          <w:szCs w:val="22"/>
        </w:rPr>
        <w:t>a</w:t>
      </w:r>
      <w:r w:rsidRPr="0007261E">
        <w:rPr>
          <w:rFonts w:eastAsia="Arial" w:cs="Arial"/>
          <w:spacing w:val="1"/>
          <w:szCs w:val="22"/>
        </w:rPr>
        <w:t>r</w:t>
      </w:r>
      <w:r w:rsidRPr="0007261E">
        <w:rPr>
          <w:rFonts w:eastAsia="Arial" w:cs="Arial"/>
          <w:szCs w:val="22"/>
        </w:rPr>
        <w:t>a</w:t>
      </w:r>
      <w:r w:rsidRPr="0007261E">
        <w:rPr>
          <w:rFonts w:eastAsia="Arial" w:cs="Arial"/>
          <w:spacing w:val="-1"/>
          <w:szCs w:val="22"/>
        </w:rPr>
        <w:t>n</w:t>
      </w:r>
      <w:r w:rsidRPr="0007261E">
        <w:rPr>
          <w:rFonts w:eastAsia="Arial" w:cs="Arial"/>
          <w:szCs w:val="22"/>
        </w:rPr>
        <w:t>ce/ a</w:t>
      </w:r>
      <w:r w:rsidRPr="0007261E">
        <w:rPr>
          <w:rFonts w:eastAsia="Arial" w:cs="Arial"/>
          <w:spacing w:val="-1"/>
          <w:szCs w:val="22"/>
        </w:rPr>
        <w:t>p</w:t>
      </w:r>
      <w:r w:rsidRPr="0007261E">
        <w:rPr>
          <w:rFonts w:eastAsia="Arial" w:cs="Arial"/>
          <w:szCs w:val="22"/>
        </w:rPr>
        <w:t>pro</w:t>
      </w:r>
      <w:r w:rsidRPr="0007261E">
        <w:rPr>
          <w:rFonts w:eastAsia="Arial" w:cs="Arial"/>
          <w:spacing w:val="-2"/>
          <w:szCs w:val="22"/>
        </w:rPr>
        <w:t>v</w:t>
      </w:r>
      <w:r w:rsidRPr="0007261E">
        <w:rPr>
          <w:rFonts w:eastAsia="Arial" w:cs="Arial"/>
          <w:szCs w:val="22"/>
        </w:rPr>
        <w:t>a</w:t>
      </w:r>
      <w:r w:rsidRPr="0007261E">
        <w:rPr>
          <w:rFonts w:eastAsia="Arial" w:cs="Arial"/>
          <w:spacing w:val="-1"/>
          <w:szCs w:val="22"/>
        </w:rPr>
        <w:t>l</w:t>
      </w:r>
      <w:r w:rsidRPr="0007261E">
        <w:rPr>
          <w:rFonts w:eastAsia="Arial" w:cs="Arial"/>
          <w:szCs w:val="22"/>
        </w:rPr>
        <w:t>s;</w:t>
      </w:r>
    </w:p>
    <w:p w14:paraId="7A78176C" w14:textId="77777777" w:rsidR="00F74A15" w:rsidRPr="0007261E" w:rsidRDefault="00C57B00" w:rsidP="0007261E">
      <w:pPr>
        <w:pStyle w:val="ListParagraph"/>
        <w:numPr>
          <w:ilvl w:val="1"/>
          <w:numId w:val="9"/>
        </w:numPr>
        <w:spacing w:after="0" w:line="240" w:lineRule="auto"/>
        <w:ind w:right="141"/>
        <w:jc w:val="both"/>
        <w:rPr>
          <w:rFonts w:eastAsia="Arial" w:cs="Arial"/>
          <w:spacing w:val="-1"/>
          <w:szCs w:val="22"/>
        </w:rPr>
      </w:pPr>
      <w:r w:rsidRPr="0007261E">
        <w:rPr>
          <w:rFonts w:eastAsia="Arial" w:cs="Arial"/>
          <w:spacing w:val="-1"/>
          <w:szCs w:val="22"/>
        </w:rPr>
        <w:t>Review and confirm that IEEs/EMPs are included in bids and</w:t>
      </w:r>
      <w:r w:rsidR="00BF0590" w:rsidRPr="0007261E">
        <w:rPr>
          <w:rFonts w:eastAsia="Arial" w:cs="Arial"/>
          <w:spacing w:val="-1"/>
          <w:szCs w:val="22"/>
        </w:rPr>
        <w:t xml:space="preserve"> </w:t>
      </w:r>
      <w:r w:rsidRPr="0007261E">
        <w:rPr>
          <w:rFonts w:eastAsia="Arial" w:cs="Arial"/>
          <w:spacing w:val="-1"/>
          <w:szCs w:val="22"/>
        </w:rPr>
        <w:t xml:space="preserve">contracts; </w:t>
      </w:r>
    </w:p>
    <w:p w14:paraId="6C2786C3" w14:textId="77777777" w:rsidR="00C57B00" w:rsidRPr="0007261E" w:rsidRDefault="00C57B00" w:rsidP="0007261E">
      <w:pPr>
        <w:pStyle w:val="ListParagraph"/>
        <w:numPr>
          <w:ilvl w:val="1"/>
          <w:numId w:val="9"/>
        </w:numPr>
        <w:spacing w:after="0" w:line="240" w:lineRule="auto"/>
        <w:ind w:right="1129"/>
        <w:jc w:val="both"/>
        <w:rPr>
          <w:rFonts w:eastAsia="Arial" w:cs="Arial"/>
          <w:szCs w:val="22"/>
        </w:rPr>
      </w:pPr>
      <w:r w:rsidRPr="0007261E">
        <w:rPr>
          <w:rFonts w:eastAsia="Arial" w:cs="Arial"/>
          <w:spacing w:val="-1"/>
          <w:szCs w:val="22"/>
        </w:rPr>
        <w:t>R</w:t>
      </w:r>
      <w:r w:rsidRPr="0007261E">
        <w:rPr>
          <w:rFonts w:eastAsia="Arial" w:cs="Arial"/>
          <w:szCs w:val="22"/>
        </w:rPr>
        <w:t>e</w:t>
      </w:r>
      <w:r w:rsidRPr="0007261E">
        <w:rPr>
          <w:rFonts w:eastAsia="Arial" w:cs="Arial"/>
          <w:spacing w:val="-3"/>
          <w:szCs w:val="22"/>
        </w:rPr>
        <w:t>v</w:t>
      </w:r>
      <w:r w:rsidRPr="0007261E">
        <w:rPr>
          <w:rFonts w:eastAsia="Arial" w:cs="Arial"/>
          <w:spacing w:val="-1"/>
          <w:szCs w:val="22"/>
        </w:rPr>
        <w:t>i</w:t>
      </w:r>
      <w:r w:rsidRPr="0007261E">
        <w:rPr>
          <w:rFonts w:eastAsia="Arial" w:cs="Arial"/>
          <w:spacing w:val="2"/>
          <w:szCs w:val="22"/>
        </w:rPr>
        <w:t>e</w:t>
      </w:r>
      <w:r w:rsidRPr="0007261E">
        <w:rPr>
          <w:rFonts w:eastAsia="Arial" w:cs="Arial"/>
          <w:szCs w:val="22"/>
        </w:rPr>
        <w:t>w</w:t>
      </w:r>
      <w:r w:rsidRPr="0007261E">
        <w:rPr>
          <w:rFonts w:eastAsia="Arial" w:cs="Arial"/>
          <w:spacing w:val="-1"/>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 con</w:t>
      </w:r>
      <w:r w:rsidRPr="0007261E">
        <w:rPr>
          <w:rFonts w:eastAsia="Arial" w:cs="Arial"/>
          <w:spacing w:val="3"/>
          <w:szCs w:val="22"/>
        </w:rPr>
        <w:t>f</w:t>
      </w:r>
      <w:r w:rsidRPr="0007261E">
        <w:rPr>
          <w:rFonts w:eastAsia="Arial" w:cs="Arial"/>
          <w:spacing w:val="-1"/>
          <w:szCs w:val="22"/>
        </w:rPr>
        <w:t>i</w:t>
      </w:r>
      <w:r w:rsidRPr="0007261E">
        <w:rPr>
          <w:rFonts w:eastAsia="Arial" w:cs="Arial"/>
          <w:spacing w:val="-2"/>
          <w:szCs w:val="22"/>
        </w:rPr>
        <w:t>r</w:t>
      </w:r>
      <w:r w:rsidRPr="0007261E">
        <w:rPr>
          <w:rFonts w:eastAsia="Arial" w:cs="Arial"/>
          <w:szCs w:val="22"/>
        </w:rPr>
        <w:t xml:space="preserve">m </w:t>
      </w:r>
      <w:r w:rsidRPr="0007261E">
        <w:rPr>
          <w:rFonts w:eastAsia="Arial" w:cs="Arial"/>
          <w:spacing w:val="-1"/>
          <w:szCs w:val="22"/>
        </w:rPr>
        <w:t>SE</w:t>
      </w:r>
      <w:r w:rsidRPr="0007261E">
        <w:rPr>
          <w:rFonts w:eastAsia="Arial" w:cs="Arial"/>
          <w:spacing w:val="-2"/>
          <w:szCs w:val="22"/>
        </w:rPr>
        <w:t>M</w:t>
      </w:r>
      <w:r w:rsidRPr="0007261E">
        <w:rPr>
          <w:rFonts w:eastAsia="Arial" w:cs="Arial"/>
          <w:spacing w:val="-1"/>
          <w:szCs w:val="22"/>
        </w:rPr>
        <w:t>P</w:t>
      </w:r>
      <w:r w:rsidRPr="0007261E">
        <w:rPr>
          <w:rFonts w:eastAsia="Arial" w:cs="Arial"/>
          <w:szCs w:val="22"/>
        </w:rPr>
        <w:t>s</w:t>
      </w:r>
      <w:r w:rsidRPr="0007261E">
        <w:rPr>
          <w:rFonts w:eastAsia="Arial" w:cs="Arial"/>
          <w:spacing w:val="1"/>
          <w:szCs w:val="22"/>
        </w:rPr>
        <w:t xml:space="preserve"> </w:t>
      </w:r>
      <w:r w:rsidRPr="0007261E">
        <w:rPr>
          <w:rFonts w:eastAsia="Arial" w:cs="Arial"/>
          <w:szCs w:val="22"/>
        </w:rPr>
        <w:t>prepared</w:t>
      </w:r>
      <w:r w:rsidRPr="0007261E">
        <w:rPr>
          <w:rFonts w:eastAsia="Arial" w:cs="Arial"/>
          <w:spacing w:val="-2"/>
          <w:szCs w:val="22"/>
        </w:rPr>
        <w:t xml:space="preserve"> </w:t>
      </w:r>
      <w:r w:rsidRPr="0007261E">
        <w:rPr>
          <w:rFonts w:eastAsia="Arial" w:cs="Arial"/>
          <w:szCs w:val="22"/>
        </w:rPr>
        <w:t>by</w:t>
      </w:r>
      <w:r w:rsidRPr="0007261E">
        <w:rPr>
          <w:rFonts w:eastAsia="Arial" w:cs="Arial"/>
          <w:spacing w:val="-2"/>
          <w:szCs w:val="22"/>
        </w:rPr>
        <w:t xml:space="preserve"> </w:t>
      </w:r>
      <w:r w:rsidRPr="0007261E">
        <w:rPr>
          <w:rFonts w:eastAsia="Arial" w:cs="Arial"/>
          <w:szCs w:val="22"/>
        </w:rPr>
        <w:t>co</w:t>
      </w:r>
      <w:r w:rsidRPr="0007261E">
        <w:rPr>
          <w:rFonts w:eastAsia="Arial" w:cs="Arial"/>
          <w:spacing w:val="-1"/>
          <w:szCs w:val="22"/>
        </w:rPr>
        <w:t>nt</w:t>
      </w:r>
      <w:r w:rsidRPr="0007261E">
        <w:rPr>
          <w:rFonts w:eastAsia="Arial" w:cs="Arial"/>
          <w:spacing w:val="1"/>
          <w:szCs w:val="22"/>
        </w:rPr>
        <w:t>r</w:t>
      </w:r>
      <w:r w:rsidRPr="0007261E">
        <w:rPr>
          <w:rFonts w:eastAsia="Arial" w:cs="Arial"/>
          <w:spacing w:val="-3"/>
          <w:szCs w:val="22"/>
        </w:rPr>
        <w:t>a</w:t>
      </w:r>
      <w:r w:rsidRPr="0007261E">
        <w:rPr>
          <w:rFonts w:eastAsia="Arial" w:cs="Arial"/>
          <w:szCs w:val="22"/>
        </w:rPr>
        <w:t>c</w:t>
      </w:r>
      <w:r w:rsidRPr="0007261E">
        <w:rPr>
          <w:rFonts w:eastAsia="Arial" w:cs="Arial"/>
          <w:spacing w:val="1"/>
          <w:szCs w:val="22"/>
        </w:rPr>
        <w:t>t</w:t>
      </w:r>
      <w:r w:rsidRPr="0007261E">
        <w:rPr>
          <w:rFonts w:eastAsia="Arial" w:cs="Arial"/>
          <w:szCs w:val="22"/>
        </w:rPr>
        <w:t>o</w:t>
      </w:r>
      <w:r w:rsidRPr="0007261E">
        <w:rPr>
          <w:rFonts w:eastAsia="Arial" w:cs="Arial"/>
          <w:spacing w:val="-2"/>
          <w:szCs w:val="22"/>
        </w:rPr>
        <w:t>r</w:t>
      </w:r>
      <w:r w:rsidRPr="0007261E">
        <w:rPr>
          <w:rFonts w:eastAsia="Arial" w:cs="Arial"/>
          <w:szCs w:val="22"/>
        </w:rPr>
        <w:t>;</w:t>
      </w:r>
    </w:p>
    <w:p w14:paraId="4369E2D9" w14:textId="77777777" w:rsidR="00C57B00" w:rsidRPr="0007261E" w:rsidRDefault="00C57B00" w:rsidP="0007261E">
      <w:pPr>
        <w:pStyle w:val="ListParagraph"/>
        <w:numPr>
          <w:ilvl w:val="1"/>
          <w:numId w:val="9"/>
        </w:numPr>
        <w:spacing w:after="0" w:line="240" w:lineRule="auto"/>
        <w:ind w:right="81"/>
        <w:jc w:val="both"/>
        <w:rPr>
          <w:rFonts w:eastAsia="Arial" w:cs="Arial"/>
          <w:szCs w:val="22"/>
        </w:rPr>
      </w:pPr>
      <w:r w:rsidRPr="0007261E">
        <w:rPr>
          <w:rFonts w:eastAsia="Arial" w:cs="Arial"/>
          <w:spacing w:val="1"/>
          <w:szCs w:val="22"/>
        </w:rPr>
        <w:t>O</w:t>
      </w:r>
      <w:r w:rsidRPr="0007261E">
        <w:rPr>
          <w:rFonts w:eastAsia="Arial" w:cs="Arial"/>
          <w:spacing w:val="-2"/>
          <w:szCs w:val="22"/>
        </w:rPr>
        <w:t>v</w:t>
      </w:r>
      <w:r w:rsidRPr="0007261E">
        <w:rPr>
          <w:rFonts w:eastAsia="Arial" w:cs="Arial"/>
          <w:szCs w:val="22"/>
        </w:rPr>
        <w:t>ersee</w:t>
      </w:r>
      <w:r w:rsidRPr="0007261E">
        <w:rPr>
          <w:rFonts w:eastAsia="Arial" w:cs="Arial"/>
          <w:spacing w:val="-13"/>
          <w:szCs w:val="22"/>
        </w:rPr>
        <w:t xml:space="preserve"> </w:t>
      </w:r>
      <w:r w:rsidRPr="0007261E">
        <w:rPr>
          <w:rFonts w:eastAsia="Arial" w:cs="Arial"/>
          <w:spacing w:val="1"/>
          <w:szCs w:val="22"/>
        </w:rPr>
        <w:t>t</w:t>
      </w:r>
      <w:r w:rsidRPr="0007261E">
        <w:rPr>
          <w:rFonts w:eastAsia="Arial" w:cs="Arial"/>
          <w:szCs w:val="22"/>
        </w:rPr>
        <w:t>he</w:t>
      </w:r>
      <w:r w:rsidRPr="0007261E">
        <w:rPr>
          <w:rFonts w:eastAsia="Arial" w:cs="Arial"/>
          <w:spacing w:val="-16"/>
          <w:szCs w:val="22"/>
        </w:rPr>
        <w:t xml:space="preserve"> </w:t>
      </w:r>
      <w:r w:rsidRPr="0007261E">
        <w:rPr>
          <w:rFonts w:eastAsia="Arial" w:cs="Arial"/>
          <w:spacing w:val="-1"/>
          <w:szCs w:val="22"/>
        </w:rPr>
        <w:t>i</w:t>
      </w:r>
      <w:r w:rsidRPr="0007261E">
        <w:rPr>
          <w:rFonts w:eastAsia="Arial" w:cs="Arial"/>
          <w:spacing w:val="1"/>
          <w:szCs w:val="22"/>
        </w:rPr>
        <w:t>m</w:t>
      </w:r>
      <w:r w:rsidRPr="0007261E">
        <w:rPr>
          <w:rFonts w:eastAsia="Arial" w:cs="Arial"/>
          <w:szCs w:val="22"/>
        </w:rPr>
        <w:t>p</w:t>
      </w:r>
      <w:r w:rsidRPr="0007261E">
        <w:rPr>
          <w:rFonts w:eastAsia="Arial" w:cs="Arial"/>
          <w:spacing w:val="-1"/>
          <w:szCs w:val="22"/>
        </w:rPr>
        <w:t>l</w:t>
      </w:r>
      <w:r w:rsidRPr="0007261E">
        <w:rPr>
          <w:rFonts w:eastAsia="Arial" w:cs="Arial"/>
          <w:szCs w:val="22"/>
        </w:rPr>
        <w:t>eme</w:t>
      </w:r>
      <w:r w:rsidRPr="0007261E">
        <w:rPr>
          <w:rFonts w:eastAsia="Arial" w:cs="Arial"/>
          <w:spacing w:val="-3"/>
          <w:szCs w:val="22"/>
        </w:rPr>
        <w:t>n</w:t>
      </w:r>
      <w:r w:rsidRPr="0007261E">
        <w:rPr>
          <w:rFonts w:eastAsia="Arial" w:cs="Arial"/>
          <w:spacing w:val="1"/>
          <w:szCs w:val="22"/>
        </w:rPr>
        <w:t>t</w:t>
      </w:r>
      <w:r w:rsidRPr="0007261E">
        <w:rPr>
          <w:rFonts w:eastAsia="Arial" w:cs="Arial"/>
          <w:szCs w:val="22"/>
        </w:rPr>
        <w:t>a</w:t>
      </w:r>
      <w:r w:rsidRPr="0007261E">
        <w:rPr>
          <w:rFonts w:eastAsia="Arial" w:cs="Arial"/>
          <w:spacing w:val="-2"/>
          <w:szCs w:val="22"/>
        </w:rPr>
        <w:t>t</w:t>
      </w:r>
      <w:r w:rsidRPr="0007261E">
        <w:rPr>
          <w:rFonts w:eastAsia="Arial" w:cs="Arial"/>
          <w:spacing w:val="-1"/>
          <w:szCs w:val="22"/>
        </w:rPr>
        <w:t>i</w:t>
      </w:r>
      <w:r w:rsidRPr="0007261E">
        <w:rPr>
          <w:rFonts w:eastAsia="Arial" w:cs="Arial"/>
          <w:szCs w:val="22"/>
        </w:rPr>
        <w:t>on</w:t>
      </w:r>
      <w:r w:rsidRPr="0007261E">
        <w:rPr>
          <w:rFonts w:eastAsia="Arial" w:cs="Arial"/>
          <w:spacing w:val="-14"/>
          <w:szCs w:val="22"/>
        </w:rPr>
        <w:t xml:space="preserve"> </w:t>
      </w:r>
      <w:r w:rsidRPr="0007261E">
        <w:rPr>
          <w:rFonts w:eastAsia="Arial" w:cs="Arial"/>
          <w:spacing w:val="-3"/>
          <w:szCs w:val="22"/>
        </w:rPr>
        <w:t>o</w:t>
      </w:r>
      <w:r w:rsidRPr="0007261E">
        <w:rPr>
          <w:rFonts w:eastAsia="Arial" w:cs="Arial"/>
          <w:szCs w:val="22"/>
        </w:rPr>
        <w:t>f</w:t>
      </w:r>
      <w:r w:rsidRPr="0007261E">
        <w:rPr>
          <w:rFonts w:eastAsia="Arial" w:cs="Arial"/>
          <w:spacing w:val="-10"/>
          <w:szCs w:val="22"/>
        </w:rPr>
        <w:t xml:space="preserve"> </w:t>
      </w:r>
      <w:r w:rsidRPr="0007261E">
        <w:rPr>
          <w:rFonts w:eastAsia="Arial" w:cs="Arial"/>
          <w:spacing w:val="-1"/>
          <w:szCs w:val="22"/>
        </w:rPr>
        <w:t>SE</w:t>
      </w:r>
      <w:r w:rsidRPr="0007261E">
        <w:rPr>
          <w:rFonts w:eastAsia="Arial" w:cs="Arial"/>
          <w:spacing w:val="-4"/>
          <w:szCs w:val="22"/>
        </w:rPr>
        <w:t>M</w:t>
      </w:r>
      <w:r w:rsidRPr="0007261E">
        <w:rPr>
          <w:rFonts w:eastAsia="Arial" w:cs="Arial"/>
          <w:szCs w:val="22"/>
        </w:rPr>
        <w:t>P</w:t>
      </w:r>
      <w:r w:rsidRPr="0007261E">
        <w:rPr>
          <w:rFonts w:eastAsia="Arial" w:cs="Arial"/>
          <w:spacing w:val="-14"/>
          <w:szCs w:val="22"/>
        </w:rPr>
        <w:t xml:space="preserve"> </w:t>
      </w:r>
      <w:r w:rsidRPr="0007261E">
        <w:rPr>
          <w:rFonts w:eastAsia="Arial" w:cs="Arial"/>
          <w:spacing w:val="2"/>
          <w:szCs w:val="22"/>
        </w:rPr>
        <w:t>b</w:t>
      </w:r>
      <w:r w:rsidRPr="0007261E">
        <w:rPr>
          <w:rFonts w:eastAsia="Arial" w:cs="Arial"/>
          <w:szCs w:val="22"/>
        </w:rPr>
        <w:t>y</w:t>
      </w:r>
      <w:r w:rsidRPr="0007261E">
        <w:rPr>
          <w:rFonts w:eastAsia="Arial" w:cs="Arial"/>
          <w:spacing w:val="-15"/>
          <w:szCs w:val="22"/>
        </w:rPr>
        <w:t xml:space="preserve"> </w:t>
      </w:r>
      <w:r w:rsidRPr="0007261E">
        <w:rPr>
          <w:rFonts w:eastAsia="Arial" w:cs="Arial"/>
          <w:szCs w:val="22"/>
        </w:rPr>
        <w:t>co</w:t>
      </w:r>
      <w:r w:rsidRPr="0007261E">
        <w:rPr>
          <w:rFonts w:eastAsia="Arial" w:cs="Arial"/>
          <w:spacing w:val="-1"/>
          <w:szCs w:val="22"/>
        </w:rPr>
        <w:t>n</w:t>
      </w:r>
      <w:r w:rsidRPr="0007261E">
        <w:rPr>
          <w:rFonts w:eastAsia="Arial" w:cs="Arial"/>
          <w:spacing w:val="1"/>
          <w:szCs w:val="22"/>
        </w:rPr>
        <w:t>tr</w:t>
      </w:r>
      <w:r w:rsidRPr="0007261E">
        <w:rPr>
          <w:rFonts w:eastAsia="Arial" w:cs="Arial"/>
          <w:szCs w:val="22"/>
        </w:rPr>
        <w:t>a</w:t>
      </w:r>
      <w:r w:rsidRPr="0007261E">
        <w:rPr>
          <w:rFonts w:eastAsia="Arial" w:cs="Arial"/>
          <w:spacing w:val="-3"/>
          <w:szCs w:val="22"/>
        </w:rPr>
        <w:t>c</w:t>
      </w:r>
      <w:r w:rsidRPr="0007261E">
        <w:rPr>
          <w:rFonts w:eastAsia="Arial" w:cs="Arial"/>
          <w:spacing w:val="1"/>
          <w:szCs w:val="22"/>
        </w:rPr>
        <w:t>t</w:t>
      </w:r>
      <w:r w:rsidRPr="0007261E">
        <w:rPr>
          <w:rFonts w:eastAsia="Arial" w:cs="Arial"/>
          <w:spacing w:val="-3"/>
          <w:szCs w:val="22"/>
        </w:rPr>
        <w:t>o</w:t>
      </w:r>
      <w:r w:rsidRPr="0007261E">
        <w:rPr>
          <w:rFonts w:eastAsia="Arial" w:cs="Arial"/>
          <w:spacing w:val="1"/>
          <w:szCs w:val="22"/>
        </w:rPr>
        <w:t>r</w:t>
      </w:r>
      <w:r w:rsidRPr="0007261E">
        <w:rPr>
          <w:rFonts w:eastAsia="Arial" w:cs="Arial"/>
          <w:szCs w:val="22"/>
        </w:rPr>
        <w:t>s</w:t>
      </w:r>
      <w:r w:rsidRPr="0007261E">
        <w:rPr>
          <w:rFonts w:eastAsia="Arial" w:cs="Arial"/>
          <w:spacing w:val="-13"/>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r w:rsidRPr="0007261E">
        <w:rPr>
          <w:rFonts w:eastAsia="Arial" w:cs="Arial"/>
          <w:spacing w:val="-13"/>
          <w:szCs w:val="22"/>
        </w:rPr>
        <w:t xml:space="preserve"> </w:t>
      </w:r>
      <w:r w:rsidRPr="0007261E">
        <w:rPr>
          <w:rFonts w:eastAsia="Arial" w:cs="Arial"/>
          <w:szCs w:val="22"/>
        </w:rPr>
        <w:t>e</w:t>
      </w:r>
      <w:r w:rsidRPr="0007261E">
        <w:rPr>
          <w:rFonts w:eastAsia="Arial" w:cs="Arial"/>
          <w:spacing w:val="-1"/>
          <w:szCs w:val="22"/>
        </w:rPr>
        <w:t>n</w:t>
      </w:r>
      <w:r w:rsidRPr="0007261E">
        <w:rPr>
          <w:rFonts w:eastAsia="Arial" w:cs="Arial"/>
          <w:szCs w:val="22"/>
        </w:rPr>
        <w:t>s</w:t>
      </w:r>
      <w:r w:rsidRPr="0007261E">
        <w:rPr>
          <w:rFonts w:eastAsia="Arial" w:cs="Arial"/>
          <w:spacing w:val="-3"/>
          <w:szCs w:val="22"/>
        </w:rPr>
        <w:t>u</w:t>
      </w:r>
      <w:r w:rsidRPr="0007261E">
        <w:rPr>
          <w:rFonts w:eastAsia="Arial" w:cs="Arial"/>
          <w:spacing w:val="1"/>
          <w:szCs w:val="22"/>
        </w:rPr>
        <w:t>r</w:t>
      </w:r>
      <w:r w:rsidRPr="0007261E">
        <w:rPr>
          <w:rFonts w:eastAsia="Arial" w:cs="Arial"/>
          <w:szCs w:val="22"/>
        </w:rPr>
        <w:t>e</w:t>
      </w:r>
      <w:r w:rsidRPr="0007261E">
        <w:rPr>
          <w:rFonts w:eastAsia="Arial" w:cs="Arial"/>
          <w:spacing w:val="-13"/>
          <w:szCs w:val="22"/>
        </w:rPr>
        <w:t xml:space="preserve"> </w:t>
      </w:r>
      <w:r w:rsidRPr="0007261E">
        <w:rPr>
          <w:rFonts w:eastAsia="Arial" w:cs="Arial"/>
          <w:szCs w:val="22"/>
        </w:rPr>
        <w:t>c</w:t>
      </w:r>
      <w:r w:rsidRPr="0007261E">
        <w:rPr>
          <w:rFonts w:eastAsia="Arial" w:cs="Arial"/>
          <w:spacing w:val="-3"/>
          <w:szCs w:val="22"/>
        </w:rPr>
        <w:t>o</w:t>
      </w:r>
      <w:r w:rsidRPr="0007261E">
        <w:rPr>
          <w:rFonts w:eastAsia="Arial" w:cs="Arial"/>
          <w:spacing w:val="1"/>
          <w:szCs w:val="22"/>
        </w:rPr>
        <w:t>rr</w:t>
      </w:r>
      <w:r w:rsidRPr="0007261E">
        <w:rPr>
          <w:rFonts w:eastAsia="Arial" w:cs="Arial"/>
          <w:spacing w:val="-3"/>
          <w:szCs w:val="22"/>
        </w:rPr>
        <w:t>e</w:t>
      </w:r>
      <w:r w:rsidRPr="0007261E">
        <w:rPr>
          <w:rFonts w:eastAsia="Arial" w:cs="Arial"/>
          <w:szCs w:val="22"/>
        </w:rPr>
        <w:t>c</w:t>
      </w:r>
      <w:r w:rsidRPr="0007261E">
        <w:rPr>
          <w:rFonts w:eastAsia="Arial" w:cs="Arial"/>
          <w:spacing w:val="1"/>
          <w:szCs w:val="22"/>
        </w:rPr>
        <w:t>t</w:t>
      </w:r>
      <w:r w:rsidRPr="0007261E">
        <w:rPr>
          <w:rFonts w:eastAsia="Arial" w:cs="Arial"/>
          <w:spacing w:val="-1"/>
          <w:szCs w:val="22"/>
        </w:rPr>
        <w:t>i</w:t>
      </w:r>
      <w:r w:rsidRPr="0007261E">
        <w:rPr>
          <w:rFonts w:eastAsia="Arial" w:cs="Arial"/>
          <w:spacing w:val="-2"/>
          <w:szCs w:val="22"/>
        </w:rPr>
        <w:t>v</w:t>
      </w:r>
      <w:r w:rsidRPr="0007261E">
        <w:rPr>
          <w:rFonts w:eastAsia="Arial" w:cs="Arial"/>
          <w:szCs w:val="22"/>
        </w:rPr>
        <w:t>e</w:t>
      </w:r>
      <w:r w:rsidRPr="0007261E">
        <w:rPr>
          <w:rFonts w:eastAsia="Arial" w:cs="Arial"/>
          <w:spacing w:val="-13"/>
          <w:szCs w:val="22"/>
        </w:rPr>
        <w:t xml:space="preserve"> </w:t>
      </w:r>
      <w:r w:rsidRPr="0007261E">
        <w:rPr>
          <w:rFonts w:eastAsia="Arial" w:cs="Arial"/>
          <w:szCs w:val="22"/>
        </w:rPr>
        <w:t>acti</w:t>
      </w:r>
      <w:r w:rsidRPr="0007261E">
        <w:rPr>
          <w:rFonts w:eastAsia="Arial" w:cs="Arial"/>
          <w:spacing w:val="-1"/>
          <w:szCs w:val="22"/>
        </w:rPr>
        <w:t>o</w:t>
      </w:r>
      <w:r w:rsidRPr="0007261E">
        <w:rPr>
          <w:rFonts w:eastAsia="Arial" w:cs="Arial"/>
          <w:szCs w:val="22"/>
        </w:rPr>
        <w:t xml:space="preserve">ns, </w:t>
      </w:r>
      <w:r w:rsidRPr="0007261E">
        <w:rPr>
          <w:rFonts w:eastAsia="Arial" w:cs="Arial"/>
          <w:spacing w:val="-3"/>
          <w:szCs w:val="22"/>
        </w:rPr>
        <w:t>w</w:t>
      </w:r>
      <w:r w:rsidRPr="0007261E">
        <w:rPr>
          <w:rFonts w:eastAsia="Arial" w:cs="Arial"/>
          <w:szCs w:val="22"/>
        </w:rPr>
        <w:t>h</w:t>
      </w:r>
      <w:r w:rsidRPr="0007261E">
        <w:rPr>
          <w:rFonts w:eastAsia="Arial" w:cs="Arial"/>
          <w:spacing w:val="-1"/>
          <w:szCs w:val="22"/>
        </w:rPr>
        <w:t>e</w:t>
      </w:r>
      <w:r w:rsidRPr="0007261E">
        <w:rPr>
          <w:rFonts w:eastAsia="Arial" w:cs="Arial"/>
          <w:spacing w:val="1"/>
          <w:szCs w:val="22"/>
        </w:rPr>
        <w:t>r</w:t>
      </w:r>
      <w:r w:rsidRPr="0007261E">
        <w:rPr>
          <w:rFonts w:eastAsia="Arial" w:cs="Arial"/>
          <w:szCs w:val="22"/>
        </w:rPr>
        <w:t>e necess</w:t>
      </w:r>
      <w:r w:rsidRPr="0007261E">
        <w:rPr>
          <w:rFonts w:eastAsia="Arial" w:cs="Arial"/>
          <w:spacing w:val="-1"/>
          <w:szCs w:val="22"/>
        </w:rPr>
        <w:t>a</w:t>
      </w:r>
      <w:r w:rsidRPr="0007261E">
        <w:rPr>
          <w:rFonts w:eastAsia="Arial" w:cs="Arial"/>
          <w:spacing w:val="1"/>
          <w:szCs w:val="22"/>
        </w:rPr>
        <w:t>r</w:t>
      </w:r>
      <w:r w:rsidRPr="0007261E">
        <w:rPr>
          <w:rFonts w:eastAsia="Arial" w:cs="Arial"/>
          <w:spacing w:val="-2"/>
          <w:szCs w:val="22"/>
        </w:rPr>
        <w:t>y</w:t>
      </w:r>
      <w:r w:rsidRPr="0007261E">
        <w:rPr>
          <w:rFonts w:eastAsia="Arial" w:cs="Arial"/>
          <w:szCs w:val="22"/>
        </w:rPr>
        <w:t>;</w:t>
      </w:r>
    </w:p>
    <w:p w14:paraId="503069FC" w14:textId="77777777" w:rsidR="00C57B00" w:rsidRPr="0007261E" w:rsidRDefault="00C57B00" w:rsidP="0007261E">
      <w:pPr>
        <w:pStyle w:val="ListParagraph"/>
        <w:numPr>
          <w:ilvl w:val="1"/>
          <w:numId w:val="9"/>
        </w:numPr>
        <w:spacing w:after="0" w:line="240" w:lineRule="auto"/>
        <w:jc w:val="both"/>
        <w:rPr>
          <w:rFonts w:eastAsia="Arial" w:cs="Arial"/>
          <w:szCs w:val="22"/>
        </w:rPr>
      </w:pPr>
      <w:r w:rsidRPr="0007261E">
        <w:rPr>
          <w:rFonts w:eastAsia="Arial" w:cs="Arial"/>
          <w:spacing w:val="-1"/>
          <w:szCs w:val="22"/>
        </w:rPr>
        <w:t>R</w:t>
      </w:r>
      <w:r w:rsidRPr="0007261E">
        <w:rPr>
          <w:rFonts w:eastAsia="Arial" w:cs="Arial"/>
          <w:szCs w:val="22"/>
        </w:rPr>
        <w:t>e</w:t>
      </w:r>
      <w:r w:rsidRPr="0007261E">
        <w:rPr>
          <w:rFonts w:eastAsia="Arial" w:cs="Arial"/>
          <w:spacing w:val="-3"/>
          <w:szCs w:val="22"/>
        </w:rPr>
        <w:t>v</w:t>
      </w:r>
      <w:r w:rsidRPr="0007261E">
        <w:rPr>
          <w:rFonts w:eastAsia="Arial" w:cs="Arial"/>
          <w:spacing w:val="-1"/>
          <w:szCs w:val="22"/>
        </w:rPr>
        <w:t>i</w:t>
      </w:r>
      <w:r w:rsidRPr="0007261E">
        <w:rPr>
          <w:rFonts w:eastAsia="Arial" w:cs="Arial"/>
          <w:spacing w:val="2"/>
          <w:szCs w:val="22"/>
        </w:rPr>
        <w:t>e</w:t>
      </w:r>
      <w:r w:rsidRPr="0007261E">
        <w:rPr>
          <w:rFonts w:eastAsia="Arial" w:cs="Arial"/>
          <w:szCs w:val="22"/>
        </w:rPr>
        <w:t>w</w:t>
      </w:r>
      <w:r w:rsidRPr="0007261E">
        <w:rPr>
          <w:rFonts w:eastAsia="Arial" w:cs="Arial"/>
          <w:spacing w:val="48"/>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r w:rsidRPr="0007261E">
        <w:rPr>
          <w:rFonts w:eastAsia="Arial" w:cs="Arial"/>
          <w:spacing w:val="51"/>
          <w:szCs w:val="22"/>
        </w:rPr>
        <w:t xml:space="preserve"> </w:t>
      </w:r>
      <w:r w:rsidRPr="0007261E">
        <w:rPr>
          <w:rFonts w:eastAsia="Arial" w:cs="Arial"/>
          <w:szCs w:val="22"/>
        </w:rPr>
        <w:t>a</w:t>
      </w:r>
      <w:r w:rsidRPr="0007261E">
        <w:rPr>
          <w:rFonts w:eastAsia="Arial" w:cs="Arial"/>
          <w:spacing w:val="-1"/>
          <w:szCs w:val="22"/>
        </w:rPr>
        <w:t>p</w:t>
      </w:r>
      <w:r w:rsidRPr="0007261E">
        <w:rPr>
          <w:rFonts w:eastAsia="Arial" w:cs="Arial"/>
          <w:szCs w:val="22"/>
        </w:rPr>
        <w:t>pr</w:t>
      </w:r>
      <w:r w:rsidRPr="0007261E">
        <w:rPr>
          <w:rFonts w:eastAsia="Arial" w:cs="Arial"/>
          <w:spacing w:val="2"/>
          <w:szCs w:val="22"/>
        </w:rPr>
        <w:t>o</w:t>
      </w:r>
      <w:r w:rsidRPr="0007261E">
        <w:rPr>
          <w:rFonts w:eastAsia="Arial" w:cs="Arial"/>
          <w:spacing w:val="-2"/>
          <w:szCs w:val="22"/>
        </w:rPr>
        <w:t>v</w:t>
      </w:r>
      <w:r w:rsidRPr="0007261E">
        <w:rPr>
          <w:rFonts w:eastAsia="Arial" w:cs="Arial"/>
          <w:szCs w:val="22"/>
        </w:rPr>
        <w:t>e</w:t>
      </w:r>
      <w:r w:rsidRPr="0007261E">
        <w:rPr>
          <w:rFonts w:eastAsia="Arial" w:cs="Arial"/>
          <w:spacing w:val="51"/>
          <w:szCs w:val="22"/>
        </w:rPr>
        <w:t xml:space="preserve"> </w:t>
      </w:r>
      <w:r w:rsidRPr="0007261E">
        <w:rPr>
          <w:rFonts w:eastAsia="Arial" w:cs="Arial"/>
          <w:spacing w:val="2"/>
          <w:szCs w:val="22"/>
        </w:rPr>
        <w:t>q</w:t>
      </w:r>
      <w:r w:rsidRPr="0007261E">
        <w:rPr>
          <w:rFonts w:eastAsia="Arial" w:cs="Arial"/>
          <w:szCs w:val="22"/>
        </w:rPr>
        <w:t>u</w:t>
      </w:r>
      <w:r w:rsidRPr="0007261E">
        <w:rPr>
          <w:rFonts w:eastAsia="Arial" w:cs="Arial"/>
          <w:spacing w:val="-1"/>
          <w:szCs w:val="22"/>
        </w:rPr>
        <w:t>a</w:t>
      </w:r>
      <w:r w:rsidRPr="0007261E">
        <w:rPr>
          <w:rFonts w:eastAsia="Arial" w:cs="Arial"/>
          <w:spacing w:val="1"/>
          <w:szCs w:val="22"/>
        </w:rPr>
        <w:t>rt</w:t>
      </w:r>
      <w:r w:rsidRPr="0007261E">
        <w:rPr>
          <w:rFonts w:eastAsia="Arial" w:cs="Arial"/>
          <w:spacing w:val="-3"/>
          <w:szCs w:val="22"/>
        </w:rPr>
        <w:t>e</w:t>
      </w:r>
      <w:r w:rsidRPr="0007261E">
        <w:rPr>
          <w:rFonts w:eastAsia="Arial" w:cs="Arial"/>
          <w:spacing w:val="1"/>
          <w:szCs w:val="22"/>
        </w:rPr>
        <w:t>r</w:t>
      </w:r>
      <w:r w:rsidRPr="0007261E">
        <w:rPr>
          <w:rFonts w:eastAsia="Arial" w:cs="Arial"/>
          <w:spacing w:val="-1"/>
          <w:szCs w:val="22"/>
        </w:rPr>
        <w:t>l</w:t>
      </w:r>
      <w:r w:rsidRPr="0007261E">
        <w:rPr>
          <w:rFonts w:eastAsia="Arial" w:cs="Arial"/>
          <w:szCs w:val="22"/>
        </w:rPr>
        <w:t>y</w:t>
      </w:r>
      <w:r w:rsidRPr="0007261E">
        <w:rPr>
          <w:rFonts w:eastAsia="Arial" w:cs="Arial"/>
          <w:spacing w:val="49"/>
          <w:szCs w:val="22"/>
        </w:rPr>
        <w:t xml:space="preserve"> </w:t>
      </w:r>
      <w:r w:rsidRPr="0007261E">
        <w:rPr>
          <w:rFonts w:eastAsia="Arial" w:cs="Arial"/>
          <w:szCs w:val="22"/>
        </w:rPr>
        <w:t>e</w:t>
      </w:r>
      <w:r w:rsidRPr="0007261E">
        <w:rPr>
          <w:rFonts w:eastAsia="Arial" w:cs="Arial"/>
          <w:spacing w:val="-1"/>
          <w:szCs w:val="22"/>
        </w:rPr>
        <w:t>n</w:t>
      </w:r>
      <w:r w:rsidRPr="0007261E">
        <w:rPr>
          <w:rFonts w:eastAsia="Arial" w:cs="Arial"/>
          <w:szCs w:val="22"/>
        </w:rPr>
        <w:t>v</w:t>
      </w:r>
      <w:r w:rsidRPr="0007261E">
        <w:rPr>
          <w:rFonts w:eastAsia="Arial" w:cs="Arial"/>
          <w:spacing w:val="-1"/>
          <w:szCs w:val="22"/>
        </w:rPr>
        <w:t>i</w:t>
      </w:r>
      <w:r w:rsidRPr="0007261E">
        <w:rPr>
          <w:rFonts w:eastAsia="Arial" w:cs="Arial"/>
          <w:spacing w:val="1"/>
          <w:szCs w:val="22"/>
        </w:rPr>
        <w:t>r</w:t>
      </w:r>
      <w:r w:rsidRPr="0007261E">
        <w:rPr>
          <w:rFonts w:eastAsia="Arial" w:cs="Arial"/>
          <w:szCs w:val="22"/>
        </w:rPr>
        <w:t>o</w:t>
      </w:r>
      <w:r w:rsidRPr="0007261E">
        <w:rPr>
          <w:rFonts w:eastAsia="Arial" w:cs="Arial"/>
          <w:spacing w:val="-1"/>
          <w:szCs w:val="22"/>
        </w:rPr>
        <w:t>n</w:t>
      </w:r>
      <w:r w:rsidRPr="0007261E">
        <w:rPr>
          <w:rFonts w:eastAsia="Arial" w:cs="Arial"/>
          <w:spacing w:val="1"/>
          <w:szCs w:val="22"/>
        </w:rPr>
        <w:t>m</w:t>
      </w:r>
      <w:r w:rsidRPr="0007261E">
        <w:rPr>
          <w:rFonts w:eastAsia="Arial" w:cs="Arial"/>
          <w:szCs w:val="22"/>
        </w:rPr>
        <w:t>e</w:t>
      </w:r>
      <w:r w:rsidRPr="0007261E">
        <w:rPr>
          <w:rFonts w:eastAsia="Arial" w:cs="Arial"/>
          <w:spacing w:val="-1"/>
          <w:szCs w:val="22"/>
        </w:rPr>
        <w:t>n</w:t>
      </w:r>
      <w:r w:rsidRPr="0007261E">
        <w:rPr>
          <w:rFonts w:eastAsia="Arial" w:cs="Arial"/>
          <w:spacing w:val="1"/>
          <w:szCs w:val="22"/>
        </w:rPr>
        <w:t>t</w:t>
      </w:r>
      <w:r w:rsidRPr="0007261E">
        <w:rPr>
          <w:rFonts w:eastAsia="Arial" w:cs="Arial"/>
          <w:szCs w:val="22"/>
        </w:rPr>
        <w:t>al</w:t>
      </w:r>
      <w:r w:rsidRPr="0007261E">
        <w:rPr>
          <w:rFonts w:eastAsia="Arial" w:cs="Arial"/>
          <w:spacing w:val="48"/>
          <w:szCs w:val="22"/>
        </w:rPr>
        <w:t xml:space="preserve"> </w:t>
      </w:r>
      <w:r w:rsidRPr="0007261E">
        <w:rPr>
          <w:rFonts w:eastAsia="Arial" w:cs="Arial"/>
          <w:spacing w:val="1"/>
          <w:szCs w:val="22"/>
        </w:rPr>
        <w:t>m</w:t>
      </w:r>
      <w:r w:rsidRPr="0007261E">
        <w:rPr>
          <w:rFonts w:eastAsia="Arial" w:cs="Arial"/>
          <w:szCs w:val="22"/>
        </w:rPr>
        <w:t>o</w:t>
      </w:r>
      <w:r w:rsidRPr="0007261E">
        <w:rPr>
          <w:rFonts w:eastAsia="Arial" w:cs="Arial"/>
          <w:spacing w:val="-1"/>
          <w:szCs w:val="22"/>
        </w:rPr>
        <w:t>ni</w:t>
      </w:r>
      <w:r w:rsidRPr="0007261E">
        <w:rPr>
          <w:rFonts w:eastAsia="Arial" w:cs="Arial"/>
          <w:spacing w:val="1"/>
          <w:szCs w:val="22"/>
        </w:rPr>
        <w:t>t</w:t>
      </w:r>
      <w:r w:rsidRPr="0007261E">
        <w:rPr>
          <w:rFonts w:eastAsia="Arial" w:cs="Arial"/>
          <w:szCs w:val="22"/>
        </w:rPr>
        <w:t>ori</w:t>
      </w:r>
      <w:r w:rsidRPr="0007261E">
        <w:rPr>
          <w:rFonts w:eastAsia="Arial" w:cs="Arial"/>
          <w:spacing w:val="-3"/>
          <w:szCs w:val="22"/>
        </w:rPr>
        <w:t>n</w:t>
      </w:r>
      <w:r w:rsidRPr="0007261E">
        <w:rPr>
          <w:rFonts w:eastAsia="Arial" w:cs="Arial"/>
          <w:szCs w:val="22"/>
        </w:rPr>
        <w:t>g</w:t>
      </w:r>
      <w:r w:rsidRPr="0007261E">
        <w:rPr>
          <w:rFonts w:eastAsia="Arial" w:cs="Arial"/>
          <w:spacing w:val="51"/>
          <w:szCs w:val="22"/>
        </w:rPr>
        <w:t xml:space="preserve"> </w:t>
      </w:r>
      <w:r w:rsidRPr="0007261E">
        <w:rPr>
          <w:rFonts w:eastAsia="Arial" w:cs="Arial"/>
          <w:spacing w:val="1"/>
          <w:szCs w:val="22"/>
        </w:rPr>
        <w:t>r</w:t>
      </w:r>
      <w:r w:rsidRPr="0007261E">
        <w:rPr>
          <w:rFonts w:eastAsia="Arial" w:cs="Arial"/>
          <w:szCs w:val="22"/>
        </w:rPr>
        <w:t>e</w:t>
      </w:r>
      <w:r w:rsidRPr="0007261E">
        <w:rPr>
          <w:rFonts w:eastAsia="Arial" w:cs="Arial"/>
          <w:spacing w:val="-1"/>
          <w:szCs w:val="22"/>
        </w:rPr>
        <w:t>p</w:t>
      </w:r>
      <w:r w:rsidRPr="0007261E">
        <w:rPr>
          <w:rFonts w:eastAsia="Arial" w:cs="Arial"/>
          <w:szCs w:val="22"/>
        </w:rPr>
        <w:t>o</w:t>
      </w:r>
      <w:r w:rsidRPr="0007261E">
        <w:rPr>
          <w:rFonts w:eastAsia="Arial" w:cs="Arial"/>
          <w:spacing w:val="-2"/>
          <w:szCs w:val="22"/>
        </w:rPr>
        <w:t>r</w:t>
      </w:r>
      <w:r w:rsidRPr="0007261E">
        <w:rPr>
          <w:rFonts w:eastAsia="Arial" w:cs="Arial"/>
          <w:spacing w:val="1"/>
          <w:szCs w:val="22"/>
        </w:rPr>
        <w:t>t</w:t>
      </w:r>
      <w:r w:rsidRPr="0007261E">
        <w:rPr>
          <w:rFonts w:eastAsia="Arial" w:cs="Arial"/>
          <w:szCs w:val="22"/>
        </w:rPr>
        <w:t>s</w:t>
      </w:r>
      <w:r w:rsidRPr="0007261E">
        <w:rPr>
          <w:rFonts w:eastAsia="Arial" w:cs="Arial"/>
          <w:spacing w:val="52"/>
          <w:szCs w:val="22"/>
        </w:rPr>
        <w:t xml:space="preserve"> </w:t>
      </w:r>
      <w:r w:rsidRPr="0007261E">
        <w:rPr>
          <w:rFonts w:eastAsia="Arial" w:cs="Arial"/>
          <w:szCs w:val="22"/>
        </w:rPr>
        <w:t>su</w:t>
      </w:r>
      <w:r w:rsidRPr="0007261E">
        <w:rPr>
          <w:rFonts w:eastAsia="Arial" w:cs="Arial"/>
          <w:spacing w:val="-3"/>
          <w:szCs w:val="22"/>
        </w:rPr>
        <w:t>b</w:t>
      </w:r>
      <w:r w:rsidRPr="0007261E">
        <w:rPr>
          <w:rFonts w:eastAsia="Arial" w:cs="Arial"/>
          <w:spacing w:val="1"/>
          <w:szCs w:val="22"/>
        </w:rPr>
        <w:t>m</w:t>
      </w:r>
      <w:r w:rsidRPr="0007261E">
        <w:rPr>
          <w:rFonts w:eastAsia="Arial" w:cs="Arial"/>
          <w:spacing w:val="-1"/>
          <w:szCs w:val="22"/>
        </w:rPr>
        <w:t>i</w:t>
      </w:r>
      <w:r w:rsidRPr="0007261E">
        <w:rPr>
          <w:rFonts w:eastAsia="Arial" w:cs="Arial"/>
          <w:spacing w:val="1"/>
          <w:szCs w:val="22"/>
        </w:rPr>
        <w:t>tt</w:t>
      </w:r>
      <w:r w:rsidRPr="0007261E">
        <w:rPr>
          <w:rFonts w:eastAsia="Arial" w:cs="Arial"/>
          <w:szCs w:val="22"/>
        </w:rPr>
        <w:t>ed</w:t>
      </w:r>
      <w:r w:rsidRPr="0007261E">
        <w:rPr>
          <w:rFonts w:eastAsia="Arial" w:cs="Arial"/>
          <w:spacing w:val="51"/>
          <w:szCs w:val="22"/>
        </w:rPr>
        <w:t xml:space="preserve"> </w:t>
      </w:r>
      <w:r w:rsidRPr="0007261E">
        <w:rPr>
          <w:rFonts w:eastAsia="Arial" w:cs="Arial"/>
          <w:szCs w:val="22"/>
        </w:rPr>
        <w:t>by</w:t>
      </w:r>
      <w:r w:rsidR="00F74A15" w:rsidRPr="0007261E">
        <w:rPr>
          <w:rFonts w:eastAsia="Arial" w:cs="Arial"/>
          <w:szCs w:val="22"/>
        </w:rPr>
        <w:t xml:space="preserve"> </w:t>
      </w:r>
      <w:r w:rsidRPr="0007261E">
        <w:rPr>
          <w:rFonts w:eastAsia="Arial" w:cs="Arial"/>
          <w:spacing w:val="-1"/>
          <w:szCs w:val="22"/>
        </w:rPr>
        <w:t>P</w:t>
      </w:r>
      <w:r w:rsidRPr="0007261E">
        <w:rPr>
          <w:rFonts w:eastAsia="Arial" w:cs="Arial"/>
          <w:spacing w:val="1"/>
          <w:szCs w:val="22"/>
        </w:rPr>
        <w:t>I</w:t>
      </w:r>
      <w:r w:rsidRPr="0007261E">
        <w:rPr>
          <w:rFonts w:eastAsia="Arial" w:cs="Arial"/>
          <w:spacing w:val="-1"/>
          <w:szCs w:val="22"/>
        </w:rPr>
        <w:t>U</w:t>
      </w:r>
      <w:r w:rsidRPr="0007261E">
        <w:rPr>
          <w:rFonts w:eastAsia="Arial" w:cs="Arial"/>
          <w:spacing w:val="1"/>
          <w:szCs w:val="22"/>
        </w:rPr>
        <w:t>/</w:t>
      </w:r>
      <w:r w:rsidRPr="0007261E">
        <w:rPr>
          <w:rFonts w:eastAsia="Arial" w:cs="Arial"/>
          <w:spacing w:val="-1"/>
          <w:szCs w:val="22"/>
        </w:rPr>
        <w:t>DS</w:t>
      </w:r>
      <w:r w:rsidRPr="0007261E">
        <w:rPr>
          <w:rFonts w:eastAsia="Arial" w:cs="Arial"/>
          <w:spacing w:val="1"/>
          <w:szCs w:val="22"/>
        </w:rPr>
        <w:t>I</w:t>
      </w:r>
      <w:r w:rsidRPr="0007261E">
        <w:rPr>
          <w:rFonts w:eastAsia="Arial" w:cs="Arial"/>
          <w:spacing w:val="-1"/>
          <w:szCs w:val="22"/>
        </w:rPr>
        <w:t>SC</w:t>
      </w:r>
      <w:r w:rsidRPr="0007261E">
        <w:rPr>
          <w:rFonts w:eastAsia="Arial" w:cs="Arial"/>
          <w:szCs w:val="22"/>
        </w:rPr>
        <w:t>s;</w:t>
      </w:r>
    </w:p>
    <w:p w14:paraId="6C5EC980" w14:textId="77777777" w:rsidR="00F74A15" w:rsidRPr="0007261E" w:rsidRDefault="00C57B00" w:rsidP="0007261E">
      <w:pPr>
        <w:pStyle w:val="ListParagraph"/>
        <w:numPr>
          <w:ilvl w:val="1"/>
          <w:numId w:val="9"/>
        </w:numPr>
        <w:spacing w:after="0" w:line="240" w:lineRule="auto"/>
        <w:ind w:right="141"/>
        <w:jc w:val="both"/>
        <w:rPr>
          <w:rFonts w:eastAsia="Arial" w:cs="Arial"/>
          <w:szCs w:val="22"/>
        </w:rPr>
      </w:pPr>
      <w:r w:rsidRPr="0007261E">
        <w:rPr>
          <w:rFonts w:eastAsia="Arial" w:cs="Arial"/>
          <w:spacing w:val="-1"/>
          <w:szCs w:val="22"/>
        </w:rPr>
        <w:t>C</w:t>
      </w:r>
      <w:r w:rsidRPr="0007261E">
        <w:rPr>
          <w:rFonts w:eastAsia="Arial" w:cs="Arial"/>
          <w:szCs w:val="22"/>
        </w:rPr>
        <w:t>o</w:t>
      </w:r>
      <w:r w:rsidRPr="0007261E">
        <w:rPr>
          <w:rFonts w:eastAsia="Arial" w:cs="Arial"/>
          <w:spacing w:val="-1"/>
          <w:szCs w:val="22"/>
        </w:rPr>
        <w:t>n</w:t>
      </w:r>
      <w:r w:rsidRPr="0007261E">
        <w:rPr>
          <w:rFonts w:eastAsia="Arial" w:cs="Arial"/>
          <w:szCs w:val="22"/>
        </w:rPr>
        <w:t>d</w:t>
      </w:r>
      <w:r w:rsidRPr="0007261E">
        <w:rPr>
          <w:rFonts w:eastAsia="Arial" w:cs="Arial"/>
          <w:spacing w:val="-1"/>
          <w:szCs w:val="22"/>
        </w:rPr>
        <w:t>u</w:t>
      </w:r>
      <w:r w:rsidRPr="0007261E">
        <w:rPr>
          <w:rFonts w:eastAsia="Arial" w:cs="Arial"/>
          <w:szCs w:val="22"/>
        </w:rPr>
        <w:t>ct</w:t>
      </w:r>
      <w:r w:rsidRPr="0007261E">
        <w:rPr>
          <w:rFonts w:eastAsia="Arial" w:cs="Arial"/>
          <w:spacing w:val="2"/>
          <w:szCs w:val="22"/>
        </w:rPr>
        <w:t xml:space="preserve"> </w:t>
      </w:r>
      <w:r w:rsidRPr="0007261E">
        <w:rPr>
          <w:rFonts w:eastAsia="Arial" w:cs="Arial"/>
          <w:szCs w:val="22"/>
        </w:rPr>
        <w:t>s</w:t>
      </w:r>
      <w:r w:rsidRPr="0007261E">
        <w:rPr>
          <w:rFonts w:eastAsia="Arial" w:cs="Arial"/>
          <w:spacing w:val="-1"/>
          <w:szCs w:val="22"/>
        </w:rPr>
        <w:t>i</w:t>
      </w:r>
      <w:r w:rsidRPr="0007261E">
        <w:rPr>
          <w:rFonts w:eastAsia="Arial" w:cs="Arial"/>
          <w:spacing w:val="1"/>
          <w:szCs w:val="22"/>
        </w:rPr>
        <w:t>t</w:t>
      </w:r>
      <w:r w:rsidRPr="0007261E">
        <w:rPr>
          <w:rFonts w:eastAsia="Arial" w:cs="Arial"/>
          <w:szCs w:val="22"/>
        </w:rPr>
        <w:t>e</w:t>
      </w:r>
      <w:r w:rsidRPr="0007261E">
        <w:rPr>
          <w:rFonts w:eastAsia="Arial" w:cs="Arial"/>
          <w:spacing w:val="-2"/>
          <w:szCs w:val="22"/>
        </w:rPr>
        <w:t xml:space="preserve"> v</w:t>
      </w:r>
      <w:r w:rsidRPr="0007261E">
        <w:rPr>
          <w:rFonts w:eastAsia="Arial" w:cs="Arial"/>
          <w:spacing w:val="-1"/>
          <w:szCs w:val="22"/>
        </w:rPr>
        <w:t>i</w:t>
      </w:r>
      <w:r w:rsidRPr="0007261E">
        <w:rPr>
          <w:rFonts w:eastAsia="Arial" w:cs="Arial"/>
          <w:szCs w:val="22"/>
        </w:rPr>
        <w:t>s</w:t>
      </w:r>
      <w:r w:rsidRPr="0007261E">
        <w:rPr>
          <w:rFonts w:eastAsia="Arial" w:cs="Arial"/>
          <w:spacing w:val="-1"/>
          <w:szCs w:val="22"/>
        </w:rPr>
        <w:t>i</w:t>
      </w:r>
      <w:r w:rsidRPr="0007261E">
        <w:rPr>
          <w:rFonts w:eastAsia="Arial" w:cs="Arial"/>
          <w:spacing w:val="1"/>
          <w:szCs w:val="22"/>
        </w:rPr>
        <w:t>t</w:t>
      </w:r>
      <w:r w:rsidRPr="0007261E">
        <w:rPr>
          <w:rFonts w:eastAsia="Arial" w:cs="Arial"/>
          <w:szCs w:val="22"/>
        </w:rPr>
        <w:t>s</w:t>
      </w:r>
      <w:r w:rsidRPr="0007261E">
        <w:rPr>
          <w:rFonts w:eastAsia="Arial" w:cs="Arial"/>
          <w:spacing w:val="1"/>
          <w:szCs w:val="22"/>
        </w:rPr>
        <w:t xml:space="preserve"> </w:t>
      </w:r>
      <w:r w:rsidRPr="0007261E">
        <w:rPr>
          <w:rFonts w:eastAsia="Arial" w:cs="Arial"/>
          <w:spacing w:val="-3"/>
          <w:szCs w:val="22"/>
        </w:rPr>
        <w:t>o</w:t>
      </w:r>
      <w:r w:rsidRPr="0007261E">
        <w:rPr>
          <w:rFonts w:eastAsia="Arial" w:cs="Arial"/>
          <w:szCs w:val="22"/>
        </w:rPr>
        <w:t>f</w:t>
      </w:r>
      <w:r w:rsidRPr="0007261E">
        <w:rPr>
          <w:rFonts w:eastAsia="Arial" w:cs="Arial"/>
          <w:spacing w:val="4"/>
          <w:szCs w:val="22"/>
        </w:rPr>
        <w:t xml:space="preserve"> </w:t>
      </w:r>
      <w:r w:rsidRPr="0007261E">
        <w:rPr>
          <w:rFonts w:eastAsia="Arial" w:cs="Arial"/>
          <w:szCs w:val="22"/>
        </w:rPr>
        <w:t>pr</w:t>
      </w:r>
      <w:r w:rsidRPr="0007261E">
        <w:rPr>
          <w:rFonts w:eastAsia="Arial" w:cs="Arial"/>
          <w:spacing w:val="-2"/>
          <w:szCs w:val="22"/>
        </w:rPr>
        <w:t>o</w:t>
      </w:r>
      <w:r w:rsidRPr="0007261E">
        <w:rPr>
          <w:rFonts w:eastAsia="Arial" w:cs="Arial"/>
          <w:spacing w:val="-1"/>
          <w:szCs w:val="22"/>
        </w:rPr>
        <w:t>j</w:t>
      </w:r>
      <w:r w:rsidRPr="0007261E">
        <w:rPr>
          <w:rFonts w:eastAsia="Arial" w:cs="Arial"/>
          <w:szCs w:val="22"/>
        </w:rPr>
        <w:t xml:space="preserve">ect </w:t>
      </w:r>
      <w:r w:rsidRPr="0007261E">
        <w:rPr>
          <w:rFonts w:eastAsia="Arial" w:cs="Arial"/>
          <w:spacing w:val="1"/>
          <w:szCs w:val="22"/>
        </w:rPr>
        <w:t>f</w:t>
      </w:r>
      <w:r w:rsidRPr="0007261E">
        <w:rPr>
          <w:rFonts w:eastAsia="Arial" w:cs="Arial"/>
          <w:szCs w:val="22"/>
        </w:rPr>
        <w:t>ac</w:t>
      </w:r>
      <w:r w:rsidRPr="0007261E">
        <w:rPr>
          <w:rFonts w:eastAsia="Arial" w:cs="Arial"/>
          <w:spacing w:val="-1"/>
          <w:szCs w:val="22"/>
        </w:rPr>
        <w:t>ili</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 xml:space="preserve">es and </w:t>
      </w:r>
      <w:r w:rsidRPr="0007261E">
        <w:rPr>
          <w:rFonts w:eastAsia="Arial" w:cs="Arial"/>
          <w:spacing w:val="-3"/>
          <w:szCs w:val="22"/>
        </w:rPr>
        <w:t>w</w:t>
      </w:r>
      <w:r w:rsidRPr="0007261E">
        <w:rPr>
          <w:rFonts w:eastAsia="Arial" w:cs="Arial"/>
          <w:szCs w:val="22"/>
        </w:rPr>
        <w:t>o</w:t>
      </w:r>
      <w:r w:rsidRPr="0007261E">
        <w:rPr>
          <w:rFonts w:eastAsia="Arial" w:cs="Arial"/>
          <w:spacing w:val="-2"/>
          <w:szCs w:val="22"/>
        </w:rPr>
        <w:t>r</w:t>
      </w:r>
      <w:r w:rsidRPr="0007261E">
        <w:rPr>
          <w:rFonts w:eastAsia="Arial" w:cs="Arial"/>
          <w:szCs w:val="22"/>
        </w:rPr>
        <w:t>k</w:t>
      </w:r>
      <w:r w:rsidRPr="0007261E">
        <w:rPr>
          <w:rFonts w:eastAsia="Arial" w:cs="Arial"/>
          <w:spacing w:val="4"/>
          <w:szCs w:val="22"/>
        </w:rPr>
        <w:t xml:space="preserve"> </w:t>
      </w:r>
      <w:r w:rsidRPr="0007261E">
        <w:rPr>
          <w:rFonts w:eastAsia="Arial" w:cs="Arial"/>
          <w:szCs w:val="22"/>
        </w:rPr>
        <w:t>s</w:t>
      </w:r>
      <w:r w:rsidRPr="0007261E">
        <w:rPr>
          <w:rFonts w:eastAsia="Arial" w:cs="Arial"/>
          <w:spacing w:val="-3"/>
          <w:szCs w:val="22"/>
        </w:rPr>
        <w:t>i</w:t>
      </w:r>
      <w:r w:rsidRPr="0007261E">
        <w:rPr>
          <w:rFonts w:eastAsia="Arial" w:cs="Arial"/>
          <w:spacing w:val="-1"/>
          <w:szCs w:val="22"/>
        </w:rPr>
        <w:t>t</w:t>
      </w:r>
      <w:r w:rsidRPr="0007261E">
        <w:rPr>
          <w:rFonts w:eastAsia="Arial" w:cs="Arial"/>
          <w:szCs w:val="22"/>
        </w:rPr>
        <w:t xml:space="preserve">es </w:t>
      </w:r>
      <w:r w:rsidRPr="0007261E">
        <w:rPr>
          <w:rFonts w:eastAsia="Arial" w:cs="Arial"/>
          <w:spacing w:val="2"/>
          <w:szCs w:val="22"/>
        </w:rPr>
        <w:t>t</w:t>
      </w:r>
      <w:r w:rsidRPr="0007261E">
        <w:rPr>
          <w:rFonts w:eastAsia="Arial" w:cs="Arial"/>
          <w:szCs w:val="22"/>
        </w:rPr>
        <w:t>o</w:t>
      </w:r>
      <w:r w:rsidRPr="0007261E">
        <w:rPr>
          <w:rFonts w:eastAsia="Arial" w:cs="Arial"/>
          <w:spacing w:val="-2"/>
          <w:szCs w:val="22"/>
        </w:rPr>
        <w:t xml:space="preserve"> </w:t>
      </w:r>
      <w:r w:rsidRPr="0007261E">
        <w:rPr>
          <w:rFonts w:eastAsia="Arial" w:cs="Arial"/>
          <w:szCs w:val="22"/>
        </w:rPr>
        <w:t>o</w:t>
      </w:r>
      <w:r w:rsidRPr="0007261E">
        <w:rPr>
          <w:rFonts w:eastAsia="Arial" w:cs="Arial"/>
          <w:spacing w:val="-3"/>
          <w:szCs w:val="22"/>
        </w:rPr>
        <w:t>v</w:t>
      </w:r>
      <w:r w:rsidRPr="0007261E">
        <w:rPr>
          <w:rFonts w:eastAsia="Arial" w:cs="Arial"/>
          <w:szCs w:val="22"/>
        </w:rPr>
        <w:t>ersee</w:t>
      </w:r>
      <w:r w:rsidRPr="0007261E">
        <w:rPr>
          <w:rFonts w:eastAsia="Arial" w:cs="Arial"/>
          <w:spacing w:val="1"/>
          <w:szCs w:val="22"/>
        </w:rPr>
        <w:t xml:space="preserve"> </w:t>
      </w:r>
      <w:r w:rsidRPr="0007261E">
        <w:rPr>
          <w:rFonts w:eastAsia="Arial" w:cs="Arial"/>
          <w:spacing w:val="-1"/>
          <w:szCs w:val="22"/>
        </w:rPr>
        <w:t>i</w:t>
      </w:r>
      <w:r w:rsidRPr="0007261E">
        <w:rPr>
          <w:rFonts w:eastAsia="Arial" w:cs="Arial"/>
          <w:spacing w:val="1"/>
          <w:szCs w:val="22"/>
        </w:rPr>
        <w:t>m</w:t>
      </w:r>
      <w:r w:rsidRPr="0007261E">
        <w:rPr>
          <w:rFonts w:eastAsia="Arial" w:cs="Arial"/>
          <w:szCs w:val="22"/>
        </w:rPr>
        <w:t>p</w:t>
      </w:r>
      <w:r w:rsidRPr="0007261E">
        <w:rPr>
          <w:rFonts w:eastAsia="Arial" w:cs="Arial"/>
          <w:spacing w:val="-1"/>
          <w:szCs w:val="22"/>
        </w:rPr>
        <w:t>l</w:t>
      </w:r>
      <w:r w:rsidRPr="0007261E">
        <w:rPr>
          <w:rFonts w:eastAsia="Arial" w:cs="Arial"/>
          <w:spacing w:val="-3"/>
          <w:szCs w:val="22"/>
        </w:rPr>
        <w:t>e</w:t>
      </w:r>
      <w:r w:rsidRPr="0007261E">
        <w:rPr>
          <w:rFonts w:eastAsia="Arial" w:cs="Arial"/>
          <w:spacing w:val="1"/>
          <w:szCs w:val="22"/>
        </w:rPr>
        <w:t>m</w:t>
      </w:r>
      <w:r w:rsidRPr="0007261E">
        <w:rPr>
          <w:rFonts w:eastAsia="Arial" w:cs="Arial"/>
          <w:szCs w:val="22"/>
        </w:rPr>
        <w:t>e</w:t>
      </w:r>
      <w:r w:rsidRPr="0007261E">
        <w:rPr>
          <w:rFonts w:eastAsia="Arial" w:cs="Arial"/>
          <w:spacing w:val="-1"/>
          <w:szCs w:val="22"/>
        </w:rPr>
        <w:t>nt</w:t>
      </w:r>
      <w:r w:rsidRPr="0007261E">
        <w:rPr>
          <w:rFonts w:eastAsia="Arial" w:cs="Arial"/>
          <w:szCs w:val="22"/>
        </w:rPr>
        <w:t>ati</w:t>
      </w:r>
      <w:r w:rsidRPr="0007261E">
        <w:rPr>
          <w:rFonts w:eastAsia="Arial" w:cs="Arial"/>
          <w:spacing w:val="-1"/>
          <w:szCs w:val="22"/>
        </w:rPr>
        <w:t>o</w:t>
      </w:r>
      <w:r w:rsidRPr="0007261E">
        <w:rPr>
          <w:rFonts w:eastAsia="Arial" w:cs="Arial"/>
          <w:szCs w:val="22"/>
        </w:rPr>
        <w:t xml:space="preserve">n; </w:t>
      </w:r>
    </w:p>
    <w:p w14:paraId="0B65355B" w14:textId="77777777" w:rsidR="00C57B00" w:rsidRPr="0007261E" w:rsidRDefault="00C57B00" w:rsidP="0007261E">
      <w:pPr>
        <w:pStyle w:val="ListParagraph"/>
        <w:numPr>
          <w:ilvl w:val="1"/>
          <w:numId w:val="9"/>
        </w:numPr>
        <w:spacing w:after="0" w:line="240" w:lineRule="auto"/>
        <w:ind w:right="141"/>
        <w:jc w:val="both"/>
        <w:rPr>
          <w:rFonts w:eastAsia="Arial" w:cs="Arial"/>
          <w:szCs w:val="22"/>
        </w:rPr>
      </w:pPr>
      <w:r w:rsidRPr="0007261E">
        <w:rPr>
          <w:rFonts w:eastAsia="Arial" w:cs="Arial"/>
          <w:spacing w:val="-1"/>
          <w:szCs w:val="22"/>
        </w:rPr>
        <w:t>P</w:t>
      </w:r>
      <w:r w:rsidRPr="0007261E">
        <w:rPr>
          <w:rFonts w:eastAsia="Arial" w:cs="Arial"/>
          <w:spacing w:val="1"/>
          <w:szCs w:val="22"/>
        </w:rPr>
        <w:t>r</w:t>
      </w:r>
      <w:r w:rsidRPr="0007261E">
        <w:rPr>
          <w:rFonts w:eastAsia="Arial" w:cs="Arial"/>
          <w:szCs w:val="22"/>
        </w:rPr>
        <w:t>e</w:t>
      </w:r>
      <w:r w:rsidRPr="0007261E">
        <w:rPr>
          <w:rFonts w:eastAsia="Arial" w:cs="Arial"/>
          <w:spacing w:val="-1"/>
          <w:szCs w:val="22"/>
        </w:rPr>
        <w:t>p</w:t>
      </w:r>
      <w:r w:rsidRPr="0007261E">
        <w:rPr>
          <w:rFonts w:eastAsia="Arial" w:cs="Arial"/>
          <w:szCs w:val="22"/>
        </w:rPr>
        <w:t>are</w:t>
      </w:r>
      <w:r w:rsidRPr="0007261E">
        <w:rPr>
          <w:rFonts w:eastAsia="Arial" w:cs="Arial"/>
          <w:spacing w:val="16"/>
          <w:szCs w:val="22"/>
        </w:rPr>
        <w:t xml:space="preserve"> </w:t>
      </w:r>
      <w:r w:rsidRPr="0007261E">
        <w:rPr>
          <w:rFonts w:eastAsia="Arial" w:cs="Arial"/>
          <w:spacing w:val="-2"/>
          <w:szCs w:val="22"/>
        </w:rPr>
        <w:t>s</w:t>
      </w:r>
      <w:r w:rsidRPr="0007261E">
        <w:rPr>
          <w:rFonts w:eastAsia="Arial" w:cs="Arial"/>
          <w:szCs w:val="22"/>
        </w:rPr>
        <w:t>em</w:t>
      </w:r>
      <w:r w:rsidRPr="0007261E">
        <w:rPr>
          <w:rFonts w:eastAsia="Arial" w:cs="Arial"/>
          <w:spacing w:val="1"/>
          <w:szCs w:val="22"/>
        </w:rPr>
        <w:t>i-</w:t>
      </w:r>
      <w:r w:rsidRPr="0007261E">
        <w:rPr>
          <w:rFonts w:eastAsia="Arial" w:cs="Arial"/>
          <w:szCs w:val="22"/>
        </w:rPr>
        <w:t>a</w:t>
      </w:r>
      <w:r w:rsidRPr="0007261E">
        <w:rPr>
          <w:rFonts w:eastAsia="Arial" w:cs="Arial"/>
          <w:spacing w:val="-1"/>
          <w:szCs w:val="22"/>
        </w:rPr>
        <w:t>n</w:t>
      </w:r>
      <w:r w:rsidRPr="0007261E">
        <w:rPr>
          <w:rFonts w:eastAsia="Arial" w:cs="Arial"/>
          <w:szCs w:val="22"/>
        </w:rPr>
        <w:t>n</w:t>
      </w:r>
      <w:r w:rsidRPr="0007261E">
        <w:rPr>
          <w:rFonts w:eastAsia="Arial" w:cs="Arial"/>
          <w:spacing w:val="-1"/>
          <w:szCs w:val="22"/>
        </w:rPr>
        <w:t>u</w:t>
      </w:r>
      <w:r w:rsidRPr="0007261E">
        <w:rPr>
          <w:rFonts w:eastAsia="Arial" w:cs="Arial"/>
          <w:szCs w:val="22"/>
        </w:rPr>
        <w:t>al</w:t>
      </w:r>
      <w:r w:rsidRPr="0007261E">
        <w:rPr>
          <w:rFonts w:eastAsia="Arial" w:cs="Arial"/>
          <w:spacing w:val="14"/>
          <w:szCs w:val="22"/>
        </w:rPr>
        <w:t xml:space="preserve"> </w:t>
      </w:r>
      <w:r w:rsidRPr="0007261E">
        <w:rPr>
          <w:rFonts w:eastAsia="Arial" w:cs="Arial"/>
          <w:szCs w:val="22"/>
        </w:rPr>
        <w:t>e</w:t>
      </w:r>
      <w:r w:rsidRPr="0007261E">
        <w:rPr>
          <w:rFonts w:eastAsia="Arial" w:cs="Arial"/>
          <w:spacing w:val="-3"/>
          <w:szCs w:val="22"/>
        </w:rPr>
        <w:t>n</w:t>
      </w:r>
      <w:r w:rsidRPr="0007261E">
        <w:rPr>
          <w:rFonts w:eastAsia="Arial" w:cs="Arial"/>
          <w:spacing w:val="-2"/>
          <w:szCs w:val="22"/>
        </w:rPr>
        <w:t>v</w:t>
      </w:r>
      <w:r w:rsidRPr="0007261E">
        <w:rPr>
          <w:rFonts w:eastAsia="Arial" w:cs="Arial"/>
          <w:spacing w:val="-1"/>
          <w:szCs w:val="22"/>
        </w:rPr>
        <w:t>i</w:t>
      </w:r>
      <w:r w:rsidRPr="0007261E">
        <w:rPr>
          <w:rFonts w:eastAsia="Arial" w:cs="Arial"/>
          <w:spacing w:val="1"/>
          <w:szCs w:val="22"/>
        </w:rPr>
        <w:t>r</w:t>
      </w:r>
      <w:r w:rsidRPr="0007261E">
        <w:rPr>
          <w:rFonts w:eastAsia="Arial" w:cs="Arial"/>
          <w:szCs w:val="22"/>
        </w:rPr>
        <w:t>o</w:t>
      </w:r>
      <w:r w:rsidRPr="0007261E">
        <w:rPr>
          <w:rFonts w:eastAsia="Arial" w:cs="Arial"/>
          <w:spacing w:val="-1"/>
          <w:szCs w:val="22"/>
        </w:rPr>
        <w:t>n</w:t>
      </w:r>
      <w:r w:rsidRPr="0007261E">
        <w:rPr>
          <w:rFonts w:eastAsia="Arial" w:cs="Arial"/>
          <w:spacing w:val="1"/>
          <w:szCs w:val="22"/>
        </w:rPr>
        <w:t>m</w:t>
      </w:r>
      <w:r w:rsidRPr="0007261E">
        <w:rPr>
          <w:rFonts w:eastAsia="Arial" w:cs="Arial"/>
          <w:szCs w:val="22"/>
        </w:rPr>
        <w:t>e</w:t>
      </w:r>
      <w:r w:rsidRPr="0007261E">
        <w:rPr>
          <w:rFonts w:eastAsia="Arial" w:cs="Arial"/>
          <w:spacing w:val="-1"/>
          <w:szCs w:val="22"/>
        </w:rPr>
        <w:t>n</w:t>
      </w:r>
      <w:r w:rsidRPr="0007261E">
        <w:rPr>
          <w:rFonts w:eastAsia="Arial" w:cs="Arial"/>
          <w:spacing w:val="1"/>
          <w:szCs w:val="22"/>
        </w:rPr>
        <w:t>t</w:t>
      </w:r>
      <w:r w:rsidRPr="0007261E">
        <w:rPr>
          <w:rFonts w:eastAsia="Arial" w:cs="Arial"/>
          <w:szCs w:val="22"/>
        </w:rPr>
        <w:t>al</w:t>
      </w:r>
      <w:r w:rsidRPr="0007261E">
        <w:rPr>
          <w:rFonts w:eastAsia="Arial" w:cs="Arial"/>
          <w:spacing w:val="14"/>
          <w:szCs w:val="22"/>
        </w:rPr>
        <w:t xml:space="preserve"> </w:t>
      </w:r>
      <w:r w:rsidRPr="0007261E">
        <w:rPr>
          <w:rFonts w:eastAsia="Arial" w:cs="Arial"/>
          <w:spacing w:val="1"/>
          <w:szCs w:val="22"/>
        </w:rPr>
        <w:t>m</w:t>
      </w:r>
      <w:r w:rsidRPr="0007261E">
        <w:rPr>
          <w:rFonts w:eastAsia="Arial" w:cs="Arial"/>
          <w:szCs w:val="22"/>
        </w:rPr>
        <w:t>o</w:t>
      </w:r>
      <w:r w:rsidRPr="0007261E">
        <w:rPr>
          <w:rFonts w:eastAsia="Arial" w:cs="Arial"/>
          <w:spacing w:val="-1"/>
          <w:szCs w:val="22"/>
        </w:rPr>
        <w:t>ni</w:t>
      </w:r>
      <w:r w:rsidRPr="0007261E">
        <w:rPr>
          <w:rFonts w:eastAsia="Arial" w:cs="Arial"/>
          <w:spacing w:val="1"/>
          <w:szCs w:val="22"/>
        </w:rPr>
        <w:t>t</w:t>
      </w:r>
      <w:r w:rsidRPr="0007261E">
        <w:rPr>
          <w:rFonts w:eastAsia="Arial" w:cs="Arial"/>
          <w:spacing w:val="-3"/>
          <w:szCs w:val="22"/>
        </w:rPr>
        <w:t>o</w:t>
      </w:r>
      <w:r w:rsidRPr="0007261E">
        <w:rPr>
          <w:rFonts w:eastAsia="Arial" w:cs="Arial"/>
          <w:spacing w:val="1"/>
          <w:szCs w:val="22"/>
        </w:rPr>
        <w:t>r</w:t>
      </w:r>
      <w:r w:rsidRPr="0007261E">
        <w:rPr>
          <w:rFonts w:eastAsia="Arial" w:cs="Arial"/>
          <w:spacing w:val="-1"/>
          <w:szCs w:val="22"/>
        </w:rPr>
        <w:t>i</w:t>
      </w:r>
      <w:r w:rsidRPr="0007261E">
        <w:rPr>
          <w:rFonts w:eastAsia="Arial" w:cs="Arial"/>
          <w:spacing w:val="-3"/>
          <w:szCs w:val="22"/>
        </w:rPr>
        <w:t>n</w:t>
      </w:r>
      <w:r w:rsidRPr="0007261E">
        <w:rPr>
          <w:rFonts w:eastAsia="Arial" w:cs="Arial"/>
          <w:szCs w:val="22"/>
        </w:rPr>
        <w:t>g</w:t>
      </w:r>
      <w:r w:rsidRPr="0007261E">
        <w:rPr>
          <w:rFonts w:eastAsia="Arial" w:cs="Arial"/>
          <w:spacing w:val="15"/>
          <w:szCs w:val="22"/>
        </w:rPr>
        <w:t xml:space="preserve"> </w:t>
      </w:r>
      <w:r w:rsidRPr="0007261E">
        <w:rPr>
          <w:rFonts w:eastAsia="Arial" w:cs="Arial"/>
          <w:spacing w:val="-2"/>
          <w:szCs w:val="22"/>
        </w:rPr>
        <w:t>r</w:t>
      </w:r>
      <w:r w:rsidRPr="0007261E">
        <w:rPr>
          <w:rFonts w:eastAsia="Arial" w:cs="Arial"/>
          <w:szCs w:val="22"/>
        </w:rPr>
        <w:t>e</w:t>
      </w:r>
      <w:r w:rsidRPr="0007261E">
        <w:rPr>
          <w:rFonts w:eastAsia="Arial" w:cs="Arial"/>
          <w:spacing w:val="-1"/>
          <w:szCs w:val="22"/>
        </w:rPr>
        <w:t>p</w:t>
      </w:r>
      <w:r w:rsidRPr="0007261E">
        <w:rPr>
          <w:rFonts w:eastAsia="Arial" w:cs="Arial"/>
          <w:szCs w:val="22"/>
        </w:rPr>
        <w:t>or</w:t>
      </w:r>
      <w:r w:rsidRPr="0007261E">
        <w:rPr>
          <w:rFonts w:eastAsia="Arial" w:cs="Arial"/>
          <w:spacing w:val="1"/>
          <w:szCs w:val="22"/>
        </w:rPr>
        <w:t>t</w:t>
      </w:r>
      <w:r w:rsidRPr="0007261E">
        <w:rPr>
          <w:rFonts w:eastAsia="Arial" w:cs="Arial"/>
          <w:szCs w:val="22"/>
        </w:rPr>
        <w:t>s</w:t>
      </w:r>
      <w:r w:rsidRPr="0007261E">
        <w:rPr>
          <w:rFonts w:eastAsia="Arial" w:cs="Arial"/>
          <w:spacing w:val="13"/>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r w:rsidRPr="0007261E">
        <w:rPr>
          <w:rFonts w:eastAsia="Arial" w:cs="Arial"/>
          <w:spacing w:val="15"/>
          <w:szCs w:val="22"/>
        </w:rPr>
        <w:t xml:space="preserve"> </w:t>
      </w:r>
      <w:r w:rsidRPr="0007261E">
        <w:rPr>
          <w:rFonts w:eastAsia="Arial" w:cs="Arial"/>
          <w:szCs w:val="22"/>
        </w:rPr>
        <w:t>su</w:t>
      </w:r>
      <w:r w:rsidRPr="0007261E">
        <w:rPr>
          <w:rFonts w:eastAsia="Arial" w:cs="Arial"/>
          <w:spacing w:val="-3"/>
          <w:szCs w:val="22"/>
        </w:rPr>
        <w:t>b</w:t>
      </w:r>
      <w:r w:rsidRPr="0007261E">
        <w:rPr>
          <w:rFonts w:eastAsia="Arial" w:cs="Arial"/>
          <w:spacing w:val="1"/>
          <w:szCs w:val="22"/>
        </w:rPr>
        <w:t>m</w:t>
      </w:r>
      <w:r w:rsidRPr="0007261E">
        <w:rPr>
          <w:rFonts w:eastAsia="Arial" w:cs="Arial"/>
          <w:spacing w:val="-1"/>
          <w:szCs w:val="22"/>
        </w:rPr>
        <w:t>i</w:t>
      </w:r>
      <w:r w:rsidRPr="0007261E">
        <w:rPr>
          <w:rFonts w:eastAsia="Arial" w:cs="Arial"/>
          <w:szCs w:val="22"/>
        </w:rPr>
        <w:t>t</w:t>
      </w:r>
      <w:r w:rsidRPr="0007261E">
        <w:rPr>
          <w:rFonts w:eastAsia="Arial" w:cs="Arial"/>
          <w:spacing w:val="14"/>
          <w:szCs w:val="22"/>
        </w:rPr>
        <w:t xml:space="preserve"> </w:t>
      </w:r>
      <w:r w:rsidRPr="0007261E">
        <w:rPr>
          <w:rFonts w:eastAsia="Arial" w:cs="Arial"/>
          <w:spacing w:val="1"/>
          <w:szCs w:val="22"/>
        </w:rPr>
        <w:t>t</w:t>
      </w:r>
      <w:r w:rsidRPr="0007261E">
        <w:rPr>
          <w:rFonts w:eastAsia="Arial" w:cs="Arial"/>
          <w:szCs w:val="22"/>
        </w:rPr>
        <w:t>o</w:t>
      </w:r>
      <w:r w:rsidRPr="0007261E">
        <w:rPr>
          <w:rFonts w:eastAsia="Arial" w:cs="Arial"/>
          <w:spacing w:val="13"/>
          <w:szCs w:val="22"/>
        </w:rPr>
        <w:t xml:space="preserve"> </w:t>
      </w:r>
      <w:r w:rsidRPr="0007261E">
        <w:rPr>
          <w:rFonts w:eastAsia="Arial" w:cs="Arial"/>
          <w:spacing w:val="-1"/>
          <w:szCs w:val="22"/>
        </w:rPr>
        <w:t>P</w:t>
      </w:r>
      <w:r w:rsidRPr="0007261E">
        <w:rPr>
          <w:rFonts w:eastAsia="Arial" w:cs="Arial"/>
          <w:spacing w:val="-2"/>
          <w:szCs w:val="22"/>
        </w:rPr>
        <w:t>M</w:t>
      </w:r>
      <w:r w:rsidRPr="0007261E">
        <w:rPr>
          <w:rFonts w:eastAsia="Arial" w:cs="Arial"/>
          <w:szCs w:val="22"/>
        </w:rPr>
        <w:t>U</w:t>
      </w:r>
      <w:r w:rsidRPr="0007261E">
        <w:rPr>
          <w:rFonts w:eastAsia="Arial" w:cs="Arial"/>
          <w:spacing w:val="15"/>
          <w:szCs w:val="22"/>
        </w:rPr>
        <w:t xml:space="preserve"> </w:t>
      </w:r>
      <w:r w:rsidRPr="0007261E">
        <w:rPr>
          <w:rFonts w:eastAsia="Arial" w:cs="Arial"/>
          <w:spacing w:val="-1"/>
          <w:szCs w:val="22"/>
        </w:rPr>
        <w:t>S</w:t>
      </w:r>
      <w:r w:rsidRPr="0007261E">
        <w:rPr>
          <w:rFonts w:eastAsia="Arial" w:cs="Arial"/>
          <w:spacing w:val="1"/>
          <w:szCs w:val="22"/>
        </w:rPr>
        <w:t>G</w:t>
      </w:r>
      <w:r w:rsidRPr="0007261E">
        <w:rPr>
          <w:rFonts w:eastAsia="Arial" w:cs="Arial"/>
          <w:szCs w:val="22"/>
        </w:rPr>
        <w:t xml:space="preserve">C </w:t>
      </w:r>
      <w:r w:rsidRPr="0007261E">
        <w:rPr>
          <w:rFonts w:eastAsia="Arial" w:cs="Arial"/>
          <w:spacing w:val="-1"/>
          <w:szCs w:val="22"/>
        </w:rPr>
        <w:t>HS</w:t>
      </w:r>
      <w:r w:rsidRPr="0007261E">
        <w:rPr>
          <w:rFonts w:eastAsia="Arial" w:cs="Arial"/>
          <w:spacing w:val="1"/>
          <w:szCs w:val="22"/>
        </w:rPr>
        <w:t>G</w:t>
      </w:r>
      <w:r w:rsidRPr="0007261E">
        <w:rPr>
          <w:rFonts w:eastAsia="Arial" w:cs="Arial"/>
          <w:spacing w:val="-1"/>
          <w:szCs w:val="22"/>
        </w:rPr>
        <w:t>O</w:t>
      </w:r>
      <w:r w:rsidRPr="0007261E">
        <w:rPr>
          <w:rFonts w:eastAsia="Arial" w:cs="Arial"/>
          <w:szCs w:val="22"/>
        </w:rPr>
        <w:t>;</w:t>
      </w:r>
    </w:p>
    <w:p w14:paraId="44BC8F4B" w14:textId="77777777" w:rsidR="00C57B00" w:rsidRPr="0007261E" w:rsidRDefault="00C57B00" w:rsidP="0007261E">
      <w:pPr>
        <w:pStyle w:val="ListParagraph"/>
        <w:numPr>
          <w:ilvl w:val="1"/>
          <w:numId w:val="9"/>
        </w:numPr>
        <w:spacing w:after="0" w:line="240" w:lineRule="auto"/>
        <w:ind w:right="83"/>
        <w:jc w:val="both"/>
        <w:rPr>
          <w:rFonts w:eastAsia="Arial" w:cs="Arial"/>
          <w:szCs w:val="22"/>
        </w:rPr>
      </w:pPr>
      <w:r w:rsidRPr="0007261E">
        <w:rPr>
          <w:rFonts w:eastAsia="Arial" w:cs="Arial"/>
          <w:spacing w:val="1"/>
          <w:szCs w:val="22"/>
        </w:rPr>
        <w:t>O</w:t>
      </w:r>
      <w:r w:rsidRPr="0007261E">
        <w:rPr>
          <w:rFonts w:eastAsia="Arial" w:cs="Arial"/>
          <w:spacing w:val="-2"/>
          <w:szCs w:val="22"/>
        </w:rPr>
        <w:t>v</w:t>
      </w:r>
      <w:r w:rsidRPr="0007261E">
        <w:rPr>
          <w:rFonts w:eastAsia="Arial" w:cs="Arial"/>
          <w:szCs w:val="22"/>
        </w:rPr>
        <w:t>ersee gri</w:t>
      </w:r>
      <w:r w:rsidRPr="0007261E">
        <w:rPr>
          <w:rFonts w:eastAsia="Arial" w:cs="Arial"/>
          <w:spacing w:val="-1"/>
          <w:szCs w:val="22"/>
        </w:rPr>
        <w:t>e</w:t>
      </w:r>
      <w:r w:rsidRPr="0007261E">
        <w:rPr>
          <w:rFonts w:eastAsia="Arial" w:cs="Arial"/>
          <w:spacing w:val="-2"/>
          <w:szCs w:val="22"/>
        </w:rPr>
        <w:t>v</w:t>
      </w:r>
      <w:r w:rsidRPr="0007261E">
        <w:rPr>
          <w:rFonts w:eastAsia="Arial" w:cs="Arial"/>
          <w:szCs w:val="22"/>
        </w:rPr>
        <w:t>a</w:t>
      </w:r>
      <w:r w:rsidRPr="0007261E">
        <w:rPr>
          <w:rFonts w:eastAsia="Arial" w:cs="Arial"/>
          <w:spacing w:val="-1"/>
          <w:szCs w:val="22"/>
        </w:rPr>
        <w:t>n</w:t>
      </w:r>
      <w:r w:rsidRPr="0007261E">
        <w:rPr>
          <w:rFonts w:eastAsia="Arial" w:cs="Arial"/>
          <w:szCs w:val="22"/>
        </w:rPr>
        <w:t xml:space="preserve">ce </w:t>
      </w:r>
      <w:r w:rsidRPr="0007261E">
        <w:rPr>
          <w:rFonts w:eastAsia="Arial" w:cs="Arial"/>
          <w:spacing w:val="1"/>
          <w:szCs w:val="22"/>
        </w:rPr>
        <w:t>r</w:t>
      </w:r>
      <w:r w:rsidRPr="0007261E">
        <w:rPr>
          <w:rFonts w:eastAsia="Arial" w:cs="Arial"/>
          <w:szCs w:val="22"/>
        </w:rPr>
        <w:t>e</w:t>
      </w:r>
      <w:r w:rsidRPr="0007261E">
        <w:rPr>
          <w:rFonts w:eastAsia="Arial" w:cs="Arial"/>
          <w:spacing w:val="-3"/>
          <w:szCs w:val="22"/>
        </w:rPr>
        <w:t>d</w:t>
      </w:r>
      <w:r w:rsidRPr="0007261E">
        <w:rPr>
          <w:rFonts w:eastAsia="Arial" w:cs="Arial"/>
          <w:spacing w:val="-2"/>
          <w:szCs w:val="22"/>
        </w:rPr>
        <w:t>r</w:t>
      </w:r>
      <w:r w:rsidRPr="0007261E">
        <w:rPr>
          <w:rFonts w:eastAsia="Arial" w:cs="Arial"/>
          <w:szCs w:val="22"/>
        </w:rPr>
        <w:t>ess</w:t>
      </w:r>
      <w:r w:rsidRPr="0007261E">
        <w:rPr>
          <w:rFonts w:eastAsia="Arial" w:cs="Arial"/>
          <w:spacing w:val="19"/>
          <w:szCs w:val="22"/>
        </w:rPr>
        <w:t xml:space="preserve"> </w:t>
      </w:r>
      <w:r w:rsidRPr="0007261E">
        <w:rPr>
          <w:rFonts w:eastAsia="Arial" w:cs="Arial"/>
          <w:spacing w:val="-3"/>
          <w:szCs w:val="22"/>
        </w:rPr>
        <w:t>p</w:t>
      </w:r>
      <w:r w:rsidRPr="0007261E">
        <w:rPr>
          <w:rFonts w:eastAsia="Arial" w:cs="Arial"/>
          <w:spacing w:val="1"/>
          <w:szCs w:val="22"/>
        </w:rPr>
        <w:t>r</w:t>
      </w:r>
      <w:r w:rsidRPr="0007261E">
        <w:rPr>
          <w:rFonts w:eastAsia="Arial" w:cs="Arial"/>
          <w:szCs w:val="22"/>
        </w:rPr>
        <w:t>oc</w:t>
      </w:r>
      <w:r w:rsidRPr="0007261E">
        <w:rPr>
          <w:rFonts w:eastAsia="Arial" w:cs="Arial"/>
          <w:spacing w:val="-1"/>
          <w:szCs w:val="22"/>
        </w:rPr>
        <w:t>e</w:t>
      </w:r>
      <w:r w:rsidRPr="0007261E">
        <w:rPr>
          <w:rFonts w:eastAsia="Arial" w:cs="Arial"/>
          <w:szCs w:val="22"/>
        </w:rPr>
        <w:t>s</w:t>
      </w:r>
      <w:r w:rsidRPr="0007261E">
        <w:rPr>
          <w:rFonts w:eastAsia="Arial" w:cs="Arial"/>
          <w:spacing w:val="-2"/>
          <w:szCs w:val="22"/>
        </w:rPr>
        <w:t>s</w:t>
      </w:r>
      <w:r w:rsidRPr="0007261E">
        <w:rPr>
          <w:rFonts w:eastAsia="Arial" w:cs="Arial"/>
          <w:szCs w:val="22"/>
        </w:rPr>
        <w:t>; a</w:t>
      </w:r>
      <w:r w:rsidRPr="0007261E">
        <w:rPr>
          <w:rFonts w:eastAsia="Arial" w:cs="Arial"/>
          <w:spacing w:val="-1"/>
          <w:szCs w:val="22"/>
        </w:rPr>
        <w:t>d</w:t>
      </w:r>
      <w:r w:rsidRPr="0007261E">
        <w:rPr>
          <w:rFonts w:eastAsia="Arial" w:cs="Arial"/>
          <w:spacing w:val="-2"/>
          <w:szCs w:val="22"/>
        </w:rPr>
        <w:t>v</w:t>
      </w:r>
      <w:r w:rsidRPr="0007261E">
        <w:rPr>
          <w:rFonts w:eastAsia="Arial" w:cs="Arial"/>
          <w:spacing w:val="-1"/>
          <w:szCs w:val="22"/>
        </w:rPr>
        <w:t>i</w:t>
      </w:r>
      <w:r w:rsidRPr="0007261E">
        <w:rPr>
          <w:rFonts w:eastAsia="Arial" w:cs="Arial"/>
          <w:szCs w:val="22"/>
        </w:rPr>
        <w:t xml:space="preserve">se </w:t>
      </w:r>
      <w:r w:rsidRPr="0007261E">
        <w:rPr>
          <w:rFonts w:eastAsia="Arial" w:cs="Arial"/>
          <w:spacing w:val="-3"/>
          <w:szCs w:val="22"/>
        </w:rPr>
        <w:t>o</w:t>
      </w:r>
      <w:r w:rsidRPr="0007261E">
        <w:rPr>
          <w:rFonts w:eastAsia="Arial" w:cs="Arial"/>
          <w:szCs w:val="22"/>
        </w:rPr>
        <w:t xml:space="preserve">n </w:t>
      </w:r>
      <w:r w:rsidRPr="0007261E">
        <w:rPr>
          <w:rFonts w:eastAsia="Arial" w:cs="Arial"/>
          <w:spacing w:val="-2"/>
          <w:szCs w:val="22"/>
        </w:rPr>
        <w:t>c</w:t>
      </w:r>
      <w:r w:rsidRPr="0007261E">
        <w:rPr>
          <w:rFonts w:eastAsia="Arial" w:cs="Arial"/>
          <w:spacing w:val="1"/>
          <w:szCs w:val="22"/>
        </w:rPr>
        <w:t>r</w:t>
      </w:r>
      <w:r w:rsidRPr="0007261E">
        <w:rPr>
          <w:rFonts w:eastAsia="Arial" w:cs="Arial"/>
          <w:spacing w:val="-1"/>
          <w:szCs w:val="22"/>
        </w:rPr>
        <w:t>i</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 xml:space="preserve">cal </w:t>
      </w:r>
      <w:r w:rsidRPr="0007261E">
        <w:rPr>
          <w:rFonts w:eastAsia="Arial" w:cs="Arial"/>
          <w:spacing w:val="2"/>
          <w:szCs w:val="22"/>
        </w:rPr>
        <w:t>g</w:t>
      </w:r>
      <w:r w:rsidRPr="0007261E">
        <w:rPr>
          <w:rFonts w:eastAsia="Arial" w:cs="Arial"/>
          <w:spacing w:val="1"/>
          <w:szCs w:val="22"/>
        </w:rPr>
        <w:t>r</w:t>
      </w:r>
      <w:r w:rsidRPr="0007261E">
        <w:rPr>
          <w:rFonts w:eastAsia="Arial" w:cs="Arial"/>
          <w:spacing w:val="-1"/>
          <w:szCs w:val="22"/>
        </w:rPr>
        <w:t>i</w:t>
      </w:r>
      <w:r w:rsidRPr="0007261E">
        <w:rPr>
          <w:rFonts w:eastAsia="Arial" w:cs="Arial"/>
          <w:szCs w:val="22"/>
        </w:rPr>
        <w:t>e</w:t>
      </w:r>
      <w:r w:rsidRPr="0007261E">
        <w:rPr>
          <w:rFonts w:eastAsia="Arial" w:cs="Arial"/>
          <w:spacing w:val="-3"/>
          <w:szCs w:val="22"/>
        </w:rPr>
        <w:t>v</w:t>
      </w:r>
      <w:r w:rsidRPr="0007261E">
        <w:rPr>
          <w:rFonts w:eastAsia="Arial" w:cs="Arial"/>
          <w:szCs w:val="22"/>
        </w:rPr>
        <w:t>a</w:t>
      </w:r>
      <w:r w:rsidRPr="0007261E">
        <w:rPr>
          <w:rFonts w:eastAsia="Arial" w:cs="Arial"/>
          <w:spacing w:val="-1"/>
          <w:szCs w:val="22"/>
        </w:rPr>
        <w:t>n</w:t>
      </w:r>
      <w:r w:rsidRPr="0007261E">
        <w:rPr>
          <w:rFonts w:eastAsia="Arial" w:cs="Arial"/>
          <w:szCs w:val="22"/>
        </w:rPr>
        <w:t xml:space="preserve">ce </w:t>
      </w:r>
      <w:r w:rsidRPr="0007261E">
        <w:rPr>
          <w:rFonts w:eastAsia="Arial" w:cs="Arial"/>
          <w:spacing w:val="1"/>
          <w:szCs w:val="22"/>
        </w:rPr>
        <w:t>r</w:t>
      </w:r>
      <w:r w:rsidRPr="0007261E">
        <w:rPr>
          <w:rFonts w:eastAsia="Arial" w:cs="Arial"/>
          <w:szCs w:val="22"/>
        </w:rPr>
        <w:t>e</w:t>
      </w:r>
      <w:r w:rsidRPr="0007261E">
        <w:rPr>
          <w:rFonts w:eastAsia="Arial" w:cs="Arial"/>
          <w:spacing w:val="-1"/>
          <w:szCs w:val="22"/>
        </w:rPr>
        <w:t>l</w:t>
      </w:r>
      <w:r w:rsidRPr="0007261E">
        <w:rPr>
          <w:rFonts w:eastAsia="Arial" w:cs="Arial"/>
          <w:szCs w:val="22"/>
        </w:rPr>
        <w:t xml:space="preserve">ated </w:t>
      </w:r>
      <w:r w:rsidRPr="0007261E">
        <w:rPr>
          <w:rFonts w:eastAsia="Arial" w:cs="Arial"/>
          <w:spacing w:val="1"/>
          <w:szCs w:val="22"/>
        </w:rPr>
        <w:t>t</w:t>
      </w:r>
      <w:r w:rsidRPr="0007261E">
        <w:rPr>
          <w:rFonts w:eastAsia="Arial" w:cs="Arial"/>
          <w:szCs w:val="22"/>
        </w:rPr>
        <w:t>o e</w:t>
      </w:r>
      <w:r w:rsidRPr="0007261E">
        <w:rPr>
          <w:rFonts w:eastAsia="Arial" w:cs="Arial"/>
          <w:spacing w:val="-1"/>
          <w:szCs w:val="22"/>
        </w:rPr>
        <w:t>n</w:t>
      </w:r>
      <w:r w:rsidRPr="0007261E">
        <w:rPr>
          <w:rFonts w:eastAsia="Arial" w:cs="Arial"/>
          <w:spacing w:val="-2"/>
          <w:szCs w:val="22"/>
        </w:rPr>
        <w:t>v</w:t>
      </w:r>
      <w:r w:rsidRPr="0007261E">
        <w:rPr>
          <w:rFonts w:eastAsia="Arial" w:cs="Arial"/>
          <w:spacing w:val="-1"/>
          <w:szCs w:val="22"/>
        </w:rPr>
        <w:t>i</w:t>
      </w:r>
      <w:r w:rsidRPr="0007261E">
        <w:rPr>
          <w:rFonts w:eastAsia="Arial" w:cs="Arial"/>
          <w:spacing w:val="1"/>
          <w:szCs w:val="22"/>
        </w:rPr>
        <w:t>r</w:t>
      </w:r>
      <w:r w:rsidRPr="0007261E">
        <w:rPr>
          <w:rFonts w:eastAsia="Arial" w:cs="Arial"/>
          <w:szCs w:val="22"/>
        </w:rPr>
        <w:t>o</w:t>
      </w:r>
      <w:r w:rsidRPr="0007261E">
        <w:rPr>
          <w:rFonts w:eastAsia="Arial" w:cs="Arial"/>
          <w:spacing w:val="-1"/>
          <w:szCs w:val="22"/>
        </w:rPr>
        <w:t>n</w:t>
      </w:r>
      <w:r w:rsidRPr="0007261E">
        <w:rPr>
          <w:rFonts w:eastAsia="Arial" w:cs="Arial"/>
          <w:spacing w:val="1"/>
          <w:szCs w:val="22"/>
        </w:rPr>
        <w:t>m</w:t>
      </w:r>
      <w:r w:rsidRPr="0007261E">
        <w:rPr>
          <w:rFonts w:eastAsia="Arial" w:cs="Arial"/>
          <w:szCs w:val="22"/>
        </w:rPr>
        <w:t>e</w:t>
      </w:r>
      <w:r w:rsidRPr="0007261E">
        <w:rPr>
          <w:rFonts w:eastAsia="Arial" w:cs="Arial"/>
          <w:spacing w:val="-1"/>
          <w:szCs w:val="22"/>
        </w:rPr>
        <w:t>n</w:t>
      </w:r>
      <w:r w:rsidRPr="0007261E">
        <w:rPr>
          <w:rFonts w:eastAsia="Arial" w:cs="Arial"/>
          <w:spacing w:val="1"/>
          <w:szCs w:val="22"/>
        </w:rPr>
        <w:t>t</w:t>
      </w:r>
      <w:r w:rsidRPr="0007261E">
        <w:rPr>
          <w:rFonts w:eastAsia="Arial" w:cs="Arial"/>
          <w:szCs w:val="22"/>
        </w:rPr>
        <w:t xml:space="preserve">al </w:t>
      </w:r>
      <w:r w:rsidRPr="0007261E">
        <w:rPr>
          <w:rFonts w:eastAsia="Arial" w:cs="Arial"/>
          <w:spacing w:val="-1"/>
          <w:szCs w:val="22"/>
        </w:rPr>
        <w:t>i</w:t>
      </w:r>
      <w:r w:rsidRPr="0007261E">
        <w:rPr>
          <w:rFonts w:eastAsia="Arial" w:cs="Arial"/>
          <w:szCs w:val="22"/>
        </w:rPr>
        <w:t>ssu</w:t>
      </w:r>
      <w:r w:rsidRPr="0007261E">
        <w:rPr>
          <w:rFonts w:eastAsia="Arial" w:cs="Arial"/>
          <w:spacing w:val="-1"/>
          <w:szCs w:val="22"/>
        </w:rPr>
        <w:t>e</w:t>
      </w:r>
      <w:r w:rsidRPr="0007261E">
        <w:rPr>
          <w:rFonts w:eastAsia="Arial" w:cs="Arial"/>
          <w:szCs w:val="22"/>
        </w:rPr>
        <w:t>s</w:t>
      </w:r>
      <w:r w:rsidRPr="0007261E">
        <w:rPr>
          <w:rFonts w:eastAsia="Arial" w:cs="Arial"/>
          <w:spacing w:val="1"/>
          <w:szCs w:val="22"/>
        </w:rPr>
        <w:t xml:space="preserve"> </w:t>
      </w:r>
      <w:r w:rsidRPr="0007261E">
        <w:rPr>
          <w:rFonts w:eastAsia="Arial" w:cs="Arial"/>
          <w:szCs w:val="22"/>
        </w:rPr>
        <w:t>a</w:t>
      </w:r>
      <w:r w:rsidRPr="0007261E">
        <w:rPr>
          <w:rFonts w:eastAsia="Arial" w:cs="Arial"/>
          <w:spacing w:val="-3"/>
          <w:szCs w:val="22"/>
        </w:rPr>
        <w:t>n</w:t>
      </w:r>
      <w:r w:rsidRPr="0007261E">
        <w:rPr>
          <w:rFonts w:eastAsia="Arial" w:cs="Arial"/>
          <w:szCs w:val="22"/>
        </w:rPr>
        <w:t>d concer</w:t>
      </w:r>
      <w:r w:rsidRPr="0007261E">
        <w:rPr>
          <w:rFonts w:eastAsia="Arial" w:cs="Arial"/>
          <w:spacing w:val="-2"/>
          <w:szCs w:val="22"/>
        </w:rPr>
        <w:t>n</w:t>
      </w:r>
      <w:r w:rsidRPr="0007261E">
        <w:rPr>
          <w:rFonts w:eastAsia="Arial" w:cs="Arial"/>
          <w:szCs w:val="22"/>
        </w:rPr>
        <w:t>s; a</w:t>
      </w:r>
      <w:r w:rsidRPr="0007261E">
        <w:rPr>
          <w:rFonts w:eastAsia="Arial" w:cs="Arial"/>
          <w:spacing w:val="-1"/>
          <w:szCs w:val="22"/>
        </w:rPr>
        <w:t>n</w:t>
      </w:r>
      <w:r w:rsidRPr="0007261E">
        <w:rPr>
          <w:rFonts w:eastAsia="Arial" w:cs="Arial"/>
          <w:szCs w:val="22"/>
        </w:rPr>
        <w:t>d</w:t>
      </w:r>
    </w:p>
    <w:p w14:paraId="10D202AC" w14:textId="4B58DC5A" w:rsidR="00C57B00" w:rsidRDefault="00C57B00" w:rsidP="0007261E">
      <w:pPr>
        <w:pStyle w:val="ListParagraph"/>
        <w:numPr>
          <w:ilvl w:val="1"/>
          <w:numId w:val="9"/>
        </w:numPr>
        <w:spacing w:after="0" w:line="240" w:lineRule="auto"/>
        <w:jc w:val="both"/>
        <w:rPr>
          <w:rFonts w:eastAsia="Arial" w:cs="Arial"/>
          <w:szCs w:val="22"/>
        </w:rPr>
      </w:pPr>
      <w:r w:rsidRPr="0007261E">
        <w:rPr>
          <w:rFonts w:eastAsia="Arial" w:cs="Arial"/>
          <w:spacing w:val="1"/>
          <w:szCs w:val="22"/>
        </w:rPr>
        <w:t>O</w:t>
      </w:r>
      <w:r w:rsidRPr="0007261E">
        <w:rPr>
          <w:rFonts w:eastAsia="Arial" w:cs="Arial"/>
          <w:spacing w:val="-2"/>
          <w:szCs w:val="22"/>
        </w:rPr>
        <w:t>r</w:t>
      </w:r>
      <w:r w:rsidRPr="0007261E">
        <w:rPr>
          <w:rFonts w:eastAsia="Arial" w:cs="Arial"/>
          <w:spacing w:val="2"/>
          <w:szCs w:val="22"/>
        </w:rPr>
        <w:t>g</w:t>
      </w:r>
      <w:r w:rsidRPr="0007261E">
        <w:rPr>
          <w:rFonts w:eastAsia="Arial" w:cs="Arial"/>
          <w:szCs w:val="22"/>
        </w:rPr>
        <w:t>a</w:t>
      </w:r>
      <w:r w:rsidRPr="0007261E">
        <w:rPr>
          <w:rFonts w:eastAsia="Arial" w:cs="Arial"/>
          <w:spacing w:val="-1"/>
          <w:szCs w:val="22"/>
        </w:rPr>
        <w:t>ni</w:t>
      </w:r>
      <w:r w:rsidRPr="0007261E">
        <w:rPr>
          <w:rFonts w:eastAsia="Arial" w:cs="Arial"/>
          <w:spacing w:val="-2"/>
          <w:szCs w:val="22"/>
        </w:rPr>
        <w:t>z</w:t>
      </w:r>
      <w:r w:rsidRPr="0007261E">
        <w:rPr>
          <w:rFonts w:eastAsia="Arial" w:cs="Arial"/>
          <w:szCs w:val="22"/>
        </w:rPr>
        <w:t xml:space="preserve">e </w:t>
      </w:r>
      <w:r w:rsidRPr="0007261E">
        <w:rPr>
          <w:rFonts w:eastAsia="Arial" w:cs="Arial"/>
          <w:spacing w:val="-1"/>
          <w:szCs w:val="22"/>
        </w:rPr>
        <w:t>t</w:t>
      </w:r>
      <w:r w:rsidRPr="0007261E">
        <w:rPr>
          <w:rFonts w:eastAsia="Arial" w:cs="Arial"/>
          <w:spacing w:val="1"/>
          <w:szCs w:val="22"/>
        </w:rPr>
        <w:t>r</w:t>
      </w:r>
      <w:r w:rsidRPr="0007261E">
        <w:rPr>
          <w:rFonts w:eastAsia="Arial" w:cs="Arial"/>
          <w:szCs w:val="22"/>
        </w:rPr>
        <w:t>a</w:t>
      </w:r>
      <w:r w:rsidRPr="0007261E">
        <w:rPr>
          <w:rFonts w:eastAsia="Arial" w:cs="Arial"/>
          <w:spacing w:val="-1"/>
          <w:szCs w:val="22"/>
        </w:rPr>
        <w:t>i</w:t>
      </w:r>
      <w:r w:rsidRPr="0007261E">
        <w:rPr>
          <w:rFonts w:eastAsia="Arial" w:cs="Arial"/>
          <w:szCs w:val="22"/>
        </w:rPr>
        <w:t>n</w:t>
      </w:r>
      <w:r w:rsidRPr="0007261E">
        <w:rPr>
          <w:rFonts w:eastAsia="Arial" w:cs="Arial"/>
          <w:spacing w:val="-1"/>
          <w:szCs w:val="22"/>
        </w:rPr>
        <w:t>i</w:t>
      </w:r>
      <w:r w:rsidRPr="0007261E">
        <w:rPr>
          <w:rFonts w:eastAsia="Arial" w:cs="Arial"/>
          <w:szCs w:val="22"/>
        </w:rPr>
        <w:t>ng</w:t>
      </w:r>
      <w:r w:rsidRPr="0007261E">
        <w:rPr>
          <w:rFonts w:eastAsia="Arial" w:cs="Arial"/>
          <w:spacing w:val="3"/>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r w:rsidRPr="0007261E">
        <w:rPr>
          <w:rFonts w:eastAsia="Arial" w:cs="Arial"/>
          <w:spacing w:val="-2"/>
          <w:szCs w:val="22"/>
        </w:rPr>
        <w:t xml:space="preserve"> </w:t>
      </w:r>
      <w:r w:rsidRPr="0007261E">
        <w:rPr>
          <w:rFonts w:eastAsia="Arial" w:cs="Arial"/>
          <w:szCs w:val="22"/>
        </w:rPr>
        <w:t>c</w:t>
      </w:r>
      <w:r w:rsidRPr="0007261E">
        <w:rPr>
          <w:rFonts w:eastAsia="Arial" w:cs="Arial"/>
          <w:spacing w:val="-3"/>
          <w:szCs w:val="22"/>
        </w:rPr>
        <w:t>a</w:t>
      </w:r>
      <w:r w:rsidRPr="0007261E">
        <w:rPr>
          <w:rFonts w:eastAsia="Arial" w:cs="Arial"/>
          <w:szCs w:val="22"/>
        </w:rPr>
        <w:t>p</w:t>
      </w:r>
      <w:r w:rsidRPr="0007261E">
        <w:rPr>
          <w:rFonts w:eastAsia="Arial" w:cs="Arial"/>
          <w:spacing w:val="-1"/>
          <w:szCs w:val="22"/>
        </w:rPr>
        <w:t>a</w:t>
      </w:r>
      <w:r w:rsidRPr="0007261E">
        <w:rPr>
          <w:rFonts w:eastAsia="Arial" w:cs="Arial"/>
          <w:szCs w:val="22"/>
        </w:rPr>
        <w:t>c</w:t>
      </w:r>
      <w:r w:rsidRPr="0007261E">
        <w:rPr>
          <w:rFonts w:eastAsia="Arial" w:cs="Arial"/>
          <w:spacing w:val="-1"/>
          <w:szCs w:val="22"/>
        </w:rPr>
        <w:t>i</w:t>
      </w:r>
      <w:r w:rsidRPr="0007261E">
        <w:rPr>
          <w:rFonts w:eastAsia="Arial" w:cs="Arial"/>
          <w:spacing w:val="1"/>
          <w:szCs w:val="22"/>
        </w:rPr>
        <w:t>t</w:t>
      </w:r>
      <w:r w:rsidRPr="0007261E">
        <w:rPr>
          <w:rFonts w:eastAsia="Arial" w:cs="Arial"/>
          <w:szCs w:val="22"/>
        </w:rPr>
        <w:t>y</w:t>
      </w:r>
      <w:r w:rsidRPr="0007261E">
        <w:rPr>
          <w:rFonts w:eastAsia="Arial" w:cs="Arial"/>
          <w:spacing w:val="-1"/>
          <w:szCs w:val="22"/>
        </w:rPr>
        <w:t xml:space="preserve"> </w:t>
      </w:r>
      <w:r w:rsidRPr="0007261E">
        <w:rPr>
          <w:rFonts w:eastAsia="Arial" w:cs="Arial"/>
          <w:szCs w:val="22"/>
        </w:rPr>
        <w:t>d</w:t>
      </w:r>
      <w:r w:rsidRPr="0007261E">
        <w:rPr>
          <w:rFonts w:eastAsia="Arial" w:cs="Arial"/>
          <w:spacing w:val="-1"/>
          <w:szCs w:val="22"/>
        </w:rPr>
        <w:t>e</w:t>
      </w:r>
      <w:r w:rsidRPr="0007261E">
        <w:rPr>
          <w:rFonts w:eastAsia="Arial" w:cs="Arial"/>
          <w:spacing w:val="-2"/>
          <w:szCs w:val="22"/>
        </w:rPr>
        <w:t>v</w:t>
      </w:r>
      <w:r w:rsidRPr="0007261E">
        <w:rPr>
          <w:rFonts w:eastAsia="Arial" w:cs="Arial"/>
          <w:szCs w:val="22"/>
        </w:rPr>
        <w:t>e</w:t>
      </w:r>
      <w:r w:rsidRPr="0007261E">
        <w:rPr>
          <w:rFonts w:eastAsia="Arial" w:cs="Arial"/>
          <w:spacing w:val="-1"/>
          <w:szCs w:val="22"/>
        </w:rPr>
        <w:t>l</w:t>
      </w:r>
      <w:r w:rsidRPr="0007261E">
        <w:rPr>
          <w:rFonts w:eastAsia="Arial" w:cs="Arial"/>
          <w:szCs w:val="22"/>
        </w:rPr>
        <w:t>o</w:t>
      </w:r>
      <w:r w:rsidRPr="0007261E">
        <w:rPr>
          <w:rFonts w:eastAsia="Arial" w:cs="Arial"/>
          <w:spacing w:val="-1"/>
          <w:szCs w:val="22"/>
        </w:rPr>
        <w:t>p</w:t>
      </w:r>
      <w:r w:rsidRPr="0007261E">
        <w:rPr>
          <w:rFonts w:eastAsia="Arial" w:cs="Arial"/>
          <w:spacing w:val="1"/>
          <w:szCs w:val="22"/>
        </w:rPr>
        <w:t>m</w:t>
      </w:r>
      <w:r w:rsidRPr="0007261E">
        <w:rPr>
          <w:rFonts w:eastAsia="Arial" w:cs="Arial"/>
          <w:szCs w:val="22"/>
        </w:rPr>
        <w:t>e</w:t>
      </w:r>
      <w:r w:rsidRPr="0007261E">
        <w:rPr>
          <w:rFonts w:eastAsia="Arial" w:cs="Arial"/>
          <w:spacing w:val="-1"/>
          <w:szCs w:val="22"/>
        </w:rPr>
        <w:t>n</w:t>
      </w:r>
      <w:r w:rsidRPr="0007261E">
        <w:rPr>
          <w:rFonts w:eastAsia="Arial" w:cs="Arial"/>
          <w:szCs w:val="22"/>
        </w:rPr>
        <w:t>t</w:t>
      </w:r>
      <w:r w:rsidRPr="0007261E">
        <w:rPr>
          <w:rFonts w:eastAsia="Arial" w:cs="Arial"/>
          <w:spacing w:val="2"/>
          <w:szCs w:val="22"/>
        </w:rPr>
        <w:t xml:space="preserve"> </w:t>
      </w:r>
      <w:r w:rsidRPr="0007261E">
        <w:rPr>
          <w:rFonts w:eastAsia="Arial" w:cs="Arial"/>
          <w:szCs w:val="22"/>
        </w:rPr>
        <w:t>pr</w:t>
      </w:r>
      <w:r w:rsidRPr="0007261E">
        <w:rPr>
          <w:rFonts w:eastAsia="Arial" w:cs="Arial"/>
          <w:spacing w:val="-2"/>
          <w:szCs w:val="22"/>
        </w:rPr>
        <w:t>o</w:t>
      </w:r>
      <w:r w:rsidRPr="0007261E">
        <w:rPr>
          <w:rFonts w:eastAsia="Arial" w:cs="Arial"/>
          <w:szCs w:val="22"/>
        </w:rPr>
        <w:t>gra</w:t>
      </w:r>
      <w:r w:rsidRPr="0007261E">
        <w:rPr>
          <w:rFonts w:eastAsia="Arial" w:cs="Arial"/>
          <w:spacing w:val="1"/>
          <w:szCs w:val="22"/>
        </w:rPr>
        <w:t>m</w:t>
      </w:r>
      <w:r w:rsidRPr="0007261E">
        <w:rPr>
          <w:rFonts w:eastAsia="Arial" w:cs="Arial"/>
          <w:spacing w:val="-2"/>
          <w:szCs w:val="22"/>
        </w:rPr>
        <w:t>s</w:t>
      </w:r>
      <w:r w:rsidRPr="0007261E">
        <w:rPr>
          <w:rFonts w:eastAsia="Arial" w:cs="Arial"/>
          <w:szCs w:val="22"/>
        </w:rPr>
        <w:t>.</w:t>
      </w:r>
    </w:p>
    <w:p w14:paraId="2B0A4216" w14:textId="77777777" w:rsidR="0007261E" w:rsidRPr="0007261E" w:rsidRDefault="0007261E" w:rsidP="0007261E">
      <w:pPr>
        <w:pStyle w:val="ListParagraph"/>
        <w:spacing w:after="0" w:line="240" w:lineRule="auto"/>
        <w:ind w:left="1440"/>
        <w:jc w:val="both"/>
        <w:rPr>
          <w:rFonts w:eastAsia="Arial" w:cs="Arial"/>
          <w:szCs w:val="22"/>
        </w:rPr>
      </w:pPr>
    </w:p>
    <w:p w14:paraId="63BD2C77" w14:textId="71DD24C2" w:rsidR="00C57B00" w:rsidRDefault="00C57B00" w:rsidP="0007261E">
      <w:pPr>
        <w:pStyle w:val="ListParagraph1"/>
        <w:numPr>
          <w:ilvl w:val="0"/>
          <w:numId w:val="3"/>
        </w:numPr>
        <w:autoSpaceDE w:val="0"/>
        <w:autoSpaceDN w:val="0"/>
        <w:adjustRightInd w:val="0"/>
        <w:spacing w:before="0" w:after="0"/>
        <w:ind w:left="0" w:firstLine="0"/>
        <w:rPr>
          <w:rFonts w:eastAsia="Arial"/>
          <w:sz w:val="22"/>
          <w:szCs w:val="22"/>
        </w:rPr>
      </w:pPr>
      <w:r w:rsidRPr="0007261E">
        <w:rPr>
          <w:rFonts w:eastAsia="Arial"/>
          <w:b/>
          <w:spacing w:val="-1"/>
          <w:sz w:val="22"/>
          <w:szCs w:val="22"/>
        </w:rPr>
        <w:t>P</w:t>
      </w:r>
      <w:r w:rsidRPr="0007261E">
        <w:rPr>
          <w:rFonts w:eastAsia="Arial"/>
          <w:b/>
          <w:sz w:val="22"/>
          <w:szCs w:val="22"/>
        </w:rPr>
        <w:t>ro</w:t>
      </w:r>
      <w:r w:rsidRPr="0007261E">
        <w:rPr>
          <w:rFonts w:eastAsia="Arial"/>
          <w:b/>
          <w:spacing w:val="-1"/>
          <w:sz w:val="22"/>
          <w:szCs w:val="22"/>
        </w:rPr>
        <w:t>j</w:t>
      </w:r>
      <w:r w:rsidRPr="0007261E">
        <w:rPr>
          <w:rFonts w:eastAsia="Arial"/>
          <w:b/>
          <w:sz w:val="22"/>
          <w:szCs w:val="22"/>
        </w:rPr>
        <w:t>e</w:t>
      </w:r>
      <w:r w:rsidRPr="0007261E">
        <w:rPr>
          <w:rFonts w:eastAsia="Arial"/>
          <w:b/>
          <w:spacing w:val="-1"/>
          <w:sz w:val="22"/>
          <w:szCs w:val="22"/>
        </w:rPr>
        <w:t>c</w:t>
      </w:r>
      <w:r w:rsidRPr="0007261E">
        <w:rPr>
          <w:rFonts w:eastAsia="Arial"/>
          <w:b/>
          <w:sz w:val="22"/>
          <w:szCs w:val="22"/>
        </w:rPr>
        <w:t>t</w:t>
      </w:r>
      <w:r w:rsidRPr="0007261E">
        <w:rPr>
          <w:rFonts w:eastAsia="Arial"/>
          <w:b/>
          <w:spacing w:val="-8"/>
          <w:sz w:val="22"/>
          <w:szCs w:val="22"/>
        </w:rPr>
        <w:t xml:space="preserve"> </w:t>
      </w:r>
      <w:r w:rsidRPr="0007261E">
        <w:rPr>
          <w:rFonts w:eastAsia="Arial"/>
          <w:b/>
          <w:spacing w:val="1"/>
          <w:sz w:val="22"/>
          <w:szCs w:val="22"/>
        </w:rPr>
        <w:t>I</w:t>
      </w:r>
      <w:r w:rsidRPr="0007261E">
        <w:rPr>
          <w:rFonts w:eastAsia="Arial"/>
          <w:b/>
          <w:sz w:val="22"/>
          <w:szCs w:val="22"/>
        </w:rPr>
        <w:t>m</w:t>
      </w:r>
      <w:r w:rsidRPr="0007261E">
        <w:rPr>
          <w:rFonts w:eastAsia="Arial"/>
          <w:b/>
          <w:spacing w:val="-2"/>
          <w:sz w:val="22"/>
          <w:szCs w:val="22"/>
        </w:rPr>
        <w:t>p</w:t>
      </w:r>
      <w:r w:rsidRPr="0007261E">
        <w:rPr>
          <w:rFonts w:eastAsia="Arial"/>
          <w:b/>
          <w:spacing w:val="1"/>
          <w:sz w:val="22"/>
          <w:szCs w:val="22"/>
        </w:rPr>
        <w:t>l</w:t>
      </w:r>
      <w:r w:rsidRPr="0007261E">
        <w:rPr>
          <w:rFonts w:eastAsia="Arial"/>
          <w:b/>
          <w:sz w:val="22"/>
          <w:szCs w:val="22"/>
        </w:rPr>
        <w:t>eme</w:t>
      </w:r>
      <w:r w:rsidRPr="0007261E">
        <w:rPr>
          <w:rFonts w:eastAsia="Arial"/>
          <w:b/>
          <w:spacing w:val="-3"/>
          <w:sz w:val="22"/>
          <w:szCs w:val="22"/>
        </w:rPr>
        <w:t>n</w:t>
      </w:r>
      <w:r w:rsidRPr="0007261E">
        <w:rPr>
          <w:rFonts w:eastAsia="Arial"/>
          <w:b/>
          <w:spacing w:val="1"/>
          <w:sz w:val="22"/>
          <w:szCs w:val="22"/>
        </w:rPr>
        <w:t>t</w:t>
      </w:r>
      <w:r w:rsidRPr="0007261E">
        <w:rPr>
          <w:rFonts w:eastAsia="Arial"/>
          <w:b/>
          <w:sz w:val="22"/>
          <w:szCs w:val="22"/>
        </w:rPr>
        <w:t>a</w:t>
      </w:r>
      <w:r w:rsidRPr="0007261E">
        <w:rPr>
          <w:rFonts w:eastAsia="Arial"/>
          <w:b/>
          <w:spacing w:val="-2"/>
          <w:sz w:val="22"/>
          <w:szCs w:val="22"/>
        </w:rPr>
        <w:t>t</w:t>
      </w:r>
      <w:r w:rsidRPr="0007261E">
        <w:rPr>
          <w:rFonts w:eastAsia="Arial"/>
          <w:b/>
          <w:spacing w:val="1"/>
          <w:sz w:val="22"/>
          <w:szCs w:val="22"/>
        </w:rPr>
        <w:t>i</w:t>
      </w:r>
      <w:r w:rsidRPr="0007261E">
        <w:rPr>
          <w:rFonts w:eastAsia="Arial"/>
          <w:b/>
          <w:sz w:val="22"/>
          <w:szCs w:val="22"/>
        </w:rPr>
        <w:t>on</w:t>
      </w:r>
      <w:r w:rsidRPr="0007261E">
        <w:rPr>
          <w:rFonts w:eastAsia="Arial"/>
          <w:b/>
          <w:spacing w:val="-11"/>
          <w:sz w:val="22"/>
          <w:szCs w:val="22"/>
        </w:rPr>
        <w:t xml:space="preserve"> </w:t>
      </w:r>
      <w:r w:rsidRPr="0007261E">
        <w:rPr>
          <w:rFonts w:eastAsia="Arial"/>
          <w:b/>
          <w:spacing w:val="-1"/>
          <w:sz w:val="22"/>
          <w:szCs w:val="22"/>
        </w:rPr>
        <w:t>U</w:t>
      </w:r>
      <w:r w:rsidRPr="0007261E">
        <w:rPr>
          <w:rFonts w:eastAsia="Arial"/>
          <w:b/>
          <w:sz w:val="22"/>
          <w:szCs w:val="22"/>
        </w:rPr>
        <w:t>ni</w:t>
      </w:r>
      <w:r w:rsidRPr="0007261E">
        <w:rPr>
          <w:rFonts w:eastAsia="Arial"/>
          <w:b/>
          <w:spacing w:val="1"/>
          <w:sz w:val="22"/>
          <w:szCs w:val="22"/>
        </w:rPr>
        <w:t>t</w:t>
      </w:r>
      <w:r w:rsidRPr="0007261E">
        <w:rPr>
          <w:rFonts w:eastAsia="Arial"/>
          <w:b/>
          <w:sz w:val="22"/>
          <w:szCs w:val="22"/>
        </w:rPr>
        <w:t>.</w:t>
      </w:r>
      <w:r w:rsidRPr="0007261E">
        <w:rPr>
          <w:rFonts w:eastAsia="Arial"/>
          <w:b/>
          <w:spacing w:val="-8"/>
          <w:sz w:val="22"/>
          <w:szCs w:val="22"/>
        </w:rPr>
        <w:t xml:space="preserve"> </w:t>
      </w:r>
      <w:r w:rsidRPr="0007261E">
        <w:rPr>
          <w:rFonts w:eastAsia="Arial"/>
          <w:spacing w:val="-1"/>
          <w:sz w:val="22"/>
          <w:szCs w:val="22"/>
        </w:rPr>
        <w:t>A</w:t>
      </w:r>
      <w:r w:rsidRPr="0007261E">
        <w:rPr>
          <w:rFonts w:eastAsia="Arial"/>
          <w:sz w:val="22"/>
          <w:szCs w:val="22"/>
        </w:rPr>
        <w:t>t</w:t>
      </w:r>
      <w:r w:rsidRPr="0007261E">
        <w:rPr>
          <w:rFonts w:eastAsia="Arial"/>
          <w:spacing w:val="-7"/>
          <w:sz w:val="22"/>
          <w:szCs w:val="22"/>
        </w:rPr>
        <w:t xml:space="preserve"> </w:t>
      </w:r>
      <w:r w:rsidRPr="0007261E">
        <w:rPr>
          <w:rFonts w:eastAsia="Arial"/>
          <w:sz w:val="22"/>
          <w:szCs w:val="22"/>
        </w:rPr>
        <w:t>e</w:t>
      </w:r>
      <w:r w:rsidRPr="0007261E">
        <w:rPr>
          <w:rFonts w:eastAsia="Arial"/>
          <w:spacing w:val="-1"/>
          <w:sz w:val="22"/>
          <w:szCs w:val="22"/>
        </w:rPr>
        <w:t>a</w:t>
      </w:r>
      <w:r w:rsidRPr="0007261E">
        <w:rPr>
          <w:rFonts w:eastAsia="Arial"/>
          <w:sz w:val="22"/>
          <w:szCs w:val="22"/>
        </w:rPr>
        <w:t>ch</w:t>
      </w:r>
      <w:r w:rsidRPr="0007261E">
        <w:rPr>
          <w:rFonts w:eastAsia="Arial"/>
          <w:spacing w:val="-9"/>
          <w:sz w:val="22"/>
          <w:szCs w:val="22"/>
        </w:rPr>
        <w:t xml:space="preserve"> </w:t>
      </w:r>
      <w:r w:rsidRPr="0007261E">
        <w:rPr>
          <w:rFonts w:eastAsia="Arial"/>
          <w:spacing w:val="-3"/>
          <w:sz w:val="22"/>
          <w:szCs w:val="22"/>
        </w:rPr>
        <w:t>P</w:t>
      </w:r>
      <w:r w:rsidRPr="0007261E">
        <w:rPr>
          <w:rFonts w:eastAsia="Arial"/>
          <w:spacing w:val="1"/>
          <w:sz w:val="22"/>
          <w:szCs w:val="22"/>
        </w:rPr>
        <w:t>I</w:t>
      </w:r>
      <w:r w:rsidRPr="0007261E">
        <w:rPr>
          <w:rFonts w:eastAsia="Arial"/>
          <w:spacing w:val="-1"/>
          <w:sz w:val="22"/>
          <w:szCs w:val="22"/>
        </w:rPr>
        <w:t>U</w:t>
      </w:r>
      <w:r w:rsidRPr="0007261E">
        <w:rPr>
          <w:rFonts w:eastAsia="Arial"/>
          <w:sz w:val="22"/>
          <w:szCs w:val="22"/>
        </w:rPr>
        <w:t>,</w:t>
      </w:r>
      <w:r w:rsidRPr="0007261E">
        <w:rPr>
          <w:rFonts w:eastAsia="Arial"/>
          <w:spacing w:val="-7"/>
          <w:sz w:val="22"/>
          <w:szCs w:val="22"/>
        </w:rPr>
        <w:t xml:space="preserve"> </w:t>
      </w:r>
      <w:r w:rsidRPr="0007261E">
        <w:rPr>
          <w:rFonts w:eastAsia="Arial"/>
          <w:sz w:val="22"/>
          <w:szCs w:val="22"/>
        </w:rPr>
        <w:t>an</w:t>
      </w:r>
      <w:r w:rsidRPr="0007261E">
        <w:rPr>
          <w:rFonts w:eastAsia="Arial"/>
          <w:spacing w:val="-9"/>
          <w:sz w:val="22"/>
          <w:szCs w:val="22"/>
        </w:rPr>
        <w:t xml:space="preserve"> </w:t>
      </w:r>
      <w:r w:rsidRPr="0007261E">
        <w:rPr>
          <w:rFonts w:eastAsia="Arial"/>
          <w:spacing w:val="-1"/>
          <w:sz w:val="22"/>
          <w:szCs w:val="22"/>
        </w:rPr>
        <w:t>A</w:t>
      </w:r>
      <w:r w:rsidRPr="0007261E">
        <w:rPr>
          <w:rFonts w:eastAsia="Arial"/>
          <w:spacing w:val="-2"/>
          <w:sz w:val="22"/>
          <w:szCs w:val="22"/>
        </w:rPr>
        <w:t>s</w:t>
      </w:r>
      <w:r w:rsidRPr="0007261E">
        <w:rPr>
          <w:rFonts w:eastAsia="Arial"/>
          <w:sz w:val="22"/>
          <w:szCs w:val="22"/>
        </w:rPr>
        <w:t>s</w:t>
      </w:r>
      <w:r w:rsidRPr="0007261E">
        <w:rPr>
          <w:rFonts w:eastAsia="Arial"/>
          <w:spacing w:val="-1"/>
          <w:sz w:val="22"/>
          <w:szCs w:val="22"/>
        </w:rPr>
        <w:t>i</w:t>
      </w:r>
      <w:r w:rsidRPr="0007261E">
        <w:rPr>
          <w:rFonts w:eastAsia="Arial"/>
          <w:sz w:val="22"/>
          <w:szCs w:val="22"/>
        </w:rPr>
        <w:t>s</w:t>
      </w:r>
      <w:r w:rsidRPr="0007261E">
        <w:rPr>
          <w:rFonts w:eastAsia="Arial"/>
          <w:spacing w:val="1"/>
          <w:sz w:val="22"/>
          <w:szCs w:val="22"/>
        </w:rPr>
        <w:t>t</w:t>
      </w:r>
      <w:r w:rsidRPr="0007261E">
        <w:rPr>
          <w:rFonts w:eastAsia="Arial"/>
          <w:sz w:val="22"/>
          <w:szCs w:val="22"/>
        </w:rPr>
        <w:t>a</w:t>
      </w:r>
      <w:r w:rsidRPr="0007261E">
        <w:rPr>
          <w:rFonts w:eastAsia="Arial"/>
          <w:spacing w:val="-1"/>
          <w:sz w:val="22"/>
          <w:szCs w:val="22"/>
        </w:rPr>
        <w:t>n</w:t>
      </w:r>
      <w:r w:rsidRPr="0007261E">
        <w:rPr>
          <w:rFonts w:eastAsia="Arial"/>
          <w:sz w:val="22"/>
          <w:szCs w:val="22"/>
        </w:rPr>
        <w:t>t</w:t>
      </w:r>
      <w:r w:rsidRPr="0007261E">
        <w:rPr>
          <w:rFonts w:eastAsia="Arial"/>
          <w:spacing w:val="-7"/>
          <w:sz w:val="22"/>
          <w:szCs w:val="22"/>
        </w:rPr>
        <w:t xml:space="preserve"> </w:t>
      </w:r>
      <w:r w:rsidRPr="0007261E">
        <w:rPr>
          <w:rFonts w:eastAsia="Arial"/>
          <w:spacing w:val="-1"/>
          <w:sz w:val="22"/>
          <w:szCs w:val="22"/>
        </w:rPr>
        <w:t>E</w:t>
      </w:r>
      <w:r w:rsidRPr="0007261E">
        <w:rPr>
          <w:rFonts w:eastAsia="Arial"/>
          <w:spacing w:val="-3"/>
          <w:sz w:val="22"/>
          <w:szCs w:val="22"/>
        </w:rPr>
        <w:t>n</w:t>
      </w:r>
      <w:r w:rsidRPr="0007261E">
        <w:rPr>
          <w:rFonts w:eastAsia="Arial"/>
          <w:spacing w:val="2"/>
          <w:sz w:val="22"/>
          <w:szCs w:val="22"/>
        </w:rPr>
        <w:t>g</w:t>
      </w:r>
      <w:r w:rsidRPr="0007261E">
        <w:rPr>
          <w:rFonts w:eastAsia="Arial"/>
          <w:spacing w:val="-1"/>
          <w:sz w:val="22"/>
          <w:szCs w:val="22"/>
        </w:rPr>
        <w:t>i</w:t>
      </w:r>
      <w:r w:rsidRPr="0007261E">
        <w:rPr>
          <w:rFonts w:eastAsia="Arial"/>
          <w:sz w:val="22"/>
          <w:szCs w:val="22"/>
        </w:rPr>
        <w:t>n</w:t>
      </w:r>
      <w:r w:rsidRPr="0007261E">
        <w:rPr>
          <w:rFonts w:eastAsia="Arial"/>
          <w:spacing w:val="-1"/>
          <w:sz w:val="22"/>
          <w:szCs w:val="22"/>
        </w:rPr>
        <w:t>e</w:t>
      </w:r>
      <w:r w:rsidRPr="0007261E">
        <w:rPr>
          <w:rFonts w:eastAsia="Arial"/>
          <w:sz w:val="22"/>
          <w:szCs w:val="22"/>
        </w:rPr>
        <w:t>er</w:t>
      </w:r>
      <w:r w:rsidRPr="0007261E">
        <w:rPr>
          <w:rFonts w:eastAsia="Arial"/>
          <w:spacing w:val="-8"/>
          <w:sz w:val="22"/>
          <w:szCs w:val="22"/>
        </w:rPr>
        <w:t xml:space="preserve"> </w:t>
      </w:r>
      <w:r w:rsidR="002C106E" w:rsidRPr="0007261E">
        <w:rPr>
          <w:rFonts w:eastAsia="Arial"/>
          <w:spacing w:val="-3"/>
          <w:sz w:val="22"/>
          <w:szCs w:val="22"/>
        </w:rPr>
        <w:t>is</w:t>
      </w:r>
      <w:r w:rsidRPr="0007261E">
        <w:rPr>
          <w:rFonts w:eastAsia="Arial"/>
          <w:spacing w:val="-9"/>
          <w:sz w:val="22"/>
          <w:szCs w:val="22"/>
        </w:rPr>
        <w:t xml:space="preserve"> </w:t>
      </w:r>
      <w:r w:rsidRPr="0007261E">
        <w:rPr>
          <w:rFonts w:eastAsia="Arial"/>
          <w:spacing w:val="2"/>
          <w:sz w:val="22"/>
          <w:szCs w:val="22"/>
        </w:rPr>
        <w:t>g</w:t>
      </w:r>
      <w:r w:rsidRPr="0007261E">
        <w:rPr>
          <w:rFonts w:eastAsia="Arial"/>
          <w:spacing w:val="-1"/>
          <w:sz w:val="22"/>
          <w:szCs w:val="22"/>
        </w:rPr>
        <w:t>i</w:t>
      </w:r>
      <w:r w:rsidRPr="0007261E">
        <w:rPr>
          <w:rFonts w:eastAsia="Arial"/>
          <w:spacing w:val="-2"/>
          <w:sz w:val="22"/>
          <w:szCs w:val="22"/>
        </w:rPr>
        <w:t>v</w:t>
      </w:r>
      <w:r w:rsidRPr="0007261E">
        <w:rPr>
          <w:rFonts w:eastAsia="Arial"/>
          <w:sz w:val="22"/>
          <w:szCs w:val="22"/>
        </w:rPr>
        <w:t>en</w:t>
      </w:r>
      <w:r w:rsidRPr="0007261E">
        <w:rPr>
          <w:rFonts w:eastAsia="Arial"/>
          <w:spacing w:val="-9"/>
          <w:sz w:val="22"/>
          <w:szCs w:val="22"/>
        </w:rPr>
        <w:t xml:space="preserve"> </w:t>
      </w:r>
      <w:r w:rsidRPr="0007261E">
        <w:rPr>
          <w:rFonts w:eastAsia="Arial"/>
          <w:sz w:val="22"/>
          <w:szCs w:val="22"/>
        </w:rPr>
        <w:t>a</w:t>
      </w:r>
      <w:r w:rsidRPr="0007261E">
        <w:rPr>
          <w:rFonts w:eastAsia="Arial"/>
          <w:spacing w:val="-1"/>
          <w:sz w:val="22"/>
          <w:szCs w:val="22"/>
        </w:rPr>
        <w:t>d</w:t>
      </w:r>
      <w:r w:rsidRPr="0007261E">
        <w:rPr>
          <w:rFonts w:eastAsia="Arial"/>
          <w:sz w:val="22"/>
          <w:szCs w:val="22"/>
        </w:rPr>
        <w:t>d</w:t>
      </w:r>
      <w:r w:rsidRPr="0007261E">
        <w:rPr>
          <w:rFonts w:eastAsia="Arial"/>
          <w:spacing w:val="-1"/>
          <w:sz w:val="22"/>
          <w:szCs w:val="22"/>
        </w:rPr>
        <w:t>i</w:t>
      </w:r>
      <w:r w:rsidRPr="0007261E">
        <w:rPr>
          <w:rFonts w:eastAsia="Arial"/>
          <w:spacing w:val="1"/>
          <w:sz w:val="22"/>
          <w:szCs w:val="22"/>
        </w:rPr>
        <w:t>t</w:t>
      </w:r>
      <w:r w:rsidRPr="0007261E">
        <w:rPr>
          <w:rFonts w:eastAsia="Arial"/>
          <w:spacing w:val="-1"/>
          <w:sz w:val="22"/>
          <w:szCs w:val="22"/>
        </w:rPr>
        <w:t>i</w:t>
      </w:r>
      <w:r w:rsidRPr="0007261E">
        <w:rPr>
          <w:rFonts w:eastAsia="Arial"/>
          <w:sz w:val="22"/>
          <w:szCs w:val="22"/>
        </w:rPr>
        <w:t>o</w:t>
      </w:r>
      <w:r w:rsidRPr="0007261E">
        <w:rPr>
          <w:rFonts w:eastAsia="Arial"/>
          <w:spacing w:val="-1"/>
          <w:sz w:val="22"/>
          <w:szCs w:val="22"/>
        </w:rPr>
        <w:t>n</w:t>
      </w:r>
      <w:r w:rsidRPr="0007261E">
        <w:rPr>
          <w:rFonts w:eastAsia="Arial"/>
          <w:sz w:val="22"/>
          <w:szCs w:val="22"/>
        </w:rPr>
        <w:t xml:space="preserve">al </w:t>
      </w:r>
      <w:r w:rsidRPr="0007261E">
        <w:rPr>
          <w:rFonts w:eastAsia="Arial"/>
          <w:spacing w:val="1"/>
          <w:sz w:val="22"/>
          <w:szCs w:val="22"/>
        </w:rPr>
        <w:t>r</w:t>
      </w:r>
      <w:r w:rsidRPr="0007261E">
        <w:rPr>
          <w:rFonts w:eastAsia="Arial"/>
          <w:sz w:val="22"/>
          <w:szCs w:val="22"/>
        </w:rPr>
        <w:t>es</w:t>
      </w:r>
      <w:r w:rsidRPr="0007261E">
        <w:rPr>
          <w:rFonts w:eastAsia="Arial"/>
          <w:spacing w:val="-1"/>
          <w:sz w:val="22"/>
          <w:szCs w:val="22"/>
        </w:rPr>
        <w:t>p</w:t>
      </w:r>
      <w:r w:rsidRPr="0007261E">
        <w:rPr>
          <w:rFonts w:eastAsia="Arial"/>
          <w:sz w:val="22"/>
          <w:szCs w:val="22"/>
        </w:rPr>
        <w:t>o</w:t>
      </w:r>
      <w:r w:rsidRPr="0007261E">
        <w:rPr>
          <w:rFonts w:eastAsia="Arial"/>
          <w:spacing w:val="-1"/>
          <w:sz w:val="22"/>
          <w:szCs w:val="22"/>
        </w:rPr>
        <w:t>n</w:t>
      </w:r>
      <w:r w:rsidRPr="0007261E">
        <w:rPr>
          <w:rFonts w:eastAsia="Arial"/>
          <w:sz w:val="22"/>
          <w:szCs w:val="22"/>
        </w:rPr>
        <w:t>s</w:t>
      </w:r>
      <w:r w:rsidRPr="0007261E">
        <w:rPr>
          <w:rFonts w:eastAsia="Arial"/>
          <w:spacing w:val="-1"/>
          <w:sz w:val="22"/>
          <w:szCs w:val="22"/>
        </w:rPr>
        <w:t>i</w:t>
      </w:r>
      <w:r w:rsidRPr="0007261E">
        <w:rPr>
          <w:rFonts w:eastAsia="Arial"/>
          <w:sz w:val="22"/>
          <w:szCs w:val="22"/>
        </w:rPr>
        <w:t>b</w:t>
      </w:r>
      <w:r w:rsidRPr="0007261E">
        <w:rPr>
          <w:rFonts w:eastAsia="Arial"/>
          <w:spacing w:val="-1"/>
          <w:sz w:val="22"/>
          <w:szCs w:val="22"/>
        </w:rPr>
        <w:t>ili</w:t>
      </w:r>
      <w:r w:rsidRPr="0007261E">
        <w:rPr>
          <w:rFonts w:eastAsia="Arial"/>
          <w:spacing w:val="1"/>
          <w:sz w:val="22"/>
          <w:szCs w:val="22"/>
        </w:rPr>
        <w:t>t</w:t>
      </w:r>
      <w:r w:rsidRPr="0007261E">
        <w:rPr>
          <w:rFonts w:eastAsia="Arial"/>
          <w:spacing w:val="-1"/>
          <w:sz w:val="22"/>
          <w:szCs w:val="22"/>
        </w:rPr>
        <w:t>i</w:t>
      </w:r>
      <w:r w:rsidRPr="0007261E">
        <w:rPr>
          <w:rFonts w:eastAsia="Arial"/>
          <w:sz w:val="22"/>
          <w:szCs w:val="22"/>
        </w:rPr>
        <w:t>es</w:t>
      </w:r>
      <w:r w:rsidRPr="0007261E">
        <w:rPr>
          <w:rFonts w:eastAsia="Arial"/>
          <w:spacing w:val="3"/>
          <w:sz w:val="22"/>
          <w:szCs w:val="22"/>
        </w:rPr>
        <w:t xml:space="preserve"> </w:t>
      </w:r>
      <w:r w:rsidRPr="0007261E">
        <w:rPr>
          <w:rFonts w:eastAsia="Arial"/>
          <w:spacing w:val="-3"/>
          <w:sz w:val="22"/>
          <w:szCs w:val="22"/>
        </w:rPr>
        <w:t>o</w:t>
      </w:r>
      <w:r w:rsidRPr="0007261E">
        <w:rPr>
          <w:rFonts w:eastAsia="Arial"/>
          <w:sz w:val="22"/>
          <w:szCs w:val="22"/>
        </w:rPr>
        <w:t>f</w:t>
      </w:r>
      <w:r w:rsidRPr="0007261E">
        <w:rPr>
          <w:rFonts w:eastAsia="Arial"/>
          <w:spacing w:val="7"/>
          <w:sz w:val="22"/>
          <w:szCs w:val="22"/>
        </w:rPr>
        <w:t xml:space="preserve"> </w:t>
      </w:r>
      <w:r w:rsidRPr="0007261E">
        <w:rPr>
          <w:rFonts w:eastAsia="Arial"/>
          <w:sz w:val="22"/>
          <w:szCs w:val="22"/>
        </w:rPr>
        <w:t>s</w:t>
      </w:r>
      <w:r w:rsidRPr="0007261E">
        <w:rPr>
          <w:rFonts w:eastAsia="Arial"/>
          <w:spacing w:val="-3"/>
          <w:sz w:val="22"/>
          <w:szCs w:val="22"/>
        </w:rPr>
        <w:t>a</w:t>
      </w:r>
      <w:r w:rsidRPr="0007261E">
        <w:rPr>
          <w:rFonts w:eastAsia="Arial"/>
          <w:spacing w:val="1"/>
          <w:sz w:val="22"/>
          <w:szCs w:val="22"/>
        </w:rPr>
        <w:t>f</w:t>
      </w:r>
      <w:r w:rsidRPr="0007261E">
        <w:rPr>
          <w:rFonts w:eastAsia="Arial"/>
          <w:spacing w:val="-3"/>
          <w:sz w:val="22"/>
          <w:szCs w:val="22"/>
        </w:rPr>
        <w:t>e</w:t>
      </w:r>
      <w:r w:rsidRPr="0007261E">
        <w:rPr>
          <w:rFonts w:eastAsia="Arial"/>
          <w:spacing w:val="2"/>
          <w:sz w:val="22"/>
          <w:szCs w:val="22"/>
        </w:rPr>
        <w:t>g</w:t>
      </w:r>
      <w:r w:rsidRPr="0007261E">
        <w:rPr>
          <w:rFonts w:eastAsia="Arial"/>
          <w:spacing w:val="-3"/>
          <w:sz w:val="22"/>
          <w:szCs w:val="22"/>
        </w:rPr>
        <w:t>u</w:t>
      </w:r>
      <w:r w:rsidRPr="0007261E">
        <w:rPr>
          <w:rFonts w:eastAsia="Arial"/>
          <w:sz w:val="22"/>
          <w:szCs w:val="22"/>
        </w:rPr>
        <w:t>ard</w:t>
      </w:r>
      <w:r w:rsidRPr="0007261E">
        <w:rPr>
          <w:rFonts w:eastAsia="Arial"/>
          <w:spacing w:val="4"/>
          <w:sz w:val="22"/>
          <w:szCs w:val="22"/>
        </w:rPr>
        <w:t xml:space="preserve"> </w:t>
      </w:r>
      <w:r w:rsidRPr="0007261E">
        <w:rPr>
          <w:rFonts w:eastAsia="Arial"/>
          <w:spacing w:val="1"/>
          <w:sz w:val="22"/>
          <w:szCs w:val="22"/>
        </w:rPr>
        <w:t>t</w:t>
      </w:r>
      <w:r w:rsidRPr="0007261E">
        <w:rPr>
          <w:rFonts w:eastAsia="Arial"/>
          <w:spacing w:val="-3"/>
          <w:sz w:val="22"/>
          <w:szCs w:val="22"/>
        </w:rPr>
        <w:t>a</w:t>
      </w:r>
      <w:r w:rsidRPr="0007261E">
        <w:rPr>
          <w:rFonts w:eastAsia="Arial"/>
          <w:spacing w:val="-2"/>
          <w:sz w:val="22"/>
          <w:szCs w:val="22"/>
        </w:rPr>
        <w:t>s</w:t>
      </w:r>
      <w:r w:rsidRPr="0007261E">
        <w:rPr>
          <w:rFonts w:eastAsia="Arial"/>
          <w:spacing w:val="2"/>
          <w:sz w:val="22"/>
          <w:szCs w:val="22"/>
        </w:rPr>
        <w:t>k</w:t>
      </w:r>
      <w:r w:rsidRPr="0007261E">
        <w:rPr>
          <w:rFonts w:eastAsia="Arial"/>
          <w:sz w:val="22"/>
          <w:szCs w:val="22"/>
        </w:rPr>
        <w:t>s</w:t>
      </w:r>
      <w:r w:rsidRPr="0007261E">
        <w:rPr>
          <w:rFonts w:eastAsia="Arial"/>
          <w:spacing w:val="4"/>
          <w:sz w:val="22"/>
          <w:szCs w:val="22"/>
        </w:rPr>
        <w:t xml:space="preserve"> </w:t>
      </w:r>
      <w:r w:rsidRPr="0007261E">
        <w:rPr>
          <w:rFonts w:eastAsia="Arial"/>
          <w:sz w:val="22"/>
          <w:szCs w:val="22"/>
        </w:rPr>
        <w:t>a</w:t>
      </w:r>
      <w:r w:rsidRPr="0007261E">
        <w:rPr>
          <w:rFonts w:eastAsia="Arial"/>
          <w:spacing w:val="-1"/>
          <w:sz w:val="22"/>
          <w:szCs w:val="22"/>
        </w:rPr>
        <w:t>n</w:t>
      </w:r>
      <w:r w:rsidRPr="0007261E">
        <w:rPr>
          <w:rFonts w:eastAsia="Arial"/>
          <w:sz w:val="22"/>
          <w:szCs w:val="22"/>
        </w:rPr>
        <w:t>d</w:t>
      </w:r>
      <w:r w:rsidRPr="0007261E">
        <w:rPr>
          <w:rFonts w:eastAsia="Arial"/>
          <w:spacing w:val="1"/>
          <w:sz w:val="22"/>
          <w:szCs w:val="22"/>
        </w:rPr>
        <w:t xml:space="preserve"> </w:t>
      </w:r>
      <w:r w:rsidRPr="0007261E">
        <w:rPr>
          <w:rFonts w:eastAsia="Arial"/>
          <w:sz w:val="22"/>
          <w:szCs w:val="22"/>
        </w:rPr>
        <w:t>d</w:t>
      </w:r>
      <w:r w:rsidRPr="0007261E">
        <w:rPr>
          <w:rFonts w:eastAsia="Arial"/>
          <w:spacing w:val="2"/>
          <w:sz w:val="22"/>
          <w:szCs w:val="22"/>
        </w:rPr>
        <w:t>e</w:t>
      </w:r>
      <w:r w:rsidRPr="0007261E">
        <w:rPr>
          <w:rFonts w:eastAsia="Arial"/>
          <w:sz w:val="22"/>
          <w:szCs w:val="22"/>
        </w:rPr>
        <w:t>s</w:t>
      </w:r>
      <w:r w:rsidRPr="0007261E">
        <w:rPr>
          <w:rFonts w:eastAsia="Arial"/>
          <w:spacing w:val="-1"/>
          <w:sz w:val="22"/>
          <w:szCs w:val="22"/>
        </w:rPr>
        <w:t>i</w:t>
      </w:r>
      <w:r w:rsidRPr="0007261E">
        <w:rPr>
          <w:rFonts w:eastAsia="Arial"/>
          <w:spacing w:val="2"/>
          <w:sz w:val="22"/>
          <w:szCs w:val="22"/>
        </w:rPr>
        <w:t>g</w:t>
      </w:r>
      <w:r w:rsidRPr="0007261E">
        <w:rPr>
          <w:rFonts w:eastAsia="Arial"/>
          <w:sz w:val="22"/>
          <w:szCs w:val="22"/>
        </w:rPr>
        <w:t>n</w:t>
      </w:r>
      <w:r w:rsidRPr="0007261E">
        <w:rPr>
          <w:rFonts w:eastAsia="Arial"/>
          <w:spacing w:val="-1"/>
          <w:sz w:val="22"/>
          <w:szCs w:val="22"/>
        </w:rPr>
        <w:t>a</w:t>
      </w:r>
      <w:r w:rsidRPr="0007261E">
        <w:rPr>
          <w:rFonts w:eastAsia="Arial"/>
          <w:spacing w:val="1"/>
          <w:sz w:val="22"/>
          <w:szCs w:val="22"/>
        </w:rPr>
        <w:t>t</w:t>
      </w:r>
      <w:r w:rsidRPr="0007261E">
        <w:rPr>
          <w:rFonts w:eastAsia="Arial"/>
          <w:sz w:val="22"/>
          <w:szCs w:val="22"/>
        </w:rPr>
        <w:t>ed</w:t>
      </w:r>
      <w:r w:rsidRPr="0007261E">
        <w:rPr>
          <w:rFonts w:eastAsia="Arial"/>
          <w:spacing w:val="1"/>
          <w:sz w:val="22"/>
          <w:szCs w:val="22"/>
        </w:rPr>
        <w:t xml:space="preserve"> </w:t>
      </w:r>
      <w:r w:rsidRPr="0007261E">
        <w:rPr>
          <w:rFonts w:eastAsia="Arial"/>
          <w:sz w:val="22"/>
          <w:szCs w:val="22"/>
        </w:rPr>
        <w:t>as</w:t>
      </w:r>
      <w:r w:rsidRPr="0007261E">
        <w:rPr>
          <w:rFonts w:eastAsia="Arial"/>
          <w:spacing w:val="3"/>
          <w:sz w:val="22"/>
          <w:szCs w:val="22"/>
        </w:rPr>
        <w:t xml:space="preserve"> </w:t>
      </w:r>
      <w:r w:rsidRPr="0007261E">
        <w:rPr>
          <w:rFonts w:eastAsia="Arial"/>
          <w:spacing w:val="-1"/>
          <w:sz w:val="22"/>
          <w:szCs w:val="22"/>
        </w:rPr>
        <w:t>A</w:t>
      </w:r>
      <w:r w:rsidRPr="0007261E">
        <w:rPr>
          <w:rFonts w:eastAsia="Arial"/>
          <w:spacing w:val="-2"/>
          <w:sz w:val="22"/>
          <w:szCs w:val="22"/>
        </w:rPr>
        <w:t>s</w:t>
      </w:r>
      <w:r w:rsidRPr="0007261E">
        <w:rPr>
          <w:rFonts w:eastAsia="Arial"/>
          <w:sz w:val="22"/>
          <w:szCs w:val="22"/>
        </w:rPr>
        <w:t>s</w:t>
      </w:r>
      <w:r w:rsidRPr="0007261E">
        <w:rPr>
          <w:rFonts w:eastAsia="Arial"/>
          <w:spacing w:val="-1"/>
          <w:sz w:val="22"/>
          <w:szCs w:val="22"/>
        </w:rPr>
        <w:t>i</w:t>
      </w:r>
      <w:r w:rsidRPr="0007261E">
        <w:rPr>
          <w:rFonts w:eastAsia="Arial"/>
          <w:sz w:val="22"/>
          <w:szCs w:val="22"/>
        </w:rPr>
        <w:t>s</w:t>
      </w:r>
      <w:r w:rsidRPr="0007261E">
        <w:rPr>
          <w:rFonts w:eastAsia="Arial"/>
          <w:spacing w:val="1"/>
          <w:sz w:val="22"/>
          <w:szCs w:val="22"/>
        </w:rPr>
        <w:t>t</w:t>
      </w:r>
      <w:r w:rsidRPr="0007261E">
        <w:rPr>
          <w:rFonts w:eastAsia="Arial"/>
          <w:sz w:val="22"/>
          <w:szCs w:val="22"/>
        </w:rPr>
        <w:t>a</w:t>
      </w:r>
      <w:r w:rsidRPr="0007261E">
        <w:rPr>
          <w:rFonts w:eastAsia="Arial"/>
          <w:spacing w:val="-1"/>
          <w:sz w:val="22"/>
          <w:szCs w:val="22"/>
        </w:rPr>
        <w:t>n</w:t>
      </w:r>
      <w:r w:rsidRPr="0007261E">
        <w:rPr>
          <w:rFonts w:eastAsia="Arial"/>
          <w:sz w:val="22"/>
          <w:szCs w:val="22"/>
        </w:rPr>
        <w:t>t</w:t>
      </w:r>
      <w:r w:rsidRPr="0007261E">
        <w:rPr>
          <w:rFonts w:eastAsia="Arial"/>
          <w:spacing w:val="2"/>
          <w:sz w:val="22"/>
          <w:szCs w:val="22"/>
        </w:rPr>
        <w:t xml:space="preserve"> </w:t>
      </w:r>
      <w:r w:rsidRPr="0007261E">
        <w:rPr>
          <w:rFonts w:eastAsia="Arial"/>
          <w:spacing w:val="-1"/>
          <w:sz w:val="22"/>
          <w:szCs w:val="22"/>
        </w:rPr>
        <w:t>S</w:t>
      </w:r>
      <w:r w:rsidRPr="0007261E">
        <w:rPr>
          <w:rFonts w:eastAsia="Arial"/>
          <w:spacing w:val="-3"/>
          <w:sz w:val="22"/>
          <w:szCs w:val="22"/>
        </w:rPr>
        <w:t>a</w:t>
      </w:r>
      <w:r w:rsidRPr="0007261E">
        <w:rPr>
          <w:rFonts w:eastAsia="Arial"/>
          <w:spacing w:val="1"/>
          <w:sz w:val="22"/>
          <w:szCs w:val="22"/>
        </w:rPr>
        <w:t>f</w:t>
      </w:r>
      <w:r w:rsidRPr="0007261E">
        <w:rPr>
          <w:rFonts w:eastAsia="Arial"/>
          <w:spacing w:val="-3"/>
          <w:sz w:val="22"/>
          <w:szCs w:val="22"/>
        </w:rPr>
        <w:t>e</w:t>
      </w:r>
      <w:r w:rsidRPr="0007261E">
        <w:rPr>
          <w:rFonts w:eastAsia="Arial"/>
          <w:spacing w:val="2"/>
          <w:sz w:val="22"/>
          <w:szCs w:val="22"/>
        </w:rPr>
        <w:t>g</w:t>
      </w:r>
      <w:r w:rsidRPr="0007261E">
        <w:rPr>
          <w:rFonts w:eastAsia="Arial"/>
          <w:sz w:val="22"/>
          <w:szCs w:val="22"/>
        </w:rPr>
        <w:t>u</w:t>
      </w:r>
      <w:r w:rsidRPr="0007261E">
        <w:rPr>
          <w:rFonts w:eastAsia="Arial"/>
          <w:spacing w:val="-1"/>
          <w:sz w:val="22"/>
          <w:szCs w:val="22"/>
        </w:rPr>
        <w:t>a</w:t>
      </w:r>
      <w:r w:rsidRPr="0007261E">
        <w:rPr>
          <w:rFonts w:eastAsia="Arial"/>
          <w:spacing w:val="1"/>
          <w:sz w:val="22"/>
          <w:szCs w:val="22"/>
        </w:rPr>
        <w:t>r</w:t>
      </w:r>
      <w:r w:rsidRPr="0007261E">
        <w:rPr>
          <w:rFonts w:eastAsia="Arial"/>
          <w:sz w:val="22"/>
          <w:szCs w:val="22"/>
        </w:rPr>
        <w:t>ds</w:t>
      </w:r>
      <w:r w:rsidRPr="0007261E">
        <w:rPr>
          <w:rFonts w:eastAsia="Arial"/>
          <w:spacing w:val="1"/>
          <w:sz w:val="22"/>
          <w:szCs w:val="22"/>
        </w:rPr>
        <w:t xml:space="preserve"> </w:t>
      </w:r>
      <w:r w:rsidRPr="0007261E">
        <w:rPr>
          <w:rFonts w:eastAsia="Arial"/>
          <w:spacing w:val="-1"/>
          <w:sz w:val="22"/>
          <w:szCs w:val="22"/>
        </w:rPr>
        <w:t>O</w:t>
      </w:r>
      <w:r w:rsidRPr="0007261E">
        <w:rPr>
          <w:rFonts w:eastAsia="Arial"/>
          <w:spacing w:val="1"/>
          <w:sz w:val="22"/>
          <w:szCs w:val="22"/>
        </w:rPr>
        <w:t>ff</w:t>
      </w:r>
      <w:r w:rsidRPr="0007261E">
        <w:rPr>
          <w:rFonts w:eastAsia="Arial"/>
          <w:spacing w:val="-1"/>
          <w:sz w:val="22"/>
          <w:szCs w:val="22"/>
        </w:rPr>
        <w:t>i</w:t>
      </w:r>
      <w:r w:rsidRPr="0007261E">
        <w:rPr>
          <w:rFonts w:eastAsia="Arial"/>
          <w:sz w:val="22"/>
          <w:szCs w:val="22"/>
        </w:rPr>
        <w:t>c</w:t>
      </w:r>
      <w:r w:rsidRPr="0007261E">
        <w:rPr>
          <w:rFonts w:eastAsia="Arial"/>
          <w:spacing w:val="-3"/>
          <w:sz w:val="22"/>
          <w:szCs w:val="22"/>
        </w:rPr>
        <w:t>e</w:t>
      </w:r>
      <w:r w:rsidRPr="0007261E">
        <w:rPr>
          <w:rFonts w:eastAsia="Arial"/>
          <w:spacing w:val="1"/>
          <w:sz w:val="22"/>
          <w:szCs w:val="22"/>
        </w:rPr>
        <w:t>r</w:t>
      </w:r>
      <w:r w:rsidRPr="0007261E">
        <w:rPr>
          <w:rFonts w:eastAsia="Arial"/>
          <w:sz w:val="22"/>
          <w:szCs w:val="22"/>
        </w:rPr>
        <w:t xml:space="preserve">. </w:t>
      </w:r>
      <w:r w:rsidRPr="0007261E">
        <w:rPr>
          <w:rFonts w:eastAsia="Arial"/>
          <w:spacing w:val="2"/>
          <w:sz w:val="22"/>
          <w:szCs w:val="22"/>
        </w:rPr>
        <w:t>T</w:t>
      </w:r>
      <w:r w:rsidRPr="0007261E">
        <w:rPr>
          <w:rFonts w:eastAsia="Arial"/>
          <w:sz w:val="22"/>
          <w:szCs w:val="22"/>
        </w:rPr>
        <w:t xml:space="preserve">he </w:t>
      </w:r>
      <w:r w:rsidRPr="0007261E">
        <w:rPr>
          <w:rFonts w:eastAsia="Arial"/>
          <w:spacing w:val="-1"/>
          <w:sz w:val="22"/>
          <w:szCs w:val="22"/>
        </w:rPr>
        <w:t>S</w:t>
      </w:r>
      <w:r w:rsidRPr="0007261E">
        <w:rPr>
          <w:rFonts w:eastAsia="Arial"/>
          <w:sz w:val="22"/>
          <w:szCs w:val="22"/>
        </w:rPr>
        <w:t>a</w:t>
      </w:r>
      <w:r w:rsidRPr="0007261E">
        <w:rPr>
          <w:rFonts w:eastAsia="Arial"/>
          <w:spacing w:val="3"/>
          <w:sz w:val="22"/>
          <w:szCs w:val="22"/>
        </w:rPr>
        <w:t>f</w:t>
      </w:r>
      <w:r w:rsidRPr="0007261E">
        <w:rPr>
          <w:rFonts w:eastAsia="Arial"/>
          <w:spacing w:val="-3"/>
          <w:sz w:val="22"/>
          <w:szCs w:val="22"/>
        </w:rPr>
        <w:t>e</w:t>
      </w:r>
      <w:r w:rsidRPr="0007261E">
        <w:rPr>
          <w:rFonts w:eastAsia="Arial"/>
          <w:spacing w:val="2"/>
          <w:sz w:val="22"/>
          <w:szCs w:val="22"/>
        </w:rPr>
        <w:t>g</w:t>
      </w:r>
      <w:r w:rsidRPr="0007261E">
        <w:rPr>
          <w:rFonts w:eastAsia="Arial"/>
          <w:sz w:val="22"/>
          <w:szCs w:val="22"/>
        </w:rPr>
        <w:t>u</w:t>
      </w:r>
      <w:r w:rsidRPr="0007261E">
        <w:rPr>
          <w:rFonts w:eastAsia="Arial"/>
          <w:spacing w:val="-3"/>
          <w:sz w:val="22"/>
          <w:szCs w:val="22"/>
        </w:rPr>
        <w:t>a</w:t>
      </w:r>
      <w:r w:rsidRPr="0007261E">
        <w:rPr>
          <w:rFonts w:eastAsia="Arial"/>
          <w:spacing w:val="1"/>
          <w:sz w:val="22"/>
          <w:szCs w:val="22"/>
        </w:rPr>
        <w:t>r</w:t>
      </w:r>
      <w:r w:rsidRPr="0007261E">
        <w:rPr>
          <w:rFonts w:eastAsia="Arial"/>
          <w:sz w:val="22"/>
          <w:szCs w:val="22"/>
        </w:rPr>
        <w:t xml:space="preserve">ds </w:t>
      </w:r>
      <w:r w:rsidRPr="0007261E">
        <w:rPr>
          <w:rFonts w:eastAsia="Arial"/>
          <w:spacing w:val="-1"/>
          <w:sz w:val="22"/>
          <w:szCs w:val="22"/>
        </w:rPr>
        <w:t>O</w:t>
      </w:r>
      <w:r w:rsidRPr="0007261E">
        <w:rPr>
          <w:rFonts w:eastAsia="Arial"/>
          <w:spacing w:val="1"/>
          <w:sz w:val="22"/>
          <w:szCs w:val="22"/>
        </w:rPr>
        <w:t>ff</w:t>
      </w:r>
      <w:r w:rsidRPr="0007261E">
        <w:rPr>
          <w:rFonts w:eastAsia="Arial"/>
          <w:spacing w:val="-1"/>
          <w:sz w:val="22"/>
          <w:szCs w:val="22"/>
        </w:rPr>
        <w:t>i</w:t>
      </w:r>
      <w:r w:rsidRPr="0007261E">
        <w:rPr>
          <w:rFonts w:eastAsia="Arial"/>
          <w:sz w:val="22"/>
          <w:szCs w:val="22"/>
        </w:rPr>
        <w:t>cer</w:t>
      </w:r>
      <w:r w:rsidRPr="0007261E">
        <w:rPr>
          <w:rFonts w:eastAsia="Arial"/>
          <w:spacing w:val="3"/>
          <w:sz w:val="22"/>
          <w:szCs w:val="22"/>
        </w:rPr>
        <w:t xml:space="preserve"> </w:t>
      </w:r>
      <w:r w:rsidRPr="0007261E">
        <w:rPr>
          <w:rFonts w:eastAsia="Arial"/>
          <w:sz w:val="22"/>
          <w:szCs w:val="22"/>
        </w:rPr>
        <w:t>o</w:t>
      </w:r>
      <w:r w:rsidRPr="0007261E">
        <w:rPr>
          <w:rFonts w:eastAsia="Arial"/>
          <w:spacing w:val="-3"/>
          <w:sz w:val="22"/>
          <w:szCs w:val="22"/>
        </w:rPr>
        <w:t>v</w:t>
      </w:r>
      <w:r w:rsidRPr="0007261E">
        <w:rPr>
          <w:rFonts w:eastAsia="Arial"/>
          <w:sz w:val="22"/>
          <w:szCs w:val="22"/>
        </w:rPr>
        <w:t>ersee</w:t>
      </w:r>
      <w:r w:rsidRPr="0007261E">
        <w:rPr>
          <w:rFonts w:eastAsia="Arial"/>
          <w:spacing w:val="2"/>
          <w:sz w:val="22"/>
          <w:szCs w:val="22"/>
        </w:rPr>
        <w:t xml:space="preserve"> </w:t>
      </w:r>
      <w:r w:rsidRPr="0007261E">
        <w:rPr>
          <w:rFonts w:eastAsia="Arial"/>
          <w:spacing w:val="1"/>
          <w:sz w:val="22"/>
          <w:szCs w:val="22"/>
        </w:rPr>
        <w:t>t</w:t>
      </w:r>
      <w:r w:rsidRPr="0007261E">
        <w:rPr>
          <w:rFonts w:eastAsia="Arial"/>
          <w:sz w:val="22"/>
          <w:szCs w:val="22"/>
        </w:rPr>
        <w:t>he</w:t>
      </w:r>
      <w:r w:rsidRPr="0007261E">
        <w:rPr>
          <w:rFonts w:eastAsia="Arial"/>
          <w:spacing w:val="2"/>
          <w:sz w:val="22"/>
          <w:szCs w:val="22"/>
        </w:rPr>
        <w:t xml:space="preserve"> </w:t>
      </w:r>
      <w:r w:rsidRPr="0007261E">
        <w:rPr>
          <w:rFonts w:eastAsia="Arial"/>
          <w:sz w:val="22"/>
          <w:szCs w:val="22"/>
        </w:rPr>
        <w:t>s</w:t>
      </w:r>
      <w:r w:rsidRPr="0007261E">
        <w:rPr>
          <w:rFonts w:eastAsia="Arial"/>
          <w:spacing w:val="-3"/>
          <w:sz w:val="22"/>
          <w:szCs w:val="22"/>
        </w:rPr>
        <w:t>a</w:t>
      </w:r>
      <w:r w:rsidRPr="0007261E">
        <w:rPr>
          <w:rFonts w:eastAsia="Arial"/>
          <w:spacing w:val="3"/>
          <w:sz w:val="22"/>
          <w:szCs w:val="22"/>
        </w:rPr>
        <w:t>f</w:t>
      </w:r>
      <w:r w:rsidRPr="0007261E">
        <w:rPr>
          <w:rFonts w:eastAsia="Arial"/>
          <w:spacing w:val="-3"/>
          <w:sz w:val="22"/>
          <w:szCs w:val="22"/>
        </w:rPr>
        <w:t>e</w:t>
      </w:r>
      <w:r w:rsidRPr="0007261E">
        <w:rPr>
          <w:rFonts w:eastAsia="Arial"/>
          <w:spacing w:val="2"/>
          <w:sz w:val="22"/>
          <w:szCs w:val="22"/>
        </w:rPr>
        <w:t>g</w:t>
      </w:r>
      <w:r w:rsidRPr="0007261E">
        <w:rPr>
          <w:rFonts w:eastAsia="Arial"/>
          <w:sz w:val="22"/>
          <w:szCs w:val="22"/>
        </w:rPr>
        <w:t>u</w:t>
      </w:r>
      <w:r w:rsidRPr="0007261E">
        <w:rPr>
          <w:rFonts w:eastAsia="Arial"/>
          <w:spacing w:val="-3"/>
          <w:sz w:val="22"/>
          <w:szCs w:val="22"/>
        </w:rPr>
        <w:t>a</w:t>
      </w:r>
      <w:r w:rsidRPr="0007261E">
        <w:rPr>
          <w:rFonts w:eastAsia="Arial"/>
          <w:spacing w:val="1"/>
          <w:sz w:val="22"/>
          <w:szCs w:val="22"/>
        </w:rPr>
        <w:t>r</w:t>
      </w:r>
      <w:r w:rsidRPr="0007261E">
        <w:rPr>
          <w:rFonts w:eastAsia="Arial"/>
          <w:sz w:val="22"/>
          <w:szCs w:val="22"/>
        </w:rPr>
        <w:t xml:space="preserve">ds </w:t>
      </w:r>
      <w:r w:rsidRPr="0007261E">
        <w:rPr>
          <w:rFonts w:eastAsia="Arial"/>
          <w:spacing w:val="-1"/>
          <w:sz w:val="22"/>
          <w:szCs w:val="22"/>
        </w:rPr>
        <w:t>i</w:t>
      </w:r>
      <w:r w:rsidRPr="0007261E">
        <w:rPr>
          <w:rFonts w:eastAsia="Arial"/>
          <w:spacing w:val="1"/>
          <w:sz w:val="22"/>
          <w:szCs w:val="22"/>
        </w:rPr>
        <w:t>m</w:t>
      </w:r>
      <w:r w:rsidRPr="0007261E">
        <w:rPr>
          <w:rFonts w:eastAsia="Arial"/>
          <w:sz w:val="22"/>
          <w:szCs w:val="22"/>
        </w:rPr>
        <w:t>p</w:t>
      </w:r>
      <w:r w:rsidRPr="0007261E">
        <w:rPr>
          <w:rFonts w:eastAsia="Arial"/>
          <w:spacing w:val="-1"/>
          <w:sz w:val="22"/>
          <w:szCs w:val="22"/>
        </w:rPr>
        <w:t>l</w:t>
      </w:r>
      <w:r w:rsidRPr="0007261E">
        <w:rPr>
          <w:rFonts w:eastAsia="Arial"/>
          <w:sz w:val="22"/>
          <w:szCs w:val="22"/>
        </w:rPr>
        <w:t>emen</w:t>
      </w:r>
      <w:r w:rsidRPr="0007261E">
        <w:rPr>
          <w:rFonts w:eastAsia="Arial"/>
          <w:spacing w:val="1"/>
          <w:sz w:val="22"/>
          <w:szCs w:val="22"/>
        </w:rPr>
        <w:t>t</w:t>
      </w:r>
      <w:r w:rsidRPr="0007261E">
        <w:rPr>
          <w:rFonts w:eastAsia="Arial"/>
          <w:spacing w:val="-3"/>
          <w:sz w:val="22"/>
          <w:szCs w:val="22"/>
        </w:rPr>
        <w:t>a</w:t>
      </w:r>
      <w:r w:rsidRPr="0007261E">
        <w:rPr>
          <w:rFonts w:eastAsia="Arial"/>
          <w:spacing w:val="1"/>
          <w:sz w:val="22"/>
          <w:szCs w:val="22"/>
        </w:rPr>
        <w:t>t</w:t>
      </w:r>
      <w:r w:rsidRPr="0007261E">
        <w:rPr>
          <w:rFonts w:eastAsia="Arial"/>
          <w:spacing w:val="-1"/>
          <w:sz w:val="22"/>
          <w:szCs w:val="22"/>
        </w:rPr>
        <w:t>i</w:t>
      </w:r>
      <w:r w:rsidRPr="0007261E">
        <w:rPr>
          <w:rFonts w:eastAsia="Arial"/>
          <w:sz w:val="22"/>
          <w:szCs w:val="22"/>
        </w:rPr>
        <w:t>on</w:t>
      </w:r>
      <w:r w:rsidRPr="0007261E">
        <w:rPr>
          <w:rFonts w:eastAsia="Arial"/>
          <w:spacing w:val="2"/>
          <w:sz w:val="22"/>
          <w:szCs w:val="22"/>
        </w:rPr>
        <w:t xml:space="preserve"> </w:t>
      </w:r>
      <w:r w:rsidRPr="0007261E">
        <w:rPr>
          <w:rFonts w:eastAsia="Arial"/>
          <w:sz w:val="22"/>
          <w:szCs w:val="22"/>
        </w:rPr>
        <w:t>at</w:t>
      </w:r>
      <w:r w:rsidRPr="0007261E">
        <w:rPr>
          <w:rFonts w:eastAsia="Arial"/>
          <w:spacing w:val="3"/>
          <w:sz w:val="22"/>
          <w:szCs w:val="22"/>
        </w:rPr>
        <w:t xml:space="preserve"> </w:t>
      </w:r>
      <w:r w:rsidRPr="0007261E">
        <w:rPr>
          <w:rFonts w:eastAsia="Arial"/>
          <w:spacing w:val="-3"/>
          <w:sz w:val="22"/>
          <w:szCs w:val="22"/>
        </w:rPr>
        <w:t>P</w:t>
      </w:r>
      <w:r w:rsidRPr="0007261E">
        <w:rPr>
          <w:rFonts w:eastAsia="Arial"/>
          <w:spacing w:val="1"/>
          <w:sz w:val="22"/>
          <w:szCs w:val="22"/>
        </w:rPr>
        <w:t>I</w:t>
      </w:r>
      <w:r w:rsidRPr="0007261E">
        <w:rPr>
          <w:rFonts w:eastAsia="Arial"/>
          <w:sz w:val="22"/>
          <w:szCs w:val="22"/>
        </w:rPr>
        <w:t>U</w:t>
      </w:r>
      <w:r w:rsidRPr="0007261E">
        <w:rPr>
          <w:rFonts w:eastAsia="Arial"/>
          <w:spacing w:val="1"/>
          <w:sz w:val="22"/>
          <w:szCs w:val="22"/>
        </w:rPr>
        <w:t xml:space="preserve"> </w:t>
      </w:r>
      <w:r w:rsidRPr="0007261E">
        <w:rPr>
          <w:rFonts w:eastAsia="Arial"/>
          <w:spacing w:val="-1"/>
          <w:sz w:val="22"/>
          <w:szCs w:val="22"/>
        </w:rPr>
        <w:t>l</w:t>
      </w:r>
      <w:r w:rsidRPr="0007261E">
        <w:rPr>
          <w:rFonts w:eastAsia="Arial"/>
          <w:sz w:val="22"/>
          <w:szCs w:val="22"/>
        </w:rPr>
        <w:t>e</w:t>
      </w:r>
      <w:r w:rsidRPr="0007261E">
        <w:rPr>
          <w:rFonts w:eastAsia="Arial"/>
          <w:spacing w:val="-3"/>
          <w:sz w:val="22"/>
          <w:szCs w:val="22"/>
        </w:rPr>
        <w:t>v</w:t>
      </w:r>
      <w:r w:rsidRPr="0007261E">
        <w:rPr>
          <w:rFonts w:eastAsia="Arial"/>
          <w:sz w:val="22"/>
          <w:szCs w:val="22"/>
        </w:rPr>
        <w:t>e</w:t>
      </w:r>
      <w:r w:rsidRPr="0007261E">
        <w:rPr>
          <w:rFonts w:eastAsia="Arial"/>
          <w:spacing w:val="-1"/>
          <w:sz w:val="22"/>
          <w:szCs w:val="22"/>
        </w:rPr>
        <w:t>l</w:t>
      </w:r>
      <w:r w:rsidRPr="0007261E">
        <w:rPr>
          <w:rFonts w:eastAsia="Arial"/>
          <w:sz w:val="22"/>
          <w:szCs w:val="22"/>
        </w:rPr>
        <w:t>,</w:t>
      </w:r>
      <w:r w:rsidRPr="0007261E">
        <w:rPr>
          <w:rFonts w:eastAsia="Arial"/>
          <w:spacing w:val="3"/>
          <w:sz w:val="22"/>
          <w:szCs w:val="22"/>
        </w:rPr>
        <w:t xml:space="preserve"> </w:t>
      </w:r>
      <w:r w:rsidRPr="0007261E">
        <w:rPr>
          <w:rFonts w:eastAsia="Arial"/>
          <w:sz w:val="22"/>
          <w:szCs w:val="22"/>
        </w:rPr>
        <w:t>co</w:t>
      </w:r>
      <w:r w:rsidRPr="0007261E">
        <w:rPr>
          <w:rFonts w:eastAsia="Arial"/>
          <w:spacing w:val="-1"/>
          <w:sz w:val="22"/>
          <w:szCs w:val="22"/>
        </w:rPr>
        <w:t>o</w:t>
      </w:r>
      <w:r w:rsidRPr="0007261E">
        <w:rPr>
          <w:rFonts w:eastAsia="Arial"/>
          <w:spacing w:val="1"/>
          <w:sz w:val="22"/>
          <w:szCs w:val="22"/>
        </w:rPr>
        <w:t>r</w:t>
      </w:r>
      <w:r w:rsidRPr="0007261E">
        <w:rPr>
          <w:rFonts w:eastAsia="Arial"/>
          <w:sz w:val="22"/>
          <w:szCs w:val="22"/>
        </w:rPr>
        <w:t>d</w:t>
      </w:r>
      <w:r w:rsidRPr="0007261E">
        <w:rPr>
          <w:rFonts w:eastAsia="Arial"/>
          <w:spacing w:val="-1"/>
          <w:sz w:val="22"/>
          <w:szCs w:val="22"/>
        </w:rPr>
        <w:t>i</w:t>
      </w:r>
      <w:r w:rsidRPr="0007261E">
        <w:rPr>
          <w:rFonts w:eastAsia="Arial"/>
          <w:sz w:val="22"/>
          <w:szCs w:val="22"/>
        </w:rPr>
        <w:t>n</w:t>
      </w:r>
      <w:r w:rsidRPr="0007261E">
        <w:rPr>
          <w:rFonts w:eastAsia="Arial"/>
          <w:spacing w:val="-1"/>
          <w:sz w:val="22"/>
          <w:szCs w:val="22"/>
        </w:rPr>
        <w:t>a</w:t>
      </w:r>
      <w:r w:rsidRPr="0007261E">
        <w:rPr>
          <w:rFonts w:eastAsia="Arial"/>
          <w:spacing w:val="1"/>
          <w:sz w:val="22"/>
          <w:szCs w:val="22"/>
        </w:rPr>
        <w:t>t</w:t>
      </w:r>
      <w:r w:rsidRPr="0007261E">
        <w:rPr>
          <w:rFonts w:eastAsia="Arial"/>
          <w:sz w:val="22"/>
          <w:szCs w:val="22"/>
        </w:rPr>
        <w:t>e</w:t>
      </w:r>
      <w:r w:rsidRPr="0007261E">
        <w:rPr>
          <w:rFonts w:eastAsia="Arial"/>
          <w:spacing w:val="2"/>
          <w:sz w:val="22"/>
          <w:szCs w:val="22"/>
        </w:rPr>
        <w:t xml:space="preserve"> </w:t>
      </w:r>
      <w:r w:rsidRPr="0007261E">
        <w:rPr>
          <w:rFonts w:eastAsia="Arial"/>
          <w:sz w:val="22"/>
          <w:szCs w:val="22"/>
        </w:rPr>
        <w:t>p</w:t>
      </w:r>
      <w:r w:rsidRPr="0007261E">
        <w:rPr>
          <w:rFonts w:eastAsia="Arial"/>
          <w:spacing w:val="-1"/>
          <w:sz w:val="22"/>
          <w:szCs w:val="22"/>
        </w:rPr>
        <w:t>u</w:t>
      </w:r>
      <w:r w:rsidRPr="0007261E">
        <w:rPr>
          <w:rFonts w:eastAsia="Arial"/>
          <w:sz w:val="22"/>
          <w:szCs w:val="22"/>
        </w:rPr>
        <w:t>b</w:t>
      </w:r>
      <w:r w:rsidRPr="0007261E">
        <w:rPr>
          <w:rFonts w:eastAsia="Arial"/>
          <w:spacing w:val="-1"/>
          <w:sz w:val="22"/>
          <w:szCs w:val="22"/>
        </w:rPr>
        <w:t>li</w:t>
      </w:r>
      <w:r w:rsidRPr="0007261E">
        <w:rPr>
          <w:rFonts w:eastAsia="Arial"/>
          <w:sz w:val="22"/>
          <w:szCs w:val="22"/>
        </w:rPr>
        <w:t>c co</w:t>
      </w:r>
      <w:r w:rsidRPr="0007261E">
        <w:rPr>
          <w:rFonts w:eastAsia="Arial"/>
          <w:spacing w:val="-1"/>
          <w:sz w:val="22"/>
          <w:szCs w:val="22"/>
        </w:rPr>
        <w:t>n</w:t>
      </w:r>
      <w:r w:rsidRPr="0007261E">
        <w:rPr>
          <w:rFonts w:eastAsia="Arial"/>
          <w:sz w:val="22"/>
          <w:szCs w:val="22"/>
        </w:rPr>
        <w:t>su</w:t>
      </w:r>
      <w:r w:rsidRPr="0007261E">
        <w:rPr>
          <w:rFonts w:eastAsia="Arial"/>
          <w:spacing w:val="-1"/>
          <w:sz w:val="22"/>
          <w:szCs w:val="22"/>
        </w:rPr>
        <w:t>l</w:t>
      </w:r>
      <w:r w:rsidRPr="0007261E">
        <w:rPr>
          <w:rFonts w:eastAsia="Arial"/>
          <w:spacing w:val="1"/>
          <w:sz w:val="22"/>
          <w:szCs w:val="22"/>
        </w:rPr>
        <w:t>t</w:t>
      </w:r>
      <w:r w:rsidRPr="0007261E">
        <w:rPr>
          <w:rFonts w:eastAsia="Arial"/>
          <w:sz w:val="22"/>
          <w:szCs w:val="22"/>
        </w:rPr>
        <w:t>ati</w:t>
      </w:r>
      <w:r w:rsidRPr="0007261E">
        <w:rPr>
          <w:rFonts w:eastAsia="Arial"/>
          <w:spacing w:val="-1"/>
          <w:sz w:val="22"/>
          <w:szCs w:val="22"/>
        </w:rPr>
        <w:t>o</w:t>
      </w:r>
      <w:r w:rsidRPr="0007261E">
        <w:rPr>
          <w:rFonts w:eastAsia="Arial"/>
          <w:sz w:val="22"/>
          <w:szCs w:val="22"/>
        </w:rPr>
        <w:t>ns,</w:t>
      </w:r>
      <w:r w:rsidRPr="0007261E">
        <w:rPr>
          <w:rFonts w:eastAsia="Arial"/>
          <w:spacing w:val="3"/>
          <w:sz w:val="22"/>
          <w:szCs w:val="22"/>
        </w:rPr>
        <w:t xml:space="preserve"> </w:t>
      </w:r>
      <w:r w:rsidRPr="0007261E">
        <w:rPr>
          <w:rFonts w:eastAsia="Arial"/>
          <w:spacing w:val="-1"/>
          <w:sz w:val="22"/>
          <w:szCs w:val="22"/>
        </w:rPr>
        <w:t>i</w:t>
      </w:r>
      <w:r w:rsidRPr="0007261E">
        <w:rPr>
          <w:rFonts w:eastAsia="Arial"/>
          <w:spacing w:val="-3"/>
          <w:sz w:val="22"/>
          <w:szCs w:val="22"/>
        </w:rPr>
        <w:t>n</w:t>
      </w:r>
      <w:r w:rsidRPr="0007261E">
        <w:rPr>
          <w:rFonts w:eastAsia="Arial"/>
          <w:spacing w:val="3"/>
          <w:sz w:val="22"/>
          <w:szCs w:val="22"/>
        </w:rPr>
        <w:t>f</w:t>
      </w:r>
      <w:r w:rsidRPr="0007261E">
        <w:rPr>
          <w:rFonts w:eastAsia="Arial"/>
          <w:sz w:val="22"/>
          <w:szCs w:val="22"/>
        </w:rPr>
        <w:t>o</w:t>
      </w:r>
      <w:r w:rsidRPr="0007261E">
        <w:rPr>
          <w:rFonts w:eastAsia="Arial"/>
          <w:spacing w:val="-2"/>
          <w:sz w:val="22"/>
          <w:szCs w:val="22"/>
        </w:rPr>
        <w:t>r</w:t>
      </w:r>
      <w:r w:rsidRPr="0007261E">
        <w:rPr>
          <w:rFonts w:eastAsia="Arial"/>
          <w:spacing w:val="1"/>
          <w:sz w:val="22"/>
          <w:szCs w:val="22"/>
        </w:rPr>
        <w:t>m</w:t>
      </w:r>
      <w:r w:rsidRPr="0007261E">
        <w:rPr>
          <w:rFonts w:eastAsia="Arial"/>
          <w:sz w:val="22"/>
          <w:szCs w:val="22"/>
        </w:rPr>
        <w:t>ati</w:t>
      </w:r>
      <w:r w:rsidRPr="0007261E">
        <w:rPr>
          <w:rFonts w:eastAsia="Arial"/>
          <w:spacing w:val="-3"/>
          <w:sz w:val="22"/>
          <w:szCs w:val="22"/>
        </w:rPr>
        <w:t>o</w:t>
      </w:r>
      <w:r w:rsidRPr="0007261E">
        <w:rPr>
          <w:rFonts w:eastAsia="Arial"/>
          <w:sz w:val="22"/>
          <w:szCs w:val="22"/>
        </w:rPr>
        <w:t>n</w:t>
      </w:r>
      <w:r w:rsidRPr="0007261E">
        <w:rPr>
          <w:rFonts w:eastAsia="Arial"/>
          <w:spacing w:val="5"/>
          <w:sz w:val="22"/>
          <w:szCs w:val="22"/>
        </w:rPr>
        <w:t xml:space="preserve"> </w:t>
      </w:r>
      <w:r w:rsidRPr="0007261E">
        <w:rPr>
          <w:rFonts w:eastAsia="Arial"/>
          <w:sz w:val="22"/>
          <w:szCs w:val="22"/>
        </w:rPr>
        <w:t>d</w:t>
      </w:r>
      <w:r w:rsidRPr="0007261E">
        <w:rPr>
          <w:rFonts w:eastAsia="Arial"/>
          <w:spacing w:val="-1"/>
          <w:sz w:val="22"/>
          <w:szCs w:val="22"/>
        </w:rPr>
        <w:t>i</w:t>
      </w:r>
      <w:r w:rsidRPr="0007261E">
        <w:rPr>
          <w:rFonts w:eastAsia="Arial"/>
          <w:sz w:val="22"/>
          <w:szCs w:val="22"/>
        </w:rPr>
        <w:t>sc</w:t>
      </w:r>
      <w:r w:rsidRPr="0007261E">
        <w:rPr>
          <w:rFonts w:eastAsia="Arial"/>
          <w:spacing w:val="-1"/>
          <w:sz w:val="22"/>
          <w:szCs w:val="22"/>
        </w:rPr>
        <w:t>l</w:t>
      </w:r>
      <w:r w:rsidRPr="0007261E">
        <w:rPr>
          <w:rFonts w:eastAsia="Arial"/>
          <w:sz w:val="22"/>
          <w:szCs w:val="22"/>
        </w:rPr>
        <w:t>os</w:t>
      </w:r>
      <w:r w:rsidRPr="0007261E">
        <w:rPr>
          <w:rFonts w:eastAsia="Arial"/>
          <w:spacing w:val="-1"/>
          <w:sz w:val="22"/>
          <w:szCs w:val="22"/>
        </w:rPr>
        <w:t>u</w:t>
      </w:r>
      <w:r w:rsidRPr="0007261E">
        <w:rPr>
          <w:rFonts w:eastAsia="Arial"/>
          <w:spacing w:val="1"/>
          <w:sz w:val="22"/>
          <w:szCs w:val="22"/>
        </w:rPr>
        <w:t>r</w:t>
      </w:r>
      <w:r w:rsidRPr="0007261E">
        <w:rPr>
          <w:rFonts w:eastAsia="Arial"/>
          <w:sz w:val="22"/>
          <w:szCs w:val="22"/>
        </w:rPr>
        <w:t>e,</w:t>
      </w:r>
      <w:r w:rsidRPr="0007261E">
        <w:rPr>
          <w:rFonts w:eastAsia="Arial"/>
          <w:spacing w:val="3"/>
          <w:sz w:val="22"/>
          <w:szCs w:val="22"/>
        </w:rPr>
        <w:t xml:space="preserve"> </w:t>
      </w:r>
      <w:r w:rsidRPr="0007261E">
        <w:rPr>
          <w:rFonts w:eastAsia="Arial"/>
          <w:spacing w:val="1"/>
          <w:sz w:val="22"/>
          <w:szCs w:val="22"/>
        </w:rPr>
        <w:t>r</w:t>
      </w:r>
      <w:r w:rsidRPr="0007261E">
        <w:rPr>
          <w:rFonts w:eastAsia="Arial"/>
          <w:spacing w:val="-3"/>
          <w:sz w:val="22"/>
          <w:szCs w:val="22"/>
        </w:rPr>
        <w:t>e</w:t>
      </w:r>
      <w:r w:rsidRPr="0007261E">
        <w:rPr>
          <w:rFonts w:eastAsia="Arial"/>
          <w:spacing w:val="2"/>
          <w:sz w:val="22"/>
          <w:szCs w:val="22"/>
        </w:rPr>
        <w:t>g</w:t>
      </w:r>
      <w:r w:rsidRPr="0007261E">
        <w:rPr>
          <w:rFonts w:eastAsia="Arial"/>
          <w:sz w:val="22"/>
          <w:szCs w:val="22"/>
        </w:rPr>
        <w:t>u</w:t>
      </w:r>
      <w:r w:rsidRPr="0007261E">
        <w:rPr>
          <w:rFonts w:eastAsia="Arial"/>
          <w:spacing w:val="-1"/>
          <w:sz w:val="22"/>
          <w:szCs w:val="22"/>
        </w:rPr>
        <w:t>l</w:t>
      </w:r>
      <w:r w:rsidRPr="0007261E">
        <w:rPr>
          <w:rFonts w:eastAsia="Arial"/>
          <w:sz w:val="22"/>
          <w:szCs w:val="22"/>
        </w:rPr>
        <w:t>ato</w:t>
      </w:r>
      <w:r w:rsidRPr="0007261E">
        <w:rPr>
          <w:rFonts w:eastAsia="Arial"/>
          <w:spacing w:val="1"/>
          <w:sz w:val="22"/>
          <w:szCs w:val="22"/>
        </w:rPr>
        <w:t>r</w:t>
      </w:r>
      <w:r w:rsidRPr="0007261E">
        <w:rPr>
          <w:rFonts w:eastAsia="Arial"/>
          <w:sz w:val="22"/>
          <w:szCs w:val="22"/>
        </w:rPr>
        <w:t>y c</w:t>
      </w:r>
      <w:r w:rsidRPr="0007261E">
        <w:rPr>
          <w:rFonts w:eastAsia="Arial"/>
          <w:spacing w:val="-1"/>
          <w:sz w:val="22"/>
          <w:szCs w:val="22"/>
        </w:rPr>
        <w:t>l</w:t>
      </w:r>
      <w:r w:rsidRPr="0007261E">
        <w:rPr>
          <w:rFonts w:eastAsia="Arial"/>
          <w:sz w:val="22"/>
          <w:szCs w:val="22"/>
        </w:rPr>
        <w:t>e</w:t>
      </w:r>
      <w:r w:rsidRPr="0007261E">
        <w:rPr>
          <w:rFonts w:eastAsia="Arial"/>
          <w:spacing w:val="-1"/>
          <w:sz w:val="22"/>
          <w:szCs w:val="22"/>
        </w:rPr>
        <w:t>a</w:t>
      </w:r>
      <w:r w:rsidRPr="0007261E">
        <w:rPr>
          <w:rFonts w:eastAsia="Arial"/>
          <w:spacing w:val="1"/>
          <w:sz w:val="22"/>
          <w:szCs w:val="22"/>
        </w:rPr>
        <w:t>r</w:t>
      </w:r>
      <w:r w:rsidRPr="0007261E">
        <w:rPr>
          <w:rFonts w:eastAsia="Arial"/>
          <w:sz w:val="22"/>
          <w:szCs w:val="22"/>
        </w:rPr>
        <w:t>a</w:t>
      </w:r>
      <w:r w:rsidRPr="0007261E">
        <w:rPr>
          <w:rFonts w:eastAsia="Arial"/>
          <w:spacing w:val="-1"/>
          <w:sz w:val="22"/>
          <w:szCs w:val="22"/>
        </w:rPr>
        <w:t>n</w:t>
      </w:r>
      <w:r w:rsidRPr="0007261E">
        <w:rPr>
          <w:rFonts w:eastAsia="Arial"/>
          <w:sz w:val="22"/>
          <w:szCs w:val="22"/>
        </w:rPr>
        <w:t>ces</w:t>
      </w:r>
      <w:r w:rsidRPr="0007261E">
        <w:rPr>
          <w:rFonts w:eastAsia="Arial"/>
          <w:spacing w:val="5"/>
          <w:sz w:val="22"/>
          <w:szCs w:val="22"/>
        </w:rPr>
        <w:t xml:space="preserve"> </w:t>
      </w:r>
      <w:r w:rsidRPr="0007261E">
        <w:rPr>
          <w:rFonts w:eastAsia="Arial"/>
          <w:sz w:val="22"/>
          <w:szCs w:val="22"/>
        </w:rPr>
        <w:t>a</w:t>
      </w:r>
      <w:r w:rsidRPr="0007261E">
        <w:rPr>
          <w:rFonts w:eastAsia="Arial"/>
          <w:spacing w:val="-1"/>
          <w:sz w:val="22"/>
          <w:szCs w:val="22"/>
        </w:rPr>
        <w:t>n</w:t>
      </w:r>
      <w:r w:rsidRPr="0007261E">
        <w:rPr>
          <w:rFonts w:eastAsia="Arial"/>
          <w:sz w:val="22"/>
          <w:szCs w:val="22"/>
        </w:rPr>
        <w:t>d</w:t>
      </w:r>
      <w:r w:rsidRPr="0007261E">
        <w:rPr>
          <w:rFonts w:eastAsia="Arial"/>
          <w:spacing w:val="5"/>
          <w:sz w:val="22"/>
          <w:szCs w:val="22"/>
        </w:rPr>
        <w:t xml:space="preserve"> </w:t>
      </w:r>
      <w:r w:rsidRPr="0007261E">
        <w:rPr>
          <w:rFonts w:eastAsia="Arial"/>
          <w:sz w:val="22"/>
          <w:szCs w:val="22"/>
        </w:rPr>
        <w:t>a</w:t>
      </w:r>
      <w:r w:rsidRPr="0007261E">
        <w:rPr>
          <w:rFonts w:eastAsia="Arial"/>
          <w:spacing w:val="-1"/>
          <w:sz w:val="22"/>
          <w:szCs w:val="22"/>
        </w:rPr>
        <w:t>p</w:t>
      </w:r>
      <w:r w:rsidRPr="0007261E">
        <w:rPr>
          <w:rFonts w:eastAsia="Arial"/>
          <w:spacing w:val="-3"/>
          <w:sz w:val="22"/>
          <w:szCs w:val="22"/>
        </w:rPr>
        <w:t>p</w:t>
      </w:r>
      <w:r w:rsidRPr="0007261E">
        <w:rPr>
          <w:rFonts w:eastAsia="Arial"/>
          <w:spacing w:val="1"/>
          <w:sz w:val="22"/>
          <w:szCs w:val="22"/>
        </w:rPr>
        <w:t>r</w:t>
      </w:r>
      <w:r w:rsidRPr="0007261E">
        <w:rPr>
          <w:rFonts w:eastAsia="Arial"/>
          <w:sz w:val="22"/>
          <w:szCs w:val="22"/>
        </w:rPr>
        <w:t>o</w:t>
      </w:r>
      <w:r w:rsidRPr="0007261E">
        <w:rPr>
          <w:rFonts w:eastAsia="Arial"/>
          <w:spacing w:val="-3"/>
          <w:sz w:val="22"/>
          <w:szCs w:val="22"/>
        </w:rPr>
        <w:t>v</w:t>
      </w:r>
      <w:r w:rsidRPr="0007261E">
        <w:rPr>
          <w:rFonts w:eastAsia="Arial"/>
          <w:sz w:val="22"/>
          <w:szCs w:val="22"/>
        </w:rPr>
        <w:t>a</w:t>
      </w:r>
      <w:r w:rsidRPr="0007261E">
        <w:rPr>
          <w:rFonts w:eastAsia="Arial"/>
          <w:spacing w:val="1"/>
          <w:sz w:val="22"/>
          <w:szCs w:val="22"/>
        </w:rPr>
        <w:t>l</w:t>
      </w:r>
      <w:r w:rsidRPr="0007261E">
        <w:rPr>
          <w:rFonts w:eastAsia="Arial"/>
          <w:sz w:val="22"/>
          <w:szCs w:val="22"/>
        </w:rPr>
        <w:t>s,</w:t>
      </w:r>
      <w:r w:rsidRPr="0007261E">
        <w:rPr>
          <w:rFonts w:eastAsia="Arial"/>
          <w:spacing w:val="6"/>
          <w:sz w:val="22"/>
          <w:szCs w:val="22"/>
        </w:rPr>
        <w:t xml:space="preserve"> </w:t>
      </w:r>
      <w:r w:rsidRPr="0007261E">
        <w:rPr>
          <w:rFonts w:eastAsia="Arial"/>
          <w:spacing w:val="-1"/>
          <w:sz w:val="22"/>
          <w:szCs w:val="22"/>
        </w:rPr>
        <w:t>R</w:t>
      </w:r>
      <w:r w:rsidRPr="0007261E">
        <w:rPr>
          <w:rFonts w:eastAsia="Arial"/>
          <w:sz w:val="22"/>
          <w:szCs w:val="22"/>
        </w:rPr>
        <w:t>P</w:t>
      </w:r>
      <w:r w:rsidRPr="0007261E">
        <w:rPr>
          <w:rFonts w:eastAsia="Arial"/>
          <w:spacing w:val="4"/>
          <w:sz w:val="22"/>
          <w:szCs w:val="22"/>
        </w:rPr>
        <w:t xml:space="preserve"> </w:t>
      </w:r>
      <w:r w:rsidRPr="0007261E">
        <w:rPr>
          <w:rFonts w:eastAsia="Arial"/>
          <w:spacing w:val="-1"/>
          <w:sz w:val="22"/>
          <w:szCs w:val="22"/>
        </w:rPr>
        <w:t>i</w:t>
      </w:r>
      <w:r w:rsidRPr="0007261E">
        <w:rPr>
          <w:rFonts w:eastAsia="Arial"/>
          <w:spacing w:val="1"/>
          <w:sz w:val="22"/>
          <w:szCs w:val="22"/>
        </w:rPr>
        <w:t>m</w:t>
      </w:r>
      <w:r w:rsidRPr="0007261E">
        <w:rPr>
          <w:rFonts w:eastAsia="Arial"/>
          <w:sz w:val="22"/>
          <w:szCs w:val="22"/>
        </w:rPr>
        <w:t>p</w:t>
      </w:r>
      <w:r w:rsidRPr="0007261E">
        <w:rPr>
          <w:rFonts w:eastAsia="Arial"/>
          <w:spacing w:val="-1"/>
          <w:sz w:val="22"/>
          <w:szCs w:val="22"/>
        </w:rPr>
        <w:t>l</w:t>
      </w:r>
      <w:r w:rsidRPr="0007261E">
        <w:rPr>
          <w:rFonts w:eastAsia="Arial"/>
          <w:sz w:val="22"/>
          <w:szCs w:val="22"/>
        </w:rPr>
        <w:t>eme</w:t>
      </w:r>
      <w:r w:rsidRPr="0007261E">
        <w:rPr>
          <w:rFonts w:eastAsia="Arial"/>
          <w:spacing w:val="-3"/>
          <w:sz w:val="22"/>
          <w:szCs w:val="22"/>
        </w:rPr>
        <w:t>n</w:t>
      </w:r>
      <w:r w:rsidRPr="0007261E">
        <w:rPr>
          <w:rFonts w:eastAsia="Arial"/>
          <w:spacing w:val="1"/>
          <w:sz w:val="22"/>
          <w:szCs w:val="22"/>
        </w:rPr>
        <w:t>t</w:t>
      </w:r>
      <w:r w:rsidRPr="0007261E">
        <w:rPr>
          <w:rFonts w:eastAsia="Arial"/>
          <w:sz w:val="22"/>
          <w:szCs w:val="22"/>
        </w:rPr>
        <w:t>ati</w:t>
      </w:r>
      <w:r w:rsidRPr="0007261E">
        <w:rPr>
          <w:rFonts w:eastAsia="Arial"/>
          <w:spacing w:val="-1"/>
          <w:sz w:val="22"/>
          <w:szCs w:val="22"/>
        </w:rPr>
        <w:t>o</w:t>
      </w:r>
      <w:r w:rsidRPr="0007261E">
        <w:rPr>
          <w:rFonts w:eastAsia="Arial"/>
          <w:spacing w:val="-3"/>
          <w:sz w:val="22"/>
          <w:szCs w:val="22"/>
        </w:rPr>
        <w:t>n</w:t>
      </w:r>
      <w:r w:rsidRPr="0007261E">
        <w:rPr>
          <w:rFonts w:eastAsia="Arial"/>
          <w:sz w:val="22"/>
          <w:szCs w:val="22"/>
        </w:rPr>
        <w:t xml:space="preserve">, </w:t>
      </w:r>
      <w:r w:rsidRPr="0007261E">
        <w:rPr>
          <w:rFonts w:eastAsia="Arial"/>
          <w:spacing w:val="1"/>
          <w:sz w:val="22"/>
          <w:szCs w:val="22"/>
        </w:rPr>
        <w:t>E</w:t>
      </w:r>
      <w:r w:rsidRPr="0007261E">
        <w:rPr>
          <w:rFonts w:eastAsia="Arial"/>
          <w:spacing w:val="-4"/>
          <w:sz w:val="22"/>
          <w:szCs w:val="22"/>
        </w:rPr>
        <w:t>M</w:t>
      </w:r>
      <w:r w:rsidRPr="0007261E">
        <w:rPr>
          <w:rFonts w:eastAsia="Arial"/>
          <w:sz w:val="22"/>
          <w:szCs w:val="22"/>
        </w:rPr>
        <w:t>P</w:t>
      </w:r>
      <w:r w:rsidRPr="0007261E">
        <w:rPr>
          <w:rFonts w:eastAsia="Arial"/>
          <w:spacing w:val="2"/>
          <w:sz w:val="22"/>
          <w:szCs w:val="22"/>
        </w:rPr>
        <w:t xml:space="preserve"> </w:t>
      </w:r>
      <w:r w:rsidRPr="0007261E">
        <w:rPr>
          <w:rFonts w:eastAsia="Arial"/>
          <w:spacing w:val="-1"/>
          <w:sz w:val="22"/>
          <w:szCs w:val="22"/>
        </w:rPr>
        <w:t>i</w:t>
      </w:r>
      <w:r w:rsidRPr="0007261E">
        <w:rPr>
          <w:rFonts w:eastAsia="Arial"/>
          <w:spacing w:val="1"/>
          <w:sz w:val="22"/>
          <w:szCs w:val="22"/>
        </w:rPr>
        <w:t>m</w:t>
      </w:r>
      <w:r w:rsidRPr="0007261E">
        <w:rPr>
          <w:rFonts w:eastAsia="Arial"/>
          <w:sz w:val="22"/>
          <w:szCs w:val="22"/>
        </w:rPr>
        <w:t>p</w:t>
      </w:r>
      <w:r w:rsidRPr="0007261E">
        <w:rPr>
          <w:rFonts w:eastAsia="Arial"/>
          <w:spacing w:val="-1"/>
          <w:sz w:val="22"/>
          <w:szCs w:val="22"/>
        </w:rPr>
        <w:t>l</w:t>
      </w:r>
      <w:r w:rsidRPr="0007261E">
        <w:rPr>
          <w:rFonts w:eastAsia="Arial"/>
          <w:sz w:val="22"/>
          <w:szCs w:val="22"/>
        </w:rPr>
        <w:t>emen</w:t>
      </w:r>
      <w:r w:rsidRPr="0007261E">
        <w:rPr>
          <w:rFonts w:eastAsia="Arial"/>
          <w:spacing w:val="1"/>
          <w:sz w:val="22"/>
          <w:szCs w:val="22"/>
        </w:rPr>
        <w:t>t</w:t>
      </w:r>
      <w:r w:rsidRPr="0007261E">
        <w:rPr>
          <w:rFonts w:eastAsia="Arial"/>
          <w:sz w:val="22"/>
          <w:szCs w:val="22"/>
        </w:rPr>
        <w:t>ati</w:t>
      </w:r>
      <w:r w:rsidRPr="0007261E">
        <w:rPr>
          <w:rFonts w:eastAsia="Arial"/>
          <w:spacing w:val="-1"/>
          <w:sz w:val="22"/>
          <w:szCs w:val="22"/>
        </w:rPr>
        <w:t>o</w:t>
      </w:r>
      <w:r w:rsidRPr="0007261E">
        <w:rPr>
          <w:rFonts w:eastAsia="Arial"/>
          <w:sz w:val="22"/>
          <w:szCs w:val="22"/>
        </w:rPr>
        <w:t>n</w:t>
      </w:r>
      <w:r w:rsidRPr="0007261E">
        <w:rPr>
          <w:rFonts w:eastAsia="Arial"/>
          <w:spacing w:val="2"/>
          <w:sz w:val="22"/>
          <w:szCs w:val="22"/>
        </w:rPr>
        <w:t xml:space="preserve"> </w:t>
      </w:r>
      <w:r w:rsidRPr="0007261E">
        <w:rPr>
          <w:rFonts w:eastAsia="Arial"/>
          <w:spacing w:val="-3"/>
          <w:sz w:val="22"/>
          <w:szCs w:val="22"/>
        </w:rPr>
        <w:t>a</w:t>
      </w:r>
      <w:r w:rsidRPr="0007261E">
        <w:rPr>
          <w:rFonts w:eastAsia="Arial"/>
          <w:sz w:val="22"/>
          <w:szCs w:val="22"/>
        </w:rPr>
        <w:t>nd</w:t>
      </w:r>
      <w:r w:rsidRPr="0007261E">
        <w:rPr>
          <w:rFonts w:eastAsia="Arial"/>
          <w:spacing w:val="2"/>
          <w:sz w:val="22"/>
          <w:szCs w:val="22"/>
        </w:rPr>
        <w:t xml:space="preserve"> </w:t>
      </w:r>
      <w:r w:rsidRPr="0007261E">
        <w:rPr>
          <w:rFonts w:eastAsia="Arial"/>
          <w:sz w:val="22"/>
          <w:szCs w:val="22"/>
        </w:rPr>
        <w:t>gri</w:t>
      </w:r>
      <w:r w:rsidRPr="0007261E">
        <w:rPr>
          <w:rFonts w:eastAsia="Arial"/>
          <w:spacing w:val="-1"/>
          <w:sz w:val="22"/>
          <w:szCs w:val="22"/>
        </w:rPr>
        <w:t>e</w:t>
      </w:r>
      <w:r w:rsidRPr="0007261E">
        <w:rPr>
          <w:rFonts w:eastAsia="Arial"/>
          <w:spacing w:val="-2"/>
          <w:sz w:val="22"/>
          <w:szCs w:val="22"/>
        </w:rPr>
        <w:t>v</w:t>
      </w:r>
      <w:r w:rsidRPr="0007261E">
        <w:rPr>
          <w:rFonts w:eastAsia="Arial"/>
          <w:sz w:val="22"/>
          <w:szCs w:val="22"/>
        </w:rPr>
        <w:t>a</w:t>
      </w:r>
      <w:r w:rsidRPr="0007261E">
        <w:rPr>
          <w:rFonts w:eastAsia="Arial"/>
          <w:spacing w:val="-1"/>
          <w:sz w:val="22"/>
          <w:szCs w:val="22"/>
        </w:rPr>
        <w:t>n</w:t>
      </w:r>
      <w:r w:rsidRPr="0007261E">
        <w:rPr>
          <w:rFonts w:eastAsia="Arial"/>
          <w:sz w:val="22"/>
          <w:szCs w:val="22"/>
        </w:rPr>
        <w:t>ce</w:t>
      </w:r>
      <w:r w:rsidRPr="0007261E">
        <w:rPr>
          <w:rFonts w:eastAsia="Arial"/>
          <w:spacing w:val="2"/>
          <w:sz w:val="22"/>
          <w:szCs w:val="22"/>
        </w:rPr>
        <w:t xml:space="preserve"> </w:t>
      </w:r>
      <w:r w:rsidRPr="0007261E">
        <w:rPr>
          <w:rFonts w:eastAsia="Arial"/>
          <w:spacing w:val="1"/>
          <w:sz w:val="22"/>
          <w:szCs w:val="22"/>
        </w:rPr>
        <w:t>r</w:t>
      </w:r>
      <w:r w:rsidRPr="0007261E">
        <w:rPr>
          <w:rFonts w:eastAsia="Arial"/>
          <w:sz w:val="22"/>
          <w:szCs w:val="22"/>
        </w:rPr>
        <w:t>e</w:t>
      </w:r>
      <w:r w:rsidRPr="0007261E">
        <w:rPr>
          <w:rFonts w:eastAsia="Arial"/>
          <w:spacing w:val="-1"/>
          <w:sz w:val="22"/>
          <w:szCs w:val="22"/>
        </w:rPr>
        <w:t>d</w:t>
      </w:r>
      <w:r w:rsidRPr="0007261E">
        <w:rPr>
          <w:rFonts w:eastAsia="Arial"/>
          <w:spacing w:val="1"/>
          <w:sz w:val="22"/>
          <w:szCs w:val="22"/>
        </w:rPr>
        <w:t>r</w:t>
      </w:r>
      <w:r w:rsidRPr="0007261E">
        <w:rPr>
          <w:rFonts w:eastAsia="Arial"/>
          <w:sz w:val="22"/>
          <w:szCs w:val="22"/>
        </w:rPr>
        <w:t>ess</w:t>
      </w:r>
      <w:r w:rsidRPr="0007261E">
        <w:rPr>
          <w:rFonts w:eastAsia="Arial"/>
          <w:spacing w:val="-1"/>
          <w:sz w:val="22"/>
          <w:szCs w:val="22"/>
        </w:rPr>
        <w:t>a</w:t>
      </w:r>
      <w:r w:rsidRPr="0007261E">
        <w:rPr>
          <w:rFonts w:eastAsia="Arial"/>
          <w:spacing w:val="-3"/>
          <w:sz w:val="22"/>
          <w:szCs w:val="22"/>
        </w:rPr>
        <w:t>l</w:t>
      </w:r>
      <w:r w:rsidRPr="0007261E">
        <w:rPr>
          <w:rFonts w:eastAsia="Arial"/>
          <w:sz w:val="22"/>
          <w:szCs w:val="22"/>
        </w:rPr>
        <w:t>.</w:t>
      </w:r>
      <w:r w:rsidRPr="0007261E">
        <w:rPr>
          <w:rFonts w:eastAsia="Arial"/>
          <w:spacing w:val="3"/>
          <w:sz w:val="22"/>
          <w:szCs w:val="22"/>
        </w:rPr>
        <w:t xml:space="preserve"> </w:t>
      </w:r>
      <w:r w:rsidRPr="0007261E">
        <w:rPr>
          <w:rFonts w:eastAsia="Arial"/>
          <w:spacing w:val="-1"/>
          <w:sz w:val="22"/>
          <w:szCs w:val="22"/>
        </w:rPr>
        <w:t>K</w:t>
      </w:r>
      <w:r w:rsidRPr="0007261E">
        <w:rPr>
          <w:rFonts w:eastAsia="Arial"/>
          <w:sz w:val="22"/>
          <w:szCs w:val="22"/>
        </w:rPr>
        <w:t>ey</w:t>
      </w:r>
      <w:r w:rsidRPr="0007261E">
        <w:rPr>
          <w:rFonts w:eastAsia="Arial"/>
          <w:spacing w:val="3"/>
          <w:sz w:val="22"/>
          <w:szCs w:val="22"/>
        </w:rPr>
        <w:t xml:space="preserve"> </w:t>
      </w:r>
      <w:r w:rsidRPr="0007261E">
        <w:rPr>
          <w:rFonts w:eastAsia="Arial"/>
          <w:sz w:val="22"/>
          <w:szCs w:val="22"/>
        </w:rPr>
        <w:t>e</w:t>
      </w:r>
      <w:r w:rsidRPr="0007261E">
        <w:rPr>
          <w:rFonts w:eastAsia="Arial"/>
          <w:spacing w:val="-1"/>
          <w:sz w:val="22"/>
          <w:szCs w:val="22"/>
        </w:rPr>
        <w:t>n</w:t>
      </w:r>
      <w:r w:rsidRPr="0007261E">
        <w:rPr>
          <w:rFonts w:eastAsia="Arial"/>
          <w:spacing w:val="-2"/>
          <w:sz w:val="22"/>
          <w:szCs w:val="22"/>
        </w:rPr>
        <w:t>v</w:t>
      </w:r>
      <w:r w:rsidRPr="0007261E">
        <w:rPr>
          <w:rFonts w:eastAsia="Arial"/>
          <w:spacing w:val="-1"/>
          <w:sz w:val="22"/>
          <w:szCs w:val="22"/>
        </w:rPr>
        <w:t>i</w:t>
      </w:r>
      <w:r w:rsidRPr="0007261E">
        <w:rPr>
          <w:rFonts w:eastAsia="Arial"/>
          <w:spacing w:val="1"/>
          <w:sz w:val="22"/>
          <w:szCs w:val="22"/>
        </w:rPr>
        <w:t>r</w:t>
      </w:r>
      <w:r w:rsidRPr="0007261E">
        <w:rPr>
          <w:rFonts w:eastAsia="Arial"/>
          <w:sz w:val="22"/>
          <w:szCs w:val="22"/>
        </w:rPr>
        <w:t>o</w:t>
      </w:r>
      <w:r w:rsidRPr="0007261E">
        <w:rPr>
          <w:rFonts w:eastAsia="Arial"/>
          <w:spacing w:val="-1"/>
          <w:sz w:val="22"/>
          <w:szCs w:val="22"/>
        </w:rPr>
        <w:t>n</w:t>
      </w:r>
      <w:r w:rsidRPr="0007261E">
        <w:rPr>
          <w:rFonts w:eastAsia="Arial"/>
          <w:spacing w:val="1"/>
          <w:sz w:val="22"/>
          <w:szCs w:val="22"/>
        </w:rPr>
        <w:t>m</w:t>
      </w:r>
      <w:r w:rsidRPr="0007261E">
        <w:rPr>
          <w:rFonts w:eastAsia="Arial"/>
          <w:sz w:val="22"/>
          <w:szCs w:val="22"/>
        </w:rPr>
        <w:t>e</w:t>
      </w:r>
      <w:r w:rsidRPr="0007261E">
        <w:rPr>
          <w:rFonts w:eastAsia="Arial"/>
          <w:spacing w:val="-1"/>
          <w:sz w:val="22"/>
          <w:szCs w:val="22"/>
        </w:rPr>
        <w:t>n</w:t>
      </w:r>
      <w:r w:rsidRPr="0007261E">
        <w:rPr>
          <w:rFonts w:eastAsia="Arial"/>
          <w:spacing w:val="1"/>
          <w:sz w:val="22"/>
          <w:szCs w:val="22"/>
        </w:rPr>
        <w:t>t</w:t>
      </w:r>
      <w:r w:rsidRPr="0007261E">
        <w:rPr>
          <w:rFonts w:eastAsia="Arial"/>
          <w:sz w:val="22"/>
          <w:szCs w:val="22"/>
        </w:rPr>
        <w:t>al</w:t>
      </w:r>
      <w:r w:rsidRPr="0007261E">
        <w:rPr>
          <w:rFonts w:eastAsia="Arial"/>
          <w:spacing w:val="2"/>
          <w:sz w:val="22"/>
          <w:szCs w:val="22"/>
        </w:rPr>
        <w:t xml:space="preserve"> </w:t>
      </w:r>
      <w:r w:rsidRPr="0007261E">
        <w:rPr>
          <w:rFonts w:eastAsia="Arial"/>
          <w:spacing w:val="-2"/>
          <w:sz w:val="22"/>
          <w:szCs w:val="22"/>
        </w:rPr>
        <w:t>s</w:t>
      </w:r>
      <w:r w:rsidRPr="0007261E">
        <w:rPr>
          <w:rFonts w:eastAsia="Arial"/>
          <w:spacing w:val="-3"/>
          <w:sz w:val="22"/>
          <w:szCs w:val="22"/>
        </w:rPr>
        <w:t>a</w:t>
      </w:r>
      <w:r w:rsidRPr="0007261E">
        <w:rPr>
          <w:rFonts w:eastAsia="Arial"/>
          <w:spacing w:val="3"/>
          <w:sz w:val="22"/>
          <w:szCs w:val="22"/>
        </w:rPr>
        <w:t>f</w:t>
      </w:r>
      <w:r w:rsidRPr="0007261E">
        <w:rPr>
          <w:rFonts w:eastAsia="Arial"/>
          <w:spacing w:val="-3"/>
          <w:sz w:val="22"/>
          <w:szCs w:val="22"/>
        </w:rPr>
        <w:t>e</w:t>
      </w:r>
      <w:r w:rsidRPr="0007261E">
        <w:rPr>
          <w:rFonts w:eastAsia="Arial"/>
          <w:spacing w:val="2"/>
          <w:sz w:val="22"/>
          <w:szCs w:val="22"/>
        </w:rPr>
        <w:t>g</w:t>
      </w:r>
      <w:r w:rsidRPr="0007261E">
        <w:rPr>
          <w:rFonts w:eastAsia="Arial"/>
          <w:sz w:val="22"/>
          <w:szCs w:val="22"/>
        </w:rPr>
        <w:t xml:space="preserve">uard </w:t>
      </w:r>
      <w:r w:rsidRPr="0007261E">
        <w:rPr>
          <w:rFonts w:eastAsia="Arial"/>
          <w:spacing w:val="1"/>
          <w:sz w:val="22"/>
          <w:szCs w:val="22"/>
        </w:rPr>
        <w:t>t</w:t>
      </w:r>
      <w:r w:rsidRPr="0007261E">
        <w:rPr>
          <w:rFonts w:eastAsia="Arial"/>
          <w:sz w:val="22"/>
          <w:szCs w:val="22"/>
        </w:rPr>
        <w:t>a</w:t>
      </w:r>
      <w:r w:rsidRPr="0007261E">
        <w:rPr>
          <w:rFonts w:eastAsia="Arial"/>
          <w:spacing w:val="-3"/>
          <w:sz w:val="22"/>
          <w:szCs w:val="22"/>
        </w:rPr>
        <w:t>s</w:t>
      </w:r>
      <w:r w:rsidRPr="0007261E">
        <w:rPr>
          <w:rFonts w:eastAsia="Arial"/>
          <w:spacing w:val="2"/>
          <w:sz w:val="22"/>
          <w:szCs w:val="22"/>
        </w:rPr>
        <w:t>k</w:t>
      </w:r>
      <w:r w:rsidRPr="0007261E">
        <w:rPr>
          <w:rFonts w:eastAsia="Arial"/>
          <w:sz w:val="22"/>
          <w:szCs w:val="22"/>
        </w:rPr>
        <w:t>s a</w:t>
      </w:r>
      <w:r w:rsidRPr="0007261E">
        <w:rPr>
          <w:rFonts w:eastAsia="Arial"/>
          <w:spacing w:val="-1"/>
          <w:sz w:val="22"/>
          <w:szCs w:val="22"/>
        </w:rPr>
        <w:t>n</w:t>
      </w:r>
      <w:r w:rsidRPr="0007261E">
        <w:rPr>
          <w:rFonts w:eastAsia="Arial"/>
          <w:sz w:val="22"/>
          <w:szCs w:val="22"/>
        </w:rPr>
        <w:t xml:space="preserve">d </w:t>
      </w:r>
      <w:r w:rsidRPr="0007261E">
        <w:rPr>
          <w:rFonts w:eastAsia="Arial"/>
          <w:spacing w:val="1"/>
          <w:sz w:val="22"/>
          <w:szCs w:val="22"/>
        </w:rPr>
        <w:t>r</w:t>
      </w:r>
      <w:r w:rsidRPr="0007261E">
        <w:rPr>
          <w:rFonts w:eastAsia="Arial"/>
          <w:sz w:val="22"/>
          <w:szCs w:val="22"/>
        </w:rPr>
        <w:t>es</w:t>
      </w:r>
      <w:r w:rsidRPr="0007261E">
        <w:rPr>
          <w:rFonts w:eastAsia="Arial"/>
          <w:spacing w:val="-1"/>
          <w:sz w:val="22"/>
          <w:szCs w:val="22"/>
        </w:rPr>
        <w:t>p</w:t>
      </w:r>
      <w:r w:rsidRPr="0007261E">
        <w:rPr>
          <w:rFonts w:eastAsia="Arial"/>
          <w:sz w:val="22"/>
          <w:szCs w:val="22"/>
        </w:rPr>
        <w:t>o</w:t>
      </w:r>
      <w:r w:rsidRPr="0007261E">
        <w:rPr>
          <w:rFonts w:eastAsia="Arial"/>
          <w:spacing w:val="-1"/>
          <w:sz w:val="22"/>
          <w:szCs w:val="22"/>
        </w:rPr>
        <w:t>n</w:t>
      </w:r>
      <w:r w:rsidRPr="0007261E">
        <w:rPr>
          <w:rFonts w:eastAsia="Arial"/>
          <w:sz w:val="22"/>
          <w:szCs w:val="22"/>
        </w:rPr>
        <w:t>s</w:t>
      </w:r>
      <w:r w:rsidRPr="0007261E">
        <w:rPr>
          <w:rFonts w:eastAsia="Arial"/>
          <w:spacing w:val="-1"/>
          <w:sz w:val="22"/>
          <w:szCs w:val="22"/>
        </w:rPr>
        <w:t>i</w:t>
      </w:r>
      <w:r w:rsidRPr="0007261E">
        <w:rPr>
          <w:rFonts w:eastAsia="Arial"/>
          <w:sz w:val="22"/>
          <w:szCs w:val="22"/>
        </w:rPr>
        <w:t>b</w:t>
      </w:r>
      <w:r w:rsidRPr="0007261E">
        <w:rPr>
          <w:rFonts w:eastAsia="Arial"/>
          <w:spacing w:val="-1"/>
          <w:sz w:val="22"/>
          <w:szCs w:val="22"/>
        </w:rPr>
        <w:t>ili</w:t>
      </w:r>
      <w:r w:rsidRPr="0007261E">
        <w:rPr>
          <w:rFonts w:eastAsia="Arial"/>
          <w:spacing w:val="1"/>
          <w:sz w:val="22"/>
          <w:szCs w:val="22"/>
        </w:rPr>
        <w:t>t</w:t>
      </w:r>
      <w:r w:rsidRPr="0007261E">
        <w:rPr>
          <w:rFonts w:eastAsia="Arial"/>
          <w:spacing w:val="-1"/>
          <w:sz w:val="22"/>
          <w:szCs w:val="22"/>
        </w:rPr>
        <w:t>i</w:t>
      </w:r>
      <w:r w:rsidRPr="0007261E">
        <w:rPr>
          <w:rFonts w:eastAsia="Arial"/>
          <w:sz w:val="22"/>
          <w:szCs w:val="22"/>
        </w:rPr>
        <w:t xml:space="preserve">es </w:t>
      </w:r>
      <w:r w:rsidRPr="0007261E">
        <w:rPr>
          <w:rFonts w:eastAsia="Arial"/>
          <w:spacing w:val="-2"/>
          <w:sz w:val="22"/>
          <w:szCs w:val="22"/>
        </w:rPr>
        <w:t>o</w:t>
      </w:r>
      <w:r w:rsidRPr="0007261E">
        <w:rPr>
          <w:rFonts w:eastAsia="Arial"/>
          <w:sz w:val="22"/>
          <w:szCs w:val="22"/>
        </w:rPr>
        <w:t>f</w:t>
      </w:r>
      <w:r w:rsidRPr="0007261E">
        <w:rPr>
          <w:rFonts w:eastAsia="Arial"/>
          <w:spacing w:val="4"/>
          <w:sz w:val="22"/>
          <w:szCs w:val="22"/>
        </w:rPr>
        <w:t xml:space="preserve"> </w:t>
      </w:r>
      <w:r w:rsidRPr="0007261E">
        <w:rPr>
          <w:rFonts w:eastAsia="Arial"/>
          <w:sz w:val="22"/>
          <w:szCs w:val="22"/>
        </w:rPr>
        <w:t>S</w:t>
      </w:r>
      <w:r w:rsidRPr="0007261E">
        <w:rPr>
          <w:rFonts w:eastAsia="Arial"/>
          <w:spacing w:val="-3"/>
          <w:sz w:val="22"/>
          <w:szCs w:val="22"/>
        </w:rPr>
        <w:t>a</w:t>
      </w:r>
      <w:r w:rsidRPr="0007261E">
        <w:rPr>
          <w:rFonts w:eastAsia="Arial"/>
          <w:spacing w:val="1"/>
          <w:sz w:val="22"/>
          <w:szCs w:val="22"/>
        </w:rPr>
        <w:t>f</w:t>
      </w:r>
      <w:r w:rsidRPr="0007261E">
        <w:rPr>
          <w:rFonts w:eastAsia="Arial"/>
          <w:spacing w:val="-3"/>
          <w:sz w:val="22"/>
          <w:szCs w:val="22"/>
        </w:rPr>
        <w:t>e</w:t>
      </w:r>
      <w:r w:rsidRPr="0007261E">
        <w:rPr>
          <w:rFonts w:eastAsia="Arial"/>
          <w:spacing w:val="2"/>
          <w:sz w:val="22"/>
          <w:szCs w:val="22"/>
        </w:rPr>
        <w:t>g</w:t>
      </w:r>
      <w:r w:rsidRPr="0007261E">
        <w:rPr>
          <w:rFonts w:eastAsia="Arial"/>
          <w:spacing w:val="-3"/>
          <w:sz w:val="22"/>
          <w:szCs w:val="22"/>
        </w:rPr>
        <w:t>u</w:t>
      </w:r>
      <w:r w:rsidRPr="0007261E">
        <w:rPr>
          <w:rFonts w:eastAsia="Arial"/>
          <w:sz w:val="22"/>
          <w:szCs w:val="22"/>
        </w:rPr>
        <w:t xml:space="preserve">ards </w:t>
      </w:r>
      <w:r w:rsidRPr="0007261E">
        <w:rPr>
          <w:rFonts w:eastAsia="Arial"/>
          <w:spacing w:val="-1"/>
          <w:sz w:val="22"/>
          <w:szCs w:val="22"/>
        </w:rPr>
        <w:t>O</w:t>
      </w:r>
      <w:r w:rsidRPr="0007261E">
        <w:rPr>
          <w:rFonts w:eastAsia="Arial"/>
          <w:spacing w:val="1"/>
          <w:sz w:val="22"/>
          <w:szCs w:val="22"/>
        </w:rPr>
        <w:t>ff</w:t>
      </w:r>
      <w:r w:rsidRPr="0007261E">
        <w:rPr>
          <w:rFonts w:eastAsia="Arial"/>
          <w:spacing w:val="-1"/>
          <w:sz w:val="22"/>
          <w:szCs w:val="22"/>
        </w:rPr>
        <w:t>i</w:t>
      </w:r>
      <w:r w:rsidRPr="0007261E">
        <w:rPr>
          <w:rFonts w:eastAsia="Arial"/>
          <w:sz w:val="22"/>
          <w:szCs w:val="22"/>
        </w:rPr>
        <w:t>cer are</w:t>
      </w:r>
      <w:r w:rsidRPr="0007261E">
        <w:rPr>
          <w:rFonts w:eastAsia="Arial"/>
          <w:spacing w:val="-1"/>
          <w:sz w:val="22"/>
          <w:szCs w:val="22"/>
        </w:rPr>
        <w:t xml:space="preserve"> </w:t>
      </w:r>
      <w:r w:rsidRPr="0007261E">
        <w:rPr>
          <w:rFonts w:eastAsia="Arial"/>
          <w:sz w:val="22"/>
          <w:szCs w:val="22"/>
        </w:rPr>
        <w:t>as</w:t>
      </w:r>
      <w:r w:rsidRPr="0007261E">
        <w:rPr>
          <w:rFonts w:eastAsia="Arial"/>
          <w:spacing w:val="-4"/>
          <w:sz w:val="22"/>
          <w:szCs w:val="22"/>
        </w:rPr>
        <w:t xml:space="preserve"> </w:t>
      </w:r>
      <w:r w:rsidRPr="0007261E">
        <w:rPr>
          <w:rFonts w:eastAsia="Arial"/>
          <w:spacing w:val="3"/>
          <w:sz w:val="22"/>
          <w:szCs w:val="22"/>
        </w:rPr>
        <w:t>f</w:t>
      </w:r>
      <w:r w:rsidRPr="0007261E">
        <w:rPr>
          <w:rFonts w:eastAsia="Arial"/>
          <w:sz w:val="22"/>
          <w:szCs w:val="22"/>
        </w:rPr>
        <w:t>o</w:t>
      </w:r>
      <w:r w:rsidRPr="0007261E">
        <w:rPr>
          <w:rFonts w:eastAsia="Arial"/>
          <w:spacing w:val="-1"/>
          <w:sz w:val="22"/>
          <w:szCs w:val="22"/>
        </w:rPr>
        <w:t>ll</w:t>
      </w:r>
      <w:r w:rsidRPr="0007261E">
        <w:rPr>
          <w:rFonts w:eastAsia="Arial"/>
          <w:sz w:val="22"/>
          <w:szCs w:val="22"/>
        </w:rPr>
        <w:t>o</w:t>
      </w:r>
      <w:r w:rsidRPr="0007261E">
        <w:rPr>
          <w:rFonts w:eastAsia="Arial"/>
          <w:spacing w:val="-1"/>
          <w:sz w:val="22"/>
          <w:szCs w:val="22"/>
        </w:rPr>
        <w:t>w</w:t>
      </w:r>
      <w:r w:rsidRPr="0007261E">
        <w:rPr>
          <w:rFonts w:eastAsia="Arial"/>
          <w:sz w:val="22"/>
          <w:szCs w:val="22"/>
        </w:rPr>
        <w:t>s:</w:t>
      </w:r>
    </w:p>
    <w:p w14:paraId="710325CE" w14:textId="77777777" w:rsidR="0007261E" w:rsidRPr="0007261E" w:rsidRDefault="0007261E" w:rsidP="0007261E">
      <w:pPr>
        <w:pStyle w:val="ListParagraph1"/>
        <w:autoSpaceDE w:val="0"/>
        <w:autoSpaceDN w:val="0"/>
        <w:adjustRightInd w:val="0"/>
        <w:spacing w:before="0" w:after="0"/>
        <w:ind w:left="0"/>
        <w:rPr>
          <w:rFonts w:eastAsia="Arial"/>
          <w:sz w:val="22"/>
          <w:szCs w:val="22"/>
        </w:rPr>
      </w:pPr>
    </w:p>
    <w:p w14:paraId="6B5FC2F8" w14:textId="77777777" w:rsidR="00C57B00" w:rsidRPr="0007261E" w:rsidRDefault="00C57B00" w:rsidP="0007261E">
      <w:pPr>
        <w:pStyle w:val="ListParagraph"/>
        <w:numPr>
          <w:ilvl w:val="1"/>
          <w:numId w:val="11"/>
        </w:numPr>
        <w:spacing w:after="0" w:line="240" w:lineRule="auto"/>
        <w:jc w:val="both"/>
        <w:rPr>
          <w:rFonts w:eastAsia="Arial" w:cs="Arial"/>
          <w:szCs w:val="22"/>
        </w:rPr>
      </w:pPr>
      <w:r w:rsidRPr="0007261E">
        <w:rPr>
          <w:rFonts w:eastAsia="Arial" w:cs="Arial"/>
          <w:spacing w:val="-1"/>
          <w:szCs w:val="22"/>
        </w:rPr>
        <w:t>C</w:t>
      </w:r>
      <w:r w:rsidRPr="0007261E">
        <w:rPr>
          <w:rFonts w:eastAsia="Arial" w:cs="Arial"/>
          <w:szCs w:val="22"/>
        </w:rPr>
        <w:t>o</w:t>
      </w:r>
      <w:r w:rsidRPr="0007261E">
        <w:rPr>
          <w:rFonts w:eastAsia="Arial" w:cs="Arial"/>
          <w:spacing w:val="-1"/>
          <w:szCs w:val="22"/>
        </w:rPr>
        <w:t>o</w:t>
      </w:r>
      <w:r w:rsidRPr="0007261E">
        <w:rPr>
          <w:rFonts w:eastAsia="Arial" w:cs="Arial"/>
          <w:spacing w:val="1"/>
          <w:szCs w:val="22"/>
        </w:rPr>
        <w:t>r</w:t>
      </w:r>
      <w:r w:rsidRPr="0007261E">
        <w:rPr>
          <w:rFonts w:eastAsia="Arial" w:cs="Arial"/>
          <w:szCs w:val="22"/>
        </w:rPr>
        <w:t>d</w:t>
      </w:r>
      <w:r w:rsidRPr="0007261E">
        <w:rPr>
          <w:rFonts w:eastAsia="Arial" w:cs="Arial"/>
          <w:spacing w:val="-1"/>
          <w:szCs w:val="22"/>
        </w:rPr>
        <w:t>i</w:t>
      </w:r>
      <w:r w:rsidRPr="0007261E">
        <w:rPr>
          <w:rFonts w:eastAsia="Arial" w:cs="Arial"/>
          <w:szCs w:val="22"/>
        </w:rPr>
        <w:t>n</w:t>
      </w:r>
      <w:r w:rsidRPr="0007261E">
        <w:rPr>
          <w:rFonts w:eastAsia="Arial" w:cs="Arial"/>
          <w:spacing w:val="-1"/>
          <w:szCs w:val="22"/>
        </w:rPr>
        <w:t>a</w:t>
      </w:r>
      <w:r w:rsidRPr="0007261E">
        <w:rPr>
          <w:rFonts w:eastAsia="Arial" w:cs="Arial"/>
          <w:spacing w:val="1"/>
          <w:szCs w:val="22"/>
        </w:rPr>
        <w:t>t</w:t>
      </w:r>
      <w:r w:rsidRPr="0007261E">
        <w:rPr>
          <w:rFonts w:eastAsia="Arial" w:cs="Arial"/>
          <w:szCs w:val="22"/>
        </w:rPr>
        <w:t>e pub</w:t>
      </w:r>
      <w:r w:rsidRPr="0007261E">
        <w:rPr>
          <w:rFonts w:eastAsia="Arial" w:cs="Arial"/>
          <w:spacing w:val="-2"/>
          <w:szCs w:val="22"/>
        </w:rPr>
        <w:t>l</w:t>
      </w:r>
      <w:r w:rsidRPr="0007261E">
        <w:rPr>
          <w:rFonts w:eastAsia="Arial" w:cs="Arial"/>
          <w:spacing w:val="-1"/>
          <w:szCs w:val="22"/>
        </w:rPr>
        <w:t>i</w:t>
      </w:r>
      <w:r w:rsidRPr="0007261E">
        <w:rPr>
          <w:rFonts w:eastAsia="Arial" w:cs="Arial"/>
          <w:szCs w:val="22"/>
        </w:rPr>
        <w:t>c</w:t>
      </w:r>
      <w:r w:rsidRPr="0007261E">
        <w:rPr>
          <w:rFonts w:eastAsia="Arial" w:cs="Arial"/>
          <w:spacing w:val="1"/>
          <w:szCs w:val="22"/>
        </w:rPr>
        <w:t xml:space="preserve"> </w:t>
      </w:r>
      <w:r w:rsidRPr="0007261E">
        <w:rPr>
          <w:rFonts w:eastAsia="Arial" w:cs="Arial"/>
          <w:szCs w:val="22"/>
        </w:rPr>
        <w:t>co</w:t>
      </w:r>
      <w:r w:rsidRPr="0007261E">
        <w:rPr>
          <w:rFonts w:eastAsia="Arial" w:cs="Arial"/>
          <w:spacing w:val="-1"/>
          <w:szCs w:val="22"/>
        </w:rPr>
        <w:t>n</w:t>
      </w:r>
      <w:r w:rsidRPr="0007261E">
        <w:rPr>
          <w:rFonts w:eastAsia="Arial" w:cs="Arial"/>
          <w:szCs w:val="22"/>
        </w:rPr>
        <w:t>su</w:t>
      </w:r>
      <w:r w:rsidRPr="0007261E">
        <w:rPr>
          <w:rFonts w:eastAsia="Arial" w:cs="Arial"/>
          <w:spacing w:val="-4"/>
          <w:szCs w:val="22"/>
        </w:rPr>
        <w:t>l</w:t>
      </w:r>
      <w:r w:rsidRPr="0007261E">
        <w:rPr>
          <w:rFonts w:eastAsia="Arial" w:cs="Arial"/>
          <w:spacing w:val="1"/>
          <w:szCs w:val="22"/>
        </w:rPr>
        <w:t>t</w:t>
      </w:r>
      <w:r w:rsidRPr="0007261E">
        <w:rPr>
          <w:rFonts w:eastAsia="Arial" w:cs="Arial"/>
          <w:szCs w:val="22"/>
        </w:rPr>
        <w:t>ati</w:t>
      </w:r>
      <w:r w:rsidRPr="0007261E">
        <w:rPr>
          <w:rFonts w:eastAsia="Arial" w:cs="Arial"/>
          <w:spacing w:val="-1"/>
          <w:szCs w:val="22"/>
        </w:rPr>
        <w:t>o</w:t>
      </w:r>
      <w:r w:rsidRPr="0007261E">
        <w:rPr>
          <w:rFonts w:eastAsia="Arial" w:cs="Arial"/>
          <w:szCs w:val="22"/>
        </w:rPr>
        <w:t>n and</w:t>
      </w:r>
      <w:r w:rsidRPr="0007261E">
        <w:rPr>
          <w:rFonts w:eastAsia="Arial" w:cs="Arial"/>
          <w:spacing w:val="-2"/>
          <w:szCs w:val="22"/>
        </w:rPr>
        <w:t xml:space="preserve"> </w:t>
      </w:r>
      <w:r w:rsidRPr="0007261E">
        <w:rPr>
          <w:rFonts w:eastAsia="Arial" w:cs="Arial"/>
          <w:spacing w:val="-1"/>
          <w:szCs w:val="22"/>
        </w:rPr>
        <w:t>i</w:t>
      </w:r>
      <w:r w:rsidRPr="0007261E">
        <w:rPr>
          <w:rFonts w:eastAsia="Arial" w:cs="Arial"/>
          <w:spacing w:val="-3"/>
          <w:szCs w:val="22"/>
        </w:rPr>
        <w:t>n</w:t>
      </w:r>
      <w:r w:rsidRPr="0007261E">
        <w:rPr>
          <w:rFonts w:eastAsia="Arial" w:cs="Arial"/>
          <w:spacing w:val="3"/>
          <w:szCs w:val="22"/>
        </w:rPr>
        <w:t>f</w:t>
      </w:r>
      <w:r w:rsidRPr="0007261E">
        <w:rPr>
          <w:rFonts w:eastAsia="Arial" w:cs="Arial"/>
          <w:spacing w:val="-3"/>
          <w:szCs w:val="22"/>
        </w:rPr>
        <w:t>o</w:t>
      </w:r>
      <w:r w:rsidRPr="0007261E">
        <w:rPr>
          <w:rFonts w:eastAsia="Arial" w:cs="Arial"/>
          <w:spacing w:val="1"/>
          <w:szCs w:val="22"/>
        </w:rPr>
        <w:t>rm</w:t>
      </w:r>
      <w:r w:rsidRPr="0007261E">
        <w:rPr>
          <w:rFonts w:eastAsia="Arial" w:cs="Arial"/>
          <w:spacing w:val="-3"/>
          <w:szCs w:val="22"/>
        </w:rPr>
        <w:t>a</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on</w:t>
      </w:r>
      <w:r w:rsidRPr="0007261E">
        <w:rPr>
          <w:rFonts w:eastAsia="Arial" w:cs="Arial"/>
          <w:spacing w:val="1"/>
          <w:szCs w:val="22"/>
        </w:rPr>
        <w:t xml:space="preserve"> </w:t>
      </w:r>
      <w:r w:rsidRPr="0007261E">
        <w:rPr>
          <w:rFonts w:eastAsia="Arial" w:cs="Arial"/>
          <w:szCs w:val="22"/>
        </w:rPr>
        <w:t>d</w:t>
      </w:r>
      <w:r w:rsidRPr="0007261E">
        <w:rPr>
          <w:rFonts w:eastAsia="Arial" w:cs="Arial"/>
          <w:spacing w:val="-4"/>
          <w:szCs w:val="22"/>
        </w:rPr>
        <w:t>i</w:t>
      </w:r>
      <w:r w:rsidRPr="0007261E">
        <w:rPr>
          <w:rFonts w:eastAsia="Arial" w:cs="Arial"/>
          <w:szCs w:val="22"/>
        </w:rPr>
        <w:t>sc</w:t>
      </w:r>
      <w:r w:rsidRPr="0007261E">
        <w:rPr>
          <w:rFonts w:eastAsia="Arial" w:cs="Arial"/>
          <w:spacing w:val="-1"/>
          <w:szCs w:val="22"/>
        </w:rPr>
        <w:t>l</w:t>
      </w:r>
      <w:r w:rsidRPr="0007261E">
        <w:rPr>
          <w:rFonts w:eastAsia="Arial" w:cs="Arial"/>
          <w:szCs w:val="22"/>
        </w:rPr>
        <w:t>os</w:t>
      </w:r>
      <w:r w:rsidRPr="0007261E">
        <w:rPr>
          <w:rFonts w:eastAsia="Arial" w:cs="Arial"/>
          <w:spacing w:val="-1"/>
          <w:szCs w:val="22"/>
        </w:rPr>
        <w:t>u</w:t>
      </w:r>
      <w:r w:rsidRPr="0007261E">
        <w:rPr>
          <w:rFonts w:eastAsia="Arial" w:cs="Arial"/>
          <w:spacing w:val="1"/>
          <w:szCs w:val="22"/>
        </w:rPr>
        <w:t>r</w:t>
      </w:r>
      <w:r w:rsidRPr="0007261E">
        <w:rPr>
          <w:rFonts w:eastAsia="Arial" w:cs="Arial"/>
          <w:szCs w:val="22"/>
        </w:rPr>
        <w:t>e;</w:t>
      </w:r>
    </w:p>
    <w:p w14:paraId="53C799F4" w14:textId="77777777" w:rsidR="00F74A15" w:rsidRPr="0007261E" w:rsidRDefault="00C57B00" w:rsidP="0007261E">
      <w:pPr>
        <w:pStyle w:val="ListParagraph"/>
        <w:numPr>
          <w:ilvl w:val="1"/>
          <w:numId w:val="11"/>
        </w:numPr>
        <w:spacing w:after="0" w:line="240" w:lineRule="auto"/>
        <w:jc w:val="both"/>
        <w:rPr>
          <w:rFonts w:eastAsia="Arial" w:cs="Arial"/>
          <w:szCs w:val="22"/>
        </w:rPr>
      </w:pPr>
      <w:r w:rsidRPr="0007261E">
        <w:rPr>
          <w:rFonts w:eastAsia="Arial" w:cs="Arial"/>
          <w:szCs w:val="22"/>
        </w:rPr>
        <w:t>L</w:t>
      </w:r>
      <w:r w:rsidRPr="0007261E">
        <w:rPr>
          <w:rFonts w:eastAsia="Arial" w:cs="Arial"/>
          <w:spacing w:val="-1"/>
          <w:szCs w:val="22"/>
        </w:rPr>
        <w:t>i</w:t>
      </w:r>
      <w:r w:rsidRPr="0007261E">
        <w:rPr>
          <w:rFonts w:eastAsia="Arial" w:cs="Arial"/>
          <w:szCs w:val="22"/>
        </w:rPr>
        <w:t>a</w:t>
      </w:r>
      <w:r w:rsidRPr="0007261E">
        <w:rPr>
          <w:rFonts w:eastAsia="Arial" w:cs="Arial"/>
          <w:spacing w:val="-1"/>
          <w:szCs w:val="22"/>
        </w:rPr>
        <w:t>i</w:t>
      </w:r>
      <w:r w:rsidRPr="0007261E">
        <w:rPr>
          <w:rFonts w:eastAsia="Arial" w:cs="Arial"/>
          <w:szCs w:val="22"/>
        </w:rPr>
        <w:t>se</w:t>
      </w:r>
      <w:r w:rsidRPr="0007261E">
        <w:rPr>
          <w:rFonts w:eastAsia="Arial" w:cs="Arial"/>
          <w:spacing w:val="3"/>
          <w:szCs w:val="22"/>
        </w:rPr>
        <w:t xml:space="preserve"> </w:t>
      </w:r>
      <w:r w:rsidRPr="0007261E">
        <w:rPr>
          <w:rFonts w:eastAsia="Arial" w:cs="Arial"/>
          <w:spacing w:val="-3"/>
          <w:szCs w:val="22"/>
        </w:rPr>
        <w:t>w</w:t>
      </w:r>
      <w:r w:rsidRPr="0007261E">
        <w:rPr>
          <w:rFonts w:eastAsia="Arial" w:cs="Arial"/>
          <w:spacing w:val="-1"/>
          <w:szCs w:val="22"/>
        </w:rPr>
        <w:t>i</w:t>
      </w:r>
      <w:r w:rsidRPr="0007261E">
        <w:rPr>
          <w:rFonts w:eastAsia="Arial" w:cs="Arial"/>
          <w:spacing w:val="1"/>
          <w:szCs w:val="22"/>
        </w:rPr>
        <w:t>t</w:t>
      </w:r>
      <w:r w:rsidRPr="0007261E">
        <w:rPr>
          <w:rFonts w:eastAsia="Arial" w:cs="Arial"/>
          <w:szCs w:val="22"/>
        </w:rPr>
        <w:t>h l</w:t>
      </w:r>
      <w:r w:rsidRPr="0007261E">
        <w:rPr>
          <w:rFonts w:eastAsia="Arial" w:cs="Arial"/>
          <w:spacing w:val="-1"/>
          <w:szCs w:val="22"/>
        </w:rPr>
        <w:t>o</w:t>
      </w:r>
      <w:r w:rsidRPr="0007261E">
        <w:rPr>
          <w:rFonts w:eastAsia="Arial" w:cs="Arial"/>
          <w:szCs w:val="22"/>
        </w:rPr>
        <w:t>cal of</w:t>
      </w:r>
      <w:r w:rsidRPr="0007261E">
        <w:rPr>
          <w:rFonts w:eastAsia="Arial" w:cs="Arial"/>
          <w:spacing w:val="4"/>
          <w:szCs w:val="22"/>
        </w:rPr>
        <w:t>f</w:t>
      </w:r>
      <w:r w:rsidRPr="0007261E">
        <w:rPr>
          <w:rFonts w:eastAsia="Arial" w:cs="Arial"/>
          <w:spacing w:val="-1"/>
          <w:szCs w:val="22"/>
        </w:rPr>
        <w:t>i</w:t>
      </w:r>
      <w:r w:rsidRPr="0007261E">
        <w:rPr>
          <w:rFonts w:eastAsia="Arial" w:cs="Arial"/>
          <w:szCs w:val="22"/>
        </w:rPr>
        <w:t>c</w:t>
      </w:r>
      <w:r w:rsidRPr="0007261E">
        <w:rPr>
          <w:rFonts w:eastAsia="Arial" w:cs="Arial"/>
          <w:spacing w:val="-3"/>
          <w:szCs w:val="22"/>
        </w:rPr>
        <w:t>e</w:t>
      </w:r>
      <w:r w:rsidRPr="0007261E">
        <w:rPr>
          <w:rFonts w:eastAsia="Arial" w:cs="Arial"/>
          <w:szCs w:val="22"/>
        </w:rPr>
        <w:t>s</w:t>
      </w:r>
      <w:r w:rsidRPr="0007261E">
        <w:rPr>
          <w:rFonts w:eastAsia="Arial" w:cs="Arial"/>
          <w:spacing w:val="1"/>
          <w:szCs w:val="22"/>
        </w:rPr>
        <w:t xml:space="preserve"> </w:t>
      </w:r>
      <w:r w:rsidRPr="0007261E">
        <w:rPr>
          <w:rFonts w:eastAsia="Arial" w:cs="Arial"/>
          <w:spacing w:val="-3"/>
          <w:szCs w:val="22"/>
        </w:rPr>
        <w:t>o</w:t>
      </w:r>
      <w:r w:rsidRPr="0007261E">
        <w:rPr>
          <w:rFonts w:eastAsia="Arial" w:cs="Arial"/>
          <w:szCs w:val="22"/>
        </w:rPr>
        <w:t>f</w:t>
      </w:r>
      <w:r w:rsidRPr="0007261E">
        <w:rPr>
          <w:rFonts w:eastAsia="Arial" w:cs="Arial"/>
          <w:spacing w:val="2"/>
          <w:szCs w:val="22"/>
        </w:rPr>
        <w:t xml:space="preserve"> </w:t>
      </w:r>
      <w:r w:rsidRPr="0007261E">
        <w:rPr>
          <w:rFonts w:eastAsia="Arial" w:cs="Arial"/>
          <w:spacing w:val="1"/>
          <w:szCs w:val="22"/>
        </w:rPr>
        <w:t>r</w:t>
      </w:r>
      <w:r w:rsidRPr="0007261E">
        <w:rPr>
          <w:rFonts w:eastAsia="Arial" w:cs="Arial"/>
          <w:spacing w:val="-3"/>
          <w:szCs w:val="22"/>
        </w:rPr>
        <w:t>e</w:t>
      </w:r>
      <w:r w:rsidRPr="0007261E">
        <w:rPr>
          <w:rFonts w:eastAsia="Arial" w:cs="Arial"/>
          <w:spacing w:val="2"/>
          <w:szCs w:val="22"/>
        </w:rPr>
        <w:t>g</w:t>
      </w:r>
      <w:r w:rsidRPr="0007261E">
        <w:rPr>
          <w:rFonts w:eastAsia="Arial" w:cs="Arial"/>
          <w:szCs w:val="22"/>
        </w:rPr>
        <w:t>u</w:t>
      </w:r>
      <w:r w:rsidRPr="0007261E">
        <w:rPr>
          <w:rFonts w:eastAsia="Arial" w:cs="Arial"/>
          <w:spacing w:val="-1"/>
          <w:szCs w:val="22"/>
        </w:rPr>
        <w:t>l</w:t>
      </w:r>
      <w:r w:rsidRPr="0007261E">
        <w:rPr>
          <w:rFonts w:eastAsia="Arial" w:cs="Arial"/>
          <w:szCs w:val="22"/>
        </w:rPr>
        <w:t>at</w:t>
      </w:r>
      <w:r w:rsidRPr="0007261E">
        <w:rPr>
          <w:rFonts w:eastAsia="Arial" w:cs="Arial"/>
          <w:spacing w:val="-2"/>
          <w:szCs w:val="22"/>
        </w:rPr>
        <w:t>o</w:t>
      </w:r>
      <w:r w:rsidRPr="0007261E">
        <w:rPr>
          <w:rFonts w:eastAsia="Arial" w:cs="Arial"/>
          <w:spacing w:val="1"/>
          <w:szCs w:val="22"/>
        </w:rPr>
        <w:t>r</w:t>
      </w:r>
      <w:r w:rsidRPr="0007261E">
        <w:rPr>
          <w:rFonts w:eastAsia="Arial" w:cs="Arial"/>
          <w:szCs w:val="22"/>
        </w:rPr>
        <w:t>y</w:t>
      </w:r>
      <w:r w:rsidRPr="0007261E">
        <w:rPr>
          <w:rFonts w:eastAsia="Arial" w:cs="Arial"/>
          <w:spacing w:val="-1"/>
          <w:szCs w:val="22"/>
        </w:rPr>
        <w:t xml:space="preserve"> </w:t>
      </w:r>
      <w:r w:rsidRPr="0007261E">
        <w:rPr>
          <w:rFonts w:eastAsia="Arial" w:cs="Arial"/>
          <w:szCs w:val="22"/>
        </w:rPr>
        <w:t>a</w:t>
      </w:r>
      <w:r w:rsidRPr="0007261E">
        <w:rPr>
          <w:rFonts w:eastAsia="Arial" w:cs="Arial"/>
          <w:spacing w:val="2"/>
          <w:szCs w:val="22"/>
        </w:rPr>
        <w:t>g</w:t>
      </w:r>
      <w:r w:rsidRPr="0007261E">
        <w:rPr>
          <w:rFonts w:eastAsia="Arial" w:cs="Arial"/>
          <w:szCs w:val="22"/>
        </w:rPr>
        <w:t>e</w:t>
      </w:r>
      <w:r w:rsidRPr="0007261E">
        <w:rPr>
          <w:rFonts w:eastAsia="Arial" w:cs="Arial"/>
          <w:spacing w:val="-3"/>
          <w:szCs w:val="22"/>
        </w:rPr>
        <w:t>n</w:t>
      </w:r>
      <w:r w:rsidRPr="0007261E">
        <w:rPr>
          <w:rFonts w:eastAsia="Arial" w:cs="Arial"/>
          <w:szCs w:val="22"/>
        </w:rPr>
        <w:t>c</w:t>
      </w:r>
      <w:r w:rsidRPr="0007261E">
        <w:rPr>
          <w:rFonts w:eastAsia="Arial" w:cs="Arial"/>
          <w:spacing w:val="-1"/>
          <w:szCs w:val="22"/>
        </w:rPr>
        <w:t>i</w:t>
      </w:r>
      <w:r w:rsidRPr="0007261E">
        <w:rPr>
          <w:rFonts w:eastAsia="Arial" w:cs="Arial"/>
          <w:szCs w:val="22"/>
        </w:rPr>
        <w:t>es in</w:t>
      </w:r>
      <w:r w:rsidRPr="0007261E">
        <w:rPr>
          <w:rFonts w:eastAsia="Arial" w:cs="Arial"/>
          <w:spacing w:val="1"/>
          <w:szCs w:val="22"/>
        </w:rPr>
        <w:t xml:space="preserve"> </w:t>
      </w:r>
      <w:r w:rsidRPr="0007261E">
        <w:rPr>
          <w:rFonts w:eastAsia="Arial" w:cs="Arial"/>
          <w:szCs w:val="22"/>
        </w:rPr>
        <w:t>o</w:t>
      </w:r>
      <w:r w:rsidRPr="0007261E">
        <w:rPr>
          <w:rFonts w:eastAsia="Arial" w:cs="Arial"/>
          <w:spacing w:val="-1"/>
          <w:szCs w:val="22"/>
        </w:rPr>
        <w:t>b</w:t>
      </w:r>
      <w:r w:rsidRPr="0007261E">
        <w:rPr>
          <w:rFonts w:eastAsia="Arial" w:cs="Arial"/>
          <w:spacing w:val="1"/>
          <w:szCs w:val="22"/>
        </w:rPr>
        <w:t>t</w:t>
      </w:r>
      <w:r w:rsidRPr="0007261E">
        <w:rPr>
          <w:rFonts w:eastAsia="Arial" w:cs="Arial"/>
          <w:szCs w:val="22"/>
        </w:rPr>
        <w:t>a</w:t>
      </w:r>
      <w:r w:rsidRPr="0007261E">
        <w:rPr>
          <w:rFonts w:eastAsia="Arial" w:cs="Arial"/>
          <w:spacing w:val="-1"/>
          <w:szCs w:val="22"/>
        </w:rPr>
        <w:t>i</w:t>
      </w:r>
      <w:r w:rsidRPr="0007261E">
        <w:rPr>
          <w:rFonts w:eastAsia="Arial" w:cs="Arial"/>
          <w:szCs w:val="22"/>
        </w:rPr>
        <w:t>n</w:t>
      </w:r>
      <w:r w:rsidRPr="0007261E">
        <w:rPr>
          <w:rFonts w:eastAsia="Arial" w:cs="Arial"/>
          <w:spacing w:val="-1"/>
          <w:szCs w:val="22"/>
        </w:rPr>
        <w:t>i</w:t>
      </w:r>
      <w:r w:rsidRPr="0007261E">
        <w:rPr>
          <w:rFonts w:eastAsia="Arial" w:cs="Arial"/>
          <w:szCs w:val="22"/>
        </w:rPr>
        <w:t>ng</w:t>
      </w:r>
      <w:r w:rsidRPr="0007261E">
        <w:rPr>
          <w:rFonts w:eastAsia="Arial" w:cs="Arial"/>
          <w:spacing w:val="3"/>
          <w:szCs w:val="22"/>
        </w:rPr>
        <w:t xml:space="preserve"> </w:t>
      </w:r>
      <w:r w:rsidRPr="0007261E">
        <w:rPr>
          <w:rFonts w:eastAsia="Arial" w:cs="Arial"/>
          <w:szCs w:val="22"/>
        </w:rPr>
        <w:t>c</w:t>
      </w:r>
      <w:r w:rsidRPr="0007261E">
        <w:rPr>
          <w:rFonts w:eastAsia="Arial" w:cs="Arial"/>
          <w:spacing w:val="-1"/>
          <w:szCs w:val="22"/>
        </w:rPr>
        <w:t>l</w:t>
      </w:r>
      <w:r w:rsidRPr="0007261E">
        <w:rPr>
          <w:rFonts w:eastAsia="Arial" w:cs="Arial"/>
          <w:szCs w:val="22"/>
        </w:rPr>
        <w:t>e</w:t>
      </w:r>
      <w:r w:rsidRPr="0007261E">
        <w:rPr>
          <w:rFonts w:eastAsia="Arial" w:cs="Arial"/>
          <w:spacing w:val="-1"/>
          <w:szCs w:val="22"/>
        </w:rPr>
        <w:t>a</w:t>
      </w:r>
      <w:r w:rsidRPr="0007261E">
        <w:rPr>
          <w:rFonts w:eastAsia="Arial" w:cs="Arial"/>
          <w:spacing w:val="1"/>
          <w:szCs w:val="22"/>
        </w:rPr>
        <w:t>r</w:t>
      </w:r>
      <w:r w:rsidRPr="0007261E">
        <w:rPr>
          <w:rFonts w:eastAsia="Arial" w:cs="Arial"/>
          <w:szCs w:val="22"/>
        </w:rPr>
        <w:t>a</w:t>
      </w:r>
      <w:r w:rsidRPr="0007261E">
        <w:rPr>
          <w:rFonts w:eastAsia="Arial" w:cs="Arial"/>
          <w:spacing w:val="-3"/>
          <w:szCs w:val="22"/>
        </w:rPr>
        <w:t>n</w:t>
      </w:r>
      <w:r w:rsidRPr="0007261E">
        <w:rPr>
          <w:rFonts w:eastAsia="Arial" w:cs="Arial"/>
          <w:szCs w:val="22"/>
        </w:rPr>
        <w:t>ces</w:t>
      </w:r>
      <w:r w:rsidRPr="0007261E">
        <w:rPr>
          <w:rFonts w:eastAsia="Arial" w:cs="Arial"/>
          <w:spacing w:val="-1"/>
          <w:szCs w:val="22"/>
        </w:rPr>
        <w:t xml:space="preserve"> </w:t>
      </w:r>
      <w:r w:rsidRPr="0007261E">
        <w:rPr>
          <w:rFonts w:eastAsia="Arial" w:cs="Arial"/>
          <w:spacing w:val="1"/>
          <w:szCs w:val="22"/>
        </w:rPr>
        <w:t>/</w:t>
      </w:r>
      <w:r w:rsidRPr="0007261E">
        <w:rPr>
          <w:rFonts w:eastAsia="Arial" w:cs="Arial"/>
          <w:szCs w:val="22"/>
        </w:rPr>
        <w:t>a</w:t>
      </w:r>
      <w:r w:rsidRPr="0007261E">
        <w:rPr>
          <w:rFonts w:eastAsia="Arial" w:cs="Arial"/>
          <w:spacing w:val="-3"/>
          <w:szCs w:val="22"/>
        </w:rPr>
        <w:t>p</w:t>
      </w:r>
      <w:r w:rsidRPr="0007261E">
        <w:rPr>
          <w:rFonts w:eastAsia="Arial" w:cs="Arial"/>
          <w:szCs w:val="22"/>
        </w:rPr>
        <w:t>pro</w:t>
      </w:r>
      <w:r w:rsidRPr="0007261E">
        <w:rPr>
          <w:rFonts w:eastAsia="Arial" w:cs="Arial"/>
          <w:spacing w:val="-2"/>
          <w:szCs w:val="22"/>
        </w:rPr>
        <w:t>v</w:t>
      </w:r>
      <w:r w:rsidRPr="0007261E">
        <w:rPr>
          <w:rFonts w:eastAsia="Arial" w:cs="Arial"/>
          <w:szCs w:val="22"/>
        </w:rPr>
        <w:t>a</w:t>
      </w:r>
      <w:r w:rsidRPr="0007261E">
        <w:rPr>
          <w:rFonts w:eastAsia="Arial" w:cs="Arial"/>
          <w:spacing w:val="-1"/>
          <w:szCs w:val="22"/>
        </w:rPr>
        <w:t>l</w:t>
      </w:r>
      <w:r w:rsidRPr="0007261E">
        <w:rPr>
          <w:rFonts w:eastAsia="Arial" w:cs="Arial"/>
          <w:szCs w:val="22"/>
        </w:rPr>
        <w:t>s;</w:t>
      </w:r>
      <w:r w:rsidR="00F74A15" w:rsidRPr="0007261E">
        <w:rPr>
          <w:rFonts w:eastAsia="Arial" w:cs="Arial"/>
          <w:szCs w:val="22"/>
        </w:rPr>
        <w:t xml:space="preserve"> </w:t>
      </w:r>
      <w:r w:rsidRPr="0007261E">
        <w:rPr>
          <w:rFonts w:eastAsia="Arial" w:cs="Arial"/>
          <w:szCs w:val="22"/>
        </w:rPr>
        <w:t>ass</w:t>
      </w:r>
      <w:r w:rsidRPr="0007261E">
        <w:rPr>
          <w:rFonts w:eastAsia="Arial" w:cs="Arial"/>
          <w:spacing w:val="-1"/>
          <w:szCs w:val="22"/>
        </w:rPr>
        <w:t>i</w:t>
      </w:r>
      <w:r w:rsidRPr="0007261E">
        <w:rPr>
          <w:rFonts w:eastAsia="Arial" w:cs="Arial"/>
          <w:szCs w:val="22"/>
        </w:rPr>
        <w:t>st</w:t>
      </w:r>
      <w:r w:rsidRPr="0007261E">
        <w:rPr>
          <w:rFonts w:eastAsia="Arial" w:cs="Arial"/>
          <w:spacing w:val="2"/>
          <w:szCs w:val="22"/>
        </w:rPr>
        <w:t xml:space="preserve"> </w:t>
      </w:r>
      <w:r w:rsidRPr="0007261E">
        <w:rPr>
          <w:rFonts w:eastAsia="Arial" w:cs="Arial"/>
          <w:spacing w:val="-1"/>
          <w:szCs w:val="22"/>
        </w:rPr>
        <w:t>P</w:t>
      </w:r>
      <w:r w:rsidRPr="0007261E">
        <w:rPr>
          <w:rFonts w:eastAsia="Arial" w:cs="Arial"/>
          <w:spacing w:val="-4"/>
          <w:szCs w:val="22"/>
        </w:rPr>
        <w:t>M</w:t>
      </w:r>
      <w:r w:rsidRPr="0007261E">
        <w:rPr>
          <w:rFonts w:eastAsia="Arial" w:cs="Arial"/>
          <w:szCs w:val="22"/>
        </w:rPr>
        <w:t>U</w:t>
      </w:r>
      <w:r w:rsidRPr="0007261E">
        <w:rPr>
          <w:rFonts w:eastAsia="Arial" w:cs="Arial"/>
          <w:spacing w:val="-2"/>
          <w:szCs w:val="22"/>
        </w:rPr>
        <w:t xml:space="preserve"> </w:t>
      </w:r>
      <w:r w:rsidRPr="0007261E">
        <w:rPr>
          <w:rFonts w:eastAsia="Arial" w:cs="Arial"/>
          <w:spacing w:val="3"/>
          <w:szCs w:val="22"/>
        </w:rPr>
        <w:t>f</w:t>
      </w:r>
      <w:r w:rsidRPr="0007261E">
        <w:rPr>
          <w:rFonts w:eastAsia="Arial" w:cs="Arial"/>
          <w:szCs w:val="22"/>
        </w:rPr>
        <w:t>or</w:t>
      </w:r>
      <w:r w:rsidRPr="0007261E">
        <w:rPr>
          <w:rFonts w:eastAsia="Arial" w:cs="Arial"/>
          <w:spacing w:val="-1"/>
          <w:szCs w:val="22"/>
        </w:rPr>
        <w:t xml:space="preserve"> </w:t>
      </w:r>
      <w:r w:rsidRPr="0007261E">
        <w:rPr>
          <w:rFonts w:eastAsia="Arial" w:cs="Arial"/>
          <w:szCs w:val="22"/>
        </w:rPr>
        <w:t>c</w:t>
      </w:r>
      <w:r w:rsidRPr="0007261E">
        <w:rPr>
          <w:rFonts w:eastAsia="Arial" w:cs="Arial"/>
          <w:spacing w:val="-1"/>
          <w:szCs w:val="22"/>
        </w:rPr>
        <w:t>l</w:t>
      </w:r>
      <w:r w:rsidRPr="0007261E">
        <w:rPr>
          <w:rFonts w:eastAsia="Arial" w:cs="Arial"/>
          <w:szCs w:val="22"/>
        </w:rPr>
        <w:t>e</w:t>
      </w:r>
      <w:r w:rsidRPr="0007261E">
        <w:rPr>
          <w:rFonts w:eastAsia="Arial" w:cs="Arial"/>
          <w:spacing w:val="-1"/>
          <w:szCs w:val="22"/>
        </w:rPr>
        <w:t>a</w:t>
      </w:r>
      <w:r w:rsidRPr="0007261E">
        <w:rPr>
          <w:rFonts w:eastAsia="Arial" w:cs="Arial"/>
          <w:spacing w:val="1"/>
          <w:szCs w:val="22"/>
        </w:rPr>
        <w:t>r</w:t>
      </w:r>
      <w:r w:rsidRPr="0007261E">
        <w:rPr>
          <w:rFonts w:eastAsia="Arial" w:cs="Arial"/>
          <w:szCs w:val="22"/>
        </w:rPr>
        <w:t>a</w:t>
      </w:r>
      <w:r w:rsidRPr="0007261E">
        <w:rPr>
          <w:rFonts w:eastAsia="Arial" w:cs="Arial"/>
          <w:spacing w:val="-1"/>
          <w:szCs w:val="22"/>
        </w:rPr>
        <w:t>n</w:t>
      </w:r>
      <w:r w:rsidRPr="0007261E">
        <w:rPr>
          <w:rFonts w:eastAsia="Arial" w:cs="Arial"/>
          <w:szCs w:val="22"/>
        </w:rPr>
        <w:t>c</w:t>
      </w:r>
      <w:r w:rsidRPr="0007261E">
        <w:rPr>
          <w:rFonts w:eastAsia="Arial" w:cs="Arial"/>
          <w:spacing w:val="-3"/>
          <w:szCs w:val="22"/>
        </w:rPr>
        <w:t>e</w:t>
      </w:r>
      <w:r w:rsidRPr="0007261E">
        <w:rPr>
          <w:rFonts w:eastAsia="Arial" w:cs="Arial"/>
          <w:szCs w:val="22"/>
        </w:rPr>
        <w:t>s</w:t>
      </w:r>
      <w:r w:rsidRPr="0007261E">
        <w:rPr>
          <w:rFonts w:eastAsia="Arial" w:cs="Arial"/>
          <w:spacing w:val="1"/>
          <w:szCs w:val="22"/>
        </w:rPr>
        <w:t xml:space="preserve"> </w:t>
      </w:r>
      <w:r w:rsidRPr="0007261E">
        <w:rPr>
          <w:rFonts w:eastAsia="Arial" w:cs="Arial"/>
          <w:szCs w:val="22"/>
        </w:rPr>
        <w:t>o</w:t>
      </w:r>
      <w:r w:rsidRPr="0007261E">
        <w:rPr>
          <w:rFonts w:eastAsia="Arial" w:cs="Arial"/>
          <w:spacing w:val="-1"/>
          <w:szCs w:val="22"/>
        </w:rPr>
        <w:t>b</w:t>
      </w:r>
      <w:r w:rsidRPr="0007261E">
        <w:rPr>
          <w:rFonts w:eastAsia="Arial" w:cs="Arial"/>
          <w:spacing w:val="1"/>
          <w:szCs w:val="22"/>
        </w:rPr>
        <w:t>t</w:t>
      </w:r>
      <w:r w:rsidRPr="0007261E">
        <w:rPr>
          <w:rFonts w:eastAsia="Arial" w:cs="Arial"/>
          <w:szCs w:val="22"/>
        </w:rPr>
        <w:t>a</w:t>
      </w:r>
      <w:r w:rsidRPr="0007261E">
        <w:rPr>
          <w:rFonts w:eastAsia="Arial" w:cs="Arial"/>
          <w:spacing w:val="-1"/>
          <w:szCs w:val="22"/>
        </w:rPr>
        <w:t>i</w:t>
      </w:r>
      <w:r w:rsidRPr="0007261E">
        <w:rPr>
          <w:rFonts w:eastAsia="Arial" w:cs="Arial"/>
          <w:szCs w:val="22"/>
        </w:rPr>
        <w:t>n</w:t>
      </w:r>
      <w:r w:rsidRPr="0007261E">
        <w:rPr>
          <w:rFonts w:eastAsia="Arial" w:cs="Arial"/>
          <w:spacing w:val="-1"/>
          <w:szCs w:val="22"/>
        </w:rPr>
        <w:t>e</w:t>
      </w:r>
      <w:r w:rsidRPr="0007261E">
        <w:rPr>
          <w:rFonts w:eastAsia="Arial" w:cs="Arial"/>
          <w:szCs w:val="22"/>
        </w:rPr>
        <w:t xml:space="preserve">d </w:t>
      </w:r>
      <w:r w:rsidRPr="0007261E">
        <w:rPr>
          <w:rFonts w:eastAsia="Arial" w:cs="Arial"/>
          <w:spacing w:val="-2"/>
          <w:szCs w:val="22"/>
        </w:rPr>
        <w:t>a</w:t>
      </w:r>
      <w:r w:rsidRPr="0007261E">
        <w:rPr>
          <w:rFonts w:eastAsia="Arial" w:cs="Arial"/>
          <w:szCs w:val="22"/>
        </w:rPr>
        <w:t>t s</w:t>
      </w:r>
      <w:r w:rsidRPr="0007261E">
        <w:rPr>
          <w:rFonts w:eastAsia="Arial" w:cs="Arial"/>
          <w:spacing w:val="1"/>
          <w:szCs w:val="22"/>
        </w:rPr>
        <w:t>t</w:t>
      </w:r>
      <w:r w:rsidRPr="0007261E">
        <w:rPr>
          <w:rFonts w:eastAsia="Arial" w:cs="Arial"/>
          <w:szCs w:val="22"/>
        </w:rPr>
        <w:t>a</w:t>
      </w:r>
      <w:r w:rsidRPr="0007261E">
        <w:rPr>
          <w:rFonts w:eastAsia="Arial" w:cs="Arial"/>
          <w:spacing w:val="1"/>
          <w:szCs w:val="22"/>
        </w:rPr>
        <w:t>t</w:t>
      </w:r>
      <w:r w:rsidRPr="0007261E">
        <w:rPr>
          <w:rFonts w:eastAsia="Arial" w:cs="Arial"/>
          <w:szCs w:val="22"/>
        </w:rPr>
        <w:t>e l</w:t>
      </w:r>
      <w:r w:rsidRPr="0007261E">
        <w:rPr>
          <w:rFonts w:eastAsia="Arial" w:cs="Arial"/>
          <w:spacing w:val="-1"/>
          <w:szCs w:val="22"/>
        </w:rPr>
        <w:t>e</w:t>
      </w:r>
      <w:r w:rsidRPr="0007261E">
        <w:rPr>
          <w:rFonts w:eastAsia="Arial" w:cs="Arial"/>
          <w:spacing w:val="-2"/>
          <w:szCs w:val="22"/>
        </w:rPr>
        <w:t>v</w:t>
      </w:r>
      <w:r w:rsidRPr="0007261E">
        <w:rPr>
          <w:rFonts w:eastAsia="Arial" w:cs="Arial"/>
          <w:szCs w:val="22"/>
        </w:rPr>
        <w:t>e</w:t>
      </w:r>
      <w:r w:rsidRPr="0007261E">
        <w:rPr>
          <w:rFonts w:eastAsia="Arial" w:cs="Arial"/>
          <w:spacing w:val="-1"/>
          <w:szCs w:val="22"/>
        </w:rPr>
        <w:t>l</w:t>
      </w:r>
      <w:r w:rsidRPr="0007261E">
        <w:rPr>
          <w:rFonts w:eastAsia="Arial" w:cs="Arial"/>
          <w:szCs w:val="22"/>
        </w:rPr>
        <w:t xml:space="preserve">; </w:t>
      </w:r>
    </w:p>
    <w:p w14:paraId="2B6A1B34" w14:textId="77777777" w:rsidR="00C57B00" w:rsidRPr="0007261E" w:rsidRDefault="00C57B00" w:rsidP="0007261E">
      <w:pPr>
        <w:pStyle w:val="ListParagraph"/>
        <w:numPr>
          <w:ilvl w:val="1"/>
          <w:numId w:val="11"/>
        </w:numPr>
        <w:spacing w:after="0" w:line="240" w:lineRule="auto"/>
        <w:jc w:val="both"/>
        <w:rPr>
          <w:rFonts w:eastAsia="Arial" w:cs="Arial"/>
          <w:szCs w:val="22"/>
        </w:rPr>
      </w:pPr>
      <w:r w:rsidRPr="0007261E">
        <w:rPr>
          <w:rFonts w:eastAsia="Arial" w:cs="Arial"/>
          <w:spacing w:val="-1"/>
          <w:szCs w:val="22"/>
        </w:rPr>
        <w:t>R</w:t>
      </w:r>
      <w:r w:rsidRPr="0007261E">
        <w:rPr>
          <w:rFonts w:eastAsia="Arial" w:cs="Arial"/>
          <w:szCs w:val="22"/>
        </w:rPr>
        <w:t>e</w:t>
      </w:r>
      <w:r w:rsidRPr="0007261E">
        <w:rPr>
          <w:rFonts w:eastAsia="Arial" w:cs="Arial"/>
          <w:spacing w:val="-3"/>
          <w:szCs w:val="22"/>
        </w:rPr>
        <w:t>v</w:t>
      </w:r>
      <w:r w:rsidRPr="0007261E">
        <w:rPr>
          <w:rFonts w:eastAsia="Arial" w:cs="Arial"/>
          <w:spacing w:val="-1"/>
          <w:szCs w:val="22"/>
        </w:rPr>
        <w:t>i</w:t>
      </w:r>
      <w:r w:rsidRPr="0007261E">
        <w:rPr>
          <w:rFonts w:eastAsia="Arial" w:cs="Arial"/>
          <w:spacing w:val="2"/>
          <w:szCs w:val="22"/>
        </w:rPr>
        <w:t>e</w:t>
      </w:r>
      <w:r w:rsidRPr="0007261E">
        <w:rPr>
          <w:rFonts w:eastAsia="Arial" w:cs="Arial"/>
          <w:szCs w:val="22"/>
        </w:rPr>
        <w:t>w</w:t>
      </w:r>
      <w:r w:rsidRPr="0007261E">
        <w:rPr>
          <w:rFonts w:eastAsia="Arial" w:cs="Arial"/>
          <w:spacing w:val="-2"/>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 appro</w:t>
      </w:r>
      <w:r w:rsidRPr="0007261E">
        <w:rPr>
          <w:rFonts w:eastAsia="Arial" w:cs="Arial"/>
          <w:spacing w:val="-2"/>
          <w:szCs w:val="22"/>
        </w:rPr>
        <w:t>v</w:t>
      </w:r>
      <w:r w:rsidRPr="0007261E">
        <w:rPr>
          <w:rFonts w:eastAsia="Arial" w:cs="Arial"/>
          <w:szCs w:val="22"/>
        </w:rPr>
        <w:t>e con</w:t>
      </w:r>
      <w:r w:rsidRPr="0007261E">
        <w:rPr>
          <w:rFonts w:eastAsia="Arial" w:cs="Arial"/>
          <w:spacing w:val="1"/>
          <w:szCs w:val="22"/>
        </w:rPr>
        <w:t>tr</w:t>
      </w:r>
      <w:r w:rsidRPr="0007261E">
        <w:rPr>
          <w:rFonts w:eastAsia="Arial" w:cs="Arial"/>
          <w:szCs w:val="22"/>
        </w:rPr>
        <w:t>a</w:t>
      </w:r>
      <w:r w:rsidRPr="0007261E">
        <w:rPr>
          <w:rFonts w:eastAsia="Arial" w:cs="Arial"/>
          <w:spacing w:val="-3"/>
          <w:szCs w:val="22"/>
        </w:rPr>
        <w:t>c</w:t>
      </w:r>
      <w:r w:rsidRPr="0007261E">
        <w:rPr>
          <w:rFonts w:eastAsia="Arial" w:cs="Arial"/>
          <w:spacing w:val="1"/>
          <w:szCs w:val="22"/>
        </w:rPr>
        <w:t>t</w:t>
      </w:r>
      <w:r w:rsidRPr="0007261E">
        <w:rPr>
          <w:rFonts w:eastAsia="Arial" w:cs="Arial"/>
          <w:szCs w:val="22"/>
        </w:rPr>
        <w:t>ors</w:t>
      </w:r>
      <w:r w:rsidRPr="0007261E">
        <w:rPr>
          <w:rFonts w:eastAsia="Arial" w:cs="Arial"/>
          <w:spacing w:val="-1"/>
          <w:szCs w:val="22"/>
        </w:rPr>
        <w:t xml:space="preserve"> SE</w:t>
      </w:r>
      <w:r w:rsidRPr="0007261E">
        <w:rPr>
          <w:rFonts w:eastAsia="Arial" w:cs="Arial"/>
          <w:spacing w:val="-4"/>
          <w:szCs w:val="22"/>
        </w:rPr>
        <w:t>M</w:t>
      </w:r>
      <w:r w:rsidRPr="0007261E">
        <w:rPr>
          <w:rFonts w:eastAsia="Arial" w:cs="Arial"/>
          <w:spacing w:val="-1"/>
          <w:szCs w:val="22"/>
        </w:rPr>
        <w:t>P</w:t>
      </w:r>
      <w:r w:rsidRPr="0007261E">
        <w:rPr>
          <w:rFonts w:eastAsia="Arial" w:cs="Arial"/>
          <w:szCs w:val="22"/>
        </w:rPr>
        <w:t>s;</w:t>
      </w:r>
    </w:p>
    <w:p w14:paraId="20A27382" w14:textId="77777777" w:rsidR="00F74A15" w:rsidRPr="0007261E" w:rsidRDefault="00C57B00" w:rsidP="0007261E">
      <w:pPr>
        <w:pStyle w:val="ListParagraph"/>
        <w:numPr>
          <w:ilvl w:val="1"/>
          <w:numId w:val="11"/>
        </w:numPr>
        <w:spacing w:after="0" w:line="240" w:lineRule="auto"/>
        <w:jc w:val="both"/>
        <w:rPr>
          <w:rFonts w:eastAsia="Arial" w:cs="Arial"/>
          <w:szCs w:val="22"/>
        </w:rPr>
      </w:pPr>
      <w:r w:rsidRPr="0007261E">
        <w:rPr>
          <w:rFonts w:eastAsia="Arial" w:cs="Arial"/>
          <w:spacing w:val="1"/>
          <w:szCs w:val="22"/>
        </w:rPr>
        <w:t>O</w:t>
      </w:r>
      <w:r w:rsidRPr="0007261E">
        <w:rPr>
          <w:rFonts w:eastAsia="Arial" w:cs="Arial"/>
          <w:spacing w:val="-2"/>
          <w:szCs w:val="22"/>
        </w:rPr>
        <w:t>v</w:t>
      </w:r>
      <w:r w:rsidRPr="0007261E">
        <w:rPr>
          <w:rFonts w:eastAsia="Arial" w:cs="Arial"/>
          <w:szCs w:val="22"/>
        </w:rPr>
        <w:t xml:space="preserve">ersee  </w:t>
      </w:r>
      <w:r w:rsidRPr="0007261E">
        <w:rPr>
          <w:rFonts w:eastAsia="Arial" w:cs="Arial"/>
          <w:spacing w:val="16"/>
          <w:szCs w:val="22"/>
        </w:rPr>
        <w:t xml:space="preserve"> </w:t>
      </w:r>
      <w:r w:rsidRPr="0007261E">
        <w:rPr>
          <w:rFonts w:eastAsia="Arial" w:cs="Arial"/>
          <w:szCs w:val="22"/>
        </w:rPr>
        <w:t>d</w:t>
      </w:r>
      <w:r w:rsidRPr="0007261E">
        <w:rPr>
          <w:rFonts w:eastAsia="Arial" w:cs="Arial"/>
          <w:spacing w:val="-1"/>
          <w:szCs w:val="22"/>
        </w:rPr>
        <w:t>ay</w:t>
      </w:r>
      <w:r w:rsidRPr="0007261E">
        <w:rPr>
          <w:rFonts w:eastAsia="Arial" w:cs="Arial"/>
          <w:spacing w:val="1"/>
          <w:szCs w:val="22"/>
        </w:rPr>
        <w:t>-t</w:t>
      </w:r>
      <w:r w:rsidRPr="0007261E">
        <w:rPr>
          <w:rFonts w:eastAsia="Arial" w:cs="Arial"/>
          <w:szCs w:val="22"/>
        </w:rPr>
        <w:t>o</w:t>
      </w:r>
      <w:r w:rsidRPr="0007261E">
        <w:rPr>
          <w:rFonts w:eastAsia="Arial" w:cs="Arial"/>
          <w:spacing w:val="1"/>
          <w:szCs w:val="22"/>
        </w:rPr>
        <w:t>-</w:t>
      </w:r>
      <w:r w:rsidRPr="0007261E">
        <w:rPr>
          <w:rFonts w:eastAsia="Arial" w:cs="Arial"/>
          <w:szCs w:val="22"/>
        </w:rPr>
        <w:t>d</w:t>
      </w:r>
      <w:r w:rsidRPr="0007261E">
        <w:rPr>
          <w:rFonts w:eastAsia="Arial" w:cs="Arial"/>
          <w:spacing w:val="-1"/>
          <w:szCs w:val="22"/>
        </w:rPr>
        <w:t>a</w:t>
      </w:r>
      <w:r w:rsidRPr="0007261E">
        <w:rPr>
          <w:rFonts w:eastAsia="Arial" w:cs="Arial"/>
          <w:szCs w:val="22"/>
        </w:rPr>
        <w:t xml:space="preserve">y  </w:t>
      </w:r>
      <w:r w:rsidRPr="0007261E">
        <w:rPr>
          <w:rFonts w:eastAsia="Arial" w:cs="Arial"/>
          <w:spacing w:val="14"/>
          <w:szCs w:val="22"/>
        </w:rPr>
        <w:t xml:space="preserve"> </w:t>
      </w:r>
      <w:r w:rsidRPr="0007261E">
        <w:rPr>
          <w:rFonts w:eastAsia="Arial" w:cs="Arial"/>
          <w:spacing w:val="-3"/>
          <w:szCs w:val="22"/>
        </w:rPr>
        <w:t>i</w:t>
      </w:r>
      <w:r w:rsidRPr="0007261E">
        <w:rPr>
          <w:rFonts w:eastAsia="Arial" w:cs="Arial"/>
          <w:spacing w:val="1"/>
          <w:szCs w:val="22"/>
        </w:rPr>
        <w:t>m</w:t>
      </w:r>
      <w:r w:rsidRPr="0007261E">
        <w:rPr>
          <w:rFonts w:eastAsia="Arial" w:cs="Arial"/>
          <w:szCs w:val="22"/>
        </w:rPr>
        <w:t>p</w:t>
      </w:r>
      <w:r w:rsidRPr="0007261E">
        <w:rPr>
          <w:rFonts w:eastAsia="Arial" w:cs="Arial"/>
          <w:spacing w:val="-1"/>
          <w:szCs w:val="22"/>
        </w:rPr>
        <w:t>l</w:t>
      </w:r>
      <w:r w:rsidRPr="0007261E">
        <w:rPr>
          <w:rFonts w:eastAsia="Arial" w:cs="Arial"/>
          <w:szCs w:val="22"/>
        </w:rPr>
        <w:t>emen</w:t>
      </w:r>
      <w:r w:rsidRPr="0007261E">
        <w:rPr>
          <w:rFonts w:eastAsia="Arial" w:cs="Arial"/>
          <w:spacing w:val="-2"/>
          <w:szCs w:val="22"/>
        </w:rPr>
        <w:t>t</w:t>
      </w:r>
      <w:r w:rsidRPr="0007261E">
        <w:rPr>
          <w:rFonts w:eastAsia="Arial" w:cs="Arial"/>
          <w:szCs w:val="22"/>
        </w:rPr>
        <w:t>ati</w:t>
      </w:r>
      <w:r w:rsidRPr="0007261E">
        <w:rPr>
          <w:rFonts w:eastAsia="Arial" w:cs="Arial"/>
          <w:spacing w:val="-1"/>
          <w:szCs w:val="22"/>
        </w:rPr>
        <w:t>o</w:t>
      </w:r>
      <w:r w:rsidRPr="0007261E">
        <w:rPr>
          <w:rFonts w:eastAsia="Arial" w:cs="Arial"/>
          <w:szCs w:val="22"/>
        </w:rPr>
        <w:t xml:space="preserve">n  </w:t>
      </w:r>
      <w:r w:rsidRPr="0007261E">
        <w:rPr>
          <w:rFonts w:eastAsia="Arial" w:cs="Arial"/>
          <w:spacing w:val="16"/>
          <w:szCs w:val="22"/>
        </w:rPr>
        <w:t xml:space="preserve"> </w:t>
      </w:r>
      <w:r w:rsidRPr="0007261E">
        <w:rPr>
          <w:rFonts w:eastAsia="Arial" w:cs="Arial"/>
          <w:spacing w:val="-3"/>
          <w:szCs w:val="22"/>
        </w:rPr>
        <w:t>o</w:t>
      </w:r>
      <w:r w:rsidRPr="0007261E">
        <w:rPr>
          <w:rFonts w:eastAsia="Arial" w:cs="Arial"/>
          <w:szCs w:val="22"/>
        </w:rPr>
        <w:t xml:space="preserve">f  </w:t>
      </w:r>
      <w:r w:rsidRPr="0007261E">
        <w:rPr>
          <w:rFonts w:eastAsia="Arial" w:cs="Arial"/>
          <w:spacing w:val="17"/>
          <w:szCs w:val="22"/>
        </w:rPr>
        <w:t xml:space="preserve"> </w:t>
      </w:r>
      <w:r w:rsidRPr="0007261E">
        <w:rPr>
          <w:rFonts w:eastAsia="Arial" w:cs="Arial"/>
          <w:spacing w:val="-1"/>
          <w:szCs w:val="22"/>
        </w:rPr>
        <w:t>SE</w:t>
      </w:r>
      <w:r w:rsidRPr="0007261E">
        <w:rPr>
          <w:rFonts w:eastAsia="Arial" w:cs="Arial"/>
          <w:spacing w:val="-2"/>
          <w:szCs w:val="22"/>
        </w:rPr>
        <w:t>M</w:t>
      </w:r>
      <w:r w:rsidRPr="0007261E">
        <w:rPr>
          <w:rFonts w:eastAsia="Arial" w:cs="Arial"/>
          <w:spacing w:val="-1"/>
          <w:szCs w:val="22"/>
        </w:rPr>
        <w:t>P</w:t>
      </w:r>
      <w:r w:rsidRPr="0007261E">
        <w:rPr>
          <w:rFonts w:eastAsia="Arial" w:cs="Arial"/>
          <w:szCs w:val="22"/>
        </w:rPr>
        <w:t xml:space="preserve">s  </w:t>
      </w:r>
      <w:r w:rsidRPr="0007261E">
        <w:rPr>
          <w:rFonts w:eastAsia="Arial" w:cs="Arial"/>
          <w:spacing w:val="16"/>
          <w:szCs w:val="22"/>
        </w:rPr>
        <w:t xml:space="preserve"> </w:t>
      </w:r>
      <w:r w:rsidRPr="0007261E">
        <w:rPr>
          <w:rFonts w:eastAsia="Arial" w:cs="Arial"/>
          <w:szCs w:val="22"/>
        </w:rPr>
        <w:t xml:space="preserve">by  </w:t>
      </w:r>
      <w:r w:rsidRPr="0007261E">
        <w:rPr>
          <w:rFonts w:eastAsia="Arial" w:cs="Arial"/>
          <w:spacing w:val="13"/>
          <w:szCs w:val="22"/>
        </w:rPr>
        <w:t xml:space="preserve"> </w:t>
      </w:r>
      <w:r w:rsidRPr="0007261E">
        <w:rPr>
          <w:rFonts w:eastAsia="Arial" w:cs="Arial"/>
          <w:szCs w:val="22"/>
        </w:rPr>
        <w:t>co</w:t>
      </w:r>
      <w:r w:rsidRPr="0007261E">
        <w:rPr>
          <w:rFonts w:eastAsia="Arial" w:cs="Arial"/>
          <w:spacing w:val="-1"/>
          <w:szCs w:val="22"/>
        </w:rPr>
        <w:t>n</w:t>
      </w:r>
      <w:r w:rsidRPr="0007261E">
        <w:rPr>
          <w:rFonts w:eastAsia="Arial" w:cs="Arial"/>
          <w:spacing w:val="1"/>
          <w:szCs w:val="22"/>
        </w:rPr>
        <w:t>tr</w:t>
      </w:r>
      <w:r w:rsidRPr="0007261E">
        <w:rPr>
          <w:rFonts w:eastAsia="Arial" w:cs="Arial"/>
          <w:szCs w:val="22"/>
        </w:rPr>
        <w:t>act</w:t>
      </w:r>
      <w:r w:rsidRPr="0007261E">
        <w:rPr>
          <w:rFonts w:eastAsia="Arial" w:cs="Arial"/>
          <w:spacing w:val="-2"/>
          <w:szCs w:val="22"/>
        </w:rPr>
        <w:t>o</w:t>
      </w:r>
      <w:r w:rsidRPr="0007261E">
        <w:rPr>
          <w:rFonts w:eastAsia="Arial" w:cs="Arial"/>
          <w:spacing w:val="1"/>
          <w:szCs w:val="22"/>
        </w:rPr>
        <w:t>r</w:t>
      </w:r>
      <w:r w:rsidRPr="0007261E">
        <w:rPr>
          <w:rFonts w:eastAsia="Arial" w:cs="Arial"/>
          <w:szCs w:val="22"/>
        </w:rPr>
        <w:t xml:space="preserve">s  </w:t>
      </w:r>
      <w:r w:rsidRPr="0007261E">
        <w:rPr>
          <w:rFonts w:eastAsia="Arial" w:cs="Arial"/>
          <w:spacing w:val="12"/>
          <w:szCs w:val="22"/>
        </w:rPr>
        <w:t xml:space="preserve"> </w:t>
      </w:r>
      <w:r w:rsidRPr="0007261E">
        <w:rPr>
          <w:rFonts w:eastAsia="Arial" w:cs="Arial"/>
          <w:spacing w:val="-1"/>
          <w:szCs w:val="22"/>
        </w:rPr>
        <w:t>i</w:t>
      </w:r>
      <w:r w:rsidRPr="0007261E">
        <w:rPr>
          <w:rFonts w:eastAsia="Arial" w:cs="Arial"/>
          <w:szCs w:val="22"/>
        </w:rPr>
        <w:t>nc</w:t>
      </w:r>
      <w:r w:rsidRPr="0007261E">
        <w:rPr>
          <w:rFonts w:eastAsia="Arial" w:cs="Arial"/>
          <w:spacing w:val="-1"/>
          <w:szCs w:val="22"/>
        </w:rPr>
        <w:t>l</w:t>
      </w:r>
      <w:r w:rsidRPr="0007261E">
        <w:rPr>
          <w:rFonts w:eastAsia="Arial" w:cs="Arial"/>
          <w:szCs w:val="22"/>
        </w:rPr>
        <w:t>u</w:t>
      </w:r>
      <w:r w:rsidRPr="0007261E">
        <w:rPr>
          <w:rFonts w:eastAsia="Arial" w:cs="Arial"/>
          <w:spacing w:val="-1"/>
          <w:szCs w:val="22"/>
        </w:rPr>
        <w:t>di</w:t>
      </w:r>
      <w:r w:rsidRPr="0007261E">
        <w:rPr>
          <w:rFonts w:eastAsia="Arial" w:cs="Arial"/>
          <w:szCs w:val="22"/>
        </w:rPr>
        <w:t>ng</w:t>
      </w:r>
      <w:r w:rsidR="00F74A15" w:rsidRPr="0007261E">
        <w:rPr>
          <w:rFonts w:eastAsia="Arial" w:cs="Arial"/>
          <w:szCs w:val="22"/>
        </w:rPr>
        <w:t xml:space="preserve"> </w:t>
      </w:r>
      <w:r w:rsidRPr="0007261E">
        <w:rPr>
          <w:rFonts w:eastAsia="Arial" w:cs="Arial"/>
          <w:szCs w:val="22"/>
        </w:rPr>
        <w:t>comp</w:t>
      </w:r>
      <w:r w:rsidRPr="0007261E">
        <w:rPr>
          <w:rFonts w:eastAsia="Arial" w:cs="Arial"/>
          <w:spacing w:val="-1"/>
          <w:szCs w:val="22"/>
        </w:rPr>
        <w:t>li</w:t>
      </w:r>
      <w:r w:rsidRPr="0007261E">
        <w:rPr>
          <w:rFonts w:eastAsia="Arial" w:cs="Arial"/>
          <w:szCs w:val="22"/>
        </w:rPr>
        <w:t>a</w:t>
      </w:r>
      <w:r w:rsidRPr="0007261E">
        <w:rPr>
          <w:rFonts w:eastAsia="Arial" w:cs="Arial"/>
          <w:spacing w:val="-1"/>
          <w:szCs w:val="22"/>
        </w:rPr>
        <w:t>n</w:t>
      </w:r>
      <w:r w:rsidRPr="0007261E">
        <w:rPr>
          <w:rFonts w:eastAsia="Arial" w:cs="Arial"/>
          <w:szCs w:val="22"/>
        </w:rPr>
        <w:t xml:space="preserve">ce </w:t>
      </w:r>
      <w:r w:rsidRPr="0007261E">
        <w:rPr>
          <w:rFonts w:eastAsia="Arial" w:cs="Arial"/>
          <w:spacing w:val="-3"/>
          <w:szCs w:val="22"/>
        </w:rPr>
        <w:t>w</w:t>
      </w:r>
      <w:r w:rsidRPr="0007261E">
        <w:rPr>
          <w:rFonts w:eastAsia="Arial" w:cs="Arial"/>
          <w:spacing w:val="-1"/>
          <w:szCs w:val="22"/>
        </w:rPr>
        <w:t>i</w:t>
      </w:r>
      <w:r w:rsidRPr="0007261E">
        <w:rPr>
          <w:rFonts w:eastAsia="Arial" w:cs="Arial"/>
          <w:spacing w:val="1"/>
          <w:szCs w:val="22"/>
        </w:rPr>
        <w:t>t</w:t>
      </w:r>
      <w:r w:rsidRPr="0007261E">
        <w:rPr>
          <w:rFonts w:eastAsia="Arial" w:cs="Arial"/>
          <w:szCs w:val="22"/>
        </w:rPr>
        <w:t>h a</w:t>
      </w:r>
      <w:r w:rsidRPr="0007261E">
        <w:rPr>
          <w:rFonts w:eastAsia="Arial" w:cs="Arial"/>
          <w:spacing w:val="-1"/>
          <w:szCs w:val="22"/>
        </w:rPr>
        <w:t>l</w:t>
      </w:r>
      <w:r w:rsidRPr="0007261E">
        <w:rPr>
          <w:rFonts w:eastAsia="Arial" w:cs="Arial"/>
          <w:szCs w:val="22"/>
        </w:rPr>
        <w:t xml:space="preserve">l </w:t>
      </w:r>
      <w:r w:rsidRPr="0007261E">
        <w:rPr>
          <w:rFonts w:eastAsia="Arial" w:cs="Arial"/>
          <w:spacing w:val="2"/>
          <w:szCs w:val="22"/>
        </w:rPr>
        <w:t>g</w:t>
      </w:r>
      <w:r w:rsidRPr="0007261E">
        <w:rPr>
          <w:rFonts w:eastAsia="Arial" w:cs="Arial"/>
          <w:szCs w:val="22"/>
        </w:rPr>
        <w:t>o</w:t>
      </w:r>
      <w:r w:rsidRPr="0007261E">
        <w:rPr>
          <w:rFonts w:eastAsia="Arial" w:cs="Arial"/>
          <w:spacing w:val="-3"/>
          <w:szCs w:val="22"/>
        </w:rPr>
        <w:t>v</w:t>
      </w:r>
      <w:r w:rsidRPr="0007261E">
        <w:rPr>
          <w:rFonts w:eastAsia="Arial" w:cs="Arial"/>
          <w:szCs w:val="22"/>
        </w:rPr>
        <w:t>ern</w:t>
      </w:r>
      <w:r w:rsidRPr="0007261E">
        <w:rPr>
          <w:rFonts w:eastAsia="Arial" w:cs="Arial"/>
          <w:spacing w:val="1"/>
          <w:szCs w:val="22"/>
        </w:rPr>
        <w:t>m</w:t>
      </w:r>
      <w:r w:rsidRPr="0007261E">
        <w:rPr>
          <w:rFonts w:eastAsia="Arial" w:cs="Arial"/>
          <w:szCs w:val="22"/>
        </w:rPr>
        <w:t>e</w:t>
      </w:r>
      <w:r w:rsidRPr="0007261E">
        <w:rPr>
          <w:rFonts w:eastAsia="Arial" w:cs="Arial"/>
          <w:spacing w:val="-3"/>
          <w:szCs w:val="22"/>
        </w:rPr>
        <w:t>n</w:t>
      </w:r>
      <w:r w:rsidRPr="0007261E">
        <w:rPr>
          <w:rFonts w:eastAsia="Arial" w:cs="Arial"/>
          <w:szCs w:val="22"/>
        </w:rPr>
        <w:t xml:space="preserve">t </w:t>
      </w:r>
      <w:r w:rsidRPr="0007261E">
        <w:rPr>
          <w:rFonts w:eastAsia="Arial" w:cs="Arial"/>
          <w:spacing w:val="1"/>
          <w:szCs w:val="22"/>
        </w:rPr>
        <w:t>r</w:t>
      </w:r>
      <w:r w:rsidRPr="0007261E">
        <w:rPr>
          <w:rFonts w:eastAsia="Arial" w:cs="Arial"/>
          <w:szCs w:val="22"/>
        </w:rPr>
        <w:t>u</w:t>
      </w:r>
      <w:r w:rsidRPr="0007261E">
        <w:rPr>
          <w:rFonts w:eastAsia="Arial" w:cs="Arial"/>
          <w:spacing w:val="-1"/>
          <w:szCs w:val="22"/>
        </w:rPr>
        <w:t>l</w:t>
      </w:r>
      <w:r w:rsidRPr="0007261E">
        <w:rPr>
          <w:rFonts w:eastAsia="Arial" w:cs="Arial"/>
          <w:szCs w:val="22"/>
        </w:rPr>
        <w:t>es and</w:t>
      </w:r>
      <w:r w:rsidRPr="0007261E">
        <w:rPr>
          <w:rFonts w:eastAsia="Arial" w:cs="Arial"/>
          <w:spacing w:val="-2"/>
          <w:szCs w:val="22"/>
        </w:rPr>
        <w:t xml:space="preserve"> </w:t>
      </w:r>
      <w:r w:rsidRPr="0007261E">
        <w:rPr>
          <w:rFonts w:eastAsia="Arial" w:cs="Arial"/>
          <w:spacing w:val="1"/>
          <w:szCs w:val="22"/>
        </w:rPr>
        <w:t>r</w:t>
      </w:r>
      <w:r w:rsidRPr="0007261E">
        <w:rPr>
          <w:rFonts w:eastAsia="Arial" w:cs="Arial"/>
          <w:spacing w:val="-3"/>
          <w:szCs w:val="22"/>
        </w:rPr>
        <w:t>e</w:t>
      </w:r>
      <w:r w:rsidRPr="0007261E">
        <w:rPr>
          <w:rFonts w:eastAsia="Arial" w:cs="Arial"/>
          <w:spacing w:val="2"/>
          <w:szCs w:val="22"/>
        </w:rPr>
        <w:t>g</w:t>
      </w:r>
      <w:r w:rsidRPr="0007261E">
        <w:rPr>
          <w:rFonts w:eastAsia="Arial" w:cs="Arial"/>
          <w:szCs w:val="22"/>
        </w:rPr>
        <w:t>u</w:t>
      </w:r>
      <w:r w:rsidRPr="0007261E">
        <w:rPr>
          <w:rFonts w:eastAsia="Arial" w:cs="Arial"/>
          <w:spacing w:val="-1"/>
          <w:szCs w:val="22"/>
        </w:rPr>
        <w:t>l</w:t>
      </w:r>
      <w:r w:rsidRPr="0007261E">
        <w:rPr>
          <w:rFonts w:eastAsia="Arial" w:cs="Arial"/>
          <w:szCs w:val="22"/>
        </w:rPr>
        <w:t>at</w:t>
      </w:r>
      <w:r w:rsidRPr="0007261E">
        <w:rPr>
          <w:rFonts w:eastAsia="Arial" w:cs="Arial"/>
          <w:spacing w:val="-3"/>
          <w:szCs w:val="22"/>
        </w:rPr>
        <w:t>i</w:t>
      </w:r>
      <w:r w:rsidRPr="0007261E">
        <w:rPr>
          <w:rFonts w:eastAsia="Arial" w:cs="Arial"/>
          <w:szCs w:val="22"/>
        </w:rPr>
        <w:t>o</w:t>
      </w:r>
      <w:r w:rsidRPr="0007261E">
        <w:rPr>
          <w:rFonts w:eastAsia="Arial" w:cs="Arial"/>
          <w:spacing w:val="-1"/>
          <w:szCs w:val="22"/>
        </w:rPr>
        <w:t>n</w:t>
      </w:r>
      <w:r w:rsidRPr="0007261E">
        <w:rPr>
          <w:rFonts w:eastAsia="Arial" w:cs="Arial"/>
          <w:szCs w:val="22"/>
        </w:rPr>
        <w:t xml:space="preserve">s; </w:t>
      </w:r>
    </w:p>
    <w:p w14:paraId="1335FEFF" w14:textId="77777777" w:rsidR="00C57B00" w:rsidRPr="0007261E" w:rsidRDefault="00C57B00" w:rsidP="0007261E">
      <w:pPr>
        <w:pStyle w:val="ListParagraph"/>
        <w:numPr>
          <w:ilvl w:val="1"/>
          <w:numId w:val="11"/>
        </w:numPr>
        <w:spacing w:after="0" w:line="240" w:lineRule="auto"/>
        <w:ind w:right="2768"/>
        <w:jc w:val="both"/>
        <w:rPr>
          <w:rFonts w:eastAsia="Arial" w:cs="Arial"/>
          <w:szCs w:val="22"/>
        </w:rPr>
      </w:pPr>
      <w:r w:rsidRPr="0007261E">
        <w:rPr>
          <w:rFonts w:eastAsia="Arial" w:cs="Arial"/>
          <w:spacing w:val="2"/>
          <w:szCs w:val="22"/>
        </w:rPr>
        <w:t>T</w:t>
      </w:r>
      <w:r w:rsidRPr="0007261E">
        <w:rPr>
          <w:rFonts w:eastAsia="Arial" w:cs="Arial"/>
          <w:spacing w:val="-3"/>
          <w:szCs w:val="22"/>
        </w:rPr>
        <w:t>a</w:t>
      </w:r>
      <w:r w:rsidRPr="0007261E">
        <w:rPr>
          <w:rFonts w:eastAsia="Arial" w:cs="Arial"/>
          <w:spacing w:val="2"/>
          <w:szCs w:val="22"/>
        </w:rPr>
        <w:t>k</w:t>
      </w:r>
      <w:r w:rsidRPr="0007261E">
        <w:rPr>
          <w:rFonts w:eastAsia="Arial" w:cs="Arial"/>
          <w:szCs w:val="22"/>
        </w:rPr>
        <w:t>e</w:t>
      </w:r>
      <w:r w:rsidRPr="0007261E">
        <w:rPr>
          <w:rFonts w:eastAsia="Arial" w:cs="Arial"/>
          <w:spacing w:val="-2"/>
          <w:szCs w:val="22"/>
        </w:rPr>
        <w:t xml:space="preserve"> </w:t>
      </w:r>
      <w:r w:rsidRPr="0007261E">
        <w:rPr>
          <w:rFonts w:eastAsia="Arial" w:cs="Arial"/>
          <w:szCs w:val="22"/>
        </w:rPr>
        <w:t>n</w:t>
      </w:r>
      <w:r w:rsidRPr="0007261E">
        <w:rPr>
          <w:rFonts w:eastAsia="Arial" w:cs="Arial"/>
          <w:spacing w:val="-1"/>
          <w:szCs w:val="22"/>
        </w:rPr>
        <w:t>e</w:t>
      </w:r>
      <w:r w:rsidRPr="0007261E">
        <w:rPr>
          <w:rFonts w:eastAsia="Arial" w:cs="Arial"/>
          <w:szCs w:val="22"/>
        </w:rPr>
        <w:t>cess</w:t>
      </w:r>
      <w:r w:rsidRPr="0007261E">
        <w:rPr>
          <w:rFonts w:eastAsia="Arial" w:cs="Arial"/>
          <w:spacing w:val="-3"/>
          <w:szCs w:val="22"/>
        </w:rPr>
        <w:t>a</w:t>
      </w:r>
      <w:r w:rsidRPr="0007261E">
        <w:rPr>
          <w:rFonts w:eastAsia="Arial" w:cs="Arial"/>
          <w:spacing w:val="1"/>
          <w:szCs w:val="22"/>
        </w:rPr>
        <w:t>r</w:t>
      </w:r>
      <w:r w:rsidRPr="0007261E">
        <w:rPr>
          <w:rFonts w:eastAsia="Arial" w:cs="Arial"/>
          <w:szCs w:val="22"/>
        </w:rPr>
        <w:t>y</w:t>
      </w:r>
      <w:r w:rsidRPr="0007261E">
        <w:rPr>
          <w:rFonts w:eastAsia="Arial" w:cs="Arial"/>
          <w:spacing w:val="-1"/>
          <w:szCs w:val="22"/>
        </w:rPr>
        <w:t xml:space="preserve"> </w:t>
      </w:r>
      <w:r w:rsidRPr="0007261E">
        <w:rPr>
          <w:rFonts w:eastAsia="Arial" w:cs="Arial"/>
          <w:szCs w:val="22"/>
        </w:rPr>
        <w:t>acti</w:t>
      </w:r>
      <w:r w:rsidRPr="0007261E">
        <w:rPr>
          <w:rFonts w:eastAsia="Arial" w:cs="Arial"/>
          <w:spacing w:val="-1"/>
          <w:szCs w:val="22"/>
        </w:rPr>
        <w:t>o</w:t>
      </w:r>
      <w:r w:rsidRPr="0007261E">
        <w:rPr>
          <w:rFonts w:eastAsia="Arial" w:cs="Arial"/>
          <w:szCs w:val="22"/>
        </w:rPr>
        <w:t>n</w:t>
      </w:r>
      <w:r w:rsidRPr="0007261E">
        <w:rPr>
          <w:rFonts w:eastAsia="Arial" w:cs="Arial"/>
          <w:spacing w:val="-1"/>
          <w:szCs w:val="22"/>
        </w:rPr>
        <w:t xml:space="preserve"> </w:t>
      </w:r>
      <w:r w:rsidRPr="0007261E">
        <w:rPr>
          <w:rFonts w:eastAsia="Arial" w:cs="Arial"/>
          <w:spacing w:val="1"/>
          <w:szCs w:val="22"/>
        </w:rPr>
        <w:t>f</w:t>
      </w:r>
      <w:r w:rsidRPr="0007261E">
        <w:rPr>
          <w:rFonts w:eastAsia="Arial" w:cs="Arial"/>
          <w:spacing w:val="-3"/>
          <w:szCs w:val="22"/>
        </w:rPr>
        <w:t>o</w:t>
      </w:r>
      <w:r w:rsidRPr="0007261E">
        <w:rPr>
          <w:rFonts w:eastAsia="Arial" w:cs="Arial"/>
          <w:szCs w:val="22"/>
        </w:rPr>
        <w:t>r</w:t>
      </w:r>
      <w:r w:rsidRPr="0007261E">
        <w:rPr>
          <w:rFonts w:eastAsia="Arial" w:cs="Arial"/>
          <w:spacing w:val="2"/>
          <w:szCs w:val="22"/>
        </w:rPr>
        <w:t xml:space="preserve"> </w:t>
      </w:r>
      <w:r w:rsidRPr="0007261E">
        <w:rPr>
          <w:rFonts w:eastAsia="Arial" w:cs="Arial"/>
          <w:szCs w:val="22"/>
        </w:rPr>
        <w:t>o</w:t>
      </w:r>
      <w:r w:rsidRPr="0007261E">
        <w:rPr>
          <w:rFonts w:eastAsia="Arial" w:cs="Arial"/>
          <w:spacing w:val="-3"/>
          <w:szCs w:val="22"/>
        </w:rPr>
        <w:t>b</w:t>
      </w:r>
      <w:r w:rsidRPr="0007261E">
        <w:rPr>
          <w:rFonts w:eastAsia="Arial" w:cs="Arial"/>
          <w:spacing w:val="1"/>
          <w:szCs w:val="22"/>
        </w:rPr>
        <w:t>t</w:t>
      </w:r>
      <w:r w:rsidRPr="0007261E">
        <w:rPr>
          <w:rFonts w:eastAsia="Arial" w:cs="Arial"/>
          <w:szCs w:val="22"/>
        </w:rPr>
        <w:t>a</w:t>
      </w:r>
      <w:r w:rsidRPr="0007261E">
        <w:rPr>
          <w:rFonts w:eastAsia="Arial" w:cs="Arial"/>
          <w:spacing w:val="-1"/>
          <w:szCs w:val="22"/>
        </w:rPr>
        <w:t>i</w:t>
      </w:r>
      <w:r w:rsidRPr="0007261E">
        <w:rPr>
          <w:rFonts w:eastAsia="Arial" w:cs="Arial"/>
          <w:szCs w:val="22"/>
        </w:rPr>
        <w:t>n</w:t>
      </w:r>
      <w:r w:rsidRPr="0007261E">
        <w:rPr>
          <w:rFonts w:eastAsia="Arial" w:cs="Arial"/>
          <w:spacing w:val="-1"/>
          <w:szCs w:val="22"/>
        </w:rPr>
        <w:t>i</w:t>
      </w:r>
      <w:r w:rsidRPr="0007261E">
        <w:rPr>
          <w:rFonts w:eastAsia="Arial" w:cs="Arial"/>
          <w:szCs w:val="22"/>
        </w:rPr>
        <w:t>ng</w:t>
      </w:r>
      <w:r w:rsidRPr="0007261E">
        <w:rPr>
          <w:rFonts w:eastAsia="Arial" w:cs="Arial"/>
          <w:spacing w:val="1"/>
          <w:szCs w:val="22"/>
        </w:rPr>
        <w:t xml:space="preserve"> r</w:t>
      </w:r>
      <w:r w:rsidRPr="0007261E">
        <w:rPr>
          <w:rFonts w:eastAsia="Arial" w:cs="Arial"/>
          <w:spacing w:val="-3"/>
          <w:szCs w:val="22"/>
        </w:rPr>
        <w:t>i</w:t>
      </w:r>
      <w:r w:rsidRPr="0007261E">
        <w:rPr>
          <w:rFonts w:eastAsia="Arial" w:cs="Arial"/>
          <w:spacing w:val="2"/>
          <w:szCs w:val="22"/>
        </w:rPr>
        <w:t>g</w:t>
      </w:r>
      <w:r w:rsidRPr="0007261E">
        <w:rPr>
          <w:rFonts w:eastAsia="Arial" w:cs="Arial"/>
          <w:szCs w:val="22"/>
        </w:rPr>
        <w:t xml:space="preserve">hts </w:t>
      </w:r>
      <w:r w:rsidRPr="0007261E">
        <w:rPr>
          <w:rFonts w:eastAsia="Arial" w:cs="Arial"/>
          <w:spacing w:val="-3"/>
          <w:szCs w:val="22"/>
        </w:rPr>
        <w:t>o</w:t>
      </w:r>
      <w:r w:rsidRPr="0007261E">
        <w:rPr>
          <w:rFonts w:eastAsia="Arial" w:cs="Arial"/>
          <w:szCs w:val="22"/>
        </w:rPr>
        <w:t>f</w:t>
      </w:r>
      <w:r w:rsidR="00F74A15" w:rsidRPr="0007261E">
        <w:rPr>
          <w:rFonts w:eastAsia="Arial" w:cs="Arial"/>
          <w:szCs w:val="22"/>
        </w:rPr>
        <w:t xml:space="preserve"> </w:t>
      </w:r>
      <w:r w:rsidR="00F74A15" w:rsidRPr="0007261E">
        <w:rPr>
          <w:rFonts w:eastAsia="Arial" w:cs="Arial"/>
          <w:spacing w:val="2"/>
          <w:szCs w:val="22"/>
        </w:rPr>
        <w:t>w</w:t>
      </w:r>
      <w:r w:rsidRPr="0007261E">
        <w:rPr>
          <w:rFonts w:eastAsia="Arial" w:cs="Arial"/>
          <w:szCs w:val="22"/>
        </w:rPr>
        <w:t>a</w:t>
      </w:r>
      <w:r w:rsidRPr="0007261E">
        <w:rPr>
          <w:rFonts w:eastAsia="Arial" w:cs="Arial"/>
          <w:spacing w:val="-3"/>
          <w:szCs w:val="22"/>
        </w:rPr>
        <w:t>y</w:t>
      </w:r>
      <w:r w:rsidRPr="0007261E">
        <w:rPr>
          <w:rFonts w:eastAsia="Arial" w:cs="Arial"/>
          <w:szCs w:val="22"/>
        </w:rPr>
        <w:t>;</w:t>
      </w:r>
    </w:p>
    <w:p w14:paraId="19843C07" w14:textId="77777777" w:rsidR="00C57B00" w:rsidRPr="0007261E" w:rsidRDefault="00C57B00" w:rsidP="0007261E">
      <w:pPr>
        <w:pStyle w:val="ListParagraph"/>
        <w:numPr>
          <w:ilvl w:val="1"/>
          <w:numId w:val="11"/>
        </w:numPr>
        <w:spacing w:after="0" w:line="240" w:lineRule="auto"/>
        <w:jc w:val="both"/>
        <w:rPr>
          <w:rFonts w:eastAsia="Arial" w:cs="Arial"/>
          <w:szCs w:val="22"/>
        </w:rPr>
      </w:pPr>
      <w:r w:rsidRPr="0007261E">
        <w:rPr>
          <w:rFonts w:eastAsia="Arial" w:cs="Arial"/>
          <w:spacing w:val="-1"/>
          <w:szCs w:val="22"/>
        </w:rPr>
        <w:t>E</w:t>
      </w:r>
      <w:r w:rsidRPr="0007261E">
        <w:rPr>
          <w:rFonts w:eastAsia="Arial" w:cs="Arial"/>
          <w:szCs w:val="22"/>
        </w:rPr>
        <w:t>ns</w:t>
      </w:r>
      <w:r w:rsidRPr="0007261E">
        <w:rPr>
          <w:rFonts w:eastAsia="Arial" w:cs="Arial"/>
          <w:spacing w:val="-1"/>
          <w:szCs w:val="22"/>
        </w:rPr>
        <w:t>u</w:t>
      </w:r>
      <w:r w:rsidRPr="0007261E">
        <w:rPr>
          <w:rFonts w:eastAsia="Arial" w:cs="Arial"/>
          <w:spacing w:val="1"/>
          <w:szCs w:val="22"/>
        </w:rPr>
        <w:t>r</w:t>
      </w:r>
      <w:r w:rsidRPr="0007261E">
        <w:rPr>
          <w:rFonts w:eastAsia="Arial" w:cs="Arial"/>
          <w:szCs w:val="22"/>
        </w:rPr>
        <w:t>e co</w:t>
      </w:r>
      <w:r w:rsidRPr="0007261E">
        <w:rPr>
          <w:rFonts w:eastAsia="Arial" w:cs="Arial"/>
          <w:spacing w:val="-2"/>
          <w:szCs w:val="22"/>
        </w:rPr>
        <w:t>n</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n</w:t>
      </w:r>
      <w:r w:rsidRPr="0007261E">
        <w:rPr>
          <w:rFonts w:eastAsia="Arial" w:cs="Arial"/>
          <w:spacing w:val="-1"/>
          <w:szCs w:val="22"/>
        </w:rPr>
        <w:t>u</w:t>
      </w:r>
      <w:r w:rsidRPr="0007261E">
        <w:rPr>
          <w:rFonts w:eastAsia="Arial" w:cs="Arial"/>
          <w:szCs w:val="22"/>
        </w:rPr>
        <w:t>o</w:t>
      </w:r>
      <w:r w:rsidRPr="0007261E">
        <w:rPr>
          <w:rFonts w:eastAsia="Arial" w:cs="Arial"/>
          <w:spacing w:val="-1"/>
          <w:szCs w:val="22"/>
        </w:rPr>
        <w:t>u</w:t>
      </w:r>
      <w:r w:rsidRPr="0007261E">
        <w:rPr>
          <w:rFonts w:eastAsia="Arial" w:cs="Arial"/>
          <w:szCs w:val="22"/>
        </w:rPr>
        <w:t>s</w:t>
      </w:r>
      <w:r w:rsidRPr="0007261E">
        <w:rPr>
          <w:rFonts w:eastAsia="Arial" w:cs="Arial"/>
          <w:spacing w:val="1"/>
          <w:szCs w:val="22"/>
        </w:rPr>
        <w:t xml:space="preserve"> </w:t>
      </w:r>
      <w:r w:rsidRPr="0007261E">
        <w:rPr>
          <w:rFonts w:eastAsia="Arial" w:cs="Arial"/>
          <w:szCs w:val="22"/>
        </w:rPr>
        <w:t>p</w:t>
      </w:r>
      <w:r w:rsidRPr="0007261E">
        <w:rPr>
          <w:rFonts w:eastAsia="Arial" w:cs="Arial"/>
          <w:spacing w:val="-1"/>
          <w:szCs w:val="22"/>
        </w:rPr>
        <w:t>u</w:t>
      </w:r>
      <w:r w:rsidRPr="0007261E">
        <w:rPr>
          <w:rFonts w:eastAsia="Arial" w:cs="Arial"/>
          <w:szCs w:val="22"/>
        </w:rPr>
        <w:t>b</w:t>
      </w:r>
      <w:r w:rsidRPr="0007261E">
        <w:rPr>
          <w:rFonts w:eastAsia="Arial" w:cs="Arial"/>
          <w:spacing w:val="-1"/>
          <w:szCs w:val="22"/>
        </w:rPr>
        <w:t>li</w:t>
      </w:r>
      <w:r w:rsidRPr="0007261E">
        <w:rPr>
          <w:rFonts w:eastAsia="Arial" w:cs="Arial"/>
          <w:szCs w:val="22"/>
        </w:rPr>
        <w:t>c</w:t>
      </w:r>
      <w:r w:rsidRPr="0007261E">
        <w:rPr>
          <w:rFonts w:eastAsia="Arial" w:cs="Arial"/>
          <w:spacing w:val="1"/>
          <w:szCs w:val="22"/>
        </w:rPr>
        <w:t xml:space="preserve"> </w:t>
      </w:r>
      <w:r w:rsidRPr="0007261E">
        <w:rPr>
          <w:rFonts w:eastAsia="Arial" w:cs="Arial"/>
          <w:szCs w:val="22"/>
        </w:rPr>
        <w:t>co</w:t>
      </w:r>
      <w:r w:rsidRPr="0007261E">
        <w:rPr>
          <w:rFonts w:eastAsia="Arial" w:cs="Arial"/>
          <w:spacing w:val="-1"/>
          <w:szCs w:val="22"/>
        </w:rPr>
        <w:t>n</w:t>
      </w:r>
      <w:r w:rsidRPr="0007261E">
        <w:rPr>
          <w:rFonts w:eastAsia="Arial" w:cs="Arial"/>
          <w:szCs w:val="22"/>
        </w:rPr>
        <w:t>su</w:t>
      </w:r>
      <w:r w:rsidRPr="0007261E">
        <w:rPr>
          <w:rFonts w:eastAsia="Arial" w:cs="Arial"/>
          <w:spacing w:val="-1"/>
          <w:szCs w:val="22"/>
        </w:rPr>
        <w:t>l</w:t>
      </w:r>
      <w:r w:rsidRPr="0007261E">
        <w:rPr>
          <w:rFonts w:eastAsia="Arial" w:cs="Arial"/>
          <w:spacing w:val="1"/>
          <w:szCs w:val="22"/>
        </w:rPr>
        <w:t>t</w:t>
      </w:r>
      <w:r w:rsidRPr="0007261E">
        <w:rPr>
          <w:rFonts w:eastAsia="Arial" w:cs="Arial"/>
          <w:spacing w:val="-3"/>
          <w:szCs w:val="22"/>
        </w:rPr>
        <w:t>a</w:t>
      </w:r>
      <w:r w:rsidRPr="0007261E">
        <w:rPr>
          <w:rFonts w:eastAsia="Arial" w:cs="Arial"/>
          <w:spacing w:val="2"/>
          <w:szCs w:val="22"/>
        </w:rPr>
        <w:t>t</w:t>
      </w:r>
      <w:r w:rsidRPr="0007261E">
        <w:rPr>
          <w:rFonts w:eastAsia="Arial" w:cs="Arial"/>
          <w:spacing w:val="-1"/>
          <w:szCs w:val="22"/>
        </w:rPr>
        <w:t>i</w:t>
      </w:r>
      <w:r w:rsidRPr="0007261E">
        <w:rPr>
          <w:rFonts w:eastAsia="Arial" w:cs="Arial"/>
          <w:szCs w:val="22"/>
        </w:rPr>
        <w:t>on</w:t>
      </w:r>
      <w:r w:rsidRPr="0007261E">
        <w:rPr>
          <w:rFonts w:eastAsia="Arial" w:cs="Arial"/>
          <w:spacing w:val="1"/>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r w:rsidRPr="0007261E">
        <w:rPr>
          <w:rFonts w:eastAsia="Arial" w:cs="Arial"/>
          <w:spacing w:val="-2"/>
          <w:szCs w:val="22"/>
        </w:rPr>
        <w:t xml:space="preserve"> </w:t>
      </w:r>
      <w:r w:rsidRPr="0007261E">
        <w:rPr>
          <w:rFonts w:eastAsia="Arial" w:cs="Arial"/>
          <w:szCs w:val="22"/>
        </w:rPr>
        <w:t>a</w:t>
      </w:r>
      <w:r w:rsidRPr="0007261E">
        <w:rPr>
          <w:rFonts w:eastAsia="Arial" w:cs="Arial"/>
          <w:spacing w:val="-4"/>
          <w:szCs w:val="22"/>
        </w:rPr>
        <w:t>w</w:t>
      </w:r>
      <w:r w:rsidRPr="0007261E">
        <w:rPr>
          <w:rFonts w:eastAsia="Arial" w:cs="Arial"/>
          <w:szCs w:val="22"/>
        </w:rPr>
        <w:t>areness;</w:t>
      </w:r>
    </w:p>
    <w:p w14:paraId="00FFA5A6" w14:textId="77777777" w:rsidR="00F74A15" w:rsidRPr="0007261E" w:rsidRDefault="00C57B00" w:rsidP="0007261E">
      <w:pPr>
        <w:pStyle w:val="ListParagraph"/>
        <w:numPr>
          <w:ilvl w:val="1"/>
          <w:numId w:val="11"/>
        </w:numPr>
        <w:spacing w:after="0" w:line="240" w:lineRule="auto"/>
        <w:ind w:right="371"/>
        <w:jc w:val="both"/>
        <w:rPr>
          <w:rFonts w:eastAsia="Arial" w:cs="Arial"/>
          <w:szCs w:val="22"/>
        </w:rPr>
      </w:pPr>
      <w:r w:rsidRPr="0007261E">
        <w:rPr>
          <w:rFonts w:eastAsia="Arial" w:cs="Arial"/>
          <w:spacing w:val="-1"/>
          <w:szCs w:val="22"/>
        </w:rPr>
        <w:t>C</w:t>
      </w:r>
      <w:r w:rsidRPr="0007261E">
        <w:rPr>
          <w:rFonts w:eastAsia="Arial" w:cs="Arial"/>
          <w:szCs w:val="22"/>
        </w:rPr>
        <w:t>o</w:t>
      </w:r>
      <w:r w:rsidRPr="0007261E">
        <w:rPr>
          <w:rFonts w:eastAsia="Arial" w:cs="Arial"/>
          <w:spacing w:val="-1"/>
          <w:szCs w:val="22"/>
        </w:rPr>
        <w:t>o</w:t>
      </w:r>
      <w:r w:rsidRPr="0007261E">
        <w:rPr>
          <w:rFonts w:eastAsia="Arial" w:cs="Arial"/>
          <w:spacing w:val="1"/>
          <w:szCs w:val="22"/>
        </w:rPr>
        <w:t>r</w:t>
      </w:r>
      <w:r w:rsidRPr="0007261E">
        <w:rPr>
          <w:rFonts w:eastAsia="Arial" w:cs="Arial"/>
          <w:szCs w:val="22"/>
        </w:rPr>
        <w:t>d</w:t>
      </w:r>
      <w:r w:rsidRPr="0007261E">
        <w:rPr>
          <w:rFonts w:eastAsia="Arial" w:cs="Arial"/>
          <w:spacing w:val="-1"/>
          <w:szCs w:val="22"/>
        </w:rPr>
        <w:t>i</w:t>
      </w:r>
      <w:r w:rsidRPr="0007261E">
        <w:rPr>
          <w:rFonts w:eastAsia="Arial" w:cs="Arial"/>
          <w:szCs w:val="22"/>
        </w:rPr>
        <w:t>n</w:t>
      </w:r>
      <w:r w:rsidRPr="0007261E">
        <w:rPr>
          <w:rFonts w:eastAsia="Arial" w:cs="Arial"/>
          <w:spacing w:val="-1"/>
          <w:szCs w:val="22"/>
        </w:rPr>
        <w:t>a</w:t>
      </w:r>
      <w:r w:rsidRPr="0007261E">
        <w:rPr>
          <w:rFonts w:eastAsia="Arial" w:cs="Arial"/>
          <w:spacing w:val="1"/>
          <w:szCs w:val="22"/>
        </w:rPr>
        <w:t>t</w:t>
      </w:r>
      <w:r w:rsidRPr="0007261E">
        <w:rPr>
          <w:rFonts w:eastAsia="Arial" w:cs="Arial"/>
          <w:szCs w:val="22"/>
        </w:rPr>
        <w:t>e</w:t>
      </w:r>
      <w:r w:rsidRPr="0007261E">
        <w:rPr>
          <w:rFonts w:eastAsia="Arial" w:cs="Arial"/>
          <w:spacing w:val="-1"/>
          <w:szCs w:val="22"/>
        </w:rPr>
        <w:t xml:space="preserve"> </w:t>
      </w:r>
      <w:r w:rsidRPr="0007261E">
        <w:rPr>
          <w:rFonts w:eastAsia="Arial" w:cs="Arial"/>
          <w:szCs w:val="22"/>
        </w:rPr>
        <w:t>gri</w:t>
      </w:r>
      <w:r w:rsidRPr="0007261E">
        <w:rPr>
          <w:rFonts w:eastAsia="Arial" w:cs="Arial"/>
          <w:spacing w:val="-1"/>
          <w:szCs w:val="22"/>
        </w:rPr>
        <w:t>e</w:t>
      </w:r>
      <w:r w:rsidRPr="0007261E">
        <w:rPr>
          <w:rFonts w:eastAsia="Arial" w:cs="Arial"/>
          <w:spacing w:val="-2"/>
          <w:szCs w:val="22"/>
        </w:rPr>
        <w:t>v</w:t>
      </w:r>
      <w:r w:rsidRPr="0007261E">
        <w:rPr>
          <w:rFonts w:eastAsia="Arial" w:cs="Arial"/>
          <w:szCs w:val="22"/>
        </w:rPr>
        <w:t>a</w:t>
      </w:r>
      <w:r w:rsidRPr="0007261E">
        <w:rPr>
          <w:rFonts w:eastAsia="Arial" w:cs="Arial"/>
          <w:spacing w:val="-1"/>
          <w:szCs w:val="22"/>
        </w:rPr>
        <w:t>n</w:t>
      </w:r>
      <w:r w:rsidRPr="0007261E">
        <w:rPr>
          <w:rFonts w:eastAsia="Arial" w:cs="Arial"/>
          <w:szCs w:val="22"/>
        </w:rPr>
        <w:t xml:space="preserve">ce </w:t>
      </w:r>
      <w:r w:rsidRPr="0007261E">
        <w:rPr>
          <w:rFonts w:eastAsia="Arial" w:cs="Arial"/>
          <w:spacing w:val="1"/>
          <w:szCs w:val="22"/>
        </w:rPr>
        <w:t>r</w:t>
      </w:r>
      <w:r w:rsidRPr="0007261E">
        <w:rPr>
          <w:rFonts w:eastAsia="Arial" w:cs="Arial"/>
          <w:spacing w:val="-3"/>
          <w:szCs w:val="22"/>
        </w:rPr>
        <w:t>e</w:t>
      </w:r>
      <w:r w:rsidRPr="0007261E">
        <w:rPr>
          <w:rFonts w:eastAsia="Arial" w:cs="Arial"/>
          <w:szCs w:val="22"/>
        </w:rPr>
        <w:t>dress</w:t>
      </w:r>
      <w:r w:rsidRPr="0007261E">
        <w:rPr>
          <w:rFonts w:eastAsia="Arial" w:cs="Arial"/>
          <w:spacing w:val="1"/>
          <w:szCs w:val="22"/>
        </w:rPr>
        <w:t xml:space="preserve"> </w:t>
      </w:r>
      <w:r w:rsidRPr="0007261E">
        <w:rPr>
          <w:rFonts w:eastAsia="Arial" w:cs="Arial"/>
          <w:spacing w:val="-3"/>
          <w:szCs w:val="22"/>
        </w:rPr>
        <w:t>p</w:t>
      </w:r>
      <w:r w:rsidRPr="0007261E">
        <w:rPr>
          <w:rFonts w:eastAsia="Arial" w:cs="Arial"/>
          <w:spacing w:val="1"/>
          <w:szCs w:val="22"/>
        </w:rPr>
        <w:t>r</w:t>
      </w:r>
      <w:r w:rsidRPr="0007261E">
        <w:rPr>
          <w:rFonts w:eastAsia="Arial" w:cs="Arial"/>
          <w:szCs w:val="22"/>
        </w:rPr>
        <w:t>oc</w:t>
      </w:r>
      <w:r w:rsidRPr="0007261E">
        <w:rPr>
          <w:rFonts w:eastAsia="Arial" w:cs="Arial"/>
          <w:spacing w:val="-1"/>
          <w:szCs w:val="22"/>
        </w:rPr>
        <w:t>e</w:t>
      </w:r>
      <w:r w:rsidRPr="0007261E">
        <w:rPr>
          <w:rFonts w:eastAsia="Arial" w:cs="Arial"/>
          <w:szCs w:val="22"/>
        </w:rPr>
        <w:t>ss</w:t>
      </w:r>
      <w:r w:rsidRPr="0007261E">
        <w:rPr>
          <w:rFonts w:eastAsia="Arial" w:cs="Arial"/>
          <w:spacing w:val="-1"/>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 xml:space="preserve">d </w:t>
      </w:r>
      <w:r w:rsidRPr="0007261E">
        <w:rPr>
          <w:rFonts w:eastAsia="Arial" w:cs="Arial"/>
          <w:spacing w:val="-2"/>
          <w:szCs w:val="22"/>
        </w:rPr>
        <w:t>e</w:t>
      </w:r>
      <w:r w:rsidRPr="0007261E">
        <w:rPr>
          <w:rFonts w:eastAsia="Arial" w:cs="Arial"/>
          <w:szCs w:val="22"/>
        </w:rPr>
        <w:t>ns</w:t>
      </w:r>
      <w:r w:rsidRPr="0007261E">
        <w:rPr>
          <w:rFonts w:eastAsia="Arial" w:cs="Arial"/>
          <w:spacing w:val="-1"/>
          <w:szCs w:val="22"/>
        </w:rPr>
        <w:t>u</w:t>
      </w:r>
      <w:r w:rsidRPr="0007261E">
        <w:rPr>
          <w:rFonts w:eastAsia="Arial" w:cs="Arial"/>
          <w:spacing w:val="-2"/>
          <w:szCs w:val="22"/>
        </w:rPr>
        <w:t>r</w:t>
      </w:r>
      <w:r w:rsidRPr="0007261E">
        <w:rPr>
          <w:rFonts w:eastAsia="Arial" w:cs="Arial"/>
          <w:szCs w:val="22"/>
        </w:rPr>
        <w:t xml:space="preserve">e </w:t>
      </w:r>
      <w:r w:rsidRPr="0007261E">
        <w:rPr>
          <w:rFonts w:eastAsia="Arial" w:cs="Arial"/>
          <w:spacing w:val="2"/>
          <w:szCs w:val="22"/>
        </w:rPr>
        <w:t>t</w:t>
      </w:r>
      <w:r w:rsidRPr="0007261E">
        <w:rPr>
          <w:rFonts w:eastAsia="Arial" w:cs="Arial"/>
          <w:spacing w:val="-1"/>
          <w:szCs w:val="22"/>
        </w:rPr>
        <w:t>i</w:t>
      </w:r>
      <w:r w:rsidRPr="0007261E">
        <w:rPr>
          <w:rFonts w:eastAsia="Arial" w:cs="Arial"/>
          <w:spacing w:val="1"/>
          <w:szCs w:val="22"/>
        </w:rPr>
        <w:t>m</w:t>
      </w:r>
      <w:r w:rsidRPr="0007261E">
        <w:rPr>
          <w:rFonts w:eastAsia="Arial" w:cs="Arial"/>
          <w:szCs w:val="22"/>
        </w:rPr>
        <w:t>e</w:t>
      </w:r>
      <w:r w:rsidRPr="0007261E">
        <w:rPr>
          <w:rFonts w:eastAsia="Arial" w:cs="Arial"/>
          <w:spacing w:val="-1"/>
          <w:szCs w:val="22"/>
        </w:rPr>
        <w:t>l</w:t>
      </w:r>
      <w:r w:rsidRPr="0007261E">
        <w:rPr>
          <w:rFonts w:eastAsia="Arial" w:cs="Arial"/>
          <w:szCs w:val="22"/>
        </w:rPr>
        <w:t>y</w:t>
      </w:r>
      <w:r w:rsidRPr="0007261E">
        <w:rPr>
          <w:rFonts w:eastAsia="Arial" w:cs="Arial"/>
          <w:spacing w:val="-1"/>
          <w:szCs w:val="22"/>
        </w:rPr>
        <w:t xml:space="preserve"> </w:t>
      </w:r>
      <w:r w:rsidRPr="0007261E">
        <w:rPr>
          <w:rFonts w:eastAsia="Arial" w:cs="Arial"/>
          <w:szCs w:val="22"/>
        </w:rPr>
        <w:t>acti</w:t>
      </w:r>
      <w:r w:rsidRPr="0007261E">
        <w:rPr>
          <w:rFonts w:eastAsia="Arial" w:cs="Arial"/>
          <w:spacing w:val="-1"/>
          <w:szCs w:val="22"/>
        </w:rPr>
        <w:t>o</w:t>
      </w:r>
      <w:r w:rsidRPr="0007261E">
        <w:rPr>
          <w:rFonts w:eastAsia="Arial" w:cs="Arial"/>
          <w:szCs w:val="22"/>
        </w:rPr>
        <w:t>ns</w:t>
      </w:r>
      <w:r w:rsidRPr="0007261E">
        <w:rPr>
          <w:rFonts w:eastAsia="Arial" w:cs="Arial"/>
          <w:spacing w:val="-2"/>
          <w:szCs w:val="22"/>
        </w:rPr>
        <w:t xml:space="preserve"> </w:t>
      </w:r>
      <w:r w:rsidRPr="0007261E">
        <w:rPr>
          <w:rFonts w:eastAsia="Arial" w:cs="Arial"/>
          <w:szCs w:val="22"/>
        </w:rPr>
        <w:t>by</w:t>
      </w:r>
      <w:r w:rsidRPr="0007261E">
        <w:rPr>
          <w:rFonts w:eastAsia="Arial" w:cs="Arial"/>
          <w:spacing w:val="-2"/>
          <w:szCs w:val="22"/>
        </w:rPr>
        <w:t xml:space="preserve"> </w:t>
      </w:r>
      <w:r w:rsidRPr="0007261E">
        <w:rPr>
          <w:rFonts w:eastAsia="Arial" w:cs="Arial"/>
          <w:szCs w:val="22"/>
        </w:rPr>
        <w:t>a</w:t>
      </w:r>
      <w:r w:rsidRPr="0007261E">
        <w:rPr>
          <w:rFonts w:eastAsia="Arial" w:cs="Arial"/>
          <w:spacing w:val="-1"/>
          <w:szCs w:val="22"/>
        </w:rPr>
        <w:t>l</w:t>
      </w:r>
      <w:r w:rsidRPr="0007261E">
        <w:rPr>
          <w:rFonts w:eastAsia="Arial" w:cs="Arial"/>
          <w:szCs w:val="22"/>
        </w:rPr>
        <w:t>l p</w:t>
      </w:r>
      <w:r w:rsidRPr="0007261E">
        <w:rPr>
          <w:rFonts w:eastAsia="Arial" w:cs="Arial"/>
          <w:spacing w:val="-1"/>
          <w:szCs w:val="22"/>
        </w:rPr>
        <w:t>a</w:t>
      </w:r>
      <w:r w:rsidRPr="0007261E">
        <w:rPr>
          <w:rFonts w:eastAsia="Arial" w:cs="Arial"/>
          <w:spacing w:val="1"/>
          <w:szCs w:val="22"/>
        </w:rPr>
        <w:t>rt</w:t>
      </w:r>
      <w:r w:rsidRPr="0007261E">
        <w:rPr>
          <w:rFonts w:eastAsia="Arial" w:cs="Arial"/>
          <w:spacing w:val="-1"/>
          <w:szCs w:val="22"/>
        </w:rPr>
        <w:t>i</w:t>
      </w:r>
      <w:r w:rsidRPr="0007261E">
        <w:rPr>
          <w:rFonts w:eastAsia="Arial" w:cs="Arial"/>
          <w:szCs w:val="22"/>
        </w:rPr>
        <w:t xml:space="preserve">es; </w:t>
      </w:r>
    </w:p>
    <w:p w14:paraId="6A828142" w14:textId="77777777" w:rsidR="00C57B00" w:rsidRPr="0007261E" w:rsidRDefault="00C57B00" w:rsidP="0007261E">
      <w:pPr>
        <w:pStyle w:val="ListParagraph"/>
        <w:numPr>
          <w:ilvl w:val="1"/>
          <w:numId w:val="11"/>
        </w:numPr>
        <w:spacing w:after="0" w:line="240" w:lineRule="auto"/>
        <w:ind w:right="371"/>
        <w:jc w:val="both"/>
        <w:rPr>
          <w:rFonts w:eastAsia="Arial" w:cs="Arial"/>
          <w:szCs w:val="22"/>
        </w:rPr>
      </w:pPr>
      <w:r w:rsidRPr="0007261E">
        <w:rPr>
          <w:rFonts w:eastAsia="Arial" w:cs="Arial"/>
          <w:spacing w:val="-1"/>
          <w:szCs w:val="22"/>
        </w:rPr>
        <w:t>R</w:t>
      </w:r>
      <w:r w:rsidRPr="0007261E">
        <w:rPr>
          <w:rFonts w:eastAsia="Arial" w:cs="Arial"/>
          <w:szCs w:val="22"/>
        </w:rPr>
        <w:t>e</w:t>
      </w:r>
      <w:r w:rsidRPr="0007261E">
        <w:rPr>
          <w:rFonts w:eastAsia="Arial" w:cs="Arial"/>
          <w:spacing w:val="-3"/>
          <w:szCs w:val="22"/>
        </w:rPr>
        <w:t>v</w:t>
      </w:r>
      <w:r w:rsidRPr="0007261E">
        <w:rPr>
          <w:rFonts w:eastAsia="Arial" w:cs="Arial"/>
          <w:spacing w:val="-1"/>
          <w:szCs w:val="22"/>
        </w:rPr>
        <w:t>i</w:t>
      </w:r>
      <w:r w:rsidRPr="0007261E">
        <w:rPr>
          <w:rFonts w:eastAsia="Arial" w:cs="Arial"/>
          <w:spacing w:val="2"/>
          <w:szCs w:val="22"/>
        </w:rPr>
        <w:t>e</w:t>
      </w:r>
      <w:r w:rsidRPr="0007261E">
        <w:rPr>
          <w:rFonts w:eastAsia="Arial" w:cs="Arial"/>
          <w:szCs w:val="22"/>
        </w:rPr>
        <w:t>w</w:t>
      </w:r>
      <w:r w:rsidRPr="0007261E">
        <w:rPr>
          <w:rFonts w:eastAsia="Arial" w:cs="Arial"/>
          <w:spacing w:val="-2"/>
          <w:szCs w:val="22"/>
        </w:rPr>
        <w:t xml:space="preserve"> </w:t>
      </w:r>
      <w:r w:rsidRPr="0007261E">
        <w:rPr>
          <w:rFonts w:eastAsia="Arial" w:cs="Arial"/>
          <w:spacing w:val="1"/>
          <w:szCs w:val="22"/>
        </w:rPr>
        <w:t>m</w:t>
      </w:r>
      <w:r w:rsidRPr="0007261E">
        <w:rPr>
          <w:rFonts w:eastAsia="Arial" w:cs="Arial"/>
          <w:szCs w:val="22"/>
        </w:rPr>
        <w:t>o</w:t>
      </w:r>
      <w:r w:rsidRPr="0007261E">
        <w:rPr>
          <w:rFonts w:eastAsia="Arial" w:cs="Arial"/>
          <w:spacing w:val="-1"/>
          <w:szCs w:val="22"/>
        </w:rPr>
        <w:t>n</w:t>
      </w:r>
      <w:r w:rsidRPr="0007261E">
        <w:rPr>
          <w:rFonts w:eastAsia="Arial" w:cs="Arial"/>
          <w:spacing w:val="1"/>
          <w:szCs w:val="22"/>
        </w:rPr>
        <w:t>t</w:t>
      </w:r>
      <w:r w:rsidRPr="0007261E">
        <w:rPr>
          <w:rFonts w:eastAsia="Arial" w:cs="Arial"/>
          <w:szCs w:val="22"/>
        </w:rPr>
        <w:t>h</w:t>
      </w:r>
      <w:r w:rsidRPr="0007261E">
        <w:rPr>
          <w:rFonts w:eastAsia="Arial" w:cs="Arial"/>
          <w:spacing w:val="-1"/>
          <w:szCs w:val="22"/>
        </w:rPr>
        <w:t>l</w:t>
      </w:r>
      <w:r w:rsidRPr="0007261E">
        <w:rPr>
          <w:rFonts w:eastAsia="Arial" w:cs="Arial"/>
          <w:szCs w:val="22"/>
        </w:rPr>
        <w:t>y</w:t>
      </w:r>
      <w:r w:rsidRPr="0007261E">
        <w:rPr>
          <w:rFonts w:eastAsia="Arial" w:cs="Arial"/>
          <w:spacing w:val="-1"/>
          <w:szCs w:val="22"/>
        </w:rPr>
        <w:t xml:space="preserve"> </w:t>
      </w:r>
      <w:r w:rsidRPr="0007261E">
        <w:rPr>
          <w:rFonts w:eastAsia="Arial" w:cs="Arial"/>
          <w:szCs w:val="22"/>
        </w:rPr>
        <w:t>co</w:t>
      </w:r>
      <w:r w:rsidRPr="0007261E">
        <w:rPr>
          <w:rFonts w:eastAsia="Arial" w:cs="Arial"/>
          <w:spacing w:val="-1"/>
          <w:szCs w:val="22"/>
        </w:rPr>
        <w:t>n</w:t>
      </w:r>
      <w:r w:rsidRPr="0007261E">
        <w:rPr>
          <w:rFonts w:eastAsia="Arial" w:cs="Arial"/>
          <w:spacing w:val="1"/>
          <w:szCs w:val="22"/>
        </w:rPr>
        <w:t>tr</w:t>
      </w:r>
      <w:r w:rsidRPr="0007261E">
        <w:rPr>
          <w:rFonts w:eastAsia="Arial" w:cs="Arial"/>
          <w:szCs w:val="22"/>
        </w:rPr>
        <w:t>ac</w:t>
      </w:r>
      <w:r w:rsidRPr="0007261E">
        <w:rPr>
          <w:rFonts w:eastAsia="Arial" w:cs="Arial"/>
          <w:spacing w:val="-2"/>
          <w:szCs w:val="22"/>
        </w:rPr>
        <w:t>t</w:t>
      </w:r>
      <w:r w:rsidRPr="0007261E">
        <w:rPr>
          <w:rFonts w:eastAsia="Arial" w:cs="Arial"/>
          <w:szCs w:val="22"/>
        </w:rPr>
        <w:t>or’s S</w:t>
      </w:r>
      <w:r w:rsidRPr="0007261E">
        <w:rPr>
          <w:rFonts w:eastAsia="Arial" w:cs="Arial"/>
          <w:spacing w:val="-1"/>
          <w:szCs w:val="22"/>
        </w:rPr>
        <w:t>E</w:t>
      </w:r>
      <w:r w:rsidRPr="0007261E">
        <w:rPr>
          <w:rFonts w:eastAsia="Arial" w:cs="Arial"/>
          <w:spacing w:val="-4"/>
          <w:szCs w:val="22"/>
        </w:rPr>
        <w:t>M</w:t>
      </w:r>
      <w:r w:rsidRPr="0007261E">
        <w:rPr>
          <w:rFonts w:eastAsia="Arial" w:cs="Arial"/>
          <w:szCs w:val="22"/>
        </w:rPr>
        <w:t>P</w:t>
      </w:r>
      <w:r w:rsidRPr="0007261E">
        <w:rPr>
          <w:rFonts w:eastAsia="Arial" w:cs="Arial"/>
          <w:spacing w:val="3"/>
          <w:szCs w:val="22"/>
        </w:rPr>
        <w:t xml:space="preserve"> </w:t>
      </w:r>
      <w:r w:rsidRPr="0007261E">
        <w:rPr>
          <w:rFonts w:eastAsia="Arial" w:cs="Arial"/>
          <w:spacing w:val="-4"/>
          <w:szCs w:val="22"/>
        </w:rPr>
        <w:t>M</w:t>
      </w:r>
      <w:r w:rsidRPr="0007261E">
        <w:rPr>
          <w:rFonts w:eastAsia="Arial" w:cs="Arial"/>
          <w:szCs w:val="22"/>
        </w:rPr>
        <w:t>o</w:t>
      </w:r>
      <w:r w:rsidRPr="0007261E">
        <w:rPr>
          <w:rFonts w:eastAsia="Arial" w:cs="Arial"/>
          <w:spacing w:val="-1"/>
          <w:szCs w:val="22"/>
        </w:rPr>
        <w:t>ni</w:t>
      </w:r>
      <w:r w:rsidRPr="0007261E">
        <w:rPr>
          <w:rFonts w:eastAsia="Arial" w:cs="Arial"/>
          <w:spacing w:val="1"/>
          <w:szCs w:val="22"/>
        </w:rPr>
        <w:t>t</w:t>
      </w:r>
      <w:r w:rsidRPr="0007261E">
        <w:rPr>
          <w:rFonts w:eastAsia="Arial" w:cs="Arial"/>
          <w:szCs w:val="22"/>
        </w:rPr>
        <w:t>ori</w:t>
      </w:r>
      <w:r w:rsidRPr="0007261E">
        <w:rPr>
          <w:rFonts w:eastAsia="Arial" w:cs="Arial"/>
          <w:spacing w:val="-1"/>
          <w:szCs w:val="22"/>
        </w:rPr>
        <w:t>n</w:t>
      </w:r>
      <w:r w:rsidRPr="0007261E">
        <w:rPr>
          <w:rFonts w:eastAsia="Arial" w:cs="Arial"/>
          <w:szCs w:val="22"/>
        </w:rPr>
        <w:t>g</w:t>
      </w:r>
      <w:r w:rsidRPr="0007261E">
        <w:rPr>
          <w:rFonts w:eastAsia="Arial" w:cs="Arial"/>
          <w:spacing w:val="3"/>
          <w:szCs w:val="22"/>
        </w:rPr>
        <w:t xml:space="preserve"> </w:t>
      </w:r>
      <w:r w:rsidRPr="0007261E">
        <w:rPr>
          <w:rFonts w:eastAsia="Arial" w:cs="Arial"/>
          <w:spacing w:val="-3"/>
          <w:szCs w:val="22"/>
        </w:rPr>
        <w:t>R</w:t>
      </w:r>
      <w:r w:rsidRPr="0007261E">
        <w:rPr>
          <w:rFonts w:eastAsia="Arial" w:cs="Arial"/>
          <w:szCs w:val="22"/>
        </w:rPr>
        <w:t>e</w:t>
      </w:r>
      <w:r w:rsidRPr="0007261E">
        <w:rPr>
          <w:rFonts w:eastAsia="Arial" w:cs="Arial"/>
          <w:spacing w:val="-1"/>
          <w:szCs w:val="22"/>
        </w:rPr>
        <w:t>p</w:t>
      </w:r>
      <w:r w:rsidRPr="0007261E">
        <w:rPr>
          <w:rFonts w:eastAsia="Arial" w:cs="Arial"/>
          <w:szCs w:val="22"/>
        </w:rPr>
        <w:t>or</w:t>
      </w:r>
      <w:r w:rsidRPr="0007261E">
        <w:rPr>
          <w:rFonts w:eastAsia="Arial" w:cs="Arial"/>
          <w:spacing w:val="1"/>
          <w:szCs w:val="22"/>
        </w:rPr>
        <w:t>t</w:t>
      </w:r>
      <w:r w:rsidRPr="0007261E">
        <w:rPr>
          <w:rFonts w:eastAsia="Arial" w:cs="Arial"/>
          <w:spacing w:val="-2"/>
          <w:szCs w:val="22"/>
        </w:rPr>
        <w:t>s</w:t>
      </w:r>
      <w:r w:rsidRPr="0007261E">
        <w:rPr>
          <w:rFonts w:eastAsia="Arial" w:cs="Arial"/>
          <w:szCs w:val="22"/>
        </w:rPr>
        <w:t>;</w:t>
      </w:r>
    </w:p>
    <w:p w14:paraId="2BA5A469" w14:textId="77777777" w:rsidR="00C57B00" w:rsidRPr="0007261E" w:rsidRDefault="00C57B00" w:rsidP="0007261E">
      <w:pPr>
        <w:pStyle w:val="ListParagraph"/>
        <w:numPr>
          <w:ilvl w:val="1"/>
          <w:numId w:val="11"/>
        </w:numPr>
        <w:spacing w:after="0" w:line="240" w:lineRule="auto"/>
        <w:jc w:val="both"/>
        <w:rPr>
          <w:rFonts w:eastAsia="Arial" w:cs="Arial"/>
          <w:szCs w:val="22"/>
        </w:rPr>
      </w:pPr>
      <w:r w:rsidRPr="0007261E">
        <w:rPr>
          <w:rFonts w:eastAsia="Arial" w:cs="Arial"/>
          <w:spacing w:val="-1"/>
          <w:szCs w:val="22"/>
        </w:rPr>
        <w:t>R</w:t>
      </w:r>
      <w:r w:rsidRPr="0007261E">
        <w:rPr>
          <w:rFonts w:eastAsia="Arial" w:cs="Arial"/>
          <w:szCs w:val="22"/>
        </w:rPr>
        <w:t>e</w:t>
      </w:r>
      <w:r w:rsidRPr="0007261E">
        <w:rPr>
          <w:rFonts w:eastAsia="Arial" w:cs="Arial"/>
          <w:spacing w:val="-3"/>
          <w:szCs w:val="22"/>
        </w:rPr>
        <w:t>v</w:t>
      </w:r>
      <w:r w:rsidRPr="0007261E">
        <w:rPr>
          <w:rFonts w:eastAsia="Arial" w:cs="Arial"/>
          <w:spacing w:val="-1"/>
          <w:szCs w:val="22"/>
        </w:rPr>
        <w:t>i</w:t>
      </w:r>
      <w:r w:rsidRPr="0007261E">
        <w:rPr>
          <w:rFonts w:eastAsia="Arial" w:cs="Arial"/>
          <w:spacing w:val="2"/>
          <w:szCs w:val="22"/>
        </w:rPr>
        <w:t>e</w:t>
      </w:r>
      <w:r w:rsidRPr="0007261E">
        <w:rPr>
          <w:rFonts w:eastAsia="Arial" w:cs="Arial"/>
          <w:szCs w:val="22"/>
        </w:rPr>
        <w:t>w</w:t>
      </w:r>
      <w:r w:rsidRPr="0007261E">
        <w:rPr>
          <w:rFonts w:eastAsia="Arial" w:cs="Arial"/>
          <w:spacing w:val="-2"/>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 xml:space="preserve">d </w:t>
      </w:r>
      <w:r w:rsidRPr="0007261E">
        <w:rPr>
          <w:rFonts w:eastAsia="Arial" w:cs="Arial"/>
          <w:spacing w:val="4"/>
          <w:szCs w:val="22"/>
        </w:rPr>
        <w:t>f</w:t>
      </w:r>
      <w:r w:rsidRPr="0007261E">
        <w:rPr>
          <w:rFonts w:eastAsia="Arial" w:cs="Arial"/>
          <w:spacing w:val="-3"/>
          <w:szCs w:val="22"/>
        </w:rPr>
        <w:t>o</w:t>
      </w:r>
      <w:r w:rsidRPr="0007261E">
        <w:rPr>
          <w:rFonts w:eastAsia="Arial" w:cs="Arial"/>
          <w:spacing w:val="1"/>
          <w:szCs w:val="22"/>
        </w:rPr>
        <w:t>r</w:t>
      </w:r>
      <w:r w:rsidRPr="0007261E">
        <w:rPr>
          <w:rFonts w:eastAsia="Arial" w:cs="Arial"/>
          <w:spacing w:val="-3"/>
          <w:szCs w:val="22"/>
        </w:rPr>
        <w:t>w</w:t>
      </w:r>
      <w:r w:rsidRPr="0007261E">
        <w:rPr>
          <w:rFonts w:eastAsia="Arial" w:cs="Arial"/>
          <w:szCs w:val="22"/>
        </w:rPr>
        <w:t>ard</w:t>
      </w:r>
      <w:r w:rsidRPr="0007261E">
        <w:rPr>
          <w:rFonts w:eastAsia="Arial" w:cs="Arial"/>
          <w:spacing w:val="1"/>
          <w:szCs w:val="22"/>
        </w:rPr>
        <w:t xml:space="preserve"> </w:t>
      </w:r>
      <w:r w:rsidRPr="0007261E">
        <w:rPr>
          <w:rFonts w:eastAsia="Arial" w:cs="Arial"/>
          <w:spacing w:val="2"/>
          <w:szCs w:val="22"/>
        </w:rPr>
        <w:t>q</w:t>
      </w:r>
      <w:r w:rsidRPr="0007261E">
        <w:rPr>
          <w:rFonts w:eastAsia="Arial" w:cs="Arial"/>
          <w:szCs w:val="22"/>
        </w:rPr>
        <w:t>u</w:t>
      </w:r>
      <w:r w:rsidRPr="0007261E">
        <w:rPr>
          <w:rFonts w:eastAsia="Arial" w:cs="Arial"/>
          <w:spacing w:val="-3"/>
          <w:szCs w:val="22"/>
        </w:rPr>
        <w:t>a</w:t>
      </w:r>
      <w:r w:rsidRPr="0007261E">
        <w:rPr>
          <w:rFonts w:eastAsia="Arial" w:cs="Arial"/>
          <w:spacing w:val="-2"/>
          <w:szCs w:val="22"/>
        </w:rPr>
        <w:t>r</w:t>
      </w:r>
      <w:r w:rsidRPr="0007261E">
        <w:rPr>
          <w:rFonts w:eastAsia="Arial" w:cs="Arial"/>
          <w:spacing w:val="1"/>
          <w:szCs w:val="22"/>
        </w:rPr>
        <w:t>t</w:t>
      </w:r>
      <w:r w:rsidRPr="0007261E">
        <w:rPr>
          <w:rFonts w:eastAsia="Arial" w:cs="Arial"/>
          <w:szCs w:val="22"/>
        </w:rPr>
        <w:t>erly</w:t>
      </w:r>
      <w:r w:rsidRPr="0007261E">
        <w:rPr>
          <w:rFonts w:eastAsia="Arial" w:cs="Arial"/>
          <w:spacing w:val="-2"/>
          <w:szCs w:val="22"/>
        </w:rPr>
        <w:t xml:space="preserve"> </w:t>
      </w:r>
      <w:r w:rsidRPr="0007261E">
        <w:rPr>
          <w:rFonts w:eastAsia="Arial" w:cs="Arial"/>
          <w:spacing w:val="1"/>
          <w:szCs w:val="22"/>
        </w:rPr>
        <w:t>m</w:t>
      </w:r>
      <w:r w:rsidRPr="0007261E">
        <w:rPr>
          <w:rFonts w:eastAsia="Arial" w:cs="Arial"/>
          <w:szCs w:val="22"/>
        </w:rPr>
        <w:t>o</w:t>
      </w:r>
      <w:r w:rsidRPr="0007261E">
        <w:rPr>
          <w:rFonts w:eastAsia="Arial" w:cs="Arial"/>
          <w:spacing w:val="-1"/>
          <w:szCs w:val="22"/>
        </w:rPr>
        <w:t>ni</w:t>
      </w:r>
      <w:r w:rsidRPr="0007261E">
        <w:rPr>
          <w:rFonts w:eastAsia="Arial" w:cs="Arial"/>
          <w:spacing w:val="1"/>
          <w:szCs w:val="22"/>
        </w:rPr>
        <w:t>t</w:t>
      </w:r>
      <w:r w:rsidRPr="0007261E">
        <w:rPr>
          <w:rFonts w:eastAsia="Arial" w:cs="Arial"/>
          <w:spacing w:val="-3"/>
          <w:szCs w:val="22"/>
        </w:rPr>
        <w:t>o</w:t>
      </w:r>
      <w:r w:rsidRPr="0007261E">
        <w:rPr>
          <w:rFonts w:eastAsia="Arial" w:cs="Arial"/>
          <w:spacing w:val="1"/>
          <w:szCs w:val="22"/>
        </w:rPr>
        <w:t>r</w:t>
      </w:r>
      <w:r w:rsidRPr="0007261E">
        <w:rPr>
          <w:rFonts w:eastAsia="Arial" w:cs="Arial"/>
          <w:spacing w:val="-1"/>
          <w:szCs w:val="22"/>
        </w:rPr>
        <w:t>i</w:t>
      </w:r>
      <w:r w:rsidRPr="0007261E">
        <w:rPr>
          <w:rFonts w:eastAsia="Arial" w:cs="Arial"/>
          <w:szCs w:val="22"/>
        </w:rPr>
        <w:t>ng</w:t>
      </w:r>
      <w:r w:rsidRPr="0007261E">
        <w:rPr>
          <w:rFonts w:eastAsia="Arial" w:cs="Arial"/>
          <w:spacing w:val="1"/>
          <w:szCs w:val="22"/>
        </w:rPr>
        <w:t xml:space="preserve"> r</w:t>
      </w:r>
      <w:r w:rsidRPr="0007261E">
        <w:rPr>
          <w:rFonts w:eastAsia="Arial" w:cs="Arial"/>
          <w:szCs w:val="22"/>
        </w:rPr>
        <w:t>e</w:t>
      </w:r>
      <w:r w:rsidRPr="0007261E">
        <w:rPr>
          <w:rFonts w:eastAsia="Arial" w:cs="Arial"/>
          <w:spacing w:val="-1"/>
          <w:szCs w:val="22"/>
        </w:rPr>
        <w:t>p</w:t>
      </w:r>
      <w:r w:rsidRPr="0007261E">
        <w:rPr>
          <w:rFonts w:eastAsia="Arial" w:cs="Arial"/>
          <w:spacing w:val="-3"/>
          <w:szCs w:val="22"/>
        </w:rPr>
        <w:t>o</w:t>
      </w:r>
      <w:r w:rsidRPr="0007261E">
        <w:rPr>
          <w:rFonts w:eastAsia="Arial" w:cs="Arial"/>
          <w:spacing w:val="1"/>
          <w:szCs w:val="22"/>
        </w:rPr>
        <w:t>r</w:t>
      </w:r>
      <w:r w:rsidRPr="0007261E">
        <w:rPr>
          <w:rFonts w:eastAsia="Arial" w:cs="Arial"/>
          <w:spacing w:val="-1"/>
          <w:szCs w:val="22"/>
        </w:rPr>
        <w:t>t</w:t>
      </w:r>
      <w:r w:rsidRPr="0007261E">
        <w:rPr>
          <w:rFonts w:eastAsia="Arial" w:cs="Arial"/>
          <w:szCs w:val="22"/>
        </w:rPr>
        <w:t>s</w:t>
      </w:r>
      <w:r w:rsidRPr="0007261E">
        <w:rPr>
          <w:rFonts w:eastAsia="Arial" w:cs="Arial"/>
          <w:spacing w:val="-1"/>
          <w:szCs w:val="22"/>
        </w:rPr>
        <w:t xml:space="preserve"> t</w:t>
      </w:r>
      <w:r w:rsidRPr="0007261E">
        <w:rPr>
          <w:rFonts w:eastAsia="Arial" w:cs="Arial"/>
          <w:szCs w:val="22"/>
        </w:rPr>
        <w:t>o P</w:t>
      </w:r>
      <w:r w:rsidRPr="0007261E">
        <w:rPr>
          <w:rFonts w:eastAsia="Arial" w:cs="Arial"/>
          <w:spacing w:val="-4"/>
          <w:szCs w:val="22"/>
        </w:rPr>
        <w:t>M</w:t>
      </w:r>
      <w:r w:rsidRPr="0007261E">
        <w:rPr>
          <w:rFonts w:eastAsia="Arial" w:cs="Arial"/>
          <w:spacing w:val="-1"/>
          <w:szCs w:val="22"/>
        </w:rPr>
        <w:t>U</w:t>
      </w:r>
      <w:r w:rsidRPr="0007261E">
        <w:rPr>
          <w:rFonts w:eastAsia="Arial" w:cs="Arial"/>
          <w:szCs w:val="22"/>
        </w:rPr>
        <w:t>;</w:t>
      </w:r>
      <w:r w:rsidRPr="0007261E">
        <w:rPr>
          <w:rFonts w:eastAsia="Arial" w:cs="Arial"/>
          <w:spacing w:val="2"/>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p>
    <w:p w14:paraId="0CA11083" w14:textId="77777777" w:rsidR="00C57B00" w:rsidRPr="0007261E" w:rsidRDefault="00C57B00" w:rsidP="0007261E">
      <w:pPr>
        <w:pStyle w:val="ListParagraph"/>
        <w:numPr>
          <w:ilvl w:val="1"/>
          <w:numId w:val="11"/>
        </w:numPr>
        <w:spacing w:after="0" w:line="240" w:lineRule="auto"/>
        <w:jc w:val="both"/>
        <w:rPr>
          <w:rFonts w:eastAsia="Arial" w:cs="Arial"/>
          <w:szCs w:val="22"/>
        </w:rPr>
      </w:pPr>
      <w:r w:rsidRPr="0007261E">
        <w:rPr>
          <w:rFonts w:eastAsia="Arial" w:cs="Arial"/>
          <w:spacing w:val="1"/>
          <w:szCs w:val="22"/>
        </w:rPr>
        <w:t>I</w:t>
      </w:r>
      <w:r w:rsidRPr="0007261E">
        <w:rPr>
          <w:rFonts w:eastAsia="Arial" w:cs="Arial"/>
          <w:spacing w:val="-3"/>
          <w:szCs w:val="22"/>
        </w:rPr>
        <w:t>n</w:t>
      </w:r>
      <w:r w:rsidRPr="0007261E">
        <w:rPr>
          <w:rFonts w:eastAsia="Arial" w:cs="Arial"/>
          <w:spacing w:val="3"/>
          <w:szCs w:val="22"/>
        </w:rPr>
        <w:t>f</w:t>
      </w:r>
      <w:r w:rsidRPr="0007261E">
        <w:rPr>
          <w:rFonts w:eastAsia="Arial" w:cs="Arial"/>
          <w:spacing w:val="-3"/>
          <w:szCs w:val="22"/>
        </w:rPr>
        <w:t>o</w:t>
      </w:r>
      <w:r w:rsidRPr="0007261E">
        <w:rPr>
          <w:rFonts w:eastAsia="Arial" w:cs="Arial"/>
          <w:spacing w:val="1"/>
          <w:szCs w:val="22"/>
        </w:rPr>
        <w:t>r</w:t>
      </w:r>
      <w:r w:rsidRPr="0007261E">
        <w:rPr>
          <w:rFonts w:eastAsia="Arial" w:cs="Arial"/>
          <w:szCs w:val="22"/>
        </w:rPr>
        <w:t xml:space="preserve">m </w:t>
      </w:r>
      <w:r w:rsidRPr="0007261E">
        <w:rPr>
          <w:rFonts w:eastAsia="Arial" w:cs="Arial"/>
          <w:spacing w:val="-1"/>
          <w:szCs w:val="22"/>
        </w:rPr>
        <w:t>P</w:t>
      </w:r>
      <w:r w:rsidRPr="0007261E">
        <w:rPr>
          <w:rFonts w:eastAsia="Arial" w:cs="Arial"/>
          <w:spacing w:val="-4"/>
          <w:szCs w:val="22"/>
        </w:rPr>
        <w:t>M</w:t>
      </w:r>
      <w:r w:rsidRPr="0007261E">
        <w:rPr>
          <w:rFonts w:eastAsia="Arial" w:cs="Arial"/>
          <w:szCs w:val="22"/>
        </w:rPr>
        <w:t>U of</w:t>
      </w:r>
      <w:r w:rsidRPr="0007261E">
        <w:rPr>
          <w:rFonts w:eastAsia="Arial" w:cs="Arial"/>
          <w:spacing w:val="2"/>
          <w:szCs w:val="22"/>
        </w:rPr>
        <w:t xml:space="preserve"> </w:t>
      </w:r>
      <w:r w:rsidRPr="0007261E">
        <w:rPr>
          <w:rFonts w:eastAsia="Arial" w:cs="Arial"/>
          <w:szCs w:val="22"/>
        </w:rPr>
        <w:t>u</w:t>
      </w:r>
      <w:r w:rsidRPr="0007261E">
        <w:rPr>
          <w:rFonts w:eastAsia="Arial" w:cs="Arial"/>
          <w:spacing w:val="-1"/>
          <w:szCs w:val="22"/>
        </w:rPr>
        <w:t>n</w:t>
      </w:r>
      <w:r w:rsidRPr="0007261E">
        <w:rPr>
          <w:rFonts w:eastAsia="Arial" w:cs="Arial"/>
          <w:szCs w:val="22"/>
        </w:rPr>
        <w:t>a</w:t>
      </w:r>
      <w:r w:rsidRPr="0007261E">
        <w:rPr>
          <w:rFonts w:eastAsia="Arial" w:cs="Arial"/>
          <w:spacing w:val="-1"/>
          <w:szCs w:val="22"/>
        </w:rPr>
        <w:t>n</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c</w:t>
      </w:r>
      <w:r w:rsidRPr="0007261E">
        <w:rPr>
          <w:rFonts w:eastAsia="Arial" w:cs="Arial"/>
          <w:spacing w:val="-1"/>
          <w:szCs w:val="22"/>
        </w:rPr>
        <w:t>i</w:t>
      </w:r>
      <w:r w:rsidRPr="0007261E">
        <w:rPr>
          <w:rFonts w:eastAsia="Arial" w:cs="Arial"/>
          <w:spacing w:val="-3"/>
          <w:szCs w:val="22"/>
        </w:rPr>
        <w:t>p</w:t>
      </w:r>
      <w:r w:rsidRPr="0007261E">
        <w:rPr>
          <w:rFonts w:eastAsia="Arial" w:cs="Arial"/>
          <w:szCs w:val="22"/>
        </w:rPr>
        <w:t>ated</w:t>
      </w:r>
      <w:r w:rsidRPr="0007261E">
        <w:rPr>
          <w:rFonts w:eastAsia="Arial" w:cs="Arial"/>
          <w:spacing w:val="1"/>
          <w:szCs w:val="22"/>
        </w:rPr>
        <w:t xml:space="preserve"> </w:t>
      </w:r>
      <w:r w:rsidRPr="0007261E">
        <w:rPr>
          <w:rFonts w:eastAsia="Arial" w:cs="Arial"/>
          <w:spacing w:val="-1"/>
          <w:szCs w:val="22"/>
        </w:rPr>
        <w:t>i</w:t>
      </w:r>
      <w:r w:rsidRPr="0007261E">
        <w:rPr>
          <w:rFonts w:eastAsia="Arial" w:cs="Arial"/>
          <w:spacing w:val="1"/>
          <w:szCs w:val="22"/>
        </w:rPr>
        <w:t>m</w:t>
      </w:r>
      <w:r w:rsidRPr="0007261E">
        <w:rPr>
          <w:rFonts w:eastAsia="Arial" w:cs="Arial"/>
          <w:szCs w:val="22"/>
        </w:rPr>
        <w:t>p</w:t>
      </w:r>
      <w:r w:rsidRPr="0007261E">
        <w:rPr>
          <w:rFonts w:eastAsia="Arial" w:cs="Arial"/>
          <w:spacing w:val="-3"/>
          <w:szCs w:val="22"/>
        </w:rPr>
        <w:t>a</w:t>
      </w:r>
      <w:r w:rsidRPr="0007261E">
        <w:rPr>
          <w:rFonts w:eastAsia="Arial" w:cs="Arial"/>
          <w:szCs w:val="22"/>
        </w:rPr>
        <w:t>c</w:t>
      </w:r>
      <w:r w:rsidRPr="0007261E">
        <w:rPr>
          <w:rFonts w:eastAsia="Arial" w:cs="Arial"/>
          <w:spacing w:val="1"/>
          <w:szCs w:val="22"/>
        </w:rPr>
        <w:t>t</w:t>
      </w:r>
      <w:r w:rsidRPr="0007261E">
        <w:rPr>
          <w:rFonts w:eastAsia="Arial" w:cs="Arial"/>
          <w:szCs w:val="22"/>
        </w:rPr>
        <w:t>s</w:t>
      </w:r>
      <w:r w:rsidRPr="0007261E">
        <w:rPr>
          <w:rFonts w:eastAsia="Arial" w:cs="Arial"/>
          <w:spacing w:val="-1"/>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r w:rsidRPr="0007261E">
        <w:rPr>
          <w:rFonts w:eastAsia="Arial" w:cs="Arial"/>
          <w:spacing w:val="-1"/>
          <w:szCs w:val="22"/>
        </w:rPr>
        <w:t xml:space="preserve"> </w:t>
      </w:r>
      <w:r w:rsidRPr="0007261E">
        <w:rPr>
          <w:rFonts w:eastAsia="Arial" w:cs="Arial"/>
          <w:spacing w:val="1"/>
          <w:szCs w:val="22"/>
        </w:rPr>
        <w:t>f</w:t>
      </w:r>
      <w:r w:rsidRPr="0007261E">
        <w:rPr>
          <w:rFonts w:eastAsia="Arial" w:cs="Arial"/>
          <w:szCs w:val="22"/>
        </w:rPr>
        <w:t>o</w:t>
      </w:r>
      <w:r w:rsidRPr="0007261E">
        <w:rPr>
          <w:rFonts w:eastAsia="Arial" w:cs="Arial"/>
          <w:spacing w:val="-2"/>
          <w:szCs w:val="22"/>
        </w:rPr>
        <w:t>r</w:t>
      </w:r>
      <w:r w:rsidRPr="0007261E">
        <w:rPr>
          <w:rFonts w:eastAsia="Arial" w:cs="Arial"/>
          <w:spacing w:val="1"/>
          <w:szCs w:val="22"/>
        </w:rPr>
        <w:t>m</w:t>
      </w:r>
      <w:r w:rsidRPr="0007261E">
        <w:rPr>
          <w:rFonts w:eastAsia="Arial" w:cs="Arial"/>
          <w:spacing w:val="4"/>
          <w:szCs w:val="22"/>
        </w:rPr>
        <w:t>u</w:t>
      </w:r>
      <w:r w:rsidRPr="0007261E">
        <w:rPr>
          <w:rFonts w:eastAsia="Arial" w:cs="Arial"/>
          <w:spacing w:val="-3"/>
          <w:szCs w:val="22"/>
        </w:rPr>
        <w:t>l</w:t>
      </w:r>
      <w:r w:rsidRPr="0007261E">
        <w:rPr>
          <w:rFonts w:eastAsia="Arial" w:cs="Arial"/>
          <w:szCs w:val="22"/>
        </w:rPr>
        <w:t>ate</w:t>
      </w:r>
      <w:r w:rsidRPr="0007261E">
        <w:rPr>
          <w:rFonts w:eastAsia="Arial" w:cs="Arial"/>
          <w:spacing w:val="2"/>
          <w:szCs w:val="22"/>
        </w:rPr>
        <w:t xml:space="preserve"> </w:t>
      </w:r>
      <w:r w:rsidRPr="0007261E">
        <w:rPr>
          <w:rFonts w:eastAsia="Arial" w:cs="Arial"/>
          <w:szCs w:val="22"/>
        </w:rPr>
        <w:t>c</w:t>
      </w:r>
      <w:r w:rsidRPr="0007261E">
        <w:rPr>
          <w:rFonts w:eastAsia="Arial" w:cs="Arial"/>
          <w:spacing w:val="-3"/>
          <w:szCs w:val="22"/>
        </w:rPr>
        <w:t>o</w:t>
      </w:r>
      <w:r w:rsidRPr="0007261E">
        <w:rPr>
          <w:rFonts w:eastAsia="Arial" w:cs="Arial"/>
          <w:spacing w:val="1"/>
          <w:szCs w:val="22"/>
        </w:rPr>
        <w:t>rr</w:t>
      </w:r>
      <w:r w:rsidRPr="0007261E">
        <w:rPr>
          <w:rFonts w:eastAsia="Arial" w:cs="Arial"/>
          <w:szCs w:val="22"/>
        </w:rPr>
        <w:t>e</w:t>
      </w:r>
      <w:r w:rsidRPr="0007261E">
        <w:rPr>
          <w:rFonts w:eastAsia="Arial" w:cs="Arial"/>
          <w:spacing w:val="-3"/>
          <w:szCs w:val="22"/>
        </w:rPr>
        <w:t>c</w:t>
      </w:r>
      <w:r w:rsidRPr="0007261E">
        <w:rPr>
          <w:rFonts w:eastAsia="Arial" w:cs="Arial"/>
          <w:spacing w:val="1"/>
          <w:szCs w:val="22"/>
        </w:rPr>
        <w:t>t</w:t>
      </w:r>
      <w:r w:rsidRPr="0007261E">
        <w:rPr>
          <w:rFonts w:eastAsia="Arial" w:cs="Arial"/>
          <w:spacing w:val="-1"/>
          <w:szCs w:val="22"/>
        </w:rPr>
        <w:t>i</w:t>
      </w:r>
      <w:r w:rsidRPr="0007261E">
        <w:rPr>
          <w:rFonts w:eastAsia="Arial" w:cs="Arial"/>
          <w:spacing w:val="-2"/>
          <w:szCs w:val="22"/>
        </w:rPr>
        <w:t>v</w:t>
      </w:r>
      <w:r w:rsidRPr="0007261E">
        <w:rPr>
          <w:rFonts w:eastAsia="Arial" w:cs="Arial"/>
          <w:szCs w:val="22"/>
        </w:rPr>
        <w:t>e ac</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on</w:t>
      </w:r>
      <w:r w:rsidRPr="0007261E">
        <w:rPr>
          <w:rFonts w:eastAsia="Arial" w:cs="Arial"/>
          <w:spacing w:val="1"/>
          <w:szCs w:val="22"/>
        </w:rPr>
        <w:t xml:space="preserve"> </w:t>
      </w:r>
      <w:r w:rsidRPr="0007261E">
        <w:rPr>
          <w:rFonts w:eastAsia="Arial" w:cs="Arial"/>
          <w:szCs w:val="22"/>
        </w:rPr>
        <w:t>p</w:t>
      </w:r>
      <w:r w:rsidRPr="0007261E">
        <w:rPr>
          <w:rFonts w:eastAsia="Arial" w:cs="Arial"/>
          <w:spacing w:val="-1"/>
          <w:szCs w:val="22"/>
        </w:rPr>
        <w:t>l</w:t>
      </w:r>
      <w:r w:rsidRPr="0007261E">
        <w:rPr>
          <w:rFonts w:eastAsia="Arial" w:cs="Arial"/>
          <w:szCs w:val="22"/>
        </w:rPr>
        <w:t>a</w:t>
      </w:r>
      <w:r w:rsidRPr="0007261E">
        <w:rPr>
          <w:rFonts w:eastAsia="Arial" w:cs="Arial"/>
          <w:spacing w:val="-3"/>
          <w:szCs w:val="22"/>
        </w:rPr>
        <w:t>n</w:t>
      </w:r>
      <w:r w:rsidRPr="0007261E">
        <w:rPr>
          <w:rFonts w:eastAsia="Arial" w:cs="Arial"/>
          <w:szCs w:val="22"/>
        </w:rPr>
        <w:t>;</w:t>
      </w:r>
      <w:r w:rsidRPr="0007261E">
        <w:rPr>
          <w:rFonts w:eastAsia="Arial" w:cs="Arial"/>
          <w:spacing w:val="2"/>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p>
    <w:p w14:paraId="1A032631" w14:textId="72D8F9DB" w:rsidR="00C57B00" w:rsidRDefault="00C57B00" w:rsidP="0007261E">
      <w:pPr>
        <w:pStyle w:val="ListParagraph"/>
        <w:numPr>
          <w:ilvl w:val="1"/>
          <w:numId w:val="11"/>
        </w:numPr>
        <w:spacing w:after="0" w:line="240" w:lineRule="auto"/>
        <w:ind w:right="81"/>
        <w:jc w:val="both"/>
        <w:rPr>
          <w:rFonts w:eastAsia="Arial" w:cs="Arial"/>
          <w:szCs w:val="22"/>
        </w:rPr>
      </w:pPr>
      <w:r w:rsidRPr="0007261E">
        <w:rPr>
          <w:rFonts w:eastAsia="Arial" w:cs="Arial"/>
          <w:spacing w:val="-1"/>
          <w:szCs w:val="22"/>
        </w:rPr>
        <w:t>R</w:t>
      </w:r>
      <w:r w:rsidRPr="0007261E">
        <w:rPr>
          <w:rFonts w:eastAsia="Arial" w:cs="Arial"/>
          <w:szCs w:val="22"/>
        </w:rPr>
        <w:t>ec</w:t>
      </w:r>
      <w:r w:rsidRPr="0007261E">
        <w:rPr>
          <w:rFonts w:eastAsia="Arial" w:cs="Arial"/>
          <w:spacing w:val="-1"/>
          <w:szCs w:val="22"/>
        </w:rPr>
        <w:t>o</w:t>
      </w:r>
      <w:r w:rsidRPr="0007261E">
        <w:rPr>
          <w:rFonts w:eastAsia="Arial" w:cs="Arial"/>
          <w:spacing w:val="1"/>
          <w:szCs w:val="22"/>
        </w:rPr>
        <w:t>mm</w:t>
      </w:r>
      <w:r w:rsidRPr="0007261E">
        <w:rPr>
          <w:rFonts w:eastAsia="Arial" w:cs="Arial"/>
          <w:szCs w:val="22"/>
        </w:rPr>
        <w:t>e</w:t>
      </w:r>
      <w:r w:rsidRPr="0007261E">
        <w:rPr>
          <w:rFonts w:eastAsia="Arial" w:cs="Arial"/>
          <w:spacing w:val="-1"/>
          <w:szCs w:val="22"/>
        </w:rPr>
        <w:t>n</w:t>
      </w:r>
      <w:r w:rsidRPr="0007261E">
        <w:rPr>
          <w:rFonts w:eastAsia="Arial" w:cs="Arial"/>
          <w:szCs w:val="22"/>
        </w:rPr>
        <w:t>d</w:t>
      </w:r>
      <w:r w:rsidRPr="0007261E">
        <w:rPr>
          <w:rFonts w:eastAsia="Arial" w:cs="Arial"/>
          <w:spacing w:val="32"/>
          <w:szCs w:val="22"/>
        </w:rPr>
        <w:t xml:space="preserve"> </w:t>
      </w:r>
      <w:r w:rsidRPr="0007261E">
        <w:rPr>
          <w:rFonts w:eastAsia="Arial" w:cs="Arial"/>
          <w:spacing w:val="-1"/>
          <w:szCs w:val="22"/>
        </w:rPr>
        <w:t>i</w:t>
      </w:r>
      <w:r w:rsidRPr="0007261E">
        <w:rPr>
          <w:rFonts w:eastAsia="Arial" w:cs="Arial"/>
          <w:szCs w:val="22"/>
        </w:rPr>
        <w:t>ssu</w:t>
      </w:r>
      <w:r w:rsidRPr="0007261E">
        <w:rPr>
          <w:rFonts w:eastAsia="Arial" w:cs="Arial"/>
          <w:spacing w:val="-1"/>
          <w:szCs w:val="22"/>
        </w:rPr>
        <w:t>a</w:t>
      </w:r>
      <w:r w:rsidRPr="0007261E">
        <w:rPr>
          <w:rFonts w:eastAsia="Arial" w:cs="Arial"/>
          <w:spacing w:val="-3"/>
          <w:szCs w:val="22"/>
        </w:rPr>
        <w:t>n</w:t>
      </w:r>
      <w:r w:rsidRPr="0007261E">
        <w:rPr>
          <w:rFonts w:eastAsia="Arial" w:cs="Arial"/>
          <w:szCs w:val="22"/>
        </w:rPr>
        <w:t>ce</w:t>
      </w:r>
      <w:r w:rsidRPr="0007261E">
        <w:rPr>
          <w:rFonts w:eastAsia="Arial" w:cs="Arial"/>
          <w:spacing w:val="32"/>
          <w:szCs w:val="22"/>
        </w:rPr>
        <w:t xml:space="preserve"> </w:t>
      </w:r>
      <w:r w:rsidRPr="0007261E">
        <w:rPr>
          <w:rFonts w:eastAsia="Arial" w:cs="Arial"/>
          <w:spacing w:val="-3"/>
          <w:szCs w:val="22"/>
        </w:rPr>
        <w:t>o</w:t>
      </w:r>
      <w:r w:rsidRPr="0007261E">
        <w:rPr>
          <w:rFonts w:eastAsia="Arial" w:cs="Arial"/>
          <w:szCs w:val="22"/>
        </w:rPr>
        <w:t>f</w:t>
      </w:r>
      <w:r w:rsidRPr="0007261E">
        <w:rPr>
          <w:rFonts w:eastAsia="Arial" w:cs="Arial"/>
          <w:spacing w:val="33"/>
          <w:szCs w:val="22"/>
        </w:rPr>
        <w:t xml:space="preserve"> </w:t>
      </w:r>
      <w:r w:rsidRPr="0007261E">
        <w:rPr>
          <w:rFonts w:eastAsia="Arial" w:cs="Arial"/>
          <w:spacing w:val="-3"/>
          <w:szCs w:val="22"/>
        </w:rPr>
        <w:t>w</w:t>
      </w:r>
      <w:r w:rsidRPr="0007261E">
        <w:rPr>
          <w:rFonts w:eastAsia="Arial" w:cs="Arial"/>
          <w:szCs w:val="22"/>
        </w:rPr>
        <w:t>ork</w:t>
      </w:r>
      <w:r w:rsidRPr="0007261E">
        <w:rPr>
          <w:rFonts w:eastAsia="Arial" w:cs="Arial"/>
          <w:spacing w:val="35"/>
          <w:szCs w:val="22"/>
        </w:rPr>
        <w:t xml:space="preserve"> </w:t>
      </w:r>
      <w:r w:rsidRPr="0007261E">
        <w:rPr>
          <w:rFonts w:eastAsia="Arial" w:cs="Arial"/>
          <w:szCs w:val="22"/>
        </w:rPr>
        <w:t>co</w:t>
      </w:r>
      <w:r w:rsidRPr="0007261E">
        <w:rPr>
          <w:rFonts w:eastAsia="Arial" w:cs="Arial"/>
          <w:spacing w:val="-3"/>
          <w:szCs w:val="22"/>
        </w:rPr>
        <w:t>n</w:t>
      </w:r>
      <w:r w:rsidRPr="0007261E">
        <w:rPr>
          <w:rFonts w:eastAsia="Arial" w:cs="Arial"/>
          <w:szCs w:val="22"/>
        </w:rPr>
        <w:t>s</w:t>
      </w:r>
      <w:r w:rsidRPr="0007261E">
        <w:rPr>
          <w:rFonts w:eastAsia="Arial" w:cs="Arial"/>
          <w:spacing w:val="-1"/>
          <w:szCs w:val="22"/>
        </w:rPr>
        <w:t>t</w:t>
      </w:r>
      <w:r w:rsidRPr="0007261E">
        <w:rPr>
          <w:rFonts w:eastAsia="Arial" w:cs="Arial"/>
          <w:spacing w:val="1"/>
          <w:szCs w:val="22"/>
        </w:rPr>
        <w:t>r</w:t>
      </w:r>
      <w:r w:rsidRPr="0007261E">
        <w:rPr>
          <w:rFonts w:eastAsia="Arial" w:cs="Arial"/>
          <w:szCs w:val="22"/>
        </w:rPr>
        <w:t>ucti</w:t>
      </w:r>
      <w:r w:rsidRPr="0007261E">
        <w:rPr>
          <w:rFonts w:eastAsia="Arial" w:cs="Arial"/>
          <w:spacing w:val="-1"/>
          <w:szCs w:val="22"/>
        </w:rPr>
        <w:t>o</w:t>
      </w:r>
      <w:r w:rsidRPr="0007261E">
        <w:rPr>
          <w:rFonts w:eastAsia="Arial" w:cs="Arial"/>
          <w:szCs w:val="22"/>
        </w:rPr>
        <w:t>n</w:t>
      </w:r>
      <w:r w:rsidRPr="0007261E">
        <w:rPr>
          <w:rFonts w:eastAsia="Arial" w:cs="Arial"/>
          <w:spacing w:val="32"/>
          <w:szCs w:val="22"/>
        </w:rPr>
        <w:t xml:space="preserve"> </w:t>
      </w:r>
      <w:r w:rsidRPr="0007261E">
        <w:rPr>
          <w:rFonts w:eastAsia="Arial" w:cs="Arial"/>
          <w:spacing w:val="-3"/>
          <w:szCs w:val="22"/>
        </w:rPr>
        <w:t>w</w:t>
      </w:r>
      <w:r w:rsidRPr="0007261E">
        <w:rPr>
          <w:rFonts w:eastAsia="Arial" w:cs="Arial"/>
          <w:szCs w:val="22"/>
        </w:rPr>
        <w:t>ork</w:t>
      </w:r>
      <w:r w:rsidRPr="0007261E">
        <w:rPr>
          <w:rFonts w:eastAsia="Arial" w:cs="Arial"/>
          <w:spacing w:val="35"/>
          <w:szCs w:val="22"/>
        </w:rPr>
        <w:t xml:space="preserve"> </w:t>
      </w:r>
      <w:r w:rsidRPr="0007261E">
        <w:rPr>
          <w:rFonts w:eastAsia="Arial" w:cs="Arial"/>
          <w:szCs w:val="22"/>
        </w:rPr>
        <w:t>c</w:t>
      </w:r>
      <w:r w:rsidRPr="0007261E">
        <w:rPr>
          <w:rFonts w:eastAsia="Arial" w:cs="Arial"/>
          <w:spacing w:val="-3"/>
          <w:szCs w:val="22"/>
        </w:rPr>
        <w:t>o</w:t>
      </w:r>
      <w:r w:rsidRPr="0007261E">
        <w:rPr>
          <w:rFonts w:eastAsia="Arial" w:cs="Arial"/>
          <w:spacing w:val="1"/>
          <w:szCs w:val="22"/>
        </w:rPr>
        <w:t>m</w:t>
      </w:r>
      <w:r w:rsidRPr="0007261E">
        <w:rPr>
          <w:rFonts w:eastAsia="Arial" w:cs="Arial"/>
          <w:szCs w:val="22"/>
        </w:rPr>
        <w:t>p</w:t>
      </w:r>
      <w:r w:rsidRPr="0007261E">
        <w:rPr>
          <w:rFonts w:eastAsia="Arial" w:cs="Arial"/>
          <w:spacing w:val="-1"/>
          <w:szCs w:val="22"/>
        </w:rPr>
        <w:t>l</w:t>
      </w:r>
      <w:r w:rsidRPr="0007261E">
        <w:rPr>
          <w:rFonts w:eastAsia="Arial" w:cs="Arial"/>
          <w:szCs w:val="22"/>
        </w:rPr>
        <w:t>eti</w:t>
      </w:r>
      <w:r w:rsidRPr="0007261E">
        <w:rPr>
          <w:rFonts w:eastAsia="Arial" w:cs="Arial"/>
          <w:spacing w:val="-1"/>
          <w:szCs w:val="22"/>
        </w:rPr>
        <w:t>o</w:t>
      </w:r>
      <w:r w:rsidRPr="0007261E">
        <w:rPr>
          <w:rFonts w:eastAsia="Arial" w:cs="Arial"/>
          <w:szCs w:val="22"/>
        </w:rPr>
        <w:t>n</w:t>
      </w:r>
      <w:r w:rsidRPr="0007261E">
        <w:rPr>
          <w:rFonts w:eastAsia="Arial" w:cs="Arial"/>
          <w:spacing w:val="32"/>
          <w:szCs w:val="22"/>
        </w:rPr>
        <w:t xml:space="preserve"> </w:t>
      </w:r>
      <w:r w:rsidRPr="0007261E">
        <w:rPr>
          <w:rFonts w:eastAsia="Arial" w:cs="Arial"/>
          <w:szCs w:val="22"/>
        </w:rPr>
        <w:t>c</w:t>
      </w:r>
      <w:r w:rsidRPr="0007261E">
        <w:rPr>
          <w:rFonts w:eastAsia="Arial" w:cs="Arial"/>
          <w:spacing w:val="-3"/>
          <w:szCs w:val="22"/>
        </w:rPr>
        <w:t>e</w:t>
      </w:r>
      <w:r w:rsidRPr="0007261E">
        <w:rPr>
          <w:rFonts w:eastAsia="Arial" w:cs="Arial"/>
          <w:spacing w:val="1"/>
          <w:szCs w:val="22"/>
        </w:rPr>
        <w:t>rt</w:t>
      </w:r>
      <w:r w:rsidRPr="0007261E">
        <w:rPr>
          <w:rFonts w:eastAsia="Arial" w:cs="Arial"/>
          <w:spacing w:val="-3"/>
          <w:szCs w:val="22"/>
        </w:rPr>
        <w:t>i</w:t>
      </w:r>
      <w:r w:rsidRPr="0007261E">
        <w:rPr>
          <w:rFonts w:eastAsia="Arial" w:cs="Arial"/>
          <w:spacing w:val="3"/>
          <w:szCs w:val="22"/>
        </w:rPr>
        <w:t>f</w:t>
      </w:r>
      <w:r w:rsidRPr="0007261E">
        <w:rPr>
          <w:rFonts w:eastAsia="Arial" w:cs="Arial"/>
          <w:spacing w:val="-1"/>
          <w:szCs w:val="22"/>
        </w:rPr>
        <w:t>i</w:t>
      </w:r>
      <w:r w:rsidRPr="0007261E">
        <w:rPr>
          <w:rFonts w:eastAsia="Arial" w:cs="Arial"/>
          <w:szCs w:val="22"/>
        </w:rPr>
        <w:t>c</w:t>
      </w:r>
      <w:r w:rsidRPr="0007261E">
        <w:rPr>
          <w:rFonts w:eastAsia="Arial" w:cs="Arial"/>
          <w:spacing w:val="-3"/>
          <w:szCs w:val="22"/>
        </w:rPr>
        <w:t>a</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on</w:t>
      </w:r>
      <w:r w:rsidRPr="0007261E">
        <w:rPr>
          <w:rFonts w:eastAsia="Arial" w:cs="Arial"/>
          <w:spacing w:val="32"/>
          <w:szCs w:val="22"/>
        </w:rPr>
        <w:t xml:space="preserve"> </w:t>
      </w:r>
      <w:r w:rsidRPr="0007261E">
        <w:rPr>
          <w:rFonts w:eastAsia="Arial" w:cs="Arial"/>
          <w:spacing w:val="1"/>
          <w:szCs w:val="22"/>
        </w:rPr>
        <w:t>t</w:t>
      </w:r>
      <w:r w:rsidRPr="0007261E">
        <w:rPr>
          <w:rFonts w:eastAsia="Arial" w:cs="Arial"/>
          <w:szCs w:val="22"/>
        </w:rPr>
        <w:t>o</w:t>
      </w:r>
      <w:r w:rsidRPr="0007261E">
        <w:rPr>
          <w:rFonts w:eastAsia="Arial" w:cs="Arial"/>
          <w:spacing w:val="32"/>
          <w:szCs w:val="22"/>
        </w:rPr>
        <w:t xml:space="preserve"> </w:t>
      </w:r>
      <w:r w:rsidRPr="0007261E">
        <w:rPr>
          <w:rFonts w:eastAsia="Arial" w:cs="Arial"/>
          <w:spacing w:val="1"/>
          <w:szCs w:val="22"/>
        </w:rPr>
        <w:t>t</w:t>
      </w:r>
      <w:r w:rsidRPr="0007261E">
        <w:rPr>
          <w:rFonts w:eastAsia="Arial" w:cs="Arial"/>
          <w:szCs w:val="22"/>
        </w:rPr>
        <w:t>he co</w:t>
      </w:r>
      <w:r w:rsidRPr="0007261E">
        <w:rPr>
          <w:rFonts w:eastAsia="Arial" w:cs="Arial"/>
          <w:spacing w:val="-1"/>
          <w:szCs w:val="22"/>
        </w:rPr>
        <w:t>n</w:t>
      </w:r>
      <w:r w:rsidRPr="0007261E">
        <w:rPr>
          <w:rFonts w:eastAsia="Arial" w:cs="Arial"/>
          <w:spacing w:val="1"/>
          <w:szCs w:val="22"/>
        </w:rPr>
        <w:t>tr</w:t>
      </w:r>
      <w:r w:rsidRPr="0007261E">
        <w:rPr>
          <w:rFonts w:eastAsia="Arial" w:cs="Arial"/>
          <w:szCs w:val="22"/>
        </w:rPr>
        <w:t>a</w:t>
      </w:r>
      <w:r w:rsidRPr="0007261E">
        <w:rPr>
          <w:rFonts w:eastAsia="Arial" w:cs="Arial"/>
          <w:spacing w:val="-3"/>
          <w:szCs w:val="22"/>
        </w:rPr>
        <w:t>c</w:t>
      </w:r>
      <w:r w:rsidRPr="0007261E">
        <w:rPr>
          <w:rFonts w:eastAsia="Arial" w:cs="Arial"/>
          <w:spacing w:val="1"/>
          <w:szCs w:val="22"/>
        </w:rPr>
        <w:t>t</w:t>
      </w:r>
      <w:r w:rsidRPr="0007261E">
        <w:rPr>
          <w:rFonts w:eastAsia="Arial" w:cs="Arial"/>
          <w:szCs w:val="22"/>
        </w:rPr>
        <w:t>or</w:t>
      </w:r>
      <w:r w:rsidRPr="0007261E">
        <w:rPr>
          <w:rFonts w:eastAsia="Arial" w:cs="Arial"/>
          <w:spacing w:val="-1"/>
          <w:szCs w:val="22"/>
        </w:rPr>
        <w:t xml:space="preserve"> </w:t>
      </w:r>
      <w:r w:rsidRPr="0007261E">
        <w:rPr>
          <w:rFonts w:eastAsia="Arial" w:cs="Arial"/>
          <w:szCs w:val="22"/>
        </w:rPr>
        <w:t>u</w:t>
      </w:r>
      <w:r w:rsidRPr="0007261E">
        <w:rPr>
          <w:rFonts w:eastAsia="Arial" w:cs="Arial"/>
          <w:spacing w:val="-1"/>
          <w:szCs w:val="22"/>
        </w:rPr>
        <w:t>p</w:t>
      </w:r>
      <w:r w:rsidRPr="0007261E">
        <w:rPr>
          <w:rFonts w:eastAsia="Arial" w:cs="Arial"/>
          <w:szCs w:val="22"/>
        </w:rPr>
        <w:t>on</w:t>
      </w:r>
      <w:r w:rsidRPr="0007261E">
        <w:rPr>
          <w:rFonts w:eastAsia="Arial" w:cs="Arial"/>
          <w:spacing w:val="-2"/>
          <w:szCs w:val="22"/>
        </w:rPr>
        <w:t xml:space="preserve"> v</w:t>
      </w:r>
      <w:r w:rsidRPr="0007261E">
        <w:rPr>
          <w:rFonts w:eastAsia="Arial" w:cs="Arial"/>
          <w:szCs w:val="22"/>
        </w:rPr>
        <w:t>eri</w:t>
      </w:r>
      <w:r w:rsidRPr="0007261E">
        <w:rPr>
          <w:rFonts w:eastAsia="Arial" w:cs="Arial"/>
          <w:spacing w:val="3"/>
          <w:szCs w:val="22"/>
        </w:rPr>
        <w:t>f</w:t>
      </w:r>
      <w:r w:rsidRPr="0007261E">
        <w:rPr>
          <w:rFonts w:eastAsia="Arial" w:cs="Arial"/>
          <w:spacing w:val="-1"/>
          <w:szCs w:val="22"/>
        </w:rPr>
        <w:t>i</w:t>
      </w:r>
      <w:r w:rsidRPr="0007261E">
        <w:rPr>
          <w:rFonts w:eastAsia="Arial" w:cs="Arial"/>
          <w:szCs w:val="22"/>
        </w:rPr>
        <w:t>c</w:t>
      </w:r>
      <w:r w:rsidRPr="0007261E">
        <w:rPr>
          <w:rFonts w:eastAsia="Arial" w:cs="Arial"/>
          <w:spacing w:val="-3"/>
          <w:szCs w:val="22"/>
        </w:rPr>
        <w:t>a</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on</w:t>
      </w:r>
      <w:r w:rsidRPr="0007261E">
        <w:rPr>
          <w:rFonts w:eastAsia="Arial" w:cs="Arial"/>
          <w:spacing w:val="1"/>
          <w:szCs w:val="22"/>
        </w:rPr>
        <w:t xml:space="preserve"> </w:t>
      </w:r>
      <w:r w:rsidRPr="0007261E">
        <w:rPr>
          <w:rFonts w:eastAsia="Arial" w:cs="Arial"/>
          <w:spacing w:val="-3"/>
          <w:szCs w:val="22"/>
        </w:rPr>
        <w:t>o</w:t>
      </w:r>
      <w:r w:rsidRPr="0007261E">
        <w:rPr>
          <w:rFonts w:eastAsia="Arial" w:cs="Arial"/>
          <w:szCs w:val="22"/>
        </w:rPr>
        <w:t>f</w:t>
      </w:r>
      <w:r w:rsidRPr="0007261E">
        <w:rPr>
          <w:rFonts w:eastAsia="Arial" w:cs="Arial"/>
          <w:spacing w:val="2"/>
          <w:szCs w:val="22"/>
        </w:rPr>
        <w:t xml:space="preserve"> </w:t>
      </w:r>
      <w:r w:rsidRPr="0007261E">
        <w:rPr>
          <w:rFonts w:eastAsia="Arial" w:cs="Arial"/>
          <w:szCs w:val="22"/>
        </w:rPr>
        <w:t>sati</w:t>
      </w:r>
      <w:r w:rsidRPr="0007261E">
        <w:rPr>
          <w:rFonts w:eastAsia="Arial" w:cs="Arial"/>
          <w:spacing w:val="-3"/>
          <w:szCs w:val="22"/>
        </w:rPr>
        <w:t>s</w:t>
      </w:r>
      <w:r w:rsidRPr="0007261E">
        <w:rPr>
          <w:rFonts w:eastAsia="Arial" w:cs="Arial"/>
          <w:spacing w:val="1"/>
          <w:szCs w:val="22"/>
        </w:rPr>
        <w:t>f</w:t>
      </w:r>
      <w:r w:rsidRPr="0007261E">
        <w:rPr>
          <w:rFonts w:eastAsia="Arial" w:cs="Arial"/>
          <w:szCs w:val="22"/>
        </w:rPr>
        <w:t>act</w:t>
      </w:r>
      <w:r w:rsidRPr="0007261E">
        <w:rPr>
          <w:rFonts w:eastAsia="Arial" w:cs="Arial"/>
          <w:spacing w:val="-2"/>
          <w:szCs w:val="22"/>
        </w:rPr>
        <w:t>o</w:t>
      </w:r>
      <w:r w:rsidRPr="0007261E">
        <w:rPr>
          <w:rFonts w:eastAsia="Arial" w:cs="Arial"/>
          <w:spacing w:val="1"/>
          <w:szCs w:val="22"/>
        </w:rPr>
        <w:t>r</w:t>
      </w:r>
      <w:r w:rsidRPr="0007261E">
        <w:rPr>
          <w:rFonts w:eastAsia="Arial" w:cs="Arial"/>
          <w:szCs w:val="22"/>
        </w:rPr>
        <w:t>y</w:t>
      </w:r>
      <w:r w:rsidRPr="0007261E">
        <w:rPr>
          <w:rFonts w:eastAsia="Arial" w:cs="Arial"/>
          <w:spacing w:val="-1"/>
          <w:szCs w:val="22"/>
        </w:rPr>
        <w:t xml:space="preserve"> </w:t>
      </w:r>
      <w:r w:rsidRPr="0007261E">
        <w:rPr>
          <w:rFonts w:eastAsia="Arial" w:cs="Arial"/>
          <w:szCs w:val="22"/>
        </w:rPr>
        <w:t>p</w:t>
      </w:r>
      <w:r w:rsidRPr="0007261E">
        <w:rPr>
          <w:rFonts w:eastAsia="Arial" w:cs="Arial"/>
          <w:spacing w:val="-1"/>
          <w:szCs w:val="22"/>
        </w:rPr>
        <w:t>o</w:t>
      </w:r>
      <w:r w:rsidRPr="0007261E">
        <w:rPr>
          <w:rFonts w:eastAsia="Arial" w:cs="Arial"/>
          <w:szCs w:val="22"/>
        </w:rPr>
        <w:t>s</w:t>
      </w:r>
      <w:r w:rsidRPr="0007261E">
        <w:rPr>
          <w:rFonts w:eastAsia="Arial" w:cs="Arial"/>
          <w:spacing w:val="2"/>
          <w:szCs w:val="22"/>
        </w:rPr>
        <w:t>t</w:t>
      </w:r>
      <w:r w:rsidRPr="0007261E">
        <w:rPr>
          <w:rFonts w:eastAsia="Arial" w:cs="Arial"/>
          <w:spacing w:val="1"/>
          <w:szCs w:val="22"/>
        </w:rPr>
        <w:t>-</w:t>
      </w:r>
      <w:r w:rsidRPr="0007261E">
        <w:rPr>
          <w:rFonts w:eastAsia="Arial" w:cs="Arial"/>
          <w:szCs w:val="22"/>
        </w:rPr>
        <w:t>c</w:t>
      </w:r>
      <w:r w:rsidRPr="0007261E">
        <w:rPr>
          <w:rFonts w:eastAsia="Arial" w:cs="Arial"/>
          <w:spacing w:val="-3"/>
          <w:szCs w:val="22"/>
        </w:rPr>
        <w:t>o</w:t>
      </w:r>
      <w:r w:rsidRPr="0007261E">
        <w:rPr>
          <w:rFonts w:eastAsia="Arial" w:cs="Arial"/>
          <w:szCs w:val="22"/>
        </w:rPr>
        <w:t>nst</w:t>
      </w:r>
      <w:r w:rsidRPr="0007261E">
        <w:rPr>
          <w:rFonts w:eastAsia="Arial" w:cs="Arial"/>
          <w:spacing w:val="1"/>
          <w:szCs w:val="22"/>
        </w:rPr>
        <w:t>r</w:t>
      </w:r>
      <w:r w:rsidRPr="0007261E">
        <w:rPr>
          <w:rFonts w:eastAsia="Arial" w:cs="Arial"/>
          <w:szCs w:val="22"/>
        </w:rPr>
        <w:t>u</w:t>
      </w:r>
      <w:r w:rsidRPr="0007261E">
        <w:rPr>
          <w:rFonts w:eastAsia="Arial" w:cs="Arial"/>
          <w:spacing w:val="-3"/>
          <w:szCs w:val="22"/>
        </w:rPr>
        <w:t>c</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on</w:t>
      </w:r>
      <w:r w:rsidRPr="0007261E">
        <w:rPr>
          <w:rFonts w:eastAsia="Arial" w:cs="Arial"/>
          <w:spacing w:val="1"/>
          <w:szCs w:val="22"/>
        </w:rPr>
        <w:t xml:space="preserve"> </w:t>
      </w:r>
      <w:r w:rsidRPr="0007261E">
        <w:rPr>
          <w:rFonts w:eastAsia="Arial" w:cs="Arial"/>
          <w:szCs w:val="22"/>
        </w:rPr>
        <w:t>c</w:t>
      </w:r>
      <w:r w:rsidRPr="0007261E">
        <w:rPr>
          <w:rFonts w:eastAsia="Arial" w:cs="Arial"/>
          <w:spacing w:val="-1"/>
          <w:szCs w:val="22"/>
        </w:rPr>
        <w:t>l</w:t>
      </w:r>
      <w:r w:rsidRPr="0007261E">
        <w:rPr>
          <w:rFonts w:eastAsia="Arial" w:cs="Arial"/>
          <w:szCs w:val="22"/>
        </w:rPr>
        <w:t>e</w:t>
      </w:r>
      <w:r w:rsidRPr="0007261E">
        <w:rPr>
          <w:rFonts w:eastAsia="Arial" w:cs="Arial"/>
          <w:spacing w:val="-1"/>
          <w:szCs w:val="22"/>
        </w:rPr>
        <w:t>a</w:t>
      </w:r>
      <w:r w:rsidRPr="0007261E">
        <w:rPr>
          <w:rFonts w:eastAsia="Arial" w:cs="Arial"/>
          <w:szCs w:val="22"/>
        </w:rPr>
        <w:t>n</w:t>
      </w:r>
      <w:r w:rsidRPr="0007261E">
        <w:rPr>
          <w:rFonts w:eastAsia="Arial" w:cs="Arial"/>
          <w:spacing w:val="1"/>
          <w:szCs w:val="22"/>
        </w:rPr>
        <w:t>-</w:t>
      </w:r>
      <w:r w:rsidRPr="0007261E">
        <w:rPr>
          <w:rFonts w:eastAsia="Arial" w:cs="Arial"/>
          <w:szCs w:val="22"/>
        </w:rPr>
        <w:t>u</w:t>
      </w:r>
      <w:r w:rsidRPr="0007261E">
        <w:rPr>
          <w:rFonts w:eastAsia="Arial" w:cs="Arial"/>
          <w:spacing w:val="-3"/>
          <w:szCs w:val="22"/>
        </w:rPr>
        <w:t>p</w:t>
      </w:r>
      <w:r w:rsidRPr="0007261E">
        <w:rPr>
          <w:rFonts w:eastAsia="Arial" w:cs="Arial"/>
          <w:szCs w:val="22"/>
        </w:rPr>
        <w:t>.</w:t>
      </w:r>
    </w:p>
    <w:p w14:paraId="05DCECE9" w14:textId="71AA7FC8" w:rsidR="00C57B00" w:rsidRDefault="00C57B00" w:rsidP="0007261E">
      <w:pPr>
        <w:pStyle w:val="ListParagraph1"/>
        <w:numPr>
          <w:ilvl w:val="0"/>
          <w:numId w:val="3"/>
        </w:numPr>
        <w:autoSpaceDE w:val="0"/>
        <w:autoSpaceDN w:val="0"/>
        <w:adjustRightInd w:val="0"/>
        <w:spacing w:before="0" w:after="0"/>
        <w:ind w:left="0" w:firstLine="0"/>
        <w:rPr>
          <w:rFonts w:eastAsia="Arial"/>
          <w:sz w:val="22"/>
          <w:szCs w:val="22"/>
        </w:rPr>
      </w:pPr>
      <w:r w:rsidRPr="0007261E">
        <w:rPr>
          <w:rFonts w:eastAsia="Arial"/>
          <w:spacing w:val="2"/>
          <w:sz w:val="22"/>
          <w:szCs w:val="22"/>
        </w:rPr>
        <w:lastRenderedPageBreak/>
        <w:t>T</w:t>
      </w:r>
      <w:r w:rsidRPr="0007261E">
        <w:rPr>
          <w:rFonts w:eastAsia="Arial"/>
          <w:sz w:val="22"/>
          <w:szCs w:val="22"/>
        </w:rPr>
        <w:t>he</w:t>
      </w:r>
      <w:r w:rsidRPr="0007261E">
        <w:rPr>
          <w:rFonts w:eastAsia="Arial"/>
          <w:spacing w:val="-2"/>
          <w:sz w:val="22"/>
          <w:szCs w:val="22"/>
        </w:rPr>
        <w:t xml:space="preserve"> </w:t>
      </w:r>
      <w:r w:rsidRPr="0007261E">
        <w:rPr>
          <w:rFonts w:eastAsia="Arial"/>
          <w:spacing w:val="-3"/>
          <w:sz w:val="22"/>
          <w:szCs w:val="22"/>
        </w:rPr>
        <w:t>P</w:t>
      </w:r>
      <w:r w:rsidRPr="0007261E">
        <w:rPr>
          <w:rFonts w:eastAsia="Arial"/>
          <w:spacing w:val="1"/>
          <w:sz w:val="22"/>
          <w:szCs w:val="22"/>
        </w:rPr>
        <w:t>I</w:t>
      </w:r>
      <w:r w:rsidRPr="0007261E">
        <w:rPr>
          <w:rFonts w:eastAsia="Arial"/>
          <w:spacing w:val="-1"/>
          <w:sz w:val="22"/>
          <w:szCs w:val="22"/>
        </w:rPr>
        <w:t>U</w:t>
      </w:r>
      <w:r w:rsidRPr="0007261E">
        <w:rPr>
          <w:rFonts w:eastAsia="Arial"/>
          <w:sz w:val="22"/>
          <w:szCs w:val="22"/>
        </w:rPr>
        <w:t>s</w:t>
      </w:r>
      <w:r w:rsidRPr="0007261E">
        <w:rPr>
          <w:rFonts w:eastAsia="Arial"/>
          <w:spacing w:val="-1"/>
          <w:sz w:val="22"/>
          <w:szCs w:val="22"/>
        </w:rPr>
        <w:t xml:space="preserve"> </w:t>
      </w:r>
      <w:r w:rsidRPr="0007261E">
        <w:rPr>
          <w:rFonts w:eastAsia="Arial"/>
          <w:sz w:val="22"/>
          <w:szCs w:val="22"/>
        </w:rPr>
        <w:t>ass</w:t>
      </w:r>
      <w:r w:rsidRPr="0007261E">
        <w:rPr>
          <w:rFonts w:eastAsia="Arial"/>
          <w:spacing w:val="-1"/>
          <w:sz w:val="22"/>
          <w:szCs w:val="22"/>
        </w:rPr>
        <w:t>i</w:t>
      </w:r>
      <w:r w:rsidRPr="0007261E">
        <w:rPr>
          <w:rFonts w:eastAsia="Arial"/>
          <w:sz w:val="22"/>
          <w:szCs w:val="22"/>
        </w:rPr>
        <w:t>s</w:t>
      </w:r>
      <w:r w:rsidRPr="0007261E">
        <w:rPr>
          <w:rFonts w:eastAsia="Arial"/>
          <w:spacing w:val="1"/>
          <w:sz w:val="22"/>
          <w:szCs w:val="22"/>
        </w:rPr>
        <w:t>t</w:t>
      </w:r>
      <w:r w:rsidRPr="0007261E">
        <w:rPr>
          <w:rFonts w:eastAsia="Arial"/>
          <w:sz w:val="22"/>
          <w:szCs w:val="22"/>
        </w:rPr>
        <w:t>ed</w:t>
      </w:r>
      <w:r w:rsidRPr="0007261E">
        <w:rPr>
          <w:rFonts w:eastAsia="Arial"/>
          <w:spacing w:val="-4"/>
          <w:sz w:val="22"/>
          <w:szCs w:val="22"/>
        </w:rPr>
        <w:t xml:space="preserve"> </w:t>
      </w:r>
      <w:r w:rsidRPr="0007261E">
        <w:rPr>
          <w:rFonts w:eastAsia="Arial"/>
          <w:sz w:val="22"/>
          <w:szCs w:val="22"/>
        </w:rPr>
        <w:t>by</w:t>
      </w:r>
      <w:r w:rsidRPr="0007261E">
        <w:rPr>
          <w:rFonts w:eastAsia="Arial"/>
          <w:spacing w:val="-4"/>
          <w:sz w:val="22"/>
          <w:szCs w:val="22"/>
        </w:rPr>
        <w:t xml:space="preserve"> </w:t>
      </w:r>
      <w:r w:rsidRPr="0007261E">
        <w:rPr>
          <w:rFonts w:eastAsia="Arial"/>
          <w:spacing w:val="-1"/>
          <w:sz w:val="22"/>
          <w:szCs w:val="22"/>
        </w:rPr>
        <w:t>DS</w:t>
      </w:r>
      <w:r w:rsidRPr="0007261E">
        <w:rPr>
          <w:rFonts w:eastAsia="Arial"/>
          <w:spacing w:val="1"/>
          <w:sz w:val="22"/>
          <w:szCs w:val="22"/>
        </w:rPr>
        <w:t>I</w:t>
      </w:r>
      <w:r w:rsidRPr="0007261E">
        <w:rPr>
          <w:rFonts w:eastAsia="Arial"/>
          <w:spacing w:val="-1"/>
          <w:sz w:val="22"/>
          <w:szCs w:val="22"/>
        </w:rPr>
        <w:t>S</w:t>
      </w:r>
      <w:r w:rsidRPr="0007261E">
        <w:rPr>
          <w:rFonts w:eastAsia="Arial"/>
          <w:sz w:val="22"/>
          <w:szCs w:val="22"/>
        </w:rPr>
        <w:t>C</w:t>
      </w:r>
      <w:r w:rsidRPr="0007261E">
        <w:rPr>
          <w:rFonts w:eastAsia="Arial"/>
          <w:spacing w:val="-2"/>
          <w:sz w:val="22"/>
          <w:szCs w:val="22"/>
        </w:rPr>
        <w:t xml:space="preserve"> </w:t>
      </w:r>
      <w:r w:rsidRPr="0007261E">
        <w:rPr>
          <w:rFonts w:eastAsia="Arial"/>
          <w:spacing w:val="1"/>
          <w:sz w:val="22"/>
          <w:szCs w:val="22"/>
        </w:rPr>
        <w:t>t</w:t>
      </w:r>
      <w:r w:rsidRPr="0007261E">
        <w:rPr>
          <w:rFonts w:eastAsia="Arial"/>
          <w:sz w:val="22"/>
          <w:szCs w:val="22"/>
        </w:rPr>
        <w:t>e</w:t>
      </w:r>
      <w:r w:rsidRPr="0007261E">
        <w:rPr>
          <w:rFonts w:eastAsia="Arial"/>
          <w:spacing w:val="-3"/>
          <w:sz w:val="22"/>
          <w:szCs w:val="22"/>
        </w:rPr>
        <w:t>a</w:t>
      </w:r>
      <w:r w:rsidRPr="0007261E">
        <w:rPr>
          <w:rFonts w:eastAsia="Arial"/>
          <w:spacing w:val="1"/>
          <w:sz w:val="22"/>
          <w:szCs w:val="22"/>
        </w:rPr>
        <w:t>m</w:t>
      </w:r>
      <w:r w:rsidRPr="0007261E">
        <w:rPr>
          <w:rFonts w:eastAsia="Arial"/>
          <w:sz w:val="22"/>
          <w:szCs w:val="22"/>
        </w:rPr>
        <w:t>s</w:t>
      </w:r>
      <w:r w:rsidRPr="0007261E">
        <w:rPr>
          <w:rFonts w:eastAsia="Arial"/>
          <w:spacing w:val="-1"/>
          <w:sz w:val="22"/>
          <w:szCs w:val="22"/>
        </w:rPr>
        <w:t xml:space="preserve"> </w:t>
      </w:r>
      <w:r w:rsidRPr="0007261E">
        <w:rPr>
          <w:rFonts w:eastAsia="Arial"/>
          <w:spacing w:val="-3"/>
          <w:sz w:val="22"/>
          <w:szCs w:val="22"/>
        </w:rPr>
        <w:t>w</w:t>
      </w:r>
      <w:r w:rsidRPr="0007261E">
        <w:rPr>
          <w:rFonts w:eastAsia="Arial"/>
          <w:sz w:val="22"/>
          <w:szCs w:val="22"/>
        </w:rPr>
        <w:t>h</w:t>
      </w:r>
      <w:r w:rsidRPr="0007261E">
        <w:rPr>
          <w:rFonts w:eastAsia="Arial"/>
          <w:spacing w:val="-1"/>
          <w:sz w:val="22"/>
          <w:szCs w:val="22"/>
        </w:rPr>
        <w:t>i</w:t>
      </w:r>
      <w:r w:rsidRPr="0007261E">
        <w:rPr>
          <w:rFonts w:eastAsia="Arial"/>
          <w:sz w:val="22"/>
          <w:szCs w:val="22"/>
        </w:rPr>
        <w:t>ch</w:t>
      </w:r>
      <w:r w:rsidRPr="0007261E">
        <w:rPr>
          <w:rFonts w:eastAsia="Arial"/>
          <w:spacing w:val="-1"/>
          <w:sz w:val="22"/>
          <w:szCs w:val="22"/>
        </w:rPr>
        <w:t xml:space="preserve"> </w:t>
      </w:r>
      <w:r w:rsidR="00BF0590" w:rsidRPr="0007261E">
        <w:rPr>
          <w:rFonts w:eastAsia="Arial"/>
          <w:spacing w:val="-1"/>
          <w:sz w:val="22"/>
          <w:szCs w:val="22"/>
        </w:rPr>
        <w:t>i</w:t>
      </w:r>
      <w:r w:rsidRPr="0007261E">
        <w:rPr>
          <w:rFonts w:eastAsia="Arial"/>
          <w:sz w:val="22"/>
          <w:szCs w:val="22"/>
        </w:rPr>
        <w:t>nc</w:t>
      </w:r>
      <w:r w:rsidRPr="0007261E">
        <w:rPr>
          <w:rFonts w:eastAsia="Arial"/>
          <w:spacing w:val="-1"/>
          <w:sz w:val="22"/>
          <w:szCs w:val="22"/>
        </w:rPr>
        <w:t>l</w:t>
      </w:r>
      <w:r w:rsidRPr="0007261E">
        <w:rPr>
          <w:rFonts w:eastAsia="Arial"/>
          <w:sz w:val="22"/>
          <w:szCs w:val="22"/>
        </w:rPr>
        <w:t>u</w:t>
      </w:r>
      <w:r w:rsidRPr="0007261E">
        <w:rPr>
          <w:rFonts w:eastAsia="Arial"/>
          <w:spacing w:val="-1"/>
          <w:sz w:val="22"/>
          <w:szCs w:val="22"/>
        </w:rPr>
        <w:t>d</w:t>
      </w:r>
      <w:r w:rsidRPr="0007261E">
        <w:rPr>
          <w:rFonts w:eastAsia="Arial"/>
          <w:sz w:val="22"/>
          <w:szCs w:val="22"/>
        </w:rPr>
        <w:t>e</w:t>
      </w:r>
      <w:r w:rsidR="00BF0590" w:rsidRPr="0007261E">
        <w:rPr>
          <w:rFonts w:eastAsia="Arial"/>
          <w:sz w:val="22"/>
          <w:szCs w:val="22"/>
        </w:rPr>
        <w:t>s</w:t>
      </w:r>
      <w:r w:rsidRPr="0007261E">
        <w:rPr>
          <w:rFonts w:eastAsia="Arial"/>
          <w:sz w:val="22"/>
          <w:szCs w:val="22"/>
        </w:rPr>
        <w:t xml:space="preserve"> an</w:t>
      </w:r>
      <w:r w:rsidRPr="0007261E">
        <w:rPr>
          <w:rFonts w:eastAsia="Arial"/>
          <w:spacing w:val="-2"/>
          <w:sz w:val="22"/>
          <w:szCs w:val="22"/>
        </w:rPr>
        <w:t xml:space="preserve"> </w:t>
      </w:r>
      <w:r w:rsidRPr="0007261E">
        <w:rPr>
          <w:rFonts w:eastAsia="Arial"/>
          <w:spacing w:val="-1"/>
          <w:sz w:val="22"/>
          <w:szCs w:val="22"/>
        </w:rPr>
        <w:t>E</w:t>
      </w:r>
      <w:r w:rsidRPr="0007261E">
        <w:rPr>
          <w:rFonts w:eastAsia="Arial"/>
          <w:sz w:val="22"/>
          <w:szCs w:val="22"/>
        </w:rPr>
        <w:t>nv</w:t>
      </w:r>
      <w:r w:rsidRPr="0007261E">
        <w:rPr>
          <w:rFonts w:eastAsia="Arial"/>
          <w:spacing w:val="-1"/>
          <w:sz w:val="22"/>
          <w:szCs w:val="22"/>
        </w:rPr>
        <w:t>i</w:t>
      </w:r>
      <w:r w:rsidRPr="0007261E">
        <w:rPr>
          <w:rFonts w:eastAsia="Arial"/>
          <w:spacing w:val="1"/>
          <w:sz w:val="22"/>
          <w:szCs w:val="22"/>
        </w:rPr>
        <w:t>r</w:t>
      </w:r>
      <w:r w:rsidRPr="0007261E">
        <w:rPr>
          <w:rFonts w:eastAsia="Arial"/>
          <w:sz w:val="22"/>
          <w:szCs w:val="22"/>
        </w:rPr>
        <w:t>o</w:t>
      </w:r>
      <w:r w:rsidRPr="0007261E">
        <w:rPr>
          <w:rFonts w:eastAsia="Arial"/>
          <w:spacing w:val="-1"/>
          <w:sz w:val="22"/>
          <w:szCs w:val="22"/>
        </w:rPr>
        <w:t>n</w:t>
      </w:r>
      <w:r w:rsidRPr="0007261E">
        <w:rPr>
          <w:rFonts w:eastAsia="Arial"/>
          <w:spacing w:val="1"/>
          <w:sz w:val="22"/>
          <w:szCs w:val="22"/>
        </w:rPr>
        <w:t>m</w:t>
      </w:r>
      <w:r w:rsidRPr="0007261E">
        <w:rPr>
          <w:rFonts w:eastAsia="Arial"/>
          <w:sz w:val="22"/>
          <w:szCs w:val="22"/>
        </w:rPr>
        <w:t>e</w:t>
      </w:r>
      <w:r w:rsidRPr="0007261E">
        <w:rPr>
          <w:rFonts w:eastAsia="Arial"/>
          <w:spacing w:val="-1"/>
          <w:sz w:val="22"/>
          <w:szCs w:val="22"/>
        </w:rPr>
        <w:t>n</w:t>
      </w:r>
      <w:r w:rsidRPr="0007261E">
        <w:rPr>
          <w:rFonts w:eastAsia="Arial"/>
          <w:spacing w:val="1"/>
          <w:sz w:val="22"/>
          <w:szCs w:val="22"/>
        </w:rPr>
        <w:t>t</w:t>
      </w:r>
      <w:r w:rsidRPr="0007261E">
        <w:rPr>
          <w:rFonts w:eastAsia="Arial"/>
          <w:sz w:val="22"/>
          <w:szCs w:val="22"/>
        </w:rPr>
        <w:t>al</w:t>
      </w:r>
      <w:r w:rsidRPr="0007261E">
        <w:rPr>
          <w:rFonts w:eastAsia="Arial"/>
          <w:spacing w:val="-2"/>
          <w:sz w:val="22"/>
          <w:szCs w:val="22"/>
        </w:rPr>
        <w:t xml:space="preserve"> </w:t>
      </w:r>
      <w:r w:rsidRPr="0007261E">
        <w:rPr>
          <w:rFonts w:eastAsia="Arial"/>
          <w:spacing w:val="-1"/>
          <w:sz w:val="22"/>
          <w:szCs w:val="22"/>
        </w:rPr>
        <w:t>S</w:t>
      </w:r>
      <w:r w:rsidRPr="0007261E">
        <w:rPr>
          <w:rFonts w:eastAsia="Arial"/>
          <w:sz w:val="22"/>
          <w:szCs w:val="22"/>
        </w:rPr>
        <w:t>p</w:t>
      </w:r>
      <w:r w:rsidRPr="0007261E">
        <w:rPr>
          <w:rFonts w:eastAsia="Arial"/>
          <w:spacing w:val="-1"/>
          <w:sz w:val="22"/>
          <w:szCs w:val="22"/>
        </w:rPr>
        <w:t>e</w:t>
      </w:r>
      <w:r w:rsidRPr="0007261E">
        <w:rPr>
          <w:rFonts w:eastAsia="Arial"/>
          <w:sz w:val="22"/>
          <w:szCs w:val="22"/>
        </w:rPr>
        <w:t>c</w:t>
      </w:r>
      <w:r w:rsidRPr="0007261E">
        <w:rPr>
          <w:rFonts w:eastAsia="Arial"/>
          <w:spacing w:val="-1"/>
          <w:sz w:val="22"/>
          <w:szCs w:val="22"/>
        </w:rPr>
        <w:t>i</w:t>
      </w:r>
      <w:r w:rsidRPr="0007261E">
        <w:rPr>
          <w:rFonts w:eastAsia="Arial"/>
          <w:sz w:val="22"/>
          <w:szCs w:val="22"/>
        </w:rPr>
        <w:t>a</w:t>
      </w:r>
      <w:r w:rsidRPr="0007261E">
        <w:rPr>
          <w:rFonts w:eastAsia="Arial"/>
          <w:spacing w:val="-1"/>
          <w:sz w:val="22"/>
          <w:szCs w:val="22"/>
        </w:rPr>
        <w:t>li</w:t>
      </w:r>
      <w:r w:rsidRPr="0007261E">
        <w:rPr>
          <w:rFonts w:eastAsia="Arial"/>
          <w:sz w:val="22"/>
          <w:szCs w:val="22"/>
        </w:rPr>
        <w:t>st a</w:t>
      </w:r>
      <w:r w:rsidRPr="0007261E">
        <w:rPr>
          <w:rFonts w:eastAsia="Arial"/>
          <w:spacing w:val="-1"/>
          <w:sz w:val="22"/>
          <w:szCs w:val="22"/>
        </w:rPr>
        <w:t>n</w:t>
      </w:r>
      <w:r w:rsidRPr="0007261E">
        <w:rPr>
          <w:rFonts w:eastAsia="Arial"/>
          <w:sz w:val="22"/>
          <w:szCs w:val="22"/>
        </w:rPr>
        <w:t>d</w:t>
      </w:r>
      <w:r w:rsidRPr="0007261E">
        <w:rPr>
          <w:rFonts w:eastAsia="Arial"/>
          <w:spacing w:val="3"/>
          <w:sz w:val="22"/>
          <w:szCs w:val="22"/>
        </w:rPr>
        <w:t xml:space="preserve"> </w:t>
      </w:r>
      <w:r w:rsidRPr="0007261E">
        <w:rPr>
          <w:rFonts w:eastAsia="Arial"/>
          <w:sz w:val="22"/>
          <w:szCs w:val="22"/>
        </w:rPr>
        <w:t>a</w:t>
      </w:r>
      <w:r w:rsidRPr="0007261E">
        <w:rPr>
          <w:rFonts w:eastAsia="Arial"/>
          <w:spacing w:val="3"/>
          <w:sz w:val="22"/>
          <w:szCs w:val="22"/>
        </w:rPr>
        <w:t xml:space="preserve"> </w:t>
      </w:r>
      <w:r w:rsidRPr="0007261E">
        <w:rPr>
          <w:rFonts w:eastAsia="Arial"/>
          <w:spacing w:val="-1"/>
          <w:sz w:val="22"/>
          <w:szCs w:val="22"/>
        </w:rPr>
        <w:t>S</w:t>
      </w:r>
      <w:r w:rsidRPr="0007261E">
        <w:rPr>
          <w:rFonts w:eastAsia="Arial"/>
          <w:sz w:val="22"/>
          <w:szCs w:val="22"/>
        </w:rPr>
        <w:t>oc</w:t>
      </w:r>
      <w:r w:rsidRPr="0007261E">
        <w:rPr>
          <w:rFonts w:eastAsia="Arial"/>
          <w:spacing w:val="-1"/>
          <w:sz w:val="22"/>
          <w:szCs w:val="22"/>
        </w:rPr>
        <w:t>i</w:t>
      </w:r>
      <w:r w:rsidRPr="0007261E">
        <w:rPr>
          <w:rFonts w:eastAsia="Arial"/>
          <w:sz w:val="22"/>
          <w:szCs w:val="22"/>
        </w:rPr>
        <w:t>al</w:t>
      </w:r>
      <w:r w:rsidRPr="0007261E">
        <w:rPr>
          <w:rFonts w:eastAsia="Arial"/>
          <w:spacing w:val="2"/>
          <w:sz w:val="22"/>
          <w:szCs w:val="22"/>
        </w:rPr>
        <w:t xml:space="preserve"> </w:t>
      </w:r>
      <w:r w:rsidRPr="0007261E">
        <w:rPr>
          <w:rFonts w:eastAsia="Arial"/>
          <w:spacing w:val="-1"/>
          <w:sz w:val="22"/>
          <w:szCs w:val="22"/>
        </w:rPr>
        <w:t>S</w:t>
      </w:r>
      <w:r w:rsidRPr="0007261E">
        <w:rPr>
          <w:rFonts w:eastAsia="Arial"/>
          <w:spacing w:val="-3"/>
          <w:sz w:val="22"/>
          <w:szCs w:val="22"/>
        </w:rPr>
        <w:t>a</w:t>
      </w:r>
      <w:r w:rsidRPr="0007261E">
        <w:rPr>
          <w:rFonts w:eastAsia="Arial"/>
          <w:spacing w:val="3"/>
          <w:sz w:val="22"/>
          <w:szCs w:val="22"/>
        </w:rPr>
        <w:t>f</w:t>
      </w:r>
      <w:r w:rsidRPr="0007261E">
        <w:rPr>
          <w:rFonts w:eastAsia="Arial"/>
          <w:spacing w:val="-3"/>
          <w:sz w:val="22"/>
          <w:szCs w:val="22"/>
        </w:rPr>
        <w:t>e</w:t>
      </w:r>
      <w:r w:rsidRPr="0007261E">
        <w:rPr>
          <w:rFonts w:eastAsia="Arial"/>
          <w:spacing w:val="2"/>
          <w:sz w:val="22"/>
          <w:szCs w:val="22"/>
        </w:rPr>
        <w:t>g</w:t>
      </w:r>
      <w:r w:rsidRPr="0007261E">
        <w:rPr>
          <w:rFonts w:eastAsia="Arial"/>
          <w:sz w:val="22"/>
          <w:szCs w:val="22"/>
        </w:rPr>
        <w:t>u</w:t>
      </w:r>
      <w:r w:rsidRPr="0007261E">
        <w:rPr>
          <w:rFonts w:eastAsia="Arial"/>
          <w:spacing w:val="-1"/>
          <w:sz w:val="22"/>
          <w:szCs w:val="22"/>
        </w:rPr>
        <w:t>a</w:t>
      </w:r>
      <w:r w:rsidRPr="0007261E">
        <w:rPr>
          <w:rFonts w:eastAsia="Arial"/>
          <w:spacing w:val="1"/>
          <w:sz w:val="22"/>
          <w:szCs w:val="22"/>
        </w:rPr>
        <w:t>r</w:t>
      </w:r>
      <w:r w:rsidRPr="0007261E">
        <w:rPr>
          <w:rFonts w:eastAsia="Arial"/>
          <w:sz w:val="22"/>
          <w:szCs w:val="22"/>
        </w:rPr>
        <w:t xml:space="preserve">ds </w:t>
      </w:r>
      <w:r w:rsidRPr="0007261E">
        <w:rPr>
          <w:rFonts w:eastAsia="Arial"/>
          <w:spacing w:val="-1"/>
          <w:sz w:val="22"/>
          <w:szCs w:val="22"/>
        </w:rPr>
        <w:t>S</w:t>
      </w:r>
      <w:r w:rsidRPr="0007261E">
        <w:rPr>
          <w:rFonts w:eastAsia="Arial"/>
          <w:sz w:val="22"/>
          <w:szCs w:val="22"/>
        </w:rPr>
        <w:t>p</w:t>
      </w:r>
      <w:r w:rsidRPr="0007261E">
        <w:rPr>
          <w:rFonts w:eastAsia="Arial"/>
          <w:spacing w:val="-1"/>
          <w:sz w:val="22"/>
          <w:szCs w:val="22"/>
        </w:rPr>
        <w:t>e</w:t>
      </w:r>
      <w:r w:rsidRPr="0007261E">
        <w:rPr>
          <w:rFonts w:eastAsia="Arial"/>
          <w:sz w:val="22"/>
          <w:szCs w:val="22"/>
        </w:rPr>
        <w:t>c</w:t>
      </w:r>
      <w:r w:rsidRPr="0007261E">
        <w:rPr>
          <w:rFonts w:eastAsia="Arial"/>
          <w:spacing w:val="-1"/>
          <w:sz w:val="22"/>
          <w:szCs w:val="22"/>
        </w:rPr>
        <w:t>i</w:t>
      </w:r>
      <w:r w:rsidRPr="0007261E">
        <w:rPr>
          <w:rFonts w:eastAsia="Arial"/>
          <w:sz w:val="22"/>
          <w:szCs w:val="22"/>
        </w:rPr>
        <w:t>a</w:t>
      </w:r>
      <w:r w:rsidRPr="0007261E">
        <w:rPr>
          <w:rFonts w:eastAsia="Arial"/>
          <w:spacing w:val="-1"/>
          <w:sz w:val="22"/>
          <w:szCs w:val="22"/>
        </w:rPr>
        <w:t>li</w:t>
      </w:r>
      <w:r w:rsidRPr="0007261E">
        <w:rPr>
          <w:rFonts w:eastAsia="Arial"/>
          <w:sz w:val="22"/>
          <w:szCs w:val="22"/>
        </w:rPr>
        <w:t>s</w:t>
      </w:r>
      <w:r w:rsidRPr="0007261E">
        <w:rPr>
          <w:rFonts w:eastAsia="Arial"/>
          <w:spacing w:val="1"/>
          <w:sz w:val="22"/>
          <w:szCs w:val="22"/>
        </w:rPr>
        <w:t>t</w:t>
      </w:r>
      <w:r w:rsidRPr="0007261E">
        <w:rPr>
          <w:rFonts w:eastAsia="Arial"/>
          <w:sz w:val="22"/>
          <w:szCs w:val="22"/>
        </w:rPr>
        <w:t>.</w:t>
      </w:r>
      <w:r w:rsidRPr="0007261E">
        <w:rPr>
          <w:rFonts w:eastAsia="Arial"/>
          <w:spacing w:val="4"/>
          <w:sz w:val="22"/>
          <w:szCs w:val="22"/>
        </w:rPr>
        <w:t xml:space="preserve"> </w:t>
      </w:r>
      <w:r w:rsidRPr="0007261E">
        <w:rPr>
          <w:rFonts w:eastAsia="Arial"/>
          <w:sz w:val="22"/>
          <w:szCs w:val="22"/>
        </w:rPr>
        <w:t>F</w:t>
      </w:r>
      <w:r w:rsidRPr="0007261E">
        <w:rPr>
          <w:rFonts w:eastAsia="Arial"/>
          <w:spacing w:val="-1"/>
          <w:sz w:val="22"/>
          <w:szCs w:val="22"/>
        </w:rPr>
        <w:t>oll</w:t>
      </w:r>
      <w:r w:rsidRPr="0007261E">
        <w:rPr>
          <w:rFonts w:eastAsia="Arial"/>
          <w:sz w:val="22"/>
          <w:szCs w:val="22"/>
        </w:rPr>
        <w:t>o</w:t>
      </w:r>
      <w:r w:rsidRPr="0007261E">
        <w:rPr>
          <w:rFonts w:eastAsia="Arial"/>
          <w:spacing w:val="-4"/>
          <w:sz w:val="22"/>
          <w:szCs w:val="22"/>
        </w:rPr>
        <w:t>w</w:t>
      </w:r>
      <w:r w:rsidRPr="0007261E">
        <w:rPr>
          <w:rFonts w:eastAsia="Arial"/>
          <w:spacing w:val="-1"/>
          <w:sz w:val="22"/>
          <w:szCs w:val="22"/>
        </w:rPr>
        <w:t>i</w:t>
      </w:r>
      <w:r w:rsidRPr="0007261E">
        <w:rPr>
          <w:rFonts w:eastAsia="Arial"/>
          <w:sz w:val="22"/>
          <w:szCs w:val="22"/>
        </w:rPr>
        <w:t>ng</w:t>
      </w:r>
      <w:r w:rsidRPr="0007261E">
        <w:rPr>
          <w:rFonts w:eastAsia="Arial"/>
          <w:spacing w:val="5"/>
          <w:sz w:val="22"/>
          <w:szCs w:val="22"/>
        </w:rPr>
        <w:t xml:space="preserve"> </w:t>
      </w:r>
      <w:r w:rsidRPr="0007261E">
        <w:rPr>
          <w:rFonts w:eastAsia="Arial"/>
          <w:sz w:val="22"/>
          <w:szCs w:val="22"/>
        </w:rPr>
        <w:t>are</w:t>
      </w:r>
      <w:r w:rsidRPr="0007261E">
        <w:rPr>
          <w:rFonts w:eastAsia="Arial"/>
          <w:spacing w:val="3"/>
          <w:sz w:val="22"/>
          <w:szCs w:val="22"/>
        </w:rPr>
        <w:t xml:space="preserve"> </w:t>
      </w:r>
      <w:r w:rsidRPr="0007261E">
        <w:rPr>
          <w:rFonts w:eastAsia="Arial"/>
          <w:spacing w:val="1"/>
          <w:sz w:val="22"/>
          <w:szCs w:val="22"/>
        </w:rPr>
        <w:t>t</w:t>
      </w:r>
      <w:r w:rsidRPr="0007261E">
        <w:rPr>
          <w:rFonts w:eastAsia="Arial"/>
          <w:sz w:val="22"/>
          <w:szCs w:val="22"/>
        </w:rPr>
        <w:t xml:space="preserve">he </w:t>
      </w:r>
      <w:r w:rsidRPr="0007261E">
        <w:rPr>
          <w:rFonts w:eastAsia="Arial"/>
          <w:spacing w:val="2"/>
          <w:sz w:val="22"/>
          <w:szCs w:val="22"/>
        </w:rPr>
        <w:t>k</w:t>
      </w:r>
      <w:r w:rsidRPr="0007261E">
        <w:rPr>
          <w:rFonts w:eastAsia="Arial"/>
          <w:sz w:val="22"/>
          <w:szCs w:val="22"/>
        </w:rPr>
        <w:t xml:space="preserve">ey </w:t>
      </w:r>
      <w:r w:rsidRPr="0007261E">
        <w:rPr>
          <w:rFonts w:eastAsia="Arial"/>
          <w:spacing w:val="1"/>
          <w:sz w:val="22"/>
          <w:szCs w:val="22"/>
        </w:rPr>
        <w:t>t</w:t>
      </w:r>
      <w:r w:rsidRPr="0007261E">
        <w:rPr>
          <w:rFonts w:eastAsia="Arial"/>
          <w:spacing w:val="-3"/>
          <w:sz w:val="22"/>
          <w:szCs w:val="22"/>
        </w:rPr>
        <w:t>a</w:t>
      </w:r>
      <w:r w:rsidRPr="0007261E">
        <w:rPr>
          <w:rFonts w:eastAsia="Arial"/>
          <w:spacing w:val="-2"/>
          <w:sz w:val="22"/>
          <w:szCs w:val="22"/>
        </w:rPr>
        <w:t>s</w:t>
      </w:r>
      <w:r w:rsidRPr="0007261E">
        <w:rPr>
          <w:rFonts w:eastAsia="Arial"/>
          <w:spacing w:val="2"/>
          <w:sz w:val="22"/>
          <w:szCs w:val="22"/>
        </w:rPr>
        <w:t>k</w:t>
      </w:r>
      <w:r w:rsidRPr="0007261E">
        <w:rPr>
          <w:rFonts w:eastAsia="Arial"/>
          <w:sz w:val="22"/>
          <w:szCs w:val="22"/>
        </w:rPr>
        <w:t>s</w:t>
      </w:r>
      <w:r w:rsidRPr="0007261E">
        <w:rPr>
          <w:rFonts w:eastAsia="Arial"/>
          <w:spacing w:val="8"/>
          <w:sz w:val="22"/>
          <w:szCs w:val="22"/>
        </w:rPr>
        <w:t xml:space="preserve"> </w:t>
      </w:r>
      <w:r w:rsidRPr="0007261E">
        <w:rPr>
          <w:rFonts w:eastAsia="Arial"/>
          <w:spacing w:val="-3"/>
          <w:sz w:val="22"/>
          <w:szCs w:val="22"/>
        </w:rPr>
        <w:t>o</w:t>
      </w:r>
      <w:r w:rsidRPr="0007261E">
        <w:rPr>
          <w:rFonts w:eastAsia="Arial"/>
          <w:sz w:val="22"/>
          <w:szCs w:val="22"/>
        </w:rPr>
        <w:t>f</w:t>
      </w:r>
      <w:r w:rsidRPr="0007261E">
        <w:rPr>
          <w:rFonts w:eastAsia="Arial"/>
          <w:spacing w:val="4"/>
          <w:sz w:val="22"/>
          <w:szCs w:val="22"/>
        </w:rPr>
        <w:t xml:space="preserve"> </w:t>
      </w:r>
      <w:r w:rsidRPr="0007261E">
        <w:rPr>
          <w:rFonts w:eastAsia="Arial"/>
          <w:spacing w:val="-1"/>
          <w:sz w:val="22"/>
          <w:szCs w:val="22"/>
        </w:rPr>
        <w:t>E</w:t>
      </w:r>
      <w:r w:rsidRPr="0007261E">
        <w:rPr>
          <w:rFonts w:eastAsia="Arial"/>
          <w:sz w:val="22"/>
          <w:szCs w:val="22"/>
        </w:rPr>
        <w:t>n</w:t>
      </w:r>
      <w:r w:rsidRPr="0007261E">
        <w:rPr>
          <w:rFonts w:eastAsia="Arial"/>
          <w:spacing w:val="-3"/>
          <w:sz w:val="22"/>
          <w:szCs w:val="22"/>
        </w:rPr>
        <w:t>v</w:t>
      </w:r>
      <w:r w:rsidRPr="0007261E">
        <w:rPr>
          <w:rFonts w:eastAsia="Arial"/>
          <w:spacing w:val="-1"/>
          <w:sz w:val="22"/>
          <w:szCs w:val="22"/>
        </w:rPr>
        <w:t>i</w:t>
      </w:r>
      <w:r w:rsidRPr="0007261E">
        <w:rPr>
          <w:rFonts w:eastAsia="Arial"/>
          <w:spacing w:val="1"/>
          <w:sz w:val="22"/>
          <w:szCs w:val="22"/>
        </w:rPr>
        <w:t>r</w:t>
      </w:r>
      <w:r w:rsidRPr="0007261E">
        <w:rPr>
          <w:rFonts w:eastAsia="Arial"/>
          <w:sz w:val="22"/>
          <w:szCs w:val="22"/>
        </w:rPr>
        <w:t>o</w:t>
      </w:r>
      <w:r w:rsidRPr="0007261E">
        <w:rPr>
          <w:rFonts w:eastAsia="Arial"/>
          <w:spacing w:val="-1"/>
          <w:sz w:val="22"/>
          <w:szCs w:val="22"/>
        </w:rPr>
        <w:t>n</w:t>
      </w:r>
      <w:r w:rsidRPr="0007261E">
        <w:rPr>
          <w:rFonts w:eastAsia="Arial"/>
          <w:spacing w:val="1"/>
          <w:sz w:val="22"/>
          <w:szCs w:val="22"/>
        </w:rPr>
        <w:t>m</w:t>
      </w:r>
      <w:r w:rsidRPr="0007261E">
        <w:rPr>
          <w:rFonts w:eastAsia="Arial"/>
          <w:sz w:val="22"/>
          <w:szCs w:val="22"/>
        </w:rPr>
        <w:t>e</w:t>
      </w:r>
      <w:r w:rsidRPr="0007261E">
        <w:rPr>
          <w:rFonts w:eastAsia="Arial"/>
          <w:spacing w:val="-1"/>
          <w:sz w:val="22"/>
          <w:szCs w:val="22"/>
        </w:rPr>
        <w:t>n</w:t>
      </w:r>
      <w:r w:rsidRPr="0007261E">
        <w:rPr>
          <w:rFonts w:eastAsia="Arial"/>
          <w:spacing w:val="1"/>
          <w:sz w:val="22"/>
          <w:szCs w:val="22"/>
        </w:rPr>
        <w:t>t</w:t>
      </w:r>
      <w:r w:rsidRPr="0007261E">
        <w:rPr>
          <w:rFonts w:eastAsia="Arial"/>
          <w:sz w:val="22"/>
          <w:szCs w:val="22"/>
        </w:rPr>
        <w:t>al</w:t>
      </w:r>
      <w:r w:rsidRPr="0007261E">
        <w:rPr>
          <w:rFonts w:eastAsia="Arial"/>
          <w:spacing w:val="2"/>
          <w:sz w:val="22"/>
          <w:szCs w:val="22"/>
        </w:rPr>
        <w:t xml:space="preserve"> </w:t>
      </w:r>
      <w:r w:rsidRPr="0007261E">
        <w:rPr>
          <w:rFonts w:eastAsia="Arial"/>
          <w:spacing w:val="-1"/>
          <w:sz w:val="22"/>
          <w:szCs w:val="22"/>
        </w:rPr>
        <w:t>S</w:t>
      </w:r>
      <w:r w:rsidRPr="0007261E">
        <w:rPr>
          <w:rFonts w:eastAsia="Arial"/>
          <w:sz w:val="22"/>
          <w:szCs w:val="22"/>
        </w:rPr>
        <w:t>p</w:t>
      </w:r>
      <w:r w:rsidRPr="0007261E">
        <w:rPr>
          <w:rFonts w:eastAsia="Arial"/>
          <w:spacing w:val="-1"/>
          <w:sz w:val="22"/>
          <w:szCs w:val="22"/>
        </w:rPr>
        <w:t>e</w:t>
      </w:r>
      <w:r w:rsidRPr="0007261E">
        <w:rPr>
          <w:rFonts w:eastAsia="Arial"/>
          <w:sz w:val="22"/>
          <w:szCs w:val="22"/>
        </w:rPr>
        <w:t>c</w:t>
      </w:r>
      <w:r w:rsidRPr="0007261E">
        <w:rPr>
          <w:rFonts w:eastAsia="Arial"/>
          <w:spacing w:val="-1"/>
          <w:sz w:val="22"/>
          <w:szCs w:val="22"/>
        </w:rPr>
        <w:t>i</w:t>
      </w:r>
      <w:r w:rsidRPr="0007261E">
        <w:rPr>
          <w:rFonts w:eastAsia="Arial"/>
          <w:sz w:val="22"/>
          <w:szCs w:val="22"/>
        </w:rPr>
        <w:t>a</w:t>
      </w:r>
      <w:r w:rsidRPr="0007261E">
        <w:rPr>
          <w:rFonts w:eastAsia="Arial"/>
          <w:spacing w:val="-1"/>
          <w:sz w:val="22"/>
          <w:szCs w:val="22"/>
        </w:rPr>
        <w:t>li</w:t>
      </w:r>
      <w:r w:rsidRPr="0007261E">
        <w:rPr>
          <w:rFonts w:eastAsia="Arial"/>
          <w:sz w:val="22"/>
          <w:szCs w:val="22"/>
        </w:rPr>
        <w:t>st</w:t>
      </w:r>
      <w:r w:rsidRPr="0007261E">
        <w:rPr>
          <w:rFonts w:eastAsia="Arial"/>
          <w:spacing w:val="4"/>
          <w:sz w:val="22"/>
          <w:szCs w:val="22"/>
        </w:rPr>
        <w:t xml:space="preserve"> </w:t>
      </w:r>
      <w:r w:rsidRPr="0007261E">
        <w:rPr>
          <w:rFonts w:eastAsia="Arial"/>
          <w:spacing w:val="-5"/>
          <w:sz w:val="22"/>
          <w:szCs w:val="22"/>
        </w:rPr>
        <w:t>o</w:t>
      </w:r>
      <w:r w:rsidRPr="0007261E">
        <w:rPr>
          <w:rFonts w:eastAsia="Arial"/>
          <w:sz w:val="22"/>
          <w:szCs w:val="22"/>
        </w:rPr>
        <w:t xml:space="preserve">f </w:t>
      </w:r>
      <w:r w:rsidRPr="0007261E">
        <w:rPr>
          <w:rFonts w:eastAsia="Arial"/>
          <w:spacing w:val="-1"/>
          <w:sz w:val="22"/>
          <w:szCs w:val="22"/>
        </w:rPr>
        <w:t>DS</w:t>
      </w:r>
      <w:r w:rsidRPr="0007261E">
        <w:rPr>
          <w:rFonts w:eastAsia="Arial"/>
          <w:spacing w:val="1"/>
          <w:sz w:val="22"/>
          <w:szCs w:val="22"/>
        </w:rPr>
        <w:t>I</w:t>
      </w:r>
      <w:r w:rsidRPr="0007261E">
        <w:rPr>
          <w:rFonts w:eastAsia="Arial"/>
          <w:spacing w:val="-1"/>
          <w:sz w:val="22"/>
          <w:szCs w:val="22"/>
        </w:rPr>
        <w:t>SC</w:t>
      </w:r>
      <w:r w:rsidRPr="0007261E">
        <w:rPr>
          <w:rFonts w:eastAsia="Arial"/>
          <w:sz w:val="22"/>
          <w:szCs w:val="22"/>
        </w:rPr>
        <w:t>:</w:t>
      </w:r>
    </w:p>
    <w:p w14:paraId="34F510EC" w14:textId="77777777" w:rsidR="00EC4422" w:rsidRPr="0007261E" w:rsidRDefault="00EC4422" w:rsidP="00EC4422">
      <w:pPr>
        <w:pStyle w:val="ListParagraph1"/>
        <w:autoSpaceDE w:val="0"/>
        <w:autoSpaceDN w:val="0"/>
        <w:adjustRightInd w:val="0"/>
        <w:spacing w:before="0" w:after="0"/>
        <w:ind w:left="0"/>
        <w:rPr>
          <w:rFonts w:eastAsia="Arial"/>
          <w:sz w:val="22"/>
          <w:szCs w:val="22"/>
        </w:rPr>
      </w:pPr>
    </w:p>
    <w:p w14:paraId="07796896" w14:textId="77777777" w:rsidR="00C57B00" w:rsidRPr="0007261E" w:rsidRDefault="00C57B00" w:rsidP="0007261E">
      <w:pPr>
        <w:pStyle w:val="ListParagraph"/>
        <w:numPr>
          <w:ilvl w:val="1"/>
          <w:numId w:val="10"/>
        </w:numPr>
        <w:spacing w:after="0" w:line="240" w:lineRule="auto"/>
        <w:ind w:right="85"/>
        <w:jc w:val="both"/>
        <w:rPr>
          <w:rFonts w:eastAsia="Arial" w:cs="Arial"/>
          <w:szCs w:val="22"/>
        </w:rPr>
      </w:pPr>
      <w:r w:rsidRPr="0007261E">
        <w:rPr>
          <w:rFonts w:eastAsia="Arial" w:cs="Arial"/>
          <w:spacing w:val="-1"/>
          <w:szCs w:val="22"/>
        </w:rPr>
        <w:t>A</w:t>
      </w:r>
      <w:r w:rsidRPr="0007261E">
        <w:rPr>
          <w:rFonts w:eastAsia="Arial" w:cs="Arial"/>
          <w:szCs w:val="22"/>
        </w:rPr>
        <w:t>ss</w:t>
      </w:r>
      <w:r w:rsidRPr="0007261E">
        <w:rPr>
          <w:rFonts w:eastAsia="Arial" w:cs="Arial"/>
          <w:spacing w:val="-1"/>
          <w:szCs w:val="22"/>
        </w:rPr>
        <w:t>i</w:t>
      </w:r>
      <w:r w:rsidRPr="0007261E">
        <w:rPr>
          <w:rFonts w:eastAsia="Arial" w:cs="Arial"/>
          <w:szCs w:val="22"/>
        </w:rPr>
        <w:t xml:space="preserve">st </w:t>
      </w:r>
      <w:r w:rsidRPr="0007261E">
        <w:rPr>
          <w:rFonts w:eastAsia="Arial" w:cs="Arial"/>
          <w:spacing w:val="-1"/>
          <w:szCs w:val="22"/>
        </w:rPr>
        <w:t>P</w:t>
      </w:r>
      <w:r w:rsidRPr="0007261E">
        <w:rPr>
          <w:rFonts w:eastAsia="Arial" w:cs="Arial"/>
          <w:spacing w:val="1"/>
          <w:szCs w:val="22"/>
        </w:rPr>
        <w:t>I</w:t>
      </w:r>
      <w:r w:rsidRPr="0007261E">
        <w:rPr>
          <w:rFonts w:eastAsia="Arial" w:cs="Arial"/>
          <w:szCs w:val="22"/>
        </w:rPr>
        <w:t xml:space="preserve">U </w:t>
      </w:r>
      <w:r w:rsidRPr="0007261E">
        <w:rPr>
          <w:rFonts w:eastAsia="Arial" w:cs="Arial"/>
          <w:spacing w:val="-1"/>
          <w:szCs w:val="22"/>
        </w:rPr>
        <w:t>i</w:t>
      </w:r>
      <w:r w:rsidRPr="0007261E">
        <w:rPr>
          <w:rFonts w:eastAsia="Arial" w:cs="Arial"/>
          <w:szCs w:val="22"/>
        </w:rPr>
        <w:t xml:space="preserve">n </w:t>
      </w:r>
      <w:r w:rsidRPr="0007261E">
        <w:rPr>
          <w:rFonts w:eastAsia="Arial" w:cs="Arial"/>
          <w:spacing w:val="-1"/>
          <w:szCs w:val="22"/>
        </w:rPr>
        <w:t>i</w:t>
      </w:r>
      <w:r w:rsidRPr="0007261E">
        <w:rPr>
          <w:rFonts w:eastAsia="Arial" w:cs="Arial"/>
          <w:szCs w:val="22"/>
        </w:rPr>
        <w:t>d</w:t>
      </w:r>
      <w:r w:rsidRPr="0007261E">
        <w:rPr>
          <w:rFonts w:eastAsia="Arial" w:cs="Arial"/>
          <w:spacing w:val="-1"/>
          <w:szCs w:val="22"/>
        </w:rPr>
        <w:t>e</w:t>
      </w:r>
      <w:r w:rsidRPr="0007261E">
        <w:rPr>
          <w:rFonts w:eastAsia="Arial" w:cs="Arial"/>
          <w:szCs w:val="22"/>
        </w:rPr>
        <w:t>nt</w:t>
      </w:r>
      <w:r w:rsidRPr="0007261E">
        <w:rPr>
          <w:rFonts w:eastAsia="Arial" w:cs="Arial"/>
          <w:spacing w:val="-3"/>
          <w:szCs w:val="22"/>
        </w:rPr>
        <w:t>i</w:t>
      </w:r>
      <w:r w:rsidRPr="0007261E">
        <w:rPr>
          <w:rFonts w:eastAsia="Arial" w:cs="Arial"/>
          <w:spacing w:val="3"/>
          <w:szCs w:val="22"/>
        </w:rPr>
        <w:t>f</w:t>
      </w:r>
      <w:r w:rsidRPr="0007261E">
        <w:rPr>
          <w:rFonts w:eastAsia="Arial" w:cs="Arial"/>
          <w:spacing w:val="-2"/>
          <w:szCs w:val="22"/>
        </w:rPr>
        <w:t>y</w:t>
      </w:r>
      <w:r w:rsidRPr="0007261E">
        <w:rPr>
          <w:rFonts w:eastAsia="Arial" w:cs="Arial"/>
          <w:spacing w:val="-1"/>
          <w:szCs w:val="22"/>
        </w:rPr>
        <w:t>i</w:t>
      </w:r>
      <w:r w:rsidRPr="0007261E">
        <w:rPr>
          <w:rFonts w:eastAsia="Arial" w:cs="Arial"/>
          <w:szCs w:val="22"/>
        </w:rPr>
        <w:t>ng pr</w:t>
      </w:r>
      <w:r w:rsidRPr="0007261E">
        <w:rPr>
          <w:rFonts w:eastAsia="Arial" w:cs="Arial"/>
          <w:spacing w:val="-2"/>
          <w:szCs w:val="22"/>
        </w:rPr>
        <w:t>o</w:t>
      </w:r>
      <w:r w:rsidRPr="0007261E">
        <w:rPr>
          <w:rFonts w:eastAsia="Arial" w:cs="Arial"/>
          <w:spacing w:val="1"/>
          <w:szCs w:val="22"/>
        </w:rPr>
        <w:t>j</w:t>
      </w:r>
      <w:r w:rsidRPr="0007261E">
        <w:rPr>
          <w:rFonts w:eastAsia="Arial" w:cs="Arial"/>
          <w:szCs w:val="22"/>
        </w:rPr>
        <w:t>ec</w:t>
      </w:r>
      <w:r w:rsidRPr="0007261E">
        <w:rPr>
          <w:rFonts w:eastAsia="Arial" w:cs="Arial"/>
          <w:spacing w:val="-2"/>
          <w:szCs w:val="22"/>
        </w:rPr>
        <w:t>t</w:t>
      </w:r>
      <w:r w:rsidRPr="0007261E">
        <w:rPr>
          <w:rFonts w:eastAsia="Arial" w:cs="Arial"/>
          <w:szCs w:val="22"/>
        </w:rPr>
        <w:t>s</w:t>
      </w:r>
      <w:r w:rsidRPr="0007261E">
        <w:rPr>
          <w:rFonts w:eastAsia="Arial" w:cs="Arial"/>
          <w:spacing w:val="1"/>
          <w:szCs w:val="22"/>
        </w:rPr>
        <w:t>/</w:t>
      </w:r>
      <w:r w:rsidRPr="0007261E">
        <w:rPr>
          <w:rFonts w:eastAsia="Arial" w:cs="Arial"/>
          <w:szCs w:val="22"/>
        </w:rPr>
        <w:t>c</w:t>
      </w:r>
      <w:r w:rsidRPr="0007261E">
        <w:rPr>
          <w:rFonts w:eastAsia="Arial" w:cs="Arial"/>
          <w:spacing w:val="-3"/>
          <w:szCs w:val="22"/>
        </w:rPr>
        <w:t>o</w:t>
      </w:r>
      <w:r w:rsidRPr="0007261E">
        <w:rPr>
          <w:rFonts w:eastAsia="Arial" w:cs="Arial"/>
          <w:spacing w:val="1"/>
          <w:szCs w:val="22"/>
        </w:rPr>
        <w:t>m</w:t>
      </w:r>
      <w:r w:rsidRPr="0007261E">
        <w:rPr>
          <w:rFonts w:eastAsia="Arial" w:cs="Arial"/>
          <w:szCs w:val="22"/>
        </w:rPr>
        <w:t>p</w:t>
      </w:r>
      <w:r w:rsidRPr="0007261E">
        <w:rPr>
          <w:rFonts w:eastAsia="Arial" w:cs="Arial"/>
          <w:spacing w:val="-1"/>
          <w:szCs w:val="22"/>
        </w:rPr>
        <w:t>o</w:t>
      </w:r>
      <w:r w:rsidRPr="0007261E">
        <w:rPr>
          <w:rFonts w:eastAsia="Arial" w:cs="Arial"/>
          <w:szCs w:val="22"/>
        </w:rPr>
        <w:t>n</w:t>
      </w:r>
      <w:r w:rsidRPr="0007261E">
        <w:rPr>
          <w:rFonts w:eastAsia="Arial" w:cs="Arial"/>
          <w:spacing w:val="-1"/>
          <w:szCs w:val="22"/>
        </w:rPr>
        <w:t>e</w:t>
      </w:r>
      <w:r w:rsidRPr="0007261E">
        <w:rPr>
          <w:rFonts w:eastAsia="Arial" w:cs="Arial"/>
          <w:spacing w:val="-3"/>
          <w:szCs w:val="22"/>
        </w:rPr>
        <w:t>n</w:t>
      </w:r>
      <w:r w:rsidRPr="0007261E">
        <w:rPr>
          <w:rFonts w:eastAsia="Arial" w:cs="Arial"/>
          <w:spacing w:val="1"/>
          <w:szCs w:val="22"/>
        </w:rPr>
        <w:t>t</w:t>
      </w:r>
      <w:r w:rsidRPr="0007261E">
        <w:rPr>
          <w:rFonts w:eastAsia="Arial" w:cs="Arial"/>
          <w:szCs w:val="22"/>
        </w:rPr>
        <w:t xml:space="preserve">s </w:t>
      </w:r>
      <w:r w:rsidRPr="0007261E">
        <w:rPr>
          <w:rFonts w:eastAsia="Arial" w:cs="Arial"/>
          <w:spacing w:val="-3"/>
          <w:szCs w:val="22"/>
        </w:rPr>
        <w:t>i</w:t>
      </w:r>
      <w:r w:rsidRPr="0007261E">
        <w:rPr>
          <w:rFonts w:eastAsia="Arial" w:cs="Arial"/>
          <w:szCs w:val="22"/>
        </w:rPr>
        <w:t>n</w:t>
      </w:r>
      <w:r w:rsidRPr="0007261E">
        <w:rPr>
          <w:rFonts w:eastAsia="Arial" w:cs="Arial"/>
          <w:spacing w:val="5"/>
          <w:szCs w:val="22"/>
        </w:rPr>
        <w:t xml:space="preserve"> </w:t>
      </w:r>
      <w:r w:rsidR="00C14C32" w:rsidRPr="0007261E">
        <w:rPr>
          <w:rFonts w:eastAsia="Arial" w:cs="Arial"/>
          <w:szCs w:val="22"/>
        </w:rPr>
        <w:t>comp</w:t>
      </w:r>
      <w:r w:rsidR="00C14C32" w:rsidRPr="0007261E">
        <w:rPr>
          <w:rFonts w:eastAsia="Arial" w:cs="Arial"/>
          <w:spacing w:val="-1"/>
          <w:szCs w:val="22"/>
        </w:rPr>
        <w:t>li</w:t>
      </w:r>
      <w:r w:rsidR="00C14C32" w:rsidRPr="0007261E">
        <w:rPr>
          <w:rFonts w:eastAsia="Arial" w:cs="Arial"/>
          <w:szCs w:val="22"/>
        </w:rPr>
        <w:t>a</w:t>
      </w:r>
      <w:r w:rsidR="00C14C32" w:rsidRPr="0007261E">
        <w:rPr>
          <w:rFonts w:eastAsia="Arial" w:cs="Arial"/>
          <w:spacing w:val="-1"/>
          <w:szCs w:val="22"/>
        </w:rPr>
        <w:t>n</w:t>
      </w:r>
      <w:r w:rsidR="00C14C32" w:rsidRPr="0007261E">
        <w:rPr>
          <w:rFonts w:eastAsia="Arial" w:cs="Arial"/>
          <w:szCs w:val="22"/>
        </w:rPr>
        <w:t xml:space="preserve">ce </w:t>
      </w:r>
      <w:r w:rsidR="00C14C32" w:rsidRPr="0007261E">
        <w:rPr>
          <w:rFonts w:eastAsia="Arial" w:cs="Arial"/>
          <w:spacing w:val="5"/>
          <w:szCs w:val="22"/>
        </w:rPr>
        <w:t>with</w:t>
      </w:r>
      <w:r w:rsidRPr="0007261E">
        <w:rPr>
          <w:rFonts w:eastAsia="Arial" w:cs="Arial"/>
          <w:szCs w:val="22"/>
        </w:rPr>
        <w:t xml:space="preserve"> </w:t>
      </w:r>
      <w:r w:rsidRPr="0007261E">
        <w:rPr>
          <w:rFonts w:eastAsia="Arial" w:cs="Arial"/>
          <w:spacing w:val="1"/>
          <w:szCs w:val="22"/>
        </w:rPr>
        <w:t>t</w:t>
      </w:r>
      <w:r w:rsidRPr="0007261E">
        <w:rPr>
          <w:rFonts w:eastAsia="Arial" w:cs="Arial"/>
          <w:szCs w:val="22"/>
        </w:rPr>
        <w:t>he pro</w:t>
      </w:r>
      <w:r w:rsidRPr="0007261E">
        <w:rPr>
          <w:rFonts w:eastAsia="Arial" w:cs="Arial"/>
          <w:spacing w:val="1"/>
          <w:szCs w:val="22"/>
        </w:rPr>
        <w:t>j</w:t>
      </w:r>
      <w:r w:rsidRPr="0007261E">
        <w:rPr>
          <w:rFonts w:eastAsia="Arial" w:cs="Arial"/>
          <w:szCs w:val="22"/>
        </w:rPr>
        <w:t>e</w:t>
      </w:r>
      <w:r w:rsidRPr="0007261E">
        <w:rPr>
          <w:rFonts w:eastAsia="Arial" w:cs="Arial"/>
          <w:spacing w:val="-3"/>
          <w:szCs w:val="22"/>
        </w:rPr>
        <w:t>c</w:t>
      </w:r>
      <w:r w:rsidRPr="0007261E">
        <w:rPr>
          <w:rFonts w:eastAsia="Arial" w:cs="Arial"/>
          <w:szCs w:val="22"/>
        </w:rPr>
        <w:t>t e</w:t>
      </w:r>
      <w:r w:rsidRPr="0007261E">
        <w:rPr>
          <w:rFonts w:eastAsia="Arial" w:cs="Arial"/>
          <w:spacing w:val="-3"/>
          <w:szCs w:val="22"/>
        </w:rPr>
        <w:t>x</w:t>
      </w:r>
      <w:r w:rsidRPr="0007261E">
        <w:rPr>
          <w:rFonts w:eastAsia="Arial" w:cs="Arial"/>
          <w:szCs w:val="22"/>
        </w:rPr>
        <w:t>c</w:t>
      </w:r>
      <w:r w:rsidRPr="0007261E">
        <w:rPr>
          <w:rFonts w:eastAsia="Arial" w:cs="Arial"/>
          <w:spacing w:val="-1"/>
          <w:szCs w:val="22"/>
        </w:rPr>
        <w:t>l</w:t>
      </w:r>
      <w:r w:rsidRPr="0007261E">
        <w:rPr>
          <w:rFonts w:eastAsia="Arial" w:cs="Arial"/>
          <w:szCs w:val="22"/>
        </w:rPr>
        <w:t>us</w:t>
      </w:r>
      <w:r w:rsidRPr="0007261E">
        <w:rPr>
          <w:rFonts w:eastAsia="Arial" w:cs="Arial"/>
          <w:spacing w:val="-1"/>
          <w:szCs w:val="22"/>
        </w:rPr>
        <w:t>i</w:t>
      </w:r>
      <w:r w:rsidRPr="0007261E">
        <w:rPr>
          <w:rFonts w:eastAsia="Arial" w:cs="Arial"/>
          <w:szCs w:val="22"/>
        </w:rPr>
        <w:t>on</w:t>
      </w:r>
      <w:r w:rsidRPr="0007261E">
        <w:rPr>
          <w:rFonts w:eastAsia="Arial" w:cs="Arial"/>
          <w:spacing w:val="1"/>
          <w:szCs w:val="22"/>
        </w:rPr>
        <w:t xml:space="preserve"> </w:t>
      </w:r>
      <w:r w:rsidRPr="0007261E">
        <w:rPr>
          <w:rFonts w:eastAsia="Arial" w:cs="Arial"/>
          <w:szCs w:val="22"/>
        </w:rPr>
        <w:t>c</w:t>
      </w:r>
      <w:r w:rsidRPr="0007261E">
        <w:rPr>
          <w:rFonts w:eastAsia="Arial" w:cs="Arial"/>
          <w:spacing w:val="1"/>
          <w:szCs w:val="22"/>
        </w:rPr>
        <w:t>r</w:t>
      </w:r>
      <w:r w:rsidRPr="0007261E">
        <w:rPr>
          <w:rFonts w:eastAsia="Arial" w:cs="Arial"/>
          <w:spacing w:val="-1"/>
          <w:szCs w:val="22"/>
        </w:rPr>
        <w:t>i</w:t>
      </w:r>
      <w:r w:rsidRPr="0007261E">
        <w:rPr>
          <w:rFonts w:eastAsia="Arial" w:cs="Arial"/>
          <w:spacing w:val="1"/>
          <w:szCs w:val="22"/>
        </w:rPr>
        <w:t>t</w:t>
      </w:r>
      <w:r w:rsidRPr="0007261E">
        <w:rPr>
          <w:rFonts w:eastAsia="Arial" w:cs="Arial"/>
          <w:szCs w:val="22"/>
        </w:rPr>
        <w:t>eria a</w:t>
      </w:r>
      <w:r w:rsidRPr="0007261E">
        <w:rPr>
          <w:rFonts w:eastAsia="Arial" w:cs="Arial"/>
          <w:spacing w:val="-1"/>
          <w:szCs w:val="22"/>
        </w:rPr>
        <w:t>n</w:t>
      </w:r>
      <w:r w:rsidRPr="0007261E">
        <w:rPr>
          <w:rFonts w:eastAsia="Arial" w:cs="Arial"/>
          <w:szCs w:val="22"/>
        </w:rPr>
        <w:t>d</w:t>
      </w:r>
      <w:r w:rsidRPr="0007261E">
        <w:rPr>
          <w:rFonts w:eastAsia="Arial" w:cs="Arial"/>
          <w:spacing w:val="-1"/>
          <w:szCs w:val="22"/>
        </w:rPr>
        <w:t xml:space="preserve"> </w:t>
      </w:r>
      <w:r w:rsidRPr="0007261E">
        <w:rPr>
          <w:rFonts w:eastAsia="Arial" w:cs="Arial"/>
          <w:szCs w:val="22"/>
        </w:rPr>
        <w:t>se</w:t>
      </w:r>
      <w:r w:rsidRPr="0007261E">
        <w:rPr>
          <w:rFonts w:eastAsia="Arial" w:cs="Arial"/>
          <w:spacing w:val="-1"/>
          <w:szCs w:val="22"/>
        </w:rPr>
        <w:t>l</w:t>
      </w:r>
      <w:r w:rsidRPr="0007261E">
        <w:rPr>
          <w:rFonts w:eastAsia="Arial" w:cs="Arial"/>
          <w:szCs w:val="22"/>
        </w:rPr>
        <w:t>ecti</w:t>
      </w:r>
      <w:r w:rsidRPr="0007261E">
        <w:rPr>
          <w:rFonts w:eastAsia="Arial" w:cs="Arial"/>
          <w:spacing w:val="-1"/>
          <w:szCs w:val="22"/>
        </w:rPr>
        <w:t>o</w:t>
      </w:r>
      <w:r w:rsidRPr="0007261E">
        <w:rPr>
          <w:rFonts w:eastAsia="Arial" w:cs="Arial"/>
          <w:szCs w:val="22"/>
        </w:rPr>
        <w:t>n</w:t>
      </w:r>
      <w:r w:rsidRPr="0007261E">
        <w:rPr>
          <w:rFonts w:eastAsia="Arial" w:cs="Arial"/>
          <w:spacing w:val="-1"/>
          <w:szCs w:val="22"/>
        </w:rPr>
        <w:t xml:space="preserve"> </w:t>
      </w:r>
      <w:r w:rsidRPr="0007261E">
        <w:rPr>
          <w:rFonts w:eastAsia="Arial" w:cs="Arial"/>
          <w:spacing w:val="2"/>
          <w:szCs w:val="22"/>
        </w:rPr>
        <w:t>g</w:t>
      </w:r>
      <w:r w:rsidRPr="0007261E">
        <w:rPr>
          <w:rFonts w:eastAsia="Arial" w:cs="Arial"/>
          <w:szCs w:val="22"/>
        </w:rPr>
        <w:t>u</w:t>
      </w:r>
      <w:r w:rsidRPr="0007261E">
        <w:rPr>
          <w:rFonts w:eastAsia="Arial" w:cs="Arial"/>
          <w:spacing w:val="-1"/>
          <w:szCs w:val="22"/>
        </w:rPr>
        <w:t>i</w:t>
      </w:r>
      <w:r w:rsidRPr="0007261E">
        <w:rPr>
          <w:rFonts w:eastAsia="Arial" w:cs="Arial"/>
          <w:szCs w:val="22"/>
        </w:rPr>
        <w:t>d</w:t>
      </w:r>
      <w:r w:rsidRPr="0007261E">
        <w:rPr>
          <w:rFonts w:eastAsia="Arial" w:cs="Arial"/>
          <w:spacing w:val="-1"/>
          <w:szCs w:val="22"/>
        </w:rPr>
        <w:t>eli</w:t>
      </w:r>
      <w:r w:rsidRPr="0007261E">
        <w:rPr>
          <w:rFonts w:eastAsia="Arial" w:cs="Arial"/>
          <w:szCs w:val="22"/>
        </w:rPr>
        <w:t>n</w:t>
      </w:r>
      <w:r w:rsidRPr="0007261E">
        <w:rPr>
          <w:rFonts w:eastAsia="Arial" w:cs="Arial"/>
          <w:spacing w:val="-1"/>
          <w:szCs w:val="22"/>
        </w:rPr>
        <w:t>e</w:t>
      </w:r>
      <w:r w:rsidRPr="0007261E">
        <w:rPr>
          <w:rFonts w:eastAsia="Arial" w:cs="Arial"/>
          <w:szCs w:val="22"/>
        </w:rPr>
        <w:t>s</w:t>
      </w:r>
      <w:r w:rsidRPr="0007261E">
        <w:rPr>
          <w:rFonts w:eastAsia="Arial" w:cs="Arial"/>
          <w:spacing w:val="1"/>
          <w:szCs w:val="22"/>
        </w:rPr>
        <w:t xml:space="preserve"> </w:t>
      </w:r>
      <w:r w:rsidRPr="0007261E">
        <w:rPr>
          <w:rFonts w:eastAsia="Arial" w:cs="Arial"/>
          <w:szCs w:val="22"/>
        </w:rPr>
        <w:t>s</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p</w:t>
      </w:r>
      <w:r w:rsidRPr="0007261E">
        <w:rPr>
          <w:rFonts w:eastAsia="Arial" w:cs="Arial"/>
          <w:spacing w:val="-1"/>
          <w:szCs w:val="22"/>
        </w:rPr>
        <w:t>ul</w:t>
      </w:r>
      <w:r w:rsidRPr="0007261E">
        <w:rPr>
          <w:rFonts w:eastAsia="Arial" w:cs="Arial"/>
          <w:szCs w:val="22"/>
        </w:rPr>
        <w:t>a</w:t>
      </w:r>
      <w:r w:rsidRPr="0007261E">
        <w:rPr>
          <w:rFonts w:eastAsia="Arial" w:cs="Arial"/>
          <w:spacing w:val="-2"/>
          <w:szCs w:val="22"/>
        </w:rPr>
        <w:t>t</w:t>
      </w:r>
      <w:r w:rsidRPr="0007261E">
        <w:rPr>
          <w:rFonts w:eastAsia="Arial" w:cs="Arial"/>
          <w:szCs w:val="22"/>
        </w:rPr>
        <w:t>ed</w:t>
      </w:r>
      <w:r w:rsidRPr="0007261E">
        <w:rPr>
          <w:rFonts w:eastAsia="Arial" w:cs="Arial"/>
          <w:spacing w:val="1"/>
          <w:szCs w:val="22"/>
        </w:rPr>
        <w:t xml:space="preserve"> </w:t>
      </w:r>
      <w:r w:rsidRPr="0007261E">
        <w:rPr>
          <w:rFonts w:eastAsia="Arial" w:cs="Arial"/>
          <w:spacing w:val="-1"/>
          <w:szCs w:val="22"/>
        </w:rPr>
        <w:t>i</w:t>
      </w:r>
      <w:r w:rsidRPr="0007261E">
        <w:rPr>
          <w:rFonts w:eastAsia="Arial" w:cs="Arial"/>
          <w:szCs w:val="22"/>
        </w:rPr>
        <w:t>n E</w:t>
      </w:r>
      <w:r w:rsidRPr="0007261E">
        <w:rPr>
          <w:rFonts w:eastAsia="Arial" w:cs="Arial"/>
          <w:spacing w:val="-1"/>
          <w:szCs w:val="22"/>
        </w:rPr>
        <w:t>AR</w:t>
      </w:r>
      <w:r w:rsidRPr="0007261E">
        <w:rPr>
          <w:rFonts w:eastAsia="Arial" w:cs="Arial"/>
          <w:szCs w:val="22"/>
        </w:rPr>
        <w:t>F;</w:t>
      </w:r>
    </w:p>
    <w:p w14:paraId="57ADEFF9" w14:textId="77777777" w:rsidR="00C57B00" w:rsidRPr="0007261E" w:rsidRDefault="00C57B00" w:rsidP="0007261E">
      <w:pPr>
        <w:pStyle w:val="ListParagraph"/>
        <w:numPr>
          <w:ilvl w:val="1"/>
          <w:numId w:val="10"/>
        </w:numPr>
        <w:spacing w:after="0" w:line="240" w:lineRule="auto"/>
        <w:ind w:right="85"/>
        <w:jc w:val="both"/>
        <w:rPr>
          <w:rFonts w:eastAsia="Arial" w:cs="Arial"/>
          <w:szCs w:val="22"/>
        </w:rPr>
      </w:pPr>
      <w:r w:rsidRPr="0007261E">
        <w:rPr>
          <w:rFonts w:eastAsia="Arial" w:cs="Arial"/>
          <w:spacing w:val="-1"/>
          <w:szCs w:val="22"/>
        </w:rPr>
        <w:t>P</w:t>
      </w:r>
      <w:r w:rsidRPr="0007261E">
        <w:rPr>
          <w:rFonts w:eastAsia="Arial" w:cs="Arial"/>
          <w:spacing w:val="1"/>
          <w:szCs w:val="22"/>
        </w:rPr>
        <w:t>r</w:t>
      </w:r>
      <w:r w:rsidRPr="0007261E">
        <w:rPr>
          <w:rFonts w:eastAsia="Arial" w:cs="Arial"/>
          <w:szCs w:val="22"/>
        </w:rPr>
        <w:t>e</w:t>
      </w:r>
      <w:r w:rsidRPr="0007261E">
        <w:rPr>
          <w:rFonts w:eastAsia="Arial" w:cs="Arial"/>
          <w:spacing w:val="-1"/>
          <w:szCs w:val="22"/>
        </w:rPr>
        <w:t>p</w:t>
      </w:r>
      <w:r w:rsidRPr="0007261E">
        <w:rPr>
          <w:rFonts w:eastAsia="Arial" w:cs="Arial"/>
          <w:szCs w:val="22"/>
        </w:rPr>
        <w:t>are</w:t>
      </w:r>
      <w:r w:rsidRPr="0007261E">
        <w:rPr>
          <w:rFonts w:eastAsia="Arial" w:cs="Arial"/>
          <w:spacing w:val="-8"/>
          <w:szCs w:val="22"/>
        </w:rPr>
        <w:t xml:space="preserve"> </w:t>
      </w:r>
      <w:r w:rsidRPr="0007261E">
        <w:rPr>
          <w:rFonts w:eastAsia="Arial" w:cs="Arial"/>
          <w:szCs w:val="22"/>
        </w:rPr>
        <w:t>e</w:t>
      </w:r>
      <w:r w:rsidRPr="0007261E">
        <w:rPr>
          <w:rFonts w:eastAsia="Arial" w:cs="Arial"/>
          <w:spacing w:val="-1"/>
          <w:szCs w:val="22"/>
        </w:rPr>
        <w:t>n</w:t>
      </w:r>
      <w:r w:rsidRPr="0007261E">
        <w:rPr>
          <w:rFonts w:eastAsia="Arial" w:cs="Arial"/>
          <w:spacing w:val="-2"/>
          <w:szCs w:val="22"/>
        </w:rPr>
        <w:t>v</w:t>
      </w:r>
      <w:r w:rsidRPr="0007261E">
        <w:rPr>
          <w:rFonts w:eastAsia="Arial" w:cs="Arial"/>
          <w:spacing w:val="-1"/>
          <w:szCs w:val="22"/>
        </w:rPr>
        <w:t>i</w:t>
      </w:r>
      <w:r w:rsidRPr="0007261E">
        <w:rPr>
          <w:rFonts w:eastAsia="Arial" w:cs="Arial"/>
          <w:spacing w:val="1"/>
          <w:szCs w:val="22"/>
        </w:rPr>
        <w:t>r</w:t>
      </w:r>
      <w:r w:rsidRPr="0007261E">
        <w:rPr>
          <w:rFonts w:eastAsia="Arial" w:cs="Arial"/>
          <w:szCs w:val="22"/>
        </w:rPr>
        <w:t>o</w:t>
      </w:r>
      <w:r w:rsidRPr="0007261E">
        <w:rPr>
          <w:rFonts w:eastAsia="Arial" w:cs="Arial"/>
          <w:spacing w:val="-1"/>
          <w:szCs w:val="22"/>
        </w:rPr>
        <w:t>n</w:t>
      </w:r>
      <w:r w:rsidRPr="0007261E">
        <w:rPr>
          <w:rFonts w:eastAsia="Arial" w:cs="Arial"/>
          <w:spacing w:val="1"/>
          <w:szCs w:val="22"/>
        </w:rPr>
        <w:t>m</w:t>
      </w:r>
      <w:r w:rsidRPr="0007261E">
        <w:rPr>
          <w:rFonts w:eastAsia="Arial" w:cs="Arial"/>
          <w:szCs w:val="22"/>
        </w:rPr>
        <w:t>e</w:t>
      </w:r>
      <w:r w:rsidRPr="0007261E">
        <w:rPr>
          <w:rFonts w:eastAsia="Arial" w:cs="Arial"/>
          <w:spacing w:val="-1"/>
          <w:szCs w:val="22"/>
        </w:rPr>
        <w:t>nt</w:t>
      </w:r>
      <w:r w:rsidRPr="0007261E">
        <w:rPr>
          <w:rFonts w:eastAsia="Arial" w:cs="Arial"/>
          <w:szCs w:val="22"/>
        </w:rPr>
        <w:t>al</w:t>
      </w:r>
      <w:r w:rsidRPr="0007261E">
        <w:rPr>
          <w:rFonts w:eastAsia="Arial" w:cs="Arial"/>
          <w:spacing w:val="-9"/>
          <w:szCs w:val="22"/>
        </w:rPr>
        <w:t xml:space="preserve"> </w:t>
      </w:r>
      <w:r w:rsidRPr="0007261E">
        <w:rPr>
          <w:rFonts w:eastAsia="Arial" w:cs="Arial"/>
          <w:szCs w:val="22"/>
        </w:rPr>
        <w:t>sc</w:t>
      </w:r>
      <w:r w:rsidRPr="0007261E">
        <w:rPr>
          <w:rFonts w:eastAsia="Arial" w:cs="Arial"/>
          <w:spacing w:val="1"/>
          <w:szCs w:val="22"/>
        </w:rPr>
        <w:t>r</w:t>
      </w:r>
      <w:r w:rsidRPr="0007261E">
        <w:rPr>
          <w:rFonts w:eastAsia="Arial" w:cs="Arial"/>
          <w:szCs w:val="22"/>
        </w:rPr>
        <w:t>e</w:t>
      </w:r>
      <w:r w:rsidRPr="0007261E">
        <w:rPr>
          <w:rFonts w:eastAsia="Arial" w:cs="Arial"/>
          <w:spacing w:val="-1"/>
          <w:szCs w:val="22"/>
        </w:rPr>
        <w:t>e</w:t>
      </w:r>
      <w:r w:rsidRPr="0007261E">
        <w:rPr>
          <w:rFonts w:eastAsia="Arial" w:cs="Arial"/>
          <w:szCs w:val="22"/>
        </w:rPr>
        <w:t>n</w:t>
      </w:r>
      <w:r w:rsidRPr="0007261E">
        <w:rPr>
          <w:rFonts w:eastAsia="Arial" w:cs="Arial"/>
          <w:spacing w:val="-1"/>
          <w:szCs w:val="22"/>
        </w:rPr>
        <w:t>i</w:t>
      </w:r>
      <w:r w:rsidRPr="0007261E">
        <w:rPr>
          <w:rFonts w:eastAsia="Arial" w:cs="Arial"/>
          <w:szCs w:val="22"/>
        </w:rPr>
        <w:t>ng</w:t>
      </w:r>
      <w:r w:rsidRPr="0007261E">
        <w:rPr>
          <w:rFonts w:eastAsia="Arial" w:cs="Arial"/>
          <w:spacing w:val="-9"/>
          <w:szCs w:val="22"/>
        </w:rPr>
        <w:t xml:space="preserve"> </w:t>
      </w:r>
      <w:r w:rsidRPr="0007261E">
        <w:rPr>
          <w:rFonts w:eastAsia="Arial" w:cs="Arial"/>
          <w:szCs w:val="22"/>
        </w:rPr>
        <w:t>ch</w:t>
      </w:r>
      <w:r w:rsidRPr="0007261E">
        <w:rPr>
          <w:rFonts w:eastAsia="Arial" w:cs="Arial"/>
          <w:spacing w:val="-1"/>
          <w:szCs w:val="22"/>
        </w:rPr>
        <w:t>e</w:t>
      </w:r>
      <w:r w:rsidRPr="0007261E">
        <w:rPr>
          <w:rFonts w:eastAsia="Arial" w:cs="Arial"/>
          <w:spacing w:val="-2"/>
          <w:szCs w:val="22"/>
        </w:rPr>
        <w:t>c</w:t>
      </w:r>
      <w:r w:rsidRPr="0007261E">
        <w:rPr>
          <w:rFonts w:eastAsia="Arial" w:cs="Arial"/>
          <w:spacing w:val="2"/>
          <w:szCs w:val="22"/>
        </w:rPr>
        <w:t>k</w:t>
      </w:r>
      <w:r w:rsidRPr="0007261E">
        <w:rPr>
          <w:rFonts w:eastAsia="Arial" w:cs="Arial"/>
          <w:spacing w:val="-1"/>
          <w:szCs w:val="22"/>
        </w:rPr>
        <w:t>li</w:t>
      </w:r>
      <w:r w:rsidRPr="0007261E">
        <w:rPr>
          <w:rFonts w:eastAsia="Arial" w:cs="Arial"/>
          <w:szCs w:val="22"/>
        </w:rPr>
        <w:t>s</w:t>
      </w:r>
      <w:r w:rsidRPr="0007261E">
        <w:rPr>
          <w:rFonts w:eastAsia="Arial" w:cs="Arial"/>
          <w:spacing w:val="1"/>
          <w:szCs w:val="22"/>
        </w:rPr>
        <w:t>t</w:t>
      </w:r>
      <w:r w:rsidRPr="0007261E">
        <w:rPr>
          <w:rFonts w:eastAsia="Arial" w:cs="Arial"/>
          <w:szCs w:val="22"/>
        </w:rPr>
        <w:t>s</w:t>
      </w:r>
      <w:r w:rsidRPr="0007261E">
        <w:rPr>
          <w:rFonts w:eastAsia="Arial" w:cs="Arial"/>
          <w:spacing w:val="-8"/>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r w:rsidRPr="0007261E">
        <w:rPr>
          <w:rFonts w:eastAsia="Arial" w:cs="Arial"/>
          <w:spacing w:val="-9"/>
          <w:szCs w:val="22"/>
        </w:rPr>
        <w:t xml:space="preserve"> </w:t>
      </w:r>
      <w:r w:rsidRPr="0007261E">
        <w:rPr>
          <w:rFonts w:eastAsia="Arial" w:cs="Arial"/>
          <w:spacing w:val="-2"/>
          <w:szCs w:val="22"/>
        </w:rPr>
        <w:t>s</w:t>
      </w:r>
      <w:r w:rsidRPr="0007261E">
        <w:rPr>
          <w:rFonts w:eastAsia="Arial" w:cs="Arial"/>
          <w:szCs w:val="22"/>
        </w:rPr>
        <w:t>u</w:t>
      </w:r>
      <w:r w:rsidRPr="0007261E">
        <w:rPr>
          <w:rFonts w:eastAsia="Arial" w:cs="Arial"/>
          <w:spacing w:val="-1"/>
          <w:szCs w:val="22"/>
        </w:rPr>
        <w:t>b</w:t>
      </w:r>
      <w:r w:rsidRPr="0007261E">
        <w:rPr>
          <w:rFonts w:eastAsia="Arial" w:cs="Arial"/>
          <w:spacing w:val="1"/>
          <w:szCs w:val="22"/>
        </w:rPr>
        <w:t>m</w:t>
      </w:r>
      <w:r w:rsidRPr="0007261E">
        <w:rPr>
          <w:rFonts w:eastAsia="Arial" w:cs="Arial"/>
          <w:spacing w:val="-1"/>
          <w:szCs w:val="22"/>
        </w:rPr>
        <w:t>i</w:t>
      </w:r>
      <w:r w:rsidRPr="0007261E">
        <w:rPr>
          <w:rFonts w:eastAsia="Arial" w:cs="Arial"/>
          <w:szCs w:val="22"/>
        </w:rPr>
        <w:t>t</w:t>
      </w:r>
      <w:r w:rsidRPr="0007261E">
        <w:rPr>
          <w:rFonts w:eastAsia="Arial" w:cs="Arial"/>
          <w:spacing w:val="-7"/>
          <w:szCs w:val="22"/>
        </w:rPr>
        <w:t xml:space="preserve"> </w:t>
      </w:r>
      <w:r w:rsidRPr="0007261E">
        <w:rPr>
          <w:rFonts w:eastAsia="Arial" w:cs="Arial"/>
          <w:spacing w:val="1"/>
          <w:szCs w:val="22"/>
        </w:rPr>
        <w:t>t</w:t>
      </w:r>
      <w:r w:rsidRPr="0007261E">
        <w:rPr>
          <w:rFonts w:eastAsia="Arial" w:cs="Arial"/>
          <w:szCs w:val="22"/>
        </w:rPr>
        <w:t>o</w:t>
      </w:r>
      <w:r w:rsidRPr="0007261E">
        <w:rPr>
          <w:rFonts w:eastAsia="Arial" w:cs="Arial"/>
          <w:spacing w:val="-11"/>
          <w:szCs w:val="22"/>
        </w:rPr>
        <w:t xml:space="preserve"> </w:t>
      </w:r>
      <w:r w:rsidRPr="0007261E">
        <w:rPr>
          <w:rFonts w:eastAsia="Arial" w:cs="Arial"/>
          <w:spacing w:val="-1"/>
          <w:szCs w:val="22"/>
        </w:rPr>
        <w:t>P</w:t>
      </w:r>
      <w:r w:rsidRPr="0007261E">
        <w:rPr>
          <w:rFonts w:eastAsia="Arial" w:cs="Arial"/>
          <w:spacing w:val="-4"/>
          <w:szCs w:val="22"/>
        </w:rPr>
        <w:t>M</w:t>
      </w:r>
      <w:r w:rsidRPr="0007261E">
        <w:rPr>
          <w:rFonts w:eastAsia="Arial" w:cs="Arial"/>
          <w:szCs w:val="22"/>
        </w:rPr>
        <w:t>U</w:t>
      </w:r>
      <w:r w:rsidRPr="0007261E">
        <w:rPr>
          <w:rFonts w:eastAsia="Arial" w:cs="Arial"/>
          <w:spacing w:val="-9"/>
          <w:szCs w:val="22"/>
        </w:rPr>
        <w:t xml:space="preserve"> </w:t>
      </w:r>
      <w:r w:rsidRPr="0007261E">
        <w:rPr>
          <w:rFonts w:eastAsia="Arial" w:cs="Arial"/>
          <w:spacing w:val="3"/>
          <w:szCs w:val="22"/>
        </w:rPr>
        <w:t>f</w:t>
      </w:r>
      <w:r w:rsidRPr="0007261E">
        <w:rPr>
          <w:rFonts w:eastAsia="Arial" w:cs="Arial"/>
          <w:szCs w:val="22"/>
        </w:rPr>
        <w:t>or</w:t>
      </w:r>
      <w:r w:rsidRPr="0007261E">
        <w:rPr>
          <w:rFonts w:eastAsia="Arial" w:cs="Arial"/>
          <w:spacing w:val="-8"/>
          <w:szCs w:val="22"/>
        </w:rPr>
        <w:t xml:space="preserve"> </w:t>
      </w:r>
      <w:r w:rsidRPr="0007261E">
        <w:rPr>
          <w:rFonts w:eastAsia="Arial" w:cs="Arial"/>
          <w:szCs w:val="22"/>
        </w:rPr>
        <w:t>c</w:t>
      </w:r>
      <w:r w:rsidRPr="0007261E">
        <w:rPr>
          <w:rFonts w:eastAsia="Arial" w:cs="Arial"/>
          <w:spacing w:val="-3"/>
          <w:szCs w:val="22"/>
        </w:rPr>
        <w:t>a</w:t>
      </w:r>
      <w:r w:rsidRPr="0007261E">
        <w:rPr>
          <w:rFonts w:eastAsia="Arial" w:cs="Arial"/>
          <w:spacing w:val="1"/>
          <w:szCs w:val="22"/>
        </w:rPr>
        <w:t>t</w:t>
      </w:r>
      <w:r w:rsidRPr="0007261E">
        <w:rPr>
          <w:rFonts w:eastAsia="Arial" w:cs="Arial"/>
          <w:spacing w:val="-3"/>
          <w:szCs w:val="22"/>
        </w:rPr>
        <w:t>e</w:t>
      </w:r>
      <w:r w:rsidRPr="0007261E">
        <w:rPr>
          <w:rFonts w:eastAsia="Arial" w:cs="Arial"/>
          <w:spacing w:val="2"/>
          <w:szCs w:val="22"/>
        </w:rPr>
        <w:t>g</w:t>
      </w:r>
      <w:r w:rsidRPr="0007261E">
        <w:rPr>
          <w:rFonts w:eastAsia="Arial" w:cs="Arial"/>
          <w:szCs w:val="22"/>
        </w:rPr>
        <w:t>o</w:t>
      </w:r>
      <w:r w:rsidRPr="0007261E">
        <w:rPr>
          <w:rFonts w:eastAsia="Arial" w:cs="Arial"/>
          <w:spacing w:val="-2"/>
          <w:szCs w:val="22"/>
        </w:rPr>
        <w:t>r</w:t>
      </w:r>
      <w:r w:rsidRPr="0007261E">
        <w:rPr>
          <w:rFonts w:eastAsia="Arial" w:cs="Arial"/>
          <w:spacing w:val="-1"/>
          <w:szCs w:val="22"/>
        </w:rPr>
        <w:t>i</w:t>
      </w:r>
      <w:r w:rsidRPr="0007261E">
        <w:rPr>
          <w:rFonts w:eastAsia="Arial" w:cs="Arial"/>
          <w:spacing w:val="-2"/>
          <w:szCs w:val="22"/>
        </w:rPr>
        <w:t>z</w:t>
      </w:r>
      <w:r w:rsidRPr="0007261E">
        <w:rPr>
          <w:rFonts w:eastAsia="Arial" w:cs="Arial"/>
          <w:szCs w:val="22"/>
        </w:rPr>
        <w:t>ati</w:t>
      </w:r>
      <w:r w:rsidRPr="0007261E">
        <w:rPr>
          <w:rFonts w:eastAsia="Arial" w:cs="Arial"/>
          <w:spacing w:val="-1"/>
          <w:szCs w:val="22"/>
        </w:rPr>
        <w:t>o</w:t>
      </w:r>
      <w:r w:rsidRPr="0007261E">
        <w:rPr>
          <w:rFonts w:eastAsia="Arial" w:cs="Arial"/>
          <w:szCs w:val="22"/>
        </w:rPr>
        <w:t>n;</w:t>
      </w:r>
      <w:r w:rsidR="00F74A15" w:rsidRPr="0007261E">
        <w:rPr>
          <w:rFonts w:eastAsia="Arial" w:cs="Arial"/>
          <w:szCs w:val="22"/>
        </w:rPr>
        <w:t xml:space="preserve"> </w:t>
      </w:r>
      <w:r w:rsidRPr="0007261E">
        <w:rPr>
          <w:rFonts w:eastAsia="Arial" w:cs="Arial"/>
          <w:szCs w:val="22"/>
        </w:rPr>
        <w:t>u</w:t>
      </w:r>
      <w:r w:rsidRPr="0007261E">
        <w:rPr>
          <w:rFonts w:eastAsia="Arial" w:cs="Arial"/>
          <w:spacing w:val="-1"/>
          <w:szCs w:val="22"/>
        </w:rPr>
        <w:t>p</w:t>
      </w:r>
      <w:r w:rsidRPr="0007261E">
        <w:rPr>
          <w:rFonts w:eastAsia="Arial" w:cs="Arial"/>
          <w:szCs w:val="22"/>
        </w:rPr>
        <w:t>d</w:t>
      </w:r>
      <w:r w:rsidRPr="0007261E">
        <w:rPr>
          <w:rFonts w:eastAsia="Arial" w:cs="Arial"/>
          <w:spacing w:val="-1"/>
          <w:szCs w:val="22"/>
        </w:rPr>
        <w:t>a</w:t>
      </w:r>
      <w:r w:rsidRPr="0007261E">
        <w:rPr>
          <w:rFonts w:eastAsia="Arial" w:cs="Arial"/>
          <w:spacing w:val="1"/>
          <w:szCs w:val="22"/>
        </w:rPr>
        <w:t>t</w:t>
      </w:r>
      <w:r w:rsidRPr="0007261E">
        <w:rPr>
          <w:rFonts w:eastAsia="Arial" w:cs="Arial"/>
          <w:szCs w:val="22"/>
        </w:rPr>
        <w:t>e</w:t>
      </w:r>
      <w:r w:rsidRPr="0007261E">
        <w:rPr>
          <w:rFonts w:eastAsia="Arial" w:cs="Arial"/>
          <w:spacing w:val="22"/>
          <w:szCs w:val="22"/>
        </w:rPr>
        <w:t xml:space="preserve"> </w:t>
      </w:r>
      <w:r w:rsidRPr="0007261E">
        <w:rPr>
          <w:rFonts w:eastAsia="Arial" w:cs="Arial"/>
          <w:szCs w:val="22"/>
        </w:rPr>
        <w:t>ch</w:t>
      </w:r>
      <w:r w:rsidRPr="0007261E">
        <w:rPr>
          <w:rFonts w:eastAsia="Arial" w:cs="Arial"/>
          <w:spacing w:val="-1"/>
          <w:szCs w:val="22"/>
        </w:rPr>
        <w:t>e</w:t>
      </w:r>
      <w:r w:rsidRPr="0007261E">
        <w:rPr>
          <w:rFonts w:eastAsia="Arial" w:cs="Arial"/>
          <w:spacing w:val="-2"/>
          <w:szCs w:val="22"/>
        </w:rPr>
        <w:t>c</w:t>
      </w:r>
      <w:r w:rsidRPr="0007261E">
        <w:rPr>
          <w:rFonts w:eastAsia="Arial" w:cs="Arial"/>
          <w:spacing w:val="2"/>
          <w:szCs w:val="22"/>
        </w:rPr>
        <w:t>k</w:t>
      </w:r>
      <w:r w:rsidRPr="0007261E">
        <w:rPr>
          <w:rFonts w:eastAsia="Arial" w:cs="Arial"/>
          <w:spacing w:val="-1"/>
          <w:szCs w:val="22"/>
        </w:rPr>
        <w:t>li</w:t>
      </w:r>
      <w:r w:rsidRPr="0007261E">
        <w:rPr>
          <w:rFonts w:eastAsia="Arial" w:cs="Arial"/>
          <w:szCs w:val="22"/>
        </w:rPr>
        <w:t>st</w:t>
      </w:r>
      <w:r w:rsidRPr="0007261E">
        <w:rPr>
          <w:rFonts w:eastAsia="Arial" w:cs="Arial"/>
          <w:spacing w:val="24"/>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r w:rsidRPr="0007261E">
        <w:rPr>
          <w:rFonts w:eastAsia="Arial" w:cs="Arial"/>
          <w:spacing w:val="22"/>
          <w:szCs w:val="22"/>
        </w:rPr>
        <w:t xml:space="preserve"> </w:t>
      </w:r>
      <w:r w:rsidRPr="0007261E">
        <w:rPr>
          <w:rFonts w:eastAsia="Arial" w:cs="Arial"/>
          <w:szCs w:val="22"/>
        </w:rPr>
        <w:t>c</w:t>
      </w:r>
      <w:r w:rsidRPr="0007261E">
        <w:rPr>
          <w:rFonts w:eastAsia="Arial" w:cs="Arial"/>
          <w:spacing w:val="-3"/>
          <w:szCs w:val="22"/>
        </w:rPr>
        <w:t>a</w:t>
      </w:r>
      <w:r w:rsidRPr="0007261E">
        <w:rPr>
          <w:rFonts w:eastAsia="Arial" w:cs="Arial"/>
          <w:spacing w:val="-1"/>
          <w:szCs w:val="22"/>
        </w:rPr>
        <w:t>t</w:t>
      </w:r>
      <w:r w:rsidRPr="0007261E">
        <w:rPr>
          <w:rFonts w:eastAsia="Arial" w:cs="Arial"/>
          <w:szCs w:val="22"/>
        </w:rPr>
        <w:t>e</w:t>
      </w:r>
      <w:r w:rsidRPr="0007261E">
        <w:rPr>
          <w:rFonts w:eastAsia="Arial" w:cs="Arial"/>
          <w:spacing w:val="2"/>
          <w:szCs w:val="22"/>
        </w:rPr>
        <w:t>g</w:t>
      </w:r>
      <w:r w:rsidRPr="0007261E">
        <w:rPr>
          <w:rFonts w:eastAsia="Arial" w:cs="Arial"/>
          <w:spacing w:val="-3"/>
          <w:szCs w:val="22"/>
        </w:rPr>
        <w:t>o</w:t>
      </w:r>
      <w:r w:rsidRPr="0007261E">
        <w:rPr>
          <w:rFonts w:eastAsia="Arial" w:cs="Arial"/>
          <w:spacing w:val="1"/>
          <w:szCs w:val="22"/>
        </w:rPr>
        <w:t>r</w:t>
      </w:r>
      <w:r w:rsidRPr="0007261E">
        <w:rPr>
          <w:rFonts w:eastAsia="Arial" w:cs="Arial"/>
          <w:szCs w:val="22"/>
        </w:rPr>
        <w:t>y</w:t>
      </w:r>
      <w:r w:rsidRPr="0007261E">
        <w:rPr>
          <w:rFonts w:eastAsia="Arial" w:cs="Arial"/>
          <w:spacing w:val="23"/>
          <w:szCs w:val="22"/>
        </w:rPr>
        <w:t xml:space="preserve"> </w:t>
      </w:r>
      <w:r w:rsidRPr="0007261E">
        <w:rPr>
          <w:rFonts w:eastAsia="Arial" w:cs="Arial"/>
          <w:szCs w:val="22"/>
        </w:rPr>
        <w:t>as</w:t>
      </w:r>
      <w:r w:rsidRPr="0007261E">
        <w:rPr>
          <w:rFonts w:eastAsia="Arial" w:cs="Arial"/>
          <w:spacing w:val="25"/>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r w:rsidRPr="0007261E">
        <w:rPr>
          <w:rFonts w:eastAsia="Arial" w:cs="Arial"/>
          <w:spacing w:val="22"/>
          <w:szCs w:val="22"/>
        </w:rPr>
        <w:t xml:space="preserve"> </w:t>
      </w:r>
      <w:r w:rsidRPr="0007261E">
        <w:rPr>
          <w:rFonts w:eastAsia="Arial" w:cs="Arial"/>
          <w:spacing w:val="-3"/>
          <w:szCs w:val="22"/>
        </w:rPr>
        <w:t>w</w:t>
      </w:r>
      <w:r w:rsidRPr="0007261E">
        <w:rPr>
          <w:rFonts w:eastAsia="Arial" w:cs="Arial"/>
          <w:szCs w:val="22"/>
        </w:rPr>
        <w:t>h</w:t>
      </w:r>
      <w:r w:rsidRPr="0007261E">
        <w:rPr>
          <w:rFonts w:eastAsia="Arial" w:cs="Arial"/>
          <w:spacing w:val="-1"/>
          <w:szCs w:val="22"/>
        </w:rPr>
        <w:t>e</w:t>
      </w:r>
      <w:r w:rsidRPr="0007261E">
        <w:rPr>
          <w:rFonts w:eastAsia="Arial" w:cs="Arial"/>
          <w:szCs w:val="22"/>
        </w:rPr>
        <w:t>n</w:t>
      </w:r>
      <w:r w:rsidRPr="0007261E">
        <w:rPr>
          <w:rFonts w:eastAsia="Arial" w:cs="Arial"/>
          <w:spacing w:val="25"/>
          <w:szCs w:val="22"/>
        </w:rPr>
        <w:t xml:space="preserve"> </w:t>
      </w:r>
      <w:r w:rsidRPr="0007261E">
        <w:rPr>
          <w:rFonts w:eastAsia="Arial" w:cs="Arial"/>
          <w:spacing w:val="1"/>
          <w:szCs w:val="22"/>
        </w:rPr>
        <w:t>r</w:t>
      </w:r>
      <w:r w:rsidRPr="0007261E">
        <w:rPr>
          <w:rFonts w:eastAsia="Arial" w:cs="Arial"/>
          <w:spacing w:val="-3"/>
          <w:szCs w:val="22"/>
        </w:rPr>
        <w:t>e</w:t>
      </w:r>
      <w:r w:rsidRPr="0007261E">
        <w:rPr>
          <w:rFonts w:eastAsia="Arial" w:cs="Arial"/>
          <w:spacing w:val="2"/>
          <w:szCs w:val="22"/>
        </w:rPr>
        <w:t>q</w:t>
      </w:r>
      <w:r w:rsidRPr="0007261E">
        <w:rPr>
          <w:rFonts w:eastAsia="Arial" w:cs="Arial"/>
          <w:spacing w:val="-3"/>
          <w:szCs w:val="22"/>
        </w:rPr>
        <w:t>u</w:t>
      </w:r>
      <w:r w:rsidRPr="0007261E">
        <w:rPr>
          <w:rFonts w:eastAsia="Arial" w:cs="Arial"/>
          <w:spacing w:val="-1"/>
          <w:szCs w:val="22"/>
        </w:rPr>
        <w:t>i</w:t>
      </w:r>
      <w:r w:rsidRPr="0007261E">
        <w:rPr>
          <w:rFonts w:eastAsia="Arial" w:cs="Arial"/>
          <w:spacing w:val="1"/>
          <w:szCs w:val="22"/>
        </w:rPr>
        <w:t>r</w:t>
      </w:r>
      <w:r w:rsidRPr="0007261E">
        <w:rPr>
          <w:rFonts w:eastAsia="Arial" w:cs="Arial"/>
          <w:szCs w:val="22"/>
        </w:rPr>
        <w:t>ed</w:t>
      </w:r>
      <w:r w:rsidRPr="0007261E">
        <w:rPr>
          <w:rFonts w:eastAsia="Arial" w:cs="Arial"/>
          <w:spacing w:val="22"/>
          <w:szCs w:val="22"/>
        </w:rPr>
        <w:t xml:space="preserve"> </w:t>
      </w:r>
      <w:r w:rsidRPr="0007261E">
        <w:rPr>
          <w:rFonts w:eastAsia="Arial" w:cs="Arial"/>
          <w:spacing w:val="1"/>
          <w:szCs w:val="22"/>
        </w:rPr>
        <w:t>t</w:t>
      </w:r>
      <w:r w:rsidRPr="0007261E">
        <w:rPr>
          <w:rFonts w:eastAsia="Arial" w:cs="Arial"/>
          <w:szCs w:val="22"/>
        </w:rPr>
        <w:t>o</w:t>
      </w:r>
      <w:r w:rsidRPr="0007261E">
        <w:rPr>
          <w:rFonts w:eastAsia="Arial" w:cs="Arial"/>
          <w:spacing w:val="22"/>
          <w:szCs w:val="22"/>
        </w:rPr>
        <w:t xml:space="preserve"> </w:t>
      </w:r>
      <w:r w:rsidRPr="0007261E">
        <w:rPr>
          <w:rFonts w:eastAsia="Arial" w:cs="Arial"/>
          <w:spacing w:val="1"/>
          <w:szCs w:val="22"/>
        </w:rPr>
        <w:t>r</w:t>
      </w:r>
      <w:r w:rsidRPr="0007261E">
        <w:rPr>
          <w:rFonts w:eastAsia="Arial" w:cs="Arial"/>
          <w:spacing w:val="-3"/>
          <w:szCs w:val="22"/>
        </w:rPr>
        <w:t>e</w:t>
      </w:r>
      <w:r w:rsidRPr="0007261E">
        <w:rPr>
          <w:rFonts w:eastAsia="Arial" w:cs="Arial"/>
          <w:spacing w:val="3"/>
          <w:szCs w:val="22"/>
        </w:rPr>
        <w:t>f</w:t>
      </w:r>
      <w:r w:rsidRPr="0007261E">
        <w:rPr>
          <w:rFonts w:eastAsia="Arial" w:cs="Arial"/>
          <w:spacing w:val="-1"/>
          <w:szCs w:val="22"/>
        </w:rPr>
        <w:t>l</w:t>
      </w:r>
      <w:r w:rsidRPr="0007261E">
        <w:rPr>
          <w:rFonts w:eastAsia="Arial" w:cs="Arial"/>
          <w:szCs w:val="22"/>
        </w:rPr>
        <w:t>e</w:t>
      </w:r>
      <w:r w:rsidRPr="0007261E">
        <w:rPr>
          <w:rFonts w:eastAsia="Arial" w:cs="Arial"/>
          <w:spacing w:val="-3"/>
          <w:szCs w:val="22"/>
        </w:rPr>
        <w:t>c</w:t>
      </w:r>
      <w:r w:rsidRPr="0007261E">
        <w:rPr>
          <w:rFonts w:eastAsia="Arial" w:cs="Arial"/>
          <w:szCs w:val="22"/>
        </w:rPr>
        <w:t>t</w:t>
      </w:r>
      <w:r w:rsidRPr="0007261E">
        <w:rPr>
          <w:rFonts w:eastAsia="Arial" w:cs="Arial"/>
          <w:spacing w:val="24"/>
          <w:szCs w:val="22"/>
        </w:rPr>
        <w:t xml:space="preserve"> </w:t>
      </w:r>
      <w:r w:rsidRPr="0007261E">
        <w:rPr>
          <w:rFonts w:eastAsia="Arial" w:cs="Arial"/>
          <w:szCs w:val="22"/>
        </w:rPr>
        <w:t>pr</w:t>
      </w:r>
      <w:r w:rsidRPr="0007261E">
        <w:rPr>
          <w:rFonts w:eastAsia="Arial" w:cs="Arial"/>
          <w:spacing w:val="-2"/>
          <w:szCs w:val="22"/>
        </w:rPr>
        <w:t>o</w:t>
      </w:r>
      <w:r w:rsidRPr="0007261E">
        <w:rPr>
          <w:rFonts w:eastAsia="Arial" w:cs="Arial"/>
          <w:spacing w:val="1"/>
          <w:szCs w:val="22"/>
        </w:rPr>
        <w:t>j</w:t>
      </w:r>
      <w:r w:rsidRPr="0007261E">
        <w:rPr>
          <w:rFonts w:eastAsia="Arial" w:cs="Arial"/>
          <w:szCs w:val="22"/>
        </w:rPr>
        <w:t>e</w:t>
      </w:r>
      <w:r w:rsidRPr="0007261E">
        <w:rPr>
          <w:rFonts w:eastAsia="Arial" w:cs="Arial"/>
          <w:spacing w:val="-3"/>
          <w:szCs w:val="22"/>
        </w:rPr>
        <w:t>c</w:t>
      </w:r>
      <w:r w:rsidRPr="0007261E">
        <w:rPr>
          <w:rFonts w:eastAsia="Arial" w:cs="Arial"/>
          <w:szCs w:val="22"/>
        </w:rPr>
        <w:t>t</w:t>
      </w:r>
      <w:r w:rsidRPr="0007261E">
        <w:rPr>
          <w:rFonts w:eastAsia="Arial" w:cs="Arial"/>
          <w:spacing w:val="24"/>
          <w:szCs w:val="22"/>
        </w:rPr>
        <w:t xml:space="preserve"> </w:t>
      </w:r>
      <w:r w:rsidRPr="0007261E">
        <w:rPr>
          <w:rFonts w:eastAsia="Arial" w:cs="Arial"/>
          <w:szCs w:val="22"/>
        </w:rPr>
        <w:t>c</w:t>
      </w:r>
      <w:r w:rsidRPr="0007261E">
        <w:rPr>
          <w:rFonts w:eastAsia="Arial" w:cs="Arial"/>
          <w:spacing w:val="-3"/>
          <w:szCs w:val="22"/>
        </w:rPr>
        <w:t>h</w:t>
      </w:r>
      <w:r w:rsidRPr="0007261E">
        <w:rPr>
          <w:rFonts w:eastAsia="Arial" w:cs="Arial"/>
          <w:szCs w:val="22"/>
        </w:rPr>
        <w:t>a</w:t>
      </w:r>
      <w:r w:rsidRPr="0007261E">
        <w:rPr>
          <w:rFonts w:eastAsia="Arial" w:cs="Arial"/>
          <w:spacing w:val="-1"/>
          <w:szCs w:val="22"/>
        </w:rPr>
        <w:t>n</w:t>
      </w:r>
      <w:r w:rsidRPr="0007261E">
        <w:rPr>
          <w:rFonts w:eastAsia="Arial" w:cs="Arial"/>
          <w:spacing w:val="2"/>
          <w:szCs w:val="22"/>
        </w:rPr>
        <w:t>g</w:t>
      </w:r>
      <w:r w:rsidRPr="0007261E">
        <w:rPr>
          <w:rFonts w:eastAsia="Arial" w:cs="Arial"/>
          <w:szCs w:val="22"/>
        </w:rPr>
        <w:t>e</w:t>
      </w:r>
      <w:r w:rsidRPr="0007261E">
        <w:rPr>
          <w:rFonts w:eastAsia="Arial" w:cs="Arial"/>
          <w:spacing w:val="-3"/>
          <w:szCs w:val="22"/>
        </w:rPr>
        <w:t>s</w:t>
      </w:r>
      <w:r w:rsidRPr="0007261E">
        <w:rPr>
          <w:rFonts w:eastAsia="Arial" w:cs="Arial"/>
          <w:szCs w:val="22"/>
        </w:rPr>
        <w:t>, a</w:t>
      </w:r>
      <w:r w:rsidRPr="0007261E">
        <w:rPr>
          <w:rFonts w:eastAsia="Arial" w:cs="Arial"/>
          <w:spacing w:val="-1"/>
          <w:szCs w:val="22"/>
        </w:rPr>
        <w:t>n</w:t>
      </w:r>
      <w:r w:rsidRPr="0007261E">
        <w:rPr>
          <w:rFonts w:eastAsia="Arial" w:cs="Arial"/>
          <w:szCs w:val="22"/>
        </w:rPr>
        <w:t xml:space="preserve">d </w:t>
      </w:r>
      <w:r w:rsidRPr="0007261E">
        <w:rPr>
          <w:rFonts w:eastAsia="Arial" w:cs="Arial"/>
          <w:spacing w:val="1"/>
          <w:szCs w:val="22"/>
        </w:rPr>
        <w:t>r</w:t>
      </w:r>
      <w:r w:rsidRPr="0007261E">
        <w:rPr>
          <w:rFonts w:eastAsia="Arial" w:cs="Arial"/>
          <w:szCs w:val="22"/>
        </w:rPr>
        <w:t>e</w:t>
      </w:r>
      <w:r w:rsidRPr="0007261E">
        <w:rPr>
          <w:rFonts w:eastAsia="Arial" w:cs="Arial"/>
          <w:spacing w:val="-1"/>
          <w:szCs w:val="22"/>
        </w:rPr>
        <w:t>p</w:t>
      </w:r>
      <w:r w:rsidRPr="0007261E">
        <w:rPr>
          <w:rFonts w:eastAsia="Arial" w:cs="Arial"/>
          <w:spacing w:val="-3"/>
          <w:szCs w:val="22"/>
        </w:rPr>
        <w:t>o</w:t>
      </w:r>
      <w:r w:rsidRPr="0007261E">
        <w:rPr>
          <w:rFonts w:eastAsia="Arial" w:cs="Arial"/>
          <w:spacing w:val="1"/>
          <w:szCs w:val="22"/>
        </w:rPr>
        <w:t>r</w:t>
      </w:r>
      <w:r w:rsidRPr="0007261E">
        <w:rPr>
          <w:rFonts w:eastAsia="Arial" w:cs="Arial"/>
          <w:szCs w:val="22"/>
        </w:rPr>
        <w:t xml:space="preserve">t </w:t>
      </w:r>
      <w:r w:rsidRPr="0007261E">
        <w:rPr>
          <w:rFonts w:eastAsia="Arial" w:cs="Arial"/>
          <w:spacing w:val="1"/>
          <w:szCs w:val="22"/>
        </w:rPr>
        <w:t>t</w:t>
      </w:r>
      <w:r w:rsidRPr="0007261E">
        <w:rPr>
          <w:rFonts w:eastAsia="Arial" w:cs="Arial"/>
          <w:szCs w:val="22"/>
        </w:rPr>
        <w:t>o</w:t>
      </w:r>
      <w:r w:rsidRPr="0007261E">
        <w:rPr>
          <w:rFonts w:eastAsia="Arial" w:cs="Arial"/>
          <w:spacing w:val="-2"/>
          <w:szCs w:val="22"/>
        </w:rPr>
        <w:t xml:space="preserve"> </w:t>
      </w:r>
      <w:r w:rsidRPr="0007261E">
        <w:rPr>
          <w:rFonts w:eastAsia="Arial" w:cs="Arial"/>
          <w:spacing w:val="-1"/>
          <w:szCs w:val="22"/>
        </w:rPr>
        <w:t>P</w:t>
      </w:r>
      <w:r w:rsidRPr="0007261E">
        <w:rPr>
          <w:rFonts w:eastAsia="Arial" w:cs="Arial"/>
          <w:spacing w:val="-4"/>
          <w:szCs w:val="22"/>
        </w:rPr>
        <w:t>M</w:t>
      </w:r>
      <w:r w:rsidRPr="0007261E">
        <w:rPr>
          <w:rFonts w:eastAsia="Arial" w:cs="Arial"/>
          <w:spacing w:val="-1"/>
          <w:szCs w:val="22"/>
        </w:rPr>
        <w:t>U</w:t>
      </w:r>
      <w:r w:rsidRPr="0007261E">
        <w:rPr>
          <w:rFonts w:eastAsia="Arial" w:cs="Arial"/>
          <w:szCs w:val="22"/>
        </w:rPr>
        <w:t>;</w:t>
      </w:r>
    </w:p>
    <w:p w14:paraId="46DC071D" w14:textId="77777777" w:rsidR="00C57B00" w:rsidRPr="0007261E" w:rsidRDefault="00C57B00" w:rsidP="0007261E">
      <w:pPr>
        <w:pStyle w:val="ListParagraph"/>
        <w:numPr>
          <w:ilvl w:val="1"/>
          <w:numId w:val="10"/>
        </w:numPr>
        <w:spacing w:after="0" w:line="240" w:lineRule="auto"/>
        <w:ind w:right="85"/>
        <w:jc w:val="both"/>
        <w:rPr>
          <w:rFonts w:eastAsia="Arial" w:cs="Arial"/>
          <w:szCs w:val="22"/>
        </w:rPr>
      </w:pPr>
      <w:r w:rsidRPr="0007261E">
        <w:rPr>
          <w:rFonts w:eastAsia="Arial" w:cs="Arial"/>
          <w:spacing w:val="5"/>
          <w:szCs w:val="22"/>
        </w:rPr>
        <w:t>W</w:t>
      </w:r>
      <w:r w:rsidRPr="0007261E">
        <w:rPr>
          <w:rFonts w:eastAsia="Arial" w:cs="Arial"/>
          <w:spacing w:val="-3"/>
          <w:szCs w:val="22"/>
        </w:rPr>
        <w:t>o</w:t>
      </w:r>
      <w:r w:rsidRPr="0007261E">
        <w:rPr>
          <w:rFonts w:eastAsia="Arial" w:cs="Arial"/>
          <w:spacing w:val="-2"/>
          <w:szCs w:val="22"/>
        </w:rPr>
        <w:t>r</w:t>
      </w:r>
      <w:r w:rsidRPr="0007261E">
        <w:rPr>
          <w:rFonts w:eastAsia="Arial" w:cs="Arial"/>
          <w:szCs w:val="22"/>
        </w:rPr>
        <w:t>k</w:t>
      </w:r>
      <w:r w:rsidRPr="0007261E">
        <w:rPr>
          <w:rFonts w:eastAsia="Arial" w:cs="Arial"/>
          <w:spacing w:val="6"/>
          <w:szCs w:val="22"/>
        </w:rPr>
        <w:t xml:space="preserve"> </w:t>
      </w:r>
      <w:r w:rsidRPr="0007261E">
        <w:rPr>
          <w:rFonts w:eastAsia="Arial" w:cs="Arial"/>
          <w:szCs w:val="22"/>
        </w:rPr>
        <w:t>c</w:t>
      </w:r>
      <w:r w:rsidRPr="0007261E">
        <w:rPr>
          <w:rFonts w:eastAsia="Arial" w:cs="Arial"/>
          <w:spacing w:val="-1"/>
          <w:szCs w:val="22"/>
        </w:rPr>
        <w:t>l</w:t>
      </w:r>
      <w:r w:rsidRPr="0007261E">
        <w:rPr>
          <w:rFonts w:eastAsia="Arial" w:cs="Arial"/>
          <w:szCs w:val="22"/>
        </w:rPr>
        <w:t>os</w:t>
      </w:r>
      <w:r w:rsidRPr="0007261E">
        <w:rPr>
          <w:rFonts w:eastAsia="Arial" w:cs="Arial"/>
          <w:spacing w:val="-1"/>
          <w:szCs w:val="22"/>
        </w:rPr>
        <w:t>el</w:t>
      </w:r>
      <w:r w:rsidRPr="0007261E">
        <w:rPr>
          <w:rFonts w:eastAsia="Arial" w:cs="Arial"/>
          <w:szCs w:val="22"/>
        </w:rPr>
        <w:t>y</w:t>
      </w:r>
      <w:r w:rsidRPr="0007261E">
        <w:rPr>
          <w:rFonts w:eastAsia="Arial" w:cs="Arial"/>
          <w:spacing w:val="6"/>
          <w:szCs w:val="22"/>
        </w:rPr>
        <w:t xml:space="preserve"> </w:t>
      </w:r>
      <w:r w:rsidRPr="0007261E">
        <w:rPr>
          <w:rFonts w:eastAsia="Arial" w:cs="Arial"/>
          <w:spacing w:val="-3"/>
          <w:szCs w:val="22"/>
        </w:rPr>
        <w:t>w</w:t>
      </w:r>
      <w:r w:rsidRPr="0007261E">
        <w:rPr>
          <w:rFonts w:eastAsia="Arial" w:cs="Arial"/>
          <w:spacing w:val="-1"/>
          <w:szCs w:val="22"/>
        </w:rPr>
        <w:t>i</w:t>
      </w:r>
      <w:r w:rsidRPr="0007261E">
        <w:rPr>
          <w:rFonts w:eastAsia="Arial" w:cs="Arial"/>
          <w:spacing w:val="1"/>
          <w:szCs w:val="22"/>
        </w:rPr>
        <w:t>t</w:t>
      </w:r>
      <w:r w:rsidRPr="0007261E">
        <w:rPr>
          <w:rFonts w:eastAsia="Arial" w:cs="Arial"/>
          <w:szCs w:val="22"/>
        </w:rPr>
        <w:t>h</w:t>
      </w:r>
      <w:r w:rsidRPr="0007261E">
        <w:rPr>
          <w:rFonts w:eastAsia="Arial" w:cs="Arial"/>
          <w:spacing w:val="8"/>
          <w:szCs w:val="22"/>
        </w:rPr>
        <w:t xml:space="preserve"> </w:t>
      </w:r>
      <w:r w:rsidRPr="0007261E">
        <w:rPr>
          <w:rFonts w:eastAsia="Arial" w:cs="Arial"/>
          <w:spacing w:val="-1"/>
          <w:szCs w:val="22"/>
        </w:rPr>
        <w:t>P</w:t>
      </w:r>
      <w:r w:rsidRPr="0007261E">
        <w:rPr>
          <w:rFonts w:eastAsia="Arial" w:cs="Arial"/>
          <w:spacing w:val="1"/>
          <w:szCs w:val="22"/>
        </w:rPr>
        <w:t>I</w:t>
      </w:r>
      <w:r w:rsidRPr="0007261E">
        <w:rPr>
          <w:rFonts w:eastAsia="Arial" w:cs="Arial"/>
          <w:szCs w:val="22"/>
        </w:rPr>
        <w:t>U</w:t>
      </w:r>
      <w:r w:rsidRPr="0007261E">
        <w:rPr>
          <w:rFonts w:eastAsia="Arial" w:cs="Arial"/>
          <w:spacing w:val="7"/>
          <w:szCs w:val="22"/>
        </w:rPr>
        <w:t xml:space="preserve"> </w:t>
      </w:r>
      <w:r w:rsidRPr="0007261E">
        <w:rPr>
          <w:rFonts w:eastAsia="Arial" w:cs="Arial"/>
          <w:spacing w:val="-3"/>
          <w:szCs w:val="22"/>
        </w:rPr>
        <w:t>a</w:t>
      </w:r>
      <w:r w:rsidRPr="0007261E">
        <w:rPr>
          <w:rFonts w:eastAsia="Arial" w:cs="Arial"/>
          <w:szCs w:val="22"/>
        </w:rPr>
        <w:t>nd</w:t>
      </w:r>
      <w:r w:rsidRPr="0007261E">
        <w:rPr>
          <w:rFonts w:eastAsia="Arial" w:cs="Arial"/>
          <w:spacing w:val="8"/>
          <w:szCs w:val="22"/>
        </w:rPr>
        <w:t xml:space="preserve"> </w:t>
      </w:r>
      <w:r w:rsidRPr="0007261E">
        <w:rPr>
          <w:rFonts w:eastAsia="Arial" w:cs="Arial"/>
          <w:szCs w:val="22"/>
        </w:rPr>
        <w:t>d</w:t>
      </w:r>
      <w:r w:rsidRPr="0007261E">
        <w:rPr>
          <w:rFonts w:eastAsia="Arial" w:cs="Arial"/>
          <w:spacing w:val="-1"/>
          <w:szCs w:val="22"/>
        </w:rPr>
        <w:t>e</w:t>
      </w:r>
      <w:r w:rsidRPr="0007261E">
        <w:rPr>
          <w:rFonts w:eastAsia="Arial" w:cs="Arial"/>
          <w:szCs w:val="22"/>
        </w:rPr>
        <w:t>s</w:t>
      </w:r>
      <w:r w:rsidRPr="0007261E">
        <w:rPr>
          <w:rFonts w:eastAsia="Arial" w:cs="Arial"/>
          <w:spacing w:val="-3"/>
          <w:szCs w:val="22"/>
        </w:rPr>
        <w:t>i</w:t>
      </w:r>
      <w:r w:rsidRPr="0007261E">
        <w:rPr>
          <w:rFonts w:eastAsia="Arial" w:cs="Arial"/>
          <w:spacing w:val="2"/>
          <w:szCs w:val="22"/>
        </w:rPr>
        <w:t>g</w:t>
      </w:r>
      <w:r w:rsidRPr="0007261E">
        <w:rPr>
          <w:rFonts w:eastAsia="Arial" w:cs="Arial"/>
          <w:szCs w:val="22"/>
        </w:rPr>
        <w:t>n</w:t>
      </w:r>
      <w:r w:rsidRPr="0007261E">
        <w:rPr>
          <w:rFonts w:eastAsia="Arial" w:cs="Arial"/>
          <w:spacing w:val="6"/>
          <w:szCs w:val="22"/>
        </w:rPr>
        <w:t xml:space="preserve"> </w:t>
      </w:r>
      <w:r w:rsidRPr="0007261E">
        <w:rPr>
          <w:rFonts w:eastAsia="Arial" w:cs="Arial"/>
          <w:spacing w:val="1"/>
          <w:szCs w:val="22"/>
        </w:rPr>
        <w:t>t</w:t>
      </w:r>
      <w:r w:rsidRPr="0007261E">
        <w:rPr>
          <w:rFonts w:eastAsia="Arial" w:cs="Arial"/>
          <w:szCs w:val="22"/>
        </w:rPr>
        <w:t>e</w:t>
      </w:r>
      <w:r w:rsidRPr="0007261E">
        <w:rPr>
          <w:rFonts w:eastAsia="Arial" w:cs="Arial"/>
          <w:spacing w:val="-1"/>
          <w:szCs w:val="22"/>
        </w:rPr>
        <w:t>a</w:t>
      </w:r>
      <w:r w:rsidRPr="0007261E">
        <w:rPr>
          <w:rFonts w:eastAsia="Arial" w:cs="Arial"/>
          <w:spacing w:val="-2"/>
          <w:szCs w:val="22"/>
        </w:rPr>
        <w:t>m</w:t>
      </w:r>
      <w:r w:rsidRPr="0007261E">
        <w:rPr>
          <w:rFonts w:eastAsia="Arial" w:cs="Arial"/>
          <w:szCs w:val="22"/>
        </w:rPr>
        <w:t>s</w:t>
      </w:r>
      <w:r w:rsidRPr="0007261E">
        <w:rPr>
          <w:rFonts w:eastAsia="Arial" w:cs="Arial"/>
          <w:spacing w:val="6"/>
          <w:szCs w:val="22"/>
        </w:rPr>
        <w:t xml:space="preserve"> </w:t>
      </w:r>
      <w:r w:rsidRPr="0007261E">
        <w:rPr>
          <w:rFonts w:eastAsia="Arial" w:cs="Arial"/>
          <w:spacing w:val="1"/>
          <w:szCs w:val="22"/>
        </w:rPr>
        <w:t>t</w:t>
      </w:r>
      <w:r w:rsidRPr="0007261E">
        <w:rPr>
          <w:rFonts w:eastAsia="Arial" w:cs="Arial"/>
          <w:szCs w:val="22"/>
        </w:rPr>
        <w:t>o</w:t>
      </w:r>
      <w:r w:rsidRPr="0007261E">
        <w:rPr>
          <w:rFonts w:eastAsia="Arial" w:cs="Arial"/>
          <w:spacing w:val="8"/>
          <w:szCs w:val="22"/>
        </w:rPr>
        <w:t xml:space="preserve"> </w:t>
      </w:r>
      <w:r w:rsidRPr="0007261E">
        <w:rPr>
          <w:rFonts w:eastAsia="Arial" w:cs="Arial"/>
          <w:spacing w:val="-1"/>
          <w:szCs w:val="22"/>
        </w:rPr>
        <w:t>i</w:t>
      </w:r>
      <w:r w:rsidRPr="0007261E">
        <w:rPr>
          <w:rFonts w:eastAsia="Arial" w:cs="Arial"/>
          <w:szCs w:val="22"/>
        </w:rPr>
        <w:t>nc</w:t>
      </w:r>
      <w:r w:rsidRPr="0007261E">
        <w:rPr>
          <w:rFonts w:eastAsia="Arial" w:cs="Arial"/>
          <w:spacing w:val="-1"/>
          <w:szCs w:val="22"/>
        </w:rPr>
        <w:t>l</w:t>
      </w:r>
      <w:r w:rsidRPr="0007261E">
        <w:rPr>
          <w:rFonts w:eastAsia="Arial" w:cs="Arial"/>
          <w:spacing w:val="-3"/>
          <w:szCs w:val="22"/>
        </w:rPr>
        <w:t>u</w:t>
      </w:r>
      <w:r w:rsidRPr="0007261E">
        <w:rPr>
          <w:rFonts w:eastAsia="Arial" w:cs="Arial"/>
          <w:szCs w:val="22"/>
        </w:rPr>
        <w:t>de</w:t>
      </w:r>
      <w:r w:rsidRPr="0007261E">
        <w:rPr>
          <w:rFonts w:eastAsia="Arial" w:cs="Arial"/>
          <w:spacing w:val="8"/>
          <w:szCs w:val="22"/>
        </w:rPr>
        <w:t xml:space="preserve"> </w:t>
      </w:r>
      <w:r w:rsidRPr="0007261E">
        <w:rPr>
          <w:rFonts w:eastAsia="Arial" w:cs="Arial"/>
          <w:szCs w:val="22"/>
        </w:rPr>
        <w:t>e</w:t>
      </w:r>
      <w:r w:rsidRPr="0007261E">
        <w:rPr>
          <w:rFonts w:eastAsia="Arial" w:cs="Arial"/>
          <w:spacing w:val="-1"/>
          <w:szCs w:val="22"/>
        </w:rPr>
        <w:t>n</w:t>
      </w:r>
      <w:r w:rsidRPr="0007261E">
        <w:rPr>
          <w:rFonts w:eastAsia="Arial" w:cs="Arial"/>
          <w:spacing w:val="-2"/>
          <w:szCs w:val="22"/>
        </w:rPr>
        <w:t>v</w:t>
      </w:r>
      <w:r w:rsidRPr="0007261E">
        <w:rPr>
          <w:rFonts w:eastAsia="Arial" w:cs="Arial"/>
          <w:spacing w:val="-1"/>
          <w:szCs w:val="22"/>
        </w:rPr>
        <w:t>i</w:t>
      </w:r>
      <w:r w:rsidRPr="0007261E">
        <w:rPr>
          <w:rFonts w:eastAsia="Arial" w:cs="Arial"/>
          <w:spacing w:val="1"/>
          <w:szCs w:val="22"/>
        </w:rPr>
        <w:t>r</w:t>
      </w:r>
      <w:r w:rsidRPr="0007261E">
        <w:rPr>
          <w:rFonts w:eastAsia="Arial" w:cs="Arial"/>
          <w:szCs w:val="22"/>
        </w:rPr>
        <w:t>o</w:t>
      </w:r>
      <w:r w:rsidRPr="0007261E">
        <w:rPr>
          <w:rFonts w:eastAsia="Arial" w:cs="Arial"/>
          <w:spacing w:val="-1"/>
          <w:szCs w:val="22"/>
        </w:rPr>
        <w:t>n</w:t>
      </w:r>
      <w:r w:rsidRPr="0007261E">
        <w:rPr>
          <w:rFonts w:eastAsia="Arial" w:cs="Arial"/>
          <w:spacing w:val="1"/>
          <w:szCs w:val="22"/>
        </w:rPr>
        <w:t>m</w:t>
      </w:r>
      <w:r w:rsidRPr="0007261E">
        <w:rPr>
          <w:rFonts w:eastAsia="Arial" w:cs="Arial"/>
          <w:szCs w:val="22"/>
        </w:rPr>
        <w:t>e</w:t>
      </w:r>
      <w:r w:rsidRPr="0007261E">
        <w:rPr>
          <w:rFonts w:eastAsia="Arial" w:cs="Arial"/>
          <w:spacing w:val="-1"/>
          <w:szCs w:val="22"/>
        </w:rPr>
        <w:t>n</w:t>
      </w:r>
      <w:r w:rsidRPr="0007261E">
        <w:rPr>
          <w:rFonts w:eastAsia="Arial" w:cs="Arial"/>
          <w:spacing w:val="1"/>
          <w:szCs w:val="22"/>
        </w:rPr>
        <w:t>t</w:t>
      </w:r>
      <w:r w:rsidRPr="0007261E">
        <w:rPr>
          <w:rFonts w:eastAsia="Arial" w:cs="Arial"/>
          <w:szCs w:val="22"/>
        </w:rPr>
        <w:t>al</w:t>
      </w:r>
      <w:r w:rsidRPr="0007261E">
        <w:rPr>
          <w:rFonts w:eastAsia="Arial" w:cs="Arial"/>
          <w:spacing w:val="5"/>
          <w:szCs w:val="22"/>
        </w:rPr>
        <w:t xml:space="preserve"> </w:t>
      </w:r>
      <w:r w:rsidRPr="0007261E">
        <w:rPr>
          <w:rFonts w:eastAsia="Arial" w:cs="Arial"/>
          <w:szCs w:val="22"/>
        </w:rPr>
        <w:t>co</w:t>
      </w:r>
      <w:r w:rsidRPr="0007261E">
        <w:rPr>
          <w:rFonts w:eastAsia="Arial" w:cs="Arial"/>
          <w:spacing w:val="-1"/>
          <w:szCs w:val="22"/>
        </w:rPr>
        <w:t>n</w:t>
      </w:r>
      <w:r w:rsidRPr="0007261E">
        <w:rPr>
          <w:rFonts w:eastAsia="Arial" w:cs="Arial"/>
          <w:szCs w:val="22"/>
        </w:rPr>
        <w:t>s</w:t>
      </w:r>
      <w:r w:rsidRPr="0007261E">
        <w:rPr>
          <w:rFonts w:eastAsia="Arial" w:cs="Arial"/>
          <w:spacing w:val="-1"/>
          <w:szCs w:val="22"/>
        </w:rPr>
        <w:t>i</w:t>
      </w:r>
      <w:r w:rsidRPr="0007261E">
        <w:rPr>
          <w:rFonts w:eastAsia="Arial" w:cs="Arial"/>
          <w:szCs w:val="22"/>
        </w:rPr>
        <w:t>d</w:t>
      </w:r>
      <w:r w:rsidRPr="0007261E">
        <w:rPr>
          <w:rFonts w:eastAsia="Arial" w:cs="Arial"/>
          <w:spacing w:val="-1"/>
          <w:szCs w:val="22"/>
        </w:rPr>
        <w:t>e</w:t>
      </w:r>
      <w:r w:rsidRPr="0007261E">
        <w:rPr>
          <w:rFonts w:eastAsia="Arial" w:cs="Arial"/>
          <w:spacing w:val="1"/>
          <w:szCs w:val="22"/>
        </w:rPr>
        <w:t>r</w:t>
      </w:r>
      <w:r w:rsidRPr="0007261E">
        <w:rPr>
          <w:rFonts w:eastAsia="Arial" w:cs="Arial"/>
          <w:szCs w:val="22"/>
        </w:rPr>
        <w:t>ati</w:t>
      </w:r>
      <w:r w:rsidRPr="0007261E">
        <w:rPr>
          <w:rFonts w:eastAsia="Arial" w:cs="Arial"/>
          <w:spacing w:val="-1"/>
          <w:szCs w:val="22"/>
        </w:rPr>
        <w:t>o</w:t>
      </w:r>
      <w:r w:rsidRPr="0007261E">
        <w:rPr>
          <w:rFonts w:eastAsia="Arial" w:cs="Arial"/>
          <w:szCs w:val="22"/>
        </w:rPr>
        <w:t>ns</w:t>
      </w:r>
      <w:r w:rsidR="00F74A15" w:rsidRPr="0007261E">
        <w:rPr>
          <w:rFonts w:eastAsia="Arial" w:cs="Arial"/>
          <w:szCs w:val="22"/>
        </w:rPr>
        <w:t xml:space="preserve"> </w:t>
      </w:r>
      <w:r w:rsidRPr="0007261E">
        <w:rPr>
          <w:rFonts w:eastAsia="Arial" w:cs="Arial"/>
          <w:spacing w:val="-1"/>
          <w:szCs w:val="22"/>
        </w:rPr>
        <w:t>i</w:t>
      </w:r>
      <w:r w:rsidRPr="0007261E">
        <w:rPr>
          <w:rFonts w:eastAsia="Arial" w:cs="Arial"/>
          <w:szCs w:val="22"/>
        </w:rPr>
        <w:t>n p</w:t>
      </w:r>
      <w:r w:rsidRPr="0007261E">
        <w:rPr>
          <w:rFonts w:eastAsia="Arial" w:cs="Arial"/>
          <w:spacing w:val="1"/>
          <w:szCs w:val="22"/>
        </w:rPr>
        <w:t>r</w:t>
      </w:r>
      <w:r w:rsidRPr="0007261E">
        <w:rPr>
          <w:rFonts w:eastAsia="Arial" w:cs="Arial"/>
          <w:szCs w:val="22"/>
        </w:rPr>
        <w:t>o</w:t>
      </w:r>
      <w:r w:rsidRPr="0007261E">
        <w:rPr>
          <w:rFonts w:eastAsia="Arial" w:cs="Arial"/>
          <w:spacing w:val="1"/>
          <w:szCs w:val="22"/>
        </w:rPr>
        <w:t>j</w:t>
      </w:r>
      <w:r w:rsidRPr="0007261E">
        <w:rPr>
          <w:rFonts w:eastAsia="Arial" w:cs="Arial"/>
          <w:szCs w:val="22"/>
        </w:rPr>
        <w:t>e</w:t>
      </w:r>
      <w:r w:rsidRPr="0007261E">
        <w:rPr>
          <w:rFonts w:eastAsia="Arial" w:cs="Arial"/>
          <w:spacing w:val="-3"/>
          <w:szCs w:val="22"/>
        </w:rPr>
        <w:t>c</w:t>
      </w:r>
      <w:r w:rsidRPr="0007261E">
        <w:rPr>
          <w:rFonts w:eastAsia="Arial" w:cs="Arial"/>
          <w:szCs w:val="22"/>
        </w:rPr>
        <w:t xml:space="preserve">t </w:t>
      </w:r>
      <w:r w:rsidRPr="0007261E">
        <w:rPr>
          <w:rFonts w:eastAsia="Arial" w:cs="Arial"/>
          <w:spacing w:val="-1"/>
          <w:szCs w:val="22"/>
        </w:rPr>
        <w:t>l</w:t>
      </w:r>
      <w:r w:rsidRPr="0007261E">
        <w:rPr>
          <w:rFonts w:eastAsia="Arial" w:cs="Arial"/>
          <w:szCs w:val="22"/>
        </w:rPr>
        <w:t>oc</w:t>
      </w:r>
      <w:r w:rsidRPr="0007261E">
        <w:rPr>
          <w:rFonts w:eastAsia="Arial" w:cs="Arial"/>
          <w:spacing w:val="-1"/>
          <w:szCs w:val="22"/>
        </w:rPr>
        <w:t>a</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o</w:t>
      </w:r>
      <w:r w:rsidRPr="0007261E">
        <w:rPr>
          <w:rFonts w:eastAsia="Arial" w:cs="Arial"/>
          <w:spacing w:val="-1"/>
          <w:szCs w:val="22"/>
        </w:rPr>
        <w:t>n</w:t>
      </w:r>
      <w:r w:rsidRPr="0007261E">
        <w:rPr>
          <w:rFonts w:eastAsia="Arial" w:cs="Arial"/>
          <w:szCs w:val="22"/>
        </w:rPr>
        <w:t>, d</w:t>
      </w:r>
      <w:r w:rsidRPr="0007261E">
        <w:rPr>
          <w:rFonts w:eastAsia="Arial" w:cs="Arial"/>
          <w:spacing w:val="-1"/>
          <w:szCs w:val="22"/>
        </w:rPr>
        <w:t>e</w:t>
      </w:r>
      <w:r w:rsidRPr="0007261E">
        <w:rPr>
          <w:rFonts w:eastAsia="Arial" w:cs="Arial"/>
          <w:szCs w:val="22"/>
        </w:rPr>
        <w:t>s</w:t>
      </w:r>
      <w:r w:rsidRPr="0007261E">
        <w:rPr>
          <w:rFonts w:eastAsia="Arial" w:cs="Arial"/>
          <w:spacing w:val="-1"/>
          <w:szCs w:val="22"/>
        </w:rPr>
        <w:t>i</w:t>
      </w:r>
      <w:r w:rsidRPr="0007261E">
        <w:rPr>
          <w:rFonts w:eastAsia="Arial" w:cs="Arial"/>
          <w:szCs w:val="22"/>
        </w:rPr>
        <w:t>gn</w:t>
      </w:r>
      <w:r w:rsidRPr="0007261E">
        <w:rPr>
          <w:rFonts w:eastAsia="Arial" w:cs="Arial"/>
          <w:spacing w:val="1"/>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r w:rsidRPr="0007261E">
        <w:rPr>
          <w:rFonts w:eastAsia="Arial" w:cs="Arial"/>
          <w:spacing w:val="-1"/>
          <w:szCs w:val="22"/>
        </w:rPr>
        <w:t xml:space="preserve"> </w:t>
      </w:r>
      <w:r w:rsidRPr="0007261E">
        <w:rPr>
          <w:rFonts w:eastAsia="Arial" w:cs="Arial"/>
          <w:spacing w:val="1"/>
          <w:szCs w:val="22"/>
        </w:rPr>
        <w:t>t</w:t>
      </w:r>
      <w:r w:rsidRPr="0007261E">
        <w:rPr>
          <w:rFonts w:eastAsia="Arial" w:cs="Arial"/>
          <w:szCs w:val="22"/>
        </w:rPr>
        <w:t>ec</w:t>
      </w:r>
      <w:r w:rsidRPr="0007261E">
        <w:rPr>
          <w:rFonts w:eastAsia="Arial" w:cs="Arial"/>
          <w:spacing w:val="-1"/>
          <w:szCs w:val="22"/>
        </w:rPr>
        <w:t>h</w:t>
      </w:r>
      <w:r w:rsidRPr="0007261E">
        <w:rPr>
          <w:rFonts w:eastAsia="Arial" w:cs="Arial"/>
          <w:szCs w:val="22"/>
        </w:rPr>
        <w:t>n</w:t>
      </w:r>
      <w:r w:rsidRPr="0007261E">
        <w:rPr>
          <w:rFonts w:eastAsia="Arial" w:cs="Arial"/>
          <w:spacing w:val="-1"/>
          <w:szCs w:val="22"/>
        </w:rPr>
        <w:t>i</w:t>
      </w:r>
      <w:r w:rsidRPr="0007261E">
        <w:rPr>
          <w:rFonts w:eastAsia="Arial" w:cs="Arial"/>
          <w:szCs w:val="22"/>
        </w:rPr>
        <w:t>cal sp</w:t>
      </w:r>
      <w:r w:rsidRPr="0007261E">
        <w:rPr>
          <w:rFonts w:eastAsia="Arial" w:cs="Arial"/>
          <w:spacing w:val="-1"/>
          <w:szCs w:val="22"/>
        </w:rPr>
        <w:t>e</w:t>
      </w:r>
      <w:r w:rsidRPr="0007261E">
        <w:rPr>
          <w:rFonts w:eastAsia="Arial" w:cs="Arial"/>
          <w:szCs w:val="22"/>
        </w:rPr>
        <w:t>c</w:t>
      </w:r>
      <w:r w:rsidRPr="0007261E">
        <w:rPr>
          <w:rFonts w:eastAsia="Arial" w:cs="Arial"/>
          <w:spacing w:val="-3"/>
          <w:szCs w:val="22"/>
        </w:rPr>
        <w:t>i</w:t>
      </w:r>
      <w:r w:rsidRPr="0007261E">
        <w:rPr>
          <w:rFonts w:eastAsia="Arial" w:cs="Arial"/>
          <w:spacing w:val="3"/>
          <w:szCs w:val="22"/>
        </w:rPr>
        <w:t>f</w:t>
      </w:r>
      <w:r w:rsidRPr="0007261E">
        <w:rPr>
          <w:rFonts w:eastAsia="Arial" w:cs="Arial"/>
          <w:spacing w:val="-1"/>
          <w:szCs w:val="22"/>
        </w:rPr>
        <w:t>i</w:t>
      </w:r>
      <w:r w:rsidRPr="0007261E">
        <w:rPr>
          <w:rFonts w:eastAsia="Arial" w:cs="Arial"/>
          <w:szCs w:val="22"/>
        </w:rPr>
        <w:t>c</w:t>
      </w:r>
      <w:r w:rsidRPr="0007261E">
        <w:rPr>
          <w:rFonts w:eastAsia="Arial" w:cs="Arial"/>
          <w:spacing w:val="-3"/>
          <w:szCs w:val="22"/>
        </w:rPr>
        <w:t>a</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o</w:t>
      </w:r>
      <w:r w:rsidRPr="0007261E">
        <w:rPr>
          <w:rFonts w:eastAsia="Arial" w:cs="Arial"/>
          <w:spacing w:val="-1"/>
          <w:szCs w:val="22"/>
        </w:rPr>
        <w:t>n</w:t>
      </w:r>
      <w:r w:rsidRPr="0007261E">
        <w:rPr>
          <w:rFonts w:eastAsia="Arial" w:cs="Arial"/>
          <w:szCs w:val="22"/>
        </w:rPr>
        <w:t>s;</w:t>
      </w:r>
    </w:p>
    <w:p w14:paraId="0209AD58" w14:textId="77777777" w:rsidR="00C57B00" w:rsidRPr="0007261E" w:rsidRDefault="00C57B00" w:rsidP="0007261E">
      <w:pPr>
        <w:pStyle w:val="ListParagraph"/>
        <w:numPr>
          <w:ilvl w:val="1"/>
          <w:numId w:val="10"/>
        </w:numPr>
        <w:spacing w:after="0" w:line="240" w:lineRule="auto"/>
        <w:ind w:right="85"/>
        <w:jc w:val="both"/>
        <w:rPr>
          <w:rFonts w:eastAsia="Arial" w:cs="Arial"/>
          <w:szCs w:val="22"/>
        </w:rPr>
      </w:pPr>
      <w:r w:rsidRPr="0007261E">
        <w:rPr>
          <w:rFonts w:eastAsia="Arial" w:cs="Arial"/>
          <w:spacing w:val="1"/>
          <w:szCs w:val="22"/>
        </w:rPr>
        <w:t>I</w:t>
      </w:r>
      <w:r w:rsidRPr="0007261E">
        <w:rPr>
          <w:rFonts w:eastAsia="Arial" w:cs="Arial"/>
          <w:szCs w:val="22"/>
        </w:rPr>
        <w:t>d</w:t>
      </w:r>
      <w:r w:rsidRPr="0007261E">
        <w:rPr>
          <w:rFonts w:eastAsia="Arial" w:cs="Arial"/>
          <w:spacing w:val="-1"/>
          <w:szCs w:val="22"/>
        </w:rPr>
        <w:t>e</w:t>
      </w:r>
      <w:r w:rsidRPr="0007261E">
        <w:rPr>
          <w:rFonts w:eastAsia="Arial" w:cs="Arial"/>
          <w:szCs w:val="22"/>
        </w:rPr>
        <w:t>nt</w:t>
      </w:r>
      <w:r w:rsidRPr="0007261E">
        <w:rPr>
          <w:rFonts w:eastAsia="Arial" w:cs="Arial"/>
          <w:spacing w:val="-3"/>
          <w:szCs w:val="22"/>
        </w:rPr>
        <w:t>i</w:t>
      </w:r>
      <w:r w:rsidRPr="0007261E">
        <w:rPr>
          <w:rFonts w:eastAsia="Arial" w:cs="Arial"/>
          <w:spacing w:val="3"/>
          <w:szCs w:val="22"/>
        </w:rPr>
        <w:t>f</w:t>
      </w:r>
      <w:r w:rsidRPr="0007261E">
        <w:rPr>
          <w:rFonts w:eastAsia="Arial" w:cs="Arial"/>
          <w:szCs w:val="22"/>
        </w:rPr>
        <w:t>y</w:t>
      </w:r>
      <w:r w:rsidRPr="0007261E">
        <w:rPr>
          <w:rFonts w:eastAsia="Arial" w:cs="Arial"/>
          <w:spacing w:val="-15"/>
          <w:szCs w:val="22"/>
        </w:rPr>
        <w:t xml:space="preserve"> </w:t>
      </w:r>
      <w:r w:rsidRPr="0007261E">
        <w:rPr>
          <w:rFonts w:eastAsia="Arial" w:cs="Arial"/>
          <w:spacing w:val="-2"/>
          <w:szCs w:val="22"/>
        </w:rPr>
        <w:t>s</w:t>
      </w:r>
      <w:r w:rsidRPr="0007261E">
        <w:rPr>
          <w:rFonts w:eastAsia="Arial" w:cs="Arial"/>
          <w:spacing w:val="1"/>
          <w:szCs w:val="22"/>
        </w:rPr>
        <w:t>t</w:t>
      </w:r>
      <w:r w:rsidRPr="0007261E">
        <w:rPr>
          <w:rFonts w:eastAsia="Arial" w:cs="Arial"/>
          <w:szCs w:val="22"/>
        </w:rPr>
        <w:t>at</w:t>
      </w:r>
      <w:r w:rsidRPr="0007261E">
        <w:rPr>
          <w:rFonts w:eastAsia="Arial" w:cs="Arial"/>
          <w:spacing w:val="-2"/>
          <w:szCs w:val="22"/>
        </w:rPr>
        <w:t>u</w:t>
      </w:r>
      <w:r w:rsidRPr="0007261E">
        <w:rPr>
          <w:rFonts w:eastAsia="Arial" w:cs="Arial"/>
          <w:spacing w:val="1"/>
          <w:szCs w:val="22"/>
        </w:rPr>
        <w:t>t</w:t>
      </w:r>
      <w:r w:rsidRPr="0007261E">
        <w:rPr>
          <w:rFonts w:eastAsia="Arial" w:cs="Arial"/>
          <w:spacing w:val="-3"/>
          <w:szCs w:val="22"/>
        </w:rPr>
        <w:t>o</w:t>
      </w:r>
      <w:r w:rsidRPr="0007261E">
        <w:rPr>
          <w:rFonts w:eastAsia="Arial" w:cs="Arial"/>
          <w:spacing w:val="1"/>
          <w:szCs w:val="22"/>
        </w:rPr>
        <w:t>r</w:t>
      </w:r>
      <w:r w:rsidRPr="0007261E">
        <w:rPr>
          <w:rFonts w:eastAsia="Arial" w:cs="Arial"/>
          <w:szCs w:val="22"/>
        </w:rPr>
        <w:t>y</w:t>
      </w:r>
      <w:r w:rsidRPr="0007261E">
        <w:rPr>
          <w:rFonts w:eastAsia="Arial" w:cs="Arial"/>
          <w:spacing w:val="-15"/>
          <w:szCs w:val="22"/>
        </w:rPr>
        <w:t xml:space="preserve"> </w:t>
      </w:r>
      <w:r w:rsidRPr="0007261E">
        <w:rPr>
          <w:rFonts w:eastAsia="Arial" w:cs="Arial"/>
          <w:szCs w:val="22"/>
        </w:rPr>
        <w:t>c</w:t>
      </w:r>
      <w:r w:rsidRPr="0007261E">
        <w:rPr>
          <w:rFonts w:eastAsia="Arial" w:cs="Arial"/>
          <w:spacing w:val="-1"/>
          <w:szCs w:val="22"/>
        </w:rPr>
        <w:t>l</w:t>
      </w:r>
      <w:r w:rsidRPr="0007261E">
        <w:rPr>
          <w:rFonts w:eastAsia="Arial" w:cs="Arial"/>
          <w:szCs w:val="22"/>
        </w:rPr>
        <w:t>e</w:t>
      </w:r>
      <w:r w:rsidRPr="0007261E">
        <w:rPr>
          <w:rFonts w:eastAsia="Arial" w:cs="Arial"/>
          <w:spacing w:val="-1"/>
          <w:szCs w:val="22"/>
        </w:rPr>
        <w:t>a</w:t>
      </w:r>
      <w:r w:rsidRPr="0007261E">
        <w:rPr>
          <w:rFonts w:eastAsia="Arial" w:cs="Arial"/>
          <w:spacing w:val="1"/>
          <w:szCs w:val="22"/>
        </w:rPr>
        <w:t>r</w:t>
      </w:r>
      <w:r w:rsidRPr="0007261E">
        <w:rPr>
          <w:rFonts w:eastAsia="Arial" w:cs="Arial"/>
          <w:szCs w:val="22"/>
        </w:rPr>
        <w:t>a</w:t>
      </w:r>
      <w:r w:rsidRPr="0007261E">
        <w:rPr>
          <w:rFonts w:eastAsia="Arial" w:cs="Arial"/>
          <w:spacing w:val="-3"/>
          <w:szCs w:val="22"/>
        </w:rPr>
        <w:t>n</w:t>
      </w:r>
      <w:r w:rsidRPr="0007261E">
        <w:rPr>
          <w:rFonts w:eastAsia="Arial" w:cs="Arial"/>
          <w:szCs w:val="22"/>
        </w:rPr>
        <w:t>ce</w:t>
      </w:r>
      <w:r w:rsidRPr="0007261E">
        <w:rPr>
          <w:rFonts w:eastAsia="Arial" w:cs="Arial"/>
          <w:spacing w:val="-16"/>
          <w:szCs w:val="22"/>
        </w:rPr>
        <w:t xml:space="preserve"> </w:t>
      </w:r>
      <w:r w:rsidRPr="0007261E">
        <w:rPr>
          <w:rFonts w:eastAsia="Arial" w:cs="Arial"/>
          <w:szCs w:val="22"/>
        </w:rPr>
        <w:t>/</w:t>
      </w:r>
      <w:r w:rsidRPr="0007261E">
        <w:rPr>
          <w:rFonts w:eastAsia="Arial" w:cs="Arial"/>
          <w:spacing w:val="-12"/>
          <w:szCs w:val="22"/>
        </w:rPr>
        <w:t xml:space="preserve"> </w:t>
      </w:r>
      <w:r w:rsidRPr="0007261E">
        <w:rPr>
          <w:rFonts w:eastAsia="Arial" w:cs="Arial"/>
          <w:szCs w:val="22"/>
        </w:rPr>
        <w:t>p</w:t>
      </w:r>
      <w:r w:rsidRPr="0007261E">
        <w:rPr>
          <w:rFonts w:eastAsia="Arial" w:cs="Arial"/>
          <w:spacing w:val="-3"/>
          <w:szCs w:val="22"/>
        </w:rPr>
        <w:t>e</w:t>
      </w:r>
      <w:r w:rsidRPr="0007261E">
        <w:rPr>
          <w:rFonts w:eastAsia="Arial" w:cs="Arial"/>
          <w:spacing w:val="1"/>
          <w:szCs w:val="22"/>
        </w:rPr>
        <w:t>rm</w:t>
      </w:r>
      <w:r w:rsidRPr="0007261E">
        <w:rPr>
          <w:rFonts w:eastAsia="Arial" w:cs="Arial"/>
          <w:spacing w:val="-1"/>
          <w:szCs w:val="22"/>
        </w:rPr>
        <w:t>i</w:t>
      </w:r>
      <w:r w:rsidRPr="0007261E">
        <w:rPr>
          <w:rFonts w:eastAsia="Arial" w:cs="Arial"/>
          <w:szCs w:val="22"/>
        </w:rPr>
        <w:t>ss</w:t>
      </w:r>
      <w:r w:rsidRPr="0007261E">
        <w:rPr>
          <w:rFonts w:eastAsia="Arial" w:cs="Arial"/>
          <w:spacing w:val="-1"/>
          <w:szCs w:val="22"/>
        </w:rPr>
        <w:t>i</w:t>
      </w:r>
      <w:r w:rsidRPr="0007261E">
        <w:rPr>
          <w:rFonts w:eastAsia="Arial" w:cs="Arial"/>
          <w:szCs w:val="22"/>
        </w:rPr>
        <w:t>o</w:t>
      </w:r>
      <w:r w:rsidRPr="0007261E">
        <w:rPr>
          <w:rFonts w:eastAsia="Arial" w:cs="Arial"/>
          <w:spacing w:val="-1"/>
          <w:szCs w:val="22"/>
        </w:rPr>
        <w:t>n</w:t>
      </w:r>
      <w:r w:rsidRPr="0007261E">
        <w:rPr>
          <w:rFonts w:eastAsia="Arial" w:cs="Arial"/>
          <w:szCs w:val="22"/>
        </w:rPr>
        <w:t>s</w:t>
      </w:r>
      <w:r w:rsidRPr="0007261E">
        <w:rPr>
          <w:rFonts w:eastAsia="Arial" w:cs="Arial"/>
          <w:spacing w:val="-18"/>
          <w:szCs w:val="22"/>
        </w:rPr>
        <w:t xml:space="preserve"> </w:t>
      </w:r>
      <w:r w:rsidRPr="0007261E">
        <w:rPr>
          <w:rFonts w:eastAsia="Arial" w:cs="Arial"/>
          <w:szCs w:val="22"/>
        </w:rPr>
        <w:t>/</w:t>
      </w:r>
      <w:r w:rsidRPr="0007261E">
        <w:rPr>
          <w:rFonts w:eastAsia="Arial" w:cs="Arial"/>
          <w:spacing w:val="-12"/>
          <w:szCs w:val="22"/>
        </w:rPr>
        <w:t xml:space="preserve"> </w:t>
      </w:r>
      <w:r w:rsidRPr="0007261E">
        <w:rPr>
          <w:rFonts w:eastAsia="Arial" w:cs="Arial"/>
          <w:szCs w:val="22"/>
        </w:rPr>
        <w:t>a</w:t>
      </w:r>
      <w:r w:rsidRPr="0007261E">
        <w:rPr>
          <w:rFonts w:eastAsia="Arial" w:cs="Arial"/>
          <w:spacing w:val="-1"/>
          <w:szCs w:val="22"/>
        </w:rPr>
        <w:t>p</w:t>
      </w:r>
      <w:r w:rsidRPr="0007261E">
        <w:rPr>
          <w:rFonts w:eastAsia="Arial" w:cs="Arial"/>
          <w:spacing w:val="-3"/>
          <w:szCs w:val="22"/>
        </w:rPr>
        <w:t>p</w:t>
      </w:r>
      <w:r w:rsidRPr="0007261E">
        <w:rPr>
          <w:rFonts w:eastAsia="Arial" w:cs="Arial"/>
          <w:spacing w:val="1"/>
          <w:szCs w:val="22"/>
        </w:rPr>
        <w:t>r</w:t>
      </w:r>
      <w:r w:rsidRPr="0007261E">
        <w:rPr>
          <w:rFonts w:eastAsia="Arial" w:cs="Arial"/>
          <w:szCs w:val="22"/>
        </w:rPr>
        <w:t>o</w:t>
      </w:r>
      <w:r w:rsidRPr="0007261E">
        <w:rPr>
          <w:rFonts w:eastAsia="Arial" w:cs="Arial"/>
          <w:spacing w:val="-3"/>
          <w:szCs w:val="22"/>
        </w:rPr>
        <w:t>v</w:t>
      </w:r>
      <w:r w:rsidRPr="0007261E">
        <w:rPr>
          <w:rFonts w:eastAsia="Arial" w:cs="Arial"/>
          <w:szCs w:val="22"/>
        </w:rPr>
        <w:t>a</w:t>
      </w:r>
      <w:r w:rsidRPr="0007261E">
        <w:rPr>
          <w:rFonts w:eastAsia="Arial" w:cs="Arial"/>
          <w:spacing w:val="-1"/>
          <w:szCs w:val="22"/>
        </w:rPr>
        <w:t>l</w:t>
      </w:r>
      <w:r w:rsidRPr="0007261E">
        <w:rPr>
          <w:rFonts w:eastAsia="Arial" w:cs="Arial"/>
          <w:szCs w:val="22"/>
        </w:rPr>
        <w:t>s</w:t>
      </w:r>
      <w:r w:rsidRPr="0007261E">
        <w:rPr>
          <w:rFonts w:eastAsia="Arial" w:cs="Arial"/>
          <w:spacing w:val="-9"/>
          <w:szCs w:val="22"/>
        </w:rPr>
        <w:t xml:space="preserve"> </w:t>
      </w:r>
      <w:r w:rsidRPr="0007261E">
        <w:rPr>
          <w:rFonts w:eastAsia="Arial" w:cs="Arial"/>
          <w:spacing w:val="1"/>
          <w:szCs w:val="22"/>
        </w:rPr>
        <w:t>r</w:t>
      </w:r>
      <w:r w:rsidRPr="0007261E">
        <w:rPr>
          <w:rFonts w:eastAsia="Arial" w:cs="Arial"/>
          <w:spacing w:val="-3"/>
          <w:szCs w:val="22"/>
        </w:rPr>
        <w:t>e</w:t>
      </w:r>
      <w:r w:rsidRPr="0007261E">
        <w:rPr>
          <w:rFonts w:eastAsia="Arial" w:cs="Arial"/>
          <w:spacing w:val="2"/>
          <w:szCs w:val="22"/>
        </w:rPr>
        <w:t>q</w:t>
      </w:r>
      <w:r w:rsidRPr="0007261E">
        <w:rPr>
          <w:rFonts w:eastAsia="Arial" w:cs="Arial"/>
          <w:szCs w:val="22"/>
        </w:rPr>
        <w:t>u</w:t>
      </w:r>
      <w:r w:rsidRPr="0007261E">
        <w:rPr>
          <w:rFonts w:eastAsia="Arial" w:cs="Arial"/>
          <w:spacing w:val="-1"/>
          <w:szCs w:val="22"/>
        </w:rPr>
        <w:t>i</w:t>
      </w:r>
      <w:r w:rsidRPr="0007261E">
        <w:rPr>
          <w:rFonts w:eastAsia="Arial" w:cs="Arial"/>
          <w:spacing w:val="1"/>
          <w:szCs w:val="22"/>
        </w:rPr>
        <w:t>r</w:t>
      </w:r>
      <w:r w:rsidRPr="0007261E">
        <w:rPr>
          <w:rFonts w:eastAsia="Arial" w:cs="Arial"/>
          <w:szCs w:val="22"/>
        </w:rPr>
        <w:t>ed</w:t>
      </w:r>
      <w:r w:rsidRPr="0007261E">
        <w:rPr>
          <w:rFonts w:eastAsia="Arial" w:cs="Arial"/>
          <w:spacing w:val="-18"/>
          <w:szCs w:val="22"/>
        </w:rPr>
        <w:t xml:space="preserve"> </w:t>
      </w:r>
      <w:r w:rsidRPr="0007261E">
        <w:rPr>
          <w:rFonts w:eastAsia="Arial" w:cs="Arial"/>
          <w:spacing w:val="1"/>
          <w:szCs w:val="22"/>
        </w:rPr>
        <w:t>f</w:t>
      </w:r>
      <w:r w:rsidRPr="0007261E">
        <w:rPr>
          <w:rFonts w:eastAsia="Arial" w:cs="Arial"/>
          <w:szCs w:val="22"/>
        </w:rPr>
        <w:t>or</w:t>
      </w:r>
      <w:r w:rsidRPr="0007261E">
        <w:rPr>
          <w:rFonts w:eastAsia="Arial" w:cs="Arial"/>
          <w:spacing w:val="-15"/>
          <w:szCs w:val="22"/>
        </w:rPr>
        <w:t xml:space="preserve"> </w:t>
      </w:r>
      <w:r w:rsidRPr="0007261E">
        <w:rPr>
          <w:rFonts w:eastAsia="Arial" w:cs="Arial"/>
          <w:szCs w:val="22"/>
        </w:rPr>
        <w:t>su</w:t>
      </w:r>
      <w:r w:rsidRPr="0007261E">
        <w:rPr>
          <w:rFonts w:eastAsia="Arial" w:cs="Arial"/>
          <w:spacing w:val="-1"/>
          <w:szCs w:val="22"/>
        </w:rPr>
        <w:t>b</w:t>
      </w:r>
      <w:r w:rsidRPr="0007261E">
        <w:rPr>
          <w:rFonts w:eastAsia="Arial" w:cs="Arial"/>
          <w:spacing w:val="-3"/>
          <w:szCs w:val="22"/>
        </w:rPr>
        <w:t>p</w:t>
      </w:r>
      <w:r w:rsidRPr="0007261E">
        <w:rPr>
          <w:rFonts w:eastAsia="Arial" w:cs="Arial"/>
          <w:spacing w:val="1"/>
          <w:szCs w:val="22"/>
        </w:rPr>
        <w:t>r</w:t>
      </w:r>
      <w:r w:rsidRPr="0007261E">
        <w:rPr>
          <w:rFonts w:eastAsia="Arial" w:cs="Arial"/>
          <w:szCs w:val="22"/>
        </w:rPr>
        <w:t>o</w:t>
      </w:r>
      <w:r w:rsidRPr="0007261E">
        <w:rPr>
          <w:rFonts w:eastAsia="Arial" w:cs="Arial"/>
          <w:spacing w:val="1"/>
          <w:szCs w:val="22"/>
        </w:rPr>
        <w:t>j</w:t>
      </w:r>
      <w:r w:rsidRPr="0007261E">
        <w:rPr>
          <w:rFonts w:eastAsia="Arial" w:cs="Arial"/>
          <w:szCs w:val="22"/>
        </w:rPr>
        <w:t>e</w:t>
      </w:r>
      <w:r w:rsidRPr="0007261E">
        <w:rPr>
          <w:rFonts w:eastAsia="Arial" w:cs="Arial"/>
          <w:spacing w:val="-3"/>
          <w:szCs w:val="22"/>
        </w:rPr>
        <w:t>c</w:t>
      </w:r>
      <w:r w:rsidRPr="0007261E">
        <w:rPr>
          <w:rFonts w:eastAsia="Arial" w:cs="Arial"/>
          <w:spacing w:val="1"/>
          <w:szCs w:val="22"/>
        </w:rPr>
        <w:t>t</w:t>
      </w:r>
      <w:r w:rsidRPr="0007261E">
        <w:rPr>
          <w:rFonts w:eastAsia="Arial" w:cs="Arial"/>
          <w:szCs w:val="22"/>
        </w:rPr>
        <w:t>;</w:t>
      </w:r>
      <w:r w:rsidRPr="0007261E">
        <w:rPr>
          <w:rFonts w:eastAsia="Arial" w:cs="Arial"/>
          <w:spacing w:val="-14"/>
          <w:szCs w:val="22"/>
        </w:rPr>
        <w:t xml:space="preserve"> </w:t>
      </w:r>
      <w:r w:rsidRPr="0007261E">
        <w:rPr>
          <w:rFonts w:eastAsia="Arial" w:cs="Arial"/>
          <w:szCs w:val="22"/>
        </w:rPr>
        <w:t>ass</w:t>
      </w:r>
      <w:r w:rsidRPr="0007261E">
        <w:rPr>
          <w:rFonts w:eastAsia="Arial" w:cs="Arial"/>
          <w:spacing w:val="-1"/>
          <w:szCs w:val="22"/>
        </w:rPr>
        <w:t>i</w:t>
      </w:r>
      <w:r w:rsidRPr="0007261E">
        <w:rPr>
          <w:rFonts w:eastAsia="Arial" w:cs="Arial"/>
          <w:spacing w:val="-2"/>
          <w:szCs w:val="22"/>
        </w:rPr>
        <w:t>s</w:t>
      </w:r>
      <w:r w:rsidRPr="0007261E">
        <w:rPr>
          <w:rFonts w:eastAsia="Arial" w:cs="Arial"/>
          <w:szCs w:val="22"/>
        </w:rPr>
        <w:t>t</w:t>
      </w:r>
      <w:r w:rsidR="00F74A15" w:rsidRPr="0007261E">
        <w:rPr>
          <w:rFonts w:eastAsia="Arial" w:cs="Arial"/>
          <w:szCs w:val="22"/>
        </w:rPr>
        <w:t xml:space="preserve"> </w:t>
      </w:r>
      <w:r w:rsidRPr="0007261E">
        <w:rPr>
          <w:rFonts w:eastAsia="Arial" w:cs="Arial"/>
          <w:spacing w:val="-1"/>
          <w:szCs w:val="22"/>
        </w:rPr>
        <w:t>P</w:t>
      </w:r>
      <w:r w:rsidRPr="0007261E">
        <w:rPr>
          <w:rFonts w:eastAsia="Arial" w:cs="Arial"/>
          <w:spacing w:val="1"/>
          <w:szCs w:val="22"/>
        </w:rPr>
        <w:t>I</w:t>
      </w:r>
      <w:r w:rsidRPr="0007261E">
        <w:rPr>
          <w:rFonts w:eastAsia="Arial" w:cs="Arial"/>
          <w:szCs w:val="22"/>
        </w:rPr>
        <w:t xml:space="preserve">U </w:t>
      </w:r>
      <w:r w:rsidRPr="0007261E">
        <w:rPr>
          <w:rFonts w:eastAsia="Arial" w:cs="Arial"/>
          <w:spacing w:val="-1"/>
          <w:szCs w:val="22"/>
        </w:rPr>
        <w:t>i</w:t>
      </w:r>
      <w:r w:rsidRPr="0007261E">
        <w:rPr>
          <w:rFonts w:eastAsia="Arial" w:cs="Arial"/>
          <w:szCs w:val="22"/>
        </w:rPr>
        <w:t>n ob</w:t>
      </w:r>
      <w:r w:rsidRPr="0007261E">
        <w:rPr>
          <w:rFonts w:eastAsia="Arial" w:cs="Arial"/>
          <w:spacing w:val="1"/>
          <w:szCs w:val="22"/>
        </w:rPr>
        <w:t>t</w:t>
      </w:r>
      <w:r w:rsidRPr="0007261E">
        <w:rPr>
          <w:rFonts w:eastAsia="Arial" w:cs="Arial"/>
          <w:szCs w:val="22"/>
        </w:rPr>
        <w:t>a</w:t>
      </w:r>
      <w:r w:rsidRPr="0007261E">
        <w:rPr>
          <w:rFonts w:eastAsia="Arial" w:cs="Arial"/>
          <w:spacing w:val="-1"/>
          <w:szCs w:val="22"/>
        </w:rPr>
        <w:t>i</w:t>
      </w:r>
      <w:r w:rsidRPr="0007261E">
        <w:rPr>
          <w:rFonts w:eastAsia="Arial" w:cs="Arial"/>
          <w:szCs w:val="22"/>
        </w:rPr>
        <w:t>n</w:t>
      </w:r>
      <w:r w:rsidRPr="0007261E">
        <w:rPr>
          <w:rFonts w:eastAsia="Arial" w:cs="Arial"/>
          <w:spacing w:val="-1"/>
          <w:szCs w:val="22"/>
        </w:rPr>
        <w:t>i</w:t>
      </w:r>
      <w:r w:rsidRPr="0007261E">
        <w:rPr>
          <w:rFonts w:eastAsia="Arial" w:cs="Arial"/>
          <w:spacing w:val="-3"/>
          <w:szCs w:val="22"/>
        </w:rPr>
        <w:t>n</w:t>
      </w:r>
      <w:r w:rsidRPr="0007261E">
        <w:rPr>
          <w:rFonts w:eastAsia="Arial" w:cs="Arial"/>
          <w:szCs w:val="22"/>
        </w:rPr>
        <w:t>g</w:t>
      </w:r>
      <w:r w:rsidRPr="0007261E">
        <w:rPr>
          <w:rFonts w:eastAsia="Arial" w:cs="Arial"/>
          <w:spacing w:val="1"/>
          <w:szCs w:val="22"/>
        </w:rPr>
        <w:t xml:space="preserve"> t</w:t>
      </w:r>
      <w:r w:rsidRPr="0007261E">
        <w:rPr>
          <w:rFonts w:eastAsia="Arial" w:cs="Arial"/>
          <w:szCs w:val="22"/>
        </w:rPr>
        <w:t>h</w:t>
      </w:r>
      <w:r w:rsidRPr="0007261E">
        <w:rPr>
          <w:rFonts w:eastAsia="Arial" w:cs="Arial"/>
          <w:spacing w:val="-3"/>
          <w:szCs w:val="22"/>
        </w:rPr>
        <w:t>e</w:t>
      </w:r>
      <w:r w:rsidRPr="0007261E">
        <w:rPr>
          <w:rFonts w:eastAsia="Arial" w:cs="Arial"/>
          <w:spacing w:val="1"/>
          <w:szCs w:val="22"/>
        </w:rPr>
        <w:t>m</w:t>
      </w:r>
      <w:r w:rsidRPr="0007261E">
        <w:rPr>
          <w:rFonts w:eastAsia="Arial" w:cs="Arial"/>
          <w:szCs w:val="22"/>
        </w:rPr>
        <w:t>;</w:t>
      </w:r>
    </w:p>
    <w:p w14:paraId="484BB939" w14:textId="77777777" w:rsidR="00C57B00" w:rsidRPr="0007261E" w:rsidRDefault="00C57B00" w:rsidP="0007261E">
      <w:pPr>
        <w:pStyle w:val="ListParagraph"/>
        <w:numPr>
          <w:ilvl w:val="1"/>
          <w:numId w:val="10"/>
        </w:numPr>
        <w:spacing w:after="0" w:line="240" w:lineRule="auto"/>
        <w:ind w:right="83"/>
        <w:jc w:val="both"/>
        <w:rPr>
          <w:rFonts w:eastAsia="Arial" w:cs="Arial"/>
          <w:szCs w:val="22"/>
        </w:rPr>
      </w:pPr>
      <w:r w:rsidRPr="0007261E">
        <w:rPr>
          <w:rFonts w:eastAsia="Arial" w:cs="Arial"/>
          <w:spacing w:val="-1"/>
          <w:szCs w:val="22"/>
        </w:rPr>
        <w:t>A</w:t>
      </w:r>
      <w:r w:rsidRPr="0007261E">
        <w:rPr>
          <w:rFonts w:eastAsia="Arial" w:cs="Arial"/>
          <w:szCs w:val="22"/>
        </w:rPr>
        <w:t>ss</w:t>
      </w:r>
      <w:r w:rsidRPr="0007261E">
        <w:rPr>
          <w:rFonts w:eastAsia="Arial" w:cs="Arial"/>
          <w:spacing w:val="-1"/>
          <w:szCs w:val="22"/>
        </w:rPr>
        <w:t>i</w:t>
      </w:r>
      <w:r w:rsidRPr="0007261E">
        <w:rPr>
          <w:rFonts w:eastAsia="Arial" w:cs="Arial"/>
          <w:szCs w:val="22"/>
        </w:rPr>
        <w:t>st</w:t>
      </w:r>
      <w:r w:rsidRPr="0007261E">
        <w:rPr>
          <w:rFonts w:eastAsia="Arial" w:cs="Arial"/>
          <w:spacing w:val="-7"/>
          <w:szCs w:val="22"/>
        </w:rPr>
        <w:t xml:space="preserve"> </w:t>
      </w:r>
      <w:r w:rsidRPr="0007261E">
        <w:rPr>
          <w:rFonts w:eastAsia="Arial" w:cs="Arial"/>
          <w:spacing w:val="-1"/>
          <w:szCs w:val="22"/>
        </w:rPr>
        <w:t>i</w:t>
      </w:r>
      <w:r w:rsidRPr="0007261E">
        <w:rPr>
          <w:rFonts w:eastAsia="Arial" w:cs="Arial"/>
          <w:szCs w:val="22"/>
        </w:rPr>
        <w:t>n</w:t>
      </w:r>
      <w:r w:rsidRPr="0007261E">
        <w:rPr>
          <w:rFonts w:eastAsia="Arial" w:cs="Arial"/>
          <w:spacing w:val="-9"/>
          <w:szCs w:val="22"/>
        </w:rPr>
        <w:t xml:space="preserve"> </w:t>
      </w:r>
      <w:r w:rsidRPr="0007261E">
        <w:rPr>
          <w:rFonts w:eastAsia="Arial" w:cs="Arial"/>
          <w:spacing w:val="-1"/>
          <w:szCs w:val="22"/>
        </w:rPr>
        <w:t>i</w:t>
      </w:r>
      <w:r w:rsidRPr="0007261E">
        <w:rPr>
          <w:rFonts w:eastAsia="Arial" w:cs="Arial"/>
          <w:szCs w:val="22"/>
        </w:rPr>
        <w:t>nc</w:t>
      </w:r>
      <w:r w:rsidRPr="0007261E">
        <w:rPr>
          <w:rFonts w:eastAsia="Arial" w:cs="Arial"/>
          <w:spacing w:val="-1"/>
          <w:szCs w:val="22"/>
        </w:rPr>
        <w:t>l</w:t>
      </w:r>
      <w:r w:rsidRPr="0007261E">
        <w:rPr>
          <w:rFonts w:eastAsia="Arial" w:cs="Arial"/>
          <w:szCs w:val="22"/>
        </w:rPr>
        <w:t>u</w:t>
      </w:r>
      <w:r w:rsidRPr="0007261E">
        <w:rPr>
          <w:rFonts w:eastAsia="Arial" w:cs="Arial"/>
          <w:spacing w:val="-1"/>
          <w:szCs w:val="22"/>
        </w:rPr>
        <w:t>di</w:t>
      </w:r>
      <w:r w:rsidRPr="0007261E">
        <w:rPr>
          <w:rFonts w:eastAsia="Arial" w:cs="Arial"/>
          <w:szCs w:val="22"/>
        </w:rPr>
        <w:t>ng</w:t>
      </w:r>
      <w:r w:rsidRPr="0007261E">
        <w:rPr>
          <w:rFonts w:eastAsia="Arial" w:cs="Arial"/>
          <w:spacing w:val="-7"/>
          <w:szCs w:val="22"/>
        </w:rPr>
        <w:t xml:space="preserve"> </w:t>
      </w:r>
      <w:r w:rsidRPr="0007261E">
        <w:rPr>
          <w:rFonts w:eastAsia="Arial" w:cs="Arial"/>
          <w:szCs w:val="22"/>
        </w:rPr>
        <w:t>s</w:t>
      </w:r>
      <w:r w:rsidRPr="0007261E">
        <w:rPr>
          <w:rFonts w:eastAsia="Arial" w:cs="Arial"/>
          <w:spacing w:val="1"/>
          <w:szCs w:val="22"/>
        </w:rPr>
        <w:t>t</w:t>
      </w:r>
      <w:r w:rsidRPr="0007261E">
        <w:rPr>
          <w:rFonts w:eastAsia="Arial" w:cs="Arial"/>
          <w:szCs w:val="22"/>
        </w:rPr>
        <w:t>a</w:t>
      </w:r>
      <w:r w:rsidRPr="0007261E">
        <w:rPr>
          <w:rFonts w:eastAsia="Arial" w:cs="Arial"/>
          <w:spacing w:val="-1"/>
          <w:szCs w:val="22"/>
        </w:rPr>
        <w:t>n</w:t>
      </w:r>
      <w:r w:rsidRPr="0007261E">
        <w:rPr>
          <w:rFonts w:eastAsia="Arial" w:cs="Arial"/>
          <w:szCs w:val="22"/>
        </w:rPr>
        <w:t>d</w:t>
      </w:r>
      <w:r w:rsidRPr="0007261E">
        <w:rPr>
          <w:rFonts w:eastAsia="Arial" w:cs="Arial"/>
          <w:spacing w:val="-3"/>
          <w:szCs w:val="22"/>
        </w:rPr>
        <w:t>a</w:t>
      </w:r>
      <w:r w:rsidRPr="0007261E">
        <w:rPr>
          <w:rFonts w:eastAsia="Arial" w:cs="Arial"/>
          <w:spacing w:val="1"/>
          <w:szCs w:val="22"/>
        </w:rPr>
        <w:t>r</w:t>
      </w:r>
      <w:r w:rsidRPr="0007261E">
        <w:rPr>
          <w:rFonts w:eastAsia="Arial" w:cs="Arial"/>
          <w:szCs w:val="22"/>
        </w:rPr>
        <w:t>ds/cond</w:t>
      </w:r>
      <w:r w:rsidRPr="0007261E">
        <w:rPr>
          <w:rFonts w:eastAsia="Arial" w:cs="Arial"/>
          <w:spacing w:val="-4"/>
          <w:szCs w:val="22"/>
        </w:rPr>
        <w:t>i</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o</w:t>
      </w:r>
      <w:r w:rsidRPr="0007261E">
        <w:rPr>
          <w:rFonts w:eastAsia="Arial" w:cs="Arial"/>
          <w:spacing w:val="-1"/>
          <w:szCs w:val="22"/>
        </w:rPr>
        <w:t>n</w:t>
      </w:r>
      <w:r w:rsidRPr="0007261E">
        <w:rPr>
          <w:rFonts w:eastAsia="Arial" w:cs="Arial"/>
          <w:szCs w:val="22"/>
        </w:rPr>
        <w:t>s,</w:t>
      </w:r>
      <w:r w:rsidRPr="0007261E">
        <w:rPr>
          <w:rFonts w:eastAsia="Arial" w:cs="Arial"/>
          <w:spacing w:val="-7"/>
          <w:szCs w:val="22"/>
        </w:rPr>
        <w:t xml:space="preserve"> </w:t>
      </w:r>
      <w:r w:rsidRPr="0007261E">
        <w:rPr>
          <w:rFonts w:eastAsia="Arial" w:cs="Arial"/>
          <w:spacing w:val="-3"/>
          <w:szCs w:val="22"/>
        </w:rPr>
        <w:t>i</w:t>
      </w:r>
      <w:r w:rsidRPr="0007261E">
        <w:rPr>
          <w:rFonts w:eastAsia="Arial" w:cs="Arial"/>
          <w:szCs w:val="22"/>
        </w:rPr>
        <w:t>f</w:t>
      </w:r>
      <w:r w:rsidRPr="0007261E">
        <w:rPr>
          <w:rFonts w:eastAsia="Arial" w:cs="Arial"/>
          <w:spacing w:val="-5"/>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pacing w:val="-2"/>
          <w:szCs w:val="22"/>
        </w:rPr>
        <w:t>y</w:t>
      </w:r>
      <w:r w:rsidRPr="0007261E">
        <w:rPr>
          <w:rFonts w:eastAsia="Arial" w:cs="Arial"/>
          <w:szCs w:val="22"/>
        </w:rPr>
        <w:t>,</w:t>
      </w:r>
      <w:r w:rsidRPr="0007261E">
        <w:rPr>
          <w:rFonts w:eastAsia="Arial" w:cs="Arial"/>
          <w:spacing w:val="-7"/>
          <w:szCs w:val="22"/>
        </w:rPr>
        <w:t xml:space="preserve"> </w:t>
      </w:r>
      <w:r w:rsidRPr="0007261E">
        <w:rPr>
          <w:rFonts w:eastAsia="Arial" w:cs="Arial"/>
          <w:spacing w:val="-2"/>
          <w:szCs w:val="22"/>
        </w:rPr>
        <w:t>s</w:t>
      </w:r>
      <w:r w:rsidRPr="0007261E">
        <w:rPr>
          <w:rFonts w:eastAsia="Arial" w:cs="Arial"/>
          <w:spacing w:val="1"/>
          <w:szCs w:val="22"/>
        </w:rPr>
        <w:t>t</w:t>
      </w:r>
      <w:r w:rsidRPr="0007261E">
        <w:rPr>
          <w:rFonts w:eastAsia="Arial" w:cs="Arial"/>
          <w:spacing w:val="-1"/>
          <w:szCs w:val="22"/>
        </w:rPr>
        <w:t>i</w:t>
      </w:r>
      <w:r w:rsidRPr="0007261E">
        <w:rPr>
          <w:rFonts w:eastAsia="Arial" w:cs="Arial"/>
          <w:spacing w:val="-3"/>
          <w:szCs w:val="22"/>
        </w:rPr>
        <w:t>p</w:t>
      </w:r>
      <w:r w:rsidRPr="0007261E">
        <w:rPr>
          <w:rFonts w:eastAsia="Arial" w:cs="Arial"/>
          <w:szCs w:val="22"/>
        </w:rPr>
        <w:t>u</w:t>
      </w:r>
      <w:r w:rsidRPr="0007261E">
        <w:rPr>
          <w:rFonts w:eastAsia="Arial" w:cs="Arial"/>
          <w:spacing w:val="-1"/>
          <w:szCs w:val="22"/>
        </w:rPr>
        <w:t>l</w:t>
      </w:r>
      <w:r w:rsidRPr="0007261E">
        <w:rPr>
          <w:rFonts w:eastAsia="Arial" w:cs="Arial"/>
          <w:szCs w:val="22"/>
        </w:rPr>
        <w:t>ated</w:t>
      </w:r>
      <w:r w:rsidRPr="0007261E">
        <w:rPr>
          <w:rFonts w:eastAsia="Arial" w:cs="Arial"/>
          <w:spacing w:val="-8"/>
          <w:szCs w:val="22"/>
        </w:rPr>
        <w:t xml:space="preserve"> </w:t>
      </w:r>
      <w:r w:rsidRPr="0007261E">
        <w:rPr>
          <w:rFonts w:eastAsia="Arial" w:cs="Arial"/>
          <w:spacing w:val="-1"/>
          <w:szCs w:val="22"/>
        </w:rPr>
        <w:t>i</w:t>
      </w:r>
      <w:r w:rsidRPr="0007261E">
        <w:rPr>
          <w:rFonts w:eastAsia="Arial" w:cs="Arial"/>
          <w:szCs w:val="22"/>
        </w:rPr>
        <w:t>n</w:t>
      </w:r>
      <w:r w:rsidRPr="0007261E">
        <w:rPr>
          <w:rFonts w:eastAsia="Arial" w:cs="Arial"/>
          <w:spacing w:val="-9"/>
          <w:szCs w:val="22"/>
        </w:rPr>
        <w:t xml:space="preserve"> </w:t>
      </w:r>
      <w:r w:rsidRPr="0007261E">
        <w:rPr>
          <w:rFonts w:eastAsia="Arial" w:cs="Arial"/>
          <w:spacing w:val="1"/>
          <w:szCs w:val="22"/>
        </w:rPr>
        <w:t>r</w:t>
      </w:r>
      <w:r w:rsidRPr="0007261E">
        <w:rPr>
          <w:rFonts w:eastAsia="Arial" w:cs="Arial"/>
          <w:spacing w:val="-3"/>
          <w:szCs w:val="22"/>
        </w:rPr>
        <w:t>e</w:t>
      </w:r>
      <w:r w:rsidRPr="0007261E">
        <w:rPr>
          <w:rFonts w:eastAsia="Arial" w:cs="Arial"/>
          <w:spacing w:val="2"/>
          <w:szCs w:val="22"/>
        </w:rPr>
        <w:t>g</w:t>
      </w:r>
      <w:r w:rsidRPr="0007261E">
        <w:rPr>
          <w:rFonts w:eastAsia="Arial" w:cs="Arial"/>
          <w:szCs w:val="22"/>
        </w:rPr>
        <w:t>u</w:t>
      </w:r>
      <w:r w:rsidRPr="0007261E">
        <w:rPr>
          <w:rFonts w:eastAsia="Arial" w:cs="Arial"/>
          <w:spacing w:val="-1"/>
          <w:szCs w:val="22"/>
        </w:rPr>
        <w:t>l</w:t>
      </w:r>
      <w:r w:rsidRPr="0007261E">
        <w:rPr>
          <w:rFonts w:eastAsia="Arial" w:cs="Arial"/>
          <w:szCs w:val="22"/>
        </w:rPr>
        <w:t>ato</w:t>
      </w:r>
      <w:r w:rsidRPr="0007261E">
        <w:rPr>
          <w:rFonts w:eastAsia="Arial" w:cs="Arial"/>
          <w:spacing w:val="1"/>
          <w:szCs w:val="22"/>
        </w:rPr>
        <w:t>r</w:t>
      </w:r>
      <w:r w:rsidRPr="0007261E">
        <w:rPr>
          <w:rFonts w:eastAsia="Arial" w:cs="Arial"/>
          <w:szCs w:val="22"/>
        </w:rPr>
        <w:t>y</w:t>
      </w:r>
      <w:r w:rsidRPr="0007261E">
        <w:rPr>
          <w:rFonts w:eastAsia="Arial" w:cs="Arial"/>
          <w:spacing w:val="-11"/>
          <w:szCs w:val="22"/>
        </w:rPr>
        <w:t xml:space="preserve"> </w:t>
      </w:r>
      <w:r w:rsidRPr="0007261E">
        <w:rPr>
          <w:rFonts w:eastAsia="Arial" w:cs="Arial"/>
          <w:szCs w:val="22"/>
        </w:rPr>
        <w:t>c</w:t>
      </w:r>
      <w:r w:rsidRPr="0007261E">
        <w:rPr>
          <w:rFonts w:eastAsia="Arial" w:cs="Arial"/>
          <w:spacing w:val="-1"/>
          <w:szCs w:val="22"/>
        </w:rPr>
        <w:t>l</w:t>
      </w:r>
      <w:r w:rsidRPr="0007261E">
        <w:rPr>
          <w:rFonts w:eastAsia="Arial" w:cs="Arial"/>
          <w:szCs w:val="22"/>
        </w:rPr>
        <w:t>e</w:t>
      </w:r>
      <w:r w:rsidRPr="0007261E">
        <w:rPr>
          <w:rFonts w:eastAsia="Arial" w:cs="Arial"/>
          <w:spacing w:val="-1"/>
          <w:szCs w:val="22"/>
        </w:rPr>
        <w:t>a</w:t>
      </w:r>
      <w:r w:rsidRPr="0007261E">
        <w:rPr>
          <w:rFonts w:eastAsia="Arial" w:cs="Arial"/>
          <w:spacing w:val="-2"/>
          <w:szCs w:val="22"/>
        </w:rPr>
        <w:t>r</w:t>
      </w:r>
      <w:r w:rsidRPr="0007261E">
        <w:rPr>
          <w:rFonts w:eastAsia="Arial" w:cs="Arial"/>
          <w:szCs w:val="22"/>
        </w:rPr>
        <w:t>a</w:t>
      </w:r>
      <w:r w:rsidRPr="0007261E">
        <w:rPr>
          <w:rFonts w:eastAsia="Arial" w:cs="Arial"/>
          <w:spacing w:val="-1"/>
          <w:szCs w:val="22"/>
        </w:rPr>
        <w:t>n</w:t>
      </w:r>
      <w:r w:rsidRPr="0007261E">
        <w:rPr>
          <w:rFonts w:eastAsia="Arial" w:cs="Arial"/>
          <w:szCs w:val="22"/>
        </w:rPr>
        <w:t>ces, co</w:t>
      </w:r>
      <w:r w:rsidRPr="0007261E">
        <w:rPr>
          <w:rFonts w:eastAsia="Arial" w:cs="Arial"/>
          <w:spacing w:val="-1"/>
          <w:szCs w:val="22"/>
        </w:rPr>
        <w:t>n</w:t>
      </w:r>
      <w:r w:rsidRPr="0007261E">
        <w:rPr>
          <w:rFonts w:eastAsia="Arial" w:cs="Arial"/>
          <w:szCs w:val="22"/>
        </w:rPr>
        <w:t>se</w:t>
      </w:r>
      <w:r w:rsidRPr="0007261E">
        <w:rPr>
          <w:rFonts w:eastAsia="Arial" w:cs="Arial"/>
          <w:spacing w:val="-1"/>
          <w:szCs w:val="22"/>
        </w:rPr>
        <w:t>n</w:t>
      </w:r>
      <w:r w:rsidRPr="0007261E">
        <w:rPr>
          <w:rFonts w:eastAsia="Arial" w:cs="Arial"/>
          <w:spacing w:val="1"/>
          <w:szCs w:val="22"/>
        </w:rPr>
        <w:t>t</w:t>
      </w:r>
      <w:r w:rsidRPr="0007261E">
        <w:rPr>
          <w:rFonts w:eastAsia="Arial" w:cs="Arial"/>
          <w:szCs w:val="22"/>
        </w:rPr>
        <w:t>s</w:t>
      </w:r>
      <w:r w:rsidRPr="0007261E">
        <w:rPr>
          <w:rFonts w:eastAsia="Arial" w:cs="Arial"/>
          <w:spacing w:val="-1"/>
          <w:szCs w:val="22"/>
        </w:rPr>
        <w:t xml:space="preserve"> i</w:t>
      </w:r>
      <w:r w:rsidRPr="0007261E">
        <w:rPr>
          <w:rFonts w:eastAsia="Arial" w:cs="Arial"/>
          <w:szCs w:val="22"/>
        </w:rPr>
        <w:t xml:space="preserve">n </w:t>
      </w:r>
      <w:r w:rsidRPr="0007261E">
        <w:rPr>
          <w:rFonts w:eastAsia="Arial" w:cs="Arial"/>
          <w:spacing w:val="2"/>
          <w:szCs w:val="22"/>
        </w:rPr>
        <w:t>t</w:t>
      </w:r>
      <w:r w:rsidRPr="0007261E">
        <w:rPr>
          <w:rFonts w:eastAsia="Arial" w:cs="Arial"/>
          <w:szCs w:val="22"/>
        </w:rPr>
        <w:t>he</w:t>
      </w:r>
      <w:r w:rsidRPr="0007261E">
        <w:rPr>
          <w:rFonts w:eastAsia="Arial" w:cs="Arial"/>
          <w:spacing w:val="-2"/>
          <w:szCs w:val="22"/>
        </w:rPr>
        <w:t xml:space="preserve"> </w:t>
      </w:r>
      <w:r w:rsidRPr="0007261E">
        <w:rPr>
          <w:rFonts w:eastAsia="Arial" w:cs="Arial"/>
          <w:szCs w:val="22"/>
        </w:rPr>
        <w:t>pr</w:t>
      </w:r>
      <w:r w:rsidRPr="0007261E">
        <w:rPr>
          <w:rFonts w:eastAsia="Arial" w:cs="Arial"/>
          <w:spacing w:val="-2"/>
          <w:szCs w:val="22"/>
        </w:rPr>
        <w:t>o</w:t>
      </w:r>
      <w:r w:rsidRPr="0007261E">
        <w:rPr>
          <w:rFonts w:eastAsia="Arial" w:cs="Arial"/>
          <w:spacing w:val="1"/>
          <w:szCs w:val="22"/>
        </w:rPr>
        <w:t>j</w:t>
      </w:r>
      <w:r w:rsidRPr="0007261E">
        <w:rPr>
          <w:rFonts w:eastAsia="Arial" w:cs="Arial"/>
          <w:szCs w:val="22"/>
        </w:rPr>
        <w:t>e</w:t>
      </w:r>
      <w:r w:rsidRPr="0007261E">
        <w:rPr>
          <w:rFonts w:eastAsia="Arial" w:cs="Arial"/>
          <w:spacing w:val="-3"/>
          <w:szCs w:val="22"/>
        </w:rPr>
        <w:t>c</w:t>
      </w:r>
      <w:r w:rsidRPr="0007261E">
        <w:rPr>
          <w:rFonts w:eastAsia="Arial" w:cs="Arial"/>
          <w:szCs w:val="22"/>
        </w:rPr>
        <w:t>t</w:t>
      </w:r>
      <w:r w:rsidRPr="0007261E">
        <w:rPr>
          <w:rFonts w:eastAsia="Arial" w:cs="Arial"/>
          <w:spacing w:val="2"/>
          <w:szCs w:val="22"/>
        </w:rPr>
        <w:t xml:space="preserve"> </w:t>
      </w:r>
      <w:r w:rsidRPr="0007261E">
        <w:rPr>
          <w:rFonts w:eastAsia="Arial" w:cs="Arial"/>
          <w:spacing w:val="-3"/>
          <w:szCs w:val="22"/>
        </w:rPr>
        <w:t>d</w:t>
      </w:r>
      <w:r w:rsidRPr="0007261E">
        <w:rPr>
          <w:rFonts w:eastAsia="Arial" w:cs="Arial"/>
          <w:szCs w:val="22"/>
        </w:rPr>
        <w:t>es</w:t>
      </w:r>
      <w:r w:rsidRPr="0007261E">
        <w:rPr>
          <w:rFonts w:eastAsia="Arial" w:cs="Arial"/>
          <w:spacing w:val="-1"/>
          <w:szCs w:val="22"/>
        </w:rPr>
        <w:t>i</w:t>
      </w:r>
      <w:r w:rsidRPr="0007261E">
        <w:rPr>
          <w:rFonts w:eastAsia="Arial" w:cs="Arial"/>
          <w:spacing w:val="2"/>
          <w:szCs w:val="22"/>
        </w:rPr>
        <w:t>g</w:t>
      </w:r>
      <w:r w:rsidRPr="0007261E">
        <w:rPr>
          <w:rFonts w:eastAsia="Arial" w:cs="Arial"/>
          <w:szCs w:val="22"/>
        </w:rPr>
        <w:t>n;</w:t>
      </w:r>
    </w:p>
    <w:p w14:paraId="1C0D98A7" w14:textId="77777777" w:rsidR="00C57B00" w:rsidRPr="0007261E" w:rsidRDefault="00C57B00" w:rsidP="0007261E">
      <w:pPr>
        <w:pStyle w:val="ListParagraph"/>
        <w:numPr>
          <w:ilvl w:val="1"/>
          <w:numId w:val="10"/>
        </w:numPr>
        <w:spacing w:after="0" w:line="240" w:lineRule="auto"/>
        <w:ind w:right="83"/>
        <w:jc w:val="both"/>
        <w:rPr>
          <w:rFonts w:eastAsia="Arial" w:cs="Arial"/>
          <w:szCs w:val="22"/>
        </w:rPr>
      </w:pPr>
      <w:r w:rsidRPr="0007261E">
        <w:rPr>
          <w:rFonts w:eastAsia="Arial" w:cs="Arial"/>
          <w:spacing w:val="-1"/>
          <w:szCs w:val="22"/>
        </w:rPr>
        <w:t>U</w:t>
      </w:r>
      <w:r w:rsidRPr="0007261E">
        <w:rPr>
          <w:rFonts w:eastAsia="Arial" w:cs="Arial"/>
          <w:szCs w:val="22"/>
        </w:rPr>
        <w:t>p</w:t>
      </w:r>
      <w:r w:rsidRPr="0007261E">
        <w:rPr>
          <w:rFonts w:eastAsia="Arial" w:cs="Arial"/>
          <w:spacing w:val="-1"/>
          <w:szCs w:val="22"/>
        </w:rPr>
        <w:t>d</w:t>
      </w:r>
      <w:r w:rsidRPr="0007261E">
        <w:rPr>
          <w:rFonts w:eastAsia="Arial" w:cs="Arial"/>
          <w:szCs w:val="22"/>
        </w:rPr>
        <w:t>ate</w:t>
      </w:r>
      <w:r w:rsidRPr="0007261E">
        <w:rPr>
          <w:rFonts w:eastAsia="Arial" w:cs="Arial"/>
          <w:spacing w:val="16"/>
          <w:szCs w:val="22"/>
        </w:rPr>
        <w:t xml:space="preserve"> </w:t>
      </w:r>
      <w:r w:rsidRPr="0007261E">
        <w:rPr>
          <w:rFonts w:eastAsia="Arial" w:cs="Arial"/>
          <w:spacing w:val="1"/>
          <w:szCs w:val="22"/>
        </w:rPr>
        <w:t>I</w:t>
      </w:r>
      <w:r w:rsidRPr="0007261E">
        <w:rPr>
          <w:rFonts w:eastAsia="Arial" w:cs="Arial"/>
          <w:spacing w:val="-1"/>
          <w:szCs w:val="22"/>
        </w:rPr>
        <w:t>E</w:t>
      </w:r>
      <w:r w:rsidRPr="0007261E">
        <w:rPr>
          <w:rFonts w:eastAsia="Arial" w:cs="Arial"/>
          <w:szCs w:val="22"/>
        </w:rPr>
        <w:t>E</w:t>
      </w:r>
      <w:r w:rsidRPr="0007261E">
        <w:rPr>
          <w:rFonts w:eastAsia="Arial" w:cs="Arial"/>
          <w:spacing w:val="17"/>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r w:rsidRPr="0007261E">
        <w:rPr>
          <w:rFonts w:eastAsia="Arial" w:cs="Arial"/>
          <w:spacing w:val="15"/>
          <w:szCs w:val="22"/>
        </w:rPr>
        <w:t xml:space="preserve"> </w:t>
      </w:r>
      <w:r w:rsidRPr="0007261E">
        <w:rPr>
          <w:rFonts w:eastAsia="Arial" w:cs="Arial"/>
          <w:spacing w:val="-1"/>
          <w:szCs w:val="22"/>
        </w:rPr>
        <w:t>E</w:t>
      </w:r>
      <w:r w:rsidRPr="0007261E">
        <w:rPr>
          <w:rFonts w:eastAsia="Arial" w:cs="Arial"/>
          <w:spacing w:val="-4"/>
          <w:szCs w:val="22"/>
        </w:rPr>
        <w:t>M</w:t>
      </w:r>
      <w:r w:rsidRPr="0007261E">
        <w:rPr>
          <w:rFonts w:eastAsia="Arial" w:cs="Arial"/>
          <w:szCs w:val="22"/>
        </w:rPr>
        <w:t>P</w:t>
      </w:r>
      <w:r w:rsidRPr="0007261E">
        <w:rPr>
          <w:rFonts w:eastAsia="Arial" w:cs="Arial"/>
          <w:spacing w:val="17"/>
          <w:szCs w:val="22"/>
        </w:rPr>
        <w:t xml:space="preserve"> </w:t>
      </w:r>
      <w:r w:rsidRPr="0007261E">
        <w:rPr>
          <w:rFonts w:eastAsia="Arial" w:cs="Arial"/>
          <w:spacing w:val="1"/>
          <w:szCs w:val="22"/>
        </w:rPr>
        <w:t>t</w:t>
      </w:r>
      <w:r w:rsidRPr="0007261E">
        <w:rPr>
          <w:rFonts w:eastAsia="Arial" w:cs="Arial"/>
          <w:szCs w:val="22"/>
        </w:rPr>
        <w:t>o</w:t>
      </w:r>
      <w:r w:rsidRPr="0007261E">
        <w:rPr>
          <w:rFonts w:eastAsia="Arial" w:cs="Arial"/>
          <w:spacing w:val="18"/>
          <w:szCs w:val="22"/>
        </w:rPr>
        <w:t xml:space="preserve"> </w:t>
      </w:r>
      <w:r w:rsidRPr="0007261E">
        <w:rPr>
          <w:rFonts w:eastAsia="Arial" w:cs="Arial"/>
          <w:spacing w:val="1"/>
          <w:szCs w:val="22"/>
        </w:rPr>
        <w:t>r</w:t>
      </w:r>
      <w:r w:rsidRPr="0007261E">
        <w:rPr>
          <w:rFonts w:eastAsia="Arial" w:cs="Arial"/>
          <w:spacing w:val="-3"/>
          <w:szCs w:val="22"/>
        </w:rPr>
        <w:t>e</w:t>
      </w:r>
      <w:r w:rsidRPr="0007261E">
        <w:rPr>
          <w:rFonts w:eastAsia="Arial" w:cs="Arial"/>
          <w:spacing w:val="3"/>
          <w:szCs w:val="22"/>
        </w:rPr>
        <w:t>f</w:t>
      </w:r>
      <w:r w:rsidRPr="0007261E">
        <w:rPr>
          <w:rFonts w:eastAsia="Arial" w:cs="Arial"/>
          <w:spacing w:val="-1"/>
          <w:szCs w:val="22"/>
        </w:rPr>
        <w:t>l</w:t>
      </w:r>
      <w:r w:rsidRPr="0007261E">
        <w:rPr>
          <w:rFonts w:eastAsia="Arial" w:cs="Arial"/>
          <w:szCs w:val="22"/>
        </w:rPr>
        <w:t>e</w:t>
      </w:r>
      <w:r w:rsidRPr="0007261E">
        <w:rPr>
          <w:rFonts w:eastAsia="Arial" w:cs="Arial"/>
          <w:spacing w:val="-3"/>
          <w:szCs w:val="22"/>
        </w:rPr>
        <w:t>c</w:t>
      </w:r>
      <w:r w:rsidRPr="0007261E">
        <w:rPr>
          <w:rFonts w:eastAsia="Arial" w:cs="Arial"/>
          <w:szCs w:val="22"/>
        </w:rPr>
        <w:t>t</w:t>
      </w:r>
      <w:r w:rsidRPr="0007261E">
        <w:rPr>
          <w:rFonts w:eastAsia="Arial" w:cs="Arial"/>
          <w:spacing w:val="17"/>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y</w:t>
      </w:r>
      <w:r w:rsidRPr="0007261E">
        <w:rPr>
          <w:rFonts w:eastAsia="Arial" w:cs="Arial"/>
          <w:spacing w:val="16"/>
          <w:szCs w:val="22"/>
        </w:rPr>
        <w:t xml:space="preserve"> </w:t>
      </w:r>
      <w:r w:rsidRPr="0007261E">
        <w:rPr>
          <w:rFonts w:eastAsia="Arial" w:cs="Arial"/>
          <w:szCs w:val="22"/>
        </w:rPr>
        <w:t>ch</w:t>
      </w:r>
      <w:r w:rsidRPr="0007261E">
        <w:rPr>
          <w:rFonts w:eastAsia="Arial" w:cs="Arial"/>
          <w:spacing w:val="-1"/>
          <w:szCs w:val="22"/>
        </w:rPr>
        <w:t>a</w:t>
      </w:r>
      <w:r w:rsidRPr="0007261E">
        <w:rPr>
          <w:rFonts w:eastAsia="Arial" w:cs="Arial"/>
          <w:spacing w:val="-3"/>
          <w:szCs w:val="22"/>
        </w:rPr>
        <w:t>n</w:t>
      </w:r>
      <w:r w:rsidRPr="0007261E">
        <w:rPr>
          <w:rFonts w:eastAsia="Arial" w:cs="Arial"/>
          <w:spacing w:val="2"/>
          <w:szCs w:val="22"/>
        </w:rPr>
        <w:t>g</w:t>
      </w:r>
      <w:r w:rsidRPr="0007261E">
        <w:rPr>
          <w:rFonts w:eastAsia="Arial" w:cs="Arial"/>
          <w:szCs w:val="22"/>
        </w:rPr>
        <w:t>es</w:t>
      </w:r>
      <w:r w:rsidRPr="0007261E">
        <w:rPr>
          <w:rFonts w:eastAsia="Arial" w:cs="Arial"/>
          <w:spacing w:val="18"/>
          <w:szCs w:val="22"/>
        </w:rPr>
        <w:t xml:space="preserve"> </w:t>
      </w:r>
      <w:r w:rsidRPr="0007261E">
        <w:rPr>
          <w:rFonts w:eastAsia="Arial" w:cs="Arial"/>
          <w:spacing w:val="-1"/>
          <w:szCs w:val="22"/>
        </w:rPr>
        <w:t>i</w:t>
      </w:r>
      <w:r w:rsidRPr="0007261E">
        <w:rPr>
          <w:rFonts w:eastAsia="Arial" w:cs="Arial"/>
          <w:szCs w:val="22"/>
        </w:rPr>
        <w:t>n</w:t>
      </w:r>
      <w:r w:rsidRPr="0007261E">
        <w:rPr>
          <w:rFonts w:eastAsia="Arial" w:cs="Arial"/>
          <w:spacing w:val="15"/>
          <w:szCs w:val="22"/>
        </w:rPr>
        <w:t xml:space="preserve"> </w:t>
      </w:r>
      <w:r w:rsidRPr="0007261E">
        <w:rPr>
          <w:rFonts w:eastAsia="Arial" w:cs="Arial"/>
          <w:spacing w:val="-2"/>
          <w:szCs w:val="22"/>
        </w:rPr>
        <w:t>s</w:t>
      </w:r>
      <w:r w:rsidRPr="0007261E">
        <w:rPr>
          <w:rFonts w:eastAsia="Arial" w:cs="Arial"/>
          <w:szCs w:val="22"/>
        </w:rPr>
        <w:t>u</w:t>
      </w:r>
      <w:r w:rsidRPr="0007261E">
        <w:rPr>
          <w:rFonts w:eastAsia="Arial" w:cs="Arial"/>
          <w:spacing w:val="-1"/>
          <w:szCs w:val="22"/>
        </w:rPr>
        <w:t>b</w:t>
      </w:r>
      <w:r w:rsidRPr="0007261E">
        <w:rPr>
          <w:rFonts w:eastAsia="Arial" w:cs="Arial"/>
          <w:szCs w:val="22"/>
        </w:rPr>
        <w:t>pro</w:t>
      </w:r>
      <w:r w:rsidRPr="0007261E">
        <w:rPr>
          <w:rFonts w:eastAsia="Arial" w:cs="Arial"/>
          <w:spacing w:val="1"/>
          <w:szCs w:val="22"/>
        </w:rPr>
        <w:t>j</w:t>
      </w:r>
      <w:r w:rsidRPr="0007261E">
        <w:rPr>
          <w:rFonts w:eastAsia="Arial" w:cs="Arial"/>
          <w:szCs w:val="22"/>
        </w:rPr>
        <w:t>e</w:t>
      </w:r>
      <w:r w:rsidRPr="0007261E">
        <w:rPr>
          <w:rFonts w:eastAsia="Arial" w:cs="Arial"/>
          <w:spacing w:val="-3"/>
          <w:szCs w:val="22"/>
        </w:rPr>
        <w:t>c</w:t>
      </w:r>
      <w:r w:rsidRPr="0007261E">
        <w:rPr>
          <w:rFonts w:eastAsia="Arial" w:cs="Arial"/>
          <w:szCs w:val="22"/>
        </w:rPr>
        <w:t>t</w:t>
      </w:r>
      <w:r w:rsidRPr="0007261E">
        <w:rPr>
          <w:rFonts w:eastAsia="Arial" w:cs="Arial"/>
          <w:spacing w:val="17"/>
          <w:szCs w:val="22"/>
        </w:rPr>
        <w:t xml:space="preserve"> </w:t>
      </w:r>
      <w:r w:rsidRPr="0007261E">
        <w:rPr>
          <w:rFonts w:eastAsia="Arial" w:cs="Arial"/>
          <w:szCs w:val="22"/>
        </w:rPr>
        <w:t>d</w:t>
      </w:r>
      <w:r w:rsidRPr="0007261E">
        <w:rPr>
          <w:rFonts w:eastAsia="Arial" w:cs="Arial"/>
          <w:spacing w:val="-1"/>
          <w:szCs w:val="22"/>
        </w:rPr>
        <w:t>u</w:t>
      </w:r>
      <w:r w:rsidRPr="0007261E">
        <w:rPr>
          <w:rFonts w:eastAsia="Arial" w:cs="Arial"/>
          <w:spacing w:val="1"/>
          <w:szCs w:val="22"/>
        </w:rPr>
        <w:t>r</w:t>
      </w:r>
      <w:r w:rsidRPr="0007261E">
        <w:rPr>
          <w:rFonts w:eastAsia="Arial" w:cs="Arial"/>
          <w:spacing w:val="-1"/>
          <w:szCs w:val="22"/>
        </w:rPr>
        <w:t>i</w:t>
      </w:r>
      <w:r w:rsidRPr="0007261E">
        <w:rPr>
          <w:rFonts w:eastAsia="Arial" w:cs="Arial"/>
          <w:spacing w:val="-3"/>
          <w:szCs w:val="22"/>
        </w:rPr>
        <w:t>n</w:t>
      </w:r>
      <w:r w:rsidRPr="0007261E">
        <w:rPr>
          <w:rFonts w:eastAsia="Arial" w:cs="Arial"/>
          <w:szCs w:val="22"/>
        </w:rPr>
        <w:t>g</w:t>
      </w:r>
      <w:r w:rsidRPr="0007261E">
        <w:rPr>
          <w:rFonts w:eastAsia="Arial" w:cs="Arial"/>
          <w:spacing w:val="20"/>
          <w:szCs w:val="22"/>
        </w:rPr>
        <w:t xml:space="preserve"> </w:t>
      </w:r>
      <w:r w:rsidRPr="0007261E">
        <w:rPr>
          <w:rFonts w:eastAsia="Arial" w:cs="Arial"/>
          <w:szCs w:val="22"/>
        </w:rPr>
        <w:t>d</w:t>
      </w:r>
      <w:r w:rsidRPr="0007261E">
        <w:rPr>
          <w:rFonts w:eastAsia="Arial" w:cs="Arial"/>
          <w:spacing w:val="-3"/>
          <w:szCs w:val="22"/>
        </w:rPr>
        <w:t>e</w:t>
      </w:r>
      <w:r w:rsidRPr="0007261E">
        <w:rPr>
          <w:rFonts w:eastAsia="Arial" w:cs="Arial"/>
          <w:spacing w:val="1"/>
          <w:szCs w:val="22"/>
        </w:rPr>
        <w:t>t</w:t>
      </w:r>
      <w:r w:rsidRPr="0007261E">
        <w:rPr>
          <w:rFonts w:eastAsia="Arial" w:cs="Arial"/>
          <w:szCs w:val="22"/>
        </w:rPr>
        <w:t>a</w:t>
      </w:r>
      <w:r w:rsidRPr="0007261E">
        <w:rPr>
          <w:rFonts w:eastAsia="Arial" w:cs="Arial"/>
          <w:spacing w:val="-1"/>
          <w:szCs w:val="22"/>
        </w:rPr>
        <w:t>i</w:t>
      </w:r>
      <w:r w:rsidRPr="0007261E">
        <w:rPr>
          <w:rFonts w:eastAsia="Arial" w:cs="Arial"/>
          <w:szCs w:val="22"/>
        </w:rPr>
        <w:t>l</w:t>
      </w:r>
      <w:r w:rsidRPr="0007261E">
        <w:rPr>
          <w:rFonts w:eastAsia="Arial" w:cs="Arial"/>
          <w:spacing w:val="17"/>
          <w:szCs w:val="22"/>
        </w:rPr>
        <w:t xml:space="preserve"> </w:t>
      </w:r>
      <w:r w:rsidRPr="0007261E">
        <w:rPr>
          <w:rFonts w:eastAsia="Arial" w:cs="Arial"/>
          <w:spacing w:val="-3"/>
          <w:szCs w:val="22"/>
        </w:rPr>
        <w:t>d</w:t>
      </w:r>
      <w:r w:rsidRPr="0007261E">
        <w:rPr>
          <w:rFonts w:eastAsia="Arial" w:cs="Arial"/>
          <w:szCs w:val="22"/>
        </w:rPr>
        <w:t>es</w:t>
      </w:r>
      <w:r w:rsidRPr="0007261E">
        <w:rPr>
          <w:rFonts w:eastAsia="Arial" w:cs="Arial"/>
          <w:spacing w:val="-1"/>
          <w:szCs w:val="22"/>
        </w:rPr>
        <w:t>i</w:t>
      </w:r>
      <w:r w:rsidRPr="0007261E">
        <w:rPr>
          <w:rFonts w:eastAsia="Arial" w:cs="Arial"/>
          <w:spacing w:val="2"/>
          <w:szCs w:val="22"/>
        </w:rPr>
        <w:t>g</w:t>
      </w:r>
      <w:r w:rsidRPr="0007261E">
        <w:rPr>
          <w:rFonts w:eastAsia="Arial" w:cs="Arial"/>
          <w:szCs w:val="22"/>
        </w:rPr>
        <w:t>n</w:t>
      </w:r>
      <w:r w:rsidRPr="0007261E">
        <w:rPr>
          <w:rFonts w:eastAsia="Arial" w:cs="Arial"/>
          <w:spacing w:val="15"/>
          <w:szCs w:val="22"/>
        </w:rPr>
        <w:t xml:space="preserve"> </w:t>
      </w:r>
      <w:r w:rsidRPr="0007261E">
        <w:rPr>
          <w:rFonts w:eastAsia="Arial" w:cs="Arial"/>
          <w:szCs w:val="22"/>
        </w:rPr>
        <w:t>/</w:t>
      </w:r>
      <w:r w:rsidR="00F74A15" w:rsidRPr="0007261E">
        <w:rPr>
          <w:rFonts w:eastAsia="Arial" w:cs="Arial"/>
          <w:szCs w:val="22"/>
        </w:rPr>
        <w:t xml:space="preserve"> </w:t>
      </w:r>
      <w:r w:rsidRPr="0007261E">
        <w:rPr>
          <w:rFonts w:eastAsia="Arial" w:cs="Arial"/>
          <w:spacing w:val="-1"/>
          <w:szCs w:val="22"/>
        </w:rPr>
        <w:t>i</w:t>
      </w:r>
      <w:r w:rsidRPr="0007261E">
        <w:rPr>
          <w:rFonts w:eastAsia="Arial" w:cs="Arial"/>
          <w:spacing w:val="1"/>
          <w:szCs w:val="22"/>
        </w:rPr>
        <w:t>m</w:t>
      </w:r>
      <w:r w:rsidRPr="0007261E">
        <w:rPr>
          <w:rFonts w:eastAsia="Arial" w:cs="Arial"/>
          <w:szCs w:val="22"/>
        </w:rPr>
        <w:t>p</w:t>
      </w:r>
      <w:r w:rsidRPr="0007261E">
        <w:rPr>
          <w:rFonts w:eastAsia="Arial" w:cs="Arial"/>
          <w:spacing w:val="-1"/>
          <w:szCs w:val="22"/>
        </w:rPr>
        <w:t>l</w:t>
      </w:r>
      <w:r w:rsidRPr="0007261E">
        <w:rPr>
          <w:rFonts w:eastAsia="Arial" w:cs="Arial"/>
          <w:szCs w:val="22"/>
        </w:rPr>
        <w:t>emen</w:t>
      </w:r>
      <w:r w:rsidRPr="0007261E">
        <w:rPr>
          <w:rFonts w:eastAsia="Arial" w:cs="Arial"/>
          <w:spacing w:val="1"/>
          <w:szCs w:val="22"/>
        </w:rPr>
        <w:t>t</w:t>
      </w:r>
      <w:r w:rsidRPr="0007261E">
        <w:rPr>
          <w:rFonts w:eastAsia="Arial" w:cs="Arial"/>
          <w:spacing w:val="-3"/>
          <w:szCs w:val="22"/>
        </w:rPr>
        <w:t>a</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o</w:t>
      </w:r>
      <w:r w:rsidRPr="0007261E">
        <w:rPr>
          <w:rFonts w:eastAsia="Arial" w:cs="Arial"/>
          <w:spacing w:val="-1"/>
          <w:szCs w:val="22"/>
        </w:rPr>
        <w:t>n</w:t>
      </w:r>
      <w:r w:rsidRPr="0007261E">
        <w:rPr>
          <w:rFonts w:eastAsia="Arial" w:cs="Arial"/>
          <w:szCs w:val="22"/>
        </w:rPr>
        <w:t xml:space="preserve">; </w:t>
      </w:r>
      <w:r w:rsidRPr="0007261E">
        <w:rPr>
          <w:rFonts w:eastAsia="Arial" w:cs="Arial"/>
          <w:spacing w:val="1"/>
          <w:szCs w:val="22"/>
        </w:rPr>
        <w:t>I</w:t>
      </w:r>
      <w:r w:rsidRPr="0007261E">
        <w:rPr>
          <w:rFonts w:eastAsia="Arial" w:cs="Arial"/>
          <w:spacing w:val="-1"/>
          <w:szCs w:val="22"/>
        </w:rPr>
        <w:t>E</w:t>
      </w:r>
      <w:r w:rsidRPr="0007261E">
        <w:rPr>
          <w:rFonts w:eastAsia="Arial" w:cs="Arial"/>
          <w:szCs w:val="22"/>
        </w:rPr>
        <w:t>E sh</w:t>
      </w:r>
      <w:r w:rsidRPr="0007261E">
        <w:rPr>
          <w:rFonts w:eastAsia="Arial" w:cs="Arial"/>
          <w:spacing w:val="-1"/>
          <w:szCs w:val="22"/>
        </w:rPr>
        <w:t>a</w:t>
      </w:r>
      <w:r w:rsidRPr="0007261E">
        <w:rPr>
          <w:rFonts w:eastAsia="Arial" w:cs="Arial"/>
          <w:spacing w:val="-3"/>
          <w:szCs w:val="22"/>
        </w:rPr>
        <w:t>l</w:t>
      </w:r>
      <w:r w:rsidRPr="0007261E">
        <w:rPr>
          <w:rFonts w:eastAsia="Arial" w:cs="Arial"/>
          <w:szCs w:val="22"/>
        </w:rPr>
        <w:t xml:space="preserve">l </w:t>
      </w:r>
      <w:r w:rsidRPr="0007261E">
        <w:rPr>
          <w:rFonts w:eastAsia="Arial" w:cs="Arial"/>
          <w:spacing w:val="1"/>
          <w:szCs w:val="22"/>
        </w:rPr>
        <w:t>r</w:t>
      </w:r>
      <w:r w:rsidRPr="0007261E">
        <w:rPr>
          <w:rFonts w:eastAsia="Arial" w:cs="Arial"/>
          <w:spacing w:val="-3"/>
          <w:szCs w:val="22"/>
        </w:rPr>
        <w:t>e</w:t>
      </w:r>
      <w:r w:rsidRPr="0007261E">
        <w:rPr>
          <w:rFonts w:eastAsia="Arial" w:cs="Arial"/>
          <w:spacing w:val="3"/>
          <w:szCs w:val="22"/>
        </w:rPr>
        <w:t>f</w:t>
      </w:r>
      <w:r w:rsidRPr="0007261E">
        <w:rPr>
          <w:rFonts w:eastAsia="Arial" w:cs="Arial"/>
          <w:spacing w:val="-1"/>
          <w:szCs w:val="22"/>
        </w:rPr>
        <w:t>l</w:t>
      </w:r>
      <w:r w:rsidRPr="0007261E">
        <w:rPr>
          <w:rFonts w:eastAsia="Arial" w:cs="Arial"/>
          <w:szCs w:val="22"/>
        </w:rPr>
        <w:t>e</w:t>
      </w:r>
      <w:r w:rsidRPr="0007261E">
        <w:rPr>
          <w:rFonts w:eastAsia="Arial" w:cs="Arial"/>
          <w:spacing w:val="-3"/>
          <w:szCs w:val="22"/>
        </w:rPr>
        <w:t>c</w:t>
      </w:r>
      <w:r w:rsidRPr="0007261E">
        <w:rPr>
          <w:rFonts w:eastAsia="Arial" w:cs="Arial"/>
          <w:szCs w:val="22"/>
        </w:rPr>
        <w:t xml:space="preserve">t </w:t>
      </w:r>
      <w:r w:rsidRPr="0007261E">
        <w:rPr>
          <w:rFonts w:eastAsia="Arial" w:cs="Arial"/>
          <w:spacing w:val="1"/>
          <w:szCs w:val="22"/>
        </w:rPr>
        <w:t>t</w:t>
      </w:r>
      <w:r w:rsidRPr="0007261E">
        <w:rPr>
          <w:rFonts w:eastAsia="Arial" w:cs="Arial"/>
          <w:szCs w:val="22"/>
        </w:rPr>
        <w:t>he</w:t>
      </w:r>
      <w:r w:rsidRPr="0007261E">
        <w:rPr>
          <w:rFonts w:eastAsia="Arial" w:cs="Arial"/>
          <w:spacing w:val="-2"/>
          <w:szCs w:val="22"/>
        </w:rPr>
        <w:t xml:space="preserve"> </w:t>
      </w:r>
      <w:r w:rsidRPr="0007261E">
        <w:rPr>
          <w:rFonts w:eastAsia="Arial" w:cs="Arial"/>
          <w:spacing w:val="3"/>
          <w:szCs w:val="22"/>
        </w:rPr>
        <w:t>f</w:t>
      </w:r>
      <w:r w:rsidRPr="0007261E">
        <w:rPr>
          <w:rFonts w:eastAsia="Arial" w:cs="Arial"/>
          <w:spacing w:val="-1"/>
          <w:szCs w:val="22"/>
        </w:rPr>
        <w:t>i</w:t>
      </w:r>
      <w:r w:rsidRPr="0007261E">
        <w:rPr>
          <w:rFonts w:eastAsia="Arial" w:cs="Arial"/>
          <w:szCs w:val="22"/>
        </w:rPr>
        <w:t>n</w:t>
      </w:r>
      <w:r w:rsidRPr="0007261E">
        <w:rPr>
          <w:rFonts w:eastAsia="Arial" w:cs="Arial"/>
          <w:spacing w:val="-1"/>
          <w:szCs w:val="22"/>
        </w:rPr>
        <w:t>a</w:t>
      </w:r>
      <w:r w:rsidRPr="0007261E">
        <w:rPr>
          <w:rFonts w:eastAsia="Arial" w:cs="Arial"/>
          <w:szCs w:val="22"/>
        </w:rPr>
        <w:t>l</w:t>
      </w:r>
      <w:r w:rsidRPr="0007261E">
        <w:rPr>
          <w:rFonts w:eastAsia="Arial" w:cs="Arial"/>
          <w:spacing w:val="-2"/>
          <w:szCs w:val="22"/>
        </w:rPr>
        <w:t xml:space="preserve"> </w:t>
      </w:r>
      <w:r w:rsidRPr="0007261E">
        <w:rPr>
          <w:rFonts w:eastAsia="Arial" w:cs="Arial"/>
          <w:szCs w:val="22"/>
        </w:rPr>
        <w:t>pr</w:t>
      </w:r>
      <w:r w:rsidRPr="0007261E">
        <w:rPr>
          <w:rFonts w:eastAsia="Arial" w:cs="Arial"/>
          <w:spacing w:val="-2"/>
          <w:szCs w:val="22"/>
        </w:rPr>
        <w:t>o</w:t>
      </w:r>
      <w:r w:rsidRPr="0007261E">
        <w:rPr>
          <w:rFonts w:eastAsia="Arial" w:cs="Arial"/>
          <w:spacing w:val="1"/>
          <w:szCs w:val="22"/>
        </w:rPr>
        <w:t>j</w:t>
      </w:r>
      <w:r w:rsidRPr="0007261E">
        <w:rPr>
          <w:rFonts w:eastAsia="Arial" w:cs="Arial"/>
          <w:szCs w:val="22"/>
        </w:rPr>
        <w:t xml:space="preserve">ect </w:t>
      </w:r>
      <w:r w:rsidRPr="0007261E">
        <w:rPr>
          <w:rFonts w:eastAsia="Arial" w:cs="Arial"/>
          <w:spacing w:val="-3"/>
          <w:szCs w:val="22"/>
        </w:rPr>
        <w:t>d</w:t>
      </w:r>
      <w:r w:rsidRPr="0007261E">
        <w:rPr>
          <w:rFonts w:eastAsia="Arial" w:cs="Arial"/>
          <w:szCs w:val="22"/>
        </w:rPr>
        <w:t>es</w:t>
      </w:r>
      <w:r w:rsidRPr="0007261E">
        <w:rPr>
          <w:rFonts w:eastAsia="Arial" w:cs="Arial"/>
          <w:spacing w:val="-1"/>
          <w:szCs w:val="22"/>
        </w:rPr>
        <w:t>i</w:t>
      </w:r>
      <w:r w:rsidRPr="0007261E">
        <w:rPr>
          <w:rFonts w:eastAsia="Arial" w:cs="Arial"/>
          <w:spacing w:val="2"/>
          <w:szCs w:val="22"/>
        </w:rPr>
        <w:t>g</w:t>
      </w:r>
      <w:r w:rsidRPr="0007261E">
        <w:rPr>
          <w:rFonts w:eastAsia="Arial" w:cs="Arial"/>
          <w:szCs w:val="22"/>
        </w:rPr>
        <w:t>n;</w:t>
      </w:r>
    </w:p>
    <w:p w14:paraId="50A5FA16" w14:textId="77777777" w:rsidR="00C57B00" w:rsidRPr="0007261E" w:rsidRDefault="00C57B00" w:rsidP="0007261E">
      <w:pPr>
        <w:pStyle w:val="ListParagraph"/>
        <w:numPr>
          <w:ilvl w:val="1"/>
          <w:numId w:val="10"/>
        </w:numPr>
        <w:spacing w:after="0" w:line="240" w:lineRule="auto"/>
        <w:ind w:right="80"/>
        <w:jc w:val="both"/>
        <w:rPr>
          <w:rFonts w:eastAsia="Arial" w:cs="Arial"/>
          <w:szCs w:val="22"/>
        </w:rPr>
      </w:pPr>
      <w:r w:rsidRPr="0007261E">
        <w:rPr>
          <w:rFonts w:eastAsia="Arial" w:cs="Arial"/>
          <w:szCs w:val="22"/>
        </w:rPr>
        <w:t>L</w:t>
      </w:r>
      <w:r w:rsidRPr="0007261E">
        <w:rPr>
          <w:rFonts w:eastAsia="Arial" w:cs="Arial"/>
          <w:spacing w:val="-1"/>
          <w:szCs w:val="22"/>
        </w:rPr>
        <w:t>e</w:t>
      </w:r>
      <w:r w:rsidRPr="0007261E">
        <w:rPr>
          <w:rFonts w:eastAsia="Arial" w:cs="Arial"/>
          <w:szCs w:val="22"/>
        </w:rPr>
        <w:t>ad</w:t>
      </w:r>
      <w:r w:rsidRPr="0007261E">
        <w:rPr>
          <w:rFonts w:eastAsia="Arial" w:cs="Arial"/>
          <w:spacing w:val="-6"/>
          <w:szCs w:val="22"/>
        </w:rPr>
        <w:t xml:space="preserve"> </w:t>
      </w:r>
      <w:r w:rsidRPr="0007261E">
        <w:rPr>
          <w:rFonts w:eastAsia="Arial" w:cs="Arial"/>
          <w:szCs w:val="22"/>
        </w:rPr>
        <w:t>/</w:t>
      </w:r>
      <w:r w:rsidRPr="0007261E">
        <w:rPr>
          <w:rFonts w:eastAsia="Arial" w:cs="Arial"/>
          <w:spacing w:val="-5"/>
          <w:szCs w:val="22"/>
        </w:rPr>
        <w:t xml:space="preserve"> </w:t>
      </w:r>
      <w:r w:rsidRPr="0007261E">
        <w:rPr>
          <w:rFonts w:eastAsia="Arial" w:cs="Arial"/>
          <w:spacing w:val="-3"/>
          <w:szCs w:val="22"/>
        </w:rPr>
        <w:t>a</w:t>
      </w:r>
      <w:r w:rsidRPr="0007261E">
        <w:rPr>
          <w:rFonts w:eastAsia="Arial" w:cs="Arial"/>
          <w:szCs w:val="22"/>
        </w:rPr>
        <w:t>ss</w:t>
      </w:r>
      <w:r w:rsidRPr="0007261E">
        <w:rPr>
          <w:rFonts w:eastAsia="Arial" w:cs="Arial"/>
          <w:spacing w:val="-1"/>
          <w:szCs w:val="22"/>
        </w:rPr>
        <w:t>i</w:t>
      </w:r>
      <w:r w:rsidRPr="0007261E">
        <w:rPr>
          <w:rFonts w:eastAsia="Arial" w:cs="Arial"/>
          <w:szCs w:val="22"/>
        </w:rPr>
        <w:t>st</w:t>
      </w:r>
      <w:r w:rsidRPr="0007261E">
        <w:rPr>
          <w:rFonts w:eastAsia="Arial" w:cs="Arial"/>
          <w:spacing w:val="-5"/>
          <w:szCs w:val="22"/>
        </w:rPr>
        <w:t xml:space="preserve"> </w:t>
      </w:r>
      <w:r w:rsidRPr="0007261E">
        <w:rPr>
          <w:rFonts w:eastAsia="Arial" w:cs="Arial"/>
          <w:spacing w:val="-3"/>
          <w:szCs w:val="22"/>
        </w:rPr>
        <w:t>P</w:t>
      </w:r>
      <w:r w:rsidRPr="0007261E">
        <w:rPr>
          <w:rFonts w:eastAsia="Arial" w:cs="Arial"/>
          <w:spacing w:val="1"/>
          <w:szCs w:val="22"/>
        </w:rPr>
        <w:t>I</w:t>
      </w:r>
      <w:r w:rsidRPr="0007261E">
        <w:rPr>
          <w:rFonts w:eastAsia="Arial" w:cs="Arial"/>
          <w:szCs w:val="22"/>
        </w:rPr>
        <w:t>U</w:t>
      </w:r>
      <w:r w:rsidRPr="0007261E">
        <w:rPr>
          <w:rFonts w:eastAsia="Arial" w:cs="Arial"/>
          <w:spacing w:val="-7"/>
          <w:szCs w:val="22"/>
        </w:rPr>
        <w:t xml:space="preserve"> </w:t>
      </w:r>
      <w:r w:rsidRPr="0007261E">
        <w:rPr>
          <w:rFonts w:eastAsia="Arial" w:cs="Arial"/>
          <w:spacing w:val="-1"/>
          <w:szCs w:val="22"/>
        </w:rPr>
        <w:t>i</w:t>
      </w:r>
      <w:r w:rsidRPr="0007261E">
        <w:rPr>
          <w:rFonts w:eastAsia="Arial" w:cs="Arial"/>
          <w:szCs w:val="22"/>
        </w:rPr>
        <w:t>n</w:t>
      </w:r>
      <w:r w:rsidRPr="0007261E">
        <w:rPr>
          <w:rFonts w:eastAsia="Arial" w:cs="Arial"/>
          <w:spacing w:val="-6"/>
          <w:szCs w:val="22"/>
        </w:rPr>
        <w:t xml:space="preserve"> </w:t>
      </w:r>
      <w:r w:rsidRPr="0007261E">
        <w:rPr>
          <w:rFonts w:eastAsia="Arial" w:cs="Arial"/>
          <w:szCs w:val="22"/>
        </w:rPr>
        <w:t>p</w:t>
      </w:r>
      <w:r w:rsidRPr="0007261E">
        <w:rPr>
          <w:rFonts w:eastAsia="Arial" w:cs="Arial"/>
          <w:spacing w:val="-1"/>
          <w:szCs w:val="22"/>
        </w:rPr>
        <w:t>u</w:t>
      </w:r>
      <w:r w:rsidRPr="0007261E">
        <w:rPr>
          <w:rFonts w:eastAsia="Arial" w:cs="Arial"/>
          <w:szCs w:val="22"/>
        </w:rPr>
        <w:t>b</w:t>
      </w:r>
      <w:r w:rsidRPr="0007261E">
        <w:rPr>
          <w:rFonts w:eastAsia="Arial" w:cs="Arial"/>
          <w:spacing w:val="-1"/>
          <w:szCs w:val="22"/>
        </w:rPr>
        <w:t>li</w:t>
      </w:r>
      <w:r w:rsidRPr="0007261E">
        <w:rPr>
          <w:rFonts w:eastAsia="Arial" w:cs="Arial"/>
          <w:szCs w:val="22"/>
        </w:rPr>
        <w:t>c</w:t>
      </w:r>
      <w:r w:rsidRPr="0007261E">
        <w:rPr>
          <w:rFonts w:eastAsia="Arial" w:cs="Arial"/>
          <w:spacing w:val="-6"/>
          <w:szCs w:val="22"/>
        </w:rPr>
        <w:t xml:space="preserve"> </w:t>
      </w:r>
      <w:r w:rsidRPr="0007261E">
        <w:rPr>
          <w:rFonts w:eastAsia="Arial" w:cs="Arial"/>
          <w:szCs w:val="22"/>
        </w:rPr>
        <w:t>co</w:t>
      </w:r>
      <w:r w:rsidRPr="0007261E">
        <w:rPr>
          <w:rFonts w:eastAsia="Arial" w:cs="Arial"/>
          <w:spacing w:val="-1"/>
          <w:szCs w:val="22"/>
        </w:rPr>
        <w:t>n</w:t>
      </w:r>
      <w:r w:rsidRPr="0007261E">
        <w:rPr>
          <w:rFonts w:eastAsia="Arial" w:cs="Arial"/>
          <w:szCs w:val="22"/>
        </w:rPr>
        <w:t>su</w:t>
      </w:r>
      <w:r w:rsidRPr="0007261E">
        <w:rPr>
          <w:rFonts w:eastAsia="Arial" w:cs="Arial"/>
          <w:spacing w:val="-1"/>
          <w:szCs w:val="22"/>
        </w:rPr>
        <w:t>l</w:t>
      </w:r>
      <w:r w:rsidRPr="0007261E">
        <w:rPr>
          <w:rFonts w:eastAsia="Arial" w:cs="Arial"/>
          <w:spacing w:val="1"/>
          <w:szCs w:val="22"/>
        </w:rPr>
        <w:t>t</w:t>
      </w:r>
      <w:r w:rsidRPr="0007261E">
        <w:rPr>
          <w:rFonts w:eastAsia="Arial" w:cs="Arial"/>
          <w:spacing w:val="-3"/>
          <w:szCs w:val="22"/>
        </w:rPr>
        <w:t>a</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on</w:t>
      </w:r>
      <w:r w:rsidRPr="0007261E">
        <w:rPr>
          <w:rFonts w:eastAsia="Arial" w:cs="Arial"/>
          <w:spacing w:val="-6"/>
          <w:szCs w:val="22"/>
        </w:rPr>
        <w:t xml:space="preserve"> </w:t>
      </w:r>
      <w:r w:rsidRPr="0007261E">
        <w:rPr>
          <w:rFonts w:eastAsia="Arial" w:cs="Arial"/>
          <w:spacing w:val="-1"/>
          <w:szCs w:val="22"/>
        </w:rPr>
        <w:t>i</w:t>
      </w:r>
      <w:r w:rsidRPr="0007261E">
        <w:rPr>
          <w:rFonts w:eastAsia="Arial" w:cs="Arial"/>
          <w:szCs w:val="22"/>
        </w:rPr>
        <w:t>n</w:t>
      </w:r>
      <w:r w:rsidRPr="0007261E">
        <w:rPr>
          <w:rFonts w:eastAsia="Arial" w:cs="Arial"/>
          <w:spacing w:val="-6"/>
          <w:szCs w:val="22"/>
        </w:rPr>
        <w:t xml:space="preserve"> </w:t>
      </w:r>
      <w:r w:rsidRPr="0007261E">
        <w:rPr>
          <w:rFonts w:eastAsia="Arial" w:cs="Arial"/>
          <w:szCs w:val="22"/>
        </w:rPr>
        <w:t>c</w:t>
      </w:r>
      <w:r w:rsidRPr="0007261E">
        <w:rPr>
          <w:rFonts w:eastAsia="Arial" w:cs="Arial"/>
          <w:spacing w:val="-3"/>
          <w:szCs w:val="22"/>
        </w:rPr>
        <w:t>o</w:t>
      </w:r>
      <w:r w:rsidRPr="0007261E">
        <w:rPr>
          <w:rFonts w:eastAsia="Arial" w:cs="Arial"/>
          <w:spacing w:val="1"/>
          <w:szCs w:val="22"/>
        </w:rPr>
        <w:t>m</w:t>
      </w:r>
      <w:r w:rsidRPr="0007261E">
        <w:rPr>
          <w:rFonts w:eastAsia="Arial" w:cs="Arial"/>
          <w:szCs w:val="22"/>
        </w:rPr>
        <w:t>p</w:t>
      </w:r>
      <w:r w:rsidRPr="0007261E">
        <w:rPr>
          <w:rFonts w:eastAsia="Arial" w:cs="Arial"/>
          <w:spacing w:val="-1"/>
          <w:szCs w:val="22"/>
        </w:rPr>
        <w:t>li</w:t>
      </w:r>
      <w:r w:rsidRPr="0007261E">
        <w:rPr>
          <w:rFonts w:eastAsia="Arial" w:cs="Arial"/>
          <w:szCs w:val="22"/>
        </w:rPr>
        <w:t>a</w:t>
      </w:r>
      <w:r w:rsidRPr="0007261E">
        <w:rPr>
          <w:rFonts w:eastAsia="Arial" w:cs="Arial"/>
          <w:spacing w:val="-1"/>
          <w:szCs w:val="22"/>
        </w:rPr>
        <w:t>n</w:t>
      </w:r>
      <w:r w:rsidRPr="0007261E">
        <w:rPr>
          <w:rFonts w:eastAsia="Arial" w:cs="Arial"/>
          <w:szCs w:val="22"/>
        </w:rPr>
        <w:t>ce</w:t>
      </w:r>
      <w:r w:rsidRPr="0007261E">
        <w:rPr>
          <w:rFonts w:eastAsia="Arial" w:cs="Arial"/>
          <w:spacing w:val="-6"/>
          <w:szCs w:val="22"/>
        </w:rPr>
        <w:t xml:space="preserve"> </w:t>
      </w:r>
      <w:r w:rsidRPr="0007261E">
        <w:rPr>
          <w:rFonts w:eastAsia="Arial" w:cs="Arial"/>
          <w:spacing w:val="-3"/>
          <w:szCs w:val="22"/>
        </w:rPr>
        <w:t>w</w:t>
      </w:r>
      <w:r w:rsidRPr="0007261E">
        <w:rPr>
          <w:rFonts w:eastAsia="Arial" w:cs="Arial"/>
          <w:spacing w:val="-1"/>
          <w:szCs w:val="22"/>
        </w:rPr>
        <w:t>i</w:t>
      </w:r>
      <w:r w:rsidRPr="0007261E">
        <w:rPr>
          <w:rFonts w:eastAsia="Arial" w:cs="Arial"/>
          <w:spacing w:val="1"/>
          <w:szCs w:val="22"/>
        </w:rPr>
        <w:t>t</w:t>
      </w:r>
      <w:r w:rsidRPr="0007261E">
        <w:rPr>
          <w:rFonts w:eastAsia="Arial" w:cs="Arial"/>
          <w:szCs w:val="22"/>
        </w:rPr>
        <w:t>h</w:t>
      </w:r>
      <w:r w:rsidRPr="0007261E">
        <w:rPr>
          <w:rFonts w:eastAsia="Arial" w:cs="Arial"/>
          <w:spacing w:val="-6"/>
          <w:szCs w:val="22"/>
        </w:rPr>
        <w:t xml:space="preserve"> </w:t>
      </w:r>
      <w:r w:rsidRPr="0007261E">
        <w:rPr>
          <w:rFonts w:eastAsia="Arial" w:cs="Arial"/>
          <w:spacing w:val="1"/>
          <w:szCs w:val="22"/>
        </w:rPr>
        <w:t>t</w:t>
      </w:r>
      <w:r w:rsidRPr="0007261E">
        <w:rPr>
          <w:rFonts w:eastAsia="Arial" w:cs="Arial"/>
          <w:szCs w:val="22"/>
        </w:rPr>
        <w:t>he</w:t>
      </w:r>
      <w:r w:rsidRPr="0007261E">
        <w:rPr>
          <w:rFonts w:eastAsia="Arial" w:cs="Arial"/>
          <w:spacing w:val="-6"/>
          <w:szCs w:val="22"/>
        </w:rPr>
        <w:t xml:space="preserve"> </w:t>
      </w:r>
      <w:r w:rsidRPr="0007261E">
        <w:rPr>
          <w:rFonts w:eastAsia="Arial" w:cs="Arial"/>
          <w:spacing w:val="-1"/>
          <w:szCs w:val="22"/>
        </w:rPr>
        <w:t>EAR</w:t>
      </w:r>
      <w:r w:rsidRPr="0007261E">
        <w:rPr>
          <w:rFonts w:eastAsia="Arial" w:cs="Arial"/>
          <w:szCs w:val="22"/>
        </w:rPr>
        <w:t>F;</w:t>
      </w:r>
      <w:r w:rsidRPr="0007261E">
        <w:rPr>
          <w:rFonts w:eastAsia="Arial" w:cs="Arial"/>
          <w:spacing w:val="-8"/>
          <w:szCs w:val="22"/>
        </w:rPr>
        <w:t xml:space="preserve"> </w:t>
      </w:r>
      <w:r w:rsidRPr="0007261E">
        <w:rPr>
          <w:rFonts w:eastAsia="Arial" w:cs="Arial"/>
          <w:spacing w:val="1"/>
          <w:szCs w:val="22"/>
        </w:rPr>
        <w:t>r</w:t>
      </w:r>
      <w:r w:rsidRPr="0007261E">
        <w:rPr>
          <w:rFonts w:eastAsia="Arial" w:cs="Arial"/>
          <w:spacing w:val="-3"/>
          <w:szCs w:val="22"/>
        </w:rPr>
        <w:t>e</w:t>
      </w:r>
      <w:r w:rsidRPr="0007261E">
        <w:rPr>
          <w:rFonts w:eastAsia="Arial" w:cs="Arial"/>
          <w:spacing w:val="3"/>
          <w:szCs w:val="22"/>
        </w:rPr>
        <w:t>f</w:t>
      </w:r>
      <w:r w:rsidRPr="0007261E">
        <w:rPr>
          <w:rFonts w:eastAsia="Arial" w:cs="Arial"/>
          <w:spacing w:val="-1"/>
          <w:szCs w:val="22"/>
        </w:rPr>
        <w:t>l</w:t>
      </w:r>
      <w:r w:rsidRPr="0007261E">
        <w:rPr>
          <w:rFonts w:eastAsia="Arial" w:cs="Arial"/>
          <w:szCs w:val="22"/>
        </w:rPr>
        <w:t>e</w:t>
      </w:r>
      <w:r w:rsidRPr="0007261E">
        <w:rPr>
          <w:rFonts w:eastAsia="Arial" w:cs="Arial"/>
          <w:spacing w:val="-3"/>
          <w:szCs w:val="22"/>
        </w:rPr>
        <w:t>c</w:t>
      </w:r>
      <w:r w:rsidRPr="0007261E">
        <w:rPr>
          <w:rFonts w:eastAsia="Arial" w:cs="Arial"/>
          <w:szCs w:val="22"/>
        </w:rPr>
        <w:t>t</w:t>
      </w:r>
      <w:r w:rsidRPr="0007261E">
        <w:rPr>
          <w:rFonts w:eastAsia="Arial" w:cs="Arial"/>
          <w:spacing w:val="-5"/>
          <w:szCs w:val="22"/>
        </w:rPr>
        <w:t xml:space="preserve"> </w:t>
      </w:r>
      <w:r w:rsidRPr="0007261E">
        <w:rPr>
          <w:rFonts w:eastAsia="Arial" w:cs="Arial"/>
          <w:spacing w:val="-1"/>
          <w:szCs w:val="22"/>
        </w:rPr>
        <w:t>i</w:t>
      </w:r>
      <w:r w:rsidRPr="0007261E">
        <w:rPr>
          <w:rFonts w:eastAsia="Arial" w:cs="Arial"/>
          <w:szCs w:val="22"/>
        </w:rPr>
        <w:t>n</w:t>
      </w:r>
      <w:r w:rsidRPr="0007261E">
        <w:rPr>
          <w:rFonts w:eastAsia="Arial" w:cs="Arial"/>
          <w:spacing w:val="-1"/>
          <w:szCs w:val="22"/>
        </w:rPr>
        <w:t>p</w:t>
      </w:r>
      <w:r w:rsidRPr="0007261E">
        <w:rPr>
          <w:rFonts w:eastAsia="Arial" w:cs="Arial"/>
          <w:szCs w:val="22"/>
        </w:rPr>
        <w:t xml:space="preserve">uts </w:t>
      </w:r>
      <w:r w:rsidRPr="0007261E">
        <w:rPr>
          <w:rFonts w:eastAsia="Arial" w:cs="Arial"/>
          <w:spacing w:val="1"/>
          <w:szCs w:val="22"/>
        </w:rPr>
        <w:t>fr</w:t>
      </w:r>
      <w:r w:rsidRPr="0007261E">
        <w:rPr>
          <w:rFonts w:eastAsia="Arial" w:cs="Arial"/>
          <w:spacing w:val="-3"/>
          <w:szCs w:val="22"/>
        </w:rPr>
        <w:t>o</w:t>
      </w:r>
      <w:r w:rsidRPr="0007261E">
        <w:rPr>
          <w:rFonts w:eastAsia="Arial" w:cs="Arial"/>
          <w:szCs w:val="22"/>
        </w:rPr>
        <w:t>m</w:t>
      </w:r>
      <w:r w:rsidRPr="0007261E">
        <w:rPr>
          <w:rFonts w:eastAsia="Arial" w:cs="Arial"/>
          <w:spacing w:val="2"/>
          <w:szCs w:val="22"/>
        </w:rPr>
        <w:t xml:space="preserve"> </w:t>
      </w:r>
      <w:r w:rsidRPr="0007261E">
        <w:rPr>
          <w:rFonts w:eastAsia="Arial" w:cs="Arial"/>
          <w:szCs w:val="22"/>
        </w:rPr>
        <w:t>p</w:t>
      </w:r>
      <w:r w:rsidRPr="0007261E">
        <w:rPr>
          <w:rFonts w:eastAsia="Arial" w:cs="Arial"/>
          <w:spacing w:val="-1"/>
          <w:szCs w:val="22"/>
        </w:rPr>
        <w:t>u</w:t>
      </w:r>
      <w:r w:rsidRPr="0007261E">
        <w:rPr>
          <w:rFonts w:eastAsia="Arial" w:cs="Arial"/>
          <w:szCs w:val="22"/>
        </w:rPr>
        <w:t>b</w:t>
      </w:r>
      <w:r w:rsidRPr="0007261E">
        <w:rPr>
          <w:rFonts w:eastAsia="Arial" w:cs="Arial"/>
          <w:spacing w:val="-1"/>
          <w:szCs w:val="22"/>
        </w:rPr>
        <w:t>li</w:t>
      </w:r>
      <w:r w:rsidRPr="0007261E">
        <w:rPr>
          <w:rFonts w:eastAsia="Arial" w:cs="Arial"/>
          <w:szCs w:val="22"/>
        </w:rPr>
        <w:t>c</w:t>
      </w:r>
      <w:r w:rsidRPr="0007261E">
        <w:rPr>
          <w:rFonts w:eastAsia="Arial" w:cs="Arial"/>
          <w:spacing w:val="1"/>
          <w:szCs w:val="22"/>
        </w:rPr>
        <w:t xml:space="preserve"> </w:t>
      </w:r>
      <w:r w:rsidRPr="0007261E">
        <w:rPr>
          <w:rFonts w:eastAsia="Arial" w:cs="Arial"/>
          <w:szCs w:val="22"/>
        </w:rPr>
        <w:t>co</w:t>
      </w:r>
      <w:r w:rsidRPr="0007261E">
        <w:rPr>
          <w:rFonts w:eastAsia="Arial" w:cs="Arial"/>
          <w:spacing w:val="-3"/>
          <w:szCs w:val="22"/>
        </w:rPr>
        <w:t>n</w:t>
      </w:r>
      <w:r w:rsidRPr="0007261E">
        <w:rPr>
          <w:rFonts w:eastAsia="Arial" w:cs="Arial"/>
          <w:szCs w:val="22"/>
        </w:rPr>
        <w:t>su</w:t>
      </w:r>
      <w:r w:rsidRPr="0007261E">
        <w:rPr>
          <w:rFonts w:eastAsia="Arial" w:cs="Arial"/>
          <w:spacing w:val="-1"/>
          <w:szCs w:val="22"/>
        </w:rPr>
        <w:t>l</w:t>
      </w:r>
      <w:r w:rsidRPr="0007261E">
        <w:rPr>
          <w:rFonts w:eastAsia="Arial" w:cs="Arial"/>
          <w:spacing w:val="1"/>
          <w:szCs w:val="22"/>
        </w:rPr>
        <w:t>t</w:t>
      </w:r>
      <w:r w:rsidRPr="0007261E">
        <w:rPr>
          <w:rFonts w:eastAsia="Arial" w:cs="Arial"/>
          <w:szCs w:val="22"/>
        </w:rPr>
        <w:t>ati</w:t>
      </w:r>
      <w:r w:rsidRPr="0007261E">
        <w:rPr>
          <w:rFonts w:eastAsia="Arial" w:cs="Arial"/>
          <w:spacing w:val="-1"/>
          <w:szCs w:val="22"/>
        </w:rPr>
        <w:t>o</w:t>
      </w:r>
      <w:r w:rsidRPr="0007261E">
        <w:rPr>
          <w:rFonts w:eastAsia="Arial" w:cs="Arial"/>
          <w:szCs w:val="22"/>
        </w:rPr>
        <w:t xml:space="preserve">n </w:t>
      </w:r>
      <w:r w:rsidRPr="0007261E">
        <w:rPr>
          <w:rFonts w:eastAsia="Arial" w:cs="Arial"/>
          <w:spacing w:val="-3"/>
          <w:szCs w:val="22"/>
        </w:rPr>
        <w:t>i</w:t>
      </w:r>
      <w:r w:rsidRPr="0007261E">
        <w:rPr>
          <w:rFonts w:eastAsia="Arial" w:cs="Arial"/>
          <w:szCs w:val="22"/>
        </w:rPr>
        <w:t xml:space="preserve">n </w:t>
      </w:r>
      <w:r w:rsidRPr="0007261E">
        <w:rPr>
          <w:rFonts w:eastAsia="Arial" w:cs="Arial"/>
          <w:spacing w:val="2"/>
          <w:szCs w:val="22"/>
        </w:rPr>
        <w:t>I</w:t>
      </w:r>
      <w:r w:rsidRPr="0007261E">
        <w:rPr>
          <w:rFonts w:eastAsia="Arial" w:cs="Arial"/>
          <w:spacing w:val="-1"/>
          <w:szCs w:val="22"/>
        </w:rPr>
        <w:t>EE</w:t>
      </w:r>
      <w:r w:rsidRPr="0007261E">
        <w:rPr>
          <w:rFonts w:eastAsia="Arial" w:cs="Arial"/>
          <w:szCs w:val="22"/>
        </w:rPr>
        <w:t xml:space="preserve">s, </w:t>
      </w:r>
      <w:r w:rsidRPr="0007261E">
        <w:rPr>
          <w:rFonts w:eastAsia="Arial" w:cs="Arial"/>
          <w:spacing w:val="-1"/>
          <w:szCs w:val="22"/>
        </w:rPr>
        <w:t>E</w:t>
      </w:r>
      <w:r w:rsidRPr="0007261E">
        <w:rPr>
          <w:rFonts w:eastAsia="Arial" w:cs="Arial"/>
          <w:spacing w:val="-4"/>
          <w:szCs w:val="22"/>
        </w:rPr>
        <w:t>M</w:t>
      </w:r>
      <w:r w:rsidRPr="0007261E">
        <w:rPr>
          <w:rFonts w:eastAsia="Arial" w:cs="Arial"/>
          <w:spacing w:val="-1"/>
          <w:szCs w:val="22"/>
        </w:rPr>
        <w:t>P</w:t>
      </w:r>
      <w:r w:rsidRPr="0007261E">
        <w:rPr>
          <w:rFonts w:eastAsia="Arial" w:cs="Arial"/>
          <w:szCs w:val="22"/>
        </w:rPr>
        <w:t>s,</w:t>
      </w:r>
      <w:r w:rsidRPr="0007261E">
        <w:rPr>
          <w:rFonts w:eastAsia="Arial" w:cs="Arial"/>
          <w:spacing w:val="2"/>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 xml:space="preserve">d </w:t>
      </w:r>
      <w:r w:rsidRPr="0007261E">
        <w:rPr>
          <w:rFonts w:eastAsia="Arial" w:cs="Arial"/>
          <w:spacing w:val="-2"/>
          <w:szCs w:val="22"/>
        </w:rPr>
        <w:t>p</w:t>
      </w:r>
      <w:r w:rsidRPr="0007261E">
        <w:rPr>
          <w:rFonts w:eastAsia="Arial" w:cs="Arial"/>
          <w:spacing w:val="1"/>
          <w:szCs w:val="22"/>
        </w:rPr>
        <w:t>r</w:t>
      </w:r>
      <w:r w:rsidRPr="0007261E">
        <w:rPr>
          <w:rFonts w:eastAsia="Arial" w:cs="Arial"/>
          <w:szCs w:val="22"/>
        </w:rPr>
        <w:t>o</w:t>
      </w:r>
      <w:r w:rsidRPr="0007261E">
        <w:rPr>
          <w:rFonts w:eastAsia="Arial" w:cs="Arial"/>
          <w:spacing w:val="1"/>
          <w:szCs w:val="22"/>
        </w:rPr>
        <w:t>j</w:t>
      </w:r>
      <w:r w:rsidRPr="0007261E">
        <w:rPr>
          <w:rFonts w:eastAsia="Arial" w:cs="Arial"/>
          <w:spacing w:val="-3"/>
          <w:szCs w:val="22"/>
        </w:rPr>
        <w:t>e</w:t>
      </w:r>
      <w:r w:rsidRPr="0007261E">
        <w:rPr>
          <w:rFonts w:eastAsia="Arial" w:cs="Arial"/>
          <w:szCs w:val="22"/>
        </w:rPr>
        <w:t>ct</w:t>
      </w:r>
      <w:r w:rsidRPr="0007261E">
        <w:rPr>
          <w:rFonts w:eastAsia="Arial" w:cs="Arial"/>
          <w:spacing w:val="2"/>
          <w:szCs w:val="22"/>
        </w:rPr>
        <w:t xml:space="preserve"> </w:t>
      </w:r>
      <w:r w:rsidRPr="0007261E">
        <w:rPr>
          <w:rFonts w:eastAsia="Arial" w:cs="Arial"/>
          <w:szCs w:val="22"/>
        </w:rPr>
        <w:t>d</w:t>
      </w:r>
      <w:r w:rsidRPr="0007261E">
        <w:rPr>
          <w:rFonts w:eastAsia="Arial" w:cs="Arial"/>
          <w:spacing w:val="-1"/>
          <w:szCs w:val="22"/>
        </w:rPr>
        <w:t>e</w:t>
      </w:r>
      <w:r w:rsidRPr="0007261E">
        <w:rPr>
          <w:rFonts w:eastAsia="Arial" w:cs="Arial"/>
          <w:szCs w:val="22"/>
        </w:rPr>
        <w:t>s</w:t>
      </w:r>
      <w:r w:rsidRPr="0007261E">
        <w:rPr>
          <w:rFonts w:eastAsia="Arial" w:cs="Arial"/>
          <w:spacing w:val="-3"/>
          <w:szCs w:val="22"/>
        </w:rPr>
        <w:t>i</w:t>
      </w:r>
      <w:r w:rsidRPr="0007261E">
        <w:rPr>
          <w:rFonts w:eastAsia="Arial" w:cs="Arial"/>
          <w:spacing w:val="2"/>
          <w:szCs w:val="22"/>
        </w:rPr>
        <w:t>g</w:t>
      </w:r>
      <w:r w:rsidRPr="0007261E">
        <w:rPr>
          <w:rFonts w:eastAsia="Arial" w:cs="Arial"/>
          <w:spacing w:val="-3"/>
          <w:szCs w:val="22"/>
        </w:rPr>
        <w:t>n</w:t>
      </w:r>
      <w:r w:rsidRPr="0007261E">
        <w:rPr>
          <w:rFonts w:eastAsia="Arial" w:cs="Arial"/>
          <w:szCs w:val="22"/>
        </w:rPr>
        <w:t>;</w:t>
      </w:r>
    </w:p>
    <w:p w14:paraId="0A77F969" w14:textId="77777777" w:rsidR="00C57B00" w:rsidRPr="0007261E" w:rsidRDefault="00C57B00" w:rsidP="0007261E">
      <w:pPr>
        <w:pStyle w:val="ListParagraph"/>
        <w:numPr>
          <w:ilvl w:val="1"/>
          <w:numId w:val="10"/>
        </w:numPr>
        <w:spacing w:after="0" w:line="240" w:lineRule="auto"/>
        <w:ind w:right="80"/>
        <w:jc w:val="both"/>
        <w:rPr>
          <w:rFonts w:eastAsia="Arial" w:cs="Arial"/>
          <w:szCs w:val="22"/>
        </w:rPr>
      </w:pPr>
      <w:r w:rsidRPr="0007261E">
        <w:rPr>
          <w:rFonts w:eastAsia="Arial" w:cs="Arial"/>
          <w:spacing w:val="-1"/>
          <w:szCs w:val="22"/>
        </w:rPr>
        <w:t>A</w:t>
      </w:r>
      <w:r w:rsidRPr="0007261E">
        <w:rPr>
          <w:rFonts w:eastAsia="Arial" w:cs="Arial"/>
          <w:szCs w:val="22"/>
        </w:rPr>
        <w:t>d</w:t>
      </w:r>
      <w:r w:rsidRPr="0007261E">
        <w:rPr>
          <w:rFonts w:eastAsia="Arial" w:cs="Arial"/>
          <w:spacing w:val="-3"/>
          <w:szCs w:val="22"/>
        </w:rPr>
        <w:t>v</w:t>
      </w:r>
      <w:r w:rsidRPr="0007261E">
        <w:rPr>
          <w:rFonts w:eastAsia="Arial" w:cs="Arial"/>
          <w:spacing w:val="-1"/>
          <w:szCs w:val="22"/>
        </w:rPr>
        <w:t>i</w:t>
      </w:r>
      <w:r w:rsidRPr="0007261E">
        <w:rPr>
          <w:rFonts w:eastAsia="Arial" w:cs="Arial"/>
          <w:szCs w:val="22"/>
        </w:rPr>
        <w:t>se</w:t>
      </w:r>
      <w:r w:rsidRPr="0007261E">
        <w:rPr>
          <w:rFonts w:eastAsia="Arial" w:cs="Arial"/>
          <w:spacing w:val="53"/>
          <w:szCs w:val="22"/>
        </w:rPr>
        <w:t xml:space="preserve"> </w:t>
      </w:r>
      <w:r w:rsidRPr="0007261E">
        <w:rPr>
          <w:rFonts w:eastAsia="Arial" w:cs="Arial"/>
          <w:szCs w:val="22"/>
        </w:rPr>
        <w:t>/ ass</w:t>
      </w:r>
      <w:r w:rsidRPr="0007261E">
        <w:rPr>
          <w:rFonts w:eastAsia="Arial" w:cs="Arial"/>
          <w:spacing w:val="-1"/>
          <w:szCs w:val="22"/>
        </w:rPr>
        <w:t>i</w:t>
      </w:r>
      <w:r w:rsidRPr="0007261E">
        <w:rPr>
          <w:rFonts w:eastAsia="Arial" w:cs="Arial"/>
          <w:szCs w:val="22"/>
        </w:rPr>
        <w:t xml:space="preserve">st </w:t>
      </w:r>
      <w:r w:rsidRPr="0007261E">
        <w:rPr>
          <w:rFonts w:eastAsia="Arial" w:cs="Arial"/>
          <w:spacing w:val="-1"/>
          <w:szCs w:val="22"/>
        </w:rPr>
        <w:t>P</w:t>
      </w:r>
      <w:r w:rsidRPr="0007261E">
        <w:rPr>
          <w:rFonts w:eastAsia="Arial" w:cs="Arial"/>
          <w:spacing w:val="1"/>
          <w:szCs w:val="22"/>
        </w:rPr>
        <w:t>I</w:t>
      </w:r>
      <w:r w:rsidRPr="0007261E">
        <w:rPr>
          <w:rFonts w:eastAsia="Arial" w:cs="Arial"/>
          <w:szCs w:val="22"/>
        </w:rPr>
        <w:t xml:space="preserve">U </w:t>
      </w:r>
      <w:r w:rsidRPr="0007261E">
        <w:rPr>
          <w:rFonts w:eastAsia="Arial" w:cs="Arial"/>
          <w:spacing w:val="-3"/>
          <w:szCs w:val="22"/>
        </w:rPr>
        <w:t>i</w:t>
      </w:r>
      <w:r w:rsidRPr="0007261E">
        <w:rPr>
          <w:rFonts w:eastAsia="Arial" w:cs="Arial"/>
          <w:szCs w:val="22"/>
        </w:rPr>
        <w:t>n d</w:t>
      </w:r>
      <w:r w:rsidRPr="0007261E">
        <w:rPr>
          <w:rFonts w:eastAsia="Arial" w:cs="Arial"/>
          <w:spacing w:val="-1"/>
          <w:szCs w:val="22"/>
        </w:rPr>
        <w:t>i</w:t>
      </w:r>
      <w:r w:rsidRPr="0007261E">
        <w:rPr>
          <w:rFonts w:eastAsia="Arial" w:cs="Arial"/>
          <w:szCs w:val="22"/>
        </w:rPr>
        <w:t>sc</w:t>
      </w:r>
      <w:r w:rsidRPr="0007261E">
        <w:rPr>
          <w:rFonts w:eastAsia="Arial" w:cs="Arial"/>
          <w:spacing w:val="-1"/>
          <w:szCs w:val="22"/>
        </w:rPr>
        <w:t>l</w:t>
      </w:r>
      <w:r w:rsidRPr="0007261E">
        <w:rPr>
          <w:rFonts w:eastAsia="Arial" w:cs="Arial"/>
          <w:szCs w:val="22"/>
        </w:rPr>
        <w:t>os</w:t>
      </w:r>
      <w:r w:rsidRPr="0007261E">
        <w:rPr>
          <w:rFonts w:eastAsia="Arial" w:cs="Arial"/>
          <w:spacing w:val="-1"/>
          <w:szCs w:val="22"/>
        </w:rPr>
        <w:t>i</w:t>
      </w:r>
      <w:r w:rsidRPr="0007261E">
        <w:rPr>
          <w:rFonts w:eastAsia="Arial" w:cs="Arial"/>
          <w:szCs w:val="22"/>
        </w:rPr>
        <w:t xml:space="preserve">ng </w:t>
      </w:r>
      <w:r w:rsidRPr="0007261E">
        <w:rPr>
          <w:rFonts w:eastAsia="Arial" w:cs="Arial"/>
          <w:spacing w:val="1"/>
          <w:szCs w:val="22"/>
        </w:rPr>
        <w:t>r</w:t>
      </w:r>
      <w:r w:rsidRPr="0007261E">
        <w:rPr>
          <w:rFonts w:eastAsia="Arial" w:cs="Arial"/>
          <w:szCs w:val="22"/>
        </w:rPr>
        <w:t>e</w:t>
      </w:r>
      <w:r w:rsidRPr="0007261E">
        <w:rPr>
          <w:rFonts w:eastAsia="Arial" w:cs="Arial"/>
          <w:spacing w:val="-1"/>
          <w:szCs w:val="22"/>
        </w:rPr>
        <w:t>l</w:t>
      </w:r>
      <w:r w:rsidRPr="0007261E">
        <w:rPr>
          <w:rFonts w:eastAsia="Arial" w:cs="Arial"/>
          <w:szCs w:val="22"/>
        </w:rPr>
        <w:t>e</w:t>
      </w:r>
      <w:r w:rsidRPr="0007261E">
        <w:rPr>
          <w:rFonts w:eastAsia="Arial" w:cs="Arial"/>
          <w:spacing w:val="-3"/>
          <w:szCs w:val="22"/>
        </w:rPr>
        <w:t>v</w:t>
      </w:r>
      <w:r w:rsidRPr="0007261E">
        <w:rPr>
          <w:rFonts w:eastAsia="Arial" w:cs="Arial"/>
          <w:szCs w:val="22"/>
        </w:rPr>
        <w:t>a</w:t>
      </w:r>
      <w:r w:rsidRPr="0007261E">
        <w:rPr>
          <w:rFonts w:eastAsia="Arial" w:cs="Arial"/>
          <w:spacing w:val="-1"/>
          <w:szCs w:val="22"/>
        </w:rPr>
        <w:t>n</w:t>
      </w:r>
      <w:r w:rsidRPr="0007261E">
        <w:rPr>
          <w:rFonts w:eastAsia="Arial" w:cs="Arial"/>
          <w:szCs w:val="22"/>
        </w:rPr>
        <w:t xml:space="preserve">t </w:t>
      </w:r>
      <w:r w:rsidRPr="0007261E">
        <w:rPr>
          <w:rFonts w:eastAsia="Arial" w:cs="Arial"/>
          <w:spacing w:val="-1"/>
          <w:szCs w:val="22"/>
        </w:rPr>
        <w:t>i</w:t>
      </w:r>
      <w:r w:rsidRPr="0007261E">
        <w:rPr>
          <w:rFonts w:eastAsia="Arial" w:cs="Arial"/>
          <w:spacing w:val="-3"/>
          <w:szCs w:val="22"/>
        </w:rPr>
        <w:t>n</w:t>
      </w:r>
      <w:r w:rsidRPr="0007261E">
        <w:rPr>
          <w:rFonts w:eastAsia="Arial" w:cs="Arial"/>
          <w:spacing w:val="3"/>
          <w:szCs w:val="22"/>
        </w:rPr>
        <w:t>f</w:t>
      </w:r>
      <w:r w:rsidRPr="0007261E">
        <w:rPr>
          <w:rFonts w:eastAsia="Arial" w:cs="Arial"/>
          <w:szCs w:val="22"/>
        </w:rPr>
        <w:t>o</w:t>
      </w:r>
      <w:r w:rsidRPr="0007261E">
        <w:rPr>
          <w:rFonts w:eastAsia="Arial" w:cs="Arial"/>
          <w:spacing w:val="-2"/>
          <w:szCs w:val="22"/>
        </w:rPr>
        <w:t>r</w:t>
      </w:r>
      <w:r w:rsidRPr="0007261E">
        <w:rPr>
          <w:rFonts w:eastAsia="Arial" w:cs="Arial"/>
          <w:spacing w:val="1"/>
          <w:szCs w:val="22"/>
        </w:rPr>
        <w:t>m</w:t>
      </w:r>
      <w:r w:rsidRPr="0007261E">
        <w:rPr>
          <w:rFonts w:eastAsia="Arial" w:cs="Arial"/>
          <w:szCs w:val="22"/>
        </w:rPr>
        <w:t>a</w:t>
      </w:r>
      <w:r w:rsidRPr="0007261E">
        <w:rPr>
          <w:rFonts w:eastAsia="Arial" w:cs="Arial"/>
          <w:spacing w:val="5"/>
          <w:szCs w:val="22"/>
        </w:rPr>
        <w:t>t</w:t>
      </w:r>
      <w:r w:rsidRPr="0007261E">
        <w:rPr>
          <w:rFonts w:eastAsia="Arial" w:cs="Arial"/>
          <w:spacing w:val="-1"/>
          <w:szCs w:val="22"/>
        </w:rPr>
        <w:t>i</w:t>
      </w:r>
      <w:r w:rsidRPr="0007261E">
        <w:rPr>
          <w:rFonts w:eastAsia="Arial" w:cs="Arial"/>
          <w:szCs w:val="22"/>
        </w:rPr>
        <w:t>on on s</w:t>
      </w:r>
      <w:r w:rsidRPr="0007261E">
        <w:rPr>
          <w:rFonts w:eastAsia="Arial" w:cs="Arial"/>
          <w:spacing w:val="-3"/>
          <w:szCs w:val="22"/>
        </w:rPr>
        <w:t>a</w:t>
      </w:r>
      <w:r w:rsidRPr="0007261E">
        <w:rPr>
          <w:rFonts w:eastAsia="Arial" w:cs="Arial"/>
          <w:spacing w:val="3"/>
          <w:szCs w:val="22"/>
        </w:rPr>
        <w:t>f</w:t>
      </w:r>
      <w:r w:rsidRPr="0007261E">
        <w:rPr>
          <w:rFonts w:eastAsia="Arial" w:cs="Arial"/>
          <w:spacing w:val="-3"/>
          <w:szCs w:val="22"/>
        </w:rPr>
        <w:t>e</w:t>
      </w:r>
      <w:r w:rsidRPr="0007261E">
        <w:rPr>
          <w:rFonts w:eastAsia="Arial" w:cs="Arial"/>
          <w:spacing w:val="2"/>
          <w:szCs w:val="22"/>
        </w:rPr>
        <w:t>g</w:t>
      </w:r>
      <w:r w:rsidRPr="0007261E">
        <w:rPr>
          <w:rFonts w:eastAsia="Arial" w:cs="Arial"/>
          <w:szCs w:val="22"/>
        </w:rPr>
        <w:t>u</w:t>
      </w:r>
      <w:r w:rsidRPr="0007261E">
        <w:rPr>
          <w:rFonts w:eastAsia="Arial" w:cs="Arial"/>
          <w:spacing w:val="-3"/>
          <w:szCs w:val="22"/>
        </w:rPr>
        <w:t>a</w:t>
      </w:r>
      <w:r w:rsidRPr="0007261E">
        <w:rPr>
          <w:rFonts w:eastAsia="Arial" w:cs="Arial"/>
          <w:spacing w:val="1"/>
          <w:szCs w:val="22"/>
        </w:rPr>
        <w:t>r</w:t>
      </w:r>
      <w:r w:rsidRPr="0007261E">
        <w:rPr>
          <w:rFonts w:eastAsia="Arial" w:cs="Arial"/>
          <w:szCs w:val="22"/>
        </w:rPr>
        <w:t xml:space="preserve">ds </w:t>
      </w:r>
      <w:r w:rsidRPr="0007261E">
        <w:rPr>
          <w:rFonts w:eastAsia="Arial" w:cs="Arial"/>
          <w:spacing w:val="-1"/>
          <w:szCs w:val="22"/>
        </w:rPr>
        <w:t>t</w:t>
      </w:r>
      <w:r w:rsidRPr="0007261E">
        <w:rPr>
          <w:rFonts w:eastAsia="Arial" w:cs="Arial"/>
          <w:szCs w:val="22"/>
        </w:rPr>
        <w:t>o</w:t>
      </w:r>
      <w:r w:rsidR="00F74A15" w:rsidRPr="0007261E">
        <w:rPr>
          <w:rFonts w:eastAsia="Arial" w:cs="Arial"/>
          <w:szCs w:val="22"/>
        </w:rPr>
        <w:t xml:space="preserve"> </w:t>
      </w:r>
      <w:r w:rsidRPr="0007261E">
        <w:rPr>
          <w:rFonts w:eastAsia="Arial" w:cs="Arial"/>
          <w:szCs w:val="22"/>
        </w:rPr>
        <w:t>s</w:t>
      </w:r>
      <w:r w:rsidRPr="0007261E">
        <w:rPr>
          <w:rFonts w:eastAsia="Arial" w:cs="Arial"/>
          <w:spacing w:val="1"/>
          <w:szCs w:val="22"/>
        </w:rPr>
        <w:t>t</w:t>
      </w:r>
      <w:r w:rsidRPr="0007261E">
        <w:rPr>
          <w:rFonts w:eastAsia="Arial" w:cs="Arial"/>
          <w:spacing w:val="-3"/>
          <w:szCs w:val="22"/>
        </w:rPr>
        <w:t>a</w:t>
      </w:r>
      <w:r w:rsidRPr="0007261E">
        <w:rPr>
          <w:rFonts w:eastAsia="Arial" w:cs="Arial"/>
          <w:spacing w:val="2"/>
          <w:szCs w:val="22"/>
        </w:rPr>
        <w:t>k</w:t>
      </w:r>
      <w:r w:rsidRPr="0007261E">
        <w:rPr>
          <w:rFonts w:eastAsia="Arial" w:cs="Arial"/>
          <w:szCs w:val="22"/>
        </w:rPr>
        <w:t>e</w:t>
      </w:r>
      <w:r w:rsidRPr="0007261E">
        <w:rPr>
          <w:rFonts w:eastAsia="Arial" w:cs="Arial"/>
          <w:spacing w:val="-1"/>
          <w:szCs w:val="22"/>
        </w:rPr>
        <w:t>h</w:t>
      </w:r>
      <w:r w:rsidRPr="0007261E">
        <w:rPr>
          <w:rFonts w:eastAsia="Arial" w:cs="Arial"/>
          <w:szCs w:val="22"/>
        </w:rPr>
        <w:t>o</w:t>
      </w:r>
      <w:r w:rsidRPr="0007261E">
        <w:rPr>
          <w:rFonts w:eastAsia="Arial" w:cs="Arial"/>
          <w:spacing w:val="-1"/>
          <w:szCs w:val="22"/>
        </w:rPr>
        <w:t>l</w:t>
      </w:r>
      <w:r w:rsidRPr="0007261E">
        <w:rPr>
          <w:rFonts w:eastAsia="Arial" w:cs="Arial"/>
          <w:szCs w:val="22"/>
        </w:rPr>
        <w:t>d</w:t>
      </w:r>
      <w:r w:rsidRPr="0007261E">
        <w:rPr>
          <w:rFonts w:eastAsia="Arial" w:cs="Arial"/>
          <w:spacing w:val="-1"/>
          <w:szCs w:val="22"/>
        </w:rPr>
        <w:t>e</w:t>
      </w:r>
      <w:r w:rsidRPr="0007261E">
        <w:rPr>
          <w:rFonts w:eastAsia="Arial" w:cs="Arial"/>
          <w:spacing w:val="1"/>
          <w:szCs w:val="22"/>
        </w:rPr>
        <w:t>r</w:t>
      </w:r>
      <w:r w:rsidRPr="0007261E">
        <w:rPr>
          <w:rFonts w:eastAsia="Arial" w:cs="Arial"/>
          <w:spacing w:val="-2"/>
          <w:szCs w:val="22"/>
        </w:rPr>
        <w:t>s</w:t>
      </w:r>
      <w:r w:rsidRPr="0007261E">
        <w:rPr>
          <w:rFonts w:eastAsia="Arial" w:cs="Arial"/>
          <w:szCs w:val="22"/>
        </w:rPr>
        <w:t>,</w:t>
      </w:r>
      <w:r w:rsidRPr="0007261E">
        <w:rPr>
          <w:rFonts w:eastAsia="Arial" w:cs="Arial"/>
          <w:spacing w:val="2"/>
          <w:szCs w:val="22"/>
        </w:rPr>
        <w:t xml:space="preserve"> </w:t>
      </w:r>
      <w:r w:rsidRPr="0007261E">
        <w:rPr>
          <w:rFonts w:eastAsia="Arial" w:cs="Arial"/>
          <w:spacing w:val="-3"/>
          <w:szCs w:val="22"/>
        </w:rPr>
        <w:t>a</w:t>
      </w:r>
      <w:r w:rsidRPr="0007261E">
        <w:rPr>
          <w:rFonts w:eastAsia="Arial" w:cs="Arial"/>
          <w:spacing w:val="1"/>
          <w:szCs w:val="22"/>
        </w:rPr>
        <w:t>ff</w:t>
      </w:r>
      <w:r w:rsidRPr="0007261E">
        <w:rPr>
          <w:rFonts w:eastAsia="Arial" w:cs="Arial"/>
          <w:spacing w:val="-3"/>
          <w:szCs w:val="22"/>
        </w:rPr>
        <w:t>e</w:t>
      </w:r>
      <w:r w:rsidRPr="0007261E">
        <w:rPr>
          <w:rFonts w:eastAsia="Arial" w:cs="Arial"/>
          <w:szCs w:val="22"/>
        </w:rPr>
        <w:t>c</w:t>
      </w:r>
      <w:r w:rsidRPr="0007261E">
        <w:rPr>
          <w:rFonts w:eastAsia="Arial" w:cs="Arial"/>
          <w:spacing w:val="1"/>
          <w:szCs w:val="22"/>
        </w:rPr>
        <w:t>t</w:t>
      </w:r>
      <w:r w:rsidRPr="0007261E">
        <w:rPr>
          <w:rFonts w:eastAsia="Arial" w:cs="Arial"/>
          <w:szCs w:val="22"/>
        </w:rPr>
        <w:t>ed</w:t>
      </w:r>
      <w:r w:rsidRPr="0007261E">
        <w:rPr>
          <w:rFonts w:eastAsia="Arial" w:cs="Arial"/>
          <w:spacing w:val="-2"/>
          <w:szCs w:val="22"/>
        </w:rPr>
        <w:t xml:space="preserve"> </w:t>
      </w:r>
      <w:r w:rsidRPr="0007261E">
        <w:rPr>
          <w:rFonts w:eastAsia="Arial" w:cs="Arial"/>
          <w:spacing w:val="-3"/>
          <w:szCs w:val="22"/>
        </w:rPr>
        <w:t>p</w:t>
      </w:r>
      <w:r w:rsidRPr="0007261E">
        <w:rPr>
          <w:rFonts w:eastAsia="Arial" w:cs="Arial"/>
          <w:szCs w:val="22"/>
        </w:rPr>
        <w:t>e</w:t>
      </w:r>
      <w:r w:rsidRPr="0007261E">
        <w:rPr>
          <w:rFonts w:eastAsia="Arial" w:cs="Arial"/>
          <w:spacing w:val="-1"/>
          <w:szCs w:val="22"/>
        </w:rPr>
        <w:t>o</w:t>
      </w:r>
      <w:r w:rsidRPr="0007261E">
        <w:rPr>
          <w:rFonts w:eastAsia="Arial" w:cs="Arial"/>
          <w:szCs w:val="22"/>
        </w:rPr>
        <w:t>p</w:t>
      </w:r>
      <w:r w:rsidRPr="0007261E">
        <w:rPr>
          <w:rFonts w:eastAsia="Arial" w:cs="Arial"/>
          <w:spacing w:val="-1"/>
          <w:szCs w:val="22"/>
        </w:rPr>
        <w:t>l</w:t>
      </w:r>
      <w:r w:rsidRPr="0007261E">
        <w:rPr>
          <w:rFonts w:eastAsia="Arial" w:cs="Arial"/>
          <w:szCs w:val="22"/>
        </w:rPr>
        <w:t>e e</w:t>
      </w:r>
      <w:r w:rsidRPr="0007261E">
        <w:rPr>
          <w:rFonts w:eastAsia="Arial" w:cs="Arial"/>
          <w:spacing w:val="1"/>
          <w:szCs w:val="22"/>
        </w:rPr>
        <w:t>t</w:t>
      </w:r>
      <w:r w:rsidRPr="0007261E">
        <w:rPr>
          <w:rFonts w:eastAsia="Arial" w:cs="Arial"/>
          <w:szCs w:val="22"/>
        </w:rPr>
        <w:t>c</w:t>
      </w:r>
      <w:r w:rsidRPr="0007261E">
        <w:rPr>
          <w:rFonts w:eastAsia="Arial" w:cs="Arial"/>
          <w:spacing w:val="-1"/>
          <w:szCs w:val="22"/>
        </w:rPr>
        <w:t>.</w:t>
      </w:r>
      <w:r w:rsidRPr="0007261E">
        <w:rPr>
          <w:rFonts w:eastAsia="Arial" w:cs="Arial"/>
          <w:szCs w:val="22"/>
        </w:rPr>
        <w:t>;</w:t>
      </w:r>
    </w:p>
    <w:p w14:paraId="37A7D556" w14:textId="77777777" w:rsidR="00C57B00" w:rsidRPr="0007261E" w:rsidRDefault="00C57B00" w:rsidP="0007261E">
      <w:pPr>
        <w:pStyle w:val="ListParagraph"/>
        <w:numPr>
          <w:ilvl w:val="1"/>
          <w:numId w:val="10"/>
        </w:numPr>
        <w:spacing w:after="0" w:line="240" w:lineRule="auto"/>
        <w:ind w:right="82"/>
        <w:jc w:val="both"/>
        <w:rPr>
          <w:rFonts w:eastAsia="Arial" w:cs="Arial"/>
          <w:szCs w:val="22"/>
        </w:rPr>
      </w:pPr>
      <w:r w:rsidRPr="0007261E">
        <w:rPr>
          <w:rFonts w:eastAsia="Arial" w:cs="Arial"/>
          <w:spacing w:val="-1"/>
          <w:szCs w:val="22"/>
        </w:rPr>
        <w:t>A</w:t>
      </w:r>
      <w:r w:rsidRPr="0007261E">
        <w:rPr>
          <w:rFonts w:eastAsia="Arial" w:cs="Arial"/>
          <w:szCs w:val="22"/>
        </w:rPr>
        <w:t>ss</w:t>
      </w:r>
      <w:r w:rsidRPr="0007261E">
        <w:rPr>
          <w:rFonts w:eastAsia="Arial" w:cs="Arial"/>
          <w:spacing w:val="-1"/>
          <w:szCs w:val="22"/>
        </w:rPr>
        <w:t>i</w:t>
      </w:r>
      <w:r w:rsidRPr="0007261E">
        <w:rPr>
          <w:rFonts w:eastAsia="Arial" w:cs="Arial"/>
          <w:szCs w:val="22"/>
        </w:rPr>
        <w:t>st</w:t>
      </w:r>
      <w:r w:rsidRPr="0007261E">
        <w:rPr>
          <w:rFonts w:eastAsia="Arial" w:cs="Arial"/>
          <w:spacing w:val="-7"/>
          <w:szCs w:val="22"/>
        </w:rPr>
        <w:t xml:space="preserve"> </w:t>
      </w:r>
      <w:r w:rsidRPr="0007261E">
        <w:rPr>
          <w:rFonts w:eastAsia="Arial" w:cs="Arial"/>
          <w:szCs w:val="22"/>
        </w:rPr>
        <w:t>/</w:t>
      </w:r>
      <w:r w:rsidRPr="0007261E">
        <w:rPr>
          <w:rFonts w:eastAsia="Arial" w:cs="Arial"/>
          <w:spacing w:val="-5"/>
          <w:szCs w:val="22"/>
        </w:rPr>
        <w:t xml:space="preserve"> </w:t>
      </w:r>
      <w:r w:rsidRPr="0007261E">
        <w:rPr>
          <w:rFonts w:eastAsia="Arial" w:cs="Arial"/>
          <w:szCs w:val="22"/>
        </w:rPr>
        <w:t>e</w:t>
      </w:r>
      <w:r w:rsidRPr="0007261E">
        <w:rPr>
          <w:rFonts w:eastAsia="Arial" w:cs="Arial"/>
          <w:spacing w:val="-3"/>
          <w:szCs w:val="22"/>
        </w:rPr>
        <w:t>n</w:t>
      </w:r>
      <w:r w:rsidRPr="0007261E">
        <w:rPr>
          <w:rFonts w:eastAsia="Arial" w:cs="Arial"/>
          <w:szCs w:val="22"/>
        </w:rPr>
        <w:t>sure</w:t>
      </w:r>
      <w:r w:rsidRPr="0007261E">
        <w:rPr>
          <w:rFonts w:eastAsia="Arial" w:cs="Arial"/>
          <w:spacing w:val="-8"/>
          <w:szCs w:val="22"/>
        </w:rPr>
        <w:t xml:space="preserve"> </w:t>
      </w:r>
      <w:r w:rsidRPr="0007261E">
        <w:rPr>
          <w:rFonts w:eastAsia="Arial" w:cs="Arial"/>
          <w:szCs w:val="22"/>
        </w:rPr>
        <w:t>a</w:t>
      </w:r>
      <w:r w:rsidRPr="0007261E">
        <w:rPr>
          <w:rFonts w:eastAsia="Arial" w:cs="Arial"/>
          <w:spacing w:val="-1"/>
          <w:szCs w:val="22"/>
        </w:rPr>
        <w:t>l</w:t>
      </w:r>
      <w:r w:rsidRPr="0007261E">
        <w:rPr>
          <w:rFonts w:eastAsia="Arial" w:cs="Arial"/>
          <w:szCs w:val="22"/>
        </w:rPr>
        <w:t>l</w:t>
      </w:r>
      <w:r w:rsidRPr="0007261E">
        <w:rPr>
          <w:rFonts w:eastAsia="Arial" w:cs="Arial"/>
          <w:spacing w:val="-7"/>
          <w:szCs w:val="22"/>
        </w:rPr>
        <w:t xml:space="preserve"> </w:t>
      </w:r>
      <w:r w:rsidRPr="0007261E">
        <w:rPr>
          <w:rFonts w:eastAsia="Arial" w:cs="Arial"/>
          <w:spacing w:val="-1"/>
          <w:szCs w:val="22"/>
        </w:rPr>
        <w:t>E</w:t>
      </w:r>
      <w:r w:rsidRPr="0007261E">
        <w:rPr>
          <w:rFonts w:eastAsia="Arial" w:cs="Arial"/>
          <w:spacing w:val="-4"/>
          <w:szCs w:val="22"/>
        </w:rPr>
        <w:t>M</w:t>
      </w:r>
      <w:r w:rsidRPr="0007261E">
        <w:rPr>
          <w:rFonts w:eastAsia="Arial" w:cs="Arial"/>
          <w:szCs w:val="22"/>
        </w:rPr>
        <w:t>P</w:t>
      </w:r>
      <w:r w:rsidRPr="0007261E">
        <w:rPr>
          <w:rFonts w:eastAsia="Arial" w:cs="Arial"/>
          <w:spacing w:val="-7"/>
          <w:szCs w:val="22"/>
        </w:rPr>
        <w:t xml:space="preserve"> </w:t>
      </w:r>
      <w:r w:rsidRPr="0007261E">
        <w:rPr>
          <w:rFonts w:eastAsia="Arial" w:cs="Arial"/>
          <w:spacing w:val="1"/>
          <w:szCs w:val="22"/>
        </w:rPr>
        <w:t>m</w:t>
      </w:r>
      <w:r w:rsidRPr="0007261E">
        <w:rPr>
          <w:rFonts w:eastAsia="Arial" w:cs="Arial"/>
          <w:szCs w:val="22"/>
        </w:rPr>
        <w:t>e</w:t>
      </w:r>
      <w:r w:rsidRPr="0007261E">
        <w:rPr>
          <w:rFonts w:eastAsia="Arial" w:cs="Arial"/>
          <w:spacing w:val="-1"/>
          <w:szCs w:val="22"/>
        </w:rPr>
        <w:t>a</w:t>
      </w:r>
      <w:r w:rsidRPr="0007261E">
        <w:rPr>
          <w:rFonts w:eastAsia="Arial" w:cs="Arial"/>
          <w:szCs w:val="22"/>
        </w:rPr>
        <w:t>sures</w:t>
      </w:r>
      <w:r w:rsidRPr="0007261E">
        <w:rPr>
          <w:rFonts w:eastAsia="Arial" w:cs="Arial"/>
          <w:spacing w:val="-10"/>
          <w:szCs w:val="22"/>
        </w:rPr>
        <w:t xml:space="preserve"> </w:t>
      </w:r>
      <w:r w:rsidRPr="0007261E">
        <w:rPr>
          <w:rFonts w:eastAsia="Arial" w:cs="Arial"/>
          <w:spacing w:val="1"/>
          <w:szCs w:val="22"/>
        </w:rPr>
        <w:t>r</w:t>
      </w:r>
      <w:r w:rsidRPr="0007261E">
        <w:rPr>
          <w:rFonts w:eastAsia="Arial" w:cs="Arial"/>
          <w:szCs w:val="22"/>
        </w:rPr>
        <w:t>e</w:t>
      </w:r>
      <w:r w:rsidRPr="0007261E">
        <w:rPr>
          <w:rFonts w:eastAsia="Arial" w:cs="Arial"/>
          <w:spacing w:val="-1"/>
          <w:szCs w:val="22"/>
        </w:rPr>
        <w:t>l</w:t>
      </w:r>
      <w:r w:rsidRPr="0007261E">
        <w:rPr>
          <w:rFonts w:eastAsia="Arial" w:cs="Arial"/>
          <w:szCs w:val="22"/>
        </w:rPr>
        <w:t>ated</w:t>
      </w:r>
      <w:r w:rsidRPr="0007261E">
        <w:rPr>
          <w:rFonts w:eastAsia="Arial" w:cs="Arial"/>
          <w:spacing w:val="-8"/>
          <w:szCs w:val="22"/>
        </w:rPr>
        <w:t xml:space="preserve"> </w:t>
      </w:r>
      <w:r w:rsidRPr="0007261E">
        <w:rPr>
          <w:rFonts w:eastAsia="Arial" w:cs="Arial"/>
          <w:szCs w:val="22"/>
        </w:rPr>
        <w:t>pr</w:t>
      </w:r>
      <w:r w:rsidRPr="0007261E">
        <w:rPr>
          <w:rFonts w:eastAsia="Arial" w:cs="Arial"/>
          <w:spacing w:val="-2"/>
          <w:szCs w:val="22"/>
        </w:rPr>
        <w:t>o</w:t>
      </w:r>
      <w:r w:rsidRPr="0007261E">
        <w:rPr>
          <w:rFonts w:eastAsia="Arial" w:cs="Arial"/>
          <w:spacing w:val="1"/>
          <w:szCs w:val="22"/>
        </w:rPr>
        <w:t>j</w:t>
      </w:r>
      <w:r w:rsidRPr="0007261E">
        <w:rPr>
          <w:rFonts w:eastAsia="Arial" w:cs="Arial"/>
          <w:szCs w:val="22"/>
        </w:rPr>
        <w:t>ect</w:t>
      </w:r>
      <w:r w:rsidRPr="0007261E">
        <w:rPr>
          <w:rFonts w:eastAsia="Arial" w:cs="Arial"/>
          <w:spacing w:val="-8"/>
          <w:szCs w:val="22"/>
        </w:rPr>
        <w:t xml:space="preserve"> </w:t>
      </w:r>
      <w:r w:rsidRPr="0007261E">
        <w:rPr>
          <w:rFonts w:eastAsia="Arial" w:cs="Arial"/>
          <w:szCs w:val="22"/>
        </w:rPr>
        <w:t>d</w:t>
      </w:r>
      <w:r w:rsidRPr="0007261E">
        <w:rPr>
          <w:rFonts w:eastAsia="Arial" w:cs="Arial"/>
          <w:spacing w:val="-1"/>
          <w:szCs w:val="22"/>
        </w:rPr>
        <w:t>e</w:t>
      </w:r>
      <w:r w:rsidRPr="0007261E">
        <w:rPr>
          <w:rFonts w:eastAsia="Arial" w:cs="Arial"/>
          <w:szCs w:val="22"/>
        </w:rPr>
        <w:t>s</w:t>
      </w:r>
      <w:r w:rsidRPr="0007261E">
        <w:rPr>
          <w:rFonts w:eastAsia="Arial" w:cs="Arial"/>
          <w:spacing w:val="-1"/>
          <w:szCs w:val="22"/>
        </w:rPr>
        <w:t>i</w:t>
      </w:r>
      <w:r w:rsidRPr="0007261E">
        <w:rPr>
          <w:rFonts w:eastAsia="Arial" w:cs="Arial"/>
          <w:szCs w:val="22"/>
        </w:rPr>
        <w:t>gn</w:t>
      </w:r>
      <w:r w:rsidRPr="0007261E">
        <w:rPr>
          <w:rFonts w:eastAsia="Arial" w:cs="Arial"/>
          <w:spacing w:val="-6"/>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r w:rsidRPr="0007261E">
        <w:rPr>
          <w:rFonts w:eastAsia="Arial" w:cs="Arial"/>
          <w:spacing w:val="-9"/>
          <w:szCs w:val="22"/>
        </w:rPr>
        <w:t xml:space="preserve"> </w:t>
      </w:r>
      <w:r w:rsidRPr="0007261E">
        <w:rPr>
          <w:rFonts w:eastAsia="Arial" w:cs="Arial"/>
          <w:spacing w:val="-1"/>
          <w:szCs w:val="22"/>
        </w:rPr>
        <w:t>l</w:t>
      </w:r>
      <w:r w:rsidRPr="0007261E">
        <w:rPr>
          <w:rFonts w:eastAsia="Arial" w:cs="Arial"/>
          <w:szCs w:val="22"/>
        </w:rPr>
        <w:t>oc</w:t>
      </w:r>
      <w:r w:rsidRPr="0007261E">
        <w:rPr>
          <w:rFonts w:eastAsia="Arial" w:cs="Arial"/>
          <w:spacing w:val="-1"/>
          <w:szCs w:val="22"/>
        </w:rPr>
        <w:t>a</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on</w:t>
      </w:r>
      <w:r w:rsidRPr="0007261E">
        <w:rPr>
          <w:rFonts w:eastAsia="Arial" w:cs="Arial"/>
          <w:spacing w:val="-9"/>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r w:rsidRPr="0007261E">
        <w:rPr>
          <w:rFonts w:eastAsia="Arial" w:cs="Arial"/>
          <w:spacing w:val="-9"/>
          <w:szCs w:val="22"/>
        </w:rPr>
        <w:t xml:space="preserve"> </w:t>
      </w:r>
      <w:r w:rsidRPr="0007261E">
        <w:rPr>
          <w:rFonts w:eastAsia="Arial" w:cs="Arial"/>
          <w:spacing w:val="-1"/>
          <w:szCs w:val="22"/>
        </w:rPr>
        <w:t>i</w:t>
      </w:r>
      <w:r w:rsidRPr="0007261E">
        <w:rPr>
          <w:rFonts w:eastAsia="Arial" w:cs="Arial"/>
          <w:szCs w:val="22"/>
        </w:rPr>
        <w:t>nc</w:t>
      </w:r>
      <w:r w:rsidRPr="0007261E">
        <w:rPr>
          <w:rFonts w:eastAsia="Arial" w:cs="Arial"/>
          <w:spacing w:val="-1"/>
          <w:szCs w:val="22"/>
        </w:rPr>
        <w:t>l</w:t>
      </w:r>
      <w:r w:rsidRPr="0007261E">
        <w:rPr>
          <w:rFonts w:eastAsia="Arial" w:cs="Arial"/>
          <w:szCs w:val="22"/>
        </w:rPr>
        <w:t>u</w:t>
      </w:r>
      <w:r w:rsidRPr="0007261E">
        <w:rPr>
          <w:rFonts w:eastAsia="Arial" w:cs="Arial"/>
          <w:spacing w:val="-1"/>
          <w:szCs w:val="22"/>
        </w:rPr>
        <w:t>d</w:t>
      </w:r>
      <w:r w:rsidRPr="0007261E">
        <w:rPr>
          <w:rFonts w:eastAsia="Arial" w:cs="Arial"/>
          <w:szCs w:val="22"/>
        </w:rPr>
        <w:t xml:space="preserve">ed </w:t>
      </w:r>
      <w:r w:rsidRPr="0007261E">
        <w:rPr>
          <w:rFonts w:eastAsia="Arial" w:cs="Arial"/>
          <w:spacing w:val="-1"/>
          <w:szCs w:val="22"/>
        </w:rPr>
        <w:t>i</w:t>
      </w:r>
      <w:r w:rsidRPr="0007261E">
        <w:rPr>
          <w:rFonts w:eastAsia="Arial" w:cs="Arial"/>
          <w:szCs w:val="22"/>
        </w:rPr>
        <w:t xml:space="preserve">n </w:t>
      </w:r>
      <w:r w:rsidRPr="0007261E">
        <w:rPr>
          <w:rFonts w:eastAsia="Arial" w:cs="Arial"/>
          <w:spacing w:val="2"/>
          <w:szCs w:val="22"/>
        </w:rPr>
        <w:t>t</w:t>
      </w:r>
      <w:r w:rsidRPr="0007261E">
        <w:rPr>
          <w:rFonts w:eastAsia="Arial" w:cs="Arial"/>
          <w:szCs w:val="22"/>
        </w:rPr>
        <w:t>he</w:t>
      </w:r>
      <w:r w:rsidRPr="0007261E">
        <w:rPr>
          <w:rFonts w:eastAsia="Arial" w:cs="Arial"/>
          <w:spacing w:val="1"/>
          <w:szCs w:val="22"/>
        </w:rPr>
        <w:t xml:space="preserve"> </w:t>
      </w:r>
      <w:r w:rsidRPr="0007261E">
        <w:rPr>
          <w:rFonts w:eastAsia="Arial" w:cs="Arial"/>
          <w:szCs w:val="22"/>
        </w:rPr>
        <w:t>d</w:t>
      </w:r>
      <w:r w:rsidRPr="0007261E">
        <w:rPr>
          <w:rFonts w:eastAsia="Arial" w:cs="Arial"/>
          <w:spacing w:val="-3"/>
          <w:szCs w:val="22"/>
        </w:rPr>
        <w:t>e</w:t>
      </w:r>
      <w:r w:rsidRPr="0007261E">
        <w:rPr>
          <w:rFonts w:eastAsia="Arial" w:cs="Arial"/>
          <w:spacing w:val="1"/>
          <w:szCs w:val="22"/>
        </w:rPr>
        <w:t>t</w:t>
      </w:r>
      <w:r w:rsidRPr="0007261E">
        <w:rPr>
          <w:rFonts w:eastAsia="Arial" w:cs="Arial"/>
          <w:szCs w:val="22"/>
        </w:rPr>
        <w:t>a</w:t>
      </w:r>
      <w:r w:rsidRPr="0007261E">
        <w:rPr>
          <w:rFonts w:eastAsia="Arial" w:cs="Arial"/>
          <w:spacing w:val="-1"/>
          <w:szCs w:val="22"/>
        </w:rPr>
        <w:t>il</w:t>
      </w:r>
      <w:r w:rsidRPr="0007261E">
        <w:rPr>
          <w:rFonts w:eastAsia="Arial" w:cs="Arial"/>
          <w:szCs w:val="22"/>
        </w:rPr>
        <w:t>ed</w:t>
      </w:r>
      <w:r w:rsidRPr="0007261E">
        <w:rPr>
          <w:rFonts w:eastAsia="Arial" w:cs="Arial"/>
          <w:spacing w:val="1"/>
          <w:szCs w:val="22"/>
        </w:rPr>
        <w:t xml:space="preserve"> </w:t>
      </w:r>
      <w:r w:rsidRPr="0007261E">
        <w:rPr>
          <w:rFonts w:eastAsia="Arial" w:cs="Arial"/>
          <w:szCs w:val="22"/>
        </w:rPr>
        <w:t>d</w:t>
      </w:r>
      <w:r w:rsidRPr="0007261E">
        <w:rPr>
          <w:rFonts w:eastAsia="Arial" w:cs="Arial"/>
          <w:spacing w:val="-1"/>
          <w:szCs w:val="22"/>
        </w:rPr>
        <w:t>e</w:t>
      </w:r>
      <w:r w:rsidRPr="0007261E">
        <w:rPr>
          <w:rFonts w:eastAsia="Arial" w:cs="Arial"/>
          <w:szCs w:val="22"/>
        </w:rPr>
        <w:t>s</w:t>
      </w:r>
      <w:r w:rsidRPr="0007261E">
        <w:rPr>
          <w:rFonts w:eastAsia="Arial" w:cs="Arial"/>
          <w:spacing w:val="-3"/>
          <w:szCs w:val="22"/>
        </w:rPr>
        <w:t>i</w:t>
      </w:r>
      <w:r w:rsidRPr="0007261E">
        <w:rPr>
          <w:rFonts w:eastAsia="Arial" w:cs="Arial"/>
          <w:spacing w:val="2"/>
          <w:szCs w:val="22"/>
        </w:rPr>
        <w:t>g</w:t>
      </w:r>
      <w:r w:rsidRPr="0007261E">
        <w:rPr>
          <w:rFonts w:eastAsia="Arial" w:cs="Arial"/>
          <w:szCs w:val="22"/>
        </w:rPr>
        <w:t>ns;</w:t>
      </w:r>
    </w:p>
    <w:p w14:paraId="3CB013D1" w14:textId="77777777" w:rsidR="00C57B00" w:rsidRPr="0007261E" w:rsidRDefault="00C57B00" w:rsidP="0007261E">
      <w:pPr>
        <w:pStyle w:val="ListParagraph"/>
        <w:numPr>
          <w:ilvl w:val="1"/>
          <w:numId w:val="10"/>
        </w:numPr>
        <w:spacing w:after="0" w:line="240" w:lineRule="auto"/>
        <w:jc w:val="both"/>
        <w:rPr>
          <w:rFonts w:eastAsia="Arial" w:cs="Arial"/>
          <w:szCs w:val="22"/>
        </w:rPr>
      </w:pPr>
      <w:r w:rsidRPr="0007261E">
        <w:rPr>
          <w:rFonts w:eastAsia="Arial" w:cs="Arial"/>
          <w:spacing w:val="1"/>
          <w:szCs w:val="22"/>
        </w:rPr>
        <w:t>I</w:t>
      </w:r>
      <w:r w:rsidRPr="0007261E">
        <w:rPr>
          <w:rFonts w:eastAsia="Arial" w:cs="Arial"/>
          <w:szCs w:val="22"/>
        </w:rPr>
        <w:t>nt</w:t>
      </w:r>
      <w:r w:rsidRPr="0007261E">
        <w:rPr>
          <w:rFonts w:eastAsia="Arial" w:cs="Arial"/>
          <w:spacing w:val="-2"/>
          <w:szCs w:val="22"/>
        </w:rPr>
        <w:t>e</w:t>
      </w:r>
      <w:r w:rsidRPr="0007261E">
        <w:rPr>
          <w:rFonts w:eastAsia="Arial" w:cs="Arial"/>
          <w:szCs w:val="22"/>
        </w:rPr>
        <w:t>gra</w:t>
      </w:r>
      <w:r w:rsidRPr="0007261E">
        <w:rPr>
          <w:rFonts w:eastAsia="Arial" w:cs="Arial"/>
          <w:spacing w:val="1"/>
          <w:szCs w:val="22"/>
        </w:rPr>
        <w:t>t</w:t>
      </w:r>
      <w:r w:rsidRPr="0007261E">
        <w:rPr>
          <w:rFonts w:eastAsia="Arial" w:cs="Arial"/>
          <w:szCs w:val="22"/>
        </w:rPr>
        <w:t>e</w:t>
      </w:r>
      <w:r w:rsidRPr="0007261E">
        <w:rPr>
          <w:rFonts w:eastAsia="Arial" w:cs="Arial"/>
          <w:spacing w:val="-6"/>
          <w:szCs w:val="22"/>
        </w:rPr>
        <w:t xml:space="preserve"> </w:t>
      </w:r>
      <w:r w:rsidRPr="0007261E">
        <w:rPr>
          <w:rFonts w:eastAsia="Arial" w:cs="Arial"/>
          <w:spacing w:val="-1"/>
          <w:szCs w:val="22"/>
        </w:rPr>
        <w:t>E</w:t>
      </w:r>
      <w:r w:rsidRPr="0007261E">
        <w:rPr>
          <w:rFonts w:eastAsia="Arial" w:cs="Arial"/>
          <w:spacing w:val="-4"/>
          <w:szCs w:val="22"/>
        </w:rPr>
        <w:t>M</w:t>
      </w:r>
      <w:r w:rsidRPr="0007261E">
        <w:rPr>
          <w:rFonts w:eastAsia="Arial" w:cs="Arial"/>
          <w:szCs w:val="22"/>
        </w:rPr>
        <w:t>P</w:t>
      </w:r>
      <w:r w:rsidRPr="0007261E">
        <w:rPr>
          <w:rFonts w:eastAsia="Arial" w:cs="Arial"/>
          <w:spacing w:val="-7"/>
          <w:szCs w:val="22"/>
        </w:rPr>
        <w:t xml:space="preserve"> </w:t>
      </w:r>
      <w:r w:rsidRPr="0007261E">
        <w:rPr>
          <w:rFonts w:eastAsia="Arial" w:cs="Arial"/>
          <w:spacing w:val="-1"/>
          <w:szCs w:val="22"/>
        </w:rPr>
        <w:t>i</w:t>
      </w:r>
      <w:r w:rsidRPr="0007261E">
        <w:rPr>
          <w:rFonts w:eastAsia="Arial" w:cs="Arial"/>
          <w:szCs w:val="22"/>
        </w:rPr>
        <w:t>nto</w:t>
      </w:r>
      <w:r w:rsidRPr="0007261E">
        <w:rPr>
          <w:rFonts w:eastAsia="Arial" w:cs="Arial"/>
          <w:spacing w:val="-6"/>
          <w:szCs w:val="22"/>
        </w:rPr>
        <w:t xml:space="preserve"> </w:t>
      </w:r>
      <w:r w:rsidRPr="0007261E">
        <w:rPr>
          <w:rFonts w:eastAsia="Arial" w:cs="Arial"/>
          <w:spacing w:val="1"/>
          <w:szCs w:val="22"/>
        </w:rPr>
        <w:t>t</w:t>
      </w:r>
      <w:r w:rsidRPr="0007261E">
        <w:rPr>
          <w:rFonts w:eastAsia="Arial" w:cs="Arial"/>
          <w:szCs w:val="22"/>
        </w:rPr>
        <w:t>he</w:t>
      </w:r>
      <w:r w:rsidRPr="0007261E">
        <w:rPr>
          <w:rFonts w:eastAsia="Arial" w:cs="Arial"/>
          <w:spacing w:val="-6"/>
          <w:szCs w:val="22"/>
        </w:rPr>
        <w:t xml:space="preserve"> </w:t>
      </w:r>
      <w:r w:rsidRPr="0007261E">
        <w:rPr>
          <w:rFonts w:eastAsia="Arial" w:cs="Arial"/>
          <w:szCs w:val="22"/>
        </w:rPr>
        <w:t>b</w:t>
      </w:r>
      <w:r w:rsidRPr="0007261E">
        <w:rPr>
          <w:rFonts w:eastAsia="Arial" w:cs="Arial"/>
          <w:spacing w:val="-4"/>
          <w:szCs w:val="22"/>
        </w:rPr>
        <w:t>i</w:t>
      </w:r>
      <w:r w:rsidRPr="0007261E">
        <w:rPr>
          <w:rFonts w:eastAsia="Arial" w:cs="Arial"/>
          <w:szCs w:val="22"/>
        </w:rPr>
        <w:t>d</w:t>
      </w:r>
      <w:r w:rsidRPr="0007261E">
        <w:rPr>
          <w:rFonts w:eastAsia="Arial" w:cs="Arial"/>
          <w:spacing w:val="-6"/>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r w:rsidRPr="0007261E">
        <w:rPr>
          <w:rFonts w:eastAsia="Arial" w:cs="Arial"/>
          <w:spacing w:val="-6"/>
          <w:szCs w:val="22"/>
        </w:rPr>
        <w:t xml:space="preserve"> </w:t>
      </w:r>
      <w:r w:rsidRPr="0007261E">
        <w:rPr>
          <w:rFonts w:eastAsia="Arial" w:cs="Arial"/>
          <w:szCs w:val="22"/>
        </w:rPr>
        <w:t>co</w:t>
      </w:r>
      <w:r w:rsidRPr="0007261E">
        <w:rPr>
          <w:rFonts w:eastAsia="Arial" w:cs="Arial"/>
          <w:spacing w:val="-1"/>
          <w:szCs w:val="22"/>
        </w:rPr>
        <w:t>nt</w:t>
      </w:r>
      <w:r w:rsidRPr="0007261E">
        <w:rPr>
          <w:rFonts w:eastAsia="Arial" w:cs="Arial"/>
          <w:spacing w:val="1"/>
          <w:szCs w:val="22"/>
        </w:rPr>
        <w:t>r</w:t>
      </w:r>
      <w:r w:rsidRPr="0007261E">
        <w:rPr>
          <w:rFonts w:eastAsia="Arial" w:cs="Arial"/>
          <w:szCs w:val="22"/>
        </w:rPr>
        <w:t>act</w:t>
      </w:r>
      <w:r w:rsidRPr="0007261E">
        <w:rPr>
          <w:rFonts w:eastAsia="Arial" w:cs="Arial"/>
          <w:spacing w:val="-8"/>
          <w:szCs w:val="22"/>
        </w:rPr>
        <w:t xml:space="preserve"> </w:t>
      </w:r>
      <w:r w:rsidRPr="0007261E">
        <w:rPr>
          <w:rFonts w:eastAsia="Arial" w:cs="Arial"/>
          <w:szCs w:val="22"/>
        </w:rPr>
        <w:t>d</w:t>
      </w:r>
      <w:r w:rsidRPr="0007261E">
        <w:rPr>
          <w:rFonts w:eastAsia="Arial" w:cs="Arial"/>
          <w:spacing w:val="-1"/>
          <w:szCs w:val="22"/>
        </w:rPr>
        <w:t>o</w:t>
      </w:r>
      <w:r w:rsidRPr="0007261E">
        <w:rPr>
          <w:rFonts w:eastAsia="Arial" w:cs="Arial"/>
          <w:szCs w:val="22"/>
        </w:rPr>
        <w:t>cume</w:t>
      </w:r>
      <w:r w:rsidRPr="0007261E">
        <w:rPr>
          <w:rFonts w:eastAsia="Arial" w:cs="Arial"/>
          <w:spacing w:val="-3"/>
          <w:szCs w:val="22"/>
        </w:rPr>
        <w:t>n</w:t>
      </w:r>
      <w:r w:rsidRPr="0007261E">
        <w:rPr>
          <w:rFonts w:eastAsia="Arial" w:cs="Arial"/>
          <w:spacing w:val="-1"/>
          <w:szCs w:val="22"/>
        </w:rPr>
        <w:t>t</w:t>
      </w:r>
      <w:r w:rsidRPr="0007261E">
        <w:rPr>
          <w:rFonts w:eastAsia="Arial" w:cs="Arial"/>
          <w:szCs w:val="22"/>
        </w:rPr>
        <w:t>s</w:t>
      </w:r>
      <w:r w:rsidRPr="0007261E">
        <w:rPr>
          <w:rFonts w:eastAsia="Arial" w:cs="Arial"/>
          <w:spacing w:val="-6"/>
          <w:szCs w:val="22"/>
        </w:rPr>
        <w:t xml:space="preserve"> </w:t>
      </w:r>
      <w:r w:rsidRPr="0007261E">
        <w:rPr>
          <w:rFonts w:eastAsia="Arial" w:cs="Arial"/>
          <w:spacing w:val="-2"/>
          <w:szCs w:val="22"/>
        </w:rPr>
        <w:t>(</w:t>
      </w:r>
      <w:r w:rsidRPr="0007261E">
        <w:rPr>
          <w:rFonts w:eastAsia="Arial" w:cs="Arial"/>
          <w:spacing w:val="3"/>
          <w:szCs w:val="22"/>
        </w:rPr>
        <w:t>f</w:t>
      </w:r>
      <w:r w:rsidRPr="0007261E">
        <w:rPr>
          <w:rFonts w:eastAsia="Arial" w:cs="Arial"/>
          <w:spacing w:val="-3"/>
          <w:szCs w:val="22"/>
        </w:rPr>
        <w:t>o</w:t>
      </w:r>
      <w:r w:rsidRPr="0007261E">
        <w:rPr>
          <w:rFonts w:eastAsia="Arial" w:cs="Arial"/>
          <w:szCs w:val="22"/>
        </w:rPr>
        <w:t>r</w:t>
      </w:r>
      <w:r w:rsidRPr="0007261E">
        <w:rPr>
          <w:rFonts w:eastAsia="Arial" w:cs="Arial"/>
          <w:spacing w:val="-5"/>
          <w:szCs w:val="22"/>
        </w:rPr>
        <w:t xml:space="preserve"> </w:t>
      </w:r>
      <w:r w:rsidRPr="0007261E">
        <w:rPr>
          <w:rFonts w:eastAsia="Arial" w:cs="Arial"/>
          <w:spacing w:val="-1"/>
          <w:szCs w:val="22"/>
        </w:rPr>
        <w:t>DB</w:t>
      </w:r>
      <w:r w:rsidRPr="0007261E">
        <w:rPr>
          <w:rFonts w:eastAsia="Arial" w:cs="Arial"/>
          <w:szCs w:val="22"/>
        </w:rPr>
        <w:t>O</w:t>
      </w:r>
      <w:r w:rsidRPr="0007261E">
        <w:rPr>
          <w:rFonts w:eastAsia="Arial" w:cs="Arial"/>
          <w:spacing w:val="-7"/>
          <w:szCs w:val="22"/>
        </w:rPr>
        <w:t xml:space="preserve"> </w:t>
      </w:r>
      <w:r w:rsidRPr="0007261E">
        <w:rPr>
          <w:rFonts w:eastAsia="Arial" w:cs="Arial"/>
          <w:szCs w:val="22"/>
        </w:rPr>
        <w:t>co</w:t>
      </w:r>
      <w:r w:rsidRPr="0007261E">
        <w:rPr>
          <w:rFonts w:eastAsia="Arial" w:cs="Arial"/>
          <w:spacing w:val="-1"/>
          <w:szCs w:val="22"/>
        </w:rPr>
        <w:t>nt</w:t>
      </w:r>
      <w:r w:rsidRPr="0007261E">
        <w:rPr>
          <w:rFonts w:eastAsia="Arial" w:cs="Arial"/>
          <w:spacing w:val="1"/>
          <w:szCs w:val="22"/>
        </w:rPr>
        <w:t>r</w:t>
      </w:r>
      <w:r w:rsidRPr="0007261E">
        <w:rPr>
          <w:rFonts w:eastAsia="Arial" w:cs="Arial"/>
          <w:szCs w:val="22"/>
        </w:rPr>
        <w:t>a</w:t>
      </w:r>
      <w:r w:rsidRPr="0007261E">
        <w:rPr>
          <w:rFonts w:eastAsia="Arial" w:cs="Arial"/>
          <w:spacing w:val="-3"/>
          <w:szCs w:val="22"/>
        </w:rPr>
        <w:t>c</w:t>
      </w:r>
      <w:r w:rsidRPr="0007261E">
        <w:rPr>
          <w:rFonts w:eastAsia="Arial" w:cs="Arial"/>
          <w:spacing w:val="1"/>
          <w:szCs w:val="22"/>
        </w:rPr>
        <w:t>t</w:t>
      </w:r>
      <w:r w:rsidRPr="0007261E">
        <w:rPr>
          <w:rFonts w:eastAsia="Arial" w:cs="Arial"/>
          <w:szCs w:val="22"/>
        </w:rPr>
        <w:t>s,</w:t>
      </w:r>
      <w:r w:rsidRPr="0007261E">
        <w:rPr>
          <w:rFonts w:eastAsia="Arial" w:cs="Arial"/>
          <w:spacing w:val="-5"/>
          <w:szCs w:val="22"/>
        </w:rPr>
        <w:t xml:space="preserve"> </w:t>
      </w:r>
      <w:r w:rsidRPr="0007261E">
        <w:rPr>
          <w:rFonts w:eastAsia="Arial" w:cs="Arial"/>
          <w:spacing w:val="-1"/>
          <w:szCs w:val="22"/>
        </w:rPr>
        <w:t>i</w:t>
      </w:r>
      <w:r w:rsidRPr="0007261E">
        <w:rPr>
          <w:rFonts w:eastAsia="Arial" w:cs="Arial"/>
          <w:szCs w:val="22"/>
        </w:rPr>
        <w:t>nc</w:t>
      </w:r>
      <w:r w:rsidRPr="0007261E">
        <w:rPr>
          <w:rFonts w:eastAsia="Arial" w:cs="Arial"/>
          <w:spacing w:val="-4"/>
          <w:szCs w:val="22"/>
        </w:rPr>
        <w:t>l</w:t>
      </w:r>
      <w:r w:rsidRPr="0007261E">
        <w:rPr>
          <w:rFonts w:eastAsia="Arial" w:cs="Arial"/>
          <w:szCs w:val="22"/>
        </w:rPr>
        <w:t>u</w:t>
      </w:r>
      <w:r w:rsidRPr="0007261E">
        <w:rPr>
          <w:rFonts w:eastAsia="Arial" w:cs="Arial"/>
          <w:spacing w:val="-1"/>
          <w:szCs w:val="22"/>
        </w:rPr>
        <w:t>d</w:t>
      </w:r>
      <w:r w:rsidRPr="0007261E">
        <w:rPr>
          <w:rFonts w:eastAsia="Arial" w:cs="Arial"/>
          <w:szCs w:val="22"/>
        </w:rPr>
        <w:t>e</w:t>
      </w:r>
      <w:r w:rsidRPr="0007261E">
        <w:rPr>
          <w:rFonts w:eastAsia="Arial" w:cs="Arial"/>
          <w:spacing w:val="-9"/>
          <w:szCs w:val="22"/>
        </w:rPr>
        <w:t xml:space="preserve"> </w:t>
      </w:r>
      <w:r w:rsidRPr="0007261E">
        <w:rPr>
          <w:rFonts w:eastAsia="Arial" w:cs="Arial"/>
          <w:spacing w:val="3"/>
          <w:szCs w:val="22"/>
        </w:rPr>
        <w:t>f</w:t>
      </w:r>
      <w:r w:rsidRPr="0007261E">
        <w:rPr>
          <w:rFonts w:eastAsia="Arial" w:cs="Arial"/>
          <w:szCs w:val="22"/>
        </w:rPr>
        <w:t>u</w:t>
      </w:r>
      <w:r w:rsidRPr="0007261E">
        <w:rPr>
          <w:rFonts w:eastAsia="Arial" w:cs="Arial"/>
          <w:spacing w:val="-1"/>
          <w:szCs w:val="22"/>
        </w:rPr>
        <w:t>l</w:t>
      </w:r>
      <w:r w:rsidRPr="0007261E">
        <w:rPr>
          <w:rFonts w:eastAsia="Arial" w:cs="Arial"/>
          <w:szCs w:val="22"/>
        </w:rPr>
        <w:t xml:space="preserve">l </w:t>
      </w:r>
      <w:r w:rsidRPr="0007261E">
        <w:rPr>
          <w:rFonts w:eastAsia="Arial" w:cs="Arial"/>
          <w:spacing w:val="1"/>
          <w:szCs w:val="22"/>
        </w:rPr>
        <w:t>I</w:t>
      </w:r>
      <w:r w:rsidRPr="0007261E">
        <w:rPr>
          <w:rFonts w:eastAsia="Arial" w:cs="Arial"/>
          <w:spacing w:val="-1"/>
          <w:szCs w:val="22"/>
        </w:rPr>
        <w:t>E</w:t>
      </w:r>
      <w:r w:rsidRPr="0007261E">
        <w:rPr>
          <w:rFonts w:eastAsia="Arial" w:cs="Arial"/>
          <w:szCs w:val="22"/>
        </w:rPr>
        <w:t>E</w:t>
      </w:r>
      <w:r w:rsidRPr="0007261E">
        <w:rPr>
          <w:rFonts w:eastAsia="Arial" w:cs="Arial"/>
          <w:spacing w:val="1"/>
          <w:szCs w:val="22"/>
        </w:rPr>
        <w:t xml:space="preserve"> </w:t>
      </w:r>
      <w:r w:rsidRPr="0007261E">
        <w:rPr>
          <w:rFonts w:eastAsia="Arial" w:cs="Arial"/>
          <w:spacing w:val="-1"/>
          <w:szCs w:val="22"/>
        </w:rPr>
        <w:t>i</w:t>
      </w:r>
      <w:r w:rsidRPr="0007261E">
        <w:rPr>
          <w:rFonts w:eastAsia="Arial" w:cs="Arial"/>
          <w:szCs w:val="22"/>
        </w:rPr>
        <w:t>nc</w:t>
      </w:r>
      <w:r w:rsidRPr="0007261E">
        <w:rPr>
          <w:rFonts w:eastAsia="Arial" w:cs="Arial"/>
          <w:spacing w:val="-1"/>
          <w:szCs w:val="22"/>
        </w:rPr>
        <w:t>l</w:t>
      </w:r>
      <w:r w:rsidRPr="0007261E">
        <w:rPr>
          <w:rFonts w:eastAsia="Arial" w:cs="Arial"/>
          <w:szCs w:val="22"/>
        </w:rPr>
        <w:t>u</w:t>
      </w:r>
      <w:r w:rsidRPr="0007261E">
        <w:rPr>
          <w:rFonts w:eastAsia="Arial" w:cs="Arial"/>
          <w:spacing w:val="-1"/>
          <w:szCs w:val="22"/>
        </w:rPr>
        <w:t>di</w:t>
      </w:r>
      <w:r w:rsidRPr="0007261E">
        <w:rPr>
          <w:rFonts w:eastAsia="Arial" w:cs="Arial"/>
          <w:szCs w:val="22"/>
        </w:rPr>
        <w:t>ng</w:t>
      </w:r>
      <w:r w:rsidRPr="0007261E">
        <w:rPr>
          <w:rFonts w:eastAsia="Arial" w:cs="Arial"/>
          <w:spacing w:val="3"/>
          <w:szCs w:val="22"/>
        </w:rPr>
        <w:t xml:space="preserve"> </w:t>
      </w:r>
      <w:r w:rsidRPr="0007261E">
        <w:rPr>
          <w:rFonts w:eastAsia="Arial" w:cs="Arial"/>
          <w:spacing w:val="-1"/>
          <w:szCs w:val="22"/>
        </w:rPr>
        <w:t>E</w:t>
      </w:r>
      <w:r w:rsidRPr="0007261E">
        <w:rPr>
          <w:rFonts w:eastAsia="Arial" w:cs="Arial"/>
          <w:spacing w:val="-4"/>
          <w:szCs w:val="22"/>
        </w:rPr>
        <w:t>M</w:t>
      </w:r>
      <w:r w:rsidRPr="0007261E">
        <w:rPr>
          <w:rFonts w:eastAsia="Arial" w:cs="Arial"/>
          <w:szCs w:val="22"/>
        </w:rPr>
        <w:t xml:space="preserve">P </w:t>
      </w:r>
      <w:r w:rsidRPr="0007261E">
        <w:rPr>
          <w:rFonts w:eastAsia="Arial" w:cs="Arial"/>
          <w:spacing w:val="-1"/>
          <w:szCs w:val="22"/>
        </w:rPr>
        <w:t>i</w:t>
      </w:r>
      <w:r w:rsidRPr="0007261E">
        <w:rPr>
          <w:rFonts w:eastAsia="Arial" w:cs="Arial"/>
          <w:szCs w:val="22"/>
        </w:rPr>
        <w:t>n b</w:t>
      </w:r>
      <w:r w:rsidRPr="0007261E">
        <w:rPr>
          <w:rFonts w:eastAsia="Arial" w:cs="Arial"/>
          <w:spacing w:val="-1"/>
          <w:szCs w:val="22"/>
        </w:rPr>
        <w:t>i</w:t>
      </w:r>
      <w:r w:rsidRPr="0007261E">
        <w:rPr>
          <w:rFonts w:eastAsia="Arial" w:cs="Arial"/>
          <w:szCs w:val="22"/>
        </w:rPr>
        <w:t>ds);</w:t>
      </w:r>
    </w:p>
    <w:p w14:paraId="49F50F05" w14:textId="77777777" w:rsidR="00C57B00" w:rsidRPr="0007261E" w:rsidRDefault="00C57B00" w:rsidP="0007261E">
      <w:pPr>
        <w:pStyle w:val="ListParagraph"/>
        <w:numPr>
          <w:ilvl w:val="1"/>
          <w:numId w:val="10"/>
        </w:numPr>
        <w:spacing w:after="0" w:line="240" w:lineRule="auto"/>
        <w:ind w:right="147"/>
        <w:jc w:val="both"/>
        <w:rPr>
          <w:rFonts w:eastAsia="Arial" w:cs="Arial"/>
          <w:szCs w:val="22"/>
        </w:rPr>
      </w:pPr>
      <w:r w:rsidRPr="0007261E">
        <w:rPr>
          <w:rFonts w:eastAsia="Arial" w:cs="Arial"/>
          <w:spacing w:val="-1"/>
          <w:szCs w:val="22"/>
        </w:rPr>
        <w:t>A</w:t>
      </w:r>
      <w:r w:rsidRPr="0007261E">
        <w:rPr>
          <w:rFonts w:eastAsia="Arial" w:cs="Arial"/>
          <w:szCs w:val="22"/>
        </w:rPr>
        <w:t>d</w:t>
      </w:r>
      <w:r w:rsidRPr="0007261E">
        <w:rPr>
          <w:rFonts w:eastAsia="Arial" w:cs="Arial"/>
          <w:spacing w:val="-3"/>
          <w:szCs w:val="22"/>
        </w:rPr>
        <w:t>v</w:t>
      </w:r>
      <w:r w:rsidRPr="0007261E">
        <w:rPr>
          <w:rFonts w:eastAsia="Arial" w:cs="Arial"/>
          <w:spacing w:val="-1"/>
          <w:szCs w:val="22"/>
        </w:rPr>
        <w:t>i</w:t>
      </w:r>
      <w:r w:rsidRPr="0007261E">
        <w:rPr>
          <w:rFonts w:eastAsia="Arial" w:cs="Arial"/>
          <w:szCs w:val="22"/>
        </w:rPr>
        <w:t>se</w:t>
      </w:r>
      <w:r w:rsidRPr="0007261E">
        <w:rPr>
          <w:rFonts w:eastAsia="Arial" w:cs="Arial"/>
          <w:spacing w:val="5"/>
          <w:szCs w:val="22"/>
        </w:rPr>
        <w:t xml:space="preserve"> </w:t>
      </w:r>
      <w:r w:rsidRPr="0007261E">
        <w:rPr>
          <w:rFonts w:eastAsia="Arial" w:cs="Arial"/>
          <w:szCs w:val="22"/>
        </w:rPr>
        <w:t>co</w:t>
      </w:r>
      <w:r w:rsidRPr="0007261E">
        <w:rPr>
          <w:rFonts w:eastAsia="Arial" w:cs="Arial"/>
          <w:spacing w:val="-1"/>
          <w:szCs w:val="22"/>
        </w:rPr>
        <w:t>n</w:t>
      </w:r>
      <w:r w:rsidRPr="0007261E">
        <w:rPr>
          <w:rFonts w:eastAsia="Arial" w:cs="Arial"/>
          <w:spacing w:val="1"/>
          <w:szCs w:val="22"/>
        </w:rPr>
        <w:t>tr</w:t>
      </w:r>
      <w:r w:rsidRPr="0007261E">
        <w:rPr>
          <w:rFonts w:eastAsia="Arial" w:cs="Arial"/>
          <w:szCs w:val="22"/>
        </w:rPr>
        <w:t>act</w:t>
      </w:r>
      <w:r w:rsidRPr="0007261E">
        <w:rPr>
          <w:rFonts w:eastAsia="Arial" w:cs="Arial"/>
          <w:spacing w:val="-2"/>
          <w:szCs w:val="22"/>
        </w:rPr>
        <w:t>o</w:t>
      </w:r>
      <w:r w:rsidRPr="0007261E">
        <w:rPr>
          <w:rFonts w:eastAsia="Arial" w:cs="Arial"/>
          <w:szCs w:val="22"/>
        </w:rPr>
        <w:t>r</w:t>
      </w:r>
      <w:r w:rsidRPr="0007261E">
        <w:rPr>
          <w:rFonts w:eastAsia="Arial" w:cs="Arial"/>
          <w:spacing w:val="4"/>
          <w:szCs w:val="22"/>
        </w:rPr>
        <w:t xml:space="preserve"> </w:t>
      </w:r>
      <w:r w:rsidRPr="0007261E">
        <w:rPr>
          <w:rFonts w:eastAsia="Arial" w:cs="Arial"/>
          <w:spacing w:val="-1"/>
          <w:szCs w:val="22"/>
        </w:rPr>
        <w:t>i</w:t>
      </w:r>
      <w:r w:rsidRPr="0007261E">
        <w:rPr>
          <w:rFonts w:eastAsia="Arial" w:cs="Arial"/>
          <w:szCs w:val="22"/>
        </w:rPr>
        <w:t>n</w:t>
      </w:r>
      <w:r w:rsidRPr="0007261E">
        <w:rPr>
          <w:rFonts w:eastAsia="Arial" w:cs="Arial"/>
          <w:spacing w:val="5"/>
          <w:szCs w:val="22"/>
        </w:rPr>
        <w:t xml:space="preserve"> </w:t>
      </w:r>
      <w:r w:rsidRPr="0007261E">
        <w:rPr>
          <w:rFonts w:eastAsia="Arial" w:cs="Arial"/>
          <w:szCs w:val="22"/>
        </w:rPr>
        <w:t>pr</w:t>
      </w:r>
      <w:r w:rsidRPr="0007261E">
        <w:rPr>
          <w:rFonts w:eastAsia="Arial" w:cs="Arial"/>
          <w:spacing w:val="-2"/>
          <w:szCs w:val="22"/>
        </w:rPr>
        <w:t>e</w:t>
      </w:r>
      <w:r w:rsidRPr="0007261E">
        <w:rPr>
          <w:rFonts w:eastAsia="Arial" w:cs="Arial"/>
          <w:szCs w:val="22"/>
        </w:rPr>
        <w:t>p</w:t>
      </w:r>
      <w:r w:rsidRPr="0007261E">
        <w:rPr>
          <w:rFonts w:eastAsia="Arial" w:cs="Arial"/>
          <w:spacing w:val="-1"/>
          <w:szCs w:val="22"/>
        </w:rPr>
        <w:t>a</w:t>
      </w:r>
      <w:r w:rsidRPr="0007261E">
        <w:rPr>
          <w:rFonts w:eastAsia="Arial" w:cs="Arial"/>
          <w:spacing w:val="1"/>
          <w:szCs w:val="22"/>
        </w:rPr>
        <w:t>r</w:t>
      </w:r>
      <w:r w:rsidRPr="0007261E">
        <w:rPr>
          <w:rFonts w:eastAsia="Arial" w:cs="Arial"/>
          <w:szCs w:val="22"/>
        </w:rPr>
        <w:t>ati</w:t>
      </w:r>
      <w:r w:rsidRPr="0007261E">
        <w:rPr>
          <w:rFonts w:eastAsia="Arial" w:cs="Arial"/>
          <w:spacing w:val="-1"/>
          <w:szCs w:val="22"/>
        </w:rPr>
        <w:t>o</w:t>
      </w:r>
      <w:r w:rsidRPr="0007261E">
        <w:rPr>
          <w:rFonts w:eastAsia="Arial" w:cs="Arial"/>
          <w:szCs w:val="22"/>
        </w:rPr>
        <w:t>n</w:t>
      </w:r>
      <w:r w:rsidRPr="0007261E">
        <w:rPr>
          <w:rFonts w:eastAsia="Arial" w:cs="Arial"/>
          <w:spacing w:val="5"/>
          <w:szCs w:val="22"/>
        </w:rPr>
        <w:t xml:space="preserve"> </w:t>
      </w:r>
      <w:r w:rsidRPr="0007261E">
        <w:rPr>
          <w:rFonts w:eastAsia="Arial" w:cs="Arial"/>
          <w:spacing w:val="-3"/>
          <w:szCs w:val="22"/>
        </w:rPr>
        <w:t>o</w:t>
      </w:r>
      <w:r w:rsidRPr="0007261E">
        <w:rPr>
          <w:rFonts w:eastAsia="Arial" w:cs="Arial"/>
          <w:szCs w:val="22"/>
        </w:rPr>
        <w:t>f</w:t>
      </w:r>
      <w:r w:rsidRPr="0007261E">
        <w:rPr>
          <w:rFonts w:eastAsia="Arial" w:cs="Arial"/>
          <w:spacing w:val="7"/>
          <w:szCs w:val="22"/>
        </w:rPr>
        <w:t xml:space="preserve"> </w:t>
      </w:r>
      <w:r w:rsidRPr="0007261E">
        <w:rPr>
          <w:rFonts w:eastAsia="Arial" w:cs="Arial"/>
          <w:spacing w:val="-1"/>
          <w:szCs w:val="22"/>
        </w:rPr>
        <w:t>SE</w:t>
      </w:r>
      <w:r w:rsidRPr="0007261E">
        <w:rPr>
          <w:rFonts w:eastAsia="Arial" w:cs="Arial"/>
          <w:spacing w:val="-4"/>
          <w:szCs w:val="22"/>
        </w:rPr>
        <w:t>M</w:t>
      </w:r>
      <w:r w:rsidRPr="0007261E">
        <w:rPr>
          <w:rFonts w:eastAsia="Arial" w:cs="Arial"/>
          <w:szCs w:val="22"/>
        </w:rPr>
        <w:t>P</w:t>
      </w:r>
      <w:r w:rsidRPr="0007261E">
        <w:rPr>
          <w:rFonts w:eastAsia="Arial" w:cs="Arial"/>
          <w:spacing w:val="5"/>
          <w:szCs w:val="22"/>
        </w:rPr>
        <w:t xml:space="preserve"> </w:t>
      </w:r>
      <w:r w:rsidRPr="0007261E">
        <w:rPr>
          <w:rFonts w:eastAsia="Arial" w:cs="Arial"/>
          <w:szCs w:val="22"/>
        </w:rPr>
        <w:t>as</w:t>
      </w:r>
      <w:r w:rsidRPr="0007261E">
        <w:rPr>
          <w:rFonts w:eastAsia="Arial" w:cs="Arial"/>
          <w:spacing w:val="5"/>
          <w:szCs w:val="22"/>
        </w:rPr>
        <w:t xml:space="preserve"> </w:t>
      </w:r>
      <w:r w:rsidRPr="0007261E">
        <w:rPr>
          <w:rFonts w:eastAsia="Arial" w:cs="Arial"/>
          <w:szCs w:val="22"/>
        </w:rPr>
        <w:t>p</w:t>
      </w:r>
      <w:r w:rsidRPr="0007261E">
        <w:rPr>
          <w:rFonts w:eastAsia="Arial" w:cs="Arial"/>
          <w:spacing w:val="-3"/>
          <w:szCs w:val="22"/>
        </w:rPr>
        <w:t>e</w:t>
      </w:r>
      <w:r w:rsidRPr="0007261E">
        <w:rPr>
          <w:rFonts w:eastAsia="Arial" w:cs="Arial"/>
          <w:szCs w:val="22"/>
        </w:rPr>
        <w:t>r</w:t>
      </w:r>
      <w:r w:rsidRPr="0007261E">
        <w:rPr>
          <w:rFonts w:eastAsia="Arial" w:cs="Arial"/>
          <w:spacing w:val="4"/>
          <w:szCs w:val="22"/>
        </w:rPr>
        <w:t xml:space="preserve"> </w:t>
      </w:r>
      <w:r w:rsidRPr="0007261E">
        <w:rPr>
          <w:rFonts w:eastAsia="Arial" w:cs="Arial"/>
          <w:spacing w:val="1"/>
          <w:szCs w:val="22"/>
        </w:rPr>
        <w:t>t</w:t>
      </w:r>
      <w:r w:rsidRPr="0007261E">
        <w:rPr>
          <w:rFonts w:eastAsia="Arial" w:cs="Arial"/>
          <w:szCs w:val="22"/>
        </w:rPr>
        <w:t xml:space="preserve">he </w:t>
      </w:r>
      <w:r w:rsidRPr="0007261E">
        <w:rPr>
          <w:rFonts w:eastAsia="Arial" w:cs="Arial"/>
          <w:spacing w:val="3"/>
          <w:szCs w:val="22"/>
        </w:rPr>
        <w:t>f</w:t>
      </w:r>
      <w:r w:rsidRPr="0007261E">
        <w:rPr>
          <w:rFonts w:eastAsia="Arial" w:cs="Arial"/>
          <w:spacing w:val="-1"/>
          <w:szCs w:val="22"/>
        </w:rPr>
        <w:t>i</w:t>
      </w:r>
      <w:r w:rsidRPr="0007261E">
        <w:rPr>
          <w:rFonts w:eastAsia="Arial" w:cs="Arial"/>
          <w:szCs w:val="22"/>
        </w:rPr>
        <w:t>n</w:t>
      </w:r>
      <w:r w:rsidRPr="0007261E">
        <w:rPr>
          <w:rFonts w:eastAsia="Arial" w:cs="Arial"/>
          <w:spacing w:val="-1"/>
          <w:szCs w:val="22"/>
        </w:rPr>
        <w:t>a</w:t>
      </w:r>
      <w:r w:rsidRPr="0007261E">
        <w:rPr>
          <w:rFonts w:eastAsia="Arial" w:cs="Arial"/>
          <w:szCs w:val="22"/>
        </w:rPr>
        <w:t>l</w:t>
      </w:r>
      <w:r w:rsidRPr="0007261E">
        <w:rPr>
          <w:rFonts w:eastAsia="Arial" w:cs="Arial"/>
          <w:spacing w:val="5"/>
          <w:szCs w:val="22"/>
        </w:rPr>
        <w:t xml:space="preserve"> </w:t>
      </w:r>
      <w:r w:rsidRPr="0007261E">
        <w:rPr>
          <w:rFonts w:eastAsia="Arial" w:cs="Arial"/>
          <w:szCs w:val="22"/>
        </w:rPr>
        <w:t>d</w:t>
      </w:r>
      <w:r w:rsidRPr="0007261E">
        <w:rPr>
          <w:rFonts w:eastAsia="Arial" w:cs="Arial"/>
          <w:spacing w:val="-3"/>
          <w:szCs w:val="22"/>
        </w:rPr>
        <w:t>e</w:t>
      </w:r>
      <w:r w:rsidRPr="0007261E">
        <w:rPr>
          <w:rFonts w:eastAsia="Arial" w:cs="Arial"/>
          <w:szCs w:val="22"/>
        </w:rPr>
        <w:t>s</w:t>
      </w:r>
      <w:r w:rsidRPr="0007261E">
        <w:rPr>
          <w:rFonts w:eastAsia="Arial" w:cs="Arial"/>
          <w:spacing w:val="-1"/>
          <w:szCs w:val="22"/>
        </w:rPr>
        <w:t>i</w:t>
      </w:r>
      <w:r w:rsidRPr="0007261E">
        <w:rPr>
          <w:rFonts w:eastAsia="Arial" w:cs="Arial"/>
          <w:spacing w:val="2"/>
          <w:szCs w:val="22"/>
        </w:rPr>
        <w:t>g</w:t>
      </w:r>
      <w:r w:rsidRPr="0007261E">
        <w:rPr>
          <w:rFonts w:eastAsia="Arial" w:cs="Arial"/>
          <w:spacing w:val="-3"/>
          <w:szCs w:val="22"/>
        </w:rPr>
        <w:t>n</w:t>
      </w:r>
      <w:r w:rsidRPr="0007261E">
        <w:rPr>
          <w:rFonts w:eastAsia="Arial" w:cs="Arial"/>
          <w:szCs w:val="22"/>
        </w:rPr>
        <w:t>,</w:t>
      </w:r>
      <w:r w:rsidRPr="0007261E">
        <w:rPr>
          <w:rFonts w:eastAsia="Arial" w:cs="Arial"/>
          <w:spacing w:val="7"/>
          <w:szCs w:val="22"/>
        </w:rPr>
        <w:t xml:space="preserve"> </w:t>
      </w:r>
      <w:r w:rsidRPr="0007261E">
        <w:rPr>
          <w:rFonts w:eastAsia="Arial" w:cs="Arial"/>
          <w:spacing w:val="-3"/>
          <w:szCs w:val="22"/>
        </w:rPr>
        <w:t>p</w:t>
      </w:r>
      <w:r w:rsidRPr="0007261E">
        <w:rPr>
          <w:rFonts w:eastAsia="Arial" w:cs="Arial"/>
          <w:spacing w:val="1"/>
          <w:szCs w:val="22"/>
        </w:rPr>
        <w:t>r</w:t>
      </w:r>
      <w:r w:rsidRPr="0007261E">
        <w:rPr>
          <w:rFonts w:eastAsia="Arial" w:cs="Arial"/>
          <w:spacing w:val="-1"/>
          <w:szCs w:val="22"/>
        </w:rPr>
        <w:t>i</w:t>
      </w:r>
      <w:r w:rsidRPr="0007261E">
        <w:rPr>
          <w:rFonts w:eastAsia="Arial" w:cs="Arial"/>
          <w:szCs w:val="22"/>
        </w:rPr>
        <w:t>or</w:t>
      </w:r>
      <w:r w:rsidRPr="0007261E">
        <w:rPr>
          <w:rFonts w:eastAsia="Arial" w:cs="Arial"/>
          <w:spacing w:val="4"/>
          <w:szCs w:val="22"/>
        </w:rPr>
        <w:t xml:space="preserve"> </w:t>
      </w:r>
      <w:r w:rsidRPr="0007261E">
        <w:rPr>
          <w:rFonts w:eastAsia="Arial" w:cs="Arial"/>
          <w:spacing w:val="1"/>
          <w:szCs w:val="22"/>
        </w:rPr>
        <w:t>t</w:t>
      </w:r>
      <w:r w:rsidRPr="0007261E">
        <w:rPr>
          <w:rFonts w:eastAsia="Arial" w:cs="Arial"/>
          <w:szCs w:val="22"/>
        </w:rPr>
        <w:t>o</w:t>
      </w:r>
      <w:r w:rsidRPr="0007261E">
        <w:rPr>
          <w:rFonts w:eastAsia="Arial" w:cs="Arial"/>
          <w:spacing w:val="3"/>
          <w:szCs w:val="22"/>
        </w:rPr>
        <w:t xml:space="preserve"> </w:t>
      </w:r>
      <w:r w:rsidRPr="0007261E">
        <w:rPr>
          <w:rFonts w:eastAsia="Arial" w:cs="Arial"/>
          <w:szCs w:val="22"/>
        </w:rPr>
        <w:t>s</w:t>
      </w:r>
      <w:r w:rsidRPr="0007261E">
        <w:rPr>
          <w:rFonts w:eastAsia="Arial" w:cs="Arial"/>
          <w:spacing w:val="1"/>
          <w:szCs w:val="22"/>
        </w:rPr>
        <w:t>t</w:t>
      </w:r>
      <w:r w:rsidRPr="0007261E">
        <w:rPr>
          <w:rFonts w:eastAsia="Arial" w:cs="Arial"/>
          <w:spacing w:val="-3"/>
          <w:szCs w:val="22"/>
        </w:rPr>
        <w:t>a</w:t>
      </w:r>
      <w:r w:rsidRPr="0007261E">
        <w:rPr>
          <w:rFonts w:eastAsia="Arial" w:cs="Arial"/>
          <w:spacing w:val="1"/>
          <w:szCs w:val="22"/>
        </w:rPr>
        <w:t>r</w:t>
      </w:r>
      <w:r w:rsidRPr="0007261E">
        <w:rPr>
          <w:rFonts w:eastAsia="Arial" w:cs="Arial"/>
          <w:szCs w:val="22"/>
        </w:rPr>
        <w:t>t</w:t>
      </w:r>
      <w:r w:rsidRPr="0007261E">
        <w:rPr>
          <w:rFonts w:eastAsia="Arial" w:cs="Arial"/>
          <w:spacing w:val="4"/>
          <w:szCs w:val="22"/>
        </w:rPr>
        <w:t xml:space="preserve"> </w:t>
      </w:r>
      <w:r w:rsidRPr="0007261E">
        <w:rPr>
          <w:rFonts w:eastAsia="Arial" w:cs="Arial"/>
          <w:spacing w:val="-3"/>
          <w:szCs w:val="22"/>
        </w:rPr>
        <w:t>o</w:t>
      </w:r>
      <w:r w:rsidRPr="0007261E">
        <w:rPr>
          <w:rFonts w:eastAsia="Arial" w:cs="Arial"/>
          <w:szCs w:val="22"/>
        </w:rPr>
        <w:t>f co</w:t>
      </w:r>
      <w:r w:rsidRPr="0007261E">
        <w:rPr>
          <w:rFonts w:eastAsia="Arial" w:cs="Arial"/>
          <w:spacing w:val="-1"/>
          <w:szCs w:val="22"/>
        </w:rPr>
        <w:t>n</w:t>
      </w:r>
      <w:r w:rsidRPr="0007261E">
        <w:rPr>
          <w:rFonts w:eastAsia="Arial" w:cs="Arial"/>
          <w:szCs w:val="22"/>
        </w:rPr>
        <w:t>s</w:t>
      </w:r>
      <w:r w:rsidRPr="0007261E">
        <w:rPr>
          <w:rFonts w:eastAsia="Arial" w:cs="Arial"/>
          <w:spacing w:val="1"/>
          <w:szCs w:val="22"/>
        </w:rPr>
        <w:t>tr</w:t>
      </w:r>
      <w:r w:rsidRPr="0007261E">
        <w:rPr>
          <w:rFonts w:eastAsia="Arial" w:cs="Arial"/>
          <w:spacing w:val="-3"/>
          <w:szCs w:val="22"/>
        </w:rPr>
        <w:t>u</w:t>
      </w:r>
      <w:r w:rsidRPr="0007261E">
        <w:rPr>
          <w:rFonts w:eastAsia="Arial" w:cs="Arial"/>
          <w:szCs w:val="22"/>
        </w:rPr>
        <w:t>c</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o</w:t>
      </w:r>
      <w:r w:rsidRPr="0007261E">
        <w:rPr>
          <w:rFonts w:eastAsia="Arial" w:cs="Arial"/>
          <w:spacing w:val="-1"/>
          <w:szCs w:val="22"/>
        </w:rPr>
        <w:t>n</w:t>
      </w:r>
      <w:r w:rsidRPr="0007261E">
        <w:rPr>
          <w:rFonts w:eastAsia="Arial" w:cs="Arial"/>
          <w:szCs w:val="22"/>
        </w:rPr>
        <w:t>;</w:t>
      </w:r>
    </w:p>
    <w:p w14:paraId="594E0157" w14:textId="77777777" w:rsidR="00F74A15" w:rsidRPr="0007261E" w:rsidRDefault="00C57B00" w:rsidP="0007261E">
      <w:pPr>
        <w:pStyle w:val="ListParagraph"/>
        <w:numPr>
          <w:ilvl w:val="1"/>
          <w:numId w:val="10"/>
        </w:numPr>
        <w:spacing w:after="0" w:line="240" w:lineRule="auto"/>
        <w:ind w:right="147"/>
        <w:jc w:val="both"/>
        <w:rPr>
          <w:rFonts w:eastAsia="Arial" w:cs="Arial"/>
          <w:spacing w:val="-1"/>
          <w:szCs w:val="22"/>
        </w:rPr>
      </w:pPr>
      <w:r w:rsidRPr="0007261E">
        <w:rPr>
          <w:rFonts w:eastAsia="Arial" w:cs="Arial"/>
          <w:spacing w:val="-1"/>
          <w:szCs w:val="22"/>
        </w:rPr>
        <w:t>Ensure that all necessary clearances/permission (including those required by</w:t>
      </w:r>
      <w:r w:rsidR="00F74A15" w:rsidRPr="0007261E">
        <w:rPr>
          <w:rFonts w:eastAsia="Arial" w:cs="Arial"/>
          <w:spacing w:val="-1"/>
          <w:szCs w:val="22"/>
        </w:rPr>
        <w:t xml:space="preserve"> </w:t>
      </w:r>
      <w:r w:rsidRPr="0007261E">
        <w:rPr>
          <w:rFonts w:eastAsia="Arial" w:cs="Arial"/>
          <w:spacing w:val="-1"/>
          <w:szCs w:val="22"/>
        </w:rPr>
        <w:t xml:space="preserve">Contractor) are in place prior to start of construction; </w:t>
      </w:r>
    </w:p>
    <w:p w14:paraId="20964E3C" w14:textId="77777777" w:rsidR="00C57B00" w:rsidRPr="0007261E" w:rsidRDefault="00F74A15" w:rsidP="0007261E">
      <w:pPr>
        <w:pStyle w:val="ListParagraph"/>
        <w:numPr>
          <w:ilvl w:val="1"/>
          <w:numId w:val="10"/>
        </w:numPr>
        <w:spacing w:after="0" w:line="240" w:lineRule="auto"/>
        <w:ind w:right="147"/>
        <w:jc w:val="both"/>
        <w:rPr>
          <w:rFonts w:eastAsia="Arial" w:cs="Arial"/>
          <w:szCs w:val="22"/>
        </w:rPr>
      </w:pPr>
      <w:r w:rsidRPr="0007261E">
        <w:rPr>
          <w:rFonts w:eastAsia="Arial" w:cs="Arial"/>
          <w:szCs w:val="22"/>
        </w:rPr>
        <w:t>M</w:t>
      </w:r>
      <w:r w:rsidR="00C57B00" w:rsidRPr="0007261E">
        <w:rPr>
          <w:rFonts w:eastAsia="Arial" w:cs="Arial"/>
          <w:szCs w:val="22"/>
        </w:rPr>
        <w:t>o</w:t>
      </w:r>
      <w:r w:rsidR="00C57B00" w:rsidRPr="0007261E">
        <w:rPr>
          <w:rFonts w:eastAsia="Arial" w:cs="Arial"/>
          <w:spacing w:val="2"/>
          <w:szCs w:val="22"/>
        </w:rPr>
        <w:t>n</w:t>
      </w:r>
      <w:r w:rsidR="00C57B00" w:rsidRPr="0007261E">
        <w:rPr>
          <w:rFonts w:eastAsia="Arial" w:cs="Arial"/>
          <w:spacing w:val="-1"/>
          <w:szCs w:val="22"/>
        </w:rPr>
        <w:t>i</w:t>
      </w:r>
      <w:r w:rsidR="00C57B00" w:rsidRPr="0007261E">
        <w:rPr>
          <w:rFonts w:eastAsia="Arial" w:cs="Arial"/>
          <w:spacing w:val="1"/>
          <w:szCs w:val="22"/>
        </w:rPr>
        <w:t>t</w:t>
      </w:r>
      <w:r w:rsidR="00C57B00" w:rsidRPr="0007261E">
        <w:rPr>
          <w:rFonts w:eastAsia="Arial" w:cs="Arial"/>
          <w:szCs w:val="22"/>
        </w:rPr>
        <w:t>or</w:t>
      </w:r>
      <w:r w:rsidR="00C57B00" w:rsidRPr="0007261E">
        <w:rPr>
          <w:rFonts w:eastAsia="Arial" w:cs="Arial"/>
          <w:spacing w:val="2"/>
          <w:szCs w:val="22"/>
        </w:rPr>
        <w:t xml:space="preserve"> </w:t>
      </w:r>
      <w:r w:rsidR="00C57B00" w:rsidRPr="0007261E">
        <w:rPr>
          <w:rFonts w:eastAsia="Arial" w:cs="Arial"/>
          <w:spacing w:val="-1"/>
          <w:szCs w:val="22"/>
        </w:rPr>
        <w:t>i</w:t>
      </w:r>
      <w:r w:rsidR="00C57B00" w:rsidRPr="0007261E">
        <w:rPr>
          <w:rFonts w:eastAsia="Arial" w:cs="Arial"/>
          <w:spacing w:val="1"/>
          <w:szCs w:val="22"/>
        </w:rPr>
        <w:t>m</w:t>
      </w:r>
      <w:r w:rsidR="00C57B00" w:rsidRPr="0007261E">
        <w:rPr>
          <w:rFonts w:eastAsia="Arial" w:cs="Arial"/>
          <w:szCs w:val="22"/>
        </w:rPr>
        <w:t>p</w:t>
      </w:r>
      <w:r w:rsidR="00C57B00" w:rsidRPr="0007261E">
        <w:rPr>
          <w:rFonts w:eastAsia="Arial" w:cs="Arial"/>
          <w:spacing w:val="-1"/>
          <w:szCs w:val="22"/>
        </w:rPr>
        <w:t>l</w:t>
      </w:r>
      <w:r w:rsidR="00C57B00" w:rsidRPr="0007261E">
        <w:rPr>
          <w:rFonts w:eastAsia="Arial" w:cs="Arial"/>
          <w:szCs w:val="22"/>
        </w:rPr>
        <w:t>eme</w:t>
      </w:r>
      <w:r w:rsidR="00C57B00" w:rsidRPr="0007261E">
        <w:rPr>
          <w:rFonts w:eastAsia="Arial" w:cs="Arial"/>
          <w:spacing w:val="-3"/>
          <w:szCs w:val="22"/>
        </w:rPr>
        <w:t>n</w:t>
      </w:r>
      <w:r w:rsidR="00C57B00" w:rsidRPr="0007261E">
        <w:rPr>
          <w:rFonts w:eastAsia="Arial" w:cs="Arial"/>
          <w:spacing w:val="1"/>
          <w:szCs w:val="22"/>
        </w:rPr>
        <w:t>t</w:t>
      </w:r>
      <w:r w:rsidR="00C57B00" w:rsidRPr="0007261E">
        <w:rPr>
          <w:rFonts w:eastAsia="Arial" w:cs="Arial"/>
          <w:spacing w:val="-3"/>
          <w:szCs w:val="22"/>
        </w:rPr>
        <w:t>a</w:t>
      </w:r>
      <w:r w:rsidR="00C57B00" w:rsidRPr="0007261E">
        <w:rPr>
          <w:rFonts w:eastAsia="Arial" w:cs="Arial"/>
          <w:spacing w:val="1"/>
          <w:szCs w:val="22"/>
        </w:rPr>
        <w:t>t</w:t>
      </w:r>
      <w:r w:rsidR="00C57B00" w:rsidRPr="0007261E">
        <w:rPr>
          <w:rFonts w:eastAsia="Arial" w:cs="Arial"/>
          <w:spacing w:val="-1"/>
          <w:szCs w:val="22"/>
        </w:rPr>
        <w:t>i</w:t>
      </w:r>
      <w:r w:rsidR="00C57B00" w:rsidRPr="0007261E">
        <w:rPr>
          <w:rFonts w:eastAsia="Arial" w:cs="Arial"/>
          <w:szCs w:val="22"/>
        </w:rPr>
        <w:t>on</w:t>
      </w:r>
      <w:r w:rsidR="00C57B00" w:rsidRPr="0007261E">
        <w:rPr>
          <w:rFonts w:eastAsia="Arial" w:cs="Arial"/>
          <w:spacing w:val="-2"/>
          <w:szCs w:val="22"/>
        </w:rPr>
        <w:t xml:space="preserve"> </w:t>
      </w:r>
      <w:r w:rsidR="00C57B00" w:rsidRPr="0007261E">
        <w:rPr>
          <w:rFonts w:eastAsia="Arial" w:cs="Arial"/>
          <w:spacing w:val="-3"/>
          <w:szCs w:val="22"/>
        </w:rPr>
        <w:t>o</w:t>
      </w:r>
      <w:r w:rsidR="00C57B00" w:rsidRPr="0007261E">
        <w:rPr>
          <w:rFonts w:eastAsia="Arial" w:cs="Arial"/>
          <w:szCs w:val="22"/>
        </w:rPr>
        <w:t>f</w:t>
      </w:r>
      <w:r w:rsidR="00C57B00" w:rsidRPr="0007261E">
        <w:rPr>
          <w:rFonts w:eastAsia="Arial" w:cs="Arial"/>
          <w:spacing w:val="4"/>
          <w:szCs w:val="22"/>
        </w:rPr>
        <w:t xml:space="preserve"> </w:t>
      </w:r>
      <w:r w:rsidR="00C57B00" w:rsidRPr="0007261E">
        <w:rPr>
          <w:rFonts w:eastAsia="Arial" w:cs="Arial"/>
          <w:spacing w:val="-1"/>
          <w:szCs w:val="22"/>
        </w:rPr>
        <w:t>SE</w:t>
      </w:r>
      <w:r w:rsidR="00C57B00" w:rsidRPr="0007261E">
        <w:rPr>
          <w:rFonts w:eastAsia="Arial" w:cs="Arial"/>
          <w:spacing w:val="-4"/>
          <w:szCs w:val="22"/>
        </w:rPr>
        <w:t>M</w:t>
      </w:r>
      <w:r w:rsidR="00C57B00" w:rsidRPr="0007261E">
        <w:rPr>
          <w:rFonts w:eastAsia="Arial" w:cs="Arial"/>
          <w:spacing w:val="-1"/>
          <w:szCs w:val="22"/>
        </w:rPr>
        <w:t>P</w:t>
      </w:r>
      <w:r w:rsidR="00C57B00" w:rsidRPr="0007261E">
        <w:rPr>
          <w:rFonts w:eastAsia="Arial" w:cs="Arial"/>
          <w:szCs w:val="22"/>
        </w:rPr>
        <w:t>;</w:t>
      </w:r>
    </w:p>
    <w:p w14:paraId="41440F4A" w14:textId="77777777" w:rsidR="00C57B00" w:rsidRPr="0007261E" w:rsidRDefault="00EF0A43" w:rsidP="0007261E">
      <w:pPr>
        <w:pStyle w:val="ListParagraph"/>
        <w:numPr>
          <w:ilvl w:val="1"/>
          <w:numId w:val="10"/>
        </w:numPr>
        <w:spacing w:after="0" w:line="240" w:lineRule="auto"/>
        <w:ind w:right="147"/>
        <w:jc w:val="both"/>
        <w:rPr>
          <w:rFonts w:eastAsia="Arial" w:cs="Arial"/>
          <w:szCs w:val="22"/>
        </w:rPr>
      </w:pPr>
      <w:r w:rsidRPr="0007261E">
        <w:rPr>
          <w:rFonts w:eastAsia="Arial" w:cs="Arial"/>
          <w:spacing w:val="-1"/>
          <w:szCs w:val="22"/>
        </w:rPr>
        <w:t>E</w:t>
      </w:r>
      <w:r w:rsidR="00C57B00" w:rsidRPr="0007261E">
        <w:rPr>
          <w:rFonts w:eastAsia="Arial" w:cs="Arial"/>
          <w:spacing w:val="-1"/>
          <w:szCs w:val="22"/>
        </w:rPr>
        <w:t>n</w:t>
      </w:r>
      <w:r w:rsidR="00C57B00" w:rsidRPr="0007261E">
        <w:rPr>
          <w:rFonts w:eastAsia="Arial" w:cs="Arial"/>
          <w:szCs w:val="22"/>
        </w:rPr>
        <w:t>sure</w:t>
      </w:r>
      <w:r w:rsidR="00C57B00" w:rsidRPr="0007261E">
        <w:rPr>
          <w:rFonts w:eastAsia="Arial" w:cs="Arial"/>
          <w:spacing w:val="-8"/>
          <w:szCs w:val="22"/>
        </w:rPr>
        <w:t xml:space="preserve"> </w:t>
      </w:r>
      <w:r w:rsidR="00C57B00" w:rsidRPr="0007261E">
        <w:rPr>
          <w:rFonts w:eastAsia="Arial" w:cs="Arial"/>
          <w:spacing w:val="-1"/>
          <w:szCs w:val="22"/>
        </w:rPr>
        <w:t>C</w:t>
      </w:r>
      <w:r w:rsidR="00C57B00" w:rsidRPr="0007261E">
        <w:rPr>
          <w:rFonts w:eastAsia="Arial" w:cs="Arial"/>
          <w:szCs w:val="22"/>
        </w:rPr>
        <w:t>o</w:t>
      </w:r>
      <w:r w:rsidR="00C57B00" w:rsidRPr="0007261E">
        <w:rPr>
          <w:rFonts w:eastAsia="Arial" w:cs="Arial"/>
          <w:spacing w:val="-3"/>
          <w:szCs w:val="22"/>
        </w:rPr>
        <w:t>n</w:t>
      </w:r>
      <w:r w:rsidR="00C57B00" w:rsidRPr="0007261E">
        <w:rPr>
          <w:rFonts w:eastAsia="Arial" w:cs="Arial"/>
          <w:spacing w:val="1"/>
          <w:szCs w:val="22"/>
        </w:rPr>
        <w:t>tr</w:t>
      </w:r>
      <w:r w:rsidR="00C57B00" w:rsidRPr="0007261E">
        <w:rPr>
          <w:rFonts w:eastAsia="Arial" w:cs="Arial"/>
          <w:szCs w:val="22"/>
        </w:rPr>
        <w:t>a</w:t>
      </w:r>
      <w:r w:rsidR="00C57B00" w:rsidRPr="0007261E">
        <w:rPr>
          <w:rFonts w:eastAsia="Arial" w:cs="Arial"/>
          <w:spacing w:val="-3"/>
          <w:szCs w:val="22"/>
        </w:rPr>
        <w:t>c</w:t>
      </w:r>
      <w:r w:rsidR="00C57B00" w:rsidRPr="0007261E">
        <w:rPr>
          <w:rFonts w:eastAsia="Arial" w:cs="Arial"/>
          <w:spacing w:val="1"/>
          <w:szCs w:val="22"/>
        </w:rPr>
        <w:t>t</w:t>
      </w:r>
      <w:r w:rsidR="00C57B00" w:rsidRPr="0007261E">
        <w:rPr>
          <w:rFonts w:eastAsia="Arial" w:cs="Arial"/>
          <w:szCs w:val="22"/>
        </w:rPr>
        <w:t>o</w:t>
      </w:r>
      <w:r w:rsidR="00C57B00" w:rsidRPr="0007261E">
        <w:rPr>
          <w:rFonts w:eastAsia="Arial" w:cs="Arial"/>
          <w:spacing w:val="-2"/>
          <w:szCs w:val="22"/>
        </w:rPr>
        <w:t>r</w:t>
      </w:r>
      <w:r w:rsidR="00C57B00" w:rsidRPr="0007261E">
        <w:rPr>
          <w:rFonts w:eastAsia="Arial" w:cs="Arial"/>
          <w:szCs w:val="22"/>
        </w:rPr>
        <w:t>s</w:t>
      </w:r>
      <w:r w:rsidR="00C57B00" w:rsidRPr="0007261E">
        <w:rPr>
          <w:rFonts w:eastAsia="Arial" w:cs="Arial"/>
          <w:spacing w:val="-8"/>
          <w:szCs w:val="22"/>
        </w:rPr>
        <w:t xml:space="preserve"> </w:t>
      </w:r>
      <w:r w:rsidR="00C57B00" w:rsidRPr="0007261E">
        <w:rPr>
          <w:rFonts w:eastAsia="Arial" w:cs="Arial"/>
          <w:spacing w:val="-1"/>
          <w:szCs w:val="22"/>
        </w:rPr>
        <w:t>i</w:t>
      </w:r>
      <w:r w:rsidR="00C57B00" w:rsidRPr="0007261E">
        <w:rPr>
          <w:rFonts w:eastAsia="Arial" w:cs="Arial"/>
          <w:szCs w:val="22"/>
        </w:rPr>
        <w:t>nc</w:t>
      </w:r>
      <w:r w:rsidR="00C57B00" w:rsidRPr="0007261E">
        <w:rPr>
          <w:rFonts w:eastAsia="Arial" w:cs="Arial"/>
          <w:spacing w:val="-1"/>
          <w:szCs w:val="22"/>
        </w:rPr>
        <w:t>l</w:t>
      </w:r>
      <w:r w:rsidR="00C57B00" w:rsidRPr="0007261E">
        <w:rPr>
          <w:rFonts w:eastAsia="Arial" w:cs="Arial"/>
          <w:spacing w:val="-3"/>
          <w:szCs w:val="22"/>
        </w:rPr>
        <w:t>u</w:t>
      </w:r>
      <w:r w:rsidR="00C57B00" w:rsidRPr="0007261E">
        <w:rPr>
          <w:rFonts w:eastAsia="Arial" w:cs="Arial"/>
          <w:szCs w:val="22"/>
        </w:rPr>
        <w:t>d</w:t>
      </w:r>
      <w:r w:rsidR="00C57B00" w:rsidRPr="0007261E">
        <w:rPr>
          <w:rFonts w:eastAsia="Arial" w:cs="Arial"/>
          <w:spacing w:val="-1"/>
          <w:szCs w:val="22"/>
        </w:rPr>
        <w:t>i</w:t>
      </w:r>
      <w:r w:rsidR="00C57B00" w:rsidRPr="0007261E">
        <w:rPr>
          <w:rFonts w:eastAsia="Arial" w:cs="Arial"/>
          <w:szCs w:val="22"/>
        </w:rPr>
        <w:t>ng</w:t>
      </w:r>
      <w:r w:rsidR="00C57B00" w:rsidRPr="0007261E">
        <w:rPr>
          <w:rFonts w:eastAsia="Arial" w:cs="Arial"/>
          <w:spacing w:val="-9"/>
          <w:szCs w:val="22"/>
        </w:rPr>
        <w:t xml:space="preserve"> </w:t>
      </w:r>
      <w:r w:rsidR="00C57B00" w:rsidRPr="0007261E">
        <w:rPr>
          <w:rFonts w:eastAsia="Arial" w:cs="Arial"/>
          <w:szCs w:val="22"/>
        </w:rPr>
        <w:t>su</w:t>
      </w:r>
      <w:r w:rsidR="00C57B00" w:rsidRPr="0007261E">
        <w:rPr>
          <w:rFonts w:eastAsia="Arial" w:cs="Arial"/>
          <w:spacing w:val="-1"/>
          <w:szCs w:val="22"/>
        </w:rPr>
        <w:t>b</w:t>
      </w:r>
      <w:r w:rsidR="00C57B00" w:rsidRPr="0007261E">
        <w:rPr>
          <w:rFonts w:eastAsia="Arial" w:cs="Arial"/>
          <w:szCs w:val="22"/>
        </w:rPr>
        <w:t>co</w:t>
      </w:r>
      <w:r w:rsidR="00C57B00" w:rsidRPr="0007261E">
        <w:rPr>
          <w:rFonts w:eastAsia="Arial" w:cs="Arial"/>
          <w:spacing w:val="-1"/>
          <w:szCs w:val="22"/>
        </w:rPr>
        <w:t>nt</w:t>
      </w:r>
      <w:r w:rsidR="00C57B00" w:rsidRPr="0007261E">
        <w:rPr>
          <w:rFonts w:eastAsia="Arial" w:cs="Arial"/>
          <w:spacing w:val="1"/>
          <w:szCs w:val="22"/>
        </w:rPr>
        <w:t>r</w:t>
      </w:r>
      <w:r w:rsidR="00C57B00" w:rsidRPr="0007261E">
        <w:rPr>
          <w:rFonts w:eastAsia="Arial" w:cs="Arial"/>
          <w:szCs w:val="22"/>
        </w:rPr>
        <w:t>a</w:t>
      </w:r>
      <w:r w:rsidR="00C57B00" w:rsidRPr="0007261E">
        <w:rPr>
          <w:rFonts w:eastAsia="Arial" w:cs="Arial"/>
          <w:spacing w:val="-3"/>
          <w:szCs w:val="22"/>
        </w:rPr>
        <w:t>c</w:t>
      </w:r>
      <w:r w:rsidR="00C57B00" w:rsidRPr="0007261E">
        <w:rPr>
          <w:rFonts w:eastAsia="Arial" w:cs="Arial"/>
          <w:spacing w:val="1"/>
          <w:szCs w:val="22"/>
        </w:rPr>
        <w:t>t</w:t>
      </w:r>
      <w:r w:rsidR="00C57B00" w:rsidRPr="0007261E">
        <w:rPr>
          <w:rFonts w:eastAsia="Arial" w:cs="Arial"/>
          <w:szCs w:val="22"/>
        </w:rPr>
        <w:t>or’s,</w:t>
      </w:r>
      <w:r w:rsidR="00C57B00" w:rsidRPr="0007261E">
        <w:rPr>
          <w:rFonts w:eastAsia="Arial" w:cs="Arial"/>
          <w:spacing w:val="-10"/>
          <w:szCs w:val="22"/>
        </w:rPr>
        <w:t xml:space="preserve"> </w:t>
      </w:r>
      <w:r w:rsidR="00C57B00" w:rsidRPr="0007261E">
        <w:rPr>
          <w:rFonts w:eastAsia="Arial" w:cs="Arial"/>
          <w:spacing w:val="-3"/>
          <w:szCs w:val="22"/>
        </w:rPr>
        <w:t>i</w:t>
      </w:r>
      <w:r w:rsidR="00C57B00" w:rsidRPr="0007261E">
        <w:rPr>
          <w:rFonts w:eastAsia="Arial" w:cs="Arial"/>
          <w:szCs w:val="22"/>
        </w:rPr>
        <w:t>f</w:t>
      </w:r>
      <w:r w:rsidR="00C57B00" w:rsidRPr="0007261E">
        <w:rPr>
          <w:rFonts w:eastAsia="Arial" w:cs="Arial"/>
          <w:spacing w:val="-7"/>
          <w:szCs w:val="22"/>
        </w:rPr>
        <w:t xml:space="preserve"> </w:t>
      </w:r>
      <w:r w:rsidR="00C57B00" w:rsidRPr="0007261E">
        <w:rPr>
          <w:rFonts w:eastAsia="Arial" w:cs="Arial"/>
          <w:spacing w:val="-3"/>
          <w:szCs w:val="22"/>
        </w:rPr>
        <w:t>a</w:t>
      </w:r>
      <w:r w:rsidR="00C57B00" w:rsidRPr="0007261E">
        <w:rPr>
          <w:rFonts w:eastAsia="Arial" w:cs="Arial"/>
          <w:szCs w:val="22"/>
        </w:rPr>
        <w:t>n</w:t>
      </w:r>
      <w:r w:rsidR="00C57B00" w:rsidRPr="0007261E">
        <w:rPr>
          <w:rFonts w:eastAsia="Arial" w:cs="Arial"/>
          <w:spacing w:val="-3"/>
          <w:szCs w:val="22"/>
        </w:rPr>
        <w:t>y</w:t>
      </w:r>
      <w:r w:rsidR="00C57B00" w:rsidRPr="0007261E">
        <w:rPr>
          <w:rFonts w:eastAsia="Arial" w:cs="Arial"/>
          <w:szCs w:val="22"/>
        </w:rPr>
        <w:t>,</w:t>
      </w:r>
      <w:r w:rsidR="00C57B00" w:rsidRPr="0007261E">
        <w:rPr>
          <w:rFonts w:eastAsia="Arial" w:cs="Arial"/>
          <w:spacing w:val="-7"/>
          <w:szCs w:val="22"/>
        </w:rPr>
        <w:t xml:space="preserve"> </w:t>
      </w:r>
      <w:r w:rsidR="00C57B00" w:rsidRPr="0007261E">
        <w:rPr>
          <w:rFonts w:eastAsia="Arial" w:cs="Arial"/>
          <w:szCs w:val="22"/>
        </w:rPr>
        <w:t>comp</w:t>
      </w:r>
      <w:r w:rsidR="00C57B00" w:rsidRPr="0007261E">
        <w:rPr>
          <w:rFonts w:eastAsia="Arial" w:cs="Arial"/>
          <w:spacing w:val="-1"/>
          <w:szCs w:val="22"/>
        </w:rPr>
        <w:t>l</w:t>
      </w:r>
      <w:r w:rsidR="00C57B00" w:rsidRPr="0007261E">
        <w:rPr>
          <w:rFonts w:eastAsia="Arial" w:cs="Arial"/>
          <w:szCs w:val="22"/>
        </w:rPr>
        <w:t>y</w:t>
      </w:r>
      <w:r w:rsidR="00C57B00" w:rsidRPr="0007261E">
        <w:rPr>
          <w:rFonts w:eastAsia="Arial" w:cs="Arial"/>
          <w:spacing w:val="-11"/>
          <w:szCs w:val="22"/>
        </w:rPr>
        <w:t xml:space="preserve"> </w:t>
      </w:r>
      <w:r w:rsidR="00C57B00" w:rsidRPr="0007261E">
        <w:rPr>
          <w:rFonts w:eastAsia="Arial" w:cs="Arial"/>
          <w:spacing w:val="-3"/>
          <w:szCs w:val="22"/>
        </w:rPr>
        <w:t>w</w:t>
      </w:r>
      <w:r w:rsidR="00C57B00" w:rsidRPr="0007261E">
        <w:rPr>
          <w:rFonts w:eastAsia="Arial" w:cs="Arial"/>
          <w:spacing w:val="-1"/>
          <w:szCs w:val="22"/>
        </w:rPr>
        <w:t>i</w:t>
      </w:r>
      <w:r w:rsidR="00C57B00" w:rsidRPr="0007261E">
        <w:rPr>
          <w:rFonts w:eastAsia="Arial" w:cs="Arial"/>
          <w:spacing w:val="1"/>
          <w:szCs w:val="22"/>
        </w:rPr>
        <w:t>t</w:t>
      </w:r>
      <w:r w:rsidR="00C57B00" w:rsidRPr="0007261E">
        <w:rPr>
          <w:rFonts w:eastAsia="Arial" w:cs="Arial"/>
          <w:szCs w:val="22"/>
        </w:rPr>
        <w:t>h</w:t>
      </w:r>
      <w:r w:rsidR="00C57B00" w:rsidRPr="0007261E">
        <w:rPr>
          <w:rFonts w:eastAsia="Arial" w:cs="Arial"/>
          <w:spacing w:val="-9"/>
          <w:szCs w:val="22"/>
        </w:rPr>
        <w:t xml:space="preserve"> </w:t>
      </w:r>
      <w:r w:rsidR="00C57B00" w:rsidRPr="0007261E">
        <w:rPr>
          <w:rFonts w:eastAsia="Arial" w:cs="Arial"/>
          <w:spacing w:val="1"/>
          <w:szCs w:val="22"/>
        </w:rPr>
        <w:t>t</w:t>
      </w:r>
      <w:r w:rsidR="00C57B00" w:rsidRPr="0007261E">
        <w:rPr>
          <w:rFonts w:eastAsia="Arial" w:cs="Arial"/>
          <w:szCs w:val="22"/>
        </w:rPr>
        <w:t>he</w:t>
      </w:r>
      <w:r w:rsidR="00C57B00" w:rsidRPr="0007261E">
        <w:rPr>
          <w:rFonts w:eastAsia="Arial" w:cs="Arial"/>
          <w:spacing w:val="-14"/>
          <w:szCs w:val="22"/>
        </w:rPr>
        <w:t xml:space="preserve"> </w:t>
      </w:r>
      <w:r w:rsidR="00C57B00" w:rsidRPr="0007261E">
        <w:rPr>
          <w:rFonts w:eastAsia="Arial" w:cs="Arial"/>
          <w:spacing w:val="1"/>
          <w:szCs w:val="22"/>
        </w:rPr>
        <w:t>m</w:t>
      </w:r>
      <w:r w:rsidR="00C57B00" w:rsidRPr="0007261E">
        <w:rPr>
          <w:rFonts w:eastAsia="Arial" w:cs="Arial"/>
          <w:szCs w:val="22"/>
        </w:rPr>
        <w:t>e</w:t>
      </w:r>
      <w:r w:rsidR="00C57B00" w:rsidRPr="0007261E">
        <w:rPr>
          <w:rFonts w:eastAsia="Arial" w:cs="Arial"/>
          <w:spacing w:val="-1"/>
          <w:szCs w:val="22"/>
        </w:rPr>
        <w:t>a</w:t>
      </w:r>
      <w:r w:rsidR="00C57B00" w:rsidRPr="0007261E">
        <w:rPr>
          <w:rFonts w:eastAsia="Arial" w:cs="Arial"/>
          <w:spacing w:val="-2"/>
          <w:szCs w:val="22"/>
        </w:rPr>
        <w:t>s</w:t>
      </w:r>
      <w:r w:rsidR="00C57B00" w:rsidRPr="0007261E">
        <w:rPr>
          <w:rFonts w:eastAsia="Arial" w:cs="Arial"/>
          <w:szCs w:val="22"/>
        </w:rPr>
        <w:t>ures</w:t>
      </w:r>
      <w:r w:rsidR="00C57B00" w:rsidRPr="0007261E">
        <w:rPr>
          <w:rFonts w:eastAsia="Arial" w:cs="Arial"/>
          <w:spacing w:val="-10"/>
          <w:szCs w:val="22"/>
        </w:rPr>
        <w:t xml:space="preserve"> </w:t>
      </w:r>
      <w:r w:rsidR="00C57B00" w:rsidRPr="0007261E">
        <w:rPr>
          <w:rFonts w:eastAsia="Arial" w:cs="Arial"/>
          <w:szCs w:val="22"/>
        </w:rPr>
        <w:t>set</w:t>
      </w:r>
      <w:r w:rsidR="00F74A15" w:rsidRPr="0007261E">
        <w:rPr>
          <w:rFonts w:eastAsia="Arial" w:cs="Arial"/>
          <w:szCs w:val="22"/>
        </w:rPr>
        <w:t xml:space="preserve"> </w:t>
      </w:r>
      <w:r w:rsidR="00C57B00" w:rsidRPr="0007261E">
        <w:rPr>
          <w:rFonts w:eastAsia="Arial" w:cs="Arial"/>
          <w:spacing w:val="1"/>
          <w:szCs w:val="22"/>
        </w:rPr>
        <w:t>f</w:t>
      </w:r>
      <w:r w:rsidR="00C57B00" w:rsidRPr="0007261E">
        <w:rPr>
          <w:rFonts w:eastAsia="Arial" w:cs="Arial"/>
          <w:szCs w:val="22"/>
        </w:rPr>
        <w:t>o</w:t>
      </w:r>
      <w:r w:rsidR="00C57B00" w:rsidRPr="0007261E">
        <w:rPr>
          <w:rFonts w:eastAsia="Arial" w:cs="Arial"/>
          <w:spacing w:val="-2"/>
          <w:szCs w:val="22"/>
        </w:rPr>
        <w:t>r</w:t>
      </w:r>
      <w:r w:rsidR="00C57B00" w:rsidRPr="0007261E">
        <w:rPr>
          <w:rFonts w:eastAsia="Arial" w:cs="Arial"/>
          <w:spacing w:val="1"/>
          <w:szCs w:val="22"/>
        </w:rPr>
        <w:t>t</w:t>
      </w:r>
      <w:r w:rsidR="00C57B00" w:rsidRPr="0007261E">
        <w:rPr>
          <w:rFonts w:eastAsia="Arial" w:cs="Arial"/>
          <w:szCs w:val="22"/>
        </w:rPr>
        <w:t>h in</w:t>
      </w:r>
      <w:r w:rsidR="00C57B00" w:rsidRPr="0007261E">
        <w:rPr>
          <w:rFonts w:eastAsia="Arial" w:cs="Arial"/>
          <w:spacing w:val="-2"/>
          <w:szCs w:val="22"/>
        </w:rPr>
        <w:t xml:space="preserve"> </w:t>
      </w:r>
      <w:r w:rsidR="00C57B00" w:rsidRPr="0007261E">
        <w:rPr>
          <w:rFonts w:eastAsia="Arial" w:cs="Arial"/>
          <w:spacing w:val="1"/>
          <w:szCs w:val="22"/>
        </w:rPr>
        <w:t>t</w:t>
      </w:r>
      <w:r w:rsidR="00C57B00" w:rsidRPr="0007261E">
        <w:rPr>
          <w:rFonts w:eastAsia="Arial" w:cs="Arial"/>
          <w:szCs w:val="22"/>
        </w:rPr>
        <w:t>he</w:t>
      </w:r>
      <w:r w:rsidR="00C57B00" w:rsidRPr="0007261E">
        <w:rPr>
          <w:rFonts w:eastAsia="Arial" w:cs="Arial"/>
          <w:spacing w:val="1"/>
          <w:szCs w:val="22"/>
        </w:rPr>
        <w:t xml:space="preserve"> </w:t>
      </w:r>
      <w:r w:rsidR="00C57B00" w:rsidRPr="0007261E">
        <w:rPr>
          <w:rFonts w:eastAsia="Arial" w:cs="Arial"/>
          <w:spacing w:val="-1"/>
          <w:szCs w:val="22"/>
        </w:rPr>
        <w:t>E</w:t>
      </w:r>
      <w:r w:rsidR="00C57B00" w:rsidRPr="0007261E">
        <w:rPr>
          <w:rFonts w:eastAsia="Arial" w:cs="Arial"/>
          <w:spacing w:val="-4"/>
          <w:szCs w:val="22"/>
        </w:rPr>
        <w:t>M</w:t>
      </w:r>
      <w:r w:rsidR="00C57B00" w:rsidRPr="0007261E">
        <w:rPr>
          <w:rFonts w:eastAsia="Arial" w:cs="Arial"/>
          <w:spacing w:val="-1"/>
          <w:szCs w:val="22"/>
        </w:rPr>
        <w:t>P</w:t>
      </w:r>
      <w:r w:rsidR="00C57B00" w:rsidRPr="0007261E">
        <w:rPr>
          <w:rFonts w:eastAsia="Arial" w:cs="Arial"/>
          <w:szCs w:val="22"/>
        </w:rPr>
        <w:t>;</w:t>
      </w:r>
    </w:p>
    <w:p w14:paraId="6B0B6C43" w14:textId="77777777" w:rsidR="00C57B00" w:rsidRPr="0007261E" w:rsidRDefault="00C57B00" w:rsidP="0007261E">
      <w:pPr>
        <w:pStyle w:val="ListParagraph"/>
        <w:numPr>
          <w:ilvl w:val="1"/>
          <w:numId w:val="10"/>
        </w:numPr>
        <w:spacing w:after="0" w:line="240" w:lineRule="auto"/>
        <w:jc w:val="both"/>
        <w:rPr>
          <w:rFonts w:eastAsia="Arial" w:cs="Arial"/>
          <w:szCs w:val="22"/>
        </w:rPr>
      </w:pPr>
      <w:r w:rsidRPr="0007261E">
        <w:rPr>
          <w:rFonts w:eastAsia="Arial" w:cs="Arial"/>
          <w:spacing w:val="-1"/>
          <w:szCs w:val="22"/>
        </w:rPr>
        <w:t>A</w:t>
      </w:r>
      <w:r w:rsidRPr="0007261E">
        <w:rPr>
          <w:rFonts w:eastAsia="Arial" w:cs="Arial"/>
          <w:szCs w:val="22"/>
        </w:rPr>
        <w:t>ss</w:t>
      </w:r>
      <w:r w:rsidRPr="0007261E">
        <w:rPr>
          <w:rFonts w:eastAsia="Arial" w:cs="Arial"/>
          <w:spacing w:val="-1"/>
          <w:szCs w:val="22"/>
        </w:rPr>
        <w:t>i</w:t>
      </w:r>
      <w:r w:rsidRPr="0007261E">
        <w:rPr>
          <w:rFonts w:eastAsia="Arial" w:cs="Arial"/>
          <w:szCs w:val="22"/>
        </w:rPr>
        <w:t>st</w:t>
      </w:r>
      <w:r w:rsidRPr="0007261E">
        <w:rPr>
          <w:rFonts w:eastAsia="Arial" w:cs="Arial"/>
          <w:spacing w:val="2"/>
          <w:szCs w:val="22"/>
        </w:rPr>
        <w:t xml:space="preserve"> </w:t>
      </w:r>
      <w:r w:rsidRPr="0007261E">
        <w:rPr>
          <w:rFonts w:eastAsia="Arial" w:cs="Arial"/>
          <w:spacing w:val="-1"/>
          <w:szCs w:val="22"/>
        </w:rPr>
        <w:t>P</w:t>
      </w:r>
      <w:r w:rsidRPr="0007261E">
        <w:rPr>
          <w:rFonts w:eastAsia="Arial" w:cs="Arial"/>
          <w:spacing w:val="1"/>
          <w:szCs w:val="22"/>
        </w:rPr>
        <w:t>I</w:t>
      </w:r>
      <w:r w:rsidRPr="0007261E">
        <w:rPr>
          <w:rFonts w:eastAsia="Arial" w:cs="Arial"/>
          <w:szCs w:val="22"/>
        </w:rPr>
        <w:t>U</w:t>
      </w:r>
      <w:r w:rsidRPr="0007261E">
        <w:rPr>
          <w:rFonts w:eastAsia="Arial" w:cs="Arial"/>
          <w:spacing w:val="-2"/>
          <w:szCs w:val="22"/>
        </w:rPr>
        <w:t xml:space="preserve"> </w:t>
      </w:r>
      <w:r w:rsidRPr="0007261E">
        <w:rPr>
          <w:rFonts w:eastAsia="Arial" w:cs="Arial"/>
          <w:spacing w:val="-1"/>
          <w:szCs w:val="22"/>
        </w:rPr>
        <w:t>i</w:t>
      </w:r>
      <w:r w:rsidRPr="0007261E">
        <w:rPr>
          <w:rFonts w:eastAsia="Arial" w:cs="Arial"/>
          <w:szCs w:val="22"/>
        </w:rPr>
        <w:t>n e</w:t>
      </w:r>
      <w:r w:rsidRPr="0007261E">
        <w:rPr>
          <w:rFonts w:eastAsia="Arial" w:cs="Arial"/>
          <w:spacing w:val="-2"/>
          <w:szCs w:val="22"/>
        </w:rPr>
        <w:t>s</w:t>
      </w:r>
      <w:r w:rsidRPr="0007261E">
        <w:rPr>
          <w:rFonts w:eastAsia="Arial" w:cs="Arial"/>
          <w:spacing w:val="1"/>
          <w:szCs w:val="22"/>
        </w:rPr>
        <w:t>t</w:t>
      </w:r>
      <w:r w:rsidRPr="0007261E">
        <w:rPr>
          <w:rFonts w:eastAsia="Arial" w:cs="Arial"/>
          <w:szCs w:val="22"/>
        </w:rPr>
        <w:t>a</w:t>
      </w:r>
      <w:r w:rsidRPr="0007261E">
        <w:rPr>
          <w:rFonts w:eastAsia="Arial" w:cs="Arial"/>
          <w:spacing w:val="-1"/>
          <w:szCs w:val="22"/>
        </w:rPr>
        <w:t>bli</w:t>
      </w:r>
      <w:r w:rsidRPr="0007261E">
        <w:rPr>
          <w:rFonts w:eastAsia="Arial" w:cs="Arial"/>
          <w:szCs w:val="22"/>
        </w:rPr>
        <w:t>sh</w:t>
      </w:r>
      <w:r w:rsidRPr="0007261E">
        <w:rPr>
          <w:rFonts w:eastAsia="Arial" w:cs="Arial"/>
          <w:spacing w:val="-1"/>
          <w:szCs w:val="22"/>
        </w:rPr>
        <w:t>i</w:t>
      </w:r>
      <w:r w:rsidRPr="0007261E">
        <w:rPr>
          <w:rFonts w:eastAsia="Arial" w:cs="Arial"/>
          <w:szCs w:val="22"/>
        </w:rPr>
        <w:t>ng</w:t>
      </w:r>
      <w:r w:rsidRPr="0007261E">
        <w:rPr>
          <w:rFonts w:eastAsia="Arial" w:cs="Arial"/>
          <w:spacing w:val="1"/>
          <w:szCs w:val="22"/>
        </w:rPr>
        <w:t xml:space="preserve"> G</w:t>
      </w:r>
      <w:r w:rsidRPr="0007261E">
        <w:rPr>
          <w:rFonts w:eastAsia="Arial" w:cs="Arial"/>
          <w:spacing w:val="-1"/>
          <w:szCs w:val="22"/>
        </w:rPr>
        <w:t>R</w:t>
      </w:r>
      <w:r w:rsidRPr="0007261E">
        <w:rPr>
          <w:rFonts w:eastAsia="Arial" w:cs="Arial"/>
          <w:szCs w:val="22"/>
        </w:rPr>
        <w:t>M</w:t>
      </w:r>
      <w:r w:rsidRPr="0007261E">
        <w:rPr>
          <w:rFonts w:eastAsia="Arial" w:cs="Arial"/>
          <w:spacing w:val="-5"/>
          <w:szCs w:val="22"/>
        </w:rPr>
        <w:t xml:space="preserve"> </w:t>
      </w:r>
      <w:r w:rsidRPr="0007261E">
        <w:rPr>
          <w:rFonts w:eastAsia="Arial" w:cs="Arial"/>
          <w:spacing w:val="3"/>
          <w:szCs w:val="22"/>
        </w:rPr>
        <w:t>f</w:t>
      </w:r>
      <w:r w:rsidRPr="0007261E">
        <w:rPr>
          <w:rFonts w:eastAsia="Arial" w:cs="Arial"/>
          <w:szCs w:val="22"/>
        </w:rPr>
        <w:t>or</w:t>
      </w:r>
      <w:r w:rsidRPr="0007261E">
        <w:rPr>
          <w:rFonts w:eastAsia="Arial" w:cs="Arial"/>
          <w:spacing w:val="-1"/>
          <w:szCs w:val="22"/>
        </w:rPr>
        <w:t xml:space="preserve"> </w:t>
      </w:r>
      <w:r w:rsidRPr="0007261E">
        <w:rPr>
          <w:rFonts w:eastAsia="Arial" w:cs="Arial"/>
          <w:spacing w:val="1"/>
          <w:szCs w:val="22"/>
        </w:rPr>
        <w:t>t</w:t>
      </w:r>
      <w:r w:rsidRPr="0007261E">
        <w:rPr>
          <w:rFonts w:eastAsia="Arial" w:cs="Arial"/>
          <w:szCs w:val="22"/>
        </w:rPr>
        <w:t>he</w:t>
      </w:r>
      <w:r w:rsidRPr="0007261E">
        <w:rPr>
          <w:rFonts w:eastAsia="Arial" w:cs="Arial"/>
          <w:spacing w:val="-2"/>
          <w:szCs w:val="22"/>
        </w:rPr>
        <w:t xml:space="preserve"> </w:t>
      </w:r>
      <w:r w:rsidRPr="0007261E">
        <w:rPr>
          <w:rFonts w:eastAsia="Arial" w:cs="Arial"/>
          <w:spacing w:val="-1"/>
          <w:szCs w:val="22"/>
        </w:rPr>
        <w:t>P</w:t>
      </w:r>
      <w:r w:rsidRPr="0007261E">
        <w:rPr>
          <w:rFonts w:eastAsia="Arial" w:cs="Arial"/>
          <w:spacing w:val="1"/>
          <w:szCs w:val="22"/>
        </w:rPr>
        <w:t>r</w:t>
      </w:r>
      <w:r w:rsidRPr="0007261E">
        <w:rPr>
          <w:rFonts w:eastAsia="Arial" w:cs="Arial"/>
          <w:spacing w:val="-3"/>
          <w:szCs w:val="22"/>
        </w:rPr>
        <w:t>o</w:t>
      </w:r>
      <w:r w:rsidRPr="0007261E">
        <w:rPr>
          <w:rFonts w:eastAsia="Arial" w:cs="Arial"/>
          <w:spacing w:val="1"/>
          <w:szCs w:val="22"/>
        </w:rPr>
        <w:t>j</w:t>
      </w:r>
      <w:r w:rsidRPr="0007261E">
        <w:rPr>
          <w:rFonts w:eastAsia="Arial" w:cs="Arial"/>
          <w:szCs w:val="22"/>
        </w:rPr>
        <w:t>e</w:t>
      </w:r>
      <w:r w:rsidRPr="0007261E">
        <w:rPr>
          <w:rFonts w:eastAsia="Arial" w:cs="Arial"/>
          <w:spacing w:val="-3"/>
          <w:szCs w:val="22"/>
        </w:rPr>
        <w:t>c</w:t>
      </w:r>
      <w:r w:rsidRPr="0007261E">
        <w:rPr>
          <w:rFonts w:eastAsia="Arial" w:cs="Arial"/>
          <w:spacing w:val="1"/>
          <w:szCs w:val="22"/>
        </w:rPr>
        <w:t>t</w:t>
      </w:r>
      <w:r w:rsidRPr="0007261E">
        <w:rPr>
          <w:rFonts w:eastAsia="Arial" w:cs="Arial"/>
          <w:szCs w:val="22"/>
        </w:rPr>
        <w:t>:</w:t>
      </w:r>
    </w:p>
    <w:p w14:paraId="30453323" w14:textId="77777777" w:rsidR="00C57B00" w:rsidRPr="0007261E" w:rsidRDefault="00C57B00" w:rsidP="0007261E">
      <w:pPr>
        <w:pStyle w:val="ListParagraph"/>
        <w:numPr>
          <w:ilvl w:val="1"/>
          <w:numId w:val="10"/>
        </w:numPr>
        <w:spacing w:after="0" w:line="240" w:lineRule="auto"/>
        <w:ind w:right="137"/>
        <w:jc w:val="both"/>
        <w:rPr>
          <w:rFonts w:eastAsia="Arial" w:cs="Arial"/>
          <w:szCs w:val="22"/>
        </w:rPr>
      </w:pPr>
      <w:r w:rsidRPr="0007261E">
        <w:rPr>
          <w:rFonts w:eastAsia="Arial" w:cs="Arial"/>
          <w:spacing w:val="-1"/>
          <w:szCs w:val="22"/>
        </w:rPr>
        <w:t>A</w:t>
      </w:r>
      <w:r w:rsidRPr="0007261E">
        <w:rPr>
          <w:rFonts w:eastAsia="Arial" w:cs="Arial"/>
          <w:szCs w:val="22"/>
        </w:rPr>
        <w:t>ss</w:t>
      </w:r>
      <w:r w:rsidRPr="0007261E">
        <w:rPr>
          <w:rFonts w:eastAsia="Arial" w:cs="Arial"/>
          <w:spacing w:val="-1"/>
          <w:szCs w:val="22"/>
        </w:rPr>
        <w:t>i</w:t>
      </w:r>
      <w:r w:rsidRPr="0007261E">
        <w:rPr>
          <w:rFonts w:eastAsia="Arial" w:cs="Arial"/>
          <w:szCs w:val="22"/>
        </w:rPr>
        <w:t>st</w:t>
      </w:r>
      <w:r w:rsidRPr="0007261E">
        <w:rPr>
          <w:rFonts w:eastAsia="Arial" w:cs="Arial"/>
          <w:spacing w:val="16"/>
          <w:szCs w:val="22"/>
        </w:rPr>
        <w:t xml:space="preserve"> </w:t>
      </w:r>
      <w:r w:rsidRPr="0007261E">
        <w:rPr>
          <w:rFonts w:eastAsia="Arial" w:cs="Arial"/>
          <w:spacing w:val="-3"/>
          <w:szCs w:val="22"/>
        </w:rPr>
        <w:t>P</w:t>
      </w:r>
      <w:r w:rsidRPr="0007261E">
        <w:rPr>
          <w:rFonts w:eastAsia="Arial" w:cs="Arial"/>
          <w:spacing w:val="1"/>
          <w:szCs w:val="22"/>
        </w:rPr>
        <w:t>I</w:t>
      </w:r>
      <w:r w:rsidRPr="0007261E">
        <w:rPr>
          <w:rFonts w:eastAsia="Arial" w:cs="Arial"/>
          <w:szCs w:val="22"/>
        </w:rPr>
        <w:t>U</w:t>
      </w:r>
      <w:r w:rsidRPr="0007261E">
        <w:rPr>
          <w:rFonts w:eastAsia="Arial" w:cs="Arial"/>
          <w:spacing w:val="14"/>
          <w:szCs w:val="22"/>
        </w:rPr>
        <w:t xml:space="preserve"> </w:t>
      </w:r>
      <w:r w:rsidRPr="0007261E">
        <w:rPr>
          <w:rFonts w:eastAsia="Arial" w:cs="Arial"/>
          <w:spacing w:val="-1"/>
          <w:szCs w:val="22"/>
        </w:rPr>
        <w:t>i</w:t>
      </w:r>
      <w:r w:rsidRPr="0007261E">
        <w:rPr>
          <w:rFonts w:eastAsia="Arial" w:cs="Arial"/>
          <w:szCs w:val="22"/>
        </w:rPr>
        <w:t>n</w:t>
      </w:r>
      <w:r w:rsidRPr="0007261E">
        <w:rPr>
          <w:rFonts w:eastAsia="Arial" w:cs="Arial"/>
          <w:spacing w:val="12"/>
          <w:szCs w:val="22"/>
        </w:rPr>
        <w:t xml:space="preserve"> </w:t>
      </w:r>
      <w:r w:rsidRPr="0007261E">
        <w:rPr>
          <w:rFonts w:eastAsia="Arial" w:cs="Arial"/>
          <w:szCs w:val="22"/>
        </w:rPr>
        <w:t>gri</w:t>
      </w:r>
      <w:r w:rsidRPr="0007261E">
        <w:rPr>
          <w:rFonts w:eastAsia="Arial" w:cs="Arial"/>
          <w:spacing w:val="-1"/>
          <w:szCs w:val="22"/>
        </w:rPr>
        <w:t>e</w:t>
      </w:r>
      <w:r w:rsidRPr="0007261E">
        <w:rPr>
          <w:rFonts w:eastAsia="Arial" w:cs="Arial"/>
          <w:spacing w:val="-2"/>
          <w:szCs w:val="22"/>
        </w:rPr>
        <w:t>v</w:t>
      </w:r>
      <w:r w:rsidRPr="0007261E">
        <w:rPr>
          <w:rFonts w:eastAsia="Arial" w:cs="Arial"/>
          <w:szCs w:val="22"/>
        </w:rPr>
        <w:t>a</w:t>
      </w:r>
      <w:r w:rsidRPr="0007261E">
        <w:rPr>
          <w:rFonts w:eastAsia="Arial" w:cs="Arial"/>
          <w:spacing w:val="-1"/>
          <w:szCs w:val="22"/>
        </w:rPr>
        <w:t>n</w:t>
      </w:r>
      <w:r w:rsidRPr="0007261E">
        <w:rPr>
          <w:rFonts w:eastAsia="Arial" w:cs="Arial"/>
          <w:szCs w:val="22"/>
        </w:rPr>
        <w:t>ce</w:t>
      </w:r>
      <w:r w:rsidRPr="0007261E">
        <w:rPr>
          <w:rFonts w:eastAsia="Arial" w:cs="Arial"/>
          <w:spacing w:val="14"/>
          <w:szCs w:val="22"/>
        </w:rPr>
        <w:t xml:space="preserve"> </w:t>
      </w:r>
      <w:r w:rsidRPr="0007261E">
        <w:rPr>
          <w:rFonts w:eastAsia="Arial" w:cs="Arial"/>
          <w:spacing w:val="-2"/>
          <w:szCs w:val="22"/>
        </w:rPr>
        <w:t>r</w:t>
      </w:r>
      <w:r w:rsidRPr="0007261E">
        <w:rPr>
          <w:rFonts w:eastAsia="Arial" w:cs="Arial"/>
          <w:szCs w:val="22"/>
        </w:rPr>
        <w:t>e</w:t>
      </w:r>
      <w:r w:rsidRPr="0007261E">
        <w:rPr>
          <w:rFonts w:eastAsia="Arial" w:cs="Arial"/>
          <w:spacing w:val="-1"/>
          <w:szCs w:val="22"/>
        </w:rPr>
        <w:t>d</w:t>
      </w:r>
      <w:r w:rsidRPr="0007261E">
        <w:rPr>
          <w:rFonts w:eastAsia="Arial" w:cs="Arial"/>
          <w:spacing w:val="1"/>
          <w:szCs w:val="22"/>
        </w:rPr>
        <w:t>r</w:t>
      </w:r>
      <w:r w:rsidRPr="0007261E">
        <w:rPr>
          <w:rFonts w:eastAsia="Arial" w:cs="Arial"/>
          <w:szCs w:val="22"/>
        </w:rPr>
        <w:t>ess,</w:t>
      </w:r>
      <w:r w:rsidRPr="0007261E">
        <w:rPr>
          <w:rFonts w:eastAsia="Arial" w:cs="Arial"/>
          <w:spacing w:val="13"/>
          <w:szCs w:val="22"/>
        </w:rPr>
        <w:t xml:space="preserve"> </w:t>
      </w:r>
      <w:r w:rsidRPr="0007261E">
        <w:rPr>
          <w:rFonts w:eastAsia="Arial" w:cs="Arial"/>
          <w:szCs w:val="22"/>
        </w:rPr>
        <w:t>a</w:t>
      </w:r>
      <w:r w:rsidRPr="0007261E">
        <w:rPr>
          <w:rFonts w:eastAsia="Arial" w:cs="Arial"/>
          <w:spacing w:val="-1"/>
          <w:szCs w:val="22"/>
        </w:rPr>
        <w:t>d</w:t>
      </w:r>
      <w:r w:rsidRPr="0007261E">
        <w:rPr>
          <w:rFonts w:eastAsia="Arial" w:cs="Arial"/>
          <w:spacing w:val="-2"/>
          <w:szCs w:val="22"/>
        </w:rPr>
        <w:t>v</w:t>
      </w:r>
      <w:r w:rsidRPr="0007261E">
        <w:rPr>
          <w:rFonts w:eastAsia="Arial" w:cs="Arial"/>
          <w:spacing w:val="-1"/>
          <w:szCs w:val="22"/>
        </w:rPr>
        <w:t>i</w:t>
      </w:r>
      <w:r w:rsidRPr="0007261E">
        <w:rPr>
          <w:rFonts w:eastAsia="Arial" w:cs="Arial"/>
          <w:szCs w:val="22"/>
        </w:rPr>
        <w:t>se</w:t>
      </w:r>
      <w:r w:rsidRPr="0007261E">
        <w:rPr>
          <w:rFonts w:eastAsia="Arial" w:cs="Arial"/>
          <w:spacing w:val="14"/>
          <w:szCs w:val="22"/>
        </w:rPr>
        <w:t xml:space="preserve"> </w:t>
      </w:r>
      <w:r w:rsidRPr="0007261E">
        <w:rPr>
          <w:rFonts w:eastAsia="Arial" w:cs="Arial"/>
          <w:spacing w:val="1"/>
          <w:szCs w:val="22"/>
        </w:rPr>
        <w:t>t</w:t>
      </w:r>
      <w:r w:rsidRPr="0007261E">
        <w:rPr>
          <w:rFonts w:eastAsia="Arial" w:cs="Arial"/>
          <w:szCs w:val="22"/>
        </w:rPr>
        <w:t>he</w:t>
      </w:r>
      <w:r w:rsidRPr="0007261E">
        <w:rPr>
          <w:rFonts w:eastAsia="Arial" w:cs="Arial"/>
          <w:spacing w:val="12"/>
          <w:szCs w:val="22"/>
        </w:rPr>
        <w:t xml:space="preserve"> </w:t>
      </w:r>
      <w:r w:rsidRPr="0007261E">
        <w:rPr>
          <w:rFonts w:eastAsia="Arial" w:cs="Arial"/>
          <w:szCs w:val="22"/>
        </w:rPr>
        <w:t>co</w:t>
      </w:r>
      <w:r w:rsidRPr="0007261E">
        <w:rPr>
          <w:rFonts w:eastAsia="Arial" w:cs="Arial"/>
          <w:spacing w:val="-3"/>
          <w:szCs w:val="22"/>
        </w:rPr>
        <w:t>n</w:t>
      </w:r>
      <w:r w:rsidRPr="0007261E">
        <w:rPr>
          <w:rFonts w:eastAsia="Arial" w:cs="Arial"/>
          <w:spacing w:val="1"/>
          <w:szCs w:val="22"/>
        </w:rPr>
        <w:t>t</w:t>
      </w:r>
      <w:r w:rsidRPr="0007261E">
        <w:rPr>
          <w:rFonts w:eastAsia="Arial" w:cs="Arial"/>
          <w:spacing w:val="-2"/>
          <w:szCs w:val="22"/>
        </w:rPr>
        <w:t>r</w:t>
      </w:r>
      <w:r w:rsidRPr="0007261E">
        <w:rPr>
          <w:rFonts w:eastAsia="Arial" w:cs="Arial"/>
          <w:szCs w:val="22"/>
        </w:rPr>
        <w:t>actor</w:t>
      </w:r>
      <w:r w:rsidRPr="0007261E">
        <w:rPr>
          <w:rFonts w:eastAsia="Arial" w:cs="Arial"/>
          <w:spacing w:val="13"/>
          <w:szCs w:val="22"/>
        </w:rPr>
        <w:t xml:space="preserve"> </w:t>
      </w:r>
      <w:r w:rsidRPr="0007261E">
        <w:rPr>
          <w:rFonts w:eastAsia="Arial" w:cs="Arial"/>
          <w:szCs w:val="22"/>
        </w:rPr>
        <w:t>on</w:t>
      </w:r>
      <w:r w:rsidRPr="0007261E">
        <w:rPr>
          <w:rFonts w:eastAsia="Arial" w:cs="Arial"/>
          <w:spacing w:val="12"/>
          <w:szCs w:val="22"/>
        </w:rPr>
        <w:t xml:space="preserve"> </w:t>
      </w:r>
      <w:r w:rsidRPr="0007261E">
        <w:rPr>
          <w:rFonts w:eastAsia="Arial" w:cs="Arial"/>
          <w:szCs w:val="22"/>
        </w:rPr>
        <w:t>a</w:t>
      </w:r>
      <w:r w:rsidRPr="0007261E">
        <w:rPr>
          <w:rFonts w:eastAsia="Arial" w:cs="Arial"/>
          <w:spacing w:val="-1"/>
          <w:szCs w:val="22"/>
        </w:rPr>
        <w:t>p</w:t>
      </w:r>
      <w:r w:rsidRPr="0007261E">
        <w:rPr>
          <w:rFonts w:eastAsia="Arial" w:cs="Arial"/>
          <w:szCs w:val="22"/>
        </w:rPr>
        <w:t>pro</w:t>
      </w:r>
      <w:r w:rsidRPr="0007261E">
        <w:rPr>
          <w:rFonts w:eastAsia="Arial" w:cs="Arial"/>
          <w:spacing w:val="-3"/>
          <w:szCs w:val="22"/>
        </w:rPr>
        <w:t>p</w:t>
      </w:r>
      <w:r w:rsidRPr="0007261E">
        <w:rPr>
          <w:rFonts w:eastAsia="Arial" w:cs="Arial"/>
          <w:spacing w:val="1"/>
          <w:szCs w:val="22"/>
        </w:rPr>
        <w:t>r</w:t>
      </w:r>
      <w:r w:rsidRPr="0007261E">
        <w:rPr>
          <w:rFonts w:eastAsia="Arial" w:cs="Arial"/>
          <w:spacing w:val="-1"/>
          <w:szCs w:val="22"/>
        </w:rPr>
        <w:t>i</w:t>
      </w:r>
      <w:r w:rsidRPr="0007261E">
        <w:rPr>
          <w:rFonts w:eastAsia="Arial" w:cs="Arial"/>
          <w:szCs w:val="22"/>
        </w:rPr>
        <w:t>ate</w:t>
      </w:r>
      <w:r w:rsidRPr="0007261E">
        <w:rPr>
          <w:rFonts w:eastAsia="Arial" w:cs="Arial"/>
          <w:spacing w:val="15"/>
          <w:szCs w:val="22"/>
        </w:rPr>
        <w:t xml:space="preserve"> </w:t>
      </w:r>
      <w:r w:rsidRPr="0007261E">
        <w:rPr>
          <w:rFonts w:eastAsia="Arial" w:cs="Arial"/>
          <w:spacing w:val="-3"/>
          <w:szCs w:val="22"/>
        </w:rPr>
        <w:t>a</w:t>
      </w:r>
      <w:r w:rsidRPr="0007261E">
        <w:rPr>
          <w:rFonts w:eastAsia="Arial" w:cs="Arial"/>
          <w:szCs w:val="22"/>
        </w:rPr>
        <w:t>c</w:t>
      </w:r>
      <w:r w:rsidRPr="0007261E">
        <w:rPr>
          <w:rFonts w:eastAsia="Arial" w:cs="Arial"/>
          <w:spacing w:val="6"/>
          <w:szCs w:val="22"/>
        </w:rPr>
        <w:t>t</w:t>
      </w:r>
      <w:r w:rsidRPr="0007261E">
        <w:rPr>
          <w:rFonts w:eastAsia="Arial" w:cs="Arial"/>
          <w:spacing w:val="-3"/>
          <w:szCs w:val="22"/>
        </w:rPr>
        <w:t>i</w:t>
      </w:r>
      <w:r w:rsidRPr="0007261E">
        <w:rPr>
          <w:rFonts w:eastAsia="Arial" w:cs="Arial"/>
          <w:szCs w:val="22"/>
        </w:rPr>
        <w:t>o</w:t>
      </w:r>
      <w:r w:rsidRPr="0007261E">
        <w:rPr>
          <w:rFonts w:eastAsia="Arial" w:cs="Arial"/>
          <w:spacing w:val="-1"/>
          <w:szCs w:val="22"/>
        </w:rPr>
        <w:t>n</w:t>
      </w:r>
      <w:r w:rsidRPr="0007261E">
        <w:rPr>
          <w:rFonts w:eastAsia="Arial" w:cs="Arial"/>
          <w:szCs w:val="22"/>
        </w:rPr>
        <w:t>s</w:t>
      </w:r>
      <w:r w:rsidRPr="0007261E">
        <w:rPr>
          <w:rFonts w:eastAsia="Arial" w:cs="Arial"/>
          <w:spacing w:val="15"/>
          <w:szCs w:val="22"/>
        </w:rPr>
        <w:t xml:space="preserve"> </w:t>
      </w:r>
      <w:r w:rsidRPr="0007261E">
        <w:rPr>
          <w:rFonts w:eastAsia="Arial" w:cs="Arial"/>
          <w:szCs w:val="22"/>
        </w:rPr>
        <w:t xml:space="preserve">on </w:t>
      </w:r>
      <w:r w:rsidRPr="0007261E">
        <w:rPr>
          <w:rFonts w:eastAsia="Arial" w:cs="Arial"/>
          <w:spacing w:val="2"/>
          <w:szCs w:val="22"/>
        </w:rPr>
        <w:t>g</w:t>
      </w:r>
      <w:r w:rsidRPr="0007261E">
        <w:rPr>
          <w:rFonts w:eastAsia="Arial" w:cs="Arial"/>
          <w:spacing w:val="1"/>
          <w:szCs w:val="22"/>
        </w:rPr>
        <w:t>r</w:t>
      </w:r>
      <w:r w:rsidRPr="0007261E">
        <w:rPr>
          <w:rFonts w:eastAsia="Arial" w:cs="Arial"/>
          <w:spacing w:val="-1"/>
          <w:szCs w:val="22"/>
        </w:rPr>
        <w:t>i</w:t>
      </w:r>
      <w:r w:rsidRPr="0007261E">
        <w:rPr>
          <w:rFonts w:eastAsia="Arial" w:cs="Arial"/>
          <w:szCs w:val="22"/>
        </w:rPr>
        <w:t>e</w:t>
      </w:r>
      <w:r w:rsidRPr="0007261E">
        <w:rPr>
          <w:rFonts w:eastAsia="Arial" w:cs="Arial"/>
          <w:spacing w:val="-3"/>
          <w:szCs w:val="22"/>
        </w:rPr>
        <w:t>v</w:t>
      </w:r>
      <w:r w:rsidRPr="0007261E">
        <w:rPr>
          <w:rFonts w:eastAsia="Arial" w:cs="Arial"/>
          <w:szCs w:val="22"/>
        </w:rPr>
        <w:t>a</w:t>
      </w:r>
      <w:r w:rsidRPr="0007261E">
        <w:rPr>
          <w:rFonts w:eastAsia="Arial" w:cs="Arial"/>
          <w:spacing w:val="-1"/>
          <w:szCs w:val="22"/>
        </w:rPr>
        <w:t>n</w:t>
      </w:r>
      <w:r w:rsidRPr="0007261E">
        <w:rPr>
          <w:rFonts w:eastAsia="Arial" w:cs="Arial"/>
          <w:szCs w:val="22"/>
        </w:rPr>
        <w:t>ces, e</w:t>
      </w:r>
      <w:r w:rsidRPr="0007261E">
        <w:rPr>
          <w:rFonts w:eastAsia="Arial" w:cs="Arial"/>
          <w:spacing w:val="-1"/>
          <w:szCs w:val="22"/>
        </w:rPr>
        <w:t>n</w:t>
      </w:r>
      <w:r w:rsidRPr="0007261E">
        <w:rPr>
          <w:rFonts w:eastAsia="Arial" w:cs="Arial"/>
          <w:szCs w:val="22"/>
        </w:rPr>
        <w:t>sure</w:t>
      </w:r>
      <w:r w:rsidRPr="0007261E">
        <w:rPr>
          <w:rFonts w:eastAsia="Arial" w:cs="Arial"/>
          <w:spacing w:val="-1"/>
          <w:szCs w:val="22"/>
        </w:rPr>
        <w:t xml:space="preserve"> </w:t>
      </w:r>
      <w:r w:rsidRPr="0007261E">
        <w:rPr>
          <w:rFonts w:eastAsia="Arial" w:cs="Arial"/>
          <w:spacing w:val="1"/>
          <w:szCs w:val="22"/>
        </w:rPr>
        <w:t>t</w:t>
      </w:r>
      <w:r w:rsidRPr="0007261E">
        <w:rPr>
          <w:rFonts w:eastAsia="Arial" w:cs="Arial"/>
          <w:spacing w:val="-3"/>
          <w:szCs w:val="22"/>
        </w:rPr>
        <w:t>i</w:t>
      </w:r>
      <w:r w:rsidRPr="0007261E">
        <w:rPr>
          <w:rFonts w:eastAsia="Arial" w:cs="Arial"/>
          <w:spacing w:val="1"/>
          <w:szCs w:val="22"/>
        </w:rPr>
        <w:t>m</w:t>
      </w:r>
      <w:r w:rsidRPr="0007261E">
        <w:rPr>
          <w:rFonts w:eastAsia="Arial" w:cs="Arial"/>
          <w:szCs w:val="22"/>
        </w:rPr>
        <w:t>e</w:t>
      </w:r>
      <w:r w:rsidRPr="0007261E">
        <w:rPr>
          <w:rFonts w:eastAsia="Arial" w:cs="Arial"/>
          <w:spacing w:val="-1"/>
          <w:szCs w:val="22"/>
        </w:rPr>
        <w:t>l</w:t>
      </w:r>
      <w:r w:rsidRPr="0007261E">
        <w:rPr>
          <w:rFonts w:eastAsia="Arial" w:cs="Arial"/>
          <w:szCs w:val="22"/>
        </w:rPr>
        <w:t>y</w:t>
      </w:r>
      <w:r w:rsidRPr="0007261E">
        <w:rPr>
          <w:rFonts w:eastAsia="Arial" w:cs="Arial"/>
          <w:spacing w:val="-1"/>
          <w:szCs w:val="22"/>
        </w:rPr>
        <w:t xml:space="preserve"> </w:t>
      </w:r>
      <w:r w:rsidRPr="0007261E">
        <w:rPr>
          <w:rFonts w:eastAsia="Arial" w:cs="Arial"/>
          <w:spacing w:val="1"/>
          <w:szCs w:val="22"/>
        </w:rPr>
        <w:t>r</w:t>
      </w:r>
      <w:r w:rsidRPr="0007261E">
        <w:rPr>
          <w:rFonts w:eastAsia="Arial" w:cs="Arial"/>
          <w:szCs w:val="22"/>
        </w:rPr>
        <w:t>es</w:t>
      </w:r>
      <w:r w:rsidRPr="0007261E">
        <w:rPr>
          <w:rFonts w:eastAsia="Arial" w:cs="Arial"/>
          <w:spacing w:val="-1"/>
          <w:szCs w:val="22"/>
        </w:rPr>
        <w:t>ol</w:t>
      </w:r>
      <w:r w:rsidRPr="0007261E">
        <w:rPr>
          <w:rFonts w:eastAsia="Arial" w:cs="Arial"/>
          <w:szCs w:val="22"/>
        </w:rPr>
        <w:t>uti</w:t>
      </w:r>
      <w:r w:rsidRPr="0007261E">
        <w:rPr>
          <w:rFonts w:eastAsia="Arial" w:cs="Arial"/>
          <w:spacing w:val="-1"/>
          <w:szCs w:val="22"/>
        </w:rPr>
        <w:t>o</w:t>
      </w:r>
      <w:r w:rsidRPr="0007261E">
        <w:rPr>
          <w:rFonts w:eastAsia="Arial" w:cs="Arial"/>
          <w:szCs w:val="22"/>
        </w:rPr>
        <w:t xml:space="preserve">n and </w:t>
      </w:r>
      <w:r w:rsidRPr="0007261E">
        <w:rPr>
          <w:rFonts w:eastAsia="Arial" w:cs="Arial"/>
          <w:spacing w:val="-2"/>
          <w:szCs w:val="22"/>
        </w:rPr>
        <w:t>p</w:t>
      </w:r>
      <w:r w:rsidRPr="0007261E">
        <w:rPr>
          <w:rFonts w:eastAsia="Arial" w:cs="Arial"/>
          <w:spacing w:val="1"/>
          <w:szCs w:val="22"/>
        </w:rPr>
        <w:t>r</w:t>
      </w:r>
      <w:r w:rsidRPr="0007261E">
        <w:rPr>
          <w:rFonts w:eastAsia="Arial" w:cs="Arial"/>
          <w:szCs w:val="22"/>
        </w:rPr>
        <w:t>o</w:t>
      </w:r>
      <w:r w:rsidRPr="0007261E">
        <w:rPr>
          <w:rFonts w:eastAsia="Arial" w:cs="Arial"/>
          <w:spacing w:val="-1"/>
          <w:szCs w:val="22"/>
        </w:rPr>
        <w:t>p</w:t>
      </w:r>
      <w:r w:rsidRPr="0007261E">
        <w:rPr>
          <w:rFonts w:eastAsia="Arial" w:cs="Arial"/>
          <w:szCs w:val="22"/>
        </w:rPr>
        <w:t>er</w:t>
      </w:r>
      <w:r w:rsidRPr="0007261E">
        <w:rPr>
          <w:rFonts w:eastAsia="Arial" w:cs="Arial"/>
          <w:spacing w:val="-1"/>
          <w:szCs w:val="22"/>
        </w:rPr>
        <w:t xml:space="preserve"> </w:t>
      </w:r>
      <w:r w:rsidRPr="0007261E">
        <w:rPr>
          <w:rFonts w:eastAsia="Arial" w:cs="Arial"/>
          <w:spacing w:val="-3"/>
          <w:szCs w:val="22"/>
        </w:rPr>
        <w:t>d</w:t>
      </w:r>
      <w:r w:rsidRPr="0007261E">
        <w:rPr>
          <w:rFonts w:eastAsia="Arial" w:cs="Arial"/>
          <w:szCs w:val="22"/>
        </w:rPr>
        <w:t>oc</w:t>
      </w:r>
      <w:r w:rsidRPr="0007261E">
        <w:rPr>
          <w:rFonts w:eastAsia="Arial" w:cs="Arial"/>
          <w:spacing w:val="-1"/>
          <w:szCs w:val="22"/>
        </w:rPr>
        <w:t>u</w:t>
      </w:r>
      <w:r w:rsidRPr="0007261E">
        <w:rPr>
          <w:rFonts w:eastAsia="Arial" w:cs="Arial"/>
          <w:spacing w:val="1"/>
          <w:szCs w:val="22"/>
        </w:rPr>
        <w:t>m</w:t>
      </w:r>
      <w:r w:rsidRPr="0007261E">
        <w:rPr>
          <w:rFonts w:eastAsia="Arial" w:cs="Arial"/>
          <w:szCs w:val="22"/>
        </w:rPr>
        <w:t>e</w:t>
      </w:r>
      <w:r w:rsidRPr="0007261E">
        <w:rPr>
          <w:rFonts w:eastAsia="Arial" w:cs="Arial"/>
          <w:spacing w:val="-1"/>
          <w:szCs w:val="22"/>
        </w:rPr>
        <w:t>n</w:t>
      </w:r>
      <w:r w:rsidRPr="0007261E">
        <w:rPr>
          <w:rFonts w:eastAsia="Arial" w:cs="Arial"/>
          <w:spacing w:val="1"/>
          <w:szCs w:val="22"/>
        </w:rPr>
        <w:t>t</w:t>
      </w:r>
      <w:r w:rsidRPr="0007261E">
        <w:rPr>
          <w:rFonts w:eastAsia="Arial" w:cs="Arial"/>
          <w:spacing w:val="-3"/>
          <w:szCs w:val="22"/>
        </w:rPr>
        <w:t>a</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o</w:t>
      </w:r>
      <w:r w:rsidRPr="0007261E">
        <w:rPr>
          <w:rFonts w:eastAsia="Arial" w:cs="Arial"/>
          <w:spacing w:val="-1"/>
          <w:szCs w:val="22"/>
        </w:rPr>
        <w:t>n</w:t>
      </w:r>
      <w:r w:rsidRPr="0007261E">
        <w:rPr>
          <w:rFonts w:eastAsia="Arial" w:cs="Arial"/>
          <w:szCs w:val="22"/>
        </w:rPr>
        <w:t>;</w:t>
      </w:r>
    </w:p>
    <w:p w14:paraId="69C795A9" w14:textId="77777777" w:rsidR="00C57B00" w:rsidRPr="0007261E" w:rsidRDefault="00C57B00" w:rsidP="0007261E">
      <w:pPr>
        <w:pStyle w:val="ListParagraph"/>
        <w:numPr>
          <w:ilvl w:val="1"/>
          <w:numId w:val="10"/>
        </w:numPr>
        <w:spacing w:after="0" w:line="240" w:lineRule="auto"/>
        <w:ind w:right="137"/>
        <w:jc w:val="both"/>
        <w:rPr>
          <w:rFonts w:eastAsia="Arial" w:cs="Arial"/>
          <w:szCs w:val="22"/>
        </w:rPr>
      </w:pPr>
      <w:r w:rsidRPr="0007261E">
        <w:rPr>
          <w:rFonts w:eastAsia="Arial" w:cs="Arial"/>
          <w:spacing w:val="1"/>
          <w:szCs w:val="22"/>
        </w:rPr>
        <w:t>I</w:t>
      </w:r>
      <w:r w:rsidRPr="0007261E">
        <w:rPr>
          <w:rFonts w:eastAsia="Arial" w:cs="Arial"/>
          <w:szCs w:val="22"/>
        </w:rPr>
        <w:t>d</w:t>
      </w:r>
      <w:r w:rsidRPr="0007261E">
        <w:rPr>
          <w:rFonts w:eastAsia="Arial" w:cs="Arial"/>
          <w:spacing w:val="-1"/>
          <w:szCs w:val="22"/>
        </w:rPr>
        <w:t>e</w:t>
      </w:r>
      <w:r w:rsidRPr="0007261E">
        <w:rPr>
          <w:rFonts w:eastAsia="Arial" w:cs="Arial"/>
          <w:szCs w:val="22"/>
        </w:rPr>
        <w:t>nt</w:t>
      </w:r>
      <w:r w:rsidRPr="0007261E">
        <w:rPr>
          <w:rFonts w:eastAsia="Arial" w:cs="Arial"/>
          <w:spacing w:val="-3"/>
          <w:szCs w:val="22"/>
        </w:rPr>
        <w:t>i</w:t>
      </w:r>
      <w:r w:rsidRPr="0007261E">
        <w:rPr>
          <w:rFonts w:eastAsia="Arial" w:cs="Arial"/>
          <w:spacing w:val="3"/>
          <w:szCs w:val="22"/>
        </w:rPr>
        <w:t>f</w:t>
      </w:r>
      <w:r w:rsidRPr="0007261E">
        <w:rPr>
          <w:rFonts w:eastAsia="Arial" w:cs="Arial"/>
          <w:spacing w:val="-2"/>
          <w:szCs w:val="22"/>
        </w:rPr>
        <w:t>y</w:t>
      </w:r>
      <w:r w:rsidRPr="0007261E">
        <w:rPr>
          <w:rFonts w:eastAsia="Arial" w:cs="Arial"/>
          <w:szCs w:val="22"/>
        </w:rPr>
        <w:t>,</w:t>
      </w:r>
      <w:r w:rsidRPr="0007261E">
        <w:rPr>
          <w:rFonts w:eastAsia="Arial" w:cs="Arial"/>
          <w:spacing w:val="-9"/>
          <w:szCs w:val="22"/>
        </w:rPr>
        <w:t xml:space="preserve"> </w:t>
      </w:r>
      <w:r w:rsidRPr="0007261E">
        <w:rPr>
          <w:rFonts w:eastAsia="Arial" w:cs="Arial"/>
          <w:spacing w:val="-3"/>
          <w:szCs w:val="22"/>
        </w:rPr>
        <w:t>i</w:t>
      </w:r>
      <w:r w:rsidRPr="0007261E">
        <w:rPr>
          <w:rFonts w:eastAsia="Arial" w:cs="Arial"/>
          <w:szCs w:val="22"/>
        </w:rPr>
        <w:t>f</w:t>
      </w:r>
      <w:r w:rsidRPr="0007261E">
        <w:rPr>
          <w:rFonts w:eastAsia="Arial" w:cs="Arial"/>
          <w:spacing w:val="-5"/>
          <w:szCs w:val="22"/>
        </w:rPr>
        <w:t xml:space="preserve"> </w:t>
      </w:r>
      <w:r w:rsidRPr="0007261E">
        <w:rPr>
          <w:rFonts w:eastAsia="Arial" w:cs="Arial"/>
          <w:spacing w:val="-3"/>
          <w:szCs w:val="22"/>
        </w:rPr>
        <w:t>a</w:t>
      </w:r>
      <w:r w:rsidRPr="0007261E">
        <w:rPr>
          <w:rFonts w:eastAsia="Arial" w:cs="Arial"/>
          <w:szCs w:val="22"/>
        </w:rPr>
        <w:t>n</w:t>
      </w:r>
      <w:r w:rsidRPr="0007261E">
        <w:rPr>
          <w:rFonts w:eastAsia="Arial" w:cs="Arial"/>
          <w:spacing w:val="-3"/>
          <w:szCs w:val="22"/>
        </w:rPr>
        <w:t>y</w:t>
      </w:r>
      <w:r w:rsidRPr="0007261E">
        <w:rPr>
          <w:rFonts w:eastAsia="Arial" w:cs="Arial"/>
          <w:szCs w:val="22"/>
        </w:rPr>
        <w:t>,</w:t>
      </w:r>
      <w:r w:rsidRPr="0007261E">
        <w:rPr>
          <w:rFonts w:eastAsia="Arial" w:cs="Arial"/>
          <w:spacing w:val="-7"/>
          <w:szCs w:val="22"/>
        </w:rPr>
        <w:t xml:space="preserve"> </w:t>
      </w:r>
      <w:r w:rsidRPr="0007261E">
        <w:rPr>
          <w:rFonts w:eastAsia="Arial" w:cs="Arial"/>
          <w:szCs w:val="22"/>
        </w:rPr>
        <w:t>n</w:t>
      </w:r>
      <w:r w:rsidRPr="0007261E">
        <w:rPr>
          <w:rFonts w:eastAsia="Arial" w:cs="Arial"/>
          <w:spacing w:val="-1"/>
          <w:szCs w:val="22"/>
        </w:rPr>
        <w:t>o</w:t>
      </w:r>
      <w:r w:rsidRPr="0007261E">
        <w:rPr>
          <w:rFonts w:eastAsia="Arial" w:cs="Arial"/>
          <w:spacing w:val="1"/>
          <w:szCs w:val="22"/>
        </w:rPr>
        <w:t>n</w:t>
      </w:r>
      <w:r w:rsidRPr="0007261E">
        <w:rPr>
          <w:rFonts w:eastAsia="Arial" w:cs="Arial"/>
          <w:spacing w:val="-2"/>
          <w:szCs w:val="22"/>
        </w:rPr>
        <w:t>-</w:t>
      </w:r>
      <w:r w:rsidRPr="0007261E">
        <w:rPr>
          <w:rFonts w:eastAsia="Arial" w:cs="Arial"/>
          <w:szCs w:val="22"/>
        </w:rPr>
        <w:t>com</w:t>
      </w:r>
      <w:r w:rsidRPr="0007261E">
        <w:rPr>
          <w:rFonts w:eastAsia="Arial" w:cs="Arial"/>
          <w:spacing w:val="-2"/>
          <w:szCs w:val="22"/>
        </w:rPr>
        <w:t>p</w:t>
      </w:r>
      <w:r w:rsidRPr="0007261E">
        <w:rPr>
          <w:rFonts w:eastAsia="Arial" w:cs="Arial"/>
          <w:spacing w:val="-1"/>
          <w:szCs w:val="22"/>
        </w:rPr>
        <w:t>li</w:t>
      </w:r>
      <w:r w:rsidRPr="0007261E">
        <w:rPr>
          <w:rFonts w:eastAsia="Arial" w:cs="Arial"/>
          <w:szCs w:val="22"/>
        </w:rPr>
        <w:t>a</w:t>
      </w:r>
      <w:r w:rsidRPr="0007261E">
        <w:rPr>
          <w:rFonts w:eastAsia="Arial" w:cs="Arial"/>
          <w:spacing w:val="-1"/>
          <w:szCs w:val="22"/>
        </w:rPr>
        <w:t>n</w:t>
      </w:r>
      <w:r w:rsidRPr="0007261E">
        <w:rPr>
          <w:rFonts w:eastAsia="Arial" w:cs="Arial"/>
          <w:szCs w:val="22"/>
        </w:rPr>
        <w:t>ce</w:t>
      </w:r>
      <w:r w:rsidRPr="0007261E">
        <w:rPr>
          <w:rFonts w:eastAsia="Arial" w:cs="Arial"/>
          <w:spacing w:val="-9"/>
          <w:szCs w:val="22"/>
        </w:rPr>
        <w:t xml:space="preserve"> </w:t>
      </w:r>
      <w:r w:rsidRPr="0007261E">
        <w:rPr>
          <w:rFonts w:eastAsia="Arial" w:cs="Arial"/>
          <w:szCs w:val="22"/>
        </w:rPr>
        <w:t>or</w:t>
      </w:r>
      <w:r w:rsidRPr="0007261E">
        <w:rPr>
          <w:rFonts w:eastAsia="Arial" w:cs="Arial"/>
          <w:spacing w:val="-8"/>
          <w:szCs w:val="22"/>
        </w:rPr>
        <w:t xml:space="preserve"> </w:t>
      </w:r>
      <w:r w:rsidRPr="0007261E">
        <w:rPr>
          <w:rFonts w:eastAsia="Arial" w:cs="Arial"/>
          <w:szCs w:val="22"/>
        </w:rPr>
        <w:t>u</w:t>
      </w:r>
      <w:r w:rsidRPr="0007261E">
        <w:rPr>
          <w:rFonts w:eastAsia="Arial" w:cs="Arial"/>
          <w:spacing w:val="-1"/>
          <w:szCs w:val="22"/>
        </w:rPr>
        <w:t>n</w:t>
      </w:r>
      <w:r w:rsidRPr="0007261E">
        <w:rPr>
          <w:rFonts w:eastAsia="Arial" w:cs="Arial"/>
          <w:szCs w:val="22"/>
        </w:rPr>
        <w:t>a</w:t>
      </w:r>
      <w:r w:rsidRPr="0007261E">
        <w:rPr>
          <w:rFonts w:eastAsia="Arial" w:cs="Arial"/>
          <w:spacing w:val="-3"/>
          <w:szCs w:val="22"/>
        </w:rPr>
        <w:t>n</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c</w:t>
      </w:r>
      <w:r w:rsidRPr="0007261E">
        <w:rPr>
          <w:rFonts w:eastAsia="Arial" w:cs="Arial"/>
          <w:spacing w:val="-1"/>
          <w:szCs w:val="22"/>
        </w:rPr>
        <w:t>i</w:t>
      </w:r>
      <w:r w:rsidRPr="0007261E">
        <w:rPr>
          <w:rFonts w:eastAsia="Arial" w:cs="Arial"/>
          <w:szCs w:val="22"/>
        </w:rPr>
        <w:t>p</w:t>
      </w:r>
      <w:r w:rsidRPr="0007261E">
        <w:rPr>
          <w:rFonts w:eastAsia="Arial" w:cs="Arial"/>
          <w:spacing w:val="-1"/>
          <w:szCs w:val="22"/>
        </w:rPr>
        <w:t>a</w:t>
      </w:r>
      <w:r w:rsidRPr="0007261E">
        <w:rPr>
          <w:rFonts w:eastAsia="Arial" w:cs="Arial"/>
          <w:spacing w:val="1"/>
          <w:szCs w:val="22"/>
        </w:rPr>
        <w:t>t</w:t>
      </w:r>
      <w:r w:rsidRPr="0007261E">
        <w:rPr>
          <w:rFonts w:eastAsia="Arial" w:cs="Arial"/>
          <w:szCs w:val="22"/>
        </w:rPr>
        <w:t>ed</w:t>
      </w:r>
      <w:r w:rsidRPr="0007261E">
        <w:rPr>
          <w:rFonts w:eastAsia="Arial" w:cs="Arial"/>
          <w:spacing w:val="-11"/>
          <w:szCs w:val="22"/>
        </w:rPr>
        <w:t xml:space="preserve"> </w:t>
      </w:r>
      <w:r w:rsidRPr="0007261E">
        <w:rPr>
          <w:rFonts w:eastAsia="Arial" w:cs="Arial"/>
          <w:spacing w:val="-1"/>
          <w:szCs w:val="22"/>
        </w:rPr>
        <w:t>i</w:t>
      </w:r>
      <w:r w:rsidRPr="0007261E">
        <w:rPr>
          <w:rFonts w:eastAsia="Arial" w:cs="Arial"/>
          <w:spacing w:val="1"/>
          <w:szCs w:val="22"/>
        </w:rPr>
        <w:t>m</w:t>
      </w:r>
      <w:r w:rsidRPr="0007261E">
        <w:rPr>
          <w:rFonts w:eastAsia="Arial" w:cs="Arial"/>
          <w:szCs w:val="22"/>
        </w:rPr>
        <w:t>p</w:t>
      </w:r>
      <w:r w:rsidRPr="0007261E">
        <w:rPr>
          <w:rFonts w:eastAsia="Arial" w:cs="Arial"/>
          <w:spacing w:val="-1"/>
          <w:szCs w:val="22"/>
        </w:rPr>
        <w:t>a</w:t>
      </w:r>
      <w:r w:rsidRPr="0007261E">
        <w:rPr>
          <w:rFonts w:eastAsia="Arial" w:cs="Arial"/>
          <w:szCs w:val="22"/>
        </w:rPr>
        <w:t>c</w:t>
      </w:r>
      <w:r w:rsidRPr="0007261E">
        <w:rPr>
          <w:rFonts w:eastAsia="Arial" w:cs="Arial"/>
          <w:spacing w:val="-1"/>
          <w:szCs w:val="22"/>
        </w:rPr>
        <w:t>t</w:t>
      </w:r>
      <w:r w:rsidRPr="0007261E">
        <w:rPr>
          <w:rFonts w:eastAsia="Arial" w:cs="Arial"/>
          <w:szCs w:val="22"/>
        </w:rPr>
        <w:t>s;</w:t>
      </w:r>
      <w:r w:rsidRPr="0007261E">
        <w:rPr>
          <w:rFonts w:eastAsia="Arial" w:cs="Arial"/>
          <w:spacing w:val="-9"/>
          <w:szCs w:val="22"/>
        </w:rPr>
        <w:t xml:space="preserve"> </w:t>
      </w:r>
      <w:r w:rsidRPr="0007261E">
        <w:rPr>
          <w:rFonts w:eastAsia="Arial" w:cs="Arial"/>
          <w:spacing w:val="-1"/>
          <w:szCs w:val="22"/>
        </w:rPr>
        <w:t>i</w:t>
      </w:r>
      <w:r w:rsidRPr="0007261E">
        <w:rPr>
          <w:rFonts w:eastAsia="Arial" w:cs="Arial"/>
          <w:szCs w:val="22"/>
        </w:rPr>
        <w:t>n</w:t>
      </w:r>
      <w:r w:rsidRPr="0007261E">
        <w:rPr>
          <w:rFonts w:eastAsia="Arial" w:cs="Arial"/>
          <w:spacing w:val="-1"/>
          <w:szCs w:val="22"/>
        </w:rPr>
        <w:t>i</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ate</w:t>
      </w:r>
      <w:r w:rsidRPr="0007261E">
        <w:rPr>
          <w:rFonts w:eastAsia="Arial" w:cs="Arial"/>
          <w:spacing w:val="-10"/>
          <w:szCs w:val="22"/>
        </w:rPr>
        <w:t xml:space="preserve"> </w:t>
      </w:r>
      <w:r w:rsidRPr="0007261E">
        <w:rPr>
          <w:rFonts w:eastAsia="Arial" w:cs="Arial"/>
          <w:szCs w:val="22"/>
        </w:rPr>
        <w:t>co</w:t>
      </w:r>
      <w:r w:rsidRPr="0007261E">
        <w:rPr>
          <w:rFonts w:eastAsia="Arial" w:cs="Arial"/>
          <w:spacing w:val="-2"/>
          <w:szCs w:val="22"/>
        </w:rPr>
        <w:t>r</w:t>
      </w:r>
      <w:r w:rsidRPr="0007261E">
        <w:rPr>
          <w:rFonts w:eastAsia="Arial" w:cs="Arial"/>
          <w:spacing w:val="1"/>
          <w:szCs w:val="22"/>
        </w:rPr>
        <w:t>r</w:t>
      </w:r>
      <w:r w:rsidRPr="0007261E">
        <w:rPr>
          <w:rFonts w:eastAsia="Arial" w:cs="Arial"/>
          <w:szCs w:val="22"/>
        </w:rPr>
        <w:t>ecti</w:t>
      </w:r>
      <w:r w:rsidRPr="0007261E">
        <w:rPr>
          <w:rFonts w:eastAsia="Arial" w:cs="Arial"/>
          <w:spacing w:val="-3"/>
          <w:szCs w:val="22"/>
        </w:rPr>
        <w:t>v</w:t>
      </w:r>
      <w:r w:rsidRPr="0007261E">
        <w:rPr>
          <w:rFonts w:eastAsia="Arial" w:cs="Arial"/>
          <w:szCs w:val="22"/>
        </w:rPr>
        <w:t>e</w:t>
      </w:r>
      <w:r w:rsidRPr="0007261E">
        <w:rPr>
          <w:rFonts w:eastAsia="Arial" w:cs="Arial"/>
          <w:spacing w:val="-9"/>
          <w:szCs w:val="22"/>
        </w:rPr>
        <w:t xml:space="preserve"> </w:t>
      </w:r>
      <w:r w:rsidRPr="0007261E">
        <w:rPr>
          <w:rFonts w:eastAsia="Arial" w:cs="Arial"/>
          <w:szCs w:val="22"/>
        </w:rPr>
        <w:t>acti</w:t>
      </w:r>
      <w:r w:rsidRPr="0007261E">
        <w:rPr>
          <w:rFonts w:eastAsia="Arial" w:cs="Arial"/>
          <w:spacing w:val="-1"/>
          <w:szCs w:val="22"/>
        </w:rPr>
        <w:t>o</w:t>
      </w:r>
      <w:r w:rsidRPr="0007261E">
        <w:rPr>
          <w:rFonts w:eastAsia="Arial" w:cs="Arial"/>
          <w:szCs w:val="22"/>
        </w:rPr>
        <w:t>n</w:t>
      </w:r>
      <w:r w:rsidRPr="0007261E">
        <w:rPr>
          <w:rFonts w:eastAsia="Arial" w:cs="Arial"/>
          <w:spacing w:val="-3"/>
          <w:szCs w:val="22"/>
        </w:rPr>
        <w:t>s</w:t>
      </w:r>
      <w:r w:rsidRPr="0007261E">
        <w:rPr>
          <w:rFonts w:eastAsia="Arial" w:cs="Arial"/>
          <w:szCs w:val="22"/>
        </w:rPr>
        <w:t>,</w:t>
      </w:r>
      <w:r w:rsidR="00F74A15" w:rsidRPr="0007261E">
        <w:rPr>
          <w:rFonts w:eastAsia="Arial" w:cs="Arial"/>
          <w:szCs w:val="22"/>
        </w:rPr>
        <w:t xml:space="preserve"> </w:t>
      </w:r>
      <w:r w:rsidRPr="0007261E">
        <w:rPr>
          <w:rFonts w:eastAsia="Arial" w:cs="Arial"/>
          <w:spacing w:val="1"/>
          <w:szCs w:val="22"/>
        </w:rPr>
        <w:t>r</w:t>
      </w:r>
      <w:r w:rsidRPr="0007261E">
        <w:rPr>
          <w:rFonts w:eastAsia="Arial" w:cs="Arial"/>
          <w:szCs w:val="22"/>
        </w:rPr>
        <w:t>e</w:t>
      </w:r>
      <w:r w:rsidRPr="0007261E">
        <w:rPr>
          <w:rFonts w:eastAsia="Arial" w:cs="Arial"/>
          <w:spacing w:val="-1"/>
          <w:szCs w:val="22"/>
        </w:rPr>
        <w:t>p</w:t>
      </w:r>
      <w:r w:rsidRPr="0007261E">
        <w:rPr>
          <w:rFonts w:eastAsia="Arial" w:cs="Arial"/>
          <w:szCs w:val="22"/>
        </w:rPr>
        <w:t>o</w:t>
      </w:r>
      <w:r w:rsidRPr="0007261E">
        <w:rPr>
          <w:rFonts w:eastAsia="Arial" w:cs="Arial"/>
          <w:spacing w:val="-2"/>
          <w:szCs w:val="22"/>
        </w:rPr>
        <w:t>r</w:t>
      </w:r>
      <w:r w:rsidRPr="0007261E">
        <w:rPr>
          <w:rFonts w:eastAsia="Arial" w:cs="Arial"/>
          <w:szCs w:val="22"/>
        </w:rPr>
        <w:t xml:space="preserve">t </w:t>
      </w:r>
      <w:r w:rsidRPr="0007261E">
        <w:rPr>
          <w:rFonts w:eastAsia="Arial" w:cs="Arial"/>
          <w:spacing w:val="1"/>
          <w:szCs w:val="22"/>
        </w:rPr>
        <w:t>t</w:t>
      </w:r>
      <w:r w:rsidRPr="0007261E">
        <w:rPr>
          <w:rFonts w:eastAsia="Arial" w:cs="Arial"/>
          <w:szCs w:val="22"/>
        </w:rPr>
        <w:t>o P</w:t>
      </w:r>
      <w:r w:rsidRPr="0007261E">
        <w:rPr>
          <w:rFonts w:eastAsia="Arial" w:cs="Arial"/>
          <w:spacing w:val="-4"/>
          <w:szCs w:val="22"/>
        </w:rPr>
        <w:t>M</w:t>
      </w:r>
      <w:r w:rsidRPr="0007261E">
        <w:rPr>
          <w:rFonts w:eastAsia="Arial" w:cs="Arial"/>
          <w:spacing w:val="-1"/>
          <w:szCs w:val="22"/>
        </w:rPr>
        <w:t>U</w:t>
      </w:r>
      <w:r w:rsidRPr="0007261E">
        <w:rPr>
          <w:rFonts w:eastAsia="Arial" w:cs="Arial"/>
          <w:szCs w:val="22"/>
        </w:rPr>
        <w:t>;</w:t>
      </w:r>
    </w:p>
    <w:p w14:paraId="28C56D55" w14:textId="77777777" w:rsidR="00C57B00" w:rsidRPr="0007261E" w:rsidRDefault="00C57B00" w:rsidP="0007261E">
      <w:pPr>
        <w:pStyle w:val="ListParagraph"/>
        <w:numPr>
          <w:ilvl w:val="1"/>
          <w:numId w:val="10"/>
        </w:numPr>
        <w:spacing w:after="0" w:line="240" w:lineRule="auto"/>
        <w:ind w:right="142"/>
        <w:jc w:val="both"/>
        <w:rPr>
          <w:rFonts w:eastAsia="Arial" w:cs="Arial"/>
          <w:szCs w:val="22"/>
        </w:rPr>
      </w:pPr>
      <w:r w:rsidRPr="0007261E">
        <w:rPr>
          <w:rFonts w:eastAsia="Arial" w:cs="Arial"/>
          <w:spacing w:val="-1"/>
          <w:szCs w:val="22"/>
        </w:rPr>
        <w:t>R</w:t>
      </w:r>
      <w:r w:rsidRPr="0007261E">
        <w:rPr>
          <w:rFonts w:eastAsia="Arial" w:cs="Arial"/>
          <w:szCs w:val="22"/>
        </w:rPr>
        <w:t>e</w:t>
      </w:r>
      <w:r w:rsidRPr="0007261E">
        <w:rPr>
          <w:rFonts w:eastAsia="Arial" w:cs="Arial"/>
          <w:spacing w:val="-3"/>
          <w:szCs w:val="22"/>
        </w:rPr>
        <w:t>v</w:t>
      </w:r>
      <w:r w:rsidRPr="0007261E">
        <w:rPr>
          <w:rFonts w:eastAsia="Arial" w:cs="Arial"/>
          <w:spacing w:val="-1"/>
          <w:szCs w:val="22"/>
        </w:rPr>
        <w:t>i</w:t>
      </w:r>
      <w:r w:rsidRPr="0007261E">
        <w:rPr>
          <w:rFonts w:eastAsia="Arial" w:cs="Arial"/>
          <w:spacing w:val="2"/>
          <w:szCs w:val="22"/>
        </w:rPr>
        <w:t>e</w:t>
      </w:r>
      <w:r w:rsidRPr="0007261E">
        <w:rPr>
          <w:rFonts w:eastAsia="Arial" w:cs="Arial"/>
          <w:szCs w:val="22"/>
        </w:rPr>
        <w:t>w a</w:t>
      </w:r>
      <w:r w:rsidRPr="0007261E">
        <w:rPr>
          <w:rFonts w:eastAsia="Arial" w:cs="Arial"/>
          <w:spacing w:val="-1"/>
          <w:szCs w:val="22"/>
        </w:rPr>
        <w:t>n</w:t>
      </w:r>
      <w:r w:rsidRPr="0007261E">
        <w:rPr>
          <w:rFonts w:eastAsia="Arial" w:cs="Arial"/>
          <w:szCs w:val="22"/>
        </w:rPr>
        <w:t>d</w:t>
      </w:r>
      <w:r w:rsidRPr="0007261E">
        <w:rPr>
          <w:rFonts w:eastAsia="Arial" w:cs="Arial"/>
          <w:spacing w:val="3"/>
          <w:szCs w:val="22"/>
        </w:rPr>
        <w:t xml:space="preserve"> </w:t>
      </w:r>
      <w:r w:rsidRPr="0007261E">
        <w:rPr>
          <w:rFonts w:eastAsia="Arial" w:cs="Arial"/>
          <w:szCs w:val="22"/>
        </w:rPr>
        <w:t>a</w:t>
      </w:r>
      <w:r w:rsidRPr="0007261E">
        <w:rPr>
          <w:rFonts w:eastAsia="Arial" w:cs="Arial"/>
          <w:spacing w:val="-1"/>
          <w:szCs w:val="22"/>
        </w:rPr>
        <w:t>p</w:t>
      </w:r>
      <w:r w:rsidRPr="0007261E">
        <w:rPr>
          <w:rFonts w:eastAsia="Arial" w:cs="Arial"/>
          <w:szCs w:val="22"/>
        </w:rPr>
        <w:t>pro</w:t>
      </w:r>
      <w:r w:rsidRPr="0007261E">
        <w:rPr>
          <w:rFonts w:eastAsia="Arial" w:cs="Arial"/>
          <w:spacing w:val="-2"/>
          <w:szCs w:val="22"/>
        </w:rPr>
        <w:t>v</w:t>
      </w:r>
      <w:r w:rsidRPr="0007261E">
        <w:rPr>
          <w:rFonts w:eastAsia="Arial" w:cs="Arial"/>
          <w:szCs w:val="22"/>
        </w:rPr>
        <w:t>e</w:t>
      </w:r>
      <w:r w:rsidRPr="0007261E">
        <w:rPr>
          <w:rFonts w:eastAsia="Arial" w:cs="Arial"/>
          <w:spacing w:val="6"/>
          <w:szCs w:val="22"/>
        </w:rPr>
        <w:t xml:space="preserve"> </w:t>
      </w:r>
      <w:r w:rsidRPr="0007261E">
        <w:rPr>
          <w:rFonts w:eastAsia="Arial" w:cs="Arial"/>
          <w:spacing w:val="1"/>
          <w:szCs w:val="22"/>
        </w:rPr>
        <w:t>m</w:t>
      </w:r>
      <w:r w:rsidRPr="0007261E">
        <w:rPr>
          <w:rFonts w:eastAsia="Arial" w:cs="Arial"/>
          <w:szCs w:val="22"/>
        </w:rPr>
        <w:t>o</w:t>
      </w:r>
      <w:r w:rsidRPr="0007261E">
        <w:rPr>
          <w:rFonts w:eastAsia="Arial" w:cs="Arial"/>
          <w:spacing w:val="-1"/>
          <w:szCs w:val="22"/>
        </w:rPr>
        <w:t>n</w:t>
      </w:r>
      <w:r w:rsidRPr="0007261E">
        <w:rPr>
          <w:rFonts w:eastAsia="Arial" w:cs="Arial"/>
          <w:spacing w:val="1"/>
          <w:szCs w:val="22"/>
        </w:rPr>
        <w:t>t</w:t>
      </w:r>
      <w:r w:rsidRPr="0007261E">
        <w:rPr>
          <w:rFonts w:eastAsia="Arial" w:cs="Arial"/>
          <w:szCs w:val="22"/>
        </w:rPr>
        <w:t>h</w:t>
      </w:r>
      <w:r w:rsidRPr="0007261E">
        <w:rPr>
          <w:rFonts w:eastAsia="Arial" w:cs="Arial"/>
          <w:spacing w:val="-1"/>
          <w:szCs w:val="22"/>
        </w:rPr>
        <w:t>l</w:t>
      </w:r>
      <w:r w:rsidRPr="0007261E">
        <w:rPr>
          <w:rFonts w:eastAsia="Arial" w:cs="Arial"/>
          <w:szCs w:val="22"/>
        </w:rPr>
        <w:t>y</w:t>
      </w:r>
      <w:r w:rsidRPr="0007261E">
        <w:rPr>
          <w:rFonts w:eastAsia="Arial" w:cs="Arial"/>
          <w:spacing w:val="1"/>
          <w:szCs w:val="22"/>
        </w:rPr>
        <w:t xml:space="preserve"> m</w:t>
      </w:r>
      <w:r w:rsidRPr="0007261E">
        <w:rPr>
          <w:rFonts w:eastAsia="Arial" w:cs="Arial"/>
          <w:szCs w:val="22"/>
        </w:rPr>
        <w:t>o</w:t>
      </w:r>
      <w:r w:rsidRPr="0007261E">
        <w:rPr>
          <w:rFonts w:eastAsia="Arial" w:cs="Arial"/>
          <w:spacing w:val="-1"/>
          <w:szCs w:val="22"/>
        </w:rPr>
        <w:t>ni</w:t>
      </w:r>
      <w:r w:rsidRPr="0007261E">
        <w:rPr>
          <w:rFonts w:eastAsia="Arial" w:cs="Arial"/>
          <w:spacing w:val="1"/>
          <w:szCs w:val="22"/>
        </w:rPr>
        <w:t>t</w:t>
      </w:r>
      <w:r w:rsidRPr="0007261E">
        <w:rPr>
          <w:rFonts w:eastAsia="Arial" w:cs="Arial"/>
          <w:spacing w:val="-3"/>
          <w:szCs w:val="22"/>
        </w:rPr>
        <w:t>o</w:t>
      </w:r>
      <w:r w:rsidRPr="0007261E">
        <w:rPr>
          <w:rFonts w:eastAsia="Arial" w:cs="Arial"/>
          <w:spacing w:val="1"/>
          <w:szCs w:val="22"/>
        </w:rPr>
        <w:t>r</w:t>
      </w:r>
      <w:r w:rsidRPr="0007261E">
        <w:rPr>
          <w:rFonts w:eastAsia="Arial" w:cs="Arial"/>
          <w:spacing w:val="-1"/>
          <w:szCs w:val="22"/>
        </w:rPr>
        <w:t>i</w:t>
      </w:r>
      <w:r w:rsidRPr="0007261E">
        <w:rPr>
          <w:rFonts w:eastAsia="Arial" w:cs="Arial"/>
          <w:szCs w:val="22"/>
        </w:rPr>
        <w:t>ng</w:t>
      </w:r>
      <w:r w:rsidRPr="0007261E">
        <w:rPr>
          <w:rFonts w:eastAsia="Arial" w:cs="Arial"/>
          <w:spacing w:val="3"/>
          <w:szCs w:val="22"/>
        </w:rPr>
        <w:t xml:space="preserve"> </w:t>
      </w:r>
      <w:r w:rsidRPr="0007261E">
        <w:rPr>
          <w:rFonts w:eastAsia="Arial" w:cs="Arial"/>
          <w:spacing w:val="1"/>
          <w:szCs w:val="22"/>
        </w:rPr>
        <w:t>r</w:t>
      </w:r>
      <w:r w:rsidRPr="0007261E">
        <w:rPr>
          <w:rFonts w:eastAsia="Arial" w:cs="Arial"/>
          <w:szCs w:val="22"/>
        </w:rPr>
        <w:t>e</w:t>
      </w:r>
      <w:r w:rsidRPr="0007261E">
        <w:rPr>
          <w:rFonts w:eastAsia="Arial" w:cs="Arial"/>
          <w:spacing w:val="-3"/>
          <w:szCs w:val="22"/>
        </w:rPr>
        <w:t>p</w:t>
      </w:r>
      <w:r w:rsidRPr="0007261E">
        <w:rPr>
          <w:rFonts w:eastAsia="Arial" w:cs="Arial"/>
          <w:szCs w:val="22"/>
        </w:rPr>
        <w:t>or</w:t>
      </w:r>
      <w:r w:rsidRPr="0007261E">
        <w:rPr>
          <w:rFonts w:eastAsia="Arial" w:cs="Arial"/>
          <w:spacing w:val="1"/>
          <w:szCs w:val="22"/>
        </w:rPr>
        <w:t>t</w:t>
      </w:r>
      <w:r w:rsidRPr="0007261E">
        <w:rPr>
          <w:rFonts w:eastAsia="Arial" w:cs="Arial"/>
          <w:szCs w:val="22"/>
        </w:rPr>
        <w:t>s</w:t>
      </w:r>
      <w:r w:rsidRPr="0007261E">
        <w:rPr>
          <w:rFonts w:eastAsia="Arial" w:cs="Arial"/>
          <w:spacing w:val="1"/>
          <w:szCs w:val="22"/>
        </w:rPr>
        <w:t xml:space="preserve"> </w:t>
      </w:r>
      <w:r w:rsidRPr="0007261E">
        <w:rPr>
          <w:rFonts w:eastAsia="Arial" w:cs="Arial"/>
          <w:szCs w:val="22"/>
        </w:rPr>
        <w:t>su</w:t>
      </w:r>
      <w:r w:rsidRPr="0007261E">
        <w:rPr>
          <w:rFonts w:eastAsia="Arial" w:cs="Arial"/>
          <w:spacing w:val="-1"/>
          <w:szCs w:val="22"/>
        </w:rPr>
        <w:t>b</w:t>
      </w:r>
      <w:r w:rsidRPr="0007261E">
        <w:rPr>
          <w:rFonts w:eastAsia="Arial" w:cs="Arial"/>
          <w:spacing w:val="1"/>
          <w:szCs w:val="22"/>
        </w:rPr>
        <w:t>m</w:t>
      </w:r>
      <w:r w:rsidRPr="0007261E">
        <w:rPr>
          <w:rFonts w:eastAsia="Arial" w:cs="Arial"/>
          <w:spacing w:val="-1"/>
          <w:szCs w:val="22"/>
        </w:rPr>
        <w:t>it</w:t>
      </w:r>
      <w:r w:rsidRPr="0007261E">
        <w:rPr>
          <w:rFonts w:eastAsia="Arial" w:cs="Arial"/>
          <w:spacing w:val="1"/>
          <w:szCs w:val="22"/>
        </w:rPr>
        <w:t>t</w:t>
      </w:r>
      <w:r w:rsidRPr="0007261E">
        <w:rPr>
          <w:rFonts w:eastAsia="Arial" w:cs="Arial"/>
          <w:szCs w:val="22"/>
        </w:rPr>
        <w:t>ed</w:t>
      </w:r>
      <w:r w:rsidRPr="0007261E">
        <w:rPr>
          <w:rFonts w:eastAsia="Arial" w:cs="Arial"/>
          <w:spacing w:val="3"/>
          <w:szCs w:val="22"/>
        </w:rPr>
        <w:t xml:space="preserve"> </w:t>
      </w:r>
      <w:r w:rsidRPr="0007261E">
        <w:rPr>
          <w:rFonts w:eastAsia="Arial" w:cs="Arial"/>
          <w:szCs w:val="22"/>
        </w:rPr>
        <w:t>by</w:t>
      </w:r>
      <w:r w:rsidRPr="0007261E">
        <w:rPr>
          <w:rFonts w:eastAsia="Arial" w:cs="Arial"/>
          <w:spacing w:val="1"/>
          <w:szCs w:val="22"/>
        </w:rPr>
        <w:t xml:space="preserve"> </w:t>
      </w:r>
      <w:r w:rsidRPr="0007261E">
        <w:rPr>
          <w:rFonts w:eastAsia="Arial" w:cs="Arial"/>
          <w:spacing w:val="-1"/>
          <w:szCs w:val="22"/>
        </w:rPr>
        <w:t>C</w:t>
      </w:r>
      <w:r w:rsidRPr="0007261E">
        <w:rPr>
          <w:rFonts w:eastAsia="Arial" w:cs="Arial"/>
          <w:szCs w:val="22"/>
        </w:rPr>
        <w:t>o</w:t>
      </w:r>
      <w:r w:rsidRPr="0007261E">
        <w:rPr>
          <w:rFonts w:eastAsia="Arial" w:cs="Arial"/>
          <w:spacing w:val="-3"/>
          <w:szCs w:val="22"/>
        </w:rPr>
        <w:t>n</w:t>
      </w:r>
      <w:r w:rsidRPr="0007261E">
        <w:rPr>
          <w:rFonts w:eastAsia="Arial" w:cs="Arial"/>
          <w:spacing w:val="1"/>
          <w:szCs w:val="22"/>
        </w:rPr>
        <w:t>tr</w:t>
      </w:r>
      <w:r w:rsidRPr="0007261E">
        <w:rPr>
          <w:rFonts w:eastAsia="Arial" w:cs="Arial"/>
          <w:szCs w:val="22"/>
        </w:rPr>
        <w:t>a</w:t>
      </w:r>
      <w:r w:rsidRPr="0007261E">
        <w:rPr>
          <w:rFonts w:eastAsia="Arial" w:cs="Arial"/>
          <w:spacing w:val="-3"/>
          <w:szCs w:val="22"/>
        </w:rPr>
        <w:t>c</w:t>
      </w:r>
      <w:r w:rsidRPr="0007261E">
        <w:rPr>
          <w:rFonts w:eastAsia="Arial" w:cs="Arial"/>
          <w:spacing w:val="1"/>
          <w:szCs w:val="22"/>
        </w:rPr>
        <w:t>t</w:t>
      </w:r>
      <w:r w:rsidRPr="0007261E">
        <w:rPr>
          <w:rFonts w:eastAsia="Arial" w:cs="Arial"/>
          <w:szCs w:val="22"/>
        </w:rPr>
        <w:t>o</w:t>
      </w:r>
      <w:r w:rsidRPr="0007261E">
        <w:rPr>
          <w:rFonts w:eastAsia="Arial" w:cs="Arial"/>
          <w:spacing w:val="-2"/>
          <w:szCs w:val="22"/>
        </w:rPr>
        <w:t>r</w:t>
      </w:r>
      <w:r w:rsidRPr="0007261E">
        <w:rPr>
          <w:rFonts w:eastAsia="Arial" w:cs="Arial"/>
          <w:szCs w:val="22"/>
        </w:rPr>
        <w:t>; co</w:t>
      </w:r>
      <w:r w:rsidRPr="0007261E">
        <w:rPr>
          <w:rFonts w:eastAsia="Arial" w:cs="Arial"/>
          <w:spacing w:val="-1"/>
          <w:szCs w:val="22"/>
        </w:rPr>
        <w:t>n</w:t>
      </w:r>
      <w:r w:rsidRPr="0007261E">
        <w:rPr>
          <w:rFonts w:eastAsia="Arial" w:cs="Arial"/>
          <w:szCs w:val="22"/>
        </w:rPr>
        <w:t>so</w:t>
      </w:r>
      <w:r w:rsidRPr="0007261E">
        <w:rPr>
          <w:rFonts w:eastAsia="Arial" w:cs="Arial"/>
          <w:spacing w:val="-1"/>
          <w:szCs w:val="22"/>
        </w:rPr>
        <w:t>li</w:t>
      </w:r>
      <w:r w:rsidRPr="0007261E">
        <w:rPr>
          <w:rFonts w:eastAsia="Arial" w:cs="Arial"/>
          <w:szCs w:val="22"/>
        </w:rPr>
        <w:t>d</w:t>
      </w:r>
      <w:r w:rsidRPr="0007261E">
        <w:rPr>
          <w:rFonts w:eastAsia="Arial" w:cs="Arial"/>
          <w:spacing w:val="-1"/>
          <w:szCs w:val="22"/>
        </w:rPr>
        <w:t>a</w:t>
      </w:r>
      <w:r w:rsidRPr="0007261E">
        <w:rPr>
          <w:rFonts w:eastAsia="Arial" w:cs="Arial"/>
          <w:spacing w:val="1"/>
          <w:szCs w:val="22"/>
        </w:rPr>
        <w:t>t</w:t>
      </w:r>
      <w:r w:rsidRPr="0007261E">
        <w:rPr>
          <w:rFonts w:eastAsia="Arial" w:cs="Arial"/>
          <w:szCs w:val="22"/>
        </w:rPr>
        <w:t>e</w:t>
      </w:r>
      <w:r w:rsidRPr="0007261E">
        <w:rPr>
          <w:rFonts w:eastAsia="Arial" w:cs="Arial"/>
          <w:spacing w:val="6"/>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r w:rsidRPr="0007261E">
        <w:rPr>
          <w:rFonts w:eastAsia="Arial" w:cs="Arial"/>
          <w:spacing w:val="2"/>
          <w:szCs w:val="22"/>
        </w:rPr>
        <w:t xml:space="preserve"> </w:t>
      </w:r>
      <w:r w:rsidRPr="0007261E">
        <w:rPr>
          <w:rFonts w:eastAsia="Arial" w:cs="Arial"/>
          <w:szCs w:val="22"/>
        </w:rPr>
        <w:t>prep</w:t>
      </w:r>
      <w:r w:rsidRPr="0007261E">
        <w:rPr>
          <w:rFonts w:eastAsia="Arial" w:cs="Arial"/>
          <w:spacing w:val="-3"/>
          <w:szCs w:val="22"/>
        </w:rPr>
        <w:t>a</w:t>
      </w:r>
      <w:r w:rsidRPr="0007261E">
        <w:rPr>
          <w:rFonts w:eastAsia="Arial" w:cs="Arial"/>
          <w:spacing w:val="1"/>
          <w:szCs w:val="22"/>
        </w:rPr>
        <w:t>r</w:t>
      </w:r>
      <w:r w:rsidRPr="0007261E">
        <w:rPr>
          <w:rFonts w:eastAsia="Arial" w:cs="Arial"/>
          <w:szCs w:val="22"/>
        </w:rPr>
        <w:t xml:space="preserve">e </w:t>
      </w:r>
      <w:r w:rsidRPr="0007261E">
        <w:rPr>
          <w:rFonts w:eastAsia="Arial" w:cs="Arial"/>
          <w:spacing w:val="2"/>
          <w:szCs w:val="22"/>
        </w:rPr>
        <w:t>q</w:t>
      </w:r>
      <w:r w:rsidRPr="0007261E">
        <w:rPr>
          <w:rFonts w:eastAsia="Arial" w:cs="Arial"/>
          <w:szCs w:val="22"/>
        </w:rPr>
        <w:t>u</w:t>
      </w:r>
      <w:r w:rsidRPr="0007261E">
        <w:rPr>
          <w:rFonts w:eastAsia="Arial" w:cs="Arial"/>
          <w:spacing w:val="-1"/>
          <w:szCs w:val="22"/>
        </w:rPr>
        <w:t>a</w:t>
      </w:r>
      <w:r w:rsidRPr="0007261E">
        <w:rPr>
          <w:rFonts w:eastAsia="Arial" w:cs="Arial"/>
          <w:spacing w:val="-2"/>
          <w:szCs w:val="22"/>
        </w:rPr>
        <w:t>r</w:t>
      </w:r>
      <w:r w:rsidRPr="0007261E">
        <w:rPr>
          <w:rFonts w:eastAsia="Arial" w:cs="Arial"/>
          <w:spacing w:val="1"/>
          <w:szCs w:val="22"/>
        </w:rPr>
        <w:t>t</w:t>
      </w:r>
      <w:r w:rsidRPr="0007261E">
        <w:rPr>
          <w:rFonts w:eastAsia="Arial" w:cs="Arial"/>
          <w:szCs w:val="22"/>
        </w:rPr>
        <w:t>erly</w:t>
      </w:r>
      <w:r w:rsidRPr="0007261E">
        <w:rPr>
          <w:rFonts w:eastAsia="Arial" w:cs="Arial"/>
          <w:spacing w:val="2"/>
          <w:szCs w:val="22"/>
        </w:rPr>
        <w:t xml:space="preserve"> </w:t>
      </w:r>
      <w:r w:rsidRPr="0007261E">
        <w:rPr>
          <w:rFonts w:eastAsia="Arial" w:cs="Arial"/>
          <w:spacing w:val="-1"/>
          <w:szCs w:val="22"/>
        </w:rPr>
        <w:t>E</w:t>
      </w:r>
      <w:r w:rsidRPr="0007261E">
        <w:rPr>
          <w:rFonts w:eastAsia="Arial" w:cs="Arial"/>
          <w:szCs w:val="22"/>
        </w:rPr>
        <w:t>n</w:t>
      </w:r>
      <w:r w:rsidRPr="0007261E">
        <w:rPr>
          <w:rFonts w:eastAsia="Arial" w:cs="Arial"/>
          <w:spacing w:val="-3"/>
          <w:szCs w:val="22"/>
        </w:rPr>
        <w:t>v</w:t>
      </w:r>
      <w:r w:rsidRPr="0007261E">
        <w:rPr>
          <w:rFonts w:eastAsia="Arial" w:cs="Arial"/>
          <w:spacing w:val="-1"/>
          <w:szCs w:val="22"/>
        </w:rPr>
        <w:t>i</w:t>
      </w:r>
      <w:r w:rsidRPr="0007261E">
        <w:rPr>
          <w:rFonts w:eastAsia="Arial" w:cs="Arial"/>
          <w:spacing w:val="1"/>
          <w:szCs w:val="22"/>
        </w:rPr>
        <w:t>r</w:t>
      </w:r>
      <w:r w:rsidRPr="0007261E">
        <w:rPr>
          <w:rFonts w:eastAsia="Arial" w:cs="Arial"/>
          <w:szCs w:val="22"/>
        </w:rPr>
        <w:t>o</w:t>
      </w:r>
      <w:r w:rsidRPr="0007261E">
        <w:rPr>
          <w:rFonts w:eastAsia="Arial" w:cs="Arial"/>
          <w:spacing w:val="-1"/>
          <w:szCs w:val="22"/>
        </w:rPr>
        <w:t>n</w:t>
      </w:r>
      <w:r w:rsidRPr="0007261E">
        <w:rPr>
          <w:rFonts w:eastAsia="Arial" w:cs="Arial"/>
          <w:spacing w:val="1"/>
          <w:szCs w:val="22"/>
        </w:rPr>
        <w:t>m</w:t>
      </w:r>
      <w:r w:rsidRPr="0007261E">
        <w:rPr>
          <w:rFonts w:eastAsia="Arial" w:cs="Arial"/>
          <w:szCs w:val="22"/>
        </w:rPr>
        <w:t>e</w:t>
      </w:r>
      <w:r w:rsidRPr="0007261E">
        <w:rPr>
          <w:rFonts w:eastAsia="Arial" w:cs="Arial"/>
          <w:spacing w:val="-1"/>
          <w:szCs w:val="22"/>
        </w:rPr>
        <w:t>n</w:t>
      </w:r>
      <w:r w:rsidRPr="0007261E">
        <w:rPr>
          <w:rFonts w:eastAsia="Arial" w:cs="Arial"/>
          <w:spacing w:val="1"/>
          <w:szCs w:val="22"/>
        </w:rPr>
        <w:t>t</w:t>
      </w:r>
      <w:r w:rsidRPr="0007261E">
        <w:rPr>
          <w:rFonts w:eastAsia="Arial" w:cs="Arial"/>
          <w:szCs w:val="22"/>
        </w:rPr>
        <w:t>al</w:t>
      </w:r>
      <w:r w:rsidRPr="0007261E">
        <w:rPr>
          <w:rFonts w:eastAsia="Arial" w:cs="Arial"/>
          <w:spacing w:val="1"/>
          <w:szCs w:val="22"/>
        </w:rPr>
        <w:t xml:space="preserve"> </w:t>
      </w:r>
      <w:r w:rsidRPr="0007261E">
        <w:rPr>
          <w:rFonts w:eastAsia="Arial" w:cs="Arial"/>
          <w:spacing w:val="-4"/>
          <w:szCs w:val="22"/>
        </w:rPr>
        <w:t>M</w:t>
      </w:r>
      <w:r w:rsidRPr="0007261E">
        <w:rPr>
          <w:rFonts w:eastAsia="Arial" w:cs="Arial"/>
          <w:szCs w:val="22"/>
        </w:rPr>
        <w:t>o</w:t>
      </w:r>
      <w:r w:rsidRPr="0007261E">
        <w:rPr>
          <w:rFonts w:eastAsia="Arial" w:cs="Arial"/>
          <w:spacing w:val="-1"/>
          <w:szCs w:val="22"/>
        </w:rPr>
        <w:t>ni</w:t>
      </w:r>
      <w:r w:rsidRPr="0007261E">
        <w:rPr>
          <w:rFonts w:eastAsia="Arial" w:cs="Arial"/>
          <w:spacing w:val="1"/>
          <w:szCs w:val="22"/>
        </w:rPr>
        <w:t>t</w:t>
      </w:r>
      <w:r w:rsidRPr="0007261E">
        <w:rPr>
          <w:rFonts w:eastAsia="Arial" w:cs="Arial"/>
          <w:szCs w:val="22"/>
        </w:rPr>
        <w:t>ori</w:t>
      </w:r>
      <w:r w:rsidRPr="0007261E">
        <w:rPr>
          <w:rFonts w:eastAsia="Arial" w:cs="Arial"/>
          <w:spacing w:val="-1"/>
          <w:szCs w:val="22"/>
        </w:rPr>
        <w:t>n</w:t>
      </w:r>
      <w:r w:rsidRPr="0007261E">
        <w:rPr>
          <w:rFonts w:eastAsia="Arial" w:cs="Arial"/>
          <w:szCs w:val="22"/>
        </w:rPr>
        <w:t>g</w:t>
      </w:r>
      <w:r w:rsidRPr="0007261E">
        <w:rPr>
          <w:rFonts w:eastAsia="Arial" w:cs="Arial"/>
          <w:spacing w:val="7"/>
          <w:szCs w:val="22"/>
        </w:rPr>
        <w:t xml:space="preserve"> </w:t>
      </w:r>
      <w:r w:rsidRPr="0007261E">
        <w:rPr>
          <w:rFonts w:eastAsia="Arial" w:cs="Arial"/>
          <w:spacing w:val="-1"/>
          <w:szCs w:val="22"/>
        </w:rPr>
        <w:t>R</w:t>
      </w:r>
      <w:r w:rsidRPr="0007261E">
        <w:rPr>
          <w:rFonts w:eastAsia="Arial" w:cs="Arial"/>
          <w:szCs w:val="22"/>
        </w:rPr>
        <w:t>e</w:t>
      </w:r>
      <w:r w:rsidRPr="0007261E">
        <w:rPr>
          <w:rFonts w:eastAsia="Arial" w:cs="Arial"/>
          <w:spacing w:val="-1"/>
          <w:szCs w:val="22"/>
        </w:rPr>
        <w:t>p</w:t>
      </w:r>
      <w:r w:rsidRPr="0007261E">
        <w:rPr>
          <w:rFonts w:eastAsia="Arial" w:cs="Arial"/>
          <w:spacing w:val="-3"/>
          <w:szCs w:val="22"/>
        </w:rPr>
        <w:t>o</w:t>
      </w:r>
      <w:r w:rsidRPr="0007261E">
        <w:rPr>
          <w:rFonts w:eastAsia="Arial" w:cs="Arial"/>
          <w:spacing w:val="1"/>
          <w:szCs w:val="22"/>
        </w:rPr>
        <w:t>rt</w:t>
      </w:r>
      <w:r w:rsidRPr="0007261E">
        <w:rPr>
          <w:rFonts w:eastAsia="Arial" w:cs="Arial"/>
          <w:szCs w:val="22"/>
        </w:rPr>
        <w:t xml:space="preserve">s </w:t>
      </w:r>
      <w:r w:rsidRPr="0007261E">
        <w:rPr>
          <w:rFonts w:eastAsia="Arial" w:cs="Arial"/>
          <w:spacing w:val="1"/>
          <w:szCs w:val="22"/>
        </w:rPr>
        <w:t>(</w:t>
      </w:r>
      <w:r w:rsidRPr="0007261E">
        <w:rPr>
          <w:rFonts w:eastAsia="Arial" w:cs="Arial"/>
          <w:spacing w:val="-1"/>
          <w:szCs w:val="22"/>
        </w:rPr>
        <w:t>E</w:t>
      </w:r>
      <w:r w:rsidRPr="0007261E">
        <w:rPr>
          <w:rFonts w:eastAsia="Arial" w:cs="Arial"/>
          <w:spacing w:val="-2"/>
          <w:szCs w:val="22"/>
        </w:rPr>
        <w:t>M</w:t>
      </w:r>
      <w:r w:rsidRPr="0007261E">
        <w:rPr>
          <w:rFonts w:eastAsia="Arial" w:cs="Arial"/>
          <w:spacing w:val="-1"/>
          <w:szCs w:val="22"/>
        </w:rPr>
        <w:t>R</w:t>
      </w:r>
      <w:r w:rsidRPr="0007261E">
        <w:rPr>
          <w:rFonts w:eastAsia="Arial" w:cs="Arial"/>
          <w:szCs w:val="22"/>
        </w:rPr>
        <w:t>)</w:t>
      </w:r>
      <w:r w:rsidRPr="0007261E">
        <w:rPr>
          <w:rFonts w:eastAsia="Arial" w:cs="Arial"/>
          <w:spacing w:val="6"/>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 su</w:t>
      </w:r>
      <w:r w:rsidRPr="0007261E">
        <w:rPr>
          <w:rFonts w:eastAsia="Arial" w:cs="Arial"/>
          <w:spacing w:val="-1"/>
          <w:szCs w:val="22"/>
        </w:rPr>
        <w:t>b</w:t>
      </w:r>
      <w:r w:rsidRPr="0007261E">
        <w:rPr>
          <w:rFonts w:eastAsia="Arial" w:cs="Arial"/>
          <w:spacing w:val="1"/>
          <w:szCs w:val="22"/>
        </w:rPr>
        <w:t>m</w:t>
      </w:r>
      <w:r w:rsidRPr="0007261E">
        <w:rPr>
          <w:rFonts w:eastAsia="Arial" w:cs="Arial"/>
          <w:spacing w:val="-1"/>
          <w:szCs w:val="22"/>
        </w:rPr>
        <w:t>i</w:t>
      </w:r>
      <w:r w:rsidRPr="0007261E">
        <w:rPr>
          <w:rFonts w:eastAsia="Arial" w:cs="Arial"/>
          <w:szCs w:val="22"/>
        </w:rPr>
        <w:t xml:space="preserve">t </w:t>
      </w:r>
      <w:r w:rsidRPr="0007261E">
        <w:rPr>
          <w:rFonts w:eastAsia="Arial" w:cs="Arial"/>
          <w:spacing w:val="1"/>
          <w:szCs w:val="22"/>
        </w:rPr>
        <w:t>t</w:t>
      </w:r>
      <w:r w:rsidRPr="0007261E">
        <w:rPr>
          <w:rFonts w:eastAsia="Arial" w:cs="Arial"/>
          <w:szCs w:val="22"/>
        </w:rPr>
        <w:t>o</w:t>
      </w:r>
      <w:r w:rsidRPr="0007261E">
        <w:rPr>
          <w:rFonts w:eastAsia="Arial" w:cs="Arial"/>
          <w:spacing w:val="-2"/>
          <w:szCs w:val="22"/>
        </w:rPr>
        <w:t xml:space="preserve"> </w:t>
      </w:r>
      <w:r w:rsidRPr="0007261E">
        <w:rPr>
          <w:rFonts w:eastAsia="Arial" w:cs="Arial"/>
          <w:spacing w:val="-1"/>
          <w:szCs w:val="22"/>
        </w:rPr>
        <w:t>P</w:t>
      </w:r>
      <w:r w:rsidRPr="0007261E">
        <w:rPr>
          <w:rFonts w:eastAsia="Arial" w:cs="Arial"/>
          <w:spacing w:val="-4"/>
          <w:szCs w:val="22"/>
        </w:rPr>
        <w:t>M</w:t>
      </w:r>
      <w:r w:rsidRPr="0007261E">
        <w:rPr>
          <w:rFonts w:eastAsia="Arial" w:cs="Arial"/>
          <w:spacing w:val="-1"/>
          <w:szCs w:val="22"/>
        </w:rPr>
        <w:t>U</w:t>
      </w:r>
      <w:r w:rsidRPr="0007261E">
        <w:rPr>
          <w:rFonts w:eastAsia="Arial" w:cs="Arial"/>
          <w:szCs w:val="22"/>
        </w:rPr>
        <w:t>;</w:t>
      </w:r>
      <w:r w:rsidRPr="0007261E">
        <w:rPr>
          <w:rFonts w:eastAsia="Arial" w:cs="Arial"/>
          <w:spacing w:val="2"/>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p>
    <w:p w14:paraId="39000FCD" w14:textId="565935B9" w:rsidR="00C57B00" w:rsidRDefault="00C57B00" w:rsidP="0007261E">
      <w:pPr>
        <w:pStyle w:val="ListParagraph"/>
        <w:numPr>
          <w:ilvl w:val="1"/>
          <w:numId w:val="10"/>
        </w:numPr>
        <w:spacing w:after="0" w:line="240" w:lineRule="auto"/>
        <w:ind w:right="137"/>
        <w:jc w:val="both"/>
        <w:rPr>
          <w:rFonts w:eastAsia="Arial" w:cs="Arial"/>
          <w:szCs w:val="22"/>
        </w:rPr>
      </w:pPr>
      <w:r w:rsidRPr="0007261E">
        <w:rPr>
          <w:rFonts w:eastAsia="Arial" w:cs="Arial"/>
          <w:spacing w:val="-1"/>
          <w:szCs w:val="22"/>
        </w:rPr>
        <w:t>C</w:t>
      </w:r>
      <w:r w:rsidRPr="0007261E">
        <w:rPr>
          <w:rFonts w:eastAsia="Arial" w:cs="Arial"/>
          <w:szCs w:val="22"/>
        </w:rPr>
        <w:t>o</w:t>
      </w:r>
      <w:r w:rsidRPr="0007261E">
        <w:rPr>
          <w:rFonts w:eastAsia="Arial" w:cs="Arial"/>
          <w:spacing w:val="-1"/>
          <w:szCs w:val="22"/>
        </w:rPr>
        <w:t>n</w:t>
      </w:r>
      <w:r w:rsidRPr="0007261E">
        <w:rPr>
          <w:rFonts w:eastAsia="Arial" w:cs="Arial"/>
          <w:szCs w:val="22"/>
        </w:rPr>
        <w:t>d</w:t>
      </w:r>
      <w:r w:rsidRPr="0007261E">
        <w:rPr>
          <w:rFonts w:eastAsia="Arial" w:cs="Arial"/>
          <w:spacing w:val="-1"/>
          <w:szCs w:val="22"/>
        </w:rPr>
        <w:t>u</w:t>
      </w:r>
      <w:r w:rsidRPr="0007261E">
        <w:rPr>
          <w:rFonts w:eastAsia="Arial" w:cs="Arial"/>
          <w:szCs w:val="22"/>
        </w:rPr>
        <w:t>ct</w:t>
      </w:r>
      <w:r w:rsidRPr="0007261E">
        <w:rPr>
          <w:rFonts w:eastAsia="Arial" w:cs="Arial"/>
          <w:spacing w:val="15"/>
          <w:szCs w:val="22"/>
        </w:rPr>
        <w:t xml:space="preserve"> </w:t>
      </w:r>
      <w:r w:rsidRPr="0007261E">
        <w:rPr>
          <w:rFonts w:eastAsia="Arial" w:cs="Arial"/>
          <w:spacing w:val="-1"/>
          <w:szCs w:val="22"/>
        </w:rPr>
        <w:t>t</w:t>
      </w:r>
      <w:r w:rsidRPr="0007261E">
        <w:rPr>
          <w:rFonts w:eastAsia="Arial" w:cs="Arial"/>
          <w:spacing w:val="1"/>
          <w:szCs w:val="22"/>
        </w:rPr>
        <w:t>r</w:t>
      </w:r>
      <w:r w:rsidRPr="0007261E">
        <w:rPr>
          <w:rFonts w:eastAsia="Arial" w:cs="Arial"/>
          <w:szCs w:val="22"/>
        </w:rPr>
        <w:t>a</w:t>
      </w:r>
      <w:r w:rsidRPr="0007261E">
        <w:rPr>
          <w:rFonts w:eastAsia="Arial" w:cs="Arial"/>
          <w:spacing w:val="-1"/>
          <w:szCs w:val="22"/>
        </w:rPr>
        <w:t>i</w:t>
      </w:r>
      <w:r w:rsidRPr="0007261E">
        <w:rPr>
          <w:rFonts w:eastAsia="Arial" w:cs="Arial"/>
          <w:szCs w:val="22"/>
        </w:rPr>
        <w:t>n</w:t>
      </w:r>
      <w:r w:rsidRPr="0007261E">
        <w:rPr>
          <w:rFonts w:eastAsia="Arial" w:cs="Arial"/>
          <w:spacing w:val="-1"/>
          <w:szCs w:val="22"/>
        </w:rPr>
        <w:t>i</w:t>
      </w:r>
      <w:r w:rsidRPr="0007261E">
        <w:rPr>
          <w:rFonts w:eastAsia="Arial" w:cs="Arial"/>
          <w:szCs w:val="22"/>
        </w:rPr>
        <w:t>ng</w:t>
      </w:r>
      <w:r w:rsidRPr="0007261E">
        <w:rPr>
          <w:rFonts w:eastAsia="Arial" w:cs="Arial"/>
          <w:spacing w:val="13"/>
          <w:szCs w:val="22"/>
        </w:rPr>
        <w:t xml:space="preserve"> </w:t>
      </w:r>
      <w:r w:rsidRPr="0007261E">
        <w:rPr>
          <w:rFonts w:eastAsia="Arial" w:cs="Arial"/>
          <w:szCs w:val="22"/>
        </w:rPr>
        <w:t>a</w:t>
      </w:r>
      <w:r w:rsidRPr="0007261E">
        <w:rPr>
          <w:rFonts w:eastAsia="Arial" w:cs="Arial"/>
          <w:spacing w:val="-1"/>
          <w:szCs w:val="22"/>
        </w:rPr>
        <w:t>n</w:t>
      </w:r>
      <w:r w:rsidRPr="0007261E">
        <w:rPr>
          <w:rFonts w:eastAsia="Arial" w:cs="Arial"/>
          <w:szCs w:val="22"/>
        </w:rPr>
        <w:t>d</w:t>
      </w:r>
      <w:r w:rsidRPr="0007261E">
        <w:rPr>
          <w:rFonts w:eastAsia="Arial" w:cs="Arial"/>
          <w:spacing w:val="13"/>
          <w:szCs w:val="22"/>
        </w:rPr>
        <w:t xml:space="preserve"> </w:t>
      </w:r>
      <w:r w:rsidRPr="0007261E">
        <w:rPr>
          <w:rFonts w:eastAsia="Arial" w:cs="Arial"/>
          <w:szCs w:val="22"/>
        </w:rPr>
        <w:t>c</w:t>
      </w:r>
      <w:r w:rsidRPr="0007261E">
        <w:rPr>
          <w:rFonts w:eastAsia="Arial" w:cs="Arial"/>
          <w:spacing w:val="-3"/>
          <w:szCs w:val="22"/>
        </w:rPr>
        <w:t>a</w:t>
      </w:r>
      <w:r w:rsidRPr="0007261E">
        <w:rPr>
          <w:rFonts w:eastAsia="Arial" w:cs="Arial"/>
          <w:szCs w:val="22"/>
        </w:rPr>
        <w:t>p</w:t>
      </w:r>
      <w:r w:rsidRPr="0007261E">
        <w:rPr>
          <w:rFonts w:eastAsia="Arial" w:cs="Arial"/>
          <w:spacing w:val="-1"/>
          <w:szCs w:val="22"/>
        </w:rPr>
        <w:t>a</w:t>
      </w:r>
      <w:r w:rsidRPr="0007261E">
        <w:rPr>
          <w:rFonts w:eastAsia="Arial" w:cs="Arial"/>
          <w:szCs w:val="22"/>
        </w:rPr>
        <w:t>c</w:t>
      </w:r>
      <w:r w:rsidRPr="0007261E">
        <w:rPr>
          <w:rFonts w:eastAsia="Arial" w:cs="Arial"/>
          <w:spacing w:val="-1"/>
          <w:szCs w:val="22"/>
        </w:rPr>
        <w:t>i</w:t>
      </w:r>
      <w:r w:rsidRPr="0007261E">
        <w:rPr>
          <w:rFonts w:eastAsia="Arial" w:cs="Arial"/>
          <w:spacing w:val="1"/>
          <w:szCs w:val="22"/>
        </w:rPr>
        <w:t>t</w:t>
      </w:r>
      <w:r w:rsidRPr="0007261E">
        <w:rPr>
          <w:rFonts w:eastAsia="Arial" w:cs="Arial"/>
          <w:szCs w:val="22"/>
        </w:rPr>
        <w:t>y</w:t>
      </w:r>
      <w:r w:rsidRPr="0007261E">
        <w:rPr>
          <w:rFonts w:eastAsia="Arial" w:cs="Arial"/>
          <w:spacing w:val="11"/>
          <w:szCs w:val="22"/>
        </w:rPr>
        <w:t xml:space="preserve"> </w:t>
      </w:r>
      <w:r w:rsidRPr="0007261E">
        <w:rPr>
          <w:rFonts w:eastAsia="Arial" w:cs="Arial"/>
          <w:szCs w:val="22"/>
        </w:rPr>
        <w:t>b</w:t>
      </w:r>
      <w:r w:rsidRPr="0007261E">
        <w:rPr>
          <w:rFonts w:eastAsia="Arial" w:cs="Arial"/>
          <w:spacing w:val="-1"/>
          <w:szCs w:val="22"/>
        </w:rPr>
        <w:t>uil</w:t>
      </w:r>
      <w:r w:rsidRPr="0007261E">
        <w:rPr>
          <w:rFonts w:eastAsia="Arial" w:cs="Arial"/>
          <w:szCs w:val="22"/>
        </w:rPr>
        <w:t>d</w:t>
      </w:r>
      <w:r w:rsidRPr="0007261E">
        <w:rPr>
          <w:rFonts w:eastAsia="Arial" w:cs="Arial"/>
          <w:spacing w:val="-1"/>
          <w:szCs w:val="22"/>
        </w:rPr>
        <w:t>i</w:t>
      </w:r>
      <w:r w:rsidRPr="0007261E">
        <w:rPr>
          <w:rFonts w:eastAsia="Arial" w:cs="Arial"/>
          <w:szCs w:val="22"/>
        </w:rPr>
        <w:t>ng</w:t>
      </w:r>
      <w:r w:rsidRPr="0007261E">
        <w:rPr>
          <w:rFonts w:eastAsia="Arial" w:cs="Arial"/>
          <w:spacing w:val="15"/>
          <w:szCs w:val="22"/>
        </w:rPr>
        <w:t xml:space="preserve"> </w:t>
      </w:r>
      <w:r w:rsidRPr="0007261E">
        <w:rPr>
          <w:rFonts w:eastAsia="Arial" w:cs="Arial"/>
          <w:szCs w:val="22"/>
        </w:rPr>
        <w:t>acti</w:t>
      </w:r>
      <w:r w:rsidRPr="0007261E">
        <w:rPr>
          <w:rFonts w:eastAsia="Arial" w:cs="Arial"/>
          <w:spacing w:val="-3"/>
          <w:szCs w:val="22"/>
        </w:rPr>
        <w:t>v</w:t>
      </w:r>
      <w:r w:rsidRPr="0007261E">
        <w:rPr>
          <w:rFonts w:eastAsia="Arial" w:cs="Arial"/>
          <w:spacing w:val="-1"/>
          <w:szCs w:val="22"/>
        </w:rPr>
        <w:t>i</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es</w:t>
      </w:r>
      <w:r w:rsidRPr="0007261E">
        <w:rPr>
          <w:rFonts w:eastAsia="Arial" w:cs="Arial"/>
          <w:spacing w:val="13"/>
          <w:szCs w:val="22"/>
        </w:rPr>
        <w:t xml:space="preserve"> </w:t>
      </w:r>
      <w:r w:rsidRPr="0007261E">
        <w:rPr>
          <w:rFonts w:eastAsia="Arial" w:cs="Arial"/>
          <w:spacing w:val="1"/>
          <w:szCs w:val="22"/>
        </w:rPr>
        <w:t>(</w:t>
      </w:r>
      <w:r w:rsidRPr="0007261E">
        <w:rPr>
          <w:rFonts w:eastAsia="Arial" w:cs="Arial"/>
          <w:spacing w:val="-3"/>
          <w:szCs w:val="22"/>
        </w:rPr>
        <w:t>w</w:t>
      </w:r>
      <w:r w:rsidRPr="0007261E">
        <w:rPr>
          <w:rFonts w:eastAsia="Arial" w:cs="Arial"/>
          <w:szCs w:val="22"/>
        </w:rPr>
        <w:t>or</w:t>
      </w:r>
      <w:r w:rsidRPr="0007261E">
        <w:rPr>
          <w:rFonts w:eastAsia="Arial" w:cs="Arial"/>
          <w:spacing w:val="3"/>
          <w:szCs w:val="22"/>
        </w:rPr>
        <w:t>k</w:t>
      </w:r>
      <w:r w:rsidRPr="0007261E">
        <w:rPr>
          <w:rFonts w:eastAsia="Arial" w:cs="Arial"/>
          <w:szCs w:val="22"/>
        </w:rPr>
        <w:t>sh</w:t>
      </w:r>
      <w:r w:rsidRPr="0007261E">
        <w:rPr>
          <w:rFonts w:eastAsia="Arial" w:cs="Arial"/>
          <w:spacing w:val="-1"/>
          <w:szCs w:val="22"/>
        </w:rPr>
        <w:t>o</w:t>
      </w:r>
      <w:r w:rsidRPr="0007261E">
        <w:rPr>
          <w:rFonts w:eastAsia="Arial" w:cs="Arial"/>
          <w:szCs w:val="22"/>
        </w:rPr>
        <w:t>p</w:t>
      </w:r>
      <w:r w:rsidRPr="0007261E">
        <w:rPr>
          <w:rFonts w:eastAsia="Arial" w:cs="Arial"/>
          <w:spacing w:val="-3"/>
          <w:szCs w:val="22"/>
        </w:rPr>
        <w:t>s</w:t>
      </w:r>
      <w:r w:rsidRPr="0007261E">
        <w:rPr>
          <w:rFonts w:eastAsia="Arial" w:cs="Arial"/>
          <w:szCs w:val="22"/>
        </w:rPr>
        <w:t>,</w:t>
      </w:r>
      <w:r w:rsidRPr="0007261E">
        <w:rPr>
          <w:rFonts w:eastAsia="Arial" w:cs="Arial"/>
          <w:spacing w:val="15"/>
          <w:szCs w:val="22"/>
        </w:rPr>
        <w:t xml:space="preserve"> </w:t>
      </w:r>
      <w:r w:rsidRPr="0007261E">
        <w:rPr>
          <w:rFonts w:eastAsia="Arial" w:cs="Arial"/>
          <w:szCs w:val="22"/>
        </w:rPr>
        <w:t>h</w:t>
      </w:r>
      <w:r w:rsidRPr="0007261E">
        <w:rPr>
          <w:rFonts w:eastAsia="Arial" w:cs="Arial"/>
          <w:spacing w:val="-1"/>
          <w:szCs w:val="22"/>
        </w:rPr>
        <w:t>a</w:t>
      </w:r>
      <w:r w:rsidRPr="0007261E">
        <w:rPr>
          <w:rFonts w:eastAsia="Arial" w:cs="Arial"/>
          <w:szCs w:val="22"/>
        </w:rPr>
        <w:t>n</w:t>
      </w:r>
      <w:r w:rsidRPr="0007261E">
        <w:rPr>
          <w:rFonts w:eastAsia="Arial" w:cs="Arial"/>
          <w:spacing w:val="-1"/>
          <w:szCs w:val="22"/>
        </w:rPr>
        <w:t>d</w:t>
      </w:r>
      <w:r w:rsidRPr="0007261E">
        <w:rPr>
          <w:rFonts w:eastAsia="Arial" w:cs="Arial"/>
          <w:spacing w:val="2"/>
          <w:szCs w:val="22"/>
        </w:rPr>
        <w:t>s</w:t>
      </w:r>
      <w:r w:rsidRPr="0007261E">
        <w:rPr>
          <w:rFonts w:eastAsia="Arial" w:cs="Arial"/>
          <w:spacing w:val="1"/>
          <w:szCs w:val="22"/>
        </w:rPr>
        <w:t>-</w:t>
      </w:r>
      <w:r w:rsidRPr="0007261E">
        <w:rPr>
          <w:rFonts w:eastAsia="Arial" w:cs="Arial"/>
          <w:szCs w:val="22"/>
        </w:rPr>
        <w:t>on</w:t>
      </w:r>
      <w:r w:rsidRPr="0007261E">
        <w:rPr>
          <w:rFonts w:eastAsia="Arial" w:cs="Arial"/>
          <w:spacing w:val="11"/>
          <w:szCs w:val="22"/>
        </w:rPr>
        <w:t xml:space="preserve"> </w:t>
      </w:r>
      <w:r w:rsidRPr="0007261E">
        <w:rPr>
          <w:rFonts w:eastAsia="Arial" w:cs="Arial"/>
          <w:spacing w:val="1"/>
          <w:szCs w:val="22"/>
        </w:rPr>
        <w:t>t</w:t>
      </w:r>
      <w:r w:rsidRPr="0007261E">
        <w:rPr>
          <w:rFonts w:eastAsia="Arial" w:cs="Arial"/>
          <w:spacing w:val="-2"/>
          <w:szCs w:val="22"/>
        </w:rPr>
        <w:t>r</w:t>
      </w:r>
      <w:r w:rsidRPr="0007261E">
        <w:rPr>
          <w:rFonts w:eastAsia="Arial" w:cs="Arial"/>
          <w:szCs w:val="22"/>
        </w:rPr>
        <w:t>a</w:t>
      </w:r>
      <w:r w:rsidRPr="0007261E">
        <w:rPr>
          <w:rFonts w:eastAsia="Arial" w:cs="Arial"/>
          <w:spacing w:val="-1"/>
          <w:szCs w:val="22"/>
        </w:rPr>
        <w:t>i</w:t>
      </w:r>
      <w:r w:rsidRPr="0007261E">
        <w:rPr>
          <w:rFonts w:eastAsia="Arial" w:cs="Arial"/>
          <w:szCs w:val="22"/>
        </w:rPr>
        <w:t>n</w:t>
      </w:r>
      <w:r w:rsidRPr="0007261E">
        <w:rPr>
          <w:rFonts w:eastAsia="Arial" w:cs="Arial"/>
          <w:spacing w:val="-1"/>
          <w:szCs w:val="22"/>
        </w:rPr>
        <w:t>i</w:t>
      </w:r>
      <w:r w:rsidRPr="0007261E">
        <w:rPr>
          <w:rFonts w:eastAsia="Arial" w:cs="Arial"/>
          <w:szCs w:val="22"/>
        </w:rPr>
        <w:t>n</w:t>
      </w:r>
      <w:r w:rsidRPr="0007261E">
        <w:rPr>
          <w:rFonts w:eastAsia="Arial" w:cs="Arial"/>
          <w:spacing w:val="2"/>
          <w:szCs w:val="22"/>
        </w:rPr>
        <w:t>g</w:t>
      </w:r>
      <w:r w:rsidRPr="0007261E">
        <w:rPr>
          <w:rFonts w:eastAsia="Arial" w:cs="Arial"/>
          <w:szCs w:val="22"/>
        </w:rPr>
        <w:t xml:space="preserve">s, </w:t>
      </w:r>
      <w:r w:rsidRPr="0007261E">
        <w:rPr>
          <w:rFonts w:eastAsia="Arial" w:cs="Arial"/>
          <w:spacing w:val="-2"/>
          <w:szCs w:val="22"/>
        </w:rPr>
        <w:t>v</w:t>
      </w:r>
      <w:r w:rsidRPr="0007261E">
        <w:rPr>
          <w:rFonts w:eastAsia="Arial" w:cs="Arial"/>
          <w:spacing w:val="-1"/>
          <w:szCs w:val="22"/>
        </w:rPr>
        <w:t>i</w:t>
      </w:r>
      <w:r w:rsidRPr="0007261E">
        <w:rPr>
          <w:rFonts w:eastAsia="Arial" w:cs="Arial"/>
          <w:szCs w:val="22"/>
        </w:rPr>
        <w:t>s</w:t>
      </w:r>
      <w:r w:rsidRPr="0007261E">
        <w:rPr>
          <w:rFonts w:eastAsia="Arial" w:cs="Arial"/>
          <w:spacing w:val="-1"/>
          <w:szCs w:val="22"/>
        </w:rPr>
        <w:t>i</w:t>
      </w:r>
      <w:r w:rsidRPr="0007261E">
        <w:rPr>
          <w:rFonts w:eastAsia="Arial" w:cs="Arial"/>
          <w:spacing w:val="1"/>
          <w:szCs w:val="22"/>
        </w:rPr>
        <w:t>t</w:t>
      </w:r>
      <w:r w:rsidRPr="0007261E">
        <w:rPr>
          <w:rFonts w:eastAsia="Arial" w:cs="Arial"/>
          <w:szCs w:val="22"/>
        </w:rPr>
        <w:t>s</w:t>
      </w:r>
      <w:r w:rsidRPr="0007261E">
        <w:rPr>
          <w:rFonts w:eastAsia="Arial" w:cs="Arial"/>
          <w:spacing w:val="1"/>
          <w:szCs w:val="22"/>
        </w:rPr>
        <w:t xml:space="preserve"> </w:t>
      </w:r>
      <w:r w:rsidRPr="0007261E">
        <w:rPr>
          <w:rFonts w:eastAsia="Arial" w:cs="Arial"/>
          <w:szCs w:val="22"/>
        </w:rPr>
        <w:t>etc</w:t>
      </w:r>
      <w:r w:rsidRPr="0007261E">
        <w:rPr>
          <w:rFonts w:eastAsia="Arial" w:cs="Arial"/>
          <w:spacing w:val="-1"/>
          <w:szCs w:val="22"/>
        </w:rPr>
        <w:t>.</w:t>
      </w:r>
      <w:r w:rsidRPr="0007261E">
        <w:rPr>
          <w:rFonts w:eastAsia="Arial" w:cs="Arial"/>
          <w:spacing w:val="1"/>
          <w:szCs w:val="22"/>
        </w:rPr>
        <w:t>,</w:t>
      </w:r>
      <w:r w:rsidRPr="0007261E">
        <w:rPr>
          <w:rFonts w:eastAsia="Arial" w:cs="Arial"/>
          <w:szCs w:val="22"/>
        </w:rPr>
        <w:t xml:space="preserve">) </w:t>
      </w:r>
      <w:r w:rsidRPr="0007261E">
        <w:rPr>
          <w:rFonts w:eastAsia="Arial" w:cs="Arial"/>
          <w:spacing w:val="-1"/>
          <w:szCs w:val="22"/>
        </w:rPr>
        <w:t>i</w:t>
      </w:r>
      <w:r w:rsidRPr="0007261E">
        <w:rPr>
          <w:rFonts w:eastAsia="Arial" w:cs="Arial"/>
          <w:szCs w:val="22"/>
        </w:rPr>
        <w:t>n E</w:t>
      </w:r>
      <w:r w:rsidRPr="0007261E">
        <w:rPr>
          <w:rFonts w:eastAsia="Arial" w:cs="Arial"/>
          <w:spacing w:val="-4"/>
          <w:szCs w:val="22"/>
        </w:rPr>
        <w:t>M</w:t>
      </w:r>
      <w:r w:rsidRPr="0007261E">
        <w:rPr>
          <w:rFonts w:eastAsia="Arial" w:cs="Arial"/>
          <w:szCs w:val="22"/>
        </w:rPr>
        <w:t xml:space="preserve">P </w:t>
      </w:r>
      <w:r w:rsidRPr="0007261E">
        <w:rPr>
          <w:rFonts w:eastAsia="Arial" w:cs="Arial"/>
          <w:spacing w:val="-1"/>
          <w:szCs w:val="22"/>
        </w:rPr>
        <w:t>i</w:t>
      </w:r>
      <w:r w:rsidRPr="0007261E">
        <w:rPr>
          <w:rFonts w:eastAsia="Arial" w:cs="Arial"/>
          <w:spacing w:val="1"/>
          <w:szCs w:val="22"/>
        </w:rPr>
        <w:t>m</w:t>
      </w:r>
      <w:r w:rsidRPr="0007261E">
        <w:rPr>
          <w:rFonts w:eastAsia="Arial" w:cs="Arial"/>
          <w:szCs w:val="22"/>
        </w:rPr>
        <w:t>p</w:t>
      </w:r>
      <w:r w:rsidRPr="0007261E">
        <w:rPr>
          <w:rFonts w:eastAsia="Arial" w:cs="Arial"/>
          <w:spacing w:val="-1"/>
          <w:szCs w:val="22"/>
        </w:rPr>
        <w:t>l</w:t>
      </w:r>
      <w:r w:rsidRPr="0007261E">
        <w:rPr>
          <w:rFonts w:eastAsia="Arial" w:cs="Arial"/>
          <w:szCs w:val="22"/>
        </w:rPr>
        <w:t>emen</w:t>
      </w:r>
      <w:r w:rsidRPr="0007261E">
        <w:rPr>
          <w:rFonts w:eastAsia="Arial" w:cs="Arial"/>
          <w:spacing w:val="1"/>
          <w:szCs w:val="22"/>
        </w:rPr>
        <w:t>t</w:t>
      </w:r>
      <w:r w:rsidRPr="0007261E">
        <w:rPr>
          <w:rFonts w:eastAsia="Arial" w:cs="Arial"/>
          <w:spacing w:val="-3"/>
          <w:szCs w:val="22"/>
        </w:rPr>
        <w:t>a</w:t>
      </w:r>
      <w:r w:rsidRPr="0007261E">
        <w:rPr>
          <w:rFonts w:eastAsia="Arial" w:cs="Arial"/>
          <w:spacing w:val="1"/>
          <w:szCs w:val="22"/>
        </w:rPr>
        <w:t>t</w:t>
      </w:r>
      <w:r w:rsidRPr="0007261E">
        <w:rPr>
          <w:rFonts w:eastAsia="Arial" w:cs="Arial"/>
          <w:spacing w:val="-1"/>
          <w:szCs w:val="22"/>
        </w:rPr>
        <w:t>i</w:t>
      </w:r>
      <w:r w:rsidRPr="0007261E">
        <w:rPr>
          <w:rFonts w:eastAsia="Arial" w:cs="Arial"/>
          <w:szCs w:val="22"/>
        </w:rPr>
        <w:t>o</w:t>
      </w:r>
      <w:r w:rsidRPr="0007261E">
        <w:rPr>
          <w:rFonts w:eastAsia="Arial" w:cs="Arial"/>
          <w:spacing w:val="-1"/>
          <w:szCs w:val="22"/>
        </w:rPr>
        <w:t>n</w:t>
      </w:r>
      <w:r w:rsidRPr="0007261E">
        <w:rPr>
          <w:rFonts w:eastAsia="Arial" w:cs="Arial"/>
          <w:szCs w:val="22"/>
        </w:rPr>
        <w:t>.</w:t>
      </w:r>
    </w:p>
    <w:p w14:paraId="376EED5F" w14:textId="77777777" w:rsidR="0007261E" w:rsidRPr="0007261E" w:rsidRDefault="0007261E" w:rsidP="0007261E">
      <w:pPr>
        <w:pStyle w:val="ListParagraph"/>
        <w:spacing w:after="0" w:line="240" w:lineRule="auto"/>
        <w:ind w:left="1440" w:right="137"/>
        <w:jc w:val="both"/>
        <w:rPr>
          <w:rFonts w:eastAsia="Arial" w:cs="Arial"/>
          <w:szCs w:val="22"/>
        </w:rPr>
      </w:pPr>
    </w:p>
    <w:p w14:paraId="526AEE9C" w14:textId="380E456F" w:rsidR="00C57B00" w:rsidRDefault="00C57B00" w:rsidP="0007261E">
      <w:pPr>
        <w:pStyle w:val="ListParagraph1"/>
        <w:numPr>
          <w:ilvl w:val="0"/>
          <w:numId w:val="3"/>
        </w:numPr>
        <w:autoSpaceDE w:val="0"/>
        <w:autoSpaceDN w:val="0"/>
        <w:adjustRightInd w:val="0"/>
        <w:spacing w:before="0" w:after="0"/>
        <w:ind w:left="0" w:firstLine="0"/>
        <w:rPr>
          <w:rFonts w:eastAsia="Arial"/>
          <w:sz w:val="22"/>
          <w:szCs w:val="22"/>
        </w:rPr>
      </w:pPr>
      <w:r w:rsidRPr="0007261E">
        <w:rPr>
          <w:rFonts w:eastAsia="Arial"/>
          <w:b/>
          <w:spacing w:val="-1"/>
          <w:sz w:val="22"/>
          <w:szCs w:val="22"/>
        </w:rPr>
        <w:t>C</w:t>
      </w:r>
      <w:r w:rsidRPr="0007261E">
        <w:rPr>
          <w:rFonts w:eastAsia="Arial"/>
          <w:b/>
          <w:spacing w:val="1"/>
          <w:sz w:val="22"/>
          <w:szCs w:val="22"/>
        </w:rPr>
        <w:t>i</w:t>
      </w:r>
      <w:r w:rsidRPr="0007261E">
        <w:rPr>
          <w:rFonts w:eastAsia="Arial"/>
          <w:b/>
          <w:spacing w:val="-3"/>
          <w:sz w:val="22"/>
          <w:szCs w:val="22"/>
        </w:rPr>
        <w:t>v</w:t>
      </w:r>
      <w:r w:rsidRPr="0007261E">
        <w:rPr>
          <w:rFonts w:eastAsia="Arial"/>
          <w:b/>
          <w:spacing w:val="1"/>
          <w:sz w:val="22"/>
          <w:szCs w:val="22"/>
        </w:rPr>
        <w:t>i</w:t>
      </w:r>
      <w:r w:rsidRPr="0007261E">
        <w:rPr>
          <w:rFonts w:eastAsia="Arial"/>
          <w:b/>
          <w:sz w:val="22"/>
          <w:szCs w:val="22"/>
        </w:rPr>
        <w:t>l</w:t>
      </w:r>
      <w:r w:rsidRPr="0007261E">
        <w:rPr>
          <w:rFonts w:eastAsia="Arial"/>
          <w:b/>
          <w:spacing w:val="-4"/>
          <w:sz w:val="22"/>
          <w:szCs w:val="22"/>
        </w:rPr>
        <w:t xml:space="preserve"> </w:t>
      </w:r>
      <w:r w:rsidRPr="0007261E">
        <w:rPr>
          <w:rFonts w:eastAsia="Arial"/>
          <w:b/>
          <w:sz w:val="22"/>
          <w:szCs w:val="22"/>
        </w:rPr>
        <w:t>Works</w:t>
      </w:r>
      <w:r w:rsidRPr="0007261E">
        <w:rPr>
          <w:rFonts w:eastAsia="Arial"/>
          <w:b/>
          <w:spacing w:val="-6"/>
          <w:sz w:val="22"/>
          <w:szCs w:val="22"/>
        </w:rPr>
        <w:t xml:space="preserve"> </w:t>
      </w:r>
      <w:r w:rsidRPr="0007261E">
        <w:rPr>
          <w:rFonts w:eastAsia="Arial"/>
          <w:b/>
          <w:spacing w:val="-1"/>
          <w:sz w:val="22"/>
          <w:szCs w:val="22"/>
        </w:rPr>
        <w:t>C</w:t>
      </w:r>
      <w:r w:rsidRPr="0007261E">
        <w:rPr>
          <w:rFonts w:eastAsia="Arial"/>
          <w:b/>
          <w:sz w:val="22"/>
          <w:szCs w:val="22"/>
        </w:rPr>
        <w:t>o</w:t>
      </w:r>
      <w:r w:rsidRPr="0007261E">
        <w:rPr>
          <w:rFonts w:eastAsia="Arial"/>
          <w:b/>
          <w:spacing w:val="-3"/>
          <w:sz w:val="22"/>
          <w:szCs w:val="22"/>
        </w:rPr>
        <w:t>n</w:t>
      </w:r>
      <w:r w:rsidRPr="0007261E">
        <w:rPr>
          <w:rFonts w:eastAsia="Arial"/>
          <w:b/>
          <w:spacing w:val="1"/>
          <w:sz w:val="22"/>
          <w:szCs w:val="22"/>
        </w:rPr>
        <w:t>t</w:t>
      </w:r>
      <w:r w:rsidRPr="0007261E">
        <w:rPr>
          <w:rFonts w:eastAsia="Arial"/>
          <w:b/>
          <w:sz w:val="22"/>
          <w:szCs w:val="22"/>
        </w:rPr>
        <w:t>racts</w:t>
      </w:r>
      <w:r w:rsidRPr="0007261E">
        <w:rPr>
          <w:rFonts w:eastAsia="Arial"/>
          <w:b/>
          <w:spacing w:val="-6"/>
          <w:sz w:val="22"/>
          <w:szCs w:val="22"/>
        </w:rPr>
        <w:t xml:space="preserve"> </w:t>
      </w:r>
      <w:r w:rsidRPr="0007261E">
        <w:rPr>
          <w:rFonts w:eastAsia="Arial"/>
          <w:b/>
          <w:spacing w:val="-3"/>
          <w:sz w:val="22"/>
          <w:szCs w:val="22"/>
        </w:rPr>
        <w:t>a</w:t>
      </w:r>
      <w:r w:rsidRPr="0007261E">
        <w:rPr>
          <w:rFonts w:eastAsia="Arial"/>
          <w:b/>
          <w:sz w:val="22"/>
          <w:szCs w:val="22"/>
        </w:rPr>
        <w:t>nd</w:t>
      </w:r>
      <w:r w:rsidRPr="0007261E">
        <w:rPr>
          <w:rFonts w:eastAsia="Arial"/>
          <w:b/>
          <w:spacing w:val="-6"/>
          <w:sz w:val="22"/>
          <w:szCs w:val="22"/>
        </w:rPr>
        <w:t xml:space="preserve"> </w:t>
      </w:r>
      <w:r w:rsidRPr="0007261E">
        <w:rPr>
          <w:rFonts w:eastAsia="Arial"/>
          <w:b/>
          <w:spacing w:val="-1"/>
          <w:sz w:val="22"/>
          <w:szCs w:val="22"/>
        </w:rPr>
        <w:t>C</w:t>
      </w:r>
      <w:r w:rsidRPr="0007261E">
        <w:rPr>
          <w:rFonts w:eastAsia="Arial"/>
          <w:b/>
          <w:sz w:val="22"/>
          <w:szCs w:val="22"/>
        </w:rPr>
        <w:t>o</w:t>
      </w:r>
      <w:r w:rsidRPr="0007261E">
        <w:rPr>
          <w:rFonts w:eastAsia="Arial"/>
          <w:b/>
          <w:spacing w:val="-1"/>
          <w:sz w:val="22"/>
          <w:szCs w:val="22"/>
        </w:rPr>
        <w:t>n</w:t>
      </w:r>
      <w:r w:rsidRPr="0007261E">
        <w:rPr>
          <w:rFonts w:eastAsia="Arial"/>
          <w:b/>
          <w:spacing w:val="1"/>
          <w:sz w:val="22"/>
          <w:szCs w:val="22"/>
        </w:rPr>
        <w:t>t</w:t>
      </w:r>
      <w:r w:rsidRPr="0007261E">
        <w:rPr>
          <w:rFonts w:eastAsia="Arial"/>
          <w:b/>
          <w:sz w:val="22"/>
          <w:szCs w:val="22"/>
        </w:rPr>
        <w:t>ractor</w:t>
      </w:r>
      <w:r w:rsidRPr="0007261E">
        <w:rPr>
          <w:rFonts w:eastAsia="Arial"/>
          <w:b/>
          <w:spacing w:val="-2"/>
          <w:sz w:val="22"/>
          <w:szCs w:val="22"/>
        </w:rPr>
        <w:t>s</w:t>
      </w:r>
      <w:r w:rsidRPr="0007261E">
        <w:rPr>
          <w:rFonts w:eastAsia="Arial"/>
          <w:b/>
          <w:sz w:val="22"/>
          <w:szCs w:val="22"/>
        </w:rPr>
        <w:t>.</w:t>
      </w:r>
      <w:r w:rsidRPr="0007261E">
        <w:rPr>
          <w:rFonts w:eastAsia="Arial"/>
          <w:b/>
          <w:spacing w:val="-7"/>
          <w:sz w:val="22"/>
          <w:szCs w:val="22"/>
        </w:rPr>
        <w:t xml:space="preserve"> </w:t>
      </w:r>
      <w:r w:rsidRPr="0007261E">
        <w:rPr>
          <w:rFonts w:eastAsia="Arial"/>
          <w:spacing w:val="2"/>
          <w:sz w:val="22"/>
          <w:szCs w:val="22"/>
        </w:rPr>
        <w:t>T</w:t>
      </w:r>
      <w:r w:rsidRPr="0007261E">
        <w:rPr>
          <w:rFonts w:eastAsia="Arial"/>
          <w:spacing w:val="-3"/>
          <w:sz w:val="22"/>
          <w:szCs w:val="22"/>
        </w:rPr>
        <w:t>h</w:t>
      </w:r>
      <w:r w:rsidRPr="0007261E">
        <w:rPr>
          <w:rFonts w:eastAsia="Arial"/>
          <w:sz w:val="22"/>
          <w:szCs w:val="22"/>
        </w:rPr>
        <w:t>e</w:t>
      </w:r>
      <w:r w:rsidRPr="0007261E">
        <w:rPr>
          <w:rFonts w:eastAsia="Arial"/>
          <w:spacing w:val="3"/>
          <w:sz w:val="22"/>
          <w:szCs w:val="22"/>
        </w:rPr>
        <w:t xml:space="preserve"> </w:t>
      </w:r>
      <w:r w:rsidRPr="0007261E">
        <w:rPr>
          <w:rFonts w:eastAsia="Arial"/>
          <w:sz w:val="22"/>
          <w:szCs w:val="22"/>
        </w:rPr>
        <w:t>co</w:t>
      </w:r>
      <w:r w:rsidRPr="0007261E">
        <w:rPr>
          <w:rFonts w:eastAsia="Arial"/>
          <w:spacing w:val="-3"/>
          <w:sz w:val="22"/>
          <w:szCs w:val="22"/>
        </w:rPr>
        <w:t>n</w:t>
      </w:r>
      <w:r w:rsidRPr="0007261E">
        <w:rPr>
          <w:rFonts w:eastAsia="Arial"/>
          <w:spacing w:val="1"/>
          <w:sz w:val="22"/>
          <w:szCs w:val="22"/>
        </w:rPr>
        <w:t>tr</w:t>
      </w:r>
      <w:r w:rsidRPr="0007261E">
        <w:rPr>
          <w:rFonts w:eastAsia="Arial"/>
          <w:sz w:val="22"/>
          <w:szCs w:val="22"/>
        </w:rPr>
        <w:t>a</w:t>
      </w:r>
      <w:r w:rsidRPr="0007261E">
        <w:rPr>
          <w:rFonts w:eastAsia="Arial"/>
          <w:spacing w:val="-3"/>
          <w:sz w:val="22"/>
          <w:szCs w:val="22"/>
        </w:rPr>
        <w:t>c</w:t>
      </w:r>
      <w:r w:rsidRPr="0007261E">
        <w:rPr>
          <w:rFonts w:eastAsia="Arial"/>
          <w:spacing w:val="1"/>
          <w:sz w:val="22"/>
          <w:szCs w:val="22"/>
        </w:rPr>
        <w:t>t</w:t>
      </w:r>
      <w:r w:rsidRPr="0007261E">
        <w:rPr>
          <w:rFonts w:eastAsia="Arial"/>
          <w:sz w:val="22"/>
          <w:szCs w:val="22"/>
        </w:rPr>
        <w:t>or</w:t>
      </w:r>
      <w:r w:rsidRPr="0007261E">
        <w:rPr>
          <w:rFonts w:eastAsia="Arial"/>
          <w:spacing w:val="2"/>
          <w:sz w:val="22"/>
          <w:szCs w:val="22"/>
        </w:rPr>
        <w:t xml:space="preserve"> </w:t>
      </w:r>
      <w:r w:rsidR="00C14C32" w:rsidRPr="0007261E">
        <w:rPr>
          <w:rFonts w:eastAsia="Arial"/>
          <w:sz w:val="22"/>
          <w:szCs w:val="22"/>
        </w:rPr>
        <w:t>a</w:t>
      </w:r>
      <w:r w:rsidR="00C14C32" w:rsidRPr="0007261E">
        <w:rPr>
          <w:rFonts w:eastAsia="Arial"/>
          <w:spacing w:val="-1"/>
          <w:sz w:val="22"/>
          <w:szCs w:val="22"/>
        </w:rPr>
        <w:t>p</w:t>
      </w:r>
      <w:r w:rsidR="00C14C32" w:rsidRPr="0007261E">
        <w:rPr>
          <w:rFonts w:eastAsia="Arial"/>
          <w:sz w:val="22"/>
          <w:szCs w:val="22"/>
        </w:rPr>
        <w:t>p</w:t>
      </w:r>
      <w:r w:rsidR="00C14C32" w:rsidRPr="0007261E">
        <w:rPr>
          <w:rFonts w:eastAsia="Arial"/>
          <w:spacing w:val="-1"/>
          <w:sz w:val="22"/>
          <w:szCs w:val="22"/>
        </w:rPr>
        <w:t>oi</w:t>
      </w:r>
      <w:r w:rsidR="00C14C32" w:rsidRPr="0007261E">
        <w:rPr>
          <w:rFonts w:eastAsia="Arial"/>
          <w:spacing w:val="-3"/>
          <w:sz w:val="22"/>
          <w:szCs w:val="22"/>
        </w:rPr>
        <w:t>n</w:t>
      </w:r>
      <w:r w:rsidR="00C14C32" w:rsidRPr="0007261E">
        <w:rPr>
          <w:rFonts w:eastAsia="Arial"/>
          <w:sz w:val="22"/>
          <w:szCs w:val="22"/>
        </w:rPr>
        <w:t>ts</w:t>
      </w:r>
      <w:r w:rsidRPr="0007261E">
        <w:rPr>
          <w:rFonts w:eastAsia="Arial"/>
          <w:spacing w:val="5"/>
          <w:sz w:val="22"/>
          <w:szCs w:val="22"/>
        </w:rPr>
        <w:t xml:space="preserve"> </w:t>
      </w:r>
      <w:r w:rsidRPr="0007261E">
        <w:rPr>
          <w:rFonts w:eastAsia="Arial"/>
          <w:sz w:val="22"/>
          <w:szCs w:val="22"/>
        </w:rPr>
        <w:t xml:space="preserve">an </w:t>
      </w:r>
      <w:r w:rsidRPr="0007261E">
        <w:rPr>
          <w:rFonts w:eastAsia="Arial"/>
          <w:spacing w:val="-1"/>
          <w:sz w:val="22"/>
          <w:szCs w:val="22"/>
        </w:rPr>
        <w:t>E</w:t>
      </w:r>
      <w:r w:rsidRPr="0007261E">
        <w:rPr>
          <w:rFonts w:eastAsia="Arial"/>
          <w:sz w:val="22"/>
          <w:szCs w:val="22"/>
        </w:rPr>
        <w:t>n</w:t>
      </w:r>
      <w:r w:rsidRPr="0007261E">
        <w:rPr>
          <w:rFonts w:eastAsia="Arial"/>
          <w:spacing w:val="-3"/>
          <w:sz w:val="22"/>
          <w:szCs w:val="22"/>
        </w:rPr>
        <w:t>v</w:t>
      </w:r>
      <w:r w:rsidRPr="0007261E">
        <w:rPr>
          <w:rFonts w:eastAsia="Arial"/>
          <w:spacing w:val="-1"/>
          <w:sz w:val="22"/>
          <w:szCs w:val="22"/>
        </w:rPr>
        <w:t>i</w:t>
      </w:r>
      <w:r w:rsidRPr="0007261E">
        <w:rPr>
          <w:rFonts w:eastAsia="Arial"/>
          <w:spacing w:val="1"/>
          <w:sz w:val="22"/>
          <w:szCs w:val="22"/>
        </w:rPr>
        <w:t>r</w:t>
      </w:r>
      <w:r w:rsidRPr="0007261E">
        <w:rPr>
          <w:rFonts w:eastAsia="Arial"/>
          <w:sz w:val="22"/>
          <w:szCs w:val="22"/>
        </w:rPr>
        <w:t>o</w:t>
      </w:r>
      <w:r w:rsidRPr="0007261E">
        <w:rPr>
          <w:rFonts w:eastAsia="Arial"/>
          <w:spacing w:val="-1"/>
          <w:sz w:val="22"/>
          <w:szCs w:val="22"/>
        </w:rPr>
        <w:t>n</w:t>
      </w:r>
      <w:r w:rsidRPr="0007261E">
        <w:rPr>
          <w:rFonts w:eastAsia="Arial"/>
          <w:spacing w:val="1"/>
          <w:sz w:val="22"/>
          <w:szCs w:val="22"/>
        </w:rPr>
        <w:t>m</w:t>
      </w:r>
      <w:r w:rsidRPr="0007261E">
        <w:rPr>
          <w:rFonts w:eastAsia="Arial"/>
          <w:sz w:val="22"/>
          <w:szCs w:val="22"/>
        </w:rPr>
        <w:t>e</w:t>
      </w:r>
      <w:r w:rsidRPr="0007261E">
        <w:rPr>
          <w:rFonts w:eastAsia="Arial"/>
          <w:spacing w:val="-1"/>
          <w:sz w:val="22"/>
          <w:szCs w:val="22"/>
        </w:rPr>
        <w:t>n</w:t>
      </w:r>
      <w:r w:rsidRPr="0007261E">
        <w:rPr>
          <w:rFonts w:eastAsia="Arial"/>
          <w:spacing w:val="1"/>
          <w:sz w:val="22"/>
          <w:szCs w:val="22"/>
        </w:rPr>
        <w:t>t</w:t>
      </w:r>
      <w:r w:rsidRPr="0007261E">
        <w:rPr>
          <w:rFonts w:eastAsia="Arial"/>
          <w:sz w:val="22"/>
          <w:szCs w:val="22"/>
        </w:rPr>
        <w:t>,</w:t>
      </w:r>
      <w:r w:rsidRPr="0007261E">
        <w:rPr>
          <w:rFonts w:eastAsia="Arial"/>
          <w:spacing w:val="1"/>
          <w:sz w:val="22"/>
          <w:szCs w:val="22"/>
        </w:rPr>
        <w:t xml:space="preserve"> </w:t>
      </w:r>
      <w:r w:rsidRPr="0007261E">
        <w:rPr>
          <w:rFonts w:eastAsia="Arial"/>
          <w:spacing w:val="-1"/>
          <w:sz w:val="22"/>
          <w:szCs w:val="22"/>
        </w:rPr>
        <w:t>H</w:t>
      </w:r>
      <w:r w:rsidRPr="0007261E">
        <w:rPr>
          <w:rFonts w:eastAsia="Arial"/>
          <w:sz w:val="22"/>
          <w:szCs w:val="22"/>
        </w:rPr>
        <w:t>e</w:t>
      </w:r>
      <w:r w:rsidRPr="0007261E">
        <w:rPr>
          <w:rFonts w:eastAsia="Arial"/>
          <w:spacing w:val="-1"/>
          <w:sz w:val="22"/>
          <w:szCs w:val="22"/>
        </w:rPr>
        <w:t>al</w:t>
      </w:r>
      <w:r w:rsidRPr="0007261E">
        <w:rPr>
          <w:rFonts w:eastAsia="Arial"/>
          <w:spacing w:val="1"/>
          <w:sz w:val="22"/>
          <w:szCs w:val="22"/>
        </w:rPr>
        <w:t>t</w:t>
      </w:r>
      <w:r w:rsidRPr="0007261E">
        <w:rPr>
          <w:rFonts w:eastAsia="Arial"/>
          <w:sz w:val="22"/>
          <w:szCs w:val="22"/>
        </w:rPr>
        <w:t>h</w:t>
      </w:r>
      <w:r w:rsidRPr="0007261E">
        <w:rPr>
          <w:rFonts w:eastAsia="Arial"/>
          <w:spacing w:val="2"/>
          <w:sz w:val="22"/>
          <w:szCs w:val="22"/>
        </w:rPr>
        <w:t xml:space="preserve"> </w:t>
      </w:r>
      <w:r w:rsidRPr="0007261E">
        <w:rPr>
          <w:rFonts w:eastAsia="Arial"/>
          <w:spacing w:val="-3"/>
          <w:sz w:val="22"/>
          <w:szCs w:val="22"/>
        </w:rPr>
        <w:t>a</w:t>
      </w:r>
      <w:r w:rsidRPr="0007261E">
        <w:rPr>
          <w:rFonts w:eastAsia="Arial"/>
          <w:sz w:val="22"/>
          <w:szCs w:val="22"/>
        </w:rPr>
        <w:t xml:space="preserve">nd </w:t>
      </w:r>
      <w:r w:rsidRPr="0007261E">
        <w:rPr>
          <w:rFonts w:eastAsia="Arial"/>
          <w:spacing w:val="-1"/>
          <w:sz w:val="22"/>
          <w:szCs w:val="22"/>
        </w:rPr>
        <w:t>S</w:t>
      </w:r>
      <w:r w:rsidRPr="0007261E">
        <w:rPr>
          <w:rFonts w:eastAsia="Arial"/>
          <w:spacing w:val="-3"/>
          <w:sz w:val="22"/>
          <w:szCs w:val="22"/>
        </w:rPr>
        <w:t>a</w:t>
      </w:r>
      <w:r w:rsidRPr="0007261E">
        <w:rPr>
          <w:rFonts w:eastAsia="Arial"/>
          <w:spacing w:val="3"/>
          <w:sz w:val="22"/>
          <w:szCs w:val="22"/>
        </w:rPr>
        <w:t>f</w:t>
      </w:r>
      <w:r w:rsidRPr="0007261E">
        <w:rPr>
          <w:rFonts w:eastAsia="Arial"/>
          <w:spacing w:val="-3"/>
          <w:sz w:val="22"/>
          <w:szCs w:val="22"/>
        </w:rPr>
        <w:t>e</w:t>
      </w:r>
      <w:r w:rsidRPr="0007261E">
        <w:rPr>
          <w:rFonts w:eastAsia="Arial"/>
          <w:spacing w:val="1"/>
          <w:sz w:val="22"/>
          <w:szCs w:val="22"/>
        </w:rPr>
        <w:t>t</w:t>
      </w:r>
      <w:r w:rsidRPr="0007261E">
        <w:rPr>
          <w:rFonts w:eastAsia="Arial"/>
          <w:sz w:val="22"/>
          <w:szCs w:val="22"/>
        </w:rPr>
        <w:t xml:space="preserve">y </w:t>
      </w:r>
      <w:r w:rsidRPr="0007261E">
        <w:rPr>
          <w:rFonts w:eastAsia="Arial"/>
          <w:spacing w:val="1"/>
          <w:sz w:val="22"/>
          <w:szCs w:val="22"/>
        </w:rPr>
        <w:t>(</w:t>
      </w:r>
      <w:r w:rsidRPr="0007261E">
        <w:rPr>
          <w:rFonts w:eastAsia="Arial"/>
          <w:spacing w:val="-1"/>
          <w:sz w:val="22"/>
          <w:szCs w:val="22"/>
        </w:rPr>
        <w:t>EHS</w:t>
      </w:r>
      <w:r w:rsidRPr="0007261E">
        <w:rPr>
          <w:rFonts w:eastAsia="Arial"/>
          <w:sz w:val="22"/>
          <w:szCs w:val="22"/>
        </w:rPr>
        <w:t>)</w:t>
      </w:r>
      <w:r w:rsidRPr="0007261E">
        <w:rPr>
          <w:rFonts w:eastAsia="Arial"/>
          <w:spacing w:val="1"/>
          <w:sz w:val="22"/>
          <w:szCs w:val="22"/>
        </w:rPr>
        <w:t xml:space="preserve"> </w:t>
      </w:r>
      <w:r w:rsidR="001025B1" w:rsidRPr="0007261E">
        <w:rPr>
          <w:rFonts w:eastAsia="Arial"/>
          <w:sz w:val="22"/>
          <w:szCs w:val="22"/>
        </w:rPr>
        <w:t>Officer</w:t>
      </w:r>
      <w:r w:rsidRPr="0007261E">
        <w:rPr>
          <w:rFonts w:eastAsia="Arial"/>
          <w:spacing w:val="1"/>
          <w:sz w:val="22"/>
          <w:szCs w:val="22"/>
        </w:rPr>
        <w:t xml:space="preserve"> t</w:t>
      </w:r>
      <w:r w:rsidRPr="0007261E">
        <w:rPr>
          <w:rFonts w:eastAsia="Arial"/>
          <w:sz w:val="22"/>
          <w:szCs w:val="22"/>
        </w:rPr>
        <w:t xml:space="preserve">o </w:t>
      </w:r>
      <w:r w:rsidRPr="0007261E">
        <w:rPr>
          <w:rFonts w:eastAsia="Arial"/>
          <w:spacing w:val="-1"/>
          <w:sz w:val="22"/>
          <w:szCs w:val="22"/>
        </w:rPr>
        <w:t>i</w:t>
      </w:r>
      <w:r w:rsidRPr="0007261E">
        <w:rPr>
          <w:rFonts w:eastAsia="Arial"/>
          <w:spacing w:val="1"/>
          <w:sz w:val="22"/>
          <w:szCs w:val="22"/>
        </w:rPr>
        <w:t>m</w:t>
      </w:r>
      <w:r w:rsidRPr="0007261E">
        <w:rPr>
          <w:rFonts w:eastAsia="Arial"/>
          <w:sz w:val="22"/>
          <w:szCs w:val="22"/>
        </w:rPr>
        <w:t>p</w:t>
      </w:r>
      <w:r w:rsidRPr="0007261E">
        <w:rPr>
          <w:rFonts w:eastAsia="Arial"/>
          <w:spacing w:val="-1"/>
          <w:sz w:val="22"/>
          <w:szCs w:val="22"/>
        </w:rPr>
        <w:t>l</w:t>
      </w:r>
      <w:r w:rsidRPr="0007261E">
        <w:rPr>
          <w:rFonts w:eastAsia="Arial"/>
          <w:sz w:val="22"/>
          <w:szCs w:val="22"/>
        </w:rPr>
        <w:t>eme</w:t>
      </w:r>
      <w:r w:rsidRPr="0007261E">
        <w:rPr>
          <w:rFonts w:eastAsia="Arial"/>
          <w:spacing w:val="-3"/>
          <w:sz w:val="22"/>
          <w:szCs w:val="22"/>
        </w:rPr>
        <w:t>n</w:t>
      </w:r>
      <w:r w:rsidRPr="0007261E">
        <w:rPr>
          <w:rFonts w:eastAsia="Arial"/>
          <w:sz w:val="22"/>
          <w:szCs w:val="22"/>
        </w:rPr>
        <w:t>t</w:t>
      </w:r>
      <w:r w:rsidRPr="0007261E">
        <w:rPr>
          <w:rFonts w:eastAsia="Arial"/>
          <w:spacing w:val="1"/>
          <w:sz w:val="22"/>
          <w:szCs w:val="22"/>
        </w:rPr>
        <w:t xml:space="preserve"> </w:t>
      </w:r>
      <w:r w:rsidRPr="0007261E">
        <w:rPr>
          <w:rFonts w:eastAsia="Arial"/>
          <w:spacing w:val="4"/>
          <w:sz w:val="22"/>
          <w:szCs w:val="22"/>
        </w:rPr>
        <w:t>E</w:t>
      </w:r>
      <w:r w:rsidRPr="0007261E">
        <w:rPr>
          <w:rFonts w:eastAsia="Arial"/>
          <w:spacing w:val="-4"/>
          <w:sz w:val="22"/>
          <w:szCs w:val="22"/>
        </w:rPr>
        <w:t>M</w:t>
      </w:r>
      <w:r w:rsidRPr="0007261E">
        <w:rPr>
          <w:rFonts w:eastAsia="Arial"/>
          <w:spacing w:val="-1"/>
          <w:sz w:val="22"/>
          <w:szCs w:val="22"/>
        </w:rPr>
        <w:t>P</w:t>
      </w:r>
      <w:r w:rsidRPr="0007261E">
        <w:rPr>
          <w:rFonts w:eastAsia="Arial"/>
          <w:sz w:val="22"/>
          <w:szCs w:val="22"/>
        </w:rPr>
        <w:t>.</w:t>
      </w:r>
      <w:r w:rsidRPr="0007261E">
        <w:rPr>
          <w:rFonts w:eastAsia="Arial"/>
          <w:spacing w:val="4"/>
          <w:sz w:val="22"/>
          <w:szCs w:val="22"/>
        </w:rPr>
        <w:t xml:space="preserve"> </w:t>
      </w:r>
      <w:r w:rsidRPr="0007261E">
        <w:rPr>
          <w:rFonts w:eastAsia="Arial"/>
          <w:spacing w:val="2"/>
          <w:sz w:val="22"/>
          <w:szCs w:val="22"/>
        </w:rPr>
        <w:t>T</w:t>
      </w:r>
      <w:r w:rsidRPr="0007261E">
        <w:rPr>
          <w:rFonts w:eastAsia="Arial"/>
          <w:spacing w:val="-3"/>
          <w:sz w:val="22"/>
          <w:szCs w:val="22"/>
        </w:rPr>
        <w:t>h</w:t>
      </w:r>
      <w:r w:rsidRPr="0007261E">
        <w:rPr>
          <w:rFonts w:eastAsia="Arial"/>
          <w:sz w:val="22"/>
          <w:szCs w:val="22"/>
        </w:rPr>
        <w:t>e</w:t>
      </w:r>
      <w:r w:rsidRPr="0007261E">
        <w:rPr>
          <w:rFonts w:eastAsia="Arial"/>
          <w:spacing w:val="2"/>
          <w:sz w:val="22"/>
          <w:szCs w:val="22"/>
        </w:rPr>
        <w:t xml:space="preserve"> </w:t>
      </w:r>
      <w:r w:rsidRPr="0007261E">
        <w:rPr>
          <w:rFonts w:eastAsia="Arial"/>
          <w:spacing w:val="-1"/>
          <w:sz w:val="22"/>
          <w:szCs w:val="22"/>
        </w:rPr>
        <w:t>EH</w:t>
      </w:r>
      <w:r w:rsidRPr="0007261E">
        <w:rPr>
          <w:rFonts w:eastAsia="Arial"/>
          <w:sz w:val="22"/>
          <w:szCs w:val="22"/>
        </w:rPr>
        <w:t>S</w:t>
      </w:r>
      <w:r w:rsidRPr="0007261E">
        <w:rPr>
          <w:rFonts w:eastAsia="Arial"/>
          <w:spacing w:val="2"/>
          <w:sz w:val="22"/>
          <w:szCs w:val="22"/>
        </w:rPr>
        <w:t xml:space="preserve"> </w:t>
      </w:r>
      <w:r w:rsidR="001025B1" w:rsidRPr="0007261E">
        <w:rPr>
          <w:rFonts w:eastAsia="Arial"/>
          <w:spacing w:val="-1"/>
          <w:sz w:val="22"/>
          <w:szCs w:val="22"/>
        </w:rPr>
        <w:t xml:space="preserve">Officer </w:t>
      </w:r>
      <w:r w:rsidRPr="0007261E">
        <w:rPr>
          <w:rFonts w:eastAsia="Arial"/>
          <w:spacing w:val="-3"/>
          <w:sz w:val="22"/>
          <w:szCs w:val="22"/>
        </w:rPr>
        <w:t>w</w:t>
      </w:r>
      <w:r w:rsidRPr="0007261E">
        <w:rPr>
          <w:rFonts w:eastAsia="Arial"/>
          <w:spacing w:val="-1"/>
          <w:sz w:val="22"/>
          <w:szCs w:val="22"/>
        </w:rPr>
        <w:t>i</w:t>
      </w:r>
      <w:r w:rsidRPr="0007261E">
        <w:rPr>
          <w:rFonts w:eastAsia="Arial"/>
          <w:spacing w:val="1"/>
          <w:sz w:val="22"/>
          <w:szCs w:val="22"/>
        </w:rPr>
        <w:t>l</w:t>
      </w:r>
      <w:r w:rsidRPr="0007261E">
        <w:rPr>
          <w:rFonts w:eastAsia="Arial"/>
          <w:sz w:val="22"/>
          <w:szCs w:val="22"/>
        </w:rPr>
        <w:t>l u</w:t>
      </w:r>
      <w:r w:rsidRPr="0007261E">
        <w:rPr>
          <w:rFonts w:eastAsia="Arial"/>
          <w:spacing w:val="-1"/>
          <w:sz w:val="22"/>
          <w:szCs w:val="22"/>
        </w:rPr>
        <w:t>p</w:t>
      </w:r>
      <w:r w:rsidRPr="0007261E">
        <w:rPr>
          <w:rFonts w:eastAsia="Arial"/>
          <w:sz w:val="22"/>
          <w:szCs w:val="22"/>
        </w:rPr>
        <w:t>d</w:t>
      </w:r>
      <w:r w:rsidRPr="0007261E">
        <w:rPr>
          <w:rFonts w:eastAsia="Arial"/>
          <w:spacing w:val="-1"/>
          <w:sz w:val="22"/>
          <w:szCs w:val="22"/>
        </w:rPr>
        <w:t>a</w:t>
      </w:r>
      <w:r w:rsidRPr="0007261E">
        <w:rPr>
          <w:rFonts w:eastAsia="Arial"/>
          <w:spacing w:val="1"/>
          <w:sz w:val="22"/>
          <w:szCs w:val="22"/>
        </w:rPr>
        <w:t>t</w:t>
      </w:r>
      <w:r w:rsidRPr="0007261E">
        <w:rPr>
          <w:rFonts w:eastAsia="Arial"/>
          <w:sz w:val="22"/>
          <w:szCs w:val="22"/>
        </w:rPr>
        <w:t>e</w:t>
      </w:r>
      <w:r w:rsidRPr="0007261E">
        <w:rPr>
          <w:rFonts w:eastAsia="Arial"/>
          <w:spacing w:val="61"/>
          <w:sz w:val="22"/>
          <w:szCs w:val="22"/>
        </w:rPr>
        <w:t xml:space="preserve"> </w:t>
      </w:r>
      <w:r w:rsidRPr="0007261E">
        <w:rPr>
          <w:rFonts w:eastAsia="Arial"/>
          <w:spacing w:val="1"/>
          <w:sz w:val="22"/>
          <w:szCs w:val="22"/>
        </w:rPr>
        <w:t>t</w:t>
      </w:r>
      <w:r w:rsidRPr="0007261E">
        <w:rPr>
          <w:rFonts w:eastAsia="Arial"/>
          <w:sz w:val="22"/>
          <w:szCs w:val="22"/>
        </w:rPr>
        <w:t xml:space="preserve">he </w:t>
      </w:r>
      <w:r w:rsidRPr="0007261E">
        <w:rPr>
          <w:rFonts w:eastAsia="Arial"/>
          <w:spacing w:val="-1"/>
          <w:sz w:val="22"/>
          <w:szCs w:val="22"/>
        </w:rPr>
        <w:t>E</w:t>
      </w:r>
      <w:r w:rsidRPr="0007261E">
        <w:rPr>
          <w:rFonts w:eastAsia="Arial"/>
          <w:spacing w:val="-4"/>
          <w:sz w:val="22"/>
          <w:szCs w:val="22"/>
        </w:rPr>
        <w:t>M</w:t>
      </w:r>
      <w:r w:rsidRPr="0007261E">
        <w:rPr>
          <w:rFonts w:eastAsia="Arial"/>
          <w:sz w:val="22"/>
          <w:szCs w:val="22"/>
        </w:rPr>
        <w:t>P</w:t>
      </w:r>
      <w:r w:rsidRPr="0007261E">
        <w:rPr>
          <w:rFonts w:eastAsia="Arial"/>
          <w:spacing w:val="2"/>
          <w:sz w:val="22"/>
          <w:szCs w:val="22"/>
        </w:rPr>
        <w:t xml:space="preserve"> </w:t>
      </w:r>
      <w:r w:rsidRPr="0007261E">
        <w:rPr>
          <w:rFonts w:eastAsia="Arial"/>
          <w:sz w:val="22"/>
          <w:szCs w:val="22"/>
        </w:rPr>
        <w:t>a</w:t>
      </w:r>
      <w:r w:rsidRPr="0007261E">
        <w:rPr>
          <w:rFonts w:eastAsia="Arial"/>
          <w:spacing w:val="-1"/>
          <w:sz w:val="22"/>
          <w:szCs w:val="22"/>
        </w:rPr>
        <w:t>n</w:t>
      </w:r>
      <w:r w:rsidRPr="0007261E">
        <w:rPr>
          <w:rFonts w:eastAsia="Arial"/>
          <w:sz w:val="22"/>
          <w:szCs w:val="22"/>
        </w:rPr>
        <w:t xml:space="preserve">d </w:t>
      </w:r>
      <w:r w:rsidRPr="0007261E">
        <w:rPr>
          <w:rFonts w:eastAsia="Arial"/>
          <w:spacing w:val="-2"/>
          <w:sz w:val="22"/>
          <w:szCs w:val="22"/>
        </w:rPr>
        <w:t>s</w:t>
      </w:r>
      <w:r w:rsidRPr="0007261E">
        <w:rPr>
          <w:rFonts w:eastAsia="Arial"/>
          <w:sz w:val="22"/>
          <w:szCs w:val="22"/>
        </w:rPr>
        <w:t>u</w:t>
      </w:r>
      <w:r w:rsidRPr="0007261E">
        <w:rPr>
          <w:rFonts w:eastAsia="Arial"/>
          <w:spacing w:val="-1"/>
          <w:sz w:val="22"/>
          <w:szCs w:val="22"/>
        </w:rPr>
        <w:t>b</w:t>
      </w:r>
      <w:r w:rsidRPr="0007261E">
        <w:rPr>
          <w:rFonts w:eastAsia="Arial"/>
          <w:spacing w:val="1"/>
          <w:sz w:val="22"/>
          <w:szCs w:val="22"/>
        </w:rPr>
        <w:t>m</w:t>
      </w:r>
      <w:r w:rsidRPr="0007261E">
        <w:rPr>
          <w:rFonts w:eastAsia="Arial"/>
          <w:spacing w:val="-1"/>
          <w:sz w:val="22"/>
          <w:szCs w:val="22"/>
        </w:rPr>
        <w:t>i</w:t>
      </w:r>
      <w:r w:rsidRPr="0007261E">
        <w:rPr>
          <w:rFonts w:eastAsia="Arial"/>
          <w:sz w:val="22"/>
          <w:szCs w:val="22"/>
        </w:rPr>
        <w:t>t</w:t>
      </w:r>
      <w:r w:rsidRPr="0007261E">
        <w:rPr>
          <w:rFonts w:eastAsia="Arial"/>
          <w:spacing w:val="4"/>
          <w:sz w:val="22"/>
          <w:szCs w:val="22"/>
        </w:rPr>
        <w:t xml:space="preserve"> </w:t>
      </w:r>
      <w:r w:rsidR="00A35AA1" w:rsidRPr="0007261E">
        <w:rPr>
          <w:rFonts w:eastAsia="Arial"/>
          <w:sz w:val="22"/>
          <w:szCs w:val="22"/>
        </w:rPr>
        <w:t>a</w:t>
      </w:r>
      <w:r w:rsidRPr="0007261E">
        <w:rPr>
          <w:rFonts w:eastAsia="Arial"/>
          <w:spacing w:val="61"/>
          <w:sz w:val="22"/>
          <w:szCs w:val="22"/>
        </w:rPr>
        <w:t xml:space="preserve"> </w:t>
      </w:r>
      <w:r w:rsidRPr="0007261E">
        <w:rPr>
          <w:rFonts w:eastAsia="Arial"/>
          <w:spacing w:val="-1"/>
          <w:sz w:val="22"/>
          <w:szCs w:val="22"/>
        </w:rPr>
        <w:t>SE</w:t>
      </w:r>
      <w:r w:rsidRPr="0007261E">
        <w:rPr>
          <w:rFonts w:eastAsia="Arial"/>
          <w:spacing w:val="-4"/>
          <w:sz w:val="22"/>
          <w:szCs w:val="22"/>
        </w:rPr>
        <w:t>M</w:t>
      </w:r>
      <w:r w:rsidRPr="0007261E">
        <w:rPr>
          <w:rFonts w:eastAsia="Arial"/>
          <w:sz w:val="22"/>
          <w:szCs w:val="22"/>
        </w:rPr>
        <w:t xml:space="preserve">P </w:t>
      </w:r>
      <w:r w:rsidRPr="0007261E">
        <w:rPr>
          <w:rFonts w:eastAsia="Arial"/>
          <w:spacing w:val="3"/>
          <w:sz w:val="22"/>
          <w:szCs w:val="22"/>
        </w:rPr>
        <w:t>f</w:t>
      </w:r>
      <w:r w:rsidRPr="0007261E">
        <w:rPr>
          <w:rFonts w:eastAsia="Arial"/>
          <w:spacing w:val="-3"/>
          <w:sz w:val="22"/>
          <w:szCs w:val="22"/>
        </w:rPr>
        <w:t>o</w:t>
      </w:r>
      <w:r w:rsidRPr="0007261E">
        <w:rPr>
          <w:rFonts w:eastAsia="Arial"/>
          <w:sz w:val="22"/>
          <w:szCs w:val="22"/>
        </w:rPr>
        <w:t>r</w:t>
      </w:r>
      <w:r w:rsidRPr="0007261E">
        <w:rPr>
          <w:rFonts w:eastAsia="Arial"/>
          <w:spacing w:val="3"/>
          <w:sz w:val="22"/>
          <w:szCs w:val="22"/>
        </w:rPr>
        <w:t xml:space="preserve"> </w:t>
      </w:r>
      <w:r w:rsidRPr="0007261E">
        <w:rPr>
          <w:rFonts w:eastAsia="Arial"/>
          <w:sz w:val="22"/>
          <w:szCs w:val="22"/>
        </w:rPr>
        <w:t>a</w:t>
      </w:r>
      <w:r w:rsidRPr="0007261E">
        <w:rPr>
          <w:rFonts w:eastAsia="Arial"/>
          <w:spacing w:val="-3"/>
          <w:sz w:val="22"/>
          <w:szCs w:val="22"/>
        </w:rPr>
        <w:t>p</w:t>
      </w:r>
      <w:r w:rsidRPr="0007261E">
        <w:rPr>
          <w:rFonts w:eastAsia="Arial"/>
          <w:sz w:val="22"/>
          <w:szCs w:val="22"/>
        </w:rPr>
        <w:t>pro</w:t>
      </w:r>
      <w:r w:rsidRPr="0007261E">
        <w:rPr>
          <w:rFonts w:eastAsia="Arial"/>
          <w:spacing w:val="-2"/>
          <w:sz w:val="22"/>
          <w:szCs w:val="22"/>
        </w:rPr>
        <w:t>v</w:t>
      </w:r>
      <w:r w:rsidRPr="0007261E">
        <w:rPr>
          <w:rFonts w:eastAsia="Arial"/>
          <w:sz w:val="22"/>
          <w:szCs w:val="22"/>
        </w:rPr>
        <w:t xml:space="preserve">al of </w:t>
      </w:r>
      <w:r w:rsidRPr="0007261E">
        <w:rPr>
          <w:rFonts w:eastAsia="Arial"/>
          <w:spacing w:val="-1"/>
          <w:sz w:val="22"/>
          <w:szCs w:val="22"/>
        </w:rPr>
        <w:t>P</w:t>
      </w:r>
      <w:r w:rsidRPr="0007261E">
        <w:rPr>
          <w:rFonts w:eastAsia="Arial"/>
          <w:spacing w:val="1"/>
          <w:sz w:val="22"/>
          <w:szCs w:val="22"/>
        </w:rPr>
        <w:t>I</w:t>
      </w:r>
      <w:r w:rsidRPr="0007261E">
        <w:rPr>
          <w:rFonts w:eastAsia="Arial"/>
          <w:spacing w:val="-3"/>
          <w:sz w:val="22"/>
          <w:szCs w:val="22"/>
        </w:rPr>
        <w:t>U</w:t>
      </w:r>
      <w:r w:rsidRPr="0007261E">
        <w:rPr>
          <w:rFonts w:eastAsia="Arial"/>
          <w:sz w:val="22"/>
          <w:szCs w:val="22"/>
        </w:rPr>
        <w:t xml:space="preserve">. </w:t>
      </w:r>
      <w:r w:rsidRPr="0007261E">
        <w:rPr>
          <w:rFonts w:eastAsia="Arial"/>
          <w:spacing w:val="4"/>
          <w:sz w:val="22"/>
          <w:szCs w:val="22"/>
        </w:rPr>
        <w:t xml:space="preserve"> </w:t>
      </w:r>
      <w:r w:rsidR="00BF0590" w:rsidRPr="0007261E">
        <w:rPr>
          <w:rFonts w:eastAsia="Arial"/>
          <w:spacing w:val="-1"/>
          <w:sz w:val="22"/>
          <w:szCs w:val="22"/>
        </w:rPr>
        <w:t>C</w:t>
      </w:r>
      <w:r w:rsidR="00BF0590" w:rsidRPr="0007261E">
        <w:rPr>
          <w:rFonts w:eastAsia="Arial"/>
          <w:sz w:val="22"/>
          <w:szCs w:val="22"/>
        </w:rPr>
        <w:t>o</w:t>
      </w:r>
      <w:r w:rsidR="00BF0590" w:rsidRPr="0007261E">
        <w:rPr>
          <w:rFonts w:eastAsia="Arial"/>
          <w:spacing w:val="-3"/>
          <w:sz w:val="22"/>
          <w:szCs w:val="22"/>
        </w:rPr>
        <w:t>n</w:t>
      </w:r>
      <w:r w:rsidR="00BF0590" w:rsidRPr="0007261E">
        <w:rPr>
          <w:rFonts w:eastAsia="Arial"/>
          <w:spacing w:val="1"/>
          <w:sz w:val="22"/>
          <w:szCs w:val="22"/>
        </w:rPr>
        <w:t>tr</w:t>
      </w:r>
      <w:r w:rsidR="00BF0590" w:rsidRPr="0007261E">
        <w:rPr>
          <w:rFonts w:eastAsia="Arial"/>
          <w:sz w:val="22"/>
          <w:szCs w:val="22"/>
        </w:rPr>
        <w:t>a</w:t>
      </w:r>
      <w:r w:rsidR="00BF0590" w:rsidRPr="0007261E">
        <w:rPr>
          <w:rFonts w:eastAsia="Arial"/>
          <w:spacing w:val="-3"/>
          <w:sz w:val="22"/>
          <w:szCs w:val="22"/>
        </w:rPr>
        <w:t>c</w:t>
      </w:r>
      <w:r w:rsidR="00BF0590" w:rsidRPr="0007261E">
        <w:rPr>
          <w:rFonts w:eastAsia="Arial"/>
          <w:spacing w:val="-1"/>
          <w:sz w:val="22"/>
          <w:szCs w:val="22"/>
        </w:rPr>
        <w:t>t</w:t>
      </w:r>
      <w:r w:rsidR="00BF0590" w:rsidRPr="0007261E">
        <w:rPr>
          <w:rFonts w:eastAsia="Arial"/>
          <w:sz w:val="22"/>
          <w:szCs w:val="22"/>
        </w:rPr>
        <w:t xml:space="preserve">ors </w:t>
      </w:r>
      <w:r w:rsidR="00BF0590" w:rsidRPr="0007261E">
        <w:rPr>
          <w:rFonts w:eastAsia="Arial"/>
          <w:spacing w:val="3"/>
          <w:sz w:val="22"/>
          <w:szCs w:val="22"/>
        </w:rPr>
        <w:t>will</w:t>
      </w:r>
      <w:r w:rsidR="00BF0590" w:rsidRPr="0007261E">
        <w:rPr>
          <w:rFonts w:eastAsia="Arial"/>
          <w:sz w:val="22"/>
          <w:szCs w:val="22"/>
        </w:rPr>
        <w:t xml:space="preserve"> </w:t>
      </w:r>
      <w:r w:rsidR="00BF0590" w:rsidRPr="0007261E">
        <w:rPr>
          <w:rFonts w:eastAsia="Arial"/>
          <w:spacing w:val="2"/>
          <w:sz w:val="22"/>
          <w:szCs w:val="22"/>
        </w:rPr>
        <w:t>carry</w:t>
      </w:r>
      <w:r w:rsidRPr="0007261E">
        <w:rPr>
          <w:rFonts w:eastAsia="Arial"/>
          <w:sz w:val="22"/>
          <w:szCs w:val="22"/>
        </w:rPr>
        <w:t xml:space="preserve"> o</w:t>
      </w:r>
      <w:r w:rsidRPr="0007261E">
        <w:rPr>
          <w:rFonts w:eastAsia="Arial"/>
          <w:spacing w:val="-1"/>
          <w:sz w:val="22"/>
          <w:szCs w:val="22"/>
        </w:rPr>
        <w:t>u</w:t>
      </w:r>
      <w:r w:rsidRPr="0007261E">
        <w:rPr>
          <w:rFonts w:eastAsia="Arial"/>
          <w:sz w:val="22"/>
          <w:szCs w:val="22"/>
        </w:rPr>
        <w:t>t a</w:t>
      </w:r>
      <w:r w:rsidRPr="0007261E">
        <w:rPr>
          <w:rFonts w:eastAsia="Arial"/>
          <w:spacing w:val="-1"/>
          <w:sz w:val="22"/>
          <w:szCs w:val="22"/>
        </w:rPr>
        <w:t>l</w:t>
      </w:r>
      <w:r w:rsidRPr="0007261E">
        <w:rPr>
          <w:rFonts w:eastAsia="Arial"/>
          <w:sz w:val="22"/>
          <w:szCs w:val="22"/>
        </w:rPr>
        <w:t>l e</w:t>
      </w:r>
      <w:r w:rsidRPr="0007261E">
        <w:rPr>
          <w:rFonts w:eastAsia="Arial"/>
          <w:spacing w:val="-1"/>
          <w:sz w:val="22"/>
          <w:szCs w:val="22"/>
        </w:rPr>
        <w:t>n</w:t>
      </w:r>
      <w:r w:rsidRPr="0007261E">
        <w:rPr>
          <w:rFonts w:eastAsia="Arial"/>
          <w:spacing w:val="-2"/>
          <w:sz w:val="22"/>
          <w:szCs w:val="22"/>
        </w:rPr>
        <w:t>v</w:t>
      </w:r>
      <w:r w:rsidRPr="0007261E">
        <w:rPr>
          <w:rFonts w:eastAsia="Arial"/>
          <w:spacing w:val="-1"/>
          <w:sz w:val="22"/>
          <w:szCs w:val="22"/>
        </w:rPr>
        <w:t>i</w:t>
      </w:r>
      <w:r w:rsidRPr="0007261E">
        <w:rPr>
          <w:rFonts w:eastAsia="Arial"/>
          <w:spacing w:val="1"/>
          <w:sz w:val="22"/>
          <w:szCs w:val="22"/>
        </w:rPr>
        <w:t>r</w:t>
      </w:r>
      <w:r w:rsidRPr="0007261E">
        <w:rPr>
          <w:rFonts w:eastAsia="Arial"/>
          <w:sz w:val="22"/>
          <w:szCs w:val="22"/>
        </w:rPr>
        <w:t>o</w:t>
      </w:r>
      <w:r w:rsidRPr="0007261E">
        <w:rPr>
          <w:rFonts w:eastAsia="Arial"/>
          <w:spacing w:val="-1"/>
          <w:sz w:val="22"/>
          <w:szCs w:val="22"/>
        </w:rPr>
        <w:t>n</w:t>
      </w:r>
      <w:r w:rsidRPr="0007261E">
        <w:rPr>
          <w:rFonts w:eastAsia="Arial"/>
          <w:spacing w:val="1"/>
          <w:sz w:val="22"/>
          <w:szCs w:val="22"/>
        </w:rPr>
        <w:t>m</w:t>
      </w:r>
      <w:r w:rsidRPr="0007261E">
        <w:rPr>
          <w:rFonts w:eastAsia="Arial"/>
          <w:sz w:val="22"/>
          <w:szCs w:val="22"/>
        </w:rPr>
        <w:t>e</w:t>
      </w:r>
      <w:r w:rsidRPr="0007261E">
        <w:rPr>
          <w:rFonts w:eastAsia="Arial"/>
          <w:spacing w:val="-1"/>
          <w:sz w:val="22"/>
          <w:szCs w:val="22"/>
        </w:rPr>
        <w:t>n</w:t>
      </w:r>
      <w:r w:rsidRPr="0007261E">
        <w:rPr>
          <w:rFonts w:eastAsia="Arial"/>
          <w:spacing w:val="1"/>
          <w:sz w:val="22"/>
          <w:szCs w:val="22"/>
        </w:rPr>
        <w:t>t</w:t>
      </w:r>
      <w:r w:rsidRPr="0007261E">
        <w:rPr>
          <w:rFonts w:eastAsia="Arial"/>
          <w:sz w:val="22"/>
          <w:szCs w:val="22"/>
        </w:rPr>
        <w:t xml:space="preserve">al </w:t>
      </w:r>
      <w:r w:rsidRPr="0007261E">
        <w:rPr>
          <w:rFonts w:eastAsia="Arial"/>
          <w:spacing w:val="1"/>
          <w:sz w:val="22"/>
          <w:szCs w:val="22"/>
        </w:rPr>
        <w:t>m</w:t>
      </w:r>
      <w:r w:rsidRPr="0007261E">
        <w:rPr>
          <w:rFonts w:eastAsia="Arial"/>
          <w:spacing w:val="-1"/>
          <w:sz w:val="22"/>
          <w:szCs w:val="22"/>
        </w:rPr>
        <w:t>i</w:t>
      </w:r>
      <w:r w:rsidRPr="0007261E">
        <w:rPr>
          <w:rFonts w:eastAsia="Arial"/>
          <w:spacing w:val="1"/>
          <w:sz w:val="22"/>
          <w:szCs w:val="22"/>
        </w:rPr>
        <w:t>t</w:t>
      </w:r>
      <w:r w:rsidRPr="0007261E">
        <w:rPr>
          <w:rFonts w:eastAsia="Arial"/>
          <w:spacing w:val="-3"/>
          <w:sz w:val="22"/>
          <w:szCs w:val="22"/>
        </w:rPr>
        <w:t>i</w:t>
      </w:r>
      <w:r w:rsidRPr="0007261E">
        <w:rPr>
          <w:rFonts w:eastAsia="Arial"/>
          <w:spacing w:val="2"/>
          <w:sz w:val="22"/>
          <w:szCs w:val="22"/>
        </w:rPr>
        <w:t>g</w:t>
      </w:r>
      <w:r w:rsidRPr="0007261E">
        <w:rPr>
          <w:rFonts w:eastAsia="Arial"/>
          <w:spacing w:val="-3"/>
          <w:sz w:val="22"/>
          <w:szCs w:val="22"/>
        </w:rPr>
        <w:t>a</w:t>
      </w:r>
      <w:r w:rsidRPr="0007261E">
        <w:rPr>
          <w:rFonts w:eastAsia="Arial"/>
          <w:spacing w:val="1"/>
          <w:sz w:val="22"/>
          <w:szCs w:val="22"/>
        </w:rPr>
        <w:t>t</w:t>
      </w:r>
      <w:r w:rsidRPr="0007261E">
        <w:rPr>
          <w:rFonts w:eastAsia="Arial"/>
          <w:spacing w:val="-1"/>
          <w:sz w:val="22"/>
          <w:szCs w:val="22"/>
        </w:rPr>
        <w:t>i</w:t>
      </w:r>
      <w:r w:rsidRPr="0007261E">
        <w:rPr>
          <w:rFonts w:eastAsia="Arial"/>
          <w:sz w:val="22"/>
          <w:szCs w:val="22"/>
        </w:rPr>
        <w:t>on a</w:t>
      </w:r>
      <w:r w:rsidRPr="0007261E">
        <w:rPr>
          <w:rFonts w:eastAsia="Arial"/>
          <w:spacing w:val="-1"/>
          <w:sz w:val="22"/>
          <w:szCs w:val="22"/>
        </w:rPr>
        <w:t>n</w:t>
      </w:r>
      <w:r w:rsidRPr="0007261E">
        <w:rPr>
          <w:rFonts w:eastAsia="Arial"/>
          <w:sz w:val="22"/>
          <w:szCs w:val="22"/>
        </w:rPr>
        <w:t>d</w:t>
      </w:r>
      <w:r w:rsidRPr="0007261E">
        <w:rPr>
          <w:rFonts w:eastAsia="Arial"/>
          <w:spacing w:val="1"/>
          <w:sz w:val="22"/>
          <w:szCs w:val="22"/>
        </w:rPr>
        <w:t xml:space="preserve"> m</w:t>
      </w:r>
      <w:r w:rsidRPr="0007261E">
        <w:rPr>
          <w:rFonts w:eastAsia="Arial"/>
          <w:sz w:val="22"/>
          <w:szCs w:val="22"/>
        </w:rPr>
        <w:t>o</w:t>
      </w:r>
      <w:r w:rsidRPr="0007261E">
        <w:rPr>
          <w:rFonts w:eastAsia="Arial"/>
          <w:spacing w:val="-1"/>
          <w:sz w:val="22"/>
          <w:szCs w:val="22"/>
        </w:rPr>
        <w:t>n</w:t>
      </w:r>
      <w:r w:rsidRPr="0007261E">
        <w:rPr>
          <w:rFonts w:eastAsia="Arial"/>
          <w:spacing w:val="-3"/>
          <w:sz w:val="22"/>
          <w:szCs w:val="22"/>
        </w:rPr>
        <w:t>i</w:t>
      </w:r>
      <w:r w:rsidRPr="0007261E">
        <w:rPr>
          <w:rFonts w:eastAsia="Arial"/>
          <w:spacing w:val="1"/>
          <w:sz w:val="22"/>
          <w:szCs w:val="22"/>
        </w:rPr>
        <w:t>t</w:t>
      </w:r>
      <w:r w:rsidRPr="0007261E">
        <w:rPr>
          <w:rFonts w:eastAsia="Arial"/>
          <w:sz w:val="22"/>
          <w:szCs w:val="22"/>
        </w:rPr>
        <w:t>ori</w:t>
      </w:r>
      <w:r w:rsidRPr="0007261E">
        <w:rPr>
          <w:rFonts w:eastAsia="Arial"/>
          <w:spacing w:val="-3"/>
          <w:sz w:val="22"/>
          <w:szCs w:val="22"/>
        </w:rPr>
        <w:t>n</w:t>
      </w:r>
      <w:r w:rsidRPr="0007261E">
        <w:rPr>
          <w:rFonts w:eastAsia="Arial"/>
          <w:sz w:val="22"/>
          <w:szCs w:val="22"/>
        </w:rPr>
        <w:t xml:space="preserve">g </w:t>
      </w:r>
      <w:r w:rsidRPr="0007261E">
        <w:rPr>
          <w:rFonts w:eastAsia="Arial"/>
          <w:spacing w:val="1"/>
          <w:sz w:val="22"/>
          <w:szCs w:val="22"/>
        </w:rPr>
        <w:t>m</w:t>
      </w:r>
      <w:r w:rsidRPr="0007261E">
        <w:rPr>
          <w:rFonts w:eastAsia="Arial"/>
          <w:sz w:val="22"/>
          <w:szCs w:val="22"/>
        </w:rPr>
        <w:t>e</w:t>
      </w:r>
      <w:r w:rsidRPr="0007261E">
        <w:rPr>
          <w:rFonts w:eastAsia="Arial"/>
          <w:spacing w:val="-1"/>
          <w:sz w:val="22"/>
          <w:szCs w:val="22"/>
        </w:rPr>
        <w:t>a</w:t>
      </w:r>
      <w:r w:rsidRPr="0007261E">
        <w:rPr>
          <w:rFonts w:eastAsia="Arial"/>
          <w:sz w:val="22"/>
          <w:szCs w:val="22"/>
        </w:rPr>
        <w:t>s</w:t>
      </w:r>
      <w:r w:rsidRPr="0007261E">
        <w:rPr>
          <w:rFonts w:eastAsia="Arial"/>
          <w:spacing w:val="-3"/>
          <w:sz w:val="22"/>
          <w:szCs w:val="22"/>
        </w:rPr>
        <w:t>u</w:t>
      </w:r>
      <w:r w:rsidRPr="0007261E">
        <w:rPr>
          <w:rFonts w:eastAsia="Arial"/>
          <w:spacing w:val="-2"/>
          <w:sz w:val="22"/>
          <w:szCs w:val="22"/>
        </w:rPr>
        <w:t>r</w:t>
      </w:r>
      <w:r w:rsidRPr="0007261E">
        <w:rPr>
          <w:rFonts w:eastAsia="Arial"/>
          <w:sz w:val="22"/>
          <w:szCs w:val="22"/>
        </w:rPr>
        <w:t>es</w:t>
      </w:r>
      <w:r w:rsidRPr="0007261E">
        <w:rPr>
          <w:rFonts w:eastAsia="Arial"/>
          <w:spacing w:val="1"/>
          <w:sz w:val="22"/>
          <w:szCs w:val="22"/>
        </w:rPr>
        <w:t xml:space="preserve"> </w:t>
      </w:r>
      <w:r w:rsidRPr="0007261E">
        <w:rPr>
          <w:rFonts w:eastAsia="Arial"/>
          <w:sz w:val="22"/>
          <w:szCs w:val="22"/>
        </w:rPr>
        <w:t>o</w:t>
      </w:r>
      <w:r w:rsidRPr="0007261E">
        <w:rPr>
          <w:rFonts w:eastAsia="Arial"/>
          <w:spacing w:val="-1"/>
          <w:sz w:val="22"/>
          <w:szCs w:val="22"/>
        </w:rPr>
        <w:t>u</w:t>
      </w:r>
      <w:r w:rsidRPr="0007261E">
        <w:rPr>
          <w:rFonts w:eastAsia="Arial"/>
          <w:spacing w:val="1"/>
          <w:sz w:val="22"/>
          <w:szCs w:val="22"/>
        </w:rPr>
        <w:t>t</w:t>
      </w:r>
      <w:r w:rsidRPr="0007261E">
        <w:rPr>
          <w:rFonts w:eastAsia="Arial"/>
          <w:spacing w:val="-1"/>
          <w:sz w:val="22"/>
          <w:szCs w:val="22"/>
        </w:rPr>
        <w:t>li</w:t>
      </w:r>
      <w:r w:rsidRPr="0007261E">
        <w:rPr>
          <w:rFonts w:eastAsia="Arial"/>
          <w:sz w:val="22"/>
          <w:szCs w:val="22"/>
        </w:rPr>
        <w:t>n</w:t>
      </w:r>
      <w:r w:rsidRPr="0007261E">
        <w:rPr>
          <w:rFonts w:eastAsia="Arial"/>
          <w:spacing w:val="-1"/>
          <w:sz w:val="22"/>
          <w:szCs w:val="22"/>
        </w:rPr>
        <w:t>e</w:t>
      </w:r>
      <w:r w:rsidRPr="0007261E">
        <w:rPr>
          <w:rFonts w:eastAsia="Arial"/>
          <w:sz w:val="22"/>
          <w:szCs w:val="22"/>
        </w:rPr>
        <w:t>d</w:t>
      </w:r>
      <w:r w:rsidRPr="0007261E">
        <w:rPr>
          <w:rFonts w:eastAsia="Arial"/>
          <w:spacing w:val="1"/>
          <w:sz w:val="22"/>
          <w:szCs w:val="22"/>
        </w:rPr>
        <w:t xml:space="preserve"> </w:t>
      </w:r>
      <w:r w:rsidRPr="0007261E">
        <w:rPr>
          <w:rFonts w:eastAsia="Arial"/>
          <w:spacing w:val="-1"/>
          <w:sz w:val="22"/>
          <w:szCs w:val="22"/>
        </w:rPr>
        <w:t>i</w:t>
      </w:r>
      <w:r w:rsidRPr="0007261E">
        <w:rPr>
          <w:rFonts w:eastAsia="Arial"/>
          <w:sz w:val="22"/>
          <w:szCs w:val="22"/>
        </w:rPr>
        <w:t>n</w:t>
      </w:r>
      <w:r w:rsidRPr="0007261E">
        <w:rPr>
          <w:rFonts w:eastAsia="Arial"/>
          <w:spacing w:val="1"/>
          <w:sz w:val="22"/>
          <w:szCs w:val="22"/>
        </w:rPr>
        <w:t xml:space="preserve"> </w:t>
      </w:r>
      <w:r w:rsidRPr="0007261E">
        <w:rPr>
          <w:rFonts w:eastAsia="Arial"/>
          <w:spacing w:val="-1"/>
          <w:sz w:val="22"/>
          <w:szCs w:val="22"/>
        </w:rPr>
        <w:t>E</w:t>
      </w:r>
      <w:r w:rsidRPr="0007261E">
        <w:rPr>
          <w:rFonts w:eastAsia="Arial"/>
          <w:spacing w:val="-4"/>
          <w:sz w:val="22"/>
          <w:szCs w:val="22"/>
        </w:rPr>
        <w:t>M</w:t>
      </w:r>
      <w:r w:rsidRPr="0007261E">
        <w:rPr>
          <w:rFonts w:eastAsia="Arial"/>
          <w:spacing w:val="-1"/>
          <w:sz w:val="22"/>
          <w:szCs w:val="22"/>
        </w:rPr>
        <w:t>P</w:t>
      </w:r>
      <w:r w:rsidRPr="0007261E">
        <w:rPr>
          <w:rFonts w:eastAsia="Arial"/>
          <w:sz w:val="22"/>
          <w:szCs w:val="22"/>
        </w:rPr>
        <w:t>,</w:t>
      </w:r>
      <w:r w:rsidRPr="0007261E">
        <w:rPr>
          <w:rFonts w:eastAsia="Arial"/>
          <w:spacing w:val="2"/>
          <w:sz w:val="22"/>
          <w:szCs w:val="22"/>
        </w:rPr>
        <w:t xml:space="preserve"> </w:t>
      </w:r>
      <w:r w:rsidRPr="0007261E">
        <w:rPr>
          <w:rFonts w:eastAsia="Arial"/>
          <w:sz w:val="22"/>
          <w:szCs w:val="22"/>
        </w:rPr>
        <w:t>a</w:t>
      </w:r>
      <w:r w:rsidRPr="0007261E">
        <w:rPr>
          <w:rFonts w:eastAsia="Arial"/>
          <w:spacing w:val="-1"/>
          <w:sz w:val="22"/>
          <w:szCs w:val="22"/>
        </w:rPr>
        <w:t>p</w:t>
      </w:r>
      <w:r w:rsidRPr="0007261E">
        <w:rPr>
          <w:rFonts w:eastAsia="Arial"/>
          <w:sz w:val="22"/>
          <w:szCs w:val="22"/>
        </w:rPr>
        <w:t>pro</w:t>
      </w:r>
      <w:r w:rsidRPr="0007261E">
        <w:rPr>
          <w:rFonts w:eastAsia="Arial"/>
          <w:spacing w:val="-2"/>
          <w:sz w:val="22"/>
          <w:szCs w:val="22"/>
        </w:rPr>
        <w:t>v</w:t>
      </w:r>
      <w:r w:rsidRPr="0007261E">
        <w:rPr>
          <w:rFonts w:eastAsia="Arial"/>
          <w:sz w:val="22"/>
          <w:szCs w:val="22"/>
        </w:rPr>
        <w:t xml:space="preserve">ed </w:t>
      </w:r>
      <w:r w:rsidRPr="0007261E">
        <w:rPr>
          <w:rFonts w:eastAsia="Arial"/>
          <w:spacing w:val="-1"/>
          <w:sz w:val="22"/>
          <w:szCs w:val="22"/>
        </w:rPr>
        <w:t>S</w:t>
      </w:r>
      <w:r w:rsidRPr="0007261E">
        <w:rPr>
          <w:rFonts w:eastAsia="Arial"/>
          <w:spacing w:val="1"/>
          <w:sz w:val="22"/>
          <w:szCs w:val="22"/>
        </w:rPr>
        <w:t>E</w:t>
      </w:r>
      <w:r w:rsidRPr="0007261E">
        <w:rPr>
          <w:rFonts w:eastAsia="Arial"/>
          <w:spacing w:val="-4"/>
          <w:sz w:val="22"/>
          <w:szCs w:val="22"/>
        </w:rPr>
        <w:t>M</w:t>
      </w:r>
      <w:r w:rsidRPr="0007261E">
        <w:rPr>
          <w:rFonts w:eastAsia="Arial"/>
          <w:sz w:val="22"/>
          <w:szCs w:val="22"/>
        </w:rPr>
        <w:t>P a</w:t>
      </w:r>
      <w:r w:rsidRPr="0007261E">
        <w:rPr>
          <w:rFonts w:eastAsia="Arial"/>
          <w:spacing w:val="-1"/>
          <w:sz w:val="22"/>
          <w:szCs w:val="22"/>
        </w:rPr>
        <w:t>n</w:t>
      </w:r>
      <w:r w:rsidRPr="0007261E">
        <w:rPr>
          <w:rFonts w:eastAsia="Arial"/>
          <w:sz w:val="22"/>
          <w:szCs w:val="22"/>
        </w:rPr>
        <w:t>d</w:t>
      </w:r>
      <w:r w:rsidRPr="0007261E">
        <w:rPr>
          <w:rFonts w:eastAsia="Arial"/>
          <w:spacing w:val="1"/>
          <w:sz w:val="22"/>
          <w:szCs w:val="22"/>
        </w:rPr>
        <w:t xml:space="preserve"> t</w:t>
      </w:r>
      <w:r w:rsidRPr="0007261E">
        <w:rPr>
          <w:rFonts w:eastAsia="Arial"/>
          <w:sz w:val="22"/>
          <w:szCs w:val="22"/>
        </w:rPr>
        <w:t>h</w:t>
      </w:r>
      <w:r w:rsidRPr="0007261E">
        <w:rPr>
          <w:rFonts w:eastAsia="Arial"/>
          <w:spacing w:val="-1"/>
          <w:sz w:val="22"/>
          <w:szCs w:val="22"/>
        </w:rPr>
        <w:t>ei</w:t>
      </w:r>
      <w:r w:rsidRPr="0007261E">
        <w:rPr>
          <w:rFonts w:eastAsia="Arial"/>
          <w:sz w:val="22"/>
          <w:szCs w:val="22"/>
        </w:rPr>
        <w:t>r co</w:t>
      </w:r>
      <w:r w:rsidRPr="0007261E">
        <w:rPr>
          <w:rFonts w:eastAsia="Arial"/>
          <w:spacing w:val="-1"/>
          <w:sz w:val="22"/>
          <w:szCs w:val="22"/>
        </w:rPr>
        <w:t>n</w:t>
      </w:r>
      <w:r w:rsidRPr="0007261E">
        <w:rPr>
          <w:rFonts w:eastAsia="Arial"/>
          <w:spacing w:val="1"/>
          <w:sz w:val="22"/>
          <w:szCs w:val="22"/>
        </w:rPr>
        <w:t>tr</w:t>
      </w:r>
      <w:r w:rsidRPr="0007261E">
        <w:rPr>
          <w:rFonts w:eastAsia="Arial"/>
          <w:sz w:val="22"/>
          <w:szCs w:val="22"/>
        </w:rPr>
        <w:t>a</w:t>
      </w:r>
      <w:r w:rsidRPr="0007261E">
        <w:rPr>
          <w:rFonts w:eastAsia="Arial"/>
          <w:spacing w:val="-3"/>
          <w:sz w:val="22"/>
          <w:szCs w:val="22"/>
        </w:rPr>
        <w:t>c</w:t>
      </w:r>
      <w:r w:rsidRPr="0007261E">
        <w:rPr>
          <w:rFonts w:eastAsia="Arial"/>
          <w:spacing w:val="1"/>
          <w:sz w:val="22"/>
          <w:szCs w:val="22"/>
        </w:rPr>
        <w:t>t</w:t>
      </w:r>
      <w:r w:rsidRPr="0007261E">
        <w:rPr>
          <w:rFonts w:eastAsia="Arial"/>
          <w:spacing w:val="-2"/>
          <w:sz w:val="22"/>
          <w:szCs w:val="22"/>
        </w:rPr>
        <w:t>s</w:t>
      </w:r>
      <w:r w:rsidRPr="0007261E">
        <w:rPr>
          <w:rFonts w:eastAsia="Arial"/>
          <w:sz w:val="22"/>
          <w:szCs w:val="22"/>
        </w:rPr>
        <w:t>.</w:t>
      </w:r>
      <w:r w:rsidRPr="0007261E">
        <w:rPr>
          <w:rFonts w:eastAsia="Arial"/>
          <w:spacing w:val="2"/>
          <w:sz w:val="22"/>
          <w:szCs w:val="22"/>
        </w:rPr>
        <w:t xml:space="preserve"> </w:t>
      </w:r>
      <w:r w:rsidRPr="0007261E">
        <w:rPr>
          <w:rFonts w:eastAsia="Arial"/>
          <w:spacing w:val="-1"/>
          <w:sz w:val="22"/>
          <w:szCs w:val="22"/>
        </w:rPr>
        <w:t>K</w:t>
      </w:r>
      <w:r w:rsidRPr="0007261E">
        <w:rPr>
          <w:rFonts w:eastAsia="Arial"/>
          <w:sz w:val="22"/>
          <w:szCs w:val="22"/>
        </w:rPr>
        <w:t>ey</w:t>
      </w:r>
      <w:r w:rsidRPr="0007261E">
        <w:rPr>
          <w:rFonts w:eastAsia="Arial"/>
          <w:spacing w:val="-2"/>
          <w:sz w:val="22"/>
          <w:szCs w:val="22"/>
        </w:rPr>
        <w:t xml:space="preserve"> </w:t>
      </w:r>
      <w:r w:rsidRPr="0007261E">
        <w:rPr>
          <w:rFonts w:eastAsia="Arial"/>
          <w:spacing w:val="1"/>
          <w:sz w:val="22"/>
          <w:szCs w:val="22"/>
        </w:rPr>
        <w:t>r</w:t>
      </w:r>
      <w:r w:rsidRPr="0007261E">
        <w:rPr>
          <w:rFonts w:eastAsia="Arial"/>
          <w:sz w:val="22"/>
          <w:szCs w:val="22"/>
        </w:rPr>
        <w:t>es</w:t>
      </w:r>
      <w:r w:rsidRPr="0007261E">
        <w:rPr>
          <w:rFonts w:eastAsia="Arial"/>
          <w:spacing w:val="-1"/>
          <w:sz w:val="22"/>
          <w:szCs w:val="22"/>
        </w:rPr>
        <w:t>p</w:t>
      </w:r>
      <w:r w:rsidRPr="0007261E">
        <w:rPr>
          <w:rFonts w:eastAsia="Arial"/>
          <w:sz w:val="22"/>
          <w:szCs w:val="22"/>
        </w:rPr>
        <w:t>o</w:t>
      </w:r>
      <w:r w:rsidRPr="0007261E">
        <w:rPr>
          <w:rFonts w:eastAsia="Arial"/>
          <w:spacing w:val="-3"/>
          <w:sz w:val="22"/>
          <w:szCs w:val="22"/>
        </w:rPr>
        <w:t>n</w:t>
      </w:r>
      <w:r w:rsidRPr="0007261E">
        <w:rPr>
          <w:rFonts w:eastAsia="Arial"/>
          <w:sz w:val="22"/>
          <w:szCs w:val="22"/>
        </w:rPr>
        <w:t>s</w:t>
      </w:r>
      <w:r w:rsidRPr="0007261E">
        <w:rPr>
          <w:rFonts w:eastAsia="Arial"/>
          <w:spacing w:val="-1"/>
          <w:sz w:val="22"/>
          <w:szCs w:val="22"/>
        </w:rPr>
        <w:t>i</w:t>
      </w:r>
      <w:r w:rsidRPr="0007261E">
        <w:rPr>
          <w:rFonts w:eastAsia="Arial"/>
          <w:sz w:val="22"/>
          <w:szCs w:val="22"/>
        </w:rPr>
        <w:t>b</w:t>
      </w:r>
      <w:r w:rsidRPr="0007261E">
        <w:rPr>
          <w:rFonts w:eastAsia="Arial"/>
          <w:spacing w:val="-1"/>
          <w:sz w:val="22"/>
          <w:szCs w:val="22"/>
        </w:rPr>
        <w:t>ili</w:t>
      </w:r>
      <w:r w:rsidRPr="0007261E">
        <w:rPr>
          <w:rFonts w:eastAsia="Arial"/>
          <w:spacing w:val="1"/>
          <w:sz w:val="22"/>
          <w:szCs w:val="22"/>
        </w:rPr>
        <w:t>t</w:t>
      </w:r>
      <w:r w:rsidRPr="0007261E">
        <w:rPr>
          <w:rFonts w:eastAsia="Arial"/>
          <w:spacing w:val="-1"/>
          <w:sz w:val="22"/>
          <w:szCs w:val="22"/>
        </w:rPr>
        <w:t>i</w:t>
      </w:r>
      <w:r w:rsidRPr="0007261E">
        <w:rPr>
          <w:rFonts w:eastAsia="Arial"/>
          <w:sz w:val="22"/>
          <w:szCs w:val="22"/>
        </w:rPr>
        <w:t>es of</w:t>
      </w:r>
      <w:r w:rsidRPr="0007261E">
        <w:rPr>
          <w:rFonts w:eastAsia="Arial"/>
          <w:spacing w:val="2"/>
          <w:sz w:val="22"/>
          <w:szCs w:val="22"/>
        </w:rPr>
        <w:t xml:space="preserve"> </w:t>
      </w:r>
      <w:r w:rsidRPr="0007261E">
        <w:rPr>
          <w:rFonts w:eastAsia="Arial"/>
          <w:spacing w:val="1"/>
          <w:sz w:val="22"/>
          <w:szCs w:val="22"/>
        </w:rPr>
        <w:t>t</w:t>
      </w:r>
      <w:r w:rsidRPr="0007261E">
        <w:rPr>
          <w:rFonts w:eastAsia="Arial"/>
          <w:sz w:val="22"/>
          <w:szCs w:val="22"/>
        </w:rPr>
        <w:t>he</w:t>
      </w:r>
      <w:r w:rsidRPr="0007261E">
        <w:rPr>
          <w:rFonts w:eastAsia="Arial"/>
          <w:spacing w:val="-2"/>
          <w:sz w:val="22"/>
          <w:szCs w:val="22"/>
        </w:rPr>
        <w:t xml:space="preserve"> </w:t>
      </w:r>
      <w:r w:rsidRPr="0007261E">
        <w:rPr>
          <w:rFonts w:eastAsia="Arial"/>
          <w:spacing w:val="-1"/>
          <w:sz w:val="22"/>
          <w:szCs w:val="22"/>
        </w:rPr>
        <w:t>EH</w:t>
      </w:r>
      <w:r w:rsidRPr="0007261E">
        <w:rPr>
          <w:rFonts w:eastAsia="Arial"/>
          <w:sz w:val="22"/>
          <w:szCs w:val="22"/>
        </w:rPr>
        <w:t>S su</w:t>
      </w:r>
      <w:r w:rsidRPr="0007261E">
        <w:rPr>
          <w:rFonts w:eastAsia="Arial"/>
          <w:spacing w:val="-1"/>
          <w:sz w:val="22"/>
          <w:szCs w:val="22"/>
        </w:rPr>
        <w:t>p</w:t>
      </w:r>
      <w:r w:rsidRPr="0007261E">
        <w:rPr>
          <w:rFonts w:eastAsia="Arial"/>
          <w:spacing w:val="-3"/>
          <w:sz w:val="22"/>
          <w:szCs w:val="22"/>
        </w:rPr>
        <w:t>e</w:t>
      </w:r>
      <w:r w:rsidRPr="0007261E">
        <w:rPr>
          <w:rFonts w:eastAsia="Arial"/>
          <w:spacing w:val="1"/>
          <w:sz w:val="22"/>
          <w:szCs w:val="22"/>
        </w:rPr>
        <w:t>r</w:t>
      </w:r>
      <w:r w:rsidRPr="0007261E">
        <w:rPr>
          <w:rFonts w:eastAsia="Arial"/>
          <w:spacing w:val="-2"/>
          <w:sz w:val="22"/>
          <w:szCs w:val="22"/>
        </w:rPr>
        <w:t>v</w:t>
      </w:r>
      <w:r w:rsidRPr="0007261E">
        <w:rPr>
          <w:rFonts w:eastAsia="Arial"/>
          <w:spacing w:val="1"/>
          <w:sz w:val="22"/>
          <w:szCs w:val="22"/>
        </w:rPr>
        <w:t>i</w:t>
      </w:r>
      <w:r w:rsidRPr="0007261E">
        <w:rPr>
          <w:rFonts w:eastAsia="Arial"/>
          <w:sz w:val="22"/>
          <w:szCs w:val="22"/>
        </w:rPr>
        <w:t>s</w:t>
      </w:r>
      <w:r w:rsidRPr="0007261E">
        <w:rPr>
          <w:rFonts w:eastAsia="Arial"/>
          <w:spacing w:val="3"/>
          <w:sz w:val="22"/>
          <w:szCs w:val="22"/>
        </w:rPr>
        <w:t>o</w:t>
      </w:r>
      <w:r w:rsidRPr="0007261E">
        <w:rPr>
          <w:rFonts w:eastAsia="Arial"/>
          <w:sz w:val="22"/>
          <w:szCs w:val="22"/>
        </w:rPr>
        <w:t>r</w:t>
      </w:r>
      <w:r w:rsidRPr="0007261E">
        <w:rPr>
          <w:rFonts w:eastAsia="Arial"/>
          <w:spacing w:val="2"/>
          <w:sz w:val="22"/>
          <w:szCs w:val="22"/>
        </w:rPr>
        <w:t xml:space="preserve"> </w:t>
      </w:r>
      <w:r w:rsidRPr="0007261E">
        <w:rPr>
          <w:rFonts w:eastAsia="Arial"/>
          <w:spacing w:val="-3"/>
          <w:sz w:val="22"/>
          <w:szCs w:val="22"/>
        </w:rPr>
        <w:t>a</w:t>
      </w:r>
      <w:r w:rsidRPr="0007261E">
        <w:rPr>
          <w:rFonts w:eastAsia="Arial"/>
          <w:spacing w:val="1"/>
          <w:sz w:val="22"/>
          <w:szCs w:val="22"/>
        </w:rPr>
        <w:t>r</w:t>
      </w:r>
      <w:r w:rsidRPr="0007261E">
        <w:rPr>
          <w:rFonts w:eastAsia="Arial"/>
          <w:sz w:val="22"/>
          <w:szCs w:val="22"/>
        </w:rPr>
        <w:t>e:</w:t>
      </w:r>
    </w:p>
    <w:p w14:paraId="168A8A05" w14:textId="77777777" w:rsidR="0007261E" w:rsidRPr="0007261E" w:rsidRDefault="0007261E" w:rsidP="0007261E">
      <w:pPr>
        <w:pStyle w:val="ListParagraph1"/>
        <w:autoSpaceDE w:val="0"/>
        <w:autoSpaceDN w:val="0"/>
        <w:adjustRightInd w:val="0"/>
        <w:spacing w:before="0" w:after="0"/>
        <w:ind w:left="0"/>
        <w:rPr>
          <w:rFonts w:eastAsia="Arial"/>
          <w:sz w:val="22"/>
          <w:szCs w:val="22"/>
        </w:rPr>
      </w:pPr>
    </w:p>
    <w:p w14:paraId="6B50A6EB" w14:textId="77777777" w:rsidR="00DA3499" w:rsidRPr="0007261E" w:rsidRDefault="00DA3499" w:rsidP="00EC4422">
      <w:pPr>
        <w:pStyle w:val="ListParagraph"/>
        <w:numPr>
          <w:ilvl w:val="1"/>
          <w:numId w:val="10"/>
        </w:numPr>
        <w:spacing w:after="0" w:line="240" w:lineRule="auto"/>
        <w:ind w:right="137"/>
        <w:jc w:val="both"/>
        <w:rPr>
          <w:rFonts w:eastAsia="Arial" w:cs="Arial"/>
          <w:szCs w:val="22"/>
        </w:rPr>
      </w:pPr>
      <w:r w:rsidRPr="0007261E">
        <w:rPr>
          <w:rFonts w:eastAsia="Arial" w:cs="Arial"/>
          <w:spacing w:val="-1"/>
          <w:szCs w:val="22"/>
        </w:rPr>
        <w:t>P</w:t>
      </w:r>
      <w:r w:rsidRPr="0007261E">
        <w:rPr>
          <w:rFonts w:eastAsia="Arial" w:cs="Arial"/>
          <w:spacing w:val="1"/>
          <w:szCs w:val="22"/>
        </w:rPr>
        <w:t>r</w:t>
      </w:r>
      <w:r w:rsidRPr="0007261E">
        <w:rPr>
          <w:rFonts w:eastAsia="Arial" w:cs="Arial"/>
          <w:szCs w:val="22"/>
        </w:rPr>
        <w:t>e</w:t>
      </w:r>
      <w:r w:rsidRPr="0007261E">
        <w:rPr>
          <w:rFonts w:eastAsia="Arial" w:cs="Arial"/>
          <w:spacing w:val="-1"/>
          <w:szCs w:val="22"/>
        </w:rPr>
        <w:t>p</w:t>
      </w:r>
      <w:r w:rsidRPr="0007261E">
        <w:rPr>
          <w:rFonts w:eastAsia="Arial" w:cs="Arial"/>
          <w:szCs w:val="22"/>
        </w:rPr>
        <w:t>are</w:t>
      </w:r>
      <w:r w:rsidRPr="0007261E">
        <w:rPr>
          <w:rFonts w:eastAsia="Arial" w:cs="Arial"/>
          <w:spacing w:val="1"/>
          <w:szCs w:val="22"/>
        </w:rPr>
        <w:t xml:space="preserve"> </w:t>
      </w:r>
      <w:r w:rsidRPr="0007261E">
        <w:rPr>
          <w:rFonts w:eastAsia="Arial" w:cs="Arial"/>
          <w:spacing w:val="-1"/>
          <w:szCs w:val="22"/>
        </w:rPr>
        <w:t>SE</w:t>
      </w:r>
      <w:r w:rsidRPr="0007261E">
        <w:rPr>
          <w:rFonts w:eastAsia="Arial" w:cs="Arial"/>
          <w:spacing w:val="-4"/>
          <w:szCs w:val="22"/>
        </w:rPr>
        <w:t>M</w:t>
      </w:r>
      <w:r w:rsidRPr="0007261E">
        <w:rPr>
          <w:rFonts w:eastAsia="Arial" w:cs="Arial"/>
          <w:szCs w:val="22"/>
        </w:rPr>
        <w:t>P a</w:t>
      </w:r>
      <w:r w:rsidRPr="0007261E">
        <w:rPr>
          <w:rFonts w:eastAsia="Arial" w:cs="Arial"/>
          <w:spacing w:val="-1"/>
          <w:szCs w:val="22"/>
        </w:rPr>
        <w:t>n</w:t>
      </w:r>
      <w:r w:rsidRPr="0007261E">
        <w:rPr>
          <w:rFonts w:eastAsia="Arial" w:cs="Arial"/>
          <w:szCs w:val="22"/>
        </w:rPr>
        <w:t>d su</w:t>
      </w:r>
      <w:r w:rsidRPr="0007261E">
        <w:rPr>
          <w:rFonts w:eastAsia="Arial" w:cs="Arial"/>
          <w:spacing w:val="-2"/>
          <w:szCs w:val="22"/>
        </w:rPr>
        <w:t>b</w:t>
      </w:r>
      <w:r w:rsidRPr="0007261E">
        <w:rPr>
          <w:rFonts w:eastAsia="Arial" w:cs="Arial"/>
          <w:spacing w:val="1"/>
          <w:szCs w:val="22"/>
        </w:rPr>
        <w:t>m</w:t>
      </w:r>
      <w:r w:rsidRPr="0007261E">
        <w:rPr>
          <w:rFonts w:eastAsia="Arial" w:cs="Arial"/>
          <w:spacing w:val="-1"/>
          <w:szCs w:val="22"/>
        </w:rPr>
        <w:t>i</w:t>
      </w:r>
      <w:r w:rsidRPr="0007261E">
        <w:rPr>
          <w:rFonts w:eastAsia="Arial" w:cs="Arial"/>
          <w:szCs w:val="22"/>
        </w:rPr>
        <w:t xml:space="preserve">t </w:t>
      </w:r>
      <w:r w:rsidRPr="0007261E">
        <w:rPr>
          <w:rFonts w:eastAsia="Arial" w:cs="Arial"/>
          <w:spacing w:val="1"/>
          <w:szCs w:val="22"/>
        </w:rPr>
        <w:t>t</w:t>
      </w:r>
      <w:r w:rsidRPr="0007261E">
        <w:rPr>
          <w:rFonts w:eastAsia="Arial" w:cs="Arial"/>
          <w:szCs w:val="22"/>
        </w:rPr>
        <w:t xml:space="preserve">o </w:t>
      </w:r>
      <w:r w:rsidRPr="0007261E">
        <w:rPr>
          <w:rFonts w:eastAsia="Arial" w:cs="Arial"/>
          <w:spacing w:val="-3"/>
          <w:szCs w:val="22"/>
        </w:rPr>
        <w:t>P</w:t>
      </w:r>
      <w:r w:rsidRPr="0007261E">
        <w:rPr>
          <w:rFonts w:eastAsia="Arial" w:cs="Arial"/>
          <w:spacing w:val="1"/>
          <w:szCs w:val="22"/>
        </w:rPr>
        <w:t>I</w:t>
      </w:r>
      <w:r w:rsidRPr="0007261E">
        <w:rPr>
          <w:rFonts w:eastAsia="Arial" w:cs="Arial"/>
          <w:szCs w:val="22"/>
        </w:rPr>
        <w:t>U</w:t>
      </w:r>
      <w:r w:rsidRPr="0007261E">
        <w:rPr>
          <w:rFonts w:eastAsia="Arial" w:cs="Arial"/>
          <w:spacing w:val="-2"/>
          <w:szCs w:val="22"/>
        </w:rPr>
        <w:t xml:space="preserve"> </w:t>
      </w:r>
      <w:r w:rsidRPr="0007261E">
        <w:rPr>
          <w:rFonts w:eastAsia="Arial" w:cs="Arial"/>
          <w:spacing w:val="1"/>
          <w:szCs w:val="22"/>
        </w:rPr>
        <w:t>f</w:t>
      </w:r>
      <w:r w:rsidRPr="0007261E">
        <w:rPr>
          <w:rFonts w:eastAsia="Arial" w:cs="Arial"/>
          <w:szCs w:val="22"/>
        </w:rPr>
        <w:t>or</w:t>
      </w:r>
      <w:r w:rsidRPr="0007261E">
        <w:rPr>
          <w:rFonts w:eastAsia="Arial" w:cs="Arial"/>
          <w:spacing w:val="-1"/>
          <w:szCs w:val="22"/>
        </w:rPr>
        <w:t xml:space="preserve"> </w:t>
      </w:r>
      <w:r w:rsidRPr="0007261E">
        <w:rPr>
          <w:rFonts w:eastAsia="Arial" w:cs="Arial"/>
          <w:szCs w:val="22"/>
        </w:rPr>
        <w:t>a</w:t>
      </w:r>
      <w:r w:rsidRPr="0007261E">
        <w:rPr>
          <w:rFonts w:eastAsia="Arial" w:cs="Arial"/>
          <w:spacing w:val="-1"/>
          <w:szCs w:val="22"/>
        </w:rPr>
        <w:t>p</w:t>
      </w:r>
      <w:r w:rsidRPr="0007261E">
        <w:rPr>
          <w:rFonts w:eastAsia="Arial" w:cs="Arial"/>
          <w:szCs w:val="22"/>
        </w:rPr>
        <w:t>pro</w:t>
      </w:r>
      <w:r w:rsidRPr="0007261E">
        <w:rPr>
          <w:rFonts w:eastAsia="Arial" w:cs="Arial"/>
          <w:spacing w:val="-2"/>
          <w:szCs w:val="22"/>
        </w:rPr>
        <w:t>v</w:t>
      </w:r>
      <w:r w:rsidRPr="0007261E">
        <w:rPr>
          <w:rFonts w:eastAsia="Arial" w:cs="Arial"/>
          <w:szCs w:val="22"/>
        </w:rPr>
        <w:t>al p</w:t>
      </w:r>
      <w:r w:rsidRPr="0007261E">
        <w:rPr>
          <w:rFonts w:eastAsia="Arial" w:cs="Arial"/>
          <w:spacing w:val="-2"/>
          <w:szCs w:val="22"/>
        </w:rPr>
        <w:t>r</w:t>
      </w:r>
      <w:r w:rsidRPr="0007261E">
        <w:rPr>
          <w:rFonts w:eastAsia="Arial" w:cs="Arial"/>
          <w:spacing w:val="-1"/>
          <w:szCs w:val="22"/>
        </w:rPr>
        <w:t>i</w:t>
      </w:r>
      <w:r w:rsidRPr="0007261E">
        <w:rPr>
          <w:rFonts w:eastAsia="Arial" w:cs="Arial"/>
          <w:szCs w:val="22"/>
        </w:rPr>
        <w:t>or</w:t>
      </w:r>
      <w:r w:rsidRPr="0007261E">
        <w:rPr>
          <w:rFonts w:eastAsia="Arial" w:cs="Arial"/>
          <w:spacing w:val="2"/>
          <w:szCs w:val="22"/>
        </w:rPr>
        <w:t xml:space="preserve"> </w:t>
      </w:r>
      <w:r w:rsidRPr="0007261E">
        <w:rPr>
          <w:rFonts w:eastAsia="Arial" w:cs="Arial"/>
          <w:spacing w:val="1"/>
          <w:szCs w:val="22"/>
        </w:rPr>
        <w:t>t</w:t>
      </w:r>
      <w:r w:rsidRPr="0007261E">
        <w:rPr>
          <w:rFonts w:eastAsia="Arial" w:cs="Arial"/>
          <w:szCs w:val="22"/>
        </w:rPr>
        <w:t>o</w:t>
      </w:r>
      <w:r w:rsidRPr="0007261E">
        <w:rPr>
          <w:rFonts w:eastAsia="Arial" w:cs="Arial"/>
          <w:spacing w:val="-2"/>
          <w:szCs w:val="22"/>
        </w:rPr>
        <w:t xml:space="preserve"> </w:t>
      </w:r>
      <w:r w:rsidRPr="0007261E">
        <w:rPr>
          <w:rFonts w:eastAsia="Arial" w:cs="Arial"/>
          <w:szCs w:val="22"/>
        </w:rPr>
        <w:t>s</w:t>
      </w:r>
      <w:r w:rsidRPr="0007261E">
        <w:rPr>
          <w:rFonts w:eastAsia="Arial" w:cs="Arial"/>
          <w:spacing w:val="1"/>
          <w:szCs w:val="22"/>
        </w:rPr>
        <w:t>t</w:t>
      </w:r>
      <w:r w:rsidRPr="0007261E">
        <w:rPr>
          <w:rFonts w:eastAsia="Arial" w:cs="Arial"/>
          <w:spacing w:val="-3"/>
          <w:szCs w:val="22"/>
        </w:rPr>
        <w:t>a</w:t>
      </w:r>
      <w:r w:rsidRPr="0007261E">
        <w:rPr>
          <w:rFonts w:eastAsia="Arial" w:cs="Arial"/>
          <w:spacing w:val="1"/>
          <w:szCs w:val="22"/>
        </w:rPr>
        <w:t>r</w:t>
      </w:r>
      <w:r w:rsidRPr="0007261E">
        <w:rPr>
          <w:rFonts w:eastAsia="Arial" w:cs="Arial"/>
          <w:szCs w:val="22"/>
        </w:rPr>
        <w:t xml:space="preserve">t </w:t>
      </w:r>
      <w:r w:rsidRPr="0007261E">
        <w:rPr>
          <w:rFonts w:eastAsia="Arial" w:cs="Arial"/>
          <w:spacing w:val="-3"/>
          <w:szCs w:val="22"/>
        </w:rPr>
        <w:t>o</w:t>
      </w:r>
      <w:r w:rsidRPr="0007261E">
        <w:rPr>
          <w:rFonts w:eastAsia="Arial" w:cs="Arial"/>
          <w:szCs w:val="22"/>
        </w:rPr>
        <w:t>f</w:t>
      </w:r>
      <w:r w:rsidRPr="0007261E">
        <w:rPr>
          <w:rFonts w:eastAsia="Arial" w:cs="Arial"/>
          <w:spacing w:val="2"/>
          <w:szCs w:val="22"/>
        </w:rPr>
        <w:t xml:space="preserve"> </w:t>
      </w:r>
      <w:r w:rsidRPr="0007261E">
        <w:rPr>
          <w:rFonts w:eastAsia="Arial" w:cs="Arial"/>
          <w:szCs w:val="22"/>
        </w:rPr>
        <w:t>co</w:t>
      </w:r>
      <w:r w:rsidRPr="0007261E">
        <w:rPr>
          <w:rFonts w:eastAsia="Arial" w:cs="Arial"/>
          <w:spacing w:val="-1"/>
          <w:szCs w:val="22"/>
        </w:rPr>
        <w:t>n</w:t>
      </w:r>
      <w:r w:rsidRPr="0007261E">
        <w:rPr>
          <w:rFonts w:eastAsia="Arial" w:cs="Arial"/>
          <w:spacing w:val="-2"/>
          <w:szCs w:val="22"/>
        </w:rPr>
        <w:t>s</w:t>
      </w:r>
      <w:r w:rsidRPr="0007261E">
        <w:rPr>
          <w:rFonts w:eastAsia="Arial" w:cs="Arial"/>
          <w:spacing w:val="1"/>
          <w:szCs w:val="22"/>
        </w:rPr>
        <w:t>tr</w:t>
      </w:r>
      <w:r w:rsidRPr="0007261E">
        <w:rPr>
          <w:rFonts w:eastAsia="Arial" w:cs="Arial"/>
          <w:spacing w:val="-3"/>
          <w:szCs w:val="22"/>
        </w:rPr>
        <w:t>u</w:t>
      </w:r>
      <w:r w:rsidRPr="0007261E">
        <w:rPr>
          <w:rFonts w:eastAsia="Arial" w:cs="Arial"/>
          <w:szCs w:val="22"/>
        </w:rPr>
        <w:t>c</w:t>
      </w:r>
      <w:r w:rsidRPr="0007261E">
        <w:rPr>
          <w:rFonts w:eastAsia="Arial" w:cs="Arial"/>
          <w:spacing w:val="1"/>
          <w:szCs w:val="22"/>
        </w:rPr>
        <w:t>t</w:t>
      </w:r>
      <w:r w:rsidRPr="0007261E">
        <w:rPr>
          <w:rFonts w:eastAsia="Arial" w:cs="Arial"/>
          <w:spacing w:val="-1"/>
          <w:szCs w:val="22"/>
        </w:rPr>
        <w:t>i</w:t>
      </w:r>
      <w:r w:rsidRPr="0007261E">
        <w:rPr>
          <w:rFonts w:eastAsia="Arial" w:cs="Arial"/>
          <w:spacing w:val="-3"/>
          <w:szCs w:val="22"/>
        </w:rPr>
        <w:t>o</w:t>
      </w:r>
      <w:r w:rsidRPr="0007261E">
        <w:rPr>
          <w:rFonts w:eastAsia="Arial" w:cs="Arial"/>
          <w:szCs w:val="22"/>
        </w:rPr>
        <w:t>n;</w:t>
      </w:r>
    </w:p>
    <w:p w14:paraId="102073D2" w14:textId="77777777" w:rsidR="00DA3499" w:rsidRPr="00EC4422" w:rsidRDefault="00DA3499" w:rsidP="00EC4422">
      <w:pPr>
        <w:pStyle w:val="ListParagraph"/>
        <w:numPr>
          <w:ilvl w:val="1"/>
          <w:numId w:val="10"/>
        </w:numPr>
        <w:spacing w:after="0" w:line="240" w:lineRule="auto"/>
        <w:ind w:right="137"/>
        <w:jc w:val="both"/>
        <w:rPr>
          <w:rFonts w:eastAsia="Arial" w:cs="Arial"/>
          <w:spacing w:val="-1"/>
          <w:szCs w:val="22"/>
        </w:rPr>
      </w:pPr>
      <w:r w:rsidRPr="0007261E">
        <w:rPr>
          <w:rFonts w:eastAsia="Arial" w:cs="Arial"/>
          <w:spacing w:val="-1"/>
          <w:szCs w:val="22"/>
        </w:rPr>
        <w:lastRenderedPageBreak/>
        <w:t>C</w:t>
      </w:r>
      <w:r w:rsidRPr="00EC4422">
        <w:rPr>
          <w:rFonts w:eastAsia="Arial" w:cs="Arial"/>
          <w:spacing w:val="-1"/>
          <w:szCs w:val="22"/>
        </w:rPr>
        <w:t>o</w:t>
      </w:r>
      <w:r w:rsidRPr="0007261E">
        <w:rPr>
          <w:rFonts w:eastAsia="Arial" w:cs="Arial"/>
          <w:spacing w:val="-1"/>
          <w:szCs w:val="22"/>
        </w:rPr>
        <w:t>n</w:t>
      </w:r>
      <w:r w:rsidRPr="00EC4422">
        <w:rPr>
          <w:rFonts w:eastAsia="Arial" w:cs="Arial"/>
          <w:spacing w:val="-1"/>
          <w:szCs w:val="22"/>
        </w:rPr>
        <w:t>d</w:t>
      </w:r>
      <w:r w:rsidRPr="0007261E">
        <w:rPr>
          <w:rFonts w:eastAsia="Arial" w:cs="Arial"/>
          <w:spacing w:val="-1"/>
          <w:szCs w:val="22"/>
        </w:rPr>
        <w:t>u</w:t>
      </w:r>
      <w:r w:rsidRPr="00EC4422">
        <w:rPr>
          <w:rFonts w:eastAsia="Arial" w:cs="Arial"/>
          <w:spacing w:val="-1"/>
          <w:szCs w:val="22"/>
        </w:rPr>
        <w:t>ct or</w:t>
      </w:r>
      <w:r w:rsidRPr="0007261E">
        <w:rPr>
          <w:rFonts w:eastAsia="Arial" w:cs="Arial"/>
          <w:spacing w:val="-1"/>
          <w:szCs w:val="22"/>
        </w:rPr>
        <w:t>i</w:t>
      </w:r>
      <w:r w:rsidRPr="00EC4422">
        <w:rPr>
          <w:rFonts w:eastAsia="Arial" w:cs="Arial"/>
          <w:spacing w:val="-1"/>
          <w:szCs w:val="22"/>
        </w:rPr>
        <w:t>e</w:t>
      </w:r>
      <w:r w:rsidRPr="0007261E">
        <w:rPr>
          <w:rFonts w:eastAsia="Arial" w:cs="Arial"/>
          <w:spacing w:val="-1"/>
          <w:szCs w:val="22"/>
        </w:rPr>
        <w:t>n</w:t>
      </w:r>
      <w:r w:rsidRPr="00EC4422">
        <w:rPr>
          <w:rFonts w:eastAsia="Arial" w:cs="Arial"/>
          <w:spacing w:val="-1"/>
          <w:szCs w:val="22"/>
        </w:rPr>
        <w:t>tati</w:t>
      </w:r>
      <w:r w:rsidRPr="0007261E">
        <w:rPr>
          <w:rFonts w:eastAsia="Arial" w:cs="Arial"/>
          <w:spacing w:val="-1"/>
          <w:szCs w:val="22"/>
        </w:rPr>
        <w:t>o</w:t>
      </w:r>
      <w:r w:rsidRPr="00EC4422">
        <w:rPr>
          <w:rFonts w:eastAsia="Arial" w:cs="Arial"/>
          <w:spacing w:val="-1"/>
          <w:szCs w:val="22"/>
        </w:rPr>
        <w:t>n a</w:t>
      </w:r>
      <w:r w:rsidRPr="0007261E">
        <w:rPr>
          <w:rFonts w:eastAsia="Arial" w:cs="Arial"/>
          <w:spacing w:val="-1"/>
          <w:szCs w:val="22"/>
        </w:rPr>
        <w:t>n</w:t>
      </w:r>
      <w:r w:rsidRPr="00EC4422">
        <w:rPr>
          <w:rFonts w:eastAsia="Arial" w:cs="Arial"/>
          <w:spacing w:val="-1"/>
          <w:szCs w:val="22"/>
        </w:rPr>
        <w:t>d d</w:t>
      </w:r>
      <w:r w:rsidRPr="0007261E">
        <w:rPr>
          <w:rFonts w:eastAsia="Arial" w:cs="Arial"/>
          <w:spacing w:val="-1"/>
          <w:szCs w:val="22"/>
        </w:rPr>
        <w:t>ai</w:t>
      </w:r>
      <w:r w:rsidRPr="00EC4422">
        <w:rPr>
          <w:rFonts w:eastAsia="Arial" w:cs="Arial"/>
          <w:spacing w:val="-1"/>
          <w:szCs w:val="22"/>
        </w:rPr>
        <w:t>ly</w:t>
      </w:r>
      <w:r w:rsidRPr="0007261E">
        <w:rPr>
          <w:rFonts w:eastAsia="Arial" w:cs="Arial"/>
          <w:spacing w:val="-1"/>
          <w:szCs w:val="22"/>
        </w:rPr>
        <w:t xml:space="preserve"> </w:t>
      </w:r>
      <w:r w:rsidRPr="00EC4422">
        <w:rPr>
          <w:rFonts w:eastAsia="Arial" w:cs="Arial"/>
          <w:spacing w:val="-1"/>
          <w:szCs w:val="22"/>
        </w:rPr>
        <w:t>brief</w:t>
      </w:r>
      <w:r w:rsidRPr="0007261E">
        <w:rPr>
          <w:rFonts w:eastAsia="Arial" w:cs="Arial"/>
          <w:spacing w:val="-1"/>
          <w:szCs w:val="22"/>
        </w:rPr>
        <w:t>i</w:t>
      </w:r>
      <w:r w:rsidRPr="00EC4422">
        <w:rPr>
          <w:rFonts w:eastAsia="Arial" w:cs="Arial"/>
          <w:spacing w:val="-1"/>
          <w:szCs w:val="22"/>
        </w:rPr>
        <w:t>ng sess</w:t>
      </w:r>
      <w:r w:rsidRPr="0007261E">
        <w:rPr>
          <w:rFonts w:eastAsia="Arial" w:cs="Arial"/>
          <w:spacing w:val="-1"/>
          <w:szCs w:val="22"/>
        </w:rPr>
        <w:t>i</w:t>
      </w:r>
      <w:r w:rsidRPr="00EC4422">
        <w:rPr>
          <w:rFonts w:eastAsia="Arial" w:cs="Arial"/>
          <w:spacing w:val="-1"/>
          <w:szCs w:val="22"/>
        </w:rPr>
        <w:t>o</w:t>
      </w:r>
      <w:r w:rsidRPr="0007261E">
        <w:rPr>
          <w:rFonts w:eastAsia="Arial" w:cs="Arial"/>
          <w:spacing w:val="-1"/>
          <w:szCs w:val="22"/>
        </w:rPr>
        <w:t>n</w:t>
      </w:r>
      <w:r w:rsidRPr="00EC4422">
        <w:rPr>
          <w:rFonts w:eastAsia="Arial" w:cs="Arial"/>
          <w:spacing w:val="-1"/>
          <w:szCs w:val="22"/>
        </w:rPr>
        <w:t>s</w:t>
      </w:r>
      <w:r w:rsidRPr="0007261E">
        <w:rPr>
          <w:rFonts w:eastAsia="Arial" w:cs="Arial"/>
          <w:spacing w:val="-1"/>
          <w:szCs w:val="22"/>
        </w:rPr>
        <w:t xml:space="preserve"> </w:t>
      </w:r>
      <w:r w:rsidRPr="00EC4422">
        <w:rPr>
          <w:rFonts w:eastAsia="Arial" w:cs="Arial"/>
          <w:spacing w:val="-1"/>
          <w:szCs w:val="22"/>
        </w:rPr>
        <w:t>to workers</w:t>
      </w:r>
      <w:r w:rsidRPr="0007261E">
        <w:rPr>
          <w:rFonts w:eastAsia="Arial" w:cs="Arial"/>
          <w:spacing w:val="-1"/>
          <w:szCs w:val="22"/>
        </w:rPr>
        <w:t xml:space="preserve"> </w:t>
      </w:r>
      <w:r w:rsidRPr="00EC4422">
        <w:rPr>
          <w:rFonts w:eastAsia="Arial" w:cs="Arial"/>
          <w:spacing w:val="-1"/>
          <w:szCs w:val="22"/>
        </w:rPr>
        <w:t>on e</w:t>
      </w:r>
      <w:r w:rsidRPr="0007261E">
        <w:rPr>
          <w:rFonts w:eastAsia="Arial" w:cs="Arial"/>
          <w:spacing w:val="-1"/>
          <w:szCs w:val="22"/>
        </w:rPr>
        <w:t>n</w:t>
      </w:r>
      <w:r w:rsidRPr="00EC4422">
        <w:rPr>
          <w:rFonts w:eastAsia="Arial" w:cs="Arial"/>
          <w:spacing w:val="-1"/>
          <w:szCs w:val="22"/>
        </w:rPr>
        <w:t>v</w:t>
      </w:r>
      <w:r w:rsidRPr="0007261E">
        <w:rPr>
          <w:rFonts w:eastAsia="Arial" w:cs="Arial"/>
          <w:spacing w:val="-1"/>
          <w:szCs w:val="22"/>
        </w:rPr>
        <w:t>i</w:t>
      </w:r>
      <w:r w:rsidRPr="00EC4422">
        <w:rPr>
          <w:rFonts w:eastAsia="Arial" w:cs="Arial"/>
          <w:spacing w:val="-1"/>
          <w:szCs w:val="22"/>
        </w:rPr>
        <w:t>ro</w:t>
      </w:r>
      <w:r w:rsidRPr="0007261E">
        <w:rPr>
          <w:rFonts w:eastAsia="Arial" w:cs="Arial"/>
          <w:spacing w:val="-1"/>
          <w:szCs w:val="22"/>
        </w:rPr>
        <w:t>n</w:t>
      </w:r>
      <w:r w:rsidRPr="00EC4422">
        <w:rPr>
          <w:rFonts w:eastAsia="Arial" w:cs="Arial"/>
          <w:spacing w:val="-1"/>
          <w:szCs w:val="22"/>
        </w:rPr>
        <w:t>me</w:t>
      </w:r>
      <w:r w:rsidRPr="0007261E">
        <w:rPr>
          <w:rFonts w:eastAsia="Arial" w:cs="Arial"/>
          <w:spacing w:val="-1"/>
          <w:szCs w:val="22"/>
        </w:rPr>
        <w:t>nt</w:t>
      </w:r>
      <w:r w:rsidRPr="00EC4422">
        <w:rPr>
          <w:rFonts w:eastAsia="Arial" w:cs="Arial"/>
          <w:spacing w:val="-1"/>
          <w:szCs w:val="22"/>
        </w:rPr>
        <w:t>, h</w:t>
      </w:r>
      <w:r w:rsidRPr="0007261E">
        <w:rPr>
          <w:rFonts w:eastAsia="Arial" w:cs="Arial"/>
          <w:spacing w:val="-1"/>
          <w:szCs w:val="22"/>
        </w:rPr>
        <w:t>e</w:t>
      </w:r>
      <w:r w:rsidRPr="00EC4422">
        <w:rPr>
          <w:rFonts w:eastAsia="Arial" w:cs="Arial"/>
          <w:spacing w:val="-1"/>
          <w:szCs w:val="22"/>
        </w:rPr>
        <w:t>a</w:t>
      </w:r>
      <w:r w:rsidRPr="0007261E">
        <w:rPr>
          <w:rFonts w:eastAsia="Arial" w:cs="Arial"/>
          <w:spacing w:val="-1"/>
          <w:szCs w:val="22"/>
        </w:rPr>
        <w:t>l</w:t>
      </w:r>
      <w:r w:rsidRPr="00EC4422">
        <w:rPr>
          <w:rFonts w:eastAsia="Arial" w:cs="Arial"/>
          <w:spacing w:val="-1"/>
          <w:szCs w:val="22"/>
        </w:rPr>
        <w:t>th a</w:t>
      </w:r>
      <w:r w:rsidRPr="0007261E">
        <w:rPr>
          <w:rFonts w:eastAsia="Arial" w:cs="Arial"/>
          <w:spacing w:val="-1"/>
          <w:szCs w:val="22"/>
        </w:rPr>
        <w:t>n</w:t>
      </w:r>
      <w:r w:rsidRPr="00EC4422">
        <w:rPr>
          <w:rFonts w:eastAsia="Arial" w:cs="Arial"/>
          <w:spacing w:val="-1"/>
          <w:szCs w:val="22"/>
        </w:rPr>
        <w:t>d safety;</w:t>
      </w:r>
    </w:p>
    <w:p w14:paraId="4807E8E0" w14:textId="77777777" w:rsidR="00DA3499" w:rsidRPr="00EC4422" w:rsidRDefault="00DA3499" w:rsidP="00EC4422">
      <w:pPr>
        <w:pStyle w:val="ListParagraph"/>
        <w:numPr>
          <w:ilvl w:val="1"/>
          <w:numId w:val="10"/>
        </w:numPr>
        <w:spacing w:after="0" w:line="240" w:lineRule="auto"/>
        <w:ind w:right="137"/>
        <w:jc w:val="both"/>
        <w:rPr>
          <w:rFonts w:eastAsia="Arial" w:cs="Arial"/>
          <w:spacing w:val="-1"/>
          <w:szCs w:val="22"/>
        </w:rPr>
      </w:pPr>
      <w:r w:rsidRPr="0007261E">
        <w:rPr>
          <w:rFonts w:eastAsia="Arial" w:cs="Arial"/>
          <w:spacing w:val="-1"/>
          <w:szCs w:val="22"/>
        </w:rPr>
        <w:t>E</w:t>
      </w:r>
      <w:r w:rsidRPr="00EC4422">
        <w:rPr>
          <w:rFonts w:eastAsia="Arial" w:cs="Arial"/>
          <w:spacing w:val="-1"/>
          <w:szCs w:val="22"/>
        </w:rPr>
        <w:t>ns</w:t>
      </w:r>
      <w:r w:rsidRPr="0007261E">
        <w:rPr>
          <w:rFonts w:eastAsia="Arial" w:cs="Arial"/>
          <w:spacing w:val="-1"/>
          <w:szCs w:val="22"/>
        </w:rPr>
        <w:t>u</w:t>
      </w:r>
      <w:r w:rsidRPr="00EC4422">
        <w:rPr>
          <w:rFonts w:eastAsia="Arial" w:cs="Arial"/>
          <w:spacing w:val="-1"/>
          <w:szCs w:val="22"/>
        </w:rPr>
        <w:t>re that a</w:t>
      </w:r>
      <w:r w:rsidRPr="0007261E">
        <w:rPr>
          <w:rFonts w:eastAsia="Arial" w:cs="Arial"/>
          <w:spacing w:val="-1"/>
          <w:szCs w:val="22"/>
        </w:rPr>
        <w:t>p</w:t>
      </w:r>
      <w:r w:rsidRPr="00EC4422">
        <w:rPr>
          <w:rFonts w:eastAsia="Arial" w:cs="Arial"/>
          <w:spacing w:val="-1"/>
          <w:szCs w:val="22"/>
        </w:rPr>
        <w:t>propr</w:t>
      </w:r>
      <w:r w:rsidRPr="0007261E">
        <w:rPr>
          <w:rFonts w:eastAsia="Arial" w:cs="Arial"/>
          <w:spacing w:val="-1"/>
          <w:szCs w:val="22"/>
        </w:rPr>
        <w:t>i</w:t>
      </w:r>
      <w:r w:rsidRPr="00EC4422">
        <w:rPr>
          <w:rFonts w:eastAsia="Arial" w:cs="Arial"/>
          <w:spacing w:val="-1"/>
          <w:szCs w:val="22"/>
        </w:rPr>
        <w:t>ate worker fac</w:t>
      </w:r>
      <w:r w:rsidRPr="0007261E">
        <w:rPr>
          <w:rFonts w:eastAsia="Arial" w:cs="Arial"/>
          <w:spacing w:val="-1"/>
          <w:szCs w:val="22"/>
        </w:rPr>
        <w:t>ili</w:t>
      </w:r>
      <w:r w:rsidRPr="00EC4422">
        <w:rPr>
          <w:rFonts w:eastAsia="Arial" w:cs="Arial"/>
          <w:spacing w:val="-1"/>
          <w:szCs w:val="22"/>
        </w:rPr>
        <w:t>t</w:t>
      </w:r>
      <w:r w:rsidRPr="0007261E">
        <w:rPr>
          <w:rFonts w:eastAsia="Arial" w:cs="Arial"/>
          <w:spacing w:val="-1"/>
          <w:szCs w:val="22"/>
        </w:rPr>
        <w:t>i</w:t>
      </w:r>
      <w:r w:rsidRPr="00EC4422">
        <w:rPr>
          <w:rFonts w:eastAsia="Arial" w:cs="Arial"/>
          <w:spacing w:val="-1"/>
          <w:szCs w:val="22"/>
        </w:rPr>
        <w:t>es are prov</w:t>
      </w:r>
      <w:r w:rsidRPr="0007261E">
        <w:rPr>
          <w:rFonts w:eastAsia="Arial" w:cs="Arial"/>
          <w:spacing w:val="-1"/>
          <w:szCs w:val="22"/>
        </w:rPr>
        <w:t>i</w:t>
      </w:r>
      <w:r w:rsidRPr="00EC4422">
        <w:rPr>
          <w:rFonts w:eastAsia="Arial" w:cs="Arial"/>
          <w:spacing w:val="-1"/>
          <w:szCs w:val="22"/>
        </w:rPr>
        <w:t>d</w:t>
      </w:r>
      <w:r w:rsidRPr="0007261E">
        <w:rPr>
          <w:rFonts w:eastAsia="Arial" w:cs="Arial"/>
          <w:spacing w:val="-1"/>
          <w:szCs w:val="22"/>
        </w:rPr>
        <w:t>e</w:t>
      </w:r>
      <w:r w:rsidRPr="00EC4422">
        <w:rPr>
          <w:rFonts w:eastAsia="Arial" w:cs="Arial"/>
          <w:spacing w:val="-1"/>
          <w:szCs w:val="22"/>
        </w:rPr>
        <w:t>d at the work p</w:t>
      </w:r>
      <w:r w:rsidRPr="0007261E">
        <w:rPr>
          <w:rFonts w:eastAsia="Arial" w:cs="Arial"/>
          <w:spacing w:val="-1"/>
          <w:szCs w:val="22"/>
        </w:rPr>
        <w:t>l</w:t>
      </w:r>
      <w:r w:rsidRPr="00EC4422">
        <w:rPr>
          <w:rFonts w:eastAsia="Arial" w:cs="Arial"/>
          <w:spacing w:val="-1"/>
          <w:szCs w:val="22"/>
        </w:rPr>
        <w:t xml:space="preserve">ace and </w:t>
      </w:r>
      <w:r w:rsidRPr="0007261E">
        <w:rPr>
          <w:rFonts w:eastAsia="Arial" w:cs="Arial"/>
          <w:spacing w:val="-1"/>
          <w:szCs w:val="22"/>
        </w:rPr>
        <w:t>l</w:t>
      </w:r>
      <w:r w:rsidRPr="00EC4422">
        <w:rPr>
          <w:rFonts w:eastAsia="Arial" w:cs="Arial"/>
          <w:spacing w:val="-1"/>
          <w:szCs w:val="22"/>
        </w:rPr>
        <w:t>a</w:t>
      </w:r>
      <w:r w:rsidRPr="0007261E">
        <w:rPr>
          <w:rFonts w:eastAsia="Arial" w:cs="Arial"/>
          <w:spacing w:val="-1"/>
          <w:szCs w:val="22"/>
        </w:rPr>
        <w:t>b</w:t>
      </w:r>
      <w:r w:rsidRPr="00EC4422">
        <w:rPr>
          <w:rFonts w:eastAsia="Arial" w:cs="Arial"/>
          <w:spacing w:val="-1"/>
          <w:szCs w:val="22"/>
        </w:rPr>
        <w:t>our camps</w:t>
      </w:r>
      <w:r w:rsidRPr="0007261E">
        <w:rPr>
          <w:rFonts w:eastAsia="Arial" w:cs="Arial"/>
          <w:spacing w:val="-1"/>
          <w:szCs w:val="22"/>
        </w:rPr>
        <w:t xml:space="preserve"> </w:t>
      </w:r>
      <w:r w:rsidRPr="00EC4422">
        <w:rPr>
          <w:rFonts w:eastAsia="Arial" w:cs="Arial"/>
          <w:spacing w:val="-1"/>
          <w:szCs w:val="22"/>
        </w:rPr>
        <w:t>as per the co</w:t>
      </w:r>
      <w:r w:rsidRPr="0007261E">
        <w:rPr>
          <w:rFonts w:eastAsia="Arial" w:cs="Arial"/>
          <w:spacing w:val="-1"/>
          <w:szCs w:val="22"/>
        </w:rPr>
        <w:t>nt</w:t>
      </w:r>
      <w:r w:rsidRPr="00EC4422">
        <w:rPr>
          <w:rFonts w:eastAsia="Arial" w:cs="Arial"/>
          <w:spacing w:val="-1"/>
          <w:szCs w:val="22"/>
        </w:rPr>
        <w:t>ractu</w:t>
      </w:r>
      <w:r w:rsidRPr="0007261E">
        <w:rPr>
          <w:rFonts w:eastAsia="Arial" w:cs="Arial"/>
          <w:spacing w:val="-1"/>
          <w:szCs w:val="22"/>
        </w:rPr>
        <w:t>a</w:t>
      </w:r>
      <w:r w:rsidRPr="00EC4422">
        <w:rPr>
          <w:rFonts w:eastAsia="Arial" w:cs="Arial"/>
          <w:spacing w:val="-1"/>
          <w:szCs w:val="22"/>
        </w:rPr>
        <w:t>l prov</w:t>
      </w:r>
      <w:r w:rsidRPr="0007261E">
        <w:rPr>
          <w:rFonts w:eastAsia="Arial" w:cs="Arial"/>
          <w:spacing w:val="-1"/>
          <w:szCs w:val="22"/>
        </w:rPr>
        <w:t>i</w:t>
      </w:r>
      <w:r w:rsidRPr="00EC4422">
        <w:rPr>
          <w:rFonts w:eastAsia="Arial" w:cs="Arial"/>
          <w:spacing w:val="-1"/>
          <w:szCs w:val="22"/>
        </w:rPr>
        <w:t>s</w:t>
      </w:r>
      <w:r w:rsidRPr="0007261E">
        <w:rPr>
          <w:rFonts w:eastAsia="Arial" w:cs="Arial"/>
          <w:spacing w:val="-1"/>
          <w:szCs w:val="22"/>
        </w:rPr>
        <w:t>i</w:t>
      </w:r>
      <w:r w:rsidRPr="00EC4422">
        <w:rPr>
          <w:rFonts w:eastAsia="Arial" w:cs="Arial"/>
          <w:spacing w:val="-1"/>
          <w:szCs w:val="22"/>
        </w:rPr>
        <w:t>o</w:t>
      </w:r>
      <w:r w:rsidRPr="0007261E">
        <w:rPr>
          <w:rFonts w:eastAsia="Arial" w:cs="Arial"/>
          <w:spacing w:val="-1"/>
          <w:szCs w:val="22"/>
        </w:rPr>
        <w:t>n</w:t>
      </w:r>
      <w:r w:rsidRPr="00EC4422">
        <w:rPr>
          <w:rFonts w:eastAsia="Arial" w:cs="Arial"/>
          <w:spacing w:val="-1"/>
          <w:szCs w:val="22"/>
        </w:rPr>
        <w:t>s;</w:t>
      </w:r>
    </w:p>
    <w:p w14:paraId="727DABF1" w14:textId="77777777" w:rsidR="00DA3499" w:rsidRPr="00EC4422" w:rsidRDefault="00DA3499" w:rsidP="00EC4422">
      <w:pPr>
        <w:pStyle w:val="ListParagraph"/>
        <w:numPr>
          <w:ilvl w:val="1"/>
          <w:numId w:val="10"/>
        </w:numPr>
        <w:spacing w:after="0" w:line="240" w:lineRule="auto"/>
        <w:ind w:right="137"/>
        <w:jc w:val="both"/>
        <w:rPr>
          <w:rFonts w:eastAsia="Arial" w:cs="Arial"/>
          <w:spacing w:val="-1"/>
          <w:szCs w:val="22"/>
        </w:rPr>
      </w:pPr>
      <w:r w:rsidRPr="0007261E">
        <w:rPr>
          <w:rFonts w:eastAsia="Arial" w:cs="Arial"/>
          <w:spacing w:val="-1"/>
          <w:szCs w:val="22"/>
        </w:rPr>
        <w:t>R</w:t>
      </w:r>
      <w:r w:rsidRPr="00EC4422">
        <w:rPr>
          <w:rFonts w:eastAsia="Arial" w:cs="Arial"/>
          <w:spacing w:val="-1"/>
          <w:szCs w:val="22"/>
        </w:rPr>
        <w:t>ec</w:t>
      </w:r>
      <w:r w:rsidRPr="0007261E">
        <w:rPr>
          <w:rFonts w:eastAsia="Arial" w:cs="Arial"/>
          <w:spacing w:val="-1"/>
          <w:szCs w:val="22"/>
        </w:rPr>
        <w:t>o</w:t>
      </w:r>
      <w:r w:rsidRPr="00EC4422">
        <w:rPr>
          <w:rFonts w:eastAsia="Arial" w:cs="Arial"/>
          <w:spacing w:val="-1"/>
          <w:szCs w:val="22"/>
        </w:rPr>
        <w:t>rds acc</w:t>
      </w:r>
      <w:r w:rsidRPr="0007261E">
        <w:rPr>
          <w:rFonts w:eastAsia="Arial" w:cs="Arial"/>
          <w:spacing w:val="-1"/>
          <w:szCs w:val="22"/>
        </w:rPr>
        <w:t>i</w:t>
      </w:r>
      <w:r w:rsidRPr="00EC4422">
        <w:rPr>
          <w:rFonts w:eastAsia="Arial" w:cs="Arial"/>
          <w:spacing w:val="-1"/>
          <w:szCs w:val="22"/>
        </w:rPr>
        <w:t>d</w:t>
      </w:r>
      <w:r w:rsidRPr="0007261E">
        <w:rPr>
          <w:rFonts w:eastAsia="Arial" w:cs="Arial"/>
          <w:spacing w:val="-1"/>
          <w:szCs w:val="22"/>
        </w:rPr>
        <w:t>e</w:t>
      </w:r>
      <w:r w:rsidRPr="00EC4422">
        <w:rPr>
          <w:rFonts w:eastAsia="Arial" w:cs="Arial"/>
          <w:spacing w:val="-1"/>
          <w:szCs w:val="22"/>
        </w:rPr>
        <w:t>nts a</w:t>
      </w:r>
      <w:r w:rsidRPr="0007261E">
        <w:rPr>
          <w:rFonts w:eastAsia="Arial" w:cs="Arial"/>
          <w:spacing w:val="-1"/>
          <w:szCs w:val="22"/>
        </w:rPr>
        <w:t>n</w:t>
      </w:r>
      <w:r w:rsidRPr="00EC4422">
        <w:rPr>
          <w:rFonts w:eastAsia="Arial" w:cs="Arial"/>
          <w:spacing w:val="-1"/>
          <w:szCs w:val="22"/>
        </w:rPr>
        <w:t>d un</w:t>
      </w:r>
      <w:r w:rsidRPr="0007261E">
        <w:rPr>
          <w:rFonts w:eastAsia="Arial" w:cs="Arial"/>
          <w:spacing w:val="-1"/>
          <w:szCs w:val="22"/>
        </w:rPr>
        <w:t>d</w:t>
      </w:r>
      <w:r w:rsidRPr="00EC4422">
        <w:rPr>
          <w:rFonts w:eastAsia="Arial" w:cs="Arial"/>
          <w:spacing w:val="-1"/>
          <w:szCs w:val="22"/>
        </w:rPr>
        <w:t>ertake reme</w:t>
      </w:r>
      <w:r w:rsidRPr="0007261E">
        <w:rPr>
          <w:rFonts w:eastAsia="Arial" w:cs="Arial"/>
          <w:spacing w:val="-1"/>
          <w:szCs w:val="22"/>
        </w:rPr>
        <w:t>di</w:t>
      </w:r>
      <w:r w:rsidRPr="00EC4422">
        <w:rPr>
          <w:rFonts w:eastAsia="Arial" w:cs="Arial"/>
          <w:spacing w:val="-1"/>
          <w:szCs w:val="22"/>
        </w:rPr>
        <w:t>al acti</w:t>
      </w:r>
      <w:r w:rsidRPr="0007261E">
        <w:rPr>
          <w:rFonts w:eastAsia="Arial" w:cs="Arial"/>
          <w:spacing w:val="-1"/>
          <w:szCs w:val="22"/>
        </w:rPr>
        <w:t>o</w:t>
      </w:r>
      <w:r w:rsidRPr="00EC4422">
        <w:rPr>
          <w:rFonts w:eastAsia="Arial" w:cs="Arial"/>
          <w:spacing w:val="-1"/>
          <w:szCs w:val="22"/>
        </w:rPr>
        <w:t>ns;</w:t>
      </w:r>
    </w:p>
    <w:p w14:paraId="5A3A4332" w14:textId="77777777" w:rsidR="00DA3499" w:rsidRPr="00EC4422" w:rsidRDefault="00DA3499" w:rsidP="00EC4422">
      <w:pPr>
        <w:pStyle w:val="ListParagraph"/>
        <w:numPr>
          <w:ilvl w:val="1"/>
          <w:numId w:val="10"/>
        </w:numPr>
        <w:spacing w:after="0" w:line="240" w:lineRule="auto"/>
        <w:ind w:right="137"/>
        <w:jc w:val="both"/>
        <w:rPr>
          <w:rFonts w:eastAsia="Arial" w:cs="Arial"/>
          <w:spacing w:val="-1"/>
          <w:szCs w:val="22"/>
        </w:rPr>
      </w:pPr>
      <w:r w:rsidRPr="00EC4422">
        <w:rPr>
          <w:rFonts w:eastAsia="Arial" w:cs="Arial"/>
          <w:spacing w:val="-1"/>
          <w:szCs w:val="22"/>
        </w:rPr>
        <w:t>Imp</w:t>
      </w:r>
      <w:r w:rsidRPr="0007261E">
        <w:rPr>
          <w:rFonts w:eastAsia="Arial" w:cs="Arial"/>
          <w:spacing w:val="-1"/>
          <w:szCs w:val="22"/>
        </w:rPr>
        <w:t>l</w:t>
      </w:r>
      <w:r w:rsidRPr="00EC4422">
        <w:rPr>
          <w:rFonts w:eastAsia="Arial" w:cs="Arial"/>
          <w:spacing w:val="-1"/>
          <w:szCs w:val="22"/>
        </w:rPr>
        <w:t xml:space="preserve">ement </w:t>
      </w:r>
      <w:r w:rsidRPr="0007261E">
        <w:rPr>
          <w:rFonts w:eastAsia="Arial" w:cs="Arial"/>
          <w:spacing w:val="-1"/>
          <w:szCs w:val="22"/>
        </w:rPr>
        <w:t>SE</w:t>
      </w:r>
      <w:r w:rsidRPr="00EC4422">
        <w:rPr>
          <w:rFonts w:eastAsia="Arial" w:cs="Arial"/>
          <w:spacing w:val="-1"/>
          <w:szCs w:val="22"/>
        </w:rPr>
        <w:t>MP me</w:t>
      </w:r>
      <w:r w:rsidRPr="0007261E">
        <w:rPr>
          <w:rFonts w:eastAsia="Arial" w:cs="Arial"/>
          <w:spacing w:val="-1"/>
          <w:szCs w:val="22"/>
        </w:rPr>
        <w:t>a</w:t>
      </w:r>
      <w:r w:rsidRPr="00EC4422">
        <w:rPr>
          <w:rFonts w:eastAsia="Arial" w:cs="Arial"/>
          <w:spacing w:val="-1"/>
          <w:szCs w:val="22"/>
        </w:rPr>
        <w:t>sures a</w:t>
      </w:r>
      <w:r w:rsidRPr="0007261E">
        <w:rPr>
          <w:rFonts w:eastAsia="Arial" w:cs="Arial"/>
          <w:spacing w:val="-1"/>
          <w:szCs w:val="22"/>
        </w:rPr>
        <w:t>n</w:t>
      </w:r>
      <w:r w:rsidRPr="00EC4422">
        <w:rPr>
          <w:rFonts w:eastAsia="Arial" w:cs="Arial"/>
          <w:spacing w:val="-1"/>
          <w:szCs w:val="22"/>
        </w:rPr>
        <w:t>d re</w:t>
      </w:r>
      <w:r w:rsidRPr="0007261E">
        <w:rPr>
          <w:rFonts w:eastAsia="Arial" w:cs="Arial"/>
          <w:spacing w:val="-1"/>
          <w:szCs w:val="22"/>
        </w:rPr>
        <w:t>p</w:t>
      </w:r>
      <w:r w:rsidRPr="00EC4422">
        <w:rPr>
          <w:rFonts w:eastAsia="Arial" w:cs="Arial"/>
          <w:spacing w:val="-1"/>
          <w:szCs w:val="22"/>
        </w:rPr>
        <w:t xml:space="preserve">ort to </w:t>
      </w:r>
      <w:r w:rsidRPr="0007261E">
        <w:rPr>
          <w:rFonts w:eastAsia="Arial" w:cs="Arial"/>
          <w:spacing w:val="-1"/>
          <w:szCs w:val="22"/>
        </w:rPr>
        <w:t>P</w:t>
      </w:r>
      <w:r w:rsidRPr="00EC4422">
        <w:rPr>
          <w:rFonts w:eastAsia="Arial" w:cs="Arial"/>
          <w:spacing w:val="-1"/>
          <w:szCs w:val="22"/>
        </w:rPr>
        <w:t>IU</w:t>
      </w:r>
      <w:r w:rsidRPr="0007261E">
        <w:rPr>
          <w:rFonts w:eastAsia="Arial" w:cs="Arial"/>
          <w:spacing w:val="-1"/>
          <w:szCs w:val="22"/>
        </w:rPr>
        <w:t>/DS</w:t>
      </w:r>
      <w:r w:rsidRPr="00EC4422">
        <w:rPr>
          <w:rFonts w:eastAsia="Arial" w:cs="Arial"/>
          <w:spacing w:val="-1"/>
          <w:szCs w:val="22"/>
        </w:rPr>
        <w:t>I</w:t>
      </w:r>
      <w:r w:rsidRPr="0007261E">
        <w:rPr>
          <w:rFonts w:eastAsia="Arial" w:cs="Arial"/>
          <w:spacing w:val="-1"/>
          <w:szCs w:val="22"/>
        </w:rPr>
        <w:t>S</w:t>
      </w:r>
      <w:r w:rsidRPr="00EC4422">
        <w:rPr>
          <w:rFonts w:eastAsia="Arial" w:cs="Arial"/>
          <w:spacing w:val="-1"/>
          <w:szCs w:val="22"/>
        </w:rPr>
        <w:t xml:space="preserve">C </w:t>
      </w:r>
      <w:r w:rsidRPr="0007261E">
        <w:rPr>
          <w:rFonts w:eastAsia="Arial" w:cs="Arial"/>
          <w:spacing w:val="-1"/>
          <w:szCs w:val="22"/>
        </w:rPr>
        <w:t>i</w:t>
      </w:r>
      <w:r w:rsidRPr="00EC4422">
        <w:rPr>
          <w:rFonts w:eastAsia="Arial" w:cs="Arial"/>
          <w:spacing w:val="-1"/>
          <w:szCs w:val="22"/>
        </w:rPr>
        <w:t>f a</w:t>
      </w:r>
      <w:r w:rsidRPr="0007261E">
        <w:rPr>
          <w:rFonts w:eastAsia="Arial" w:cs="Arial"/>
          <w:spacing w:val="-1"/>
          <w:szCs w:val="22"/>
        </w:rPr>
        <w:t>n</w:t>
      </w:r>
      <w:r w:rsidRPr="00EC4422">
        <w:rPr>
          <w:rFonts w:eastAsia="Arial" w:cs="Arial"/>
          <w:spacing w:val="-1"/>
          <w:szCs w:val="22"/>
        </w:rPr>
        <w:t>y n</w:t>
      </w:r>
      <w:r w:rsidRPr="0007261E">
        <w:rPr>
          <w:rFonts w:eastAsia="Arial" w:cs="Arial"/>
          <w:spacing w:val="-1"/>
          <w:szCs w:val="22"/>
        </w:rPr>
        <w:t>e</w:t>
      </w:r>
      <w:r w:rsidRPr="00EC4422">
        <w:rPr>
          <w:rFonts w:eastAsia="Arial" w:cs="Arial"/>
          <w:spacing w:val="-1"/>
          <w:szCs w:val="22"/>
        </w:rPr>
        <w:t xml:space="preserve">w </w:t>
      </w:r>
      <w:r w:rsidRPr="0007261E">
        <w:rPr>
          <w:rFonts w:eastAsia="Arial" w:cs="Arial"/>
          <w:spacing w:val="-1"/>
          <w:szCs w:val="22"/>
        </w:rPr>
        <w:t>i</w:t>
      </w:r>
      <w:r w:rsidRPr="00EC4422">
        <w:rPr>
          <w:rFonts w:eastAsia="Arial" w:cs="Arial"/>
          <w:spacing w:val="-1"/>
          <w:szCs w:val="22"/>
        </w:rPr>
        <w:t>mp</w:t>
      </w:r>
      <w:r w:rsidRPr="0007261E">
        <w:rPr>
          <w:rFonts w:eastAsia="Arial" w:cs="Arial"/>
          <w:spacing w:val="-1"/>
          <w:szCs w:val="22"/>
        </w:rPr>
        <w:t>a</w:t>
      </w:r>
      <w:r w:rsidRPr="00EC4422">
        <w:rPr>
          <w:rFonts w:eastAsia="Arial" w:cs="Arial"/>
          <w:spacing w:val="-1"/>
          <w:szCs w:val="22"/>
        </w:rPr>
        <w:t>cts are surfac</w:t>
      </w:r>
      <w:r w:rsidRPr="0007261E">
        <w:rPr>
          <w:rFonts w:eastAsia="Arial" w:cs="Arial"/>
          <w:spacing w:val="-1"/>
          <w:szCs w:val="22"/>
        </w:rPr>
        <w:t>e</w:t>
      </w:r>
      <w:r w:rsidRPr="00EC4422">
        <w:rPr>
          <w:rFonts w:eastAsia="Arial" w:cs="Arial"/>
          <w:spacing w:val="-1"/>
          <w:szCs w:val="22"/>
        </w:rPr>
        <w:t>d; seek gu</w:t>
      </w:r>
      <w:r w:rsidRPr="0007261E">
        <w:rPr>
          <w:rFonts w:eastAsia="Arial" w:cs="Arial"/>
          <w:spacing w:val="-1"/>
          <w:szCs w:val="22"/>
        </w:rPr>
        <w:t>i</w:t>
      </w:r>
      <w:r w:rsidRPr="00EC4422">
        <w:rPr>
          <w:rFonts w:eastAsia="Arial" w:cs="Arial"/>
          <w:spacing w:val="-1"/>
          <w:szCs w:val="22"/>
        </w:rPr>
        <w:t>d</w:t>
      </w:r>
      <w:r w:rsidRPr="0007261E">
        <w:rPr>
          <w:rFonts w:eastAsia="Arial" w:cs="Arial"/>
          <w:spacing w:val="-1"/>
          <w:szCs w:val="22"/>
        </w:rPr>
        <w:t>a</w:t>
      </w:r>
      <w:r w:rsidRPr="00EC4422">
        <w:rPr>
          <w:rFonts w:eastAsia="Arial" w:cs="Arial"/>
          <w:spacing w:val="-1"/>
          <w:szCs w:val="22"/>
        </w:rPr>
        <w:t xml:space="preserve">nce from as required </w:t>
      </w:r>
      <w:r w:rsidRPr="0007261E">
        <w:rPr>
          <w:rFonts w:eastAsia="Arial" w:cs="Arial"/>
          <w:spacing w:val="-1"/>
          <w:szCs w:val="22"/>
        </w:rPr>
        <w:t>i</w:t>
      </w:r>
      <w:r w:rsidRPr="00EC4422">
        <w:rPr>
          <w:rFonts w:eastAsia="Arial" w:cs="Arial"/>
          <w:spacing w:val="-1"/>
          <w:szCs w:val="22"/>
        </w:rPr>
        <w:t xml:space="preserve">n EMP </w:t>
      </w:r>
      <w:r w:rsidRPr="0007261E">
        <w:rPr>
          <w:rFonts w:eastAsia="Arial" w:cs="Arial"/>
          <w:spacing w:val="-1"/>
          <w:szCs w:val="22"/>
        </w:rPr>
        <w:t>i</w:t>
      </w:r>
      <w:r w:rsidRPr="00EC4422">
        <w:rPr>
          <w:rFonts w:eastAsia="Arial" w:cs="Arial"/>
          <w:spacing w:val="-1"/>
          <w:szCs w:val="22"/>
        </w:rPr>
        <w:t>mp</w:t>
      </w:r>
      <w:r w:rsidRPr="0007261E">
        <w:rPr>
          <w:rFonts w:eastAsia="Arial" w:cs="Arial"/>
          <w:spacing w:val="-1"/>
          <w:szCs w:val="22"/>
        </w:rPr>
        <w:t>l</w:t>
      </w:r>
      <w:r w:rsidRPr="00EC4422">
        <w:rPr>
          <w:rFonts w:eastAsia="Arial" w:cs="Arial"/>
          <w:spacing w:val="-1"/>
          <w:szCs w:val="22"/>
        </w:rPr>
        <w:t>ementat</w:t>
      </w:r>
      <w:r w:rsidRPr="0007261E">
        <w:rPr>
          <w:rFonts w:eastAsia="Arial" w:cs="Arial"/>
          <w:spacing w:val="-1"/>
          <w:szCs w:val="22"/>
        </w:rPr>
        <w:t>i</w:t>
      </w:r>
      <w:r w:rsidRPr="00EC4422">
        <w:rPr>
          <w:rFonts w:eastAsia="Arial" w:cs="Arial"/>
          <w:spacing w:val="-1"/>
          <w:szCs w:val="22"/>
        </w:rPr>
        <w:t>o</w:t>
      </w:r>
      <w:r w:rsidRPr="0007261E">
        <w:rPr>
          <w:rFonts w:eastAsia="Arial" w:cs="Arial"/>
          <w:spacing w:val="-1"/>
          <w:szCs w:val="22"/>
        </w:rPr>
        <w:t>n</w:t>
      </w:r>
      <w:r w:rsidRPr="00EC4422">
        <w:rPr>
          <w:rFonts w:eastAsia="Arial" w:cs="Arial"/>
          <w:spacing w:val="-1"/>
          <w:szCs w:val="22"/>
        </w:rPr>
        <w:t>;</w:t>
      </w:r>
    </w:p>
    <w:p w14:paraId="0830BEBE" w14:textId="77777777" w:rsidR="00DA3499" w:rsidRPr="00EC4422" w:rsidRDefault="00DA3499" w:rsidP="00EC4422">
      <w:pPr>
        <w:pStyle w:val="ListParagraph"/>
        <w:numPr>
          <w:ilvl w:val="1"/>
          <w:numId w:val="10"/>
        </w:numPr>
        <w:spacing w:after="0" w:line="240" w:lineRule="auto"/>
        <w:ind w:right="137"/>
        <w:jc w:val="both"/>
        <w:rPr>
          <w:rFonts w:eastAsia="Arial" w:cs="Arial"/>
          <w:spacing w:val="-1"/>
          <w:szCs w:val="22"/>
        </w:rPr>
      </w:pPr>
      <w:r w:rsidRPr="0007261E">
        <w:rPr>
          <w:rFonts w:eastAsia="Arial" w:cs="Arial"/>
          <w:spacing w:val="-1"/>
          <w:szCs w:val="22"/>
        </w:rPr>
        <w:t>C</w:t>
      </w:r>
      <w:r w:rsidRPr="00EC4422">
        <w:rPr>
          <w:rFonts w:eastAsia="Arial" w:cs="Arial"/>
          <w:spacing w:val="-1"/>
          <w:szCs w:val="22"/>
        </w:rPr>
        <w:t>o</w:t>
      </w:r>
      <w:r w:rsidRPr="0007261E">
        <w:rPr>
          <w:rFonts w:eastAsia="Arial" w:cs="Arial"/>
          <w:spacing w:val="-1"/>
          <w:szCs w:val="22"/>
        </w:rPr>
        <w:t>n</w:t>
      </w:r>
      <w:r w:rsidRPr="00EC4422">
        <w:rPr>
          <w:rFonts w:eastAsia="Arial" w:cs="Arial"/>
          <w:spacing w:val="-1"/>
          <w:szCs w:val="22"/>
        </w:rPr>
        <w:t>d</w:t>
      </w:r>
      <w:r w:rsidRPr="0007261E">
        <w:rPr>
          <w:rFonts w:eastAsia="Arial" w:cs="Arial"/>
          <w:spacing w:val="-1"/>
          <w:szCs w:val="22"/>
        </w:rPr>
        <w:t>u</w:t>
      </w:r>
      <w:r w:rsidRPr="00EC4422">
        <w:rPr>
          <w:rFonts w:eastAsia="Arial" w:cs="Arial"/>
          <w:spacing w:val="-1"/>
          <w:szCs w:val="22"/>
        </w:rPr>
        <w:t>ct e</w:t>
      </w:r>
      <w:r w:rsidRPr="0007261E">
        <w:rPr>
          <w:rFonts w:eastAsia="Arial" w:cs="Arial"/>
          <w:spacing w:val="-1"/>
          <w:szCs w:val="22"/>
        </w:rPr>
        <w:t>n</w:t>
      </w:r>
      <w:r w:rsidRPr="00EC4422">
        <w:rPr>
          <w:rFonts w:eastAsia="Arial" w:cs="Arial"/>
          <w:spacing w:val="-1"/>
          <w:szCs w:val="22"/>
        </w:rPr>
        <w:t>v</w:t>
      </w:r>
      <w:r w:rsidRPr="0007261E">
        <w:rPr>
          <w:rFonts w:eastAsia="Arial" w:cs="Arial"/>
          <w:spacing w:val="-1"/>
          <w:szCs w:val="22"/>
        </w:rPr>
        <w:t>i</w:t>
      </w:r>
      <w:r w:rsidRPr="00EC4422">
        <w:rPr>
          <w:rFonts w:eastAsia="Arial" w:cs="Arial"/>
          <w:spacing w:val="-1"/>
          <w:szCs w:val="22"/>
        </w:rPr>
        <w:t>ro</w:t>
      </w:r>
      <w:r w:rsidRPr="0007261E">
        <w:rPr>
          <w:rFonts w:eastAsia="Arial" w:cs="Arial"/>
          <w:spacing w:val="-1"/>
          <w:szCs w:val="22"/>
        </w:rPr>
        <w:t>n</w:t>
      </w:r>
      <w:r w:rsidRPr="00EC4422">
        <w:rPr>
          <w:rFonts w:eastAsia="Arial" w:cs="Arial"/>
          <w:spacing w:val="-1"/>
          <w:szCs w:val="22"/>
        </w:rPr>
        <w:t>mental mon</w:t>
      </w:r>
      <w:r w:rsidRPr="0007261E">
        <w:rPr>
          <w:rFonts w:eastAsia="Arial" w:cs="Arial"/>
          <w:spacing w:val="-1"/>
          <w:szCs w:val="22"/>
        </w:rPr>
        <w:t>i</w:t>
      </w:r>
      <w:r w:rsidRPr="00EC4422">
        <w:rPr>
          <w:rFonts w:eastAsia="Arial" w:cs="Arial"/>
          <w:spacing w:val="-1"/>
          <w:szCs w:val="22"/>
        </w:rPr>
        <w:t>toring (a</w:t>
      </w:r>
      <w:r w:rsidRPr="0007261E">
        <w:rPr>
          <w:rFonts w:eastAsia="Arial" w:cs="Arial"/>
          <w:spacing w:val="-1"/>
          <w:szCs w:val="22"/>
        </w:rPr>
        <w:t>i</w:t>
      </w:r>
      <w:r w:rsidRPr="00EC4422">
        <w:rPr>
          <w:rFonts w:eastAsia="Arial" w:cs="Arial"/>
          <w:spacing w:val="-1"/>
          <w:szCs w:val="22"/>
        </w:rPr>
        <w:t>r, n</w:t>
      </w:r>
      <w:r w:rsidRPr="0007261E">
        <w:rPr>
          <w:rFonts w:eastAsia="Arial" w:cs="Arial"/>
          <w:spacing w:val="-1"/>
          <w:szCs w:val="22"/>
        </w:rPr>
        <w:t>oi</w:t>
      </w:r>
      <w:r w:rsidRPr="00EC4422">
        <w:rPr>
          <w:rFonts w:eastAsia="Arial" w:cs="Arial"/>
          <w:spacing w:val="-1"/>
          <w:szCs w:val="22"/>
        </w:rPr>
        <w:t>se etc.</w:t>
      </w:r>
      <w:r w:rsidRPr="0007261E">
        <w:rPr>
          <w:rFonts w:eastAsia="Arial" w:cs="Arial"/>
          <w:spacing w:val="-1"/>
          <w:szCs w:val="22"/>
        </w:rPr>
        <w:t>,</w:t>
      </w:r>
      <w:r w:rsidRPr="00EC4422">
        <w:rPr>
          <w:rFonts w:eastAsia="Arial" w:cs="Arial"/>
          <w:spacing w:val="-1"/>
          <w:szCs w:val="22"/>
        </w:rPr>
        <w:t>) as p</w:t>
      </w:r>
      <w:r w:rsidRPr="0007261E">
        <w:rPr>
          <w:rFonts w:eastAsia="Arial" w:cs="Arial"/>
          <w:spacing w:val="-1"/>
          <w:szCs w:val="22"/>
        </w:rPr>
        <w:t>e</w:t>
      </w:r>
      <w:r w:rsidRPr="00EC4422">
        <w:rPr>
          <w:rFonts w:eastAsia="Arial" w:cs="Arial"/>
          <w:spacing w:val="-1"/>
          <w:szCs w:val="22"/>
        </w:rPr>
        <w:t>r the mo</w:t>
      </w:r>
      <w:r w:rsidRPr="0007261E">
        <w:rPr>
          <w:rFonts w:eastAsia="Arial" w:cs="Arial"/>
          <w:spacing w:val="-1"/>
          <w:szCs w:val="22"/>
        </w:rPr>
        <w:t>ni</w:t>
      </w:r>
      <w:r w:rsidRPr="00EC4422">
        <w:rPr>
          <w:rFonts w:eastAsia="Arial" w:cs="Arial"/>
          <w:spacing w:val="-1"/>
          <w:szCs w:val="22"/>
        </w:rPr>
        <w:t>toring p</w:t>
      </w:r>
      <w:r w:rsidRPr="0007261E">
        <w:rPr>
          <w:rFonts w:eastAsia="Arial" w:cs="Arial"/>
          <w:spacing w:val="-1"/>
          <w:szCs w:val="22"/>
        </w:rPr>
        <w:t>l</w:t>
      </w:r>
      <w:r w:rsidRPr="00EC4422">
        <w:rPr>
          <w:rFonts w:eastAsia="Arial" w:cs="Arial"/>
          <w:spacing w:val="-1"/>
          <w:szCs w:val="22"/>
        </w:rPr>
        <w:t>an</w:t>
      </w:r>
    </w:p>
    <w:p w14:paraId="51122FE0" w14:textId="77777777" w:rsidR="00DA3499" w:rsidRPr="00EC4422" w:rsidRDefault="00DA3499" w:rsidP="00EC4422">
      <w:pPr>
        <w:pStyle w:val="ListParagraph"/>
        <w:numPr>
          <w:ilvl w:val="1"/>
          <w:numId w:val="10"/>
        </w:numPr>
        <w:spacing w:after="0" w:line="240" w:lineRule="auto"/>
        <w:ind w:right="137"/>
        <w:jc w:val="both"/>
        <w:rPr>
          <w:rFonts w:eastAsia="Arial" w:cs="Arial"/>
          <w:spacing w:val="-1"/>
          <w:szCs w:val="22"/>
        </w:rPr>
      </w:pPr>
      <w:r w:rsidRPr="0007261E">
        <w:rPr>
          <w:rFonts w:eastAsia="Arial" w:cs="Arial"/>
          <w:spacing w:val="-1"/>
          <w:szCs w:val="22"/>
        </w:rPr>
        <w:t>E</w:t>
      </w:r>
      <w:r w:rsidRPr="00EC4422">
        <w:rPr>
          <w:rFonts w:eastAsia="Arial" w:cs="Arial"/>
          <w:spacing w:val="-1"/>
          <w:szCs w:val="22"/>
        </w:rPr>
        <w:t>ns</w:t>
      </w:r>
      <w:r w:rsidRPr="0007261E">
        <w:rPr>
          <w:rFonts w:eastAsia="Arial" w:cs="Arial"/>
          <w:spacing w:val="-1"/>
          <w:szCs w:val="22"/>
        </w:rPr>
        <w:t>u</w:t>
      </w:r>
      <w:r w:rsidRPr="00EC4422">
        <w:rPr>
          <w:rFonts w:eastAsia="Arial" w:cs="Arial"/>
          <w:spacing w:val="-1"/>
          <w:szCs w:val="22"/>
        </w:rPr>
        <w:t>re cond</w:t>
      </w:r>
      <w:r w:rsidRPr="0007261E">
        <w:rPr>
          <w:rFonts w:eastAsia="Arial" w:cs="Arial"/>
          <w:spacing w:val="-1"/>
          <w:szCs w:val="22"/>
        </w:rPr>
        <w:t>u</w:t>
      </w:r>
      <w:r w:rsidRPr="00EC4422">
        <w:rPr>
          <w:rFonts w:eastAsia="Arial" w:cs="Arial"/>
          <w:spacing w:val="-1"/>
          <w:szCs w:val="22"/>
        </w:rPr>
        <w:t>ct of water qu</w:t>
      </w:r>
      <w:r w:rsidRPr="0007261E">
        <w:rPr>
          <w:rFonts w:eastAsia="Arial" w:cs="Arial"/>
          <w:spacing w:val="-1"/>
          <w:szCs w:val="22"/>
        </w:rPr>
        <w:t>ali</w:t>
      </w:r>
      <w:r w:rsidRPr="00EC4422">
        <w:rPr>
          <w:rFonts w:eastAsia="Arial" w:cs="Arial"/>
          <w:spacing w:val="-1"/>
          <w:szCs w:val="22"/>
        </w:rPr>
        <w:t>ty</w:t>
      </w:r>
      <w:r w:rsidRPr="0007261E">
        <w:rPr>
          <w:rFonts w:eastAsia="Arial" w:cs="Arial"/>
          <w:spacing w:val="-1"/>
          <w:szCs w:val="22"/>
        </w:rPr>
        <w:t xml:space="preserve"> </w:t>
      </w:r>
      <w:r w:rsidRPr="00EC4422">
        <w:rPr>
          <w:rFonts w:eastAsia="Arial" w:cs="Arial"/>
          <w:spacing w:val="-1"/>
          <w:szCs w:val="22"/>
        </w:rPr>
        <w:t>surve</w:t>
      </w:r>
      <w:r w:rsidRPr="0007261E">
        <w:rPr>
          <w:rFonts w:eastAsia="Arial" w:cs="Arial"/>
          <w:spacing w:val="-1"/>
          <w:szCs w:val="22"/>
        </w:rPr>
        <w:t>ill</w:t>
      </w:r>
      <w:r w:rsidRPr="00EC4422">
        <w:rPr>
          <w:rFonts w:eastAsia="Arial" w:cs="Arial"/>
          <w:spacing w:val="-1"/>
          <w:szCs w:val="22"/>
        </w:rPr>
        <w:t>a</w:t>
      </w:r>
      <w:r w:rsidRPr="0007261E">
        <w:rPr>
          <w:rFonts w:eastAsia="Arial" w:cs="Arial"/>
          <w:spacing w:val="-1"/>
          <w:szCs w:val="22"/>
        </w:rPr>
        <w:t>n</w:t>
      </w:r>
      <w:r w:rsidRPr="00EC4422">
        <w:rPr>
          <w:rFonts w:eastAsia="Arial" w:cs="Arial"/>
          <w:spacing w:val="-1"/>
          <w:szCs w:val="22"/>
        </w:rPr>
        <w:t>ce program;</w:t>
      </w:r>
    </w:p>
    <w:p w14:paraId="41C38EB3" w14:textId="77777777" w:rsidR="00DA3499" w:rsidRPr="00EC4422" w:rsidRDefault="00DA3499" w:rsidP="00EC4422">
      <w:pPr>
        <w:pStyle w:val="ListParagraph"/>
        <w:numPr>
          <w:ilvl w:val="1"/>
          <w:numId w:val="10"/>
        </w:numPr>
        <w:spacing w:after="0" w:line="240" w:lineRule="auto"/>
        <w:ind w:right="137"/>
        <w:jc w:val="both"/>
        <w:rPr>
          <w:rFonts w:eastAsia="Arial" w:cs="Arial"/>
          <w:spacing w:val="-1"/>
          <w:szCs w:val="22"/>
        </w:rPr>
      </w:pPr>
      <w:r w:rsidRPr="0007261E">
        <w:rPr>
          <w:rFonts w:eastAsia="Arial" w:cs="Arial"/>
          <w:spacing w:val="-1"/>
          <w:szCs w:val="22"/>
        </w:rPr>
        <w:t>P</w:t>
      </w:r>
      <w:r w:rsidRPr="00EC4422">
        <w:rPr>
          <w:rFonts w:eastAsia="Arial" w:cs="Arial"/>
          <w:spacing w:val="-1"/>
          <w:szCs w:val="22"/>
        </w:rPr>
        <w:t>re</w:t>
      </w:r>
      <w:r w:rsidRPr="0007261E">
        <w:rPr>
          <w:rFonts w:eastAsia="Arial" w:cs="Arial"/>
          <w:spacing w:val="-1"/>
          <w:szCs w:val="22"/>
        </w:rPr>
        <w:t>p</w:t>
      </w:r>
      <w:r w:rsidRPr="00EC4422">
        <w:rPr>
          <w:rFonts w:eastAsia="Arial" w:cs="Arial"/>
          <w:spacing w:val="-1"/>
          <w:szCs w:val="22"/>
        </w:rPr>
        <w:t>are</w:t>
      </w:r>
      <w:r w:rsidRPr="0007261E">
        <w:rPr>
          <w:rFonts w:eastAsia="Arial" w:cs="Arial"/>
          <w:spacing w:val="-1"/>
          <w:szCs w:val="22"/>
        </w:rPr>
        <w:t xml:space="preserve"> </w:t>
      </w:r>
      <w:r w:rsidRPr="00EC4422">
        <w:rPr>
          <w:rFonts w:eastAsia="Arial" w:cs="Arial"/>
          <w:spacing w:val="-1"/>
          <w:szCs w:val="22"/>
        </w:rPr>
        <w:t>month</w:t>
      </w:r>
      <w:r w:rsidRPr="0007261E">
        <w:rPr>
          <w:rFonts w:eastAsia="Arial" w:cs="Arial"/>
          <w:spacing w:val="-1"/>
          <w:szCs w:val="22"/>
        </w:rPr>
        <w:t>l</w:t>
      </w:r>
      <w:r w:rsidRPr="00EC4422">
        <w:rPr>
          <w:rFonts w:eastAsia="Arial" w:cs="Arial"/>
          <w:spacing w:val="-1"/>
          <w:szCs w:val="22"/>
        </w:rPr>
        <w:t>y</w:t>
      </w:r>
      <w:r w:rsidRPr="0007261E">
        <w:rPr>
          <w:rFonts w:eastAsia="Arial" w:cs="Arial"/>
          <w:spacing w:val="-1"/>
          <w:szCs w:val="22"/>
        </w:rPr>
        <w:t xml:space="preserve"> </w:t>
      </w:r>
      <w:r w:rsidRPr="00EC4422">
        <w:rPr>
          <w:rFonts w:eastAsia="Arial" w:cs="Arial"/>
          <w:spacing w:val="-1"/>
          <w:szCs w:val="22"/>
        </w:rPr>
        <w:t>EMP mo</w:t>
      </w:r>
      <w:r w:rsidRPr="0007261E">
        <w:rPr>
          <w:rFonts w:eastAsia="Arial" w:cs="Arial"/>
          <w:spacing w:val="-1"/>
          <w:szCs w:val="22"/>
        </w:rPr>
        <w:t>ni</w:t>
      </w:r>
      <w:r w:rsidRPr="00EC4422">
        <w:rPr>
          <w:rFonts w:eastAsia="Arial" w:cs="Arial"/>
          <w:spacing w:val="-1"/>
          <w:szCs w:val="22"/>
        </w:rPr>
        <w:t>tori</w:t>
      </w:r>
      <w:r w:rsidRPr="0007261E">
        <w:rPr>
          <w:rFonts w:eastAsia="Arial" w:cs="Arial"/>
          <w:spacing w:val="-1"/>
          <w:szCs w:val="22"/>
        </w:rPr>
        <w:t>n</w:t>
      </w:r>
      <w:r w:rsidRPr="00EC4422">
        <w:rPr>
          <w:rFonts w:eastAsia="Arial" w:cs="Arial"/>
          <w:spacing w:val="-1"/>
          <w:szCs w:val="22"/>
        </w:rPr>
        <w:t>g re</w:t>
      </w:r>
      <w:r w:rsidRPr="0007261E">
        <w:rPr>
          <w:rFonts w:eastAsia="Arial" w:cs="Arial"/>
          <w:spacing w:val="-1"/>
          <w:szCs w:val="22"/>
        </w:rPr>
        <w:t>p</w:t>
      </w:r>
      <w:r w:rsidRPr="00EC4422">
        <w:rPr>
          <w:rFonts w:eastAsia="Arial" w:cs="Arial"/>
          <w:spacing w:val="-1"/>
          <w:szCs w:val="22"/>
        </w:rPr>
        <w:t>or</w:t>
      </w:r>
      <w:r w:rsidRPr="0007261E">
        <w:rPr>
          <w:rFonts w:eastAsia="Arial" w:cs="Arial"/>
          <w:spacing w:val="-1"/>
          <w:szCs w:val="22"/>
        </w:rPr>
        <w:t>t</w:t>
      </w:r>
      <w:r w:rsidRPr="00EC4422">
        <w:rPr>
          <w:rFonts w:eastAsia="Arial" w:cs="Arial"/>
          <w:spacing w:val="-1"/>
          <w:szCs w:val="22"/>
        </w:rPr>
        <w:t>s a</w:t>
      </w:r>
      <w:r w:rsidRPr="0007261E">
        <w:rPr>
          <w:rFonts w:eastAsia="Arial" w:cs="Arial"/>
          <w:spacing w:val="-1"/>
          <w:szCs w:val="22"/>
        </w:rPr>
        <w:t>n</w:t>
      </w:r>
      <w:r w:rsidRPr="00EC4422">
        <w:rPr>
          <w:rFonts w:eastAsia="Arial" w:cs="Arial"/>
          <w:spacing w:val="-1"/>
          <w:szCs w:val="22"/>
        </w:rPr>
        <w:t>d subm</w:t>
      </w:r>
      <w:r w:rsidRPr="0007261E">
        <w:rPr>
          <w:rFonts w:eastAsia="Arial" w:cs="Arial"/>
          <w:spacing w:val="-1"/>
          <w:szCs w:val="22"/>
        </w:rPr>
        <w:t>i</w:t>
      </w:r>
      <w:r w:rsidRPr="00EC4422">
        <w:rPr>
          <w:rFonts w:eastAsia="Arial" w:cs="Arial"/>
          <w:spacing w:val="-1"/>
          <w:szCs w:val="22"/>
        </w:rPr>
        <w:t>t to PI</w:t>
      </w:r>
      <w:r w:rsidRPr="0007261E">
        <w:rPr>
          <w:rFonts w:eastAsia="Arial" w:cs="Arial"/>
          <w:spacing w:val="-1"/>
          <w:szCs w:val="22"/>
        </w:rPr>
        <w:t>U</w:t>
      </w:r>
      <w:r w:rsidRPr="00EC4422">
        <w:rPr>
          <w:rFonts w:eastAsia="Arial" w:cs="Arial"/>
          <w:spacing w:val="-1"/>
          <w:szCs w:val="22"/>
        </w:rPr>
        <w:t>;</w:t>
      </w:r>
    </w:p>
    <w:p w14:paraId="06463934" w14:textId="77777777" w:rsidR="00DA3499" w:rsidRPr="00EC4422" w:rsidRDefault="00DA3499" w:rsidP="00EC4422">
      <w:pPr>
        <w:pStyle w:val="ListParagraph"/>
        <w:numPr>
          <w:ilvl w:val="1"/>
          <w:numId w:val="10"/>
        </w:numPr>
        <w:spacing w:after="0" w:line="240" w:lineRule="auto"/>
        <w:ind w:right="137"/>
        <w:jc w:val="both"/>
        <w:rPr>
          <w:rFonts w:eastAsia="Arial" w:cs="Arial"/>
          <w:spacing w:val="-1"/>
          <w:szCs w:val="22"/>
        </w:rPr>
      </w:pPr>
      <w:r w:rsidRPr="00EC4422">
        <w:rPr>
          <w:rFonts w:eastAsia="Arial" w:cs="Arial"/>
          <w:spacing w:val="-1"/>
          <w:szCs w:val="22"/>
        </w:rPr>
        <w:t>Work c</w:t>
      </w:r>
      <w:r w:rsidRPr="0007261E">
        <w:rPr>
          <w:rFonts w:eastAsia="Arial" w:cs="Arial"/>
          <w:spacing w:val="-1"/>
          <w:szCs w:val="22"/>
        </w:rPr>
        <w:t>l</w:t>
      </w:r>
      <w:r w:rsidRPr="00EC4422">
        <w:rPr>
          <w:rFonts w:eastAsia="Arial" w:cs="Arial"/>
          <w:spacing w:val="-1"/>
          <w:szCs w:val="22"/>
        </w:rPr>
        <w:t>os</w:t>
      </w:r>
      <w:r w:rsidRPr="0007261E">
        <w:rPr>
          <w:rFonts w:eastAsia="Arial" w:cs="Arial"/>
          <w:spacing w:val="-1"/>
          <w:szCs w:val="22"/>
        </w:rPr>
        <w:t>el</w:t>
      </w:r>
      <w:r w:rsidRPr="00EC4422">
        <w:rPr>
          <w:rFonts w:eastAsia="Arial" w:cs="Arial"/>
          <w:spacing w:val="-1"/>
          <w:szCs w:val="22"/>
        </w:rPr>
        <w:t>y w</w:t>
      </w:r>
      <w:r w:rsidRPr="0007261E">
        <w:rPr>
          <w:rFonts w:eastAsia="Arial" w:cs="Arial"/>
          <w:spacing w:val="-1"/>
          <w:szCs w:val="22"/>
        </w:rPr>
        <w:t>i</w:t>
      </w:r>
      <w:r w:rsidRPr="00EC4422">
        <w:rPr>
          <w:rFonts w:eastAsia="Arial" w:cs="Arial"/>
          <w:spacing w:val="-1"/>
          <w:szCs w:val="22"/>
        </w:rPr>
        <w:t xml:space="preserve">th </w:t>
      </w:r>
      <w:r w:rsidRPr="0007261E">
        <w:rPr>
          <w:rFonts w:eastAsia="Arial" w:cs="Arial"/>
          <w:spacing w:val="-1"/>
          <w:szCs w:val="22"/>
        </w:rPr>
        <w:t>P</w:t>
      </w:r>
      <w:r w:rsidRPr="00EC4422">
        <w:rPr>
          <w:rFonts w:eastAsia="Arial" w:cs="Arial"/>
          <w:spacing w:val="-1"/>
          <w:szCs w:val="22"/>
        </w:rPr>
        <w:t>IU Safegu</w:t>
      </w:r>
      <w:r w:rsidRPr="0007261E">
        <w:rPr>
          <w:rFonts w:eastAsia="Arial" w:cs="Arial"/>
          <w:spacing w:val="-1"/>
          <w:szCs w:val="22"/>
        </w:rPr>
        <w:t>a</w:t>
      </w:r>
      <w:r w:rsidRPr="00EC4422">
        <w:rPr>
          <w:rFonts w:eastAsia="Arial" w:cs="Arial"/>
          <w:spacing w:val="-1"/>
          <w:szCs w:val="22"/>
        </w:rPr>
        <w:t xml:space="preserve">rds </w:t>
      </w:r>
      <w:r w:rsidRPr="0007261E">
        <w:rPr>
          <w:rFonts w:eastAsia="Arial" w:cs="Arial"/>
          <w:spacing w:val="-1"/>
          <w:szCs w:val="22"/>
        </w:rPr>
        <w:t>O</w:t>
      </w:r>
      <w:r w:rsidRPr="00EC4422">
        <w:rPr>
          <w:rFonts w:eastAsia="Arial" w:cs="Arial"/>
          <w:spacing w:val="-1"/>
          <w:szCs w:val="22"/>
        </w:rPr>
        <w:t>ff</w:t>
      </w:r>
      <w:r w:rsidRPr="0007261E">
        <w:rPr>
          <w:rFonts w:eastAsia="Arial" w:cs="Arial"/>
          <w:spacing w:val="-1"/>
          <w:szCs w:val="22"/>
        </w:rPr>
        <w:t>i</w:t>
      </w:r>
      <w:r w:rsidRPr="00EC4422">
        <w:rPr>
          <w:rFonts w:eastAsia="Arial" w:cs="Arial"/>
          <w:spacing w:val="-1"/>
          <w:szCs w:val="22"/>
        </w:rPr>
        <w:t>cer a</w:t>
      </w:r>
      <w:r w:rsidRPr="0007261E">
        <w:rPr>
          <w:rFonts w:eastAsia="Arial" w:cs="Arial"/>
          <w:spacing w:val="-1"/>
          <w:szCs w:val="22"/>
        </w:rPr>
        <w:t>n</w:t>
      </w:r>
      <w:r w:rsidRPr="00EC4422">
        <w:rPr>
          <w:rFonts w:eastAsia="Arial" w:cs="Arial"/>
          <w:spacing w:val="-1"/>
          <w:szCs w:val="22"/>
        </w:rPr>
        <w:t>d cons</w:t>
      </w:r>
      <w:r w:rsidRPr="0007261E">
        <w:rPr>
          <w:rFonts w:eastAsia="Arial" w:cs="Arial"/>
          <w:spacing w:val="-1"/>
          <w:szCs w:val="22"/>
        </w:rPr>
        <w:t>ul</w:t>
      </w:r>
      <w:r w:rsidRPr="00EC4422">
        <w:rPr>
          <w:rFonts w:eastAsia="Arial" w:cs="Arial"/>
          <w:spacing w:val="-1"/>
          <w:szCs w:val="22"/>
        </w:rPr>
        <w:t>ta</w:t>
      </w:r>
      <w:r w:rsidRPr="0007261E">
        <w:rPr>
          <w:rFonts w:eastAsia="Arial" w:cs="Arial"/>
          <w:spacing w:val="-1"/>
          <w:szCs w:val="22"/>
        </w:rPr>
        <w:t>n</w:t>
      </w:r>
      <w:r w:rsidRPr="00EC4422">
        <w:rPr>
          <w:rFonts w:eastAsia="Arial" w:cs="Arial"/>
          <w:spacing w:val="-1"/>
          <w:szCs w:val="22"/>
        </w:rPr>
        <w:t>ts to e</w:t>
      </w:r>
      <w:r w:rsidRPr="0007261E">
        <w:rPr>
          <w:rFonts w:eastAsia="Arial" w:cs="Arial"/>
          <w:spacing w:val="-1"/>
          <w:szCs w:val="22"/>
        </w:rPr>
        <w:t>n</w:t>
      </w:r>
      <w:r w:rsidRPr="00EC4422">
        <w:rPr>
          <w:rFonts w:eastAsia="Arial" w:cs="Arial"/>
          <w:spacing w:val="-1"/>
          <w:szCs w:val="22"/>
        </w:rPr>
        <w:t>sure commu</w:t>
      </w:r>
      <w:r w:rsidRPr="0007261E">
        <w:rPr>
          <w:rFonts w:eastAsia="Arial" w:cs="Arial"/>
          <w:spacing w:val="-1"/>
          <w:szCs w:val="22"/>
        </w:rPr>
        <w:t>ni</w:t>
      </w:r>
      <w:r w:rsidRPr="00EC4422">
        <w:rPr>
          <w:rFonts w:eastAsia="Arial" w:cs="Arial"/>
          <w:spacing w:val="-1"/>
          <w:szCs w:val="22"/>
        </w:rPr>
        <w:t>t</w:t>
      </w:r>
      <w:r w:rsidRPr="0007261E">
        <w:rPr>
          <w:rFonts w:eastAsia="Arial" w:cs="Arial"/>
          <w:spacing w:val="-1"/>
          <w:szCs w:val="22"/>
        </w:rPr>
        <w:t>i</w:t>
      </w:r>
      <w:r w:rsidRPr="00EC4422">
        <w:rPr>
          <w:rFonts w:eastAsia="Arial" w:cs="Arial"/>
          <w:spacing w:val="-1"/>
          <w:szCs w:val="22"/>
        </w:rPr>
        <w:t>es are aware of project-re</w:t>
      </w:r>
      <w:r w:rsidRPr="0007261E">
        <w:rPr>
          <w:rFonts w:eastAsia="Arial" w:cs="Arial"/>
          <w:spacing w:val="-1"/>
          <w:szCs w:val="22"/>
        </w:rPr>
        <w:t>l</w:t>
      </w:r>
      <w:r w:rsidRPr="00EC4422">
        <w:rPr>
          <w:rFonts w:eastAsia="Arial" w:cs="Arial"/>
          <w:spacing w:val="-1"/>
          <w:szCs w:val="22"/>
        </w:rPr>
        <w:t xml:space="preserve">ated </w:t>
      </w:r>
      <w:r w:rsidRPr="0007261E">
        <w:rPr>
          <w:rFonts w:eastAsia="Arial" w:cs="Arial"/>
          <w:spacing w:val="-1"/>
          <w:szCs w:val="22"/>
        </w:rPr>
        <w:t>i</w:t>
      </w:r>
      <w:r w:rsidRPr="00EC4422">
        <w:rPr>
          <w:rFonts w:eastAsia="Arial" w:cs="Arial"/>
          <w:spacing w:val="-1"/>
          <w:szCs w:val="22"/>
        </w:rPr>
        <w:t>mp</w:t>
      </w:r>
      <w:r w:rsidRPr="0007261E">
        <w:rPr>
          <w:rFonts w:eastAsia="Arial" w:cs="Arial"/>
          <w:spacing w:val="-1"/>
          <w:szCs w:val="22"/>
        </w:rPr>
        <w:t>a</w:t>
      </w:r>
      <w:r w:rsidRPr="00EC4422">
        <w:rPr>
          <w:rFonts w:eastAsia="Arial" w:cs="Arial"/>
          <w:spacing w:val="-1"/>
          <w:szCs w:val="22"/>
        </w:rPr>
        <w:t>cts, mit</w:t>
      </w:r>
      <w:r w:rsidRPr="0007261E">
        <w:rPr>
          <w:rFonts w:eastAsia="Arial" w:cs="Arial"/>
          <w:spacing w:val="-1"/>
          <w:szCs w:val="22"/>
        </w:rPr>
        <w:t>i</w:t>
      </w:r>
      <w:r w:rsidRPr="00EC4422">
        <w:rPr>
          <w:rFonts w:eastAsia="Arial" w:cs="Arial"/>
          <w:spacing w:val="-1"/>
          <w:szCs w:val="22"/>
        </w:rPr>
        <w:t>gat</w:t>
      </w:r>
      <w:r w:rsidRPr="0007261E">
        <w:rPr>
          <w:rFonts w:eastAsia="Arial" w:cs="Arial"/>
          <w:spacing w:val="-1"/>
          <w:szCs w:val="22"/>
        </w:rPr>
        <w:t>i</w:t>
      </w:r>
      <w:r w:rsidRPr="00EC4422">
        <w:rPr>
          <w:rFonts w:eastAsia="Arial" w:cs="Arial"/>
          <w:spacing w:val="-1"/>
          <w:szCs w:val="22"/>
        </w:rPr>
        <w:t>on me</w:t>
      </w:r>
      <w:r w:rsidRPr="0007261E">
        <w:rPr>
          <w:rFonts w:eastAsia="Arial" w:cs="Arial"/>
          <w:spacing w:val="-1"/>
          <w:szCs w:val="22"/>
        </w:rPr>
        <w:t>a</w:t>
      </w:r>
      <w:r w:rsidRPr="00EC4422">
        <w:rPr>
          <w:rFonts w:eastAsia="Arial" w:cs="Arial"/>
          <w:spacing w:val="-1"/>
          <w:szCs w:val="22"/>
        </w:rPr>
        <w:t>sures a</w:t>
      </w:r>
      <w:r w:rsidRPr="0007261E">
        <w:rPr>
          <w:rFonts w:eastAsia="Arial" w:cs="Arial"/>
          <w:spacing w:val="-1"/>
          <w:szCs w:val="22"/>
        </w:rPr>
        <w:t>n</w:t>
      </w:r>
      <w:r w:rsidRPr="00EC4422">
        <w:rPr>
          <w:rFonts w:eastAsia="Arial" w:cs="Arial"/>
          <w:spacing w:val="-1"/>
          <w:szCs w:val="22"/>
        </w:rPr>
        <w:t>d G</w:t>
      </w:r>
      <w:r w:rsidRPr="0007261E">
        <w:rPr>
          <w:rFonts w:eastAsia="Arial" w:cs="Arial"/>
          <w:spacing w:val="-1"/>
          <w:szCs w:val="22"/>
        </w:rPr>
        <w:t>R</w:t>
      </w:r>
      <w:r w:rsidRPr="00EC4422">
        <w:rPr>
          <w:rFonts w:eastAsia="Arial" w:cs="Arial"/>
          <w:spacing w:val="-1"/>
          <w:szCs w:val="22"/>
        </w:rPr>
        <w:t>M; a</w:t>
      </w:r>
      <w:r w:rsidRPr="0007261E">
        <w:rPr>
          <w:rFonts w:eastAsia="Arial" w:cs="Arial"/>
          <w:spacing w:val="-1"/>
          <w:szCs w:val="22"/>
        </w:rPr>
        <w:t>n</w:t>
      </w:r>
      <w:r w:rsidRPr="00EC4422">
        <w:rPr>
          <w:rFonts w:eastAsia="Arial" w:cs="Arial"/>
          <w:spacing w:val="-1"/>
          <w:szCs w:val="22"/>
        </w:rPr>
        <w:t>d</w:t>
      </w:r>
    </w:p>
    <w:p w14:paraId="4F0D4101" w14:textId="5BDD9B5C" w:rsidR="00DA3499" w:rsidRPr="00EC4422" w:rsidRDefault="00DA3499" w:rsidP="00EC4422">
      <w:pPr>
        <w:pStyle w:val="ListParagraph"/>
        <w:numPr>
          <w:ilvl w:val="1"/>
          <w:numId w:val="10"/>
        </w:numPr>
        <w:spacing w:after="0" w:line="240" w:lineRule="auto"/>
        <w:ind w:right="137"/>
        <w:jc w:val="both"/>
        <w:rPr>
          <w:rFonts w:eastAsia="Arial" w:cs="Arial"/>
          <w:spacing w:val="-1"/>
          <w:szCs w:val="22"/>
        </w:rPr>
      </w:pPr>
      <w:r w:rsidRPr="0007261E">
        <w:rPr>
          <w:rFonts w:eastAsia="Arial" w:cs="Arial"/>
          <w:spacing w:val="-1"/>
          <w:szCs w:val="22"/>
        </w:rPr>
        <w:t>A</w:t>
      </w:r>
      <w:r w:rsidRPr="00EC4422">
        <w:rPr>
          <w:rFonts w:eastAsia="Arial" w:cs="Arial"/>
          <w:spacing w:val="-1"/>
          <w:szCs w:val="22"/>
        </w:rPr>
        <w:t>d</w:t>
      </w:r>
      <w:r w:rsidRPr="0007261E">
        <w:rPr>
          <w:rFonts w:eastAsia="Arial" w:cs="Arial"/>
          <w:spacing w:val="-1"/>
          <w:szCs w:val="22"/>
        </w:rPr>
        <w:t>d</w:t>
      </w:r>
      <w:r w:rsidRPr="00EC4422">
        <w:rPr>
          <w:rFonts w:eastAsia="Arial" w:cs="Arial"/>
          <w:spacing w:val="-1"/>
          <w:szCs w:val="22"/>
        </w:rPr>
        <w:t>ress any</w:t>
      </w:r>
      <w:r w:rsidRPr="0007261E">
        <w:rPr>
          <w:rFonts w:eastAsia="Arial" w:cs="Arial"/>
          <w:spacing w:val="-1"/>
          <w:szCs w:val="22"/>
        </w:rPr>
        <w:t xml:space="preserve"> </w:t>
      </w:r>
      <w:r w:rsidRPr="00EC4422">
        <w:rPr>
          <w:rFonts w:eastAsia="Arial" w:cs="Arial"/>
          <w:spacing w:val="-1"/>
          <w:szCs w:val="22"/>
        </w:rPr>
        <w:t>p</w:t>
      </w:r>
      <w:r w:rsidRPr="0007261E">
        <w:rPr>
          <w:rFonts w:eastAsia="Arial" w:cs="Arial"/>
          <w:spacing w:val="-1"/>
          <w:szCs w:val="22"/>
        </w:rPr>
        <w:t>u</w:t>
      </w:r>
      <w:r w:rsidRPr="00EC4422">
        <w:rPr>
          <w:rFonts w:eastAsia="Arial" w:cs="Arial"/>
          <w:spacing w:val="-1"/>
          <w:szCs w:val="22"/>
        </w:rPr>
        <w:t>b</w:t>
      </w:r>
      <w:r w:rsidRPr="0007261E">
        <w:rPr>
          <w:rFonts w:eastAsia="Arial" w:cs="Arial"/>
          <w:spacing w:val="-1"/>
          <w:szCs w:val="22"/>
        </w:rPr>
        <w:t>li</w:t>
      </w:r>
      <w:r w:rsidRPr="00EC4422">
        <w:rPr>
          <w:rFonts w:eastAsia="Arial" w:cs="Arial"/>
          <w:spacing w:val="-1"/>
          <w:szCs w:val="22"/>
        </w:rPr>
        <w:t>c comp</w:t>
      </w:r>
      <w:r w:rsidRPr="0007261E">
        <w:rPr>
          <w:rFonts w:eastAsia="Arial" w:cs="Arial"/>
          <w:spacing w:val="-1"/>
          <w:szCs w:val="22"/>
        </w:rPr>
        <w:t>li</w:t>
      </w:r>
      <w:r w:rsidRPr="00EC4422">
        <w:rPr>
          <w:rFonts w:eastAsia="Arial" w:cs="Arial"/>
          <w:spacing w:val="-1"/>
          <w:szCs w:val="22"/>
        </w:rPr>
        <w:t>a</w:t>
      </w:r>
      <w:r w:rsidRPr="0007261E">
        <w:rPr>
          <w:rFonts w:eastAsia="Arial" w:cs="Arial"/>
          <w:spacing w:val="-1"/>
          <w:szCs w:val="22"/>
        </w:rPr>
        <w:t>n</w:t>
      </w:r>
      <w:r w:rsidRPr="00EC4422">
        <w:rPr>
          <w:rFonts w:eastAsia="Arial" w:cs="Arial"/>
          <w:spacing w:val="-1"/>
          <w:szCs w:val="22"/>
        </w:rPr>
        <w:t>ce and</w:t>
      </w:r>
      <w:r w:rsidRPr="0007261E">
        <w:rPr>
          <w:rFonts w:eastAsia="Arial" w:cs="Arial"/>
          <w:spacing w:val="-1"/>
          <w:szCs w:val="22"/>
        </w:rPr>
        <w:t xml:space="preserve"> </w:t>
      </w:r>
      <w:r w:rsidRPr="00EC4422">
        <w:rPr>
          <w:rFonts w:eastAsia="Arial" w:cs="Arial"/>
          <w:spacing w:val="-1"/>
          <w:szCs w:val="22"/>
        </w:rPr>
        <w:t>gr</w:t>
      </w:r>
      <w:r w:rsidRPr="0007261E">
        <w:rPr>
          <w:rFonts w:eastAsia="Arial" w:cs="Arial"/>
          <w:spacing w:val="-1"/>
          <w:szCs w:val="22"/>
        </w:rPr>
        <w:t>i</w:t>
      </w:r>
      <w:r w:rsidRPr="00EC4422">
        <w:rPr>
          <w:rFonts w:eastAsia="Arial" w:cs="Arial"/>
          <w:spacing w:val="-1"/>
          <w:szCs w:val="22"/>
        </w:rPr>
        <w:t>eva</w:t>
      </w:r>
      <w:r w:rsidRPr="0007261E">
        <w:rPr>
          <w:rFonts w:eastAsia="Arial" w:cs="Arial"/>
          <w:spacing w:val="-1"/>
          <w:szCs w:val="22"/>
        </w:rPr>
        <w:t>n</w:t>
      </w:r>
      <w:r w:rsidRPr="00EC4422">
        <w:rPr>
          <w:rFonts w:eastAsia="Arial" w:cs="Arial"/>
          <w:spacing w:val="-1"/>
          <w:szCs w:val="22"/>
        </w:rPr>
        <w:t>ces effect</w:t>
      </w:r>
      <w:r w:rsidRPr="0007261E">
        <w:rPr>
          <w:rFonts w:eastAsia="Arial" w:cs="Arial"/>
          <w:spacing w:val="-1"/>
          <w:szCs w:val="22"/>
        </w:rPr>
        <w:t>i</w:t>
      </w:r>
      <w:r w:rsidRPr="00EC4422">
        <w:rPr>
          <w:rFonts w:eastAsia="Arial" w:cs="Arial"/>
          <w:spacing w:val="-1"/>
          <w:szCs w:val="22"/>
        </w:rPr>
        <w:t>vely</w:t>
      </w:r>
      <w:r w:rsidRPr="0007261E">
        <w:rPr>
          <w:rFonts w:eastAsia="Arial" w:cs="Arial"/>
          <w:spacing w:val="-1"/>
          <w:szCs w:val="22"/>
        </w:rPr>
        <w:t xml:space="preserve"> </w:t>
      </w:r>
      <w:r w:rsidRPr="00EC4422">
        <w:rPr>
          <w:rFonts w:eastAsia="Arial" w:cs="Arial"/>
          <w:spacing w:val="-1"/>
          <w:szCs w:val="22"/>
        </w:rPr>
        <w:t>a</w:t>
      </w:r>
      <w:r w:rsidRPr="0007261E">
        <w:rPr>
          <w:rFonts w:eastAsia="Arial" w:cs="Arial"/>
          <w:spacing w:val="-1"/>
          <w:szCs w:val="22"/>
        </w:rPr>
        <w:t>n</w:t>
      </w:r>
      <w:r w:rsidRPr="00EC4422">
        <w:rPr>
          <w:rFonts w:eastAsia="Arial" w:cs="Arial"/>
          <w:spacing w:val="-1"/>
          <w:szCs w:val="22"/>
        </w:rPr>
        <w:t>d in t</w:t>
      </w:r>
      <w:r w:rsidRPr="0007261E">
        <w:rPr>
          <w:rFonts w:eastAsia="Arial" w:cs="Arial"/>
          <w:spacing w:val="-1"/>
          <w:szCs w:val="22"/>
        </w:rPr>
        <w:t>i</w:t>
      </w:r>
      <w:r w:rsidRPr="00EC4422">
        <w:rPr>
          <w:rFonts w:eastAsia="Arial" w:cs="Arial"/>
          <w:spacing w:val="-1"/>
          <w:szCs w:val="22"/>
        </w:rPr>
        <w:t>me</w:t>
      </w:r>
      <w:r w:rsidRPr="0007261E">
        <w:rPr>
          <w:rFonts w:eastAsia="Arial" w:cs="Arial"/>
          <w:spacing w:val="-1"/>
          <w:szCs w:val="22"/>
        </w:rPr>
        <w:t>l</w:t>
      </w:r>
      <w:r w:rsidRPr="00EC4422">
        <w:rPr>
          <w:rFonts w:eastAsia="Arial" w:cs="Arial"/>
          <w:spacing w:val="-1"/>
          <w:szCs w:val="22"/>
        </w:rPr>
        <w:t>y</w:t>
      </w:r>
      <w:r w:rsidRPr="0007261E">
        <w:rPr>
          <w:rFonts w:eastAsia="Arial" w:cs="Arial"/>
          <w:spacing w:val="-1"/>
          <w:szCs w:val="22"/>
        </w:rPr>
        <w:t xml:space="preserve"> </w:t>
      </w:r>
      <w:r w:rsidRPr="00EC4422">
        <w:rPr>
          <w:rFonts w:eastAsia="Arial" w:cs="Arial"/>
          <w:spacing w:val="-1"/>
          <w:szCs w:val="22"/>
        </w:rPr>
        <w:t>ma</w:t>
      </w:r>
      <w:r w:rsidRPr="0007261E">
        <w:rPr>
          <w:rFonts w:eastAsia="Arial" w:cs="Arial"/>
          <w:spacing w:val="-1"/>
          <w:szCs w:val="22"/>
        </w:rPr>
        <w:t>n</w:t>
      </w:r>
      <w:r w:rsidRPr="00EC4422">
        <w:rPr>
          <w:rFonts w:eastAsia="Arial" w:cs="Arial"/>
          <w:spacing w:val="-1"/>
          <w:szCs w:val="22"/>
        </w:rPr>
        <w:t>n</w:t>
      </w:r>
      <w:r w:rsidRPr="0007261E">
        <w:rPr>
          <w:rFonts w:eastAsia="Arial" w:cs="Arial"/>
          <w:spacing w:val="-1"/>
          <w:szCs w:val="22"/>
        </w:rPr>
        <w:t>e</w:t>
      </w:r>
      <w:r w:rsidRPr="00EC4422">
        <w:rPr>
          <w:rFonts w:eastAsia="Arial" w:cs="Arial"/>
          <w:spacing w:val="-1"/>
          <w:szCs w:val="22"/>
        </w:rPr>
        <w:t>r.</w:t>
      </w:r>
    </w:p>
    <w:p w14:paraId="5F9E0571" w14:textId="77777777" w:rsidR="0007261E" w:rsidRPr="0007261E" w:rsidRDefault="0007261E" w:rsidP="0007261E">
      <w:pPr>
        <w:pStyle w:val="ListParagraph"/>
        <w:spacing w:after="0" w:line="240" w:lineRule="auto"/>
        <w:ind w:left="1876"/>
        <w:jc w:val="both"/>
        <w:rPr>
          <w:rFonts w:eastAsia="Arial" w:cs="Arial"/>
          <w:szCs w:val="22"/>
        </w:rPr>
      </w:pPr>
    </w:p>
    <w:p w14:paraId="4A839748" w14:textId="77777777" w:rsidR="00DA3499" w:rsidRPr="0007261E" w:rsidRDefault="00DA3499" w:rsidP="0007261E">
      <w:pPr>
        <w:pStyle w:val="ListParagraph"/>
        <w:numPr>
          <w:ilvl w:val="0"/>
          <w:numId w:val="3"/>
        </w:numPr>
        <w:spacing w:after="0" w:line="240" w:lineRule="auto"/>
        <w:ind w:left="0" w:firstLine="0"/>
        <w:jc w:val="both"/>
        <w:rPr>
          <w:rStyle w:val="Hyperlink"/>
          <w:rFonts w:cs="Arial"/>
          <w:color w:val="auto"/>
          <w:szCs w:val="22"/>
          <w:u w:val="none"/>
          <w:lang w:val="en-US"/>
        </w:rPr>
      </w:pPr>
      <w:r w:rsidRPr="0007261E">
        <w:rPr>
          <w:rStyle w:val="Hyperlink"/>
          <w:rFonts w:cs="Arial"/>
          <w:color w:val="auto"/>
          <w:szCs w:val="22"/>
          <w:u w:val="none"/>
        </w:rPr>
        <w:t xml:space="preserve">Environment Specialist and Environment support staff of DSISC visited all construction sites every week and arranged onsite training program for contractors and supervisory staff and instructed contractors for application of corrective action measures to mitigate impacts. Environment Specialist of PMC visited work sites </w:t>
      </w:r>
      <w:proofErr w:type="spellStart"/>
      <w:r w:rsidRPr="0007261E">
        <w:rPr>
          <w:rStyle w:val="Hyperlink"/>
          <w:rFonts w:cs="Arial"/>
          <w:color w:val="auto"/>
          <w:szCs w:val="22"/>
          <w:u w:val="none"/>
        </w:rPr>
        <w:t>atleast</w:t>
      </w:r>
      <w:proofErr w:type="spellEnd"/>
      <w:r w:rsidRPr="0007261E">
        <w:rPr>
          <w:rStyle w:val="Hyperlink"/>
          <w:rFonts w:cs="Arial"/>
          <w:color w:val="auto"/>
          <w:szCs w:val="22"/>
          <w:u w:val="none"/>
        </w:rPr>
        <w:t xml:space="preserve"> once in a month to audit application of EMP and assess shortfall if any. </w:t>
      </w:r>
      <w:r w:rsidRPr="0007261E">
        <w:rPr>
          <w:rStyle w:val="Hyperlink"/>
          <w:rFonts w:cs="Arial"/>
          <w:b/>
          <w:bCs/>
          <w:color w:val="auto"/>
          <w:szCs w:val="22"/>
          <w:u w:val="none"/>
        </w:rPr>
        <w:t>Table 8</w:t>
      </w:r>
      <w:r w:rsidRPr="0007261E">
        <w:rPr>
          <w:rStyle w:val="Hyperlink"/>
          <w:rFonts w:cs="Arial"/>
          <w:color w:val="auto"/>
          <w:szCs w:val="22"/>
          <w:u w:val="none"/>
        </w:rPr>
        <w:t xml:space="preserve"> shows detail of safeguard personal from contractor. </w:t>
      </w:r>
      <w:r w:rsidRPr="0007261E">
        <w:rPr>
          <w:rStyle w:val="Hyperlink"/>
          <w:rFonts w:cs="Arial"/>
          <w:b/>
          <w:bCs/>
          <w:color w:val="auto"/>
          <w:szCs w:val="22"/>
          <w:u w:val="none"/>
        </w:rPr>
        <w:t>Table 1</w:t>
      </w:r>
      <w:r w:rsidRPr="0007261E">
        <w:rPr>
          <w:rStyle w:val="Hyperlink"/>
          <w:rFonts w:cs="Arial"/>
          <w:color w:val="auto"/>
          <w:szCs w:val="22"/>
          <w:u w:val="none"/>
        </w:rPr>
        <w:t xml:space="preserve"> shows project safeguard Team.</w:t>
      </w:r>
    </w:p>
    <w:p w14:paraId="354F8FC8" w14:textId="77777777" w:rsidR="00F45DD8" w:rsidRPr="0007261E" w:rsidRDefault="00F45DD8" w:rsidP="0007261E"/>
    <w:p w14:paraId="484BB157" w14:textId="77777777" w:rsidR="001A7CAA" w:rsidRPr="0007261E" w:rsidRDefault="00161DF6" w:rsidP="0007261E">
      <w:pPr>
        <w:pStyle w:val="Caption"/>
        <w:spacing w:before="0" w:after="0" w:line="240" w:lineRule="auto"/>
        <w:jc w:val="center"/>
        <w:rPr>
          <w:rFonts w:ascii="Arial" w:hAnsi="Arial" w:cs="Arial"/>
          <w:b/>
          <w:bCs/>
          <w:sz w:val="22"/>
          <w:szCs w:val="22"/>
        </w:rPr>
      </w:pPr>
      <w:r w:rsidRPr="0007261E">
        <w:rPr>
          <w:rStyle w:val="Hyperlink"/>
          <w:rFonts w:ascii="Arial" w:hAnsi="Arial" w:cs="Arial"/>
          <w:color w:val="auto"/>
          <w:sz w:val="22"/>
          <w:szCs w:val="22"/>
          <w:u w:val="none"/>
        </w:rPr>
        <w:t xml:space="preserve"> </w:t>
      </w:r>
      <w:bookmarkStart w:id="21" w:name="_Hlk25405515"/>
      <w:r w:rsidR="00954ACB" w:rsidRPr="0007261E">
        <w:rPr>
          <w:rFonts w:ascii="Arial" w:hAnsi="Arial" w:cs="Arial"/>
          <w:b/>
          <w:bCs/>
          <w:sz w:val="22"/>
          <w:szCs w:val="22"/>
        </w:rPr>
        <w:t>T</w:t>
      </w:r>
      <w:r w:rsidR="001A7CAA" w:rsidRPr="0007261E">
        <w:rPr>
          <w:rFonts w:ascii="Arial" w:hAnsi="Arial" w:cs="Arial"/>
          <w:b/>
          <w:bCs/>
          <w:sz w:val="22"/>
          <w:szCs w:val="22"/>
        </w:rPr>
        <w:t xml:space="preserve">able </w:t>
      </w:r>
      <w:r w:rsidR="00C14C32" w:rsidRPr="0007261E">
        <w:rPr>
          <w:rFonts w:ascii="Arial" w:hAnsi="Arial" w:cs="Arial"/>
          <w:b/>
          <w:bCs/>
          <w:sz w:val="22"/>
          <w:szCs w:val="22"/>
        </w:rPr>
        <w:t>8</w:t>
      </w:r>
      <w:r w:rsidR="001A7CAA" w:rsidRPr="0007261E">
        <w:rPr>
          <w:rFonts w:ascii="Arial" w:hAnsi="Arial" w:cs="Arial"/>
          <w:b/>
          <w:bCs/>
          <w:sz w:val="22"/>
          <w:szCs w:val="22"/>
        </w:rPr>
        <w:t xml:space="preserve">: Details of </w:t>
      </w:r>
      <w:r w:rsidRPr="0007261E">
        <w:rPr>
          <w:rFonts w:ascii="Arial" w:hAnsi="Arial" w:cs="Arial"/>
          <w:b/>
          <w:bCs/>
          <w:sz w:val="22"/>
          <w:szCs w:val="22"/>
        </w:rPr>
        <w:t xml:space="preserve">Contractor’s safeguard officer for </w:t>
      </w:r>
      <w:r w:rsidR="00E13999" w:rsidRPr="0007261E">
        <w:rPr>
          <w:rFonts w:ascii="Arial" w:hAnsi="Arial" w:cs="Arial"/>
          <w:b/>
          <w:bCs/>
          <w:sz w:val="22"/>
          <w:szCs w:val="22"/>
        </w:rPr>
        <w:t>WBDWS</w:t>
      </w:r>
      <w:r w:rsidR="005837D8" w:rsidRPr="0007261E">
        <w:rPr>
          <w:rFonts w:ascii="Arial" w:hAnsi="Arial" w:cs="Arial"/>
          <w:b/>
          <w:bCs/>
          <w:sz w:val="22"/>
          <w:szCs w:val="22"/>
        </w:rPr>
        <w:t>I</w:t>
      </w:r>
      <w:r w:rsidR="00E13999" w:rsidRPr="0007261E">
        <w:rPr>
          <w:rFonts w:ascii="Arial" w:hAnsi="Arial" w:cs="Arial"/>
          <w:b/>
          <w:bCs/>
          <w:sz w:val="22"/>
          <w:szCs w:val="22"/>
        </w:rPr>
        <w:t xml:space="preserve">P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00"/>
        <w:gridCol w:w="4678"/>
      </w:tblGrid>
      <w:tr w:rsidR="001A7CAA" w:rsidRPr="001102DD" w14:paraId="586BA19E" w14:textId="77777777" w:rsidTr="00EC4422">
        <w:trPr>
          <w:tblHeader/>
          <w:jc w:val="center"/>
        </w:trPr>
        <w:tc>
          <w:tcPr>
            <w:tcW w:w="2558" w:type="pct"/>
            <w:tcBorders>
              <w:top w:val="single" w:sz="4" w:space="0" w:color="auto"/>
              <w:left w:val="single" w:sz="4" w:space="0" w:color="auto"/>
              <w:bottom w:val="single" w:sz="4" w:space="0" w:color="auto"/>
              <w:right w:val="single" w:sz="4" w:space="0" w:color="auto"/>
            </w:tcBorders>
            <w:shd w:val="clear" w:color="auto" w:fill="C6D9F1" w:themeFill="text2" w:themeFillTint="33"/>
          </w:tcPr>
          <w:p w14:paraId="7EE51BFF" w14:textId="77777777" w:rsidR="001A7CAA" w:rsidRPr="002B6963" w:rsidRDefault="001A7CAA" w:rsidP="001B2651">
            <w:pPr>
              <w:pStyle w:val="ListParagraph1"/>
              <w:spacing w:before="0" w:after="0"/>
              <w:ind w:left="0"/>
              <w:jc w:val="center"/>
              <w:rPr>
                <w:b/>
                <w:bCs/>
                <w:sz w:val="20"/>
                <w:szCs w:val="20"/>
              </w:rPr>
            </w:pPr>
            <w:r w:rsidRPr="002B6963">
              <w:rPr>
                <w:b/>
                <w:bCs/>
                <w:sz w:val="20"/>
                <w:szCs w:val="20"/>
              </w:rPr>
              <w:t>Designation</w:t>
            </w:r>
          </w:p>
        </w:tc>
        <w:tc>
          <w:tcPr>
            <w:tcW w:w="2442" w:type="pct"/>
            <w:tcBorders>
              <w:top w:val="single" w:sz="4" w:space="0" w:color="auto"/>
              <w:left w:val="single" w:sz="4" w:space="0" w:color="auto"/>
              <w:bottom w:val="single" w:sz="4" w:space="0" w:color="auto"/>
              <w:right w:val="single" w:sz="4" w:space="0" w:color="auto"/>
            </w:tcBorders>
            <w:shd w:val="clear" w:color="auto" w:fill="C6D9F1" w:themeFill="text2" w:themeFillTint="33"/>
          </w:tcPr>
          <w:p w14:paraId="3670088A" w14:textId="77777777" w:rsidR="001A7CAA" w:rsidRDefault="001A7CAA" w:rsidP="001B2651">
            <w:pPr>
              <w:pStyle w:val="ListParagraph1"/>
              <w:spacing w:before="0" w:after="0"/>
              <w:ind w:left="0"/>
              <w:jc w:val="center"/>
              <w:rPr>
                <w:b/>
                <w:bCs/>
                <w:sz w:val="20"/>
                <w:szCs w:val="20"/>
              </w:rPr>
            </w:pPr>
            <w:r w:rsidRPr="002B6963">
              <w:rPr>
                <w:b/>
                <w:bCs/>
                <w:sz w:val="20"/>
                <w:szCs w:val="20"/>
              </w:rPr>
              <w:t>Name and Contact Details</w:t>
            </w:r>
          </w:p>
          <w:p w14:paraId="03045633" w14:textId="77777777" w:rsidR="000D10FC" w:rsidRPr="002B6963" w:rsidRDefault="000D10FC" w:rsidP="001B2651">
            <w:pPr>
              <w:pStyle w:val="ListParagraph1"/>
              <w:spacing w:before="0" w:after="0"/>
              <w:ind w:left="0"/>
              <w:jc w:val="center"/>
              <w:rPr>
                <w:b/>
                <w:bCs/>
                <w:sz w:val="20"/>
                <w:szCs w:val="20"/>
              </w:rPr>
            </w:pPr>
          </w:p>
        </w:tc>
      </w:tr>
      <w:tr w:rsidR="00DA3499" w:rsidRPr="001102DD" w14:paraId="4EF1F958" w14:textId="77777777" w:rsidTr="00EC4422">
        <w:trPr>
          <w:trHeight w:val="221"/>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646D44B6" w14:textId="5E0F880E" w:rsidR="00DA3499" w:rsidRPr="002B6963" w:rsidRDefault="00DA3499" w:rsidP="00EC4422">
            <w:pPr>
              <w:pStyle w:val="ListParagraph1"/>
              <w:spacing w:before="0" w:after="0"/>
              <w:ind w:left="0"/>
              <w:rPr>
                <w:sz w:val="20"/>
                <w:szCs w:val="20"/>
              </w:rPr>
            </w:pPr>
            <w:r w:rsidRPr="002B6963">
              <w:rPr>
                <w:b/>
                <w:sz w:val="20"/>
                <w:szCs w:val="20"/>
              </w:rPr>
              <w:t xml:space="preserve">North 24 </w:t>
            </w:r>
            <w:r>
              <w:rPr>
                <w:b/>
                <w:sz w:val="20"/>
                <w:szCs w:val="20"/>
              </w:rPr>
              <w:t>Parganas</w:t>
            </w:r>
          </w:p>
        </w:tc>
      </w:tr>
      <w:tr w:rsidR="00AF08D6" w:rsidRPr="001102DD" w14:paraId="216917FD" w14:textId="77777777" w:rsidTr="00EC4422">
        <w:trPr>
          <w:jc w:val="center"/>
        </w:trPr>
        <w:tc>
          <w:tcPr>
            <w:tcW w:w="2558" w:type="pct"/>
            <w:tcBorders>
              <w:top w:val="single" w:sz="4" w:space="0" w:color="auto"/>
              <w:left w:val="single" w:sz="4" w:space="0" w:color="auto"/>
              <w:bottom w:val="single" w:sz="4" w:space="0" w:color="auto"/>
              <w:right w:val="single" w:sz="4" w:space="0" w:color="auto"/>
            </w:tcBorders>
          </w:tcPr>
          <w:p w14:paraId="78ED6825" w14:textId="77777777" w:rsidR="00EC4422" w:rsidRDefault="00AF08D6" w:rsidP="00EC4422">
            <w:pPr>
              <w:pStyle w:val="ListParagraph1"/>
              <w:spacing w:before="0" w:after="0"/>
              <w:ind w:left="0"/>
              <w:rPr>
                <w:b/>
                <w:sz w:val="20"/>
                <w:szCs w:val="20"/>
              </w:rPr>
            </w:pPr>
            <w:r w:rsidRPr="002B6963">
              <w:rPr>
                <w:b/>
                <w:sz w:val="20"/>
                <w:szCs w:val="20"/>
              </w:rPr>
              <w:t xml:space="preserve">Contractor- </w:t>
            </w:r>
            <w:r w:rsidR="00DA3499" w:rsidRPr="002B6963">
              <w:rPr>
                <w:b/>
                <w:sz w:val="20"/>
                <w:szCs w:val="20"/>
              </w:rPr>
              <w:t>NCC</w:t>
            </w:r>
            <w:r w:rsidR="00DA3499">
              <w:rPr>
                <w:b/>
                <w:sz w:val="20"/>
                <w:szCs w:val="20"/>
              </w:rPr>
              <w:t>,</w:t>
            </w:r>
            <w:r w:rsidR="00DA3499" w:rsidRPr="002B6963">
              <w:rPr>
                <w:b/>
                <w:sz w:val="20"/>
                <w:szCs w:val="20"/>
              </w:rPr>
              <w:t xml:space="preserve"> North 24 </w:t>
            </w:r>
            <w:proofErr w:type="spellStart"/>
            <w:r w:rsidR="00DA3499">
              <w:rPr>
                <w:b/>
                <w:sz w:val="20"/>
                <w:szCs w:val="20"/>
              </w:rPr>
              <w:t>P</w:t>
            </w:r>
            <w:r w:rsidR="00DA3499" w:rsidRPr="002B6963">
              <w:rPr>
                <w:b/>
                <w:sz w:val="20"/>
                <w:szCs w:val="20"/>
              </w:rPr>
              <w:t>gs</w:t>
            </w:r>
            <w:proofErr w:type="spellEnd"/>
            <w:r w:rsidRPr="002B6963">
              <w:rPr>
                <w:b/>
                <w:sz w:val="20"/>
                <w:szCs w:val="20"/>
              </w:rPr>
              <w:t>,</w:t>
            </w:r>
            <w:r w:rsidR="00EC4422">
              <w:rPr>
                <w:b/>
                <w:sz w:val="20"/>
                <w:szCs w:val="20"/>
              </w:rPr>
              <w:t xml:space="preserve"> </w:t>
            </w:r>
          </w:p>
          <w:p w14:paraId="3B3B40AE" w14:textId="6158A973" w:rsidR="00AF08D6" w:rsidRPr="002B6963" w:rsidRDefault="00AF08D6" w:rsidP="00EC4422">
            <w:pPr>
              <w:pStyle w:val="ListParagraph1"/>
              <w:spacing w:before="0" w:after="0"/>
              <w:ind w:left="0"/>
              <w:rPr>
                <w:b/>
                <w:sz w:val="20"/>
                <w:szCs w:val="20"/>
              </w:rPr>
            </w:pPr>
            <w:r w:rsidRPr="002B6963">
              <w:rPr>
                <w:b/>
                <w:sz w:val="20"/>
                <w:szCs w:val="20"/>
              </w:rPr>
              <w:t>Safeguard Manager</w:t>
            </w:r>
          </w:p>
        </w:tc>
        <w:tc>
          <w:tcPr>
            <w:tcW w:w="2442" w:type="pct"/>
            <w:tcBorders>
              <w:top w:val="single" w:sz="4" w:space="0" w:color="auto"/>
              <w:left w:val="single" w:sz="4" w:space="0" w:color="auto"/>
              <w:bottom w:val="single" w:sz="4" w:space="0" w:color="auto"/>
              <w:right w:val="single" w:sz="4" w:space="0" w:color="auto"/>
            </w:tcBorders>
          </w:tcPr>
          <w:p w14:paraId="6B2D1C90" w14:textId="77777777" w:rsidR="00AF08D6" w:rsidRPr="002B6963" w:rsidRDefault="00AF08D6" w:rsidP="00AF08D6">
            <w:pPr>
              <w:pStyle w:val="ListParagraph1"/>
              <w:spacing w:before="0" w:after="0"/>
              <w:ind w:left="0"/>
              <w:rPr>
                <w:sz w:val="20"/>
                <w:szCs w:val="20"/>
              </w:rPr>
            </w:pPr>
            <w:r w:rsidRPr="002B6963">
              <w:rPr>
                <w:sz w:val="20"/>
                <w:szCs w:val="20"/>
              </w:rPr>
              <w:t xml:space="preserve">Name: Sharan Kumar </w:t>
            </w:r>
            <w:proofErr w:type="spellStart"/>
            <w:r w:rsidRPr="002B6963">
              <w:rPr>
                <w:sz w:val="20"/>
                <w:szCs w:val="20"/>
              </w:rPr>
              <w:t>Basu</w:t>
            </w:r>
            <w:proofErr w:type="spellEnd"/>
          </w:p>
          <w:p w14:paraId="3CADB9D9" w14:textId="77777777" w:rsidR="00AF08D6" w:rsidRPr="002B6963" w:rsidRDefault="00AF08D6" w:rsidP="00AF08D6">
            <w:pPr>
              <w:pStyle w:val="ListParagraph1"/>
              <w:spacing w:before="0" w:after="0"/>
              <w:ind w:left="0"/>
              <w:rPr>
                <w:sz w:val="20"/>
                <w:szCs w:val="20"/>
              </w:rPr>
            </w:pPr>
            <w:r w:rsidRPr="002B6963">
              <w:rPr>
                <w:sz w:val="20"/>
                <w:szCs w:val="20"/>
              </w:rPr>
              <w:t>Phone: 7365003066</w:t>
            </w:r>
          </w:p>
          <w:p w14:paraId="6FBF8548" w14:textId="77777777" w:rsidR="00DA3499" w:rsidRPr="002B6963" w:rsidRDefault="00AF08D6" w:rsidP="00AF08D6">
            <w:pPr>
              <w:pStyle w:val="ListParagraph1"/>
              <w:spacing w:before="0" w:after="0"/>
              <w:ind w:left="0"/>
              <w:rPr>
                <w:sz w:val="20"/>
                <w:szCs w:val="20"/>
              </w:rPr>
            </w:pPr>
            <w:r w:rsidRPr="002B6963">
              <w:rPr>
                <w:sz w:val="20"/>
                <w:szCs w:val="20"/>
              </w:rPr>
              <w:t xml:space="preserve">Email: </w:t>
            </w:r>
            <w:hyperlink r:id="rId40" w:history="1">
              <w:r w:rsidR="00DA3499" w:rsidRPr="00197AB1">
                <w:rPr>
                  <w:rStyle w:val="Hyperlink"/>
                  <w:rFonts w:cs="Arial"/>
                  <w:sz w:val="20"/>
                  <w:szCs w:val="20"/>
                </w:rPr>
                <w:t>sharankumarbose@gmail.com</w:t>
              </w:r>
            </w:hyperlink>
          </w:p>
        </w:tc>
      </w:tr>
      <w:tr w:rsidR="0050006B" w:rsidRPr="001102DD" w14:paraId="38B53AED" w14:textId="77777777" w:rsidTr="00EC4422">
        <w:trPr>
          <w:jc w:val="center"/>
        </w:trPr>
        <w:tc>
          <w:tcPr>
            <w:tcW w:w="2558" w:type="pct"/>
            <w:tcBorders>
              <w:top w:val="single" w:sz="4" w:space="0" w:color="auto"/>
              <w:left w:val="single" w:sz="4" w:space="0" w:color="auto"/>
              <w:bottom w:val="single" w:sz="4" w:space="0" w:color="auto"/>
              <w:right w:val="single" w:sz="4" w:space="0" w:color="auto"/>
            </w:tcBorders>
          </w:tcPr>
          <w:p w14:paraId="40060E08" w14:textId="77777777" w:rsidR="00EC4422" w:rsidRDefault="000733CA" w:rsidP="00DA3499">
            <w:pPr>
              <w:pStyle w:val="ListParagraph1"/>
              <w:spacing w:before="0" w:after="0"/>
              <w:ind w:left="0"/>
              <w:rPr>
                <w:b/>
                <w:sz w:val="20"/>
                <w:szCs w:val="20"/>
              </w:rPr>
            </w:pPr>
            <w:r w:rsidRPr="002B6963">
              <w:rPr>
                <w:b/>
                <w:sz w:val="20"/>
                <w:szCs w:val="20"/>
              </w:rPr>
              <w:t xml:space="preserve">Contractor- </w:t>
            </w:r>
            <w:r w:rsidR="00DA3499" w:rsidRPr="002B6963">
              <w:rPr>
                <w:b/>
                <w:sz w:val="20"/>
                <w:szCs w:val="20"/>
              </w:rPr>
              <w:t>NCC</w:t>
            </w:r>
            <w:r w:rsidR="00DA3499">
              <w:rPr>
                <w:b/>
                <w:sz w:val="20"/>
                <w:szCs w:val="20"/>
              </w:rPr>
              <w:t>,</w:t>
            </w:r>
            <w:r w:rsidR="00EC4422">
              <w:rPr>
                <w:b/>
                <w:sz w:val="20"/>
                <w:szCs w:val="20"/>
              </w:rPr>
              <w:t xml:space="preserve"> </w:t>
            </w:r>
            <w:r w:rsidR="00DA3499" w:rsidRPr="002B6963">
              <w:rPr>
                <w:b/>
                <w:sz w:val="20"/>
                <w:szCs w:val="20"/>
              </w:rPr>
              <w:t xml:space="preserve">North 24 </w:t>
            </w:r>
            <w:proofErr w:type="spellStart"/>
            <w:r w:rsidR="00DA3499">
              <w:rPr>
                <w:b/>
                <w:sz w:val="20"/>
                <w:szCs w:val="20"/>
              </w:rPr>
              <w:t>P</w:t>
            </w:r>
            <w:r w:rsidR="00DA3499" w:rsidRPr="002B6963">
              <w:rPr>
                <w:b/>
                <w:sz w:val="20"/>
                <w:szCs w:val="20"/>
              </w:rPr>
              <w:t>gs</w:t>
            </w:r>
            <w:proofErr w:type="spellEnd"/>
            <w:r w:rsidR="00EC4422">
              <w:rPr>
                <w:b/>
                <w:sz w:val="20"/>
                <w:szCs w:val="20"/>
              </w:rPr>
              <w:t xml:space="preserve"> </w:t>
            </w:r>
          </w:p>
          <w:p w14:paraId="7DD716C4" w14:textId="43551D0D" w:rsidR="00DA3499" w:rsidRDefault="0050006B" w:rsidP="00DA3499">
            <w:pPr>
              <w:pStyle w:val="ListParagraph1"/>
              <w:spacing w:before="0" w:after="0"/>
              <w:ind w:left="0"/>
              <w:rPr>
                <w:b/>
                <w:sz w:val="20"/>
                <w:szCs w:val="20"/>
              </w:rPr>
            </w:pPr>
            <w:r w:rsidRPr="002B6963">
              <w:rPr>
                <w:b/>
                <w:sz w:val="20"/>
                <w:szCs w:val="20"/>
              </w:rPr>
              <w:t xml:space="preserve">Package: </w:t>
            </w:r>
            <w:r w:rsidRPr="002B6963">
              <w:rPr>
                <w:bCs/>
                <w:color w:val="000000"/>
                <w:sz w:val="20"/>
                <w:szCs w:val="20"/>
              </w:rPr>
              <w:t>N-24P/NCB/02A/2017-18</w:t>
            </w:r>
            <w:r w:rsidRPr="002B6963">
              <w:rPr>
                <w:sz w:val="20"/>
                <w:szCs w:val="20"/>
              </w:rPr>
              <w:t>,</w:t>
            </w:r>
            <w:r w:rsidRPr="002B6963">
              <w:rPr>
                <w:b/>
                <w:sz w:val="20"/>
                <w:szCs w:val="20"/>
              </w:rPr>
              <w:t xml:space="preserve"> </w:t>
            </w:r>
          </w:p>
          <w:p w14:paraId="3F915F0E" w14:textId="729B4913" w:rsidR="0050006B" w:rsidRPr="002B6963" w:rsidRDefault="0050006B" w:rsidP="00DA3499">
            <w:pPr>
              <w:pStyle w:val="ListParagraph1"/>
              <w:spacing w:before="0" w:after="0"/>
              <w:ind w:left="0"/>
              <w:rPr>
                <w:b/>
                <w:sz w:val="20"/>
                <w:szCs w:val="20"/>
              </w:rPr>
            </w:pPr>
            <w:r w:rsidRPr="002B6963">
              <w:rPr>
                <w:b/>
                <w:sz w:val="20"/>
                <w:szCs w:val="20"/>
              </w:rPr>
              <w:t>Safeguard Officer</w:t>
            </w:r>
          </w:p>
        </w:tc>
        <w:tc>
          <w:tcPr>
            <w:tcW w:w="2442" w:type="pct"/>
            <w:tcBorders>
              <w:top w:val="single" w:sz="4" w:space="0" w:color="auto"/>
              <w:left w:val="single" w:sz="4" w:space="0" w:color="auto"/>
              <w:bottom w:val="single" w:sz="4" w:space="0" w:color="auto"/>
              <w:right w:val="single" w:sz="4" w:space="0" w:color="auto"/>
            </w:tcBorders>
          </w:tcPr>
          <w:p w14:paraId="46F86DAF" w14:textId="77777777" w:rsidR="0050006B" w:rsidRPr="002B6963" w:rsidRDefault="0050006B" w:rsidP="0050006B">
            <w:pPr>
              <w:pStyle w:val="ListParagraph1"/>
              <w:spacing w:before="0" w:after="0"/>
              <w:ind w:left="0"/>
              <w:rPr>
                <w:sz w:val="20"/>
                <w:szCs w:val="20"/>
              </w:rPr>
            </w:pPr>
            <w:r w:rsidRPr="002B6963">
              <w:rPr>
                <w:sz w:val="20"/>
                <w:szCs w:val="20"/>
              </w:rPr>
              <w:t xml:space="preserve">Name: Mr. </w:t>
            </w:r>
            <w:proofErr w:type="spellStart"/>
            <w:r w:rsidRPr="002B6963">
              <w:rPr>
                <w:sz w:val="20"/>
                <w:szCs w:val="20"/>
              </w:rPr>
              <w:t>Saradindu</w:t>
            </w:r>
            <w:proofErr w:type="spellEnd"/>
            <w:r w:rsidRPr="002B6963">
              <w:rPr>
                <w:sz w:val="20"/>
                <w:szCs w:val="20"/>
              </w:rPr>
              <w:t xml:space="preserve"> Gain</w:t>
            </w:r>
          </w:p>
          <w:p w14:paraId="4394A4FF" w14:textId="77777777" w:rsidR="0050006B" w:rsidRPr="002B6963" w:rsidRDefault="0050006B" w:rsidP="0050006B">
            <w:pPr>
              <w:pStyle w:val="ListParagraph1"/>
              <w:spacing w:before="0" w:after="0"/>
              <w:ind w:left="0"/>
              <w:rPr>
                <w:sz w:val="20"/>
                <w:szCs w:val="20"/>
              </w:rPr>
            </w:pPr>
            <w:r w:rsidRPr="002B6963">
              <w:rPr>
                <w:sz w:val="20"/>
                <w:szCs w:val="20"/>
              </w:rPr>
              <w:t>Phone: 9775459487</w:t>
            </w:r>
          </w:p>
          <w:p w14:paraId="388A9CFC" w14:textId="77777777" w:rsidR="00DA3499" w:rsidRPr="002B6963" w:rsidRDefault="0050006B" w:rsidP="0050006B">
            <w:pPr>
              <w:pStyle w:val="ListParagraph1"/>
              <w:spacing w:before="0" w:after="0"/>
              <w:ind w:left="0"/>
              <w:rPr>
                <w:sz w:val="20"/>
                <w:szCs w:val="20"/>
              </w:rPr>
            </w:pPr>
            <w:r w:rsidRPr="002B6963">
              <w:rPr>
                <w:sz w:val="20"/>
                <w:szCs w:val="20"/>
              </w:rPr>
              <w:t xml:space="preserve">Email:  </w:t>
            </w:r>
            <w:hyperlink r:id="rId41" w:history="1">
              <w:r w:rsidR="00DA3499" w:rsidRPr="00197AB1">
                <w:rPr>
                  <w:rStyle w:val="Hyperlink"/>
                  <w:rFonts w:cs="Arial"/>
                  <w:sz w:val="20"/>
                  <w:szCs w:val="20"/>
                </w:rPr>
                <w:t>gain.saradindu@gmail.com</w:t>
              </w:r>
            </w:hyperlink>
          </w:p>
        </w:tc>
      </w:tr>
      <w:tr w:rsidR="0050006B" w:rsidRPr="001102DD" w14:paraId="305B34B5" w14:textId="77777777" w:rsidTr="00EC4422">
        <w:trPr>
          <w:jc w:val="center"/>
        </w:trPr>
        <w:tc>
          <w:tcPr>
            <w:tcW w:w="2558" w:type="pct"/>
            <w:tcBorders>
              <w:top w:val="single" w:sz="4" w:space="0" w:color="auto"/>
              <w:left w:val="single" w:sz="4" w:space="0" w:color="auto"/>
              <w:bottom w:val="single" w:sz="4" w:space="0" w:color="auto"/>
              <w:right w:val="single" w:sz="4" w:space="0" w:color="auto"/>
            </w:tcBorders>
          </w:tcPr>
          <w:p w14:paraId="1BA26599" w14:textId="01709598" w:rsidR="00DA3499" w:rsidRDefault="000733CA" w:rsidP="00DA3499">
            <w:pPr>
              <w:pStyle w:val="ListParagraph1"/>
              <w:spacing w:before="0" w:after="0"/>
              <w:ind w:left="0"/>
              <w:rPr>
                <w:b/>
                <w:sz w:val="20"/>
                <w:szCs w:val="20"/>
              </w:rPr>
            </w:pPr>
            <w:r w:rsidRPr="002B6963">
              <w:rPr>
                <w:b/>
                <w:sz w:val="20"/>
                <w:szCs w:val="20"/>
              </w:rPr>
              <w:t xml:space="preserve">Contractor- </w:t>
            </w:r>
            <w:r w:rsidR="00DA3499" w:rsidRPr="002B6963">
              <w:rPr>
                <w:b/>
                <w:sz w:val="20"/>
                <w:szCs w:val="20"/>
              </w:rPr>
              <w:t>NCC</w:t>
            </w:r>
            <w:r w:rsidR="00DA3499">
              <w:rPr>
                <w:b/>
                <w:sz w:val="20"/>
                <w:szCs w:val="20"/>
              </w:rPr>
              <w:t>,</w:t>
            </w:r>
            <w:r w:rsidR="00EC4422">
              <w:rPr>
                <w:b/>
                <w:sz w:val="20"/>
                <w:szCs w:val="20"/>
              </w:rPr>
              <w:t xml:space="preserve"> </w:t>
            </w:r>
            <w:r w:rsidR="0050006B" w:rsidRPr="002B6963">
              <w:rPr>
                <w:b/>
                <w:sz w:val="20"/>
                <w:szCs w:val="20"/>
              </w:rPr>
              <w:t xml:space="preserve">North 24 </w:t>
            </w:r>
            <w:proofErr w:type="spellStart"/>
            <w:r w:rsidR="000D10FC">
              <w:rPr>
                <w:b/>
                <w:sz w:val="20"/>
                <w:szCs w:val="20"/>
              </w:rPr>
              <w:t>P</w:t>
            </w:r>
            <w:r w:rsidR="000D10FC" w:rsidRPr="002B6963">
              <w:rPr>
                <w:b/>
                <w:sz w:val="20"/>
                <w:szCs w:val="20"/>
              </w:rPr>
              <w:t>gs</w:t>
            </w:r>
            <w:proofErr w:type="spellEnd"/>
            <w:r w:rsidR="0050006B" w:rsidRPr="002B6963">
              <w:rPr>
                <w:b/>
                <w:sz w:val="20"/>
                <w:szCs w:val="20"/>
              </w:rPr>
              <w:t xml:space="preserve">, </w:t>
            </w:r>
          </w:p>
          <w:p w14:paraId="40206DB5" w14:textId="572786F0" w:rsidR="00DA3499" w:rsidRDefault="0050006B" w:rsidP="00DA3499">
            <w:pPr>
              <w:pStyle w:val="ListParagraph1"/>
              <w:spacing w:before="0" w:after="0"/>
              <w:ind w:left="0"/>
              <w:rPr>
                <w:b/>
                <w:bCs/>
                <w:color w:val="000000"/>
                <w:sz w:val="20"/>
                <w:szCs w:val="20"/>
              </w:rPr>
            </w:pPr>
            <w:r w:rsidRPr="002B6963">
              <w:rPr>
                <w:b/>
                <w:sz w:val="20"/>
                <w:szCs w:val="20"/>
              </w:rPr>
              <w:t>Package:</w:t>
            </w:r>
            <w:r w:rsidR="00EC4422">
              <w:rPr>
                <w:b/>
                <w:sz w:val="20"/>
                <w:szCs w:val="20"/>
              </w:rPr>
              <w:t xml:space="preserve"> </w:t>
            </w:r>
            <w:r w:rsidRPr="002B6963">
              <w:rPr>
                <w:bCs/>
                <w:color w:val="000000"/>
                <w:sz w:val="20"/>
                <w:szCs w:val="20"/>
              </w:rPr>
              <w:t>N-24P/NCB/02B/2017-18,</w:t>
            </w:r>
            <w:r w:rsidRPr="002B6963">
              <w:rPr>
                <w:b/>
                <w:bCs/>
                <w:color w:val="000000"/>
                <w:sz w:val="20"/>
                <w:szCs w:val="20"/>
              </w:rPr>
              <w:t xml:space="preserve"> </w:t>
            </w:r>
          </w:p>
          <w:p w14:paraId="371D8B67" w14:textId="537DAD62" w:rsidR="0050006B" w:rsidRPr="002B6963" w:rsidRDefault="0050006B" w:rsidP="00DA3499">
            <w:pPr>
              <w:pStyle w:val="ListParagraph1"/>
              <w:spacing w:before="0" w:after="0"/>
              <w:ind w:left="0"/>
              <w:rPr>
                <w:b/>
                <w:sz w:val="20"/>
                <w:szCs w:val="20"/>
              </w:rPr>
            </w:pPr>
            <w:r w:rsidRPr="002B6963">
              <w:rPr>
                <w:b/>
                <w:bCs/>
                <w:color w:val="000000"/>
                <w:sz w:val="20"/>
                <w:szCs w:val="20"/>
              </w:rPr>
              <w:t>S</w:t>
            </w:r>
            <w:r w:rsidRPr="002B6963">
              <w:rPr>
                <w:b/>
                <w:sz w:val="20"/>
                <w:szCs w:val="20"/>
              </w:rPr>
              <w:t>afeguard Officer</w:t>
            </w:r>
          </w:p>
        </w:tc>
        <w:tc>
          <w:tcPr>
            <w:tcW w:w="2442" w:type="pct"/>
            <w:tcBorders>
              <w:top w:val="single" w:sz="4" w:space="0" w:color="auto"/>
              <w:left w:val="single" w:sz="4" w:space="0" w:color="auto"/>
              <w:bottom w:val="single" w:sz="4" w:space="0" w:color="auto"/>
              <w:right w:val="single" w:sz="4" w:space="0" w:color="auto"/>
            </w:tcBorders>
          </w:tcPr>
          <w:p w14:paraId="0379AF4F" w14:textId="77777777" w:rsidR="0050006B" w:rsidRPr="002B6963" w:rsidRDefault="00AF08D6" w:rsidP="0050006B">
            <w:pPr>
              <w:pStyle w:val="ListParagraph1"/>
              <w:spacing w:before="0" w:after="0"/>
              <w:ind w:left="0"/>
              <w:rPr>
                <w:sz w:val="20"/>
                <w:szCs w:val="20"/>
              </w:rPr>
            </w:pPr>
            <w:r w:rsidRPr="002B6963">
              <w:rPr>
                <w:sz w:val="20"/>
                <w:szCs w:val="20"/>
              </w:rPr>
              <w:t xml:space="preserve">Name: Nitin </w:t>
            </w:r>
            <w:proofErr w:type="spellStart"/>
            <w:r w:rsidRPr="002B6963">
              <w:rPr>
                <w:sz w:val="20"/>
                <w:szCs w:val="20"/>
              </w:rPr>
              <w:t>Sartape</w:t>
            </w:r>
            <w:proofErr w:type="spellEnd"/>
          </w:p>
          <w:p w14:paraId="6E4728B6" w14:textId="77777777" w:rsidR="00AF08D6" w:rsidRPr="002B6963" w:rsidRDefault="00AF08D6" w:rsidP="0050006B">
            <w:pPr>
              <w:pStyle w:val="ListParagraph1"/>
              <w:spacing w:before="0" w:after="0"/>
              <w:ind w:left="0"/>
              <w:rPr>
                <w:sz w:val="20"/>
                <w:szCs w:val="20"/>
              </w:rPr>
            </w:pPr>
            <w:r w:rsidRPr="002B6963">
              <w:rPr>
                <w:sz w:val="20"/>
                <w:szCs w:val="20"/>
              </w:rPr>
              <w:t>Phone</w:t>
            </w:r>
            <w:r w:rsidR="00671D7A" w:rsidRPr="002B6963">
              <w:rPr>
                <w:sz w:val="20"/>
                <w:szCs w:val="20"/>
              </w:rPr>
              <w:t>: 8971107720</w:t>
            </w:r>
          </w:p>
          <w:p w14:paraId="3AF1C51B" w14:textId="77777777" w:rsidR="00AF08D6" w:rsidRDefault="00AF08D6" w:rsidP="0050006B">
            <w:pPr>
              <w:pStyle w:val="ListParagraph1"/>
              <w:spacing w:before="0" w:after="0"/>
              <w:ind w:left="0"/>
              <w:rPr>
                <w:rStyle w:val="Hyperlink"/>
                <w:rFonts w:cs="Arial"/>
                <w:color w:val="auto"/>
                <w:sz w:val="20"/>
                <w:szCs w:val="20"/>
                <w:u w:val="none"/>
                <w:shd w:val="clear" w:color="auto" w:fill="FFFFFF"/>
              </w:rPr>
            </w:pPr>
            <w:r w:rsidRPr="002B6963">
              <w:rPr>
                <w:sz w:val="20"/>
                <w:szCs w:val="20"/>
              </w:rPr>
              <w:t xml:space="preserve">E mail: </w:t>
            </w:r>
            <w:hyperlink r:id="rId42" w:tgtFrame="_blank" w:history="1">
              <w:r w:rsidR="00671D7A" w:rsidRPr="002B6963">
                <w:rPr>
                  <w:rStyle w:val="Hyperlink"/>
                  <w:rFonts w:cs="Arial"/>
                  <w:color w:val="auto"/>
                  <w:sz w:val="20"/>
                  <w:szCs w:val="20"/>
                  <w:u w:val="none"/>
                  <w:shd w:val="clear" w:color="auto" w:fill="FFFFFF"/>
                </w:rPr>
                <w:t>nitinsolapur@gmail.com</w:t>
              </w:r>
            </w:hyperlink>
          </w:p>
          <w:p w14:paraId="6823615E" w14:textId="77777777" w:rsidR="00DA3499" w:rsidRPr="002B6963" w:rsidRDefault="00DA3499" w:rsidP="0050006B">
            <w:pPr>
              <w:pStyle w:val="ListParagraph1"/>
              <w:spacing w:before="0" w:after="0"/>
              <w:ind w:left="0"/>
              <w:rPr>
                <w:sz w:val="20"/>
                <w:szCs w:val="20"/>
              </w:rPr>
            </w:pPr>
          </w:p>
        </w:tc>
      </w:tr>
      <w:tr w:rsidR="0050006B" w:rsidRPr="001102DD" w14:paraId="2E67D472" w14:textId="77777777" w:rsidTr="00EC4422">
        <w:trPr>
          <w:jc w:val="center"/>
        </w:trPr>
        <w:tc>
          <w:tcPr>
            <w:tcW w:w="2558" w:type="pct"/>
            <w:tcBorders>
              <w:top w:val="single" w:sz="4" w:space="0" w:color="auto"/>
              <w:left w:val="single" w:sz="4" w:space="0" w:color="auto"/>
              <w:bottom w:val="single" w:sz="4" w:space="0" w:color="auto"/>
              <w:right w:val="single" w:sz="4" w:space="0" w:color="auto"/>
            </w:tcBorders>
          </w:tcPr>
          <w:p w14:paraId="3601CA43" w14:textId="77777777" w:rsidR="00DA3499" w:rsidRDefault="000733CA" w:rsidP="00DA3499">
            <w:pPr>
              <w:pStyle w:val="ListParagraph1"/>
              <w:spacing w:before="0" w:after="0"/>
              <w:ind w:left="0"/>
              <w:rPr>
                <w:b/>
                <w:sz w:val="20"/>
                <w:szCs w:val="20"/>
              </w:rPr>
            </w:pPr>
            <w:r w:rsidRPr="002B6963">
              <w:rPr>
                <w:b/>
                <w:sz w:val="20"/>
                <w:szCs w:val="20"/>
              </w:rPr>
              <w:t>Contractor</w:t>
            </w:r>
            <w:r w:rsidR="00DA3499">
              <w:rPr>
                <w:b/>
                <w:sz w:val="20"/>
                <w:szCs w:val="20"/>
              </w:rPr>
              <w:t>-</w:t>
            </w:r>
            <w:r w:rsidR="00DA3499" w:rsidRPr="002B6963">
              <w:rPr>
                <w:b/>
                <w:sz w:val="20"/>
                <w:szCs w:val="20"/>
                <w:shd w:val="clear" w:color="auto" w:fill="FFFFFF"/>
              </w:rPr>
              <w:t xml:space="preserve"> Furnace </w:t>
            </w:r>
            <w:proofErr w:type="spellStart"/>
            <w:r w:rsidR="00DA3499" w:rsidRPr="002B6963">
              <w:rPr>
                <w:b/>
                <w:sz w:val="20"/>
                <w:szCs w:val="20"/>
                <w:shd w:val="clear" w:color="auto" w:fill="FFFFFF"/>
              </w:rPr>
              <w:t>Fabrica</w:t>
            </w:r>
            <w:proofErr w:type="spellEnd"/>
            <w:r w:rsidR="00DA3499" w:rsidRPr="002B6963">
              <w:rPr>
                <w:b/>
                <w:sz w:val="20"/>
                <w:szCs w:val="20"/>
                <w:shd w:val="clear" w:color="auto" w:fill="FFFFFF"/>
              </w:rPr>
              <w:t xml:space="preserve"> (India) Ltd.</w:t>
            </w:r>
            <w:r w:rsidRPr="002B6963">
              <w:rPr>
                <w:b/>
                <w:sz w:val="20"/>
                <w:szCs w:val="20"/>
              </w:rPr>
              <w:t xml:space="preserve">- </w:t>
            </w:r>
            <w:r w:rsidR="0050006B" w:rsidRPr="002B6963">
              <w:rPr>
                <w:b/>
                <w:sz w:val="20"/>
                <w:szCs w:val="20"/>
              </w:rPr>
              <w:t xml:space="preserve">North 24 </w:t>
            </w:r>
            <w:proofErr w:type="spellStart"/>
            <w:r w:rsidR="000D10FC">
              <w:rPr>
                <w:b/>
                <w:sz w:val="20"/>
                <w:szCs w:val="20"/>
              </w:rPr>
              <w:t>P</w:t>
            </w:r>
            <w:r w:rsidR="000D10FC" w:rsidRPr="002B6963">
              <w:rPr>
                <w:b/>
                <w:sz w:val="20"/>
                <w:szCs w:val="20"/>
              </w:rPr>
              <w:t>gs</w:t>
            </w:r>
            <w:proofErr w:type="spellEnd"/>
            <w:r w:rsidR="0050006B" w:rsidRPr="002B6963">
              <w:rPr>
                <w:b/>
                <w:sz w:val="20"/>
                <w:szCs w:val="20"/>
              </w:rPr>
              <w:t xml:space="preserve">, </w:t>
            </w:r>
          </w:p>
          <w:p w14:paraId="7DB94341" w14:textId="6F2FC48A" w:rsidR="00DA3499" w:rsidRDefault="0050006B" w:rsidP="00DA3499">
            <w:pPr>
              <w:pStyle w:val="ListParagraph1"/>
              <w:spacing w:before="0" w:after="0"/>
              <w:ind w:left="0"/>
              <w:rPr>
                <w:b/>
                <w:sz w:val="20"/>
                <w:szCs w:val="20"/>
              </w:rPr>
            </w:pPr>
            <w:r w:rsidRPr="002B6963">
              <w:rPr>
                <w:b/>
                <w:sz w:val="20"/>
                <w:szCs w:val="20"/>
              </w:rPr>
              <w:t>Package:</w:t>
            </w:r>
            <w:r w:rsidR="00EC4422">
              <w:rPr>
                <w:b/>
                <w:sz w:val="20"/>
                <w:szCs w:val="20"/>
              </w:rPr>
              <w:t xml:space="preserve"> </w:t>
            </w:r>
            <w:r w:rsidRPr="002B6963">
              <w:rPr>
                <w:bCs/>
                <w:color w:val="000000"/>
                <w:sz w:val="20"/>
                <w:szCs w:val="20"/>
              </w:rPr>
              <w:t>N-24P/NCB/01/2017-18</w:t>
            </w:r>
            <w:r w:rsidRPr="002B6963">
              <w:rPr>
                <w:b/>
                <w:sz w:val="20"/>
                <w:szCs w:val="20"/>
              </w:rPr>
              <w:t xml:space="preserve">, </w:t>
            </w:r>
          </w:p>
          <w:p w14:paraId="4756096D" w14:textId="67A2E4C8" w:rsidR="0050006B" w:rsidRPr="002B6963" w:rsidRDefault="0050006B" w:rsidP="00DA3499">
            <w:pPr>
              <w:pStyle w:val="ListParagraph1"/>
              <w:spacing w:before="0" w:after="0"/>
              <w:ind w:left="0"/>
              <w:rPr>
                <w:b/>
                <w:sz w:val="20"/>
                <w:szCs w:val="20"/>
              </w:rPr>
            </w:pPr>
            <w:r w:rsidRPr="002B6963">
              <w:rPr>
                <w:b/>
                <w:sz w:val="20"/>
                <w:szCs w:val="20"/>
              </w:rPr>
              <w:t>Safeguard Officer</w:t>
            </w:r>
          </w:p>
        </w:tc>
        <w:tc>
          <w:tcPr>
            <w:tcW w:w="2442" w:type="pct"/>
            <w:tcBorders>
              <w:top w:val="single" w:sz="4" w:space="0" w:color="auto"/>
              <w:left w:val="single" w:sz="4" w:space="0" w:color="auto"/>
              <w:bottom w:val="single" w:sz="4" w:space="0" w:color="auto"/>
              <w:right w:val="single" w:sz="4" w:space="0" w:color="auto"/>
            </w:tcBorders>
          </w:tcPr>
          <w:p w14:paraId="4AB47B54" w14:textId="77777777" w:rsidR="0050006B" w:rsidRPr="002B6963" w:rsidRDefault="0050006B" w:rsidP="0050006B">
            <w:pPr>
              <w:pStyle w:val="ListParagraph1"/>
              <w:spacing w:before="0" w:after="0"/>
              <w:ind w:left="0"/>
              <w:rPr>
                <w:sz w:val="20"/>
                <w:szCs w:val="20"/>
              </w:rPr>
            </w:pPr>
            <w:r w:rsidRPr="002B6963">
              <w:rPr>
                <w:sz w:val="20"/>
                <w:szCs w:val="20"/>
              </w:rPr>
              <w:t xml:space="preserve">Name: </w:t>
            </w:r>
            <w:proofErr w:type="spellStart"/>
            <w:r w:rsidRPr="002B6963">
              <w:rPr>
                <w:sz w:val="20"/>
                <w:szCs w:val="20"/>
              </w:rPr>
              <w:t>Subhankar</w:t>
            </w:r>
            <w:proofErr w:type="spellEnd"/>
            <w:r w:rsidRPr="002B6963">
              <w:rPr>
                <w:sz w:val="20"/>
                <w:szCs w:val="20"/>
              </w:rPr>
              <w:t xml:space="preserve"> </w:t>
            </w:r>
            <w:proofErr w:type="spellStart"/>
            <w:r w:rsidRPr="002B6963">
              <w:rPr>
                <w:sz w:val="20"/>
                <w:szCs w:val="20"/>
              </w:rPr>
              <w:t>Chattopadhya</w:t>
            </w:r>
            <w:proofErr w:type="spellEnd"/>
          </w:p>
          <w:p w14:paraId="08EC3277" w14:textId="77777777" w:rsidR="0050006B" w:rsidRPr="002B6963" w:rsidRDefault="0050006B" w:rsidP="0050006B">
            <w:pPr>
              <w:pStyle w:val="ListParagraph1"/>
              <w:spacing w:before="0" w:after="0"/>
              <w:ind w:left="0"/>
              <w:rPr>
                <w:sz w:val="20"/>
                <w:szCs w:val="20"/>
              </w:rPr>
            </w:pPr>
            <w:r w:rsidRPr="002B6963">
              <w:rPr>
                <w:sz w:val="20"/>
                <w:szCs w:val="20"/>
              </w:rPr>
              <w:t>Phone: 629</w:t>
            </w:r>
            <w:r w:rsidR="00F200AB" w:rsidRPr="002B6963">
              <w:rPr>
                <w:sz w:val="20"/>
                <w:szCs w:val="20"/>
              </w:rPr>
              <w:t>0016411</w:t>
            </w:r>
            <w:r w:rsidR="00671D7A" w:rsidRPr="002B6963">
              <w:rPr>
                <w:sz w:val="20"/>
                <w:szCs w:val="20"/>
              </w:rPr>
              <w:t>, 9649986813</w:t>
            </w:r>
          </w:p>
          <w:p w14:paraId="6858B6C0" w14:textId="067FEE2C" w:rsidR="0050006B" w:rsidRPr="002B6963" w:rsidRDefault="0050006B" w:rsidP="0050006B">
            <w:pPr>
              <w:pStyle w:val="ListParagraph1"/>
              <w:spacing w:before="0" w:after="0"/>
              <w:ind w:left="0"/>
              <w:rPr>
                <w:sz w:val="20"/>
                <w:szCs w:val="20"/>
                <w:highlight w:val="yellow"/>
              </w:rPr>
            </w:pPr>
            <w:r w:rsidRPr="002B6963">
              <w:rPr>
                <w:sz w:val="20"/>
                <w:szCs w:val="20"/>
              </w:rPr>
              <w:t>Email:</w:t>
            </w:r>
            <w:r w:rsidR="00EC4422">
              <w:rPr>
                <w:sz w:val="20"/>
                <w:szCs w:val="20"/>
              </w:rPr>
              <w:t xml:space="preserve"> </w:t>
            </w:r>
            <w:r w:rsidR="00D6296F" w:rsidRPr="002B6963">
              <w:rPr>
                <w:sz w:val="20"/>
                <w:szCs w:val="20"/>
              </w:rPr>
              <w:t>shubhankar_chattopadhyay@rediffmail.com</w:t>
            </w:r>
          </w:p>
        </w:tc>
      </w:tr>
      <w:tr w:rsidR="00E13999" w:rsidRPr="001102DD" w14:paraId="0FB27565" w14:textId="77777777" w:rsidTr="00EC4422">
        <w:trPr>
          <w:jc w:val="center"/>
        </w:trPr>
        <w:tc>
          <w:tcPr>
            <w:tcW w:w="2558" w:type="pct"/>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604DD415" w14:textId="77777777" w:rsidR="00037275" w:rsidRPr="002B6963" w:rsidRDefault="00DA0322" w:rsidP="00E13999">
            <w:pPr>
              <w:pStyle w:val="ListParagraph1"/>
              <w:spacing w:before="0" w:after="0"/>
              <w:ind w:left="0"/>
              <w:rPr>
                <w:b/>
                <w:bCs/>
                <w:sz w:val="20"/>
                <w:szCs w:val="20"/>
              </w:rPr>
            </w:pPr>
            <w:r w:rsidRPr="002B6963">
              <w:rPr>
                <w:b/>
                <w:bCs/>
                <w:sz w:val="20"/>
                <w:szCs w:val="20"/>
              </w:rPr>
              <w:t>Bankura</w:t>
            </w:r>
          </w:p>
        </w:tc>
        <w:tc>
          <w:tcPr>
            <w:tcW w:w="2442" w:type="pct"/>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24CE0C16" w14:textId="77777777" w:rsidR="00E13999" w:rsidRPr="002B6963" w:rsidRDefault="00E13999" w:rsidP="00E13999">
            <w:pPr>
              <w:pStyle w:val="ListParagraph1"/>
              <w:spacing w:before="0" w:after="0"/>
              <w:ind w:left="0"/>
              <w:rPr>
                <w:b/>
                <w:bCs/>
                <w:sz w:val="20"/>
                <w:szCs w:val="20"/>
                <w:highlight w:val="yellow"/>
              </w:rPr>
            </w:pPr>
          </w:p>
        </w:tc>
      </w:tr>
      <w:tr w:rsidR="001025B1" w:rsidRPr="001102DD" w14:paraId="09DA77F1" w14:textId="77777777" w:rsidTr="00EC4422">
        <w:trPr>
          <w:jc w:val="center"/>
        </w:trPr>
        <w:tc>
          <w:tcPr>
            <w:tcW w:w="2558" w:type="pct"/>
            <w:tcBorders>
              <w:top w:val="single" w:sz="4" w:space="0" w:color="auto"/>
              <w:left w:val="single" w:sz="4" w:space="0" w:color="auto"/>
              <w:bottom w:val="single" w:sz="4" w:space="0" w:color="auto"/>
              <w:right w:val="single" w:sz="4" w:space="0" w:color="auto"/>
            </w:tcBorders>
          </w:tcPr>
          <w:p w14:paraId="4C4E6F85" w14:textId="77777777" w:rsidR="00DA3499" w:rsidRDefault="000733CA" w:rsidP="00DA3499">
            <w:pPr>
              <w:pStyle w:val="ListParagraph1"/>
              <w:spacing w:before="0" w:after="0"/>
              <w:ind w:left="0"/>
              <w:rPr>
                <w:b/>
                <w:sz w:val="20"/>
                <w:szCs w:val="20"/>
              </w:rPr>
            </w:pPr>
            <w:r w:rsidRPr="002B6963">
              <w:rPr>
                <w:b/>
                <w:sz w:val="20"/>
                <w:szCs w:val="20"/>
              </w:rPr>
              <w:t xml:space="preserve">Contractor- </w:t>
            </w:r>
            <w:r w:rsidR="00DA3499" w:rsidRPr="002B6963">
              <w:rPr>
                <w:b/>
                <w:sz w:val="20"/>
                <w:szCs w:val="20"/>
              </w:rPr>
              <w:t>Techno</w:t>
            </w:r>
            <w:r w:rsidR="00DA3499">
              <w:rPr>
                <w:b/>
                <w:sz w:val="20"/>
                <w:szCs w:val="20"/>
              </w:rPr>
              <w:t xml:space="preserve"> </w:t>
            </w:r>
            <w:r w:rsidR="00DA3499" w:rsidRPr="002B6963">
              <w:rPr>
                <w:b/>
                <w:sz w:val="20"/>
                <w:szCs w:val="20"/>
              </w:rPr>
              <w:t xml:space="preserve">Fab Engineering Ltd. and S N Envirotech </w:t>
            </w:r>
            <w:proofErr w:type="spellStart"/>
            <w:r w:rsidR="00DA3499" w:rsidRPr="002B6963">
              <w:rPr>
                <w:b/>
                <w:sz w:val="20"/>
                <w:szCs w:val="20"/>
              </w:rPr>
              <w:t>Pvt.</w:t>
            </w:r>
            <w:proofErr w:type="spellEnd"/>
            <w:r w:rsidR="00DA3499" w:rsidRPr="002B6963">
              <w:rPr>
                <w:b/>
                <w:sz w:val="20"/>
                <w:szCs w:val="20"/>
              </w:rPr>
              <w:t xml:space="preserve"> Ltd. </w:t>
            </w:r>
            <w:proofErr w:type="spellStart"/>
            <w:r w:rsidR="00DA3499" w:rsidRPr="002B6963">
              <w:rPr>
                <w:b/>
                <w:sz w:val="20"/>
                <w:szCs w:val="20"/>
              </w:rPr>
              <w:t>Jv</w:t>
            </w:r>
            <w:proofErr w:type="spellEnd"/>
            <w:r w:rsidR="00DA3499">
              <w:rPr>
                <w:b/>
                <w:sz w:val="20"/>
                <w:szCs w:val="20"/>
              </w:rPr>
              <w:t>,</w:t>
            </w:r>
            <w:r w:rsidR="00DA3499" w:rsidRPr="002B6963">
              <w:rPr>
                <w:b/>
                <w:sz w:val="20"/>
                <w:szCs w:val="20"/>
              </w:rPr>
              <w:t xml:space="preserve"> Bankura,</w:t>
            </w:r>
          </w:p>
          <w:p w14:paraId="78191442" w14:textId="77777777" w:rsidR="00DA3499" w:rsidRDefault="001025B1" w:rsidP="00DA3499">
            <w:pPr>
              <w:pStyle w:val="ListParagraph1"/>
              <w:spacing w:before="0" w:after="0"/>
              <w:ind w:left="0"/>
              <w:rPr>
                <w:b/>
                <w:sz w:val="20"/>
                <w:szCs w:val="20"/>
              </w:rPr>
            </w:pPr>
            <w:r w:rsidRPr="002B6963">
              <w:rPr>
                <w:b/>
                <w:sz w:val="20"/>
                <w:szCs w:val="20"/>
              </w:rPr>
              <w:t>Package</w:t>
            </w:r>
            <w:r w:rsidR="00E13999" w:rsidRPr="002B6963">
              <w:rPr>
                <w:b/>
                <w:sz w:val="20"/>
                <w:szCs w:val="20"/>
              </w:rPr>
              <w:t xml:space="preserve">: </w:t>
            </w:r>
            <w:r w:rsidR="00E13999" w:rsidRPr="002B6963">
              <w:rPr>
                <w:bCs/>
                <w:color w:val="000000"/>
                <w:sz w:val="20"/>
                <w:szCs w:val="20"/>
              </w:rPr>
              <w:t>BK</w:t>
            </w:r>
            <w:r w:rsidR="00DA0322" w:rsidRPr="002B6963">
              <w:rPr>
                <w:bCs/>
                <w:color w:val="000000"/>
                <w:sz w:val="20"/>
                <w:szCs w:val="20"/>
              </w:rPr>
              <w:t>/</w:t>
            </w:r>
            <w:r w:rsidR="005F26AF" w:rsidRPr="002B6963">
              <w:rPr>
                <w:bCs/>
                <w:color w:val="000000"/>
                <w:sz w:val="20"/>
                <w:szCs w:val="20"/>
              </w:rPr>
              <w:t>NCB/</w:t>
            </w:r>
            <w:r w:rsidR="00E13999" w:rsidRPr="002B6963">
              <w:rPr>
                <w:bCs/>
                <w:color w:val="000000"/>
                <w:sz w:val="20"/>
                <w:szCs w:val="20"/>
              </w:rPr>
              <w:t>/01/2017-18</w:t>
            </w:r>
            <w:r w:rsidRPr="002B6963">
              <w:rPr>
                <w:b/>
                <w:sz w:val="20"/>
                <w:szCs w:val="20"/>
              </w:rPr>
              <w:t xml:space="preserve">, </w:t>
            </w:r>
          </w:p>
          <w:p w14:paraId="752B2B19" w14:textId="59D01A3D" w:rsidR="001025B1" w:rsidRPr="002B6963" w:rsidRDefault="001025B1" w:rsidP="00DA3499">
            <w:pPr>
              <w:pStyle w:val="ListParagraph1"/>
              <w:spacing w:before="0" w:after="0"/>
              <w:ind w:left="0"/>
              <w:rPr>
                <w:b/>
                <w:sz w:val="20"/>
                <w:szCs w:val="20"/>
              </w:rPr>
            </w:pPr>
            <w:r w:rsidRPr="002B6963">
              <w:rPr>
                <w:b/>
                <w:sz w:val="20"/>
                <w:szCs w:val="20"/>
              </w:rPr>
              <w:t xml:space="preserve">Safeguard </w:t>
            </w:r>
            <w:r w:rsidR="00E13999" w:rsidRPr="002B6963">
              <w:rPr>
                <w:b/>
                <w:sz w:val="20"/>
                <w:szCs w:val="20"/>
              </w:rPr>
              <w:t>Officer</w:t>
            </w:r>
          </w:p>
        </w:tc>
        <w:tc>
          <w:tcPr>
            <w:tcW w:w="2442" w:type="pct"/>
            <w:tcBorders>
              <w:top w:val="single" w:sz="4" w:space="0" w:color="auto"/>
              <w:left w:val="single" w:sz="4" w:space="0" w:color="auto"/>
              <w:bottom w:val="single" w:sz="4" w:space="0" w:color="auto"/>
              <w:right w:val="single" w:sz="4" w:space="0" w:color="auto"/>
            </w:tcBorders>
          </w:tcPr>
          <w:p w14:paraId="1421597E" w14:textId="77777777" w:rsidR="001025B1" w:rsidRPr="002B6963" w:rsidRDefault="001025B1" w:rsidP="00E13999">
            <w:pPr>
              <w:pStyle w:val="ListParagraph1"/>
              <w:spacing w:before="0" w:after="0"/>
              <w:ind w:left="0"/>
              <w:rPr>
                <w:sz w:val="20"/>
                <w:szCs w:val="20"/>
              </w:rPr>
            </w:pPr>
            <w:r w:rsidRPr="002B6963">
              <w:rPr>
                <w:sz w:val="20"/>
                <w:szCs w:val="20"/>
              </w:rPr>
              <w:t xml:space="preserve">Name: </w:t>
            </w:r>
            <w:r w:rsidR="0035012A" w:rsidRPr="002B6963">
              <w:rPr>
                <w:sz w:val="20"/>
                <w:szCs w:val="20"/>
              </w:rPr>
              <w:t>Mr. Prasanta Panda</w:t>
            </w:r>
          </w:p>
          <w:p w14:paraId="5E72F08B" w14:textId="77777777" w:rsidR="001025B1" w:rsidRPr="002B6963" w:rsidRDefault="001025B1" w:rsidP="00E13999">
            <w:pPr>
              <w:pStyle w:val="ListParagraph1"/>
              <w:spacing w:before="0" w:after="0"/>
              <w:ind w:left="0"/>
              <w:rPr>
                <w:sz w:val="20"/>
                <w:szCs w:val="20"/>
              </w:rPr>
            </w:pPr>
            <w:r w:rsidRPr="002B6963">
              <w:rPr>
                <w:sz w:val="20"/>
                <w:szCs w:val="20"/>
              </w:rPr>
              <w:t>Phone:</w:t>
            </w:r>
            <w:r w:rsidR="0050006B" w:rsidRPr="002B6963">
              <w:rPr>
                <w:sz w:val="20"/>
                <w:szCs w:val="20"/>
              </w:rPr>
              <w:t xml:space="preserve"> </w:t>
            </w:r>
            <w:r w:rsidR="0035012A" w:rsidRPr="002B6963">
              <w:rPr>
                <w:sz w:val="20"/>
                <w:szCs w:val="20"/>
              </w:rPr>
              <w:t>7684097086</w:t>
            </w:r>
          </w:p>
          <w:p w14:paraId="7A82E00E" w14:textId="77777777" w:rsidR="001025B1" w:rsidRPr="002B6963" w:rsidRDefault="001025B1" w:rsidP="00E13999">
            <w:pPr>
              <w:pStyle w:val="ListParagraph1"/>
              <w:spacing w:before="0" w:after="0"/>
              <w:ind w:left="0"/>
              <w:rPr>
                <w:sz w:val="20"/>
                <w:szCs w:val="20"/>
              </w:rPr>
            </w:pPr>
            <w:r w:rsidRPr="002B6963">
              <w:rPr>
                <w:sz w:val="20"/>
                <w:szCs w:val="20"/>
              </w:rPr>
              <w:t>Email:</w:t>
            </w:r>
            <w:r w:rsidR="0050006B" w:rsidRPr="002B6963">
              <w:rPr>
                <w:sz w:val="20"/>
                <w:szCs w:val="20"/>
              </w:rPr>
              <w:t xml:space="preserve"> </w:t>
            </w:r>
            <w:r w:rsidR="0035012A" w:rsidRPr="002B6963">
              <w:rPr>
                <w:sz w:val="20"/>
                <w:szCs w:val="20"/>
              </w:rPr>
              <w:t>prasantapanda7@gmail.com</w:t>
            </w:r>
          </w:p>
        </w:tc>
      </w:tr>
      <w:tr w:rsidR="00DA0322" w:rsidRPr="001102DD" w14:paraId="2C090087" w14:textId="77777777" w:rsidTr="00EC4422">
        <w:trPr>
          <w:trHeight w:val="936"/>
          <w:jc w:val="center"/>
        </w:trPr>
        <w:tc>
          <w:tcPr>
            <w:tcW w:w="2558" w:type="pct"/>
            <w:tcBorders>
              <w:top w:val="single" w:sz="4" w:space="0" w:color="auto"/>
              <w:left w:val="single" w:sz="4" w:space="0" w:color="auto"/>
              <w:bottom w:val="single" w:sz="4" w:space="0" w:color="auto"/>
              <w:right w:val="single" w:sz="4" w:space="0" w:color="auto"/>
            </w:tcBorders>
          </w:tcPr>
          <w:p w14:paraId="1D381FF6" w14:textId="198BCD69" w:rsidR="00DA3499" w:rsidRDefault="00DA0322" w:rsidP="00DA0322">
            <w:pPr>
              <w:jc w:val="both"/>
              <w:rPr>
                <w:b/>
                <w:bCs/>
                <w:color w:val="000000"/>
                <w:sz w:val="20"/>
                <w:szCs w:val="20"/>
              </w:rPr>
            </w:pPr>
            <w:r w:rsidRPr="002B6963">
              <w:rPr>
                <w:b/>
                <w:bCs/>
                <w:color w:val="000000"/>
                <w:sz w:val="20"/>
                <w:szCs w:val="20"/>
              </w:rPr>
              <w:t xml:space="preserve">Contractor- </w:t>
            </w:r>
            <w:r w:rsidR="00DA3499" w:rsidRPr="002B6963">
              <w:rPr>
                <w:b/>
                <w:bCs/>
                <w:color w:val="000000"/>
                <w:sz w:val="20"/>
                <w:szCs w:val="20"/>
              </w:rPr>
              <w:t>L &amp; T Ltd.</w:t>
            </w:r>
          </w:p>
          <w:p w14:paraId="0D2ED7D1" w14:textId="46B642B6" w:rsidR="00DA0322" w:rsidRPr="002B6963" w:rsidRDefault="00DA0322" w:rsidP="00DA0322">
            <w:pPr>
              <w:jc w:val="both"/>
              <w:rPr>
                <w:b/>
                <w:bCs/>
                <w:color w:val="000000"/>
                <w:sz w:val="20"/>
                <w:szCs w:val="20"/>
              </w:rPr>
            </w:pPr>
            <w:r w:rsidRPr="002B6963">
              <w:rPr>
                <w:b/>
                <w:bCs/>
                <w:color w:val="000000"/>
                <w:sz w:val="20"/>
                <w:szCs w:val="20"/>
              </w:rPr>
              <w:t>Package</w:t>
            </w:r>
            <w:r w:rsidR="003E6945">
              <w:rPr>
                <w:b/>
                <w:bCs/>
                <w:color w:val="000000"/>
                <w:sz w:val="20"/>
                <w:szCs w:val="20"/>
              </w:rPr>
              <w:t>:</w:t>
            </w:r>
          </w:p>
          <w:p w14:paraId="591A3049" w14:textId="77777777" w:rsidR="00E91902" w:rsidRDefault="00DA0322" w:rsidP="00DA3499">
            <w:pPr>
              <w:pStyle w:val="ListParagraph1"/>
              <w:spacing w:before="0" w:after="0"/>
              <w:ind w:left="0"/>
              <w:rPr>
                <w:b/>
                <w:bCs/>
                <w:color w:val="000000"/>
                <w:sz w:val="20"/>
                <w:szCs w:val="20"/>
              </w:rPr>
            </w:pPr>
            <w:r w:rsidRPr="002B6963">
              <w:rPr>
                <w:color w:val="000000"/>
                <w:sz w:val="20"/>
                <w:szCs w:val="20"/>
              </w:rPr>
              <w:t>BK/NCB/02A/2018-19,</w:t>
            </w:r>
            <w:r w:rsidRPr="002B6963">
              <w:rPr>
                <w:b/>
                <w:bCs/>
                <w:color w:val="000000"/>
                <w:sz w:val="20"/>
                <w:szCs w:val="20"/>
              </w:rPr>
              <w:t xml:space="preserve"> </w:t>
            </w:r>
          </w:p>
          <w:p w14:paraId="5CBB45AC" w14:textId="074E0041" w:rsidR="00DA0322" w:rsidRPr="002B6963" w:rsidRDefault="00DA0322" w:rsidP="00DA3499">
            <w:pPr>
              <w:pStyle w:val="ListParagraph1"/>
              <w:spacing w:before="0" w:after="0"/>
              <w:ind w:left="0"/>
              <w:rPr>
                <w:b/>
                <w:sz w:val="20"/>
                <w:szCs w:val="20"/>
              </w:rPr>
            </w:pPr>
            <w:r w:rsidRPr="002B6963">
              <w:rPr>
                <w:b/>
                <w:bCs/>
                <w:color w:val="000000"/>
                <w:sz w:val="20"/>
                <w:szCs w:val="20"/>
              </w:rPr>
              <w:t>Safeguard officer</w:t>
            </w:r>
          </w:p>
        </w:tc>
        <w:tc>
          <w:tcPr>
            <w:tcW w:w="2442" w:type="pct"/>
            <w:tcBorders>
              <w:top w:val="single" w:sz="4" w:space="0" w:color="auto"/>
              <w:left w:val="single" w:sz="4" w:space="0" w:color="auto"/>
              <w:bottom w:val="single" w:sz="4" w:space="0" w:color="auto"/>
              <w:right w:val="single" w:sz="4" w:space="0" w:color="auto"/>
            </w:tcBorders>
          </w:tcPr>
          <w:p w14:paraId="176CB991" w14:textId="77777777" w:rsidR="00DA0322" w:rsidRPr="002B6963" w:rsidRDefault="00DA0322" w:rsidP="00DA0322">
            <w:pPr>
              <w:pStyle w:val="ListParagraph1"/>
              <w:spacing w:before="0" w:after="0"/>
              <w:ind w:left="0"/>
              <w:rPr>
                <w:sz w:val="20"/>
                <w:szCs w:val="20"/>
              </w:rPr>
            </w:pPr>
            <w:r w:rsidRPr="002B6963">
              <w:rPr>
                <w:sz w:val="20"/>
                <w:szCs w:val="20"/>
              </w:rPr>
              <w:t xml:space="preserve">Name: </w:t>
            </w:r>
            <w:r w:rsidR="0035012A" w:rsidRPr="002B6963">
              <w:rPr>
                <w:sz w:val="20"/>
                <w:szCs w:val="20"/>
              </w:rPr>
              <w:t xml:space="preserve">Mr. </w:t>
            </w:r>
            <w:proofErr w:type="spellStart"/>
            <w:r w:rsidR="0035012A" w:rsidRPr="002B6963">
              <w:rPr>
                <w:sz w:val="20"/>
                <w:szCs w:val="20"/>
              </w:rPr>
              <w:t>Tirthraj</w:t>
            </w:r>
            <w:proofErr w:type="spellEnd"/>
            <w:r w:rsidR="0035012A" w:rsidRPr="002B6963">
              <w:rPr>
                <w:sz w:val="20"/>
                <w:szCs w:val="20"/>
              </w:rPr>
              <w:t xml:space="preserve"> Gupta</w:t>
            </w:r>
          </w:p>
          <w:p w14:paraId="4117C099" w14:textId="77777777" w:rsidR="00DA0322" w:rsidRPr="002B6963" w:rsidRDefault="00DA0322" w:rsidP="00DA0322">
            <w:pPr>
              <w:pStyle w:val="ListParagraph1"/>
              <w:spacing w:before="0" w:after="0"/>
              <w:ind w:left="0"/>
              <w:rPr>
                <w:sz w:val="20"/>
                <w:szCs w:val="20"/>
              </w:rPr>
            </w:pPr>
            <w:r w:rsidRPr="002B6963">
              <w:rPr>
                <w:sz w:val="20"/>
                <w:szCs w:val="20"/>
              </w:rPr>
              <w:t xml:space="preserve">Phone: </w:t>
            </w:r>
            <w:r w:rsidR="0035012A" w:rsidRPr="002B6963">
              <w:rPr>
                <w:sz w:val="20"/>
                <w:szCs w:val="20"/>
              </w:rPr>
              <w:t>9939691579</w:t>
            </w:r>
          </w:p>
          <w:p w14:paraId="47448E04" w14:textId="77777777" w:rsidR="00DA0322" w:rsidRPr="002B6963" w:rsidRDefault="00DA0322" w:rsidP="00DA0322">
            <w:pPr>
              <w:pStyle w:val="ListParagraph1"/>
              <w:spacing w:before="0" w:after="0"/>
              <w:ind w:left="0"/>
              <w:rPr>
                <w:sz w:val="20"/>
                <w:szCs w:val="20"/>
              </w:rPr>
            </w:pPr>
            <w:r w:rsidRPr="002B6963">
              <w:rPr>
                <w:sz w:val="20"/>
                <w:szCs w:val="20"/>
              </w:rPr>
              <w:t xml:space="preserve">Email: </w:t>
            </w:r>
            <w:r w:rsidR="0035012A" w:rsidRPr="002B6963">
              <w:rPr>
                <w:sz w:val="20"/>
                <w:szCs w:val="20"/>
              </w:rPr>
              <w:t>tirthraj@lntecc.com</w:t>
            </w:r>
          </w:p>
        </w:tc>
      </w:tr>
      <w:tr w:rsidR="00EC4422" w:rsidRPr="001102DD" w14:paraId="73C77EA6" w14:textId="77777777" w:rsidTr="00EC4422">
        <w:trPr>
          <w:jc w:val="center"/>
        </w:trPr>
        <w:tc>
          <w:tcPr>
            <w:tcW w:w="2558" w:type="pct"/>
            <w:tcBorders>
              <w:top w:val="single" w:sz="4" w:space="0" w:color="auto"/>
              <w:left w:val="single" w:sz="4" w:space="0" w:color="auto"/>
              <w:bottom w:val="single" w:sz="4" w:space="0" w:color="auto"/>
              <w:right w:val="single" w:sz="4" w:space="0" w:color="auto"/>
            </w:tcBorders>
          </w:tcPr>
          <w:p w14:paraId="7066030C" w14:textId="77777777" w:rsidR="00EC4422" w:rsidRDefault="00EC4422" w:rsidP="00EC4422">
            <w:pPr>
              <w:jc w:val="both"/>
              <w:rPr>
                <w:b/>
                <w:bCs/>
                <w:color w:val="000000"/>
                <w:sz w:val="20"/>
                <w:szCs w:val="20"/>
              </w:rPr>
            </w:pPr>
            <w:r w:rsidRPr="002B6963">
              <w:rPr>
                <w:b/>
                <w:bCs/>
                <w:color w:val="000000"/>
                <w:sz w:val="20"/>
                <w:szCs w:val="20"/>
              </w:rPr>
              <w:t>Contractor- L &amp; T Ltd.</w:t>
            </w:r>
          </w:p>
          <w:p w14:paraId="148FD28E" w14:textId="77777777" w:rsidR="00EC4422" w:rsidRPr="002B6963" w:rsidRDefault="00EC4422" w:rsidP="00EC4422">
            <w:pPr>
              <w:jc w:val="both"/>
              <w:rPr>
                <w:b/>
                <w:bCs/>
                <w:color w:val="000000"/>
                <w:sz w:val="20"/>
                <w:szCs w:val="20"/>
              </w:rPr>
            </w:pPr>
            <w:r w:rsidRPr="002B6963">
              <w:rPr>
                <w:b/>
                <w:bCs/>
                <w:color w:val="000000"/>
                <w:sz w:val="20"/>
                <w:szCs w:val="20"/>
              </w:rPr>
              <w:t xml:space="preserve">Package: </w:t>
            </w:r>
          </w:p>
          <w:p w14:paraId="6C8D5A57" w14:textId="77777777" w:rsidR="00EC4422" w:rsidRDefault="00EC4422" w:rsidP="00EC4422">
            <w:pPr>
              <w:pStyle w:val="ListParagraph1"/>
              <w:spacing w:before="0" w:after="0"/>
              <w:ind w:left="0"/>
              <w:rPr>
                <w:b/>
                <w:bCs/>
                <w:color w:val="000000"/>
                <w:sz w:val="20"/>
                <w:szCs w:val="20"/>
              </w:rPr>
            </w:pPr>
            <w:r w:rsidRPr="002B6963">
              <w:rPr>
                <w:color w:val="000000"/>
                <w:sz w:val="20"/>
                <w:szCs w:val="20"/>
              </w:rPr>
              <w:t>BK/NCB/02B/2018-19,</w:t>
            </w:r>
            <w:r w:rsidRPr="002B6963">
              <w:rPr>
                <w:b/>
                <w:bCs/>
                <w:color w:val="000000"/>
                <w:sz w:val="20"/>
                <w:szCs w:val="20"/>
              </w:rPr>
              <w:t xml:space="preserve"> </w:t>
            </w:r>
          </w:p>
          <w:p w14:paraId="05CFA3C2" w14:textId="2353E7E0" w:rsidR="00EC4422" w:rsidRPr="002B6963" w:rsidRDefault="00EC4422" w:rsidP="00EC4422">
            <w:pPr>
              <w:pStyle w:val="ListParagraph1"/>
              <w:spacing w:before="0" w:after="0"/>
              <w:ind w:left="0"/>
              <w:rPr>
                <w:b/>
                <w:sz w:val="20"/>
                <w:szCs w:val="20"/>
              </w:rPr>
            </w:pPr>
            <w:r w:rsidRPr="002B6963">
              <w:rPr>
                <w:b/>
                <w:bCs/>
                <w:color w:val="000000"/>
                <w:sz w:val="20"/>
                <w:szCs w:val="20"/>
              </w:rPr>
              <w:lastRenderedPageBreak/>
              <w:t xml:space="preserve">Safeguard officer </w:t>
            </w:r>
          </w:p>
        </w:tc>
        <w:tc>
          <w:tcPr>
            <w:tcW w:w="2442" w:type="pct"/>
            <w:tcBorders>
              <w:top w:val="single" w:sz="4" w:space="0" w:color="auto"/>
              <w:left w:val="single" w:sz="4" w:space="0" w:color="auto"/>
              <w:bottom w:val="single" w:sz="4" w:space="0" w:color="auto"/>
              <w:right w:val="single" w:sz="4" w:space="0" w:color="auto"/>
            </w:tcBorders>
          </w:tcPr>
          <w:p w14:paraId="13A91F8A" w14:textId="77777777" w:rsidR="00EC4422" w:rsidRPr="00A254B4" w:rsidRDefault="00EC4422" w:rsidP="00EC4422">
            <w:pPr>
              <w:pStyle w:val="ListParagraph"/>
              <w:spacing w:after="0"/>
              <w:ind w:left="0"/>
              <w:rPr>
                <w:sz w:val="20"/>
              </w:rPr>
            </w:pPr>
            <w:r w:rsidRPr="00A254B4">
              <w:rPr>
                <w:sz w:val="20"/>
              </w:rPr>
              <w:lastRenderedPageBreak/>
              <w:t xml:space="preserve">Name: </w:t>
            </w:r>
            <w:proofErr w:type="spellStart"/>
            <w:r w:rsidRPr="00A254B4">
              <w:rPr>
                <w:sz w:val="20"/>
              </w:rPr>
              <w:t>Dhabaleswar</w:t>
            </w:r>
            <w:proofErr w:type="spellEnd"/>
            <w:r w:rsidRPr="00A254B4">
              <w:rPr>
                <w:sz w:val="20"/>
              </w:rPr>
              <w:t xml:space="preserve"> Biswal</w:t>
            </w:r>
          </w:p>
          <w:p w14:paraId="5A2BAB33" w14:textId="77777777" w:rsidR="00EC4422" w:rsidRPr="00A254B4" w:rsidRDefault="00EC4422" w:rsidP="00EC4422">
            <w:pPr>
              <w:pStyle w:val="ListParagraph"/>
              <w:spacing w:after="0"/>
              <w:ind w:left="0"/>
              <w:rPr>
                <w:sz w:val="20"/>
              </w:rPr>
            </w:pPr>
            <w:r w:rsidRPr="00A254B4">
              <w:rPr>
                <w:sz w:val="20"/>
              </w:rPr>
              <w:t>Phone: 8895094563</w:t>
            </w:r>
          </w:p>
          <w:p w14:paraId="776EE155" w14:textId="5853BAF6" w:rsidR="00EC4422" w:rsidRPr="002B6963" w:rsidRDefault="00EC4422" w:rsidP="00EC4422">
            <w:pPr>
              <w:pStyle w:val="ListParagraph1"/>
              <w:spacing w:before="0" w:after="0"/>
              <w:ind w:left="0"/>
              <w:rPr>
                <w:sz w:val="20"/>
                <w:szCs w:val="20"/>
              </w:rPr>
            </w:pPr>
            <w:r w:rsidRPr="00A254B4">
              <w:rPr>
                <w:sz w:val="20"/>
              </w:rPr>
              <w:t>Email: dhabaleswarbiswal@lntecc.com</w:t>
            </w:r>
          </w:p>
        </w:tc>
      </w:tr>
      <w:tr w:rsidR="00EC4422" w:rsidRPr="001102DD" w14:paraId="7A9C2357" w14:textId="77777777" w:rsidTr="00EC4422">
        <w:trPr>
          <w:jc w:val="center"/>
        </w:trPr>
        <w:tc>
          <w:tcPr>
            <w:tcW w:w="2558" w:type="pct"/>
            <w:tcBorders>
              <w:top w:val="single" w:sz="4" w:space="0" w:color="auto"/>
              <w:left w:val="single" w:sz="4" w:space="0" w:color="auto"/>
              <w:bottom w:val="single" w:sz="4" w:space="0" w:color="auto"/>
              <w:right w:val="single" w:sz="4" w:space="0" w:color="auto"/>
            </w:tcBorders>
          </w:tcPr>
          <w:p w14:paraId="4752A169" w14:textId="77777777" w:rsidR="00EC4422" w:rsidRPr="002B6963" w:rsidRDefault="00EC4422" w:rsidP="00EC4422">
            <w:pPr>
              <w:jc w:val="both"/>
              <w:rPr>
                <w:b/>
                <w:bCs/>
                <w:color w:val="000000"/>
                <w:sz w:val="20"/>
                <w:szCs w:val="20"/>
              </w:rPr>
            </w:pPr>
            <w:r w:rsidRPr="002B6963">
              <w:rPr>
                <w:b/>
                <w:bCs/>
                <w:color w:val="000000"/>
                <w:sz w:val="20"/>
                <w:szCs w:val="20"/>
              </w:rPr>
              <w:t xml:space="preserve">Contractor- L &amp; T Ltd </w:t>
            </w:r>
          </w:p>
          <w:p w14:paraId="480723C4" w14:textId="63A77A81" w:rsidR="00EC4422" w:rsidRDefault="003E6945" w:rsidP="00EC4422">
            <w:pPr>
              <w:pStyle w:val="ListParagraph1"/>
              <w:spacing w:before="0" w:after="0"/>
              <w:ind w:left="0"/>
              <w:rPr>
                <w:b/>
                <w:bCs/>
                <w:color w:val="000000"/>
                <w:sz w:val="20"/>
                <w:szCs w:val="20"/>
              </w:rPr>
            </w:pPr>
            <w:r w:rsidRPr="003E6945">
              <w:rPr>
                <w:b/>
                <w:bCs/>
                <w:color w:val="000000"/>
                <w:sz w:val="20"/>
                <w:szCs w:val="20"/>
              </w:rPr>
              <w:t>Package:</w:t>
            </w:r>
            <w:r>
              <w:rPr>
                <w:color w:val="000000"/>
                <w:sz w:val="20"/>
                <w:szCs w:val="20"/>
              </w:rPr>
              <w:t xml:space="preserve"> </w:t>
            </w:r>
            <w:r w:rsidR="00EC4422" w:rsidRPr="002B6963">
              <w:rPr>
                <w:color w:val="000000"/>
                <w:sz w:val="20"/>
                <w:szCs w:val="20"/>
              </w:rPr>
              <w:t>BK/NCB/03/2018-19,</w:t>
            </w:r>
            <w:r w:rsidR="00EC4422" w:rsidRPr="002B6963">
              <w:rPr>
                <w:b/>
                <w:bCs/>
                <w:color w:val="000000"/>
                <w:sz w:val="20"/>
                <w:szCs w:val="20"/>
              </w:rPr>
              <w:t xml:space="preserve"> </w:t>
            </w:r>
          </w:p>
          <w:p w14:paraId="54F40240" w14:textId="605471CE" w:rsidR="00EC4422" w:rsidRPr="002B6963" w:rsidRDefault="00EC4422" w:rsidP="00EC4422">
            <w:pPr>
              <w:pStyle w:val="ListParagraph1"/>
              <w:spacing w:before="0" w:after="0"/>
              <w:ind w:left="0"/>
              <w:rPr>
                <w:sz w:val="20"/>
                <w:szCs w:val="20"/>
              </w:rPr>
            </w:pPr>
            <w:r w:rsidRPr="002B6963">
              <w:rPr>
                <w:b/>
                <w:bCs/>
                <w:color w:val="000000"/>
                <w:sz w:val="20"/>
                <w:szCs w:val="20"/>
              </w:rPr>
              <w:t>Safeguard officer</w:t>
            </w:r>
          </w:p>
        </w:tc>
        <w:tc>
          <w:tcPr>
            <w:tcW w:w="2442" w:type="pct"/>
            <w:tcBorders>
              <w:top w:val="single" w:sz="4" w:space="0" w:color="auto"/>
              <w:left w:val="single" w:sz="4" w:space="0" w:color="auto"/>
              <w:bottom w:val="single" w:sz="4" w:space="0" w:color="auto"/>
              <w:right w:val="single" w:sz="4" w:space="0" w:color="auto"/>
            </w:tcBorders>
          </w:tcPr>
          <w:p w14:paraId="3007283E" w14:textId="77777777" w:rsidR="00EC4422" w:rsidRPr="002B6963" w:rsidRDefault="00EC4422" w:rsidP="00EC4422">
            <w:pPr>
              <w:pStyle w:val="ListParagraph1"/>
              <w:spacing w:before="0" w:after="0"/>
              <w:ind w:left="0"/>
              <w:rPr>
                <w:sz w:val="20"/>
                <w:szCs w:val="20"/>
              </w:rPr>
            </w:pPr>
            <w:r w:rsidRPr="002B6963">
              <w:rPr>
                <w:sz w:val="20"/>
                <w:szCs w:val="20"/>
              </w:rPr>
              <w:t>Name: Mr. Mukesh Kumar</w:t>
            </w:r>
          </w:p>
          <w:p w14:paraId="1D9FA7F2" w14:textId="77777777" w:rsidR="00EC4422" w:rsidRPr="002B6963" w:rsidRDefault="00EC4422" w:rsidP="00EC4422">
            <w:pPr>
              <w:pStyle w:val="ListParagraph1"/>
              <w:spacing w:before="0" w:after="0"/>
              <w:ind w:left="0"/>
              <w:rPr>
                <w:sz w:val="20"/>
                <w:szCs w:val="20"/>
              </w:rPr>
            </w:pPr>
            <w:r w:rsidRPr="002B6963">
              <w:rPr>
                <w:sz w:val="20"/>
                <w:szCs w:val="20"/>
              </w:rPr>
              <w:t>Phone: 8637860268</w:t>
            </w:r>
          </w:p>
          <w:p w14:paraId="10FAA517" w14:textId="77777777" w:rsidR="00EC4422" w:rsidRPr="002B6963" w:rsidRDefault="00EC4422" w:rsidP="00EC4422">
            <w:pPr>
              <w:pStyle w:val="ListParagraph1"/>
              <w:spacing w:before="0" w:after="0"/>
              <w:ind w:left="0"/>
              <w:rPr>
                <w:sz w:val="20"/>
                <w:szCs w:val="20"/>
              </w:rPr>
            </w:pPr>
            <w:r w:rsidRPr="002B6963">
              <w:rPr>
                <w:sz w:val="20"/>
                <w:szCs w:val="20"/>
              </w:rPr>
              <w:t>Email: k-mukesh@lntecc.com</w:t>
            </w:r>
          </w:p>
        </w:tc>
      </w:tr>
      <w:tr w:rsidR="00EC4422" w:rsidRPr="001102DD" w14:paraId="5AE9D8F1" w14:textId="77777777" w:rsidTr="00EC4422">
        <w:trPr>
          <w:jc w:val="center"/>
        </w:trPr>
        <w:tc>
          <w:tcPr>
            <w:tcW w:w="2558" w:type="pct"/>
            <w:tcBorders>
              <w:top w:val="single" w:sz="4" w:space="0" w:color="auto"/>
              <w:left w:val="single" w:sz="4" w:space="0" w:color="auto"/>
              <w:bottom w:val="single" w:sz="4" w:space="0" w:color="auto"/>
              <w:right w:val="single" w:sz="4" w:space="0" w:color="auto"/>
            </w:tcBorders>
          </w:tcPr>
          <w:p w14:paraId="5304C574" w14:textId="77777777" w:rsidR="00EC4422" w:rsidRPr="002B6963" w:rsidRDefault="00EC4422" w:rsidP="00EC4422">
            <w:pPr>
              <w:jc w:val="both"/>
              <w:rPr>
                <w:b/>
                <w:bCs/>
                <w:color w:val="000000"/>
                <w:sz w:val="20"/>
                <w:szCs w:val="20"/>
              </w:rPr>
            </w:pPr>
            <w:r w:rsidRPr="002B6963">
              <w:rPr>
                <w:b/>
                <w:bCs/>
                <w:color w:val="000000"/>
                <w:sz w:val="20"/>
                <w:szCs w:val="20"/>
              </w:rPr>
              <w:t xml:space="preserve">Contractor- L &amp; T Ltd. </w:t>
            </w:r>
          </w:p>
          <w:p w14:paraId="7917CEED" w14:textId="08F4867A" w:rsidR="00EC4422" w:rsidRDefault="003E6945" w:rsidP="00EC4422">
            <w:pPr>
              <w:pStyle w:val="ListParagraph1"/>
              <w:spacing w:before="0" w:after="0"/>
              <w:ind w:left="0"/>
              <w:rPr>
                <w:b/>
                <w:bCs/>
                <w:color w:val="000000"/>
                <w:sz w:val="20"/>
                <w:szCs w:val="20"/>
              </w:rPr>
            </w:pPr>
            <w:r w:rsidRPr="003E6945">
              <w:rPr>
                <w:b/>
                <w:bCs/>
                <w:color w:val="000000"/>
                <w:sz w:val="20"/>
                <w:szCs w:val="20"/>
              </w:rPr>
              <w:t>Package</w:t>
            </w:r>
            <w:r>
              <w:rPr>
                <w:color w:val="000000"/>
                <w:sz w:val="20"/>
                <w:szCs w:val="20"/>
              </w:rPr>
              <w:t xml:space="preserve">: </w:t>
            </w:r>
            <w:r w:rsidR="00EC4422" w:rsidRPr="002B6963">
              <w:rPr>
                <w:color w:val="000000"/>
                <w:sz w:val="20"/>
                <w:szCs w:val="20"/>
              </w:rPr>
              <w:t>BK/NCB/04/2018-19,</w:t>
            </w:r>
            <w:r w:rsidR="00EC4422" w:rsidRPr="002B6963">
              <w:rPr>
                <w:b/>
                <w:bCs/>
                <w:color w:val="000000"/>
                <w:sz w:val="20"/>
                <w:szCs w:val="20"/>
              </w:rPr>
              <w:t xml:space="preserve"> </w:t>
            </w:r>
          </w:p>
          <w:p w14:paraId="216A477F" w14:textId="4384C7D1" w:rsidR="00EC4422" w:rsidRPr="002B6963" w:rsidRDefault="00EC4422" w:rsidP="00EC4422">
            <w:pPr>
              <w:pStyle w:val="ListParagraph1"/>
              <w:spacing w:before="0" w:after="0"/>
              <w:ind w:left="0"/>
              <w:rPr>
                <w:sz w:val="20"/>
                <w:szCs w:val="20"/>
              </w:rPr>
            </w:pPr>
            <w:r w:rsidRPr="002B6963">
              <w:rPr>
                <w:b/>
                <w:bCs/>
                <w:color w:val="000000"/>
                <w:sz w:val="20"/>
                <w:szCs w:val="20"/>
              </w:rPr>
              <w:t>Safeguard officer</w:t>
            </w:r>
          </w:p>
        </w:tc>
        <w:tc>
          <w:tcPr>
            <w:tcW w:w="2442" w:type="pct"/>
            <w:tcBorders>
              <w:top w:val="single" w:sz="4" w:space="0" w:color="auto"/>
              <w:left w:val="single" w:sz="4" w:space="0" w:color="auto"/>
              <w:bottom w:val="single" w:sz="4" w:space="0" w:color="auto"/>
              <w:right w:val="single" w:sz="4" w:space="0" w:color="auto"/>
            </w:tcBorders>
          </w:tcPr>
          <w:p w14:paraId="09453A23" w14:textId="3B761624" w:rsidR="005B13E5" w:rsidRPr="002B6963" w:rsidRDefault="005B13E5" w:rsidP="005B13E5">
            <w:pPr>
              <w:pStyle w:val="ListParagraph1"/>
              <w:spacing w:before="0" w:after="0"/>
              <w:ind w:left="0"/>
              <w:rPr>
                <w:sz w:val="20"/>
                <w:szCs w:val="20"/>
              </w:rPr>
            </w:pPr>
            <w:r w:rsidRPr="002B6963">
              <w:rPr>
                <w:sz w:val="20"/>
                <w:szCs w:val="20"/>
              </w:rPr>
              <w:t xml:space="preserve">Name: </w:t>
            </w:r>
            <w:r>
              <w:rPr>
                <w:sz w:val="20"/>
                <w:szCs w:val="20"/>
              </w:rPr>
              <w:t xml:space="preserve">Mr. </w:t>
            </w:r>
            <w:proofErr w:type="spellStart"/>
            <w:r>
              <w:rPr>
                <w:sz w:val="20"/>
                <w:szCs w:val="20"/>
              </w:rPr>
              <w:t>Tarak</w:t>
            </w:r>
            <w:proofErr w:type="spellEnd"/>
            <w:r>
              <w:rPr>
                <w:sz w:val="20"/>
                <w:szCs w:val="20"/>
              </w:rPr>
              <w:t xml:space="preserve"> Das</w:t>
            </w:r>
          </w:p>
          <w:p w14:paraId="3FD4035E" w14:textId="77777777" w:rsidR="005B13E5" w:rsidRPr="002B6963" w:rsidRDefault="005B13E5" w:rsidP="005B13E5">
            <w:pPr>
              <w:pStyle w:val="ListParagraph1"/>
              <w:spacing w:before="0" w:after="0"/>
              <w:ind w:left="0"/>
              <w:rPr>
                <w:sz w:val="20"/>
                <w:szCs w:val="20"/>
              </w:rPr>
            </w:pPr>
            <w:r w:rsidRPr="002B6963">
              <w:rPr>
                <w:sz w:val="20"/>
                <w:szCs w:val="20"/>
              </w:rPr>
              <w:t xml:space="preserve">Phone: </w:t>
            </w:r>
            <w:r>
              <w:rPr>
                <w:sz w:val="20"/>
                <w:szCs w:val="20"/>
              </w:rPr>
              <w:t>9143696713</w:t>
            </w:r>
          </w:p>
          <w:p w14:paraId="61718435" w14:textId="62217673" w:rsidR="00EC4422" w:rsidRPr="002B6963" w:rsidRDefault="005B13E5" w:rsidP="00EC4422">
            <w:pPr>
              <w:pStyle w:val="ListParagraph1"/>
              <w:spacing w:before="0" w:after="0"/>
              <w:ind w:left="0"/>
              <w:rPr>
                <w:sz w:val="20"/>
                <w:szCs w:val="20"/>
              </w:rPr>
            </w:pPr>
            <w:r w:rsidRPr="002B6963">
              <w:rPr>
                <w:sz w:val="20"/>
                <w:szCs w:val="20"/>
              </w:rPr>
              <w:t xml:space="preserve">Email: </w:t>
            </w:r>
            <w:r>
              <w:rPr>
                <w:sz w:val="20"/>
                <w:szCs w:val="20"/>
              </w:rPr>
              <w:t>tarakdas</w:t>
            </w:r>
            <w:r w:rsidRPr="002B6963">
              <w:rPr>
                <w:sz w:val="20"/>
                <w:szCs w:val="20"/>
              </w:rPr>
              <w:t>@lntecc.com</w:t>
            </w:r>
          </w:p>
        </w:tc>
      </w:tr>
      <w:tr w:rsidR="00EC4422" w:rsidRPr="001102DD" w14:paraId="36B455A2" w14:textId="77777777" w:rsidTr="00EC4422">
        <w:trPr>
          <w:jc w:val="center"/>
        </w:trPr>
        <w:tc>
          <w:tcPr>
            <w:tcW w:w="2558" w:type="pct"/>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7C7E9237" w14:textId="38CA0E24" w:rsidR="00EC4422" w:rsidRPr="002B6963" w:rsidRDefault="00EC4422" w:rsidP="00EC4422">
            <w:pPr>
              <w:jc w:val="both"/>
              <w:rPr>
                <w:b/>
                <w:bCs/>
                <w:color w:val="000000"/>
                <w:sz w:val="20"/>
                <w:szCs w:val="20"/>
              </w:rPr>
            </w:pPr>
            <w:r>
              <w:rPr>
                <w:b/>
                <w:bCs/>
                <w:color w:val="000000"/>
                <w:sz w:val="20"/>
                <w:szCs w:val="20"/>
              </w:rPr>
              <w:t>East Medini</w:t>
            </w:r>
            <w:r w:rsidR="005B13E5">
              <w:rPr>
                <w:b/>
                <w:bCs/>
                <w:color w:val="000000"/>
                <w:sz w:val="20"/>
                <w:szCs w:val="20"/>
              </w:rPr>
              <w:t>pur</w:t>
            </w:r>
          </w:p>
        </w:tc>
        <w:tc>
          <w:tcPr>
            <w:tcW w:w="2442" w:type="pct"/>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1EBC3E72" w14:textId="77777777" w:rsidR="00EC4422" w:rsidRPr="002B6963" w:rsidRDefault="00EC4422" w:rsidP="00EC4422">
            <w:pPr>
              <w:pStyle w:val="ListParagraph1"/>
              <w:spacing w:before="0" w:after="0"/>
              <w:ind w:left="0"/>
              <w:rPr>
                <w:sz w:val="20"/>
                <w:szCs w:val="20"/>
              </w:rPr>
            </w:pPr>
          </w:p>
        </w:tc>
      </w:tr>
      <w:tr w:rsidR="00EC4422" w:rsidRPr="001102DD" w14:paraId="5E66FC5B" w14:textId="77777777" w:rsidTr="00EC4422">
        <w:trPr>
          <w:jc w:val="center"/>
        </w:trPr>
        <w:tc>
          <w:tcPr>
            <w:tcW w:w="2558" w:type="pct"/>
            <w:tcBorders>
              <w:top w:val="single" w:sz="4" w:space="0" w:color="auto"/>
              <w:left w:val="single" w:sz="4" w:space="0" w:color="auto"/>
              <w:bottom w:val="single" w:sz="4" w:space="0" w:color="auto"/>
              <w:right w:val="single" w:sz="4" w:space="0" w:color="auto"/>
            </w:tcBorders>
          </w:tcPr>
          <w:p w14:paraId="3F3C6C2E" w14:textId="77777777" w:rsidR="00EC4422" w:rsidRPr="008F299C" w:rsidRDefault="00EC4422" w:rsidP="00EC4422">
            <w:pPr>
              <w:jc w:val="both"/>
              <w:rPr>
                <w:b/>
                <w:bCs/>
                <w:color w:val="000000"/>
                <w:sz w:val="20"/>
                <w:szCs w:val="20"/>
              </w:rPr>
            </w:pPr>
            <w:r w:rsidRPr="008F299C">
              <w:rPr>
                <w:b/>
                <w:bCs/>
                <w:color w:val="000000"/>
                <w:sz w:val="20"/>
                <w:szCs w:val="20"/>
              </w:rPr>
              <w:t>Contractor- L &amp; T Ltd</w:t>
            </w:r>
          </w:p>
          <w:p w14:paraId="0C0F0724" w14:textId="749B1BC3" w:rsidR="00EC4422" w:rsidRPr="00EC4422" w:rsidRDefault="003E6945" w:rsidP="00EC4422">
            <w:pPr>
              <w:jc w:val="both"/>
              <w:rPr>
                <w:color w:val="000000"/>
                <w:sz w:val="20"/>
                <w:szCs w:val="20"/>
              </w:rPr>
            </w:pPr>
            <w:r w:rsidRPr="003E6945">
              <w:rPr>
                <w:b/>
                <w:bCs/>
                <w:color w:val="000000"/>
                <w:sz w:val="20"/>
                <w:szCs w:val="20"/>
              </w:rPr>
              <w:t>Package</w:t>
            </w:r>
            <w:r>
              <w:rPr>
                <w:color w:val="000000"/>
                <w:sz w:val="20"/>
                <w:szCs w:val="20"/>
              </w:rPr>
              <w:t xml:space="preserve">: </w:t>
            </w:r>
            <w:r w:rsidR="00EC4422" w:rsidRPr="00EC4422">
              <w:rPr>
                <w:color w:val="000000"/>
                <w:sz w:val="20"/>
                <w:szCs w:val="20"/>
              </w:rPr>
              <w:t>EM/</w:t>
            </w:r>
            <w:r>
              <w:rPr>
                <w:color w:val="000000"/>
                <w:sz w:val="20"/>
                <w:szCs w:val="20"/>
              </w:rPr>
              <w:t>ICB/</w:t>
            </w:r>
            <w:r w:rsidR="00EC4422" w:rsidRPr="00EC4422">
              <w:rPr>
                <w:color w:val="000000"/>
                <w:sz w:val="20"/>
                <w:szCs w:val="20"/>
              </w:rPr>
              <w:t>01/2018-19</w:t>
            </w:r>
          </w:p>
          <w:p w14:paraId="096B3436" w14:textId="3791AF2B" w:rsidR="00EC4422" w:rsidRPr="002B6963" w:rsidRDefault="00EC4422" w:rsidP="00EC4422">
            <w:pPr>
              <w:jc w:val="both"/>
              <w:rPr>
                <w:b/>
                <w:bCs/>
                <w:color w:val="000000"/>
                <w:sz w:val="20"/>
                <w:szCs w:val="20"/>
              </w:rPr>
            </w:pPr>
            <w:r w:rsidRPr="008F299C">
              <w:rPr>
                <w:b/>
                <w:bCs/>
                <w:color w:val="000000"/>
                <w:sz w:val="20"/>
                <w:szCs w:val="20"/>
              </w:rPr>
              <w:t>Safeguard officer</w:t>
            </w:r>
          </w:p>
        </w:tc>
        <w:tc>
          <w:tcPr>
            <w:tcW w:w="2442" w:type="pct"/>
            <w:tcBorders>
              <w:top w:val="single" w:sz="4" w:space="0" w:color="auto"/>
              <w:left w:val="single" w:sz="4" w:space="0" w:color="auto"/>
              <w:bottom w:val="single" w:sz="4" w:space="0" w:color="auto"/>
              <w:right w:val="single" w:sz="4" w:space="0" w:color="auto"/>
            </w:tcBorders>
          </w:tcPr>
          <w:p w14:paraId="6FD6FF92" w14:textId="77777777" w:rsidR="00EC4422" w:rsidRDefault="00EC4422" w:rsidP="00EC4422">
            <w:pPr>
              <w:pStyle w:val="ListParagraph1"/>
              <w:spacing w:before="0" w:after="0"/>
              <w:ind w:left="0"/>
              <w:rPr>
                <w:b/>
                <w:bCs/>
                <w:sz w:val="20"/>
                <w:szCs w:val="20"/>
              </w:rPr>
            </w:pPr>
            <w:r w:rsidRPr="00EC4422">
              <w:rPr>
                <w:b/>
                <w:bCs/>
                <w:sz w:val="20"/>
                <w:szCs w:val="20"/>
              </w:rPr>
              <w:t xml:space="preserve">Safeguard officer Not Mobilized </w:t>
            </w:r>
          </w:p>
          <w:p w14:paraId="70BEAFB1" w14:textId="517B21D4" w:rsidR="005B13E5" w:rsidRPr="00EC4422" w:rsidRDefault="005B13E5" w:rsidP="00EC4422">
            <w:pPr>
              <w:pStyle w:val="ListParagraph1"/>
              <w:spacing w:before="0" w:after="0"/>
              <w:ind w:left="0"/>
              <w:rPr>
                <w:b/>
                <w:bCs/>
                <w:sz w:val="20"/>
                <w:szCs w:val="20"/>
              </w:rPr>
            </w:pPr>
            <w:r>
              <w:rPr>
                <w:b/>
                <w:bCs/>
                <w:sz w:val="20"/>
                <w:szCs w:val="20"/>
              </w:rPr>
              <w:t xml:space="preserve">Work not yet started </w:t>
            </w:r>
          </w:p>
        </w:tc>
      </w:tr>
      <w:tr w:rsidR="00EC4422" w:rsidRPr="001102DD" w14:paraId="38A2ED75" w14:textId="77777777" w:rsidTr="00EC4422">
        <w:trPr>
          <w:jc w:val="center"/>
        </w:trPr>
        <w:tc>
          <w:tcPr>
            <w:tcW w:w="2558" w:type="pct"/>
            <w:tcBorders>
              <w:top w:val="single" w:sz="4" w:space="0" w:color="auto"/>
              <w:left w:val="single" w:sz="4" w:space="0" w:color="auto"/>
              <w:bottom w:val="single" w:sz="4" w:space="0" w:color="auto"/>
              <w:right w:val="single" w:sz="4" w:space="0" w:color="auto"/>
            </w:tcBorders>
          </w:tcPr>
          <w:p w14:paraId="2ED2D71E" w14:textId="77777777" w:rsidR="00EC4422" w:rsidRPr="00674FEA" w:rsidRDefault="00EC4422" w:rsidP="00EC4422">
            <w:pPr>
              <w:jc w:val="both"/>
              <w:rPr>
                <w:b/>
                <w:bCs/>
                <w:color w:val="000000"/>
                <w:sz w:val="20"/>
                <w:szCs w:val="20"/>
              </w:rPr>
            </w:pPr>
            <w:r w:rsidRPr="00674FEA">
              <w:rPr>
                <w:b/>
                <w:bCs/>
                <w:color w:val="000000"/>
                <w:sz w:val="20"/>
                <w:szCs w:val="20"/>
              </w:rPr>
              <w:t>Contractor- L &amp; T Ltd</w:t>
            </w:r>
          </w:p>
          <w:p w14:paraId="69935CBB" w14:textId="6CBAD901" w:rsidR="00EC4422" w:rsidRDefault="003E6945" w:rsidP="00EC4422">
            <w:pPr>
              <w:jc w:val="both"/>
              <w:rPr>
                <w:rFonts w:eastAsia="Times New Roman"/>
                <w:color w:val="000000"/>
                <w:sz w:val="20"/>
                <w:szCs w:val="20"/>
                <w:lang w:val="en-GB" w:bidi="ar-SA"/>
              </w:rPr>
            </w:pPr>
            <w:r w:rsidRPr="003E6945">
              <w:rPr>
                <w:rFonts w:eastAsia="Times New Roman"/>
                <w:b/>
                <w:bCs/>
                <w:color w:val="000000"/>
                <w:sz w:val="20"/>
                <w:szCs w:val="20"/>
                <w:lang w:val="en-GB" w:bidi="ar-SA"/>
              </w:rPr>
              <w:t xml:space="preserve">Package: </w:t>
            </w:r>
            <w:r w:rsidR="00EC4422" w:rsidRPr="00674FEA">
              <w:rPr>
                <w:rFonts w:eastAsia="Times New Roman"/>
                <w:color w:val="000000"/>
                <w:sz w:val="20"/>
                <w:szCs w:val="20"/>
                <w:lang w:val="en-GB" w:bidi="ar-SA"/>
              </w:rPr>
              <w:t>EM/</w:t>
            </w:r>
            <w:r>
              <w:rPr>
                <w:rFonts w:eastAsia="Times New Roman"/>
                <w:color w:val="000000"/>
                <w:sz w:val="20"/>
                <w:szCs w:val="20"/>
                <w:lang w:val="en-GB" w:bidi="ar-SA"/>
              </w:rPr>
              <w:t>ICB/</w:t>
            </w:r>
            <w:r w:rsidR="00EC4422" w:rsidRPr="00674FEA">
              <w:rPr>
                <w:rFonts w:eastAsia="Times New Roman"/>
                <w:color w:val="000000"/>
                <w:sz w:val="20"/>
                <w:szCs w:val="20"/>
                <w:lang w:val="en-GB" w:bidi="ar-SA"/>
              </w:rPr>
              <w:t>0</w:t>
            </w:r>
            <w:r w:rsidR="00EC4422">
              <w:rPr>
                <w:rFonts w:eastAsia="Times New Roman"/>
                <w:color w:val="000000"/>
                <w:sz w:val="20"/>
                <w:szCs w:val="20"/>
                <w:lang w:val="en-GB" w:bidi="ar-SA"/>
              </w:rPr>
              <w:t>2</w:t>
            </w:r>
            <w:r w:rsidR="00EC4422" w:rsidRPr="00674FEA">
              <w:rPr>
                <w:rFonts w:eastAsia="Times New Roman"/>
                <w:color w:val="000000"/>
                <w:sz w:val="20"/>
                <w:szCs w:val="20"/>
                <w:lang w:val="en-GB" w:bidi="ar-SA"/>
              </w:rPr>
              <w:t>/2018-19</w:t>
            </w:r>
          </w:p>
          <w:p w14:paraId="377D425E" w14:textId="408490B8" w:rsidR="00EC4422" w:rsidRPr="002B6963" w:rsidRDefault="00EC4422" w:rsidP="00EC4422">
            <w:pPr>
              <w:jc w:val="both"/>
              <w:rPr>
                <w:b/>
                <w:bCs/>
                <w:color w:val="000000"/>
                <w:sz w:val="20"/>
                <w:szCs w:val="20"/>
              </w:rPr>
            </w:pPr>
            <w:r w:rsidRPr="002B6963">
              <w:rPr>
                <w:b/>
                <w:bCs/>
                <w:color w:val="000000"/>
                <w:sz w:val="20"/>
                <w:szCs w:val="20"/>
              </w:rPr>
              <w:t>Safeguard officer</w:t>
            </w:r>
          </w:p>
        </w:tc>
        <w:tc>
          <w:tcPr>
            <w:tcW w:w="2442" w:type="pct"/>
            <w:tcBorders>
              <w:top w:val="single" w:sz="4" w:space="0" w:color="auto"/>
              <w:left w:val="single" w:sz="4" w:space="0" w:color="auto"/>
              <w:bottom w:val="single" w:sz="4" w:space="0" w:color="auto"/>
              <w:right w:val="single" w:sz="4" w:space="0" w:color="auto"/>
            </w:tcBorders>
          </w:tcPr>
          <w:p w14:paraId="1D4B493E" w14:textId="77777777" w:rsidR="00EC4422" w:rsidRPr="002B6963" w:rsidRDefault="00EC4422" w:rsidP="00EC4422">
            <w:pPr>
              <w:pStyle w:val="ListParagraph1"/>
              <w:spacing w:before="0" w:after="0"/>
              <w:ind w:left="0"/>
              <w:rPr>
                <w:sz w:val="20"/>
                <w:szCs w:val="20"/>
              </w:rPr>
            </w:pPr>
            <w:r w:rsidRPr="002B6963">
              <w:rPr>
                <w:sz w:val="20"/>
                <w:szCs w:val="20"/>
              </w:rPr>
              <w:t xml:space="preserve">Name: Mr. </w:t>
            </w:r>
            <w:proofErr w:type="spellStart"/>
            <w:r w:rsidRPr="002B6963">
              <w:rPr>
                <w:sz w:val="20"/>
                <w:szCs w:val="20"/>
              </w:rPr>
              <w:t>Sujan</w:t>
            </w:r>
            <w:proofErr w:type="spellEnd"/>
            <w:r w:rsidRPr="002B6963">
              <w:rPr>
                <w:sz w:val="20"/>
                <w:szCs w:val="20"/>
              </w:rPr>
              <w:t xml:space="preserve"> Goswami</w:t>
            </w:r>
          </w:p>
          <w:p w14:paraId="6C4596DA" w14:textId="77777777" w:rsidR="00EC4422" w:rsidRPr="002B6963" w:rsidRDefault="00EC4422" w:rsidP="00EC4422">
            <w:pPr>
              <w:pStyle w:val="ListParagraph1"/>
              <w:spacing w:before="0" w:after="0"/>
              <w:ind w:left="0"/>
              <w:rPr>
                <w:sz w:val="20"/>
                <w:szCs w:val="20"/>
              </w:rPr>
            </w:pPr>
            <w:r w:rsidRPr="002B6963">
              <w:rPr>
                <w:sz w:val="20"/>
                <w:szCs w:val="20"/>
              </w:rPr>
              <w:t>Phone: 7837175749</w:t>
            </w:r>
          </w:p>
          <w:p w14:paraId="5B67CFFC" w14:textId="44B92667" w:rsidR="00EC4422" w:rsidRPr="002B6963" w:rsidRDefault="00EC4422" w:rsidP="00EC4422">
            <w:pPr>
              <w:pStyle w:val="ListParagraph1"/>
              <w:spacing w:before="0" w:after="0"/>
              <w:ind w:left="0"/>
              <w:rPr>
                <w:sz w:val="20"/>
                <w:szCs w:val="20"/>
              </w:rPr>
            </w:pPr>
            <w:r w:rsidRPr="002B6963">
              <w:rPr>
                <w:sz w:val="20"/>
                <w:szCs w:val="20"/>
              </w:rPr>
              <w:t>Email: sujangoswami@lntecc.com</w:t>
            </w:r>
          </w:p>
        </w:tc>
      </w:tr>
      <w:bookmarkEnd w:id="21"/>
    </w:tbl>
    <w:p w14:paraId="713D02FE" w14:textId="77777777" w:rsidR="00E91902" w:rsidRPr="00282121" w:rsidRDefault="00E91902" w:rsidP="009969A4">
      <w:pPr>
        <w:pStyle w:val="ListParagraph1"/>
        <w:autoSpaceDE w:val="0"/>
        <w:autoSpaceDN w:val="0"/>
        <w:adjustRightInd w:val="0"/>
        <w:spacing w:before="0" w:after="0" w:line="288" w:lineRule="auto"/>
        <w:ind w:left="0"/>
        <w:rPr>
          <w:b/>
          <w:i/>
          <w:color w:val="000000"/>
          <w:sz w:val="18"/>
          <w:szCs w:val="18"/>
        </w:rPr>
      </w:pPr>
    </w:p>
    <w:p w14:paraId="4CA8CD06" w14:textId="0DE1A870" w:rsidR="005161B6" w:rsidRDefault="00AB3369" w:rsidP="007705B6">
      <w:pPr>
        <w:pStyle w:val="ListParagraph1"/>
        <w:numPr>
          <w:ilvl w:val="0"/>
          <w:numId w:val="3"/>
        </w:numPr>
        <w:autoSpaceDE w:val="0"/>
        <w:autoSpaceDN w:val="0"/>
        <w:adjustRightInd w:val="0"/>
        <w:spacing w:after="0"/>
        <w:ind w:left="0" w:firstLine="0"/>
        <w:rPr>
          <w:rStyle w:val="Hyperlink"/>
          <w:rFonts w:cs="Arial"/>
          <w:color w:val="auto"/>
          <w:sz w:val="22"/>
          <w:szCs w:val="22"/>
          <w:u w:val="none"/>
        </w:rPr>
      </w:pPr>
      <w:r w:rsidRPr="00AB3369">
        <w:rPr>
          <w:rStyle w:val="Hyperlink"/>
          <w:rFonts w:cs="Arial"/>
          <w:b/>
          <w:color w:val="auto"/>
          <w:sz w:val="22"/>
          <w:szCs w:val="22"/>
          <w:u w:val="none"/>
        </w:rPr>
        <w:t xml:space="preserve">Figure </w:t>
      </w:r>
      <w:r w:rsidR="00A07A3F">
        <w:rPr>
          <w:rStyle w:val="Hyperlink"/>
          <w:rFonts w:cs="Arial"/>
          <w:b/>
          <w:color w:val="auto"/>
          <w:sz w:val="22"/>
          <w:szCs w:val="22"/>
          <w:u w:val="none"/>
        </w:rPr>
        <w:t>7</w:t>
      </w:r>
      <w:r w:rsidRPr="00AB3369">
        <w:rPr>
          <w:rStyle w:val="Hyperlink"/>
          <w:rFonts w:cs="Arial"/>
          <w:b/>
          <w:color w:val="auto"/>
          <w:sz w:val="22"/>
          <w:szCs w:val="22"/>
          <w:u w:val="none"/>
        </w:rPr>
        <w:t xml:space="preserve"> </w:t>
      </w:r>
      <w:r w:rsidRPr="00AB3369">
        <w:rPr>
          <w:rStyle w:val="Hyperlink"/>
          <w:rFonts w:cs="Arial"/>
          <w:color w:val="auto"/>
          <w:sz w:val="22"/>
          <w:szCs w:val="22"/>
          <w:u w:val="none"/>
        </w:rPr>
        <w:t xml:space="preserve">shows institutional arrangement for safeguard </w:t>
      </w:r>
      <w:r w:rsidR="00E91902">
        <w:rPr>
          <w:rStyle w:val="Hyperlink"/>
          <w:rFonts w:cs="Arial"/>
          <w:color w:val="auto"/>
          <w:sz w:val="22"/>
          <w:szCs w:val="22"/>
          <w:u w:val="none"/>
        </w:rPr>
        <w:t>i</w:t>
      </w:r>
      <w:r w:rsidR="00EC4422">
        <w:rPr>
          <w:rStyle w:val="Hyperlink"/>
          <w:rFonts w:cs="Arial"/>
          <w:color w:val="auto"/>
          <w:sz w:val="22"/>
          <w:szCs w:val="22"/>
          <w:u w:val="none"/>
        </w:rPr>
        <w:t>m</w:t>
      </w:r>
      <w:r w:rsidR="00E91902">
        <w:rPr>
          <w:rStyle w:val="Hyperlink"/>
          <w:rFonts w:cs="Arial"/>
          <w:color w:val="auto"/>
          <w:sz w:val="22"/>
          <w:szCs w:val="22"/>
          <w:u w:val="none"/>
        </w:rPr>
        <w:t>plementations</w:t>
      </w:r>
      <w:r w:rsidR="00E91902" w:rsidRPr="00AB3369">
        <w:rPr>
          <w:rStyle w:val="Hyperlink"/>
          <w:rFonts w:cs="Arial"/>
          <w:color w:val="auto"/>
          <w:sz w:val="22"/>
          <w:szCs w:val="22"/>
          <w:u w:val="none"/>
        </w:rPr>
        <w:t xml:space="preserve"> </w:t>
      </w:r>
      <w:r w:rsidRPr="00AB3369">
        <w:rPr>
          <w:rStyle w:val="Hyperlink"/>
          <w:rFonts w:cs="Arial"/>
          <w:color w:val="auto"/>
          <w:sz w:val="22"/>
          <w:szCs w:val="22"/>
          <w:u w:val="none"/>
        </w:rPr>
        <w:t xml:space="preserve">for the project. </w:t>
      </w:r>
    </w:p>
    <w:p w14:paraId="02CE37AD" w14:textId="77777777" w:rsidR="00037275" w:rsidRPr="00AB3369" w:rsidRDefault="00037275" w:rsidP="00282121">
      <w:pPr>
        <w:pStyle w:val="ListParagraph1"/>
        <w:autoSpaceDE w:val="0"/>
        <w:autoSpaceDN w:val="0"/>
        <w:adjustRightInd w:val="0"/>
        <w:spacing w:after="0"/>
        <w:ind w:left="0"/>
        <w:rPr>
          <w:rStyle w:val="Hyperlink"/>
          <w:rFonts w:cs="Arial"/>
          <w:color w:val="auto"/>
          <w:sz w:val="22"/>
          <w:szCs w:val="22"/>
          <w:u w:val="none"/>
        </w:rPr>
      </w:pPr>
    </w:p>
    <w:p w14:paraId="3C3A88D1" w14:textId="77777777" w:rsidR="00DA0322" w:rsidRDefault="00C57B00" w:rsidP="00AB3369">
      <w:pPr>
        <w:jc w:val="center"/>
        <w:rPr>
          <w:b/>
        </w:rPr>
      </w:pPr>
      <w:r>
        <w:rPr>
          <w:noProof/>
          <w:lang w:val="en-IN" w:eastAsia="en-IN" w:bidi="ar-SA"/>
        </w:rPr>
        <w:drawing>
          <wp:inline distT="0" distB="0" distL="0" distR="0" wp14:anchorId="19151FC9" wp14:editId="5A711AD0">
            <wp:extent cx="5591175" cy="3597101"/>
            <wp:effectExtent l="19050" t="19050" r="9525" b="22860"/>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email">
                      <a:extLst>
                        <a:ext uri="{28A0092B-C50C-407E-A947-70E740481C1C}">
                          <a14:useLocalDpi xmlns:a14="http://schemas.microsoft.com/office/drawing/2010/main" val="0"/>
                        </a:ext>
                      </a:extLst>
                    </a:blip>
                    <a:srcRect/>
                    <a:stretch>
                      <a:fillRect/>
                    </a:stretch>
                  </pic:blipFill>
                  <pic:spPr bwMode="auto">
                    <a:xfrm>
                      <a:off x="0" y="0"/>
                      <a:ext cx="5635329" cy="3625507"/>
                    </a:xfrm>
                    <a:prstGeom prst="rect">
                      <a:avLst/>
                    </a:prstGeom>
                    <a:noFill/>
                    <a:ln w="9525">
                      <a:solidFill>
                        <a:schemeClr val="tx1"/>
                      </a:solidFill>
                      <a:miter lim="800000"/>
                      <a:headEnd/>
                      <a:tailEnd/>
                    </a:ln>
                  </pic:spPr>
                </pic:pic>
              </a:graphicData>
            </a:graphic>
          </wp:inline>
        </w:drawing>
      </w:r>
      <w:bookmarkStart w:id="22" w:name="_Toc217378581"/>
      <w:bookmarkStart w:id="23" w:name="_Toc235338168"/>
      <w:bookmarkStart w:id="24" w:name="_Toc235340999"/>
      <w:bookmarkStart w:id="25" w:name="_Toc259435253"/>
      <w:bookmarkStart w:id="26" w:name="_Toc267586170"/>
      <w:bookmarkStart w:id="27" w:name="_Toc277685323"/>
      <w:bookmarkStart w:id="28" w:name="_Toc277685354"/>
      <w:bookmarkStart w:id="29" w:name="_Toc313278951"/>
      <w:bookmarkStart w:id="30" w:name="_Toc296423057"/>
      <w:bookmarkStart w:id="31" w:name="_Toc296423693"/>
      <w:bookmarkStart w:id="32" w:name="_Toc302641153"/>
      <w:bookmarkStart w:id="33" w:name="_Toc302641266"/>
      <w:bookmarkStart w:id="34" w:name="_Toc302641547"/>
      <w:bookmarkStart w:id="35" w:name="_Toc309125728"/>
    </w:p>
    <w:p w14:paraId="2C9F90C6" w14:textId="623589BC" w:rsidR="001A7CAA" w:rsidRDefault="001A7CAA" w:rsidP="00AB3369">
      <w:pPr>
        <w:jc w:val="center"/>
        <w:rPr>
          <w:b/>
        </w:rPr>
      </w:pPr>
      <w:r w:rsidRPr="00AB3369">
        <w:rPr>
          <w:b/>
        </w:rPr>
        <w:t xml:space="preserve">Figure </w:t>
      </w:r>
      <w:r w:rsidR="00A07A3F">
        <w:rPr>
          <w:b/>
        </w:rPr>
        <w:t>7</w:t>
      </w:r>
      <w:r w:rsidRPr="00AB3369">
        <w:rPr>
          <w:b/>
        </w:rPr>
        <w:t>:</w:t>
      </w:r>
      <w:r w:rsidR="00BE30FB">
        <w:rPr>
          <w:b/>
        </w:rPr>
        <w:t xml:space="preserve"> Overall</w:t>
      </w:r>
      <w:r w:rsidRPr="00AB3369">
        <w:rPr>
          <w:b/>
        </w:rPr>
        <w:t xml:space="preserve"> Institutional Arrangement – Safeguards</w:t>
      </w:r>
    </w:p>
    <w:p w14:paraId="3AF1D387" w14:textId="77777777" w:rsidR="00FC2662" w:rsidRDefault="00FC2662" w:rsidP="00AB3369">
      <w:pPr>
        <w:jc w:val="center"/>
        <w:rPr>
          <w:b/>
        </w:rPr>
      </w:pPr>
    </w:p>
    <w:p w14:paraId="0081B40E" w14:textId="319C24F6" w:rsidR="003A30C1" w:rsidRPr="00282121" w:rsidRDefault="00EB03FF" w:rsidP="008113CA">
      <w:pPr>
        <w:pStyle w:val="ListParagraph1"/>
        <w:numPr>
          <w:ilvl w:val="0"/>
          <w:numId w:val="26"/>
        </w:numPr>
        <w:spacing w:before="0" w:after="240"/>
        <w:ind w:left="720" w:hanging="720"/>
        <w:rPr>
          <w:rFonts w:eastAsia="Arial"/>
          <w:sz w:val="22"/>
          <w:szCs w:val="22"/>
        </w:rPr>
      </w:pPr>
      <w:r>
        <w:rPr>
          <w:rFonts w:eastAsia="Arial"/>
          <w:b/>
          <w:spacing w:val="-1"/>
          <w:sz w:val="22"/>
          <w:szCs w:val="22"/>
        </w:rPr>
        <w:t>EMP implemen</w:t>
      </w:r>
      <w:r w:rsidR="00894CE6">
        <w:rPr>
          <w:rFonts w:eastAsia="Arial"/>
          <w:b/>
          <w:spacing w:val="-1"/>
          <w:sz w:val="22"/>
          <w:szCs w:val="22"/>
        </w:rPr>
        <w:t>tation -</w:t>
      </w:r>
      <w:r w:rsidR="002B6963">
        <w:rPr>
          <w:rFonts w:eastAsia="Arial"/>
          <w:b/>
          <w:spacing w:val="-1"/>
          <w:sz w:val="22"/>
          <w:szCs w:val="22"/>
        </w:rPr>
        <w:t xml:space="preserve"> </w:t>
      </w:r>
      <w:r w:rsidR="00894CE6">
        <w:rPr>
          <w:rFonts w:eastAsia="Arial"/>
          <w:b/>
          <w:spacing w:val="-1"/>
          <w:sz w:val="22"/>
          <w:szCs w:val="22"/>
        </w:rPr>
        <w:t>Ap</w:t>
      </w:r>
      <w:r>
        <w:rPr>
          <w:rFonts w:eastAsia="Arial"/>
          <w:b/>
          <w:spacing w:val="-1"/>
          <w:sz w:val="22"/>
          <w:szCs w:val="22"/>
        </w:rPr>
        <w:t xml:space="preserve">plication of Mitigation measures </w:t>
      </w:r>
    </w:p>
    <w:bookmarkEnd w:id="22"/>
    <w:bookmarkEnd w:id="23"/>
    <w:bookmarkEnd w:id="24"/>
    <w:bookmarkEnd w:id="25"/>
    <w:bookmarkEnd w:id="26"/>
    <w:bookmarkEnd w:id="27"/>
    <w:bookmarkEnd w:id="28"/>
    <w:bookmarkEnd w:id="29"/>
    <w:bookmarkEnd w:id="30"/>
    <w:bookmarkEnd w:id="31"/>
    <w:bookmarkEnd w:id="32"/>
    <w:bookmarkEnd w:id="33"/>
    <w:bookmarkEnd w:id="34"/>
    <w:bookmarkEnd w:id="35"/>
    <w:p w14:paraId="15CCB2C1" w14:textId="0FA5D44F" w:rsidR="0077751E" w:rsidRDefault="0077751E" w:rsidP="00A278CA">
      <w:pPr>
        <w:pStyle w:val="ListParagraph1"/>
        <w:numPr>
          <w:ilvl w:val="0"/>
          <w:numId w:val="3"/>
        </w:numPr>
        <w:shd w:val="clear" w:color="auto" w:fill="FFFFFF" w:themeFill="background1"/>
        <w:autoSpaceDE w:val="0"/>
        <w:autoSpaceDN w:val="0"/>
        <w:adjustRightInd w:val="0"/>
        <w:spacing w:before="0" w:after="0"/>
        <w:ind w:left="0" w:firstLine="0"/>
        <w:rPr>
          <w:sz w:val="22"/>
          <w:szCs w:val="22"/>
        </w:rPr>
      </w:pPr>
      <w:r w:rsidRPr="0077751E">
        <w:rPr>
          <w:sz w:val="22"/>
          <w:szCs w:val="22"/>
        </w:rPr>
        <w:t xml:space="preserve">Environment </w:t>
      </w:r>
      <w:r w:rsidRPr="00DF4A43">
        <w:rPr>
          <w:sz w:val="22"/>
          <w:szCs w:val="22"/>
        </w:rPr>
        <w:t xml:space="preserve">Specialist from DSISC and PMC carried out periodic monitoring of EMP implementation through desk review of contractor’s records </w:t>
      </w:r>
      <w:r w:rsidR="002B6963">
        <w:rPr>
          <w:sz w:val="22"/>
          <w:szCs w:val="22"/>
        </w:rPr>
        <w:t xml:space="preserve">as submitted monthly </w:t>
      </w:r>
      <w:r w:rsidRPr="00DF4A43">
        <w:rPr>
          <w:sz w:val="22"/>
          <w:szCs w:val="22"/>
        </w:rPr>
        <w:t>and site inspections.</w:t>
      </w:r>
      <w:r w:rsidR="006955EF" w:rsidRPr="00DF4A43">
        <w:rPr>
          <w:sz w:val="22"/>
          <w:szCs w:val="22"/>
        </w:rPr>
        <w:t xml:space="preserve"> Sample site inspection report</w:t>
      </w:r>
      <w:r w:rsidR="005F26AF" w:rsidRPr="00DF4A43">
        <w:rPr>
          <w:sz w:val="22"/>
          <w:szCs w:val="22"/>
        </w:rPr>
        <w:t xml:space="preserve"> as prepared by DSISC</w:t>
      </w:r>
      <w:r w:rsidR="006955EF" w:rsidRPr="00DF4A43">
        <w:rPr>
          <w:sz w:val="22"/>
          <w:szCs w:val="22"/>
        </w:rPr>
        <w:t xml:space="preserve"> is shown in </w:t>
      </w:r>
      <w:r w:rsidR="006955EF" w:rsidRPr="00DF4A43">
        <w:rPr>
          <w:b/>
          <w:sz w:val="22"/>
          <w:szCs w:val="22"/>
        </w:rPr>
        <w:t xml:space="preserve">Appendix </w:t>
      </w:r>
      <w:r w:rsidR="002B6963">
        <w:rPr>
          <w:b/>
          <w:sz w:val="22"/>
          <w:szCs w:val="22"/>
        </w:rPr>
        <w:t>8</w:t>
      </w:r>
      <w:r w:rsidR="006955EF" w:rsidRPr="00DF4A43">
        <w:rPr>
          <w:b/>
          <w:sz w:val="22"/>
          <w:szCs w:val="22"/>
        </w:rPr>
        <w:t>.</w:t>
      </w:r>
      <w:r w:rsidR="009435EA">
        <w:rPr>
          <w:b/>
          <w:sz w:val="22"/>
          <w:szCs w:val="22"/>
        </w:rPr>
        <w:t xml:space="preserve"> </w:t>
      </w:r>
      <w:r w:rsidR="00E531F6" w:rsidRPr="00E531F6">
        <w:rPr>
          <w:bCs/>
          <w:sz w:val="22"/>
          <w:szCs w:val="22"/>
        </w:rPr>
        <w:t>Further,</w:t>
      </w:r>
      <w:r w:rsidR="00E531F6" w:rsidRPr="00E531F6">
        <w:rPr>
          <w:b/>
          <w:sz w:val="22"/>
          <w:szCs w:val="22"/>
        </w:rPr>
        <w:t xml:space="preserve"> </w:t>
      </w:r>
      <w:r w:rsidR="00E531F6" w:rsidRPr="00E531F6">
        <w:rPr>
          <w:sz w:val="22"/>
          <w:szCs w:val="22"/>
        </w:rPr>
        <w:t xml:space="preserve"> sample </w:t>
      </w:r>
      <w:r w:rsidR="00037275">
        <w:rPr>
          <w:sz w:val="22"/>
          <w:szCs w:val="22"/>
        </w:rPr>
        <w:t>m</w:t>
      </w:r>
      <w:r w:rsidR="00E531F6" w:rsidRPr="00E531F6">
        <w:rPr>
          <w:sz w:val="22"/>
          <w:szCs w:val="22"/>
        </w:rPr>
        <w:t xml:space="preserve">onthly </w:t>
      </w:r>
      <w:r w:rsidR="00037275">
        <w:rPr>
          <w:sz w:val="22"/>
          <w:szCs w:val="22"/>
        </w:rPr>
        <w:t>e</w:t>
      </w:r>
      <w:r w:rsidR="00E531F6" w:rsidRPr="00E531F6">
        <w:rPr>
          <w:sz w:val="22"/>
          <w:szCs w:val="22"/>
        </w:rPr>
        <w:t xml:space="preserve">nvironmental </w:t>
      </w:r>
      <w:r w:rsidR="00037275">
        <w:rPr>
          <w:sz w:val="22"/>
          <w:szCs w:val="22"/>
        </w:rPr>
        <w:t>c</w:t>
      </w:r>
      <w:r w:rsidR="00E531F6" w:rsidRPr="00E531F6">
        <w:rPr>
          <w:sz w:val="22"/>
          <w:szCs w:val="22"/>
        </w:rPr>
        <w:t xml:space="preserve">ompliance </w:t>
      </w:r>
      <w:r w:rsidR="00037275">
        <w:rPr>
          <w:sz w:val="22"/>
          <w:szCs w:val="22"/>
        </w:rPr>
        <w:t>m</w:t>
      </w:r>
      <w:r w:rsidR="00E531F6" w:rsidRPr="00E531F6">
        <w:rPr>
          <w:sz w:val="22"/>
          <w:szCs w:val="22"/>
        </w:rPr>
        <w:t>onitoring with photographic evidence</w:t>
      </w:r>
      <w:r w:rsidR="00037275">
        <w:rPr>
          <w:sz w:val="22"/>
          <w:szCs w:val="22"/>
        </w:rPr>
        <w:t>s</w:t>
      </w:r>
      <w:r w:rsidR="00E531F6" w:rsidRPr="00E531F6">
        <w:rPr>
          <w:sz w:val="22"/>
          <w:szCs w:val="22"/>
        </w:rPr>
        <w:t xml:space="preserve"> </w:t>
      </w:r>
      <w:r w:rsidR="004E23F1">
        <w:rPr>
          <w:sz w:val="22"/>
          <w:szCs w:val="22"/>
        </w:rPr>
        <w:t>are</w:t>
      </w:r>
      <w:r w:rsidR="00E531F6" w:rsidRPr="00E531F6">
        <w:rPr>
          <w:sz w:val="22"/>
          <w:szCs w:val="22"/>
        </w:rPr>
        <w:t xml:space="preserve"> presented in </w:t>
      </w:r>
      <w:r w:rsidR="00E531F6" w:rsidRPr="00E531F6">
        <w:rPr>
          <w:b/>
          <w:bCs/>
          <w:sz w:val="22"/>
          <w:szCs w:val="22"/>
        </w:rPr>
        <w:t>Appendix 8A</w:t>
      </w:r>
      <w:r w:rsidR="00E531F6" w:rsidRPr="00E531F6">
        <w:rPr>
          <w:sz w:val="22"/>
          <w:szCs w:val="22"/>
        </w:rPr>
        <w:t>.</w:t>
      </w:r>
      <w:r w:rsidR="00E531F6">
        <w:rPr>
          <w:sz w:val="22"/>
          <w:szCs w:val="22"/>
        </w:rPr>
        <w:t xml:space="preserve"> </w:t>
      </w:r>
      <w:r w:rsidRPr="00DF4A43">
        <w:rPr>
          <w:sz w:val="22"/>
          <w:szCs w:val="22"/>
        </w:rPr>
        <w:t xml:space="preserve">Package wise </w:t>
      </w:r>
      <w:r w:rsidR="000305CA">
        <w:rPr>
          <w:sz w:val="22"/>
          <w:szCs w:val="22"/>
        </w:rPr>
        <w:t>status of Environment Monitoring</w:t>
      </w:r>
      <w:r w:rsidR="004E23F1">
        <w:rPr>
          <w:sz w:val="22"/>
          <w:szCs w:val="22"/>
        </w:rPr>
        <w:t xml:space="preserve"> for North 24 </w:t>
      </w:r>
      <w:r w:rsidR="004E23F1">
        <w:rPr>
          <w:sz w:val="22"/>
          <w:szCs w:val="22"/>
        </w:rPr>
        <w:lastRenderedPageBreak/>
        <w:t xml:space="preserve">Parganas are </w:t>
      </w:r>
      <w:r w:rsidR="000305CA">
        <w:rPr>
          <w:sz w:val="22"/>
          <w:szCs w:val="22"/>
        </w:rPr>
        <w:t xml:space="preserve"> shown</w:t>
      </w:r>
      <w:r w:rsidRPr="00DF4A43">
        <w:rPr>
          <w:sz w:val="22"/>
          <w:szCs w:val="22"/>
        </w:rPr>
        <w:t xml:space="preserve"> in </w:t>
      </w:r>
      <w:r w:rsidR="002B6963" w:rsidRPr="00DF4A43">
        <w:rPr>
          <w:b/>
          <w:sz w:val="22"/>
          <w:szCs w:val="22"/>
        </w:rPr>
        <w:t xml:space="preserve">Table </w:t>
      </w:r>
      <w:r w:rsidR="002B6963">
        <w:rPr>
          <w:b/>
          <w:sz w:val="22"/>
          <w:szCs w:val="22"/>
        </w:rPr>
        <w:t>9</w:t>
      </w:r>
      <w:r w:rsidR="002B6963" w:rsidRPr="00DF4A43">
        <w:rPr>
          <w:sz w:val="22"/>
          <w:szCs w:val="22"/>
        </w:rPr>
        <w:t xml:space="preserve"> (</w:t>
      </w:r>
      <w:r w:rsidR="004E23F1">
        <w:rPr>
          <w:sz w:val="22"/>
          <w:szCs w:val="22"/>
        </w:rPr>
        <w:t>P</w:t>
      </w:r>
      <w:r w:rsidR="004E23F1" w:rsidRPr="00DF4A43">
        <w:rPr>
          <w:sz w:val="22"/>
          <w:szCs w:val="22"/>
        </w:rPr>
        <w:t>ackage</w:t>
      </w:r>
      <w:r w:rsidR="002B6963" w:rsidRPr="00DF4A43">
        <w:rPr>
          <w:sz w:val="22"/>
          <w:szCs w:val="22"/>
        </w:rPr>
        <w:t>:</w:t>
      </w:r>
      <w:r w:rsidR="002B6963" w:rsidRPr="00DF4A43">
        <w:rPr>
          <w:bCs/>
          <w:color w:val="000000"/>
          <w:sz w:val="22"/>
          <w:szCs w:val="22"/>
        </w:rPr>
        <w:t>N-24P</w:t>
      </w:r>
      <w:r w:rsidR="00EC4422">
        <w:rPr>
          <w:bCs/>
          <w:color w:val="000000"/>
          <w:sz w:val="22"/>
          <w:szCs w:val="22"/>
        </w:rPr>
        <w:t>/</w:t>
      </w:r>
      <w:r w:rsidR="002B6963">
        <w:rPr>
          <w:bCs/>
          <w:color w:val="000000"/>
          <w:sz w:val="22"/>
          <w:szCs w:val="22"/>
        </w:rPr>
        <w:t>01</w:t>
      </w:r>
      <w:r w:rsidR="002B6963" w:rsidRPr="00DF4A43">
        <w:rPr>
          <w:sz w:val="22"/>
          <w:szCs w:val="22"/>
        </w:rPr>
        <w:t>)</w:t>
      </w:r>
      <w:r w:rsidR="002B6963">
        <w:rPr>
          <w:sz w:val="22"/>
          <w:szCs w:val="22"/>
        </w:rPr>
        <w:t>, T</w:t>
      </w:r>
      <w:r w:rsidRPr="00DF4A43">
        <w:rPr>
          <w:b/>
          <w:sz w:val="22"/>
          <w:szCs w:val="22"/>
        </w:rPr>
        <w:t xml:space="preserve">able </w:t>
      </w:r>
      <w:r w:rsidR="002B6963">
        <w:rPr>
          <w:b/>
          <w:sz w:val="22"/>
          <w:szCs w:val="22"/>
        </w:rPr>
        <w:t>10</w:t>
      </w:r>
      <w:r w:rsidRPr="00DF4A43">
        <w:rPr>
          <w:sz w:val="22"/>
          <w:szCs w:val="22"/>
        </w:rPr>
        <w:t xml:space="preserve"> (</w:t>
      </w:r>
      <w:r w:rsidR="004E23F1">
        <w:rPr>
          <w:sz w:val="22"/>
          <w:szCs w:val="22"/>
        </w:rPr>
        <w:t>P</w:t>
      </w:r>
      <w:r w:rsidR="004E23F1" w:rsidRPr="00DF4A43">
        <w:rPr>
          <w:sz w:val="22"/>
          <w:szCs w:val="22"/>
        </w:rPr>
        <w:t>ackage</w:t>
      </w:r>
      <w:r w:rsidR="00A278CA">
        <w:rPr>
          <w:sz w:val="22"/>
          <w:szCs w:val="22"/>
        </w:rPr>
        <w:t xml:space="preserve"> North 24 </w:t>
      </w:r>
      <w:proofErr w:type="spellStart"/>
      <w:r w:rsidR="00A278CA">
        <w:rPr>
          <w:sz w:val="22"/>
          <w:szCs w:val="22"/>
        </w:rPr>
        <w:t>pgs</w:t>
      </w:r>
      <w:proofErr w:type="spellEnd"/>
      <w:r w:rsidR="005F26AF" w:rsidRPr="00DF4A43">
        <w:rPr>
          <w:sz w:val="22"/>
          <w:szCs w:val="22"/>
        </w:rPr>
        <w:t xml:space="preserve"> </w:t>
      </w:r>
      <w:r w:rsidRPr="00DF4A43">
        <w:rPr>
          <w:bCs/>
          <w:color w:val="000000"/>
          <w:sz w:val="22"/>
          <w:szCs w:val="22"/>
        </w:rPr>
        <w:t>N-24P/02A</w:t>
      </w:r>
      <w:r w:rsidR="00EC4422">
        <w:rPr>
          <w:bCs/>
          <w:color w:val="000000"/>
          <w:sz w:val="22"/>
          <w:szCs w:val="22"/>
        </w:rPr>
        <w:t xml:space="preserve"> and </w:t>
      </w:r>
      <w:r w:rsidRPr="0077751E">
        <w:rPr>
          <w:bCs/>
          <w:color w:val="000000"/>
          <w:sz w:val="22"/>
          <w:szCs w:val="22"/>
        </w:rPr>
        <w:t>N-24P</w:t>
      </w:r>
      <w:r w:rsidR="00EC4422">
        <w:rPr>
          <w:bCs/>
          <w:color w:val="000000"/>
          <w:sz w:val="22"/>
          <w:szCs w:val="22"/>
        </w:rPr>
        <w:t>/0</w:t>
      </w:r>
      <w:r w:rsidRPr="0077751E">
        <w:rPr>
          <w:bCs/>
          <w:color w:val="000000"/>
          <w:sz w:val="22"/>
          <w:szCs w:val="22"/>
        </w:rPr>
        <w:t>2B</w:t>
      </w:r>
      <w:r w:rsidRPr="0077751E">
        <w:rPr>
          <w:sz w:val="22"/>
          <w:szCs w:val="22"/>
        </w:rPr>
        <w:t>)</w:t>
      </w:r>
      <w:r w:rsidR="00EC4422">
        <w:rPr>
          <w:sz w:val="22"/>
          <w:szCs w:val="22"/>
        </w:rPr>
        <w:t xml:space="preserve">, </w:t>
      </w:r>
      <w:r w:rsidR="003E6945" w:rsidRPr="003E6945">
        <w:rPr>
          <w:b/>
          <w:bCs/>
          <w:sz w:val="22"/>
          <w:szCs w:val="22"/>
        </w:rPr>
        <w:t>Table 11</w:t>
      </w:r>
      <w:r w:rsidR="003E6945">
        <w:rPr>
          <w:sz w:val="22"/>
          <w:szCs w:val="22"/>
        </w:rPr>
        <w:t xml:space="preserve"> (</w:t>
      </w:r>
      <w:r w:rsidR="00AB4604">
        <w:rPr>
          <w:sz w:val="22"/>
          <w:szCs w:val="22"/>
        </w:rPr>
        <w:t xml:space="preserve">Package Bankura BK/01 and BK/03) </w:t>
      </w:r>
      <w:r w:rsidR="00EC4422" w:rsidRPr="003E6945">
        <w:rPr>
          <w:b/>
          <w:bCs/>
          <w:sz w:val="22"/>
          <w:szCs w:val="22"/>
        </w:rPr>
        <w:t>Table 1</w:t>
      </w:r>
      <w:r w:rsidR="003E6945" w:rsidRPr="003E6945">
        <w:rPr>
          <w:b/>
          <w:bCs/>
          <w:sz w:val="22"/>
          <w:szCs w:val="22"/>
        </w:rPr>
        <w:t>2</w:t>
      </w:r>
      <w:r w:rsidR="003E6945">
        <w:rPr>
          <w:b/>
          <w:bCs/>
          <w:sz w:val="22"/>
          <w:szCs w:val="22"/>
        </w:rPr>
        <w:t xml:space="preserve"> </w:t>
      </w:r>
      <w:r w:rsidR="00AB4604">
        <w:rPr>
          <w:b/>
          <w:bCs/>
          <w:sz w:val="22"/>
          <w:szCs w:val="22"/>
        </w:rPr>
        <w:t>(</w:t>
      </w:r>
      <w:r w:rsidR="00AB4604">
        <w:rPr>
          <w:sz w:val="22"/>
          <w:szCs w:val="22"/>
        </w:rPr>
        <w:t xml:space="preserve">Package Bankura BK/02A, BK/02B and BK/04) </w:t>
      </w:r>
      <w:r w:rsidR="003E6945">
        <w:rPr>
          <w:sz w:val="22"/>
          <w:szCs w:val="22"/>
        </w:rPr>
        <w:t xml:space="preserve">and </w:t>
      </w:r>
      <w:r w:rsidR="00EC4422" w:rsidRPr="003E6945">
        <w:rPr>
          <w:b/>
          <w:bCs/>
          <w:sz w:val="22"/>
          <w:szCs w:val="22"/>
        </w:rPr>
        <w:t>Table 1</w:t>
      </w:r>
      <w:r w:rsidR="003E6945">
        <w:rPr>
          <w:b/>
          <w:bCs/>
          <w:sz w:val="22"/>
          <w:szCs w:val="22"/>
        </w:rPr>
        <w:t>3</w:t>
      </w:r>
      <w:r w:rsidR="00EC4422">
        <w:rPr>
          <w:sz w:val="22"/>
          <w:szCs w:val="22"/>
        </w:rPr>
        <w:t xml:space="preserve"> (</w:t>
      </w:r>
      <w:r w:rsidR="003E6945">
        <w:rPr>
          <w:sz w:val="22"/>
          <w:szCs w:val="22"/>
        </w:rPr>
        <w:t xml:space="preserve">Package East </w:t>
      </w:r>
      <w:r w:rsidR="005B13E5">
        <w:rPr>
          <w:sz w:val="22"/>
          <w:szCs w:val="22"/>
        </w:rPr>
        <w:t>Medinipur</w:t>
      </w:r>
      <w:r w:rsidR="003E6945">
        <w:rPr>
          <w:sz w:val="22"/>
          <w:szCs w:val="22"/>
        </w:rPr>
        <w:t xml:space="preserve"> EM/02</w:t>
      </w:r>
      <w:r w:rsidR="00EC4422">
        <w:rPr>
          <w:sz w:val="22"/>
          <w:szCs w:val="22"/>
        </w:rPr>
        <w:t xml:space="preserve">), </w:t>
      </w:r>
      <w:r w:rsidR="006955EF">
        <w:rPr>
          <w:sz w:val="22"/>
          <w:szCs w:val="22"/>
        </w:rPr>
        <w:t xml:space="preserve"> </w:t>
      </w:r>
      <w:r w:rsidR="005F26AF">
        <w:rPr>
          <w:sz w:val="22"/>
          <w:szCs w:val="22"/>
        </w:rPr>
        <w:t>Contractor</w:t>
      </w:r>
      <w:r w:rsidR="00037275">
        <w:rPr>
          <w:sz w:val="22"/>
          <w:szCs w:val="22"/>
        </w:rPr>
        <w:t>s</w:t>
      </w:r>
      <w:r w:rsidR="005F26AF">
        <w:rPr>
          <w:sz w:val="22"/>
          <w:szCs w:val="22"/>
        </w:rPr>
        <w:t xml:space="preserve"> </w:t>
      </w:r>
      <w:r w:rsidR="004E23F1">
        <w:rPr>
          <w:sz w:val="22"/>
          <w:szCs w:val="22"/>
        </w:rPr>
        <w:t xml:space="preserve">are </w:t>
      </w:r>
      <w:r w:rsidR="00037275">
        <w:rPr>
          <w:sz w:val="22"/>
          <w:szCs w:val="22"/>
        </w:rPr>
        <w:t xml:space="preserve">regularly </w:t>
      </w:r>
      <w:r w:rsidR="005A5947">
        <w:rPr>
          <w:sz w:val="22"/>
          <w:szCs w:val="22"/>
        </w:rPr>
        <w:t xml:space="preserve">submitting monthly </w:t>
      </w:r>
      <w:r w:rsidR="00037275">
        <w:rPr>
          <w:sz w:val="22"/>
          <w:szCs w:val="22"/>
        </w:rPr>
        <w:t>environment monitoring report</w:t>
      </w:r>
      <w:r w:rsidR="004E23F1">
        <w:rPr>
          <w:sz w:val="22"/>
          <w:szCs w:val="22"/>
        </w:rPr>
        <w:t>s</w:t>
      </w:r>
      <w:r w:rsidR="00037275">
        <w:rPr>
          <w:sz w:val="22"/>
          <w:szCs w:val="22"/>
        </w:rPr>
        <w:t xml:space="preserve"> </w:t>
      </w:r>
      <w:r w:rsidR="002B6963">
        <w:rPr>
          <w:sz w:val="22"/>
          <w:szCs w:val="22"/>
        </w:rPr>
        <w:t>and daily</w:t>
      </w:r>
      <w:r w:rsidR="00037275">
        <w:rPr>
          <w:sz w:val="22"/>
          <w:szCs w:val="22"/>
        </w:rPr>
        <w:t xml:space="preserve"> and </w:t>
      </w:r>
      <w:r w:rsidR="002B6963">
        <w:rPr>
          <w:sz w:val="22"/>
          <w:szCs w:val="22"/>
        </w:rPr>
        <w:t>weekly checklist</w:t>
      </w:r>
      <w:r w:rsidR="00037275">
        <w:rPr>
          <w:sz w:val="22"/>
          <w:szCs w:val="22"/>
        </w:rPr>
        <w:t>s</w:t>
      </w:r>
      <w:r w:rsidR="005A5947">
        <w:rPr>
          <w:sz w:val="22"/>
          <w:szCs w:val="22"/>
        </w:rPr>
        <w:t xml:space="preserve">. </w:t>
      </w:r>
      <w:r w:rsidR="00837405">
        <w:rPr>
          <w:sz w:val="22"/>
          <w:szCs w:val="22"/>
        </w:rPr>
        <w:t xml:space="preserve">Sample monthly EMP monitoring checklist </w:t>
      </w:r>
      <w:r w:rsidR="00D4233B">
        <w:rPr>
          <w:sz w:val="22"/>
          <w:szCs w:val="22"/>
        </w:rPr>
        <w:t xml:space="preserve">is </w:t>
      </w:r>
      <w:r w:rsidR="00837405">
        <w:rPr>
          <w:sz w:val="22"/>
          <w:szCs w:val="22"/>
        </w:rPr>
        <w:t xml:space="preserve">enclosed as </w:t>
      </w:r>
      <w:r w:rsidR="00837405" w:rsidRPr="00837405">
        <w:rPr>
          <w:b/>
          <w:bCs/>
          <w:sz w:val="22"/>
          <w:szCs w:val="22"/>
        </w:rPr>
        <w:t>Appendix 9</w:t>
      </w:r>
      <w:r w:rsidR="00837405">
        <w:rPr>
          <w:sz w:val="22"/>
          <w:szCs w:val="22"/>
        </w:rPr>
        <w:t xml:space="preserve">. </w:t>
      </w:r>
    </w:p>
    <w:p w14:paraId="6CB46857" w14:textId="77777777" w:rsidR="00A278CA" w:rsidRDefault="00A278CA" w:rsidP="00A278CA">
      <w:pPr>
        <w:pStyle w:val="ListParagraph1"/>
        <w:shd w:val="clear" w:color="auto" w:fill="FFFFFF" w:themeFill="background1"/>
        <w:autoSpaceDE w:val="0"/>
        <w:autoSpaceDN w:val="0"/>
        <w:adjustRightInd w:val="0"/>
        <w:spacing w:before="0" w:after="0"/>
        <w:ind w:left="0"/>
        <w:rPr>
          <w:sz w:val="22"/>
          <w:szCs w:val="22"/>
        </w:rPr>
      </w:pPr>
    </w:p>
    <w:p w14:paraId="3574BFA2" w14:textId="67CE8448" w:rsidR="0077751E" w:rsidRPr="00DF4A43" w:rsidRDefault="00A278CA" w:rsidP="00A278CA">
      <w:pPr>
        <w:pStyle w:val="ListParagraph1"/>
        <w:numPr>
          <w:ilvl w:val="0"/>
          <w:numId w:val="3"/>
        </w:numPr>
        <w:shd w:val="clear" w:color="auto" w:fill="FFFFFF" w:themeFill="background1"/>
        <w:autoSpaceDE w:val="0"/>
        <w:autoSpaceDN w:val="0"/>
        <w:adjustRightInd w:val="0"/>
        <w:spacing w:before="0" w:after="0"/>
        <w:ind w:left="0" w:firstLine="0"/>
        <w:rPr>
          <w:sz w:val="22"/>
          <w:szCs w:val="22"/>
        </w:rPr>
      </w:pPr>
      <w:r>
        <w:rPr>
          <w:sz w:val="22"/>
          <w:szCs w:val="22"/>
        </w:rPr>
        <w:t xml:space="preserve">Preliminary work started for package BK/01 and EM/02, design and pre construction phase monitoring has been started. </w:t>
      </w:r>
      <w:r w:rsidR="002B6963">
        <w:rPr>
          <w:sz w:val="22"/>
          <w:szCs w:val="22"/>
        </w:rPr>
        <w:t>Survey</w:t>
      </w:r>
      <w:r w:rsidR="0077751E" w:rsidRPr="00DF4A43">
        <w:rPr>
          <w:sz w:val="22"/>
          <w:szCs w:val="22"/>
        </w:rPr>
        <w:t xml:space="preserve"> work and </w:t>
      </w:r>
      <w:r w:rsidR="009A4669">
        <w:rPr>
          <w:sz w:val="22"/>
          <w:szCs w:val="22"/>
        </w:rPr>
        <w:t xml:space="preserve">final </w:t>
      </w:r>
      <w:r w:rsidR="0077751E" w:rsidRPr="00DF4A43">
        <w:rPr>
          <w:sz w:val="22"/>
          <w:szCs w:val="22"/>
        </w:rPr>
        <w:t xml:space="preserve">designing </w:t>
      </w:r>
      <w:r w:rsidR="002B6963">
        <w:rPr>
          <w:sz w:val="22"/>
          <w:szCs w:val="22"/>
        </w:rPr>
        <w:t xml:space="preserve">are </w:t>
      </w:r>
      <w:r w:rsidR="004E23F1">
        <w:rPr>
          <w:sz w:val="22"/>
          <w:szCs w:val="22"/>
        </w:rPr>
        <w:t xml:space="preserve">being </w:t>
      </w:r>
      <w:r w:rsidR="002B6963">
        <w:rPr>
          <w:sz w:val="22"/>
          <w:szCs w:val="22"/>
        </w:rPr>
        <w:t>continued</w:t>
      </w:r>
      <w:r w:rsidR="0077751E" w:rsidRPr="00DF4A43">
        <w:rPr>
          <w:sz w:val="22"/>
          <w:szCs w:val="22"/>
        </w:rPr>
        <w:t xml:space="preserve"> for package</w:t>
      </w:r>
      <w:r w:rsidR="009A4669">
        <w:rPr>
          <w:sz w:val="22"/>
          <w:szCs w:val="22"/>
        </w:rPr>
        <w:t xml:space="preserve"> under </w:t>
      </w:r>
      <w:r w:rsidR="003E6945">
        <w:rPr>
          <w:bCs/>
          <w:color w:val="000000"/>
          <w:sz w:val="22"/>
          <w:szCs w:val="22"/>
        </w:rPr>
        <w:t xml:space="preserve">East </w:t>
      </w:r>
      <w:r w:rsidR="005B13E5">
        <w:rPr>
          <w:bCs/>
          <w:color w:val="000000"/>
          <w:sz w:val="22"/>
          <w:szCs w:val="22"/>
        </w:rPr>
        <w:t>Medinipur</w:t>
      </w:r>
      <w:r w:rsidR="003E6945">
        <w:rPr>
          <w:bCs/>
          <w:color w:val="000000"/>
          <w:sz w:val="22"/>
          <w:szCs w:val="22"/>
        </w:rPr>
        <w:t xml:space="preserve"> PIU (EM/01)</w:t>
      </w:r>
      <w:r w:rsidR="00795A15">
        <w:rPr>
          <w:bCs/>
          <w:color w:val="000000"/>
          <w:sz w:val="22"/>
          <w:szCs w:val="22"/>
        </w:rPr>
        <w:t>.</w:t>
      </w:r>
      <w:r w:rsidR="00795A15">
        <w:rPr>
          <w:sz w:val="22"/>
          <w:szCs w:val="22"/>
        </w:rPr>
        <w:t xml:space="preserve"> </w:t>
      </w:r>
      <w:r w:rsidR="00837405">
        <w:rPr>
          <w:sz w:val="22"/>
          <w:szCs w:val="22"/>
        </w:rPr>
        <w:t xml:space="preserve">Field level </w:t>
      </w:r>
      <w:r w:rsidR="0077751E" w:rsidRPr="00DF4A43">
        <w:rPr>
          <w:sz w:val="22"/>
          <w:szCs w:val="22"/>
        </w:rPr>
        <w:t>monitoring</w:t>
      </w:r>
      <w:r w:rsidR="00837405">
        <w:rPr>
          <w:sz w:val="22"/>
          <w:szCs w:val="22"/>
        </w:rPr>
        <w:t xml:space="preserve"> as per EMP</w:t>
      </w:r>
      <w:r w:rsidR="0077751E" w:rsidRPr="00DF4A43">
        <w:rPr>
          <w:sz w:val="22"/>
          <w:szCs w:val="22"/>
        </w:rPr>
        <w:t xml:space="preserve"> </w:t>
      </w:r>
      <w:r w:rsidR="00E05D3B">
        <w:rPr>
          <w:sz w:val="22"/>
          <w:szCs w:val="22"/>
        </w:rPr>
        <w:t xml:space="preserve">provisions </w:t>
      </w:r>
      <w:r w:rsidR="0077751E" w:rsidRPr="00DF4A43">
        <w:rPr>
          <w:sz w:val="22"/>
          <w:szCs w:val="22"/>
        </w:rPr>
        <w:t>will be star</w:t>
      </w:r>
      <w:r w:rsidR="00AD512B">
        <w:rPr>
          <w:sz w:val="22"/>
          <w:szCs w:val="22"/>
        </w:rPr>
        <w:t>t</w:t>
      </w:r>
      <w:r w:rsidR="0077751E" w:rsidRPr="00DF4A43">
        <w:rPr>
          <w:sz w:val="22"/>
          <w:szCs w:val="22"/>
        </w:rPr>
        <w:t xml:space="preserve">ed shortly for </w:t>
      </w:r>
      <w:r w:rsidR="00837405">
        <w:rPr>
          <w:sz w:val="22"/>
          <w:szCs w:val="22"/>
        </w:rPr>
        <w:t>the</w:t>
      </w:r>
      <w:r w:rsidR="00837405" w:rsidRPr="00DF4A43">
        <w:rPr>
          <w:sz w:val="22"/>
          <w:szCs w:val="22"/>
        </w:rPr>
        <w:t xml:space="preserve"> package</w:t>
      </w:r>
      <w:r w:rsidR="0077751E" w:rsidRPr="00DF4A43">
        <w:rPr>
          <w:sz w:val="22"/>
          <w:szCs w:val="22"/>
        </w:rPr>
        <w:t xml:space="preserve">. </w:t>
      </w:r>
      <w:r w:rsidR="005A5947" w:rsidRPr="00DF4A43">
        <w:rPr>
          <w:sz w:val="22"/>
          <w:szCs w:val="22"/>
        </w:rPr>
        <w:t>Contractor</w:t>
      </w:r>
      <w:r w:rsidR="00837405">
        <w:rPr>
          <w:sz w:val="22"/>
          <w:szCs w:val="22"/>
        </w:rPr>
        <w:t xml:space="preserve">s </w:t>
      </w:r>
      <w:r w:rsidR="00E05D3B">
        <w:rPr>
          <w:sz w:val="22"/>
          <w:szCs w:val="22"/>
        </w:rPr>
        <w:t xml:space="preserve">has </w:t>
      </w:r>
      <w:r w:rsidR="00837405">
        <w:rPr>
          <w:sz w:val="22"/>
          <w:szCs w:val="22"/>
        </w:rPr>
        <w:t>already complied pre construction requirement</w:t>
      </w:r>
      <w:r w:rsidR="000832FC">
        <w:rPr>
          <w:sz w:val="22"/>
          <w:szCs w:val="22"/>
        </w:rPr>
        <w:t>s</w:t>
      </w:r>
      <w:r w:rsidR="00837405">
        <w:rPr>
          <w:sz w:val="22"/>
          <w:szCs w:val="22"/>
        </w:rPr>
        <w:t xml:space="preserve"> like collection of PUC certificate (</w:t>
      </w:r>
      <w:r w:rsidR="00837405" w:rsidRPr="00EC328A">
        <w:rPr>
          <w:b/>
          <w:bCs/>
          <w:sz w:val="22"/>
          <w:szCs w:val="22"/>
        </w:rPr>
        <w:t xml:space="preserve">Appendix </w:t>
      </w:r>
      <w:r w:rsidR="009A4669" w:rsidRPr="00EC328A">
        <w:rPr>
          <w:b/>
          <w:bCs/>
          <w:sz w:val="22"/>
          <w:szCs w:val="22"/>
        </w:rPr>
        <w:t>2</w:t>
      </w:r>
      <w:r w:rsidR="00837405">
        <w:rPr>
          <w:sz w:val="22"/>
          <w:szCs w:val="22"/>
        </w:rPr>
        <w:t>), labour license</w:t>
      </w:r>
      <w:r w:rsidR="003E6945">
        <w:rPr>
          <w:sz w:val="22"/>
          <w:szCs w:val="22"/>
        </w:rPr>
        <w:t xml:space="preserve"> (except EM/01)</w:t>
      </w:r>
      <w:r w:rsidR="00837405">
        <w:rPr>
          <w:sz w:val="22"/>
          <w:szCs w:val="22"/>
        </w:rPr>
        <w:t xml:space="preserve"> (</w:t>
      </w:r>
      <w:r w:rsidR="00837405" w:rsidRPr="00EC328A">
        <w:rPr>
          <w:b/>
          <w:bCs/>
          <w:sz w:val="22"/>
          <w:szCs w:val="22"/>
        </w:rPr>
        <w:t>Appendix 3</w:t>
      </w:r>
      <w:r w:rsidR="00837405">
        <w:rPr>
          <w:sz w:val="22"/>
          <w:szCs w:val="22"/>
        </w:rPr>
        <w:t>), Workman Compensation Policy (</w:t>
      </w:r>
      <w:r w:rsidR="00837405" w:rsidRPr="00EC328A">
        <w:rPr>
          <w:b/>
          <w:bCs/>
          <w:sz w:val="22"/>
          <w:szCs w:val="22"/>
        </w:rPr>
        <w:t>Appendix 4</w:t>
      </w:r>
      <w:r w:rsidR="00837405">
        <w:rPr>
          <w:sz w:val="22"/>
          <w:szCs w:val="22"/>
        </w:rPr>
        <w:t>)</w:t>
      </w:r>
      <w:r w:rsidR="009A4669">
        <w:rPr>
          <w:sz w:val="22"/>
          <w:szCs w:val="22"/>
        </w:rPr>
        <w:t xml:space="preserve"> </w:t>
      </w:r>
      <w:r w:rsidR="00EC328A">
        <w:rPr>
          <w:sz w:val="22"/>
          <w:szCs w:val="22"/>
        </w:rPr>
        <w:t xml:space="preserve">and </w:t>
      </w:r>
      <w:r w:rsidR="009A4669">
        <w:rPr>
          <w:sz w:val="22"/>
          <w:szCs w:val="22"/>
        </w:rPr>
        <w:t>also</w:t>
      </w:r>
      <w:r w:rsidR="00837405">
        <w:rPr>
          <w:sz w:val="22"/>
          <w:szCs w:val="22"/>
        </w:rPr>
        <w:t xml:space="preserve"> done base line monitoring</w:t>
      </w:r>
      <w:r w:rsidR="003E6945">
        <w:rPr>
          <w:sz w:val="22"/>
          <w:szCs w:val="22"/>
        </w:rPr>
        <w:t xml:space="preserve"> (except EM/01)</w:t>
      </w:r>
      <w:r w:rsidR="00837405">
        <w:rPr>
          <w:sz w:val="22"/>
          <w:szCs w:val="22"/>
        </w:rPr>
        <w:t xml:space="preserve"> (</w:t>
      </w:r>
      <w:r w:rsidR="00837405" w:rsidRPr="00EC328A">
        <w:rPr>
          <w:b/>
          <w:bCs/>
          <w:sz w:val="22"/>
          <w:szCs w:val="22"/>
        </w:rPr>
        <w:t>Appendix 10</w:t>
      </w:r>
      <w:r w:rsidR="00837405">
        <w:rPr>
          <w:sz w:val="22"/>
          <w:szCs w:val="22"/>
        </w:rPr>
        <w:t>).</w:t>
      </w:r>
    </w:p>
    <w:p w14:paraId="5AE86ABD" w14:textId="77777777" w:rsidR="00CA21AD" w:rsidRPr="00CA21AD" w:rsidRDefault="00CA21AD" w:rsidP="00CA21AD">
      <w:pPr>
        <w:pStyle w:val="ListParagraph"/>
        <w:autoSpaceDE w:val="0"/>
        <w:autoSpaceDN w:val="0"/>
        <w:adjustRightInd w:val="0"/>
        <w:spacing w:before="120" w:after="0" w:line="240" w:lineRule="auto"/>
        <w:jc w:val="both"/>
        <w:rPr>
          <w:rFonts w:cs="Arial"/>
          <w:szCs w:val="22"/>
          <w:lang w:bidi="hi-IN"/>
        </w:rPr>
        <w:sectPr w:rsidR="00CA21AD" w:rsidRPr="00CA21AD" w:rsidSect="003B09D6">
          <w:pgSz w:w="12242" w:h="15842" w:code="1"/>
          <w:pgMar w:top="1440" w:right="1440" w:bottom="1440" w:left="1440" w:header="720" w:footer="720" w:gutter="0"/>
          <w:cols w:space="708"/>
          <w:docGrid w:linePitch="360"/>
        </w:sectPr>
      </w:pPr>
    </w:p>
    <w:p w14:paraId="2153BA0A" w14:textId="77777777" w:rsidR="000526E0" w:rsidRPr="000526E0" w:rsidRDefault="007D121A" w:rsidP="00E40BDA">
      <w:pPr>
        <w:pStyle w:val="Caption"/>
        <w:jc w:val="both"/>
        <w:rPr>
          <w:rFonts w:ascii="Arial" w:hAnsi="Arial" w:cs="Arial"/>
          <w:b/>
          <w:bCs/>
          <w:sz w:val="20"/>
          <w:szCs w:val="20"/>
        </w:rPr>
      </w:pPr>
      <w:r w:rsidRPr="000526E0" w:rsidDel="007D121A">
        <w:rPr>
          <w:rFonts w:ascii="Arial" w:hAnsi="Arial" w:cs="Arial"/>
          <w:b/>
          <w:bCs/>
          <w:sz w:val="20"/>
          <w:szCs w:val="20"/>
        </w:rPr>
        <w:lastRenderedPageBreak/>
        <w:t xml:space="preserve"> </w:t>
      </w:r>
      <w:r w:rsidR="00E15AD9" w:rsidRPr="000526E0">
        <w:rPr>
          <w:rFonts w:ascii="Arial" w:hAnsi="Arial" w:cs="Arial"/>
          <w:b/>
          <w:bCs/>
          <w:sz w:val="20"/>
          <w:szCs w:val="20"/>
        </w:rPr>
        <w:t xml:space="preserve">Table </w:t>
      </w:r>
      <w:r w:rsidR="00EC328A">
        <w:rPr>
          <w:rFonts w:ascii="Arial" w:hAnsi="Arial" w:cs="Arial"/>
          <w:b/>
          <w:bCs/>
          <w:sz w:val="20"/>
          <w:szCs w:val="20"/>
        </w:rPr>
        <w:t>9</w:t>
      </w:r>
      <w:r w:rsidR="00E15AD9" w:rsidRPr="000526E0">
        <w:rPr>
          <w:rFonts w:ascii="Arial" w:hAnsi="Arial" w:cs="Arial"/>
          <w:b/>
          <w:bCs/>
          <w:sz w:val="20"/>
          <w:szCs w:val="20"/>
        </w:rPr>
        <w:t xml:space="preserve">: </w:t>
      </w:r>
      <w:r w:rsidR="000526E0" w:rsidRPr="000526E0">
        <w:rPr>
          <w:rFonts w:ascii="Arial" w:hAnsi="Arial" w:cs="Arial"/>
          <w:b/>
          <w:bCs/>
          <w:sz w:val="20"/>
          <w:szCs w:val="20"/>
        </w:rPr>
        <w:t xml:space="preserve">Summary of Environmental Monitoring Activities for the Package WBDWSIP/DWW/NCB/N24P/01/2017-18: BULK </w:t>
      </w:r>
      <w:r w:rsidR="009A4669">
        <w:rPr>
          <w:rFonts w:ascii="Arial" w:hAnsi="Arial" w:cs="Arial"/>
          <w:b/>
          <w:bCs/>
          <w:sz w:val="20"/>
          <w:szCs w:val="20"/>
        </w:rPr>
        <w:t>WATER SUPPPLY</w:t>
      </w:r>
    </w:p>
    <w:tbl>
      <w:tblPr>
        <w:tblStyle w:val="TableGrid"/>
        <w:tblW w:w="5747" w:type="pct"/>
        <w:jc w:val="center"/>
        <w:tblLayout w:type="fixed"/>
        <w:tblLook w:val="04A0" w:firstRow="1" w:lastRow="0" w:firstColumn="1" w:lastColumn="0" w:noHBand="0" w:noVBand="1"/>
      </w:tblPr>
      <w:tblGrid>
        <w:gridCol w:w="1369"/>
        <w:gridCol w:w="5359"/>
        <w:gridCol w:w="1497"/>
        <w:gridCol w:w="1287"/>
        <w:gridCol w:w="1188"/>
        <w:gridCol w:w="1448"/>
        <w:gridCol w:w="1324"/>
        <w:gridCol w:w="1675"/>
      </w:tblGrid>
      <w:tr w:rsidR="00DD5559" w:rsidRPr="00667F66" w14:paraId="277CE849" w14:textId="77777777" w:rsidTr="008113CA">
        <w:trPr>
          <w:tblHeader/>
          <w:jc w:val="center"/>
        </w:trPr>
        <w:tc>
          <w:tcPr>
            <w:tcW w:w="452" w:type="pct"/>
            <w:shd w:val="clear" w:color="auto" w:fill="F2F2F2" w:themeFill="background1" w:themeFillShade="F2"/>
          </w:tcPr>
          <w:p w14:paraId="2414E242" w14:textId="77777777" w:rsidR="000526E0" w:rsidRPr="00667F66" w:rsidRDefault="000526E0" w:rsidP="000526E0">
            <w:pPr>
              <w:jc w:val="center"/>
              <w:rPr>
                <w:b/>
                <w:bCs/>
                <w:sz w:val="18"/>
                <w:szCs w:val="18"/>
              </w:rPr>
            </w:pPr>
            <w:bookmarkStart w:id="36" w:name="_Hlk24062420"/>
            <w:r w:rsidRPr="00667F66">
              <w:rPr>
                <w:b/>
                <w:bCs/>
                <w:sz w:val="18"/>
                <w:szCs w:val="18"/>
              </w:rPr>
              <w:t>Impacts (List from IEE)</w:t>
            </w:r>
          </w:p>
        </w:tc>
        <w:tc>
          <w:tcPr>
            <w:tcW w:w="1769" w:type="pct"/>
            <w:shd w:val="clear" w:color="auto" w:fill="F2F2F2" w:themeFill="background1" w:themeFillShade="F2"/>
          </w:tcPr>
          <w:p w14:paraId="5038C289" w14:textId="77777777" w:rsidR="000526E0" w:rsidRPr="00667F66" w:rsidRDefault="000526E0" w:rsidP="001E5ABE">
            <w:pPr>
              <w:ind w:right="-106"/>
              <w:jc w:val="center"/>
              <w:rPr>
                <w:b/>
                <w:bCs/>
                <w:sz w:val="18"/>
                <w:szCs w:val="18"/>
              </w:rPr>
            </w:pPr>
            <w:r w:rsidRPr="00667F66">
              <w:rPr>
                <w:b/>
                <w:bCs/>
                <w:sz w:val="18"/>
                <w:szCs w:val="18"/>
              </w:rPr>
              <w:t xml:space="preserve">Mitigation Measures </w:t>
            </w:r>
          </w:p>
          <w:p w14:paraId="2C8BE354" w14:textId="77777777" w:rsidR="000526E0" w:rsidRPr="00667F66" w:rsidRDefault="000526E0" w:rsidP="001E5ABE">
            <w:pPr>
              <w:ind w:right="-106"/>
              <w:jc w:val="center"/>
              <w:rPr>
                <w:b/>
                <w:bCs/>
                <w:sz w:val="18"/>
                <w:szCs w:val="18"/>
              </w:rPr>
            </w:pPr>
            <w:r w:rsidRPr="00667F66">
              <w:rPr>
                <w:b/>
                <w:bCs/>
                <w:sz w:val="18"/>
                <w:szCs w:val="18"/>
              </w:rPr>
              <w:t>(List from IEE)</w:t>
            </w:r>
          </w:p>
        </w:tc>
        <w:tc>
          <w:tcPr>
            <w:tcW w:w="494" w:type="pct"/>
            <w:shd w:val="clear" w:color="auto" w:fill="F2F2F2" w:themeFill="background1" w:themeFillShade="F2"/>
          </w:tcPr>
          <w:p w14:paraId="0D9CD407" w14:textId="77777777" w:rsidR="000526E0" w:rsidRPr="00667F66" w:rsidRDefault="000526E0" w:rsidP="001E5ABE">
            <w:pPr>
              <w:jc w:val="center"/>
              <w:rPr>
                <w:b/>
                <w:bCs/>
                <w:sz w:val="18"/>
                <w:szCs w:val="18"/>
              </w:rPr>
            </w:pPr>
            <w:r w:rsidRPr="00667F66">
              <w:rPr>
                <w:b/>
                <w:bCs/>
                <w:sz w:val="18"/>
                <w:szCs w:val="18"/>
              </w:rPr>
              <w:t>Parameters Monitored (As a minimum those identified in the IEE should be monitored)</w:t>
            </w:r>
          </w:p>
        </w:tc>
        <w:tc>
          <w:tcPr>
            <w:tcW w:w="425" w:type="pct"/>
            <w:shd w:val="clear" w:color="auto" w:fill="F2F2F2" w:themeFill="background1" w:themeFillShade="F2"/>
          </w:tcPr>
          <w:p w14:paraId="547EC118" w14:textId="77777777" w:rsidR="000526E0" w:rsidRPr="00667F66" w:rsidRDefault="000526E0" w:rsidP="001E5ABE">
            <w:pPr>
              <w:jc w:val="center"/>
              <w:rPr>
                <w:b/>
                <w:bCs/>
                <w:sz w:val="18"/>
                <w:szCs w:val="18"/>
              </w:rPr>
            </w:pPr>
            <w:r w:rsidRPr="00667F66">
              <w:rPr>
                <w:b/>
                <w:bCs/>
                <w:sz w:val="18"/>
                <w:szCs w:val="18"/>
              </w:rPr>
              <w:t>Method of Monitoring</w:t>
            </w:r>
          </w:p>
        </w:tc>
        <w:tc>
          <w:tcPr>
            <w:tcW w:w="392" w:type="pct"/>
            <w:shd w:val="clear" w:color="auto" w:fill="F2F2F2" w:themeFill="background1" w:themeFillShade="F2"/>
          </w:tcPr>
          <w:p w14:paraId="1DC2AA89" w14:textId="77777777" w:rsidR="000526E0" w:rsidRPr="00667F66" w:rsidRDefault="000526E0" w:rsidP="008C0FDA">
            <w:pPr>
              <w:jc w:val="center"/>
              <w:rPr>
                <w:b/>
                <w:bCs/>
                <w:sz w:val="18"/>
                <w:szCs w:val="18"/>
              </w:rPr>
            </w:pPr>
            <w:r w:rsidRPr="00667F66">
              <w:rPr>
                <w:b/>
                <w:bCs/>
                <w:sz w:val="18"/>
                <w:szCs w:val="18"/>
              </w:rPr>
              <w:t>Location of Monitoring</w:t>
            </w:r>
          </w:p>
        </w:tc>
        <w:tc>
          <w:tcPr>
            <w:tcW w:w="478" w:type="pct"/>
            <w:shd w:val="clear" w:color="auto" w:fill="F2F2F2" w:themeFill="background1" w:themeFillShade="F2"/>
          </w:tcPr>
          <w:p w14:paraId="50150410" w14:textId="77777777" w:rsidR="000526E0" w:rsidRPr="00667F66" w:rsidRDefault="000526E0" w:rsidP="008C0FDA">
            <w:pPr>
              <w:jc w:val="center"/>
              <w:rPr>
                <w:b/>
                <w:bCs/>
                <w:sz w:val="18"/>
                <w:szCs w:val="18"/>
              </w:rPr>
            </w:pPr>
            <w:r w:rsidRPr="00667F66">
              <w:rPr>
                <w:b/>
                <w:bCs/>
                <w:sz w:val="18"/>
                <w:szCs w:val="18"/>
              </w:rPr>
              <w:t>Date of Monitoring Conducted</w:t>
            </w:r>
          </w:p>
        </w:tc>
        <w:tc>
          <w:tcPr>
            <w:tcW w:w="437" w:type="pct"/>
            <w:shd w:val="clear" w:color="auto" w:fill="F2F2F2" w:themeFill="background1" w:themeFillShade="F2"/>
          </w:tcPr>
          <w:p w14:paraId="5149BFCA" w14:textId="77777777" w:rsidR="000526E0" w:rsidRPr="00667F66" w:rsidRDefault="000526E0" w:rsidP="008C0FDA">
            <w:pPr>
              <w:jc w:val="center"/>
              <w:rPr>
                <w:b/>
                <w:bCs/>
                <w:sz w:val="18"/>
                <w:szCs w:val="18"/>
              </w:rPr>
            </w:pPr>
            <w:r w:rsidRPr="00667F66">
              <w:rPr>
                <w:b/>
                <w:bCs/>
                <w:sz w:val="18"/>
                <w:szCs w:val="18"/>
              </w:rPr>
              <w:t>Name of Person Who Conducted the Monitoring</w:t>
            </w:r>
          </w:p>
        </w:tc>
        <w:tc>
          <w:tcPr>
            <w:tcW w:w="552" w:type="pct"/>
            <w:shd w:val="clear" w:color="auto" w:fill="F2F2F2" w:themeFill="background1" w:themeFillShade="F2"/>
          </w:tcPr>
          <w:p w14:paraId="154F8A64" w14:textId="77777777" w:rsidR="000526E0" w:rsidRPr="00667F66" w:rsidRDefault="000526E0" w:rsidP="000526E0">
            <w:pPr>
              <w:jc w:val="center"/>
              <w:rPr>
                <w:b/>
                <w:bCs/>
                <w:sz w:val="18"/>
                <w:szCs w:val="18"/>
              </w:rPr>
            </w:pPr>
            <w:r w:rsidRPr="00667F66">
              <w:rPr>
                <w:b/>
                <w:bCs/>
                <w:sz w:val="18"/>
                <w:szCs w:val="18"/>
              </w:rPr>
              <w:t>Compliance Status/ Explanation</w:t>
            </w:r>
          </w:p>
        </w:tc>
      </w:tr>
      <w:tr w:rsidR="009A4669" w:rsidRPr="00667F66" w14:paraId="46F074D1" w14:textId="77777777" w:rsidTr="00DA14B0">
        <w:trPr>
          <w:jc w:val="center"/>
        </w:trPr>
        <w:tc>
          <w:tcPr>
            <w:tcW w:w="5000" w:type="pct"/>
            <w:gridSpan w:val="8"/>
            <w:shd w:val="clear" w:color="auto" w:fill="D9D9D9" w:themeFill="background1" w:themeFillShade="D9"/>
          </w:tcPr>
          <w:p w14:paraId="7DE7F6B5" w14:textId="77777777" w:rsidR="009A4669" w:rsidRPr="00667F66" w:rsidRDefault="009A4669" w:rsidP="001E5ABE">
            <w:pPr>
              <w:ind w:right="-106"/>
              <w:rPr>
                <w:sz w:val="18"/>
                <w:szCs w:val="18"/>
              </w:rPr>
            </w:pPr>
            <w:r w:rsidRPr="00667F66">
              <w:rPr>
                <w:b/>
                <w:sz w:val="18"/>
                <w:szCs w:val="18"/>
              </w:rPr>
              <w:t>Design Phase</w:t>
            </w:r>
          </w:p>
        </w:tc>
      </w:tr>
      <w:tr w:rsidR="00DD5559" w:rsidRPr="00667F66" w14:paraId="3DE213E4" w14:textId="77777777" w:rsidTr="008113CA">
        <w:trPr>
          <w:jc w:val="center"/>
        </w:trPr>
        <w:tc>
          <w:tcPr>
            <w:tcW w:w="452" w:type="pct"/>
          </w:tcPr>
          <w:p w14:paraId="11BE4188" w14:textId="77777777" w:rsidR="000526E0" w:rsidRPr="00D4233B" w:rsidRDefault="000526E0" w:rsidP="009A4669">
            <w:pPr>
              <w:jc w:val="both"/>
              <w:rPr>
                <w:sz w:val="18"/>
                <w:szCs w:val="18"/>
              </w:rPr>
            </w:pPr>
            <w:r w:rsidRPr="00D4233B">
              <w:rPr>
                <w:sz w:val="18"/>
                <w:szCs w:val="18"/>
              </w:rPr>
              <w:t>Source sustainability and efficiency</w:t>
            </w:r>
          </w:p>
        </w:tc>
        <w:tc>
          <w:tcPr>
            <w:tcW w:w="1769" w:type="pct"/>
          </w:tcPr>
          <w:p w14:paraId="4AE4BC72" w14:textId="77777777" w:rsidR="000526E0" w:rsidRPr="00D4233B" w:rsidRDefault="000526E0" w:rsidP="000707CB">
            <w:pPr>
              <w:pStyle w:val="TableParagraph"/>
              <w:numPr>
                <w:ilvl w:val="0"/>
                <w:numId w:val="29"/>
              </w:numPr>
              <w:tabs>
                <w:tab w:val="left" w:pos="177"/>
              </w:tabs>
              <w:ind w:left="357" w:hanging="357"/>
              <w:jc w:val="both"/>
              <w:rPr>
                <w:sz w:val="18"/>
                <w:szCs w:val="18"/>
              </w:rPr>
            </w:pPr>
            <w:r w:rsidRPr="00D4233B">
              <w:rPr>
                <w:sz w:val="18"/>
                <w:szCs w:val="18"/>
              </w:rPr>
              <w:t xml:space="preserve">    Discontinuation of current unsafe and unsustainable groundwater sources and</w:t>
            </w:r>
            <w:r w:rsidRPr="00D4233B">
              <w:rPr>
                <w:spacing w:val="-10"/>
                <w:sz w:val="18"/>
                <w:szCs w:val="18"/>
              </w:rPr>
              <w:t xml:space="preserve"> </w:t>
            </w:r>
            <w:r w:rsidRPr="00D4233B">
              <w:rPr>
                <w:sz w:val="18"/>
                <w:szCs w:val="18"/>
              </w:rPr>
              <w:t>creating</w:t>
            </w:r>
            <w:r w:rsidRPr="00D4233B">
              <w:rPr>
                <w:spacing w:val="-12"/>
                <w:sz w:val="18"/>
                <w:szCs w:val="18"/>
              </w:rPr>
              <w:t xml:space="preserve"> </w:t>
            </w:r>
            <w:r w:rsidRPr="00D4233B">
              <w:rPr>
                <w:sz w:val="18"/>
                <w:szCs w:val="18"/>
              </w:rPr>
              <w:t>a</w:t>
            </w:r>
            <w:r w:rsidRPr="00D4233B">
              <w:rPr>
                <w:spacing w:val="-10"/>
                <w:sz w:val="18"/>
                <w:szCs w:val="18"/>
              </w:rPr>
              <w:t xml:space="preserve"> </w:t>
            </w:r>
            <w:r w:rsidRPr="00D4233B">
              <w:rPr>
                <w:sz w:val="18"/>
                <w:szCs w:val="18"/>
              </w:rPr>
              <w:t>new</w:t>
            </w:r>
            <w:r w:rsidRPr="00D4233B">
              <w:rPr>
                <w:spacing w:val="-13"/>
                <w:sz w:val="18"/>
                <w:szCs w:val="18"/>
              </w:rPr>
              <w:t xml:space="preserve"> </w:t>
            </w:r>
            <w:r w:rsidRPr="00D4233B">
              <w:rPr>
                <w:sz w:val="18"/>
                <w:szCs w:val="18"/>
              </w:rPr>
              <w:t>comprehensive</w:t>
            </w:r>
            <w:r w:rsidRPr="00D4233B">
              <w:rPr>
                <w:spacing w:val="-10"/>
                <w:sz w:val="18"/>
                <w:szCs w:val="18"/>
              </w:rPr>
              <w:t xml:space="preserve"> </w:t>
            </w:r>
            <w:r w:rsidRPr="00D4233B">
              <w:rPr>
                <w:sz w:val="18"/>
                <w:szCs w:val="18"/>
              </w:rPr>
              <w:t>surface</w:t>
            </w:r>
            <w:r w:rsidRPr="00D4233B">
              <w:rPr>
                <w:spacing w:val="-10"/>
                <w:sz w:val="18"/>
                <w:szCs w:val="18"/>
              </w:rPr>
              <w:t xml:space="preserve"> </w:t>
            </w:r>
            <w:r w:rsidRPr="00D4233B">
              <w:rPr>
                <w:sz w:val="18"/>
                <w:szCs w:val="18"/>
              </w:rPr>
              <w:t>water</w:t>
            </w:r>
            <w:r w:rsidRPr="00D4233B">
              <w:rPr>
                <w:spacing w:val="-10"/>
                <w:sz w:val="18"/>
                <w:szCs w:val="18"/>
              </w:rPr>
              <w:t xml:space="preserve"> </w:t>
            </w:r>
            <w:r w:rsidRPr="00D4233B">
              <w:rPr>
                <w:sz w:val="18"/>
                <w:szCs w:val="18"/>
              </w:rPr>
              <w:t>(river)</w:t>
            </w:r>
            <w:r w:rsidRPr="00D4233B">
              <w:rPr>
                <w:spacing w:val="-10"/>
                <w:sz w:val="18"/>
                <w:szCs w:val="18"/>
              </w:rPr>
              <w:t xml:space="preserve"> </w:t>
            </w:r>
            <w:r w:rsidRPr="00D4233B">
              <w:rPr>
                <w:sz w:val="18"/>
                <w:szCs w:val="18"/>
              </w:rPr>
              <w:t>based</w:t>
            </w:r>
            <w:r w:rsidRPr="00D4233B">
              <w:rPr>
                <w:spacing w:val="-10"/>
                <w:sz w:val="18"/>
                <w:szCs w:val="18"/>
              </w:rPr>
              <w:t xml:space="preserve"> </w:t>
            </w:r>
            <w:r w:rsidRPr="00D4233B">
              <w:rPr>
                <w:sz w:val="18"/>
                <w:szCs w:val="18"/>
              </w:rPr>
              <w:t>water</w:t>
            </w:r>
            <w:r w:rsidRPr="00D4233B">
              <w:rPr>
                <w:spacing w:val="-10"/>
                <w:sz w:val="18"/>
                <w:szCs w:val="18"/>
              </w:rPr>
              <w:t xml:space="preserve"> </w:t>
            </w:r>
            <w:r w:rsidRPr="00D4233B">
              <w:rPr>
                <w:sz w:val="18"/>
                <w:szCs w:val="18"/>
              </w:rPr>
              <w:t>supply system</w:t>
            </w:r>
          </w:p>
          <w:p w14:paraId="441E4A8A" w14:textId="77777777" w:rsidR="000526E0" w:rsidRPr="00D4233B" w:rsidRDefault="000526E0" w:rsidP="000707CB">
            <w:pPr>
              <w:pStyle w:val="TableParagraph"/>
              <w:numPr>
                <w:ilvl w:val="0"/>
                <w:numId w:val="29"/>
              </w:numPr>
              <w:tabs>
                <w:tab w:val="left" w:pos="177"/>
              </w:tabs>
              <w:ind w:left="357" w:hanging="357"/>
              <w:jc w:val="both"/>
              <w:rPr>
                <w:sz w:val="18"/>
                <w:szCs w:val="18"/>
              </w:rPr>
            </w:pPr>
            <w:r w:rsidRPr="00D4233B">
              <w:rPr>
                <w:sz w:val="18"/>
                <w:szCs w:val="18"/>
              </w:rPr>
              <w:t xml:space="preserve">    Recovering wash water from treatment process to optimize the water</w:t>
            </w:r>
            <w:r w:rsidRPr="00D4233B">
              <w:rPr>
                <w:spacing w:val="-17"/>
                <w:sz w:val="18"/>
                <w:szCs w:val="18"/>
              </w:rPr>
              <w:t xml:space="preserve"> </w:t>
            </w:r>
            <w:r w:rsidRPr="00D4233B">
              <w:rPr>
                <w:sz w:val="18"/>
                <w:szCs w:val="18"/>
              </w:rPr>
              <w:t>use</w:t>
            </w:r>
          </w:p>
          <w:p w14:paraId="591E63E7" w14:textId="77777777" w:rsidR="000526E0" w:rsidRPr="00D4233B" w:rsidRDefault="000526E0" w:rsidP="000707CB">
            <w:pPr>
              <w:pStyle w:val="TableParagraph"/>
              <w:numPr>
                <w:ilvl w:val="0"/>
                <w:numId w:val="29"/>
              </w:numPr>
              <w:ind w:left="357" w:hanging="357"/>
              <w:jc w:val="both"/>
              <w:rPr>
                <w:sz w:val="18"/>
                <w:szCs w:val="18"/>
              </w:rPr>
            </w:pPr>
            <w:r w:rsidRPr="00D4233B">
              <w:rPr>
                <w:sz w:val="18"/>
                <w:szCs w:val="18"/>
              </w:rPr>
              <w:t>Treatment and reuse of sludge from treatment process</w:t>
            </w:r>
          </w:p>
          <w:p w14:paraId="7DEB719A" w14:textId="77777777" w:rsidR="000526E0" w:rsidRPr="00D4233B" w:rsidRDefault="000526E0" w:rsidP="000707CB">
            <w:pPr>
              <w:pStyle w:val="TableParagraph"/>
              <w:numPr>
                <w:ilvl w:val="0"/>
                <w:numId w:val="29"/>
              </w:numPr>
              <w:tabs>
                <w:tab w:val="left" w:pos="35"/>
              </w:tabs>
              <w:ind w:left="357" w:hanging="357"/>
              <w:jc w:val="both"/>
              <w:rPr>
                <w:sz w:val="18"/>
                <w:szCs w:val="18"/>
              </w:rPr>
            </w:pPr>
            <w:r w:rsidRPr="00D4233B">
              <w:rPr>
                <w:sz w:val="18"/>
                <w:szCs w:val="18"/>
              </w:rPr>
              <w:t>Designing the entire system to maintain optimal flow and terminal pressure, and optimizing the overall energy usage</w:t>
            </w:r>
          </w:p>
          <w:p w14:paraId="4C72153C" w14:textId="77777777" w:rsidR="000526E0" w:rsidRPr="00D4233B" w:rsidRDefault="000526E0" w:rsidP="000707CB">
            <w:pPr>
              <w:pStyle w:val="TableParagraph"/>
              <w:numPr>
                <w:ilvl w:val="0"/>
                <w:numId w:val="29"/>
              </w:numPr>
              <w:ind w:left="357" w:hanging="357"/>
              <w:jc w:val="both"/>
              <w:rPr>
                <w:sz w:val="18"/>
                <w:szCs w:val="18"/>
              </w:rPr>
            </w:pPr>
            <w:r w:rsidRPr="00D4233B">
              <w:rPr>
                <w:sz w:val="18"/>
                <w:szCs w:val="18"/>
              </w:rPr>
              <w:t>Reducing the incidence of water borne diseases by providing 100% population including urban poor with potable water</w:t>
            </w:r>
            <w:r w:rsidRPr="00D4233B">
              <w:rPr>
                <w:spacing w:val="-8"/>
                <w:sz w:val="18"/>
                <w:szCs w:val="18"/>
              </w:rPr>
              <w:t xml:space="preserve"> </w:t>
            </w:r>
            <w:r w:rsidRPr="00D4233B">
              <w:rPr>
                <w:sz w:val="18"/>
                <w:szCs w:val="18"/>
              </w:rPr>
              <w:t>supplies</w:t>
            </w:r>
          </w:p>
          <w:p w14:paraId="4FA5750A" w14:textId="77777777" w:rsidR="000526E0" w:rsidRPr="00D4233B" w:rsidRDefault="000526E0" w:rsidP="000707CB">
            <w:pPr>
              <w:pStyle w:val="TableParagraph"/>
              <w:numPr>
                <w:ilvl w:val="0"/>
                <w:numId w:val="29"/>
              </w:numPr>
              <w:tabs>
                <w:tab w:val="left" w:pos="401"/>
              </w:tabs>
              <w:ind w:left="357" w:hanging="357"/>
              <w:jc w:val="both"/>
              <w:rPr>
                <w:sz w:val="18"/>
                <w:szCs w:val="18"/>
              </w:rPr>
            </w:pPr>
            <w:r w:rsidRPr="00D4233B">
              <w:rPr>
                <w:sz w:val="18"/>
                <w:szCs w:val="18"/>
              </w:rPr>
              <w:t>Preparation and implementation of a water quality</w:t>
            </w:r>
            <w:r w:rsidRPr="00D4233B">
              <w:rPr>
                <w:spacing w:val="25"/>
                <w:sz w:val="18"/>
                <w:szCs w:val="18"/>
              </w:rPr>
              <w:t xml:space="preserve"> </w:t>
            </w:r>
            <w:r w:rsidRPr="00D4233B">
              <w:rPr>
                <w:sz w:val="18"/>
                <w:szCs w:val="18"/>
              </w:rPr>
              <w:t>surveillance</w:t>
            </w:r>
            <w:r w:rsidRPr="00D4233B">
              <w:rPr>
                <w:spacing w:val="30"/>
                <w:sz w:val="18"/>
                <w:szCs w:val="18"/>
              </w:rPr>
              <w:t xml:space="preserve"> </w:t>
            </w:r>
            <w:r w:rsidRPr="00D4233B">
              <w:rPr>
                <w:sz w:val="18"/>
                <w:szCs w:val="18"/>
              </w:rPr>
              <w:t>program</w:t>
            </w:r>
            <w:r w:rsidRPr="00D4233B">
              <w:rPr>
                <w:w w:val="99"/>
                <w:sz w:val="18"/>
                <w:szCs w:val="18"/>
              </w:rPr>
              <w:t xml:space="preserve"> </w:t>
            </w:r>
            <w:r w:rsidRPr="00D4233B">
              <w:rPr>
                <w:sz w:val="18"/>
                <w:szCs w:val="18"/>
              </w:rPr>
              <w:t>including development of a laboratory as part of the project</w:t>
            </w:r>
            <w:r w:rsidRPr="00D4233B">
              <w:rPr>
                <w:spacing w:val="25"/>
                <w:sz w:val="18"/>
                <w:szCs w:val="18"/>
              </w:rPr>
              <w:t xml:space="preserve"> </w:t>
            </w:r>
            <w:r w:rsidRPr="00D4233B">
              <w:rPr>
                <w:sz w:val="18"/>
                <w:szCs w:val="18"/>
              </w:rPr>
              <w:t>by</w:t>
            </w:r>
            <w:r w:rsidRPr="00D4233B">
              <w:rPr>
                <w:spacing w:val="1"/>
                <w:sz w:val="18"/>
                <w:szCs w:val="18"/>
              </w:rPr>
              <w:t xml:space="preserve"> </w:t>
            </w:r>
            <w:r w:rsidRPr="00D4233B">
              <w:rPr>
                <w:sz w:val="18"/>
                <w:szCs w:val="18"/>
              </w:rPr>
              <w:t>DBO contractor</w:t>
            </w:r>
            <w:r w:rsidRPr="00D4233B">
              <w:rPr>
                <w:spacing w:val="-8"/>
                <w:sz w:val="18"/>
                <w:szCs w:val="18"/>
              </w:rPr>
              <w:t xml:space="preserve"> </w:t>
            </w:r>
            <w:r w:rsidRPr="00D4233B">
              <w:rPr>
                <w:sz w:val="18"/>
                <w:szCs w:val="18"/>
              </w:rPr>
              <w:t>to</w:t>
            </w:r>
            <w:r w:rsidRPr="00D4233B">
              <w:rPr>
                <w:spacing w:val="-7"/>
                <w:sz w:val="18"/>
                <w:szCs w:val="18"/>
              </w:rPr>
              <w:t xml:space="preserve"> </w:t>
            </w:r>
            <w:r w:rsidRPr="00D4233B">
              <w:rPr>
                <w:sz w:val="18"/>
                <w:szCs w:val="18"/>
              </w:rPr>
              <w:t>ensure</w:t>
            </w:r>
            <w:r w:rsidRPr="00D4233B">
              <w:rPr>
                <w:spacing w:val="-7"/>
                <w:sz w:val="18"/>
                <w:szCs w:val="18"/>
              </w:rPr>
              <w:t xml:space="preserve"> </w:t>
            </w:r>
            <w:r w:rsidRPr="00D4233B">
              <w:rPr>
                <w:sz w:val="18"/>
                <w:szCs w:val="18"/>
              </w:rPr>
              <w:t>that</w:t>
            </w:r>
            <w:r w:rsidRPr="00D4233B">
              <w:rPr>
                <w:spacing w:val="-10"/>
                <w:sz w:val="18"/>
                <w:szCs w:val="18"/>
              </w:rPr>
              <w:t xml:space="preserve"> </w:t>
            </w:r>
            <w:r w:rsidRPr="00D4233B">
              <w:rPr>
                <w:sz w:val="18"/>
                <w:szCs w:val="18"/>
              </w:rPr>
              <w:t>supplied</w:t>
            </w:r>
            <w:r w:rsidRPr="00D4233B">
              <w:rPr>
                <w:spacing w:val="-7"/>
                <w:sz w:val="18"/>
                <w:szCs w:val="18"/>
              </w:rPr>
              <w:t xml:space="preserve"> </w:t>
            </w:r>
            <w:r w:rsidRPr="00D4233B">
              <w:rPr>
                <w:sz w:val="18"/>
                <w:szCs w:val="18"/>
              </w:rPr>
              <w:t>water</w:t>
            </w:r>
            <w:r w:rsidRPr="00D4233B">
              <w:rPr>
                <w:spacing w:val="-8"/>
                <w:sz w:val="18"/>
                <w:szCs w:val="18"/>
              </w:rPr>
              <w:t xml:space="preserve"> </w:t>
            </w:r>
            <w:r w:rsidRPr="00D4233B">
              <w:rPr>
                <w:sz w:val="18"/>
                <w:szCs w:val="18"/>
              </w:rPr>
              <w:t>meets</w:t>
            </w:r>
            <w:r w:rsidRPr="00D4233B">
              <w:rPr>
                <w:spacing w:val="-7"/>
                <w:sz w:val="18"/>
                <w:szCs w:val="18"/>
              </w:rPr>
              <w:t xml:space="preserve"> </w:t>
            </w:r>
            <w:r w:rsidRPr="00D4233B">
              <w:rPr>
                <w:sz w:val="18"/>
                <w:szCs w:val="18"/>
              </w:rPr>
              <w:t>the</w:t>
            </w:r>
            <w:r w:rsidRPr="00D4233B">
              <w:rPr>
                <w:spacing w:val="-7"/>
                <w:sz w:val="18"/>
                <w:szCs w:val="18"/>
              </w:rPr>
              <w:t xml:space="preserve"> </w:t>
            </w:r>
            <w:r w:rsidRPr="00D4233B">
              <w:rPr>
                <w:sz w:val="18"/>
                <w:szCs w:val="18"/>
              </w:rPr>
              <w:t>drinking</w:t>
            </w:r>
            <w:r w:rsidRPr="00D4233B">
              <w:rPr>
                <w:spacing w:val="-7"/>
                <w:sz w:val="18"/>
                <w:szCs w:val="18"/>
              </w:rPr>
              <w:t xml:space="preserve"> </w:t>
            </w:r>
            <w:r w:rsidRPr="00D4233B">
              <w:rPr>
                <w:sz w:val="18"/>
                <w:szCs w:val="18"/>
              </w:rPr>
              <w:t>water</w:t>
            </w:r>
            <w:r w:rsidRPr="00D4233B">
              <w:rPr>
                <w:spacing w:val="-8"/>
                <w:sz w:val="18"/>
                <w:szCs w:val="18"/>
              </w:rPr>
              <w:t xml:space="preserve"> </w:t>
            </w:r>
            <w:r w:rsidRPr="00D4233B">
              <w:rPr>
                <w:sz w:val="18"/>
                <w:szCs w:val="18"/>
              </w:rPr>
              <w:t xml:space="preserve">standards </w:t>
            </w:r>
          </w:p>
          <w:p w14:paraId="1987DD19" w14:textId="77777777" w:rsidR="000526E0" w:rsidRPr="00D4233B" w:rsidRDefault="000526E0" w:rsidP="000707CB">
            <w:pPr>
              <w:pStyle w:val="TableParagraph"/>
              <w:numPr>
                <w:ilvl w:val="0"/>
                <w:numId w:val="29"/>
              </w:numPr>
              <w:tabs>
                <w:tab w:val="left" w:pos="401"/>
              </w:tabs>
              <w:ind w:left="357" w:hanging="357"/>
              <w:jc w:val="both"/>
              <w:rPr>
                <w:sz w:val="18"/>
                <w:szCs w:val="18"/>
              </w:rPr>
            </w:pPr>
            <w:r w:rsidRPr="00D4233B">
              <w:rPr>
                <w:sz w:val="18"/>
                <w:szCs w:val="18"/>
              </w:rPr>
              <w:t>Development of laboratory with all necessary environment,</w:t>
            </w:r>
            <w:r w:rsidRPr="00D4233B">
              <w:rPr>
                <w:spacing w:val="30"/>
                <w:sz w:val="18"/>
                <w:szCs w:val="18"/>
              </w:rPr>
              <w:t xml:space="preserve"> </w:t>
            </w:r>
            <w:r w:rsidRPr="00D4233B">
              <w:rPr>
                <w:sz w:val="18"/>
                <w:szCs w:val="18"/>
              </w:rPr>
              <w:t>health</w:t>
            </w:r>
            <w:r w:rsidRPr="00D4233B">
              <w:rPr>
                <w:spacing w:val="47"/>
                <w:sz w:val="18"/>
                <w:szCs w:val="18"/>
              </w:rPr>
              <w:t xml:space="preserve"> </w:t>
            </w:r>
            <w:r w:rsidRPr="00D4233B">
              <w:rPr>
                <w:sz w:val="18"/>
                <w:szCs w:val="18"/>
              </w:rPr>
              <w:t>and</w:t>
            </w:r>
            <w:r w:rsidRPr="00D4233B">
              <w:rPr>
                <w:w w:val="99"/>
                <w:sz w:val="18"/>
                <w:szCs w:val="18"/>
              </w:rPr>
              <w:t xml:space="preserve"> </w:t>
            </w:r>
            <w:r w:rsidRPr="00D4233B">
              <w:rPr>
                <w:sz w:val="18"/>
                <w:szCs w:val="18"/>
              </w:rPr>
              <w:t>safety measures and adopting international standard procedures for</w:t>
            </w:r>
            <w:r w:rsidRPr="00D4233B">
              <w:rPr>
                <w:spacing w:val="45"/>
                <w:sz w:val="18"/>
                <w:szCs w:val="18"/>
              </w:rPr>
              <w:t xml:space="preserve"> </w:t>
            </w:r>
            <w:r w:rsidRPr="00D4233B">
              <w:rPr>
                <w:sz w:val="18"/>
                <w:szCs w:val="18"/>
              </w:rPr>
              <w:t>water quality testing</w:t>
            </w:r>
          </w:p>
          <w:p w14:paraId="0C39C11B" w14:textId="77777777" w:rsidR="000526E0" w:rsidRPr="00D4233B" w:rsidRDefault="000526E0" w:rsidP="000707CB">
            <w:pPr>
              <w:pStyle w:val="TableParagraph"/>
              <w:numPr>
                <w:ilvl w:val="0"/>
                <w:numId w:val="29"/>
              </w:numPr>
              <w:tabs>
                <w:tab w:val="left" w:pos="827"/>
                <w:tab w:val="left" w:pos="828"/>
              </w:tabs>
              <w:ind w:left="357" w:hanging="357"/>
              <w:jc w:val="both"/>
              <w:rPr>
                <w:sz w:val="18"/>
                <w:szCs w:val="18"/>
              </w:rPr>
            </w:pPr>
            <w:r w:rsidRPr="00D4233B">
              <w:rPr>
                <w:sz w:val="18"/>
                <w:szCs w:val="18"/>
              </w:rPr>
              <w:t>Using low-noise and energy efficient pumping</w:t>
            </w:r>
            <w:r w:rsidRPr="00D4233B">
              <w:rPr>
                <w:spacing w:val="-7"/>
                <w:sz w:val="18"/>
                <w:szCs w:val="18"/>
              </w:rPr>
              <w:t xml:space="preserve"> </w:t>
            </w:r>
            <w:r w:rsidRPr="00D4233B">
              <w:rPr>
                <w:sz w:val="18"/>
                <w:szCs w:val="18"/>
              </w:rPr>
              <w:t>systems</w:t>
            </w:r>
          </w:p>
          <w:p w14:paraId="29ACFF10" w14:textId="0510D4BC" w:rsidR="00A7777C" w:rsidRPr="00D4233B" w:rsidRDefault="000526E0" w:rsidP="000707CB">
            <w:pPr>
              <w:pStyle w:val="TableParagraph"/>
              <w:numPr>
                <w:ilvl w:val="0"/>
                <w:numId w:val="29"/>
              </w:numPr>
              <w:tabs>
                <w:tab w:val="left" w:pos="401"/>
              </w:tabs>
              <w:ind w:left="357" w:hanging="357"/>
              <w:jc w:val="both"/>
              <w:rPr>
                <w:sz w:val="18"/>
                <w:szCs w:val="18"/>
              </w:rPr>
            </w:pPr>
            <w:r w:rsidRPr="00D4233B">
              <w:rPr>
                <w:sz w:val="18"/>
                <w:szCs w:val="18"/>
              </w:rPr>
              <w:t>Installing</w:t>
            </w:r>
            <w:r w:rsidRPr="00D4233B">
              <w:rPr>
                <w:spacing w:val="-5"/>
                <w:sz w:val="18"/>
                <w:szCs w:val="18"/>
              </w:rPr>
              <w:t xml:space="preserve"> </w:t>
            </w:r>
            <w:r w:rsidRPr="00D4233B">
              <w:rPr>
                <w:sz w:val="18"/>
                <w:szCs w:val="18"/>
              </w:rPr>
              <w:t>the</w:t>
            </w:r>
            <w:r w:rsidRPr="00D4233B">
              <w:rPr>
                <w:spacing w:val="-5"/>
                <w:sz w:val="18"/>
                <w:szCs w:val="18"/>
              </w:rPr>
              <w:t xml:space="preserve"> </w:t>
            </w:r>
            <w:r w:rsidRPr="00D4233B">
              <w:rPr>
                <w:sz w:val="18"/>
                <w:szCs w:val="18"/>
              </w:rPr>
              <w:t>noise-producing</w:t>
            </w:r>
            <w:r w:rsidRPr="00D4233B">
              <w:rPr>
                <w:spacing w:val="-7"/>
                <w:sz w:val="18"/>
                <w:szCs w:val="18"/>
              </w:rPr>
              <w:t xml:space="preserve"> </w:t>
            </w:r>
            <w:r w:rsidRPr="00D4233B">
              <w:rPr>
                <w:sz w:val="18"/>
                <w:szCs w:val="18"/>
              </w:rPr>
              <w:t>pumps</w:t>
            </w:r>
            <w:r w:rsidRPr="00D4233B">
              <w:rPr>
                <w:spacing w:val="-4"/>
                <w:sz w:val="18"/>
                <w:szCs w:val="18"/>
              </w:rPr>
              <w:t xml:space="preserve"> </w:t>
            </w:r>
            <w:r w:rsidRPr="00D4233B">
              <w:rPr>
                <w:sz w:val="18"/>
                <w:szCs w:val="18"/>
              </w:rPr>
              <w:t>and</w:t>
            </w:r>
            <w:r w:rsidRPr="00D4233B">
              <w:rPr>
                <w:spacing w:val="-7"/>
                <w:sz w:val="18"/>
                <w:szCs w:val="18"/>
              </w:rPr>
              <w:t xml:space="preserve"> </w:t>
            </w:r>
            <w:r w:rsidRPr="00D4233B">
              <w:rPr>
                <w:sz w:val="18"/>
                <w:szCs w:val="18"/>
              </w:rPr>
              <w:t>motors</w:t>
            </w:r>
            <w:r w:rsidRPr="00D4233B">
              <w:rPr>
                <w:spacing w:val="-4"/>
                <w:sz w:val="18"/>
                <w:szCs w:val="18"/>
              </w:rPr>
              <w:t xml:space="preserve"> </w:t>
            </w:r>
            <w:r w:rsidRPr="00D4233B">
              <w:rPr>
                <w:sz w:val="18"/>
                <w:szCs w:val="18"/>
              </w:rPr>
              <w:t>etc.,</w:t>
            </w:r>
            <w:r w:rsidRPr="00D4233B">
              <w:rPr>
                <w:spacing w:val="-7"/>
                <w:sz w:val="18"/>
                <w:szCs w:val="18"/>
              </w:rPr>
              <w:t xml:space="preserve"> </w:t>
            </w:r>
            <w:r w:rsidRPr="00D4233B">
              <w:rPr>
                <w:sz w:val="18"/>
                <w:szCs w:val="18"/>
              </w:rPr>
              <w:t>in</w:t>
            </w:r>
            <w:r w:rsidRPr="00D4233B">
              <w:rPr>
                <w:spacing w:val="-5"/>
                <w:sz w:val="18"/>
                <w:szCs w:val="18"/>
              </w:rPr>
              <w:t xml:space="preserve"> </w:t>
            </w:r>
            <w:r w:rsidRPr="00D4233B">
              <w:rPr>
                <w:sz w:val="18"/>
                <w:szCs w:val="18"/>
              </w:rPr>
              <w:t>enclosed</w:t>
            </w:r>
            <w:r w:rsidRPr="00D4233B">
              <w:rPr>
                <w:spacing w:val="-7"/>
                <w:sz w:val="18"/>
                <w:szCs w:val="18"/>
              </w:rPr>
              <w:t xml:space="preserve"> </w:t>
            </w:r>
            <w:r w:rsidRPr="00D4233B">
              <w:rPr>
                <w:sz w:val="18"/>
                <w:szCs w:val="18"/>
              </w:rPr>
              <w:t>buildings with noise reducing walls, and also maintaining adequate buffer to the nearby inhabited</w:t>
            </w:r>
            <w:r w:rsidRPr="00D4233B">
              <w:rPr>
                <w:spacing w:val="-5"/>
                <w:sz w:val="18"/>
                <w:szCs w:val="18"/>
              </w:rPr>
              <w:t xml:space="preserve"> </w:t>
            </w:r>
            <w:r w:rsidRPr="00D4233B">
              <w:rPr>
                <w:sz w:val="18"/>
                <w:szCs w:val="18"/>
              </w:rPr>
              <w:t>areas. Provision of appropriate personal protection equipment to the workers and staff</w:t>
            </w:r>
          </w:p>
        </w:tc>
        <w:tc>
          <w:tcPr>
            <w:tcW w:w="494" w:type="pct"/>
          </w:tcPr>
          <w:p w14:paraId="6CC1CC65" w14:textId="77777777" w:rsidR="000526E0" w:rsidRPr="00D4233B" w:rsidRDefault="000526E0" w:rsidP="00DD5559">
            <w:pPr>
              <w:keepNext/>
              <w:keepLines/>
              <w:tabs>
                <w:tab w:val="left" w:pos="103"/>
              </w:tabs>
              <w:ind w:left="103" w:hanging="103"/>
              <w:rPr>
                <w:snapToGrid w:val="0"/>
                <w:sz w:val="18"/>
                <w:szCs w:val="18"/>
              </w:rPr>
            </w:pPr>
            <w:r w:rsidRPr="00D4233B">
              <w:rPr>
                <w:sz w:val="18"/>
                <w:szCs w:val="18"/>
              </w:rPr>
              <w:t>• Design philosophy</w:t>
            </w:r>
          </w:p>
          <w:p w14:paraId="61CB38BF" w14:textId="77777777" w:rsidR="000526E0" w:rsidRPr="00D4233B" w:rsidRDefault="000526E0" w:rsidP="00DD5559">
            <w:pPr>
              <w:keepNext/>
              <w:keepLines/>
              <w:tabs>
                <w:tab w:val="left" w:pos="103"/>
              </w:tabs>
              <w:ind w:left="103" w:hanging="103"/>
              <w:rPr>
                <w:snapToGrid w:val="0"/>
                <w:sz w:val="18"/>
                <w:szCs w:val="18"/>
              </w:rPr>
            </w:pPr>
            <w:r w:rsidRPr="00D4233B">
              <w:rPr>
                <w:sz w:val="18"/>
                <w:szCs w:val="18"/>
              </w:rPr>
              <w:t xml:space="preserve">• Treatment scheme </w:t>
            </w:r>
          </w:p>
          <w:p w14:paraId="4C4CF38B" w14:textId="77777777" w:rsidR="000526E0" w:rsidRPr="00D4233B" w:rsidRDefault="000526E0" w:rsidP="00DD5559">
            <w:pPr>
              <w:tabs>
                <w:tab w:val="left" w:pos="103"/>
              </w:tabs>
              <w:ind w:left="103" w:hanging="103"/>
              <w:rPr>
                <w:snapToGrid w:val="0"/>
                <w:sz w:val="18"/>
                <w:szCs w:val="18"/>
              </w:rPr>
            </w:pPr>
            <w:r w:rsidRPr="00D4233B">
              <w:rPr>
                <w:sz w:val="18"/>
                <w:szCs w:val="18"/>
              </w:rPr>
              <w:t>• Project QA/QC</w:t>
            </w:r>
            <w:r w:rsidR="009A4669" w:rsidRPr="00D4233B">
              <w:rPr>
                <w:sz w:val="18"/>
                <w:szCs w:val="18"/>
              </w:rPr>
              <w:t xml:space="preserve"> </w:t>
            </w:r>
            <w:r w:rsidRPr="00D4233B">
              <w:rPr>
                <w:sz w:val="18"/>
                <w:szCs w:val="18"/>
              </w:rPr>
              <w:t>plan</w:t>
            </w:r>
          </w:p>
        </w:tc>
        <w:tc>
          <w:tcPr>
            <w:tcW w:w="425" w:type="pct"/>
          </w:tcPr>
          <w:p w14:paraId="3F27F483" w14:textId="77777777" w:rsidR="000526E0" w:rsidRPr="00D4233B" w:rsidRDefault="000526E0" w:rsidP="00282121">
            <w:pPr>
              <w:jc w:val="both"/>
              <w:rPr>
                <w:snapToGrid w:val="0"/>
                <w:sz w:val="18"/>
                <w:szCs w:val="18"/>
              </w:rPr>
            </w:pPr>
            <w:r w:rsidRPr="00D4233B">
              <w:rPr>
                <w:sz w:val="18"/>
                <w:szCs w:val="18"/>
              </w:rPr>
              <w:t>Document review and LOP Survey</w:t>
            </w:r>
          </w:p>
        </w:tc>
        <w:tc>
          <w:tcPr>
            <w:tcW w:w="392" w:type="pct"/>
          </w:tcPr>
          <w:p w14:paraId="7ADC1755" w14:textId="77777777" w:rsidR="000526E0" w:rsidRPr="00D4233B" w:rsidRDefault="000526E0" w:rsidP="00282121">
            <w:pPr>
              <w:jc w:val="both"/>
              <w:rPr>
                <w:snapToGrid w:val="0"/>
                <w:sz w:val="18"/>
                <w:szCs w:val="18"/>
              </w:rPr>
            </w:pPr>
            <w:r w:rsidRPr="00D4233B">
              <w:rPr>
                <w:sz w:val="18"/>
                <w:szCs w:val="18"/>
              </w:rPr>
              <w:t>All project locations</w:t>
            </w:r>
          </w:p>
        </w:tc>
        <w:tc>
          <w:tcPr>
            <w:tcW w:w="478" w:type="pct"/>
          </w:tcPr>
          <w:p w14:paraId="68781E99" w14:textId="77777777" w:rsidR="000526E0" w:rsidRPr="00D4233B" w:rsidRDefault="000526E0" w:rsidP="00282121">
            <w:pPr>
              <w:keepNext/>
              <w:keepLines/>
              <w:jc w:val="both"/>
              <w:rPr>
                <w:snapToGrid w:val="0"/>
                <w:sz w:val="18"/>
                <w:szCs w:val="18"/>
              </w:rPr>
            </w:pPr>
            <w:r w:rsidRPr="00D4233B">
              <w:rPr>
                <w:sz w:val="18"/>
                <w:szCs w:val="18"/>
              </w:rPr>
              <w:t>Before</w:t>
            </w:r>
          </w:p>
          <w:p w14:paraId="633AC433" w14:textId="77777777" w:rsidR="000526E0" w:rsidRPr="00D4233B" w:rsidRDefault="00580878" w:rsidP="00282121">
            <w:pPr>
              <w:keepNext/>
              <w:keepLines/>
              <w:jc w:val="both"/>
              <w:rPr>
                <w:snapToGrid w:val="0"/>
                <w:sz w:val="18"/>
                <w:szCs w:val="18"/>
              </w:rPr>
            </w:pPr>
            <w:r w:rsidRPr="00D4233B">
              <w:rPr>
                <w:sz w:val="18"/>
                <w:szCs w:val="18"/>
              </w:rPr>
              <w:t>C</w:t>
            </w:r>
            <w:r w:rsidR="000526E0" w:rsidRPr="00D4233B">
              <w:rPr>
                <w:sz w:val="18"/>
                <w:szCs w:val="18"/>
              </w:rPr>
              <w:t>ommencement</w:t>
            </w:r>
            <w:r w:rsidRPr="00D4233B">
              <w:rPr>
                <w:sz w:val="18"/>
                <w:szCs w:val="18"/>
              </w:rPr>
              <w:t xml:space="preserve"> and during</w:t>
            </w:r>
          </w:p>
          <w:p w14:paraId="6085B297" w14:textId="77777777" w:rsidR="000526E0" w:rsidRPr="00D4233B" w:rsidRDefault="000526E0" w:rsidP="00282121">
            <w:pPr>
              <w:jc w:val="both"/>
              <w:rPr>
                <w:snapToGrid w:val="0"/>
                <w:sz w:val="18"/>
                <w:szCs w:val="18"/>
              </w:rPr>
            </w:pPr>
            <w:r w:rsidRPr="00D4233B">
              <w:rPr>
                <w:sz w:val="18"/>
                <w:szCs w:val="18"/>
              </w:rPr>
              <w:t>final design</w:t>
            </w:r>
          </w:p>
        </w:tc>
        <w:tc>
          <w:tcPr>
            <w:tcW w:w="437" w:type="pct"/>
          </w:tcPr>
          <w:p w14:paraId="04213170" w14:textId="77777777" w:rsidR="000526E0" w:rsidRPr="00D4233B" w:rsidRDefault="000526E0" w:rsidP="00DD5559">
            <w:pPr>
              <w:keepNext/>
              <w:keepLines/>
              <w:rPr>
                <w:snapToGrid w:val="0"/>
                <w:sz w:val="18"/>
                <w:szCs w:val="18"/>
              </w:rPr>
            </w:pPr>
            <w:r w:rsidRPr="00D4233B">
              <w:rPr>
                <w:sz w:val="18"/>
                <w:szCs w:val="18"/>
              </w:rPr>
              <w:t>Environment</w:t>
            </w:r>
          </w:p>
          <w:p w14:paraId="08723C5B" w14:textId="77777777" w:rsidR="000526E0" w:rsidRPr="00D4233B" w:rsidRDefault="000526E0" w:rsidP="00DD5559">
            <w:pPr>
              <w:keepNext/>
              <w:keepLines/>
              <w:rPr>
                <w:snapToGrid w:val="0"/>
                <w:sz w:val="18"/>
                <w:szCs w:val="18"/>
              </w:rPr>
            </w:pPr>
            <w:r w:rsidRPr="00D4233B">
              <w:rPr>
                <w:sz w:val="18"/>
                <w:szCs w:val="18"/>
              </w:rPr>
              <w:t>Specialist of</w:t>
            </w:r>
          </w:p>
          <w:p w14:paraId="2182180C" w14:textId="77777777" w:rsidR="000526E0" w:rsidRPr="00D4233B" w:rsidRDefault="000526E0" w:rsidP="00DD5559">
            <w:pPr>
              <w:keepNext/>
              <w:keepLines/>
              <w:rPr>
                <w:snapToGrid w:val="0"/>
                <w:sz w:val="18"/>
                <w:szCs w:val="18"/>
              </w:rPr>
            </w:pPr>
            <w:r w:rsidRPr="00D4233B">
              <w:rPr>
                <w:sz w:val="18"/>
                <w:szCs w:val="18"/>
              </w:rPr>
              <w:t>DSISC</w:t>
            </w:r>
            <w:r w:rsidR="00580878" w:rsidRPr="00D4233B">
              <w:rPr>
                <w:sz w:val="18"/>
                <w:szCs w:val="18"/>
              </w:rPr>
              <w:t>,</w:t>
            </w:r>
          </w:p>
          <w:p w14:paraId="16E1458D" w14:textId="77777777" w:rsidR="000526E0" w:rsidRPr="00D4233B" w:rsidRDefault="00580878" w:rsidP="00DD5559">
            <w:pPr>
              <w:rPr>
                <w:snapToGrid w:val="0"/>
                <w:sz w:val="18"/>
                <w:szCs w:val="18"/>
              </w:rPr>
            </w:pPr>
            <w:r w:rsidRPr="00D4233B">
              <w:rPr>
                <w:sz w:val="18"/>
                <w:szCs w:val="18"/>
              </w:rPr>
              <w:t>PIU and PMU/PMC</w:t>
            </w:r>
          </w:p>
        </w:tc>
        <w:tc>
          <w:tcPr>
            <w:tcW w:w="552" w:type="pct"/>
          </w:tcPr>
          <w:p w14:paraId="5B35E6BF" w14:textId="2BAA2EFF" w:rsidR="000526E0" w:rsidRPr="00D4233B" w:rsidRDefault="000526E0" w:rsidP="009A4669">
            <w:pPr>
              <w:jc w:val="both"/>
              <w:rPr>
                <w:sz w:val="18"/>
                <w:szCs w:val="18"/>
              </w:rPr>
            </w:pPr>
            <w:r w:rsidRPr="00D4233B">
              <w:rPr>
                <w:sz w:val="18"/>
                <w:szCs w:val="18"/>
              </w:rPr>
              <w:t xml:space="preserve">Detailed design </w:t>
            </w:r>
            <w:r w:rsidR="009A4669" w:rsidRPr="00D4233B">
              <w:rPr>
                <w:sz w:val="18"/>
                <w:szCs w:val="18"/>
              </w:rPr>
              <w:t>under process</w:t>
            </w:r>
            <w:r w:rsidR="003E6945">
              <w:rPr>
                <w:sz w:val="18"/>
                <w:szCs w:val="18"/>
              </w:rPr>
              <w:t xml:space="preserve"> particularly water transmission pipeline</w:t>
            </w:r>
            <w:r w:rsidR="009A4669" w:rsidRPr="00D4233B">
              <w:rPr>
                <w:sz w:val="18"/>
                <w:szCs w:val="18"/>
              </w:rPr>
              <w:t xml:space="preserve">, necessary points as mentioned in IEE are considered </w:t>
            </w:r>
            <w:r w:rsidR="00580878" w:rsidRPr="00D4233B">
              <w:rPr>
                <w:sz w:val="18"/>
                <w:szCs w:val="18"/>
              </w:rPr>
              <w:t xml:space="preserve">during finalization of design </w:t>
            </w:r>
          </w:p>
        </w:tc>
      </w:tr>
      <w:tr w:rsidR="00DD5559" w:rsidRPr="00667F66" w14:paraId="09A33152" w14:textId="77777777" w:rsidTr="008113CA">
        <w:trPr>
          <w:jc w:val="center"/>
        </w:trPr>
        <w:tc>
          <w:tcPr>
            <w:tcW w:w="452" w:type="pct"/>
          </w:tcPr>
          <w:p w14:paraId="2521D7E3" w14:textId="77777777" w:rsidR="00580878" w:rsidRPr="00D4233B" w:rsidRDefault="00580878" w:rsidP="00580878">
            <w:pPr>
              <w:jc w:val="both"/>
              <w:rPr>
                <w:sz w:val="18"/>
                <w:szCs w:val="18"/>
              </w:rPr>
            </w:pPr>
            <w:r w:rsidRPr="00D4233B">
              <w:rPr>
                <w:sz w:val="18"/>
                <w:szCs w:val="18"/>
              </w:rPr>
              <w:t>Chlorine handling and application risk</w:t>
            </w:r>
            <w:r w:rsidRPr="00D4233B">
              <w:rPr>
                <w:spacing w:val="-32"/>
                <w:sz w:val="18"/>
                <w:szCs w:val="18"/>
              </w:rPr>
              <w:t xml:space="preserve"> </w:t>
            </w:r>
            <w:r w:rsidRPr="00D4233B">
              <w:rPr>
                <w:sz w:val="18"/>
                <w:szCs w:val="18"/>
              </w:rPr>
              <w:t>– health</w:t>
            </w:r>
            <w:r w:rsidRPr="00D4233B">
              <w:rPr>
                <w:spacing w:val="-14"/>
                <w:sz w:val="18"/>
                <w:szCs w:val="18"/>
              </w:rPr>
              <w:t xml:space="preserve"> </w:t>
            </w:r>
            <w:r w:rsidRPr="00D4233B">
              <w:rPr>
                <w:sz w:val="18"/>
                <w:szCs w:val="18"/>
              </w:rPr>
              <w:t>and</w:t>
            </w:r>
            <w:r w:rsidRPr="00D4233B">
              <w:rPr>
                <w:spacing w:val="-14"/>
                <w:sz w:val="18"/>
                <w:szCs w:val="18"/>
              </w:rPr>
              <w:t xml:space="preserve"> </w:t>
            </w:r>
            <w:r w:rsidRPr="00D4233B">
              <w:rPr>
                <w:sz w:val="18"/>
                <w:szCs w:val="18"/>
              </w:rPr>
              <w:t>safety</w:t>
            </w:r>
            <w:r w:rsidRPr="00D4233B">
              <w:rPr>
                <w:spacing w:val="-16"/>
                <w:sz w:val="18"/>
                <w:szCs w:val="18"/>
              </w:rPr>
              <w:t xml:space="preserve"> </w:t>
            </w:r>
            <w:r w:rsidRPr="00D4233B">
              <w:rPr>
                <w:sz w:val="18"/>
                <w:szCs w:val="18"/>
              </w:rPr>
              <w:t>risk to workers and general</w:t>
            </w:r>
            <w:r w:rsidRPr="00D4233B">
              <w:rPr>
                <w:spacing w:val="-1"/>
                <w:sz w:val="18"/>
                <w:szCs w:val="18"/>
              </w:rPr>
              <w:t xml:space="preserve"> </w:t>
            </w:r>
            <w:r w:rsidRPr="00D4233B">
              <w:rPr>
                <w:sz w:val="18"/>
                <w:szCs w:val="18"/>
              </w:rPr>
              <w:t>public</w:t>
            </w:r>
          </w:p>
        </w:tc>
        <w:tc>
          <w:tcPr>
            <w:tcW w:w="1769" w:type="pct"/>
          </w:tcPr>
          <w:p w14:paraId="1E63F2F0" w14:textId="77777777" w:rsidR="00580878" w:rsidRPr="008609EA" w:rsidRDefault="00580878" w:rsidP="000707CB">
            <w:pPr>
              <w:pStyle w:val="TableParagraph"/>
              <w:numPr>
                <w:ilvl w:val="0"/>
                <w:numId w:val="30"/>
              </w:numPr>
              <w:jc w:val="both"/>
              <w:rPr>
                <w:snapToGrid w:val="0"/>
                <w:sz w:val="18"/>
                <w:szCs w:val="18"/>
              </w:rPr>
            </w:pPr>
            <w:r w:rsidRPr="008609EA">
              <w:rPr>
                <w:sz w:val="18"/>
                <w:szCs w:val="18"/>
              </w:rPr>
              <w:t>Provide the following measure at the chlorine application unit:</w:t>
            </w:r>
          </w:p>
          <w:p w14:paraId="7B6BA1FF" w14:textId="77777777" w:rsidR="00580878" w:rsidRPr="008609EA" w:rsidRDefault="00580878" w:rsidP="000707CB">
            <w:pPr>
              <w:pStyle w:val="TableParagraph"/>
              <w:numPr>
                <w:ilvl w:val="0"/>
                <w:numId w:val="30"/>
              </w:numPr>
              <w:tabs>
                <w:tab w:val="left" w:pos="401"/>
              </w:tabs>
              <w:jc w:val="both"/>
              <w:rPr>
                <w:sz w:val="18"/>
                <w:szCs w:val="18"/>
              </w:rPr>
            </w:pPr>
            <w:r w:rsidRPr="008609EA">
              <w:rPr>
                <w:sz w:val="18"/>
                <w:szCs w:val="18"/>
              </w:rPr>
              <w:t>Chlorine neutralization pit with a lime slurry feeder</w:t>
            </w:r>
          </w:p>
          <w:p w14:paraId="6B32B868" w14:textId="77777777" w:rsidR="00580878" w:rsidRPr="008609EA" w:rsidRDefault="00580878" w:rsidP="000707CB">
            <w:pPr>
              <w:pStyle w:val="TableParagraph"/>
              <w:numPr>
                <w:ilvl w:val="0"/>
                <w:numId w:val="30"/>
              </w:numPr>
              <w:tabs>
                <w:tab w:val="left" w:pos="401"/>
              </w:tabs>
              <w:jc w:val="both"/>
              <w:rPr>
                <w:sz w:val="18"/>
                <w:szCs w:val="18"/>
              </w:rPr>
            </w:pPr>
            <w:r w:rsidRPr="008609EA">
              <w:rPr>
                <w:sz w:val="18"/>
                <w:szCs w:val="18"/>
              </w:rPr>
              <w:t>Chlorine absorption and neutralization facility</w:t>
            </w:r>
          </w:p>
          <w:p w14:paraId="13D968E4" w14:textId="77777777" w:rsidR="00580878" w:rsidRPr="008609EA" w:rsidRDefault="00580878" w:rsidP="000707CB">
            <w:pPr>
              <w:pStyle w:val="TableParagraph"/>
              <w:numPr>
                <w:ilvl w:val="0"/>
                <w:numId w:val="30"/>
              </w:numPr>
              <w:tabs>
                <w:tab w:val="left" w:pos="401"/>
              </w:tabs>
              <w:jc w:val="both"/>
              <w:rPr>
                <w:sz w:val="18"/>
                <w:szCs w:val="18"/>
              </w:rPr>
            </w:pPr>
            <w:r w:rsidRPr="008609EA">
              <w:rPr>
                <w:sz w:val="18"/>
                <w:szCs w:val="18"/>
              </w:rPr>
              <w:t>Proper ventilation, lighting, entry and exit facilities</w:t>
            </w:r>
          </w:p>
          <w:p w14:paraId="1699B717" w14:textId="77777777" w:rsidR="00580878" w:rsidRPr="008609EA" w:rsidRDefault="00580878" w:rsidP="000707CB">
            <w:pPr>
              <w:pStyle w:val="TableParagraph"/>
              <w:numPr>
                <w:ilvl w:val="0"/>
                <w:numId w:val="30"/>
              </w:numPr>
              <w:tabs>
                <w:tab w:val="left" w:pos="401"/>
              </w:tabs>
              <w:jc w:val="both"/>
              <w:rPr>
                <w:sz w:val="18"/>
                <w:szCs w:val="18"/>
              </w:rPr>
            </w:pPr>
            <w:r w:rsidRPr="008609EA">
              <w:rPr>
                <w:sz w:val="18"/>
                <w:szCs w:val="18"/>
              </w:rPr>
              <w:t>Visible and audible alarm facilities to alert chlorine gas leak</w:t>
            </w:r>
          </w:p>
          <w:p w14:paraId="2211B30A" w14:textId="77777777" w:rsidR="00580878" w:rsidRPr="008609EA" w:rsidRDefault="00580878" w:rsidP="000707CB">
            <w:pPr>
              <w:pStyle w:val="TableParagraph"/>
              <w:numPr>
                <w:ilvl w:val="0"/>
                <w:numId w:val="30"/>
              </w:numPr>
              <w:tabs>
                <w:tab w:val="left" w:pos="401"/>
              </w:tabs>
              <w:jc w:val="both"/>
              <w:rPr>
                <w:sz w:val="18"/>
                <w:szCs w:val="18"/>
              </w:rPr>
            </w:pPr>
            <w:r w:rsidRPr="008609EA">
              <w:rPr>
                <w:sz w:val="18"/>
                <w:szCs w:val="18"/>
              </w:rPr>
              <w:t>Facility for isolation in the event of major chlorine leakage</w:t>
            </w:r>
          </w:p>
          <w:p w14:paraId="1C0E5DA1" w14:textId="77777777" w:rsidR="00580878" w:rsidRPr="008609EA" w:rsidRDefault="00580878" w:rsidP="000707CB">
            <w:pPr>
              <w:pStyle w:val="TableParagraph"/>
              <w:numPr>
                <w:ilvl w:val="0"/>
                <w:numId w:val="30"/>
              </w:numPr>
              <w:tabs>
                <w:tab w:val="left" w:pos="401"/>
              </w:tabs>
              <w:jc w:val="both"/>
              <w:rPr>
                <w:sz w:val="18"/>
                <w:szCs w:val="18"/>
              </w:rPr>
            </w:pPr>
            <w:r w:rsidRPr="008609EA">
              <w:rPr>
                <w:sz w:val="18"/>
                <w:szCs w:val="18"/>
              </w:rPr>
              <w:t>Eye wash and shower facility</w:t>
            </w:r>
          </w:p>
          <w:p w14:paraId="6E2A988A" w14:textId="77777777" w:rsidR="00580878" w:rsidRPr="008609EA" w:rsidRDefault="00580878" w:rsidP="000707CB">
            <w:pPr>
              <w:pStyle w:val="TableParagraph"/>
              <w:numPr>
                <w:ilvl w:val="0"/>
                <w:numId w:val="30"/>
              </w:numPr>
              <w:tabs>
                <w:tab w:val="left" w:pos="401"/>
              </w:tabs>
              <w:jc w:val="both"/>
              <w:rPr>
                <w:sz w:val="18"/>
                <w:szCs w:val="18"/>
              </w:rPr>
            </w:pPr>
            <w:r w:rsidRPr="008609EA">
              <w:rPr>
                <w:sz w:val="18"/>
                <w:szCs w:val="18"/>
              </w:rPr>
              <w:lastRenderedPageBreak/>
              <w:t>Personal protection and safety equipment for the operators in the chlorine plant (masks, oxygen cylinders, gloves, etc.,)</w:t>
            </w:r>
          </w:p>
          <w:p w14:paraId="732AE908" w14:textId="77777777" w:rsidR="00580878" w:rsidRPr="008609EA" w:rsidRDefault="00580878" w:rsidP="000707CB">
            <w:pPr>
              <w:pStyle w:val="TableParagraph"/>
              <w:numPr>
                <w:ilvl w:val="0"/>
                <w:numId w:val="30"/>
              </w:numPr>
              <w:tabs>
                <w:tab w:val="left" w:pos="401"/>
              </w:tabs>
              <w:jc w:val="both"/>
              <w:rPr>
                <w:sz w:val="18"/>
                <w:szCs w:val="18"/>
              </w:rPr>
            </w:pPr>
            <w:r w:rsidRPr="008609EA">
              <w:rPr>
                <w:sz w:val="18"/>
                <w:szCs w:val="18"/>
              </w:rPr>
              <w:t>Provide training to the staff in safe handling and application of chlorine; this shall be included in the contract of Chlorinator supplier</w:t>
            </w:r>
          </w:p>
          <w:p w14:paraId="503ABE55" w14:textId="77777777" w:rsidR="00580878" w:rsidRPr="008609EA" w:rsidRDefault="00580878" w:rsidP="000707CB">
            <w:pPr>
              <w:pStyle w:val="TableParagraph"/>
              <w:numPr>
                <w:ilvl w:val="0"/>
                <w:numId w:val="30"/>
              </w:numPr>
              <w:tabs>
                <w:tab w:val="left" w:pos="401"/>
              </w:tabs>
              <w:jc w:val="both"/>
              <w:rPr>
                <w:sz w:val="18"/>
                <w:szCs w:val="18"/>
              </w:rPr>
            </w:pPr>
            <w:r w:rsidRPr="008609EA">
              <w:rPr>
                <w:sz w:val="18"/>
                <w:szCs w:val="18"/>
              </w:rPr>
              <w:t>Supplier of Chlorinator equipment shall provide standard operating manual</w:t>
            </w:r>
          </w:p>
          <w:p w14:paraId="78A4A867" w14:textId="77777777" w:rsidR="00580878" w:rsidRPr="008609EA" w:rsidRDefault="00580878" w:rsidP="00282121">
            <w:pPr>
              <w:pStyle w:val="TableParagraph"/>
              <w:tabs>
                <w:tab w:val="left" w:pos="401"/>
              </w:tabs>
              <w:ind w:left="360"/>
              <w:jc w:val="both"/>
              <w:rPr>
                <w:snapToGrid w:val="0"/>
                <w:sz w:val="18"/>
                <w:szCs w:val="18"/>
              </w:rPr>
            </w:pPr>
            <w:r w:rsidRPr="008609EA">
              <w:rPr>
                <w:sz w:val="18"/>
                <w:szCs w:val="18"/>
              </w:rPr>
              <w:t>for safe operation and as well as maintenance and repairs; preferably these shall be provided both in English and Bengali Languages</w:t>
            </w:r>
          </w:p>
        </w:tc>
        <w:tc>
          <w:tcPr>
            <w:tcW w:w="494" w:type="pct"/>
          </w:tcPr>
          <w:p w14:paraId="5FDD7C57" w14:textId="77777777" w:rsidR="00580878" w:rsidRPr="008609EA" w:rsidRDefault="00580878" w:rsidP="00DD5559">
            <w:pPr>
              <w:keepNext/>
              <w:keepLines/>
              <w:tabs>
                <w:tab w:val="left" w:pos="103"/>
              </w:tabs>
              <w:ind w:left="103" w:hanging="103"/>
              <w:rPr>
                <w:sz w:val="18"/>
                <w:szCs w:val="18"/>
              </w:rPr>
            </w:pPr>
            <w:r w:rsidRPr="008609EA">
              <w:rPr>
                <w:sz w:val="18"/>
                <w:szCs w:val="18"/>
              </w:rPr>
              <w:lastRenderedPageBreak/>
              <w:t xml:space="preserve">• Project emergency management plan  </w:t>
            </w:r>
          </w:p>
          <w:p w14:paraId="4EF7F86F" w14:textId="44384D8C" w:rsidR="00580878" w:rsidRPr="008609EA" w:rsidRDefault="00580878" w:rsidP="00DD5559">
            <w:pPr>
              <w:keepNext/>
              <w:keepLines/>
              <w:tabs>
                <w:tab w:val="left" w:pos="103"/>
              </w:tabs>
              <w:ind w:left="103" w:hanging="103"/>
              <w:rPr>
                <w:sz w:val="18"/>
                <w:szCs w:val="18"/>
              </w:rPr>
            </w:pPr>
            <w:r w:rsidRPr="008609EA">
              <w:rPr>
                <w:sz w:val="18"/>
                <w:szCs w:val="18"/>
              </w:rPr>
              <w:t xml:space="preserve">• Project safety and PPE </w:t>
            </w:r>
            <w:r w:rsidR="001E43DA">
              <w:rPr>
                <w:sz w:val="18"/>
                <w:szCs w:val="18"/>
              </w:rPr>
              <w:t xml:space="preserve">use </w:t>
            </w:r>
            <w:r w:rsidRPr="008609EA">
              <w:rPr>
                <w:sz w:val="18"/>
                <w:szCs w:val="18"/>
              </w:rPr>
              <w:t>plan</w:t>
            </w:r>
          </w:p>
          <w:p w14:paraId="1A02AA92" w14:textId="77777777" w:rsidR="00580878" w:rsidRPr="008609EA" w:rsidRDefault="00580878" w:rsidP="00DD5559">
            <w:pPr>
              <w:keepNext/>
              <w:keepLines/>
              <w:tabs>
                <w:tab w:val="left" w:pos="103"/>
              </w:tabs>
              <w:ind w:left="103" w:hanging="103"/>
              <w:rPr>
                <w:sz w:val="18"/>
                <w:szCs w:val="18"/>
              </w:rPr>
            </w:pPr>
            <w:r w:rsidRPr="008609EA">
              <w:rPr>
                <w:sz w:val="18"/>
                <w:szCs w:val="18"/>
              </w:rPr>
              <w:t>• Training plan</w:t>
            </w:r>
          </w:p>
          <w:p w14:paraId="73565A42" w14:textId="77777777" w:rsidR="00580878" w:rsidRPr="008609EA" w:rsidRDefault="00580878" w:rsidP="00DD5559">
            <w:pPr>
              <w:keepNext/>
              <w:keepLines/>
              <w:tabs>
                <w:tab w:val="left" w:pos="103"/>
              </w:tabs>
              <w:ind w:left="103" w:hanging="103"/>
              <w:rPr>
                <w:sz w:val="18"/>
                <w:szCs w:val="18"/>
              </w:rPr>
            </w:pPr>
          </w:p>
        </w:tc>
        <w:tc>
          <w:tcPr>
            <w:tcW w:w="425" w:type="pct"/>
          </w:tcPr>
          <w:p w14:paraId="52D19128" w14:textId="77777777" w:rsidR="00580878" w:rsidRPr="008609EA" w:rsidRDefault="00580878" w:rsidP="00282121">
            <w:pPr>
              <w:jc w:val="both"/>
              <w:rPr>
                <w:snapToGrid w:val="0"/>
                <w:sz w:val="18"/>
                <w:szCs w:val="18"/>
              </w:rPr>
            </w:pPr>
            <w:r w:rsidRPr="008609EA">
              <w:rPr>
                <w:sz w:val="18"/>
                <w:szCs w:val="18"/>
              </w:rPr>
              <w:lastRenderedPageBreak/>
              <w:t xml:space="preserve">Document review </w:t>
            </w:r>
          </w:p>
        </w:tc>
        <w:tc>
          <w:tcPr>
            <w:tcW w:w="392" w:type="pct"/>
          </w:tcPr>
          <w:p w14:paraId="4CBA9D0C" w14:textId="77777777" w:rsidR="00580878" w:rsidRPr="008609EA" w:rsidRDefault="00580878" w:rsidP="00282121">
            <w:pPr>
              <w:jc w:val="both"/>
              <w:rPr>
                <w:snapToGrid w:val="0"/>
                <w:sz w:val="18"/>
                <w:szCs w:val="18"/>
              </w:rPr>
            </w:pPr>
            <w:r w:rsidRPr="008609EA">
              <w:rPr>
                <w:sz w:val="18"/>
                <w:szCs w:val="18"/>
              </w:rPr>
              <w:t>WTP and Booster pumping site</w:t>
            </w:r>
          </w:p>
        </w:tc>
        <w:tc>
          <w:tcPr>
            <w:tcW w:w="478" w:type="pct"/>
          </w:tcPr>
          <w:p w14:paraId="2E27B651" w14:textId="77777777" w:rsidR="00580878" w:rsidRPr="008609EA" w:rsidRDefault="00580878" w:rsidP="00282121">
            <w:pPr>
              <w:keepNext/>
              <w:keepLines/>
              <w:jc w:val="both"/>
              <w:rPr>
                <w:snapToGrid w:val="0"/>
                <w:sz w:val="18"/>
                <w:szCs w:val="18"/>
              </w:rPr>
            </w:pPr>
            <w:r w:rsidRPr="008609EA">
              <w:rPr>
                <w:sz w:val="18"/>
                <w:szCs w:val="18"/>
              </w:rPr>
              <w:t>Before</w:t>
            </w:r>
          </w:p>
          <w:p w14:paraId="448A1CEA" w14:textId="77777777" w:rsidR="00580878" w:rsidRPr="008609EA" w:rsidRDefault="00580878" w:rsidP="00282121">
            <w:pPr>
              <w:keepNext/>
              <w:keepLines/>
              <w:jc w:val="both"/>
              <w:rPr>
                <w:snapToGrid w:val="0"/>
                <w:sz w:val="18"/>
                <w:szCs w:val="18"/>
              </w:rPr>
            </w:pPr>
            <w:r w:rsidRPr="008609EA">
              <w:rPr>
                <w:sz w:val="18"/>
                <w:szCs w:val="18"/>
              </w:rPr>
              <w:t>Commencement and during</w:t>
            </w:r>
          </w:p>
          <w:p w14:paraId="01840E89" w14:textId="77777777" w:rsidR="00580878" w:rsidRPr="008609EA" w:rsidRDefault="00580878" w:rsidP="00282121">
            <w:pPr>
              <w:jc w:val="both"/>
              <w:rPr>
                <w:snapToGrid w:val="0"/>
                <w:sz w:val="18"/>
                <w:szCs w:val="18"/>
              </w:rPr>
            </w:pPr>
            <w:r w:rsidRPr="008609EA">
              <w:rPr>
                <w:sz w:val="18"/>
                <w:szCs w:val="18"/>
              </w:rPr>
              <w:t>final design</w:t>
            </w:r>
          </w:p>
        </w:tc>
        <w:tc>
          <w:tcPr>
            <w:tcW w:w="437" w:type="pct"/>
          </w:tcPr>
          <w:p w14:paraId="422E42DC" w14:textId="77777777" w:rsidR="00580878" w:rsidRPr="008609EA" w:rsidRDefault="00580878" w:rsidP="00DD5559">
            <w:pPr>
              <w:keepNext/>
              <w:keepLines/>
              <w:rPr>
                <w:snapToGrid w:val="0"/>
                <w:sz w:val="18"/>
                <w:szCs w:val="18"/>
              </w:rPr>
            </w:pPr>
            <w:r w:rsidRPr="008609EA">
              <w:rPr>
                <w:sz w:val="18"/>
                <w:szCs w:val="18"/>
              </w:rPr>
              <w:t>Environment</w:t>
            </w:r>
          </w:p>
          <w:p w14:paraId="03C7C865" w14:textId="77777777" w:rsidR="00580878" w:rsidRPr="008609EA" w:rsidRDefault="00580878" w:rsidP="00DD5559">
            <w:pPr>
              <w:keepNext/>
              <w:keepLines/>
              <w:rPr>
                <w:snapToGrid w:val="0"/>
                <w:sz w:val="18"/>
                <w:szCs w:val="18"/>
              </w:rPr>
            </w:pPr>
            <w:r w:rsidRPr="008609EA">
              <w:rPr>
                <w:sz w:val="18"/>
                <w:szCs w:val="18"/>
              </w:rPr>
              <w:t>Specialist of</w:t>
            </w:r>
          </w:p>
          <w:p w14:paraId="225F7ACC" w14:textId="77777777" w:rsidR="00580878" w:rsidRPr="008609EA" w:rsidRDefault="00580878" w:rsidP="00DD5559">
            <w:pPr>
              <w:keepNext/>
              <w:keepLines/>
              <w:rPr>
                <w:snapToGrid w:val="0"/>
                <w:sz w:val="18"/>
                <w:szCs w:val="18"/>
              </w:rPr>
            </w:pPr>
            <w:r w:rsidRPr="008609EA">
              <w:rPr>
                <w:sz w:val="18"/>
                <w:szCs w:val="18"/>
              </w:rPr>
              <w:t>DSISC and</w:t>
            </w:r>
          </w:p>
          <w:p w14:paraId="43F6AF1D" w14:textId="77777777" w:rsidR="00580878" w:rsidRPr="008609EA" w:rsidRDefault="00580878" w:rsidP="00DD5559">
            <w:pPr>
              <w:rPr>
                <w:snapToGrid w:val="0"/>
                <w:sz w:val="18"/>
                <w:szCs w:val="18"/>
              </w:rPr>
            </w:pPr>
            <w:r w:rsidRPr="008609EA">
              <w:rPr>
                <w:sz w:val="18"/>
                <w:szCs w:val="18"/>
              </w:rPr>
              <w:t>PIU</w:t>
            </w:r>
          </w:p>
        </w:tc>
        <w:tc>
          <w:tcPr>
            <w:tcW w:w="552" w:type="pct"/>
          </w:tcPr>
          <w:p w14:paraId="547BA6D5" w14:textId="6345CBBA" w:rsidR="008609EA" w:rsidRPr="008609EA" w:rsidRDefault="008609EA" w:rsidP="008609EA">
            <w:pPr>
              <w:jc w:val="both"/>
              <w:rPr>
                <w:sz w:val="18"/>
                <w:szCs w:val="18"/>
              </w:rPr>
            </w:pPr>
            <w:r w:rsidRPr="008609EA">
              <w:rPr>
                <w:sz w:val="18"/>
                <w:szCs w:val="18"/>
              </w:rPr>
              <w:t>Detail design continued. Existing authorization under “The manufacture, storage and import</w:t>
            </w:r>
          </w:p>
          <w:p w14:paraId="69A8BE8E" w14:textId="43C6321F" w:rsidR="00580878" w:rsidRPr="008609EA" w:rsidRDefault="008609EA" w:rsidP="008609EA">
            <w:pPr>
              <w:jc w:val="both"/>
              <w:rPr>
                <w:sz w:val="18"/>
                <w:szCs w:val="18"/>
              </w:rPr>
            </w:pPr>
            <w:r w:rsidRPr="008609EA">
              <w:rPr>
                <w:sz w:val="18"/>
                <w:szCs w:val="18"/>
              </w:rPr>
              <w:lastRenderedPageBreak/>
              <w:t>of hazardous chemicals rules, 1989” should be reviewed and as appropriate authorization for additional storage should be sought prior to operation.</w:t>
            </w:r>
          </w:p>
        </w:tc>
      </w:tr>
      <w:tr w:rsidR="00DD5559" w:rsidRPr="00667F66" w14:paraId="324DF15F" w14:textId="77777777" w:rsidTr="008113CA">
        <w:trPr>
          <w:jc w:val="center"/>
        </w:trPr>
        <w:tc>
          <w:tcPr>
            <w:tcW w:w="452" w:type="pct"/>
          </w:tcPr>
          <w:p w14:paraId="54A7C133" w14:textId="77777777" w:rsidR="00580878" w:rsidRPr="00D4233B" w:rsidRDefault="00580878" w:rsidP="00580878">
            <w:pPr>
              <w:rPr>
                <w:sz w:val="18"/>
                <w:szCs w:val="18"/>
              </w:rPr>
            </w:pPr>
            <w:r w:rsidRPr="00D4233B">
              <w:rPr>
                <w:sz w:val="18"/>
                <w:szCs w:val="18"/>
              </w:rPr>
              <w:lastRenderedPageBreak/>
              <w:t>Tree cutting</w:t>
            </w:r>
          </w:p>
        </w:tc>
        <w:tc>
          <w:tcPr>
            <w:tcW w:w="1769" w:type="pct"/>
          </w:tcPr>
          <w:p w14:paraId="42AB9406" w14:textId="77777777" w:rsidR="00580878" w:rsidRPr="00D4233B" w:rsidRDefault="00580878" w:rsidP="000707CB">
            <w:pPr>
              <w:pStyle w:val="TableParagraph"/>
              <w:numPr>
                <w:ilvl w:val="0"/>
                <w:numId w:val="30"/>
              </w:numPr>
              <w:tabs>
                <w:tab w:val="left" w:pos="401"/>
              </w:tabs>
              <w:jc w:val="both"/>
              <w:rPr>
                <w:sz w:val="18"/>
                <w:szCs w:val="18"/>
              </w:rPr>
            </w:pPr>
            <w:r w:rsidRPr="00D4233B">
              <w:rPr>
                <w:sz w:val="18"/>
                <w:szCs w:val="18"/>
              </w:rPr>
              <w:t>Minimize removal of trees by adopting to site condition and with appropriate layout design of GLSRs</w:t>
            </w:r>
          </w:p>
          <w:p w14:paraId="4B5A837E" w14:textId="77777777" w:rsidR="00580878" w:rsidRPr="00D4233B" w:rsidRDefault="00580878" w:rsidP="000707CB">
            <w:pPr>
              <w:pStyle w:val="TableParagraph"/>
              <w:numPr>
                <w:ilvl w:val="0"/>
                <w:numId w:val="30"/>
              </w:numPr>
              <w:tabs>
                <w:tab w:val="left" w:pos="401"/>
              </w:tabs>
              <w:jc w:val="both"/>
              <w:rPr>
                <w:sz w:val="18"/>
                <w:szCs w:val="18"/>
              </w:rPr>
            </w:pPr>
            <w:r w:rsidRPr="00D4233B">
              <w:rPr>
                <w:sz w:val="18"/>
                <w:szCs w:val="18"/>
              </w:rPr>
              <w:t>Obtain prior permission for tree cutting</w:t>
            </w:r>
          </w:p>
          <w:p w14:paraId="6A736664" w14:textId="77777777" w:rsidR="00580878" w:rsidRPr="00D4233B" w:rsidRDefault="00580878" w:rsidP="000707CB">
            <w:pPr>
              <w:pStyle w:val="TableParagraph"/>
              <w:numPr>
                <w:ilvl w:val="0"/>
                <w:numId w:val="30"/>
              </w:numPr>
              <w:tabs>
                <w:tab w:val="left" w:pos="401"/>
              </w:tabs>
              <w:jc w:val="both"/>
              <w:rPr>
                <w:sz w:val="18"/>
                <w:szCs w:val="18"/>
              </w:rPr>
            </w:pPr>
            <w:r w:rsidRPr="00D4233B">
              <w:rPr>
                <w:sz w:val="18"/>
                <w:szCs w:val="18"/>
              </w:rPr>
              <w:t>Plant and maintain 5 trees for each tree that is removed</w:t>
            </w:r>
          </w:p>
        </w:tc>
        <w:tc>
          <w:tcPr>
            <w:tcW w:w="494" w:type="pct"/>
          </w:tcPr>
          <w:p w14:paraId="682C0090" w14:textId="77777777" w:rsidR="00580878" w:rsidRPr="00D4233B" w:rsidRDefault="00580878" w:rsidP="001E5ABE">
            <w:pPr>
              <w:rPr>
                <w:sz w:val="18"/>
                <w:szCs w:val="18"/>
              </w:rPr>
            </w:pPr>
            <w:r w:rsidRPr="00D4233B">
              <w:rPr>
                <w:sz w:val="18"/>
                <w:szCs w:val="18"/>
              </w:rPr>
              <w:t>Tree felling requirement</w:t>
            </w:r>
          </w:p>
          <w:p w14:paraId="7B1E8646" w14:textId="77777777" w:rsidR="00580878" w:rsidRPr="00D4233B" w:rsidRDefault="00580878" w:rsidP="008C0FDA">
            <w:pPr>
              <w:rPr>
                <w:sz w:val="18"/>
                <w:szCs w:val="18"/>
              </w:rPr>
            </w:pPr>
            <w:r w:rsidRPr="00D4233B">
              <w:rPr>
                <w:sz w:val="18"/>
                <w:szCs w:val="18"/>
              </w:rPr>
              <w:t>and afforestation after final design</w:t>
            </w:r>
          </w:p>
        </w:tc>
        <w:tc>
          <w:tcPr>
            <w:tcW w:w="425" w:type="pct"/>
          </w:tcPr>
          <w:p w14:paraId="5D123632" w14:textId="77777777" w:rsidR="00580878" w:rsidRPr="00D4233B" w:rsidRDefault="00580878" w:rsidP="008C0FDA">
            <w:pPr>
              <w:rPr>
                <w:sz w:val="18"/>
                <w:szCs w:val="18"/>
              </w:rPr>
            </w:pPr>
            <w:r w:rsidRPr="00D4233B">
              <w:rPr>
                <w:sz w:val="18"/>
                <w:szCs w:val="18"/>
              </w:rPr>
              <w:t>• Checking of records</w:t>
            </w:r>
          </w:p>
          <w:p w14:paraId="1EB6054A" w14:textId="77777777" w:rsidR="00580878" w:rsidRPr="00D4233B" w:rsidRDefault="00580878" w:rsidP="008C0FDA">
            <w:pPr>
              <w:rPr>
                <w:sz w:val="18"/>
                <w:szCs w:val="18"/>
              </w:rPr>
            </w:pPr>
            <w:r w:rsidRPr="00D4233B">
              <w:rPr>
                <w:sz w:val="18"/>
                <w:szCs w:val="18"/>
              </w:rPr>
              <w:t>• Visual</w:t>
            </w:r>
          </w:p>
          <w:p w14:paraId="47F5BBA7" w14:textId="77777777" w:rsidR="00580878" w:rsidRPr="00D4233B" w:rsidRDefault="00580878" w:rsidP="008C0FDA">
            <w:pPr>
              <w:rPr>
                <w:sz w:val="18"/>
                <w:szCs w:val="18"/>
              </w:rPr>
            </w:pPr>
            <w:r w:rsidRPr="00D4233B">
              <w:rPr>
                <w:sz w:val="18"/>
                <w:szCs w:val="18"/>
              </w:rPr>
              <w:t>inspection of sites</w:t>
            </w:r>
          </w:p>
        </w:tc>
        <w:tc>
          <w:tcPr>
            <w:tcW w:w="392" w:type="pct"/>
          </w:tcPr>
          <w:p w14:paraId="392CD25B" w14:textId="77777777" w:rsidR="00580878" w:rsidRPr="00D4233B" w:rsidRDefault="00580878" w:rsidP="008C0FDA">
            <w:pPr>
              <w:rPr>
                <w:sz w:val="18"/>
                <w:szCs w:val="18"/>
              </w:rPr>
            </w:pPr>
            <w:r w:rsidRPr="00D4233B">
              <w:rPr>
                <w:sz w:val="18"/>
                <w:szCs w:val="18"/>
              </w:rPr>
              <w:t>Project locations</w:t>
            </w:r>
          </w:p>
        </w:tc>
        <w:tc>
          <w:tcPr>
            <w:tcW w:w="478" w:type="pct"/>
          </w:tcPr>
          <w:p w14:paraId="078EBAFD" w14:textId="77777777" w:rsidR="00580878" w:rsidRPr="00D4233B" w:rsidRDefault="00580878" w:rsidP="00282121">
            <w:pPr>
              <w:keepNext/>
              <w:keepLines/>
              <w:jc w:val="both"/>
              <w:rPr>
                <w:snapToGrid w:val="0"/>
                <w:sz w:val="18"/>
                <w:szCs w:val="18"/>
              </w:rPr>
            </w:pPr>
            <w:r w:rsidRPr="00D4233B">
              <w:rPr>
                <w:sz w:val="18"/>
                <w:szCs w:val="18"/>
              </w:rPr>
              <w:t>Before</w:t>
            </w:r>
          </w:p>
          <w:p w14:paraId="09A82BCB" w14:textId="77777777" w:rsidR="00580878" w:rsidRPr="00D4233B" w:rsidRDefault="00580878" w:rsidP="00282121">
            <w:pPr>
              <w:keepNext/>
              <w:keepLines/>
              <w:jc w:val="both"/>
              <w:rPr>
                <w:snapToGrid w:val="0"/>
                <w:sz w:val="18"/>
                <w:szCs w:val="18"/>
              </w:rPr>
            </w:pPr>
            <w:r w:rsidRPr="00D4233B">
              <w:rPr>
                <w:sz w:val="18"/>
                <w:szCs w:val="18"/>
              </w:rPr>
              <w:t>Commencement and during</w:t>
            </w:r>
          </w:p>
          <w:p w14:paraId="13A4C0D9" w14:textId="77777777" w:rsidR="00580878" w:rsidRPr="00D4233B" w:rsidRDefault="00580878" w:rsidP="00282121">
            <w:pPr>
              <w:rPr>
                <w:snapToGrid w:val="0"/>
                <w:sz w:val="18"/>
                <w:szCs w:val="18"/>
              </w:rPr>
            </w:pPr>
            <w:r w:rsidRPr="00D4233B">
              <w:rPr>
                <w:sz w:val="18"/>
                <w:szCs w:val="18"/>
              </w:rPr>
              <w:t>final design</w:t>
            </w:r>
          </w:p>
        </w:tc>
        <w:tc>
          <w:tcPr>
            <w:tcW w:w="437" w:type="pct"/>
          </w:tcPr>
          <w:p w14:paraId="3286FDDB" w14:textId="77777777" w:rsidR="00580878" w:rsidRPr="00D4233B" w:rsidRDefault="00580878" w:rsidP="00DD5559">
            <w:pPr>
              <w:rPr>
                <w:snapToGrid w:val="0"/>
                <w:sz w:val="18"/>
                <w:szCs w:val="18"/>
              </w:rPr>
            </w:pPr>
            <w:r w:rsidRPr="00D4233B">
              <w:rPr>
                <w:sz w:val="18"/>
                <w:szCs w:val="18"/>
              </w:rPr>
              <w:t>Environment</w:t>
            </w:r>
          </w:p>
          <w:p w14:paraId="7FC576CC" w14:textId="77777777" w:rsidR="00580878" w:rsidRPr="00D4233B" w:rsidRDefault="00580878" w:rsidP="00DD5559">
            <w:pPr>
              <w:rPr>
                <w:snapToGrid w:val="0"/>
                <w:sz w:val="18"/>
                <w:szCs w:val="18"/>
              </w:rPr>
            </w:pPr>
            <w:r w:rsidRPr="00D4233B">
              <w:rPr>
                <w:sz w:val="18"/>
                <w:szCs w:val="18"/>
              </w:rPr>
              <w:t>Specialist of</w:t>
            </w:r>
          </w:p>
          <w:p w14:paraId="556B71CF" w14:textId="77777777" w:rsidR="00580878" w:rsidRPr="00D4233B" w:rsidRDefault="00580878" w:rsidP="00DD5559">
            <w:pPr>
              <w:rPr>
                <w:snapToGrid w:val="0"/>
                <w:sz w:val="18"/>
                <w:szCs w:val="18"/>
              </w:rPr>
            </w:pPr>
            <w:r w:rsidRPr="00D4233B">
              <w:rPr>
                <w:sz w:val="18"/>
                <w:szCs w:val="18"/>
              </w:rPr>
              <w:t>DSISC and PIU</w:t>
            </w:r>
          </w:p>
        </w:tc>
        <w:tc>
          <w:tcPr>
            <w:tcW w:w="552" w:type="pct"/>
          </w:tcPr>
          <w:p w14:paraId="15F9FC3A" w14:textId="77777777" w:rsidR="00580878" w:rsidRPr="00D4233B" w:rsidRDefault="00580878" w:rsidP="00580878">
            <w:pPr>
              <w:rPr>
                <w:sz w:val="18"/>
                <w:szCs w:val="18"/>
              </w:rPr>
            </w:pPr>
            <w:r w:rsidRPr="00D4233B">
              <w:rPr>
                <w:sz w:val="18"/>
                <w:szCs w:val="18"/>
              </w:rPr>
              <w:t>As of now, tree felling requirement is not envisaged.</w:t>
            </w:r>
          </w:p>
        </w:tc>
      </w:tr>
      <w:tr w:rsidR="00DD5559" w:rsidRPr="00667F66" w14:paraId="316A5A62" w14:textId="77777777" w:rsidTr="008113CA">
        <w:trPr>
          <w:trHeight w:val="525"/>
          <w:jc w:val="center"/>
        </w:trPr>
        <w:tc>
          <w:tcPr>
            <w:tcW w:w="452" w:type="pct"/>
            <w:tcBorders>
              <w:bottom w:val="single" w:sz="4" w:space="0" w:color="auto"/>
            </w:tcBorders>
          </w:tcPr>
          <w:p w14:paraId="73319B1B" w14:textId="77777777" w:rsidR="00580878" w:rsidRPr="00D4233B" w:rsidRDefault="00580878" w:rsidP="00580878">
            <w:pPr>
              <w:jc w:val="both"/>
              <w:rPr>
                <w:sz w:val="18"/>
                <w:szCs w:val="18"/>
              </w:rPr>
            </w:pPr>
            <w:r w:rsidRPr="00D4233B">
              <w:rPr>
                <w:sz w:val="18"/>
                <w:szCs w:val="18"/>
              </w:rPr>
              <w:t>Disturbance to natural drainage</w:t>
            </w:r>
          </w:p>
        </w:tc>
        <w:tc>
          <w:tcPr>
            <w:tcW w:w="1769" w:type="pct"/>
            <w:tcBorders>
              <w:bottom w:val="single" w:sz="4" w:space="0" w:color="auto"/>
            </w:tcBorders>
          </w:tcPr>
          <w:p w14:paraId="51185398" w14:textId="77777777" w:rsidR="00580878" w:rsidRPr="00D4233B" w:rsidRDefault="00580878" w:rsidP="000707CB">
            <w:pPr>
              <w:pStyle w:val="TableParagraph"/>
              <w:numPr>
                <w:ilvl w:val="0"/>
                <w:numId w:val="30"/>
              </w:numPr>
              <w:tabs>
                <w:tab w:val="left" w:pos="401"/>
              </w:tabs>
              <w:jc w:val="both"/>
              <w:rPr>
                <w:sz w:val="18"/>
                <w:szCs w:val="18"/>
              </w:rPr>
            </w:pPr>
            <w:r w:rsidRPr="00D4233B">
              <w:rPr>
                <w:sz w:val="18"/>
                <w:szCs w:val="18"/>
              </w:rPr>
              <w:t xml:space="preserve">Construction GLSR at </w:t>
            </w:r>
            <w:proofErr w:type="spellStart"/>
            <w:r w:rsidRPr="00D4233B">
              <w:rPr>
                <w:sz w:val="18"/>
                <w:szCs w:val="18"/>
              </w:rPr>
              <w:t>Haroa</w:t>
            </w:r>
            <w:proofErr w:type="spellEnd"/>
            <w:r w:rsidRPr="00D4233B">
              <w:rPr>
                <w:sz w:val="18"/>
                <w:szCs w:val="18"/>
              </w:rPr>
              <w:t xml:space="preserve"> away from the flood plain of </w:t>
            </w:r>
            <w:proofErr w:type="spellStart"/>
            <w:r w:rsidRPr="00D4233B">
              <w:rPr>
                <w:sz w:val="18"/>
                <w:szCs w:val="18"/>
              </w:rPr>
              <w:t>Bidyadhari</w:t>
            </w:r>
            <w:proofErr w:type="spellEnd"/>
            <w:r w:rsidRPr="00D4233B">
              <w:rPr>
                <w:sz w:val="18"/>
                <w:szCs w:val="18"/>
              </w:rPr>
              <w:t xml:space="preserve"> river</w:t>
            </w:r>
          </w:p>
          <w:p w14:paraId="2D4BC091" w14:textId="77777777" w:rsidR="00580878" w:rsidRPr="00D4233B" w:rsidRDefault="00580878" w:rsidP="000707CB">
            <w:pPr>
              <w:pStyle w:val="TableParagraph"/>
              <w:numPr>
                <w:ilvl w:val="0"/>
                <w:numId w:val="30"/>
              </w:numPr>
              <w:tabs>
                <w:tab w:val="left" w:pos="401"/>
              </w:tabs>
              <w:jc w:val="both"/>
              <w:rPr>
                <w:sz w:val="18"/>
                <w:szCs w:val="18"/>
              </w:rPr>
            </w:pPr>
            <w:r w:rsidRPr="00D4233B">
              <w:rPr>
                <w:sz w:val="18"/>
                <w:szCs w:val="18"/>
              </w:rPr>
              <w:t>Integrate measures into GL</w:t>
            </w:r>
            <w:r w:rsidR="006F6E2C" w:rsidRPr="00D4233B">
              <w:rPr>
                <w:sz w:val="18"/>
                <w:szCs w:val="18"/>
              </w:rPr>
              <w:t>S</w:t>
            </w:r>
            <w:r w:rsidRPr="00D4233B">
              <w:rPr>
                <w:sz w:val="18"/>
                <w:szCs w:val="18"/>
              </w:rPr>
              <w:t>R design to avoid risk of flooding.</w:t>
            </w:r>
          </w:p>
        </w:tc>
        <w:tc>
          <w:tcPr>
            <w:tcW w:w="494" w:type="pct"/>
            <w:tcBorders>
              <w:bottom w:val="single" w:sz="4" w:space="0" w:color="auto"/>
            </w:tcBorders>
          </w:tcPr>
          <w:p w14:paraId="4E27460E" w14:textId="77777777" w:rsidR="00580878" w:rsidRPr="00D4233B" w:rsidRDefault="00580878" w:rsidP="00DD5559">
            <w:pPr>
              <w:keepNext/>
              <w:keepLines/>
              <w:tabs>
                <w:tab w:val="left" w:pos="103"/>
              </w:tabs>
              <w:ind w:left="103" w:hanging="103"/>
              <w:rPr>
                <w:sz w:val="18"/>
                <w:szCs w:val="18"/>
              </w:rPr>
            </w:pPr>
            <w:r w:rsidRPr="00D4233B">
              <w:rPr>
                <w:sz w:val="18"/>
                <w:szCs w:val="18"/>
              </w:rPr>
              <w:t>• Location map</w:t>
            </w:r>
          </w:p>
          <w:p w14:paraId="53B75695" w14:textId="77777777" w:rsidR="00580878" w:rsidRPr="00D4233B" w:rsidRDefault="00580878" w:rsidP="00DD5559">
            <w:pPr>
              <w:keepNext/>
              <w:keepLines/>
              <w:tabs>
                <w:tab w:val="left" w:pos="103"/>
              </w:tabs>
              <w:ind w:left="103" w:hanging="103"/>
              <w:rPr>
                <w:sz w:val="18"/>
                <w:szCs w:val="18"/>
              </w:rPr>
            </w:pPr>
            <w:r w:rsidRPr="00D4233B">
              <w:rPr>
                <w:sz w:val="18"/>
                <w:szCs w:val="18"/>
              </w:rPr>
              <w:t>• Design philosophy</w:t>
            </w:r>
          </w:p>
        </w:tc>
        <w:tc>
          <w:tcPr>
            <w:tcW w:w="425" w:type="pct"/>
            <w:tcBorders>
              <w:bottom w:val="single" w:sz="4" w:space="0" w:color="auto"/>
            </w:tcBorders>
          </w:tcPr>
          <w:p w14:paraId="3B81879E" w14:textId="77777777" w:rsidR="00580878" w:rsidRPr="00D4233B" w:rsidRDefault="00580878" w:rsidP="008C0FDA">
            <w:pPr>
              <w:jc w:val="both"/>
              <w:rPr>
                <w:sz w:val="18"/>
                <w:szCs w:val="18"/>
              </w:rPr>
            </w:pPr>
            <w:r w:rsidRPr="00D4233B">
              <w:rPr>
                <w:sz w:val="18"/>
                <w:szCs w:val="18"/>
              </w:rPr>
              <w:t>• Document review</w:t>
            </w:r>
          </w:p>
          <w:p w14:paraId="733C8B0B" w14:textId="77777777" w:rsidR="00580878" w:rsidRPr="00D4233B" w:rsidRDefault="00580878" w:rsidP="008C0FDA">
            <w:pPr>
              <w:jc w:val="both"/>
              <w:rPr>
                <w:sz w:val="18"/>
                <w:szCs w:val="18"/>
              </w:rPr>
            </w:pPr>
            <w:r w:rsidRPr="00D4233B">
              <w:rPr>
                <w:sz w:val="18"/>
                <w:szCs w:val="18"/>
              </w:rPr>
              <w:t>• Visual</w:t>
            </w:r>
          </w:p>
          <w:p w14:paraId="74AF0C3F" w14:textId="77777777" w:rsidR="00580878" w:rsidRPr="00D4233B" w:rsidRDefault="00580878" w:rsidP="008C0FDA">
            <w:pPr>
              <w:jc w:val="both"/>
              <w:rPr>
                <w:sz w:val="18"/>
                <w:szCs w:val="18"/>
              </w:rPr>
            </w:pPr>
            <w:r w:rsidRPr="00D4233B">
              <w:rPr>
                <w:sz w:val="18"/>
                <w:szCs w:val="18"/>
              </w:rPr>
              <w:t>inspection of sites</w:t>
            </w:r>
          </w:p>
        </w:tc>
        <w:tc>
          <w:tcPr>
            <w:tcW w:w="392" w:type="pct"/>
            <w:tcBorders>
              <w:bottom w:val="single" w:sz="4" w:space="0" w:color="auto"/>
            </w:tcBorders>
          </w:tcPr>
          <w:p w14:paraId="7A75B269" w14:textId="77777777" w:rsidR="00580878" w:rsidRPr="00D4233B" w:rsidRDefault="00580878" w:rsidP="008C0FDA">
            <w:pPr>
              <w:jc w:val="both"/>
              <w:rPr>
                <w:sz w:val="18"/>
                <w:szCs w:val="18"/>
              </w:rPr>
            </w:pPr>
            <w:r w:rsidRPr="00D4233B">
              <w:rPr>
                <w:sz w:val="18"/>
                <w:szCs w:val="18"/>
              </w:rPr>
              <w:t>GLSR sites</w:t>
            </w:r>
          </w:p>
        </w:tc>
        <w:tc>
          <w:tcPr>
            <w:tcW w:w="478" w:type="pct"/>
          </w:tcPr>
          <w:p w14:paraId="104A6B25" w14:textId="77777777" w:rsidR="00580878" w:rsidRPr="008609EA" w:rsidRDefault="00580878" w:rsidP="008C0FDA">
            <w:pPr>
              <w:keepNext/>
              <w:keepLines/>
              <w:jc w:val="both"/>
              <w:rPr>
                <w:sz w:val="18"/>
                <w:szCs w:val="18"/>
              </w:rPr>
            </w:pPr>
            <w:r w:rsidRPr="008609EA">
              <w:rPr>
                <w:sz w:val="18"/>
                <w:szCs w:val="18"/>
              </w:rPr>
              <w:t>Before</w:t>
            </w:r>
          </w:p>
          <w:p w14:paraId="11FD2DCE" w14:textId="77777777" w:rsidR="00580878" w:rsidRPr="008609EA" w:rsidRDefault="00580878" w:rsidP="00282121">
            <w:pPr>
              <w:keepNext/>
              <w:keepLines/>
              <w:jc w:val="both"/>
              <w:rPr>
                <w:snapToGrid w:val="0"/>
                <w:sz w:val="18"/>
                <w:szCs w:val="18"/>
              </w:rPr>
            </w:pPr>
            <w:r w:rsidRPr="008609EA">
              <w:rPr>
                <w:sz w:val="18"/>
                <w:szCs w:val="18"/>
              </w:rPr>
              <w:t>Commencement and during</w:t>
            </w:r>
          </w:p>
          <w:p w14:paraId="38D2F6A0" w14:textId="77777777" w:rsidR="00580878" w:rsidRPr="008609EA" w:rsidRDefault="00580878" w:rsidP="00282121">
            <w:pPr>
              <w:jc w:val="both"/>
              <w:rPr>
                <w:snapToGrid w:val="0"/>
                <w:sz w:val="18"/>
                <w:szCs w:val="18"/>
              </w:rPr>
            </w:pPr>
            <w:r w:rsidRPr="008609EA">
              <w:rPr>
                <w:sz w:val="18"/>
                <w:szCs w:val="18"/>
              </w:rPr>
              <w:t>final design</w:t>
            </w:r>
          </w:p>
        </w:tc>
        <w:tc>
          <w:tcPr>
            <w:tcW w:w="437" w:type="pct"/>
            <w:tcBorders>
              <w:bottom w:val="single" w:sz="4" w:space="0" w:color="auto"/>
            </w:tcBorders>
          </w:tcPr>
          <w:p w14:paraId="104C3A36" w14:textId="77777777" w:rsidR="00580878" w:rsidRPr="008609EA" w:rsidRDefault="00580878" w:rsidP="00DD5559">
            <w:pPr>
              <w:keepNext/>
              <w:keepLines/>
              <w:rPr>
                <w:snapToGrid w:val="0"/>
                <w:sz w:val="18"/>
                <w:szCs w:val="18"/>
              </w:rPr>
            </w:pPr>
            <w:r w:rsidRPr="008609EA">
              <w:rPr>
                <w:sz w:val="18"/>
                <w:szCs w:val="18"/>
              </w:rPr>
              <w:t>Environment</w:t>
            </w:r>
          </w:p>
          <w:p w14:paraId="5761D42D" w14:textId="77777777" w:rsidR="00580878" w:rsidRPr="008609EA" w:rsidRDefault="00580878" w:rsidP="00DD5559">
            <w:pPr>
              <w:keepNext/>
              <w:keepLines/>
              <w:rPr>
                <w:snapToGrid w:val="0"/>
                <w:sz w:val="18"/>
                <w:szCs w:val="18"/>
              </w:rPr>
            </w:pPr>
            <w:r w:rsidRPr="008609EA">
              <w:rPr>
                <w:sz w:val="18"/>
                <w:szCs w:val="18"/>
              </w:rPr>
              <w:t>Specialist of</w:t>
            </w:r>
          </w:p>
          <w:p w14:paraId="5F15A2C7" w14:textId="77777777" w:rsidR="00580878" w:rsidRPr="008609EA" w:rsidRDefault="00580878" w:rsidP="00DD5559">
            <w:pPr>
              <w:keepNext/>
              <w:keepLines/>
              <w:rPr>
                <w:snapToGrid w:val="0"/>
                <w:sz w:val="18"/>
                <w:szCs w:val="18"/>
              </w:rPr>
            </w:pPr>
            <w:r w:rsidRPr="008609EA">
              <w:rPr>
                <w:sz w:val="18"/>
                <w:szCs w:val="18"/>
              </w:rPr>
              <w:t>DSISC, PIU and</w:t>
            </w:r>
          </w:p>
          <w:p w14:paraId="5C12A3BA" w14:textId="77777777" w:rsidR="00580878" w:rsidRPr="008609EA" w:rsidRDefault="00580878" w:rsidP="00DD5559">
            <w:pPr>
              <w:rPr>
                <w:snapToGrid w:val="0"/>
                <w:sz w:val="18"/>
                <w:szCs w:val="18"/>
              </w:rPr>
            </w:pPr>
            <w:r w:rsidRPr="008609EA">
              <w:rPr>
                <w:sz w:val="18"/>
                <w:szCs w:val="18"/>
              </w:rPr>
              <w:t>PMU/PMC</w:t>
            </w:r>
          </w:p>
        </w:tc>
        <w:tc>
          <w:tcPr>
            <w:tcW w:w="552" w:type="pct"/>
            <w:tcBorders>
              <w:bottom w:val="single" w:sz="4" w:space="0" w:color="auto"/>
            </w:tcBorders>
          </w:tcPr>
          <w:p w14:paraId="00963D21" w14:textId="5904D195" w:rsidR="00580878" w:rsidRPr="008609EA" w:rsidRDefault="00580878" w:rsidP="00580878">
            <w:pPr>
              <w:jc w:val="both"/>
              <w:rPr>
                <w:sz w:val="18"/>
                <w:szCs w:val="18"/>
              </w:rPr>
            </w:pPr>
            <w:r w:rsidRPr="008609EA">
              <w:rPr>
                <w:sz w:val="18"/>
                <w:szCs w:val="18"/>
              </w:rPr>
              <w:t>Under compliance- during final designing</w:t>
            </w:r>
            <w:r w:rsidR="001E43DA">
              <w:rPr>
                <w:sz w:val="18"/>
                <w:szCs w:val="18"/>
              </w:rPr>
              <w:t>.</w:t>
            </w:r>
            <w:r w:rsidRPr="008609EA">
              <w:rPr>
                <w:sz w:val="18"/>
                <w:szCs w:val="18"/>
              </w:rPr>
              <w:t xml:space="preserve"> </w:t>
            </w:r>
          </w:p>
          <w:p w14:paraId="522004F0" w14:textId="37FBF8C1" w:rsidR="008609EA" w:rsidRPr="008609EA" w:rsidRDefault="008609EA" w:rsidP="00580878">
            <w:pPr>
              <w:jc w:val="both"/>
              <w:rPr>
                <w:sz w:val="18"/>
                <w:szCs w:val="18"/>
              </w:rPr>
            </w:pPr>
            <w:r w:rsidRPr="008609EA">
              <w:rPr>
                <w:sz w:val="18"/>
                <w:szCs w:val="18"/>
              </w:rPr>
              <w:t>GLSR sites are not yet handed over.</w:t>
            </w:r>
          </w:p>
        </w:tc>
      </w:tr>
      <w:tr w:rsidR="000526E0" w:rsidRPr="00667F66" w14:paraId="7ED7CD35" w14:textId="77777777" w:rsidTr="00DA14B0">
        <w:trPr>
          <w:jc w:val="center"/>
        </w:trPr>
        <w:tc>
          <w:tcPr>
            <w:tcW w:w="5000" w:type="pct"/>
            <w:gridSpan w:val="8"/>
            <w:shd w:val="clear" w:color="auto" w:fill="D9D9D9" w:themeFill="background1" w:themeFillShade="D9"/>
          </w:tcPr>
          <w:p w14:paraId="581A2A5B" w14:textId="77777777" w:rsidR="000526E0" w:rsidRPr="00D4233B" w:rsidRDefault="000526E0" w:rsidP="00DD5559">
            <w:pPr>
              <w:rPr>
                <w:sz w:val="18"/>
                <w:szCs w:val="18"/>
              </w:rPr>
            </w:pPr>
            <w:r w:rsidRPr="00D4233B">
              <w:rPr>
                <w:b/>
                <w:sz w:val="18"/>
                <w:szCs w:val="18"/>
              </w:rPr>
              <w:t>Pre-Construction Phase</w:t>
            </w:r>
          </w:p>
        </w:tc>
      </w:tr>
      <w:tr w:rsidR="00DD5559" w:rsidRPr="00667F66" w14:paraId="5F25E312" w14:textId="77777777" w:rsidTr="008113CA">
        <w:trPr>
          <w:jc w:val="center"/>
        </w:trPr>
        <w:tc>
          <w:tcPr>
            <w:tcW w:w="452" w:type="pct"/>
          </w:tcPr>
          <w:p w14:paraId="37E85687" w14:textId="77777777" w:rsidR="000526E0" w:rsidRPr="00D4233B" w:rsidRDefault="000526E0" w:rsidP="00EF2645">
            <w:pPr>
              <w:jc w:val="both"/>
              <w:rPr>
                <w:sz w:val="18"/>
                <w:szCs w:val="18"/>
              </w:rPr>
            </w:pPr>
            <w:r w:rsidRPr="00D4233B">
              <w:rPr>
                <w:sz w:val="18"/>
                <w:szCs w:val="18"/>
              </w:rPr>
              <w:t>Telephone lines, electric poles and wires, water lines within proposed project area</w:t>
            </w:r>
          </w:p>
        </w:tc>
        <w:tc>
          <w:tcPr>
            <w:tcW w:w="1769" w:type="pct"/>
          </w:tcPr>
          <w:p w14:paraId="674C3EA6" w14:textId="77777777" w:rsidR="000526E0" w:rsidRPr="00D4233B" w:rsidRDefault="000526E0" w:rsidP="000707CB">
            <w:pPr>
              <w:pStyle w:val="TableParagraph"/>
              <w:numPr>
                <w:ilvl w:val="0"/>
                <w:numId w:val="30"/>
              </w:numPr>
              <w:tabs>
                <w:tab w:val="left" w:pos="401"/>
              </w:tabs>
              <w:jc w:val="both"/>
              <w:rPr>
                <w:sz w:val="18"/>
                <w:szCs w:val="18"/>
              </w:rPr>
            </w:pPr>
            <w:r w:rsidRPr="00D4233B">
              <w:rPr>
                <w:sz w:val="18"/>
                <w:szCs w:val="18"/>
              </w:rPr>
              <w:t>Identify and include locations and operators of these utilities in the detailed design documents to prevent unnecessary disruption of services during construction phase; and</w:t>
            </w:r>
          </w:p>
          <w:p w14:paraId="730C5CB0" w14:textId="77777777" w:rsidR="000526E0" w:rsidRPr="00D4233B" w:rsidRDefault="000526E0" w:rsidP="000707CB">
            <w:pPr>
              <w:pStyle w:val="TableParagraph"/>
              <w:numPr>
                <w:ilvl w:val="0"/>
                <w:numId w:val="30"/>
              </w:numPr>
              <w:tabs>
                <w:tab w:val="left" w:pos="401"/>
                <w:tab w:val="left" w:pos="1736"/>
              </w:tabs>
              <w:jc w:val="both"/>
              <w:rPr>
                <w:sz w:val="18"/>
                <w:szCs w:val="18"/>
              </w:rPr>
            </w:pPr>
            <w:r w:rsidRPr="00D4233B">
              <w:rPr>
                <w:sz w:val="18"/>
                <w:szCs w:val="18"/>
              </w:rPr>
              <w:t>Require construction contractor to prepare a contingency plan to include actions to be taken in case of unintentional interruption of services.</w:t>
            </w:r>
          </w:p>
          <w:p w14:paraId="3C4CCBD7" w14:textId="77777777" w:rsidR="000526E0" w:rsidRPr="00D4233B" w:rsidRDefault="000526E0" w:rsidP="000707CB">
            <w:pPr>
              <w:pStyle w:val="TableParagraph"/>
              <w:numPr>
                <w:ilvl w:val="0"/>
                <w:numId w:val="30"/>
              </w:numPr>
              <w:tabs>
                <w:tab w:val="left" w:pos="0"/>
                <w:tab w:val="left" w:pos="401"/>
                <w:tab w:val="left" w:pos="1650"/>
              </w:tabs>
              <w:jc w:val="both"/>
              <w:rPr>
                <w:sz w:val="18"/>
                <w:szCs w:val="18"/>
              </w:rPr>
            </w:pPr>
            <w:r w:rsidRPr="00D4233B">
              <w:rPr>
                <w:sz w:val="18"/>
                <w:szCs w:val="18"/>
              </w:rPr>
              <w:t>Require contractors to prepare spoils management plan and traffic</w:t>
            </w:r>
            <w:r w:rsidR="00EF2645" w:rsidRPr="00D4233B">
              <w:rPr>
                <w:sz w:val="18"/>
                <w:szCs w:val="18"/>
              </w:rPr>
              <w:t xml:space="preserve"> </w:t>
            </w:r>
            <w:r w:rsidRPr="00D4233B">
              <w:rPr>
                <w:sz w:val="18"/>
                <w:szCs w:val="18"/>
              </w:rPr>
              <w:t xml:space="preserve">     Management plan </w:t>
            </w:r>
          </w:p>
        </w:tc>
        <w:tc>
          <w:tcPr>
            <w:tcW w:w="494" w:type="pct"/>
          </w:tcPr>
          <w:p w14:paraId="6934D357" w14:textId="77777777" w:rsidR="000526E0" w:rsidRPr="00D4233B" w:rsidRDefault="000526E0" w:rsidP="008609EA">
            <w:pPr>
              <w:jc w:val="both"/>
              <w:rPr>
                <w:sz w:val="18"/>
                <w:szCs w:val="18"/>
              </w:rPr>
            </w:pPr>
            <w:r w:rsidRPr="00D4233B">
              <w:rPr>
                <w:sz w:val="18"/>
                <w:szCs w:val="18"/>
              </w:rPr>
              <w:t>List of affected</w:t>
            </w:r>
          </w:p>
          <w:p w14:paraId="2A9CA173" w14:textId="77777777" w:rsidR="000526E0" w:rsidRPr="00D4233B" w:rsidRDefault="000526E0" w:rsidP="008609EA">
            <w:pPr>
              <w:jc w:val="both"/>
              <w:rPr>
                <w:sz w:val="18"/>
                <w:szCs w:val="18"/>
              </w:rPr>
            </w:pPr>
            <w:r w:rsidRPr="00D4233B">
              <w:rPr>
                <w:sz w:val="18"/>
                <w:szCs w:val="18"/>
              </w:rPr>
              <w:t>utilities if any and</w:t>
            </w:r>
          </w:p>
          <w:p w14:paraId="55EA8162" w14:textId="77777777" w:rsidR="000526E0" w:rsidRPr="00D4233B" w:rsidRDefault="000526E0" w:rsidP="008609EA">
            <w:pPr>
              <w:jc w:val="both"/>
              <w:rPr>
                <w:sz w:val="18"/>
                <w:szCs w:val="18"/>
              </w:rPr>
            </w:pPr>
            <w:r w:rsidRPr="00D4233B">
              <w:rPr>
                <w:sz w:val="18"/>
                <w:szCs w:val="18"/>
              </w:rPr>
              <w:t>operators</w:t>
            </w:r>
          </w:p>
        </w:tc>
        <w:tc>
          <w:tcPr>
            <w:tcW w:w="425" w:type="pct"/>
          </w:tcPr>
          <w:p w14:paraId="207266D1" w14:textId="77777777" w:rsidR="000526E0" w:rsidRPr="00D4233B" w:rsidRDefault="000526E0" w:rsidP="008609EA">
            <w:pPr>
              <w:jc w:val="both"/>
              <w:rPr>
                <w:sz w:val="18"/>
                <w:szCs w:val="18"/>
              </w:rPr>
            </w:pPr>
            <w:r w:rsidRPr="00D4233B">
              <w:rPr>
                <w:sz w:val="18"/>
                <w:szCs w:val="18"/>
              </w:rPr>
              <w:t>Observation</w:t>
            </w:r>
          </w:p>
          <w:p w14:paraId="5FDF2E13" w14:textId="77777777" w:rsidR="000526E0" w:rsidRPr="00D4233B" w:rsidRDefault="000526E0" w:rsidP="008609EA">
            <w:pPr>
              <w:jc w:val="both"/>
              <w:rPr>
                <w:sz w:val="18"/>
                <w:szCs w:val="18"/>
              </w:rPr>
            </w:pPr>
            <w:r w:rsidRPr="00D4233B">
              <w:rPr>
                <w:sz w:val="18"/>
                <w:szCs w:val="18"/>
              </w:rPr>
              <w:t>and document</w:t>
            </w:r>
          </w:p>
          <w:p w14:paraId="0FF77A0E" w14:textId="77777777" w:rsidR="000526E0" w:rsidRPr="00D4233B" w:rsidRDefault="000526E0" w:rsidP="008609EA">
            <w:pPr>
              <w:jc w:val="both"/>
              <w:rPr>
                <w:sz w:val="18"/>
                <w:szCs w:val="18"/>
              </w:rPr>
            </w:pPr>
            <w:r w:rsidRPr="00D4233B">
              <w:rPr>
                <w:sz w:val="18"/>
                <w:szCs w:val="18"/>
              </w:rPr>
              <w:t>checking</w:t>
            </w:r>
          </w:p>
        </w:tc>
        <w:tc>
          <w:tcPr>
            <w:tcW w:w="392" w:type="pct"/>
          </w:tcPr>
          <w:p w14:paraId="241214D3" w14:textId="77777777" w:rsidR="000526E0" w:rsidRPr="00D4233B" w:rsidRDefault="000526E0" w:rsidP="008609EA">
            <w:pPr>
              <w:jc w:val="both"/>
              <w:rPr>
                <w:snapToGrid w:val="0"/>
                <w:sz w:val="18"/>
                <w:szCs w:val="18"/>
              </w:rPr>
            </w:pPr>
            <w:r w:rsidRPr="00D4233B">
              <w:rPr>
                <w:sz w:val="18"/>
                <w:szCs w:val="18"/>
              </w:rPr>
              <w:t>Specific</w:t>
            </w:r>
          </w:p>
          <w:p w14:paraId="64B59CCB" w14:textId="77777777" w:rsidR="000526E0" w:rsidRPr="00D4233B" w:rsidRDefault="000526E0" w:rsidP="008609EA">
            <w:pPr>
              <w:jc w:val="both"/>
              <w:rPr>
                <w:snapToGrid w:val="0"/>
                <w:sz w:val="18"/>
                <w:szCs w:val="18"/>
              </w:rPr>
            </w:pPr>
            <w:r w:rsidRPr="00D4233B">
              <w:rPr>
                <w:sz w:val="18"/>
                <w:szCs w:val="18"/>
              </w:rPr>
              <w:t>project</w:t>
            </w:r>
          </w:p>
          <w:p w14:paraId="264D1627" w14:textId="77777777" w:rsidR="000526E0" w:rsidRPr="00D4233B" w:rsidRDefault="000526E0" w:rsidP="008609EA">
            <w:pPr>
              <w:jc w:val="both"/>
              <w:rPr>
                <w:snapToGrid w:val="0"/>
                <w:sz w:val="18"/>
                <w:szCs w:val="18"/>
              </w:rPr>
            </w:pPr>
            <w:r w:rsidRPr="00D4233B">
              <w:rPr>
                <w:sz w:val="18"/>
                <w:szCs w:val="18"/>
              </w:rPr>
              <w:t>location</w:t>
            </w:r>
          </w:p>
        </w:tc>
        <w:tc>
          <w:tcPr>
            <w:tcW w:w="478" w:type="pct"/>
          </w:tcPr>
          <w:p w14:paraId="76579A0D" w14:textId="77777777" w:rsidR="000526E0" w:rsidRPr="00D4233B" w:rsidRDefault="000526E0" w:rsidP="008609EA">
            <w:pPr>
              <w:jc w:val="both"/>
              <w:rPr>
                <w:snapToGrid w:val="0"/>
                <w:sz w:val="18"/>
                <w:szCs w:val="18"/>
              </w:rPr>
            </w:pPr>
            <w:r w:rsidRPr="00D4233B">
              <w:rPr>
                <w:sz w:val="18"/>
                <w:szCs w:val="18"/>
              </w:rPr>
              <w:t>Before commencement of construction</w:t>
            </w:r>
          </w:p>
        </w:tc>
        <w:tc>
          <w:tcPr>
            <w:tcW w:w="437" w:type="pct"/>
          </w:tcPr>
          <w:p w14:paraId="19BDD44B" w14:textId="77777777" w:rsidR="000526E0" w:rsidRPr="00D4233B" w:rsidRDefault="000526E0" w:rsidP="008609EA">
            <w:pPr>
              <w:jc w:val="both"/>
              <w:rPr>
                <w:snapToGrid w:val="0"/>
                <w:sz w:val="18"/>
                <w:szCs w:val="18"/>
              </w:rPr>
            </w:pPr>
            <w:r w:rsidRPr="00D4233B">
              <w:rPr>
                <w:sz w:val="18"/>
                <w:szCs w:val="18"/>
              </w:rPr>
              <w:t>Environment</w:t>
            </w:r>
          </w:p>
          <w:p w14:paraId="2286068F" w14:textId="77777777" w:rsidR="000526E0" w:rsidRPr="00D4233B" w:rsidRDefault="000526E0" w:rsidP="008609EA">
            <w:pPr>
              <w:jc w:val="both"/>
              <w:rPr>
                <w:snapToGrid w:val="0"/>
                <w:sz w:val="18"/>
                <w:szCs w:val="18"/>
              </w:rPr>
            </w:pPr>
            <w:r w:rsidRPr="00D4233B">
              <w:rPr>
                <w:sz w:val="18"/>
                <w:szCs w:val="18"/>
              </w:rPr>
              <w:t>Specialist of</w:t>
            </w:r>
          </w:p>
          <w:p w14:paraId="0AB6501A" w14:textId="77777777" w:rsidR="000526E0" w:rsidRPr="00D4233B" w:rsidRDefault="000526E0" w:rsidP="008609EA">
            <w:pPr>
              <w:jc w:val="both"/>
              <w:rPr>
                <w:snapToGrid w:val="0"/>
                <w:sz w:val="18"/>
                <w:szCs w:val="18"/>
              </w:rPr>
            </w:pPr>
            <w:r w:rsidRPr="00D4233B">
              <w:rPr>
                <w:sz w:val="18"/>
                <w:szCs w:val="18"/>
              </w:rPr>
              <w:t>DSISC and</w:t>
            </w:r>
          </w:p>
          <w:p w14:paraId="0F2BB91C" w14:textId="77777777" w:rsidR="000526E0" w:rsidRPr="00D4233B" w:rsidRDefault="007C29B0" w:rsidP="008609EA">
            <w:pPr>
              <w:jc w:val="both"/>
              <w:rPr>
                <w:snapToGrid w:val="0"/>
                <w:sz w:val="18"/>
                <w:szCs w:val="18"/>
              </w:rPr>
            </w:pPr>
            <w:r w:rsidRPr="00D4233B">
              <w:rPr>
                <w:sz w:val="18"/>
                <w:szCs w:val="18"/>
              </w:rPr>
              <w:t>PIU</w:t>
            </w:r>
          </w:p>
        </w:tc>
        <w:tc>
          <w:tcPr>
            <w:tcW w:w="552" w:type="pct"/>
          </w:tcPr>
          <w:p w14:paraId="3F59B1C7" w14:textId="77777777" w:rsidR="008609EA" w:rsidRDefault="008609EA" w:rsidP="008609EA">
            <w:pPr>
              <w:jc w:val="both"/>
              <w:rPr>
                <w:sz w:val="18"/>
                <w:szCs w:val="18"/>
              </w:rPr>
            </w:pPr>
            <w:r>
              <w:rPr>
                <w:sz w:val="18"/>
                <w:szCs w:val="18"/>
              </w:rPr>
              <w:t>Under Compliance</w:t>
            </w:r>
          </w:p>
          <w:p w14:paraId="1B691B79" w14:textId="6E6F4FEA" w:rsidR="000526E0" w:rsidRPr="00D4233B" w:rsidRDefault="007C29B0" w:rsidP="008609EA">
            <w:pPr>
              <w:jc w:val="both"/>
              <w:rPr>
                <w:sz w:val="18"/>
                <w:szCs w:val="18"/>
              </w:rPr>
            </w:pPr>
            <w:r w:rsidRPr="00D4233B">
              <w:rPr>
                <w:sz w:val="18"/>
                <w:szCs w:val="18"/>
              </w:rPr>
              <w:t>Transmission main pipe line design not yet finalized. Alignment selection continued.</w:t>
            </w:r>
          </w:p>
          <w:p w14:paraId="50E79402" w14:textId="78467070" w:rsidR="000526E0" w:rsidRPr="00D4233B" w:rsidRDefault="007C29B0" w:rsidP="008609EA">
            <w:pPr>
              <w:jc w:val="both"/>
              <w:rPr>
                <w:sz w:val="18"/>
                <w:szCs w:val="18"/>
              </w:rPr>
            </w:pPr>
            <w:r w:rsidRPr="00D4233B">
              <w:rPr>
                <w:sz w:val="18"/>
                <w:szCs w:val="18"/>
              </w:rPr>
              <w:t xml:space="preserve">Spoil management and traffic management plan </w:t>
            </w:r>
            <w:r w:rsidRPr="00D4233B">
              <w:rPr>
                <w:sz w:val="18"/>
                <w:szCs w:val="18"/>
              </w:rPr>
              <w:lastRenderedPageBreak/>
              <w:t xml:space="preserve">for pipe line laying locations will be submitted after finalization of design/ alignment </w:t>
            </w:r>
          </w:p>
        </w:tc>
      </w:tr>
      <w:tr w:rsidR="00DD5559" w:rsidRPr="00667F66" w14:paraId="37AEED38" w14:textId="77777777" w:rsidTr="008113CA">
        <w:trPr>
          <w:jc w:val="center"/>
        </w:trPr>
        <w:tc>
          <w:tcPr>
            <w:tcW w:w="452" w:type="pct"/>
          </w:tcPr>
          <w:p w14:paraId="4B851B48" w14:textId="77777777" w:rsidR="000526E0" w:rsidRPr="00D4233B" w:rsidRDefault="000526E0" w:rsidP="00EF2645">
            <w:pPr>
              <w:jc w:val="both"/>
              <w:rPr>
                <w:sz w:val="18"/>
                <w:szCs w:val="18"/>
              </w:rPr>
            </w:pPr>
            <w:r w:rsidRPr="00D4233B">
              <w:rPr>
                <w:sz w:val="18"/>
                <w:szCs w:val="18"/>
              </w:rPr>
              <w:lastRenderedPageBreak/>
              <w:t>Conflicts with local community; disruption to traffic flow and sensitive receptors</w:t>
            </w:r>
          </w:p>
        </w:tc>
        <w:tc>
          <w:tcPr>
            <w:tcW w:w="1769" w:type="pct"/>
          </w:tcPr>
          <w:p w14:paraId="4C7468A8" w14:textId="77777777" w:rsidR="000526E0" w:rsidRPr="00D4233B" w:rsidRDefault="000526E0" w:rsidP="000707CB">
            <w:pPr>
              <w:pStyle w:val="TableParagraph"/>
              <w:numPr>
                <w:ilvl w:val="0"/>
                <w:numId w:val="30"/>
              </w:numPr>
              <w:tabs>
                <w:tab w:val="left" w:pos="401"/>
              </w:tabs>
              <w:jc w:val="both"/>
              <w:rPr>
                <w:sz w:val="18"/>
                <w:szCs w:val="18"/>
              </w:rPr>
            </w:pPr>
            <w:r w:rsidRPr="00D4233B">
              <w:rPr>
                <w:sz w:val="18"/>
                <w:szCs w:val="18"/>
              </w:rPr>
              <w:t>Prioritize areas within or nearest possible vacant space in the project location;</w:t>
            </w:r>
          </w:p>
          <w:p w14:paraId="28DFC428" w14:textId="77777777" w:rsidR="000526E0" w:rsidRPr="00D4233B" w:rsidRDefault="000526E0" w:rsidP="000707CB">
            <w:pPr>
              <w:pStyle w:val="TableParagraph"/>
              <w:numPr>
                <w:ilvl w:val="0"/>
                <w:numId w:val="30"/>
              </w:numPr>
              <w:tabs>
                <w:tab w:val="left" w:pos="401"/>
              </w:tabs>
              <w:jc w:val="both"/>
              <w:rPr>
                <w:sz w:val="18"/>
                <w:szCs w:val="18"/>
              </w:rPr>
            </w:pPr>
            <w:r w:rsidRPr="00D4233B">
              <w:rPr>
                <w:sz w:val="18"/>
                <w:szCs w:val="18"/>
              </w:rPr>
              <w:t>If it is deemed necessary to locate elsewhere, consider sites that will not promote instability and result in destruction of property, vegetation, irrigation, and drinking water supply systems.</w:t>
            </w:r>
          </w:p>
          <w:p w14:paraId="2B75052E" w14:textId="77777777" w:rsidR="000526E0" w:rsidRPr="00D4233B" w:rsidRDefault="007C29B0" w:rsidP="000707CB">
            <w:pPr>
              <w:pStyle w:val="TableParagraph"/>
              <w:numPr>
                <w:ilvl w:val="0"/>
                <w:numId w:val="30"/>
              </w:numPr>
              <w:tabs>
                <w:tab w:val="left" w:pos="401"/>
              </w:tabs>
              <w:jc w:val="both"/>
              <w:rPr>
                <w:sz w:val="18"/>
                <w:szCs w:val="18"/>
              </w:rPr>
            </w:pPr>
            <w:r w:rsidRPr="00D4233B">
              <w:rPr>
                <w:sz w:val="18"/>
                <w:szCs w:val="18"/>
              </w:rPr>
              <w:t>Not to</w:t>
            </w:r>
            <w:r w:rsidR="000526E0" w:rsidRPr="00D4233B">
              <w:rPr>
                <w:sz w:val="18"/>
                <w:szCs w:val="18"/>
              </w:rPr>
              <w:t xml:space="preserve"> consider residential areas.</w:t>
            </w:r>
          </w:p>
          <w:p w14:paraId="43547699" w14:textId="77777777" w:rsidR="000526E0" w:rsidRPr="00D4233B" w:rsidRDefault="000526E0" w:rsidP="000707CB">
            <w:pPr>
              <w:pStyle w:val="TableParagraph"/>
              <w:numPr>
                <w:ilvl w:val="0"/>
                <w:numId w:val="30"/>
              </w:numPr>
              <w:tabs>
                <w:tab w:val="left" w:pos="401"/>
              </w:tabs>
              <w:jc w:val="both"/>
              <w:rPr>
                <w:sz w:val="18"/>
                <w:szCs w:val="18"/>
              </w:rPr>
            </w:pPr>
            <w:r w:rsidRPr="00D4233B">
              <w:rPr>
                <w:sz w:val="18"/>
                <w:szCs w:val="18"/>
              </w:rPr>
              <w:t>Take extreme care in selecting sites to avoid direct disposal to water body which will inconvenience the community.</w:t>
            </w:r>
          </w:p>
          <w:p w14:paraId="1A56B0F6" w14:textId="77777777" w:rsidR="000526E0" w:rsidRPr="00D4233B" w:rsidRDefault="000526E0" w:rsidP="000707CB">
            <w:pPr>
              <w:pStyle w:val="TableParagraph"/>
              <w:numPr>
                <w:ilvl w:val="0"/>
                <w:numId w:val="30"/>
              </w:numPr>
              <w:tabs>
                <w:tab w:val="left" w:pos="401"/>
              </w:tabs>
              <w:jc w:val="both"/>
              <w:rPr>
                <w:sz w:val="18"/>
                <w:szCs w:val="18"/>
              </w:rPr>
            </w:pPr>
            <w:r w:rsidRPr="00D4233B">
              <w:rPr>
                <w:sz w:val="18"/>
                <w:szCs w:val="18"/>
              </w:rPr>
              <w:t>For excess spoil disposal, ensure (a) site shall be selected preferably from barren, infertile lands. In case agricultural land needs to be selected, written consent from landowners (not lessees) will be obtained; (b) debris disposal site shall be at least 200 m away from surface water bodies; (c) no residential areas shall be located within 50 m downwind side of the site; and (d) site is minimum 250 m away from sensitive locations</w:t>
            </w:r>
            <w:r w:rsidRPr="00D4233B">
              <w:rPr>
                <w:sz w:val="18"/>
                <w:szCs w:val="18"/>
              </w:rPr>
              <w:tab/>
              <w:t>like settlements ponds/lakes or other water bodies</w:t>
            </w:r>
          </w:p>
        </w:tc>
        <w:tc>
          <w:tcPr>
            <w:tcW w:w="494" w:type="pct"/>
          </w:tcPr>
          <w:p w14:paraId="0ACF9DFE" w14:textId="77777777" w:rsidR="000526E0" w:rsidRPr="00D4233B" w:rsidRDefault="000526E0" w:rsidP="008609EA">
            <w:pPr>
              <w:tabs>
                <w:tab w:val="left" w:pos="153"/>
              </w:tabs>
              <w:ind w:left="153" w:hanging="153"/>
              <w:jc w:val="both"/>
              <w:rPr>
                <w:sz w:val="18"/>
                <w:szCs w:val="18"/>
              </w:rPr>
            </w:pPr>
            <w:r w:rsidRPr="00D4233B">
              <w:rPr>
                <w:sz w:val="18"/>
                <w:szCs w:val="18"/>
              </w:rPr>
              <w:t xml:space="preserve">• </w:t>
            </w:r>
            <w:r w:rsidR="00DD5559">
              <w:rPr>
                <w:sz w:val="18"/>
                <w:szCs w:val="18"/>
              </w:rPr>
              <w:tab/>
            </w:r>
            <w:r w:rsidRPr="00D4233B">
              <w:rPr>
                <w:sz w:val="18"/>
                <w:szCs w:val="18"/>
              </w:rPr>
              <w:t>List of selected project location and proposed pipeline alignment plan</w:t>
            </w:r>
          </w:p>
          <w:p w14:paraId="59ECDDD5" w14:textId="77777777" w:rsidR="000526E0" w:rsidRPr="00D4233B" w:rsidRDefault="000526E0" w:rsidP="008609EA">
            <w:pPr>
              <w:tabs>
                <w:tab w:val="left" w:pos="153"/>
              </w:tabs>
              <w:ind w:left="153" w:hanging="153"/>
              <w:jc w:val="both"/>
              <w:rPr>
                <w:sz w:val="18"/>
                <w:szCs w:val="18"/>
              </w:rPr>
            </w:pPr>
            <w:r w:rsidRPr="00D4233B">
              <w:rPr>
                <w:sz w:val="18"/>
                <w:szCs w:val="18"/>
              </w:rPr>
              <w:t>• Involvement of</w:t>
            </w:r>
          </w:p>
          <w:p w14:paraId="6F0715EF" w14:textId="77777777" w:rsidR="000526E0" w:rsidRPr="00D4233B" w:rsidRDefault="00DD5559" w:rsidP="008609EA">
            <w:pPr>
              <w:tabs>
                <w:tab w:val="left" w:pos="153"/>
              </w:tabs>
              <w:ind w:left="153" w:hanging="153"/>
              <w:jc w:val="both"/>
              <w:rPr>
                <w:sz w:val="18"/>
                <w:szCs w:val="18"/>
              </w:rPr>
            </w:pPr>
            <w:r>
              <w:rPr>
                <w:sz w:val="18"/>
                <w:szCs w:val="18"/>
              </w:rPr>
              <w:tab/>
            </w:r>
            <w:r w:rsidR="000526E0" w:rsidRPr="00D4233B">
              <w:rPr>
                <w:sz w:val="18"/>
                <w:szCs w:val="18"/>
              </w:rPr>
              <w:t>traffic dept.</w:t>
            </w:r>
          </w:p>
          <w:p w14:paraId="7DE15EB1" w14:textId="77777777" w:rsidR="000526E0" w:rsidRPr="00D4233B" w:rsidRDefault="000526E0" w:rsidP="008609EA">
            <w:pPr>
              <w:tabs>
                <w:tab w:val="left" w:pos="153"/>
              </w:tabs>
              <w:ind w:left="153" w:hanging="153"/>
              <w:jc w:val="both"/>
              <w:rPr>
                <w:sz w:val="18"/>
                <w:szCs w:val="18"/>
              </w:rPr>
            </w:pPr>
            <w:r w:rsidRPr="00D4233B">
              <w:rPr>
                <w:sz w:val="18"/>
                <w:szCs w:val="18"/>
              </w:rPr>
              <w:t xml:space="preserve">• </w:t>
            </w:r>
            <w:r w:rsidR="00DD5559">
              <w:rPr>
                <w:sz w:val="18"/>
                <w:szCs w:val="18"/>
              </w:rPr>
              <w:tab/>
            </w:r>
            <w:r w:rsidRPr="00D4233B">
              <w:rPr>
                <w:sz w:val="18"/>
                <w:szCs w:val="18"/>
              </w:rPr>
              <w:t>Road closure</w:t>
            </w:r>
          </w:p>
          <w:p w14:paraId="49FAA9A8" w14:textId="77777777" w:rsidR="000526E0" w:rsidRPr="00DD5559" w:rsidRDefault="00DD5559" w:rsidP="008609EA">
            <w:pPr>
              <w:tabs>
                <w:tab w:val="left" w:pos="153"/>
              </w:tabs>
              <w:ind w:left="153" w:hanging="153"/>
              <w:jc w:val="both"/>
              <w:rPr>
                <w:sz w:val="18"/>
                <w:szCs w:val="18"/>
              </w:rPr>
            </w:pPr>
            <w:r>
              <w:rPr>
                <w:sz w:val="18"/>
                <w:szCs w:val="18"/>
              </w:rPr>
              <w:tab/>
            </w:r>
            <w:r w:rsidR="000526E0" w:rsidRPr="00D4233B">
              <w:rPr>
                <w:sz w:val="18"/>
                <w:szCs w:val="18"/>
              </w:rPr>
              <w:t>planning</w:t>
            </w:r>
          </w:p>
        </w:tc>
        <w:tc>
          <w:tcPr>
            <w:tcW w:w="425" w:type="pct"/>
          </w:tcPr>
          <w:p w14:paraId="304B6787" w14:textId="76716A88" w:rsidR="000526E0" w:rsidRPr="008609EA" w:rsidRDefault="000526E0" w:rsidP="008609EA">
            <w:pPr>
              <w:tabs>
                <w:tab w:val="left" w:pos="153"/>
              </w:tabs>
              <w:ind w:left="153" w:hanging="153"/>
              <w:jc w:val="both"/>
              <w:rPr>
                <w:sz w:val="18"/>
                <w:szCs w:val="18"/>
              </w:rPr>
            </w:pPr>
            <w:r w:rsidRPr="00D4233B">
              <w:rPr>
                <w:sz w:val="18"/>
                <w:szCs w:val="18"/>
              </w:rPr>
              <w:t>•Site observation</w:t>
            </w:r>
          </w:p>
          <w:p w14:paraId="57CF632F" w14:textId="77777777" w:rsidR="000526E0" w:rsidRPr="008609EA" w:rsidRDefault="000526E0" w:rsidP="008609EA">
            <w:pPr>
              <w:tabs>
                <w:tab w:val="left" w:pos="153"/>
              </w:tabs>
              <w:ind w:left="153" w:hanging="153"/>
              <w:jc w:val="both"/>
              <w:rPr>
                <w:sz w:val="18"/>
                <w:szCs w:val="18"/>
              </w:rPr>
            </w:pPr>
            <w:r w:rsidRPr="00D4233B">
              <w:rPr>
                <w:sz w:val="18"/>
                <w:szCs w:val="18"/>
              </w:rPr>
              <w:t>• Review of documents</w:t>
            </w:r>
          </w:p>
          <w:p w14:paraId="4A1CE44E" w14:textId="77777777" w:rsidR="000526E0" w:rsidRPr="008113CA" w:rsidRDefault="000526E0" w:rsidP="008609EA">
            <w:pPr>
              <w:tabs>
                <w:tab w:val="left" w:pos="153"/>
              </w:tabs>
              <w:ind w:left="153" w:hanging="153"/>
              <w:jc w:val="both"/>
              <w:rPr>
                <w:sz w:val="18"/>
                <w:szCs w:val="18"/>
              </w:rPr>
            </w:pPr>
            <w:r w:rsidRPr="00D4233B">
              <w:rPr>
                <w:sz w:val="18"/>
                <w:szCs w:val="18"/>
              </w:rPr>
              <w:t>• Grievance Register</w:t>
            </w:r>
          </w:p>
        </w:tc>
        <w:tc>
          <w:tcPr>
            <w:tcW w:w="392" w:type="pct"/>
          </w:tcPr>
          <w:p w14:paraId="516F6332" w14:textId="77777777" w:rsidR="000526E0" w:rsidRPr="00D4233B" w:rsidRDefault="000526E0" w:rsidP="00282121">
            <w:pPr>
              <w:keepNext/>
              <w:keepLines/>
              <w:jc w:val="both"/>
              <w:rPr>
                <w:snapToGrid w:val="0"/>
                <w:sz w:val="18"/>
                <w:szCs w:val="18"/>
              </w:rPr>
            </w:pPr>
            <w:r w:rsidRPr="00D4233B">
              <w:rPr>
                <w:sz w:val="18"/>
                <w:szCs w:val="18"/>
              </w:rPr>
              <w:t>Specific</w:t>
            </w:r>
          </w:p>
          <w:p w14:paraId="393D4D5B" w14:textId="77777777" w:rsidR="000526E0" w:rsidRPr="00D4233B" w:rsidRDefault="000526E0" w:rsidP="00282121">
            <w:pPr>
              <w:keepNext/>
              <w:keepLines/>
              <w:jc w:val="both"/>
              <w:rPr>
                <w:snapToGrid w:val="0"/>
                <w:sz w:val="18"/>
                <w:szCs w:val="18"/>
              </w:rPr>
            </w:pPr>
            <w:r w:rsidRPr="00D4233B">
              <w:rPr>
                <w:sz w:val="18"/>
                <w:szCs w:val="18"/>
              </w:rPr>
              <w:t>project</w:t>
            </w:r>
          </w:p>
          <w:p w14:paraId="7FCD6DE0" w14:textId="77777777" w:rsidR="000526E0" w:rsidRPr="00D4233B" w:rsidRDefault="000526E0" w:rsidP="00282121">
            <w:pPr>
              <w:jc w:val="both"/>
              <w:rPr>
                <w:snapToGrid w:val="0"/>
                <w:sz w:val="18"/>
                <w:szCs w:val="18"/>
              </w:rPr>
            </w:pPr>
            <w:r w:rsidRPr="00D4233B">
              <w:rPr>
                <w:sz w:val="18"/>
                <w:szCs w:val="18"/>
              </w:rPr>
              <w:t>location</w:t>
            </w:r>
          </w:p>
        </w:tc>
        <w:tc>
          <w:tcPr>
            <w:tcW w:w="478" w:type="pct"/>
          </w:tcPr>
          <w:p w14:paraId="06FD3811" w14:textId="77777777" w:rsidR="000526E0" w:rsidRPr="001E43DA" w:rsidRDefault="000526E0" w:rsidP="001E43DA">
            <w:pPr>
              <w:jc w:val="both"/>
              <w:rPr>
                <w:sz w:val="18"/>
                <w:szCs w:val="18"/>
              </w:rPr>
            </w:pPr>
            <w:r w:rsidRPr="00D4233B">
              <w:rPr>
                <w:sz w:val="18"/>
                <w:szCs w:val="18"/>
              </w:rPr>
              <w:t>Before</w:t>
            </w:r>
          </w:p>
          <w:p w14:paraId="3B5CAA3C" w14:textId="77777777" w:rsidR="000526E0" w:rsidRPr="001E43DA" w:rsidRDefault="000526E0" w:rsidP="001E43DA">
            <w:pPr>
              <w:jc w:val="both"/>
              <w:rPr>
                <w:sz w:val="18"/>
                <w:szCs w:val="18"/>
              </w:rPr>
            </w:pPr>
            <w:r w:rsidRPr="00D4233B">
              <w:rPr>
                <w:sz w:val="18"/>
                <w:szCs w:val="18"/>
              </w:rPr>
              <w:t>commencement</w:t>
            </w:r>
          </w:p>
          <w:p w14:paraId="6CFB9344" w14:textId="77777777" w:rsidR="000526E0" w:rsidRPr="001E43DA" w:rsidRDefault="000526E0" w:rsidP="001E43DA">
            <w:pPr>
              <w:jc w:val="both"/>
              <w:rPr>
                <w:sz w:val="18"/>
                <w:szCs w:val="18"/>
              </w:rPr>
            </w:pPr>
            <w:r w:rsidRPr="00D4233B">
              <w:rPr>
                <w:sz w:val="18"/>
                <w:szCs w:val="18"/>
              </w:rPr>
              <w:t xml:space="preserve">of final design and commencement of construction </w:t>
            </w:r>
          </w:p>
        </w:tc>
        <w:tc>
          <w:tcPr>
            <w:tcW w:w="437" w:type="pct"/>
          </w:tcPr>
          <w:p w14:paraId="0A4D7EE2" w14:textId="77777777" w:rsidR="000526E0" w:rsidRPr="001E43DA" w:rsidRDefault="000526E0" w:rsidP="001E43DA">
            <w:pPr>
              <w:jc w:val="both"/>
              <w:rPr>
                <w:sz w:val="18"/>
                <w:szCs w:val="18"/>
              </w:rPr>
            </w:pPr>
            <w:r w:rsidRPr="00D4233B">
              <w:rPr>
                <w:sz w:val="18"/>
                <w:szCs w:val="18"/>
              </w:rPr>
              <w:t>Environment</w:t>
            </w:r>
          </w:p>
          <w:p w14:paraId="5A095C39" w14:textId="77777777" w:rsidR="000526E0" w:rsidRPr="001E43DA" w:rsidRDefault="000526E0" w:rsidP="001E43DA">
            <w:pPr>
              <w:jc w:val="both"/>
              <w:rPr>
                <w:sz w:val="18"/>
                <w:szCs w:val="18"/>
              </w:rPr>
            </w:pPr>
            <w:r w:rsidRPr="00D4233B">
              <w:rPr>
                <w:sz w:val="18"/>
                <w:szCs w:val="18"/>
              </w:rPr>
              <w:t>Specialist of</w:t>
            </w:r>
          </w:p>
          <w:p w14:paraId="3423D26C" w14:textId="77777777" w:rsidR="000526E0" w:rsidRPr="001E43DA" w:rsidRDefault="000526E0" w:rsidP="001E43DA">
            <w:pPr>
              <w:jc w:val="both"/>
              <w:rPr>
                <w:sz w:val="18"/>
                <w:szCs w:val="18"/>
              </w:rPr>
            </w:pPr>
            <w:r w:rsidRPr="00D4233B">
              <w:rPr>
                <w:sz w:val="18"/>
                <w:szCs w:val="18"/>
              </w:rPr>
              <w:t>DSISC and</w:t>
            </w:r>
          </w:p>
          <w:p w14:paraId="5D4C394C" w14:textId="77777777" w:rsidR="000526E0" w:rsidRPr="001E43DA" w:rsidRDefault="000526E0" w:rsidP="001E43DA">
            <w:pPr>
              <w:jc w:val="both"/>
              <w:rPr>
                <w:sz w:val="18"/>
                <w:szCs w:val="18"/>
              </w:rPr>
            </w:pPr>
            <w:r w:rsidRPr="00D4233B">
              <w:rPr>
                <w:sz w:val="18"/>
                <w:szCs w:val="18"/>
              </w:rPr>
              <w:t>P</w:t>
            </w:r>
            <w:r w:rsidR="00667F66" w:rsidRPr="00D4233B">
              <w:rPr>
                <w:sz w:val="18"/>
                <w:szCs w:val="18"/>
              </w:rPr>
              <w:t>IU</w:t>
            </w:r>
          </w:p>
        </w:tc>
        <w:tc>
          <w:tcPr>
            <w:tcW w:w="552" w:type="pct"/>
          </w:tcPr>
          <w:p w14:paraId="46D30D29" w14:textId="0359FCF2" w:rsidR="008609EA" w:rsidRDefault="008609EA" w:rsidP="00EF2645">
            <w:pPr>
              <w:jc w:val="both"/>
              <w:rPr>
                <w:sz w:val="18"/>
                <w:szCs w:val="18"/>
              </w:rPr>
            </w:pPr>
            <w:r>
              <w:rPr>
                <w:sz w:val="18"/>
                <w:szCs w:val="18"/>
              </w:rPr>
              <w:t>Under Compliance</w:t>
            </w:r>
            <w:r w:rsidR="001E43DA">
              <w:rPr>
                <w:sz w:val="18"/>
                <w:szCs w:val="18"/>
              </w:rPr>
              <w:t>.</w:t>
            </w:r>
          </w:p>
          <w:p w14:paraId="2E497082" w14:textId="77777777" w:rsidR="001E43DA" w:rsidRDefault="001E43DA" w:rsidP="00EF2645">
            <w:pPr>
              <w:jc w:val="both"/>
              <w:rPr>
                <w:sz w:val="18"/>
                <w:szCs w:val="18"/>
              </w:rPr>
            </w:pPr>
          </w:p>
          <w:p w14:paraId="503EFE10" w14:textId="5A2E8C8E" w:rsidR="000526E0" w:rsidRPr="00D4233B" w:rsidRDefault="006F6E2C" w:rsidP="00EF2645">
            <w:pPr>
              <w:jc w:val="both"/>
              <w:rPr>
                <w:sz w:val="18"/>
                <w:szCs w:val="18"/>
              </w:rPr>
            </w:pPr>
            <w:r w:rsidRPr="00D4233B">
              <w:rPr>
                <w:sz w:val="18"/>
                <w:szCs w:val="18"/>
              </w:rPr>
              <w:t xml:space="preserve">WTP </w:t>
            </w:r>
            <w:r w:rsidR="008609EA">
              <w:rPr>
                <w:sz w:val="18"/>
                <w:szCs w:val="18"/>
              </w:rPr>
              <w:t xml:space="preserve">construction </w:t>
            </w:r>
            <w:r w:rsidR="00667F66" w:rsidRPr="00D4233B">
              <w:rPr>
                <w:sz w:val="18"/>
                <w:szCs w:val="18"/>
              </w:rPr>
              <w:t>started within fixed campus.</w:t>
            </w:r>
            <w:r w:rsidRPr="00D4233B">
              <w:rPr>
                <w:sz w:val="18"/>
                <w:szCs w:val="18"/>
              </w:rPr>
              <w:t xml:space="preserve"> No impact on property.</w:t>
            </w:r>
          </w:p>
          <w:p w14:paraId="1BA58368" w14:textId="66DE76AA" w:rsidR="00667F66" w:rsidRPr="00D4233B" w:rsidRDefault="00667F66" w:rsidP="00EF2645">
            <w:pPr>
              <w:jc w:val="both"/>
              <w:rPr>
                <w:sz w:val="18"/>
                <w:szCs w:val="18"/>
              </w:rPr>
            </w:pPr>
            <w:r w:rsidRPr="00D4233B">
              <w:rPr>
                <w:sz w:val="18"/>
                <w:szCs w:val="18"/>
              </w:rPr>
              <w:t xml:space="preserve">Pipe laying will be </w:t>
            </w:r>
            <w:r w:rsidR="001E43DA">
              <w:rPr>
                <w:sz w:val="18"/>
                <w:szCs w:val="18"/>
              </w:rPr>
              <w:t xml:space="preserve">commenced </w:t>
            </w:r>
            <w:r w:rsidRPr="00D4233B">
              <w:rPr>
                <w:sz w:val="18"/>
                <w:szCs w:val="18"/>
              </w:rPr>
              <w:t>after finalization of design and alignment</w:t>
            </w:r>
          </w:p>
        </w:tc>
      </w:tr>
      <w:tr w:rsidR="00DD5559" w:rsidRPr="00667F66" w14:paraId="3284A8EB" w14:textId="77777777" w:rsidTr="008113CA">
        <w:trPr>
          <w:jc w:val="center"/>
        </w:trPr>
        <w:tc>
          <w:tcPr>
            <w:tcW w:w="452" w:type="pct"/>
          </w:tcPr>
          <w:p w14:paraId="4CCF5F46" w14:textId="77777777" w:rsidR="000526E0" w:rsidRPr="00D4233B" w:rsidRDefault="000526E0" w:rsidP="00EF2645">
            <w:pPr>
              <w:jc w:val="both"/>
              <w:rPr>
                <w:sz w:val="18"/>
                <w:szCs w:val="18"/>
              </w:rPr>
            </w:pPr>
            <w:r w:rsidRPr="00D4233B">
              <w:rPr>
                <w:color w:val="000000" w:themeColor="text1"/>
                <w:sz w:val="18"/>
                <w:szCs w:val="18"/>
              </w:rPr>
              <w:t xml:space="preserve">Extraction of materials can disrupt natural land contours and vegetation resulting in accelerated erosion, disturbance in natural drainage patterns, ponding and </w:t>
            </w:r>
            <w:r w:rsidRPr="00D4233B">
              <w:rPr>
                <w:color w:val="000000" w:themeColor="text1"/>
                <w:sz w:val="18"/>
                <w:szCs w:val="18"/>
              </w:rPr>
              <w:lastRenderedPageBreak/>
              <w:t>water logging, and water pollution.</w:t>
            </w:r>
          </w:p>
        </w:tc>
        <w:tc>
          <w:tcPr>
            <w:tcW w:w="1769" w:type="pct"/>
          </w:tcPr>
          <w:p w14:paraId="4A86E9C7" w14:textId="77777777" w:rsidR="000526E0" w:rsidRPr="00D4233B" w:rsidRDefault="000526E0" w:rsidP="000707CB">
            <w:pPr>
              <w:pStyle w:val="TableParagraph"/>
              <w:numPr>
                <w:ilvl w:val="0"/>
                <w:numId w:val="31"/>
              </w:numPr>
              <w:jc w:val="both"/>
              <w:rPr>
                <w:rFonts w:eastAsiaTheme="minorHAnsi"/>
                <w:color w:val="000000" w:themeColor="text1"/>
                <w:sz w:val="18"/>
                <w:szCs w:val="18"/>
                <w:lang w:bidi="ar-SA"/>
              </w:rPr>
            </w:pPr>
            <w:r w:rsidRPr="00D4233B">
              <w:rPr>
                <w:rFonts w:eastAsiaTheme="minorHAnsi"/>
                <w:color w:val="000000" w:themeColor="text1"/>
                <w:sz w:val="18"/>
                <w:szCs w:val="18"/>
                <w:lang w:bidi="ar-SA"/>
              </w:rPr>
              <w:lastRenderedPageBreak/>
              <w:t>Obtain construction materials only from government approved quarries with prior approval of PIU;</w:t>
            </w:r>
          </w:p>
          <w:p w14:paraId="34C35FF8" w14:textId="77777777" w:rsidR="000526E0" w:rsidRPr="00D4233B" w:rsidRDefault="000526E0" w:rsidP="000707CB">
            <w:pPr>
              <w:pStyle w:val="TableParagraph"/>
              <w:numPr>
                <w:ilvl w:val="0"/>
                <w:numId w:val="31"/>
              </w:numPr>
              <w:jc w:val="both"/>
              <w:rPr>
                <w:rFonts w:eastAsiaTheme="minorHAnsi"/>
                <w:color w:val="000000" w:themeColor="text1"/>
                <w:sz w:val="18"/>
                <w:szCs w:val="18"/>
                <w:lang w:bidi="ar-SA"/>
              </w:rPr>
            </w:pPr>
            <w:r w:rsidRPr="00D4233B">
              <w:rPr>
                <w:rFonts w:eastAsiaTheme="minorHAnsi"/>
                <w:color w:val="000000" w:themeColor="text1"/>
                <w:sz w:val="18"/>
                <w:szCs w:val="18"/>
                <w:lang w:bidi="ar-SA"/>
              </w:rPr>
              <w:t>PIU to review, and ensure that proposed quarry sources have all necessary clearances/ permissions in place prior to approval</w:t>
            </w:r>
          </w:p>
          <w:p w14:paraId="46457D6B" w14:textId="77777777" w:rsidR="000526E0" w:rsidRPr="00D4233B" w:rsidRDefault="000526E0" w:rsidP="000707CB">
            <w:pPr>
              <w:pStyle w:val="TableParagraph"/>
              <w:numPr>
                <w:ilvl w:val="0"/>
                <w:numId w:val="31"/>
              </w:numPr>
              <w:jc w:val="both"/>
              <w:rPr>
                <w:rFonts w:eastAsiaTheme="minorHAnsi"/>
                <w:color w:val="000000" w:themeColor="text1"/>
                <w:sz w:val="18"/>
                <w:szCs w:val="18"/>
                <w:lang w:bidi="ar-SA"/>
              </w:rPr>
            </w:pPr>
            <w:r w:rsidRPr="00D4233B">
              <w:rPr>
                <w:rFonts w:eastAsiaTheme="minorHAnsi"/>
                <w:color w:val="000000" w:themeColor="text1"/>
                <w:sz w:val="18"/>
                <w:szCs w:val="18"/>
                <w:lang w:bidi="ar-SA"/>
              </w:rPr>
              <w:t>Contractor to submit to PIU on a monthly basis documentation on material obtained from each source (quarry/ borrow pit)</w:t>
            </w:r>
          </w:p>
          <w:p w14:paraId="72E940EB" w14:textId="77777777" w:rsidR="000526E0" w:rsidRPr="00D4233B" w:rsidRDefault="000526E0" w:rsidP="000707CB">
            <w:pPr>
              <w:pStyle w:val="TableParagraph"/>
              <w:numPr>
                <w:ilvl w:val="0"/>
                <w:numId w:val="31"/>
              </w:numPr>
              <w:tabs>
                <w:tab w:val="left" w:pos="319"/>
                <w:tab w:val="left" w:pos="1736"/>
              </w:tabs>
              <w:jc w:val="both"/>
              <w:rPr>
                <w:rFonts w:eastAsiaTheme="minorHAnsi"/>
                <w:color w:val="000000" w:themeColor="text1"/>
                <w:sz w:val="18"/>
                <w:szCs w:val="18"/>
                <w:lang w:bidi="ar-SA"/>
              </w:rPr>
            </w:pPr>
            <w:r w:rsidRPr="00D4233B">
              <w:rPr>
                <w:rFonts w:eastAsiaTheme="minorHAnsi"/>
                <w:color w:val="000000" w:themeColor="text1"/>
                <w:sz w:val="18"/>
                <w:szCs w:val="18"/>
                <w:lang w:bidi="ar-SA"/>
              </w:rPr>
              <w:t>Avoid creation of new borrow areas, quarries etc., for the project; if unavoidable, contractor to obtain all clearances and permissions as required under law, including Environmental Clearance prior to approval by PIU</w:t>
            </w:r>
          </w:p>
          <w:p w14:paraId="796C6969" w14:textId="77777777" w:rsidR="000526E0" w:rsidRPr="00D4233B" w:rsidRDefault="000526E0" w:rsidP="008C0FDA">
            <w:pPr>
              <w:pStyle w:val="TableParagraph"/>
              <w:tabs>
                <w:tab w:val="left" w:pos="319"/>
                <w:tab w:val="left" w:pos="1736"/>
              </w:tabs>
              <w:ind w:left="0" w:hanging="319"/>
              <w:jc w:val="both"/>
              <w:rPr>
                <w:sz w:val="18"/>
                <w:szCs w:val="18"/>
              </w:rPr>
            </w:pPr>
          </w:p>
        </w:tc>
        <w:tc>
          <w:tcPr>
            <w:tcW w:w="494" w:type="pct"/>
          </w:tcPr>
          <w:p w14:paraId="4F14CCAB" w14:textId="77777777" w:rsidR="000526E0" w:rsidRPr="00D4233B" w:rsidRDefault="000526E0" w:rsidP="00DD5559">
            <w:pPr>
              <w:tabs>
                <w:tab w:val="left" w:pos="153"/>
              </w:tabs>
              <w:ind w:left="153" w:hanging="153"/>
              <w:rPr>
                <w:sz w:val="18"/>
                <w:szCs w:val="18"/>
              </w:rPr>
            </w:pPr>
            <w:r w:rsidRPr="00D4233B">
              <w:rPr>
                <w:sz w:val="18"/>
                <w:szCs w:val="18"/>
              </w:rPr>
              <w:t xml:space="preserve">• </w:t>
            </w:r>
            <w:r w:rsidR="00DD5559">
              <w:rPr>
                <w:sz w:val="18"/>
                <w:szCs w:val="18"/>
              </w:rPr>
              <w:tab/>
            </w:r>
            <w:r w:rsidRPr="00D4233B">
              <w:rPr>
                <w:sz w:val="18"/>
                <w:szCs w:val="18"/>
              </w:rPr>
              <w:t>List of approved</w:t>
            </w:r>
          </w:p>
          <w:p w14:paraId="6BFC88C5" w14:textId="77777777" w:rsidR="000526E0" w:rsidRPr="00D4233B" w:rsidRDefault="00DD5559" w:rsidP="00DD5559">
            <w:pPr>
              <w:tabs>
                <w:tab w:val="left" w:pos="153"/>
              </w:tabs>
              <w:ind w:left="153" w:hanging="153"/>
              <w:rPr>
                <w:sz w:val="18"/>
                <w:szCs w:val="18"/>
              </w:rPr>
            </w:pPr>
            <w:r>
              <w:rPr>
                <w:sz w:val="18"/>
                <w:szCs w:val="18"/>
              </w:rPr>
              <w:tab/>
            </w:r>
            <w:r w:rsidR="000526E0" w:rsidRPr="00D4233B">
              <w:rPr>
                <w:sz w:val="18"/>
                <w:szCs w:val="18"/>
              </w:rPr>
              <w:t>quarry sites and</w:t>
            </w:r>
          </w:p>
          <w:p w14:paraId="5217E6CD" w14:textId="77777777" w:rsidR="000526E0" w:rsidRPr="00D4233B" w:rsidRDefault="00DD5559" w:rsidP="00DD5559">
            <w:pPr>
              <w:tabs>
                <w:tab w:val="left" w:pos="153"/>
              </w:tabs>
              <w:ind w:left="153" w:hanging="153"/>
              <w:rPr>
                <w:sz w:val="18"/>
                <w:szCs w:val="18"/>
              </w:rPr>
            </w:pPr>
            <w:r>
              <w:rPr>
                <w:sz w:val="18"/>
                <w:szCs w:val="18"/>
              </w:rPr>
              <w:tab/>
            </w:r>
            <w:r w:rsidR="000526E0" w:rsidRPr="00D4233B">
              <w:rPr>
                <w:sz w:val="18"/>
                <w:szCs w:val="18"/>
              </w:rPr>
              <w:t>sources of</w:t>
            </w:r>
          </w:p>
          <w:p w14:paraId="79FE1C6A" w14:textId="77777777" w:rsidR="000526E0" w:rsidRPr="00D4233B" w:rsidRDefault="00DD5559" w:rsidP="00DD5559">
            <w:pPr>
              <w:tabs>
                <w:tab w:val="left" w:pos="153"/>
              </w:tabs>
              <w:ind w:left="153" w:hanging="153"/>
              <w:rPr>
                <w:sz w:val="18"/>
                <w:szCs w:val="18"/>
              </w:rPr>
            </w:pPr>
            <w:r>
              <w:rPr>
                <w:sz w:val="18"/>
                <w:szCs w:val="18"/>
              </w:rPr>
              <w:tab/>
            </w:r>
            <w:r w:rsidR="000526E0" w:rsidRPr="00D4233B">
              <w:rPr>
                <w:sz w:val="18"/>
                <w:szCs w:val="18"/>
              </w:rPr>
              <w:t>materials</w:t>
            </w:r>
          </w:p>
          <w:p w14:paraId="2494F576" w14:textId="77777777" w:rsidR="000526E0" w:rsidRPr="00DD5559" w:rsidRDefault="000526E0" w:rsidP="00DD5559">
            <w:pPr>
              <w:tabs>
                <w:tab w:val="left" w:pos="153"/>
              </w:tabs>
              <w:ind w:left="153" w:hanging="153"/>
              <w:rPr>
                <w:sz w:val="18"/>
                <w:szCs w:val="18"/>
              </w:rPr>
            </w:pPr>
            <w:r w:rsidRPr="00D4233B">
              <w:rPr>
                <w:sz w:val="18"/>
                <w:szCs w:val="18"/>
              </w:rPr>
              <w:t xml:space="preserve">• </w:t>
            </w:r>
            <w:r w:rsidR="00DD5559">
              <w:rPr>
                <w:sz w:val="18"/>
                <w:szCs w:val="18"/>
              </w:rPr>
              <w:tab/>
            </w:r>
            <w:r w:rsidRPr="00D4233B">
              <w:rPr>
                <w:sz w:val="18"/>
                <w:szCs w:val="18"/>
              </w:rPr>
              <w:t>Construction</w:t>
            </w:r>
          </w:p>
          <w:p w14:paraId="01997987" w14:textId="77777777" w:rsidR="000526E0" w:rsidRPr="00DD5559" w:rsidRDefault="00DD5559" w:rsidP="00DD5559">
            <w:pPr>
              <w:tabs>
                <w:tab w:val="left" w:pos="153"/>
              </w:tabs>
              <w:ind w:left="153" w:hanging="153"/>
              <w:rPr>
                <w:sz w:val="18"/>
                <w:szCs w:val="18"/>
              </w:rPr>
            </w:pPr>
            <w:r>
              <w:rPr>
                <w:sz w:val="18"/>
                <w:szCs w:val="18"/>
              </w:rPr>
              <w:tab/>
            </w:r>
            <w:r w:rsidR="000526E0" w:rsidRPr="00D4233B">
              <w:rPr>
                <w:sz w:val="18"/>
                <w:szCs w:val="18"/>
              </w:rPr>
              <w:t>Contractor</w:t>
            </w:r>
          </w:p>
          <w:p w14:paraId="77D7D25B" w14:textId="77777777" w:rsidR="000526E0" w:rsidRPr="00DD5559" w:rsidRDefault="00DD5559" w:rsidP="00DD5559">
            <w:pPr>
              <w:tabs>
                <w:tab w:val="left" w:pos="153"/>
              </w:tabs>
              <w:ind w:left="153" w:hanging="153"/>
              <w:rPr>
                <w:sz w:val="18"/>
                <w:szCs w:val="18"/>
              </w:rPr>
            </w:pPr>
            <w:r>
              <w:rPr>
                <w:sz w:val="18"/>
                <w:szCs w:val="18"/>
              </w:rPr>
              <w:tab/>
            </w:r>
            <w:r w:rsidR="000526E0" w:rsidRPr="00D4233B">
              <w:rPr>
                <w:sz w:val="18"/>
                <w:szCs w:val="18"/>
              </w:rPr>
              <w:t>documentation</w:t>
            </w:r>
          </w:p>
        </w:tc>
        <w:tc>
          <w:tcPr>
            <w:tcW w:w="425" w:type="pct"/>
          </w:tcPr>
          <w:p w14:paraId="2DADF49B" w14:textId="77777777" w:rsidR="000526E0" w:rsidRPr="00D4233B" w:rsidRDefault="000526E0" w:rsidP="00282121">
            <w:pPr>
              <w:keepNext/>
              <w:keepLines/>
              <w:jc w:val="both"/>
              <w:rPr>
                <w:snapToGrid w:val="0"/>
                <w:sz w:val="18"/>
                <w:szCs w:val="18"/>
              </w:rPr>
            </w:pPr>
            <w:r w:rsidRPr="00D4233B">
              <w:rPr>
                <w:sz w:val="18"/>
                <w:szCs w:val="18"/>
              </w:rPr>
              <w:t>• Checking</w:t>
            </w:r>
          </w:p>
          <w:p w14:paraId="058DB3F5" w14:textId="77777777" w:rsidR="000526E0" w:rsidRPr="00D4233B" w:rsidRDefault="000526E0" w:rsidP="00282121">
            <w:pPr>
              <w:keepNext/>
              <w:keepLines/>
              <w:jc w:val="both"/>
              <w:rPr>
                <w:snapToGrid w:val="0"/>
                <w:sz w:val="18"/>
                <w:szCs w:val="18"/>
              </w:rPr>
            </w:pPr>
            <w:r w:rsidRPr="00D4233B">
              <w:rPr>
                <w:sz w:val="18"/>
                <w:szCs w:val="18"/>
              </w:rPr>
              <w:t>of records</w:t>
            </w:r>
          </w:p>
          <w:p w14:paraId="283D62B8" w14:textId="77777777" w:rsidR="000526E0" w:rsidRPr="00D4233B" w:rsidRDefault="000526E0" w:rsidP="00282121">
            <w:pPr>
              <w:keepNext/>
              <w:keepLines/>
              <w:jc w:val="both"/>
              <w:rPr>
                <w:snapToGrid w:val="0"/>
                <w:sz w:val="18"/>
                <w:szCs w:val="18"/>
              </w:rPr>
            </w:pPr>
            <w:r w:rsidRPr="00D4233B">
              <w:rPr>
                <w:sz w:val="18"/>
                <w:szCs w:val="18"/>
              </w:rPr>
              <w:t>• Visual</w:t>
            </w:r>
          </w:p>
          <w:p w14:paraId="560106D5" w14:textId="77777777" w:rsidR="000526E0" w:rsidRPr="00D4233B" w:rsidRDefault="000526E0" w:rsidP="00282121">
            <w:pPr>
              <w:keepNext/>
              <w:keepLines/>
              <w:jc w:val="both"/>
              <w:rPr>
                <w:snapToGrid w:val="0"/>
                <w:sz w:val="18"/>
                <w:szCs w:val="18"/>
              </w:rPr>
            </w:pPr>
            <w:r w:rsidRPr="00D4233B">
              <w:rPr>
                <w:sz w:val="18"/>
                <w:szCs w:val="18"/>
              </w:rPr>
              <w:t>inspection</w:t>
            </w:r>
          </w:p>
          <w:p w14:paraId="006FF8FE" w14:textId="77777777" w:rsidR="000526E0" w:rsidRPr="00D4233B" w:rsidRDefault="000526E0" w:rsidP="00282121">
            <w:pPr>
              <w:jc w:val="both"/>
              <w:rPr>
                <w:snapToGrid w:val="0"/>
                <w:sz w:val="18"/>
                <w:szCs w:val="18"/>
              </w:rPr>
            </w:pPr>
            <w:r w:rsidRPr="00D4233B">
              <w:rPr>
                <w:sz w:val="18"/>
                <w:szCs w:val="18"/>
              </w:rPr>
              <w:t>of sites</w:t>
            </w:r>
          </w:p>
        </w:tc>
        <w:tc>
          <w:tcPr>
            <w:tcW w:w="392" w:type="pct"/>
          </w:tcPr>
          <w:p w14:paraId="62AFD30E" w14:textId="77777777" w:rsidR="000526E0" w:rsidRPr="00D4233B" w:rsidRDefault="000526E0" w:rsidP="00282121">
            <w:pPr>
              <w:jc w:val="both"/>
              <w:rPr>
                <w:snapToGrid w:val="0"/>
                <w:sz w:val="18"/>
                <w:szCs w:val="18"/>
              </w:rPr>
            </w:pPr>
            <w:r w:rsidRPr="00D4233B">
              <w:rPr>
                <w:sz w:val="18"/>
                <w:szCs w:val="18"/>
              </w:rPr>
              <w:t>Project sites</w:t>
            </w:r>
          </w:p>
        </w:tc>
        <w:tc>
          <w:tcPr>
            <w:tcW w:w="478" w:type="pct"/>
          </w:tcPr>
          <w:p w14:paraId="0E40B56E" w14:textId="77777777" w:rsidR="000526E0" w:rsidRPr="00D4233B" w:rsidRDefault="000526E0" w:rsidP="00282121">
            <w:pPr>
              <w:jc w:val="both"/>
              <w:rPr>
                <w:snapToGrid w:val="0"/>
                <w:sz w:val="18"/>
                <w:szCs w:val="18"/>
              </w:rPr>
            </w:pPr>
            <w:r w:rsidRPr="00D4233B">
              <w:rPr>
                <w:sz w:val="18"/>
                <w:szCs w:val="18"/>
              </w:rPr>
              <w:t>Before commencement of construction</w:t>
            </w:r>
          </w:p>
        </w:tc>
        <w:tc>
          <w:tcPr>
            <w:tcW w:w="437" w:type="pct"/>
          </w:tcPr>
          <w:p w14:paraId="637CE6C5" w14:textId="77777777" w:rsidR="000526E0" w:rsidRPr="00D4233B" w:rsidRDefault="000526E0" w:rsidP="00282121">
            <w:pPr>
              <w:jc w:val="both"/>
              <w:rPr>
                <w:snapToGrid w:val="0"/>
                <w:sz w:val="18"/>
                <w:szCs w:val="18"/>
              </w:rPr>
            </w:pPr>
            <w:r w:rsidRPr="00D4233B">
              <w:rPr>
                <w:sz w:val="18"/>
                <w:szCs w:val="18"/>
              </w:rPr>
              <w:t>DSISC Construction Management and Environmental Safeguard Team</w:t>
            </w:r>
          </w:p>
        </w:tc>
        <w:tc>
          <w:tcPr>
            <w:tcW w:w="552" w:type="pct"/>
          </w:tcPr>
          <w:p w14:paraId="615561E7" w14:textId="77777777" w:rsidR="008609EA" w:rsidRDefault="008609EA" w:rsidP="00667F66">
            <w:pPr>
              <w:jc w:val="both"/>
              <w:rPr>
                <w:sz w:val="18"/>
                <w:szCs w:val="18"/>
              </w:rPr>
            </w:pPr>
            <w:r>
              <w:rPr>
                <w:sz w:val="18"/>
                <w:szCs w:val="18"/>
              </w:rPr>
              <w:t>Complied</w:t>
            </w:r>
          </w:p>
          <w:p w14:paraId="49ADFB0B" w14:textId="0509BAF1" w:rsidR="000526E0" w:rsidRPr="00D4233B" w:rsidRDefault="00667F66" w:rsidP="00667F66">
            <w:pPr>
              <w:jc w:val="both"/>
              <w:rPr>
                <w:sz w:val="18"/>
                <w:szCs w:val="18"/>
              </w:rPr>
            </w:pPr>
            <w:r w:rsidRPr="00D4233B">
              <w:rPr>
                <w:sz w:val="18"/>
                <w:szCs w:val="18"/>
              </w:rPr>
              <w:t>All materials procured from licensed vendors after approval of PIU</w:t>
            </w:r>
            <w:r w:rsidR="008609EA">
              <w:rPr>
                <w:sz w:val="18"/>
                <w:szCs w:val="18"/>
              </w:rPr>
              <w:t>/ DSISC</w:t>
            </w:r>
          </w:p>
        </w:tc>
      </w:tr>
      <w:tr w:rsidR="00DD5559" w:rsidRPr="00667F66" w14:paraId="3365B443" w14:textId="77777777" w:rsidTr="008113CA">
        <w:trPr>
          <w:jc w:val="center"/>
        </w:trPr>
        <w:tc>
          <w:tcPr>
            <w:tcW w:w="452" w:type="pct"/>
            <w:tcBorders>
              <w:bottom w:val="single" w:sz="4" w:space="0" w:color="auto"/>
            </w:tcBorders>
          </w:tcPr>
          <w:p w14:paraId="265103A2" w14:textId="77777777" w:rsidR="000526E0" w:rsidRPr="00D4233B" w:rsidRDefault="000526E0" w:rsidP="00186AD7">
            <w:pPr>
              <w:jc w:val="both"/>
              <w:rPr>
                <w:sz w:val="18"/>
                <w:szCs w:val="18"/>
              </w:rPr>
            </w:pPr>
            <w:r w:rsidRPr="00D4233B">
              <w:rPr>
                <w:color w:val="000000" w:themeColor="text1"/>
                <w:sz w:val="18"/>
                <w:szCs w:val="18"/>
              </w:rPr>
              <w:t>Failure to obtain necessary consents, permits, NOCs, etc. can result to design revisions and/or stoppage of works</w:t>
            </w:r>
          </w:p>
        </w:tc>
        <w:tc>
          <w:tcPr>
            <w:tcW w:w="1769" w:type="pct"/>
            <w:tcBorders>
              <w:bottom w:val="single" w:sz="4" w:space="0" w:color="auto"/>
            </w:tcBorders>
          </w:tcPr>
          <w:p w14:paraId="0D05238A" w14:textId="77777777" w:rsidR="000526E0" w:rsidRPr="00D4233B" w:rsidRDefault="000526E0" w:rsidP="000707CB">
            <w:pPr>
              <w:pStyle w:val="TableParagraph"/>
              <w:numPr>
                <w:ilvl w:val="0"/>
                <w:numId w:val="32"/>
              </w:numPr>
              <w:ind w:left="357" w:hanging="357"/>
              <w:jc w:val="both"/>
              <w:rPr>
                <w:rFonts w:eastAsiaTheme="minorHAnsi"/>
                <w:color w:val="000000" w:themeColor="text1"/>
                <w:sz w:val="18"/>
                <w:szCs w:val="18"/>
                <w:lang w:bidi="ar-SA"/>
              </w:rPr>
            </w:pPr>
            <w:r w:rsidRPr="00D4233B">
              <w:rPr>
                <w:rFonts w:eastAsiaTheme="minorHAnsi"/>
                <w:color w:val="000000" w:themeColor="text1"/>
                <w:sz w:val="18"/>
                <w:szCs w:val="18"/>
                <w:lang w:bidi="ar-SA"/>
              </w:rPr>
              <w:t>Obtain all necessary consents, permits, clearance, NOCs, etc. prior to award of civil works.</w:t>
            </w:r>
          </w:p>
          <w:p w14:paraId="193115C4" w14:textId="77777777" w:rsidR="000526E0" w:rsidRPr="00D4233B" w:rsidRDefault="000526E0" w:rsidP="000707CB">
            <w:pPr>
              <w:pStyle w:val="TableParagraph"/>
              <w:numPr>
                <w:ilvl w:val="0"/>
                <w:numId w:val="32"/>
              </w:numPr>
              <w:ind w:left="357" w:hanging="357"/>
              <w:jc w:val="both"/>
              <w:rPr>
                <w:rFonts w:eastAsiaTheme="minorHAnsi"/>
                <w:color w:val="000000" w:themeColor="text1"/>
                <w:sz w:val="18"/>
                <w:szCs w:val="18"/>
                <w:lang w:bidi="ar-SA"/>
              </w:rPr>
            </w:pPr>
            <w:r w:rsidRPr="00D4233B">
              <w:rPr>
                <w:rFonts w:eastAsiaTheme="minorHAnsi"/>
                <w:color w:val="000000" w:themeColor="text1"/>
                <w:sz w:val="18"/>
                <w:szCs w:val="18"/>
                <w:lang w:bidi="ar-SA"/>
              </w:rPr>
              <w:t>Ensure that all necessary approvals for construction to be obtained</w:t>
            </w:r>
            <w:r w:rsidR="006F6E2C" w:rsidRPr="00D4233B">
              <w:rPr>
                <w:rFonts w:eastAsiaTheme="minorHAnsi"/>
                <w:color w:val="000000" w:themeColor="text1"/>
                <w:sz w:val="18"/>
                <w:szCs w:val="18"/>
                <w:lang w:bidi="ar-SA"/>
              </w:rPr>
              <w:t xml:space="preserve"> </w:t>
            </w:r>
            <w:r w:rsidRPr="00D4233B">
              <w:rPr>
                <w:rFonts w:eastAsiaTheme="minorHAnsi"/>
                <w:color w:val="000000" w:themeColor="text1"/>
                <w:sz w:val="18"/>
                <w:szCs w:val="18"/>
                <w:lang w:bidi="ar-SA"/>
              </w:rPr>
              <w:t>by contractor are in place before start of construction</w:t>
            </w:r>
          </w:p>
          <w:p w14:paraId="0B1CAF43" w14:textId="77777777" w:rsidR="000526E0" w:rsidRPr="00D4233B" w:rsidRDefault="000526E0" w:rsidP="000707CB">
            <w:pPr>
              <w:pStyle w:val="TableParagraph"/>
              <w:numPr>
                <w:ilvl w:val="0"/>
                <w:numId w:val="32"/>
              </w:numPr>
              <w:ind w:left="357" w:hanging="357"/>
              <w:jc w:val="both"/>
              <w:rPr>
                <w:rFonts w:eastAsiaTheme="minorHAnsi"/>
                <w:color w:val="000000" w:themeColor="text1"/>
                <w:sz w:val="18"/>
                <w:szCs w:val="18"/>
                <w:lang w:bidi="ar-SA"/>
              </w:rPr>
            </w:pPr>
            <w:r w:rsidRPr="00D4233B">
              <w:rPr>
                <w:rFonts w:eastAsiaTheme="minorHAnsi"/>
                <w:color w:val="000000" w:themeColor="text1"/>
                <w:sz w:val="18"/>
                <w:szCs w:val="18"/>
                <w:lang w:bidi="ar-SA"/>
              </w:rPr>
              <w:t>Acknowledge in writing and provide report on compliance all obtained consents, permits, clearance, NOCs, etc.</w:t>
            </w:r>
          </w:p>
          <w:p w14:paraId="667C5383" w14:textId="77777777" w:rsidR="000526E0" w:rsidRPr="00D4233B" w:rsidRDefault="00EF2645" w:rsidP="000707CB">
            <w:pPr>
              <w:pStyle w:val="TableParagraph"/>
              <w:numPr>
                <w:ilvl w:val="0"/>
                <w:numId w:val="32"/>
              </w:numPr>
              <w:tabs>
                <w:tab w:val="left" w:pos="177"/>
                <w:tab w:val="left" w:pos="1736"/>
              </w:tabs>
              <w:ind w:left="357" w:hanging="357"/>
              <w:jc w:val="both"/>
              <w:rPr>
                <w:sz w:val="18"/>
                <w:szCs w:val="18"/>
              </w:rPr>
            </w:pPr>
            <w:r w:rsidRPr="00D4233B">
              <w:rPr>
                <w:rFonts w:eastAsiaTheme="minorHAnsi"/>
                <w:color w:val="000000" w:themeColor="text1"/>
                <w:sz w:val="18"/>
                <w:szCs w:val="18"/>
                <w:lang w:bidi="ar-SA"/>
              </w:rPr>
              <w:t xml:space="preserve">   </w:t>
            </w:r>
            <w:r w:rsidR="000526E0" w:rsidRPr="00D4233B">
              <w:rPr>
                <w:rFonts w:eastAsiaTheme="minorHAnsi"/>
                <w:color w:val="000000" w:themeColor="text1"/>
                <w:sz w:val="18"/>
                <w:szCs w:val="18"/>
                <w:lang w:bidi="ar-SA"/>
              </w:rPr>
              <w:t>Include in detailed design drawings and documents all conditions and provisions if necessary</w:t>
            </w:r>
          </w:p>
        </w:tc>
        <w:tc>
          <w:tcPr>
            <w:tcW w:w="494" w:type="pct"/>
            <w:tcBorders>
              <w:bottom w:val="single" w:sz="4" w:space="0" w:color="auto"/>
            </w:tcBorders>
          </w:tcPr>
          <w:p w14:paraId="4A9CAEF1" w14:textId="77777777" w:rsidR="000526E0" w:rsidRPr="00D4233B" w:rsidRDefault="000526E0" w:rsidP="008C0FDA">
            <w:pPr>
              <w:jc w:val="both"/>
              <w:rPr>
                <w:sz w:val="18"/>
                <w:szCs w:val="18"/>
              </w:rPr>
            </w:pPr>
            <w:r w:rsidRPr="00D4233B">
              <w:rPr>
                <w:sz w:val="18"/>
                <w:szCs w:val="18"/>
              </w:rPr>
              <w:t>List of applicable legislation</w:t>
            </w:r>
          </w:p>
        </w:tc>
        <w:tc>
          <w:tcPr>
            <w:tcW w:w="425" w:type="pct"/>
            <w:tcBorders>
              <w:bottom w:val="single" w:sz="4" w:space="0" w:color="auto"/>
            </w:tcBorders>
          </w:tcPr>
          <w:p w14:paraId="77F03208" w14:textId="77777777" w:rsidR="000526E0" w:rsidRPr="00D4233B" w:rsidRDefault="000526E0" w:rsidP="008C0FDA">
            <w:pPr>
              <w:keepNext/>
              <w:keepLines/>
              <w:jc w:val="both"/>
              <w:rPr>
                <w:sz w:val="18"/>
                <w:szCs w:val="18"/>
              </w:rPr>
            </w:pPr>
            <w:r w:rsidRPr="00D4233B">
              <w:rPr>
                <w:sz w:val="18"/>
                <w:szCs w:val="18"/>
              </w:rPr>
              <w:t>Checking</w:t>
            </w:r>
          </w:p>
          <w:p w14:paraId="54BC5EFB" w14:textId="77777777" w:rsidR="000526E0" w:rsidRPr="00D4233B" w:rsidRDefault="000526E0" w:rsidP="008C0FDA">
            <w:pPr>
              <w:keepNext/>
              <w:keepLines/>
              <w:jc w:val="both"/>
              <w:rPr>
                <w:sz w:val="18"/>
                <w:szCs w:val="18"/>
              </w:rPr>
            </w:pPr>
            <w:r w:rsidRPr="00D4233B">
              <w:rPr>
                <w:sz w:val="18"/>
                <w:szCs w:val="18"/>
              </w:rPr>
              <w:t>of documents</w:t>
            </w:r>
          </w:p>
          <w:p w14:paraId="5994A99C" w14:textId="77777777" w:rsidR="000526E0" w:rsidRPr="00D4233B" w:rsidRDefault="000526E0" w:rsidP="008C0FDA">
            <w:pPr>
              <w:jc w:val="both"/>
              <w:rPr>
                <w:sz w:val="18"/>
                <w:szCs w:val="18"/>
              </w:rPr>
            </w:pPr>
          </w:p>
        </w:tc>
        <w:tc>
          <w:tcPr>
            <w:tcW w:w="392" w:type="pct"/>
            <w:tcBorders>
              <w:bottom w:val="single" w:sz="4" w:space="0" w:color="auto"/>
            </w:tcBorders>
          </w:tcPr>
          <w:p w14:paraId="373BAB20" w14:textId="77777777" w:rsidR="000526E0" w:rsidRPr="00D4233B" w:rsidRDefault="000526E0" w:rsidP="008C0FDA">
            <w:pPr>
              <w:jc w:val="both"/>
              <w:rPr>
                <w:sz w:val="18"/>
                <w:szCs w:val="18"/>
              </w:rPr>
            </w:pPr>
            <w:r w:rsidRPr="00D4233B">
              <w:rPr>
                <w:sz w:val="18"/>
                <w:szCs w:val="18"/>
              </w:rPr>
              <w:t>All project locations</w:t>
            </w:r>
          </w:p>
        </w:tc>
        <w:tc>
          <w:tcPr>
            <w:tcW w:w="478" w:type="pct"/>
            <w:tcBorders>
              <w:bottom w:val="single" w:sz="4" w:space="0" w:color="auto"/>
            </w:tcBorders>
          </w:tcPr>
          <w:p w14:paraId="0720C238" w14:textId="77777777" w:rsidR="000526E0" w:rsidRPr="00D4233B" w:rsidRDefault="000526E0" w:rsidP="00282121">
            <w:pPr>
              <w:keepNext/>
              <w:keepLines/>
              <w:jc w:val="both"/>
              <w:rPr>
                <w:snapToGrid w:val="0"/>
                <w:sz w:val="18"/>
                <w:szCs w:val="18"/>
              </w:rPr>
            </w:pPr>
            <w:r w:rsidRPr="00D4233B">
              <w:rPr>
                <w:sz w:val="18"/>
                <w:szCs w:val="18"/>
              </w:rPr>
              <w:t>Before</w:t>
            </w:r>
          </w:p>
          <w:p w14:paraId="0EC79EC9" w14:textId="77777777" w:rsidR="000526E0" w:rsidRPr="00D4233B" w:rsidRDefault="000526E0" w:rsidP="00282121">
            <w:pPr>
              <w:jc w:val="both"/>
              <w:rPr>
                <w:snapToGrid w:val="0"/>
                <w:sz w:val="18"/>
                <w:szCs w:val="18"/>
              </w:rPr>
            </w:pPr>
            <w:r w:rsidRPr="00D4233B">
              <w:rPr>
                <w:sz w:val="18"/>
                <w:szCs w:val="18"/>
              </w:rPr>
              <w:t xml:space="preserve">commencement of construction </w:t>
            </w:r>
          </w:p>
        </w:tc>
        <w:tc>
          <w:tcPr>
            <w:tcW w:w="437" w:type="pct"/>
            <w:tcBorders>
              <w:bottom w:val="single" w:sz="4" w:space="0" w:color="auto"/>
            </w:tcBorders>
          </w:tcPr>
          <w:p w14:paraId="1B234097" w14:textId="77777777" w:rsidR="000526E0" w:rsidRPr="00D4233B" w:rsidRDefault="000526E0" w:rsidP="00282121">
            <w:pPr>
              <w:keepNext/>
              <w:keepLines/>
              <w:jc w:val="both"/>
              <w:rPr>
                <w:snapToGrid w:val="0"/>
                <w:sz w:val="18"/>
                <w:szCs w:val="18"/>
              </w:rPr>
            </w:pPr>
            <w:r w:rsidRPr="00D4233B">
              <w:rPr>
                <w:sz w:val="18"/>
                <w:szCs w:val="18"/>
              </w:rPr>
              <w:t>Environment</w:t>
            </w:r>
          </w:p>
          <w:p w14:paraId="3271A3D8" w14:textId="77777777" w:rsidR="000526E0" w:rsidRPr="00D4233B" w:rsidRDefault="000526E0" w:rsidP="00282121">
            <w:pPr>
              <w:keepNext/>
              <w:keepLines/>
              <w:jc w:val="both"/>
              <w:rPr>
                <w:snapToGrid w:val="0"/>
                <w:sz w:val="18"/>
                <w:szCs w:val="18"/>
              </w:rPr>
            </w:pPr>
            <w:r w:rsidRPr="00D4233B">
              <w:rPr>
                <w:sz w:val="18"/>
                <w:szCs w:val="18"/>
              </w:rPr>
              <w:t>Specialist of</w:t>
            </w:r>
          </w:p>
          <w:p w14:paraId="4CA757C8" w14:textId="77777777" w:rsidR="000526E0" w:rsidRPr="00D4233B" w:rsidRDefault="000526E0" w:rsidP="00282121">
            <w:pPr>
              <w:keepNext/>
              <w:keepLines/>
              <w:jc w:val="both"/>
              <w:rPr>
                <w:snapToGrid w:val="0"/>
                <w:sz w:val="18"/>
                <w:szCs w:val="18"/>
              </w:rPr>
            </w:pPr>
            <w:r w:rsidRPr="00D4233B">
              <w:rPr>
                <w:sz w:val="18"/>
                <w:szCs w:val="18"/>
              </w:rPr>
              <w:t>DSISC</w:t>
            </w:r>
            <w:r w:rsidR="00667F66" w:rsidRPr="00D4233B">
              <w:rPr>
                <w:sz w:val="18"/>
                <w:szCs w:val="18"/>
              </w:rPr>
              <w:t>, PIU</w:t>
            </w:r>
            <w:r w:rsidRPr="00D4233B">
              <w:rPr>
                <w:sz w:val="18"/>
                <w:szCs w:val="18"/>
              </w:rPr>
              <w:t xml:space="preserve"> and</w:t>
            </w:r>
          </w:p>
          <w:p w14:paraId="4ADF63FB" w14:textId="77777777" w:rsidR="000526E0" w:rsidRPr="00D4233B" w:rsidRDefault="000526E0" w:rsidP="00282121">
            <w:pPr>
              <w:jc w:val="both"/>
              <w:rPr>
                <w:snapToGrid w:val="0"/>
                <w:sz w:val="18"/>
                <w:szCs w:val="18"/>
              </w:rPr>
            </w:pPr>
            <w:r w:rsidRPr="00D4233B">
              <w:rPr>
                <w:sz w:val="18"/>
                <w:szCs w:val="18"/>
              </w:rPr>
              <w:t>PMU</w:t>
            </w:r>
            <w:r w:rsidR="00667F66" w:rsidRPr="00D4233B">
              <w:rPr>
                <w:sz w:val="18"/>
                <w:szCs w:val="18"/>
              </w:rPr>
              <w:t>/PMC</w:t>
            </w:r>
          </w:p>
        </w:tc>
        <w:tc>
          <w:tcPr>
            <w:tcW w:w="552" w:type="pct"/>
            <w:tcBorders>
              <w:bottom w:val="single" w:sz="4" w:space="0" w:color="auto"/>
            </w:tcBorders>
          </w:tcPr>
          <w:p w14:paraId="0ADDACC0" w14:textId="77777777" w:rsidR="008609EA" w:rsidRDefault="000526E0" w:rsidP="006F6E2C">
            <w:pPr>
              <w:jc w:val="both"/>
              <w:rPr>
                <w:sz w:val="18"/>
                <w:szCs w:val="18"/>
              </w:rPr>
            </w:pPr>
            <w:r w:rsidRPr="00D4233B">
              <w:rPr>
                <w:sz w:val="18"/>
                <w:szCs w:val="18"/>
              </w:rPr>
              <w:t xml:space="preserve">CTE for the WTP has been </w:t>
            </w:r>
            <w:r w:rsidR="008609EA">
              <w:rPr>
                <w:sz w:val="18"/>
                <w:szCs w:val="18"/>
              </w:rPr>
              <w:t>obtained</w:t>
            </w:r>
          </w:p>
          <w:p w14:paraId="18C08200" w14:textId="6E1C88CE" w:rsidR="008609EA" w:rsidRDefault="008609EA" w:rsidP="006F6E2C">
            <w:pPr>
              <w:jc w:val="both"/>
              <w:rPr>
                <w:sz w:val="18"/>
                <w:szCs w:val="18"/>
              </w:rPr>
            </w:pPr>
            <w:r>
              <w:rPr>
                <w:sz w:val="18"/>
                <w:szCs w:val="18"/>
              </w:rPr>
              <w:t>Consent to Establish (CTE) for Batching plant also obtained (</w:t>
            </w:r>
            <w:r w:rsidRPr="008609EA">
              <w:rPr>
                <w:b/>
                <w:bCs/>
                <w:sz w:val="18"/>
                <w:szCs w:val="18"/>
              </w:rPr>
              <w:t>Appendix 5</w:t>
            </w:r>
            <w:r w:rsidR="001E43DA">
              <w:rPr>
                <w:b/>
                <w:bCs/>
                <w:sz w:val="18"/>
                <w:szCs w:val="18"/>
              </w:rPr>
              <w:t>A</w:t>
            </w:r>
            <w:r>
              <w:rPr>
                <w:sz w:val="18"/>
                <w:szCs w:val="18"/>
              </w:rPr>
              <w:t>)</w:t>
            </w:r>
            <w:r w:rsidR="001E43DA">
              <w:rPr>
                <w:sz w:val="18"/>
                <w:szCs w:val="18"/>
              </w:rPr>
              <w:t>.</w:t>
            </w:r>
          </w:p>
          <w:p w14:paraId="770B633B" w14:textId="537E6205" w:rsidR="000526E0" w:rsidRPr="00D4233B" w:rsidRDefault="001E43DA" w:rsidP="006F6E2C">
            <w:pPr>
              <w:jc w:val="both"/>
              <w:rPr>
                <w:sz w:val="18"/>
                <w:szCs w:val="18"/>
              </w:rPr>
            </w:pPr>
            <w:r>
              <w:rPr>
                <w:sz w:val="18"/>
                <w:szCs w:val="18"/>
              </w:rPr>
              <w:t xml:space="preserve">Compliance statement for WTP CTE included in </w:t>
            </w:r>
            <w:r w:rsidRPr="001E43DA">
              <w:rPr>
                <w:b/>
                <w:bCs/>
                <w:sz w:val="18"/>
                <w:szCs w:val="18"/>
              </w:rPr>
              <w:t>Appendix 5A</w:t>
            </w:r>
          </w:p>
          <w:p w14:paraId="6AE6CD7A" w14:textId="77777777" w:rsidR="00667F66" w:rsidRPr="00D4233B" w:rsidRDefault="006F6E2C" w:rsidP="006F6E2C">
            <w:pPr>
              <w:jc w:val="both"/>
              <w:rPr>
                <w:sz w:val="18"/>
                <w:szCs w:val="18"/>
              </w:rPr>
            </w:pPr>
            <w:r w:rsidRPr="00D4233B">
              <w:rPr>
                <w:sz w:val="18"/>
                <w:szCs w:val="18"/>
              </w:rPr>
              <w:t xml:space="preserve">Other relevant NOC will be obtained as per requirement and with progress of design </w:t>
            </w:r>
            <w:r w:rsidR="00667F66" w:rsidRPr="00D4233B">
              <w:rPr>
                <w:sz w:val="18"/>
                <w:szCs w:val="18"/>
              </w:rPr>
              <w:t xml:space="preserve"> </w:t>
            </w:r>
          </w:p>
        </w:tc>
      </w:tr>
      <w:tr w:rsidR="00DD5559" w:rsidRPr="00667F66" w14:paraId="0F4BB50E" w14:textId="77777777" w:rsidTr="008113CA">
        <w:trPr>
          <w:jc w:val="center"/>
        </w:trPr>
        <w:tc>
          <w:tcPr>
            <w:tcW w:w="452" w:type="pct"/>
            <w:tcBorders>
              <w:bottom w:val="single" w:sz="4" w:space="0" w:color="auto"/>
            </w:tcBorders>
          </w:tcPr>
          <w:p w14:paraId="5FC13A64" w14:textId="77777777" w:rsidR="000526E0" w:rsidRPr="00D4233B" w:rsidRDefault="000526E0" w:rsidP="00186AD7">
            <w:pPr>
              <w:jc w:val="both"/>
              <w:rPr>
                <w:color w:val="000000" w:themeColor="text1"/>
                <w:sz w:val="18"/>
                <w:szCs w:val="18"/>
              </w:rPr>
            </w:pPr>
            <w:r w:rsidRPr="00D4233B">
              <w:rPr>
                <w:color w:val="000000" w:themeColor="text1"/>
                <w:sz w:val="18"/>
                <w:szCs w:val="18"/>
              </w:rPr>
              <w:t>Health risk due to exposure to asbestos materials</w:t>
            </w:r>
          </w:p>
        </w:tc>
        <w:tc>
          <w:tcPr>
            <w:tcW w:w="1769" w:type="pct"/>
            <w:tcBorders>
              <w:bottom w:val="single" w:sz="4" w:space="0" w:color="auto"/>
            </w:tcBorders>
          </w:tcPr>
          <w:p w14:paraId="12E9F62F" w14:textId="77777777" w:rsidR="000526E0" w:rsidRPr="00D4233B" w:rsidRDefault="00186AD7" w:rsidP="000707CB">
            <w:pPr>
              <w:pStyle w:val="TableParagraph"/>
              <w:numPr>
                <w:ilvl w:val="0"/>
                <w:numId w:val="32"/>
              </w:numPr>
              <w:tabs>
                <w:tab w:val="left" w:pos="177"/>
                <w:tab w:val="left" w:pos="1736"/>
              </w:tabs>
              <w:ind w:left="357" w:hanging="357"/>
              <w:jc w:val="both"/>
              <w:rPr>
                <w:rFonts w:eastAsiaTheme="minorHAnsi"/>
                <w:color w:val="000000" w:themeColor="text1"/>
                <w:sz w:val="18"/>
                <w:szCs w:val="18"/>
                <w:lang w:bidi="ar-SA"/>
              </w:rPr>
            </w:pPr>
            <w:r w:rsidRPr="00D4233B">
              <w:rPr>
                <w:rFonts w:eastAsiaTheme="minorHAnsi"/>
                <w:color w:val="000000" w:themeColor="text1"/>
                <w:sz w:val="18"/>
                <w:szCs w:val="18"/>
                <w:lang w:bidi="ar-SA"/>
              </w:rPr>
              <w:t xml:space="preserve">   </w:t>
            </w:r>
            <w:r w:rsidR="000526E0" w:rsidRPr="00D4233B">
              <w:rPr>
                <w:rFonts w:eastAsiaTheme="minorHAnsi"/>
                <w:color w:val="000000" w:themeColor="text1"/>
                <w:sz w:val="18"/>
                <w:szCs w:val="18"/>
                <w:lang w:bidi="ar-SA"/>
              </w:rPr>
              <w:t xml:space="preserve">Obtain details on location of underground asbestos cement </w:t>
            </w:r>
            <w:r w:rsidR="00BE2CD9">
              <w:rPr>
                <w:rFonts w:eastAsiaTheme="minorHAnsi"/>
                <w:color w:val="000000" w:themeColor="text1"/>
                <w:sz w:val="18"/>
                <w:szCs w:val="18"/>
                <w:lang w:bidi="ar-SA"/>
              </w:rPr>
              <w:t>materials</w:t>
            </w:r>
          </w:p>
          <w:p w14:paraId="3496131C" w14:textId="77777777" w:rsidR="000526E0" w:rsidRPr="00D4233B" w:rsidRDefault="00186AD7" w:rsidP="000707CB">
            <w:pPr>
              <w:pStyle w:val="TableParagraph"/>
              <w:numPr>
                <w:ilvl w:val="0"/>
                <w:numId w:val="32"/>
              </w:numPr>
              <w:tabs>
                <w:tab w:val="left" w:pos="177"/>
                <w:tab w:val="left" w:pos="1736"/>
              </w:tabs>
              <w:ind w:left="357" w:hanging="357"/>
              <w:jc w:val="both"/>
              <w:rPr>
                <w:rFonts w:eastAsiaTheme="minorHAnsi"/>
                <w:color w:val="000000" w:themeColor="text1"/>
                <w:sz w:val="18"/>
                <w:szCs w:val="18"/>
                <w:lang w:bidi="ar-SA"/>
              </w:rPr>
            </w:pPr>
            <w:r w:rsidRPr="00D4233B">
              <w:rPr>
                <w:rFonts w:eastAsiaTheme="minorHAnsi"/>
                <w:color w:val="000000" w:themeColor="text1"/>
                <w:sz w:val="18"/>
                <w:szCs w:val="18"/>
                <w:lang w:bidi="ar-SA"/>
              </w:rPr>
              <w:t xml:space="preserve">   </w:t>
            </w:r>
            <w:r w:rsidR="00BE2CD9">
              <w:rPr>
                <w:rFonts w:eastAsiaTheme="minorHAnsi"/>
                <w:color w:val="000000" w:themeColor="text1"/>
                <w:sz w:val="18"/>
                <w:szCs w:val="18"/>
                <w:lang w:bidi="ar-SA"/>
              </w:rPr>
              <w:t>Lay</w:t>
            </w:r>
            <w:r w:rsidR="000526E0" w:rsidRPr="00D4233B">
              <w:rPr>
                <w:rFonts w:eastAsiaTheme="minorHAnsi"/>
                <w:color w:val="000000" w:themeColor="text1"/>
                <w:sz w:val="18"/>
                <w:szCs w:val="18"/>
                <w:lang w:bidi="ar-SA"/>
              </w:rPr>
              <w:t xml:space="preserve"> the new pipe</w:t>
            </w:r>
            <w:r w:rsidR="00BE2CD9">
              <w:rPr>
                <w:rFonts w:eastAsiaTheme="minorHAnsi"/>
                <w:color w:val="000000" w:themeColor="text1"/>
                <w:sz w:val="18"/>
                <w:szCs w:val="18"/>
                <w:lang w:bidi="ar-SA"/>
              </w:rPr>
              <w:t>s</w:t>
            </w:r>
            <w:r w:rsidR="000526E0" w:rsidRPr="00D4233B">
              <w:rPr>
                <w:rFonts w:eastAsiaTheme="minorHAnsi"/>
                <w:color w:val="000000" w:themeColor="text1"/>
                <w:sz w:val="18"/>
                <w:szCs w:val="18"/>
                <w:lang w:bidi="ar-SA"/>
              </w:rPr>
              <w:t xml:space="preserve"> carefully to avoid encountering asbestos cement pipes</w:t>
            </w:r>
          </w:p>
          <w:p w14:paraId="7C67EF30" w14:textId="77777777" w:rsidR="000526E0" w:rsidRPr="00D4233B" w:rsidRDefault="00186AD7" w:rsidP="000707CB">
            <w:pPr>
              <w:pStyle w:val="TableParagraph"/>
              <w:numPr>
                <w:ilvl w:val="0"/>
                <w:numId w:val="32"/>
              </w:numPr>
              <w:tabs>
                <w:tab w:val="left" w:pos="177"/>
                <w:tab w:val="left" w:pos="1736"/>
              </w:tabs>
              <w:ind w:left="357" w:hanging="357"/>
              <w:jc w:val="both"/>
              <w:rPr>
                <w:rFonts w:eastAsiaTheme="minorHAnsi"/>
                <w:color w:val="000000" w:themeColor="text1"/>
                <w:sz w:val="18"/>
                <w:szCs w:val="18"/>
                <w:lang w:bidi="ar-SA"/>
              </w:rPr>
            </w:pPr>
            <w:r w:rsidRPr="00D4233B">
              <w:rPr>
                <w:rFonts w:eastAsiaTheme="minorHAnsi"/>
                <w:color w:val="000000" w:themeColor="text1"/>
                <w:sz w:val="18"/>
                <w:szCs w:val="18"/>
                <w:lang w:bidi="ar-SA"/>
              </w:rPr>
              <w:t xml:space="preserve">   </w:t>
            </w:r>
            <w:r w:rsidR="00BE2CD9">
              <w:rPr>
                <w:rFonts w:eastAsiaTheme="minorHAnsi"/>
                <w:color w:val="000000" w:themeColor="text1"/>
                <w:sz w:val="18"/>
                <w:szCs w:val="18"/>
                <w:lang w:bidi="ar-SA"/>
              </w:rPr>
              <w:t>If found, l</w:t>
            </w:r>
            <w:r w:rsidR="000526E0" w:rsidRPr="00D4233B">
              <w:rPr>
                <w:rFonts w:eastAsiaTheme="minorHAnsi"/>
                <w:color w:val="000000" w:themeColor="text1"/>
                <w:sz w:val="18"/>
                <w:szCs w:val="18"/>
                <w:lang w:bidi="ar-SA"/>
              </w:rPr>
              <w:t>eave the asbestos cement pipes undisturbed in the ground.</w:t>
            </w:r>
          </w:p>
        </w:tc>
        <w:tc>
          <w:tcPr>
            <w:tcW w:w="494" w:type="pct"/>
            <w:tcBorders>
              <w:bottom w:val="single" w:sz="4" w:space="0" w:color="auto"/>
            </w:tcBorders>
          </w:tcPr>
          <w:p w14:paraId="3A4FF25C" w14:textId="77777777" w:rsidR="000526E0" w:rsidRPr="00D4233B" w:rsidRDefault="000526E0" w:rsidP="001E5ABE">
            <w:pPr>
              <w:jc w:val="both"/>
              <w:rPr>
                <w:sz w:val="18"/>
                <w:szCs w:val="18"/>
              </w:rPr>
            </w:pPr>
            <w:r w:rsidRPr="00D4233B">
              <w:rPr>
                <w:sz w:val="18"/>
                <w:szCs w:val="18"/>
              </w:rPr>
              <w:t>asbestos cement</w:t>
            </w:r>
            <w:r w:rsidR="00F9129F">
              <w:rPr>
                <w:sz w:val="18"/>
                <w:szCs w:val="18"/>
              </w:rPr>
              <w:t xml:space="preserve"> materials</w:t>
            </w:r>
          </w:p>
        </w:tc>
        <w:tc>
          <w:tcPr>
            <w:tcW w:w="425" w:type="pct"/>
            <w:tcBorders>
              <w:bottom w:val="single" w:sz="4" w:space="0" w:color="auto"/>
            </w:tcBorders>
          </w:tcPr>
          <w:p w14:paraId="281178E2" w14:textId="77777777" w:rsidR="000526E0" w:rsidRPr="00D4233B" w:rsidRDefault="000526E0" w:rsidP="008C0FDA">
            <w:pPr>
              <w:jc w:val="both"/>
              <w:rPr>
                <w:sz w:val="18"/>
                <w:szCs w:val="18"/>
              </w:rPr>
            </w:pPr>
            <w:r w:rsidRPr="00D4233B">
              <w:rPr>
                <w:sz w:val="18"/>
                <w:szCs w:val="18"/>
              </w:rPr>
              <w:t>Site inspection</w:t>
            </w:r>
          </w:p>
        </w:tc>
        <w:tc>
          <w:tcPr>
            <w:tcW w:w="392" w:type="pct"/>
            <w:tcBorders>
              <w:bottom w:val="single" w:sz="4" w:space="0" w:color="auto"/>
            </w:tcBorders>
          </w:tcPr>
          <w:p w14:paraId="41573830" w14:textId="77777777" w:rsidR="000526E0" w:rsidRPr="00D4233B" w:rsidRDefault="000526E0" w:rsidP="008C0FDA">
            <w:pPr>
              <w:keepNext/>
              <w:keepLines/>
              <w:jc w:val="both"/>
              <w:rPr>
                <w:sz w:val="18"/>
                <w:szCs w:val="18"/>
              </w:rPr>
            </w:pPr>
            <w:r w:rsidRPr="00D4233B">
              <w:rPr>
                <w:sz w:val="18"/>
                <w:szCs w:val="18"/>
              </w:rPr>
              <w:t>Specific</w:t>
            </w:r>
          </w:p>
          <w:p w14:paraId="4A136B38" w14:textId="77777777" w:rsidR="000526E0" w:rsidRPr="00D4233B" w:rsidRDefault="000526E0" w:rsidP="008C0FDA">
            <w:pPr>
              <w:keepNext/>
              <w:keepLines/>
              <w:jc w:val="both"/>
              <w:rPr>
                <w:sz w:val="18"/>
                <w:szCs w:val="18"/>
              </w:rPr>
            </w:pPr>
            <w:r w:rsidRPr="00D4233B">
              <w:rPr>
                <w:sz w:val="18"/>
                <w:szCs w:val="18"/>
              </w:rPr>
              <w:t>project</w:t>
            </w:r>
          </w:p>
          <w:p w14:paraId="66051EC1" w14:textId="77777777" w:rsidR="000526E0" w:rsidRPr="00D4233B" w:rsidRDefault="000526E0" w:rsidP="008C0FDA">
            <w:pPr>
              <w:jc w:val="both"/>
              <w:rPr>
                <w:sz w:val="18"/>
                <w:szCs w:val="18"/>
              </w:rPr>
            </w:pPr>
            <w:r w:rsidRPr="00D4233B">
              <w:rPr>
                <w:sz w:val="18"/>
                <w:szCs w:val="18"/>
              </w:rPr>
              <w:t>location</w:t>
            </w:r>
          </w:p>
        </w:tc>
        <w:tc>
          <w:tcPr>
            <w:tcW w:w="478" w:type="pct"/>
            <w:tcBorders>
              <w:bottom w:val="single" w:sz="4" w:space="0" w:color="auto"/>
            </w:tcBorders>
          </w:tcPr>
          <w:p w14:paraId="6D79C307" w14:textId="77777777" w:rsidR="000526E0" w:rsidRPr="00D4233B" w:rsidRDefault="000526E0" w:rsidP="008C0FDA">
            <w:pPr>
              <w:keepNext/>
              <w:keepLines/>
              <w:jc w:val="both"/>
              <w:rPr>
                <w:sz w:val="18"/>
                <w:szCs w:val="18"/>
              </w:rPr>
            </w:pPr>
            <w:r w:rsidRPr="00D4233B">
              <w:rPr>
                <w:sz w:val="18"/>
                <w:szCs w:val="18"/>
              </w:rPr>
              <w:t>Daily visit by</w:t>
            </w:r>
          </w:p>
          <w:p w14:paraId="733BD97A" w14:textId="77777777" w:rsidR="000526E0" w:rsidRPr="00D4233B" w:rsidRDefault="000526E0" w:rsidP="00282121">
            <w:pPr>
              <w:keepNext/>
              <w:keepLines/>
              <w:jc w:val="both"/>
              <w:rPr>
                <w:snapToGrid w:val="0"/>
                <w:sz w:val="18"/>
                <w:szCs w:val="18"/>
              </w:rPr>
            </w:pPr>
            <w:r w:rsidRPr="00D4233B">
              <w:rPr>
                <w:sz w:val="18"/>
                <w:szCs w:val="18"/>
              </w:rPr>
              <w:t>construction</w:t>
            </w:r>
          </w:p>
          <w:p w14:paraId="5A1319ED" w14:textId="77777777" w:rsidR="000526E0" w:rsidRPr="00D4233B" w:rsidRDefault="000526E0" w:rsidP="00282121">
            <w:pPr>
              <w:keepNext/>
              <w:keepLines/>
              <w:jc w:val="both"/>
              <w:rPr>
                <w:snapToGrid w:val="0"/>
                <w:sz w:val="18"/>
                <w:szCs w:val="18"/>
              </w:rPr>
            </w:pPr>
            <w:r w:rsidRPr="00D4233B">
              <w:rPr>
                <w:sz w:val="18"/>
                <w:szCs w:val="18"/>
              </w:rPr>
              <w:t>supervisor of</w:t>
            </w:r>
          </w:p>
          <w:p w14:paraId="29D675A3" w14:textId="77777777" w:rsidR="000526E0" w:rsidRPr="00D4233B" w:rsidRDefault="000526E0" w:rsidP="00282121">
            <w:pPr>
              <w:keepNext/>
              <w:keepLines/>
              <w:jc w:val="both"/>
              <w:rPr>
                <w:snapToGrid w:val="0"/>
                <w:sz w:val="18"/>
                <w:szCs w:val="18"/>
              </w:rPr>
            </w:pPr>
            <w:r w:rsidRPr="00D4233B">
              <w:rPr>
                <w:sz w:val="18"/>
                <w:szCs w:val="18"/>
              </w:rPr>
              <w:t xml:space="preserve">DSISC. </w:t>
            </w:r>
          </w:p>
          <w:p w14:paraId="236BAE35" w14:textId="77777777" w:rsidR="000526E0" w:rsidRPr="00D4233B" w:rsidRDefault="000526E0" w:rsidP="00282121">
            <w:pPr>
              <w:keepNext/>
              <w:keepLines/>
              <w:jc w:val="both"/>
              <w:rPr>
                <w:snapToGrid w:val="0"/>
                <w:sz w:val="18"/>
                <w:szCs w:val="18"/>
              </w:rPr>
            </w:pPr>
            <w:r w:rsidRPr="00D4233B">
              <w:rPr>
                <w:sz w:val="18"/>
                <w:szCs w:val="18"/>
              </w:rPr>
              <w:t>Weekly</w:t>
            </w:r>
          </w:p>
          <w:p w14:paraId="7506DF5F" w14:textId="77777777" w:rsidR="000526E0" w:rsidRPr="00D4233B" w:rsidRDefault="000526E0" w:rsidP="00282121">
            <w:pPr>
              <w:keepNext/>
              <w:keepLines/>
              <w:jc w:val="both"/>
              <w:rPr>
                <w:snapToGrid w:val="0"/>
                <w:sz w:val="18"/>
                <w:szCs w:val="18"/>
              </w:rPr>
            </w:pPr>
            <w:r w:rsidRPr="00D4233B">
              <w:rPr>
                <w:sz w:val="18"/>
                <w:szCs w:val="18"/>
              </w:rPr>
              <w:t>visit by</w:t>
            </w:r>
          </w:p>
          <w:p w14:paraId="23B44197" w14:textId="77777777" w:rsidR="000526E0" w:rsidRPr="00D4233B" w:rsidRDefault="000526E0" w:rsidP="00282121">
            <w:pPr>
              <w:keepNext/>
              <w:keepLines/>
              <w:jc w:val="both"/>
              <w:rPr>
                <w:snapToGrid w:val="0"/>
                <w:sz w:val="18"/>
                <w:szCs w:val="18"/>
              </w:rPr>
            </w:pPr>
            <w:r w:rsidRPr="00D4233B">
              <w:rPr>
                <w:sz w:val="18"/>
                <w:szCs w:val="18"/>
              </w:rPr>
              <w:t>Construction</w:t>
            </w:r>
          </w:p>
          <w:p w14:paraId="5544FDEB" w14:textId="77777777" w:rsidR="000526E0" w:rsidRPr="00D4233B" w:rsidRDefault="000526E0" w:rsidP="00282121">
            <w:pPr>
              <w:keepNext/>
              <w:keepLines/>
              <w:jc w:val="both"/>
              <w:rPr>
                <w:snapToGrid w:val="0"/>
                <w:sz w:val="18"/>
                <w:szCs w:val="18"/>
              </w:rPr>
            </w:pPr>
            <w:r w:rsidRPr="00D4233B">
              <w:rPr>
                <w:sz w:val="18"/>
                <w:szCs w:val="18"/>
              </w:rPr>
              <w:t>Manager and</w:t>
            </w:r>
          </w:p>
          <w:p w14:paraId="52CE05D3" w14:textId="77777777" w:rsidR="000526E0" w:rsidRPr="00D4233B" w:rsidRDefault="000526E0" w:rsidP="00282121">
            <w:pPr>
              <w:keepNext/>
              <w:keepLines/>
              <w:jc w:val="both"/>
              <w:rPr>
                <w:snapToGrid w:val="0"/>
                <w:sz w:val="18"/>
                <w:szCs w:val="18"/>
              </w:rPr>
            </w:pPr>
            <w:r w:rsidRPr="00D4233B">
              <w:rPr>
                <w:sz w:val="18"/>
                <w:szCs w:val="18"/>
              </w:rPr>
              <w:t>Environment</w:t>
            </w:r>
          </w:p>
          <w:p w14:paraId="44C2473E" w14:textId="77777777" w:rsidR="000526E0" w:rsidRPr="00D4233B" w:rsidRDefault="000526E0" w:rsidP="00282121">
            <w:pPr>
              <w:jc w:val="both"/>
              <w:rPr>
                <w:snapToGrid w:val="0"/>
                <w:sz w:val="18"/>
                <w:szCs w:val="18"/>
              </w:rPr>
            </w:pPr>
            <w:r w:rsidRPr="00D4233B">
              <w:rPr>
                <w:sz w:val="18"/>
                <w:szCs w:val="18"/>
              </w:rPr>
              <w:t>Team of DSISC of operational sites.</w:t>
            </w:r>
          </w:p>
        </w:tc>
        <w:tc>
          <w:tcPr>
            <w:tcW w:w="437" w:type="pct"/>
            <w:tcBorders>
              <w:bottom w:val="single" w:sz="4" w:space="0" w:color="auto"/>
            </w:tcBorders>
          </w:tcPr>
          <w:p w14:paraId="6C33FC53" w14:textId="77777777" w:rsidR="000526E0" w:rsidRPr="008609EA" w:rsidRDefault="000526E0" w:rsidP="00282121">
            <w:pPr>
              <w:jc w:val="both"/>
              <w:rPr>
                <w:snapToGrid w:val="0"/>
                <w:sz w:val="18"/>
                <w:szCs w:val="18"/>
              </w:rPr>
            </w:pPr>
            <w:r w:rsidRPr="008609EA">
              <w:rPr>
                <w:sz w:val="18"/>
                <w:szCs w:val="18"/>
              </w:rPr>
              <w:t>DSISC Construction Management and Environmental Safeguard Team</w:t>
            </w:r>
          </w:p>
        </w:tc>
        <w:tc>
          <w:tcPr>
            <w:tcW w:w="552" w:type="pct"/>
            <w:tcBorders>
              <w:bottom w:val="single" w:sz="4" w:space="0" w:color="auto"/>
            </w:tcBorders>
          </w:tcPr>
          <w:p w14:paraId="2163DE16" w14:textId="7BA226D6" w:rsidR="000526E0" w:rsidRPr="008609EA" w:rsidRDefault="008609EA" w:rsidP="00186AD7">
            <w:pPr>
              <w:jc w:val="both"/>
              <w:rPr>
                <w:sz w:val="18"/>
                <w:szCs w:val="18"/>
              </w:rPr>
            </w:pPr>
            <w:r w:rsidRPr="008609EA">
              <w:rPr>
                <w:sz w:val="18"/>
                <w:szCs w:val="18"/>
              </w:rPr>
              <w:t>Complied. Till date no rubbish containing asbestos cement has been found</w:t>
            </w:r>
          </w:p>
        </w:tc>
      </w:tr>
      <w:tr w:rsidR="007265A1" w:rsidRPr="00667F66" w14:paraId="1721195A" w14:textId="77777777" w:rsidTr="00DA14B0">
        <w:trPr>
          <w:jc w:val="center"/>
        </w:trPr>
        <w:tc>
          <w:tcPr>
            <w:tcW w:w="5000" w:type="pct"/>
            <w:gridSpan w:val="8"/>
            <w:shd w:val="pct10" w:color="auto" w:fill="auto"/>
          </w:tcPr>
          <w:p w14:paraId="666DA35D" w14:textId="77777777" w:rsidR="007265A1" w:rsidRPr="00D4233B" w:rsidRDefault="007265A1" w:rsidP="001E5ABE">
            <w:pPr>
              <w:ind w:right="-106"/>
              <w:jc w:val="both"/>
              <w:rPr>
                <w:sz w:val="18"/>
                <w:szCs w:val="18"/>
              </w:rPr>
            </w:pPr>
            <w:r w:rsidRPr="00D4233B">
              <w:rPr>
                <w:b/>
                <w:sz w:val="18"/>
                <w:szCs w:val="18"/>
              </w:rPr>
              <w:t>Construction Phase</w:t>
            </w:r>
          </w:p>
        </w:tc>
      </w:tr>
      <w:tr w:rsidR="00DD5559" w:rsidRPr="00667F66" w14:paraId="4617FA45" w14:textId="77777777" w:rsidTr="008113CA">
        <w:trPr>
          <w:jc w:val="center"/>
        </w:trPr>
        <w:tc>
          <w:tcPr>
            <w:tcW w:w="452" w:type="pct"/>
          </w:tcPr>
          <w:p w14:paraId="6BD6611E" w14:textId="77777777" w:rsidR="000526E0" w:rsidRPr="00D4233B" w:rsidRDefault="000526E0" w:rsidP="00186AD7">
            <w:pPr>
              <w:jc w:val="both"/>
              <w:rPr>
                <w:sz w:val="18"/>
                <w:szCs w:val="18"/>
              </w:rPr>
            </w:pPr>
            <w:r w:rsidRPr="00D4233B">
              <w:rPr>
                <w:sz w:val="18"/>
                <w:szCs w:val="18"/>
              </w:rPr>
              <w:t xml:space="preserve">Irreversible </w:t>
            </w:r>
            <w:r w:rsidRPr="00D4233B">
              <w:rPr>
                <w:sz w:val="18"/>
                <w:szCs w:val="18"/>
              </w:rPr>
              <w:lastRenderedPageBreak/>
              <w:t>impact to the environment, workers, and community</w:t>
            </w:r>
          </w:p>
        </w:tc>
        <w:tc>
          <w:tcPr>
            <w:tcW w:w="1769" w:type="pct"/>
          </w:tcPr>
          <w:p w14:paraId="1A58AA6C" w14:textId="77777777" w:rsidR="000526E0" w:rsidRPr="00D4233B" w:rsidRDefault="000526E0" w:rsidP="001E5ABE">
            <w:pPr>
              <w:jc w:val="both"/>
              <w:rPr>
                <w:sz w:val="18"/>
                <w:szCs w:val="18"/>
              </w:rPr>
            </w:pPr>
            <w:r w:rsidRPr="00D4233B">
              <w:rPr>
                <w:sz w:val="18"/>
                <w:szCs w:val="18"/>
              </w:rPr>
              <w:lastRenderedPageBreak/>
              <w:t xml:space="preserve">Project manager and all key workers will be required to undergo </w:t>
            </w:r>
            <w:r w:rsidRPr="00D4233B">
              <w:rPr>
                <w:sz w:val="18"/>
                <w:szCs w:val="18"/>
              </w:rPr>
              <w:lastRenderedPageBreak/>
              <w:t>training on EMP implementation including spoils/waste management, Standard operating procedures (SOP) for construction works; occupational health and safety (OHS), core labor laws, applicable environmental laws, etc.</w:t>
            </w:r>
          </w:p>
        </w:tc>
        <w:tc>
          <w:tcPr>
            <w:tcW w:w="494" w:type="pct"/>
          </w:tcPr>
          <w:p w14:paraId="568EA1B6" w14:textId="77777777" w:rsidR="000526E0" w:rsidRPr="00D4233B" w:rsidRDefault="000526E0" w:rsidP="001E5ABE">
            <w:pPr>
              <w:keepNext/>
              <w:keepLines/>
              <w:jc w:val="both"/>
              <w:rPr>
                <w:sz w:val="18"/>
                <w:szCs w:val="18"/>
              </w:rPr>
            </w:pPr>
            <w:r w:rsidRPr="00D4233B">
              <w:rPr>
                <w:sz w:val="18"/>
                <w:szCs w:val="18"/>
              </w:rPr>
              <w:lastRenderedPageBreak/>
              <w:t xml:space="preserve">Induction &amp; </w:t>
            </w:r>
            <w:r w:rsidRPr="00D4233B">
              <w:rPr>
                <w:sz w:val="18"/>
                <w:szCs w:val="18"/>
              </w:rPr>
              <w:lastRenderedPageBreak/>
              <w:t>Awareness Trainings</w:t>
            </w:r>
          </w:p>
          <w:p w14:paraId="38DEB0F6" w14:textId="77777777" w:rsidR="000526E0" w:rsidRPr="00D4233B" w:rsidRDefault="000526E0" w:rsidP="001E5ABE">
            <w:pPr>
              <w:keepNext/>
              <w:keepLines/>
              <w:jc w:val="both"/>
              <w:rPr>
                <w:sz w:val="18"/>
                <w:szCs w:val="18"/>
              </w:rPr>
            </w:pPr>
            <w:r w:rsidRPr="00D4233B">
              <w:rPr>
                <w:sz w:val="18"/>
                <w:szCs w:val="18"/>
              </w:rPr>
              <w:t>Toolbox Talks</w:t>
            </w:r>
          </w:p>
          <w:p w14:paraId="5237B225" w14:textId="77777777" w:rsidR="000526E0" w:rsidRPr="00D4233B" w:rsidRDefault="000526E0" w:rsidP="001E5ABE">
            <w:pPr>
              <w:jc w:val="both"/>
              <w:rPr>
                <w:sz w:val="18"/>
                <w:szCs w:val="18"/>
              </w:rPr>
            </w:pPr>
            <w:r w:rsidRPr="00D4233B">
              <w:rPr>
                <w:sz w:val="18"/>
                <w:szCs w:val="18"/>
              </w:rPr>
              <w:t>Safeguard Trainings</w:t>
            </w:r>
          </w:p>
        </w:tc>
        <w:tc>
          <w:tcPr>
            <w:tcW w:w="425" w:type="pct"/>
          </w:tcPr>
          <w:p w14:paraId="3DBA1B0B" w14:textId="77777777" w:rsidR="000526E0" w:rsidRPr="00D4233B" w:rsidRDefault="000526E0" w:rsidP="008C0FDA">
            <w:pPr>
              <w:keepNext/>
              <w:keepLines/>
              <w:jc w:val="both"/>
              <w:rPr>
                <w:sz w:val="18"/>
                <w:szCs w:val="18"/>
              </w:rPr>
            </w:pPr>
            <w:r w:rsidRPr="00D4233B">
              <w:rPr>
                <w:sz w:val="18"/>
                <w:szCs w:val="18"/>
              </w:rPr>
              <w:lastRenderedPageBreak/>
              <w:t xml:space="preserve">Review of </w:t>
            </w:r>
            <w:r w:rsidRPr="00D4233B">
              <w:rPr>
                <w:sz w:val="18"/>
                <w:szCs w:val="18"/>
              </w:rPr>
              <w:lastRenderedPageBreak/>
              <w:t>Training records</w:t>
            </w:r>
          </w:p>
          <w:p w14:paraId="27AC5A87" w14:textId="77777777" w:rsidR="000526E0" w:rsidRPr="00D4233B" w:rsidRDefault="000526E0" w:rsidP="008C0FDA">
            <w:pPr>
              <w:jc w:val="both"/>
              <w:rPr>
                <w:sz w:val="18"/>
                <w:szCs w:val="18"/>
              </w:rPr>
            </w:pPr>
            <w:r w:rsidRPr="00D4233B">
              <w:rPr>
                <w:sz w:val="18"/>
                <w:szCs w:val="18"/>
              </w:rPr>
              <w:t>Site Inspections</w:t>
            </w:r>
          </w:p>
        </w:tc>
        <w:tc>
          <w:tcPr>
            <w:tcW w:w="392" w:type="pct"/>
          </w:tcPr>
          <w:p w14:paraId="1A19A53E" w14:textId="77777777" w:rsidR="000526E0" w:rsidRPr="00D4233B" w:rsidRDefault="000526E0" w:rsidP="008C0FDA">
            <w:pPr>
              <w:jc w:val="both"/>
              <w:rPr>
                <w:sz w:val="18"/>
                <w:szCs w:val="18"/>
              </w:rPr>
            </w:pPr>
            <w:r w:rsidRPr="00D4233B">
              <w:rPr>
                <w:sz w:val="18"/>
                <w:szCs w:val="18"/>
              </w:rPr>
              <w:lastRenderedPageBreak/>
              <w:t xml:space="preserve">Project </w:t>
            </w:r>
            <w:r w:rsidRPr="00D4233B">
              <w:rPr>
                <w:sz w:val="18"/>
                <w:szCs w:val="18"/>
              </w:rPr>
              <w:lastRenderedPageBreak/>
              <w:t>Locations</w:t>
            </w:r>
          </w:p>
        </w:tc>
        <w:tc>
          <w:tcPr>
            <w:tcW w:w="478" w:type="pct"/>
          </w:tcPr>
          <w:p w14:paraId="64E4F7D7" w14:textId="77777777" w:rsidR="000526E0" w:rsidRPr="00D4233B" w:rsidRDefault="000526E0" w:rsidP="001E43DA">
            <w:pPr>
              <w:jc w:val="center"/>
              <w:rPr>
                <w:sz w:val="18"/>
                <w:szCs w:val="18"/>
              </w:rPr>
            </w:pPr>
            <w:r w:rsidRPr="00D4233B">
              <w:rPr>
                <w:sz w:val="18"/>
                <w:szCs w:val="18"/>
              </w:rPr>
              <w:lastRenderedPageBreak/>
              <w:t>-</w:t>
            </w:r>
          </w:p>
        </w:tc>
        <w:tc>
          <w:tcPr>
            <w:tcW w:w="437" w:type="pct"/>
          </w:tcPr>
          <w:p w14:paraId="3F04D569" w14:textId="77777777" w:rsidR="000526E0" w:rsidRPr="00D4233B" w:rsidRDefault="000526E0" w:rsidP="008C0FDA">
            <w:pPr>
              <w:keepNext/>
              <w:keepLines/>
              <w:jc w:val="both"/>
              <w:rPr>
                <w:sz w:val="18"/>
                <w:szCs w:val="18"/>
              </w:rPr>
            </w:pPr>
            <w:r w:rsidRPr="00D4233B">
              <w:rPr>
                <w:sz w:val="18"/>
                <w:szCs w:val="18"/>
              </w:rPr>
              <w:t>Environment</w:t>
            </w:r>
          </w:p>
          <w:p w14:paraId="377C02F9" w14:textId="77777777" w:rsidR="000526E0" w:rsidRPr="00D4233B" w:rsidRDefault="000526E0" w:rsidP="00282121">
            <w:pPr>
              <w:keepNext/>
              <w:keepLines/>
              <w:jc w:val="both"/>
              <w:rPr>
                <w:snapToGrid w:val="0"/>
                <w:sz w:val="18"/>
                <w:szCs w:val="18"/>
              </w:rPr>
            </w:pPr>
            <w:r w:rsidRPr="00D4233B">
              <w:rPr>
                <w:sz w:val="18"/>
                <w:szCs w:val="18"/>
              </w:rPr>
              <w:lastRenderedPageBreak/>
              <w:t>Specialist of</w:t>
            </w:r>
          </w:p>
          <w:p w14:paraId="2B8ADE87" w14:textId="4BDA1D0E" w:rsidR="000526E0" w:rsidRPr="00D4233B" w:rsidRDefault="000526E0" w:rsidP="00282121">
            <w:pPr>
              <w:keepNext/>
              <w:keepLines/>
              <w:jc w:val="both"/>
              <w:rPr>
                <w:snapToGrid w:val="0"/>
                <w:sz w:val="18"/>
                <w:szCs w:val="18"/>
              </w:rPr>
            </w:pPr>
            <w:r w:rsidRPr="00D4233B">
              <w:rPr>
                <w:sz w:val="18"/>
                <w:szCs w:val="18"/>
              </w:rPr>
              <w:t>DSISC</w:t>
            </w:r>
            <w:r w:rsidR="008609EA">
              <w:rPr>
                <w:sz w:val="18"/>
                <w:szCs w:val="18"/>
              </w:rPr>
              <w:t>, PIU</w:t>
            </w:r>
            <w:r w:rsidRPr="00D4233B">
              <w:rPr>
                <w:sz w:val="18"/>
                <w:szCs w:val="18"/>
              </w:rPr>
              <w:t xml:space="preserve"> and</w:t>
            </w:r>
          </w:p>
          <w:p w14:paraId="0987B33E" w14:textId="77777777" w:rsidR="000526E0" w:rsidRPr="00D4233B" w:rsidRDefault="000526E0" w:rsidP="00282121">
            <w:pPr>
              <w:jc w:val="both"/>
              <w:rPr>
                <w:snapToGrid w:val="0"/>
                <w:sz w:val="18"/>
                <w:szCs w:val="18"/>
              </w:rPr>
            </w:pPr>
            <w:r w:rsidRPr="00D4233B">
              <w:rPr>
                <w:sz w:val="18"/>
                <w:szCs w:val="18"/>
              </w:rPr>
              <w:t>PMU</w:t>
            </w:r>
          </w:p>
        </w:tc>
        <w:tc>
          <w:tcPr>
            <w:tcW w:w="552" w:type="pct"/>
          </w:tcPr>
          <w:p w14:paraId="35F40EF7" w14:textId="77777777" w:rsidR="000526E0" w:rsidRPr="00D4233B" w:rsidRDefault="000526E0" w:rsidP="00186AD7">
            <w:pPr>
              <w:keepNext/>
              <w:keepLines/>
              <w:jc w:val="both"/>
              <w:rPr>
                <w:sz w:val="18"/>
                <w:szCs w:val="18"/>
              </w:rPr>
            </w:pPr>
            <w:r w:rsidRPr="00D4233B">
              <w:rPr>
                <w:sz w:val="18"/>
                <w:szCs w:val="18"/>
              </w:rPr>
              <w:lastRenderedPageBreak/>
              <w:t>Complied;</w:t>
            </w:r>
          </w:p>
          <w:p w14:paraId="6EEEF178" w14:textId="77777777" w:rsidR="000526E0" w:rsidRPr="00D4233B" w:rsidRDefault="000526E0" w:rsidP="00186AD7">
            <w:pPr>
              <w:keepNext/>
              <w:keepLines/>
              <w:jc w:val="both"/>
              <w:rPr>
                <w:sz w:val="18"/>
                <w:szCs w:val="18"/>
              </w:rPr>
            </w:pPr>
            <w:r w:rsidRPr="00D4233B">
              <w:rPr>
                <w:sz w:val="18"/>
                <w:szCs w:val="18"/>
              </w:rPr>
              <w:lastRenderedPageBreak/>
              <w:t>Site Environmental Safety</w:t>
            </w:r>
          </w:p>
          <w:p w14:paraId="5FB27D55" w14:textId="77777777" w:rsidR="000526E0" w:rsidRPr="00D4233B" w:rsidRDefault="000526E0" w:rsidP="00186AD7">
            <w:pPr>
              <w:keepNext/>
              <w:keepLines/>
              <w:jc w:val="both"/>
              <w:rPr>
                <w:sz w:val="18"/>
                <w:szCs w:val="18"/>
              </w:rPr>
            </w:pPr>
            <w:r w:rsidRPr="00D4233B">
              <w:rPr>
                <w:sz w:val="18"/>
                <w:szCs w:val="18"/>
              </w:rPr>
              <w:t>training and</w:t>
            </w:r>
          </w:p>
          <w:p w14:paraId="5D7EFFB7" w14:textId="77777777" w:rsidR="000526E0" w:rsidRPr="00D4233B" w:rsidRDefault="000526E0" w:rsidP="00186AD7">
            <w:pPr>
              <w:keepNext/>
              <w:keepLines/>
              <w:jc w:val="both"/>
              <w:rPr>
                <w:sz w:val="18"/>
                <w:szCs w:val="18"/>
              </w:rPr>
            </w:pPr>
            <w:r w:rsidRPr="00D4233B">
              <w:rPr>
                <w:sz w:val="18"/>
                <w:szCs w:val="18"/>
              </w:rPr>
              <w:t>awareness</w:t>
            </w:r>
          </w:p>
          <w:p w14:paraId="6C250783" w14:textId="77777777" w:rsidR="000526E0" w:rsidRPr="00D4233B" w:rsidRDefault="000526E0" w:rsidP="00186AD7">
            <w:pPr>
              <w:keepNext/>
              <w:keepLines/>
              <w:jc w:val="both"/>
              <w:rPr>
                <w:sz w:val="18"/>
                <w:szCs w:val="18"/>
              </w:rPr>
            </w:pPr>
            <w:r w:rsidRPr="00D4233B">
              <w:rPr>
                <w:sz w:val="18"/>
                <w:szCs w:val="18"/>
              </w:rPr>
              <w:t>arranged on</w:t>
            </w:r>
          </w:p>
          <w:p w14:paraId="639E2C57" w14:textId="77777777" w:rsidR="000526E0" w:rsidRPr="00D4233B" w:rsidRDefault="000526E0" w:rsidP="00186AD7">
            <w:pPr>
              <w:jc w:val="both"/>
              <w:rPr>
                <w:sz w:val="18"/>
                <w:szCs w:val="18"/>
              </w:rPr>
            </w:pPr>
            <w:r w:rsidRPr="00D4233B">
              <w:rPr>
                <w:sz w:val="18"/>
                <w:szCs w:val="18"/>
              </w:rPr>
              <w:t>regular basis</w:t>
            </w:r>
            <w:r w:rsidR="00072AF1" w:rsidRPr="00D4233B">
              <w:rPr>
                <w:sz w:val="18"/>
                <w:szCs w:val="18"/>
              </w:rPr>
              <w:t xml:space="preserve"> (sample attached as </w:t>
            </w:r>
            <w:r w:rsidR="00072AF1" w:rsidRPr="00D4233B">
              <w:rPr>
                <w:b/>
                <w:bCs/>
                <w:sz w:val="18"/>
                <w:szCs w:val="18"/>
              </w:rPr>
              <w:t>Appendix 11</w:t>
            </w:r>
            <w:r w:rsidR="00072AF1" w:rsidRPr="00D4233B">
              <w:rPr>
                <w:sz w:val="18"/>
                <w:szCs w:val="18"/>
              </w:rPr>
              <w:t>)</w:t>
            </w:r>
          </w:p>
        </w:tc>
      </w:tr>
      <w:tr w:rsidR="00DD5559" w:rsidRPr="00667F66" w14:paraId="1598788D" w14:textId="77777777" w:rsidTr="008113CA">
        <w:trPr>
          <w:jc w:val="center"/>
        </w:trPr>
        <w:tc>
          <w:tcPr>
            <w:tcW w:w="452" w:type="pct"/>
          </w:tcPr>
          <w:p w14:paraId="20E8FBCA" w14:textId="77777777" w:rsidR="003C3381" w:rsidRPr="00D4233B" w:rsidRDefault="003C3381" w:rsidP="003C3381">
            <w:pPr>
              <w:jc w:val="both"/>
              <w:rPr>
                <w:sz w:val="18"/>
                <w:szCs w:val="18"/>
              </w:rPr>
            </w:pPr>
            <w:r w:rsidRPr="00D4233B">
              <w:rPr>
                <w:sz w:val="18"/>
                <w:szCs w:val="18"/>
              </w:rPr>
              <w:lastRenderedPageBreak/>
              <w:t>Emissions from construction vehicles, equipment, and machinery used for installation of pipelines resulting to dusts and increase in</w:t>
            </w:r>
            <w:r w:rsidRPr="00D4233B">
              <w:rPr>
                <w:spacing w:val="-13"/>
                <w:sz w:val="18"/>
                <w:szCs w:val="18"/>
              </w:rPr>
              <w:t xml:space="preserve"> </w:t>
            </w:r>
            <w:r w:rsidRPr="00D4233B">
              <w:rPr>
                <w:sz w:val="18"/>
                <w:szCs w:val="18"/>
              </w:rPr>
              <w:t xml:space="preserve">concentration of </w:t>
            </w:r>
            <w:r w:rsidRPr="00D4233B">
              <w:rPr>
                <w:spacing w:val="-1"/>
                <w:sz w:val="18"/>
                <w:szCs w:val="18"/>
              </w:rPr>
              <w:t xml:space="preserve">vehicle-related </w:t>
            </w:r>
            <w:r w:rsidRPr="00D4233B">
              <w:rPr>
                <w:sz w:val="18"/>
                <w:szCs w:val="18"/>
              </w:rPr>
              <w:t>pollutants such as carbon monoxide, sulfur oxides, particulate matter, nitrous oxides, and</w:t>
            </w:r>
            <w:r w:rsidRPr="00D4233B">
              <w:rPr>
                <w:spacing w:val="-1"/>
                <w:sz w:val="18"/>
                <w:szCs w:val="18"/>
              </w:rPr>
              <w:t xml:space="preserve"> </w:t>
            </w:r>
            <w:r w:rsidRPr="00D4233B">
              <w:rPr>
                <w:sz w:val="18"/>
                <w:szCs w:val="18"/>
              </w:rPr>
              <w:t>hydrocarbons.</w:t>
            </w:r>
          </w:p>
        </w:tc>
        <w:tc>
          <w:tcPr>
            <w:tcW w:w="1769" w:type="pct"/>
          </w:tcPr>
          <w:p w14:paraId="25103C3E" w14:textId="77777777" w:rsidR="003C3381" w:rsidRPr="001E43DA" w:rsidRDefault="003C3381" w:rsidP="001E5ABE">
            <w:pPr>
              <w:pStyle w:val="TableParagraph"/>
              <w:tabs>
                <w:tab w:val="left" w:pos="177"/>
                <w:tab w:val="left" w:pos="1736"/>
              </w:tabs>
              <w:jc w:val="both"/>
              <w:rPr>
                <w:rFonts w:eastAsiaTheme="minorHAnsi"/>
                <w:b/>
                <w:bCs/>
                <w:color w:val="000000" w:themeColor="text1"/>
                <w:sz w:val="18"/>
                <w:szCs w:val="18"/>
                <w:lang w:bidi="ar-SA"/>
              </w:rPr>
            </w:pPr>
            <w:r w:rsidRPr="001E43DA">
              <w:rPr>
                <w:rFonts w:eastAsiaTheme="minorHAnsi"/>
                <w:b/>
                <w:bCs/>
                <w:color w:val="000000" w:themeColor="text1"/>
                <w:sz w:val="18"/>
                <w:szCs w:val="18"/>
                <w:lang w:bidi="ar-SA"/>
              </w:rPr>
              <w:t>For all construction works</w:t>
            </w:r>
          </w:p>
          <w:p w14:paraId="7AE3D16A" w14:textId="77777777" w:rsidR="003C3381" w:rsidRPr="001E43DA" w:rsidRDefault="003C3381" w:rsidP="000707CB">
            <w:pPr>
              <w:pStyle w:val="TableParagraph"/>
              <w:numPr>
                <w:ilvl w:val="0"/>
                <w:numId w:val="32"/>
              </w:numPr>
              <w:tabs>
                <w:tab w:val="left" w:pos="177"/>
                <w:tab w:val="left" w:pos="1736"/>
              </w:tabs>
              <w:ind w:left="357" w:hanging="357"/>
              <w:jc w:val="both"/>
              <w:rPr>
                <w:rFonts w:eastAsiaTheme="minorHAnsi"/>
                <w:color w:val="000000" w:themeColor="text1"/>
                <w:sz w:val="18"/>
                <w:szCs w:val="18"/>
                <w:lang w:bidi="ar-SA"/>
              </w:rPr>
            </w:pPr>
            <w:r w:rsidRPr="001E43DA">
              <w:rPr>
                <w:rFonts w:eastAsiaTheme="minorHAnsi"/>
                <w:color w:val="000000" w:themeColor="text1"/>
                <w:sz w:val="18"/>
                <w:szCs w:val="18"/>
                <w:lang w:bidi="ar-SA"/>
              </w:rPr>
              <w:t xml:space="preserve"> </w:t>
            </w:r>
            <w:r w:rsidR="008D4A93" w:rsidRPr="001E43DA">
              <w:rPr>
                <w:rFonts w:eastAsiaTheme="minorHAnsi"/>
                <w:color w:val="000000" w:themeColor="text1"/>
                <w:sz w:val="18"/>
                <w:szCs w:val="18"/>
                <w:lang w:bidi="ar-SA"/>
              </w:rPr>
              <w:t xml:space="preserve"> </w:t>
            </w:r>
            <w:r w:rsidRPr="001E43DA">
              <w:rPr>
                <w:rFonts w:eastAsiaTheme="minorHAnsi"/>
                <w:color w:val="000000" w:themeColor="text1"/>
                <w:sz w:val="18"/>
                <w:szCs w:val="18"/>
                <w:lang w:bidi="ar-SA"/>
              </w:rPr>
              <w:t xml:space="preserve">  Comply with the Direction of West Bengal Department of Environment under the Air Act, 1981 in controlling air pollution from construction activities</w:t>
            </w:r>
          </w:p>
          <w:p w14:paraId="10E5C6DF" w14:textId="77777777" w:rsidR="003C3381" w:rsidRPr="001E43DA" w:rsidRDefault="003C3381" w:rsidP="000707CB">
            <w:pPr>
              <w:pStyle w:val="TableParagraph"/>
              <w:numPr>
                <w:ilvl w:val="0"/>
                <w:numId w:val="32"/>
              </w:numPr>
              <w:tabs>
                <w:tab w:val="left" w:pos="177"/>
                <w:tab w:val="left" w:pos="407"/>
                <w:tab w:val="left" w:pos="1736"/>
              </w:tabs>
              <w:ind w:left="357" w:right="95" w:hanging="357"/>
              <w:jc w:val="both"/>
              <w:rPr>
                <w:rFonts w:eastAsiaTheme="minorHAnsi"/>
                <w:color w:val="000000" w:themeColor="text1"/>
                <w:sz w:val="18"/>
                <w:szCs w:val="18"/>
                <w:lang w:bidi="ar-SA"/>
              </w:rPr>
            </w:pPr>
            <w:r w:rsidRPr="001E43DA">
              <w:rPr>
                <w:rFonts w:eastAsiaTheme="minorHAnsi"/>
                <w:color w:val="000000" w:themeColor="text1"/>
                <w:sz w:val="18"/>
                <w:szCs w:val="18"/>
                <w:lang w:bidi="ar-SA"/>
              </w:rPr>
              <w:t xml:space="preserve">    Comply with the air pollution / dust control measures for construction activities stipulated by the “Direction of West Bengal Department of Environment under the Air Act, 1981 Direction No. EN/3170/T-IV-7/001/2009 dated: 10 December 2009”</w:t>
            </w:r>
          </w:p>
          <w:p w14:paraId="5A0B1A20" w14:textId="77777777" w:rsidR="003C3381" w:rsidRPr="001E43DA" w:rsidRDefault="003C3381" w:rsidP="000707CB">
            <w:pPr>
              <w:pStyle w:val="TableParagraph"/>
              <w:numPr>
                <w:ilvl w:val="0"/>
                <w:numId w:val="32"/>
              </w:numPr>
              <w:tabs>
                <w:tab w:val="left" w:pos="177"/>
                <w:tab w:val="left" w:pos="319"/>
                <w:tab w:val="left" w:pos="1736"/>
              </w:tabs>
              <w:ind w:left="357" w:right="104" w:hanging="357"/>
              <w:jc w:val="both"/>
              <w:rPr>
                <w:rFonts w:eastAsiaTheme="minorHAnsi"/>
                <w:color w:val="000000" w:themeColor="text1"/>
                <w:sz w:val="18"/>
                <w:szCs w:val="18"/>
                <w:lang w:bidi="ar-SA"/>
              </w:rPr>
            </w:pPr>
            <w:r w:rsidRPr="001E43DA">
              <w:rPr>
                <w:rFonts w:eastAsiaTheme="minorHAnsi"/>
                <w:color w:val="000000" w:themeColor="text1"/>
                <w:sz w:val="18"/>
                <w:szCs w:val="18"/>
                <w:lang w:bidi="ar-SA"/>
              </w:rPr>
              <w:t xml:space="preserve">    Damp down the soil and any stockpiled material on site by water sprinkling;</w:t>
            </w:r>
          </w:p>
          <w:p w14:paraId="76F6118B" w14:textId="77777777" w:rsidR="003C3381" w:rsidRPr="001E43DA" w:rsidRDefault="003C3381" w:rsidP="000707CB">
            <w:pPr>
              <w:pStyle w:val="TableParagraph"/>
              <w:numPr>
                <w:ilvl w:val="0"/>
                <w:numId w:val="32"/>
              </w:numPr>
              <w:tabs>
                <w:tab w:val="left" w:pos="177"/>
                <w:tab w:val="left" w:pos="319"/>
                <w:tab w:val="left" w:pos="1736"/>
              </w:tabs>
              <w:ind w:left="357" w:right="100" w:hanging="357"/>
              <w:jc w:val="both"/>
              <w:rPr>
                <w:rFonts w:eastAsiaTheme="minorHAnsi"/>
                <w:color w:val="000000" w:themeColor="text1"/>
                <w:sz w:val="18"/>
                <w:szCs w:val="18"/>
                <w:lang w:bidi="ar-SA"/>
              </w:rPr>
            </w:pPr>
            <w:r w:rsidRPr="001E43DA">
              <w:rPr>
                <w:rFonts w:eastAsiaTheme="minorHAnsi"/>
                <w:color w:val="000000" w:themeColor="text1"/>
                <w:sz w:val="18"/>
                <w:szCs w:val="18"/>
                <w:lang w:bidi="ar-SA"/>
              </w:rPr>
              <w:t xml:space="preserve">   Use tarpaulins to cover the loose material (soil, sand, aggregate etc.,) when transported by trucks;</w:t>
            </w:r>
          </w:p>
          <w:p w14:paraId="590BEC1E" w14:textId="77777777" w:rsidR="003C3381" w:rsidRPr="001E43DA" w:rsidRDefault="003C3381" w:rsidP="000707CB">
            <w:pPr>
              <w:pStyle w:val="TableParagraph"/>
              <w:numPr>
                <w:ilvl w:val="0"/>
                <w:numId w:val="32"/>
              </w:numPr>
              <w:tabs>
                <w:tab w:val="left" w:pos="177"/>
                <w:tab w:val="left" w:pos="319"/>
                <w:tab w:val="left" w:pos="1736"/>
              </w:tabs>
              <w:ind w:left="357" w:right="100" w:hanging="357"/>
              <w:jc w:val="both"/>
              <w:rPr>
                <w:rFonts w:eastAsiaTheme="minorHAnsi"/>
                <w:color w:val="000000" w:themeColor="text1"/>
                <w:sz w:val="18"/>
                <w:szCs w:val="18"/>
                <w:lang w:bidi="ar-SA"/>
              </w:rPr>
            </w:pPr>
            <w:r w:rsidRPr="001E43DA">
              <w:rPr>
                <w:rFonts w:eastAsiaTheme="minorHAnsi"/>
                <w:color w:val="000000" w:themeColor="text1"/>
                <w:sz w:val="18"/>
                <w:szCs w:val="18"/>
                <w:lang w:bidi="ar-SA"/>
              </w:rPr>
              <w:t xml:space="preserve">    Provide a dust screen around the construction sites at GLSR and WTP work sites</w:t>
            </w:r>
          </w:p>
          <w:p w14:paraId="396E2705" w14:textId="77777777" w:rsidR="003C3381" w:rsidRPr="001E43DA" w:rsidRDefault="003C3381" w:rsidP="000707CB">
            <w:pPr>
              <w:pStyle w:val="TableParagraph"/>
              <w:numPr>
                <w:ilvl w:val="0"/>
                <w:numId w:val="32"/>
              </w:numPr>
              <w:tabs>
                <w:tab w:val="left" w:pos="177"/>
                <w:tab w:val="left" w:pos="827"/>
                <w:tab w:val="left" w:pos="1736"/>
              </w:tabs>
              <w:ind w:left="357" w:right="102" w:hanging="357"/>
              <w:jc w:val="both"/>
              <w:rPr>
                <w:rFonts w:eastAsiaTheme="minorHAnsi"/>
                <w:color w:val="000000" w:themeColor="text1"/>
                <w:sz w:val="18"/>
                <w:szCs w:val="18"/>
                <w:lang w:bidi="ar-SA"/>
              </w:rPr>
            </w:pPr>
            <w:r w:rsidRPr="001E43DA">
              <w:rPr>
                <w:rFonts w:eastAsiaTheme="minorHAnsi"/>
                <w:color w:val="000000" w:themeColor="text1"/>
                <w:sz w:val="18"/>
                <w:szCs w:val="18"/>
                <w:lang w:bidi="ar-SA"/>
              </w:rPr>
              <w:t xml:space="preserve">    Clean wheels and undercarriage of haul trucks prior to leaving construction site/quarry</w:t>
            </w:r>
          </w:p>
          <w:p w14:paraId="51DBC8C7" w14:textId="77777777" w:rsidR="003C3381" w:rsidRPr="001E43DA" w:rsidRDefault="003C3381" w:rsidP="000707CB">
            <w:pPr>
              <w:pStyle w:val="TableParagraph"/>
              <w:numPr>
                <w:ilvl w:val="0"/>
                <w:numId w:val="32"/>
              </w:numPr>
              <w:tabs>
                <w:tab w:val="left" w:pos="177"/>
                <w:tab w:val="left" w:pos="347"/>
                <w:tab w:val="left" w:pos="1736"/>
              </w:tabs>
              <w:ind w:left="357" w:right="100" w:hanging="357"/>
              <w:jc w:val="both"/>
              <w:rPr>
                <w:rFonts w:eastAsiaTheme="minorHAnsi"/>
                <w:color w:val="000000" w:themeColor="text1"/>
                <w:sz w:val="18"/>
                <w:szCs w:val="18"/>
                <w:lang w:bidi="ar-SA"/>
              </w:rPr>
            </w:pPr>
            <w:r w:rsidRPr="001E43DA">
              <w:rPr>
                <w:rFonts w:eastAsiaTheme="minorHAnsi"/>
                <w:color w:val="000000" w:themeColor="text1"/>
                <w:sz w:val="18"/>
                <w:szCs w:val="18"/>
                <w:lang w:bidi="ar-SA"/>
              </w:rPr>
              <w:t xml:space="preserve">    Control dust generation while unloading the loose material (particularly aggregate, soil) at the site by sprinkling water and unloading inside the barricaded area</w:t>
            </w:r>
          </w:p>
          <w:p w14:paraId="77B24B96" w14:textId="77777777" w:rsidR="003C3381" w:rsidRPr="001E43DA" w:rsidRDefault="003C3381" w:rsidP="000707CB">
            <w:pPr>
              <w:pStyle w:val="TableParagraph"/>
              <w:numPr>
                <w:ilvl w:val="0"/>
                <w:numId w:val="32"/>
              </w:numPr>
              <w:tabs>
                <w:tab w:val="left" w:pos="177"/>
                <w:tab w:val="left" w:pos="827"/>
                <w:tab w:val="left" w:pos="1736"/>
              </w:tabs>
              <w:ind w:left="357" w:right="103" w:hanging="357"/>
              <w:jc w:val="both"/>
              <w:rPr>
                <w:rFonts w:eastAsiaTheme="minorHAnsi"/>
                <w:color w:val="000000" w:themeColor="text1"/>
                <w:sz w:val="18"/>
                <w:szCs w:val="18"/>
                <w:lang w:bidi="ar-SA"/>
              </w:rPr>
            </w:pPr>
            <w:r w:rsidRPr="001E43DA">
              <w:rPr>
                <w:rFonts w:eastAsiaTheme="minorHAnsi"/>
                <w:color w:val="000000" w:themeColor="text1"/>
                <w:sz w:val="18"/>
                <w:szCs w:val="18"/>
                <w:lang w:bidi="ar-SA"/>
              </w:rPr>
              <w:t xml:space="preserve">   Stabilize surface soils where loaders, support equipment and vehicles will operate by using water and maintain surface soils in a stabilized condition</w:t>
            </w:r>
          </w:p>
          <w:p w14:paraId="0E0ABCC5" w14:textId="77777777" w:rsidR="003C3381" w:rsidRPr="001E43DA" w:rsidRDefault="003C3381" w:rsidP="000707CB">
            <w:pPr>
              <w:pStyle w:val="TableParagraph"/>
              <w:numPr>
                <w:ilvl w:val="0"/>
                <w:numId w:val="32"/>
              </w:numPr>
              <w:tabs>
                <w:tab w:val="left" w:pos="177"/>
                <w:tab w:val="left" w:pos="319"/>
                <w:tab w:val="left" w:pos="1736"/>
              </w:tabs>
              <w:ind w:left="357" w:right="100" w:hanging="357"/>
              <w:jc w:val="both"/>
              <w:rPr>
                <w:rFonts w:eastAsiaTheme="minorHAnsi"/>
                <w:snapToGrid w:val="0"/>
                <w:color w:val="000000" w:themeColor="text1"/>
                <w:sz w:val="18"/>
                <w:szCs w:val="18"/>
                <w:lang w:bidi="ar-SA"/>
              </w:rPr>
            </w:pPr>
            <w:r w:rsidRPr="001E43DA">
              <w:rPr>
                <w:rFonts w:eastAsiaTheme="minorHAnsi"/>
                <w:color w:val="000000" w:themeColor="text1"/>
                <w:sz w:val="18"/>
                <w:szCs w:val="18"/>
                <w:lang w:bidi="ar-SA"/>
              </w:rPr>
              <w:t xml:space="preserve">   Use tarpaulins to cover the loose material (soil, sand, aggregate etc.,) when transported by trucks;</w:t>
            </w:r>
          </w:p>
          <w:p w14:paraId="4CF88E08" w14:textId="77777777" w:rsidR="003C3381" w:rsidRPr="001E43DA" w:rsidRDefault="003C3381" w:rsidP="000707CB">
            <w:pPr>
              <w:pStyle w:val="TableParagraph"/>
              <w:numPr>
                <w:ilvl w:val="0"/>
                <w:numId w:val="32"/>
              </w:numPr>
              <w:tabs>
                <w:tab w:val="left" w:pos="177"/>
                <w:tab w:val="left" w:pos="827"/>
                <w:tab w:val="left" w:pos="1736"/>
              </w:tabs>
              <w:ind w:left="357" w:right="103" w:hanging="357"/>
              <w:jc w:val="both"/>
              <w:rPr>
                <w:rFonts w:eastAsiaTheme="minorHAnsi"/>
                <w:snapToGrid w:val="0"/>
                <w:color w:val="000000" w:themeColor="text1"/>
                <w:sz w:val="18"/>
                <w:szCs w:val="18"/>
                <w:lang w:bidi="ar-SA"/>
              </w:rPr>
            </w:pPr>
            <w:r w:rsidRPr="001E43DA">
              <w:rPr>
                <w:rFonts w:eastAsiaTheme="minorHAnsi"/>
                <w:color w:val="000000" w:themeColor="text1"/>
                <w:sz w:val="18"/>
                <w:szCs w:val="18"/>
                <w:lang w:bidi="ar-SA"/>
              </w:rPr>
              <w:t xml:space="preserve">   Apply water and maintain soils in a visible damp or crusted condition for temporary stabilization</w:t>
            </w:r>
          </w:p>
          <w:p w14:paraId="766DB925" w14:textId="77777777" w:rsidR="003C3381" w:rsidRPr="001E43DA" w:rsidRDefault="003C3381" w:rsidP="000707CB">
            <w:pPr>
              <w:pStyle w:val="TableParagraph"/>
              <w:numPr>
                <w:ilvl w:val="0"/>
                <w:numId w:val="32"/>
              </w:numPr>
              <w:tabs>
                <w:tab w:val="left" w:pos="177"/>
                <w:tab w:val="left" w:pos="319"/>
                <w:tab w:val="left" w:pos="1736"/>
              </w:tabs>
              <w:ind w:left="357" w:right="97" w:hanging="357"/>
              <w:jc w:val="both"/>
              <w:rPr>
                <w:rFonts w:eastAsiaTheme="minorHAnsi"/>
                <w:snapToGrid w:val="0"/>
                <w:color w:val="000000" w:themeColor="text1"/>
                <w:sz w:val="18"/>
                <w:szCs w:val="18"/>
                <w:lang w:bidi="ar-SA"/>
              </w:rPr>
            </w:pPr>
            <w:r w:rsidRPr="001E43DA">
              <w:rPr>
                <w:rFonts w:eastAsiaTheme="minorHAnsi"/>
                <w:color w:val="000000" w:themeColor="text1"/>
                <w:sz w:val="18"/>
                <w:szCs w:val="18"/>
                <w:lang w:bidi="ar-SA"/>
              </w:rPr>
              <w:t xml:space="preserve">    Apply water prior to leveling or any other earth moving </w:t>
            </w:r>
            <w:r w:rsidRPr="001E43DA">
              <w:rPr>
                <w:rFonts w:eastAsiaTheme="minorHAnsi"/>
                <w:color w:val="000000" w:themeColor="text1"/>
                <w:sz w:val="18"/>
                <w:szCs w:val="18"/>
                <w:lang w:bidi="ar-SA"/>
              </w:rPr>
              <w:lastRenderedPageBreak/>
              <w:t>activity to keep the soil moist throughout the process</w:t>
            </w:r>
          </w:p>
          <w:p w14:paraId="6A64C463" w14:textId="77777777" w:rsidR="003C3381" w:rsidRPr="001E43DA" w:rsidRDefault="003C3381" w:rsidP="000707CB">
            <w:pPr>
              <w:pStyle w:val="TableParagraph"/>
              <w:numPr>
                <w:ilvl w:val="0"/>
                <w:numId w:val="32"/>
              </w:numPr>
              <w:tabs>
                <w:tab w:val="left" w:pos="177"/>
                <w:tab w:val="left" w:pos="319"/>
                <w:tab w:val="left" w:pos="1736"/>
              </w:tabs>
              <w:ind w:left="357" w:hanging="357"/>
              <w:jc w:val="both"/>
              <w:rPr>
                <w:rFonts w:eastAsiaTheme="minorHAnsi"/>
                <w:snapToGrid w:val="0"/>
                <w:color w:val="000000" w:themeColor="text1"/>
                <w:sz w:val="18"/>
                <w:szCs w:val="18"/>
                <w:lang w:bidi="ar-SA"/>
              </w:rPr>
            </w:pPr>
            <w:r w:rsidRPr="001E43DA">
              <w:rPr>
                <w:rFonts w:eastAsiaTheme="minorHAnsi"/>
                <w:color w:val="000000" w:themeColor="text1"/>
                <w:sz w:val="18"/>
                <w:szCs w:val="18"/>
                <w:lang w:bidi="ar-SA"/>
              </w:rPr>
              <w:t xml:space="preserve">    Cover the soil stocked at the sites with tarpaulins</w:t>
            </w:r>
          </w:p>
          <w:p w14:paraId="36CF0539" w14:textId="77777777" w:rsidR="003C3381" w:rsidRPr="001E43DA" w:rsidRDefault="003C3381" w:rsidP="000707CB">
            <w:pPr>
              <w:pStyle w:val="TableParagraph"/>
              <w:numPr>
                <w:ilvl w:val="0"/>
                <w:numId w:val="32"/>
              </w:numPr>
              <w:tabs>
                <w:tab w:val="left" w:pos="177"/>
                <w:tab w:val="left" w:pos="319"/>
                <w:tab w:val="left" w:pos="1736"/>
              </w:tabs>
              <w:ind w:left="357" w:right="97" w:hanging="357"/>
              <w:jc w:val="both"/>
              <w:rPr>
                <w:rFonts w:eastAsiaTheme="minorHAnsi"/>
                <w:snapToGrid w:val="0"/>
                <w:color w:val="000000" w:themeColor="text1"/>
                <w:sz w:val="18"/>
                <w:szCs w:val="18"/>
                <w:lang w:bidi="ar-SA"/>
              </w:rPr>
            </w:pPr>
            <w:r w:rsidRPr="001E43DA">
              <w:rPr>
                <w:rFonts w:eastAsiaTheme="minorHAnsi"/>
                <w:color w:val="000000" w:themeColor="text1"/>
                <w:sz w:val="18"/>
                <w:szCs w:val="18"/>
                <w:lang w:bidi="ar-SA"/>
              </w:rPr>
              <w:t xml:space="preserve">    Control access to work area, prevent unnecessary movement of vehicle, public trespassing into work areas; limiting soil disturbance will minimize dust generation</w:t>
            </w:r>
          </w:p>
          <w:p w14:paraId="3F082DD4" w14:textId="77777777" w:rsidR="003C3381" w:rsidRPr="001E43DA" w:rsidRDefault="003C3381" w:rsidP="000707CB">
            <w:pPr>
              <w:pStyle w:val="TableParagraph"/>
              <w:numPr>
                <w:ilvl w:val="0"/>
                <w:numId w:val="32"/>
              </w:numPr>
              <w:tabs>
                <w:tab w:val="left" w:pos="177"/>
                <w:tab w:val="left" w:pos="1736"/>
              </w:tabs>
              <w:ind w:left="357" w:hanging="357"/>
              <w:jc w:val="both"/>
              <w:rPr>
                <w:rFonts w:eastAsiaTheme="minorHAnsi"/>
                <w:snapToGrid w:val="0"/>
                <w:color w:val="000000" w:themeColor="text1"/>
                <w:sz w:val="18"/>
                <w:szCs w:val="18"/>
                <w:lang w:bidi="ar-SA"/>
              </w:rPr>
            </w:pPr>
            <w:r w:rsidRPr="001E43DA">
              <w:rPr>
                <w:rFonts w:eastAsiaTheme="minorHAnsi"/>
                <w:color w:val="000000" w:themeColor="text1"/>
                <w:sz w:val="18"/>
                <w:szCs w:val="18"/>
                <w:lang w:bidi="ar-SA"/>
              </w:rPr>
              <w:t xml:space="preserve">    Ensure that all the construction equipment, machinery is fitted with pollution control devises, which are operating correctly, and have a valid pollution under control (PUC) certificate</w:t>
            </w:r>
          </w:p>
          <w:p w14:paraId="37D2FADA" w14:textId="77777777" w:rsidR="003C3381" w:rsidRPr="001E43DA" w:rsidRDefault="003C3381" w:rsidP="00282121">
            <w:pPr>
              <w:pStyle w:val="TableParagraph"/>
              <w:tabs>
                <w:tab w:val="left" w:pos="177"/>
                <w:tab w:val="left" w:pos="1736"/>
              </w:tabs>
              <w:ind w:left="0"/>
              <w:jc w:val="both"/>
              <w:rPr>
                <w:rFonts w:eastAsiaTheme="minorHAnsi"/>
                <w:b/>
                <w:bCs/>
                <w:snapToGrid w:val="0"/>
                <w:color w:val="000000" w:themeColor="text1"/>
                <w:sz w:val="18"/>
                <w:szCs w:val="18"/>
                <w:lang w:bidi="ar-SA"/>
              </w:rPr>
            </w:pPr>
            <w:r w:rsidRPr="001E43DA">
              <w:rPr>
                <w:rFonts w:eastAsiaTheme="minorHAnsi"/>
                <w:b/>
                <w:bCs/>
                <w:color w:val="000000" w:themeColor="text1"/>
                <w:sz w:val="18"/>
                <w:szCs w:val="18"/>
                <w:lang w:bidi="ar-SA"/>
              </w:rPr>
              <w:t>Pipeline works</w:t>
            </w:r>
          </w:p>
          <w:p w14:paraId="33EE590F" w14:textId="77777777" w:rsidR="003C3381" w:rsidRPr="001E43DA" w:rsidRDefault="003C3381" w:rsidP="000707CB">
            <w:pPr>
              <w:pStyle w:val="TableParagraph"/>
              <w:numPr>
                <w:ilvl w:val="0"/>
                <w:numId w:val="32"/>
              </w:numPr>
              <w:tabs>
                <w:tab w:val="left" w:pos="177"/>
                <w:tab w:val="left" w:pos="347"/>
                <w:tab w:val="left" w:pos="1736"/>
              </w:tabs>
              <w:ind w:left="357" w:right="103" w:hanging="357"/>
              <w:jc w:val="both"/>
              <w:rPr>
                <w:rFonts w:eastAsiaTheme="minorHAnsi"/>
                <w:snapToGrid w:val="0"/>
                <w:color w:val="000000" w:themeColor="text1"/>
                <w:sz w:val="18"/>
                <w:szCs w:val="18"/>
                <w:lang w:bidi="ar-SA"/>
              </w:rPr>
            </w:pPr>
            <w:r w:rsidRPr="001E43DA">
              <w:rPr>
                <w:rFonts w:eastAsiaTheme="minorHAnsi"/>
                <w:color w:val="000000" w:themeColor="text1"/>
                <w:sz w:val="18"/>
                <w:szCs w:val="18"/>
                <w:lang w:bidi="ar-SA"/>
              </w:rPr>
              <w:t xml:space="preserve">    Barricade the construction area using hard barricades (of 2 m height) on both sides and provide dust/wind screen (such geo textile fabric) up to 3 m height (1m above the hard barricading)</w:t>
            </w:r>
          </w:p>
          <w:p w14:paraId="59DB6273" w14:textId="77777777" w:rsidR="003C3381" w:rsidRPr="001E43DA" w:rsidRDefault="003C3381" w:rsidP="000707CB">
            <w:pPr>
              <w:pStyle w:val="TableParagraph"/>
              <w:numPr>
                <w:ilvl w:val="0"/>
                <w:numId w:val="32"/>
              </w:numPr>
              <w:tabs>
                <w:tab w:val="left" w:pos="177"/>
                <w:tab w:val="left" w:pos="347"/>
                <w:tab w:val="left" w:pos="1736"/>
              </w:tabs>
              <w:ind w:left="357" w:right="97" w:hanging="357"/>
              <w:jc w:val="both"/>
              <w:rPr>
                <w:rFonts w:eastAsiaTheme="minorHAnsi"/>
                <w:snapToGrid w:val="0"/>
                <w:color w:val="000000" w:themeColor="text1"/>
                <w:sz w:val="18"/>
                <w:szCs w:val="18"/>
                <w:lang w:bidi="ar-SA"/>
              </w:rPr>
            </w:pPr>
            <w:r w:rsidRPr="001E43DA">
              <w:rPr>
                <w:rFonts w:eastAsiaTheme="minorHAnsi"/>
                <w:color w:val="000000" w:themeColor="text1"/>
                <w:sz w:val="18"/>
                <w:szCs w:val="18"/>
                <w:lang w:bidi="ar-SA"/>
              </w:rPr>
              <w:t xml:space="preserve">   Initiate site clearance and excavation work only after barricading of the site is done</w:t>
            </w:r>
          </w:p>
          <w:p w14:paraId="505CB2FD" w14:textId="77777777" w:rsidR="003C3381" w:rsidRPr="001E43DA" w:rsidRDefault="003C3381" w:rsidP="000707CB">
            <w:pPr>
              <w:pStyle w:val="TableParagraph"/>
              <w:numPr>
                <w:ilvl w:val="0"/>
                <w:numId w:val="32"/>
              </w:numPr>
              <w:tabs>
                <w:tab w:val="left" w:pos="177"/>
                <w:tab w:val="left" w:pos="350"/>
                <w:tab w:val="left" w:pos="1736"/>
              </w:tabs>
              <w:ind w:left="357" w:right="100" w:hanging="357"/>
              <w:jc w:val="both"/>
              <w:rPr>
                <w:rFonts w:eastAsiaTheme="minorHAnsi"/>
                <w:snapToGrid w:val="0"/>
                <w:color w:val="000000" w:themeColor="text1"/>
                <w:sz w:val="18"/>
                <w:szCs w:val="18"/>
                <w:lang w:bidi="ar-SA"/>
              </w:rPr>
            </w:pPr>
            <w:r w:rsidRPr="001E43DA">
              <w:rPr>
                <w:rFonts w:eastAsiaTheme="minorHAnsi"/>
                <w:color w:val="000000" w:themeColor="text1"/>
                <w:sz w:val="18"/>
                <w:szCs w:val="18"/>
                <w:lang w:bidi="ar-SA"/>
              </w:rPr>
              <w:t xml:space="preserve">   Confine all the material, excavated soil, debris, equipment, machinery (excavators, cranes etc.,), to the barricaded area</w:t>
            </w:r>
          </w:p>
          <w:p w14:paraId="0F4B6C41" w14:textId="77777777" w:rsidR="003C3381" w:rsidRPr="001E43DA" w:rsidRDefault="003C3381" w:rsidP="000707CB">
            <w:pPr>
              <w:pStyle w:val="TableParagraph"/>
              <w:numPr>
                <w:ilvl w:val="0"/>
                <w:numId w:val="32"/>
              </w:numPr>
              <w:tabs>
                <w:tab w:val="left" w:pos="177"/>
                <w:tab w:val="left" w:pos="827"/>
                <w:tab w:val="left" w:pos="1736"/>
              </w:tabs>
              <w:ind w:left="357" w:right="102" w:hanging="357"/>
              <w:jc w:val="both"/>
              <w:rPr>
                <w:rFonts w:eastAsiaTheme="minorHAnsi"/>
                <w:snapToGrid w:val="0"/>
                <w:color w:val="000000" w:themeColor="text1"/>
                <w:sz w:val="18"/>
                <w:szCs w:val="18"/>
                <w:lang w:bidi="ar-SA"/>
              </w:rPr>
            </w:pPr>
            <w:r w:rsidRPr="001E43DA">
              <w:rPr>
                <w:rFonts w:eastAsiaTheme="minorHAnsi"/>
                <w:color w:val="000000" w:themeColor="text1"/>
                <w:sz w:val="18"/>
                <w:szCs w:val="18"/>
                <w:lang w:bidi="ar-SA"/>
              </w:rPr>
              <w:t xml:space="preserve">   Limit the stocking of excavated material at the site; remove the excess soil from the site immediately to the designated disposal area</w:t>
            </w:r>
          </w:p>
          <w:p w14:paraId="5B84B302" w14:textId="77777777" w:rsidR="003C3381" w:rsidRPr="001E43DA" w:rsidRDefault="003C3381" w:rsidP="000707CB">
            <w:pPr>
              <w:pStyle w:val="TableParagraph"/>
              <w:numPr>
                <w:ilvl w:val="0"/>
                <w:numId w:val="32"/>
              </w:numPr>
              <w:tabs>
                <w:tab w:val="left" w:pos="177"/>
                <w:tab w:val="left" w:pos="347"/>
                <w:tab w:val="left" w:pos="1736"/>
              </w:tabs>
              <w:ind w:left="357" w:right="101" w:hanging="357"/>
              <w:jc w:val="both"/>
              <w:rPr>
                <w:rFonts w:eastAsiaTheme="minorHAnsi"/>
                <w:snapToGrid w:val="0"/>
                <w:color w:val="000000" w:themeColor="text1"/>
                <w:sz w:val="18"/>
                <w:szCs w:val="18"/>
                <w:lang w:bidi="ar-SA"/>
              </w:rPr>
            </w:pPr>
            <w:r w:rsidRPr="001E43DA">
              <w:rPr>
                <w:rFonts w:eastAsiaTheme="minorHAnsi"/>
                <w:color w:val="000000" w:themeColor="text1"/>
                <w:sz w:val="18"/>
                <w:szCs w:val="18"/>
                <w:lang w:bidi="ar-SA"/>
              </w:rPr>
              <w:t xml:space="preserve">    Undertake the work section wise: 100 – 200 m section should be demarcated and barricaded</w:t>
            </w:r>
          </w:p>
          <w:p w14:paraId="0CD432D0" w14:textId="77777777" w:rsidR="003C3381" w:rsidRPr="001E43DA" w:rsidRDefault="003C3381" w:rsidP="000707CB">
            <w:pPr>
              <w:pStyle w:val="TableParagraph"/>
              <w:numPr>
                <w:ilvl w:val="0"/>
                <w:numId w:val="32"/>
              </w:numPr>
              <w:tabs>
                <w:tab w:val="left" w:pos="177"/>
                <w:tab w:val="left" w:pos="827"/>
                <w:tab w:val="left" w:pos="1736"/>
              </w:tabs>
              <w:ind w:left="357" w:right="98" w:hanging="357"/>
              <w:jc w:val="both"/>
              <w:rPr>
                <w:rFonts w:eastAsiaTheme="minorHAnsi"/>
                <w:snapToGrid w:val="0"/>
                <w:color w:val="000000" w:themeColor="text1"/>
                <w:sz w:val="18"/>
                <w:szCs w:val="18"/>
                <w:lang w:bidi="ar-SA"/>
              </w:rPr>
            </w:pPr>
            <w:r w:rsidRPr="001E43DA">
              <w:rPr>
                <w:rFonts w:eastAsiaTheme="minorHAnsi"/>
                <w:color w:val="000000" w:themeColor="text1"/>
                <w:sz w:val="18"/>
                <w:szCs w:val="18"/>
                <w:lang w:bidi="ar-SA"/>
              </w:rPr>
              <w:t xml:space="preserve">    Conduct work sequentially - excavation, pipe laying, backfilling; conduct pipe testing section-wise (for a minimum length as possible) so that backfilling, stabilization of soil can be done.</w:t>
            </w:r>
          </w:p>
          <w:p w14:paraId="43AE1C4B" w14:textId="77777777" w:rsidR="003C3381" w:rsidRPr="001E43DA" w:rsidRDefault="003C3381" w:rsidP="000707CB">
            <w:pPr>
              <w:pStyle w:val="TableParagraph"/>
              <w:numPr>
                <w:ilvl w:val="0"/>
                <w:numId w:val="32"/>
              </w:numPr>
              <w:tabs>
                <w:tab w:val="left" w:pos="177"/>
                <w:tab w:val="left" w:pos="827"/>
                <w:tab w:val="left" w:pos="1736"/>
              </w:tabs>
              <w:ind w:left="357" w:right="100" w:hanging="357"/>
              <w:jc w:val="both"/>
              <w:rPr>
                <w:rFonts w:eastAsiaTheme="minorHAnsi"/>
                <w:snapToGrid w:val="0"/>
                <w:color w:val="000000" w:themeColor="text1"/>
                <w:sz w:val="18"/>
                <w:szCs w:val="18"/>
                <w:lang w:bidi="ar-SA"/>
              </w:rPr>
            </w:pPr>
            <w:r w:rsidRPr="001E43DA">
              <w:rPr>
                <w:rFonts w:eastAsiaTheme="minorHAnsi"/>
                <w:color w:val="000000" w:themeColor="text1"/>
                <w:sz w:val="18"/>
                <w:szCs w:val="18"/>
                <w:lang w:bidi="ar-SA"/>
              </w:rPr>
              <w:t xml:space="preserve">   Remove the excavated soil of first section to the disposal site; as the work progresses, sequentially, by the time second section is excavated, the first section will be ready for back filling, use the freshly excavated soil for back filling, this will avoid stocking of material, and minimize the dust.</w:t>
            </w:r>
          </w:p>
          <w:p w14:paraId="09805512" w14:textId="77777777" w:rsidR="003C3381" w:rsidRPr="001E43DA" w:rsidRDefault="003C3381" w:rsidP="000707CB">
            <w:pPr>
              <w:pStyle w:val="TableParagraph"/>
              <w:numPr>
                <w:ilvl w:val="0"/>
                <w:numId w:val="32"/>
              </w:numPr>
              <w:tabs>
                <w:tab w:val="left" w:pos="177"/>
                <w:tab w:val="left" w:pos="827"/>
                <w:tab w:val="left" w:pos="1736"/>
              </w:tabs>
              <w:ind w:left="357" w:right="97" w:hanging="357"/>
              <w:jc w:val="both"/>
              <w:rPr>
                <w:rFonts w:eastAsiaTheme="minorHAnsi"/>
                <w:snapToGrid w:val="0"/>
                <w:color w:val="000000" w:themeColor="text1"/>
                <w:sz w:val="18"/>
                <w:szCs w:val="18"/>
                <w:lang w:bidi="ar-SA"/>
              </w:rPr>
            </w:pPr>
            <w:r w:rsidRPr="001E43DA">
              <w:rPr>
                <w:rFonts w:eastAsiaTheme="minorHAnsi"/>
                <w:color w:val="000000" w:themeColor="text1"/>
                <w:sz w:val="18"/>
                <w:szCs w:val="18"/>
                <w:lang w:bidi="ar-SA"/>
              </w:rPr>
              <w:t xml:space="preserve">   Backfilled trench at any completed section after removal of barricading will be the main source of dust pollution. The traffic, pedestrian movement and wind will generate dust </w:t>
            </w:r>
            <w:r w:rsidRPr="001E43DA">
              <w:rPr>
                <w:rFonts w:eastAsiaTheme="minorHAnsi"/>
                <w:color w:val="000000" w:themeColor="text1"/>
                <w:sz w:val="18"/>
                <w:szCs w:val="18"/>
                <w:lang w:bidi="ar-SA"/>
              </w:rPr>
              <w:lastRenderedPageBreak/>
              <w:t>from backfilled section. Road restoration shall be undertaken immediately.</w:t>
            </w:r>
          </w:p>
        </w:tc>
        <w:tc>
          <w:tcPr>
            <w:tcW w:w="494" w:type="pct"/>
          </w:tcPr>
          <w:p w14:paraId="1B4C55A1" w14:textId="09997A81" w:rsidR="000C20A8" w:rsidRPr="001E43DA" w:rsidRDefault="000C20A8" w:rsidP="000707CB">
            <w:pPr>
              <w:pStyle w:val="ListParagraph"/>
              <w:numPr>
                <w:ilvl w:val="0"/>
                <w:numId w:val="32"/>
              </w:numPr>
              <w:spacing w:line="240" w:lineRule="auto"/>
              <w:jc w:val="both"/>
              <w:rPr>
                <w:rFonts w:cs="Arial"/>
                <w:snapToGrid w:val="0"/>
                <w:sz w:val="18"/>
                <w:szCs w:val="18"/>
              </w:rPr>
            </w:pPr>
            <w:r w:rsidRPr="001E43DA">
              <w:rPr>
                <w:rFonts w:cs="Arial"/>
                <w:sz w:val="18"/>
                <w:szCs w:val="18"/>
              </w:rPr>
              <w:lastRenderedPageBreak/>
              <w:t>Location of</w:t>
            </w:r>
            <w:r w:rsidR="008609EA" w:rsidRPr="001E43DA">
              <w:rPr>
                <w:rFonts w:cs="Arial"/>
                <w:sz w:val="18"/>
                <w:szCs w:val="18"/>
              </w:rPr>
              <w:t xml:space="preserve"> </w:t>
            </w:r>
            <w:r w:rsidRPr="001E43DA">
              <w:rPr>
                <w:sz w:val="18"/>
                <w:szCs w:val="18"/>
              </w:rPr>
              <w:t>stockpiles</w:t>
            </w:r>
          </w:p>
          <w:p w14:paraId="5A7DBCE8" w14:textId="77777777" w:rsidR="000C20A8" w:rsidRPr="001E43DA" w:rsidRDefault="000C20A8" w:rsidP="000707CB">
            <w:pPr>
              <w:pStyle w:val="ListParagraph"/>
              <w:numPr>
                <w:ilvl w:val="0"/>
                <w:numId w:val="32"/>
              </w:numPr>
              <w:spacing w:line="240" w:lineRule="auto"/>
              <w:jc w:val="both"/>
              <w:rPr>
                <w:rFonts w:cs="Arial"/>
                <w:snapToGrid w:val="0"/>
                <w:sz w:val="18"/>
                <w:szCs w:val="18"/>
              </w:rPr>
            </w:pPr>
            <w:r w:rsidRPr="001E43DA">
              <w:rPr>
                <w:rFonts w:cs="Arial"/>
                <w:sz w:val="18"/>
                <w:szCs w:val="18"/>
              </w:rPr>
              <w:t>Complaints from</w:t>
            </w:r>
            <w:r w:rsidR="00F9129F" w:rsidRPr="001E43DA">
              <w:rPr>
                <w:rFonts w:cs="Arial"/>
                <w:sz w:val="18"/>
                <w:szCs w:val="18"/>
              </w:rPr>
              <w:t xml:space="preserve"> </w:t>
            </w:r>
            <w:r w:rsidRPr="001E43DA">
              <w:rPr>
                <w:sz w:val="18"/>
                <w:szCs w:val="18"/>
              </w:rPr>
              <w:t>sensitive receptors</w:t>
            </w:r>
          </w:p>
          <w:p w14:paraId="24C4EBB2" w14:textId="77777777" w:rsidR="000C20A8" w:rsidRPr="001E43DA" w:rsidRDefault="000C20A8" w:rsidP="000707CB">
            <w:pPr>
              <w:pStyle w:val="ListParagraph"/>
              <w:numPr>
                <w:ilvl w:val="0"/>
                <w:numId w:val="32"/>
              </w:numPr>
              <w:spacing w:line="240" w:lineRule="auto"/>
              <w:jc w:val="both"/>
              <w:rPr>
                <w:rFonts w:cs="Arial"/>
                <w:snapToGrid w:val="0"/>
                <w:sz w:val="18"/>
                <w:szCs w:val="18"/>
              </w:rPr>
            </w:pPr>
            <w:r w:rsidRPr="001E43DA">
              <w:rPr>
                <w:rFonts w:cs="Arial"/>
                <w:sz w:val="18"/>
                <w:szCs w:val="18"/>
              </w:rPr>
              <w:t>Monitoring data</w:t>
            </w:r>
            <w:r w:rsidR="00B3469C" w:rsidRPr="001E43DA">
              <w:rPr>
                <w:rFonts w:cs="Arial"/>
                <w:sz w:val="18"/>
                <w:szCs w:val="18"/>
              </w:rPr>
              <w:t>-</w:t>
            </w:r>
            <w:r w:rsidRPr="001E43DA">
              <w:rPr>
                <w:rFonts w:cs="Arial"/>
                <w:sz w:val="18"/>
                <w:szCs w:val="18"/>
              </w:rPr>
              <w:t xml:space="preserve"> PM10, PM2.5 NO2, SO2, CO</w:t>
            </w:r>
          </w:p>
          <w:p w14:paraId="3192D638" w14:textId="77777777" w:rsidR="000C20A8" w:rsidRPr="001E43DA" w:rsidRDefault="000C20A8" w:rsidP="000707CB">
            <w:pPr>
              <w:pStyle w:val="ListParagraph"/>
              <w:numPr>
                <w:ilvl w:val="0"/>
                <w:numId w:val="32"/>
              </w:numPr>
              <w:spacing w:line="240" w:lineRule="auto"/>
              <w:jc w:val="both"/>
              <w:rPr>
                <w:rFonts w:cs="Arial"/>
                <w:snapToGrid w:val="0"/>
                <w:sz w:val="18"/>
                <w:szCs w:val="18"/>
              </w:rPr>
            </w:pPr>
            <w:r w:rsidRPr="001E43DA">
              <w:rPr>
                <w:rFonts w:cs="Arial"/>
                <w:sz w:val="18"/>
                <w:szCs w:val="18"/>
              </w:rPr>
              <w:t>Heavy equipment</w:t>
            </w:r>
            <w:r w:rsidR="00F9129F" w:rsidRPr="001E43DA">
              <w:rPr>
                <w:rFonts w:cs="Arial"/>
                <w:sz w:val="18"/>
                <w:szCs w:val="18"/>
              </w:rPr>
              <w:t xml:space="preserve"> </w:t>
            </w:r>
            <w:r w:rsidRPr="001E43DA">
              <w:rPr>
                <w:sz w:val="18"/>
                <w:szCs w:val="18"/>
              </w:rPr>
              <w:t>and machinery with</w:t>
            </w:r>
            <w:r w:rsidR="00F9129F" w:rsidRPr="001E43DA">
              <w:rPr>
                <w:sz w:val="18"/>
                <w:szCs w:val="18"/>
              </w:rPr>
              <w:t xml:space="preserve"> </w:t>
            </w:r>
            <w:r w:rsidRPr="001E43DA">
              <w:rPr>
                <w:sz w:val="18"/>
                <w:szCs w:val="18"/>
              </w:rPr>
              <w:t>air pollution control</w:t>
            </w:r>
          </w:p>
          <w:p w14:paraId="6930F1EA" w14:textId="77777777" w:rsidR="000C20A8" w:rsidRPr="001E43DA" w:rsidRDefault="000C20A8" w:rsidP="000707CB">
            <w:pPr>
              <w:pStyle w:val="ListParagraph"/>
              <w:numPr>
                <w:ilvl w:val="0"/>
                <w:numId w:val="32"/>
              </w:numPr>
              <w:spacing w:line="240" w:lineRule="auto"/>
              <w:jc w:val="both"/>
              <w:rPr>
                <w:rFonts w:cs="Arial"/>
                <w:snapToGrid w:val="0"/>
                <w:sz w:val="18"/>
                <w:szCs w:val="18"/>
              </w:rPr>
            </w:pPr>
            <w:r w:rsidRPr="001E43DA">
              <w:rPr>
                <w:rFonts w:cs="Arial"/>
                <w:sz w:val="18"/>
                <w:szCs w:val="18"/>
              </w:rPr>
              <w:t>Water sprinkling</w:t>
            </w:r>
            <w:r w:rsidR="00F9129F" w:rsidRPr="001E43DA">
              <w:rPr>
                <w:rFonts w:cs="Arial"/>
                <w:sz w:val="18"/>
                <w:szCs w:val="18"/>
              </w:rPr>
              <w:t xml:space="preserve"> </w:t>
            </w:r>
            <w:r w:rsidRPr="001E43DA">
              <w:rPr>
                <w:sz w:val="18"/>
                <w:szCs w:val="18"/>
              </w:rPr>
              <w:t>arrangement</w:t>
            </w:r>
          </w:p>
          <w:p w14:paraId="15BD9A77" w14:textId="77777777" w:rsidR="000C20A8" w:rsidRPr="001E43DA" w:rsidRDefault="000C20A8" w:rsidP="000707CB">
            <w:pPr>
              <w:pStyle w:val="ListParagraph"/>
              <w:numPr>
                <w:ilvl w:val="0"/>
                <w:numId w:val="32"/>
              </w:numPr>
              <w:spacing w:line="240" w:lineRule="auto"/>
              <w:jc w:val="both"/>
              <w:rPr>
                <w:rFonts w:cs="Arial"/>
                <w:snapToGrid w:val="0"/>
                <w:sz w:val="18"/>
                <w:szCs w:val="18"/>
              </w:rPr>
            </w:pPr>
            <w:r w:rsidRPr="001E43DA">
              <w:rPr>
                <w:rFonts w:cs="Arial"/>
                <w:sz w:val="18"/>
                <w:szCs w:val="18"/>
              </w:rPr>
              <w:lastRenderedPageBreak/>
              <w:t xml:space="preserve">Cover materials </w:t>
            </w:r>
          </w:p>
          <w:p w14:paraId="25DB95C2" w14:textId="77777777" w:rsidR="003C3381" w:rsidRPr="001E43DA" w:rsidRDefault="003C3381" w:rsidP="001E5ABE">
            <w:pPr>
              <w:jc w:val="both"/>
              <w:rPr>
                <w:sz w:val="18"/>
                <w:szCs w:val="18"/>
              </w:rPr>
            </w:pPr>
          </w:p>
        </w:tc>
        <w:tc>
          <w:tcPr>
            <w:tcW w:w="425" w:type="pct"/>
          </w:tcPr>
          <w:p w14:paraId="740CF4BC" w14:textId="77777777" w:rsidR="003C3381" w:rsidRPr="001E43DA" w:rsidRDefault="003C3381" w:rsidP="001E5ABE">
            <w:pPr>
              <w:rPr>
                <w:sz w:val="18"/>
                <w:szCs w:val="18"/>
              </w:rPr>
            </w:pPr>
            <w:r w:rsidRPr="001E43DA">
              <w:rPr>
                <w:sz w:val="18"/>
                <w:szCs w:val="18"/>
              </w:rPr>
              <w:lastRenderedPageBreak/>
              <w:t>Site inspection</w:t>
            </w:r>
          </w:p>
          <w:p w14:paraId="3015D885" w14:textId="77777777" w:rsidR="003C3381" w:rsidRPr="001E43DA" w:rsidRDefault="003C3381" w:rsidP="001E5ABE">
            <w:pPr>
              <w:jc w:val="both"/>
              <w:rPr>
                <w:sz w:val="18"/>
                <w:szCs w:val="18"/>
              </w:rPr>
            </w:pPr>
            <w:r w:rsidRPr="001E43DA">
              <w:rPr>
                <w:sz w:val="18"/>
                <w:szCs w:val="18"/>
              </w:rPr>
              <w:t>Public grievance register</w:t>
            </w:r>
          </w:p>
        </w:tc>
        <w:tc>
          <w:tcPr>
            <w:tcW w:w="392" w:type="pct"/>
          </w:tcPr>
          <w:p w14:paraId="5120227C" w14:textId="77777777" w:rsidR="00B3469C" w:rsidRPr="001E43DA" w:rsidRDefault="00B3469C" w:rsidP="00282121">
            <w:pPr>
              <w:pStyle w:val="TableParagraph"/>
              <w:ind w:left="0"/>
              <w:jc w:val="both"/>
              <w:rPr>
                <w:snapToGrid w:val="0"/>
                <w:sz w:val="18"/>
                <w:szCs w:val="18"/>
              </w:rPr>
            </w:pPr>
            <w:r w:rsidRPr="001E43DA">
              <w:rPr>
                <w:sz w:val="18"/>
                <w:szCs w:val="18"/>
              </w:rPr>
              <w:t>Covering different locations.</w:t>
            </w:r>
          </w:p>
          <w:p w14:paraId="58D7C36A" w14:textId="77777777" w:rsidR="003C3381" w:rsidRPr="001E43DA" w:rsidRDefault="008D4A93" w:rsidP="00282121">
            <w:pPr>
              <w:pStyle w:val="TableParagraph"/>
              <w:ind w:left="0"/>
              <w:jc w:val="both"/>
              <w:rPr>
                <w:snapToGrid w:val="0"/>
                <w:sz w:val="18"/>
                <w:szCs w:val="18"/>
              </w:rPr>
            </w:pPr>
            <w:r w:rsidRPr="001E43DA">
              <w:rPr>
                <w:sz w:val="18"/>
                <w:szCs w:val="18"/>
              </w:rPr>
              <w:t xml:space="preserve">Air – noise monitoring: </w:t>
            </w:r>
            <w:r w:rsidR="003C3381" w:rsidRPr="001E43DA">
              <w:rPr>
                <w:sz w:val="18"/>
                <w:szCs w:val="18"/>
              </w:rPr>
              <w:t>Monitoring is expected to be conducted at 5 locations.</w:t>
            </w:r>
          </w:p>
          <w:p w14:paraId="6870A793" w14:textId="77777777" w:rsidR="003C3381" w:rsidRPr="001E43DA" w:rsidRDefault="003C3381" w:rsidP="001E5ABE">
            <w:pPr>
              <w:jc w:val="both"/>
              <w:rPr>
                <w:sz w:val="18"/>
                <w:szCs w:val="18"/>
              </w:rPr>
            </w:pPr>
            <w:r w:rsidRPr="001E43DA">
              <w:rPr>
                <w:sz w:val="18"/>
                <w:szCs w:val="18"/>
              </w:rPr>
              <w:t>However, as the GLSR lands has not been under possession pre-construction monitoring has been conducted at WTP and Booster pumping station only.</w:t>
            </w:r>
          </w:p>
          <w:p w14:paraId="44D9AC16" w14:textId="77777777" w:rsidR="00B3469C" w:rsidRPr="001E43DA" w:rsidRDefault="00B3469C" w:rsidP="001E5ABE">
            <w:pPr>
              <w:jc w:val="both"/>
              <w:rPr>
                <w:sz w:val="18"/>
                <w:szCs w:val="18"/>
              </w:rPr>
            </w:pPr>
          </w:p>
        </w:tc>
        <w:tc>
          <w:tcPr>
            <w:tcW w:w="478" w:type="pct"/>
          </w:tcPr>
          <w:p w14:paraId="6DABA13B" w14:textId="77777777" w:rsidR="003C3381" w:rsidRPr="001E43DA" w:rsidRDefault="008D4A93" w:rsidP="001E5ABE">
            <w:pPr>
              <w:pStyle w:val="TableParagraph"/>
              <w:ind w:left="0" w:right="97"/>
              <w:jc w:val="both"/>
              <w:rPr>
                <w:sz w:val="18"/>
                <w:szCs w:val="18"/>
              </w:rPr>
            </w:pPr>
            <w:r w:rsidRPr="001E43DA">
              <w:rPr>
                <w:sz w:val="18"/>
                <w:szCs w:val="18"/>
              </w:rPr>
              <w:t xml:space="preserve">Air – noise monitoring: </w:t>
            </w:r>
            <w:r w:rsidR="003C3381" w:rsidRPr="001E43DA">
              <w:rPr>
                <w:sz w:val="18"/>
                <w:szCs w:val="18"/>
              </w:rPr>
              <w:t>Once before start of construction</w:t>
            </w:r>
          </w:p>
          <w:p w14:paraId="6C553B15" w14:textId="26E98B36" w:rsidR="003C3381" w:rsidRPr="001E43DA" w:rsidRDefault="008609EA" w:rsidP="001E5ABE">
            <w:pPr>
              <w:jc w:val="both"/>
              <w:rPr>
                <w:sz w:val="18"/>
                <w:szCs w:val="18"/>
              </w:rPr>
            </w:pPr>
            <w:r w:rsidRPr="001E43DA">
              <w:rPr>
                <w:sz w:val="18"/>
                <w:szCs w:val="18"/>
              </w:rPr>
              <w:t>Yearly 3 times</w:t>
            </w:r>
            <w:r w:rsidR="003C3381" w:rsidRPr="001E43DA">
              <w:rPr>
                <w:sz w:val="18"/>
                <w:szCs w:val="18"/>
              </w:rPr>
              <w:t xml:space="preserve"> during construction (</w:t>
            </w:r>
            <w:r w:rsidRPr="001E43DA">
              <w:rPr>
                <w:sz w:val="18"/>
                <w:szCs w:val="18"/>
              </w:rPr>
              <w:t>3</w:t>
            </w:r>
            <w:r w:rsidR="003C3381" w:rsidRPr="001E43DA">
              <w:rPr>
                <w:sz w:val="18"/>
                <w:szCs w:val="18"/>
              </w:rPr>
              <w:t xml:space="preserve">-year period considered) </w:t>
            </w:r>
          </w:p>
          <w:p w14:paraId="1CC88F24" w14:textId="77777777" w:rsidR="003C3381" w:rsidRPr="001E43DA" w:rsidRDefault="003C3381" w:rsidP="001E5ABE">
            <w:pPr>
              <w:jc w:val="both"/>
              <w:rPr>
                <w:sz w:val="18"/>
                <w:szCs w:val="18"/>
              </w:rPr>
            </w:pPr>
          </w:p>
          <w:p w14:paraId="358C263E" w14:textId="6EB85904" w:rsidR="008D4A93" w:rsidRPr="001E43DA" w:rsidRDefault="008609EA" w:rsidP="008C0FDA">
            <w:pPr>
              <w:keepNext/>
              <w:keepLines/>
              <w:jc w:val="both"/>
              <w:rPr>
                <w:sz w:val="18"/>
                <w:szCs w:val="18"/>
              </w:rPr>
            </w:pPr>
            <w:r w:rsidRPr="001E43DA">
              <w:rPr>
                <w:sz w:val="18"/>
                <w:szCs w:val="18"/>
              </w:rPr>
              <w:t>Monitoring conducted on 22-01-2020 to 23-01-2020</w:t>
            </w:r>
          </w:p>
          <w:p w14:paraId="5CA3E3D3" w14:textId="77777777" w:rsidR="008D4A93" w:rsidRPr="001E43DA" w:rsidRDefault="008D4A93" w:rsidP="008C0FDA">
            <w:pPr>
              <w:keepNext/>
              <w:keepLines/>
              <w:jc w:val="both"/>
              <w:rPr>
                <w:sz w:val="18"/>
                <w:szCs w:val="18"/>
              </w:rPr>
            </w:pPr>
          </w:p>
          <w:p w14:paraId="764A00A3" w14:textId="77777777" w:rsidR="003C3381" w:rsidRPr="001E43DA" w:rsidRDefault="003C3381" w:rsidP="008609EA">
            <w:pPr>
              <w:jc w:val="both"/>
              <w:rPr>
                <w:sz w:val="18"/>
                <w:szCs w:val="18"/>
              </w:rPr>
            </w:pPr>
          </w:p>
        </w:tc>
        <w:tc>
          <w:tcPr>
            <w:tcW w:w="437" w:type="pct"/>
          </w:tcPr>
          <w:p w14:paraId="01C5FFAD" w14:textId="77777777" w:rsidR="003C3381" w:rsidRPr="001E43DA" w:rsidRDefault="003C3381" w:rsidP="00282121">
            <w:pPr>
              <w:jc w:val="both"/>
              <w:rPr>
                <w:sz w:val="18"/>
                <w:szCs w:val="18"/>
              </w:rPr>
            </w:pPr>
            <w:r w:rsidRPr="001E43DA">
              <w:rPr>
                <w:sz w:val="18"/>
                <w:szCs w:val="18"/>
              </w:rPr>
              <w:t>DSISC Construction Management and Environmental Safeguard Team</w:t>
            </w:r>
            <w:r w:rsidR="008D4A93" w:rsidRPr="001E43DA">
              <w:rPr>
                <w:sz w:val="18"/>
                <w:szCs w:val="18"/>
              </w:rPr>
              <w:t>, PIU</w:t>
            </w:r>
          </w:p>
          <w:p w14:paraId="05BF22A9" w14:textId="77777777" w:rsidR="001E43DA" w:rsidRPr="001E43DA" w:rsidRDefault="001E43DA" w:rsidP="00282121">
            <w:pPr>
              <w:jc w:val="both"/>
              <w:rPr>
                <w:snapToGrid w:val="0"/>
                <w:sz w:val="18"/>
                <w:szCs w:val="18"/>
              </w:rPr>
            </w:pPr>
          </w:p>
          <w:p w14:paraId="100772BE" w14:textId="2769701B" w:rsidR="001E43DA" w:rsidRPr="001E43DA" w:rsidRDefault="001E43DA" w:rsidP="00282121">
            <w:pPr>
              <w:jc w:val="both"/>
              <w:rPr>
                <w:snapToGrid w:val="0"/>
                <w:sz w:val="18"/>
                <w:szCs w:val="18"/>
              </w:rPr>
            </w:pPr>
            <w:r>
              <w:rPr>
                <w:sz w:val="18"/>
                <w:szCs w:val="18"/>
              </w:rPr>
              <w:t>D</w:t>
            </w:r>
            <w:r w:rsidRPr="001E43DA">
              <w:rPr>
                <w:sz w:val="18"/>
                <w:szCs w:val="18"/>
              </w:rPr>
              <w:t>ue to nation-wide lockdown owing to COVID-19 pandemic, site visits could not be conducted since 3</w:t>
            </w:r>
            <w:r w:rsidRPr="001E43DA">
              <w:rPr>
                <w:sz w:val="18"/>
                <w:szCs w:val="18"/>
                <w:vertAlign w:val="superscript"/>
              </w:rPr>
              <w:t>rd</w:t>
            </w:r>
            <w:r w:rsidRPr="001E43DA">
              <w:rPr>
                <w:sz w:val="18"/>
                <w:szCs w:val="18"/>
              </w:rPr>
              <w:t xml:space="preserve"> week of March 2020</w:t>
            </w:r>
          </w:p>
        </w:tc>
        <w:tc>
          <w:tcPr>
            <w:tcW w:w="552" w:type="pct"/>
          </w:tcPr>
          <w:p w14:paraId="2DE251AB" w14:textId="77777777" w:rsidR="001E43DA" w:rsidRPr="001E43DA" w:rsidRDefault="003C3381" w:rsidP="00B3469C">
            <w:pPr>
              <w:jc w:val="both"/>
              <w:rPr>
                <w:b/>
                <w:bCs/>
                <w:sz w:val="18"/>
                <w:szCs w:val="18"/>
              </w:rPr>
            </w:pPr>
            <w:r w:rsidRPr="001E43DA">
              <w:rPr>
                <w:sz w:val="18"/>
                <w:szCs w:val="18"/>
              </w:rPr>
              <w:t>Complied; pre-construction baseline data</w:t>
            </w:r>
            <w:r w:rsidR="001E43DA" w:rsidRPr="001E43DA">
              <w:rPr>
                <w:sz w:val="18"/>
                <w:szCs w:val="18"/>
              </w:rPr>
              <w:t xml:space="preserve"> and during construction data</w:t>
            </w:r>
            <w:r w:rsidRPr="001E43DA">
              <w:rPr>
                <w:sz w:val="18"/>
                <w:szCs w:val="18"/>
              </w:rPr>
              <w:t xml:space="preserve"> has been collected</w:t>
            </w:r>
            <w:r w:rsidR="00AA17FE" w:rsidRPr="001E43DA">
              <w:rPr>
                <w:sz w:val="18"/>
                <w:szCs w:val="18"/>
              </w:rPr>
              <w:t xml:space="preserve"> results attached as </w:t>
            </w:r>
            <w:r w:rsidR="00AA17FE" w:rsidRPr="001E43DA">
              <w:rPr>
                <w:b/>
                <w:bCs/>
                <w:sz w:val="18"/>
                <w:szCs w:val="18"/>
              </w:rPr>
              <w:t>Appendix 10</w:t>
            </w:r>
            <w:r w:rsidRPr="001E43DA">
              <w:rPr>
                <w:b/>
                <w:bCs/>
                <w:sz w:val="18"/>
                <w:szCs w:val="18"/>
              </w:rPr>
              <w:t>.</w:t>
            </w:r>
          </w:p>
          <w:p w14:paraId="38332D77" w14:textId="77777777" w:rsidR="001E43DA" w:rsidRPr="001E43DA" w:rsidRDefault="001E43DA" w:rsidP="00B3469C">
            <w:pPr>
              <w:jc w:val="both"/>
              <w:rPr>
                <w:b/>
                <w:bCs/>
                <w:sz w:val="18"/>
                <w:szCs w:val="18"/>
              </w:rPr>
            </w:pPr>
          </w:p>
          <w:p w14:paraId="08C98A84" w14:textId="1E63F9E9" w:rsidR="00B3469C" w:rsidRPr="001E43DA" w:rsidRDefault="003C3381" w:rsidP="00B3469C">
            <w:pPr>
              <w:jc w:val="both"/>
              <w:rPr>
                <w:sz w:val="18"/>
                <w:szCs w:val="18"/>
              </w:rPr>
            </w:pPr>
            <w:r w:rsidRPr="001E43DA">
              <w:rPr>
                <w:sz w:val="18"/>
                <w:szCs w:val="18"/>
              </w:rPr>
              <w:t xml:space="preserve">Emission of equipment and vehicle tested. </w:t>
            </w:r>
            <w:r w:rsidR="00B3469C" w:rsidRPr="001E43DA">
              <w:rPr>
                <w:sz w:val="18"/>
                <w:szCs w:val="18"/>
              </w:rPr>
              <w:t>PUC certificate obtained for Vehicle (</w:t>
            </w:r>
            <w:r w:rsidR="00B3469C" w:rsidRPr="001E43DA">
              <w:rPr>
                <w:b/>
                <w:bCs/>
                <w:sz w:val="18"/>
                <w:szCs w:val="18"/>
              </w:rPr>
              <w:t>Appendix 2</w:t>
            </w:r>
            <w:r w:rsidR="00B3469C" w:rsidRPr="001E43DA">
              <w:rPr>
                <w:sz w:val="18"/>
                <w:szCs w:val="18"/>
              </w:rPr>
              <w:t>)</w:t>
            </w:r>
          </w:p>
          <w:p w14:paraId="36D392DD" w14:textId="77777777" w:rsidR="003C3381" w:rsidRPr="001E43DA" w:rsidRDefault="003C3381" w:rsidP="008D4A93">
            <w:pPr>
              <w:jc w:val="both"/>
              <w:rPr>
                <w:sz w:val="18"/>
                <w:szCs w:val="18"/>
              </w:rPr>
            </w:pPr>
          </w:p>
          <w:p w14:paraId="6DB608DE" w14:textId="77777777" w:rsidR="008D4A93" w:rsidRPr="001E43DA" w:rsidRDefault="008D4A93" w:rsidP="008D4A93">
            <w:pPr>
              <w:jc w:val="both"/>
              <w:rPr>
                <w:sz w:val="18"/>
                <w:szCs w:val="18"/>
              </w:rPr>
            </w:pPr>
            <w:r w:rsidRPr="001E43DA">
              <w:rPr>
                <w:sz w:val="18"/>
                <w:szCs w:val="18"/>
              </w:rPr>
              <w:t>Relevant regulation under compliance.</w:t>
            </w:r>
          </w:p>
          <w:p w14:paraId="7B7F0BA7" w14:textId="77777777" w:rsidR="003C3381" w:rsidRPr="001E43DA" w:rsidRDefault="003C3381" w:rsidP="008D4A93">
            <w:pPr>
              <w:jc w:val="both"/>
              <w:rPr>
                <w:sz w:val="18"/>
                <w:szCs w:val="18"/>
              </w:rPr>
            </w:pPr>
            <w:r w:rsidRPr="001E43DA">
              <w:rPr>
                <w:sz w:val="18"/>
                <w:szCs w:val="18"/>
              </w:rPr>
              <w:t>Other activities like dust suppression, covering of loose materials, dust screen will be arranged.</w:t>
            </w:r>
          </w:p>
          <w:p w14:paraId="53EF1228" w14:textId="77777777" w:rsidR="003C3381" w:rsidRPr="001E43DA" w:rsidRDefault="003C3381" w:rsidP="008D4A93">
            <w:pPr>
              <w:jc w:val="both"/>
              <w:rPr>
                <w:sz w:val="18"/>
                <w:szCs w:val="18"/>
              </w:rPr>
            </w:pPr>
            <w:r w:rsidRPr="001E43DA">
              <w:rPr>
                <w:sz w:val="18"/>
                <w:szCs w:val="18"/>
              </w:rPr>
              <w:lastRenderedPageBreak/>
              <w:t>For pipe line work, barricading, removal of earth, backfilling will be done as per SEMP</w:t>
            </w:r>
          </w:p>
        </w:tc>
      </w:tr>
      <w:tr w:rsidR="00DD5559" w:rsidRPr="00667F66" w14:paraId="164227F9" w14:textId="77777777" w:rsidTr="008113CA">
        <w:trPr>
          <w:jc w:val="center"/>
        </w:trPr>
        <w:tc>
          <w:tcPr>
            <w:tcW w:w="452" w:type="pct"/>
            <w:tcBorders>
              <w:bottom w:val="single" w:sz="4" w:space="0" w:color="auto"/>
            </w:tcBorders>
          </w:tcPr>
          <w:p w14:paraId="155581E8" w14:textId="77777777" w:rsidR="000526E0" w:rsidRPr="00D4233B" w:rsidRDefault="000526E0" w:rsidP="00A7777C">
            <w:pPr>
              <w:pStyle w:val="TableParagraph"/>
              <w:tabs>
                <w:tab w:val="left" w:pos="1813"/>
              </w:tabs>
              <w:ind w:left="0" w:right="98"/>
              <w:jc w:val="both"/>
              <w:rPr>
                <w:sz w:val="18"/>
                <w:szCs w:val="18"/>
              </w:rPr>
            </w:pPr>
            <w:r w:rsidRPr="00D4233B">
              <w:rPr>
                <w:sz w:val="18"/>
                <w:szCs w:val="18"/>
              </w:rPr>
              <w:lastRenderedPageBreak/>
              <w:t>Mobilization of settled silt materials, and chemical contamination from fuels and lubricants during construction can</w:t>
            </w:r>
            <w:r w:rsidR="00A7777C" w:rsidRPr="00D4233B">
              <w:rPr>
                <w:sz w:val="18"/>
                <w:szCs w:val="18"/>
              </w:rPr>
              <w:t xml:space="preserve"> </w:t>
            </w:r>
            <w:r w:rsidRPr="00D4233B">
              <w:rPr>
                <w:sz w:val="18"/>
                <w:szCs w:val="18"/>
              </w:rPr>
              <w:t>Contaminate nearby surface water</w:t>
            </w:r>
            <w:r w:rsidRPr="00D4233B">
              <w:rPr>
                <w:spacing w:val="-3"/>
                <w:sz w:val="18"/>
                <w:szCs w:val="18"/>
              </w:rPr>
              <w:t xml:space="preserve"> </w:t>
            </w:r>
            <w:r w:rsidRPr="00D4233B">
              <w:rPr>
                <w:sz w:val="18"/>
                <w:szCs w:val="18"/>
              </w:rPr>
              <w:t>quality.</w:t>
            </w:r>
          </w:p>
          <w:p w14:paraId="0C655C1A" w14:textId="77777777" w:rsidR="000526E0" w:rsidRPr="00D4233B" w:rsidRDefault="000526E0" w:rsidP="00186AD7">
            <w:pPr>
              <w:jc w:val="both"/>
              <w:rPr>
                <w:sz w:val="18"/>
                <w:szCs w:val="18"/>
              </w:rPr>
            </w:pPr>
            <w:r w:rsidRPr="00D4233B">
              <w:rPr>
                <w:sz w:val="18"/>
                <w:szCs w:val="18"/>
              </w:rPr>
              <w:t>Ponding of water in the pits /foundation excavations</w:t>
            </w:r>
          </w:p>
        </w:tc>
        <w:tc>
          <w:tcPr>
            <w:tcW w:w="1769" w:type="pct"/>
            <w:tcBorders>
              <w:bottom w:val="single" w:sz="4" w:space="0" w:color="auto"/>
            </w:tcBorders>
          </w:tcPr>
          <w:p w14:paraId="278B1B7A" w14:textId="77777777" w:rsidR="000526E0" w:rsidRPr="00DA14B0" w:rsidRDefault="000526E0" w:rsidP="000707CB">
            <w:pPr>
              <w:pStyle w:val="TableParagraph"/>
              <w:numPr>
                <w:ilvl w:val="0"/>
                <w:numId w:val="33"/>
              </w:numPr>
              <w:tabs>
                <w:tab w:val="left" w:pos="827"/>
              </w:tabs>
              <w:ind w:left="357" w:right="97" w:hanging="357"/>
              <w:jc w:val="both"/>
              <w:rPr>
                <w:rFonts w:eastAsiaTheme="minorHAnsi"/>
                <w:color w:val="000000" w:themeColor="text1"/>
                <w:sz w:val="18"/>
                <w:szCs w:val="18"/>
                <w:lang w:bidi="ar-SA"/>
              </w:rPr>
            </w:pPr>
            <w:r w:rsidRPr="00DA14B0">
              <w:rPr>
                <w:rFonts w:eastAsiaTheme="minorHAnsi"/>
                <w:color w:val="000000" w:themeColor="text1"/>
                <w:sz w:val="18"/>
                <w:szCs w:val="18"/>
                <w:lang w:bidi="ar-SA"/>
              </w:rPr>
              <w:t>All earthworks be conducted during the dry season to prevent the problem of soil run-off during monsoon season;</w:t>
            </w:r>
          </w:p>
          <w:p w14:paraId="1EA9DC7B" w14:textId="77777777" w:rsidR="000526E0" w:rsidRPr="00DA14B0" w:rsidRDefault="000526E0" w:rsidP="000707CB">
            <w:pPr>
              <w:pStyle w:val="TableParagraph"/>
              <w:numPr>
                <w:ilvl w:val="0"/>
                <w:numId w:val="33"/>
              </w:numPr>
              <w:tabs>
                <w:tab w:val="left" w:pos="827"/>
              </w:tabs>
              <w:ind w:left="357" w:right="97" w:hanging="357"/>
              <w:jc w:val="both"/>
              <w:rPr>
                <w:rFonts w:eastAsiaTheme="minorHAnsi"/>
                <w:color w:val="000000" w:themeColor="text1"/>
                <w:sz w:val="18"/>
                <w:szCs w:val="18"/>
                <w:lang w:bidi="ar-SA"/>
              </w:rPr>
            </w:pPr>
            <w:r w:rsidRPr="00DA14B0">
              <w:rPr>
                <w:rFonts w:eastAsiaTheme="minorHAnsi"/>
                <w:color w:val="000000" w:themeColor="text1"/>
                <w:sz w:val="18"/>
                <w:szCs w:val="18"/>
                <w:lang w:bidi="ar-SA"/>
              </w:rPr>
              <w:t>Avoid stockpiling of earth fill especially during the monsoon season unless covered by tarpaulins or plastic sheets;</w:t>
            </w:r>
          </w:p>
          <w:p w14:paraId="757C2742" w14:textId="6D5DF7F5" w:rsidR="000526E0" w:rsidRPr="00DA14B0" w:rsidRDefault="000526E0" w:rsidP="000707CB">
            <w:pPr>
              <w:pStyle w:val="TableParagraph"/>
              <w:numPr>
                <w:ilvl w:val="0"/>
                <w:numId w:val="33"/>
              </w:numPr>
              <w:tabs>
                <w:tab w:val="left" w:pos="827"/>
              </w:tabs>
              <w:ind w:left="357" w:right="97" w:hanging="357"/>
              <w:jc w:val="both"/>
              <w:rPr>
                <w:rFonts w:eastAsiaTheme="minorHAnsi"/>
                <w:color w:val="000000" w:themeColor="text1"/>
                <w:sz w:val="18"/>
                <w:szCs w:val="18"/>
                <w:lang w:bidi="ar-SA"/>
              </w:rPr>
            </w:pPr>
            <w:r w:rsidRPr="00DA14B0">
              <w:rPr>
                <w:rFonts w:eastAsiaTheme="minorHAnsi"/>
                <w:color w:val="000000" w:themeColor="text1"/>
                <w:sz w:val="18"/>
                <w:szCs w:val="18"/>
                <w:lang w:bidi="ar-SA"/>
              </w:rPr>
              <w:t>Prioritize re-use of excess spoils and materials in the construction works. If spoils will be disposed, only designated disposal areas shall be used;</w:t>
            </w:r>
          </w:p>
          <w:p w14:paraId="629BA201" w14:textId="6C9B912B" w:rsidR="00DA14B0" w:rsidRPr="00DA14B0" w:rsidRDefault="00DA14B0" w:rsidP="000707CB">
            <w:pPr>
              <w:pStyle w:val="TableParagraph"/>
              <w:numPr>
                <w:ilvl w:val="0"/>
                <w:numId w:val="33"/>
              </w:numPr>
              <w:tabs>
                <w:tab w:val="left" w:pos="346"/>
              </w:tabs>
              <w:ind w:left="357" w:hanging="357"/>
              <w:jc w:val="both"/>
              <w:rPr>
                <w:sz w:val="18"/>
                <w:szCs w:val="18"/>
              </w:rPr>
            </w:pPr>
            <w:r w:rsidRPr="00DA14B0">
              <w:rPr>
                <w:sz w:val="18"/>
                <w:szCs w:val="18"/>
              </w:rPr>
              <w:t>Install temporary silt traps or sedimentation basins along the drainage leading to the water</w:t>
            </w:r>
            <w:r w:rsidR="00784178">
              <w:rPr>
                <w:sz w:val="18"/>
                <w:szCs w:val="18"/>
              </w:rPr>
              <w:t xml:space="preserve"> </w:t>
            </w:r>
            <w:r w:rsidRPr="00DA14B0">
              <w:rPr>
                <w:sz w:val="18"/>
                <w:szCs w:val="18"/>
              </w:rPr>
              <w:t>bodies;</w:t>
            </w:r>
          </w:p>
          <w:p w14:paraId="75545E32" w14:textId="77777777" w:rsidR="000526E0" w:rsidRPr="00DA14B0" w:rsidRDefault="000526E0" w:rsidP="000707CB">
            <w:pPr>
              <w:pStyle w:val="TableParagraph"/>
              <w:numPr>
                <w:ilvl w:val="0"/>
                <w:numId w:val="33"/>
              </w:numPr>
              <w:tabs>
                <w:tab w:val="left" w:pos="827"/>
              </w:tabs>
              <w:ind w:left="357" w:right="97" w:hanging="357"/>
              <w:jc w:val="both"/>
              <w:rPr>
                <w:rFonts w:eastAsiaTheme="minorHAnsi"/>
                <w:color w:val="000000" w:themeColor="text1"/>
                <w:sz w:val="18"/>
                <w:szCs w:val="18"/>
                <w:lang w:bidi="ar-SA"/>
              </w:rPr>
            </w:pPr>
            <w:r w:rsidRPr="00DA14B0">
              <w:rPr>
                <w:rFonts w:eastAsiaTheme="minorHAnsi"/>
                <w:color w:val="000000" w:themeColor="text1"/>
                <w:sz w:val="18"/>
                <w:szCs w:val="18"/>
                <w:lang w:bidi="ar-SA"/>
              </w:rPr>
              <w:t>Place storage areas for fuels and lubricants away from any drainage leading to water bodies;</w:t>
            </w:r>
          </w:p>
          <w:p w14:paraId="40AE9BAD" w14:textId="77777777" w:rsidR="000526E0" w:rsidRPr="00DA14B0" w:rsidRDefault="000526E0" w:rsidP="000707CB">
            <w:pPr>
              <w:pStyle w:val="TableParagraph"/>
              <w:numPr>
                <w:ilvl w:val="0"/>
                <w:numId w:val="33"/>
              </w:numPr>
              <w:tabs>
                <w:tab w:val="left" w:pos="827"/>
              </w:tabs>
              <w:ind w:left="357" w:right="97" w:hanging="357"/>
              <w:jc w:val="both"/>
              <w:rPr>
                <w:rFonts w:eastAsiaTheme="minorHAnsi"/>
                <w:color w:val="000000" w:themeColor="text1"/>
                <w:sz w:val="18"/>
                <w:szCs w:val="18"/>
                <w:lang w:bidi="ar-SA"/>
              </w:rPr>
            </w:pPr>
            <w:r w:rsidRPr="00DA14B0">
              <w:rPr>
                <w:rFonts w:eastAsiaTheme="minorHAnsi"/>
                <w:color w:val="000000" w:themeColor="text1"/>
                <w:sz w:val="18"/>
                <w:szCs w:val="18"/>
                <w:lang w:bidi="ar-SA"/>
              </w:rPr>
              <w:t>Store fuel, construction chemicals etc., on an impervious floor, also avoid spillage by careful handling</w:t>
            </w:r>
          </w:p>
          <w:p w14:paraId="05970AE7" w14:textId="73EA76DD" w:rsidR="000526E0" w:rsidRPr="00DA14B0" w:rsidRDefault="000526E0" w:rsidP="000707CB">
            <w:pPr>
              <w:pStyle w:val="ListParagraph"/>
              <w:numPr>
                <w:ilvl w:val="0"/>
                <w:numId w:val="33"/>
              </w:numPr>
              <w:tabs>
                <w:tab w:val="left" w:pos="827"/>
              </w:tabs>
              <w:spacing w:after="0" w:line="240" w:lineRule="auto"/>
              <w:ind w:left="357" w:right="97" w:hanging="357"/>
              <w:jc w:val="both"/>
              <w:rPr>
                <w:rFonts w:eastAsiaTheme="minorHAnsi" w:cs="Arial"/>
                <w:color w:val="000000" w:themeColor="text1"/>
                <w:sz w:val="18"/>
                <w:szCs w:val="18"/>
                <w:lang w:val="en-US"/>
              </w:rPr>
            </w:pPr>
            <w:r w:rsidRPr="00DA14B0">
              <w:rPr>
                <w:rFonts w:eastAsiaTheme="minorHAnsi" w:cs="Arial"/>
                <w:color w:val="000000" w:themeColor="text1"/>
                <w:sz w:val="18"/>
                <w:szCs w:val="18"/>
                <w:lang w:val="en-US"/>
              </w:rPr>
              <w:t xml:space="preserve">Dispose any wastes generated by construction activities in designated sites; </w:t>
            </w:r>
          </w:p>
          <w:p w14:paraId="0E89E53C" w14:textId="77777777" w:rsidR="000526E0" w:rsidRPr="00DA14B0" w:rsidRDefault="000526E0" w:rsidP="000707CB">
            <w:pPr>
              <w:pStyle w:val="TableParagraph"/>
              <w:numPr>
                <w:ilvl w:val="0"/>
                <w:numId w:val="33"/>
              </w:numPr>
              <w:tabs>
                <w:tab w:val="left" w:pos="827"/>
              </w:tabs>
              <w:ind w:left="357" w:right="97" w:hanging="357"/>
              <w:jc w:val="both"/>
              <w:rPr>
                <w:rFonts w:eastAsiaTheme="minorHAnsi"/>
                <w:color w:val="000000" w:themeColor="text1"/>
                <w:sz w:val="18"/>
                <w:szCs w:val="18"/>
                <w:lang w:bidi="ar-SA"/>
              </w:rPr>
            </w:pPr>
            <w:r w:rsidRPr="00DA14B0">
              <w:rPr>
                <w:rFonts w:eastAsiaTheme="minorHAnsi"/>
                <w:color w:val="000000" w:themeColor="text1"/>
                <w:sz w:val="18"/>
                <w:szCs w:val="18"/>
                <w:lang w:bidi="ar-SA"/>
              </w:rPr>
              <w:t>Conduct surface quality inspection according to the Environmental Management Plan (EMP).</w:t>
            </w:r>
          </w:p>
          <w:p w14:paraId="5B2BF3CE" w14:textId="77777777" w:rsidR="000526E0" w:rsidRPr="00DA14B0" w:rsidRDefault="000526E0" w:rsidP="000707CB">
            <w:pPr>
              <w:pStyle w:val="TableParagraph"/>
              <w:numPr>
                <w:ilvl w:val="0"/>
                <w:numId w:val="33"/>
              </w:numPr>
              <w:tabs>
                <w:tab w:val="left" w:pos="827"/>
              </w:tabs>
              <w:ind w:left="357" w:right="97" w:hanging="357"/>
              <w:jc w:val="both"/>
              <w:rPr>
                <w:rFonts w:eastAsiaTheme="minorHAnsi"/>
                <w:color w:val="000000" w:themeColor="text1"/>
                <w:sz w:val="18"/>
                <w:szCs w:val="18"/>
                <w:lang w:bidi="ar-SA"/>
              </w:rPr>
            </w:pPr>
            <w:r w:rsidRPr="00DA14B0">
              <w:rPr>
                <w:rFonts w:eastAsiaTheme="minorHAnsi"/>
                <w:color w:val="000000" w:themeColor="text1"/>
                <w:sz w:val="18"/>
                <w:szCs w:val="18"/>
                <w:lang w:bidi="ar-SA"/>
              </w:rPr>
              <w:t>Create a temporary drainage channel around the work area to arrest the entry of runoff from upper areas into the work area</w:t>
            </w:r>
          </w:p>
          <w:p w14:paraId="40350AD7" w14:textId="77777777" w:rsidR="000526E0" w:rsidRPr="00DA14B0" w:rsidRDefault="000526E0" w:rsidP="000707CB">
            <w:pPr>
              <w:pStyle w:val="TableParagraph"/>
              <w:numPr>
                <w:ilvl w:val="0"/>
                <w:numId w:val="33"/>
              </w:numPr>
              <w:tabs>
                <w:tab w:val="left" w:pos="827"/>
              </w:tabs>
              <w:ind w:left="357" w:right="97" w:hanging="357"/>
              <w:jc w:val="both"/>
              <w:rPr>
                <w:rFonts w:eastAsiaTheme="minorHAnsi"/>
                <w:color w:val="000000" w:themeColor="text1"/>
                <w:sz w:val="18"/>
                <w:szCs w:val="18"/>
                <w:lang w:bidi="ar-SA"/>
              </w:rPr>
            </w:pPr>
            <w:r w:rsidRPr="00DA14B0">
              <w:rPr>
                <w:rFonts w:eastAsiaTheme="minorHAnsi"/>
                <w:color w:val="000000" w:themeColor="text1"/>
                <w:sz w:val="18"/>
                <w:szCs w:val="18"/>
                <w:lang w:bidi="ar-SA"/>
              </w:rPr>
              <w:t>Pump out the water collected in the pits / excavations to a temporary sedimentation pond; dispose of only clarified water into drainage channels/streams after sedimentation in the temporary ponds</w:t>
            </w:r>
          </w:p>
          <w:p w14:paraId="4DEDAE40" w14:textId="77777777" w:rsidR="000526E0" w:rsidRPr="00D4233B" w:rsidRDefault="000526E0" w:rsidP="000707CB">
            <w:pPr>
              <w:pStyle w:val="ListParagraph"/>
              <w:numPr>
                <w:ilvl w:val="0"/>
                <w:numId w:val="33"/>
              </w:numPr>
              <w:tabs>
                <w:tab w:val="left" w:pos="827"/>
              </w:tabs>
              <w:spacing w:after="0" w:line="240" w:lineRule="auto"/>
              <w:ind w:left="357" w:right="97" w:hanging="357"/>
              <w:jc w:val="both"/>
              <w:rPr>
                <w:rFonts w:eastAsiaTheme="minorHAnsi" w:cs="Arial"/>
                <w:color w:val="000000" w:themeColor="text1"/>
                <w:sz w:val="18"/>
                <w:szCs w:val="18"/>
                <w:lang w:val="en-US"/>
              </w:rPr>
            </w:pPr>
            <w:r w:rsidRPr="00DA14B0">
              <w:rPr>
                <w:rFonts w:eastAsiaTheme="minorHAnsi" w:cs="Arial"/>
                <w:color w:val="000000" w:themeColor="text1"/>
                <w:sz w:val="18"/>
                <w:szCs w:val="18"/>
                <w:lang w:val="en-US"/>
              </w:rPr>
              <w:t>Consider safety aspects related to pit collapse due to accumulation of water</w:t>
            </w:r>
          </w:p>
        </w:tc>
        <w:tc>
          <w:tcPr>
            <w:tcW w:w="494" w:type="pct"/>
            <w:tcBorders>
              <w:bottom w:val="single" w:sz="4" w:space="0" w:color="auto"/>
            </w:tcBorders>
          </w:tcPr>
          <w:p w14:paraId="3242A66A" w14:textId="77777777" w:rsidR="000526E0" w:rsidRPr="00D4233B" w:rsidRDefault="000526E0" w:rsidP="001E5ABE">
            <w:pPr>
              <w:keepNext/>
              <w:keepLines/>
              <w:jc w:val="both"/>
              <w:rPr>
                <w:sz w:val="18"/>
                <w:szCs w:val="18"/>
              </w:rPr>
            </w:pPr>
            <w:r w:rsidRPr="00D4233B">
              <w:rPr>
                <w:sz w:val="18"/>
                <w:szCs w:val="18"/>
              </w:rPr>
              <w:t>• Areas for</w:t>
            </w:r>
          </w:p>
          <w:p w14:paraId="41F71031" w14:textId="77777777" w:rsidR="000526E0" w:rsidRPr="00D4233B" w:rsidRDefault="000526E0" w:rsidP="001E5ABE">
            <w:pPr>
              <w:keepNext/>
              <w:keepLines/>
              <w:jc w:val="both"/>
              <w:rPr>
                <w:sz w:val="18"/>
                <w:szCs w:val="18"/>
              </w:rPr>
            </w:pPr>
            <w:r w:rsidRPr="00D4233B">
              <w:rPr>
                <w:sz w:val="18"/>
                <w:szCs w:val="18"/>
              </w:rPr>
              <w:t>stockpiles, storage</w:t>
            </w:r>
          </w:p>
          <w:p w14:paraId="3E34FFEB" w14:textId="77777777" w:rsidR="000526E0" w:rsidRPr="00D4233B" w:rsidRDefault="000526E0" w:rsidP="001E5ABE">
            <w:pPr>
              <w:keepNext/>
              <w:keepLines/>
              <w:jc w:val="both"/>
              <w:rPr>
                <w:sz w:val="18"/>
                <w:szCs w:val="18"/>
              </w:rPr>
            </w:pPr>
            <w:r w:rsidRPr="00D4233B">
              <w:rPr>
                <w:sz w:val="18"/>
                <w:szCs w:val="18"/>
              </w:rPr>
              <w:t>of fuels and</w:t>
            </w:r>
          </w:p>
          <w:p w14:paraId="124AA53A" w14:textId="77777777" w:rsidR="000526E0" w:rsidRPr="00D4233B" w:rsidRDefault="000526E0" w:rsidP="001E5ABE">
            <w:pPr>
              <w:keepNext/>
              <w:keepLines/>
              <w:jc w:val="both"/>
              <w:rPr>
                <w:sz w:val="18"/>
                <w:szCs w:val="18"/>
              </w:rPr>
            </w:pPr>
            <w:r w:rsidRPr="00D4233B">
              <w:rPr>
                <w:sz w:val="18"/>
                <w:szCs w:val="18"/>
              </w:rPr>
              <w:t>lubricants and</w:t>
            </w:r>
          </w:p>
          <w:p w14:paraId="54B16727" w14:textId="77777777" w:rsidR="000526E0" w:rsidRPr="00D4233B" w:rsidRDefault="000526E0" w:rsidP="008C0FDA">
            <w:pPr>
              <w:keepNext/>
              <w:keepLines/>
              <w:jc w:val="both"/>
              <w:rPr>
                <w:sz w:val="18"/>
                <w:szCs w:val="18"/>
              </w:rPr>
            </w:pPr>
            <w:r w:rsidRPr="00D4233B">
              <w:rPr>
                <w:sz w:val="18"/>
                <w:szCs w:val="18"/>
              </w:rPr>
              <w:t>waste materials</w:t>
            </w:r>
          </w:p>
          <w:p w14:paraId="34CF2F24" w14:textId="77777777" w:rsidR="000526E0" w:rsidRPr="00D4233B" w:rsidRDefault="000526E0" w:rsidP="008C0FDA">
            <w:pPr>
              <w:keepNext/>
              <w:keepLines/>
              <w:jc w:val="both"/>
              <w:rPr>
                <w:sz w:val="18"/>
                <w:szCs w:val="18"/>
              </w:rPr>
            </w:pPr>
            <w:r w:rsidRPr="00D4233B">
              <w:rPr>
                <w:sz w:val="18"/>
                <w:szCs w:val="18"/>
              </w:rPr>
              <w:t>• Number of silt traps</w:t>
            </w:r>
          </w:p>
          <w:p w14:paraId="0B50481B" w14:textId="77777777" w:rsidR="000526E0" w:rsidRPr="00D4233B" w:rsidRDefault="000526E0" w:rsidP="008C0FDA">
            <w:pPr>
              <w:keepNext/>
              <w:keepLines/>
              <w:jc w:val="both"/>
              <w:rPr>
                <w:sz w:val="18"/>
                <w:szCs w:val="18"/>
              </w:rPr>
            </w:pPr>
            <w:r w:rsidRPr="00D4233B">
              <w:rPr>
                <w:sz w:val="18"/>
                <w:szCs w:val="18"/>
              </w:rPr>
              <w:t>installed along</w:t>
            </w:r>
          </w:p>
          <w:p w14:paraId="21EAE6FD" w14:textId="77777777" w:rsidR="000526E0" w:rsidRPr="00D4233B" w:rsidRDefault="000526E0" w:rsidP="008C0FDA">
            <w:pPr>
              <w:keepNext/>
              <w:keepLines/>
              <w:jc w:val="both"/>
              <w:rPr>
                <w:sz w:val="18"/>
                <w:szCs w:val="18"/>
              </w:rPr>
            </w:pPr>
            <w:r w:rsidRPr="00D4233B">
              <w:rPr>
                <w:sz w:val="18"/>
                <w:szCs w:val="18"/>
              </w:rPr>
              <w:t>drainages (in</w:t>
            </w:r>
          </w:p>
          <w:p w14:paraId="4BAC2DB5" w14:textId="77777777" w:rsidR="000526E0" w:rsidRPr="00D4233B" w:rsidRDefault="000526E0" w:rsidP="008C0FDA">
            <w:pPr>
              <w:keepNext/>
              <w:keepLines/>
              <w:jc w:val="both"/>
              <w:rPr>
                <w:sz w:val="18"/>
                <w:szCs w:val="18"/>
              </w:rPr>
            </w:pPr>
            <w:r w:rsidRPr="00D4233B">
              <w:rPr>
                <w:sz w:val="18"/>
                <w:szCs w:val="18"/>
              </w:rPr>
              <w:t>slope) leading to</w:t>
            </w:r>
          </w:p>
          <w:p w14:paraId="276262A1" w14:textId="77777777" w:rsidR="000526E0" w:rsidRPr="00D4233B" w:rsidRDefault="000526E0" w:rsidP="00282121">
            <w:pPr>
              <w:keepNext/>
              <w:keepLines/>
              <w:jc w:val="both"/>
              <w:rPr>
                <w:snapToGrid w:val="0"/>
                <w:sz w:val="18"/>
                <w:szCs w:val="18"/>
              </w:rPr>
            </w:pPr>
            <w:r w:rsidRPr="00D4233B">
              <w:rPr>
                <w:sz w:val="18"/>
                <w:szCs w:val="18"/>
              </w:rPr>
              <w:t>water bodies</w:t>
            </w:r>
          </w:p>
          <w:p w14:paraId="046E8738" w14:textId="77777777" w:rsidR="000526E0" w:rsidRPr="00D4233B" w:rsidRDefault="000526E0" w:rsidP="00282121">
            <w:pPr>
              <w:keepNext/>
              <w:keepLines/>
              <w:adjustRightInd w:val="0"/>
              <w:jc w:val="both"/>
              <w:rPr>
                <w:snapToGrid w:val="0"/>
                <w:sz w:val="18"/>
                <w:szCs w:val="18"/>
                <w:lang w:bidi="hi-IN"/>
              </w:rPr>
            </w:pPr>
            <w:r w:rsidRPr="00D4233B">
              <w:rPr>
                <w:sz w:val="18"/>
                <w:szCs w:val="18"/>
              </w:rPr>
              <w:t xml:space="preserve">• </w:t>
            </w:r>
            <w:r w:rsidRPr="00D4233B">
              <w:rPr>
                <w:sz w:val="18"/>
                <w:szCs w:val="18"/>
                <w:lang w:bidi="hi-IN"/>
              </w:rPr>
              <w:t>Entry routes of pollutant in nearby</w:t>
            </w:r>
          </w:p>
          <w:p w14:paraId="1F4622D2" w14:textId="78B5B716" w:rsidR="000526E0" w:rsidRPr="00D4233B" w:rsidRDefault="00784178" w:rsidP="00282121">
            <w:pPr>
              <w:jc w:val="both"/>
              <w:rPr>
                <w:snapToGrid w:val="0"/>
                <w:sz w:val="18"/>
                <w:szCs w:val="18"/>
              </w:rPr>
            </w:pPr>
            <w:r w:rsidRPr="00D4233B">
              <w:rPr>
                <w:sz w:val="18"/>
                <w:szCs w:val="18"/>
                <w:lang w:bidi="hi-IN"/>
              </w:rPr>
              <w:t>W</w:t>
            </w:r>
            <w:r w:rsidR="000526E0" w:rsidRPr="00D4233B">
              <w:rPr>
                <w:sz w:val="18"/>
                <w:szCs w:val="18"/>
                <w:lang w:bidi="hi-IN"/>
              </w:rPr>
              <w:t>aterbodies</w:t>
            </w:r>
          </w:p>
        </w:tc>
        <w:tc>
          <w:tcPr>
            <w:tcW w:w="425" w:type="pct"/>
            <w:tcBorders>
              <w:bottom w:val="single" w:sz="4" w:space="0" w:color="auto"/>
            </w:tcBorders>
          </w:tcPr>
          <w:p w14:paraId="60B2A3F6" w14:textId="77777777" w:rsidR="000526E0" w:rsidRPr="00D4233B" w:rsidRDefault="000526E0" w:rsidP="00282121">
            <w:pPr>
              <w:keepNext/>
              <w:keepLines/>
              <w:jc w:val="both"/>
              <w:rPr>
                <w:snapToGrid w:val="0"/>
                <w:sz w:val="18"/>
                <w:szCs w:val="18"/>
              </w:rPr>
            </w:pPr>
            <w:r w:rsidRPr="00D4233B">
              <w:rPr>
                <w:sz w:val="18"/>
                <w:szCs w:val="18"/>
              </w:rPr>
              <w:t>Site inspection</w:t>
            </w:r>
          </w:p>
          <w:p w14:paraId="4048EDC2" w14:textId="77777777" w:rsidR="000526E0" w:rsidRPr="00D4233B" w:rsidRDefault="000526E0" w:rsidP="00282121">
            <w:pPr>
              <w:jc w:val="both"/>
              <w:rPr>
                <w:snapToGrid w:val="0"/>
                <w:sz w:val="18"/>
                <w:szCs w:val="18"/>
              </w:rPr>
            </w:pPr>
            <w:r w:rsidRPr="00D4233B">
              <w:rPr>
                <w:sz w:val="18"/>
                <w:szCs w:val="18"/>
              </w:rPr>
              <w:t>Public grievance register</w:t>
            </w:r>
          </w:p>
        </w:tc>
        <w:tc>
          <w:tcPr>
            <w:tcW w:w="392" w:type="pct"/>
            <w:tcBorders>
              <w:bottom w:val="single" w:sz="4" w:space="0" w:color="auto"/>
            </w:tcBorders>
          </w:tcPr>
          <w:p w14:paraId="48D5F9B4" w14:textId="77777777" w:rsidR="000526E0" w:rsidRPr="00D4233B" w:rsidRDefault="000526E0" w:rsidP="00282121">
            <w:pPr>
              <w:jc w:val="both"/>
              <w:rPr>
                <w:snapToGrid w:val="0"/>
                <w:sz w:val="18"/>
                <w:szCs w:val="18"/>
              </w:rPr>
            </w:pPr>
            <w:r w:rsidRPr="00D4233B">
              <w:rPr>
                <w:sz w:val="18"/>
                <w:szCs w:val="18"/>
              </w:rPr>
              <w:t>All project locations</w:t>
            </w:r>
          </w:p>
        </w:tc>
        <w:tc>
          <w:tcPr>
            <w:tcW w:w="478" w:type="pct"/>
            <w:tcBorders>
              <w:bottom w:val="single" w:sz="4" w:space="0" w:color="auto"/>
            </w:tcBorders>
          </w:tcPr>
          <w:p w14:paraId="53D93A24" w14:textId="77777777" w:rsidR="000526E0" w:rsidRPr="00D4233B" w:rsidRDefault="000526E0" w:rsidP="00282121">
            <w:pPr>
              <w:keepNext/>
              <w:keepLines/>
              <w:jc w:val="both"/>
              <w:rPr>
                <w:snapToGrid w:val="0"/>
                <w:sz w:val="18"/>
                <w:szCs w:val="18"/>
              </w:rPr>
            </w:pPr>
            <w:r w:rsidRPr="00D4233B">
              <w:rPr>
                <w:sz w:val="18"/>
                <w:szCs w:val="18"/>
              </w:rPr>
              <w:t>Daily visit by</w:t>
            </w:r>
          </w:p>
          <w:p w14:paraId="4F98696B" w14:textId="77777777" w:rsidR="000526E0" w:rsidRPr="00D4233B" w:rsidRDefault="000526E0" w:rsidP="00282121">
            <w:pPr>
              <w:keepNext/>
              <w:keepLines/>
              <w:jc w:val="both"/>
              <w:rPr>
                <w:snapToGrid w:val="0"/>
                <w:sz w:val="18"/>
                <w:szCs w:val="18"/>
              </w:rPr>
            </w:pPr>
            <w:r w:rsidRPr="00D4233B">
              <w:rPr>
                <w:sz w:val="18"/>
                <w:szCs w:val="18"/>
              </w:rPr>
              <w:t>construction</w:t>
            </w:r>
          </w:p>
          <w:p w14:paraId="25110EC1" w14:textId="77777777" w:rsidR="000526E0" w:rsidRPr="00D4233B" w:rsidRDefault="000526E0" w:rsidP="00282121">
            <w:pPr>
              <w:keepNext/>
              <w:keepLines/>
              <w:jc w:val="both"/>
              <w:rPr>
                <w:snapToGrid w:val="0"/>
                <w:sz w:val="18"/>
                <w:szCs w:val="18"/>
              </w:rPr>
            </w:pPr>
            <w:r w:rsidRPr="00D4233B">
              <w:rPr>
                <w:sz w:val="18"/>
                <w:szCs w:val="18"/>
              </w:rPr>
              <w:t>supervisor of</w:t>
            </w:r>
          </w:p>
          <w:p w14:paraId="1A6FD6A3" w14:textId="77777777" w:rsidR="000526E0" w:rsidRPr="00D4233B" w:rsidRDefault="000526E0" w:rsidP="00282121">
            <w:pPr>
              <w:keepNext/>
              <w:keepLines/>
              <w:jc w:val="both"/>
              <w:rPr>
                <w:snapToGrid w:val="0"/>
                <w:sz w:val="18"/>
                <w:szCs w:val="18"/>
              </w:rPr>
            </w:pPr>
            <w:r w:rsidRPr="00D4233B">
              <w:rPr>
                <w:sz w:val="18"/>
                <w:szCs w:val="18"/>
              </w:rPr>
              <w:t>DSISC. Weekly</w:t>
            </w:r>
          </w:p>
          <w:p w14:paraId="4F89DA7E" w14:textId="77777777" w:rsidR="000526E0" w:rsidRPr="00D4233B" w:rsidRDefault="000526E0" w:rsidP="00282121">
            <w:pPr>
              <w:keepNext/>
              <w:keepLines/>
              <w:jc w:val="both"/>
              <w:rPr>
                <w:snapToGrid w:val="0"/>
                <w:sz w:val="18"/>
                <w:szCs w:val="18"/>
              </w:rPr>
            </w:pPr>
            <w:r w:rsidRPr="00D4233B">
              <w:rPr>
                <w:sz w:val="18"/>
                <w:szCs w:val="18"/>
              </w:rPr>
              <w:t>visit by</w:t>
            </w:r>
          </w:p>
          <w:p w14:paraId="76900536" w14:textId="77777777" w:rsidR="000526E0" w:rsidRPr="00D4233B" w:rsidRDefault="000526E0" w:rsidP="00282121">
            <w:pPr>
              <w:keepNext/>
              <w:keepLines/>
              <w:jc w:val="both"/>
              <w:rPr>
                <w:snapToGrid w:val="0"/>
                <w:sz w:val="18"/>
                <w:szCs w:val="18"/>
              </w:rPr>
            </w:pPr>
            <w:r w:rsidRPr="00D4233B">
              <w:rPr>
                <w:sz w:val="18"/>
                <w:szCs w:val="18"/>
              </w:rPr>
              <w:t>Construction</w:t>
            </w:r>
          </w:p>
          <w:p w14:paraId="0E24E8F9" w14:textId="77777777" w:rsidR="000526E0" w:rsidRPr="00D4233B" w:rsidRDefault="000526E0" w:rsidP="00282121">
            <w:pPr>
              <w:keepNext/>
              <w:keepLines/>
              <w:jc w:val="both"/>
              <w:rPr>
                <w:snapToGrid w:val="0"/>
                <w:sz w:val="18"/>
                <w:szCs w:val="18"/>
              </w:rPr>
            </w:pPr>
            <w:r w:rsidRPr="00D4233B">
              <w:rPr>
                <w:sz w:val="18"/>
                <w:szCs w:val="18"/>
              </w:rPr>
              <w:t>Manager, Visit by Environment</w:t>
            </w:r>
          </w:p>
          <w:p w14:paraId="390A51C7" w14:textId="77777777" w:rsidR="000526E0" w:rsidRPr="00D4233B" w:rsidRDefault="000526E0" w:rsidP="00282121">
            <w:pPr>
              <w:keepNext/>
              <w:keepLines/>
              <w:jc w:val="both"/>
              <w:rPr>
                <w:snapToGrid w:val="0"/>
                <w:sz w:val="18"/>
                <w:szCs w:val="18"/>
              </w:rPr>
            </w:pPr>
            <w:r w:rsidRPr="00D4233B">
              <w:rPr>
                <w:sz w:val="18"/>
                <w:szCs w:val="18"/>
              </w:rPr>
              <w:t xml:space="preserve">Safeguard Team. </w:t>
            </w:r>
          </w:p>
          <w:p w14:paraId="5BF01768" w14:textId="77777777" w:rsidR="000526E0" w:rsidRPr="00D4233B" w:rsidRDefault="000526E0">
            <w:pPr>
              <w:jc w:val="both"/>
              <w:rPr>
                <w:sz w:val="18"/>
                <w:szCs w:val="18"/>
              </w:rPr>
            </w:pPr>
          </w:p>
        </w:tc>
        <w:tc>
          <w:tcPr>
            <w:tcW w:w="437" w:type="pct"/>
            <w:tcBorders>
              <w:bottom w:val="single" w:sz="4" w:space="0" w:color="auto"/>
            </w:tcBorders>
          </w:tcPr>
          <w:p w14:paraId="7076EE6B" w14:textId="77777777" w:rsidR="000526E0" w:rsidRDefault="000526E0" w:rsidP="00282121">
            <w:pPr>
              <w:jc w:val="both"/>
              <w:rPr>
                <w:sz w:val="18"/>
                <w:szCs w:val="18"/>
              </w:rPr>
            </w:pPr>
            <w:r w:rsidRPr="00D4233B">
              <w:rPr>
                <w:sz w:val="18"/>
                <w:szCs w:val="18"/>
              </w:rPr>
              <w:t>DSISC Construction Management and Environmental Safeguard Team</w:t>
            </w:r>
          </w:p>
          <w:p w14:paraId="6E17AF88" w14:textId="77777777" w:rsidR="00DA14B0" w:rsidRDefault="00DA14B0" w:rsidP="00282121">
            <w:pPr>
              <w:jc w:val="both"/>
              <w:rPr>
                <w:snapToGrid w:val="0"/>
                <w:sz w:val="18"/>
                <w:szCs w:val="18"/>
              </w:rPr>
            </w:pPr>
          </w:p>
          <w:p w14:paraId="24BEE200" w14:textId="60BAE91C" w:rsidR="00DA14B0" w:rsidRPr="00D4233B" w:rsidRDefault="00DA14B0" w:rsidP="00282121">
            <w:pPr>
              <w:jc w:val="both"/>
              <w:rPr>
                <w:snapToGrid w:val="0"/>
                <w:sz w:val="18"/>
                <w:szCs w:val="18"/>
              </w:rPr>
            </w:pPr>
            <w:r>
              <w:rPr>
                <w:sz w:val="18"/>
                <w:szCs w:val="18"/>
              </w:rPr>
              <w:t>D</w:t>
            </w:r>
            <w:r w:rsidRPr="001E43DA">
              <w:rPr>
                <w:sz w:val="18"/>
                <w:szCs w:val="18"/>
              </w:rPr>
              <w:t>ue to nation-wide lockdown owing to COVID-19 pandemic, site visits could not be conducted since 3</w:t>
            </w:r>
            <w:r w:rsidRPr="001E43DA">
              <w:rPr>
                <w:sz w:val="18"/>
                <w:szCs w:val="18"/>
                <w:vertAlign w:val="superscript"/>
              </w:rPr>
              <w:t>rd</w:t>
            </w:r>
            <w:r w:rsidRPr="001E43DA">
              <w:rPr>
                <w:sz w:val="18"/>
                <w:szCs w:val="18"/>
              </w:rPr>
              <w:t xml:space="preserve"> week of March 202</w:t>
            </w:r>
            <w:r w:rsidR="007D3666">
              <w:rPr>
                <w:sz w:val="18"/>
                <w:szCs w:val="18"/>
              </w:rPr>
              <w:t>0</w:t>
            </w:r>
          </w:p>
        </w:tc>
        <w:tc>
          <w:tcPr>
            <w:tcW w:w="552" w:type="pct"/>
            <w:tcBorders>
              <w:bottom w:val="single" w:sz="4" w:space="0" w:color="auto"/>
            </w:tcBorders>
          </w:tcPr>
          <w:p w14:paraId="49F0DF15" w14:textId="6D06180D" w:rsidR="000526E0" w:rsidRPr="00D4233B" w:rsidRDefault="00142099" w:rsidP="00186AD7">
            <w:pPr>
              <w:keepNext/>
              <w:keepLines/>
              <w:jc w:val="both"/>
              <w:rPr>
                <w:sz w:val="18"/>
                <w:szCs w:val="18"/>
              </w:rPr>
            </w:pPr>
            <w:r w:rsidRPr="00D4233B">
              <w:rPr>
                <w:sz w:val="18"/>
                <w:szCs w:val="18"/>
              </w:rPr>
              <w:t>Silt trap arranged, fue</w:t>
            </w:r>
            <w:r w:rsidR="008D4A93" w:rsidRPr="00D4233B">
              <w:rPr>
                <w:sz w:val="18"/>
                <w:szCs w:val="18"/>
              </w:rPr>
              <w:t xml:space="preserve">l </w:t>
            </w:r>
            <w:r w:rsidRPr="00D4233B">
              <w:rPr>
                <w:sz w:val="18"/>
                <w:szCs w:val="18"/>
              </w:rPr>
              <w:t>- lubricants yet to purchase, designated site for waste disposal under consideration. All safety aspect maintained.</w:t>
            </w:r>
          </w:p>
          <w:p w14:paraId="38AB149A" w14:textId="77777777" w:rsidR="000526E0" w:rsidRPr="00D4233B" w:rsidRDefault="000526E0" w:rsidP="00186AD7">
            <w:pPr>
              <w:jc w:val="both"/>
              <w:rPr>
                <w:sz w:val="18"/>
                <w:szCs w:val="18"/>
              </w:rPr>
            </w:pPr>
          </w:p>
        </w:tc>
      </w:tr>
      <w:tr w:rsidR="00DA14B0" w:rsidRPr="00667F66" w14:paraId="28E5551D" w14:textId="77777777" w:rsidTr="008113CA">
        <w:trPr>
          <w:jc w:val="center"/>
        </w:trPr>
        <w:tc>
          <w:tcPr>
            <w:tcW w:w="452" w:type="pct"/>
            <w:tcBorders>
              <w:bottom w:val="single" w:sz="4" w:space="0" w:color="auto"/>
            </w:tcBorders>
          </w:tcPr>
          <w:p w14:paraId="03042EA3" w14:textId="77777777" w:rsidR="00DA14B0" w:rsidRPr="00D4233B" w:rsidRDefault="00DA14B0" w:rsidP="00DA14B0">
            <w:pPr>
              <w:pStyle w:val="TableParagraph"/>
              <w:tabs>
                <w:tab w:val="left" w:pos="1813"/>
              </w:tabs>
              <w:ind w:left="0" w:right="98"/>
              <w:jc w:val="both"/>
              <w:rPr>
                <w:sz w:val="18"/>
                <w:szCs w:val="18"/>
              </w:rPr>
            </w:pPr>
            <w:r w:rsidRPr="00D4233B">
              <w:rPr>
                <w:sz w:val="18"/>
                <w:szCs w:val="18"/>
              </w:rPr>
              <w:t xml:space="preserve">Increase in noise level due to earth-moving and excavation equipment, and the </w:t>
            </w:r>
            <w:r w:rsidRPr="00D4233B">
              <w:rPr>
                <w:sz w:val="18"/>
                <w:szCs w:val="18"/>
              </w:rPr>
              <w:lastRenderedPageBreak/>
              <w:t>transportation of equipment, materials, and people</w:t>
            </w:r>
          </w:p>
        </w:tc>
        <w:tc>
          <w:tcPr>
            <w:tcW w:w="1769" w:type="pct"/>
            <w:tcBorders>
              <w:bottom w:val="single" w:sz="4" w:space="0" w:color="auto"/>
            </w:tcBorders>
          </w:tcPr>
          <w:p w14:paraId="527DD903" w14:textId="77777777" w:rsidR="00DA14B0" w:rsidRPr="00D4233B" w:rsidRDefault="00DA14B0" w:rsidP="000707CB">
            <w:pPr>
              <w:pStyle w:val="ListParagraph"/>
              <w:numPr>
                <w:ilvl w:val="0"/>
                <w:numId w:val="33"/>
              </w:numPr>
              <w:tabs>
                <w:tab w:val="left" w:pos="827"/>
              </w:tabs>
              <w:spacing w:after="0" w:line="240" w:lineRule="auto"/>
              <w:ind w:left="357" w:right="96" w:hanging="357"/>
              <w:jc w:val="both"/>
              <w:rPr>
                <w:rFonts w:cs="Arial"/>
                <w:snapToGrid w:val="0"/>
                <w:sz w:val="18"/>
                <w:szCs w:val="18"/>
                <w:lang w:val="en-US"/>
              </w:rPr>
            </w:pPr>
            <w:r w:rsidRPr="00D4233B">
              <w:rPr>
                <w:rFonts w:cs="Arial"/>
                <w:sz w:val="18"/>
                <w:szCs w:val="18"/>
                <w:lang w:val="en-US"/>
              </w:rPr>
              <w:lastRenderedPageBreak/>
              <w:t>Plan activities in consultation with PIU so that activities with the greatest potential to generate noise are conducted during periods of the day which will result in least disturbance;</w:t>
            </w:r>
          </w:p>
          <w:p w14:paraId="40FB31F7" w14:textId="77777777" w:rsidR="00DA14B0" w:rsidRPr="00D4233B" w:rsidRDefault="00DA14B0" w:rsidP="000707CB">
            <w:pPr>
              <w:pStyle w:val="ListParagraph"/>
              <w:numPr>
                <w:ilvl w:val="0"/>
                <w:numId w:val="33"/>
              </w:numPr>
              <w:tabs>
                <w:tab w:val="left" w:pos="827"/>
              </w:tabs>
              <w:spacing w:after="0" w:line="240" w:lineRule="auto"/>
              <w:ind w:left="357" w:right="96" w:hanging="357"/>
              <w:jc w:val="both"/>
              <w:rPr>
                <w:rFonts w:cs="Arial"/>
                <w:snapToGrid w:val="0"/>
                <w:sz w:val="18"/>
                <w:szCs w:val="18"/>
                <w:lang w:val="en-US"/>
              </w:rPr>
            </w:pPr>
            <w:r w:rsidRPr="00D4233B">
              <w:rPr>
                <w:rFonts w:cs="Arial"/>
                <w:sz w:val="18"/>
                <w:szCs w:val="18"/>
                <w:lang w:val="en-US"/>
              </w:rPr>
              <w:t>Horns should not be used unless it is necessary to warn other road users or animals of the vehicle’s approach;</w:t>
            </w:r>
          </w:p>
          <w:p w14:paraId="7FB8B475" w14:textId="77777777" w:rsidR="00DA14B0" w:rsidRPr="00D4233B" w:rsidRDefault="00DA14B0" w:rsidP="000707CB">
            <w:pPr>
              <w:pStyle w:val="ListParagraph"/>
              <w:numPr>
                <w:ilvl w:val="0"/>
                <w:numId w:val="33"/>
              </w:numPr>
              <w:tabs>
                <w:tab w:val="left" w:pos="827"/>
              </w:tabs>
              <w:spacing w:after="0" w:line="240" w:lineRule="auto"/>
              <w:ind w:left="357" w:right="96" w:hanging="357"/>
              <w:jc w:val="both"/>
              <w:rPr>
                <w:rFonts w:cs="Arial"/>
                <w:snapToGrid w:val="0"/>
                <w:sz w:val="18"/>
                <w:szCs w:val="18"/>
                <w:lang w:val="en-US"/>
              </w:rPr>
            </w:pPr>
            <w:r w:rsidRPr="00D4233B">
              <w:rPr>
                <w:rFonts w:cs="Arial"/>
                <w:sz w:val="18"/>
                <w:szCs w:val="18"/>
                <w:lang w:val="en-US"/>
              </w:rPr>
              <w:t xml:space="preserve">Minimize noise from construction equipment by using </w:t>
            </w:r>
            <w:r w:rsidRPr="00D4233B">
              <w:rPr>
                <w:rFonts w:cs="Arial"/>
                <w:sz w:val="18"/>
                <w:szCs w:val="18"/>
                <w:lang w:val="en-US"/>
              </w:rPr>
              <w:lastRenderedPageBreak/>
              <w:t>vehicle silencers, fitting jackhammers with noise-reducing mufflers, and use portable street barriers to minimize sound impact to surrounding sensitive receptor; and</w:t>
            </w:r>
          </w:p>
          <w:p w14:paraId="6BEFE3A3" w14:textId="77777777" w:rsidR="00DA14B0" w:rsidRPr="00D4233B" w:rsidRDefault="00DA14B0" w:rsidP="000707CB">
            <w:pPr>
              <w:pStyle w:val="ListParagraph"/>
              <w:numPr>
                <w:ilvl w:val="0"/>
                <w:numId w:val="33"/>
              </w:numPr>
              <w:tabs>
                <w:tab w:val="left" w:pos="827"/>
              </w:tabs>
              <w:spacing w:after="0" w:line="240" w:lineRule="auto"/>
              <w:ind w:left="357" w:right="96" w:hanging="357"/>
              <w:jc w:val="both"/>
              <w:rPr>
                <w:rFonts w:cs="Arial"/>
                <w:snapToGrid w:val="0"/>
                <w:sz w:val="18"/>
                <w:szCs w:val="18"/>
                <w:lang w:val="en-US"/>
              </w:rPr>
            </w:pPr>
            <w:r w:rsidRPr="00D4233B">
              <w:rPr>
                <w:rFonts w:cs="Arial"/>
                <w:sz w:val="18"/>
                <w:szCs w:val="18"/>
                <w:lang w:val="en-US"/>
              </w:rPr>
              <w:t>Maintain maximum sound levels not exceeding 80 decibels (dBA) when measured at a distance of 10 m or more from the vehicle/s.</w:t>
            </w:r>
          </w:p>
          <w:p w14:paraId="6CFCDD39" w14:textId="77777777" w:rsidR="00DA14B0" w:rsidRPr="00D4233B" w:rsidRDefault="00DA14B0" w:rsidP="000707CB">
            <w:pPr>
              <w:pStyle w:val="ListParagraph"/>
              <w:numPr>
                <w:ilvl w:val="0"/>
                <w:numId w:val="33"/>
              </w:numPr>
              <w:tabs>
                <w:tab w:val="left" w:pos="827"/>
              </w:tabs>
              <w:spacing w:after="0" w:line="240" w:lineRule="auto"/>
              <w:ind w:left="357" w:right="96" w:hanging="357"/>
              <w:jc w:val="both"/>
              <w:rPr>
                <w:rFonts w:cs="Arial"/>
                <w:snapToGrid w:val="0"/>
                <w:sz w:val="18"/>
                <w:szCs w:val="18"/>
                <w:lang w:val="en-US"/>
              </w:rPr>
            </w:pPr>
            <w:r w:rsidRPr="00D4233B">
              <w:rPr>
                <w:rFonts w:cs="Arial"/>
                <w:sz w:val="18"/>
                <w:szCs w:val="18"/>
                <w:lang w:val="en-US"/>
              </w:rPr>
              <w:t>Identify any buildings at risk from vibration damage and avoiding any use of pneumatic drills or heavy vehicles in the vicinity</w:t>
            </w:r>
          </w:p>
          <w:p w14:paraId="3BBFBB09" w14:textId="77777777" w:rsidR="00DA14B0" w:rsidRPr="00D4233B" w:rsidRDefault="00DA14B0" w:rsidP="000707CB">
            <w:pPr>
              <w:pStyle w:val="ListParagraph"/>
              <w:numPr>
                <w:ilvl w:val="0"/>
                <w:numId w:val="33"/>
              </w:numPr>
              <w:tabs>
                <w:tab w:val="left" w:pos="827"/>
              </w:tabs>
              <w:spacing w:after="0" w:line="240" w:lineRule="auto"/>
              <w:ind w:left="357" w:right="96" w:hanging="357"/>
              <w:jc w:val="both"/>
              <w:rPr>
                <w:rFonts w:cs="Arial"/>
                <w:snapToGrid w:val="0"/>
                <w:sz w:val="18"/>
                <w:szCs w:val="18"/>
                <w:lang w:val="en-US"/>
              </w:rPr>
            </w:pPr>
            <w:r w:rsidRPr="00D4233B">
              <w:rPr>
                <w:rFonts w:cs="Arial"/>
                <w:sz w:val="18"/>
                <w:szCs w:val="18"/>
                <w:lang w:val="en-US"/>
              </w:rPr>
              <w:t>Horns should not be used unless it is necessary to warn other road users or animals of the vehicle’s approach;</w:t>
            </w:r>
          </w:p>
          <w:p w14:paraId="45770E54" w14:textId="77777777" w:rsidR="00DA14B0" w:rsidRPr="00D4233B" w:rsidRDefault="00DA14B0" w:rsidP="000707CB">
            <w:pPr>
              <w:pStyle w:val="ListParagraph"/>
              <w:numPr>
                <w:ilvl w:val="0"/>
                <w:numId w:val="33"/>
              </w:numPr>
              <w:tabs>
                <w:tab w:val="left" w:pos="827"/>
              </w:tabs>
              <w:spacing w:after="0" w:line="240" w:lineRule="auto"/>
              <w:ind w:left="357" w:right="96" w:hanging="357"/>
              <w:jc w:val="both"/>
              <w:rPr>
                <w:rFonts w:cs="Arial"/>
                <w:snapToGrid w:val="0"/>
                <w:sz w:val="18"/>
                <w:szCs w:val="18"/>
                <w:lang w:val="en-US"/>
              </w:rPr>
            </w:pPr>
            <w:r w:rsidRPr="00D4233B">
              <w:rPr>
                <w:rFonts w:cs="Arial"/>
                <w:sz w:val="18"/>
                <w:szCs w:val="18"/>
                <w:lang w:val="en-US"/>
              </w:rPr>
              <w:t>Consult local communities in advance of the work to identify and address key issues, and avoid working at sensitive times, such as religious and cultural festivals.</w:t>
            </w:r>
          </w:p>
        </w:tc>
        <w:tc>
          <w:tcPr>
            <w:tcW w:w="494" w:type="pct"/>
            <w:tcBorders>
              <w:bottom w:val="single" w:sz="4" w:space="0" w:color="auto"/>
            </w:tcBorders>
          </w:tcPr>
          <w:p w14:paraId="036D7FFD" w14:textId="77777777" w:rsidR="00DA14B0" w:rsidRPr="00D4233B" w:rsidRDefault="00DA14B0" w:rsidP="00DA14B0">
            <w:pPr>
              <w:jc w:val="both"/>
              <w:rPr>
                <w:sz w:val="18"/>
                <w:szCs w:val="18"/>
              </w:rPr>
            </w:pPr>
            <w:r w:rsidRPr="00D4233B">
              <w:rPr>
                <w:sz w:val="18"/>
                <w:szCs w:val="18"/>
              </w:rPr>
              <w:lastRenderedPageBreak/>
              <w:t>Day time and night time noise</w:t>
            </w:r>
            <w:r w:rsidRPr="00D4233B">
              <w:rPr>
                <w:spacing w:val="-1"/>
                <w:sz w:val="18"/>
                <w:szCs w:val="18"/>
              </w:rPr>
              <w:t xml:space="preserve"> </w:t>
            </w:r>
            <w:r w:rsidRPr="00D4233B">
              <w:rPr>
                <w:sz w:val="18"/>
                <w:szCs w:val="18"/>
              </w:rPr>
              <w:t>levels.</w:t>
            </w:r>
          </w:p>
        </w:tc>
        <w:tc>
          <w:tcPr>
            <w:tcW w:w="425" w:type="pct"/>
            <w:tcBorders>
              <w:bottom w:val="single" w:sz="4" w:space="0" w:color="auto"/>
            </w:tcBorders>
          </w:tcPr>
          <w:p w14:paraId="1AD3CDBA" w14:textId="77777777" w:rsidR="00DA14B0" w:rsidRPr="00D4233B" w:rsidRDefault="00DA14B0" w:rsidP="00DA14B0">
            <w:pPr>
              <w:jc w:val="both"/>
              <w:rPr>
                <w:sz w:val="18"/>
                <w:szCs w:val="18"/>
              </w:rPr>
            </w:pPr>
            <w:r w:rsidRPr="00D4233B">
              <w:rPr>
                <w:sz w:val="18"/>
                <w:szCs w:val="18"/>
              </w:rPr>
              <w:t>• Checking of records</w:t>
            </w:r>
          </w:p>
          <w:p w14:paraId="4A88109E" w14:textId="77777777" w:rsidR="00DA14B0" w:rsidRPr="00D4233B" w:rsidRDefault="00DA14B0" w:rsidP="00DA14B0">
            <w:pPr>
              <w:jc w:val="both"/>
              <w:rPr>
                <w:sz w:val="18"/>
                <w:szCs w:val="18"/>
              </w:rPr>
            </w:pPr>
            <w:r w:rsidRPr="00D4233B">
              <w:rPr>
                <w:sz w:val="18"/>
                <w:szCs w:val="18"/>
              </w:rPr>
              <w:t>• Visual</w:t>
            </w:r>
          </w:p>
          <w:p w14:paraId="60F25224" w14:textId="77777777" w:rsidR="00DA14B0" w:rsidRPr="00D4233B" w:rsidRDefault="00DA14B0" w:rsidP="00DA14B0">
            <w:pPr>
              <w:jc w:val="both"/>
              <w:rPr>
                <w:sz w:val="18"/>
                <w:szCs w:val="18"/>
              </w:rPr>
            </w:pPr>
            <w:r w:rsidRPr="00D4233B">
              <w:rPr>
                <w:sz w:val="18"/>
                <w:szCs w:val="18"/>
              </w:rPr>
              <w:t>inspection of sites</w:t>
            </w:r>
          </w:p>
        </w:tc>
        <w:tc>
          <w:tcPr>
            <w:tcW w:w="392" w:type="pct"/>
            <w:tcBorders>
              <w:bottom w:val="single" w:sz="4" w:space="0" w:color="auto"/>
            </w:tcBorders>
          </w:tcPr>
          <w:p w14:paraId="4B4619A0" w14:textId="77777777" w:rsidR="00DA14B0" w:rsidRPr="00D4233B" w:rsidRDefault="00DA14B0" w:rsidP="00DA14B0">
            <w:pPr>
              <w:pStyle w:val="TableParagraph"/>
              <w:ind w:left="0"/>
              <w:jc w:val="both"/>
              <w:rPr>
                <w:sz w:val="18"/>
                <w:szCs w:val="18"/>
              </w:rPr>
            </w:pPr>
            <w:r w:rsidRPr="00D4233B">
              <w:rPr>
                <w:sz w:val="18"/>
                <w:szCs w:val="18"/>
              </w:rPr>
              <w:t>Monitoring is expected to be conducted at 5 locations.</w:t>
            </w:r>
          </w:p>
          <w:p w14:paraId="5B51F434" w14:textId="77777777" w:rsidR="00DA14B0" w:rsidRPr="00D4233B" w:rsidRDefault="00DA14B0" w:rsidP="00DA14B0">
            <w:pPr>
              <w:jc w:val="both"/>
              <w:rPr>
                <w:sz w:val="18"/>
                <w:szCs w:val="18"/>
              </w:rPr>
            </w:pPr>
            <w:r w:rsidRPr="00D4233B">
              <w:rPr>
                <w:sz w:val="18"/>
                <w:szCs w:val="18"/>
              </w:rPr>
              <w:t xml:space="preserve">However, </w:t>
            </w:r>
            <w:r w:rsidRPr="00D4233B">
              <w:rPr>
                <w:sz w:val="18"/>
                <w:szCs w:val="18"/>
              </w:rPr>
              <w:lastRenderedPageBreak/>
              <w:t>as the GLSR lands has not been purchased yet, pre-construction monitoring has been conducted at WTP and Booster pumping station only.</w:t>
            </w:r>
          </w:p>
        </w:tc>
        <w:tc>
          <w:tcPr>
            <w:tcW w:w="478" w:type="pct"/>
          </w:tcPr>
          <w:p w14:paraId="7F87741D" w14:textId="77777777" w:rsidR="00DA14B0" w:rsidRPr="001E43DA" w:rsidRDefault="00DA14B0" w:rsidP="00DA14B0">
            <w:pPr>
              <w:pStyle w:val="TableParagraph"/>
              <w:ind w:left="0" w:right="97"/>
              <w:jc w:val="both"/>
              <w:rPr>
                <w:sz w:val="18"/>
                <w:szCs w:val="18"/>
              </w:rPr>
            </w:pPr>
            <w:r w:rsidRPr="001E43DA">
              <w:rPr>
                <w:sz w:val="18"/>
                <w:szCs w:val="18"/>
              </w:rPr>
              <w:lastRenderedPageBreak/>
              <w:t>Air – noise monitoring: Once before start of construction</w:t>
            </w:r>
          </w:p>
          <w:p w14:paraId="0A7E82BC" w14:textId="77777777" w:rsidR="00DA14B0" w:rsidRPr="001E43DA" w:rsidRDefault="00DA14B0" w:rsidP="00DA14B0">
            <w:pPr>
              <w:jc w:val="both"/>
              <w:rPr>
                <w:sz w:val="18"/>
                <w:szCs w:val="18"/>
              </w:rPr>
            </w:pPr>
            <w:r w:rsidRPr="001E43DA">
              <w:rPr>
                <w:sz w:val="18"/>
                <w:szCs w:val="18"/>
              </w:rPr>
              <w:t xml:space="preserve">Yearly 3 times during </w:t>
            </w:r>
            <w:r w:rsidRPr="001E43DA">
              <w:rPr>
                <w:sz w:val="18"/>
                <w:szCs w:val="18"/>
              </w:rPr>
              <w:lastRenderedPageBreak/>
              <w:t xml:space="preserve">construction (3-year period considered) </w:t>
            </w:r>
          </w:p>
          <w:p w14:paraId="326A2610" w14:textId="77777777" w:rsidR="00DA14B0" w:rsidRPr="001E43DA" w:rsidRDefault="00DA14B0" w:rsidP="00DA14B0">
            <w:pPr>
              <w:jc w:val="both"/>
              <w:rPr>
                <w:sz w:val="18"/>
                <w:szCs w:val="18"/>
              </w:rPr>
            </w:pPr>
          </w:p>
          <w:p w14:paraId="2D42FD65" w14:textId="77777777" w:rsidR="00DA14B0" w:rsidRPr="001E43DA" w:rsidRDefault="00DA14B0" w:rsidP="00DA14B0">
            <w:pPr>
              <w:keepNext/>
              <w:keepLines/>
              <w:jc w:val="both"/>
              <w:rPr>
                <w:sz w:val="18"/>
                <w:szCs w:val="18"/>
              </w:rPr>
            </w:pPr>
            <w:r w:rsidRPr="001E43DA">
              <w:rPr>
                <w:sz w:val="18"/>
                <w:szCs w:val="18"/>
              </w:rPr>
              <w:t>Monitoring conducted on 22-01-2020 to 23-01-2020</w:t>
            </w:r>
          </w:p>
          <w:p w14:paraId="39D5ED05" w14:textId="77777777" w:rsidR="00DA14B0" w:rsidRPr="00D4233B" w:rsidRDefault="00DA14B0" w:rsidP="00DA14B0">
            <w:pPr>
              <w:keepNext/>
              <w:keepLines/>
              <w:jc w:val="both"/>
              <w:rPr>
                <w:snapToGrid w:val="0"/>
                <w:sz w:val="18"/>
                <w:szCs w:val="18"/>
              </w:rPr>
            </w:pPr>
            <w:r w:rsidRPr="00D4233B">
              <w:rPr>
                <w:sz w:val="18"/>
                <w:szCs w:val="18"/>
              </w:rPr>
              <w:t>Daily visit by</w:t>
            </w:r>
          </w:p>
          <w:p w14:paraId="5EF2B174" w14:textId="77777777" w:rsidR="00DA14B0" w:rsidRPr="00D4233B" w:rsidRDefault="00DA14B0" w:rsidP="00DA14B0">
            <w:pPr>
              <w:keepNext/>
              <w:keepLines/>
              <w:jc w:val="both"/>
              <w:rPr>
                <w:snapToGrid w:val="0"/>
                <w:sz w:val="18"/>
                <w:szCs w:val="18"/>
              </w:rPr>
            </w:pPr>
            <w:r w:rsidRPr="00D4233B">
              <w:rPr>
                <w:sz w:val="18"/>
                <w:szCs w:val="18"/>
              </w:rPr>
              <w:t>construction</w:t>
            </w:r>
          </w:p>
          <w:p w14:paraId="1F8EAAC6" w14:textId="77777777" w:rsidR="00DA14B0" w:rsidRPr="00D4233B" w:rsidRDefault="00DA14B0" w:rsidP="00DA14B0">
            <w:pPr>
              <w:keepNext/>
              <w:keepLines/>
              <w:jc w:val="both"/>
              <w:rPr>
                <w:snapToGrid w:val="0"/>
                <w:sz w:val="18"/>
                <w:szCs w:val="18"/>
              </w:rPr>
            </w:pPr>
            <w:r w:rsidRPr="00D4233B">
              <w:rPr>
                <w:sz w:val="18"/>
                <w:szCs w:val="18"/>
              </w:rPr>
              <w:t>supervisor of</w:t>
            </w:r>
          </w:p>
          <w:p w14:paraId="3F3A3C88" w14:textId="77777777" w:rsidR="00DA14B0" w:rsidRPr="00D4233B" w:rsidRDefault="00DA14B0" w:rsidP="00DA14B0">
            <w:pPr>
              <w:keepNext/>
              <w:keepLines/>
              <w:jc w:val="both"/>
              <w:rPr>
                <w:snapToGrid w:val="0"/>
                <w:sz w:val="18"/>
                <w:szCs w:val="18"/>
              </w:rPr>
            </w:pPr>
            <w:r w:rsidRPr="00D4233B">
              <w:rPr>
                <w:sz w:val="18"/>
                <w:szCs w:val="18"/>
              </w:rPr>
              <w:t>DSISC. Weekly</w:t>
            </w:r>
          </w:p>
          <w:p w14:paraId="3830F5A3" w14:textId="77777777" w:rsidR="00DA14B0" w:rsidRPr="00D4233B" w:rsidRDefault="00DA14B0" w:rsidP="00DA14B0">
            <w:pPr>
              <w:keepNext/>
              <w:keepLines/>
              <w:jc w:val="both"/>
              <w:rPr>
                <w:snapToGrid w:val="0"/>
                <w:sz w:val="18"/>
                <w:szCs w:val="18"/>
              </w:rPr>
            </w:pPr>
            <w:r w:rsidRPr="00D4233B">
              <w:rPr>
                <w:sz w:val="18"/>
                <w:szCs w:val="18"/>
              </w:rPr>
              <w:t>visit by</w:t>
            </w:r>
          </w:p>
          <w:p w14:paraId="494C4BF3" w14:textId="77777777" w:rsidR="00DA14B0" w:rsidRPr="00D4233B" w:rsidRDefault="00DA14B0" w:rsidP="00DA14B0">
            <w:pPr>
              <w:keepNext/>
              <w:keepLines/>
              <w:jc w:val="both"/>
              <w:rPr>
                <w:snapToGrid w:val="0"/>
                <w:sz w:val="18"/>
                <w:szCs w:val="18"/>
              </w:rPr>
            </w:pPr>
            <w:r w:rsidRPr="00D4233B">
              <w:rPr>
                <w:sz w:val="18"/>
                <w:szCs w:val="18"/>
              </w:rPr>
              <w:t>Construction</w:t>
            </w:r>
          </w:p>
          <w:p w14:paraId="0F0A8C09" w14:textId="77777777" w:rsidR="00DA14B0" w:rsidRPr="00D4233B" w:rsidRDefault="00DA14B0" w:rsidP="00DA14B0">
            <w:pPr>
              <w:keepNext/>
              <w:keepLines/>
              <w:jc w:val="both"/>
              <w:rPr>
                <w:snapToGrid w:val="0"/>
                <w:sz w:val="18"/>
                <w:szCs w:val="18"/>
              </w:rPr>
            </w:pPr>
            <w:r w:rsidRPr="00D4233B">
              <w:rPr>
                <w:sz w:val="18"/>
                <w:szCs w:val="18"/>
              </w:rPr>
              <w:t>Manager, Visit by Environment</w:t>
            </w:r>
          </w:p>
          <w:p w14:paraId="144B7EEC" w14:textId="071CC7D1" w:rsidR="00DA14B0" w:rsidRPr="00D4233B" w:rsidRDefault="00DA14B0" w:rsidP="00DA14B0">
            <w:pPr>
              <w:keepNext/>
              <w:keepLines/>
              <w:jc w:val="both"/>
              <w:rPr>
                <w:snapToGrid w:val="0"/>
                <w:sz w:val="18"/>
                <w:szCs w:val="18"/>
              </w:rPr>
            </w:pPr>
            <w:r w:rsidRPr="00D4233B">
              <w:rPr>
                <w:sz w:val="18"/>
                <w:szCs w:val="18"/>
              </w:rPr>
              <w:t>Safeguard Team</w:t>
            </w:r>
            <w:r>
              <w:rPr>
                <w:sz w:val="18"/>
                <w:szCs w:val="18"/>
              </w:rPr>
              <w:t xml:space="preserve"> at operational site </w:t>
            </w:r>
          </w:p>
        </w:tc>
        <w:tc>
          <w:tcPr>
            <w:tcW w:w="437" w:type="pct"/>
            <w:tcBorders>
              <w:bottom w:val="single" w:sz="4" w:space="0" w:color="auto"/>
            </w:tcBorders>
          </w:tcPr>
          <w:p w14:paraId="4C7865EC" w14:textId="77777777" w:rsidR="00DA14B0" w:rsidRDefault="00DA14B0" w:rsidP="00DA14B0">
            <w:pPr>
              <w:jc w:val="both"/>
              <w:rPr>
                <w:sz w:val="18"/>
                <w:szCs w:val="18"/>
              </w:rPr>
            </w:pPr>
            <w:r w:rsidRPr="00D4233B">
              <w:rPr>
                <w:sz w:val="18"/>
                <w:szCs w:val="18"/>
              </w:rPr>
              <w:lastRenderedPageBreak/>
              <w:t>DSISC Construction Management and Environmental Safeguard Team</w:t>
            </w:r>
          </w:p>
          <w:p w14:paraId="6F1C5C37" w14:textId="77777777" w:rsidR="00DA14B0" w:rsidRDefault="00DA14B0" w:rsidP="00DA14B0">
            <w:pPr>
              <w:jc w:val="both"/>
              <w:rPr>
                <w:snapToGrid w:val="0"/>
                <w:sz w:val="18"/>
                <w:szCs w:val="18"/>
              </w:rPr>
            </w:pPr>
          </w:p>
          <w:p w14:paraId="2F50D351" w14:textId="41FA38AC" w:rsidR="00DA14B0" w:rsidRPr="00D4233B" w:rsidRDefault="00DA14B0" w:rsidP="00DA14B0">
            <w:pPr>
              <w:jc w:val="both"/>
              <w:rPr>
                <w:snapToGrid w:val="0"/>
                <w:sz w:val="18"/>
                <w:szCs w:val="18"/>
              </w:rPr>
            </w:pPr>
            <w:r>
              <w:rPr>
                <w:sz w:val="18"/>
                <w:szCs w:val="18"/>
              </w:rPr>
              <w:t>D</w:t>
            </w:r>
            <w:r w:rsidRPr="001E43DA">
              <w:rPr>
                <w:sz w:val="18"/>
                <w:szCs w:val="18"/>
              </w:rPr>
              <w:t>ue to nation-wide lockdown owing to COVID-19 pandemic, site visits could not be conducted since 3</w:t>
            </w:r>
            <w:r w:rsidRPr="001E43DA">
              <w:rPr>
                <w:sz w:val="18"/>
                <w:szCs w:val="18"/>
                <w:vertAlign w:val="superscript"/>
              </w:rPr>
              <w:t>rd</w:t>
            </w:r>
            <w:r w:rsidRPr="001E43DA">
              <w:rPr>
                <w:sz w:val="18"/>
                <w:szCs w:val="18"/>
              </w:rPr>
              <w:t xml:space="preserve"> week of March 202</w:t>
            </w:r>
            <w:r w:rsidR="007D3666">
              <w:rPr>
                <w:sz w:val="18"/>
                <w:szCs w:val="18"/>
              </w:rPr>
              <w:t>0</w:t>
            </w:r>
          </w:p>
        </w:tc>
        <w:tc>
          <w:tcPr>
            <w:tcW w:w="552" w:type="pct"/>
            <w:tcBorders>
              <w:bottom w:val="single" w:sz="4" w:space="0" w:color="auto"/>
            </w:tcBorders>
          </w:tcPr>
          <w:p w14:paraId="4AC78B03" w14:textId="0D8DB80D" w:rsidR="00DA14B0" w:rsidRPr="00D4233B" w:rsidRDefault="00DA14B0" w:rsidP="00DA14B0">
            <w:pPr>
              <w:jc w:val="both"/>
              <w:rPr>
                <w:sz w:val="18"/>
                <w:szCs w:val="18"/>
              </w:rPr>
            </w:pPr>
            <w:r w:rsidRPr="00D4233B">
              <w:rPr>
                <w:sz w:val="18"/>
                <w:szCs w:val="18"/>
              </w:rPr>
              <w:lastRenderedPageBreak/>
              <w:t xml:space="preserve">Complied; pre-construction baseline </w:t>
            </w:r>
            <w:r>
              <w:rPr>
                <w:sz w:val="18"/>
                <w:szCs w:val="18"/>
              </w:rPr>
              <w:t xml:space="preserve">and during construction </w:t>
            </w:r>
            <w:r w:rsidRPr="00D4233B">
              <w:rPr>
                <w:sz w:val="18"/>
                <w:szCs w:val="18"/>
              </w:rPr>
              <w:t>data has been collected.</w:t>
            </w:r>
          </w:p>
          <w:p w14:paraId="2A646DFA" w14:textId="77777777" w:rsidR="00DA14B0" w:rsidRDefault="00DA14B0" w:rsidP="00DA14B0">
            <w:pPr>
              <w:jc w:val="both"/>
              <w:rPr>
                <w:sz w:val="18"/>
                <w:szCs w:val="18"/>
              </w:rPr>
            </w:pPr>
          </w:p>
          <w:p w14:paraId="642CE1F5" w14:textId="10DA8672" w:rsidR="00DA14B0" w:rsidRPr="00D4233B" w:rsidRDefault="00DA14B0" w:rsidP="00DA14B0">
            <w:pPr>
              <w:jc w:val="both"/>
              <w:rPr>
                <w:sz w:val="18"/>
                <w:szCs w:val="18"/>
              </w:rPr>
            </w:pPr>
            <w:r w:rsidRPr="00D4233B">
              <w:rPr>
                <w:sz w:val="18"/>
                <w:szCs w:val="18"/>
              </w:rPr>
              <w:t>There is no as such noise generated from equipment. Stipulated condition as per SEMP is followed</w:t>
            </w:r>
          </w:p>
        </w:tc>
      </w:tr>
      <w:tr w:rsidR="00DD5559" w:rsidRPr="00667F66" w14:paraId="284C3F48" w14:textId="77777777" w:rsidTr="008113CA">
        <w:trPr>
          <w:jc w:val="center"/>
        </w:trPr>
        <w:tc>
          <w:tcPr>
            <w:tcW w:w="452" w:type="pct"/>
            <w:tcBorders>
              <w:bottom w:val="single" w:sz="4" w:space="0" w:color="auto"/>
            </w:tcBorders>
          </w:tcPr>
          <w:p w14:paraId="00FEFC9A" w14:textId="77777777" w:rsidR="000533C7" w:rsidRPr="00D4233B" w:rsidRDefault="000533C7" w:rsidP="000533C7">
            <w:pPr>
              <w:pStyle w:val="TableParagraph"/>
              <w:tabs>
                <w:tab w:val="left" w:pos="1813"/>
              </w:tabs>
              <w:ind w:left="0" w:right="98"/>
              <w:jc w:val="both"/>
              <w:rPr>
                <w:sz w:val="18"/>
                <w:szCs w:val="18"/>
              </w:rPr>
            </w:pPr>
            <w:r w:rsidRPr="00D4233B">
              <w:rPr>
                <w:sz w:val="18"/>
                <w:szCs w:val="18"/>
              </w:rPr>
              <w:lastRenderedPageBreak/>
              <w:t xml:space="preserve">Impacts due to excess excavated earth, excess construction materials, and solid waste such as removed concrete, wood, packaging materials, empty containers, </w:t>
            </w:r>
            <w:r w:rsidRPr="00D4233B">
              <w:rPr>
                <w:sz w:val="18"/>
                <w:szCs w:val="18"/>
              </w:rPr>
              <w:lastRenderedPageBreak/>
              <w:t>spoils, oils, lubricants, and other similar items.</w:t>
            </w:r>
          </w:p>
        </w:tc>
        <w:tc>
          <w:tcPr>
            <w:tcW w:w="1769" w:type="pct"/>
            <w:tcBorders>
              <w:bottom w:val="single" w:sz="4" w:space="0" w:color="auto"/>
            </w:tcBorders>
          </w:tcPr>
          <w:p w14:paraId="512D42DC" w14:textId="77777777" w:rsidR="000533C7" w:rsidRPr="00D4233B" w:rsidRDefault="000533C7" w:rsidP="000707CB">
            <w:pPr>
              <w:pStyle w:val="TableParagraph"/>
              <w:numPr>
                <w:ilvl w:val="0"/>
                <w:numId w:val="34"/>
              </w:numPr>
              <w:tabs>
                <w:tab w:val="left" w:pos="347"/>
              </w:tabs>
              <w:jc w:val="both"/>
              <w:rPr>
                <w:sz w:val="18"/>
                <w:szCs w:val="18"/>
              </w:rPr>
            </w:pPr>
            <w:r w:rsidRPr="00D4233B">
              <w:rPr>
                <w:sz w:val="18"/>
                <w:szCs w:val="18"/>
              </w:rPr>
              <w:lastRenderedPageBreak/>
              <w:t>Prepare and implement a Construction Waste Management</w:t>
            </w:r>
            <w:r w:rsidRPr="00D4233B">
              <w:rPr>
                <w:spacing w:val="-17"/>
                <w:sz w:val="18"/>
                <w:szCs w:val="18"/>
              </w:rPr>
              <w:t xml:space="preserve"> </w:t>
            </w:r>
            <w:r w:rsidRPr="00D4233B">
              <w:rPr>
                <w:sz w:val="18"/>
                <w:szCs w:val="18"/>
              </w:rPr>
              <w:t>Plan</w:t>
            </w:r>
          </w:p>
          <w:p w14:paraId="506AE47D" w14:textId="77777777" w:rsidR="000533C7" w:rsidRPr="00D4233B" w:rsidRDefault="000533C7" w:rsidP="000707CB">
            <w:pPr>
              <w:pStyle w:val="TableParagraph"/>
              <w:numPr>
                <w:ilvl w:val="0"/>
                <w:numId w:val="34"/>
              </w:numPr>
              <w:tabs>
                <w:tab w:val="left" w:pos="347"/>
              </w:tabs>
              <w:ind w:right="98"/>
              <w:jc w:val="both"/>
              <w:rPr>
                <w:sz w:val="18"/>
                <w:szCs w:val="18"/>
              </w:rPr>
            </w:pPr>
            <w:r w:rsidRPr="00D4233B">
              <w:rPr>
                <w:sz w:val="18"/>
                <w:szCs w:val="18"/>
              </w:rPr>
              <w:t>As</w:t>
            </w:r>
            <w:r w:rsidRPr="00D4233B">
              <w:rPr>
                <w:spacing w:val="-5"/>
                <w:sz w:val="18"/>
                <w:szCs w:val="18"/>
              </w:rPr>
              <w:t xml:space="preserve"> </w:t>
            </w:r>
            <w:r w:rsidRPr="00D4233B">
              <w:rPr>
                <w:sz w:val="18"/>
                <w:szCs w:val="18"/>
              </w:rPr>
              <w:t>far</w:t>
            </w:r>
            <w:r w:rsidRPr="00D4233B">
              <w:rPr>
                <w:spacing w:val="-5"/>
                <w:sz w:val="18"/>
                <w:szCs w:val="18"/>
              </w:rPr>
              <w:t xml:space="preserve"> </w:t>
            </w:r>
            <w:r w:rsidRPr="00D4233B">
              <w:rPr>
                <w:sz w:val="18"/>
                <w:szCs w:val="18"/>
              </w:rPr>
              <w:t>as</w:t>
            </w:r>
            <w:r w:rsidRPr="00D4233B">
              <w:rPr>
                <w:spacing w:val="-4"/>
                <w:sz w:val="18"/>
                <w:szCs w:val="18"/>
              </w:rPr>
              <w:t xml:space="preserve"> </w:t>
            </w:r>
            <w:r w:rsidRPr="00D4233B">
              <w:rPr>
                <w:sz w:val="18"/>
                <w:szCs w:val="18"/>
              </w:rPr>
              <w:t>possible</w:t>
            </w:r>
            <w:r w:rsidRPr="00D4233B">
              <w:rPr>
                <w:spacing w:val="-5"/>
                <w:sz w:val="18"/>
                <w:szCs w:val="18"/>
              </w:rPr>
              <w:t xml:space="preserve"> </w:t>
            </w:r>
            <w:r w:rsidRPr="00D4233B">
              <w:rPr>
                <w:sz w:val="18"/>
                <w:szCs w:val="18"/>
              </w:rPr>
              <w:t>utilize</w:t>
            </w:r>
            <w:r w:rsidRPr="00D4233B">
              <w:rPr>
                <w:spacing w:val="-5"/>
                <w:sz w:val="18"/>
                <w:szCs w:val="18"/>
              </w:rPr>
              <w:t xml:space="preserve"> </w:t>
            </w:r>
            <w:r w:rsidRPr="00D4233B">
              <w:rPr>
                <w:sz w:val="18"/>
                <w:szCs w:val="18"/>
              </w:rPr>
              <w:t>the</w:t>
            </w:r>
            <w:r w:rsidRPr="00D4233B">
              <w:rPr>
                <w:spacing w:val="-7"/>
                <w:sz w:val="18"/>
                <w:szCs w:val="18"/>
              </w:rPr>
              <w:t xml:space="preserve"> </w:t>
            </w:r>
            <w:r w:rsidRPr="00D4233B">
              <w:rPr>
                <w:sz w:val="18"/>
                <w:szCs w:val="18"/>
              </w:rPr>
              <w:t>debris</w:t>
            </w:r>
            <w:r w:rsidRPr="00D4233B">
              <w:rPr>
                <w:spacing w:val="-7"/>
                <w:sz w:val="18"/>
                <w:szCs w:val="18"/>
              </w:rPr>
              <w:t xml:space="preserve"> </w:t>
            </w:r>
            <w:r w:rsidRPr="00D4233B">
              <w:rPr>
                <w:sz w:val="18"/>
                <w:szCs w:val="18"/>
              </w:rPr>
              <w:t>and</w:t>
            </w:r>
            <w:r w:rsidRPr="00D4233B">
              <w:rPr>
                <w:spacing w:val="-5"/>
                <w:sz w:val="18"/>
                <w:szCs w:val="18"/>
              </w:rPr>
              <w:t xml:space="preserve"> </w:t>
            </w:r>
            <w:r w:rsidRPr="00D4233B">
              <w:rPr>
                <w:sz w:val="18"/>
                <w:szCs w:val="18"/>
              </w:rPr>
              <w:t>excess</w:t>
            </w:r>
            <w:r w:rsidRPr="00D4233B">
              <w:rPr>
                <w:spacing w:val="-7"/>
                <w:sz w:val="18"/>
                <w:szCs w:val="18"/>
              </w:rPr>
              <w:t xml:space="preserve"> </w:t>
            </w:r>
            <w:r w:rsidRPr="00D4233B">
              <w:rPr>
                <w:sz w:val="18"/>
                <w:szCs w:val="18"/>
              </w:rPr>
              <w:t>soil</w:t>
            </w:r>
            <w:r w:rsidRPr="00D4233B">
              <w:rPr>
                <w:spacing w:val="-5"/>
                <w:sz w:val="18"/>
                <w:szCs w:val="18"/>
              </w:rPr>
              <w:t xml:space="preserve"> </w:t>
            </w:r>
            <w:r w:rsidRPr="00D4233B">
              <w:rPr>
                <w:sz w:val="18"/>
                <w:szCs w:val="18"/>
              </w:rPr>
              <w:t>in</w:t>
            </w:r>
            <w:r w:rsidRPr="00D4233B">
              <w:rPr>
                <w:spacing w:val="-5"/>
                <w:sz w:val="18"/>
                <w:szCs w:val="18"/>
              </w:rPr>
              <w:t xml:space="preserve"> </w:t>
            </w:r>
            <w:r w:rsidRPr="00D4233B">
              <w:rPr>
                <w:sz w:val="18"/>
                <w:szCs w:val="18"/>
              </w:rPr>
              <w:t>construction</w:t>
            </w:r>
            <w:r w:rsidRPr="00D4233B">
              <w:rPr>
                <w:spacing w:val="-5"/>
                <w:sz w:val="18"/>
                <w:szCs w:val="18"/>
              </w:rPr>
              <w:t xml:space="preserve"> </w:t>
            </w:r>
            <w:r w:rsidRPr="00D4233B">
              <w:rPr>
                <w:sz w:val="18"/>
                <w:szCs w:val="18"/>
              </w:rPr>
              <w:t>purpose, for</w:t>
            </w:r>
            <w:r w:rsidRPr="00D4233B">
              <w:rPr>
                <w:spacing w:val="-7"/>
                <w:sz w:val="18"/>
                <w:szCs w:val="18"/>
              </w:rPr>
              <w:t xml:space="preserve"> </w:t>
            </w:r>
            <w:r w:rsidRPr="00D4233B">
              <w:rPr>
                <w:sz w:val="18"/>
                <w:szCs w:val="18"/>
              </w:rPr>
              <w:t>example</w:t>
            </w:r>
            <w:r w:rsidRPr="00D4233B">
              <w:rPr>
                <w:spacing w:val="-6"/>
                <w:sz w:val="18"/>
                <w:szCs w:val="18"/>
              </w:rPr>
              <w:t xml:space="preserve"> </w:t>
            </w:r>
            <w:r w:rsidRPr="00D4233B">
              <w:rPr>
                <w:sz w:val="18"/>
                <w:szCs w:val="18"/>
              </w:rPr>
              <w:t>for</w:t>
            </w:r>
            <w:r w:rsidRPr="00D4233B">
              <w:rPr>
                <w:spacing w:val="-7"/>
                <w:sz w:val="18"/>
                <w:szCs w:val="18"/>
              </w:rPr>
              <w:t xml:space="preserve"> </w:t>
            </w:r>
            <w:r w:rsidRPr="00D4233B">
              <w:rPr>
                <w:sz w:val="18"/>
                <w:szCs w:val="18"/>
              </w:rPr>
              <w:t>raising</w:t>
            </w:r>
            <w:r w:rsidRPr="00D4233B">
              <w:rPr>
                <w:spacing w:val="-6"/>
                <w:sz w:val="18"/>
                <w:szCs w:val="18"/>
              </w:rPr>
              <w:t xml:space="preserve"> </w:t>
            </w:r>
            <w:r w:rsidRPr="00D4233B">
              <w:rPr>
                <w:sz w:val="18"/>
                <w:szCs w:val="18"/>
              </w:rPr>
              <w:t>the</w:t>
            </w:r>
            <w:r w:rsidRPr="00D4233B">
              <w:rPr>
                <w:spacing w:val="-6"/>
                <w:sz w:val="18"/>
                <w:szCs w:val="18"/>
              </w:rPr>
              <w:t xml:space="preserve"> </w:t>
            </w:r>
            <w:r w:rsidRPr="00D4233B">
              <w:rPr>
                <w:sz w:val="18"/>
                <w:szCs w:val="18"/>
              </w:rPr>
              <w:t>ground</w:t>
            </w:r>
            <w:r w:rsidRPr="00D4233B">
              <w:rPr>
                <w:spacing w:val="-6"/>
                <w:sz w:val="18"/>
                <w:szCs w:val="18"/>
              </w:rPr>
              <w:t xml:space="preserve"> </w:t>
            </w:r>
            <w:r w:rsidRPr="00D4233B">
              <w:rPr>
                <w:sz w:val="18"/>
                <w:szCs w:val="18"/>
              </w:rPr>
              <w:t>level</w:t>
            </w:r>
            <w:r w:rsidRPr="00D4233B">
              <w:rPr>
                <w:spacing w:val="-9"/>
                <w:sz w:val="18"/>
                <w:szCs w:val="18"/>
              </w:rPr>
              <w:t xml:space="preserve"> </w:t>
            </w:r>
            <w:r w:rsidRPr="00D4233B">
              <w:rPr>
                <w:sz w:val="18"/>
                <w:szCs w:val="18"/>
              </w:rPr>
              <w:t>or</w:t>
            </w:r>
            <w:r w:rsidRPr="00D4233B">
              <w:rPr>
                <w:spacing w:val="-7"/>
                <w:sz w:val="18"/>
                <w:szCs w:val="18"/>
              </w:rPr>
              <w:t xml:space="preserve"> </w:t>
            </w:r>
            <w:r w:rsidRPr="00D4233B">
              <w:rPr>
                <w:sz w:val="18"/>
                <w:szCs w:val="18"/>
              </w:rPr>
              <w:t>construction</w:t>
            </w:r>
            <w:r w:rsidRPr="00D4233B">
              <w:rPr>
                <w:spacing w:val="-6"/>
                <w:sz w:val="18"/>
                <w:szCs w:val="18"/>
              </w:rPr>
              <w:t xml:space="preserve"> </w:t>
            </w:r>
            <w:r w:rsidRPr="00D4233B">
              <w:rPr>
                <w:sz w:val="18"/>
                <w:szCs w:val="18"/>
              </w:rPr>
              <w:t>of</w:t>
            </w:r>
            <w:r w:rsidRPr="00D4233B">
              <w:rPr>
                <w:spacing w:val="-7"/>
                <w:sz w:val="18"/>
                <w:szCs w:val="18"/>
              </w:rPr>
              <w:t xml:space="preserve"> </w:t>
            </w:r>
            <w:r w:rsidRPr="00D4233B">
              <w:rPr>
                <w:sz w:val="18"/>
                <w:szCs w:val="18"/>
              </w:rPr>
              <w:t>access</w:t>
            </w:r>
            <w:r w:rsidRPr="00D4233B">
              <w:rPr>
                <w:spacing w:val="-6"/>
                <w:sz w:val="18"/>
                <w:szCs w:val="18"/>
              </w:rPr>
              <w:t xml:space="preserve"> </w:t>
            </w:r>
            <w:r w:rsidRPr="00D4233B">
              <w:rPr>
                <w:sz w:val="18"/>
                <w:szCs w:val="18"/>
              </w:rPr>
              <w:t>roads</w:t>
            </w:r>
            <w:r w:rsidRPr="00D4233B">
              <w:rPr>
                <w:spacing w:val="-6"/>
                <w:sz w:val="18"/>
                <w:szCs w:val="18"/>
              </w:rPr>
              <w:t xml:space="preserve"> </w:t>
            </w:r>
            <w:r w:rsidRPr="00D4233B">
              <w:rPr>
                <w:sz w:val="18"/>
                <w:szCs w:val="18"/>
              </w:rPr>
              <w:t>etc.,</w:t>
            </w:r>
          </w:p>
          <w:p w14:paraId="2FCC6A4D" w14:textId="77777777" w:rsidR="000533C7" w:rsidRPr="00D4233B" w:rsidRDefault="000533C7" w:rsidP="000707CB">
            <w:pPr>
              <w:pStyle w:val="TableParagraph"/>
              <w:numPr>
                <w:ilvl w:val="0"/>
                <w:numId w:val="34"/>
              </w:numPr>
              <w:tabs>
                <w:tab w:val="left" w:pos="347"/>
              </w:tabs>
              <w:ind w:right="102"/>
              <w:jc w:val="both"/>
              <w:rPr>
                <w:sz w:val="18"/>
                <w:szCs w:val="18"/>
              </w:rPr>
            </w:pPr>
            <w:r w:rsidRPr="00D4233B">
              <w:rPr>
                <w:sz w:val="18"/>
                <w:szCs w:val="18"/>
              </w:rPr>
              <w:t>Stockpiles, lubricants, fuels, and other materials should be located away from steep slopes and water</w:t>
            </w:r>
            <w:r w:rsidRPr="00D4233B">
              <w:rPr>
                <w:spacing w:val="-1"/>
                <w:sz w:val="18"/>
                <w:szCs w:val="18"/>
              </w:rPr>
              <w:t xml:space="preserve"> </w:t>
            </w:r>
            <w:r w:rsidRPr="00D4233B">
              <w:rPr>
                <w:sz w:val="18"/>
                <w:szCs w:val="18"/>
              </w:rPr>
              <w:t>bodies;</w:t>
            </w:r>
          </w:p>
          <w:p w14:paraId="5016CC1C" w14:textId="77777777" w:rsidR="000533C7" w:rsidRPr="00D4233B" w:rsidRDefault="000533C7" w:rsidP="000707CB">
            <w:pPr>
              <w:pStyle w:val="TableParagraph"/>
              <w:numPr>
                <w:ilvl w:val="0"/>
                <w:numId w:val="34"/>
              </w:numPr>
              <w:tabs>
                <w:tab w:val="left" w:pos="350"/>
              </w:tabs>
              <w:ind w:right="100"/>
              <w:jc w:val="both"/>
              <w:rPr>
                <w:sz w:val="18"/>
                <w:szCs w:val="18"/>
              </w:rPr>
            </w:pPr>
            <w:r w:rsidRPr="00D4233B">
              <w:rPr>
                <w:sz w:val="18"/>
                <w:szCs w:val="18"/>
              </w:rPr>
              <w:t xml:space="preserve">Avoid stockpiling any excess spoils at the site for long time. Excess excavated soils should be disposed </w:t>
            </w:r>
            <w:proofErr w:type="spellStart"/>
            <w:r w:rsidRPr="00D4233B">
              <w:rPr>
                <w:sz w:val="18"/>
                <w:szCs w:val="18"/>
              </w:rPr>
              <w:t>off</w:t>
            </w:r>
            <w:proofErr w:type="spellEnd"/>
            <w:r w:rsidRPr="00D4233B">
              <w:rPr>
                <w:sz w:val="18"/>
                <w:szCs w:val="18"/>
              </w:rPr>
              <w:t xml:space="preserve"> to approved designated areas immediately;</w:t>
            </w:r>
          </w:p>
          <w:p w14:paraId="15A13A99" w14:textId="77777777" w:rsidR="000533C7" w:rsidRPr="00D4233B" w:rsidRDefault="000533C7" w:rsidP="000707CB">
            <w:pPr>
              <w:pStyle w:val="TableParagraph"/>
              <w:numPr>
                <w:ilvl w:val="0"/>
                <w:numId w:val="34"/>
              </w:numPr>
              <w:tabs>
                <w:tab w:val="left" w:pos="827"/>
              </w:tabs>
              <w:ind w:right="95"/>
              <w:jc w:val="both"/>
              <w:rPr>
                <w:sz w:val="18"/>
                <w:szCs w:val="18"/>
              </w:rPr>
            </w:pPr>
            <w:r w:rsidRPr="00D4233B">
              <w:rPr>
                <w:sz w:val="18"/>
                <w:szCs w:val="18"/>
              </w:rPr>
              <w:t>If disposal is required, the site shall be selected preferably from barren, infertile lands; site should be located away from residential areas, forests, water bodies and any other sensitive land</w:t>
            </w:r>
            <w:r w:rsidRPr="00D4233B">
              <w:rPr>
                <w:spacing w:val="-6"/>
                <w:sz w:val="18"/>
                <w:szCs w:val="18"/>
              </w:rPr>
              <w:t xml:space="preserve"> </w:t>
            </w:r>
            <w:r w:rsidRPr="00D4233B">
              <w:rPr>
                <w:sz w:val="18"/>
                <w:szCs w:val="18"/>
              </w:rPr>
              <w:t>uses</w:t>
            </w:r>
          </w:p>
          <w:p w14:paraId="6551ACB0" w14:textId="77777777" w:rsidR="000533C7" w:rsidRPr="00D4233B" w:rsidRDefault="000533C7" w:rsidP="000707CB">
            <w:pPr>
              <w:pStyle w:val="TableParagraph"/>
              <w:numPr>
                <w:ilvl w:val="0"/>
                <w:numId w:val="34"/>
              </w:numPr>
              <w:ind w:right="29"/>
              <w:jc w:val="both"/>
              <w:rPr>
                <w:sz w:val="18"/>
                <w:szCs w:val="18"/>
              </w:rPr>
            </w:pPr>
            <w:r w:rsidRPr="00D4233B">
              <w:rPr>
                <w:sz w:val="18"/>
                <w:szCs w:val="18"/>
              </w:rPr>
              <w:t xml:space="preserve">Domestic solid wastes should be properly segregated in biodegradable and non-biodegradable for collection and </w:t>
            </w:r>
            <w:r w:rsidRPr="00D4233B">
              <w:rPr>
                <w:sz w:val="18"/>
                <w:szCs w:val="18"/>
              </w:rPr>
              <w:lastRenderedPageBreak/>
              <w:t>disposal to designated solid waste disposal site; create a compost pit at workers’ camp sites for disposal of biodegradable waste; non-biodegradable / recyclable material shall be collected separately and sold in the local recycling material market</w:t>
            </w:r>
          </w:p>
          <w:p w14:paraId="095AC31E" w14:textId="77777777" w:rsidR="000533C7" w:rsidRPr="00D4233B" w:rsidRDefault="000533C7" w:rsidP="000707CB">
            <w:pPr>
              <w:pStyle w:val="TableParagraph"/>
              <w:numPr>
                <w:ilvl w:val="0"/>
                <w:numId w:val="34"/>
              </w:numPr>
              <w:tabs>
                <w:tab w:val="left" w:pos="349"/>
              </w:tabs>
              <w:ind w:right="102"/>
              <w:jc w:val="both"/>
              <w:rPr>
                <w:sz w:val="18"/>
                <w:szCs w:val="18"/>
              </w:rPr>
            </w:pPr>
            <w:r w:rsidRPr="00D4233B">
              <w:rPr>
                <w:sz w:val="18"/>
                <w:szCs w:val="18"/>
              </w:rPr>
              <w:t>Residual and hazardous wastes such as oils, fuels, and lubricants shall be disposed of in disposal sites approved by local</w:t>
            </w:r>
            <w:r w:rsidRPr="00D4233B">
              <w:rPr>
                <w:spacing w:val="-14"/>
                <w:sz w:val="18"/>
                <w:szCs w:val="18"/>
              </w:rPr>
              <w:t xml:space="preserve"> </w:t>
            </w:r>
            <w:r w:rsidRPr="00D4233B">
              <w:rPr>
                <w:sz w:val="18"/>
                <w:szCs w:val="18"/>
              </w:rPr>
              <w:t>authorities/WBPCB;</w:t>
            </w:r>
          </w:p>
          <w:p w14:paraId="79FC0DF1" w14:textId="77777777" w:rsidR="000533C7" w:rsidRPr="00D4233B" w:rsidRDefault="000533C7" w:rsidP="000707CB">
            <w:pPr>
              <w:pStyle w:val="TableParagraph"/>
              <w:numPr>
                <w:ilvl w:val="0"/>
                <w:numId w:val="34"/>
              </w:numPr>
              <w:tabs>
                <w:tab w:val="left" w:pos="319"/>
              </w:tabs>
              <w:jc w:val="both"/>
              <w:rPr>
                <w:sz w:val="18"/>
                <w:szCs w:val="18"/>
              </w:rPr>
            </w:pPr>
            <w:r w:rsidRPr="00D4233B">
              <w:rPr>
                <w:sz w:val="18"/>
                <w:szCs w:val="18"/>
              </w:rPr>
              <w:t>Prohibit burning of construction and/or domestic</w:t>
            </w:r>
            <w:r w:rsidRPr="00D4233B">
              <w:rPr>
                <w:spacing w:val="-5"/>
                <w:sz w:val="18"/>
                <w:szCs w:val="18"/>
              </w:rPr>
              <w:t xml:space="preserve"> </w:t>
            </w:r>
            <w:r w:rsidRPr="00D4233B">
              <w:rPr>
                <w:sz w:val="18"/>
                <w:szCs w:val="18"/>
              </w:rPr>
              <w:t>waste;</w:t>
            </w:r>
          </w:p>
          <w:p w14:paraId="55AFD1A8" w14:textId="77777777" w:rsidR="000533C7" w:rsidRPr="00D4233B" w:rsidRDefault="000533C7" w:rsidP="000707CB">
            <w:pPr>
              <w:pStyle w:val="TableParagraph"/>
              <w:numPr>
                <w:ilvl w:val="0"/>
                <w:numId w:val="34"/>
              </w:numPr>
              <w:tabs>
                <w:tab w:val="left" w:pos="460"/>
              </w:tabs>
              <w:ind w:right="99"/>
              <w:jc w:val="both"/>
              <w:rPr>
                <w:sz w:val="18"/>
                <w:szCs w:val="18"/>
              </w:rPr>
            </w:pPr>
            <w:r w:rsidRPr="00D4233B">
              <w:rPr>
                <w:sz w:val="18"/>
                <w:szCs w:val="18"/>
              </w:rPr>
              <w:t>Ensure that wastes are not haphazardly dumped thrown within and around the project site and adjacent areas; provide proper collection bins, and create awareness to use the dust</w:t>
            </w:r>
            <w:r w:rsidRPr="00D4233B">
              <w:rPr>
                <w:spacing w:val="-3"/>
                <w:sz w:val="18"/>
                <w:szCs w:val="18"/>
              </w:rPr>
              <w:t xml:space="preserve"> </w:t>
            </w:r>
            <w:r w:rsidRPr="00D4233B">
              <w:rPr>
                <w:sz w:val="18"/>
                <w:szCs w:val="18"/>
              </w:rPr>
              <w:t>bins.</w:t>
            </w:r>
          </w:p>
          <w:p w14:paraId="550B04A7" w14:textId="77777777" w:rsidR="000533C7" w:rsidRPr="00D4233B" w:rsidRDefault="000533C7" w:rsidP="000707CB">
            <w:pPr>
              <w:pStyle w:val="TableParagraph"/>
              <w:numPr>
                <w:ilvl w:val="0"/>
                <w:numId w:val="34"/>
              </w:numPr>
              <w:tabs>
                <w:tab w:val="left" w:pos="828"/>
              </w:tabs>
              <w:jc w:val="both"/>
              <w:rPr>
                <w:snapToGrid w:val="0"/>
                <w:sz w:val="18"/>
                <w:szCs w:val="18"/>
              </w:rPr>
            </w:pPr>
            <w:r w:rsidRPr="00D4233B">
              <w:rPr>
                <w:sz w:val="18"/>
                <w:szCs w:val="18"/>
              </w:rPr>
              <w:t>Conduct</w:t>
            </w:r>
            <w:r w:rsidRPr="00D4233B">
              <w:rPr>
                <w:spacing w:val="10"/>
                <w:sz w:val="18"/>
                <w:szCs w:val="18"/>
              </w:rPr>
              <w:t xml:space="preserve"> </w:t>
            </w:r>
            <w:r w:rsidRPr="00D4233B">
              <w:rPr>
                <w:sz w:val="18"/>
                <w:szCs w:val="18"/>
              </w:rPr>
              <w:t>site</w:t>
            </w:r>
            <w:r w:rsidRPr="00D4233B">
              <w:rPr>
                <w:spacing w:val="10"/>
                <w:sz w:val="18"/>
                <w:szCs w:val="18"/>
              </w:rPr>
              <w:t xml:space="preserve"> </w:t>
            </w:r>
            <w:r w:rsidRPr="00D4233B">
              <w:rPr>
                <w:sz w:val="18"/>
                <w:szCs w:val="18"/>
              </w:rPr>
              <w:t>clearance</w:t>
            </w:r>
            <w:r w:rsidRPr="00D4233B">
              <w:rPr>
                <w:spacing w:val="10"/>
                <w:sz w:val="18"/>
                <w:szCs w:val="18"/>
              </w:rPr>
              <w:t xml:space="preserve"> </w:t>
            </w:r>
            <w:r w:rsidRPr="00D4233B">
              <w:rPr>
                <w:sz w:val="18"/>
                <w:szCs w:val="18"/>
              </w:rPr>
              <w:t>and</w:t>
            </w:r>
            <w:r w:rsidRPr="00D4233B">
              <w:rPr>
                <w:spacing w:val="10"/>
                <w:sz w:val="18"/>
                <w:szCs w:val="18"/>
              </w:rPr>
              <w:t xml:space="preserve"> </w:t>
            </w:r>
            <w:r w:rsidRPr="00D4233B">
              <w:rPr>
                <w:sz w:val="18"/>
                <w:szCs w:val="18"/>
              </w:rPr>
              <w:t>restoration</w:t>
            </w:r>
            <w:r w:rsidRPr="00D4233B">
              <w:rPr>
                <w:spacing w:val="10"/>
                <w:sz w:val="18"/>
                <w:szCs w:val="18"/>
              </w:rPr>
              <w:t xml:space="preserve"> </w:t>
            </w:r>
            <w:r w:rsidRPr="00D4233B">
              <w:rPr>
                <w:sz w:val="18"/>
                <w:szCs w:val="18"/>
              </w:rPr>
              <w:t>to</w:t>
            </w:r>
            <w:r w:rsidRPr="00D4233B">
              <w:rPr>
                <w:spacing w:val="10"/>
                <w:sz w:val="18"/>
                <w:szCs w:val="18"/>
              </w:rPr>
              <w:t xml:space="preserve"> </w:t>
            </w:r>
            <w:r w:rsidRPr="00D4233B">
              <w:rPr>
                <w:sz w:val="18"/>
                <w:szCs w:val="18"/>
              </w:rPr>
              <w:t>original</w:t>
            </w:r>
            <w:r w:rsidRPr="00D4233B">
              <w:rPr>
                <w:spacing w:val="10"/>
                <w:sz w:val="18"/>
                <w:szCs w:val="18"/>
              </w:rPr>
              <w:t xml:space="preserve"> </w:t>
            </w:r>
            <w:r w:rsidRPr="00D4233B">
              <w:rPr>
                <w:sz w:val="18"/>
                <w:szCs w:val="18"/>
              </w:rPr>
              <w:t>condition</w:t>
            </w:r>
            <w:r w:rsidRPr="00D4233B">
              <w:rPr>
                <w:spacing w:val="7"/>
                <w:sz w:val="18"/>
                <w:szCs w:val="18"/>
              </w:rPr>
              <w:t xml:space="preserve"> </w:t>
            </w:r>
            <w:r w:rsidRPr="00D4233B">
              <w:rPr>
                <w:sz w:val="18"/>
                <w:szCs w:val="18"/>
              </w:rPr>
              <w:t>after</w:t>
            </w:r>
            <w:r w:rsidRPr="00D4233B">
              <w:rPr>
                <w:spacing w:val="10"/>
                <w:sz w:val="18"/>
                <w:szCs w:val="18"/>
              </w:rPr>
              <w:t xml:space="preserve"> </w:t>
            </w:r>
            <w:r w:rsidRPr="00D4233B">
              <w:rPr>
                <w:sz w:val="18"/>
                <w:szCs w:val="18"/>
              </w:rPr>
              <w:t>the completion of construction work; PIU to ensure that site is properly restored prior to issuing of construction completion certificate</w:t>
            </w:r>
          </w:p>
        </w:tc>
        <w:tc>
          <w:tcPr>
            <w:tcW w:w="494" w:type="pct"/>
            <w:tcBorders>
              <w:bottom w:val="single" w:sz="4" w:space="0" w:color="auto"/>
            </w:tcBorders>
          </w:tcPr>
          <w:p w14:paraId="22BE66B7" w14:textId="77777777" w:rsidR="000533C7" w:rsidRPr="00D4233B" w:rsidRDefault="000533C7" w:rsidP="00F9129F">
            <w:pPr>
              <w:tabs>
                <w:tab w:val="left" w:pos="145"/>
              </w:tabs>
              <w:ind w:left="145" w:hanging="145"/>
              <w:jc w:val="both"/>
              <w:rPr>
                <w:snapToGrid w:val="0"/>
                <w:sz w:val="18"/>
                <w:szCs w:val="18"/>
              </w:rPr>
            </w:pPr>
            <w:r w:rsidRPr="00D4233B">
              <w:rPr>
                <w:sz w:val="18"/>
                <w:szCs w:val="18"/>
              </w:rPr>
              <w:lastRenderedPageBreak/>
              <w:t xml:space="preserve">• </w:t>
            </w:r>
            <w:r w:rsidR="00F9129F">
              <w:rPr>
                <w:sz w:val="18"/>
                <w:szCs w:val="18"/>
              </w:rPr>
              <w:tab/>
            </w:r>
            <w:r w:rsidRPr="00D4233B">
              <w:rPr>
                <w:sz w:val="18"/>
                <w:szCs w:val="18"/>
              </w:rPr>
              <w:t>Waste</w:t>
            </w:r>
          </w:p>
          <w:p w14:paraId="7D775178" w14:textId="77777777" w:rsidR="000533C7" w:rsidRPr="00D4233B" w:rsidRDefault="00F9129F" w:rsidP="00F9129F">
            <w:pPr>
              <w:tabs>
                <w:tab w:val="left" w:pos="145"/>
              </w:tabs>
              <w:ind w:left="145" w:hanging="145"/>
              <w:jc w:val="both"/>
              <w:rPr>
                <w:snapToGrid w:val="0"/>
                <w:sz w:val="18"/>
                <w:szCs w:val="18"/>
              </w:rPr>
            </w:pPr>
            <w:r>
              <w:rPr>
                <w:sz w:val="18"/>
                <w:szCs w:val="18"/>
              </w:rPr>
              <w:tab/>
            </w:r>
            <w:r w:rsidR="000533C7" w:rsidRPr="00D4233B">
              <w:rPr>
                <w:sz w:val="18"/>
                <w:szCs w:val="18"/>
              </w:rPr>
              <w:t>Management</w:t>
            </w:r>
          </w:p>
          <w:p w14:paraId="657D6460" w14:textId="77777777" w:rsidR="000533C7" w:rsidRPr="00D4233B" w:rsidRDefault="00F9129F" w:rsidP="00F9129F">
            <w:pPr>
              <w:tabs>
                <w:tab w:val="left" w:pos="145"/>
              </w:tabs>
              <w:ind w:left="145" w:hanging="145"/>
              <w:jc w:val="both"/>
              <w:rPr>
                <w:snapToGrid w:val="0"/>
                <w:sz w:val="18"/>
                <w:szCs w:val="18"/>
              </w:rPr>
            </w:pPr>
            <w:r>
              <w:rPr>
                <w:sz w:val="18"/>
                <w:szCs w:val="18"/>
              </w:rPr>
              <w:tab/>
            </w:r>
            <w:r w:rsidR="000533C7" w:rsidRPr="00D4233B">
              <w:rPr>
                <w:sz w:val="18"/>
                <w:szCs w:val="18"/>
              </w:rPr>
              <w:t>List</w:t>
            </w:r>
          </w:p>
          <w:p w14:paraId="1680936A" w14:textId="77777777" w:rsidR="000533C7" w:rsidRPr="00D4233B" w:rsidRDefault="000533C7" w:rsidP="00F9129F">
            <w:pPr>
              <w:tabs>
                <w:tab w:val="left" w:pos="145"/>
              </w:tabs>
              <w:ind w:left="145" w:hanging="145"/>
              <w:jc w:val="both"/>
              <w:rPr>
                <w:snapToGrid w:val="0"/>
                <w:sz w:val="18"/>
                <w:szCs w:val="18"/>
              </w:rPr>
            </w:pPr>
            <w:r w:rsidRPr="00D4233B">
              <w:rPr>
                <w:sz w:val="18"/>
                <w:szCs w:val="18"/>
              </w:rPr>
              <w:t>•</w:t>
            </w:r>
            <w:r w:rsidR="00F9129F">
              <w:rPr>
                <w:sz w:val="18"/>
                <w:szCs w:val="18"/>
              </w:rPr>
              <w:tab/>
            </w:r>
            <w:r w:rsidRPr="00D4233B">
              <w:rPr>
                <w:sz w:val="18"/>
                <w:szCs w:val="18"/>
              </w:rPr>
              <w:t>Stockpile Management</w:t>
            </w:r>
          </w:p>
          <w:p w14:paraId="5DA4097F" w14:textId="77777777" w:rsidR="000533C7" w:rsidRPr="00D4233B" w:rsidRDefault="000533C7" w:rsidP="00F9129F">
            <w:pPr>
              <w:tabs>
                <w:tab w:val="left" w:pos="145"/>
              </w:tabs>
              <w:ind w:left="145" w:hanging="145"/>
              <w:jc w:val="both"/>
              <w:rPr>
                <w:snapToGrid w:val="0"/>
                <w:sz w:val="18"/>
                <w:szCs w:val="18"/>
              </w:rPr>
            </w:pPr>
            <w:r w:rsidRPr="00D4233B">
              <w:rPr>
                <w:sz w:val="18"/>
                <w:szCs w:val="18"/>
              </w:rPr>
              <w:t>•</w:t>
            </w:r>
            <w:r w:rsidR="00F9129F">
              <w:rPr>
                <w:sz w:val="18"/>
                <w:szCs w:val="18"/>
              </w:rPr>
              <w:tab/>
            </w:r>
            <w:r w:rsidRPr="00D4233B">
              <w:rPr>
                <w:sz w:val="18"/>
                <w:szCs w:val="18"/>
              </w:rPr>
              <w:t>Complaints from</w:t>
            </w:r>
          </w:p>
          <w:p w14:paraId="790D2B9E" w14:textId="77777777" w:rsidR="000533C7" w:rsidRPr="00D4233B" w:rsidRDefault="00F9129F" w:rsidP="00F9129F">
            <w:pPr>
              <w:tabs>
                <w:tab w:val="left" w:pos="145"/>
              </w:tabs>
              <w:ind w:left="145" w:hanging="145"/>
              <w:jc w:val="both"/>
              <w:rPr>
                <w:snapToGrid w:val="0"/>
                <w:sz w:val="18"/>
                <w:szCs w:val="18"/>
              </w:rPr>
            </w:pPr>
            <w:r>
              <w:rPr>
                <w:sz w:val="18"/>
                <w:szCs w:val="18"/>
              </w:rPr>
              <w:tab/>
            </w:r>
            <w:r w:rsidR="000533C7" w:rsidRPr="00D4233B">
              <w:rPr>
                <w:sz w:val="18"/>
                <w:szCs w:val="18"/>
              </w:rPr>
              <w:t>Sensitive receptors</w:t>
            </w:r>
          </w:p>
          <w:p w14:paraId="094F4E7A" w14:textId="47B2E3B4" w:rsidR="000533C7" w:rsidRPr="00D4233B" w:rsidRDefault="000533C7" w:rsidP="00F9129F">
            <w:pPr>
              <w:tabs>
                <w:tab w:val="left" w:pos="145"/>
              </w:tabs>
              <w:ind w:left="145" w:hanging="145"/>
              <w:jc w:val="both"/>
              <w:rPr>
                <w:snapToGrid w:val="0"/>
                <w:sz w:val="18"/>
                <w:szCs w:val="18"/>
              </w:rPr>
            </w:pPr>
            <w:r w:rsidRPr="00D4233B">
              <w:rPr>
                <w:sz w:val="18"/>
                <w:szCs w:val="18"/>
              </w:rPr>
              <w:t>•</w:t>
            </w:r>
            <w:r w:rsidR="00F9129F">
              <w:rPr>
                <w:sz w:val="18"/>
                <w:szCs w:val="18"/>
              </w:rPr>
              <w:tab/>
            </w:r>
            <w:r w:rsidRPr="00D4233B">
              <w:rPr>
                <w:sz w:val="18"/>
                <w:szCs w:val="18"/>
              </w:rPr>
              <w:t>PMU/</w:t>
            </w:r>
            <w:r w:rsidR="00F9129F">
              <w:rPr>
                <w:sz w:val="18"/>
                <w:szCs w:val="18"/>
              </w:rPr>
              <w:t xml:space="preserve"> </w:t>
            </w:r>
            <w:r w:rsidRPr="00D4233B">
              <w:rPr>
                <w:sz w:val="18"/>
                <w:szCs w:val="18"/>
              </w:rPr>
              <w:t>PIU/</w:t>
            </w:r>
            <w:r w:rsidR="00F9129F">
              <w:rPr>
                <w:sz w:val="18"/>
                <w:szCs w:val="18"/>
              </w:rPr>
              <w:t xml:space="preserve"> </w:t>
            </w:r>
            <w:r w:rsidRPr="00D4233B">
              <w:rPr>
                <w:sz w:val="18"/>
                <w:szCs w:val="18"/>
              </w:rPr>
              <w:t>DSISC to report in</w:t>
            </w:r>
            <w:r w:rsidR="00784178">
              <w:rPr>
                <w:sz w:val="18"/>
                <w:szCs w:val="18"/>
              </w:rPr>
              <w:t xml:space="preserve"> </w:t>
            </w:r>
            <w:r w:rsidRPr="00D4233B">
              <w:rPr>
                <w:sz w:val="18"/>
                <w:szCs w:val="18"/>
              </w:rPr>
              <w:t>writing that the necessary</w:t>
            </w:r>
          </w:p>
          <w:p w14:paraId="42825E62" w14:textId="77777777" w:rsidR="000533C7" w:rsidRPr="00D4233B" w:rsidRDefault="00F9129F" w:rsidP="00F9129F">
            <w:pPr>
              <w:tabs>
                <w:tab w:val="left" w:pos="145"/>
              </w:tabs>
              <w:ind w:left="145" w:hanging="145"/>
              <w:jc w:val="both"/>
              <w:rPr>
                <w:snapToGrid w:val="0"/>
                <w:sz w:val="18"/>
                <w:szCs w:val="18"/>
              </w:rPr>
            </w:pPr>
            <w:r>
              <w:rPr>
                <w:sz w:val="18"/>
                <w:szCs w:val="18"/>
              </w:rPr>
              <w:tab/>
            </w:r>
            <w:r w:rsidR="000533C7" w:rsidRPr="00D4233B">
              <w:rPr>
                <w:sz w:val="18"/>
                <w:szCs w:val="18"/>
              </w:rPr>
              <w:t>environmental</w:t>
            </w:r>
          </w:p>
          <w:p w14:paraId="1E6BBB0F" w14:textId="77777777" w:rsidR="000533C7" w:rsidRPr="00D4233B" w:rsidRDefault="00F9129F" w:rsidP="00F9129F">
            <w:pPr>
              <w:tabs>
                <w:tab w:val="left" w:pos="145"/>
              </w:tabs>
              <w:ind w:left="145" w:hanging="145"/>
              <w:jc w:val="both"/>
              <w:rPr>
                <w:snapToGrid w:val="0"/>
                <w:sz w:val="18"/>
                <w:szCs w:val="18"/>
              </w:rPr>
            </w:pPr>
            <w:r>
              <w:rPr>
                <w:sz w:val="18"/>
                <w:szCs w:val="18"/>
              </w:rPr>
              <w:tab/>
            </w:r>
            <w:r w:rsidR="000533C7" w:rsidRPr="00D4233B">
              <w:rPr>
                <w:sz w:val="18"/>
                <w:szCs w:val="18"/>
              </w:rPr>
              <w:t xml:space="preserve">restoration </w:t>
            </w:r>
            <w:r w:rsidR="000533C7" w:rsidRPr="00D4233B">
              <w:rPr>
                <w:sz w:val="18"/>
                <w:szCs w:val="18"/>
              </w:rPr>
              <w:lastRenderedPageBreak/>
              <w:t>work</w:t>
            </w:r>
            <w:r>
              <w:rPr>
                <w:sz w:val="18"/>
                <w:szCs w:val="18"/>
              </w:rPr>
              <w:t xml:space="preserve"> </w:t>
            </w:r>
            <w:r w:rsidR="000533C7" w:rsidRPr="00D4233B">
              <w:rPr>
                <w:sz w:val="18"/>
                <w:szCs w:val="18"/>
              </w:rPr>
              <w:t>has been done</w:t>
            </w:r>
          </w:p>
        </w:tc>
        <w:tc>
          <w:tcPr>
            <w:tcW w:w="425" w:type="pct"/>
            <w:tcBorders>
              <w:bottom w:val="single" w:sz="4" w:space="0" w:color="auto"/>
            </w:tcBorders>
          </w:tcPr>
          <w:p w14:paraId="25F3DFAE" w14:textId="77777777" w:rsidR="000533C7" w:rsidRPr="00D4233B" w:rsidRDefault="000533C7" w:rsidP="00282121">
            <w:pPr>
              <w:jc w:val="both"/>
              <w:rPr>
                <w:snapToGrid w:val="0"/>
                <w:sz w:val="18"/>
                <w:szCs w:val="18"/>
              </w:rPr>
            </w:pPr>
            <w:r w:rsidRPr="00D4233B">
              <w:rPr>
                <w:sz w:val="18"/>
                <w:szCs w:val="18"/>
              </w:rPr>
              <w:lastRenderedPageBreak/>
              <w:t>• Checking</w:t>
            </w:r>
          </w:p>
          <w:p w14:paraId="17D8D6A7" w14:textId="77777777" w:rsidR="000533C7" w:rsidRPr="00D4233B" w:rsidRDefault="000533C7" w:rsidP="00282121">
            <w:pPr>
              <w:jc w:val="both"/>
              <w:rPr>
                <w:snapToGrid w:val="0"/>
                <w:sz w:val="18"/>
                <w:szCs w:val="18"/>
              </w:rPr>
            </w:pPr>
            <w:r w:rsidRPr="00D4233B">
              <w:rPr>
                <w:sz w:val="18"/>
                <w:szCs w:val="18"/>
              </w:rPr>
              <w:t>of records</w:t>
            </w:r>
          </w:p>
          <w:p w14:paraId="74AF803C" w14:textId="77777777" w:rsidR="000533C7" w:rsidRPr="00D4233B" w:rsidRDefault="000533C7" w:rsidP="00282121">
            <w:pPr>
              <w:jc w:val="both"/>
              <w:rPr>
                <w:snapToGrid w:val="0"/>
                <w:sz w:val="18"/>
                <w:szCs w:val="18"/>
              </w:rPr>
            </w:pPr>
            <w:r w:rsidRPr="00D4233B">
              <w:rPr>
                <w:sz w:val="18"/>
                <w:szCs w:val="18"/>
              </w:rPr>
              <w:t>• Visual</w:t>
            </w:r>
          </w:p>
          <w:p w14:paraId="0BD76726" w14:textId="77777777" w:rsidR="000533C7" w:rsidRPr="00D4233B" w:rsidRDefault="000533C7" w:rsidP="00282121">
            <w:pPr>
              <w:jc w:val="both"/>
              <w:rPr>
                <w:snapToGrid w:val="0"/>
                <w:sz w:val="18"/>
                <w:szCs w:val="18"/>
              </w:rPr>
            </w:pPr>
            <w:r w:rsidRPr="00D4233B">
              <w:rPr>
                <w:sz w:val="18"/>
                <w:szCs w:val="18"/>
              </w:rPr>
              <w:t>inspection</w:t>
            </w:r>
          </w:p>
          <w:p w14:paraId="619CDF44" w14:textId="77777777" w:rsidR="000533C7" w:rsidRPr="00D4233B" w:rsidRDefault="000533C7" w:rsidP="00282121">
            <w:pPr>
              <w:jc w:val="both"/>
              <w:rPr>
                <w:snapToGrid w:val="0"/>
                <w:sz w:val="18"/>
                <w:szCs w:val="18"/>
              </w:rPr>
            </w:pPr>
            <w:r w:rsidRPr="00D4233B">
              <w:rPr>
                <w:sz w:val="18"/>
                <w:szCs w:val="18"/>
              </w:rPr>
              <w:t>of sites</w:t>
            </w:r>
          </w:p>
        </w:tc>
        <w:tc>
          <w:tcPr>
            <w:tcW w:w="392" w:type="pct"/>
            <w:tcBorders>
              <w:bottom w:val="single" w:sz="4" w:space="0" w:color="auto"/>
            </w:tcBorders>
          </w:tcPr>
          <w:p w14:paraId="5A2E11F6" w14:textId="77777777" w:rsidR="000533C7" w:rsidRPr="00D4233B" w:rsidRDefault="000533C7" w:rsidP="00282121">
            <w:pPr>
              <w:jc w:val="both"/>
              <w:rPr>
                <w:snapToGrid w:val="0"/>
                <w:sz w:val="18"/>
                <w:szCs w:val="18"/>
              </w:rPr>
            </w:pPr>
            <w:r w:rsidRPr="00D4233B">
              <w:rPr>
                <w:sz w:val="18"/>
                <w:szCs w:val="18"/>
              </w:rPr>
              <w:t>Project locations</w:t>
            </w:r>
          </w:p>
        </w:tc>
        <w:tc>
          <w:tcPr>
            <w:tcW w:w="478" w:type="pct"/>
            <w:tcBorders>
              <w:bottom w:val="single" w:sz="4" w:space="0" w:color="auto"/>
            </w:tcBorders>
          </w:tcPr>
          <w:p w14:paraId="3473F78A" w14:textId="77777777" w:rsidR="000533C7" w:rsidRPr="00D4233B" w:rsidRDefault="000533C7" w:rsidP="00282121">
            <w:pPr>
              <w:keepNext/>
              <w:keepLines/>
              <w:jc w:val="both"/>
              <w:rPr>
                <w:snapToGrid w:val="0"/>
                <w:sz w:val="18"/>
                <w:szCs w:val="18"/>
              </w:rPr>
            </w:pPr>
            <w:r w:rsidRPr="00D4233B">
              <w:rPr>
                <w:sz w:val="18"/>
                <w:szCs w:val="18"/>
              </w:rPr>
              <w:t>Daily visit by</w:t>
            </w:r>
          </w:p>
          <w:p w14:paraId="5FEC358F" w14:textId="77777777" w:rsidR="000533C7" w:rsidRPr="00D4233B" w:rsidRDefault="000533C7" w:rsidP="00282121">
            <w:pPr>
              <w:keepNext/>
              <w:keepLines/>
              <w:jc w:val="both"/>
              <w:rPr>
                <w:snapToGrid w:val="0"/>
                <w:sz w:val="18"/>
                <w:szCs w:val="18"/>
              </w:rPr>
            </w:pPr>
            <w:r w:rsidRPr="00D4233B">
              <w:rPr>
                <w:sz w:val="18"/>
                <w:szCs w:val="18"/>
              </w:rPr>
              <w:t>construction</w:t>
            </w:r>
          </w:p>
          <w:p w14:paraId="03CF9348" w14:textId="77777777" w:rsidR="000533C7" w:rsidRPr="00D4233B" w:rsidRDefault="000533C7" w:rsidP="00282121">
            <w:pPr>
              <w:keepNext/>
              <w:keepLines/>
              <w:jc w:val="both"/>
              <w:rPr>
                <w:snapToGrid w:val="0"/>
                <w:sz w:val="18"/>
                <w:szCs w:val="18"/>
              </w:rPr>
            </w:pPr>
            <w:r w:rsidRPr="00D4233B">
              <w:rPr>
                <w:sz w:val="18"/>
                <w:szCs w:val="18"/>
              </w:rPr>
              <w:t>supervisor of</w:t>
            </w:r>
          </w:p>
          <w:p w14:paraId="4D51ECF3" w14:textId="77777777" w:rsidR="000533C7" w:rsidRPr="00D4233B" w:rsidRDefault="000533C7" w:rsidP="00282121">
            <w:pPr>
              <w:keepNext/>
              <w:keepLines/>
              <w:jc w:val="both"/>
              <w:rPr>
                <w:snapToGrid w:val="0"/>
                <w:sz w:val="18"/>
                <w:szCs w:val="18"/>
              </w:rPr>
            </w:pPr>
            <w:r w:rsidRPr="00D4233B">
              <w:rPr>
                <w:sz w:val="18"/>
                <w:szCs w:val="18"/>
              </w:rPr>
              <w:t>DSISC. Weekly</w:t>
            </w:r>
          </w:p>
          <w:p w14:paraId="5AFBFE2B" w14:textId="77777777" w:rsidR="000533C7" w:rsidRPr="00D4233B" w:rsidRDefault="000533C7" w:rsidP="00282121">
            <w:pPr>
              <w:keepNext/>
              <w:keepLines/>
              <w:jc w:val="both"/>
              <w:rPr>
                <w:snapToGrid w:val="0"/>
                <w:sz w:val="18"/>
                <w:szCs w:val="18"/>
              </w:rPr>
            </w:pPr>
            <w:r w:rsidRPr="00D4233B">
              <w:rPr>
                <w:sz w:val="18"/>
                <w:szCs w:val="18"/>
              </w:rPr>
              <w:t>visit by</w:t>
            </w:r>
          </w:p>
          <w:p w14:paraId="105293F0" w14:textId="77777777" w:rsidR="000533C7" w:rsidRPr="00D4233B" w:rsidRDefault="000533C7" w:rsidP="00282121">
            <w:pPr>
              <w:keepNext/>
              <w:keepLines/>
              <w:jc w:val="both"/>
              <w:rPr>
                <w:snapToGrid w:val="0"/>
                <w:sz w:val="18"/>
                <w:szCs w:val="18"/>
              </w:rPr>
            </w:pPr>
            <w:r w:rsidRPr="00D4233B">
              <w:rPr>
                <w:sz w:val="18"/>
                <w:szCs w:val="18"/>
              </w:rPr>
              <w:t>Construction</w:t>
            </w:r>
          </w:p>
          <w:p w14:paraId="4B020945" w14:textId="77777777" w:rsidR="000533C7" w:rsidRPr="00D4233B" w:rsidRDefault="000533C7" w:rsidP="00282121">
            <w:pPr>
              <w:keepNext/>
              <w:keepLines/>
              <w:jc w:val="both"/>
              <w:rPr>
                <w:snapToGrid w:val="0"/>
                <w:sz w:val="18"/>
                <w:szCs w:val="18"/>
              </w:rPr>
            </w:pPr>
            <w:r w:rsidRPr="00D4233B">
              <w:rPr>
                <w:sz w:val="18"/>
                <w:szCs w:val="18"/>
              </w:rPr>
              <w:t>Manager, Visit by Environment</w:t>
            </w:r>
          </w:p>
          <w:p w14:paraId="282A86EA" w14:textId="77777777" w:rsidR="000533C7" w:rsidRPr="00D4233B" w:rsidRDefault="000533C7" w:rsidP="00282121">
            <w:pPr>
              <w:keepNext/>
              <w:keepLines/>
              <w:jc w:val="both"/>
              <w:rPr>
                <w:snapToGrid w:val="0"/>
                <w:sz w:val="18"/>
                <w:szCs w:val="18"/>
              </w:rPr>
            </w:pPr>
            <w:r w:rsidRPr="00D4233B">
              <w:rPr>
                <w:sz w:val="18"/>
                <w:szCs w:val="18"/>
              </w:rPr>
              <w:t xml:space="preserve">Safeguard Team. </w:t>
            </w:r>
          </w:p>
          <w:p w14:paraId="0286999A" w14:textId="77777777" w:rsidR="000533C7" w:rsidRPr="00D4233B" w:rsidRDefault="000533C7">
            <w:pPr>
              <w:jc w:val="both"/>
              <w:rPr>
                <w:sz w:val="18"/>
                <w:szCs w:val="18"/>
              </w:rPr>
            </w:pPr>
          </w:p>
        </w:tc>
        <w:tc>
          <w:tcPr>
            <w:tcW w:w="437" w:type="pct"/>
            <w:tcBorders>
              <w:bottom w:val="single" w:sz="4" w:space="0" w:color="auto"/>
            </w:tcBorders>
          </w:tcPr>
          <w:p w14:paraId="00BF4D37" w14:textId="77777777" w:rsidR="000533C7" w:rsidRPr="00D4233B" w:rsidRDefault="000533C7" w:rsidP="00282121">
            <w:pPr>
              <w:jc w:val="both"/>
              <w:rPr>
                <w:snapToGrid w:val="0"/>
                <w:sz w:val="18"/>
                <w:szCs w:val="18"/>
              </w:rPr>
            </w:pPr>
            <w:r w:rsidRPr="00D4233B">
              <w:rPr>
                <w:sz w:val="18"/>
                <w:szCs w:val="18"/>
              </w:rPr>
              <w:t>Environment</w:t>
            </w:r>
          </w:p>
          <w:p w14:paraId="4601E729" w14:textId="77777777" w:rsidR="000533C7" w:rsidRPr="00D4233B" w:rsidRDefault="000533C7" w:rsidP="00282121">
            <w:pPr>
              <w:jc w:val="both"/>
              <w:rPr>
                <w:snapToGrid w:val="0"/>
                <w:sz w:val="18"/>
                <w:szCs w:val="18"/>
              </w:rPr>
            </w:pPr>
            <w:r w:rsidRPr="00D4233B">
              <w:rPr>
                <w:sz w:val="18"/>
                <w:szCs w:val="18"/>
              </w:rPr>
              <w:t>Specialist of</w:t>
            </w:r>
          </w:p>
          <w:p w14:paraId="520DF8DD" w14:textId="77777777" w:rsidR="000533C7" w:rsidRPr="00D4233B" w:rsidRDefault="000533C7" w:rsidP="00282121">
            <w:pPr>
              <w:jc w:val="both"/>
              <w:rPr>
                <w:snapToGrid w:val="0"/>
                <w:sz w:val="18"/>
                <w:szCs w:val="18"/>
              </w:rPr>
            </w:pPr>
            <w:r w:rsidRPr="00D4233B">
              <w:rPr>
                <w:sz w:val="18"/>
                <w:szCs w:val="18"/>
              </w:rPr>
              <w:t>DSISC, PIU and</w:t>
            </w:r>
          </w:p>
          <w:p w14:paraId="11C56DE9" w14:textId="77777777" w:rsidR="000533C7" w:rsidRDefault="000533C7" w:rsidP="00282121">
            <w:pPr>
              <w:jc w:val="both"/>
              <w:rPr>
                <w:sz w:val="18"/>
                <w:szCs w:val="18"/>
              </w:rPr>
            </w:pPr>
            <w:r w:rsidRPr="00D4233B">
              <w:rPr>
                <w:sz w:val="18"/>
                <w:szCs w:val="18"/>
              </w:rPr>
              <w:t>PMU/PMC</w:t>
            </w:r>
          </w:p>
          <w:p w14:paraId="18FC4784" w14:textId="77777777" w:rsidR="00DA14B0" w:rsidRDefault="00DA14B0" w:rsidP="00282121">
            <w:pPr>
              <w:jc w:val="both"/>
              <w:rPr>
                <w:snapToGrid w:val="0"/>
                <w:sz w:val="18"/>
                <w:szCs w:val="18"/>
              </w:rPr>
            </w:pPr>
          </w:p>
          <w:p w14:paraId="7D110F5F" w14:textId="375CFE05" w:rsidR="00DA14B0" w:rsidRPr="00D4233B" w:rsidRDefault="00DA14B0" w:rsidP="00282121">
            <w:pPr>
              <w:jc w:val="both"/>
              <w:rPr>
                <w:snapToGrid w:val="0"/>
                <w:sz w:val="18"/>
                <w:szCs w:val="18"/>
              </w:rPr>
            </w:pPr>
            <w:r>
              <w:rPr>
                <w:sz w:val="18"/>
                <w:szCs w:val="18"/>
              </w:rPr>
              <w:t>D</w:t>
            </w:r>
            <w:r w:rsidRPr="001E43DA">
              <w:rPr>
                <w:sz w:val="18"/>
                <w:szCs w:val="18"/>
              </w:rPr>
              <w:t>ue to nation-wide lockdown owing to COVID-19 pandemic, site visits could not be conducted since 3</w:t>
            </w:r>
            <w:r w:rsidRPr="001E43DA">
              <w:rPr>
                <w:sz w:val="18"/>
                <w:szCs w:val="18"/>
                <w:vertAlign w:val="superscript"/>
              </w:rPr>
              <w:t>rd</w:t>
            </w:r>
            <w:r w:rsidRPr="001E43DA">
              <w:rPr>
                <w:sz w:val="18"/>
                <w:szCs w:val="18"/>
              </w:rPr>
              <w:t xml:space="preserve"> </w:t>
            </w:r>
            <w:r w:rsidRPr="001E43DA">
              <w:rPr>
                <w:sz w:val="18"/>
                <w:szCs w:val="18"/>
              </w:rPr>
              <w:lastRenderedPageBreak/>
              <w:t>week of March 202</w:t>
            </w:r>
            <w:r w:rsidR="007D3666">
              <w:rPr>
                <w:sz w:val="18"/>
                <w:szCs w:val="18"/>
              </w:rPr>
              <w:t>0</w:t>
            </w:r>
          </w:p>
        </w:tc>
        <w:tc>
          <w:tcPr>
            <w:tcW w:w="552" w:type="pct"/>
            <w:tcBorders>
              <w:bottom w:val="single" w:sz="4" w:space="0" w:color="auto"/>
            </w:tcBorders>
          </w:tcPr>
          <w:p w14:paraId="1287AE98" w14:textId="77777777" w:rsidR="000533C7" w:rsidRPr="00D4233B" w:rsidRDefault="000533C7" w:rsidP="000533C7">
            <w:pPr>
              <w:jc w:val="both"/>
              <w:rPr>
                <w:sz w:val="18"/>
                <w:szCs w:val="18"/>
              </w:rPr>
            </w:pPr>
            <w:r w:rsidRPr="00D4233B">
              <w:rPr>
                <w:sz w:val="18"/>
                <w:szCs w:val="18"/>
              </w:rPr>
              <w:lastRenderedPageBreak/>
              <w:t>Complied</w:t>
            </w:r>
          </w:p>
          <w:p w14:paraId="7D55214F" w14:textId="77777777" w:rsidR="00DA14B0" w:rsidRDefault="00DA14B0" w:rsidP="000533C7">
            <w:pPr>
              <w:jc w:val="both"/>
              <w:rPr>
                <w:sz w:val="18"/>
                <w:szCs w:val="18"/>
              </w:rPr>
            </w:pPr>
          </w:p>
          <w:p w14:paraId="7A41B317" w14:textId="1EDF7340" w:rsidR="000533C7" w:rsidRPr="00D4233B" w:rsidRDefault="000533C7" w:rsidP="000533C7">
            <w:pPr>
              <w:jc w:val="both"/>
              <w:rPr>
                <w:sz w:val="18"/>
                <w:szCs w:val="18"/>
              </w:rPr>
            </w:pPr>
            <w:r w:rsidRPr="00D4233B">
              <w:rPr>
                <w:sz w:val="18"/>
                <w:szCs w:val="18"/>
              </w:rPr>
              <w:t>Excess earth</w:t>
            </w:r>
          </w:p>
          <w:p w14:paraId="45806A33" w14:textId="7F0436B2" w:rsidR="000533C7" w:rsidRPr="00D4233B" w:rsidRDefault="00DA14B0" w:rsidP="000533C7">
            <w:pPr>
              <w:jc w:val="both"/>
              <w:rPr>
                <w:sz w:val="18"/>
                <w:szCs w:val="18"/>
              </w:rPr>
            </w:pPr>
            <w:r w:rsidRPr="00D4233B">
              <w:rPr>
                <w:sz w:val="18"/>
                <w:szCs w:val="18"/>
              </w:rPr>
              <w:t>M</w:t>
            </w:r>
            <w:r w:rsidR="000533C7" w:rsidRPr="00D4233B">
              <w:rPr>
                <w:sz w:val="18"/>
                <w:szCs w:val="18"/>
              </w:rPr>
              <w:t>ostly</w:t>
            </w:r>
            <w:r>
              <w:rPr>
                <w:sz w:val="18"/>
                <w:szCs w:val="18"/>
              </w:rPr>
              <w:t xml:space="preserve"> used</w:t>
            </w:r>
            <w:r w:rsidR="000533C7" w:rsidRPr="00D4233B">
              <w:rPr>
                <w:sz w:val="18"/>
                <w:szCs w:val="18"/>
              </w:rPr>
              <w:t xml:space="preserve"> for</w:t>
            </w:r>
          </w:p>
          <w:p w14:paraId="6A76EF48" w14:textId="5A485F41" w:rsidR="000533C7" w:rsidRPr="00D4233B" w:rsidRDefault="00DA14B0" w:rsidP="000533C7">
            <w:pPr>
              <w:jc w:val="both"/>
              <w:rPr>
                <w:sz w:val="18"/>
                <w:szCs w:val="18"/>
              </w:rPr>
            </w:pPr>
            <w:r w:rsidRPr="00D4233B">
              <w:rPr>
                <w:sz w:val="18"/>
                <w:szCs w:val="18"/>
              </w:rPr>
              <w:t>B</w:t>
            </w:r>
            <w:r w:rsidR="000533C7" w:rsidRPr="00D4233B">
              <w:rPr>
                <w:sz w:val="18"/>
                <w:szCs w:val="18"/>
              </w:rPr>
              <w:t>ackfilling</w:t>
            </w:r>
            <w:r>
              <w:rPr>
                <w:sz w:val="18"/>
                <w:szCs w:val="18"/>
              </w:rPr>
              <w:t>.</w:t>
            </w:r>
          </w:p>
          <w:p w14:paraId="6FC6854E" w14:textId="77777777" w:rsidR="000533C7" w:rsidRPr="00D4233B" w:rsidRDefault="000533C7" w:rsidP="000533C7">
            <w:pPr>
              <w:jc w:val="both"/>
              <w:rPr>
                <w:sz w:val="18"/>
                <w:szCs w:val="18"/>
              </w:rPr>
            </w:pPr>
            <w:r w:rsidRPr="00D4233B">
              <w:rPr>
                <w:sz w:val="18"/>
                <w:szCs w:val="18"/>
              </w:rPr>
              <w:t>Domestic solid waste collection bin arranged</w:t>
            </w:r>
          </w:p>
          <w:p w14:paraId="2DF4ED9C" w14:textId="01A983AD" w:rsidR="000533C7" w:rsidRPr="00D4233B" w:rsidRDefault="000533C7" w:rsidP="000533C7">
            <w:pPr>
              <w:jc w:val="both"/>
              <w:rPr>
                <w:sz w:val="18"/>
                <w:szCs w:val="18"/>
              </w:rPr>
            </w:pPr>
            <w:r w:rsidRPr="00D4233B">
              <w:rPr>
                <w:sz w:val="18"/>
                <w:szCs w:val="18"/>
              </w:rPr>
              <w:t xml:space="preserve">No as such stock </w:t>
            </w:r>
            <w:r w:rsidR="00DA14B0" w:rsidRPr="00D4233B">
              <w:rPr>
                <w:sz w:val="18"/>
                <w:szCs w:val="18"/>
              </w:rPr>
              <w:t>piling</w:t>
            </w:r>
            <w:r w:rsidRPr="00D4233B">
              <w:rPr>
                <w:sz w:val="18"/>
                <w:szCs w:val="18"/>
              </w:rPr>
              <w:t xml:space="preserve"> allowed for spoil</w:t>
            </w:r>
          </w:p>
        </w:tc>
      </w:tr>
      <w:tr w:rsidR="00DD5559" w:rsidRPr="00667F66" w14:paraId="1FCF2733" w14:textId="77777777" w:rsidTr="008113CA">
        <w:trPr>
          <w:jc w:val="center"/>
        </w:trPr>
        <w:tc>
          <w:tcPr>
            <w:tcW w:w="452" w:type="pct"/>
            <w:tcBorders>
              <w:bottom w:val="single" w:sz="4" w:space="0" w:color="auto"/>
            </w:tcBorders>
          </w:tcPr>
          <w:p w14:paraId="10247D2F" w14:textId="77777777" w:rsidR="000533C7" w:rsidRPr="00D4233B" w:rsidRDefault="000533C7" w:rsidP="000533C7">
            <w:pPr>
              <w:pStyle w:val="TableParagraph"/>
              <w:tabs>
                <w:tab w:val="left" w:pos="1813"/>
              </w:tabs>
              <w:ind w:left="0" w:right="98"/>
              <w:jc w:val="both"/>
              <w:rPr>
                <w:sz w:val="18"/>
                <w:szCs w:val="18"/>
              </w:rPr>
            </w:pPr>
            <w:r w:rsidRPr="00D4233B">
              <w:rPr>
                <w:sz w:val="18"/>
                <w:szCs w:val="18"/>
              </w:rPr>
              <w:t>Disruption of service and Damage to existing infrastructure at specified project location</w:t>
            </w:r>
          </w:p>
        </w:tc>
        <w:tc>
          <w:tcPr>
            <w:tcW w:w="1769" w:type="pct"/>
            <w:tcBorders>
              <w:bottom w:val="single" w:sz="4" w:space="0" w:color="auto"/>
            </w:tcBorders>
          </w:tcPr>
          <w:p w14:paraId="62E32740" w14:textId="77777777" w:rsidR="000533C7" w:rsidRPr="00D4233B" w:rsidRDefault="000533C7" w:rsidP="000707CB">
            <w:pPr>
              <w:pStyle w:val="TableParagraph"/>
              <w:numPr>
                <w:ilvl w:val="0"/>
                <w:numId w:val="34"/>
              </w:numPr>
              <w:tabs>
                <w:tab w:val="left" w:pos="828"/>
              </w:tabs>
              <w:jc w:val="both"/>
              <w:rPr>
                <w:sz w:val="18"/>
                <w:szCs w:val="18"/>
              </w:rPr>
            </w:pPr>
            <w:r w:rsidRPr="00D4233B">
              <w:rPr>
                <w:sz w:val="18"/>
                <w:szCs w:val="18"/>
              </w:rPr>
              <w:t>Prepare a list of affected utilities and operators if any;</w:t>
            </w:r>
          </w:p>
          <w:p w14:paraId="3F659E6A" w14:textId="77777777" w:rsidR="000533C7" w:rsidRPr="00D4233B" w:rsidRDefault="000533C7" w:rsidP="000707CB">
            <w:pPr>
              <w:pStyle w:val="TableParagraph"/>
              <w:numPr>
                <w:ilvl w:val="0"/>
                <w:numId w:val="34"/>
              </w:numPr>
              <w:tabs>
                <w:tab w:val="left" w:pos="828"/>
              </w:tabs>
              <w:jc w:val="both"/>
              <w:rPr>
                <w:sz w:val="18"/>
                <w:szCs w:val="18"/>
              </w:rPr>
            </w:pPr>
            <w:r w:rsidRPr="00D4233B">
              <w:rPr>
                <w:sz w:val="18"/>
                <w:szCs w:val="18"/>
              </w:rPr>
              <w:t>Prepare a contingency plan to include actions to be done in case of unintentional interruption of service</w:t>
            </w:r>
          </w:p>
        </w:tc>
        <w:tc>
          <w:tcPr>
            <w:tcW w:w="494" w:type="pct"/>
            <w:tcBorders>
              <w:bottom w:val="single" w:sz="4" w:space="0" w:color="auto"/>
            </w:tcBorders>
          </w:tcPr>
          <w:p w14:paraId="387B0C05" w14:textId="77777777" w:rsidR="000533C7" w:rsidRPr="00D4233B" w:rsidRDefault="000533C7" w:rsidP="001E5ABE">
            <w:pPr>
              <w:jc w:val="both"/>
              <w:rPr>
                <w:sz w:val="18"/>
                <w:szCs w:val="18"/>
              </w:rPr>
            </w:pPr>
            <w:r w:rsidRPr="00D4233B">
              <w:rPr>
                <w:sz w:val="18"/>
                <w:szCs w:val="18"/>
              </w:rPr>
              <w:t>• List of affected</w:t>
            </w:r>
          </w:p>
          <w:p w14:paraId="6388E88B" w14:textId="77777777" w:rsidR="000533C7" w:rsidRPr="00D4233B" w:rsidRDefault="000533C7" w:rsidP="001E5ABE">
            <w:pPr>
              <w:jc w:val="both"/>
              <w:rPr>
                <w:sz w:val="18"/>
                <w:szCs w:val="18"/>
              </w:rPr>
            </w:pPr>
            <w:r w:rsidRPr="00D4233B">
              <w:rPr>
                <w:sz w:val="18"/>
                <w:szCs w:val="18"/>
              </w:rPr>
              <w:t>utilities if any and</w:t>
            </w:r>
          </w:p>
          <w:p w14:paraId="164DF657" w14:textId="77777777" w:rsidR="000533C7" w:rsidRPr="00D4233B" w:rsidRDefault="000533C7" w:rsidP="008C0FDA">
            <w:pPr>
              <w:jc w:val="both"/>
              <w:rPr>
                <w:sz w:val="18"/>
                <w:szCs w:val="18"/>
              </w:rPr>
            </w:pPr>
            <w:r w:rsidRPr="00D4233B">
              <w:rPr>
                <w:sz w:val="18"/>
                <w:szCs w:val="18"/>
              </w:rPr>
              <w:t>operators</w:t>
            </w:r>
          </w:p>
          <w:p w14:paraId="47F012EA" w14:textId="77777777" w:rsidR="000533C7" w:rsidRPr="00D4233B" w:rsidRDefault="000533C7" w:rsidP="008C0FDA">
            <w:pPr>
              <w:jc w:val="both"/>
              <w:rPr>
                <w:sz w:val="18"/>
                <w:szCs w:val="18"/>
              </w:rPr>
            </w:pPr>
            <w:r w:rsidRPr="00D4233B">
              <w:rPr>
                <w:sz w:val="18"/>
                <w:szCs w:val="18"/>
              </w:rPr>
              <w:t>• Public grievance</w:t>
            </w:r>
          </w:p>
        </w:tc>
        <w:tc>
          <w:tcPr>
            <w:tcW w:w="425" w:type="pct"/>
            <w:tcBorders>
              <w:bottom w:val="single" w:sz="4" w:space="0" w:color="auto"/>
            </w:tcBorders>
          </w:tcPr>
          <w:p w14:paraId="60127465" w14:textId="77777777" w:rsidR="000533C7" w:rsidRPr="00D4233B" w:rsidRDefault="000533C7" w:rsidP="008C0FDA">
            <w:pPr>
              <w:jc w:val="both"/>
              <w:rPr>
                <w:sz w:val="18"/>
                <w:szCs w:val="18"/>
              </w:rPr>
            </w:pPr>
            <w:r w:rsidRPr="00D4233B">
              <w:rPr>
                <w:sz w:val="18"/>
                <w:szCs w:val="18"/>
              </w:rPr>
              <w:t>Observation</w:t>
            </w:r>
          </w:p>
          <w:p w14:paraId="3F083B48" w14:textId="6BB524C1" w:rsidR="000533C7" w:rsidRPr="00D4233B" w:rsidRDefault="008113CA" w:rsidP="008C0FDA">
            <w:pPr>
              <w:jc w:val="both"/>
              <w:rPr>
                <w:sz w:val="18"/>
                <w:szCs w:val="18"/>
              </w:rPr>
            </w:pPr>
            <w:r>
              <w:rPr>
                <w:sz w:val="18"/>
                <w:szCs w:val="18"/>
              </w:rPr>
              <w:t>a</w:t>
            </w:r>
            <w:r w:rsidR="000533C7" w:rsidRPr="00D4233B">
              <w:rPr>
                <w:sz w:val="18"/>
                <w:szCs w:val="18"/>
              </w:rPr>
              <w:t>nd document</w:t>
            </w:r>
          </w:p>
          <w:p w14:paraId="39D704E9" w14:textId="77777777" w:rsidR="000533C7" w:rsidRPr="00D4233B" w:rsidRDefault="000533C7" w:rsidP="008C0FDA">
            <w:pPr>
              <w:jc w:val="both"/>
              <w:rPr>
                <w:sz w:val="18"/>
                <w:szCs w:val="18"/>
              </w:rPr>
            </w:pPr>
            <w:r w:rsidRPr="00D4233B">
              <w:rPr>
                <w:sz w:val="18"/>
                <w:szCs w:val="18"/>
              </w:rPr>
              <w:t>checking</w:t>
            </w:r>
          </w:p>
        </w:tc>
        <w:tc>
          <w:tcPr>
            <w:tcW w:w="392" w:type="pct"/>
            <w:tcBorders>
              <w:bottom w:val="single" w:sz="4" w:space="0" w:color="auto"/>
            </w:tcBorders>
          </w:tcPr>
          <w:p w14:paraId="08E42AA0" w14:textId="77777777" w:rsidR="000533C7" w:rsidRPr="00D4233B" w:rsidRDefault="000533C7" w:rsidP="00282121">
            <w:pPr>
              <w:jc w:val="both"/>
              <w:rPr>
                <w:snapToGrid w:val="0"/>
                <w:sz w:val="18"/>
                <w:szCs w:val="18"/>
              </w:rPr>
            </w:pPr>
            <w:r w:rsidRPr="00D4233B">
              <w:rPr>
                <w:sz w:val="18"/>
                <w:szCs w:val="18"/>
              </w:rPr>
              <w:t>Project locations</w:t>
            </w:r>
          </w:p>
        </w:tc>
        <w:tc>
          <w:tcPr>
            <w:tcW w:w="478" w:type="pct"/>
            <w:tcBorders>
              <w:bottom w:val="single" w:sz="4" w:space="0" w:color="auto"/>
            </w:tcBorders>
          </w:tcPr>
          <w:p w14:paraId="3443F6A5" w14:textId="77777777" w:rsidR="000533C7" w:rsidRPr="00D4233B" w:rsidRDefault="000533C7" w:rsidP="00282121">
            <w:pPr>
              <w:keepNext/>
              <w:keepLines/>
              <w:jc w:val="both"/>
              <w:rPr>
                <w:snapToGrid w:val="0"/>
                <w:sz w:val="18"/>
                <w:szCs w:val="18"/>
              </w:rPr>
            </w:pPr>
            <w:r w:rsidRPr="00D4233B">
              <w:rPr>
                <w:sz w:val="18"/>
                <w:szCs w:val="18"/>
              </w:rPr>
              <w:t>Daily visit by</w:t>
            </w:r>
          </w:p>
          <w:p w14:paraId="2E59EC76" w14:textId="77777777" w:rsidR="000533C7" w:rsidRPr="00D4233B" w:rsidRDefault="000533C7" w:rsidP="00282121">
            <w:pPr>
              <w:keepNext/>
              <w:keepLines/>
              <w:jc w:val="both"/>
              <w:rPr>
                <w:snapToGrid w:val="0"/>
                <w:sz w:val="18"/>
                <w:szCs w:val="18"/>
              </w:rPr>
            </w:pPr>
            <w:r w:rsidRPr="00D4233B">
              <w:rPr>
                <w:sz w:val="18"/>
                <w:szCs w:val="18"/>
              </w:rPr>
              <w:t>construction</w:t>
            </w:r>
          </w:p>
          <w:p w14:paraId="4AD14083" w14:textId="77777777" w:rsidR="000533C7" w:rsidRPr="00D4233B" w:rsidRDefault="000533C7" w:rsidP="00282121">
            <w:pPr>
              <w:keepNext/>
              <w:keepLines/>
              <w:jc w:val="both"/>
              <w:rPr>
                <w:snapToGrid w:val="0"/>
                <w:sz w:val="18"/>
                <w:szCs w:val="18"/>
              </w:rPr>
            </w:pPr>
            <w:r w:rsidRPr="00D4233B">
              <w:rPr>
                <w:sz w:val="18"/>
                <w:szCs w:val="18"/>
              </w:rPr>
              <w:t>supervisor of</w:t>
            </w:r>
          </w:p>
          <w:p w14:paraId="58A4ACAB" w14:textId="77777777" w:rsidR="000533C7" w:rsidRPr="00D4233B" w:rsidRDefault="000533C7" w:rsidP="00282121">
            <w:pPr>
              <w:keepNext/>
              <w:keepLines/>
              <w:jc w:val="both"/>
              <w:rPr>
                <w:snapToGrid w:val="0"/>
                <w:sz w:val="18"/>
                <w:szCs w:val="18"/>
              </w:rPr>
            </w:pPr>
            <w:r w:rsidRPr="00D4233B">
              <w:rPr>
                <w:sz w:val="18"/>
                <w:szCs w:val="18"/>
              </w:rPr>
              <w:t>DSISC. Weekly</w:t>
            </w:r>
          </w:p>
          <w:p w14:paraId="4080F61C" w14:textId="77777777" w:rsidR="000533C7" w:rsidRPr="00D4233B" w:rsidRDefault="000533C7" w:rsidP="00282121">
            <w:pPr>
              <w:keepNext/>
              <w:keepLines/>
              <w:jc w:val="both"/>
              <w:rPr>
                <w:snapToGrid w:val="0"/>
                <w:sz w:val="18"/>
                <w:szCs w:val="18"/>
              </w:rPr>
            </w:pPr>
            <w:r w:rsidRPr="00D4233B">
              <w:rPr>
                <w:sz w:val="18"/>
                <w:szCs w:val="18"/>
              </w:rPr>
              <w:t>visit by</w:t>
            </w:r>
          </w:p>
          <w:p w14:paraId="2E6E6FC8" w14:textId="77777777" w:rsidR="000533C7" w:rsidRPr="00D4233B" w:rsidRDefault="000533C7" w:rsidP="00282121">
            <w:pPr>
              <w:keepNext/>
              <w:keepLines/>
              <w:jc w:val="both"/>
              <w:rPr>
                <w:snapToGrid w:val="0"/>
                <w:sz w:val="18"/>
                <w:szCs w:val="18"/>
              </w:rPr>
            </w:pPr>
            <w:r w:rsidRPr="00D4233B">
              <w:rPr>
                <w:sz w:val="18"/>
                <w:szCs w:val="18"/>
              </w:rPr>
              <w:t>Construction</w:t>
            </w:r>
          </w:p>
          <w:p w14:paraId="5DC31CCD" w14:textId="77777777" w:rsidR="000533C7" w:rsidRPr="00D4233B" w:rsidRDefault="000533C7" w:rsidP="00282121">
            <w:pPr>
              <w:keepNext/>
              <w:keepLines/>
              <w:jc w:val="both"/>
              <w:rPr>
                <w:snapToGrid w:val="0"/>
                <w:sz w:val="18"/>
                <w:szCs w:val="18"/>
              </w:rPr>
            </w:pPr>
            <w:r w:rsidRPr="00D4233B">
              <w:rPr>
                <w:sz w:val="18"/>
                <w:szCs w:val="18"/>
              </w:rPr>
              <w:t>Manager, Visit by Environment</w:t>
            </w:r>
          </w:p>
          <w:p w14:paraId="0394C547" w14:textId="240049B7" w:rsidR="000533C7" w:rsidRPr="00D4233B" w:rsidRDefault="000533C7" w:rsidP="00DA14B0">
            <w:pPr>
              <w:keepNext/>
              <w:keepLines/>
              <w:jc w:val="both"/>
              <w:rPr>
                <w:sz w:val="18"/>
                <w:szCs w:val="18"/>
              </w:rPr>
            </w:pPr>
            <w:r w:rsidRPr="00D4233B">
              <w:rPr>
                <w:sz w:val="18"/>
                <w:szCs w:val="18"/>
              </w:rPr>
              <w:t xml:space="preserve">Safeguard Team. </w:t>
            </w:r>
          </w:p>
        </w:tc>
        <w:tc>
          <w:tcPr>
            <w:tcW w:w="437" w:type="pct"/>
            <w:tcBorders>
              <w:bottom w:val="single" w:sz="4" w:space="0" w:color="auto"/>
            </w:tcBorders>
          </w:tcPr>
          <w:p w14:paraId="7D60D78E" w14:textId="77777777" w:rsidR="000533C7" w:rsidRPr="00D4233B" w:rsidRDefault="000533C7" w:rsidP="00282121">
            <w:pPr>
              <w:jc w:val="both"/>
              <w:rPr>
                <w:snapToGrid w:val="0"/>
                <w:sz w:val="18"/>
                <w:szCs w:val="18"/>
              </w:rPr>
            </w:pPr>
            <w:r w:rsidRPr="00D4233B">
              <w:rPr>
                <w:sz w:val="18"/>
                <w:szCs w:val="18"/>
              </w:rPr>
              <w:t>Environment</w:t>
            </w:r>
          </w:p>
          <w:p w14:paraId="073A6D95" w14:textId="77777777" w:rsidR="000533C7" w:rsidRPr="00D4233B" w:rsidRDefault="000533C7" w:rsidP="00282121">
            <w:pPr>
              <w:jc w:val="both"/>
              <w:rPr>
                <w:snapToGrid w:val="0"/>
                <w:sz w:val="18"/>
                <w:szCs w:val="18"/>
              </w:rPr>
            </w:pPr>
            <w:r w:rsidRPr="00D4233B">
              <w:rPr>
                <w:sz w:val="18"/>
                <w:szCs w:val="18"/>
              </w:rPr>
              <w:t>Specialist of</w:t>
            </w:r>
          </w:p>
          <w:p w14:paraId="678A9E81" w14:textId="77777777" w:rsidR="000533C7" w:rsidRPr="00D4233B" w:rsidRDefault="000533C7" w:rsidP="00282121">
            <w:pPr>
              <w:jc w:val="both"/>
              <w:rPr>
                <w:snapToGrid w:val="0"/>
                <w:sz w:val="18"/>
                <w:szCs w:val="18"/>
              </w:rPr>
            </w:pPr>
            <w:r w:rsidRPr="00D4233B">
              <w:rPr>
                <w:sz w:val="18"/>
                <w:szCs w:val="18"/>
              </w:rPr>
              <w:t>DSISC, PIU and PMU/PMC</w:t>
            </w:r>
          </w:p>
        </w:tc>
        <w:tc>
          <w:tcPr>
            <w:tcW w:w="552" w:type="pct"/>
            <w:tcBorders>
              <w:bottom w:val="single" w:sz="4" w:space="0" w:color="auto"/>
            </w:tcBorders>
          </w:tcPr>
          <w:p w14:paraId="4BEFAF9A" w14:textId="77777777" w:rsidR="000533C7" w:rsidRPr="00D4233B" w:rsidRDefault="000533C7" w:rsidP="000533C7">
            <w:pPr>
              <w:jc w:val="both"/>
              <w:rPr>
                <w:sz w:val="18"/>
                <w:szCs w:val="18"/>
              </w:rPr>
            </w:pPr>
            <w:r w:rsidRPr="00D4233B">
              <w:rPr>
                <w:sz w:val="18"/>
                <w:szCs w:val="18"/>
              </w:rPr>
              <w:t>Complied as</w:t>
            </w:r>
          </w:p>
          <w:p w14:paraId="453080A2" w14:textId="77777777" w:rsidR="000533C7" w:rsidRPr="00D4233B" w:rsidRDefault="000533C7" w:rsidP="000533C7">
            <w:pPr>
              <w:jc w:val="both"/>
              <w:rPr>
                <w:sz w:val="18"/>
                <w:szCs w:val="18"/>
              </w:rPr>
            </w:pPr>
            <w:r w:rsidRPr="00D4233B">
              <w:rPr>
                <w:sz w:val="18"/>
                <w:szCs w:val="18"/>
              </w:rPr>
              <w:t>Per requirement.</w:t>
            </w:r>
          </w:p>
          <w:p w14:paraId="70C3B0F3" w14:textId="77777777" w:rsidR="000533C7" w:rsidRPr="00D4233B" w:rsidRDefault="000533C7" w:rsidP="000533C7">
            <w:pPr>
              <w:jc w:val="both"/>
              <w:rPr>
                <w:sz w:val="18"/>
                <w:szCs w:val="18"/>
              </w:rPr>
            </w:pPr>
            <w:r w:rsidRPr="00D4233B">
              <w:rPr>
                <w:sz w:val="18"/>
                <w:szCs w:val="18"/>
              </w:rPr>
              <w:t>Consultation</w:t>
            </w:r>
          </w:p>
          <w:p w14:paraId="1E683BE9" w14:textId="77777777" w:rsidR="000533C7" w:rsidRPr="00D4233B" w:rsidRDefault="000533C7" w:rsidP="000533C7">
            <w:pPr>
              <w:jc w:val="both"/>
              <w:rPr>
                <w:sz w:val="18"/>
                <w:szCs w:val="18"/>
              </w:rPr>
            </w:pPr>
            <w:r w:rsidRPr="00D4233B">
              <w:rPr>
                <w:sz w:val="18"/>
                <w:szCs w:val="18"/>
              </w:rPr>
              <w:t>with utility dept.as and when required; pipeline laying has not yet started</w:t>
            </w:r>
          </w:p>
        </w:tc>
      </w:tr>
      <w:tr w:rsidR="00DD5559" w:rsidRPr="00667F66" w14:paraId="21189E51" w14:textId="77777777" w:rsidTr="008113CA">
        <w:trPr>
          <w:jc w:val="center"/>
        </w:trPr>
        <w:tc>
          <w:tcPr>
            <w:tcW w:w="452" w:type="pct"/>
            <w:tcBorders>
              <w:bottom w:val="single" w:sz="4" w:space="0" w:color="auto"/>
            </w:tcBorders>
          </w:tcPr>
          <w:p w14:paraId="691F82ED" w14:textId="77777777" w:rsidR="000533C7" w:rsidRPr="00D4233B" w:rsidRDefault="000533C7" w:rsidP="000533C7">
            <w:pPr>
              <w:pStyle w:val="TableParagraph"/>
              <w:tabs>
                <w:tab w:val="left" w:pos="1813"/>
              </w:tabs>
              <w:ind w:left="0" w:right="98"/>
              <w:rPr>
                <w:sz w:val="18"/>
                <w:szCs w:val="18"/>
              </w:rPr>
            </w:pPr>
            <w:r w:rsidRPr="00D4233B">
              <w:rPr>
                <w:sz w:val="18"/>
                <w:szCs w:val="18"/>
              </w:rPr>
              <w:t>Loss of vegetation and tree cover</w:t>
            </w:r>
          </w:p>
        </w:tc>
        <w:tc>
          <w:tcPr>
            <w:tcW w:w="1769" w:type="pct"/>
            <w:tcBorders>
              <w:bottom w:val="single" w:sz="4" w:space="0" w:color="auto"/>
            </w:tcBorders>
          </w:tcPr>
          <w:p w14:paraId="78EEAF29" w14:textId="77777777" w:rsidR="000533C7" w:rsidRPr="00D4233B" w:rsidRDefault="000533C7" w:rsidP="000707CB">
            <w:pPr>
              <w:pStyle w:val="TableParagraph"/>
              <w:numPr>
                <w:ilvl w:val="0"/>
                <w:numId w:val="34"/>
              </w:numPr>
              <w:tabs>
                <w:tab w:val="left" w:pos="828"/>
              </w:tabs>
              <w:jc w:val="both"/>
              <w:rPr>
                <w:sz w:val="18"/>
                <w:szCs w:val="18"/>
              </w:rPr>
            </w:pPr>
            <w:r w:rsidRPr="00D4233B">
              <w:rPr>
                <w:sz w:val="18"/>
                <w:szCs w:val="18"/>
              </w:rPr>
              <w:t>Minimize removal of vegetation and disallow cutting of trees;</w:t>
            </w:r>
          </w:p>
          <w:p w14:paraId="77C2BBC4" w14:textId="77777777" w:rsidR="000533C7" w:rsidRPr="00D4233B" w:rsidRDefault="000533C7" w:rsidP="000707CB">
            <w:pPr>
              <w:pStyle w:val="TableParagraph"/>
              <w:numPr>
                <w:ilvl w:val="0"/>
                <w:numId w:val="34"/>
              </w:numPr>
              <w:tabs>
                <w:tab w:val="left" w:pos="108"/>
                <w:tab w:val="left" w:pos="828"/>
              </w:tabs>
              <w:jc w:val="both"/>
              <w:rPr>
                <w:sz w:val="18"/>
                <w:szCs w:val="18"/>
              </w:rPr>
            </w:pPr>
            <w:r w:rsidRPr="00D4233B">
              <w:rPr>
                <w:sz w:val="18"/>
                <w:szCs w:val="18"/>
              </w:rPr>
              <w:t xml:space="preserve">If tree-removal will be required, obtain tree-cutting permit and </w:t>
            </w:r>
          </w:p>
          <w:p w14:paraId="04AA426C" w14:textId="77777777" w:rsidR="000533C7" w:rsidRPr="00D4233B" w:rsidRDefault="000533C7" w:rsidP="000707CB">
            <w:pPr>
              <w:pStyle w:val="TableParagraph"/>
              <w:numPr>
                <w:ilvl w:val="0"/>
                <w:numId w:val="34"/>
              </w:numPr>
              <w:tabs>
                <w:tab w:val="left" w:pos="108"/>
                <w:tab w:val="left" w:pos="828"/>
              </w:tabs>
              <w:jc w:val="both"/>
              <w:rPr>
                <w:sz w:val="18"/>
                <w:szCs w:val="18"/>
              </w:rPr>
            </w:pPr>
            <w:r w:rsidRPr="00D4233B">
              <w:rPr>
                <w:sz w:val="18"/>
                <w:szCs w:val="18"/>
              </w:rPr>
              <w:t>Plant 5 native trees for every one that is removed.</w:t>
            </w:r>
          </w:p>
        </w:tc>
        <w:tc>
          <w:tcPr>
            <w:tcW w:w="494" w:type="pct"/>
            <w:tcBorders>
              <w:bottom w:val="single" w:sz="4" w:space="0" w:color="auto"/>
            </w:tcBorders>
          </w:tcPr>
          <w:p w14:paraId="12C2D239" w14:textId="77777777" w:rsidR="000533C7" w:rsidRPr="00D4233B" w:rsidRDefault="000533C7" w:rsidP="008113CA">
            <w:pPr>
              <w:jc w:val="both"/>
              <w:rPr>
                <w:sz w:val="18"/>
                <w:szCs w:val="18"/>
              </w:rPr>
            </w:pPr>
            <w:r w:rsidRPr="00D4233B">
              <w:rPr>
                <w:sz w:val="18"/>
                <w:szCs w:val="18"/>
              </w:rPr>
              <w:t>Tree felling requirement</w:t>
            </w:r>
          </w:p>
          <w:p w14:paraId="570795E5" w14:textId="77777777" w:rsidR="000533C7" w:rsidRPr="00D4233B" w:rsidRDefault="000533C7" w:rsidP="008113CA">
            <w:pPr>
              <w:jc w:val="both"/>
              <w:rPr>
                <w:sz w:val="18"/>
                <w:szCs w:val="18"/>
              </w:rPr>
            </w:pPr>
            <w:r w:rsidRPr="00D4233B">
              <w:rPr>
                <w:sz w:val="18"/>
                <w:szCs w:val="18"/>
              </w:rPr>
              <w:t>and afforestation after final design</w:t>
            </w:r>
          </w:p>
        </w:tc>
        <w:tc>
          <w:tcPr>
            <w:tcW w:w="425" w:type="pct"/>
            <w:tcBorders>
              <w:bottom w:val="single" w:sz="4" w:space="0" w:color="auto"/>
            </w:tcBorders>
          </w:tcPr>
          <w:p w14:paraId="590E4D14" w14:textId="77777777" w:rsidR="000533C7" w:rsidRPr="00D4233B" w:rsidRDefault="000533C7" w:rsidP="008113CA">
            <w:pPr>
              <w:jc w:val="both"/>
              <w:rPr>
                <w:sz w:val="18"/>
                <w:szCs w:val="18"/>
              </w:rPr>
            </w:pPr>
            <w:r w:rsidRPr="00D4233B">
              <w:rPr>
                <w:sz w:val="18"/>
                <w:szCs w:val="18"/>
              </w:rPr>
              <w:t>• Checking of records</w:t>
            </w:r>
          </w:p>
          <w:p w14:paraId="14AFDEC5" w14:textId="77777777" w:rsidR="000533C7" w:rsidRPr="00D4233B" w:rsidRDefault="000533C7" w:rsidP="008113CA">
            <w:pPr>
              <w:jc w:val="both"/>
              <w:rPr>
                <w:sz w:val="18"/>
                <w:szCs w:val="18"/>
              </w:rPr>
            </w:pPr>
            <w:r w:rsidRPr="00D4233B">
              <w:rPr>
                <w:sz w:val="18"/>
                <w:szCs w:val="18"/>
              </w:rPr>
              <w:t>• Visual</w:t>
            </w:r>
          </w:p>
          <w:p w14:paraId="3A01F1A0" w14:textId="77777777" w:rsidR="000533C7" w:rsidRPr="00D4233B" w:rsidRDefault="000533C7" w:rsidP="008113CA">
            <w:pPr>
              <w:jc w:val="both"/>
              <w:rPr>
                <w:sz w:val="18"/>
                <w:szCs w:val="18"/>
              </w:rPr>
            </w:pPr>
            <w:r w:rsidRPr="00D4233B">
              <w:rPr>
                <w:sz w:val="18"/>
                <w:szCs w:val="18"/>
              </w:rPr>
              <w:t>inspection of sites</w:t>
            </w:r>
          </w:p>
        </w:tc>
        <w:tc>
          <w:tcPr>
            <w:tcW w:w="392" w:type="pct"/>
            <w:tcBorders>
              <w:bottom w:val="single" w:sz="4" w:space="0" w:color="auto"/>
            </w:tcBorders>
          </w:tcPr>
          <w:p w14:paraId="779F5A98" w14:textId="77777777" w:rsidR="000533C7" w:rsidRPr="00D4233B" w:rsidRDefault="000533C7" w:rsidP="008113CA">
            <w:pPr>
              <w:jc w:val="both"/>
              <w:rPr>
                <w:sz w:val="18"/>
                <w:szCs w:val="18"/>
              </w:rPr>
            </w:pPr>
            <w:r w:rsidRPr="00D4233B">
              <w:rPr>
                <w:sz w:val="18"/>
                <w:szCs w:val="18"/>
              </w:rPr>
              <w:t>Project locations</w:t>
            </w:r>
          </w:p>
        </w:tc>
        <w:tc>
          <w:tcPr>
            <w:tcW w:w="478" w:type="pct"/>
            <w:tcBorders>
              <w:bottom w:val="single" w:sz="4" w:space="0" w:color="auto"/>
            </w:tcBorders>
          </w:tcPr>
          <w:p w14:paraId="37636065" w14:textId="77777777" w:rsidR="000533C7" w:rsidRPr="00D4233B" w:rsidRDefault="000533C7" w:rsidP="008113CA">
            <w:pPr>
              <w:keepNext/>
              <w:keepLines/>
              <w:jc w:val="both"/>
              <w:rPr>
                <w:snapToGrid w:val="0"/>
                <w:sz w:val="18"/>
                <w:szCs w:val="18"/>
              </w:rPr>
            </w:pPr>
            <w:r w:rsidRPr="00D4233B">
              <w:rPr>
                <w:sz w:val="18"/>
                <w:szCs w:val="18"/>
              </w:rPr>
              <w:t>Daily visit by</w:t>
            </w:r>
          </w:p>
          <w:p w14:paraId="7A75E12C" w14:textId="77777777" w:rsidR="000533C7" w:rsidRPr="00D4233B" w:rsidRDefault="000533C7" w:rsidP="008113CA">
            <w:pPr>
              <w:keepNext/>
              <w:keepLines/>
              <w:jc w:val="both"/>
              <w:rPr>
                <w:snapToGrid w:val="0"/>
                <w:sz w:val="18"/>
                <w:szCs w:val="18"/>
              </w:rPr>
            </w:pPr>
            <w:r w:rsidRPr="00D4233B">
              <w:rPr>
                <w:sz w:val="18"/>
                <w:szCs w:val="18"/>
              </w:rPr>
              <w:t>construction</w:t>
            </w:r>
          </w:p>
          <w:p w14:paraId="174C5710" w14:textId="77777777" w:rsidR="000533C7" w:rsidRPr="00D4233B" w:rsidRDefault="000533C7" w:rsidP="008113CA">
            <w:pPr>
              <w:keepNext/>
              <w:keepLines/>
              <w:jc w:val="both"/>
              <w:rPr>
                <w:snapToGrid w:val="0"/>
                <w:sz w:val="18"/>
                <w:szCs w:val="18"/>
              </w:rPr>
            </w:pPr>
            <w:r w:rsidRPr="00D4233B">
              <w:rPr>
                <w:sz w:val="18"/>
                <w:szCs w:val="18"/>
              </w:rPr>
              <w:t>supervisor of</w:t>
            </w:r>
          </w:p>
          <w:p w14:paraId="66B4C0E0" w14:textId="77777777" w:rsidR="000533C7" w:rsidRPr="00D4233B" w:rsidRDefault="000533C7" w:rsidP="008113CA">
            <w:pPr>
              <w:keepNext/>
              <w:keepLines/>
              <w:jc w:val="both"/>
              <w:rPr>
                <w:snapToGrid w:val="0"/>
                <w:sz w:val="18"/>
                <w:szCs w:val="18"/>
              </w:rPr>
            </w:pPr>
            <w:r w:rsidRPr="00D4233B">
              <w:rPr>
                <w:sz w:val="18"/>
                <w:szCs w:val="18"/>
              </w:rPr>
              <w:t>DSISC. Weekly</w:t>
            </w:r>
          </w:p>
          <w:p w14:paraId="3F5836D4" w14:textId="77777777" w:rsidR="000533C7" w:rsidRPr="00D4233B" w:rsidRDefault="000533C7" w:rsidP="008113CA">
            <w:pPr>
              <w:keepNext/>
              <w:keepLines/>
              <w:jc w:val="both"/>
              <w:rPr>
                <w:snapToGrid w:val="0"/>
                <w:sz w:val="18"/>
                <w:szCs w:val="18"/>
              </w:rPr>
            </w:pPr>
            <w:r w:rsidRPr="00D4233B">
              <w:rPr>
                <w:sz w:val="18"/>
                <w:szCs w:val="18"/>
              </w:rPr>
              <w:t>visit by</w:t>
            </w:r>
          </w:p>
          <w:p w14:paraId="363C3A9C" w14:textId="77777777" w:rsidR="000533C7" w:rsidRPr="00D4233B" w:rsidRDefault="000533C7" w:rsidP="008113CA">
            <w:pPr>
              <w:keepNext/>
              <w:keepLines/>
              <w:jc w:val="both"/>
              <w:rPr>
                <w:snapToGrid w:val="0"/>
                <w:sz w:val="18"/>
                <w:szCs w:val="18"/>
              </w:rPr>
            </w:pPr>
            <w:r w:rsidRPr="00D4233B">
              <w:rPr>
                <w:sz w:val="18"/>
                <w:szCs w:val="18"/>
              </w:rPr>
              <w:t>Construction</w:t>
            </w:r>
          </w:p>
          <w:p w14:paraId="3FA1331C" w14:textId="77777777" w:rsidR="000533C7" w:rsidRPr="00D4233B" w:rsidRDefault="000533C7" w:rsidP="008113CA">
            <w:pPr>
              <w:keepNext/>
              <w:keepLines/>
              <w:jc w:val="both"/>
              <w:rPr>
                <w:snapToGrid w:val="0"/>
                <w:sz w:val="18"/>
                <w:szCs w:val="18"/>
              </w:rPr>
            </w:pPr>
            <w:r w:rsidRPr="00D4233B">
              <w:rPr>
                <w:sz w:val="18"/>
                <w:szCs w:val="18"/>
              </w:rPr>
              <w:t xml:space="preserve">Manager, Visit </w:t>
            </w:r>
            <w:r w:rsidRPr="00D4233B">
              <w:rPr>
                <w:sz w:val="18"/>
                <w:szCs w:val="18"/>
              </w:rPr>
              <w:lastRenderedPageBreak/>
              <w:t>by Environment</w:t>
            </w:r>
          </w:p>
          <w:p w14:paraId="7E751DCA" w14:textId="3A18B90A" w:rsidR="000533C7" w:rsidRPr="00D4233B" w:rsidRDefault="000533C7" w:rsidP="008113CA">
            <w:pPr>
              <w:keepNext/>
              <w:keepLines/>
              <w:jc w:val="both"/>
              <w:rPr>
                <w:sz w:val="18"/>
                <w:szCs w:val="18"/>
              </w:rPr>
            </w:pPr>
            <w:r w:rsidRPr="00D4233B">
              <w:rPr>
                <w:sz w:val="18"/>
                <w:szCs w:val="18"/>
              </w:rPr>
              <w:t xml:space="preserve">Safeguard Team. </w:t>
            </w:r>
          </w:p>
        </w:tc>
        <w:tc>
          <w:tcPr>
            <w:tcW w:w="437" w:type="pct"/>
            <w:tcBorders>
              <w:bottom w:val="single" w:sz="4" w:space="0" w:color="auto"/>
            </w:tcBorders>
          </w:tcPr>
          <w:p w14:paraId="6E04DD6B" w14:textId="77777777" w:rsidR="000533C7" w:rsidRPr="00D4233B" w:rsidRDefault="000533C7" w:rsidP="008113CA">
            <w:pPr>
              <w:jc w:val="both"/>
              <w:rPr>
                <w:snapToGrid w:val="0"/>
                <w:sz w:val="18"/>
                <w:szCs w:val="18"/>
              </w:rPr>
            </w:pPr>
            <w:r w:rsidRPr="00D4233B">
              <w:rPr>
                <w:sz w:val="18"/>
                <w:szCs w:val="18"/>
              </w:rPr>
              <w:lastRenderedPageBreak/>
              <w:t>Environment</w:t>
            </w:r>
          </w:p>
          <w:p w14:paraId="4BAF48A2" w14:textId="77777777" w:rsidR="000533C7" w:rsidRPr="00D4233B" w:rsidRDefault="000533C7" w:rsidP="008113CA">
            <w:pPr>
              <w:jc w:val="both"/>
              <w:rPr>
                <w:snapToGrid w:val="0"/>
                <w:sz w:val="18"/>
                <w:szCs w:val="18"/>
              </w:rPr>
            </w:pPr>
            <w:r w:rsidRPr="00D4233B">
              <w:rPr>
                <w:sz w:val="18"/>
                <w:szCs w:val="18"/>
              </w:rPr>
              <w:t>Specialist of</w:t>
            </w:r>
          </w:p>
          <w:p w14:paraId="1E8244F2" w14:textId="77777777" w:rsidR="000533C7" w:rsidRPr="00D4233B" w:rsidRDefault="000533C7" w:rsidP="008113CA">
            <w:pPr>
              <w:jc w:val="both"/>
              <w:rPr>
                <w:snapToGrid w:val="0"/>
                <w:sz w:val="18"/>
                <w:szCs w:val="18"/>
              </w:rPr>
            </w:pPr>
            <w:r w:rsidRPr="00D4233B">
              <w:rPr>
                <w:sz w:val="18"/>
                <w:szCs w:val="18"/>
              </w:rPr>
              <w:t>DSISC, PIU and PMU/PMC</w:t>
            </w:r>
          </w:p>
        </w:tc>
        <w:tc>
          <w:tcPr>
            <w:tcW w:w="552" w:type="pct"/>
            <w:tcBorders>
              <w:bottom w:val="single" w:sz="4" w:space="0" w:color="auto"/>
            </w:tcBorders>
          </w:tcPr>
          <w:p w14:paraId="069BC671" w14:textId="77777777" w:rsidR="000533C7" w:rsidRPr="00D4233B" w:rsidRDefault="000533C7" w:rsidP="008113CA">
            <w:pPr>
              <w:jc w:val="both"/>
              <w:rPr>
                <w:sz w:val="18"/>
                <w:szCs w:val="18"/>
              </w:rPr>
            </w:pPr>
            <w:r w:rsidRPr="00D4233B">
              <w:rPr>
                <w:sz w:val="18"/>
                <w:szCs w:val="18"/>
              </w:rPr>
              <w:t>As of now, tree felling requirement is not envisaged.</w:t>
            </w:r>
          </w:p>
        </w:tc>
      </w:tr>
      <w:tr w:rsidR="00DD5559" w:rsidRPr="00667F66" w14:paraId="3A6B36F0" w14:textId="77777777" w:rsidTr="008113CA">
        <w:trPr>
          <w:jc w:val="center"/>
        </w:trPr>
        <w:tc>
          <w:tcPr>
            <w:tcW w:w="452" w:type="pct"/>
            <w:tcBorders>
              <w:bottom w:val="single" w:sz="4" w:space="0" w:color="auto"/>
            </w:tcBorders>
          </w:tcPr>
          <w:p w14:paraId="487E44EB" w14:textId="77777777" w:rsidR="000533C7" w:rsidRPr="00D4233B" w:rsidRDefault="000533C7" w:rsidP="000533C7">
            <w:pPr>
              <w:pStyle w:val="TableParagraph"/>
              <w:tabs>
                <w:tab w:val="left" w:pos="1813"/>
              </w:tabs>
              <w:ind w:left="0" w:right="98"/>
              <w:rPr>
                <w:sz w:val="18"/>
                <w:szCs w:val="18"/>
              </w:rPr>
            </w:pPr>
            <w:r w:rsidRPr="00D4233B">
              <w:rPr>
                <w:sz w:val="18"/>
                <w:szCs w:val="18"/>
              </w:rPr>
              <w:t>Traffic problems and conflicts near project locations and haul road</w:t>
            </w:r>
          </w:p>
        </w:tc>
        <w:tc>
          <w:tcPr>
            <w:tcW w:w="1769" w:type="pct"/>
            <w:tcBorders>
              <w:bottom w:val="single" w:sz="4" w:space="0" w:color="auto"/>
            </w:tcBorders>
          </w:tcPr>
          <w:p w14:paraId="2F26CDC1" w14:textId="77777777" w:rsidR="000533C7" w:rsidRPr="00D4233B" w:rsidRDefault="000533C7" w:rsidP="001E5ABE">
            <w:pPr>
              <w:pStyle w:val="TableParagraph"/>
              <w:ind w:left="108"/>
              <w:rPr>
                <w:b/>
                <w:sz w:val="18"/>
                <w:szCs w:val="18"/>
              </w:rPr>
            </w:pPr>
            <w:r w:rsidRPr="00D4233B">
              <w:rPr>
                <w:b/>
                <w:sz w:val="18"/>
                <w:szCs w:val="18"/>
              </w:rPr>
              <w:t>Hauling (material, waste/debris and equipment) activities</w:t>
            </w:r>
          </w:p>
          <w:p w14:paraId="7EB02B8B" w14:textId="77777777" w:rsidR="000533C7" w:rsidRPr="00D4233B" w:rsidRDefault="000533C7" w:rsidP="000707CB">
            <w:pPr>
              <w:pStyle w:val="TableParagraph"/>
              <w:numPr>
                <w:ilvl w:val="0"/>
                <w:numId w:val="34"/>
              </w:numPr>
              <w:tabs>
                <w:tab w:val="left" w:pos="828"/>
              </w:tabs>
              <w:jc w:val="both"/>
              <w:rPr>
                <w:sz w:val="18"/>
                <w:szCs w:val="18"/>
              </w:rPr>
            </w:pPr>
            <w:r w:rsidRPr="00D4233B">
              <w:rPr>
                <w:sz w:val="18"/>
                <w:szCs w:val="18"/>
              </w:rPr>
              <w:t>Plan transportation routes so that heavy vehicles do not use narrow local roads, except in the immediate vicinity of delivery sites</w:t>
            </w:r>
          </w:p>
          <w:p w14:paraId="478369CF" w14:textId="77777777" w:rsidR="000533C7" w:rsidRPr="00D4233B" w:rsidRDefault="000533C7" w:rsidP="000707CB">
            <w:pPr>
              <w:pStyle w:val="TableParagraph"/>
              <w:numPr>
                <w:ilvl w:val="0"/>
                <w:numId w:val="34"/>
              </w:numPr>
              <w:tabs>
                <w:tab w:val="left" w:pos="828"/>
              </w:tabs>
              <w:jc w:val="both"/>
              <w:rPr>
                <w:sz w:val="18"/>
                <w:szCs w:val="18"/>
              </w:rPr>
            </w:pPr>
            <w:r w:rsidRPr="00D4233B">
              <w:rPr>
                <w:sz w:val="18"/>
                <w:szCs w:val="18"/>
              </w:rPr>
              <w:t>Schedule transport and hauling activities during non-peak hours;</w:t>
            </w:r>
          </w:p>
          <w:p w14:paraId="177EFCD9" w14:textId="77777777" w:rsidR="000533C7" w:rsidRPr="00D4233B" w:rsidRDefault="000533C7" w:rsidP="000707CB">
            <w:pPr>
              <w:pStyle w:val="TableParagraph"/>
              <w:numPr>
                <w:ilvl w:val="0"/>
                <w:numId w:val="34"/>
              </w:numPr>
              <w:tabs>
                <w:tab w:val="left" w:pos="828"/>
              </w:tabs>
              <w:jc w:val="both"/>
              <w:rPr>
                <w:sz w:val="18"/>
                <w:szCs w:val="18"/>
              </w:rPr>
            </w:pPr>
            <w:r w:rsidRPr="00D4233B">
              <w:rPr>
                <w:sz w:val="18"/>
                <w:szCs w:val="18"/>
              </w:rPr>
              <w:t>Locate entry and exit points in areas where there is low potential for traffic congestion;</w:t>
            </w:r>
          </w:p>
          <w:p w14:paraId="7DB6D1B7" w14:textId="77777777" w:rsidR="000533C7" w:rsidRPr="00D4233B" w:rsidRDefault="000533C7" w:rsidP="000707CB">
            <w:pPr>
              <w:pStyle w:val="TableParagraph"/>
              <w:numPr>
                <w:ilvl w:val="0"/>
                <w:numId w:val="34"/>
              </w:numPr>
              <w:tabs>
                <w:tab w:val="left" w:pos="828"/>
              </w:tabs>
              <w:jc w:val="both"/>
              <w:rPr>
                <w:sz w:val="18"/>
                <w:szCs w:val="18"/>
              </w:rPr>
            </w:pPr>
            <w:r w:rsidRPr="00D4233B">
              <w:rPr>
                <w:sz w:val="18"/>
                <w:szCs w:val="18"/>
              </w:rPr>
              <w:t>Drive vehicles in a considerate manner</w:t>
            </w:r>
          </w:p>
          <w:p w14:paraId="69986538" w14:textId="77777777" w:rsidR="000533C7" w:rsidRPr="00D4233B" w:rsidRDefault="000533C7" w:rsidP="000707CB">
            <w:pPr>
              <w:pStyle w:val="TableParagraph"/>
              <w:numPr>
                <w:ilvl w:val="0"/>
                <w:numId w:val="34"/>
              </w:numPr>
              <w:tabs>
                <w:tab w:val="left" w:pos="828"/>
              </w:tabs>
              <w:jc w:val="both"/>
              <w:rPr>
                <w:sz w:val="18"/>
                <w:szCs w:val="18"/>
              </w:rPr>
            </w:pPr>
            <w:r w:rsidRPr="00D4233B">
              <w:rPr>
                <w:sz w:val="18"/>
                <w:szCs w:val="18"/>
              </w:rPr>
              <w:t>Notify affected public by public information notices, providing sign boards informing nature and duration of construction works and contact numbers for concerns / complaints.</w:t>
            </w:r>
          </w:p>
          <w:p w14:paraId="16700C68" w14:textId="77777777" w:rsidR="000533C7" w:rsidRPr="00D4233B" w:rsidRDefault="000533C7" w:rsidP="008C0FDA">
            <w:pPr>
              <w:pStyle w:val="TableParagraph"/>
              <w:ind w:left="108"/>
              <w:rPr>
                <w:b/>
                <w:sz w:val="18"/>
                <w:szCs w:val="18"/>
              </w:rPr>
            </w:pPr>
            <w:r w:rsidRPr="00D4233B">
              <w:rPr>
                <w:b/>
                <w:sz w:val="18"/>
                <w:szCs w:val="18"/>
              </w:rPr>
              <w:t>Pipeline works</w:t>
            </w:r>
          </w:p>
          <w:p w14:paraId="6398BD4F" w14:textId="77777777" w:rsidR="000533C7" w:rsidRPr="00D4233B" w:rsidRDefault="000533C7" w:rsidP="000707CB">
            <w:pPr>
              <w:pStyle w:val="TableParagraph"/>
              <w:numPr>
                <w:ilvl w:val="0"/>
                <w:numId w:val="34"/>
              </w:numPr>
              <w:tabs>
                <w:tab w:val="left" w:pos="828"/>
              </w:tabs>
              <w:jc w:val="both"/>
              <w:rPr>
                <w:sz w:val="18"/>
                <w:szCs w:val="18"/>
              </w:rPr>
            </w:pPr>
            <w:r w:rsidRPr="00D4233B">
              <w:rPr>
                <w:sz w:val="18"/>
                <w:szCs w:val="18"/>
              </w:rPr>
              <w:t>(</w:t>
            </w:r>
            <w:proofErr w:type="spellStart"/>
            <w:r w:rsidRPr="00D4233B">
              <w:rPr>
                <w:sz w:val="18"/>
                <w:szCs w:val="18"/>
              </w:rPr>
              <w:t>i</w:t>
            </w:r>
            <w:proofErr w:type="spellEnd"/>
            <w:r w:rsidRPr="00D4233B">
              <w:rPr>
                <w:sz w:val="18"/>
                <w:szCs w:val="18"/>
              </w:rPr>
              <w:t>) Confine work areas along the roads to the minimum possible extent; all the activities, including material and waste/surplus soil stocking should be confined to this area. Proper barricading should be provided; avoid</w:t>
            </w:r>
          </w:p>
          <w:p w14:paraId="75A35D22" w14:textId="77777777" w:rsidR="000533C7" w:rsidRPr="00D4233B" w:rsidRDefault="000533C7" w:rsidP="000707CB">
            <w:pPr>
              <w:pStyle w:val="TableParagraph"/>
              <w:numPr>
                <w:ilvl w:val="0"/>
                <w:numId w:val="34"/>
              </w:numPr>
              <w:tabs>
                <w:tab w:val="left" w:pos="828"/>
              </w:tabs>
              <w:jc w:val="both"/>
              <w:rPr>
                <w:sz w:val="18"/>
                <w:szCs w:val="18"/>
              </w:rPr>
            </w:pPr>
            <w:r w:rsidRPr="00D4233B">
              <w:rPr>
                <w:sz w:val="18"/>
                <w:szCs w:val="18"/>
              </w:rPr>
              <w:t>material/surplus soil stocking in congested areas – immediately removed from site/ or brought to the as and when required.</w:t>
            </w:r>
          </w:p>
          <w:p w14:paraId="1738CE9A" w14:textId="77777777" w:rsidR="000533C7" w:rsidRPr="00D4233B" w:rsidRDefault="000533C7" w:rsidP="000707CB">
            <w:pPr>
              <w:pStyle w:val="TableParagraph"/>
              <w:numPr>
                <w:ilvl w:val="0"/>
                <w:numId w:val="34"/>
              </w:numPr>
              <w:tabs>
                <w:tab w:val="left" w:pos="828"/>
              </w:tabs>
              <w:jc w:val="both"/>
              <w:rPr>
                <w:snapToGrid w:val="0"/>
                <w:sz w:val="18"/>
                <w:szCs w:val="18"/>
              </w:rPr>
            </w:pPr>
            <w:r w:rsidRPr="00D4233B">
              <w:rPr>
                <w:sz w:val="18"/>
                <w:szCs w:val="18"/>
              </w:rPr>
              <w:t>Leave spaces for access between mounds of soil to maintain access to the houses / properties</w:t>
            </w:r>
          </w:p>
          <w:p w14:paraId="795A9720" w14:textId="77777777" w:rsidR="000533C7" w:rsidRPr="00D4233B" w:rsidRDefault="000533C7" w:rsidP="000707CB">
            <w:pPr>
              <w:pStyle w:val="TableParagraph"/>
              <w:numPr>
                <w:ilvl w:val="0"/>
                <w:numId w:val="34"/>
              </w:numPr>
              <w:tabs>
                <w:tab w:val="left" w:pos="828"/>
              </w:tabs>
              <w:jc w:val="both"/>
              <w:rPr>
                <w:snapToGrid w:val="0"/>
                <w:sz w:val="18"/>
                <w:szCs w:val="18"/>
              </w:rPr>
            </w:pPr>
            <w:r w:rsidRPr="00D4233B">
              <w:rPr>
                <w:sz w:val="18"/>
                <w:szCs w:val="18"/>
              </w:rPr>
              <w:t>Provide pedestrian access in all the locations; provide wooden/metal planks over the open trenches at each house to maintain the access.</w:t>
            </w:r>
          </w:p>
          <w:p w14:paraId="236494C6" w14:textId="77777777" w:rsidR="000533C7" w:rsidRPr="00D4233B" w:rsidRDefault="000533C7" w:rsidP="000707CB">
            <w:pPr>
              <w:pStyle w:val="TableParagraph"/>
              <w:numPr>
                <w:ilvl w:val="0"/>
                <w:numId w:val="34"/>
              </w:numPr>
              <w:tabs>
                <w:tab w:val="left" w:pos="828"/>
              </w:tabs>
              <w:jc w:val="both"/>
              <w:rPr>
                <w:snapToGrid w:val="0"/>
                <w:sz w:val="18"/>
                <w:szCs w:val="18"/>
              </w:rPr>
            </w:pPr>
            <w:r w:rsidRPr="00D4233B">
              <w:rPr>
                <w:sz w:val="18"/>
                <w:szCs w:val="18"/>
              </w:rPr>
              <w:t>Inform the affected local population 1-week in advance about the work schedule</w:t>
            </w:r>
          </w:p>
          <w:p w14:paraId="64AC2401" w14:textId="77777777" w:rsidR="000533C7" w:rsidRPr="00D4233B" w:rsidRDefault="000533C7" w:rsidP="000707CB">
            <w:pPr>
              <w:pStyle w:val="TableParagraph"/>
              <w:numPr>
                <w:ilvl w:val="0"/>
                <w:numId w:val="34"/>
              </w:numPr>
              <w:tabs>
                <w:tab w:val="left" w:pos="828"/>
              </w:tabs>
              <w:jc w:val="both"/>
              <w:rPr>
                <w:snapToGrid w:val="0"/>
                <w:sz w:val="18"/>
                <w:szCs w:val="18"/>
              </w:rPr>
            </w:pPr>
            <w:r w:rsidRPr="00D4233B">
              <w:rPr>
                <w:sz w:val="18"/>
                <w:szCs w:val="18"/>
              </w:rPr>
              <w:t>Plan and execute the work in such a way that the period of disturbance/ loss of access is minimum.</w:t>
            </w:r>
          </w:p>
          <w:p w14:paraId="3AEE1D6B" w14:textId="77777777" w:rsidR="000533C7" w:rsidRPr="00D4233B" w:rsidRDefault="000533C7" w:rsidP="000707CB">
            <w:pPr>
              <w:pStyle w:val="TableParagraph"/>
              <w:numPr>
                <w:ilvl w:val="0"/>
                <w:numId w:val="34"/>
              </w:numPr>
              <w:tabs>
                <w:tab w:val="left" w:pos="828"/>
              </w:tabs>
              <w:jc w:val="both"/>
              <w:rPr>
                <w:snapToGrid w:val="0"/>
                <w:sz w:val="18"/>
                <w:szCs w:val="18"/>
              </w:rPr>
            </w:pPr>
            <w:r w:rsidRPr="00D4233B">
              <w:rPr>
                <w:sz w:val="18"/>
                <w:szCs w:val="18"/>
              </w:rPr>
              <w:t>Keep the site free from all unnecessary obstructions;</w:t>
            </w:r>
          </w:p>
          <w:p w14:paraId="5BEB70A7" w14:textId="77777777" w:rsidR="000533C7" w:rsidRPr="00D4233B" w:rsidRDefault="000533C7" w:rsidP="000707CB">
            <w:pPr>
              <w:pStyle w:val="TableParagraph"/>
              <w:numPr>
                <w:ilvl w:val="0"/>
                <w:numId w:val="34"/>
              </w:numPr>
              <w:jc w:val="both"/>
              <w:rPr>
                <w:snapToGrid w:val="0"/>
                <w:sz w:val="18"/>
                <w:szCs w:val="18"/>
              </w:rPr>
            </w:pPr>
            <w:r w:rsidRPr="00D4233B">
              <w:rPr>
                <w:sz w:val="18"/>
                <w:szCs w:val="18"/>
              </w:rPr>
              <w:t xml:space="preserve">Coordinate with Traffic Police for temporary road diversions, where necessary, and for provision of traffic aids if </w:t>
            </w:r>
            <w:r w:rsidRPr="00D4233B">
              <w:rPr>
                <w:sz w:val="18"/>
                <w:szCs w:val="18"/>
              </w:rPr>
              <w:lastRenderedPageBreak/>
              <w:t>transportation activities</w:t>
            </w:r>
            <w:r w:rsidRPr="00D4233B">
              <w:rPr>
                <w:spacing w:val="20"/>
                <w:sz w:val="18"/>
                <w:szCs w:val="18"/>
              </w:rPr>
              <w:t xml:space="preserve"> </w:t>
            </w:r>
            <w:r w:rsidRPr="00D4233B">
              <w:rPr>
                <w:sz w:val="18"/>
                <w:szCs w:val="18"/>
              </w:rPr>
              <w:t>cannot</w:t>
            </w:r>
          </w:p>
          <w:p w14:paraId="724DAE40" w14:textId="77777777" w:rsidR="000533C7" w:rsidRPr="00D4233B" w:rsidRDefault="000533C7" w:rsidP="00282121">
            <w:pPr>
              <w:pStyle w:val="TableParagraph"/>
              <w:ind w:left="319"/>
              <w:rPr>
                <w:snapToGrid w:val="0"/>
                <w:sz w:val="18"/>
                <w:szCs w:val="18"/>
              </w:rPr>
            </w:pPr>
            <w:r w:rsidRPr="00D4233B">
              <w:rPr>
                <w:sz w:val="18"/>
                <w:szCs w:val="18"/>
              </w:rPr>
              <w:t>be avoided during peak hours</w:t>
            </w:r>
          </w:p>
        </w:tc>
        <w:tc>
          <w:tcPr>
            <w:tcW w:w="494" w:type="pct"/>
            <w:tcBorders>
              <w:bottom w:val="single" w:sz="4" w:space="0" w:color="auto"/>
            </w:tcBorders>
          </w:tcPr>
          <w:p w14:paraId="2922C98F" w14:textId="77777777" w:rsidR="000533C7" w:rsidRPr="00D4233B" w:rsidRDefault="000533C7" w:rsidP="008113CA">
            <w:pPr>
              <w:jc w:val="both"/>
              <w:rPr>
                <w:snapToGrid w:val="0"/>
                <w:sz w:val="18"/>
                <w:szCs w:val="18"/>
              </w:rPr>
            </w:pPr>
            <w:r w:rsidRPr="00D4233B">
              <w:rPr>
                <w:sz w:val="18"/>
                <w:szCs w:val="18"/>
              </w:rPr>
              <w:lastRenderedPageBreak/>
              <w:t xml:space="preserve">• Traffic Management Plan </w:t>
            </w:r>
          </w:p>
          <w:p w14:paraId="369B339D" w14:textId="77777777" w:rsidR="000533C7" w:rsidRPr="00D4233B" w:rsidRDefault="000533C7" w:rsidP="008113CA">
            <w:pPr>
              <w:jc w:val="both"/>
              <w:rPr>
                <w:snapToGrid w:val="0"/>
                <w:sz w:val="18"/>
                <w:szCs w:val="18"/>
              </w:rPr>
            </w:pPr>
            <w:r w:rsidRPr="00D4233B">
              <w:rPr>
                <w:sz w:val="18"/>
                <w:szCs w:val="18"/>
              </w:rPr>
              <w:t>• Public grievance</w:t>
            </w:r>
          </w:p>
          <w:p w14:paraId="7B17DE81" w14:textId="77777777" w:rsidR="000533C7" w:rsidRPr="00D4233B" w:rsidRDefault="000533C7" w:rsidP="008113CA">
            <w:pPr>
              <w:jc w:val="both"/>
              <w:rPr>
                <w:snapToGrid w:val="0"/>
                <w:sz w:val="18"/>
                <w:szCs w:val="18"/>
              </w:rPr>
            </w:pPr>
            <w:r w:rsidRPr="00D4233B">
              <w:rPr>
                <w:sz w:val="18"/>
                <w:szCs w:val="18"/>
              </w:rPr>
              <w:t>• Number of</w:t>
            </w:r>
          </w:p>
          <w:p w14:paraId="5DBFFE36" w14:textId="77777777" w:rsidR="000533C7" w:rsidRPr="00D4233B" w:rsidRDefault="000533C7" w:rsidP="008113CA">
            <w:pPr>
              <w:jc w:val="both"/>
              <w:rPr>
                <w:snapToGrid w:val="0"/>
                <w:sz w:val="18"/>
                <w:szCs w:val="18"/>
              </w:rPr>
            </w:pPr>
            <w:r w:rsidRPr="00D4233B">
              <w:rPr>
                <w:sz w:val="18"/>
                <w:szCs w:val="18"/>
              </w:rPr>
              <w:t>signages placed at</w:t>
            </w:r>
          </w:p>
          <w:p w14:paraId="2988477E" w14:textId="77777777" w:rsidR="000533C7" w:rsidRPr="00D4233B" w:rsidRDefault="000533C7" w:rsidP="008113CA">
            <w:pPr>
              <w:jc w:val="both"/>
              <w:rPr>
                <w:snapToGrid w:val="0"/>
                <w:sz w:val="18"/>
                <w:szCs w:val="18"/>
              </w:rPr>
            </w:pPr>
            <w:r w:rsidRPr="00D4233B">
              <w:rPr>
                <w:sz w:val="18"/>
                <w:szCs w:val="18"/>
              </w:rPr>
              <w:t>subproject location</w:t>
            </w:r>
          </w:p>
        </w:tc>
        <w:tc>
          <w:tcPr>
            <w:tcW w:w="425" w:type="pct"/>
            <w:tcBorders>
              <w:bottom w:val="single" w:sz="4" w:space="0" w:color="auto"/>
            </w:tcBorders>
          </w:tcPr>
          <w:p w14:paraId="6C2B797F" w14:textId="77777777" w:rsidR="000533C7" w:rsidRPr="00D4233B" w:rsidRDefault="000533C7" w:rsidP="008113CA">
            <w:pPr>
              <w:jc w:val="both"/>
              <w:rPr>
                <w:snapToGrid w:val="0"/>
                <w:sz w:val="18"/>
                <w:szCs w:val="18"/>
              </w:rPr>
            </w:pPr>
            <w:r w:rsidRPr="00D4233B">
              <w:rPr>
                <w:sz w:val="18"/>
                <w:szCs w:val="18"/>
              </w:rPr>
              <w:t>Site visit and document review</w:t>
            </w:r>
          </w:p>
        </w:tc>
        <w:tc>
          <w:tcPr>
            <w:tcW w:w="392" w:type="pct"/>
            <w:tcBorders>
              <w:bottom w:val="single" w:sz="4" w:space="0" w:color="auto"/>
            </w:tcBorders>
          </w:tcPr>
          <w:p w14:paraId="5AE0FD56" w14:textId="77777777" w:rsidR="000533C7" w:rsidRPr="00D4233B" w:rsidRDefault="000533C7" w:rsidP="008113CA">
            <w:pPr>
              <w:jc w:val="both"/>
              <w:rPr>
                <w:snapToGrid w:val="0"/>
                <w:sz w:val="18"/>
                <w:szCs w:val="18"/>
              </w:rPr>
            </w:pPr>
            <w:r w:rsidRPr="00D4233B">
              <w:rPr>
                <w:sz w:val="18"/>
                <w:szCs w:val="18"/>
              </w:rPr>
              <w:t>Project locations</w:t>
            </w:r>
          </w:p>
        </w:tc>
        <w:tc>
          <w:tcPr>
            <w:tcW w:w="478" w:type="pct"/>
            <w:tcBorders>
              <w:bottom w:val="single" w:sz="4" w:space="0" w:color="auto"/>
            </w:tcBorders>
          </w:tcPr>
          <w:p w14:paraId="0463C45B" w14:textId="77777777" w:rsidR="000533C7" w:rsidRPr="00D4233B" w:rsidRDefault="000533C7" w:rsidP="008113CA">
            <w:pPr>
              <w:keepNext/>
              <w:keepLines/>
              <w:jc w:val="both"/>
              <w:rPr>
                <w:snapToGrid w:val="0"/>
                <w:sz w:val="18"/>
                <w:szCs w:val="18"/>
              </w:rPr>
            </w:pPr>
            <w:r w:rsidRPr="00D4233B">
              <w:rPr>
                <w:sz w:val="18"/>
                <w:szCs w:val="18"/>
              </w:rPr>
              <w:t>Daily visit by</w:t>
            </w:r>
          </w:p>
          <w:p w14:paraId="0270910F" w14:textId="77777777" w:rsidR="000533C7" w:rsidRPr="00D4233B" w:rsidRDefault="000533C7" w:rsidP="008113CA">
            <w:pPr>
              <w:keepNext/>
              <w:keepLines/>
              <w:jc w:val="both"/>
              <w:rPr>
                <w:snapToGrid w:val="0"/>
                <w:sz w:val="18"/>
                <w:szCs w:val="18"/>
              </w:rPr>
            </w:pPr>
            <w:r w:rsidRPr="00D4233B">
              <w:rPr>
                <w:sz w:val="18"/>
                <w:szCs w:val="18"/>
              </w:rPr>
              <w:t>construction</w:t>
            </w:r>
          </w:p>
          <w:p w14:paraId="33799031" w14:textId="77777777" w:rsidR="000533C7" w:rsidRPr="00D4233B" w:rsidRDefault="000533C7" w:rsidP="008113CA">
            <w:pPr>
              <w:keepNext/>
              <w:keepLines/>
              <w:jc w:val="both"/>
              <w:rPr>
                <w:snapToGrid w:val="0"/>
                <w:sz w:val="18"/>
                <w:szCs w:val="18"/>
              </w:rPr>
            </w:pPr>
            <w:r w:rsidRPr="00D4233B">
              <w:rPr>
                <w:sz w:val="18"/>
                <w:szCs w:val="18"/>
              </w:rPr>
              <w:t>supervisor of</w:t>
            </w:r>
          </w:p>
          <w:p w14:paraId="599D73EE" w14:textId="77777777" w:rsidR="000533C7" w:rsidRPr="00D4233B" w:rsidRDefault="000533C7" w:rsidP="008113CA">
            <w:pPr>
              <w:keepNext/>
              <w:keepLines/>
              <w:jc w:val="both"/>
              <w:rPr>
                <w:snapToGrid w:val="0"/>
                <w:sz w:val="18"/>
                <w:szCs w:val="18"/>
              </w:rPr>
            </w:pPr>
            <w:r w:rsidRPr="00D4233B">
              <w:rPr>
                <w:sz w:val="18"/>
                <w:szCs w:val="18"/>
              </w:rPr>
              <w:t>DSISC. Weekly</w:t>
            </w:r>
          </w:p>
          <w:p w14:paraId="087550EC" w14:textId="77777777" w:rsidR="000533C7" w:rsidRPr="00D4233B" w:rsidRDefault="000533C7" w:rsidP="008113CA">
            <w:pPr>
              <w:keepNext/>
              <w:keepLines/>
              <w:jc w:val="both"/>
              <w:rPr>
                <w:snapToGrid w:val="0"/>
                <w:sz w:val="18"/>
                <w:szCs w:val="18"/>
              </w:rPr>
            </w:pPr>
            <w:r w:rsidRPr="00D4233B">
              <w:rPr>
                <w:sz w:val="18"/>
                <w:szCs w:val="18"/>
              </w:rPr>
              <w:t>visit by</w:t>
            </w:r>
          </w:p>
          <w:p w14:paraId="17AE30F3" w14:textId="77777777" w:rsidR="000533C7" w:rsidRPr="00D4233B" w:rsidRDefault="000533C7" w:rsidP="008113CA">
            <w:pPr>
              <w:keepNext/>
              <w:keepLines/>
              <w:jc w:val="both"/>
              <w:rPr>
                <w:snapToGrid w:val="0"/>
                <w:sz w:val="18"/>
                <w:szCs w:val="18"/>
              </w:rPr>
            </w:pPr>
            <w:r w:rsidRPr="00D4233B">
              <w:rPr>
                <w:sz w:val="18"/>
                <w:szCs w:val="18"/>
              </w:rPr>
              <w:t>Construction</w:t>
            </w:r>
          </w:p>
          <w:p w14:paraId="10988B22" w14:textId="77777777" w:rsidR="000533C7" w:rsidRPr="00D4233B" w:rsidRDefault="000533C7" w:rsidP="008113CA">
            <w:pPr>
              <w:keepNext/>
              <w:keepLines/>
              <w:jc w:val="both"/>
              <w:rPr>
                <w:snapToGrid w:val="0"/>
                <w:sz w:val="18"/>
                <w:szCs w:val="18"/>
              </w:rPr>
            </w:pPr>
            <w:r w:rsidRPr="00D4233B">
              <w:rPr>
                <w:sz w:val="18"/>
                <w:szCs w:val="18"/>
              </w:rPr>
              <w:t>Manager, Visit by Environment</w:t>
            </w:r>
          </w:p>
          <w:p w14:paraId="471E5B50" w14:textId="77777777" w:rsidR="000533C7" w:rsidRPr="00D4233B" w:rsidRDefault="000533C7" w:rsidP="008113CA">
            <w:pPr>
              <w:keepNext/>
              <w:keepLines/>
              <w:jc w:val="both"/>
              <w:rPr>
                <w:snapToGrid w:val="0"/>
                <w:sz w:val="18"/>
                <w:szCs w:val="18"/>
              </w:rPr>
            </w:pPr>
            <w:r w:rsidRPr="00D4233B">
              <w:rPr>
                <w:sz w:val="18"/>
                <w:szCs w:val="18"/>
              </w:rPr>
              <w:t xml:space="preserve">Safeguard Team. </w:t>
            </w:r>
          </w:p>
          <w:p w14:paraId="72A1DC3C" w14:textId="77777777" w:rsidR="000533C7" w:rsidRPr="00D4233B" w:rsidRDefault="000533C7" w:rsidP="008113CA">
            <w:pPr>
              <w:jc w:val="both"/>
              <w:rPr>
                <w:sz w:val="18"/>
                <w:szCs w:val="18"/>
              </w:rPr>
            </w:pPr>
          </w:p>
        </w:tc>
        <w:tc>
          <w:tcPr>
            <w:tcW w:w="437" w:type="pct"/>
            <w:tcBorders>
              <w:bottom w:val="single" w:sz="4" w:space="0" w:color="auto"/>
            </w:tcBorders>
          </w:tcPr>
          <w:p w14:paraId="468AD146" w14:textId="77777777" w:rsidR="000533C7" w:rsidRPr="00D4233B" w:rsidRDefault="000533C7" w:rsidP="008113CA">
            <w:pPr>
              <w:jc w:val="both"/>
              <w:rPr>
                <w:snapToGrid w:val="0"/>
                <w:sz w:val="18"/>
                <w:szCs w:val="18"/>
              </w:rPr>
            </w:pPr>
            <w:r w:rsidRPr="00D4233B">
              <w:rPr>
                <w:sz w:val="18"/>
                <w:szCs w:val="18"/>
              </w:rPr>
              <w:t>Environment</w:t>
            </w:r>
          </w:p>
          <w:p w14:paraId="568B3E6C" w14:textId="77777777" w:rsidR="000533C7" w:rsidRPr="00D4233B" w:rsidRDefault="000533C7" w:rsidP="008113CA">
            <w:pPr>
              <w:jc w:val="both"/>
              <w:rPr>
                <w:snapToGrid w:val="0"/>
                <w:sz w:val="18"/>
                <w:szCs w:val="18"/>
              </w:rPr>
            </w:pPr>
            <w:r w:rsidRPr="00D4233B">
              <w:rPr>
                <w:sz w:val="18"/>
                <w:szCs w:val="18"/>
              </w:rPr>
              <w:t>Specialist of</w:t>
            </w:r>
          </w:p>
          <w:p w14:paraId="36E6A6D4" w14:textId="77777777" w:rsidR="000533C7" w:rsidRPr="00D4233B" w:rsidRDefault="000533C7" w:rsidP="008113CA">
            <w:pPr>
              <w:jc w:val="both"/>
              <w:rPr>
                <w:snapToGrid w:val="0"/>
                <w:sz w:val="18"/>
                <w:szCs w:val="18"/>
              </w:rPr>
            </w:pPr>
            <w:r w:rsidRPr="00D4233B">
              <w:rPr>
                <w:sz w:val="18"/>
                <w:szCs w:val="18"/>
              </w:rPr>
              <w:t>DSISC and P</w:t>
            </w:r>
            <w:r w:rsidR="00075833" w:rsidRPr="00D4233B">
              <w:rPr>
                <w:sz w:val="18"/>
                <w:szCs w:val="18"/>
              </w:rPr>
              <w:t>IU</w:t>
            </w:r>
          </w:p>
        </w:tc>
        <w:tc>
          <w:tcPr>
            <w:tcW w:w="552" w:type="pct"/>
            <w:tcBorders>
              <w:bottom w:val="single" w:sz="4" w:space="0" w:color="auto"/>
            </w:tcBorders>
          </w:tcPr>
          <w:p w14:paraId="499AD494" w14:textId="77777777" w:rsidR="000533C7" w:rsidRPr="00D4233B" w:rsidRDefault="000533C7" w:rsidP="008113CA">
            <w:pPr>
              <w:jc w:val="both"/>
              <w:rPr>
                <w:sz w:val="18"/>
                <w:szCs w:val="18"/>
              </w:rPr>
            </w:pPr>
            <w:r w:rsidRPr="00D4233B">
              <w:rPr>
                <w:sz w:val="18"/>
                <w:szCs w:val="18"/>
              </w:rPr>
              <w:t xml:space="preserve">Complied; </w:t>
            </w:r>
          </w:p>
          <w:p w14:paraId="53DA0922" w14:textId="77777777" w:rsidR="000533C7" w:rsidRPr="00D4233B" w:rsidRDefault="000533C7" w:rsidP="008113CA">
            <w:pPr>
              <w:jc w:val="both"/>
              <w:rPr>
                <w:sz w:val="18"/>
                <w:szCs w:val="18"/>
              </w:rPr>
            </w:pPr>
            <w:r w:rsidRPr="00D4233B">
              <w:rPr>
                <w:sz w:val="18"/>
                <w:szCs w:val="18"/>
              </w:rPr>
              <w:t>WTP location is within the PHED campus, no traffic management is required.</w:t>
            </w:r>
          </w:p>
          <w:p w14:paraId="6E9D2F3F" w14:textId="77777777" w:rsidR="000533C7" w:rsidRPr="00D4233B" w:rsidRDefault="000533C7" w:rsidP="008113CA">
            <w:pPr>
              <w:jc w:val="both"/>
              <w:rPr>
                <w:sz w:val="18"/>
                <w:szCs w:val="18"/>
              </w:rPr>
            </w:pPr>
            <w:r w:rsidRPr="00D4233B">
              <w:rPr>
                <w:sz w:val="18"/>
                <w:szCs w:val="18"/>
              </w:rPr>
              <w:t xml:space="preserve">As of now no pipeline work has started and no grievance has been registered. </w:t>
            </w:r>
          </w:p>
          <w:p w14:paraId="1F2A722F" w14:textId="77777777" w:rsidR="000533C7" w:rsidRPr="00D4233B" w:rsidRDefault="000533C7" w:rsidP="008113CA">
            <w:pPr>
              <w:jc w:val="both"/>
              <w:rPr>
                <w:sz w:val="18"/>
                <w:szCs w:val="18"/>
              </w:rPr>
            </w:pPr>
            <w:r w:rsidRPr="00D4233B">
              <w:rPr>
                <w:sz w:val="18"/>
                <w:szCs w:val="18"/>
              </w:rPr>
              <w:t xml:space="preserve">During pipe laying all Traffic Management rules will be followed </w:t>
            </w:r>
          </w:p>
        </w:tc>
      </w:tr>
      <w:tr w:rsidR="00DD5559" w:rsidRPr="00667F66" w14:paraId="5390A22A" w14:textId="77777777" w:rsidTr="008113CA">
        <w:trPr>
          <w:jc w:val="center"/>
        </w:trPr>
        <w:tc>
          <w:tcPr>
            <w:tcW w:w="452" w:type="pct"/>
            <w:tcBorders>
              <w:bottom w:val="single" w:sz="4" w:space="0" w:color="auto"/>
            </w:tcBorders>
          </w:tcPr>
          <w:p w14:paraId="3E276210" w14:textId="77777777" w:rsidR="000533C7" w:rsidRPr="00D4233B" w:rsidRDefault="000533C7" w:rsidP="00856556">
            <w:pPr>
              <w:pStyle w:val="TableParagraph"/>
              <w:tabs>
                <w:tab w:val="left" w:pos="1802"/>
              </w:tabs>
              <w:ind w:left="34" w:right="99"/>
              <w:jc w:val="both"/>
              <w:rPr>
                <w:sz w:val="18"/>
                <w:szCs w:val="18"/>
              </w:rPr>
            </w:pPr>
            <w:r w:rsidRPr="00D4233B">
              <w:rPr>
                <w:sz w:val="18"/>
                <w:szCs w:val="18"/>
              </w:rPr>
              <w:t>Generation of temporary employment and</w:t>
            </w:r>
          </w:p>
          <w:p w14:paraId="07E9E798" w14:textId="77777777" w:rsidR="000533C7" w:rsidRPr="00D4233B" w:rsidRDefault="000533C7" w:rsidP="00856556">
            <w:pPr>
              <w:pStyle w:val="TableParagraph"/>
              <w:tabs>
                <w:tab w:val="left" w:pos="1813"/>
              </w:tabs>
              <w:ind w:left="34" w:right="98"/>
              <w:jc w:val="both"/>
              <w:rPr>
                <w:sz w:val="18"/>
                <w:szCs w:val="18"/>
              </w:rPr>
            </w:pPr>
            <w:r w:rsidRPr="00D4233B">
              <w:rPr>
                <w:sz w:val="18"/>
                <w:szCs w:val="18"/>
              </w:rPr>
              <w:t>increase in local revenue</w:t>
            </w:r>
          </w:p>
        </w:tc>
        <w:tc>
          <w:tcPr>
            <w:tcW w:w="1769" w:type="pct"/>
            <w:tcBorders>
              <w:bottom w:val="single" w:sz="4" w:space="0" w:color="auto"/>
            </w:tcBorders>
          </w:tcPr>
          <w:p w14:paraId="33665549" w14:textId="77777777" w:rsidR="000533C7" w:rsidRPr="00D4233B" w:rsidRDefault="000533C7" w:rsidP="000707CB">
            <w:pPr>
              <w:pStyle w:val="TableParagraph"/>
              <w:numPr>
                <w:ilvl w:val="0"/>
                <w:numId w:val="34"/>
              </w:numPr>
              <w:tabs>
                <w:tab w:val="left" w:pos="828"/>
              </w:tabs>
              <w:jc w:val="both"/>
              <w:rPr>
                <w:sz w:val="18"/>
                <w:szCs w:val="18"/>
              </w:rPr>
            </w:pPr>
            <w:r w:rsidRPr="00D4233B">
              <w:rPr>
                <w:sz w:val="18"/>
                <w:szCs w:val="18"/>
              </w:rPr>
              <w:t>Employ local labor force as far as possible</w:t>
            </w:r>
          </w:p>
          <w:p w14:paraId="77E2ABA8" w14:textId="77777777" w:rsidR="000533C7" w:rsidRPr="00D4233B" w:rsidRDefault="000533C7" w:rsidP="000707CB">
            <w:pPr>
              <w:pStyle w:val="TableParagraph"/>
              <w:numPr>
                <w:ilvl w:val="0"/>
                <w:numId w:val="34"/>
              </w:numPr>
              <w:tabs>
                <w:tab w:val="left" w:pos="828"/>
              </w:tabs>
              <w:jc w:val="both"/>
              <w:rPr>
                <w:sz w:val="18"/>
                <w:szCs w:val="18"/>
              </w:rPr>
            </w:pPr>
            <w:r w:rsidRPr="00D4233B">
              <w:rPr>
                <w:sz w:val="18"/>
                <w:szCs w:val="18"/>
              </w:rPr>
              <w:t>Comply with labor laws</w:t>
            </w:r>
          </w:p>
        </w:tc>
        <w:tc>
          <w:tcPr>
            <w:tcW w:w="494" w:type="pct"/>
            <w:tcBorders>
              <w:bottom w:val="single" w:sz="4" w:space="0" w:color="auto"/>
            </w:tcBorders>
          </w:tcPr>
          <w:p w14:paraId="4DE03993" w14:textId="77777777" w:rsidR="000533C7" w:rsidRPr="00D4233B" w:rsidRDefault="000533C7" w:rsidP="001E5ABE">
            <w:pPr>
              <w:rPr>
                <w:sz w:val="18"/>
                <w:szCs w:val="18"/>
              </w:rPr>
            </w:pPr>
            <w:r w:rsidRPr="00D4233B">
              <w:rPr>
                <w:sz w:val="18"/>
                <w:szCs w:val="18"/>
              </w:rPr>
              <w:t>Employment record</w:t>
            </w:r>
          </w:p>
        </w:tc>
        <w:tc>
          <w:tcPr>
            <w:tcW w:w="425" w:type="pct"/>
            <w:tcBorders>
              <w:bottom w:val="single" w:sz="4" w:space="0" w:color="auto"/>
            </w:tcBorders>
          </w:tcPr>
          <w:p w14:paraId="2E0DABD2" w14:textId="77777777" w:rsidR="000533C7" w:rsidRPr="00D4233B" w:rsidRDefault="000533C7" w:rsidP="001E5ABE">
            <w:pPr>
              <w:rPr>
                <w:sz w:val="18"/>
                <w:szCs w:val="18"/>
              </w:rPr>
            </w:pPr>
            <w:r w:rsidRPr="00D4233B">
              <w:rPr>
                <w:sz w:val="18"/>
                <w:szCs w:val="18"/>
              </w:rPr>
              <w:t>Checking of</w:t>
            </w:r>
          </w:p>
          <w:p w14:paraId="5D8574F3" w14:textId="77777777" w:rsidR="000533C7" w:rsidRPr="00D4233B" w:rsidRDefault="000533C7" w:rsidP="008C0FDA">
            <w:pPr>
              <w:rPr>
                <w:sz w:val="18"/>
                <w:szCs w:val="18"/>
              </w:rPr>
            </w:pPr>
            <w:r w:rsidRPr="00D4233B">
              <w:rPr>
                <w:sz w:val="18"/>
                <w:szCs w:val="18"/>
              </w:rPr>
              <w:t>records</w:t>
            </w:r>
          </w:p>
        </w:tc>
        <w:tc>
          <w:tcPr>
            <w:tcW w:w="392" w:type="pct"/>
            <w:tcBorders>
              <w:bottom w:val="single" w:sz="4" w:space="0" w:color="auto"/>
            </w:tcBorders>
          </w:tcPr>
          <w:p w14:paraId="63E46A10" w14:textId="77777777" w:rsidR="000533C7" w:rsidRPr="00D4233B" w:rsidRDefault="000533C7" w:rsidP="008C0FDA">
            <w:pPr>
              <w:rPr>
                <w:sz w:val="18"/>
                <w:szCs w:val="18"/>
              </w:rPr>
            </w:pPr>
            <w:r w:rsidRPr="00D4233B">
              <w:rPr>
                <w:sz w:val="18"/>
                <w:szCs w:val="18"/>
              </w:rPr>
              <w:t>Project locations</w:t>
            </w:r>
          </w:p>
        </w:tc>
        <w:tc>
          <w:tcPr>
            <w:tcW w:w="478" w:type="pct"/>
            <w:tcBorders>
              <w:bottom w:val="single" w:sz="4" w:space="0" w:color="auto"/>
            </w:tcBorders>
          </w:tcPr>
          <w:p w14:paraId="4CC5D535" w14:textId="77777777" w:rsidR="000533C7" w:rsidRPr="00D4233B" w:rsidRDefault="000533C7" w:rsidP="008C0FDA">
            <w:pPr>
              <w:keepNext/>
              <w:keepLines/>
              <w:jc w:val="both"/>
              <w:rPr>
                <w:sz w:val="18"/>
                <w:szCs w:val="18"/>
              </w:rPr>
            </w:pPr>
            <w:r w:rsidRPr="00D4233B">
              <w:rPr>
                <w:sz w:val="18"/>
                <w:szCs w:val="18"/>
              </w:rPr>
              <w:t>Daily visit by</w:t>
            </w:r>
          </w:p>
          <w:p w14:paraId="5C913396" w14:textId="77777777" w:rsidR="000533C7" w:rsidRPr="00D4233B" w:rsidRDefault="000533C7" w:rsidP="008C0FDA">
            <w:pPr>
              <w:keepNext/>
              <w:keepLines/>
              <w:jc w:val="both"/>
              <w:rPr>
                <w:sz w:val="18"/>
                <w:szCs w:val="18"/>
              </w:rPr>
            </w:pPr>
            <w:r w:rsidRPr="00D4233B">
              <w:rPr>
                <w:sz w:val="18"/>
                <w:szCs w:val="18"/>
              </w:rPr>
              <w:t>construction</w:t>
            </w:r>
          </w:p>
          <w:p w14:paraId="4974D975" w14:textId="77777777" w:rsidR="000533C7" w:rsidRPr="00D4233B" w:rsidRDefault="000533C7" w:rsidP="008C0FDA">
            <w:pPr>
              <w:keepNext/>
              <w:keepLines/>
              <w:jc w:val="both"/>
              <w:rPr>
                <w:sz w:val="18"/>
                <w:szCs w:val="18"/>
              </w:rPr>
            </w:pPr>
            <w:r w:rsidRPr="00D4233B">
              <w:rPr>
                <w:sz w:val="18"/>
                <w:szCs w:val="18"/>
              </w:rPr>
              <w:t>supervisor of</w:t>
            </w:r>
          </w:p>
          <w:p w14:paraId="22C740C9" w14:textId="77777777" w:rsidR="000533C7" w:rsidRPr="00D4233B" w:rsidRDefault="000533C7" w:rsidP="00282121">
            <w:pPr>
              <w:keepNext/>
              <w:keepLines/>
              <w:jc w:val="both"/>
              <w:rPr>
                <w:snapToGrid w:val="0"/>
                <w:sz w:val="18"/>
                <w:szCs w:val="18"/>
              </w:rPr>
            </w:pPr>
            <w:r w:rsidRPr="00D4233B">
              <w:rPr>
                <w:sz w:val="18"/>
                <w:szCs w:val="18"/>
              </w:rPr>
              <w:t>DSISC. Weekly</w:t>
            </w:r>
          </w:p>
          <w:p w14:paraId="510D2C58" w14:textId="77777777" w:rsidR="000533C7" w:rsidRPr="00D4233B" w:rsidRDefault="000533C7" w:rsidP="00282121">
            <w:pPr>
              <w:keepNext/>
              <w:keepLines/>
              <w:jc w:val="both"/>
              <w:rPr>
                <w:snapToGrid w:val="0"/>
                <w:sz w:val="18"/>
                <w:szCs w:val="18"/>
              </w:rPr>
            </w:pPr>
            <w:r w:rsidRPr="00D4233B">
              <w:rPr>
                <w:sz w:val="18"/>
                <w:szCs w:val="18"/>
              </w:rPr>
              <w:t>visit by</w:t>
            </w:r>
          </w:p>
          <w:p w14:paraId="016B1732" w14:textId="77777777" w:rsidR="000533C7" w:rsidRPr="00D4233B" w:rsidRDefault="000533C7" w:rsidP="00282121">
            <w:pPr>
              <w:keepNext/>
              <w:keepLines/>
              <w:jc w:val="both"/>
              <w:rPr>
                <w:snapToGrid w:val="0"/>
                <w:sz w:val="18"/>
                <w:szCs w:val="18"/>
              </w:rPr>
            </w:pPr>
            <w:r w:rsidRPr="00D4233B">
              <w:rPr>
                <w:sz w:val="18"/>
                <w:szCs w:val="18"/>
              </w:rPr>
              <w:t>Construction</w:t>
            </w:r>
          </w:p>
          <w:p w14:paraId="046589DF" w14:textId="77777777" w:rsidR="000533C7" w:rsidRPr="00D4233B" w:rsidRDefault="000533C7" w:rsidP="00282121">
            <w:pPr>
              <w:keepNext/>
              <w:keepLines/>
              <w:jc w:val="both"/>
              <w:rPr>
                <w:snapToGrid w:val="0"/>
                <w:sz w:val="18"/>
                <w:szCs w:val="18"/>
              </w:rPr>
            </w:pPr>
            <w:r w:rsidRPr="00D4233B">
              <w:rPr>
                <w:sz w:val="18"/>
                <w:szCs w:val="18"/>
              </w:rPr>
              <w:t>Manager, Visit by Environment</w:t>
            </w:r>
          </w:p>
          <w:p w14:paraId="7493CB2E" w14:textId="617F7A04" w:rsidR="000533C7" w:rsidRPr="00D4233B" w:rsidRDefault="000533C7" w:rsidP="00DA14B0">
            <w:pPr>
              <w:keepNext/>
              <w:keepLines/>
              <w:jc w:val="both"/>
              <w:rPr>
                <w:sz w:val="18"/>
                <w:szCs w:val="18"/>
              </w:rPr>
            </w:pPr>
            <w:r w:rsidRPr="00D4233B">
              <w:rPr>
                <w:sz w:val="18"/>
                <w:szCs w:val="18"/>
              </w:rPr>
              <w:t xml:space="preserve">Safeguard Team. </w:t>
            </w:r>
          </w:p>
        </w:tc>
        <w:tc>
          <w:tcPr>
            <w:tcW w:w="437" w:type="pct"/>
            <w:tcBorders>
              <w:bottom w:val="single" w:sz="4" w:space="0" w:color="auto"/>
            </w:tcBorders>
          </w:tcPr>
          <w:p w14:paraId="64E6917B" w14:textId="77777777" w:rsidR="000533C7" w:rsidRPr="00D4233B" w:rsidRDefault="000533C7" w:rsidP="00282121">
            <w:pPr>
              <w:jc w:val="both"/>
              <w:rPr>
                <w:snapToGrid w:val="0"/>
                <w:sz w:val="18"/>
                <w:szCs w:val="18"/>
              </w:rPr>
            </w:pPr>
            <w:r w:rsidRPr="00D4233B">
              <w:rPr>
                <w:sz w:val="18"/>
                <w:szCs w:val="18"/>
              </w:rPr>
              <w:t>Environment</w:t>
            </w:r>
          </w:p>
          <w:p w14:paraId="7C67F991" w14:textId="77777777" w:rsidR="000533C7" w:rsidRPr="00D4233B" w:rsidRDefault="000533C7" w:rsidP="00282121">
            <w:pPr>
              <w:jc w:val="both"/>
              <w:rPr>
                <w:snapToGrid w:val="0"/>
                <w:sz w:val="18"/>
                <w:szCs w:val="18"/>
              </w:rPr>
            </w:pPr>
            <w:r w:rsidRPr="00D4233B">
              <w:rPr>
                <w:sz w:val="18"/>
                <w:szCs w:val="18"/>
              </w:rPr>
              <w:t>Specialist of</w:t>
            </w:r>
          </w:p>
          <w:p w14:paraId="3BDE205E" w14:textId="77777777" w:rsidR="000533C7" w:rsidRPr="00D4233B" w:rsidRDefault="000533C7" w:rsidP="00282121">
            <w:pPr>
              <w:jc w:val="both"/>
              <w:rPr>
                <w:snapToGrid w:val="0"/>
                <w:sz w:val="18"/>
                <w:szCs w:val="18"/>
              </w:rPr>
            </w:pPr>
            <w:r w:rsidRPr="00D4233B">
              <w:rPr>
                <w:sz w:val="18"/>
                <w:szCs w:val="18"/>
              </w:rPr>
              <w:t>DSISC, PIU and PMU/PMC</w:t>
            </w:r>
          </w:p>
        </w:tc>
        <w:tc>
          <w:tcPr>
            <w:tcW w:w="552" w:type="pct"/>
            <w:tcBorders>
              <w:bottom w:val="single" w:sz="4" w:space="0" w:color="auto"/>
            </w:tcBorders>
          </w:tcPr>
          <w:p w14:paraId="538C972E" w14:textId="77777777" w:rsidR="000533C7" w:rsidRPr="00D4233B" w:rsidRDefault="000533C7" w:rsidP="00075833">
            <w:pPr>
              <w:jc w:val="both"/>
              <w:rPr>
                <w:sz w:val="18"/>
                <w:szCs w:val="18"/>
              </w:rPr>
            </w:pPr>
            <w:r w:rsidRPr="00D4233B">
              <w:rPr>
                <w:sz w:val="18"/>
                <w:szCs w:val="18"/>
              </w:rPr>
              <w:t xml:space="preserve">Direct and indirect employment for local population </w:t>
            </w:r>
          </w:p>
        </w:tc>
      </w:tr>
      <w:tr w:rsidR="00DD5559" w:rsidRPr="00667F66" w14:paraId="5D93CB8E" w14:textId="77777777" w:rsidTr="008113CA">
        <w:trPr>
          <w:jc w:val="center"/>
        </w:trPr>
        <w:tc>
          <w:tcPr>
            <w:tcW w:w="452" w:type="pct"/>
            <w:tcBorders>
              <w:bottom w:val="single" w:sz="4" w:space="0" w:color="auto"/>
            </w:tcBorders>
          </w:tcPr>
          <w:p w14:paraId="6EAA1905" w14:textId="77777777" w:rsidR="000533C7" w:rsidRPr="00D4233B" w:rsidRDefault="000533C7" w:rsidP="00856556">
            <w:pPr>
              <w:pStyle w:val="TableParagraph"/>
              <w:tabs>
                <w:tab w:val="left" w:pos="1813"/>
              </w:tabs>
              <w:ind w:left="34" w:right="99"/>
              <w:jc w:val="both"/>
              <w:rPr>
                <w:sz w:val="18"/>
                <w:szCs w:val="18"/>
              </w:rPr>
            </w:pPr>
            <w:r w:rsidRPr="00D4233B">
              <w:rPr>
                <w:sz w:val="18"/>
                <w:szCs w:val="18"/>
              </w:rPr>
              <w:t>Occupational hazards which can arise during work</w:t>
            </w:r>
          </w:p>
        </w:tc>
        <w:tc>
          <w:tcPr>
            <w:tcW w:w="1769" w:type="pct"/>
            <w:tcBorders>
              <w:bottom w:val="single" w:sz="4" w:space="0" w:color="auto"/>
            </w:tcBorders>
          </w:tcPr>
          <w:p w14:paraId="0E8EC703" w14:textId="77777777" w:rsidR="000533C7" w:rsidRPr="00E40BDA" w:rsidRDefault="000533C7" w:rsidP="000707CB">
            <w:pPr>
              <w:pStyle w:val="TableParagraph"/>
              <w:numPr>
                <w:ilvl w:val="0"/>
                <w:numId w:val="34"/>
              </w:numPr>
              <w:tabs>
                <w:tab w:val="left" w:pos="828"/>
              </w:tabs>
              <w:jc w:val="both"/>
              <w:rPr>
                <w:sz w:val="18"/>
                <w:szCs w:val="18"/>
              </w:rPr>
            </w:pPr>
            <w:r w:rsidRPr="00E40BDA">
              <w:rPr>
                <w:sz w:val="18"/>
                <w:szCs w:val="18"/>
              </w:rPr>
              <w:t>Comply with all national, state and local core labor laws (see Appendix 7of this IEE)</w:t>
            </w:r>
          </w:p>
          <w:p w14:paraId="16756AAD" w14:textId="77777777" w:rsidR="000533C7" w:rsidRPr="00E40BDA" w:rsidRDefault="000533C7" w:rsidP="000707CB">
            <w:pPr>
              <w:pStyle w:val="TableParagraph"/>
              <w:numPr>
                <w:ilvl w:val="0"/>
                <w:numId w:val="34"/>
              </w:numPr>
              <w:tabs>
                <w:tab w:val="left" w:pos="366"/>
                <w:tab w:val="left" w:pos="828"/>
              </w:tabs>
              <w:jc w:val="both"/>
              <w:rPr>
                <w:sz w:val="18"/>
                <w:szCs w:val="18"/>
              </w:rPr>
            </w:pPr>
            <w:r w:rsidRPr="00E40BDA">
              <w:rPr>
                <w:sz w:val="18"/>
                <w:szCs w:val="18"/>
              </w:rPr>
              <w:t>Develop and implement site-specific occupational health and safety (OHS) Plan which will include measures such as: (a) excluding public from the site; (b) ensuring all workers are provided with and use personal protective equipment like helmet, gumboot, safety belt, gloves, nose musk and ear plugs; (c) OHS Training for all site personnel; (d) documented procedures to be followed for all site activities; and (e) documentation of work-related accidents;</w:t>
            </w:r>
          </w:p>
          <w:p w14:paraId="318A253F" w14:textId="77777777" w:rsidR="000533C7" w:rsidRPr="00E40BDA" w:rsidRDefault="000533C7" w:rsidP="000707CB">
            <w:pPr>
              <w:pStyle w:val="TableParagraph"/>
              <w:numPr>
                <w:ilvl w:val="0"/>
                <w:numId w:val="34"/>
              </w:numPr>
              <w:tabs>
                <w:tab w:val="left" w:pos="357"/>
                <w:tab w:val="left" w:pos="828"/>
              </w:tabs>
              <w:jc w:val="both"/>
              <w:rPr>
                <w:sz w:val="18"/>
                <w:szCs w:val="18"/>
              </w:rPr>
            </w:pPr>
            <w:r w:rsidRPr="00E40BDA">
              <w:rPr>
                <w:sz w:val="18"/>
                <w:szCs w:val="18"/>
              </w:rPr>
              <w:t>Ensure that qualified first-aid can be provided at all times. Equipped first-aid stations shall be easily accessible throughout the site;</w:t>
            </w:r>
          </w:p>
          <w:p w14:paraId="1BC3B6C8" w14:textId="77777777" w:rsidR="000533C7" w:rsidRPr="00E40BDA" w:rsidRDefault="000533C7" w:rsidP="000707CB">
            <w:pPr>
              <w:pStyle w:val="TableParagraph"/>
              <w:numPr>
                <w:ilvl w:val="0"/>
                <w:numId w:val="34"/>
              </w:numPr>
              <w:tabs>
                <w:tab w:val="left" w:pos="399"/>
                <w:tab w:val="left" w:pos="828"/>
              </w:tabs>
              <w:jc w:val="both"/>
              <w:rPr>
                <w:sz w:val="18"/>
                <w:szCs w:val="18"/>
              </w:rPr>
            </w:pPr>
            <w:r w:rsidRPr="00E40BDA">
              <w:rPr>
                <w:sz w:val="18"/>
                <w:szCs w:val="18"/>
              </w:rPr>
              <w:t>Provide medical insurance coverage for workers;</w:t>
            </w:r>
          </w:p>
          <w:p w14:paraId="3E47E8C7" w14:textId="77777777" w:rsidR="000533C7" w:rsidRPr="00E40BDA" w:rsidRDefault="000533C7" w:rsidP="000707CB">
            <w:pPr>
              <w:pStyle w:val="TableParagraph"/>
              <w:numPr>
                <w:ilvl w:val="0"/>
                <w:numId w:val="34"/>
              </w:numPr>
              <w:tabs>
                <w:tab w:val="left" w:pos="407"/>
                <w:tab w:val="left" w:pos="828"/>
              </w:tabs>
              <w:jc w:val="both"/>
              <w:rPr>
                <w:sz w:val="18"/>
                <w:szCs w:val="18"/>
              </w:rPr>
            </w:pPr>
            <w:r w:rsidRPr="00E40BDA">
              <w:rPr>
                <w:sz w:val="18"/>
                <w:szCs w:val="18"/>
              </w:rPr>
              <w:t>Secure all installations from unauthorized intrusion and accident risks;</w:t>
            </w:r>
          </w:p>
          <w:p w14:paraId="67B9F721" w14:textId="77777777" w:rsidR="000533C7" w:rsidRPr="00E40BDA" w:rsidRDefault="000533C7" w:rsidP="000707CB">
            <w:pPr>
              <w:pStyle w:val="TableParagraph"/>
              <w:numPr>
                <w:ilvl w:val="0"/>
                <w:numId w:val="34"/>
              </w:numPr>
              <w:tabs>
                <w:tab w:val="left" w:pos="366"/>
                <w:tab w:val="left" w:pos="828"/>
              </w:tabs>
              <w:jc w:val="both"/>
              <w:rPr>
                <w:sz w:val="18"/>
                <w:szCs w:val="18"/>
              </w:rPr>
            </w:pPr>
            <w:r w:rsidRPr="00E40BDA">
              <w:rPr>
                <w:sz w:val="18"/>
                <w:szCs w:val="18"/>
              </w:rPr>
              <w:t>Provide supplies of potable drinking water;</w:t>
            </w:r>
          </w:p>
          <w:p w14:paraId="644A88D9" w14:textId="77777777" w:rsidR="000533C7" w:rsidRPr="00E40BDA" w:rsidRDefault="000533C7" w:rsidP="000707CB">
            <w:pPr>
              <w:pStyle w:val="TableParagraph"/>
              <w:numPr>
                <w:ilvl w:val="0"/>
                <w:numId w:val="34"/>
              </w:numPr>
              <w:tabs>
                <w:tab w:val="left" w:pos="402"/>
                <w:tab w:val="left" w:pos="828"/>
              </w:tabs>
              <w:jc w:val="both"/>
              <w:rPr>
                <w:sz w:val="18"/>
                <w:szCs w:val="18"/>
              </w:rPr>
            </w:pPr>
            <w:r w:rsidRPr="00E40BDA">
              <w:rPr>
                <w:sz w:val="18"/>
                <w:szCs w:val="18"/>
              </w:rPr>
              <w:t>Provide clean eating areas where workers are not exposed to hazardous or noxious substances;</w:t>
            </w:r>
          </w:p>
          <w:p w14:paraId="1A70E133" w14:textId="77777777" w:rsidR="000533C7" w:rsidRPr="00E40BDA" w:rsidRDefault="000533C7" w:rsidP="000707CB">
            <w:pPr>
              <w:pStyle w:val="TableParagraph"/>
              <w:numPr>
                <w:ilvl w:val="0"/>
                <w:numId w:val="34"/>
              </w:numPr>
              <w:tabs>
                <w:tab w:val="left" w:pos="450"/>
                <w:tab w:val="left" w:pos="828"/>
              </w:tabs>
              <w:jc w:val="both"/>
              <w:rPr>
                <w:sz w:val="18"/>
                <w:szCs w:val="18"/>
              </w:rPr>
            </w:pPr>
            <w:r w:rsidRPr="00E40BDA">
              <w:rPr>
                <w:sz w:val="18"/>
                <w:szCs w:val="18"/>
              </w:rPr>
              <w:t>Provide health and safety orientation training to all new workers to ensure that they are apprised of the basic site rules of work at the site, personal protective protection, and preventing injuring to fellow workers;</w:t>
            </w:r>
          </w:p>
          <w:p w14:paraId="777C185F" w14:textId="77777777" w:rsidR="000533C7" w:rsidRPr="00E40BDA" w:rsidRDefault="000533C7" w:rsidP="000707CB">
            <w:pPr>
              <w:pStyle w:val="TableParagraph"/>
              <w:numPr>
                <w:ilvl w:val="0"/>
                <w:numId w:val="34"/>
              </w:numPr>
              <w:tabs>
                <w:tab w:val="left" w:pos="505"/>
                <w:tab w:val="left" w:pos="828"/>
              </w:tabs>
              <w:jc w:val="both"/>
              <w:rPr>
                <w:sz w:val="18"/>
                <w:szCs w:val="18"/>
              </w:rPr>
            </w:pPr>
            <w:r w:rsidRPr="00E40BDA">
              <w:rPr>
                <w:sz w:val="18"/>
                <w:szCs w:val="18"/>
              </w:rPr>
              <w:lastRenderedPageBreak/>
              <w:t>Provide visitor orientation if visitors to the site can gain access to areas where hazardous conditions or substances may be present. Ensure also that visitor/s do not enter hazard areas unescorted;</w:t>
            </w:r>
          </w:p>
          <w:p w14:paraId="6EBFF337" w14:textId="77777777" w:rsidR="000533C7" w:rsidRPr="00E40BDA" w:rsidRDefault="000533C7" w:rsidP="000707CB">
            <w:pPr>
              <w:pStyle w:val="TableParagraph"/>
              <w:numPr>
                <w:ilvl w:val="0"/>
                <w:numId w:val="34"/>
              </w:numPr>
              <w:tabs>
                <w:tab w:val="left" w:pos="397"/>
                <w:tab w:val="left" w:pos="828"/>
              </w:tabs>
              <w:jc w:val="both"/>
              <w:rPr>
                <w:snapToGrid w:val="0"/>
                <w:sz w:val="18"/>
                <w:szCs w:val="18"/>
              </w:rPr>
            </w:pPr>
            <w:r w:rsidRPr="00E40BDA">
              <w:rPr>
                <w:sz w:val="18"/>
                <w:szCs w:val="18"/>
              </w:rPr>
              <w:t>Ensure the visibility of workers through their use of high visibility vests when working in or walking through heavy equipment operating areas;</w:t>
            </w:r>
          </w:p>
          <w:p w14:paraId="54E264D0" w14:textId="77777777" w:rsidR="000533C7" w:rsidRPr="00E40BDA" w:rsidRDefault="000533C7" w:rsidP="000707CB">
            <w:pPr>
              <w:pStyle w:val="TableParagraph"/>
              <w:numPr>
                <w:ilvl w:val="0"/>
                <w:numId w:val="34"/>
              </w:numPr>
              <w:tabs>
                <w:tab w:val="left" w:pos="397"/>
                <w:tab w:val="left" w:pos="828"/>
              </w:tabs>
              <w:jc w:val="both"/>
              <w:rPr>
                <w:snapToGrid w:val="0"/>
                <w:sz w:val="18"/>
                <w:szCs w:val="18"/>
              </w:rPr>
            </w:pPr>
            <w:r w:rsidRPr="00E40BDA">
              <w:rPr>
                <w:sz w:val="18"/>
                <w:szCs w:val="18"/>
              </w:rPr>
              <w:t>Ensure moving equipment is outfitted with audible back-up alarms;</w:t>
            </w:r>
          </w:p>
          <w:p w14:paraId="0C4265B1" w14:textId="77777777" w:rsidR="000533C7" w:rsidRPr="00E40BDA" w:rsidRDefault="000533C7" w:rsidP="000707CB">
            <w:pPr>
              <w:pStyle w:val="TableParagraph"/>
              <w:numPr>
                <w:ilvl w:val="0"/>
                <w:numId w:val="34"/>
              </w:numPr>
              <w:tabs>
                <w:tab w:val="left" w:pos="443"/>
                <w:tab w:val="left" w:pos="828"/>
              </w:tabs>
              <w:jc w:val="both"/>
              <w:rPr>
                <w:snapToGrid w:val="0"/>
                <w:sz w:val="18"/>
                <w:szCs w:val="18"/>
              </w:rPr>
            </w:pPr>
            <w:r w:rsidRPr="00E40BDA">
              <w:rPr>
                <w:sz w:val="18"/>
                <w:szCs w:val="18"/>
              </w:rPr>
              <w:t>Mark and provide sign boards for hazardous areas such as energized electrical devices and lines, service rooms housing high voltage equipment, and areas for storage and disposal. Signage shall be in accordance with international standards and be well known to, and easily understood by workers, visitors, and the general public as appropriate; and</w:t>
            </w:r>
          </w:p>
          <w:p w14:paraId="6A4400E1" w14:textId="77777777" w:rsidR="000533C7" w:rsidRPr="00E40BDA" w:rsidRDefault="000533C7" w:rsidP="000707CB">
            <w:pPr>
              <w:pStyle w:val="TableParagraph"/>
              <w:numPr>
                <w:ilvl w:val="0"/>
                <w:numId w:val="34"/>
              </w:numPr>
              <w:tabs>
                <w:tab w:val="left" w:pos="397"/>
                <w:tab w:val="left" w:pos="828"/>
              </w:tabs>
              <w:jc w:val="both"/>
              <w:rPr>
                <w:snapToGrid w:val="0"/>
                <w:sz w:val="18"/>
                <w:szCs w:val="18"/>
              </w:rPr>
            </w:pPr>
            <w:r w:rsidRPr="00E40BDA">
              <w:rPr>
                <w:sz w:val="18"/>
                <w:szCs w:val="18"/>
              </w:rPr>
              <w:t>Disallow worker exposure to noise level greater than 85 dBA for a duration of more than 8 hours per day without hearing protection. The use of hearing protection shall be enforced actively.</w:t>
            </w:r>
          </w:p>
        </w:tc>
        <w:tc>
          <w:tcPr>
            <w:tcW w:w="494" w:type="pct"/>
            <w:tcBorders>
              <w:bottom w:val="single" w:sz="4" w:space="0" w:color="auto"/>
            </w:tcBorders>
          </w:tcPr>
          <w:p w14:paraId="4DE29FD0" w14:textId="77777777" w:rsidR="000533C7" w:rsidRPr="00E40BDA" w:rsidRDefault="000533C7" w:rsidP="00282121">
            <w:pPr>
              <w:jc w:val="both"/>
              <w:rPr>
                <w:snapToGrid w:val="0"/>
                <w:sz w:val="18"/>
                <w:szCs w:val="18"/>
              </w:rPr>
            </w:pPr>
            <w:r w:rsidRPr="00E40BDA">
              <w:rPr>
                <w:sz w:val="18"/>
                <w:szCs w:val="18"/>
              </w:rPr>
              <w:lastRenderedPageBreak/>
              <w:t>• Site-specific Health and Safety (H&amp;S) Plan</w:t>
            </w:r>
          </w:p>
          <w:p w14:paraId="0A19D3DF" w14:textId="77777777" w:rsidR="000533C7" w:rsidRPr="00E40BDA" w:rsidRDefault="000533C7" w:rsidP="00282121">
            <w:pPr>
              <w:jc w:val="both"/>
              <w:rPr>
                <w:snapToGrid w:val="0"/>
                <w:sz w:val="18"/>
                <w:szCs w:val="18"/>
              </w:rPr>
            </w:pPr>
            <w:r w:rsidRPr="00E40BDA">
              <w:rPr>
                <w:sz w:val="18"/>
                <w:szCs w:val="18"/>
              </w:rPr>
              <w:t>• Equipped first-aid</w:t>
            </w:r>
          </w:p>
          <w:p w14:paraId="1BE1B54E" w14:textId="77777777" w:rsidR="000533C7" w:rsidRPr="00E40BDA" w:rsidRDefault="000533C7" w:rsidP="00282121">
            <w:pPr>
              <w:jc w:val="both"/>
              <w:rPr>
                <w:snapToGrid w:val="0"/>
                <w:sz w:val="18"/>
                <w:szCs w:val="18"/>
              </w:rPr>
            </w:pPr>
            <w:r w:rsidRPr="00E40BDA">
              <w:rPr>
                <w:sz w:val="18"/>
                <w:szCs w:val="18"/>
              </w:rPr>
              <w:t>stations;</w:t>
            </w:r>
          </w:p>
          <w:p w14:paraId="3CF53A04" w14:textId="77777777" w:rsidR="000533C7" w:rsidRPr="00E40BDA" w:rsidRDefault="000533C7" w:rsidP="00282121">
            <w:pPr>
              <w:jc w:val="both"/>
              <w:rPr>
                <w:snapToGrid w:val="0"/>
                <w:sz w:val="18"/>
                <w:szCs w:val="18"/>
              </w:rPr>
            </w:pPr>
            <w:r w:rsidRPr="00E40BDA">
              <w:rPr>
                <w:sz w:val="18"/>
                <w:szCs w:val="18"/>
              </w:rPr>
              <w:t>• Medical insurance</w:t>
            </w:r>
          </w:p>
          <w:p w14:paraId="26BF8CA3" w14:textId="77777777" w:rsidR="000533C7" w:rsidRPr="00E40BDA" w:rsidRDefault="000533C7" w:rsidP="00282121">
            <w:pPr>
              <w:jc w:val="both"/>
              <w:rPr>
                <w:snapToGrid w:val="0"/>
                <w:sz w:val="18"/>
                <w:szCs w:val="18"/>
              </w:rPr>
            </w:pPr>
            <w:r w:rsidRPr="00E40BDA">
              <w:rPr>
                <w:sz w:val="18"/>
                <w:szCs w:val="18"/>
              </w:rPr>
              <w:t>coverage for workers</w:t>
            </w:r>
          </w:p>
          <w:p w14:paraId="1D83133F" w14:textId="77777777" w:rsidR="000533C7" w:rsidRPr="00E40BDA" w:rsidRDefault="000533C7" w:rsidP="00282121">
            <w:pPr>
              <w:jc w:val="both"/>
              <w:rPr>
                <w:snapToGrid w:val="0"/>
                <w:sz w:val="18"/>
                <w:szCs w:val="18"/>
              </w:rPr>
            </w:pPr>
            <w:r w:rsidRPr="00E40BDA">
              <w:rPr>
                <w:sz w:val="18"/>
                <w:szCs w:val="18"/>
              </w:rPr>
              <w:t>• Number of</w:t>
            </w:r>
          </w:p>
          <w:p w14:paraId="48861D0C" w14:textId="77777777" w:rsidR="000533C7" w:rsidRPr="00E40BDA" w:rsidRDefault="000533C7" w:rsidP="00282121">
            <w:pPr>
              <w:jc w:val="both"/>
              <w:rPr>
                <w:snapToGrid w:val="0"/>
                <w:sz w:val="18"/>
                <w:szCs w:val="18"/>
              </w:rPr>
            </w:pPr>
            <w:r w:rsidRPr="00E40BDA">
              <w:rPr>
                <w:sz w:val="18"/>
                <w:szCs w:val="18"/>
              </w:rPr>
              <w:t>accidents</w:t>
            </w:r>
          </w:p>
          <w:p w14:paraId="5C1521EF" w14:textId="77777777" w:rsidR="000533C7" w:rsidRPr="00E40BDA" w:rsidRDefault="000533C7" w:rsidP="00282121">
            <w:pPr>
              <w:jc w:val="both"/>
              <w:rPr>
                <w:snapToGrid w:val="0"/>
                <w:sz w:val="18"/>
                <w:szCs w:val="18"/>
              </w:rPr>
            </w:pPr>
            <w:r w:rsidRPr="00E40BDA">
              <w:rPr>
                <w:sz w:val="18"/>
                <w:szCs w:val="18"/>
              </w:rPr>
              <w:t>• Supplies of potable drinking water;</w:t>
            </w:r>
          </w:p>
          <w:p w14:paraId="31C3C017" w14:textId="77777777" w:rsidR="000533C7" w:rsidRPr="00E40BDA" w:rsidRDefault="000533C7" w:rsidP="00282121">
            <w:pPr>
              <w:jc w:val="both"/>
              <w:rPr>
                <w:snapToGrid w:val="0"/>
                <w:sz w:val="18"/>
                <w:szCs w:val="18"/>
              </w:rPr>
            </w:pPr>
            <w:r w:rsidRPr="00E40BDA">
              <w:rPr>
                <w:sz w:val="18"/>
                <w:szCs w:val="18"/>
              </w:rPr>
              <w:t>• Record of H&amp;S</w:t>
            </w:r>
          </w:p>
          <w:p w14:paraId="3DAD0C45" w14:textId="77777777" w:rsidR="000533C7" w:rsidRPr="00E40BDA" w:rsidRDefault="000533C7" w:rsidP="00282121">
            <w:pPr>
              <w:jc w:val="both"/>
              <w:rPr>
                <w:snapToGrid w:val="0"/>
                <w:sz w:val="18"/>
                <w:szCs w:val="18"/>
              </w:rPr>
            </w:pPr>
            <w:r w:rsidRPr="00E40BDA">
              <w:rPr>
                <w:sz w:val="18"/>
                <w:szCs w:val="18"/>
              </w:rPr>
              <w:t>orientation</w:t>
            </w:r>
          </w:p>
          <w:p w14:paraId="32BC8BB5" w14:textId="77777777" w:rsidR="000533C7" w:rsidRPr="00E40BDA" w:rsidRDefault="000533C7" w:rsidP="00282121">
            <w:pPr>
              <w:jc w:val="both"/>
              <w:rPr>
                <w:snapToGrid w:val="0"/>
                <w:sz w:val="18"/>
                <w:szCs w:val="18"/>
              </w:rPr>
            </w:pPr>
            <w:r w:rsidRPr="00E40BDA">
              <w:rPr>
                <w:sz w:val="18"/>
                <w:szCs w:val="18"/>
              </w:rPr>
              <w:t>trainings</w:t>
            </w:r>
          </w:p>
          <w:p w14:paraId="06487407" w14:textId="77777777" w:rsidR="000533C7" w:rsidRPr="00E40BDA" w:rsidRDefault="000533C7" w:rsidP="00282121">
            <w:pPr>
              <w:jc w:val="both"/>
              <w:rPr>
                <w:snapToGrid w:val="0"/>
                <w:sz w:val="18"/>
                <w:szCs w:val="18"/>
              </w:rPr>
            </w:pPr>
            <w:r w:rsidRPr="00E40BDA">
              <w:rPr>
                <w:sz w:val="18"/>
                <w:szCs w:val="18"/>
              </w:rPr>
              <w:t>• Personal protective</w:t>
            </w:r>
          </w:p>
          <w:p w14:paraId="2497D8C8" w14:textId="77777777" w:rsidR="000533C7" w:rsidRPr="00E40BDA" w:rsidRDefault="000533C7" w:rsidP="00282121">
            <w:pPr>
              <w:jc w:val="both"/>
              <w:rPr>
                <w:snapToGrid w:val="0"/>
                <w:sz w:val="18"/>
                <w:szCs w:val="18"/>
              </w:rPr>
            </w:pPr>
            <w:r w:rsidRPr="00E40BDA">
              <w:rPr>
                <w:sz w:val="18"/>
                <w:szCs w:val="18"/>
              </w:rPr>
              <w:t>equipment</w:t>
            </w:r>
          </w:p>
          <w:p w14:paraId="706438E2" w14:textId="77777777" w:rsidR="000533C7" w:rsidRPr="00E40BDA" w:rsidRDefault="000533C7" w:rsidP="00282121">
            <w:pPr>
              <w:jc w:val="both"/>
              <w:rPr>
                <w:snapToGrid w:val="0"/>
                <w:sz w:val="18"/>
                <w:szCs w:val="18"/>
              </w:rPr>
            </w:pPr>
            <w:r w:rsidRPr="00E40BDA">
              <w:rPr>
                <w:sz w:val="18"/>
                <w:szCs w:val="18"/>
              </w:rPr>
              <w:lastRenderedPageBreak/>
              <w:t>• Sign boards for</w:t>
            </w:r>
          </w:p>
          <w:p w14:paraId="4FE73A33" w14:textId="77777777" w:rsidR="000533C7" w:rsidRPr="00E40BDA" w:rsidRDefault="000533C7" w:rsidP="00282121">
            <w:pPr>
              <w:jc w:val="both"/>
              <w:rPr>
                <w:snapToGrid w:val="0"/>
                <w:sz w:val="18"/>
                <w:szCs w:val="18"/>
              </w:rPr>
            </w:pPr>
            <w:r w:rsidRPr="00E40BDA">
              <w:rPr>
                <w:sz w:val="18"/>
                <w:szCs w:val="18"/>
              </w:rPr>
              <w:t>hazardous areas</w:t>
            </w:r>
          </w:p>
          <w:p w14:paraId="74B0995B" w14:textId="77777777" w:rsidR="000533C7" w:rsidRPr="00E40BDA" w:rsidRDefault="000533C7" w:rsidP="00282121">
            <w:pPr>
              <w:jc w:val="both"/>
              <w:rPr>
                <w:snapToGrid w:val="0"/>
                <w:sz w:val="18"/>
                <w:szCs w:val="18"/>
              </w:rPr>
            </w:pPr>
            <w:r w:rsidRPr="00E40BDA">
              <w:rPr>
                <w:sz w:val="18"/>
                <w:szCs w:val="18"/>
              </w:rPr>
              <w:t>such as energized</w:t>
            </w:r>
          </w:p>
          <w:p w14:paraId="35F8284D" w14:textId="77777777" w:rsidR="000533C7" w:rsidRPr="00E40BDA" w:rsidRDefault="000533C7" w:rsidP="00282121">
            <w:pPr>
              <w:jc w:val="both"/>
              <w:rPr>
                <w:snapToGrid w:val="0"/>
                <w:sz w:val="18"/>
                <w:szCs w:val="18"/>
              </w:rPr>
            </w:pPr>
            <w:r w:rsidRPr="00E40BDA">
              <w:rPr>
                <w:sz w:val="18"/>
                <w:szCs w:val="18"/>
              </w:rPr>
              <w:t>electrical devices</w:t>
            </w:r>
          </w:p>
          <w:p w14:paraId="0C2EEFB6" w14:textId="77777777" w:rsidR="000533C7" w:rsidRPr="00E40BDA" w:rsidRDefault="000533C7" w:rsidP="00282121">
            <w:pPr>
              <w:jc w:val="both"/>
              <w:rPr>
                <w:snapToGrid w:val="0"/>
                <w:sz w:val="18"/>
                <w:szCs w:val="18"/>
              </w:rPr>
            </w:pPr>
            <w:r w:rsidRPr="00E40BDA">
              <w:rPr>
                <w:sz w:val="18"/>
                <w:szCs w:val="18"/>
              </w:rPr>
              <w:t>and lines, service</w:t>
            </w:r>
          </w:p>
          <w:p w14:paraId="7FAED581" w14:textId="77777777" w:rsidR="000533C7" w:rsidRPr="00E40BDA" w:rsidRDefault="000533C7" w:rsidP="00282121">
            <w:pPr>
              <w:jc w:val="both"/>
              <w:rPr>
                <w:snapToGrid w:val="0"/>
                <w:sz w:val="18"/>
                <w:szCs w:val="18"/>
              </w:rPr>
            </w:pPr>
            <w:r w:rsidRPr="00E40BDA">
              <w:rPr>
                <w:sz w:val="18"/>
                <w:szCs w:val="18"/>
              </w:rPr>
              <w:t>rooms</w:t>
            </w:r>
          </w:p>
        </w:tc>
        <w:tc>
          <w:tcPr>
            <w:tcW w:w="425" w:type="pct"/>
            <w:tcBorders>
              <w:bottom w:val="single" w:sz="4" w:space="0" w:color="auto"/>
            </w:tcBorders>
          </w:tcPr>
          <w:p w14:paraId="7141C580" w14:textId="77777777" w:rsidR="000533C7" w:rsidRPr="00E40BDA" w:rsidRDefault="000533C7" w:rsidP="00282121">
            <w:pPr>
              <w:jc w:val="both"/>
              <w:rPr>
                <w:snapToGrid w:val="0"/>
                <w:sz w:val="18"/>
                <w:szCs w:val="18"/>
              </w:rPr>
            </w:pPr>
            <w:r w:rsidRPr="00E40BDA">
              <w:rPr>
                <w:sz w:val="18"/>
                <w:szCs w:val="18"/>
              </w:rPr>
              <w:lastRenderedPageBreak/>
              <w:t>• Checking of records</w:t>
            </w:r>
          </w:p>
          <w:p w14:paraId="0342A149" w14:textId="77777777" w:rsidR="000533C7" w:rsidRPr="00E40BDA" w:rsidRDefault="000533C7" w:rsidP="00282121">
            <w:pPr>
              <w:jc w:val="both"/>
              <w:rPr>
                <w:snapToGrid w:val="0"/>
                <w:sz w:val="18"/>
                <w:szCs w:val="18"/>
              </w:rPr>
            </w:pPr>
            <w:r w:rsidRPr="00E40BDA">
              <w:rPr>
                <w:sz w:val="18"/>
                <w:szCs w:val="18"/>
              </w:rPr>
              <w:t>• Visual</w:t>
            </w:r>
          </w:p>
          <w:p w14:paraId="2E3222A5" w14:textId="77777777" w:rsidR="000533C7" w:rsidRPr="00E40BDA" w:rsidRDefault="000533C7" w:rsidP="00282121">
            <w:pPr>
              <w:jc w:val="both"/>
              <w:rPr>
                <w:snapToGrid w:val="0"/>
                <w:sz w:val="18"/>
                <w:szCs w:val="18"/>
              </w:rPr>
            </w:pPr>
            <w:r w:rsidRPr="00E40BDA">
              <w:rPr>
                <w:sz w:val="18"/>
                <w:szCs w:val="18"/>
              </w:rPr>
              <w:t>inspection of sites</w:t>
            </w:r>
          </w:p>
        </w:tc>
        <w:tc>
          <w:tcPr>
            <w:tcW w:w="392" w:type="pct"/>
            <w:tcBorders>
              <w:bottom w:val="single" w:sz="4" w:space="0" w:color="auto"/>
            </w:tcBorders>
          </w:tcPr>
          <w:p w14:paraId="5467E577" w14:textId="77777777" w:rsidR="000533C7" w:rsidRPr="00E40BDA" w:rsidRDefault="000533C7" w:rsidP="00282121">
            <w:pPr>
              <w:jc w:val="both"/>
              <w:rPr>
                <w:snapToGrid w:val="0"/>
                <w:sz w:val="18"/>
                <w:szCs w:val="18"/>
              </w:rPr>
            </w:pPr>
            <w:r w:rsidRPr="00E40BDA">
              <w:rPr>
                <w:sz w:val="18"/>
                <w:szCs w:val="18"/>
              </w:rPr>
              <w:t>Project locations</w:t>
            </w:r>
          </w:p>
        </w:tc>
        <w:tc>
          <w:tcPr>
            <w:tcW w:w="478" w:type="pct"/>
            <w:tcBorders>
              <w:bottom w:val="single" w:sz="4" w:space="0" w:color="auto"/>
            </w:tcBorders>
          </w:tcPr>
          <w:p w14:paraId="30DAE8B0" w14:textId="77777777" w:rsidR="000533C7" w:rsidRPr="00E40BDA" w:rsidRDefault="000533C7" w:rsidP="008113CA">
            <w:pPr>
              <w:keepNext/>
              <w:keepLines/>
              <w:jc w:val="both"/>
              <w:rPr>
                <w:snapToGrid w:val="0"/>
                <w:sz w:val="18"/>
                <w:szCs w:val="18"/>
              </w:rPr>
            </w:pPr>
            <w:r w:rsidRPr="00E40BDA">
              <w:rPr>
                <w:sz w:val="18"/>
                <w:szCs w:val="18"/>
              </w:rPr>
              <w:t>Daily visit by</w:t>
            </w:r>
          </w:p>
          <w:p w14:paraId="591D7556" w14:textId="77777777" w:rsidR="000533C7" w:rsidRPr="00E40BDA" w:rsidRDefault="000533C7" w:rsidP="008113CA">
            <w:pPr>
              <w:keepNext/>
              <w:keepLines/>
              <w:jc w:val="both"/>
              <w:rPr>
                <w:snapToGrid w:val="0"/>
                <w:sz w:val="18"/>
                <w:szCs w:val="18"/>
              </w:rPr>
            </w:pPr>
            <w:r w:rsidRPr="00E40BDA">
              <w:rPr>
                <w:sz w:val="18"/>
                <w:szCs w:val="18"/>
              </w:rPr>
              <w:t>construction</w:t>
            </w:r>
          </w:p>
          <w:p w14:paraId="5A2B566E" w14:textId="77777777" w:rsidR="000533C7" w:rsidRPr="00E40BDA" w:rsidRDefault="000533C7" w:rsidP="008113CA">
            <w:pPr>
              <w:keepNext/>
              <w:keepLines/>
              <w:jc w:val="both"/>
              <w:rPr>
                <w:snapToGrid w:val="0"/>
                <w:sz w:val="18"/>
                <w:szCs w:val="18"/>
              </w:rPr>
            </w:pPr>
            <w:r w:rsidRPr="00E40BDA">
              <w:rPr>
                <w:sz w:val="18"/>
                <w:szCs w:val="18"/>
              </w:rPr>
              <w:t>supervisor of</w:t>
            </w:r>
          </w:p>
          <w:p w14:paraId="4B9FB345" w14:textId="77777777" w:rsidR="000533C7" w:rsidRPr="00E40BDA" w:rsidRDefault="000533C7" w:rsidP="008113CA">
            <w:pPr>
              <w:keepNext/>
              <w:keepLines/>
              <w:jc w:val="both"/>
              <w:rPr>
                <w:snapToGrid w:val="0"/>
                <w:sz w:val="18"/>
                <w:szCs w:val="18"/>
              </w:rPr>
            </w:pPr>
            <w:r w:rsidRPr="00E40BDA">
              <w:rPr>
                <w:sz w:val="18"/>
                <w:szCs w:val="18"/>
              </w:rPr>
              <w:t>DSISC. Weekly</w:t>
            </w:r>
          </w:p>
          <w:p w14:paraId="48AD3AD4" w14:textId="77777777" w:rsidR="000533C7" w:rsidRPr="00E40BDA" w:rsidRDefault="000533C7" w:rsidP="008113CA">
            <w:pPr>
              <w:keepNext/>
              <w:keepLines/>
              <w:jc w:val="both"/>
              <w:rPr>
                <w:snapToGrid w:val="0"/>
                <w:sz w:val="18"/>
                <w:szCs w:val="18"/>
              </w:rPr>
            </w:pPr>
            <w:r w:rsidRPr="00E40BDA">
              <w:rPr>
                <w:sz w:val="18"/>
                <w:szCs w:val="18"/>
              </w:rPr>
              <w:t>visit by</w:t>
            </w:r>
          </w:p>
          <w:p w14:paraId="38B6ABE9" w14:textId="77777777" w:rsidR="000533C7" w:rsidRPr="00E40BDA" w:rsidRDefault="000533C7" w:rsidP="008113CA">
            <w:pPr>
              <w:keepNext/>
              <w:keepLines/>
              <w:jc w:val="both"/>
              <w:rPr>
                <w:snapToGrid w:val="0"/>
                <w:sz w:val="18"/>
                <w:szCs w:val="18"/>
              </w:rPr>
            </w:pPr>
            <w:r w:rsidRPr="00E40BDA">
              <w:rPr>
                <w:sz w:val="18"/>
                <w:szCs w:val="18"/>
              </w:rPr>
              <w:t>Construction</w:t>
            </w:r>
          </w:p>
          <w:p w14:paraId="52EDDBC4" w14:textId="77777777" w:rsidR="000533C7" w:rsidRPr="00E40BDA" w:rsidRDefault="000533C7" w:rsidP="008113CA">
            <w:pPr>
              <w:keepNext/>
              <w:keepLines/>
              <w:jc w:val="both"/>
              <w:rPr>
                <w:snapToGrid w:val="0"/>
                <w:sz w:val="18"/>
                <w:szCs w:val="18"/>
              </w:rPr>
            </w:pPr>
            <w:r w:rsidRPr="00E40BDA">
              <w:rPr>
                <w:sz w:val="18"/>
                <w:szCs w:val="18"/>
              </w:rPr>
              <w:t>Manager, Visit by Environment</w:t>
            </w:r>
          </w:p>
          <w:p w14:paraId="0A14CB0B" w14:textId="77777777" w:rsidR="000533C7" w:rsidRPr="00E40BDA" w:rsidRDefault="000533C7" w:rsidP="008113CA">
            <w:pPr>
              <w:keepNext/>
              <w:keepLines/>
              <w:jc w:val="both"/>
              <w:rPr>
                <w:snapToGrid w:val="0"/>
                <w:sz w:val="18"/>
                <w:szCs w:val="18"/>
              </w:rPr>
            </w:pPr>
            <w:r w:rsidRPr="00E40BDA">
              <w:rPr>
                <w:sz w:val="18"/>
                <w:szCs w:val="18"/>
              </w:rPr>
              <w:t xml:space="preserve">Safeguard Team. </w:t>
            </w:r>
          </w:p>
          <w:p w14:paraId="5ABE1A7E" w14:textId="77777777" w:rsidR="000533C7" w:rsidRPr="00E40BDA" w:rsidRDefault="000533C7" w:rsidP="008113CA">
            <w:pPr>
              <w:jc w:val="both"/>
              <w:rPr>
                <w:sz w:val="18"/>
                <w:szCs w:val="18"/>
              </w:rPr>
            </w:pPr>
          </w:p>
        </w:tc>
        <w:tc>
          <w:tcPr>
            <w:tcW w:w="437" w:type="pct"/>
            <w:tcBorders>
              <w:bottom w:val="single" w:sz="4" w:space="0" w:color="auto"/>
            </w:tcBorders>
          </w:tcPr>
          <w:p w14:paraId="4A0B4823" w14:textId="77777777" w:rsidR="000533C7" w:rsidRPr="00E40BDA" w:rsidRDefault="000533C7" w:rsidP="008113CA">
            <w:pPr>
              <w:jc w:val="both"/>
              <w:rPr>
                <w:snapToGrid w:val="0"/>
                <w:sz w:val="18"/>
                <w:szCs w:val="18"/>
              </w:rPr>
            </w:pPr>
            <w:r w:rsidRPr="00E40BDA">
              <w:rPr>
                <w:sz w:val="18"/>
                <w:szCs w:val="18"/>
              </w:rPr>
              <w:t>Environment</w:t>
            </w:r>
          </w:p>
          <w:p w14:paraId="2DDB43ED" w14:textId="77777777" w:rsidR="000533C7" w:rsidRPr="00E40BDA" w:rsidRDefault="000533C7" w:rsidP="008113CA">
            <w:pPr>
              <w:jc w:val="both"/>
              <w:rPr>
                <w:snapToGrid w:val="0"/>
                <w:sz w:val="18"/>
                <w:szCs w:val="18"/>
              </w:rPr>
            </w:pPr>
            <w:r w:rsidRPr="00E40BDA">
              <w:rPr>
                <w:sz w:val="18"/>
                <w:szCs w:val="18"/>
              </w:rPr>
              <w:t>Specialist of</w:t>
            </w:r>
          </w:p>
          <w:p w14:paraId="4FC9B370" w14:textId="77777777" w:rsidR="000533C7" w:rsidRPr="00E40BDA" w:rsidRDefault="000533C7" w:rsidP="008113CA">
            <w:pPr>
              <w:jc w:val="both"/>
              <w:rPr>
                <w:snapToGrid w:val="0"/>
                <w:sz w:val="18"/>
                <w:szCs w:val="18"/>
              </w:rPr>
            </w:pPr>
            <w:r w:rsidRPr="00E40BDA">
              <w:rPr>
                <w:sz w:val="18"/>
                <w:szCs w:val="18"/>
              </w:rPr>
              <w:t>DSISC</w:t>
            </w:r>
            <w:r w:rsidR="00856556" w:rsidRPr="00E40BDA">
              <w:rPr>
                <w:sz w:val="18"/>
                <w:szCs w:val="18"/>
              </w:rPr>
              <w:t>; PIU</w:t>
            </w:r>
            <w:r w:rsidRPr="00E40BDA">
              <w:rPr>
                <w:sz w:val="18"/>
                <w:szCs w:val="18"/>
              </w:rPr>
              <w:t xml:space="preserve"> and PMU</w:t>
            </w:r>
            <w:r w:rsidR="001F14A7" w:rsidRPr="00E40BDA">
              <w:rPr>
                <w:sz w:val="18"/>
                <w:szCs w:val="18"/>
              </w:rPr>
              <w:t>/PMC</w:t>
            </w:r>
          </w:p>
        </w:tc>
        <w:tc>
          <w:tcPr>
            <w:tcW w:w="552" w:type="pct"/>
            <w:tcBorders>
              <w:bottom w:val="single" w:sz="4" w:space="0" w:color="auto"/>
            </w:tcBorders>
          </w:tcPr>
          <w:p w14:paraId="07F5AF73" w14:textId="77777777" w:rsidR="00FD70A5" w:rsidRPr="00E40BDA" w:rsidRDefault="00FD70A5" w:rsidP="008113CA">
            <w:pPr>
              <w:jc w:val="both"/>
              <w:rPr>
                <w:sz w:val="18"/>
                <w:szCs w:val="18"/>
              </w:rPr>
            </w:pPr>
            <w:r w:rsidRPr="00E40BDA">
              <w:rPr>
                <w:sz w:val="18"/>
                <w:szCs w:val="18"/>
              </w:rPr>
              <w:t>Complied.</w:t>
            </w:r>
          </w:p>
          <w:p w14:paraId="2C3FE24B" w14:textId="77777777" w:rsidR="00DA14B0" w:rsidRPr="00E40BDA" w:rsidRDefault="00DA14B0" w:rsidP="008113CA">
            <w:pPr>
              <w:jc w:val="both"/>
              <w:rPr>
                <w:sz w:val="18"/>
                <w:szCs w:val="18"/>
              </w:rPr>
            </w:pPr>
          </w:p>
          <w:p w14:paraId="7D3CC341" w14:textId="569FA96B" w:rsidR="000533C7" w:rsidRPr="00E40BDA" w:rsidRDefault="000533C7" w:rsidP="008113CA">
            <w:pPr>
              <w:jc w:val="both"/>
              <w:rPr>
                <w:sz w:val="18"/>
                <w:szCs w:val="18"/>
              </w:rPr>
            </w:pPr>
            <w:r w:rsidRPr="00E40BDA">
              <w:rPr>
                <w:sz w:val="18"/>
                <w:szCs w:val="18"/>
              </w:rPr>
              <w:t>Site-specific</w:t>
            </w:r>
            <w:r w:rsidR="008113CA">
              <w:rPr>
                <w:sz w:val="18"/>
                <w:szCs w:val="18"/>
              </w:rPr>
              <w:t xml:space="preserve"> </w:t>
            </w:r>
            <w:r w:rsidRPr="00E40BDA">
              <w:rPr>
                <w:sz w:val="18"/>
                <w:szCs w:val="18"/>
              </w:rPr>
              <w:t>Health and</w:t>
            </w:r>
          </w:p>
          <w:p w14:paraId="1F1B7D11" w14:textId="77777777" w:rsidR="000533C7" w:rsidRPr="00E40BDA" w:rsidRDefault="000533C7" w:rsidP="008113CA">
            <w:pPr>
              <w:jc w:val="both"/>
              <w:rPr>
                <w:sz w:val="18"/>
                <w:szCs w:val="18"/>
              </w:rPr>
            </w:pPr>
            <w:r w:rsidRPr="00E40BDA">
              <w:rPr>
                <w:sz w:val="18"/>
                <w:szCs w:val="18"/>
              </w:rPr>
              <w:t>Safety (H&amp;S)</w:t>
            </w:r>
          </w:p>
          <w:p w14:paraId="7C99B0BE" w14:textId="77777777" w:rsidR="000533C7" w:rsidRPr="00E40BDA" w:rsidRDefault="000533C7" w:rsidP="008113CA">
            <w:pPr>
              <w:jc w:val="both"/>
              <w:rPr>
                <w:sz w:val="18"/>
                <w:szCs w:val="18"/>
              </w:rPr>
            </w:pPr>
            <w:r w:rsidRPr="00E40BDA">
              <w:rPr>
                <w:sz w:val="18"/>
                <w:szCs w:val="18"/>
              </w:rPr>
              <w:t>Plan under</w:t>
            </w:r>
          </w:p>
          <w:p w14:paraId="2F1E5260" w14:textId="7A53049B" w:rsidR="000533C7" w:rsidRPr="00E40BDA" w:rsidRDefault="000533C7" w:rsidP="008113CA">
            <w:pPr>
              <w:jc w:val="both"/>
              <w:rPr>
                <w:sz w:val="18"/>
                <w:szCs w:val="18"/>
              </w:rPr>
            </w:pPr>
            <w:r w:rsidRPr="00E40BDA">
              <w:rPr>
                <w:sz w:val="18"/>
                <w:szCs w:val="18"/>
              </w:rPr>
              <w:t>implementation.</w:t>
            </w:r>
            <w:r w:rsidR="00FD70A5" w:rsidRPr="00E40BDA">
              <w:rPr>
                <w:sz w:val="18"/>
                <w:szCs w:val="18"/>
              </w:rPr>
              <w:t xml:space="preserve"> OHS plan submitted by contractor and approved by DSISC and PIU. That document is available with DSISC and PIU</w:t>
            </w:r>
          </w:p>
          <w:p w14:paraId="5DE4A2BF" w14:textId="232E287D" w:rsidR="00DA14B0" w:rsidRPr="00E40BDA" w:rsidRDefault="00DA14B0" w:rsidP="008113CA">
            <w:pPr>
              <w:jc w:val="both"/>
              <w:rPr>
                <w:sz w:val="18"/>
                <w:szCs w:val="18"/>
              </w:rPr>
            </w:pPr>
            <w:r w:rsidRPr="00E40BDA">
              <w:rPr>
                <w:sz w:val="18"/>
                <w:szCs w:val="18"/>
              </w:rPr>
              <w:t xml:space="preserve">However, the existing H&amp;S plan would be revisited to include preventive and mitigative measures with respect to </w:t>
            </w:r>
            <w:r w:rsidRPr="00E40BDA">
              <w:rPr>
                <w:sz w:val="18"/>
                <w:szCs w:val="18"/>
              </w:rPr>
              <w:lastRenderedPageBreak/>
              <w:t>COVID-19</w:t>
            </w:r>
          </w:p>
          <w:p w14:paraId="394AEF56" w14:textId="77777777" w:rsidR="00FD70A5" w:rsidRPr="00E40BDA" w:rsidRDefault="00FD70A5" w:rsidP="008113CA">
            <w:pPr>
              <w:jc w:val="both"/>
              <w:rPr>
                <w:sz w:val="18"/>
                <w:szCs w:val="18"/>
              </w:rPr>
            </w:pPr>
          </w:p>
          <w:p w14:paraId="0ACC9481" w14:textId="77777777" w:rsidR="00FD70A5" w:rsidRPr="00E40BDA" w:rsidRDefault="00FD70A5" w:rsidP="008113CA">
            <w:pPr>
              <w:jc w:val="both"/>
              <w:rPr>
                <w:b/>
                <w:bCs/>
                <w:sz w:val="18"/>
                <w:szCs w:val="18"/>
              </w:rPr>
            </w:pPr>
            <w:r w:rsidRPr="00E40BDA">
              <w:rPr>
                <w:sz w:val="18"/>
                <w:szCs w:val="18"/>
              </w:rPr>
              <w:t xml:space="preserve">Induction and tool box training arranged by contractor and first aid training arranged by DSISC (sample shown in </w:t>
            </w:r>
            <w:r w:rsidRPr="00E40BDA">
              <w:rPr>
                <w:b/>
                <w:bCs/>
                <w:sz w:val="18"/>
                <w:szCs w:val="18"/>
              </w:rPr>
              <w:t>Appendix 11)</w:t>
            </w:r>
          </w:p>
          <w:p w14:paraId="6569DFAB" w14:textId="77777777" w:rsidR="00FD70A5" w:rsidRPr="00E40BDA" w:rsidRDefault="00FD70A5" w:rsidP="008113CA">
            <w:pPr>
              <w:jc w:val="both"/>
              <w:rPr>
                <w:sz w:val="18"/>
                <w:szCs w:val="18"/>
              </w:rPr>
            </w:pPr>
            <w:r w:rsidRPr="00E40BDA">
              <w:rPr>
                <w:sz w:val="18"/>
                <w:szCs w:val="18"/>
              </w:rPr>
              <w:t>Use of PPEs noted mostly. Visibility vest also used.</w:t>
            </w:r>
          </w:p>
          <w:p w14:paraId="29B695EA" w14:textId="77777777" w:rsidR="000533C7" w:rsidRPr="00E40BDA" w:rsidRDefault="000533C7" w:rsidP="008113CA">
            <w:pPr>
              <w:jc w:val="both"/>
              <w:rPr>
                <w:sz w:val="18"/>
                <w:szCs w:val="18"/>
              </w:rPr>
            </w:pPr>
            <w:r w:rsidRPr="00E40BDA">
              <w:rPr>
                <w:sz w:val="18"/>
                <w:szCs w:val="18"/>
              </w:rPr>
              <w:t>.</w:t>
            </w:r>
          </w:p>
          <w:p w14:paraId="5CA1EFF9" w14:textId="77777777" w:rsidR="000533C7" w:rsidRPr="00E40BDA" w:rsidRDefault="000533C7" w:rsidP="008113CA">
            <w:pPr>
              <w:jc w:val="both"/>
              <w:rPr>
                <w:sz w:val="18"/>
                <w:szCs w:val="18"/>
              </w:rPr>
            </w:pPr>
            <w:r w:rsidRPr="00E40BDA">
              <w:rPr>
                <w:sz w:val="18"/>
                <w:szCs w:val="18"/>
              </w:rPr>
              <w:t>Drinking water</w:t>
            </w:r>
          </w:p>
          <w:p w14:paraId="4B80059D" w14:textId="77777777" w:rsidR="000533C7" w:rsidRPr="00E40BDA" w:rsidRDefault="000533C7" w:rsidP="008113CA">
            <w:pPr>
              <w:jc w:val="both"/>
              <w:rPr>
                <w:sz w:val="18"/>
                <w:szCs w:val="18"/>
              </w:rPr>
            </w:pPr>
            <w:r w:rsidRPr="00E40BDA">
              <w:rPr>
                <w:sz w:val="18"/>
                <w:szCs w:val="18"/>
              </w:rPr>
              <w:t>and first aid box</w:t>
            </w:r>
          </w:p>
          <w:p w14:paraId="09642FEE" w14:textId="77777777" w:rsidR="000533C7" w:rsidRPr="00E40BDA" w:rsidRDefault="000533C7" w:rsidP="008113CA">
            <w:pPr>
              <w:jc w:val="both"/>
              <w:rPr>
                <w:sz w:val="18"/>
                <w:szCs w:val="18"/>
              </w:rPr>
            </w:pPr>
            <w:r w:rsidRPr="00E40BDA">
              <w:rPr>
                <w:sz w:val="18"/>
                <w:szCs w:val="18"/>
              </w:rPr>
              <w:t>available at site.</w:t>
            </w:r>
          </w:p>
          <w:p w14:paraId="638F7368" w14:textId="77777777" w:rsidR="000533C7" w:rsidRPr="00E40BDA" w:rsidRDefault="000533C7" w:rsidP="008113CA">
            <w:pPr>
              <w:jc w:val="both"/>
              <w:rPr>
                <w:sz w:val="18"/>
                <w:szCs w:val="18"/>
              </w:rPr>
            </w:pPr>
            <w:r w:rsidRPr="00E40BDA">
              <w:rPr>
                <w:sz w:val="18"/>
                <w:szCs w:val="18"/>
              </w:rPr>
              <w:t>.</w:t>
            </w:r>
          </w:p>
          <w:p w14:paraId="114B5498" w14:textId="77777777" w:rsidR="000533C7" w:rsidRPr="00E40BDA" w:rsidRDefault="00FD70A5" w:rsidP="008113CA">
            <w:pPr>
              <w:jc w:val="both"/>
              <w:rPr>
                <w:sz w:val="18"/>
                <w:szCs w:val="18"/>
              </w:rPr>
            </w:pPr>
            <w:r w:rsidRPr="00E40BDA">
              <w:rPr>
                <w:sz w:val="18"/>
                <w:szCs w:val="18"/>
              </w:rPr>
              <w:t xml:space="preserve">Medical </w:t>
            </w:r>
            <w:r w:rsidR="000533C7" w:rsidRPr="00E40BDA">
              <w:rPr>
                <w:sz w:val="18"/>
                <w:szCs w:val="18"/>
              </w:rPr>
              <w:t>Insurance</w:t>
            </w:r>
          </w:p>
          <w:p w14:paraId="11F90FB5" w14:textId="77777777" w:rsidR="000533C7" w:rsidRPr="00E40BDA" w:rsidRDefault="000533C7" w:rsidP="008113CA">
            <w:pPr>
              <w:jc w:val="both"/>
              <w:rPr>
                <w:sz w:val="18"/>
                <w:szCs w:val="18"/>
              </w:rPr>
            </w:pPr>
            <w:r w:rsidRPr="00E40BDA">
              <w:rPr>
                <w:sz w:val="18"/>
                <w:szCs w:val="18"/>
              </w:rPr>
              <w:t>arranged for the</w:t>
            </w:r>
          </w:p>
          <w:p w14:paraId="1ADC46FB" w14:textId="77777777" w:rsidR="000533C7" w:rsidRPr="00E40BDA" w:rsidRDefault="000533C7" w:rsidP="008113CA">
            <w:pPr>
              <w:jc w:val="both"/>
              <w:rPr>
                <w:sz w:val="18"/>
                <w:szCs w:val="18"/>
              </w:rPr>
            </w:pPr>
            <w:proofErr w:type="spellStart"/>
            <w:r w:rsidRPr="00E40BDA">
              <w:rPr>
                <w:sz w:val="18"/>
                <w:szCs w:val="18"/>
              </w:rPr>
              <w:t>labourer</w:t>
            </w:r>
            <w:proofErr w:type="spellEnd"/>
            <w:r w:rsidRPr="00E40BDA">
              <w:rPr>
                <w:sz w:val="18"/>
                <w:szCs w:val="18"/>
              </w:rPr>
              <w:t xml:space="preserve"> (see </w:t>
            </w:r>
            <w:r w:rsidRPr="00E40BDA">
              <w:rPr>
                <w:b/>
                <w:bCs/>
                <w:sz w:val="18"/>
                <w:szCs w:val="18"/>
              </w:rPr>
              <w:t xml:space="preserve">Appendix </w:t>
            </w:r>
            <w:r w:rsidR="00FD70A5" w:rsidRPr="00E40BDA">
              <w:rPr>
                <w:b/>
                <w:bCs/>
                <w:sz w:val="18"/>
                <w:szCs w:val="18"/>
              </w:rPr>
              <w:t>4</w:t>
            </w:r>
            <w:r w:rsidRPr="00E40BDA">
              <w:rPr>
                <w:sz w:val="18"/>
                <w:szCs w:val="18"/>
              </w:rPr>
              <w:t>).</w:t>
            </w:r>
          </w:p>
          <w:p w14:paraId="0F9BD5D1" w14:textId="1F4F5222" w:rsidR="00353349" w:rsidRPr="00E40BDA" w:rsidRDefault="00353349" w:rsidP="008113CA">
            <w:pPr>
              <w:jc w:val="both"/>
              <w:rPr>
                <w:sz w:val="18"/>
                <w:szCs w:val="18"/>
              </w:rPr>
            </w:pPr>
            <w:r w:rsidRPr="00E40BDA">
              <w:rPr>
                <w:sz w:val="18"/>
                <w:szCs w:val="18"/>
              </w:rPr>
              <w:t xml:space="preserve">Medical tie up </w:t>
            </w:r>
            <w:r w:rsidR="00DA14B0" w:rsidRPr="00E40BDA">
              <w:rPr>
                <w:sz w:val="18"/>
                <w:szCs w:val="18"/>
              </w:rPr>
              <w:t>with health institute done</w:t>
            </w:r>
            <w:r w:rsidR="00C23F4E">
              <w:rPr>
                <w:sz w:val="18"/>
                <w:szCs w:val="18"/>
              </w:rPr>
              <w:t xml:space="preserve"> (</w:t>
            </w:r>
            <w:r w:rsidR="00C23F4E" w:rsidRPr="00C23F4E">
              <w:rPr>
                <w:b/>
                <w:bCs/>
                <w:sz w:val="18"/>
                <w:szCs w:val="18"/>
              </w:rPr>
              <w:t>Appendix 13</w:t>
            </w:r>
            <w:r w:rsidR="00C23F4E">
              <w:rPr>
                <w:sz w:val="18"/>
                <w:szCs w:val="18"/>
              </w:rPr>
              <w:t>)</w:t>
            </w:r>
            <w:r w:rsidR="00DA14B0" w:rsidRPr="00E40BDA">
              <w:rPr>
                <w:sz w:val="18"/>
                <w:szCs w:val="18"/>
              </w:rPr>
              <w:t xml:space="preserve"> but</w:t>
            </w:r>
            <w:r w:rsidRPr="00E40BDA">
              <w:rPr>
                <w:sz w:val="18"/>
                <w:szCs w:val="18"/>
              </w:rPr>
              <w:t xml:space="preserve"> health checking of workers pending.</w:t>
            </w:r>
          </w:p>
          <w:p w14:paraId="6866631A" w14:textId="77777777" w:rsidR="00FD70A5" w:rsidRPr="00E40BDA" w:rsidRDefault="00FD70A5" w:rsidP="008113CA">
            <w:pPr>
              <w:jc w:val="both"/>
              <w:rPr>
                <w:sz w:val="18"/>
                <w:szCs w:val="18"/>
              </w:rPr>
            </w:pPr>
            <w:r w:rsidRPr="00E40BDA">
              <w:rPr>
                <w:sz w:val="18"/>
                <w:szCs w:val="18"/>
              </w:rPr>
              <w:t>No as such noise producing equipment available at site</w:t>
            </w:r>
          </w:p>
          <w:p w14:paraId="3AF4D4C8" w14:textId="69EEB0B1" w:rsidR="000533C7" w:rsidRPr="00E40BDA" w:rsidRDefault="000533C7" w:rsidP="008113CA">
            <w:pPr>
              <w:jc w:val="both"/>
              <w:rPr>
                <w:sz w:val="18"/>
                <w:szCs w:val="18"/>
              </w:rPr>
            </w:pPr>
            <w:r w:rsidRPr="00E40BDA">
              <w:rPr>
                <w:sz w:val="18"/>
                <w:szCs w:val="18"/>
              </w:rPr>
              <w:t xml:space="preserve">Accident register </w:t>
            </w:r>
            <w:r w:rsidRPr="00E40BDA">
              <w:rPr>
                <w:sz w:val="18"/>
                <w:szCs w:val="18"/>
              </w:rPr>
              <w:lastRenderedPageBreak/>
              <w:t xml:space="preserve">is maintained at </w:t>
            </w:r>
            <w:r w:rsidR="00FD70A5" w:rsidRPr="00E40BDA">
              <w:rPr>
                <w:sz w:val="18"/>
                <w:szCs w:val="18"/>
              </w:rPr>
              <w:t xml:space="preserve">site. Till date no </w:t>
            </w:r>
            <w:r w:rsidR="00DA14B0" w:rsidRPr="00E40BDA">
              <w:rPr>
                <w:sz w:val="18"/>
                <w:szCs w:val="18"/>
              </w:rPr>
              <w:t xml:space="preserve">major </w:t>
            </w:r>
            <w:r w:rsidR="00FD70A5" w:rsidRPr="00E40BDA">
              <w:rPr>
                <w:sz w:val="18"/>
                <w:szCs w:val="18"/>
              </w:rPr>
              <w:t xml:space="preserve">accident recorded. </w:t>
            </w:r>
            <w:r w:rsidR="00DA14B0" w:rsidRPr="00E40BDA">
              <w:rPr>
                <w:sz w:val="18"/>
                <w:szCs w:val="18"/>
              </w:rPr>
              <w:t xml:space="preserve">Only minor first aid cases recorded. Sample attached as </w:t>
            </w:r>
            <w:r w:rsidR="00DA14B0" w:rsidRPr="00E40BDA">
              <w:rPr>
                <w:b/>
                <w:bCs/>
                <w:sz w:val="18"/>
                <w:szCs w:val="18"/>
              </w:rPr>
              <w:t>Appendix 12.</w:t>
            </w:r>
          </w:p>
        </w:tc>
      </w:tr>
      <w:tr w:rsidR="005766CA" w:rsidRPr="00667F66" w14:paraId="0F8E617B" w14:textId="77777777" w:rsidTr="008113CA">
        <w:trPr>
          <w:jc w:val="center"/>
        </w:trPr>
        <w:tc>
          <w:tcPr>
            <w:tcW w:w="452" w:type="pct"/>
            <w:tcBorders>
              <w:bottom w:val="single" w:sz="4" w:space="0" w:color="auto"/>
            </w:tcBorders>
          </w:tcPr>
          <w:p w14:paraId="09F4EAB2" w14:textId="77777777" w:rsidR="005766CA" w:rsidRPr="00D4233B" w:rsidRDefault="005766CA" w:rsidP="00B45FAA">
            <w:pPr>
              <w:jc w:val="both"/>
              <w:rPr>
                <w:color w:val="000000" w:themeColor="text1"/>
                <w:sz w:val="18"/>
                <w:szCs w:val="18"/>
              </w:rPr>
            </w:pPr>
            <w:r w:rsidRPr="00D4233B">
              <w:rPr>
                <w:color w:val="000000" w:themeColor="text1"/>
                <w:sz w:val="18"/>
                <w:szCs w:val="18"/>
              </w:rPr>
              <w:lastRenderedPageBreak/>
              <w:t>Health risk due to exposure to asbestos materials</w:t>
            </w:r>
          </w:p>
        </w:tc>
        <w:tc>
          <w:tcPr>
            <w:tcW w:w="1769" w:type="pct"/>
            <w:tcBorders>
              <w:bottom w:val="single" w:sz="4" w:space="0" w:color="auto"/>
            </w:tcBorders>
          </w:tcPr>
          <w:p w14:paraId="13DC558E" w14:textId="5FB1B29D" w:rsidR="005766CA" w:rsidRPr="00DA14B0" w:rsidRDefault="005766CA" w:rsidP="000707CB">
            <w:pPr>
              <w:pStyle w:val="TableParagraph"/>
              <w:numPr>
                <w:ilvl w:val="0"/>
                <w:numId w:val="34"/>
              </w:numPr>
              <w:tabs>
                <w:tab w:val="left" w:pos="374"/>
                <w:tab w:val="left" w:pos="828"/>
              </w:tabs>
              <w:jc w:val="both"/>
              <w:rPr>
                <w:sz w:val="18"/>
                <w:szCs w:val="18"/>
              </w:rPr>
            </w:pPr>
            <w:r w:rsidRPr="00DA14B0">
              <w:rPr>
                <w:sz w:val="18"/>
                <w:szCs w:val="18"/>
              </w:rPr>
              <w:t>Obtain details on location of underground asbestos cement materials</w:t>
            </w:r>
          </w:p>
          <w:p w14:paraId="06CAE67B" w14:textId="06DEE089" w:rsidR="005766CA" w:rsidRPr="00DA14B0" w:rsidRDefault="005766CA" w:rsidP="000707CB">
            <w:pPr>
              <w:pStyle w:val="TableParagraph"/>
              <w:numPr>
                <w:ilvl w:val="0"/>
                <w:numId w:val="34"/>
              </w:numPr>
              <w:tabs>
                <w:tab w:val="left" w:pos="374"/>
                <w:tab w:val="left" w:pos="828"/>
              </w:tabs>
              <w:jc w:val="both"/>
              <w:rPr>
                <w:sz w:val="18"/>
                <w:szCs w:val="18"/>
              </w:rPr>
            </w:pPr>
            <w:r w:rsidRPr="00DA14B0">
              <w:rPr>
                <w:sz w:val="18"/>
                <w:szCs w:val="18"/>
              </w:rPr>
              <w:t>Lay the new pipes carefully to avoid encountering asbestos cement pipes</w:t>
            </w:r>
          </w:p>
          <w:p w14:paraId="30F8B182" w14:textId="5891C81E" w:rsidR="005766CA" w:rsidRPr="00D4233B" w:rsidRDefault="005766CA" w:rsidP="000707CB">
            <w:pPr>
              <w:pStyle w:val="TableParagraph"/>
              <w:numPr>
                <w:ilvl w:val="0"/>
                <w:numId w:val="34"/>
              </w:numPr>
              <w:tabs>
                <w:tab w:val="left" w:pos="374"/>
                <w:tab w:val="left" w:pos="828"/>
              </w:tabs>
              <w:jc w:val="both"/>
              <w:rPr>
                <w:rFonts w:eastAsiaTheme="minorHAnsi"/>
                <w:color w:val="000000" w:themeColor="text1"/>
                <w:sz w:val="18"/>
                <w:szCs w:val="18"/>
                <w:lang w:bidi="ar-SA"/>
              </w:rPr>
            </w:pPr>
            <w:r w:rsidRPr="00DA14B0">
              <w:rPr>
                <w:sz w:val="18"/>
                <w:szCs w:val="18"/>
              </w:rPr>
              <w:t>If found, leave the asbestos cement pipes undisturbed in the ground.</w:t>
            </w:r>
          </w:p>
        </w:tc>
        <w:tc>
          <w:tcPr>
            <w:tcW w:w="494" w:type="pct"/>
            <w:tcBorders>
              <w:bottom w:val="single" w:sz="4" w:space="0" w:color="auto"/>
            </w:tcBorders>
          </w:tcPr>
          <w:p w14:paraId="4FBEA43D" w14:textId="77777777" w:rsidR="005766CA" w:rsidRPr="00D4233B" w:rsidRDefault="005766CA" w:rsidP="00B45FAA">
            <w:pPr>
              <w:jc w:val="both"/>
              <w:rPr>
                <w:sz w:val="18"/>
                <w:szCs w:val="18"/>
              </w:rPr>
            </w:pPr>
            <w:r w:rsidRPr="00D4233B">
              <w:rPr>
                <w:sz w:val="18"/>
                <w:szCs w:val="18"/>
              </w:rPr>
              <w:t>asbestos cement</w:t>
            </w:r>
            <w:r>
              <w:rPr>
                <w:sz w:val="18"/>
                <w:szCs w:val="18"/>
              </w:rPr>
              <w:t xml:space="preserve"> materials</w:t>
            </w:r>
          </w:p>
        </w:tc>
        <w:tc>
          <w:tcPr>
            <w:tcW w:w="425" w:type="pct"/>
            <w:tcBorders>
              <w:bottom w:val="single" w:sz="4" w:space="0" w:color="auto"/>
            </w:tcBorders>
          </w:tcPr>
          <w:p w14:paraId="5FAF9418" w14:textId="77777777" w:rsidR="005766CA" w:rsidRPr="00D4233B" w:rsidRDefault="005766CA" w:rsidP="00B45FAA">
            <w:pPr>
              <w:jc w:val="both"/>
              <w:rPr>
                <w:sz w:val="18"/>
                <w:szCs w:val="18"/>
              </w:rPr>
            </w:pPr>
            <w:r w:rsidRPr="00D4233B">
              <w:rPr>
                <w:sz w:val="18"/>
                <w:szCs w:val="18"/>
              </w:rPr>
              <w:t>Site inspection</w:t>
            </w:r>
          </w:p>
        </w:tc>
        <w:tc>
          <w:tcPr>
            <w:tcW w:w="392" w:type="pct"/>
            <w:tcBorders>
              <w:bottom w:val="single" w:sz="4" w:space="0" w:color="auto"/>
            </w:tcBorders>
          </w:tcPr>
          <w:p w14:paraId="6DD1580C" w14:textId="77777777" w:rsidR="005766CA" w:rsidRPr="00D4233B" w:rsidRDefault="005766CA" w:rsidP="00B45FAA">
            <w:pPr>
              <w:keepNext/>
              <w:keepLines/>
              <w:jc w:val="both"/>
              <w:rPr>
                <w:sz w:val="18"/>
                <w:szCs w:val="18"/>
              </w:rPr>
            </w:pPr>
            <w:r w:rsidRPr="00D4233B">
              <w:rPr>
                <w:sz w:val="18"/>
                <w:szCs w:val="18"/>
              </w:rPr>
              <w:t>Specific</w:t>
            </w:r>
          </w:p>
          <w:p w14:paraId="132BC3D1" w14:textId="77777777" w:rsidR="005766CA" w:rsidRPr="00D4233B" w:rsidRDefault="005766CA" w:rsidP="00B45FAA">
            <w:pPr>
              <w:keepNext/>
              <w:keepLines/>
              <w:jc w:val="both"/>
              <w:rPr>
                <w:sz w:val="18"/>
                <w:szCs w:val="18"/>
              </w:rPr>
            </w:pPr>
            <w:r w:rsidRPr="00D4233B">
              <w:rPr>
                <w:sz w:val="18"/>
                <w:szCs w:val="18"/>
              </w:rPr>
              <w:t>project</w:t>
            </w:r>
          </w:p>
          <w:p w14:paraId="1103DB5B" w14:textId="77777777" w:rsidR="005766CA" w:rsidRPr="00D4233B" w:rsidRDefault="005766CA" w:rsidP="00B45FAA">
            <w:pPr>
              <w:jc w:val="both"/>
              <w:rPr>
                <w:sz w:val="18"/>
                <w:szCs w:val="18"/>
              </w:rPr>
            </w:pPr>
            <w:r w:rsidRPr="00D4233B">
              <w:rPr>
                <w:sz w:val="18"/>
                <w:szCs w:val="18"/>
              </w:rPr>
              <w:t>location</w:t>
            </w:r>
          </w:p>
        </w:tc>
        <w:tc>
          <w:tcPr>
            <w:tcW w:w="478" w:type="pct"/>
            <w:tcBorders>
              <w:bottom w:val="single" w:sz="4" w:space="0" w:color="auto"/>
            </w:tcBorders>
          </w:tcPr>
          <w:p w14:paraId="5C02EEE6" w14:textId="77777777" w:rsidR="005766CA" w:rsidRPr="00D4233B" w:rsidRDefault="005766CA" w:rsidP="00B45FAA">
            <w:pPr>
              <w:keepNext/>
              <w:keepLines/>
              <w:jc w:val="both"/>
              <w:rPr>
                <w:sz w:val="18"/>
                <w:szCs w:val="18"/>
              </w:rPr>
            </w:pPr>
            <w:r w:rsidRPr="00D4233B">
              <w:rPr>
                <w:sz w:val="18"/>
                <w:szCs w:val="18"/>
              </w:rPr>
              <w:t>Daily visit by</w:t>
            </w:r>
          </w:p>
          <w:p w14:paraId="7793DA46" w14:textId="77777777" w:rsidR="005766CA" w:rsidRPr="00D4233B" w:rsidRDefault="005766CA" w:rsidP="00B45FAA">
            <w:pPr>
              <w:keepNext/>
              <w:keepLines/>
              <w:jc w:val="both"/>
              <w:rPr>
                <w:snapToGrid w:val="0"/>
                <w:sz w:val="18"/>
                <w:szCs w:val="18"/>
              </w:rPr>
            </w:pPr>
            <w:r w:rsidRPr="00D4233B">
              <w:rPr>
                <w:sz w:val="18"/>
                <w:szCs w:val="18"/>
              </w:rPr>
              <w:t>construction</w:t>
            </w:r>
          </w:p>
          <w:p w14:paraId="7E299EC5" w14:textId="77777777" w:rsidR="005766CA" w:rsidRPr="00D4233B" w:rsidRDefault="005766CA" w:rsidP="00B45FAA">
            <w:pPr>
              <w:keepNext/>
              <w:keepLines/>
              <w:jc w:val="both"/>
              <w:rPr>
                <w:snapToGrid w:val="0"/>
                <w:sz w:val="18"/>
                <w:szCs w:val="18"/>
              </w:rPr>
            </w:pPr>
            <w:r w:rsidRPr="00D4233B">
              <w:rPr>
                <w:sz w:val="18"/>
                <w:szCs w:val="18"/>
              </w:rPr>
              <w:t>supervisor of</w:t>
            </w:r>
          </w:p>
          <w:p w14:paraId="1DBCE8C6" w14:textId="77777777" w:rsidR="005766CA" w:rsidRPr="00D4233B" w:rsidRDefault="005766CA" w:rsidP="00B45FAA">
            <w:pPr>
              <w:keepNext/>
              <w:keepLines/>
              <w:jc w:val="both"/>
              <w:rPr>
                <w:snapToGrid w:val="0"/>
                <w:sz w:val="18"/>
                <w:szCs w:val="18"/>
              </w:rPr>
            </w:pPr>
            <w:r w:rsidRPr="00D4233B">
              <w:rPr>
                <w:sz w:val="18"/>
                <w:szCs w:val="18"/>
              </w:rPr>
              <w:t xml:space="preserve">DSISC. </w:t>
            </w:r>
          </w:p>
          <w:p w14:paraId="733ABB7C" w14:textId="77777777" w:rsidR="005766CA" w:rsidRPr="00D4233B" w:rsidRDefault="005766CA" w:rsidP="00B45FAA">
            <w:pPr>
              <w:keepNext/>
              <w:keepLines/>
              <w:jc w:val="both"/>
              <w:rPr>
                <w:snapToGrid w:val="0"/>
                <w:sz w:val="18"/>
                <w:szCs w:val="18"/>
              </w:rPr>
            </w:pPr>
            <w:r w:rsidRPr="00D4233B">
              <w:rPr>
                <w:sz w:val="18"/>
                <w:szCs w:val="18"/>
              </w:rPr>
              <w:t>Weekly</w:t>
            </w:r>
          </w:p>
          <w:p w14:paraId="2F376FCC" w14:textId="77777777" w:rsidR="005766CA" w:rsidRPr="00D4233B" w:rsidRDefault="005766CA" w:rsidP="00B45FAA">
            <w:pPr>
              <w:keepNext/>
              <w:keepLines/>
              <w:jc w:val="both"/>
              <w:rPr>
                <w:snapToGrid w:val="0"/>
                <w:sz w:val="18"/>
                <w:szCs w:val="18"/>
              </w:rPr>
            </w:pPr>
            <w:r w:rsidRPr="00D4233B">
              <w:rPr>
                <w:sz w:val="18"/>
                <w:szCs w:val="18"/>
              </w:rPr>
              <w:t>visit by</w:t>
            </w:r>
          </w:p>
          <w:p w14:paraId="7CC8A060" w14:textId="77777777" w:rsidR="005766CA" w:rsidRPr="00D4233B" w:rsidRDefault="005766CA" w:rsidP="00B45FAA">
            <w:pPr>
              <w:keepNext/>
              <w:keepLines/>
              <w:jc w:val="both"/>
              <w:rPr>
                <w:snapToGrid w:val="0"/>
                <w:sz w:val="18"/>
                <w:szCs w:val="18"/>
              </w:rPr>
            </w:pPr>
            <w:r w:rsidRPr="00D4233B">
              <w:rPr>
                <w:sz w:val="18"/>
                <w:szCs w:val="18"/>
              </w:rPr>
              <w:t>Construction</w:t>
            </w:r>
          </w:p>
          <w:p w14:paraId="37BD76B7" w14:textId="77777777" w:rsidR="005766CA" w:rsidRPr="00D4233B" w:rsidRDefault="005766CA" w:rsidP="00B45FAA">
            <w:pPr>
              <w:keepNext/>
              <w:keepLines/>
              <w:jc w:val="both"/>
              <w:rPr>
                <w:snapToGrid w:val="0"/>
                <w:sz w:val="18"/>
                <w:szCs w:val="18"/>
              </w:rPr>
            </w:pPr>
            <w:r w:rsidRPr="00D4233B">
              <w:rPr>
                <w:sz w:val="18"/>
                <w:szCs w:val="18"/>
              </w:rPr>
              <w:t>Manager and</w:t>
            </w:r>
          </w:p>
          <w:p w14:paraId="7A801D6C" w14:textId="77777777" w:rsidR="005766CA" w:rsidRPr="00D4233B" w:rsidRDefault="005766CA" w:rsidP="00B45FAA">
            <w:pPr>
              <w:keepNext/>
              <w:keepLines/>
              <w:jc w:val="both"/>
              <w:rPr>
                <w:snapToGrid w:val="0"/>
                <w:sz w:val="18"/>
                <w:szCs w:val="18"/>
              </w:rPr>
            </w:pPr>
            <w:r w:rsidRPr="00D4233B">
              <w:rPr>
                <w:sz w:val="18"/>
                <w:szCs w:val="18"/>
              </w:rPr>
              <w:t>Environment</w:t>
            </w:r>
          </w:p>
          <w:p w14:paraId="1FF5BB5C" w14:textId="77777777" w:rsidR="005766CA" w:rsidRPr="00D4233B" w:rsidRDefault="005766CA" w:rsidP="00B45FAA">
            <w:pPr>
              <w:jc w:val="both"/>
              <w:rPr>
                <w:snapToGrid w:val="0"/>
                <w:sz w:val="18"/>
                <w:szCs w:val="18"/>
              </w:rPr>
            </w:pPr>
            <w:r w:rsidRPr="00D4233B">
              <w:rPr>
                <w:sz w:val="18"/>
                <w:szCs w:val="18"/>
              </w:rPr>
              <w:t>Team of DSISC of operational sites.</w:t>
            </w:r>
          </w:p>
        </w:tc>
        <w:tc>
          <w:tcPr>
            <w:tcW w:w="437" w:type="pct"/>
            <w:tcBorders>
              <w:bottom w:val="single" w:sz="4" w:space="0" w:color="auto"/>
            </w:tcBorders>
          </w:tcPr>
          <w:p w14:paraId="31218D77" w14:textId="77777777" w:rsidR="005766CA" w:rsidRPr="00D4233B" w:rsidRDefault="005766CA" w:rsidP="00B45FAA">
            <w:pPr>
              <w:jc w:val="both"/>
              <w:rPr>
                <w:snapToGrid w:val="0"/>
                <w:sz w:val="18"/>
                <w:szCs w:val="18"/>
              </w:rPr>
            </w:pPr>
            <w:r w:rsidRPr="00D4233B">
              <w:rPr>
                <w:sz w:val="18"/>
                <w:szCs w:val="18"/>
              </w:rPr>
              <w:t>DSISC Construction Management and Environmental Safeguard Team</w:t>
            </w:r>
          </w:p>
        </w:tc>
        <w:tc>
          <w:tcPr>
            <w:tcW w:w="552" w:type="pct"/>
            <w:tcBorders>
              <w:bottom w:val="single" w:sz="4" w:space="0" w:color="auto"/>
            </w:tcBorders>
          </w:tcPr>
          <w:p w14:paraId="6F3CEE49" w14:textId="77777777" w:rsidR="005766CA" w:rsidRPr="00D4233B" w:rsidRDefault="005766CA" w:rsidP="00B45FAA">
            <w:pPr>
              <w:jc w:val="both"/>
              <w:rPr>
                <w:sz w:val="18"/>
                <w:szCs w:val="18"/>
              </w:rPr>
            </w:pPr>
            <w:r w:rsidRPr="00D4233B">
              <w:rPr>
                <w:sz w:val="18"/>
                <w:szCs w:val="18"/>
              </w:rPr>
              <w:t>Till date no asbestos cement</w:t>
            </w:r>
            <w:r>
              <w:rPr>
                <w:sz w:val="18"/>
                <w:szCs w:val="18"/>
              </w:rPr>
              <w:t xml:space="preserve"> material</w:t>
            </w:r>
            <w:r w:rsidRPr="00D4233B">
              <w:rPr>
                <w:sz w:val="18"/>
                <w:szCs w:val="18"/>
              </w:rPr>
              <w:t xml:space="preserve"> has been found </w:t>
            </w:r>
            <w:r>
              <w:rPr>
                <w:sz w:val="18"/>
                <w:szCs w:val="18"/>
              </w:rPr>
              <w:t>on site</w:t>
            </w:r>
          </w:p>
        </w:tc>
      </w:tr>
      <w:tr w:rsidR="00DD5559" w:rsidRPr="00667F66" w14:paraId="791B1237" w14:textId="77777777" w:rsidTr="008113CA">
        <w:trPr>
          <w:jc w:val="center"/>
        </w:trPr>
        <w:tc>
          <w:tcPr>
            <w:tcW w:w="452" w:type="pct"/>
            <w:tcBorders>
              <w:bottom w:val="single" w:sz="4" w:space="0" w:color="auto"/>
            </w:tcBorders>
          </w:tcPr>
          <w:p w14:paraId="643E6201" w14:textId="77777777" w:rsidR="00353349" w:rsidRPr="00D4233B" w:rsidRDefault="00353349" w:rsidP="00353349">
            <w:pPr>
              <w:pStyle w:val="TableParagraph"/>
              <w:ind w:left="0"/>
              <w:jc w:val="both"/>
              <w:rPr>
                <w:sz w:val="18"/>
                <w:szCs w:val="18"/>
              </w:rPr>
            </w:pPr>
            <w:r w:rsidRPr="00D4233B">
              <w:rPr>
                <w:sz w:val="18"/>
                <w:szCs w:val="18"/>
              </w:rPr>
              <w:t xml:space="preserve">Traffic accidents and vehicle collision with pedestrians </w:t>
            </w:r>
            <w:r w:rsidRPr="00D4233B">
              <w:rPr>
                <w:spacing w:val="-1"/>
                <w:sz w:val="18"/>
                <w:szCs w:val="18"/>
              </w:rPr>
              <w:t xml:space="preserve">during </w:t>
            </w:r>
            <w:r w:rsidRPr="00D4233B">
              <w:rPr>
                <w:sz w:val="18"/>
                <w:szCs w:val="18"/>
              </w:rPr>
              <w:t>material and waste transportation</w:t>
            </w:r>
          </w:p>
        </w:tc>
        <w:tc>
          <w:tcPr>
            <w:tcW w:w="1769" w:type="pct"/>
            <w:tcBorders>
              <w:bottom w:val="single" w:sz="4" w:space="0" w:color="auto"/>
            </w:tcBorders>
          </w:tcPr>
          <w:p w14:paraId="4842B4A7" w14:textId="77777777" w:rsidR="00353349" w:rsidRPr="00D4233B" w:rsidRDefault="00353349" w:rsidP="000707CB">
            <w:pPr>
              <w:pStyle w:val="TableParagraph"/>
              <w:numPr>
                <w:ilvl w:val="0"/>
                <w:numId w:val="34"/>
              </w:numPr>
              <w:tabs>
                <w:tab w:val="left" w:pos="374"/>
                <w:tab w:val="left" w:pos="828"/>
              </w:tabs>
              <w:jc w:val="both"/>
              <w:rPr>
                <w:sz w:val="18"/>
                <w:szCs w:val="18"/>
              </w:rPr>
            </w:pPr>
            <w:r w:rsidRPr="00D4233B">
              <w:rPr>
                <w:sz w:val="18"/>
                <w:szCs w:val="18"/>
              </w:rPr>
              <w:t>Restrict construction vehicle movements to defined access roads and demarcated working areas (unless in the event of an emergency)</w:t>
            </w:r>
          </w:p>
          <w:p w14:paraId="421940E9" w14:textId="77777777" w:rsidR="00353349" w:rsidRPr="00D4233B" w:rsidRDefault="00353349" w:rsidP="000707CB">
            <w:pPr>
              <w:pStyle w:val="TableParagraph"/>
              <w:numPr>
                <w:ilvl w:val="0"/>
                <w:numId w:val="34"/>
              </w:numPr>
              <w:tabs>
                <w:tab w:val="left" w:pos="402"/>
                <w:tab w:val="left" w:pos="828"/>
              </w:tabs>
              <w:jc w:val="both"/>
              <w:rPr>
                <w:sz w:val="18"/>
                <w:szCs w:val="18"/>
              </w:rPr>
            </w:pPr>
            <w:r w:rsidRPr="00D4233B">
              <w:rPr>
                <w:sz w:val="18"/>
                <w:szCs w:val="18"/>
              </w:rPr>
              <w:t>Enforce strict speed limit (20-30 kmph) for playing on unpaved roads, construction tracks</w:t>
            </w:r>
          </w:p>
          <w:p w14:paraId="5DDC071B" w14:textId="77777777" w:rsidR="00353349" w:rsidRPr="00D4233B" w:rsidRDefault="00353349" w:rsidP="000707CB">
            <w:pPr>
              <w:pStyle w:val="TableParagraph"/>
              <w:numPr>
                <w:ilvl w:val="0"/>
                <w:numId w:val="34"/>
              </w:numPr>
              <w:tabs>
                <w:tab w:val="left" w:pos="419"/>
                <w:tab w:val="left" w:pos="828"/>
              </w:tabs>
              <w:jc w:val="both"/>
              <w:rPr>
                <w:sz w:val="18"/>
                <w:szCs w:val="18"/>
              </w:rPr>
            </w:pPr>
            <w:r w:rsidRPr="00D4233B">
              <w:rPr>
                <w:sz w:val="18"/>
                <w:szCs w:val="18"/>
              </w:rPr>
              <w:t>Night-time haulage will be by exception only, as approved by the PIU to minimize driving risk and disturbance to communities</w:t>
            </w:r>
          </w:p>
          <w:p w14:paraId="5D097631" w14:textId="77777777" w:rsidR="00353349" w:rsidRPr="00D4233B" w:rsidRDefault="00353349" w:rsidP="000707CB">
            <w:pPr>
              <w:pStyle w:val="TableParagraph"/>
              <w:numPr>
                <w:ilvl w:val="0"/>
                <w:numId w:val="34"/>
              </w:numPr>
              <w:tabs>
                <w:tab w:val="left" w:pos="407"/>
                <w:tab w:val="left" w:pos="828"/>
              </w:tabs>
              <w:jc w:val="both"/>
              <w:rPr>
                <w:sz w:val="18"/>
                <w:szCs w:val="18"/>
              </w:rPr>
            </w:pPr>
            <w:r w:rsidRPr="00D4233B">
              <w:rPr>
                <w:sz w:val="18"/>
                <w:szCs w:val="18"/>
              </w:rPr>
              <w:t>Adopt standard and safe practices for micro tunneling</w:t>
            </w:r>
          </w:p>
          <w:p w14:paraId="4F081868" w14:textId="77777777" w:rsidR="00353349" w:rsidRPr="00D4233B" w:rsidRDefault="00353349" w:rsidP="000707CB">
            <w:pPr>
              <w:pStyle w:val="TableParagraph"/>
              <w:numPr>
                <w:ilvl w:val="0"/>
                <w:numId w:val="34"/>
              </w:numPr>
              <w:tabs>
                <w:tab w:val="left" w:pos="424"/>
                <w:tab w:val="left" w:pos="828"/>
              </w:tabs>
              <w:jc w:val="both"/>
              <w:rPr>
                <w:sz w:val="18"/>
                <w:szCs w:val="18"/>
              </w:rPr>
            </w:pPr>
            <w:r w:rsidRPr="00D4233B">
              <w:rPr>
                <w:sz w:val="18"/>
                <w:szCs w:val="18"/>
              </w:rPr>
              <w:t>Temporary traffic control (e.g. flagmen) and signs will be provided where necessary to improve safety and provide directions</w:t>
            </w:r>
          </w:p>
          <w:p w14:paraId="049D291F" w14:textId="77777777" w:rsidR="00353349" w:rsidRPr="00D4233B" w:rsidRDefault="00353349" w:rsidP="000707CB">
            <w:pPr>
              <w:pStyle w:val="TableParagraph"/>
              <w:numPr>
                <w:ilvl w:val="0"/>
                <w:numId w:val="34"/>
              </w:numPr>
              <w:tabs>
                <w:tab w:val="left" w:pos="448"/>
                <w:tab w:val="left" w:pos="828"/>
              </w:tabs>
              <w:jc w:val="both"/>
              <w:rPr>
                <w:sz w:val="18"/>
                <w:szCs w:val="18"/>
              </w:rPr>
            </w:pPr>
            <w:r w:rsidRPr="00D4233B">
              <w:rPr>
                <w:sz w:val="18"/>
                <w:szCs w:val="18"/>
              </w:rPr>
              <w:t>All drivers will undergo safety and training</w:t>
            </w:r>
          </w:p>
          <w:p w14:paraId="1C3F4DD9" w14:textId="77777777" w:rsidR="00353349" w:rsidRPr="00D4233B" w:rsidRDefault="00353349" w:rsidP="000707CB">
            <w:pPr>
              <w:pStyle w:val="TableParagraph"/>
              <w:numPr>
                <w:ilvl w:val="0"/>
                <w:numId w:val="34"/>
              </w:numPr>
              <w:tabs>
                <w:tab w:val="left" w:pos="501"/>
                <w:tab w:val="left" w:pos="828"/>
              </w:tabs>
              <w:jc w:val="both"/>
              <w:rPr>
                <w:sz w:val="18"/>
                <w:szCs w:val="18"/>
              </w:rPr>
            </w:pPr>
            <w:r w:rsidRPr="00D4233B">
              <w:rPr>
                <w:sz w:val="18"/>
                <w:szCs w:val="18"/>
              </w:rPr>
              <w:t>Public access to all areas where construction works are on-going will be restricted through the use of barricading and security personnel</w:t>
            </w:r>
          </w:p>
          <w:p w14:paraId="439A5187" w14:textId="77777777" w:rsidR="00353349" w:rsidRPr="00D4233B" w:rsidRDefault="00353349" w:rsidP="000707CB">
            <w:pPr>
              <w:pStyle w:val="TableParagraph"/>
              <w:numPr>
                <w:ilvl w:val="0"/>
                <w:numId w:val="34"/>
              </w:numPr>
              <w:tabs>
                <w:tab w:val="left" w:pos="419"/>
                <w:tab w:val="left" w:pos="828"/>
              </w:tabs>
              <w:jc w:val="both"/>
              <w:rPr>
                <w:sz w:val="18"/>
                <w:szCs w:val="18"/>
              </w:rPr>
            </w:pPr>
            <w:r w:rsidRPr="00D4233B">
              <w:rPr>
                <w:sz w:val="18"/>
                <w:szCs w:val="18"/>
              </w:rPr>
              <w:lastRenderedPageBreak/>
              <w:t>Warning signs, blinkers will be attached to the barricading to caution the public about the hazards associated with the works, and presence of deep excavation</w:t>
            </w:r>
          </w:p>
          <w:p w14:paraId="12367DC4" w14:textId="513884D1" w:rsidR="00353349" w:rsidRPr="00D4233B" w:rsidRDefault="00353349" w:rsidP="000707CB">
            <w:pPr>
              <w:pStyle w:val="TableParagraph"/>
              <w:numPr>
                <w:ilvl w:val="0"/>
                <w:numId w:val="34"/>
              </w:numPr>
              <w:tabs>
                <w:tab w:val="left" w:pos="371"/>
                <w:tab w:val="left" w:pos="828"/>
              </w:tabs>
              <w:jc w:val="both"/>
              <w:rPr>
                <w:sz w:val="18"/>
                <w:szCs w:val="18"/>
              </w:rPr>
            </w:pPr>
            <w:r w:rsidRPr="00D4233B">
              <w:rPr>
                <w:sz w:val="18"/>
                <w:szCs w:val="18"/>
              </w:rPr>
              <w:t xml:space="preserve">The period of time when the pipeline trench </w:t>
            </w:r>
            <w:r w:rsidR="00E40BDA">
              <w:rPr>
                <w:sz w:val="18"/>
                <w:szCs w:val="18"/>
              </w:rPr>
              <w:t>is</w:t>
            </w:r>
            <w:r w:rsidRPr="00D4233B">
              <w:rPr>
                <w:sz w:val="18"/>
                <w:szCs w:val="18"/>
              </w:rPr>
              <w:t xml:space="preserve"> left open will be minimized through careful planning</w:t>
            </w:r>
          </w:p>
          <w:p w14:paraId="4F8373E3" w14:textId="77777777" w:rsidR="00353349" w:rsidRPr="00D4233B" w:rsidRDefault="00353349" w:rsidP="000707CB">
            <w:pPr>
              <w:pStyle w:val="TableParagraph"/>
              <w:numPr>
                <w:ilvl w:val="0"/>
                <w:numId w:val="34"/>
              </w:numPr>
              <w:tabs>
                <w:tab w:val="left" w:pos="431"/>
                <w:tab w:val="left" w:pos="828"/>
              </w:tabs>
              <w:jc w:val="both"/>
              <w:rPr>
                <w:snapToGrid w:val="0"/>
                <w:sz w:val="18"/>
                <w:szCs w:val="18"/>
              </w:rPr>
            </w:pPr>
            <w:r w:rsidRPr="00D4233B">
              <w:rPr>
                <w:sz w:val="18"/>
                <w:szCs w:val="18"/>
              </w:rPr>
              <w:t>Control dust pollution – implement dust control measures as suggested under air quality section</w:t>
            </w:r>
          </w:p>
          <w:p w14:paraId="0101A156" w14:textId="77777777" w:rsidR="00353349" w:rsidRPr="00D4233B" w:rsidRDefault="00353349" w:rsidP="000707CB">
            <w:pPr>
              <w:pStyle w:val="TableParagraph"/>
              <w:numPr>
                <w:ilvl w:val="0"/>
                <w:numId w:val="34"/>
              </w:numPr>
              <w:tabs>
                <w:tab w:val="left" w:pos="448"/>
                <w:tab w:val="left" w:pos="828"/>
              </w:tabs>
              <w:jc w:val="both"/>
              <w:rPr>
                <w:snapToGrid w:val="0"/>
                <w:sz w:val="18"/>
                <w:szCs w:val="18"/>
              </w:rPr>
            </w:pPr>
            <w:r w:rsidRPr="00D4233B">
              <w:rPr>
                <w:sz w:val="18"/>
                <w:szCs w:val="18"/>
              </w:rPr>
              <w:t>Maintain regularly the vehicles and use of manufacturer-approved parts to minimize potentially serious accidents caused by equipment malfunction or premature failure.</w:t>
            </w:r>
          </w:p>
          <w:p w14:paraId="369719DD" w14:textId="77777777" w:rsidR="00353349" w:rsidRPr="00D4233B" w:rsidRDefault="00353349" w:rsidP="000707CB">
            <w:pPr>
              <w:numPr>
                <w:ilvl w:val="0"/>
                <w:numId w:val="34"/>
              </w:numPr>
              <w:tabs>
                <w:tab w:val="left" w:pos="828"/>
              </w:tabs>
              <w:jc w:val="both"/>
              <w:rPr>
                <w:snapToGrid w:val="0"/>
                <w:sz w:val="18"/>
                <w:szCs w:val="18"/>
              </w:rPr>
            </w:pPr>
            <w:r w:rsidRPr="00D4233B">
              <w:rPr>
                <w:sz w:val="18"/>
                <w:szCs w:val="18"/>
              </w:rPr>
              <w:t>Provide road signs and flag persons to warn of on-going trenching activities.</w:t>
            </w:r>
          </w:p>
        </w:tc>
        <w:tc>
          <w:tcPr>
            <w:tcW w:w="494" w:type="pct"/>
            <w:tcBorders>
              <w:bottom w:val="single" w:sz="4" w:space="0" w:color="auto"/>
            </w:tcBorders>
          </w:tcPr>
          <w:p w14:paraId="5DC800E9" w14:textId="77777777" w:rsidR="00353349" w:rsidRPr="00D4233B" w:rsidRDefault="00353349" w:rsidP="002E5CE2">
            <w:pPr>
              <w:jc w:val="both"/>
              <w:rPr>
                <w:snapToGrid w:val="0"/>
                <w:sz w:val="18"/>
                <w:szCs w:val="18"/>
              </w:rPr>
            </w:pPr>
            <w:r w:rsidRPr="00D4233B">
              <w:rPr>
                <w:sz w:val="18"/>
                <w:szCs w:val="18"/>
              </w:rPr>
              <w:lastRenderedPageBreak/>
              <w:t>Public grievance</w:t>
            </w:r>
          </w:p>
        </w:tc>
        <w:tc>
          <w:tcPr>
            <w:tcW w:w="425" w:type="pct"/>
            <w:tcBorders>
              <w:bottom w:val="single" w:sz="4" w:space="0" w:color="auto"/>
            </w:tcBorders>
          </w:tcPr>
          <w:p w14:paraId="5CD7D6D7" w14:textId="77777777" w:rsidR="00353349" w:rsidRPr="00D4233B" w:rsidRDefault="00353349" w:rsidP="002E5CE2">
            <w:pPr>
              <w:jc w:val="both"/>
              <w:rPr>
                <w:snapToGrid w:val="0"/>
                <w:sz w:val="18"/>
                <w:szCs w:val="18"/>
              </w:rPr>
            </w:pPr>
            <w:r w:rsidRPr="00D4233B">
              <w:rPr>
                <w:sz w:val="18"/>
                <w:szCs w:val="18"/>
              </w:rPr>
              <w:t>Review of documents</w:t>
            </w:r>
          </w:p>
        </w:tc>
        <w:tc>
          <w:tcPr>
            <w:tcW w:w="392" w:type="pct"/>
            <w:tcBorders>
              <w:bottom w:val="single" w:sz="4" w:space="0" w:color="auto"/>
            </w:tcBorders>
          </w:tcPr>
          <w:p w14:paraId="5F59DB08" w14:textId="77777777" w:rsidR="00353349" w:rsidRPr="00D4233B" w:rsidRDefault="00353349" w:rsidP="002E5CE2">
            <w:pPr>
              <w:jc w:val="both"/>
              <w:rPr>
                <w:snapToGrid w:val="0"/>
                <w:sz w:val="18"/>
                <w:szCs w:val="18"/>
              </w:rPr>
            </w:pPr>
            <w:r w:rsidRPr="00D4233B">
              <w:rPr>
                <w:sz w:val="18"/>
                <w:szCs w:val="18"/>
              </w:rPr>
              <w:t>Project Locations</w:t>
            </w:r>
          </w:p>
        </w:tc>
        <w:tc>
          <w:tcPr>
            <w:tcW w:w="478" w:type="pct"/>
            <w:tcBorders>
              <w:bottom w:val="single" w:sz="4" w:space="0" w:color="auto"/>
            </w:tcBorders>
          </w:tcPr>
          <w:p w14:paraId="1534B573" w14:textId="77777777" w:rsidR="00353349" w:rsidRPr="00D4233B" w:rsidRDefault="00353349" w:rsidP="002E5CE2">
            <w:pPr>
              <w:keepNext/>
              <w:keepLines/>
              <w:jc w:val="both"/>
              <w:rPr>
                <w:snapToGrid w:val="0"/>
                <w:sz w:val="18"/>
                <w:szCs w:val="18"/>
              </w:rPr>
            </w:pPr>
            <w:r w:rsidRPr="00D4233B">
              <w:rPr>
                <w:sz w:val="18"/>
                <w:szCs w:val="18"/>
              </w:rPr>
              <w:t>Daily visit by</w:t>
            </w:r>
          </w:p>
          <w:p w14:paraId="2221B3B4" w14:textId="77777777" w:rsidR="00353349" w:rsidRPr="00D4233B" w:rsidRDefault="00353349" w:rsidP="002E5CE2">
            <w:pPr>
              <w:keepNext/>
              <w:keepLines/>
              <w:jc w:val="both"/>
              <w:rPr>
                <w:snapToGrid w:val="0"/>
                <w:sz w:val="18"/>
                <w:szCs w:val="18"/>
              </w:rPr>
            </w:pPr>
            <w:r w:rsidRPr="00D4233B">
              <w:rPr>
                <w:sz w:val="18"/>
                <w:szCs w:val="18"/>
              </w:rPr>
              <w:t>construction</w:t>
            </w:r>
          </w:p>
          <w:p w14:paraId="01F7B957" w14:textId="77777777" w:rsidR="00353349" w:rsidRPr="00D4233B" w:rsidRDefault="00353349" w:rsidP="002E5CE2">
            <w:pPr>
              <w:keepNext/>
              <w:keepLines/>
              <w:jc w:val="both"/>
              <w:rPr>
                <w:snapToGrid w:val="0"/>
                <w:sz w:val="18"/>
                <w:szCs w:val="18"/>
              </w:rPr>
            </w:pPr>
            <w:r w:rsidRPr="00D4233B">
              <w:rPr>
                <w:sz w:val="18"/>
                <w:szCs w:val="18"/>
              </w:rPr>
              <w:t>supervisor of</w:t>
            </w:r>
          </w:p>
          <w:p w14:paraId="178DF3E2" w14:textId="77777777" w:rsidR="00353349" w:rsidRPr="00D4233B" w:rsidRDefault="00353349" w:rsidP="002E5CE2">
            <w:pPr>
              <w:keepNext/>
              <w:keepLines/>
              <w:jc w:val="both"/>
              <w:rPr>
                <w:snapToGrid w:val="0"/>
                <w:sz w:val="18"/>
                <w:szCs w:val="18"/>
              </w:rPr>
            </w:pPr>
            <w:r w:rsidRPr="00D4233B">
              <w:rPr>
                <w:sz w:val="18"/>
                <w:szCs w:val="18"/>
              </w:rPr>
              <w:t>DSISC. Weekly</w:t>
            </w:r>
          </w:p>
          <w:p w14:paraId="3BD1DE33" w14:textId="77777777" w:rsidR="00353349" w:rsidRPr="00D4233B" w:rsidRDefault="00353349" w:rsidP="002E5CE2">
            <w:pPr>
              <w:keepNext/>
              <w:keepLines/>
              <w:jc w:val="both"/>
              <w:rPr>
                <w:snapToGrid w:val="0"/>
                <w:sz w:val="18"/>
                <w:szCs w:val="18"/>
              </w:rPr>
            </w:pPr>
            <w:r w:rsidRPr="00D4233B">
              <w:rPr>
                <w:sz w:val="18"/>
                <w:szCs w:val="18"/>
              </w:rPr>
              <w:t>visit by</w:t>
            </w:r>
          </w:p>
          <w:p w14:paraId="7D4624BD" w14:textId="77777777" w:rsidR="00353349" w:rsidRPr="00D4233B" w:rsidRDefault="00353349" w:rsidP="002E5CE2">
            <w:pPr>
              <w:keepNext/>
              <w:keepLines/>
              <w:jc w:val="both"/>
              <w:rPr>
                <w:snapToGrid w:val="0"/>
                <w:sz w:val="18"/>
                <w:szCs w:val="18"/>
              </w:rPr>
            </w:pPr>
            <w:r w:rsidRPr="00D4233B">
              <w:rPr>
                <w:sz w:val="18"/>
                <w:szCs w:val="18"/>
              </w:rPr>
              <w:t>Construction</w:t>
            </w:r>
          </w:p>
          <w:p w14:paraId="06FC5B2D" w14:textId="77777777" w:rsidR="00353349" w:rsidRPr="00D4233B" w:rsidRDefault="00353349" w:rsidP="002E5CE2">
            <w:pPr>
              <w:keepNext/>
              <w:keepLines/>
              <w:jc w:val="both"/>
              <w:rPr>
                <w:snapToGrid w:val="0"/>
                <w:sz w:val="18"/>
                <w:szCs w:val="18"/>
              </w:rPr>
            </w:pPr>
            <w:r w:rsidRPr="00D4233B">
              <w:rPr>
                <w:sz w:val="18"/>
                <w:szCs w:val="18"/>
              </w:rPr>
              <w:t>Manager, Visit by Environment</w:t>
            </w:r>
          </w:p>
          <w:p w14:paraId="1A429236" w14:textId="77777777" w:rsidR="00353349" w:rsidRPr="00D4233B" w:rsidRDefault="00353349" w:rsidP="002E5CE2">
            <w:pPr>
              <w:keepNext/>
              <w:keepLines/>
              <w:jc w:val="both"/>
              <w:rPr>
                <w:snapToGrid w:val="0"/>
                <w:sz w:val="18"/>
                <w:szCs w:val="18"/>
              </w:rPr>
            </w:pPr>
            <w:r w:rsidRPr="00D4233B">
              <w:rPr>
                <w:sz w:val="18"/>
                <w:szCs w:val="18"/>
              </w:rPr>
              <w:t xml:space="preserve">Safeguard Team. </w:t>
            </w:r>
          </w:p>
          <w:p w14:paraId="06EFD253" w14:textId="77777777" w:rsidR="00353349" w:rsidRPr="00D4233B" w:rsidRDefault="00353349" w:rsidP="002E5CE2">
            <w:pPr>
              <w:jc w:val="both"/>
              <w:rPr>
                <w:sz w:val="18"/>
                <w:szCs w:val="18"/>
              </w:rPr>
            </w:pPr>
          </w:p>
        </w:tc>
        <w:tc>
          <w:tcPr>
            <w:tcW w:w="437" w:type="pct"/>
            <w:tcBorders>
              <w:bottom w:val="single" w:sz="4" w:space="0" w:color="auto"/>
            </w:tcBorders>
          </w:tcPr>
          <w:p w14:paraId="3964702D" w14:textId="77777777" w:rsidR="00353349" w:rsidRPr="00D4233B" w:rsidRDefault="00353349" w:rsidP="002E5CE2">
            <w:pPr>
              <w:jc w:val="both"/>
              <w:rPr>
                <w:snapToGrid w:val="0"/>
                <w:sz w:val="18"/>
                <w:szCs w:val="18"/>
              </w:rPr>
            </w:pPr>
            <w:r w:rsidRPr="00D4233B">
              <w:rPr>
                <w:sz w:val="18"/>
                <w:szCs w:val="18"/>
              </w:rPr>
              <w:t>Environment</w:t>
            </w:r>
          </w:p>
          <w:p w14:paraId="5D3046C3" w14:textId="77777777" w:rsidR="00353349" w:rsidRPr="00D4233B" w:rsidRDefault="00353349" w:rsidP="002E5CE2">
            <w:pPr>
              <w:jc w:val="both"/>
              <w:rPr>
                <w:snapToGrid w:val="0"/>
                <w:sz w:val="18"/>
                <w:szCs w:val="18"/>
              </w:rPr>
            </w:pPr>
            <w:r w:rsidRPr="00D4233B">
              <w:rPr>
                <w:sz w:val="18"/>
                <w:szCs w:val="18"/>
              </w:rPr>
              <w:t>Specialist of</w:t>
            </w:r>
          </w:p>
          <w:p w14:paraId="20178D92" w14:textId="77777777" w:rsidR="00353349" w:rsidRPr="00D4233B" w:rsidRDefault="00353349" w:rsidP="002E5CE2">
            <w:pPr>
              <w:jc w:val="both"/>
              <w:rPr>
                <w:snapToGrid w:val="0"/>
                <w:sz w:val="18"/>
                <w:szCs w:val="18"/>
              </w:rPr>
            </w:pPr>
            <w:r w:rsidRPr="00D4233B">
              <w:rPr>
                <w:sz w:val="18"/>
                <w:szCs w:val="18"/>
              </w:rPr>
              <w:t>DSISC and PIU</w:t>
            </w:r>
          </w:p>
        </w:tc>
        <w:tc>
          <w:tcPr>
            <w:tcW w:w="552" w:type="pct"/>
            <w:tcBorders>
              <w:bottom w:val="single" w:sz="4" w:space="0" w:color="auto"/>
            </w:tcBorders>
          </w:tcPr>
          <w:p w14:paraId="429ECEA4" w14:textId="048390C4" w:rsidR="00353349" w:rsidRPr="00D4233B" w:rsidRDefault="00DA14B0" w:rsidP="002E5CE2">
            <w:pPr>
              <w:jc w:val="both"/>
              <w:rPr>
                <w:sz w:val="18"/>
                <w:szCs w:val="18"/>
              </w:rPr>
            </w:pPr>
            <w:r>
              <w:rPr>
                <w:sz w:val="18"/>
                <w:szCs w:val="18"/>
              </w:rPr>
              <w:t xml:space="preserve">Work continued within fixed </w:t>
            </w:r>
            <w:r w:rsidR="00353349" w:rsidRPr="00D4233B">
              <w:rPr>
                <w:sz w:val="18"/>
                <w:szCs w:val="18"/>
              </w:rPr>
              <w:t>WTP campus. No pedestrian accident has been recorded till date</w:t>
            </w:r>
          </w:p>
          <w:p w14:paraId="616A30AF" w14:textId="77777777" w:rsidR="00353349" w:rsidRPr="00D4233B" w:rsidRDefault="00353349" w:rsidP="002E5CE2">
            <w:pPr>
              <w:jc w:val="both"/>
              <w:rPr>
                <w:sz w:val="18"/>
                <w:szCs w:val="18"/>
              </w:rPr>
            </w:pPr>
            <w:r w:rsidRPr="00D4233B">
              <w:rPr>
                <w:sz w:val="18"/>
                <w:szCs w:val="18"/>
              </w:rPr>
              <w:t xml:space="preserve">No traffic control and application of traffic management plan is required. </w:t>
            </w:r>
          </w:p>
          <w:p w14:paraId="41DA91E0" w14:textId="77777777" w:rsidR="00353349" w:rsidRPr="00D4233B" w:rsidRDefault="00353349" w:rsidP="002E5CE2">
            <w:pPr>
              <w:jc w:val="both"/>
              <w:rPr>
                <w:sz w:val="18"/>
                <w:szCs w:val="18"/>
              </w:rPr>
            </w:pPr>
            <w:r w:rsidRPr="00D4233B">
              <w:rPr>
                <w:sz w:val="18"/>
                <w:szCs w:val="18"/>
              </w:rPr>
              <w:t xml:space="preserve">Only during transportation, entry of vehicle at construction site </w:t>
            </w:r>
            <w:r w:rsidRPr="00D4233B">
              <w:rPr>
                <w:sz w:val="18"/>
                <w:szCs w:val="18"/>
              </w:rPr>
              <w:lastRenderedPageBreak/>
              <w:t xml:space="preserve">controlled by concerned construction supervisor </w:t>
            </w:r>
          </w:p>
        </w:tc>
      </w:tr>
      <w:tr w:rsidR="00DD5559" w:rsidRPr="00667F66" w14:paraId="0E02240E" w14:textId="77777777" w:rsidTr="008113CA">
        <w:trPr>
          <w:jc w:val="center"/>
        </w:trPr>
        <w:tc>
          <w:tcPr>
            <w:tcW w:w="452" w:type="pct"/>
            <w:tcBorders>
              <w:bottom w:val="single" w:sz="4" w:space="0" w:color="auto"/>
            </w:tcBorders>
          </w:tcPr>
          <w:p w14:paraId="1E96D200" w14:textId="77777777" w:rsidR="00353349" w:rsidRPr="00D4233B" w:rsidRDefault="00353349" w:rsidP="00353349">
            <w:pPr>
              <w:pStyle w:val="TableParagraph"/>
              <w:ind w:left="0"/>
              <w:jc w:val="both"/>
              <w:rPr>
                <w:sz w:val="18"/>
                <w:szCs w:val="18"/>
              </w:rPr>
            </w:pPr>
            <w:r w:rsidRPr="00D4233B">
              <w:rPr>
                <w:sz w:val="18"/>
                <w:szCs w:val="18"/>
              </w:rPr>
              <w:lastRenderedPageBreak/>
              <w:t>Temporary air and noise pollution   from machine operation, water pollution from storage and use of fuels, oils, solvents, and lubricants</w:t>
            </w:r>
          </w:p>
          <w:p w14:paraId="1B0313F5" w14:textId="77777777" w:rsidR="00353349" w:rsidRPr="00D4233B" w:rsidRDefault="00353349" w:rsidP="00353349">
            <w:pPr>
              <w:pStyle w:val="TableParagraph"/>
              <w:ind w:left="0"/>
              <w:jc w:val="both"/>
              <w:rPr>
                <w:sz w:val="18"/>
                <w:szCs w:val="18"/>
              </w:rPr>
            </w:pPr>
            <w:r w:rsidRPr="00D4233B">
              <w:rPr>
                <w:sz w:val="18"/>
                <w:szCs w:val="18"/>
              </w:rPr>
              <w:t>Unsanitary and poor living conditions for workers</w:t>
            </w:r>
          </w:p>
        </w:tc>
        <w:tc>
          <w:tcPr>
            <w:tcW w:w="1769" w:type="pct"/>
            <w:tcBorders>
              <w:bottom w:val="single" w:sz="4" w:space="0" w:color="auto"/>
            </w:tcBorders>
          </w:tcPr>
          <w:p w14:paraId="60215C31" w14:textId="77777777" w:rsidR="00353349" w:rsidRPr="002E5CE2" w:rsidRDefault="00353349" w:rsidP="000707CB">
            <w:pPr>
              <w:pStyle w:val="TableParagraph"/>
              <w:numPr>
                <w:ilvl w:val="0"/>
                <w:numId w:val="34"/>
              </w:numPr>
              <w:tabs>
                <w:tab w:val="left" w:pos="374"/>
                <w:tab w:val="left" w:pos="828"/>
              </w:tabs>
              <w:jc w:val="both"/>
              <w:rPr>
                <w:sz w:val="18"/>
                <w:szCs w:val="18"/>
              </w:rPr>
            </w:pPr>
            <w:r w:rsidRPr="002E5CE2">
              <w:rPr>
                <w:sz w:val="18"/>
                <w:szCs w:val="18"/>
              </w:rPr>
              <w:t>Ensure that a proper compound wall is provided, and erect a wind/dust screen around</w:t>
            </w:r>
          </w:p>
          <w:p w14:paraId="7ADABADC" w14:textId="77777777" w:rsidR="00353349" w:rsidRPr="002E5CE2" w:rsidRDefault="00353349" w:rsidP="000707CB">
            <w:pPr>
              <w:pStyle w:val="TableParagraph"/>
              <w:numPr>
                <w:ilvl w:val="0"/>
                <w:numId w:val="34"/>
              </w:numPr>
              <w:tabs>
                <w:tab w:val="left" w:pos="374"/>
                <w:tab w:val="left" w:pos="828"/>
              </w:tabs>
              <w:jc w:val="both"/>
              <w:rPr>
                <w:sz w:val="18"/>
                <w:szCs w:val="18"/>
              </w:rPr>
            </w:pPr>
            <w:r w:rsidRPr="002E5CE2">
              <w:rPr>
                <w:sz w:val="18"/>
                <w:szCs w:val="18"/>
              </w:rPr>
              <w:t>Camp site shall not be located near (100 m) water bodies, flood plains flood prone/low lying areas, or any ecologically, socially, archeologically sensitive areas</w:t>
            </w:r>
          </w:p>
          <w:p w14:paraId="343F7BD0" w14:textId="77777777" w:rsidR="00353349" w:rsidRPr="002E5CE2" w:rsidRDefault="00353349" w:rsidP="000707CB">
            <w:pPr>
              <w:pStyle w:val="TableParagraph"/>
              <w:numPr>
                <w:ilvl w:val="0"/>
                <w:numId w:val="34"/>
              </w:numPr>
              <w:tabs>
                <w:tab w:val="left" w:pos="374"/>
                <w:tab w:val="left" w:pos="828"/>
              </w:tabs>
              <w:jc w:val="both"/>
              <w:rPr>
                <w:sz w:val="18"/>
                <w:szCs w:val="18"/>
              </w:rPr>
            </w:pPr>
            <w:r w:rsidRPr="002E5CE2">
              <w:rPr>
                <w:sz w:val="18"/>
                <w:szCs w:val="18"/>
              </w:rPr>
              <w:t>Separate the workers living areas and material storage areas clearly with a fencing and separate entry and exit</w:t>
            </w:r>
          </w:p>
          <w:p w14:paraId="027DB801" w14:textId="77777777" w:rsidR="00353349" w:rsidRPr="002E5CE2" w:rsidRDefault="00353349" w:rsidP="000707CB">
            <w:pPr>
              <w:pStyle w:val="TableParagraph"/>
              <w:numPr>
                <w:ilvl w:val="0"/>
                <w:numId w:val="34"/>
              </w:numPr>
              <w:tabs>
                <w:tab w:val="left" w:pos="374"/>
                <w:tab w:val="left" w:pos="828"/>
              </w:tabs>
              <w:jc w:val="both"/>
              <w:rPr>
                <w:sz w:val="18"/>
                <w:szCs w:val="18"/>
              </w:rPr>
            </w:pPr>
            <w:r w:rsidRPr="002E5CE2">
              <w:rPr>
                <w:sz w:val="18"/>
                <w:szCs w:val="18"/>
              </w:rPr>
              <w:t>Provide proper temporary accommodation with proper materials, adequate lighting and ventilation, appropriate facilities for winters and summers; ensure conditions of livability at work camps are maintained at the highest standards possible at all times;</w:t>
            </w:r>
          </w:p>
          <w:p w14:paraId="2C089EE2" w14:textId="77777777" w:rsidR="00353349" w:rsidRPr="002E5CE2" w:rsidRDefault="00353349" w:rsidP="000707CB">
            <w:pPr>
              <w:pStyle w:val="TableParagraph"/>
              <w:numPr>
                <w:ilvl w:val="0"/>
                <w:numId w:val="34"/>
              </w:numPr>
              <w:tabs>
                <w:tab w:val="left" w:pos="354"/>
                <w:tab w:val="left" w:pos="828"/>
              </w:tabs>
              <w:jc w:val="both"/>
              <w:rPr>
                <w:sz w:val="18"/>
                <w:szCs w:val="18"/>
              </w:rPr>
            </w:pPr>
            <w:r w:rsidRPr="002E5CE2">
              <w:rPr>
                <w:sz w:val="18"/>
                <w:szCs w:val="18"/>
              </w:rPr>
              <w:t>Consult PIU before locating project offices, sheds, and construction plants; (viii)Minimize removal of vegetation and disallow cutting of trees</w:t>
            </w:r>
          </w:p>
          <w:p w14:paraId="61C4177F" w14:textId="77777777" w:rsidR="00353349" w:rsidRPr="002E5CE2" w:rsidRDefault="00353349" w:rsidP="000707CB">
            <w:pPr>
              <w:pStyle w:val="TableParagraph"/>
              <w:numPr>
                <w:ilvl w:val="0"/>
                <w:numId w:val="34"/>
              </w:numPr>
              <w:tabs>
                <w:tab w:val="left" w:pos="374"/>
                <w:tab w:val="left" w:pos="828"/>
              </w:tabs>
              <w:jc w:val="both"/>
              <w:rPr>
                <w:sz w:val="18"/>
                <w:szCs w:val="18"/>
              </w:rPr>
            </w:pPr>
            <w:r w:rsidRPr="002E5CE2">
              <w:rPr>
                <w:sz w:val="18"/>
                <w:szCs w:val="18"/>
              </w:rPr>
              <w:t>Ensure conditions of livability at work camps are maintained at the highest standards possible at all times; living quarters and construction camps shall be provided with standard materials (as far as possible to use portable ready to fit-in reusable cabins with proper ventilation); thatched huts, and facilities constructed with materials like GI sheets, tarpaulins, etc., shall not be allowed as accommodation for workers</w:t>
            </w:r>
          </w:p>
          <w:p w14:paraId="3AC65A59" w14:textId="77777777" w:rsidR="00353349" w:rsidRPr="002E5CE2" w:rsidRDefault="00353349" w:rsidP="000707CB">
            <w:pPr>
              <w:pStyle w:val="TableParagraph"/>
              <w:numPr>
                <w:ilvl w:val="0"/>
                <w:numId w:val="34"/>
              </w:numPr>
              <w:tabs>
                <w:tab w:val="left" w:pos="374"/>
                <w:tab w:val="left" w:pos="828"/>
              </w:tabs>
              <w:jc w:val="both"/>
              <w:rPr>
                <w:sz w:val="18"/>
                <w:szCs w:val="18"/>
              </w:rPr>
            </w:pPr>
            <w:r w:rsidRPr="002E5CE2">
              <w:rPr>
                <w:sz w:val="18"/>
                <w:szCs w:val="18"/>
              </w:rPr>
              <w:t>Camp shall be provided with proper drainage, there shall not be any water accumulation</w:t>
            </w:r>
          </w:p>
          <w:p w14:paraId="6684E1CB" w14:textId="77777777" w:rsidR="00353349" w:rsidRPr="002E5CE2" w:rsidRDefault="00353349" w:rsidP="000707CB">
            <w:pPr>
              <w:pStyle w:val="TableParagraph"/>
              <w:numPr>
                <w:ilvl w:val="0"/>
                <w:numId w:val="34"/>
              </w:numPr>
              <w:tabs>
                <w:tab w:val="left" w:pos="374"/>
                <w:tab w:val="left" w:pos="828"/>
              </w:tabs>
              <w:jc w:val="both"/>
              <w:rPr>
                <w:sz w:val="18"/>
                <w:szCs w:val="18"/>
              </w:rPr>
            </w:pPr>
            <w:r w:rsidRPr="002E5CE2">
              <w:rPr>
                <w:sz w:val="18"/>
                <w:szCs w:val="18"/>
              </w:rPr>
              <w:lastRenderedPageBreak/>
              <w:t>Provide drinking water, water for other uses, and sanitation facilities for employees</w:t>
            </w:r>
          </w:p>
          <w:p w14:paraId="12D7244E" w14:textId="77777777" w:rsidR="00353349" w:rsidRPr="002E5CE2" w:rsidRDefault="00353349" w:rsidP="000707CB">
            <w:pPr>
              <w:pStyle w:val="TableParagraph"/>
              <w:numPr>
                <w:ilvl w:val="0"/>
                <w:numId w:val="34"/>
              </w:numPr>
              <w:tabs>
                <w:tab w:val="left" w:pos="374"/>
                <w:tab w:val="left" w:pos="828"/>
              </w:tabs>
              <w:jc w:val="both"/>
              <w:rPr>
                <w:sz w:val="18"/>
                <w:szCs w:val="18"/>
              </w:rPr>
            </w:pPr>
            <w:r w:rsidRPr="002E5CE2">
              <w:rPr>
                <w:sz w:val="18"/>
                <w:szCs w:val="18"/>
              </w:rPr>
              <w:t>Prohibit employees from cutting of trees for firewood; contractor should be provided proper facilities including cooking fuel (oil or gas; fire wood not allowed)</w:t>
            </w:r>
          </w:p>
          <w:p w14:paraId="62988BF7" w14:textId="77777777" w:rsidR="00353349" w:rsidRPr="002E5CE2" w:rsidRDefault="00353349" w:rsidP="000707CB">
            <w:pPr>
              <w:pStyle w:val="TableParagraph"/>
              <w:numPr>
                <w:ilvl w:val="0"/>
                <w:numId w:val="34"/>
              </w:numPr>
              <w:tabs>
                <w:tab w:val="left" w:pos="374"/>
                <w:tab w:val="left" w:pos="828"/>
              </w:tabs>
              <w:jc w:val="both"/>
              <w:rPr>
                <w:snapToGrid w:val="0"/>
                <w:sz w:val="18"/>
                <w:szCs w:val="18"/>
              </w:rPr>
            </w:pPr>
            <w:r w:rsidRPr="002E5CE2">
              <w:rPr>
                <w:sz w:val="18"/>
                <w:szCs w:val="18"/>
              </w:rPr>
              <w:t>Train employees in the storage and handling of materials which can potentially cause soil contamination</w:t>
            </w:r>
          </w:p>
          <w:p w14:paraId="113E7573" w14:textId="77777777" w:rsidR="00353349" w:rsidRPr="002E5CE2" w:rsidRDefault="00353349" w:rsidP="000707CB">
            <w:pPr>
              <w:pStyle w:val="TableParagraph"/>
              <w:numPr>
                <w:ilvl w:val="0"/>
                <w:numId w:val="34"/>
              </w:numPr>
              <w:tabs>
                <w:tab w:val="left" w:pos="374"/>
                <w:tab w:val="left" w:pos="828"/>
              </w:tabs>
              <w:jc w:val="both"/>
              <w:rPr>
                <w:snapToGrid w:val="0"/>
                <w:sz w:val="18"/>
                <w:szCs w:val="18"/>
              </w:rPr>
            </w:pPr>
            <w:r w:rsidRPr="002E5CE2">
              <w:rPr>
                <w:sz w:val="18"/>
                <w:szCs w:val="18"/>
              </w:rPr>
              <w:t>Recover used oil and lubricants and reuse or remove from the site</w:t>
            </w:r>
          </w:p>
          <w:p w14:paraId="242C73C7" w14:textId="77777777" w:rsidR="00353349" w:rsidRPr="002E5CE2" w:rsidRDefault="00353349" w:rsidP="000707CB">
            <w:pPr>
              <w:pStyle w:val="TableParagraph"/>
              <w:numPr>
                <w:ilvl w:val="0"/>
                <w:numId w:val="34"/>
              </w:numPr>
              <w:tabs>
                <w:tab w:val="left" w:pos="374"/>
                <w:tab w:val="left" w:pos="828"/>
              </w:tabs>
              <w:jc w:val="both"/>
              <w:rPr>
                <w:snapToGrid w:val="0"/>
                <w:sz w:val="18"/>
                <w:szCs w:val="18"/>
              </w:rPr>
            </w:pPr>
            <w:r w:rsidRPr="002E5CE2">
              <w:rPr>
                <w:sz w:val="18"/>
                <w:szCs w:val="18"/>
              </w:rPr>
              <w:t>Manage solid waste according to the following preference hierarchy: reuse, recycling and disposal to designated areas; provide a compost pit for biodegradable waste, and non-biodegradable / recyclable waste shall be collected and sold in local market</w:t>
            </w:r>
          </w:p>
          <w:p w14:paraId="58625935" w14:textId="77777777" w:rsidR="00353349" w:rsidRPr="002E5CE2" w:rsidRDefault="00353349" w:rsidP="000707CB">
            <w:pPr>
              <w:pStyle w:val="TableParagraph"/>
              <w:numPr>
                <w:ilvl w:val="0"/>
                <w:numId w:val="34"/>
              </w:numPr>
              <w:tabs>
                <w:tab w:val="left" w:pos="374"/>
                <w:tab w:val="left" w:pos="827"/>
              </w:tabs>
              <w:jc w:val="both"/>
              <w:rPr>
                <w:snapToGrid w:val="0"/>
                <w:sz w:val="18"/>
                <w:szCs w:val="18"/>
              </w:rPr>
            </w:pPr>
            <w:r w:rsidRPr="002E5CE2">
              <w:rPr>
                <w:sz w:val="18"/>
                <w:szCs w:val="18"/>
              </w:rPr>
              <w:t>Remove all wreckage, rubbish, or temporary structures which are no longer required</w:t>
            </w:r>
          </w:p>
          <w:p w14:paraId="50051DC5" w14:textId="77777777" w:rsidR="00353349" w:rsidRPr="002E5CE2" w:rsidRDefault="00353349" w:rsidP="000707CB">
            <w:pPr>
              <w:pStyle w:val="TableParagraph"/>
              <w:numPr>
                <w:ilvl w:val="0"/>
                <w:numId w:val="34"/>
              </w:numPr>
              <w:tabs>
                <w:tab w:val="left" w:pos="374"/>
                <w:tab w:val="left" w:pos="827"/>
              </w:tabs>
              <w:jc w:val="both"/>
              <w:rPr>
                <w:snapToGrid w:val="0"/>
                <w:sz w:val="18"/>
                <w:szCs w:val="18"/>
              </w:rPr>
            </w:pPr>
            <w:r w:rsidRPr="002E5CE2">
              <w:rPr>
                <w:sz w:val="18"/>
                <w:szCs w:val="18"/>
              </w:rPr>
              <w:t>At the completion of work, camp area shall be cleaned and restored to pre-project conditions, and submit report to PIU; PIU to review and approve camp clearance and closure of work site</w:t>
            </w:r>
          </w:p>
        </w:tc>
        <w:tc>
          <w:tcPr>
            <w:tcW w:w="494" w:type="pct"/>
            <w:tcBorders>
              <w:bottom w:val="single" w:sz="4" w:space="0" w:color="auto"/>
            </w:tcBorders>
          </w:tcPr>
          <w:p w14:paraId="6F53EE66" w14:textId="77777777" w:rsidR="00353349" w:rsidRPr="002E5CE2" w:rsidRDefault="00353349" w:rsidP="00282121">
            <w:pPr>
              <w:jc w:val="both"/>
              <w:rPr>
                <w:snapToGrid w:val="0"/>
                <w:sz w:val="18"/>
                <w:szCs w:val="18"/>
              </w:rPr>
            </w:pPr>
            <w:r w:rsidRPr="002E5CE2">
              <w:rPr>
                <w:sz w:val="18"/>
                <w:szCs w:val="18"/>
              </w:rPr>
              <w:lastRenderedPageBreak/>
              <w:t xml:space="preserve">• Public grievance </w:t>
            </w:r>
          </w:p>
          <w:p w14:paraId="01EDA51C" w14:textId="77777777" w:rsidR="00353349" w:rsidRPr="002E5CE2" w:rsidRDefault="00353349" w:rsidP="00282121">
            <w:pPr>
              <w:jc w:val="both"/>
              <w:rPr>
                <w:snapToGrid w:val="0"/>
                <w:sz w:val="18"/>
                <w:szCs w:val="18"/>
              </w:rPr>
            </w:pPr>
            <w:r w:rsidRPr="002E5CE2">
              <w:rPr>
                <w:sz w:val="18"/>
                <w:szCs w:val="18"/>
              </w:rPr>
              <w:t>• Accommodation</w:t>
            </w:r>
          </w:p>
          <w:p w14:paraId="14E3E5F0" w14:textId="77777777" w:rsidR="00353349" w:rsidRPr="002E5CE2" w:rsidRDefault="00353349" w:rsidP="00282121">
            <w:pPr>
              <w:jc w:val="both"/>
              <w:rPr>
                <w:snapToGrid w:val="0"/>
                <w:sz w:val="18"/>
                <w:szCs w:val="18"/>
              </w:rPr>
            </w:pPr>
            <w:r w:rsidRPr="002E5CE2">
              <w:rPr>
                <w:sz w:val="18"/>
                <w:szCs w:val="18"/>
              </w:rPr>
              <w:t>• Water and</w:t>
            </w:r>
          </w:p>
          <w:p w14:paraId="05F8D59A" w14:textId="77777777" w:rsidR="00353349" w:rsidRPr="002E5CE2" w:rsidRDefault="00353349" w:rsidP="00282121">
            <w:pPr>
              <w:jc w:val="both"/>
              <w:rPr>
                <w:snapToGrid w:val="0"/>
                <w:sz w:val="18"/>
                <w:szCs w:val="18"/>
              </w:rPr>
            </w:pPr>
            <w:r w:rsidRPr="002E5CE2">
              <w:rPr>
                <w:sz w:val="18"/>
                <w:szCs w:val="18"/>
              </w:rPr>
              <w:t>sanitation facilities</w:t>
            </w:r>
          </w:p>
          <w:p w14:paraId="36271BE9" w14:textId="77777777" w:rsidR="00353349" w:rsidRPr="002E5CE2" w:rsidRDefault="00353349" w:rsidP="00282121">
            <w:pPr>
              <w:jc w:val="both"/>
              <w:rPr>
                <w:snapToGrid w:val="0"/>
                <w:sz w:val="18"/>
                <w:szCs w:val="18"/>
              </w:rPr>
            </w:pPr>
            <w:r w:rsidRPr="002E5CE2">
              <w:rPr>
                <w:sz w:val="18"/>
                <w:szCs w:val="18"/>
              </w:rPr>
              <w:t>for employees</w:t>
            </w:r>
          </w:p>
          <w:p w14:paraId="15667E82" w14:textId="77777777" w:rsidR="00353349" w:rsidRPr="002E5CE2" w:rsidRDefault="00353349" w:rsidP="00282121">
            <w:pPr>
              <w:jc w:val="both"/>
              <w:rPr>
                <w:snapToGrid w:val="0"/>
                <w:sz w:val="18"/>
                <w:szCs w:val="18"/>
              </w:rPr>
            </w:pPr>
            <w:r w:rsidRPr="002E5CE2">
              <w:rPr>
                <w:sz w:val="18"/>
                <w:szCs w:val="18"/>
              </w:rPr>
              <w:t>• Housekeeping –</w:t>
            </w:r>
          </w:p>
          <w:p w14:paraId="180FF1EF" w14:textId="77777777" w:rsidR="00353349" w:rsidRPr="002E5CE2" w:rsidRDefault="00353349" w:rsidP="00282121">
            <w:pPr>
              <w:jc w:val="both"/>
              <w:rPr>
                <w:snapToGrid w:val="0"/>
                <w:sz w:val="18"/>
                <w:szCs w:val="18"/>
              </w:rPr>
            </w:pPr>
            <w:r w:rsidRPr="002E5CE2">
              <w:rPr>
                <w:sz w:val="18"/>
                <w:szCs w:val="18"/>
              </w:rPr>
              <w:t>regular disposal of</w:t>
            </w:r>
          </w:p>
          <w:p w14:paraId="36C113D9" w14:textId="77777777" w:rsidR="00353349" w:rsidRPr="002E5CE2" w:rsidRDefault="00353349" w:rsidP="00282121">
            <w:pPr>
              <w:jc w:val="both"/>
              <w:rPr>
                <w:snapToGrid w:val="0"/>
                <w:sz w:val="18"/>
                <w:szCs w:val="18"/>
              </w:rPr>
            </w:pPr>
            <w:r w:rsidRPr="002E5CE2">
              <w:rPr>
                <w:sz w:val="18"/>
                <w:szCs w:val="18"/>
              </w:rPr>
              <w:t>solid waste</w:t>
            </w:r>
          </w:p>
        </w:tc>
        <w:tc>
          <w:tcPr>
            <w:tcW w:w="425" w:type="pct"/>
            <w:tcBorders>
              <w:bottom w:val="single" w:sz="4" w:space="0" w:color="auto"/>
            </w:tcBorders>
          </w:tcPr>
          <w:p w14:paraId="28234440" w14:textId="77777777" w:rsidR="00353349" w:rsidRPr="002E5CE2" w:rsidRDefault="00353349" w:rsidP="00282121">
            <w:pPr>
              <w:jc w:val="both"/>
              <w:rPr>
                <w:snapToGrid w:val="0"/>
                <w:sz w:val="18"/>
                <w:szCs w:val="18"/>
              </w:rPr>
            </w:pPr>
            <w:r w:rsidRPr="002E5CE2">
              <w:rPr>
                <w:sz w:val="18"/>
                <w:szCs w:val="18"/>
              </w:rPr>
              <w:t>Site inspection and review of documents</w:t>
            </w:r>
          </w:p>
        </w:tc>
        <w:tc>
          <w:tcPr>
            <w:tcW w:w="392" w:type="pct"/>
            <w:tcBorders>
              <w:bottom w:val="single" w:sz="4" w:space="0" w:color="auto"/>
            </w:tcBorders>
          </w:tcPr>
          <w:p w14:paraId="6BFE0B9C" w14:textId="77777777" w:rsidR="00353349" w:rsidRPr="002E5CE2" w:rsidRDefault="00353349" w:rsidP="00282121">
            <w:pPr>
              <w:jc w:val="both"/>
              <w:rPr>
                <w:snapToGrid w:val="0"/>
                <w:sz w:val="18"/>
                <w:szCs w:val="18"/>
              </w:rPr>
            </w:pPr>
            <w:r w:rsidRPr="002E5CE2">
              <w:rPr>
                <w:sz w:val="18"/>
                <w:szCs w:val="18"/>
              </w:rPr>
              <w:t>Construction camps</w:t>
            </w:r>
          </w:p>
        </w:tc>
        <w:tc>
          <w:tcPr>
            <w:tcW w:w="478" w:type="pct"/>
            <w:tcBorders>
              <w:bottom w:val="single" w:sz="4" w:space="0" w:color="auto"/>
            </w:tcBorders>
          </w:tcPr>
          <w:p w14:paraId="0C106100" w14:textId="77777777" w:rsidR="00353349" w:rsidRPr="002E5CE2" w:rsidRDefault="00353349" w:rsidP="00282121">
            <w:pPr>
              <w:keepNext/>
              <w:keepLines/>
              <w:jc w:val="both"/>
              <w:rPr>
                <w:snapToGrid w:val="0"/>
                <w:sz w:val="18"/>
                <w:szCs w:val="18"/>
              </w:rPr>
            </w:pPr>
            <w:r w:rsidRPr="002E5CE2">
              <w:rPr>
                <w:sz w:val="18"/>
                <w:szCs w:val="18"/>
              </w:rPr>
              <w:t>Daily visit by</w:t>
            </w:r>
          </w:p>
          <w:p w14:paraId="6B660441" w14:textId="77777777" w:rsidR="00353349" w:rsidRPr="002E5CE2" w:rsidRDefault="00353349" w:rsidP="00282121">
            <w:pPr>
              <w:keepNext/>
              <w:keepLines/>
              <w:jc w:val="both"/>
              <w:rPr>
                <w:snapToGrid w:val="0"/>
                <w:sz w:val="18"/>
                <w:szCs w:val="18"/>
              </w:rPr>
            </w:pPr>
            <w:r w:rsidRPr="002E5CE2">
              <w:rPr>
                <w:sz w:val="18"/>
                <w:szCs w:val="18"/>
              </w:rPr>
              <w:t>construction</w:t>
            </w:r>
          </w:p>
          <w:p w14:paraId="43BE27DA" w14:textId="77777777" w:rsidR="00353349" w:rsidRPr="002E5CE2" w:rsidRDefault="00353349" w:rsidP="00282121">
            <w:pPr>
              <w:keepNext/>
              <w:keepLines/>
              <w:jc w:val="both"/>
              <w:rPr>
                <w:snapToGrid w:val="0"/>
                <w:sz w:val="18"/>
                <w:szCs w:val="18"/>
              </w:rPr>
            </w:pPr>
            <w:r w:rsidRPr="002E5CE2">
              <w:rPr>
                <w:sz w:val="18"/>
                <w:szCs w:val="18"/>
              </w:rPr>
              <w:t>supervisor of</w:t>
            </w:r>
          </w:p>
          <w:p w14:paraId="710BA1F2" w14:textId="77777777" w:rsidR="00353349" w:rsidRPr="002E5CE2" w:rsidRDefault="00353349" w:rsidP="00282121">
            <w:pPr>
              <w:keepNext/>
              <w:keepLines/>
              <w:jc w:val="both"/>
              <w:rPr>
                <w:snapToGrid w:val="0"/>
                <w:sz w:val="18"/>
                <w:szCs w:val="18"/>
              </w:rPr>
            </w:pPr>
            <w:r w:rsidRPr="002E5CE2">
              <w:rPr>
                <w:sz w:val="18"/>
                <w:szCs w:val="18"/>
              </w:rPr>
              <w:t>DSISC. Weekly</w:t>
            </w:r>
          </w:p>
          <w:p w14:paraId="6650B341" w14:textId="77777777" w:rsidR="00353349" w:rsidRPr="002E5CE2" w:rsidRDefault="00353349" w:rsidP="00282121">
            <w:pPr>
              <w:keepNext/>
              <w:keepLines/>
              <w:jc w:val="both"/>
              <w:rPr>
                <w:snapToGrid w:val="0"/>
                <w:sz w:val="18"/>
                <w:szCs w:val="18"/>
              </w:rPr>
            </w:pPr>
            <w:r w:rsidRPr="002E5CE2">
              <w:rPr>
                <w:sz w:val="18"/>
                <w:szCs w:val="18"/>
              </w:rPr>
              <w:t>visit by</w:t>
            </w:r>
          </w:p>
          <w:p w14:paraId="40F9A5A5" w14:textId="77777777" w:rsidR="00353349" w:rsidRPr="002E5CE2" w:rsidRDefault="00353349" w:rsidP="00282121">
            <w:pPr>
              <w:keepNext/>
              <w:keepLines/>
              <w:jc w:val="both"/>
              <w:rPr>
                <w:snapToGrid w:val="0"/>
                <w:sz w:val="18"/>
                <w:szCs w:val="18"/>
              </w:rPr>
            </w:pPr>
            <w:r w:rsidRPr="002E5CE2">
              <w:rPr>
                <w:sz w:val="18"/>
                <w:szCs w:val="18"/>
              </w:rPr>
              <w:t>Construction</w:t>
            </w:r>
          </w:p>
          <w:p w14:paraId="44548D66" w14:textId="77777777" w:rsidR="00353349" w:rsidRPr="002E5CE2" w:rsidRDefault="00353349" w:rsidP="00282121">
            <w:pPr>
              <w:keepNext/>
              <w:keepLines/>
              <w:jc w:val="both"/>
              <w:rPr>
                <w:snapToGrid w:val="0"/>
                <w:sz w:val="18"/>
                <w:szCs w:val="18"/>
              </w:rPr>
            </w:pPr>
            <w:r w:rsidRPr="002E5CE2">
              <w:rPr>
                <w:sz w:val="18"/>
                <w:szCs w:val="18"/>
              </w:rPr>
              <w:t>Manager, Visit by Environment</w:t>
            </w:r>
          </w:p>
          <w:p w14:paraId="7AC14F74" w14:textId="77777777" w:rsidR="00353349" w:rsidRPr="002E5CE2" w:rsidRDefault="00353349" w:rsidP="00282121">
            <w:pPr>
              <w:keepNext/>
              <w:keepLines/>
              <w:jc w:val="both"/>
              <w:rPr>
                <w:snapToGrid w:val="0"/>
                <w:sz w:val="18"/>
                <w:szCs w:val="18"/>
              </w:rPr>
            </w:pPr>
            <w:r w:rsidRPr="002E5CE2">
              <w:rPr>
                <w:sz w:val="18"/>
                <w:szCs w:val="18"/>
              </w:rPr>
              <w:t xml:space="preserve">Safeguard Team. </w:t>
            </w:r>
          </w:p>
          <w:p w14:paraId="65120754" w14:textId="77777777" w:rsidR="00353349" w:rsidRPr="002E5CE2" w:rsidRDefault="00353349">
            <w:pPr>
              <w:jc w:val="both"/>
              <w:rPr>
                <w:sz w:val="18"/>
                <w:szCs w:val="18"/>
              </w:rPr>
            </w:pPr>
          </w:p>
        </w:tc>
        <w:tc>
          <w:tcPr>
            <w:tcW w:w="437" w:type="pct"/>
            <w:tcBorders>
              <w:bottom w:val="single" w:sz="4" w:space="0" w:color="auto"/>
            </w:tcBorders>
          </w:tcPr>
          <w:p w14:paraId="7FB01AD2" w14:textId="77777777" w:rsidR="00353349" w:rsidRPr="002E5CE2" w:rsidRDefault="00353349" w:rsidP="00282121">
            <w:pPr>
              <w:jc w:val="both"/>
              <w:rPr>
                <w:snapToGrid w:val="0"/>
                <w:sz w:val="18"/>
                <w:szCs w:val="18"/>
              </w:rPr>
            </w:pPr>
            <w:r w:rsidRPr="002E5CE2">
              <w:rPr>
                <w:sz w:val="18"/>
                <w:szCs w:val="18"/>
              </w:rPr>
              <w:t>Environment</w:t>
            </w:r>
          </w:p>
          <w:p w14:paraId="2201ED6A" w14:textId="77777777" w:rsidR="00353349" w:rsidRPr="002E5CE2" w:rsidRDefault="00353349" w:rsidP="00282121">
            <w:pPr>
              <w:jc w:val="both"/>
              <w:rPr>
                <w:snapToGrid w:val="0"/>
                <w:sz w:val="18"/>
                <w:szCs w:val="18"/>
              </w:rPr>
            </w:pPr>
            <w:r w:rsidRPr="002E5CE2">
              <w:rPr>
                <w:sz w:val="18"/>
                <w:szCs w:val="18"/>
              </w:rPr>
              <w:t>Specialist of</w:t>
            </w:r>
          </w:p>
          <w:p w14:paraId="3EFDD08D" w14:textId="77777777" w:rsidR="00353349" w:rsidRPr="002E5CE2" w:rsidRDefault="00353349" w:rsidP="00282121">
            <w:pPr>
              <w:jc w:val="both"/>
              <w:rPr>
                <w:snapToGrid w:val="0"/>
                <w:sz w:val="18"/>
                <w:szCs w:val="18"/>
              </w:rPr>
            </w:pPr>
            <w:r w:rsidRPr="002E5CE2">
              <w:rPr>
                <w:sz w:val="18"/>
                <w:szCs w:val="18"/>
              </w:rPr>
              <w:t>DSISC and PIU</w:t>
            </w:r>
          </w:p>
        </w:tc>
        <w:tc>
          <w:tcPr>
            <w:tcW w:w="552" w:type="pct"/>
            <w:tcBorders>
              <w:bottom w:val="single" w:sz="4" w:space="0" w:color="auto"/>
            </w:tcBorders>
          </w:tcPr>
          <w:p w14:paraId="2A369148" w14:textId="6B0C7ADF" w:rsidR="00353349" w:rsidRPr="002E5CE2" w:rsidRDefault="00E40BDA" w:rsidP="00353349">
            <w:pPr>
              <w:jc w:val="both"/>
              <w:rPr>
                <w:sz w:val="18"/>
                <w:szCs w:val="18"/>
              </w:rPr>
            </w:pPr>
            <w:r w:rsidRPr="002E5CE2">
              <w:rPr>
                <w:sz w:val="18"/>
                <w:szCs w:val="18"/>
              </w:rPr>
              <w:t>Mostly</w:t>
            </w:r>
          </w:p>
          <w:p w14:paraId="0A704BC1" w14:textId="77777777" w:rsidR="00353349" w:rsidRPr="002E5CE2" w:rsidRDefault="00353349" w:rsidP="00353349">
            <w:pPr>
              <w:jc w:val="both"/>
              <w:rPr>
                <w:sz w:val="18"/>
                <w:szCs w:val="18"/>
              </w:rPr>
            </w:pPr>
            <w:r w:rsidRPr="002E5CE2">
              <w:rPr>
                <w:sz w:val="18"/>
                <w:szCs w:val="18"/>
              </w:rPr>
              <w:t>Complied.</w:t>
            </w:r>
          </w:p>
          <w:p w14:paraId="1116E15D" w14:textId="43538C1B" w:rsidR="00353349" w:rsidRPr="002E5CE2" w:rsidRDefault="00E40BDA" w:rsidP="00353349">
            <w:pPr>
              <w:jc w:val="both"/>
              <w:rPr>
                <w:sz w:val="18"/>
                <w:szCs w:val="18"/>
              </w:rPr>
            </w:pPr>
            <w:r w:rsidRPr="002E5CE2">
              <w:rPr>
                <w:sz w:val="18"/>
                <w:szCs w:val="18"/>
              </w:rPr>
              <w:t xml:space="preserve">Initially </w:t>
            </w:r>
            <w:proofErr w:type="spellStart"/>
            <w:r w:rsidRPr="002E5CE2">
              <w:rPr>
                <w:sz w:val="18"/>
                <w:szCs w:val="18"/>
              </w:rPr>
              <w:t>labour</w:t>
            </w:r>
            <w:proofErr w:type="spellEnd"/>
            <w:r w:rsidRPr="002E5CE2">
              <w:rPr>
                <w:sz w:val="18"/>
                <w:szCs w:val="18"/>
              </w:rPr>
              <w:t xml:space="preserve"> </w:t>
            </w:r>
            <w:r w:rsidR="002E5CE2" w:rsidRPr="002E5CE2">
              <w:rPr>
                <w:sz w:val="18"/>
                <w:szCs w:val="18"/>
              </w:rPr>
              <w:t>accommodation. kitchen</w:t>
            </w:r>
            <w:r w:rsidRPr="002E5CE2">
              <w:rPr>
                <w:sz w:val="18"/>
                <w:szCs w:val="18"/>
              </w:rPr>
              <w:t xml:space="preserve"> and toilet facilities were very poor. However, after intervention of DSISC and PMC, followed by consultation with other stakeholders these facilities have been significantly improved now.</w:t>
            </w:r>
          </w:p>
          <w:p w14:paraId="35D073BE" w14:textId="091D96FD" w:rsidR="00E40BDA" w:rsidRPr="002E5CE2" w:rsidRDefault="00E40BDA" w:rsidP="00E40BDA">
            <w:pPr>
              <w:jc w:val="both"/>
              <w:rPr>
                <w:sz w:val="18"/>
                <w:szCs w:val="18"/>
              </w:rPr>
            </w:pPr>
            <w:r w:rsidRPr="002E5CE2">
              <w:rPr>
                <w:sz w:val="18"/>
                <w:szCs w:val="18"/>
              </w:rPr>
              <w:t>Storage and disposal of solid waste planned accordingly.</w:t>
            </w:r>
          </w:p>
          <w:p w14:paraId="4F3625CD" w14:textId="10C83B82" w:rsidR="00E40BDA" w:rsidRPr="002E5CE2" w:rsidRDefault="00E40BDA" w:rsidP="00E40BDA">
            <w:pPr>
              <w:jc w:val="both"/>
              <w:rPr>
                <w:sz w:val="18"/>
                <w:szCs w:val="18"/>
              </w:rPr>
            </w:pPr>
            <w:r w:rsidRPr="002E5CE2">
              <w:rPr>
                <w:sz w:val="18"/>
                <w:szCs w:val="18"/>
              </w:rPr>
              <w:t xml:space="preserve">Site photo in </w:t>
            </w:r>
            <w:r w:rsidRPr="002E5CE2">
              <w:rPr>
                <w:b/>
                <w:bCs/>
                <w:sz w:val="18"/>
                <w:szCs w:val="18"/>
              </w:rPr>
              <w:t>Appendix 1</w:t>
            </w:r>
            <w:r w:rsidRPr="002E5CE2">
              <w:rPr>
                <w:sz w:val="18"/>
                <w:szCs w:val="18"/>
              </w:rPr>
              <w:t xml:space="preserve">. </w:t>
            </w:r>
          </w:p>
          <w:p w14:paraId="18F51A64" w14:textId="4FCB3D7C" w:rsidR="00353349" w:rsidRPr="002E5CE2" w:rsidRDefault="00353349" w:rsidP="00353349">
            <w:pPr>
              <w:jc w:val="both"/>
              <w:rPr>
                <w:sz w:val="18"/>
                <w:szCs w:val="18"/>
              </w:rPr>
            </w:pPr>
          </w:p>
        </w:tc>
      </w:tr>
      <w:tr w:rsidR="00DD5559" w:rsidRPr="00667F66" w14:paraId="10352000" w14:textId="77777777" w:rsidTr="008113CA">
        <w:trPr>
          <w:jc w:val="center"/>
        </w:trPr>
        <w:tc>
          <w:tcPr>
            <w:tcW w:w="452" w:type="pct"/>
            <w:tcBorders>
              <w:bottom w:val="single" w:sz="4" w:space="0" w:color="auto"/>
            </w:tcBorders>
          </w:tcPr>
          <w:p w14:paraId="032DE9A2" w14:textId="77777777" w:rsidR="00353349" w:rsidRPr="00D4233B" w:rsidRDefault="00353349" w:rsidP="00353349">
            <w:pPr>
              <w:pStyle w:val="TableParagraph"/>
              <w:ind w:left="0"/>
              <w:jc w:val="both"/>
              <w:rPr>
                <w:sz w:val="18"/>
                <w:szCs w:val="18"/>
              </w:rPr>
            </w:pPr>
            <w:r w:rsidRPr="00D4233B">
              <w:rPr>
                <w:sz w:val="18"/>
                <w:szCs w:val="18"/>
              </w:rPr>
              <w:t>There are no protected properties</w:t>
            </w:r>
            <w:r w:rsidRPr="00D4233B">
              <w:rPr>
                <w:spacing w:val="-6"/>
                <w:sz w:val="18"/>
                <w:szCs w:val="18"/>
              </w:rPr>
              <w:t xml:space="preserve"> </w:t>
            </w:r>
            <w:r w:rsidRPr="00D4233B">
              <w:rPr>
                <w:sz w:val="18"/>
                <w:szCs w:val="18"/>
              </w:rPr>
              <w:t>in the subproject</w:t>
            </w:r>
            <w:r w:rsidRPr="00D4233B">
              <w:rPr>
                <w:spacing w:val="-4"/>
                <w:sz w:val="18"/>
                <w:szCs w:val="18"/>
              </w:rPr>
              <w:t xml:space="preserve"> </w:t>
            </w:r>
            <w:r w:rsidRPr="00D4233B">
              <w:rPr>
                <w:sz w:val="18"/>
                <w:szCs w:val="18"/>
              </w:rPr>
              <w:t>sites. However, in case of chance finds, contractors will be required to follow a protocol as defined in the mitigation measures.</w:t>
            </w:r>
          </w:p>
        </w:tc>
        <w:tc>
          <w:tcPr>
            <w:tcW w:w="1769" w:type="pct"/>
            <w:tcBorders>
              <w:bottom w:val="single" w:sz="4" w:space="0" w:color="auto"/>
            </w:tcBorders>
          </w:tcPr>
          <w:p w14:paraId="13689657" w14:textId="77777777" w:rsidR="00353349" w:rsidRPr="00D4233B" w:rsidRDefault="00353349" w:rsidP="000707CB">
            <w:pPr>
              <w:pStyle w:val="TableParagraph"/>
              <w:numPr>
                <w:ilvl w:val="0"/>
                <w:numId w:val="34"/>
              </w:numPr>
              <w:tabs>
                <w:tab w:val="left" w:pos="374"/>
                <w:tab w:val="left" w:pos="827"/>
              </w:tabs>
              <w:jc w:val="both"/>
              <w:rPr>
                <w:sz w:val="18"/>
                <w:szCs w:val="18"/>
              </w:rPr>
            </w:pPr>
            <w:r w:rsidRPr="00D4233B">
              <w:rPr>
                <w:sz w:val="18"/>
                <w:szCs w:val="18"/>
              </w:rPr>
              <w:t>Consult Archaeological Survey of India (ASI) or West Bengal State Archaeology Department to obtain an expert assessment of the archaeological potential of the site.</w:t>
            </w:r>
          </w:p>
          <w:p w14:paraId="2E5C3AB6" w14:textId="77777777" w:rsidR="00353349" w:rsidRPr="00D4233B" w:rsidRDefault="00353349" w:rsidP="000707CB">
            <w:pPr>
              <w:pStyle w:val="TableParagraph"/>
              <w:numPr>
                <w:ilvl w:val="0"/>
                <w:numId w:val="34"/>
              </w:numPr>
              <w:tabs>
                <w:tab w:val="left" w:pos="350"/>
                <w:tab w:val="left" w:pos="827"/>
              </w:tabs>
              <w:jc w:val="both"/>
              <w:rPr>
                <w:sz w:val="18"/>
                <w:szCs w:val="18"/>
              </w:rPr>
            </w:pPr>
            <w:r w:rsidRPr="00D4233B">
              <w:rPr>
                <w:sz w:val="18"/>
                <w:szCs w:val="18"/>
              </w:rPr>
              <w:t>Include</w:t>
            </w:r>
            <w:r w:rsidRPr="00D4233B">
              <w:rPr>
                <w:spacing w:val="-12"/>
                <w:sz w:val="18"/>
                <w:szCs w:val="18"/>
              </w:rPr>
              <w:t xml:space="preserve"> </w:t>
            </w:r>
            <w:r w:rsidRPr="00D4233B">
              <w:rPr>
                <w:sz w:val="18"/>
                <w:szCs w:val="18"/>
              </w:rPr>
              <w:t>state</w:t>
            </w:r>
            <w:r w:rsidRPr="00D4233B">
              <w:rPr>
                <w:spacing w:val="-12"/>
                <w:sz w:val="18"/>
                <w:szCs w:val="18"/>
              </w:rPr>
              <w:t xml:space="preserve"> </w:t>
            </w:r>
            <w:r w:rsidRPr="00D4233B">
              <w:rPr>
                <w:sz w:val="18"/>
                <w:szCs w:val="18"/>
              </w:rPr>
              <w:t>and</w:t>
            </w:r>
            <w:r w:rsidRPr="00D4233B">
              <w:rPr>
                <w:spacing w:val="-12"/>
                <w:sz w:val="18"/>
                <w:szCs w:val="18"/>
              </w:rPr>
              <w:t xml:space="preserve"> </w:t>
            </w:r>
            <w:r w:rsidRPr="00D4233B">
              <w:rPr>
                <w:sz w:val="18"/>
                <w:szCs w:val="18"/>
              </w:rPr>
              <w:t>local</w:t>
            </w:r>
            <w:r w:rsidRPr="00D4233B">
              <w:rPr>
                <w:spacing w:val="-12"/>
                <w:sz w:val="18"/>
                <w:szCs w:val="18"/>
              </w:rPr>
              <w:t xml:space="preserve"> </w:t>
            </w:r>
            <w:r w:rsidRPr="00D4233B">
              <w:rPr>
                <w:sz w:val="18"/>
                <w:szCs w:val="18"/>
              </w:rPr>
              <w:t>archaeological,</w:t>
            </w:r>
            <w:r w:rsidRPr="00D4233B">
              <w:rPr>
                <w:spacing w:val="-15"/>
                <w:sz w:val="18"/>
                <w:szCs w:val="18"/>
              </w:rPr>
              <w:t xml:space="preserve"> </w:t>
            </w:r>
            <w:r w:rsidRPr="00D4233B">
              <w:rPr>
                <w:sz w:val="18"/>
                <w:szCs w:val="18"/>
              </w:rPr>
              <w:t>cultural</w:t>
            </w:r>
            <w:r w:rsidRPr="00D4233B">
              <w:rPr>
                <w:spacing w:val="-14"/>
                <w:sz w:val="18"/>
                <w:szCs w:val="18"/>
              </w:rPr>
              <w:t xml:space="preserve"> </w:t>
            </w:r>
            <w:r w:rsidRPr="00D4233B">
              <w:rPr>
                <w:sz w:val="18"/>
                <w:szCs w:val="18"/>
              </w:rPr>
              <w:t>and</w:t>
            </w:r>
            <w:r w:rsidRPr="00D4233B">
              <w:rPr>
                <w:spacing w:val="-12"/>
                <w:sz w:val="18"/>
                <w:szCs w:val="18"/>
              </w:rPr>
              <w:t xml:space="preserve"> </w:t>
            </w:r>
            <w:r w:rsidRPr="00D4233B">
              <w:rPr>
                <w:sz w:val="18"/>
                <w:szCs w:val="18"/>
              </w:rPr>
              <w:t>historical</w:t>
            </w:r>
            <w:r w:rsidRPr="00D4233B">
              <w:rPr>
                <w:spacing w:val="-12"/>
                <w:sz w:val="18"/>
                <w:szCs w:val="18"/>
              </w:rPr>
              <w:t xml:space="preserve"> </w:t>
            </w:r>
            <w:r w:rsidRPr="00D4233B">
              <w:rPr>
                <w:sz w:val="18"/>
                <w:szCs w:val="18"/>
              </w:rPr>
              <w:t>authorities,</w:t>
            </w:r>
            <w:r w:rsidRPr="00D4233B">
              <w:rPr>
                <w:spacing w:val="-12"/>
                <w:sz w:val="18"/>
                <w:szCs w:val="18"/>
              </w:rPr>
              <w:t xml:space="preserve"> </w:t>
            </w:r>
            <w:r w:rsidRPr="00D4233B">
              <w:rPr>
                <w:sz w:val="18"/>
                <w:szCs w:val="18"/>
              </w:rPr>
              <w:t>and interest groups in consultation forums as project stakeholders so that their expertise can be made</w:t>
            </w:r>
            <w:r w:rsidRPr="00D4233B">
              <w:rPr>
                <w:spacing w:val="-3"/>
                <w:sz w:val="18"/>
                <w:szCs w:val="18"/>
              </w:rPr>
              <w:t xml:space="preserve"> </w:t>
            </w:r>
            <w:r w:rsidRPr="00D4233B">
              <w:rPr>
                <w:sz w:val="18"/>
                <w:szCs w:val="18"/>
              </w:rPr>
              <w:t>available.</w:t>
            </w:r>
          </w:p>
          <w:p w14:paraId="23451DF4" w14:textId="77777777" w:rsidR="00353349" w:rsidRPr="00D4233B" w:rsidRDefault="00353349" w:rsidP="000707CB">
            <w:pPr>
              <w:pStyle w:val="TableParagraph"/>
              <w:numPr>
                <w:ilvl w:val="0"/>
                <w:numId w:val="34"/>
              </w:numPr>
              <w:tabs>
                <w:tab w:val="left" w:pos="350"/>
                <w:tab w:val="left" w:pos="827"/>
              </w:tabs>
              <w:jc w:val="both"/>
              <w:rPr>
                <w:sz w:val="18"/>
                <w:szCs w:val="18"/>
              </w:rPr>
            </w:pPr>
            <w:r w:rsidRPr="00D4233B">
              <w:rPr>
                <w:sz w:val="18"/>
                <w:szCs w:val="18"/>
              </w:rPr>
              <w:t>In</w:t>
            </w:r>
            <w:r w:rsidRPr="00D4233B">
              <w:rPr>
                <w:spacing w:val="-6"/>
                <w:sz w:val="18"/>
                <w:szCs w:val="18"/>
              </w:rPr>
              <w:t xml:space="preserve"> </w:t>
            </w:r>
            <w:r w:rsidRPr="00D4233B">
              <w:rPr>
                <w:sz w:val="18"/>
                <w:szCs w:val="18"/>
              </w:rPr>
              <w:t>case</w:t>
            </w:r>
            <w:r w:rsidRPr="00D4233B">
              <w:rPr>
                <w:spacing w:val="-6"/>
                <w:sz w:val="18"/>
                <w:szCs w:val="18"/>
              </w:rPr>
              <w:t xml:space="preserve"> </w:t>
            </w:r>
            <w:r w:rsidRPr="00D4233B">
              <w:rPr>
                <w:sz w:val="18"/>
                <w:szCs w:val="18"/>
              </w:rPr>
              <w:t>of</w:t>
            </w:r>
            <w:r w:rsidRPr="00D4233B">
              <w:rPr>
                <w:spacing w:val="-7"/>
                <w:sz w:val="18"/>
                <w:szCs w:val="18"/>
              </w:rPr>
              <w:t xml:space="preserve"> </w:t>
            </w:r>
            <w:r w:rsidRPr="00D4233B">
              <w:rPr>
                <w:sz w:val="18"/>
                <w:szCs w:val="18"/>
              </w:rPr>
              <w:t>chance</w:t>
            </w:r>
            <w:r w:rsidRPr="00D4233B">
              <w:rPr>
                <w:spacing w:val="-6"/>
                <w:sz w:val="18"/>
                <w:szCs w:val="18"/>
              </w:rPr>
              <w:t xml:space="preserve"> </w:t>
            </w:r>
            <w:r w:rsidRPr="00D4233B">
              <w:rPr>
                <w:sz w:val="18"/>
                <w:szCs w:val="18"/>
              </w:rPr>
              <w:t>finds,</w:t>
            </w:r>
            <w:r w:rsidRPr="00D4233B">
              <w:rPr>
                <w:spacing w:val="-7"/>
                <w:sz w:val="18"/>
                <w:szCs w:val="18"/>
              </w:rPr>
              <w:t xml:space="preserve"> </w:t>
            </w:r>
            <w:r w:rsidRPr="00D4233B">
              <w:rPr>
                <w:sz w:val="18"/>
                <w:szCs w:val="18"/>
              </w:rPr>
              <w:t>works</w:t>
            </w:r>
            <w:r w:rsidRPr="00D4233B">
              <w:rPr>
                <w:spacing w:val="-8"/>
                <w:sz w:val="18"/>
                <w:szCs w:val="18"/>
              </w:rPr>
              <w:t xml:space="preserve"> </w:t>
            </w:r>
            <w:r w:rsidRPr="00D4233B">
              <w:rPr>
                <w:sz w:val="18"/>
                <w:szCs w:val="18"/>
              </w:rPr>
              <w:t>must</w:t>
            </w:r>
            <w:r w:rsidRPr="00D4233B">
              <w:rPr>
                <w:spacing w:val="-9"/>
                <w:sz w:val="18"/>
                <w:szCs w:val="18"/>
              </w:rPr>
              <w:t xml:space="preserve"> </w:t>
            </w:r>
            <w:r w:rsidRPr="00D4233B">
              <w:rPr>
                <w:sz w:val="18"/>
                <w:szCs w:val="18"/>
              </w:rPr>
              <w:t>be</w:t>
            </w:r>
            <w:r w:rsidRPr="00D4233B">
              <w:rPr>
                <w:spacing w:val="-9"/>
                <w:sz w:val="18"/>
                <w:szCs w:val="18"/>
              </w:rPr>
              <w:t xml:space="preserve"> </w:t>
            </w:r>
            <w:r w:rsidRPr="00D4233B">
              <w:rPr>
                <w:sz w:val="18"/>
                <w:szCs w:val="18"/>
              </w:rPr>
              <w:t>stopped</w:t>
            </w:r>
            <w:r w:rsidRPr="00D4233B">
              <w:rPr>
                <w:spacing w:val="-9"/>
                <w:sz w:val="18"/>
                <w:szCs w:val="18"/>
              </w:rPr>
              <w:t xml:space="preserve"> </w:t>
            </w:r>
            <w:r w:rsidRPr="00D4233B">
              <w:rPr>
                <w:sz w:val="18"/>
                <w:szCs w:val="18"/>
              </w:rPr>
              <w:t>immediately</w:t>
            </w:r>
            <w:r w:rsidRPr="00D4233B">
              <w:rPr>
                <w:spacing w:val="-8"/>
                <w:sz w:val="18"/>
                <w:szCs w:val="18"/>
              </w:rPr>
              <w:t xml:space="preserve"> </w:t>
            </w:r>
            <w:r w:rsidRPr="00D4233B">
              <w:rPr>
                <w:sz w:val="18"/>
                <w:szCs w:val="18"/>
              </w:rPr>
              <w:t>until</w:t>
            </w:r>
            <w:r w:rsidRPr="00D4233B">
              <w:rPr>
                <w:spacing w:val="-6"/>
                <w:sz w:val="18"/>
                <w:szCs w:val="18"/>
              </w:rPr>
              <w:t xml:space="preserve"> </w:t>
            </w:r>
            <w:r w:rsidRPr="00D4233B">
              <w:rPr>
                <w:sz w:val="18"/>
                <w:szCs w:val="18"/>
              </w:rPr>
              <w:t>such</w:t>
            </w:r>
            <w:r w:rsidRPr="00D4233B">
              <w:rPr>
                <w:spacing w:val="-6"/>
                <w:sz w:val="18"/>
                <w:szCs w:val="18"/>
              </w:rPr>
              <w:t xml:space="preserve"> </w:t>
            </w:r>
            <w:r w:rsidRPr="00D4233B">
              <w:rPr>
                <w:sz w:val="18"/>
                <w:szCs w:val="18"/>
              </w:rPr>
              <w:t>time chance finds are cleared by</w:t>
            </w:r>
            <w:r w:rsidRPr="00D4233B">
              <w:rPr>
                <w:spacing w:val="-3"/>
                <w:sz w:val="18"/>
                <w:szCs w:val="18"/>
              </w:rPr>
              <w:t xml:space="preserve"> </w:t>
            </w:r>
            <w:r w:rsidRPr="00D4233B">
              <w:rPr>
                <w:sz w:val="18"/>
                <w:szCs w:val="18"/>
              </w:rPr>
              <w:t>experts</w:t>
            </w:r>
          </w:p>
        </w:tc>
        <w:tc>
          <w:tcPr>
            <w:tcW w:w="494" w:type="pct"/>
            <w:tcBorders>
              <w:bottom w:val="single" w:sz="4" w:space="0" w:color="auto"/>
            </w:tcBorders>
          </w:tcPr>
          <w:p w14:paraId="2D9AD835" w14:textId="77777777" w:rsidR="00353349" w:rsidRPr="00D4233B" w:rsidRDefault="00353349" w:rsidP="001E5ABE">
            <w:pPr>
              <w:jc w:val="both"/>
              <w:rPr>
                <w:sz w:val="18"/>
                <w:szCs w:val="18"/>
              </w:rPr>
            </w:pPr>
            <w:r w:rsidRPr="00D4233B">
              <w:rPr>
                <w:sz w:val="18"/>
                <w:szCs w:val="18"/>
              </w:rPr>
              <w:t>Site inspection records</w:t>
            </w:r>
          </w:p>
        </w:tc>
        <w:tc>
          <w:tcPr>
            <w:tcW w:w="425" w:type="pct"/>
            <w:tcBorders>
              <w:bottom w:val="single" w:sz="4" w:space="0" w:color="auto"/>
            </w:tcBorders>
          </w:tcPr>
          <w:p w14:paraId="2865366F" w14:textId="77777777" w:rsidR="00353349" w:rsidRPr="00D4233B" w:rsidRDefault="00353349" w:rsidP="008C0FDA">
            <w:pPr>
              <w:jc w:val="both"/>
              <w:rPr>
                <w:sz w:val="18"/>
                <w:szCs w:val="18"/>
              </w:rPr>
            </w:pPr>
            <w:r w:rsidRPr="00D4233B">
              <w:rPr>
                <w:sz w:val="18"/>
                <w:szCs w:val="18"/>
              </w:rPr>
              <w:t>Site inspection and review of documents</w:t>
            </w:r>
          </w:p>
        </w:tc>
        <w:tc>
          <w:tcPr>
            <w:tcW w:w="392" w:type="pct"/>
            <w:tcBorders>
              <w:bottom w:val="single" w:sz="4" w:space="0" w:color="auto"/>
            </w:tcBorders>
          </w:tcPr>
          <w:p w14:paraId="4DE5F73F" w14:textId="77777777" w:rsidR="00353349" w:rsidRPr="00D4233B" w:rsidRDefault="00353349" w:rsidP="008C0FDA">
            <w:pPr>
              <w:jc w:val="both"/>
              <w:rPr>
                <w:sz w:val="18"/>
                <w:szCs w:val="18"/>
              </w:rPr>
            </w:pPr>
            <w:r w:rsidRPr="00D4233B">
              <w:rPr>
                <w:sz w:val="18"/>
                <w:szCs w:val="18"/>
              </w:rPr>
              <w:t>Project Locations</w:t>
            </w:r>
          </w:p>
        </w:tc>
        <w:tc>
          <w:tcPr>
            <w:tcW w:w="478" w:type="pct"/>
            <w:tcBorders>
              <w:bottom w:val="single" w:sz="4" w:space="0" w:color="auto"/>
            </w:tcBorders>
          </w:tcPr>
          <w:p w14:paraId="0A4B0B33" w14:textId="77777777" w:rsidR="00353349" w:rsidRPr="00D4233B" w:rsidRDefault="00353349" w:rsidP="008C0FDA">
            <w:pPr>
              <w:keepNext/>
              <w:keepLines/>
              <w:jc w:val="both"/>
              <w:rPr>
                <w:sz w:val="18"/>
                <w:szCs w:val="18"/>
              </w:rPr>
            </w:pPr>
            <w:r w:rsidRPr="00D4233B">
              <w:rPr>
                <w:sz w:val="18"/>
                <w:szCs w:val="18"/>
              </w:rPr>
              <w:t>Daily visit by</w:t>
            </w:r>
          </w:p>
          <w:p w14:paraId="7BF958CC" w14:textId="77777777" w:rsidR="00353349" w:rsidRPr="00D4233B" w:rsidRDefault="00353349" w:rsidP="008C0FDA">
            <w:pPr>
              <w:keepNext/>
              <w:keepLines/>
              <w:jc w:val="both"/>
              <w:rPr>
                <w:sz w:val="18"/>
                <w:szCs w:val="18"/>
              </w:rPr>
            </w:pPr>
            <w:r w:rsidRPr="00D4233B">
              <w:rPr>
                <w:sz w:val="18"/>
                <w:szCs w:val="18"/>
              </w:rPr>
              <w:t>construction</w:t>
            </w:r>
          </w:p>
          <w:p w14:paraId="27D08FEF" w14:textId="77777777" w:rsidR="00353349" w:rsidRPr="00D4233B" w:rsidRDefault="00353349" w:rsidP="008C0FDA">
            <w:pPr>
              <w:keepNext/>
              <w:keepLines/>
              <w:jc w:val="both"/>
              <w:rPr>
                <w:sz w:val="18"/>
                <w:szCs w:val="18"/>
              </w:rPr>
            </w:pPr>
            <w:r w:rsidRPr="00D4233B">
              <w:rPr>
                <w:sz w:val="18"/>
                <w:szCs w:val="18"/>
              </w:rPr>
              <w:t>supervisor of</w:t>
            </w:r>
          </w:p>
          <w:p w14:paraId="072E8730" w14:textId="77777777" w:rsidR="00353349" w:rsidRPr="00D4233B" w:rsidRDefault="00353349" w:rsidP="00282121">
            <w:pPr>
              <w:keepNext/>
              <w:keepLines/>
              <w:jc w:val="both"/>
              <w:rPr>
                <w:snapToGrid w:val="0"/>
                <w:sz w:val="18"/>
                <w:szCs w:val="18"/>
              </w:rPr>
            </w:pPr>
            <w:r w:rsidRPr="00D4233B">
              <w:rPr>
                <w:sz w:val="18"/>
                <w:szCs w:val="18"/>
              </w:rPr>
              <w:t>DSISC. Weekly</w:t>
            </w:r>
          </w:p>
          <w:p w14:paraId="1F04FB3B" w14:textId="77777777" w:rsidR="00353349" w:rsidRPr="00D4233B" w:rsidRDefault="00353349" w:rsidP="00282121">
            <w:pPr>
              <w:keepNext/>
              <w:keepLines/>
              <w:jc w:val="both"/>
              <w:rPr>
                <w:snapToGrid w:val="0"/>
                <w:sz w:val="18"/>
                <w:szCs w:val="18"/>
              </w:rPr>
            </w:pPr>
            <w:r w:rsidRPr="00D4233B">
              <w:rPr>
                <w:sz w:val="18"/>
                <w:szCs w:val="18"/>
              </w:rPr>
              <w:t>visit by</w:t>
            </w:r>
          </w:p>
          <w:p w14:paraId="1D26C227" w14:textId="77777777" w:rsidR="00353349" w:rsidRPr="00D4233B" w:rsidRDefault="00353349" w:rsidP="00282121">
            <w:pPr>
              <w:keepNext/>
              <w:keepLines/>
              <w:jc w:val="both"/>
              <w:rPr>
                <w:snapToGrid w:val="0"/>
                <w:sz w:val="18"/>
                <w:szCs w:val="18"/>
              </w:rPr>
            </w:pPr>
            <w:r w:rsidRPr="00D4233B">
              <w:rPr>
                <w:sz w:val="18"/>
                <w:szCs w:val="18"/>
              </w:rPr>
              <w:t>Construction</w:t>
            </w:r>
          </w:p>
          <w:p w14:paraId="72F32316" w14:textId="77777777" w:rsidR="00353349" w:rsidRPr="00D4233B" w:rsidRDefault="00353349" w:rsidP="00282121">
            <w:pPr>
              <w:keepNext/>
              <w:keepLines/>
              <w:jc w:val="both"/>
              <w:rPr>
                <w:snapToGrid w:val="0"/>
                <w:sz w:val="18"/>
                <w:szCs w:val="18"/>
              </w:rPr>
            </w:pPr>
            <w:r w:rsidRPr="00D4233B">
              <w:rPr>
                <w:sz w:val="18"/>
                <w:szCs w:val="18"/>
              </w:rPr>
              <w:t>Manager, Visit by Environment</w:t>
            </w:r>
          </w:p>
          <w:p w14:paraId="749609C9" w14:textId="77777777" w:rsidR="00353349" w:rsidRPr="00D4233B" w:rsidRDefault="00353349" w:rsidP="00282121">
            <w:pPr>
              <w:keepNext/>
              <w:keepLines/>
              <w:jc w:val="both"/>
              <w:rPr>
                <w:snapToGrid w:val="0"/>
                <w:sz w:val="18"/>
                <w:szCs w:val="18"/>
              </w:rPr>
            </w:pPr>
            <w:r w:rsidRPr="00D4233B">
              <w:rPr>
                <w:sz w:val="18"/>
                <w:szCs w:val="18"/>
              </w:rPr>
              <w:t xml:space="preserve">Safeguard Team. </w:t>
            </w:r>
          </w:p>
          <w:p w14:paraId="3B025B88" w14:textId="77777777" w:rsidR="00353349" w:rsidRPr="00D4233B" w:rsidRDefault="00353349">
            <w:pPr>
              <w:jc w:val="both"/>
              <w:rPr>
                <w:sz w:val="18"/>
                <w:szCs w:val="18"/>
              </w:rPr>
            </w:pPr>
          </w:p>
        </w:tc>
        <w:tc>
          <w:tcPr>
            <w:tcW w:w="437" w:type="pct"/>
            <w:tcBorders>
              <w:bottom w:val="single" w:sz="4" w:space="0" w:color="auto"/>
            </w:tcBorders>
          </w:tcPr>
          <w:p w14:paraId="647E3F74" w14:textId="77777777" w:rsidR="00353349" w:rsidRPr="00D4233B" w:rsidRDefault="00353349" w:rsidP="00282121">
            <w:pPr>
              <w:jc w:val="both"/>
              <w:rPr>
                <w:snapToGrid w:val="0"/>
                <w:sz w:val="18"/>
                <w:szCs w:val="18"/>
              </w:rPr>
            </w:pPr>
            <w:r w:rsidRPr="00D4233B">
              <w:rPr>
                <w:sz w:val="18"/>
                <w:szCs w:val="18"/>
              </w:rPr>
              <w:t>Environment</w:t>
            </w:r>
          </w:p>
          <w:p w14:paraId="5A55372E" w14:textId="77777777" w:rsidR="00353349" w:rsidRPr="00D4233B" w:rsidRDefault="00353349" w:rsidP="00282121">
            <w:pPr>
              <w:jc w:val="both"/>
              <w:rPr>
                <w:snapToGrid w:val="0"/>
                <w:sz w:val="18"/>
                <w:szCs w:val="18"/>
              </w:rPr>
            </w:pPr>
            <w:r w:rsidRPr="00D4233B">
              <w:rPr>
                <w:sz w:val="18"/>
                <w:szCs w:val="18"/>
              </w:rPr>
              <w:t>Specialist of</w:t>
            </w:r>
          </w:p>
          <w:p w14:paraId="1232CB16" w14:textId="77777777" w:rsidR="00353349" w:rsidRPr="00D4233B" w:rsidRDefault="00353349" w:rsidP="00282121">
            <w:pPr>
              <w:jc w:val="both"/>
              <w:rPr>
                <w:snapToGrid w:val="0"/>
                <w:sz w:val="18"/>
                <w:szCs w:val="18"/>
              </w:rPr>
            </w:pPr>
            <w:r w:rsidRPr="00D4233B">
              <w:rPr>
                <w:sz w:val="18"/>
                <w:szCs w:val="18"/>
              </w:rPr>
              <w:t>DSISC and PMU/PMC</w:t>
            </w:r>
          </w:p>
        </w:tc>
        <w:tc>
          <w:tcPr>
            <w:tcW w:w="552" w:type="pct"/>
            <w:tcBorders>
              <w:bottom w:val="single" w:sz="4" w:space="0" w:color="auto"/>
            </w:tcBorders>
          </w:tcPr>
          <w:p w14:paraId="41A5C9A2" w14:textId="77777777" w:rsidR="00353349" w:rsidRPr="00D4233B" w:rsidRDefault="00353349" w:rsidP="00353349">
            <w:pPr>
              <w:jc w:val="both"/>
              <w:rPr>
                <w:sz w:val="18"/>
                <w:szCs w:val="18"/>
              </w:rPr>
            </w:pPr>
            <w:r w:rsidRPr="00D4233B">
              <w:rPr>
                <w:sz w:val="18"/>
                <w:szCs w:val="18"/>
              </w:rPr>
              <w:t>No chance finds to date.</w:t>
            </w:r>
          </w:p>
        </w:tc>
      </w:tr>
      <w:tr w:rsidR="00DD5559" w:rsidRPr="00667F66" w14:paraId="68926830" w14:textId="77777777" w:rsidTr="008113CA">
        <w:trPr>
          <w:jc w:val="center"/>
        </w:trPr>
        <w:tc>
          <w:tcPr>
            <w:tcW w:w="452" w:type="pct"/>
            <w:tcBorders>
              <w:bottom w:val="single" w:sz="4" w:space="0" w:color="auto"/>
            </w:tcBorders>
          </w:tcPr>
          <w:p w14:paraId="611952CD" w14:textId="77777777" w:rsidR="00353349" w:rsidRPr="00D4233B" w:rsidRDefault="00353349" w:rsidP="00353349">
            <w:pPr>
              <w:pStyle w:val="TableParagraph"/>
              <w:ind w:left="0"/>
              <w:rPr>
                <w:sz w:val="18"/>
                <w:szCs w:val="18"/>
              </w:rPr>
            </w:pPr>
            <w:r w:rsidRPr="00D4233B">
              <w:rPr>
                <w:sz w:val="18"/>
                <w:szCs w:val="18"/>
              </w:rPr>
              <w:t xml:space="preserve">Unsatisfactory </w:t>
            </w:r>
            <w:r w:rsidRPr="00D4233B">
              <w:rPr>
                <w:sz w:val="18"/>
                <w:szCs w:val="18"/>
              </w:rPr>
              <w:lastRenderedPageBreak/>
              <w:t>compliance to EMP</w:t>
            </w:r>
          </w:p>
        </w:tc>
        <w:tc>
          <w:tcPr>
            <w:tcW w:w="1769" w:type="pct"/>
            <w:tcBorders>
              <w:bottom w:val="single" w:sz="4" w:space="0" w:color="auto"/>
            </w:tcBorders>
          </w:tcPr>
          <w:p w14:paraId="238A6228" w14:textId="77777777" w:rsidR="00353349" w:rsidRPr="00D4233B" w:rsidRDefault="00353349" w:rsidP="000707CB">
            <w:pPr>
              <w:pStyle w:val="TableParagraph"/>
              <w:numPr>
                <w:ilvl w:val="0"/>
                <w:numId w:val="34"/>
              </w:numPr>
              <w:tabs>
                <w:tab w:val="left" w:pos="354"/>
                <w:tab w:val="left" w:pos="827"/>
              </w:tabs>
              <w:jc w:val="both"/>
              <w:rPr>
                <w:sz w:val="18"/>
                <w:szCs w:val="18"/>
              </w:rPr>
            </w:pPr>
            <w:r w:rsidRPr="00D4233B">
              <w:rPr>
                <w:sz w:val="18"/>
                <w:szCs w:val="18"/>
              </w:rPr>
              <w:lastRenderedPageBreak/>
              <w:t xml:space="preserve">Appointment of (I) Environment, Health and Safety (EHS) </w:t>
            </w:r>
            <w:r w:rsidRPr="00D4233B">
              <w:rPr>
                <w:sz w:val="18"/>
                <w:szCs w:val="18"/>
              </w:rPr>
              <w:lastRenderedPageBreak/>
              <w:t>Supervisor to ensure EMP implementation</w:t>
            </w:r>
          </w:p>
          <w:p w14:paraId="0EE470A6" w14:textId="77777777" w:rsidR="00353349" w:rsidRPr="00D4233B" w:rsidRDefault="00353349" w:rsidP="000707CB">
            <w:pPr>
              <w:pStyle w:val="TableParagraph"/>
              <w:numPr>
                <w:ilvl w:val="0"/>
                <w:numId w:val="34"/>
              </w:numPr>
              <w:tabs>
                <w:tab w:val="left" w:pos="354"/>
                <w:tab w:val="left" w:pos="827"/>
              </w:tabs>
              <w:jc w:val="both"/>
              <w:rPr>
                <w:sz w:val="18"/>
                <w:szCs w:val="18"/>
              </w:rPr>
            </w:pPr>
            <w:r w:rsidRPr="00D4233B">
              <w:rPr>
                <w:sz w:val="18"/>
                <w:szCs w:val="18"/>
              </w:rPr>
              <w:t>Timely submission of monitoring reports including pictures</w:t>
            </w:r>
          </w:p>
        </w:tc>
        <w:tc>
          <w:tcPr>
            <w:tcW w:w="494" w:type="pct"/>
            <w:tcBorders>
              <w:bottom w:val="single" w:sz="4" w:space="0" w:color="auto"/>
            </w:tcBorders>
          </w:tcPr>
          <w:p w14:paraId="6CC25B28" w14:textId="77777777" w:rsidR="00353349" w:rsidRPr="00D4233B" w:rsidRDefault="00353349" w:rsidP="001E5ABE">
            <w:pPr>
              <w:rPr>
                <w:sz w:val="18"/>
                <w:szCs w:val="18"/>
              </w:rPr>
            </w:pPr>
            <w:r w:rsidRPr="00D4233B">
              <w:rPr>
                <w:sz w:val="18"/>
                <w:szCs w:val="18"/>
              </w:rPr>
              <w:lastRenderedPageBreak/>
              <w:t xml:space="preserve">Appointment </w:t>
            </w:r>
            <w:r w:rsidRPr="00D4233B">
              <w:rPr>
                <w:sz w:val="18"/>
                <w:szCs w:val="18"/>
              </w:rPr>
              <w:lastRenderedPageBreak/>
              <w:t>letter</w:t>
            </w:r>
          </w:p>
          <w:p w14:paraId="772FF8FA" w14:textId="77777777" w:rsidR="00353349" w:rsidRPr="00D4233B" w:rsidRDefault="00353349" w:rsidP="001E5ABE">
            <w:pPr>
              <w:rPr>
                <w:sz w:val="18"/>
                <w:szCs w:val="18"/>
              </w:rPr>
            </w:pPr>
            <w:r w:rsidRPr="00D4233B">
              <w:rPr>
                <w:sz w:val="18"/>
                <w:szCs w:val="18"/>
              </w:rPr>
              <w:t>Monitoring records</w:t>
            </w:r>
          </w:p>
        </w:tc>
        <w:tc>
          <w:tcPr>
            <w:tcW w:w="425" w:type="pct"/>
            <w:tcBorders>
              <w:bottom w:val="single" w:sz="4" w:space="0" w:color="auto"/>
            </w:tcBorders>
          </w:tcPr>
          <w:p w14:paraId="066F7AF2" w14:textId="77777777" w:rsidR="00353349" w:rsidRPr="00D4233B" w:rsidRDefault="00353349" w:rsidP="008C0FDA">
            <w:pPr>
              <w:rPr>
                <w:sz w:val="18"/>
                <w:szCs w:val="18"/>
              </w:rPr>
            </w:pPr>
            <w:r w:rsidRPr="00D4233B">
              <w:rPr>
                <w:sz w:val="18"/>
                <w:szCs w:val="18"/>
              </w:rPr>
              <w:lastRenderedPageBreak/>
              <w:t xml:space="preserve">Review of </w:t>
            </w:r>
            <w:r w:rsidRPr="00D4233B">
              <w:rPr>
                <w:sz w:val="18"/>
                <w:szCs w:val="18"/>
              </w:rPr>
              <w:lastRenderedPageBreak/>
              <w:t>records</w:t>
            </w:r>
          </w:p>
        </w:tc>
        <w:tc>
          <w:tcPr>
            <w:tcW w:w="392" w:type="pct"/>
            <w:tcBorders>
              <w:bottom w:val="single" w:sz="4" w:space="0" w:color="auto"/>
            </w:tcBorders>
          </w:tcPr>
          <w:p w14:paraId="7DCC4D95" w14:textId="77777777" w:rsidR="00353349" w:rsidRPr="00D4233B" w:rsidRDefault="00353349" w:rsidP="008C0FDA">
            <w:pPr>
              <w:rPr>
                <w:sz w:val="18"/>
                <w:szCs w:val="18"/>
              </w:rPr>
            </w:pPr>
            <w:r w:rsidRPr="00D4233B">
              <w:rPr>
                <w:sz w:val="18"/>
                <w:szCs w:val="18"/>
              </w:rPr>
              <w:lastRenderedPageBreak/>
              <w:t>-</w:t>
            </w:r>
          </w:p>
        </w:tc>
        <w:tc>
          <w:tcPr>
            <w:tcW w:w="478" w:type="pct"/>
            <w:tcBorders>
              <w:bottom w:val="single" w:sz="4" w:space="0" w:color="auto"/>
            </w:tcBorders>
          </w:tcPr>
          <w:p w14:paraId="21C94BC3" w14:textId="77777777" w:rsidR="00353349" w:rsidRPr="00D4233B" w:rsidRDefault="00353349" w:rsidP="008C0FDA">
            <w:pPr>
              <w:rPr>
                <w:sz w:val="18"/>
                <w:szCs w:val="18"/>
              </w:rPr>
            </w:pPr>
            <w:r w:rsidRPr="00D4233B">
              <w:rPr>
                <w:sz w:val="18"/>
                <w:szCs w:val="18"/>
              </w:rPr>
              <w:t>-</w:t>
            </w:r>
          </w:p>
        </w:tc>
        <w:tc>
          <w:tcPr>
            <w:tcW w:w="437" w:type="pct"/>
            <w:tcBorders>
              <w:bottom w:val="single" w:sz="4" w:space="0" w:color="auto"/>
            </w:tcBorders>
          </w:tcPr>
          <w:p w14:paraId="426C2A6B" w14:textId="77777777" w:rsidR="00353349" w:rsidRPr="00E40BDA" w:rsidRDefault="00353349" w:rsidP="008C0FDA">
            <w:pPr>
              <w:rPr>
                <w:sz w:val="18"/>
                <w:szCs w:val="18"/>
              </w:rPr>
            </w:pPr>
            <w:r w:rsidRPr="00E40BDA">
              <w:rPr>
                <w:sz w:val="18"/>
                <w:szCs w:val="18"/>
              </w:rPr>
              <w:t>Environment</w:t>
            </w:r>
          </w:p>
          <w:p w14:paraId="4AA415A6" w14:textId="77777777" w:rsidR="00353349" w:rsidRPr="00E40BDA" w:rsidRDefault="00353349" w:rsidP="008C0FDA">
            <w:pPr>
              <w:rPr>
                <w:sz w:val="18"/>
                <w:szCs w:val="18"/>
              </w:rPr>
            </w:pPr>
            <w:r w:rsidRPr="00E40BDA">
              <w:rPr>
                <w:sz w:val="18"/>
                <w:szCs w:val="18"/>
              </w:rPr>
              <w:lastRenderedPageBreak/>
              <w:t>Specialist of</w:t>
            </w:r>
          </w:p>
          <w:p w14:paraId="13DF65C9" w14:textId="77777777" w:rsidR="00353349" w:rsidRPr="00E40BDA" w:rsidRDefault="00353349" w:rsidP="00282121">
            <w:pPr>
              <w:rPr>
                <w:snapToGrid w:val="0"/>
                <w:sz w:val="18"/>
                <w:szCs w:val="18"/>
              </w:rPr>
            </w:pPr>
            <w:r w:rsidRPr="00E40BDA">
              <w:rPr>
                <w:sz w:val="18"/>
                <w:szCs w:val="18"/>
              </w:rPr>
              <w:t>DSISC and PIU</w:t>
            </w:r>
          </w:p>
        </w:tc>
        <w:tc>
          <w:tcPr>
            <w:tcW w:w="552" w:type="pct"/>
            <w:tcBorders>
              <w:bottom w:val="single" w:sz="4" w:space="0" w:color="auto"/>
            </w:tcBorders>
          </w:tcPr>
          <w:p w14:paraId="7C5099BF" w14:textId="271D4530" w:rsidR="00353349" w:rsidRPr="00E40BDA" w:rsidRDefault="00E40BDA" w:rsidP="00353349">
            <w:pPr>
              <w:jc w:val="both"/>
              <w:rPr>
                <w:sz w:val="18"/>
                <w:szCs w:val="18"/>
              </w:rPr>
            </w:pPr>
            <w:r w:rsidRPr="00E40BDA">
              <w:rPr>
                <w:sz w:val="18"/>
                <w:szCs w:val="18"/>
              </w:rPr>
              <w:lastRenderedPageBreak/>
              <w:t>C</w:t>
            </w:r>
            <w:r w:rsidR="00353349" w:rsidRPr="00E40BDA">
              <w:rPr>
                <w:sz w:val="18"/>
                <w:szCs w:val="18"/>
              </w:rPr>
              <w:t>omplied</w:t>
            </w:r>
            <w:r w:rsidRPr="00E40BDA">
              <w:rPr>
                <w:sz w:val="18"/>
                <w:szCs w:val="18"/>
              </w:rPr>
              <w:t xml:space="preserve"> mostly.</w:t>
            </w:r>
          </w:p>
          <w:p w14:paraId="28F4056D" w14:textId="34A46AB4" w:rsidR="00E40BDA" w:rsidRPr="00E40BDA" w:rsidRDefault="00E40BDA" w:rsidP="00353349">
            <w:pPr>
              <w:jc w:val="both"/>
              <w:rPr>
                <w:sz w:val="18"/>
                <w:szCs w:val="18"/>
              </w:rPr>
            </w:pPr>
            <w:r w:rsidRPr="00E40BDA">
              <w:rPr>
                <w:sz w:val="18"/>
                <w:szCs w:val="18"/>
              </w:rPr>
              <w:lastRenderedPageBreak/>
              <w:t xml:space="preserve">Analysis of monitoring result indicates high PM10 and PM2.5 concentration in all the monitored locations. </w:t>
            </w:r>
            <w:proofErr w:type="gramStart"/>
            <w:r w:rsidRPr="00E40BDA">
              <w:rPr>
                <w:sz w:val="18"/>
                <w:szCs w:val="18"/>
              </w:rPr>
              <w:t>However</w:t>
            </w:r>
            <w:r w:rsidR="001126FE">
              <w:rPr>
                <w:sz w:val="18"/>
                <w:szCs w:val="18"/>
              </w:rPr>
              <w:t>,</w:t>
            </w:r>
            <w:r w:rsidRPr="00E40BDA">
              <w:rPr>
                <w:sz w:val="18"/>
                <w:szCs w:val="18"/>
              </w:rPr>
              <w:t xml:space="preserve">   </w:t>
            </w:r>
            <w:proofErr w:type="gramEnd"/>
            <w:r w:rsidRPr="00E40BDA">
              <w:rPr>
                <w:sz w:val="18"/>
                <w:szCs w:val="18"/>
              </w:rPr>
              <w:t xml:space="preserve">                                                                             exceedances are largely attributable to high background concentration</w:t>
            </w:r>
          </w:p>
          <w:p w14:paraId="3B272A66" w14:textId="16745CEC" w:rsidR="00353349" w:rsidRPr="00E40BDA" w:rsidRDefault="00E40BDA" w:rsidP="00353349">
            <w:pPr>
              <w:jc w:val="both"/>
              <w:rPr>
                <w:sz w:val="18"/>
                <w:szCs w:val="18"/>
              </w:rPr>
            </w:pPr>
            <w:r w:rsidRPr="00E40BDA">
              <w:rPr>
                <w:sz w:val="18"/>
                <w:szCs w:val="18"/>
              </w:rPr>
              <w:t>Continuous</w:t>
            </w:r>
            <w:r w:rsidR="00353349" w:rsidRPr="00E40BDA">
              <w:rPr>
                <w:sz w:val="18"/>
                <w:szCs w:val="18"/>
              </w:rPr>
              <w:t xml:space="preserve"> training is required for safety officer on Environment aspect </w:t>
            </w:r>
          </w:p>
        </w:tc>
      </w:tr>
      <w:tr w:rsidR="00DD5559" w:rsidRPr="00667F66" w14:paraId="00287305" w14:textId="77777777" w:rsidTr="008113CA">
        <w:trPr>
          <w:jc w:val="center"/>
        </w:trPr>
        <w:tc>
          <w:tcPr>
            <w:tcW w:w="452" w:type="pct"/>
            <w:tcBorders>
              <w:bottom w:val="single" w:sz="4" w:space="0" w:color="auto"/>
            </w:tcBorders>
          </w:tcPr>
          <w:p w14:paraId="53B3F12C" w14:textId="77777777" w:rsidR="00353349" w:rsidRPr="00D4233B" w:rsidRDefault="00353349" w:rsidP="00353349">
            <w:pPr>
              <w:pStyle w:val="TableParagraph"/>
              <w:ind w:left="0"/>
              <w:rPr>
                <w:sz w:val="18"/>
                <w:szCs w:val="18"/>
              </w:rPr>
            </w:pPr>
            <w:r w:rsidRPr="00D4233B">
              <w:rPr>
                <w:sz w:val="18"/>
                <w:szCs w:val="18"/>
              </w:rPr>
              <w:lastRenderedPageBreak/>
              <w:t xml:space="preserve">Damage due to debris, spoils, </w:t>
            </w:r>
            <w:r w:rsidRPr="00D4233B">
              <w:rPr>
                <w:spacing w:val="-1"/>
                <w:sz w:val="18"/>
                <w:szCs w:val="18"/>
              </w:rPr>
              <w:t xml:space="preserve">excess </w:t>
            </w:r>
            <w:r w:rsidRPr="00D4233B">
              <w:rPr>
                <w:sz w:val="18"/>
                <w:szCs w:val="18"/>
              </w:rPr>
              <w:t>construction</w:t>
            </w:r>
            <w:r w:rsidRPr="00D4233B">
              <w:rPr>
                <w:spacing w:val="-1"/>
                <w:sz w:val="18"/>
                <w:szCs w:val="18"/>
              </w:rPr>
              <w:t xml:space="preserve"> </w:t>
            </w:r>
            <w:r w:rsidRPr="00D4233B">
              <w:rPr>
                <w:sz w:val="18"/>
                <w:szCs w:val="18"/>
              </w:rPr>
              <w:t>materials</w:t>
            </w:r>
          </w:p>
        </w:tc>
        <w:tc>
          <w:tcPr>
            <w:tcW w:w="1769" w:type="pct"/>
            <w:tcBorders>
              <w:bottom w:val="single" w:sz="4" w:space="0" w:color="auto"/>
            </w:tcBorders>
          </w:tcPr>
          <w:p w14:paraId="393808DD" w14:textId="77777777" w:rsidR="00353349" w:rsidRPr="00D4233B" w:rsidRDefault="00353349" w:rsidP="000707CB">
            <w:pPr>
              <w:pStyle w:val="TableParagraph"/>
              <w:numPr>
                <w:ilvl w:val="0"/>
                <w:numId w:val="34"/>
              </w:numPr>
              <w:tabs>
                <w:tab w:val="left" w:pos="354"/>
                <w:tab w:val="left" w:pos="827"/>
              </w:tabs>
              <w:jc w:val="both"/>
              <w:rPr>
                <w:sz w:val="18"/>
                <w:szCs w:val="18"/>
              </w:rPr>
            </w:pPr>
            <w:r w:rsidRPr="00D4233B">
              <w:rPr>
                <w:sz w:val="18"/>
                <w:szCs w:val="18"/>
              </w:rPr>
              <w:t>Remove all spoils wreckage, rubbish, or temporary structures (such as buildings, shelters, and latrines) which are no longer required; and</w:t>
            </w:r>
          </w:p>
          <w:p w14:paraId="35B8E4FF" w14:textId="77777777" w:rsidR="00353349" w:rsidRPr="00D4233B" w:rsidRDefault="00353349" w:rsidP="000707CB">
            <w:pPr>
              <w:pStyle w:val="TableParagraph"/>
              <w:numPr>
                <w:ilvl w:val="0"/>
                <w:numId w:val="34"/>
              </w:numPr>
              <w:tabs>
                <w:tab w:val="left" w:pos="354"/>
                <w:tab w:val="left" w:pos="827"/>
              </w:tabs>
              <w:jc w:val="both"/>
              <w:rPr>
                <w:sz w:val="18"/>
                <w:szCs w:val="18"/>
              </w:rPr>
            </w:pPr>
            <w:r w:rsidRPr="00D4233B">
              <w:rPr>
                <w:sz w:val="18"/>
                <w:szCs w:val="18"/>
              </w:rPr>
              <w:t>All excavated roads shall be reinstated to original condition.</w:t>
            </w:r>
          </w:p>
          <w:p w14:paraId="1135D4E5" w14:textId="77777777" w:rsidR="00353349" w:rsidRPr="00D4233B" w:rsidRDefault="00353349" w:rsidP="000707CB">
            <w:pPr>
              <w:pStyle w:val="TableParagraph"/>
              <w:numPr>
                <w:ilvl w:val="0"/>
                <w:numId w:val="34"/>
              </w:numPr>
              <w:tabs>
                <w:tab w:val="left" w:pos="354"/>
                <w:tab w:val="left" w:pos="399"/>
                <w:tab w:val="left" w:pos="827"/>
              </w:tabs>
              <w:jc w:val="both"/>
              <w:rPr>
                <w:sz w:val="18"/>
                <w:szCs w:val="18"/>
              </w:rPr>
            </w:pPr>
            <w:r w:rsidRPr="00D4233B">
              <w:rPr>
                <w:sz w:val="18"/>
                <w:szCs w:val="18"/>
              </w:rPr>
              <w:t>All disrupted utilities restored</w:t>
            </w:r>
          </w:p>
          <w:p w14:paraId="593508E4" w14:textId="77777777" w:rsidR="00353349" w:rsidRPr="00D4233B" w:rsidRDefault="00353349" w:rsidP="000707CB">
            <w:pPr>
              <w:pStyle w:val="TableParagraph"/>
              <w:numPr>
                <w:ilvl w:val="0"/>
                <w:numId w:val="34"/>
              </w:numPr>
              <w:tabs>
                <w:tab w:val="left" w:pos="354"/>
                <w:tab w:val="left" w:pos="407"/>
                <w:tab w:val="left" w:pos="827"/>
              </w:tabs>
              <w:jc w:val="both"/>
              <w:rPr>
                <w:sz w:val="18"/>
                <w:szCs w:val="18"/>
              </w:rPr>
            </w:pPr>
            <w:r w:rsidRPr="00D4233B">
              <w:rPr>
                <w:sz w:val="18"/>
                <w:szCs w:val="18"/>
              </w:rPr>
              <w:t>All affected structures rehabilitated/compensated</w:t>
            </w:r>
          </w:p>
          <w:p w14:paraId="62A2F967" w14:textId="77777777" w:rsidR="00353349" w:rsidRPr="00D4233B" w:rsidRDefault="00353349" w:rsidP="000707CB">
            <w:pPr>
              <w:pStyle w:val="TableParagraph"/>
              <w:numPr>
                <w:ilvl w:val="0"/>
                <w:numId w:val="34"/>
              </w:numPr>
              <w:tabs>
                <w:tab w:val="left" w:pos="354"/>
                <w:tab w:val="left" w:pos="827"/>
              </w:tabs>
              <w:jc w:val="both"/>
              <w:rPr>
                <w:sz w:val="18"/>
                <w:szCs w:val="18"/>
              </w:rPr>
            </w:pPr>
            <w:r w:rsidRPr="00D4233B">
              <w:rPr>
                <w:sz w:val="18"/>
                <w:szCs w:val="18"/>
              </w:rPr>
              <w:t>The area that previously housed the construction camp is to be checked for spills of substances such as oil, paint, etc. and these shall be cleaned up.</w:t>
            </w:r>
          </w:p>
          <w:p w14:paraId="2146D7CF" w14:textId="6DCB63B9" w:rsidR="00353349" w:rsidRPr="00D4233B" w:rsidRDefault="00353349" w:rsidP="000707CB">
            <w:pPr>
              <w:pStyle w:val="TableParagraph"/>
              <w:numPr>
                <w:ilvl w:val="0"/>
                <w:numId w:val="34"/>
              </w:numPr>
              <w:tabs>
                <w:tab w:val="left" w:pos="354"/>
                <w:tab w:val="left" w:pos="405"/>
                <w:tab w:val="left" w:pos="827"/>
              </w:tabs>
              <w:jc w:val="both"/>
              <w:rPr>
                <w:sz w:val="18"/>
                <w:szCs w:val="18"/>
              </w:rPr>
            </w:pPr>
            <w:r w:rsidRPr="00D4233B">
              <w:rPr>
                <w:sz w:val="18"/>
                <w:szCs w:val="18"/>
              </w:rPr>
              <w:t>All hardened surfaces within the construction camp area shall be ripped, all imported materials removed, and the area shall be top soiled and re</w:t>
            </w:r>
            <w:r w:rsidR="00302D5C">
              <w:rPr>
                <w:sz w:val="18"/>
                <w:szCs w:val="18"/>
              </w:rPr>
              <w:t>-</w:t>
            </w:r>
            <w:r w:rsidRPr="00D4233B">
              <w:rPr>
                <w:sz w:val="18"/>
                <w:szCs w:val="18"/>
              </w:rPr>
              <w:t>grassed using the guidelines set out in the re</w:t>
            </w:r>
            <w:r w:rsidR="00302D5C">
              <w:rPr>
                <w:sz w:val="18"/>
                <w:szCs w:val="18"/>
              </w:rPr>
              <w:t>-</w:t>
            </w:r>
            <w:r w:rsidRPr="00D4233B">
              <w:rPr>
                <w:sz w:val="18"/>
                <w:szCs w:val="18"/>
              </w:rPr>
              <w:t>vegetation specification that forms part of this document.</w:t>
            </w:r>
          </w:p>
          <w:p w14:paraId="35D1EF8D" w14:textId="77777777" w:rsidR="00353349" w:rsidRPr="00D4233B" w:rsidRDefault="00353349" w:rsidP="000707CB">
            <w:pPr>
              <w:pStyle w:val="TableParagraph"/>
              <w:numPr>
                <w:ilvl w:val="0"/>
                <w:numId w:val="34"/>
              </w:numPr>
              <w:tabs>
                <w:tab w:val="left" w:pos="354"/>
                <w:tab w:val="left" w:pos="827"/>
              </w:tabs>
              <w:jc w:val="both"/>
              <w:rPr>
                <w:sz w:val="18"/>
                <w:szCs w:val="18"/>
              </w:rPr>
            </w:pPr>
            <w:r w:rsidRPr="00D4233B">
              <w:rPr>
                <w:sz w:val="18"/>
                <w:szCs w:val="18"/>
              </w:rPr>
              <w:t>The contractor must arrange the cancellation of all temporary services. quest PIU to report in writing that worksites and camps have been vacated and restored to pre-project conditions before acceptance of work.</w:t>
            </w:r>
          </w:p>
        </w:tc>
        <w:tc>
          <w:tcPr>
            <w:tcW w:w="494" w:type="pct"/>
            <w:tcBorders>
              <w:bottom w:val="single" w:sz="4" w:space="0" w:color="auto"/>
            </w:tcBorders>
          </w:tcPr>
          <w:p w14:paraId="51DFB569" w14:textId="77777777" w:rsidR="00353349" w:rsidRPr="00D4233B" w:rsidRDefault="00353349" w:rsidP="008C0FDA">
            <w:pPr>
              <w:rPr>
                <w:sz w:val="18"/>
                <w:szCs w:val="18"/>
              </w:rPr>
            </w:pPr>
            <w:r w:rsidRPr="00D4233B">
              <w:rPr>
                <w:sz w:val="18"/>
                <w:szCs w:val="18"/>
              </w:rPr>
              <w:t>Stockpile Management</w:t>
            </w:r>
          </w:p>
          <w:p w14:paraId="0E3F5809" w14:textId="77777777" w:rsidR="00353349" w:rsidRPr="00D4233B" w:rsidRDefault="00353349" w:rsidP="008C0FDA">
            <w:pPr>
              <w:rPr>
                <w:sz w:val="18"/>
                <w:szCs w:val="18"/>
              </w:rPr>
            </w:pPr>
            <w:r w:rsidRPr="00D4233B">
              <w:rPr>
                <w:sz w:val="18"/>
                <w:szCs w:val="18"/>
              </w:rPr>
              <w:t>Spoil Management</w:t>
            </w:r>
          </w:p>
          <w:p w14:paraId="2F211169" w14:textId="77777777" w:rsidR="00353349" w:rsidRPr="00D4233B" w:rsidRDefault="00353349" w:rsidP="00282121">
            <w:pPr>
              <w:rPr>
                <w:snapToGrid w:val="0"/>
                <w:sz w:val="18"/>
                <w:szCs w:val="18"/>
              </w:rPr>
            </w:pPr>
            <w:r w:rsidRPr="00D4233B">
              <w:rPr>
                <w:sz w:val="18"/>
                <w:szCs w:val="18"/>
              </w:rPr>
              <w:t>Restoration of sites</w:t>
            </w:r>
          </w:p>
          <w:p w14:paraId="22A5AF34" w14:textId="77777777" w:rsidR="00353349" w:rsidRPr="00D4233B" w:rsidRDefault="00353349">
            <w:pPr>
              <w:rPr>
                <w:sz w:val="18"/>
                <w:szCs w:val="18"/>
              </w:rPr>
            </w:pPr>
          </w:p>
        </w:tc>
        <w:tc>
          <w:tcPr>
            <w:tcW w:w="425" w:type="pct"/>
            <w:tcBorders>
              <w:bottom w:val="single" w:sz="4" w:space="0" w:color="auto"/>
            </w:tcBorders>
          </w:tcPr>
          <w:p w14:paraId="493F315C" w14:textId="77777777" w:rsidR="00353349" w:rsidRPr="00D4233B" w:rsidRDefault="00353349" w:rsidP="00282121">
            <w:pPr>
              <w:rPr>
                <w:snapToGrid w:val="0"/>
                <w:sz w:val="18"/>
                <w:szCs w:val="18"/>
              </w:rPr>
            </w:pPr>
            <w:r w:rsidRPr="00D4233B">
              <w:rPr>
                <w:sz w:val="18"/>
                <w:szCs w:val="18"/>
              </w:rPr>
              <w:t>Review of documents and site inspections</w:t>
            </w:r>
          </w:p>
        </w:tc>
        <w:tc>
          <w:tcPr>
            <w:tcW w:w="392" w:type="pct"/>
            <w:tcBorders>
              <w:bottom w:val="single" w:sz="4" w:space="0" w:color="auto"/>
            </w:tcBorders>
          </w:tcPr>
          <w:p w14:paraId="18557D9A" w14:textId="77777777" w:rsidR="00353349" w:rsidRPr="00D4233B" w:rsidRDefault="00353349" w:rsidP="00282121">
            <w:pPr>
              <w:rPr>
                <w:snapToGrid w:val="0"/>
                <w:sz w:val="18"/>
                <w:szCs w:val="18"/>
              </w:rPr>
            </w:pPr>
            <w:r w:rsidRPr="00D4233B">
              <w:rPr>
                <w:sz w:val="18"/>
                <w:szCs w:val="18"/>
              </w:rPr>
              <w:t>Project Locations</w:t>
            </w:r>
          </w:p>
        </w:tc>
        <w:tc>
          <w:tcPr>
            <w:tcW w:w="478" w:type="pct"/>
            <w:tcBorders>
              <w:bottom w:val="single" w:sz="4" w:space="0" w:color="auto"/>
            </w:tcBorders>
          </w:tcPr>
          <w:p w14:paraId="22C034FE" w14:textId="77777777" w:rsidR="00353349" w:rsidRPr="00D4233B" w:rsidRDefault="00353349" w:rsidP="00282121">
            <w:pPr>
              <w:keepNext/>
              <w:keepLines/>
              <w:jc w:val="both"/>
              <w:rPr>
                <w:snapToGrid w:val="0"/>
                <w:sz w:val="18"/>
                <w:szCs w:val="18"/>
              </w:rPr>
            </w:pPr>
            <w:r w:rsidRPr="00D4233B">
              <w:rPr>
                <w:sz w:val="18"/>
                <w:szCs w:val="18"/>
              </w:rPr>
              <w:t>Daily visit by</w:t>
            </w:r>
          </w:p>
          <w:p w14:paraId="42BDC904" w14:textId="77777777" w:rsidR="00353349" w:rsidRPr="00D4233B" w:rsidRDefault="00353349" w:rsidP="00282121">
            <w:pPr>
              <w:keepNext/>
              <w:keepLines/>
              <w:jc w:val="both"/>
              <w:rPr>
                <w:snapToGrid w:val="0"/>
                <w:sz w:val="18"/>
                <w:szCs w:val="18"/>
              </w:rPr>
            </w:pPr>
            <w:r w:rsidRPr="00D4233B">
              <w:rPr>
                <w:sz w:val="18"/>
                <w:szCs w:val="18"/>
              </w:rPr>
              <w:t>construction</w:t>
            </w:r>
          </w:p>
          <w:p w14:paraId="05D58901" w14:textId="77777777" w:rsidR="00353349" w:rsidRPr="00D4233B" w:rsidRDefault="00353349" w:rsidP="00282121">
            <w:pPr>
              <w:keepNext/>
              <w:keepLines/>
              <w:jc w:val="both"/>
              <w:rPr>
                <w:snapToGrid w:val="0"/>
                <w:sz w:val="18"/>
                <w:szCs w:val="18"/>
              </w:rPr>
            </w:pPr>
            <w:r w:rsidRPr="00D4233B">
              <w:rPr>
                <w:sz w:val="18"/>
                <w:szCs w:val="18"/>
              </w:rPr>
              <w:t>supervisor of</w:t>
            </w:r>
          </w:p>
          <w:p w14:paraId="6BF5AA13" w14:textId="77777777" w:rsidR="00353349" w:rsidRPr="00D4233B" w:rsidRDefault="00353349" w:rsidP="00282121">
            <w:pPr>
              <w:keepNext/>
              <w:keepLines/>
              <w:jc w:val="both"/>
              <w:rPr>
                <w:snapToGrid w:val="0"/>
                <w:sz w:val="18"/>
                <w:szCs w:val="18"/>
              </w:rPr>
            </w:pPr>
            <w:r w:rsidRPr="00D4233B">
              <w:rPr>
                <w:sz w:val="18"/>
                <w:szCs w:val="18"/>
              </w:rPr>
              <w:t>DSISC. Weekly</w:t>
            </w:r>
          </w:p>
          <w:p w14:paraId="4A8A9C61" w14:textId="77777777" w:rsidR="00353349" w:rsidRPr="00D4233B" w:rsidRDefault="00353349" w:rsidP="00282121">
            <w:pPr>
              <w:keepNext/>
              <w:keepLines/>
              <w:jc w:val="both"/>
              <w:rPr>
                <w:snapToGrid w:val="0"/>
                <w:sz w:val="18"/>
                <w:szCs w:val="18"/>
              </w:rPr>
            </w:pPr>
            <w:r w:rsidRPr="00D4233B">
              <w:rPr>
                <w:sz w:val="18"/>
                <w:szCs w:val="18"/>
              </w:rPr>
              <w:t>visit by</w:t>
            </w:r>
          </w:p>
          <w:p w14:paraId="429E0A48" w14:textId="77777777" w:rsidR="00353349" w:rsidRPr="00D4233B" w:rsidRDefault="00353349" w:rsidP="00282121">
            <w:pPr>
              <w:keepNext/>
              <w:keepLines/>
              <w:jc w:val="both"/>
              <w:rPr>
                <w:snapToGrid w:val="0"/>
                <w:sz w:val="18"/>
                <w:szCs w:val="18"/>
              </w:rPr>
            </w:pPr>
            <w:r w:rsidRPr="00D4233B">
              <w:rPr>
                <w:sz w:val="18"/>
                <w:szCs w:val="18"/>
              </w:rPr>
              <w:t>Construction</w:t>
            </w:r>
          </w:p>
          <w:p w14:paraId="43FD4C37" w14:textId="77777777" w:rsidR="00353349" w:rsidRPr="00D4233B" w:rsidRDefault="00353349" w:rsidP="00282121">
            <w:pPr>
              <w:keepNext/>
              <w:keepLines/>
              <w:jc w:val="both"/>
              <w:rPr>
                <w:snapToGrid w:val="0"/>
                <w:sz w:val="18"/>
                <w:szCs w:val="18"/>
              </w:rPr>
            </w:pPr>
            <w:r w:rsidRPr="00D4233B">
              <w:rPr>
                <w:sz w:val="18"/>
                <w:szCs w:val="18"/>
              </w:rPr>
              <w:t>Manager, Visit by Environment</w:t>
            </w:r>
          </w:p>
          <w:p w14:paraId="6761AE93" w14:textId="77777777" w:rsidR="00353349" w:rsidRPr="00D4233B" w:rsidRDefault="00353349" w:rsidP="00282121">
            <w:pPr>
              <w:keepNext/>
              <w:keepLines/>
              <w:jc w:val="both"/>
              <w:rPr>
                <w:snapToGrid w:val="0"/>
                <w:sz w:val="18"/>
                <w:szCs w:val="18"/>
              </w:rPr>
            </w:pPr>
            <w:r w:rsidRPr="00D4233B">
              <w:rPr>
                <w:sz w:val="18"/>
                <w:szCs w:val="18"/>
              </w:rPr>
              <w:t xml:space="preserve">Safeguard Team. </w:t>
            </w:r>
          </w:p>
          <w:p w14:paraId="29731A04" w14:textId="77777777" w:rsidR="00353349" w:rsidRPr="00D4233B" w:rsidRDefault="00353349">
            <w:pPr>
              <w:rPr>
                <w:sz w:val="18"/>
                <w:szCs w:val="18"/>
              </w:rPr>
            </w:pPr>
          </w:p>
        </w:tc>
        <w:tc>
          <w:tcPr>
            <w:tcW w:w="437" w:type="pct"/>
            <w:tcBorders>
              <w:bottom w:val="single" w:sz="4" w:space="0" w:color="auto"/>
            </w:tcBorders>
          </w:tcPr>
          <w:p w14:paraId="3FB9D269" w14:textId="77777777" w:rsidR="00353349" w:rsidRPr="00D4233B" w:rsidRDefault="00353349" w:rsidP="00282121">
            <w:pPr>
              <w:rPr>
                <w:snapToGrid w:val="0"/>
                <w:sz w:val="18"/>
                <w:szCs w:val="18"/>
              </w:rPr>
            </w:pPr>
            <w:r w:rsidRPr="00D4233B">
              <w:rPr>
                <w:sz w:val="18"/>
                <w:szCs w:val="18"/>
              </w:rPr>
              <w:t>Environment</w:t>
            </w:r>
          </w:p>
          <w:p w14:paraId="56C9E082" w14:textId="77777777" w:rsidR="00353349" w:rsidRPr="00D4233B" w:rsidRDefault="00353349" w:rsidP="00282121">
            <w:pPr>
              <w:rPr>
                <w:snapToGrid w:val="0"/>
                <w:sz w:val="18"/>
                <w:szCs w:val="18"/>
              </w:rPr>
            </w:pPr>
            <w:r w:rsidRPr="00D4233B">
              <w:rPr>
                <w:sz w:val="18"/>
                <w:szCs w:val="18"/>
              </w:rPr>
              <w:t>Specialist of</w:t>
            </w:r>
          </w:p>
          <w:p w14:paraId="19B6B751" w14:textId="77777777" w:rsidR="00353349" w:rsidRPr="00D4233B" w:rsidRDefault="00353349" w:rsidP="00282121">
            <w:pPr>
              <w:rPr>
                <w:snapToGrid w:val="0"/>
                <w:sz w:val="18"/>
                <w:szCs w:val="18"/>
              </w:rPr>
            </w:pPr>
            <w:r w:rsidRPr="00D4233B">
              <w:rPr>
                <w:sz w:val="18"/>
                <w:szCs w:val="18"/>
              </w:rPr>
              <w:t>DSISC and PIU</w:t>
            </w:r>
          </w:p>
        </w:tc>
        <w:tc>
          <w:tcPr>
            <w:tcW w:w="552" w:type="pct"/>
            <w:tcBorders>
              <w:bottom w:val="single" w:sz="4" w:space="0" w:color="auto"/>
            </w:tcBorders>
          </w:tcPr>
          <w:p w14:paraId="11A35AF9" w14:textId="77777777" w:rsidR="00353349" w:rsidRPr="00D4233B" w:rsidRDefault="00353349" w:rsidP="00353349">
            <w:pPr>
              <w:jc w:val="both"/>
              <w:rPr>
                <w:sz w:val="18"/>
                <w:szCs w:val="18"/>
              </w:rPr>
            </w:pPr>
            <w:r w:rsidRPr="00D4233B">
              <w:rPr>
                <w:sz w:val="18"/>
                <w:szCs w:val="18"/>
              </w:rPr>
              <w:t>Complied; Spoil Management Plan has been submitted for the WTP construction</w:t>
            </w:r>
          </w:p>
          <w:p w14:paraId="42E5ACF1" w14:textId="28A12855" w:rsidR="00353349" w:rsidRPr="00D4233B" w:rsidRDefault="00353349" w:rsidP="00353349">
            <w:pPr>
              <w:jc w:val="both"/>
              <w:rPr>
                <w:sz w:val="18"/>
                <w:szCs w:val="18"/>
              </w:rPr>
            </w:pPr>
            <w:r w:rsidRPr="00D4233B">
              <w:rPr>
                <w:sz w:val="18"/>
                <w:szCs w:val="18"/>
              </w:rPr>
              <w:t>No pipe laying work started.</w:t>
            </w:r>
            <w:r w:rsidR="00E40BDA">
              <w:rPr>
                <w:sz w:val="18"/>
                <w:szCs w:val="18"/>
              </w:rPr>
              <w:t xml:space="preserve"> Spoil management plan will be updated as a part of SEMP.</w:t>
            </w:r>
          </w:p>
        </w:tc>
      </w:tr>
      <w:tr w:rsidR="00353349" w:rsidRPr="00667F66" w14:paraId="3703E8F0" w14:textId="77777777" w:rsidTr="00DA14B0">
        <w:trPr>
          <w:jc w:val="center"/>
        </w:trPr>
        <w:tc>
          <w:tcPr>
            <w:tcW w:w="5000" w:type="pct"/>
            <w:gridSpan w:val="8"/>
            <w:shd w:val="pct10" w:color="auto" w:fill="auto"/>
          </w:tcPr>
          <w:p w14:paraId="2AD135A6" w14:textId="77777777" w:rsidR="00353349" w:rsidRPr="00D4233B" w:rsidRDefault="00353349" w:rsidP="001E5ABE">
            <w:pPr>
              <w:ind w:right="-106"/>
              <w:jc w:val="both"/>
              <w:rPr>
                <w:sz w:val="18"/>
                <w:szCs w:val="18"/>
              </w:rPr>
            </w:pPr>
            <w:r w:rsidRPr="00D4233B">
              <w:rPr>
                <w:b/>
                <w:sz w:val="18"/>
                <w:szCs w:val="18"/>
              </w:rPr>
              <w:lastRenderedPageBreak/>
              <w:t>Operational Phase</w:t>
            </w:r>
          </w:p>
        </w:tc>
      </w:tr>
      <w:tr w:rsidR="00DD5559" w:rsidRPr="00667F66" w14:paraId="0712FCA6" w14:textId="77777777" w:rsidTr="008113CA">
        <w:trPr>
          <w:jc w:val="center"/>
        </w:trPr>
        <w:tc>
          <w:tcPr>
            <w:tcW w:w="452" w:type="pct"/>
          </w:tcPr>
          <w:p w14:paraId="2C0C19ED" w14:textId="77777777" w:rsidR="00353349" w:rsidRPr="00D4233B" w:rsidRDefault="00353349" w:rsidP="00353349">
            <w:pPr>
              <w:jc w:val="both"/>
              <w:rPr>
                <w:sz w:val="18"/>
                <w:szCs w:val="18"/>
              </w:rPr>
            </w:pPr>
            <w:r w:rsidRPr="00D4233B">
              <w:rPr>
                <w:sz w:val="18"/>
                <w:szCs w:val="18"/>
              </w:rPr>
              <w:t>Public health, safety and environmental impacts</w:t>
            </w:r>
          </w:p>
        </w:tc>
        <w:tc>
          <w:tcPr>
            <w:tcW w:w="1769" w:type="pct"/>
          </w:tcPr>
          <w:p w14:paraId="674B71A9" w14:textId="77777777" w:rsidR="00353349" w:rsidRPr="00D4233B" w:rsidRDefault="00353349" w:rsidP="000707CB">
            <w:pPr>
              <w:pStyle w:val="TableParagraph"/>
              <w:numPr>
                <w:ilvl w:val="0"/>
                <w:numId w:val="35"/>
              </w:numPr>
              <w:tabs>
                <w:tab w:val="left" w:pos="389"/>
              </w:tabs>
              <w:ind w:right="102"/>
              <w:jc w:val="both"/>
              <w:rPr>
                <w:sz w:val="18"/>
                <w:szCs w:val="18"/>
              </w:rPr>
            </w:pPr>
            <w:r w:rsidRPr="00D4233B">
              <w:rPr>
                <w:sz w:val="18"/>
                <w:szCs w:val="18"/>
              </w:rPr>
              <w:t>Operate as per the Operational Manual following Standard Operating Procedures as per the WTP</w:t>
            </w:r>
            <w:r w:rsidRPr="00D4233B">
              <w:rPr>
                <w:spacing w:val="-9"/>
                <w:sz w:val="18"/>
                <w:szCs w:val="18"/>
              </w:rPr>
              <w:t xml:space="preserve"> </w:t>
            </w:r>
            <w:r w:rsidRPr="00D4233B">
              <w:rPr>
                <w:sz w:val="18"/>
                <w:szCs w:val="18"/>
              </w:rPr>
              <w:t>design</w:t>
            </w:r>
          </w:p>
          <w:p w14:paraId="5454550F" w14:textId="77777777" w:rsidR="00353349" w:rsidRPr="00D4233B" w:rsidRDefault="00353349" w:rsidP="000707CB">
            <w:pPr>
              <w:pStyle w:val="TableParagraph"/>
              <w:numPr>
                <w:ilvl w:val="0"/>
                <w:numId w:val="35"/>
              </w:numPr>
              <w:tabs>
                <w:tab w:val="left" w:pos="360"/>
              </w:tabs>
              <w:jc w:val="both"/>
              <w:rPr>
                <w:sz w:val="18"/>
                <w:szCs w:val="18"/>
              </w:rPr>
            </w:pPr>
            <w:r w:rsidRPr="00D4233B">
              <w:rPr>
                <w:sz w:val="18"/>
                <w:szCs w:val="18"/>
              </w:rPr>
              <w:t>Undertake preventive and periodic maintenance activities as</w:t>
            </w:r>
            <w:r w:rsidRPr="00D4233B">
              <w:rPr>
                <w:spacing w:val="-14"/>
                <w:sz w:val="18"/>
                <w:szCs w:val="18"/>
              </w:rPr>
              <w:t xml:space="preserve"> </w:t>
            </w:r>
            <w:r w:rsidRPr="00D4233B">
              <w:rPr>
                <w:sz w:val="18"/>
                <w:szCs w:val="18"/>
              </w:rPr>
              <w:t>required</w:t>
            </w:r>
          </w:p>
          <w:p w14:paraId="424FF32C" w14:textId="77777777" w:rsidR="00353349" w:rsidRPr="00D4233B" w:rsidRDefault="00353349" w:rsidP="000707CB">
            <w:pPr>
              <w:pStyle w:val="TableParagraph"/>
              <w:numPr>
                <w:ilvl w:val="0"/>
                <w:numId w:val="35"/>
              </w:numPr>
              <w:tabs>
                <w:tab w:val="left" w:pos="425"/>
              </w:tabs>
              <w:ind w:right="100"/>
              <w:jc w:val="both"/>
              <w:rPr>
                <w:sz w:val="18"/>
                <w:szCs w:val="18"/>
              </w:rPr>
            </w:pPr>
            <w:r w:rsidRPr="00D4233B">
              <w:rPr>
                <w:sz w:val="18"/>
                <w:szCs w:val="18"/>
              </w:rPr>
              <w:t>Ensure periodic training to staff in WTP operation, especially in chemical handling and dosing, filter backwash,</w:t>
            </w:r>
            <w:r w:rsidRPr="00D4233B">
              <w:rPr>
                <w:spacing w:val="-6"/>
                <w:sz w:val="18"/>
                <w:szCs w:val="18"/>
              </w:rPr>
              <w:t xml:space="preserve"> </w:t>
            </w:r>
            <w:r w:rsidRPr="00D4233B">
              <w:rPr>
                <w:sz w:val="18"/>
                <w:szCs w:val="18"/>
              </w:rPr>
              <w:t>etc.,</w:t>
            </w:r>
          </w:p>
          <w:p w14:paraId="1030A6D8" w14:textId="77777777" w:rsidR="00353349" w:rsidRPr="00D4233B" w:rsidRDefault="00353349" w:rsidP="000707CB">
            <w:pPr>
              <w:pStyle w:val="TableParagraph"/>
              <w:numPr>
                <w:ilvl w:val="0"/>
                <w:numId w:val="35"/>
              </w:numPr>
              <w:tabs>
                <w:tab w:val="left" w:pos="418"/>
              </w:tabs>
              <w:ind w:right="103"/>
              <w:jc w:val="both"/>
              <w:rPr>
                <w:sz w:val="18"/>
                <w:szCs w:val="18"/>
              </w:rPr>
            </w:pPr>
            <w:r w:rsidRPr="00D4233B">
              <w:rPr>
                <w:sz w:val="18"/>
                <w:szCs w:val="18"/>
              </w:rPr>
              <w:t>replace pumps, motors and other parts as per the operating life prescribed by</w:t>
            </w:r>
            <w:r w:rsidRPr="00D4233B">
              <w:rPr>
                <w:spacing w:val="-3"/>
                <w:sz w:val="18"/>
                <w:szCs w:val="18"/>
              </w:rPr>
              <w:t xml:space="preserve"> </w:t>
            </w:r>
            <w:r w:rsidRPr="00D4233B">
              <w:rPr>
                <w:sz w:val="18"/>
                <w:szCs w:val="18"/>
              </w:rPr>
              <w:t>manufacturer</w:t>
            </w:r>
          </w:p>
          <w:p w14:paraId="357D675D" w14:textId="77777777" w:rsidR="00353349" w:rsidRPr="00D4233B" w:rsidRDefault="00353349" w:rsidP="000707CB">
            <w:pPr>
              <w:pStyle w:val="TableParagraph"/>
              <w:numPr>
                <w:ilvl w:val="0"/>
                <w:numId w:val="35"/>
              </w:numPr>
              <w:tabs>
                <w:tab w:val="left" w:pos="399"/>
              </w:tabs>
              <w:ind w:right="97"/>
              <w:jc w:val="both"/>
              <w:rPr>
                <w:sz w:val="18"/>
                <w:szCs w:val="18"/>
              </w:rPr>
            </w:pPr>
            <w:r w:rsidRPr="00D4233B">
              <w:rPr>
                <w:sz w:val="18"/>
                <w:szCs w:val="18"/>
              </w:rPr>
              <w:t>Maintain the mechanical parts as per the maintenance plan to avoid any hazards.</w:t>
            </w:r>
          </w:p>
          <w:p w14:paraId="26F32BC9" w14:textId="77777777" w:rsidR="00353349" w:rsidRPr="00D4233B" w:rsidRDefault="00353349" w:rsidP="000707CB">
            <w:pPr>
              <w:pStyle w:val="TableParagraph"/>
              <w:numPr>
                <w:ilvl w:val="0"/>
                <w:numId w:val="35"/>
              </w:numPr>
              <w:ind w:right="96"/>
              <w:jc w:val="both"/>
              <w:rPr>
                <w:sz w:val="18"/>
                <w:szCs w:val="18"/>
              </w:rPr>
            </w:pPr>
            <w:r w:rsidRPr="00D4233B">
              <w:rPr>
                <w:sz w:val="18"/>
                <w:szCs w:val="18"/>
              </w:rPr>
              <w:t>Ensure that all safety apparatus at WTP including personal</w:t>
            </w:r>
            <w:r w:rsidRPr="00D4233B">
              <w:rPr>
                <w:spacing w:val="30"/>
                <w:sz w:val="18"/>
                <w:szCs w:val="18"/>
              </w:rPr>
              <w:t xml:space="preserve"> </w:t>
            </w:r>
            <w:r w:rsidRPr="00D4233B">
              <w:rPr>
                <w:sz w:val="18"/>
                <w:szCs w:val="18"/>
              </w:rPr>
              <w:t>protection equipment</w:t>
            </w:r>
            <w:r w:rsidRPr="00D4233B">
              <w:rPr>
                <w:spacing w:val="-11"/>
                <w:sz w:val="18"/>
                <w:szCs w:val="18"/>
              </w:rPr>
              <w:t xml:space="preserve"> </w:t>
            </w:r>
            <w:r w:rsidRPr="00D4233B">
              <w:rPr>
                <w:sz w:val="18"/>
                <w:szCs w:val="18"/>
              </w:rPr>
              <w:t>are</w:t>
            </w:r>
            <w:r w:rsidRPr="00D4233B">
              <w:rPr>
                <w:spacing w:val="-11"/>
                <w:sz w:val="18"/>
                <w:szCs w:val="18"/>
              </w:rPr>
              <w:t xml:space="preserve"> </w:t>
            </w:r>
            <w:r w:rsidRPr="00D4233B">
              <w:rPr>
                <w:sz w:val="18"/>
                <w:szCs w:val="18"/>
              </w:rPr>
              <w:t>in</w:t>
            </w:r>
            <w:r w:rsidRPr="00D4233B">
              <w:rPr>
                <w:spacing w:val="-11"/>
                <w:sz w:val="18"/>
                <w:szCs w:val="18"/>
              </w:rPr>
              <w:t xml:space="preserve"> </w:t>
            </w:r>
            <w:r w:rsidRPr="00D4233B">
              <w:rPr>
                <w:sz w:val="18"/>
                <w:szCs w:val="18"/>
              </w:rPr>
              <w:t>good</w:t>
            </w:r>
            <w:r w:rsidRPr="00D4233B">
              <w:rPr>
                <w:spacing w:val="-14"/>
                <w:sz w:val="18"/>
                <w:szCs w:val="18"/>
              </w:rPr>
              <w:t xml:space="preserve"> </w:t>
            </w:r>
            <w:r w:rsidRPr="00D4233B">
              <w:rPr>
                <w:sz w:val="18"/>
                <w:szCs w:val="18"/>
              </w:rPr>
              <w:t>condition</w:t>
            </w:r>
            <w:r w:rsidRPr="00D4233B">
              <w:rPr>
                <w:spacing w:val="-11"/>
                <w:sz w:val="18"/>
                <w:szCs w:val="18"/>
              </w:rPr>
              <w:t xml:space="preserve"> </w:t>
            </w:r>
            <w:r w:rsidRPr="00D4233B">
              <w:rPr>
                <w:sz w:val="18"/>
                <w:szCs w:val="18"/>
              </w:rPr>
              <w:t>all</w:t>
            </w:r>
            <w:r w:rsidRPr="00D4233B">
              <w:rPr>
                <w:spacing w:val="-11"/>
                <w:sz w:val="18"/>
                <w:szCs w:val="18"/>
              </w:rPr>
              <w:t xml:space="preserve"> </w:t>
            </w:r>
            <w:r w:rsidRPr="00D4233B">
              <w:rPr>
                <w:sz w:val="18"/>
                <w:szCs w:val="18"/>
              </w:rPr>
              <w:t>times;</w:t>
            </w:r>
            <w:r w:rsidRPr="00D4233B">
              <w:rPr>
                <w:spacing w:val="-11"/>
                <w:sz w:val="18"/>
                <w:szCs w:val="18"/>
              </w:rPr>
              <w:t xml:space="preserve"> </w:t>
            </w:r>
            <w:r w:rsidRPr="00D4233B">
              <w:rPr>
                <w:sz w:val="18"/>
                <w:szCs w:val="18"/>
              </w:rPr>
              <w:t>and</w:t>
            </w:r>
            <w:r w:rsidRPr="00D4233B">
              <w:rPr>
                <w:spacing w:val="-11"/>
                <w:sz w:val="18"/>
                <w:szCs w:val="18"/>
              </w:rPr>
              <w:t xml:space="preserve"> </w:t>
            </w:r>
            <w:r w:rsidRPr="00D4233B">
              <w:rPr>
                <w:sz w:val="18"/>
                <w:szCs w:val="18"/>
              </w:rPr>
              <w:t>are</w:t>
            </w:r>
            <w:r w:rsidRPr="00D4233B">
              <w:rPr>
                <w:spacing w:val="-11"/>
                <w:sz w:val="18"/>
                <w:szCs w:val="18"/>
              </w:rPr>
              <w:t xml:space="preserve"> </w:t>
            </w:r>
            <w:r w:rsidRPr="00D4233B">
              <w:rPr>
                <w:sz w:val="18"/>
                <w:szCs w:val="18"/>
              </w:rPr>
              <w:t>at</w:t>
            </w:r>
            <w:r w:rsidRPr="00D4233B">
              <w:rPr>
                <w:spacing w:val="-11"/>
                <w:sz w:val="18"/>
                <w:szCs w:val="18"/>
              </w:rPr>
              <w:t xml:space="preserve"> </w:t>
            </w:r>
            <w:r w:rsidRPr="00D4233B">
              <w:rPr>
                <w:sz w:val="18"/>
                <w:szCs w:val="18"/>
              </w:rPr>
              <w:t>easily</w:t>
            </w:r>
            <w:r w:rsidRPr="00D4233B">
              <w:rPr>
                <w:spacing w:val="-13"/>
                <w:sz w:val="18"/>
                <w:szCs w:val="18"/>
              </w:rPr>
              <w:t xml:space="preserve"> </w:t>
            </w:r>
            <w:r w:rsidRPr="00D4233B">
              <w:rPr>
                <w:sz w:val="18"/>
                <w:szCs w:val="18"/>
              </w:rPr>
              <w:t>accessible</w:t>
            </w:r>
            <w:r w:rsidRPr="00D4233B">
              <w:rPr>
                <w:spacing w:val="-11"/>
                <w:sz w:val="18"/>
                <w:szCs w:val="18"/>
              </w:rPr>
              <w:t xml:space="preserve"> </w:t>
            </w:r>
            <w:r w:rsidRPr="00D4233B">
              <w:rPr>
                <w:sz w:val="18"/>
                <w:szCs w:val="18"/>
              </w:rPr>
              <w:t>and</w:t>
            </w:r>
            <w:r w:rsidRPr="00D4233B">
              <w:rPr>
                <w:spacing w:val="-11"/>
                <w:sz w:val="18"/>
                <w:szCs w:val="18"/>
              </w:rPr>
              <w:t xml:space="preserve"> </w:t>
            </w:r>
            <w:r w:rsidRPr="00D4233B">
              <w:rPr>
                <w:sz w:val="18"/>
                <w:szCs w:val="18"/>
              </w:rPr>
              <w:t>easily identifiable place; periodically check the equipment, and conduct mock drills to deal with emergency</w:t>
            </w:r>
            <w:r w:rsidRPr="00D4233B">
              <w:rPr>
                <w:spacing w:val="-3"/>
                <w:sz w:val="18"/>
                <w:szCs w:val="18"/>
              </w:rPr>
              <w:t xml:space="preserve"> </w:t>
            </w:r>
            <w:r w:rsidRPr="00D4233B">
              <w:rPr>
                <w:sz w:val="18"/>
                <w:szCs w:val="18"/>
              </w:rPr>
              <w:t>situations</w:t>
            </w:r>
          </w:p>
          <w:p w14:paraId="59E37F0E" w14:textId="77777777" w:rsidR="00353349" w:rsidRPr="00D4233B" w:rsidRDefault="00353349" w:rsidP="000707CB">
            <w:pPr>
              <w:pStyle w:val="TableParagraph"/>
              <w:numPr>
                <w:ilvl w:val="0"/>
                <w:numId w:val="35"/>
              </w:numPr>
              <w:tabs>
                <w:tab w:val="left" w:pos="399"/>
              </w:tabs>
              <w:ind w:right="97"/>
              <w:jc w:val="both"/>
              <w:rPr>
                <w:sz w:val="18"/>
                <w:szCs w:val="18"/>
              </w:rPr>
            </w:pPr>
            <w:r w:rsidRPr="00D4233B">
              <w:rPr>
                <w:sz w:val="18"/>
                <w:szCs w:val="18"/>
              </w:rPr>
              <w:t>Ensure</w:t>
            </w:r>
            <w:r w:rsidRPr="00D4233B">
              <w:rPr>
                <w:spacing w:val="-12"/>
                <w:sz w:val="18"/>
                <w:szCs w:val="18"/>
              </w:rPr>
              <w:t xml:space="preserve"> </w:t>
            </w:r>
            <w:r w:rsidRPr="00D4233B">
              <w:rPr>
                <w:sz w:val="18"/>
                <w:szCs w:val="18"/>
              </w:rPr>
              <w:t>that</w:t>
            </w:r>
            <w:r w:rsidRPr="00D4233B">
              <w:rPr>
                <w:spacing w:val="-12"/>
                <w:sz w:val="18"/>
                <w:szCs w:val="18"/>
              </w:rPr>
              <w:t xml:space="preserve"> </w:t>
            </w:r>
            <w:r w:rsidRPr="00D4233B">
              <w:rPr>
                <w:sz w:val="18"/>
                <w:szCs w:val="18"/>
              </w:rPr>
              <w:t>backwash</w:t>
            </w:r>
            <w:r w:rsidRPr="00D4233B">
              <w:rPr>
                <w:spacing w:val="-12"/>
                <w:sz w:val="18"/>
                <w:szCs w:val="18"/>
              </w:rPr>
              <w:t xml:space="preserve"> </w:t>
            </w:r>
            <w:r w:rsidRPr="00D4233B">
              <w:rPr>
                <w:sz w:val="18"/>
                <w:szCs w:val="18"/>
              </w:rPr>
              <w:t>recirculation</w:t>
            </w:r>
            <w:r w:rsidRPr="00D4233B">
              <w:rPr>
                <w:spacing w:val="-12"/>
                <w:sz w:val="18"/>
                <w:szCs w:val="18"/>
              </w:rPr>
              <w:t xml:space="preserve"> </w:t>
            </w:r>
            <w:r w:rsidRPr="00D4233B">
              <w:rPr>
                <w:sz w:val="18"/>
                <w:szCs w:val="18"/>
              </w:rPr>
              <w:t>system</w:t>
            </w:r>
            <w:r w:rsidRPr="00D4233B">
              <w:rPr>
                <w:spacing w:val="-11"/>
                <w:sz w:val="18"/>
                <w:szCs w:val="18"/>
              </w:rPr>
              <w:t xml:space="preserve"> </w:t>
            </w:r>
            <w:r w:rsidRPr="00D4233B">
              <w:rPr>
                <w:sz w:val="18"/>
                <w:szCs w:val="18"/>
              </w:rPr>
              <w:t>and</w:t>
            </w:r>
            <w:r w:rsidRPr="00D4233B">
              <w:rPr>
                <w:spacing w:val="-12"/>
                <w:sz w:val="18"/>
                <w:szCs w:val="18"/>
              </w:rPr>
              <w:t xml:space="preserve"> </w:t>
            </w:r>
            <w:r w:rsidRPr="00D4233B">
              <w:rPr>
                <w:sz w:val="18"/>
                <w:szCs w:val="18"/>
              </w:rPr>
              <w:t>sludge</w:t>
            </w:r>
            <w:r w:rsidRPr="00D4233B">
              <w:rPr>
                <w:spacing w:val="-12"/>
                <w:sz w:val="18"/>
                <w:szCs w:val="18"/>
              </w:rPr>
              <w:t xml:space="preserve"> </w:t>
            </w:r>
            <w:r w:rsidRPr="00D4233B">
              <w:rPr>
                <w:sz w:val="18"/>
                <w:szCs w:val="18"/>
              </w:rPr>
              <w:t>management</w:t>
            </w:r>
            <w:r w:rsidRPr="00D4233B">
              <w:rPr>
                <w:spacing w:val="-12"/>
                <w:sz w:val="18"/>
                <w:szCs w:val="18"/>
              </w:rPr>
              <w:t xml:space="preserve"> </w:t>
            </w:r>
            <w:r w:rsidRPr="00D4233B">
              <w:rPr>
                <w:sz w:val="18"/>
                <w:szCs w:val="18"/>
              </w:rPr>
              <w:t>system are operated as per the</w:t>
            </w:r>
            <w:r w:rsidRPr="00D4233B">
              <w:rPr>
                <w:spacing w:val="-5"/>
                <w:sz w:val="18"/>
                <w:szCs w:val="18"/>
              </w:rPr>
              <w:t xml:space="preserve"> </w:t>
            </w:r>
            <w:r w:rsidRPr="00D4233B">
              <w:rPr>
                <w:sz w:val="18"/>
                <w:szCs w:val="18"/>
              </w:rPr>
              <w:t>manual</w:t>
            </w:r>
          </w:p>
        </w:tc>
        <w:tc>
          <w:tcPr>
            <w:tcW w:w="494" w:type="pct"/>
          </w:tcPr>
          <w:p w14:paraId="078E2F68" w14:textId="77777777" w:rsidR="00353349" w:rsidRPr="00D4233B" w:rsidRDefault="00353349" w:rsidP="008C0FDA">
            <w:pPr>
              <w:jc w:val="both"/>
              <w:rPr>
                <w:sz w:val="18"/>
                <w:szCs w:val="18"/>
              </w:rPr>
            </w:pPr>
            <w:r w:rsidRPr="00D4233B">
              <w:rPr>
                <w:sz w:val="18"/>
                <w:szCs w:val="18"/>
              </w:rPr>
              <w:t>Health records</w:t>
            </w:r>
          </w:p>
          <w:p w14:paraId="74BD4ACC" w14:textId="77777777" w:rsidR="00353349" w:rsidRPr="00D4233B" w:rsidRDefault="00353349" w:rsidP="008C0FDA">
            <w:pPr>
              <w:jc w:val="both"/>
              <w:rPr>
                <w:sz w:val="18"/>
                <w:szCs w:val="18"/>
              </w:rPr>
            </w:pPr>
            <w:r w:rsidRPr="00D4233B">
              <w:rPr>
                <w:sz w:val="18"/>
                <w:szCs w:val="18"/>
              </w:rPr>
              <w:t>Facility inspection records</w:t>
            </w:r>
          </w:p>
          <w:p w14:paraId="1CEB5FC9" w14:textId="77777777" w:rsidR="00353349" w:rsidRPr="00D4233B" w:rsidRDefault="00353349" w:rsidP="00282121">
            <w:pPr>
              <w:jc w:val="both"/>
              <w:rPr>
                <w:snapToGrid w:val="0"/>
                <w:sz w:val="18"/>
                <w:szCs w:val="18"/>
              </w:rPr>
            </w:pPr>
            <w:r w:rsidRPr="00D4233B">
              <w:rPr>
                <w:sz w:val="18"/>
                <w:szCs w:val="18"/>
              </w:rPr>
              <w:t>Incident reports</w:t>
            </w:r>
          </w:p>
        </w:tc>
        <w:tc>
          <w:tcPr>
            <w:tcW w:w="425" w:type="pct"/>
          </w:tcPr>
          <w:p w14:paraId="0CC6563F" w14:textId="77777777" w:rsidR="00353349" w:rsidRPr="00D4233B" w:rsidRDefault="00353349" w:rsidP="00282121">
            <w:pPr>
              <w:jc w:val="both"/>
              <w:rPr>
                <w:snapToGrid w:val="0"/>
                <w:sz w:val="18"/>
                <w:szCs w:val="18"/>
              </w:rPr>
            </w:pPr>
            <w:r w:rsidRPr="00D4233B">
              <w:rPr>
                <w:sz w:val="18"/>
                <w:szCs w:val="18"/>
              </w:rPr>
              <w:t>Review of records</w:t>
            </w:r>
          </w:p>
        </w:tc>
        <w:tc>
          <w:tcPr>
            <w:tcW w:w="392" w:type="pct"/>
          </w:tcPr>
          <w:p w14:paraId="2FE77984" w14:textId="77777777" w:rsidR="00353349" w:rsidRPr="00D4233B" w:rsidRDefault="00353349" w:rsidP="00282121">
            <w:pPr>
              <w:jc w:val="both"/>
              <w:rPr>
                <w:snapToGrid w:val="0"/>
                <w:sz w:val="18"/>
                <w:szCs w:val="18"/>
              </w:rPr>
            </w:pPr>
            <w:r w:rsidRPr="00D4233B">
              <w:rPr>
                <w:sz w:val="18"/>
                <w:szCs w:val="18"/>
              </w:rPr>
              <w:t>Project facilities</w:t>
            </w:r>
          </w:p>
        </w:tc>
        <w:tc>
          <w:tcPr>
            <w:tcW w:w="478" w:type="pct"/>
            <w:tcBorders>
              <w:bottom w:val="single" w:sz="4" w:space="0" w:color="auto"/>
            </w:tcBorders>
          </w:tcPr>
          <w:p w14:paraId="5E2D937E" w14:textId="77777777" w:rsidR="00353349" w:rsidRPr="00D4233B" w:rsidRDefault="00353349" w:rsidP="00282121">
            <w:pPr>
              <w:jc w:val="both"/>
              <w:rPr>
                <w:snapToGrid w:val="0"/>
                <w:sz w:val="18"/>
                <w:szCs w:val="18"/>
              </w:rPr>
            </w:pPr>
            <w:r w:rsidRPr="00D4233B">
              <w:rPr>
                <w:sz w:val="18"/>
                <w:szCs w:val="18"/>
              </w:rPr>
              <w:t>-</w:t>
            </w:r>
          </w:p>
        </w:tc>
        <w:tc>
          <w:tcPr>
            <w:tcW w:w="437" w:type="pct"/>
          </w:tcPr>
          <w:p w14:paraId="1580411C" w14:textId="77777777" w:rsidR="00353349" w:rsidRPr="00D4233B" w:rsidRDefault="00353349" w:rsidP="00282121">
            <w:pPr>
              <w:jc w:val="both"/>
              <w:rPr>
                <w:snapToGrid w:val="0"/>
                <w:sz w:val="18"/>
                <w:szCs w:val="18"/>
              </w:rPr>
            </w:pPr>
            <w:r w:rsidRPr="00D4233B">
              <w:rPr>
                <w:sz w:val="18"/>
                <w:szCs w:val="18"/>
              </w:rPr>
              <w:t>Environment specialist of DSISC; PIU and PMU/PMC</w:t>
            </w:r>
          </w:p>
        </w:tc>
        <w:tc>
          <w:tcPr>
            <w:tcW w:w="552" w:type="pct"/>
          </w:tcPr>
          <w:p w14:paraId="744E9E12" w14:textId="77777777" w:rsidR="00353349" w:rsidRPr="00D4233B" w:rsidRDefault="00353349" w:rsidP="00353349">
            <w:pPr>
              <w:jc w:val="both"/>
              <w:rPr>
                <w:sz w:val="18"/>
                <w:szCs w:val="18"/>
              </w:rPr>
            </w:pPr>
            <w:r w:rsidRPr="00D4233B">
              <w:rPr>
                <w:sz w:val="18"/>
                <w:szCs w:val="18"/>
              </w:rPr>
              <w:t>NA at the present project stage</w:t>
            </w:r>
          </w:p>
        </w:tc>
      </w:tr>
      <w:tr w:rsidR="00DD5559" w:rsidRPr="00667F66" w14:paraId="10ACC363" w14:textId="77777777" w:rsidTr="008113CA">
        <w:trPr>
          <w:jc w:val="center"/>
        </w:trPr>
        <w:tc>
          <w:tcPr>
            <w:tcW w:w="452" w:type="pct"/>
          </w:tcPr>
          <w:p w14:paraId="7E731330" w14:textId="77777777" w:rsidR="00353349" w:rsidRPr="00D4233B" w:rsidRDefault="00353349" w:rsidP="00353349">
            <w:pPr>
              <w:pStyle w:val="TableParagraph"/>
              <w:tabs>
                <w:tab w:val="left" w:pos="1803"/>
              </w:tabs>
              <w:ind w:left="0" w:right="96"/>
              <w:jc w:val="both"/>
              <w:rPr>
                <w:sz w:val="18"/>
                <w:szCs w:val="18"/>
              </w:rPr>
            </w:pPr>
            <w:r w:rsidRPr="00D4233B">
              <w:rPr>
                <w:sz w:val="18"/>
                <w:szCs w:val="18"/>
              </w:rPr>
              <w:t>Loss of water, increased demand and</w:t>
            </w:r>
          </w:p>
          <w:p w14:paraId="1FB4230F" w14:textId="77777777" w:rsidR="00353349" w:rsidRPr="00D4233B" w:rsidRDefault="00353349" w:rsidP="00353349">
            <w:pPr>
              <w:jc w:val="both"/>
              <w:rPr>
                <w:sz w:val="18"/>
                <w:szCs w:val="18"/>
              </w:rPr>
            </w:pPr>
            <w:r w:rsidRPr="00D4233B">
              <w:rPr>
                <w:sz w:val="18"/>
                <w:szCs w:val="18"/>
              </w:rPr>
              <w:t>Inconvenience to consumers and general public</w:t>
            </w:r>
          </w:p>
        </w:tc>
        <w:tc>
          <w:tcPr>
            <w:tcW w:w="1769" w:type="pct"/>
          </w:tcPr>
          <w:p w14:paraId="5CB1AB6C" w14:textId="77777777" w:rsidR="00353349" w:rsidRPr="00D4233B" w:rsidRDefault="00353349" w:rsidP="001E5ABE">
            <w:pPr>
              <w:ind w:right="-106"/>
              <w:jc w:val="both"/>
              <w:rPr>
                <w:sz w:val="18"/>
                <w:szCs w:val="18"/>
              </w:rPr>
            </w:pPr>
            <w:r w:rsidRPr="00D4233B">
              <w:rPr>
                <w:sz w:val="18"/>
                <w:szCs w:val="18"/>
              </w:rPr>
              <w:t>Effectiveness of leak detection and water auditing to reduce the water losses.</w:t>
            </w:r>
          </w:p>
        </w:tc>
        <w:tc>
          <w:tcPr>
            <w:tcW w:w="494" w:type="pct"/>
          </w:tcPr>
          <w:p w14:paraId="270A382F" w14:textId="77777777" w:rsidR="00353349" w:rsidRPr="00D4233B" w:rsidRDefault="00353349" w:rsidP="001E5ABE">
            <w:pPr>
              <w:jc w:val="both"/>
              <w:rPr>
                <w:sz w:val="18"/>
                <w:szCs w:val="18"/>
              </w:rPr>
            </w:pPr>
            <w:r w:rsidRPr="00D4233B">
              <w:rPr>
                <w:sz w:val="18"/>
                <w:szCs w:val="18"/>
              </w:rPr>
              <w:t>DCS system water balance</w:t>
            </w:r>
          </w:p>
        </w:tc>
        <w:tc>
          <w:tcPr>
            <w:tcW w:w="425" w:type="pct"/>
          </w:tcPr>
          <w:p w14:paraId="4E1A36C5" w14:textId="77777777" w:rsidR="00353349" w:rsidRPr="00D4233B" w:rsidRDefault="00353349" w:rsidP="001E5ABE">
            <w:pPr>
              <w:jc w:val="both"/>
              <w:rPr>
                <w:sz w:val="18"/>
                <w:szCs w:val="18"/>
              </w:rPr>
            </w:pPr>
            <w:r w:rsidRPr="00D4233B">
              <w:rPr>
                <w:sz w:val="18"/>
                <w:szCs w:val="18"/>
              </w:rPr>
              <w:t>Review of data</w:t>
            </w:r>
          </w:p>
        </w:tc>
        <w:tc>
          <w:tcPr>
            <w:tcW w:w="392" w:type="pct"/>
          </w:tcPr>
          <w:p w14:paraId="5EB3F948" w14:textId="77777777" w:rsidR="00353349" w:rsidRPr="00D4233B" w:rsidRDefault="00353349" w:rsidP="001E5ABE">
            <w:pPr>
              <w:jc w:val="both"/>
              <w:rPr>
                <w:sz w:val="18"/>
                <w:szCs w:val="18"/>
              </w:rPr>
            </w:pPr>
            <w:r w:rsidRPr="00D4233B">
              <w:rPr>
                <w:sz w:val="18"/>
                <w:szCs w:val="18"/>
              </w:rPr>
              <w:t>Bulk Distribution network</w:t>
            </w:r>
          </w:p>
        </w:tc>
        <w:tc>
          <w:tcPr>
            <w:tcW w:w="478" w:type="pct"/>
          </w:tcPr>
          <w:p w14:paraId="396F3791" w14:textId="77777777" w:rsidR="00353349" w:rsidRPr="00D4233B" w:rsidRDefault="00353349" w:rsidP="008C0FDA">
            <w:pPr>
              <w:jc w:val="both"/>
              <w:rPr>
                <w:sz w:val="18"/>
                <w:szCs w:val="18"/>
              </w:rPr>
            </w:pPr>
            <w:r w:rsidRPr="00D4233B">
              <w:rPr>
                <w:sz w:val="18"/>
                <w:szCs w:val="18"/>
              </w:rPr>
              <w:t>-</w:t>
            </w:r>
          </w:p>
        </w:tc>
        <w:tc>
          <w:tcPr>
            <w:tcW w:w="437" w:type="pct"/>
          </w:tcPr>
          <w:p w14:paraId="7AB38B8A" w14:textId="77777777" w:rsidR="00353349" w:rsidRPr="00D4233B" w:rsidRDefault="00353349" w:rsidP="008C0FDA">
            <w:pPr>
              <w:jc w:val="both"/>
              <w:rPr>
                <w:sz w:val="18"/>
                <w:szCs w:val="18"/>
              </w:rPr>
            </w:pPr>
            <w:r w:rsidRPr="00D4233B">
              <w:rPr>
                <w:sz w:val="18"/>
                <w:szCs w:val="18"/>
              </w:rPr>
              <w:t>Environment specialist of DSISC; PIU and PMU/PMC</w:t>
            </w:r>
          </w:p>
        </w:tc>
        <w:tc>
          <w:tcPr>
            <w:tcW w:w="552" w:type="pct"/>
          </w:tcPr>
          <w:p w14:paraId="54FD337A" w14:textId="77777777" w:rsidR="00353349" w:rsidRPr="00D4233B" w:rsidRDefault="00353349" w:rsidP="00353349">
            <w:pPr>
              <w:jc w:val="both"/>
              <w:rPr>
                <w:sz w:val="18"/>
                <w:szCs w:val="18"/>
              </w:rPr>
            </w:pPr>
            <w:r w:rsidRPr="00D4233B">
              <w:rPr>
                <w:sz w:val="18"/>
                <w:szCs w:val="18"/>
              </w:rPr>
              <w:t>NA at the present project stage</w:t>
            </w:r>
          </w:p>
        </w:tc>
      </w:tr>
      <w:tr w:rsidR="00DD5559" w:rsidRPr="00667F66" w14:paraId="57641E1A" w14:textId="77777777" w:rsidTr="008113CA">
        <w:trPr>
          <w:jc w:val="center"/>
        </w:trPr>
        <w:tc>
          <w:tcPr>
            <w:tcW w:w="452" w:type="pct"/>
          </w:tcPr>
          <w:p w14:paraId="4ED06E4D" w14:textId="77777777" w:rsidR="00353349" w:rsidRPr="00D4233B" w:rsidRDefault="00353349" w:rsidP="00353349">
            <w:pPr>
              <w:jc w:val="both"/>
              <w:rPr>
                <w:sz w:val="18"/>
                <w:szCs w:val="18"/>
              </w:rPr>
            </w:pPr>
            <w:r w:rsidRPr="00D4233B">
              <w:rPr>
                <w:sz w:val="18"/>
                <w:szCs w:val="18"/>
              </w:rPr>
              <w:t>Health, social and economic impacts on the workers</w:t>
            </w:r>
          </w:p>
        </w:tc>
        <w:tc>
          <w:tcPr>
            <w:tcW w:w="1769" w:type="pct"/>
          </w:tcPr>
          <w:p w14:paraId="2D2468CC" w14:textId="77777777" w:rsidR="00353349" w:rsidRPr="00D4233B" w:rsidRDefault="00353349" w:rsidP="000707CB">
            <w:pPr>
              <w:pStyle w:val="TableParagraph"/>
              <w:numPr>
                <w:ilvl w:val="0"/>
                <w:numId w:val="36"/>
              </w:numPr>
              <w:tabs>
                <w:tab w:val="left" w:pos="319"/>
              </w:tabs>
              <w:jc w:val="both"/>
              <w:rPr>
                <w:sz w:val="18"/>
                <w:szCs w:val="18"/>
              </w:rPr>
            </w:pPr>
            <w:r w:rsidRPr="00D4233B">
              <w:rPr>
                <w:sz w:val="18"/>
                <w:szCs w:val="18"/>
              </w:rPr>
              <w:t>Provide appropriate PPE and training on its proper use and</w:t>
            </w:r>
            <w:r w:rsidRPr="00D4233B">
              <w:rPr>
                <w:spacing w:val="-21"/>
                <w:sz w:val="18"/>
                <w:szCs w:val="18"/>
              </w:rPr>
              <w:t xml:space="preserve"> </w:t>
            </w:r>
            <w:r w:rsidRPr="00D4233B">
              <w:rPr>
                <w:sz w:val="18"/>
                <w:szCs w:val="18"/>
              </w:rPr>
              <w:t>maintenance.</w:t>
            </w:r>
          </w:p>
          <w:p w14:paraId="68D5385E" w14:textId="77777777" w:rsidR="00353349" w:rsidRPr="00D4233B" w:rsidRDefault="00353349" w:rsidP="000707CB">
            <w:pPr>
              <w:pStyle w:val="TableParagraph"/>
              <w:numPr>
                <w:ilvl w:val="0"/>
                <w:numId w:val="36"/>
              </w:numPr>
              <w:tabs>
                <w:tab w:val="left" w:pos="360"/>
              </w:tabs>
              <w:jc w:val="both"/>
              <w:rPr>
                <w:sz w:val="18"/>
                <w:szCs w:val="18"/>
              </w:rPr>
            </w:pPr>
            <w:r w:rsidRPr="00D4233B">
              <w:rPr>
                <w:sz w:val="18"/>
                <w:szCs w:val="18"/>
              </w:rPr>
              <w:t>Use fall protection equipment when working at</w:t>
            </w:r>
            <w:r w:rsidRPr="00D4233B">
              <w:rPr>
                <w:spacing w:val="-6"/>
                <w:sz w:val="18"/>
                <w:szCs w:val="18"/>
              </w:rPr>
              <w:t xml:space="preserve"> </w:t>
            </w:r>
            <w:r w:rsidRPr="00D4233B">
              <w:rPr>
                <w:sz w:val="18"/>
                <w:szCs w:val="18"/>
              </w:rPr>
              <w:t>heights.</w:t>
            </w:r>
          </w:p>
          <w:p w14:paraId="56E05B51" w14:textId="77777777" w:rsidR="00353349" w:rsidRPr="00D4233B" w:rsidRDefault="00353349" w:rsidP="000707CB">
            <w:pPr>
              <w:pStyle w:val="TableParagraph"/>
              <w:numPr>
                <w:ilvl w:val="0"/>
                <w:numId w:val="36"/>
              </w:numPr>
              <w:tabs>
                <w:tab w:val="left" w:pos="401"/>
              </w:tabs>
              <w:jc w:val="both"/>
              <w:rPr>
                <w:sz w:val="18"/>
                <w:szCs w:val="18"/>
              </w:rPr>
            </w:pPr>
            <w:r w:rsidRPr="00D4233B">
              <w:rPr>
                <w:sz w:val="18"/>
                <w:szCs w:val="18"/>
              </w:rPr>
              <w:t>Maintain work areas to minimize slipping and tripping</w:t>
            </w:r>
            <w:r w:rsidRPr="00D4233B">
              <w:rPr>
                <w:spacing w:val="-6"/>
                <w:sz w:val="18"/>
                <w:szCs w:val="18"/>
              </w:rPr>
              <w:t xml:space="preserve"> </w:t>
            </w:r>
            <w:r w:rsidRPr="00D4233B">
              <w:rPr>
                <w:sz w:val="18"/>
                <w:szCs w:val="18"/>
              </w:rPr>
              <w:t>hazards.</w:t>
            </w:r>
          </w:p>
          <w:p w14:paraId="781C2536" w14:textId="77777777" w:rsidR="00353349" w:rsidRPr="00D4233B" w:rsidRDefault="00353349" w:rsidP="000707CB">
            <w:pPr>
              <w:pStyle w:val="TableParagraph"/>
              <w:numPr>
                <w:ilvl w:val="0"/>
                <w:numId w:val="36"/>
              </w:numPr>
              <w:tabs>
                <w:tab w:val="left" w:pos="403"/>
              </w:tabs>
              <w:ind w:right="100"/>
              <w:jc w:val="both"/>
              <w:rPr>
                <w:sz w:val="18"/>
                <w:szCs w:val="18"/>
              </w:rPr>
            </w:pPr>
            <w:r w:rsidRPr="00D4233B">
              <w:rPr>
                <w:sz w:val="18"/>
                <w:szCs w:val="18"/>
              </w:rPr>
              <w:t>Implement</w:t>
            </w:r>
            <w:r w:rsidRPr="00D4233B">
              <w:rPr>
                <w:spacing w:val="-11"/>
                <w:sz w:val="18"/>
                <w:szCs w:val="18"/>
              </w:rPr>
              <w:t xml:space="preserve"> </w:t>
            </w:r>
            <w:r w:rsidRPr="00D4233B">
              <w:rPr>
                <w:sz w:val="18"/>
                <w:szCs w:val="18"/>
              </w:rPr>
              <w:t>a</w:t>
            </w:r>
            <w:r w:rsidRPr="00D4233B">
              <w:rPr>
                <w:spacing w:val="-11"/>
                <w:sz w:val="18"/>
                <w:szCs w:val="18"/>
              </w:rPr>
              <w:t xml:space="preserve"> </w:t>
            </w:r>
            <w:r w:rsidRPr="00D4233B">
              <w:rPr>
                <w:sz w:val="18"/>
                <w:szCs w:val="18"/>
              </w:rPr>
              <w:t>training</w:t>
            </w:r>
            <w:r w:rsidRPr="00D4233B">
              <w:rPr>
                <w:spacing w:val="-11"/>
                <w:sz w:val="18"/>
                <w:szCs w:val="18"/>
              </w:rPr>
              <w:t xml:space="preserve"> </w:t>
            </w:r>
            <w:r w:rsidRPr="00D4233B">
              <w:rPr>
                <w:sz w:val="18"/>
                <w:szCs w:val="18"/>
              </w:rPr>
              <w:t>program</w:t>
            </w:r>
            <w:r w:rsidRPr="00D4233B">
              <w:rPr>
                <w:spacing w:val="-8"/>
                <w:sz w:val="18"/>
                <w:szCs w:val="18"/>
              </w:rPr>
              <w:t xml:space="preserve"> </w:t>
            </w:r>
            <w:r w:rsidRPr="00D4233B">
              <w:rPr>
                <w:sz w:val="18"/>
                <w:szCs w:val="18"/>
              </w:rPr>
              <w:t>for</w:t>
            </w:r>
            <w:r w:rsidRPr="00D4233B">
              <w:rPr>
                <w:spacing w:val="-9"/>
                <w:sz w:val="18"/>
                <w:szCs w:val="18"/>
              </w:rPr>
              <w:t xml:space="preserve"> </w:t>
            </w:r>
            <w:r w:rsidRPr="00D4233B">
              <w:rPr>
                <w:sz w:val="18"/>
                <w:szCs w:val="18"/>
              </w:rPr>
              <w:t>operators</w:t>
            </w:r>
            <w:r w:rsidRPr="00D4233B">
              <w:rPr>
                <w:spacing w:val="-10"/>
                <w:sz w:val="18"/>
                <w:szCs w:val="18"/>
              </w:rPr>
              <w:t xml:space="preserve"> </w:t>
            </w:r>
            <w:r w:rsidRPr="00D4233B">
              <w:rPr>
                <w:sz w:val="18"/>
                <w:szCs w:val="18"/>
              </w:rPr>
              <w:t>who</w:t>
            </w:r>
            <w:r w:rsidRPr="00D4233B">
              <w:rPr>
                <w:spacing w:val="-8"/>
                <w:sz w:val="18"/>
                <w:szCs w:val="18"/>
              </w:rPr>
              <w:t xml:space="preserve"> </w:t>
            </w:r>
            <w:r w:rsidRPr="00D4233B">
              <w:rPr>
                <w:sz w:val="18"/>
                <w:szCs w:val="18"/>
              </w:rPr>
              <w:t>work</w:t>
            </w:r>
            <w:r w:rsidRPr="00D4233B">
              <w:rPr>
                <w:spacing w:val="-8"/>
                <w:sz w:val="18"/>
                <w:szCs w:val="18"/>
              </w:rPr>
              <w:t xml:space="preserve"> </w:t>
            </w:r>
            <w:r w:rsidRPr="00D4233B">
              <w:rPr>
                <w:sz w:val="18"/>
                <w:szCs w:val="18"/>
              </w:rPr>
              <w:t>with</w:t>
            </w:r>
            <w:r w:rsidRPr="00D4233B">
              <w:rPr>
                <w:spacing w:val="-8"/>
                <w:sz w:val="18"/>
                <w:szCs w:val="18"/>
              </w:rPr>
              <w:t xml:space="preserve"> </w:t>
            </w:r>
            <w:r w:rsidRPr="00D4233B">
              <w:rPr>
                <w:sz w:val="18"/>
                <w:szCs w:val="18"/>
              </w:rPr>
              <w:t>chlorine</w:t>
            </w:r>
            <w:r w:rsidRPr="00D4233B">
              <w:rPr>
                <w:spacing w:val="-11"/>
                <w:sz w:val="18"/>
                <w:szCs w:val="18"/>
              </w:rPr>
              <w:t xml:space="preserve"> </w:t>
            </w:r>
            <w:r w:rsidRPr="00D4233B">
              <w:rPr>
                <w:sz w:val="18"/>
                <w:szCs w:val="18"/>
              </w:rPr>
              <w:t>regarding safe handling practices and emergency response</w:t>
            </w:r>
            <w:r w:rsidRPr="00D4233B">
              <w:rPr>
                <w:spacing w:val="-9"/>
                <w:sz w:val="18"/>
                <w:szCs w:val="18"/>
              </w:rPr>
              <w:t xml:space="preserve"> </w:t>
            </w:r>
            <w:r w:rsidRPr="00D4233B">
              <w:rPr>
                <w:sz w:val="18"/>
                <w:szCs w:val="18"/>
              </w:rPr>
              <w:t>procedures.</w:t>
            </w:r>
          </w:p>
          <w:p w14:paraId="6ACC934F" w14:textId="77777777" w:rsidR="00353349" w:rsidRPr="00D4233B" w:rsidRDefault="00353349" w:rsidP="000707CB">
            <w:pPr>
              <w:pStyle w:val="TableParagraph"/>
              <w:numPr>
                <w:ilvl w:val="0"/>
                <w:numId w:val="36"/>
              </w:numPr>
              <w:jc w:val="both"/>
              <w:rPr>
                <w:sz w:val="18"/>
                <w:szCs w:val="18"/>
              </w:rPr>
            </w:pPr>
            <w:r w:rsidRPr="00D4233B">
              <w:rPr>
                <w:sz w:val="18"/>
                <w:szCs w:val="18"/>
              </w:rPr>
              <w:t xml:space="preserve">Prepare escape plans from areas where there might be a </w:t>
            </w:r>
            <w:r w:rsidRPr="00D4233B">
              <w:rPr>
                <w:sz w:val="18"/>
                <w:szCs w:val="18"/>
              </w:rPr>
              <w:lastRenderedPageBreak/>
              <w:t>chlorine emission.</w:t>
            </w:r>
          </w:p>
          <w:p w14:paraId="453C1FEE" w14:textId="77777777" w:rsidR="00353349" w:rsidRPr="00D4233B" w:rsidRDefault="00353349" w:rsidP="000707CB">
            <w:pPr>
              <w:pStyle w:val="TableParagraph"/>
              <w:numPr>
                <w:ilvl w:val="0"/>
                <w:numId w:val="36"/>
              </w:numPr>
              <w:tabs>
                <w:tab w:val="left" w:pos="358"/>
              </w:tabs>
              <w:ind w:right="100"/>
              <w:jc w:val="both"/>
              <w:rPr>
                <w:sz w:val="18"/>
                <w:szCs w:val="18"/>
              </w:rPr>
            </w:pPr>
            <w:r w:rsidRPr="00D4233B">
              <w:rPr>
                <w:sz w:val="18"/>
                <w:szCs w:val="18"/>
              </w:rPr>
              <w:t>Install</w:t>
            </w:r>
            <w:r w:rsidRPr="00D4233B">
              <w:rPr>
                <w:spacing w:val="-12"/>
                <w:sz w:val="18"/>
                <w:szCs w:val="18"/>
              </w:rPr>
              <w:t xml:space="preserve"> </w:t>
            </w:r>
            <w:r w:rsidRPr="00D4233B">
              <w:rPr>
                <w:sz w:val="18"/>
                <w:szCs w:val="18"/>
              </w:rPr>
              <w:t>safety</w:t>
            </w:r>
            <w:r w:rsidRPr="00D4233B">
              <w:rPr>
                <w:spacing w:val="-14"/>
                <w:sz w:val="18"/>
                <w:szCs w:val="18"/>
              </w:rPr>
              <w:t xml:space="preserve"> </w:t>
            </w:r>
            <w:r w:rsidRPr="00D4233B">
              <w:rPr>
                <w:sz w:val="18"/>
                <w:szCs w:val="18"/>
              </w:rPr>
              <w:t>showers</w:t>
            </w:r>
            <w:r w:rsidRPr="00D4233B">
              <w:rPr>
                <w:spacing w:val="-12"/>
                <w:sz w:val="18"/>
                <w:szCs w:val="18"/>
              </w:rPr>
              <w:t xml:space="preserve"> </w:t>
            </w:r>
            <w:r w:rsidRPr="00D4233B">
              <w:rPr>
                <w:sz w:val="18"/>
                <w:szCs w:val="18"/>
              </w:rPr>
              <w:t>and</w:t>
            </w:r>
            <w:r w:rsidRPr="00D4233B">
              <w:rPr>
                <w:spacing w:val="-15"/>
                <w:sz w:val="18"/>
                <w:szCs w:val="18"/>
              </w:rPr>
              <w:t xml:space="preserve"> </w:t>
            </w:r>
            <w:r w:rsidRPr="00D4233B">
              <w:rPr>
                <w:sz w:val="18"/>
                <w:szCs w:val="18"/>
              </w:rPr>
              <w:t>eye</w:t>
            </w:r>
            <w:r w:rsidRPr="00D4233B">
              <w:rPr>
                <w:spacing w:val="-12"/>
                <w:sz w:val="18"/>
                <w:szCs w:val="18"/>
              </w:rPr>
              <w:t xml:space="preserve"> </w:t>
            </w:r>
            <w:r w:rsidRPr="00D4233B">
              <w:rPr>
                <w:sz w:val="18"/>
                <w:szCs w:val="18"/>
              </w:rPr>
              <w:t>wash</w:t>
            </w:r>
            <w:r w:rsidRPr="00D4233B">
              <w:rPr>
                <w:spacing w:val="-12"/>
                <w:sz w:val="18"/>
                <w:szCs w:val="18"/>
              </w:rPr>
              <w:t xml:space="preserve"> </w:t>
            </w:r>
            <w:r w:rsidRPr="00D4233B">
              <w:rPr>
                <w:sz w:val="18"/>
                <w:szCs w:val="18"/>
              </w:rPr>
              <w:t>stations</w:t>
            </w:r>
            <w:r w:rsidRPr="00D4233B">
              <w:rPr>
                <w:spacing w:val="-14"/>
                <w:sz w:val="18"/>
                <w:szCs w:val="18"/>
              </w:rPr>
              <w:t xml:space="preserve"> </w:t>
            </w:r>
            <w:r w:rsidRPr="00D4233B">
              <w:rPr>
                <w:sz w:val="18"/>
                <w:szCs w:val="18"/>
              </w:rPr>
              <w:t>near</w:t>
            </w:r>
            <w:r w:rsidRPr="00D4233B">
              <w:rPr>
                <w:spacing w:val="-13"/>
                <w:sz w:val="18"/>
                <w:szCs w:val="18"/>
              </w:rPr>
              <w:t xml:space="preserve"> </w:t>
            </w:r>
            <w:r w:rsidRPr="00D4233B">
              <w:rPr>
                <w:sz w:val="18"/>
                <w:szCs w:val="18"/>
              </w:rPr>
              <w:t>the</w:t>
            </w:r>
            <w:r w:rsidRPr="00D4233B">
              <w:rPr>
                <w:spacing w:val="-12"/>
                <w:sz w:val="18"/>
                <w:szCs w:val="18"/>
              </w:rPr>
              <w:t xml:space="preserve"> </w:t>
            </w:r>
            <w:r w:rsidRPr="00D4233B">
              <w:rPr>
                <w:sz w:val="18"/>
                <w:szCs w:val="18"/>
              </w:rPr>
              <w:t>chlorine</w:t>
            </w:r>
            <w:r w:rsidRPr="00D4233B">
              <w:rPr>
                <w:spacing w:val="-12"/>
                <w:sz w:val="18"/>
                <w:szCs w:val="18"/>
              </w:rPr>
              <w:t xml:space="preserve"> </w:t>
            </w:r>
            <w:r w:rsidRPr="00D4233B">
              <w:rPr>
                <w:sz w:val="18"/>
                <w:szCs w:val="18"/>
              </w:rPr>
              <w:t>equipment</w:t>
            </w:r>
            <w:r w:rsidRPr="00D4233B">
              <w:rPr>
                <w:spacing w:val="-12"/>
                <w:sz w:val="18"/>
                <w:szCs w:val="18"/>
              </w:rPr>
              <w:t xml:space="preserve"> </w:t>
            </w:r>
            <w:r w:rsidRPr="00D4233B">
              <w:rPr>
                <w:sz w:val="18"/>
                <w:szCs w:val="18"/>
              </w:rPr>
              <w:t>and other areas where hazardous chemicals are stored or</w:t>
            </w:r>
            <w:r w:rsidRPr="00D4233B">
              <w:rPr>
                <w:spacing w:val="-8"/>
                <w:sz w:val="18"/>
                <w:szCs w:val="18"/>
              </w:rPr>
              <w:t xml:space="preserve"> </w:t>
            </w:r>
            <w:r w:rsidRPr="00D4233B">
              <w:rPr>
                <w:sz w:val="18"/>
                <w:szCs w:val="18"/>
              </w:rPr>
              <w:t>used.</w:t>
            </w:r>
          </w:p>
          <w:p w14:paraId="2EA1CC65" w14:textId="77777777" w:rsidR="00353349" w:rsidRPr="00D4233B" w:rsidRDefault="00353349" w:rsidP="000707CB">
            <w:pPr>
              <w:pStyle w:val="TableParagraph"/>
              <w:numPr>
                <w:ilvl w:val="0"/>
                <w:numId w:val="36"/>
              </w:numPr>
              <w:tabs>
                <w:tab w:val="left" w:pos="358"/>
              </w:tabs>
              <w:ind w:right="100"/>
              <w:jc w:val="both"/>
              <w:rPr>
                <w:sz w:val="18"/>
                <w:szCs w:val="18"/>
              </w:rPr>
            </w:pPr>
            <w:r w:rsidRPr="00D4233B">
              <w:rPr>
                <w:sz w:val="18"/>
                <w:szCs w:val="18"/>
              </w:rPr>
              <w:t>Prohibit eating, smoking, and drinking except in designated</w:t>
            </w:r>
            <w:r w:rsidRPr="00D4233B">
              <w:rPr>
                <w:spacing w:val="-11"/>
                <w:sz w:val="18"/>
                <w:szCs w:val="18"/>
              </w:rPr>
              <w:t xml:space="preserve"> </w:t>
            </w:r>
            <w:r w:rsidRPr="00D4233B">
              <w:rPr>
                <w:sz w:val="18"/>
                <w:szCs w:val="18"/>
              </w:rPr>
              <w:t>areas.</w:t>
            </w:r>
          </w:p>
        </w:tc>
        <w:tc>
          <w:tcPr>
            <w:tcW w:w="494" w:type="pct"/>
          </w:tcPr>
          <w:p w14:paraId="102B1DDB" w14:textId="77777777" w:rsidR="00353349" w:rsidRPr="00D4233B" w:rsidRDefault="00353349" w:rsidP="008C0FDA">
            <w:pPr>
              <w:jc w:val="both"/>
              <w:rPr>
                <w:sz w:val="18"/>
                <w:szCs w:val="18"/>
              </w:rPr>
            </w:pPr>
            <w:r w:rsidRPr="00D4233B">
              <w:rPr>
                <w:sz w:val="18"/>
                <w:szCs w:val="18"/>
              </w:rPr>
              <w:lastRenderedPageBreak/>
              <w:t>Facility inspection records</w:t>
            </w:r>
          </w:p>
          <w:p w14:paraId="612501E5" w14:textId="77777777" w:rsidR="00353349" w:rsidRPr="00D4233B" w:rsidRDefault="00353349" w:rsidP="008C0FDA">
            <w:pPr>
              <w:jc w:val="both"/>
              <w:rPr>
                <w:sz w:val="18"/>
                <w:szCs w:val="18"/>
              </w:rPr>
            </w:pPr>
            <w:r w:rsidRPr="00D4233B">
              <w:rPr>
                <w:sz w:val="18"/>
                <w:szCs w:val="18"/>
              </w:rPr>
              <w:t>Incident register</w:t>
            </w:r>
            <w:r w:rsidRPr="00D4233B" w:rsidDel="00F94505">
              <w:rPr>
                <w:sz w:val="18"/>
                <w:szCs w:val="18"/>
              </w:rPr>
              <w:t xml:space="preserve"> </w:t>
            </w:r>
          </w:p>
        </w:tc>
        <w:tc>
          <w:tcPr>
            <w:tcW w:w="425" w:type="pct"/>
          </w:tcPr>
          <w:p w14:paraId="63C695E4" w14:textId="77777777" w:rsidR="00353349" w:rsidRPr="00D4233B" w:rsidRDefault="00353349" w:rsidP="00282121">
            <w:pPr>
              <w:jc w:val="both"/>
              <w:rPr>
                <w:snapToGrid w:val="0"/>
                <w:sz w:val="18"/>
                <w:szCs w:val="18"/>
              </w:rPr>
            </w:pPr>
            <w:r w:rsidRPr="00D4233B">
              <w:rPr>
                <w:sz w:val="18"/>
                <w:szCs w:val="18"/>
              </w:rPr>
              <w:t>Review of data</w:t>
            </w:r>
          </w:p>
        </w:tc>
        <w:tc>
          <w:tcPr>
            <w:tcW w:w="392" w:type="pct"/>
          </w:tcPr>
          <w:p w14:paraId="547134A7" w14:textId="77777777" w:rsidR="00353349" w:rsidRPr="00D4233B" w:rsidRDefault="00353349" w:rsidP="00282121">
            <w:pPr>
              <w:jc w:val="both"/>
              <w:rPr>
                <w:snapToGrid w:val="0"/>
                <w:sz w:val="18"/>
                <w:szCs w:val="18"/>
              </w:rPr>
            </w:pPr>
            <w:r w:rsidRPr="00D4233B">
              <w:rPr>
                <w:sz w:val="18"/>
                <w:szCs w:val="18"/>
              </w:rPr>
              <w:t>Project locations, especially WTP site</w:t>
            </w:r>
          </w:p>
        </w:tc>
        <w:tc>
          <w:tcPr>
            <w:tcW w:w="478" w:type="pct"/>
          </w:tcPr>
          <w:p w14:paraId="15FDC8EE" w14:textId="77777777" w:rsidR="00353349" w:rsidRPr="00D4233B" w:rsidRDefault="00353349" w:rsidP="00282121">
            <w:pPr>
              <w:jc w:val="both"/>
              <w:rPr>
                <w:snapToGrid w:val="0"/>
                <w:sz w:val="18"/>
                <w:szCs w:val="18"/>
              </w:rPr>
            </w:pPr>
            <w:r w:rsidRPr="00D4233B">
              <w:rPr>
                <w:sz w:val="18"/>
                <w:szCs w:val="18"/>
              </w:rPr>
              <w:t>-</w:t>
            </w:r>
          </w:p>
        </w:tc>
        <w:tc>
          <w:tcPr>
            <w:tcW w:w="437" w:type="pct"/>
          </w:tcPr>
          <w:p w14:paraId="44121945" w14:textId="77777777" w:rsidR="00353349" w:rsidRPr="00D4233B" w:rsidRDefault="00353349" w:rsidP="00282121">
            <w:pPr>
              <w:jc w:val="both"/>
              <w:rPr>
                <w:snapToGrid w:val="0"/>
                <w:sz w:val="18"/>
                <w:szCs w:val="18"/>
              </w:rPr>
            </w:pPr>
            <w:r w:rsidRPr="00D4233B">
              <w:rPr>
                <w:sz w:val="18"/>
                <w:szCs w:val="18"/>
              </w:rPr>
              <w:t>Environment specialist of DSISC; PIU and PMU/PMC</w:t>
            </w:r>
          </w:p>
        </w:tc>
        <w:tc>
          <w:tcPr>
            <w:tcW w:w="552" w:type="pct"/>
          </w:tcPr>
          <w:p w14:paraId="76EDFFDA" w14:textId="77777777" w:rsidR="00353349" w:rsidRDefault="00353349" w:rsidP="00353349">
            <w:pPr>
              <w:jc w:val="both"/>
              <w:rPr>
                <w:sz w:val="18"/>
                <w:szCs w:val="18"/>
              </w:rPr>
            </w:pPr>
            <w:r w:rsidRPr="00D4233B">
              <w:rPr>
                <w:sz w:val="18"/>
                <w:szCs w:val="18"/>
              </w:rPr>
              <w:t>NA at the present project stage</w:t>
            </w:r>
          </w:p>
          <w:p w14:paraId="0560387F" w14:textId="6CEAC191" w:rsidR="00E40BDA" w:rsidRPr="00D4233B" w:rsidRDefault="00E40BDA" w:rsidP="00353349">
            <w:pPr>
              <w:jc w:val="both"/>
              <w:rPr>
                <w:sz w:val="18"/>
                <w:szCs w:val="18"/>
              </w:rPr>
            </w:pPr>
            <w:r>
              <w:rPr>
                <w:sz w:val="18"/>
                <w:szCs w:val="18"/>
              </w:rPr>
              <w:t xml:space="preserve">Health &amp; Safety training will be continued during O &amp; M stage </w:t>
            </w:r>
          </w:p>
        </w:tc>
      </w:tr>
      <w:tr w:rsidR="00DD5559" w:rsidRPr="00667F66" w14:paraId="6453F2E4" w14:textId="77777777" w:rsidTr="008113CA">
        <w:trPr>
          <w:jc w:val="center"/>
        </w:trPr>
        <w:tc>
          <w:tcPr>
            <w:tcW w:w="452" w:type="pct"/>
          </w:tcPr>
          <w:p w14:paraId="36E3AD9A" w14:textId="77777777" w:rsidR="00353349" w:rsidRPr="00D4233B" w:rsidRDefault="00353349" w:rsidP="00353349">
            <w:pPr>
              <w:pStyle w:val="TableParagraph"/>
              <w:tabs>
                <w:tab w:val="left" w:pos="836"/>
                <w:tab w:val="left" w:pos="1802"/>
              </w:tabs>
              <w:ind w:left="0"/>
              <w:jc w:val="both"/>
              <w:rPr>
                <w:sz w:val="18"/>
                <w:szCs w:val="18"/>
              </w:rPr>
            </w:pPr>
            <w:r w:rsidRPr="00D4233B">
              <w:rPr>
                <w:sz w:val="18"/>
                <w:szCs w:val="18"/>
              </w:rPr>
              <w:t>Water pollution, and impacts on public health and environment</w:t>
            </w:r>
          </w:p>
        </w:tc>
        <w:tc>
          <w:tcPr>
            <w:tcW w:w="1769" w:type="pct"/>
          </w:tcPr>
          <w:p w14:paraId="5787C4D6" w14:textId="77777777" w:rsidR="00353349" w:rsidRPr="00D4233B" w:rsidRDefault="00353349" w:rsidP="001E5ABE">
            <w:pPr>
              <w:ind w:right="-106"/>
              <w:jc w:val="both"/>
              <w:rPr>
                <w:sz w:val="18"/>
                <w:szCs w:val="18"/>
              </w:rPr>
            </w:pPr>
            <w:r w:rsidRPr="00D4233B">
              <w:rPr>
                <w:sz w:val="18"/>
                <w:szCs w:val="18"/>
              </w:rPr>
              <w:t>Sanitation and sewerage/septage facilities needs to be improved/provided in the project area to suit the increased sewage generation</w:t>
            </w:r>
          </w:p>
        </w:tc>
        <w:tc>
          <w:tcPr>
            <w:tcW w:w="494" w:type="pct"/>
          </w:tcPr>
          <w:p w14:paraId="0E97220F" w14:textId="77777777" w:rsidR="00353349" w:rsidRPr="00D4233B" w:rsidRDefault="00353349" w:rsidP="001E5ABE">
            <w:pPr>
              <w:jc w:val="both"/>
              <w:rPr>
                <w:sz w:val="18"/>
                <w:szCs w:val="18"/>
              </w:rPr>
            </w:pPr>
            <w:r w:rsidRPr="00D4233B">
              <w:rPr>
                <w:sz w:val="18"/>
                <w:szCs w:val="18"/>
              </w:rPr>
              <w:t>Health records increase in sewage facility</w:t>
            </w:r>
          </w:p>
        </w:tc>
        <w:tc>
          <w:tcPr>
            <w:tcW w:w="425" w:type="pct"/>
          </w:tcPr>
          <w:p w14:paraId="57024488" w14:textId="77777777" w:rsidR="00353349" w:rsidRPr="00D4233B" w:rsidRDefault="00353349" w:rsidP="001E5ABE">
            <w:pPr>
              <w:jc w:val="both"/>
              <w:rPr>
                <w:sz w:val="18"/>
                <w:szCs w:val="18"/>
              </w:rPr>
            </w:pPr>
            <w:r w:rsidRPr="00D4233B">
              <w:rPr>
                <w:sz w:val="18"/>
                <w:szCs w:val="18"/>
              </w:rPr>
              <w:t>Review of records</w:t>
            </w:r>
          </w:p>
        </w:tc>
        <w:tc>
          <w:tcPr>
            <w:tcW w:w="392" w:type="pct"/>
          </w:tcPr>
          <w:p w14:paraId="0D0C0042" w14:textId="77777777" w:rsidR="00353349" w:rsidRPr="00D4233B" w:rsidRDefault="00353349" w:rsidP="001E5ABE">
            <w:pPr>
              <w:jc w:val="both"/>
              <w:rPr>
                <w:sz w:val="18"/>
                <w:szCs w:val="18"/>
              </w:rPr>
            </w:pPr>
            <w:r w:rsidRPr="00D4233B">
              <w:rPr>
                <w:sz w:val="18"/>
                <w:szCs w:val="18"/>
              </w:rPr>
              <w:t xml:space="preserve">Project influenced area </w:t>
            </w:r>
          </w:p>
        </w:tc>
        <w:tc>
          <w:tcPr>
            <w:tcW w:w="478" w:type="pct"/>
          </w:tcPr>
          <w:p w14:paraId="20729834" w14:textId="77777777" w:rsidR="00353349" w:rsidRPr="00D4233B" w:rsidRDefault="00353349" w:rsidP="008C0FDA">
            <w:pPr>
              <w:jc w:val="both"/>
              <w:rPr>
                <w:sz w:val="18"/>
                <w:szCs w:val="18"/>
              </w:rPr>
            </w:pPr>
            <w:r w:rsidRPr="00D4233B">
              <w:rPr>
                <w:sz w:val="18"/>
                <w:szCs w:val="18"/>
              </w:rPr>
              <w:t>-</w:t>
            </w:r>
          </w:p>
        </w:tc>
        <w:tc>
          <w:tcPr>
            <w:tcW w:w="437" w:type="pct"/>
          </w:tcPr>
          <w:p w14:paraId="6745CD84" w14:textId="77777777" w:rsidR="00353349" w:rsidRPr="00D4233B" w:rsidRDefault="00353349" w:rsidP="008C0FDA">
            <w:pPr>
              <w:jc w:val="both"/>
              <w:rPr>
                <w:sz w:val="18"/>
                <w:szCs w:val="18"/>
              </w:rPr>
            </w:pPr>
            <w:r w:rsidRPr="00D4233B">
              <w:rPr>
                <w:sz w:val="18"/>
                <w:szCs w:val="18"/>
              </w:rPr>
              <w:t>Environment specialist of DSISC; PIU and PMU/PMC</w:t>
            </w:r>
          </w:p>
        </w:tc>
        <w:tc>
          <w:tcPr>
            <w:tcW w:w="552" w:type="pct"/>
          </w:tcPr>
          <w:p w14:paraId="7BEA3DDB" w14:textId="77777777" w:rsidR="00353349" w:rsidRPr="00D4233B" w:rsidRDefault="00353349" w:rsidP="00353349">
            <w:pPr>
              <w:jc w:val="both"/>
              <w:rPr>
                <w:sz w:val="18"/>
                <w:szCs w:val="18"/>
              </w:rPr>
            </w:pPr>
            <w:r w:rsidRPr="00D4233B">
              <w:rPr>
                <w:sz w:val="18"/>
                <w:szCs w:val="18"/>
              </w:rPr>
              <w:t>NA at the present project stage</w:t>
            </w:r>
          </w:p>
        </w:tc>
      </w:tr>
    </w:tbl>
    <w:bookmarkEnd w:id="36"/>
    <w:p w14:paraId="4787B833" w14:textId="0AB653DD" w:rsidR="009412E9" w:rsidRPr="00667F66" w:rsidRDefault="008B7A16" w:rsidP="006A6412">
      <w:pPr>
        <w:pStyle w:val="ListParagraph1"/>
        <w:autoSpaceDE w:val="0"/>
        <w:autoSpaceDN w:val="0"/>
        <w:adjustRightInd w:val="0"/>
        <w:spacing w:after="0"/>
        <w:ind w:left="0"/>
        <w:rPr>
          <w:b/>
          <w:bCs/>
          <w:sz w:val="20"/>
          <w:szCs w:val="20"/>
        </w:rPr>
      </w:pPr>
      <w:r w:rsidRPr="00667F66">
        <w:rPr>
          <w:b/>
          <w:sz w:val="20"/>
          <w:szCs w:val="20"/>
        </w:rPr>
        <w:t xml:space="preserve">Table </w:t>
      </w:r>
      <w:r w:rsidR="00353349">
        <w:rPr>
          <w:b/>
          <w:sz w:val="20"/>
          <w:szCs w:val="20"/>
        </w:rPr>
        <w:t>10</w:t>
      </w:r>
      <w:r w:rsidRPr="00667F66">
        <w:rPr>
          <w:b/>
          <w:sz w:val="20"/>
          <w:szCs w:val="20"/>
        </w:rPr>
        <w:t xml:space="preserve">: </w:t>
      </w:r>
      <w:r w:rsidR="00EC2548" w:rsidRPr="00667F66">
        <w:rPr>
          <w:b/>
          <w:bCs/>
          <w:sz w:val="20"/>
          <w:szCs w:val="20"/>
        </w:rPr>
        <w:t xml:space="preserve">Summary of Environmental Monitoring Activities for the Package </w:t>
      </w:r>
      <w:r w:rsidR="0077751E" w:rsidRPr="00667F66">
        <w:rPr>
          <w:b/>
          <w:sz w:val="20"/>
          <w:szCs w:val="20"/>
        </w:rPr>
        <w:t xml:space="preserve">WBDWSIP/DWW/NCB/N24P/02A/2017-18: Water Supply Distribution at </w:t>
      </w:r>
      <w:proofErr w:type="spellStart"/>
      <w:r w:rsidR="0077751E" w:rsidRPr="00667F66">
        <w:rPr>
          <w:b/>
          <w:sz w:val="20"/>
          <w:szCs w:val="20"/>
        </w:rPr>
        <w:t>Haroa</w:t>
      </w:r>
      <w:proofErr w:type="spellEnd"/>
      <w:r w:rsidR="0077751E" w:rsidRPr="00667F66">
        <w:rPr>
          <w:b/>
          <w:sz w:val="20"/>
          <w:szCs w:val="20"/>
        </w:rPr>
        <w:t xml:space="preserve"> Block</w:t>
      </w:r>
      <w:r w:rsidR="00E40BDA">
        <w:rPr>
          <w:b/>
          <w:sz w:val="20"/>
          <w:szCs w:val="20"/>
        </w:rPr>
        <w:t xml:space="preserve"> and </w:t>
      </w:r>
      <w:r w:rsidR="00E40BDA" w:rsidRPr="000526E0">
        <w:rPr>
          <w:b/>
          <w:bCs/>
          <w:sz w:val="20"/>
          <w:szCs w:val="20"/>
        </w:rPr>
        <w:t>Package</w:t>
      </w:r>
      <w:r w:rsidR="00E40BDA" w:rsidRPr="008013E2">
        <w:rPr>
          <w:b/>
          <w:sz w:val="20"/>
          <w:szCs w:val="20"/>
        </w:rPr>
        <w:t xml:space="preserve"> WBDWSIP/DWW/NCB/N24P/02</w:t>
      </w:r>
      <w:r w:rsidR="00E40BDA">
        <w:rPr>
          <w:b/>
          <w:sz w:val="20"/>
          <w:szCs w:val="20"/>
        </w:rPr>
        <w:t>B</w:t>
      </w:r>
      <w:r w:rsidR="00E40BDA" w:rsidRPr="008013E2">
        <w:rPr>
          <w:b/>
          <w:sz w:val="20"/>
          <w:szCs w:val="20"/>
        </w:rPr>
        <w:t xml:space="preserve">/2017-18: Water Supply Distribution at </w:t>
      </w:r>
      <w:proofErr w:type="spellStart"/>
      <w:r w:rsidR="00E40BDA" w:rsidRPr="008013E2">
        <w:rPr>
          <w:b/>
          <w:sz w:val="20"/>
          <w:szCs w:val="20"/>
        </w:rPr>
        <w:t>Bhangar</w:t>
      </w:r>
      <w:proofErr w:type="spellEnd"/>
      <w:r w:rsidR="00E40BDA" w:rsidRPr="008013E2">
        <w:rPr>
          <w:b/>
          <w:sz w:val="20"/>
          <w:szCs w:val="20"/>
        </w:rPr>
        <w:t xml:space="preserve"> </w:t>
      </w:r>
      <w:r w:rsidR="005B13E5">
        <w:rPr>
          <w:b/>
          <w:sz w:val="20"/>
          <w:szCs w:val="20"/>
        </w:rPr>
        <w:t xml:space="preserve">II </w:t>
      </w:r>
      <w:r w:rsidR="00E40BDA" w:rsidRPr="008013E2">
        <w:rPr>
          <w:b/>
          <w:sz w:val="20"/>
          <w:szCs w:val="20"/>
        </w:rPr>
        <w:t>Block</w:t>
      </w:r>
    </w:p>
    <w:tbl>
      <w:tblPr>
        <w:tblStyle w:val="TableGrid"/>
        <w:tblW w:w="15406" w:type="dxa"/>
        <w:jc w:val="center"/>
        <w:tblLayout w:type="fixed"/>
        <w:tblLook w:val="04A0" w:firstRow="1" w:lastRow="0" w:firstColumn="1" w:lastColumn="0" w:noHBand="0" w:noVBand="1"/>
      </w:tblPr>
      <w:tblGrid>
        <w:gridCol w:w="1249"/>
        <w:gridCol w:w="3078"/>
        <w:gridCol w:w="2069"/>
        <w:gridCol w:w="1418"/>
        <w:gridCol w:w="1417"/>
        <w:gridCol w:w="1628"/>
        <w:gridCol w:w="1559"/>
        <w:gridCol w:w="11"/>
        <w:gridCol w:w="1554"/>
        <w:gridCol w:w="11"/>
        <w:gridCol w:w="1401"/>
        <w:gridCol w:w="11"/>
      </w:tblGrid>
      <w:tr w:rsidR="00F12790" w:rsidRPr="00FD3447" w14:paraId="43F6C270" w14:textId="551E24C2" w:rsidTr="00AB4604">
        <w:trPr>
          <w:gridAfter w:val="1"/>
          <w:wAfter w:w="11" w:type="dxa"/>
          <w:trHeight w:val="1097"/>
          <w:tblHeader/>
          <w:jc w:val="center"/>
        </w:trPr>
        <w:tc>
          <w:tcPr>
            <w:tcW w:w="1249" w:type="dxa"/>
            <w:shd w:val="clear" w:color="auto" w:fill="F2F2F2" w:themeFill="background1" w:themeFillShade="F2"/>
          </w:tcPr>
          <w:p w14:paraId="3CB267E6" w14:textId="77777777" w:rsidR="00E40BDA" w:rsidRPr="00FD3447" w:rsidRDefault="00E40BDA" w:rsidP="00E40BDA">
            <w:pPr>
              <w:jc w:val="both"/>
              <w:rPr>
                <w:b/>
                <w:sz w:val="18"/>
                <w:szCs w:val="18"/>
              </w:rPr>
            </w:pPr>
            <w:bookmarkStart w:id="37" w:name="_Hlk45034400"/>
            <w:r w:rsidRPr="00FD3447">
              <w:rPr>
                <w:b/>
                <w:sz w:val="18"/>
                <w:szCs w:val="18"/>
              </w:rPr>
              <w:t xml:space="preserve">Impacts </w:t>
            </w:r>
          </w:p>
        </w:tc>
        <w:tc>
          <w:tcPr>
            <w:tcW w:w="3078" w:type="dxa"/>
            <w:shd w:val="clear" w:color="auto" w:fill="F2F2F2" w:themeFill="background1" w:themeFillShade="F2"/>
          </w:tcPr>
          <w:p w14:paraId="2348C78F" w14:textId="77777777" w:rsidR="00E40BDA" w:rsidRPr="00FD3447" w:rsidRDefault="00E40BDA" w:rsidP="00E40BDA">
            <w:pPr>
              <w:jc w:val="both"/>
              <w:rPr>
                <w:b/>
                <w:sz w:val="18"/>
                <w:szCs w:val="18"/>
              </w:rPr>
            </w:pPr>
            <w:r w:rsidRPr="00FD3447">
              <w:rPr>
                <w:b/>
                <w:sz w:val="18"/>
                <w:szCs w:val="18"/>
              </w:rPr>
              <w:t xml:space="preserve">Mitigation Measures </w:t>
            </w:r>
          </w:p>
        </w:tc>
        <w:tc>
          <w:tcPr>
            <w:tcW w:w="2069" w:type="dxa"/>
            <w:shd w:val="clear" w:color="auto" w:fill="F2F2F2" w:themeFill="background1" w:themeFillShade="F2"/>
          </w:tcPr>
          <w:p w14:paraId="3A1C8D18" w14:textId="77777777" w:rsidR="00E40BDA" w:rsidRPr="00FD3447" w:rsidRDefault="00E40BDA" w:rsidP="00E40BDA">
            <w:pPr>
              <w:jc w:val="both"/>
              <w:rPr>
                <w:b/>
                <w:sz w:val="18"/>
                <w:szCs w:val="18"/>
              </w:rPr>
            </w:pPr>
            <w:r w:rsidRPr="00FD3447">
              <w:rPr>
                <w:b/>
                <w:sz w:val="18"/>
                <w:szCs w:val="18"/>
              </w:rPr>
              <w:t>Parameters Monitored (As a minimum those identified in the IEE should be monitored)</w:t>
            </w:r>
          </w:p>
        </w:tc>
        <w:tc>
          <w:tcPr>
            <w:tcW w:w="1418" w:type="dxa"/>
            <w:shd w:val="clear" w:color="auto" w:fill="F2F2F2" w:themeFill="background1" w:themeFillShade="F2"/>
          </w:tcPr>
          <w:p w14:paraId="745DAAE1" w14:textId="77777777" w:rsidR="00E40BDA" w:rsidRPr="00FD3447" w:rsidRDefault="00E40BDA" w:rsidP="00E40BDA">
            <w:pPr>
              <w:jc w:val="both"/>
              <w:rPr>
                <w:b/>
                <w:sz w:val="18"/>
                <w:szCs w:val="18"/>
              </w:rPr>
            </w:pPr>
            <w:r w:rsidRPr="00FD3447">
              <w:rPr>
                <w:b/>
                <w:sz w:val="18"/>
                <w:szCs w:val="18"/>
              </w:rPr>
              <w:t>Method of Monitoring</w:t>
            </w:r>
          </w:p>
        </w:tc>
        <w:tc>
          <w:tcPr>
            <w:tcW w:w="1417" w:type="dxa"/>
            <w:shd w:val="clear" w:color="auto" w:fill="F2F2F2" w:themeFill="background1" w:themeFillShade="F2"/>
          </w:tcPr>
          <w:p w14:paraId="48717FC9" w14:textId="77777777" w:rsidR="00E40BDA" w:rsidRPr="00FD3447" w:rsidRDefault="00E40BDA" w:rsidP="00E40BDA">
            <w:pPr>
              <w:jc w:val="both"/>
              <w:rPr>
                <w:b/>
                <w:sz w:val="18"/>
                <w:szCs w:val="18"/>
              </w:rPr>
            </w:pPr>
            <w:r w:rsidRPr="00FD3447">
              <w:rPr>
                <w:b/>
                <w:sz w:val="18"/>
                <w:szCs w:val="18"/>
              </w:rPr>
              <w:t>Location of Monitoring</w:t>
            </w:r>
          </w:p>
        </w:tc>
        <w:tc>
          <w:tcPr>
            <w:tcW w:w="1628" w:type="dxa"/>
            <w:shd w:val="clear" w:color="auto" w:fill="F2F2F2" w:themeFill="background1" w:themeFillShade="F2"/>
          </w:tcPr>
          <w:p w14:paraId="45401A36" w14:textId="77777777" w:rsidR="00E40BDA" w:rsidRPr="00FD3447" w:rsidRDefault="00E40BDA" w:rsidP="00E40BDA">
            <w:pPr>
              <w:jc w:val="both"/>
              <w:rPr>
                <w:b/>
                <w:sz w:val="18"/>
                <w:szCs w:val="18"/>
              </w:rPr>
            </w:pPr>
            <w:r w:rsidRPr="00FD3447">
              <w:rPr>
                <w:b/>
                <w:sz w:val="18"/>
                <w:szCs w:val="18"/>
              </w:rPr>
              <w:t>Date of Monitoring Conducted</w:t>
            </w:r>
          </w:p>
        </w:tc>
        <w:tc>
          <w:tcPr>
            <w:tcW w:w="1559" w:type="dxa"/>
            <w:shd w:val="clear" w:color="auto" w:fill="F2F2F2" w:themeFill="background1" w:themeFillShade="F2"/>
          </w:tcPr>
          <w:p w14:paraId="473A5B70" w14:textId="77777777" w:rsidR="00E40BDA" w:rsidRPr="00FD3447" w:rsidRDefault="00E40BDA" w:rsidP="00E40BDA">
            <w:pPr>
              <w:jc w:val="both"/>
              <w:rPr>
                <w:b/>
                <w:sz w:val="18"/>
                <w:szCs w:val="18"/>
              </w:rPr>
            </w:pPr>
            <w:r w:rsidRPr="00FD3447">
              <w:rPr>
                <w:b/>
                <w:sz w:val="18"/>
                <w:szCs w:val="18"/>
              </w:rPr>
              <w:t>Name of Person Who Conducted the Monitoring</w:t>
            </w:r>
          </w:p>
        </w:tc>
        <w:tc>
          <w:tcPr>
            <w:tcW w:w="1565" w:type="dxa"/>
            <w:gridSpan w:val="2"/>
            <w:shd w:val="clear" w:color="auto" w:fill="F2F2F2" w:themeFill="background1" w:themeFillShade="F2"/>
          </w:tcPr>
          <w:p w14:paraId="36D47C24" w14:textId="77777777" w:rsidR="00E40BDA" w:rsidRDefault="00E40BDA" w:rsidP="00E40BDA">
            <w:pPr>
              <w:jc w:val="both"/>
              <w:rPr>
                <w:b/>
                <w:sz w:val="18"/>
                <w:szCs w:val="18"/>
              </w:rPr>
            </w:pPr>
            <w:r w:rsidRPr="00FD3447">
              <w:rPr>
                <w:b/>
                <w:sz w:val="18"/>
                <w:szCs w:val="18"/>
              </w:rPr>
              <w:t>Compliance Status/ Explanation</w:t>
            </w:r>
          </w:p>
          <w:p w14:paraId="24D2BF04" w14:textId="32C3B5E3" w:rsidR="00E40BDA" w:rsidRPr="00FD3447" w:rsidRDefault="00E40BDA" w:rsidP="00E40BDA">
            <w:pPr>
              <w:jc w:val="both"/>
              <w:rPr>
                <w:b/>
                <w:sz w:val="18"/>
                <w:szCs w:val="18"/>
              </w:rPr>
            </w:pPr>
            <w:r>
              <w:rPr>
                <w:b/>
                <w:sz w:val="18"/>
                <w:szCs w:val="18"/>
              </w:rPr>
              <w:t>Pack- N24P/02A</w:t>
            </w:r>
          </w:p>
        </w:tc>
        <w:tc>
          <w:tcPr>
            <w:tcW w:w="1412" w:type="dxa"/>
            <w:gridSpan w:val="2"/>
            <w:shd w:val="clear" w:color="auto" w:fill="F2F2F2" w:themeFill="background1" w:themeFillShade="F2"/>
          </w:tcPr>
          <w:p w14:paraId="1B9A89FE" w14:textId="77777777" w:rsidR="00E40BDA" w:rsidRDefault="00E40BDA" w:rsidP="00E40BDA">
            <w:pPr>
              <w:jc w:val="both"/>
              <w:rPr>
                <w:b/>
                <w:sz w:val="18"/>
                <w:szCs w:val="18"/>
              </w:rPr>
            </w:pPr>
            <w:r w:rsidRPr="00FD3447">
              <w:rPr>
                <w:b/>
                <w:sz w:val="18"/>
                <w:szCs w:val="18"/>
              </w:rPr>
              <w:t>Compliance Status/ Explanation</w:t>
            </w:r>
          </w:p>
          <w:p w14:paraId="00751C6B" w14:textId="36D7E93E" w:rsidR="00E40BDA" w:rsidRPr="00FD3447" w:rsidRDefault="00E40BDA" w:rsidP="00E40BDA">
            <w:pPr>
              <w:jc w:val="both"/>
              <w:rPr>
                <w:b/>
                <w:sz w:val="18"/>
                <w:szCs w:val="18"/>
              </w:rPr>
            </w:pPr>
            <w:r>
              <w:rPr>
                <w:b/>
                <w:sz w:val="18"/>
                <w:szCs w:val="18"/>
              </w:rPr>
              <w:t>Pack- N24P/02B</w:t>
            </w:r>
          </w:p>
        </w:tc>
      </w:tr>
      <w:tr w:rsidR="00E40BDA" w:rsidRPr="00FD3447" w14:paraId="3B3BFD55" w14:textId="27CFE49A" w:rsidTr="00AB4604">
        <w:trPr>
          <w:trHeight w:val="277"/>
          <w:jc w:val="center"/>
        </w:trPr>
        <w:tc>
          <w:tcPr>
            <w:tcW w:w="12429" w:type="dxa"/>
            <w:gridSpan w:val="8"/>
            <w:shd w:val="clear" w:color="auto" w:fill="D9D9D9" w:themeFill="background1" w:themeFillShade="D9"/>
          </w:tcPr>
          <w:p w14:paraId="6C8E0F30" w14:textId="77777777" w:rsidR="00E40BDA" w:rsidRPr="00FD3447" w:rsidRDefault="00E40BDA" w:rsidP="00E40BDA">
            <w:pPr>
              <w:jc w:val="both"/>
              <w:rPr>
                <w:b/>
                <w:sz w:val="18"/>
                <w:szCs w:val="18"/>
              </w:rPr>
            </w:pPr>
            <w:r w:rsidRPr="00FD3447">
              <w:rPr>
                <w:b/>
                <w:sz w:val="18"/>
                <w:szCs w:val="18"/>
              </w:rPr>
              <w:t>Design Phase</w:t>
            </w:r>
          </w:p>
        </w:tc>
        <w:tc>
          <w:tcPr>
            <w:tcW w:w="1565" w:type="dxa"/>
            <w:gridSpan w:val="2"/>
            <w:shd w:val="clear" w:color="auto" w:fill="D9D9D9" w:themeFill="background1" w:themeFillShade="D9"/>
          </w:tcPr>
          <w:p w14:paraId="20E98FBD" w14:textId="77777777" w:rsidR="00E40BDA" w:rsidRPr="00FD3447" w:rsidRDefault="00E40BDA" w:rsidP="00E40BDA">
            <w:pPr>
              <w:jc w:val="both"/>
              <w:rPr>
                <w:sz w:val="18"/>
                <w:szCs w:val="18"/>
              </w:rPr>
            </w:pPr>
          </w:p>
        </w:tc>
        <w:tc>
          <w:tcPr>
            <w:tcW w:w="1412" w:type="dxa"/>
            <w:gridSpan w:val="2"/>
            <w:shd w:val="clear" w:color="auto" w:fill="D9D9D9" w:themeFill="background1" w:themeFillShade="D9"/>
          </w:tcPr>
          <w:p w14:paraId="6D81B678" w14:textId="77777777" w:rsidR="00E40BDA" w:rsidRPr="00FD3447" w:rsidRDefault="00E40BDA" w:rsidP="00E40BDA">
            <w:pPr>
              <w:jc w:val="both"/>
              <w:rPr>
                <w:sz w:val="18"/>
                <w:szCs w:val="18"/>
              </w:rPr>
            </w:pPr>
          </w:p>
        </w:tc>
      </w:tr>
      <w:tr w:rsidR="00F12790" w:rsidRPr="00FD3447" w14:paraId="5F21C35D" w14:textId="24420CB9" w:rsidTr="00AB4604">
        <w:trPr>
          <w:gridAfter w:val="1"/>
          <w:wAfter w:w="11" w:type="dxa"/>
          <w:trHeight w:val="301"/>
          <w:jc w:val="center"/>
        </w:trPr>
        <w:tc>
          <w:tcPr>
            <w:tcW w:w="1249" w:type="dxa"/>
          </w:tcPr>
          <w:p w14:paraId="07727E26" w14:textId="77777777" w:rsidR="00B969E5" w:rsidRPr="00D4233B" w:rsidRDefault="00B969E5" w:rsidP="00B969E5">
            <w:pPr>
              <w:jc w:val="both"/>
              <w:rPr>
                <w:sz w:val="18"/>
                <w:szCs w:val="18"/>
              </w:rPr>
            </w:pPr>
            <w:r w:rsidRPr="00D4233B">
              <w:rPr>
                <w:sz w:val="18"/>
                <w:szCs w:val="18"/>
              </w:rPr>
              <w:t>Source sustainability and efficiency</w:t>
            </w:r>
          </w:p>
        </w:tc>
        <w:tc>
          <w:tcPr>
            <w:tcW w:w="3078" w:type="dxa"/>
          </w:tcPr>
          <w:p w14:paraId="4E5E2A3B" w14:textId="77777777" w:rsidR="00B969E5" w:rsidRPr="00D4233B" w:rsidRDefault="00B969E5" w:rsidP="00B969E5">
            <w:pPr>
              <w:jc w:val="both"/>
              <w:rPr>
                <w:sz w:val="18"/>
                <w:szCs w:val="18"/>
              </w:rPr>
            </w:pPr>
            <w:r w:rsidRPr="00D4233B">
              <w:rPr>
                <w:sz w:val="18"/>
                <w:szCs w:val="18"/>
              </w:rPr>
              <w:t>(</w:t>
            </w:r>
            <w:proofErr w:type="spellStart"/>
            <w:r w:rsidRPr="00D4233B">
              <w:rPr>
                <w:sz w:val="18"/>
                <w:szCs w:val="18"/>
              </w:rPr>
              <w:t>i</w:t>
            </w:r>
            <w:proofErr w:type="spellEnd"/>
            <w:r w:rsidRPr="00D4233B">
              <w:rPr>
                <w:sz w:val="18"/>
                <w:szCs w:val="18"/>
              </w:rPr>
              <w:t>) Gravity distribution system: designing the entire system to maintain optimal flow and terminal pressure, and optimizing the overall energy usage</w:t>
            </w:r>
          </w:p>
          <w:p w14:paraId="0D86FCA4" w14:textId="77777777" w:rsidR="00B969E5" w:rsidRPr="00D4233B" w:rsidRDefault="00B969E5" w:rsidP="00B969E5">
            <w:pPr>
              <w:jc w:val="both"/>
              <w:rPr>
                <w:sz w:val="18"/>
                <w:szCs w:val="18"/>
              </w:rPr>
            </w:pPr>
            <w:r w:rsidRPr="00D4233B">
              <w:rPr>
                <w:sz w:val="18"/>
                <w:szCs w:val="18"/>
              </w:rPr>
              <w:t>(ii)Implementation of a water quality surveillance program including development of a laboratory as part of the project to ensure that supplied water meets the drinking water standards</w:t>
            </w:r>
          </w:p>
          <w:p w14:paraId="0E96E5F0" w14:textId="77777777" w:rsidR="00B969E5" w:rsidRPr="00D4233B" w:rsidRDefault="00B969E5" w:rsidP="00B969E5">
            <w:pPr>
              <w:jc w:val="both"/>
              <w:rPr>
                <w:sz w:val="18"/>
                <w:szCs w:val="18"/>
              </w:rPr>
            </w:pPr>
            <w:r w:rsidRPr="00D4233B">
              <w:rPr>
                <w:sz w:val="18"/>
                <w:szCs w:val="18"/>
              </w:rPr>
              <w:t>(iii)Minimizing water losses from pipelines by perfect jointing and alignments using appropriate techniques</w:t>
            </w:r>
          </w:p>
          <w:p w14:paraId="4DFFF12B" w14:textId="77777777" w:rsidR="00B969E5" w:rsidRPr="00D4233B" w:rsidRDefault="00B969E5" w:rsidP="00B969E5">
            <w:pPr>
              <w:jc w:val="both"/>
              <w:rPr>
                <w:sz w:val="18"/>
                <w:szCs w:val="18"/>
              </w:rPr>
            </w:pPr>
            <w:r w:rsidRPr="00D4233B">
              <w:rPr>
                <w:sz w:val="18"/>
                <w:szCs w:val="18"/>
              </w:rPr>
              <w:lastRenderedPageBreak/>
              <w:t>(iv) Reducing the incidence of water borne diseases by providing 100% population including urban poor with potable water supplies</w:t>
            </w:r>
          </w:p>
        </w:tc>
        <w:tc>
          <w:tcPr>
            <w:tcW w:w="2069" w:type="dxa"/>
          </w:tcPr>
          <w:p w14:paraId="6ED3D550" w14:textId="77777777" w:rsidR="00B969E5" w:rsidRPr="00D4233B" w:rsidRDefault="00B969E5" w:rsidP="00B969E5">
            <w:pPr>
              <w:pStyle w:val="ListParagraph"/>
              <w:numPr>
                <w:ilvl w:val="0"/>
                <w:numId w:val="12"/>
              </w:numPr>
              <w:spacing w:after="0" w:line="240" w:lineRule="auto"/>
              <w:jc w:val="both"/>
              <w:rPr>
                <w:rFonts w:cs="Arial"/>
                <w:snapToGrid w:val="0"/>
                <w:sz w:val="18"/>
                <w:szCs w:val="18"/>
              </w:rPr>
            </w:pPr>
            <w:r w:rsidRPr="00D4233B">
              <w:rPr>
                <w:rFonts w:cs="Arial"/>
                <w:sz w:val="18"/>
                <w:szCs w:val="18"/>
              </w:rPr>
              <w:lastRenderedPageBreak/>
              <w:t>Design philosophy</w:t>
            </w:r>
          </w:p>
          <w:p w14:paraId="4FAB3DF8" w14:textId="77777777" w:rsidR="00B969E5" w:rsidRPr="00D4233B" w:rsidRDefault="00B969E5" w:rsidP="00B969E5">
            <w:pPr>
              <w:pStyle w:val="ListParagraph"/>
              <w:numPr>
                <w:ilvl w:val="0"/>
                <w:numId w:val="12"/>
              </w:numPr>
              <w:spacing w:after="0" w:line="240" w:lineRule="auto"/>
              <w:jc w:val="both"/>
              <w:rPr>
                <w:rFonts w:cs="Arial"/>
                <w:snapToGrid w:val="0"/>
                <w:sz w:val="18"/>
                <w:szCs w:val="18"/>
              </w:rPr>
            </w:pPr>
            <w:r w:rsidRPr="00D4233B">
              <w:rPr>
                <w:rFonts w:cs="Arial"/>
                <w:sz w:val="18"/>
                <w:szCs w:val="18"/>
              </w:rPr>
              <w:t>Project QA/QC plan</w:t>
            </w:r>
          </w:p>
          <w:p w14:paraId="7775401D" w14:textId="77777777" w:rsidR="00B969E5" w:rsidRPr="00D4233B" w:rsidRDefault="00B969E5" w:rsidP="00B969E5">
            <w:pPr>
              <w:pStyle w:val="ListParagraph"/>
              <w:numPr>
                <w:ilvl w:val="0"/>
                <w:numId w:val="12"/>
              </w:numPr>
              <w:spacing w:after="0" w:line="240" w:lineRule="auto"/>
              <w:jc w:val="both"/>
              <w:rPr>
                <w:rFonts w:cs="Arial"/>
                <w:snapToGrid w:val="0"/>
                <w:sz w:val="18"/>
                <w:szCs w:val="18"/>
              </w:rPr>
            </w:pPr>
            <w:r w:rsidRPr="00D4233B">
              <w:rPr>
                <w:rFonts w:cs="Arial"/>
                <w:sz w:val="18"/>
                <w:szCs w:val="18"/>
              </w:rPr>
              <w:t>Selection methodology for distribution network</w:t>
            </w:r>
          </w:p>
        </w:tc>
        <w:tc>
          <w:tcPr>
            <w:tcW w:w="1418" w:type="dxa"/>
          </w:tcPr>
          <w:p w14:paraId="68297D63" w14:textId="77777777" w:rsidR="00B969E5" w:rsidRPr="00D4233B" w:rsidRDefault="00B969E5" w:rsidP="00B969E5">
            <w:pPr>
              <w:jc w:val="both"/>
              <w:rPr>
                <w:sz w:val="18"/>
                <w:szCs w:val="18"/>
              </w:rPr>
            </w:pPr>
            <w:r w:rsidRPr="00D4233B">
              <w:rPr>
                <w:sz w:val="18"/>
                <w:szCs w:val="18"/>
              </w:rPr>
              <w:t>Document review and LOP Survey</w:t>
            </w:r>
          </w:p>
        </w:tc>
        <w:tc>
          <w:tcPr>
            <w:tcW w:w="1417" w:type="dxa"/>
          </w:tcPr>
          <w:p w14:paraId="1ABC2BB0" w14:textId="77777777" w:rsidR="00B969E5" w:rsidRPr="00D4233B" w:rsidRDefault="00B969E5" w:rsidP="00B969E5">
            <w:pPr>
              <w:jc w:val="both"/>
              <w:rPr>
                <w:sz w:val="18"/>
                <w:szCs w:val="18"/>
              </w:rPr>
            </w:pPr>
            <w:r w:rsidRPr="00D4233B">
              <w:rPr>
                <w:sz w:val="18"/>
                <w:szCs w:val="18"/>
              </w:rPr>
              <w:t>All project locations</w:t>
            </w:r>
          </w:p>
        </w:tc>
        <w:tc>
          <w:tcPr>
            <w:tcW w:w="1628" w:type="dxa"/>
          </w:tcPr>
          <w:p w14:paraId="3FE4C7EB" w14:textId="77777777" w:rsidR="00B969E5" w:rsidRPr="003E7347" w:rsidRDefault="00B969E5" w:rsidP="00B969E5">
            <w:pPr>
              <w:jc w:val="both"/>
              <w:rPr>
                <w:sz w:val="18"/>
                <w:szCs w:val="18"/>
              </w:rPr>
            </w:pPr>
            <w:r w:rsidRPr="003E7347">
              <w:rPr>
                <w:sz w:val="18"/>
                <w:szCs w:val="18"/>
              </w:rPr>
              <w:t>Before</w:t>
            </w:r>
          </w:p>
          <w:p w14:paraId="46D65910" w14:textId="77777777" w:rsidR="00B969E5" w:rsidRPr="003E7347" w:rsidRDefault="00B969E5" w:rsidP="00B969E5">
            <w:pPr>
              <w:jc w:val="both"/>
              <w:rPr>
                <w:sz w:val="18"/>
                <w:szCs w:val="18"/>
              </w:rPr>
            </w:pPr>
            <w:r w:rsidRPr="003E7347">
              <w:rPr>
                <w:sz w:val="18"/>
                <w:szCs w:val="18"/>
              </w:rPr>
              <w:t>commencement</w:t>
            </w:r>
          </w:p>
          <w:p w14:paraId="28239AB9" w14:textId="77777777" w:rsidR="00B969E5" w:rsidRPr="003E7347" w:rsidRDefault="00B969E5" w:rsidP="00B969E5">
            <w:pPr>
              <w:jc w:val="both"/>
              <w:rPr>
                <w:sz w:val="18"/>
                <w:szCs w:val="18"/>
              </w:rPr>
            </w:pPr>
            <w:r w:rsidRPr="003E7347">
              <w:rPr>
                <w:sz w:val="18"/>
                <w:szCs w:val="18"/>
              </w:rPr>
              <w:t>of final design</w:t>
            </w:r>
          </w:p>
        </w:tc>
        <w:tc>
          <w:tcPr>
            <w:tcW w:w="1559" w:type="dxa"/>
          </w:tcPr>
          <w:p w14:paraId="78F371DC" w14:textId="77777777" w:rsidR="00B969E5" w:rsidRPr="003E7347" w:rsidRDefault="00B969E5" w:rsidP="00B969E5">
            <w:pPr>
              <w:jc w:val="both"/>
              <w:rPr>
                <w:sz w:val="18"/>
                <w:szCs w:val="18"/>
              </w:rPr>
            </w:pPr>
            <w:r w:rsidRPr="003E7347">
              <w:rPr>
                <w:sz w:val="18"/>
                <w:szCs w:val="18"/>
              </w:rPr>
              <w:t>Environment</w:t>
            </w:r>
          </w:p>
          <w:p w14:paraId="2E641024" w14:textId="77777777" w:rsidR="00B969E5" w:rsidRPr="003E7347" w:rsidRDefault="00B969E5" w:rsidP="00B969E5">
            <w:pPr>
              <w:jc w:val="both"/>
              <w:rPr>
                <w:sz w:val="18"/>
                <w:szCs w:val="18"/>
              </w:rPr>
            </w:pPr>
            <w:r w:rsidRPr="003E7347">
              <w:rPr>
                <w:sz w:val="18"/>
                <w:szCs w:val="18"/>
              </w:rPr>
              <w:t>Specialist of</w:t>
            </w:r>
          </w:p>
          <w:p w14:paraId="4FCBFB6F" w14:textId="77777777" w:rsidR="00B969E5" w:rsidRPr="003E7347" w:rsidRDefault="00B969E5" w:rsidP="00B969E5">
            <w:pPr>
              <w:jc w:val="both"/>
              <w:rPr>
                <w:sz w:val="18"/>
                <w:szCs w:val="18"/>
              </w:rPr>
            </w:pPr>
            <w:r w:rsidRPr="003E7347">
              <w:rPr>
                <w:sz w:val="18"/>
                <w:szCs w:val="18"/>
              </w:rPr>
              <w:t>DSISC; PIU and</w:t>
            </w:r>
          </w:p>
          <w:p w14:paraId="5F79C0AB" w14:textId="77777777" w:rsidR="00B969E5" w:rsidRPr="003E7347" w:rsidRDefault="00B969E5" w:rsidP="00B969E5">
            <w:pPr>
              <w:jc w:val="both"/>
              <w:rPr>
                <w:sz w:val="18"/>
                <w:szCs w:val="18"/>
              </w:rPr>
            </w:pPr>
            <w:r w:rsidRPr="003E7347">
              <w:rPr>
                <w:sz w:val="18"/>
                <w:szCs w:val="18"/>
              </w:rPr>
              <w:t>PMC</w:t>
            </w:r>
          </w:p>
        </w:tc>
        <w:tc>
          <w:tcPr>
            <w:tcW w:w="1565" w:type="dxa"/>
            <w:gridSpan w:val="2"/>
          </w:tcPr>
          <w:p w14:paraId="1038136D" w14:textId="77777777" w:rsidR="00B969E5" w:rsidRPr="003E7347" w:rsidRDefault="00B969E5" w:rsidP="00B969E5">
            <w:pPr>
              <w:rPr>
                <w:sz w:val="18"/>
                <w:szCs w:val="18"/>
              </w:rPr>
            </w:pPr>
            <w:r w:rsidRPr="003E7347">
              <w:rPr>
                <w:sz w:val="18"/>
                <w:szCs w:val="18"/>
              </w:rPr>
              <w:t>Complied; Distribution network finalized for:</w:t>
            </w:r>
          </w:p>
          <w:p w14:paraId="524E0008" w14:textId="77777777" w:rsidR="00B969E5" w:rsidRPr="003E7347" w:rsidRDefault="00B969E5" w:rsidP="00B969E5">
            <w:pPr>
              <w:widowControl/>
              <w:autoSpaceDE/>
              <w:autoSpaceDN/>
              <w:spacing w:line="276" w:lineRule="auto"/>
              <w:rPr>
                <w:rFonts w:eastAsia="Times New Roman"/>
                <w:sz w:val="18"/>
                <w:szCs w:val="18"/>
                <w:lang w:val="en-GB" w:bidi="ar-SA"/>
              </w:rPr>
            </w:pPr>
            <w:r w:rsidRPr="003E7347">
              <w:rPr>
                <w:rFonts w:eastAsia="Times New Roman"/>
                <w:sz w:val="18"/>
                <w:szCs w:val="18"/>
                <w:lang w:val="en-GB" w:bidi="ar-SA"/>
              </w:rPr>
              <w:t>Zone-1 (</w:t>
            </w:r>
            <w:proofErr w:type="spellStart"/>
            <w:r w:rsidRPr="003E7347">
              <w:rPr>
                <w:rFonts w:eastAsia="Times New Roman"/>
                <w:sz w:val="18"/>
                <w:szCs w:val="18"/>
                <w:lang w:val="en-GB" w:bidi="ar-SA"/>
              </w:rPr>
              <w:t>Amta</w:t>
            </w:r>
            <w:proofErr w:type="spellEnd"/>
            <w:r w:rsidRPr="003E7347">
              <w:rPr>
                <w:rFonts w:eastAsia="Times New Roman"/>
                <w:sz w:val="18"/>
                <w:szCs w:val="18"/>
                <w:lang w:val="en-GB" w:bidi="ar-SA"/>
              </w:rPr>
              <w:t xml:space="preserve">), </w:t>
            </w:r>
          </w:p>
          <w:p w14:paraId="15641F08" w14:textId="77777777" w:rsidR="00B969E5" w:rsidRPr="003E7347" w:rsidRDefault="00B969E5" w:rsidP="00B969E5">
            <w:pPr>
              <w:widowControl/>
              <w:autoSpaceDE/>
              <w:autoSpaceDN/>
              <w:spacing w:line="276" w:lineRule="auto"/>
              <w:rPr>
                <w:rFonts w:eastAsia="Times New Roman"/>
                <w:sz w:val="18"/>
                <w:szCs w:val="18"/>
                <w:lang w:val="en-GB" w:bidi="ar-SA"/>
              </w:rPr>
            </w:pPr>
            <w:r w:rsidRPr="003E7347">
              <w:rPr>
                <w:rFonts w:eastAsia="Times New Roman"/>
                <w:sz w:val="18"/>
                <w:szCs w:val="18"/>
                <w:lang w:val="en-GB" w:bidi="ar-SA"/>
              </w:rPr>
              <w:t>Zone-2 (</w:t>
            </w:r>
            <w:proofErr w:type="spellStart"/>
            <w:r w:rsidRPr="003E7347">
              <w:rPr>
                <w:rFonts w:eastAsia="Times New Roman"/>
                <w:sz w:val="18"/>
                <w:szCs w:val="18"/>
                <w:lang w:val="en-GB" w:bidi="ar-SA"/>
              </w:rPr>
              <w:t>Nebutala</w:t>
            </w:r>
            <w:proofErr w:type="spellEnd"/>
            <w:r w:rsidRPr="003E7347">
              <w:rPr>
                <w:rFonts w:eastAsia="Times New Roman"/>
                <w:sz w:val="18"/>
                <w:szCs w:val="18"/>
                <w:lang w:val="en-GB" w:bidi="ar-SA"/>
              </w:rPr>
              <w:t xml:space="preserve"> Abad)</w:t>
            </w:r>
          </w:p>
          <w:p w14:paraId="3D072D81" w14:textId="77777777" w:rsidR="00B969E5" w:rsidRPr="003E7347" w:rsidRDefault="00B969E5" w:rsidP="00B969E5">
            <w:pPr>
              <w:widowControl/>
              <w:autoSpaceDE/>
              <w:autoSpaceDN/>
              <w:spacing w:line="276" w:lineRule="auto"/>
              <w:rPr>
                <w:rFonts w:eastAsia="Times New Roman"/>
                <w:sz w:val="18"/>
                <w:szCs w:val="18"/>
                <w:lang w:val="en-GB" w:bidi="ar-SA"/>
              </w:rPr>
            </w:pPr>
            <w:r w:rsidRPr="003E7347">
              <w:rPr>
                <w:rFonts w:eastAsia="Times New Roman"/>
                <w:sz w:val="18"/>
                <w:szCs w:val="18"/>
                <w:lang w:val="en-GB" w:bidi="ar-SA"/>
              </w:rPr>
              <w:t>Zone-3 (</w:t>
            </w:r>
            <w:proofErr w:type="spellStart"/>
            <w:r w:rsidRPr="003E7347">
              <w:rPr>
                <w:rFonts w:eastAsia="Times New Roman"/>
                <w:sz w:val="18"/>
                <w:szCs w:val="18"/>
                <w:lang w:val="en-GB" w:bidi="ar-SA"/>
              </w:rPr>
              <w:t>Adampur</w:t>
            </w:r>
            <w:proofErr w:type="spellEnd"/>
            <w:r w:rsidRPr="003E7347">
              <w:rPr>
                <w:rFonts w:eastAsia="Times New Roman"/>
                <w:sz w:val="18"/>
                <w:szCs w:val="18"/>
                <w:lang w:val="en-GB" w:bidi="ar-SA"/>
              </w:rPr>
              <w:t>)</w:t>
            </w:r>
          </w:p>
          <w:p w14:paraId="57697F29" w14:textId="77777777" w:rsidR="00B969E5" w:rsidRPr="003E7347" w:rsidRDefault="00B969E5" w:rsidP="00B969E5">
            <w:pPr>
              <w:widowControl/>
              <w:autoSpaceDE/>
              <w:autoSpaceDN/>
              <w:spacing w:line="276" w:lineRule="auto"/>
              <w:rPr>
                <w:rFonts w:eastAsia="Times New Roman"/>
                <w:sz w:val="18"/>
                <w:szCs w:val="18"/>
                <w:lang w:val="en-GB" w:bidi="ar-SA"/>
              </w:rPr>
            </w:pPr>
            <w:r w:rsidRPr="003E7347">
              <w:rPr>
                <w:rFonts w:eastAsia="Times New Roman"/>
                <w:sz w:val="18"/>
                <w:szCs w:val="18"/>
                <w:lang w:val="en-GB" w:bidi="ar-SA"/>
              </w:rPr>
              <w:t>Zone 4 (</w:t>
            </w:r>
            <w:proofErr w:type="spellStart"/>
            <w:r w:rsidRPr="003E7347">
              <w:rPr>
                <w:rFonts w:eastAsia="Times New Roman"/>
                <w:sz w:val="18"/>
                <w:szCs w:val="18"/>
                <w:lang w:val="en-GB" w:bidi="ar-SA"/>
              </w:rPr>
              <w:t>Laugachi</w:t>
            </w:r>
            <w:proofErr w:type="spellEnd"/>
            <w:r w:rsidRPr="003E7347">
              <w:rPr>
                <w:rFonts w:eastAsia="Times New Roman"/>
                <w:sz w:val="18"/>
                <w:szCs w:val="18"/>
                <w:lang w:val="en-GB" w:bidi="ar-SA"/>
              </w:rPr>
              <w:t>),</w:t>
            </w:r>
          </w:p>
          <w:p w14:paraId="054024CF" w14:textId="77777777" w:rsidR="00B969E5" w:rsidRPr="003E7347" w:rsidRDefault="00B969E5" w:rsidP="00B969E5">
            <w:pPr>
              <w:widowControl/>
              <w:autoSpaceDE/>
              <w:autoSpaceDN/>
              <w:spacing w:line="276" w:lineRule="auto"/>
              <w:rPr>
                <w:rFonts w:eastAsia="Times New Roman"/>
                <w:sz w:val="18"/>
                <w:szCs w:val="18"/>
                <w:lang w:val="en-GB" w:bidi="ar-SA"/>
              </w:rPr>
            </w:pPr>
            <w:r w:rsidRPr="003E7347">
              <w:rPr>
                <w:rFonts w:eastAsia="Times New Roman"/>
                <w:sz w:val="18"/>
                <w:szCs w:val="18"/>
                <w:lang w:val="en-GB" w:bidi="ar-SA"/>
              </w:rPr>
              <w:t>Zone-5 (</w:t>
            </w:r>
            <w:proofErr w:type="spellStart"/>
            <w:r w:rsidRPr="003E7347">
              <w:rPr>
                <w:rFonts w:eastAsia="Times New Roman"/>
                <w:sz w:val="18"/>
                <w:szCs w:val="18"/>
                <w:lang w:val="en-GB" w:bidi="ar-SA"/>
              </w:rPr>
              <w:t>Tegharia</w:t>
            </w:r>
            <w:proofErr w:type="spellEnd"/>
            <w:r w:rsidRPr="003E7347">
              <w:rPr>
                <w:rFonts w:eastAsia="Times New Roman"/>
                <w:sz w:val="18"/>
                <w:szCs w:val="18"/>
                <w:lang w:val="en-GB" w:bidi="ar-SA"/>
              </w:rPr>
              <w:t>),</w:t>
            </w:r>
          </w:p>
          <w:p w14:paraId="08D0D5AC" w14:textId="77777777" w:rsidR="00B969E5" w:rsidRPr="003E7347" w:rsidRDefault="00B969E5" w:rsidP="00B969E5">
            <w:pPr>
              <w:widowControl/>
              <w:autoSpaceDE/>
              <w:autoSpaceDN/>
              <w:spacing w:line="276" w:lineRule="auto"/>
              <w:rPr>
                <w:rFonts w:eastAsia="Times New Roman"/>
                <w:sz w:val="18"/>
                <w:szCs w:val="18"/>
                <w:lang w:val="en-GB" w:bidi="ar-SA"/>
              </w:rPr>
            </w:pPr>
            <w:r w:rsidRPr="003E7347">
              <w:rPr>
                <w:rFonts w:eastAsia="Times New Roman"/>
                <w:sz w:val="18"/>
                <w:szCs w:val="18"/>
                <w:lang w:val="en-GB" w:bidi="ar-SA"/>
              </w:rPr>
              <w:t>Zone-6 (</w:t>
            </w:r>
            <w:proofErr w:type="spellStart"/>
            <w:r w:rsidRPr="003E7347">
              <w:rPr>
                <w:rFonts w:eastAsia="Times New Roman"/>
                <w:sz w:val="18"/>
                <w:szCs w:val="18"/>
                <w:lang w:val="en-GB" w:bidi="ar-SA"/>
              </w:rPr>
              <w:t>Puratan</w:t>
            </w:r>
            <w:proofErr w:type="spellEnd"/>
            <w:r w:rsidRPr="003E7347">
              <w:rPr>
                <w:rFonts w:eastAsia="Times New Roman"/>
                <w:sz w:val="18"/>
                <w:szCs w:val="18"/>
                <w:lang w:val="en-GB" w:bidi="ar-SA"/>
              </w:rPr>
              <w:t xml:space="preserve"> </w:t>
            </w:r>
            <w:proofErr w:type="spellStart"/>
            <w:r w:rsidRPr="003E7347">
              <w:rPr>
                <w:rFonts w:eastAsia="Times New Roman"/>
                <w:sz w:val="18"/>
                <w:szCs w:val="18"/>
                <w:lang w:val="en-GB" w:bidi="ar-SA"/>
              </w:rPr>
              <w:lastRenderedPageBreak/>
              <w:t>Kamarganti</w:t>
            </w:r>
            <w:proofErr w:type="spellEnd"/>
            <w:r w:rsidRPr="003E7347">
              <w:rPr>
                <w:rFonts w:eastAsia="Times New Roman"/>
                <w:sz w:val="18"/>
                <w:szCs w:val="18"/>
                <w:lang w:val="en-GB" w:bidi="ar-SA"/>
              </w:rPr>
              <w:t>),</w:t>
            </w:r>
          </w:p>
          <w:p w14:paraId="4EA1CB00" w14:textId="77777777" w:rsidR="00B969E5" w:rsidRPr="003E7347" w:rsidRDefault="00B969E5" w:rsidP="00B969E5">
            <w:pPr>
              <w:widowControl/>
              <w:autoSpaceDE/>
              <w:autoSpaceDN/>
              <w:spacing w:line="276" w:lineRule="auto"/>
              <w:rPr>
                <w:rFonts w:eastAsia="Times New Roman"/>
                <w:sz w:val="18"/>
                <w:szCs w:val="18"/>
                <w:lang w:val="en-GB" w:bidi="ar-SA"/>
              </w:rPr>
            </w:pPr>
            <w:r w:rsidRPr="003E7347">
              <w:rPr>
                <w:rFonts w:eastAsia="Times New Roman"/>
                <w:sz w:val="18"/>
                <w:szCs w:val="18"/>
                <w:lang w:val="en-GB" w:bidi="ar-SA"/>
              </w:rPr>
              <w:t>Zone-10 (</w:t>
            </w:r>
            <w:proofErr w:type="spellStart"/>
            <w:r w:rsidRPr="003E7347">
              <w:rPr>
                <w:rFonts w:eastAsia="Times New Roman"/>
                <w:sz w:val="18"/>
                <w:szCs w:val="18"/>
                <w:lang w:val="en-GB" w:bidi="ar-SA"/>
              </w:rPr>
              <w:t>Baganti</w:t>
            </w:r>
            <w:proofErr w:type="spellEnd"/>
            <w:r w:rsidRPr="003E7347">
              <w:rPr>
                <w:rFonts w:eastAsia="Times New Roman"/>
                <w:sz w:val="18"/>
                <w:szCs w:val="18"/>
                <w:lang w:val="en-GB" w:bidi="ar-SA"/>
              </w:rPr>
              <w:t>)</w:t>
            </w:r>
          </w:p>
          <w:p w14:paraId="2FF59C96" w14:textId="77777777" w:rsidR="00B969E5" w:rsidRPr="003E7347" w:rsidRDefault="00B969E5" w:rsidP="00B969E5">
            <w:pPr>
              <w:widowControl/>
              <w:autoSpaceDE/>
              <w:autoSpaceDN/>
              <w:spacing w:line="276" w:lineRule="auto"/>
              <w:rPr>
                <w:rFonts w:eastAsia="Times New Roman"/>
                <w:sz w:val="18"/>
                <w:szCs w:val="18"/>
                <w:lang w:val="en-GB" w:bidi="ar-SA"/>
              </w:rPr>
            </w:pPr>
            <w:r w:rsidRPr="003E7347">
              <w:rPr>
                <w:rFonts w:eastAsia="Times New Roman"/>
                <w:sz w:val="18"/>
                <w:szCs w:val="18"/>
                <w:lang w:val="en-GB" w:bidi="ar-SA"/>
              </w:rPr>
              <w:t>Zone-12 (</w:t>
            </w:r>
            <w:proofErr w:type="spellStart"/>
            <w:r w:rsidRPr="003E7347">
              <w:rPr>
                <w:rFonts w:eastAsia="Times New Roman"/>
                <w:sz w:val="18"/>
                <w:szCs w:val="18"/>
                <w:lang w:val="en-GB" w:bidi="ar-SA"/>
              </w:rPr>
              <w:t>Parchandpur</w:t>
            </w:r>
            <w:proofErr w:type="spellEnd"/>
            <w:r w:rsidRPr="003E7347">
              <w:rPr>
                <w:rFonts w:eastAsia="Times New Roman"/>
                <w:sz w:val="18"/>
                <w:szCs w:val="18"/>
                <w:lang w:val="en-GB" w:bidi="ar-SA"/>
              </w:rPr>
              <w:t xml:space="preserve">), </w:t>
            </w:r>
          </w:p>
          <w:p w14:paraId="7C84FB4F" w14:textId="77777777" w:rsidR="00B969E5" w:rsidRPr="003E7347" w:rsidRDefault="00B969E5" w:rsidP="00B969E5">
            <w:pPr>
              <w:widowControl/>
              <w:autoSpaceDE/>
              <w:autoSpaceDN/>
              <w:spacing w:line="276" w:lineRule="auto"/>
              <w:rPr>
                <w:rFonts w:eastAsia="Times New Roman"/>
                <w:sz w:val="18"/>
                <w:szCs w:val="18"/>
                <w:lang w:val="en-GB" w:bidi="ar-SA"/>
              </w:rPr>
            </w:pPr>
            <w:r w:rsidRPr="003E7347">
              <w:rPr>
                <w:rFonts w:eastAsia="Times New Roman"/>
                <w:sz w:val="18"/>
                <w:szCs w:val="18"/>
                <w:lang w:val="en-GB" w:bidi="ar-SA"/>
              </w:rPr>
              <w:t>Zone-13 (</w:t>
            </w:r>
            <w:proofErr w:type="spellStart"/>
            <w:r w:rsidRPr="003E7347">
              <w:rPr>
                <w:rFonts w:eastAsia="Times New Roman"/>
                <w:sz w:val="18"/>
                <w:szCs w:val="18"/>
                <w:lang w:val="en-GB" w:bidi="ar-SA"/>
              </w:rPr>
              <w:t>Chauhata</w:t>
            </w:r>
            <w:proofErr w:type="spellEnd"/>
            <w:r w:rsidRPr="003E7347">
              <w:rPr>
                <w:rFonts w:eastAsia="Times New Roman"/>
                <w:sz w:val="18"/>
                <w:szCs w:val="18"/>
                <w:lang w:val="en-GB" w:bidi="ar-SA"/>
              </w:rPr>
              <w:t>),</w:t>
            </w:r>
          </w:p>
          <w:p w14:paraId="14A9F738" w14:textId="77777777" w:rsidR="00B969E5" w:rsidRPr="003E7347" w:rsidRDefault="00B969E5" w:rsidP="00B969E5">
            <w:pPr>
              <w:widowControl/>
              <w:autoSpaceDE/>
              <w:autoSpaceDN/>
              <w:spacing w:line="276" w:lineRule="auto"/>
              <w:rPr>
                <w:rFonts w:eastAsia="Times New Roman"/>
                <w:sz w:val="18"/>
                <w:szCs w:val="18"/>
                <w:lang w:val="en-GB" w:bidi="ar-SA"/>
              </w:rPr>
            </w:pPr>
            <w:r w:rsidRPr="003E7347">
              <w:rPr>
                <w:rFonts w:eastAsia="Times New Roman"/>
                <w:sz w:val="18"/>
                <w:szCs w:val="18"/>
                <w:lang w:val="en-GB" w:bidi="ar-SA"/>
              </w:rPr>
              <w:t>Zone-14 (</w:t>
            </w:r>
            <w:proofErr w:type="spellStart"/>
            <w:r w:rsidRPr="003E7347">
              <w:rPr>
                <w:rFonts w:eastAsia="Times New Roman"/>
                <w:sz w:val="18"/>
                <w:szCs w:val="18"/>
                <w:lang w:val="en-GB" w:bidi="ar-SA"/>
              </w:rPr>
              <w:t>Khalisadi</w:t>
            </w:r>
            <w:proofErr w:type="spellEnd"/>
            <w:r w:rsidRPr="003E7347">
              <w:rPr>
                <w:rFonts w:eastAsia="Times New Roman"/>
                <w:sz w:val="18"/>
                <w:szCs w:val="18"/>
                <w:lang w:val="en-GB" w:bidi="ar-SA"/>
              </w:rPr>
              <w:t xml:space="preserve">), </w:t>
            </w:r>
          </w:p>
          <w:p w14:paraId="577DDA03" w14:textId="77777777" w:rsidR="00B969E5" w:rsidRPr="003E7347" w:rsidRDefault="00B969E5" w:rsidP="00B969E5">
            <w:pPr>
              <w:widowControl/>
              <w:autoSpaceDE/>
              <w:autoSpaceDN/>
              <w:spacing w:line="276" w:lineRule="auto"/>
              <w:rPr>
                <w:rFonts w:eastAsia="Times New Roman"/>
                <w:sz w:val="18"/>
                <w:szCs w:val="18"/>
                <w:lang w:val="en-GB" w:bidi="ar-SA"/>
              </w:rPr>
            </w:pPr>
            <w:r w:rsidRPr="003E7347">
              <w:rPr>
                <w:rFonts w:eastAsia="Times New Roman"/>
                <w:sz w:val="18"/>
                <w:szCs w:val="18"/>
                <w:lang w:val="en-GB" w:bidi="ar-SA"/>
              </w:rPr>
              <w:t>Zone-15 (</w:t>
            </w:r>
            <w:proofErr w:type="spellStart"/>
            <w:r w:rsidRPr="003E7347">
              <w:rPr>
                <w:rFonts w:eastAsia="Times New Roman"/>
                <w:sz w:val="18"/>
                <w:szCs w:val="18"/>
                <w:lang w:val="en-GB" w:bidi="ar-SA"/>
              </w:rPr>
              <w:t>Jhikia</w:t>
            </w:r>
            <w:proofErr w:type="spellEnd"/>
            <w:r w:rsidRPr="003E7347">
              <w:rPr>
                <w:rFonts w:eastAsia="Times New Roman"/>
                <w:sz w:val="18"/>
                <w:szCs w:val="18"/>
                <w:lang w:val="en-GB" w:bidi="ar-SA"/>
              </w:rPr>
              <w:t>),</w:t>
            </w:r>
          </w:p>
          <w:p w14:paraId="1221878C" w14:textId="77777777" w:rsidR="00B969E5" w:rsidRPr="003E7347" w:rsidRDefault="00B969E5" w:rsidP="00B969E5">
            <w:pPr>
              <w:widowControl/>
              <w:autoSpaceDE/>
              <w:autoSpaceDN/>
              <w:spacing w:line="276" w:lineRule="auto"/>
              <w:rPr>
                <w:rFonts w:eastAsia="Times New Roman"/>
                <w:sz w:val="18"/>
                <w:szCs w:val="18"/>
                <w:lang w:val="en-GB" w:bidi="ar-SA"/>
              </w:rPr>
            </w:pPr>
            <w:r w:rsidRPr="003E7347">
              <w:rPr>
                <w:rFonts w:eastAsia="Times New Roman"/>
                <w:sz w:val="18"/>
                <w:szCs w:val="18"/>
                <w:lang w:val="en-GB" w:bidi="ar-SA"/>
              </w:rPr>
              <w:t xml:space="preserve">Zone-16 (Haripur) </w:t>
            </w:r>
          </w:p>
          <w:p w14:paraId="2B59D343" w14:textId="77777777" w:rsidR="00B969E5" w:rsidRPr="003E7347" w:rsidRDefault="00B969E5" w:rsidP="00B969E5">
            <w:pPr>
              <w:widowControl/>
              <w:autoSpaceDE/>
              <w:autoSpaceDN/>
              <w:spacing w:line="276" w:lineRule="auto"/>
              <w:rPr>
                <w:rFonts w:eastAsia="Times New Roman"/>
                <w:sz w:val="18"/>
                <w:szCs w:val="18"/>
                <w:lang w:val="en-GB" w:bidi="ar-SA"/>
              </w:rPr>
            </w:pPr>
            <w:r w:rsidRPr="003E7347">
              <w:rPr>
                <w:rFonts w:eastAsia="Times New Roman"/>
                <w:sz w:val="18"/>
                <w:szCs w:val="18"/>
                <w:lang w:val="en-GB" w:bidi="ar-SA"/>
              </w:rPr>
              <w:t>Zone-17 (</w:t>
            </w:r>
            <w:proofErr w:type="spellStart"/>
            <w:r w:rsidRPr="003E7347">
              <w:rPr>
                <w:rFonts w:eastAsia="Times New Roman"/>
                <w:sz w:val="18"/>
                <w:szCs w:val="18"/>
                <w:lang w:val="en-GB" w:bidi="ar-SA"/>
              </w:rPr>
              <w:t>Salipur</w:t>
            </w:r>
            <w:proofErr w:type="spellEnd"/>
            <w:r w:rsidRPr="003E7347">
              <w:rPr>
                <w:rFonts w:eastAsia="Times New Roman"/>
                <w:sz w:val="18"/>
                <w:szCs w:val="18"/>
                <w:lang w:val="en-GB" w:bidi="ar-SA"/>
              </w:rPr>
              <w:t xml:space="preserve">), </w:t>
            </w:r>
          </w:p>
          <w:p w14:paraId="300A7D2B" w14:textId="77777777" w:rsidR="00B969E5" w:rsidRPr="003E7347" w:rsidRDefault="00B969E5" w:rsidP="00B969E5">
            <w:pPr>
              <w:widowControl/>
              <w:autoSpaceDE/>
              <w:autoSpaceDN/>
              <w:spacing w:line="276" w:lineRule="auto"/>
              <w:rPr>
                <w:rFonts w:eastAsia="Times New Roman"/>
                <w:sz w:val="18"/>
                <w:szCs w:val="18"/>
                <w:lang w:val="en-GB" w:bidi="ar-SA"/>
              </w:rPr>
            </w:pPr>
            <w:r w:rsidRPr="003E7347">
              <w:rPr>
                <w:rFonts w:eastAsia="Times New Roman"/>
                <w:sz w:val="18"/>
                <w:szCs w:val="18"/>
                <w:lang w:val="en-GB" w:bidi="ar-SA"/>
              </w:rPr>
              <w:t>Zone-18 (Gopalpur),</w:t>
            </w:r>
          </w:p>
          <w:p w14:paraId="1D70AD92" w14:textId="77777777" w:rsidR="00B969E5" w:rsidRPr="003E7347" w:rsidRDefault="00B969E5" w:rsidP="00B969E5">
            <w:pPr>
              <w:widowControl/>
              <w:autoSpaceDE/>
              <w:autoSpaceDN/>
              <w:spacing w:line="276" w:lineRule="auto"/>
              <w:rPr>
                <w:rFonts w:eastAsia="Times New Roman"/>
                <w:sz w:val="18"/>
                <w:szCs w:val="18"/>
                <w:lang w:val="en-GB" w:bidi="ar-SA"/>
              </w:rPr>
            </w:pPr>
            <w:r w:rsidRPr="003E7347">
              <w:rPr>
                <w:rFonts w:eastAsia="Times New Roman"/>
                <w:sz w:val="18"/>
                <w:szCs w:val="18"/>
                <w:lang w:val="en-GB" w:bidi="ar-SA"/>
              </w:rPr>
              <w:t>Zone-19 (</w:t>
            </w:r>
            <w:proofErr w:type="spellStart"/>
            <w:r w:rsidRPr="003E7347">
              <w:rPr>
                <w:rFonts w:eastAsia="Times New Roman"/>
                <w:sz w:val="18"/>
                <w:szCs w:val="18"/>
                <w:lang w:val="en-GB" w:bidi="ar-SA"/>
              </w:rPr>
              <w:t>Khoda</w:t>
            </w:r>
            <w:proofErr w:type="spellEnd"/>
            <w:r w:rsidRPr="003E7347">
              <w:rPr>
                <w:rFonts w:eastAsia="Times New Roman"/>
                <w:sz w:val="18"/>
                <w:szCs w:val="18"/>
                <w:lang w:val="en-GB" w:bidi="ar-SA"/>
              </w:rPr>
              <w:t xml:space="preserve"> Chandpur),</w:t>
            </w:r>
          </w:p>
          <w:p w14:paraId="10531A39" w14:textId="66D08A74" w:rsidR="00B969E5" w:rsidRPr="00B969E5" w:rsidRDefault="00B969E5" w:rsidP="00B969E5">
            <w:pPr>
              <w:widowControl/>
              <w:autoSpaceDE/>
              <w:autoSpaceDN/>
              <w:spacing w:line="276" w:lineRule="auto"/>
              <w:rPr>
                <w:sz w:val="18"/>
                <w:szCs w:val="18"/>
              </w:rPr>
            </w:pPr>
            <w:r w:rsidRPr="003E7347">
              <w:rPr>
                <w:rFonts w:eastAsia="Times New Roman"/>
                <w:sz w:val="18"/>
                <w:szCs w:val="18"/>
                <w:lang w:val="en-GB" w:bidi="ar-SA"/>
              </w:rPr>
              <w:t>Zone-21 (</w:t>
            </w:r>
            <w:proofErr w:type="spellStart"/>
            <w:r w:rsidRPr="003E7347">
              <w:rPr>
                <w:rFonts w:eastAsia="Times New Roman"/>
                <w:sz w:val="18"/>
                <w:szCs w:val="18"/>
                <w:lang w:val="en-GB" w:bidi="ar-SA"/>
              </w:rPr>
              <w:t>Haroa</w:t>
            </w:r>
            <w:proofErr w:type="spellEnd"/>
            <w:r w:rsidRPr="003E7347">
              <w:rPr>
                <w:rFonts w:eastAsia="Times New Roman"/>
                <w:sz w:val="18"/>
                <w:szCs w:val="18"/>
                <w:lang w:val="en-GB" w:bidi="ar-SA"/>
              </w:rPr>
              <w:t xml:space="preserve">) </w:t>
            </w:r>
          </w:p>
        </w:tc>
        <w:tc>
          <w:tcPr>
            <w:tcW w:w="1412" w:type="dxa"/>
            <w:gridSpan w:val="2"/>
          </w:tcPr>
          <w:p w14:paraId="14EEDF77" w14:textId="1BAC6B37" w:rsidR="00B969E5" w:rsidRPr="00B969E5" w:rsidRDefault="00B969E5" w:rsidP="00B969E5">
            <w:pPr>
              <w:rPr>
                <w:sz w:val="18"/>
                <w:szCs w:val="18"/>
              </w:rPr>
            </w:pPr>
            <w:r w:rsidRPr="003E7347">
              <w:rPr>
                <w:sz w:val="18"/>
                <w:szCs w:val="18"/>
              </w:rPr>
              <w:lastRenderedPageBreak/>
              <w:t xml:space="preserve">Complied; </w:t>
            </w:r>
            <w:r w:rsidRPr="00B969E5">
              <w:rPr>
                <w:bCs/>
                <w:sz w:val="18"/>
                <w:szCs w:val="18"/>
              </w:rPr>
              <w:t>Design completed and Pipe laying work continued</w:t>
            </w:r>
            <w:r w:rsidRPr="00B969E5">
              <w:rPr>
                <w:sz w:val="18"/>
                <w:szCs w:val="18"/>
              </w:rPr>
              <w:t xml:space="preserve"> at 13 zones - 1,3,4,7 to 16 </w:t>
            </w:r>
          </w:p>
        </w:tc>
      </w:tr>
      <w:tr w:rsidR="00F12790" w:rsidRPr="00FD3447" w14:paraId="0CA8CBFF" w14:textId="2AFF8BEF" w:rsidTr="00AB4604">
        <w:trPr>
          <w:gridAfter w:val="1"/>
          <w:wAfter w:w="11" w:type="dxa"/>
          <w:trHeight w:val="301"/>
          <w:jc w:val="center"/>
        </w:trPr>
        <w:tc>
          <w:tcPr>
            <w:tcW w:w="1249" w:type="dxa"/>
          </w:tcPr>
          <w:p w14:paraId="2D50ABA4" w14:textId="77777777" w:rsidR="00B969E5" w:rsidRPr="00D4233B" w:rsidRDefault="00B969E5" w:rsidP="00B969E5">
            <w:pPr>
              <w:jc w:val="both"/>
              <w:rPr>
                <w:sz w:val="18"/>
                <w:szCs w:val="18"/>
              </w:rPr>
            </w:pPr>
            <w:r w:rsidRPr="00D4233B">
              <w:rPr>
                <w:sz w:val="18"/>
                <w:szCs w:val="18"/>
              </w:rPr>
              <w:t>Socio economic impact – loss fishery area</w:t>
            </w:r>
          </w:p>
        </w:tc>
        <w:tc>
          <w:tcPr>
            <w:tcW w:w="3078" w:type="dxa"/>
          </w:tcPr>
          <w:p w14:paraId="0AD578CA" w14:textId="77777777" w:rsidR="00B969E5" w:rsidRPr="00D4233B" w:rsidRDefault="00B969E5" w:rsidP="00B969E5">
            <w:pPr>
              <w:jc w:val="both"/>
              <w:rPr>
                <w:sz w:val="18"/>
                <w:szCs w:val="18"/>
              </w:rPr>
            </w:pPr>
            <w:r w:rsidRPr="00D4233B">
              <w:rPr>
                <w:sz w:val="18"/>
                <w:szCs w:val="18"/>
              </w:rPr>
              <w:t>(</w:t>
            </w:r>
            <w:proofErr w:type="spellStart"/>
            <w:r w:rsidRPr="00D4233B">
              <w:rPr>
                <w:sz w:val="18"/>
                <w:szCs w:val="18"/>
              </w:rPr>
              <w:t>i</w:t>
            </w:r>
            <w:proofErr w:type="spellEnd"/>
            <w:r w:rsidRPr="00D4233B">
              <w:rPr>
                <w:sz w:val="18"/>
                <w:szCs w:val="18"/>
              </w:rPr>
              <w:t>) Avoid using low-lying lands / ponds for construction of OHRs; alternative private lands may be explored within the vicinity;</w:t>
            </w:r>
          </w:p>
          <w:p w14:paraId="3A87986D" w14:textId="77777777" w:rsidR="00B969E5" w:rsidRPr="00D4233B" w:rsidRDefault="00B969E5" w:rsidP="00B969E5">
            <w:pPr>
              <w:jc w:val="both"/>
              <w:rPr>
                <w:sz w:val="18"/>
                <w:szCs w:val="18"/>
              </w:rPr>
            </w:pPr>
            <w:r w:rsidRPr="00D4233B">
              <w:rPr>
                <w:sz w:val="18"/>
                <w:szCs w:val="18"/>
              </w:rPr>
              <w:t>(ii)Review the applicability of West Bengal Inland Fisheries Act, 1984, whether the site falls under the definition of fisher area; obtained permission from Fisheries Department if required prior to start of construction</w:t>
            </w:r>
          </w:p>
        </w:tc>
        <w:tc>
          <w:tcPr>
            <w:tcW w:w="2069" w:type="dxa"/>
          </w:tcPr>
          <w:p w14:paraId="7EEF6C87" w14:textId="77777777" w:rsidR="00B969E5" w:rsidRPr="00D4233B" w:rsidRDefault="00B969E5" w:rsidP="00B969E5">
            <w:pPr>
              <w:jc w:val="both"/>
              <w:rPr>
                <w:sz w:val="18"/>
                <w:szCs w:val="18"/>
              </w:rPr>
            </w:pPr>
            <w:r w:rsidRPr="00D4233B">
              <w:rPr>
                <w:sz w:val="18"/>
                <w:szCs w:val="18"/>
              </w:rPr>
              <w:t>List of selected</w:t>
            </w:r>
          </w:p>
          <w:p w14:paraId="42237C91" w14:textId="77777777" w:rsidR="00B969E5" w:rsidRPr="00D4233B" w:rsidRDefault="00B969E5" w:rsidP="00B969E5">
            <w:pPr>
              <w:jc w:val="both"/>
              <w:rPr>
                <w:sz w:val="18"/>
                <w:szCs w:val="18"/>
              </w:rPr>
            </w:pPr>
            <w:r w:rsidRPr="00D4233B">
              <w:rPr>
                <w:sz w:val="18"/>
                <w:szCs w:val="18"/>
              </w:rPr>
              <w:t>location for OHRs</w:t>
            </w:r>
          </w:p>
        </w:tc>
        <w:tc>
          <w:tcPr>
            <w:tcW w:w="1418" w:type="dxa"/>
          </w:tcPr>
          <w:p w14:paraId="666E9486" w14:textId="77777777" w:rsidR="00B969E5" w:rsidRPr="00D4233B" w:rsidRDefault="00B969E5" w:rsidP="00B969E5">
            <w:pPr>
              <w:jc w:val="both"/>
              <w:rPr>
                <w:sz w:val="18"/>
                <w:szCs w:val="18"/>
              </w:rPr>
            </w:pPr>
            <w:r w:rsidRPr="00D4233B">
              <w:rPr>
                <w:sz w:val="18"/>
                <w:szCs w:val="18"/>
              </w:rPr>
              <w:t>Site survey</w:t>
            </w:r>
          </w:p>
        </w:tc>
        <w:tc>
          <w:tcPr>
            <w:tcW w:w="1417" w:type="dxa"/>
          </w:tcPr>
          <w:p w14:paraId="3B44CE51" w14:textId="77777777" w:rsidR="00B969E5" w:rsidRPr="00D4233B" w:rsidRDefault="00B969E5" w:rsidP="00B969E5">
            <w:pPr>
              <w:jc w:val="both"/>
              <w:rPr>
                <w:sz w:val="18"/>
                <w:szCs w:val="18"/>
              </w:rPr>
            </w:pPr>
            <w:r w:rsidRPr="00D4233B">
              <w:rPr>
                <w:sz w:val="18"/>
                <w:szCs w:val="18"/>
              </w:rPr>
              <w:t>All OHR sites</w:t>
            </w:r>
          </w:p>
        </w:tc>
        <w:tc>
          <w:tcPr>
            <w:tcW w:w="1628" w:type="dxa"/>
          </w:tcPr>
          <w:p w14:paraId="59ABDA02" w14:textId="77777777" w:rsidR="00B969E5" w:rsidRPr="00D4233B" w:rsidRDefault="00B969E5" w:rsidP="00B969E5">
            <w:pPr>
              <w:jc w:val="both"/>
              <w:rPr>
                <w:sz w:val="18"/>
                <w:szCs w:val="18"/>
              </w:rPr>
            </w:pPr>
            <w:r w:rsidRPr="00D4233B">
              <w:rPr>
                <w:sz w:val="18"/>
                <w:szCs w:val="18"/>
              </w:rPr>
              <w:t>Before</w:t>
            </w:r>
          </w:p>
          <w:p w14:paraId="30D75DBD" w14:textId="77777777" w:rsidR="00B969E5" w:rsidRPr="00D4233B" w:rsidRDefault="00B969E5" w:rsidP="00B969E5">
            <w:pPr>
              <w:jc w:val="both"/>
              <w:rPr>
                <w:sz w:val="18"/>
                <w:szCs w:val="18"/>
              </w:rPr>
            </w:pPr>
            <w:r w:rsidRPr="00D4233B">
              <w:rPr>
                <w:sz w:val="18"/>
                <w:szCs w:val="18"/>
              </w:rPr>
              <w:t>commencement</w:t>
            </w:r>
          </w:p>
          <w:p w14:paraId="5133DB6C" w14:textId="77777777" w:rsidR="00B969E5" w:rsidRPr="00D4233B" w:rsidRDefault="00B969E5" w:rsidP="00B969E5">
            <w:pPr>
              <w:jc w:val="both"/>
              <w:rPr>
                <w:sz w:val="18"/>
                <w:szCs w:val="18"/>
              </w:rPr>
            </w:pPr>
            <w:r w:rsidRPr="00D4233B">
              <w:rPr>
                <w:sz w:val="18"/>
                <w:szCs w:val="18"/>
              </w:rPr>
              <w:t>of final design</w:t>
            </w:r>
          </w:p>
        </w:tc>
        <w:tc>
          <w:tcPr>
            <w:tcW w:w="1559" w:type="dxa"/>
          </w:tcPr>
          <w:p w14:paraId="4D75AE2D" w14:textId="77777777" w:rsidR="00B969E5" w:rsidRPr="00D4233B" w:rsidRDefault="00B969E5" w:rsidP="00B969E5">
            <w:pPr>
              <w:jc w:val="both"/>
              <w:rPr>
                <w:sz w:val="18"/>
                <w:szCs w:val="18"/>
              </w:rPr>
            </w:pPr>
            <w:r w:rsidRPr="00D4233B">
              <w:rPr>
                <w:sz w:val="18"/>
                <w:szCs w:val="18"/>
              </w:rPr>
              <w:t>Environment</w:t>
            </w:r>
          </w:p>
          <w:p w14:paraId="36A7DC6D" w14:textId="77777777" w:rsidR="00B969E5" w:rsidRPr="00D4233B" w:rsidRDefault="00B969E5" w:rsidP="00B969E5">
            <w:pPr>
              <w:jc w:val="both"/>
              <w:rPr>
                <w:sz w:val="18"/>
                <w:szCs w:val="18"/>
              </w:rPr>
            </w:pPr>
            <w:r w:rsidRPr="00D4233B">
              <w:rPr>
                <w:sz w:val="18"/>
                <w:szCs w:val="18"/>
              </w:rPr>
              <w:t>Specialist of</w:t>
            </w:r>
          </w:p>
          <w:p w14:paraId="60C00089" w14:textId="77777777" w:rsidR="00B969E5" w:rsidRPr="00D4233B" w:rsidRDefault="00B969E5" w:rsidP="00B969E5">
            <w:pPr>
              <w:jc w:val="both"/>
              <w:rPr>
                <w:sz w:val="18"/>
                <w:szCs w:val="18"/>
              </w:rPr>
            </w:pPr>
            <w:r w:rsidRPr="00D4233B">
              <w:rPr>
                <w:sz w:val="18"/>
                <w:szCs w:val="18"/>
              </w:rPr>
              <w:t>DSISC and</w:t>
            </w:r>
          </w:p>
          <w:p w14:paraId="40E177CA" w14:textId="77777777" w:rsidR="00B969E5" w:rsidRPr="00D4233B" w:rsidRDefault="00B969E5" w:rsidP="00B969E5">
            <w:pPr>
              <w:jc w:val="both"/>
              <w:rPr>
                <w:sz w:val="18"/>
                <w:szCs w:val="18"/>
              </w:rPr>
            </w:pPr>
            <w:r w:rsidRPr="00D4233B">
              <w:rPr>
                <w:sz w:val="18"/>
                <w:szCs w:val="18"/>
              </w:rPr>
              <w:t>PMC</w:t>
            </w:r>
          </w:p>
        </w:tc>
        <w:tc>
          <w:tcPr>
            <w:tcW w:w="1565" w:type="dxa"/>
            <w:gridSpan w:val="2"/>
          </w:tcPr>
          <w:p w14:paraId="24BD4911" w14:textId="77777777" w:rsidR="00B969E5" w:rsidRPr="00D4233B" w:rsidRDefault="00B969E5" w:rsidP="00B969E5">
            <w:pPr>
              <w:jc w:val="both"/>
              <w:rPr>
                <w:sz w:val="18"/>
                <w:szCs w:val="18"/>
              </w:rPr>
            </w:pPr>
            <w:r w:rsidRPr="00D4233B">
              <w:rPr>
                <w:sz w:val="18"/>
                <w:szCs w:val="18"/>
              </w:rPr>
              <w:t xml:space="preserve">Complied; No low-lying lands or ponds are being filled for construction. </w:t>
            </w:r>
          </w:p>
        </w:tc>
        <w:tc>
          <w:tcPr>
            <w:tcW w:w="1412" w:type="dxa"/>
            <w:gridSpan w:val="2"/>
          </w:tcPr>
          <w:p w14:paraId="28A8100A" w14:textId="7481CB17" w:rsidR="00B969E5" w:rsidRPr="00D4233B" w:rsidRDefault="00B969E5" w:rsidP="00B969E5">
            <w:pPr>
              <w:jc w:val="both"/>
              <w:rPr>
                <w:sz w:val="18"/>
                <w:szCs w:val="18"/>
              </w:rPr>
            </w:pPr>
            <w:r w:rsidRPr="00D4233B">
              <w:rPr>
                <w:sz w:val="18"/>
                <w:szCs w:val="18"/>
              </w:rPr>
              <w:t xml:space="preserve">Complied; No low-lying lands or ponds are being filled for construction. </w:t>
            </w:r>
          </w:p>
        </w:tc>
      </w:tr>
      <w:tr w:rsidR="00F12790" w:rsidRPr="00FD3447" w14:paraId="311A83FF" w14:textId="527C1CA9" w:rsidTr="00AB4604">
        <w:trPr>
          <w:gridAfter w:val="1"/>
          <w:wAfter w:w="11" w:type="dxa"/>
          <w:trHeight w:val="301"/>
          <w:jc w:val="center"/>
        </w:trPr>
        <w:tc>
          <w:tcPr>
            <w:tcW w:w="1249" w:type="dxa"/>
          </w:tcPr>
          <w:p w14:paraId="42A6BFAB" w14:textId="77777777" w:rsidR="00B969E5" w:rsidRPr="00D4233B" w:rsidRDefault="00B969E5" w:rsidP="00B969E5">
            <w:pPr>
              <w:jc w:val="both"/>
              <w:rPr>
                <w:sz w:val="18"/>
                <w:szCs w:val="18"/>
              </w:rPr>
            </w:pPr>
            <w:r w:rsidRPr="00D4233B">
              <w:rPr>
                <w:sz w:val="18"/>
                <w:szCs w:val="18"/>
              </w:rPr>
              <w:t>Tree cutting</w:t>
            </w:r>
          </w:p>
        </w:tc>
        <w:tc>
          <w:tcPr>
            <w:tcW w:w="3078" w:type="dxa"/>
          </w:tcPr>
          <w:p w14:paraId="1213C848" w14:textId="77777777" w:rsidR="00B969E5" w:rsidRPr="00D4233B" w:rsidRDefault="00B969E5" w:rsidP="00B969E5">
            <w:pPr>
              <w:jc w:val="both"/>
              <w:rPr>
                <w:sz w:val="18"/>
                <w:szCs w:val="18"/>
              </w:rPr>
            </w:pPr>
            <w:r w:rsidRPr="00D4233B">
              <w:rPr>
                <w:sz w:val="18"/>
                <w:szCs w:val="18"/>
              </w:rPr>
              <w:t>(</w:t>
            </w:r>
            <w:proofErr w:type="spellStart"/>
            <w:r w:rsidRPr="00D4233B">
              <w:rPr>
                <w:sz w:val="18"/>
                <w:szCs w:val="18"/>
              </w:rPr>
              <w:t>i</w:t>
            </w:r>
            <w:proofErr w:type="spellEnd"/>
            <w:r w:rsidRPr="00D4233B">
              <w:rPr>
                <w:sz w:val="18"/>
                <w:szCs w:val="18"/>
              </w:rPr>
              <w:t>) Minimize removal of trees by adopting to site condition and with appropriate layout design of OHRs within the sites</w:t>
            </w:r>
          </w:p>
          <w:p w14:paraId="1BF73EBC" w14:textId="77777777" w:rsidR="00B969E5" w:rsidRPr="00D4233B" w:rsidRDefault="00B969E5" w:rsidP="00B969E5">
            <w:pPr>
              <w:jc w:val="both"/>
              <w:rPr>
                <w:sz w:val="18"/>
                <w:szCs w:val="18"/>
              </w:rPr>
            </w:pPr>
            <w:r w:rsidRPr="00D4233B">
              <w:rPr>
                <w:sz w:val="18"/>
                <w:szCs w:val="18"/>
              </w:rPr>
              <w:lastRenderedPageBreak/>
              <w:t>(ii)Avoid cutting of trees by adopting suitable alignment changes as required during laying of pipelines;</w:t>
            </w:r>
          </w:p>
          <w:p w14:paraId="772E7E32" w14:textId="77777777" w:rsidR="00B969E5" w:rsidRPr="00D4233B" w:rsidRDefault="00B969E5" w:rsidP="00B969E5">
            <w:pPr>
              <w:jc w:val="both"/>
              <w:rPr>
                <w:sz w:val="18"/>
                <w:szCs w:val="18"/>
              </w:rPr>
            </w:pPr>
            <w:r w:rsidRPr="00D4233B">
              <w:rPr>
                <w:sz w:val="18"/>
                <w:szCs w:val="18"/>
              </w:rPr>
              <w:t>(iii)In unavoidable cases, obtain prior permission for tree cutting</w:t>
            </w:r>
          </w:p>
          <w:p w14:paraId="4DAC4471" w14:textId="77777777" w:rsidR="00B969E5" w:rsidRPr="00D4233B" w:rsidRDefault="00B969E5" w:rsidP="00B969E5">
            <w:pPr>
              <w:jc w:val="both"/>
              <w:rPr>
                <w:sz w:val="18"/>
                <w:szCs w:val="18"/>
              </w:rPr>
            </w:pPr>
            <w:r w:rsidRPr="00D4233B">
              <w:rPr>
                <w:sz w:val="18"/>
                <w:szCs w:val="18"/>
              </w:rPr>
              <w:t>(iv)Plant and maintain 5 trees for each tree that is removed</w:t>
            </w:r>
          </w:p>
        </w:tc>
        <w:tc>
          <w:tcPr>
            <w:tcW w:w="2069" w:type="dxa"/>
          </w:tcPr>
          <w:p w14:paraId="64CA7BB0" w14:textId="77777777" w:rsidR="00B969E5" w:rsidRPr="00D4233B" w:rsidRDefault="00B969E5" w:rsidP="00B969E5">
            <w:pPr>
              <w:pStyle w:val="ListParagraph"/>
              <w:numPr>
                <w:ilvl w:val="0"/>
                <w:numId w:val="12"/>
              </w:numPr>
              <w:spacing w:after="0" w:line="240" w:lineRule="auto"/>
              <w:jc w:val="both"/>
              <w:rPr>
                <w:rFonts w:cs="Arial"/>
                <w:snapToGrid w:val="0"/>
                <w:sz w:val="18"/>
                <w:szCs w:val="18"/>
              </w:rPr>
            </w:pPr>
            <w:r w:rsidRPr="00D4233B">
              <w:rPr>
                <w:rFonts w:cs="Arial"/>
                <w:sz w:val="18"/>
                <w:szCs w:val="18"/>
              </w:rPr>
              <w:lastRenderedPageBreak/>
              <w:t>Tree felling</w:t>
            </w:r>
          </w:p>
          <w:p w14:paraId="46F80A92" w14:textId="77777777" w:rsidR="00B969E5" w:rsidRPr="00D4233B" w:rsidRDefault="00B969E5" w:rsidP="00B969E5">
            <w:pPr>
              <w:pStyle w:val="ListParagraph"/>
              <w:spacing w:after="0" w:line="240" w:lineRule="auto"/>
              <w:ind w:left="360"/>
              <w:jc w:val="both"/>
              <w:rPr>
                <w:rFonts w:cs="Arial"/>
                <w:snapToGrid w:val="0"/>
                <w:sz w:val="18"/>
                <w:szCs w:val="18"/>
              </w:rPr>
            </w:pPr>
            <w:r w:rsidRPr="00D4233B">
              <w:rPr>
                <w:rFonts w:cs="Arial"/>
                <w:sz w:val="18"/>
                <w:szCs w:val="18"/>
              </w:rPr>
              <w:t>requirement – site</w:t>
            </w:r>
          </w:p>
          <w:p w14:paraId="34BA51A4" w14:textId="77777777" w:rsidR="00B969E5" w:rsidRPr="00D4233B" w:rsidRDefault="00B969E5" w:rsidP="00B969E5">
            <w:pPr>
              <w:pStyle w:val="ListParagraph"/>
              <w:spacing w:after="0" w:line="240" w:lineRule="auto"/>
              <w:ind w:left="360"/>
              <w:jc w:val="both"/>
              <w:rPr>
                <w:rFonts w:cs="Arial"/>
                <w:snapToGrid w:val="0"/>
                <w:sz w:val="18"/>
                <w:szCs w:val="18"/>
              </w:rPr>
            </w:pPr>
            <w:r w:rsidRPr="00D4233B">
              <w:rPr>
                <w:rFonts w:cs="Arial"/>
                <w:sz w:val="18"/>
                <w:szCs w:val="18"/>
              </w:rPr>
              <w:t>layout plan</w:t>
            </w:r>
          </w:p>
          <w:p w14:paraId="6ADAC8CF" w14:textId="77777777" w:rsidR="00B969E5" w:rsidRPr="00D4233B" w:rsidRDefault="00B969E5" w:rsidP="00B969E5">
            <w:pPr>
              <w:pStyle w:val="ListParagraph"/>
              <w:numPr>
                <w:ilvl w:val="0"/>
                <w:numId w:val="12"/>
              </w:numPr>
              <w:spacing w:after="0" w:line="240" w:lineRule="auto"/>
              <w:jc w:val="both"/>
              <w:rPr>
                <w:rFonts w:cs="Arial"/>
                <w:snapToGrid w:val="0"/>
                <w:sz w:val="18"/>
                <w:szCs w:val="18"/>
              </w:rPr>
            </w:pPr>
            <w:r w:rsidRPr="00D4233B">
              <w:rPr>
                <w:rFonts w:cs="Arial"/>
                <w:sz w:val="18"/>
                <w:szCs w:val="18"/>
              </w:rPr>
              <w:t>NOC – paper</w:t>
            </w:r>
          </w:p>
          <w:p w14:paraId="66568AEF" w14:textId="77777777" w:rsidR="00B969E5" w:rsidRPr="00D4233B" w:rsidRDefault="00B969E5" w:rsidP="00B969E5">
            <w:pPr>
              <w:pStyle w:val="ListParagraph"/>
              <w:spacing w:after="0" w:line="240" w:lineRule="auto"/>
              <w:ind w:left="360"/>
              <w:jc w:val="both"/>
              <w:rPr>
                <w:rFonts w:cs="Arial"/>
                <w:snapToGrid w:val="0"/>
                <w:sz w:val="18"/>
                <w:szCs w:val="18"/>
              </w:rPr>
            </w:pPr>
            <w:r w:rsidRPr="00D4233B">
              <w:rPr>
                <w:rFonts w:cs="Arial"/>
                <w:sz w:val="18"/>
                <w:szCs w:val="18"/>
              </w:rPr>
              <w:lastRenderedPageBreak/>
              <w:t>documents from</w:t>
            </w:r>
          </w:p>
          <w:p w14:paraId="211CD5A8" w14:textId="77777777" w:rsidR="00B969E5" w:rsidRPr="00D4233B" w:rsidRDefault="00B969E5" w:rsidP="00B969E5">
            <w:pPr>
              <w:pStyle w:val="ListParagraph"/>
              <w:spacing w:after="0" w:line="240" w:lineRule="auto"/>
              <w:ind w:left="360"/>
              <w:jc w:val="both"/>
              <w:rPr>
                <w:rFonts w:cs="Arial"/>
                <w:snapToGrid w:val="0"/>
                <w:sz w:val="18"/>
                <w:szCs w:val="18"/>
              </w:rPr>
            </w:pPr>
            <w:r w:rsidRPr="00D4233B">
              <w:rPr>
                <w:rFonts w:cs="Arial"/>
                <w:sz w:val="18"/>
                <w:szCs w:val="18"/>
              </w:rPr>
              <w:t>line agency</w:t>
            </w:r>
          </w:p>
        </w:tc>
        <w:tc>
          <w:tcPr>
            <w:tcW w:w="1418" w:type="dxa"/>
          </w:tcPr>
          <w:p w14:paraId="6A3D57E9" w14:textId="77777777" w:rsidR="00B969E5" w:rsidRPr="00D4233B" w:rsidRDefault="00B969E5" w:rsidP="00B969E5">
            <w:pPr>
              <w:jc w:val="both"/>
              <w:rPr>
                <w:sz w:val="18"/>
                <w:szCs w:val="18"/>
              </w:rPr>
            </w:pPr>
            <w:r w:rsidRPr="00D4233B">
              <w:rPr>
                <w:sz w:val="18"/>
                <w:szCs w:val="18"/>
              </w:rPr>
              <w:lastRenderedPageBreak/>
              <w:t xml:space="preserve">Site survey and review of site layout/ pipeline </w:t>
            </w:r>
            <w:r w:rsidRPr="00D4233B">
              <w:rPr>
                <w:sz w:val="18"/>
                <w:szCs w:val="18"/>
              </w:rPr>
              <w:lastRenderedPageBreak/>
              <w:t>alignment plan</w:t>
            </w:r>
          </w:p>
        </w:tc>
        <w:tc>
          <w:tcPr>
            <w:tcW w:w="1417" w:type="dxa"/>
          </w:tcPr>
          <w:p w14:paraId="4E62633B" w14:textId="77777777" w:rsidR="00B969E5" w:rsidRPr="00D4233B" w:rsidRDefault="00B969E5" w:rsidP="00B969E5">
            <w:pPr>
              <w:jc w:val="both"/>
              <w:rPr>
                <w:sz w:val="18"/>
                <w:szCs w:val="18"/>
              </w:rPr>
            </w:pPr>
            <w:r w:rsidRPr="00D4233B">
              <w:rPr>
                <w:sz w:val="18"/>
                <w:szCs w:val="18"/>
              </w:rPr>
              <w:lastRenderedPageBreak/>
              <w:t>All project locations</w:t>
            </w:r>
          </w:p>
        </w:tc>
        <w:tc>
          <w:tcPr>
            <w:tcW w:w="1628" w:type="dxa"/>
          </w:tcPr>
          <w:p w14:paraId="2F85A341" w14:textId="77777777" w:rsidR="00B969E5" w:rsidRPr="00D4233B" w:rsidRDefault="00B969E5" w:rsidP="00B969E5">
            <w:pPr>
              <w:jc w:val="both"/>
              <w:rPr>
                <w:sz w:val="18"/>
                <w:szCs w:val="18"/>
              </w:rPr>
            </w:pPr>
            <w:r w:rsidRPr="00D4233B">
              <w:rPr>
                <w:sz w:val="18"/>
                <w:szCs w:val="18"/>
              </w:rPr>
              <w:t>Before</w:t>
            </w:r>
          </w:p>
          <w:p w14:paraId="34D4BFC4" w14:textId="77777777" w:rsidR="00B969E5" w:rsidRPr="00D4233B" w:rsidRDefault="00B969E5" w:rsidP="00B969E5">
            <w:pPr>
              <w:jc w:val="both"/>
              <w:rPr>
                <w:sz w:val="18"/>
                <w:szCs w:val="18"/>
              </w:rPr>
            </w:pPr>
            <w:r w:rsidRPr="00D4233B">
              <w:rPr>
                <w:sz w:val="18"/>
                <w:szCs w:val="18"/>
              </w:rPr>
              <w:t>commencement</w:t>
            </w:r>
          </w:p>
          <w:p w14:paraId="60CDA329" w14:textId="77777777" w:rsidR="00B969E5" w:rsidRPr="00D4233B" w:rsidRDefault="00B969E5" w:rsidP="00B969E5">
            <w:pPr>
              <w:jc w:val="both"/>
              <w:rPr>
                <w:sz w:val="18"/>
                <w:szCs w:val="18"/>
              </w:rPr>
            </w:pPr>
            <w:r w:rsidRPr="00D4233B">
              <w:rPr>
                <w:sz w:val="18"/>
                <w:szCs w:val="18"/>
              </w:rPr>
              <w:t>of final design</w:t>
            </w:r>
          </w:p>
        </w:tc>
        <w:tc>
          <w:tcPr>
            <w:tcW w:w="1559" w:type="dxa"/>
          </w:tcPr>
          <w:p w14:paraId="4BF93762" w14:textId="77777777" w:rsidR="00B969E5" w:rsidRPr="00D4233B" w:rsidRDefault="00B969E5" w:rsidP="00B969E5">
            <w:pPr>
              <w:jc w:val="both"/>
              <w:rPr>
                <w:sz w:val="18"/>
                <w:szCs w:val="18"/>
              </w:rPr>
            </w:pPr>
            <w:r w:rsidRPr="00D4233B">
              <w:rPr>
                <w:sz w:val="18"/>
                <w:szCs w:val="18"/>
              </w:rPr>
              <w:t>Environment</w:t>
            </w:r>
          </w:p>
          <w:p w14:paraId="32CE7C20" w14:textId="77777777" w:rsidR="00B969E5" w:rsidRPr="00D4233B" w:rsidRDefault="00B969E5" w:rsidP="00B969E5">
            <w:pPr>
              <w:jc w:val="both"/>
              <w:rPr>
                <w:sz w:val="18"/>
                <w:szCs w:val="18"/>
              </w:rPr>
            </w:pPr>
            <w:r w:rsidRPr="00D4233B">
              <w:rPr>
                <w:sz w:val="18"/>
                <w:szCs w:val="18"/>
              </w:rPr>
              <w:t>Specialist of</w:t>
            </w:r>
          </w:p>
          <w:p w14:paraId="367CA314" w14:textId="77777777" w:rsidR="00B969E5" w:rsidRPr="00D4233B" w:rsidRDefault="00B969E5" w:rsidP="00B969E5">
            <w:pPr>
              <w:jc w:val="both"/>
              <w:rPr>
                <w:sz w:val="18"/>
                <w:szCs w:val="18"/>
              </w:rPr>
            </w:pPr>
            <w:r w:rsidRPr="00D4233B">
              <w:rPr>
                <w:sz w:val="18"/>
                <w:szCs w:val="18"/>
              </w:rPr>
              <w:t>DSISC; PIU and</w:t>
            </w:r>
          </w:p>
          <w:p w14:paraId="66890CBB" w14:textId="77777777" w:rsidR="00B969E5" w:rsidRPr="00D4233B" w:rsidRDefault="00B969E5" w:rsidP="00B969E5">
            <w:pPr>
              <w:jc w:val="both"/>
              <w:rPr>
                <w:sz w:val="18"/>
                <w:szCs w:val="18"/>
              </w:rPr>
            </w:pPr>
            <w:r w:rsidRPr="00D4233B">
              <w:rPr>
                <w:sz w:val="18"/>
                <w:szCs w:val="18"/>
              </w:rPr>
              <w:t>PMC</w:t>
            </w:r>
          </w:p>
        </w:tc>
        <w:tc>
          <w:tcPr>
            <w:tcW w:w="1565" w:type="dxa"/>
            <w:gridSpan w:val="2"/>
          </w:tcPr>
          <w:p w14:paraId="32BA534D" w14:textId="3C6A8093" w:rsidR="00B969E5" w:rsidRPr="00D4233B" w:rsidRDefault="00B969E5" w:rsidP="00B969E5">
            <w:pPr>
              <w:jc w:val="both"/>
              <w:rPr>
                <w:sz w:val="18"/>
                <w:szCs w:val="18"/>
              </w:rPr>
            </w:pPr>
            <w:r w:rsidRPr="00D4233B">
              <w:rPr>
                <w:sz w:val="18"/>
                <w:szCs w:val="18"/>
              </w:rPr>
              <w:t xml:space="preserve">Complied; except Zone 18: Gopalpur no other sites </w:t>
            </w:r>
            <w:r w:rsidRPr="00D4233B">
              <w:rPr>
                <w:sz w:val="18"/>
                <w:szCs w:val="18"/>
              </w:rPr>
              <w:lastRenderedPageBreak/>
              <w:t>requirement for tree felling has been envisaged till date. NOC obtained and tree felling done for that site</w:t>
            </w:r>
            <w:r>
              <w:rPr>
                <w:sz w:val="18"/>
                <w:szCs w:val="18"/>
              </w:rPr>
              <w:t xml:space="preserve">. Compensatory plantation remaining. </w:t>
            </w:r>
          </w:p>
        </w:tc>
        <w:tc>
          <w:tcPr>
            <w:tcW w:w="1412" w:type="dxa"/>
            <w:gridSpan w:val="2"/>
          </w:tcPr>
          <w:p w14:paraId="784C376B" w14:textId="5AC2F19B" w:rsidR="00B969E5" w:rsidRPr="00D4233B" w:rsidRDefault="00B969E5" w:rsidP="00B969E5">
            <w:pPr>
              <w:jc w:val="both"/>
              <w:rPr>
                <w:sz w:val="18"/>
                <w:szCs w:val="18"/>
              </w:rPr>
            </w:pPr>
            <w:r w:rsidRPr="00D4233B">
              <w:rPr>
                <w:sz w:val="18"/>
                <w:szCs w:val="18"/>
              </w:rPr>
              <w:lastRenderedPageBreak/>
              <w:t>Under compliance, no</w:t>
            </w:r>
            <w:r w:rsidR="00AB4604">
              <w:rPr>
                <w:sz w:val="18"/>
                <w:szCs w:val="18"/>
              </w:rPr>
              <w:t xml:space="preserve"> further</w:t>
            </w:r>
            <w:r w:rsidRPr="00D4233B">
              <w:rPr>
                <w:sz w:val="18"/>
                <w:szCs w:val="18"/>
              </w:rPr>
              <w:t xml:space="preserve"> tree felling </w:t>
            </w:r>
            <w:r w:rsidRPr="00D4233B">
              <w:rPr>
                <w:sz w:val="18"/>
                <w:szCs w:val="18"/>
              </w:rPr>
              <w:lastRenderedPageBreak/>
              <w:t>envisaged yet</w:t>
            </w:r>
          </w:p>
          <w:p w14:paraId="7E644EBD" w14:textId="1EF6EB80" w:rsidR="00B969E5" w:rsidRPr="00D4233B" w:rsidRDefault="00B969E5" w:rsidP="00B969E5">
            <w:pPr>
              <w:jc w:val="both"/>
              <w:rPr>
                <w:sz w:val="18"/>
                <w:szCs w:val="18"/>
              </w:rPr>
            </w:pPr>
            <w:r w:rsidRPr="00D4233B">
              <w:rPr>
                <w:sz w:val="18"/>
                <w:szCs w:val="18"/>
              </w:rPr>
              <w:t>In case of tree felling action will be taken for planation of trees</w:t>
            </w:r>
          </w:p>
        </w:tc>
      </w:tr>
      <w:tr w:rsidR="00B969E5" w:rsidRPr="00FD3447" w14:paraId="0573EF37" w14:textId="692DB692" w:rsidTr="00AB4604">
        <w:trPr>
          <w:trHeight w:val="301"/>
          <w:jc w:val="center"/>
        </w:trPr>
        <w:tc>
          <w:tcPr>
            <w:tcW w:w="12429" w:type="dxa"/>
            <w:gridSpan w:val="8"/>
            <w:shd w:val="clear" w:color="auto" w:fill="D9D9D9" w:themeFill="background1" w:themeFillShade="D9"/>
          </w:tcPr>
          <w:p w14:paraId="61468B00" w14:textId="77777777" w:rsidR="00B969E5" w:rsidRPr="00D4233B" w:rsidRDefault="00B969E5" w:rsidP="00B969E5">
            <w:pPr>
              <w:jc w:val="both"/>
              <w:rPr>
                <w:b/>
                <w:sz w:val="18"/>
                <w:szCs w:val="18"/>
              </w:rPr>
            </w:pPr>
            <w:r w:rsidRPr="00D4233B">
              <w:rPr>
                <w:b/>
                <w:sz w:val="18"/>
                <w:szCs w:val="18"/>
              </w:rPr>
              <w:lastRenderedPageBreak/>
              <w:t>Pre-Construction Phase</w:t>
            </w:r>
          </w:p>
        </w:tc>
        <w:tc>
          <w:tcPr>
            <w:tcW w:w="1565" w:type="dxa"/>
            <w:gridSpan w:val="2"/>
            <w:shd w:val="clear" w:color="auto" w:fill="D9D9D9" w:themeFill="background1" w:themeFillShade="D9"/>
          </w:tcPr>
          <w:p w14:paraId="6A4F7622" w14:textId="77777777" w:rsidR="00B969E5" w:rsidRPr="00D4233B" w:rsidRDefault="00B969E5" w:rsidP="00B969E5">
            <w:pPr>
              <w:jc w:val="both"/>
              <w:rPr>
                <w:sz w:val="18"/>
                <w:szCs w:val="18"/>
              </w:rPr>
            </w:pPr>
          </w:p>
        </w:tc>
        <w:tc>
          <w:tcPr>
            <w:tcW w:w="1412" w:type="dxa"/>
            <w:gridSpan w:val="2"/>
            <w:shd w:val="clear" w:color="auto" w:fill="D9D9D9" w:themeFill="background1" w:themeFillShade="D9"/>
          </w:tcPr>
          <w:p w14:paraId="19C20071" w14:textId="77777777" w:rsidR="00B969E5" w:rsidRPr="00D4233B" w:rsidRDefault="00B969E5" w:rsidP="00B969E5">
            <w:pPr>
              <w:jc w:val="both"/>
              <w:rPr>
                <w:sz w:val="18"/>
                <w:szCs w:val="18"/>
              </w:rPr>
            </w:pPr>
          </w:p>
        </w:tc>
      </w:tr>
      <w:tr w:rsidR="00F12790" w:rsidRPr="00FD3447" w14:paraId="3253D718" w14:textId="4297BD20" w:rsidTr="00AB4604">
        <w:trPr>
          <w:gridAfter w:val="1"/>
          <w:wAfter w:w="11" w:type="dxa"/>
          <w:trHeight w:val="361"/>
          <w:jc w:val="center"/>
        </w:trPr>
        <w:tc>
          <w:tcPr>
            <w:tcW w:w="1249" w:type="dxa"/>
          </w:tcPr>
          <w:p w14:paraId="4BACC3EE" w14:textId="77777777" w:rsidR="00B969E5" w:rsidRPr="00D4233B" w:rsidRDefault="00B969E5" w:rsidP="00B969E5">
            <w:pPr>
              <w:jc w:val="both"/>
              <w:rPr>
                <w:sz w:val="18"/>
                <w:szCs w:val="18"/>
              </w:rPr>
            </w:pPr>
            <w:r w:rsidRPr="00D4233B">
              <w:rPr>
                <w:sz w:val="18"/>
                <w:szCs w:val="18"/>
              </w:rPr>
              <w:t>Telephone lines, electric poles and wires, water lines within proposed project area</w:t>
            </w:r>
          </w:p>
        </w:tc>
        <w:tc>
          <w:tcPr>
            <w:tcW w:w="3078" w:type="dxa"/>
          </w:tcPr>
          <w:p w14:paraId="3DE56F15" w14:textId="77777777" w:rsidR="00B969E5" w:rsidRPr="00D4233B" w:rsidRDefault="00B969E5" w:rsidP="00B969E5">
            <w:pPr>
              <w:jc w:val="both"/>
              <w:rPr>
                <w:sz w:val="18"/>
                <w:szCs w:val="18"/>
              </w:rPr>
            </w:pPr>
            <w:r w:rsidRPr="00D4233B">
              <w:rPr>
                <w:sz w:val="18"/>
                <w:szCs w:val="18"/>
              </w:rPr>
              <w:t>(</w:t>
            </w:r>
            <w:proofErr w:type="spellStart"/>
            <w:r w:rsidRPr="00D4233B">
              <w:rPr>
                <w:sz w:val="18"/>
                <w:szCs w:val="18"/>
              </w:rPr>
              <w:t>i</w:t>
            </w:r>
            <w:proofErr w:type="spellEnd"/>
            <w:r w:rsidRPr="00D4233B">
              <w:rPr>
                <w:sz w:val="18"/>
                <w:szCs w:val="18"/>
              </w:rPr>
              <w:t>) Identify and include locations and operators of these utilities in the detailed design documents to prevent unnecessary disruption of services during construction phase; and</w:t>
            </w:r>
          </w:p>
          <w:p w14:paraId="25E34881" w14:textId="77777777" w:rsidR="00B969E5" w:rsidRPr="00D4233B" w:rsidRDefault="00B969E5" w:rsidP="00B969E5">
            <w:pPr>
              <w:jc w:val="both"/>
              <w:rPr>
                <w:sz w:val="18"/>
                <w:szCs w:val="18"/>
              </w:rPr>
            </w:pPr>
            <w:r w:rsidRPr="00D4233B">
              <w:rPr>
                <w:sz w:val="18"/>
                <w:szCs w:val="18"/>
              </w:rPr>
              <w:t>(ii) Require construction contractors to prepare a contingency plan to include actions to be taken in case of unintentional interruption of services.</w:t>
            </w:r>
          </w:p>
          <w:p w14:paraId="1B614878" w14:textId="77777777" w:rsidR="00B969E5" w:rsidRPr="00D4233B" w:rsidRDefault="00B969E5" w:rsidP="00B969E5">
            <w:pPr>
              <w:jc w:val="both"/>
              <w:rPr>
                <w:sz w:val="18"/>
                <w:szCs w:val="18"/>
              </w:rPr>
            </w:pPr>
            <w:r w:rsidRPr="00D4233B">
              <w:rPr>
                <w:sz w:val="18"/>
                <w:szCs w:val="18"/>
              </w:rPr>
              <w:t xml:space="preserve">(iii) Require contractors to prepare spoils (waste) management plan and traffic management plan </w:t>
            </w:r>
          </w:p>
        </w:tc>
        <w:tc>
          <w:tcPr>
            <w:tcW w:w="2069" w:type="dxa"/>
          </w:tcPr>
          <w:p w14:paraId="7E25E1A2" w14:textId="77777777" w:rsidR="00B969E5" w:rsidRPr="00D4233B" w:rsidRDefault="00B969E5" w:rsidP="00B969E5">
            <w:pPr>
              <w:jc w:val="both"/>
              <w:rPr>
                <w:sz w:val="18"/>
                <w:szCs w:val="18"/>
              </w:rPr>
            </w:pPr>
            <w:r w:rsidRPr="00D4233B">
              <w:rPr>
                <w:sz w:val="18"/>
                <w:szCs w:val="18"/>
              </w:rPr>
              <w:t>List of affected</w:t>
            </w:r>
          </w:p>
          <w:p w14:paraId="0E4DECFB" w14:textId="77777777" w:rsidR="00B969E5" w:rsidRPr="00D4233B" w:rsidRDefault="00B969E5" w:rsidP="00B969E5">
            <w:pPr>
              <w:jc w:val="both"/>
              <w:rPr>
                <w:sz w:val="18"/>
                <w:szCs w:val="18"/>
              </w:rPr>
            </w:pPr>
            <w:r w:rsidRPr="00D4233B">
              <w:rPr>
                <w:sz w:val="18"/>
                <w:szCs w:val="18"/>
              </w:rPr>
              <w:t>utilities if any and</w:t>
            </w:r>
          </w:p>
          <w:p w14:paraId="5E8906AA" w14:textId="77777777" w:rsidR="00B969E5" w:rsidRPr="00D4233B" w:rsidRDefault="00B969E5" w:rsidP="00B969E5">
            <w:pPr>
              <w:jc w:val="both"/>
              <w:rPr>
                <w:sz w:val="18"/>
                <w:szCs w:val="18"/>
              </w:rPr>
            </w:pPr>
            <w:r w:rsidRPr="00D4233B">
              <w:rPr>
                <w:sz w:val="18"/>
                <w:szCs w:val="18"/>
              </w:rPr>
              <w:t>operators</w:t>
            </w:r>
          </w:p>
        </w:tc>
        <w:tc>
          <w:tcPr>
            <w:tcW w:w="1418" w:type="dxa"/>
          </w:tcPr>
          <w:p w14:paraId="49D18B6A" w14:textId="77777777" w:rsidR="00B969E5" w:rsidRPr="00D4233B" w:rsidRDefault="00B969E5" w:rsidP="00B969E5">
            <w:pPr>
              <w:jc w:val="both"/>
              <w:rPr>
                <w:sz w:val="18"/>
                <w:szCs w:val="18"/>
              </w:rPr>
            </w:pPr>
            <w:r w:rsidRPr="00D4233B">
              <w:rPr>
                <w:sz w:val="18"/>
                <w:szCs w:val="18"/>
              </w:rPr>
              <w:t>Observation</w:t>
            </w:r>
          </w:p>
          <w:p w14:paraId="06DE2B51" w14:textId="77777777" w:rsidR="00B969E5" w:rsidRPr="00D4233B" w:rsidRDefault="00B969E5" w:rsidP="00B969E5">
            <w:pPr>
              <w:jc w:val="both"/>
              <w:rPr>
                <w:sz w:val="18"/>
                <w:szCs w:val="18"/>
              </w:rPr>
            </w:pPr>
            <w:r w:rsidRPr="00D4233B">
              <w:rPr>
                <w:sz w:val="18"/>
                <w:szCs w:val="18"/>
              </w:rPr>
              <w:t>and document</w:t>
            </w:r>
          </w:p>
          <w:p w14:paraId="143072AF" w14:textId="77777777" w:rsidR="00B969E5" w:rsidRPr="00D4233B" w:rsidRDefault="00B969E5" w:rsidP="00B969E5">
            <w:pPr>
              <w:jc w:val="both"/>
              <w:rPr>
                <w:sz w:val="18"/>
                <w:szCs w:val="18"/>
              </w:rPr>
            </w:pPr>
            <w:r w:rsidRPr="00D4233B">
              <w:rPr>
                <w:sz w:val="18"/>
                <w:szCs w:val="18"/>
              </w:rPr>
              <w:t>checking</w:t>
            </w:r>
          </w:p>
        </w:tc>
        <w:tc>
          <w:tcPr>
            <w:tcW w:w="1417" w:type="dxa"/>
          </w:tcPr>
          <w:p w14:paraId="21AC5627" w14:textId="77777777" w:rsidR="00B969E5" w:rsidRPr="00D4233B" w:rsidRDefault="00B969E5" w:rsidP="00B969E5">
            <w:pPr>
              <w:jc w:val="both"/>
              <w:rPr>
                <w:sz w:val="18"/>
                <w:szCs w:val="18"/>
              </w:rPr>
            </w:pPr>
            <w:r w:rsidRPr="00D4233B">
              <w:rPr>
                <w:sz w:val="18"/>
                <w:szCs w:val="18"/>
              </w:rPr>
              <w:t>Specific</w:t>
            </w:r>
          </w:p>
          <w:p w14:paraId="6B71E0F2" w14:textId="77777777" w:rsidR="00B969E5" w:rsidRPr="00D4233B" w:rsidRDefault="00B969E5" w:rsidP="00B969E5">
            <w:pPr>
              <w:jc w:val="both"/>
              <w:rPr>
                <w:sz w:val="18"/>
                <w:szCs w:val="18"/>
              </w:rPr>
            </w:pPr>
            <w:r w:rsidRPr="00D4233B">
              <w:rPr>
                <w:sz w:val="18"/>
                <w:szCs w:val="18"/>
              </w:rPr>
              <w:t>project</w:t>
            </w:r>
          </w:p>
          <w:p w14:paraId="0ACF8865" w14:textId="77777777" w:rsidR="00B969E5" w:rsidRPr="00D4233B" w:rsidRDefault="00B969E5" w:rsidP="00B969E5">
            <w:pPr>
              <w:jc w:val="both"/>
              <w:rPr>
                <w:sz w:val="18"/>
                <w:szCs w:val="18"/>
              </w:rPr>
            </w:pPr>
            <w:r w:rsidRPr="00D4233B">
              <w:rPr>
                <w:sz w:val="18"/>
                <w:szCs w:val="18"/>
              </w:rPr>
              <w:t>location</w:t>
            </w:r>
          </w:p>
        </w:tc>
        <w:tc>
          <w:tcPr>
            <w:tcW w:w="1628" w:type="dxa"/>
          </w:tcPr>
          <w:p w14:paraId="56B0547F" w14:textId="77777777" w:rsidR="00B969E5" w:rsidRPr="00D4233B" w:rsidRDefault="00B969E5" w:rsidP="00B969E5">
            <w:pPr>
              <w:jc w:val="both"/>
              <w:rPr>
                <w:sz w:val="18"/>
                <w:szCs w:val="18"/>
              </w:rPr>
            </w:pPr>
            <w:r w:rsidRPr="00D4233B">
              <w:rPr>
                <w:sz w:val="18"/>
                <w:szCs w:val="18"/>
              </w:rPr>
              <w:t>Before commencement of construction</w:t>
            </w:r>
          </w:p>
        </w:tc>
        <w:tc>
          <w:tcPr>
            <w:tcW w:w="1559" w:type="dxa"/>
          </w:tcPr>
          <w:p w14:paraId="45A662C1" w14:textId="77777777" w:rsidR="00B969E5" w:rsidRPr="00D4233B" w:rsidRDefault="00B969E5" w:rsidP="00B969E5">
            <w:pPr>
              <w:jc w:val="both"/>
              <w:rPr>
                <w:sz w:val="18"/>
                <w:szCs w:val="18"/>
              </w:rPr>
            </w:pPr>
            <w:r w:rsidRPr="00D4233B">
              <w:rPr>
                <w:sz w:val="18"/>
                <w:szCs w:val="18"/>
              </w:rPr>
              <w:t>Environment</w:t>
            </w:r>
          </w:p>
          <w:p w14:paraId="1B275F0E" w14:textId="77777777" w:rsidR="00B969E5" w:rsidRPr="00D4233B" w:rsidRDefault="00B969E5" w:rsidP="00B969E5">
            <w:pPr>
              <w:jc w:val="both"/>
              <w:rPr>
                <w:sz w:val="18"/>
                <w:szCs w:val="18"/>
              </w:rPr>
            </w:pPr>
            <w:r w:rsidRPr="00D4233B">
              <w:rPr>
                <w:sz w:val="18"/>
                <w:szCs w:val="18"/>
              </w:rPr>
              <w:t>Specialist of</w:t>
            </w:r>
          </w:p>
          <w:p w14:paraId="507666DD" w14:textId="77777777" w:rsidR="00B969E5" w:rsidRPr="00D4233B" w:rsidRDefault="00B969E5" w:rsidP="00B969E5">
            <w:pPr>
              <w:jc w:val="both"/>
              <w:rPr>
                <w:sz w:val="18"/>
                <w:szCs w:val="18"/>
              </w:rPr>
            </w:pPr>
            <w:r w:rsidRPr="00D4233B">
              <w:rPr>
                <w:sz w:val="18"/>
                <w:szCs w:val="18"/>
              </w:rPr>
              <w:t>DSISC and</w:t>
            </w:r>
          </w:p>
          <w:p w14:paraId="695510C3" w14:textId="77777777" w:rsidR="00B969E5" w:rsidRPr="00D4233B" w:rsidRDefault="00B969E5" w:rsidP="00B969E5">
            <w:pPr>
              <w:jc w:val="both"/>
              <w:rPr>
                <w:sz w:val="18"/>
                <w:szCs w:val="18"/>
              </w:rPr>
            </w:pPr>
            <w:r w:rsidRPr="00D4233B">
              <w:rPr>
                <w:sz w:val="18"/>
                <w:szCs w:val="18"/>
              </w:rPr>
              <w:t>PIU</w:t>
            </w:r>
          </w:p>
        </w:tc>
        <w:tc>
          <w:tcPr>
            <w:tcW w:w="1565" w:type="dxa"/>
            <w:gridSpan w:val="2"/>
          </w:tcPr>
          <w:p w14:paraId="7F70F8EE" w14:textId="0F78E30E" w:rsidR="00B969E5" w:rsidRPr="00D4233B" w:rsidRDefault="00B969E5" w:rsidP="00B969E5">
            <w:pPr>
              <w:jc w:val="both"/>
              <w:rPr>
                <w:sz w:val="18"/>
                <w:szCs w:val="18"/>
              </w:rPr>
            </w:pPr>
            <w:r w:rsidRPr="00D4233B">
              <w:rPr>
                <w:sz w:val="18"/>
                <w:szCs w:val="18"/>
              </w:rPr>
              <w:t xml:space="preserve">Complied; </w:t>
            </w:r>
            <w:r>
              <w:rPr>
                <w:sz w:val="18"/>
                <w:szCs w:val="18"/>
              </w:rPr>
              <w:t>more than 500</w:t>
            </w:r>
            <w:r w:rsidRPr="00D4233B">
              <w:rPr>
                <w:sz w:val="18"/>
                <w:szCs w:val="18"/>
              </w:rPr>
              <w:t xml:space="preserve"> km of pipeline has been laid</w:t>
            </w:r>
          </w:p>
          <w:p w14:paraId="2C0AB879" w14:textId="7968EB18" w:rsidR="00B969E5" w:rsidRPr="00D4233B" w:rsidRDefault="00B969E5" w:rsidP="00B969E5">
            <w:pPr>
              <w:jc w:val="both"/>
              <w:rPr>
                <w:sz w:val="18"/>
                <w:szCs w:val="18"/>
              </w:rPr>
            </w:pPr>
            <w:r w:rsidRPr="00D4233B">
              <w:rPr>
                <w:sz w:val="18"/>
                <w:szCs w:val="18"/>
              </w:rPr>
              <w:t>Spoil Management Plan &amp; Traffic Management Plan available with SEMP</w:t>
            </w:r>
            <w:r>
              <w:rPr>
                <w:sz w:val="18"/>
                <w:szCs w:val="18"/>
              </w:rPr>
              <w:t>. As prepared zone wise</w:t>
            </w:r>
          </w:p>
        </w:tc>
        <w:tc>
          <w:tcPr>
            <w:tcW w:w="1412" w:type="dxa"/>
            <w:gridSpan w:val="2"/>
          </w:tcPr>
          <w:p w14:paraId="6068AD37" w14:textId="612B9A32" w:rsidR="00B969E5" w:rsidRPr="00D4233B" w:rsidRDefault="00B969E5" w:rsidP="00B969E5">
            <w:pPr>
              <w:jc w:val="both"/>
              <w:rPr>
                <w:sz w:val="18"/>
                <w:szCs w:val="18"/>
              </w:rPr>
            </w:pPr>
            <w:r w:rsidRPr="00D4233B">
              <w:rPr>
                <w:sz w:val="18"/>
                <w:szCs w:val="18"/>
              </w:rPr>
              <w:t xml:space="preserve">Complied; </w:t>
            </w:r>
            <w:r>
              <w:rPr>
                <w:sz w:val="18"/>
                <w:szCs w:val="18"/>
              </w:rPr>
              <w:t>about 450</w:t>
            </w:r>
            <w:r w:rsidRPr="00D4233B">
              <w:rPr>
                <w:sz w:val="18"/>
                <w:szCs w:val="18"/>
              </w:rPr>
              <w:t xml:space="preserve"> km of pipeline has been laid</w:t>
            </w:r>
          </w:p>
          <w:p w14:paraId="523F58CE" w14:textId="2ACA1037" w:rsidR="00B969E5" w:rsidRPr="00D4233B" w:rsidRDefault="00B969E5" w:rsidP="00B969E5">
            <w:pPr>
              <w:jc w:val="both"/>
              <w:rPr>
                <w:sz w:val="18"/>
                <w:szCs w:val="18"/>
              </w:rPr>
            </w:pPr>
            <w:r w:rsidRPr="00D4233B">
              <w:rPr>
                <w:sz w:val="18"/>
                <w:szCs w:val="18"/>
              </w:rPr>
              <w:t>Spoil Management Plan &amp; Traffic Management Plan available with SEMP</w:t>
            </w:r>
            <w:r>
              <w:rPr>
                <w:sz w:val="18"/>
                <w:szCs w:val="18"/>
              </w:rPr>
              <w:t>. As prepared zone wise</w:t>
            </w:r>
          </w:p>
        </w:tc>
      </w:tr>
      <w:tr w:rsidR="00F12790" w:rsidRPr="00FD3447" w14:paraId="252C59D6" w14:textId="633EAB0E" w:rsidTr="00AB4604">
        <w:trPr>
          <w:gridAfter w:val="1"/>
          <w:wAfter w:w="11" w:type="dxa"/>
          <w:trHeight w:val="301"/>
          <w:jc w:val="center"/>
        </w:trPr>
        <w:tc>
          <w:tcPr>
            <w:tcW w:w="1249" w:type="dxa"/>
          </w:tcPr>
          <w:p w14:paraId="556F8517" w14:textId="77777777" w:rsidR="00B969E5" w:rsidRPr="00D4233B" w:rsidRDefault="00B969E5" w:rsidP="00B969E5">
            <w:pPr>
              <w:jc w:val="both"/>
              <w:rPr>
                <w:sz w:val="18"/>
                <w:szCs w:val="18"/>
              </w:rPr>
            </w:pPr>
            <w:r w:rsidRPr="00D4233B">
              <w:rPr>
                <w:sz w:val="18"/>
                <w:szCs w:val="18"/>
              </w:rPr>
              <w:t>Conflicts with local community; disruption to traffic flow and sensitive receptors</w:t>
            </w:r>
          </w:p>
        </w:tc>
        <w:tc>
          <w:tcPr>
            <w:tcW w:w="3078" w:type="dxa"/>
          </w:tcPr>
          <w:p w14:paraId="3251A73C" w14:textId="77777777" w:rsidR="00B969E5" w:rsidRPr="00D4233B" w:rsidRDefault="00B969E5" w:rsidP="00B969E5">
            <w:pPr>
              <w:jc w:val="both"/>
              <w:rPr>
                <w:sz w:val="18"/>
                <w:szCs w:val="18"/>
              </w:rPr>
            </w:pPr>
            <w:r w:rsidRPr="00D4233B">
              <w:rPr>
                <w:sz w:val="18"/>
                <w:szCs w:val="18"/>
              </w:rPr>
              <w:t>(</w:t>
            </w:r>
            <w:proofErr w:type="spellStart"/>
            <w:r w:rsidRPr="00D4233B">
              <w:rPr>
                <w:sz w:val="18"/>
                <w:szCs w:val="18"/>
              </w:rPr>
              <w:t>i</w:t>
            </w:r>
            <w:proofErr w:type="spellEnd"/>
            <w:r w:rsidRPr="00D4233B">
              <w:rPr>
                <w:sz w:val="18"/>
                <w:szCs w:val="18"/>
              </w:rPr>
              <w:t>) Prioritize areas within or nearest possible vacant space in the project location;</w:t>
            </w:r>
          </w:p>
          <w:p w14:paraId="01898783" w14:textId="77777777" w:rsidR="00B969E5" w:rsidRPr="00D4233B" w:rsidRDefault="00B969E5" w:rsidP="00B969E5">
            <w:pPr>
              <w:jc w:val="both"/>
              <w:rPr>
                <w:sz w:val="18"/>
                <w:szCs w:val="18"/>
              </w:rPr>
            </w:pPr>
            <w:r w:rsidRPr="00D4233B">
              <w:rPr>
                <w:sz w:val="18"/>
                <w:szCs w:val="18"/>
              </w:rPr>
              <w:t>(ii) If it is deemed necessary to locate elsewhere, consider sites that will not promote instability and result in destruction of property, vegetation, irrigation, and drinking water supply systems;</w:t>
            </w:r>
          </w:p>
          <w:p w14:paraId="1420507C" w14:textId="77777777" w:rsidR="00B969E5" w:rsidRPr="00D4233B" w:rsidRDefault="00B969E5" w:rsidP="00B969E5">
            <w:pPr>
              <w:jc w:val="both"/>
              <w:rPr>
                <w:sz w:val="18"/>
                <w:szCs w:val="18"/>
              </w:rPr>
            </w:pPr>
            <w:r w:rsidRPr="00D4233B">
              <w:rPr>
                <w:sz w:val="18"/>
                <w:szCs w:val="18"/>
              </w:rPr>
              <w:t>(iii) Do not consider residential areas;</w:t>
            </w:r>
          </w:p>
          <w:p w14:paraId="36BC58C0" w14:textId="77777777" w:rsidR="00B969E5" w:rsidRPr="00D4233B" w:rsidRDefault="00B969E5" w:rsidP="00B969E5">
            <w:pPr>
              <w:jc w:val="both"/>
              <w:rPr>
                <w:sz w:val="18"/>
                <w:szCs w:val="18"/>
              </w:rPr>
            </w:pPr>
            <w:r w:rsidRPr="00D4233B">
              <w:rPr>
                <w:sz w:val="18"/>
                <w:szCs w:val="18"/>
              </w:rPr>
              <w:t xml:space="preserve">(iv) Take extreme care in selecting sites to avoid direct disposal to </w:t>
            </w:r>
            <w:r w:rsidRPr="00D4233B">
              <w:rPr>
                <w:sz w:val="18"/>
                <w:szCs w:val="18"/>
              </w:rPr>
              <w:lastRenderedPageBreak/>
              <w:t>water body which will inconvenience the community.</w:t>
            </w:r>
          </w:p>
          <w:p w14:paraId="72A58976" w14:textId="77777777" w:rsidR="00B969E5" w:rsidRPr="00D4233B" w:rsidRDefault="00B969E5" w:rsidP="00B969E5">
            <w:pPr>
              <w:jc w:val="both"/>
              <w:rPr>
                <w:sz w:val="18"/>
                <w:szCs w:val="18"/>
              </w:rPr>
            </w:pPr>
            <w:r w:rsidRPr="00D4233B">
              <w:rPr>
                <w:sz w:val="18"/>
                <w:szCs w:val="18"/>
              </w:rPr>
              <w:t>(v) For excess spoil disposal, ensure (a) site shall be selected preferably from barren, infertile lands. In case agricultural land needs to be selected, written consent from landowners (not lessees) will be obtained; (b) debris disposal site shall be at least 200 m away from surface water bodies; (c) no residential areas shall be located within 50 m downwind side of the site; and (d) site is minimum 250 m away from sensitive locations like settlements, ponds/lakes or other water bodies.</w:t>
            </w:r>
          </w:p>
        </w:tc>
        <w:tc>
          <w:tcPr>
            <w:tcW w:w="2069" w:type="dxa"/>
          </w:tcPr>
          <w:p w14:paraId="539775F1" w14:textId="77777777" w:rsidR="00B969E5" w:rsidRPr="00D4233B" w:rsidRDefault="00B969E5" w:rsidP="00B969E5">
            <w:pPr>
              <w:pStyle w:val="ListParagraph"/>
              <w:numPr>
                <w:ilvl w:val="0"/>
                <w:numId w:val="13"/>
              </w:numPr>
              <w:spacing w:after="0" w:line="240" w:lineRule="auto"/>
              <w:jc w:val="both"/>
              <w:rPr>
                <w:rFonts w:cs="Arial"/>
                <w:snapToGrid w:val="0"/>
                <w:sz w:val="18"/>
                <w:szCs w:val="18"/>
              </w:rPr>
            </w:pPr>
            <w:r w:rsidRPr="00D4233B">
              <w:rPr>
                <w:rFonts w:cs="Arial"/>
                <w:sz w:val="18"/>
                <w:szCs w:val="18"/>
              </w:rPr>
              <w:lastRenderedPageBreak/>
              <w:t xml:space="preserve">List of selected location for OHRs </w:t>
            </w:r>
          </w:p>
          <w:p w14:paraId="749484FA" w14:textId="77777777" w:rsidR="00B969E5" w:rsidRPr="00D4233B" w:rsidRDefault="00B969E5" w:rsidP="00B969E5">
            <w:pPr>
              <w:pStyle w:val="ListParagraph"/>
              <w:numPr>
                <w:ilvl w:val="0"/>
                <w:numId w:val="13"/>
              </w:numPr>
              <w:spacing w:after="0" w:line="240" w:lineRule="auto"/>
              <w:jc w:val="both"/>
              <w:rPr>
                <w:rFonts w:cs="Arial"/>
                <w:snapToGrid w:val="0"/>
                <w:sz w:val="18"/>
                <w:szCs w:val="18"/>
              </w:rPr>
            </w:pPr>
            <w:r w:rsidRPr="00D4233B">
              <w:rPr>
                <w:rFonts w:cs="Arial"/>
                <w:sz w:val="18"/>
                <w:szCs w:val="18"/>
              </w:rPr>
              <w:t>Involvement of traffic dept.</w:t>
            </w:r>
          </w:p>
          <w:p w14:paraId="00BE5047" w14:textId="77777777" w:rsidR="00B969E5" w:rsidRPr="00D4233B" w:rsidRDefault="00B969E5" w:rsidP="00B969E5">
            <w:pPr>
              <w:pStyle w:val="ListParagraph"/>
              <w:numPr>
                <w:ilvl w:val="0"/>
                <w:numId w:val="13"/>
              </w:numPr>
              <w:spacing w:after="0" w:line="240" w:lineRule="auto"/>
              <w:jc w:val="both"/>
              <w:rPr>
                <w:rFonts w:cs="Arial"/>
                <w:snapToGrid w:val="0"/>
                <w:sz w:val="18"/>
                <w:szCs w:val="18"/>
              </w:rPr>
            </w:pPr>
            <w:r w:rsidRPr="00D4233B">
              <w:rPr>
                <w:rFonts w:cs="Arial"/>
                <w:sz w:val="18"/>
                <w:szCs w:val="18"/>
              </w:rPr>
              <w:t>Road closure planning</w:t>
            </w:r>
          </w:p>
        </w:tc>
        <w:tc>
          <w:tcPr>
            <w:tcW w:w="1418" w:type="dxa"/>
          </w:tcPr>
          <w:p w14:paraId="201A652C" w14:textId="77777777" w:rsidR="00B969E5" w:rsidRPr="00D4233B" w:rsidRDefault="00B969E5" w:rsidP="00B969E5">
            <w:pPr>
              <w:pStyle w:val="ListParagraph"/>
              <w:numPr>
                <w:ilvl w:val="0"/>
                <w:numId w:val="13"/>
              </w:numPr>
              <w:spacing w:after="0" w:line="240" w:lineRule="auto"/>
              <w:jc w:val="both"/>
              <w:rPr>
                <w:rFonts w:cs="Arial"/>
                <w:snapToGrid w:val="0"/>
                <w:sz w:val="18"/>
                <w:szCs w:val="18"/>
              </w:rPr>
            </w:pPr>
            <w:r w:rsidRPr="00D4233B">
              <w:rPr>
                <w:rFonts w:cs="Arial"/>
                <w:sz w:val="18"/>
                <w:szCs w:val="18"/>
              </w:rPr>
              <w:t>Site observation</w:t>
            </w:r>
          </w:p>
          <w:p w14:paraId="2FA8175D" w14:textId="77777777" w:rsidR="00B969E5" w:rsidRPr="00D4233B" w:rsidRDefault="00B969E5" w:rsidP="00B969E5">
            <w:pPr>
              <w:pStyle w:val="ListParagraph"/>
              <w:numPr>
                <w:ilvl w:val="0"/>
                <w:numId w:val="13"/>
              </w:numPr>
              <w:spacing w:after="0" w:line="240" w:lineRule="auto"/>
              <w:jc w:val="both"/>
              <w:rPr>
                <w:rFonts w:cs="Arial"/>
                <w:snapToGrid w:val="0"/>
                <w:sz w:val="18"/>
                <w:szCs w:val="18"/>
              </w:rPr>
            </w:pPr>
            <w:r w:rsidRPr="00D4233B">
              <w:rPr>
                <w:rFonts w:cs="Arial"/>
                <w:sz w:val="18"/>
                <w:szCs w:val="18"/>
              </w:rPr>
              <w:t>Review of documents</w:t>
            </w:r>
          </w:p>
          <w:p w14:paraId="5E95099C" w14:textId="77777777" w:rsidR="00B969E5" w:rsidRPr="00D4233B" w:rsidRDefault="00B969E5" w:rsidP="00B969E5">
            <w:pPr>
              <w:pStyle w:val="ListParagraph"/>
              <w:numPr>
                <w:ilvl w:val="0"/>
                <w:numId w:val="13"/>
              </w:numPr>
              <w:spacing w:after="0" w:line="240" w:lineRule="auto"/>
              <w:jc w:val="both"/>
              <w:rPr>
                <w:rFonts w:cs="Arial"/>
                <w:snapToGrid w:val="0"/>
                <w:sz w:val="18"/>
                <w:szCs w:val="18"/>
              </w:rPr>
            </w:pPr>
            <w:r w:rsidRPr="00D4233B">
              <w:rPr>
                <w:rFonts w:cs="Arial"/>
                <w:sz w:val="18"/>
                <w:szCs w:val="18"/>
              </w:rPr>
              <w:t>Grievance Register</w:t>
            </w:r>
          </w:p>
        </w:tc>
        <w:tc>
          <w:tcPr>
            <w:tcW w:w="1417" w:type="dxa"/>
          </w:tcPr>
          <w:p w14:paraId="169E9E6C" w14:textId="77777777" w:rsidR="00B969E5" w:rsidRPr="00D4233B" w:rsidRDefault="00B969E5" w:rsidP="00B969E5">
            <w:pPr>
              <w:jc w:val="both"/>
              <w:rPr>
                <w:sz w:val="18"/>
                <w:szCs w:val="18"/>
              </w:rPr>
            </w:pPr>
            <w:r w:rsidRPr="00D4233B">
              <w:rPr>
                <w:sz w:val="18"/>
                <w:szCs w:val="18"/>
              </w:rPr>
              <w:t>Specific</w:t>
            </w:r>
          </w:p>
          <w:p w14:paraId="5E3050E0" w14:textId="77777777" w:rsidR="00B969E5" w:rsidRPr="00D4233B" w:rsidRDefault="00B969E5" w:rsidP="00B969E5">
            <w:pPr>
              <w:jc w:val="both"/>
              <w:rPr>
                <w:sz w:val="18"/>
                <w:szCs w:val="18"/>
              </w:rPr>
            </w:pPr>
            <w:r w:rsidRPr="00D4233B">
              <w:rPr>
                <w:sz w:val="18"/>
                <w:szCs w:val="18"/>
              </w:rPr>
              <w:t>project</w:t>
            </w:r>
          </w:p>
          <w:p w14:paraId="7E9B91B0" w14:textId="77777777" w:rsidR="00B969E5" w:rsidRPr="00D4233B" w:rsidRDefault="00B969E5" w:rsidP="00B969E5">
            <w:pPr>
              <w:jc w:val="both"/>
              <w:rPr>
                <w:sz w:val="18"/>
                <w:szCs w:val="18"/>
              </w:rPr>
            </w:pPr>
            <w:r w:rsidRPr="00D4233B">
              <w:rPr>
                <w:sz w:val="18"/>
                <w:szCs w:val="18"/>
              </w:rPr>
              <w:t>location</w:t>
            </w:r>
          </w:p>
        </w:tc>
        <w:tc>
          <w:tcPr>
            <w:tcW w:w="1628" w:type="dxa"/>
          </w:tcPr>
          <w:p w14:paraId="313117DB" w14:textId="77777777" w:rsidR="00B969E5" w:rsidRPr="00D4233B" w:rsidRDefault="00B969E5" w:rsidP="00B969E5">
            <w:pPr>
              <w:jc w:val="both"/>
              <w:rPr>
                <w:sz w:val="18"/>
                <w:szCs w:val="18"/>
              </w:rPr>
            </w:pPr>
            <w:r w:rsidRPr="00D4233B">
              <w:rPr>
                <w:sz w:val="18"/>
                <w:szCs w:val="18"/>
              </w:rPr>
              <w:t>Before</w:t>
            </w:r>
          </w:p>
          <w:p w14:paraId="436CFD68" w14:textId="77777777" w:rsidR="00B969E5" w:rsidRPr="00D4233B" w:rsidRDefault="00B969E5" w:rsidP="00B969E5">
            <w:pPr>
              <w:jc w:val="both"/>
              <w:rPr>
                <w:sz w:val="18"/>
                <w:szCs w:val="18"/>
              </w:rPr>
            </w:pPr>
            <w:r w:rsidRPr="00D4233B">
              <w:rPr>
                <w:sz w:val="18"/>
                <w:szCs w:val="18"/>
              </w:rPr>
              <w:t>commencement</w:t>
            </w:r>
          </w:p>
          <w:p w14:paraId="4742583F" w14:textId="77777777" w:rsidR="00B969E5" w:rsidRPr="00D4233B" w:rsidRDefault="00B969E5" w:rsidP="00B969E5">
            <w:pPr>
              <w:jc w:val="both"/>
              <w:rPr>
                <w:sz w:val="18"/>
                <w:szCs w:val="18"/>
              </w:rPr>
            </w:pPr>
            <w:r w:rsidRPr="00D4233B">
              <w:rPr>
                <w:sz w:val="18"/>
                <w:szCs w:val="18"/>
              </w:rPr>
              <w:t xml:space="preserve">of final design and commencement of construction </w:t>
            </w:r>
          </w:p>
        </w:tc>
        <w:tc>
          <w:tcPr>
            <w:tcW w:w="1559" w:type="dxa"/>
          </w:tcPr>
          <w:p w14:paraId="57403E14" w14:textId="77777777" w:rsidR="00B969E5" w:rsidRPr="00D4233B" w:rsidRDefault="00B969E5" w:rsidP="00B969E5">
            <w:pPr>
              <w:jc w:val="both"/>
              <w:rPr>
                <w:sz w:val="18"/>
                <w:szCs w:val="18"/>
              </w:rPr>
            </w:pPr>
            <w:r w:rsidRPr="00D4233B">
              <w:rPr>
                <w:sz w:val="18"/>
                <w:szCs w:val="18"/>
              </w:rPr>
              <w:t>Environment</w:t>
            </w:r>
          </w:p>
          <w:p w14:paraId="569A7342" w14:textId="77777777" w:rsidR="00B969E5" w:rsidRPr="00D4233B" w:rsidRDefault="00B969E5" w:rsidP="00B969E5">
            <w:pPr>
              <w:jc w:val="both"/>
              <w:rPr>
                <w:sz w:val="18"/>
                <w:szCs w:val="18"/>
              </w:rPr>
            </w:pPr>
            <w:r w:rsidRPr="00D4233B">
              <w:rPr>
                <w:sz w:val="18"/>
                <w:szCs w:val="18"/>
              </w:rPr>
              <w:t>Specialist of</w:t>
            </w:r>
          </w:p>
          <w:p w14:paraId="7E449DB0" w14:textId="77777777" w:rsidR="00B969E5" w:rsidRPr="00D4233B" w:rsidRDefault="00B969E5" w:rsidP="00B969E5">
            <w:pPr>
              <w:jc w:val="both"/>
              <w:rPr>
                <w:sz w:val="18"/>
                <w:szCs w:val="18"/>
              </w:rPr>
            </w:pPr>
            <w:r w:rsidRPr="00D4233B">
              <w:rPr>
                <w:sz w:val="18"/>
                <w:szCs w:val="18"/>
              </w:rPr>
              <w:t>DSISC; PIU and</w:t>
            </w:r>
          </w:p>
          <w:p w14:paraId="29626CAA" w14:textId="77777777" w:rsidR="00B969E5" w:rsidRPr="00D4233B" w:rsidRDefault="00B969E5" w:rsidP="00B969E5">
            <w:pPr>
              <w:jc w:val="both"/>
              <w:rPr>
                <w:sz w:val="18"/>
                <w:szCs w:val="18"/>
              </w:rPr>
            </w:pPr>
            <w:r w:rsidRPr="00D4233B">
              <w:rPr>
                <w:sz w:val="18"/>
                <w:szCs w:val="18"/>
              </w:rPr>
              <w:t>PMC</w:t>
            </w:r>
          </w:p>
        </w:tc>
        <w:tc>
          <w:tcPr>
            <w:tcW w:w="1565" w:type="dxa"/>
            <w:gridSpan w:val="2"/>
          </w:tcPr>
          <w:p w14:paraId="3FEF75D2" w14:textId="77777777" w:rsidR="00B969E5" w:rsidRPr="00D4233B" w:rsidRDefault="00B969E5" w:rsidP="00AB4604">
            <w:pPr>
              <w:jc w:val="both"/>
              <w:rPr>
                <w:sz w:val="18"/>
                <w:szCs w:val="18"/>
              </w:rPr>
            </w:pPr>
            <w:r w:rsidRPr="00D4233B">
              <w:rPr>
                <w:sz w:val="18"/>
                <w:szCs w:val="18"/>
              </w:rPr>
              <w:t>Complied</w:t>
            </w:r>
          </w:p>
          <w:p w14:paraId="6087DEBE" w14:textId="77777777" w:rsidR="00B969E5" w:rsidRPr="00D4233B" w:rsidRDefault="00B969E5" w:rsidP="00AB4604">
            <w:pPr>
              <w:jc w:val="both"/>
              <w:rPr>
                <w:sz w:val="18"/>
                <w:szCs w:val="18"/>
              </w:rPr>
            </w:pPr>
            <w:r w:rsidRPr="00D4233B">
              <w:rPr>
                <w:sz w:val="18"/>
                <w:szCs w:val="18"/>
              </w:rPr>
              <w:t xml:space="preserve">No disruption noted. </w:t>
            </w:r>
          </w:p>
          <w:p w14:paraId="5778F69D" w14:textId="77777777" w:rsidR="00B969E5" w:rsidRPr="00D4233B" w:rsidRDefault="00B969E5" w:rsidP="00AB4604">
            <w:pPr>
              <w:jc w:val="both"/>
              <w:rPr>
                <w:sz w:val="18"/>
                <w:szCs w:val="18"/>
              </w:rPr>
            </w:pPr>
            <w:r w:rsidRPr="00D4233B">
              <w:rPr>
                <w:sz w:val="18"/>
                <w:szCs w:val="18"/>
              </w:rPr>
              <w:t>Area selected nearby vacant place</w:t>
            </w:r>
          </w:p>
          <w:p w14:paraId="5699CBD6" w14:textId="77777777" w:rsidR="00B969E5" w:rsidRPr="00D4233B" w:rsidRDefault="00B969E5" w:rsidP="00AB4604">
            <w:pPr>
              <w:jc w:val="both"/>
              <w:rPr>
                <w:sz w:val="18"/>
                <w:szCs w:val="18"/>
              </w:rPr>
            </w:pPr>
            <w:r w:rsidRPr="00D4233B">
              <w:rPr>
                <w:sz w:val="18"/>
                <w:szCs w:val="18"/>
              </w:rPr>
              <w:t xml:space="preserve">No excess spoil generated. Excess earth utilized for back filling. </w:t>
            </w:r>
          </w:p>
          <w:p w14:paraId="652DB2AC" w14:textId="77777777" w:rsidR="00B969E5" w:rsidRPr="00D4233B" w:rsidRDefault="00B969E5" w:rsidP="00AB4604">
            <w:pPr>
              <w:jc w:val="both"/>
              <w:rPr>
                <w:sz w:val="18"/>
                <w:szCs w:val="18"/>
              </w:rPr>
            </w:pPr>
            <w:r w:rsidRPr="00D4233B">
              <w:rPr>
                <w:sz w:val="18"/>
                <w:szCs w:val="18"/>
              </w:rPr>
              <w:t xml:space="preserve">No complete road closure </w:t>
            </w:r>
            <w:r w:rsidRPr="00D4233B">
              <w:rPr>
                <w:sz w:val="18"/>
                <w:szCs w:val="18"/>
              </w:rPr>
              <w:lastRenderedPageBreak/>
              <w:t>expected.  Partial closure noted, which mentioned in traffic management plan</w:t>
            </w:r>
          </w:p>
        </w:tc>
        <w:tc>
          <w:tcPr>
            <w:tcW w:w="1412" w:type="dxa"/>
            <w:gridSpan w:val="2"/>
          </w:tcPr>
          <w:p w14:paraId="2D47B366" w14:textId="77777777" w:rsidR="00B969E5" w:rsidRPr="00D4233B" w:rsidRDefault="00B969E5" w:rsidP="00AB4604">
            <w:pPr>
              <w:jc w:val="both"/>
              <w:rPr>
                <w:sz w:val="18"/>
                <w:szCs w:val="18"/>
              </w:rPr>
            </w:pPr>
            <w:r w:rsidRPr="00D4233B">
              <w:rPr>
                <w:sz w:val="18"/>
                <w:szCs w:val="18"/>
              </w:rPr>
              <w:lastRenderedPageBreak/>
              <w:t>Complied</w:t>
            </w:r>
          </w:p>
          <w:p w14:paraId="32BA1C08" w14:textId="77777777" w:rsidR="00B969E5" w:rsidRPr="00D4233B" w:rsidRDefault="00B969E5" w:rsidP="00AB4604">
            <w:pPr>
              <w:jc w:val="both"/>
              <w:rPr>
                <w:sz w:val="18"/>
                <w:szCs w:val="18"/>
              </w:rPr>
            </w:pPr>
            <w:r w:rsidRPr="00D4233B">
              <w:rPr>
                <w:sz w:val="18"/>
                <w:szCs w:val="18"/>
              </w:rPr>
              <w:t xml:space="preserve">No disruption noted. </w:t>
            </w:r>
          </w:p>
          <w:p w14:paraId="28D23FCA" w14:textId="77777777" w:rsidR="00B969E5" w:rsidRPr="00D4233B" w:rsidRDefault="00B969E5" w:rsidP="00AB4604">
            <w:pPr>
              <w:jc w:val="both"/>
              <w:rPr>
                <w:sz w:val="18"/>
                <w:szCs w:val="18"/>
              </w:rPr>
            </w:pPr>
            <w:r w:rsidRPr="00D4233B">
              <w:rPr>
                <w:sz w:val="18"/>
                <w:szCs w:val="18"/>
              </w:rPr>
              <w:t>Area selected nearby vacant place</w:t>
            </w:r>
          </w:p>
          <w:p w14:paraId="24E5FCE7" w14:textId="77777777" w:rsidR="00B969E5" w:rsidRPr="00D4233B" w:rsidRDefault="00B969E5" w:rsidP="00AB4604">
            <w:pPr>
              <w:jc w:val="both"/>
              <w:rPr>
                <w:sz w:val="18"/>
                <w:szCs w:val="18"/>
              </w:rPr>
            </w:pPr>
            <w:r w:rsidRPr="00D4233B">
              <w:rPr>
                <w:sz w:val="18"/>
                <w:szCs w:val="18"/>
              </w:rPr>
              <w:t xml:space="preserve">No excess spoil generated. Excess earth utilized for back filling, which </w:t>
            </w:r>
            <w:r w:rsidRPr="00D4233B">
              <w:rPr>
                <w:sz w:val="18"/>
                <w:szCs w:val="18"/>
              </w:rPr>
              <w:lastRenderedPageBreak/>
              <w:t xml:space="preserve">indicates in SEMP. </w:t>
            </w:r>
          </w:p>
          <w:p w14:paraId="76351837" w14:textId="664DD389" w:rsidR="00B969E5" w:rsidRPr="00D4233B" w:rsidRDefault="00F12790" w:rsidP="00AB4604">
            <w:pPr>
              <w:jc w:val="both"/>
              <w:rPr>
                <w:sz w:val="18"/>
                <w:szCs w:val="18"/>
              </w:rPr>
            </w:pPr>
            <w:r w:rsidRPr="00D4233B">
              <w:rPr>
                <w:sz w:val="18"/>
                <w:szCs w:val="18"/>
              </w:rPr>
              <w:t>No complete road closure expected.  Partial closure noted, which mentioned in traffic management plan</w:t>
            </w:r>
          </w:p>
        </w:tc>
      </w:tr>
      <w:tr w:rsidR="00F12790" w:rsidRPr="00FD3447" w14:paraId="1C44E216" w14:textId="6DEEF7E7" w:rsidTr="00AB4604">
        <w:trPr>
          <w:gridAfter w:val="1"/>
          <w:wAfter w:w="11" w:type="dxa"/>
          <w:trHeight w:val="301"/>
          <w:jc w:val="center"/>
        </w:trPr>
        <w:tc>
          <w:tcPr>
            <w:tcW w:w="1249" w:type="dxa"/>
          </w:tcPr>
          <w:p w14:paraId="317F290E" w14:textId="77777777" w:rsidR="00F12790" w:rsidRPr="00D4233B" w:rsidRDefault="00F12790" w:rsidP="00F12790">
            <w:pPr>
              <w:jc w:val="both"/>
              <w:rPr>
                <w:sz w:val="18"/>
                <w:szCs w:val="18"/>
              </w:rPr>
            </w:pPr>
            <w:r w:rsidRPr="00D4233B">
              <w:rPr>
                <w:sz w:val="18"/>
                <w:szCs w:val="18"/>
              </w:rPr>
              <w:lastRenderedPageBreak/>
              <w:t>Extraction of materials can disrupt natural land contours and vegetation resulting in accelerated erosion, disturbance in natural drainage patterns, ponding and water logging, and water pollution.</w:t>
            </w:r>
          </w:p>
        </w:tc>
        <w:tc>
          <w:tcPr>
            <w:tcW w:w="3078" w:type="dxa"/>
          </w:tcPr>
          <w:p w14:paraId="7656CE68" w14:textId="77777777" w:rsidR="00F12790" w:rsidRPr="00D4233B" w:rsidRDefault="00F12790" w:rsidP="00F12790">
            <w:pPr>
              <w:jc w:val="both"/>
              <w:rPr>
                <w:sz w:val="18"/>
                <w:szCs w:val="18"/>
              </w:rPr>
            </w:pPr>
            <w:r w:rsidRPr="00D4233B">
              <w:rPr>
                <w:sz w:val="18"/>
                <w:szCs w:val="18"/>
              </w:rPr>
              <w:t>(</w:t>
            </w:r>
            <w:proofErr w:type="spellStart"/>
            <w:r w:rsidRPr="00D4233B">
              <w:rPr>
                <w:sz w:val="18"/>
                <w:szCs w:val="18"/>
              </w:rPr>
              <w:t>i</w:t>
            </w:r>
            <w:proofErr w:type="spellEnd"/>
            <w:r w:rsidRPr="00D4233B">
              <w:rPr>
                <w:sz w:val="18"/>
                <w:szCs w:val="18"/>
              </w:rPr>
              <w:t>) Obtain construction materials only from government approved quarries with prior approval of PIU;</w:t>
            </w:r>
          </w:p>
          <w:p w14:paraId="7B396131" w14:textId="77777777" w:rsidR="00F12790" w:rsidRPr="00D4233B" w:rsidRDefault="00F12790" w:rsidP="00F12790">
            <w:pPr>
              <w:jc w:val="both"/>
              <w:rPr>
                <w:sz w:val="18"/>
                <w:szCs w:val="18"/>
              </w:rPr>
            </w:pPr>
            <w:r w:rsidRPr="00D4233B">
              <w:rPr>
                <w:sz w:val="18"/>
                <w:szCs w:val="18"/>
              </w:rPr>
              <w:t>(ii) PIU to review, and ensure that proposed quarry sources have all necessary clearances/ permissions in place prior to approval</w:t>
            </w:r>
          </w:p>
          <w:p w14:paraId="635286EA" w14:textId="77777777" w:rsidR="00F12790" w:rsidRPr="00D4233B" w:rsidRDefault="00F12790" w:rsidP="00F12790">
            <w:pPr>
              <w:jc w:val="both"/>
              <w:rPr>
                <w:sz w:val="18"/>
                <w:szCs w:val="18"/>
              </w:rPr>
            </w:pPr>
            <w:r w:rsidRPr="00D4233B">
              <w:rPr>
                <w:sz w:val="18"/>
                <w:szCs w:val="18"/>
              </w:rPr>
              <w:t>(iii) Contractor to submit to PIU on a monthly basis documentation on material obtained from each source (quarry/ borrow pit)</w:t>
            </w:r>
          </w:p>
          <w:p w14:paraId="700EB16C" w14:textId="77777777" w:rsidR="00F12790" w:rsidRPr="00D4233B" w:rsidRDefault="00F12790" w:rsidP="00F12790">
            <w:pPr>
              <w:jc w:val="both"/>
              <w:rPr>
                <w:sz w:val="18"/>
                <w:szCs w:val="18"/>
              </w:rPr>
            </w:pPr>
            <w:r w:rsidRPr="00D4233B">
              <w:rPr>
                <w:sz w:val="18"/>
                <w:szCs w:val="18"/>
              </w:rPr>
              <w:t>(iv) Avoid creation of new borrow areas, quarries etc., for the project; if unavoidable, contractor to obtain all clearances and permissions as required under law, including Environmental Clearance prior to approval by PIU</w:t>
            </w:r>
          </w:p>
        </w:tc>
        <w:tc>
          <w:tcPr>
            <w:tcW w:w="2069" w:type="dxa"/>
          </w:tcPr>
          <w:p w14:paraId="7EB96415" w14:textId="77777777" w:rsidR="00F12790" w:rsidRPr="00D4233B" w:rsidRDefault="00F12790" w:rsidP="00F12790">
            <w:pPr>
              <w:pStyle w:val="ListParagraph"/>
              <w:numPr>
                <w:ilvl w:val="0"/>
                <w:numId w:val="13"/>
              </w:numPr>
              <w:spacing w:after="0" w:line="240" w:lineRule="auto"/>
              <w:jc w:val="both"/>
              <w:rPr>
                <w:rFonts w:cs="Arial"/>
                <w:snapToGrid w:val="0"/>
                <w:sz w:val="18"/>
                <w:szCs w:val="18"/>
              </w:rPr>
            </w:pPr>
            <w:r w:rsidRPr="00D4233B">
              <w:rPr>
                <w:rFonts w:cs="Arial"/>
                <w:sz w:val="18"/>
                <w:szCs w:val="18"/>
              </w:rPr>
              <w:t>List of approved</w:t>
            </w:r>
          </w:p>
          <w:p w14:paraId="2941708B"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quarry sites and</w:t>
            </w:r>
          </w:p>
          <w:p w14:paraId="4E874229"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sources of</w:t>
            </w:r>
          </w:p>
          <w:p w14:paraId="36020B8B"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materials</w:t>
            </w:r>
          </w:p>
          <w:p w14:paraId="07819583" w14:textId="77777777" w:rsidR="00F12790" w:rsidRPr="00D4233B" w:rsidRDefault="00F12790" w:rsidP="00F12790">
            <w:pPr>
              <w:pStyle w:val="ListParagraph"/>
              <w:numPr>
                <w:ilvl w:val="0"/>
                <w:numId w:val="13"/>
              </w:numPr>
              <w:spacing w:after="0" w:line="240" w:lineRule="auto"/>
              <w:jc w:val="both"/>
              <w:rPr>
                <w:rFonts w:cs="Arial"/>
                <w:snapToGrid w:val="0"/>
                <w:sz w:val="18"/>
                <w:szCs w:val="18"/>
              </w:rPr>
            </w:pPr>
            <w:r w:rsidRPr="00D4233B">
              <w:rPr>
                <w:rFonts w:cs="Arial"/>
                <w:sz w:val="18"/>
                <w:szCs w:val="18"/>
              </w:rPr>
              <w:t>Construction</w:t>
            </w:r>
          </w:p>
          <w:p w14:paraId="1151770B"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Contractor</w:t>
            </w:r>
          </w:p>
          <w:p w14:paraId="7D509A2A"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documentation</w:t>
            </w:r>
          </w:p>
        </w:tc>
        <w:tc>
          <w:tcPr>
            <w:tcW w:w="1418" w:type="dxa"/>
          </w:tcPr>
          <w:p w14:paraId="18372DCE" w14:textId="77777777" w:rsidR="00F12790" w:rsidRPr="00D4233B" w:rsidRDefault="00F12790" w:rsidP="00F12790">
            <w:pPr>
              <w:pStyle w:val="ListParagraph"/>
              <w:numPr>
                <w:ilvl w:val="0"/>
                <w:numId w:val="14"/>
              </w:numPr>
              <w:spacing w:after="0" w:line="240" w:lineRule="auto"/>
              <w:jc w:val="both"/>
              <w:rPr>
                <w:rFonts w:cs="Arial"/>
                <w:snapToGrid w:val="0"/>
                <w:sz w:val="18"/>
                <w:szCs w:val="18"/>
              </w:rPr>
            </w:pPr>
            <w:r w:rsidRPr="00D4233B">
              <w:rPr>
                <w:rFonts w:cs="Arial"/>
                <w:sz w:val="18"/>
                <w:szCs w:val="18"/>
              </w:rPr>
              <w:t>Checking</w:t>
            </w:r>
          </w:p>
          <w:p w14:paraId="17E4E4B9"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of records</w:t>
            </w:r>
          </w:p>
          <w:p w14:paraId="4327391D" w14:textId="77777777" w:rsidR="00F12790" w:rsidRPr="00D4233B" w:rsidRDefault="00F12790" w:rsidP="00F12790">
            <w:pPr>
              <w:pStyle w:val="ListParagraph"/>
              <w:numPr>
                <w:ilvl w:val="0"/>
                <w:numId w:val="14"/>
              </w:numPr>
              <w:spacing w:after="0" w:line="240" w:lineRule="auto"/>
              <w:jc w:val="both"/>
              <w:rPr>
                <w:rFonts w:cs="Arial"/>
                <w:snapToGrid w:val="0"/>
                <w:sz w:val="18"/>
                <w:szCs w:val="18"/>
              </w:rPr>
            </w:pPr>
            <w:r w:rsidRPr="00D4233B">
              <w:rPr>
                <w:rFonts w:cs="Arial"/>
                <w:sz w:val="18"/>
                <w:szCs w:val="18"/>
              </w:rPr>
              <w:t>Visual</w:t>
            </w:r>
          </w:p>
          <w:p w14:paraId="52C6F84F"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inspection</w:t>
            </w:r>
          </w:p>
          <w:p w14:paraId="3630C252"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of sites</w:t>
            </w:r>
          </w:p>
        </w:tc>
        <w:tc>
          <w:tcPr>
            <w:tcW w:w="1417" w:type="dxa"/>
          </w:tcPr>
          <w:p w14:paraId="079B928B" w14:textId="77777777" w:rsidR="00F12790" w:rsidRPr="00D4233B" w:rsidRDefault="00F12790" w:rsidP="00F12790">
            <w:pPr>
              <w:jc w:val="both"/>
              <w:rPr>
                <w:sz w:val="18"/>
                <w:szCs w:val="18"/>
              </w:rPr>
            </w:pPr>
            <w:r w:rsidRPr="00D4233B">
              <w:rPr>
                <w:sz w:val="18"/>
                <w:szCs w:val="18"/>
              </w:rPr>
              <w:t>Quarries</w:t>
            </w:r>
          </w:p>
          <w:p w14:paraId="76518E4C" w14:textId="77777777" w:rsidR="00F12790" w:rsidRPr="00D4233B" w:rsidRDefault="00F12790" w:rsidP="00F12790">
            <w:pPr>
              <w:jc w:val="both"/>
              <w:rPr>
                <w:sz w:val="18"/>
                <w:szCs w:val="18"/>
              </w:rPr>
            </w:pPr>
            <w:r w:rsidRPr="00D4233B">
              <w:rPr>
                <w:sz w:val="18"/>
                <w:szCs w:val="18"/>
              </w:rPr>
              <w:t>and</w:t>
            </w:r>
          </w:p>
          <w:p w14:paraId="31CCF578" w14:textId="77777777" w:rsidR="00F12790" w:rsidRPr="00D4233B" w:rsidRDefault="00F12790" w:rsidP="00F12790">
            <w:pPr>
              <w:jc w:val="both"/>
              <w:rPr>
                <w:sz w:val="18"/>
                <w:szCs w:val="18"/>
              </w:rPr>
            </w:pPr>
            <w:r w:rsidRPr="00D4233B">
              <w:rPr>
                <w:sz w:val="18"/>
                <w:szCs w:val="18"/>
              </w:rPr>
              <w:t>material</w:t>
            </w:r>
          </w:p>
          <w:p w14:paraId="1EF1B9D0" w14:textId="77777777" w:rsidR="00F12790" w:rsidRPr="00D4233B" w:rsidRDefault="00F12790" w:rsidP="00F12790">
            <w:pPr>
              <w:jc w:val="both"/>
              <w:rPr>
                <w:sz w:val="18"/>
                <w:szCs w:val="18"/>
              </w:rPr>
            </w:pPr>
            <w:r w:rsidRPr="00D4233B">
              <w:rPr>
                <w:sz w:val="18"/>
                <w:szCs w:val="18"/>
              </w:rPr>
              <w:t>source</w:t>
            </w:r>
          </w:p>
          <w:p w14:paraId="3A722366" w14:textId="77777777" w:rsidR="00F12790" w:rsidRPr="00D4233B" w:rsidRDefault="00F12790" w:rsidP="00F12790">
            <w:pPr>
              <w:jc w:val="both"/>
              <w:rPr>
                <w:sz w:val="18"/>
                <w:szCs w:val="18"/>
              </w:rPr>
            </w:pPr>
            <w:r w:rsidRPr="00D4233B">
              <w:rPr>
                <w:sz w:val="18"/>
                <w:szCs w:val="18"/>
              </w:rPr>
              <w:t>areas</w:t>
            </w:r>
          </w:p>
        </w:tc>
        <w:tc>
          <w:tcPr>
            <w:tcW w:w="1628" w:type="dxa"/>
          </w:tcPr>
          <w:p w14:paraId="47C4DACB" w14:textId="77777777" w:rsidR="00F12790" w:rsidRPr="00D4233B" w:rsidRDefault="00F12790" w:rsidP="00F12790">
            <w:pPr>
              <w:jc w:val="both"/>
              <w:rPr>
                <w:sz w:val="18"/>
                <w:szCs w:val="18"/>
              </w:rPr>
            </w:pPr>
            <w:r w:rsidRPr="00D4233B">
              <w:rPr>
                <w:sz w:val="18"/>
                <w:szCs w:val="18"/>
              </w:rPr>
              <w:t>Daily visit by</w:t>
            </w:r>
          </w:p>
          <w:p w14:paraId="660A764F" w14:textId="77777777" w:rsidR="00F12790" w:rsidRPr="00D4233B" w:rsidRDefault="00F12790" w:rsidP="00F12790">
            <w:pPr>
              <w:jc w:val="both"/>
              <w:rPr>
                <w:sz w:val="18"/>
                <w:szCs w:val="18"/>
              </w:rPr>
            </w:pPr>
            <w:r w:rsidRPr="00D4233B">
              <w:rPr>
                <w:sz w:val="18"/>
                <w:szCs w:val="18"/>
              </w:rPr>
              <w:t>construction</w:t>
            </w:r>
          </w:p>
          <w:p w14:paraId="3A69A95D" w14:textId="77777777" w:rsidR="00F12790" w:rsidRPr="00D4233B" w:rsidRDefault="00F12790" w:rsidP="00F12790">
            <w:pPr>
              <w:jc w:val="both"/>
              <w:rPr>
                <w:sz w:val="18"/>
                <w:szCs w:val="18"/>
              </w:rPr>
            </w:pPr>
            <w:r w:rsidRPr="00D4233B">
              <w:rPr>
                <w:sz w:val="18"/>
                <w:szCs w:val="18"/>
              </w:rPr>
              <w:t>supervisor of</w:t>
            </w:r>
          </w:p>
          <w:p w14:paraId="02932783" w14:textId="77777777" w:rsidR="00F12790" w:rsidRPr="00D4233B" w:rsidRDefault="00F12790" w:rsidP="00F12790">
            <w:pPr>
              <w:jc w:val="both"/>
              <w:rPr>
                <w:sz w:val="18"/>
                <w:szCs w:val="18"/>
              </w:rPr>
            </w:pPr>
            <w:r w:rsidRPr="00D4233B">
              <w:rPr>
                <w:sz w:val="18"/>
                <w:szCs w:val="18"/>
              </w:rPr>
              <w:t xml:space="preserve">DSISC. </w:t>
            </w:r>
          </w:p>
          <w:p w14:paraId="625F6E15" w14:textId="77777777" w:rsidR="00F12790" w:rsidRPr="00D4233B" w:rsidRDefault="00F12790" w:rsidP="00F12790">
            <w:pPr>
              <w:jc w:val="both"/>
              <w:rPr>
                <w:sz w:val="18"/>
                <w:szCs w:val="18"/>
              </w:rPr>
            </w:pPr>
            <w:r w:rsidRPr="00D4233B">
              <w:rPr>
                <w:sz w:val="18"/>
                <w:szCs w:val="18"/>
              </w:rPr>
              <w:t>Weekly</w:t>
            </w:r>
          </w:p>
          <w:p w14:paraId="020EFCE4" w14:textId="77777777" w:rsidR="00F12790" w:rsidRPr="00D4233B" w:rsidRDefault="00F12790" w:rsidP="00F12790">
            <w:pPr>
              <w:jc w:val="both"/>
              <w:rPr>
                <w:sz w:val="18"/>
                <w:szCs w:val="18"/>
              </w:rPr>
            </w:pPr>
            <w:r w:rsidRPr="00D4233B">
              <w:rPr>
                <w:sz w:val="18"/>
                <w:szCs w:val="18"/>
              </w:rPr>
              <w:t>visit by</w:t>
            </w:r>
          </w:p>
          <w:p w14:paraId="14087878" w14:textId="77777777" w:rsidR="00F12790" w:rsidRPr="00D4233B" w:rsidRDefault="00F12790" w:rsidP="00F12790">
            <w:pPr>
              <w:jc w:val="both"/>
              <w:rPr>
                <w:sz w:val="18"/>
                <w:szCs w:val="18"/>
              </w:rPr>
            </w:pPr>
            <w:r w:rsidRPr="00D4233B">
              <w:rPr>
                <w:sz w:val="18"/>
                <w:szCs w:val="18"/>
              </w:rPr>
              <w:t>Construction</w:t>
            </w:r>
          </w:p>
          <w:p w14:paraId="24024B92" w14:textId="77777777" w:rsidR="00F12790" w:rsidRPr="00D4233B" w:rsidRDefault="00F12790" w:rsidP="00F12790">
            <w:pPr>
              <w:jc w:val="both"/>
              <w:rPr>
                <w:sz w:val="18"/>
                <w:szCs w:val="18"/>
              </w:rPr>
            </w:pPr>
            <w:r w:rsidRPr="00D4233B">
              <w:rPr>
                <w:sz w:val="18"/>
                <w:szCs w:val="18"/>
              </w:rPr>
              <w:t>Manager and</w:t>
            </w:r>
          </w:p>
          <w:p w14:paraId="0719DE75" w14:textId="77777777" w:rsidR="00F12790" w:rsidRPr="00D4233B" w:rsidRDefault="00F12790" w:rsidP="00F12790">
            <w:pPr>
              <w:jc w:val="both"/>
              <w:rPr>
                <w:sz w:val="18"/>
                <w:szCs w:val="18"/>
              </w:rPr>
            </w:pPr>
            <w:r w:rsidRPr="00D4233B">
              <w:rPr>
                <w:sz w:val="18"/>
                <w:szCs w:val="18"/>
              </w:rPr>
              <w:t>Environment</w:t>
            </w:r>
          </w:p>
          <w:p w14:paraId="0677EDBF" w14:textId="77777777" w:rsidR="00F12790" w:rsidRPr="00D4233B" w:rsidRDefault="00F12790" w:rsidP="00F12790">
            <w:pPr>
              <w:jc w:val="both"/>
              <w:rPr>
                <w:sz w:val="18"/>
                <w:szCs w:val="18"/>
              </w:rPr>
            </w:pPr>
            <w:r w:rsidRPr="00D4233B">
              <w:rPr>
                <w:sz w:val="18"/>
                <w:szCs w:val="18"/>
              </w:rPr>
              <w:t>Team of DSISC at operational sites.</w:t>
            </w:r>
          </w:p>
        </w:tc>
        <w:tc>
          <w:tcPr>
            <w:tcW w:w="1559" w:type="dxa"/>
          </w:tcPr>
          <w:p w14:paraId="41E8778D" w14:textId="77777777" w:rsidR="00F12790" w:rsidRPr="00D4233B" w:rsidRDefault="00F12790" w:rsidP="00F12790">
            <w:pPr>
              <w:jc w:val="both"/>
              <w:rPr>
                <w:sz w:val="18"/>
                <w:szCs w:val="18"/>
              </w:rPr>
            </w:pPr>
            <w:r w:rsidRPr="00D4233B">
              <w:rPr>
                <w:sz w:val="18"/>
                <w:szCs w:val="18"/>
              </w:rPr>
              <w:t>DSISC Construction Management and Environmental Safeguard Team</w:t>
            </w:r>
          </w:p>
        </w:tc>
        <w:tc>
          <w:tcPr>
            <w:tcW w:w="1565" w:type="dxa"/>
            <w:gridSpan w:val="2"/>
          </w:tcPr>
          <w:p w14:paraId="0E3F3AC9" w14:textId="77777777" w:rsidR="00F12790" w:rsidRPr="00D4233B" w:rsidRDefault="00F12790" w:rsidP="00F12790">
            <w:pPr>
              <w:jc w:val="both"/>
              <w:rPr>
                <w:sz w:val="18"/>
                <w:szCs w:val="18"/>
              </w:rPr>
            </w:pPr>
            <w:r w:rsidRPr="00D4233B">
              <w:rPr>
                <w:sz w:val="18"/>
                <w:szCs w:val="18"/>
              </w:rPr>
              <w:t>Complied;</w:t>
            </w:r>
          </w:p>
          <w:p w14:paraId="2ABEED57" w14:textId="77777777" w:rsidR="00F12790" w:rsidRPr="00D4233B" w:rsidRDefault="00F12790" w:rsidP="00F12790">
            <w:pPr>
              <w:jc w:val="both"/>
              <w:rPr>
                <w:sz w:val="18"/>
                <w:szCs w:val="18"/>
              </w:rPr>
            </w:pPr>
            <w:r w:rsidRPr="00D4233B">
              <w:rPr>
                <w:sz w:val="18"/>
                <w:szCs w:val="18"/>
              </w:rPr>
              <w:t xml:space="preserve">Royalty receipt checked. </w:t>
            </w:r>
          </w:p>
          <w:p w14:paraId="79A3DE8B" w14:textId="77777777" w:rsidR="00F12790" w:rsidRPr="00D4233B" w:rsidRDefault="00F12790" w:rsidP="00F12790">
            <w:pPr>
              <w:jc w:val="both"/>
              <w:rPr>
                <w:sz w:val="18"/>
                <w:szCs w:val="18"/>
              </w:rPr>
            </w:pPr>
            <w:r w:rsidRPr="00D4233B">
              <w:rPr>
                <w:sz w:val="18"/>
                <w:szCs w:val="18"/>
              </w:rPr>
              <w:t>Approval obtained</w:t>
            </w:r>
          </w:p>
          <w:p w14:paraId="1E9D86B0" w14:textId="77777777" w:rsidR="00F12790" w:rsidRPr="00D4233B" w:rsidRDefault="00F12790" w:rsidP="00F12790">
            <w:pPr>
              <w:jc w:val="both"/>
              <w:rPr>
                <w:sz w:val="18"/>
                <w:szCs w:val="18"/>
              </w:rPr>
            </w:pPr>
            <w:r w:rsidRPr="00D4233B">
              <w:rPr>
                <w:sz w:val="18"/>
                <w:szCs w:val="18"/>
              </w:rPr>
              <w:t>from DSISC, PIU before procurement.</w:t>
            </w:r>
          </w:p>
        </w:tc>
        <w:tc>
          <w:tcPr>
            <w:tcW w:w="1412" w:type="dxa"/>
            <w:gridSpan w:val="2"/>
          </w:tcPr>
          <w:p w14:paraId="1716159B" w14:textId="77777777" w:rsidR="00F12790" w:rsidRPr="00D4233B" w:rsidRDefault="00F12790" w:rsidP="00F12790">
            <w:pPr>
              <w:jc w:val="both"/>
              <w:rPr>
                <w:sz w:val="18"/>
                <w:szCs w:val="18"/>
              </w:rPr>
            </w:pPr>
            <w:r w:rsidRPr="00D4233B">
              <w:rPr>
                <w:sz w:val="18"/>
                <w:szCs w:val="18"/>
              </w:rPr>
              <w:t>Complied;</w:t>
            </w:r>
          </w:p>
          <w:p w14:paraId="45478FD5" w14:textId="77777777" w:rsidR="00F12790" w:rsidRPr="00D4233B" w:rsidRDefault="00F12790" w:rsidP="00F12790">
            <w:pPr>
              <w:jc w:val="both"/>
              <w:rPr>
                <w:sz w:val="18"/>
                <w:szCs w:val="18"/>
              </w:rPr>
            </w:pPr>
            <w:r w:rsidRPr="00D4233B">
              <w:rPr>
                <w:sz w:val="18"/>
                <w:szCs w:val="18"/>
              </w:rPr>
              <w:t xml:space="preserve">Royalty receipt checked. </w:t>
            </w:r>
          </w:p>
          <w:p w14:paraId="6565C4E1" w14:textId="77777777" w:rsidR="00F12790" w:rsidRPr="00D4233B" w:rsidRDefault="00F12790" w:rsidP="00F12790">
            <w:pPr>
              <w:jc w:val="both"/>
              <w:rPr>
                <w:sz w:val="18"/>
                <w:szCs w:val="18"/>
              </w:rPr>
            </w:pPr>
            <w:r w:rsidRPr="00D4233B">
              <w:rPr>
                <w:sz w:val="18"/>
                <w:szCs w:val="18"/>
              </w:rPr>
              <w:t>Approval obtained</w:t>
            </w:r>
          </w:p>
          <w:p w14:paraId="03A957ED" w14:textId="0C3ED82A" w:rsidR="00F12790" w:rsidRPr="00D4233B" w:rsidRDefault="00F12790" w:rsidP="00F12790">
            <w:pPr>
              <w:jc w:val="both"/>
              <w:rPr>
                <w:sz w:val="18"/>
                <w:szCs w:val="18"/>
              </w:rPr>
            </w:pPr>
            <w:r w:rsidRPr="00D4233B">
              <w:rPr>
                <w:sz w:val="18"/>
                <w:szCs w:val="18"/>
              </w:rPr>
              <w:t>from DSISC, PIU before procurement.</w:t>
            </w:r>
          </w:p>
        </w:tc>
      </w:tr>
      <w:tr w:rsidR="00F12790" w:rsidRPr="00FD3447" w14:paraId="4CCF57CF" w14:textId="129ECE15" w:rsidTr="00AB4604">
        <w:trPr>
          <w:gridAfter w:val="1"/>
          <w:wAfter w:w="11" w:type="dxa"/>
          <w:trHeight w:val="301"/>
          <w:jc w:val="center"/>
        </w:trPr>
        <w:tc>
          <w:tcPr>
            <w:tcW w:w="1249" w:type="dxa"/>
          </w:tcPr>
          <w:p w14:paraId="19A218CC" w14:textId="77777777" w:rsidR="00F12790" w:rsidRPr="00D4233B" w:rsidRDefault="00F12790" w:rsidP="00F12790">
            <w:pPr>
              <w:jc w:val="both"/>
              <w:rPr>
                <w:sz w:val="18"/>
                <w:szCs w:val="18"/>
              </w:rPr>
            </w:pPr>
            <w:r w:rsidRPr="00D4233B">
              <w:rPr>
                <w:sz w:val="18"/>
                <w:szCs w:val="18"/>
              </w:rPr>
              <w:t xml:space="preserve">Failure to obtain </w:t>
            </w:r>
            <w:r w:rsidRPr="00D4233B">
              <w:rPr>
                <w:sz w:val="18"/>
                <w:szCs w:val="18"/>
              </w:rPr>
              <w:lastRenderedPageBreak/>
              <w:t>necessary consents, permits, NOCs, etc. can result to design revisions and/or stoppage of works</w:t>
            </w:r>
          </w:p>
        </w:tc>
        <w:tc>
          <w:tcPr>
            <w:tcW w:w="3078" w:type="dxa"/>
          </w:tcPr>
          <w:p w14:paraId="7A9E036D" w14:textId="77777777" w:rsidR="00F12790" w:rsidRPr="00D4233B" w:rsidRDefault="00F12790" w:rsidP="00F12790">
            <w:pPr>
              <w:jc w:val="both"/>
              <w:rPr>
                <w:sz w:val="18"/>
                <w:szCs w:val="18"/>
              </w:rPr>
            </w:pPr>
            <w:r w:rsidRPr="00D4233B">
              <w:rPr>
                <w:sz w:val="18"/>
                <w:szCs w:val="18"/>
              </w:rPr>
              <w:lastRenderedPageBreak/>
              <w:t>(</w:t>
            </w:r>
            <w:proofErr w:type="spellStart"/>
            <w:r w:rsidRPr="00D4233B">
              <w:rPr>
                <w:sz w:val="18"/>
                <w:szCs w:val="18"/>
              </w:rPr>
              <w:t>i</w:t>
            </w:r>
            <w:proofErr w:type="spellEnd"/>
            <w:r w:rsidRPr="00D4233B">
              <w:rPr>
                <w:sz w:val="18"/>
                <w:szCs w:val="18"/>
              </w:rPr>
              <w:t xml:space="preserve">) Obtain all necessary consents, permits, clearance, NOCs, etc. prior </w:t>
            </w:r>
            <w:r w:rsidRPr="00D4233B">
              <w:rPr>
                <w:sz w:val="18"/>
                <w:szCs w:val="18"/>
              </w:rPr>
              <w:lastRenderedPageBreak/>
              <w:t>to award of civil works.</w:t>
            </w:r>
          </w:p>
          <w:p w14:paraId="1AF66B14" w14:textId="77777777" w:rsidR="00F12790" w:rsidRPr="00D4233B" w:rsidRDefault="00F12790" w:rsidP="00F12790">
            <w:pPr>
              <w:jc w:val="both"/>
              <w:rPr>
                <w:sz w:val="18"/>
                <w:szCs w:val="18"/>
              </w:rPr>
            </w:pPr>
            <w:r w:rsidRPr="00D4233B">
              <w:rPr>
                <w:sz w:val="18"/>
                <w:szCs w:val="18"/>
              </w:rPr>
              <w:t>(ii) Ensure that all necessary approvals for construction to be obtained by contractor are in place before start of construction</w:t>
            </w:r>
          </w:p>
          <w:p w14:paraId="7A76A91E" w14:textId="77777777" w:rsidR="00F12790" w:rsidRPr="00D4233B" w:rsidRDefault="00F12790" w:rsidP="00F12790">
            <w:pPr>
              <w:jc w:val="both"/>
              <w:rPr>
                <w:sz w:val="18"/>
                <w:szCs w:val="18"/>
              </w:rPr>
            </w:pPr>
            <w:r w:rsidRPr="00D4233B">
              <w:rPr>
                <w:sz w:val="18"/>
                <w:szCs w:val="18"/>
              </w:rPr>
              <w:t>(iii) Acknowledge in writing and provide report on compliance all obtained consents, permits, clearance, NOCs, etc.</w:t>
            </w:r>
          </w:p>
          <w:p w14:paraId="3542CF59" w14:textId="77777777" w:rsidR="00F12790" w:rsidRPr="00D4233B" w:rsidRDefault="00F12790" w:rsidP="00F12790">
            <w:pPr>
              <w:jc w:val="both"/>
              <w:rPr>
                <w:sz w:val="18"/>
                <w:szCs w:val="18"/>
              </w:rPr>
            </w:pPr>
            <w:r w:rsidRPr="00D4233B">
              <w:rPr>
                <w:sz w:val="18"/>
                <w:szCs w:val="18"/>
              </w:rPr>
              <w:t>(iv) Include in detailed design drawings and documents all conditions and provisions if necessary</w:t>
            </w:r>
          </w:p>
        </w:tc>
        <w:tc>
          <w:tcPr>
            <w:tcW w:w="2069" w:type="dxa"/>
          </w:tcPr>
          <w:p w14:paraId="5F194F17" w14:textId="77777777" w:rsidR="00F12790" w:rsidRPr="00D4233B" w:rsidRDefault="00F12790" w:rsidP="00F12790">
            <w:pPr>
              <w:jc w:val="both"/>
              <w:rPr>
                <w:sz w:val="18"/>
                <w:szCs w:val="18"/>
              </w:rPr>
            </w:pPr>
            <w:r w:rsidRPr="00D4233B">
              <w:rPr>
                <w:sz w:val="18"/>
                <w:szCs w:val="18"/>
              </w:rPr>
              <w:lastRenderedPageBreak/>
              <w:t>List of applicable legislation</w:t>
            </w:r>
          </w:p>
        </w:tc>
        <w:tc>
          <w:tcPr>
            <w:tcW w:w="1418" w:type="dxa"/>
          </w:tcPr>
          <w:p w14:paraId="68FC0350" w14:textId="77777777" w:rsidR="00F12790" w:rsidRPr="00D4233B" w:rsidRDefault="00F12790" w:rsidP="00F12790">
            <w:pPr>
              <w:jc w:val="both"/>
              <w:rPr>
                <w:sz w:val="18"/>
                <w:szCs w:val="18"/>
              </w:rPr>
            </w:pPr>
            <w:r w:rsidRPr="00D4233B">
              <w:rPr>
                <w:sz w:val="18"/>
                <w:szCs w:val="18"/>
              </w:rPr>
              <w:t>Checking</w:t>
            </w:r>
          </w:p>
          <w:p w14:paraId="27180BBA" w14:textId="77777777" w:rsidR="00F12790" w:rsidRPr="00D4233B" w:rsidRDefault="00F12790" w:rsidP="00F12790">
            <w:pPr>
              <w:jc w:val="both"/>
              <w:rPr>
                <w:sz w:val="18"/>
                <w:szCs w:val="18"/>
              </w:rPr>
            </w:pPr>
            <w:r w:rsidRPr="00D4233B">
              <w:rPr>
                <w:sz w:val="18"/>
                <w:szCs w:val="18"/>
              </w:rPr>
              <w:t>of documents</w:t>
            </w:r>
          </w:p>
          <w:p w14:paraId="6086951E" w14:textId="77777777" w:rsidR="00F12790" w:rsidRPr="00D4233B" w:rsidRDefault="00F12790" w:rsidP="00F12790">
            <w:pPr>
              <w:jc w:val="both"/>
              <w:rPr>
                <w:sz w:val="18"/>
                <w:szCs w:val="18"/>
              </w:rPr>
            </w:pPr>
          </w:p>
        </w:tc>
        <w:tc>
          <w:tcPr>
            <w:tcW w:w="1417" w:type="dxa"/>
          </w:tcPr>
          <w:p w14:paraId="261382BB" w14:textId="77777777" w:rsidR="00F12790" w:rsidRPr="00D4233B" w:rsidRDefault="00F12790" w:rsidP="00F12790">
            <w:pPr>
              <w:jc w:val="both"/>
              <w:rPr>
                <w:sz w:val="18"/>
                <w:szCs w:val="18"/>
              </w:rPr>
            </w:pPr>
            <w:r w:rsidRPr="00D4233B">
              <w:rPr>
                <w:sz w:val="18"/>
                <w:szCs w:val="18"/>
              </w:rPr>
              <w:lastRenderedPageBreak/>
              <w:t>All project locations</w:t>
            </w:r>
          </w:p>
        </w:tc>
        <w:tc>
          <w:tcPr>
            <w:tcW w:w="1628" w:type="dxa"/>
          </w:tcPr>
          <w:p w14:paraId="558B09D0" w14:textId="77777777" w:rsidR="00F12790" w:rsidRPr="00D4233B" w:rsidRDefault="00F12790" w:rsidP="00F12790">
            <w:pPr>
              <w:jc w:val="both"/>
              <w:rPr>
                <w:sz w:val="18"/>
                <w:szCs w:val="18"/>
              </w:rPr>
            </w:pPr>
            <w:r w:rsidRPr="00D4233B">
              <w:rPr>
                <w:sz w:val="18"/>
                <w:szCs w:val="18"/>
              </w:rPr>
              <w:t>Before</w:t>
            </w:r>
          </w:p>
          <w:p w14:paraId="52044E26" w14:textId="77777777" w:rsidR="00F12790" w:rsidRPr="00D4233B" w:rsidRDefault="00F12790" w:rsidP="00F12790">
            <w:pPr>
              <w:jc w:val="both"/>
              <w:rPr>
                <w:sz w:val="18"/>
                <w:szCs w:val="18"/>
              </w:rPr>
            </w:pPr>
            <w:r w:rsidRPr="00D4233B">
              <w:rPr>
                <w:sz w:val="18"/>
                <w:szCs w:val="18"/>
              </w:rPr>
              <w:t xml:space="preserve">commencement </w:t>
            </w:r>
            <w:r w:rsidRPr="00D4233B">
              <w:rPr>
                <w:sz w:val="18"/>
                <w:szCs w:val="18"/>
              </w:rPr>
              <w:lastRenderedPageBreak/>
              <w:t xml:space="preserve">of construction </w:t>
            </w:r>
          </w:p>
        </w:tc>
        <w:tc>
          <w:tcPr>
            <w:tcW w:w="1559" w:type="dxa"/>
          </w:tcPr>
          <w:p w14:paraId="0A36DCA1" w14:textId="77777777" w:rsidR="00F12790" w:rsidRPr="00D4233B" w:rsidRDefault="00F12790" w:rsidP="00F12790">
            <w:pPr>
              <w:jc w:val="both"/>
              <w:rPr>
                <w:sz w:val="18"/>
                <w:szCs w:val="18"/>
              </w:rPr>
            </w:pPr>
            <w:r w:rsidRPr="00D4233B">
              <w:rPr>
                <w:sz w:val="18"/>
                <w:szCs w:val="18"/>
              </w:rPr>
              <w:lastRenderedPageBreak/>
              <w:t>Environment</w:t>
            </w:r>
          </w:p>
          <w:p w14:paraId="75BAB146" w14:textId="77777777" w:rsidR="00F12790" w:rsidRPr="00D4233B" w:rsidRDefault="00F12790" w:rsidP="00F12790">
            <w:pPr>
              <w:jc w:val="both"/>
              <w:rPr>
                <w:sz w:val="18"/>
                <w:szCs w:val="18"/>
              </w:rPr>
            </w:pPr>
            <w:r w:rsidRPr="00D4233B">
              <w:rPr>
                <w:sz w:val="18"/>
                <w:szCs w:val="18"/>
              </w:rPr>
              <w:t>Specialist of</w:t>
            </w:r>
          </w:p>
          <w:p w14:paraId="162FD1C1" w14:textId="77777777" w:rsidR="00F12790" w:rsidRPr="00D4233B" w:rsidRDefault="00F12790" w:rsidP="00F12790">
            <w:pPr>
              <w:jc w:val="both"/>
              <w:rPr>
                <w:sz w:val="18"/>
                <w:szCs w:val="18"/>
              </w:rPr>
            </w:pPr>
            <w:r w:rsidRPr="00D4233B">
              <w:rPr>
                <w:sz w:val="18"/>
                <w:szCs w:val="18"/>
              </w:rPr>
              <w:lastRenderedPageBreak/>
              <w:t>DSISC and</w:t>
            </w:r>
          </w:p>
          <w:p w14:paraId="438E8E63" w14:textId="77777777" w:rsidR="00F12790" w:rsidRPr="00D4233B" w:rsidRDefault="00F12790" w:rsidP="00F12790">
            <w:pPr>
              <w:jc w:val="both"/>
              <w:rPr>
                <w:sz w:val="18"/>
                <w:szCs w:val="18"/>
              </w:rPr>
            </w:pPr>
            <w:r w:rsidRPr="00D4233B">
              <w:rPr>
                <w:sz w:val="18"/>
                <w:szCs w:val="18"/>
              </w:rPr>
              <w:t>PMC</w:t>
            </w:r>
          </w:p>
        </w:tc>
        <w:tc>
          <w:tcPr>
            <w:tcW w:w="1565" w:type="dxa"/>
            <w:gridSpan w:val="2"/>
          </w:tcPr>
          <w:p w14:paraId="4EF94B6C" w14:textId="77777777" w:rsidR="00F12790" w:rsidRPr="00D4233B" w:rsidRDefault="00F12790" w:rsidP="00F12790">
            <w:pPr>
              <w:jc w:val="both"/>
              <w:rPr>
                <w:sz w:val="18"/>
                <w:szCs w:val="18"/>
              </w:rPr>
            </w:pPr>
            <w:r w:rsidRPr="00D4233B">
              <w:rPr>
                <w:sz w:val="18"/>
                <w:szCs w:val="18"/>
              </w:rPr>
              <w:lastRenderedPageBreak/>
              <w:t xml:space="preserve">Complied and to be continued as </w:t>
            </w:r>
            <w:r w:rsidRPr="00D4233B">
              <w:rPr>
                <w:sz w:val="18"/>
                <w:szCs w:val="18"/>
              </w:rPr>
              <w:lastRenderedPageBreak/>
              <w:t>per requirement</w:t>
            </w:r>
          </w:p>
        </w:tc>
        <w:tc>
          <w:tcPr>
            <w:tcW w:w="1412" w:type="dxa"/>
            <w:gridSpan w:val="2"/>
          </w:tcPr>
          <w:p w14:paraId="44766730" w14:textId="77777777" w:rsidR="00F12790" w:rsidRPr="00F12790" w:rsidRDefault="00F12790" w:rsidP="00F12790">
            <w:pPr>
              <w:jc w:val="both"/>
              <w:rPr>
                <w:b/>
                <w:sz w:val="18"/>
                <w:szCs w:val="18"/>
              </w:rPr>
            </w:pPr>
            <w:r w:rsidRPr="00F12790">
              <w:rPr>
                <w:sz w:val="18"/>
                <w:szCs w:val="18"/>
              </w:rPr>
              <w:lastRenderedPageBreak/>
              <w:t xml:space="preserve">NOC from EKWMA </w:t>
            </w:r>
            <w:r w:rsidRPr="00F12790">
              <w:rPr>
                <w:sz w:val="18"/>
                <w:szCs w:val="18"/>
              </w:rPr>
              <w:lastRenderedPageBreak/>
              <w:t xml:space="preserve">obtained for pipelaying work in EKW area i.e. Zone-1, 2 and 18. NOC from EKWMA is attached as </w:t>
            </w:r>
            <w:r w:rsidRPr="00F12790">
              <w:rPr>
                <w:b/>
                <w:sz w:val="18"/>
                <w:szCs w:val="18"/>
              </w:rPr>
              <w:t xml:space="preserve">Appendix 6A. </w:t>
            </w:r>
          </w:p>
          <w:p w14:paraId="7154AAD5" w14:textId="28C131C9" w:rsidR="00F12790" w:rsidRPr="00F12790" w:rsidRDefault="00F12790" w:rsidP="00F12790">
            <w:pPr>
              <w:jc w:val="both"/>
              <w:rPr>
                <w:sz w:val="18"/>
                <w:szCs w:val="18"/>
              </w:rPr>
            </w:pPr>
            <w:r w:rsidRPr="00F12790">
              <w:rPr>
                <w:sz w:val="18"/>
                <w:szCs w:val="18"/>
              </w:rPr>
              <w:t xml:space="preserve">Decided – not to construct OHR within EKW zone. Alternative sites are under </w:t>
            </w:r>
            <w:r w:rsidR="00AB4604">
              <w:rPr>
                <w:sz w:val="18"/>
                <w:szCs w:val="18"/>
              </w:rPr>
              <w:t>f</w:t>
            </w:r>
            <w:r w:rsidRPr="00F12790">
              <w:rPr>
                <w:sz w:val="18"/>
                <w:szCs w:val="18"/>
              </w:rPr>
              <w:t xml:space="preserve">inalization. </w:t>
            </w:r>
          </w:p>
        </w:tc>
      </w:tr>
      <w:tr w:rsidR="00F12790" w:rsidRPr="00FD3447" w14:paraId="3E4CF0F0" w14:textId="582A97DA" w:rsidTr="00AB4604">
        <w:trPr>
          <w:gridAfter w:val="1"/>
          <w:wAfter w:w="11" w:type="dxa"/>
          <w:trHeight w:val="301"/>
          <w:jc w:val="center"/>
        </w:trPr>
        <w:tc>
          <w:tcPr>
            <w:tcW w:w="1249" w:type="dxa"/>
          </w:tcPr>
          <w:p w14:paraId="4968776A" w14:textId="77777777" w:rsidR="00F12790" w:rsidRPr="00D4233B" w:rsidRDefault="00F12790" w:rsidP="00F12790">
            <w:pPr>
              <w:jc w:val="both"/>
              <w:rPr>
                <w:sz w:val="18"/>
                <w:szCs w:val="18"/>
              </w:rPr>
            </w:pPr>
            <w:r w:rsidRPr="00D4233B">
              <w:rPr>
                <w:sz w:val="18"/>
                <w:szCs w:val="18"/>
              </w:rPr>
              <w:lastRenderedPageBreak/>
              <w:t>Health risk due to exposure to asbestos materials</w:t>
            </w:r>
          </w:p>
        </w:tc>
        <w:tc>
          <w:tcPr>
            <w:tcW w:w="3078" w:type="dxa"/>
          </w:tcPr>
          <w:p w14:paraId="47BA07D5" w14:textId="77777777" w:rsidR="00F12790" w:rsidRPr="00D4233B" w:rsidRDefault="00F12790" w:rsidP="00F12790">
            <w:pPr>
              <w:jc w:val="both"/>
              <w:rPr>
                <w:sz w:val="18"/>
                <w:szCs w:val="18"/>
              </w:rPr>
            </w:pPr>
            <w:r w:rsidRPr="00D4233B">
              <w:rPr>
                <w:sz w:val="18"/>
                <w:szCs w:val="18"/>
              </w:rPr>
              <w:t>(</w:t>
            </w:r>
            <w:proofErr w:type="spellStart"/>
            <w:r w:rsidRPr="00D4233B">
              <w:rPr>
                <w:sz w:val="18"/>
                <w:szCs w:val="18"/>
              </w:rPr>
              <w:t>i</w:t>
            </w:r>
            <w:proofErr w:type="spellEnd"/>
            <w:r w:rsidRPr="00D4233B">
              <w:rPr>
                <w:sz w:val="18"/>
                <w:szCs w:val="18"/>
              </w:rPr>
              <w:t xml:space="preserve">) Obtain details on location of </w:t>
            </w:r>
            <w:r>
              <w:rPr>
                <w:sz w:val="18"/>
                <w:szCs w:val="18"/>
              </w:rPr>
              <w:t>asbestos cement materials</w:t>
            </w:r>
          </w:p>
          <w:p w14:paraId="46CB468D" w14:textId="77777777" w:rsidR="00F12790" w:rsidRPr="00D4233B" w:rsidRDefault="00F12790" w:rsidP="00F12790">
            <w:pPr>
              <w:jc w:val="both"/>
              <w:rPr>
                <w:sz w:val="18"/>
                <w:szCs w:val="18"/>
              </w:rPr>
            </w:pPr>
            <w:r w:rsidRPr="00D4233B">
              <w:rPr>
                <w:sz w:val="18"/>
                <w:szCs w:val="18"/>
              </w:rPr>
              <w:t>(ii) L</w:t>
            </w:r>
            <w:r>
              <w:rPr>
                <w:sz w:val="18"/>
                <w:szCs w:val="18"/>
              </w:rPr>
              <w:t>ay</w:t>
            </w:r>
            <w:r w:rsidRPr="00D4233B">
              <w:rPr>
                <w:sz w:val="18"/>
                <w:szCs w:val="18"/>
              </w:rPr>
              <w:t xml:space="preserve"> the new piper carefully to avoid encountering AC pipes</w:t>
            </w:r>
          </w:p>
          <w:p w14:paraId="7F5E76B2" w14:textId="77777777" w:rsidR="00F12790" w:rsidRPr="00D4233B" w:rsidRDefault="00F12790" w:rsidP="00F12790">
            <w:pPr>
              <w:jc w:val="both"/>
              <w:rPr>
                <w:sz w:val="18"/>
                <w:szCs w:val="18"/>
              </w:rPr>
            </w:pPr>
            <w:r w:rsidRPr="00D4233B">
              <w:rPr>
                <w:sz w:val="18"/>
                <w:szCs w:val="18"/>
              </w:rPr>
              <w:t>(ii) Leave the AC pipes undisturbed in the ground.</w:t>
            </w:r>
          </w:p>
        </w:tc>
        <w:tc>
          <w:tcPr>
            <w:tcW w:w="2069" w:type="dxa"/>
            <w:shd w:val="clear" w:color="auto" w:fill="auto"/>
          </w:tcPr>
          <w:p w14:paraId="65FC84F2" w14:textId="77777777" w:rsidR="00F12790" w:rsidRPr="00D4233B" w:rsidRDefault="00F12790" w:rsidP="00F12790">
            <w:pPr>
              <w:jc w:val="both"/>
              <w:rPr>
                <w:sz w:val="18"/>
                <w:szCs w:val="18"/>
              </w:rPr>
            </w:pPr>
            <w:r>
              <w:rPr>
                <w:sz w:val="18"/>
                <w:szCs w:val="18"/>
              </w:rPr>
              <w:t>Asbestos cement materials</w:t>
            </w:r>
          </w:p>
        </w:tc>
        <w:tc>
          <w:tcPr>
            <w:tcW w:w="1418" w:type="dxa"/>
          </w:tcPr>
          <w:p w14:paraId="2385228A" w14:textId="77777777" w:rsidR="00F12790" w:rsidRPr="00D4233B" w:rsidRDefault="00F12790" w:rsidP="00F12790">
            <w:pPr>
              <w:jc w:val="both"/>
              <w:rPr>
                <w:sz w:val="18"/>
                <w:szCs w:val="18"/>
              </w:rPr>
            </w:pPr>
            <w:r w:rsidRPr="00D4233B">
              <w:rPr>
                <w:sz w:val="18"/>
                <w:szCs w:val="18"/>
              </w:rPr>
              <w:t>Site inspection</w:t>
            </w:r>
          </w:p>
        </w:tc>
        <w:tc>
          <w:tcPr>
            <w:tcW w:w="1417" w:type="dxa"/>
          </w:tcPr>
          <w:p w14:paraId="458ACDD1" w14:textId="77777777" w:rsidR="00F12790" w:rsidRPr="00D4233B" w:rsidRDefault="00F12790" w:rsidP="00F12790">
            <w:pPr>
              <w:jc w:val="both"/>
              <w:rPr>
                <w:sz w:val="18"/>
                <w:szCs w:val="18"/>
              </w:rPr>
            </w:pPr>
            <w:r w:rsidRPr="00D4233B">
              <w:rPr>
                <w:sz w:val="18"/>
                <w:szCs w:val="18"/>
              </w:rPr>
              <w:t>Specific</w:t>
            </w:r>
          </w:p>
          <w:p w14:paraId="7906A1EA" w14:textId="77777777" w:rsidR="00F12790" w:rsidRPr="00D4233B" w:rsidRDefault="00F12790" w:rsidP="00F12790">
            <w:pPr>
              <w:jc w:val="both"/>
              <w:rPr>
                <w:sz w:val="18"/>
                <w:szCs w:val="18"/>
              </w:rPr>
            </w:pPr>
            <w:r w:rsidRPr="00D4233B">
              <w:rPr>
                <w:sz w:val="18"/>
                <w:szCs w:val="18"/>
              </w:rPr>
              <w:t>project</w:t>
            </w:r>
          </w:p>
          <w:p w14:paraId="0E7E89CB" w14:textId="77777777" w:rsidR="00F12790" w:rsidRPr="00D4233B" w:rsidRDefault="00F12790" w:rsidP="00F12790">
            <w:pPr>
              <w:jc w:val="both"/>
              <w:rPr>
                <w:sz w:val="18"/>
                <w:szCs w:val="18"/>
              </w:rPr>
            </w:pPr>
            <w:r w:rsidRPr="00D4233B">
              <w:rPr>
                <w:sz w:val="18"/>
                <w:szCs w:val="18"/>
              </w:rPr>
              <w:t>location</w:t>
            </w:r>
          </w:p>
        </w:tc>
        <w:tc>
          <w:tcPr>
            <w:tcW w:w="1628" w:type="dxa"/>
          </w:tcPr>
          <w:p w14:paraId="2778E6EC" w14:textId="77777777" w:rsidR="00F12790" w:rsidRPr="00D4233B" w:rsidRDefault="00F12790" w:rsidP="00F12790">
            <w:pPr>
              <w:jc w:val="both"/>
              <w:rPr>
                <w:sz w:val="18"/>
                <w:szCs w:val="18"/>
              </w:rPr>
            </w:pPr>
            <w:r w:rsidRPr="00D4233B">
              <w:rPr>
                <w:sz w:val="18"/>
                <w:szCs w:val="18"/>
              </w:rPr>
              <w:t>Daily visit by</w:t>
            </w:r>
          </w:p>
          <w:p w14:paraId="643FABB9" w14:textId="77777777" w:rsidR="00F12790" w:rsidRPr="00D4233B" w:rsidRDefault="00F12790" w:rsidP="00F12790">
            <w:pPr>
              <w:jc w:val="both"/>
              <w:rPr>
                <w:sz w:val="18"/>
                <w:szCs w:val="18"/>
              </w:rPr>
            </w:pPr>
            <w:r w:rsidRPr="00D4233B">
              <w:rPr>
                <w:sz w:val="18"/>
                <w:szCs w:val="18"/>
              </w:rPr>
              <w:t>construction</w:t>
            </w:r>
          </w:p>
          <w:p w14:paraId="79ABB6B0" w14:textId="77777777" w:rsidR="00F12790" w:rsidRPr="00D4233B" w:rsidRDefault="00F12790" w:rsidP="00F12790">
            <w:pPr>
              <w:jc w:val="both"/>
              <w:rPr>
                <w:sz w:val="18"/>
                <w:szCs w:val="18"/>
              </w:rPr>
            </w:pPr>
            <w:r w:rsidRPr="00D4233B">
              <w:rPr>
                <w:sz w:val="18"/>
                <w:szCs w:val="18"/>
              </w:rPr>
              <w:t>supervisor of</w:t>
            </w:r>
          </w:p>
          <w:p w14:paraId="4B8C8003" w14:textId="77777777" w:rsidR="00F12790" w:rsidRPr="00D4233B" w:rsidRDefault="00F12790" w:rsidP="00F12790">
            <w:pPr>
              <w:jc w:val="both"/>
              <w:rPr>
                <w:sz w:val="18"/>
                <w:szCs w:val="18"/>
              </w:rPr>
            </w:pPr>
            <w:r w:rsidRPr="00D4233B">
              <w:rPr>
                <w:sz w:val="18"/>
                <w:szCs w:val="18"/>
              </w:rPr>
              <w:t xml:space="preserve">DSISC. </w:t>
            </w:r>
          </w:p>
          <w:p w14:paraId="6817D984" w14:textId="77777777" w:rsidR="00F12790" w:rsidRPr="00D4233B" w:rsidRDefault="00F12790" w:rsidP="00F12790">
            <w:pPr>
              <w:jc w:val="both"/>
              <w:rPr>
                <w:sz w:val="18"/>
                <w:szCs w:val="18"/>
              </w:rPr>
            </w:pPr>
            <w:r w:rsidRPr="00D4233B">
              <w:rPr>
                <w:sz w:val="18"/>
                <w:szCs w:val="18"/>
              </w:rPr>
              <w:t>Weekly</w:t>
            </w:r>
          </w:p>
          <w:p w14:paraId="76008267" w14:textId="77777777" w:rsidR="00F12790" w:rsidRPr="00D4233B" w:rsidRDefault="00F12790" w:rsidP="00F12790">
            <w:pPr>
              <w:jc w:val="both"/>
              <w:rPr>
                <w:sz w:val="18"/>
                <w:szCs w:val="18"/>
              </w:rPr>
            </w:pPr>
            <w:r w:rsidRPr="00D4233B">
              <w:rPr>
                <w:sz w:val="18"/>
                <w:szCs w:val="18"/>
              </w:rPr>
              <w:t>visit by</w:t>
            </w:r>
          </w:p>
          <w:p w14:paraId="0C97A760" w14:textId="77777777" w:rsidR="00F12790" w:rsidRPr="00D4233B" w:rsidRDefault="00F12790" w:rsidP="00F12790">
            <w:pPr>
              <w:jc w:val="both"/>
              <w:rPr>
                <w:sz w:val="18"/>
                <w:szCs w:val="18"/>
              </w:rPr>
            </w:pPr>
            <w:r w:rsidRPr="00D4233B">
              <w:rPr>
                <w:sz w:val="18"/>
                <w:szCs w:val="18"/>
              </w:rPr>
              <w:t>Construction</w:t>
            </w:r>
          </w:p>
          <w:p w14:paraId="30FCCE64" w14:textId="77777777" w:rsidR="00F12790" w:rsidRPr="00D4233B" w:rsidRDefault="00F12790" w:rsidP="00F12790">
            <w:pPr>
              <w:jc w:val="both"/>
              <w:rPr>
                <w:sz w:val="18"/>
                <w:szCs w:val="18"/>
              </w:rPr>
            </w:pPr>
            <w:r w:rsidRPr="00D4233B">
              <w:rPr>
                <w:sz w:val="18"/>
                <w:szCs w:val="18"/>
              </w:rPr>
              <w:t>Manager and</w:t>
            </w:r>
          </w:p>
          <w:p w14:paraId="6D8694DD" w14:textId="77777777" w:rsidR="00F12790" w:rsidRPr="00D4233B" w:rsidRDefault="00F12790" w:rsidP="00F12790">
            <w:pPr>
              <w:jc w:val="both"/>
              <w:rPr>
                <w:sz w:val="18"/>
                <w:szCs w:val="18"/>
              </w:rPr>
            </w:pPr>
            <w:r w:rsidRPr="00D4233B">
              <w:rPr>
                <w:sz w:val="18"/>
                <w:szCs w:val="18"/>
              </w:rPr>
              <w:t>Environment</w:t>
            </w:r>
          </w:p>
          <w:p w14:paraId="5F09C783" w14:textId="77777777" w:rsidR="00F12790" w:rsidRPr="00D4233B" w:rsidRDefault="00F12790" w:rsidP="00F12790">
            <w:pPr>
              <w:jc w:val="both"/>
              <w:rPr>
                <w:sz w:val="18"/>
                <w:szCs w:val="18"/>
              </w:rPr>
            </w:pPr>
            <w:r w:rsidRPr="00D4233B">
              <w:rPr>
                <w:sz w:val="18"/>
                <w:szCs w:val="18"/>
              </w:rPr>
              <w:t>Team of DSISC of operational sites.</w:t>
            </w:r>
          </w:p>
        </w:tc>
        <w:tc>
          <w:tcPr>
            <w:tcW w:w="1559" w:type="dxa"/>
          </w:tcPr>
          <w:p w14:paraId="1537D5B8" w14:textId="77777777" w:rsidR="00F12790" w:rsidRPr="00D4233B" w:rsidRDefault="00F12790" w:rsidP="00F12790">
            <w:pPr>
              <w:jc w:val="both"/>
              <w:rPr>
                <w:sz w:val="18"/>
                <w:szCs w:val="18"/>
              </w:rPr>
            </w:pPr>
            <w:r w:rsidRPr="00D4233B">
              <w:rPr>
                <w:sz w:val="18"/>
                <w:szCs w:val="18"/>
              </w:rPr>
              <w:t>DSISC Construction Management and Environmental Safeguard Team</w:t>
            </w:r>
          </w:p>
        </w:tc>
        <w:tc>
          <w:tcPr>
            <w:tcW w:w="1565" w:type="dxa"/>
            <w:gridSpan w:val="2"/>
          </w:tcPr>
          <w:p w14:paraId="1A0EA141" w14:textId="77777777" w:rsidR="00F12790" w:rsidRPr="00D4233B" w:rsidRDefault="00F12790" w:rsidP="00F12790">
            <w:pPr>
              <w:jc w:val="both"/>
              <w:rPr>
                <w:sz w:val="18"/>
                <w:szCs w:val="18"/>
              </w:rPr>
            </w:pPr>
            <w:r w:rsidRPr="00D4233B">
              <w:rPr>
                <w:sz w:val="18"/>
                <w:szCs w:val="18"/>
              </w:rPr>
              <w:t xml:space="preserve">Complied. Till date no rubbish containing asbestos cement has been found </w:t>
            </w:r>
          </w:p>
        </w:tc>
        <w:tc>
          <w:tcPr>
            <w:tcW w:w="1412" w:type="dxa"/>
            <w:gridSpan w:val="2"/>
          </w:tcPr>
          <w:p w14:paraId="75106461" w14:textId="6A7E085F" w:rsidR="00F12790" w:rsidRPr="00D4233B" w:rsidRDefault="00F12790" w:rsidP="00F12790">
            <w:pPr>
              <w:jc w:val="both"/>
              <w:rPr>
                <w:sz w:val="18"/>
                <w:szCs w:val="18"/>
              </w:rPr>
            </w:pPr>
            <w:r w:rsidRPr="00D4233B">
              <w:rPr>
                <w:sz w:val="18"/>
                <w:szCs w:val="18"/>
              </w:rPr>
              <w:t xml:space="preserve">Complied. Till date no rubbish containing asbestos cement has been found </w:t>
            </w:r>
          </w:p>
        </w:tc>
      </w:tr>
      <w:tr w:rsidR="00F12790" w:rsidRPr="00FD3447" w14:paraId="75F8C1C0" w14:textId="10E7C372" w:rsidTr="00AB4604">
        <w:trPr>
          <w:trHeight w:val="301"/>
          <w:jc w:val="center"/>
        </w:trPr>
        <w:tc>
          <w:tcPr>
            <w:tcW w:w="12429" w:type="dxa"/>
            <w:gridSpan w:val="8"/>
            <w:shd w:val="clear" w:color="auto" w:fill="D9D9D9" w:themeFill="background1" w:themeFillShade="D9"/>
          </w:tcPr>
          <w:p w14:paraId="28C3F51D" w14:textId="77777777" w:rsidR="00F12790" w:rsidRPr="00D4233B" w:rsidRDefault="00F12790" w:rsidP="00F12790">
            <w:pPr>
              <w:jc w:val="both"/>
              <w:rPr>
                <w:b/>
                <w:sz w:val="18"/>
                <w:szCs w:val="18"/>
              </w:rPr>
            </w:pPr>
            <w:r w:rsidRPr="00D4233B">
              <w:rPr>
                <w:b/>
                <w:sz w:val="18"/>
                <w:szCs w:val="18"/>
              </w:rPr>
              <w:t>Construction Phase</w:t>
            </w:r>
          </w:p>
        </w:tc>
        <w:tc>
          <w:tcPr>
            <w:tcW w:w="1565" w:type="dxa"/>
            <w:gridSpan w:val="2"/>
            <w:shd w:val="clear" w:color="auto" w:fill="D9D9D9" w:themeFill="background1" w:themeFillShade="D9"/>
          </w:tcPr>
          <w:p w14:paraId="009F2FC8" w14:textId="77777777" w:rsidR="00F12790" w:rsidRPr="00D4233B" w:rsidRDefault="00F12790" w:rsidP="00F12790">
            <w:pPr>
              <w:jc w:val="both"/>
              <w:rPr>
                <w:sz w:val="18"/>
                <w:szCs w:val="18"/>
              </w:rPr>
            </w:pPr>
          </w:p>
        </w:tc>
        <w:tc>
          <w:tcPr>
            <w:tcW w:w="1412" w:type="dxa"/>
            <w:gridSpan w:val="2"/>
            <w:shd w:val="clear" w:color="auto" w:fill="D9D9D9" w:themeFill="background1" w:themeFillShade="D9"/>
          </w:tcPr>
          <w:p w14:paraId="2641969A" w14:textId="77777777" w:rsidR="00F12790" w:rsidRPr="00D4233B" w:rsidRDefault="00F12790" w:rsidP="00F12790">
            <w:pPr>
              <w:jc w:val="both"/>
              <w:rPr>
                <w:sz w:val="18"/>
                <w:szCs w:val="18"/>
              </w:rPr>
            </w:pPr>
          </w:p>
        </w:tc>
      </w:tr>
      <w:tr w:rsidR="00F12790" w:rsidRPr="00FD3447" w14:paraId="160201AB" w14:textId="3D3B4F89" w:rsidTr="00AB4604">
        <w:trPr>
          <w:gridAfter w:val="1"/>
          <w:wAfter w:w="11" w:type="dxa"/>
          <w:trHeight w:val="301"/>
          <w:jc w:val="center"/>
        </w:trPr>
        <w:tc>
          <w:tcPr>
            <w:tcW w:w="1249" w:type="dxa"/>
          </w:tcPr>
          <w:p w14:paraId="632DE87F" w14:textId="77777777" w:rsidR="00F12790" w:rsidRPr="00D4233B" w:rsidRDefault="00F12790" w:rsidP="00F12790">
            <w:pPr>
              <w:jc w:val="both"/>
              <w:rPr>
                <w:sz w:val="18"/>
                <w:szCs w:val="18"/>
              </w:rPr>
            </w:pPr>
            <w:r w:rsidRPr="00D4233B">
              <w:rPr>
                <w:sz w:val="18"/>
                <w:szCs w:val="18"/>
              </w:rPr>
              <w:t>Irreversible impact to the environment, workers, and community</w:t>
            </w:r>
          </w:p>
        </w:tc>
        <w:tc>
          <w:tcPr>
            <w:tcW w:w="3078" w:type="dxa"/>
          </w:tcPr>
          <w:p w14:paraId="733D3E5A" w14:textId="77777777" w:rsidR="00F12790" w:rsidRPr="00D4233B" w:rsidRDefault="00F12790" w:rsidP="00F12790">
            <w:pPr>
              <w:jc w:val="both"/>
              <w:rPr>
                <w:sz w:val="18"/>
                <w:szCs w:val="18"/>
              </w:rPr>
            </w:pPr>
            <w:r w:rsidRPr="00D4233B">
              <w:rPr>
                <w:sz w:val="18"/>
                <w:szCs w:val="18"/>
              </w:rPr>
              <w:t>(</w:t>
            </w:r>
            <w:proofErr w:type="spellStart"/>
            <w:r w:rsidRPr="00D4233B">
              <w:rPr>
                <w:sz w:val="18"/>
                <w:szCs w:val="18"/>
              </w:rPr>
              <w:t>i</w:t>
            </w:r>
            <w:proofErr w:type="spellEnd"/>
            <w:r w:rsidRPr="00D4233B">
              <w:rPr>
                <w:sz w:val="18"/>
                <w:szCs w:val="18"/>
              </w:rPr>
              <w:t>) Project manager and all key workers will be required to undergo training on EMP implementation including spoils/waste management, Standard operating procedures (SOP) for construction works; occupational health and safety (OHS), core labor laws, applicable environmental laws, etc.</w:t>
            </w:r>
          </w:p>
        </w:tc>
        <w:tc>
          <w:tcPr>
            <w:tcW w:w="2069" w:type="dxa"/>
          </w:tcPr>
          <w:p w14:paraId="0F8E0A52" w14:textId="77777777" w:rsidR="00F12790" w:rsidRPr="00D4233B" w:rsidRDefault="00F12790" w:rsidP="00F12790">
            <w:pPr>
              <w:jc w:val="both"/>
              <w:rPr>
                <w:sz w:val="18"/>
                <w:szCs w:val="18"/>
              </w:rPr>
            </w:pPr>
            <w:r w:rsidRPr="00D4233B">
              <w:rPr>
                <w:sz w:val="18"/>
                <w:szCs w:val="18"/>
              </w:rPr>
              <w:t>Induction &amp; Awareness Trainings</w:t>
            </w:r>
          </w:p>
          <w:p w14:paraId="572E9692" w14:textId="77777777" w:rsidR="00F12790" w:rsidRPr="00D4233B" w:rsidRDefault="00F12790" w:rsidP="00F12790">
            <w:pPr>
              <w:jc w:val="both"/>
              <w:rPr>
                <w:sz w:val="18"/>
                <w:szCs w:val="18"/>
              </w:rPr>
            </w:pPr>
            <w:r w:rsidRPr="00D4233B">
              <w:rPr>
                <w:sz w:val="18"/>
                <w:szCs w:val="18"/>
              </w:rPr>
              <w:t>Toolbox Talks</w:t>
            </w:r>
          </w:p>
          <w:p w14:paraId="31535461" w14:textId="77777777" w:rsidR="00F12790" w:rsidRPr="00D4233B" w:rsidRDefault="00F12790" w:rsidP="00F12790">
            <w:pPr>
              <w:jc w:val="both"/>
              <w:rPr>
                <w:sz w:val="18"/>
                <w:szCs w:val="18"/>
              </w:rPr>
            </w:pPr>
            <w:r w:rsidRPr="00D4233B">
              <w:rPr>
                <w:sz w:val="18"/>
                <w:szCs w:val="18"/>
              </w:rPr>
              <w:t>Safeguard Trainings</w:t>
            </w:r>
          </w:p>
        </w:tc>
        <w:tc>
          <w:tcPr>
            <w:tcW w:w="1418" w:type="dxa"/>
          </w:tcPr>
          <w:p w14:paraId="64D8D1F2" w14:textId="77777777" w:rsidR="00F12790" w:rsidRPr="00D4233B" w:rsidRDefault="00F12790" w:rsidP="00F12790">
            <w:pPr>
              <w:jc w:val="both"/>
              <w:rPr>
                <w:sz w:val="18"/>
                <w:szCs w:val="18"/>
              </w:rPr>
            </w:pPr>
            <w:r w:rsidRPr="00D4233B">
              <w:rPr>
                <w:sz w:val="18"/>
                <w:szCs w:val="18"/>
              </w:rPr>
              <w:t>Review of Training records</w:t>
            </w:r>
          </w:p>
          <w:p w14:paraId="6CFB2068" w14:textId="77777777" w:rsidR="00F12790" w:rsidRPr="00D4233B" w:rsidRDefault="00F12790" w:rsidP="00F12790">
            <w:pPr>
              <w:jc w:val="both"/>
              <w:rPr>
                <w:sz w:val="18"/>
                <w:szCs w:val="18"/>
              </w:rPr>
            </w:pPr>
            <w:r w:rsidRPr="00D4233B">
              <w:rPr>
                <w:sz w:val="18"/>
                <w:szCs w:val="18"/>
              </w:rPr>
              <w:t>Site Inspections</w:t>
            </w:r>
          </w:p>
        </w:tc>
        <w:tc>
          <w:tcPr>
            <w:tcW w:w="1417" w:type="dxa"/>
          </w:tcPr>
          <w:p w14:paraId="79171A68" w14:textId="77777777" w:rsidR="00F12790" w:rsidRPr="00D4233B" w:rsidRDefault="00F12790" w:rsidP="00F12790">
            <w:pPr>
              <w:jc w:val="both"/>
              <w:rPr>
                <w:sz w:val="18"/>
                <w:szCs w:val="18"/>
              </w:rPr>
            </w:pPr>
            <w:r w:rsidRPr="00D4233B">
              <w:rPr>
                <w:sz w:val="18"/>
                <w:szCs w:val="18"/>
              </w:rPr>
              <w:t>Project Locations</w:t>
            </w:r>
          </w:p>
        </w:tc>
        <w:tc>
          <w:tcPr>
            <w:tcW w:w="1628" w:type="dxa"/>
          </w:tcPr>
          <w:p w14:paraId="065D05E4" w14:textId="77777777" w:rsidR="00F12790" w:rsidRPr="00D4233B" w:rsidRDefault="00F12790" w:rsidP="00F12790">
            <w:pPr>
              <w:jc w:val="both"/>
              <w:rPr>
                <w:sz w:val="18"/>
                <w:szCs w:val="18"/>
              </w:rPr>
            </w:pPr>
            <w:r w:rsidRPr="00D4233B">
              <w:rPr>
                <w:sz w:val="18"/>
                <w:szCs w:val="18"/>
              </w:rPr>
              <w:t>-</w:t>
            </w:r>
          </w:p>
        </w:tc>
        <w:tc>
          <w:tcPr>
            <w:tcW w:w="1559" w:type="dxa"/>
          </w:tcPr>
          <w:p w14:paraId="39B7A3EA" w14:textId="77777777" w:rsidR="00F12790" w:rsidRPr="00D4233B" w:rsidRDefault="00F12790" w:rsidP="00F12790">
            <w:pPr>
              <w:jc w:val="both"/>
              <w:rPr>
                <w:sz w:val="18"/>
                <w:szCs w:val="18"/>
              </w:rPr>
            </w:pPr>
            <w:r w:rsidRPr="00D4233B">
              <w:rPr>
                <w:sz w:val="18"/>
                <w:szCs w:val="18"/>
              </w:rPr>
              <w:t>Environment</w:t>
            </w:r>
          </w:p>
          <w:p w14:paraId="551828AA" w14:textId="77777777" w:rsidR="00F12790" w:rsidRPr="00D4233B" w:rsidRDefault="00F12790" w:rsidP="00F12790">
            <w:pPr>
              <w:jc w:val="both"/>
              <w:rPr>
                <w:sz w:val="18"/>
                <w:szCs w:val="18"/>
              </w:rPr>
            </w:pPr>
            <w:r w:rsidRPr="00D4233B">
              <w:rPr>
                <w:sz w:val="18"/>
                <w:szCs w:val="18"/>
              </w:rPr>
              <w:t>Specialist of</w:t>
            </w:r>
          </w:p>
          <w:p w14:paraId="1ADCE7BD" w14:textId="77777777" w:rsidR="00F12790" w:rsidRPr="00D4233B" w:rsidRDefault="00F12790" w:rsidP="00F12790">
            <w:pPr>
              <w:jc w:val="both"/>
              <w:rPr>
                <w:sz w:val="18"/>
                <w:szCs w:val="18"/>
              </w:rPr>
            </w:pPr>
            <w:r w:rsidRPr="00D4233B">
              <w:rPr>
                <w:sz w:val="18"/>
                <w:szCs w:val="18"/>
              </w:rPr>
              <w:t>DSISC: PIU and</w:t>
            </w:r>
          </w:p>
          <w:p w14:paraId="27B2F94E" w14:textId="77777777" w:rsidR="00F12790" w:rsidRPr="00D4233B" w:rsidRDefault="00F12790" w:rsidP="00F12790">
            <w:pPr>
              <w:jc w:val="both"/>
              <w:rPr>
                <w:sz w:val="18"/>
                <w:szCs w:val="18"/>
              </w:rPr>
            </w:pPr>
            <w:r w:rsidRPr="00D4233B">
              <w:rPr>
                <w:sz w:val="18"/>
                <w:szCs w:val="18"/>
              </w:rPr>
              <w:t>PMC</w:t>
            </w:r>
          </w:p>
        </w:tc>
        <w:tc>
          <w:tcPr>
            <w:tcW w:w="1565" w:type="dxa"/>
            <w:gridSpan w:val="2"/>
          </w:tcPr>
          <w:p w14:paraId="1812EF4B" w14:textId="77777777" w:rsidR="00F12790" w:rsidRPr="00D4233B" w:rsidRDefault="00F12790" w:rsidP="00F12790">
            <w:pPr>
              <w:jc w:val="both"/>
              <w:rPr>
                <w:sz w:val="18"/>
                <w:szCs w:val="18"/>
              </w:rPr>
            </w:pPr>
            <w:r w:rsidRPr="00D4233B">
              <w:rPr>
                <w:sz w:val="18"/>
                <w:szCs w:val="18"/>
              </w:rPr>
              <w:t>Under compliance;</w:t>
            </w:r>
          </w:p>
          <w:p w14:paraId="2972CE70" w14:textId="77777777" w:rsidR="00F12790" w:rsidRPr="00D4233B" w:rsidRDefault="00F12790" w:rsidP="00F12790">
            <w:pPr>
              <w:jc w:val="both"/>
              <w:rPr>
                <w:sz w:val="18"/>
                <w:szCs w:val="18"/>
              </w:rPr>
            </w:pPr>
            <w:r w:rsidRPr="00D4233B">
              <w:rPr>
                <w:sz w:val="18"/>
                <w:szCs w:val="18"/>
              </w:rPr>
              <w:t>Site Environmental Safety</w:t>
            </w:r>
          </w:p>
          <w:p w14:paraId="34666F63" w14:textId="77777777" w:rsidR="00F12790" w:rsidRPr="00D4233B" w:rsidRDefault="00F12790" w:rsidP="00F12790">
            <w:pPr>
              <w:jc w:val="both"/>
              <w:rPr>
                <w:sz w:val="18"/>
                <w:szCs w:val="18"/>
              </w:rPr>
            </w:pPr>
            <w:r w:rsidRPr="00D4233B">
              <w:rPr>
                <w:sz w:val="18"/>
                <w:szCs w:val="18"/>
              </w:rPr>
              <w:t>training and</w:t>
            </w:r>
          </w:p>
          <w:p w14:paraId="58CBF47E" w14:textId="77777777" w:rsidR="00F12790" w:rsidRPr="00D4233B" w:rsidRDefault="00F12790" w:rsidP="00F12790">
            <w:pPr>
              <w:jc w:val="both"/>
              <w:rPr>
                <w:sz w:val="18"/>
                <w:szCs w:val="18"/>
              </w:rPr>
            </w:pPr>
            <w:r w:rsidRPr="00D4233B">
              <w:rPr>
                <w:sz w:val="18"/>
                <w:szCs w:val="18"/>
              </w:rPr>
              <w:t>awareness</w:t>
            </w:r>
          </w:p>
          <w:p w14:paraId="236F6336" w14:textId="77777777" w:rsidR="00F12790" w:rsidRPr="00D4233B" w:rsidRDefault="00F12790" w:rsidP="00F12790">
            <w:pPr>
              <w:jc w:val="both"/>
              <w:rPr>
                <w:sz w:val="18"/>
                <w:szCs w:val="18"/>
              </w:rPr>
            </w:pPr>
            <w:r w:rsidRPr="00D4233B">
              <w:rPr>
                <w:sz w:val="18"/>
                <w:szCs w:val="18"/>
              </w:rPr>
              <w:t>arranged by contractor on</w:t>
            </w:r>
          </w:p>
          <w:p w14:paraId="033DD581" w14:textId="77777777" w:rsidR="00F12790" w:rsidRPr="00D4233B" w:rsidRDefault="00F12790" w:rsidP="00F12790">
            <w:pPr>
              <w:jc w:val="both"/>
              <w:rPr>
                <w:sz w:val="18"/>
                <w:szCs w:val="18"/>
              </w:rPr>
            </w:pPr>
            <w:r w:rsidRPr="00D4233B">
              <w:rPr>
                <w:sz w:val="18"/>
                <w:szCs w:val="18"/>
              </w:rPr>
              <w:lastRenderedPageBreak/>
              <w:t xml:space="preserve">regular basis (Sample attached as </w:t>
            </w:r>
            <w:r w:rsidRPr="00D4233B">
              <w:rPr>
                <w:b/>
                <w:sz w:val="18"/>
                <w:szCs w:val="18"/>
              </w:rPr>
              <w:t>Appendix 11</w:t>
            </w:r>
            <w:r w:rsidRPr="00D4233B">
              <w:rPr>
                <w:sz w:val="18"/>
                <w:szCs w:val="18"/>
              </w:rPr>
              <w:t>)</w:t>
            </w:r>
          </w:p>
          <w:p w14:paraId="52C2CB67" w14:textId="169FC3C3" w:rsidR="00F12790" w:rsidRPr="00D4233B" w:rsidRDefault="00F12790" w:rsidP="00AB4604">
            <w:pPr>
              <w:jc w:val="both"/>
              <w:rPr>
                <w:sz w:val="18"/>
                <w:szCs w:val="18"/>
              </w:rPr>
            </w:pPr>
            <w:r w:rsidRPr="00D4233B">
              <w:rPr>
                <w:sz w:val="18"/>
                <w:szCs w:val="18"/>
              </w:rPr>
              <w:t xml:space="preserve">Awareness program cum training arranged by DSISC which shown in </w:t>
            </w:r>
            <w:r w:rsidRPr="00D4233B">
              <w:rPr>
                <w:b/>
                <w:sz w:val="18"/>
                <w:szCs w:val="18"/>
              </w:rPr>
              <w:t>Appendix 11</w:t>
            </w:r>
          </w:p>
        </w:tc>
        <w:tc>
          <w:tcPr>
            <w:tcW w:w="1412" w:type="dxa"/>
            <w:gridSpan w:val="2"/>
          </w:tcPr>
          <w:p w14:paraId="4D6E35AF" w14:textId="77777777" w:rsidR="00F12790" w:rsidRPr="00D4233B" w:rsidRDefault="00F12790" w:rsidP="00F12790">
            <w:pPr>
              <w:jc w:val="both"/>
              <w:rPr>
                <w:sz w:val="18"/>
                <w:szCs w:val="18"/>
              </w:rPr>
            </w:pPr>
            <w:r w:rsidRPr="00D4233B">
              <w:rPr>
                <w:sz w:val="18"/>
                <w:szCs w:val="18"/>
              </w:rPr>
              <w:lastRenderedPageBreak/>
              <w:t>Under compliance;</w:t>
            </w:r>
          </w:p>
          <w:p w14:paraId="180E6307" w14:textId="77777777" w:rsidR="00F12790" w:rsidRPr="00D4233B" w:rsidRDefault="00F12790" w:rsidP="00F12790">
            <w:pPr>
              <w:jc w:val="both"/>
              <w:rPr>
                <w:sz w:val="18"/>
                <w:szCs w:val="18"/>
              </w:rPr>
            </w:pPr>
            <w:r w:rsidRPr="00D4233B">
              <w:rPr>
                <w:sz w:val="18"/>
                <w:szCs w:val="18"/>
              </w:rPr>
              <w:t>Site Environmental Safety</w:t>
            </w:r>
          </w:p>
          <w:p w14:paraId="7AF9BEF5" w14:textId="77777777" w:rsidR="00F12790" w:rsidRPr="00D4233B" w:rsidRDefault="00F12790" w:rsidP="00F12790">
            <w:pPr>
              <w:jc w:val="both"/>
              <w:rPr>
                <w:sz w:val="18"/>
                <w:szCs w:val="18"/>
              </w:rPr>
            </w:pPr>
            <w:r w:rsidRPr="00D4233B">
              <w:rPr>
                <w:sz w:val="18"/>
                <w:szCs w:val="18"/>
              </w:rPr>
              <w:t>training and</w:t>
            </w:r>
          </w:p>
          <w:p w14:paraId="5A1FBEC7" w14:textId="77777777" w:rsidR="00F12790" w:rsidRPr="00D4233B" w:rsidRDefault="00F12790" w:rsidP="00F12790">
            <w:pPr>
              <w:jc w:val="both"/>
              <w:rPr>
                <w:sz w:val="18"/>
                <w:szCs w:val="18"/>
              </w:rPr>
            </w:pPr>
            <w:r w:rsidRPr="00D4233B">
              <w:rPr>
                <w:sz w:val="18"/>
                <w:szCs w:val="18"/>
              </w:rPr>
              <w:t>awareness</w:t>
            </w:r>
          </w:p>
          <w:p w14:paraId="0EE6C937" w14:textId="77777777" w:rsidR="00F12790" w:rsidRPr="00D4233B" w:rsidRDefault="00F12790" w:rsidP="00F12790">
            <w:pPr>
              <w:jc w:val="both"/>
              <w:rPr>
                <w:sz w:val="18"/>
                <w:szCs w:val="18"/>
              </w:rPr>
            </w:pPr>
            <w:r w:rsidRPr="00D4233B">
              <w:rPr>
                <w:sz w:val="18"/>
                <w:szCs w:val="18"/>
              </w:rPr>
              <w:t>arranged by contractor on</w:t>
            </w:r>
          </w:p>
          <w:p w14:paraId="46C1EC31" w14:textId="77777777" w:rsidR="00F12790" w:rsidRPr="00D4233B" w:rsidRDefault="00F12790" w:rsidP="00F12790">
            <w:pPr>
              <w:jc w:val="both"/>
              <w:rPr>
                <w:sz w:val="18"/>
                <w:szCs w:val="18"/>
              </w:rPr>
            </w:pPr>
            <w:r w:rsidRPr="00D4233B">
              <w:rPr>
                <w:sz w:val="18"/>
                <w:szCs w:val="18"/>
              </w:rPr>
              <w:lastRenderedPageBreak/>
              <w:t xml:space="preserve">regular basis (Sample attached as </w:t>
            </w:r>
            <w:r w:rsidRPr="00D4233B">
              <w:rPr>
                <w:b/>
                <w:sz w:val="18"/>
                <w:szCs w:val="18"/>
              </w:rPr>
              <w:t>Appendix 11</w:t>
            </w:r>
            <w:r w:rsidRPr="00D4233B">
              <w:rPr>
                <w:sz w:val="18"/>
                <w:szCs w:val="18"/>
              </w:rPr>
              <w:t>)</w:t>
            </w:r>
          </w:p>
          <w:p w14:paraId="27672073" w14:textId="0A25DE38" w:rsidR="00F12790" w:rsidRPr="00D4233B" w:rsidRDefault="00F12790" w:rsidP="00AB4604">
            <w:pPr>
              <w:jc w:val="both"/>
              <w:rPr>
                <w:sz w:val="18"/>
                <w:szCs w:val="18"/>
              </w:rPr>
            </w:pPr>
            <w:r w:rsidRPr="00D4233B">
              <w:rPr>
                <w:sz w:val="18"/>
                <w:szCs w:val="18"/>
              </w:rPr>
              <w:t xml:space="preserve">Awareness program cum training arranged by DSISC which shown in </w:t>
            </w:r>
            <w:r w:rsidRPr="00D4233B">
              <w:rPr>
                <w:b/>
                <w:sz w:val="18"/>
                <w:szCs w:val="18"/>
              </w:rPr>
              <w:t>Appendix 11</w:t>
            </w:r>
          </w:p>
        </w:tc>
      </w:tr>
      <w:tr w:rsidR="00F12790" w:rsidRPr="00FD3447" w14:paraId="1DD37B73" w14:textId="3A54A1E9" w:rsidTr="00AB4604">
        <w:trPr>
          <w:gridAfter w:val="1"/>
          <w:wAfter w:w="11" w:type="dxa"/>
          <w:trHeight w:val="301"/>
          <w:jc w:val="center"/>
        </w:trPr>
        <w:tc>
          <w:tcPr>
            <w:tcW w:w="1249" w:type="dxa"/>
          </w:tcPr>
          <w:p w14:paraId="6606A907" w14:textId="77777777" w:rsidR="00F12790" w:rsidRPr="00D4233B" w:rsidRDefault="00F12790" w:rsidP="00F12790">
            <w:pPr>
              <w:jc w:val="both"/>
              <w:rPr>
                <w:sz w:val="18"/>
                <w:szCs w:val="18"/>
              </w:rPr>
            </w:pPr>
            <w:r w:rsidRPr="00D4233B">
              <w:rPr>
                <w:sz w:val="18"/>
                <w:szCs w:val="18"/>
              </w:rPr>
              <w:lastRenderedPageBreak/>
              <w:t>Emissions from construction vehicles, equipment, and machinery used for installation of pipelines resulting to dusts and increase in concentration of vehicle-related pollutants such as carbon monoxide, sulfur oxides, particulate matter, nitrous oxides, and hydrocarbon</w:t>
            </w:r>
            <w:r w:rsidRPr="00D4233B">
              <w:rPr>
                <w:sz w:val="18"/>
                <w:szCs w:val="18"/>
              </w:rPr>
              <w:lastRenderedPageBreak/>
              <w:t>s.</w:t>
            </w:r>
          </w:p>
        </w:tc>
        <w:tc>
          <w:tcPr>
            <w:tcW w:w="3078" w:type="dxa"/>
          </w:tcPr>
          <w:p w14:paraId="288F5C51" w14:textId="77777777" w:rsidR="00F12790" w:rsidRPr="00D4233B" w:rsidRDefault="00F12790" w:rsidP="00F12790">
            <w:pPr>
              <w:jc w:val="both"/>
              <w:rPr>
                <w:b/>
                <w:bCs/>
                <w:sz w:val="18"/>
                <w:szCs w:val="18"/>
                <w:u w:val="single"/>
              </w:rPr>
            </w:pPr>
            <w:r w:rsidRPr="00D4233B">
              <w:rPr>
                <w:b/>
                <w:bCs/>
                <w:sz w:val="18"/>
                <w:szCs w:val="18"/>
                <w:u w:val="single"/>
              </w:rPr>
              <w:lastRenderedPageBreak/>
              <w:t>For all construction works</w:t>
            </w:r>
          </w:p>
          <w:p w14:paraId="1ED5630C" w14:textId="77777777" w:rsidR="00F12790" w:rsidRPr="00D4233B" w:rsidRDefault="00F12790" w:rsidP="00F12790">
            <w:pPr>
              <w:jc w:val="both"/>
              <w:rPr>
                <w:sz w:val="18"/>
                <w:szCs w:val="18"/>
              </w:rPr>
            </w:pPr>
            <w:r w:rsidRPr="00D4233B">
              <w:rPr>
                <w:sz w:val="18"/>
                <w:szCs w:val="18"/>
              </w:rPr>
              <w:t>(</w:t>
            </w:r>
            <w:proofErr w:type="spellStart"/>
            <w:r w:rsidRPr="00D4233B">
              <w:rPr>
                <w:sz w:val="18"/>
                <w:szCs w:val="18"/>
              </w:rPr>
              <w:t>i</w:t>
            </w:r>
            <w:proofErr w:type="spellEnd"/>
            <w:r w:rsidRPr="00D4233B">
              <w:rPr>
                <w:sz w:val="18"/>
                <w:szCs w:val="18"/>
              </w:rPr>
              <w:t>) Comply with the air pollution / dust control measures for construction activities stipulated by the “Direction of West Bengal Department of Environment under the Air Act, 1981 Direction No. EN/3170/T-IV-7 /001/2009 dated: 10 December 2009”</w:t>
            </w:r>
          </w:p>
          <w:p w14:paraId="7B45921B" w14:textId="77777777" w:rsidR="00F12790" w:rsidRPr="00D4233B" w:rsidRDefault="00F12790" w:rsidP="00F12790">
            <w:pPr>
              <w:jc w:val="both"/>
              <w:rPr>
                <w:sz w:val="18"/>
                <w:szCs w:val="18"/>
              </w:rPr>
            </w:pPr>
            <w:r w:rsidRPr="00D4233B">
              <w:rPr>
                <w:sz w:val="18"/>
                <w:szCs w:val="18"/>
              </w:rPr>
              <w:t>(ii) Damp down the soil and any stockpiled material on site by water sprinkling;</w:t>
            </w:r>
          </w:p>
          <w:p w14:paraId="37031257" w14:textId="77777777" w:rsidR="00F12790" w:rsidRPr="00D4233B" w:rsidRDefault="00F12790" w:rsidP="00F12790">
            <w:pPr>
              <w:jc w:val="both"/>
              <w:rPr>
                <w:sz w:val="18"/>
                <w:szCs w:val="18"/>
              </w:rPr>
            </w:pPr>
            <w:r w:rsidRPr="00D4233B">
              <w:rPr>
                <w:sz w:val="18"/>
                <w:szCs w:val="18"/>
              </w:rPr>
              <w:t>(iii)Use tarpaulins to cover the loose material (soil, sand, aggregate etc.,) when transported by trucks;</w:t>
            </w:r>
          </w:p>
          <w:p w14:paraId="0BE36941" w14:textId="77777777" w:rsidR="00F12790" w:rsidRPr="00D4233B" w:rsidRDefault="00F12790" w:rsidP="00F12790">
            <w:pPr>
              <w:jc w:val="both"/>
              <w:rPr>
                <w:sz w:val="18"/>
                <w:szCs w:val="18"/>
              </w:rPr>
            </w:pPr>
            <w:r w:rsidRPr="00D4233B">
              <w:rPr>
                <w:sz w:val="18"/>
                <w:szCs w:val="18"/>
              </w:rPr>
              <w:t>(iv) Provide a dust screen/high compound wall around the construction sites (OHRs)</w:t>
            </w:r>
          </w:p>
          <w:p w14:paraId="2E498754" w14:textId="77777777" w:rsidR="00F12790" w:rsidRPr="00D4233B" w:rsidRDefault="00F12790" w:rsidP="00F12790">
            <w:pPr>
              <w:jc w:val="both"/>
              <w:rPr>
                <w:sz w:val="18"/>
                <w:szCs w:val="18"/>
              </w:rPr>
            </w:pPr>
            <w:r w:rsidRPr="00D4233B">
              <w:rPr>
                <w:sz w:val="18"/>
                <w:szCs w:val="18"/>
              </w:rPr>
              <w:t>(v) Clean wheels and undercarriage of haul trucks prior to leaving construction site/quarry</w:t>
            </w:r>
          </w:p>
          <w:p w14:paraId="55D97B81" w14:textId="77777777" w:rsidR="00F12790" w:rsidRPr="00D4233B" w:rsidRDefault="00F12790" w:rsidP="00F12790">
            <w:pPr>
              <w:jc w:val="both"/>
              <w:rPr>
                <w:sz w:val="18"/>
                <w:szCs w:val="18"/>
              </w:rPr>
            </w:pPr>
            <w:r w:rsidRPr="00D4233B">
              <w:rPr>
                <w:sz w:val="18"/>
                <w:szCs w:val="18"/>
              </w:rPr>
              <w:t>(vi) Control dust generation while unloading the loose material (particularly aggregate, soil) at the site by sprinkling water and unloading inside the barricaded area</w:t>
            </w:r>
          </w:p>
          <w:p w14:paraId="1363E37A" w14:textId="77777777" w:rsidR="00F12790" w:rsidRPr="00D4233B" w:rsidRDefault="00F12790" w:rsidP="00F12790">
            <w:pPr>
              <w:jc w:val="both"/>
              <w:rPr>
                <w:sz w:val="18"/>
                <w:szCs w:val="18"/>
              </w:rPr>
            </w:pPr>
            <w:r w:rsidRPr="00D4233B">
              <w:rPr>
                <w:sz w:val="18"/>
                <w:szCs w:val="18"/>
              </w:rPr>
              <w:lastRenderedPageBreak/>
              <w:t>(vii) Stabilize surface soils where loaders, support equipment and vehicles will operate by using water and maintain surface soils in a stabilized condition</w:t>
            </w:r>
          </w:p>
          <w:p w14:paraId="7A1A6A1A" w14:textId="77777777" w:rsidR="00F12790" w:rsidRPr="00D4233B" w:rsidRDefault="00F12790" w:rsidP="00F12790">
            <w:pPr>
              <w:jc w:val="both"/>
              <w:rPr>
                <w:sz w:val="18"/>
                <w:szCs w:val="18"/>
              </w:rPr>
            </w:pPr>
            <w:r w:rsidRPr="00D4233B">
              <w:rPr>
                <w:sz w:val="18"/>
                <w:szCs w:val="18"/>
              </w:rPr>
              <w:t>(viii) Apply water prior to leveling or any other earth moving activity to keep the soil moist throughout the process</w:t>
            </w:r>
          </w:p>
          <w:p w14:paraId="62655CC8" w14:textId="77777777" w:rsidR="00F12790" w:rsidRPr="00D4233B" w:rsidRDefault="00F12790" w:rsidP="00F12790">
            <w:pPr>
              <w:jc w:val="both"/>
              <w:rPr>
                <w:sz w:val="18"/>
                <w:szCs w:val="18"/>
              </w:rPr>
            </w:pPr>
            <w:r w:rsidRPr="00D4233B">
              <w:rPr>
                <w:sz w:val="18"/>
                <w:szCs w:val="18"/>
              </w:rPr>
              <w:t>(ix) Control access to work area, prevent unnecessary movement of vehicle, public trespassing into work areas; limiting soil disturbance will minimize dust generation</w:t>
            </w:r>
          </w:p>
          <w:p w14:paraId="65A54FE0" w14:textId="77777777" w:rsidR="00F12790" w:rsidRPr="00D4233B" w:rsidRDefault="00F12790" w:rsidP="00F12790">
            <w:pPr>
              <w:jc w:val="both"/>
              <w:rPr>
                <w:sz w:val="18"/>
                <w:szCs w:val="18"/>
              </w:rPr>
            </w:pPr>
            <w:r w:rsidRPr="00D4233B">
              <w:rPr>
                <w:sz w:val="18"/>
                <w:szCs w:val="18"/>
              </w:rPr>
              <w:t>(x) Ensure that all the construction equipment and machineries are fitted with pollution control devises, which are operating correctly, and have a valid pollution under control (PUC) certificate</w:t>
            </w:r>
          </w:p>
          <w:p w14:paraId="11F641CF" w14:textId="77777777" w:rsidR="00F12790" w:rsidRPr="00D4233B" w:rsidRDefault="00F12790" w:rsidP="00F12790">
            <w:pPr>
              <w:jc w:val="both"/>
              <w:rPr>
                <w:b/>
                <w:bCs/>
                <w:sz w:val="18"/>
                <w:szCs w:val="18"/>
                <w:u w:val="single"/>
              </w:rPr>
            </w:pPr>
            <w:r w:rsidRPr="00D4233B">
              <w:rPr>
                <w:b/>
                <w:bCs/>
                <w:sz w:val="18"/>
                <w:szCs w:val="18"/>
                <w:u w:val="single"/>
              </w:rPr>
              <w:t>Pipeline works</w:t>
            </w:r>
          </w:p>
          <w:p w14:paraId="2F475839" w14:textId="77777777" w:rsidR="00F12790" w:rsidRPr="00D4233B" w:rsidRDefault="00F12790" w:rsidP="00F12790">
            <w:pPr>
              <w:jc w:val="both"/>
              <w:rPr>
                <w:sz w:val="18"/>
                <w:szCs w:val="18"/>
              </w:rPr>
            </w:pPr>
            <w:r w:rsidRPr="00D4233B">
              <w:rPr>
                <w:sz w:val="18"/>
                <w:szCs w:val="18"/>
              </w:rPr>
              <w:t>(</w:t>
            </w:r>
            <w:proofErr w:type="spellStart"/>
            <w:r w:rsidRPr="00D4233B">
              <w:rPr>
                <w:sz w:val="18"/>
                <w:szCs w:val="18"/>
              </w:rPr>
              <w:t>i</w:t>
            </w:r>
            <w:proofErr w:type="spellEnd"/>
            <w:r w:rsidRPr="00D4233B">
              <w:rPr>
                <w:sz w:val="18"/>
                <w:szCs w:val="18"/>
              </w:rPr>
              <w:t>) Barricade the construction area</w:t>
            </w:r>
          </w:p>
          <w:p w14:paraId="5F105B1F" w14:textId="77777777" w:rsidR="00F12790" w:rsidRPr="00D4233B" w:rsidRDefault="00F12790" w:rsidP="00F12790">
            <w:pPr>
              <w:jc w:val="both"/>
              <w:rPr>
                <w:sz w:val="18"/>
                <w:szCs w:val="18"/>
              </w:rPr>
            </w:pPr>
            <w:r w:rsidRPr="00D4233B">
              <w:rPr>
                <w:sz w:val="18"/>
                <w:szCs w:val="18"/>
              </w:rPr>
              <w:t>(ii) Initiate site clearance and excavation work only after barricading of the site is done</w:t>
            </w:r>
          </w:p>
          <w:p w14:paraId="11849AFE" w14:textId="77777777" w:rsidR="00F12790" w:rsidRPr="00D4233B" w:rsidRDefault="00F12790" w:rsidP="00F12790">
            <w:pPr>
              <w:jc w:val="both"/>
              <w:rPr>
                <w:sz w:val="18"/>
                <w:szCs w:val="18"/>
              </w:rPr>
            </w:pPr>
            <w:r w:rsidRPr="00D4233B">
              <w:rPr>
                <w:sz w:val="18"/>
                <w:szCs w:val="18"/>
              </w:rPr>
              <w:t>(iii)Confine all the material, excavated soil, debris, equipment, machinery (excavators, cranes etc.,), to the barricaded area</w:t>
            </w:r>
          </w:p>
          <w:p w14:paraId="273AB6E0" w14:textId="77777777" w:rsidR="00F12790" w:rsidRPr="00D4233B" w:rsidRDefault="00F12790" w:rsidP="00F12790">
            <w:pPr>
              <w:jc w:val="both"/>
              <w:rPr>
                <w:sz w:val="18"/>
                <w:szCs w:val="18"/>
              </w:rPr>
            </w:pPr>
            <w:r w:rsidRPr="00D4233B">
              <w:rPr>
                <w:sz w:val="18"/>
                <w:szCs w:val="18"/>
              </w:rPr>
              <w:t>(iv) Limit the stocking of excavated material at the site; remove the excess soil from the site immediately to the designated disposal area</w:t>
            </w:r>
          </w:p>
          <w:p w14:paraId="1286767C" w14:textId="77777777" w:rsidR="00F12790" w:rsidRPr="00D4233B" w:rsidRDefault="00F12790" w:rsidP="00F12790">
            <w:pPr>
              <w:jc w:val="both"/>
              <w:rPr>
                <w:sz w:val="18"/>
                <w:szCs w:val="18"/>
              </w:rPr>
            </w:pPr>
            <w:r w:rsidRPr="00D4233B">
              <w:rPr>
                <w:sz w:val="18"/>
                <w:szCs w:val="18"/>
              </w:rPr>
              <w:t>(v) Undertake the work section wise</w:t>
            </w:r>
          </w:p>
          <w:p w14:paraId="4B7C34FC" w14:textId="77777777" w:rsidR="00F12790" w:rsidRPr="00D4233B" w:rsidRDefault="00F12790" w:rsidP="00F12790">
            <w:pPr>
              <w:jc w:val="both"/>
              <w:rPr>
                <w:sz w:val="18"/>
                <w:szCs w:val="18"/>
              </w:rPr>
            </w:pPr>
            <w:r w:rsidRPr="00D4233B">
              <w:rPr>
                <w:sz w:val="18"/>
                <w:szCs w:val="18"/>
              </w:rPr>
              <w:t xml:space="preserve">(vi)Conduct work sequentially - excavation, pipe laying, backfilling; conduct pipe testing section-wise </w:t>
            </w:r>
            <w:r w:rsidRPr="00D4233B">
              <w:rPr>
                <w:sz w:val="18"/>
                <w:szCs w:val="18"/>
              </w:rPr>
              <w:lastRenderedPageBreak/>
              <w:t>(for a minimum length as possible) so that backfilling, stabilization of soil can be done.</w:t>
            </w:r>
          </w:p>
          <w:p w14:paraId="77097B63" w14:textId="77777777" w:rsidR="00F12790" w:rsidRPr="00D4233B" w:rsidRDefault="00F12790" w:rsidP="00F12790">
            <w:pPr>
              <w:jc w:val="both"/>
              <w:rPr>
                <w:sz w:val="18"/>
                <w:szCs w:val="18"/>
              </w:rPr>
            </w:pPr>
            <w:r w:rsidRPr="00D4233B">
              <w:rPr>
                <w:sz w:val="18"/>
                <w:szCs w:val="18"/>
              </w:rPr>
              <w:t>(vii) Remove the excavated soil of first section to the disposal site; as the work progresses, sequentially, by the time second section is excavated, the first section will be ready for back filling, use the freshly excavated soil for back filling, this will avoid stocking of material, and minimize the dust.</w:t>
            </w:r>
          </w:p>
          <w:p w14:paraId="41CF8EFC" w14:textId="77777777" w:rsidR="00F12790" w:rsidRPr="00D4233B" w:rsidRDefault="00F12790" w:rsidP="00F12790">
            <w:pPr>
              <w:jc w:val="both"/>
              <w:rPr>
                <w:sz w:val="18"/>
                <w:szCs w:val="18"/>
              </w:rPr>
            </w:pPr>
            <w:r w:rsidRPr="00D4233B">
              <w:rPr>
                <w:sz w:val="18"/>
                <w:szCs w:val="18"/>
              </w:rPr>
              <w:t>(viii) Backfilled trench at any completed section after removal of barricading will be the main source of dust pollution. The traffic, pedestrian movement and wind will generate dust from backfilled section. Road restoration shall be undertaken immediately.</w:t>
            </w:r>
          </w:p>
        </w:tc>
        <w:tc>
          <w:tcPr>
            <w:tcW w:w="2069" w:type="dxa"/>
          </w:tcPr>
          <w:p w14:paraId="52AD2380" w14:textId="77777777" w:rsidR="00F12790" w:rsidRPr="007D3666" w:rsidRDefault="00F12790" w:rsidP="00F12790">
            <w:pPr>
              <w:pStyle w:val="ListParagraph"/>
              <w:numPr>
                <w:ilvl w:val="0"/>
                <w:numId w:val="15"/>
              </w:numPr>
              <w:spacing w:after="0" w:line="240" w:lineRule="auto"/>
              <w:jc w:val="both"/>
              <w:rPr>
                <w:rFonts w:cs="Arial"/>
                <w:snapToGrid w:val="0"/>
                <w:sz w:val="18"/>
                <w:szCs w:val="18"/>
              </w:rPr>
            </w:pPr>
            <w:r w:rsidRPr="007D3666">
              <w:rPr>
                <w:rFonts w:cs="Arial"/>
                <w:sz w:val="18"/>
                <w:szCs w:val="18"/>
              </w:rPr>
              <w:lastRenderedPageBreak/>
              <w:t>Location of</w:t>
            </w:r>
          </w:p>
          <w:p w14:paraId="5737CA0D" w14:textId="77777777" w:rsidR="00F12790" w:rsidRPr="007D3666" w:rsidRDefault="00F12790" w:rsidP="00F12790">
            <w:pPr>
              <w:pStyle w:val="ListParagraph"/>
              <w:spacing w:after="0" w:line="240" w:lineRule="auto"/>
              <w:ind w:left="360"/>
              <w:jc w:val="both"/>
              <w:rPr>
                <w:rFonts w:cs="Arial"/>
                <w:snapToGrid w:val="0"/>
                <w:sz w:val="18"/>
                <w:szCs w:val="18"/>
              </w:rPr>
            </w:pPr>
            <w:r w:rsidRPr="007D3666">
              <w:rPr>
                <w:rFonts w:cs="Arial"/>
                <w:sz w:val="18"/>
                <w:szCs w:val="18"/>
              </w:rPr>
              <w:t>stockpiles</w:t>
            </w:r>
          </w:p>
          <w:p w14:paraId="124F4BC9" w14:textId="77777777" w:rsidR="00F12790" w:rsidRPr="007D3666" w:rsidRDefault="00F12790" w:rsidP="00F12790">
            <w:pPr>
              <w:pStyle w:val="ListParagraph"/>
              <w:numPr>
                <w:ilvl w:val="0"/>
                <w:numId w:val="15"/>
              </w:numPr>
              <w:spacing w:after="0" w:line="240" w:lineRule="auto"/>
              <w:jc w:val="both"/>
              <w:rPr>
                <w:rFonts w:cs="Arial"/>
                <w:snapToGrid w:val="0"/>
                <w:sz w:val="18"/>
                <w:szCs w:val="18"/>
              </w:rPr>
            </w:pPr>
            <w:r w:rsidRPr="007D3666">
              <w:rPr>
                <w:rFonts w:cs="Arial"/>
                <w:sz w:val="18"/>
                <w:szCs w:val="18"/>
              </w:rPr>
              <w:t>Complaints from</w:t>
            </w:r>
          </w:p>
          <w:p w14:paraId="071B298D" w14:textId="77777777" w:rsidR="00F12790" w:rsidRPr="007D3666" w:rsidRDefault="00F12790" w:rsidP="00F12790">
            <w:pPr>
              <w:pStyle w:val="ListParagraph"/>
              <w:spacing w:after="0" w:line="240" w:lineRule="auto"/>
              <w:ind w:left="360"/>
              <w:jc w:val="both"/>
              <w:rPr>
                <w:rFonts w:cs="Arial"/>
                <w:snapToGrid w:val="0"/>
                <w:sz w:val="18"/>
                <w:szCs w:val="18"/>
              </w:rPr>
            </w:pPr>
            <w:r w:rsidRPr="007D3666">
              <w:rPr>
                <w:rFonts w:cs="Arial"/>
                <w:sz w:val="18"/>
                <w:szCs w:val="18"/>
              </w:rPr>
              <w:t>sensitive receptors</w:t>
            </w:r>
          </w:p>
          <w:p w14:paraId="3815BD4C" w14:textId="77777777" w:rsidR="00F12790" w:rsidRPr="007D3666" w:rsidRDefault="00F12790" w:rsidP="00F12790">
            <w:pPr>
              <w:pStyle w:val="ListParagraph"/>
              <w:numPr>
                <w:ilvl w:val="0"/>
                <w:numId w:val="15"/>
              </w:numPr>
              <w:spacing w:after="0" w:line="240" w:lineRule="auto"/>
              <w:jc w:val="both"/>
              <w:rPr>
                <w:rFonts w:cs="Arial"/>
                <w:snapToGrid w:val="0"/>
                <w:sz w:val="18"/>
                <w:szCs w:val="18"/>
              </w:rPr>
            </w:pPr>
            <w:r w:rsidRPr="007D3666">
              <w:rPr>
                <w:rFonts w:cs="Arial"/>
                <w:sz w:val="18"/>
                <w:szCs w:val="18"/>
              </w:rPr>
              <w:t>Monitoring data- PM!0, PM2.5, SO2, NO2, CO</w:t>
            </w:r>
          </w:p>
          <w:p w14:paraId="350BD37E" w14:textId="77777777" w:rsidR="00F12790" w:rsidRPr="007D3666" w:rsidRDefault="00F12790" w:rsidP="00F12790">
            <w:pPr>
              <w:pStyle w:val="ListParagraph"/>
              <w:numPr>
                <w:ilvl w:val="0"/>
                <w:numId w:val="15"/>
              </w:numPr>
              <w:spacing w:after="0" w:line="240" w:lineRule="auto"/>
              <w:jc w:val="both"/>
              <w:rPr>
                <w:rFonts w:cs="Arial"/>
                <w:snapToGrid w:val="0"/>
                <w:sz w:val="18"/>
                <w:szCs w:val="18"/>
              </w:rPr>
            </w:pPr>
            <w:r w:rsidRPr="007D3666">
              <w:rPr>
                <w:rFonts w:cs="Arial"/>
                <w:sz w:val="18"/>
                <w:szCs w:val="18"/>
              </w:rPr>
              <w:t>Heavy equipment</w:t>
            </w:r>
          </w:p>
          <w:p w14:paraId="21BD5C2C" w14:textId="77777777" w:rsidR="00F12790" w:rsidRPr="007D3666" w:rsidRDefault="00F12790" w:rsidP="00F12790">
            <w:pPr>
              <w:pStyle w:val="ListParagraph"/>
              <w:spacing w:after="0" w:line="240" w:lineRule="auto"/>
              <w:ind w:left="360"/>
              <w:jc w:val="both"/>
              <w:rPr>
                <w:rFonts w:cs="Arial"/>
                <w:snapToGrid w:val="0"/>
                <w:sz w:val="18"/>
                <w:szCs w:val="18"/>
              </w:rPr>
            </w:pPr>
            <w:r w:rsidRPr="007D3666">
              <w:rPr>
                <w:rFonts w:cs="Arial"/>
                <w:sz w:val="18"/>
                <w:szCs w:val="18"/>
              </w:rPr>
              <w:t>and machinery with</w:t>
            </w:r>
          </w:p>
          <w:p w14:paraId="7885BDD3" w14:textId="77777777" w:rsidR="00F12790" w:rsidRPr="007D3666" w:rsidRDefault="00F12790" w:rsidP="00F12790">
            <w:pPr>
              <w:pStyle w:val="ListParagraph"/>
              <w:spacing w:after="0" w:line="240" w:lineRule="auto"/>
              <w:ind w:left="360"/>
              <w:jc w:val="both"/>
              <w:rPr>
                <w:rFonts w:cs="Arial"/>
                <w:snapToGrid w:val="0"/>
                <w:sz w:val="18"/>
                <w:szCs w:val="18"/>
              </w:rPr>
            </w:pPr>
            <w:r w:rsidRPr="007D3666">
              <w:rPr>
                <w:rFonts w:cs="Arial"/>
                <w:sz w:val="18"/>
                <w:szCs w:val="18"/>
              </w:rPr>
              <w:t>air pollution control</w:t>
            </w:r>
          </w:p>
          <w:p w14:paraId="3DD0508C" w14:textId="77777777" w:rsidR="00F12790" w:rsidRPr="007D3666" w:rsidRDefault="00F12790" w:rsidP="00F12790">
            <w:pPr>
              <w:pStyle w:val="ListParagraph"/>
              <w:numPr>
                <w:ilvl w:val="0"/>
                <w:numId w:val="15"/>
              </w:numPr>
              <w:spacing w:after="0" w:line="240" w:lineRule="auto"/>
              <w:jc w:val="both"/>
              <w:rPr>
                <w:rFonts w:cs="Arial"/>
                <w:snapToGrid w:val="0"/>
                <w:sz w:val="18"/>
                <w:szCs w:val="18"/>
              </w:rPr>
            </w:pPr>
            <w:r w:rsidRPr="007D3666">
              <w:rPr>
                <w:rFonts w:cs="Arial"/>
                <w:sz w:val="18"/>
                <w:szCs w:val="18"/>
              </w:rPr>
              <w:t>Water sprinkling</w:t>
            </w:r>
          </w:p>
          <w:p w14:paraId="7BAEDF4D" w14:textId="77777777" w:rsidR="00F12790" w:rsidRPr="007D3666" w:rsidRDefault="00F12790" w:rsidP="00F12790">
            <w:pPr>
              <w:pStyle w:val="ListParagraph"/>
              <w:spacing w:after="0" w:line="240" w:lineRule="auto"/>
              <w:ind w:left="360"/>
              <w:jc w:val="both"/>
              <w:rPr>
                <w:rFonts w:cs="Arial"/>
                <w:snapToGrid w:val="0"/>
                <w:sz w:val="18"/>
                <w:szCs w:val="18"/>
              </w:rPr>
            </w:pPr>
            <w:r w:rsidRPr="007D3666">
              <w:rPr>
                <w:rFonts w:cs="Arial"/>
                <w:sz w:val="18"/>
                <w:szCs w:val="18"/>
              </w:rPr>
              <w:t>arrangement</w:t>
            </w:r>
          </w:p>
          <w:p w14:paraId="7EB98202" w14:textId="77777777" w:rsidR="00F12790" w:rsidRPr="007D3666" w:rsidRDefault="00F12790" w:rsidP="00F12790">
            <w:pPr>
              <w:pStyle w:val="ListParagraph"/>
              <w:numPr>
                <w:ilvl w:val="0"/>
                <w:numId w:val="15"/>
              </w:numPr>
              <w:spacing w:after="0" w:line="240" w:lineRule="auto"/>
              <w:jc w:val="both"/>
              <w:rPr>
                <w:rFonts w:cs="Arial"/>
                <w:snapToGrid w:val="0"/>
                <w:sz w:val="18"/>
                <w:szCs w:val="18"/>
              </w:rPr>
            </w:pPr>
            <w:r w:rsidRPr="007D3666">
              <w:rPr>
                <w:rFonts w:cs="Arial"/>
                <w:sz w:val="18"/>
                <w:szCs w:val="18"/>
              </w:rPr>
              <w:t>Cover materials</w:t>
            </w:r>
          </w:p>
        </w:tc>
        <w:tc>
          <w:tcPr>
            <w:tcW w:w="1418" w:type="dxa"/>
          </w:tcPr>
          <w:p w14:paraId="2DBD7C71" w14:textId="77777777" w:rsidR="00F12790" w:rsidRPr="007D3666" w:rsidRDefault="00F12790" w:rsidP="00F12790">
            <w:pPr>
              <w:jc w:val="both"/>
              <w:rPr>
                <w:sz w:val="18"/>
                <w:szCs w:val="18"/>
              </w:rPr>
            </w:pPr>
            <w:r w:rsidRPr="007D3666">
              <w:rPr>
                <w:sz w:val="18"/>
                <w:szCs w:val="18"/>
              </w:rPr>
              <w:t>Site inspection</w:t>
            </w:r>
          </w:p>
          <w:p w14:paraId="595BBC50" w14:textId="77777777" w:rsidR="00F12790" w:rsidRPr="007D3666" w:rsidRDefault="00F12790" w:rsidP="00F12790">
            <w:pPr>
              <w:jc w:val="both"/>
              <w:rPr>
                <w:sz w:val="18"/>
                <w:szCs w:val="18"/>
              </w:rPr>
            </w:pPr>
            <w:r w:rsidRPr="007D3666">
              <w:rPr>
                <w:sz w:val="18"/>
                <w:szCs w:val="18"/>
              </w:rPr>
              <w:t>Public grievance register</w:t>
            </w:r>
          </w:p>
        </w:tc>
        <w:tc>
          <w:tcPr>
            <w:tcW w:w="1417" w:type="dxa"/>
          </w:tcPr>
          <w:p w14:paraId="2F542AEC" w14:textId="77777777" w:rsidR="00F12790" w:rsidRPr="007D3666" w:rsidRDefault="00F12790" w:rsidP="00F12790">
            <w:pPr>
              <w:jc w:val="both"/>
              <w:rPr>
                <w:sz w:val="18"/>
                <w:szCs w:val="18"/>
              </w:rPr>
            </w:pPr>
            <w:r w:rsidRPr="007D3666">
              <w:rPr>
                <w:sz w:val="18"/>
                <w:szCs w:val="18"/>
              </w:rPr>
              <w:t>Project locations</w:t>
            </w:r>
          </w:p>
          <w:p w14:paraId="4AFF5BC0" w14:textId="77777777" w:rsidR="00F12790" w:rsidRPr="007D3666" w:rsidRDefault="00F12790" w:rsidP="00F12790">
            <w:pPr>
              <w:jc w:val="both"/>
              <w:rPr>
                <w:sz w:val="18"/>
                <w:szCs w:val="18"/>
              </w:rPr>
            </w:pPr>
            <w:r w:rsidRPr="007D3666">
              <w:rPr>
                <w:sz w:val="18"/>
                <w:szCs w:val="18"/>
              </w:rPr>
              <w:t>Air- monitoring as per selected sites in ref. to SEMP</w:t>
            </w:r>
          </w:p>
        </w:tc>
        <w:tc>
          <w:tcPr>
            <w:tcW w:w="1628" w:type="dxa"/>
          </w:tcPr>
          <w:p w14:paraId="416FC18C" w14:textId="77777777" w:rsidR="00F12790" w:rsidRPr="007D3666" w:rsidRDefault="00F12790" w:rsidP="00F77BAD">
            <w:pPr>
              <w:jc w:val="both"/>
              <w:rPr>
                <w:sz w:val="18"/>
                <w:szCs w:val="18"/>
              </w:rPr>
            </w:pPr>
            <w:r w:rsidRPr="007D3666">
              <w:rPr>
                <w:sz w:val="18"/>
                <w:szCs w:val="18"/>
              </w:rPr>
              <w:t>Daily visit by</w:t>
            </w:r>
          </w:p>
          <w:p w14:paraId="7760E7CE" w14:textId="77777777" w:rsidR="00F12790" w:rsidRPr="007D3666" w:rsidRDefault="00F12790" w:rsidP="00F77BAD">
            <w:pPr>
              <w:jc w:val="both"/>
              <w:rPr>
                <w:sz w:val="18"/>
                <w:szCs w:val="18"/>
              </w:rPr>
            </w:pPr>
            <w:r w:rsidRPr="007D3666">
              <w:rPr>
                <w:sz w:val="18"/>
                <w:szCs w:val="18"/>
              </w:rPr>
              <w:t>construction</w:t>
            </w:r>
          </w:p>
          <w:p w14:paraId="5BA9C2C5" w14:textId="77777777" w:rsidR="00F12790" w:rsidRPr="007D3666" w:rsidRDefault="00F12790" w:rsidP="00F77BAD">
            <w:pPr>
              <w:jc w:val="both"/>
              <w:rPr>
                <w:sz w:val="18"/>
                <w:szCs w:val="18"/>
              </w:rPr>
            </w:pPr>
            <w:r w:rsidRPr="007D3666">
              <w:rPr>
                <w:sz w:val="18"/>
                <w:szCs w:val="18"/>
              </w:rPr>
              <w:t>supervisor of</w:t>
            </w:r>
          </w:p>
          <w:p w14:paraId="1AA1E000" w14:textId="77777777" w:rsidR="00F12790" w:rsidRPr="007D3666" w:rsidRDefault="00F12790" w:rsidP="00F77BAD">
            <w:pPr>
              <w:jc w:val="both"/>
              <w:rPr>
                <w:sz w:val="18"/>
                <w:szCs w:val="18"/>
              </w:rPr>
            </w:pPr>
            <w:r w:rsidRPr="007D3666">
              <w:rPr>
                <w:sz w:val="18"/>
                <w:szCs w:val="18"/>
              </w:rPr>
              <w:t>DSISC. Weekly</w:t>
            </w:r>
          </w:p>
          <w:p w14:paraId="4F1B3112" w14:textId="77777777" w:rsidR="00F12790" w:rsidRPr="007D3666" w:rsidRDefault="00F12790" w:rsidP="00F77BAD">
            <w:pPr>
              <w:jc w:val="both"/>
              <w:rPr>
                <w:sz w:val="18"/>
                <w:szCs w:val="18"/>
              </w:rPr>
            </w:pPr>
            <w:r w:rsidRPr="007D3666">
              <w:rPr>
                <w:sz w:val="18"/>
                <w:szCs w:val="18"/>
              </w:rPr>
              <w:t>visit by</w:t>
            </w:r>
          </w:p>
          <w:p w14:paraId="61366DE8" w14:textId="77777777" w:rsidR="00F12790" w:rsidRPr="007D3666" w:rsidRDefault="00F12790" w:rsidP="00F77BAD">
            <w:pPr>
              <w:jc w:val="both"/>
              <w:rPr>
                <w:sz w:val="18"/>
                <w:szCs w:val="18"/>
              </w:rPr>
            </w:pPr>
            <w:r w:rsidRPr="007D3666">
              <w:rPr>
                <w:sz w:val="18"/>
                <w:szCs w:val="18"/>
              </w:rPr>
              <w:t>Construction</w:t>
            </w:r>
          </w:p>
          <w:p w14:paraId="00234C7B" w14:textId="77777777" w:rsidR="00F12790" w:rsidRPr="007D3666" w:rsidRDefault="00F12790" w:rsidP="00F77BAD">
            <w:pPr>
              <w:jc w:val="both"/>
              <w:rPr>
                <w:sz w:val="18"/>
                <w:szCs w:val="18"/>
              </w:rPr>
            </w:pPr>
            <w:r w:rsidRPr="007D3666">
              <w:rPr>
                <w:sz w:val="18"/>
                <w:szCs w:val="18"/>
              </w:rPr>
              <w:t>Manager, Visit by Environment</w:t>
            </w:r>
          </w:p>
          <w:p w14:paraId="6539AD13" w14:textId="77777777" w:rsidR="00F12790" w:rsidRPr="007D3666" w:rsidRDefault="00F12790" w:rsidP="00F77BAD">
            <w:pPr>
              <w:jc w:val="both"/>
              <w:rPr>
                <w:sz w:val="18"/>
                <w:szCs w:val="18"/>
              </w:rPr>
            </w:pPr>
            <w:r w:rsidRPr="007D3666">
              <w:rPr>
                <w:sz w:val="18"/>
                <w:szCs w:val="18"/>
              </w:rPr>
              <w:t>Specialist and Support Environment staff</w:t>
            </w:r>
          </w:p>
          <w:p w14:paraId="70B19A0D" w14:textId="56838B76" w:rsidR="00F12790" w:rsidRPr="007D3666" w:rsidRDefault="00F12790" w:rsidP="00F77BAD">
            <w:pPr>
              <w:jc w:val="both"/>
              <w:rPr>
                <w:sz w:val="18"/>
                <w:szCs w:val="18"/>
              </w:rPr>
            </w:pPr>
            <w:r w:rsidRPr="007D3666">
              <w:rPr>
                <w:sz w:val="18"/>
                <w:szCs w:val="18"/>
              </w:rPr>
              <w:t>Air- monitoring schedule as per SEMP</w:t>
            </w:r>
          </w:p>
          <w:p w14:paraId="0F8A16C5" w14:textId="3F98426E" w:rsidR="00F12790" w:rsidRPr="007D3666" w:rsidRDefault="00F12790" w:rsidP="00F77BAD">
            <w:pPr>
              <w:jc w:val="both"/>
              <w:rPr>
                <w:sz w:val="18"/>
                <w:szCs w:val="18"/>
              </w:rPr>
            </w:pPr>
          </w:p>
          <w:p w14:paraId="281E8BC4" w14:textId="4246D341" w:rsidR="00F12790" w:rsidRPr="00F12790" w:rsidRDefault="00F12790" w:rsidP="00F77BAD">
            <w:pPr>
              <w:jc w:val="both"/>
              <w:rPr>
                <w:sz w:val="18"/>
                <w:szCs w:val="18"/>
              </w:rPr>
            </w:pPr>
            <w:r w:rsidRPr="007D3666">
              <w:rPr>
                <w:sz w:val="18"/>
                <w:szCs w:val="18"/>
              </w:rPr>
              <w:t xml:space="preserve">Monitoring conducted between 2/12/2019 </w:t>
            </w:r>
            <w:r w:rsidRPr="00F12790">
              <w:rPr>
                <w:sz w:val="18"/>
                <w:szCs w:val="18"/>
              </w:rPr>
              <w:t>and</w:t>
            </w:r>
            <w:r w:rsidRPr="007D3666">
              <w:rPr>
                <w:sz w:val="18"/>
                <w:szCs w:val="18"/>
              </w:rPr>
              <w:t xml:space="preserve"> 5/12/2019</w:t>
            </w:r>
            <w:r w:rsidRPr="00F12790">
              <w:rPr>
                <w:sz w:val="18"/>
                <w:szCs w:val="18"/>
              </w:rPr>
              <w:t xml:space="preserve"> for package N24P/02A</w:t>
            </w:r>
          </w:p>
          <w:p w14:paraId="32233144" w14:textId="21DB3339" w:rsidR="00F12790" w:rsidRPr="00F12790" w:rsidRDefault="00AB4604" w:rsidP="00F77BAD">
            <w:pPr>
              <w:jc w:val="both"/>
              <w:rPr>
                <w:sz w:val="18"/>
                <w:szCs w:val="18"/>
              </w:rPr>
            </w:pPr>
            <w:r>
              <w:rPr>
                <w:sz w:val="18"/>
                <w:szCs w:val="18"/>
              </w:rPr>
              <w:t>a</w:t>
            </w:r>
            <w:r w:rsidR="00F12790" w:rsidRPr="00F12790">
              <w:rPr>
                <w:sz w:val="18"/>
                <w:szCs w:val="18"/>
              </w:rPr>
              <w:t>nd between 08/11/2019 and 30/11/2019 for package 02B</w:t>
            </w:r>
          </w:p>
          <w:p w14:paraId="54BDCE70" w14:textId="77777777" w:rsidR="00F12790" w:rsidRPr="007D3666" w:rsidRDefault="00F12790" w:rsidP="00F77BAD">
            <w:pPr>
              <w:jc w:val="both"/>
              <w:rPr>
                <w:sz w:val="18"/>
                <w:szCs w:val="18"/>
              </w:rPr>
            </w:pPr>
          </w:p>
          <w:p w14:paraId="4F395F03" w14:textId="77777777" w:rsidR="00F12790" w:rsidRPr="007D3666" w:rsidRDefault="00F12790" w:rsidP="00F77BAD">
            <w:pPr>
              <w:jc w:val="both"/>
              <w:rPr>
                <w:sz w:val="18"/>
                <w:szCs w:val="18"/>
              </w:rPr>
            </w:pPr>
          </w:p>
          <w:p w14:paraId="686FDF61" w14:textId="77777777" w:rsidR="00F12790" w:rsidRPr="007D3666" w:rsidRDefault="00F12790" w:rsidP="00F77BAD">
            <w:pPr>
              <w:jc w:val="both"/>
              <w:rPr>
                <w:sz w:val="18"/>
                <w:szCs w:val="18"/>
              </w:rPr>
            </w:pPr>
          </w:p>
        </w:tc>
        <w:tc>
          <w:tcPr>
            <w:tcW w:w="1559" w:type="dxa"/>
          </w:tcPr>
          <w:p w14:paraId="26D9736B" w14:textId="77777777" w:rsidR="00F12790" w:rsidRPr="00D4233B" w:rsidRDefault="00F12790" w:rsidP="00F77BAD">
            <w:pPr>
              <w:jc w:val="both"/>
              <w:rPr>
                <w:sz w:val="18"/>
                <w:szCs w:val="18"/>
              </w:rPr>
            </w:pPr>
            <w:r w:rsidRPr="00D4233B">
              <w:rPr>
                <w:sz w:val="18"/>
                <w:szCs w:val="18"/>
              </w:rPr>
              <w:lastRenderedPageBreak/>
              <w:t>Environment</w:t>
            </w:r>
          </w:p>
          <w:p w14:paraId="7F2D87EA" w14:textId="77777777" w:rsidR="00F12790" w:rsidRPr="00D4233B" w:rsidRDefault="00F12790" w:rsidP="00F77BAD">
            <w:pPr>
              <w:jc w:val="both"/>
              <w:rPr>
                <w:sz w:val="18"/>
                <w:szCs w:val="18"/>
              </w:rPr>
            </w:pPr>
            <w:r w:rsidRPr="00D4233B">
              <w:rPr>
                <w:sz w:val="18"/>
                <w:szCs w:val="18"/>
              </w:rPr>
              <w:t>Specialist of</w:t>
            </w:r>
          </w:p>
          <w:p w14:paraId="10C4171E" w14:textId="77777777" w:rsidR="00F12790" w:rsidRPr="00D4233B" w:rsidRDefault="00F12790" w:rsidP="00F77BAD">
            <w:pPr>
              <w:jc w:val="both"/>
              <w:rPr>
                <w:sz w:val="18"/>
                <w:szCs w:val="18"/>
              </w:rPr>
            </w:pPr>
            <w:r w:rsidRPr="00D4233B">
              <w:rPr>
                <w:sz w:val="18"/>
                <w:szCs w:val="18"/>
              </w:rPr>
              <w:t>DSISC; PIU and</w:t>
            </w:r>
          </w:p>
          <w:p w14:paraId="12FD3CBC" w14:textId="77777777" w:rsidR="00F12790" w:rsidRDefault="00F12790" w:rsidP="00F77BAD">
            <w:pPr>
              <w:jc w:val="both"/>
              <w:rPr>
                <w:sz w:val="18"/>
                <w:szCs w:val="18"/>
              </w:rPr>
            </w:pPr>
            <w:r w:rsidRPr="00D4233B">
              <w:rPr>
                <w:sz w:val="18"/>
                <w:szCs w:val="18"/>
              </w:rPr>
              <w:t>PMC</w:t>
            </w:r>
          </w:p>
          <w:p w14:paraId="2EC45F81" w14:textId="77777777" w:rsidR="00F12790" w:rsidRDefault="00F12790" w:rsidP="00F77BAD">
            <w:pPr>
              <w:jc w:val="both"/>
              <w:rPr>
                <w:sz w:val="18"/>
                <w:szCs w:val="18"/>
              </w:rPr>
            </w:pPr>
          </w:p>
          <w:p w14:paraId="4DB79E28" w14:textId="3E90AABC" w:rsidR="00F12790" w:rsidRPr="00D4233B" w:rsidRDefault="00F12790" w:rsidP="00F77BAD">
            <w:pPr>
              <w:jc w:val="both"/>
              <w:rPr>
                <w:sz w:val="18"/>
                <w:szCs w:val="18"/>
              </w:rPr>
            </w:pPr>
            <w:r>
              <w:rPr>
                <w:sz w:val="18"/>
                <w:szCs w:val="18"/>
              </w:rPr>
              <w:t>D</w:t>
            </w:r>
            <w:r w:rsidRPr="001E43DA">
              <w:rPr>
                <w:sz w:val="18"/>
                <w:szCs w:val="18"/>
              </w:rPr>
              <w:t>ue to nation-wide lockdown owing to COVID-19 pandemic, site visits could not be conducted since 3</w:t>
            </w:r>
            <w:r w:rsidRPr="001E43DA">
              <w:rPr>
                <w:sz w:val="18"/>
                <w:szCs w:val="18"/>
                <w:vertAlign w:val="superscript"/>
              </w:rPr>
              <w:t>rd</w:t>
            </w:r>
            <w:r w:rsidRPr="001E43DA">
              <w:rPr>
                <w:sz w:val="18"/>
                <w:szCs w:val="18"/>
              </w:rPr>
              <w:t xml:space="preserve"> week of March 2020</w:t>
            </w:r>
          </w:p>
        </w:tc>
        <w:tc>
          <w:tcPr>
            <w:tcW w:w="1565" w:type="dxa"/>
            <w:gridSpan w:val="2"/>
          </w:tcPr>
          <w:p w14:paraId="183B5095" w14:textId="64E9B39D" w:rsidR="00F12790" w:rsidRPr="00D4233B" w:rsidRDefault="00F12790" w:rsidP="00F77BAD">
            <w:pPr>
              <w:jc w:val="both"/>
              <w:rPr>
                <w:sz w:val="18"/>
                <w:szCs w:val="18"/>
              </w:rPr>
            </w:pPr>
            <w:r w:rsidRPr="00D4233B">
              <w:rPr>
                <w:sz w:val="18"/>
                <w:szCs w:val="18"/>
              </w:rPr>
              <w:t xml:space="preserve">Under compliance; </w:t>
            </w:r>
            <w:r>
              <w:rPr>
                <w:sz w:val="18"/>
                <w:szCs w:val="18"/>
              </w:rPr>
              <w:t>More than 500</w:t>
            </w:r>
            <w:r w:rsidRPr="00D4233B">
              <w:rPr>
                <w:sz w:val="18"/>
                <w:szCs w:val="18"/>
              </w:rPr>
              <w:t xml:space="preserve"> km pipe line laid.</w:t>
            </w:r>
          </w:p>
          <w:p w14:paraId="368F14C2" w14:textId="77777777" w:rsidR="00F12790" w:rsidRPr="00D4233B" w:rsidRDefault="00F12790" w:rsidP="00F77BAD">
            <w:pPr>
              <w:jc w:val="both"/>
              <w:rPr>
                <w:sz w:val="18"/>
                <w:szCs w:val="18"/>
              </w:rPr>
            </w:pPr>
          </w:p>
          <w:p w14:paraId="2A1C2BE5" w14:textId="77777777" w:rsidR="00F12790" w:rsidRPr="00D4233B" w:rsidRDefault="00F12790" w:rsidP="00F77BAD">
            <w:pPr>
              <w:jc w:val="both"/>
              <w:rPr>
                <w:sz w:val="18"/>
                <w:szCs w:val="18"/>
              </w:rPr>
            </w:pPr>
            <w:r w:rsidRPr="00D4233B">
              <w:rPr>
                <w:sz w:val="18"/>
                <w:szCs w:val="18"/>
              </w:rPr>
              <w:t>Water</w:t>
            </w:r>
          </w:p>
          <w:p w14:paraId="15CCCCBB" w14:textId="77777777" w:rsidR="00F12790" w:rsidRPr="00D4233B" w:rsidRDefault="00F12790" w:rsidP="00F77BAD">
            <w:pPr>
              <w:jc w:val="both"/>
              <w:rPr>
                <w:sz w:val="18"/>
                <w:szCs w:val="18"/>
              </w:rPr>
            </w:pPr>
            <w:r w:rsidRPr="00D4233B">
              <w:rPr>
                <w:sz w:val="18"/>
                <w:szCs w:val="18"/>
              </w:rPr>
              <w:t>sprinkling done</w:t>
            </w:r>
          </w:p>
          <w:p w14:paraId="6CD6E1EC" w14:textId="77777777" w:rsidR="00F12790" w:rsidRPr="00D4233B" w:rsidRDefault="00F12790" w:rsidP="00F77BAD">
            <w:pPr>
              <w:jc w:val="both"/>
              <w:rPr>
                <w:sz w:val="18"/>
                <w:szCs w:val="18"/>
              </w:rPr>
            </w:pPr>
            <w:r w:rsidRPr="00D4233B">
              <w:rPr>
                <w:sz w:val="18"/>
                <w:szCs w:val="18"/>
              </w:rPr>
              <w:t>as per</w:t>
            </w:r>
          </w:p>
          <w:p w14:paraId="0AA5F939" w14:textId="77777777" w:rsidR="00F12790" w:rsidRPr="00D4233B" w:rsidRDefault="00F12790" w:rsidP="00F77BAD">
            <w:pPr>
              <w:jc w:val="both"/>
              <w:rPr>
                <w:sz w:val="18"/>
                <w:szCs w:val="18"/>
              </w:rPr>
            </w:pPr>
            <w:r w:rsidRPr="00D4233B">
              <w:rPr>
                <w:sz w:val="18"/>
                <w:szCs w:val="18"/>
              </w:rPr>
              <w:t>requirement.</w:t>
            </w:r>
          </w:p>
          <w:p w14:paraId="1C56B522" w14:textId="77777777" w:rsidR="00F12790" w:rsidRPr="00D4233B" w:rsidRDefault="00F12790" w:rsidP="00F77BAD">
            <w:pPr>
              <w:jc w:val="both"/>
              <w:rPr>
                <w:sz w:val="18"/>
                <w:szCs w:val="18"/>
              </w:rPr>
            </w:pPr>
            <w:r w:rsidRPr="00D4233B">
              <w:rPr>
                <w:sz w:val="18"/>
                <w:szCs w:val="18"/>
              </w:rPr>
              <w:t>Pre-</w:t>
            </w:r>
          </w:p>
          <w:p w14:paraId="456FA062" w14:textId="77777777" w:rsidR="00F12790" w:rsidRPr="00D4233B" w:rsidRDefault="00F12790" w:rsidP="00F77BAD">
            <w:pPr>
              <w:jc w:val="both"/>
              <w:rPr>
                <w:sz w:val="18"/>
                <w:szCs w:val="18"/>
              </w:rPr>
            </w:pPr>
            <w:r w:rsidRPr="00D4233B">
              <w:rPr>
                <w:sz w:val="18"/>
                <w:szCs w:val="18"/>
              </w:rPr>
              <w:t>construction and during construction air</w:t>
            </w:r>
          </w:p>
          <w:p w14:paraId="6668B0EE" w14:textId="77777777" w:rsidR="00F12790" w:rsidRPr="00D4233B" w:rsidRDefault="00F12790" w:rsidP="00F77BAD">
            <w:pPr>
              <w:jc w:val="both"/>
              <w:rPr>
                <w:sz w:val="18"/>
                <w:szCs w:val="18"/>
              </w:rPr>
            </w:pPr>
            <w:r w:rsidRPr="00D4233B">
              <w:rPr>
                <w:sz w:val="18"/>
                <w:szCs w:val="18"/>
              </w:rPr>
              <w:t>quality</w:t>
            </w:r>
          </w:p>
          <w:p w14:paraId="595898CA" w14:textId="77777777" w:rsidR="00F12790" w:rsidRPr="00D4233B" w:rsidRDefault="00F12790" w:rsidP="00F77BAD">
            <w:pPr>
              <w:jc w:val="both"/>
              <w:rPr>
                <w:sz w:val="18"/>
                <w:szCs w:val="18"/>
              </w:rPr>
            </w:pPr>
            <w:r w:rsidRPr="00D4233B">
              <w:rPr>
                <w:sz w:val="18"/>
                <w:szCs w:val="18"/>
              </w:rPr>
              <w:t>monitoring</w:t>
            </w:r>
          </w:p>
          <w:p w14:paraId="36EA60AA" w14:textId="77777777" w:rsidR="00F12790" w:rsidRPr="00D4233B" w:rsidRDefault="00F12790" w:rsidP="00F77BAD">
            <w:pPr>
              <w:jc w:val="both"/>
              <w:rPr>
                <w:sz w:val="18"/>
                <w:szCs w:val="18"/>
              </w:rPr>
            </w:pPr>
            <w:r w:rsidRPr="00D4233B">
              <w:rPr>
                <w:sz w:val="18"/>
                <w:szCs w:val="18"/>
              </w:rPr>
              <w:t>done as per</w:t>
            </w:r>
          </w:p>
          <w:p w14:paraId="588B2715" w14:textId="77777777" w:rsidR="00F12790" w:rsidRPr="00D4233B" w:rsidRDefault="00F12790" w:rsidP="00F77BAD">
            <w:pPr>
              <w:jc w:val="both"/>
              <w:rPr>
                <w:sz w:val="18"/>
                <w:szCs w:val="18"/>
              </w:rPr>
            </w:pPr>
            <w:r w:rsidRPr="00D4233B">
              <w:rPr>
                <w:sz w:val="18"/>
                <w:szCs w:val="18"/>
              </w:rPr>
              <w:t>IEE (Complete</w:t>
            </w:r>
          </w:p>
          <w:p w14:paraId="6D673BD9" w14:textId="77777777" w:rsidR="00F12790" w:rsidRPr="00D4233B" w:rsidRDefault="00F12790" w:rsidP="00F77BAD">
            <w:pPr>
              <w:jc w:val="both"/>
              <w:rPr>
                <w:sz w:val="18"/>
                <w:szCs w:val="18"/>
              </w:rPr>
            </w:pPr>
            <w:r w:rsidRPr="00D4233B">
              <w:rPr>
                <w:sz w:val="18"/>
                <w:szCs w:val="18"/>
              </w:rPr>
              <w:t>result</w:t>
            </w:r>
          </w:p>
          <w:p w14:paraId="2C6FF143" w14:textId="77777777" w:rsidR="00F12790" w:rsidRPr="00D4233B" w:rsidRDefault="00F12790" w:rsidP="00F77BAD">
            <w:pPr>
              <w:jc w:val="both"/>
              <w:rPr>
                <w:sz w:val="18"/>
                <w:szCs w:val="18"/>
              </w:rPr>
            </w:pPr>
            <w:r w:rsidRPr="00D4233B">
              <w:rPr>
                <w:sz w:val="18"/>
                <w:szCs w:val="18"/>
              </w:rPr>
              <w:t>certificates</w:t>
            </w:r>
          </w:p>
          <w:p w14:paraId="5D8773E0" w14:textId="77777777" w:rsidR="00F12790" w:rsidRPr="00D4233B" w:rsidRDefault="00F12790" w:rsidP="00F77BAD">
            <w:pPr>
              <w:jc w:val="both"/>
              <w:rPr>
                <w:sz w:val="18"/>
                <w:szCs w:val="18"/>
              </w:rPr>
            </w:pPr>
            <w:r w:rsidRPr="00D4233B">
              <w:rPr>
                <w:sz w:val="18"/>
                <w:szCs w:val="18"/>
              </w:rPr>
              <w:t>available in</w:t>
            </w:r>
          </w:p>
          <w:p w14:paraId="30753EBA" w14:textId="77777777" w:rsidR="00F12790" w:rsidRPr="00D4233B" w:rsidRDefault="00F12790" w:rsidP="00F77BAD">
            <w:pPr>
              <w:jc w:val="both"/>
              <w:rPr>
                <w:sz w:val="18"/>
                <w:szCs w:val="18"/>
              </w:rPr>
            </w:pPr>
            <w:r w:rsidRPr="00D4233B">
              <w:rPr>
                <w:sz w:val="18"/>
                <w:szCs w:val="18"/>
              </w:rPr>
              <w:t>DSISC office as</w:t>
            </w:r>
          </w:p>
          <w:p w14:paraId="1CF4440F" w14:textId="77777777" w:rsidR="00F12790" w:rsidRPr="00D4233B" w:rsidRDefault="00F12790" w:rsidP="00F77BAD">
            <w:pPr>
              <w:jc w:val="both"/>
              <w:rPr>
                <w:sz w:val="18"/>
                <w:szCs w:val="18"/>
              </w:rPr>
            </w:pPr>
            <w:r w:rsidRPr="00D4233B">
              <w:rPr>
                <w:sz w:val="18"/>
                <w:szCs w:val="18"/>
              </w:rPr>
              <w:t xml:space="preserve">back up paper and attached as </w:t>
            </w:r>
            <w:r w:rsidRPr="00D4233B">
              <w:rPr>
                <w:b/>
                <w:bCs/>
                <w:sz w:val="18"/>
                <w:szCs w:val="18"/>
              </w:rPr>
              <w:t>Appendix 10</w:t>
            </w:r>
            <w:r w:rsidRPr="00D4233B">
              <w:rPr>
                <w:sz w:val="18"/>
                <w:szCs w:val="18"/>
              </w:rPr>
              <w:t>)</w:t>
            </w:r>
          </w:p>
          <w:p w14:paraId="61E3A8CC" w14:textId="5858AA4C" w:rsidR="00F12790" w:rsidRPr="00D4233B" w:rsidRDefault="00F12790" w:rsidP="00F77BAD">
            <w:pPr>
              <w:jc w:val="both"/>
              <w:rPr>
                <w:sz w:val="18"/>
                <w:szCs w:val="18"/>
              </w:rPr>
            </w:pPr>
            <w:r w:rsidRPr="00D4233B">
              <w:rPr>
                <w:sz w:val="18"/>
                <w:szCs w:val="18"/>
              </w:rPr>
              <w:t xml:space="preserve">Most of the PUC certificate obtained for </w:t>
            </w:r>
            <w:r w:rsidRPr="00D4233B">
              <w:rPr>
                <w:sz w:val="18"/>
                <w:szCs w:val="18"/>
              </w:rPr>
              <w:lastRenderedPageBreak/>
              <w:t>Vehicle and Equipment (</w:t>
            </w:r>
            <w:r w:rsidRPr="00D4233B">
              <w:rPr>
                <w:b/>
                <w:bCs/>
                <w:sz w:val="18"/>
                <w:szCs w:val="18"/>
              </w:rPr>
              <w:t>Appendix 2</w:t>
            </w:r>
            <w:r>
              <w:rPr>
                <w:b/>
                <w:bCs/>
                <w:sz w:val="18"/>
                <w:szCs w:val="18"/>
              </w:rPr>
              <w:t xml:space="preserve"> as sample</w:t>
            </w:r>
            <w:r w:rsidRPr="00D4233B">
              <w:rPr>
                <w:sz w:val="18"/>
                <w:szCs w:val="18"/>
              </w:rPr>
              <w:t>)</w:t>
            </w:r>
          </w:p>
          <w:p w14:paraId="75CF8089" w14:textId="0FFABAAC" w:rsidR="00F12790" w:rsidRPr="00D4233B" w:rsidRDefault="00F12790" w:rsidP="00F77BAD">
            <w:pPr>
              <w:jc w:val="both"/>
              <w:rPr>
                <w:sz w:val="18"/>
                <w:szCs w:val="18"/>
              </w:rPr>
            </w:pPr>
            <w:r w:rsidRPr="00D4233B">
              <w:rPr>
                <w:sz w:val="18"/>
                <w:szCs w:val="18"/>
              </w:rPr>
              <w:t>Other activities like dust suppression, covering of loose materials, dust screen arranged.</w:t>
            </w:r>
          </w:p>
          <w:p w14:paraId="1BA28AEF" w14:textId="77777777" w:rsidR="00F12790" w:rsidRDefault="00F12790" w:rsidP="00F77BAD">
            <w:pPr>
              <w:jc w:val="both"/>
              <w:rPr>
                <w:sz w:val="18"/>
                <w:szCs w:val="18"/>
              </w:rPr>
            </w:pPr>
          </w:p>
          <w:p w14:paraId="3482ED39" w14:textId="7148CCF9" w:rsidR="00F12790" w:rsidRPr="00D4233B" w:rsidRDefault="00F12790" w:rsidP="00F77BAD">
            <w:pPr>
              <w:jc w:val="both"/>
              <w:rPr>
                <w:sz w:val="18"/>
                <w:szCs w:val="18"/>
              </w:rPr>
            </w:pPr>
            <w:r w:rsidRPr="00D4233B">
              <w:rPr>
                <w:sz w:val="18"/>
                <w:szCs w:val="18"/>
              </w:rPr>
              <w:t xml:space="preserve">For pipe line work, barricading, removal of earth, backfilling done </w:t>
            </w:r>
            <w:r>
              <w:rPr>
                <w:sz w:val="18"/>
                <w:szCs w:val="18"/>
              </w:rPr>
              <w:t xml:space="preserve">but improvement required </w:t>
            </w:r>
            <w:proofErr w:type="spellStart"/>
            <w:r>
              <w:rPr>
                <w:sz w:val="18"/>
                <w:szCs w:val="18"/>
              </w:rPr>
              <w:t>a</w:t>
            </w:r>
            <w:r w:rsidR="00AB4604">
              <w:rPr>
                <w:sz w:val="18"/>
                <w:szCs w:val="18"/>
              </w:rPr>
              <w:t>t</w:t>
            </w:r>
            <w:proofErr w:type="spellEnd"/>
            <w:r>
              <w:rPr>
                <w:sz w:val="18"/>
                <w:szCs w:val="18"/>
              </w:rPr>
              <w:t xml:space="preserve"> few locations.</w:t>
            </w:r>
          </w:p>
        </w:tc>
        <w:tc>
          <w:tcPr>
            <w:tcW w:w="1412" w:type="dxa"/>
            <w:gridSpan w:val="2"/>
          </w:tcPr>
          <w:p w14:paraId="5AF60B10" w14:textId="1737A21D" w:rsidR="00F12790" w:rsidRPr="00D4233B" w:rsidRDefault="00F12790" w:rsidP="00F77BAD">
            <w:pPr>
              <w:jc w:val="both"/>
              <w:rPr>
                <w:sz w:val="18"/>
                <w:szCs w:val="18"/>
              </w:rPr>
            </w:pPr>
            <w:r w:rsidRPr="00D4233B">
              <w:rPr>
                <w:sz w:val="18"/>
                <w:szCs w:val="18"/>
              </w:rPr>
              <w:lastRenderedPageBreak/>
              <w:t xml:space="preserve">Under compliance; </w:t>
            </w:r>
            <w:r>
              <w:rPr>
                <w:sz w:val="18"/>
                <w:szCs w:val="18"/>
              </w:rPr>
              <w:t>More than 450</w:t>
            </w:r>
            <w:r w:rsidRPr="00D4233B">
              <w:rPr>
                <w:sz w:val="18"/>
                <w:szCs w:val="18"/>
              </w:rPr>
              <w:t xml:space="preserve"> km pipe line laid.</w:t>
            </w:r>
          </w:p>
          <w:p w14:paraId="2C134519" w14:textId="77777777" w:rsidR="00F12790" w:rsidRPr="00D4233B" w:rsidRDefault="00F12790" w:rsidP="00F77BAD">
            <w:pPr>
              <w:jc w:val="both"/>
              <w:rPr>
                <w:sz w:val="18"/>
                <w:szCs w:val="18"/>
              </w:rPr>
            </w:pPr>
          </w:p>
          <w:p w14:paraId="7A4E9EAE" w14:textId="77777777" w:rsidR="00F12790" w:rsidRPr="00D4233B" w:rsidRDefault="00F12790" w:rsidP="00F77BAD">
            <w:pPr>
              <w:jc w:val="both"/>
              <w:rPr>
                <w:sz w:val="18"/>
                <w:szCs w:val="18"/>
              </w:rPr>
            </w:pPr>
            <w:r w:rsidRPr="00D4233B">
              <w:rPr>
                <w:sz w:val="18"/>
                <w:szCs w:val="18"/>
              </w:rPr>
              <w:t>Water</w:t>
            </w:r>
          </w:p>
          <w:p w14:paraId="352A67CE" w14:textId="77777777" w:rsidR="00F12790" w:rsidRPr="00D4233B" w:rsidRDefault="00F12790" w:rsidP="00F77BAD">
            <w:pPr>
              <w:jc w:val="both"/>
              <w:rPr>
                <w:sz w:val="18"/>
                <w:szCs w:val="18"/>
              </w:rPr>
            </w:pPr>
            <w:r w:rsidRPr="00D4233B">
              <w:rPr>
                <w:sz w:val="18"/>
                <w:szCs w:val="18"/>
              </w:rPr>
              <w:t>sprinkling done</w:t>
            </w:r>
          </w:p>
          <w:p w14:paraId="36DD2792" w14:textId="77777777" w:rsidR="00F12790" w:rsidRPr="00D4233B" w:rsidRDefault="00F12790" w:rsidP="00F77BAD">
            <w:pPr>
              <w:jc w:val="both"/>
              <w:rPr>
                <w:sz w:val="18"/>
                <w:szCs w:val="18"/>
              </w:rPr>
            </w:pPr>
            <w:r w:rsidRPr="00D4233B">
              <w:rPr>
                <w:sz w:val="18"/>
                <w:szCs w:val="18"/>
              </w:rPr>
              <w:t>as per</w:t>
            </w:r>
          </w:p>
          <w:p w14:paraId="5D43EECB" w14:textId="77777777" w:rsidR="00F12790" w:rsidRPr="00D4233B" w:rsidRDefault="00F12790" w:rsidP="00F77BAD">
            <w:pPr>
              <w:jc w:val="both"/>
              <w:rPr>
                <w:sz w:val="18"/>
                <w:szCs w:val="18"/>
              </w:rPr>
            </w:pPr>
            <w:r w:rsidRPr="00D4233B">
              <w:rPr>
                <w:sz w:val="18"/>
                <w:szCs w:val="18"/>
              </w:rPr>
              <w:t>requirement.</w:t>
            </w:r>
          </w:p>
          <w:p w14:paraId="122CCB06" w14:textId="77777777" w:rsidR="00F12790" w:rsidRPr="00D4233B" w:rsidRDefault="00F12790" w:rsidP="00F77BAD">
            <w:pPr>
              <w:jc w:val="both"/>
              <w:rPr>
                <w:sz w:val="18"/>
                <w:szCs w:val="18"/>
              </w:rPr>
            </w:pPr>
            <w:r w:rsidRPr="00D4233B">
              <w:rPr>
                <w:sz w:val="18"/>
                <w:szCs w:val="18"/>
              </w:rPr>
              <w:t>Pre-</w:t>
            </w:r>
          </w:p>
          <w:p w14:paraId="5B756086" w14:textId="77777777" w:rsidR="00F12790" w:rsidRPr="00D4233B" w:rsidRDefault="00F12790" w:rsidP="00F77BAD">
            <w:pPr>
              <w:jc w:val="both"/>
              <w:rPr>
                <w:sz w:val="18"/>
                <w:szCs w:val="18"/>
              </w:rPr>
            </w:pPr>
            <w:r w:rsidRPr="00D4233B">
              <w:rPr>
                <w:sz w:val="18"/>
                <w:szCs w:val="18"/>
              </w:rPr>
              <w:t>construction and during construction air</w:t>
            </w:r>
          </w:p>
          <w:p w14:paraId="4104C920" w14:textId="77777777" w:rsidR="00F12790" w:rsidRPr="00D4233B" w:rsidRDefault="00F12790" w:rsidP="00F77BAD">
            <w:pPr>
              <w:jc w:val="both"/>
              <w:rPr>
                <w:sz w:val="18"/>
                <w:szCs w:val="18"/>
              </w:rPr>
            </w:pPr>
            <w:r w:rsidRPr="00D4233B">
              <w:rPr>
                <w:sz w:val="18"/>
                <w:szCs w:val="18"/>
              </w:rPr>
              <w:t>quality</w:t>
            </w:r>
          </w:p>
          <w:p w14:paraId="6FA49F4C" w14:textId="77777777" w:rsidR="00F12790" w:rsidRPr="00D4233B" w:rsidRDefault="00F12790" w:rsidP="00F77BAD">
            <w:pPr>
              <w:jc w:val="both"/>
              <w:rPr>
                <w:sz w:val="18"/>
                <w:szCs w:val="18"/>
              </w:rPr>
            </w:pPr>
            <w:r w:rsidRPr="00D4233B">
              <w:rPr>
                <w:sz w:val="18"/>
                <w:szCs w:val="18"/>
              </w:rPr>
              <w:t>monitoring</w:t>
            </w:r>
          </w:p>
          <w:p w14:paraId="19801C2D" w14:textId="77777777" w:rsidR="00F12790" w:rsidRPr="00D4233B" w:rsidRDefault="00F12790" w:rsidP="00F77BAD">
            <w:pPr>
              <w:jc w:val="both"/>
              <w:rPr>
                <w:sz w:val="18"/>
                <w:szCs w:val="18"/>
              </w:rPr>
            </w:pPr>
            <w:r w:rsidRPr="00D4233B">
              <w:rPr>
                <w:sz w:val="18"/>
                <w:szCs w:val="18"/>
              </w:rPr>
              <w:t>done as per</w:t>
            </w:r>
          </w:p>
          <w:p w14:paraId="62C59DAC" w14:textId="77777777" w:rsidR="00F12790" w:rsidRPr="00D4233B" w:rsidRDefault="00F12790" w:rsidP="00F77BAD">
            <w:pPr>
              <w:jc w:val="both"/>
              <w:rPr>
                <w:sz w:val="18"/>
                <w:szCs w:val="18"/>
              </w:rPr>
            </w:pPr>
            <w:r w:rsidRPr="00D4233B">
              <w:rPr>
                <w:sz w:val="18"/>
                <w:szCs w:val="18"/>
              </w:rPr>
              <w:t>IEE (Complete</w:t>
            </w:r>
          </w:p>
          <w:p w14:paraId="523EB995" w14:textId="77777777" w:rsidR="00F12790" w:rsidRPr="00D4233B" w:rsidRDefault="00F12790" w:rsidP="00F77BAD">
            <w:pPr>
              <w:jc w:val="both"/>
              <w:rPr>
                <w:sz w:val="18"/>
                <w:szCs w:val="18"/>
              </w:rPr>
            </w:pPr>
            <w:r w:rsidRPr="00D4233B">
              <w:rPr>
                <w:sz w:val="18"/>
                <w:szCs w:val="18"/>
              </w:rPr>
              <w:t>result</w:t>
            </w:r>
          </w:p>
          <w:p w14:paraId="4B626AC3" w14:textId="77777777" w:rsidR="00F12790" w:rsidRPr="00D4233B" w:rsidRDefault="00F12790" w:rsidP="00F77BAD">
            <w:pPr>
              <w:jc w:val="both"/>
              <w:rPr>
                <w:sz w:val="18"/>
                <w:szCs w:val="18"/>
              </w:rPr>
            </w:pPr>
            <w:r w:rsidRPr="00D4233B">
              <w:rPr>
                <w:sz w:val="18"/>
                <w:szCs w:val="18"/>
              </w:rPr>
              <w:t>certificates</w:t>
            </w:r>
          </w:p>
          <w:p w14:paraId="19A68852" w14:textId="77777777" w:rsidR="00F12790" w:rsidRPr="00D4233B" w:rsidRDefault="00F12790" w:rsidP="00F77BAD">
            <w:pPr>
              <w:jc w:val="both"/>
              <w:rPr>
                <w:sz w:val="18"/>
                <w:szCs w:val="18"/>
              </w:rPr>
            </w:pPr>
            <w:r w:rsidRPr="00D4233B">
              <w:rPr>
                <w:sz w:val="18"/>
                <w:szCs w:val="18"/>
              </w:rPr>
              <w:t>available in</w:t>
            </w:r>
          </w:p>
          <w:p w14:paraId="24C85E39" w14:textId="77777777" w:rsidR="00F12790" w:rsidRPr="00D4233B" w:rsidRDefault="00F12790" w:rsidP="00F77BAD">
            <w:pPr>
              <w:jc w:val="both"/>
              <w:rPr>
                <w:sz w:val="18"/>
                <w:szCs w:val="18"/>
              </w:rPr>
            </w:pPr>
            <w:r w:rsidRPr="00D4233B">
              <w:rPr>
                <w:sz w:val="18"/>
                <w:szCs w:val="18"/>
              </w:rPr>
              <w:t>DSISC office as</w:t>
            </w:r>
          </w:p>
          <w:p w14:paraId="35D37F88" w14:textId="77777777" w:rsidR="00F12790" w:rsidRPr="00D4233B" w:rsidRDefault="00F12790" w:rsidP="00F77BAD">
            <w:pPr>
              <w:jc w:val="both"/>
              <w:rPr>
                <w:sz w:val="18"/>
                <w:szCs w:val="18"/>
              </w:rPr>
            </w:pPr>
            <w:r w:rsidRPr="00D4233B">
              <w:rPr>
                <w:sz w:val="18"/>
                <w:szCs w:val="18"/>
              </w:rPr>
              <w:t xml:space="preserve">back up paper and attached </w:t>
            </w:r>
            <w:r w:rsidRPr="00D4233B">
              <w:rPr>
                <w:sz w:val="18"/>
                <w:szCs w:val="18"/>
              </w:rPr>
              <w:lastRenderedPageBreak/>
              <w:t xml:space="preserve">as </w:t>
            </w:r>
            <w:r w:rsidRPr="00D4233B">
              <w:rPr>
                <w:b/>
                <w:bCs/>
                <w:sz w:val="18"/>
                <w:szCs w:val="18"/>
              </w:rPr>
              <w:t>Appendix 10</w:t>
            </w:r>
            <w:r w:rsidRPr="00D4233B">
              <w:rPr>
                <w:sz w:val="18"/>
                <w:szCs w:val="18"/>
              </w:rPr>
              <w:t>)</w:t>
            </w:r>
          </w:p>
          <w:p w14:paraId="0DD0618C" w14:textId="77777777" w:rsidR="00F12790" w:rsidRPr="00D4233B" w:rsidRDefault="00F12790" w:rsidP="00F77BAD">
            <w:pPr>
              <w:jc w:val="both"/>
              <w:rPr>
                <w:sz w:val="18"/>
                <w:szCs w:val="18"/>
              </w:rPr>
            </w:pPr>
            <w:r w:rsidRPr="00D4233B">
              <w:rPr>
                <w:sz w:val="18"/>
                <w:szCs w:val="18"/>
              </w:rPr>
              <w:t>Most of the PUC certificate obtained for Vehicle and Equipment (</w:t>
            </w:r>
            <w:r w:rsidRPr="00D4233B">
              <w:rPr>
                <w:b/>
                <w:bCs/>
                <w:sz w:val="18"/>
                <w:szCs w:val="18"/>
              </w:rPr>
              <w:t>Appendix 2</w:t>
            </w:r>
            <w:r>
              <w:rPr>
                <w:b/>
                <w:bCs/>
                <w:sz w:val="18"/>
                <w:szCs w:val="18"/>
              </w:rPr>
              <w:t xml:space="preserve"> as sample</w:t>
            </w:r>
            <w:r w:rsidRPr="00D4233B">
              <w:rPr>
                <w:sz w:val="18"/>
                <w:szCs w:val="18"/>
              </w:rPr>
              <w:t>)</w:t>
            </w:r>
          </w:p>
          <w:p w14:paraId="0E3AE2DF" w14:textId="77777777" w:rsidR="00F12790" w:rsidRPr="00D4233B" w:rsidRDefault="00F12790" w:rsidP="00F77BAD">
            <w:pPr>
              <w:jc w:val="both"/>
              <w:rPr>
                <w:sz w:val="18"/>
                <w:szCs w:val="18"/>
              </w:rPr>
            </w:pPr>
            <w:r w:rsidRPr="00D4233B">
              <w:rPr>
                <w:sz w:val="18"/>
                <w:szCs w:val="18"/>
              </w:rPr>
              <w:t>Other activities like dust suppression, covering of loose materials, dust screen arranged.</w:t>
            </w:r>
          </w:p>
          <w:p w14:paraId="041E4288" w14:textId="77777777" w:rsidR="00F12790" w:rsidRDefault="00F12790" w:rsidP="00F77BAD">
            <w:pPr>
              <w:jc w:val="both"/>
              <w:rPr>
                <w:sz w:val="18"/>
                <w:szCs w:val="18"/>
              </w:rPr>
            </w:pPr>
          </w:p>
          <w:p w14:paraId="5BD44215" w14:textId="10EC604D" w:rsidR="00F12790" w:rsidRPr="00D4233B" w:rsidRDefault="00F12790" w:rsidP="00F77BAD">
            <w:pPr>
              <w:jc w:val="both"/>
              <w:rPr>
                <w:sz w:val="18"/>
                <w:szCs w:val="18"/>
              </w:rPr>
            </w:pPr>
            <w:r w:rsidRPr="00D4233B">
              <w:rPr>
                <w:sz w:val="18"/>
                <w:szCs w:val="18"/>
              </w:rPr>
              <w:t xml:space="preserve">For pipe line work, barricading, removal of earth, backfilling done </w:t>
            </w:r>
            <w:r>
              <w:rPr>
                <w:sz w:val="18"/>
                <w:szCs w:val="18"/>
              </w:rPr>
              <w:t xml:space="preserve">but improvement required </w:t>
            </w:r>
            <w:proofErr w:type="spellStart"/>
            <w:r>
              <w:rPr>
                <w:sz w:val="18"/>
                <w:szCs w:val="18"/>
              </w:rPr>
              <w:t>a</w:t>
            </w:r>
            <w:r w:rsidR="00AB4604">
              <w:rPr>
                <w:sz w:val="18"/>
                <w:szCs w:val="18"/>
              </w:rPr>
              <w:t>t</w:t>
            </w:r>
            <w:proofErr w:type="spellEnd"/>
            <w:r>
              <w:rPr>
                <w:sz w:val="18"/>
                <w:szCs w:val="18"/>
              </w:rPr>
              <w:t xml:space="preserve"> few locations.</w:t>
            </w:r>
          </w:p>
        </w:tc>
      </w:tr>
      <w:tr w:rsidR="00F12790" w:rsidRPr="00FD3447" w14:paraId="01F61658" w14:textId="78F802AE" w:rsidTr="00AB4604">
        <w:trPr>
          <w:gridAfter w:val="1"/>
          <w:wAfter w:w="11" w:type="dxa"/>
          <w:trHeight w:val="301"/>
          <w:jc w:val="center"/>
        </w:trPr>
        <w:tc>
          <w:tcPr>
            <w:tcW w:w="1249" w:type="dxa"/>
          </w:tcPr>
          <w:p w14:paraId="5533B927" w14:textId="77777777" w:rsidR="00F12790" w:rsidRPr="00D4233B" w:rsidRDefault="00F12790" w:rsidP="00F12790">
            <w:pPr>
              <w:jc w:val="both"/>
              <w:rPr>
                <w:sz w:val="18"/>
                <w:szCs w:val="18"/>
              </w:rPr>
            </w:pPr>
            <w:r w:rsidRPr="00D4233B">
              <w:rPr>
                <w:sz w:val="18"/>
                <w:szCs w:val="18"/>
              </w:rPr>
              <w:lastRenderedPageBreak/>
              <w:t>Mobilization of settled silt materials, and chemical contamination from fuels and lubricants during construction can contaminate nearby surface water quality.</w:t>
            </w:r>
          </w:p>
          <w:p w14:paraId="3C52E6DC" w14:textId="77777777" w:rsidR="00F12790" w:rsidRPr="00D4233B" w:rsidRDefault="00F12790" w:rsidP="00F12790">
            <w:pPr>
              <w:jc w:val="both"/>
              <w:rPr>
                <w:sz w:val="18"/>
                <w:szCs w:val="18"/>
              </w:rPr>
            </w:pPr>
            <w:r w:rsidRPr="00D4233B">
              <w:rPr>
                <w:sz w:val="18"/>
                <w:szCs w:val="18"/>
              </w:rPr>
              <w:t xml:space="preserve">Ponding of </w:t>
            </w:r>
            <w:r w:rsidRPr="00D4233B">
              <w:rPr>
                <w:sz w:val="18"/>
                <w:szCs w:val="18"/>
              </w:rPr>
              <w:lastRenderedPageBreak/>
              <w:t>water in the pits / foundation excavations</w:t>
            </w:r>
          </w:p>
        </w:tc>
        <w:tc>
          <w:tcPr>
            <w:tcW w:w="3078" w:type="dxa"/>
          </w:tcPr>
          <w:p w14:paraId="536F49A8" w14:textId="77777777" w:rsidR="00F12790" w:rsidRPr="00D4233B" w:rsidRDefault="00F12790" w:rsidP="00F12790">
            <w:pPr>
              <w:jc w:val="both"/>
              <w:rPr>
                <w:sz w:val="18"/>
                <w:szCs w:val="18"/>
              </w:rPr>
            </w:pPr>
            <w:r w:rsidRPr="00D4233B">
              <w:rPr>
                <w:sz w:val="18"/>
                <w:szCs w:val="18"/>
              </w:rPr>
              <w:lastRenderedPageBreak/>
              <w:t>(</w:t>
            </w:r>
            <w:proofErr w:type="spellStart"/>
            <w:r w:rsidRPr="00D4233B">
              <w:rPr>
                <w:sz w:val="18"/>
                <w:szCs w:val="18"/>
              </w:rPr>
              <w:t>i</w:t>
            </w:r>
            <w:proofErr w:type="spellEnd"/>
            <w:r w:rsidRPr="00D4233B">
              <w:rPr>
                <w:sz w:val="18"/>
                <w:szCs w:val="18"/>
              </w:rPr>
              <w:t>) All earthworks be conducted during the dry season to prevent the problem of soil run-off during monsoon season;</w:t>
            </w:r>
          </w:p>
          <w:p w14:paraId="6F6993A9" w14:textId="77777777" w:rsidR="00F12790" w:rsidRPr="00D4233B" w:rsidRDefault="00F12790" w:rsidP="00F12790">
            <w:pPr>
              <w:jc w:val="both"/>
              <w:rPr>
                <w:sz w:val="18"/>
                <w:szCs w:val="18"/>
              </w:rPr>
            </w:pPr>
            <w:r w:rsidRPr="00D4233B">
              <w:rPr>
                <w:sz w:val="18"/>
                <w:szCs w:val="18"/>
              </w:rPr>
              <w:t>(ii) Avoid stockpiling of earth fill especially during the monsoon season unless covered by tarpaulins or plastic sheets;</w:t>
            </w:r>
          </w:p>
          <w:p w14:paraId="4052AE3C" w14:textId="77777777" w:rsidR="00F12790" w:rsidRPr="00D4233B" w:rsidRDefault="00F12790" w:rsidP="00F12790">
            <w:pPr>
              <w:jc w:val="both"/>
              <w:rPr>
                <w:sz w:val="18"/>
                <w:szCs w:val="18"/>
              </w:rPr>
            </w:pPr>
            <w:r w:rsidRPr="00D4233B">
              <w:rPr>
                <w:sz w:val="18"/>
                <w:szCs w:val="18"/>
              </w:rPr>
              <w:t>(iii)Prioritize re-use of excess spoils and materials in the construction works. If spoils will be disposed, only designated disposal areas shall be used;</w:t>
            </w:r>
          </w:p>
          <w:p w14:paraId="3EF306BE" w14:textId="77777777" w:rsidR="00F12790" w:rsidRPr="00D4233B" w:rsidRDefault="00F12790" w:rsidP="00F12790">
            <w:pPr>
              <w:jc w:val="both"/>
              <w:rPr>
                <w:sz w:val="18"/>
                <w:szCs w:val="18"/>
              </w:rPr>
            </w:pPr>
            <w:r w:rsidRPr="00D4233B">
              <w:rPr>
                <w:sz w:val="18"/>
                <w:szCs w:val="18"/>
              </w:rPr>
              <w:t>(iv) Install temporary silt traps or sedimentation basins along the drainage leading to the water bodies;</w:t>
            </w:r>
          </w:p>
          <w:p w14:paraId="0C5683CA" w14:textId="77777777" w:rsidR="00F12790" w:rsidRPr="00D4233B" w:rsidRDefault="00F12790" w:rsidP="00F12790">
            <w:pPr>
              <w:jc w:val="both"/>
              <w:rPr>
                <w:sz w:val="18"/>
                <w:szCs w:val="18"/>
              </w:rPr>
            </w:pPr>
            <w:r w:rsidRPr="00D4233B">
              <w:rPr>
                <w:sz w:val="18"/>
                <w:szCs w:val="18"/>
              </w:rPr>
              <w:t xml:space="preserve">(v) Place storage areas for fuels </w:t>
            </w:r>
            <w:r w:rsidRPr="00D4233B">
              <w:rPr>
                <w:sz w:val="18"/>
                <w:szCs w:val="18"/>
              </w:rPr>
              <w:lastRenderedPageBreak/>
              <w:t>and lubricants away from any drainage leading to water bodies;</w:t>
            </w:r>
          </w:p>
          <w:p w14:paraId="6E0A8AE9" w14:textId="77777777" w:rsidR="00F12790" w:rsidRPr="00D4233B" w:rsidRDefault="00F12790" w:rsidP="00F12790">
            <w:pPr>
              <w:jc w:val="both"/>
              <w:rPr>
                <w:sz w:val="18"/>
                <w:szCs w:val="18"/>
              </w:rPr>
            </w:pPr>
            <w:r w:rsidRPr="00D4233B">
              <w:rPr>
                <w:sz w:val="18"/>
                <w:szCs w:val="18"/>
              </w:rPr>
              <w:t>(vi) Store fuel, construction chemicals etc., on an impervious floor, also avoid spillage by careful handling</w:t>
            </w:r>
          </w:p>
          <w:p w14:paraId="25800522" w14:textId="77777777" w:rsidR="00F12790" w:rsidRPr="00D4233B" w:rsidRDefault="00F12790" w:rsidP="00F12790">
            <w:pPr>
              <w:jc w:val="both"/>
              <w:rPr>
                <w:sz w:val="18"/>
                <w:szCs w:val="18"/>
              </w:rPr>
            </w:pPr>
            <w:r w:rsidRPr="00D4233B">
              <w:rPr>
                <w:sz w:val="18"/>
                <w:szCs w:val="18"/>
              </w:rPr>
              <w:t>(vii) Dispose any wastes generated by construction activities in designated sites; and</w:t>
            </w:r>
          </w:p>
          <w:p w14:paraId="3B519FD3" w14:textId="77777777" w:rsidR="00F12790" w:rsidRPr="00D4233B" w:rsidRDefault="00F12790" w:rsidP="00F12790">
            <w:pPr>
              <w:jc w:val="both"/>
              <w:rPr>
                <w:sz w:val="18"/>
                <w:szCs w:val="18"/>
              </w:rPr>
            </w:pPr>
            <w:r w:rsidRPr="00D4233B">
              <w:rPr>
                <w:sz w:val="18"/>
                <w:szCs w:val="18"/>
              </w:rPr>
              <w:t>(viii) Conduct surface quality inspection according to the Environmental Management Plan (EMP).</w:t>
            </w:r>
          </w:p>
          <w:p w14:paraId="456D3D84" w14:textId="77777777" w:rsidR="00F12790" w:rsidRPr="00D4233B" w:rsidRDefault="00F12790" w:rsidP="00F12790">
            <w:pPr>
              <w:jc w:val="both"/>
              <w:rPr>
                <w:sz w:val="18"/>
                <w:szCs w:val="18"/>
              </w:rPr>
            </w:pPr>
            <w:r w:rsidRPr="00D4233B">
              <w:rPr>
                <w:sz w:val="18"/>
                <w:szCs w:val="18"/>
              </w:rPr>
              <w:t>(ix) Create a temporary drainage channel around the work area to arrest the entry of runoff from upper areas into the work area</w:t>
            </w:r>
          </w:p>
          <w:p w14:paraId="0ADDBEF5" w14:textId="77777777" w:rsidR="00F12790" w:rsidRPr="00D4233B" w:rsidRDefault="00F12790" w:rsidP="00F12790">
            <w:pPr>
              <w:jc w:val="both"/>
              <w:rPr>
                <w:sz w:val="18"/>
                <w:szCs w:val="18"/>
              </w:rPr>
            </w:pPr>
            <w:r w:rsidRPr="00D4233B">
              <w:rPr>
                <w:sz w:val="18"/>
                <w:szCs w:val="18"/>
              </w:rPr>
              <w:t>(x) Pump out the water collected in the pits / excavations to a temporary sedimentation pond; dispose of only clarified water into drainage channels/streams after sedimentation in the temporary ponds</w:t>
            </w:r>
          </w:p>
          <w:p w14:paraId="77F373D9" w14:textId="77777777" w:rsidR="00F12790" w:rsidRPr="00D4233B" w:rsidRDefault="00F12790" w:rsidP="00F12790">
            <w:pPr>
              <w:jc w:val="both"/>
              <w:rPr>
                <w:sz w:val="18"/>
                <w:szCs w:val="18"/>
              </w:rPr>
            </w:pPr>
            <w:r w:rsidRPr="00D4233B">
              <w:rPr>
                <w:sz w:val="18"/>
                <w:szCs w:val="18"/>
              </w:rPr>
              <w:t>(xi) Consider safety aspects related to pit collapse due to accumulation of water</w:t>
            </w:r>
          </w:p>
        </w:tc>
        <w:tc>
          <w:tcPr>
            <w:tcW w:w="2069" w:type="dxa"/>
          </w:tcPr>
          <w:p w14:paraId="51B04A89" w14:textId="77777777" w:rsidR="00F12790" w:rsidRPr="00D4233B" w:rsidRDefault="00F12790" w:rsidP="00F12790">
            <w:pPr>
              <w:pStyle w:val="ListParagraph"/>
              <w:numPr>
                <w:ilvl w:val="0"/>
                <w:numId w:val="16"/>
              </w:numPr>
              <w:spacing w:after="0" w:line="240" w:lineRule="auto"/>
              <w:jc w:val="both"/>
              <w:rPr>
                <w:rFonts w:cs="Arial"/>
                <w:snapToGrid w:val="0"/>
                <w:sz w:val="18"/>
                <w:szCs w:val="18"/>
              </w:rPr>
            </w:pPr>
            <w:r w:rsidRPr="00D4233B">
              <w:rPr>
                <w:rFonts w:cs="Arial"/>
                <w:sz w:val="18"/>
                <w:szCs w:val="18"/>
              </w:rPr>
              <w:lastRenderedPageBreak/>
              <w:t>Areas for</w:t>
            </w:r>
          </w:p>
          <w:p w14:paraId="7328499A"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stockpiles, storage</w:t>
            </w:r>
          </w:p>
          <w:p w14:paraId="6B9C7EFF"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of fuels and</w:t>
            </w:r>
          </w:p>
          <w:p w14:paraId="6DC0E5C2"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lubricants and</w:t>
            </w:r>
          </w:p>
          <w:p w14:paraId="1C3B3DB0"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waste materials</w:t>
            </w:r>
          </w:p>
          <w:p w14:paraId="27BA464E" w14:textId="77777777" w:rsidR="00F12790" w:rsidRPr="00D4233B" w:rsidRDefault="00F12790" w:rsidP="00F12790">
            <w:pPr>
              <w:pStyle w:val="ListParagraph"/>
              <w:numPr>
                <w:ilvl w:val="0"/>
                <w:numId w:val="16"/>
              </w:numPr>
              <w:spacing w:after="0" w:line="240" w:lineRule="auto"/>
              <w:jc w:val="both"/>
              <w:rPr>
                <w:rFonts w:cs="Arial"/>
                <w:snapToGrid w:val="0"/>
                <w:sz w:val="18"/>
                <w:szCs w:val="18"/>
              </w:rPr>
            </w:pPr>
            <w:r w:rsidRPr="00D4233B">
              <w:rPr>
                <w:rFonts w:cs="Arial"/>
                <w:sz w:val="18"/>
                <w:szCs w:val="18"/>
              </w:rPr>
              <w:t>Number of silt traps</w:t>
            </w:r>
          </w:p>
          <w:p w14:paraId="3027EF1C"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installed along</w:t>
            </w:r>
          </w:p>
          <w:p w14:paraId="070CD7AC"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drainages (in</w:t>
            </w:r>
          </w:p>
          <w:p w14:paraId="12BA9470"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slope) leading to</w:t>
            </w:r>
          </w:p>
          <w:p w14:paraId="1ADD53F2"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water bodies</w:t>
            </w:r>
          </w:p>
          <w:p w14:paraId="37EA3ACA" w14:textId="77777777" w:rsidR="00F12790" w:rsidRPr="00D4233B" w:rsidRDefault="00F12790" w:rsidP="00F12790">
            <w:pPr>
              <w:pStyle w:val="ListParagraph"/>
              <w:numPr>
                <w:ilvl w:val="0"/>
                <w:numId w:val="16"/>
              </w:numPr>
              <w:adjustRightInd w:val="0"/>
              <w:spacing w:after="0" w:line="240" w:lineRule="auto"/>
              <w:jc w:val="both"/>
              <w:rPr>
                <w:rFonts w:cs="Arial"/>
                <w:snapToGrid w:val="0"/>
                <w:sz w:val="18"/>
                <w:szCs w:val="18"/>
                <w:lang w:bidi="hi-IN"/>
              </w:rPr>
            </w:pPr>
            <w:r w:rsidRPr="00D4233B">
              <w:rPr>
                <w:rFonts w:cs="Arial"/>
                <w:sz w:val="18"/>
                <w:szCs w:val="18"/>
                <w:lang w:bidi="hi-IN"/>
              </w:rPr>
              <w:t>Entry routes of pollutant in nearby</w:t>
            </w:r>
          </w:p>
          <w:p w14:paraId="2FDE22FD"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lang w:bidi="hi-IN"/>
              </w:rPr>
              <w:t>Water bodies</w:t>
            </w:r>
          </w:p>
        </w:tc>
        <w:tc>
          <w:tcPr>
            <w:tcW w:w="1418" w:type="dxa"/>
          </w:tcPr>
          <w:p w14:paraId="77F101F3" w14:textId="77777777" w:rsidR="00F12790" w:rsidRPr="00D4233B" w:rsidRDefault="00F12790" w:rsidP="00F12790">
            <w:pPr>
              <w:jc w:val="both"/>
              <w:rPr>
                <w:sz w:val="18"/>
                <w:szCs w:val="18"/>
              </w:rPr>
            </w:pPr>
            <w:r w:rsidRPr="00D4233B">
              <w:rPr>
                <w:sz w:val="18"/>
                <w:szCs w:val="18"/>
              </w:rPr>
              <w:t>Site inspection</w:t>
            </w:r>
          </w:p>
          <w:p w14:paraId="73E4B066" w14:textId="77777777" w:rsidR="00F12790" w:rsidRPr="00D4233B" w:rsidRDefault="00F12790" w:rsidP="00F12790">
            <w:pPr>
              <w:jc w:val="both"/>
              <w:rPr>
                <w:sz w:val="18"/>
                <w:szCs w:val="18"/>
              </w:rPr>
            </w:pPr>
            <w:r w:rsidRPr="00D4233B">
              <w:rPr>
                <w:sz w:val="18"/>
                <w:szCs w:val="18"/>
              </w:rPr>
              <w:t>Public grievance register</w:t>
            </w:r>
          </w:p>
        </w:tc>
        <w:tc>
          <w:tcPr>
            <w:tcW w:w="1417" w:type="dxa"/>
          </w:tcPr>
          <w:p w14:paraId="27503344" w14:textId="77777777" w:rsidR="00F12790" w:rsidRPr="00D4233B" w:rsidRDefault="00F12790" w:rsidP="00F12790">
            <w:pPr>
              <w:jc w:val="both"/>
              <w:rPr>
                <w:sz w:val="18"/>
                <w:szCs w:val="18"/>
              </w:rPr>
            </w:pPr>
            <w:r w:rsidRPr="00D4233B">
              <w:rPr>
                <w:sz w:val="18"/>
                <w:szCs w:val="18"/>
              </w:rPr>
              <w:t>All project locations</w:t>
            </w:r>
          </w:p>
        </w:tc>
        <w:tc>
          <w:tcPr>
            <w:tcW w:w="1628" w:type="dxa"/>
          </w:tcPr>
          <w:p w14:paraId="4ACB7512" w14:textId="77777777" w:rsidR="00F12790" w:rsidRPr="00D4233B" w:rsidRDefault="00F12790" w:rsidP="00F12790">
            <w:pPr>
              <w:jc w:val="both"/>
              <w:rPr>
                <w:sz w:val="18"/>
                <w:szCs w:val="18"/>
              </w:rPr>
            </w:pPr>
            <w:r w:rsidRPr="00D4233B">
              <w:rPr>
                <w:sz w:val="18"/>
                <w:szCs w:val="18"/>
              </w:rPr>
              <w:t>Daily visit by</w:t>
            </w:r>
          </w:p>
          <w:p w14:paraId="7A57044F" w14:textId="77777777" w:rsidR="00F12790" w:rsidRPr="00D4233B" w:rsidRDefault="00F12790" w:rsidP="00F12790">
            <w:pPr>
              <w:jc w:val="both"/>
              <w:rPr>
                <w:sz w:val="18"/>
                <w:szCs w:val="18"/>
              </w:rPr>
            </w:pPr>
            <w:r w:rsidRPr="00D4233B">
              <w:rPr>
                <w:sz w:val="18"/>
                <w:szCs w:val="18"/>
              </w:rPr>
              <w:t>construction</w:t>
            </w:r>
          </w:p>
          <w:p w14:paraId="774D438E" w14:textId="77777777" w:rsidR="00F12790" w:rsidRPr="00D4233B" w:rsidRDefault="00F12790" w:rsidP="00F12790">
            <w:pPr>
              <w:jc w:val="both"/>
              <w:rPr>
                <w:sz w:val="18"/>
                <w:szCs w:val="18"/>
              </w:rPr>
            </w:pPr>
            <w:r w:rsidRPr="00D4233B">
              <w:rPr>
                <w:sz w:val="18"/>
                <w:szCs w:val="18"/>
              </w:rPr>
              <w:t>supervisor of</w:t>
            </w:r>
          </w:p>
          <w:p w14:paraId="6A259E56" w14:textId="77777777" w:rsidR="00F12790" w:rsidRPr="00D4233B" w:rsidRDefault="00F12790" w:rsidP="00F12790">
            <w:pPr>
              <w:jc w:val="both"/>
              <w:rPr>
                <w:sz w:val="18"/>
                <w:szCs w:val="18"/>
              </w:rPr>
            </w:pPr>
            <w:r w:rsidRPr="00D4233B">
              <w:rPr>
                <w:sz w:val="18"/>
                <w:szCs w:val="18"/>
              </w:rPr>
              <w:t>DSISC. Weekly</w:t>
            </w:r>
          </w:p>
          <w:p w14:paraId="40383DE8" w14:textId="77777777" w:rsidR="00F12790" w:rsidRPr="00D4233B" w:rsidRDefault="00F12790" w:rsidP="00F12790">
            <w:pPr>
              <w:jc w:val="both"/>
              <w:rPr>
                <w:sz w:val="18"/>
                <w:szCs w:val="18"/>
              </w:rPr>
            </w:pPr>
            <w:r w:rsidRPr="00D4233B">
              <w:rPr>
                <w:sz w:val="18"/>
                <w:szCs w:val="18"/>
              </w:rPr>
              <w:t>visit by</w:t>
            </w:r>
          </w:p>
          <w:p w14:paraId="48ABC000" w14:textId="77777777" w:rsidR="00F12790" w:rsidRPr="00D4233B" w:rsidRDefault="00F12790" w:rsidP="00F12790">
            <w:pPr>
              <w:jc w:val="both"/>
              <w:rPr>
                <w:sz w:val="18"/>
                <w:szCs w:val="18"/>
              </w:rPr>
            </w:pPr>
            <w:r w:rsidRPr="00D4233B">
              <w:rPr>
                <w:sz w:val="18"/>
                <w:szCs w:val="18"/>
              </w:rPr>
              <w:t>Construction</w:t>
            </w:r>
          </w:p>
          <w:p w14:paraId="7FF1AE37" w14:textId="77777777" w:rsidR="00F12790" w:rsidRPr="00D4233B" w:rsidRDefault="00F12790" w:rsidP="00F12790">
            <w:pPr>
              <w:jc w:val="both"/>
              <w:rPr>
                <w:sz w:val="18"/>
                <w:szCs w:val="18"/>
              </w:rPr>
            </w:pPr>
            <w:r w:rsidRPr="00D4233B">
              <w:rPr>
                <w:sz w:val="18"/>
                <w:szCs w:val="18"/>
              </w:rPr>
              <w:t>Manager, Visit by Environment</w:t>
            </w:r>
          </w:p>
          <w:p w14:paraId="75B57B99" w14:textId="77777777" w:rsidR="00F12790" w:rsidRPr="00D4233B" w:rsidRDefault="00F12790" w:rsidP="00F12790">
            <w:pPr>
              <w:jc w:val="both"/>
              <w:rPr>
                <w:sz w:val="18"/>
                <w:szCs w:val="18"/>
              </w:rPr>
            </w:pPr>
            <w:r w:rsidRPr="00D4233B">
              <w:rPr>
                <w:sz w:val="18"/>
                <w:szCs w:val="18"/>
              </w:rPr>
              <w:t>Specialist and Support Environment staff</w:t>
            </w:r>
          </w:p>
          <w:p w14:paraId="4E539418" w14:textId="77777777" w:rsidR="00F12790" w:rsidRPr="00D4233B" w:rsidRDefault="00F12790" w:rsidP="00F12790">
            <w:pPr>
              <w:jc w:val="both"/>
              <w:rPr>
                <w:sz w:val="18"/>
                <w:szCs w:val="18"/>
              </w:rPr>
            </w:pPr>
          </w:p>
        </w:tc>
        <w:tc>
          <w:tcPr>
            <w:tcW w:w="1559" w:type="dxa"/>
          </w:tcPr>
          <w:p w14:paraId="77652BC4" w14:textId="77777777" w:rsidR="00F12790" w:rsidRPr="00D4233B" w:rsidRDefault="00F12790" w:rsidP="00F12790">
            <w:pPr>
              <w:jc w:val="both"/>
              <w:rPr>
                <w:sz w:val="18"/>
                <w:szCs w:val="18"/>
              </w:rPr>
            </w:pPr>
            <w:r w:rsidRPr="00D4233B">
              <w:rPr>
                <w:sz w:val="18"/>
                <w:szCs w:val="18"/>
              </w:rPr>
              <w:t>Environment</w:t>
            </w:r>
          </w:p>
          <w:p w14:paraId="7F4CF03E" w14:textId="77777777" w:rsidR="00F12790" w:rsidRPr="00D4233B" w:rsidRDefault="00F12790" w:rsidP="00F12790">
            <w:pPr>
              <w:jc w:val="both"/>
              <w:rPr>
                <w:sz w:val="18"/>
                <w:szCs w:val="18"/>
              </w:rPr>
            </w:pPr>
            <w:r w:rsidRPr="00D4233B">
              <w:rPr>
                <w:sz w:val="18"/>
                <w:szCs w:val="18"/>
              </w:rPr>
              <w:t>Specialist of</w:t>
            </w:r>
          </w:p>
          <w:p w14:paraId="45A9660C" w14:textId="77777777" w:rsidR="00F12790" w:rsidRPr="00D4233B" w:rsidRDefault="00F12790" w:rsidP="00F12790">
            <w:pPr>
              <w:jc w:val="both"/>
              <w:rPr>
                <w:sz w:val="18"/>
                <w:szCs w:val="18"/>
              </w:rPr>
            </w:pPr>
            <w:r w:rsidRPr="00D4233B">
              <w:rPr>
                <w:sz w:val="18"/>
                <w:szCs w:val="18"/>
              </w:rPr>
              <w:t>DSISC: PIU and</w:t>
            </w:r>
          </w:p>
          <w:p w14:paraId="52597F5F" w14:textId="77777777" w:rsidR="00F12790" w:rsidRDefault="00F12790" w:rsidP="00F12790">
            <w:pPr>
              <w:jc w:val="both"/>
              <w:rPr>
                <w:sz w:val="18"/>
                <w:szCs w:val="18"/>
              </w:rPr>
            </w:pPr>
            <w:r w:rsidRPr="00D4233B">
              <w:rPr>
                <w:sz w:val="18"/>
                <w:szCs w:val="18"/>
              </w:rPr>
              <w:t>PMC</w:t>
            </w:r>
          </w:p>
          <w:p w14:paraId="74069155" w14:textId="77777777" w:rsidR="00F12790" w:rsidRDefault="00F12790" w:rsidP="00F12790">
            <w:pPr>
              <w:jc w:val="both"/>
              <w:rPr>
                <w:sz w:val="18"/>
                <w:szCs w:val="18"/>
              </w:rPr>
            </w:pPr>
          </w:p>
          <w:p w14:paraId="0EBCA704" w14:textId="0BF65B32" w:rsidR="00F12790" w:rsidRPr="00D4233B" w:rsidRDefault="00F12790" w:rsidP="00F12790">
            <w:pPr>
              <w:jc w:val="both"/>
              <w:rPr>
                <w:sz w:val="18"/>
                <w:szCs w:val="18"/>
              </w:rPr>
            </w:pPr>
            <w:r>
              <w:rPr>
                <w:sz w:val="18"/>
                <w:szCs w:val="18"/>
              </w:rPr>
              <w:t>D</w:t>
            </w:r>
            <w:r w:rsidRPr="001E43DA">
              <w:rPr>
                <w:sz w:val="18"/>
                <w:szCs w:val="18"/>
              </w:rPr>
              <w:t>ue to nation-wide lockdown owing to COVID-19 pandemic, site visits could not be conducted since 3</w:t>
            </w:r>
            <w:r w:rsidRPr="001E43DA">
              <w:rPr>
                <w:sz w:val="18"/>
                <w:szCs w:val="18"/>
                <w:vertAlign w:val="superscript"/>
              </w:rPr>
              <w:t>rd</w:t>
            </w:r>
            <w:r w:rsidRPr="001E43DA">
              <w:rPr>
                <w:sz w:val="18"/>
                <w:szCs w:val="18"/>
              </w:rPr>
              <w:t xml:space="preserve"> week of March 2020</w:t>
            </w:r>
          </w:p>
        </w:tc>
        <w:tc>
          <w:tcPr>
            <w:tcW w:w="1565" w:type="dxa"/>
            <w:gridSpan w:val="2"/>
          </w:tcPr>
          <w:p w14:paraId="765FF0F5" w14:textId="77777777" w:rsidR="00F12790" w:rsidRPr="00D4233B" w:rsidRDefault="00F12790" w:rsidP="00F12790">
            <w:pPr>
              <w:jc w:val="both"/>
              <w:rPr>
                <w:sz w:val="18"/>
                <w:szCs w:val="18"/>
              </w:rPr>
            </w:pPr>
            <w:r w:rsidRPr="00D4233B">
              <w:rPr>
                <w:sz w:val="18"/>
                <w:szCs w:val="18"/>
              </w:rPr>
              <w:t xml:space="preserve">Mostly Complied </w:t>
            </w:r>
          </w:p>
          <w:p w14:paraId="59ABE329" w14:textId="77777777" w:rsidR="00F12790" w:rsidRPr="00D4233B" w:rsidRDefault="00F12790" w:rsidP="00F12790">
            <w:pPr>
              <w:jc w:val="both"/>
              <w:rPr>
                <w:sz w:val="18"/>
                <w:szCs w:val="18"/>
              </w:rPr>
            </w:pPr>
            <w:r w:rsidRPr="00D4233B">
              <w:rPr>
                <w:sz w:val="18"/>
                <w:szCs w:val="18"/>
              </w:rPr>
              <w:t xml:space="preserve">Earth work conducted during dry season. </w:t>
            </w:r>
          </w:p>
          <w:p w14:paraId="323674FC" w14:textId="77777777" w:rsidR="00F12790" w:rsidRPr="00D4233B" w:rsidRDefault="00F12790" w:rsidP="00F12790">
            <w:pPr>
              <w:jc w:val="both"/>
              <w:rPr>
                <w:sz w:val="18"/>
                <w:szCs w:val="18"/>
              </w:rPr>
            </w:pPr>
            <w:r w:rsidRPr="00D4233B">
              <w:rPr>
                <w:sz w:val="18"/>
                <w:szCs w:val="18"/>
              </w:rPr>
              <w:t>No as such requirement of disposal of spoil. Excess earth utilized for backfilling.</w:t>
            </w:r>
          </w:p>
          <w:p w14:paraId="6E32C042" w14:textId="77777777" w:rsidR="00F12790" w:rsidRPr="00D4233B" w:rsidRDefault="00F12790" w:rsidP="00F12790">
            <w:pPr>
              <w:jc w:val="both"/>
              <w:rPr>
                <w:sz w:val="18"/>
                <w:szCs w:val="18"/>
              </w:rPr>
            </w:pPr>
            <w:r w:rsidRPr="00D4233B">
              <w:rPr>
                <w:sz w:val="18"/>
                <w:szCs w:val="18"/>
              </w:rPr>
              <w:t xml:space="preserve">Material never disposed in the pond located within this site. Silt traps / sediment basin should be </w:t>
            </w:r>
            <w:r w:rsidRPr="00D4233B">
              <w:rPr>
                <w:sz w:val="18"/>
                <w:szCs w:val="18"/>
              </w:rPr>
              <w:lastRenderedPageBreak/>
              <w:t>installed prior to discharge of construction wastewater from site.</w:t>
            </w:r>
          </w:p>
          <w:p w14:paraId="2C06A694" w14:textId="77777777" w:rsidR="00F12790" w:rsidRPr="00D4233B" w:rsidRDefault="00F12790" w:rsidP="00F12790">
            <w:pPr>
              <w:jc w:val="both"/>
              <w:rPr>
                <w:sz w:val="18"/>
                <w:szCs w:val="18"/>
              </w:rPr>
            </w:pPr>
            <w:r w:rsidRPr="00D4233B">
              <w:rPr>
                <w:sz w:val="18"/>
                <w:szCs w:val="18"/>
              </w:rPr>
              <w:t>Fuel storage not started.</w:t>
            </w:r>
          </w:p>
          <w:p w14:paraId="16314652" w14:textId="77777777" w:rsidR="00F12790" w:rsidRPr="00D4233B" w:rsidRDefault="00F12790" w:rsidP="00F12790">
            <w:pPr>
              <w:jc w:val="both"/>
              <w:rPr>
                <w:sz w:val="18"/>
                <w:szCs w:val="18"/>
              </w:rPr>
            </w:pPr>
            <w:r w:rsidRPr="00D4233B">
              <w:rPr>
                <w:sz w:val="18"/>
                <w:szCs w:val="18"/>
              </w:rPr>
              <w:t>Surface water quality monitoring done</w:t>
            </w:r>
          </w:p>
          <w:p w14:paraId="7B63875C" w14:textId="77777777" w:rsidR="00F12790" w:rsidRPr="00D4233B" w:rsidRDefault="00F12790" w:rsidP="00F12790">
            <w:pPr>
              <w:jc w:val="both"/>
              <w:rPr>
                <w:sz w:val="18"/>
                <w:szCs w:val="18"/>
              </w:rPr>
            </w:pPr>
            <w:r w:rsidRPr="00D4233B">
              <w:rPr>
                <w:sz w:val="18"/>
                <w:szCs w:val="18"/>
              </w:rPr>
              <w:t xml:space="preserve">All safety aspect maintained </w:t>
            </w:r>
          </w:p>
          <w:p w14:paraId="344CD0E1" w14:textId="77777777" w:rsidR="00F12790" w:rsidRPr="00D4233B" w:rsidRDefault="00F12790" w:rsidP="00F12790">
            <w:pPr>
              <w:jc w:val="both"/>
              <w:rPr>
                <w:sz w:val="18"/>
                <w:szCs w:val="18"/>
              </w:rPr>
            </w:pPr>
          </w:p>
        </w:tc>
        <w:tc>
          <w:tcPr>
            <w:tcW w:w="1412" w:type="dxa"/>
            <w:gridSpan w:val="2"/>
          </w:tcPr>
          <w:p w14:paraId="15125A7A" w14:textId="77777777" w:rsidR="00F12790" w:rsidRPr="00D4233B" w:rsidRDefault="00F12790" w:rsidP="00F12790">
            <w:pPr>
              <w:jc w:val="both"/>
              <w:rPr>
                <w:sz w:val="18"/>
                <w:szCs w:val="18"/>
              </w:rPr>
            </w:pPr>
            <w:r w:rsidRPr="00D4233B">
              <w:rPr>
                <w:sz w:val="18"/>
                <w:szCs w:val="18"/>
              </w:rPr>
              <w:lastRenderedPageBreak/>
              <w:t xml:space="preserve">Mostly Complied </w:t>
            </w:r>
          </w:p>
          <w:p w14:paraId="7C25C0C0" w14:textId="77777777" w:rsidR="00F12790" w:rsidRPr="00D4233B" w:rsidRDefault="00F12790" w:rsidP="00F12790">
            <w:pPr>
              <w:jc w:val="both"/>
              <w:rPr>
                <w:sz w:val="18"/>
                <w:szCs w:val="18"/>
              </w:rPr>
            </w:pPr>
            <w:r w:rsidRPr="00D4233B">
              <w:rPr>
                <w:sz w:val="18"/>
                <w:szCs w:val="18"/>
              </w:rPr>
              <w:t xml:space="preserve">Earth work conducted during dry season. </w:t>
            </w:r>
          </w:p>
          <w:p w14:paraId="4F607C10" w14:textId="77777777" w:rsidR="00F12790" w:rsidRPr="00D4233B" w:rsidRDefault="00F12790" w:rsidP="00F12790">
            <w:pPr>
              <w:jc w:val="both"/>
              <w:rPr>
                <w:sz w:val="18"/>
                <w:szCs w:val="18"/>
              </w:rPr>
            </w:pPr>
            <w:r w:rsidRPr="00D4233B">
              <w:rPr>
                <w:sz w:val="18"/>
                <w:szCs w:val="18"/>
              </w:rPr>
              <w:t>No as such requirement of disposal of spoil. Excess earth utilized for backfilling.</w:t>
            </w:r>
          </w:p>
          <w:p w14:paraId="43844475" w14:textId="77777777" w:rsidR="00F12790" w:rsidRPr="00D4233B" w:rsidRDefault="00F12790" w:rsidP="00F12790">
            <w:pPr>
              <w:jc w:val="both"/>
              <w:rPr>
                <w:sz w:val="18"/>
                <w:szCs w:val="18"/>
              </w:rPr>
            </w:pPr>
            <w:r w:rsidRPr="00D4233B">
              <w:rPr>
                <w:sz w:val="18"/>
                <w:szCs w:val="18"/>
              </w:rPr>
              <w:t xml:space="preserve">Material never disposed in the pond located within this site. Silt traps / </w:t>
            </w:r>
            <w:r w:rsidRPr="00D4233B">
              <w:rPr>
                <w:sz w:val="18"/>
                <w:szCs w:val="18"/>
              </w:rPr>
              <w:lastRenderedPageBreak/>
              <w:t>sediment basin should be installed prior to discharge of construction wastewater from site.</w:t>
            </w:r>
          </w:p>
          <w:p w14:paraId="444323C1" w14:textId="77777777" w:rsidR="00F12790" w:rsidRPr="00D4233B" w:rsidRDefault="00F12790" w:rsidP="00F12790">
            <w:pPr>
              <w:jc w:val="both"/>
              <w:rPr>
                <w:sz w:val="18"/>
                <w:szCs w:val="18"/>
              </w:rPr>
            </w:pPr>
            <w:r w:rsidRPr="00D4233B">
              <w:rPr>
                <w:sz w:val="18"/>
                <w:szCs w:val="18"/>
              </w:rPr>
              <w:t>Fuel storage not started.</w:t>
            </w:r>
          </w:p>
          <w:p w14:paraId="5EBF887D" w14:textId="77777777" w:rsidR="00F12790" w:rsidRPr="00D4233B" w:rsidRDefault="00F12790" w:rsidP="00F12790">
            <w:pPr>
              <w:jc w:val="both"/>
              <w:rPr>
                <w:sz w:val="18"/>
                <w:szCs w:val="18"/>
              </w:rPr>
            </w:pPr>
            <w:r w:rsidRPr="00D4233B">
              <w:rPr>
                <w:sz w:val="18"/>
                <w:szCs w:val="18"/>
              </w:rPr>
              <w:t>Surface water quality monitoring done</w:t>
            </w:r>
          </w:p>
          <w:p w14:paraId="74E41A65" w14:textId="77777777" w:rsidR="00F12790" w:rsidRPr="00D4233B" w:rsidRDefault="00F12790" w:rsidP="00F12790">
            <w:pPr>
              <w:jc w:val="both"/>
              <w:rPr>
                <w:sz w:val="18"/>
                <w:szCs w:val="18"/>
              </w:rPr>
            </w:pPr>
            <w:r w:rsidRPr="00D4233B">
              <w:rPr>
                <w:sz w:val="18"/>
                <w:szCs w:val="18"/>
              </w:rPr>
              <w:t xml:space="preserve">All safety aspect maintained </w:t>
            </w:r>
          </w:p>
          <w:p w14:paraId="5D8BD25B" w14:textId="77777777" w:rsidR="00F12790" w:rsidRPr="00D4233B" w:rsidRDefault="00F12790" w:rsidP="00F12790">
            <w:pPr>
              <w:jc w:val="both"/>
              <w:rPr>
                <w:sz w:val="18"/>
                <w:szCs w:val="18"/>
              </w:rPr>
            </w:pPr>
          </w:p>
        </w:tc>
      </w:tr>
      <w:tr w:rsidR="00F12790" w:rsidRPr="00FD3447" w14:paraId="6C2FB347" w14:textId="5811E4B8" w:rsidTr="00AB4604">
        <w:trPr>
          <w:gridAfter w:val="1"/>
          <w:wAfter w:w="11" w:type="dxa"/>
          <w:trHeight w:val="301"/>
          <w:jc w:val="center"/>
        </w:trPr>
        <w:tc>
          <w:tcPr>
            <w:tcW w:w="1249" w:type="dxa"/>
          </w:tcPr>
          <w:p w14:paraId="58C3CFD6" w14:textId="77777777" w:rsidR="00F12790" w:rsidRPr="00D4233B" w:rsidRDefault="00F12790" w:rsidP="00F12790">
            <w:pPr>
              <w:jc w:val="both"/>
              <w:rPr>
                <w:sz w:val="18"/>
                <w:szCs w:val="18"/>
              </w:rPr>
            </w:pPr>
            <w:r w:rsidRPr="00D4233B">
              <w:rPr>
                <w:sz w:val="18"/>
                <w:szCs w:val="18"/>
              </w:rPr>
              <w:lastRenderedPageBreak/>
              <w:t xml:space="preserve">Increase in noise level due to earth-moving and excavation equipment, and the transportation of equipment, materials, </w:t>
            </w:r>
            <w:r w:rsidRPr="00D4233B">
              <w:rPr>
                <w:sz w:val="18"/>
                <w:szCs w:val="18"/>
              </w:rPr>
              <w:lastRenderedPageBreak/>
              <w:t>and people</w:t>
            </w:r>
          </w:p>
        </w:tc>
        <w:tc>
          <w:tcPr>
            <w:tcW w:w="3078" w:type="dxa"/>
          </w:tcPr>
          <w:p w14:paraId="6B09227A" w14:textId="77777777" w:rsidR="00F12790" w:rsidRPr="00D4233B" w:rsidRDefault="00F12790" w:rsidP="00F12790">
            <w:pPr>
              <w:jc w:val="both"/>
              <w:rPr>
                <w:sz w:val="18"/>
                <w:szCs w:val="18"/>
              </w:rPr>
            </w:pPr>
            <w:r w:rsidRPr="00D4233B">
              <w:rPr>
                <w:sz w:val="18"/>
                <w:szCs w:val="18"/>
              </w:rPr>
              <w:lastRenderedPageBreak/>
              <w:t>(</w:t>
            </w:r>
            <w:proofErr w:type="spellStart"/>
            <w:r w:rsidRPr="00D4233B">
              <w:rPr>
                <w:sz w:val="18"/>
                <w:szCs w:val="18"/>
              </w:rPr>
              <w:t>i</w:t>
            </w:r>
            <w:proofErr w:type="spellEnd"/>
            <w:r w:rsidRPr="00D4233B">
              <w:rPr>
                <w:sz w:val="18"/>
                <w:szCs w:val="18"/>
              </w:rPr>
              <w:t>) Plan activities in consultation with PIU so that activities with the greatest potential to generate noise are conducted during periods of the day which will result in least disturbance;</w:t>
            </w:r>
          </w:p>
          <w:p w14:paraId="587C9C14" w14:textId="77777777" w:rsidR="00F12790" w:rsidRPr="00D4233B" w:rsidRDefault="00F12790" w:rsidP="00F12790">
            <w:pPr>
              <w:jc w:val="both"/>
              <w:rPr>
                <w:sz w:val="18"/>
                <w:szCs w:val="18"/>
              </w:rPr>
            </w:pPr>
            <w:r w:rsidRPr="00D4233B">
              <w:rPr>
                <w:sz w:val="18"/>
                <w:szCs w:val="18"/>
              </w:rPr>
              <w:t>(ii) Horns should not be used unless it is necessary to warn other road users or animals of the vehicle’s approach;</w:t>
            </w:r>
          </w:p>
          <w:p w14:paraId="3F7C8B8D" w14:textId="77777777" w:rsidR="00F12790" w:rsidRPr="00D4233B" w:rsidRDefault="00F12790" w:rsidP="00F12790">
            <w:pPr>
              <w:jc w:val="both"/>
              <w:rPr>
                <w:sz w:val="18"/>
                <w:szCs w:val="18"/>
              </w:rPr>
            </w:pPr>
            <w:r w:rsidRPr="00D4233B">
              <w:rPr>
                <w:sz w:val="18"/>
                <w:szCs w:val="18"/>
              </w:rPr>
              <w:t xml:space="preserve">(iii) Minimize noise from </w:t>
            </w:r>
            <w:r w:rsidRPr="00D4233B">
              <w:rPr>
                <w:sz w:val="18"/>
                <w:szCs w:val="18"/>
              </w:rPr>
              <w:lastRenderedPageBreak/>
              <w:t>construction equipment by using vehicle silencers, fitting jackhammers with noise-reducing mufflers, and use portable street barriers to minimize sound impact to surrounding sensitive receptor; and</w:t>
            </w:r>
          </w:p>
          <w:p w14:paraId="2802635C" w14:textId="77777777" w:rsidR="00F12790" w:rsidRPr="00D4233B" w:rsidRDefault="00F12790" w:rsidP="00F12790">
            <w:pPr>
              <w:jc w:val="both"/>
              <w:rPr>
                <w:sz w:val="18"/>
                <w:szCs w:val="18"/>
              </w:rPr>
            </w:pPr>
            <w:r w:rsidRPr="00D4233B">
              <w:rPr>
                <w:sz w:val="18"/>
                <w:szCs w:val="18"/>
              </w:rPr>
              <w:t>(iv) Identify any buildings at risk from vibration damage and avoiding any use of pneumatic drills or heavy vehicles in the vicinity</w:t>
            </w:r>
          </w:p>
          <w:p w14:paraId="7EAA90AB" w14:textId="77777777" w:rsidR="00F12790" w:rsidRPr="00D4233B" w:rsidRDefault="00F12790" w:rsidP="00F12790">
            <w:pPr>
              <w:jc w:val="both"/>
              <w:rPr>
                <w:sz w:val="18"/>
                <w:szCs w:val="18"/>
              </w:rPr>
            </w:pPr>
            <w:r w:rsidRPr="00D4233B">
              <w:rPr>
                <w:sz w:val="18"/>
                <w:szCs w:val="18"/>
              </w:rPr>
              <w:t>(v) Horns should not be used unless it is necessary to warn other road users or animals of the vehicle’s approach;</w:t>
            </w:r>
          </w:p>
          <w:p w14:paraId="707CDE90" w14:textId="77777777" w:rsidR="00F12790" w:rsidRPr="00D4233B" w:rsidRDefault="00F12790" w:rsidP="00F12790">
            <w:pPr>
              <w:jc w:val="both"/>
              <w:rPr>
                <w:sz w:val="18"/>
                <w:szCs w:val="18"/>
              </w:rPr>
            </w:pPr>
            <w:r w:rsidRPr="00D4233B">
              <w:rPr>
                <w:sz w:val="18"/>
                <w:szCs w:val="18"/>
              </w:rPr>
              <w:t>(vi) Consult local communities in advance of the work to identify and address key issues, and avoid working at sensitive times, such as religious and cultural festivals.</w:t>
            </w:r>
          </w:p>
        </w:tc>
        <w:tc>
          <w:tcPr>
            <w:tcW w:w="2069" w:type="dxa"/>
          </w:tcPr>
          <w:p w14:paraId="017330A1" w14:textId="77777777" w:rsidR="00F12790" w:rsidRPr="00D4233B" w:rsidRDefault="00F12790" w:rsidP="00F12790">
            <w:pPr>
              <w:pStyle w:val="ListParagraph"/>
              <w:numPr>
                <w:ilvl w:val="0"/>
                <w:numId w:val="17"/>
              </w:numPr>
              <w:spacing w:after="0" w:line="240" w:lineRule="auto"/>
              <w:jc w:val="both"/>
              <w:rPr>
                <w:rFonts w:cs="Arial"/>
                <w:snapToGrid w:val="0"/>
                <w:sz w:val="18"/>
                <w:szCs w:val="18"/>
              </w:rPr>
            </w:pPr>
            <w:r w:rsidRPr="00D4233B">
              <w:rPr>
                <w:rFonts w:cs="Arial"/>
                <w:sz w:val="18"/>
                <w:szCs w:val="18"/>
              </w:rPr>
              <w:lastRenderedPageBreak/>
              <w:t>Complaints from</w:t>
            </w:r>
          </w:p>
          <w:p w14:paraId="3B1D3CC6"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sensitive receptors</w:t>
            </w:r>
          </w:p>
          <w:p w14:paraId="6BB138D1" w14:textId="77777777" w:rsidR="00F12790" w:rsidRPr="00D4233B" w:rsidRDefault="00F12790" w:rsidP="00F12790">
            <w:pPr>
              <w:pStyle w:val="ListParagraph"/>
              <w:numPr>
                <w:ilvl w:val="0"/>
                <w:numId w:val="17"/>
              </w:numPr>
              <w:spacing w:after="0" w:line="240" w:lineRule="auto"/>
              <w:jc w:val="both"/>
              <w:rPr>
                <w:rFonts w:cs="Arial"/>
                <w:snapToGrid w:val="0"/>
                <w:sz w:val="18"/>
                <w:szCs w:val="18"/>
              </w:rPr>
            </w:pPr>
            <w:r w:rsidRPr="00D4233B">
              <w:rPr>
                <w:rFonts w:cs="Arial"/>
                <w:sz w:val="18"/>
                <w:szCs w:val="18"/>
              </w:rPr>
              <w:t>Use of silencers in noise-producing</w:t>
            </w:r>
          </w:p>
          <w:p w14:paraId="08DD9AC6"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equipment and</w:t>
            </w:r>
          </w:p>
          <w:p w14:paraId="38874053"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sound barriers</w:t>
            </w:r>
          </w:p>
          <w:p w14:paraId="37BB71F1" w14:textId="77777777" w:rsidR="00F12790" w:rsidRPr="00D4233B" w:rsidRDefault="00F12790" w:rsidP="00F12790">
            <w:pPr>
              <w:pStyle w:val="ListParagraph"/>
              <w:numPr>
                <w:ilvl w:val="0"/>
                <w:numId w:val="17"/>
              </w:numPr>
              <w:spacing w:after="0" w:line="240" w:lineRule="auto"/>
              <w:jc w:val="both"/>
              <w:rPr>
                <w:rFonts w:cs="Arial"/>
                <w:snapToGrid w:val="0"/>
                <w:sz w:val="18"/>
                <w:szCs w:val="18"/>
              </w:rPr>
            </w:pPr>
            <w:r w:rsidRPr="00D4233B">
              <w:rPr>
                <w:rFonts w:cs="Arial"/>
                <w:sz w:val="18"/>
                <w:szCs w:val="18"/>
              </w:rPr>
              <w:t>Monitoring data</w:t>
            </w:r>
          </w:p>
        </w:tc>
        <w:tc>
          <w:tcPr>
            <w:tcW w:w="1418" w:type="dxa"/>
          </w:tcPr>
          <w:p w14:paraId="2D0EF076" w14:textId="77777777" w:rsidR="00F12790" w:rsidRPr="00D4233B" w:rsidRDefault="00F12790" w:rsidP="00F12790">
            <w:pPr>
              <w:pStyle w:val="ListParagraph"/>
              <w:numPr>
                <w:ilvl w:val="0"/>
                <w:numId w:val="18"/>
              </w:numPr>
              <w:spacing w:after="0" w:line="240" w:lineRule="auto"/>
              <w:jc w:val="both"/>
              <w:rPr>
                <w:rFonts w:cs="Arial"/>
                <w:snapToGrid w:val="0"/>
                <w:sz w:val="18"/>
                <w:szCs w:val="18"/>
              </w:rPr>
            </w:pPr>
            <w:r w:rsidRPr="00D4233B">
              <w:rPr>
                <w:rFonts w:cs="Arial"/>
                <w:sz w:val="18"/>
                <w:szCs w:val="18"/>
              </w:rPr>
              <w:t>Checking of records</w:t>
            </w:r>
          </w:p>
          <w:p w14:paraId="312BA467" w14:textId="77777777" w:rsidR="00F12790" w:rsidRPr="00D4233B" w:rsidRDefault="00F12790" w:rsidP="00F12790">
            <w:pPr>
              <w:pStyle w:val="ListParagraph"/>
              <w:numPr>
                <w:ilvl w:val="0"/>
                <w:numId w:val="18"/>
              </w:numPr>
              <w:spacing w:after="0" w:line="240" w:lineRule="auto"/>
              <w:jc w:val="both"/>
              <w:rPr>
                <w:rFonts w:cs="Arial"/>
                <w:snapToGrid w:val="0"/>
                <w:sz w:val="18"/>
                <w:szCs w:val="18"/>
              </w:rPr>
            </w:pPr>
            <w:r w:rsidRPr="00D4233B">
              <w:rPr>
                <w:rFonts w:cs="Arial"/>
                <w:sz w:val="18"/>
                <w:szCs w:val="18"/>
              </w:rPr>
              <w:t>Visual</w:t>
            </w:r>
          </w:p>
          <w:p w14:paraId="724ECC78"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inspection of sites</w:t>
            </w:r>
          </w:p>
        </w:tc>
        <w:tc>
          <w:tcPr>
            <w:tcW w:w="1417" w:type="dxa"/>
          </w:tcPr>
          <w:p w14:paraId="54071B9E" w14:textId="77777777" w:rsidR="00F12790" w:rsidRPr="007D3666" w:rsidRDefault="00F12790" w:rsidP="00F12790">
            <w:pPr>
              <w:jc w:val="both"/>
              <w:rPr>
                <w:sz w:val="18"/>
                <w:szCs w:val="18"/>
              </w:rPr>
            </w:pPr>
            <w:r w:rsidRPr="007D3666">
              <w:rPr>
                <w:sz w:val="18"/>
                <w:szCs w:val="18"/>
              </w:rPr>
              <w:t>All project locations</w:t>
            </w:r>
          </w:p>
          <w:p w14:paraId="2FBB5856" w14:textId="77777777" w:rsidR="00F12790" w:rsidRPr="007D3666" w:rsidRDefault="00F12790" w:rsidP="00F12790">
            <w:pPr>
              <w:jc w:val="both"/>
              <w:rPr>
                <w:sz w:val="18"/>
                <w:szCs w:val="18"/>
              </w:rPr>
            </w:pPr>
            <w:r w:rsidRPr="007D3666">
              <w:rPr>
                <w:sz w:val="18"/>
                <w:szCs w:val="18"/>
              </w:rPr>
              <w:t>Noise- monitoring as per selected sites in ref. to SEMP</w:t>
            </w:r>
          </w:p>
        </w:tc>
        <w:tc>
          <w:tcPr>
            <w:tcW w:w="1628" w:type="dxa"/>
          </w:tcPr>
          <w:p w14:paraId="4138B036" w14:textId="77777777" w:rsidR="00F12790" w:rsidRPr="007D3666" w:rsidRDefault="00F12790" w:rsidP="00F12790">
            <w:pPr>
              <w:jc w:val="both"/>
              <w:rPr>
                <w:sz w:val="18"/>
                <w:szCs w:val="18"/>
              </w:rPr>
            </w:pPr>
            <w:r w:rsidRPr="007D3666">
              <w:rPr>
                <w:sz w:val="18"/>
                <w:szCs w:val="18"/>
              </w:rPr>
              <w:t>Daily visit by</w:t>
            </w:r>
          </w:p>
          <w:p w14:paraId="36CCE0B5" w14:textId="77777777" w:rsidR="00F12790" w:rsidRPr="007D3666" w:rsidRDefault="00F12790" w:rsidP="00F12790">
            <w:pPr>
              <w:jc w:val="both"/>
              <w:rPr>
                <w:sz w:val="18"/>
                <w:szCs w:val="18"/>
              </w:rPr>
            </w:pPr>
            <w:r w:rsidRPr="007D3666">
              <w:rPr>
                <w:sz w:val="18"/>
                <w:szCs w:val="18"/>
              </w:rPr>
              <w:t>construction</w:t>
            </w:r>
          </w:p>
          <w:p w14:paraId="6CD55877" w14:textId="77777777" w:rsidR="00F12790" w:rsidRPr="007D3666" w:rsidRDefault="00F12790" w:rsidP="00F12790">
            <w:pPr>
              <w:jc w:val="both"/>
              <w:rPr>
                <w:sz w:val="18"/>
                <w:szCs w:val="18"/>
              </w:rPr>
            </w:pPr>
            <w:r w:rsidRPr="007D3666">
              <w:rPr>
                <w:sz w:val="18"/>
                <w:szCs w:val="18"/>
              </w:rPr>
              <w:t>supervisor of</w:t>
            </w:r>
          </w:p>
          <w:p w14:paraId="4FAFCFD4" w14:textId="77777777" w:rsidR="00F12790" w:rsidRPr="007D3666" w:rsidRDefault="00F12790" w:rsidP="00F12790">
            <w:pPr>
              <w:jc w:val="both"/>
              <w:rPr>
                <w:sz w:val="18"/>
                <w:szCs w:val="18"/>
              </w:rPr>
            </w:pPr>
            <w:r w:rsidRPr="007D3666">
              <w:rPr>
                <w:sz w:val="18"/>
                <w:szCs w:val="18"/>
              </w:rPr>
              <w:t>DSISC. Weekly</w:t>
            </w:r>
          </w:p>
          <w:p w14:paraId="26C4E8EF" w14:textId="77777777" w:rsidR="00F12790" w:rsidRPr="007D3666" w:rsidRDefault="00F12790" w:rsidP="00F12790">
            <w:pPr>
              <w:jc w:val="both"/>
              <w:rPr>
                <w:sz w:val="18"/>
                <w:szCs w:val="18"/>
              </w:rPr>
            </w:pPr>
            <w:r w:rsidRPr="007D3666">
              <w:rPr>
                <w:sz w:val="18"/>
                <w:szCs w:val="18"/>
              </w:rPr>
              <w:t>visit by</w:t>
            </w:r>
          </w:p>
          <w:p w14:paraId="6B28E865" w14:textId="77777777" w:rsidR="00F12790" w:rsidRPr="007D3666" w:rsidRDefault="00F12790" w:rsidP="00F12790">
            <w:pPr>
              <w:jc w:val="both"/>
              <w:rPr>
                <w:sz w:val="18"/>
                <w:szCs w:val="18"/>
              </w:rPr>
            </w:pPr>
            <w:r w:rsidRPr="007D3666">
              <w:rPr>
                <w:sz w:val="18"/>
                <w:szCs w:val="18"/>
              </w:rPr>
              <w:t>Construction</w:t>
            </w:r>
          </w:p>
          <w:p w14:paraId="1B686726" w14:textId="77777777" w:rsidR="00F12790" w:rsidRPr="007D3666" w:rsidRDefault="00F12790" w:rsidP="00F12790">
            <w:pPr>
              <w:jc w:val="both"/>
              <w:rPr>
                <w:sz w:val="18"/>
                <w:szCs w:val="18"/>
              </w:rPr>
            </w:pPr>
            <w:r w:rsidRPr="007D3666">
              <w:rPr>
                <w:sz w:val="18"/>
                <w:szCs w:val="18"/>
              </w:rPr>
              <w:t>Manager, Visit by Environment</w:t>
            </w:r>
          </w:p>
          <w:p w14:paraId="0F49EB68" w14:textId="77777777" w:rsidR="00F12790" w:rsidRPr="007D3666" w:rsidRDefault="00F12790" w:rsidP="00F12790">
            <w:pPr>
              <w:jc w:val="both"/>
              <w:rPr>
                <w:sz w:val="18"/>
                <w:szCs w:val="18"/>
              </w:rPr>
            </w:pPr>
            <w:r w:rsidRPr="007D3666">
              <w:rPr>
                <w:sz w:val="18"/>
                <w:szCs w:val="18"/>
              </w:rPr>
              <w:t>Specialist and Support Environment staff</w:t>
            </w:r>
          </w:p>
          <w:p w14:paraId="21D8BD04" w14:textId="77777777" w:rsidR="00F12790" w:rsidRPr="007D3666" w:rsidRDefault="00F12790" w:rsidP="00F12790">
            <w:pPr>
              <w:jc w:val="both"/>
              <w:rPr>
                <w:sz w:val="18"/>
                <w:szCs w:val="18"/>
              </w:rPr>
            </w:pPr>
          </w:p>
          <w:p w14:paraId="12D7F9D4" w14:textId="226D5EA8" w:rsidR="00F12790" w:rsidRDefault="00F12790" w:rsidP="00F12790">
            <w:pPr>
              <w:jc w:val="both"/>
              <w:rPr>
                <w:sz w:val="18"/>
                <w:szCs w:val="18"/>
              </w:rPr>
            </w:pPr>
            <w:r w:rsidRPr="007D3666">
              <w:rPr>
                <w:sz w:val="18"/>
                <w:szCs w:val="18"/>
              </w:rPr>
              <w:t>Noise monitoring schedule as per SEMP</w:t>
            </w:r>
            <w:r>
              <w:rPr>
                <w:sz w:val="18"/>
                <w:szCs w:val="18"/>
              </w:rPr>
              <w:t>.</w:t>
            </w:r>
          </w:p>
          <w:p w14:paraId="58D512A5" w14:textId="77777777" w:rsidR="00F12790" w:rsidRPr="007D3666" w:rsidRDefault="00F12790" w:rsidP="00F12790">
            <w:pPr>
              <w:jc w:val="both"/>
              <w:rPr>
                <w:sz w:val="18"/>
                <w:szCs w:val="18"/>
              </w:rPr>
            </w:pPr>
          </w:p>
          <w:p w14:paraId="680FFAF0" w14:textId="77777777" w:rsidR="00F12790" w:rsidRPr="00F12790" w:rsidRDefault="00F12790" w:rsidP="00F12790">
            <w:pPr>
              <w:rPr>
                <w:sz w:val="18"/>
                <w:szCs w:val="18"/>
              </w:rPr>
            </w:pPr>
            <w:r w:rsidRPr="007D3666">
              <w:rPr>
                <w:sz w:val="18"/>
                <w:szCs w:val="18"/>
              </w:rPr>
              <w:t xml:space="preserve">Monitoring conducted between 2/12/2019 </w:t>
            </w:r>
            <w:r w:rsidRPr="00F12790">
              <w:rPr>
                <w:sz w:val="18"/>
                <w:szCs w:val="18"/>
              </w:rPr>
              <w:t>and</w:t>
            </w:r>
            <w:r w:rsidRPr="007D3666">
              <w:rPr>
                <w:sz w:val="18"/>
                <w:szCs w:val="18"/>
              </w:rPr>
              <w:t xml:space="preserve"> 5/12/2019</w:t>
            </w:r>
            <w:r w:rsidRPr="00F12790">
              <w:rPr>
                <w:sz w:val="18"/>
                <w:szCs w:val="18"/>
              </w:rPr>
              <w:t xml:space="preserve"> for package N24P/02A</w:t>
            </w:r>
          </w:p>
          <w:p w14:paraId="481AC678" w14:textId="39B881FB" w:rsidR="00F12790" w:rsidRPr="00F12790" w:rsidRDefault="00F12790" w:rsidP="00F12790">
            <w:pPr>
              <w:rPr>
                <w:sz w:val="18"/>
                <w:szCs w:val="18"/>
              </w:rPr>
            </w:pPr>
            <w:r w:rsidRPr="00F12790">
              <w:rPr>
                <w:sz w:val="18"/>
                <w:szCs w:val="18"/>
              </w:rPr>
              <w:t>And between 08/11/2019 and 30/11/2019</w:t>
            </w:r>
            <w:r w:rsidR="00AB4604">
              <w:rPr>
                <w:sz w:val="18"/>
                <w:szCs w:val="18"/>
              </w:rPr>
              <w:t xml:space="preserve"> </w:t>
            </w:r>
            <w:r w:rsidRPr="00F12790">
              <w:rPr>
                <w:sz w:val="18"/>
                <w:szCs w:val="18"/>
              </w:rPr>
              <w:t>for package 02B</w:t>
            </w:r>
          </w:p>
          <w:p w14:paraId="40562848" w14:textId="77777777" w:rsidR="00F12790" w:rsidRPr="007D3666" w:rsidRDefault="00F12790" w:rsidP="00F12790">
            <w:pPr>
              <w:jc w:val="both"/>
              <w:rPr>
                <w:sz w:val="18"/>
                <w:szCs w:val="18"/>
              </w:rPr>
            </w:pPr>
          </w:p>
          <w:p w14:paraId="0297F669" w14:textId="77777777" w:rsidR="00F12790" w:rsidRPr="007D3666" w:rsidRDefault="00F12790" w:rsidP="00F12790">
            <w:pPr>
              <w:jc w:val="both"/>
              <w:rPr>
                <w:sz w:val="18"/>
                <w:szCs w:val="18"/>
              </w:rPr>
            </w:pPr>
          </w:p>
        </w:tc>
        <w:tc>
          <w:tcPr>
            <w:tcW w:w="1559" w:type="dxa"/>
          </w:tcPr>
          <w:p w14:paraId="1AD4DD0F" w14:textId="77777777" w:rsidR="00F12790" w:rsidRPr="00D4233B" w:rsidRDefault="00F12790" w:rsidP="00F12790">
            <w:pPr>
              <w:jc w:val="both"/>
              <w:rPr>
                <w:sz w:val="18"/>
                <w:szCs w:val="18"/>
              </w:rPr>
            </w:pPr>
            <w:r w:rsidRPr="00D4233B">
              <w:rPr>
                <w:sz w:val="18"/>
                <w:szCs w:val="18"/>
              </w:rPr>
              <w:lastRenderedPageBreak/>
              <w:t>Environment</w:t>
            </w:r>
          </w:p>
          <w:p w14:paraId="733143CB" w14:textId="77777777" w:rsidR="00F12790" w:rsidRPr="00D4233B" w:rsidRDefault="00F12790" w:rsidP="00F12790">
            <w:pPr>
              <w:jc w:val="both"/>
              <w:rPr>
                <w:sz w:val="18"/>
                <w:szCs w:val="18"/>
              </w:rPr>
            </w:pPr>
            <w:r w:rsidRPr="00D4233B">
              <w:rPr>
                <w:sz w:val="18"/>
                <w:szCs w:val="18"/>
              </w:rPr>
              <w:t>Specialist of</w:t>
            </w:r>
          </w:p>
          <w:p w14:paraId="4402AE31" w14:textId="77777777" w:rsidR="00F12790" w:rsidRPr="00D4233B" w:rsidRDefault="00F12790" w:rsidP="00F12790">
            <w:pPr>
              <w:jc w:val="both"/>
              <w:rPr>
                <w:sz w:val="18"/>
                <w:szCs w:val="18"/>
              </w:rPr>
            </w:pPr>
            <w:r w:rsidRPr="00D4233B">
              <w:rPr>
                <w:sz w:val="18"/>
                <w:szCs w:val="18"/>
              </w:rPr>
              <w:t>DSISC; PIU and</w:t>
            </w:r>
          </w:p>
          <w:p w14:paraId="5B48E008" w14:textId="77777777" w:rsidR="00F12790" w:rsidRDefault="00F12790" w:rsidP="00F12790">
            <w:pPr>
              <w:jc w:val="both"/>
              <w:rPr>
                <w:sz w:val="18"/>
                <w:szCs w:val="18"/>
              </w:rPr>
            </w:pPr>
            <w:r w:rsidRPr="00D4233B">
              <w:rPr>
                <w:sz w:val="18"/>
                <w:szCs w:val="18"/>
              </w:rPr>
              <w:t>PMC</w:t>
            </w:r>
          </w:p>
          <w:p w14:paraId="35E179EC" w14:textId="5B6F8B9E" w:rsidR="00F12790" w:rsidRPr="00D4233B" w:rsidRDefault="00F12790" w:rsidP="00F12790">
            <w:pPr>
              <w:jc w:val="both"/>
              <w:rPr>
                <w:sz w:val="18"/>
                <w:szCs w:val="18"/>
              </w:rPr>
            </w:pPr>
            <w:r>
              <w:rPr>
                <w:sz w:val="18"/>
                <w:szCs w:val="18"/>
              </w:rPr>
              <w:t>D</w:t>
            </w:r>
            <w:r w:rsidRPr="001E43DA">
              <w:rPr>
                <w:sz w:val="18"/>
                <w:szCs w:val="18"/>
              </w:rPr>
              <w:t xml:space="preserve">ue to nation-wide lockdown owing to COVID-19 pandemic, site visits could not be conducted </w:t>
            </w:r>
            <w:r w:rsidRPr="001E43DA">
              <w:rPr>
                <w:sz w:val="18"/>
                <w:szCs w:val="18"/>
              </w:rPr>
              <w:lastRenderedPageBreak/>
              <w:t>since 3</w:t>
            </w:r>
            <w:r w:rsidRPr="001E43DA">
              <w:rPr>
                <w:sz w:val="18"/>
                <w:szCs w:val="18"/>
                <w:vertAlign w:val="superscript"/>
              </w:rPr>
              <w:t>rd</w:t>
            </w:r>
            <w:r w:rsidRPr="001E43DA">
              <w:rPr>
                <w:sz w:val="18"/>
                <w:szCs w:val="18"/>
              </w:rPr>
              <w:t xml:space="preserve"> week of March 2020</w:t>
            </w:r>
          </w:p>
        </w:tc>
        <w:tc>
          <w:tcPr>
            <w:tcW w:w="1565" w:type="dxa"/>
            <w:gridSpan w:val="2"/>
          </w:tcPr>
          <w:p w14:paraId="260F30B2" w14:textId="77777777" w:rsidR="00F12790" w:rsidRPr="00D4233B" w:rsidRDefault="00F12790" w:rsidP="00F12790">
            <w:pPr>
              <w:jc w:val="both"/>
              <w:rPr>
                <w:sz w:val="18"/>
                <w:szCs w:val="18"/>
              </w:rPr>
            </w:pPr>
            <w:r w:rsidRPr="00D4233B">
              <w:rPr>
                <w:sz w:val="18"/>
                <w:szCs w:val="18"/>
              </w:rPr>
              <w:lastRenderedPageBreak/>
              <w:t>Mostly Complied.</w:t>
            </w:r>
          </w:p>
          <w:p w14:paraId="2FCBEDF6" w14:textId="77777777" w:rsidR="00F12790" w:rsidRPr="00D4233B" w:rsidRDefault="00F12790" w:rsidP="00F12790">
            <w:pPr>
              <w:jc w:val="both"/>
              <w:rPr>
                <w:sz w:val="18"/>
                <w:szCs w:val="18"/>
              </w:rPr>
            </w:pPr>
            <w:r w:rsidRPr="00D4233B">
              <w:rPr>
                <w:sz w:val="18"/>
                <w:szCs w:val="18"/>
              </w:rPr>
              <w:t>No such noise</w:t>
            </w:r>
          </w:p>
          <w:p w14:paraId="3D74D347" w14:textId="77777777" w:rsidR="00F12790" w:rsidRPr="00D4233B" w:rsidRDefault="00F12790" w:rsidP="00F12790">
            <w:pPr>
              <w:jc w:val="both"/>
              <w:rPr>
                <w:sz w:val="18"/>
                <w:szCs w:val="18"/>
              </w:rPr>
            </w:pPr>
            <w:r w:rsidRPr="00D4233B">
              <w:rPr>
                <w:sz w:val="18"/>
                <w:szCs w:val="18"/>
              </w:rPr>
              <w:t>generating</w:t>
            </w:r>
          </w:p>
          <w:p w14:paraId="45DA2DA0" w14:textId="77777777" w:rsidR="00F12790" w:rsidRPr="00D4233B" w:rsidRDefault="00F12790" w:rsidP="00F12790">
            <w:pPr>
              <w:jc w:val="both"/>
              <w:rPr>
                <w:sz w:val="18"/>
                <w:szCs w:val="18"/>
              </w:rPr>
            </w:pPr>
            <w:r w:rsidRPr="00D4233B">
              <w:rPr>
                <w:sz w:val="18"/>
                <w:szCs w:val="18"/>
              </w:rPr>
              <w:t>problem near</w:t>
            </w:r>
          </w:p>
          <w:p w14:paraId="5E151D01" w14:textId="77777777" w:rsidR="00F12790" w:rsidRPr="00D4233B" w:rsidRDefault="00F12790" w:rsidP="00F12790">
            <w:pPr>
              <w:jc w:val="both"/>
              <w:rPr>
                <w:sz w:val="18"/>
                <w:szCs w:val="18"/>
              </w:rPr>
            </w:pPr>
            <w:r w:rsidRPr="00D4233B">
              <w:rPr>
                <w:sz w:val="18"/>
                <w:szCs w:val="18"/>
              </w:rPr>
              <w:t>the project</w:t>
            </w:r>
          </w:p>
          <w:p w14:paraId="6B068CF2" w14:textId="77777777" w:rsidR="00F12790" w:rsidRPr="00D4233B" w:rsidRDefault="00F12790" w:rsidP="00F12790">
            <w:pPr>
              <w:jc w:val="both"/>
              <w:rPr>
                <w:sz w:val="18"/>
                <w:szCs w:val="18"/>
              </w:rPr>
            </w:pPr>
            <w:r w:rsidRPr="00D4233B">
              <w:rPr>
                <w:sz w:val="18"/>
                <w:szCs w:val="18"/>
              </w:rPr>
              <w:t>location.</w:t>
            </w:r>
          </w:p>
          <w:p w14:paraId="755A1B18" w14:textId="77777777" w:rsidR="00F12790" w:rsidRPr="00D4233B" w:rsidRDefault="00F12790" w:rsidP="00F12790">
            <w:pPr>
              <w:jc w:val="both"/>
              <w:rPr>
                <w:sz w:val="18"/>
                <w:szCs w:val="18"/>
              </w:rPr>
            </w:pPr>
            <w:r w:rsidRPr="00D4233B">
              <w:rPr>
                <w:sz w:val="18"/>
                <w:szCs w:val="18"/>
              </w:rPr>
              <w:t xml:space="preserve">Pre-construction and during construction </w:t>
            </w:r>
          </w:p>
          <w:p w14:paraId="1CCE593D" w14:textId="77777777" w:rsidR="00F12790" w:rsidRPr="00D4233B" w:rsidRDefault="00F12790" w:rsidP="00F12790">
            <w:pPr>
              <w:jc w:val="both"/>
              <w:rPr>
                <w:sz w:val="18"/>
                <w:szCs w:val="18"/>
              </w:rPr>
            </w:pPr>
            <w:r w:rsidRPr="00D4233B">
              <w:rPr>
                <w:sz w:val="18"/>
                <w:szCs w:val="18"/>
              </w:rPr>
              <w:t>monitoring</w:t>
            </w:r>
          </w:p>
          <w:p w14:paraId="334233D5" w14:textId="77777777" w:rsidR="00F12790" w:rsidRPr="00D4233B" w:rsidRDefault="00F12790" w:rsidP="00F12790">
            <w:pPr>
              <w:jc w:val="both"/>
              <w:rPr>
                <w:sz w:val="18"/>
                <w:szCs w:val="18"/>
              </w:rPr>
            </w:pPr>
            <w:r w:rsidRPr="00D4233B">
              <w:rPr>
                <w:sz w:val="18"/>
                <w:szCs w:val="18"/>
              </w:rPr>
              <w:lastRenderedPageBreak/>
              <w:t>done.</w:t>
            </w:r>
          </w:p>
          <w:p w14:paraId="0DCB2E7A" w14:textId="77777777" w:rsidR="00F12790" w:rsidRPr="00D4233B" w:rsidRDefault="00F12790" w:rsidP="00F12790">
            <w:pPr>
              <w:jc w:val="both"/>
              <w:rPr>
                <w:sz w:val="18"/>
                <w:szCs w:val="18"/>
              </w:rPr>
            </w:pPr>
            <w:r w:rsidRPr="00D4233B">
              <w:rPr>
                <w:sz w:val="18"/>
                <w:szCs w:val="18"/>
              </w:rPr>
              <w:t>Monitoring will be continued as</w:t>
            </w:r>
          </w:p>
          <w:p w14:paraId="46C2A55C" w14:textId="2D168E44" w:rsidR="00F12790" w:rsidRPr="00D4233B" w:rsidRDefault="00F12790" w:rsidP="00F12790">
            <w:pPr>
              <w:jc w:val="both"/>
              <w:rPr>
                <w:sz w:val="18"/>
                <w:szCs w:val="18"/>
              </w:rPr>
            </w:pPr>
            <w:r w:rsidRPr="00D4233B">
              <w:rPr>
                <w:sz w:val="18"/>
                <w:szCs w:val="18"/>
              </w:rPr>
              <w:t>per IEE</w:t>
            </w:r>
            <w:r>
              <w:rPr>
                <w:sz w:val="18"/>
                <w:szCs w:val="18"/>
              </w:rPr>
              <w:t xml:space="preserve"> and SEMP.</w:t>
            </w:r>
          </w:p>
          <w:p w14:paraId="344E8640" w14:textId="77777777" w:rsidR="00F12790" w:rsidRPr="00D4233B" w:rsidRDefault="00F12790" w:rsidP="00F12790">
            <w:pPr>
              <w:jc w:val="both"/>
              <w:rPr>
                <w:sz w:val="18"/>
                <w:szCs w:val="18"/>
              </w:rPr>
            </w:pPr>
            <w:r w:rsidRPr="00D4233B">
              <w:rPr>
                <w:sz w:val="18"/>
                <w:szCs w:val="18"/>
              </w:rPr>
              <w:t>Complete</w:t>
            </w:r>
          </w:p>
          <w:p w14:paraId="43811832" w14:textId="77777777" w:rsidR="00F12790" w:rsidRPr="00D4233B" w:rsidRDefault="00F12790" w:rsidP="00F12790">
            <w:pPr>
              <w:jc w:val="both"/>
              <w:rPr>
                <w:sz w:val="18"/>
                <w:szCs w:val="18"/>
              </w:rPr>
            </w:pPr>
            <w:r w:rsidRPr="00D4233B">
              <w:rPr>
                <w:sz w:val="18"/>
                <w:szCs w:val="18"/>
              </w:rPr>
              <w:t>result</w:t>
            </w:r>
          </w:p>
          <w:p w14:paraId="4A8A12ED" w14:textId="77777777" w:rsidR="00F12790" w:rsidRPr="00D4233B" w:rsidRDefault="00F12790" w:rsidP="00F12790">
            <w:pPr>
              <w:jc w:val="both"/>
              <w:rPr>
                <w:sz w:val="18"/>
                <w:szCs w:val="18"/>
              </w:rPr>
            </w:pPr>
            <w:r w:rsidRPr="00D4233B">
              <w:rPr>
                <w:sz w:val="18"/>
                <w:szCs w:val="18"/>
              </w:rPr>
              <w:t>certificates</w:t>
            </w:r>
          </w:p>
          <w:p w14:paraId="2E04E2FE" w14:textId="77777777" w:rsidR="00F12790" w:rsidRPr="00D4233B" w:rsidRDefault="00F12790" w:rsidP="00F12790">
            <w:pPr>
              <w:jc w:val="both"/>
              <w:rPr>
                <w:sz w:val="18"/>
                <w:szCs w:val="18"/>
              </w:rPr>
            </w:pPr>
            <w:r w:rsidRPr="00D4233B">
              <w:rPr>
                <w:sz w:val="18"/>
                <w:szCs w:val="18"/>
              </w:rPr>
              <w:t>available in</w:t>
            </w:r>
          </w:p>
          <w:p w14:paraId="0C84FC66" w14:textId="77777777" w:rsidR="00F12790" w:rsidRPr="00D4233B" w:rsidRDefault="00F12790" w:rsidP="00F12790">
            <w:pPr>
              <w:jc w:val="both"/>
              <w:rPr>
                <w:sz w:val="18"/>
                <w:szCs w:val="18"/>
              </w:rPr>
            </w:pPr>
            <w:r w:rsidRPr="00D4233B">
              <w:rPr>
                <w:sz w:val="18"/>
                <w:szCs w:val="18"/>
              </w:rPr>
              <w:t xml:space="preserve">DSISC office as back up paper and attached as </w:t>
            </w:r>
            <w:r w:rsidRPr="00D4233B">
              <w:rPr>
                <w:b/>
                <w:bCs/>
                <w:sz w:val="18"/>
                <w:szCs w:val="18"/>
              </w:rPr>
              <w:t>Appendix 10.</w:t>
            </w:r>
          </w:p>
          <w:p w14:paraId="64D38B87" w14:textId="77777777" w:rsidR="00F12790" w:rsidRPr="00D4233B" w:rsidRDefault="00F12790" w:rsidP="00F12790">
            <w:pPr>
              <w:jc w:val="both"/>
              <w:rPr>
                <w:sz w:val="18"/>
                <w:szCs w:val="18"/>
              </w:rPr>
            </w:pPr>
            <w:r w:rsidRPr="00D4233B">
              <w:rPr>
                <w:sz w:val="18"/>
                <w:szCs w:val="18"/>
              </w:rPr>
              <w:t xml:space="preserve">However, use of ear plugs by </w:t>
            </w:r>
            <w:proofErr w:type="spellStart"/>
            <w:r w:rsidRPr="00D4233B">
              <w:rPr>
                <w:sz w:val="18"/>
                <w:szCs w:val="18"/>
              </w:rPr>
              <w:t>labourer</w:t>
            </w:r>
            <w:proofErr w:type="spellEnd"/>
            <w:r w:rsidRPr="00D4233B">
              <w:rPr>
                <w:sz w:val="18"/>
                <w:szCs w:val="18"/>
              </w:rPr>
              <w:t xml:space="preserve"> ensured during noisy activities.</w:t>
            </w:r>
          </w:p>
          <w:p w14:paraId="229C95E8" w14:textId="77777777" w:rsidR="00F12790" w:rsidRPr="00D4233B" w:rsidRDefault="00F12790" w:rsidP="00F12790">
            <w:pPr>
              <w:jc w:val="both"/>
              <w:rPr>
                <w:sz w:val="18"/>
                <w:szCs w:val="18"/>
              </w:rPr>
            </w:pPr>
            <w:r w:rsidRPr="00D4233B">
              <w:rPr>
                <w:sz w:val="18"/>
                <w:szCs w:val="18"/>
              </w:rPr>
              <w:t>Honking generally avoided at work sites.</w:t>
            </w:r>
          </w:p>
        </w:tc>
        <w:tc>
          <w:tcPr>
            <w:tcW w:w="1412" w:type="dxa"/>
            <w:gridSpan w:val="2"/>
          </w:tcPr>
          <w:p w14:paraId="404A8CFD" w14:textId="77777777" w:rsidR="00F12790" w:rsidRPr="00D4233B" w:rsidRDefault="00F12790" w:rsidP="00F12790">
            <w:pPr>
              <w:jc w:val="both"/>
              <w:rPr>
                <w:sz w:val="18"/>
                <w:szCs w:val="18"/>
              </w:rPr>
            </w:pPr>
            <w:r w:rsidRPr="00D4233B">
              <w:rPr>
                <w:sz w:val="18"/>
                <w:szCs w:val="18"/>
              </w:rPr>
              <w:lastRenderedPageBreak/>
              <w:t>Mostly Complied.</w:t>
            </w:r>
          </w:p>
          <w:p w14:paraId="070F8FB8" w14:textId="77777777" w:rsidR="00F12790" w:rsidRPr="00D4233B" w:rsidRDefault="00F12790" w:rsidP="00F12790">
            <w:pPr>
              <w:jc w:val="both"/>
              <w:rPr>
                <w:sz w:val="18"/>
                <w:szCs w:val="18"/>
              </w:rPr>
            </w:pPr>
            <w:r w:rsidRPr="00D4233B">
              <w:rPr>
                <w:sz w:val="18"/>
                <w:szCs w:val="18"/>
              </w:rPr>
              <w:t>No such noise</w:t>
            </w:r>
          </w:p>
          <w:p w14:paraId="7B093618" w14:textId="77777777" w:rsidR="00F12790" w:rsidRPr="00D4233B" w:rsidRDefault="00F12790" w:rsidP="00F12790">
            <w:pPr>
              <w:jc w:val="both"/>
              <w:rPr>
                <w:sz w:val="18"/>
                <w:szCs w:val="18"/>
              </w:rPr>
            </w:pPr>
            <w:r w:rsidRPr="00D4233B">
              <w:rPr>
                <w:sz w:val="18"/>
                <w:szCs w:val="18"/>
              </w:rPr>
              <w:t>generating</w:t>
            </w:r>
          </w:p>
          <w:p w14:paraId="2B6D3606" w14:textId="77777777" w:rsidR="00F12790" w:rsidRPr="00D4233B" w:rsidRDefault="00F12790" w:rsidP="00F12790">
            <w:pPr>
              <w:jc w:val="both"/>
              <w:rPr>
                <w:sz w:val="18"/>
                <w:szCs w:val="18"/>
              </w:rPr>
            </w:pPr>
            <w:r w:rsidRPr="00D4233B">
              <w:rPr>
                <w:sz w:val="18"/>
                <w:szCs w:val="18"/>
              </w:rPr>
              <w:t>problem near</w:t>
            </w:r>
          </w:p>
          <w:p w14:paraId="17BE4F09" w14:textId="77777777" w:rsidR="00F12790" w:rsidRPr="00D4233B" w:rsidRDefault="00F12790" w:rsidP="00F12790">
            <w:pPr>
              <w:jc w:val="both"/>
              <w:rPr>
                <w:sz w:val="18"/>
                <w:szCs w:val="18"/>
              </w:rPr>
            </w:pPr>
            <w:r w:rsidRPr="00D4233B">
              <w:rPr>
                <w:sz w:val="18"/>
                <w:szCs w:val="18"/>
              </w:rPr>
              <w:t>the project</w:t>
            </w:r>
          </w:p>
          <w:p w14:paraId="7AEAD15A" w14:textId="77777777" w:rsidR="00F12790" w:rsidRPr="00D4233B" w:rsidRDefault="00F12790" w:rsidP="00F12790">
            <w:pPr>
              <w:jc w:val="both"/>
              <w:rPr>
                <w:sz w:val="18"/>
                <w:szCs w:val="18"/>
              </w:rPr>
            </w:pPr>
            <w:r w:rsidRPr="00D4233B">
              <w:rPr>
                <w:sz w:val="18"/>
                <w:szCs w:val="18"/>
              </w:rPr>
              <w:t>location.</w:t>
            </w:r>
          </w:p>
          <w:p w14:paraId="1D6E55AB" w14:textId="77777777" w:rsidR="00F12790" w:rsidRPr="00D4233B" w:rsidRDefault="00F12790" w:rsidP="00F12790">
            <w:pPr>
              <w:jc w:val="both"/>
              <w:rPr>
                <w:sz w:val="18"/>
                <w:szCs w:val="18"/>
              </w:rPr>
            </w:pPr>
            <w:r w:rsidRPr="00D4233B">
              <w:rPr>
                <w:sz w:val="18"/>
                <w:szCs w:val="18"/>
              </w:rPr>
              <w:t xml:space="preserve">Pre-construction and during construction </w:t>
            </w:r>
          </w:p>
          <w:p w14:paraId="2CD95139" w14:textId="77777777" w:rsidR="00F12790" w:rsidRPr="00D4233B" w:rsidRDefault="00F12790" w:rsidP="00F12790">
            <w:pPr>
              <w:jc w:val="both"/>
              <w:rPr>
                <w:sz w:val="18"/>
                <w:szCs w:val="18"/>
              </w:rPr>
            </w:pPr>
            <w:r w:rsidRPr="00D4233B">
              <w:rPr>
                <w:sz w:val="18"/>
                <w:szCs w:val="18"/>
              </w:rPr>
              <w:lastRenderedPageBreak/>
              <w:t>monitoring</w:t>
            </w:r>
          </w:p>
          <w:p w14:paraId="280DB1DA" w14:textId="77777777" w:rsidR="00F12790" w:rsidRPr="00D4233B" w:rsidRDefault="00F12790" w:rsidP="00F12790">
            <w:pPr>
              <w:jc w:val="both"/>
              <w:rPr>
                <w:sz w:val="18"/>
                <w:szCs w:val="18"/>
              </w:rPr>
            </w:pPr>
            <w:r w:rsidRPr="00D4233B">
              <w:rPr>
                <w:sz w:val="18"/>
                <w:szCs w:val="18"/>
              </w:rPr>
              <w:t>done.</w:t>
            </w:r>
          </w:p>
          <w:p w14:paraId="306CD03D" w14:textId="77777777" w:rsidR="00F12790" w:rsidRPr="00D4233B" w:rsidRDefault="00F12790" w:rsidP="00F12790">
            <w:pPr>
              <w:jc w:val="both"/>
              <w:rPr>
                <w:sz w:val="18"/>
                <w:szCs w:val="18"/>
              </w:rPr>
            </w:pPr>
            <w:r w:rsidRPr="00D4233B">
              <w:rPr>
                <w:sz w:val="18"/>
                <w:szCs w:val="18"/>
              </w:rPr>
              <w:t>Monitoring will be continued as</w:t>
            </w:r>
          </w:p>
          <w:p w14:paraId="597D780B" w14:textId="77777777" w:rsidR="00F12790" w:rsidRPr="00D4233B" w:rsidRDefault="00F12790" w:rsidP="00F12790">
            <w:pPr>
              <w:jc w:val="both"/>
              <w:rPr>
                <w:sz w:val="18"/>
                <w:szCs w:val="18"/>
              </w:rPr>
            </w:pPr>
            <w:r w:rsidRPr="00D4233B">
              <w:rPr>
                <w:sz w:val="18"/>
                <w:szCs w:val="18"/>
              </w:rPr>
              <w:t>per IEE</w:t>
            </w:r>
            <w:r>
              <w:rPr>
                <w:sz w:val="18"/>
                <w:szCs w:val="18"/>
              </w:rPr>
              <w:t xml:space="preserve"> and SEMP.</w:t>
            </w:r>
          </w:p>
          <w:p w14:paraId="3D732D91" w14:textId="77777777" w:rsidR="00F12790" w:rsidRPr="00D4233B" w:rsidRDefault="00F12790" w:rsidP="00F12790">
            <w:pPr>
              <w:jc w:val="both"/>
              <w:rPr>
                <w:sz w:val="18"/>
                <w:szCs w:val="18"/>
              </w:rPr>
            </w:pPr>
            <w:r w:rsidRPr="00D4233B">
              <w:rPr>
                <w:sz w:val="18"/>
                <w:szCs w:val="18"/>
              </w:rPr>
              <w:t>Complete</w:t>
            </w:r>
          </w:p>
          <w:p w14:paraId="06A7D8EA" w14:textId="77777777" w:rsidR="00F12790" w:rsidRPr="00D4233B" w:rsidRDefault="00F12790" w:rsidP="00F12790">
            <w:pPr>
              <w:jc w:val="both"/>
              <w:rPr>
                <w:sz w:val="18"/>
                <w:szCs w:val="18"/>
              </w:rPr>
            </w:pPr>
            <w:r w:rsidRPr="00D4233B">
              <w:rPr>
                <w:sz w:val="18"/>
                <w:szCs w:val="18"/>
              </w:rPr>
              <w:t>result</w:t>
            </w:r>
          </w:p>
          <w:p w14:paraId="70393630" w14:textId="77777777" w:rsidR="00F12790" w:rsidRPr="00D4233B" w:rsidRDefault="00F12790" w:rsidP="00F12790">
            <w:pPr>
              <w:jc w:val="both"/>
              <w:rPr>
                <w:sz w:val="18"/>
                <w:szCs w:val="18"/>
              </w:rPr>
            </w:pPr>
            <w:r w:rsidRPr="00D4233B">
              <w:rPr>
                <w:sz w:val="18"/>
                <w:szCs w:val="18"/>
              </w:rPr>
              <w:t>certificates</w:t>
            </w:r>
          </w:p>
          <w:p w14:paraId="5DE0BD95" w14:textId="77777777" w:rsidR="00F12790" w:rsidRPr="00D4233B" w:rsidRDefault="00F12790" w:rsidP="00F12790">
            <w:pPr>
              <w:jc w:val="both"/>
              <w:rPr>
                <w:sz w:val="18"/>
                <w:szCs w:val="18"/>
              </w:rPr>
            </w:pPr>
            <w:r w:rsidRPr="00D4233B">
              <w:rPr>
                <w:sz w:val="18"/>
                <w:szCs w:val="18"/>
              </w:rPr>
              <w:t>available in</w:t>
            </w:r>
          </w:p>
          <w:p w14:paraId="11D5D792" w14:textId="77777777" w:rsidR="00F12790" w:rsidRPr="00D4233B" w:rsidRDefault="00F12790" w:rsidP="00F12790">
            <w:pPr>
              <w:jc w:val="both"/>
              <w:rPr>
                <w:sz w:val="18"/>
                <w:szCs w:val="18"/>
              </w:rPr>
            </w:pPr>
            <w:r w:rsidRPr="00D4233B">
              <w:rPr>
                <w:sz w:val="18"/>
                <w:szCs w:val="18"/>
              </w:rPr>
              <w:t xml:space="preserve">DSISC office as back up paper and attached as </w:t>
            </w:r>
            <w:r w:rsidRPr="00D4233B">
              <w:rPr>
                <w:b/>
                <w:bCs/>
                <w:sz w:val="18"/>
                <w:szCs w:val="18"/>
              </w:rPr>
              <w:t>Appendix 10.</w:t>
            </w:r>
          </w:p>
          <w:p w14:paraId="53BBB8BB" w14:textId="77777777" w:rsidR="00F12790" w:rsidRPr="00D4233B" w:rsidRDefault="00F12790" w:rsidP="00F12790">
            <w:pPr>
              <w:jc w:val="both"/>
              <w:rPr>
                <w:sz w:val="18"/>
                <w:szCs w:val="18"/>
              </w:rPr>
            </w:pPr>
            <w:r w:rsidRPr="00D4233B">
              <w:rPr>
                <w:sz w:val="18"/>
                <w:szCs w:val="18"/>
              </w:rPr>
              <w:t xml:space="preserve">However, use of ear plugs by </w:t>
            </w:r>
            <w:proofErr w:type="spellStart"/>
            <w:r w:rsidRPr="00D4233B">
              <w:rPr>
                <w:sz w:val="18"/>
                <w:szCs w:val="18"/>
              </w:rPr>
              <w:t>labourer</w:t>
            </w:r>
            <w:proofErr w:type="spellEnd"/>
            <w:r w:rsidRPr="00D4233B">
              <w:rPr>
                <w:sz w:val="18"/>
                <w:szCs w:val="18"/>
              </w:rPr>
              <w:t xml:space="preserve"> ensured during noisy activities.</w:t>
            </w:r>
          </w:p>
          <w:p w14:paraId="418043C1" w14:textId="63AABCB7" w:rsidR="00F12790" w:rsidRPr="00D4233B" w:rsidRDefault="00F12790" w:rsidP="00F12790">
            <w:pPr>
              <w:jc w:val="both"/>
              <w:rPr>
                <w:sz w:val="18"/>
                <w:szCs w:val="18"/>
              </w:rPr>
            </w:pPr>
            <w:r w:rsidRPr="00D4233B">
              <w:rPr>
                <w:sz w:val="18"/>
                <w:szCs w:val="18"/>
              </w:rPr>
              <w:t>Honking generally avoided at work sites.</w:t>
            </w:r>
          </w:p>
        </w:tc>
      </w:tr>
      <w:tr w:rsidR="00F12790" w:rsidRPr="00FD3447" w14:paraId="568D196A" w14:textId="70B425F1" w:rsidTr="00AB4604">
        <w:trPr>
          <w:gridAfter w:val="1"/>
          <w:wAfter w:w="11" w:type="dxa"/>
          <w:trHeight w:val="301"/>
          <w:jc w:val="center"/>
        </w:trPr>
        <w:tc>
          <w:tcPr>
            <w:tcW w:w="1249" w:type="dxa"/>
          </w:tcPr>
          <w:p w14:paraId="7CFDAE5D" w14:textId="77777777" w:rsidR="00F12790" w:rsidRPr="00D4233B" w:rsidRDefault="00F12790" w:rsidP="00F12790">
            <w:pPr>
              <w:jc w:val="both"/>
              <w:rPr>
                <w:sz w:val="18"/>
                <w:szCs w:val="18"/>
              </w:rPr>
            </w:pPr>
            <w:r w:rsidRPr="00D4233B">
              <w:rPr>
                <w:sz w:val="18"/>
                <w:szCs w:val="18"/>
              </w:rPr>
              <w:lastRenderedPageBreak/>
              <w:t xml:space="preserve">Impacts due to excess excavated earth, excess construction materials, and solid waste such as removed concrete, wood, </w:t>
            </w:r>
            <w:r w:rsidRPr="00D4233B">
              <w:rPr>
                <w:sz w:val="18"/>
                <w:szCs w:val="18"/>
              </w:rPr>
              <w:lastRenderedPageBreak/>
              <w:t>packaging materials, empty containers, spoils, oils, lubricants, and other similar items.</w:t>
            </w:r>
          </w:p>
        </w:tc>
        <w:tc>
          <w:tcPr>
            <w:tcW w:w="3078" w:type="dxa"/>
          </w:tcPr>
          <w:p w14:paraId="2B17247E" w14:textId="77777777" w:rsidR="00F12790" w:rsidRPr="00D4233B" w:rsidRDefault="00F12790" w:rsidP="00F12790">
            <w:pPr>
              <w:jc w:val="both"/>
              <w:rPr>
                <w:sz w:val="18"/>
                <w:szCs w:val="18"/>
              </w:rPr>
            </w:pPr>
            <w:r w:rsidRPr="00D4233B">
              <w:rPr>
                <w:sz w:val="18"/>
                <w:szCs w:val="18"/>
              </w:rPr>
              <w:lastRenderedPageBreak/>
              <w:t>(</w:t>
            </w:r>
            <w:proofErr w:type="spellStart"/>
            <w:r w:rsidRPr="00D4233B">
              <w:rPr>
                <w:sz w:val="18"/>
                <w:szCs w:val="18"/>
              </w:rPr>
              <w:t>i</w:t>
            </w:r>
            <w:proofErr w:type="spellEnd"/>
            <w:r w:rsidRPr="00D4233B">
              <w:rPr>
                <w:sz w:val="18"/>
                <w:szCs w:val="18"/>
              </w:rPr>
              <w:t>) Prepare and implement a Construction Waste Management Plan</w:t>
            </w:r>
          </w:p>
          <w:p w14:paraId="31DFAF3F" w14:textId="77777777" w:rsidR="00F12790" w:rsidRPr="00D4233B" w:rsidRDefault="00F12790" w:rsidP="00F12790">
            <w:pPr>
              <w:jc w:val="both"/>
              <w:rPr>
                <w:sz w:val="18"/>
                <w:szCs w:val="18"/>
              </w:rPr>
            </w:pPr>
            <w:r w:rsidRPr="00D4233B">
              <w:rPr>
                <w:sz w:val="18"/>
                <w:szCs w:val="18"/>
              </w:rPr>
              <w:t>(ii) As far as possible utilize the debris and excess soil in construction purpose, for example for raising the ground level or construction of access roads etc.,</w:t>
            </w:r>
          </w:p>
          <w:p w14:paraId="6D52C393" w14:textId="77777777" w:rsidR="00F12790" w:rsidRPr="00D4233B" w:rsidRDefault="00F12790" w:rsidP="00F12790">
            <w:pPr>
              <w:jc w:val="both"/>
              <w:rPr>
                <w:sz w:val="18"/>
                <w:szCs w:val="18"/>
              </w:rPr>
            </w:pPr>
            <w:r w:rsidRPr="00D4233B">
              <w:rPr>
                <w:sz w:val="18"/>
                <w:szCs w:val="18"/>
              </w:rPr>
              <w:t>(iii) Stockpiles, lubricants, fuels, and other materials should be located away from steep slopes and water bodies;</w:t>
            </w:r>
          </w:p>
          <w:p w14:paraId="1B25C761" w14:textId="77777777" w:rsidR="00F12790" w:rsidRPr="00D4233B" w:rsidRDefault="00F12790" w:rsidP="00F12790">
            <w:pPr>
              <w:jc w:val="both"/>
              <w:rPr>
                <w:sz w:val="18"/>
                <w:szCs w:val="18"/>
              </w:rPr>
            </w:pPr>
            <w:r w:rsidRPr="00D4233B">
              <w:rPr>
                <w:sz w:val="18"/>
                <w:szCs w:val="18"/>
              </w:rPr>
              <w:lastRenderedPageBreak/>
              <w:t xml:space="preserve">(iv)Avoid stockpiling any excess spoils at the site for long time. Excess excavated soils should be disposed of </w:t>
            </w:r>
            <w:proofErr w:type="spellStart"/>
            <w:r w:rsidRPr="00D4233B">
              <w:rPr>
                <w:sz w:val="18"/>
                <w:szCs w:val="18"/>
              </w:rPr>
              <w:t>to</w:t>
            </w:r>
            <w:proofErr w:type="spellEnd"/>
            <w:r w:rsidRPr="00D4233B">
              <w:rPr>
                <w:sz w:val="18"/>
                <w:szCs w:val="18"/>
              </w:rPr>
              <w:t xml:space="preserve"> approved designated areas immediately;</w:t>
            </w:r>
          </w:p>
          <w:p w14:paraId="135E9A26" w14:textId="77777777" w:rsidR="00F12790" w:rsidRPr="00D4233B" w:rsidRDefault="00F12790" w:rsidP="00F12790">
            <w:pPr>
              <w:jc w:val="both"/>
              <w:rPr>
                <w:sz w:val="18"/>
                <w:szCs w:val="18"/>
              </w:rPr>
            </w:pPr>
            <w:r w:rsidRPr="00D4233B">
              <w:rPr>
                <w:sz w:val="18"/>
                <w:szCs w:val="18"/>
              </w:rPr>
              <w:t>(v) If disposal is required, the site shall be selected preferably from barren, infertile lands; site should be located away from residential areas, forests, water bodies and any other sensitive land uses</w:t>
            </w:r>
          </w:p>
          <w:p w14:paraId="2F4C6957" w14:textId="77777777" w:rsidR="00F12790" w:rsidRPr="00D4233B" w:rsidRDefault="00F12790" w:rsidP="00F12790">
            <w:pPr>
              <w:jc w:val="both"/>
              <w:rPr>
                <w:sz w:val="18"/>
                <w:szCs w:val="18"/>
              </w:rPr>
            </w:pPr>
            <w:r w:rsidRPr="00D4233B">
              <w:rPr>
                <w:sz w:val="18"/>
                <w:szCs w:val="18"/>
              </w:rPr>
              <w:t xml:space="preserve">(vi) Domestic solid wastes should be properly segregated in biodegradable and non-biodegradable for collection and disposal to designated solid waste disposal site; create a compost pit at workers’ camp sites for disposal of biodegradable waste; non-biodegradable / recyclable material shall be collected separately and sold in the local recycling material market </w:t>
            </w:r>
          </w:p>
          <w:p w14:paraId="2171F7AA" w14:textId="77777777" w:rsidR="00F12790" w:rsidRPr="00D4233B" w:rsidRDefault="00F12790" w:rsidP="00F12790">
            <w:pPr>
              <w:jc w:val="both"/>
              <w:rPr>
                <w:sz w:val="18"/>
                <w:szCs w:val="18"/>
              </w:rPr>
            </w:pPr>
            <w:r w:rsidRPr="00D4233B">
              <w:rPr>
                <w:sz w:val="18"/>
                <w:szCs w:val="18"/>
              </w:rPr>
              <w:t>(vii) Residual and hazardous wastes such as oils, fuels, and lubricants shall be disposed of in disposal sites approved by local authorities/West Bengal Pollution Control Board (WBPCB);</w:t>
            </w:r>
          </w:p>
          <w:p w14:paraId="2C36EC0E" w14:textId="77777777" w:rsidR="00F12790" w:rsidRPr="00D4233B" w:rsidRDefault="00F12790" w:rsidP="00F12790">
            <w:pPr>
              <w:jc w:val="both"/>
              <w:rPr>
                <w:sz w:val="18"/>
                <w:szCs w:val="18"/>
              </w:rPr>
            </w:pPr>
            <w:r w:rsidRPr="00D4233B">
              <w:rPr>
                <w:sz w:val="18"/>
                <w:szCs w:val="18"/>
              </w:rPr>
              <w:t>(viii) Prohibit burning of construction and/or domestic waste;</w:t>
            </w:r>
          </w:p>
          <w:p w14:paraId="520AB0DF" w14:textId="77777777" w:rsidR="00F12790" w:rsidRPr="00D4233B" w:rsidRDefault="00F12790" w:rsidP="00F12790">
            <w:pPr>
              <w:jc w:val="both"/>
              <w:rPr>
                <w:sz w:val="18"/>
                <w:szCs w:val="18"/>
              </w:rPr>
            </w:pPr>
            <w:r w:rsidRPr="00D4233B">
              <w:rPr>
                <w:sz w:val="18"/>
                <w:szCs w:val="18"/>
              </w:rPr>
              <w:t>(ix) Ensure that wastes are not haphazardly dumped thrown within and around the project site and adjacent areas; provide proper collection bins, and create awareness to use the dust bins.</w:t>
            </w:r>
          </w:p>
          <w:p w14:paraId="7F304867" w14:textId="77777777" w:rsidR="00F12790" w:rsidRPr="00D4233B" w:rsidRDefault="00F12790" w:rsidP="00F12790">
            <w:pPr>
              <w:jc w:val="both"/>
              <w:rPr>
                <w:sz w:val="18"/>
                <w:szCs w:val="18"/>
              </w:rPr>
            </w:pPr>
            <w:r w:rsidRPr="00D4233B">
              <w:rPr>
                <w:sz w:val="18"/>
                <w:szCs w:val="18"/>
              </w:rPr>
              <w:t xml:space="preserve">(x) Conduct site clearance and </w:t>
            </w:r>
            <w:r w:rsidRPr="00D4233B">
              <w:rPr>
                <w:sz w:val="18"/>
                <w:szCs w:val="18"/>
              </w:rPr>
              <w:lastRenderedPageBreak/>
              <w:t>restoration to original condition after the completion of construction work; PIU to ensure that site is properly restored prior to issuing of construction completion certificate</w:t>
            </w:r>
          </w:p>
        </w:tc>
        <w:tc>
          <w:tcPr>
            <w:tcW w:w="2069" w:type="dxa"/>
          </w:tcPr>
          <w:p w14:paraId="7A569F1C" w14:textId="77777777" w:rsidR="00F12790" w:rsidRPr="00D4233B" w:rsidRDefault="00F12790" w:rsidP="00F12790">
            <w:pPr>
              <w:pStyle w:val="ListParagraph"/>
              <w:numPr>
                <w:ilvl w:val="0"/>
                <w:numId w:val="17"/>
              </w:numPr>
              <w:spacing w:after="0" w:line="240" w:lineRule="auto"/>
              <w:jc w:val="both"/>
              <w:rPr>
                <w:rFonts w:cs="Arial"/>
                <w:snapToGrid w:val="0"/>
                <w:sz w:val="18"/>
                <w:szCs w:val="18"/>
              </w:rPr>
            </w:pPr>
            <w:r w:rsidRPr="00D4233B">
              <w:rPr>
                <w:rFonts w:cs="Arial"/>
                <w:sz w:val="18"/>
                <w:szCs w:val="18"/>
              </w:rPr>
              <w:lastRenderedPageBreak/>
              <w:t>Waste</w:t>
            </w:r>
          </w:p>
          <w:p w14:paraId="6822F393"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Management</w:t>
            </w:r>
          </w:p>
          <w:p w14:paraId="1FE738BA"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List</w:t>
            </w:r>
          </w:p>
          <w:p w14:paraId="047807BF" w14:textId="77777777" w:rsidR="00F12790" w:rsidRPr="00D4233B" w:rsidRDefault="00F12790" w:rsidP="00F12790">
            <w:pPr>
              <w:pStyle w:val="ListParagraph"/>
              <w:numPr>
                <w:ilvl w:val="0"/>
                <w:numId w:val="17"/>
              </w:numPr>
              <w:spacing w:after="0" w:line="240" w:lineRule="auto"/>
              <w:jc w:val="both"/>
              <w:rPr>
                <w:rFonts w:cs="Arial"/>
                <w:snapToGrid w:val="0"/>
                <w:sz w:val="18"/>
                <w:szCs w:val="18"/>
              </w:rPr>
            </w:pPr>
            <w:r w:rsidRPr="00D4233B">
              <w:rPr>
                <w:rFonts w:cs="Arial"/>
                <w:sz w:val="18"/>
                <w:szCs w:val="18"/>
              </w:rPr>
              <w:t>Stockpile Management</w:t>
            </w:r>
          </w:p>
          <w:p w14:paraId="0BCDEB81" w14:textId="77777777" w:rsidR="00F12790" w:rsidRPr="00D4233B" w:rsidRDefault="00F12790" w:rsidP="00F12790">
            <w:pPr>
              <w:pStyle w:val="ListParagraph"/>
              <w:numPr>
                <w:ilvl w:val="0"/>
                <w:numId w:val="17"/>
              </w:numPr>
              <w:spacing w:after="0" w:line="240" w:lineRule="auto"/>
              <w:jc w:val="both"/>
              <w:rPr>
                <w:rFonts w:cs="Arial"/>
                <w:snapToGrid w:val="0"/>
                <w:sz w:val="18"/>
                <w:szCs w:val="18"/>
              </w:rPr>
            </w:pPr>
            <w:r w:rsidRPr="00D4233B">
              <w:rPr>
                <w:rFonts w:cs="Arial"/>
                <w:sz w:val="18"/>
                <w:szCs w:val="18"/>
              </w:rPr>
              <w:t>Complaints from</w:t>
            </w:r>
          </w:p>
          <w:p w14:paraId="75D0616B"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Sensitive receptors</w:t>
            </w:r>
          </w:p>
          <w:p w14:paraId="5636307E" w14:textId="77777777" w:rsidR="00F12790" w:rsidRPr="00D4233B" w:rsidRDefault="00F12790" w:rsidP="00F12790">
            <w:pPr>
              <w:pStyle w:val="ListParagraph"/>
              <w:numPr>
                <w:ilvl w:val="0"/>
                <w:numId w:val="17"/>
              </w:numPr>
              <w:spacing w:after="0" w:line="240" w:lineRule="auto"/>
              <w:jc w:val="both"/>
              <w:rPr>
                <w:rFonts w:cs="Arial"/>
                <w:snapToGrid w:val="0"/>
                <w:sz w:val="18"/>
                <w:szCs w:val="18"/>
              </w:rPr>
            </w:pPr>
            <w:r w:rsidRPr="00D4233B">
              <w:rPr>
                <w:rFonts w:cs="Arial"/>
                <w:sz w:val="18"/>
                <w:szCs w:val="18"/>
              </w:rPr>
              <w:t>PMU/PIU/DSISC to report in writing that the necessary</w:t>
            </w:r>
          </w:p>
          <w:p w14:paraId="77EF3DE4"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environmental</w:t>
            </w:r>
          </w:p>
          <w:p w14:paraId="30265827"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lastRenderedPageBreak/>
              <w:t>restoration work</w:t>
            </w:r>
          </w:p>
          <w:p w14:paraId="4A10A19D"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has been done</w:t>
            </w:r>
          </w:p>
        </w:tc>
        <w:tc>
          <w:tcPr>
            <w:tcW w:w="1418" w:type="dxa"/>
          </w:tcPr>
          <w:p w14:paraId="7B14EEE1" w14:textId="77777777" w:rsidR="00F12790" w:rsidRPr="00D4233B" w:rsidRDefault="00F12790" w:rsidP="00F12790">
            <w:pPr>
              <w:pStyle w:val="ListParagraph"/>
              <w:numPr>
                <w:ilvl w:val="0"/>
                <w:numId w:val="18"/>
              </w:numPr>
              <w:spacing w:after="0" w:line="240" w:lineRule="auto"/>
              <w:jc w:val="both"/>
              <w:rPr>
                <w:rFonts w:cs="Arial"/>
                <w:snapToGrid w:val="0"/>
                <w:sz w:val="18"/>
                <w:szCs w:val="18"/>
              </w:rPr>
            </w:pPr>
            <w:r w:rsidRPr="00D4233B">
              <w:rPr>
                <w:rFonts w:cs="Arial"/>
                <w:sz w:val="18"/>
                <w:szCs w:val="18"/>
              </w:rPr>
              <w:lastRenderedPageBreak/>
              <w:t>Checking of records</w:t>
            </w:r>
          </w:p>
          <w:p w14:paraId="6D1D2EB0" w14:textId="77777777" w:rsidR="00F12790" w:rsidRPr="00D4233B" w:rsidRDefault="00F12790" w:rsidP="00F12790">
            <w:pPr>
              <w:pStyle w:val="ListParagraph"/>
              <w:numPr>
                <w:ilvl w:val="0"/>
                <w:numId w:val="18"/>
              </w:numPr>
              <w:spacing w:after="0" w:line="240" w:lineRule="auto"/>
              <w:jc w:val="both"/>
              <w:rPr>
                <w:rFonts w:cs="Arial"/>
                <w:snapToGrid w:val="0"/>
                <w:sz w:val="18"/>
                <w:szCs w:val="18"/>
              </w:rPr>
            </w:pPr>
            <w:r w:rsidRPr="00D4233B">
              <w:rPr>
                <w:rFonts w:cs="Arial"/>
                <w:sz w:val="18"/>
                <w:szCs w:val="18"/>
              </w:rPr>
              <w:t>Visual</w:t>
            </w:r>
          </w:p>
          <w:p w14:paraId="13950702" w14:textId="77777777" w:rsidR="00F12790" w:rsidRPr="00D4233B" w:rsidRDefault="00F12790" w:rsidP="00F12790">
            <w:pPr>
              <w:pStyle w:val="ListParagraph"/>
              <w:spacing w:after="0" w:line="240" w:lineRule="auto"/>
              <w:ind w:left="360"/>
              <w:jc w:val="both"/>
              <w:rPr>
                <w:rFonts w:cs="Arial"/>
                <w:snapToGrid w:val="0"/>
                <w:sz w:val="18"/>
                <w:szCs w:val="18"/>
              </w:rPr>
            </w:pPr>
            <w:r w:rsidRPr="00D4233B">
              <w:rPr>
                <w:rFonts w:cs="Arial"/>
                <w:sz w:val="18"/>
                <w:szCs w:val="18"/>
              </w:rPr>
              <w:t>inspection of sites</w:t>
            </w:r>
          </w:p>
        </w:tc>
        <w:tc>
          <w:tcPr>
            <w:tcW w:w="1417" w:type="dxa"/>
          </w:tcPr>
          <w:p w14:paraId="573A8EF3" w14:textId="77777777" w:rsidR="00F12790" w:rsidRPr="00D4233B" w:rsidRDefault="00F12790" w:rsidP="00F12790">
            <w:pPr>
              <w:jc w:val="both"/>
              <w:rPr>
                <w:sz w:val="18"/>
                <w:szCs w:val="18"/>
              </w:rPr>
            </w:pPr>
            <w:r w:rsidRPr="00D4233B">
              <w:rPr>
                <w:sz w:val="18"/>
                <w:szCs w:val="18"/>
              </w:rPr>
              <w:t>Project locations</w:t>
            </w:r>
          </w:p>
        </w:tc>
        <w:tc>
          <w:tcPr>
            <w:tcW w:w="1628" w:type="dxa"/>
          </w:tcPr>
          <w:p w14:paraId="7C8AD518" w14:textId="77777777" w:rsidR="00F12790" w:rsidRPr="00D4233B" w:rsidRDefault="00F12790" w:rsidP="00F12790">
            <w:pPr>
              <w:jc w:val="both"/>
              <w:rPr>
                <w:sz w:val="18"/>
                <w:szCs w:val="18"/>
              </w:rPr>
            </w:pPr>
            <w:r w:rsidRPr="00D4233B">
              <w:rPr>
                <w:sz w:val="18"/>
                <w:szCs w:val="18"/>
              </w:rPr>
              <w:t>Daily visit by</w:t>
            </w:r>
          </w:p>
          <w:p w14:paraId="751DEB3B" w14:textId="77777777" w:rsidR="00F12790" w:rsidRPr="00D4233B" w:rsidRDefault="00F12790" w:rsidP="00F12790">
            <w:pPr>
              <w:jc w:val="both"/>
              <w:rPr>
                <w:sz w:val="18"/>
                <w:szCs w:val="18"/>
              </w:rPr>
            </w:pPr>
            <w:r w:rsidRPr="00D4233B">
              <w:rPr>
                <w:sz w:val="18"/>
                <w:szCs w:val="18"/>
              </w:rPr>
              <w:t>construction</w:t>
            </w:r>
          </w:p>
          <w:p w14:paraId="17D63DD5" w14:textId="77777777" w:rsidR="00F12790" w:rsidRPr="00D4233B" w:rsidRDefault="00F12790" w:rsidP="00F12790">
            <w:pPr>
              <w:jc w:val="both"/>
              <w:rPr>
                <w:sz w:val="18"/>
                <w:szCs w:val="18"/>
              </w:rPr>
            </w:pPr>
            <w:r w:rsidRPr="00D4233B">
              <w:rPr>
                <w:sz w:val="18"/>
                <w:szCs w:val="18"/>
              </w:rPr>
              <w:t>supervisor of</w:t>
            </w:r>
          </w:p>
          <w:p w14:paraId="110ED08D" w14:textId="77777777" w:rsidR="00F12790" w:rsidRPr="00D4233B" w:rsidRDefault="00F12790" w:rsidP="00F12790">
            <w:pPr>
              <w:jc w:val="both"/>
              <w:rPr>
                <w:sz w:val="18"/>
                <w:szCs w:val="18"/>
              </w:rPr>
            </w:pPr>
            <w:r w:rsidRPr="00D4233B">
              <w:rPr>
                <w:sz w:val="18"/>
                <w:szCs w:val="18"/>
              </w:rPr>
              <w:t>DSISC. Weekly</w:t>
            </w:r>
          </w:p>
          <w:p w14:paraId="00635F3C" w14:textId="77777777" w:rsidR="00F12790" w:rsidRPr="00D4233B" w:rsidRDefault="00F12790" w:rsidP="00F12790">
            <w:pPr>
              <w:jc w:val="both"/>
              <w:rPr>
                <w:sz w:val="18"/>
                <w:szCs w:val="18"/>
              </w:rPr>
            </w:pPr>
            <w:r w:rsidRPr="00D4233B">
              <w:rPr>
                <w:sz w:val="18"/>
                <w:szCs w:val="18"/>
              </w:rPr>
              <w:t>visit by</w:t>
            </w:r>
          </w:p>
          <w:p w14:paraId="7F492223" w14:textId="77777777" w:rsidR="00F12790" w:rsidRPr="00D4233B" w:rsidRDefault="00F12790" w:rsidP="00F12790">
            <w:pPr>
              <w:jc w:val="both"/>
              <w:rPr>
                <w:sz w:val="18"/>
                <w:szCs w:val="18"/>
              </w:rPr>
            </w:pPr>
            <w:r w:rsidRPr="00D4233B">
              <w:rPr>
                <w:sz w:val="18"/>
                <w:szCs w:val="18"/>
              </w:rPr>
              <w:t>Construction</w:t>
            </w:r>
          </w:p>
          <w:p w14:paraId="33AF9267" w14:textId="77777777" w:rsidR="00F12790" w:rsidRPr="00D4233B" w:rsidRDefault="00F12790" w:rsidP="00F12790">
            <w:pPr>
              <w:jc w:val="both"/>
              <w:rPr>
                <w:sz w:val="18"/>
                <w:szCs w:val="18"/>
              </w:rPr>
            </w:pPr>
            <w:r w:rsidRPr="00D4233B">
              <w:rPr>
                <w:sz w:val="18"/>
                <w:szCs w:val="18"/>
              </w:rPr>
              <w:t>Manager, Visit by Environment</w:t>
            </w:r>
          </w:p>
          <w:p w14:paraId="71903AAE" w14:textId="77777777" w:rsidR="00F12790" w:rsidRPr="00D4233B" w:rsidRDefault="00F12790" w:rsidP="00F12790">
            <w:pPr>
              <w:jc w:val="both"/>
              <w:rPr>
                <w:sz w:val="18"/>
                <w:szCs w:val="18"/>
              </w:rPr>
            </w:pPr>
            <w:r w:rsidRPr="00D4233B">
              <w:rPr>
                <w:sz w:val="18"/>
                <w:szCs w:val="18"/>
              </w:rPr>
              <w:t>Specialist and Support Environment staff</w:t>
            </w:r>
          </w:p>
          <w:p w14:paraId="45280711" w14:textId="77777777" w:rsidR="00F12790" w:rsidRPr="00D4233B" w:rsidRDefault="00F12790" w:rsidP="00F12790">
            <w:pPr>
              <w:jc w:val="both"/>
              <w:rPr>
                <w:sz w:val="18"/>
                <w:szCs w:val="18"/>
              </w:rPr>
            </w:pPr>
          </w:p>
        </w:tc>
        <w:tc>
          <w:tcPr>
            <w:tcW w:w="1559" w:type="dxa"/>
          </w:tcPr>
          <w:p w14:paraId="2BA3F9B5" w14:textId="77777777" w:rsidR="00F12790" w:rsidRPr="00D4233B" w:rsidRDefault="00F12790" w:rsidP="00F12790">
            <w:pPr>
              <w:jc w:val="both"/>
              <w:rPr>
                <w:sz w:val="18"/>
                <w:szCs w:val="18"/>
              </w:rPr>
            </w:pPr>
            <w:r w:rsidRPr="00D4233B">
              <w:rPr>
                <w:sz w:val="18"/>
                <w:szCs w:val="18"/>
              </w:rPr>
              <w:t>Environment</w:t>
            </w:r>
          </w:p>
          <w:p w14:paraId="4CAF691F" w14:textId="77777777" w:rsidR="00F12790" w:rsidRPr="00D4233B" w:rsidRDefault="00F12790" w:rsidP="00F12790">
            <w:pPr>
              <w:jc w:val="both"/>
              <w:rPr>
                <w:sz w:val="18"/>
                <w:szCs w:val="18"/>
              </w:rPr>
            </w:pPr>
            <w:r w:rsidRPr="00D4233B">
              <w:rPr>
                <w:sz w:val="18"/>
                <w:szCs w:val="18"/>
              </w:rPr>
              <w:t>Specialist of</w:t>
            </w:r>
          </w:p>
          <w:p w14:paraId="0060B856" w14:textId="77777777" w:rsidR="00F12790" w:rsidRPr="00D4233B" w:rsidRDefault="00F12790" w:rsidP="00F12790">
            <w:pPr>
              <w:jc w:val="both"/>
              <w:rPr>
                <w:sz w:val="18"/>
                <w:szCs w:val="18"/>
              </w:rPr>
            </w:pPr>
            <w:r w:rsidRPr="00D4233B">
              <w:rPr>
                <w:sz w:val="18"/>
                <w:szCs w:val="18"/>
              </w:rPr>
              <w:t>DSISC: PIU and</w:t>
            </w:r>
          </w:p>
          <w:p w14:paraId="409A55AA" w14:textId="77777777" w:rsidR="00F12790" w:rsidRDefault="00F12790" w:rsidP="00F12790">
            <w:pPr>
              <w:jc w:val="both"/>
              <w:rPr>
                <w:sz w:val="18"/>
                <w:szCs w:val="18"/>
              </w:rPr>
            </w:pPr>
            <w:r w:rsidRPr="00D4233B">
              <w:rPr>
                <w:sz w:val="18"/>
                <w:szCs w:val="18"/>
              </w:rPr>
              <w:t>PMC</w:t>
            </w:r>
          </w:p>
          <w:p w14:paraId="09563672" w14:textId="77777777" w:rsidR="00F12790" w:rsidRDefault="00F12790" w:rsidP="00F12790">
            <w:pPr>
              <w:jc w:val="both"/>
              <w:rPr>
                <w:sz w:val="18"/>
                <w:szCs w:val="18"/>
              </w:rPr>
            </w:pPr>
          </w:p>
          <w:p w14:paraId="198C6834" w14:textId="5B2DDBCD" w:rsidR="00F12790" w:rsidRPr="00D4233B" w:rsidRDefault="00F12790" w:rsidP="00F12790">
            <w:pPr>
              <w:jc w:val="both"/>
              <w:rPr>
                <w:sz w:val="18"/>
                <w:szCs w:val="18"/>
              </w:rPr>
            </w:pPr>
            <w:r>
              <w:rPr>
                <w:sz w:val="18"/>
                <w:szCs w:val="18"/>
              </w:rPr>
              <w:t>D</w:t>
            </w:r>
            <w:r w:rsidRPr="001E43DA">
              <w:rPr>
                <w:sz w:val="18"/>
                <w:szCs w:val="18"/>
              </w:rPr>
              <w:t xml:space="preserve">ue to nation-wide lockdown owing to COVID-19 pandemic, site visits could not be conducted </w:t>
            </w:r>
            <w:r w:rsidRPr="001E43DA">
              <w:rPr>
                <w:sz w:val="18"/>
                <w:szCs w:val="18"/>
              </w:rPr>
              <w:lastRenderedPageBreak/>
              <w:t>since 3</w:t>
            </w:r>
            <w:r w:rsidRPr="001E43DA">
              <w:rPr>
                <w:sz w:val="18"/>
                <w:szCs w:val="18"/>
                <w:vertAlign w:val="superscript"/>
              </w:rPr>
              <w:t>rd</w:t>
            </w:r>
            <w:r w:rsidRPr="001E43DA">
              <w:rPr>
                <w:sz w:val="18"/>
                <w:szCs w:val="18"/>
              </w:rPr>
              <w:t xml:space="preserve"> week of March 2020</w:t>
            </w:r>
          </w:p>
        </w:tc>
        <w:tc>
          <w:tcPr>
            <w:tcW w:w="1565" w:type="dxa"/>
            <w:gridSpan w:val="2"/>
          </w:tcPr>
          <w:p w14:paraId="3A8645C5" w14:textId="77777777" w:rsidR="00F12790" w:rsidRPr="00D4233B" w:rsidRDefault="00F12790" w:rsidP="00F12790">
            <w:pPr>
              <w:jc w:val="both"/>
              <w:rPr>
                <w:sz w:val="18"/>
                <w:szCs w:val="18"/>
              </w:rPr>
            </w:pPr>
            <w:r w:rsidRPr="00D4233B">
              <w:rPr>
                <w:sz w:val="18"/>
                <w:szCs w:val="18"/>
              </w:rPr>
              <w:lastRenderedPageBreak/>
              <w:t>Complied</w:t>
            </w:r>
          </w:p>
          <w:p w14:paraId="4C2F6539" w14:textId="77777777" w:rsidR="00F12790" w:rsidRPr="00D4233B" w:rsidRDefault="00F12790" w:rsidP="00F12790">
            <w:pPr>
              <w:jc w:val="both"/>
              <w:rPr>
                <w:sz w:val="18"/>
                <w:szCs w:val="18"/>
              </w:rPr>
            </w:pPr>
            <w:r w:rsidRPr="00D4233B">
              <w:rPr>
                <w:sz w:val="18"/>
                <w:szCs w:val="18"/>
              </w:rPr>
              <w:t>Excess earth</w:t>
            </w:r>
          </w:p>
          <w:p w14:paraId="514B12C6" w14:textId="77777777" w:rsidR="00F12790" w:rsidRPr="00D4233B" w:rsidRDefault="00F12790" w:rsidP="00F12790">
            <w:pPr>
              <w:jc w:val="both"/>
              <w:rPr>
                <w:sz w:val="18"/>
                <w:szCs w:val="18"/>
              </w:rPr>
            </w:pPr>
            <w:r w:rsidRPr="00D4233B">
              <w:rPr>
                <w:sz w:val="18"/>
                <w:szCs w:val="18"/>
              </w:rPr>
              <w:t>used mostly for</w:t>
            </w:r>
          </w:p>
          <w:p w14:paraId="481C1251" w14:textId="77777777" w:rsidR="00F12790" w:rsidRPr="00D4233B" w:rsidRDefault="00F12790" w:rsidP="00F12790">
            <w:pPr>
              <w:jc w:val="both"/>
              <w:rPr>
                <w:sz w:val="18"/>
                <w:szCs w:val="18"/>
              </w:rPr>
            </w:pPr>
            <w:r w:rsidRPr="00D4233B">
              <w:rPr>
                <w:sz w:val="18"/>
                <w:szCs w:val="18"/>
              </w:rPr>
              <w:t>backfilling</w:t>
            </w:r>
          </w:p>
          <w:p w14:paraId="77F785D7" w14:textId="77777777" w:rsidR="00F12790" w:rsidRPr="00D4233B" w:rsidRDefault="00F12790" w:rsidP="00F12790">
            <w:pPr>
              <w:jc w:val="both"/>
              <w:rPr>
                <w:sz w:val="18"/>
                <w:szCs w:val="18"/>
              </w:rPr>
            </w:pPr>
            <w:r w:rsidRPr="00D4233B">
              <w:rPr>
                <w:sz w:val="18"/>
                <w:szCs w:val="18"/>
              </w:rPr>
              <w:t xml:space="preserve">Excess spoils are not generally stockpiled </w:t>
            </w:r>
          </w:p>
          <w:p w14:paraId="6DD66FD4" w14:textId="77777777" w:rsidR="00F12790" w:rsidRPr="00D4233B" w:rsidRDefault="00F12790" w:rsidP="00F12790">
            <w:pPr>
              <w:jc w:val="both"/>
              <w:rPr>
                <w:sz w:val="18"/>
                <w:szCs w:val="18"/>
              </w:rPr>
            </w:pPr>
            <w:r w:rsidRPr="00D4233B">
              <w:rPr>
                <w:sz w:val="18"/>
                <w:szCs w:val="18"/>
              </w:rPr>
              <w:t>No hazardous waste and construction waste generated.</w:t>
            </w:r>
          </w:p>
        </w:tc>
        <w:tc>
          <w:tcPr>
            <w:tcW w:w="1412" w:type="dxa"/>
            <w:gridSpan w:val="2"/>
          </w:tcPr>
          <w:p w14:paraId="7D8D50D1" w14:textId="77777777" w:rsidR="00F12790" w:rsidRPr="00D4233B" w:rsidRDefault="00F12790" w:rsidP="00F12790">
            <w:pPr>
              <w:jc w:val="both"/>
              <w:rPr>
                <w:sz w:val="18"/>
                <w:szCs w:val="18"/>
              </w:rPr>
            </w:pPr>
            <w:r w:rsidRPr="00D4233B">
              <w:rPr>
                <w:sz w:val="18"/>
                <w:szCs w:val="18"/>
              </w:rPr>
              <w:t>Complied</w:t>
            </w:r>
          </w:p>
          <w:p w14:paraId="31626EA4" w14:textId="77777777" w:rsidR="00F12790" w:rsidRPr="00D4233B" w:rsidRDefault="00F12790" w:rsidP="00F12790">
            <w:pPr>
              <w:jc w:val="both"/>
              <w:rPr>
                <w:sz w:val="18"/>
                <w:szCs w:val="18"/>
              </w:rPr>
            </w:pPr>
            <w:r w:rsidRPr="00D4233B">
              <w:rPr>
                <w:sz w:val="18"/>
                <w:szCs w:val="18"/>
              </w:rPr>
              <w:t>Excess earth</w:t>
            </w:r>
          </w:p>
          <w:p w14:paraId="283B6837" w14:textId="77777777" w:rsidR="00F12790" w:rsidRPr="00D4233B" w:rsidRDefault="00F12790" w:rsidP="00F12790">
            <w:pPr>
              <w:jc w:val="both"/>
              <w:rPr>
                <w:sz w:val="18"/>
                <w:szCs w:val="18"/>
              </w:rPr>
            </w:pPr>
            <w:r w:rsidRPr="00D4233B">
              <w:rPr>
                <w:sz w:val="18"/>
                <w:szCs w:val="18"/>
              </w:rPr>
              <w:t>used mostly for</w:t>
            </w:r>
          </w:p>
          <w:p w14:paraId="0A19C945" w14:textId="77777777" w:rsidR="00F12790" w:rsidRPr="00D4233B" w:rsidRDefault="00F12790" w:rsidP="00F12790">
            <w:pPr>
              <w:jc w:val="both"/>
              <w:rPr>
                <w:sz w:val="18"/>
                <w:szCs w:val="18"/>
              </w:rPr>
            </w:pPr>
            <w:r w:rsidRPr="00D4233B">
              <w:rPr>
                <w:sz w:val="18"/>
                <w:szCs w:val="18"/>
              </w:rPr>
              <w:t>backfilling</w:t>
            </w:r>
          </w:p>
          <w:p w14:paraId="1A4B13E4" w14:textId="77777777" w:rsidR="00F12790" w:rsidRPr="00D4233B" w:rsidRDefault="00F12790" w:rsidP="00F12790">
            <w:pPr>
              <w:jc w:val="both"/>
              <w:rPr>
                <w:sz w:val="18"/>
                <w:szCs w:val="18"/>
              </w:rPr>
            </w:pPr>
            <w:r w:rsidRPr="00D4233B">
              <w:rPr>
                <w:sz w:val="18"/>
                <w:szCs w:val="18"/>
              </w:rPr>
              <w:t xml:space="preserve">Excess spoils are not generally stockpiled </w:t>
            </w:r>
          </w:p>
          <w:p w14:paraId="4A207ECB" w14:textId="4D46D1AB" w:rsidR="00F12790" w:rsidRPr="00D4233B" w:rsidRDefault="00F12790" w:rsidP="00F12790">
            <w:pPr>
              <w:jc w:val="both"/>
              <w:rPr>
                <w:sz w:val="18"/>
                <w:szCs w:val="18"/>
              </w:rPr>
            </w:pPr>
            <w:r w:rsidRPr="00D4233B">
              <w:rPr>
                <w:sz w:val="18"/>
                <w:szCs w:val="18"/>
              </w:rPr>
              <w:t xml:space="preserve">No hazardous waste and construction </w:t>
            </w:r>
            <w:r w:rsidRPr="00D4233B">
              <w:rPr>
                <w:sz w:val="18"/>
                <w:szCs w:val="18"/>
              </w:rPr>
              <w:lastRenderedPageBreak/>
              <w:t>waste generated.</w:t>
            </w:r>
          </w:p>
        </w:tc>
      </w:tr>
      <w:tr w:rsidR="00530CC9" w:rsidRPr="00FD3447" w14:paraId="539BA071" w14:textId="5BAD0F7B" w:rsidTr="00AB4604">
        <w:trPr>
          <w:gridAfter w:val="1"/>
          <w:wAfter w:w="11" w:type="dxa"/>
          <w:trHeight w:val="301"/>
          <w:jc w:val="center"/>
        </w:trPr>
        <w:tc>
          <w:tcPr>
            <w:tcW w:w="1249" w:type="dxa"/>
          </w:tcPr>
          <w:p w14:paraId="7E14EC05" w14:textId="77777777" w:rsidR="00530CC9" w:rsidRPr="00D4233B" w:rsidRDefault="00530CC9" w:rsidP="00530CC9">
            <w:pPr>
              <w:jc w:val="both"/>
              <w:rPr>
                <w:sz w:val="18"/>
                <w:szCs w:val="18"/>
              </w:rPr>
            </w:pPr>
            <w:r w:rsidRPr="00D4233B">
              <w:rPr>
                <w:sz w:val="18"/>
                <w:szCs w:val="18"/>
              </w:rPr>
              <w:lastRenderedPageBreak/>
              <w:t>Disruption of service and damage to existing infrastructure at specified project location</w:t>
            </w:r>
          </w:p>
        </w:tc>
        <w:tc>
          <w:tcPr>
            <w:tcW w:w="3078" w:type="dxa"/>
          </w:tcPr>
          <w:p w14:paraId="03AF66F8" w14:textId="77777777" w:rsidR="00530CC9" w:rsidRPr="00D4233B" w:rsidRDefault="00530CC9" w:rsidP="00530CC9">
            <w:pPr>
              <w:jc w:val="both"/>
              <w:rPr>
                <w:sz w:val="18"/>
                <w:szCs w:val="18"/>
              </w:rPr>
            </w:pPr>
            <w:r w:rsidRPr="00D4233B">
              <w:rPr>
                <w:sz w:val="18"/>
                <w:szCs w:val="18"/>
              </w:rPr>
              <w:t>(</w:t>
            </w:r>
            <w:proofErr w:type="spellStart"/>
            <w:r w:rsidRPr="00D4233B">
              <w:rPr>
                <w:sz w:val="18"/>
                <w:szCs w:val="18"/>
              </w:rPr>
              <w:t>i</w:t>
            </w:r>
            <w:proofErr w:type="spellEnd"/>
            <w:r w:rsidRPr="00D4233B">
              <w:rPr>
                <w:sz w:val="18"/>
                <w:szCs w:val="18"/>
              </w:rPr>
              <w:t>) Prepare a list of affected utilities and operators if any;</w:t>
            </w:r>
          </w:p>
          <w:p w14:paraId="7B0DE1FA" w14:textId="77777777" w:rsidR="00530CC9" w:rsidRPr="00D4233B" w:rsidRDefault="00530CC9" w:rsidP="00530CC9">
            <w:pPr>
              <w:jc w:val="both"/>
              <w:rPr>
                <w:sz w:val="18"/>
                <w:szCs w:val="18"/>
              </w:rPr>
            </w:pPr>
            <w:r w:rsidRPr="00D4233B">
              <w:rPr>
                <w:sz w:val="18"/>
                <w:szCs w:val="18"/>
              </w:rPr>
              <w:t>(ii) Prepare a contingency plan to include actions to be done in case of unintentional interruption of service</w:t>
            </w:r>
          </w:p>
        </w:tc>
        <w:tc>
          <w:tcPr>
            <w:tcW w:w="2069" w:type="dxa"/>
          </w:tcPr>
          <w:p w14:paraId="5EA32243" w14:textId="77777777" w:rsidR="00530CC9" w:rsidRPr="00D4233B" w:rsidRDefault="00530CC9" w:rsidP="00530CC9">
            <w:pPr>
              <w:pStyle w:val="ListParagraph"/>
              <w:numPr>
                <w:ilvl w:val="0"/>
                <w:numId w:val="17"/>
              </w:numPr>
              <w:spacing w:after="0" w:line="240" w:lineRule="auto"/>
              <w:jc w:val="both"/>
              <w:rPr>
                <w:rFonts w:cs="Arial"/>
                <w:snapToGrid w:val="0"/>
                <w:sz w:val="18"/>
                <w:szCs w:val="18"/>
              </w:rPr>
            </w:pPr>
            <w:r w:rsidRPr="00D4233B">
              <w:rPr>
                <w:rFonts w:cs="Arial"/>
                <w:sz w:val="18"/>
                <w:szCs w:val="18"/>
              </w:rPr>
              <w:t xml:space="preserve"> List of affected</w:t>
            </w:r>
          </w:p>
          <w:p w14:paraId="33665AA7" w14:textId="77777777" w:rsidR="00530CC9" w:rsidRPr="00D4233B" w:rsidRDefault="00530CC9" w:rsidP="00530CC9">
            <w:pPr>
              <w:pStyle w:val="ListParagraph"/>
              <w:spacing w:after="0" w:line="240" w:lineRule="auto"/>
              <w:ind w:left="360"/>
              <w:jc w:val="both"/>
              <w:rPr>
                <w:rFonts w:cs="Arial"/>
                <w:snapToGrid w:val="0"/>
                <w:sz w:val="18"/>
                <w:szCs w:val="18"/>
              </w:rPr>
            </w:pPr>
            <w:r w:rsidRPr="00D4233B">
              <w:rPr>
                <w:rFonts w:cs="Arial"/>
                <w:sz w:val="18"/>
                <w:szCs w:val="18"/>
              </w:rPr>
              <w:t>utilities if any and operators</w:t>
            </w:r>
          </w:p>
          <w:p w14:paraId="78B08B3C" w14:textId="77777777" w:rsidR="00530CC9" w:rsidRPr="00D4233B" w:rsidRDefault="00530CC9" w:rsidP="00530CC9">
            <w:pPr>
              <w:pStyle w:val="ListParagraph"/>
              <w:numPr>
                <w:ilvl w:val="0"/>
                <w:numId w:val="17"/>
              </w:numPr>
              <w:spacing w:after="0" w:line="240" w:lineRule="auto"/>
              <w:jc w:val="both"/>
              <w:rPr>
                <w:rFonts w:cs="Arial"/>
                <w:snapToGrid w:val="0"/>
                <w:sz w:val="18"/>
                <w:szCs w:val="18"/>
              </w:rPr>
            </w:pPr>
            <w:r w:rsidRPr="00D4233B">
              <w:rPr>
                <w:rFonts w:cs="Arial"/>
                <w:sz w:val="18"/>
                <w:szCs w:val="18"/>
              </w:rPr>
              <w:t>Public grievance</w:t>
            </w:r>
          </w:p>
        </w:tc>
        <w:tc>
          <w:tcPr>
            <w:tcW w:w="1418" w:type="dxa"/>
          </w:tcPr>
          <w:p w14:paraId="27DA8372" w14:textId="77777777" w:rsidR="00530CC9" w:rsidRPr="00D4233B" w:rsidRDefault="00530CC9" w:rsidP="00530CC9">
            <w:pPr>
              <w:jc w:val="both"/>
              <w:rPr>
                <w:sz w:val="18"/>
                <w:szCs w:val="18"/>
              </w:rPr>
            </w:pPr>
            <w:r w:rsidRPr="00D4233B">
              <w:rPr>
                <w:sz w:val="18"/>
                <w:szCs w:val="18"/>
              </w:rPr>
              <w:t>Observation</w:t>
            </w:r>
          </w:p>
          <w:p w14:paraId="04F16FA1" w14:textId="77777777" w:rsidR="00530CC9" w:rsidRPr="00D4233B" w:rsidRDefault="00530CC9" w:rsidP="00530CC9">
            <w:pPr>
              <w:jc w:val="both"/>
              <w:rPr>
                <w:sz w:val="18"/>
                <w:szCs w:val="18"/>
              </w:rPr>
            </w:pPr>
            <w:r w:rsidRPr="00D4233B">
              <w:rPr>
                <w:sz w:val="18"/>
                <w:szCs w:val="18"/>
              </w:rPr>
              <w:t>And document</w:t>
            </w:r>
          </w:p>
          <w:p w14:paraId="3D542458" w14:textId="77777777" w:rsidR="00530CC9" w:rsidRPr="00D4233B" w:rsidRDefault="00530CC9" w:rsidP="00530CC9">
            <w:pPr>
              <w:jc w:val="both"/>
              <w:rPr>
                <w:sz w:val="18"/>
                <w:szCs w:val="18"/>
              </w:rPr>
            </w:pPr>
            <w:r w:rsidRPr="00D4233B">
              <w:rPr>
                <w:sz w:val="18"/>
                <w:szCs w:val="18"/>
              </w:rPr>
              <w:t>checking</w:t>
            </w:r>
          </w:p>
        </w:tc>
        <w:tc>
          <w:tcPr>
            <w:tcW w:w="1417" w:type="dxa"/>
          </w:tcPr>
          <w:p w14:paraId="600307ED" w14:textId="77777777" w:rsidR="00530CC9" w:rsidRPr="00D4233B" w:rsidRDefault="00530CC9" w:rsidP="00530CC9">
            <w:pPr>
              <w:jc w:val="both"/>
              <w:rPr>
                <w:sz w:val="18"/>
                <w:szCs w:val="18"/>
              </w:rPr>
            </w:pPr>
            <w:r w:rsidRPr="00D4233B">
              <w:rPr>
                <w:sz w:val="18"/>
                <w:szCs w:val="18"/>
              </w:rPr>
              <w:t>Project locations</w:t>
            </w:r>
          </w:p>
        </w:tc>
        <w:tc>
          <w:tcPr>
            <w:tcW w:w="1628" w:type="dxa"/>
          </w:tcPr>
          <w:p w14:paraId="6F5405A2" w14:textId="77777777" w:rsidR="00530CC9" w:rsidRPr="00D4233B" w:rsidRDefault="00530CC9" w:rsidP="00530CC9">
            <w:pPr>
              <w:jc w:val="both"/>
              <w:rPr>
                <w:sz w:val="18"/>
                <w:szCs w:val="18"/>
              </w:rPr>
            </w:pPr>
            <w:r w:rsidRPr="00D4233B">
              <w:rPr>
                <w:sz w:val="18"/>
                <w:szCs w:val="18"/>
              </w:rPr>
              <w:t>Daily visit by</w:t>
            </w:r>
          </w:p>
          <w:p w14:paraId="0568FF55" w14:textId="77777777" w:rsidR="00530CC9" w:rsidRPr="00D4233B" w:rsidRDefault="00530CC9" w:rsidP="00530CC9">
            <w:pPr>
              <w:jc w:val="both"/>
              <w:rPr>
                <w:sz w:val="18"/>
                <w:szCs w:val="18"/>
              </w:rPr>
            </w:pPr>
            <w:r w:rsidRPr="00D4233B">
              <w:rPr>
                <w:sz w:val="18"/>
                <w:szCs w:val="18"/>
              </w:rPr>
              <w:t>construction</w:t>
            </w:r>
          </w:p>
          <w:p w14:paraId="28180D83" w14:textId="77777777" w:rsidR="00530CC9" w:rsidRPr="00D4233B" w:rsidRDefault="00530CC9" w:rsidP="00530CC9">
            <w:pPr>
              <w:jc w:val="both"/>
              <w:rPr>
                <w:sz w:val="18"/>
                <w:szCs w:val="18"/>
              </w:rPr>
            </w:pPr>
            <w:r w:rsidRPr="00D4233B">
              <w:rPr>
                <w:sz w:val="18"/>
                <w:szCs w:val="18"/>
              </w:rPr>
              <w:t>supervisor of</w:t>
            </w:r>
          </w:p>
          <w:p w14:paraId="3DCB25D1" w14:textId="77777777" w:rsidR="00530CC9" w:rsidRPr="00D4233B" w:rsidRDefault="00530CC9" w:rsidP="00530CC9">
            <w:pPr>
              <w:jc w:val="both"/>
              <w:rPr>
                <w:sz w:val="18"/>
                <w:szCs w:val="18"/>
              </w:rPr>
            </w:pPr>
            <w:r w:rsidRPr="00D4233B">
              <w:rPr>
                <w:sz w:val="18"/>
                <w:szCs w:val="18"/>
              </w:rPr>
              <w:t>DSISC. Weekly</w:t>
            </w:r>
          </w:p>
          <w:p w14:paraId="3576AADA" w14:textId="77777777" w:rsidR="00530CC9" w:rsidRPr="00D4233B" w:rsidRDefault="00530CC9" w:rsidP="00530CC9">
            <w:pPr>
              <w:jc w:val="both"/>
              <w:rPr>
                <w:sz w:val="18"/>
                <w:szCs w:val="18"/>
              </w:rPr>
            </w:pPr>
            <w:r w:rsidRPr="00D4233B">
              <w:rPr>
                <w:sz w:val="18"/>
                <w:szCs w:val="18"/>
              </w:rPr>
              <w:t>visit by</w:t>
            </w:r>
          </w:p>
          <w:p w14:paraId="24854490" w14:textId="77777777" w:rsidR="00530CC9" w:rsidRPr="00D4233B" w:rsidRDefault="00530CC9" w:rsidP="00530CC9">
            <w:pPr>
              <w:jc w:val="both"/>
              <w:rPr>
                <w:sz w:val="18"/>
                <w:szCs w:val="18"/>
              </w:rPr>
            </w:pPr>
            <w:r w:rsidRPr="00D4233B">
              <w:rPr>
                <w:sz w:val="18"/>
                <w:szCs w:val="18"/>
              </w:rPr>
              <w:t>Construction</w:t>
            </w:r>
          </w:p>
          <w:p w14:paraId="27A41A36" w14:textId="77777777" w:rsidR="00530CC9" w:rsidRPr="00D4233B" w:rsidRDefault="00530CC9" w:rsidP="00530CC9">
            <w:pPr>
              <w:jc w:val="both"/>
              <w:rPr>
                <w:sz w:val="18"/>
                <w:szCs w:val="18"/>
              </w:rPr>
            </w:pPr>
            <w:r w:rsidRPr="00D4233B">
              <w:rPr>
                <w:sz w:val="18"/>
                <w:szCs w:val="18"/>
              </w:rPr>
              <w:t>Manager, Visit by Environment</w:t>
            </w:r>
          </w:p>
          <w:p w14:paraId="37DB5016" w14:textId="3300A435" w:rsidR="00530CC9" w:rsidRPr="00D4233B" w:rsidRDefault="00530CC9" w:rsidP="00530CC9">
            <w:pPr>
              <w:jc w:val="both"/>
              <w:rPr>
                <w:sz w:val="18"/>
                <w:szCs w:val="18"/>
              </w:rPr>
            </w:pPr>
            <w:r w:rsidRPr="00D4233B">
              <w:rPr>
                <w:sz w:val="18"/>
                <w:szCs w:val="18"/>
              </w:rPr>
              <w:t>Specialist and Support Environment staff</w:t>
            </w:r>
          </w:p>
        </w:tc>
        <w:tc>
          <w:tcPr>
            <w:tcW w:w="1559" w:type="dxa"/>
          </w:tcPr>
          <w:p w14:paraId="739C28DE" w14:textId="77777777" w:rsidR="00530CC9" w:rsidRPr="00D4233B" w:rsidRDefault="00530CC9" w:rsidP="00530CC9">
            <w:pPr>
              <w:jc w:val="both"/>
              <w:rPr>
                <w:sz w:val="18"/>
                <w:szCs w:val="18"/>
              </w:rPr>
            </w:pPr>
            <w:r w:rsidRPr="00D4233B">
              <w:rPr>
                <w:sz w:val="18"/>
                <w:szCs w:val="18"/>
              </w:rPr>
              <w:t>Environment</w:t>
            </w:r>
          </w:p>
          <w:p w14:paraId="48D8B46D" w14:textId="77777777" w:rsidR="00530CC9" w:rsidRPr="00D4233B" w:rsidRDefault="00530CC9" w:rsidP="00530CC9">
            <w:pPr>
              <w:jc w:val="both"/>
              <w:rPr>
                <w:sz w:val="18"/>
                <w:szCs w:val="18"/>
              </w:rPr>
            </w:pPr>
            <w:r w:rsidRPr="00D4233B">
              <w:rPr>
                <w:sz w:val="18"/>
                <w:szCs w:val="18"/>
              </w:rPr>
              <w:t>Specialist of</w:t>
            </w:r>
          </w:p>
          <w:p w14:paraId="3C8E831A" w14:textId="77777777" w:rsidR="00530CC9" w:rsidRPr="00D4233B" w:rsidRDefault="00530CC9" w:rsidP="00530CC9">
            <w:pPr>
              <w:jc w:val="both"/>
              <w:rPr>
                <w:sz w:val="18"/>
                <w:szCs w:val="18"/>
              </w:rPr>
            </w:pPr>
            <w:r w:rsidRPr="00D4233B">
              <w:rPr>
                <w:sz w:val="18"/>
                <w:szCs w:val="18"/>
              </w:rPr>
              <w:t>DSISC and</w:t>
            </w:r>
          </w:p>
          <w:p w14:paraId="42485D8D" w14:textId="77777777" w:rsidR="00530CC9" w:rsidRPr="00D4233B" w:rsidRDefault="00530CC9" w:rsidP="00530CC9">
            <w:pPr>
              <w:jc w:val="both"/>
              <w:rPr>
                <w:sz w:val="18"/>
                <w:szCs w:val="18"/>
              </w:rPr>
            </w:pPr>
            <w:r w:rsidRPr="00D4233B">
              <w:rPr>
                <w:sz w:val="18"/>
                <w:szCs w:val="18"/>
              </w:rPr>
              <w:t>PIU</w:t>
            </w:r>
          </w:p>
        </w:tc>
        <w:tc>
          <w:tcPr>
            <w:tcW w:w="1565" w:type="dxa"/>
            <w:gridSpan w:val="2"/>
          </w:tcPr>
          <w:p w14:paraId="6D39D3A5" w14:textId="77777777" w:rsidR="00530CC9" w:rsidRPr="00D4233B" w:rsidRDefault="00530CC9" w:rsidP="00530CC9">
            <w:pPr>
              <w:jc w:val="both"/>
              <w:rPr>
                <w:sz w:val="18"/>
                <w:szCs w:val="18"/>
              </w:rPr>
            </w:pPr>
            <w:r w:rsidRPr="00D4233B">
              <w:rPr>
                <w:sz w:val="18"/>
                <w:szCs w:val="18"/>
              </w:rPr>
              <w:t>Complied as</w:t>
            </w:r>
          </w:p>
          <w:p w14:paraId="5E795095" w14:textId="77777777" w:rsidR="00530CC9" w:rsidRPr="00D4233B" w:rsidRDefault="00530CC9" w:rsidP="00530CC9">
            <w:pPr>
              <w:jc w:val="both"/>
              <w:rPr>
                <w:sz w:val="18"/>
                <w:szCs w:val="18"/>
              </w:rPr>
            </w:pPr>
            <w:r w:rsidRPr="00D4233B">
              <w:rPr>
                <w:sz w:val="18"/>
                <w:szCs w:val="18"/>
              </w:rPr>
              <w:t>Per requirement.</w:t>
            </w:r>
          </w:p>
          <w:p w14:paraId="6F1556D7" w14:textId="77777777" w:rsidR="00530CC9" w:rsidRPr="00D4233B" w:rsidRDefault="00530CC9" w:rsidP="00530CC9">
            <w:pPr>
              <w:jc w:val="both"/>
              <w:rPr>
                <w:sz w:val="18"/>
                <w:szCs w:val="18"/>
              </w:rPr>
            </w:pPr>
            <w:r w:rsidRPr="00D4233B">
              <w:rPr>
                <w:sz w:val="18"/>
                <w:szCs w:val="18"/>
              </w:rPr>
              <w:t>Consultation</w:t>
            </w:r>
          </w:p>
          <w:p w14:paraId="20B179D5" w14:textId="77777777" w:rsidR="00530CC9" w:rsidRPr="00D4233B" w:rsidRDefault="00530CC9" w:rsidP="00530CC9">
            <w:pPr>
              <w:jc w:val="both"/>
              <w:rPr>
                <w:sz w:val="18"/>
                <w:szCs w:val="18"/>
              </w:rPr>
            </w:pPr>
            <w:r w:rsidRPr="00D4233B">
              <w:rPr>
                <w:sz w:val="18"/>
                <w:szCs w:val="18"/>
              </w:rPr>
              <w:t>with utility dept. as and when required</w:t>
            </w:r>
          </w:p>
        </w:tc>
        <w:tc>
          <w:tcPr>
            <w:tcW w:w="1412" w:type="dxa"/>
            <w:gridSpan w:val="2"/>
          </w:tcPr>
          <w:p w14:paraId="69EE49E3" w14:textId="77777777" w:rsidR="00530CC9" w:rsidRPr="00D4233B" w:rsidRDefault="00530CC9" w:rsidP="00530CC9">
            <w:pPr>
              <w:jc w:val="both"/>
              <w:rPr>
                <w:sz w:val="18"/>
                <w:szCs w:val="18"/>
              </w:rPr>
            </w:pPr>
            <w:r w:rsidRPr="00D4233B">
              <w:rPr>
                <w:sz w:val="18"/>
                <w:szCs w:val="18"/>
              </w:rPr>
              <w:t>Complied as</w:t>
            </w:r>
          </w:p>
          <w:p w14:paraId="75958ACA" w14:textId="77777777" w:rsidR="00530CC9" w:rsidRPr="00D4233B" w:rsidRDefault="00530CC9" w:rsidP="00530CC9">
            <w:pPr>
              <w:jc w:val="both"/>
              <w:rPr>
                <w:sz w:val="18"/>
                <w:szCs w:val="18"/>
              </w:rPr>
            </w:pPr>
            <w:r w:rsidRPr="00D4233B">
              <w:rPr>
                <w:sz w:val="18"/>
                <w:szCs w:val="18"/>
              </w:rPr>
              <w:t>Per requirement.</w:t>
            </w:r>
          </w:p>
          <w:p w14:paraId="04FA54DB" w14:textId="77777777" w:rsidR="00530CC9" w:rsidRPr="00D4233B" w:rsidRDefault="00530CC9" w:rsidP="00530CC9">
            <w:pPr>
              <w:jc w:val="both"/>
              <w:rPr>
                <w:sz w:val="18"/>
                <w:szCs w:val="18"/>
              </w:rPr>
            </w:pPr>
            <w:r w:rsidRPr="00D4233B">
              <w:rPr>
                <w:sz w:val="18"/>
                <w:szCs w:val="18"/>
              </w:rPr>
              <w:t>Consultation</w:t>
            </w:r>
          </w:p>
          <w:p w14:paraId="1937C471" w14:textId="12961793" w:rsidR="00530CC9" w:rsidRPr="00D4233B" w:rsidRDefault="00530CC9" w:rsidP="00530CC9">
            <w:pPr>
              <w:jc w:val="both"/>
              <w:rPr>
                <w:sz w:val="18"/>
                <w:szCs w:val="18"/>
              </w:rPr>
            </w:pPr>
            <w:r w:rsidRPr="00D4233B">
              <w:rPr>
                <w:sz w:val="18"/>
                <w:szCs w:val="18"/>
              </w:rPr>
              <w:t>with utility dept. as and when required</w:t>
            </w:r>
          </w:p>
        </w:tc>
      </w:tr>
      <w:tr w:rsidR="00530CC9" w:rsidRPr="00FD3447" w14:paraId="3F2B610B" w14:textId="0B77E5F7" w:rsidTr="00AB4604">
        <w:trPr>
          <w:gridAfter w:val="1"/>
          <w:wAfter w:w="11" w:type="dxa"/>
          <w:trHeight w:val="301"/>
          <w:jc w:val="center"/>
        </w:trPr>
        <w:tc>
          <w:tcPr>
            <w:tcW w:w="1249" w:type="dxa"/>
          </w:tcPr>
          <w:p w14:paraId="1466F482" w14:textId="77777777" w:rsidR="00530CC9" w:rsidRPr="00D4233B" w:rsidRDefault="00530CC9" w:rsidP="00530CC9">
            <w:pPr>
              <w:jc w:val="both"/>
              <w:rPr>
                <w:sz w:val="18"/>
                <w:szCs w:val="18"/>
              </w:rPr>
            </w:pPr>
            <w:r w:rsidRPr="00D4233B">
              <w:rPr>
                <w:sz w:val="18"/>
                <w:szCs w:val="18"/>
              </w:rPr>
              <w:t>Loss of vegetation and tree cover</w:t>
            </w:r>
          </w:p>
        </w:tc>
        <w:tc>
          <w:tcPr>
            <w:tcW w:w="3078" w:type="dxa"/>
          </w:tcPr>
          <w:p w14:paraId="4CBED074" w14:textId="77777777" w:rsidR="00530CC9" w:rsidRPr="00D4233B" w:rsidRDefault="00530CC9" w:rsidP="00530CC9">
            <w:pPr>
              <w:jc w:val="both"/>
              <w:rPr>
                <w:sz w:val="18"/>
                <w:szCs w:val="18"/>
              </w:rPr>
            </w:pPr>
            <w:r w:rsidRPr="00D4233B">
              <w:rPr>
                <w:sz w:val="18"/>
                <w:szCs w:val="18"/>
              </w:rPr>
              <w:t>(</w:t>
            </w:r>
            <w:proofErr w:type="spellStart"/>
            <w:r w:rsidRPr="00D4233B">
              <w:rPr>
                <w:sz w:val="18"/>
                <w:szCs w:val="18"/>
              </w:rPr>
              <w:t>i</w:t>
            </w:r>
            <w:proofErr w:type="spellEnd"/>
            <w:r w:rsidRPr="00D4233B">
              <w:rPr>
                <w:sz w:val="18"/>
                <w:szCs w:val="18"/>
              </w:rPr>
              <w:t>) Minimize removal of vegetation and disallow cutting of trees, by adopting best site layout and pipeline alignments</w:t>
            </w:r>
          </w:p>
          <w:p w14:paraId="4F4FD8F1" w14:textId="77777777" w:rsidR="00530CC9" w:rsidRPr="00D4233B" w:rsidRDefault="00530CC9" w:rsidP="00530CC9">
            <w:pPr>
              <w:jc w:val="both"/>
              <w:rPr>
                <w:sz w:val="18"/>
                <w:szCs w:val="18"/>
              </w:rPr>
            </w:pPr>
            <w:r w:rsidRPr="00D4233B">
              <w:rPr>
                <w:sz w:val="18"/>
                <w:szCs w:val="18"/>
              </w:rPr>
              <w:t>(ii) If tree-removal will be required, obtain tree-cutting permit and</w:t>
            </w:r>
          </w:p>
          <w:p w14:paraId="4542777B" w14:textId="77777777" w:rsidR="00530CC9" w:rsidRPr="00D4233B" w:rsidRDefault="00530CC9" w:rsidP="00530CC9">
            <w:pPr>
              <w:jc w:val="both"/>
              <w:rPr>
                <w:sz w:val="18"/>
                <w:szCs w:val="18"/>
              </w:rPr>
            </w:pPr>
            <w:r w:rsidRPr="00D4233B">
              <w:rPr>
                <w:sz w:val="18"/>
                <w:szCs w:val="18"/>
              </w:rPr>
              <w:t>(iii) Plant 5 native trees for every one that is removed.</w:t>
            </w:r>
          </w:p>
        </w:tc>
        <w:tc>
          <w:tcPr>
            <w:tcW w:w="2069" w:type="dxa"/>
          </w:tcPr>
          <w:p w14:paraId="21EE9309" w14:textId="77777777" w:rsidR="00530CC9" w:rsidRPr="00D4233B" w:rsidRDefault="00530CC9" w:rsidP="00530CC9">
            <w:pPr>
              <w:jc w:val="both"/>
              <w:rPr>
                <w:sz w:val="18"/>
                <w:szCs w:val="18"/>
              </w:rPr>
            </w:pPr>
            <w:r w:rsidRPr="00D4233B">
              <w:rPr>
                <w:sz w:val="18"/>
                <w:szCs w:val="18"/>
              </w:rPr>
              <w:t>Tree felling requirement</w:t>
            </w:r>
          </w:p>
          <w:p w14:paraId="588B8294" w14:textId="77777777" w:rsidR="00530CC9" w:rsidRPr="00D4233B" w:rsidRDefault="00530CC9" w:rsidP="00530CC9">
            <w:pPr>
              <w:jc w:val="both"/>
              <w:rPr>
                <w:sz w:val="18"/>
                <w:szCs w:val="18"/>
              </w:rPr>
            </w:pPr>
            <w:r w:rsidRPr="00D4233B">
              <w:rPr>
                <w:sz w:val="18"/>
                <w:szCs w:val="18"/>
              </w:rPr>
              <w:t>and afforestation after final design</w:t>
            </w:r>
          </w:p>
        </w:tc>
        <w:tc>
          <w:tcPr>
            <w:tcW w:w="1418" w:type="dxa"/>
          </w:tcPr>
          <w:p w14:paraId="7B1D5E73" w14:textId="77777777" w:rsidR="00530CC9" w:rsidRPr="00D4233B" w:rsidRDefault="00530CC9" w:rsidP="00530CC9">
            <w:pPr>
              <w:pStyle w:val="ListParagraph"/>
              <w:numPr>
                <w:ilvl w:val="0"/>
                <w:numId w:val="18"/>
              </w:numPr>
              <w:spacing w:after="0" w:line="240" w:lineRule="auto"/>
              <w:jc w:val="both"/>
              <w:rPr>
                <w:rFonts w:cs="Arial"/>
                <w:snapToGrid w:val="0"/>
                <w:sz w:val="18"/>
                <w:szCs w:val="18"/>
              </w:rPr>
            </w:pPr>
            <w:r w:rsidRPr="00D4233B">
              <w:rPr>
                <w:rFonts w:cs="Arial"/>
                <w:sz w:val="18"/>
                <w:szCs w:val="18"/>
              </w:rPr>
              <w:t>Checking of records</w:t>
            </w:r>
          </w:p>
          <w:p w14:paraId="30BD5731" w14:textId="77777777" w:rsidR="00530CC9" w:rsidRPr="00D4233B" w:rsidRDefault="00530CC9" w:rsidP="00530CC9">
            <w:pPr>
              <w:pStyle w:val="ListParagraph"/>
              <w:numPr>
                <w:ilvl w:val="0"/>
                <w:numId w:val="18"/>
              </w:numPr>
              <w:spacing w:after="0" w:line="240" w:lineRule="auto"/>
              <w:jc w:val="both"/>
              <w:rPr>
                <w:rFonts w:cs="Arial"/>
                <w:snapToGrid w:val="0"/>
                <w:sz w:val="18"/>
                <w:szCs w:val="18"/>
              </w:rPr>
            </w:pPr>
            <w:r w:rsidRPr="00D4233B">
              <w:rPr>
                <w:rFonts w:cs="Arial"/>
                <w:sz w:val="18"/>
                <w:szCs w:val="18"/>
              </w:rPr>
              <w:t>Visual</w:t>
            </w:r>
          </w:p>
          <w:p w14:paraId="6AC6BE8D" w14:textId="77777777" w:rsidR="00530CC9" w:rsidRPr="00D4233B" w:rsidRDefault="00530CC9" w:rsidP="00530CC9">
            <w:pPr>
              <w:pStyle w:val="ListParagraph"/>
              <w:spacing w:after="0" w:line="240" w:lineRule="auto"/>
              <w:ind w:left="360"/>
              <w:jc w:val="both"/>
              <w:rPr>
                <w:rFonts w:cs="Arial"/>
                <w:snapToGrid w:val="0"/>
                <w:sz w:val="18"/>
                <w:szCs w:val="18"/>
              </w:rPr>
            </w:pPr>
            <w:r w:rsidRPr="00D4233B">
              <w:rPr>
                <w:rFonts w:cs="Arial"/>
                <w:sz w:val="18"/>
                <w:szCs w:val="18"/>
              </w:rPr>
              <w:t>inspection of sites</w:t>
            </w:r>
          </w:p>
        </w:tc>
        <w:tc>
          <w:tcPr>
            <w:tcW w:w="1417" w:type="dxa"/>
          </w:tcPr>
          <w:p w14:paraId="65891990" w14:textId="77777777" w:rsidR="00530CC9" w:rsidRPr="00D4233B" w:rsidRDefault="00530CC9" w:rsidP="00530CC9">
            <w:pPr>
              <w:jc w:val="both"/>
              <w:rPr>
                <w:sz w:val="18"/>
                <w:szCs w:val="18"/>
              </w:rPr>
            </w:pPr>
            <w:r w:rsidRPr="00D4233B">
              <w:rPr>
                <w:sz w:val="18"/>
                <w:szCs w:val="18"/>
              </w:rPr>
              <w:t>Project locations</w:t>
            </w:r>
          </w:p>
        </w:tc>
        <w:tc>
          <w:tcPr>
            <w:tcW w:w="1628" w:type="dxa"/>
          </w:tcPr>
          <w:p w14:paraId="57A68A58" w14:textId="77777777" w:rsidR="00530CC9" w:rsidRPr="00D4233B" w:rsidRDefault="00530CC9" w:rsidP="00530CC9">
            <w:pPr>
              <w:jc w:val="both"/>
              <w:rPr>
                <w:sz w:val="18"/>
                <w:szCs w:val="18"/>
              </w:rPr>
            </w:pPr>
            <w:r w:rsidRPr="00D4233B">
              <w:rPr>
                <w:sz w:val="18"/>
                <w:szCs w:val="18"/>
              </w:rPr>
              <w:t>Daily visit by</w:t>
            </w:r>
          </w:p>
          <w:p w14:paraId="2B16346D" w14:textId="77777777" w:rsidR="00530CC9" w:rsidRPr="00D4233B" w:rsidRDefault="00530CC9" w:rsidP="00530CC9">
            <w:pPr>
              <w:jc w:val="both"/>
              <w:rPr>
                <w:sz w:val="18"/>
                <w:szCs w:val="18"/>
              </w:rPr>
            </w:pPr>
            <w:r w:rsidRPr="00D4233B">
              <w:rPr>
                <w:sz w:val="18"/>
                <w:szCs w:val="18"/>
              </w:rPr>
              <w:t>construction</w:t>
            </w:r>
          </w:p>
          <w:p w14:paraId="0DE60701" w14:textId="77777777" w:rsidR="00530CC9" w:rsidRPr="00D4233B" w:rsidRDefault="00530CC9" w:rsidP="00530CC9">
            <w:pPr>
              <w:jc w:val="both"/>
              <w:rPr>
                <w:sz w:val="18"/>
                <w:szCs w:val="18"/>
              </w:rPr>
            </w:pPr>
            <w:r w:rsidRPr="00D4233B">
              <w:rPr>
                <w:sz w:val="18"/>
                <w:szCs w:val="18"/>
              </w:rPr>
              <w:t>supervisor of</w:t>
            </w:r>
          </w:p>
          <w:p w14:paraId="4CA756D4" w14:textId="77777777" w:rsidR="00530CC9" w:rsidRPr="00D4233B" w:rsidRDefault="00530CC9" w:rsidP="00530CC9">
            <w:pPr>
              <w:jc w:val="both"/>
              <w:rPr>
                <w:sz w:val="18"/>
                <w:szCs w:val="18"/>
              </w:rPr>
            </w:pPr>
            <w:r w:rsidRPr="00D4233B">
              <w:rPr>
                <w:sz w:val="18"/>
                <w:szCs w:val="18"/>
              </w:rPr>
              <w:t>DSISC. Weekly</w:t>
            </w:r>
          </w:p>
          <w:p w14:paraId="4ABAD5F6" w14:textId="77777777" w:rsidR="00530CC9" w:rsidRPr="00D4233B" w:rsidRDefault="00530CC9" w:rsidP="00530CC9">
            <w:pPr>
              <w:jc w:val="both"/>
              <w:rPr>
                <w:sz w:val="18"/>
                <w:szCs w:val="18"/>
              </w:rPr>
            </w:pPr>
            <w:r w:rsidRPr="00D4233B">
              <w:rPr>
                <w:sz w:val="18"/>
                <w:szCs w:val="18"/>
              </w:rPr>
              <w:t>visit by</w:t>
            </w:r>
          </w:p>
          <w:p w14:paraId="7CAF1B20" w14:textId="77777777" w:rsidR="00530CC9" w:rsidRPr="00D4233B" w:rsidRDefault="00530CC9" w:rsidP="00530CC9">
            <w:pPr>
              <w:jc w:val="both"/>
              <w:rPr>
                <w:sz w:val="18"/>
                <w:szCs w:val="18"/>
              </w:rPr>
            </w:pPr>
            <w:r w:rsidRPr="00D4233B">
              <w:rPr>
                <w:sz w:val="18"/>
                <w:szCs w:val="18"/>
              </w:rPr>
              <w:t>Construction</w:t>
            </w:r>
          </w:p>
          <w:p w14:paraId="64B095E1" w14:textId="77777777" w:rsidR="00530CC9" w:rsidRPr="00D4233B" w:rsidRDefault="00530CC9" w:rsidP="00530CC9">
            <w:pPr>
              <w:jc w:val="both"/>
              <w:rPr>
                <w:sz w:val="18"/>
                <w:szCs w:val="18"/>
              </w:rPr>
            </w:pPr>
            <w:r w:rsidRPr="00D4233B">
              <w:rPr>
                <w:sz w:val="18"/>
                <w:szCs w:val="18"/>
              </w:rPr>
              <w:t>Manager, Visit by Environment</w:t>
            </w:r>
          </w:p>
          <w:p w14:paraId="00D4346B" w14:textId="2DCAA73F" w:rsidR="00530CC9" w:rsidRPr="00D4233B" w:rsidRDefault="00530CC9" w:rsidP="00530CC9">
            <w:pPr>
              <w:jc w:val="both"/>
              <w:rPr>
                <w:sz w:val="18"/>
                <w:szCs w:val="18"/>
              </w:rPr>
            </w:pPr>
            <w:r w:rsidRPr="00D4233B">
              <w:rPr>
                <w:sz w:val="18"/>
                <w:szCs w:val="18"/>
              </w:rPr>
              <w:t>Specialist and Support Environment staff</w:t>
            </w:r>
          </w:p>
        </w:tc>
        <w:tc>
          <w:tcPr>
            <w:tcW w:w="1559" w:type="dxa"/>
          </w:tcPr>
          <w:p w14:paraId="67EB9E3F" w14:textId="77777777" w:rsidR="00530CC9" w:rsidRPr="00D4233B" w:rsidRDefault="00530CC9" w:rsidP="00530CC9">
            <w:pPr>
              <w:jc w:val="both"/>
              <w:rPr>
                <w:sz w:val="18"/>
                <w:szCs w:val="18"/>
              </w:rPr>
            </w:pPr>
            <w:r w:rsidRPr="00D4233B">
              <w:rPr>
                <w:sz w:val="18"/>
                <w:szCs w:val="18"/>
              </w:rPr>
              <w:t>Environment</w:t>
            </w:r>
          </w:p>
          <w:p w14:paraId="5522CBA0" w14:textId="77777777" w:rsidR="00530CC9" w:rsidRPr="00D4233B" w:rsidRDefault="00530CC9" w:rsidP="00530CC9">
            <w:pPr>
              <w:jc w:val="both"/>
              <w:rPr>
                <w:sz w:val="18"/>
                <w:szCs w:val="18"/>
              </w:rPr>
            </w:pPr>
            <w:r w:rsidRPr="00D4233B">
              <w:rPr>
                <w:sz w:val="18"/>
                <w:szCs w:val="18"/>
              </w:rPr>
              <w:t>Specialist of</w:t>
            </w:r>
          </w:p>
          <w:p w14:paraId="32EA9E48" w14:textId="77777777" w:rsidR="00530CC9" w:rsidRPr="00D4233B" w:rsidRDefault="00530CC9" w:rsidP="00530CC9">
            <w:pPr>
              <w:jc w:val="both"/>
              <w:rPr>
                <w:sz w:val="18"/>
                <w:szCs w:val="18"/>
              </w:rPr>
            </w:pPr>
            <w:r w:rsidRPr="00D4233B">
              <w:rPr>
                <w:sz w:val="18"/>
                <w:szCs w:val="18"/>
              </w:rPr>
              <w:t>DSISC and</w:t>
            </w:r>
          </w:p>
          <w:p w14:paraId="6DC6EBDF" w14:textId="77777777" w:rsidR="00530CC9" w:rsidRPr="00D4233B" w:rsidRDefault="00530CC9" w:rsidP="00530CC9">
            <w:pPr>
              <w:jc w:val="both"/>
              <w:rPr>
                <w:sz w:val="18"/>
                <w:szCs w:val="18"/>
              </w:rPr>
            </w:pPr>
            <w:r w:rsidRPr="00D4233B">
              <w:rPr>
                <w:sz w:val="18"/>
                <w:szCs w:val="18"/>
              </w:rPr>
              <w:t>PMC</w:t>
            </w:r>
          </w:p>
        </w:tc>
        <w:tc>
          <w:tcPr>
            <w:tcW w:w="1565" w:type="dxa"/>
            <w:gridSpan w:val="2"/>
          </w:tcPr>
          <w:p w14:paraId="0353C14D" w14:textId="50472407" w:rsidR="00530CC9" w:rsidRPr="00D4233B" w:rsidRDefault="00530CC9" w:rsidP="00530CC9">
            <w:pPr>
              <w:jc w:val="both"/>
              <w:rPr>
                <w:sz w:val="18"/>
                <w:szCs w:val="18"/>
              </w:rPr>
            </w:pPr>
            <w:r w:rsidRPr="00D4233B">
              <w:rPr>
                <w:sz w:val="18"/>
                <w:szCs w:val="18"/>
              </w:rPr>
              <w:t xml:space="preserve">As of now, tree felling will be required </w:t>
            </w:r>
            <w:r>
              <w:rPr>
                <w:sz w:val="18"/>
                <w:szCs w:val="18"/>
              </w:rPr>
              <w:t xml:space="preserve">only </w:t>
            </w:r>
            <w:r w:rsidRPr="00D4233B">
              <w:rPr>
                <w:sz w:val="18"/>
                <w:szCs w:val="18"/>
              </w:rPr>
              <w:t>at Zone 18: Gopalpur. NOC obtained and tree felling done</w:t>
            </w:r>
            <w:r>
              <w:rPr>
                <w:sz w:val="18"/>
                <w:szCs w:val="18"/>
              </w:rPr>
              <w:t>. Compensatory plantation not yet done</w:t>
            </w:r>
          </w:p>
        </w:tc>
        <w:tc>
          <w:tcPr>
            <w:tcW w:w="1412" w:type="dxa"/>
            <w:gridSpan w:val="2"/>
          </w:tcPr>
          <w:p w14:paraId="11BDF014" w14:textId="5490AB04" w:rsidR="00530CC9" w:rsidRPr="00D4233B" w:rsidRDefault="00530CC9" w:rsidP="00530CC9">
            <w:pPr>
              <w:jc w:val="both"/>
              <w:rPr>
                <w:sz w:val="18"/>
                <w:szCs w:val="18"/>
              </w:rPr>
            </w:pPr>
            <w:r w:rsidRPr="00D4233B">
              <w:rPr>
                <w:sz w:val="18"/>
                <w:szCs w:val="18"/>
              </w:rPr>
              <w:t>As of now, tree felling requirement is not envisaged.</w:t>
            </w:r>
          </w:p>
        </w:tc>
      </w:tr>
      <w:tr w:rsidR="00530CC9" w:rsidRPr="00FD3447" w14:paraId="28E32988" w14:textId="3EAFDD59" w:rsidTr="00AB4604">
        <w:trPr>
          <w:gridAfter w:val="1"/>
          <w:wAfter w:w="11" w:type="dxa"/>
          <w:trHeight w:val="301"/>
          <w:jc w:val="center"/>
        </w:trPr>
        <w:tc>
          <w:tcPr>
            <w:tcW w:w="1249" w:type="dxa"/>
          </w:tcPr>
          <w:p w14:paraId="7E36B411" w14:textId="77777777" w:rsidR="00530CC9" w:rsidRPr="00D4233B" w:rsidRDefault="00530CC9" w:rsidP="00530CC9">
            <w:pPr>
              <w:jc w:val="both"/>
              <w:rPr>
                <w:sz w:val="18"/>
                <w:szCs w:val="18"/>
              </w:rPr>
            </w:pPr>
            <w:r w:rsidRPr="00D4233B">
              <w:rPr>
                <w:sz w:val="18"/>
                <w:szCs w:val="18"/>
              </w:rPr>
              <w:t>Traffic problems and conflicts near project locations and haul road</w:t>
            </w:r>
          </w:p>
        </w:tc>
        <w:tc>
          <w:tcPr>
            <w:tcW w:w="3078" w:type="dxa"/>
          </w:tcPr>
          <w:p w14:paraId="13A6F58D" w14:textId="77777777" w:rsidR="00530CC9" w:rsidRPr="00D4233B" w:rsidRDefault="00530CC9" w:rsidP="00530CC9">
            <w:pPr>
              <w:jc w:val="both"/>
              <w:rPr>
                <w:b/>
                <w:bCs/>
                <w:sz w:val="18"/>
                <w:szCs w:val="18"/>
                <w:u w:val="single"/>
              </w:rPr>
            </w:pPr>
            <w:r w:rsidRPr="00D4233B">
              <w:rPr>
                <w:b/>
                <w:bCs/>
                <w:sz w:val="18"/>
                <w:szCs w:val="18"/>
                <w:u w:val="single"/>
              </w:rPr>
              <w:t>Hauling (material, waste/debris and equipment) activities</w:t>
            </w:r>
          </w:p>
          <w:p w14:paraId="0726E1FE" w14:textId="77777777" w:rsidR="00530CC9" w:rsidRPr="00D4233B" w:rsidRDefault="00530CC9" w:rsidP="00530CC9">
            <w:pPr>
              <w:jc w:val="both"/>
              <w:rPr>
                <w:sz w:val="18"/>
                <w:szCs w:val="18"/>
              </w:rPr>
            </w:pPr>
            <w:r w:rsidRPr="00D4233B">
              <w:rPr>
                <w:sz w:val="18"/>
                <w:szCs w:val="18"/>
              </w:rPr>
              <w:t>(</w:t>
            </w:r>
            <w:proofErr w:type="spellStart"/>
            <w:r w:rsidRPr="00D4233B">
              <w:rPr>
                <w:sz w:val="18"/>
                <w:szCs w:val="18"/>
              </w:rPr>
              <w:t>i</w:t>
            </w:r>
            <w:proofErr w:type="spellEnd"/>
            <w:r w:rsidRPr="00D4233B">
              <w:rPr>
                <w:sz w:val="18"/>
                <w:szCs w:val="18"/>
              </w:rPr>
              <w:t>) Plan transportation routes so that heavy vehicles do not use narrow local roads, except in the immediate vicinity of delivery sites</w:t>
            </w:r>
          </w:p>
          <w:p w14:paraId="79B8707D" w14:textId="77777777" w:rsidR="00530CC9" w:rsidRPr="00D4233B" w:rsidRDefault="00530CC9" w:rsidP="00530CC9">
            <w:pPr>
              <w:jc w:val="both"/>
              <w:rPr>
                <w:sz w:val="18"/>
                <w:szCs w:val="18"/>
              </w:rPr>
            </w:pPr>
            <w:r w:rsidRPr="00D4233B">
              <w:rPr>
                <w:sz w:val="18"/>
                <w:szCs w:val="18"/>
              </w:rPr>
              <w:t>(ii) Schedule transport and hauling activities during non-peak hours;</w:t>
            </w:r>
          </w:p>
          <w:p w14:paraId="33C0537D" w14:textId="77777777" w:rsidR="00530CC9" w:rsidRPr="00D4233B" w:rsidRDefault="00530CC9" w:rsidP="00530CC9">
            <w:pPr>
              <w:jc w:val="both"/>
              <w:rPr>
                <w:sz w:val="18"/>
                <w:szCs w:val="18"/>
              </w:rPr>
            </w:pPr>
            <w:r w:rsidRPr="00D4233B">
              <w:rPr>
                <w:sz w:val="18"/>
                <w:szCs w:val="18"/>
              </w:rPr>
              <w:t>(iii)Locate entry and exit points in areas where there is low potential for traffic congestion;</w:t>
            </w:r>
          </w:p>
          <w:p w14:paraId="744FA16C" w14:textId="77777777" w:rsidR="00530CC9" w:rsidRPr="00D4233B" w:rsidRDefault="00530CC9" w:rsidP="00530CC9">
            <w:pPr>
              <w:jc w:val="both"/>
              <w:rPr>
                <w:sz w:val="18"/>
                <w:szCs w:val="18"/>
              </w:rPr>
            </w:pPr>
            <w:r w:rsidRPr="00D4233B">
              <w:rPr>
                <w:sz w:val="18"/>
                <w:szCs w:val="18"/>
              </w:rPr>
              <w:lastRenderedPageBreak/>
              <w:t>(iv) Drive vehicles in a considerate manner</w:t>
            </w:r>
          </w:p>
          <w:p w14:paraId="2DF0A339" w14:textId="77777777" w:rsidR="00530CC9" w:rsidRPr="00D4233B" w:rsidRDefault="00530CC9" w:rsidP="00530CC9">
            <w:pPr>
              <w:jc w:val="both"/>
              <w:rPr>
                <w:sz w:val="18"/>
                <w:szCs w:val="18"/>
              </w:rPr>
            </w:pPr>
            <w:r w:rsidRPr="00D4233B">
              <w:rPr>
                <w:sz w:val="18"/>
                <w:szCs w:val="18"/>
              </w:rPr>
              <w:t>(v) Notify affected public by public information notices, providing sign boards informing nature and duration of construction works and contact numbers for concerns/complaints.</w:t>
            </w:r>
          </w:p>
          <w:p w14:paraId="03B28645" w14:textId="77777777" w:rsidR="00530CC9" w:rsidRPr="00D4233B" w:rsidRDefault="00530CC9" w:rsidP="00530CC9">
            <w:pPr>
              <w:jc w:val="both"/>
              <w:rPr>
                <w:b/>
                <w:bCs/>
                <w:sz w:val="18"/>
                <w:szCs w:val="18"/>
                <w:u w:val="single"/>
              </w:rPr>
            </w:pPr>
            <w:r w:rsidRPr="00D4233B">
              <w:rPr>
                <w:b/>
                <w:bCs/>
                <w:sz w:val="18"/>
                <w:szCs w:val="18"/>
                <w:u w:val="single"/>
              </w:rPr>
              <w:t>Pipeline works</w:t>
            </w:r>
          </w:p>
          <w:p w14:paraId="72D5C042" w14:textId="77777777" w:rsidR="00530CC9" w:rsidRPr="00D4233B" w:rsidRDefault="00530CC9" w:rsidP="00530CC9">
            <w:pPr>
              <w:jc w:val="both"/>
              <w:rPr>
                <w:sz w:val="18"/>
                <w:szCs w:val="18"/>
              </w:rPr>
            </w:pPr>
            <w:r w:rsidRPr="00D4233B">
              <w:rPr>
                <w:sz w:val="18"/>
                <w:szCs w:val="18"/>
              </w:rPr>
              <w:t>(</w:t>
            </w:r>
            <w:proofErr w:type="spellStart"/>
            <w:r w:rsidRPr="00D4233B">
              <w:rPr>
                <w:sz w:val="18"/>
                <w:szCs w:val="18"/>
              </w:rPr>
              <w:t>i</w:t>
            </w:r>
            <w:proofErr w:type="spellEnd"/>
            <w:r w:rsidRPr="00D4233B">
              <w:rPr>
                <w:sz w:val="18"/>
                <w:szCs w:val="18"/>
              </w:rPr>
              <w:t>) Confine work areas along the roads to the minimum possible extent; all the activities, including material and waste/surplus soil stocking should be confined to this area. Provide barricading; avoid material/surplus soil stocking in congested areas – immediately removed from site/ or brought to the as and when required</w:t>
            </w:r>
          </w:p>
          <w:p w14:paraId="0D3D90DA" w14:textId="77777777" w:rsidR="00530CC9" w:rsidRPr="00D4233B" w:rsidRDefault="00530CC9" w:rsidP="00530CC9">
            <w:pPr>
              <w:jc w:val="both"/>
              <w:rPr>
                <w:sz w:val="18"/>
                <w:szCs w:val="18"/>
              </w:rPr>
            </w:pPr>
            <w:r w:rsidRPr="00D4233B">
              <w:rPr>
                <w:sz w:val="18"/>
                <w:szCs w:val="18"/>
              </w:rPr>
              <w:t>(ii) Leave spaces for access between mounds of soil to maintain access to the houses / properties</w:t>
            </w:r>
          </w:p>
          <w:p w14:paraId="0DEAABD4" w14:textId="77777777" w:rsidR="00530CC9" w:rsidRPr="00D4233B" w:rsidRDefault="00530CC9" w:rsidP="00530CC9">
            <w:pPr>
              <w:jc w:val="both"/>
              <w:rPr>
                <w:sz w:val="18"/>
                <w:szCs w:val="18"/>
              </w:rPr>
            </w:pPr>
            <w:r w:rsidRPr="00D4233B">
              <w:rPr>
                <w:sz w:val="18"/>
                <w:szCs w:val="18"/>
              </w:rPr>
              <w:t>(iii)Provide pedestrian access in all the locations; provide wooden/metal planks over the open trenches at each house to maintain the access.</w:t>
            </w:r>
          </w:p>
          <w:p w14:paraId="7ECE9311" w14:textId="77777777" w:rsidR="00530CC9" w:rsidRPr="00D4233B" w:rsidRDefault="00530CC9" w:rsidP="00530CC9">
            <w:pPr>
              <w:jc w:val="both"/>
              <w:rPr>
                <w:sz w:val="18"/>
                <w:szCs w:val="18"/>
              </w:rPr>
            </w:pPr>
            <w:r w:rsidRPr="00D4233B">
              <w:rPr>
                <w:sz w:val="18"/>
                <w:szCs w:val="18"/>
              </w:rPr>
              <w:t>(iv) Inform the affected local population 1-week in advance about the work schedule</w:t>
            </w:r>
          </w:p>
          <w:p w14:paraId="55ECF613" w14:textId="77777777" w:rsidR="00530CC9" w:rsidRPr="00D4233B" w:rsidRDefault="00530CC9" w:rsidP="00530CC9">
            <w:pPr>
              <w:jc w:val="both"/>
              <w:rPr>
                <w:sz w:val="18"/>
                <w:szCs w:val="18"/>
              </w:rPr>
            </w:pPr>
            <w:r w:rsidRPr="00D4233B">
              <w:rPr>
                <w:sz w:val="18"/>
                <w:szCs w:val="18"/>
              </w:rPr>
              <w:t>(v) Plan and execute the work in such a way that the period of disturbance/ loss of access is minimum.</w:t>
            </w:r>
          </w:p>
          <w:p w14:paraId="7EA91D53" w14:textId="77777777" w:rsidR="00530CC9" w:rsidRPr="00D4233B" w:rsidRDefault="00530CC9" w:rsidP="00530CC9">
            <w:pPr>
              <w:jc w:val="both"/>
              <w:rPr>
                <w:sz w:val="18"/>
                <w:szCs w:val="18"/>
              </w:rPr>
            </w:pPr>
            <w:r w:rsidRPr="00D4233B">
              <w:rPr>
                <w:sz w:val="18"/>
                <w:szCs w:val="18"/>
              </w:rPr>
              <w:t>(vi) Keep the site free from all unnecessary obstructions;</w:t>
            </w:r>
          </w:p>
          <w:p w14:paraId="38D704F8" w14:textId="77777777" w:rsidR="00530CC9" w:rsidRPr="00D4233B" w:rsidRDefault="00530CC9" w:rsidP="00530CC9">
            <w:pPr>
              <w:jc w:val="both"/>
              <w:rPr>
                <w:sz w:val="18"/>
                <w:szCs w:val="18"/>
              </w:rPr>
            </w:pPr>
            <w:r w:rsidRPr="00D4233B">
              <w:rPr>
                <w:sz w:val="18"/>
                <w:szCs w:val="18"/>
              </w:rPr>
              <w:t xml:space="preserve">(vii) Coordinate with Police for temporary road diversions, where </w:t>
            </w:r>
            <w:r w:rsidRPr="00D4233B">
              <w:rPr>
                <w:sz w:val="18"/>
                <w:szCs w:val="18"/>
              </w:rPr>
              <w:lastRenderedPageBreak/>
              <w:t>necessary, and for provision of traffic aids if transportation activities cannot be avoided during peak hours</w:t>
            </w:r>
          </w:p>
        </w:tc>
        <w:tc>
          <w:tcPr>
            <w:tcW w:w="2069" w:type="dxa"/>
          </w:tcPr>
          <w:p w14:paraId="2BE675D6" w14:textId="77777777" w:rsidR="00530CC9" w:rsidRPr="00D4233B" w:rsidRDefault="00530CC9" w:rsidP="00530CC9">
            <w:pPr>
              <w:pStyle w:val="ListParagraph"/>
              <w:numPr>
                <w:ilvl w:val="0"/>
                <w:numId w:val="17"/>
              </w:numPr>
              <w:spacing w:after="0" w:line="240" w:lineRule="auto"/>
              <w:jc w:val="both"/>
              <w:rPr>
                <w:rFonts w:cs="Arial"/>
                <w:snapToGrid w:val="0"/>
                <w:sz w:val="18"/>
                <w:szCs w:val="18"/>
              </w:rPr>
            </w:pPr>
            <w:r w:rsidRPr="00D4233B">
              <w:rPr>
                <w:rFonts w:cs="Arial"/>
                <w:sz w:val="18"/>
                <w:szCs w:val="18"/>
              </w:rPr>
              <w:lastRenderedPageBreak/>
              <w:t xml:space="preserve">Traffic Management Plan </w:t>
            </w:r>
          </w:p>
          <w:p w14:paraId="4343611E" w14:textId="77777777" w:rsidR="00530CC9" w:rsidRPr="00D4233B" w:rsidRDefault="00530CC9" w:rsidP="00530CC9">
            <w:pPr>
              <w:pStyle w:val="ListParagraph"/>
              <w:numPr>
                <w:ilvl w:val="0"/>
                <w:numId w:val="17"/>
              </w:numPr>
              <w:spacing w:after="0" w:line="240" w:lineRule="auto"/>
              <w:jc w:val="both"/>
              <w:rPr>
                <w:rFonts w:cs="Arial"/>
                <w:snapToGrid w:val="0"/>
                <w:sz w:val="18"/>
                <w:szCs w:val="18"/>
              </w:rPr>
            </w:pPr>
            <w:r w:rsidRPr="00D4233B">
              <w:rPr>
                <w:rFonts w:cs="Arial"/>
                <w:sz w:val="18"/>
                <w:szCs w:val="18"/>
              </w:rPr>
              <w:t>Public grievance</w:t>
            </w:r>
          </w:p>
          <w:p w14:paraId="0AF19597" w14:textId="77777777" w:rsidR="00530CC9" w:rsidRPr="00D4233B" w:rsidRDefault="00530CC9" w:rsidP="00530CC9">
            <w:pPr>
              <w:pStyle w:val="ListParagraph"/>
              <w:numPr>
                <w:ilvl w:val="0"/>
                <w:numId w:val="17"/>
              </w:numPr>
              <w:spacing w:after="0" w:line="240" w:lineRule="auto"/>
              <w:jc w:val="both"/>
              <w:rPr>
                <w:rFonts w:cs="Arial"/>
                <w:snapToGrid w:val="0"/>
                <w:sz w:val="18"/>
                <w:szCs w:val="18"/>
              </w:rPr>
            </w:pPr>
            <w:r w:rsidRPr="00D4233B">
              <w:rPr>
                <w:rFonts w:cs="Arial"/>
                <w:sz w:val="18"/>
                <w:szCs w:val="18"/>
              </w:rPr>
              <w:t>Number of</w:t>
            </w:r>
          </w:p>
          <w:p w14:paraId="71048597" w14:textId="77777777" w:rsidR="00530CC9" w:rsidRPr="00D4233B" w:rsidRDefault="00530CC9" w:rsidP="00530CC9">
            <w:pPr>
              <w:pStyle w:val="ListParagraph"/>
              <w:spacing w:after="0" w:line="240" w:lineRule="auto"/>
              <w:ind w:left="360"/>
              <w:jc w:val="both"/>
              <w:rPr>
                <w:rFonts w:cs="Arial"/>
                <w:snapToGrid w:val="0"/>
                <w:sz w:val="18"/>
                <w:szCs w:val="18"/>
              </w:rPr>
            </w:pPr>
            <w:r w:rsidRPr="00D4233B">
              <w:rPr>
                <w:rFonts w:cs="Arial"/>
                <w:sz w:val="18"/>
                <w:szCs w:val="18"/>
              </w:rPr>
              <w:t>signages placed at subproject location</w:t>
            </w:r>
          </w:p>
        </w:tc>
        <w:tc>
          <w:tcPr>
            <w:tcW w:w="1418" w:type="dxa"/>
          </w:tcPr>
          <w:p w14:paraId="5585D37C" w14:textId="77777777" w:rsidR="00530CC9" w:rsidRPr="00D4233B" w:rsidRDefault="00530CC9" w:rsidP="00530CC9">
            <w:pPr>
              <w:jc w:val="both"/>
              <w:rPr>
                <w:sz w:val="18"/>
                <w:szCs w:val="18"/>
              </w:rPr>
            </w:pPr>
            <w:r w:rsidRPr="00D4233B">
              <w:rPr>
                <w:sz w:val="18"/>
                <w:szCs w:val="18"/>
              </w:rPr>
              <w:t>Site visit and document review</w:t>
            </w:r>
          </w:p>
        </w:tc>
        <w:tc>
          <w:tcPr>
            <w:tcW w:w="1417" w:type="dxa"/>
          </w:tcPr>
          <w:p w14:paraId="0A0F2FF7" w14:textId="77777777" w:rsidR="00530CC9" w:rsidRPr="00D4233B" w:rsidRDefault="00530CC9" w:rsidP="00530CC9">
            <w:pPr>
              <w:jc w:val="both"/>
              <w:rPr>
                <w:sz w:val="18"/>
                <w:szCs w:val="18"/>
              </w:rPr>
            </w:pPr>
            <w:r w:rsidRPr="00D4233B">
              <w:rPr>
                <w:sz w:val="18"/>
                <w:szCs w:val="18"/>
              </w:rPr>
              <w:t>Project locations</w:t>
            </w:r>
          </w:p>
        </w:tc>
        <w:tc>
          <w:tcPr>
            <w:tcW w:w="1628" w:type="dxa"/>
          </w:tcPr>
          <w:p w14:paraId="03AFCA23" w14:textId="77777777" w:rsidR="00530CC9" w:rsidRPr="00D4233B" w:rsidRDefault="00530CC9" w:rsidP="00530CC9">
            <w:pPr>
              <w:jc w:val="both"/>
              <w:rPr>
                <w:sz w:val="18"/>
                <w:szCs w:val="18"/>
              </w:rPr>
            </w:pPr>
            <w:r w:rsidRPr="00D4233B">
              <w:rPr>
                <w:sz w:val="18"/>
                <w:szCs w:val="18"/>
              </w:rPr>
              <w:t>Daily visit by</w:t>
            </w:r>
          </w:p>
          <w:p w14:paraId="09EA450F" w14:textId="77777777" w:rsidR="00530CC9" w:rsidRPr="00D4233B" w:rsidRDefault="00530CC9" w:rsidP="00530CC9">
            <w:pPr>
              <w:jc w:val="both"/>
              <w:rPr>
                <w:sz w:val="18"/>
                <w:szCs w:val="18"/>
              </w:rPr>
            </w:pPr>
            <w:r w:rsidRPr="00D4233B">
              <w:rPr>
                <w:sz w:val="18"/>
                <w:szCs w:val="18"/>
              </w:rPr>
              <w:t>construction</w:t>
            </w:r>
          </w:p>
          <w:p w14:paraId="7B680798" w14:textId="77777777" w:rsidR="00530CC9" w:rsidRPr="00D4233B" w:rsidRDefault="00530CC9" w:rsidP="00530CC9">
            <w:pPr>
              <w:jc w:val="both"/>
              <w:rPr>
                <w:sz w:val="18"/>
                <w:szCs w:val="18"/>
              </w:rPr>
            </w:pPr>
            <w:r w:rsidRPr="00D4233B">
              <w:rPr>
                <w:sz w:val="18"/>
                <w:szCs w:val="18"/>
              </w:rPr>
              <w:t>supervisor of</w:t>
            </w:r>
          </w:p>
          <w:p w14:paraId="60F8466E" w14:textId="77777777" w:rsidR="00530CC9" w:rsidRPr="00D4233B" w:rsidRDefault="00530CC9" w:rsidP="00530CC9">
            <w:pPr>
              <w:jc w:val="both"/>
              <w:rPr>
                <w:sz w:val="18"/>
                <w:szCs w:val="18"/>
              </w:rPr>
            </w:pPr>
            <w:r w:rsidRPr="00D4233B">
              <w:rPr>
                <w:sz w:val="18"/>
                <w:szCs w:val="18"/>
              </w:rPr>
              <w:t>DSISC. Weekly</w:t>
            </w:r>
          </w:p>
          <w:p w14:paraId="2FB2DFAD" w14:textId="77777777" w:rsidR="00530CC9" w:rsidRPr="00D4233B" w:rsidRDefault="00530CC9" w:rsidP="00530CC9">
            <w:pPr>
              <w:jc w:val="both"/>
              <w:rPr>
                <w:sz w:val="18"/>
                <w:szCs w:val="18"/>
              </w:rPr>
            </w:pPr>
            <w:r w:rsidRPr="00D4233B">
              <w:rPr>
                <w:sz w:val="18"/>
                <w:szCs w:val="18"/>
              </w:rPr>
              <w:t>visit by</w:t>
            </w:r>
          </w:p>
          <w:p w14:paraId="7C3BB108" w14:textId="77777777" w:rsidR="00530CC9" w:rsidRPr="00D4233B" w:rsidRDefault="00530CC9" w:rsidP="00530CC9">
            <w:pPr>
              <w:jc w:val="both"/>
              <w:rPr>
                <w:sz w:val="18"/>
                <w:szCs w:val="18"/>
              </w:rPr>
            </w:pPr>
            <w:r w:rsidRPr="00D4233B">
              <w:rPr>
                <w:sz w:val="18"/>
                <w:szCs w:val="18"/>
              </w:rPr>
              <w:t>Construction</w:t>
            </w:r>
          </w:p>
          <w:p w14:paraId="19038129" w14:textId="77777777" w:rsidR="00530CC9" w:rsidRPr="00D4233B" w:rsidRDefault="00530CC9" w:rsidP="00530CC9">
            <w:pPr>
              <w:jc w:val="both"/>
              <w:rPr>
                <w:sz w:val="18"/>
                <w:szCs w:val="18"/>
              </w:rPr>
            </w:pPr>
            <w:r w:rsidRPr="00D4233B">
              <w:rPr>
                <w:sz w:val="18"/>
                <w:szCs w:val="18"/>
              </w:rPr>
              <w:t>Manager, Visit by Environment</w:t>
            </w:r>
          </w:p>
          <w:p w14:paraId="367EC21C" w14:textId="77777777" w:rsidR="00530CC9" w:rsidRPr="00D4233B" w:rsidRDefault="00530CC9" w:rsidP="00530CC9">
            <w:pPr>
              <w:jc w:val="both"/>
              <w:rPr>
                <w:sz w:val="18"/>
                <w:szCs w:val="18"/>
              </w:rPr>
            </w:pPr>
            <w:r w:rsidRPr="00D4233B">
              <w:rPr>
                <w:sz w:val="18"/>
                <w:szCs w:val="18"/>
              </w:rPr>
              <w:t>Specialist and Support Environment staff</w:t>
            </w:r>
          </w:p>
          <w:p w14:paraId="37E97933" w14:textId="77777777" w:rsidR="00530CC9" w:rsidRPr="00D4233B" w:rsidRDefault="00530CC9" w:rsidP="00530CC9">
            <w:pPr>
              <w:jc w:val="both"/>
              <w:rPr>
                <w:sz w:val="18"/>
                <w:szCs w:val="18"/>
              </w:rPr>
            </w:pPr>
          </w:p>
        </w:tc>
        <w:tc>
          <w:tcPr>
            <w:tcW w:w="1559" w:type="dxa"/>
          </w:tcPr>
          <w:p w14:paraId="12DB68E1" w14:textId="77777777" w:rsidR="00530CC9" w:rsidRPr="00D4233B" w:rsidRDefault="00530CC9" w:rsidP="00530CC9">
            <w:pPr>
              <w:jc w:val="both"/>
              <w:rPr>
                <w:sz w:val="18"/>
                <w:szCs w:val="18"/>
              </w:rPr>
            </w:pPr>
            <w:r w:rsidRPr="00D4233B">
              <w:rPr>
                <w:sz w:val="18"/>
                <w:szCs w:val="18"/>
              </w:rPr>
              <w:lastRenderedPageBreak/>
              <w:t>Environment</w:t>
            </w:r>
          </w:p>
          <w:p w14:paraId="065340EE" w14:textId="77777777" w:rsidR="00530CC9" w:rsidRPr="00D4233B" w:rsidRDefault="00530CC9" w:rsidP="00530CC9">
            <w:pPr>
              <w:jc w:val="both"/>
              <w:rPr>
                <w:sz w:val="18"/>
                <w:szCs w:val="18"/>
              </w:rPr>
            </w:pPr>
            <w:r w:rsidRPr="00D4233B">
              <w:rPr>
                <w:sz w:val="18"/>
                <w:szCs w:val="18"/>
              </w:rPr>
              <w:t>Specialist of</w:t>
            </w:r>
          </w:p>
          <w:p w14:paraId="42EE9EFC" w14:textId="77777777" w:rsidR="00530CC9" w:rsidRPr="00D4233B" w:rsidRDefault="00530CC9" w:rsidP="00530CC9">
            <w:pPr>
              <w:jc w:val="both"/>
              <w:rPr>
                <w:sz w:val="18"/>
                <w:szCs w:val="18"/>
              </w:rPr>
            </w:pPr>
            <w:r w:rsidRPr="00D4233B">
              <w:rPr>
                <w:sz w:val="18"/>
                <w:szCs w:val="18"/>
              </w:rPr>
              <w:t>DSISC; PIU and</w:t>
            </w:r>
          </w:p>
          <w:p w14:paraId="5756100C" w14:textId="77777777" w:rsidR="00530CC9" w:rsidRPr="00D4233B" w:rsidRDefault="00530CC9" w:rsidP="00530CC9">
            <w:pPr>
              <w:jc w:val="both"/>
              <w:rPr>
                <w:sz w:val="18"/>
                <w:szCs w:val="18"/>
              </w:rPr>
            </w:pPr>
            <w:r w:rsidRPr="00D4233B">
              <w:rPr>
                <w:sz w:val="18"/>
                <w:szCs w:val="18"/>
              </w:rPr>
              <w:t>PMC</w:t>
            </w:r>
          </w:p>
        </w:tc>
        <w:tc>
          <w:tcPr>
            <w:tcW w:w="1565" w:type="dxa"/>
            <w:gridSpan w:val="2"/>
          </w:tcPr>
          <w:p w14:paraId="1BB288C8" w14:textId="77777777" w:rsidR="00530CC9" w:rsidRPr="00D4233B" w:rsidRDefault="00530CC9" w:rsidP="00530CC9">
            <w:pPr>
              <w:jc w:val="both"/>
              <w:rPr>
                <w:sz w:val="18"/>
                <w:szCs w:val="18"/>
              </w:rPr>
            </w:pPr>
            <w:r w:rsidRPr="00D4233B">
              <w:rPr>
                <w:sz w:val="18"/>
                <w:szCs w:val="18"/>
              </w:rPr>
              <w:t xml:space="preserve">Complied; </w:t>
            </w:r>
          </w:p>
          <w:p w14:paraId="2B363421" w14:textId="74B0A86B" w:rsidR="00530CC9" w:rsidRPr="00D4233B" w:rsidRDefault="00530CC9" w:rsidP="00530CC9">
            <w:pPr>
              <w:jc w:val="both"/>
              <w:rPr>
                <w:sz w:val="18"/>
                <w:szCs w:val="18"/>
              </w:rPr>
            </w:pPr>
            <w:r w:rsidRPr="00D4233B">
              <w:rPr>
                <w:sz w:val="18"/>
                <w:szCs w:val="18"/>
              </w:rPr>
              <w:t xml:space="preserve">As of now about </w:t>
            </w:r>
            <w:r>
              <w:rPr>
                <w:sz w:val="18"/>
                <w:szCs w:val="18"/>
              </w:rPr>
              <w:t>500</w:t>
            </w:r>
            <w:r w:rsidRPr="00D4233B">
              <w:rPr>
                <w:sz w:val="18"/>
                <w:szCs w:val="18"/>
              </w:rPr>
              <w:t xml:space="preserve"> km pipeline has been laid.</w:t>
            </w:r>
          </w:p>
          <w:p w14:paraId="597A96CD" w14:textId="77777777" w:rsidR="00530CC9" w:rsidRPr="00D4233B" w:rsidRDefault="00530CC9" w:rsidP="00530CC9">
            <w:pPr>
              <w:jc w:val="both"/>
              <w:rPr>
                <w:sz w:val="18"/>
                <w:szCs w:val="18"/>
              </w:rPr>
            </w:pPr>
            <w:r w:rsidRPr="00D4233B">
              <w:rPr>
                <w:sz w:val="18"/>
                <w:szCs w:val="18"/>
              </w:rPr>
              <w:t>Barricading done- partially complied.</w:t>
            </w:r>
          </w:p>
          <w:p w14:paraId="4EF814E2" w14:textId="77777777" w:rsidR="00530CC9" w:rsidRPr="00D4233B" w:rsidRDefault="00530CC9" w:rsidP="00530CC9">
            <w:pPr>
              <w:jc w:val="both"/>
              <w:rPr>
                <w:sz w:val="18"/>
                <w:szCs w:val="18"/>
              </w:rPr>
            </w:pPr>
            <w:r w:rsidRPr="00D4233B">
              <w:rPr>
                <w:sz w:val="18"/>
                <w:szCs w:val="18"/>
              </w:rPr>
              <w:t>Local people informed before start of work</w:t>
            </w:r>
          </w:p>
          <w:p w14:paraId="1E45F6D9" w14:textId="77777777" w:rsidR="00530CC9" w:rsidRPr="00D4233B" w:rsidRDefault="00530CC9" w:rsidP="00530CC9">
            <w:pPr>
              <w:jc w:val="both"/>
              <w:rPr>
                <w:sz w:val="18"/>
                <w:szCs w:val="18"/>
              </w:rPr>
            </w:pPr>
            <w:r w:rsidRPr="00D4233B">
              <w:rPr>
                <w:sz w:val="18"/>
                <w:szCs w:val="18"/>
              </w:rPr>
              <w:t xml:space="preserve">No </w:t>
            </w:r>
            <w:r w:rsidRPr="00D4233B">
              <w:rPr>
                <w:sz w:val="18"/>
                <w:szCs w:val="18"/>
              </w:rPr>
              <w:lastRenderedPageBreak/>
              <w:t>transportation of pipe/ material done during pick hours, no impact on local public movement. Access maintained in most of the cases at pipe laying areas.</w:t>
            </w:r>
          </w:p>
          <w:p w14:paraId="7D1BA703" w14:textId="77777777" w:rsidR="00530CC9" w:rsidRPr="00D4233B" w:rsidRDefault="00530CC9" w:rsidP="00530CC9">
            <w:pPr>
              <w:jc w:val="both"/>
              <w:rPr>
                <w:sz w:val="18"/>
                <w:szCs w:val="18"/>
              </w:rPr>
            </w:pPr>
            <w:r w:rsidRPr="00D4233B">
              <w:rPr>
                <w:sz w:val="18"/>
                <w:szCs w:val="18"/>
              </w:rPr>
              <w:t xml:space="preserve">Work plan informed to local public </w:t>
            </w:r>
            <w:proofErr w:type="spellStart"/>
            <w:r w:rsidRPr="00D4233B">
              <w:rPr>
                <w:sz w:val="18"/>
                <w:szCs w:val="18"/>
              </w:rPr>
              <w:t>atleast</w:t>
            </w:r>
            <w:proofErr w:type="spellEnd"/>
            <w:r w:rsidRPr="00D4233B">
              <w:rPr>
                <w:sz w:val="18"/>
                <w:szCs w:val="18"/>
              </w:rPr>
              <w:t xml:space="preserve"> 1 week in advance. </w:t>
            </w:r>
          </w:p>
        </w:tc>
        <w:tc>
          <w:tcPr>
            <w:tcW w:w="1412" w:type="dxa"/>
            <w:gridSpan w:val="2"/>
          </w:tcPr>
          <w:p w14:paraId="3F59F0FD" w14:textId="77777777" w:rsidR="00530CC9" w:rsidRPr="00D4233B" w:rsidRDefault="00530CC9" w:rsidP="00530CC9">
            <w:pPr>
              <w:jc w:val="both"/>
              <w:rPr>
                <w:sz w:val="18"/>
                <w:szCs w:val="18"/>
              </w:rPr>
            </w:pPr>
            <w:r w:rsidRPr="00D4233B">
              <w:rPr>
                <w:sz w:val="18"/>
                <w:szCs w:val="18"/>
              </w:rPr>
              <w:lastRenderedPageBreak/>
              <w:t xml:space="preserve">Complied; </w:t>
            </w:r>
          </w:p>
          <w:p w14:paraId="787EE3A3" w14:textId="7618749A" w:rsidR="00530CC9" w:rsidRPr="00D4233B" w:rsidRDefault="00530CC9" w:rsidP="00530CC9">
            <w:pPr>
              <w:jc w:val="both"/>
              <w:rPr>
                <w:sz w:val="18"/>
                <w:szCs w:val="18"/>
              </w:rPr>
            </w:pPr>
            <w:r w:rsidRPr="00D4233B">
              <w:rPr>
                <w:sz w:val="18"/>
                <w:szCs w:val="18"/>
              </w:rPr>
              <w:t xml:space="preserve">As of now about </w:t>
            </w:r>
            <w:r>
              <w:rPr>
                <w:sz w:val="18"/>
                <w:szCs w:val="18"/>
              </w:rPr>
              <w:t>450</w:t>
            </w:r>
            <w:r w:rsidRPr="00D4233B">
              <w:rPr>
                <w:sz w:val="18"/>
                <w:szCs w:val="18"/>
              </w:rPr>
              <w:t xml:space="preserve"> km pipeline has been laid.</w:t>
            </w:r>
          </w:p>
          <w:p w14:paraId="36EFDA3A" w14:textId="77777777" w:rsidR="00530CC9" w:rsidRPr="00D4233B" w:rsidRDefault="00530CC9" w:rsidP="00530CC9">
            <w:pPr>
              <w:jc w:val="both"/>
              <w:rPr>
                <w:sz w:val="18"/>
                <w:szCs w:val="18"/>
              </w:rPr>
            </w:pPr>
            <w:r w:rsidRPr="00D4233B">
              <w:rPr>
                <w:sz w:val="18"/>
                <w:szCs w:val="18"/>
              </w:rPr>
              <w:t>Barricading done- partially complied.</w:t>
            </w:r>
          </w:p>
          <w:p w14:paraId="2A93C035" w14:textId="77777777" w:rsidR="00530CC9" w:rsidRPr="00D4233B" w:rsidRDefault="00530CC9" w:rsidP="00530CC9">
            <w:pPr>
              <w:jc w:val="both"/>
              <w:rPr>
                <w:sz w:val="18"/>
                <w:szCs w:val="18"/>
              </w:rPr>
            </w:pPr>
            <w:r w:rsidRPr="00D4233B">
              <w:rPr>
                <w:sz w:val="18"/>
                <w:szCs w:val="18"/>
              </w:rPr>
              <w:t xml:space="preserve">Local people informed before start of </w:t>
            </w:r>
            <w:r w:rsidRPr="00D4233B">
              <w:rPr>
                <w:sz w:val="18"/>
                <w:szCs w:val="18"/>
              </w:rPr>
              <w:lastRenderedPageBreak/>
              <w:t>work</w:t>
            </w:r>
          </w:p>
          <w:p w14:paraId="014182A1" w14:textId="77777777" w:rsidR="00530CC9" w:rsidRPr="00D4233B" w:rsidRDefault="00530CC9" w:rsidP="00530CC9">
            <w:pPr>
              <w:jc w:val="both"/>
              <w:rPr>
                <w:sz w:val="18"/>
                <w:szCs w:val="18"/>
              </w:rPr>
            </w:pPr>
            <w:r w:rsidRPr="00D4233B">
              <w:rPr>
                <w:sz w:val="18"/>
                <w:szCs w:val="18"/>
              </w:rPr>
              <w:t>No transportation of pipe/ material done during pick hours, no impact on local public movement. Access maintained in most of the cases at pipe laying areas.</w:t>
            </w:r>
          </w:p>
          <w:p w14:paraId="7BCB6E01" w14:textId="493D1801" w:rsidR="00530CC9" w:rsidRPr="00D4233B" w:rsidRDefault="00530CC9" w:rsidP="00530CC9">
            <w:pPr>
              <w:jc w:val="both"/>
              <w:rPr>
                <w:sz w:val="18"/>
                <w:szCs w:val="18"/>
              </w:rPr>
            </w:pPr>
            <w:r w:rsidRPr="00D4233B">
              <w:rPr>
                <w:sz w:val="18"/>
                <w:szCs w:val="18"/>
              </w:rPr>
              <w:t xml:space="preserve">Work plan informed to local public </w:t>
            </w:r>
            <w:proofErr w:type="spellStart"/>
            <w:r w:rsidRPr="00D4233B">
              <w:rPr>
                <w:sz w:val="18"/>
                <w:szCs w:val="18"/>
              </w:rPr>
              <w:t>atleast</w:t>
            </w:r>
            <w:proofErr w:type="spellEnd"/>
            <w:r w:rsidRPr="00D4233B">
              <w:rPr>
                <w:sz w:val="18"/>
                <w:szCs w:val="18"/>
              </w:rPr>
              <w:t xml:space="preserve"> 1 week in advance. </w:t>
            </w:r>
          </w:p>
        </w:tc>
      </w:tr>
      <w:tr w:rsidR="00530CC9" w:rsidRPr="00FD3447" w14:paraId="74E30D73" w14:textId="464811ED" w:rsidTr="00AB4604">
        <w:trPr>
          <w:gridAfter w:val="1"/>
          <w:wAfter w:w="11" w:type="dxa"/>
          <w:trHeight w:val="301"/>
          <w:jc w:val="center"/>
        </w:trPr>
        <w:tc>
          <w:tcPr>
            <w:tcW w:w="1249" w:type="dxa"/>
          </w:tcPr>
          <w:p w14:paraId="2DBD2198" w14:textId="77777777" w:rsidR="00530CC9" w:rsidRPr="00D4233B" w:rsidRDefault="00530CC9" w:rsidP="00530CC9">
            <w:pPr>
              <w:jc w:val="both"/>
              <w:rPr>
                <w:sz w:val="18"/>
                <w:szCs w:val="18"/>
              </w:rPr>
            </w:pPr>
            <w:r w:rsidRPr="00D4233B">
              <w:rPr>
                <w:sz w:val="18"/>
                <w:szCs w:val="18"/>
              </w:rPr>
              <w:lastRenderedPageBreak/>
              <w:t>Generation of temporary employment and increase in local revenue</w:t>
            </w:r>
          </w:p>
        </w:tc>
        <w:tc>
          <w:tcPr>
            <w:tcW w:w="3078" w:type="dxa"/>
          </w:tcPr>
          <w:p w14:paraId="4BBEA03B" w14:textId="77777777" w:rsidR="00530CC9" w:rsidRPr="00D4233B" w:rsidRDefault="00530CC9" w:rsidP="00530CC9">
            <w:pPr>
              <w:jc w:val="both"/>
              <w:rPr>
                <w:sz w:val="18"/>
                <w:szCs w:val="18"/>
              </w:rPr>
            </w:pPr>
            <w:r w:rsidRPr="00D4233B">
              <w:rPr>
                <w:sz w:val="18"/>
                <w:szCs w:val="18"/>
              </w:rPr>
              <w:t>(</w:t>
            </w:r>
            <w:proofErr w:type="spellStart"/>
            <w:r w:rsidRPr="00D4233B">
              <w:rPr>
                <w:sz w:val="18"/>
                <w:szCs w:val="18"/>
              </w:rPr>
              <w:t>i</w:t>
            </w:r>
            <w:proofErr w:type="spellEnd"/>
            <w:r w:rsidRPr="00D4233B">
              <w:rPr>
                <w:sz w:val="18"/>
                <w:szCs w:val="18"/>
              </w:rPr>
              <w:t>) Employ local labor force as far as possible</w:t>
            </w:r>
          </w:p>
          <w:p w14:paraId="6B15D35E" w14:textId="77777777" w:rsidR="00530CC9" w:rsidRPr="00D4233B" w:rsidRDefault="00530CC9" w:rsidP="00530CC9">
            <w:pPr>
              <w:jc w:val="both"/>
              <w:rPr>
                <w:sz w:val="18"/>
                <w:szCs w:val="18"/>
              </w:rPr>
            </w:pPr>
            <w:r w:rsidRPr="00D4233B">
              <w:rPr>
                <w:sz w:val="18"/>
                <w:szCs w:val="18"/>
              </w:rPr>
              <w:t>(ii) Comply with labor laws</w:t>
            </w:r>
          </w:p>
        </w:tc>
        <w:tc>
          <w:tcPr>
            <w:tcW w:w="2069" w:type="dxa"/>
          </w:tcPr>
          <w:p w14:paraId="3F5AB87B" w14:textId="77777777" w:rsidR="00530CC9" w:rsidRPr="00D4233B" w:rsidRDefault="00530CC9" w:rsidP="00530CC9">
            <w:pPr>
              <w:jc w:val="both"/>
              <w:rPr>
                <w:sz w:val="18"/>
                <w:szCs w:val="18"/>
              </w:rPr>
            </w:pPr>
            <w:r w:rsidRPr="00D4233B">
              <w:rPr>
                <w:sz w:val="18"/>
                <w:szCs w:val="18"/>
              </w:rPr>
              <w:t>Employment record</w:t>
            </w:r>
          </w:p>
        </w:tc>
        <w:tc>
          <w:tcPr>
            <w:tcW w:w="1418" w:type="dxa"/>
          </w:tcPr>
          <w:p w14:paraId="16641FED" w14:textId="77777777" w:rsidR="00530CC9" w:rsidRPr="00D4233B" w:rsidRDefault="00530CC9" w:rsidP="00530CC9">
            <w:pPr>
              <w:jc w:val="both"/>
              <w:rPr>
                <w:sz w:val="18"/>
                <w:szCs w:val="18"/>
              </w:rPr>
            </w:pPr>
            <w:r w:rsidRPr="00D4233B">
              <w:rPr>
                <w:sz w:val="18"/>
                <w:szCs w:val="18"/>
              </w:rPr>
              <w:t>Checking of</w:t>
            </w:r>
          </w:p>
          <w:p w14:paraId="1A298764" w14:textId="77777777" w:rsidR="00530CC9" w:rsidRPr="00D4233B" w:rsidRDefault="00530CC9" w:rsidP="00530CC9">
            <w:pPr>
              <w:jc w:val="both"/>
              <w:rPr>
                <w:sz w:val="18"/>
                <w:szCs w:val="18"/>
              </w:rPr>
            </w:pPr>
            <w:r w:rsidRPr="00D4233B">
              <w:rPr>
                <w:sz w:val="18"/>
                <w:szCs w:val="18"/>
              </w:rPr>
              <w:t>records</w:t>
            </w:r>
          </w:p>
        </w:tc>
        <w:tc>
          <w:tcPr>
            <w:tcW w:w="1417" w:type="dxa"/>
          </w:tcPr>
          <w:p w14:paraId="463BB4F6" w14:textId="77777777" w:rsidR="00530CC9" w:rsidRPr="00D4233B" w:rsidRDefault="00530CC9" w:rsidP="00530CC9">
            <w:pPr>
              <w:jc w:val="both"/>
              <w:rPr>
                <w:sz w:val="18"/>
                <w:szCs w:val="18"/>
              </w:rPr>
            </w:pPr>
            <w:r w:rsidRPr="00D4233B">
              <w:rPr>
                <w:sz w:val="18"/>
                <w:szCs w:val="18"/>
              </w:rPr>
              <w:t>Project locations</w:t>
            </w:r>
          </w:p>
        </w:tc>
        <w:tc>
          <w:tcPr>
            <w:tcW w:w="1628" w:type="dxa"/>
          </w:tcPr>
          <w:p w14:paraId="7B9A0C98" w14:textId="77777777" w:rsidR="00530CC9" w:rsidRPr="00D4233B" w:rsidRDefault="00530CC9" w:rsidP="00530CC9">
            <w:pPr>
              <w:jc w:val="both"/>
              <w:rPr>
                <w:sz w:val="18"/>
                <w:szCs w:val="18"/>
              </w:rPr>
            </w:pPr>
            <w:r w:rsidRPr="00D4233B">
              <w:rPr>
                <w:sz w:val="18"/>
                <w:szCs w:val="18"/>
              </w:rPr>
              <w:t>-</w:t>
            </w:r>
          </w:p>
        </w:tc>
        <w:tc>
          <w:tcPr>
            <w:tcW w:w="1559" w:type="dxa"/>
          </w:tcPr>
          <w:p w14:paraId="5FE20B25" w14:textId="77777777" w:rsidR="00530CC9" w:rsidRPr="00D4233B" w:rsidRDefault="00530CC9" w:rsidP="00530CC9">
            <w:pPr>
              <w:jc w:val="both"/>
              <w:rPr>
                <w:sz w:val="18"/>
                <w:szCs w:val="18"/>
              </w:rPr>
            </w:pPr>
            <w:r w:rsidRPr="00D4233B">
              <w:rPr>
                <w:sz w:val="18"/>
                <w:szCs w:val="18"/>
              </w:rPr>
              <w:t>Environment</w:t>
            </w:r>
          </w:p>
          <w:p w14:paraId="7DD261E1" w14:textId="77777777" w:rsidR="00530CC9" w:rsidRPr="00D4233B" w:rsidRDefault="00530CC9" w:rsidP="00530CC9">
            <w:pPr>
              <w:jc w:val="both"/>
              <w:rPr>
                <w:sz w:val="18"/>
                <w:szCs w:val="18"/>
              </w:rPr>
            </w:pPr>
            <w:r w:rsidRPr="00D4233B">
              <w:rPr>
                <w:sz w:val="18"/>
                <w:szCs w:val="18"/>
              </w:rPr>
              <w:t>Specialist of</w:t>
            </w:r>
          </w:p>
          <w:p w14:paraId="0B01F3F8" w14:textId="77777777" w:rsidR="00530CC9" w:rsidRPr="00D4233B" w:rsidRDefault="00530CC9" w:rsidP="00530CC9">
            <w:pPr>
              <w:jc w:val="both"/>
              <w:rPr>
                <w:sz w:val="18"/>
                <w:szCs w:val="18"/>
              </w:rPr>
            </w:pPr>
            <w:r w:rsidRPr="00D4233B">
              <w:rPr>
                <w:sz w:val="18"/>
                <w:szCs w:val="18"/>
              </w:rPr>
              <w:t>DSISC and</w:t>
            </w:r>
          </w:p>
          <w:p w14:paraId="64F9350D" w14:textId="77777777" w:rsidR="00530CC9" w:rsidRPr="00D4233B" w:rsidRDefault="00530CC9" w:rsidP="00530CC9">
            <w:pPr>
              <w:jc w:val="both"/>
              <w:rPr>
                <w:sz w:val="18"/>
                <w:szCs w:val="18"/>
              </w:rPr>
            </w:pPr>
            <w:r w:rsidRPr="00D4233B">
              <w:rPr>
                <w:sz w:val="18"/>
                <w:szCs w:val="18"/>
              </w:rPr>
              <w:t>PMC</w:t>
            </w:r>
          </w:p>
        </w:tc>
        <w:tc>
          <w:tcPr>
            <w:tcW w:w="1565" w:type="dxa"/>
            <w:gridSpan w:val="2"/>
          </w:tcPr>
          <w:p w14:paraId="47752A42" w14:textId="77777777" w:rsidR="00530CC9" w:rsidRPr="00D4233B" w:rsidRDefault="00530CC9" w:rsidP="00530CC9">
            <w:pPr>
              <w:jc w:val="both"/>
              <w:rPr>
                <w:sz w:val="18"/>
                <w:szCs w:val="18"/>
              </w:rPr>
            </w:pPr>
            <w:r w:rsidRPr="00D4233B">
              <w:rPr>
                <w:sz w:val="18"/>
                <w:szCs w:val="18"/>
              </w:rPr>
              <w:t>Direct and indirect employment for local population - noted</w:t>
            </w:r>
          </w:p>
        </w:tc>
        <w:tc>
          <w:tcPr>
            <w:tcW w:w="1412" w:type="dxa"/>
            <w:gridSpan w:val="2"/>
          </w:tcPr>
          <w:p w14:paraId="55E48AC9" w14:textId="07185748" w:rsidR="00530CC9" w:rsidRPr="00D4233B" w:rsidRDefault="00530CC9" w:rsidP="00530CC9">
            <w:pPr>
              <w:jc w:val="both"/>
              <w:rPr>
                <w:sz w:val="18"/>
                <w:szCs w:val="18"/>
              </w:rPr>
            </w:pPr>
            <w:r w:rsidRPr="00D4233B">
              <w:rPr>
                <w:sz w:val="18"/>
                <w:szCs w:val="18"/>
              </w:rPr>
              <w:t>Direct and indirect employment for local population - noted</w:t>
            </w:r>
          </w:p>
        </w:tc>
      </w:tr>
      <w:tr w:rsidR="00530CC9" w:rsidRPr="00FD3447" w14:paraId="017E24FC" w14:textId="3BAD2B1E" w:rsidTr="00AB4604">
        <w:trPr>
          <w:gridAfter w:val="1"/>
          <w:wAfter w:w="11" w:type="dxa"/>
          <w:trHeight w:val="301"/>
          <w:jc w:val="center"/>
        </w:trPr>
        <w:tc>
          <w:tcPr>
            <w:tcW w:w="1249" w:type="dxa"/>
          </w:tcPr>
          <w:p w14:paraId="4587EF0F" w14:textId="77777777" w:rsidR="00530CC9" w:rsidRPr="00D4233B" w:rsidRDefault="00530CC9" w:rsidP="00530CC9">
            <w:pPr>
              <w:jc w:val="both"/>
              <w:rPr>
                <w:sz w:val="18"/>
                <w:szCs w:val="18"/>
              </w:rPr>
            </w:pPr>
            <w:r w:rsidRPr="00D4233B">
              <w:rPr>
                <w:sz w:val="18"/>
                <w:szCs w:val="18"/>
              </w:rPr>
              <w:t>Occupational hazards which can arise during work</w:t>
            </w:r>
          </w:p>
        </w:tc>
        <w:tc>
          <w:tcPr>
            <w:tcW w:w="3078" w:type="dxa"/>
          </w:tcPr>
          <w:p w14:paraId="0AEAFD13" w14:textId="77777777" w:rsidR="00530CC9" w:rsidRPr="00D4233B" w:rsidRDefault="00530CC9" w:rsidP="00530CC9">
            <w:pPr>
              <w:jc w:val="both"/>
              <w:rPr>
                <w:sz w:val="18"/>
                <w:szCs w:val="18"/>
              </w:rPr>
            </w:pPr>
            <w:r w:rsidRPr="00D4233B">
              <w:rPr>
                <w:sz w:val="18"/>
                <w:szCs w:val="18"/>
              </w:rPr>
              <w:t>(</w:t>
            </w:r>
            <w:proofErr w:type="spellStart"/>
            <w:r w:rsidRPr="00D4233B">
              <w:rPr>
                <w:sz w:val="18"/>
                <w:szCs w:val="18"/>
              </w:rPr>
              <w:t>i</w:t>
            </w:r>
            <w:proofErr w:type="spellEnd"/>
            <w:r w:rsidRPr="00D4233B">
              <w:rPr>
                <w:sz w:val="18"/>
                <w:szCs w:val="18"/>
              </w:rPr>
              <w:t xml:space="preserve">) Comply with all national, state and local core labor laws </w:t>
            </w:r>
          </w:p>
          <w:p w14:paraId="73FB8795" w14:textId="77777777" w:rsidR="00530CC9" w:rsidRPr="00D4233B" w:rsidRDefault="00530CC9" w:rsidP="00530CC9">
            <w:pPr>
              <w:jc w:val="both"/>
              <w:rPr>
                <w:sz w:val="18"/>
                <w:szCs w:val="18"/>
              </w:rPr>
            </w:pPr>
            <w:r w:rsidRPr="00D4233B">
              <w:rPr>
                <w:sz w:val="18"/>
                <w:szCs w:val="18"/>
              </w:rPr>
              <w:t>(ii) Develop and implement site-specific occupational health and safety (OHS) Plan which will include measures such as: (a) excluding public from the site; (b) ensuring all workers are provided with and use personal protective equipment like helmet, gumboot, safety belt, gloves, nose musk and ear plugs; (c) OHS Training for all site personnel; (d) documented procedures to be followed for all site activities; and (e) documentation of work-related accidents;</w:t>
            </w:r>
          </w:p>
          <w:p w14:paraId="138D5C7D" w14:textId="77777777" w:rsidR="00530CC9" w:rsidRPr="00D4233B" w:rsidRDefault="00530CC9" w:rsidP="00530CC9">
            <w:pPr>
              <w:jc w:val="both"/>
              <w:rPr>
                <w:sz w:val="18"/>
                <w:szCs w:val="18"/>
              </w:rPr>
            </w:pPr>
            <w:r w:rsidRPr="00D4233B">
              <w:rPr>
                <w:sz w:val="18"/>
                <w:szCs w:val="18"/>
              </w:rPr>
              <w:t>(iii) Ensure that qualified first-aid can be provided at all times. Equipped first-aid stations shall be easily accessible throughout the site;</w:t>
            </w:r>
          </w:p>
          <w:p w14:paraId="3121D68B" w14:textId="77777777" w:rsidR="00530CC9" w:rsidRPr="00D4233B" w:rsidRDefault="00530CC9" w:rsidP="00530CC9">
            <w:pPr>
              <w:jc w:val="both"/>
              <w:rPr>
                <w:sz w:val="18"/>
                <w:szCs w:val="18"/>
              </w:rPr>
            </w:pPr>
            <w:r w:rsidRPr="00D4233B">
              <w:rPr>
                <w:sz w:val="18"/>
                <w:szCs w:val="18"/>
              </w:rPr>
              <w:t>(iv) Provide medical insurance coverage for workers;</w:t>
            </w:r>
          </w:p>
          <w:p w14:paraId="7A304FA2" w14:textId="77777777" w:rsidR="00530CC9" w:rsidRPr="00D4233B" w:rsidRDefault="00530CC9" w:rsidP="00530CC9">
            <w:pPr>
              <w:jc w:val="both"/>
              <w:rPr>
                <w:sz w:val="18"/>
                <w:szCs w:val="18"/>
              </w:rPr>
            </w:pPr>
            <w:r w:rsidRPr="00D4233B">
              <w:rPr>
                <w:sz w:val="18"/>
                <w:szCs w:val="18"/>
              </w:rPr>
              <w:t>(v) Secure all installations from unauthorized intrusion and accident risks;</w:t>
            </w:r>
          </w:p>
          <w:p w14:paraId="2A6C0273" w14:textId="77777777" w:rsidR="00530CC9" w:rsidRPr="00D4233B" w:rsidRDefault="00530CC9" w:rsidP="00530CC9">
            <w:pPr>
              <w:jc w:val="both"/>
              <w:rPr>
                <w:sz w:val="18"/>
                <w:szCs w:val="18"/>
              </w:rPr>
            </w:pPr>
            <w:r w:rsidRPr="00D4233B">
              <w:rPr>
                <w:sz w:val="18"/>
                <w:szCs w:val="18"/>
              </w:rPr>
              <w:t xml:space="preserve">(vi) Provide supplies of potable </w:t>
            </w:r>
            <w:r w:rsidRPr="00D4233B">
              <w:rPr>
                <w:sz w:val="18"/>
                <w:szCs w:val="18"/>
              </w:rPr>
              <w:lastRenderedPageBreak/>
              <w:t>drinking water;</w:t>
            </w:r>
          </w:p>
          <w:p w14:paraId="0CA6AE5A" w14:textId="77777777" w:rsidR="00530CC9" w:rsidRPr="00D4233B" w:rsidRDefault="00530CC9" w:rsidP="00530CC9">
            <w:pPr>
              <w:jc w:val="both"/>
              <w:rPr>
                <w:sz w:val="18"/>
                <w:szCs w:val="18"/>
              </w:rPr>
            </w:pPr>
            <w:r w:rsidRPr="00D4233B">
              <w:rPr>
                <w:sz w:val="18"/>
                <w:szCs w:val="18"/>
              </w:rPr>
              <w:t>(vii) Provide clean eating areas where workers are not exposed to hazardous or noxious substances;</w:t>
            </w:r>
          </w:p>
          <w:p w14:paraId="717B6B7D" w14:textId="77777777" w:rsidR="00530CC9" w:rsidRPr="00D4233B" w:rsidRDefault="00530CC9" w:rsidP="00530CC9">
            <w:pPr>
              <w:jc w:val="both"/>
              <w:rPr>
                <w:sz w:val="18"/>
                <w:szCs w:val="18"/>
              </w:rPr>
            </w:pPr>
            <w:r w:rsidRPr="00D4233B">
              <w:rPr>
                <w:sz w:val="18"/>
                <w:szCs w:val="18"/>
              </w:rPr>
              <w:t>(viii) Provide health and safety orientation training to all new workers to ensure that they are apprised of the basic site rules of work at the site, personal protective protection, and preventing injuring to fellow workers;</w:t>
            </w:r>
          </w:p>
          <w:p w14:paraId="26D78E7A" w14:textId="77777777" w:rsidR="00530CC9" w:rsidRPr="00D4233B" w:rsidRDefault="00530CC9" w:rsidP="00530CC9">
            <w:pPr>
              <w:jc w:val="both"/>
              <w:rPr>
                <w:sz w:val="18"/>
                <w:szCs w:val="18"/>
              </w:rPr>
            </w:pPr>
            <w:r w:rsidRPr="00D4233B">
              <w:rPr>
                <w:sz w:val="18"/>
                <w:szCs w:val="18"/>
              </w:rPr>
              <w:t>(ix) Provide visitor orientation if visitors to the site can gain access to areas where hazardous conditions or substances may be present. Ensure also that visitor/s do not enter hazard areas unescorted;</w:t>
            </w:r>
          </w:p>
          <w:p w14:paraId="36819FBC" w14:textId="77777777" w:rsidR="00530CC9" w:rsidRPr="00D4233B" w:rsidRDefault="00530CC9" w:rsidP="00530CC9">
            <w:pPr>
              <w:jc w:val="both"/>
              <w:rPr>
                <w:sz w:val="18"/>
                <w:szCs w:val="18"/>
              </w:rPr>
            </w:pPr>
            <w:r w:rsidRPr="00D4233B">
              <w:rPr>
                <w:sz w:val="18"/>
                <w:szCs w:val="18"/>
              </w:rPr>
              <w:t>(x) Ensure the visibility of workers through their use of high visibility vests when working in or walking through heavy equipment operating areas;</w:t>
            </w:r>
          </w:p>
          <w:p w14:paraId="25D9B8BB" w14:textId="77777777" w:rsidR="00530CC9" w:rsidRPr="00D4233B" w:rsidRDefault="00530CC9" w:rsidP="00530CC9">
            <w:pPr>
              <w:jc w:val="both"/>
              <w:rPr>
                <w:sz w:val="18"/>
                <w:szCs w:val="18"/>
              </w:rPr>
            </w:pPr>
            <w:r w:rsidRPr="00D4233B">
              <w:rPr>
                <w:sz w:val="18"/>
                <w:szCs w:val="18"/>
              </w:rPr>
              <w:t>(xi) Ensure moving equipment is outfitted with audible back-up alarms;</w:t>
            </w:r>
          </w:p>
          <w:p w14:paraId="2C9091B6" w14:textId="77777777" w:rsidR="00530CC9" w:rsidRPr="00D4233B" w:rsidRDefault="00530CC9" w:rsidP="00530CC9">
            <w:pPr>
              <w:jc w:val="both"/>
              <w:rPr>
                <w:sz w:val="18"/>
                <w:szCs w:val="18"/>
              </w:rPr>
            </w:pPr>
            <w:r w:rsidRPr="00D4233B">
              <w:rPr>
                <w:sz w:val="18"/>
                <w:szCs w:val="18"/>
              </w:rPr>
              <w:t>(xii) Mark and provide sign boards for hazardous areas such as energized electrical devices and lines, service rooms housing high voltage equipment, and areas for storage and disposal. Signage shall be in accordance with international standards and be well known to, and easily understood by workers, visitors, and the general public as appropriate</w:t>
            </w:r>
          </w:p>
        </w:tc>
        <w:tc>
          <w:tcPr>
            <w:tcW w:w="2069" w:type="dxa"/>
          </w:tcPr>
          <w:p w14:paraId="4132BA4D" w14:textId="77777777" w:rsidR="00530CC9" w:rsidRPr="00D4233B" w:rsidRDefault="00530CC9" w:rsidP="00530CC9">
            <w:pPr>
              <w:pStyle w:val="ListParagraph"/>
              <w:numPr>
                <w:ilvl w:val="0"/>
                <w:numId w:val="17"/>
              </w:numPr>
              <w:spacing w:after="0" w:line="240" w:lineRule="auto"/>
              <w:jc w:val="both"/>
              <w:rPr>
                <w:rFonts w:cs="Arial"/>
                <w:snapToGrid w:val="0"/>
                <w:sz w:val="18"/>
                <w:szCs w:val="18"/>
              </w:rPr>
            </w:pPr>
            <w:r w:rsidRPr="00D4233B">
              <w:rPr>
                <w:rFonts w:cs="Arial"/>
                <w:sz w:val="18"/>
                <w:szCs w:val="18"/>
              </w:rPr>
              <w:lastRenderedPageBreak/>
              <w:t>Site-specific Health and Safety (H&amp;S) Plan</w:t>
            </w:r>
          </w:p>
          <w:p w14:paraId="5221E4E1" w14:textId="77777777" w:rsidR="00530CC9" w:rsidRPr="00D4233B" w:rsidRDefault="00530CC9" w:rsidP="00530CC9">
            <w:pPr>
              <w:pStyle w:val="ListParagraph"/>
              <w:numPr>
                <w:ilvl w:val="0"/>
                <w:numId w:val="17"/>
              </w:numPr>
              <w:spacing w:after="0" w:line="240" w:lineRule="auto"/>
              <w:jc w:val="both"/>
              <w:rPr>
                <w:rFonts w:cs="Arial"/>
                <w:snapToGrid w:val="0"/>
                <w:sz w:val="18"/>
                <w:szCs w:val="18"/>
              </w:rPr>
            </w:pPr>
            <w:r w:rsidRPr="00D4233B">
              <w:rPr>
                <w:rFonts w:cs="Arial"/>
                <w:sz w:val="18"/>
                <w:szCs w:val="18"/>
              </w:rPr>
              <w:t>Equipped first-aid</w:t>
            </w:r>
          </w:p>
          <w:p w14:paraId="79565B75" w14:textId="77777777" w:rsidR="00530CC9" w:rsidRPr="00D4233B" w:rsidRDefault="00530CC9" w:rsidP="00530CC9">
            <w:pPr>
              <w:pStyle w:val="ListParagraph"/>
              <w:spacing w:after="0" w:line="240" w:lineRule="auto"/>
              <w:ind w:left="360"/>
              <w:jc w:val="both"/>
              <w:rPr>
                <w:rFonts w:cs="Arial"/>
                <w:snapToGrid w:val="0"/>
                <w:sz w:val="18"/>
                <w:szCs w:val="18"/>
              </w:rPr>
            </w:pPr>
            <w:r w:rsidRPr="00D4233B">
              <w:rPr>
                <w:rFonts w:cs="Arial"/>
                <w:sz w:val="18"/>
                <w:szCs w:val="18"/>
              </w:rPr>
              <w:t>stations;</w:t>
            </w:r>
          </w:p>
          <w:p w14:paraId="00FFA1E7" w14:textId="77777777" w:rsidR="00530CC9" w:rsidRPr="00D4233B" w:rsidRDefault="00530CC9" w:rsidP="00530CC9">
            <w:pPr>
              <w:pStyle w:val="ListParagraph"/>
              <w:numPr>
                <w:ilvl w:val="0"/>
                <w:numId w:val="17"/>
              </w:numPr>
              <w:spacing w:after="0" w:line="240" w:lineRule="auto"/>
              <w:jc w:val="both"/>
              <w:rPr>
                <w:rFonts w:cs="Arial"/>
                <w:snapToGrid w:val="0"/>
                <w:sz w:val="18"/>
                <w:szCs w:val="18"/>
              </w:rPr>
            </w:pPr>
            <w:r w:rsidRPr="00D4233B">
              <w:rPr>
                <w:rFonts w:cs="Arial"/>
                <w:sz w:val="18"/>
                <w:szCs w:val="18"/>
              </w:rPr>
              <w:t>Medical insurance</w:t>
            </w:r>
          </w:p>
          <w:p w14:paraId="69F2BAE9" w14:textId="77777777" w:rsidR="00530CC9" w:rsidRPr="00D4233B" w:rsidRDefault="00530CC9" w:rsidP="00530CC9">
            <w:pPr>
              <w:pStyle w:val="ListParagraph"/>
              <w:spacing w:after="0" w:line="240" w:lineRule="auto"/>
              <w:ind w:left="360"/>
              <w:jc w:val="both"/>
              <w:rPr>
                <w:rFonts w:cs="Arial"/>
                <w:snapToGrid w:val="0"/>
                <w:sz w:val="18"/>
                <w:szCs w:val="18"/>
              </w:rPr>
            </w:pPr>
            <w:r w:rsidRPr="00D4233B">
              <w:rPr>
                <w:rFonts w:cs="Arial"/>
                <w:sz w:val="18"/>
                <w:szCs w:val="18"/>
              </w:rPr>
              <w:t>coverage for workers</w:t>
            </w:r>
          </w:p>
          <w:p w14:paraId="1FF96BFE" w14:textId="77777777" w:rsidR="00530CC9" w:rsidRPr="00D4233B" w:rsidRDefault="00530CC9" w:rsidP="00530CC9">
            <w:pPr>
              <w:pStyle w:val="ListParagraph"/>
              <w:numPr>
                <w:ilvl w:val="0"/>
                <w:numId w:val="17"/>
              </w:numPr>
              <w:spacing w:after="0" w:line="240" w:lineRule="auto"/>
              <w:jc w:val="both"/>
              <w:rPr>
                <w:rFonts w:cs="Arial"/>
                <w:snapToGrid w:val="0"/>
                <w:sz w:val="18"/>
                <w:szCs w:val="18"/>
              </w:rPr>
            </w:pPr>
            <w:r w:rsidRPr="00D4233B">
              <w:rPr>
                <w:rFonts w:cs="Arial"/>
                <w:sz w:val="18"/>
                <w:szCs w:val="18"/>
              </w:rPr>
              <w:t>Number of</w:t>
            </w:r>
          </w:p>
          <w:p w14:paraId="3EB0AB11" w14:textId="77777777" w:rsidR="00530CC9" w:rsidRPr="00D4233B" w:rsidRDefault="00530CC9" w:rsidP="00530CC9">
            <w:pPr>
              <w:pStyle w:val="ListParagraph"/>
              <w:spacing w:after="0" w:line="240" w:lineRule="auto"/>
              <w:ind w:left="360"/>
              <w:jc w:val="both"/>
              <w:rPr>
                <w:rFonts w:cs="Arial"/>
                <w:snapToGrid w:val="0"/>
                <w:sz w:val="18"/>
                <w:szCs w:val="18"/>
              </w:rPr>
            </w:pPr>
            <w:r w:rsidRPr="00D4233B">
              <w:rPr>
                <w:rFonts w:cs="Arial"/>
                <w:sz w:val="18"/>
                <w:szCs w:val="18"/>
              </w:rPr>
              <w:t>accidents</w:t>
            </w:r>
          </w:p>
          <w:p w14:paraId="1A9F8312" w14:textId="77777777" w:rsidR="00530CC9" w:rsidRPr="00D4233B" w:rsidRDefault="00530CC9" w:rsidP="00530CC9">
            <w:pPr>
              <w:pStyle w:val="ListParagraph"/>
              <w:numPr>
                <w:ilvl w:val="0"/>
                <w:numId w:val="17"/>
              </w:numPr>
              <w:spacing w:after="0" w:line="240" w:lineRule="auto"/>
              <w:jc w:val="both"/>
              <w:rPr>
                <w:rFonts w:cs="Arial"/>
                <w:snapToGrid w:val="0"/>
                <w:sz w:val="18"/>
                <w:szCs w:val="18"/>
              </w:rPr>
            </w:pPr>
            <w:r w:rsidRPr="00D4233B">
              <w:rPr>
                <w:rFonts w:cs="Arial"/>
                <w:sz w:val="18"/>
                <w:szCs w:val="18"/>
              </w:rPr>
              <w:t>Supplies of potable drinking water;</w:t>
            </w:r>
          </w:p>
          <w:p w14:paraId="7473FF7C" w14:textId="77777777" w:rsidR="00530CC9" w:rsidRPr="00D4233B" w:rsidRDefault="00530CC9" w:rsidP="00530CC9">
            <w:pPr>
              <w:pStyle w:val="ListParagraph"/>
              <w:numPr>
                <w:ilvl w:val="0"/>
                <w:numId w:val="17"/>
              </w:numPr>
              <w:spacing w:after="0" w:line="240" w:lineRule="auto"/>
              <w:jc w:val="both"/>
              <w:rPr>
                <w:rFonts w:cs="Arial"/>
                <w:snapToGrid w:val="0"/>
                <w:sz w:val="18"/>
                <w:szCs w:val="18"/>
              </w:rPr>
            </w:pPr>
            <w:r w:rsidRPr="00D4233B">
              <w:rPr>
                <w:rFonts w:cs="Arial"/>
                <w:sz w:val="18"/>
                <w:szCs w:val="18"/>
              </w:rPr>
              <w:t>Record of H&amp;S</w:t>
            </w:r>
          </w:p>
          <w:p w14:paraId="211D2FDC" w14:textId="77777777" w:rsidR="00530CC9" w:rsidRPr="00D4233B" w:rsidRDefault="00530CC9" w:rsidP="00530CC9">
            <w:pPr>
              <w:pStyle w:val="ListParagraph"/>
              <w:spacing w:after="0" w:line="240" w:lineRule="auto"/>
              <w:ind w:left="360"/>
              <w:jc w:val="both"/>
              <w:rPr>
                <w:rFonts w:cs="Arial"/>
                <w:snapToGrid w:val="0"/>
                <w:sz w:val="18"/>
                <w:szCs w:val="18"/>
              </w:rPr>
            </w:pPr>
            <w:r w:rsidRPr="00D4233B">
              <w:rPr>
                <w:rFonts w:cs="Arial"/>
                <w:sz w:val="18"/>
                <w:szCs w:val="18"/>
              </w:rPr>
              <w:t>orientation</w:t>
            </w:r>
          </w:p>
          <w:p w14:paraId="77C1CF7A" w14:textId="77777777" w:rsidR="00530CC9" w:rsidRPr="00D4233B" w:rsidRDefault="00530CC9" w:rsidP="00530CC9">
            <w:pPr>
              <w:pStyle w:val="ListParagraph"/>
              <w:spacing w:after="0" w:line="240" w:lineRule="auto"/>
              <w:ind w:left="360"/>
              <w:jc w:val="both"/>
              <w:rPr>
                <w:rFonts w:cs="Arial"/>
                <w:snapToGrid w:val="0"/>
                <w:sz w:val="18"/>
                <w:szCs w:val="18"/>
              </w:rPr>
            </w:pPr>
            <w:r w:rsidRPr="00D4233B">
              <w:rPr>
                <w:rFonts w:cs="Arial"/>
                <w:sz w:val="18"/>
                <w:szCs w:val="18"/>
              </w:rPr>
              <w:t>trainings</w:t>
            </w:r>
          </w:p>
          <w:p w14:paraId="6141833D" w14:textId="77777777" w:rsidR="00530CC9" w:rsidRPr="00D4233B" w:rsidRDefault="00530CC9" w:rsidP="00530CC9">
            <w:pPr>
              <w:pStyle w:val="ListParagraph"/>
              <w:numPr>
                <w:ilvl w:val="0"/>
                <w:numId w:val="17"/>
              </w:numPr>
              <w:spacing w:after="0" w:line="240" w:lineRule="auto"/>
              <w:jc w:val="both"/>
              <w:rPr>
                <w:rFonts w:cs="Arial"/>
                <w:snapToGrid w:val="0"/>
                <w:sz w:val="18"/>
                <w:szCs w:val="18"/>
              </w:rPr>
            </w:pPr>
            <w:r w:rsidRPr="00D4233B">
              <w:rPr>
                <w:rFonts w:cs="Arial"/>
                <w:sz w:val="18"/>
                <w:szCs w:val="18"/>
              </w:rPr>
              <w:t>Personal protective</w:t>
            </w:r>
          </w:p>
          <w:p w14:paraId="2954A82F" w14:textId="77777777" w:rsidR="00530CC9" w:rsidRPr="00D4233B" w:rsidRDefault="00530CC9" w:rsidP="00530CC9">
            <w:pPr>
              <w:pStyle w:val="ListParagraph"/>
              <w:spacing w:after="0" w:line="240" w:lineRule="auto"/>
              <w:ind w:left="360"/>
              <w:jc w:val="both"/>
              <w:rPr>
                <w:rFonts w:cs="Arial"/>
                <w:snapToGrid w:val="0"/>
                <w:sz w:val="18"/>
                <w:szCs w:val="18"/>
              </w:rPr>
            </w:pPr>
            <w:r w:rsidRPr="00D4233B">
              <w:rPr>
                <w:rFonts w:cs="Arial"/>
                <w:sz w:val="18"/>
                <w:szCs w:val="18"/>
              </w:rPr>
              <w:t>equipment</w:t>
            </w:r>
          </w:p>
          <w:p w14:paraId="2FC4D191" w14:textId="77777777" w:rsidR="00530CC9" w:rsidRPr="00D4233B" w:rsidRDefault="00530CC9" w:rsidP="00530CC9">
            <w:pPr>
              <w:pStyle w:val="ListParagraph"/>
              <w:numPr>
                <w:ilvl w:val="0"/>
                <w:numId w:val="17"/>
              </w:numPr>
              <w:spacing w:after="0" w:line="240" w:lineRule="auto"/>
              <w:jc w:val="both"/>
              <w:rPr>
                <w:rFonts w:cs="Arial"/>
                <w:snapToGrid w:val="0"/>
                <w:sz w:val="18"/>
                <w:szCs w:val="18"/>
              </w:rPr>
            </w:pPr>
            <w:r w:rsidRPr="00D4233B">
              <w:rPr>
                <w:rFonts w:cs="Arial"/>
                <w:sz w:val="18"/>
                <w:szCs w:val="18"/>
              </w:rPr>
              <w:t>Sign boards for</w:t>
            </w:r>
          </w:p>
          <w:p w14:paraId="2CA86DE3" w14:textId="77777777" w:rsidR="00530CC9" w:rsidRPr="00D4233B" w:rsidRDefault="00530CC9" w:rsidP="00530CC9">
            <w:pPr>
              <w:pStyle w:val="ListParagraph"/>
              <w:spacing w:after="0" w:line="240" w:lineRule="auto"/>
              <w:ind w:left="360"/>
              <w:jc w:val="both"/>
              <w:rPr>
                <w:rFonts w:cs="Arial"/>
                <w:snapToGrid w:val="0"/>
                <w:sz w:val="18"/>
                <w:szCs w:val="18"/>
              </w:rPr>
            </w:pPr>
            <w:r w:rsidRPr="00D4233B">
              <w:rPr>
                <w:rFonts w:cs="Arial"/>
                <w:sz w:val="18"/>
                <w:szCs w:val="18"/>
              </w:rPr>
              <w:t>hazardous areas</w:t>
            </w:r>
          </w:p>
          <w:p w14:paraId="548C5882" w14:textId="77777777" w:rsidR="00530CC9" w:rsidRPr="00D4233B" w:rsidRDefault="00530CC9" w:rsidP="00530CC9">
            <w:pPr>
              <w:pStyle w:val="ListParagraph"/>
              <w:spacing w:after="0" w:line="240" w:lineRule="auto"/>
              <w:ind w:left="360"/>
              <w:jc w:val="both"/>
              <w:rPr>
                <w:rFonts w:cs="Arial"/>
                <w:snapToGrid w:val="0"/>
                <w:sz w:val="18"/>
                <w:szCs w:val="18"/>
              </w:rPr>
            </w:pPr>
            <w:r w:rsidRPr="00D4233B">
              <w:rPr>
                <w:rFonts w:cs="Arial"/>
                <w:sz w:val="18"/>
                <w:szCs w:val="18"/>
              </w:rPr>
              <w:t>such as energized</w:t>
            </w:r>
          </w:p>
          <w:p w14:paraId="272C522A" w14:textId="77777777" w:rsidR="00530CC9" w:rsidRPr="00D4233B" w:rsidRDefault="00530CC9" w:rsidP="00530CC9">
            <w:pPr>
              <w:pStyle w:val="ListParagraph"/>
              <w:spacing w:after="0" w:line="240" w:lineRule="auto"/>
              <w:ind w:left="360"/>
              <w:jc w:val="both"/>
              <w:rPr>
                <w:rFonts w:cs="Arial"/>
                <w:snapToGrid w:val="0"/>
                <w:sz w:val="18"/>
                <w:szCs w:val="18"/>
              </w:rPr>
            </w:pPr>
            <w:r w:rsidRPr="00D4233B">
              <w:rPr>
                <w:rFonts w:cs="Arial"/>
                <w:sz w:val="18"/>
                <w:szCs w:val="18"/>
              </w:rPr>
              <w:t>electrical devices</w:t>
            </w:r>
          </w:p>
          <w:p w14:paraId="6A58CE0D" w14:textId="77777777" w:rsidR="00530CC9" w:rsidRPr="00D4233B" w:rsidRDefault="00530CC9" w:rsidP="00530CC9">
            <w:pPr>
              <w:pStyle w:val="ListParagraph"/>
              <w:spacing w:after="0" w:line="240" w:lineRule="auto"/>
              <w:ind w:left="360"/>
              <w:jc w:val="both"/>
              <w:rPr>
                <w:rFonts w:cs="Arial"/>
                <w:snapToGrid w:val="0"/>
                <w:sz w:val="18"/>
                <w:szCs w:val="18"/>
              </w:rPr>
            </w:pPr>
            <w:r w:rsidRPr="00D4233B">
              <w:rPr>
                <w:rFonts w:cs="Arial"/>
                <w:sz w:val="18"/>
                <w:szCs w:val="18"/>
              </w:rPr>
              <w:t>and lines, service</w:t>
            </w:r>
          </w:p>
          <w:p w14:paraId="6BE5BCC9" w14:textId="77777777" w:rsidR="00530CC9" w:rsidRPr="00D4233B" w:rsidRDefault="00530CC9" w:rsidP="00530CC9">
            <w:pPr>
              <w:pStyle w:val="ListParagraph"/>
              <w:spacing w:after="0" w:line="240" w:lineRule="auto"/>
              <w:ind w:left="360"/>
              <w:jc w:val="both"/>
              <w:rPr>
                <w:rFonts w:cs="Arial"/>
                <w:snapToGrid w:val="0"/>
                <w:sz w:val="18"/>
                <w:szCs w:val="18"/>
              </w:rPr>
            </w:pPr>
            <w:r w:rsidRPr="00D4233B">
              <w:rPr>
                <w:rFonts w:cs="Arial"/>
                <w:sz w:val="18"/>
                <w:szCs w:val="18"/>
              </w:rPr>
              <w:t>rooms</w:t>
            </w:r>
          </w:p>
        </w:tc>
        <w:tc>
          <w:tcPr>
            <w:tcW w:w="1418" w:type="dxa"/>
          </w:tcPr>
          <w:p w14:paraId="678852B8" w14:textId="77777777" w:rsidR="00530CC9" w:rsidRPr="00D4233B" w:rsidRDefault="00530CC9" w:rsidP="00530CC9">
            <w:pPr>
              <w:pStyle w:val="ListParagraph"/>
              <w:numPr>
                <w:ilvl w:val="0"/>
                <w:numId w:val="21"/>
              </w:numPr>
              <w:spacing w:after="0" w:line="240" w:lineRule="auto"/>
              <w:jc w:val="both"/>
              <w:rPr>
                <w:rFonts w:cs="Arial"/>
                <w:snapToGrid w:val="0"/>
                <w:sz w:val="18"/>
                <w:szCs w:val="18"/>
              </w:rPr>
            </w:pPr>
            <w:r w:rsidRPr="00D4233B">
              <w:rPr>
                <w:rFonts w:cs="Arial"/>
                <w:sz w:val="18"/>
                <w:szCs w:val="18"/>
              </w:rPr>
              <w:t>Checking of records</w:t>
            </w:r>
          </w:p>
          <w:p w14:paraId="73DA45AA" w14:textId="77777777" w:rsidR="00530CC9" w:rsidRPr="00D4233B" w:rsidRDefault="00530CC9" w:rsidP="00530CC9">
            <w:pPr>
              <w:pStyle w:val="ListParagraph"/>
              <w:numPr>
                <w:ilvl w:val="0"/>
                <w:numId w:val="21"/>
              </w:numPr>
              <w:spacing w:after="0" w:line="240" w:lineRule="auto"/>
              <w:jc w:val="both"/>
              <w:rPr>
                <w:rFonts w:cs="Arial"/>
                <w:snapToGrid w:val="0"/>
                <w:sz w:val="18"/>
                <w:szCs w:val="18"/>
              </w:rPr>
            </w:pPr>
            <w:r w:rsidRPr="00D4233B">
              <w:rPr>
                <w:rFonts w:cs="Arial"/>
                <w:sz w:val="18"/>
                <w:szCs w:val="18"/>
              </w:rPr>
              <w:t>Visual</w:t>
            </w:r>
          </w:p>
          <w:p w14:paraId="17AF8F62" w14:textId="77777777" w:rsidR="00530CC9" w:rsidRPr="00D4233B" w:rsidRDefault="00530CC9" w:rsidP="00530CC9">
            <w:pPr>
              <w:pStyle w:val="ListParagraph"/>
              <w:spacing w:after="0" w:line="240" w:lineRule="auto"/>
              <w:ind w:left="360"/>
              <w:jc w:val="both"/>
              <w:rPr>
                <w:rFonts w:cs="Arial"/>
                <w:snapToGrid w:val="0"/>
                <w:sz w:val="18"/>
                <w:szCs w:val="18"/>
              </w:rPr>
            </w:pPr>
            <w:r w:rsidRPr="00D4233B">
              <w:rPr>
                <w:rFonts w:cs="Arial"/>
                <w:sz w:val="18"/>
                <w:szCs w:val="18"/>
              </w:rPr>
              <w:t>inspection of sites</w:t>
            </w:r>
          </w:p>
        </w:tc>
        <w:tc>
          <w:tcPr>
            <w:tcW w:w="1417" w:type="dxa"/>
          </w:tcPr>
          <w:p w14:paraId="451C698F" w14:textId="77777777" w:rsidR="00530CC9" w:rsidRPr="00D4233B" w:rsidRDefault="00530CC9" w:rsidP="00530CC9">
            <w:pPr>
              <w:jc w:val="both"/>
              <w:rPr>
                <w:sz w:val="18"/>
                <w:szCs w:val="18"/>
              </w:rPr>
            </w:pPr>
            <w:r w:rsidRPr="00D4233B">
              <w:rPr>
                <w:sz w:val="18"/>
                <w:szCs w:val="18"/>
              </w:rPr>
              <w:t>Project locations</w:t>
            </w:r>
          </w:p>
        </w:tc>
        <w:tc>
          <w:tcPr>
            <w:tcW w:w="1628" w:type="dxa"/>
          </w:tcPr>
          <w:p w14:paraId="6E0A6D4F" w14:textId="77777777" w:rsidR="00530CC9" w:rsidRPr="00D4233B" w:rsidRDefault="00530CC9" w:rsidP="00530CC9">
            <w:pPr>
              <w:jc w:val="both"/>
              <w:rPr>
                <w:sz w:val="18"/>
                <w:szCs w:val="18"/>
              </w:rPr>
            </w:pPr>
            <w:r w:rsidRPr="00D4233B">
              <w:rPr>
                <w:sz w:val="18"/>
                <w:szCs w:val="18"/>
              </w:rPr>
              <w:t>Daily visit by</w:t>
            </w:r>
          </w:p>
          <w:p w14:paraId="21107227" w14:textId="77777777" w:rsidR="00530CC9" w:rsidRPr="00D4233B" w:rsidRDefault="00530CC9" w:rsidP="00530CC9">
            <w:pPr>
              <w:jc w:val="both"/>
              <w:rPr>
                <w:sz w:val="18"/>
                <w:szCs w:val="18"/>
              </w:rPr>
            </w:pPr>
            <w:r w:rsidRPr="00D4233B">
              <w:rPr>
                <w:sz w:val="18"/>
                <w:szCs w:val="18"/>
              </w:rPr>
              <w:t>construction</w:t>
            </w:r>
          </w:p>
          <w:p w14:paraId="0EF7FECA" w14:textId="77777777" w:rsidR="00530CC9" w:rsidRPr="00D4233B" w:rsidRDefault="00530CC9" w:rsidP="00530CC9">
            <w:pPr>
              <w:jc w:val="both"/>
              <w:rPr>
                <w:sz w:val="18"/>
                <w:szCs w:val="18"/>
              </w:rPr>
            </w:pPr>
            <w:r w:rsidRPr="00D4233B">
              <w:rPr>
                <w:sz w:val="18"/>
                <w:szCs w:val="18"/>
              </w:rPr>
              <w:t>supervisor of</w:t>
            </w:r>
          </w:p>
          <w:p w14:paraId="5AF63CD6" w14:textId="77777777" w:rsidR="00530CC9" w:rsidRPr="00D4233B" w:rsidRDefault="00530CC9" w:rsidP="00530CC9">
            <w:pPr>
              <w:jc w:val="both"/>
              <w:rPr>
                <w:sz w:val="18"/>
                <w:szCs w:val="18"/>
              </w:rPr>
            </w:pPr>
            <w:r w:rsidRPr="00D4233B">
              <w:rPr>
                <w:sz w:val="18"/>
                <w:szCs w:val="18"/>
              </w:rPr>
              <w:t>DSISC. Weekly</w:t>
            </w:r>
          </w:p>
          <w:p w14:paraId="3388B316" w14:textId="77777777" w:rsidR="00530CC9" w:rsidRPr="00D4233B" w:rsidRDefault="00530CC9" w:rsidP="00530CC9">
            <w:pPr>
              <w:jc w:val="both"/>
              <w:rPr>
                <w:sz w:val="18"/>
                <w:szCs w:val="18"/>
              </w:rPr>
            </w:pPr>
            <w:r w:rsidRPr="00D4233B">
              <w:rPr>
                <w:sz w:val="18"/>
                <w:szCs w:val="18"/>
              </w:rPr>
              <w:t>visit by</w:t>
            </w:r>
          </w:p>
          <w:p w14:paraId="1E4B2890" w14:textId="77777777" w:rsidR="00530CC9" w:rsidRPr="00D4233B" w:rsidRDefault="00530CC9" w:rsidP="00530CC9">
            <w:pPr>
              <w:jc w:val="both"/>
              <w:rPr>
                <w:sz w:val="18"/>
                <w:szCs w:val="18"/>
              </w:rPr>
            </w:pPr>
            <w:r w:rsidRPr="00D4233B">
              <w:rPr>
                <w:sz w:val="18"/>
                <w:szCs w:val="18"/>
              </w:rPr>
              <w:t>Construction</w:t>
            </w:r>
          </w:p>
          <w:p w14:paraId="445FE06C" w14:textId="77777777" w:rsidR="00530CC9" w:rsidRPr="00D4233B" w:rsidRDefault="00530CC9" w:rsidP="00530CC9">
            <w:pPr>
              <w:jc w:val="both"/>
              <w:rPr>
                <w:sz w:val="18"/>
                <w:szCs w:val="18"/>
              </w:rPr>
            </w:pPr>
            <w:r w:rsidRPr="00D4233B">
              <w:rPr>
                <w:sz w:val="18"/>
                <w:szCs w:val="18"/>
              </w:rPr>
              <w:t>Manager, Visit by Environment</w:t>
            </w:r>
          </w:p>
          <w:p w14:paraId="2D316D59" w14:textId="77777777" w:rsidR="00530CC9" w:rsidRPr="00D4233B" w:rsidRDefault="00530CC9" w:rsidP="00530CC9">
            <w:pPr>
              <w:jc w:val="both"/>
              <w:rPr>
                <w:sz w:val="18"/>
                <w:szCs w:val="18"/>
              </w:rPr>
            </w:pPr>
            <w:r w:rsidRPr="00D4233B">
              <w:rPr>
                <w:sz w:val="18"/>
                <w:szCs w:val="18"/>
              </w:rPr>
              <w:t>Specialist and Support Environment staff</w:t>
            </w:r>
          </w:p>
          <w:p w14:paraId="5C3CA834" w14:textId="77777777" w:rsidR="00530CC9" w:rsidRPr="00D4233B" w:rsidRDefault="00530CC9" w:rsidP="00530CC9">
            <w:pPr>
              <w:jc w:val="both"/>
              <w:rPr>
                <w:sz w:val="18"/>
                <w:szCs w:val="18"/>
              </w:rPr>
            </w:pPr>
          </w:p>
        </w:tc>
        <w:tc>
          <w:tcPr>
            <w:tcW w:w="1559" w:type="dxa"/>
          </w:tcPr>
          <w:p w14:paraId="1E0DA790" w14:textId="77777777" w:rsidR="00530CC9" w:rsidRPr="00D4233B" w:rsidRDefault="00530CC9" w:rsidP="00530CC9">
            <w:pPr>
              <w:jc w:val="both"/>
              <w:rPr>
                <w:sz w:val="18"/>
                <w:szCs w:val="18"/>
              </w:rPr>
            </w:pPr>
            <w:r w:rsidRPr="00D4233B">
              <w:rPr>
                <w:sz w:val="18"/>
                <w:szCs w:val="18"/>
              </w:rPr>
              <w:t>Environment</w:t>
            </w:r>
          </w:p>
          <w:p w14:paraId="0CE1FC88" w14:textId="77777777" w:rsidR="00530CC9" w:rsidRPr="00D4233B" w:rsidRDefault="00530CC9" w:rsidP="00530CC9">
            <w:pPr>
              <w:jc w:val="both"/>
              <w:rPr>
                <w:sz w:val="18"/>
                <w:szCs w:val="18"/>
              </w:rPr>
            </w:pPr>
            <w:r w:rsidRPr="00D4233B">
              <w:rPr>
                <w:sz w:val="18"/>
                <w:szCs w:val="18"/>
              </w:rPr>
              <w:t>Specialist of</w:t>
            </w:r>
          </w:p>
          <w:p w14:paraId="54A1B03E" w14:textId="77777777" w:rsidR="00530CC9" w:rsidRPr="00D4233B" w:rsidRDefault="00530CC9" w:rsidP="00530CC9">
            <w:pPr>
              <w:jc w:val="both"/>
              <w:rPr>
                <w:sz w:val="18"/>
                <w:szCs w:val="18"/>
              </w:rPr>
            </w:pPr>
            <w:r w:rsidRPr="00D4233B">
              <w:rPr>
                <w:sz w:val="18"/>
                <w:szCs w:val="18"/>
              </w:rPr>
              <w:t>DSISC and</w:t>
            </w:r>
          </w:p>
          <w:p w14:paraId="59F31543" w14:textId="77777777" w:rsidR="00530CC9" w:rsidRPr="00D4233B" w:rsidRDefault="00530CC9" w:rsidP="00530CC9">
            <w:pPr>
              <w:jc w:val="both"/>
              <w:rPr>
                <w:sz w:val="18"/>
                <w:szCs w:val="18"/>
              </w:rPr>
            </w:pPr>
            <w:r w:rsidRPr="00D4233B">
              <w:rPr>
                <w:sz w:val="18"/>
                <w:szCs w:val="18"/>
              </w:rPr>
              <w:t>PMC</w:t>
            </w:r>
          </w:p>
        </w:tc>
        <w:tc>
          <w:tcPr>
            <w:tcW w:w="1565" w:type="dxa"/>
            <w:gridSpan w:val="2"/>
          </w:tcPr>
          <w:p w14:paraId="5D8383E7" w14:textId="77777777" w:rsidR="00530CC9" w:rsidRPr="00530CC9" w:rsidRDefault="00530CC9" w:rsidP="00530CC9">
            <w:pPr>
              <w:jc w:val="both"/>
              <w:rPr>
                <w:sz w:val="18"/>
                <w:szCs w:val="18"/>
              </w:rPr>
            </w:pPr>
            <w:r w:rsidRPr="00530CC9">
              <w:rPr>
                <w:sz w:val="18"/>
                <w:szCs w:val="18"/>
              </w:rPr>
              <w:t>Site-specific</w:t>
            </w:r>
          </w:p>
          <w:p w14:paraId="19682996" w14:textId="77777777" w:rsidR="00530CC9" w:rsidRPr="00530CC9" w:rsidRDefault="00530CC9" w:rsidP="00530CC9">
            <w:pPr>
              <w:jc w:val="both"/>
              <w:rPr>
                <w:sz w:val="18"/>
                <w:szCs w:val="18"/>
              </w:rPr>
            </w:pPr>
            <w:r w:rsidRPr="00530CC9">
              <w:rPr>
                <w:sz w:val="18"/>
                <w:szCs w:val="18"/>
              </w:rPr>
              <w:t>Health and</w:t>
            </w:r>
          </w:p>
          <w:p w14:paraId="4C100BD9" w14:textId="77777777" w:rsidR="00530CC9" w:rsidRPr="00530CC9" w:rsidRDefault="00530CC9" w:rsidP="00530CC9">
            <w:pPr>
              <w:jc w:val="both"/>
              <w:rPr>
                <w:sz w:val="18"/>
                <w:szCs w:val="18"/>
              </w:rPr>
            </w:pPr>
            <w:r w:rsidRPr="00530CC9">
              <w:rPr>
                <w:sz w:val="18"/>
                <w:szCs w:val="18"/>
              </w:rPr>
              <w:t>Safety (H&amp;S)</w:t>
            </w:r>
          </w:p>
          <w:p w14:paraId="1EA3720E" w14:textId="77777777" w:rsidR="00530CC9" w:rsidRPr="00530CC9" w:rsidRDefault="00530CC9" w:rsidP="00530CC9">
            <w:pPr>
              <w:jc w:val="both"/>
              <w:rPr>
                <w:sz w:val="18"/>
                <w:szCs w:val="18"/>
              </w:rPr>
            </w:pPr>
            <w:r w:rsidRPr="00530CC9">
              <w:rPr>
                <w:sz w:val="18"/>
                <w:szCs w:val="18"/>
              </w:rPr>
              <w:t>Plan under</w:t>
            </w:r>
          </w:p>
          <w:p w14:paraId="1F673D83" w14:textId="77777777" w:rsidR="00530CC9" w:rsidRPr="00530CC9" w:rsidRDefault="00530CC9" w:rsidP="00530CC9">
            <w:pPr>
              <w:jc w:val="both"/>
              <w:rPr>
                <w:sz w:val="18"/>
                <w:szCs w:val="18"/>
              </w:rPr>
            </w:pPr>
            <w:r w:rsidRPr="00530CC9">
              <w:rPr>
                <w:sz w:val="18"/>
                <w:szCs w:val="18"/>
              </w:rPr>
              <w:t xml:space="preserve">implementation. </w:t>
            </w:r>
          </w:p>
          <w:p w14:paraId="25C08122" w14:textId="77777777" w:rsidR="00530CC9" w:rsidRPr="00530CC9" w:rsidRDefault="00530CC9" w:rsidP="00530CC9">
            <w:pPr>
              <w:jc w:val="both"/>
              <w:rPr>
                <w:sz w:val="18"/>
                <w:szCs w:val="18"/>
              </w:rPr>
            </w:pPr>
          </w:p>
          <w:p w14:paraId="7F5B3DFA" w14:textId="56AF7FA3" w:rsidR="00530CC9" w:rsidRPr="00530CC9" w:rsidRDefault="00530CC9" w:rsidP="00530CC9">
            <w:pPr>
              <w:jc w:val="both"/>
              <w:rPr>
                <w:sz w:val="18"/>
                <w:szCs w:val="18"/>
              </w:rPr>
            </w:pPr>
            <w:r w:rsidRPr="00530CC9">
              <w:rPr>
                <w:sz w:val="18"/>
                <w:szCs w:val="18"/>
              </w:rPr>
              <w:t>Copy of the approved Health and Safety plan available with DSISC., PIU</w:t>
            </w:r>
          </w:p>
          <w:p w14:paraId="6A65972E" w14:textId="77777777" w:rsidR="00530CC9" w:rsidRPr="00530CC9" w:rsidRDefault="00530CC9" w:rsidP="00530CC9">
            <w:pPr>
              <w:suppressAutoHyphens/>
              <w:adjustRightInd w:val="0"/>
              <w:jc w:val="both"/>
              <w:rPr>
                <w:b/>
                <w:spacing w:val="-1"/>
                <w:sz w:val="18"/>
                <w:szCs w:val="18"/>
                <w:highlight w:val="green"/>
              </w:rPr>
            </w:pPr>
            <w:r w:rsidRPr="00530CC9">
              <w:rPr>
                <w:spacing w:val="-1"/>
                <w:sz w:val="18"/>
                <w:szCs w:val="18"/>
              </w:rPr>
              <w:t xml:space="preserve">H &amp; S training done on regular basis. Sample training document is attached as </w:t>
            </w:r>
            <w:r w:rsidRPr="00530CC9">
              <w:rPr>
                <w:b/>
                <w:spacing w:val="-1"/>
                <w:sz w:val="18"/>
                <w:szCs w:val="18"/>
              </w:rPr>
              <w:t>Appendix 11</w:t>
            </w:r>
          </w:p>
          <w:p w14:paraId="5665A730" w14:textId="6526C4EC" w:rsidR="00530CC9" w:rsidRPr="00530CC9" w:rsidRDefault="00530CC9" w:rsidP="00530CC9">
            <w:pPr>
              <w:jc w:val="both"/>
              <w:rPr>
                <w:sz w:val="18"/>
                <w:szCs w:val="18"/>
              </w:rPr>
            </w:pPr>
          </w:p>
          <w:p w14:paraId="1B5D8E31" w14:textId="07345265" w:rsidR="00530CC9" w:rsidRPr="00530CC9" w:rsidRDefault="00530CC9" w:rsidP="00530CC9">
            <w:pPr>
              <w:jc w:val="both"/>
              <w:rPr>
                <w:sz w:val="18"/>
                <w:szCs w:val="18"/>
              </w:rPr>
            </w:pPr>
            <w:r w:rsidRPr="00530CC9">
              <w:rPr>
                <w:sz w:val="18"/>
                <w:szCs w:val="18"/>
              </w:rPr>
              <w:t xml:space="preserve">However, the existing H&amp;S Plans will be updated to include the preventive and mitigative measures with respect to </w:t>
            </w:r>
            <w:r w:rsidRPr="00530CC9">
              <w:rPr>
                <w:sz w:val="18"/>
                <w:szCs w:val="18"/>
              </w:rPr>
              <w:lastRenderedPageBreak/>
              <w:t>COVID-19</w:t>
            </w:r>
          </w:p>
          <w:p w14:paraId="6F59A3C7" w14:textId="77777777" w:rsidR="00530CC9" w:rsidRPr="00530CC9" w:rsidRDefault="00530CC9" w:rsidP="00530CC9">
            <w:pPr>
              <w:jc w:val="both"/>
              <w:rPr>
                <w:sz w:val="18"/>
                <w:szCs w:val="18"/>
              </w:rPr>
            </w:pPr>
          </w:p>
          <w:p w14:paraId="14CBB05C" w14:textId="77777777" w:rsidR="00530CC9" w:rsidRPr="00530CC9" w:rsidRDefault="00530CC9" w:rsidP="00530CC9">
            <w:pPr>
              <w:jc w:val="both"/>
              <w:rPr>
                <w:sz w:val="18"/>
                <w:szCs w:val="18"/>
              </w:rPr>
            </w:pPr>
            <w:r w:rsidRPr="00530CC9">
              <w:rPr>
                <w:sz w:val="18"/>
                <w:szCs w:val="18"/>
              </w:rPr>
              <w:t>Drinking water</w:t>
            </w:r>
          </w:p>
          <w:p w14:paraId="65397DAE" w14:textId="77777777" w:rsidR="00530CC9" w:rsidRPr="00530CC9" w:rsidRDefault="00530CC9" w:rsidP="00530CC9">
            <w:pPr>
              <w:jc w:val="both"/>
              <w:rPr>
                <w:sz w:val="18"/>
                <w:szCs w:val="18"/>
              </w:rPr>
            </w:pPr>
            <w:r w:rsidRPr="00530CC9">
              <w:rPr>
                <w:sz w:val="18"/>
                <w:szCs w:val="18"/>
              </w:rPr>
              <w:t>and first aid box</w:t>
            </w:r>
          </w:p>
          <w:p w14:paraId="69976841" w14:textId="77777777" w:rsidR="00530CC9" w:rsidRPr="00530CC9" w:rsidRDefault="00530CC9" w:rsidP="00530CC9">
            <w:pPr>
              <w:jc w:val="both"/>
              <w:rPr>
                <w:sz w:val="18"/>
                <w:szCs w:val="18"/>
              </w:rPr>
            </w:pPr>
            <w:r w:rsidRPr="00530CC9">
              <w:rPr>
                <w:sz w:val="18"/>
                <w:szCs w:val="18"/>
              </w:rPr>
              <w:t>available at site.</w:t>
            </w:r>
          </w:p>
          <w:p w14:paraId="0E3711E6" w14:textId="77777777" w:rsidR="00530CC9" w:rsidRPr="00530CC9" w:rsidRDefault="00530CC9" w:rsidP="00530CC9">
            <w:pPr>
              <w:jc w:val="both"/>
              <w:rPr>
                <w:sz w:val="18"/>
                <w:szCs w:val="18"/>
              </w:rPr>
            </w:pPr>
          </w:p>
          <w:p w14:paraId="708782F7" w14:textId="7B61BC51" w:rsidR="00530CC9" w:rsidRPr="00530CC9" w:rsidRDefault="00530CC9" w:rsidP="00530CC9">
            <w:pPr>
              <w:jc w:val="both"/>
              <w:rPr>
                <w:sz w:val="18"/>
                <w:szCs w:val="18"/>
              </w:rPr>
            </w:pPr>
            <w:r w:rsidRPr="00530CC9">
              <w:rPr>
                <w:sz w:val="18"/>
                <w:szCs w:val="18"/>
              </w:rPr>
              <w:t>Partial use of PPEs- noted.</w:t>
            </w:r>
          </w:p>
          <w:p w14:paraId="73774C4F" w14:textId="6C6EA5FE" w:rsidR="00530CC9" w:rsidRPr="007D3666" w:rsidRDefault="00530CC9" w:rsidP="000707CB">
            <w:pPr>
              <w:widowControl/>
              <w:numPr>
                <w:ilvl w:val="0"/>
                <w:numId w:val="65"/>
              </w:numPr>
              <w:adjustRightInd w:val="0"/>
              <w:ind w:left="0" w:hanging="216"/>
              <w:contextualSpacing/>
              <w:jc w:val="both"/>
              <w:rPr>
                <w:rFonts w:eastAsia="Times New Roman"/>
                <w:sz w:val="18"/>
                <w:szCs w:val="18"/>
                <w:lang w:val="en-GB" w:bidi="hi-IN"/>
              </w:rPr>
            </w:pPr>
            <w:r w:rsidRPr="007D3666">
              <w:rPr>
                <w:rFonts w:eastAsia="Times New Roman"/>
                <w:sz w:val="18"/>
                <w:szCs w:val="18"/>
                <w:lang w:val="en-GB" w:bidi="hi-IN"/>
              </w:rPr>
              <w:t xml:space="preserve">Missing PPEs particularly use of safety shoes, ear plug, goggles </w:t>
            </w:r>
            <w:r w:rsidRPr="00530CC9">
              <w:rPr>
                <w:rFonts w:eastAsia="Times New Roman"/>
                <w:sz w:val="18"/>
                <w:szCs w:val="18"/>
                <w:lang w:val="en-GB" w:bidi="hi-IN"/>
              </w:rPr>
              <w:t>were noted at</w:t>
            </w:r>
            <w:r w:rsidRPr="007D3666">
              <w:rPr>
                <w:rFonts w:eastAsia="Times New Roman"/>
                <w:sz w:val="18"/>
                <w:szCs w:val="18"/>
                <w:lang w:val="en-GB" w:bidi="hi-IN"/>
              </w:rPr>
              <w:t xml:space="preserve"> </w:t>
            </w:r>
            <w:r w:rsidRPr="00530CC9">
              <w:rPr>
                <w:rFonts w:eastAsia="Times New Roman"/>
                <w:sz w:val="18"/>
                <w:szCs w:val="18"/>
                <w:lang w:val="en-GB" w:bidi="hi-IN"/>
              </w:rPr>
              <w:t>few</w:t>
            </w:r>
            <w:r w:rsidRPr="007D3666">
              <w:rPr>
                <w:rFonts w:eastAsia="Times New Roman"/>
                <w:sz w:val="18"/>
                <w:szCs w:val="18"/>
                <w:lang w:val="en-GB" w:bidi="hi-IN"/>
              </w:rPr>
              <w:t xml:space="preserve"> sites (</w:t>
            </w:r>
            <w:proofErr w:type="spellStart"/>
            <w:r w:rsidRPr="007D3666">
              <w:rPr>
                <w:rFonts w:eastAsia="Times New Roman"/>
                <w:sz w:val="18"/>
                <w:szCs w:val="18"/>
                <w:lang w:val="en-GB" w:bidi="hi-IN"/>
              </w:rPr>
              <w:t>Haroa</w:t>
            </w:r>
            <w:proofErr w:type="spellEnd"/>
            <w:r w:rsidRPr="007D3666">
              <w:rPr>
                <w:rFonts w:eastAsia="Times New Roman"/>
                <w:sz w:val="18"/>
                <w:szCs w:val="18"/>
                <w:lang w:val="en-GB" w:bidi="hi-IN"/>
              </w:rPr>
              <w:t xml:space="preserve"> – Zone 1, Zone 16)</w:t>
            </w:r>
          </w:p>
          <w:p w14:paraId="6F8266EF" w14:textId="77777777" w:rsidR="00530CC9" w:rsidRPr="00530CC9" w:rsidRDefault="00530CC9" w:rsidP="00530CC9">
            <w:pPr>
              <w:jc w:val="both"/>
              <w:rPr>
                <w:sz w:val="18"/>
                <w:szCs w:val="18"/>
              </w:rPr>
            </w:pPr>
          </w:p>
          <w:p w14:paraId="4B833320" w14:textId="5D343D53" w:rsidR="00530CC9" w:rsidRPr="00530CC9" w:rsidRDefault="00530CC9" w:rsidP="00530CC9">
            <w:pPr>
              <w:jc w:val="both"/>
              <w:rPr>
                <w:sz w:val="18"/>
                <w:szCs w:val="18"/>
              </w:rPr>
            </w:pPr>
            <w:r w:rsidRPr="00530CC9">
              <w:rPr>
                <w:spacing w:val="-1"/>
                <w:sz w:val="18"/>
                <w:szCs w:val="18"/>
              </w:rPr>
              <w:t>Tie up letter with nearby health center in case of emergency obtained (</w:t>
            </w:r>
            <w:r w:rsidRPr="00530CC9">
              <w:rPr>
                <w:b/>
                <w:bCs/>
                <w:spacing w:val="-1"/>
                <w:sz w:val="18"/>
                <w:szCs w:val="18"/>
              </w:rPr>
              <w:t>Appendix13</w:t>
            </w:r>
            <w:r w:rsidRPr="00530CC9">
              <w:rPr>
                <w:spacing w:val="-1"/>
                <w:sz w:val="18"/>
                <w:szCs w:val="18"/>
              </w:rPr>
              <w:t>). Health check-up done for worker (</w:t>
            </w:r>
            <w:r w:rsidRPr="00530CC9">
              <w:rPr>
                <w:b/>
                <w:bCs/>
                <w:spacing w:val="-1"/>
                <w:sz w:val="18"/>
                <w:szCs w:val="18"/>
              </w:rPr>
              <w:t>Appendix 13)</w:t>
            </w:r>
          </w:p>
          <w:p w14:paraId="034D38FB" w14:textId="77777777" w:rsidR="00530CC9" w:rsidRPr="00530CC9" w:rsidRDefault="00530CC9" w:rsidP="00530CC9">
            <w:pPr>
              <w:jc w:val="both"/>
              <w:rPr>
                <w:sz w:val="18"/>
                <w:szCs w:val="18"/>
              </w:rPr>
            </w:pPr>
          </w:p>
          <w:p w14:paraId="448FAD4E" w14:textId="77777777" w:rsidR="00530CC9" w:rsidRPr="00530CC9" w:rsidRDefault="00530CC9" w:rsidP="00530CC9">
            <w:pPr>
              <w:jc w:val="both"/>
              <w:rPr>
                <w:sz w:val="18"/>
                <w:szCs w:val="18"/>
              </w:rPr>
            </w:pPr>
            <w:r w:rsidRPr="00530CC9">
              <w:rPr>
                <w:sz w:val="18"/>
                <w:szCs w:val="18"/>
              </w:rPr>
              <w:t>Medical Insurance</w:t>
            </w:r>
          </w:p>
          <w:p w14:paraId="56F8650D" w14:textId="77777777" w:rsidR="00530CC9" w:rsidRPr="00530CC9" w:rsidRDefault="00530CC9" w:rsidP="00530CC9">
            <w:pPr>
              <w:jc w:val="both"/>
              <w:rPr>
                <w:sz w:val="18"/>
                <w:szCs w:val="18"/>
              </w:rPr>
            </w:pPr>
            <w:r w:rsidRPr="00530CC9">
              <w:rPr>
                <w:sz w:val="18"/>
                <w:szCs w:val="18"/>
              </w:rPr>
              <w:t>arranged for the</w:t>
            </w:r>
          </w:p>
          <w:p w14:paraId="12497ACB" w14:textId="77777777" w:rsidR="00530CC9" w:rsidRPr="00530CC9" w:rsidRDefault="00530CC9" w:rsidP="00530CC9">
            <w:pPr>
              <w:jc w:val="both"/>
              <w:rPr>
                <w:sz w:val="18"/>
                <w:szCs w:val="18"/>
              </w:rPr>
            </w:pPr>
            <w:proofErr w:type="spellStart"/>
            <w:r w:rsidRPr="00530CC9">
              <w:rPr>
                <w:sz w:val="18"/>
                <w:szCs w:val="18"/>
              </w:rPr>
              <w:t>labourer</w:t>
            </w:r>
            <w:proofErr w:type="spellEnd"/>
            <w:r w:rsidRPr="00530CC9">
              <w:rPr>
                <w:sz w:val="18"/>
                <w:szCs w:val="18"/>
              </w:rPr>
              <w:t xml:space="preserve"> (see </w:t>
            </w:r>
            <w:r w:rsidRPr="00530CC9">
              <w:rPr>
                <w:b/>
                <w:bCs/>
                <w:sz w:val="18"/>
                <w:szCs w:val="18"/>
              </w:rPr>
              <w:t>Appendix 4</w:t>
            </w:r>
            <w:r w:rsidRPr="00530CC9">
              <w:rPr>
                <w:sz w:val="18"/>
                <w:szCs w:val="18"/>
              </w:rPr>
              <w:t>).</w:t>
            </w:r>
          </w:p>
          <w:p w14:paraId="76D5057A" w14:textId="77777777" w:rsidR="00530CC9" w:rsidRPr="00530CC9" w:rsidRDefault="00530CC9" w:rsidP="00530CC9">
            <w:pPr>
              <w:jc w:val="both"/>
              <w:rPr>
                <w:sz w:val="18"/>
                <w:szCs w:val="18"/>
              </w:rPr>
            </w:pPr>
          </w:p>
          <w:p w14:paraId="27F873C5" w14:textId="382176BD" w:rsidR="00530CC9" w:rsidRPr="00530CC9" w:rsidRDefault="00530CC9" w:rsidP="00530CC9">
            <w:pPr>
              <w:jc w:val="both"/>
              <w:rPr>
                <w:sz w:val="18"/>
                <w:szCs w:val="18"/>
              </w:rPr>
            </w:pPr>
            <w:r w:rsidRPr="00530CC9">
              <w:rPr>
                <w:sz w:val="18"/>
                <w:szCs w:val="18"/>
              </w:rPr>
              <w:t xml:space="preserve">Accident/ First aid register is maintained at each site (see </w:t>
            </w:r>
            <w:r w:rsidRPr="00530CC9">
              <w:rPr>
                <w:sz w:val="18"/>
                <w:szCs w:val="18"/>
              </w:rPr>
              <w:lastRenderedPageBreak/>
              <w:t xml:space="preserve">sample copy in </w:t>
            </w:r>
            <w:r w:rsidRPr="00530CC9">
              <w:rPr>
                <w:b/>
                <w:bCs/>
                <w:sz w:val="18"/>
                <w:szCs w:val="18"/>
              </w:rPr>
              <w:t>Appendix 12</w:t>
            </w:r>
            <w:r w:rsidRPr="00530CC9">
              <w:rPr>
                <w:sz w:val="18"/>
                <w:szCs w:val="18"/>
              </w:rPr>
              <w:t>)</w:t>
            </w:r>
          </w:p>
        </w:tc>
        <w:tc>
          <w:tcPr>
            <w:tcW w:w="1412" w:type="dxa"/>
            <w:gridSpan w:val="2"/>
          </w:tcPr>
          <w:p w14:paraId="1DCDDA81" w14:textId="77777777" w:rsidR="00530CC9" w:rsidRPr="00530CC9" w:rsidRDefault="00530CC9" w:rsidP="00530CC9">
            <w:pPr>
              <w:jc w:val="both"/>
              <w:rPr>
                <w:sz w:val="18"/>
                <w:szCs w:val="18"/>
              </w:rPr>
            </w:pPr>
            <w:r w:rsidRPr="00530CC9">
              <w:rPr>
                <w:sz w:val="18"/>
                <w:szCs w:val="18"/>
              </w:rPr>
              <w:lastRenderedPageBreak/>
              <w:t>Site-specific</w:t>
            </w:r>
          </w:p>
          <w:p w14:paraId="7D445649" w14:textId="77777777" w:rsidR="00530CC9" w:rsidRPr="00530CC9" w:rsidRDefault="00530CC9" w:rsidP="00530CC9">
            <w:pPr>
              <w:jc w:val="both"/>
              <w:rPr>
                <w:sz w:val="18"/>
                <w:szCs w:val="18"/>
              </w:rPr>
            </w:pPr>
            <w:r w:rsidRPr="00530CC9">
              <w:rPr>
                <w:sz w:val="18"/>
                <w:szCs w:val="18"/>
              </w:rPr>
              <w:t>Health and</w:t>
            </w:r>
          </w:p>
          <w:p w14:paraId="41AF1D0A" w14:textId="77777777" w:rsidR="00530CC9" w:rsidRPr="00530CC9" w:rsidRDefault="00530CC9" w:rsidP="00530CC9">
            <w:pPr>
              <w:jc w:val="both"/>
              <w:rPr>
                <w:sz w:val="18"/>
                <w:szCs w:val="18"/>
              </w:rPr>
            </w:pPr>
            <w:r w:rsidRPr="00530CC9">
              <w:rPr>
                <w:sz w:val="18"/>
                <w:szCs w:val="18"/>
              </w:rPr>
              <w:t>Safety (H&amp;S)</w:t>
            </w:r>
          </w:p>
          <w:p w14:paraId="75F9DF79" w14:textId="77777777" w:rsidR="00530CC9" w:rsidRPr="00530CC9" w:rsidRDefault="00530CC9" w:rsidP="00530CC9">
            <w:pPr>
              <w:jc w:val="both"/>
              <w:rPr>
                <w:sz w:val="18"/>
                <w:szCs w:val="18"/>
              </w:rPr>
            </w:pPr>
            <w:r w:rsidRPr="00530CC9">
              <w:rPr>
                <w:sz w:val="18"/>
                <w:szCs w:val="18"/>
              </w:rPr>
              <w:t>Plan under</w:t>
            </w:r>
          </w:p>
          <w:p w14:paraId="0DFF12CE" w14:textId="77777777" w:rsidR="00530CC9" w:rsidRPr="00530CC9" w:rsidRDefault="00530CC9" w:rsidP="00530CC9">
            <w:pPr>
              <w:jc w:val="both"/>
              <w:rPr>
                <w:sz w:val="18"/>
                <w:szCs w:val="18"/>
              </w:rPr>
            </w:pPr>
            <w:r w:rsidRPr="00530CC9">
              <w:rPr>
                <w:sz w:val="18"/>
                <w:szCs w:val="18"/>
              </w:rPr>
              <w:t xml:space="preserve">implementation. </w:t>
            </w:r>
          </w:p>
          <w:p w14:paraId="0D812768" w14:textId="77777777" w:rsidR="00530CC9" w:rsidRPr="00530CC9" w:rsidRDefault="00530CC9" w:rsidP="00530CC9">
            <w:pPr>
              <w:jc w:val="both"/>
              <w:rPr>
                <w:sz w:val="18"/>
                <w:szCs w:val="18"/>
              </w:rPr>
            </w:pPr>
          </w:p>
          <w:p w14:paraId="2ED16798" w14:textId="77777777" w:rsidR="00530CC9" w:rsidRPr="00530CC9" w:rsidRDefault="00530CC9" w:rsidP="00530CC9">
            <w:pPr>
              <w:jc w:val="both"/>
              <w:rPr>
                <w:sz w:val="18"/>
                <w:szCs w:val="18"/>
              </w:rPr>
            </w:pPr>
            <w:r w:rsidRPr="00530CC9">
              <w:rPr>
                <w:sz w:val="18"/>
                <w:szCs w:val="18"/>
              </w:rPr>
              <w:t>Copy of the approved Health and Safety plan available with DSISC., PIU</w:t>
            </w:r>
          </w:p>
          <w:p w14:paraId="32800F81" w14:textId="77777777" w:rsidR="00530CC9" w:rsidRPr="00530CC9" w:rsidRDefault="00530CC9" w:rsidP="00530CC9">
            <w:pPr>
              <w:suppressAutoHyphens/>
              <w:adjustRightInd w:val="0"/>
              <w:jc w:val="both"/>
              <w:rPr>
                <w:b/>
                <w:spacing w:val="-1"/>
                <w:sz w:val="18"/>
                <w:szCs w:val="18"/>
                <w:highlight w:val="green"/>
              </w:rPr>
            </w:pPr>
            <w:r w:rsidRPr="00530CC9">
              <w:rPr>
                <w:spacing w:val="-1"/>
                <w:sz w:val="18"/>
                <w:szCs w:val="18"/>
              </w:rPr>
              <w:t xml:space="preserve">H &amp; S training done on regular basis. Sample training document is attached as </w:t>
            </w:r>
            <w:r w:rsidRPr="00530CC9">
              <w:rPr>
                <w:b/>
                <w:spacing w:val="-1"/>
                <w:sz w:val="18"/>
                <w:szCs w:val="18"/>
              </w:rPr>
              <w:t>Appendix 11</w:t>
            </w:r>
          </w:p>
          <w:p w14:paraId="75DFA72B" w14:textId="77777777" w:rsidR="00530CC9" w:rsidRPr="00530CC9" w:rsidRDefault="00530CC9" w:rsidP="00530CC9">
            <w:pPr>
              <w:jc w:val="both"/>
              <w:rPr>
                <w:sz w:val="18"/>
                <w:szCs w:val="18"/>
              </w:rPr>
            </w:pPr>
          </w:p>
          <w:p w14:paraId="201D1EA0" w14:textId="77777777" w:rsidR="00530CC9" w:rsidRPr="00530CC9" w:rsidRDefault="00530CC9" w:rsidP="00530CC9">
            <w:pPr>
              <w:jc w:val="both"/>
              <w:rPr>
                <w:sz w:val="18"/>
                <w:szCs w:val="18"/>
              </w:rPr>
            </w:pPr>
            <w:r w:rsidRPr="00530CC9">
              <w:rPr>
                <w:sz w:val="18"/>
                <w:szCs w:val="18"/>
              </w:rPr>
              <w:t xml:space="preserve">However, the existing H&amp;S Plans will be updated to include the preventive and </w:t>
            </w:r>
            <w:r w:rsidRPr="00530CC9">
              <w:rPr>
                <w:sz w:val="18"/>
                <w:szCs w:val="18"/>
              </w:rPr>
              <w:lastRenderedPageBreak/>
              <w:t>mitigative measures with respect to COVID-19</w:t>
            </w:r>
          </w:p>
          <w:p w14:paraId="182C994C" w14:textId="77777777" w:rsidR="00530CC9" w:rsidRPr="00530CC9" w:rsidRDefault="00530CC9" w:rsidP="00530CC9">
            <w:pPr>
              <w:jc w:val="both"/>
              <w:rPr>
                <w:sz w:val="18"/>
                <w:szCs w:val="18"/>
              </w:rPr>
            </w:pPr>
          </w:p>
          <w:p w14:paraId="0201C2CB" w14:textId="77777777" w:rsidR="00530CC9" w:rsidRPr="00530CC9" w:rsidRDefault="00530CC9" w:rsidP="00530CC9">
            <w:pPr>
              <w:jc w:val="both"/>
              <w:rPr>
                <w:sz w:val="18"/>
                <w:szCs w:val="18"/>
              </w:rPr>
            </w:pPr>
            <w:r w:rsidRPr="00530CC9">
              <w:rPr>
                <w:sz w:val="18"/>
                <w:szCs w:val="18"/>
              </w:rPr>
              <w:t>Drinking water</w:t>
            </w:r>
          </w:p>
          <w:p w14:paraId="189A927B" w14:textId="77777777" w:rsidR="00530CC9" w:rsidRPr="00530CC9" w:rsidRDefault="00530CC9" w:rsidP="00530CC9">
            <w:pPr>
              <w:jc w:val="both"/>
              <w:rPr>
                <w:sz w:val="18"/>
                <w:szCs w:val="18"/>
              </w:rPr>
            </w:pPr>
            <w:r w:rsidRPr="00530CC9">
              <w:rPr>
                <w:sz w:val="18"/>
                <w:szCs w:val="18"/>
              </w:rPr>
              <w:t>and first aid box</w:t>
            </w:r>
          </w:p>
          <w:p w14:paraId="7CF23D04" w14:textId="53276EC3" w:rsidR="00530CC9" w:rsidRPr="00530CC9" w:rsidRDefault="00530CC9" w:rsidP="00530CC9">
            <w:pPr>
              <w:jc w:val="both"/>
              <w:rPr>
                <w:sz w:val="18"/>
                <w:szCs w:val="18"/>
              </w:rPr>
            </w:pPr>
            <w:r w:rsidRPr="00530CC9">
              <w:rPr>
                <w:sz w:val="18"/>
                <w:szCs w:val="18"/>
              </w:rPr>
              <w:t>available partially.</w:t>
            </w:r>
          </w:p>
          <w:p w14:paraId="07DDDB0A" w14:textId="77777777" w:rsidR="00530CC9" w:rsidRPr="00530CC9" w:rsidRDefault="00530CC9" w:rsidP="000707CB">
            <w:pPr>
              <w:pStyle w:val="ListParagraph"/>
              <w:numPr>
                <w:ilvl w:val="0"/>
                <w:numId w:val="65"/>
              </w:numPr>
              <w:autoSpaceDE w:val="0"/>
              <w:autoSpaceDN w:val="0"/>
              <w:adjustRightInd w:val="0"/>
              <w:spacing w:after="0" w:line="240" w:lineRule="auto"/>
              <w:ind w:left="0" w:hanging="198"/>
              <w:contextualSpacing/>
              <w:rPr>
                <w:rFonts w:cs="Arial"/>
                <w:sz w:val="18"/>
                <w:szCs w:val="18"/>
              </w:rPr>
            </w:pPr>
            <w:r w:rsidRPr="00530CC9">
              <w:rPr>
                <w:rFonts w:cs="Arial"/>
                <w:sz w:val="18"/>
                <w:szCs w:val="18"/>
                <w:lang w:bidi="hi-IN"/>
              </w:rPr>
              <w:t xml:space="preserve">First aid box missing in many sites like </w:t>
            </w:r>
            <w:proofErr w:type="spellStart"/>
            <w:r w:rsidRPr="00530CC9">
              <w:rPr>
                <w:rFonts w:cs="Arial"/>
                <w:sz w:val="18"/>
                <w:szCs w:val="18"/>
                <w:lang w:bidi="hi-IN"/>
              </w:rPr>
              <w:t>Bhangar</w:t>
            </w:r>
            <w:proofErr w:type="spellEnd"/>
            <w:r w:rsidRPr="00530CC9">
              <w:rPr>
                <w:rFonts w:cs="Arial"/>
                <w:sz w:val="18"/>
                <w:szCs w:val="18"/>
                <w:lang w:bidi="hi-IN"/>
              </w:rPr>
              <w:t xml:space="preserve"> II – zone 12, zone 13.</w:t>
            </w:r>
          </w:p>
          <w:p w14:paraId="741BCC78" w14:textId="77777777" w:rsidR="00530CC9" w:rsidRPr="00530CC9" w:rsidRDefault="00530CC9" w:rsidP="00530CC9">
            <w:pPr>
              <w:jc w:val="both"/>
              <w:rPr>
                <w:sz w:val="18"/>
                <w:szCs w:val="18"/>
              </w:rPr>
            </w:pPr>
          </w:p>
          <w:p w14:paraId="698007E9" w14:textId="77777777" w:rsidR="00530CC9" w:rsidRPr="00530CC9" w:rsidRDefault="00530CC9" w:rsidP="00530CC9">
            <w:pPr>
              <w:jc w:val="both"/>
              <w:rPr>
                <w:sz w:val="18"/>
                <w:szCs w:val="18"/>
              </w:rPr>
            </w:pPr>
            <w:r w:rsidRPr="00530CC9">
              <w:rPr>
                <w:sz w:val="18"/>
                <w:szCs w:val="18"/>
              </w:rPr>
              <w:t>Partial use of PPEs- noted.</w:t>
            </w:r>
          </w:p>
          <w:p w14:paraId="5FCDD313" w14:textId="2BE979A8" w:rsidR="00530CC9" w:rsidRPr="00530CC9" w:rsidRDefault="00530CC9" w:rsidP="000707CB">
            <w:pPr>
              <w:pStyle w:val="ListParagraph"/>
              <w:numPr>
                <w:ilvl w:val="0"/>
                <w:numId w:val="65"/>
              </w:numPr>
              <w:autoSpaceDE w:val="0"/>
              <w:autoSpaceDN w:val="0"/>
              <w:adjustRightInd w:val="0"/>
              <w:spacing w:after="0" w:line="240" w:lineRule="auto"/>
              <w:ind w:left="0" w:hanging="198"/>
              <w:contextualSpacing/>
              <w:rPr>
                <w:rFonts w:cs="Arial"/>
                <w:sz w:val="18"/>
                <w:szCs w:val="18"/>
                <w:lang w:bidi="hi-IN"/>
              </w:rPr>
            </w:pPr>
            <w:r w:rsidRPr="00530CC9">
              <w:rPr>
                <w:rFonts w:cs="Arial"/>
                <w:sz w:val="18"/>
                <w:szCs w:val="18"/>
                <w:lang w:bidi="hi-IN"/>
              </w:rPr>
              <w:t>Missing PPE, particularly use of safety shoes, ear plug, goggles are serious issues at few sites e.g. (</w:t>
            </w:r>
            <w:proofErr w:type="spellStart"/>
            <w:r w:rsidRPr="00530CC9">
              <w:rPr>
                <w:rFonts w:cs="Arial"/>
                <w:sz w:val="18"/>
                <w:szCs w:val="18"/>
                <w:lang w:bidi="hi-IN"/>
              </w:rPr>
              <w:t>Bhangar</w:t>
            </w:r>
            <w:proofErr w:type="spellEnd"/>
            <w:r w:rsidRPr="00530CC9">
              <w:rPr>
                <w:rFonts w:cs="Arial"/>
                <w:sz w:val="18"/>
                <w:szCs w:val="18"/>
                <w:lang w:bidi="hi-IN"/>
              </w:rPr>
              <w:t xml:space="preserve"> II – Zone 13)</w:t>
            </w:r>
          </w:p>
          <w:p w14:paraId="27E00719" w14:textId="77777777" w:rsidR="00530CC9" w:rsidRPr="00530CC9" w:rsidRDefault="00530CC9" w:rsidP="00530CC9">
            <w:pPr>
              <w:jc w:val="both"/>
              <w:rPr>
                <w:sz w:val="18"/>
                <w:szCs w:val="18"/>
              </w:rPr>
            </w:pPr>
          </w:p>
          <w:p w14:paraId="587D11A3" w14:textId="55AD0C0A" w:rsidR="00530CC9" w:rsidRPr="00530CC9" w:rsidRDefault="00530CC9" w:rsidP="00530CC9">
            <w:pPr>
              <w:jc w:val="both"/>
              <w:rPr>
                <w:sz w:val="18"/>
                <w:szCs w:val="18"/>
              </w:rPr>
            </w:pPr>
            <w:r w:rsidRPr="00530CC9">
              <w:rPr>
                <w:spacing w:val="-1"/>
                <w:sz w:val="18"/>
                <w:szCs w:val="18"/>
              </w:rPr>
              <w:t>Tie up letter with nearby health center in case of emergency obtained (</w:t>
            </w:r>
            <w:r w:rsidRPr="00530CC9">
              <w:rPr>
                <w:b/>
                <w:bCs/>
                <w:spacing w:val="-1"/>
                <w:sz w:val="18"/>
                <w:szCs w:val="18"/>
              </w:rPr>
              <w:t>Appendix 13</w:t>
            </w:r>
            <w:r w:rsidRPr="00530CC9">
              <w:rPr>
                <w:spacing w:val="-1"/>
                <w:sz w:val="18"/>
                <w:szCs w:val="18"/>
              </w:rPr>
              <w:t xml:space="preserve">). Health </w:t>
            </w:r>
            <w:r w:rsidRPr="00530CC9">
              <w:rPr>
                <w:spacing w:val="-1"/>
                <w:sz w:val="18"/>
                <w:szCs w:val="18"/>
              </w:rPr>
              <w:lastRenderedPageBreak/>
              <w:t>check-up done for worker (</w:t>
            </w:r>
            <w:r w:rsidRPr="00530CC9">
              <w:rPr>
                <w:b/>
                <w:bCs/>
                <w:spacing w:val="-1"/>
                <w:sz w:val="18"/>
                <w:szCs w:val="18"/>
              </w:rPr>
              <w:t>Appendix 13)</w:t>
            </w:r>
          </w:p>
          <w:p w14:paraId="511A85F6" w14:textId="77777777" w:rsidR="00530CC9" w:rsidRPr="00530CC9" w:rsidRDefault="00530CC9" w:rsidP="00530CC9">
            <w:pPr>
              <w:jc w:val="both"/>
              <w:rPr>
                <w:sz w:val="18"/>
                <w:szCs w:val="18"/>
              </w:rPr>
            </w:pPr>
          </w:p>
          <w:p w14:paraId="01920FDA" w14:textId="77777777" w:rsidR="00530CC9" w:rsidRPr="00530CC9" w:rsidRDefault="00530CC9" w:rsidP="00530CC9">
            <w:pPr>
              <w:jc w:val="both"/>
              <w:rPr>
                <w:sz w:val="18"/>
                <w:szCs w:val="18"/>
              </w:rPr>
            </w:pPr>
            <w:r w:rsidRPr="00530CC9">
              <w:rPr>
                <w:sz w:val="18"/>
                <w:szCs w:val="18"/>
              </w:rPr>
              <w:t>Medical Insurance</w:t>
            </w:r>
          </w:p>
          <w:p w14:paraId="5B76DDBC" w14:textId="77777777" w:rsidR="00530CC9" w:rsidRPr="00530CC9" w:rsidRDefault="00530CC9" w:rsidP="00530CC9">
            <w:pPr>
              <w:jc w:val="both"/>
              <w:rPr>
                <w:sz w:val="18"/>
                <w:szCs w:val="18"/>
              </w:rPr>
            </w:pPr>
            <w:r w:rsidRPr="00530CC9">
              <w:rPr>
                <w:sz w:val="18"/>
                <w:szCs w:val="18"/>
              </w:rPr>
              <w:t>arranged for the</w:t>
            </w:r>
          </w:p>
          <w:p w14:paraId="7A255055" w14:textId="77777777" w:rsidR="00530CC9" w:rsidRPr="00530CC9" w:rsidRDefault="00530CC9" w:rsidP="00530CC9">
            <w:pPr>
              <w:jc w:val="both"/>
              <w:rPr>
                <w:sz w:val="18"/>
                <w:szCs w:val="18"/>
              </w:rPr>
            </w:pPr>
            <w:proofErr w:type="spellStart"/>
            <w:r w:rsidRPr="00530CC9">
              <w:rPr>
                <w:sz w:val="18"/>
                <w:szCs w:val="18"/>
              </w:rPr>
              <w:t>labourer</w:t>
            </w:r>
            <w:proofErr w:type="spellEnd"/>
            <w:r w:rsidRPr="00530CC9">
              <w:rPr>
                <w:sz w:val="18"/>
                <w:szCs w:val="18"/>
              </w:rPr>
              <w:t xml:space="preserve"> (see </w:t>
            </w:r>
            <w:r w:rsidRPr="00530CC9">
              <w:rPr>
                <w:b/>
                <w:bCs/>
                <w:sz w:val="18"/>
                <w:szCs w:val="18"/>
              </w:rPr>
              <w:t>Appendix 4</w:t>
            </w:r>
            <w:r w:rsidRPr="00530CC9">
              <w:rPr>
                <w:sz w:val="18"/>
                <w:szCs w:val="18"/>
              </w:rPr>
              <w:t>).</w:t>
            </w:r>
          </w:p>
          <w:p w14:paraId="7D5BFF87" w14:textId="68C7F0E4" w:rsidR="00530CC9" w:rsidRPr="00530CC9" w:rsidRDefault="00530CC9" w:rsidP="00530CC9">
            <w:pPr>
              <w:jc w:val="both"/>
              <w:rPr>
                <w:sz w:val="18"/>
                <w:szCs w:val="18"/>
              </w:rPr>
            </w:pPr>
            <w:r w:rsidRPr="00530CC9">
              <w:rPr>
                <w:sz w:val="18"/>
                <w:szCs w:val="18"/>
              </w:rPr>
              <w:t xml:space="preserve">Accident/ First aid register is maintained at each site (see sample copy in </w:t>
            </w:r>
            <w:r w:rsidRPr="00530CC9">
              <w:rPr>
                <w:b/>
                <w:bCs/>
                <w:sz w:val="18"/>
                <w:szCs w:val="18"/>
              </w:rPr>
              <w:t>Appendix 12</w:t>
            </w:r>
            <w:r w:rsidRPr="00530CC9">
              <w:rPr>
                <w:sz w:val="18"/>
                <w:szCs w:val="18"/>
              </w:rPr>
              <w:t>)</w:t>
            </w:r>
          </w:p>
        </w:tc>
      </w:tr>
      <w:tr w:rsidR="00530CC9" w:rsidRPr="00FD3447" w14:paraId="08BBFA00" w14:textId="4D66D1E2" w:rsidTr="00AB4604">
        <w:trPr>
          <w:gridAfter w:val="1"/>
          <w:wAfter w:w="11" w:type="dxa"/>
          <w:trHeight w:val="301"/>
          <w:jc w:val="center"/>
        </w:trPr>
        <w:tc>
          <w:tcPr>
            <w:tcW w:w="1249" w:type="dxa"/>
          </w:tcPr>
          <w:p w14:paraId="5F5D97E9" w14:textId="77777777" w:rsidR="00530CC9" w:rsidRPr="00D4233B" w:rsidRDefault="00530CC9" w:rsidP="00530CC9">
            <w:pPr>
              <w:jc w:val="both"/>
              <w:rPr>
                <w:sz w:val="18"/>
                <w:szCs w:val="18"/>
              </w:rPr>
            </w:pPr>
            <w:r w:rsidRPr="00D4233B">
              <w:rPr>
                <w:sz w:val="18"/>
                <w:szCs w:val="18"/>
              </w:rPr>
              <w:lastRenderedPageBreak/>
              <w:t>Health risks associated with AC pipes</w:t>
            </w:r>
          </w:p>
        </w:tc>
        <w:tc>
          <w:tcPr>
            <w:tcW w:w="3078" w:type="dxa"/>
          </w:tcPr>
          <w:p w14:paraId="2499A09C" w14:textId="77777777" w:rsidR="00530CC9" w:rsidRPr="00FC2662" w:rsidRDefault="00530CC9" w:rsidP="00530CC9">
            <w:pPr>
              <w:jc w:val="both"/>
              <w:rPr>
                <w:sz w:val="18"/>
                <w:szCs w:val="18"/>
              </w:rPr>
            </w:pPr>
            <w:r w:rsidRPr="00FC2662">
              <w:rPr>
                <w:sz w:val="18"/>
                <w:szCs w:val="18"/>
              </w:rPr>
              <w:t>(</w:t>
            </w:r>
            <w:proofErr w:type="spellStart"/>
            <w:r w:rsidRPr="00FC2662">
              <w:rPr>
                <w:sz w:val="18"/>
                <w:szCs w:val="18"/>
              </w:rPr>
              <w:t>i</w:t>
            </w:r>
            <w:proofErr w:type="spellEnd"/>
            <w:r w:rsidRPr="00FC2662">
              <w:rPr>
                <w:sz w:val="18"/>
                <w:szCs w:val="18"/>
              </w:rPr>
              <w:t>) leave AC pipes in-situ untouched</w:t>
            </w:r>
          </w:p>
        </w:tc>
        <w:tc>
          <w:tcPr>
            <w:tcW w:w="2069" w:type="dxa"/>
          </w:tcPr>
          <w:p w14:paraId="34B3533E" w14:textId="77777777" w:rsidR="00530CC9" w:rsidRPr="00FC2662" w:rsidRDefault="00530CC9" w:rsidP="00530CC9">
            <w:pPr>
              <w:jc w:val="both"/>
              <w:rPr>
                <w:sz w:val="18"/>
                <w:szCs w:val="18"/>
              </w:rPr>
            </w:pPr>
            <w:r w:rsidRPr="00FC2662">
              <w:rPr>
                <w:sz w:val="18"/>
                <w:szCs w:val="18"/>
              </w:rPr>
              <w:t>Decommissioned AC Pipes</w:t>
            </w:r>
          </w:p>
        </w:tc>
        <w:tc>
          <w:tcPr>
            <w:tcW w:w="1418" w:type="dxa"/>
          </w:tcPr>
          <w:p w14:paraId="5E8D51CE" w14:textId="77777777" w:rsidR="00530CC9" w:rsidRPr="00FC2662" w:rsidRDefault="00530CC9" w:rsidP="00530CC9">
            <w:pPr>
              <w:jc w:val="both"/>
              <w:rPr>
                <w:sz w:val="18"/>
                <w:szCs w:val="18"/>
              </w:rPr>
            </w:pPr>
            <w:r w:rsidRPr="00FC2662">
              <w:rPr>
                <w:sz w:val="18"/>
                <w:szCs w:val="18"/>
              </w:rPr>
              <w:t>Site inspection</w:t>
            </w:r>
          </w:p>
        </w:tc>
        <w:tc>
          <w:tcPr>
            <w:tcW w:w="1417" w:type="dxa"/>
          </w:tcPr>
          <w:p w14:paraId="6E883555" w14:textId="77777777" w:rsidR="00530CC9" w:rsidRPr="00FC2662" w:rsidRDefault="00530CC9" w:rsidP="00530CC9">
            <w:pPr>
              <w:jc w:val="both"/>
              <w:rPr>
                <w:sz w:val="18"/>
                <w:szCs w:val="18"/>
              </w:rPr>
            </w:pPr>
            <w:r w:rsidRPr="00FC2662">
              <w:rPr>
                <w:sz w:val="18"/>
                <w:szCs w:val="18"/>
              </w:rPr>
              <w:t>Project locations</w:t>
            </w:r>
          </w:p>
        </w:tc>
        <w:tc>
          <w:tcPr>
            <w:tcW w:w="1628" w:type="dxa"/>
          </w:tcPr>
          <w:p w14:paraId="7A72F47D" w14:textId="77777777" w:rsidR="00530CC9" w:rsidRPr="00FC2662" w:rsidRDefault="00530CC9" w:rsidP="00530CC9">
            <w:pPr>
              <w:jc w:val="both"/>
              <w:rPr>
                <w:sz w:val="18"/>
                <w:szCs w:val="18"/>
              </w:rPr>
            </w:pPr>
            <w:r w:rsidRPr="00FC2662">
              <w:rPr>
                <w:sz w:val="18"/>
                <w:szCs w:val="18"/>
              </w:rPr>
              <w:t>Daily visit by</w:t>
            </w:r>
          </w:p>
          <w:p w14:paraId="271A4DEE" w14:textId="77777777" w:rsidR="00530CC9" w:rsidRPr="00FC2662" w:rsidRDefault="00530CC9" w:rsidP="00530CC9">
            <w:pPr>
              <w:jc w:val="both"/>
              <w:rPr>
                <w:sz w:val="18"/>
                <w:szCs w:val="18"/>
              </w:rPr>
            </w:pPr>
            <w:r w:rsidRPr="00FC2662">
              <w:rPr>
                <w:sz w:val="18"/>
                <w:szCs w:val="18"/>
              </w:rPr>
              <w:t>construction</w:t>
            </w:r>
          </w:p>
          <w:p w14:paraId="372C7A4E" w14:textId="77777777" w:rsidR="00530CC9" w:rsidRPr="00FC2662" w:rsidRDefault="00530CC9" w:rsidP="00530CC9">
            <w:pPr>
              <w:jc w:val="both"/>
              <w:rPr>
                <w:sz w:val="18"/>
                <w:szCs w:val="18"/>
              </w:rPr>
            </w:pPr>
            <w:r w:rsidRPr="00FC2662">
              <w:rPr>
                <w:sz w:val="18"/>
                <w:szCs w:val="18"/>
              </w:rPr>
              <w:t>supervisor of</w:t>
            </w:r>
          </w:p>
          <w:p w14:paraId="405CC9D1" w14:textId="77777777" w:rsidR="00530CC9" w:rsidRPr="00FC2662" w:rsidRDefault="00530CC9" w:rsidP="00530CC9">
            <w:pPr>
              <w:jc w:val="both"/>
              <w:rPr>
                <w:sz w:val="18"/>
                <w:szCs w:val="18"/>
              </w:rPr>
            </w:pPr>
            <w:r w:rsidRPr="00FC2662">
              <w:rPr>
                <w:sz w:val="18"/>
                <w:szCs w:val="18"/>
              </w:rPr>
              <w:t>DSISC. Weekly</w:t>
            </w:r>
          </w:p>
          <w:p w14:paraId="42B73BB4" w14:textId="77777777" w:rsidR="00530CC9" w:rsidRPr="00FC2662" w:rsidRDefault="00530CC9" w:rsidP="00530CC9">
            <w:pPr>
              <w:jc w:val="both"/>
              <w:rPr>
                <w:sz w:val="18"/>
                <w:szCs w:val="18"/>
              </w:rPr>
            </w:pPr>
            <w:r w:rsidRPr="00FC2662">
              <w:rPr>
                <w:sz w:val="18"/>
                <w:szCs w:val="18"/>
              </w:rPr>
              <w:t>visit by</w:t>
            </w:r>
          </w:p>
          <w:p w14:paraId="0A7A4DFF" w14:textId="77777777" w:rsidR="00530CC9" w:rsidRPr="00FC2662" w:rsidRDefault="00530CC9" w:rsidP="00530CC9">
            <w:pPr>
              <w:jc w:val="both"/>
              <w:rPr>
                <w:sz w:val="18"/>
                <w:szCs w:val="18"/>
              </w:rPr>
            </w:pPr>
            <w:r w:rsidRPr="00FC2662">
              <w:rPr>
                <w:sz w:val="18"/>
                <w:szCs w:val="18"/>
              </w:rPr>
              <w:t>Construction</w:t>
            </w:r>
          </w:p>
          <w:p w14:paraId="110EEECE" w14:textId="77777777" w:rsidR="00530CC9" w:rsidRPr="00FC2662" w:rsidRDefault="00530CC9" w:rsidP="00530CC9">
            <w:pPr>
              <w:jc w:val="both"/>
              <w:rPr>
                <w:sz w:val="18"/>
                <w:szCs w:val="18"/>
              </w:rPr>
            </w:pPr>
            <w:r w:rsidRPr="00FC2662">
              <w:rPr>
                <w:sz w:val="18"/>
                <w:szCs w:val="18"/>
              </w:rPr>
              <w:t>Manager, Visit by Environment</w:t>
            </w:r>
          </w:p>
          <w:p w14:paraId="04EC0D09" w14:textId="77777777" w:rsidR="00530CC9" w:rsidRPr="00FC2662" w:rsidRDefault="00530CC9" w:rsidP="00530CC9">
            <w:pPr>
              <w:jc w:val="both"/>
              <w:rPr>
                <w:sz w:val="18"/>
                <w:szCs w:val="18"/>
              </w:rPr>
            </w:pPr>
            <w:r w:rsidRPr="00FC2662">
              <w:rPr>
                <w:sz w:val="18"/>
                <w:szCs w:val="18"/>
              </w:rPr>
              <w:t>Specialist and Support Environment staff</w:t>
            </w:r>
          </w:p>
          <w:p w14:paraId="6EBCCE96" w14:textId="77777777" w:rsidR="00530CC9" w:rsidRPr="00FC2662" w:rsidRDefault="00530CC9" w:rsidP="00530CC9">
            <w:pPr>
              <w:jc w:val="both"/>
              <w:rPr>
                <w:sz w:val="18"/>
                <w:szCs w:val="18"/>
              </w:rPr>
            </w:pPr>
          </w:p>
        </w:tc>
        <w:tc>
          <w:tcPr>
            <w:tcW w:w="1559" w:type="dxa"/>
          </w:tcPr>
          <w:p w14:paraId="5C4E32CC" w14:textId="77777777" w:rsidR="00530CC9" w:rsidRPr="00FC2662" w:rsidRDefault="00530CC9" w:rsidP="00530CC9">
            <w:pPr>
              <w:jc w:val="both"/>
              <w:rPr>
                <w:sz w:val="18"/>
                <w:szCs w:val="18"/>
              </w:rPr>
            </w:pPr>
            <w:r w:rsidRPr="00FC2662">
              <w:rPr>
                <w:sz w:val="18"/>
                <w:szCs w:val="18"/>
              </w:rPr>
              <w:t>Environment</w:t>
            </w:r>
          </w:p>
          <w:p w14:paraId="3EFFA1F0" w14:textId="77777777" w:rsidR="00530CC9" w:rsidRPr="00FC2662" w:rsidRDefault="00530CC9" w:rsidP="00530CC9">
            <w:pPr>
              <w:jc w:val="both"/>
              <w:rPr>
                <w:sz w:val="18"/>
                <w:szCs w:val="18"/>
              </w:rPr>
            </w:pPr>
            <w:r w:rsidRPr="00FC2662">
              <w:rPr>
                <w:sz w:val="18"/>
                <w:szCs w:val="18"/>
              </w:rPr>
              <w:t>Specialist of</w:t>
            </w:r>
          </w:p>
          <w:p w14:paraId="6FF44841" w14:textId="77777777" w:rsidR="00530CC9" w:rsidRPr="00FC2662" w:rsidRDefault="00530CC9" w:rsidP="00530CC9">
            <w:pPr>
              <w:jc w:val="both"/>
              <w:rPr>
                <w:sz w:val="18"/>
                <w:szCs w:val="18"/>
              </w:rPr>
            </w:pPr>
            <w:r w:rsidRPr="00FC2662">
              <w:rPr>
                <w:sz w:val="18"/>
                <w:szCs w:val="18"/>
              </w:rPr>
              <w:t>DSISC and</w:t>
            </w:r>
          </w:p>
          <w:p w14:paraId="0984DE2D" w14:textId="77777777" w:rsidR="00530CC9" w:rsidRPr="00FC2662" w:rsidRDefault="00530CC9" w:rsidP="00530CC9">
            <w:pPr>
              <w:jc w:val="both"/>
              <w:rPr>
                <w:sz w:val="18"/>
                <w:szCs w:val="18"/>
              </w:rPr>
            </w:pPr>
            <w:r w:rsidRPr="00FC2662">
              <w:rPr>
                <w:sz w:val="18"/>
                <w:szCs w:val="18"/>
              </w:rPr>
              <w:t>PMC</w:t>
            </w:r>
          </w:p>
        </w:tc>
        <w:tc>
          <w:tcPr>
            <w:tcW w:w="1565" w:type="dxa"/>
            <w:gridSpan w:val="2"/>
          </w:tcPr>
          <w:p w14:paraId="494C21DD" w14:textId="77777777" w:rsidR="00530CC9" w:rsidRPr="00FC2662" w:rsidRDefault="00530CC9" w:rsidP="00530CC9">
            <w:pPr>
              <w:jc w:val="both"/>
              <w:rPr>
                <w:sz w:val="18"/>
                <w:szCs w:val="18"/>
              </w:rPr>
            </w:pPr>
            <w:r w:rsidRPr="00FC2662">
              <w:rPr>
                <w:sz w:val="18"/>
                <w:szCs w:val="18"/>
              </w:rPr>
              <w:t>Till date no AC pipes has been found</w:t>
            </w:r>
          </w:p>
        </w:tc>
        <w:tc>
          <w:tcPr>
            <w:tcW w:w="1412" w:type="dxa"/>
            <w:gridSpan w:val="2"/>
          </w:tcPr>
          <w:p w14:paraId="7C8E9E0B" w14:textId="63B7BE08" w:rsidR="00530CC9" w:rsidRPr="00FC2662" w:rsidRDefault="00530CC9" w:rsidP="00530CC9">
            <w:pPr>
              <w:jc w:val="both"/>
              <w:rPr>
                <w:sz w:val="18"/>
                <w:szCs w:val="18"/>
              </w:rPr>
            </w:pPr>
            <w:r w:rsidRPr="00FC2662">
              <w:rPr>
                <w:sz w:val="18"/>
                <w:szCs w:val="18"/>
              </w:rPr>
              <w:t>Till date no AC pipes has been found</w:t>
            </w:r>
          </w:p>
        </w:tc>
      </w:tr>
      <w:tr w:rsidR="00530CC9" w:rsidRPr="00FD3447" w14:paraId="6B2AA0DF" w14:textId="06520F20" w:rsidTr="00AB4604">
        <w:trPr>
          <w:gridAfter w:val="1"/>
          <w:wAfter w:w="11" w:type="dxa"/>
          <w:trHeight w:val="301"/>
          <w:jc w:val="center"/>
        </w:trPr>
        <w:tc>
          <w:tcPr>
            <w:tcW w:w="1249" w:type="dxa"/>
          </w:tcPr>
          <w:p w14:paraId="2E7275E4" w14:textId="77777777" w:rsidR="00530CC9" w:rsidRPr="00D4233B" w:rsidRDefault="00530CC9" w:rsidP="00530CC9">
            <w:pPr>
              <w:jc w:val="both"/>
              <w:rPr>
                <w:sz w:val="18"/>
                <w:szCs w:val="18"/>
              </w:rPr>
            </w:pPr>
            <w:r w:rsidRPr="00D4233B">
              <w:rPr>
                <w:sz w:val="18"/>
                <w:szCs w:val="18"/>
              </w:rPr>
              <w:t xml:space="preserve">Impact on community safety. Traffic accidents and vehicle collision with pedestrians during </w:t>
            </w:r>
            <w:r w:rsidRPr="00D4233B">
              <w:rPr>
                <w:sz w:val="18"/>
                <w:szCs w:val="18"/>
              </w:rPr>
              <w:lastRenderedPageBreak/>
              <w:t>material and waste transportation</w:t>
            </w:r>
          </w:p>
        </w:tc>
        <w:tc>
          <w:tcPr>
            <w:tcW w:w="3078" w:type="dxa"/>
          </w:tcPr>
          <w:p w14:paraId="782185E4" w14:textId="77777777" w:rsidR="00530CC9" w:rsidRPr="00D4233B" w:rsidRDefault="00530CC9" w:rsidP="00530CC9">
            <w:pPr>
              <w:jc w:val="both"/>
              <w:rPr>
                <w:sz w:val="18"/>
                <w:szCs w:val="18"/>
              </w:rPr>
            </w:pPr>
            <w:r w:rsidRPr="00D4233B">
              <w:rPr>
                <w:sz w:val="18"/>
                <w:szCs w:val="18"/>
              </w:rPr>
              <w:lastRenderedPageBreak/>
              <w:t>(</w:t>
            </w:r>
            <w:proofErr w:type="spellStart"/>
            <w:r w:rsidRPr="00D4233B">
              <w:rPr>
                <w:sz w:val="18"/>
                <w:szCs w:val="18"/>
              </w:rPr>
              <w:t>i</w:t>
            </w:r>
            <w:proofErr w:type="spellEnd"/>
            <w:r w:rsidRPr="00D4233B">
              <w:rPr>
                <w:sz w:val="18"/>
                <w:szCs w:val="18"/>
              </w:rPr>
              <w:t>) Restrict construction vehicle movements to defined access roads and demarcated working areas (unless in the event of an emergency)</w:t>
            </w:r>
          </w:p>
          <w:p w14:paraId="391A6268" w14:textId="77777777" w:rsidR="00530CC9" w:rsidRPr="00D4233B" w:rsidRDefault="00530CC9" w:rsidP="00530CC9">
            <w:pPr>
              <w:jc w:val="both"/>
              <w:rPr>
                <w:sz w:val="18"/>
                <w:szCs w:val="18"/>
              </w:rPr>
            </w:pPr>
            <w:r w:rsidRPr="00D4233B">
              <w:rPr>
                <w:sz w:val="18"/>
                <w:szCs w:val="18"/>
              </w:rPr>
              <w:t>(ii) Enforce strict speed limit (20-30 kph) for playing on unpaved roads, construction tracks</w:t>
            </w:r>
          </w:p>
          <w:p w14:paraId="443DFCE2" w14:textId="77777777" w:rsidR="00530CC9" w:rsidRPr="00D4233B" w:rsidRDefault="00530CC9" w:rsidP="00530CC9">
            <w:pPr>
              <w:jc w:val="both"/>
              <w:rPr>
                <w:sz w:val="18"/>
                <w:szCs w:val="18"/>
              </w:rPr>
            </w:pPr>
            <w:r w:rsidRPr="00D4233B">
              <w:rPr>
                <w:sz w:val="18"/>
                <w:szCs w:val="18"/>
              </w:rPr>
              <w:t xml:space="preserve">(iii) Night-time haulage will be by </w:t>
            </w:r>
            <w:r w:rsidRPr="00D4233B">
              <w:rPr>
                <w:sz w:val="18"/>
                <w:szCs w:val="18"/>
              </w:rPr>
              <w:lastRenderedPageBreak/>
              <w:t>exception only, as approved by the PIU to minimize driving risk and disturbance to communities</w:t>
            </w:r>
          </w:p>
          <w:p w14:paraId="191B406C" w14:textId="77777777" w:rsidR="00530CC9" w:rsidRPr="00D4233B" w:rsidRDefault="00530CC9" w:rsidP="00530CC9">
            <w:pPr>
              <w:jc w:val="both"/>
              <w:rPr>
                <w:sz w:val="18"/>
                <w:szCs w:val="18"/>
              </w:rPr>
            </w:pPr>
            <w:r w:rsidRPr="00D4233B">
              <w:rPr>
                <w:sz w:val="18"/>
                <w:szCs w:val="18"/>
              </w:rPr>
              <w:t>(iv) Adopt standard and safe practices for micro tunneling</w:t>
            </w:r>
          </w:p>
          <w:p w14:paraId="45832C4D" w14:textId="77777777" w:rsidR="00530CC9" w:rsidRPr="00D4233B" w:rsidRDefault="00530CC9" w:rsidP="00530CC9">
            <w:pPr>
              <w:jc w:val="both"/>
              <w:rPr>
                <w:sz w:val="18"/>
                <w:szCs w:val="18"/>
              </w:rPr>
            </w:pPr>
            <w:r w:rsidRPr="00D4233B">
              <w:rPr>
                <w:sz w:val="18"/>
                <w:szCs w:val="18"/>
              </w:rPr>
              <w:t>(vi) Temporary traffic control (e.g. flagmen) and signs will be provided where necessary to improve safety and provide directions</w:t>
            </w:r>
          </w:p>
          <w:p w14:paraId="5447613C" w14:textId="77777777" w:rsidR="00530CC9" w:rsidRPr="00D4233B" w:rsidRDefault="00530CC9" w:rsidP="00530CC9">
            <w:pPr>
              <w:jc w:val="both"/>
              <w:rPr>
                <w:sz w:val="18"/>
                <w:szCs w:val="18"/>
              </w:rPr>
            </w:pPr>
            <w:r w:rsidRPr="00D4233B">
              <w:rPr>
                <w:sz w:val="18"/>
                <w:szCs w:val="18"/>
              </w:rPr>
              <w:t>(vii) All drivers will undergo safety and training</w:t>
            </w:r>
          </w:p>
          <w:p w14:paraId="516A1DC7" w14:textId="77777777" w:rsidR="00530CC9" w:rsidRPr="00D4233B" w:rsidRDefault="00530CC9" w:rsidP="00530CC9">
            <w:pPr>
              <w:jc w:val="both"/>
              <w:rPr>
                <w:sz w:val="18"/>
                <w:szCs w:val="18"/>
              </w:rPr>
            </w:pPr>
            <w:r w:rsidRPr="00D4233B">
              <w:rPr>
                <w:sz w:val="18"/>
                <w:szCs w:val="18"/>
              </w:rPr>
              <w:t>(viii) Public access to all areas where construction works are on-going will be restricted through the use of barricading and security personnel</w:t>
            </w:r>
          </w:p>
          <w:p w14:paraId="6F05331B" w14:textId="77777777" w:rsidR="00530CC9" w:rsidRPr="00D4233B" w:rsidRDefault="00530CC9" w:rsidP="00530CC9">
            <w:pPr>
              <w:jc w:val="both"/>
              <w:rPr>
                <w:sz w:val="18"/>
                <w:szCs w:val="18"/>
              </w:rPr>
            </w:pPr>
            <w:r w:rsidRPr="00D4233B">
              <w:rPr>
                <w:sz w:val="18"/>
                <w:szCs w:val="18"/>
              </w:rPr>
              <w:t>(ix) Warning signs, blinkers will be attached to the barricading to caution the public about the hazards associated with the works, and presence of deep excavation</w:t>
            </w:r>
          </w:p>
          <w:p w14:paraId="35868E84" w14:textId="77777777" w:rsidR="00530CC9" w:rsidRPr="00D4233B" w:rsidRDefault="00530CC9" w:rsidP="00530CC9">
            <w:pPr>
              <w:jc w:val="both"/>
              <w:rPr>
                <w:sz w:val="18"/>
                <w:szCs w:val="18"/>
              </w:rPr>
            </w:pPr>
            <w:r w:rsidRPr="00D4233B">
              <w:rPr>
                <w:sz w:val="18"/>
                <w:szCs w:val="18"/>
              </w:rPr>
              <w:t>(x) The period of time when the pipeline trench is left open will be minimized through careful planning</w:t>
            </w:r>
          </w:p>
          <w:p w14:paraId="0616339A" w14:textId="77777777" w:rsidR="00530CC9" w:rsidRPr="00D4233B" w:rsidRDefault="00530CC9" w:rsidP="00530CC9">
            <w:pPr>
              <w:jc w:val="both"/>
              <w:rPr>
                <w:sz w:val="18"/>
                <w:szCs w:val="18"/>
              </w:rPr>
            </w:pPr>
            <w:r w:rsidRPr="00D4233B">
              <w:rPr>
                <w:sz w:val="18"/>
                <w:szCs w:val="18"/>
              </w:rPr>
              <w:t>(xi) Control dust pollution – implement dust control measures as suggested under air quality section</w:t>
            </w:r>
          </w:p>
          <w:p w14:paraId="1CC63FAA" w14:textId="77777777" w:rsidR="00530CC9" w:rsidRPr="00D4233B" w:rsidRDefault="00530CC9" w:rsidP="00530CC9">
            <w:pPr>
              <w:jc w:val="both"/>
              <w:rPr>
                <w:sz w:val="18"/>
                <w:szCs w:val="18"/>
              </w:rPr>
            </w:pPr>
            <w:r w:rsidRPr="00D4233B">
              <w:rPr>
                <w:sz w:val="18"/>
                <w:szCs w:val="18"/>
              </w:rPr>
              <w:t>(xii) Maintain regularly the vehicles and use of manufacturer-approved parts to minimize potentially serious accidents caused by equipment malfunction or premature failure.</w:t>
            </w:r>
          </w:p>
          <w:p w14:paraId="7C851061" w14:textId="77777777" w:rsidR="00530CC9" w:rsidRPr="00D4233B" w:rsidRDefault="00530CC9" w:rsidP="00530CC9">
            <w:pPr>
              <w:jc w:val="both"/>
              <w:rPr>
                <w:sz w:val="18"/>
                <w:szCs w:val="18"/>
              </w:rPr>
            </w:pPr>
            <w:r w:rsidRPr="00D4233B">
              <w:rPr>
                <w:sz w:val="18"/>
                <w:szCs w:val="18"/>
              </w:rPr>
              <w:t>(xiii) Provide road signs and flag persons to warn of on-going trenching activities.</w:t>
            </w:r>
          </w:p>
        </w:tc>
        <w:tc>
          <w:tcPr>
            <w:tcW w:w="2069" w:type="dxa"/>
          </w:tcPr>
          <w:p w14:paraId="17D25F36" w14:textId="77777777" w:rsidR="00530CC9" w:rsidRPr="00D4233B" w:rsidRDefault="00530CC9" w:rsidP="00530CC9">
            <w:pPr>
              <w:jc w:val="both"/>
              <w:rPr>
                <w:sz w:val="18"/>
                <w:szCs w:val="18"/>
              </w:rPr>
            </w:pPr>
            <w:r w:rsidRPr="00D4233B">
              <w:rPr>
                <w:sz w:val="18"/>
                <w:szCs w:val="18"/>
              </w:rPr>
              <w:lastRenderedPageBreak/>
              <w:t>Public grievance</w:t>
            </w:r>
          </w:p>
        </w:tc>
        <w:tc>
          <w:tcPr>
            <w:tcW w:w="1418" w:type="dxa"/>
          </w:tcPr>
          <w:p w14:paraId="7C9B6BC3" w14:textId="77777777" w:rsidR="00530CC9" w:rsidRPr="00D4233B" w:rsidRDefault="00530CC9" w:rsidP="00530CC9">
            <w:pPr>
              <w:jc w:val="both"/>
              <w:rPr>
                <w:sz w:val="18"/>
                <w:szCs w:val="18"/>
              </w:rPr>
            </w:pPr>
            <w:r w:rsidRPr="00D4233B">
              <w:rPr>
                <w:sz w:val="18"/>
                <w:szCs w:val="18"/>
              </w:rPr>
              <w:t>Review of documents</w:t>
            </w:r>
          </w:p>
        </w:tc>
        <w:tc>
          <w:tcPr>
            <w:tcW w:w="1417" w:type="dxa"/>
          </w:tcPr>
          <w:p w14:paraId="71820D2D" w14:textId="77777777" w:rsidR="00530CC9" w:rsidRPr="00D4233B" w:rsidRDefault="00530CC9" w:rsidP="00530CC9">
            <w:pPr>
              <w:jc w:val="both"/>
              <w:rPr>
                <w:sz w:val="18"/>
                <w:szCs w:val="18"/>
              </w:rPr>
            </w:pPr>
            <w:r w:rsidRPr="00D4233B">
              <w:rPr>
                <w:sz w:val="18"/>
                <w:szCs w:val="18"/>
              </w:rPr>
              <w:t>Project Locations</w:t>
            </w:r>
          </w:p>
        </w:tc>
        <w:tc>
          <w:tcPr>
            <w:tcW w:w="1628" w:type="dxa"/>
          </w:tcPr>
          <w:p w14:paraId="25406292" w14:textId="77777777" w:rsidR="00530CC9" w:rsidRPr="007D3666" w:rsidRDefault="00530CC9" w:rsidP="00530CC9">
            <w:pPr>
              <w:jc w:val="both"/>
              <w:rPr>
                <w:sz w:val="18"/>
                <w:szCs w:val="18"/>
              </w:rPr>
            </w:pPr>
            <w:r w:rsidRPr="007D3666">
              <w:rPr>
                <w:sz w:val="18"/>
                <w:szCs w:val="18"/>
              </w:rPr>
              <w:t>Daily visit by</w:t>
            </w:r>
          </w:p>
          <w:p w14:paraId="3212522F" w14:textId="77777777" w:rsidR="00530CC9" w:rsidRPr="007D3666" w:rsidRDefault="00530CC9" w:rsidP="00530CC9">
            <w:pPr>
              <w:jc w:val="both"/>
              <w:rPr>
                <w:sz w:val="18"/>
                <w:szCs w:val="18"/>
              </w:rPr>
            </w:pPr>
            <w:r w:rsidRPr="007D3666">
              <w:rPr>
                <w:sz w:val="18"/>
                <w:szCs w:val="18"/>
              </w:rPr>
              <w:t>construction</w:t>
            </w:r>
          </w:p>
          <w:p w14:paraId="03E79212" w14:textId="77777777" w:rsidR="00530CC9" w:rsidRPr="007D3666" w:rsidRDefault="00530CC9" w:rsidP="00530CC9">
            <w:pPr>
              <w:jc w:val="both"/>
              <w:rPr>
                <w:sz w:val="18"/>
                <w:szCs w:val="18"/>
              </w:rPr>
            </w:pPr>
            <w:r w:rsidRPr="007D3666">
              <w:rPr>
                <w:sz w:val="18"/>
                <w:szCs w:val="18"/>
              </w:rPr>
              <w:t>supervisor of</w:t>
            </w:r>
          </w:p>
          <w:p w14:paraId="65DB6A78" w14:textId="77777777" w:rsidR="00530CC9" w:rsidRPr="007D3666" w:rsidRDefault="00530CC9" w:rsidP="00530CC9">
            <w:pPr>
              <w:jc w:val="both"/>
              <w:rPr>
                <w:sz w:val="18"/>
                <w:szCs w:val="18"/>
              </w:rPr>
            </w:pPr>
            <w:r w:rsidRPr="007D3666">
              <w:rPr>
                <w:sz w:val="18"/>
                <w:szCs w:val="18"/>
              </w:rPr>
              <w:t>DSISC. Weekly</w:t>
            </w:r>
          </w:p>
          <w:p w14:paraId="2D9064B2" w14:textId="77777777" w:rsidR="00530CC9" w:rsidRPr="007D3666" w:rsidRDefault="00530CC9" w:rsidP="00530CC9">
            <w:pPr>
              <w:jc w:val="both"/>
              <w:rPr>
                <w:sz w:val="18"/>
                <w:szCs w:val="18"/>
              </w:rPr>
            </w:pPr>
            <w:r w:rsidRPr="007D3666">
              <w:rPr>
                <w:sz w:val="18"/>
                <w:szCs w:val="18"/>
              </w:rPr>
              <w:t>visit by</w:t>
            </w:r>
          </w:p>
          <w:p w14:paraId="1773D81C" w14:textId="77777777" w:rsidR="00530CC9" w:rsidRPr="007D3666" w:rsidRDefault="00530CC9" w:rsidP="00530CC9">
            <w:pPr>
              <w:jc w:val="both"/>
              <w:rPr>
                <w:sz w:val="18"/>
                <w:szCs w:val="18"/>
              </w:rPr>
            </w:pPr>
            <w:r w:rsidRPr="007D3666">
              <w:rPr>
                <w:sz w:val="18"/>
                <w:szCs w:val="18"/>
              </w:rPr>
              <w:t>Construction</w:t>
            </w:r>
          </w:p>
          <w:p w14:paraId="52365CAC" w14:textId="77777777" w:rsidR="00530CC9" w:rsidRPr="007D3666" w:rsidRDefault="00530CC9" w:rsidP="00530CC9">
            <w:pPr>
              <w:jc w:val="both"/>
              <w:rPr>
                <w:sz w:val="18"/>
                <w:szCs w:val="18"/>
              </w:rPr>
            </w:pPr>
            <w:r w:rsidRPr="007D3666">
              <w:rPr>
                <w:sz w:val="18"/>
                <w:szCs w:val="18"/>
              </w:rPr>
              <w:t>Manager, Visit by Environment</w:t>
            </w:r>
          </w:p>
          <w:p w14:paraId="0A8E1CA9" w14:textId="77777777" w:rsidR="00530CC9" w:rsidRPr="007D3666" w:rsidRDefault="00530CC9" w:rsidP="00530CC9">
            <w:pPr>
              <w:jc w:val="both"/>
              <w:rPr>
                <w:sz w:val="18"/>
                <w:szCs w:val="18"/>
              </w:rPr>
            </w:pPr>
            <w:r w:rsidRPr="007D3666">
              <w:rPr>
                <w:sz w:val="18"/>
                <w:szCs w:val="18"/>
              </w:rPr>
              <w:t xml:space="preserve">Specialist and </w:t>
            </w:r>
            <w:r w:rsidRPr="007D3666">
              <w:rPr>
                <w:sz w:val="18"/>
                <w:szCs w:val="18"/>
              </w:rPr>
              <w:lastRenderedPageBreak/>
              <w:t>Support Environment staff</w:t>
            </w:r>
          </w:p>
          <w:p w14:paraId="08EE41A3" w14:textId="77777777" w:rsidR="00530CC9" w:rsidRPr="007D3666" w:rsidRDefault="00530CC9" w:rsidP="00530CC9">
            <w:pPr>
              <w:jc w:val="both"/>
              <w:rPr>
                <w:sz w:val="18"/>
                <w:szCs w:val="18"/>
              </w:rPr>
            </w:pPr>
          </w:p>
        </w:tc>
        <w:tc>
          <w:tcPr>
            <w:tcW w:w="1559" w:type="dxa"/>
          </w:tcPr>
          <w:p w14:paraId="3758AD35" w14:textId="77777777" w:rsidR="00530CC9" w:rsidRPr="007D3666" w:rsidRDefault="00530CC9" w:rsidP="00530CC9">
            <w:pPr>
              <w:jc w:val="both"/>
              <w:rPr>
                <w:sz w:val="18"/>
                <w:szCs w:val="18"/>
              </w:rPr>
            </w:pPr>
            <w:r w:rsidRPr="007D3666">
              <w:rPr>
                <w:sz w:val="18"/>
                <w:szCs w:val="18"/>
              </w:rPr>
              <w:lastRenderedPageBreak/>
              <w:t>Environment</w:t>
            </w:r>
          </w:p>
          <w:p w14:paraId="5FF99D6C" w14:textId="77777777" w:rsidR="00530CC9" w:rsidRPr="007D3666" w:rsidRDefault="00530CC9" w:rsidP="00530CC9">
            <w:pPr>
              <w:jc w:val="both"/>
              <w:rPr>
                <w:sz w:val="18"/>
                <w:szCs w:val="18"/>
              </w:rPr>
            </w:pPr>
            <w:r w:rsidRPr="007D3666">
              <w:rPr>
                <w:sz w:val="18"/>
                <w:szCs w:val="18"/>
              </w:rPr>
              <w:t>Specialist of</w:t>
            </w:r>
          </w:p>
          <w:p w14:paraId="061929E8" w14:textId="77777777" w:rsidR="00530CC9" w:rsidRPr="007D3666" w:rsidRDefault="00530CC9" w:rsidP="00530CC9">
            <w:pPr>
              <w:jc w:val="both"/>
              <w:rPr>
                <w:sz w:val="18"/>
                <w:szCs w:val="18"/>
              </w:rPr>
            </w:pPr>
            <w:r w:rsidRPr="007D3666">
              <w:rPr>
                <w:sz w:val="18"/>
                <w:szCs w:val="18"/>
              </w:rPr>
              <w:t>DSISC; PIU and</w:t>
            </w:r>
          </w:p>
          <w:p w14:paraId="0E694B74" w14:textId="77777777" w:rsidR="00530CC9" w:rsidRPr="007D3666" w:rsidRDefault="00530CC9" w:rsidP="00530CC9">
            <w:pPr>
              <w:jc w:val="both"/>
              <w:rPr>
                <w:sz w:val="18"/>
                <w:szCs w:val="18"/>
              </w:rPr>
            </w:pPr>
            <w:r w:rsidRPr="007D3666">
              <w:rPr>
                <w:sz w:val="18"/>
                <w:szCs w:val="18"/>
              </w:rPr>
              <w:t>PMC</w:t>
            </w:r>
          </w:p>
        </w:tc>
        <w:tc>
          <w:tcPr>
            <w:tcW w:w="1565" w:type="dxa"/>
            <w:gridSpan w:val="2"/>
          </w:tcPr>
          <w:p w14:paraId="78804E05" w14:textId="77777777" w:rsidR="00530CC9" w:rsidRPr="00B969E5" w:rsidRDefault="00530CC9" w:rsidP="00530CC9">
            <w:pPr>
              <w:jc w:val="both"/>
              <w:rPr>
                <w:sz w:val="18"/>
                <w:szCs w:val="18"/>
              </w:rPr>
            </w:pPr>
            <w:r w:rsidRPr="00B969E5">
              <w:rPr>
                <w:sz w:val="18"/>
                <w:szCs w:val="18"/>
              </w:rPr>
              <w:t>No pedestrian accident has been recorded till date.</w:t>
            </w:r>
          </w:p>
          <w:p w14:paraId="66D8FB53" w14:textId="3CE9B159" w:rsidR="00530CC9" w:rsidRPr="00B969E5" w:rsidRDefault="00530CC9" w:rsidP="00530CC9">
            <w:pPr>
              <w:jc w:val="both"/>
              <w:rPr>
                <w:sz w:val="18"/>
                <w:szCs w:val="18"/>
              </w:rPr>
            </w:pPr>
            <w:r w:rsidRPr="00B969E5">
              <w:rPr>
                <w:sz w:val="18"/>
                <w:szCs w:val="18"/>
              </w:rPr>
              <w:t xml:space="preserve">Pipe line laying work continued. </w:t>
            </w:r>
          </w:p>
          <w:p w14:paraId="3D565B65" w14:textId="77777777" w:rsidR="00530CC9" w:rsidRPr="00B969E5" w:rsidRDefault="00530CC9" w:rsidP="000707CB">
            <w:pPr>
              <w:pStyle w:val="ListParagraph"/>
              <w:numPr>
                <w:ilvl w:val="0"/>
                <w:numId w:val="65"/>
              </w:numPr>
              <w:autoSpaceDE w:val="0"/>
              <w:autoSpaceDN w:val="0"/>
              <w:adjustRightInd w:val="0"/>
              <w:spacing w:after="0" w:line="240" w:lineRule="auto"/>
              <w:ind w:left="0" w:hanging="216"/>
              <w:contextualSpacing/>
              <w:jc w:val="both"/>
              <w:rPr>
                <w:rFonts w:cs="Arial"/>
                <w:sz w:val="18"/>
                <w:szCs w:val="18"/>
              </w:rPr>
            </w:pPr>
            <w:r w:rsidRPr="00B969E5">
              <w:rPr>
                <w:rFonts w:cs="Arial"/>
                <w:sz w:val="18"/>
                <w:szCs w:val="18"/>
                <w:lang w:bidi="hi-IN"/>
              </w:rPr>
              <w:t xml:space="preserve">Barricades and caution tapes in work areas, in </w:t>
            </w:r>
            <w:r w:rsidRPr="00B969E5">
              <w:rPr>
                <w:rFonts w:cs="Arial"/>
                <w:sz w:val="18"/>
                <w:szCs w:val="18"/>
                <w:lang w:bidi="hi-IN"/>
              </w:rPr>
              <w:lastRenderedPageBreak/>
              <w:t>particular along the pipelines were found as the most ubiquitous issue for sites like Haora-Zone 1.</w:t>
            </w:r>
          </w:p>
          <w:p w14:paraId="268A6029" w14:textId="64549B2B" w:rsidR="00530CC9" w:rsidRPr="00B969E5" w:rsidRDefault="00530CC9" w:rsidP="00530CC9">
            <w:pPr>
              <w:jc w:val="both"/>
              <w:rPr>
                <w:sz w:val="18"/>
                <w:szCs w:val="18"/>
              </w:rPr>
            </w:pPr>
            <w:r w:rsidRPr="00B969E5">
              <w:rPr>
                <w:sz w:val="18"/>
                <w:szCs w:val="18"/>
              </w:rPr>
              <w:t>At Zone 2, separate lane for movement of school children as well as safety coordinator should be provided during school opening and closing hours.</w:t>
            </w:r>
          </w:p>
          <w:p w14:paraId="00BD3CB4" w14:textId="46E52D10" w:rsidR="00530CC9" w:rsidRPr="00B969E5" w:rsidRDefault="00530CC9" w:rsidP="00530CC9">
            <w:pPr>
              <w:jc w:val="both"/>
              <w:rPr>
                <w:sz w:val="18"/>
                <w:szCs w:val="18"/>
              </w:rPr>
            </w:pPr>
            <w:r w:rsidRPr="00B969E5">
              <w:rPr>
                <w:sz w:val="18"/>
                <w:szCs w:val="18"/>
              </w:rPr>
              <w:t xml:space="preserve">All safety measures arranged. </w:t>
            </w:r>
          </w:p>
          <w:p w14:paraId="76CE80A8" w14:textId="77777777" w:rsidR="00530CC9" w:rsidRPr="00B969E5" w:rsidRDefault="00530CC9" w:rsidP="00530CC9">
            <w:pPr>
              <w:jc w:val="both"/>
              <w:rPr>
                <w:sz w:val="18"/>
                <w:szCs w:val="18"/>
              </w:rPr>
            </w:pPr>
            <w:r w:rsidRPr="00B969E5">
              <w:rPr>
                <w:sz w:val="18"/>
                <w:szCs w:val="18"/>
              </w:rPr>
              <w:t xml:space="preserve">No trench will be kept open after pipe laying. Caution tape will be placed. </w:t>
            </w:r>
          </w:p>
        </w:tc>
        <w:tc>
          <w:tcPr>
            <w:tcW w:w="1412" w:type="dxa"/>
            <w:gridSpan w:val="2"/>
          </w:tcPr>
          <w:p w14:paraId="4D519265" w14:textId="77777777" w:rsidR="00530CC9" w:rsidRPr="00B969E5" w:rsidRDefault="00530CC9" w:rsidP="00530CC9">
            <w:pPr>
              <w:jc w:val="both"/>
              <w:rPr>
                <w:sz w:val="18"/>
                <w:szCs w:val="18"/>
              </w:rPr>
            </w:pPr>
            <w:r w:rsidRPr="00B969E5">
              <w:rPr>
                <w:sz w:val="18"/>
                <w:szCs w:val="18"/>
              </w:rPr>
              <w:lastRenderedPageBreak/>
              <w:t>No pedestrian accident has been recorded till date.</w:t>
            </w:r>
          </w:p>
          <w:p w14:paraId="4D6A063B" w14:textId="77777777" w:rsidR="00530CC9" w:rsidRPr="00B969E5" w:rsidRDefault="00530CC9" w:rsidP="00530CC9">
            <w:pPr>
              <w:jc w:val="both"/>
              <w:rPr>
                <w:sz w:val="18"/>
                <w:szCs w:val="18"/>
              </w:rPr>
            </w:pPr>
            <w:r w:rsidRPr="00B969E5">
              <w:rPr>
                <w:sz w:val="18"/>
                <w:szCs w:val="18"/>
              </w:rPr>
              <w:t xml:space="preserve">Pipe line laying work continued. </w:t>
            </w:r>
          </w:p>
          <w:p w14:paraId="777DE198" w14:textId="56D54987" w:rsidR="00530CC9" w:rsidRPr="00B969E5" w:rsidRDefault="00530CC9" w:rsidP="000707CB">
            <w:pPr>
              <w:pStyle w:val="ListParagraph"/>
              <w:numPr>
                <w:ilvl w:val="0"/>
                <w:numId w:val="65"/>
              </w:numPr>
              <w:autoSpaceDE w:val="0"/>
              <w:autoSpaceDN w:val="0"/>
              <w:adjustRightInd w:val="0"/>
              <w:spacing w:after="0" w:line="240" w:lineRule="auto"/>
              <w:ind w:left="0" w:hanging="216"/>
              <w:contextualSpacing/>
              <w:jc w:val="both"/>
              <w:rPr>
                <w:rFonts w:cs="Arial"/>
                <w:sz w:val="18"/>
                <w:szCs w:val="18"/>
              </w:rPr>
            </w:pPr>
            <w:r w:rsidRPr="00B969E5">
              <w:rPr>
                <w:rFonts w:cs="Arial"/>
                <w:sz w:val="18"/>
                <w:szCs w:val="18"/>
                <w:lang w:bidi="hi-IN"/>
              </w:rPr>
              <w:t xml:space="preserve">Barricades and caution </w:t>
            </w:r>
            <w:r w:rsidRPr="00B969E5">
              <w:rPr>
                <w:rFonts w:cs="Arial"/>
                <w:sz w:val="18"/>
                <w:szCs w:val="18"/>
                <w:lang w:bidi="hi-IN"/>
              </w:rPr>
              <w:lastRenderedPageBreak/>
              <w:t xml:space="preserve">tapes in work areas, in particular along the pipelines were found as the most ubiquitous issue for sites like </w:t>
            </w:r>
            <w:proofErr w:type="spellStart"/>
            <w:r>
              <w:rPr>
                <w:rFonts w:cs="Arial"/>
                <w:sz w:val="18"/>
                <w:szCs w:val="18"/>
                <w:lang w:bidi="hi-IN"/>
              </w:rPr>
              <w:t>Bhangar</w:t>
            </w:r>
            <w:proofErr w:type="spellEnd"/>
            <w:r>
              <w:rPr>
                <w:rFonts w:cs="Arial"/>
                <w:sz w:val="18"/>
                <w:szCs w:val="18"/>
                <w:lang w:bidi="hi-IN"/>
              </w:rPr>
              <w:t xml:space="preserve"> II</w:t>
            </w:r>
            <w:r w:rsidRPr="00B969E5">
              <w:rPr>
                <w:rFonts w:cs="Arial"/>
                <w:sz w:val="18"/>
                <w:szCs w:val="18"/>
                <w:lang w:bidi="hi-IN"/>
              </w:rPr>
              <w:t xml:space="preserve">-Zone </w:t>
            </w:r>
            <w:r>
              <w:rPr>
                <w:rFonts w:cs="Arial"/>
                <w:sz w:val="18"/>
                <w:szCs w:val="18"/>
                <w:lang w:bidi="hi-IN"/>
              </w:rPr>
              <w:t>14</w:t>
            </w:r>
          </w:p>
          <w:p w14:paraId="33446E18" w14:textId="4F72971C" w:rsidR="00530CC9" w:rsidRPr="00B969E5" w:rsidRDefault="00530CC9" w:rsidP="00530CC9">
            <w:pPr>
              <w:jc w:val="both"/>
              <w:rPr>
                <w:sz w:val="18"/>
                <w:szCs w:val="18"/>
              </w:rPr>
            </w:pPr>
            <w:r w:rsidRPr="00B969E5">
              <w:rPr>
                <w:sz w:val="18"/>
                <w:szCs w:val="18"/>
              </w:rPr>
              <w:t>.</w:t>
            </w:r>
          </w:p>
          <w:p w14:paraId="63405B85" w14:textId="77777777" w:rsidR="00530CC9" w:rsidRPr="00B969E5" w:rsidRDefault="00530CC9" w:rsidP="00530CC9">
            <w:pPr>
              <w:jc w:val="both"/>
              <w:rPr>
                <w:sz w:val="18"/>
                <w:szCs w:val="18"/>
              </w:rPr>
            </w:pPr>
            <w:r w:rsidRPr="00B969E5">
              <w:rPr>
                <w:sz w:val="18"/>
                <w:szCs w:val="18"/>
              </w:rPr>
              <w:t xml:space="preserve">All safety measures arranged. </w:t>
            </w:r>
          </w:p>
          <w:p w14:paraId="151AED4F" w14:textId="3703DE20" w:rsidR="00530CC9" w:rsidRPr="00D4233B" w:rsidRDefault="00530CC9" w:rsidP="00530CC9">
            <w:pPr>
              <w:jc w:val="both"/>
              <w:rPr>
                <w:sz w:val="18"/>
                <w:szCs w:val="18"/>
              </w:rPr>
            </w:pPr>
            <w:r w:rsidRPr="00B969E5">
              <w:rPr>
                <w:sz w:val="18"/>
                <w:szCs w:val="18"/>
              </w:rPr>
              <w:t xml:space="preserve">No trench will be kept open after pipe laying. Caution tape will be placed. </w:t>
            </w:r>
          </w:p>
        </w:tc>
      </w:tr>
      <w:tr w:rsidR="00530CC9" w:rsidRPr="00FD3447" w14:paraId="26894608" w14:textId="450EA965" w:rsidTr="00AB4604">
        <w:trPr>
          <w:gridAfter w:val="1"/>
          <w:wAfter w:w="11" w:type="dxa"/>
          <w:trHeight w:val="301"/>
          <w:jc w:val="center"/>
        </w:trPr>
        <w:tc>
          <w:tcPr>
            <w:tcW w:w="1249" w:type="dxa"/>
          </w:tcPr>
          <w:p w14:paraId="5D6A6958" w14:textId="77777777" w:rsidR="00530CC9" w:rsidRPr="00D4233B" w:rsidRDefault="00530CC9" w:rsidP="00530CC9">
            <w:pPr>
              <w:jc w:val="both"/>
              <w:rPr>
                <w:sz w:val="18"/>
                <w:szCs w:val="18"/>
              </w:rPr>
            </w:pPr>
            <w:r w:rsidRPr="00D4233B">
              <w:rPr>
                <w:sz w:val="18"/>
                <w:szCs w:val="18"/>
              </w:rPr>
              <w:lastRenderedPageBreak/>
              <w:t xml:space="preserve">Impact on work camps </w:t>
            </w:r>
            <w:r w:rsidRPr="00D4233B">
              <w:rPr>
                <w:sz w:val="18"/>
                <w:szCs w:val="18"/>
              </w:rPr>
              <w:lastRenderedPageBreak/>
              <w:t>and work site. Temporary air and noise pollution from machine operation, water pollution from storage and use of fuels, oils, solvents, and lubricants</w:t>
            </w:r>
          </w:p>
          <w:p w14:paraId="5658492E" w14:textId="77777777" w:rsidR="00530CC9" w:rsidRPr="00D4233B" w:rsidRDefault="00530CC9" w:rsidP="00530CC9">
            <w:pPr>
              <w:jc w:val="both"/>
              <w:rPr>
                <w:sz w:val="18"/>
                <w:szCs w:val="18"/>
              </w:rPr>
            </w:pPr>
            <w:r w:rsidRPr="00D4233B">
              <w:rPr>
                <w:sz w:val="18"/>
                <w:szCs w:val="18"/>
              </w:rPr>
              <w:t>Unsanitary and poor living conditions for workers</w:t>
            </w:r>
          </w:p>
        </w:tc>
        <w:tc>
          <w:tcPr>
            <w:tcW w:w="3078" w:type="dxa"/>
          </w:tcPr>
          <w:p w14:paraId="13FC5F5A" w14:textId="77777777" w:rsidR="00530CC9" w:rsidRPr="00D4233B" w:rsidRDefault="00530CC9" w:rsidP="00530CC9">
            <w:pPr>
              <w:jc w:val="both"/>
              <w:rPr>
                <w:sz w:val="18"/>
                <w:szCs w:val="18"/>
              </w:rPr>
            </w:pPr>
            <w:r w:rsidRPr="00D4233B">
              <w:rPr>
                <w:sz w:val="18"/>
                <w:szCs w:val="18"/>
              </w:rPr>
              <w:lastRenderedPageBreak/>
              <w:t>(</w:t>
            </w:r>
            <w:proofErr w:type="spellStart"/>
            <w:r w:rsidRPr="00D4233B">
              <w:rPr>
                <w:sz w:val="18"/>
                <w:szCs w:val="18"/>
              </w:rPr>
              <w:t>i</w:t>
            </w:r>
            <w:proofErr w:type="spellEnd"/>
            <w:r w:rsidRPr="00D4233B">
              <w:rPr>
                <w:sz w:val="18"/>
                <w:szCs w:val="18"/>
              </w:rPr>
              <w:t xml:space="preserve">) As far as possible located the camp site within the work sites; if </w:t>
            </w:r>
            <w:r w:rsidRPr="00D4233B">
              <w:rPr>
                <w:sz w:val="18"/>
                <w:szCs w:val="18"/>
              </w:rPr>
              <w:lastRenderedPageBreak/>
              <w:t>any camp to be established outside these, then select a camp site away from residential areas (at least 100 m buffer shall be maintained)</w:t>
            </w:r>
          </w:p>
          <w:p w14:paraId="53E2B9EA" w14:textId="77777777" w:rsidR="00530CC9" w:rsidRPr="00D4233B" w:rsidRDefault="00530CC9" w:rsidP="00530CC9">
            <w:pPr>
              <w:jc w:val="both"/>
              <w:rPr>
                <w:sz w:val="18"/>
                <w:szCs w:val="18"/>
              </w:rPr>
            </w:pPr>
            <w:r w:rsidRPr="00D4233B">
              <w:rPr>
                <w:sz w:val="18"/>
                <w:szCs w:val="18"/>
              </w:rPr>
              <w:t>(ii) Avoid tree cutting for setting up camp facilities</w:t>
            </w:r>
          </w:p>
          <w:p w14:paraId="3C032504" w14:textId="77777777" w:rsidR="00530CC9" w:rsidRPr="00D4233B" w:rsidRDefault="00530CC9" w:rsidP="00530CC9">
            <w:pPr>
              <w:jc w:val="both"/>
              <w:rPr>
                <w:sz w:val="18"/>
                <w:szCs w:val="18"/>
              </w:rPr>
            </w:pPr>
            <w:r w:rsidRPr="00D4233B">
              <w:rPr>
                <w:sz w:val="18"/>
                <w:szCs w:val="18"/>
              </w:rPr>
              <w:t>(iii) Camp site shall not be located near (100 m) water bodies, flood plains flood prone/low lying areas, or any ecologically, socially, archeologically sensitive areas</w:t>
            </w:r>
          </w:p>
          <w:p w14:paraId="5FAFF094" w14:textId="77777777" w:rsidR="00530CC9" w:rsidRPr="00D4233B" w:rsidRDefault="00530CC9" w:rsidP="00530CC9">
            <w:pPr>
              <w:jc w:val="both"/>
              <w:rPr>
                <w:sz w:val="18"/>
                <w:szCs w:val="18"/>
              </w:rPr>
            </w:pPr>
            <w:r w:rsidRPr="00D4233B">
              <w:rPr>
                <w:sz w:val="18"/>
                <w:szCs w:val="18"/>
              </w:rPr>
              <w:t>(iv) Separate the workers living areas and material storage areas clearly with a fencing and separate entry and exit</w:t>
            </w:r>
          </w:p>
          <w:p w14:paraId="7BAD4DB5" w14:textId="77777777" w:rsidR="00530CC9" w:rsidRPr="00D4233B" w:rsidRDefault="00530CC9" w:rsidP="00530CC9">
            <w:pPr>
              <w:jc w:val="both"/>
              <w:rPr>
                <w:sz w:val="18"/>
                <w:szCs w:val="18"/>
              </w:rPr>
            </w:pPr>
            <w:r w:rsidRPr="00D4233B">
              <w:rPr>
                <w:sz w:val="18"/>
                <w:szCs w:val="18"/>
              </w:rPr>
              <w:t>(v) Provide proper temporary accommodation with proper materials, adequate lighting and ventilation, appropriate facilities for winters and summers; ensure conditions of livability at work camps are maintained at the highest standards possible at all times;</w:t>
            </w:r>
          </w:p>
          <w:p w14:paraId="428B00D4" w14:textId="77777777" w:rsidR="00530CC9" w:rsidRPr="00D4233B" w:rsidRDefault="00530CC9" w:rsidP="00530CC9">
            <w:pPr>
              <w:jc w:val="both"/>
              <w:rPr>
                <w:sz w:val="18"/>
                <w:szCs w:val="18"/>
              </w:rPr>
            </w:pPr>
            <w:r w:rsidRPr="00D4233B">
              <w:rPr>
                <w:sz w:val="18"/>
                <w:szCs w:val="18"/>
              </w:rPr>
              <w:t>(vi) Consult PIU before locating project offices, sheds, and construction plants;</w:t>
            </w:r>
          </w:p>
          <w:p w14:paraId="69ABAA64" w14:textId="77777777" w:rsidR="00530CC9" w:rsidRPr="00D4233B" w:rsidRDefault="00530CC9" w:rsidP="00530CC9">
            <w:pPr>
              <w:jc w:val="both"/>
              <w:rPr>
                <w:sz w:val="18"/>
                <w:szCs w:val="18"/>
              </w:rPr>
            </w:pPr>
            <w:r w:rsidRPr="00D4233B">
              <w:rPr>
                <w:sz w:val="18"/>
                <w:szCs w:val="18"/>
              </w:rPr>
              <w:t>(vii) Minimize removal of vegetation and disallow cutting of trees</w:t>
            </w:r>
          </w:p>
          <w:p w14:paraId="79B4B550" w14:textId="77777777" w:rsidR="00530CC9" w:rsidRPr="00D4233B" w:rsidRDefault="00530CC9" w:rsidP="00530CC9">
            <w:pPr>
              <w:jc w:val="both"/>
              <w:rPr>
                <w:sz w:val="18"/>
                <w:szCs w:val="18"/>
              </w:rPr>
            </w:pPr>
            <w:r w:rsidRPr="00D4233B">
              <w:rPr>
                <w:sz w:val="18"/>
                <w:szCs w:val="18"/>
              </w:rPr>
              <w:t xml:space="preserve">(viii) Ensure conditions of livability at work camps are maintained at the highest standards possible at all times; living quarters and construction camps shall be provided with standard materials (as far as possible to use portable ready to fit-in reusable cabins with proper ventilation); thatched huts, </w:t>
            </w:r>
            <w:r w:rsidRPr="00D4233B">
              <w:rPr>
                <w:sz w:val="18"/>
                <w:szCs w:val="18"/>
              </w:rPr>
              <w:lastRenderedPageBreak/>
              <w:t>and facilities constructed with materials like GI sheets, tarpaulins, etc., shall not be allowed as accommodation for workers</w:t>
            </w:r>
          </w:p>
          <w:p w14:paraId="249CA8FD" w14:textId="77777777" w:rsidR="00530CC9" w:rsidRPr="00D4233B" w:rsidRDefault="00530CC9" w:rsidP="00530CC9">
            <w:pPr>
              <w:jc w:val="both"/>
              <w:rPr>
                <w:sz w:val="18"/>
                <w:szCs w:val="18"/>
              </w:rPr>
            </w:pPr>
            <w:r w:rsidRPr="00D4233B">
              <w:rPr>
                <w:sz w:val="18"/>
                <w:szCs w:val="18"/>
              </w:rPr>
              <w:t>(ix) Camp shall be provided with proper drainage, there shall not be any water accumulation</w:t>
            </w:r>
          </w:p>
          <w:p w14:paraId="290BAD2E" w14:textId="77777777" w:rsidR="00530CC9" w:rsidRPr="00D4233B" w:rsidRDefault="00530CC9" w:rsidP="00530CC9">
            <w:pPr>
              <w:jc w:val="both"/>
              <w:rPr>
                <w:sz w:val="18"/>
                <w:szCs w:val="18"/>
              </w:rPr>
            </w:pPr>
            <w:r w:rsidRPr="00D4233B">
              <w:rPr>
                <w:sz w:val="18"/>
                <w:szCs w:val="18"/>
              </w:rPr>
              <w:t>(x) Provide drinking water, water for other uses, and sanitation facilities for employees</w:t>
            </w:r>
          </w:p>
          <w:p w14:paraId="3FFF8B30" w14:textId="77777777" w:rsidR="00530CC9" w:rsidRPr="00D4233B" w:rsidRDefault="00530CC9" w:rsidP="00530CC9">
            <w:pPr>
              <w:jc w:val="both"/>
              <w:rPr>
                <w:sz w:val="18"/>
                <w:szCs w:val="18"/>
              </w:rPr>
            </w:pPr>
            <w:r w:rsidRPr="00D4233B">
              <w:rPr>
                <w:sz w:val="18"/>
                <w:szCs w:val="18"/>
              </w:rPr>
              <w:t>(xi) Prohibit employees from cutting of trees for firewood; contractor should be providing proper facilities including cooking fuel (oil or gas; fire wood not allowed)</w:t>
            </w:r>
          </w:p>
          <w:p w14:paraId="498B833C" w14:textId="77777777" w:rsidR="00530CC9" w:rsidRPr="00D4233B" w:rsidRDefault="00530CC9" w:rsidP="00530CC9">
            <w:pPr>
              <w:jc w:val="both"/>
              <w:rPr>
                <w:sz w:val="18"/>
                <w:szCs w:val="18"/>
              </w:rPr>
            </w:pPr>
            <w:r w:rsidRPr="00D4233B">
              <w:rPr>
                <w:sz w:val="18"/>
                <w:szCs w:val="18"/>
              </w:rPr>
              <w:t>(xii) Train employees in the storage and handling of materials which can potentially cause soil contamination</w:t>
            </w:r>
          </w:p>
          <w:p w14:paraId="083663A0" w14:textId="77777777" w:rsidR="00530CC9" w:rsidRPr="00D4233B" w:rsidRDefault="00530CC9" w:rsidP="00530CC9">
            <w:pPr>
              <w:jc w:val="both"/>
              <w:rPr>
                <w:sz w:val="18"/>
                <w:szCs w:val="18"/>
              </w:rPr>
            </w:pPr>
            <w:r w:rsidRPr="00D4233B">
              <w:rPr>
                <w:sz w:val="18"/>
                <w:szCs w:val="18"/>
              </w:rPr>
              <w:t>(xiii) Recover used oil and lubricants and reuse or remove from the site</w:t>
            </w:r>
          </w:p>
          <w:p w14:paraId="2998A7E6" w14:textId="77777777" w:rsidR="00530CC9" w:rsidRPr="00D4233B" w:rsidRDefault="00530CC9" w:rsidP="00530CC9">
            <w:pPr>
              <w:jc w:val="both"/>
              <w:rPr>
                <w:sz w:val="18"/>
                <w:szCs w:val="18"/>
              </w:rPr>
            </w:pPr>
            <w:r w:rsidRPr="00D4233B">
              <w:rPr>
                <w:sz w:val="18"/>
                <w:szCs w:val="18"/>
              </w:rPr>
              <w:t>(xiv) Manage solid waste according to the following preference hierarchy: reuse, recycling and disposal to designated areas; provide a compost pit for biodegradable waste, and non-biodegradable / recyclable waste shall be collected and sold in local market</w:t>
            </w:r>
          </w:p>
          <w:p w14:paraId="606DF3ED" w14:textId="77777777" w:rsidR="00530CC9" w:rsidRPr="00D4233B" w:rsidRDefault="00530CC9" w:rsidP="00530CC9">
            <w:pPr>
              <w:jc w:val="both"/>
              <w:rPr>
                <w:sz w:val="18"/>
                <w:szCs w:val="18"/>
              </w:rPr>
            </w:pPr>
            <w:r w:rsidRPr="00D4233B">
              <w:rPr>
                <w:sz w:val="18"/>
                <w:szCs w:val="18"/>
              </w:rPr>
              <w:t>(xv) Remove all wreckage, rubbish, or temporary structures which are no longer required</w:t>
            </w:r>
          </w:p>
          <w:p w14:paraId="7533AEF9" w14:textId="77777777" w:rsidR="00530CC9" w:rsidRPr="00D4233B" w:rsidRDefault="00530CC9" w:rsidP="00530CC9">
            <w:pPr>
              <w:jc w:val="both"/>
              <w:rPr>
                <w:sz w:val="18"/>
                <w:szCs w:val="18"/>
              </w:rPr>
            </w:pPr>
            <w:r w:rsidRPr="00D4233B">
              <w:rPr>
                <w:sz w:val="18"/>
                <w:szCs w:val="18"/>
              </w:rPr>
              <w:t xml:space="preserve">(xvi) At the completion of work, camp area shall be cleaned and restored to pre-project conditions, and submit report to PIU; PIU to review and approve camp </w:t>
            </w:r>
            <w:r w:rsidRPr="00D4233B">
              <w:rPr>
                <w:sz w:val="18"/>
                <w:szCs w:val="18"/>
              </w:rPr>
              <w:lastRenderedPageBreak/>
              <w:t>clearance and closure of work site</w:t>
            </w:r>
          </w:p>
        </w:tc>
        <w:tc>
          <w:tcPr>
            <w:tcW w:w="2069" w:type="dxa"/>
          </w:tcPr>
          <w:p w14:paraId="5ACC8B87" w14:textId="77777777" w:rsidR="00530CC9" w:rsidRPr="00D4233B" w:rsidRDefault="00530CC9" w:rsidP="00530CC9">
            <w:pPr>
              <w:pStyle w:val="ListParagraph"/>
              <w:numPr>
                <w:ilvl w:val="0"/>
                <w:numId w:val="17"/>
              </w:numPr>
              <w:spacing w:after="0" w:line="240" w:lineRule="auto"/>
              <w:jc w:val="both"/>
              <w:rPr>
                <w:rFonts w:cs="Arial"/>
                <w:snapToGrid w:val="0"/>
                <w:sz w:val="18"/>
                <w:szCs w:val="18"/>
              </w:rPr>
            </w:pPr>
            <w:r w:rsidRPr="00D4233B">
              <w:rPr>
                <w:rFonts w:cs="Arial"/>
                <w:sz w:val="18"/>
                <w:szCs w:val="18"/>
              </w:rPr>
              <w:lastRenderedPageBreak/>
              <w:t xml:space="preserve">Public grievance </w:t>
            </w:r>
          </w:p>
          <w:p w14:paraId="7411AAA8" w14:textId="77777777" w:rsidR="00530CC9" w:rsidRPr="00D4233B" w:rsidRDefault="00530CC9" w:rsidP="00530CC9">
            <w:pPr>
              <w:pStyle w:val="ListParagraph"/>
              <w:numPr>
                <w:ilvl w:val="0"/>
                <w:numId w:val="17"/>
              </w:numPr>
              <w:spacing w:after="0" w:line="240" w:lineRule="auto"/>
              <w:jc w:val="both"/>
              <w:rPr>
                <w:rFonts w:cs="Arial"/>
                <w:snapToGrid w:val="0"/>
                <w:sz w:val="18"/>
                <w:szCs w:val="18"/>
              </w:rPr>
            </w:pPr>
            <w:r w:rsidRPr="00D4233B">
              <w:rPr>
                <w:rFonts w:cs="Arial"/>
                <w:sz w:val="18"/>
                <w:szCs w:val="18"/>
              </w:rPr>
              <w:t>Accommodation</w:t>
            </w:r>
          </w:p>
          <w:p w14:paraId="64CCEF75" w14:textId="77777777" w:rsidR="00530CC9" w:rsidRPr="00D4233B" w:rsidRDefault="00530CC9" w:rsidP="00530CC9">
            <w:pPr>
              <w:pStyle w:val="ListParagraph"/>
              <w:numPr>
                <w:ilvl w:val="0"/>
                <w:numId w:val="17"/>
              </w:numPr>
              <w:spacing w:after="0" w:line="240" w:lineRule="auto"/>
              <w:jc w:val="both"/>
              <w:rPr>
                <w:rFonts w:cs="Arial"/>
                <w:snapToGrid w:val="0"/>
                <w:sz w:val="18"/>
                <w:szCs w:val="18"/>
              </w:rPr>
            </w:pPr>
            <w:r w:rsidRPr="00D4233B">
              <w:rPr>
                <w:rFonts w:cs="Arial"/>
                <w:sz w:val="18"/>
                <w:szCs w:val="18"/>
              </w:rPr>
              <w:lastRenderedPageBreak/>
              <w:t>Water and</w:t>
            </w:r>
          </w:p>
          <w:p w14:paraId="250B423C" w14:textId="77777777" w:rsidR="00530CC9" w:rsidRPr="00D4233B" w:rsidRDefault="00530CC9" w:rsidP="00530CC9">
            <w:pPr>
              <w:pStyle w:val="ListParagraph"/>
              <w:spacing w:after="0" w:line="240" w:lineRule="auto"/>
              <w:ind w:left="360"/>
              <w:jc w:val="both"/>
              <w:rPr>
                <w:rFonts w:cs="Arial"/>
                <w:snapToGrid w:val="0"/>
                <w:sz w:val="18"/>
                <w:szCs w:val="18"/>
              </w:rPr>
            </w:pPr>
            <w:r w:rsidRPr="00D4233B">
              <w:rPr>
                <w:rFonts w:cs="Arial"/>
                <w:sz w:val="18"/>
                <w:szCs w:val="18"/>
              </w:rPr>
              <w:t>sanitation facilities</w:t>
            </w:r>
          </w:p>
          <w:p w14:paraId="3BF8AC66" w14:textId="77777777" w:rsidR="00530CC9" w:rsidRPr="00D4233B" w:rsidRDefault="00530CC9" w:rsidP="00530CC9">
            <w:pPr>
              <w:pStyle w:val="ListParagraph"/>
              <w:spacing w:after="0" w:line="240" w:lineRule="auto"/>
              <w:ind w:left="360"/>
              <w:jc w:val="both"/>
              <w:rPr>
                <w:rFonts w:cs="Arial"/>
                <w:snapToGrid w:val="0"/>
                <w:sz w:val="18"/>
                <w:szCs w:val="18"/>
              </w:rPr>
            </w:pPr>
            <w:r w:rsidRPr="00D4233B">
              <w:rPr>
                <w:rFonts w:cs="Arial"/>
                <w:sz w:val="18"/>
                <w:szCs w:val="18"/>
              </w:rPr>
              <w:t>for employees</w:t>
            </w:r>
          </w:p>
          <w:p w14:paraId="4DFA8C29" w14:textId="77777777" w:rsidR="00530CC9" w:rsidRPr="00D4233B" w:rsidRDefault="00530CC9" w:rsidP="00530CC9">
            <w:pPr>
              <w:pStyle w:val="ListParagraph"/>
              <w:numPr>
                <w:ilvl w:val="0"/>
                <w:numId w:val="17"/>
              </w:numPr>
              <w:spacing w:after="0" w:line="240" w:lineRule="auto"/>
              <w:jc w:val="both"/>
              <w:rPr>
                <w:rFonts w:cs="Arial"/>
                <w:snapToGrid w:val="0"/>
                <w:sz w:val="18"/>
                <w:szCs w:val="18"/>
              </w:rPr>
            </w:pPr>
            <w:r w:rsidRPr="00D4233B">
              <w:rPr>
                <w:rFonts w:cs="Arial"/>
                <w:sz w:val="18"/>
                <w:szCs w:val="18"/>
              </w:rPr>
              <w:t>Housekeeping – regular disposal of</w:t>
            </w:r>
          </w:p>
          <w:p w14:paraId="1FDFE932" w14:textId="77777777" w:rsidR="00530CC9" w:rsidRPr="00D4233B" w:rsidRDefault="00530CC9" w:rsidP="00530CC9">
            <w:pPr>
              <w:pStyle w:val="ListParagraph"/>
              <w:spacing w:after="0" w:line="240" w:lineRule="auto"/>
              <w:ind w:left="360"/>
              <w:jc w:val="both"/>
              <w:rPr>
                <w:rFonts w:cs="Arial"/>
                <w:snapToGrid w:val="0"/>
                <w:sz w:val="18"/>
                <w:szCs w:val="18"/>
              </w:rPr>
            </w:pPr>
            <w:r w:rsidRPr="00D4233B">
              <w:rPr>
                <w:rFonts w:cs="Arial"/>
                <w:sz w:val="18"/>
                <w:szCs w:val="18"/>
              </w:rPr>
              <w:t>solid waste</w:t>
            </w:r>
          </w:p>
        </w:tc>
        <w:tc>
          <w:tcPr>
            <w:tcW w:w="1418" w:type="dxa"/>
          </w:tcPr>
          <w:p w14:paraId="6C01F702" w14:textId="77777777" w:rsidR="00530CC9" w:rsidRPr="00D4233B" w:rsidRDefault="00530CC9" w:rsidP="00530CC9">
            <w:pPr>
              <w:jc w:val="both"/>
              <w:rPr>
                <w:sz w:val="18"/>
                <w:szCs w:val="18"/>
              </w:rPr>
            </w:pPr>
            <w:r w:rsidRPr="00D4233B">
              <w:rPr>
                <w:sz w:val="18"/>
                <w:szCs w:val="18"/>
              </w:rPr>
              <w:lastRenderedPageBreak/>
              <w:t xml:space="preserve">Site inspection and review of </w:t>
            </w:r>
            <w:r w:rsidRPr="00D4233B">
              <w:rPr>
                <w:sz w:val="18"/>
                <w:szCs w:val="18"/>
              </w:rPr>
              <w:lastRenderedPageBreak/>
              <w:t>documents</w:t>
            </w:r>
          </w:p>
        </w:tc>
        <w:tc>
          <w:tcPr>
            <w:tcW w:w="1417" w:type="dxa"/>
          </w:tcPr>
          <w:p w14:paraId="226DEB62" w14:textId="77777777" w:rsidR="00530CC9" w:rsidRPr="00D4233B" w:rsidRDefault="00530CC9" w:rsidP="00530CC9">
            <w:pPr>
              <w:jc w:val="both"/>
              <w:rPr>
                <w:sz w:val="18"/>
                <w:szCs w:val="18"/>
              </w:rPr>
            </w:pPr>
            <w:r w:rsidRPr="00D4233B">
              <w:rPr>
                <w:sz w:val="18"/>
                <w:szCs w:val="18"/>
              </w:rPr>
              <w:lastRenderedPageBreak/>
              <w:t>Construction camps</w:t>
            </w:r>
          </w:p>
        </w:tc>
        <w:tc>
          <w:tcPr>
            <w:tcW w:w="1628" w:type="dxa"/>
          </w:tcPr>
          <w:p w14:paraId="6DEBD88E" w14:textId="77777777" w:rsidR="00530CC9" w:rsidRPr="00D4233B" w:rsidRDefault="00530CC9" w:rsidP="00530CC9">
            <w:pPr>
              <w:jc w:val="both"/>
              <w:rPr>
                <w:sz w:val="18"/>
                <w:szCs w:val="18"/>
              </w:rPr>
            </w:pPr>
            <w:r w:rsidRPr="00D4233B">
              <w:rPr>
                <w:sz w:val="18"/>
                <w:szCs w:val="18"/>
              </w:rPr>
              <w:t>Daily visit by</w:t>
            </w:r>
          </w:p>
          <w:p w14:paraId="0BDFA425" w14:textId="77777777" w:rsidR="00530CC9" w:rsidRPr="00D4233B" w:rsidRDefault="00530CC9" w:rsidP="00530CC9">
            <w:pPr>
              <w:jc w:val="both"/>
              <w:rPr>
                <w:sz w:val="18"/>
                <w:szCs w:val="18"/>
              </w:rPr>
            </w:pPr>
            <w:r w:rsidRPr="00D4233B">
              <w:rPr>
                <w:sz w:val="18"/>
                <w:szCs w:val="18"/>
              </w:rPr>
              <w:t>construction</w:t>
            </w:r>
          </w:p>
          <w:p w14:paraId="1DA8C9EE" w14:textId="77777777" w:rsidR="00530CC9" w:rsidRPr="00D4233B" w:rsidRDefault="00530CC9" w:rsidP="00530CC9">
            <w:pPr>
              <w:jc w:val="both"/>
              <w:rPr>
                <w:sz w:val="18"/>
                <w:szCs w:val="18"/>
              </w:rPr>
            </w:pPr>
            <w:r w:rsidRPr="00D4233B">
              <w:rPr>
                <w:sz w:val="18"/>
                <w:szCs w:val="18"/>
              </w:rPr>
              <w:lastRenderedPageBreak/>
              <w:t>supervisor of</w:t>
            </w:r>
          </w:p>
          <w:p w14:paraId="6F57628F" w14:textId="77777777" w:rsidR="00530CC9" w:rsidRPr="00D4233B" w:rsidRDefault="00530CC9" w:rsidP="00530CC9">
            <w:pPr>
              <w:jc w:val="both"/>
              <w:rPr>
                <w:sz w:val="18"/>
                <w:szCs w:val="18"/>
              </w:rPr>
            </w:pPr>
            <w:r w:rsidRPr="00D4233B">
              <w:rPr>
                <w:sz w:val="18"/>
                <w:szCs w:val="18"/>
              </w:rPr>
              <w:t>DSISC. Weekly</w:t>
            </w:r>
          </w:p>
          <w:p w14:paraId="066D0383" w14:textId="77777777" w:rsidR="00530CC9" w:rsidRPr="00D4233B" w:rsidRDefault="00530CC9" w:rsidP="00530CC9">
            <w:pPr>
              <w:jc w:val="both"/>
              <w:rPr>
                <w:sz w:val="18"/>
                <w:szCs w:val="18"/>
              </w:rPr>
            </w:pPr>
            <w:r w:rsidRPr="00D4233B">
              <w:rPr>
                <w:sz w:val="18"/>
                <w:szCs w:val="18"/>
              </w:rPr>
              <w:t>visit by</w:t>
            </w:r>
          </w:p>
          <w:p w14:paraId="1F2C59EF" w14:textId="77777777" w:rsidR="00530CC9" w:rsidRPr="00D4233B" w:rsidRDefault="00530CC9" w:rsidP="00530CC9">
            <w:pPr>
              <w:jc w:val="both"/>
              <w:rPr>
                <w:sz w:val="18"/>
                <w:szCs w:val="18"/>
              </w:rPr>
            </w:pPr>
            <w:r w:rsidRPr="00D4233B">
              <w:rPr>
                <w:sz w:val="18"/>
                <w:szCs w:val="18"/>
              </w:rPr>
              <w:t>Construction</w:t>
            </w:r>
          </w:p>
          <w:p w14:paraId="0382F926" w14:textId="77777777" w:rsidR="00530CC9" w:rsidRPr="00D4233B" w:rsidRDefault="00530CC9" w:rsidP="00530CC9">
            <w:pPr>
              <w:jc w:val="both"/>
              <w:rPr>
                <w:sz w:val="18"/>
                <w:szCs w:val="18"/>
              </w:rPr>
            </w:pPr>
            <w:r w:rsidRPr="00D4233B">
              <w:rPr>
                <w:sz w:val="18"/>
                <w:szCs w:val="18"/>
              </w:rPr>
              <w:t>Manager, Visit by Environment</w:t>
            </w:r>
          </w:p>
          <w:p w14:paraId="529CD9AE" w14:textId="77777777" w:rsidR="00530CC9" w:rsidRPr="00D4233B" w:rsidRDefault="00530CC9" w:rsidP="00530CC9">
            <w:pPr>
              <w:jc w:val="both"/>
              <w:rPr>
                <w:sz w:val="18"/>
                <w:szCs w:val="18"/>
              </w:rPr>
            </w:pPr>
            <w:r w:rsidRPr="00D4233B">
              <w:rPr>
                <w:sz w:val="18"/>
                <w:szCs w:val="18"/>
              </w:rPr>
              <w:t>Specialist and Support Environment staff</w:t>
            </w:r>
          </w:p>
          <w:p w14:paraId="6657CEDC" w14:textId="77777777" w:rsidR="00530CC9" w:rsidRPr="00D4233B" w:rsidRDefault="00530CC9" w:rsidP="00530CC9">
            <w:pPr>
              <w:jc w:val="both"/>
              <w:rPr>
                <w:sz w:val="18"/>
                <w:szCs w:val="18"/>
              </w:rPr>
            </w:pPr>
          </w:p>
        </w:tc>
        <w:tc>
          <w:tcPr>
            <w:tcW w:w="1559" w:type="dxa"/>
          </w:tcPr>
          <w:p w14:paraId="51A7C847" w14:textId="77777777" w:rsidR="00530CC9" w:rsidRPr="00D4233B" w:rsidRDefault="00530CC9" w:rsidP="00530CC9">
            <w:pPr>
              <w:jc w:val="both"/>
              <w:rPr>
                <w:sz w:val="18"/>
                <w:szCs w:val="18"/>
              </w:rPr>
            </w:pPr>
            <w:r w:rsidRPr="00D4233B">
              <w:rPr>
                <w:sz w:val="18"/>
                <w:szCs w:val="18"/>
              </w:rPr>
              <w:lastRenderedPageBreak/>
              <w:t>Environment</w:t>
            </w:r>
          </w:p>
          <w:p w14:paraId="2CBB3D63" w14:textId="77777777" w:rsidR="00530CC9" w:rsidRPr="00D4233B" w:rsidRDefault="00530CC9" w:rsidP="00530CC9">
            <w:pPr>
              <w:jc w:val="both"/>
              <w:rPr>
                <w:sz w:val="18"/>
                <w:szCs w:val="18"/>
              </w:rPr>
            </w:pPr>
            <w:r w:rsidRPr="00D4233B">
              <w:rPr>
                <w:sz w:val="18"/>
                <w:szCs w:val="18"/>
              </w:rPr>
              <w:t>Specialist of</w:t>
            </w:r>
          </w:p>
          <w:p w14:paraId="262EC087" w14:textId="77777777" w:rsidR="00530CC9" w:rsidRPr="00D4233B" w:rsidRDefault="00530CC9" w:rsidP="00530CC9">
            <w:pPr>
              <w:jc w:val="both"/>
              <w:rPr>
                <w:sz w:val="18"/>
                <w:szCs w:val="18"/>
              </w:rPr>
            </w:pPr>
            <w:r w:rsidRPr="00D4233B">
              <w:rPr>
                <w:sz w:val="18"/>
                <w:szCs w:val="18"/>
              </w:rPr>
              <w:lastRenderedPageBreak/>
              <w:t>DSISC and</w:t>
            </w:r>
          </w:p>
          <w:p w14:paraId="6A9CD268" w14:textId="77777777" w:rsidR="00530CC9" w:rsidRPr="00D4233B" w:rsidRDefault="00530CC9" w:rsidP="00530CC9">
            <w:pPr>
              <w:jc w:val="both"/>
              <w:rPr>
                <w:sz w:val="18"/>
                <w:szCs w:val="18"/>
              </w:rPr>
            </w:pPr>
            <w:r w:rsidRPr="00D4233B">
              <w:rPr>
                <w:sz w:val="18"/>
                <w:szCs w:val="18"/>
              </w:rPr>
              <w:t>PMC</w:t>
            </w:r>
          </w:p>
        </w:tc>
        <w:tc>
          <w:tcPr>
            <w:tcW w:w="1565" w:type="dxa"/>
            <w:gridSpan w:val="2"/>
          </w:tcPr>
          <w:p w14:paraId="1D40D80B" w14:textId="77777777" w:rsidR="00530CC9" w:rsidRPr="00530CC9" w:rsidRDefault="00530CC9" w:rsidP="00AB4604">
            <w:pPr>
              <w:jc w:val="both"/>
              <w:rPr>
                <w:sz w:val="18"/>
                <w:szCs w:val="18"/>
              </w:rPr>
            </w:pPr>
            <w:r w:rsidRPr="00530CC9">
              <w:rPr>
                <w:sz w:val="18"/>
                <w:szCs w:val="18"/>
              </w:rPr>
              <w:lastRenderedPageBreak/>
              <w:t>Partially</w:t>
            </w:r>
          </w:p>
          <w:p w14:paraId="5BACE5ED" w14:textId="77777777" w:rsidR="00530CC9" w:rsidRPr="00530CC9" w:rsidRDefault="00530CC9" w:rsidP="00AB4604">
            <w:pPr>
              <w:jc w:val="both"/>
              <w:rPr>
                <w:sz w:val="18"/>
                <w:szCs w:val="18"/>
              </w:rPr>
            </w:pPr>
            <w:r w:rsidRPr="00530CC9">
              <w:rPr>
                <w:sz w:val="18"/>
                <w:szCs w:val="18"/>
              </w:rPr>
              <w:t>Complied</w:t>
            </w:r>
          </w:p>
          <w:p w14:paraId="68230620" w14:textId="77777777" w:rsidR="00530CC9" w:rsidRPr="00530CC9" w:rsidRDefault="00530CC9" w:rsidP="00AB4604">
            <w:pPr>
              <w:jc w:val="both"/>
              <w:rPr>
                <w:sz w:val="18"/>
                <w:szCs w:val="18"/>
              </w:rPr>
            </w:pPr>
          </w:p>
          <w:p w14:paraId="1E03B612" w14:textId="77777777" w:rsidR="00530CC9" w:rsidRPr="00530CC9" w:rsidRDefault="00530CC9" w:rsidP="00AB4604">
            <w:pPr>
              <w:jc w:val="both"/>
              <w:rPr>
                <w:sz w:val="18"/>
                <w:szCs w:val="18"/>
              </w:rPr>
            </w:pPr>
            <w:r w:rsidRPr="00530CC9">
              <w:rPr>
                <w:sz w:val="18"/>
                <w:szCs w:val="18"/>
              </w:rPr>
              <w:t>However, housekeeping, toilet facility, testing of drinking water, provision of fuel (kerosene or LPG) for cooking, provision of solid waste and wastewater disposal are some of the aspects requiring improvement.</w:t>
            </w:r>
          </w:p>
          <w:p w14:paraId="6A658F1A" w14:textId="77777777" w:rsidR="00530CC9" w:rsidRPr="00530CC9" w:rsidRDefault="00530CC9" w:rsidP="00AB4604">
            <w:pPr>
              <w:widowControl/>
              <w:numPr>
                <w:ilvl w:val="0"/>
                <w:numId w:val="65"/>
              </w:numPr>
              <w:adjustRightInd w:val="0"/>
              <w:ind w:left="0" w:hanging="216"/>
              <w:contextualSpacing/>
              <w:jc w:val="both"/>
              <w:rPr>
                <w:rFonts w:eastAsia="Times New Roman"/>
                <w:sz w:val="18"/>
                <w:szCs w:val="18"/>
                <w:lang w:val="en-GB" w:bidi="hi-IN"/>
              </w:rPr>
            </w:pPr>
            <w:r w:rsidRPr="007D3666">
              <w:rPr>
                <w:rFonts w:eastAsia="Times New Roman"/>
                <w:sz w:val="18"/>
                <w:szCs w:val="18"/>
                <w:lang w:val="en-GB" w:bidi="hi-IN"/>
              </w:rPr>
              <w:t xml:space="preserve">Provision of basic facilities (like bed, drinking water fuel for cooking, toilets at site) to labourers in the construction camp sites </w:t>
            </w:r>
            <w:r w:rsidRPr="00530CC9">
              <w:rPr>
                <w:rFonts w:eastAsia="Times New Roman"/>
                <w:sz w:val="18"/>
                <w:szCs w:val="18"/>
                <w:lang w:val="en-GB" w:bidi="hi-IN"/>
              </w:rPr>
              <w:t xml:space="preserve">at </w:t>
            </w:r>
            <w:proofErr w:type="spellStart"/>
            <w:r w:rsidRPr="007D3666">
              <w:rPr>
                <w:rFonts w:eastAsia="Times New Roman"/>
                <w:sz w:val="18"/>
                <w:szCs w:val="18"/>
                <w:lang w:val="en-GB" w:bidi="hi-IN"/>
              </w:rPr>
              <w:t>Haroa</w:t>
            </w:r>
            <w:proofErr w:type="spellEnd"/>
            <w:r w:rsidRPr="007D3666">
              <w:rPr>
                <w:rFonts w:eastAsia="Times New Roman"/>
                <w:sz w:val="18"/>
                <w:szCs w:val="18"/>
                <w:lang w:val="en-GB" w:bidi="hi-IN"/>
              </w:rPr>
              <w:t xml:space="preserve"> – Zone 16, Zone 18</w:t>
            </w:r>
            <w:r w:rsidRPr="00530CC9">
              <w:rPr>
                <w:rFonts w:eastAsia="Times New Roman"/>
                <w:sz w:val="18"/>
                <w:szCs w:val="18"/>
                <w:lang w:val="en-GB" w:bidi="hi-IN"/>
              </w:rPr>
              <w:t>- unsatisfactory.</w:t>
            </w:r>
          </w:p>
          <w:p w14:paraId="0F6C8597" w14:textId="63DB2D4B" w:rsidR="00530CC9" w:rsidRPr="007D3666" w:rsidRDefault="00530CC9" w:rsidP="00AB4604">
            <w:pPr>
              <w:widowControl/>
              <w:numPr>
                <w:ilvl w:val="0"/>
                <w:numId w:val="65"/>
              </w:numPr>
              <w:adjustRightInd w:val="0"/>
              <w:ind w:left="0" w:hanging="216"/>
              <w:contextualSpacing/>
              <w:jc w:val="both"/>
              <w:rPr>
                <w:rFonts w:eastAsia="Times New Roman"/>
                <w:sz w:val="18"/>
                <w:szCs w:val="18"/>
                <w:lang w:val="en-GB" w:bidi="hi-IN"/>
              </w:rPr>
            </w:pPr>
            <w:r w:rsidRPr="00530CC9">
              <w:rPr>
                <w:rFonts w:eastAsia="Times New Roman"/>
                <w:sz w:val="18"/>
                <w:szCs w:val="18"/>
                <w:lang w:val="en-GB" w:bidi="hi-IN"/>
              </w:rPr>
              <w:t xml:space="preserve"> </w:t>
            </w:r>
          </w:p>
          <w:p w14:paraId="552FD81F" w14:textId="77777777" w:rsidR="00530CC9" w:rsidRPr="00530CC9" w:rsidRDefault="00530CC9" w:rsidP="00AB4604">
            <w:pPr>
              <w:pStyle w:val="ListParagraph"/>
              <w:numPr>
                <w:ilvl w:val="0"/>
                <w:numId w:val="65"/>
              </w:numPr>
              <w:autoSpaceDE w:val="0"/>
              <w:autoSpaceDN w:val="0"/>
              <w:adjustRightInd w:val="0"/>
              <w:spacing w:after="0" w:line="240" w:lineRule="auto"/>
              <w:ind w:left="0" w:hanging="216"/>
              <w:contextualSpacing/>
              <w:jc w:val="both"/>
              <w:rPr>
                <w:rFonts w:cs="Arial"/>
                <w:sz w:val="18"/>
                <w:szCs w:val="18"/>
              </w:rPr>
            </w:pPr>
            <w:r w:rsidRPr="00530CC9">
              <w:rPr>
                <w:rFonts w:cs="Arial"/>
                <w:sz w:val="18"/>
                <w:szCs w:val="18"/>
                <w:lang w:bidi="hi-IN"/>
              </w:rPr>
              <w:t xml:space="preserve">In </w:t>
            </w:r>
            <w:proofErr w:type="spellStart"/>
            <w:r w:rsidRPr="00530CC9">
              <w:rPr>
                <w:rFonts w:cs="Arial"/>
                <w:sz w:val="18"/>
                <w:szCs w:val="18"/>
                <w:lang w:bidi="hi-IN"/>
              </w:rPr>
              <w:t>Haroa</w:t>
            </w:r>
            <w:proofErr w:type="spellEnd"/>
            <w:r w:rsidRPr="00530CC9">
              <w:rPr>
                <w:rFonts w:cs="Arial"/>
                <w:sz w:val="18"/>
                <w:szCs w:val="18"/>
                <w:lang w:bidi="hi-IN"/>
              </w:rPr>
              <w:t xml:space="preserve"> Zone 16 labour camp was found within ICDS centre. It should be relocated as soon as </w:t>
            </w:r>
            <w:r w:rsidRPr="00530CC9">
              <w:rPr>
                <w:rFonts w:cs="Arial"/>
                <w:sz w:val="18"/>
                <w:szCs w:val="18"/>
                <w:lang w:bidi="hi-IN"/>
              </w:rPr>
              <w:lastRenderedPageBreak/>
              <w:t>possible.</w:t>
            </w:r>
          </w:p>
          <w:p w14:paraId="43A973D1" w14:textId="4F356F0A" w:rsidR="00530CC9" w:rsidRPr="00530CC9" w:rsidRDefault="00530CC9" w:rsidP="00AB4604">
            <w:pPr>
              <w:pStyle w:val="ListParagraph"/>
              <w:numPr>
                <w:ilvl w:val="0"/>
                <w:numId w:val="65"/>
              </w:numPr>
              <w:autoSpaceDE w:val="0"/>
              <w:autoSpaceDN w:val="0"/>
              <w:adjustRightInd w:val="0"/>
              <w:spacing w:after="0" w:line="240" w:lineRule="auto"/>
              <w:ind w:left="0" w:hanging="216"/>
              <w:contextualSpacing/>
              <w:jc w:val="both"/>
              <w:rPr>
                <w:rFonts w:cs="Arial"/>
                <w:sz w:val="18"/>
                <w:szCs w:val="18"/>
              </w:rPr>
            </w:pPr>
            <w:r w:rsidRPr="00530CC9">
              <w:rPr>
                <w:rFonts w:cs="Arial"/>
                <w:sz w:val="18"/>
                <w:szCs w:val="18"/>
                <w:lang w:bidi="hi-IN"/>
              </w:rPr>
              <w:t xml:space="preserve">In </w:t>
            </w:r>
            <w:proofErr w:type="spellStart"/>
            <w:r w:rsidRPr="00530CC9">
              <w:rPr>
                <w:rFonts w:cs="Arial"/>
                <w:sz w:val="18"/>
                <w:szCs w:val="18"/>
                <w:lang w:bidi="hi-IN"/>
              </w:rPr>
              <w:t>Haroa</w:t>
            </w:r>
            <w:proofErr w:type="spellEnd"/>
            <w:r w:rsidRPr="00530CC9">
              <w:rPr>
                <w:rFonts w:cs="Arial"/>
                <w:sz w:val="18"/>
                <w:szCs w:val="18"/>
                <w:lang w:bidi="hi-IN"/>
              </w:rPr>
              <w:t xml:space="preserve"> Zone 1 there is an issue of maintenance, as silencer leakage was found during site inspection. Beside it in this site vat sludge from storage tank and wastes from mixing machine was mixed with local pond. Soil barrier have to provide in this location.</w:t>
            </w:r>
          </w:p>
          <w:p w14:paraId="12FD9D53" w14:textId="2AA52EDE" w:rsidR="00530CC9" w:rsidRPr="00530CC9" w:rsidRDefault="00530CC9" w:rsidP="00AB4604">
            <w:pPr>
              <w:jc w:val="both"/>
              <w:rPr>
                <w:sz w:val="18"/>
                <w:szCs w:val="18"/>
              </w:rPr>
            </w:pPr>
          </w:p>
        </w:tc>
        <w:tc>
          <w:tcPr>
            <w:tcW w:w="1412" w:type="dxa"/>
            <w:gridSpan w:val="2"/>
          </w:tcPr>
          <w:p w14:paraId="448ADF42" w14:textId="77777777" w:rsidR="00530CC9" w:rsidRPr="00530CC9" w:rsidRDefault="00530CC9" w:rsidP="00AB4604">
            <w:pPr>
              <w:jc w:val="both"/>
              <w:rPr>
                <w:sz w:val="18"/>
                <w:szCs w:val="18"/>
              </w:rPr>
            </w:pPr>
            <w:r w:rsidRPr="00530CC9">
              <w:rPr>
                <w:sz w:val="18"/>
                <w:szCs w:val="18"/>
              </w:rPr>
              <w:lastRenderedPageBreak/>
              <w:t>Partially</w:t>
            </w:r>
          </w:p>
          <w:p w14:paraId="1EA3D220" w14:textId="77777777" w:rsidR="00530CC9" w:rsidRPr="00530CC9" w:rsidRDefault="00530CC9" w:rsidP="00AB4604">
            <w:pPr>
              <w:jc w:val="both"/>
              <w:rPr>
                <w:sz w:val="18"/>
                <w:szCs w:val="18"/>
              </w:rPr>
            </w:pPr>
            <w:r w:rsidRPr="00530CC9">
              <w:rPr>
                <w:sz w:val="18"/>
                <w:szCs w:val="18"/>
              </w:rPr>
              <w:t>Complied</w:t>
            </w:r>
          </w:p>
          <w:p w14:paraId="0DC0E5BA" w14:textId="77777777" w:rsidR="00530CC9" w:rsidRPr="00530CC9" w:rsidRDefault="00530CC9" w:rsidP="00AB4604">
            <w:pPr>
              <w:jc w:val="both"/>
              <w:rPr>
                <w:sz w:val="18"/>
                <w:szCs w:val="18"/>
              </w:rPr>
            </w:pPr>
          </w:p>
          <w:p w14:paraId="3C39CAB7" w14:textId="77777777" w:rsidR="00530CC9" w:rsidRPr="00530CC9" w:rsidRDefault="00530CC9" w:rsidP="00AB4604">
            <w:pPr>
              <w:jc w:val="both"/>
              <w:rPr>
                <w:sz w:val="18"/>
                <w:szCs w:val="18"/>
              </w:rPr>
            </w:pPr>
            <w:r w:rsidRPr="00530CC9">
              <w:rPr>
                <w:sz w:val="18"/>
                <w:szCs w:val="18"/>
              </w:rPr>
              <w:t>However, housekeeping, toilet facility, testing of drinking water, provision of fuel (kerosene or LPG) for cooking, provision of solid waste and wastewater disposal are some of the aspects requiring improvement.</w:t>
            </w:r>
          </w:p>
          <w:p w14:paraId="3133BB3E" w14:textId="77777777" w:rsidR="00530CC9" w:rsidRPr="00530CC9" w:rsidRDefault="00530CC9" w:rsidP="00AB4604">
            <w:pPr>
              <w:widowControl/>
              <w:numPr>
                <w:ilvl w:val="0"/>
                <w:numId w:val="65"/>
              </w:numPr>
              <w:adjustRightInd w:val="0"/>
              <w:ind w:left="0" w:hanging="216"/>
              <w:contextualSpacing/>
              <w:jc w:val="both"/>
              <w:rPr>
                <w:rFonts w:eastAsia="Times New Roman"/>
                <w:sz w:val="18"/>
                <w:szCs w:val="18"/>
                <w:lang w:val="en-GB" w:bidi="hi-IN"/>
              </w:rPr>
            </w:pPr>
          </w:p>
          <w:p w14:paraId="1022A686" w14:textId="2AAB9B07" w:rsidR="00530CC9" w:rsidRPr="00530CC9" w:rsidRDefault="00530CC9" w:rsidP="00AB4604">
            <w:pPr>
              <w:widowControl/>
              <w:numPr>
                <w:ilvl w:val="0"/>
                <w:numId w:val="65"/>
              </w:numPr>
              <w:adjustRightInd w:val="0"/>
              <w:ind w:left="0" w:hanging="216"/>
              <w:contextualSpacing/>
              <w:jc w:val="both"/>
              <w:rPr>
                <w:rFonts w:eastAsia="Times New Roman"/>
                <w:sz w:val="18"/>
                <w:szCs w:val="18"/>
                <w:lang w:val="en-GB" w:bidi="hi-IN"/>
              </w:rPr>
            </w:pPr>
            <w:r w:rsidRPr="007D3666">
              <w:rPr>
                <w:rFonts w:eastAsia="Times New Roman"/>
                <w:sz w:val="18"/>
                <w:szCs w:val="18"/>
                <w:lang w:val="en-GB" w:bidi="hi-IN"/>
              </w:rPr>
              <w:t xml:space="preserve">Provision of basic facilities (like bed, drinking water fuel for cooking, toilets at site) to labourers in the construction camp sites </w:t>
            </w:r>
            <w:r w:rsidRPr="00530CC9">
              <w:rPr>
                <w:rFonts w:eastAsia="Times New Roman"/>
                <w:sz w:val="18"/>
                <w:szCs w:val="18"/>
                <w:lang w:val="en-GB" w:bidi="hi-IN"/>
              </w:rPr>
              <w:t xml:space="preserve">at </w:t>
            </w:r>
            <w:proofErr w:type="spellStart"/>
            <w:r w:rsidRPr="00530CC9">
              <w:rPr>
                <w:sz w:val="18"/>
                <w:szCs w:val="18"/>
                <w:lang w:bidi="hi-IN"/>
              </w:rPr>
              <w:t>Bhangar</w:t>
            </w:r>
            <w:proofErr w:type="spellEnd"/>
            <w:r w:rsidRPr="00530CC9">
              <w:rPr>
                <w:sz w:val="18"/>
                <w:szCs w:val="18"/>
                <w:lang w:bidi="hi-IN"/>
              </w:rPr>
              <w:t xml:space="preserve"> II – Zone 4, 10, 13 </w:t>
            </w:r>
            <w:r w:rsidRPr="00530CC9">
              <w:rPr>
                <w:rFonts w:eastAsia="Times New Roman"/>
                <w:sz w:val="18"/>
                <w:szCs w:val="18"/>
                <w:lang w:val="en-GB" w:bidi="hi-IN"/>
              </w:rPr>
              <w:t>- unsatisfactory.</w:t>
            </w:r>
          </w:p>
          <w:p w14:paraId="1C5B2691" w14:textId="77777777" w:rsidR="00530CC9" w:rsidRPr="007D3666" w:rsidRDefault="00530CC9" w:rsidP="00AB4604">
            <w:pPr>
              <w:widowControl/>
              <w:numPr>
                <w:ilvl w:val="0"/>
                <w:numId w:val="65"/>
              </w:numPr>
              <w:adjustRightInd w:val="0"/>
              <w:ind w:left="0" w:hanging="216"/>
              <w:contextualSpacing/>
              <w:jc w:val="both"/>
              <w:rPr>
                <w:rFonts w:eastAsia="Times New Roman"/>
                <w:sz w:val="18"/>
                <w:szCs w:val="18"/>
                <w:lang w:val="en-GB" w:bidi="hi-IN"/>
              </w:rPr>
            </w:pPr>
            <w:r w:rsidRPr="00530CC9">
              <w:rPr>
                <w:rFonts w:eastAsia="Times New Roman"/>
                <w:sz w:val="18"/>
                <w:szCs w:val="18"/>
                <w:lang w:val="en-GB" w:bidi="hi-IN"/>
              </w:rPr>
              <w:t xml:space="preserve"> </w:t>
            </w:r>
          </w:p>
          <w:p w14:paraId="6059B5F8" w14:textId="77777777" w:rsidR="00530CC9" w:rsidRPr="00530CC9" w:rsidRDefault="00530CC9" w:rsidP="00AB4604">
            <w:pPr>
              <w:pStyle w:val="ListParagraph"/>
              <w:numPr>
                <w:ilvl w:val="0"/>
                <w:numId w:val="65"/>
              </w:numPr>
              <w:autoSpaceDE w:val="0"/>
              <w:autoSpaceDN w:val="0"/>
              <w:adjustRightInd w:val="0"/>
              <w:spacing w:after="0" w:line="240" w:lineRule="auto"/>
              <w:ind w:left="0" w:hanging="198"/>
              <w:contextualSpacing/>
              <w:jc w:val="both"/>
              <w:rPr>
                <w:rFonts w:cs="Arial"/>
                <w:sz w:val="18"/>
                <w:szCs w:val="18"/>
              </w:rPr>
            </w:pPr>
            <w:r w:rsidRPr="00530CC9">
              <w:rPr>
                <w:rFonts w:cs="Arial"/>
                <w:sz w:val="18"/>
                <w:szCs w:val="18"/>
                <w:lang w:bidi="hi-IN"/>
              </w:rPr>
              <w:t xml:space="preserve">Management of toilet waste </w:t>
            </w:r>
            <w:r w:rsidRPr="00530CC9">
              <w:rPr>
                <w:rFonts w:cs="Arial"/>
                <w:sz w:val="18"/>
                <w:szCs w:val="18"/>
                <w:lang w:bidi="hi-IN"/>
              </w:rPr>
              <w:lastRenderedPageBreak/>
              <w:t>at camp sites, use of pit latrines are serious concern (</w:t>
            </w:r>
            <w:proofErr w:type="spellStart"/>
            <w:r w:rsidRPr="00530CC9">
              <w:rPr>
                <w:rFonts w:cs="Arial"/>
                <w:sz w:val="18"/>
                <w:szCs w:val="18"/>
                <w:lang w:bidi="hi-IN"/>
              </w:rPr>
              <w:t>Bhangar</w:t>
            </w:r>
            <w:proofErr w:type="spellEnd"/>
            <w:r w:rsidRPr="00530CC9">
              <w:rPr>
                <w:rFonts w:cs="Arial"/>
                <w:sz w:val="18"/>
                <w:szCs w:val="18"/>
                <w:lang w:bidi="hi-IN"/>
              </w:rPr>
              <w:t xml:space="preserve"> II – Zone 10, 13)</w:t>
            </w:r>
          </w:p>
          <w:p w14:paraId="5E855C49" w14:textId="206CC518" w:rsidR="00530CC9" w:rsidRPr="00530CC9" w:rsidRDefault="00530CC9" w:rsidP="00AB4604">
            <w:pPr>
              <w:pStyle w:val="ListParagraph"/>
              <w:numPr>
                <w:ilvl w:val="0"/>
                <w:numId w:val="65"/>
              </w:numPr>
              <w:autoSpaceDE w:val="0"/>
              <w:autoSpaceDN w:val="0"/>
              <w:adjustRightInd w:val="0"/>
              <w:spacing w:after="0" w:line="240" w:lineRule="auto"/>
              <w:ind w:left="0" w:hanging="216"/>
              <w:contextualSpacing/>
              <w:jc w:val="both"/>
              <w:rPr>
                <w:sz w:val="18"/>
                <w:szCs w:val="18"/>
              </w:rPr>
            </w:pPr>
            <w:r w:rsidRPr="00530CC9">
              <w:rPr>
                <w:sz w:val="18"/>
                <w:szCs w:val="18"/>
              </w:rPr>
              <w:t xml:space="preserve">Instruction has been given for improvement </w:t>
            </w:r>
          </w:p>
        </w:tc>
      </w:tr>
      <w:tr w:rsidR="00530CC9" w:rsidRPr="00FD3447" w14:paraId="0DCB5461" w14:textId="3D323922" w:rsidTr="00AB4604">
        <w:trPr>
          <w:gridAfter w:val="1"/>
          <w:wAfter w:w="11" w:type="dxa"/>
          <w:trHeight w:val="301"/>
          <w:jc w:val="center"/>
        </w:trPr>
        <w:tc>
          <w:tcPr>
            <w:tcW w:w="1249" w:type="dxa"/>
          </w:tcPr>
          <w:p w14:paraId="7B506251" w14:textId="77777777" w:rsidR="00530CC9" w:rsidRPr="00D4233B" w:rsidRDefault="00530CC9" w:rsidP="00530CC9">
            <w:pPr>
              <w:jc w:val="both"/>
              <w:rPr>
                <w:sz w:val="18"/>
                <w:szCs w:val="18"/>
              </w:rPr>
            </w:pPr>
            <w:r w:rsidRPr="00D4233B">
              <w:rPr>
                <w:sz w:val="18"/>
                <w:szCs w:val="18"/>
              </w:rPr>
              <w:lastRenderedPageBreak/>
              <w:t>Unsatisfactory compliance to EMP</w:t>
            </w:r>
          </w:p>
        </w:tc>
        <w:tc>
          <w:tcPr>
            <w:tcW w:w="3078" w:type="dxa"/>
          </w:tcPr>
          <w:p w14:paraId="55D8AD38" w14:textId="77777777" w:rsidR="00530CC9" w:rsidRPr="00D4233B" w:rsidRDefault="00530CC9" w:rsidP="00530CC9">
            <w:pPr>
              <w:jc w:val="both"/>
              <w:rPr>
                <w:sz w:val="18"/>
                <w:szCs w:val="18"/>
              </w:rPr>
            </w:pPr>
            <w:r w:rsidRPr="00D4233B">
              <w:rPr>
                <w:sz w:val="18"/>
                <w:szCs w:val="18"/>
              </w:rPr>
              <w:t>(</w:t>
            </w:r>
            <w:proofErr w:type="spellStart"/>
            <w:r w:rsidRPr="00D4233B">
              <w:rPr>
                <w:sz w:val="18"/>
                <w:szCs w:val="18"/>
              </w:rPr>
              <w:t>i</w:t>
            </w:r>
            <w:proofErr w:type="spellEnd"/>
            <w:r w:rsidRPr="00D4233B">
              <w:rPr>
                <w:sz w:val="18"/>
                <w:szCs w:val="18"/>
              </w:rPr>
              <w:t>) Appointment of (I) Environment, Health and Safety (EHS) Supervisor to ensure EMP implementation</w:t>
            </w:r>
          </w:p>
          <w:p w14:paraId="747A177B" w14:textId="77777777" w:rsidR="00530CC9" w:rsidRPr="00D4233B" w:rsidRDefault="00530CC9" w:rsidP="00530CC9">
            <w:pPr>
              <w:jc w:val="both"/>
              <w:rPr>
                <w:sz w:val="18"/>
                <w:szCs w:val="18"/>
              </w:rPr>
            </w:pPr>
            <w:r w:rsidRPr="00D4233B">
              <w:rPr>
                <w:sz w:val="18"/>
                <w:szCs w:val="18"/>
              </w:rPr>
              <w:t>(ii) Timely submission of monitoring reports including pictures</w:t>
            </w:r>
          </w:p>
        </w:tc>
        <w:tc>
          <w:tcPr>
            <w:tcW w:w="2069" w:type="dxa"/>
          </w:tcPr>
          <w:p w14:paraId="0AE3B73B" w14:textId="77777777" w:rsidR="00530CC9" w:rsidRPr="00D4233B" w:rsidRDefault="00530CC9" w:rsidP="00530CC9">
            <w:pPr>
              <w:pStyle w:val="ListParagraph"/>
              <w:numPr>
                <w:ilvl w:val="0"/>
                <w:numId w:val="17"/>
              </w:numPr>
              <w:spacing w:after="0" w:line="240" w:lineRule="auto"/>
              <w:jc w:val="both"/>
              <w:rPr>
                <w:rFonts w:cs="Arial"/>
                <w:snapToGrid w:val="0"/>
                <w:sz w:val="18"/>
                <w:szCs w:val="18"/>
              </w:rPr>
            </w:pPr>
            <w:r w:rsidRPr="00D4233B">
              <w:rPr>
                <w:rFonts w:cs="Arial"/>
                <w:sz w:val="18"/>
                <w:szCs w:val="18"/>
              </w:rPr>
              <w:t>Appointment letter</w:t>
            </w:r>
          </w:p>
          <w:p w14:paraId="5CF91B7D" w14:textId="77777777" w:rsidR="00530CC9" w:rsidRPr="00D4233B" w:rsidRDefault="00530CC9" w:rsidP="00530CC9">
            <w:pPr>
              <w:pStyle w:val="ListParagraph"/>
              <w:numPr>
                <w:ilvl w:val="0"/>
                <w:numId w:val="17"/>
              </w:numPr>
              <w:spacing w:after="0" w:line="240" w:lineRule="auto"/>
              <w:jc w:val="both"/>
              <w:rPr>
                <w:rFonts w:cs="Arial"/>
                <w:snapToGrid w:val="0"/>
                <w:sz w:val="18"/>
                <w:szCs w:val="18"/>
              </w:rPr>
            </w:pPr>
            <w:r w:rsidRPr="00D4233B">
              <w:rPr>
                <w:rFonts w:cs="Arial"/>
                <w:sz w:val="18"/>
                <w:szCs w:val="18"/>
              </w:rPr>
              <w:t>Monitoring records</w:t>
            </w:r>
          </w:p>
        </w:tc>
        <w:tc>
          <w:tcPr>
            <w:tcW w:w="1418" w:type="dxa"/>
          </w:tcPr>
          <w:p w14:paraId="5BA06812" w14:textId="77777777" w:rsidR="00530CC9" w:rsidRPr="00D4233B" w:rsidRDefault="00530CC9" w:rsidP="00530CC9">
            <w:pPr>
              <w:jc w:val="both"/>
              <w:rPr>
                <w:sz w:val="18"/>
                <w:szCs w:val="18"/>
              </w:rPr>
            </w:pPr>
            <w:r w:rsidRPr="00D4233B">
              <w:rPr>
                <w:sz w:val="18"/>
                <w:szCs w:val="18"/>
              </w:rPr>
              <w:t>Review of records</w:t>
            </w:r>
          </w:p>
        </w:tc>
        <w:tc>
          <w:tcPr>
            <w:tcW w:w="1417" w:type="dxa"/>
          </w:tcPr>
          <w:p w14:paraId="33C55654" w14:textId="77777777" w:rsidR="00530CC9" w:rsidRPr="00D4233B" w:rsidRDefault="00530CC9" w:rsidP="00530CC9">
            <w:pPr>
              <w:jc w:val="both"/>
              <w:rPr>
                <w:sz w:val="18"/>
                <w:szCs w:val="18"/>
              </w:rPr>
            </w:pPr>
            <w:r w:rsidRPr="00D4233B">
              <w:rPr>
                <w:sz w:val="18"/>
                <w:szCs w:val="18"/>
              </w:rPr>
              <w:t>-</w:t>
            </w:r>
          </w:p>
        </w:tc>
        <w:tc>
          <w:tcPr>
            <w:tcW w:w="1628" w:type="dxa"/>
          </w:tcPr>
          <w:p w14:paraId="348D9B8C" w14:textId="77777777" w:rsidR="00530CC9" w:rsidRPr="00D4233B" w:rsidRDefault="00530CC9" w:rsidP="00530CC9">
            <w:pPr>
              <w:jc w:val="both"/>
              <w:rPr>
                <w:sz w:val="18"/>
                <w:szCs w:val="18"/>
              </w:rPr>
            </w:pPr>
            <w:r w:rsidRPr="00D4233B">
              <w:rPr>
                <w:sz w:val="18"/>
                <w:szCs w:val="18"/>
              </w:rPr>
              <w:t>-</w:t>
            </w:r>
          </w:p>
        </w:tc>
        <w:tc>
          <w:tcPr>
            <w:tcW w:w="1559" w:type="dxa"/>
          </w:tcPr>
          <w:p w14:paraId="37952B31" w14:textId="77777777" w:rsidR="00530CC9" w:rsidRPr="00D4233B" w:rsidRDefault="00530CC9" w:rsidP="00530CC9">
            <w:pPr>
              <w:jc w:val="both"/>
              <w:rPr>
                <w:sz w:val="18"/>
                <w:szCs w:val="18"/>
              </w:rPr>
            </w:pPr>
            <w:r w:rsidRPr="00D4233B">
              <w:rPr>
                <w:sz w:val="18"/>
                <w:szCs w:val="18"/>
              </w:rPr>
              <w:t>Environment</w:t>
            </w:r>
          </w:p>
          <w:p w14:paraId="70A6CEC4" w14:textId="77777777" w:rsidR="00530CC9" w:rsidRPr="00D4233B" w:rsidRDefault="00530CC9" w:rsidP="00530CC9">
            <w:pPr>
              <w:jc w:val="both"/>
              <w:rPr>
                <w:sz w:val="18"/>
                <w:szCs w:val="18"/>
              </w:rPr>
            </w:pPr>
            <w:r w:rsidRPr="00D4233B">
              <w:rPr>
                <w:sz w:val="18"/>
                <w:szCs w:val="18"/>
              </w:rPr>
              <w:t>Specialist of</w:t>
            </w:r>
          </w:p>
          <w:p w14:paraId="4A57187C" w14:textId="77777777" w:rsidR="00530CC9" w:rsidRPr="00D4233B" w:rsidRDefault="00530CC9" w:rsidP="00530CC9">
            <w:pPr>
              <w:jc w:val="both"/>
              <w:rPr>
                <w:sz w:val="18"/>
                <w:szCs w:val="18"/>
              </w:rPr>
            </w:pPr>
            <w:r w:rsidRPr="00D4233B">
              <w:rPr>
                <w:sz w:val="18"/>
                <w:szCs w:val="18"/>
              </w:rPr>
              <w:t>DSISC and</w:t>
            </w:r>
          </w:p>
          <w:p w14:paraId="0A531A74" w14:textId="77777777" w:rsidR="00530CC9" w:rsidRPr="00D4233B" w:rsidRDefault="00530CC9" w:rsidP="00530CC9">
            <w:pPr>
              <w:jc w:val="both"/>
              <w:rPr>
                <w:sz w:val="18"/>
                <w:szCs w:val="18"/>
              </w:rPr>
            </w:pPr>
            <w:r w:rsidRPr="00D4233B">
              <w:rPr>
                <w:sz w:val="18"/>
                <w:szCs w:val="18"/>
              </w:rPr>
              <w:t>PMC</w:t>
            </w:r>
          </w:p>
        </w:tc>
        <w:tc>
          <w:tcPr>
            <w:tcW w:w="1565" w:type="dxa"/>
            <w:gridSpan w:val="2"/>
          </w:tcPr>
          <w:p w14:paraId="312A799B" w14:textId="4D890390" w:rsidR="00530CC9" w:rsidRPr="00B969E5" w:rsidRDefault="00530CC9" w:rsidP="00530CC9">
            <w:pPr>
              <w:jc w:val="both"/>
              <w:rPr>
                <w:sz w:val="18"/>
                <w:szCs w:val="18"/>
              </w:rPr>
            </w:pPr>
            <w:r w:rsidRPr="00B969E5">
              <w:rPr>
                <w:sz w:val="18"/>
                <w:szCs w:val="18"/>
              </w:rPr>
              <w:t>Safety person appointed from contractor end, but environment training is required on regular basis.</w:t>
            </w:r>
          </w:p>
          <w:p w14:paraId="58B88F12" w14:textId="77777777" w:rsidR="00530CC9" w:rsidRPr="00B969E5" w:rsidRDefault="00530CC9" w:rsidP="00530CC9">
            <w:pPr>
              <w:jc w:val="both"/>
              <w:rPr>
                <w:sz w:val="18"/>
                <w:szCs w:val="18"/>
              </w:rPr>
            </w:pPr>
            <w:r w:rsidRPr="00B969E5">
              <w:rPr>
                <w:sz w:val="18"/>
                <w:szCs w:val="18"/>
              </w:rPr>
              <w:t xml:space="preserve">Monitoring report submitted on monthly basis.     </w:t>
            </w:r>
          </w:p>
          <w:p w14:paraId="45880241" w14:textId="2BADC16A" w:rsidR="00530CC9" w:rsidRPr="00B969E5" w:rsidRDefault="00530CC9" w:rsidP="00530CC9">
            <w:pPr>
              <w:jc w:val="both"/>
              <w:rPr>
                <w:sz w:val="18"/>
                <w:szCs w:val="18"/>
              </w:rPr>
            </w:pPr>
            <w:r w:rsidRPr="00B969E5">
              <w:rPr>
                <w:sz w:val="18"/>
                <w:szCs w:val="18"/>
              </w:rPr>
              <w:t xml:space="preserve">                      Analysis of monitoring result indicates high PM</w:t>
            </w:r>
            <w:r>
              <w:rPr>
                <w:sz w:val="18"/>
                <w:szCs w:val="18"/>
              </w:rPr>
              <w:t xml:space="preserve"> </w:t>
            </w:r>
            <w:r w:rsidRPr="00B969E5">
              <w:rPr>
                <w:sz w:val="18"/>
                <w:szCs w:val="18"/>
              </w:rPr>
              <w:t>10 and P</w:t>
            </w:r>
            <w:r>
              <w:rPr>
                <w:sz w:val="18"/>
                <w:szCs w:val="18"/>
              </w:rPr>
              <w:t xml:space="preserve">M </w:t>
            </w:r>
            <w:r w:rsidRPr="00B969E5">
              <w:rPr>
                <w:sz w:val="18"/>
                <w:szCs w:val="18"/>
              </w:rPr>
              <w:t xml:space="preserve">2.5 concentration in most of the locations. Furthermore, marginal exceedance of noise level was also observed in most of the locations. However, this exceedance is largely attributable to high background concentrations                                                                                            </w:t>
            </w:r>
          </w:p>
        </w:tc>
        <w:tc>
          <w:tcPr>
            <w:tcW w:w="1412" w:type="dxa"/>
            <w:gridSpan w:val="2"/>
          </w:tcPr>
          <w:p w14:paraId="1C37E59E" w14:textId="77777777" w:rsidR="00530CC9" w:rsidRPr="00B969E5" w:rsidRDefault="00530CC9" w:rsidP="00530CC9">
            <w:pPr>
              <w:jc w:val="both"/>
              <w:rPr>
                <w:sz w:val="18"/>
                <w:szCs w:val="18"/>
              </w:rPr>
            </w:pPr>
            <w:r w:rsidRPr="00B969E5">
              <w:rPr>
                <w:sz w:val="18"/>
                <w:szCs w:val="18"/>
              </w:rPr>
              <w:t>Safety person appointed from contractor end, but environment training is required on regular basis.</w:t>
            </w:r>
          </w:p>
          <w:p w14:paraId="27709985" w14:textId="77777777" w:rsidR="00530CC9" w:rsidRPr="00B969E5" w:rsidRDefault="00530CC9" w:rsidP="00530CC9">
            <w:pPr>
              <w:jc w:val="both"/>
              <w:rPr>
                <w:sz w:val="18"/>
                <w:szCs w:val="18"/>
              </w:rPr>
            </w:pPr>
            <w:r w:rsidRPr="00B969E5">
              <w:rPr>
                <w:sz w:val="18"/>
                <w:szCs w:val="18"/>
              </w:rPr>
              <w:t xml:space="preserve">Monitoring report submitted on monthly basis.     </w:t>
            </w:r>
          </w:p>
          <w:p w14:paraId="4AC6944F" w14:textId="25BE42DC" w:rsidR="00530CC9" w:rsidRPr="00D4233B" w:rsidRDefault="00530CC9" w:rsidP="00530CC9">
            <w:pPr>
              <w:jc w:val="both"/>
              <w:rPr>
                <w:sz w:val="18"/>
                <w:szCs w:val="18"/>
              </w:rPr>
            </w:pPr>
            <w:r w:rsidRPr="00B969E5">
              <w:rPr>
                <w:sz w:val="18"/>
                <w:szCs w:val="18"/>
              </w:rPr>
              <w:t xml:space="preserve">                      Analysis of monitoring result indicates high PM</w:t>
            </w:r>
            <w:r>
              <w:rPr>
                <w:sz w:val="18"/>
                <w:szCs w:val="18"/>
              </w:rPr>
              <w:t xml:space="preserve"> </w:t>
            </w:r>
            <w:r w:rsidRPr="00B969E5">
              <w:rPr>
                <w:sz w:val="18"/>
                <w:szCs w:val="18"/>
              </w:rPr>
              <w:t>10 and P</w:t>
            </w:r>
            <w:r>
              <w:rPr>
                <w:sz w:val="18"/>
                <w:szCs w:val="18"/>
              </w:rPr>
              <w:t xml:space="preserve">M </w:t>
            </w:r>
            <w:r w:rsidRPr="00B969E5">
              <w:rPr>
                <w:sz w:val="18"/>
                <w:szCs w:val="18"/>
              </w:rPr>
              <w:t xml:space="preserve">2.5 concentration in most of the locations. Furthermore, marginal exceedance of noise level was also observed in most of the locations. However, this exceedance is largely attributable to high background </w:t>
            </w:r>
            <w:r w:rsidRPr="00B969E5">
              <w:rPr>
                <w:sz w:val="18"/>
                <w:szCs w:val="18"/>
              </w:rPr>
              <w:lastRenderedPageBreak/>
              <w:t xml:space="preserve">concentrations                                                                                            </w:t>
            </w:r>
          </w:p>
        </w:tc>
      </w:tr>
      <w:tr w:rsidR="00530CC9" w:rsidRPr="00FD3447" w14:paraId="03CE9946" w14:textId="3F347510" w:rsidTr="00AB4604">
        <w:trPr>
          <w:gridAfter w:val="1"/>
          <w:wAfter w:w="11" w:type="dxa"/>
          <w:trHeight w:val="301"/>
          <w:jc w:val="center"/>
        </w:trPr>
        <w:tc>
          <w:tcPr>
            <w:tcW w:w="1249" w:type="dxa"/>
          </w:tcPr>
          <w:p w14:paraId="4C70BBC5" w14:textId="77777777" w:rsidR="00530CC9" w:rsidRPr="00D4233B" w:rsidRDefault="00530CC9" w:rsidP="00530CC9">
            <w:pPr>
              <w:jc w:val="both"/>
              <w:rPr>
                <w:sz w:val="18"/>
                <w:szCs w:val="18"/>
              </w:rPr>
            </w:pPr>
            <w:r w:rsidRPr="00D4233B">
              <w:rPr>
                <w:sz w:val="18"/>
                <w:szCs w:val="18"/>
              </w:rPr>
              <w:lastRenderedPageBreak/>
              <w:t>Damage due to debris, spoils, excess construction materials</w:t>
            </w:r>
          </w:p>
        </w:tc>
        <w:tc>
          <w:tcPr>
            <w:tcW w:w="3078" w:type="dxa"/>
          </w:tcPr>
          <w:p w14:paraId="1BE046B1" w14:textId="77777777" w:rsidR="00530CC9" w:rsidRPr="00D4233B" w:rsidRDefault="00530CC9" w:rsidP="00530CC9">
            <w:pPr>
              <w:jc w:val="both"/>
              <w:rPr>
                <w:sz w:val="18"/>
                <w:szCs w:val="18"/>
              </w:rPr>
            </w:pPr>
            <w:r w:rsidRPr="00D4233B">
              <w:rPr>
                <w:sz w:val="18"/>
                <w:szCs w:val="18"/>
              </w:rPr>
              <w:t>(</w:t>
            </w:r>
            <w:proofErr w:type="spellStart"/>
            <w:r w:rsidRPr="00D4233B">
              <w:rPr>
                <w:sz w:val="18"/>
                <w:szCs w:val="18"/>
              </w:rPr>
              <w:t>i</w:t>
            </w:r>
            <w:proofErr w:type="spellEnd"/>
            <w:r w:rsidRPr="00D4233B">
              <w:rPr>
                <w:sz w:val="18"/>
                <w:szCs w:val="18"/>
              </w:rPr>
              <w:t>) Remove all spoils wreckage, rubbish, or temporary structures (such as buildings, shelters, and latrines) which are no longer required; and</w:t>
            </w:r>
          </w:p>
          <w:p w14:paraId="0604AAC7" w14:textId="77777777" w:rsidR="00530CC9" w:rsidRPr="00D4233B" w:rsidRDefault="00530CC9" w:rsidP="00530CC9">
            <w:pPr>
              <w:jc w:val="both"/>
              <w:rPr>
                <w:sz w:val="18"/>
                <w:szCs w:val="18"/>
              </w:rPr>
            </w:pPr>
            <w:r w:rsidRPr="00D4233B">
              <w:rPr>
                <w:sz w:val="18"/>
                <w:szCs w:val="18"/>
              </w:rPr>
              <w:t>(ii) All excavated roads shall be reinstated to original condition.</w:t>
            </w:r>
          </w:p>
          <w:p w14:paraId="7C1849CA" w14:textId="77777777" w:rsidR="00530CC9" w:rsidRPr="00D4233B" w:rsidRDefault="00530CC9" w:rsidP="00530CC9">
            <w:pPr>
              <w:jc w:val="both"/>
              <w:rPr>
                <w:sz w:val="18"/>
                <w:szCs w:val="18"/>
              </w:rPr>
            </w:pPr>
            <w:r w:rsidRPr="00D4233B">
              <w:rPr>
                <w:sz w:val="18"/>
                <w:szCs w:val="18"/>
              </w:rPr>
              <w:t>(iii) All disrupted utilities restored</w:t>
            </w:r>
          </w:p>
          <w:p w14:paraId="4AD3BEBF" w14:textId="77777777" w:rsidR="00530CC9" w:rsidRPr="00D4233B" w:rsidRDefault="00530CC9" w:rsidP="00530CC9">
            <w:pPr>
              <w:jc w:val="both"/>
              <w:rPr>
                <w:sz w:val="18"/>
                <w:szCs w:val="18"/>
              </w:rPr>
            </w:pPr>
            <w:r w:rsidRPr="00D4233B">
              <w:rPr>
                <w:sz w:val="18"/>
                <w:szCs w:val="18"/>
              </w:rPr>
              <w:t>(iv) All affected structures rehabilitated/compensated</w:t>
            </w:r>
          </w:p>
          <w:p w14:paraId="384982AC" w14:textId="77777777" w:rsidR="00530CC9" w:rsidRPr="00D4233B" w:rsidRDefault="00530CC9" w:rsidP="00530CC9">
            <w:pPr>
              <w:jc w:val="both"/>
              <w:rPr>
                <w:sz w:val="18"/>
                <w:szCs w:val="18"/>
              </w:rPr>
            </w:pPr>
            <w:r w:rsidRPr="00D4233B">
              <w:rPr>
                <w:sz w:val="18"/>
                <w:szCs w:val="18"/>
              </w:rPr>
              <w:t>(v) The area that previously housed the construction camp is to be checked for spills of substances such as oil, paint, etc. and these shall be cleaned up.</w:t>
            </w:r>
          </w:p>
          <w:p w14:paraId="7726DFCA" w14:textId="77777777" w:rsidR="00530CC9" w:rsidRPr="00D4233B" w:rsidRDefault="00530CC9" w:rsidP="00530CC9">
            <w:pPr>
              <w:jc w:val="both"/>
              <w:rPr>
                <w:sz w:val="18"/>
                <w:szCs w:val="18"/>
              </w:rPr>
            </w:pPr>
            <w:r w:rsidRPr="00D4233B">
              <w:rPr>
                <w:sz w:val="18"/>
                <w:szCs w:val="18"/>
              </w:rPr>
              <w:t>(vi) All hardened surfaces within the construction camp area shall be ripped, all imported materials removed, and the area shall be top soiled and re-grassed using the guidelines set out in the re-vegetation specification that forms part of this document.</w:t>
            </w:r>
          </w:p>
          <w:p w14:paraId="29644A63" w14:textId="77777777" w:rsidR="00530CC9" w:rsidRPr="00D4233B" w:rsidRDefault="00530CC9" w:rsidP="00530CC9">
            <w:pPr>
              <w:jc w:val="both"/>
              <w:rPr>
                <w:sz w:val="18"/>
                <w:szCs w:val="18"/>
              </w:rPr>
            </w:pPr>
            <w:r w:rsidRPr="00D4233B">
              <w:rPr>
                <w:sz w:val="18"/>
                <w:szCs w:val="18"/>
              </w:rPr>
              <w:t>(vii) The contractor must arrange the cancellation of all temporary services.</w:t>
            </w:r>
          </w:p>
          <w:p w14:paraId="07867124" w14:textId="77777777" w:rsidR="00530CC9" w:rsidRPr="00D4233B" w:rsidRDefault="00530CC9" w:rsidP="00530CC9">
            <w:pPr>
              <w:jc w:val="both"/>
              <w:rPr>
                <w:sz w:val="18"/>
                <w:szCs w:val="18"/>
              </w:rPr>
            </w:pPr>
            <w:r w:rsidRPr="00D4233B">
              <w:rPr>
                <w:sz w:val="18"/>
                <w:szCs w:val="18"/>
              </w:rPr>
              <w:t>(viii) Request PIU to report in writing that worksites and camps have been vacated and restored to pre-project conditions before acceptance of work.</w:t>
            </w:r>
          </w:p>
        </w:tc>
        <w:tc>
          <w:tcPr>
            <w:tcW w:w="2069" w:type="dxa"/>
          </w:tcPr>
          <w:p w14:paraId="4BAF15E5" w14:textId="77777777" w:rsidR="00530CC9" w:rsidRPr="00D4233B" w:rsidRDefault="00530CC9" w:rsidP="00530CC9">
            <w:pPr>
              <w:pStyle w:val="ListParagraph"/>
              <w:numPr>
                <w:ilvl w:val="0"/>
                <w:numId w:val="22"/>
              </w:numPr>
              <w:spacing w:after="0" w:line="240" w:lineRule="auto"/>
              <w:jc w:val="both"/>
              <w:rPr>
                <w:rFonts w:cs="Arial"/>
                <w:snapToGrid w:val="0"/>
                <w:sz w:val="18"/>
                <w:szCs w:val="18"/>
              </w:rPr>
            </w:pPr>
            <w:r w:rsidRPr="00D4233B">
              <w:rPr>
                <w:rFonts w:cs="Arial"/>
                <w:sz w:val="18"/>
                <w:szCs w:val="18"/>
              </w:rPr>
              <w:t>Stockpile Management</w:t>
            </w:r>
          </w:p>
          <w:p w14:paraId="16E7C54A" w14:textId="77777777" w:rsidR="00530CC9" w:rsidRPr="00D4233B" w:rsidRDefault="00530CC9" w:rsidP="00530CC9">
            <w:pPr>
              <w:pStyle w:val="ListParagraph"/>
              <w:numPr>
                <w:ilvl w:val="0"/>
                <w:numId w:val="22"/>
              </w:numPr>
              <w:spacing w:after="0" w:line="240" w:lineRule="auto"/>
              <w:jc w:val="both"/>
              <w:rPr>
                <w:rFonts w:cs="Arial"/>
                <w:snapToGrid w:val="0"/>
                <w:sz w:val="18"/>
                <w:szCs w:val="18"/>
              </w:rPr>
            </w:pPr>
            <w:r w:rsidRPr="00D4233B">
              <w:rPr>
                <w:rFonts w:cs="Arial"/>
                <w:sz w:val="18"/>
                <w:szCs w:val="18"/>
              </w:rPr>
              <w:t>Spoil Management</w:t>
            </w:r>
          </w:p>
          <w:p w14:paraId="54886C37" w14:textId="77777777" w:rsidR="00530CC9" w:rsidRPr="00D4233B" w:rsidRDefault="00530CC9" w:rsidP="00530CC9">
            <w:pPr>
              <w:pStyle w:val="ListParagraph"/>
              <w:numPr>
                <w:ilvl w:val="0"/>
                <w:numId w:val="22"/>
              </w:numPr>
              <w:spacing w:after="0" w:line="240" w:lineRule="auto"/>
              <w:jc w:val="both"/>
              <w:rPr>
                <w:rFonts w:cs="Arial"/>
                <w:snapToGrid w:val="0"/>
                <w:sz w:val="18"/>
                <w:szCs w:val="18"/>
              </w:rPr>
            </w:pPr>
            <w:r w:rsidRPr="00D4233B">
              <w:rPr>
                <w:rFonts w:cs="Arial"/>
                <w:sz w:val="18"/>
                <w:szCs w:val="18"/>
              </w:rPr>
              <w:t>Restoration of sites</w:t>
            </w:r>
          </w:p>
          <w:p w14:paraId="10AC6D00" w14:textId="77777777" w:rsidR="00530CC9" w:rsidRPr="00D4233B" w:rsidRDefault="00530CC9" w:rsidP="00530CC9">
            <w:pPr>
              <w:jc w:val="both"/>
              <w:rPr>
                <w:sz w:val="18"/>
                <w:szCs w:val="18"/>
              </w:rPr>
            </w:pPr>
          </w:p>
        </w:tc>
        <w:tc>
          <w:tcPr>
            <w:tcW w:w="1418" w:type="dxa"/>
          </w:tcPr>
          <w:p w14:paraId="41DE4582" w14:textId="77777777" w:rsidR="00530CC9" w:rsidRPr="00D4233B" w:rsidRDefault="00530CC9" w:rsidP="00530CC9">
            <w:pPr>
              <w:jc w:val="both"/>
              <w:rPr>
                <w:sz w:val="18"/>
                <w:szCs w:val="18"/>
              </w:rPr>
            </w:pPr>
            <w:r w:rsidRPr="00D4233B">
              <w:rPr>
                <w:sz w:val="18"/>
                <w:szCs w:val="18"/>
              </w:rPr>
              <w:t>Review of documents and site inspections</w:t>
            </w:r>
          </w:p>
        </w:tc>
        <w:tc>
          <w:tcPr>
            <w:tcW w:w="1417" w:type="dxa"/>
          </w:tcPr>
          <w:p w14:paraId="071D6206" w14:textId="77777777" w:rsidR="00530CC9" w:rsidRPr="00D4233B" w:rsidRDefault="00530CC9" w:rsidP="00530CC9">
            <w:pPr>
              <w:jc w:val="both"/>
              <w:rPr>
                <w:sz w:val="18"/>
                <w:szCs w:val="18"/>
              </w:rPr>
            </w:pPr>
            <w:r w:rsidRPr="00D4233B">
              <w:rPr>
                <w:sz w:val="18"/>
                <w:szCs w:val="18"/>
              </w:rPr>
              <w:t>Project Locations</w:t>
            </w:r>
          </w:p>
        </w:tc>
        <w:tc>
          <w:tcPr>
            <w:tcW w:w="1628" w:type="dxa"/>
          </w:tcPr>
          <w:p w14:paraId="0D4632D6" w14:textId="77777777" w:rsidR="00530CC9" w:rsidRPr="00D4233B" w:rsidRDefault="00530CC9" w:rsidP="00530CC9">
            <w:pPr>
              <w:jc w:val="both"/>
              <w:rPr>
                <w:sz w:val="18"/>
                <w:szCs w:val="18"/>
              </w:rPr>
            </w:pPr>
            <w:r w:rsidRPr="00D4233B">
              <w:rPr>
                <w:sz w:val="18"/>
                <w:szCs w:val="18"/>
              </w:rPr>
              <w:t>Daily visit by</w:t>
            </w:r>
          </w:p>
          <w:p w14:paraId="5918E720" w14:textId="77777777" w:rsidR="00530CC9" w:rsidRPr="00D4233B" w:rsidRDefault="00530CC9" w:rsidP="00530CC9">
            <w:pPr>
              <w:jc w:val="both"/>
              <w:rPr>
                <w:sz w:val="18"/>
                <w:szCs w:val="18"/>
              </w:rPr>
            </w:pPr>
            <w:r w:rsidRPr="00D4233B">
              <w:rPr>
                <w:sz w:val="18"/>
                <w:szCs w:val="18"/>
              </w:rPr>
              <w:t>construction</w:t>
            </w:r>
          </w:p>
          <w:p w14:paraId="2B6796FC" w14:textId="77777777" w:rsidR="00530CC9" w:rsidRPr="00D4233B" w:rsidRDefault="00530CC9" w:rsidP="00530CC9">
            <w:pPr>
              <w:jc w:val="both"/>
              <w:rPr>
                <w:sz w:val="18"/>
                <w:szCs w:val="18"/>
              </w:rPr>
            </w:pPr>
            <w:r w:rsidRPr="00D4233B">
              <w:rPr>
                <w:sz w:val="18"/>
                <w:szCs w:val="18"/>
              </w:rPr>
              <w:t>supervisor of</w:t>
            </w:r>
          </w:p>
          <w:p w14:paraId="40180BA7" w14:textId="77777777" w:rsidR="00530CC9" w:rsidRPr="00D4233B" w:rsidRDefault="00530CC9" w:rsidP="00530CC9">
            <w:pPr>
              <w:jc w:val="both"/>
              <w:rPr>
                <w:sz w:val="18"/>
                <w:szCs w:val="18"/>
              </w:rPr>
            </w:pPr>
            <w:r w:rsidRPr="00D4233B">
              <w:rPr>
                <w:sz w:val="18"/>
                <w:szCs w:val="18"/>
              </w:rPr>
              <w:t>DSISC. Weekly</w:t>
            </w:r>
          </w:p>
          <w:p w14:paraId="7583D1CB" w14:textId="77777777" w:rsidR="00530CC9" w:rsidRPr="00D4233B" w:rsidRDefault="00530CC9" w:rsidP="00530CC9">
            <w:pPr>
              <w:jc w:val="both"/>
              <w:rPr>
                <w:sz w:val="18"/>
                <w:szCs w:val="18"/>
              </w:rPr>
            </w:pPr>
            <w:r w:rsidRPr="00D4233B">
              <w:rPr>
                <w:sz w:val="18"/>
                <w:szCs w:val="18"/>
              </w:rPr>
              <w:t>visit by</w:t>
            </w:r>
          </w:p>
          <w:p w14:paraId="5D144790" w14:textId="77777777" w:rsidR="00530CC9" w:rsidRPr="00D4233B" w:rsidRDefault="00530CC9" w:rsidP="00530CC9">
            <w:pPr>
              <w:jc w:val="both"/>
              <w:rPr>
                <w:sz w:val="18"/>
                <w:szCs w:val="18"/>
              </w:rPr>
            </w:pPr>
            <w:r w:rsidRPr="00D4233B">
              <w:rPr>
                <w:sz w:val="18"/>
                <w:szCs w:val="18"/>
              </w:rPr>
              <w:t>Construction</w:t>
            </w:r>
          </w:p>
          <w:p w14:paraId="6E0A5206" w14:textId="77777777" w:rsidR="00530CC9" w:rsidRPr="00D4233B" w:rsidRDefault="00530CC9" w:rsidP="00530CC9">
            <w:pPr>
              <w:jc w:val="both"/>
              <w:rPr>
                <w:sz w:val="18"/>
                <w:szCs w:val="18"/>
              </w:rPr>
            </w:pPr>
            <w:r w:rsidRPr="00D4233B">
              <w:rPr>
                <w:sz w:val="18"/>
                <w:szCs w:val="18"/>
              </w:rPr>
              <w:t>Manager, Visit by Environment</w:t>
            </w:r>
          </w:p>
          <w:p w14:paraId="1CF9B3E8" w14:textId="77777777" w:rsidR="00530CC9" w:rsidRPr="00D4233B" w:rsidRDefault="00530CC9" w:rsidP="00530CC9">
            <w:pPr>
              <w:jc w:val="both"/>
              <w:rPr>
                <w:sz w:val="18"/>
                <w:szCs w:val="18"/>
              </w:rPr>
            </w:pPr>
            <w:r w:rsidRPr="00D4233B">
              <w:rPr>
                <w:sz w:val="18"/>
                <w:szCs w:val="18"/>
              </w:rPr>
              <w:t>Specialist and Support Environment staff</w:t>
            </w:r>
          </w:p>
          <w:p w14:paraId="32778B59" w14:textId="77777777" w:rsidR="00530CC9" w:rsidRPr="00D4233B" w:rsidRDefault="00530CC9" w:rsidP="00530CC9">
            <w:pPr>
              <w:jc w:val="both"/>
              <w:rPr>
                <w:sz w:val="18"/>
                <w:szCs w:val="18"/>
              </w:rPr>
            </w:pPr>
          </w:p>
        </w:tc>
        <w:tc>
          <w:tcPr>
            <w:tcW w:w="1559" w:type="dxa"/>
          </w:tcPr>
          <w:p w14:paraId="2F29946C" w14:textId="77777777" w:rsidR="00530CC9" w:rsidRPr="00D4233B" w:rsidRDefault="00530CC9" w:rsidP="00530CC9">
            <w:pPr>
              <w:jc w:val="both"/>
              <w:rPr>
                <w:sz w:val="18"/>
                <w:szCs w:val="18"/>
              </w:rPr>
            </w:pPr>
            <w:r w:rsidRPr="00D4233B">
              <w:rPr>
                <w:sz w:val="18"/>
                <w:szCs w:val="18"/>
              </w:rPr>
              <w:t>Environment</w:t>
            </w:r>
          </w:p>
          <w:p w14:paraId="692FCAD3" w14:textId="77777777" w:rsidR="00530CC9" w:rsidRPr="00D4233B" w:rsidRDefault="00530CC9" w:rsidP="00530CC9">
            <w:pPr>
              <w:jc w:val="both"/>
              <w:rPr>
                <w:sz w:val="18"/>
                <w:szCs w:val="18"/>
              </w:rPr>
            </w:pPr>
            <w:r w:rsidRPr="00D4233B">
              <w:rPr>
                <w:sz w:val="18"/>
                <w:szCs w:val="18"/>
              </w:rPr>
              <w:t>Specialist of</w:t>
            </w:r>
          </w:p>
          <w:p w14:paraId="6984E774" w14:textId="77777777" w:rsidR="00530CC9" w:rsidRPr="00D4233B" w:rsidRDefault="00530CC9" w:rsidP="00530CC9">
            <w:pPr>
              <w:jc w:val="both"/>
              <w:rPr>
                <w:sz w:val="18"/>
                <w:szCs w:val="18"/>
              </w:rPr>
            </w:pPr>
            <w:r w:rsidRPr="00D4233B">
              <w:rPr>
                <w:sz w:val="18"/>
                <w:szCs w:val="18"/>
              </w:rPr>
              <w:t>DSISC and</w:t>
            </w:r>
          </w:p>
          <w:p w14:paraId="2AB02F13" w14:textId="77777777" w:rsidR="00530CC9" w:rsidRPr="00D4233B" w:rsidRDefault="00530CC9" w:rsidP="00530CC9">
            <w:pPr>
              <w:jc w:val="both"/>
              <w:rPr>
                <w:sz w:val="18"/>
                <w:szCs w:val="18"/>
              </w:rPr>
            </w:pPr>
            <w:r w:rsidRPr="00D4233B">
              <w:rPr>
                <w:sz w:val="18"/>
                <w:szCs w:val="18"/>
              </w:rPr>
              <w:t>PMC</w:t>
            </w:r>
          </w:p>
        </w:tc>
        <w:tc>
          <w:tcPr>
            <w:tcW w:w="1565" w:type="dxa"/>
            <w:gridSpan w:val="2"/>
          </w:tcPr>
          <w:p w14:paraId="440AAEE3" w14:textId="5F119A6B" w:rsidR="00530CC9" w:rsidRPr="00D4233B" w:rsidRDefault="00530CC9" w:rsidP="00530CC9">
            <w:pPr>
              <w:jc w:val="both"/>
              <w:rPr>
                <w:sz w:val="18"/>
                <w:szCs w:val="18"/>
              </w:rPr>
            </w:pPr>
            <w:r>
              <w:rPr>
                <w:sz w:val="18"/>
                <w:szCs w:val="18"/>
              </w:rPr>
              <w:t>C</w:t>
            </w:r>
            <w:r w:rsidRPr="00D4233B">
              <w:rPr>
                <w:sz w:val="18"/>
                <w:szCs w:val="18"/>
              </w:rPr>
              <w:t xml:space="preserve">omplied; About </w:t>
            </w:r>
            <w:r>
              <w:rPr>
                <w:sz w:val="18"/>
                <w:szCs w:val="18"/>
              </w:rPr>
              <w:t>5</w:t>
            </w:r>
            <w:r w:rsidRPr="00D4233B">
              <w:rPr>
                <w:sz w:val="18"/>
                <w:szCs w:val="18"/>
              </w:rPr>
              <w:t xml:space="preserve">00 km pipe laying has been laid. </w:t>
            </w:r>
          </w:p>
          <w:p w14:paraId="68E42323" w14:textId="77777777" w:rsidR="00530CC9" w:rsidRPr="00D4233B" w:rsidRDefault="00530CC9" w:rsidP="00530CC9">
            <w:pPr>
              <w:jc w:val="both"/>
              <w:rPr>
                <w:sz w:val="18"/>
                <w:szCs w:val="18"/>
              </w:rPr>
            </w:pPr>
            <w:r w:rsidRPr="00D4233B">
              <w:rPr>
                <w:sz w:val="18"/>
                <w:szCs w:val="18"/>
              </w:rPr>
              <w:t>Spoil Management Plan has been submitted for the pipe laying work.</w:t>
            </w:r>
          </w:p>
          <w:p w14:paraId="1324EC68" w14:textId="77777777" w:rsidR="00530CC9" w:rsidRPr="00D4233B" w:rsidRDefault="00530CC9" w:rsidP="00530CC9">
            <w:pPr>
              <w:jc w:val="both"/>
              <w:rPr>
                <w:sz w:val="18"/>
                <w:szCs w:val="18"/>
              </w:rPr>
            </w:pPr>
            <w:r w:rsidRPr="00D4233B">
              <w:rPr>
                <w:sz w:val="18"/>
                <w:szCs w:val="18"/>
              </w:rPr>
              <w:t>No utilities affected during pipe laying at village roads.</w:t>
            </w:r>
          </w:p>
          <w:p w14:paraId="0A8DFA79" w14:textId="77777777" w:rsidR="00530CC9" w:rsidRPr="00D4233B" w:rsidRDefault="00530CC9" w:rsidP="00530CC9">
            <w:pPr>
              <w:jc w:val="both"/>
              <w:rPr>
                <w:sz w:val="18"/>
                <w:szCs w:val="18"/>
              </w:rPr>
            </w:pPr>
            <w:r w:rsidRPr="00D4233B">
              <w:rPr>
                <w:sz w:val="18"/>
                <w:szCs w:val="18"/>
              </w:rPr>
              <w:t>All excavated road reinstated to original condition</w:t>
            </w:r>
          </w:p>
        </w:tc>
        <w:tc>
          <w:tcPr>
            <w:tcW w:w="1412" w:type="dxa"/>
            <w:gridSpan w:val="2"/>
          </w:tcPr>
          <w:p w14:paraId="111B83C6" w14:textId="09886A18" w:rsidR="00530CC9" w:rsidRPr="00D4233B" w:rsidRDefault="00530CC9" w:rsidP="00530CC9">
            <w:pPr>
              <w:jc w:val="both"/>
              <w:rPr>
                <w:sz w:val="18"/>
                <w:szCs w:val="18"/>
              </w:rPr>
            </w:pPr>
            <w:r>
              <w:rPr>
                <w:sz w:val="18"/>
                <w:szCs w:val="18"/>
              </w:rPr>
              <w:t>C</w:t>
            </w:r>
            <w:r w:rsidRPr="00D4233B">
              <w:rPr>
                <w:sz w:val="18"/>
                <w:szCs w:val="18"/>
              </w:rPr>
              <w:t xml:space="preserve">omplied; About </w:t>
            </w:r>
            <w:r>
              <w:rPr>
                <w:sz w:val="18"/>
                <w:szCs w:val="18"/>
              </w:rPr>
              <w:t>450</w:t>
            </w:r>
            <w:r w:rsidRPr="00D4233B">
              <w:rPr>
                <w:sz w:val="18"/>
                <w:szCs w:val="18"/>
              </w:rPr>
              <w:t xml:space="preserve"> km pipe laying has been laid. </w:t>
            </w:r>
          </w:p>
          <w:p w14:paraId="679B022B" w14:textId="77777777" w:rsidR="00530CC9" w:rsidRPr="00D4233B" w:rsidRDefault="00530CC9" w:rsidP="00530CC9">
            <w:pPr>
              <w:jc w:val="both"/>
              <w:rPr>
                <w:sz w:val="18"/>
                <w:szCs w:val="18"/>
              </w:rPr>
            </w:pPr>
            <w:r w:rsidRPr="00D4233B">
              <w:rPr>
                <w:sz w:val="18"/>
                <w:szCs w:val="18"/>
              </w:rPr>
              <w:t>Spoil Management Plan has been submitted for the pipe laying work.</w:t>
            </w:r>
          </w:p>
          <w:p w14:paraId="40AF1126" w14:textId="77777777" w:rsidR="00530CC9" w:rsidRPr="00D4233B" w:rsidRDefault="00530CC9" w:rsidP="00530CC9">
            <w:pPr>
              <w:jc w:val="both"/>
              <w:rPr>
                <w:sz w:val="18"/>
                <w:szCs w:val="18"/>
              </w:rPr>
            </w:pPr>
            <w:r w:rsidRPr="00D4233B">
              <w:rPr>
                <w:sz w:val="18"/>
                <w:szCs w:val="18"/>
              </w:rPr>
              <w:t>No utilities affected during pipe laying at village roads.</w:t>
            </w:r>
          </w:p>
          <w:p w14:paraId="5A7BC2E6" w14:textId="1731BD5E" w:rsidR="00530CC9" w:rsidRPr="00D4233B" w:rsidRDefault="00530CC9" w:rsidP="00530CC9">
            <w:pPr>
              <w:jc w:val="both"/>
              <w:rPr>
                <w:sz w:val="18"/>
                <w:szCs w:val="18"/>
              </w:rPr>
            </w:pPr>
            <w:r w:rsidRPr="00D4233B">
              <w:rPr>
                <w:sz w:val="18"/>
                <w:szCs w:val="18"/>
              </w:rPr>
              <w:t>All excavated road reinstated to original condition</w:t>
            </w:r>
          </w:p>
        </w:tc>
      </w:tr>
      <w:bookmarkEnd w:id="37"/>
    </w:tbl>
    <w:p w14:paraId="27DAD771" w14:textId="77777777" w:rsidR="00870D19" w:rsidRDefault="00870D19" w:rsidP="00A82C96">
      <w:pPr>
        <w:pStyle w:val="Caption"/>
        <w:spacing w:before="0" w:after="0" w:line="240" w:lineRule="auto"/>
        <w:jc w:val="center"/>
        <w:rPr>
          <w:rFonts w:ascii="Arial" w:hAnsi="Arial" w:cs="Arial"/>
          <w:b/>
          <w:bCs/>
          <w:sz w:val="20"/>
          <w:szCs w:val="20"/>
        </w:rPr>
      </w:pPr>
    </w:p>
    <w:p w14:paraId="1187C8B2" w14:textId="77777777" w:rsidR="00870D19" w:rsidRDefault="00870D19">
      <w:pPr>
        <w:widowControl/>
        <w:autoSpaceDE/>
        <w:autoSpaceDN/>
        <w:rPr>
          <w:rFonts w:eastAsia="Times New Roman"/>
          <w:b/>
          <w:bCs/>
          <w:sz w:val="20"/>
          <w:szCs w:val="20"/>
          <w:lang w:bidi="ar-SA"/>
        </w:rPr>
      </w:pPr>
      <w:r>
        <w:rPr>
          <w:b/>
          <w:bCs/>
          <w:sz w:val="20"/>
          <w:szCs w:val="20"/>
        </w:rPr>
        <w:br w:type="page"/>
      </w:r>
    </w:p>
    <w:p w14:paraId="53792CF6" w14:textId="105A487E" w:rsidR="00926CC7" w:rsidRDefault="00926CC7" w:rsidP="00530CC9">
      <w:pPr>
        <w:ind w:left="360"/>
        <w:jc w:val="both"/>
        <w:rPr>
          <w:b/>
          <w:bCs/>
          <w:sz w:val="20"/>
        </w:rPr>
      </w:pPr>
      <w:r w:rsidRPr="00AB014A">
        <w:rPr>
          <w:b/>
          <w:bCs/>
          <w:sz w:val="20"/>
        </w:rPr>
        <w:lastRenderedPageBreak/>
        <w:t xml:space="preserve">Table </w:t>
      </w:r>
      <w:r w:rsidR="00530CC9">
        <w:rPr>
          <w:b/>
          <w:bCs/>
          <w:sz w:val="20"/>
        </w:rPr>
        <w:t>11</w:t>
      </w:r>
      <w:r w:rsidRPr="00AB014A">
        <w:rPr>
          <w:b/>
          <w:bCs/>
          <w:sz w:val="20"/>
        </w:rPr>
        <w:t>: Summary of Environmental Monitoring Activities for the Package</w:t>
      </w:r>
      <w:r w:rsidR="00530CC9">
        <w:rPr>
          <w:b/>
          <w:bCs/>
          <w:sz w:val="20"/>
        </w:rPr>
        <w:t xml:space="preserve"> </w:t>
      </w:r>
      <w:r w:rsidR="00530CC9" w:rsidRPr="004C0CF5">
        <w:rPr>
          <w:b/>
          <w:bCs/>
          <w:color w:val="000000"/>
        </w:rPr>
        <w:t>WBDWSIP/DWW/NCB/BK/01/2017-18</w:t>
      </w:r>
      <w:r w:rsidR="00530CC9">
        <w:rPr>
          <w:b/>
          <w:bCs/>
          <w:color w:val="000000"/>
        </w:rPr>
        <w:t xml:space="preserve"> </w:t>
      </w:r>
      <w:r w:rsidRPr="00AB014A">
        <w:rPr>
          <w:b/>
          <w:bCs/>
          <w:sz w:val="20"/>
        </w:rPr>
        <w:t xml:space="preserve">and </w:t>
      </w:r>
      <w:r w:rsidR="00530CC9" w:rsidRPr="004C0CF5">
        <w:rPr>
          <w:b/>
          <w:color w:val="000000"/>
        </w:rPr>
        <w:t>WBDWSIP/DWW/NCB/BK/03/2018-19</w:t>
      </w:r>
      <w:r w:rsidRPr="00AB014A">
        <w:rPr>
          <w:b/>
          <w:bCs/>
          <w:sz w:val="20"/>
        </w:rPr>
        <w:t xml:space="preserve">: Bulk Water Supply </w:t>
      </w:r>
      <w:r w:rsidR="00530CC9">
        <w:rPr>
          <w:b/>
          <w:bCs/>
          <w:sz w:val="20"/>
        </w:rPr>
        <w:t>for Bankura</w:t>
      </w:r>
    </w:p>
    <w:tbl>
      <w:tblPr>
        <w:tblW w:w="5581" w:type="pct"/>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1"/>
        <w:gridCol w:w="3386"/>
        <w:gridCol w:w="1712"/>
        <w:gridCol w:w="1315"/>
        <w:gridCol w:w="1268"/>
        <w:gridCol w:w="1559"/>
        <w:gridCol w:w="1450"/>
        <w:gridCol w:w="1280"/>
        <w:gridCol w:w="1450"/>
        <w:gridCol w:w="38"/>
      </w:tblGrid>
      <w:tr w:rsidR="009D7033" w:rsidRPr="00AB014A" w14:paraId="4CE4C380" w14:textId="77777777" w:rsidTr="009D7033">
        <w:trPr>
          <w:gridAfter w:val="1"/>
          <w:wAfter w:w="13" w:type="pct"/>
          <w:tblHeader/>
        </w:trPr>
        <w:tc>
          <w:tcPr>
            <w:tcW w:w="425" w:type="pct"/>
            <w:shd w:val="clear" w:color="auto" w:fill="F2F2F2"/>
          </w:tcPr>
          <w:p w14:paraId="6ABEB06F" w14:textId="77777777" w:rsidR="00926CC7" w:rsidRPr="003E7347" w:rsidRDefault="00926CC7" w:rsidP="00E3049F">
            <w:pPr>
              <w:jc w:val="both"/>
              <w:rPr>
                <w:rFonts w:eastAsia="Times New Roman"/>
                <w:b/>
                <w:bCs/>
                <w:sz w:val="18"/>
                <w:szCs w:val="18"/>
              </w:rPr>
            </w:pPr>
            <w:r w:rsidRPr="003E7347">
              <w:rPr>
                <w:rFonts w:eastAsia="Times New Roman"/>
                <w:b/>
                <w:bCs/>
                <w:sz w:val="18"/>
                <w:szCs w:val="18"/>
              </w:rPr>
              <w:t>Impacts (List from IEE)</w:t>
            </w:r>
          </w:p>
        </w:tc>
        <w:tc>
          <w:tcPr>
            <w:tcW w:w="1151" w:type="pct"/>
            <w:shd w:val="clear" w:color="auto" w:fill="F2F2F2"/>
          </w:tcPr>
          <w:p w14:paraId="308385B7" w14:textId="77777777" w:rsidR="00926CC7" w:rsidRPr="003E7347" w:rsidRDefault="00926CC7" w:rsidP="00E3049F">
            <w:pPr>
              <w:ind w:left="360" w:right="-106" w:hanging="360"/>
              <w:jc w:val="both"/>
              <w:rPr>
                <w:rFonts w:eastAsia="Times New Roman"/>
                <w:b/>
                <w:bCs/>
                <w:sz w:val="18"/>
                <w:szCs w:val="18"/>
              </w:rPr>
            </w:pPr>
            <w:r w:rsidRPr="003E7347">
              <w:rPr>
                <w:rFonts w:eastAsia="Times New Roman"/>
                <w:b/>
                <w:bCs/>
                <w:sz w:val="18"/>
                <w:szCs w:val="18"/>
              </w:rPr>
              <w:t xml:space="preserve">Mitigation Measures </w:t>
            </w:r>
          </w:p>
          <w:p w14:paraId="40AD8CD4" w14:textId="77777777" w:rsidR="00926CC7" w:rsidRPr="003E7347" w:rsidRDefault="00926CC7" w:rsidP="00E3049F">
            <w:pPr>
              <w:ind w:left="360" w:right="-106" w:hanging="360"/>
              <w:jc w:val="both"/>
              <w:rPr>
                <w:rFonts w:eastAsia="Times New Roman"/>
                <w:b/>
                <w:bCs/>
                <w:sz w:val="18"/>
                <w:szCs w:val="18"/>
              </w:rPr>
            </w:pPr>
            <w:r w:rsidRPr="003E7347">
              <w:rPr>
                <w:rFonts w:eastAsia="Times New Roman"/>
                <w:b/>
                <w:bCs/>
                <w:sz w:val="18"/>
                <w:szCs w:val="18"/>
              </w:rPr>
              <w:t>(List from IEE)</w:t>
            </w:r>
          </w:p>
        </w:tc>
        <w:tc>
          <w:tcPr>
            <w:tcW w:w="582" w:type="pct"/>
            <w:shd w:val="clear" w:color="auto" w:fill="F2F2F2"/>
          </w:tcPr>
          <w:p w14:paraId="5D008891" w14:textId="77777777" w:rsidR="00926CC7" w:rsidRPr="003E7347" w:rsidRDefault="00926CC7" w:rsidP="00E3049F">
            <w:pPr>
              <w:jc w:val="both"/>
              <w:rPr>
                <w:rFonts w:eastAsia="Times New Roman"/>
                <w:b/>
                <w:bCs/>
                <w:sz w:val="18"/>
                <w:szCs w:val="18"/>
              </w:rPr>
            </w:pPr>
            <w:r w:rsidRPr="003E7347">
              <w:rPr>
                <w:rFonts w:eastAsia="Times New Roman"/>
                <w:b/>
                <w:bCs/>
                <w:sz w:val="18"/>
                <w:szCs w:val="18"/>
              </w:rPr>
              <w:t>Parameters Monitored (As a minimum those identified in the IEE should be monitored)</w:t>
            </w:r>
          </w:p>
        </w:tc>
        <w:tc>
          <w:tcPr>
            <w:tcW w:w="447" w:type="pct"/>
            <w:shd w:val="clear" w:color="auto" w:fill="F2F2F2"/>
          </w:tcPr>
          <w:p w14:paraId="7883FD90" w14:textId="77777777" w:rsidR="00926CC7" w:rsidRPr="003E7347" w:rsidRDefault="00926CC7" w:rsidP="00E3049F">
            <w:pPr>
              <w:jc w:val="both"/>
              <w:rPr>
                <w:rFonts w:eastAsia="Times New Roman"/>
                <w:b/>
                <w:bCs/>
                <w:sz w:val="18"/>
                <w:szCs w:val="18"/>
              </w:rPr>
            </w:pPr>
            <w:r w:rsidRPr="003E7347">
              <w:rPr>
                <w:rFonts w:eastAsia="Times New Roman"/>
                <w:b/>
                <w:bCs/>
                <w:sz w:val="18"/>
                <w:szCs w:val="18"/>
              </w:rPr>
              <w:t>Method of Monitoring</w:t>
            </w:r>
          </w:p>
        </w:tc>
        <w:tc>
          <w:tcPr>
            <w:tcW w:w="431" w:type="pct"/>
            <w:shd w:val="clear" w:color="auto" w:fill="F2F2F2"/>
          </w:tcPr>
          <w:p w14:paraId="7AA363D0" w14:textId="77777777" w:rsidR="00926CC7" w:rsidRPr="003E7347" w:rsidRDefault="00926CC7" w:rsidP="00E3049F">
            <w:pPr>
              <w:jc w:val="both"/>
              <w:rPr>
                <w:rFonts w:eastAsia="Times New Roman"/>
                <w:b/>
                <w:bCs/>
                <w:sz w:val="18"/>
                <w:szCs w:val="18"/>
              </w:rPr>
            </w:pPr>
            <w:r w:rsidRPr="003E7347">
              <w:rPr>
                <w:rFonts w:eastAsia="Times New Roman"/>
                <w:b/>
                <w:bCs/>
                <w:sz w:val="18"/>
                <w:szCs w:val="18"/>
              </w:rPr>
              <w:t>Location of Monitoring</w:t>
            </w:r>
          </w:p>
        </w:tc>
        <w:tc>
          <w:tcPr>
            <w:tcW w:w="530" w:type="pct"/>
            <w:shd w:val="clear" w:color="auto" w:fill="F2F2F2"/>
          </w:tcPr>
          <w:p w14:paraId="69390EFB" w14:textId="77777777" w:rsidR="00926CC7" w:rsidRPr="003E7347" w:rsidRDefault="00926CC7" w:rsidP="00E3049F">
            <w:pPr>
              <w:jc w:val="both"/>
              <w:rPr>
                <w:rFonts w:eastAsia="Times New Roman"/>
                <w:b/>
                <w:bCs/>
                <w:sz w:val="18"/>
                <w:szCs w:val="18"/>
              </w:rPr>
            </w:pPr>
            <w:r w:rsidRPr="003E7347">
              <w:rPr>
                <w:rFonts w:eastAsia="Times New Roman"/>
                <w:b/>
                <w:bCs/>
                <w:sz w:val="18"/>
                <w:szCs w:val="18"/>
              </w:rPr>
              <w:t>Date of Monitoring Conducted</w:t>
            </w:r>
          </w:p>
        </w:tc>
        <w:tc>
          <w:tcPr>
            <w:tcW w:w="493" w:type="pct"/>
            <w:shd w:val="clear" w:color="auto" w:fill="F2F2F2"/>
          </w:tcPr>
          <w:p w14:paraId="4D00AD17" w14:textId="77777777" w:rsidR="00926CC7" w:rsidRPr="003E7347" w:rsidRDefault="00926CC7" w:rsidP="00E3049F">
            <w:pPr>
              <w:jc w:val="both"/>
              <w:rPr>
                <w:rFonts w:eastAsia="Times New Roman"/>
                <w:b/>
                <w:bCs/>
                <w:sz w:val="18"/>
                <w:szCs w:val="18"/>
              </w:rPr>
            </w:pPr>
            <w:r w:rsidRPr="003E7347">
              <w:rPr>
                <w:rFonts w:eastAsia="Times New Roman"/>
                <w:b/>
                <w:bCs/>
                <w:sz w:val="18"/>
                <w:szCs w:val="18"/>
              </w:rPr>
              <w:t>Name of Person Who Conducted the Monitoring</w:t>
            </w:r>
          </w:p>
        </w:tc>
        <w:tc>
          <w:tcPr>
            <w:tcW w:w="435" w:type="pct"/>
            <w:shd w:val="clear" w:color="auto" w:fill="F2F2F2"/>
          </w:tcPr>
          <w:p w14:paraId="2DFD3980" w14:textId="77777777" w:rsidR="00926CC7" w:rsidRPr="003E7347" w:rsidRDefault="00926CC7" w:rsidP="00E3049F">
            <w:pPr>
              <w:jc w:val="both"/>
              <w:rPr>
                <w:rFonts w:eastAsia="Times New Roman"/>
                <w:b/>
                <w:bCs/>
                <w:sz w:val="18"/>
                <w:szCs w:val="18"/>
              </w:rPr>
            </w:pPr>
            <w:r w:rsidRPr="003E7347">
              <w:rPr>
                <w:rFonts w:eastAsia="Times New Roman"/>
                <w:b/>
                <w:bCs/>
                <w:sz w:val="18"/>
                <w:szCs w:val="18"/>
              </w:rPr>
              <w:t>Compliance Status/ Explanation for BK 01</w:t>
            </w:r>
          </w:p>
        </w:tc>
        <w:tc>
          <w:tcPr>
            <w:tcW w:w="493" w:type="pct"/>
            <w:shd w:val="clear" w:color="auto" w:fill="F2F2F2"/>
          </w:tcPr>
          <w:p w14:paraId="6693BDC9" w14:textId="77777777" w:rsidR="00926CC7" w:rsidRPr="003E7347" w:rsidRDefault="00926CC7" w:rsidP="00E3049F">
            <w:pPr>
              <w:jc w:val="both"/>
              <w:rPr>
                <w:rFonts w:eastAsia="Times New Roman"/>
                <w:b/>
                <w:bCs/>
                <w:sz w:val="18"/>
                <w:szCs w:val="18"/>
              </w:rPr>
            </w:pPr>
            <w:r w:rsidRPr="003E7347">
              <w:rPr>
                <w:rFonts w:eastAsia="Times New Roman"/>
                <w:b/>
                <w:bCs/>
                <w:sz w:val="18"/>
                <w:szCs w:val="18"/>
              </w:rPr>
              <w:t>Compliance Status/ Explanation for BK03</w:t>
            </w:r>
          </w:p>
        </w:tc>
      </w:tr>
      <w:tr w:rsidR="009F3C52" w:rsidRPr="00AB014A" w14:paraId="7644F016" w14:textId="77777777" w:rsidTr="009D7033">
        <w:tc>
          <w:tcPr>
            <w:tcW w:w="5000" w:type="pct"/>
            <w:gridSpan w:val="10"/>
            <w:shd w:val="clear" w:color="auto" w:fill="D9D9D9"/>
          </w:tcPr>
          <w:p w14:paraId="797AC783" w14:textId="77777777" w:rsidR="009F3C52" w:rsidRPr="00AB014A" w:rsidRDefault="009F3C52" w:rsidP="001E43DA">
            <w:pPr>
              <w:ind w:left="360" w:right="-106" w:hanging="360"/>
              <w:rPr>
                <w:rFonts w:eastAsia="Times New Roman"/>
                <w:sz w:val="18"/>
                <w:szCs w:val="18"/>
              </w:rPr>
            </w:pPr>
            <w:r w:rsidRPr="00AB014A">
              <w:rPr>
                <w:rFonts w:eastAsia="Times New Roman"/>
                <w:b/>
                <w:sz w:val="18"/>
                <w:szCs w:val="18"/>
              </w:rPr>
              <w:t>Design Phase</w:t>
            </w:r>
          </w:p>
        </w:tc>
      </w:tr>
      <w:tr w:rsidR="009D7033" w:rsidRPr="00AB014A" w14:paraId="080AA906" w14:textId="77777777" w:rsidTr="009D7033">
        <w:trPr>
          <w:gridAfter w:val="1"/>
          <w:wAfter w:w="13" w:type="pct"/>
        </w:trPr>
        <w:tc>
          <w:tcPr>
            <w:tcW w:w="425" w:type="pct"/>
          </w:tcPr>
          <w:p w14:paraId="4DBB73CD" w14:textId="77777777" w:rsidR="00926CC7" w:rsidRPr="00AB014A" w:rsidRDefault="00926CC7" w:rsidP="001E43DA">
            <w:pPr>
              <w:jc w:val="both"/>
              <w:rPr>
                <w:rFonts w:eastAsia="Times New Roman"/>
                <w:sz w:val="18"/>
                <w:szCs w:val="18"/>
              </w:rPr>
            </w:pPr>
            <w:r w:rsidRPr="00AB014A">
              <w:rPr>
                <w:rFonts w:eastAsia="Times New Roman"/>
                <w:sz w:val="18"/>
                <w:szCs w:val="18"/>
              </w:rPr>
              <w:t>Source sustainability and efficiency</w:t>
            </w:r>
          </w:p>
        </w:tc>
        <w:tc>
          <w:tcPr>
            <w:tcW w:w="1151" w:type="pct"/>
          </w:tcPr>
          <w:p w14:paraId="2B566A66" w14:textId="3964CC33" w:rsidR="00926CC7" w:rsidRPr="00AB014A" w:rsidRDefault="00926CC7" w:rsidP="000707CB">
            <w:pPr>
              <w:pStyle w:val="TableParagraph"/>
              <w:numPr>
                <w:ilvl w:val="0"/>
                <w:numId w:val="29"/>
              </w:numPr>
              <w:tabs>
                <w:tab w:val="left" w:pos="177"/>
              </w:tabs>
              <w:ind w:left="357" w:hanging="357"/>
              <w:jc w:val="both"/>
              <w:rPr>
                <w:sz w:val="18"/>
                <w:szCs w:val="18"/>
              </w:rPr>
            </w:pPr>
            <w:r w:rsidRPr="00AB014A">
              <w:rPr>
                <w:sz w:val="18"/>
                <w:szCs w:val="18"/>
              </w:rPr>
              <w:t xml:space="preserve">    Discontinuation of current unsafe and unsustainable groundwater sources and</w:t>
            </w:r>
            <w:r w:rsidR="003E7347">
              <w:rPr>
                <w:sz w:val="18"/>
                <w:szCs w:val="18"/>
              </w:rPr>
              <w:t xml:space="preserve"> </w:t>
            </w:r>
            <w:r w:rsidRPr="00AB014A">
              <w:rPr>
                <w:sz w:val="18"/>
                <w:szCs w:val="18"/>
              </w:rPr>
              <w:t>creating</w:t>
            </w:r>
            <w:r w:rsidR="003E7347">
              <w:rPr>
                <w:sz w:val="18"/>
                <w:szCs w:val="18"/>
              </w:rPr>
              <w:t xml:space="preserve"> </w:t>
            </w:r>
            <w:r w:rsidRPr="00AB014A">
              <w:rPr>
                <w:sz w:val="18"/>
                <w:szCs w:val="18"/>
              </w:rPr>
              <w:t>a</w:t>
            </w:r>
            <w:r w:rsidR="003E7347">
              <w:rPr>
                <w:sz w:val="18"/>
                <w:szCs w:val="18"/>
              </w:rPr>
              <w:t xml:space="preserve"> </w:t>
            </w:r>
            <w:r w:rsidRPr="00AB014A">
              <w:rPr>
                <w:sz w:val="18"/>
                <w:szCs w:val="18"/>
              </w:rPr>
              <w:t>new</w:t>
            </w:r>
            <w:r w:rsidR="003E7347">
              <w:rPr>
                <w:sz w:val="18"/>
                <w:szCs w:val="18"/>
              </w:rPr>
              <w:t xml:space="preserve"> </w:t>
            </w:r>
            <w:r w:rsidRPr="00AB014A">
              <w:rPr>
                <w:sz w:val="18"/>
                <w:szCs w:val="18"/>
              </w:rPr>
              <w:t>comprehensive</w:t>
            </w:r>
            <w:r w:rsidR="003E7347">
              <w:rPr>
                <w:sz w:val="18"/>
                <w:szCs w:val="18"/>
              </w:rPr>
              <w:t xml:space="preserve"> </w:t>
            </w:r>
            <w:r w:rsidRPr="00AB014A">
              <w:rPr>
                <w:sz w:val="18"/>
                <w:szCs w:val="18"/>
              </w:rPr>
              <w:t>surface</w:t>
            </w:r>
            <w:r w:rsidR="003E7347">
              <w:rPr>
                <w:sz w:val="18"/>
                <w:szCs w:val="18"/>
              </w:rPr>
              <w:t xml:space="preserve"> </w:t>
            </w:r>
            <w:r w:rsidRPr="00AB014A">
              <w:rPr>
                <w:sz w:val="18"/>
                <w:szCs w:val="18"/>
              </w:rPr>
              <w:t>water(river)based</w:t>
            </w:r>
            <w:r w:rsidR="003E7347">
              <w:rPr>
                <w:sz w:val="18"/>
                <w:szCs w:val="18"/>
              </w:rPr>
              <w:t xml:space="preserve"> </w:t>
            </w:r>
            <w:r w:rsidRPr="00AB014A">
              <w:rPr>
                <w:sz w:val="18"/>
                <w:szCs w:val="18"/>
              </w:rPr>
              <w:t>water</w:t>
            </w:r>
            <w:r w:rsidR="003E7347">
              <w:rPr>
                <w:sz w:val="18"/>
                <w:szCs w:val="18"/>
              </w:rPr>
              <w:t xml:space="preserve"> </w:t>
            </w:r>
            <w:r w:rsidRPr="00AB014A">
              <w:rPr>
                <w:sz w:val="18"/>
                <w:szCs w:val="18"/>
              </w:rPr>
              <w:t>supply system</w:t>
            </w:r>
          </w:p>
          <w:p w14:paraId="2D3C8640" w14:textId="345C9679" w:rsidR="00926CC7" w:rsidRPr="00AB014A" w:rsidRDefault="00926CC7" w:rsidP="000707CB">
            <w:pPr>
              <w:pStyle w:val="TableParagraph"/>
              <w:numPr>
                <w:ilvl w:val="0"/>
                <w:numId w:val="29"/>
              </w:numPr>
              <w:tabs>
                <w:tab w:val="left" w:pos="177"/>
              </w:tabs>
              <w:ind w:left="357" w:hanging="357"/>
              <w:jc w:val="both"/>
              <w:rPr>
                <w:sz w:val="18"/>
                <w:szCs w:val="18"/>
              </w:rPr>
            </w:pPr>
            <w:r w:rsidRPr="00AB014A">
              <w:rPr>
                <w:sz w:val="18"/>
                <w:szCs w:val="18"/>
              </w:rPr>
              <w:t xml:space="preserve">    Recovering wash water from treatment process to optimize the water</w:t>
            </w:r>
            <w:r w:rsidR="003E7347">
              <w:rPr>
                <w:sz w:val="18"/>
                <w:szCs w:val="18"/>
              </w:rPr>
              <w:t xml:space="preserve"> </w:t>
            </w:r>
            <w:r w:rsidRPr="00AB014A">
              <w:rPr>
                <w:sz w:val="18"/>
                <w:szCs w:val="18"/>
              </w:rPr>
              <w:t>use</w:t>
            </w:r>
          </w:p>
          <w:p w14:paraId="05F70BC3" w14:textId="77777777" w:rsidR="00926CC7" w:rsidRPr="00AB014A" w:rsidRDefault="00926CC7" w:rsidP="000707CB">
            <w:pPr>
              <w:pStyle w:val="TableParagraph"/>
              <w:numPr>
                <w:ilvl w:val="0"/>
                <w:numId w:val="29"/>
              </w:numPr>
              <w:ind w:left="357" w:hanging="357"/>
              <w:jc w:val="both"/>
              <w:rPr>
                <w:sz w:val="18"/>
                <w:szCs w:val="18"/>
              </w:rPr>
            </w:pPr>
            <w:r w:rsidRPr="00AB014A">
              <w:rPr>
                <w:sz w:val="18"/>
                <w:szCs w:val="18"/>
              </w:rPr>
              <w:t>Treatment and reuse of sludge from treatment process</w:t>
            </w:r>
          </w:p>
          <w:p w14:paraId="718AE864" w14:textId="77777777" w:rsidR="00926CC7" w:rsidRPr="00AB014A" w:rsidRDefault="00926CC7" w:rsidP="000707CB">
            <w:pPr>
              <w:pStyle w:val="TableParagraph"/>
              <w:numPr>
                <w:ilvl w:val="0"/>
                <w:numId w:val="29"/>
              </w:numPr>
              <w:tabs>
                <w:tab w:val="left" w:pos="35"/>
              </w:tabs>
              <w:ind w:left="357" w:hanging="357"/>
              <w:jc w:val="both"/>
              <w:rPr>
                <w:sz w:val="18"/>
                <w:szCs w:val="18"/>
              </w:rPr>
            </w:pPr>
            <w:r w:rsidRPr="00AB014A">
              <w:rPr>
                <w:sz w:val="18"/>
                <w:szCs w:val="18"/>
              </w:rPr>
              <w:t>Designing the entire system to maintain optimal flow and terminal pressure, and optimizing the overall energy usage</w:t>
            </w:r>
          </w:p>
          <w:p w14:paraId="79023923" w14:textId="5F057766" w:rsidR="00926CC7" w:rsidRPr="00AB014A" w:rsidRDefault="00926CC7" w:rsidP="000707CB">
            <w:pPr>
              <w:pStyle w:val="TableParagraph"/>
              <w:numPr>
                <w:ilvl w:val="0"/>
                <w:numId w:val="29"/>
              </w:numPr>
              <w:ind w:left="357" w:hanging="357"/>
              <w:jc w:val="both"/>
              <w:rPr>
                <w:sz w:val="18"/>
                <w:szCs w:val="18"/>
              </w:rPr>
            </w:pPr>
            <w:r w:rsidRPr="00AB014A">
              <w:rPr>
                <w:sz w:val="18"/>
                <w:szCs w:val="18"/>
              </w:rPr>
              <w:t>Reducing the incidence of water borne diseases by providing 100% population including urban poor with potable water</w:t>
            </w:r>
            <w:r w:rsidR="003E7347">
              <w:rPr>
                <w:sz w:val="18"/>
                <w:szCs w:val="18"/>
              </w:rPr>
              <w:t xml:space="preserve"> </w:t>
            </w:r>
            <w:r w:rsidRPr="00AB014A">
              <w:rPr>
                <w:sz w:val="18"/>
                <w:szCs w:val="18"/>
              </w:rPr>
              <w:t>supplies</w:t>
            </w:r>
          </w:p>
          <w:p w14:paraId="6556FACF" w14:textId="5BCCC70B" w:rsidR="00926CC7" w:rsidRPr="00AB014A" w:rsidRDefault="00926CC7" w:rsidP="000707CB">
            <w:pPr>
              <w:pStyle w:val="TableParagraph"/>
              <w:numPr>
                <w:ilvl w:val="0"/>
                <w:numId w:val="29"/>
              </w:numPr>
              <w:tabs>
                <w:tab w:val="left" w:pos="401"/>
              </w:tabs>
              <w:ind w:left="357" w:hanging="357"/>
              <w:jc w:val="both"/>
              <w:rPr>
                <w:sz w:val="18"/>
                <w:szCs w:val="18"/>
              </w:rPr>
            </w:pPr>
            <w:r w:rsidRPr="00AB014A">
              <w:rPr>
                <w:sz w:val="18"/>
                <w:szCs w:val="18"/>
              </w:rPr>
              <w:t>Preparation and implementation of a water quality</w:t>
            </w:r>
            <w:r w:rsidR="003E7347">
              <w:rPr>
                <w:sz w:val="18"/>
                <w:szCs w:val="18"/>
              </w:rPr>
              <w:t xml:space="preserve"> </w:t>
            </w:r>
            <w:r w:rsidRPr="00AB014A">
              <w:rPr>
                <w:sz w:val="18"/>
                <w:szCs w:val="18"/>
              </w:rPr>
              <w:t>surveillance</w:t>
            </w:r>
            <w:r w:rsidR="003E7347">
              <w:rPr>
                <w:sz w:val="18"/>
                <w:szCs w:val="18"/>
              </w:rPr>
              <w:t xml:space="preserve"> </w:t>
            </w:r>
            <w:r w:rsidRPr="00AB014A">
              <w:rPr>
                <w:sz w:val="18"/>
                <w:szCs w:val="18"/>
              </w:rPr>
              <w:t>program</w:t>
            </w:r>
            <w:r w:rsidR="003E7347">
              <w:rPr>
                <w:sz w:val="18"/>
                <w:szCs w:val="18"/>
              </w:rPr>
              <w:t xml:space="preserve"> </w:t>
            </w:r>
            <w:r w:rsidRPr="00AB014A">
              <w:rPr>
                <w:sz w:val="18"/>
                <w:szCs w:val="18"/>
              </w:rPr>
              <w:t>including development of a laboratory as part of the project</w:t>
            </w:r>
            <w:r w:rsidR="003E7347">
              <w:rPr>
                <w:sz w:val="18"/>
                <w:szCs w:val="18"/>
              </w:rPr>
              <w:t xml:space="preserve"> </w:t>
            </w:r>
            <w:r w:rsidRPr="00AB014A">
              <w:rPr>
                <w:sz w:val="18"/>
                <w:szCs w:val="18"/>
              </w:rPr>
              <w:t>by</w:t>
            </w:r>
            <w:r w:rsidR="003E7347">
              <w:rPr>
                <w:sz w:val="18"/>
                <w:szCs w:val="18"/>
              </w:rPr>
              <w:t xml:space="preserve"> </w:t>
            </w:r>
            <w:r w:rsidRPr="00AB014A">
              <w:rPr>
                <w:sz w:val="18"/>
                <w:szCs w:val="18"/>
              </w:rPr>
              <w:t xml:space="preserve">DBO </w:t>
            </w:r>
            <w:r w:rsidR="003E7347">
              <w:rPr>
                <w:sz w:val="18"/>
                <w:szCs w:val="18"/>
              </w:rPr>
              <w:t>contractor t</w:t>
            </w:r>
            <w:r w:rsidRPr="00AB014A">
              <w:rPr>
                <w:sz w:val="18"/>
                <w:szCs w:val="18"/>
              </w:rPr>
              <w:t>o</w:t>
            </w:r>
            <w:r w:rsidR="003E7347">
              <w:rPr>
                <w:sz w:val="18"/>
                <w:szCs w:val="18"/>
              </w:rPr>
              <w:t xml:space="preserve"> </w:t>
            </w:r>
            <w:r w:rsidRPr="00AB014A">
              <w:rPr>
                <w:sz w:val="18"/>
                <w:szCs w:val="18"/>
              </w:rPr>
              <w:t>ensure</w:t>
            </w:r>
            <w:r w:rsidR="003E7347">
              <w:rPr>
                <w:sz w:val="18"/>
                <w:szCs w:val="18"/>
              </w:rPr>
              <w:t xml:space="preserve"> </w:t>
            </w:r>
            <w:r w:rsidRPr="00AB014A">
              <w:rPr>
                <w:sz w:val="18"/>
                <w:szCs w:val="18"/>
              </w:rPr>
              <w:t>that</w:t>
            </w:r>
            <w:r w:rsidR="003E7347">
              <w:rPr>
                <w:sz w:val="18"/>
                <w:szCs w:val="18"/>
              </w:rPr>
              <w:t xml:space="preserve"> </w:t>
            </w:r>
            <w:r w:rsidRPr="00AB014A">
              <w:rPr>
                <w:sz w:val="18"/>
                <w:szCs w:val="18"/>
              </w:rPr>
              <w:t>supplied</w:t>
            </w:r>
            <w:r w:rsidR="003E7347">
              <w:rPr>
                <w:sz w:val="18"/>
                <w:szCs w:val="18"/>
              </w:rPr>
              <w:t xml:space="preserve"> </w:t>
            </w:r>
            <w:r w:rsidRPr="00AB014A">
              <w:rPr>
                <w:sz w:val="18"/>
                <w:szCs w:val="18"/>
              </w:rPr>
              <w:t>water</w:t>
            </w:r>
            <w:r w:rsidR="003E7347">
              <w:rPr>
                <w:sz w:val="18"/>
                <w:szCs w:val="18"/>
              </w:rPr>
              <w:t xml:space="preserve"> </w:t>
            </w:r>
            <w:r w:rsidRPr="00AB014A">
              <w:rPr>
                <w:sz w:val="18"/>
                <w:szCs w:val="18"/>
              </w:rPr>
              <w:t>meets</w:t>
            </w:r>
            <w:r w:rsidR="003E7347">
              <w:rPr>
                <w:sz w:val="18"/>
                <w:szCs w:val="18"/>
              </w:rPr>
              <w:t xml:space="preserve"> </w:t>
            </w:r>
            <w:r w:rsidRPr="00AB014A">
              <w:rPr>
                <w:sz w:val="18"/>
                <w:szCs w:val="18"/>
              </w:rPr>
              <w:t>the</w:t>
            </w:r>
            <w:r w:rsidR="003E7347">
              <w:rPr>
                <w:sz w:val="18"/>
                <w:szCs w:val="18"/>
              </w:rPr>
              <w:t xml:space="preserve"> </w:t>
            </w:r>
            <w:r w:rsidRPr="00AB014A">
              <w:rPr>
                <w:sz w:val="18"/>
                <w:szCs w:val="18"/>
              </w:rPr>
              <w:t>drinking</w:t>
            </w:r>
            <w:r w:rsidR="003E7347">
              <w:rPr>
                <w:sz w:val="18"/>
                <w:szCs w:val="18"/>
              </w:rPr>
              <w:t xml:space="preserve"> </w:t>
            </w:r>
            <w:r w:rsidRPr="00AB014A">
              <w:rPr>
                <w:sz w:val="18"/>
                <w:szCs w:val="18"/>
              </w:rPr>
              <w:t>water</w:t>
            </w:r>
            <w:r w:rsidR="003E7347">
              <w:rPr>
                <w:sz w:val="18"/>
                <w:szCs w:val="18"/>
              </w:rPr>
              <w:t xml:space="preserve"> </w:t>
            </w:r>
            <w:r w:rsidRPr="00AB014A">
              <w:rPr>
                <w:sz w:val="18"/>
                <w:szCs w:val="18"/>
              </w:rPr>
              <w:t xml:space="preserve">standards </w:t>
            </w:r>
          </w:p>
          <w:p w14:paraId="54E0C438" w14:textId="3841E522" w:rsidR="00926CC7" w:rsidRPr="00AB014A" w:rsidRDefault="00926CC7" w:rsidP="000707CB">
            <w:pPr>
              <w:pStyle w:val="TableParagraph"/>
              <w:numPr>
                <w:ilvl w:val="0"/>
                <w:numId w:val="29"/>
              </w:numPr>
              <w:tabs>
                <w:tab w:val="left" w:pos="401"/>
              </w:tabs>
              <w:ind w:left="357" w:hanging="357"/>
              <w:jc w:val="both"/>
              <w:rPr>
                <w:sz w:val="18"/>
                <w:szCs w:val="18"/>
              </w:rPr>
            </w:pPr>
            <w:r w:rsidRPr="00AB014A">
              <w:rPr>
                <w:sz w:val="18"/>
                <w:szCs w:val="18"/>
              </w:rPr>
              <w:t>Development of la</w:t>
            </w:r>
            <w:r w:rsidR="003E7347">
              <w:rPr>
                <w:sz w:val="18"/>
                <w:szCs w:val="18"/>
              </w:rPr>
              <w:t>b</w:t>
            </w:r>
            <w:r w:rsidRPr="00AB014A">
              <w:rPr>
                <w:sz w:val="18"/>
                <w:szCs w:val="18"/>
              </w:rPr>
              <w:t>oratory with all necessary environment,</w:t>
            </w:r>
            <w:r w:rsidR="003E7347">
              <w:rPr>
                <w:sz w:val="18"/>
                <w:szCs w:val="18"/>
              </w:rPr>
              <w:t xml:space="preserve"> </w:t>
            </w:r>
            <w:r w:rsidRPr="00AB014A">
              <w:rPr>
                <w:sz w:val="18"/>
                <w:szCs w:val="18"/>
              </w:rPr>
              <w:t>health</w:t>
            </w:r>
            <w:r w:rsidR="003E7347">
              <w:rPr>
                <w:sz w:val="18"/>
                <w:szCs w:val="18"/>
              </w:rPr>
              <w:t xml:space="preserve"> </w:t>
            </w:r>
            <w:r w:rsidRPr="00AB014A">
              <w:rPr>
                <w:sz w:val="18"/>
                <w:szCs w:val="18"/>
              </w:rPr>
              <w:t>and</w:t>
            </w:r>
            <w:r w:rsidR="003E7347">
              <w:rPr>
                <w:sz w:val="18"/>
                <w:szCs w:val="18"/>
              </w:rPr>
              <w:t xml:space="preserve"> </w:t>
            </w:r>
            <w:r w:rsidRPr="00AB014A">
              <w:rPr>
                <w:sz w:val="18"/>
                <w:szCs w:val="18"/>
              </w:rPr>
              <w:t>safety measures and adopting international standard procedures for</w:t>
            </w:r>
            <w:r w:rsidR="003E7347">
              <w:rPr>
                <w:sz w:val="18"/>
                <w:szCs w:val="18"/>
              </w:rPr>
              <w:t xml:space="preserve"> </w:t>
            </w:r>
            <w:r w:rsidRPr="00AB014A">
              <w:rPr>
                <w:sz w:val="18"/>
                <w:szCs w:val="18"/>
              </w:rPr>
              <w:t>water quality testing</w:t>
            </w:r>
          </w:p>
          <w:p w14:paraId="4DD47D32" w14:textId="5335C64F" w:rsidR="00926CC7" w:rsidRPr="00AB014A" w:rsidRDefault="00926CC7" w:rsidP="000707CB">
            <w:pPr>
              <w:pStyle w:val="TableParagraph"/>
              <w:numPr>
                <w:ilvl w:val="0"/>
                <w:numId w:val="29"/>
              </w:numPr>
              <w:tabs>
                <w:tab w:val="left" w:pos="827"/>
                <w:tab w:val="left" w:pos="828"/>
              </w:tabs>
              <w:ind w:left="357" w:hanging="357"/>
              <w:jc w:val="both"/>
              <w:rPr>
                <w:sz w:val="18"/>
                <w:szCs w:val="18"/>
              </w:rPr>
            </w:pPr>
            <w:r w:rsidRPr="00AB014A">
              <w:rPr>
                <w:sz w:val="18"/>
                <w:szCs w:val="18"/>
              </w:rPr>
              <w:t>Using low-noise and energy efficient pumping</w:t>
            </w:r>
            <w:r w:rsidR="003E7347">
              <w:rPr>
                <w:sz w:val="18"/>
                <w:szCs w:val="18"/>
              </w:rPr>
              <w:t xml:space="preserve"> </w:t>
            </w:r>
            <w:r w:rsidRPr="00AB014A">
              <w:rPr>
                <w:sz w:val="18"/>
                <w:szCs w:val="18"/>
              </w:rPr>
              <w:t>systems</w:t>
            </w:r>
          </w:p>
          <w:p w14:paraId="386EB4B4" w14:textId="77609555" w:rsidR="00926CC7" w:rsidRPr="00AB014A" w:rsidRDefault="00926CC7" w:rsidP="000707CB">
            <w:pPr>
              <w:pStyle w:val="TableParagraph"/>
              <w:numPr>
                <w:ilvl w:val="0"/>
                <w:numId w:val="29"/>
              </w:numPr>
              <w:tabs>
                <w:tab w:val="left" w:pos="401"/>
              </w:tabs>
              <w:ind w:left="357" w:hanging="357"/>
              <w:jc w:val="both"/>
              <w:rPr>
                <w:sz w:val="18"/>
                <w:szCs w:val="18"/>
              </w:rPr>
            </w:pPr>
            <w:r w:rsidRPr="00AB014A">
              <w:rPr>
                <w:sz w:val="18"/>
                <w:szCs w:val="18"/>
              </w:rPr>
              <w:t>Installing</w:t>
            </w:r>
            <w:r w:rsidR="003E7347">
              <w:rPr>
                <w:sz w:val="18"/>
                <w:szCs w:val="18"/>
              </w:rPr>
              <w:t xml:space="preserve"> </w:t>
            </w:r>
            <w:r w:rsidRPr="00AB014A">
              <w:rPr>
                <w:sz w:val="18"/>
                <w:szCs w:val="18"/>
              </w:rPr>
              <w:t>the</w:t>
            </w:r>
            <w:r w:rsidR="003E7347">
              <w:rPr>
                <w:sz w:val="18"/>
                <w:szCs w:val="18"/>
              </w:rPr>
              <w:t xml:space="preserve"> </w:t>
            </w:r>
            <w:r w:rsidRPr="00AB014A">
              <w:rPr>
                <w:sz w:val="18"/>
                <w:szCs w:val="18"/>
              </w:rPr>
              <w:t>noise-producing</w:t>
            </w:r>
            <w:r w:rsidR="003E7347">
              <w:rPr>
                <w:sz w:val="18"/>
                <w:szCs w:val="18"/>
              </w:rPr>
              <w:t xml:space="preserve"> </w:t>
            </w:r>
            <w:r w:rsidRPr="00AB014A">
              <w:rPr>
                <w:sz w:val="18"/>
                <w:szCs w:val="18"/>
              </w:rPr>
              <w:lastRenderedPageBreak/>
              <w:t>pumps</w:t>
            </w:r>
            <w:r w:rsidR="003E7347">
              <w:rPr>
                <w:sz w:val="18"/>
                <w:szCs w:val="18"/>
              </w:rPr>
              <w:t xml:space="preserve"> </w:t>
            </w:r>
            <w:r w:rsidRPr="00AB014A">
              <w:rPr>
                <w:sz w:val="18"/>
                <w:szCs w:val="18"/>
              </w:rPr>
              <w:t>and</w:t>
            </w:r>
            <w:r w:rsidR="003E7347">
              <w:rPr>
                <w:sz w:val="18"/>
                <w:szCs w:val="18"/>
              </w:rPr>
              <w:t xml:space="preserve"> </w:t>
            </w:r>
            <w:r w:rsidRPr="00AB014A">
              <w:rPr>
                <w:sz w:val="18"/>
                <w:szCs w:val="18"/>
              </w:rPr>
              <w:t>motors</w:t>
            </w:r>
            <w:r w:rsidR="003E7347">
              <w:rPr>
                <w:sz w:val="18"/>
                <w:szCs w:val="18"/>
              </w:rPr>
              <w:t xml:space="preserve"> </w:t>
            </w:r>
            <w:r w:rsidRPr="00AB014A">
              <w:rPr>
                <w:sz w:val="18"/>
                <w:szCs w:val="18"/>
              </w:rPr>
              <w:t>etc.in</w:t>
            </w:r>
            <w:r w:rsidR="003E7347">
              <w:rPr>
                <w:sz w:val="18"/>
                <w:szCs w:val="18"/>
              </w:rPr>
              <w:t xml:space="preserve"> </w:t>
            </w:r>
            <w:r w:rsidRPr="00AB014A">
              <w:rPr>
                <w:sz w:val="18"/>
                <w:szCs w:val="18"/>
              </w:rPr>
              <w:t>enclosed</w:t>
            </w:r>
            <w:r w:rsidR="003E7347">
              <w:rPr>
                <w:sz w:val="18"/>
                <w:szCs w:val="18"/>
              </w:rPr>
              <w:t xml:space="preserve"> </w:t>
            </w:r>
            <w:r w:rsidRPr="00AB014A">
              <w:rPr>
                <w:sz w:val="18"/>
                <w:szCs w:val="18"/>
              </w:rPr>
              <w:t>buildings with noise reducing walls, and also maintaining adequate buffer to the nearby inhabited</w:t>
            </w:r>
            <w:r w:rsidR="003E7347">
              <w:rPr>
                <w:sz w:val="18"/>
                <w:szCs w:val="18"/>
              </w:rPr>
              <w:t xml:space="preserve"> </w:t>
            </w:r>
            <w:r w:rsidRPr="00AB014A">
              <w:rPr>
                <w:sz w:val="18"/>
                <w:szCs w:val="18"/>
              </w:rPr>
              <w:t>areas. Provision of appropriate personal protection equipment to the workers and staff</w:t>
            </w:r>
          </w:p>
        </w:tc>
        <w:tc>
          <w:tcPr>
            <w:tcW w:w="582" w:type="pct"/>
          </w:tcPr>
          <w:p w14:paraId="0A173C54" w14:textId="5E204A5A" w:rsidR="00926CC7" w:rsidRPr="009F3C52" w:rsidRDefault="00926CC7" w:rsidP="000707CB">
            <w:pPr>
              <w:pStyle w:val="TableParagraph"/>
              <w:numPr>
                <w:ilvl w:val="0"/>
                <w:numId w:val="29"/>
              </w:numPr>
              <w:tabs>
                <w:tab w:val="left" w:pos="177"/>
              </w:tabs>
              <w:ind w:left="225" w:hanging="225"/>
              <w:jc w:val="both"/>
              <w:rPr>
                <w:sz w:val="18"/>
                <w:szCs w:val="18"/>
              </w:rPr>
            </w:pPr>
            <w:r w:rsidRPr="009F3C52">
              <w:rPr>
                <w:sz w:val="18"/>
                <w:szCs w:val="18"/>
              </w:rPr>
              <w:lastRenderedPageBreak/>
              <w:t>Design philosophy</w:t>
            </w:r>
          </w:p>
          <w:p w14:paraId="7F787399" w14:textId="77777777" w:rsidR="009F3C52" w:rsidRDefault="00926CC7" w:rsidP="000707CB">
            <w:pPr>
              <w:pStyle w:val="TableParagraph"/>
              <w:numPr>
                <w:ilvl w:val="0"/>
                <w:numId w:val="29"/>
              </w:numPr>
              <w:tabs>
                <w:tab w:val="left" w:pos="177"/>
              </w:tabs>
              <w:ind w:left="357" w:hanging="357"/>
              <w:jc w:val="both"/>
              <w:rPr>
                <w:sz w:val="18"/>
                <w:szCs w:val="18"/>
              </w:rPr>
            </w:pPr>
            <w:r w:rsidRPr="009F3C52">
              <w:rPr>
                <w:sz w:val="18"/>
                <w:szCs w:val="18"/>
              </w:rPr>
              <w:t>Treatment</w:t>
            </w:r>
          </w:p>
          <w:p w14:paraId="38721B50" w14:textId="04B06DFF" w:rsidR="00926CC7" w:rsidRPr="009F3C52" w:rsidRDefault="00926CC7" w:rsidP="009F3C52">
            <w:pPr>
              <w:pStyle w:val="TableParagraph"/>
              <w:tabs>
                <w:tab w:val="left" w:pos="177"/>
              </w:tabs>
              <w:ind w:left="357"/>
              <w:jc w:val="both"/>
              <w:rPr>
                <w:sz w:val="18"/>
                <w:szCs w:val="18"/>
              </w:rPr>
            </w:pPr>
            <w:r w:rsidRPr="009F3C52">
              <w:rPr>
                <w:sz w:val="18"/>
                <w:szCs w:val="18"/>
              </w:rPr>
              <w:t xml:space="preserve">scheme </w:t>
            </w:r>
          </w:p>
          <w:p w14:paraId="0C8E99C4" w14:textId="6E5B513E" w:rsidR="00926CC7" w:rsidRPr="009F3C52" w:rsidRDefault="009F3C52" w:rsidP="000707CB">
            <w:pPr>
              <w:pStyle w:val="TableParagraph"/>
              <w:numPr>
                <w:ilvl w:val="0"/>
                <w:numId w:val="29"/>
              </w:numPr>
              <w:tabs>
                <w:tab w:val="left" w:pos="177"/>
              </w:tabs>
              <w:ind w:left="357" w:hanging="357"/>
              <w:jc w:val="both"/>
              <w:rPr>
                <w:rFonts w:eastAsia="Times New Roman"/>
                <w:snapToGrid w:val="0"/>
                <w:sz w:val="18"/>
                <w:szCs w:val="18"/>
              </w:rPr>
            </w:pPr>
            <w:r w:rsidRPr="009F3C52">
              <w:rPr>
                <w:sz w:val="18"/>
                <w:szCs w:val="18"/>
              </w:rPr>
              <w:t xml:space="preserve"> </w:t>
            </w:r>
            <w:r w:rsidR="00926CC7" w:rsidRPr="009F3C52">
              <w:rPr>
                <w:sz w:val="18"/>
                <w:szCs w:val="18"/>
              </w:rPr>
              <w:t>Project QA/QC</w:t>
            </w:r>
            <w:r w:rsidR="003E7347" w:rsidRPr="009F3C52">
              <w:rPr>
                <w:sz w:val="18"/>
                <w:szCs w:val="18"/>
              </w:rPr>
              <w:t xml:space="preserve"> </w:t>
            </w:r>
            <w:r w:rsidR="00926CC7" w:rsidRPr="009F3C52">
              <w:rPr>
                <w:sz w:val="18"/>
                <w:szCs w:val="18"/>
              </w:rPr>
              <w:t>plan</w:t>
            </w:r>
          </w:p>
        </w:tc>
        <w:tc>
          <w:tcPr>
            <w:tcW w:w="447" w:type="pct"/>
          </w:tcPr>
          <w:p w14:paraId="55ADB58A" w14:textId="6CA18C40" w:rsidR="00926CC7" w:rsidRPr="00AB014A" w:rsidRDefault="00926CC7" w:rsidP="00530CC9">
            <w:pPr>
              <w:jc w:val="both"/>
              <w:rPr>
                <w:rFonts w:eastAsia="Times New Roman"/>
                <w:snapToGrid w:val="0"/>
                <w:sz w:val="18"/>
                <w:szCs w:val="18"/>
              </w:rPr>
            </w:pPr>
            <w:r w:rsidRPr="00AB014A">
              <w:rPr>
                <w:rFonts w:eastAsia="Times New Roman"/>
                <w:sz w:val="18"/>
                <w:szCs w:val="18"/>
              </w:rPr>
              <w:t>Document</w:t>
            </w:r>
            <w:r w:rsidR="00530CC9">
              <w:rPr>
                <w:rFonts w:eastAsia="Times New Roman"/>
                <w:sz w:val="18"/>
                <w:szCs w:val="18"/>
              </w:rPr>
              <w:t xml:space="preserve"> </w:t>
            </w:r>
            <w:r w:rsidRPr="00AB014A">
              <w:rPr>
                <w:rFonts w:eastAsia="Times New Roman"/>
                <w:sz w:val="18"/>
                <w:szCs w:val="18"/>
              </w:rPr>
              <w:t>review and LOP Survey</w:t>
            </w:r>
          </w:p>
        </w:tc>
        <w:tc>
          <w:tcPr>
            <w:tcW w:w="431" w:type="pct"/>
          </w:tcPr>
          <w:p w14:paraId="041A57F6" w14:textId="77777777" w:rsidR="00926CC7" w:rsidRPr="00AB014A" w:rsidRDefault="00926CC7" w:rsidP="00530CC9">
            <w:pPr>
              <w:jc w:val="both"/>
              <w:rPr>
                <w:rFonts w:eastAsia="Times New Roman"/>
                <w:snapToGrid w:val="0"/>
                <w:sz w:val="18"/>
                <w:szCs w:val="18"/>
              </w:rPr>
            </w:pPr>
            <w:r w:rsidRPr="00AB014A">
              <w:rPr>
                <w:rFonts w:eastAsia="Times New Roman"/>
                <w:sz w:val="18"/>
                <w:szCs w:val="18"/>
              </w:rPr>
              <w:t>All project locations</w:t>
            </w:r>
          </w:p>
        </w:tc>
        <w:tc>
          <w:tcPr>
            <w:tcW w:w="530" w:type="pct"/>
          </w:tcPr>
          <w:p w14:paraId="01AD3045" w14:textId="77777777" w:rsidR="00926CC7" w:rsidRPr="00AB014A" w:rsidRDefault="00926CC7" w:rsidP="00530CC9">
            <w:pPr>
              <w:keepNext/>
              <w:keepLines/>
              <w:jc w:val="both"/>
              <w:rPr>
                <w:rFonts w:eastAsia="Times New Roman"/>
                <w:snapToGrid w:val="0"/>
                <w:sz w:val="18"/>
                <w:szCs w:val="18"/>
              </w:rPr>
            </w:pPr>
            <w:r w:rsidRPr="00AB014A">
              <w:rPr>
                <w:rFonts w:eastAsia="Times New Roman"/>
                <w:sz w:val="18"/>
                <w:szCs w:val="18"/>
              </w:rPr>
              <w:t>Before</w:t>
            </w:r>
          </w:p>
          <w:p w14:paraId="6C216782" w14:textId="77777777" w:rsidR="00926CC7" w:rsidRPr="00AB014A" w:rsidRDefault="00926CC7" w:rsidP="00530CC9">
            <w:pPr>
              <w:keepNext/>
              <w:keepLines/>
              <w:jc w:val="both"/>
              <w:rPr>
                <w:rFonts w:eastAsia="Times New Roman"/>
                <w:snapToGrid w:val="0"/>
                <w:sz w:val="18"/>
                <w:szCs w:val="18"/>
              </w:rPr>
            </w:pPr>
            <w:r w:rsidRPr="00AB014A">
              <w:rPr>
                <w:rFonts w:eastAsia="Times New Roman"/>
                <w:sz w:val="18"/>
                <w:szCs w:val="18"/>
              </w:rPr>
              <w:t>Commencement and during</w:t>
            </w:r>
          </w:p>
          <w:p w14:paraId="588CD905" w14:textId="77777777" w:rsidR="00926CC7" w:rsidRPr="00AB014A" w:rsidRDefault="00926CC7" w:rsidP="00530CC9">
            <w:pPr>
              <w:jc w:val="both"/>
              <w:rPr>
                <w:rFonts w:eastAsia="Times New Roman"/>
                <w:snapToGrid w:val="0"/>
                <w:sz w:val="18"/>
                <w:szCs w:val="18"/>
              </w:rPr>
            </w:pPr>
            <w:r w:rsidRPr="00AB014A">
              <w:rPr>
                <w:rFonts w:eastAsia="Times New Roman"/>
                <w:sz w:val="18"/>
                <w:szCs w:val="18"/>
              </w:rPr>
              <w:t>final design</w:t>
            </w:r>
          </w:p>
        </w:tc>
        <w:tc>
          <w:tcPr>
            <w:tcW w:w="493" w:type="pct"/>
          </w:tcPr>
          <w:p w14:paraId="2E6E69DD" w14:textId="77777777" w:rsidR="00926CC7" w:rsidRPr="00AB014A" w:rsidRDefault="00926CC7" w:rsidP="00530CC9">
            <w:pPr>
              <w:keepNext/>
              <w:keepLines/>
              <w:rPr>
                <w:rFonts w:eastAsia="Times New Roman"/>
                <w:snapToGrid w:val="0"/>
                <w:sz w:val="18"/>
                <w:szCs w:val="18"/>
              </w:rPr>
            </w:pPr>
            <w:r w:rsidRPr="00AB014A">
              <w:rPr>
                <w:rFonts w:eastAsia="Times New Roman"/>
                <w:sz w:val="18"/>
                <w:szCs w:val="18"/>
              </w:rPr>
              <w:t>Environment</w:t>
            </w:r>
          </w:p>
          <w:p w14:paraId="5CDFFCFA" w14:textId="77777777" w:rsidR="00926CC7" w:rsidRPr="00AB014A" w:rsidRDefault="00926CC7" w:rsidP="00530CC9">
            <w:pPr>
              <w:keepNext/>
              <w:keepLines/>
              <w:rPr>
                <w:rFonts w:eastAsia="Times New Roman"/>
                <w:snapToGrid w:val="0"/>
                <w:sz w:val="18"/>
                <w:szCs w:val="18"/>
              </w:rPr>
            </w:pPr>
            <w:r w:rsidRPr="00AB014A">
              <w:rPr>
                <w:rFonts w:eastAsia="Times New Roman"/>
                <w:sz w:val="18"/>
                <w:szCs w:val="18"/>
              </w:rPr>
              <w:t>Specialist of</w:t>
            </w:r>
          </w:p>
          <w:p w14:paraId="17F8FDC8" w14:textId="77777777" w:rsidR="00926CC7" w:rsidRPr="00AB014A" w:rsidRDefault="00926CC7" w:rsidP="00530CC9">
            <w:pPr>
              <w:keepNext/>
              <w:keepLines/>
              <w:rPr>
                <w:rFonts w:eastAsia="Times New Roman"/>
                <w:snapToGrid w:val="0"/>
                <w:sz w:val="18"/>
                <w:szCs w:val="18"/>
              </w:rPr>
            </w:pPr>
            <w:r w:rsidRPr="00AB014A">
              <w:rPr>
                <w:rFonts w:eastAsia="Times New Roman"/>
                <w:sz w:val="18"/>
                <w:szCs w:val="18"/>
              </w:rPr>
              <w:t>DSISC,</w:t>
            </w:r>
          </w:p>
          <w:p w14:paraId="462C97E7" w14:textId="77777777" w:rsidR="00926CC7" w:rsidRPr="00AB014A" w:rsidRDefault="00926CC7" w:rsidP="00530CC9">
            <w:pPr>
              <w:rPr>
                <w:rFonts w:eastAsia="Times New Roman"/>
                <w:snapToGrid w:val="0"/>
                <w:sz w:val="18"/>
                <w:szCs w:val="18"/>
              </w:rPr>
            </w:pPr>
            <w:r w:rsidRPr="00AB014A">
              <w:rPr>
                <w:rFonts w:eastAsia="Times New Roman"/>
                <w:sz w:val="18"/>
                <w:szCs w:val="18"/>
              </w:rPr>
              <w:t>PIU and PMU/PMC</w:t>
            </w:r>
          </w:p>
        </w:tc>
        <w:tc>
          <w:tcPr>
            <w:tcW w:w="435" w:type="pct"/>
          </w:tcPr>
          <w:p w14:paraId="37CC663D" w14:textId="77777777" w:rsidR="00926CC7" w:rsidRPr="00AB014A" w:rsidRDefault="00926CC7" w:rsidP="001E43DA">
            <w:pPr>
              <w:jc w:val="both"/>
              <w:rPr>
                <w:rFonts w:eastAsia="Times New Roman"/>
                <w:sz w:val="18"/>
                <w:szCs w:val="18"/>
              </w:rPr>
            </w:pPr>
            <w:r w:rsidRPr="00AB014A">
              <w:rPr>
                <w:rFonts w:eastAsia="Times New Roman"/>
                <w:sz w:val="18"/>
                <w:szCs w:val="18"/>
              </w:rPr>
              <w:t xml:space="preserve">Detailed design under process, necessary points as mentioned in IEE are considered during finalization of design </w:t>
            </w:r>
          </w:p>
        </w:tc>
        <w:tc>
          <w:tcPr>
            <w:tcW w:w="493" w:type="pct"/>
          </w:tcPr>
          <w:p w14:paraId="377B0C86" w14:textId="77777777" w:rsidR="00926CC7" w:rsidRPr="00AB014A" w:rsidRDefault="00926CC7" w:rsidP="001E43DA">
            <w:pPr>
              <w:ind w:left="6" w:hanging="6"/>
              <w:jc w:val="both"/>
              <w:rPr>
                <w:rFonts w:eastAsia="Times New Roman"/>
                <w:sz w:val="18"/>
                <w:szCs w:val="18"/>
              </w:rPr>
            </w:pPr>
            <w:r w:rsidRPr="00AB014A">
              <w:rPr>
                <w:rFonts w:eastAsia="Times New Roman"/>
                <w:sz w:val="18"/>
                <w:szCs w:val="18"/>
              </w:rPr>
              <w:t>Detailed design completed as per guideline of IEE.</w:t>
            </w:r>
          </w:p>
          <w:p w14:paraId="069C4CC5" w14:textId="668A77EB" w:rsidR="00926CC7" w:rsidRPr="00AB014A" w:rsidRDefault="00926CC7" w:rsidP="001E43DA">
            <w:pPr>
              <w:jc w:val="both"/>
              <w:rPr>
                <w:sz w:val="18"/>
                <w:szCs w:val="18"/>
              </w:rPr>
            </w:pPr>
            <w:r w:rsidRPr="00AB014A">
              <w:rPr>
                <w:sz w:val="18"/>
                <w:szCs w:val="18"/>
              </w:rPr>
              <w:t>The water treatment process work will be continuing without disturbing the ground water source &amp; optimizing the overall energy. Before supplying of treated drinking water, it will ensure the water test as per IS standard by testing of water parameter at Lab</w:t>
            </w:r>
            <w:r w:rsidR="00530CC9">
              <w:rPr>
                <w:sz w:val="18"/>
                <w:szCs w:val="18"/>
              </w:rPr>
              <w:t>oratory</w:t>
            </w:r>
          </w:p>
          <w:p w14:paraId="3539DE1C" w14:textId="77777777" w:rsidR="00926CC7" w:rsidRPr="00AB014A" w:rsidRDefault="00926CC7" w:rsidP="001E43DA">
            <w:pPr>
              <w:ind w:left="6" w:hanging="6"/>
              <w:jc w:val="both"/>
              <w:rPr>
                <w:rFonts w:eastAsia="Times New Roman"/>
                <w:sz w:val="18"/>
                <w:szCs w:val="18"/>
              </w:rPr>
            </w:pPr>
          </w:p>
        </w:tc>
      </w:tr>
      <w:tr w:rsidR="009D7033" w:rsidRPr="00AB014A" w14:paraId="11E03D34" w14:textId="77777777" w:rsidTr="009D7033">
        <w:trPr>
          <w:gridAfter w:val="1"/>
          <w:wAfter w:w="13" w:type="pct"/>
        </w:trPr>
        <w:tc>
          <w:tcPr>
            <w:tcW w:w="425" w:type="pct"/>
          </w:tcPr>
          <w:p w14:paraId="20992E47" w14:textId="77777777" w:rsidR="003E7347" w:rsidRDefault="00926CC7" w:rsidP="001E43DA">
            <w:pPr>
              <w:jc w:val="both"/>
              <w:rPr>
                <w:rFonts w:eastAsia="Times New Roman"/>
                <w:sz w:val="18"/>
                <w:szCs w:val="18"/>
              </w:rPr>
            </w:pPr>
            <w:r w:rsidRPr="00AB014A">
              <w:rPr>
                <w:rFonts w:eastAsia="Times New Roman"/>
                <w:sz w:val="18"/>
                <w:szCs w:val="18"/>
              </w:rPr>
              <w:t>Chlorine handling and application risk– health and safety risk to workers and general</w:t>
            </w:r>
          </w:p>
          <w:p w14:paraId="1C02FE49" w14:textId="2918343F" w:rsidR="00926CC7" w:rsidRPr="00AB014A" w:rsidRDefault="00926CC7" w:rsidP="001E43DA">
            <w:pPr>
              <w:jc w:val="both"/>
              <w:rPr>
                <w:rFonts w:eastAsia="Times New Roman"/>
                <w:sz w:val="18"/>
                <w:szCs w:val="18"/>
              </w:rPr>
            </w:pPr>
            <w:r w:rsidRPr="00AB014A">
              <w:rPr>
                <w:rFonts w:eastAsia="Times New Roman"/>
                <w:sz w:val="18"/>
                <w:szCs w:val="18"/>
              </w:rPr>
              <w:t>public</w:t>
            </w:r>
          </w:p>
        </w:tc>
        <w:tc>
          <w:tcPr>
            <w:tcW w:w="1151" w:type="pct"/>
          </w:tcPr>
          <w:p w14:paraId="39E1E55A" w14:textId="77777777" w:rsidR="00926CC7" w:rsidRPr="00AB014A" w:rsidRDefault="00926CC7" w:rsidP="000707CB">
            <w:pPr>
              <w:pStyle w:val="TableParagraph"/>
              <w:numPr>
                <w:ilvl w:val="0"/>
                <w:numId w:val="30"/>
              </w:numPr>
              <w:jc w:val="both"/>
              <w:rPr>
                <w:snapToGrid w:val="0"/>
                <w:sz w:val="18"/>
                <w:szCs w:val="18"/>
              </w:rPr>
            </w:pPr>
            <w:r w:rsidRPr="00AB014A">
              <w:rPr>
                <w:sz w:val="18"/>
                <w:szCs w:val="18"/>
              </w:rPr>
              <w:t>Provide the following measure at the chlorine application unit:</w:t>
            </w:r>
          </w:p>
          <w:p w14:paraId="2A287554" w14:textId="77777777" w:rsidR="00926CC7" w:rsidRPr="00AB014A" w:rsidRDefault="00926CC7" w:rsidP="000707CB">
            <w:pPr>
              <w:pStyle w:val="TableParagraph"/>
              <w:numPr>
                <w:ilvl w:val="0"/>
                <w:numId w:val="30"/>
              </w:numPr>
              <w:tabs>
                <w:tab w:val="left" w:pos="401"/>
              </w:tabs>
              <w:jc w:val="both"/>
              <w:rPr>
                <w:sz w:val="18"/>
                <w:szCs w:val="18"/>
              </w:rPr>
            </w:pPr>
            <w:r w:rsidRPr="00AB014A">
              <w:rPr>
                <w:sz w:val="18"/>
                <w:szCs w:val="18"/>
              </w:rPr>
              <w:t>Chlorine neutralization pit with a lime slurry feeder</w:t>
            </w:r>
          </w:p>
          <w:p w14:paraId="6D29E3DD" w14:textId="77777777" w:rsidR="00926CC7" w:rsidRPr="00AB014A" w:rsidRDefault="00926CC7" w:rsidP="000707CB">
            <w:pPr>
              <w:pStyle w:val="TableParagraph"/>
              <w:numPr>
                <w:ilvl w:val="0"/>
                <w:numId w:val="30"/>
              </w:numPr>
              <w:tabs>
                <w:tab w:val="left" w:pos="401"/>
              </w:tabs>
              <w:jc w:val="both"/>
              <w:rPr>
                <w:sz w:val="18"/>
                <w:szCs w:val="18"/>
              </w:rPr>
            </w:pPr>
            <w:r w:rsidRPr="00AB014A">
              <w:rPr>
                <w:sz w:val="18"/>
                <w:szCs w:val="18"/>
              </w:rPr>
              <w:t>Chlorine absorption and neutralization facility</w:t>
            </w:r>
          </w:p>
          <w:p w14:paraId="7B179901" w14:textId="77777777" w:rsidR="00926CC7" w:rsidRPr="00AB014A" w:rsidRDefault="00926CC7" w:rsidP="000707CB">
            <w:pPr>
              <w:pStyle w:val="TableParagraph"/>
              <w:numPr>
                <w:ilvl w:val="0"/>
                <w:numId w:val="30"/>
              </w:numPr>
              <w:tabs>
                <w:tab w:val="left" w:pos="401"/>
              </w:tabs>
              <w:jc w:val="both"/>
              <w:rPr>
                <w:sz w:val="18"/>
                <w:szCs w:val="18"/>
              </w:rPr>
            </w:pPr>
            <w:r w:rsidRPr="00AB014A">
              <w:rPr>
                <w:sz w:val="18"/>
                <w:szCs w:val="18"/>
              </w:rPr>
              <w:t>Proper ventilation, lighting, entry and exit facilities</w:t>
            </w:r>
          </w:p>
          <w:p w14:paraId="5355C827" w14:textId="77777777" w:rsidR="00926CC7" w:rsidRPr="00AB014A" w:rsidRDefault="00926CC7" w:rsidP="000707CB">
            <w:pPr>
              <w:pStyle w:val="TableParagraph"/>
              <w:numPr>
                <w:ilvl w:val="0"/>
                <w:numId w:val="30"/>
              </w:numPr>
              <w:tabs>
                <w:tab w:val="left" w:pos="401"/>
              </w:tabs>
              <w:jc w:val="both"/>
              <w:rPr>
                <w:sz w:val="18"/>
                <w:szCs w:val="18"/>
              </w:rPr>
            </w:pPr>
            <w:r w:rsidRPr="00AB014A">
              <w:rPr>
                <w:sz w:val="18"/>
                <w:szCs w:val="18"/>
              </w:rPr>
              <w:t>Visible and audible alarm facilities to alert chlorine gas leak</w:t>
            </w:r>
          </w:p>
          <w:p w14:paraId="1CEC65B3" w14:textId="77777777" w:rsidR="00926CC7" w:rsidRPr="00AB014A" w:rsidRDefault="00926CC7" w:rsidP="000707CB">
            <w:pPr>
              <w:pStyle w:val="TableParagraph"/>
              <w:numPr>
                <w:ilvl w:val="0"/>
                <w:numId w:val="30"/>
              </w:numPr>
              <w:tabs>
                <w:tab w:val="left" w:pos="401"/>
              </w:tabs>
              <w:jc w:val="both"/>
              <w:rPr>
                <w:sz w:val="18"/>
                <w:szCs w:val="18"/>
              </w:rPr>
            </w:pPr>
            <w:r w:rsidRPr="00AB014A">
              <w:rPr>
                <w:sz w:val="18"/>
                <w:szCs w:val="18"/>
              </w:rPr>
              <w:t>Facility for isolation in the event of major chlorine leakage</w:t>
            </w:r>
          </w:p>
          <w:p w14:paraId="34063C3A" w14:textId="77777777" w:rsidR="00926CC7" w:rsidRPr="00AB014A" w:rsidRDefault="00926CC7" w:rsidP="000707CB">
            <w:pPr>
              <w:pStyle w:val="TableParagraph"/>
              <w:numPr>
                <w:ilvl w:val="0"/>
                <w:numId w:val="30"/>
              </w:numPr>
              <w:tabs>
                <w:tab w:val="left" w:pos="401"/>
              </w:tabs>
              <w:jc w:val="both"/>
              <w:rPr>
                <w:sz w:val="18"/>
                <w:szCs w:val="18"/>
              </w:rPr>
            </w:pPr>
            <w:r w:rsidRPr="00AB014A">
              <w:rPr>
                <w:sz w:val="18"/>
                <w:szCs w:val="18"/>
              </w:rPr>
              <w:t>Eye wash and shower facility</w:t>
            </w:r>
          </w:p>
          <w:p w14:paraId="6E413963" w14:textId="77777777" w:rsidR="00926CC7" w:rsidRPr="00AB014A" w:rsidRDefault="00926CC7" w:rsidP="000707CB">
            <w:pPr>
              <w:pStyle w:val="TableParagraph"/>
              <w:numPr>
                <w:ilvl w:val="0"/>
                <w:numId w:val="30"/>
              </w:numPr>
              <w:tabs>
                <w:tab w:val="left" w:pos="401"/>
              </w:tabs>
              <w:jc w:val="both"/>
              <w:rPr>
                <w:sz w:val="18"/>
                <w:szCs w:val="18"/>
              </w:rPr>
            </w:pPr>
            <w:r w:rsidRPr="00AB014A">
              <w:rPr>
                <w:sz w:val="18"/>
                <w:szCs w:val="18"/>
              </w:rPr>
              <w:t>Personal protection and safety equipment for the operators in the chlorine plant (masks, oxygen cylinders, gloves, etc.,)</w:t>
            </w:r>
          </w:p>
          <w:p w14:paraId="57436D45" w14:textId="77777777" w:rsidR="00926CC7" w:rsidRPr="00AB014A" w:rsidRDefault="00926CC7" w:rsidP="000707CB">
            <w:pPr>
              <w:pStyle w:val="TableParagraph"/>
              <w:numPr>
                <w:ilvl w:val="0"/>
                <w:numId w:val="30"/>
              </w:numPr>
              <w:tabs>
                <w:tab w:val="left" w:pos="401"/>
              </w:tabs>
              <w:jc w:val="both"/>
              <w:rPr>
                <w:sz w:val="18"/>
                <w:szCs w:val="18"/>
              </w:rPr>
            </w:pPr>
            <w:r w:rsidRPr="00AB014A">
              <w:rPr>
                <w:sz w:val="18"/>
                <w:szCs w:val="18"/>
              </w:rPr>
              <w:t>Provide training to the staff in safe handling and application of chlorine; this shall be included in the contract of Chlorinator supplier</w:t>
            </w:r>
          </w:p>
          <w:p w14:paraId="50C3D5E5" w14:textId="77777777" w:rsidR="00926CC7" w:rsidRPr="00AB014A" w:rsidRDefault="00926CC7" w:rsidP="000707CB">
            <w:pPr>
              <w:pStyle w:val="TableParagraph"/>
              <w:numPr>
                <w:ilvl w:val="0"/>
                <w:numId w:val="30"/>
              </w:numPr>
              <w:tabs>
                <w:tab w:val="left" w:pos="401"/>
              </w:tabs>
              <w:jc w:val="both"/>
              <w:rPr>
                <w:sz w:val="18"/>
                <w:szCs w:val="18"/>
              </w:rPr>
            </w:pPr>
            <w:r w:rsidRPr="00AB014A">
              <w:rPr>
                <w:sz w:val="18"/>
                <w:szCs w:val="18"/>
              </w:rPr>
              <w:t>Supplier of Chlorinator equipment shall provide standard operating manual</w:t>
            </w:r>
          </w:p>
          <w:p w14:paraId="03F18644" w14:textId="77777777" w:rsidR="00926CC7" w:rsidRPr="00AB014A" w:rsidRDefault="00926CC7" w:rsidP="001E43DA">
            <w:pPr>
              <w:pStyle w:val="TableParagraph"/>
              <w:tabs>
                <w:tab w:val="left" w:pos="401"/>
              </w:tabs>
              <w:ind w:left="360" w:hanging="360"/>
              <w:jc w:val="both"/>
              <w:rPr>
                <w:snapToGrid w:val="0"/>
                <w:sz w:val="18"/>
                <w:szCs w:val="18"/>
              </w:rPr>
            </w:pPr>
            <w:r w:rsidRPr="00AB014A">
              <w:rPr>
                <w:sz w:val="18"/>
                <w:szCs w:val="18"/>
              </w:rPr>
              <w:t>for safe operation and as well as maintenance and repairs; preferably these shall be provided both in English and Bengali Languages</w:t>
            </w:r>
          </w:p>
        </w:tc>
        <w:tc>
          <w:tcPr>
            <w:tcW w:w="582" w:type="pct"/>
          </w:tcPr>
          <w:p w14:paraId="63B88A89" w14:textId="4766CB8B" w:rsidR="00926CC7" w:rsidRPr="009F3C52" w:rsidRDefault="009F3C52" w:rsidP="000707CB">
            <w:pPr>
              <w:pStyle w:val="TableParagraph"/>
              <w:numPr>
                <w:ilvl w:val="0"/>
                <w:numId w:val="29"/>
              </w:numPr>
              <w:tabs>
                <w:tab w:val="left" w:pos="177"/>
              </w:tabs>
              <w:ind w:left="225" w:hanging="225"/>
              <w:jc w:val="both"/>
              <w:rPr>
                <w:sz w:val="18"/>
                <w:szCs w:val="18"/>
              </w:rPr>
            </w:pPr>
            <w:r>
              <w:rPr>
                <w:sz w:val="18"/>
                <w:szCs w:val="18"/>
              </w:rPr>
              <w:t xml:space="preserve"> </w:t>
            </w:r>
            <w:r w:rsidR="00926CC7" w:rsidRPr="009F3C52">
              <w:rPr>
                <w:sz w:val="18"/>
                <w:szCs w:val="18"/>
              </w:rPr>
              <w:t xml:space="preserve">Project emergency management plan  </w:t>
            </w:r>
          </w:p>
          <w:p w14:paraId="39A78D93" w14:textId="18AB25C1" w:rsidR="00926CC7" w:rsidRPr="009F3C52" w:rsidRDefault="009F3C52" w:rsidP="000707CB">
            <w:pPr>
              <w:pStyle w:val="TableParagraph"/>
              <w:numPr>
                <w:ilvl w:val="0"/>
                <w:numId w:val="29"/>
              </w:numPr>
              <w:tabs>
                <w:tab w:val="left" w:pos="177"/>
              </w:tabs>
              <w:ind w:left="225" w:hanging="225"/>
              <w:jc w:val="both"/>
              <w:rPr>
                <w:sz w:val="18"/>
                <w:szCs w:val="18"/>
              </w:rPr>
            </w:pPr>
            <w:r>
              <w:rPr>
                <w:sz w:val="18"/>
                <w:szCs w:val="18"/>
              </w:rPr>
              <w:t xml:space="preserve"> </w:t>
            </w:r>
            <w:r w:rsidR="00926CC7" w:rsidRPr="009F3C52">
              <w:rPr>
                <w:sz w:val="18"/>
                <w:szCs w:val="18"/>
              </w:rPr>
              <w:t>Project safety and PPE plan</w:t>
            </w:r>
          </w:p>
          <w:p w14:paraId="6BEF1824" w14:textId="0BDBCD59" w:rsidR="00926CC7" w:rsidRPr="009F3C52" w:rsidRDefault="009F3C52" w:rsidP="000707CB">
            <w:pPr>
              <w:pStyle w:val="TableParagraph"/>
              <w:numPr>
                <w:ilvl w:val="0"/>
                <w:numId w:val="29"/>
              </w:numPr>
              <w:tabs>
                <w:tab w:val="left" w:pos="177"/>
              </w:tabs>
              <w:ind w:left="225" w:hanging="225"/>
              <w:jc w:val="both"/>
              <w:rPr>
                <w:sz w:val="18"/>
                <w:szCs w:val="18"/>
              </w:rPr>
            </w:pPr>
            <w:r>
              <w:rPr>
                <w:sz w:val="18"/>
                <w:szCs w:val="18"/>
              </w:rPr>
              <w:t xml:space="preserve"> </w:t>
            </w:r>
            <w:r w:rsidR="00926CC7" w:rsidRPr="009F3C52">
              <w:rPr>
                <w:sz w:val="18"/>
                <w:szCs w:val="18"/>
              </w:rPr>
              <w:t>Training plan</w:t>
            </w:r>
          </w:p>
          <w:p w14:paraId="4E7E11D1" w14:textId="77777777" w:rsidR="00926CC7" w:rsidRPr="00AB014A" w:rsidRDefault="00926CC7" w:rsidP="001E43DA">
            <w:pPr>
              <w:keepNext/>
              <w:keepLines/>
              <w:tabs>
                <w:tab w:val="left" w:pos="103"/>
              </w:tabs>
              <w:ind w:left="103" w:hanging="103"/>
              <w:rPr>
                <w:rFonts w:eastAsia="Times New Roman"/>
                <w:sz w:val="18"/>
                <w:szCs w:val="18"/>
              </w:rPr>
            </w:pPr>
          </w:p>
        </w:tc>
        <w:tc>
          <w:tcPr>
            <w:tcW w:w="447" w:type="pct"/>
          </w:tcPr>
          <w:p w14:paraId="557E58C4" w14:textId="77777777" w:rsidR="00926CC7" w:rsidRPr="00AB014A" w:rsidRDefault="00926CC7" w:rsidP="00530CC9">
            <w:pPr>
              <w:jc w:val="both"/>
              <w:rPr>
                <w:rFonts w:eastAsia="Times New Roman"/>
                <w:snapToGrid w:val="0"/>
                <w:sz w:val="18"/>
                <w:szCs w:val="18"/>
              </w:rPr>
            </w:pPr>
            <w:r w:rsidRPr="00AB014A">
              <w:rPr>
                <w:rFonts w:eastAsia="Times New Roman"/>
                <w:sz w:val="18"/>
                <w:szCs w:val="18"/>
              </w:rPr>
              <w:t xml:space="preserve">Document review </w:t>
            </w:r>
          </w:p>
        </w:tc>
        <w:tc>
          <w:tcPr>
            <w:tcW w:w="431" w:type="pct"/>
          </w:tcPr>
          <w:p w14:paraId="6B2028DF" w14:textId="77777777" w:rsidR="00926CC7" w:rsidRPr="00AB014A" w:rsidRDefault="00926CC7" w:rsidP="00530CC9">
            <w:pPr>
              <w:jc w:val="both"/>
              <w:rPr>
                <w:rFonts w:eastAsia="Times New Roman"/>
                <w:snapToGrid w:val="0"/>
                <w:sz w:val="18"/>
                <w:szCs w:val="18"/>
              </w:rPr>
            </w:pPr>
            <w:r w:rsidRPr="00AB014A">
              <w:rPr>
                <w:rFonts w:eastAsia="Times New Roman"/>
                <w:sz w:val="18"/>
                <w:szCs w:val="18"/>
              </w:rPr>
              <w:t>WTP and Booster pumping site</w:t>
            </w:r>
          </w:p>
        </w:tc>
        <w:tc>
          <w:tcPr>
            <w:tcW w:w="530" w:type="pct"/>
          </w:tcPr>
          <w:p w14:paraId="1CB48296" w14:textId="056D973D" w:rsidR="00926CC7" w:rsidRPr="00AB014A" w:rsidRDefault="00926CC7" w:rsidP="00530CC9">
            <w:pPr>
              <w:keepNext/>
              <w:keepLines/>
              <w:jc w:val="both"/>
              <w:rPr>
                <w:rFonts w:eastAsia="Times New Roman"/>
                <w:snapToGrid w:val="0"/>
                <w:sz w:val="18"/>
                <w:szCs w:val="18"/>
              </w:rPr>
            </w:pPr>
            <w:r w:rsidRPr="00AB014A">
              <w:rPr>
                <w:rFonts w:eastAsia="Times New Roman"/>
                <w:sz w:val="18"/>
                <w:szCs w:val="18"/>
              </w:rPr>
              <w:t>Before</w:t>
            </w:r>
            <w:r w:rsidR="00530CC9">
              <w:rPr>
                <w:rFonts w:eastAsia="Times New Roman"/>
                <w:sz w:val="18"/>
                <w:szCs w:val="18"/>
              </w:rPr>
              <w:t xml:space="preserve"> </w:t>
            </w:r>
            <w:r w:rsidRPr="00AB014A">
              <w:rPr>
                <w:rFonts w:eastAsia="Times New Roman"/>
                <w:sz w:val="18"/>
                <w:szCs w:val="18"/>
              </w:rPr>
              <w:t>Commencement and during</w:t>
            </w:r>
            <w:r w:rsidR="00530CC9">
              <w:rPr>
                <w:rFonts w:eastAsia="Times New Roman"/>
                <w:sz w:val="18"/>
                <w:szCs w:val="18"/>
              </w:rPr>
              <w:t xml:space="preserve"> </w:t>
            </w:r>
            <w:r w:rsidRPr="00AB014A">
              <w:rPr>
                <w:rFonts w:eastAsia="Times New Roman"/>
                <w:sz w:val="18"/>
                <w:szCs w:val="18"/>
              </w:rPr>
              <w:t>final design</w:t>
            </w:r>
          </w:p>
        </w:tc>
        <w:tc>
          <w:tcPr>
            <w:tcW w:w="493" w:type="pct"/>
          </w:tcPr>
          <w:p w14:paraId="2DF03AAC" w14:textId="69FD74EB" w:rsidR="00926CC7" w:rsidRPr="00AB014A" w:rsidRDefault="00926CC7" w:rsidP="003B09D6">
            <w:pPr>
              <w:keepNext/>
              <w:keepLines/>
              <w:jc w:val="both"/>
              <w:rPr>
                <w:rFonts w:eastAsia="Times New Roman"/>
                <w:snapToGrid w:val="0"/>
                <w:sz w:val="18"/>
                <w:szCs w:val="18"/>
              </w:rPr>
            </w:pPr>
            <w:r w:rsidRPr="00AB014A">
              <w:rPr>
                <w:rFonts w:eastAsia="Times New Roman"/>
                <w:sz w:val="18"/>
                <w:szCs w:val="18"/>
              </w:rPr>
              <w:t>Environment</w:t>
            </w:r>
            <w:r w:rsidR="00530CC9">
              <w:rPr>
                <w:rFonts w:eastAsia="Times New Roman"/>
                <w:sz w:val="18"/>
                <w:szCs w:val="18"/>
              </w:rPr>
              <w:t xml:space="preserve"> </w:t>
            </w:r>
            <w:r w:rsidRPr="00AB014A">
              <w:rPr>
                <w:rFonts w:eastAsia="Times New Roman"/>
                <w:sz w:val="18"/>
                <w:szCs w:val="18"/>
              </w:rPr>
              <w:t>Specialist of</w:t>
            </w:r>
            <w:r w:rsidR="00530CC9">
              <w:rPr>
                <w:rFonts w:eastAsia="Times New Roman"/>
                <w:sz w:val="18"/>
                <w:szCs w:val="18"/>
              </w:rPr>
              <w:t xml:space="preserve"> </w:t>
            </w:r>
            <w:r w:rsidRPr="00AB014A">
              <w:rPr>
                <w:rFonts w:eastAsia="Times New Roman"/>
                <w:sz w:val="18"/>
                <w:szCs w:val="18"/>
              </w:rPr>
              <w:t>DSISC and</w:t>
            </w:r>
            <w:r w:rsidR="00530CC9">
              <w:rPr>
                <w:rFonts w:eastAsia="Times New Roman"/>
                <w:sz w:val="18"/>
                <w:szCs w:val="18"/>
              </w:rPr>
              <w:t xml:space="preserve"> </w:t>
            </w:r>
            <w:r w:rsidRPr="00AB014A">
              <w:rPr>
                <w:rFonts w:eastAsia="Times New Roman"/>
                <w:sz w:val="18"/>
                <w:szCs w:val="18"/>
              </w:rPr>
              <w:t>PIU</w:t>
            </w:r>
          </w:p>
        </w:tc>
        <w:tc>
          <w:tcPr>
            <w:tcW w:w="435" w:type="pct"/>
          </w:tcPr>
          <w:p w14:paraId="7407AC67" w14:textId="77777777" w:rsidR="00926CC7" w:rsidRPr="00AB014A" w:rsidRDefault="00926CC7" w:rsidP="003B09D6">
            <w:pPr>
              <w:jc w:val="both"/>
              <w:rPr>
                <w:rFonts w:eastAsia="Times New Roman"/>
                <w:sz w:val="18"/>
                <w:szCs w:val="18"/>
              </w:rPr>
            </w:pPr>
            <w:r w:rsidRPr="00AB014A">
              <w:rPr>
                <w:rFonts w:eastAsia="Times New Roman"/>
                <w:sz w:val="18"/>
                <w:szCs w:val="18"/>
              </w:rPr>
              <w:t>Detailed design under process, necessary safety during storage and use of chlorine is considered during designing of WTP</w:t>
            </w:r>
          </w:p>
        </w:tc>
        <w:tc>
          <w:tcPr>
            <w:tcW w:w="493" w:type="pct"/>
          </w:tcPr>
          <w:p w14:paraId="656DD60A" w14:textId="6461448E" w:rsidR="00926CC7" w:rsidRPr="00AB014A" w:rsidRDefault="00530CC9" w:rsidP="003B09D6">
            <w:pPr>
              <w:ind w:firstLine="6"/>
              <w:jc w:val="both"/>
              <w:rPr>
                <w:sz w:val="18"/>
                <w:szCs w:val="18"/>
              </w:rPr>
            </w:pPr>
            <w:r>
              <w:rPr>
                <w:sz w:val="18"/>
                <w:szCs w:val="18"/>
              </w:rPr>
              <w:t>Considered in design- a</w:t>
            </w:r>
            <w:r w:rsidR="00926CC7" w:rsidRPr="00AB014A">
              <w:rPr>
                <w:sz w:val="18"/>
                <w:szCs w:val="18"/>
              </w:rPr>
              <w:t>t the chlorination room chlorine neutralization pit &amp; leakage detector provided for identification purpose.</w:t>
            </w:r>
          </w:p>
          <w:p w14:paraId="41B929C1" w14:textId="77777777" w:rsidR="00926CC7" w:rsidRPr="00AB014A" w:rsidRDefault="00926CC7" w:rsidP="003B09D6">
            <w:pPr>
              <w:ind w:firstLine="6"/>
              <w:jc w:val="both"/>
              <w:rPr>
                <w:sz w:val="18"/>
                <w:szCs w:val="18"/>
              </w:rPr>
            </w:pPr>
            <w:r w:rsidRPr="00AB014A">
              <w:rPr>
                <w:sz w:val="18"/>
                <w:szCs w:val="18"/>
              </w:rPr>
              <w:t xml:space="preserve">The adequate lighting, ventilation, proper access &amp; egress provide at chlorination room. </w:t>
            </w:r>
          </w:p>
          <w:p w14:paraId="7783AF12" w14:textId="141F44F5" w:rsidR="00926CC7" w:rsidRPr="00AB014A" w:rsidRDefault="00926CC7" w:rsidP="003B09D6">
            <w:pPr>
              <w:ind w:firstLine="6"/>
              <w:jc w:val="both"/>
              <w:rPr>
                <w:rFonts w:eastAsia="Times New Roman"/>
                <w:sz w:val="18"/>
                <w:szCs w:val="18"/>
              </w:rPr>
            </w:pPr>
            <w:r w:rsidRPr="00AB014A">
              <w:rPr>
                <w:sz w:val="18"/>
                <w:szCs w:val="18"/>
              </w:rPr>
              <w:t>The Eye wash, Shower, PPEs, SCA</w:t>
            </w:r>
            <w:r w:rsidR="00530CC9">
              <w:rPr>
                <w:sz w:val="18"/>
                <w:szCs w:val="18"/>
              </w:rPr>
              <w:t>D</w:t>
            </w:r>
            <w:r w:rsidRPr="00AB014A">
              <w:rPr>
                <w:sz w:val="18"/>
                <w:szCs w:val="18"/>
              </w:rPr>
              <w:t>A &amp; handling manual in local language is provide</w:t>
            </w:r>
            <w:r w:rsidR="009F3C52">
              <w:rPr>
                <w:sz w:val="18"/>
                <w:szCs w:val="18"/>
              </w:rPr>
              <w:t xml:space="preserve"> in design</w:t>
            </w:r>
            <w:r w:rsidRPr="00AB014A">
              <w:rPr>
                <w:sz w:val="18"/>
                <w:szCs w:val="18"/>
              </w:rPr>
              <w:t xml:space="preserve">.  </w:t>
            </w:r>
          </w:p>
        </w:tc>
      </w:tr>
      <w:tr w:rsidR="009D7033" w:rsidRPr="00AB014A" w14:paraId="3448C446" w14:textId="77777777" w:rsidTr="009D7033">
        <w:trPr>
          <w:gridAfter w:val="1"/>
          <w:wAfter w:w="13" w:type="pct"/>
        </w:trPr>
        <w:tc>
          <w:tcPr>
            <w:tcW w:w="425" w:type="pct"/>
          </w:tcPr>
          <w:p w14:paraId="6298AA83" w14:textId="77777777" w:rsidR="00926CC7" w:rsidRPr="00AB014A" w:rsidRDefault="00926CC7" w:rsidP="009F3C52">
            <w:pPr>
              <w:rPr>
                <w:rFonts w:eastAsia="Times New Roman"/>
                <w:sz w:val="18"/>
                <w:szCs w:val="18"/>
              </w:rPr>
            </w:pPr>
            <w:r w:rsidRPr="00AB014A">
              <w:rPr>
                <w:rFonts w:eastAsia="Times New Roman"/>
                <w:sz w:val="18"/>
                <w:szCs w:val="18"/>
              </w:rPr>
              <w:t>Tree cutting</w:t>
            </w:r>
          </w:p>
        </w:tc>
        <w:tc>
          <w:tcPr>
            <w:tcW w:w="1151" w:type="pct"/>
          </w:tcPr>
          <w:p w14:paraId="15D24D64" w14:textId="77777777" w:rsidR="00926CC7" w:rsidRPr="00AB014A" w:rsidRDefault="00926CC7" w:rsidP="000707CB">
            <w:pPr>
              <w:pStyle w:val="TableParagraph"/>
              <w:numPr>
                <w:ilvl w:val="0"/>
                <w:numId w:val="30"/>
              </w:numPr>
              <w:tabs>
                <w:tab w:val="left" w:pos="401"/>
              </w:tabs>
              <w:jc w:val="both"/>
              <w:rPr>
                <w:sz w:val="18"/>
                <w:szCs w:val="18"/>
              </w:rPr>
            </w:pPr>
            <w:r w:rsidRPr="00AB014A">
              <w:rPr>
                <w:sz w:val="18"/>
                <w:szCs w:val="18"/>
              </w:rPr>
              <w:t xml:space="preserve">Minimize removal of trees by adopting to site condition and with </w:t>
            </w:r>
            <w:r w:rsidRPr="00AB014A">
              <w:rPr>
                <w:sz w:val="18"/>
                <w:szCs w:val="18"/>
              </w:rPr>
              <w:lastRenderedPageBreak/>
              <w:t>appropriate layout design of WTP</w:t>
            </w:r>
          </w:p>
          <w:p w14:paraId="3FEFBB16" w14:textId="77777777" w:rsidR="00926CC7" w:rsidRPr="00AB014A" w:rsidRDefault="00926CC7" w:rsidP="000707CB">
            <w:pPr>
              <w:pStyle w:val="TableParagraph"/>
              <w:numPr>
                <w:ilvl w:val="0"/>
                <w:numId w:val="30"/>
              </w:numPr>
              <w:tabs>
                <w:tab w:val="left" w:pos="401"/>
              </w:tabs>
              <w:jc w:val="both"/>
              <w:rPr>
                <w:sz w:val="18"/>
                <w:szCs w:val="18"/>
              </w:rPr>
            </w:pPr>
            <w:r w:rsidRPr="00AB014A">
              <w:rPr>
                <w:sz w:val="18"/>
                <w:szCs w:val="18"/>
              </w:rPr>
              <w:t>Obtain prior permission for tree cutting</w:t>
            </w:r>
          </w:p>
          <w:p w14:paraId="6AE918F3" w14:textId="77777777" w:rsidR="00926CC7" w:rsidRPr="00AB014A" w:rsidRDefault="00926CC7" w:rsidP="000707CB">
            <w:pPr>
              <w:pStyle w:val="TableParagraph"/>
              <w:numPr>
                <w:ilvl w:val="0"/>
                <w:numId w:val="30"/>
              </w:numPr>
              <w:tabs>
                <w:tab w:val="left" w:pos="401"/>
              </w:tabs>
              <w:jc w:val="both"/>
              <w:rPr>
                <w:sz w:val="18"/>
                <w:szCs w:val="18"/>
              </w:rPr>
            </w:pPr>
            <w:r w:rsidRPr="00AB014A">
              <w:rPr>
                <w:sz w:val="18"/>
                <w:szCs w:val="18"/>
              </w:rPr>
              <w:t>Plant and maintain 5 trees for each tree that is removed</w:t>
            </w:r>
          </w:p>
        </w:tc>
        <w:tc>
          <w:tcPr>
            <w:tcW w:w="582" w:type="pct"/>
          </w:tcPr>
          <w:p w14:paraId="0B6F19F1" w14:textId="27242DDF" w:rsidR="00926CC7" w:rsidRPr="009F3C52" w:rsidRDefault="009F3C52" w:rsidP="000707CB">
            <w:pPr>
              <w:pStyle w:val="TableParagraph"/>
              <w:numPr>
                <w:ilvl w:val="0"/>
                <w:numId w:val="29"/>
              </w:numPr>
              <w:tabs>
                <w:tab w:val="left" w:pos="177"/>
              </w:tabs>
              <w:ind w:left="225" w:hanging="225"/>
              <w:jc w:val="both"/>
              <w:rPr>
                <w:sz w:val="18"/>
                <w:szCs w:val="18"/>
              </w:rPr>
            </w:pPr>
            <w:r>
              <w:rPr>
                <w:sz w:val="18"/>
                <w:szCs w:val="18"/>
              </w:rPr>
              <w:lastRenderedPageBreak/>
              <w:t xml:space="preserve"> </w:t>
            </w:r>
            <w:r w:rsidR="00926CC7" w:rsidRPr="009F3C52">
              <w:rPr>
                <w:sz w:val="18"/>
                <w:szCs w:val="18"/>
              </w:rPr>
              <w:t>Tree felling requirement</w:t>
            </w:r>
          </w:p>
          <w:p w14:paraId="2DADCA8B" w14:textId="77777777" w:rsidR="009F3C52" w:rsidRDefault="00926CC7" w:rsidP="009F3C52">
            <w:pPr>
              <w:pStyle w:val="TableParagraph"/>
              <w:tabs>
                <w:tab w:val="left" w:pos="177"/>
              </w:tabs>
              <w:ind w:left="225"/>
              <w:jc w:val="both"/>
              <w:rPr>
                <w:sz w:val="18"/>
                <w:szCs w:val="18"/>
              </w:rPr>
            </w:pPr>
            <w:r w:rsidRPr="009F3C52">
              <w:rPr>
                <w:sz w:val="18"/>
                <w:szCs w:val="18"/>
              </w:rPr>
              <w:lastRenderedPageBreak/>
              <w:t xml:space="preserve">and </w:t>
            </w:r>
          </w:p>
          <w:p w14:paraId="4042E92C" w14:textId="7F3FFB5A" w:rsidR="00926CC7" w:rsidRPr="009F3C52" w:rsidRDefault="00926CC7" w:rsidP="000707CB">
            <w:pPr>
              <w:pStyle w:val="TableParagraph"/>
              <w:numPr>
                <w:ilvl w:val="0"/>
                <w:numId w:val="29"/>
              </w:numPr>
              <w:tabs>
                <w:tab w:val="left" w:pos="177"/>
              </w:tabs>
              <w:ind w:left="225" w:hanging="225"/>
              <w:jc w:val="both"/>
              <w:rPr>
                <w:sz w:val="18"/>
                <w:szCs w:val="18"/>
              </w:rPr>
            </w:pPr>
            <w:r w:rsidRPr="009F3C52">
              <w:rPr>
                <w:sz w:val="18"/>
                <w:szCs w:val="18"/>
              </w:rPr>
              <w:t>afforestation after final design</w:t>
            </w:r>
          </w:p>
        </w:tc>
        <w:tc>
          <w:tcPr>
            <w:tcW w:w="447" w:type="pct"/>
          </w:tcPr>
          <w:p w14:paraId="61F826C8" w14:textId="177A36EE" w:rsidR="00926CC7" w:rsidRPr="009F3C52" w:rsidRDefault="00926CC7" w:rsidP="000707CB">
            <w:pPr>
              <w:pStyle w:val="TableParagraph"/>
              <w:numPr>
                <w:ilvl w:val="0"/>
                <w:numId w:val="29"/>
              </w:numPr>
              <w:tabs>
                <w:tab w:val="left" w:pos="177"/>
              </w:tabs>
              <w:ind w:left="225" w:hanging="225"/>
              <w:jc w:val="both"/>
              <w:rPr>
                <w:sz w:val="18"/>
                <w:szCs w:val="18"/>
              </w:rPr>
            </w:pPr>
            <w:r w:rsidRPr="009F3C52">
              <w:rPr>
                <w:sz w:val="18"/>
                <w:szCs w:val="18"/>
              </w:rPr>
              <w:lastRenderedPageBreak/>
              <w:t>Checking of records</w:t>
            </w:r>
          </w:p>
          <w:p w14:paraId="517B5A41" w14:textId="0CAFEAB1" w:rsidR="00926CC7" w:rsidRPr="00AB014A" w:rsidRDefault="00926CC7" w:rsidP="000707CB">
            <w:pPr>
              <w:pStyle w:val="TableParagraph"/>
              <w:numPr>
                <w:ilvl w:val="0"/>
                <w:numId w:val="29"/>
              </w:numPr>
              <w:tabs>
                <w:tab w:val="left" w:pos="177"/>
              </w:tabs>
              <w:ind w:left="225" w:hanging="225"/>
              <w:jc w:val="both"/>
              <w:rPr>
                <w:rFonts w:eastAsia="Times New Roman"/>
                <w:sz w:val="18"/>
                <w:szCs w:val="18"/>
              </w:rPr>
            </w:pPr>
            <w:r w:rsidRPr="009F3C52">
              <w:rPr>
                <w:sz w:val="18"/>
                <w:szCs w:val="18"/>
              </w:rPr>
              <w:lastRenderedPageBreak/>
              <w:t>Visual</w:t>
            </w:r>
            <w:r w:rsidR="009F3C52" w:rsidRPr="009F3C52">
              <w:rPr>
                <w:sz w:val="18"/>
                <w:szCs w:val="18"/>
              </w:rPr>
              <w:t xml:space="preserve"> </w:t>
            </w:r>
            <w:r w:rsidRPr="009F3C52">
              <w:rPr>
                <w:sz w:val="18"/>
                <w:szCs w:val="18"/>
              </w:rPr>
              <w:t>inspection of sites</w:t>
            </w:r>
          </w:p>
        </w:tc>
        <w:tc>
          <w:tcPr>
            <w:tcW w:w="431" w:type="pct"/>
          </w:tcPr>
          <w:p w14:paraId="044240EA" w14:textId="77777777" w:rsidR="00926CC7" w:rsidRPr="00AB014A" w:rsidRDefault="00926CC7" w:rsidP="009F3C52">
            <w:pPr>
              <w:rPr>
                <w:rFonts w:eastAsia="Times New Roman"/>
                <w:sz w:val="18"/>
                <w:szCs w:val="18"/>
              </w:rPr>
            </w:pPr>
            <w:r w:rsidRPr="00AB014A">
              <w:rPr>
                <w:rFonts w:eastAsia="Times New Roman"/>
                <w:sz w:val="18"/>
                <w:szCs w:val="18"/>
              </w:rPr>
              <w:lastRenderedPageBreak/>
              <w:t>Project locations</w:t>
            </w:r>
          </w:p>
        </w:tc>
        <w:tc>
          <w:tcPr>
            <w:tcW w:w="530" w:type="pct"/>
          </w:tcPr>
          <w:p w14:paraId="377B93D3" w14:textId="0B10FD01" w:rsidR="00926CC7" w:rsidRPr="00AB014A" w:rsidRDefault="00926CC7" w:rsidP="009F3C52">
            <w:pPr>
              <w:keepNext/>
              <w:keepLines/>
              <w:jc w:val="both"/>
              <w:rPr>
                <w:rFonts w:eastAsia="Times New Roman"/>
                <w:snapToGrid w:val="0"/>
                <w:sz w:val="18"/>
                <w:szCs w:val="18"/>
              </w:rPr>
            </w:pPr>
            <w:r w:rsidRPr="00AB014A">
              <w:rPr>
                <w:rFonts w:eastAsia="Times New Roman"/>
                <w:sz w:val="18"/>
                <w:szCs w:val="18"/>
              </w:rPr>
              <w:t>Before</w:t>
            </w:r>
            <w:r w:rsidR="009F3C52">
              <w:rPr>
                <w:rFonts w:eastAsia="Times New Roman"/>
                <w:sz w:val="18"/>
                <w:szCs w:val="18"/>
              </w:rPr>
              <w:t xml:space="preserve"> </w:t>
            </w:r>
            <w:r w:rsidRPr="00AB014A">
              <w:rPr>
                <w:rFonts w:eastAsia="Times New Roman"/>
                <w:sz w:val="18"/>
                <w:szCs w:val="18"/>
              </w:rPr>
              <w:t xml:space="preserve">Commencement </w:t>
            </w:r>
            <w:r w:rsidRPr="00AB014A">
              <w:rPr>
                <w:rFonts w:eastAsia="Times New Roman"/>
                <w:sz w:val="18"/>
                <w:szCs w:val="18"/>
              </w:rPr>
              <w:lastRenderedPageBreak/>
              <w:t>and during</w:t>
            </w:r>
            <w:r w:rsidR="009F3C52">
              <w:rPr>
                <w:rFonts w:eastAsia="Times New Roman"/>
                <w:sz w:val="18"/>
                <w:szCs w:val="18"/>
              </w:rPr>
              <w:t xml:space="preserve"> </w:t>
            </w:r>
            <w:r w:rsidRPr="00AB014A">
              <w:rPr>
                <w:rFonts w:eastAsia="Times New Roman"/>
                <w:sz w:val="18"/>
                <w:szCs w:val="18"/>
              </w:rPr>
              <w:t>final design</w:t>
            </w:r>
          </w:p>
        </w:tc>
        <w:tc>
          <w:tcPr>
            <w:tcW w:w="493" w:type="pct"/>
          </w:tcPr>
          <w:p w14:paraId="3F4D332B" w14:textId="1EA76A60" w:rsidR="00926CC7" w:rsidRPr="00AB014A" w:rsidRDefault="00926CC7" w:rsidP="003B09D6">
            <w:pPr>
              <w:jc w:val="both"/>
              <w:rPr>
                <w:rFonts w:eastAsia="Times New Roman"/>
                <w:snapToGrid w:val="0"/>
                <w:sz w:val="18"/>
                <w:szCs w:val="18"/>
              </w:rPr>
            </w:pPr>
            <w:r w:rsidRPr="00AB014A">
              <w:rPr>
                <w:rFonts w:eastAsia="Times New Roman"/>
                <w:sz w:val="18"/>
                <w:szCs w:val="18"/>
              </w:rPr>
              <w:lastRenderedPageBreak/>
              <w:t>Environment</w:t>
            </w:r>
            <w:r w:rsidR="009F3C52">
              <w:rPr>
                <w:rFonts w:eastAsia="Times New Roman"/>
                <w:sz w:val="18"/>
                <w:szCs w:val="18"/>
              </w:rPr>
              <w:t xml:space="preserve"> </w:t>
            </w:r>
            <w:r w:rsidRPr="00AB014A">
              <w:rPr>
                <w:rFonts w:eastAsia="Times New Roman"/>
                <w:sz w:val="18"/>
                <w:szCs w:val="18"/>
              </w:rPr>
              <w:t>Specialist of</w:t>
            </w:r>
            <w:r w:rsidR="009F3C52">
              <w:rPr>
                <w:rFonts w:eastAsia="Times New Roman"/>
                <w:sz w:val="18"/>
                <w:szCs w:val="18"/>
              </w:rPr>
              <w:t xml:space="preserve"> </w:t>
            </w:r>
            <w:r w:rsidRPr="00AB014A">
              <w:rPr>
                <w:rFonts w:eastAsia="Times New Roman"/>
                <w:sz w:val="18"/>
                <w:szCs w:val="18"/>
              </w:rPr>
              <w:lastRenderedPageBreak/>
              <w:t>DSISC and PIU</w:t>
            </w:r>
          </w:p>
        </w:tc>
        <w:tc>
          <w:tcPr>
            <w:tcW w:w="435" w:type="pct"/>
          </w:tcPr>
          <w:p w14:paraId="0FB0D60F" w14:textId="77777777" w:rsidR="00926CC7" w:rsidRPr="00AB014A" w:rsidRDefault="00926CC7" w:rsidP="003B09D6">
            <w:pPr>
              <w:jc w:val="both"/>
              <w:rPr>
                <w:rFonts w:eastAsia="Times New Roman"/>
                <w:sz w:val="18"/>
                <w:szCs w:val="18"/>
              </w:rPr>
            </w:pPr>
            <w:r w:rsidRPr="00AB014A">
              <w:rPr>
                <w:rFonts w:eastAsia="Times New Roman"/>
                <w:sz w:val="18"/>
                <w:szCs w:val="18"/>
              </w:rPr>
              <w:lastRenderedPageBreak/>
              <w:t xml:space="preserve">As of now, tree felling </w:t>
            </w:r>
            <w:r w:rsidRPr="00AB014A">
              <w:rPr>
                <w:rFonts w:eastAsia="Times New Roman"/>
                <w:sz w:val="18"/>
                <w:szCs w:val="18"/>
              </w:rPr>
              <w:lastRenderedPageBreak/>
              <w:t>requirement is not envisaged at any project locations.</w:t>
            </w:r>
          </w:p>
        </w:tc>
        <w:tc>
          <w:tcPr>
            <w:tcW w:w="493" w:type="pct"/>
          </w:tcPr>
          <w:p w14:paraId="132D82D8" w14:textId="77777777" w:rsidR="00926CC7" w:rsidRDefault="00926CC7" w:rsidP="003B09D6">
            <w:pPr>
              <w:jc w:val="both"/>
              <w:rPr>
                <w:rFonts w:eastAsia="Times New Roman"/>
                <w:sz w:val="18"/>
                <w:szCs w:val="18"/>
              </w:rPr>
            </w:pPr>
            <w:r w:rsidRPr="00AB014A">
              <w:rPr>
                <w:rFonts w:eastAsia="Times New Roman"/>
                <w:sz w:val="18"/>
                <w:szCs w:val="18"/>
              </w:rPr>
              <w:lastRenderedPageBreak/>
              <w:t xml:space="preserve">Total </w:t>
            </w:r>
            <w:r w:rsidR="009D7033">
              <w:rPr>
                <w:rFonts w:eastAsia="Times New Roman"/>
                <w:sz w:val="18"/>
                <w:szCs w:val="18"/>
              </w:rPr>
              <w:t>232</w:t>
            </w:r>
            <w:r w:rsidRPr="00AB014A">
              <w:rPr>
                <w:rFonts w:eastAsia="Times New Roman"/>
                <w:sz w:val="18"/>
                <w:szCs w:val="18"/>
              </w:rPr>
              <w:t xml:space="preserve"> number of tree </w:t>
            </w:r>
            <w:r w:rsidRPr="00AB014A">
              <w:rPr>
                <w:rFonts w:eastAsia="Times New Roman"/>
                <w:sz w:val="18"/>
                <w:szCs w:val="18"/>
              </w:rPr>
              <w:lastRenderedPageBreak/>
              <w:t>felling required at WTP site. Necessary permission obtained from Forest Department (</w:t>
            </w:r>
            <w:r w:rsidRPr="00AB014A">
              <w:rPr>
                <w:rFonts w:eastAsia="Times New Roman"/>
                <w:b/>
                <w:sz w:val="18"/>
                <w:szCs w:val="18"/>
              </w:rPr>
              <w:t>Appendix 5</w:t>
            </w:r>
            <w:r w:rsidRPr="00AB014A">
              <w:rPr>
                <w:rFonts w:eastAsia="Times New Roman"/>
                <w:sz w:val="18"/>
                <w:szCs w:val="18"/>
              </w:rPr>
              <w:t>)</w:t>
            </w:r>
          </w:p>
          <w:p w14:paraId="0E10C456" w14:textId="07319E21" w:rsidR="009D7033" w:rsidRPr="00AB014A" w:rsidRDefault="009D7033" w:rsidP="003B09D6">
            <w:pPr>
              <w:jc w:val="both"/>
              <w:rPr>
                <w:rFonts w:eastAsia="Times New Roman"/>
                <w:sz w:val="18"/>
                <w:szCs w:val="18"/>
              </w:rPr>
            </w:pPr>
            <w:r>
              <w:rPr>
                <w:rFonts w:eastAsia="Times New Roman"/>
                <w:sz w:val="18"/>
                <w:szCs w:val="18"/>
              </w:rPr>
              <w:t>Tree felling will be done</w:t>
            </w:r>
          </w:p>
        </w:tc>
      </w:tr>
      <w:tr w:rsidR="009D7033" w:rsidRPr="00AB014A" w14:paraId="15310930" w14:textId="77777777" w:rsidTr="009D7033">
        <w:trPr>
          <w:gridAfter w:val="1"/>
          <w:wAfter w:w="13" w:type="pct"/>
          <w:trHeight w:val="525"/>
        </w:trPr>
        <w:tc>
          <w:tcPr>
            <w:tcW w:w="425" w:type="pct"/>
            <w:tcBorders>
              <w:bottom w:val="single" w:sz="4" w:space="0" w:color="auto"/>
            </w:tcBorders>
          </w:tcPr>
          <w:p w14:paraId="669E91A3" w14:textId="77777777" w:rsidR="00926CC7" w:rsidRPr="00AB014A" w:rsidRDefault="00926CC7" w:rsidP="009F3C52">
            <w:pPr>
              <w:ind w:left="-67"/>
              <w:jc w:val="both"/>
              <w:rPr>
                <w:rFonts w:eastAsia="Times New Roman"/>
                <w:sz w:val="18"/>
                <w:szCs w:val="18"/>
              </w:rPr>
            </w:pPr>
            <w:r w:rsidRPr="00AB014A">
              <w:rPr>
                <w:rFonts w:eastAsia="Times New Roman"/>
                <w:sz w:val="18"/>
                <w:szCs w:val="18"/>
              </w:rPr>
              <w:lastRenderedPageBreak/>
              <w:t>Disturbance to natural drainage</w:t>
            </w:r>
          </w:p>
        </w:tc>
        <w:tc>
          <w:tcPr>
            <w:tcW w:w="1151" w:type="pct"/>
            <w:tcBorders>
              <w:bottom w:val="single" w:sz="4" w:space="0" w:color="auto"/>
            </w:tcBorders>
          </w:tcPr>
          <w:p w14:paraId="5BBAC44B" w14:textId="77777777" w:rsidR="00926CC7" w:rsidRDefault="009D7033" w:rsidP="000707CB">
            <w:pPr>
              <w:pStyle w:val="TableParagraph"/>
              <w:numPr>
                <w:ilvl w:val="0"/>
                <w:numId w:val="30"/>
              </w:numPr>
              <w:tabs>
                <w:tab w:val="left" w:pos="401"/>
              </w:tabs>
              <w:jc w:val="both"/>
              <w:rPr>
                <w:sz w:val="18"/>
                <w:szCs w:val="18"/>
              </w:rPr>
            </w:pPr>
            <w:r>
              <w:rPr>
                <w:sz w:val="18"/>
                <w:szCs w:val="18"/>
              </w:rPr>
              <w:t xml:space="preserve">Diversion of drainage system </w:t>
            </w:r>
          </w:p>
          <w:p w14:paraId="6C45FCBE" w14:textId="7AD4B17D" w:rsidR="009D7033" w:rsidRPr="00AB014A" w:rsidRDefault="009D7033" w:rsidP="000707CB">
            <w:pPr>
              <w:pStyle w:val="TableParagraph"/>
              <w:numPr>
                <w:ilvl w:val="0"/>
                <w:numId w:val="30"/>
              </w:numPr>
              <w:tabs>
                <w:tab w:val="left" w:pos="401"/>
              </w:tabs>
              <w:jc w:val="both"/>
              <w:rPr>
                <w:sz w:val="18"/>
                <w:szCs w:val="18"/>
              </w:rPr>
            </w:pPr>
            <w:r>
              <w:rPr>
                <w:sz w:val="18"/>
                <w:szCs w:val="18"/>
              </w:rPr>
              <w:t xml:space="preserve">Minimization of impact on drainage basin </w:t>
            </w:r>
          </w:p>
        </w:tc>
        <w:tc>
          <w:tcPr>
            <w:tcW w:w="582" w:type="pct"/>
            <w:tcBorders>
              <w:bottom w:val="single" w:sz="4" w:space="0" w:color="auto"/>
            </w:tcBorders>
          </w:tcPr>
          <w:p w14:paraId="53FDFFC1" w14:textId="06BBFE0A" w:rsidR="00926CC7" w:rsidRPr="009F3C52" w:rsidRDefault="009F3C52" w:rsidP="000707CB">
            <w:pPr>
              <w:pStyle w:val="TableParagraph"/>
              <w:numPr>
                <w:ilvl w:val="0"/>
                <w:numId w:val="29"/>
              </w:numPr>
              <w:tabs>
                <w:tab w:val="left" w:pos="177"/>
              </w:tabs>
              <w:ind w:left="225" w:hanging="225"/>
              <w:jc w:val="both"/>
              <w:rPr>
                <w:sz w:val="18"/>
                <w:szCs w:val="18"/>
              </w:rPr>
            </w:pPr>
            <w:r>
              <w:rPr>
                <w:sz w:val="18"/>
                <w:szCs w:val="18"/>
              </w:rPr>
              <w:t xml:space="preserve"> </w:t>
            </w:r>
            <w:r w:rsidR="00926CC7" w:rsidRPr="009F3C52">
              <w:rPr>
                <w:sz w:val="18"/>
                <w:szCs w:val="18"/>
              </w:rPr>
              <w:t>Location map</w:t>
            </w:r>
          </w:p>
          <w:p w14:paraId="52497D55" w14:textId="4C8DCC60" w:rsidR="00926CC7" w:rsidRPr="009F3C52" w:rsidRDefault="00926CC7" w:rsidP="000707CB">
            <w:pPr>
              <w:pStyle w:val="TableParagraph"/>
              <w:numPr>
                <w:ilvl w:val="0"/>
                <w:numId w:val="29"/>
              </w:numPr>
              <w:tabs>
                <w:tab w:val="left" w:pos="177"/>
              </w:tabs>
              <w:ind w:left="225" w:hanging="225"/>
              <w:jc w:val="both"/>
              <w:rPr>
                <w:sz w:val="18"/>
                <w:szCs w:val="18"/>
              </w:rPr>
            </w:pPr>
            <w:r w:rsidRPr="009F3C52">
              <w:rPr>
                <w:sz w:val="18"/>
                <w:szCs w:val="18"/>
              </w:rPr>
              <w:t xml:space="preserve"> Design philosophy</w:t>
            </w:r>
          </w:p>
        </w:tc>
        <w:tc>
          <w:tcPr>
            <w:tcW w:w="447" w:type="pct"/>
            <w:tcBorders>
              <w:bottom w:val="single" w:sz="4" w:space="0" w:color="auto"/>
            </w:tcBorders>
          </w:tcPr>
          <w:p w14:paraId="7AB00064" w14:textId="2C2E6148" w:rsidR="009F3C52" w:rsidRPr="009F3C52" w:rsidRDefault="009F3C52" w:rsidP="000707CB">
            <w:pPr>
              <w:pStyle w:val="TableParagraph"/>
              <w:numPr>
                <w:ilvl w:val="0"/>
                <w:numId w:val="29"/>
              </w:numPr>
              <w:tabs>
                <w:tab w:val="left" w:pos="177"/>
              </w:tabs>
              <w:ind w:left="225" w:hanging="225"/>
              <w:jc w:val="both"/>
              <w:rPr>
                <w:sz w:val="18"/>
                <w:szCs w:val="18"/>
              </w:rPr>
            </w:pPr>
            <w:r>
              <w:rPr>
                <w:sz w:val="18"/>
                <w:szCs w:val="18"/>
              </w:rPr>
              <w:t xml:space="preserve"> </w:t>
            </w:r>
            <w:r w:rsidRPr="009F3C52">
              <w:rPr>
                <w:sz w:val="18"/>
                <w:szCs w:val="18"/>
              </w:rPr>
              <w:t>Checking of records</w:t>
            </w:r>
          </w:p>
          <w:p w14:paraId="3DCC1F85" w14:textId="73611711" w:rsidR="00926CC7" w:rsidRPr="00AB014A" w:rsidRDefault="009F3C52" w:rsidP="000707CB">
            <w:pPr>
              <w:pStyle w:val="TableParagraph"/>
              <w:numPr>
                <w:ilvl w:val="0"/>
                <w:numId w:val="29"/>
              </w:numPr>
              <w:tabs>
                <w:tab w:val="left" w:pos="177"/>
              </w:tabs>
              <w:ind w:left="225" w:hanging="225"/>
              <w:jc w:val="both"/>
              <w:rPr>
                <w:rFonts w:eastAsia="Times New Roman"/>
                <w:sz w:val="18"/>
                <w:szCs w:val="18"/>
              </w:rPr>
            </w:pPr>
            <w:r>
              <w:rPr>
                <w:sz w:val="18"/>
                <w:szCs w:val="18"/>
              </w:rPr>
              <w:t xml:space="preserve"> </w:t>
            </w:r>
            <w:r w:rsidRPr="009F3C52">
              <w:rPr>
                <w:sz w:val="18"/>
                <w:szCs w:val="18"/>
              </w:rPr>
              <w:t>Visual inspection of sites</w:t>
            </w:r>
          </w:p>
        </w:tc>
        <w:tc>
          <w:tcPr>
            <w:tcW w:w="431" w:type="pct"/>
            <w:tcBorders>
              <w:bottom w:val="single" w:sz="4" w:space="0" w:color="auto"/>
            </w:tcBorders>
          </w:tcPr>
          <w:p w14:paraId="5AE1FE44" w14:textId="77777777" w:rsidR="00926CC7" w:rsidRPr="00AB014A" w:rsidRDefault="00926CC7" w:rsidP="009F3C52">
            <w:pPr>
              <w:jc w:val="both"/>
              <w:rPr>
                <w:rFonts w:eastAsia="Times New Roman"/>
                <w:sz w:val="18"/>
                <w:szCs w:val="18"/>
              </w:rPr>
            </w:pPr>
            <w:r w:rsidRPr="00AB014A">
              <w:rPr>
                <w:rFonts w:eastAsia="Times New Roman"/>
                <w:sz w:val="18"/>
                <w:szCs w:val="18"/>
              </w:rPr>
              <w:t>Project locations</w:t>
            </w:r>
          </w:p>
        </w:tc>
        <w:tc>
          <w:tcPr>
            <w:tcW w:w="530" w:type="pct"/>
          </w:tcPr>
          <w:p w14:paraId="1000D082" w14:textId="04AD7653" w:rsidR="00926CC7" w:rsidRPr="00AB014A" w:rsidRDefault="00926CC7" w:rsidP="009F3C52">
            <w:pPr>
              <w:keepNext/>
              <w:keepLines/>
              <w:jc w:val="both"/>
              <w:rPr>
                <w:rFonts w:eastAsia="Times New Roman"/>
                <w:snapToGrid w:val="0"/>
                <w:sz w:val="18"/>
                <w:szCs w:val="18"/>
              </w:rPr>
            </w:pPr>
            <w:r w:rsidRPr="00AB014A">
              <w:rPr>
                <w:rFonts w:eastAsia="Times New Roman"/>
                <w:sz w:val="18"/>
                <w:szCs w:val="18"/>
              </w:rPr>
              <w:t>Before</w:t>
            </w:r>
            <w:r w:rsidR="009F3C52">
              <w:rPr>
                <w:rFonts w:eastAsia="Times New Roman"/>
                <w:sz w:val="18"/>
                <w:szCs w:val="18"/>
              </w:rPr>
              <w:t xml:space="preserve"> </w:t>
            </w:r>
            <w:r w:rsidRPr="00AB014A">
              <w:rPr>
                <w:rFonts w:eastAsia="Times New Roman"/>
                <w:sz w:val="18"/>
                <w:szCs w:val="18"/>
              </w:rPr>
              <w:t>Commencement and during</w:t>
            </w:r>
            <w:r w:rsidR="009F3C52">
              <w:rPr>
                <w:rFonts w:eastAsia="Times New Roman"/>
                <w:sz w:val="18"/>
                <w:szCs w:val="18"/>
              </w:rPr>
              <w:t xml:space="preserve"> </w:t>
            </w:r>
            <w:r w:rsidRPr="00AB014A">
              <w:rPr>
                <w:rFonts w:eastAsia="Times New Roman"/>
                <w:sz w:val="18"/>
                <w:szCs w:val="18"/>
              </w:rPr>
              <w:t>final design</w:t>
            </w:r>
          </w:p>
        </w:tc>
        <w:tc>
          <w:tcPr>
            <w:tcW w:w="493" w:type="pct"/>
            <w:tcBorders>
              <w:bottom w:val="single" w:sz="4" w:space="0" w:color="auto"/>
            </w:tcBorders>
          </w:tcPr>
          <w:p w14:paraId="1D6440EA" w14:textId="5BCAF7C1" w:rsidR="00926CC7" w:rsidRPr="00AB014A" w:rsidRDefault="00926CC7" w:rsidP="009F3C52">
            <w:pPr>
              <w:keepNext/>
              <w:keepLines/>
              <w:rPr>
                <w:rFonts w:eastAsia="Times New Roman"/>
                <w:snapToGrid w:val="0"/>
                <w:sz w:val="18"/>
                <w:szCs w:val="18"/>
              </w:rPr>
            </w:pPr>
            <w:r w:rsidRPr="00AB014A">
              <w:rPr>
                <w:rFonts w:eastAsia="Times New Roman"/>
                <w:sz w:val="18"/>
                <w:szCs w:val="18"/>
              </w:rPr>
              <w:t>Environment</w:t>
            </w:r>
            <w:r w:rsidR="009F3C52">
              <w:rPr>
                <w:rFonts w:eastAsia="Times New Roman"/>
                <w:sz w:val="18"/>
                <w:szCs w:val="18"/>
              </w:rPr>
              <w:t xml:space="preserve"> </w:t>
            </w:r>
            <w:r w:rsidRPr="00AB014A">
              <w:rPr>
                <w:rFonts w:eastAsia="Times New Roman"/>
                <w:sz w:val="18"/>
                <w:szCs w:val="18"/>
              </w:rPr>
              <w:t>Specialist of</w:t>
            </w:r>
            <w:r w:rsidR="009F3C52">
              <w:rPr>
                <w:rFonts w:eastAsia="Times New Roman"/>
                <w:sz w:val="18"/>
                <w:szCs w:val="18"/>
              </w:rPr>
              <w:t xml:space="preserve"> </w:t>
            </w:r>
            <w:r w:rsidRPr="00AB014A">
              <w:rPr>
                <w:rFonts w:eastAsia="Times New Roman"/>
                <w:sz w:val="18"/>
                <w:szCs w:val="18"/>
              </w:rPr>
              <w:t>DSISC, PIU</w:t>
            </w:r>
            <w:r w:rsidR="009F3C52">
              <w:rPr>
                <w:rFonts w:eastAsia="Times New Roman"/>
                <w:sz w:val="18"/>
                <w:szCs w:val="18"/>
              </w:rPr>
              <w:t xml:space="preserve"> </w:t>
            </w:r>
            <w:r w:rsidRPr="00AB014A">
              <w:rPr>
                <w:rFonts w:eastAsia="Times New Roman"/>
                <w:sz w:val="18"/>
                <w:szCs w:val="18"/>
              </w:rPr>
              <w:t>and</w:t>
            </w:r>
            <w:r w:rsidR="009F3C52">
              <w:rPr>
                <w:rFonts w:eastAsia="Times New Roman"/>
                <w:sz w:val="18"/>
                <w:szCs w:val="18"/>
              </w:rPr>
              <w:t xml:space="preserve"> </w:t>
            </w:r>
            <w:r w:rsidRPr="00AB014A">
              <w:rPr>
                <w:rFonts w:eastAsia="Times New Roman"/>
                <w:sz w:val="18"/>
                <w:szCs w:val="18"/>
              </w:rPr>
              <w:t>PMU/PMC</w:t>
            </w:r>
          </w:p>
        </w:tc>
        <w:tc>
          <w:tcPr>
            <w:tcW w:w="435" w:type="pct"/>
            <w:tcBorders>
              <w:bottom w:val="single" w:sz="4" w:space="0" w:color="auto"/>
            </w:tcBorders>
          </w:tcPr>
          <w:p w14:paraId="2A1B235B" w14:textId="77777777" w:rsidR="00926CC7" w:rsidRPr="00AB014A" w:rsidRDefault="00926CC7" w:rsidP="001E43DA">
            <w:pPr>
              <w:jc w:val="both"/>
              <w:rPr>
                <w:rFonts w:eastAsia="Times New Roman"/>
                <w:sz w:val="18"/>
                <w:szCs w:val="18"/>
              </w:rPr>
            </w:pPr>
            <w:r w:rsidRPr="00AB014A">
              <w:rPr>
                <w:rFonts w:eastAsia="Times New Roman"/>
                <w:sz w:val="18"/>
                <w:szCs w:val="18"/>
              </w:rPr>
              <w:t xml:space="preserve">Under compliance- during final designing </w:t>
            </w:r>
          </w:p>
        </w:tc>
        <w:tc>
          <w:tcPr>
            <w:tcW w:w="493" w:type="pct"/>
            <w:tcBorders>
              <w:bottom w:val="single" w:sz="4" w:space="0" w:color="auto"/>
            </w:tcBorders>
          </w:tcPr>
          <w:p w14:paraId="6E28256F" w14:textId="77777777" w:rsidR="00926CC7" w:rsidRPr="00AB014A" w:rsidRDefault="00926CC7" w:rsidP="001E43DA">
            <w:pPr>
              <w:jc w:val="both"/>
              <w:rPr>
                <w:rFonts w:eastAsia="Times New Roman"/>
                <w:sz w:val="18"/>
                <w:szCs w:val="18"/>
              </w:rPr>
            </w:pPr>
            <w:r w:rsidRPr="00AB014A">
              <w:rPr>
                <w:rFonts w:eastAsia="Times New Roman"/>
                <w:sz w:val="18"/>
                <w:szCs w:val="18"/>
              </w:rPr>
              <w:t>Under compliance- during implementation</w:t>
            </w:r>
          </w:p>
        </w:tc>
      </w:tr>
      <w:tr w:rsidR="009F3C52" w:rsidRPr="00AB014A" w14:paraId="2ACC4326" w14:textId="77777777" w:rsidTr="009D7033">
        <w:tc>
          <w:tcPr>
            <w:tcW w:w="5000" w:type="pct"/>
            <w:gridSpan w:val="10"/>
            <w:shd w:val="clear" w:color="auto" w:fill="D9D9D9"/>
          </w:tcPr>
          <w:p w14:paraId="778E57D3" w14:textId="77777777" w:rsidR="009F3C52" w:rsidRPr="00AB014A" w:rsidRDefault="009F3C52" w:rsidP="00530CC9">
            <w:pPr>
              <w:ind w:left="360"/>
              <w:rPr>
                <w:rFonts w:eastAsia="Times New Roman"/>
                <w:sz w:val="18"/>
                <w:szCs w:val="18"/>
              </w:rPr>
            </w:pPr>
            <w:r w:rsidRPr="00AB014A">
              <w:rPr>
                <w:rFonts w:eastAsia="Times New Roman"/>
                <w:b/>
                <w:sz w:val="18"/>
                <w:szCs w:val="18"/>
              </w:rPr>
              <w:t>Pre-Construction Phase</w:t>
            </w:r>
          </w:p>
        </w:tc>
      </w:tr>
      <w:tr w:rsidR="009D7033" w:rsidRPr="00AB014A" w14:paraId="1EFA59E9" w14:textId="77777777" w:rsidTr="009D7033">
        <w:trPr>
          <w:gridAfter w:val="1"/>
          <w:wAfter w:w="13" w:type="pct"/>
        </w:trPr>
        <w:tc>
          <w:tcPr>
            <w:tcW w:w="425" w:type="pct"/>
          </w:tcPr>
          <w:p w14:paraId="7938C844" w14:textId="77777777" w:rsidR="00926CC7" w:rsidRPr="00AB014A" w:rsidRDefault="00926CC7" w:rsidP="001E43DA">
            <w:pPr>
              <w:jc w:val="both"/>
              <w:rPr>
                <w:rFonts w:eastAsia="Times New Roman"/>
                <w:sz w:val="18"/>
                <w:szCs w:val="18"/>
              </w:rPr>
            </w:pPr>
            <w:r w:rsidRPr="00AB014A">
              <w:rPr>
                <w:rFonts w:eastAsia="Times New Roman"/>
                <w:sz w:val="18"/>
                <w:szCs w:val="18"/>
              </w:rPr>
              <w:t>Telephone lines, electric poles and wires, water lines within proposed project area</w:t>
            </w:r>
          </w:p>
        </w:tc>
        <w:tc>
          <w:tcPr>
            <w:tcW w:w="1151" w:type="pct"/>
          </w:tcPr>
          <w:p w14:paraId="1267D324" w14:textId="77777777" w:rsidR="00926CC7" w:rsidRPr="00AB014A" w:rsidRDefault="00926CC7" w:rsidP="000707CB">
            <w:pPr>
              <w:pStyle w:val="TableParagraph"/>
              <w:numPr>
                <w:ilvl w:val="0"/>
                <w:numId w:val="30"/>
              </w:numPr>
              <w:tabs>
                <w:tab w:val="left" w:pos="401"/>
              </w:tabs>
              <w:jc w:val="both"/>
              <w:rPr>
                <w:sz w:val="18"/>
                <w:szCs w:val="18"/>
              </w:rPr>
            </w:pPr>
            <w:r w:rsidRPr="00AB014A">
              <w:rPr>
                <w:sz w:val="18"/>
                <w:szCs w:val="18"/>
              </w:rPr>
              <w:t>Identify and include locations and operators of these utilities in the detailed design documents to prevent unnecessary disruption of services during construction phase; and</w:t>
            </w:r>
          </w:p>
          <w:p w14:paraId="341BB810" w14:textId="77777777" w:rsidR="00926CC7" w:rsidRPr="00AB014A" w:rsidRDefault="00926CC7" w:rsidP="000707CB">
            <w:pPr>
              <w:pStyle w:val="TableParagraph"/>
              <w:numPr>
                <w:ilvl w:val="0"/>
                <w:numId w:val="30"/>
              </w:numPr>
              <w:tabs>
                <w:tab w:val="left" w:pos="401"/>
                <w:tab w:val="left" w:pos="1736"/>
              </w:tabs>
              <w:jc w:val="both"/>
              <w:rPr>
                <w:sz w:val="18"/>
                <w:szCs w:val="18"/>
              </w:rPr>
            </w:pPr>
            <w:r w:rsidRPr="00AB014A">
              <w:rPr>
                <w:sz w:val="18"/>
                <w:szCs w:val="18"/>
              </w:rPr>
              <w:t>Require construction contractor to prepare a contingency plan to include actions to be taken in case of unintentional interruption of services.</w:t>
            </w:r>
          </w:p>
          <w:p w14:paraId="26710931" w14:textId="77777777" w:rsidR="00926CC7" w:rsidRPr="00AB014A" w:rsidRDefault="00926CC7" w:rsidP="000707CB">
            <w:pPr>
              <w:pStyle w:val="TableParagraph"/>
              <w:numPr>
                <w:ilvl w:val="0"/>
                <w:numId w:val="30"/>
              </w:numPr>
              <w:tabs>
                <w:tab w:val="left" w:pos="0"/>
                <w:tab w:val="left" w:pos="401"/>
                <w:tab w:val="left" w:pos="1650"/>
              </w:tabs>
              <w:jc w:val="both"/>
              <w:rPr>
                <w:sz w:val="18"/>
                <w:szCs w:val="18"/>
              </w:rPr>
            </w:pPr>
            <w:r w:rsidRPr="00AB014A">
              <w:rPr>
                <w:sz w:val="18"/>
                <w:szCs w:val="18"/>
              </w:rPr>
              <w:t xml:space="preserve">Require contractors to prepare spoils management plan and traffic     Management plan </w:t>
            </w:r>
          </w:p>
        </w:tc>
        <w:tc>
          <w:tcPr>
            <w:tcW w:w="582" w:type="pct"/>
          </w:tcPr>
          <w:p w14:paraId="597A6C4C" w14:textId="77777777" w:rsidR="00926CC7" w:rsidRPr="00AB014A" w:rsidRDefault="00926CC7" w:rsidP="001E43DA">
            <w:pPr>
              <w:ind w:left="360" w:hanging="360"/>
              <w:rPr>
                <w:rFonts w:eastAsia="Times New Roman"/>
                <w:sz w:val="18"/>
                <w:szCs w:val="18"/>
              </w:rPr>
            </w:pPr>
            <w:r w:rsidRPr="00AB014A">
              <w:rPr>
                <w:rFonts w:eastAsia="Times New Roman"/>
                <w:sz w:val="18"/>
                <w:szCs w:val="18"/>
              </w:rPr>
              <w:t>List of affected</w:t>
            </w:r>
          </w:p>
          <w:p w14:paraId="48999519" w14:textId="77777777" w:rsidR="00926CC7" w:rsidRPr="00AB014A" w:rsidRDefault="00926CC7" w:rsidP="001E43DA">
            <w:pPr>
              <w:ind w:left="360" w:hanging="360"/>
              <w:rPr>
                <w:rFonts w:eastAsia="Times New Roman"/>
                <w:sz w:val="18"/>
                <w:szCs w:val="18"/>
              </w:rPr>
            </w:pPr>
            <w:r w:rsidRPr="00AB014A">
              <w:rPr>
                <w:rFonts w:eastAsia="Times New Roman"/>
                <w:sz w:val="18"/>
                <w:szCs w:val="18"/>
              </w:rPr>
              <w:t>utilities if any and</w:t>
            </w:r>
          </w:p>
          <w:p w14:paraId="46F9B2BA" w14:textId="77777777" w:rsidR="00926CC7" w:rsidRPr="00AB014A" w:rsidRDefault="00926CC7" w:rsidP="001E43DA">
            <w:pPr>
              <w:ind w:left="360" w:hanging="360"/>
              <w:rPr>
                <w:rFonts w:eastAsia="Times New Roman"/>
                <w:sz w:val="18"/>
                <w:szCs w:val="18"/>
              </w:rPr>
            </w:pPr>
            <w:r w:rsidRPr="00AB014A">
              <w:rPr>
                <w:rFonts w:eastAsia="Times New Roman"/>
                <w:sz w:val="18"/>
                <w:szCs w:val="18"/>
              </w:rPr>
              <w:t>operators</w:t>
            </w:r>
          </w:p>
        </w:tc>
        <w:tc>
          <w:tcPr>
            <w:tcW w:w="447" w:type="pct"/>
          </w:tcPr>
          <w:p w14:paraId="744A70D2" w14:textId="77777777" w:rsidR="00926CC7" w:rsidRPr="009F3C52" w:rsidRDefault="00926CC7" w:rsidP="000707CB">
            <w:pPr>
              <w:pStyle w:val="TableParagraph"/>
              <w:numPr>
                <w:ilvl w:val="0"/>
                <w:numId w:val="29"/>
              </w:numPr>
              <w:tabs>
                <w:tab w:val="left" w:pos="177"/>
              </w:tabs>
              <w:ind w:left="225" w:hanging="225"/>
              <w:jc w:val="both"/>
              <w:rPr>
                <w:sz w:val="18"/>
                <w:szCs w:val="18"/>
              </w:rPr>
            </w:pPr>
            <w:r w:rsidRPr="009F3C52">
              <w:rPr>
                <w:sz w:val="18"/>
                <w:szCs w:val="18"/>
              </w:rPr>
              <w:t>Observation</w:t>
            </w:r>
          </w:p>
          <w:p w14:paraId="4880A7EB" w14:textId="77777777" w:rsidR="009F3C52" w:rsidRPr="009F3C52" w:rsidRDefault="00926CC7" w:rsidP="009F3C52">
            <w:pPr>
              <w:pStyle w:val="TableParagraph"/>
              <w:tabs>
                <w:tab w:val="left" w:pos="177"/>
              </w:tabs>
              <w:ind w:left="225"/>
              <w:jc w:val="both"/>
              <w:rPr>
                <w:sz w:val="18"/>
                <w:szCs w:val="18"/>
              </w:rPr>
            </w:pPr>
            <w:r w:rsidRPr="009F3C52">
              <w:rPr>
                <w:sz w:val="18"/>
                <w:szCs w:val="18"/>
              </w:rPr>
              <w:t xml:space="preserve">and </w:t>
            </w:r>
          </w:p>
          <w:p w14:paraId="633429D1" w14:textId="5EB3108D" w:rsidR="00926CC7" w:rsidRPr="009F3C52" w:rsidRDefault="009F3C52" w:rsidP="000707CB">
            <w:pPr>
              <w:pStyle w:val="TableParagraph"/>
              <w:numPr>
                <w:ilvl w:val="0"/>
                <w:numId w:val="29"/>
              </w:numPr>
              <w:tabs>
                <w:tab w:val="left" w:pos="177"/>
              </w:tabs>
              <w:ind w:left="225" w:hanging="225"/>
              <w:jc w:val="both"/>
              <w:rPr>
                <w:sz w:val="18"/>
                <w:szCs w:val="18"/>
              </w:rPr>
            </w:pPr>
            <w:r w:rsidRPr="009F3C52">
              <w:rPr>
                <w:sz w:val="18"/>
                <w:szCs w:val="18"/>
              </w:rPr>
              <w:t>D</w:t>
            </w:r>
            <w:r w:rsidR="00926CC7" w:rsidRPr="009F3C52">
              <w:rPr>
                <w:sz w:val="18"/>
                <w:szCs w:val="18"/>
              </w:rPr>
              <w:t>ocument</w:t>
            </w:r>
            <w:r>
              <w:rPr>
                <w:sz w:val="18"/>
                <w:szCs w:val="18"/>
              </w:rPr>
              <w:t xml:space="preserve"> </w:t>
            </w:r>
            <w:r w:rsidR="00926CC7" w:rsidRPr="009F3C52">
              <w:rPr>
                <w:sz w:val="18"/>
                <w:szCs w:val="18"/>
              </w:rPr>
              <w:t>checking</w:t>
            </w:r>
          </w:p>
        </w:tc>
        <w:tc>
          <w:tcPr>
            <w:tcW w:w="431" w:type="pct"/>
          </w:tcPr>
          <w:p w14:paraId="046631AC" w14:textId="4F8440D5" w:rsidR="00926CC7" w:rsidRPr="00AB014A" w:rsidRDefault="00926CC7" w:rsidP="009F3C52">
            <w:pPr>
              <w:jc w:val="both"/>
              <w:rPr>
                <w:rFonts w:eastAsia="Times New Roman"/>
                <w:snapToGrid w:val="0"/>
                <w:sz w:val="18"/>
                <w:szCs w:val="18"/>
              </w:rPr>
            </w:pPr>
            <w:r w:rsidRPr="00AB014A">
              <w:rPr>
                <w:rFonts w:eastAsia="Times New Roman"/>
                <w:sz w:val="18"/>
                <w:szCs w:val="18"/>
              </w:rPr>
              <w:t>Specific</w:t>
            </w:r>
            <w:r w:rsidR="009F3C52">
              <w:rPr>
                <w:rFonts w:eastAsia="Times New Roman"/>
                <w:sz w:val="18"/>
                <w:szCs w:val="18"/>
              </w:rPr>
              <w:t xml:space="preserve"> </w:t>
            </w:r>
            <w:r w:rsidRPr="00AB014A">
              <w:rPr>
                <w:rFonts w:eastAsia="Times New Roman"/>
                <w:sz w:val="18"/>
                <w:szCs w:val="18"/>
              </w:rPr>
              <w:t>project</w:t>
            </w:r>
            <w:r w:rsidR="009F3C52">
              <w:rPr>
                <w:rFonts w:eastAsia="Times New Roman"/>
                <w:sz w:val="18"/>
                <w:szCs w:val="18"/>
              </w:rPr>
              <w:t xml:space="preserve"> </w:t>
            </w:r>
            <w:r w:rsidRPr="00AB014A">
              <w:rPr>
                <w:rFonts w:eastAsia="Times New Roman"/>
                <w:sz w:val="18"/>
                <w:szCs w:val="18"/>
              </w:rPr>
              <w:t>location</w:t>
            </w:r>
          </w:p>
        </w:tc>
        <w:tc>
          <w:tcPr>
            <w:tcW w:w="530" w:type="pct"/>
          </w:tcPr>
          <w:p w14:paraId="5F8C4084" w14:textId="71B5A6A0" w:rsidR="00926CC7" w:rsidRPr="00AB014A" w:rsidRDefault="00926CC7" w:rsidP="009F3C52">
            <w:pPr>
              <w:jc w:val="both"/>
              <w:rPr>
                <w:rFonts w:eastAsia="Times New Roman"/>
                <w:snapToGrid w:val="0"/>
                <w:sz w:val="18"/>
                <w:szCs w:val="18"/>
              </w:rPr>
            </w:pPr>
            <w:r w:rsidRPr="00AB014A">
              <w:rPr>
                <w:rFonts w:eastAsia="Times New Roman"/>
                <w:sz w:val="18"/>
                <w:szCs w:val="18"/>
              </w:rPr>
              <w:t>Before</w:t>
            </w:r>
            <w:r w:rsidR="009F3C52">
              <w:rPr>
                <w:rFonts w:eastAsia="Times New Roman"/>
                <w:sz w:val="18"/>
                <w:szCs w:val="18"/>
              </w:rPr>
              <w:t xml:space="preserve"> </w:t>
            </w:r>
            <w:r w:rsidRPr="00AB014A">
              <w:rPr>
                <w:rFonts w:eastAsia="Times New Roman"/>
                <w:sz w:val="18"/>
                <w:szCs w:val="18"/>
              </w:rPr>
              <w:t>commencement of construction</w:t>
            </w:r>
          </w:p>
        </w:tc>
        <w:tc>
          <w:tcPr>
            <w:tcW w:w="493" w:type="pct"/>
          </w:tcPr>
          <w:p w14:paraId="421EDDCD" w14:textId="32D3E9C5" w:rsidR="00926CC7" w:rsidRPr="00AB014A" w:rsidRDefault="00926CC7" w:rsidP="009F3C52">
            <w:pPr>
              <w:rPr>
                <w:rFonts w:eastAsia="Times New Roman"/>
                <w:snapToGrid w:val="0"/>
                <w:sz w:val="18"/>
                <w:szCs w:val="18"/>
              </w:rPr>
            </w:pPr>
            <w:r w:rsidRPr="00AB014A">
              <w:rPr>
                <w:rFonts w:eastAsia="Times New Roman"/>
                <w:sz w:val="18"/>
                <w:szCs w:val="18"/>
              </w:rPr>
              <w:t>Environment</w:t>
            </w:r>
            <w:r w:rsidR="009F3C52">
              <w:rPr>
                <w:rFonts w:eastAsia="Times New Roman"/>
                <w:sz w:val="18"/>
                <w:szCs w:val="18"/>
              </w:rPr>
              <w:t xml:space="preserve"> </w:t>
            </w:r>
            <w:r w:rsidRPr="00AB014A">
              <w:rPr>
                <w:rFonts w:eastAsia="Times New Roman"/>
                <w:sz w:val="18"/>
                <w:szCs w:val="18"/>
              </w:rPr>
              <w:t>Specialist of</w:t>
            </w:r>
            <w:r w:rsidR="009F3C52">
              <w:rPr>
                <w:rFonts w:eastAsia="Times New Roman"/>
                <w:sz w:val="18"/>
                <w:szCs w:val="18"/>
              </w:rPr>
              <w:t xml:space="preserve"> </w:t>
            </w:r>
            <w:r w:rsidRPr="00AB014A">
              <w:rPr>
                <w:rFonts w:eastAsia="Times New Roman"/>
                <w:sz w:val="18"/>
                <w:szCs w:val="18"/>
              </w:rPr>
              <w:t>DSISC and</w:t>
            </w:r>
            <w:r w:rsidR="009F3C52">
              <w:rPr>
                <w:rFonts w:eastAsia="Times New Roman"/>
                <w:sz w:val="18"/>
                <w:szCs w:val="18"/>
              </w:rPr>
              <w:t xml:space="preserve"> </w:t>
            </w:r>
            <w:r w:rsidRPr="00AB014A">
              <w:rPr>
                <w:rFonts w:eastAsia="Times New Roman"/>
                <w:sz w:val="18"/>
                <w:szCs w:val="18"/>
              </w:rPr>
              <w:t>PIU</w:t>
            </w:r>
          </w:p>
        </w:tc>
        <w:tc>
          <w:tcPr>
            <w:tcW w:w="435" w:type="pct"/>
          </w:tcPr>
          <w:p w14:paraId="352FD4CB" w14:textId="77777777" w:rsidR="00926CC7" w:rsidRPr="00AB014A" w:rsidRDefault="00926CC7" w:rsidP="001E43DA">
            <w:pPr>
              <w:jc w:val="both"/>
              <w:rPr>
                <w:sz w:val="18"/>
                <w:szCs w:val="18"/>
              </w:rPr>
            </w:pPr>
            <w:r w:rsidRPr="00AB014A">
              <w:rPr>
                <w:sz w:val="18"/>
                <w:szCs w:val="18"/>
              </w:rPr>
              <w:t xml:space="preserve">The overhead LT power supply line pass over WTP area. Communication made for shifting of LT line. Procedure has been initiated. </w:t>
            </w:r>
          </w:p>
          <w:p w14:paraId="070348FD" w14:textId="77777777" w:rsidR="00926CC7" w:rsidRPr="00AB014A" w:rsidRDefault="00926CC7" w:rsidP="001E43DA">
            <w:pPr>
              <w:jc w:val="both"/>
              <w:rPr>
                <w:rFonts w:eastAsia="Times New Roman"/>
                <w:sz w:val="18"/>
                <w:szCs w:val="18"/>
              </w:rPr>
            </w:pPr>
            <w:r w:rsidRPr="00AB014A">
              <w:rPr>
                <w:sz w:val="18"/>
                <w:szCs w:val="18"/>
                <w:lang w:val="x-none" w:eastAsia="x-none"/>
              </w:rPr>
              <w:t xml:space="preserve">Spoil and Traffic management plan </w:t>
            </w:r>
            <w:r w:rsidRPr="00AB014A">
              <w:rPr>
                <w:sz w:val="18"/>
                <w:szCs w:val="18"/>
                <w:lang w:eastAsia="x-none"/>
              </w:rPr>
              <w:t xml:space="preserve">submitted. </w:t>
            </w:r>
          </w:p>
        </w:tc>
        <w:tc>
          <w:tcPr>
            <w:tcW w:w="493" w:type="pct"/>
          </w:tcPr>
          <w:p w14:paraId="2413D233" w14:textId="77777777" w:rsidR="00926CC7" w:rsidRPr="00AB014A" w:rsidRDefault="00926CC7" w:rsidP="001E43DA">
            <w:pPr>
              <w:jc w:val="both"/>
              <w:rPr>
                <w:sz w:val="18"/>
                <w:szCs w:val="18"/>
              </w:rPr>
            </w:pPr>
            <w:r w:rsidRPr="00AB014A">
              <w:rPr>
                <w:sz w:val="18"/>
                <w:szCs w:val="18"/>
              </w:rPr>
              <w:t xml:space="preserve">The overhead LT power supply line pass over WTP area. Communication made for shifting of LT line. Permission received.  </w:t>
            </w:r>
          </w:p>
          <w:p w14:paraId="2773C286" w14:textId="77777777" w:rsidR="00926CC7" w:rsidRPr="00AB014A" w:rsidRDefault="00926CC7" w:rsidP="001E43DA">
            <w:pPr>
              <w:jc w:val="both"/>
              <w:rPr>
                <w:rFonts w:eastAsia="Times New Roman"/>
                <w:sz w:val="18"/>
                <w:szCs w:val="18"/>
              </w:rPr>
            </w:pPr>
            <w:r w:rsidRPr="00AB014A">
              <w:rPr>
                <w:sz w:val="18"/>
                <w:szCs w:val="18"/>
                <w:lang w:val="x-none" w:eastAsia="x-none"/>
              </w:rPr>
              <w:t xml:space="preserve">Spoil and Traffic management plan </w:t>
            </w:r>
            <w:r w:rsidRPr="00AB014A">
              <w:rPr>
                <w:sz w:val="18"/>
                <w:szCs w:val="18"/>
                <w:lang w:eastAsia="x-none"/>
              </w:rPr>
              <w:t>submitted.</w:t>
            </w:r>
          </w:p>
        </w:tc>
      </w:tr>
      <w:tr w:rsidR="009D7033" w:rsidRPr="00AB014A" w14:paraId="0BE59F0C" w14:textId="77777777" w:rsidTr="009D7033">
        <w:trPr>
          <w:gridAfter w:val="1"/>
          <w:wAfter w:w="13" w:type="pct"/>
        </w:trPr>
        <w:tc>
          <w:tcPr>
            <w:tcW w:w="425" w:type="pct"/>
          </w:tcPr>
          <w:p w14:paraId="05580136" w14:textId="77777777" w:rsidR="00926CC7" w:rsidRPr="00AB014A" w:rsidRDefault="00926CC7" w:rsidP="001E43DA">
            <w:pPr>
              <w:jc w:val="both"/>
              <w:rPr>
                <w:rFonts w:eastAsia="Times New Roman"/>
                <w:sz w:val="18"/>
                <w:szCs w:val="18"/>
              </w:rPr>
            </w:pPr>
            <w:r w:rsidRPr="00AB014A">
              <w:rPr>
                <w:rFonts w:eastAsia="Times New Roman"/>
                <w:sz w:val="18"/>
                <w:szCs w:val="18"/>
              </w:rPr>
              <w:t xml:space="preserve">Conflicts with local community; disruption to </w:t>
            </w:r>
            <w:r w:rsidRPr="00AB014A">
              <w:rPr>
                <w:rFonts w:eastAsia="Times New Roman"/>
                <w:sz w:val="18"/>
                <w:szCs w:val="18"/>
              </w:rPr>
              <w:lastRenderedPageBreak/>
              <w:t>traffic flow and sensitive receptors</w:t>
            </w:r>
          </w:p>
        </w:tc>
        <w:tc>
          <w:tcPr>
            <w:tcW w:w="1151" w:type="pct"/>
          </w:tcPr>
          <w:p w14:paraId="1C33259F" w14:textId="77777777" w:rsidR="00926CC7" w:rsidRPr="00AB014A" w:rsidRDefault="00926CC7" w:rsidP="000707CB">
            <w:pPr>
              <w:pStyle w:val="TableParagraph"/>
              <w:numPr>
                <w:ilvl w:val="0"/>
                <w:numId w:val="30"/>
              </w:numPr>
              <w:tabs>
                <w:tab w:val="left" w:pos="401"/>
              </w:tabs>
              <w:jc w:val="both"/>
              <w:rPr>
                <w:sz w:val="18"/>
                <w:szCs w:val="18"/>
              </w:rPr>
            </w:pPr>
            <w:r w:rsidRPr="00AB014A">
              <w:rPr>
                <w:sz w:val="18"/>
                <w:szCs w:val="18"/>
              </w:rPr>
              <w:lastRenderedPageBreak/>
              <w:t>Prioritize areas within or nearest possible vacant space in the project location;</w:t>
            </w:r>
          </w:p>
          <w:p w14:paraId="713716A8" w14:textId="77777777" w:rsidR="00926CC7" w:rsidRPr="00AB014A" w:rsidRDefault="00926CC7" w:rsidP="000707CB">
            <w:pPr>
              <w:pStyle w:val="TableParagraph"/>
              <w:numPr>
                <w:ilvl w:val="0"/>
                <w:numId w:val="30"/>
              </w:numPr>
              <w:tabs>
                <w:tab w:val="left" w:pos="401"/>
              </w:tabs>
              <w:jc w:val="both"/>
              <w:rPr>
                <w:sz w:val="18"/>
                <w:szCs w:val="18"/>
              </w:rPr>
            </w:pPr>
            <w:r w:rsidRPr="00AB014A">
              <w:rPr>
                <w:sz w:val="18"/>
                <w:szCs w:val="18"/>
              </w:rPr>
              <w:t xml:space="preserve">If it is deemed necessary to locate </w:t>
            </w:r>
            <w:r w:rsidRPr="00AB014A">
              <w:rPr>
                <w:sz w:val="18"/>
                <w:szCs w:val="18"/>
              </w:rPr>
              <w:lastRenderedPageBreak/>
              <w:t>elsewhere, consider sites that will not promote instability and result in destruction of property, vegetation, irrigation, and drinking water supply systems.</w:t>
            </w:r>
          </w:p>
          <w:p w14:paraId="696D1953" w14:textId="77777777" w:rsidR="00926CC7" w:rsidRPr="00AB014A" w:rsidRDefault="00926CC7" w:rsidP="000707CB">
            <w:pPr>
              <w:pStyle w:val="TableParagraph"/>
              <w:numPr>
                <w:ilvl w:val="0"/>
                <w:numId w:val="30"/>
              </w:numPr>
              <w:tabs>
                <w:tab w:val="left" w:pos="401"/>
              </w:tabs>
              <w:jc w:val="both"/>
              <w:rPr>
                <w:sz w:val="18"/>
                <w:szCs w:val="18"/>
              </w:rPr>
            </w:pPr>
            <w:r w:rsidRPr="00AB014A">
              <w:rPr>
                <w:sz w:val="18"/>
                <w:szCs w:val="18"/>
              </w:rPr>
              <w:t>Not to consider residential areas.</w:t>
            </w:r>
          </w:p>
          <w:p w14:paraId="19716D61" w14:textId="77777777" w:rsidR="00926CC7" w:rsidRPr="00AB014A" w:rsidRDefault="00926CC7" w:rsidP="000707CB">
            <w:pPr>
              <w:pStyle w:val="TableParagraph"/>
              <w:numPr>
                <w:ilvl w:val="0"/>
                <w:numId w:val="30"/>
              </w:numPr>
              <w:tabs>
                <w:tab w:val="left" w:pos="401"/>
              </w:tabs>
              <w:jc w:val="both"/>
              <w:rPr>
                <w:sz w:val="18"/>
                <w:szCs w:val="18"/>
              </w:rPr>
            </w:pPr>
            <w:r w:rsidRPr="00AB014A">
              <w:rPr>
                <w:sz w:val="18"/>
                <w:szCs w:val="18"/>
              </w:rPr>
              <w:t>Take extreme care in selecting sites to avoid direct disposal to water body which will inconvenience the community.</w:t>
            </w:r>
          </w:p>
          <w:p w14:paraId="2F7DEF1E" w14:textId="77777777" w:rsidR="00926CC7" w:rsidRPr="00AB014A" w:rsidRDefault="00926CC7" w:rsidP="000707CB">
            <w:pPr>
              <w:pStyle w:val="TableParagraph"/>
              <w:numPr>
                <w:ilvl w:val="0"/>
                <w:numId w:val="30"/>
              </w:numPr>
              <w:tabs>
                <w:tab w:val="left" w:pos="401"/>
              </w:tabs>
              <w:jc w:val="both"/>
              <w:rPr>
                <w:sz w:val="18"/>
                <w:szCs w:val="18"/>
              </w:rPr>
            </w:pPr>
            <w:r w:rsidRPr="00AB014A">
              <w:rPr>
                <w:sz w:val="18"/>
                <w:szCs w:val="18"/>
              </w:rPr>
              <w:t>For excess spoil disposal, ensure (a) site shall be selected preferably from barren, infertile lands. In case agricultural land needs to be selected, written consent from landowners (not lessees) will be obtained; (b) debris disposal site shall be at least 200 m away from surface water bodies; (c) no residential areas shall be located within 50 m downwind side of the site; and (d) site is minimum 250 m away from sensitive locations</w:t>
            </w:r>
            <w:r w:rsidRPr="00AB014A">
              <w:rPr>
                <w:sz w:val="18"/>
                <w:szCs w:val="18"/>
              </w:rPr>
              <w:tab/>
              <w:t>like settlements ponds/lakes or other water bodies</w:t>
            </w:r>
          </w:p>
        </w:tc>
        <w:tc>
          <w:tcPr>
            <w:tcW w:w="582" w:type="pct"/>
          </w:tcPr>
          <w:p w14:paraId="0D4B1350" w14:textId="46B0D18F" w:rsidR="00926CC7" w:rsidRPr="009F3C52" w:rsidRDefault="009F3C52" w:rsidP="000707CB">
            <w:pPr>
              <w:pStyle w:val="TableParagraph"/>
              <w:numPr>
                <w:ilvl w:val="0"/>
                <w:numId w:val="29"/>
              </w:numPr>
              <w:tabs>
                <w:tab w:val="left" w:pos="177"/>
              </w:tabs>
              <w:ind w:left="225" w:hanging="225"/>
              <w:jc w:val="both"/>
              <w:rPr>
                <w:sz w:val="18"/>
                <w:szCs w:val="18"/>
              </w:rPr>
            </w:pPr>
            <w:r>
              <w:rPr>
                <w:sz w:val="18"/>
                <w:szCs w:val="18"/>
              </w:rPr>
              <w:lastRenderedPageBreak/>
              <w:t xml:space="preserve"> </w:t>
            </w:r>
            <w:r w:rsidR="00926CC7" w:rsidRPr="009F3C52">
              <w:rPr>
                <w:sz w:val="18"/>
                <w:szCs w:val="18"/>
              </w:rPr>
              <w:t>List of selected project location and proposed pipeline</w:t>
            </w:r>
            <w:r>
              <w:rPr>
                <w:sz w:val="18"/>
                <w:szCs w:val="18"/>
              </w:rPr>
              <w:t xml:space="preserve"> </w:t>
            </w:r>
            <w:r w:rsidR="00926CC7" w:rsidRPr="009F3C52">
              <w:rPr>
                <w:sz w:val="18"/>
                <w:szCs w:val="18"/>
              </w:rPr>
              <w:lastRenderedPageBreak/>
              <w:t>alignment plan</w:t>
            </w:r>
          </w:p>
          <w:p w14:paraId="1430AD7F" w14:textId="76113FFF" w:rsidR="00926CC7" w:rsidRPr="009F3C52" w:rsidRDefault="009F3C52" w:rsidP="000707CB">
            <w:pPr>
              <w:pStyle w:val="TableParagraph"/>
              <w:numPr>
                <w:ilvl w:val="0"/>
                <w:numId w:val="29"/>
              </w:numPr>
              <w:tabs>
                <w:tab w:val="left" w:pos="177"/>
              </w:tabs>
              <w:ind w:left="225" w:hanging="225"/>
              <w:jc w:val="both"/>
              <w:rPr>
                <w:sz w:val="18"/>
                <w:szCs w:val="18"/>
              </w:rPr>
            </w:pPr>
            <w:r>
              <w:rPr>
                <w:sz w:val="18"/>
                <w:szCs w:val="18"/>
              </w:rPr>
              <w:t>I</w:t>
            </w:r>
            <w:r w:rsidR="00926CC7" w:rsidRPr="009F3C52">
              <w:rPr>
                <w:sz w:val="18"/>
                <w:szCs w:val="18"/>
              </w:rPr>
              <w:t>nvolvement of</w:t>
            </w:r>
          </w:p>
          <w:p w14:paraId="2A7C94EA" w14:textId="0C81FCA8" w:rsidR="00926CC7" w:rsidRPr="009F3C52" w:rsidRDefault="00926CC7" w:rsidP="009F3C52">
            <w:pPr>
              <w:pStyle w:val="TableParagraph"/>
              <w:tabs>
                <w:tab w:val="left" w:pos="177"/>
              </w:tabs>
              <w:ind w:left="225"/>
              <w:jc w:val="both"/>
              <w:rPr>
                <w:sz w:val="18"/>
                <w:szCs w:val="18"/>
              </w:rPr>
            </w:pPr>
            <w:r w:rsidRPr="009F3C52">
              <w:rPr>
                <w:sz w:val="18"/>
                <w:szCs w:val="18"/>
              </w:rPr>
              <w:t>traffic dept.</w:t>
            </w:r>
          </w:p>
          <w:p w14:paraId="5699CCB4" w14:textId="0864285B" w:rsidR="00926CC7" w:rsidRPr="009F3C52" w:rsidRDefault="009F3C52" w:rsidP="000707CB">
            <w:pPr>
              <w:pStyle w:val="TableParagraph"/>
              <w:numPr>
                <w:ilvl w:val="0"/>
                <w:numId w:val="29"/>
              </w:numPr>
              <w:tabs>
                <w:tab w:val="left" w:pos="177"/>
              </w:tabs>
              <w:ind w:left="225" w:hanging="225"/>
              <w:jc w:val="both"/>
              <w:rPr>
                <w:sz w:val="18"/>
                <w:szCs w:val="18"/>
              </w:rPr>
            </w:pPr>
            <w:r>
              <w:rPr>
                <w:sz w:val="18"/>
                <w:szCs w:val="18"/>
              </w:rPr>
              <w:t xml:space="preserve"> </w:t>
            </w:r>
            <w:r w:rsidR="00926CC7" w:rsidRPr="009F3C52">
              <w:rPr>
                <w:sz w:val="18"/>
                <w:szCs w:val="18"/>
              </w:rPr>
              <w:t>Road closur</w:t>
            </w:r>
            <w:r>
              <w:rPr>
                <w:sz w:val="18"/>
                <w:szCs w:val="18"/>
              </w:rPr>
              <w:t xml:space="preserve">e </w:t>
            </w:r>
            <w:r w:rsidR="00926CC7" w:rsidRPr="009F3C52">
              <w:rPr>
                <w:sz w:val="18"/>
                <w:szCs w:val="18"/>
              </w:rPr>
              <w:t>planning</w:t>
            </w:r>
          </w:p>
        </w:tc>
        <w:tc>
          <w:tcPr>
            <w:tcW w:w="447" w:type="pct"/>
          </w:tcPr>
          <w:p w14:paraId="654F0B7A" w14:textId="4BDFD047" w:rsidR="00926CC7" w:rsidRPr="009F3C52" w:rsidRDefault="009F3C52" w:rsidP="000707CB">
            <w:pPr>
              <w:pStyle w:val="TableParagraph"/>
              <w:numPr>
                <w:ilvl w:val="0"/>
                <w:numId w:val="29"/>
              </w:numPr>
              <w:tabs>
                <w:tab w:val="left" w:pos="177"/>
              </w:tabs>
              <w:ind w:left="225" w:hanging="225"/>
              <w:jc w:val="both"/>
              <w:rPr>
                <w:sz w:val="18"/>
                <w:szCs w:val="18"/>
              </w:rPr>
            </w:pPr>
            <w:r>
              <w:rPr>
                <w:sz w:val="18"/>
                <w:szCs w:val="18"/>
              </w:rPr>
              <w:lastRenderedPageBreak/>
              <w:t xml:space="preserve"> </w:t>
            </w:r>
            <w:r w:rsidR="00926CC7" w:rsidRPr="009F3C52">
              <w:rPr>
                <w:sz w:val="18"/>
                <w:szCs w:val="18"/>
              </w:rPr>
              <w:t>Site observation</w:t>
            </w:r>
          </w:p>
          <w:p w14:paraId="24782B5A" w14:textId="76E7552F" w:rsidR="00926CC7" w:rsidRPr="009F3C52" w:rsidRDefault="009F3C52" w:rsidP="000707CB">
            <w:pPr>
              <w:pStyle w:val="TableParagraph"/>
              <w:numPr>
                <w:ilvl w:val="0"/>
                <w:numId w:val="29"/>
              </w:numPr>
              <w:tabs>
                <w:tab w:val="left" w:pos="177"/>
              </w:tabs>
              <w:ind w:left="225" w:hanging="225"/>
              <w:jc w:val="both"/>
              <w:rPr>
                <w:sz w:val="18"/>
                <w:szCs w:val="18"/>
              </w:rPr>
            </w:pPr>
            <w:r>
              <w:rPr>
                <w:sz w:val="18"/>
                <w:szCs w:val="18"/>
              </w:rPr>
              <w:t xml:space="preserve"> </w:t>
            </w:r>
            <w:r w:rsidR="00926CC7" w:rsidRPr="009F3C52">
              <w:rPr>
                <w:sz w:val="18"/>
                <w:szCs w:val="18"/>
              </w:rPr>
              <w:t xml:space="preserve">Review of </w:t>
            </w:r>
            <w:r w:rsidR="00926CC7" w:rsidRPr="009F3C52">
              <w:rPr>
                <w:sz w:val="18"/>
                <w:szCs w:val="18"/>
              </w:rPr>
              <w:lastRenderedPageBreak/>
              <w:t>documents</w:t>
            </w:r>
          </w:p>
          <w:p w14:paraId="3123E1FB" w14:textId="206211E3" w:rsidR="00926CC7" w:rsidRPr="009F3C52" w:rsidRDefault="009F3C52" w:rsidP="000707CB">
            <w:pPr>
              <w:pStyle w:val="TableParagraph"/>
              <w:numPr>
                <w:ilvl w:val="0"/>
                <w:numId w:val="29"/>
              </w:numPr>
              <w:tabs>
                <w:tab w:val="left" w:pos="177"/>
              </w:tabs>
              <w:ind w:left="225" w:hanging="225"/>
              <w:jc w:val="both"/>
              <w:rPr>
                <w:sz w:val="18"/>
                <w:szCs w:val="18"/>
              </w:rPr>
            </w:pPr>
            <w:r>
              <w:rPr>
                <w:sz w:val="18"/>
                <w:szCs w:val="18"/>
              </w:rPr>
              <w:t xml:space="preserve"> </w:t>
            </w:r>
            <w:r w:rsidR="00926CC7" w:rsidRPr="009F3C52">
              <w:rPr>
                <w:sz w:val="18"/>
                <w:szCs w:val="18"/>
              </w:rPr>
              <w:t>Grievance Register</w:t>
            </w:r>
          </w:p>
        </w:tc>
        <w:tc>
          <w:tcPr>
            <w:tcW w:w="431" w:type="pct"/>
          </w:tcPr>
          <w:p w14:paraId="52D14A5A" w14:textId="16D9CE7F" w:rsidR="00926CC7" w:rsidRPr="00AB014A" w:rsidRDefault="00926CC7" w:rsidP="009F3C52">
            <w:pPr>
              <w:keepNext/>
              <w:keepLines/>
              <w:jc w:val="both"/>
              <w:rPr>
                <w:rFonts w:eastAsia="Times New Roman"/>
                <w:snapToGrid w:val="0"/>
                <w:sz w:val="18"/>
                <w:szCs w:val="18"/>
              </w:rPr>
            </w:pPr>
            <w:r w:rsidRPr="00AB014A">
              <w:rPr>
                <w:rFonts w:eastAsia="Times New Roman"/>
                <w:sz w:val="18"/>
                <w:szCs w:val="18"/>
              </w:rPr>
              <w:lastRenderedPageBreak/>
              <w:t>Specific</w:t>
            </w:r>
            <w:r w:rsidR="009F3C52">
              <w:rPr>
                <w:rFonts w:eastAsia="Times New Roman"/>
                <w:sz w:val="18"/>
                <w:szCs w:val="18"/>
              </w:rPr>
              <w:t xml:space="preserve"> </w:t>
            </w:r>
            <w:r w:rsidRPr="00AB014A">
              <w:rPr>
                <w:rFonts w:eastAsia="Times New Roman"/>
                <w:sz w:val="18"/>
                <w:szCs w:val="18"/>
              </w:rPr>
              <w:t>project</w:t>
            </w:r>
            <w:r w:rsidR="009F3C52">
              <w:rPr>
                <w:rFonts w:eastAsia="Times New Roman"/>
                <w:sz w:val="18"/>
                <w:szCs w:val="18"/>
              </w:rPr>
              <w:t xml:space="preserve"> </w:t>
            </w:r>
            <w:r w:rsidRPr="00AB014A">
              <w:rPr>
                <w:rFonts w:eastAsia="Times New Roman"/>
                <w:sz w:val="18"/>
                <w:szCs w:val="18"/>
              </w:rPr>
              <w:t>location</w:t>
            </w:r>
          </w:p>
        </w:tc>
        <w:tc>
          <w:tcPr>
            <w:tcW w:w="530" w:type="pct"/>
          </w:tcPr>
          <w:p w14:paraId="6FDA6A4F" w14:textId="76FBBFBD" w:rsidR="00926CC7" w:rsidRPr="00AB014A" w:rsidRDefault="00926CC7" w:rsidP="009F3C52">
            <w:pPr>
              <w:keepNext/>
              <w:keepLines/>
              <w:jc w:val="both"/>
              <w:rPr>
                <w:rFonts w:eastAsia="Times New Roman"/>
                <w:snapToGrid w:val="0"/>
                <w:sz w:val="18"/>
                <w:szCs w:val="18"/>
              </w:rPr>
            </w:pPr>
            <w:r w:rsidRPr="00AB014A">
              <w:rPr>
                <w:rFonts w:eastAsia="Times New Roman"/>
                <w:sz w:val="18"/>
                <w:szCs w:val="18"/>
              </w:rPr>
              <w:t>Before</w:t>
            </w:r>
            <w:r w:rsidR="009F3C52">
              <w:rPr>
                <w:rFonts w:eastAsia="Times New Roman"/>
                <w:sz w:val="18"/>
                <w:szCs w:val="18"/>
              </w:rPr>
              <w:t xml:space="preserve"> </w:t>
            </w:r>
            <w:r w:rsidRPr="00AB014A">
              <w:rPr>
                <w:rFonts w:eastAsia="Times New Roman"/>
                <w:sz w:val="18"/>
                <w:szCs w:val="18"/>
              </w:rPr>
              <w:t>commencement</w:t>
            </w:r>
            <w:r w:rsidR="009F3C52">
              <w:rPr>
                <w:rFonts w:eastAsia="Times New Roman"/>
                <w:sz w:val="18"/>
                <w:szCs w:val="18"/>
              </w:rPr>
              <w:t xml:space="preserve"> </w:t>
            </w:r>
            <w:r w:rsidRPr="00AB014A">
              <w:rPr>
                <w:rFonts w:eastAsia="Times New Roman"/>
                <w:sz w:val="18"/>
                <w:szCs w:val="18"/>
              </w:rPr>
              <w:t xml:space="preserve">of final design and </w:t>
            </w:r>
            <w:r w:rsidRPr="00AB014A">
              <w:rPr>
                <w:rFonts w:eastAsia="Times New Roman"/>
                <w:sz w:val="18"/>
                <w:szCs w:val="18"/>
              </w:rPr>
              <w:lastRenderedPageBreak/>
              <w:t xml:space="preserve">commencement of construction </w:t>
            </w:r>
          </w:p>
        </w:tc>
        <w:tc>
          <w:tcPr>
            <w:tcW w:w="493" w:type="pct"/>
          </w:tcPr>
          <w:p w14:paraId="55B8B651" w14:textId="57A26823" w:rsidR="00926CC7" w:rsidRPr="00AB014A" w:rsidRDefault="00926CC7" w:rsidP="009F3C52">
            <w:pPr>
              <w:keepNext/>
              <w:keepLines/>
              <w:jc w:val="both"/>
              <w:rPr>
                <w:rFonts w:eastAsia="Times New Roman"/>
                <w:snapToGrid w:val="0"/>
                <w:sz w:val="18"/>
                <w:szCs w:val="18"/>
              </w:rPr>
            </w:pPr>
            <w:r w:rsidRPr="00AB014A">
              <w:rPr>
                <w:rFonts w:eastAsia="Times New Roman"/>
                <w:sz w:val="18"/>
                <w:szCs w:val="18"/>
              </w:rPr>
              <w:lastRenderedPageBreak/>
              <w:t>Environment</w:t>
            </w:r>
            <w:r w:rsidR="009F3C52">
              <w:rPr>
                <w:rFonts w:eastAsia="Times New Roman"/>
                <w:sz w:val="18"/>
                <w:szCs w:val="18"/>
              </w:rPr>
              <w:t xml:space="preserve"> </w:t>
            </w:r>
            <w:r w:rsidRPr="00AB014A">
              <w:rPr>
                <w:rFonts w:eastAsia="Times New Roman"/>
                <w:sz w:val="18"/>
                <w:szCs w:val="18"/>
              </w:rPr>
              <w:t>Specialist of</w:t>
            </w:r>
            <w:r w:rsidR="009F3C52">
              <w:rPr>
                <w:rFonts w:eastAsia="Times New Roman"/>
                <w:sz w:val="18"/>
                <w:szCs w:val="18"/>
              </w:rPr>
              <w:t xml:space="preserve"> </w:t>
            </w:r>
            <w:r w:rsidRPr="00AB014A">
              <w:rPr>
                <w:rFonts w:eastAsia="Times New Roman"/>
                <w:sz w:val="18"/>
                <w:szCs w:val="18"/>
              </w:rPr>
              <w:t>DSISC and</w:t>
            </w:r>
            <w:r w:rsidR="009F3C52">
              <w:rPr>
                <w:rFonts w:eastAsia="Times New Roman"/>
                <w:sz w:val="18"/>
                <w:szCs w:val="18"/>
              </w:rPr>
              <w:t xml:space="preserve"> </w:t>
            </w:r>
            <w:r w:rsidRPr="00AB014A">
              <w:rPr>
                <w:rFonts w:eastAsia="Times New Roman"/>
                <w:sz w:val="18"/>
                <w:szCs w:val="18"/>
              </w:rPr>
              <w:t>PIU</w:t>
            </w:r>
          </w:p>
        </w:tc>
        <w:tc>
          <w:tcPr>
            <w:tcW w:w="435" w:type="pct"/>
          </w:tcPr>
          <w:p w14:paraId="2A37138D" w14:textId="77777777" w:rsidR="00926CC7" w:rsidRPr="00AB014A" w:rsidRDefault="00926CC7" w:rsidP="001E43DA">
            <w:pPr>
              <w:jc w:val="both"/>
              <w:rPr>
                <w:sz w:val="18"/>
                <w:szCs w:val="18"/>
              </w:rPr>
            </w:pPr>
            <w:r w:rsidRPr="00AB014A">
              <w:rPr>
                <w:sz w:val="18"/>
                <w:szCs w:val="18"/>
              </w:rPr>
              <w:t xml:space="preserve">The area selected for construction work camp is </w:t>
            </w:r>
            <w:r w:rsidRPr="00AB014A">
              <w:rPr>
                <w:sz w:val="18"/>
                <w:szCs w:val="18"/>
              </w:rPr>
              <w:lastRenderedPageBreak/>
              <w:t>vacant government land and free from any conflict.</w:t>
            </w:r>
          </w:p>
          <w:p w14:paraId="1DF5BEB3" w14:textId="77777777" w:rsidR="00926CC7" w:rsidRPr="00AB014A" w:rsidRDefault="00926CC7" w:rsidP="001E43DA">
            <w:pPr>
              <w:jc w:val="both"/>
              <w:rPr>
                <w:rFonts w:eastAsia="Times New Roman"/>
                <w:sz w:val="18"/>
                <w:szCs w:val="18"/>
              </w:rPr>
            </w:pPr>
            <w:r w:rsidRPr="00AB014A">
              <w:rPr>
                <w:rFonts w:eastAsia="Times New Roman"/>
                <w:sz w:val="18"/>
                <w:szCs w:val="18"/>
              </w:rPr>
              <w:t>Pipe laying will be done after finalization of design and alignment</w:t>
            </w:r>
          </w:p>
        </w:tc>
        <w:tc>
          <w:tcPr>
            <w:tcW w:w="493" w:type="pct"/>
          </w:tcPr>
          <w:p w14:paraId="77A18E86" w14:textId="77777777" w:rsidR="00926CC7" w:rsidRPr="00AB014A" w:rsidRDefault="00926CC7" w:rsidP="001E43DA">
            <w:pPr>
              <w:jc w:val="both"/>
              <w:rPr>
                <w:rFonts w:eastAsia="Times New Roman"/>
                <w:sz w:val="18"/>
                <w:szCs w:val="18"/>
              </w:rPr>
            </w:pPr>
            <w:r w:rsidRPr="00AB014A">
              <w:rPr>
                <w:sz w:val="18"/>
                <w:szCs w:val="18"/>
              </w:rPr>
              <w:lastRenderedPageBreak/>
              <w:t xml:space="preserve">The area selected for construction work camp is </w:t>
            </w:r>
            <w:r w:rsidRPr="00AB014A">
              <w:rPr>
                <w:sz w:val="18"/>
                <w:szCs w:val="18"/>
              </w:rPr>
              <w:lastRenderedPageBreak/>
              <w:t>vacant government land and free from any conflict.</w:t>
            </w:r>
          </w:p>
        </w:tc>
      </w:tr>
      <w:tr w:rsidR="009D7033" w:rsidRPr="00AB014A" w14:paraId="17A53246" w14:textId="77777777" w:rsidTr="009D7033">
        <w:trPr>
          <w:gridAfter w:val="1"/>
          <w:wAfter w:w="13" w:type="pct"/>
        </w:trPr>
        <w:tc>
          <w:tcPr>
            <w:tcW w:w="425" w:type="pct"/>
          </w:tcPr>
          <w:p w14:paraId="03134649" w14:textId="77777777" w:rsidR="00926CC7" w:rsidRPr="00AB014A" w:rsidRDefault="00926CC7" w:rsidP="001E43DA">
            <w:pPr>
              <w:jc w:val="both"/>
              <w:rPr>
                <w:rFonts w:eastAsia="Times New Roman"/>
                <w:sz w:val="18"/>
                <w:szCs w:val="18"/>
              </w:rPr>
            </w:pPr>
            <w:r w:rsidRPr="00AB014A">
              <w:rPr>
                <w:rFonts w:eastAsia="Times New Roman"/>
                <w:color w:val="000000"/>
                <w:sz w:val="18"/>
                <w:szCs w:val="18"/>
              </w:rPr>
              <w:lastRenderedPageBreak/>
              <w:t xml:space="preserve">Extraction of materials can disrupt natural land contours and vegetation resulting in accelerated erosion, disturbance in natural drainage </w:t>
            </w:r>
            <w:r w:rsidRPr="00AB014A">
              <w:rPr>
                <w:rFonts w:eastAsia="Times New Roman"/>
                <w:color w:val="000000"/>
                <w:sz w:val="18"/>
                <w:szCs w:val="18"/>
              </w:rPr>
              <w:lastRenderedPageBreak/>
              <w:t>patterns, ponding and water logging, and water pollution.</w:t>
            </w:r>
          </w:p>
        </w:tc>
        <w:tc>
          <w:tcPr>
            <w:tcW w:w="1151" w:type="pct"/>
          </w:tcPr>
          <w:p w14:paraId="157C1778" w14:textId="77777777" w:rsidR="00926CC7" w:rsidRPr="00AB014A" w:rsidRDefault="00926CC7" w:rsidP="000707CB">
            <w:pPr>
              <w:pStyle w:val="TableParagraph"/>
              <w:numPr>
                <w:ilvl w:val="0"/>
                <w:numId w:val="31"/>
              </w:numPr>
              <w:jc w:val="both"/>
              <w:rPr>
                <w:rFonts w:eastAsia="Calibri"/>
                <w:color w:val="000000"/>
                <w:sz w:val="18"/>
                <w:szCs w:val="18"/>
                <w:lang w:bidi="ar-SA"/>
              </w:rPr>
            </w:pPr>
            <w:r w:rsidRPr="00AB014A">
              <w:rPr>
                <w:rFonts w:eastAsia="Calibri"/>
                <w:color w:val="000000"/>
                <w:sz w:val="18"/>
                <w:szCs w:val="18"/>
                <w:lang w:bidi="ar-SA"/>
              </w:rPr>
              <w:lastRenderedPageBreak/>
              <w:t>Obtain construction materials only from government approved quarries with prior approval of PIU;</w:t>
            </w:r>
          </w:p>
          <w:p w14:paraId="549D0BDF" w14:textId="77777777" w:rsidR="00926CC7" w:rsidRPr="00AB014A" w:rsidRDefault="00926CC7" w:rsidP="000707CB">
            <w:pPr>
              <w:pStyle w:val="TableParagraph"/>
              <w:numPr>
                <w:ilvl w:val="0"/>
                <w:numId w:val="31"/>
              </w:numPr>
              <w:jc w:val="both"/>
              <w:rPr>
                <w:rFonts w:eastAsia="Calibri"/>
                <w:color w:val="000000"/>
                <w:sz w:val="18"/>
                <w:szCs w:val="18"/>
                <w:lang w:bidi="ar-SA"/>
              </w:rPr>
            </w:pPr>
            <w:r w:rsidRPr="00AB014A">
              <w:rPr>
                <w:rFonts w:eastAsia="Calibri"/>
                <w:color w:val="000000"/>
                <w:sz w:val="18"/>
                <w:szCs w:val="18"/>
                <w:lang w:bidi="ar-SA"/>
              </w:rPr>
              <w:t>PIU to review, and ensure that proposed quarry sources have all necessary clearances/ permissions in place prior to approval</w:t>
            </w:r>
          </w:p>
          <w:p w14:paraId="27DD3A1D" w14:textId="77777777" w:rsidR="00926CC7" w:rsidRPr="00AB014A" w:rsidRDefault="00926CC7" w:rsidP="000707CB">
            <w:pPr>
              <w:pStyle w:val="TableParagraph"/>
              <w:numPr>
                <w:ilvl w:val="0"/>
                <w:numId w:val="31"/>
              </w:numPr>
              <w:jc w:val="both"/>
              <w:rPr>
                <w:rFonts w:eastAsia="Calibri"/>
                <w:color w:val="000000"/>
                <w:sz w:val="18"/>
                <w:szCs w:val="18"/>
                <w:lang w:bidi="ar-SA"/>
              </w:rPr>
            </w:pPr>
            <w:r w:rsidRPr="00AB014A">
              <w:rPr>
                <w:rFonts w:eastAsia="Calibri"/>
                <w:color w:val="000000"/>
                <w:sz w:val="18"/>
                <w:szCs w:val="18"/>
                <w:lang w:bidi="ar-SA"/>
              </w:rPr>
              <w:t>Contractor to submit to PIU on a monthly basis documentation on material obtained from each source (quarry/ borrow pit)</w:t>
            </w:r>
          </w:p>
          <w:p w14:paraId="6D0B24AD" w14:textId="77777777" w:rsidR="00926CC7" w:rsidRPr="00AB014A" w:rsidRDefault="00926CC7" w:rsidP="000707CB">
            <w:pPr>
              <w:pStyle w:val="TableParagraph"/>
              <w:numPr>
                <w:ilvl w:val="0"/>
                <w:numId w:val="31"/>
              </w:numPr>
              <w:tabs>
                <w:tab w:val="left" w:pos="319"/>
                <w:tab w:val="left" w:pos="1736"/>
              </w:tabs>
              <w:jc w:val="both"/>
              <w:rPr>
                <w:rFonts w:eastAsia="Calibri"/>
                <w:color w:val="000000"/>
                <w:sz w:val="18"/>
                <w:szCs w:val="18"/>
                <w:lang w:bidi="ar-SA"/>
              </w:rPr>
            </w:pPr>
            <w:r w:rsidRPr="00AB014A">
              <w:rPr>
                <w:rFonts w:eastAsia="Calibri"/>
                <w:color w:val="000000"/>
                <w:sz w:val="18"/>
                <w:szCs w:val="18"/>
                <w:lang w:bidi="ar-SA"/>
              </w:rPr>
              <w:t xml:space="preserve">Avoid creation of new borrow areas, quarries etc., for the project; </w:t>
            </w:r>
            <w:r w:rsidRPr="00AB014A">
              <w:rPr>
                <w:rFonts w:eastAsia="Calibri"/>
                <w:color w:val="000000"/>
                <w:sz w:val="18"/>
                <w:szCs w:val="18"/>
                <w:lang w:bidi="ar-SA"/>
              </w:rPr>
              <w:lastRenderedPageBreak/>
              <w:t>if unavoidable, contractor to obtain all clearances and permissions as required under law, including Environmental Clearance prior to approval by PIU</w:t>
            </w:r>
          </w:p>
          <w:p w14:paraId="5F8AFF40" w14:textId="77777777" w:rsidR="00926CC7" w:rsidRPr="00AB014A" w:rsidRDefault="00926CC7" w:rsidP="001E43DA">
            <w:pPr>
              <w:pStyle w:val="TableParagraph"/>
              <w:tabs>
                <w:tab w:val="left" w:pos="319"/>
                <w:tab w:val="left" w:pos="1736"/>
              </w:tabs>
              <w:ind w:left="0" w:hanging="319"/>
              <w:jc w:val="both"/>
              <w:rPr>
                <w:sz w:val="18"/>
                <w:szCs w:val="18"/>
              </w:rPr>
            </w:pPr>
          </w:p>
        </w:tc>
        <w:tc>
          <w:tcPr>
            <w:tcW w:w="582" w:type="pct"/>
          </w:tcPr>
          <w:p w14:paraId="726F2492" w14:textId="77777777" w:rsidR="00926CC7" w:rsidRPr="00AB014A" w:rsidRDefault="00926CC7" w:rsidP="001E43DA">
            <w:pPr>
              <w:tabs>
                <w:tab w:val="left" w:pos="153"/>
              </w:tabs>
              <w:ind w:left="153" w:hanging="153"/>
              <w:rPr>
                <w:rFonts w:eastAsia="Times New Roman"/>
                <w:sz w:val="18"/>
                <w:szCs w:val="18"/>
              </w:rPr>
            </w:pPr>
            <w:r w:rsidRPr="00AB014A">
              <w:rPr>
                <w:rFonts w:eastAsia="Times New Roman"/>
                <w:sz w:val="18"/>
                <w:szCs w:val="18"/>
              </w:rPr>
              <w:lastRenderedPageBreak/>
              <w:t xml:space="preserve">• </w:t>
            </w:r>
            <w:r w:rsidRPr="00AB014A">
              <w:rPr>
                <w:rFonts w:eastAsia="Times New Roman"/>
                <w:sz w:val="18"/>
                <w:szCs w:val="18"/>
              </w:rPr>
              <w:tab/>
              <w:t>List of approved</w:t>
            </w:r>
          </w:p>
          <w:p w14:paraId="2CDAEB94" w14:textId="77777777" w:rsidR="00926CC7" w:rsidRPr="00AB014A" w:rsidRDefault="00926CC7" w:rsidP="001E43DA">
            <w:pPr>
              <w:tabs>
                <w:tab w:val="left" w:pos="153"/>
              </w:tabs>
              <w:ind w:left="153" w:hanging="153"/>
              <w:rPr>
                <w:rFonts w:eastAsia="Times New Roman"/>
                <w:sz w:val="18"/>
                <w:szCs w:val="18"/>
              </w:rPr>
            </w:pPr>
            <w:r w:rsidRPr="00AB014A">
              <w:rPr>
                <w:rFonts w:eastAsia="Times New Roman"/>
                <w:sz w:val="18"/>
                <w:szCs w:val="18"/>
              </w:rPr>
              <w:tab/>
              <w:t>quarry sites and</w:t>
            </w:r>
          </w:p>
          <w:p w14:paraId="658C4E07" w14:textId="77777777" w:rsidR="00926CC7" w:rsidRPr="00AB014A" w:rsidRDefault="00926CC7" w:rsidP="001E43DA">
            <w:pPr>
              <w:tabs>
                <w:tab w:val="left" w:pos="153"/>
              </w:tabs>
              <w:ind w:left="153" w:hanging="153"/>
              <w:rPr>
                <w:rFonts w:eastAsia="Times New Roman"/>
                <w:sz w:val="18"/>
                <w:szCs w:val="18"/>
              </w:rPr>
            </w:pPr>
            <w:r w:rsidRPr="00AB014A">
              <w:rPr>
                <w:rFonts w:eastAsia="Times New Roman"/>
                <w:sz w:val="18"/>
                <w:szCs w:val="18"/>
              </w:rPr>
              <w:tab/>
              <w:t>sources of</w:t>
            </w:r>
          </w:p>
          <w:p w14:paraId="529A4466" w14:textId="77777777" w:rsidR="00926CC7" w:rsidRPr="00AB014A" w:rsidRDefault="00926CC7" w:rsidP="001E43DA">
            <w:pPr>
              <w:tabs>
                <w:tab w:val="left" w:pos="153"/>
              </w:tabs>
              <w:ind w:left="153" w:hanging="153"/>
              <w:rPr>
                <w:rFonts w:eastAsia="Times New Roman"/>
                <w:sz w:val="18"/>
                <w:szCs w:val="18"/>
              </w:rPr>
            </w:pPr>
            <w:r w:rsidRPr="00AB014A">
              <w:rPr>
                <w:rFonts w:eastAsia="Times New Roman"/>
                <w:sz w:val="18"/>
                <w:szCs w:val="18"/>
              </w:rPr>
              <w:tab/>
              <w:t>materials</w:t>
            </w:r>
          </w:p>
          <w:p w14:paraId="033EDF71" w14:textId="77777777" w:rsidR="00926CC7" w:rsidRPr="00AB014A" w:rsidRDefault="00926CC7" w:rsidP="001E43DA">
            <w:pPr>
              <w:tabs>
                <w:tab w:val="left" w:pos="153"/>
              </w:tabs>
              <w:ind w:left="153" w:hanging="153"/>
              <w:rPr>
                <w:rFonts w:eastAsia="Times New Roman"/>
                <w:sz w:val="18"/>
                <w:szCs w:val="18"/>
              </w:rPr>
            </w:pPr>
            <w:r w:rsidRPr="00AB014A">
              <w:rPr>
                <w:rFonts w:eastAsia="Times New Roman"/>
                <w:sz w:val="18"/>
                <w:szCs w:val="18"/>
              </w:rPr>
              <w:t xml:space="preserve">• </w:t>
            </w:r>
            <w:r w:rsidRPr="00AB014A">
              <w:rPr>
                <w:rFonts w:eastAsia="Times New Roman"/>
                <w:sz w:val="18"/>
                <w:szCs w:val="18"/>
              </w:rPr>
              <w:tab/>
              <w:t>Construction</w:t>
            </w:r>
          </w:p>
          <w:p w14:paraId="1E0E921F" w14:textId="77777777" w:rsidR="00926CC7" w:rsidRPr="00AB014A" w:rsidRDefault="00926CC7" w:rsidP="001E43DA">
            <w:pPr>
              <w:tabs>
                <w:tab w:val="left" w:pos="153"/>
              </w:tabs>
              <w:ind w:left="153" w:hanging="153"/>
              <w:rPr>
                <w:rFonts w:eastAsia="Times New Roman"/>
                <w:sz w:val="18"/>
                <w:szCs w:val="18"/>
              </w:rPr>
            </w:pPr>
            <w:r w:rsidRPr="00AB014A">
              <w:rPr>
                <w:rFonts w:eastAsia="Times New Roman"/>
                <w:sz w:val="18"/>
                <w:szCs w:val="18"/>
              </w:rPr>
              <w:tab/>
              <w:t>Contractor</w:t>
            </w:r>
          </w:p>
          <w:p w14:paraId="30087F37" w14:textId="77777777" w:rsidR="00926CC7" w:rsidRPr="00AB014A" w:rsidRDefault="00926CC7" w:rsidP="001E43DA">
            <w:pPr>
              <w:tabs>
                <w:tab w:val="left" w:pos="153"/>
              </w:tabs>
              <w:ind w:left="153" w:hanging="153"/>
              <w:rPr>
                <w:rFonts w:eastAsia="Times New Roman"/>
                <w:sz w:val="18"/>
                <w:szCs w:val="18"/>
              </w:rPr>
            </w:pPr>
            <w:r w:rsidRPr="00AB014A">
              <w:rPr>
                <w:rFonts w:eastAsia="Times New Roman"/>
                <w:sz w:val="18"/>
                <w:szCs w:val="18"/>
              </w:rPr>
              <w:tab/>
              <w:t>documentation</w:t>
            </w:r>
          </w:p>
        </w:tc>
        <w:tc>
          <w:tcPr>
            <w:tcW w:w="447" w:type="pct"/>
          </w:tcPr>
          <w:p w14:paraId="51052431" w14:textId="699E90C0" w:rsidR="00926CC7" w:rsidRPr="009F3C52" w:rsidRDefault="00926CC7" w:rsidP="000707CB">
            <w:pPr>
              <w:pStyle w:val="TableParagraph"/>
              <w:numPr>
                <w:ilvl w:val="0"/>
                <w:numId w:val="29"/>
              </w:numPr>
              <w:tabs>
                <w:tab w:val="left" w:pos="177"/>
              </w:tabs>
              <w:ind w:left="225" w:hanging="225"/>
              <w:jc w:val="both"/>
              <w:rPr>
                <w:sz w:val="18"/>
                <w:szCs w:val="18"/>
              </w:rPr>
            </w:pPr>
            <w:r w:rsidRPr="009F3C52">
              <w:rPr>
                <w:sz w:val="18"/>
                <w:szCs w:val="18"/>
              </w:rPr>
              <w:t>Checking</w:t>
            </w:r>
          </w:p>
          <w:p w14:paraId="4D4A4304" w14:textId="77777777" w:rsidR="00926CC7" w:rsidRPr="009F3C52" w:rsidRDefault="00926CC7" w:rsidP="009F3C52">
            <w:pPr>
              <w:pStyle w:val="TableParagraph"/>
              <w:tabs>
                <w:tab w:val="left" w:pos="177"/>
              </w:tabs>
              <w:ind w:left="225"/>
              <w:jc w:val="both"/>
              <w:rPr>
                <w:sz w:val="18"/>
                <w:szCs w:val="18"/>
              </w:rPr>
            </w:pPr>
            <w:r w:rsidRPr="009F3C52">
              <w:rPr>
                <w:sz w:val="18"/>
                <w:szCs w:val="18"/>
              </w:rPr>
              <w:t>of records</w:t>
            </w:r>
          </w:p>
          <w:p w14:paraId="34F9DAC7" w14:textId="27DD727F" w:rsidR="00926CC7" w:rsidRPr="009F3C52" w:rsidRDefault="00926CC7" w:rsidP="000707CB">
            <w:pPr>
              <w:pStyle w:val="TableParagraph"/>
              <w:numPr>
                <w:ilvl w:val="0"/>
                <w:numId w:val="29"/>
              </w:numPr>
              <w:tabs>
                <w:tab w:val="left" w:pos="177"/>
              </w:tabs>
              <w:ind w:left="225" w:hanging="225"/>
              <w:jc w:val="both"/>
              <w:rPr>
                <w:sz w:val="18"/>
                <w:szCs w:val="18"/>
              </w:rPr>
            </w:pPr>
            <w:r w:rsidRPr="009F3C52">
              <w:rPr>
                <w:sz w:val="18"/>
                <w:szCs w:val="18"/>
              </w:rPr>
              <w:t>Visual</w:t>
            </w:r>
          </w:p>
          <w:p w14:paraId="01C5C0B6" w14:textId="529A08F0" w:rsidR="00926CC7" w:rsidRPr="00AB014A" w:rsidRDefault="009F3C52" w:rsidP="009F3C52">
            <w:pPr>
              <w:pStyle w:val="TableParagraph"/>
              <w:tabs>
                <w:tab w:val="left" w:pos="177"/>
              </w:tabs>
              <w:ind w:left="225"/>
              <w:jc w:val="both"/>
              <w:rPr>
                <w:rFonts w:eastAsia="Times New Roman"/>
                <w:snapToGrid w:val="0"/>
                <w:sz w:val="18"/>
                <w:szCs w:val="18"/>
              </w:rPr>
            </w:pPr>
            <w:r w:rsidRPr="009F3C52">
              <w:rPr>
                <w:sz w:val="18"/>
                <w:szCs w:val="18"/>
              </w:rPr>
              <w:t>I</w:t>
            </w:r>
            <w:r w:rsidR="00926CC7" w:rsidRPr="009F3C52">
              <w:rPr>
                <w:sz w:val="18"/>
                <w:szCs w:val="18"/>
              </w:rPr>
              <w:t>nspection</w:t>
            </w:r>
            <w:r>
              <w:rPr>
                <w:sz w:val="18"/>
                <w:szCs w:val="18"/>
              </w:rPr>
              <w:t xml:space="preserve"> </w:t>
            </w:r>
            <w:r w:rsidR="00926CC7" w:rsidRPr="009F3C52">
              <w:rPr>
                <w:sz w:val="18"/>
                <w:szCs w:val="18"/>
              </w:rPr>
              <w:t>of sites</w:t>
            </w:r>
          </w:p>
        </w:tc>
        <w:tc>
          <w:tcPr>
            <w:tcW w:w="431" w:type="pct"/>
          </w:tcPr>
          <w:p w14:paraId="1A7EB3C0" w14:textId="77777777" w:rsidR="00926CC7" w:rsidRPr="00AB014A" w:rsidRDefault="00926CC7" w:rsidP="009F3C52">
            <w:pPr>
              <w:jc w:val="both"/>
              <w:rPr>
                <w:rFonts w:eastAsia="Times New Roman"/>
                <w:snapToGrid w:val="0"/>
                <w:sz w:val="18"/>
                <w:szCs w:val="18"/>
              </w:rPr>
            </w:pPr>
            <w:r w:rsidRPr="00AB014A">
              <w:rPr>
                <w:rFonts w:eastAsia="Times New Roman"/>
                <w:sz w:val="18"/>
                <w:szCs w:val="18"/>
              </w:rPr>
              <w:t>Project sites</w:t>
            </w:r>
          </w:p>
        </w:tc>
        <w:tc>
          <w:tcPr>
            <w:tcW w:w="530" w:type="pct"/>
          </w:tcPr>
          <w:p w14:paraId="09C297FC" w14:textId="77777777" w:rsidR="00926CC7" w:rsidRPr="00AB014A" w:rsidRDefault="00926CC7" w:rsidP="009F3C52">
            <w:pPr>
              <w:jc w:val="both"/>
              <w:rPr>
                <w:rFonts w:eastAsia="Times New Roman"/>
                <w:snapToGrid w:val="0"/>
                <w:sz w:val="18"/>
                <w:szCs w:val="18"/>
              </w:rPr>
            </w:pPr>
            <w:r w:rsidRPr="00AB014A">
              <w:rPr>
                <w:rFonts w:eastAsia="Times New Roman"/>
                <w:sz w:val="18"/>
                <w:szCs w:val="18"/>
              </w:rPr>
              <w:t>Before commencement of construction</w:t>
            </w:r>
          </w:p>
        </w:tc>
        <w:tc>
          <w:tcPr>
            <w:tcW w:w="493" w:type="pct"/>
          </w:tcPr>
          <w:p w14:paraId="094D50C1" w14:textId="77777777" w:rsidR="00926CC7" w:rsidRPr="00AB014A" w:rsidRDefault="00926CC7" w:rsidP="009F3C52">
            <w:pPr>
              <w:jc w:val="both"/>
              <w:rPr>
                <w:rFonts w:eastAsia="Times New Roman"/>
                <w:snapToGrid w:val="0"/>
                <w:sz w:val="18"/>
                <w:szCs w:val="18"/>
              </w:rPr>
            </w:pPr>
            <w:r w:rsidRPr="00AB014A">
              <w:rPr>
                <w:rFonts w:eastAsia="Times New Roman"/>
                <w:sz w:val="18"/>
                <w:szCs w:val="18"/>
              </w:rPr>
              <w:t>DSISC Construction Management and Environmental Safeguard Team</w:t>
            </w:r>
          </w:p>
        </w:tc>
        <w:tc>
          <w:tcPr>
            <w:tcW w:w="435" w:type="pct"/>
          </w:tcPr>
          <w:p w14:paraId="761FA40C" w14:textId="77777777" w:rsidR="00926CC7" w:rsidRPr="00AB014A" w:rsidRDefault="00926CC7" w:rsidP="001E43DA">
            <w:pPr>
              <w:ind w:left="-24" w:firstLine="24"/>
              <w:jc w:val="both"/>
              <w:rPr>
                <w:rFonts w:eastAsia="Times New Roman"/>
                <w:sz w:val="18"/>
                <w:szCs w:val="18"/>
              </w:rPr>
            </w:pPr>
            <w:r w:rsidRPr="00AB014A">
              <w:rPr>
                <w:rFonts w:eastAsia="Times New Roman"/>
                <w:sz w:val="18"/>
                <w:szCs w:val="18"/>
              </w:rPr>
              <w:t>All materials procured from licensed vendors after approval of PIU</w:t>
            </w:r>
          </w:p>
        </w:tc>
        <w:tc>
          <w:tcPr>
            <w:tcW w:w="493" w:type="pct"/>
          </w:tcPr>
          <w:p w14:paraId="36E55972" w14:textId="77777777" w:rsidR="00926CC7" w:rsidRPr="00AB014A" w:rsidRDefault="00926CC7" w:rsidP="001E43DA">
            <w:pPr>
              <w:ind w:firstLine="6"/>
              <w:jc w:val="both"/>
              <w:rPr>
                <w:rFonts w:eastAsia="Times New Roman"/>
                <w:sz w:val="18"/>
                <w:szCs w:val="18"/>
              </w:rPr>
            </w:pPr>
            <w:r w:rsidRPr="00AB014A">
              <w:rPr>
                <w:rFonts w:eastAsia="Times New Roman"/>
                <w:sz w:val="18"/>
                <w:szCs w:val="18"/>
              </w:rPr>
              <w:t>All materials procured from licensed vendors after approval of PIU</w:t>
            </w:r>
          </w:p>
        </w:tc>
      </w:tr>
      <w:tr w:rsidR="009D7033" w:rsidRPr="00AB014A" w14:paraId="4AFA5B57" w14:textId="77777777" w:rsidTr="009D7033">
        <w:trPr>
          <w:gridAfter w:val="1"/>
          <w:wAfter w:w="13" w:type="pct"/>
        </w:trPr>
        <w:tc>
          <w:tcPr>
            <w:tcW w:w="425" w:type="pct"/>
            <w:tcBorders>
              <w:bottom w:val="single" w:sz="4" w:space="0" w:color="auto"/>
            </w:tcBorders>
          </w:tcPr>
          <w:p w14:paraId="37866253" w14:textId="77777777" w:rsidR="00926CC7" w:rsidRPr="00AB014A" w:rsidRDefault="00926CC7" w:rsidP="001E43DA">
            <w:pPr>
              <w:jc w:val="both"/>
              <w:rPr>
                <w:rFonts w:eastAsia="Times New Roman"/>
                <w:sz w:val="18"/>
                <w:szCs w:val="18"/>
              </w:rPr>
            </w:pPr>
            <w:r w:rsidRPr="00AB014A">
              <w:rPr>
                <w:rFonts w:eastAsia="Times New Roman"/>
                <w:color w:val="000000"/>
                <w:sz w:val="18"/>
                <w:szCs w:val="18"/>
              </w:rPr>
              <w:t>Failure to obtain necessary consents, permits, NOCs, etc. can result to design revisions and/or stoppage of works</w:t>
            </w:r>
          </w:p>
        </w:tc>
        <w:tc>
          <w:tcPr>
            <w:tcW w:w="1151" w:type="pct"/>
            <w:tcBorders>
              <w:bottom w:val="single" w:sz="4" w:space="0" w:color="auto"/>
            </w:tcBorders>
          </w:tcPr>
          <w:p w14:paraId="3976DB27" w14:textId="77777777" w:rsidR="00926CC7" w:rsidRPr="00AB014A" w:rsidRDefault="00926CC7" w:rsidP="000707CB">
            <w:pPr>
              <w:pStyle w:val="TableParagraph"/>
              <w:numPr>
                <w:ilvl w:val="0"/>
                <w:numId w:val="32"/>
              </w:numPr>
              <w:ind w:left="357" w:hanging="357"/>
              <w:jc w:val="both"/>
              <w:rPr>
                <w:rFonts w:eastAsia="Calibri"/>
                <w:color w:val="000000"/>
                <w:sz w:val="18"/>
                <w:szCs w:val="18"/>
                <w:lang w:bidi="ar-SA"/>
              </w:rPr>
            </w:pPr>
            <w:r w:rsidRPr="00AB014A">
              <w:rPr>
                <w:rFonts w:eastAsia="Calibri"/>
                <w:color w:val="000000"/>
                <w:sz w:val="18"/>
                <w:szCs w:val="18"/>
                <w:lang w:bidi="ar-SA"/>
              </w:rPr>
              <w:t>Obtain all necessary consents, permits, clearance, NOCs, etc. prior to award of civil works.</w:t>
            </w:r>
          </w:p>
          <w:p w14:paraId="1FC22835" w14:textId="7A55C34A" w:rsidR="00926CC7" w:rsidRPr="00AB014A" w:rsidRDefault="00926CC7" w:rsidP="000707CB">
            <w:pPr>
              <w:pStyle w:val="TableParagraph"/>
              <w:numPr>
                <w:ilvl w:val="0"/>
                <w:numId w:val="32"/>
              </w:numPr>
              <w:ind w:left="357" w:hanging="357"/>
              <w:jc w:val="both"/>
              <w:rPr>
                <w:rFonts w:eastAsia="Calibri"/>
                <w:color w:val="000000"/>
                <w:sz w:val="18"/>
                <w:szCs w:val="18"/>
                <w:lang w:bidi="ar-SA"/>
              </w:rPr>
            </w:pPr>
            <w:r w:rsidRPr="00AB014A">
              <w:rPr>
                <w:rFonts w:eastAsia="Calibri"/>
                <w:color w:val="000000"/>
                <w:sz w:val="18"/>
                <w:szCs w:val="18"/>
                <w:lang w:bidi="ar-SA"/>
              </w:rPr>
              <w:t>Ensure that all necessary approvals for construction to be obtained</w:t>
            </w:r>
            <w:r w:rsidR="009F3C52">
              <w:rPr>
                <w:rFonts w:eastAsia="Calibri"/>
                <w:color w:val="000000"/>
                <w:sz w:val="18"/>
                <w:szCs w:val="18"/>
                <w:lang w:bidi="ar-SA"/>
              </w:rPr>
              <w:t xml:space="preserve"> </w:t>
            </w:r>
            <w:r w:rsidRPr="00AB014A">
              <w:rPr>
                <w:rFonts w:eastAsia="Calibri"/>
                <w:color w:val="000000"/>
                <w:sz w:val="18"/>
                <w:szCs w:val="18"/>
                <w:lang w:bidi="ar-SA"/>
              </w:rPr>
              <w:t>by contractor are in place before start of construction</w:t>
            </w:r>
          </w:p>
          <w:p w14:paraId="768D4634" w14:textId="77777777" w:rsidR="00926CC7" w:rsidRPr="00AB014A" w:rsidRDefault="00926CC7" w:rsidP="000707CB">
            <w:pPr>
              <w:pStyle w:val="TableParagraph"/>
              <w:numPr>
                <w:ilvl w:val="0"/>
                <w:numId w:val="32"/>
              </w:numPr>
              <w:ind w:left="357" w:hanging="357"/>
              <w:jc w:val="both"/>
              <w:rPr>
                <w:rFonts w:eastAsia="Calibri"/>
                <w:color w:val="000000"/>
                <w:sz w:val="18"/>
                <w:szCs w:val="18"/>
                <w:lang w:bidi="ar-SA"/>
              </w:rPr>
            </w:pPr>
            <w:r w:rsidRPr="00AB014A">
              <w:rPr>
                <w:rFonts w:eastAsia="Calibri"/>
                <w:color w:val="000000"/>
                <w:sz w:val="18"/>
                <w:szCs w:val="18"/>
                <w:lang w:bidi="ar-SA"/>
              </w:rPr>
              <w:t>Acknowledge in writing and provide report on compliance all obtained consents, permits, clearance, NOCs, etc.</w:t>
            </w:r>
          </w:p>
          <w:p w14:paraId="24CB27A3" w14:textId="5DE67675" w:rsidR="00926CC7" w:rsidRPr="00AB014A" w:rsidRDefault="009F3C52" w:rsidP="000707CB">
            <w:pPr>
              <w:pStyle w:val="TableParagraph"/>
              <w:numPr>
                <w:ilvl w:val="0"/>
                <w:numId w:val="32"/>
              </w:numPr>
              <w:tabs>
                <w:tab w:val="left" w:pos="177"/>
                <w:tab w:val="left" w:pos="1736"/>
              </w:tabs>
              <w:ind w:left="357" w:hanging="357"/>
              <w:jc w:val="both"/>
              <w:rPr>
                <w:sz w:val="18"/>
                <w:szCs w:val="18"/>
              </w:rPr>
            </w:pPr>
            <w:r>
              <w:rPr>
                <w:rFonts w:eastAsia="Calibri"/>
                <w:color w:val="000000"/>
                <w:sz w:val="18"/>
                <w:szCs w:val="18"/>
                <w:lang w:bidi="ar-SA"/>
              </w:rPr>
              <w:t xml:space="preserve">    </w:t>
            </w:r>
            <w:r w:rsidR="00926CC7" w:rsidRPr="00AB014A">
              <w:rPr>
                <w:rFonts w:eastAsia="Calibri"/>
                <w:color w:val="000000"/>
                <w:sz w:val="18"/>
                <w:szCs w:val="18"/>
                <w:lang w:bidi="ar-SA"/>
              </w:rPr>
              <w:t>Include in detailed design drawings and documents all conditions and provisions if necessary</w:t>
            </w:r>
          </w:p>
        </w:tc>
        <w:tc>
          <w:tcPr>
            <w:tcW w:w="582" w:type="pct"/>
            <w:tcBorders>
              <w:bottom w:val="single" w:sz="4" w:space="0" w:color="auto"/>
            </w:tcBorders>
          </w:tcPr>
          <w:p w14:paraId="20BC5DAD" w14:textId="35C30B45" w:rsidR="00926CC7" w:rsidRPr="00AB014A" w:rsidRDefault="00926CC7" w:rsidP="001E43DA">
            <w:pPr>
              <w:ind w:left="360" w:hanging="360"/>
              <w:jc w:val="both"/>
              <w:rPr>
                <w:rFonts w:eastAsia="Times New Roman"/>
                <w:sz w:val="18"/>
                <w:szCs w:val="18"/>
              </w:rPr>
            </w:pPr>
            <w:r w:rsidRPr="00AB014A">
              <w:rPr>
                <w:rFonts w:eastAsia="Times New Roman"/>
                <w:sz w:val="18"/>
                <w:szCs w:val="18"/>
              </w:rPr>
              <w:t>Lis</w:t>
            </w:r>
            <w:r w:rsidR="009F3C52">
              <w:rPr>
                <w:rFonts w:eastAsia="Times New Roman"/>
                <w:sz w:val="18"/>
                <w:szCs w:val="18"/>
              </w:rPr>
              <w:t>t</w:t>
            </w:r>
            <w:r w:rsidRPr="00AB014A">
              <w:rPr>
                <w:rFonts w:eastAsia="Times New Roman"/>
                <w:sz w:val="18"/>
                <w:szCs w:val="18"/>
              </w:rPr>
              <w:t xml:space="preserve"> of applicable</w:t>
            </w:r>
            <w:r w:rsidR="009F3C52">
              <w:rPr>
                <w:rFonts w:eastAsia="Times New Roman"/>
                <w:sz w:val="18"/>
                <w:szCs w:val="18"/>
              </w:rPr>
              <w:t xml:space="preserve"> </w:t>
            </w:r>
            <w:r w:rsidRPr="00AB014A">
              <w:rPr>
                <w:rFonts w:eastAsia="Times New Roman"/>
                <w:sz w:val="18"/>
                <w:szCs w:val="18"/>
              </w:rPr>
              <w:t>legislation</w:t>
            </w:r>
          </w:p>
        </w:tc>
        <w:tc>
          <w:tcPr>
            <w:tcW w:w="447" w:type="pct"/>
            <w:tcBorders>
              <w:bottom w:val="single" w:sz="4" w:space="0" w:color="auto"/>
            </w:tcBorders>
          </w:tcPr>
          <w:p w14:paraId="5B6B2ECB" w14:textId="1312EF3A" w:rsidR="00926CC7" w:rsidRPr="00AB014A" w:rsidRDefault="00926CC7" w:rsidP="009F3C52">
            <w:pPr>
              <w:keepNext/>
              <w:keepLines/>
              <w:jc w:val="both"/>
              <w:rPr>
                <w:rFonts w:eastAsia="Times New Roman"/>
                <w:sz w:val="18"/>
                <w:szCs w:val="18"/>
              </w:rPr>
            </w:pPr>
            <w:r w:rsidRPr="00AB014A">
              <w:rPr>
                <w:rFonts w:eastAsia="Times New Roman"/>
                <w:sz w:val="18"/>
                <w:szCs w:val="18"/>
              </w:rPr>
              <w:t>Checking</w:t>
            </w:r>
            <w:r w:rsidR="009F3C52">
              <w:rPr>
                <w:rFonts w:eastAsia="Times New Roman"/>
                <w:sz w:val="18"/>
                <w:szCs w:val="18"/>
              </w:rPr>
              <w:t xml:space="preserve"> </w:t>
            </w:r>
            <w:r w:rsidRPr="00AB014A">
              <w:rPr>
                <w:rFonts w:eastAsia="Times New Roman"/>
                <w:sz w:val="18"/>
                <w:szCs w:val="18"/>
              </w:rPr>
              <w:t>of documents</w:t>
            </w:r>
          </w:p>
        </w:tc>
        <w:tc>
          <w:tcPr>
            <w:tcW w:w="431" w:type="pct"/>
            <w:tcBorders>
              <w:bottom w:val="single" w:sz="4" w:space="0" w:color="auto"/>
            </w:tcBorders>
          </w:tcPr>
          <w:p w14:paraId="39EF19A2" w14:textId="77777777" w:rsidR="00926CC7" w:rsidRPr="00AB014A" w:rsidRDefault="00926CC7" w:rsidP="009F3C52">
            <w:pPr>
              <w:jc w:val="both"/>
              <w:rPr>
                <w:rFonts w:eastAsia="Times New Roman"/>
                <w:sz w:val="18"/>
                <w:szCs w:val="18"/>
              </w:rPr>
            </w:pPr>
            <w:r w:rsidRPr="00AB014A">
              <w:rPr>
                <w:rFonts w:eastAsia="Times New Roman"/>
                <w:sz w:val="18"/>
                <w:szCs w:val="18"/>
              </w:rPr>
              <w:t>All project locations</w:t>
            </w:r>
          </w:p>
        </w:tc>
        <w:tc>
          <w:tcPr>
            <w:tcW w:w="530" w:type="pct"/>
            <w:tcBorders>
              <w:bottom w:val="single" w:sz="4" w:space="0" w:color="auto"/>
            </w:tcBorders>
          </w:tcPr>
          <w:p w14:paraId="216BB1CE" w14:textId="4EC50007" w:rsidR="00926CC7" w:rsidRPr="00AB014A" w:rsidRDefault="00926CC7" w:rsidP="009F3C52">
            <w:pPr>
              <w:keepNext/>
              <w:keepLines/>
              <w:jc w:val="both"/>
              <w:rPr>
                <w:rFonts w:eastAsia="Times New Roman"/>
                <w:snapToGrid w:val="0"/>
                <w:sz w:val="18"/>
                <w:szCs w:val="18"/>
              </w:rPr>
            </w:pPr>
            <w:r w:rsidRPr="00AB014A">
              <w:rPr>
                <w:rFonts w:eastAsia="Times New Roman"/>
                <w:sz w:val="18"/>
                <w:szCs w:val="18"/>
              </w:rPr>
              <w:t>Before</w:t>
            </w:r>
            <w:r w:rsidR="009F3C52">
              <w:rPr>
                <w:rFonts w:eastAsia="Times New Roman"/>
                <w:sz w:val="18"/>
                <w:szCs w:val="18"/>
              </w:rPr>
              <w:t xml:space="preserve"> </w:t>
            </w:r>
            <w:r w:rsidRPr="00AB014A">
              <w:rPr>
                <w:rFonts w:eastAsia="Times New Roman"/>
                <w:sz w:val="18"/>
                <w:szCs w:val="18"/>
              </w:rPr>
              <w:t xml:space="preserve">commencement of construction </w:t>
            </w:r>
          </w:p>
        </w:tc>
        <w:tc>
          <w:tcPr>
            <w:tcW w:w="493" w:type="pct"/>
            <w:tcBorders>
              <w:bottom w:val="single" w:sz="4" w:space="0" w:color="auto"/>
            </w:tcBorders>
          </w:tcPr>
          <w:p w14:paraId="090277D6" w14:textId="49669F55" w:rsidR="00926CC7" w:rsidRPr="00AB014A" w:rsidRDefault="00926CC7" w:rsidP="009F3C52">
            <w:pPr>
              <w:keepNext/>
              <w:keepLines/>
              <w:jc w:val="both"/>
              <w:rPr>
                <w:rFonts w:eastAsia="Times New Roman"/>
                <w:snapToGrid w:val="0"/>
                <w:sz w:val="18"/>
                <w:szCs w:val="18"/>
              </w:rPr>
            </w:pPr>
            <w:r w:rsidRPr="00AB014A">
              <w:rPr>
                <w:rFonts w:eastAsia="Times New Roman"/>
                <w:sz w:val="18"/>
                <w:szCs w:val="18"/>
              </w:rPr>
              <w:t>Environment</w:t>
            </w:r>
            <w:r w:rsidR="009F3C52">
              <w:rPr>
                <w:rFonts w:eastAsia="Times New Roman"/>
                <w:sz w:val="18"/>
                <w:szCs w:val="18"/>
              </w:rPr>
              <w:t xml:space="preserve"> </w:t>
            </w:r>
            <w:r w:rsidRPr="00AB014A">
              <w:rPr>
                <w:rFonts w:eastAsia="Times New Roman"/>
                <w:sz w:val="18"/>
                <w:szCs w:val="18"/>
              </w:rPr>
              <w:t>Specialist of</w:t>
            </w:r>
            <w:r w:rsidR="009F3C52">
              <w:rPr>
                <w:rFonts w:eastAsia="Times New Roman"/>
                <w:sz w:val="18"/>
                <w:szCs w:val="18"/>
              </w:rPr>
              <w:t xml:space="preserve"> </w:t>
            </w:r>
            <w:r w:rsidRPr="00AB014A">
              <w:rPr>
                <w:rFonts w:eastAsia="Times New Roman"/>
                <w:sz w:val="18"/>
                <w:szCs w:val="18"/>
              </w:rPr>
              <w:t>DSISC, PIU and</w:t>
            </w:r>
            <w:r w:rsidR="009F3C52">
              <w:rPr>
                <w:rFonts w:eastAsia="Times New Roman"/>
                <w:sz w:val="18"/>
                <w:szCs w:val="18"/>
              </w:rPr>
              <w:t xml:space="preserve"> </w:t>
            </w:r>
            <w:r w:rsidRPr="00AB014A">
              <w:rPr>
                <w:rFonts w:eastAsia="Times New Roman"/>
                <w:sz w:val="18"/>
                <w:szCs w:val="18"/>
              </w:rPr>
              <w:t>PMU/PMC</w:t>
            </w:r>
          </w:p>
        </w:tc>
        <w:tc>
          <w:tcPr>
            <w:tcW w:w="435" w:type="pct"/>
            <w:tcBorders>
              <w:bottom w:val="single" w:sz="4" w:space="0" w:color="auto"/>
            </w:tcBorders>
          </w:tcPr>
          <w:p w14:paraId="3EBBF906" w14:textId="77777777" w:rsidR="00926CC7" w:rsidRPr="00AB014A" w:rsidRDefault="00926CC7" w:rsidP="001E43DA">
            <w:pPr>
              <w:ind w:hanging="24"/>
              <w:jc w:val="both"/>
              <w:rPr>
                <w:rFonts w:eastAsia="Times New Roman"/>
                <w:sz w:val="18"/>
                <w:szCs w:val="18"/>
              </w:rPr>
            </w:pPr>
            <w:r w:rsidRPr="00AB014A">
              <w:rPr>
                <w:sz w:val="18"/>
                <w:szCs w:val="18"/>
              </w:rPr>
              <w:t>All necessary approval, NOC, Clearance &amp; permits has been initiated for safely execution of work at site.</w:t>
            </w:r>
          </w:p>
        </w:tc>
        <w:tc>
          <w:tcPr>
            <w:tcW w:w="493" w:type="pct"/>
            <w:tcBorders>
              <w:bottom w:val="single" w:sz="4" w:space="0" w:color="auto"/>
            </w:tcBorders>
          </w:tcPr>
          <w:p w14:paraId="4C4D426E" w14:textId="0A90FA64" w:rsidR="00926CC7" w:rsidRPr="00AB014A" w:rsidRDefault="00926CC7" w:rsidP="001E43DA">
            <w:pPr>
              <w:ind w:left="6" w:hanging="6"/>
              <w:jc w:val="both"/>
              <w:rPr>
                <w:rFonts w:eastAsia="Times New Roman"/>
                <w:sz w:val="18"/>
                <w:szCs w:val="18"/>
              </w:rPr>
            </w:pPr>
            <w:r w:rsidRPr="00AB014A">
              <w:rPr>
                <w:sz w:val="18"/>
                <w:szCs w:val="18"/>
              </w:rPr>
              <w:t>CTE for WTP</w:t>
            </w:r>
            <w:r w:rsidR="009D7033">
              <w:rPr>
                <w:sz w:val="18"/>
                <w:szCs w:val="18"/>
              </w:rPr>
              <w:t xml:space="preserve"> (Appendix 5A)</w:t>
            </w:r>
            <w:r w:rsidRPr="00AB014A">
              <w:rPr>
                <w:sz w:val="18"/>
                <w:szCs w:val="18"/>
              </w:rPr>
              <w:t xml:space="preserve">, land possession certificate </w:t>
            </w:r>
            <w:r w:rsidR="009D7033">
              <w:rPr>
                <w:sz w:val="18"/>
                <w:szCs w:val="18"/>
              </w:rPr>
              <w:t>(</w:t>
            </w:r>
            <w:r w:rsidR="009D7033" w:rsidRPr="009D7033">
              <w:rPr>
                <w:b/>
                <w:bCs/>
                <w:sz w:val="18"/>
                <w:szCs w:val="18"/>
              </w:rPr>
              <w:t>Appendix 20</w:t>
            </w:r>
            <w:r w:rsidR="009D7033">
              <w:rPr>
                <w:sz w:val="18"/>
                <w:szCs w:val="18"/>
              </w:rPr>
              <w:t xml:space="preserve">) </w:t>
            </w:r>
            <w:r w:rsidRPr="00AB014A">
              <w:rPr>
                <w:sz w:val="18"/>
                <w:szCs w:val="18"/>
              </w:rPr>
              <w:t>received. Others necessary approval, NOC, clearance &amp; permits has been initiated for safely execution of work at site.</w:t>
            </w:r>
          </w:p>
        </w:tc>
      </w:tr>
      <w:tr w:rsidR="009D7033" w:rsidRPr="00AB014A" w14:paraId="7CAC0269" w14:textId="77777777" w:rsidTr="009D7033">
        <w:trPr>
          <w:gridAfter w:val="1"/>
          <w:wAfter w:w="13" w:type="pct"/>
        </w:trPr>
        <w:tc>
          <w:tcPr>
            <w:tcW w:w="425" w:type="pct"/>
            <w:tcBorders>
              <w:bottom w:val="single" w:sz="4" w:space="0" w:color="auto"/>
            </w:tcBorders>
          </w:tcPr>
          <w:p w14:paraId="018EE93C" w14:textId="77777777" w:rsidR="00926CC7" w:rsidRPr="00AB014A" w:rsidRDefault="00926CC7" w:rsidP="001E43DA">
            <w:pPr>
              <w:jc w:val="both"/>
              <w:rPr>
                <w:rFonts w:eastAsia="Times New Roman"/>
                <w:color w:val="000000"/>
                <w:sz w:val="18"/>
                <w:szCs w:val="18"/>
              </w:rPr>
            </w:pPr>
            <w:r w:rsidRPr="00AB014A">
              <w:rPr>
                <w:rFonts w:eastAsia="Times New Roman"/>
                <w:color w:val="000000"/>
                <w:sz w:val="18"/>
                <w:szCs w:val="18"/>
              </w:rPr>
              <w:t>Health risk due to exposure to asbestos materials</w:t>
            </w:r>
          </w:p>
        </w:tc>
        <w:tc>
          <w:tcPr>
            <w:tcW w:w="1151" w:type="pct"/>
            <w:tcBorders>
              <w:bottom w:val="single" w:sz="4" w:space="0" w:color="auto"/>
            </w:tcBorders>
          </w:tcPr>
          <w:p w14:paraId="629640FE" w14:textId="118D5B2A" w:rsidR="00926CC7" w:rsidRPr="00AB014A" w:rsidRDefault="009F3C52" w:rsidP="000707CB">
            <w:pPr>
              <w:pStyle w:val="TableParagraph"/>
              <w:numPr>
                <w:ilvl w:val="0"/>
                <w:numId w:val="32"/>
              </w:numPr>
              <w:tabs>
                <w:tab w:val="left" w:pos="177"/>
                <w:tab w:val="left" w:pos="1736"/>
              </w:tabs>
              <w:ind w:left="357" w:hanging="357"/>
              <w:jc w:val="both"/>
              <w:rPr>
                <w:rFonts w:eastAsia="Calibri"/>
                <w:color w:val="000000"/>
                <w:sz w:val="18"/>
                <w:szCs w:val="18"/>
                <w:lang w:bidi="ar-SA"/>
              </w:rPr>
            </w:pPr>
            <w:r>
              <w:rPr>
                <w:rFonts w:eastAsia="Calibri"/>
                <w:color w:val="000000"/>
                <w:sz w:val="18"/>
                <w:szCs w:val="18"/>
                <w:lang w:bidi="ar-SA"/>
              </w:rPr>
              <w:t xml:space="preserve">  </w:t>
            </w:r>
            <w:r w:rsidR="00926CC7" w:rsidRPr="00AB014A">
              <w:rPr>
                <w:rFonts w:eastAsia="Calibri"/>
                <w:color w:val="000000"/>
                <w:sz w:val="18"/>
                <w:szCs w:val="18"/>
                <w:lang w:bidi="ar-SA"/>
              </w:rPr>
              <w:t>Obtain details on location of underground asbestos cement materials</w:t>
            </w:r>
          </w:p>
          <w:p w14:paraId="394831D5" w14:textId="510EE18B" w:rsidR="00926CC7" w:rsidRPr="00AB014A" w:rsidRDefault="009F3C52" w:rsidP="000707CB">
            <w:pPr>
              <w:pStyle w:val="TableParagraph"/>
              <w:numPr>
                <w:ilvl w:val="0"/>
                <w:numId w:val="32"/>
              </w:numPr>
              <w:tabs>
                <w:tab w:val="left" w:pos="177"/>
                <w:tab w:val="left" w:pos="1736"/>
              </w:tabs>
              <w:ind w:left="357" w:hanging="357"/>
              <w:jc w:val="both"/>
              <w:rPr>
                <w:rFonts w:eastAsia="Calibri"/>
                <w:color w:val="000000"/>
                <w:sz w:val="18"/>
                <w:szCs w:val="18"/>
                <w:lang w:bidi="ar-SA"/>
              </w:rPr>
            </w:pPr>
            <w:r>
              <w:rPr>
                <w:rFonts w:eastAsia="Calibri"/>
                <w:color w:val="000000"/>
                <w:sz w:val="18"/>
                <w:szCs w:val="18"/>
                <w:lang w:bidi="ar-SA"/>
              </w:rPr>
              <w:t xml:space="preserve">   </w:t>
            </w:r>
            <w:r w:rsidR="00926CC7" w:rsidRPr="00AB014A">
              <w:rPr>
                <w:rFonts w:eastAsia="Calibri"/>
                <w:color w:val="000000"/>
                <w:sz w:val="18"/>
                <w:szCs w:val="18"/>
                <w:lang w:bidi="ar-SA"/>
              </w:rPr>
              <w:t>Lay the new pipes carefully to avoid encountering asbestos cement pipes</w:t>
            </w:r>
          </w:p>
          <w:p w14:paraId="21AC8A5A" w14:textId="29CE6C1C" w:rsidR="00926CC7" w:rsidRPr="00AB014A" w:rsidRDefault="009F3C52" w:rsidP="000707CB">
            <w:pPr>
              <w:pStyle w:val="TableParagraph"/>
              <w:numPr>
                <w:ilvl w:val="0"/>
                <w:numId w:val="32"/>
              </w:numPr>
              <w:tabs>
                <w:tab w:val="left" w:pos="177"/>
                <w:tab w:val="left" w:pos="1736"/>
              </w:tabs>
              <w:ind w:left="357" w:hanging="357"/>
              <w:jc w:val="both"/>
              <w:rPr>
                <w:rFonts w:eastAsia="Calibri"/>
                <w:color w:val="000000"/>
                <w:sz w:val="18"/>
                <w:szCs w:val="18"/>
                <w:lang w:bidi="ar-SA"/>
              </w:rPr>
            </w:pPr>
            <w:r>
              <w:rPr>
                <w:rFonts w:eastAsia="Calibri"/>
                <w:color w:val="000000"/>
                <w:sz w:val="18"/>
                <w:szCs w:val="18"/>
                <w:lang w:bidi="ar-SA"/>
              </w:rPr>
              <w:t xml:space="preserve">   </w:t>
            </w:r>
            <w:r w:rsidR="00926CC7" w:rsidRPr="00AB014A">
              <w:rPr>
                <w:rFonts w:eastAsia="Calibri"/>
                <w:color w:val="000000"/>
                <w:sz w:val="18"/>
                <w:szCs w:val="18"/>
                <w:lang w:bidi="ar-SA"/>
              </w:rPr>
              <w:t>If found, leave the asbestos cement pipes undisturbed in the ground.</w:t>
            </w:r>
          </w:p>
        </w:tc>
        <w:tc>
          <w:tcPr>
            <w:tcW w:w="582" w:type="pct"/>
            <w:tcBorders>
              <w:bottom w:val="single" w:sz="4" w:space="0" w:color="auto"/>
            </w:tcBorders>
          </w:tcPr>
          <w:p w14:paraId="73446D98" w14:textId="4887D8AB" w:rsidR="00926CC7" w:rsidRPr="00AB014A" w:rsidRDefault="009F3C52" w:rsidP="009D7033">
            <w:pPr>
              <w:jc w:val="both"/>
              <w:rPr>
                <w:rFonts w:eastAsia="Times New Roman"/>
                <w:sz w:val="18"/>
                <w:szCs w:val="18"/>
              </w:rPr>
            </w:pPr>
            <w:r>
              <w:rPr>
                <w:rFonts w:eastAsia="Times New Roman"/>
                <w:sz w:val="18"/>
                <w:szCs w:val="18"/>
              </w:rPr>
              <w:t>A</w:t>
            </w:r>
            <w:r w:rsidR="00926CC7" w:rsidRPr="00AB014A">
              <w:rPr>
                <w:rFonts w:eastAsia="Times New Roman"/>
                <w:sz w:val="18"/>
                <w:szCs w:val="18"/>
              </w:rPr>
              <w:t>sbestos cement materials</w:t>
            </w:r>
          </w:p>
        </w:tc>
        <w:tc>
          <w:tcPr>
            <w:tcW w:w="447" w:type="pct"/>
            <w:tcBorders>
              <w:bottom w:val="single" w:sz="4" w:space="0" w:color="auto"/>
            </w:tcBorders>
          </w:tcPr>
          <w:p w14:paraId="232D4453" w14:textId="77777777" w:rsidR="00926CC7" w:rsidRPr="00AB014A" w:rsidRDefault="00926CC7" w:rsidP="009D7033">
            <w:pPr>
              <w:jc w:val="both"/>
              <w:rPr>
                <w:rFonts w:eastAsia="Times New Roman"/>
                <w:sz w:val="18"/>
                <w:szCs w:val="18"/>
              </w:rPr>
            </w:pPr>
            <w:r w:rsidRPr="00AB014A">
              <w:rPr>
                <w:rFonts w:eastAsia="Times New Roman"/>
                <w:sz w:val="18"/>
                <w:szCs w:val="18"/>
              </w:rPr>
              <w:t>Site inspection</w:t>
            </w:r>
          </w:p>
        </w:tc>
        <w:tc>
          <w:tcPr>
            <w:tcW w:w="431" w:type="pct"/>
            <w:tcBorders>
              <w:bottom w:val="single" w:sz="4" w:space="0" w:color="auto"/>
            </w:tcBorders>
          </w:tcPr>
          <w:p w14:paraId="2D9F01AC" w14:textId="76FAA4B0" w:rsidR="00926CC7" w:rsidRPr="00AB014A" w:rsidRDefault="00926CC7" w:rsidP="009D7033">
            <w:pPr>
              <w:keepNext/>
              <w:keepLines/>
              <w:jc w:val="both"/>
              <w:rPr>
                <w:rFonts w:eastAsia="Times New Roman"/>
                <w:sz w:val="18"/>
                <w:szCs w:val="18"/>
              </w:rPr>
            </w:pPr>
            <w:r w:rsidRPr="00AB014A">
              <w:rPr>
                <w:rFonts w:eastAsia="Times New Roman"/>
                <w:sz w:val="18"/>
                <w:szCs w:val="18"/>
              </w:rPr>
              <w:t>Specific</w:t>
            </w:r>
            <w:r w:rsidR="009F3C52">
              <w:rPr>
                <w:rFonts w:eastAsia="Times New Roman"/>
                <w:sz w:val="18"/>
                <w:szCs w:val="18"/>
              </w:rPr>
              <w:t xml:space="preserve"> </w:t>
            </w:r>
            <w:r w:rsidRPr="00AB014A">
              <w:rPr>
                <w:rFonts w:eastAsia="Times New Roman"/>
                <w:sz w:val="18"/>
                <w:szCs w:val="18"/>
              </w:rPr>
              <w:t>project</w:t>
            </w:r>
            <w:r w:rsidR="009F3C52">
              <w:rPr>
                <w:rFonts w:eastAsia="Times New Roman"/>
                <w:sz w:val="18"/>
                <w:szCs w:val="18"/>
              </w:rPr>
              <w:t xml:space="preserve"> </w:t>
            </w:r>
            <w:r w:rsidRPr="00AB014A">
              <w:rPr>
                <w:rFonts w:eastAsia="Times New Roman"/>
                <w:sz w:val="18"/>
                <w:szCs w:val="18"/>
              </w:rPr>
              <w:t>location</w:t>
            </w:r>
          </w:p>
        </w:tc>
        <w:tc>
          <w:tcPr>
            <w:tcW w:w="530" w:type="pct"/>
            <w:tcBorders>
              <w:bottom w:val="single" w:sz="4" w:space="0" w:color="auto"/>
            </w:tcBorders>
          </w:tcPr>
          <w:p w14:paraId="480FFF92" w14:textId="77777777" w:rsidR="00926CC7" w:rsidRPr="00AB014A" w:rsidRDefault="00926CC7" w:rsidP="009F3C52">
            <w:pPr>
              <w:keepNext/>
              <w:keepLines/>
              <w:jc w:val="both"/>
              <w:rPr>
                <w:rFonts w:eastAsia="Times New Roman"/>
                <w:sz w:val="18"/>
                <w:szCs w:val="18"/>
              </w:rPr>
            </w:pPr>
            <w:r w:rsidRPr="00AB014A">
              <w:rPr>
                <w:rFonts w:eastAsia="Times New Roman"/>
                <w:sz w:val="18"/>
                <w:szCs w:val="18"/>
              </w:rPr>
              <w:t>Daily visit by</w:t>
            </w:r>
          </w:p>
          <w:p w14:paraId="6BE9448A" w14:textId="6B6B1D2A" w:rsidR="00926CC7" w:rsidRPr="00AB014A" w:rsidRDefault="009F3C52" w:rsidP="009F3C52">
            <w:pPr>
              <w:keepNext/>
              <w:keepLines/>
              <w:jc w:val="both"/>
              <w:rPr>
                <w:rFonts w:eastAsia="Times New Roman"/>
                <w:snapToGrid w:val="0"/>
                <w:sz w:val="18"/>
                <w:szCs w:val="18"/>
              </w:rPr>
            </w:pPr>
            <w:r w:rsidRPr="00AB014A">
              <w:rPr>
                <w:rFonts w:eastAsia="Times New Roman"/>
                <w:sz w:val="18"/>
                <w:szCs w:val="18"/>
              </w:rPr>
              <w:t>C</w:t>
            </w:r>
            <w:r w:rsidR="00926CC7" w:rsidRPr="00AB014A">
              <w:rPr>
                <w:rFonts w:eastAsia="Times New Roman"/>
                <w:sz w:val="18"/>
                <w:szCs w:val="18"/>
              </w:rPr>
              <w:t>onstruction</w:t>
            </w:r>
            <w:r>
              <w:rPr>
                <w:rFonts w:eastAsia="Times New Roman"/>
                <w:sz w:val="18"/>
                <w:szCs w:val="18"/>
              </w:rPr>
              <w:t xml:space="preserve"> </w:t>
            </w:r>
            <w:r w:rsidR="00926CC7" w:rsidRPr="00AB014A">
              <w:rPr>
                <w:rFonts w:eastAsia="Times New Roman"/>
                <w:sz w:val="18"/>
                <w:szCs w:val="18"/>
              </w:rPr>
              <w:t>supervisor of</w:t>
            </w:r>
            <w:r>
              <w:rPr>
                <w:rFonts w:eastAsia="Times New Roman"/>
                <w:sz w:val="18"/>
                <w:szCs w:val="18"/>
              </w:rPr>
              <w:t xml:space="preserve"> </w:t>
            </w:r>
            <w:r w:rsidR="00926CC7" w:rsidRPr="00AB014A">
              <w:rPr>
                <w:rFonts w:eastAsia="Times New Roman"/>
                <w:sz w:val="18"/>
                <w:szCs w:val="18"/>
              </w:rPr>
              <w:t>DSISC.</w:t>
            </w:r>
            <w:r>
              <w:rPr>
                <w:rFonts w:eastAsia="Times New Roman"/>
                <w:sz w:val="18"/>
                <w:szCs w:val="18"/>
              </w:rPr>
              <w:t xml:space="preserve"> </w:t>
            </w:r>
            <w:r w:rsidR="00926CC7" w:rsidRPr="00AB014A">
              <w:rPr>
                <w:rFonts w:eastAsia="Times New Roman"/>
                <w:sz w:val="18"/>
                <w:szCs w:val="18"/>
              </w:rPr>
              <w:t>Weekly</w:t>
            </w:r>
            <w:r>
              <w:rPr>
                <w:rFonts w:eastAsia="Times New Roman"/>
                <w:sz w:val="18"/>
                <w:szCs w:val="18"/>
              </w:rPr>
              <w:t xml:space="preserve"> </w:t>
            </w:r>
            <w:r w:rsidR="00926CC7" w:rsidRPr="00AB014A">
              <w:rPr>
                <w:rFonts w:eastAsia="Times New Roman"/>
                <w:sz w:val="18"/>
                <w:szCs w:val="18"/>
              </w:rPr>
              <w:t>visit by</w:t>
            </w:r>
            <w:r>
              <w:rPr>
                <w:rFonts w:eastAsia="Times New Roman"/>
                <w:sz w:val="18"/>
                <w:szCs w:val="18"/>
              </w:rPr>
              <w:t xml:space="preserve"> </w:t>
            </w:r>
            <w:r w:rsidR="00926CC7" w:rsidRPr="00AB014A">
              <w:rPr>
                <w:rFonts w:eastAsia="Times New Roman"/>
                <w:sz w:val="18"/>
                <w:szCs w:val="18"/>
              </w:rPr>
              <w:t>Construction</w:t>
            </w:r>
            <w:r>
              <w:rPr>
                <w:rFonts w:eastAsia="Times New Roman"/>
                <w:sz w:val="18"/>
                <w:szCs w:val="18"/>
              </w:rPr>
              <w:t xml:space="preserve"> </w:t>
            </w:r>
            <w:r w:rsidR="00926CC7" w:rsidRPr="00AB014A">
              <w:rPr>
                <w:rFonts w:eastAsia="Times New Roman"/>
                <w:sz w:val="18"/>
                <w:szCs w:val="18"/>
              </w:rPr>
              <w:t>Manager and</w:t>
            </w:r>
            <w:r>
              <w:rPr>
                <w:rFonts w:eastAsia="Times New Roman"/>
                <w:sz w:val="18"/>
                <w:szCs w:val="18"/>
              </w:rPr>
              <w:t xml:space="preserve"> </w:t>
            </w:r>
            <w:r w:rsidR="00926CC7" w:rsidRPr="00AB014A">
              <w:rPr>
                <w:rFonts w:eastAsia="Times New Roman"/>
                <w:sz w:val="18"/>
                <w:szCs w:val="18"/>
              </w:rPr>
              <w:t>Environment</w:t>
            </w:r>
            <w:r>
              <w:rPr>
                <w:rFonts w:eastAsia="Times New Roman"/>
                <w:sz w:val="18"/>
                <w:szCs w:val="18"/>
              </w:rPr>
              <w:t xml:space="preserve"> </w:t>
            </w:r>
            <w:r w:rsidR="00926CC7" w:rsidRPr="00AB014A">
              <w:rPr>
                <w:rFonts w:eastAsia="Times New Roman"/>
                <w:sz w:val="18"/>
                <w:szCs w:val="18"/>
              </w:rPr>
              <w:t>Team of DSISC of operational sites.</w:t>
            </w:r>
          </w:p>
        </w:tc>
        <w:tc>
          <w:tcPr>
            <w:tcW w:w="493" w:type="pct"/>
            <w:tcBorders>
              <w:bottom w:val="single" w:sz="4" w:space="0" w:color="auto"/>
            </w:tcBorders>
          </w:tcPr>
          <w:p w14:paraId="6EF748EF" w14:textId="77777777" w:rsidR="00926CC7" w:rsidRPr="00AB014A" w:rsidRDefault="00926CC7" w:rsidP="009F3C52">
            <w:pPr>
              <w:jc w:val="both"/>
              <w:rPr>
                <w:rFonts w:eastAsia="Times New Roman"/>
                <w:snapToGrid w:val="0"/>
                <w:sz w:val="18"/>
                <w:szCs w:val="18"/>
              </w:rPr>
            </w:pPr>
            <w:r w:rsidRPr="00AB014A">
              <w:rPr>
                <w:rFonts w:eastAsia="Times New Roman"/>
                <w:sz w:val="18"/>
                <w:szCs w:val="18"/>
              </w:rPr>
              <w:t>DSISC Construction Management and Environmental Safeguard Team</w:t>
            </w:r>
          </w:p>
        </w:tc>
        <w:tc>
          <w:tcPr>
            <w:tcW w:w="435" w:type="pct"/>
            <w:tcBorders>
              <w:bottom w:val="single" w:sz="4" w:space="0" w:color="auto"/>
            </w:tcBorders>
          </w:tcPr>
          <w:p w14:paraId="1FB5DAC2" w14:textId="77777777" w:rsidR="00926CC7" w:rsidRPr="00AB014A" w:rsidRDefault="00926CC7" w:rsidP="001E43DA">
            <w:pPr>
              <w:ind w:left="-24"/>
              <w:jc w:val="both"/>
              <w:rPr>
                <w:rFonts w:eastAsia="Times New Roman"/>
                <w:sz w:val="18"/>
                <w:szCs w:val="18"/>
              </w:rPr>
            </w:pPr>
            <w:r w:rsidRPr="00AB014A">
              <w:rPr>
                <w:rFonts w:eastAsia="Times New Roman"/>
                <w:sz w:val="18"/>
                <w:szCs w:val="18"/>
              </w:rPr>
              <w:t>Till date no asbestos cement material has been found on site</w:t>
            </w:r>
          </w:p>
        </w:tc>
        <w:tc>
          <w:tcPr>
            <w:tcW w:w="493" w:type="pct"/>
            <w:tcBorders>
              <w:bottom w:val="single" w:sz="4" w:space="0" w:color="auto"/>
            </w:tcBorders>
          </w:tcPr>
          <w:p w14:paraId="1E96078A" w14:textId="77777777" w:rsidR="00926CC7" w:rsidRPr="00AB014A" w:rsidRDefault="00926CC7" w:rsidP="001E43DA">
            <w:pPr>
              <w:ind w:left="6" w:hanging="6"/>
              <w:jc w:val="both"/>
              <w:rPr>
                <w:rFonts w:eastAsia="Times New Roman"/>
                <w:sz w:val="18"/>
                <w:szCs w:val="18"/>
              </w:rPr>
            </w:pPr>
            <w:r w:rsidRPr="00AB014A">
              <w:rPr>
                <w:rFonts w:eastAsia="Times New Roman"/>
                <w:sz w:val="18"/>
                <w:szCs w:val="18"/>
              </w:rPr>
              <w:t>Till date no asbestos cement material has been found on site</w:t>
            </w:r>
          </w:p>
        </w:tc>
      </w:tr>
      <w:tr w:rsidR="009F3C52" w:rsidRPr="00AB014A" w14:paraId="2AB8C599" w14:textId="77777777" w:rsidTr="009D7033">
        <w:tc>
          <w:tcPr>
            <w:tcW w:w="5000" w:type="pct"/>
            <w:gridSpan w:val="10"/>
            <w:shd w:val="pct10" w:color="auto" w:fill="auto"/>
          </w:tcPr>
          <w:p w14:paraId="14EEDD9E" w14:textId="77777777" w:rsidR="009F3C52" w:rsidRPr="00AB014A" w:rsidRDefault="009F3C52" w:rsidP="001E43DA">
            <w:pPr>
              <w:ind w:left="360" w:right="-106" w:hanging="360"/>
              <w:jc w:val="both"/>
              <w:rPr>
                <w:rFonts w:eastAsia="Times New Roman"/>
                <w:sz w:val="18"/>
                <w:szCs w:val="18"/>
              </w:rPr>
            </w:pPr>
            <w:r w:rsidRPr="00AB014A">
              <w:rPr>
                <w:rFonts w:eastAsia="Times New Roman"/>
                <w:b/>
                <w:sz w:val="18"/>
                <w:szCs w:val="18"/>
              </w:rPr>
              <w:t>Construction Phase</w:t>
            </w:r>
          </w:p>
        </w:tc>
      </w:tr>
      <w:tr w:rsidR="009D7033" w:rsidRPr="00AB014A" w14:paraId="1B0E359E" w14:textId="77777777" w:rsidTr="009D7033">
        <w:trPr>
          <w:gridAfter w:val="1"/>
          <w:wAfter w:w="13" w:type="pct"/>
        </w:trPr>
        <w:tc>
          <w:tcPr>
            <w:tcW w:w="425" w:type="pct"/>
          </w:tcPr>
          <w:p w14:paraId="0D815833" w14:textId="3A5DEDBD" w:rsidR="00926CC7" w:rsidRPr="00AB014A" w:rsidRDefault="00926CC7" w:rsidP="001E43DA">
            <w:pPr>
              <w:ind w:left="23" w:hanging="23"/>
              <w:jc w:val="both"/>
              <w:rPr>
                <w:rFonts w:eastAsia="Times New Roman"/>
                <w:sz w:val="18"/>
                <w:szCs w:val="18"/>
              </w:rPr>
            </w:pPr>
            <w:r w:rsidRPr="00AB014A">
              <w:rPr>
                <w:rFonts w:eastAsia="Times New Roman"/>
                <w:sz w:val="18"/>
                <w:szCs w:val="18"/>
              </w:rPr>
              <w:t xml:space="preserve">Irreversible impact to the </w:t>
            </w:r>
            <w:r w:rsidRPr="00AB014A">
              <w:rPr>
                <w:rFonts w:eastAsia="Times New Roman"/>
                <w:sz w:val="18"/>
                <w:szCs w:val="18"/>
              </w:rPr>
              <w:lastRenderedPageBreak/>
              <w:t>environment</w:t>
            </w:r>
            <w:r w:rsidR="009F3C52">
              <w:rPr>
                <w:rFonts w:eastAsia="Times New Roman"/>
                <w:sz w:val="18"/>
                <w:szCs w:val="18"/>
              </w:rPr>
              <w:t xml:space="preserve"> </w:t>
            </w:r>
            <w:r w:rsidRPr="00AB014A">
              <w:rPr>
                <w:rFonts w:eastAsia="Times New Roman"/>
                <w:sz w:val="18"/>
                <w:szCs w:val="18"/>
              </w:rPr>
              <w:t>workers,</w:t>
            </w:r>
            <w:r w:rsidR="009D7033">
              <w:rPr>
                <w:rFonts w:eastAsia="Times New Roman"/>
                <w:sz w:val="18"/>
                <w:szCs w:val="18"/>
              </w:rPr>
              <w:t xml:space="preserve"> a</w:t>
            </w:r>
            <w:r w:rsidRPr="00AB014A">
              <w:rPr>
                <w:rFonts w:eastAsia="Times New Roman"/>
                <w:sz w:val="18"/>
                <w:szCs w:val="18"/>
              </w:rPr>
              <w:t>nd community</w:t>
            </w:r>
          </w:p>
        </w:tc>
        <w:tc>
          <w:tcPr>
            <w:tcW w:w="1151" w:type="pct"/>
          </w:tcPr>
          <w:p w14:paraId="3621594C" w14:textId="0620D546" w:rsidR="00926CC7" w:rsidRPr="00AB014A" w:rsidRDefault="009F3C52" w:rsidP="000707CB">
            <w:pPr>
              <w:pStyle w:val="TableParagraph"/>
              <w:numPr>
                <w:ilvl w:val="0"/>
                <w:numId w:val="32"/>
              </w:numPr>
              <w:tabs>
                <w:tab w:val="left" w:pos="177"/>
                <w:tab w:val="left" w:pos="1736"/>
              </w:tabs>
              <w:ind w:left="357" w:hanging="357"/>
              <w:jc w:val="both"/>
              <w:rPr>
                <w:rFonts w:eastAsia="Times New Roman"/>
                <w:sz w:val="18"/>
                <w:szCs w:val="18"/>
              </w:rPr>
            </w:pPr>
            <w:r>
              <w:rPr>
                <w:rFonts w:eastAsia="Times New Roman"/>
                <w:sz w:val="18"/>
                <w:szCs w:val="18"/>
              </w:rPr>
              <w:lastRenderedPageBreak/>
              <w:t xml:space="preserve">   </w:t>
            </w:r>
            <w:r w:rsidR="00926CC7" w:rsidRPr="00AB014A">
              <w:rPr>
                <w:rFonts w:eastAsia="Times New Roman"/>
                <w:sz w:val="18"/>
                <w:szCs w:val="18"/>
              </w:rPr>
              <w:t xml:space="preserve">Project manager and all key workers will be required to undergo training on EMP implementation </w:t>
            </w:r>
            <w:r w:rsidR="00926CC7" w:rsidRPr="00AB014A">
              <w:rPr>
                <w:rFonts w:eastAsia="Times New Roman"/>
                <w:sz w:val="18"/>
                <w:szCs w:val="18"/>
              </w:rPr>
              <w:lastRenderedPageBreak/>
              <w:t>including spoils/waste management, Standard operating procedures (SOP) for construction works; occupational health and safety (OHS), core labor laws, applicable environmental laws, etc.</w:t>
            </w:r>
          </w:p>
        </w:tc>
        <w:tc>
          <w:tcPr>
            <w:tcW w:w="582" w:type="pct"/>
          </w:tcPr>
          <w:p w14:paraId="0DE7651B" w14:textId="47FA9E11" w:rsidR="00926CC7" w:rsidRPr="00AB014A" w:rsidRDefault="00926CC7" w:rsidP="009F3C52">
            <w:pPr>
              <w:keepNext/>
              <w:keepLines/>
              <w:jc w:val="both"/>
              <w:rPr>
                <w:rFonts w:eastAsia="Times New Roman"/>
                <w:sz w:val="18"/>
                <w:szCs w:val="18"/>
              </w:rPr>
            </w:pPr>
            <w:r w:rsidRPr="00AB014A">
              <w:rPr>
                <w:rFonts w:eastAsia="Times New Roman"/>
                <w:sz w:val="18"/>
                <w:szCs w:val="18"/>
              </w:rPr>
              <w:lastRenderedPageBreak/>
              <w:t>Induction &amp; Awareness</w:t>
            </w:r>
            <w:r w:rsidR="009F3C52">
              <w:rPr>
                <w:rFonts w:eastAsia="Times New Roman"/>
                <w:sz w:val="18"/>
                <w:szCs w:val="18"/>
              </w:rPr>
              <w:t xml:space="preserve"> </w:t>
            </w:r>
            <w:r w:rsidRPr="00AB014A">
              <w:rPr>
                <w:rFonts w:eastAsia="Times New Roman"/>
                <w:sz w:val="18"/>
                <w:szCs w:val="18"/>
              </w:rPr>
              <w:t>Trainings</w:t>
            </w:r>
            <w:r w:rsidR="009F3C52">
              <w:rPr>
                <w:rFonts w:eastAsia="Times New Roman"/>
                <w:sz w:val="18"/>
                <w:szCs w:val="18"/>
              </w:rPr>
              <w:t xml:space="preserve"> </w:t>
            </w:r>
            <w:r w:rsidRPr="00AB014A">
              <w:rPr>
                <w:rFonts w:eastAsia="Times New Roman"/>
                <w:sz w:val="18"/>
                <w:szCs w:val="18"/>
              </w:rPr>
              <w:t xml:space="preserve">Toolbox </w:t>
            </w:r>
            <w:r w:rsidRPr="00AB014A">
              <w:rPr>
                <w:rFonts w:eastAsia="Times New Roman"/>
                <w:sz w:val="18"/>
                <w:szCs w:val="18"/>
              </w:rPr>
              <w:lastRenderedPageBreak/>
              <w:t>Talks</w:t>
            </w:r>
          </w:p>
          <w:p w14:paraId="011E6CC4" w14:textId="77777777" w:rsidR="00926CC7" w:rsidRPr="00AB014A" w:rsidRDefault="00926CC7" w:rsidP="009F3C52">
            <w:pPr>
              <w:jc w:val="both"/>
              <w:rPr>
                <w:rFonts w:eastAsia="Times New Roman"/>
                <w:sz w:val="18"/>
                <w:szCs w:val="18"/>
              </w:rPr>
            </w:pPr>
            <w:r w:rsidRPr="00AB014A">
              <w:rPr>
                <w:rFonts w:eastAsia="Times New Roman"/>
                <w:sz w:val="18"/>
                <w:szCs w:val="18"/>
              </w:rPr>
              <w:t>Safeguard Trainings</w:t>
            </w:r>
          </w:p>
        </w:tc>
        <w:tc>
          <w:tcPr>
            <w:tcW w:w="447" w:type="pct"/>
          </w:tcPr>
          <w:p w14:paraId="073F5846" w14:textId="77777777" w:rsidR="00926CC7" w:rsidRPr="00AB014A" w:rsidRDefault="00926CC7" w:rsidP="009F3C52">
            <w:pPr>
              <w:keepNext/>
              <w:keepLines/>
              <w:jc w:val="both"/>
              <w:rPr>
                <w:rFonts w:eastAsia="Times New Roman"/>
                <w:sz w:val="18"/>
                <w:szCs w:val="18"/>
              </w:rPr>
            </w:pPr>
            <w:r w:rsidRPr="00AB014A">
              <w:rPr>
                <w:rFonts w:eastAsia="Times New Roman"/>
                <w:sz w:val="18"/>
                <w:szCs w:val="18"/>
              </w:rPr>
              <w:lastRenderedPageBreak/>
              <w:t>Review of Training records</w:t>
            </w:r>
          </w:p>
          <w:p w14:paraId="242A2A55" w14:textId="77777777" w:rsidR="00926CC7" w:rsidRPr="00AB014A" w:rsidRDefault="00926CC7" w:rsidP="009F3C52">
            <w:pPr>
              <w:jc w:val="both"/>
              <w:rPr>
                <w:rFonts w:eastAsia="Times New Roman"/>
                <w:sz w:val="18"/>
                <w:szCs w:val="18"/>
              </w:rPr>
            </w:pPr>
            <w:r w:rsidRPr="00AB014A">
              <w:rPr>
                <w:rFonts w:eastAsia="Times New Roman"/>
                <w:sz w:val="18"/>
                <w:szCs w:val="18"/>
              </w:rPr>
              <w:lastRenderedPageBreak/>
              <w:t>Site Inspections</w:t>
            </w:r>
          </w:p>
        </w:tc>
        <w:tc>
          <w:tcPr>
            <w:tcW w:w="431" w:type="pct"/>
          </w:tcPr>
          <w:p w14:paraId="00A6C700" w14:textId="77777777" w:rsidR="00926CC7" w:rsidRPr="00AB014A" w:rsidRDefault="00926CC7" w:rsidP="009F3C52">
            <w:pPr>
              <w:jc w:val="both"/>
              <w:rPr>
                <w:rFonts w:eastAsia="Times New Roman"/>
                <w:sz w:val="18"/>
                <w:szCs w:val="18"/>
              </w:rPr>
            </w:pPr>
            <w:r w:rsidRPr="00AB014A">
              <w:rPr>
                <w:rFonts w:eastAsia="Times New Roman"/>
                <w:sz w:val="18"/>
                <w:szCs w:val="18"/>
              </w:rPr>
              <w:lastRenderedPageBreak/>
              <w:t>Project Locations</w:t>
            </w:r>
          </w:p>
        </w:tc>
        <w:tc>
          <w:tcPr>
            <w:tcW w:w="530" w:type="pct"/>
          </w:tcPr>
          <w:p w14:paraId="192D0B1B" w14:textId="77777777" w:rsidR="00926CC7" w:rsidRPr="00AB014A" w:rsidRDefault="00926CC7" w:rsidP="009F3C52">
            <w:pPr>
              <w:jc w:val="both"/>
              <w:rPr>
                <w:rFonts w:eastAsia="Times New Roman"/>
                <w:sz w:val="18"/>
                <w:szCs w:val="18"/>
              </w:rPr>
            </w:pPr>
            <w:r w:rsidRPr="00AB014A">
              <w:rPr>
                <w:rFonts w:eastAsia="Times New Roman"/>
                <w:sz w:val="18"/>
                <w:szCs w:val="18"/>
              </w:rPr>
              <w:t>-</w:t>
            </w:r>
          </w:p>
        </w:tc>
        <w:tc>
          <w:tcPr>
            <w:tcW w:w="493" w:type="pct"/>
          </w:tcPr>
          <w:p w14:paraId="700FBA33" w14:textId="77777777" w:rsidR="00926CC7" w:rsidRPr="00AB014A" w:rsidRDefault="00926CC7" w:rsidP="001E43DA">
            <w:pPr>
              <w:keepNext/>
              <w:keepLines/>
              <w:ind w:left="360" w:hanging="360"/>
              <w:jc w:val="both"/>
              <w:rPr>
                <w:rFonts w:eastAsia="Times New Roman"/>
                <w:sz w:val="18"/>
                <w:szCs w:val="18"/>
              </w:rPr>
            </w:pPr>
            <w:r w:rsidRPr="00AB014A">
              <w:rPr>
                <w:rFonts w:eastAsia="Times New Roman"/>
                <w:sz w:val="18"/>
                <w:szCs w:val="18"/>
              </w:rPr>
              <w:t>Environment</w:t>
            </w:r>
          </w:p>
          <w:p w14:paraId="26672ABE" w14:textId="77777777" w:rsidR="00926CC7" w:rsidRPr="00AB014A" w:rsidRDefault="00926CC7" w:rsidP="001E43DA">
            <w:pPr>
              <w:keepNext/>
              <w:keepLines/>
              <w:ind w:left="360" w:hanging="360"/>
              <w:jc w:val="both"/>
              <w:rPr>
                <w:rFonts w:eastAsia="Times New Roman"/>
                <w:snapToGrid w:val="0"/>
                <w:sz w:val="18"/>
                <w:szCs w:val="18"/>
              </w:rPr>
            </w:pPr>
            <w:r w:rsidRPr="00AB014A">
              <w:rPr>
                <w:rFonts w:eastAsia="Times New Roman"/>
                <w:sz w:val="18"/>
                <w:szCs w:val="18"/>
              </w:rPr>
              <w:t>Specialist of</w:t>
            </w:r>
          </w:p>
          <w:p w14:paraId="5EDF8A5F" w14:textId="77777777" w:rsidR="00926CC7" w:rsidRPr="00AB014A" w:rsidRDefault="00926CC7" w:rsidP="001E43DA">
            <w:pPr>
              <w:keepNext/>
              <w:keepLines/>
              <w:ind w:left="360" w:hanging="360"/>
              <w:jc w:val="both"/>
              <w:rPr>
                <w:rFonts w:eastAsia="Times New Roman"/>
                <w:snapToGrid w:val="0"/>
                <w:sz w:val="18"/>
                <w:szCs w:val="18"/>
              </w:rPr>
            </w:pPr>
            <w:r w:rsidRPr="00AB014A">
              <w:rPr>
                <w:rFonts w:eastAsia="Times New Roman"/>
                <w:sz w:val="18"/>
                <w:szCs w:val="18"/>
              </w:rPr>
              <w:t>DSISC and</w:t>
            </w:r>
          </w:p>
          <w:p w14:paraId="40CC4610" w14:textId="77777777" w:rsidR="00926CC7" w:rsidRPr="00AB014A" w:rsidRDefault="00926CC7" w:rsidP="001E43DA">
            <w:pPr>
              <w:ind w:left="360" w:hanging="360"/>
              <w:jc w:val="both"/>
              <w:rPr>
                <w:rFonts w:eastAsia="Times New Roman"/>
                <w:snapToGrid w:val="0"/>
                <w:sz w:val="18"/>
                <w:szCs w:val="18"/>
              </w:rPr>
            </w:pPr>
            <w:r w:rsidRPr="00AB014A">
              <w:rPr>
                <w:rFonts w:eastAsia="Times New Roman"/>
                <w:sz w:val="18"/>
                <w:szCs w:val="18"/>
              </w:rPr>
              <w:lastRenderedPageBreak/>
              <w:t>PMU</w:t>
            </w:r>
          </w:p>
        </w:tc>
        <w:tc>
          <w:tcPr>
            <w:tcW w:w="435" w:type="pct"/>
          </w:tcPr>
          <w:p w14:paraId="77A8AEB3" w14:textId="77777777" w:rsidR="00926CC7" w:rsidRPr="00AB014A" w:rsidRDefault="00926CC7" w:rsidP="001E43DA">
            <w:pPr>
              <w:keepNext/>
              <w:keepLines/>
              <w:jc w:val="both"/>
              <w:rPr>
                <w:rFonts w:eastAsia="Times New Roman"/>
                <w:sz w:val="18"/>
                <w:szCs w:val="18"/>
              </w:rPr>
            </w:pPr>
            <w:r w:rsidRPr="00AB014A">
              <w:rPr>
                <w:rFonts w:eastAsia="Times New Roman"/>
                <w:sz w:val="18"/>
                <w:szCs w:val="18"/>
              </w:rPr>
              <w:lastRenderedPageBreak/>
              <w:t>Site Environmental Safety</w:t>
            </w:r>
          </w:p>
          <w:p w14:paraId="1D42EF88" w14:textId="77777777" w:rsidR="00926CC7" w:rsidRPr="00AB014A" w:rsidRDefault="00926CC7" w:rsidP="001E43DA">
            <w:pPr>
              <w:keepNext/>
              <w:keepLines/>
              <w:jc w:val="both"/>
              <w:rPr>
                <w:rFonts w:eastAsia="Times New Roman"/>
                <w:sz w:val="18"/>
                <w:szCs w:val="18"/>
              </w:rPr>
            </w:pPr>
            <w:r w:rsidRPr="00AB014A">
              <w:rPr>
                <w:rFonts w:eastAsia="Times New Roman"/>
                <w:sz w:val="18"/>
                <w:szCs w:val="18"/>
              </w:rPr>
              <w:lastRenderedPageBreak/>
              <w:t>training and</w:t>
            </w:r>
          </w:p>
          <w:p w14:paraId="2BEBFA77" w14:textId="77777777" w:rsidR="00926CC7" w:rsidRPr="00AB014A" w:rsidRDefault="00926CC7" w:rsidP="001E43DA">
            <w:pPr>
              <w:keepNext/>
              <w:keepLines/>
              <w:jc w:val="both"/>
              <w:rPr>
                <w:rFonts w:eastAsia="Times New Roman"/>
                <w:sz w:val="18"/>
                <w:szCs w:val="18"/>
              </w:rPr>
            </w:pPr>
            <w:r w:rsidRPr="00AB014A">
              <w:rPr>
                <w:rFonts w:eastAsia="Times New Roman"/>
                <w:sz w:val="18"/>
                <w:szCs w:val="18"/>
              </w:rPr>
              <w:t xml:space="preserve">awareness will be </w:t>
            </w:r>
          </w:p>
          <w:p w14:paraId="16F47AB4" w14:textId="77777777" w:rsidR="00926CC7" w:rsidRPr="00AB014A" w:rsidRDefault="00926CC7" w:rsidP="001E43DA">
            <w:pPr>
              <w:keepNext/>
              <w:keepLines/>
              <w:jc w:val="both"/>
              <w:rPr>
                <w:rFonts w:eastAsia="Times New Roman"/>
                <w:sz w:val="18"/>
                <w:szCs w:val="18"/>
              </w:rPr>
            </w:pPr>
            <w:r w:rsidRPr="00AB014A">
              <w:rPr>
                <w:rFonts w:eastAsia="Times New Roman"/>
                <w:sz w:val="18"/>
                <w:szCs w:val="18"/>
              </w:rPr>
              <w:t>arranged after commencement of work.</w:t>
            </w:r>
          </w:p>
        </w:tc>
        <w:tc>
          <w:tcPr>
            <w:tcW w:w="493" w:type="pct"/>
          </w:tcPr>
          <w:p w14:paraId="3C140C34" w14:textId="77777777" w:rsidR="00926CC7" w:rsidRPr="00AB014A" w:rsidRDefault="00926CC7" w:rsidP="001E43DA">
            <w:pPr>
              <w:keepNext/>
              <w:keepLines/>
              <w:jc w:val="both"/>
              <w:rPr>
                <w:rFonts w:eastAsia="Times New Roman"/>
                <w:sz w:val="18"/>
                <w:szCs w:val="18"/>
              </w:rPr>
            </w:pPr>
            <w:r w:rsidRPr="00AB014A">
              <w:rPr>
                <w:rFonts w:eastAsia="Times New Roman"/>
                <w:sz w:val="18"/>
                <w:szCs w:val="18"/>
              </w:rPr>
              <w:lastRenderedPageBreak/>
              <w:t>Complied; site Environmental Safety</w:t>
            </w:r>
          </w:p>
          <w:p w14:paraId="6825054C" w14:textId="77777777" w:rsidR="00926CC7" w:rsidRPr="00AB014A" w:rsidRDefault="00926CC7" w:rsidP="001E43DA">
            <w:pPr>
              <w:keepNext/>
              <w:keepLines/>
              <w:jc w:val="both"/>
              <w:rPr>
                <w:rFonts w:eastAsia="Times New Roman"/>
                <w:sz w:val="18"/>
                <w:szCs w:val="18"/>
              </w:rPr>
            </w:pPr>
            <w:r w:rsidRPr="00AB014A">
              <w:rPr>
                <w:rFonts w:eastAsia="Times New Roman"/>
                <w:sz w:val="18"/>
                <w:szCs w:val="18"/>
              </w:rPr>
              <w:lastRenderedPageBreak/>
              <w:t>training and</w:t>
            </w:r>
          </w:p>
          <w:p w14:paraId="6F492FB7" w14:textId="77777777" w:rsidR="00926CC7" w:rsidRPr="00AB014A" w:rsidRDefault="00926CC7" w:rsidP="001E43DA">
            <w:pPr>
              <w:keepNext/>
              <w:keepLines/>
              <w:jc w:val="both"/>
              <w:rPr>
                <w:rFonts w:eastAsia="Times New Roman"/>
                <w:sz w:val="18"/>
                <w:szCs w:val="18"/>
              </w:rPr>
            </w:pPr>
            <w:r w:rsidRPr="00AB014A">
              <w:rPr>
                <w:rFonts w:eastAsia="Times New Roman"/>
                <w:sz w:val="18"/>
                <w:szCs w:val="18"/>
              </w:rPr>
              <w:t>awareness</w:t>
            </w:r>
          </w:p>
          <w:p w14:paraId="65B86A07" w14:textId="77777777" w:rsidR="00926CC7" w:rsidRPr="00AB014A" w:rsidRDefault="00926CC7" w:rsidP="001E43DA">
            <w:pPr>
              <w:keepNext/>
              <w:keepLines/>
              <w:jc w:val="both"/>
              <w:rPr>
                <w:rFonts w:eastAsia="Times New Roman"/>
                <w:sz w:val="18"/>
                <w:szCs w:val="18"/>
              </w:rPr>
            </w:pPr>
            <w:r w:rsidRPr="00AB014A">
              <w:rPr>
                <w:rFonts w:eastAsia="Times New Roman"/>
                <w:sz w:val="18"/>
                <w:szCs w:val="18"/>
              </w:rPr>
              <w:t>arranged on</w:t>
            </w:r>
          </w:p>
          <w:p w14:paraId="6EC873C5" w14:textId="77777777" w:rsidR="00926CC7" w:rsidRPr="00AB014A" w:rsidRDefault="00926CC7" w:rsidP="001E43DA">
            <w:pPr>
              <w:keepNext/>
              <w:keepLines/>
              <w:jc w:val="both"/>
              <w:rPr>
                <w:rFonts w:eastAsia="Times New Roman"/>
                <w:sz w:val="18"/>
                <w:szCs w:val="18"/>
              </w:rPr>
            </w:pPr>
            <w:r w:rsidRPr="00AB014A">
              <w:rPr>
                <w:rFonts w:eastAsia="Times New Roman"/>
                <w:sz w:val="18"/>
                <w:szCs w:val="18"/>
              </w:rPr>
              <w:t xml:space="preserve">regular basis (sample attached as </w:t>
            </w:r>
            <w:r w:rsidRPr="00AB014A">
              <w:rPr>
                <w:rFonts w:eastAsia="Times New Roman"/>
                <w:b/>
                <w:bCs/>
                <w:sz w:val="18"/>
                <w:szCs w:val="18"/>
              </w:rPr>
              <w:t>Appendix 11</w:t>
            </w:r>
            <w:r w:rsidRPr="00AB014A">
              <w:rPr>
                <w:rFonts w:eastAsia="Times New Roman"/>
                <w:sz w:val="18"/>
                <w:szCs w:val="18"/>
              </w:rPr>
              <w:t>)</w:t>
            </w:r>
          </w:p>
        </w:tc>
      </w:tr>
      <w:tr w:rsidR="009D7033" w:rsidRPr="00AB014A" w14:paraId="5E07A221" w14:textId="77777777" w:rsidTr="009D7033">
        <w:trPr>
          <w:gridAfter w:val="1"/>
          <w:wAfter w:w="13" w:type="pct"/>
        </w:trPr>
        <w:tc>
          <w:tcPr>
            <w:tcW w:w="425" w:type="pct"/>
          </w:tcPr>
          <w:p w14:paraId="17800F10" w14:textId="77777777" w:rsidR="009D7033" w:rsidRDefault="009D7033" w:rsidP="009D7033">
            <w:pPr>
              <w:jc w:val="both"/>
              <w:rPr>
                <w:rFonts w:eastAsia="Times New Roman"/>
                <w:sz w:val="18"/>
                <w:szCs w:val="18"/>
              </w:rPr>
            </w:pPr>
            <w:r w:rsidRPr="00AB014A">
              <w:rPr>
                <w:rFonts w:eastAsia="Times New Roman"/>
                <w:sz w:val="18"/>
                <w:szCs w:val="18"/>
              </w:rPr>
              <w:lastRenderedPageBreak/>
              <w:t>Emissions from construction vehicles, equipment, and machinery used for installation of pipelines resulting to dusts and increase in</w:t>
            </w:r>
          </w:p>
          <w:p w14:paraId="0B2BBB5A" w14:textId="669DF838" w:rsidR="009D7033" w:rsidRPr="00AB014A" w:rsidRDefault="009D7033" w:rsidP="009D7033">
            <w:pPr>
              <w:jc w:val="both"/>
              <w:rPr>
                <w:rFonts w:eastAsia="Times New Roman"/>
                <w:sz w:val="18"/>
                <w:szCs w:val="18"/>
              </w:rPr>
            </w:pPr>
            <w:r w:rsidRPr="00AB014A">
              <w:rPr>
                <w:rFonts w:eastAsia="Times New Roman"/>
                <w:sz w:val="18"/>
                <w:szCs w:val="18"/>
              </w:rPr>
              <w:t xml:space="preserve">concentration of </w:t>
            </w:r>
            <w:r w:rsidRPr="00AB014A">
              <w:rPr>
                <w:rFonts w:eastAsia="Times New Roman"/>
                <w:spacing w:val="-1"/>
                <w:sz w:val="18"/>
                <w:szCs w:val="18"/>
              </w:rPr>
              <w:t xml:space="preserve">vehicle-related </w:t>
            </w:r>
            <w:r w:rsidRPr="00AB014A">
              <w:rPr>
                <w:rFonts w:eastAsia="Times New Roman"/>
                <w:sz w:val="18"/>
                <w:szCs w:val="18"/>
              </w:rPr>
              <w:t>pollutants such as carbon monoxide, sulfur oxides, particulate matter, nitrous oxides, and</w:t>
            </w:r>
            <w:r w:rsidR="00355F91">
              <w:rPr>
                <w:rFonts w:eastAsia="Times New Roman"/>
                <w:sz w:val="18"/>
                <w:szCs w:val="18"/>
              </w:rPr>
              <w:t xml:space="preserve"> </w:t>
            </w:r>
            <w:r w:rsidRPr="00AB014A">
              <w:rPr>
                <w:rFonts w:eastAsia="Times New Roman"/>
                <w:sz w:val="18"/>
                <w:szCs w:val="18"/>
              </w:rPr>
              <w:t>hydrocarbons.</w:t>
            </w:r>
          </w:p>
        </w:tc>
        <w:tc>
          <w:tcPr>
            <w:tcW w:w="1151" w:type="pct"/>
          </w:tcPr>
          <w:p w14:paraId="27BF3414" w14:textId="77777777" w:rsidR="009D7033" w:rsidRPr="00AB014A" w:rsidRDefault="009D7033" w:rsidP="009D7033">
            <w:pPr>
              <w:pStyle w:val="TableParagraph"/>
              <w:tabs>
                <w:tab w:val="left" w:pos="177"/>
                <w:tab w:val="left" w:pos="1736"/>
              </w:tabs>
              <w:ind w:left="0"/>
              <w:jc w:val="both"/>
              <w:rPr>
                <w:rFonts w:eastAsia="Calibri"/>
                <w:b/>
                <w:bCs/>
                <w:color w:val="000000"/>
                <w:sz w:val="18"/>
                <w:szCs w:val="18"/>
                <w:lang w:bidi="ar-SA"/>
              </w:rPr>
            </w:pPr>
            <w:r w:rsidRPr="00AB014A">
              <w:rPr>
                <w:rFonts w:eastAsia="Calibri"/>
                <w:b/>
                <w:bCs/>
                <w:color w:val="000000"/>
                <w:sz w:val="18"/>
                <w:szCs w:val="18"/>
                <w:lang w:bidi="ar-SA"/>
              </w:rPr>
              <w:t>For all construction works</w:t>
            </w:r>
          </w:p>
          <w:p w14:paraId="6D3DA892" w14:textId="2F471D93" w:rsidR="009D7033" w:rsidRPr="00AB014A" w:rsidRDefault="009D7033" w:rsidP="000707CB">
            <w:pPr>
              <w:pStyle w:val="TableParagraph"/>
              <w:numPr>
                <w:ilvl w:val="0"/>
                <w:numId w:val="32"/>
              </w:numPr>
              <w:tabs>
                <w:tab w:val="left" w:pos="177"/>
                <w:tab w:val="left" w:pos="1736"/>
              </w:tabs>
              <w:ind w:left="357" w:hanging="357"/>
              <w:jc w:val="both"/>
              <w:rPr>
                <w:rFonts w:eastAsia="Calibri"/>
                <w:color w:val="000000"/>
                <w:sz w:val="18"/>
                <w:szCs w:val="18"/>
                <w:lang w:bidi="ar-SA"/>
              </w:rPr>
            </w:pPr>
            <w:r w:rsidRPr="00AB014A">
              <w:rPr>
                <w:rFonts w:eastAsia="Calibri"/>
                <w:color w:val="000000"/>
                <w:sz w:val="18"/>
                <w:szCs w:val="18"/>
                <w:lang w:bidi="ar-SA"/>
              </w:rPr>
              <w:t xml:space="preserve"> </w:t>
            </w:r>
            <w:r>
              <w:rPr>
                <w:rFonts w:eastAsia="Calibri"/>
                <w:color w:val="000000"/>
                <w:sz w:val="18"/>
                <w:szCs w:val="18"/>
                <w:lang w:bidi="ar-SA"/>
              </w:rPr>
              <w:t xml:space="preserve"> </w:t>
            </w:r>
            <w:r w:rsidRPr="00AB014A">
              <w:rPr>
                <w:rFonts w:eastAsia="Calibri"/>
                <w:color w:val="000000"/>
                <w:sz w:val="18"/>
                <w:szCs w:val="18"/>
                <w:lang w:bidi="ar-SA"/>
              </w:rPr>
              <w:t xml:space="preserve"> Comply with the Direction of West Bengal Department of Environment under the Air Act, 1981 in controlling air pollution from construction activities</w:t>
            </w:r>
          </w:p>
          <w:p w14:paraId="7178E9EA" w14:textId="77777777" w:rsidR="009D7033" w:rsidRPr="00AB014A" w:rsidRDefault="009D7033" w:rsidP="000707CB">
            <w:pPr>
              <w:pStyle w:val="TableParagraph"/>
              <w:numPr>
                <w:ilvl w:val="0"/>
                <w:numId w:val="32"/>
              </w:numPr>
              <w:tabs>
                <w:tab w:val="left" w:pos="177"/>
                <w:tab w:val="left" w:pos="407"/>
                <w:tab w:val="left" w:pos="1736"/>
              </w:tabs>
              <w:ind w:left="357" w:right="95" w:hanging="357"/>
              <w:jc w:val="both"/>
              <w:rPr>
                <w:rFonts w:eastAsia="Calibri"/>
                <w:color w:val="000000"/>
                <w:sz w:val="18"/>
                <w:szCs w:val="18"/>
                <w:lang w:bidi="ar-SA"/>
              </w:rPr>
            </w:pPr>
            <w:r w:rsidRPr="00AB014A">
              <w:rPr>
                <w:rFonts w:eastAsia="Calibri"/>
                <w:color w:val="000000"/>
                <w:sz w:val="18"/>
                <w:szCs w:val="18"/>
                <w:lang w:bidi="ar-SA"/>
              </w:rPr>
              <w:t xml:space="preserve">    Comply with the air pollution / dust control measures for construction activities stipulated by the “Direction of West Bengal Department of Environment under the Air Act, 1981 Direction No. EN/3170/T-IV-7/001/2009 dated: 10 December 2009”</w:t>
            </w:r>
          </w:p>
          <w:p w14:paraId="46B2A008" w14:textId="77777777" w:rsidR="009D7033" w:rsidRPr="00AB014A" w:rsidRDefault="009D7033" w:rsidP="000707CB">
            <w:pPr>
              <w:pStyle w:val="TableParagraph"/>
              <w:numPr>
                <w:ilvl w:val="0"/>
                <w:numId w:val="32"/>
              </w:numPr>
              <w:tabs>
                <w:tab w:val="left" w:pos="177"/>
                <w:tab w:val="left" w:pos="319"/>
                <w:tab w:val="left" w:pos="1736"/>
              </w:tabs>
              <w:ind w:left="357" w:right="104" w:hanging="357"/>
              <w:jc w:val="both"/>
              <w:rPr>
                <w:rFonts w:eastAsia="Calibri"/>
                <w:color w:val="000000"/>
                <w:sz w:val="18"/>
                <w:szCs w:val="18"/>
                <w:lang w:bidi="ar-SA"/>
              </w:rPr>
            </w:pPr>
            <w:r w:rsidRPr="00AB014A">
              <w:rPr>
                <w:rFonts w:eastAsia="Calibri"/>
                <w:color w:val="000000"/>
                <w:sz w:val="18"/>
                <w:szCs w:val="18"/>
                <w:lang w:bidi="ar-SA"/>
              </w:rPr>
              <w:t xml:space="preserve">    Damp down the soil and any stockpiled material on site by water sprinkling;</w:t>
            </w:r>
          </w:p>
          <w:p w14:paraId="4DB22DA5" w14:textId="77777777" w:rsidR="009D7033" w:rsidRPr="00AB014A" w:rsidRDefault="009D7033" w:rsidP="000707CB">
            <w:pPr>
              <w:pStyle w:val="TableParagraph"/>
              <w:numPr>
                <w:ilvl w:val="0"/>
                <w:numId w:val="32"/>
              </w:numPr>
              <w:tabs>
                <w:tab w:val="left" w:pos="177"/>
                <w:tab w:val="left" w:pos="319"/>
                <w:tab w:val="left" w:pos="1736"/>
              </w:tabs>
              <w:ind w:left="357" w:right="100" w:hanging="357"/>
              <w:jc w:val="both"/>
              <w:rPr>
                <w:rFonts w:eastAsia="Calibri"/>
                <w:color w:val="000000"/>
                <w:sz w:val="18"/>
                <w:szCs w:val="18"/>
                <w:lang w:bidi="ar-SA"/>
              </w:rPr>
            </w:pPr>
            <w:r w:rsidRPr="00AB014A">
              <w:rPr>
                <w:rFonts w:eastAsia="Calibri"/>
                <w:color w:val="000000"/>
                <w:sz w:val="18"/>
                <w:szCs w:val="18"/>
                <w:lang w:bidi="ar-SA"/>
              </w:rPr>
              <w:t xml:space="preserve">   Use tarpaulins to cover the loose material (soil, sand, aggregate etc.,) when transported by trucks;</w:t>
            </w:r>
          </w:p>
          <w:p w14:paraId="478DEB82" w14:textId="77777777" w:rsidR="009D7033" w:rsidRPr="00AB014A" w:rsidRDefault="009D7033" w:rsidP="000707CB">
            <w:pPr>
              <w:pStyle w:val="TableParagraph"/>
              <w:numPr>
                <w:ilvl w:val="0"/>
                <w:numId w:val="32"/>
              </w:numPr>
              <w:tabs>
                <w:tab w:val="left" w:pos="177"/>
                <w:tab w:val="left" w:pos="319"/>
                <w:tab w:val="left" w:pos="1736"/>
              </w:tabs>
              <w:ind w:left="357" w:right="100" w:hanging="357"/>
              <w:jc w:val="both"/>
              <w:rPr>
                <w:rFonts w:eastAsia="Calibri"/>
                <w:color w:val="000000"/>
                <w:sz w:val="18"/>
                <w:szCs w:val="18"/>
                <w:lang w:bidi="ar-SA"/>
              </w:rPr>
            </w:pPr>
            <w:r w:rsidRPr="00AB014A">
              <w:rPr>
                <w:rFonts w:eastAsia="Calibri"/>
                <w:color w:val="000000"/>
                <w:sz w:val="18"/>
                <w:szCs w:val="18"/>
                <w:lang w:bidi="ar-SA"/>
              </w:rPr>
              <w:t xml:space="preserve">    Provide a dust screen around the construction sites at GLSR and WTP work sites</w:t>
            </w:r>
          </w:p>
          <w:p w14:paraId="2A90A887" w14:textId="77777777" w:rsidR="009D7033" w:rsidRPr="00AB014A" w:rsidRDefault="009D7033" w:rsidP="000707CB">
            <w:pPr>
              <w:pStyle w:val="TableParagraph"/>
              <w:numPr>
                <w:ilvl w:val="0"/>
                <w:numId w:val="32"/>
              </w:numPr>
              <w:tabs>
                <w:tab w:val="left" w:pos="177"/>
                <w:tab w:val="left" w:pos="827"/>
                <w:tab w:val="left" w:pos="1736"/>
              </w:tabs>
              <w:ind w:left="357" w:right="102" w:hanging="357"/>
              <w:jc w:val="both"/>
              <w:rPr>
                <w:rFonts w:eastAsia="Calibri"/>
                <w:color w:val="000000"/>
                <w:sz w:val="18"/>
                <w:szCs w:val="18"/>
                <w:lang w:bidi="ar-SA"/>
              </w:rPr>
            </w:pPr>
            <w:r w:rsidRPr="00AB014A">
              <w:rPr>
                <w:rFonts w:eastAsia="Calibri"/>
                <w:color w:val="000000"/>
                <w:sz w:val="18"/>
                <w:szCs w:val="18"/>
                <w:lang w:bidi="ar-SA"/>
              </w:rPr>
              <w:t xml:space="preserve">    Clean wheels and undercarriage of haul trucks prior to leaving construction site/quarry</w:t>
            </w:r>
          </w:p>
          <w:p w14:paraId="0A9E15C4" w14:textId="77777777" w:rsidR="009D7033" w:rsidRPr="00AB014A" w:rsidRDefault="009D7033" w:rsidP="000707CB">
            <w:pPr>
              <w:pStyle w:val="TableParagraph"/>
              <w:numPr>
                <w:ilvl w:val="0"/>
                <w:numId w:val="32"/>
              </w:numPr>
              <w:tabs>
                <w:tab w:val="left" w:pos="177"/>
                <w:tab w:val="left" w:pos="347"/>
                <w:tab w:val="left" w:pos="1736"/>
              </w:tabs>
              <w:ind w:left="357" w:right="100" w:hanging="357"/>
              <w:jc w:val="both"/>
              <w:rPr>
                <w:rFonts w:eastAsia="Calibri"/>
                <w:color w:val="000000"/>
                <w:sz w:val="18"/>
                <w:szCs w:val="18"/>
                <w:lang w:bidi="ar-SA"/>
              </w:rPr>
            </w:pPr>
            <w:r w:rsidRPr="00AB014A">
              <w:rPr>
                <w:rFonts w:eastAsia="Calibri"/>
                <w:color w:val="000000"/>
                <w:sz w:val="18"/>
                <w:szCs w:val="18"/>
                <w:lang w:bidi="ar-SA"/>
              </w:rPr>
              <w:t xml:space="preserve">    Control dust generation while unloading the loose material (particularly aggregate, soil) at the site by sprinkling water and unloading inside the barricaded </w:t>
            </w:r>
            <w:r w:rsidRPr="00AB014A">
              <w:rPr>
                <w:rFonts w:eastAsia="Calibri"/>
                <w:color w:val="000000"/>
                <w:sz w:val="18"/>
                <w:szCs w:val="18"/>
                <w:lang w:bidi="ar-SA"/>
              </w:rPr>
              <w:lastRenderedPageBreak/>
              <w:t>area</w:t>
            </w:r>
          </w:p>
          <w:p w14:paraId="6DB5C80F" w14:textId="77777777" w:rsidR="009D7033" w:rsidRPr="00AB014A" w:rsidRDefault="009D7033" w:rsidP="000707CB">
            <w:pPr>
              <w:pStyle w:val="TableParagraph"/>
              <w:numPr>
                <w:ilvl w:val="0"/>
                <w:numId w:val="32"/>
              </w:numPr>
              <w:tabs>
                <w:tab w:val="left" w:pos="177"/>
                <w:tab w:val="left" w:pos="827"/>
                <w:tab w:val="left" w:pos="1736"/>
              </w:tabs>
              <w:ind w:left="357" w:right="103" w:hanging="357"/>
              <w:jc w:val="both"/>
              <w:rPr>
                <w:rFonts w:eastAsia="Calibri"/>
                <w:color w:val="000000"/>
                <w:sz w:val="18"/>
                <w:szCs w:val="18"/>
                <w:lang w:bidi="ar-SA"/>
              </w:rPr>
            </w:pPr>
            <w:r w:rsidRPr="00AB014A">
              <w:rPr>
                <w:rFonts w:eastAsia="Calibri"/>
                <w:color w:val="000000"/>
                <w:sz w:val="18"/>
                <w:szCs w:val="18"/>
                <w:lang w:bidi="ar-SA"/>
              </w:rPr>
              <w:t xml:space="preserve">   Stabilize surface soils where loaders, support equipment and vehicles will operate by using water and maintain surface soils in a stabilized condition</w:t>
            </w:r>
          </w:p>
          <w:p w14:paraId="71C8C8B4" w14:textId="77777777" w:rsidR="009D7033" w:rsidRPr="00AB014A" w:rsidRDefault="009D7033" w:rsidP="000707CB">
            <w:pPr>
              <w:pStyle w:val="TableParagraph"/>
              <w:numPr>
                <w:ilvl w:val="0"/>
                <w:numId w:val="32"/>
              </w:numPr>
              <w:tabs>
                <w:tab w:val="left" w:pos="177"/>
                <w:tab w:val="left" w:pos="319"/>
                <w:tab w:val="left" w:pos="1736"/>
              </w:tabs>
              <w:ind w:left="357" w:right="100" w:hanging="357"/>
              <w:jc w:val="both"/>
              <w:rPr>
                <w:rFonts w:eastAsia="Calibri"/>
                <w:snapToGrid w:val="0"/>
                <w:color w:val="000000"/>
                <w:sz w:val="18"/>
                <w:szCs w:val="18"/>
                <w:lang w:bidi="ar-SA"/>
              </w:rPr>
            </w:pPr>
            <w:r w:rsidRPr="00AB014A">
              <w:rPr>
                <w:rFonts w:eastAsia="Calibri"/>
                <w:color w:val="000000"/>
                <w:sz w:val="18"/>
                <w:szCs w:val="18"/>
                <w:lang w:bidi="ar-SA"/>
              </w:rPr>
              <w:t xml:space="preserve">   Use tarpaulins to cover the loose material (soil, sand, aggregate etc.,) when transported by trucks;</w:t>
            </w:r>
          </w:p>
          <w:p w14:paraId="3EC898E7" w14:textId="77777777" w:rsidR="009D7033" w:rsidRPr="00AB014A" w:rsidRDefault="009D7033" w:rsidP="000707CB">
            <w:pPr>
              <w:pStyle w:val="TableParagraph"/>
              <w:numPr>
                <w:ilvl w:val="0"/>
                <w:numId w:val="32"/>
              </w:numPr>
              <w:tabs>
                <w:tab w:val="left" w:pos="177"/>
                <w:tab w:val="left" w:pos="827"/>
                <w:tab w:val="left" w:pos="1736"/>
              </w:tabs>
              <w:ind w:left="357" w:right="103" w:hanging="357"/>
              <w:jc w:val="both"/>
              <w:rPr>
                <w:rFonts w:eastAsia="Calibri"/>
                <w:snapToGrid w:val="0"/>
                <w:color w:val="000000"/>
                <w:sz w:val="18"/>
                <w:szCs w:val="18"/>
                <w:lang w:bidi="ar-SA"/>
              </w:rPr>
            </w:pPr>
            <w:r w:rsidRPr="00AB014A">
              <w:rPr>
                <w:rFonts w:eastAsia="Calibri"/>
                <w:color w:val="000000"/>
                <w:sz w:val="18"/>
                <w:szCs w:val="18"/>
                <w:lang w:bidi="ar-SA"/>
              </w:rPr>
              <w:t xml:space="preserve">   Apply water and maintain soils in a visible damp or crusted condition for temporary stabilization</w:t>
            </w:r>
          </w:p>
          <w:p w14:paraId="309EA4F8" w14:textId="77777777" w:rsidR="009D7033" w:rsidRPr="00AB014A" w:rsidRDefault="009D7033" w:rsidP="000707CB">
            <w:pPr>
              <w:pStyle w:val="TableParagraph"/>
              <w:numPr>
                <w:ilvl w:val="0"/>
                <w:numId w:val="32"/>
              </w:numPr>
              <w:tabs>
                <w:tab w:val="left" w:pos="177"/>
                <w:tab w:val="left" w:pos="319"/>
                <w:tab w:val="left" w:pos="1736"/>
              </w:tabs>
              <w:ind w:left="357" w:right="97" w:hanging="357"/>
              <w:jc w:val="both"/>
              <w:rPr>
                <w:rFonts w:eastAsia="Calibri"/>
                <w:snapToGrid w:val="0"/>
                <w:color w:val="000000"/>
                <w:sz w:val="18"/>
                <w:szCs w:val="18"/>
                <w:lang w:bidi="ar-SA"/>
              </w:rPr>
            </w:pPr>
            <w:r w:rsidRPr="00AB014A">
              <w:rPr>
                <w:rFonts w:eastAsia="Calibri"/>
                <w:color w:val="000000"/>
                <w:sz w:val="18"/>
                <w:szCs w:val="18"/>
                <w:lang w:bidi="ar-SA"/>
              </w:rPr>
              <w:t xml:space="preserve">    Apply water prior to leveling or any other earth moving activity to keep the soil moist throughout the process</w:t>
            </w:r>
          </w:p>
          <w:p w14:paraId="512B89C5" w14:textId="77777777" w:rsidR="009D7033" w:rsidRPr="00AB014A" w:rsidRDefault="009D7033" w:rsidP="000707CB">
            <w:pPr>
              <w:pStyle w:val="TableParagraph"/>
              <w:numPr>
                <w:ilvl w:val="0"/>
                <w:numId w:val="32"/>
              </w:numPr>
              <w:tabs>
                <w:tab w:val="left" w:pos="177"/>
                <w:tab w:val="left" w:pos="319"/>
                <w:tab w:val="left" w:pos="1736"/>
              </w:tabs>
              <w:ind w:left="357" w:hanging="357"/>
              <w:jc w:val="both"/>
              <w:rPr>
                <w:rFonts w:eastAsia="Calibri"/>
                <w:snapToGrid w:val="0"/>
                <w:color w:val="000000"/>
                <w:sz w:val="18"/>
                <w:szCs w:val="18"/>
                <w:lang w:bidi="ar-SA"/>
              </w:rPr>
            </w:pPr>
            <w:r w:rsidRPr="00AB014A">
              <w:rPr>
                <w:rFonts w:eastAsia="Calibri"/>
                <w:color w:val="000000"/>
                <w:sz w:val="18"/>
                <w:szCs w:val="18"/>
                <w:lang w:bidi="ar-SA"/>
              </w:rPr>
              <w:t xml:space="preserve">    Cover the soil stocked at the sites with tarpaulins</w:t>
            </w:r>
          </w:p>
          <w:p w14:paraId="0E5135F1" w14:textId="77777777" w:rsidR="009D7033" w:rsidRPr="00AB014A" w:rsidRDefault="009D7033" w:rsidP="000707CB">
            <w:pPr>
              <w:pStyle w:val="TableParagraph"/>
              <w:numPr>
                <w:ilvl w:val="0"/>
                <w:numId w:val="32"/>
              </w:numPr>
              <w:tabs>
                <w:tab w:val="left" w:pos="177"/>
                <w:tab w:val="left" w:pos="319"/>
                <w:tab w:val="left" w:pos="1736"/>
              </w:tabs>
              <w:ind w:left="357" w:right="97" w:hanging="357"/>
              <w:jc w:val="both"/>
              <w:rPr>
                <w:rFonts w:eastAsia="Calibri"/>
                <w:snapToGrid w:val="0"/>
                <w:color w:val="000000"/>
                <w:sz w:val="18"/>
                <w:szCs w:val="18"/>
                <w:lang w:bidi="ar-SA"/>
              </w:rPr>
            </w:pPr>
            <w:r w:rsidRPr="00AB014A">
              <w:rPr>
                <w:rFonts w:eastAsia="Calibri"/>
                <w:color w:val="000000"/>
                <w:sz w:val="18"/>
                <w:szCs w:val="18"/>
                <w:lang w:bidi="ar-SA"/>
              </w:rPr>
              <w:t xml:space="preserve">    Control access to work area, prevent unnecessary movement of vehicle, public trespassing into work areas; limiting soil disturbance will minimize dust generation</w:t>
            </w:r>
          </w:p>
          <w:p w14:paraId="5C8F1D30" w14:textId="77777777" w:rsidR="009D7033" w:rsidRPr="00AB014A" w:rsidRDefault="009D7033" w:rsidP="000707CB">
            <w:pPr>
              <w:pStyle w:val="TableParagraph"/>
              <w:numPr>
                <w:ilvl w:val="0"/>
                <w:numId w:val="32"/>
              </w:numPr>
              <w:tabs>
                <w:tab w:val="left" w:pos="177"/>
                <w:tab w:val="left" w:pos="1736"/>
              </w:tabs>
              <w:ind w:left="357" w:hanging="357"/>
              <w:jc w:val="both"/>
              <w:rPr>
                <w:rFonts w:eastAsia="Calibri"/>
                <w:snapToGrid w:val="0"/>
                <w:color w:val="000000"/>
                <w:sz w:val="18"/>
                <w:szCs w:val="18"/>
                <w:lang w:bidi="ar-SA"/>
              </w:rPr>
            </w:pPr>
            <w:r w:rsidRPr="00AB014A">
              <w:rPr>
                <w:rFonts w:eastAsia="Calibri"/>
                <w:color w:val="000000"/>
                <w:sz w:val="18"/>
                <w:szCs w:val="18"/>
                <w:lang w:bidi="ar-SA"/>
              </w:rPr>
              <w:t xml:space="preserve">    Ensure that all the construction equipment, machinery is fitted with pollution control devises, which are operating correctly, and have a valid pollution under control (PUC) certificate</w:t>
            </w:r>
          </w:p>
          <w:p w14:paraId="795FB4F1" w14:textId="77777777" w:rsidR="009D7033" w:rsidRPr="00AB014A" w:rsidRDefault="009D7033" w:rsidP="009D7033">
            <w:pPr>
              <w:pStyle w:val="TableParagraph"/>
              <w:tabs>
                <w:tab w:val="left" w:pos="177"/>
                <w:tab w:val="left" w:pos="1736"/>
              </w:tabs>
              <w:ind w:left="0" w:firstLine="74"/>
              <w:jc w:val="both"/>
              <w:rPr>
                <w:rFonts w:eastAsia="Calibri"/>
                <w:b/>
                <w:bCs/>
                <w:snapToGrid w:val="0"/>
                <w:color w:val="000000"/>
                <w:sz w:val="18"/>
                <w:szCs w:val="18"/>
                <w:lang w:bidi="ar-SA"/>
              </w:rPr>
            </w:pPr>
            <w:r w:rsidRPr="00AB014A">
              <w:rPr>
                <w:rFonts w:eastAsia="Calibri"/>
                <w:b/>
                <w:bCs/>
                <w:color w:val="000000"/>
                <w:sz w:val="18"/>
                <w:szCs w:val="18"/>
                <w:lang w:bidi="ar-SA"/>
              </w:rPr>
              <w:t>Pipeline works</w:t>
            </w:r>
          </w:p>
          <w:p w14:paraId="67AD8114" w14:textId="77777777" w:rsidR="009D7033" w:rsidRPr="00AB014A" w:rsidRDefault="009D7033" w:rsidP="000707CB">
            <w:pPr>
              <w:pStyle w:val="TableParagraph"/>
              <w:numPr>
                <w:ilvl w:val="0"/>
                <w:numId w:val="32"/>
              </w:numPr>
              <w:tabs>
                <w:tab w:val="left" w:pos="177"/>
                <w:tab w:val="left" w:pos="347"/>
                <w:tab w:val="left" w:pos="1736"/>
              </w:tabs>
              <w:ind w:left="357" w:right="103" w:hanging="357"/>
              <w:jc w:val="both"/>
              <w:rPr>
                <w:rFonts w:eastAsia="Calibri"/>
                <w:snapToGrid w:val="0"/>
                <w:color w:val="000000"/>
                <w:sz w:val="18"/>
                <w:szCs w:val="18"/>
                <w:lang w:bidi="ar-SA"/>
              </w:rPr>
            </w:pPr>
            <w:r w:rsidRPr="00AB014A">
              <w:rPr>
                <w:rFonts w:eastAsia="Calibri"/>
                <w:color w:val="000000"/>
                <w:sz w:val="18"/>
                <w:szCs w:val="18"/>
                <w:lang w:bidi="ar-SA"/>
              </w:rPr>
              <w:t xml:space="preserve">    Barricade the construction area using hard barricades (of 2 m height) on both sides and provide dust/wind screen (such geo textile fabric) up to 3 m height (1m above the hard barricading)</w:t>
            </w:r>
          </w:p>
          <w:p w14:paraId="063DBC1A" w14:textId="77777777" w:rsidR="009D7033" w:rsidRPr="00AB014A" w:rsidRDefault="009D7033" w:rsidP="000707CB">
            <w:pPr>
              <w:pStyle w:val="TableParagraph"/>
              <w:numPr>
                <w:ilvl w:val="0"/>
                <w:numId w:val="32"/>
              </w:numPr>
              <w:tabs>
                <w:tab w:val="left" w:pos="177"/>
                <w:tab w:val="left" w:pos="347"/>
                <w:tab w:val="left" w:pos="1736"/>
              </w:tabs>
              <w:ind w:left="357" w:right="97" w:hanging="357"/>
              <w:jc w:val="both"/>
              <w:rPr>
                <w:rFonts w:eastAsia="Calibri"/>
                <w:snapToGrid w:val="0"/>
                <w:color w:val="000000"/>
                <w:sz w:val="18"/>
                <w:szCs w:val="18"/>
                <w:lang w:bidi="ar-SA"/>
              </w:rPr>
            </w:pPr>
            <w:r w:rsidRPr="00AB014A">
              <w:rPr>
                <w:rFonts w:eastAsia="Calibri"/>
                <w:color w:val="000000"/>
                <w:sz w:val="18"/>
                <w:szCs w:val="18"/>
                <w:lang w:bidi="ar-SA"/>
              </w:rPr>
              <w:lastRenderedPageBreak/>
              <w:t xml:space="preserve">   Initiate site clearance and excavation work only after barricading of the site is done</w:t>
            </w:r>
          </w:p>
          <w:p w14:paraId="0965F123" w14:textId="77777777" w:rsidR="009D7033" w:rsidRPr="00AB014A" w:rsidRDefault="009D7033" w:rsidP="000707CB">
            <w:pPr>
              <w:pStyle w:val="TableParagraph"/>
              <w:numPr>
                <w:ilvl w:val="0"/>
                <w:numId w:val="32"/>
              </w:numPr>
              <w:tabs>
                <w:tab w:val="left" w:pos="177"/>
                <w:tab w:val="left" w:pos="350"/>
                <w:tab w:val="left" w:pos="1736"/>
              </w:tabs>
              <w:ind w:left="357" w:right="100" w:hanging="357"/>
              <w:jc w:val="both"/>
              <w:rPr>
                <w:rFonts w:eastAsia="Calibri"/>
                <w:snapToGrid w:val="0"/>
                <w:color w:val="000000"/>
                <w:sz w:val="18"/>
                <w:szCs w:val="18"/>
                <w:lang w:bidi="ar-SA"/>
              </w:rPr>
            </w:pPr>
            <w:r w:rsidRPr="00AB014A">
              <w:rPr>
                <w:rFonts w:eastAsia="Calibri"/>
                <w:color w:val="000000"/>
                <w:sz w:val="18"/>
                <w:szCs w:val="18"/>
                <w:lang w:bidi="ar-SA"/>
              </w:rPr>
              <w:t xml:space="preserve">   Confine all the material, excavated soil, debris, equipment, machinery (excavators, cranes etc.,), to the barricaded area</w:t>
            </w:r>
          </w:p>
          <w:p w14:paraId="26E08E54" w14:textId="77777777" w:rsidR="009D7033" w:rsidRPr="00AB014A" w:rsidRDefault="009D7033" w:rsidP="000707CB">
            <w:pPr>
              <w:pStyle w:val="TableParagraph"/>
              <w:numPr>
                <w:ilvl w:val="0"/>
                <w:numId w:val="32"/>
              </w:numPr>
              <w:tabs>
                <w:tab w:val="left" w:pos="177"/>
                <w:tab w:val="left" w:pos="827"/>
                <w:tab w:val="left" w:pos="1736"/>
              </w:tabs>
              <w:ind w:left="357" w:right="102" w:hanging="357"/>
              <w:jc w:val="both"/>
              <w:rPr>
                <w:rFonts w:eastAsia="Calibri"/>
                <w:snapToGrid w:val="0"/>
                <w:color w:val="000000"/>
                <w:sz w:val="18"/>
                <w:szCs w:val="18"/>
                <w:lang w:bidi="ar-SA"/>
              </w:rPr>
            </w:pPr>
            <w:r w:rsidRPr="00AB014A">
              <w:rPr>
                <w:rFonts w:eastAsia="Calibri"/>
                <w:color w:val="000000"/>
                <w:sz w:val="18"/>
                <w:szCs w:val="18"/>
                <w:lang w:bidi="ar-SA"/>
              </w:rPr>
              <w:t xml:space="preserve">   Limit the stocking of excavated material at the site; remove the excess soil from the site immediately to the designated disposal area</w:t>
            </w:r>
          </w:p>
          <w:p w14:paraId="0FC0F25A" w14:textId="77777777" w:rsidR="009D7033" w:rsidRPr="00AB014A" w:rsidRDefault="009D7033" w:rsidP="000707CB">
            <w:pPr>
              <w:pStyle w:val="TableParagraph"/>
              <w:numPr>
                <w:ilvl w:val="0"/>
                <w:numId w:val="32"/>
              </w:numPr>
              <w:tabs>
                <w:tab w:val="left" w:pos="177"/>
                <w:tab w:val="left" w:pos="347"/>
                <w:tab w:val="left" w:pos="1736"/>
              </w:tabs>
              <w:ind w:left="357" w:right="101" w:hanging="357"/>
              <w:jc w:val="both"/>
              <w:rPr>
                <w:rFonts w:eastAsia="Calibri"/>
                <w:snapToGrid w:val="0"/>
                <w:color w:val="000000"/>
                <w:sz w:val="18"/>
                <w:szCs w:val="18"/>
                <w:lang w:bidi="ar-SA"/>
              </w:rPr>
            </w:pPr>
            <w:r w:rsidRPr="00AB014A">
              <w:rPr>
                <w:rFonts w:eastAsia="Calibri"/>
                <w:color w:val="000000"/>
                <w:sz w:val="18"/>
                <w:szCs w:val="18"/>
                <w:lang w:bidi="ar-SA"/>
              </w:rPr>
              <w:t xml:space="preserve">    Undertake the work section wise: 100 – 200 m section should be demarcated and barricaded</w:t>
            </w:r>
          </w:p>
          <w:p w14:paraId="781E2542" w14:textId="77777777" w:rsidR="009D7033" w:rsidRPr="00AB014A" w:rsidRDefault="009D7033" w:rsidP="000707CB">
            <w:pPr>
              <w:pStyle w:val="TableParagraph"/>
              <w:numPr>
                <w:ilvl w:val="0"/>
                <w:numId w:val="32"/>
              </w:numPr>
              <w:tabs>
                <w:tab w:val="left" w:pos="177"/>
                <w:tab w:val="left" w:pos="827"/>
                <w:tab w:val="left" w:pos="1736"/>
              </w:tabs>
              <w:ind w:left="357" w:right="98" w:hanging="357"/>
              <w:jc w:val="both"/>
              <w:rPr>
                <w:rFonts w:eastAsia="Calibri"/>
                <w:snapToGrid w:val="0"/>
                <w:color w:val="000000"/>
                <w:sz w:val="18"/>
                <w:szCs w:val="18"/>
                <w:lang w:bidi="ar-SA"/>
              </w:rPr>
            </w:pPr>
            <w:r w:rsidRPr="00AB014A">
              <w:rPr>
                <w:rFonts w:eastAsia="Calibri"/>
                <w:color w:val="000000"/>
                <w:sz w:val="18"/>
                <w:szCs w:val="18"/>
                <w:lang w:bidi="ar-SA"/>
              </w:rPr>
              <w:t xml:space="preserve">    Conduct work sequentially - excavation, pipe laying, backfilling; conduct pipe testing section-wise (for a minimum length as possible) so that backfilling, stabilization of soil can be done.</w:t>
            </w:r>
          </w:p>
          <w:p w14:paraId="37884884" w14:textId="77777777" w:rsidR="009D7033" w:rsidRPr="00AB014A" w:rsidRDefault="009D7033" w:rsidP="000707CB">
            <w:pPr>
              <w:pStyle w:val="TableParagraph"/>
              <w:numPr>
                <w:ilvl w:val="0"/>
                <w:numId w:val="32"/>
              </w:numPr>
              <w:tabs>
                <w:tab w:val="left" w:pos="177"/>
                <w:tab w:val="left" w:pos="827"/>
                <w:tab w:val="left" w:pos="1736"/>
              </w:tabs>
              <w:ind w:left="357" w:right="100" w:hanging="357"/>
              <w:jc w:val="both"/>
              <w:rPr>
                <w:rFonts w:eastAsia="Calibri"/>
                <w:snapToGrid w:val="0"/>
                <w:color w:val="000000"/>
                <w:sz w:val="18"/>
                <w:szCs w:val="18"/>
                <w:lang w:bidi="ar-SA"/>
              </w:rPr>
            </w:pPr>
            <w:r w:rsidRPr="00AB014A">
              <w:rPr>
                <w:rFonts w:eastAsia="Calibri"/>
                <w:color w:val="000000"/>
                <w:sz w:val="18"/>
                <w:szCs w:val="18"/>
                <w:lang w:bidi="ar-SA"/>
              </w:rPr>
              <w:t xml:space="preserve">   Remove the excavated soil of first section to the disposal site; as the work progresses, sequentially, by the time second section is excavated, the first section will be ready for back filling, use the freshly excavated soil for back filling, this will avoid stocking of material, and minimize the dust.</w:t>
            </w:r>
          </w:p>
          <w:p w14:paraId="0252CD65" w14:textId="77777777" w:rsidR="009D7033" w:rsidRPr="00AB014A" w:rsidRDefault="009D7033" w:rsidP="000707CB">
            <w:pPr>
              <w:pStyle w:val="TableParagraph"/>
              <w:numPr>
                <w:ilvl w:val="0"/>
                <w:numId w:val="32"/>
              </w:numPr>
              <w:tabs>
                <w:tab w:val="left" w:pos="177"/>
                <w:tab w:val="left" w:pos="827"/>
                <w:tab w:val="left" w:pos="1736"/>
              </w:tabs>
              <w:ind w:left="357" w:right="97" w:hanging="357"/>
              <w:jc w:val="both"/>
              <w:rPr>
                <w:rFonts w:eastAsia="Calibri"/>
                <w:snapToGrid w:val="0"/>
                <w:color w:val="000000"/>
                <w:sz w:val="18"/>
                <w:szCs w:val="18"/>
                <w:lang w:bidi="ar-SA"/>
              </w:rPr>
            </w:pPr>
            <w:r w:rsidRPr="00AB014A">
              <w:rPr>
                <w:rFonts w:eastAsia="Calibri"/>
                <w:color w:val="000000"/>
                <w:sz w:val="18"/>
                <w:szCs w:val="18"/>
                <w:lang w:bidi="ar-SA"/>
              </w:rPr>
              <w:t xml:space="preserve">   Backfilled trench at any completed section after removal of barricading will be the main source of dust pollution. The traffic, pedestrian movement and wind will generate dust from </w:t>
            </w:r>
            <w:r w:rsidRPr="00AB014A">
              <w:rPr>
                <w:rFonts w:eastAsia="Calibri"/>
                <w:color w:val="000000"/>
                <w:sz w:val="18"/>
                <w:szCs w:val="18"/>
                <w:lang w:bidi="ar-SA"/>
              </w:rPr>
              <w:lastRenderedPageBreak/>
              <w:t>backfilled section. Road restoration shall be undertaken immediately.</w:t>
            </w:r>
          </w:p>
        </w:tc>
        <w:tc>
          <w:tcPr>
            <w:tcW w:w="582" w:type="pct"/>
          </w:tcPr>
          <w:p w14:paraId="3D9E3C36" w14:textId="7698E3B5" w:rsidR="009D7033" w:rsidRPr="00AB014A" w:rsidRDefault="009D7033" w:rsidP="000707CB">
            <w:pPr>
              <w:pStyle w:val="ListParagraph"/>
              <w:numPr>
                <w:ilvl w:val="0"/>
                <w:numId w:val="32"/>
              </w:numPr>
              <w:spacing w:line="240" w:lineRule="auto"/>
              <w:jc w:val="both"/>
              <w:rPr>
                <w:rFonts w:cs="Arial"/>
                <w:snapToGrid w:val="0"/>
                <w:sz w:val="18"/>
                <w:szCs w:val="18"/>
              </w:rPr>
            </w:pPr>
            <w:r w:rsidRPr="00AB014A">
              <w:rPr>
                <w:rFonts w:cs="Arial"/>
                <w:sz w:val="18"/>
                <w:szCs w:val="18"/>
              </w:rPr>
              <w:lastRenderedPageBreak/>
              <w:t>Location of</w:t>
            </w:r>
            <w:r>
              <w:rPr>
                <w:rFonts w:cs="Arial"/>
                <w:sz w:val="18"/>
                <w:szCs w:val="18"/>
              </w:rPr>
              <w:t xml:space="preserve"> </w:t>
            </w:r>
            <w:r w:rsidRPr="00AB014A">
              <w:rPr>
                <w:rFonts w:cs="Arial"/>
                <w:sz w:val="18"/>
                <w:szCs w:val="18"/>
              </w:rPr>
              <w:t>stockpiles</w:t>
            </w:r>
          </w:p>
          <w:p w14:paraId="7A78B703" w14:textId="62649994" w:rsidR="009D7033" w:rsidRPr="00AB014A" w:rsidRDefault="009D7033" w:rsidP="000707CB">
            <w:pPr>
              <w:pStyle w:val="ListParagraph"/>
              <w:numPr>
                <w:ilvl w:val="0"/>
                <w:numId w:val="32"/>
              </w:numPr>
              <w:spacing w:line="240" w:lineRule="auto"/>
              <w:jc w:val="both"/>
              <w:rPr>
                <w:rFonts w:cs="Arial"/>
                <w:snapToGrid w:val="0"/>
                <w:sz w:val="18"/>
                <w:szCs w:val="18"/>
              </w:rPr>
            </w:pPr>
            <w:r w:rsidRPr="00AB014A">
              <w:rPr>
                <w:rFonts w:cs="Arial"/>
                <w:sz w:val="18"/>
                <w:szCs w:val="18"/>
              </w:rPr>
              <w:t>Complaints from</w:t>
            </w:r>
            <w:r>
              <w:rPr>
                <w:rFonts w:cs="Arial"/>
                <w:sz w:val="18"/>
                <w:szCs w:val="18"/>
              </w:rPr>
              <w:t xml:space="preserve"> </w:t>
            </w:r>
            <w:r w:rsidRPr="00AB014A">
              <w:rPr>
                <w:rFonts w:cs="Arial"/>
                <w:sz w:val="18"/>
                <w:szCs w:val="18"/>
              </w:rPr>
              <w:t>sensitive receptors</w:t>
            </w:r>
          </w:p>
          <w:p w14:paraId="0411E54E" w14:textId="77777777" w:rsidR="009D7033" w:rsidRPr="00AB014A" w:rsidRDefault="009D7033" w:rsidP="000707CB">
            <w:pPr>
              <w:pStyle w:val="ListParagraph"/>
              <w:numPr>
                <w:ilvl w:val="0"/>
                <w:numId w:val="32"/>
              </w:numPr>
              <w:spacing w:line="240" w:lineRule="auto"/>
              <w:jc w:val="both"/>
              <w:rPr>
                <w:rFonts w:cs="Arial"/>
                <w:snapToGrid w:val="0"/>
                <w:sz w:val="18"/>
                <w:szCs w:val="18"/>
              </w:rPr>
            </w:pPr>
            <w:r w:rsidRPr="00AB014A">
              <w:rPr>
                <w:rFonts w:cs="Arial"/>
                <w:sz w:val="18"/>
                <w:szCs w:val="18"/>
              </w:rPr>
              <w:t>Monitoring data- PM10, PM2.5 NO2, SO2, CO</w:t>
            </w:r>
          </w:p>
          <w:p w14:paraId="3D969483" w14:textId="57B32E27" w:rsidR="009D7033" w:rsidRPr="00AB014A" w:rsidRDefault="009D7033" w:rsidP="000707CB">
            <w:pPr>
              <w:pStyle w:val="ListParagraph"/>
              <w:numPr>
                <w:ilvl w:val="0"/>
                <w:numId w:val="32"/>
              </w:numPr>
              <w:spacing w:line="240" w:lineRule="auto"/>
              <w:jc w:val="both"/>
              <w:rPr>
                <w:rFonts w:cs="Arial"/>
                <w:snapToGrid w:val="0"/>
                <w:sz w:val="18"/>
                <w:szCs w:val="18"/>
              </w:rPr>
            </w:pPr>
            <w:r w:rsidRPr="00AB014A">
              <w:rPr>
                <w:rFonts w:cs="Arial"/>
                <w:sz w:val="18"/>
                <w:szCs w:val="18"/>
              </w:rPr>
              <w:t>Heavy equipment</w:t>
            </w:r>
            <w:r>
              <w:rPr>
                <w:rFonts w:cs="Arial"/>
                <w:sz w:val="18"/>
                <w:szCs w:val="18"/>
              </w:rPr>
              <w:t xml:space="preserve"> </w:t>
            </w:r>
            <w:r w:rsidRPr="00AB014A">
              <w:rPr>
                <w:rFonts w:cs="Arial"/>
                <w:sz w:val="18"/>
                <w:szCs w:val="18"/>
              </w:rPr>
              <w:t>and machinery with</w:t>
            </w:r>
            <w:r>
              <w:rPr>
                <w:rFonts w:cs="Arial"/>
                <w:sz w:val="18"/>
                <w:szCs w:val="18"/>
              </w:rPr>
              <w:t xml:space="preserve"> </w:t>
            </w:r>
            <w:r w:rsidRPr="00AB014A">
              <w:rPr>
                <w:rFonts w:cs="Arial"/>
                <w:sz w:val="18"/>
                <w:szCs w:val="18"/>
              </w:rPr>
              <w:t>air pollution control</w:t>
            </w:r>
          </w:p>
          <w:p w14:paraId="54CC41C0" w14:textId="0A368007" w:rsidR="009D7033" w:rsidRPr="00AB014A" w:rsidRDefault="009D7033" w:rsidP="000707CB">
            <w:pPr>
              <w:pStyle w:val="ListParagraph"/>
              <w:numPr>
                <w:ilvl w:val="0"/>
                <w:numId w:val="32"/>
              </w:numPr>
              <w:spacing w:line="240" w:lineRule="auto"/>
              <w:jc w:val="both"/>
              <w:rPr>
                <w:rFonts w:cs="Arial"/>
                <w:snapToGrid w:val="0"/>
                <w:sz w:val="18"/>
                <w:szCs w:val="18"/>
              </w:rPr>
            </w:pPr>
            <w:r w:rsidRPr="00AB014A">
              <w:rPr>
                <w:rFonts w:cs="Arial"/>
                <w:sz w:val="18"/>
                <w:szCs w:val="18"/>
              </w:rPr>
              <w:t>Water sprinkling</w:t>
            </w:r>
            <w:r>
              <w:rPr>
                <w:rFonts w:cs="Arial"/>
                <w:sz w:val="18"/>
                <w:szCs w:val="18"/>
              </w:rPr>
              <w:t xml:space="preserve"> </w:t>
            </w:r>
            <w:r w:rsidRPr="00AB014A">
              <w:rPr>
                <w:rFonts w:cs="Arial"/>
                <w:sz w:val="18"/>
                <w:szCs w:val="18"/>
              </w:rPr>
              <w:t>arrangement</w:t>
            </w:r>
          </w:p>
          <w:p w14:paraId="3B034CA0" w14:textId="77777777" w:rsidR="009D7033" w:rsidRPr="00AB014A" w:rsidRDefault="009D7033" w:rsidP="000707CB">
            <w:pPr>
              <w:pStyle w:val="ListParagraph"/>
              <w:numPr>
                <w:ilvl w:val="0"/>
                <w:numId w:val="32"/>
              </w:numPr>
              <w:spacing w:line="240" w:lineRule="auto"/>
              <w:jc w:val="both"/>
              <w:rPr>
                <w:rFonts w:cs="Arial"/>
                <w:snapToGrid w:val="0"/>
                <w:sz w:val="18"/>
                <w:szCs w:val="18"/>
              </w:rPr>
            </w:pPr>
            <w:r w:rsidRPr="00AB014A">
              <w:rPr>
                <w:rFonts w:cs="Arial"/>
                <w:sz w:val="18"/>
                <w:szCs w:val="18"/>
              </w:rPr>
              <w:t xml:space="preserve">Cover materials </w:t>
            </w:r>
          </w:p>
          <w:p w14:paraId="089F62DB" w14:textId="77777777" w:rsidR="009D7033" w:rsidRPr="00AB014A" w:rsidRDefault="009D7033" w:rsidP="009D7033">
            <w:pPr>
              <w:ind w:left="360" w:hanging="360"/>
              <w:jc w:val="both"/>
              <w:rPr>
                <w:rFonts w:eastAsia="Times New Roman"/>
                <w:sz w:val="18"/>
                <w:szCs w:val="18"/>
              </w:rPr>
            </w:pPr>
          </w:p>
        </w:tc>
        <w:tc>
          <w:tcPr>
            <w:tcW w:w="447" w:type="pct"/>
          </w:tcPr>
          <w:p w14:paraId="65A01F08" w14:textId="77777777" w:rsidR="009D7033" w:rsidRPr="00355F91" w:rsidRDefault="009D7033" w:rsidP="000707CB">
            <w:pPr>
              <w:pStyle w:val="ListParagraph"/>
              <w:numPr>
                <w:ilvl w:val="0"/>
                <w:numId w:val="32"/>
              </w:numPr>
              <w:spacing w:line="240" w:lineRule="auto"/>
              <w:jc w:val="both"/>
              <w:rPr>
                <w:rFonts w:cs="Arial"/>
                <w:sz w:val="18"/>
                <w:szCs w:val="18"/>
              </w:rPr>
            </w:pPr>
            <w:r w:rsidRPr="00355F91">
              <w:rPr>
                <w:rFonts w:cs="Arial"/>
                <w:sz w:val="18"/>
                <w:szCs w:val="18"/>
              </w:rPr>
              <w:t>Site inspection</w:t>
            </w:r>
          </w:p>
          <w:p w14:paraId="4AD36DF1" w14:textId="030B244D" w:rsidR="009D7033" w:rsidRPr="00355F91" w:rsidRDefault="009D7033" w:rsidP="000707CB">
            <w:pPr>
              <w:pStyle w:val="ListParagraph"/>
              <w:numPr>
                <w:ilvl w:val="0"/>
                <w:numId w:val="32"/>
              </w:numPr>
              <w:spacing w:line="240" w:lineRule="auto"/>
              <w:jc w:val="both"/>
              <w:rPr>
                <w:rFonts w:eastAsia="Arial"/>
                <w:sz w:val="18"/>
                <w:szCs w:val="18"/>
              </w:rPr>
            </w:pPr>
            <w:r w:rsidRPr="00355F91">
              <w:rPr>
                <w:rFonts w:cs="Arial"/>
                <w:sz w:val="18"/>
                <w:szCs w:val="18"/>
              </w:rPr>
              <w:t>Public grievance register</w:t>
            </w:r>
          </w:p>
        </w:tc>
        <w:tc>
          <w:tcPr>
            <w:tcW w:w="431" w:type="pct"/>
          </w:tcPr>
          <w:p w14:paraId="06412810" w14:textId="66886359" w:rsidR="009D7033" w:rsidRPr="001E43DA" w:rsidRDefault="009D7033" w:rsidP="009D7033">
            <w:pPr>
              <w:pStyle w:val="TableParagraph"/>
              <w:ind w:left="0"/>
              <w:jc w:val="both"/>
              <w:rPr>
                <w:snapToGrid w:val="0"/>
                <w:sz w:val="18"/>
                <w:szCs w:val="18"/>
              </w:rPr>
            </w:pPr>
            <w:r w:rsidRPr="001E43DA">
              <w:rPr>
                <w:sz w:val="18"/>
                <w:szCs w:val="18"/>
              </w:rPr>
              <w:t>Covering different locations</w:t>
            </w:r>
            <w:r w:rsidR="00355F91">
              <w:rPr>
                <w:sz w:val="18"/>
                <w:szCs w:val="18"/>
              </w:rPr>
              <w:t xml:space="preserve"> of WTP, Intake, pumping stations as per monitoring plan</w:t>
            </w:r>
            <w:r w:rsidRPr="001E43DA">
              <w:rPr>
                <w:sz w:val="18"/>
                <w:szCs w:val="18"/>
              </w:rPr>
              <w:t>.</w:t>
            </w:r>
          </w:p>
          <w:p w14:paraId="6A814C69" w14:textId="77777777" w:rsidR="009D7033" w:rsidRPr="00AB014A" w:rsidRDefault="009D7033" w:rsidP="00355F91">
            <w:pPr>
              <w:jc w:val="both"/>
              <w:rPr>
                <w:rFonts w:eastAsia="Times New Roman"/>
                <w:sz w:val="18"/>
                <w:szCs w:val="18"/>
              </w:rPr>
            </w:pPr>
          </w:p>
        </w:tc>
        <w:tc>
          <w:tcPr>
            <w:tcW w:w="530" w:type="pct"/>
          </w:tcPr>
          <w:p w14:paraId="51971B77" w14:textId="77777777" w:rsidR="009D7033" w:rsidRPr="001E43DA" w:rsidRDefault="009D7033" w:rsidP="009D7033">
            <w:pPr>
              <w:pStyle w:val="TableParagraph"/>
              <w:ind w:left="0" w:right="97"/>
              <w:jc w:val="both"/>
              <w:rPr>
                <w:sz w:val="18"/>
                <w:szCs w:val="18"/>
              </w:rPr>
            </w:pPr>
            <w:r w:rsidRPr="001E43DA">
              <w:rPr>
                <w:sz w:val="18"/>
                <w:szCs w:val="18"/>
              </w:rPr>
              <w:t>Air – noise monitoring: Once before start of construction</w:t>
            </w:r>
          </w:p>
          <w:p w14:paraId="2D059402" w14:textId="77777777" w:rsidR="009D7033" w:rsidRPr="001E43DA" w:rsidRDefault="009D7033" w:rsidP="009D7033">
            <w:pPr>
              <w:jc w:val="both"/>
              <w:rPr>
                <w:sz w:val="18"/>
                <w:szCs w:val="18"/>
              </w:rPr>
            </w:pPr>
            <w:r w:rsidRPr="001E43DA">
              <w:rPr>
                <w:sz w:val="18"/>
                <w:szCs w:val="18"/>
              </w:rPr>
              <w:t xml:space="preserve">Yearly 3 times during construction (3-year period considered) </w:t>
            </w:r>
          </w:p>
          <w:p w14:paraId="4A0BCC5F" w14:textId="77777777" w:rsidR="009D7033" w:rsidRPr="001E43DA" w:rsidRDefault="009D7033" w:rsidP="009D7033">
            <w:pPr>
              <w:jc w:val="both"/>
              <w:rPr>
                <w:sz w:val="18"/>
                <w:szCs w:val="18"/>
              </w:rPr>
            </w:pPr>
          </w:p>
          <w:p w14:paraId="02C6BD11" w14:textId="77777777" w:rsidR="00355F91" w:rsidRDefault="009D7033" w:rsidP="009D7033">
            <w:pPr>
              <w:keepNext/>
              <w:keepLines/>
              <w:jc w:val="both"/>
              <w:rPr>
                <w:sz w:val="18"/>
                <w:szCs w:val="18"/>
              </w:rPr>
            </w:pPr>
            <w:r w:rsidRPr="001E43DA">
              <w:rPr>
                <w:sz w:val="18"/>
                <w:szCs w:val="18"/>
              </w:rPr>
              <w:t xml:space="preserve">Monitoring </w:t>
            </w:r>
            <w:r w:rsidR="00355F91">
              <w:rPr>
                <w:sz w:val="18"/>
                <w:szCs w:val="18"/>
              </w:rPr>
              <w:t>for BK 01 package done during earlier report period.</w:t>
            </w:r>
          </w:p>
          <w:p w14:paraId="1F496D13" w14:textId="77777777" w:rsidR="00355F91" w:rsidRDefault="00355F91" w:rsidP="009D7033">
            <w:pPr>
              <w:keepNext/>
              <w:keepLines/>
              <w:jc w:val="both"/>
              <w:rPr>
                <w:sz w:val="18"/>
                <w:szCs w:val="18"/>
              </w:rPr>
            </w:pPr>
          </w:p>
          <w:p w14:paraId="03B313CA" w14:textId="7D903D3F" w:rsidR="009D7033" w:rsidRPr="001E43DA" w:rsidRDefault="00355F91" w:rsidP="009D7033">
            <w:pPr>
              <w:keepNext/>
              <w:keepLines/>
              <w:jc w:val="both"/>
              <w:rPr>
                <w:sz w:val="18"/>
                <w:szCs w:val="18"/>
              </w:rPr>
            </w:pPr>
            <w:r>
              <w:rPr>
                <w:sz w:val="18"/>
                <w:szCs w:val="18"/>
              </w:rPr>
              <w:t>For BK 03 monitoring done for baseline and during construction in November 2019 and February 2020</w:t>
            </w:r>
          </w:p>
          <w:p w14:paraId="023A9F7A" w14:textId="77777777" w:rsidR="009D7033" w:rsidRPr="00AB014A" w:rsidRDefault="009D7033" w:rsidP="009D7033">
            <w:pPr>
              <w:ind w:left="360"/>
              <w:jc w:val="both"/>
              <w:rPr>
                <w:rFonts w:eastAsia="Times New Roman"/>
                <w:sz w:val="18"/>
                <w:szCs w:val="18"/>
              </w:rPr>
            </w:pPr>
          </w:p>
        </w:tc>
        <w:tc>
          <w:tcPr>
            <w:tcW w:w="493" w:type="pct"/>
          </w:tcPr>
          <w:p w14:paraId="1E04B309" w14:textId="77777777" w:rsidR="009D7033" w:rsidRPr="00AB014A" w:rsidRDefault="009D7033" w:rsidP="009D7033">
            <w:pPr>
              <w:jc w:val="both"/>
              <w:rPr>
                <w:rFonts w:eastAsia="Times New Roman"/>
                <w:snapToGrid w:val="0"/>
                <w:sz w:val="18"/>
                <w:szCs w:val="18"/>
              </w:rPr>
            </w:pPr>
            <w:r w:rsidRPr="00AB014A">
              <w:rPr>
                <w:rFonts w:eastAsia="Times New Roman"/>
                <w:sz w:val="18"/>
                <w:szCs w:val="18"/>
              </w:rPr>
              <w:t>DSISC Construction Management and Environmental Safeguard Team, PIU</w:t>
            </w:r>
          </w:p>
        </w:tc>
        <w:tc>
          <w:tcPr>
            <w:tcW w:w="435" w:type="pct"/>
          </w:tcPr>
          <w:p w14:paraId="35551E17" w14:textId="77777777" w:rsidR="009D7033" w:rsidRPr="00AB014A" w:rsidRDefault="009D7033" w:rsidP="009D7033">
            <w:pPr>
              <w:jc w:val="both"/>
              <w:rPr>
                <w:rFonts w:eastAsia="Times New Roman"/>
                <w:b/>
                <w:bCs/>
                <w:sz w:val="18"/>
                <w:szCs w:val="18"/>
              </w:rPr>
            </w:pPr>
            <w:r w:rsidRPr="00AB014A">
              <w:rPr>
                <w:rFonts w:eastAsia="Times New Roman"/>
                <w:sz w:val="18"/>
                <w:szCs w:val="18"/>
              </w:rPr>
              <w:t xml:space="preserve">Partially complied; pre-construction baseline data has been collected, except surface water monitoring result. Results attached as </w:t>
            </w:r>
            <w:r w:rsidRPr="00AB014A">
              <w:rPr>
                <w:rFonts w:eastAsia="Times New Roman"/>
                <w:b/>
                <w:bCs/>
                <w:sz w:val="18"/>
                <w:szCs w:val="18"/>
              </w:rPr>
              <w:t xml:space="preserve">Appendix 10. </w:t>
            </w:r>
          </w:p>
          <w:p w14:paraId="1D701D38" w14:textId="77777777" w:rsidR="009D7033" w:rsidRPr="00AB014A" w:rsidRDefault="009D7033" w:rsidP="009D7033">
            <w:pPr>
              <w:jc w:val="both"/>
              <w:rPr>
                <w:rFonts w:eastAsia="Times New Roman"/>
                <w:sz w:val="18"/>
                <w:szCs w:val="18"/>
              </w:rPr>
            </w:pPr>
            <w:r w:rsidRPr="00AB014A">
              <w:rPr>
                <w:rFonts w:eastAsia="Times New Roman"/>
                <w:sz w:val="18"/>
                <w:szCs w:val="18"/>
              </w:rPr>
              <w:t>Collection of PUC certificate under process.</w:t>
            </w:r>
          </w:p>
          <w:p w14:paraId="711D9E0B" w14:textId="77777777" w:rsidR="009D7033" w:rsidRPr="00AB014A" w:rsidRDefault="009D7033" w:rsidP="009D7033">
            <w:pPr>
              <w:jc w:val="both"/>
              <w:rPr>
                <w:rFonts w:eastAsia="Times New Roman"/>
                <w:sz w:val="18"/>
                <w:szCs w:val="18"/>
              </w:rPr>
            </w:pPr>
          </w:p>
          <w:p w14:paraId="18450EC0" w14:textId="77777777" w:rsidR="009D7033" w:rsidRPr="00AB014A" w:rsidRDefault="009D7033" w:rsidP="009D7033">
            <w:pPr>
              <w:jc w:val="both"/>
              <w:rPr>
                <w:rFonts w:eastAsia="Times New Roman"/>
                <w:sz w:val="18"/>
                <w:szCs w:val="18"/>
              </w:rPr>
            </w:pPr>
            <w:r w:rsidRPr="00AB014A">
              <w:rPr>
                <w:rFonts w:eastAsia="Times New Roman"/>
                <w:sz w:val="18"/>
                <w:szCs w:val="18"/>
              </w:rPr>
              <w:t>Relevant regulation under compliance.</w:t>
            </w:r>
          </w:p>
          <w:p w14:paraId="2C538DE1" w14:textId="77777777" w:rsidR="009D7033" w:rsidRPr="00AB014A" w:rsidRDefault="009D7033" w:rsidP="009D7033">
            <w:pPr>
              <w:jc w:val="both"/>
              <w:rPr>
                <w:rFonts w:eastAsia="Times New Roman"/>
                <w:sz w:val="18"/>
                <w:szCs w:val="18"/>
              </w:rPr>
            </w:pPr>
            <w:r w:rsidRPr="00AB014A">
              <w:rPr>
                <w:rFonts w:eastAsia="Times New Roman"/>
                <w:sz w:val="18"/>
                <w:szCs w:val="18"/>
              </w:rPr>
              <w:t xml:space="preserve">Other activities like dust suppression, </w:t>
            </w:r>
            <w:r w:rsidRPr="00AB014A">
              <w:rPr>
                <w:rFonts w:eastAsia="Times New Roman"/>
                <w:sz w:val="18"/>
                <w:szCs w:val="18"/>
              </w:rPr>
              <w:lastRenderedPageBreak/>
              <w:t>covering of loose materials, dust screen will be arranged.</w:t>
            </w:r>
          </w:p>
          <w:p w14:paraId="1C76B813" w14:textId="77777777" w:rsidR="009D7033" w:rsidRPr="00AB014A" w:rsidRDefault="009D7033" w:rsidP="009D7033">
            <w:pPr>
              <w:jc w:val="both"/>
              <w:rPr>
                <w:rFonts w:eastAsia="Times New Roman"/>
                <w:sz w:val="18"/>
                <w:szCs w:val="18"/>
              </w:rPr>
            </w:pPr>
            <w:r w:rsidRPr="00AB014A">
              <w:rPr>
                <w:rFonts w:eastAsia="Times New Roman"/>
                <w:sz w:val="18"/>
                <w:szCs w:val="18"/>
              </w:rPr>
              <w:t>For pipe line work, barricading, removal of earth, backfilling will be done as per SEMP</w:t>
            </w:r>
          </w:p>
        </w:tc>
        <w:tc>
          <w:tcPr>
            <w:tcW w:w="493" w:type="pct"/>
          </w:tcPr>
          <w:p w14:paraId="11806162" w14:textId="51208F41" w:rsidR="009D7033" w:rsidRPr="00AB014A" w:rsidRDefault="009D7033" w:rsidP="009D7033">
            <w:pPr>
              <w:ind w:left="6" w:hanging="6"/>
              <w:jc w:val="both"/>
              <w:rPr>
                <w:rFonts w:eastAsia="Times New Roman"/>
                <w:sz w:val="18"/>
                <w:szCs w:val="18"/>
              </w:rPr>
            </w:pPr>
            <w:r w:rsidRPr="00AB014A">
              <w:rPr>
                <w:rFonts w:eastAsia="Times New Roman"/>
                <w:sz w:val="18"/>
                <w:szCs w:val="18"/>
              </w:rPr>
              <w:lastRenderedPageBreak/>
              <w:t xml:space="preserve">Complied; pre-construction baseline data </w:t>
            </w:r>
            <w:r w:rsidR="00355F91">
              <w:rPr>
                <w:rFonts w:eastAsia="Times New Roman"/>
                <w:sz w:val="18"/>
                <w:szCs w:val="18"/>
              </w:rPr>
              <w:t xml:space="preserve">and during construction monitoring data </w:t>
            </w:r>
            <w:r w:rsidRPr="00AB014A">
              <w:rPr>
                <w:rFonts w:eastAsia="Times New Roman"/>
                <w:sz w:val="18"/>
                <w:szCs w:val="18"/>
              </w:rPr>
              <w:t xml:space="preserve">has been collected results attached as </w:t>
            </w:r>
            <w:r w:rsidRPr="00AB014A">
              <w:rPr>
                <w:rFonts w:eastAsia="Times New Roman"/>
                <w:b/>
                <w:bCs/>
                <w:sz w:val="18"/>
                <w:szCs w:val="18"/>
              </w:rPr>
              <w:t xml:space="preserve">Appendix 10. </w:t>
            </w:r>
            <w:r w:rsidRPr="00AB014A">
              <w:rPr>
                <w:rFonts w:eastAsia="Times New Roman"/>
                <w:sz w:val="18"/>
                <w:szCs w:val="18"/>
              </w:rPr>
              <w:t>Emission of equipment and vehicle tested. PUC certificate obtained for Vehicle (</w:t>
            </w:r>
            <w:r w:rsidRPr="00AB014A">
              <w:rPr>
                <w:rFonts w:eastAsia="Times New Roman"/>
                <w:b/>
                <w:bCs/>
                <w:sz w:val="18"/>
                <w:szCs w:val="18"/>
              </w:rPr>
              <w:t>Appendix 2</w:t>
            </w:r>
            <w:r w:rsidRPr="00AB014A">
              <w:rPr>
                <w:rFonts w:eastAsia="Times New Roman"/>
                <w:sz w:val="18"/>
                <w:szCs w:val="18"/>
              </w:rPr>
              <w:t>)</w:t>
            </w:r>
          </w:p>
          <w:p w14:paraId="0524B416" w14:textId="77777777" w:rsidR="009D7033" w:rsidRPr="00AB014A" w:rsidRDefault="009D7033" w:rsidP="009D7033">
            <w:pPr>
              <w:ind w:left="6" w:hanging="6"/>
              <w:jc w:val="both"/>
              <w:rPr>
                <w:rFonts w:eastAsia="Times New Roman"/>
                <w:sz w:val="18"/>
                <w:szCs w:val="18"/>
              </w:rPr>
            </w:pPr>
            <w:r w:rsidRPr="00AB014A">
              <w:rPr>
                <w:rFonts w:eastAsia="Times New Roman"/>
                <w:sz w:val="18"/>
                <w:szCs w:val="18"/>
              </w:rPr>
              <w:t>Relevant regulation under compliance.</w:t>
            </w:r>
          </w:p>
          <w:p w14:paraId="6C1D6E68" w14:textId="77777777" w:rsidR="009D7033" w:rsidRPr="00AB014A" w:rsidRDefault="009D7033" w:rsidP="009D7033">
            <w:pPr>
              <w:ind w:left="6" w:hanging="6"/>
              <w:jc w:val="both"/>
              <w:rPr>
                <w:rFonts w:eastAsia="Times New Roman"/>
                <w:sz w:val="18"/>
                <w:szCs w:val="18"/>
              </w:rPr>
            </w:pPr>
            <w:r w:rsidRPr="00AB014A">
              <w:rPr>
                <w:rFonts w:eastAsia="Times New Roman"/>
                <w:sz w:val="18"/>
                <w:szCs w:val="18"/>
              </w:rPr>
              <w:t>Other activities like dust suppression, covering of loose materials, dust screen have arranged.</w:t>
            </w:r>
          </w:p>
          <w:p w14:paraId="40217162" w14:textId="54705C2B" w:rsidR="009D7033" w:rsidRPr="00AB014A" w:rsidRDefault="009D7033" w:rsidP="009D7033">
            <w:pPr>
              <w:ind w:left="6" w:hanging="6"/>
              <w:jc w:val="both"/>
              <w:rPr>
                <w:rFonts w:eastAsia="Times New Roman"/>
                <w:sz w:val="18"/>
                <w:szCs w:val="18"/>
              </w:rPr>
            </w:pPr>
            <w:r w:rsidRPr="00AB014A">
              <w:rPr>
                <w:rFonts w:eastAsia="Times New Roman"/>
                <w:sz w:val="18"/>
                <w:szCs w:val="18"/>
              </w:rPr>
              <w:t xml:space="preserve">For pipe line </w:t>
            </w:r>
            <w:r w:rsidRPr="00AB014A">
              <w:rPr>
                <w:rFonts w:eastAsia="Times New Roman"/>
                <w:sz w:val="18"/>
                <w:szCs w:val="18"/>
              </w:rPr>
              <w:lastRenderedPageBreak/>
              <w:t>work, barricading, removal of earth, backfilling has done as per SEMP.</w:t>
            </w:r>
          </w:p>
        </w:tc>
      </w:tr>
      <w:tr w:rsidR="00355F91" w:rsidRPr="00AB014A" w14:paraId="2AEC5F70" w14:textId="77777777" w:rsidTr="004E6913">
        <w:trPr>
          <w:gridAfter w:val="1"/>
          <w:wAfter w:w="13" w:type="pct"/>
          <w:trHeight w:val="2007"/>
        </w:trPr>
        <w:tc>
          <w:tcPr>
            <w:tcW w:w="425" w:type="pct"/>
            <w:tcBorders>
              <w:bottom w:val="single" w:sz="4" w:space="0" w:color="auto"/>
            </w:tcBorders>
          </w:tcPr>
          <w:p w14:paraId="1667FBFC" w14:textId="77777777" w:rsidR="00355F91" w:rsidRPr="00D4233B" w:rsidRDefault="00355F91" w:rsidP="00355F91">
            <w:pPr>
              <w:pStyle w:val="TableParagraph"/>
              <w:tabs>
                <w:tab w:val="left" w:pos="1813"/>
              </w:tabs>
              <w:ind w:left="0" w:right="98"/>
              <w:jc w:val="both"/>
              <w:rPr>
                <w:sz w:val="18"/>
                <w:szCs w:val="18"/>
              </w:rPr>
            </w:pPr>
            <w:r w:rsidRPr="00D4233B">
              <w:rPr>
                <w:sz w:val="18"/>
                <w:szCs w:val="18"/>
              </w:rPr>
              <w:lastRenderedPageBreak/>
              <w:t>Mobilization of settled silt materials, and chemical contamination from fuels and lubricants during construction can Contaminate nearby surface water</w:t>
            </w:r>
            <w:r w:rsidRPr="00D4233B">
              <w:rPr>
                <w:spacing w:val="-3"/>
                <w:sz w:val="18"/>
                <w:szCs w:val="18"/>
              </w:rPr>
              <w:t xml:space="preserve"> </w:t>
            </w:r>
            <w:r w:rsidRPr="00D4233B">
              <w:rPr>
                <w:sz w:val="18"/>
                <w:szCs w:val="18"/>
              </w:rPr>
              <w:t>quality.</w:t>
            </w:r>
          </w:p>
          <w:p w14:paraId="6A129F8A" w14:textId="2E3AA20E" w:rsidR="00355F91" w:rsidRPr="00AB014A" w:rsidRDefault="00355F91" w:rsidP="00355F91">
            <w:pPr>
              <w:jc w:val="both"/>
              <w:rPr>
                <w:rFonts w:eastAsia="Times New Roman"/>
                <w:sz w:val="18"/>
                <w:szCs w:val="18"/>
              </w:rPr>
            </w:pPr>
            <w:r w:rsidRPr="00D4233B">
              <w:rPr>
                <w:sz w:val="18"/>
                <w:szCs w:val="18"/>
              </w:rPr>
              <w:t>Ponding of water in the pits /foundation excavations</w:t>
            </w:r>
          </w:p>
        </w:tc>
        <w:tc>
          <w:tcPr>
            <w:tcW w:w="1151" w:type="pct"/>
            <w:tcBorders>
              <w:bottom w:val="single" w:sz="4" w:space="0" w:color="auto"/>
            </w:tcBorders>
          </w:tcPr>
          <w:p w14:paraId="16596962" w14:textId="77777777" w:rsidR="00355F91" w:rsidRPr="00DA14B0" w:rsidRDefault="00355F91" w:rsidP="000707CB">
            <w:pPr>
              <w:pStyle w:val="TableParagraph"/>
              <w:numPr>
                <w:ilvl w:val="0"/>
                <w:numId w:val="33"/>
              </w:numPr>
              <w:tabs>
                <w:tab w:val="left" w:pos="827"/>
              </w:tabs>
              <w:ind w:left="357" w:right="97" w:hanging="357"/>
              <w:jc w:val="both"/>
              <w:rPr>
                <w:rFonts w:eastAsiaTheme="minorHAnsi"/>
                <w:color w:val="000000" w:themeColor="text1"/>
                <w:sz w:val="18"/>
                <w:szCs w:val="18"/>
                <w:lang w:bidi="ar-SA"/>
              </w:rPr>
            </w:pPr>
            <w:r w:rsidRPr="00DA14B0">
              <w:rPr>
                <w:rFonts w:eastAsiaTheme="minorHAnsi"/>
                <w:color w:val="000000" w:themeColor="text1"/>
                <w:sz w:val="18"/>
                <w:szCs w:val="18"/>
                <w:lang w:bidi="ar-SA"/>
              </w:rPr>
              <w:t>All earthworks be conducted during the dry season to prevent the problem of soil run-off during monsoon season;</w:t>
            </w:r>
          </w:p>
          <w:p w14:paraId="7F2C8EF8" w14:textId="77777777" w:rsidR="00355F91" w:rsidRPr="00DA14B0" w:rsidRDefault="00355F91" w:rsidP="000707CB">
            <w:pPr>
              <w:pStyle w:val="TableParagraph"/>
              <w:numPr>
                <w:ilvl w:val="0"/>
                <w:numId w:val="33"/>
              </w:numPr>
              <w:tabs>
                <w:tab w:val="left" w:pos="827"/>
              </w:tabs>
              <w:ind w:left="357" w:right="97" w:hanging="357"/>
              <w:jc w:val="both"/>
              <w:rPr>
                <w:rFonts w:eastAsiaTheme="minorHAnsi"/>
                <w:color w:val="000000" w:themeColor="text1"/>
                <w:sz w:val="18"/>
                <w:szCs w:val="18"/>
                <w:lang w:bidi="ar-SA"/>
              </w:rPr>
            </w:pPr>
            <w:r w:rsidRPr="00DA14B0">
              <w:rPr>
                <w:rFonts w:eastAsiaTheme="minorHAnsi"/>
                <w:color w:val="000000" w:themeColor="text1"/>
                <w:sz w:val="18"/>
                <w:szCs w:val="18"/>
                <w:lang w:bidi="ar-SA"/>
              </w:rPr>
              <w:t>Avoid stockpiling of earth fill especially during the monsoon season unless covered by tarpaulins or plastic sheets;</w:t>
            </w:r>
          </w:p>
          <w:p w14:paraId="6B75AD0A" w14:textId="77777777" w:rsidR="00355F91" w:rsidRPr="00DA14B0" w:rsidRDefault="00355F91" w:rsidP="000707CB">
            <w:pPr>
              <w:pStyle w:val="TableParagraph"/>
              <w:numPr>
                <w:ilvl w:val="0"/>
                <w:numId w:val="33"/>
              </w:numPr>
              <w:tabs>
                <w:tab w:val="left" w:pos="827"/>
              </w:tabs>
              <w:ind w:left="357" w:right="97" w:hanging="357"/>
              <w:jc w:val="both"/>
              <w:rPr>
                <w:rFonts w:eastAsiaTheme="minorHAnsi"/>
                <w:color w:val="000000" w:themeColor="text1"/>
                <w:sz w:val="18"/>
                <w:szCs w:val="18"/>
                <w:lang w:bidi="ar-SA"/>
              </w:rPr>
            </w:pPr>
            <w:r w:rsidRPr="00DA14B0">
              <w:rPr>
                <w:rFonts w:eastAsiaTheme="minorHAnsi"/>
                <w:color w:val="000000" w:themeColor="text1"/>
                <w:sz w:val="18"/>
                <w:szCs w:val="18"/>
                <w:lang w:bidi="ar-SA"/>
              </w:rPr>
              <w:t>Prioritize re-use of excess spoils and materials in the construction works. If spoils will be disposed, only designated disposal areas shall be used;</w:t>
            </w:r>
          </w:p>
          <w:p w14:paraId="1C7C36AC" w14:textId="77777777" w:rsidR="00355F91" w:rsidRPr="00DA14B0" w:rsidRDefault="00355F91" w:rsidP="000707CB">
            <w:pPr>
              <w:pStyle w:val="TableParagraph"/>
              <w:numPr>
                <w:ilvl w:val="0"/>
                <w:numId w:val="33"/>
              </w:numPr>
              <w:tabs>
                <w:tab w:val="left" w:pos="346"/>
              </w:tabs>
              <w:ind w:left="357" w:hanging="357"/>
              <w:jc w:val="both"/>
              <w:rPr>
                <w:sz w:val="18"/>
                <w:szCs w:val="18"/>
              </w:rPr>
            </w:pPr>
            <w:r w:rsidRPr="00DA14B0">
              <w:rPr>
                <w:sz w:val="18"/>
                <w:szCs w:val="18"/>
              </w:rPr>
              <w:t>Install temporary silt traps or sedimentation basins along the drainage leading to the waterbodies;</w:t>
            </w:r>
          </w:p>
          <w:p w14:paraId="644A1676" w14:textId="77777777" w:rsidR="00355F91" w:rsidRPr="00DA14B0" w:rsidRDefault="00355F91" w:rsidP="000707CB">
            <w:pPr>
              <w:pStyle w:val="TableParagraph"/>
              <w:numPr>
                <w:ilvl w:val="0"/>
                <w:numId w:val="33"/>
              </w:numPr>
              <w:tabs>
                <w:tab w:val="left" w:pos="827"/>
              </w:tabs>
              <w:ind w:left="357" w:right="97" w:hanging="357"/>
              <w:jc w:val="both"/>
              <w:rPr>
                <w:rFonts w:eastAsiaTheme="minorHAnsi"/>
                <w:color w:val="000000" w:themeColor="text1"/>
                <w:sz w:val="18"/>
                <w:szCs w:val="18"/>
                <w:lang w:bidi="ar-SA"/>
              </w:rPr>
            </w:pPr>
            <w:r w:rsidRPr="00DA14B0">
              <w:rPr>
                <w:rFonts w:eastAsiaTheme="minorHAnsi"/>
                <w:color w:val="000000" w:themeColor="text1"/>
                <w:sz w:val="18"/>
                <w:szCs w:val="18"/>
                <w:lang w:bidi="ar-SA"/>
              </w:rPr>
              <w:t>Place storage areas for fuels and lubricants away from any drainage leading to water bodies;</w:t>
            </w:r>
          </w:p>
          <w:p w14:paraId="094C8CA1" w14:textId="77777777" w:rsidR="00355F91" w:rsidRPr="00DA14B0" w:rsidRDefault="00355F91" w:rsidP="000707CB">
            <w:pPr>
              <w:pStyle w:val="TableParagraph"/>
              <w:numPr>
                <w:ilvl w:val="0"/>
                <w:numId w:val="33"/>
              </w:numPr>
              <w:tabs>
                <w:tab w:val="left" w:pos="827"/>
              </w:tabs>
              <w:ind w:left="357" w:right="97" w:hanging="357"/>
              <w:jc w:val="both"/>
              <w:rPr>
                <w:rFonts w:eastAsiaTheme="minorHAnsi"/>
                <w:color w:val="000000" w:themeColor="text1"/>
                <w:sz w:val="18"/>
                <w:szCs w:val="18"/>
                <w:lang w:bidi="ar-SA"/>
              </w:rPr>
            </w:pPr>
            <w:r w:rsidRPr="00DA14B0">
              <w:rPr>
                <w:rFonts w:eastAsiaTheme="minorHAnsi"/>
                <w:color w:val="000000" w:themeColor="text1"/>
                <w:sz w:val="18"/>
                <w:szCs w:val="18"/>
                <w:lang w:bidi="ar-SA"/>
              </w:rPr>
              <w:t>Store fuel, construction chemicals etc., on an impervious floor, also avoid spillage by careful handling</w:t>
            </w:r>
          </w:p>
          <w:p w14:paraId="58BBB535" w14:textId="77777777" w:rsidR="00355F91" w:rsidRPr="00DA14B0" w:rsidRDefault="00355F91" w:rsidP="000707CB">
            <w:pPr>
              <w:pStyle w:val="ListParagraph"/>
              <w:numPr>
                <w:ilvl w:val="0"/>
                <w:numId w:val="33"/>
              </w:numPr>
              <w:tabs>
                <w:tab w:val="left" w:pos="827"/>
              </w:tabs>
              <w:spacing w:after="0" w:line="240" w:lineRule="auto"/>
              <w:ind w:left="357" w:right="97" w:hanging="357"/>
              <w:jc w:val="both"/>
              <w:rPr>
                <w:rFonts w:eastAsiaTheme="minorHAnsi" w:cs="Arial"/>
                <w:color w:val="000000" w:themeColor="text1"/>
                <w:sz w:val="18"/>
                <w:szCs w:val="18"/>
                <w:lang w:val="en-US"/>
              </w:rPr>
            </w:pPr>
            <w:r w:rsidRPr="00DA14B0">
              <w:rPr>
                <w:rFonts w:eastAsiaTheme="minorHAnsi" w:cs="Arial"/>
                <w:color w:val="000000" w:themeColor="text1"/>
                <w:sz w:val="18"/>
                <w:szCs w:val="18"/>
                <w:lang w:val="en-US"/>
              </w:rPr>
              <w:t xml:space="preserve">Dispose any wastes generated by construction activities in designated sites; </w:t>
            </w:r>
          </w:p>
          <w:p w14:paraId="34239F5A" w14:textId="77777777" w:rsidR="00355F91" w:rsidRPr="00DA14B0" w:rsidRDefault="00355F91" w:rsidP="000707CB">
            <w:pPr>
              <w:pStyle w:val="TableParagraph"/>
              <w:numPr>
                <w:ilvl w:val="0"/>
                <w:numId w:val="33"/>
              </w:numPr>
              <w:tabs>
                <w:tab w:val="left" w:pos="827"/>
              </w:tabs>
              <w:ind w:left="357" w:right="97" w:hanging="357"/>
              <w:jc w:val="both"/>
              <w:rPr>
                <w:rFonts w:eastAsiaTheme="minorHAnsi"/>
                <w:color w:val="000000" w:themeColor="text1"/>
                <w:sz w:val="18"/>
                <w:szCs w:val="18"/>
                <w:lang w:bidi="ar-SA"/>
              </w:rPr>
            </w:pPr>
            <w:r w:rsidRPr="00DA14B0">
              <w:rPr>
                <w:rFonts w:eastAsiaTheme="minorHAnsi"/>
                <w:color w:val="000000" w:themeColor="text1"/>
                <w:sz w:val="18"/>
                <w:szCs w:val="18"/>
                <w:lang w:bidi="ar-SA"/>
              </w:rPr>
              <w:t>Conduct surface quality inspection according to the Environmental Management Plan (EMP).</w:t>
            </w:r>
          </w:p>
          <w:p w14:paraId="55A50527" w14:textId="77777777" w:rsidR="00355F91" w:rsidRPr="00DA14B0" w:rsidRDefault="00355F91" w:rsidP="000707CB">
            <w:pPr>
              <w:pStyle w:val="TableParagraph"/>
              <w:numPr>
                <w:ilvl w:val="0"/>
                <w:numId w:val="33"/>
              </w:numPr>
              <w:tabs>
                <w:tab w:val="left" w:pos="827"/>
              </w:tabs>
              <w:ind w:left="357" w:right="97" w:hanging="357"/>
              <w:jc w:val="both"/>
              <w:rPr>
                <w:rFonts w:eastAsiaTheme="minorHAnsi"/>
                <w:color w:val="000000" w:themeColor="text1"/>
                <w:sz w:val="18"/>
                <w:szCs w:val="18"/>
                <w:lang w:bidi="ar-SA"/>
              </w:rPr>
            </w:pPr>
            <w:r w:rsidRPr="00DA14B0">
              <w:rPr>
                <w:rFonts w:eastAsiaTheme="minorHAnsi"/>
                <w:color w:val="000000" w:themeColor="text1"/>
                <w:sz w:val="18"/>
                <w:szCs w:val="18"/>
                <w:lang w:bidi="ar-SA"/>
              </w:rPr>
              <w:t>Create a temporary drainage channel around the work area to arrest the entry of runoff from upper areas into the work area</w:t>
            </w:r>
          </w:p>
          <w:p w14:paraId="36C3919E" w14:textId="77777777" w:rsidR="00355F91" w:rsidRPr="00DA14B0" w:rsidRDefault="00355F91" w:rsidP="000707CB">
            <w:pPr>
              <w:pStyle w:val="TableParagraph"/>
              <w:numPr>
                <w:ilvl w:val="0"/>
                <w:numId w:val="33"/>
              </w:numPr>
              <w:tabs>
                <w:tab w:val="left" w:pos="827"/>
              </w:tabs>
              <w:ind w:left="357" w:right="97" w:hanging="357"/>
              <w:jc w:val="both"/>
              <w:rPr>
                <w:rFonts w:eastAsiaTheme="minorHAnsi"/>
                <w:color w:val="000000" w:themeColor="text1"/>
                <w:sz w:val="18"/>
                <w:szCs w:val="18"/>
                <w:lang w:bidi="ar-SA"/>
              </w:rPr>
            </w:pPr>
            <w:r w:rsidRPr="00DA14B0">
              <w:rPr>
                <w:rFonts w:eastAsiaTheme="minorHAnsi"/>
                <w:color w:val="000000" w:themeColor="text1"/>
                <w:sz w:val="18"/>
                <w:szCs w:val="18"/>
                <w:lang w:bidi="ar-SA"/>
              </w:rPr>
              <w:t xml:space="preserve">Pump out the water collected in </w:t>
            </w:r>
            <w:r w:rsidRPr="00DA14B0">
              <w:rPr>
                <w:rFonts w:eastAsiaTheme="minorHAnsi"/>
                <w:color w:val="000000" w:themeColor="text1"/>
                <w:sz w:val="18"/>
                <w:szCs w:val="18"/>
                <w:lang w:bidi="ar-SA"/>
              </w:rPr>
              <w:lastRenderedPageBreak/>
              <w:t>the pits / excavations to a temporary sedimentation pond; dispose of only clarified water into drainage channels/streams after sedimentation in the temporary ponds</w:t>
            </w:r>
          </w:p>
          <w:p w14:paraId="1016FC1A" w14:textId="07B63C2F" w:rsidR="00355F91" w:rsidRPr="00AB014A" w:rsidRDefault="00355F91" w:rsidP="000707CB">
            <w:pPr>
              <w:pStyle w:val="ListParagraph"/>
              <w:numPr>
                <w:ilvl w:val="0"/>
                <w:numId w:val="33"/>
              </w:numPr>
              <w:tabs>
                <w:tab w:val="left" w:pos="827"/>
              </w:tabs>
              <w:spacing w:after="0" w:line="240" w:lineRule="auto"/>
              <w:ind w:left="357" w:right="96" w:hanging="357"/>
              <w:jc w:val="both"/>
              <w:rPr>
                <w:rFonts w:cs="Arial"/>
                <w:color w:val="000000"/>
                <w:sz w:val="18"/>
                <w:szCs w:val="18"/>
              </w:rPr>
            </w:pPr>
            <w:r w:rsidRPr="00DA14B0">
              <w:rPr>
                <w:rFonts w:eastAsiaTheme="minorHAnsi" w:cs="Arial"/>
                <w:color w:val="000000" w:themeColor="text1"/>
                <w:sz w:val="18"/>
                <w:szCs w:val="18"/>
                <w:lang w:val="en-US"/>
              </w:rPr>
              <w:t>Consider safety aspects related to pit collapse due to accumulation of water</w:t>
            </w:r>
          </w:p>
        </w:tc>
        <w:tc>
          <w:tcPr>
            <w:tcW w:w="582" w:type="pct"/>
            <w:tcBorders>
              <w:bottom w:val="single" w:sz="4" w:space="0" w:color="auto"/>
            </w:tcBorders>
          </w:tcPr>
          <w:p w14:paraId="5CD21BEE" w14:textId="77777777" w:rsidR="00355F91" w:rsidRPr="00AB014A" w:rsidRDefault="00355F91" w:rsidP="00355F91">
            <w:pPr>
              <w:keepNext/>
              <w:keepLines/>
              <w:jc w:val="both"/>
              <w:rPr>
                <w:rFonts w:eastAsia="Times New Roman"/>
                <w:sz w:val="18"/>
                <w:szCs w:val="18"/>
              </w:rPr>
            </w:pPr>
            <w:r w:rsidRPr="00AB014A">
              <w:rPr>
                <w:rFonts w:eastAsia="Times New Roman"/>
                <w:sz w:val="18"/>
                <w:szCs w:val="18"/>
              </w:rPr>
              <w:lastRenderedPageBreak/>
              <w:t>• Areas for</w:t>
            </w:r>
          </w:p>
          <w:p w14:paraId="038652EE" w14:textId="77777777" w:rsidR="00355F91" w:rsidRPr="00AB014A" w:rsidRDefault="00355F91" w:rsidP="00355F91">
            <w:pPr>
              <w:keepNext/>
              <w:keepLines/>
              <w:jc w:val="both"/>
              <w:rPr>
                <w:rFonts w:eastAsia="Times New Roman"/>
                <w:sz w:val="18"/>
                <w:szCs w:val="18"/>
              </w:rPr>
            </w:pPr>
            <w:r w:rsidRPr="00AB014A">
              <w:rPr>
                <w:rFonts w:eastAsia="Times New Roman"/>
                <w:sz w:val="18"/>
                <w:szCs w:val="18"/>
              </w:rPr>
              <w:t>stockpiles, storage</w:t>
            </w:r>
          </w:p>
          <w:p w14:paraId="5328234A" w14:textId="77777777" w:rsidR="00355F91" w:rsidRPr="00AB014A" w:rsidRDefault="00355F91" w:rsidP="00355F91">
            <w:pPr>
              <w:keepNext/>
              <w:keepLines/>
              <w:jc w:val="both"/>
              <w:rPr>
                <w:rFonts w:eastAsia="Times New Roman"/>
                <w:sz w:val="18"/>
                <w:szCs w:val="18"/>
              </w:rPr>
            </w:pPr>
            <w:r w:rsidRPr="00AB014A">
              <w:rPr>
                <w:rFonts w:eastAsia="Times New Roman"/>
                <w:sz w:val="18"/>
                <w:szCs w:val="18"/>
              </w:rPr>
              <w:t>of fuels and</w:t>
            </w:r>
          </w:p>
          <w:p w14:paraId="45DEBBE1" w14:textId="77777777" w:rsidR="00355F91" w:rsidRPr="00AB014A" w:rsidRDefault="00355F91" w:rsidP="00355F91">
            <w:pPr>
              <w:keepNext/>
              <w:keepLines/>
              <w:jc w:val="both"/>
              <w:rPr>
                <w:rFonts w:eastAsia="Times New Roman"/>
                <w:sz w:val="18"/>
                <w:szCs w:val="18"/>
              </w:rPr>
            </w:pPr>
            <w:r w:rsidRPr="00AB014A">
              <w:rPr>
                <w:rFonts w:eastAsia="Times New Roman"/>
                <w:sz w:val="18"/>
                <w:szCs w:val="18"/>
              </w:rPr>
              <w:t>lubricants and</w:t>
            </w:r>
          </w:p>
          <w:p w14:paraId="0CDA7318" w14:textId="77777777" w:rsidR="00355F91" w:rsidRPr="00AB014A" w:rsidRDefault="00355F91" w:rsidP="00355F91">
            <w:pPr>
              <w:keepNext/>
              <w:keepLines/>
              <w:jc w:val="both"/>
              <w:rPr>
                <w:rFonts w:eastAsia="Times New Roman"/>
                <w:sz w:val="18"/>
                <w:szCs w:val="18"/>
              </w:rPr>
            </w:pPr>
            <w:r w:rsidRPr="00AB014A">
              <w:rPr>
                <w:rFonts w:eastAsia="Times New Roman"/>
                <w:sz w:val="18"/>
                <w:szCs w:val="18"/>
              </w:rPr>
              <w:t>waste materials</w:t>
            </w:r>
          </w:p>
          <w:p w14:paraId="337E16B8" w14:textId="77777777" w:rsidR="00355F91" w:rsidRPr="00AB014A" w:rsidRDefault="00355F91" w:rsidP="00355F91">
            <w:pPr>
              <w:keepNext/>
              <w:keepLines/>
              <w:jc w:val="both"/>
              <w:rPr>
                <w:rFonts w:eastAsia="Times New Roman"/>
                <w:sz w:val="18"/>
                <w:szCs w:val="18"/>
              </w:rPr>
            </w:pPr>
            <w:r w:rsidRPr="00AB014A">
              <w:rPr>
                <w:rFonts w:eastAsia="Times New Roman"/>
                <w:sz w:val="18"/>
                <w:szCs w:val="18"/>
              </w:rPr>
              <w:t>• Number of silt traps</w:t>
            </w:r>
          </w:p>
          <w:p w14:paraId="073A50C3" w14:textId="77777777" w:rsidR="00355F91" w:rsidRPr="00AB014A" w:rsidRDefault="00355F91" w:rsidP="00355F91">
            <w:pPr>
              <w:keepNext/>
              <w:keepLines/>
              <w:jc w:val="both"/>
              <w:rPr>
                <w:rFonts w:eastAsia="Times New Roman"/>
                <w:sz w:val="18"/>
                <w:szCs w:val="18"/>
              </w:rPr>
            </w:pPr>
            <w:r w:rsidRPr="00AB014A">
              <w:rPr>
                <w:rFonts w:eastAsia="Times New Roman"/>
                <w:sz w:val="18"/>
                <w:szCs w:val="18"/>
              </w:rPr>
              <w:t>installed along</w:t>
            </w:r>
          </w:p>
          <w:p w14:paraId="6338F9FE" w14:textId="77777777" w:rsidR="00355F91" w:rsidRPr="00AB014A" w:rsidRDefault="00355F91" w:rsidP="00355F91">
            <w:pPr>
              <w:keepNext/>
              <w:keepLines/>
              <w:jc w:val="both"/>
              <w:rPr>
                <w:rFonts w:eastAsia="Times New Roman"/>
                <w:sz w:val="18"/>
                <w:szCs w:val="18"/>
              </w:rPr>
            </w:pPr>
            <w:r w:rsidRPr="00AB014A">
              <w:rPr>
                <w:rFonts w:eastAsia="Times New Roman"/>
                <w:sz w:val="18"/>
                <w:szCs w:val="18"/>
              </w:rPr>
              <w:t>drainages (in</w:t>
            </w:r>
          </w:p>
          <w:p w14:paraId="1BDB651C" w14:textId="77777777" w:rsidR="00355F91" w:rsidRPr="00AB014A" w:rsidRDefault="00355F91" w:rsidP="00355F91">
            <w:pPr>
              <w:keepNext/>
              <w:keepLines/>
              <w:jc w:val="both"/>
              <w:rPr>
                <w:rFonts w:eastAsia="Times New Roman"/>
                <w:sz w:val="18"/>
                <w:szCs w:val="18"/>
              </w:rPr>
            </w:pPr>
            <w:r w:rsidRPr="00AB014A">
              <w:rPr>
                <w:rFonts w:eastAsia="Times New Roman"/>
                <w:sz w:val="18"/>
                <w:szCs w:val="18"/>
              </w:rPr>
              <w:t>slope) leading to</w:t>
            </w:r>
          </w:p>
          <w:p w14:paraId="4AC2A2DC" w14:textId="77777777" w:rsidR="00355F91" w:rsidRPr="00AB014A" w:rsidRDefault="00355F91" w:rsidP="00355F91">
            <w:pPr>
              <w:keepNext/>
              <w:keepLines/>
              <w:jc w:val="both"/>
              <w:rPr>
                <w:rFonts w:eastAsia="Times New Roman"/>
                <w:snapToGrid w:val="0"/>
                <w:sz w:val="18"/>
                <w:szCs w:val="18"/>
              </w:rPr>
            </w:pPr>
            <w:r w:rsidRPr="00AB014A">
              <w:rPr>
                <w:rFonts w:eastAsia="Times New Roman"/>
                <w:sz w:val="18"/>
                <w:szCs w:val="18"/>
              </w:rPr>
              <w:t>water bodies</w:t>
            </w:r>
          </w:p>
          <w:p w14:paraId="27EEBAE6" w14:textId="77777777" w:rsidR="00355F91" w:rsidRPr="00AB014A" w:rsidRDefault="00355F91" w:rsidP="00355F91">
            <w:pPr>
              <w:keepNext/>
              <w:keepLines/>
              <w:adjustRightInd w:val="0"/>
              <w:jc w:val="both"/>
              <w:rPr>
                <w:rFonts w:eastAsia="Times New Roman"/>
                <w:snapToGrid w:val="0"/>
                <w:sz w:val="18"/>
                <w:szCs w:val="18"/>
              </w:rPr>
            </w:pPr>
            <w:r w:rsidRPr="00AB014A">
              <w:rPr>
                <w:rFonts w:eastAsia="Times New Roman"/>
                <w:sz w:val="18"/>
                <w:szCs w:val="18"/>
              </w:rPr>
              <w:t>• Entry routes of pollutant in nearby</w:t>
            </w:r>
          </w:p>
          <w:p w14:paraId="0C84CF64" w14:textId="77777777" w:rsidR="00355F91" w:rsidRPr="00AB014A" w:rsidRDefault="00355F91" w:rsidP="00355F91">
            <w:pPr>
              <w:jc w:val="both"/>
              <w:rPr>
                <w:rFonts w:eastAsia="Times New Roman"/>
                <w:snapToGrid w:val="0"/>
                <w:sz w:val="18"/>
                <w:szCs w:val="18"/>
              </w:rPr>
            </w:pPr>
            <w:r w:rsidRPr="00AB014A">
              <w:rPr>
                <w:rFonts w:eastAsia="Times New Roman"/>
                <w:sz w:val="18"/>
                <w:szCs w:val="18"/>
              </w:rPr>
              <w:t>waterbodies</w:t>
            </w:r>
          </w:p>
        </w:tc>
        <w:tc>
          <w:tcPr>
            <w:tcW w:w="447" w:type="pct"/>
            <w:tcBorders>
              <w:bottom w:val="single" w:sz="4" w:space="0" w:color="auto"/>
            </w:tcBorders>
          </w:tcPr>
          <w:p w14:paraId="5E14EDE4" w14:textId="77777777" w:rsidR="00355F91" w:rsidRPr="00AB014A" w:rsidRDefault="00355F91" w:rsidP="00355F91">
            <w:pPr>
              <w:keepNext/>
              <w:keepLines/>
              <w:jc w:val="both"/>
              <w:rPr>
                <w:rFonts w:eastAsia="Times New Roman"/>
                <w:snapToGrid w:val="0"/>
                <w:sz w:val="18"/>
                <w:szCs w:val="18"/>
              </w:rPr>
            </w:pPr>
            <w:r w:rsidRPr="00AB014A">
              <w:rPr>
                <w:rFonts w:eastAsia="Times New Roman"/>
                <w:sz w:val="18"/>
                <w:szCs w:val="18"/>
              </w:rPr>
              <w:t>Site inspection</w:t>
            </w:r>
          </w:p>
          <w:p w14:paraId="63F7375E" w14:textId="77777777" w:rsidR="00355F91" w:rsidRPr="00AB014A" w:rsidRDefault="00355F91" w:rsidP="00355F91">
            <w:pPr>
              <w:jc w:val="both"/>
              <w:rPr>
                <w:rFonts w:eastAsia="Times New Roman"/>
                <w:snapToGrid w:val="0"/>
                <w:sz w:val="18"/>
                <w:szCs w:val="18"/>
              </w:rPr>
            </w:pPr>
            <w:r w:rsidRPr="00AB014A">
              <w:rPr>
                <w:rFonts w:eastAsia="Times New Roman"/>
                <w:sz w:val="18"/>
                <w:szCs w:val="18"/>
              </w:rPr>
              <w:t>Public grievance register</w:t>
            </w:r>
          </w:p>
        </w:tc>
        <w:tc>
          <w:tcPr>
            <w:tcW w:w="431" w:type="pct"/>
            <w:tcBorders>
              <w:bottom w:val="single" w:sz="4" w:space="0" w:color="auto"/>
            </w:tcBorders>
          </w:tcPr>
          <w:p w14:paraId="1E13EE70" w14:textId="77777777" w:rsidR="00355F91" w:rsidRPr="00AB014A" w:rsidRDefault="00355F91" w:rsidP="00355F91">
            <w:pPr>
              <w:jc w:val="both"/>
              <w:rPr>
                <w:rFonts w:eastAsia="Times New Roman"/>
                <w:snapToGrid w:val="0"/>
                <w:sz w:val="18"/>
                <w:szCs w:val="18"/>
              </w:rPr>
            </w:pPr>
            <w:r w:rsidRPr="00AB014A">
              <w:rPr>
                <w:rFonts w:eastAsia="Times New Roman"/>
                <w:sz w:val="18"/>
                <w:szCs w:val="18"/>
              </w:rPr>
              <w:t>All project locations</w:t>
            </w:r>
          </w:p>
        </w:tc>
        <w:tc>
          <w:tcPr>
            <w:tcW w:w="530" w:type="pct"/>
            <w:tcBorders>
              <w:bottom w:val="single" w:sz="4" w:space="0" w:color="auto"/>
            </w:tcBorders>
          </w:tcPr>
          <w:p w14:paraId="7DAEF7A1" w14:textId="77777777" w:rsidR="00355F91" w:rsidRPr="00AB014A" w:rsidRDefault="00355F91" w:rsidP="00355F91">
            <w:pPr>
              <w:keepNext/>
              <w:keepLines/>
              <w:jc w:val="both"/>
              <w:rPr>
                <w:rFonts w:eastAsia="Times New Roman"/>
                <w:snapToGrid w:val="0"/>
                <w:sz w:val="18"/>
                <w:szCs w:val="18"/>
              </w:rPr>
            </w:pPr>
            <w:r w:rsidRPr="00AB014A">
              <w:rPr>
                <w:rFonts w:eastAsia="Times New Roman"/>
                <w:sz w:val="18"/>
                <w:szCs w:val="18"/>
              </w:rPr>
              <w:t>Daily visit by</w:t>
            </w:r>
          </w:p>
          <w:p w14:paraId="3C5EDD7D" w14:textId="77777777" w:rsidR="00355F91" w:rsidRPr="00AB014A" w:rsidRDefault="00355F91" w:rsidP="00355F91">
            <w:pPr>
              <w:keepNext/>
              <w:keepLines/>
              <w:jc w:val="both"/>
              <w:rPr>
                <w:rFonts w:eastAsia="Times New Roman"/>
                <w:snapToGrid w:val="0"/>
                <w:sz w:val="18"/>
                <w:szCs w:val="18"/>
              </w:rPr>
            </w:pPr>
            <w:r w:rsidRPr="00AB014A">
              <w:rPr>
                <w:rFonts w:eastAsia="Times New Roman"/>
                <w:sz w:val="18"/>
                <w:szCs w:val="18"/>
              </w:rPr>
              <w:t>construction</w:t>
            </w:r>
          </w:p>
          <w:p w14:paraId="1E63E3F2" w14:textId="77777777" w:rsidR="00355F91" w:rsidRPr="00AB014A" w:rsidRDefault="00355F91" w:rsidP="00355F91">
            <w:pPr>
              <w:keepNext/>
              <w:keepLines/>
              <w:jc w:val="both"/>
              <w:rPr>
                <w:rFonts w:eastAsia="Times New Roman"/>
                <w:snapToGrid w:val="0"/>
                <w:sz w:val="18"/>
                <w:szCs w:val="18"/>
              </w:rPr>
            </w:pPr>
            <w:r w:rsidRPr="00AB014A">
              <w:rPr>
                <w:rFonts w:eastAsia="Times New Roman"/>
                <w:sz w:val="18"/>
                <w:szCs w:val="18"/>
              </w:rPr>
              <w:t>supervisor of</w:t>
            </w:r>
          </w:p>
          <w:p w14:paraId="792C8517" w14:textId="77777777" w:rsidR="00355F91" w:rsidRPr="00AB014A" w:rsidRDefault="00355F91" w:rsidP="00355F91">
            <w:pPr>
              <w:keepNext/>
              <w:keepLines/>
              <w:jc w:val="both"/>
              <w:rPr>
                <w:rFonts w:eastAsia="Times New Roman"/>
                <w:snapToGrid w:val="0"/>
                <w:sz w:val="18"/>
                <w:szCs w:val="18"/>
              </w:rPr>
            </w:pPr>
            <w:r w:rsidRPr="00AB014A">
              <w:rPr>
                <w:rFonts w:eastAsia="Times New Roman"/>
                <w:sz w:val="18"/>
                <w:szCs w:val="18"/>
              </w:rPr>
              <w:t>DSISC. Weekly</w:t>
            </w:r>
          </w:p>
          <w:p w14:paraId="3BFABCD1" w14:textId="77777777" w:rsidR="00355F91" w:rsidRPr="00AB014A" w:rsidRDefault="00355F91" w:rsidP="00355F91">
            <w:pPr>
              <w:keepNext/>
              <w:keepLines/>
              <w:jc w:val="both"/>
              <w:rPr>
                <w:rFonts w:eastAsia="Times New Roman"/>
                <w:snapToGrid w:val="0"/>
                <w:sz w:val="18"/>
                <w:szCs w:val="18"/>
              </w:rPr>
            </w:pPr>
            <w:r w:rsidRPr="00AB014A">
              <w:rPr>
                <w:rFonts w:eastAsia="Times New Roman"/>
                <w:sz w:val="18"/>
                <w:szCs w:val="18"/>
              </w:rPr>
              <w:t>visit by</w:t>
            </w:r>
          </w:p>
          <w:p w14:paraId="1D2A6256" w14:textId="77777777" w:rsidR="00355F91" w:rsidRPr="00AB014A" w:rsidRDefault="00355F91" w:rsidP="00355F91">
            <w:pPr>
              <w:keepNext/>
              <w:keepLines/>
              <w:jc w:val="both"/>
              <w:rPr>
                <w:rFonts w:eastAsia="Times New Roman"/>
                <w:snapToGrid w:val="0"/>
                <w:sz w:val="18"/>
                <w:szCs w:val="18"/>
              </w:rPr>
            </w:pPr>
            <w:r w:rsidRPr="00AB014A">
              <w:rPr>
                <w:rFonts w:eastAsia="Times New Roman"/>
                <w:sz w:val="18"/>
                <w:szCs w:val="18"/>
              </w:rPr>
              <w:t>Construction</w:t>
            </w:r>
          </w:p>
          <w:p w14:paraId="7E0B50DC" w14:textId="77777777" w:rsidR="00355F91" w:rsidRPr="00AB014A" w:rsidRDefault="00355F91" w:rsidP="00355F91">
            <w:pPr>
              <w:keepNext/>
              <w:keepLines/>
              <w:jc w:val="both"/>
              <w:rPr>
                <w:rFonts w:eastAsia="Times New Roman"/>
                <w:snapToGrid w:val="0"/>
                <w:sz w:val="18"/>
                <w:szCs w:val="18"/>
              </w:rPr>
            </w:pPr>
            <w:r w:rsidRPr="00AB014A">
              <w:rPr>
                <w:rFonts w:eastAsia="Times New Roman"/>
                <w:sz w:val="18"/>
                <w:szCs w:val="18"/>
              </w:rPr>
              <w:t>Manager, Visit by Environment</w:t>
            </w:r>
          </w:p>
          <w:p w14:paraId="1329FD0A" w14:textId="77777777" w:rsidR="00355F91" w:rsidRPr="00AB014A" w:rsidRDefault="00355F91" w:rsidP="00355F91">
            <w:pPr>
              <w:keepNext/>
              <w:keepLines/>
              <w:jc w:val="both"/>
              <w:rPr>
                <w:rFonts w:eastAsia="Times New Roman"/>
                <w:snapToGrid w:val="0"/>
                <w:sz w:val="18"/>
                <w:szCs w:val="18"/>
              </w:rPr>
            </w:pPr>
            <w:r w:rsidRPr="00AB014A">
              <w:rPr>
                <w:rFonts w:eastAsia="Times New Roman"/>
                <w:sz w:val="18"/>
                <w:szCs w:val="18"/>
              </w:rPr>
              <w:t xml:space="preserve">Safeguard Team. </w:t>
            </w:r>
          </w:p>
          <w:p w14:paraId="4CDD1883" w14:textId="77777777" w:rsidR="00355F91" w:rsidRPr="00AB014A" w:rsidRDefault="00355F91" w:rsidP="00355F91">
            <w:pPr>
              <w:jc w:val="both"/>
              <w:rPr>
                <w:rFonts w:eastAsia="Times New Roman"/>
                <w:sz w:val="18"/>
                <w:szCs w:val="18"/>
              </w:rPr>
            </w:pPr>
          </w:p>
        </w:tc>
        <w:tc>
          <w:tcPr>
            <w:tcW w:w="493" w:type="pct"/>
            <w:tcBorders>
              <w:bottom w:val="single" w:sz="4" w:space="0" w:color="auto"/>
            </w:tcBorders>
          </w:tcPr>
          <w:p w14:paraId="5902360D" w14:textId="1BF19CEB" w:rsidR="00355F91" w:rsidRPr="00AB014A" w:rsidRDefault="00355F91" w:rsidP="00355F91">
            <w:pPr>
              <w:jc w:val="both"/>
              <w:rPr>
                <w:rFonts w:eastAsia="Times New Roman"/>
                <w:snapToGrid w:val="0"/>
                <w:sz w:val="18"/>
                <w:szCs w:val="18"/>
              </w:rPr>
            </w:pPr>
            <w:r w:rsidRPr="00AB014A">
              <w:rPr>
                <w:rFonts w:eastAsia="Times New Roman"/>
                <w:sz w:val="18"/>
                <w:szCs w:val="18"/>
              </w:rPr>
              <w:t>DSISC</w:t>
            </w:r>
            <w:r>
              <w:rPr>
                <w:rFonts w:eastAsia="Times New Roman"/>
                <w:sz w:val="18"/>
                <w:szCs w:val="18"/>
              </w:rPr>
              <w:t xml:space="preserve"> </w:t>
            </w:r>
            <w:r w:rsidRPr="00AB014A">
              <w:rPr>
                <w:rFonts w:eastAsia="Times New Roman"/>
                <w:sz w:val="18"/>
                <w:szCs w:val="18"/>
              </w:rPr>
              <w:t>Construction Management and Environmental Safeguard Team</w:t>
            </w:r>
          </w:p>
        </w:tc>
        <w:tc>
          <w:tcPr>
            <w:tcW w:w="435" w:type="pct"/>
            <w:tcBorders>
              <w:bottom w:val="single" w:sz="4" w:space="0" w:color="auto"/>
            </w:tcBorders>
          </w:tcPr>
          <w:p w14:paraId="44E0701B" w14:textId="77777777" w:rsidR="00355F91" w:rsidRPr="00AB014A" w:rsidRDefault="00355F91" w:rsidP="00355F91">
            <w:pPr>
              <w:keepNext/>
              <w:keepLines/>
              <w:jc w:val="both"/>
              <w:rPr>
                <w:rFonts w:eastAsia="Times New Roman"/>
                <w:sz w:val="18"/>
                <w:szCs w:val="18"/>
              </w:rPr>
            </w:pPr>
            <w:r w:rsidRPr="00AB014A">
              <w:rPr>
                <w:rFonts w:eastAsia="Times New Roman"/>
                <w:sz w:val="18"/>
                <w:szCs w:val="18"/>
              </w:rPr>
              <w:t>Work not yet started. Silt trap will be arranged, designated site for waste disposal under consideration. All safety aspect will be maintained.</w:t>
            </w:r>
          </w:p>
          <w:p w14:paraId="71399E69" w14:textId="77777777" w:rsidR="00355F91" w:rsidRPr="00AB014A" w:rsidRDefault="00355F91" w:rsidP="00355F91">
            <w:pPr>
              <w:jc w:val="both"/>
              <w:rPr>
                <w:rFonts w:eastAsia="Times New Roman"/>
                <w:sz w:val="18"/>
                <w:szCs w:val="18"/>
              </w:rPr>
            </w:pPr>
          </w:p>
        </w:tc>
        <w:tc>
          <w:tcPr>
            <w:tcW w:w="493" w:type="pct"/>
            <w:tcBorders>
              <w:bottom w:val="single" w:sz="4" w:space="0" w:color="auto"/>
            </w:tcBorders>
          </w:tcPr>
          <w:p w14:paraId="4A7F23D8" w14:textId="1CF10A67" w:rsidR="00355F91" w:rsidRPr="00AB014A" w:rsidRDefault="00355F91" w:rsidP="00355F91">
            <w:pPr>
              <w:keepNext/>
              <w:keepLines/>
              <w:ind w:left="6" w:hanging="6"/>
              <w:jc w:val="both"/>
              <w:rPr>
                <w:rFonts w:eastAsia="Times New Roman"/>
                <w:sz w:val="18"/>
                <w:szCs w:val="18"/>
              </w:rPr>
            </w:pPr>
            <w:r w:rsidRPr="00AB014A">
              <w:rPr>
                <w:rFonts w:eastAsia="Times New Roman"/>
                <w:sz w:val="18"/>
                <w:szCs w:val="18"/>
              </w:rPr>
              <w:t>Work started. Silt trap arranged, designated site for waste disposal selected and approved. All safety aspect</w:t>
            </w:r>
            <w:r>
              <w:rPr>
                <w:rFonts w:eastAsia="Times New Roman"/>
                <w:sz w:val="18"/>
                <w:szCs w:val="18"/>
              </w:rPr>
              <w:t>s</w:t>
            </w:r>
            <w:r w:rsidRPr="00AB014A">
              <w:rPr>
                <w:rFonts w:eastAsia="Times New Roman"/>
                <w:sz w:val="18"/>
                <w:szCs w:val="18"/>
              </w:rPr>
              <w:t xml:space="preserve"> are maintained.</w:t>
            </w:r>
          </w:p>
          <w:p w14:paraId="0A8EFF7F" w14:textId="77777777" w:rsidR="00355F91" w:rsidRPr="00AB014A" w:rsidRDefault="00355F91" w:rsidP="00355F91">
            <w:pPr>
              <w:keepNext/>
              <w:keepLines/>
              <w:ind w:left="6" w:hanging="6"/>
              <w:jc w:val="both"/>
              <w:rPr>
                <w:rFonts w:eastAsia="Times New Roman"/>
                <w:sz w:val="18"/>
                <w:szCs w:val="18"/>
              </w:rPr>
            </w:pPr>
          </w:p>
        </w:tc>
      </w:tr>
      <w:tr w:rsidR="00590F4B" w:rsidRPr="00AB014A" w14:paraId="7CF2BA93" w14:textId="77777777" w:rsidTr="000D6D20">
        <w:trPr>
          <w:gridAfter w:val="1"/>
          <w:wAfter w:w="13" w:type="pct"/>
        </w:trPr>
        <w:tc>
          <w:tcPr>
            <w:tcW w:w="425" w:type="pct"/>
            <w:tcBorders>
              <w:bottom w:val="single" w:sz="4" w:space="0" w:color="auto"/>
            </w:tcBorders>
          </w:tcPr>
          <w:p w14:paraId="49161D49" w14:textId="77777777" w:rsidR="00590F4B" w:rsidRPr="00AB014A" w:rsidRDefault="00590F4B" w:rsidP="00590F4B">
            <w:pPr>
              <w:pStyle w:val="TableParagraph"/>
              <w:tabs>
                <w:tab w:val="left" w:pos="1813"/>
              </w:tabs>
              <w:ind w:left="0" w:right="98"/>
              <w:jc w:val="both"/>
              <w:rPr>
                <w:sz w:val="18"/>
                <w:szCs w:val="18"/>
              </w:rPr>
            </w:pPr>
            <w:r w:rsidRPr="00AB014A">
              <w:rPr>
                <w:sz w:val="18"/>
                <w:szCs w:val="18"/>
              </w:rPr>
              <w:t>Increase in noise level due to earth-moving and excavation equipment, and the transportation of equipment, materials, and people</w:t>
            </w:r>
          </w:p>
        </w:tc>
        <w:tc>
          <w:tcPr>
            <w:tcW w:w="1151" w:type="pct"/>
            <w:tcBorders>
              <w:bottom w:val="single" w:sz="4" w:space="0" w:color="auto"/>
            </w:tcBorders>
          </w:tcPr>
          <w:p w14:paraId="706E4BF0" w14:textId="77777777" w:rsidR="00590F4B" w:rsidRPr="00CA0119" w:rsidRDefault="00590F4B" w:rsidP="00CA0119">
            <w:pPr>
              <w:pStyle w:val="ListParagraph"/>
              <w:numPr>
                <w:ilvl w:val="0"/>
                <w:numId w:val="33"/>
              </w:numPr>
              <w:tabs>
                <w:tab w:val="left" w:pos="827"/>
              </w:tabs>
              <w:spacing w:after="0" w:line="240" w:lineRule="auto"/>
              <w:ind w:left="357" w:right="96" w:hanging="357"/>
              <w:jc w:val="both"/>
              <w:rPr>
                <w:rFonts w:eastAsiaTheme="minorHAnsi" w:cs="Arial"/>
                <w:color w:val="000000" w:themeColor="text1"/>
                <w:sz w:val="18"/>
                <w:szCs w:val="18"/>
                <w:lang w:val="en-US"/>
              </w:rPr>
            </w:pPr>
            <w:r w:rsidRPr="00CA0119">
              <w:rPr>
                <w:rFonts w:eastAsiaTheme="minorHAnsi" w:cs="Arial"/>
                <w:color w:val="000000" w:themeColor="text1"/>
                <w:sz w:val="18"/>
                <w:szCs w:val="18"/>
                <w:lang w:val="en-US"/>
              </w:rPr>
              <w:t>Plan activities in consultation with PIU so that activities with the greatest potential to generate noise are conducted during periods of the day which will result in least disturbance;</w:t>
            </w:r>
          </w:p>
          <w:p w14:paraId="52642EE5" w14:textId="77777777" w:rsidR="00590F4B" w:rsidRPr="00CA0119" w:rsidRDefault="00590F4B" w:rsidP="00CA0119">
            <w:pPr>
              <w:pStyle w:val="ListParagraph"/>
              <w:numPr>
                <w:ilvl w:val="0"/>
                <w:numId w:val="33"/>
              </w:numPr>
              <w:tabs>
                <w:tab w:val="left" w:pos="827"/>
              </w:tabs>
              <w:spacing w:after="0" w:line="240" w:lineRule="auto"/>
              <w:ind w:left="357" w:right="96" w:hanging="357"/>
              <w:jc w:val="both"/>
              <w:rPr>
                <w:rFonts w:eastAsiaTheme="minorHAnsi" w:cs="Arial"/>
                <w:color w:val="000000" w:themeColor="text1"/>
                <w:sz w:val="18"/>
                <w:szCs w:val="18"/>
                <w:lang w:val="en-US"/>
              </w:rPr>
            </w:pPr>
            <w:r w:rsidRPr="00CA0119">
              <w:rPr>
                <w:rFonts w:eastAsiaTheme="minorHAnsi" w:cs="Arial"/>
                <w:color w:val="000000" w:themeColor="text1"/>
                <w:sz w:val="18"/>
                <w:szCs w:val="18"/>
                <w:lang w:val="en-US"/>
              </w:rPr>
              <w:t>Horns should not be used unless it is necessary to warn other road users or animals of the vehicle’s approach;</w:t>
            </w:r>
          </w:p>
          <w:p w14:paraId="6867F901" w14:textId="77777777" w:rsidR="00590F4B" w:rsidRPr="00CA0119" w:rsidRDefault="00590F4B" w:rsidP="00CA0119">
            <w:pPr>
              <w:pStyle w:val="ListParagraph"/>
              <w:numPr>
                <w:ilvl w:val="0"/>
                <w:numId w:val="33"/>
              </w:numPr>
              <w:tabs>
                <w:tab w:val="left" w:pos="827"/>
              </w:tabs>
              <w:spacing w:after="0" w:line="240" w:lineRule="auto"/>
              <w:ind w:left="357" w:right="96" w:hanging="357"/>
              <w:jc w:val="both"/>
              <w:rPr>
                <w:rFonts w:eastAsiaTheme="minorHAnsi" w:cs="Arial"/>
                <w:color w:val="000000" w:themeColor="text1"/>
                <w:sz w:val="18"/>
                <w:szCs w:val="18"/>
                <w:lang w:val="en-US"/>
              </w:rPr>
            </w:pPr>
            <w:r w:rsidRPr="00CA0119">
              <w:rPr>
                <w:rFonts w:eastAsiaTheme="minorHAnsi" w:cs="Arial"/>
                <w:color w:val="000000" w:themeColor="text1"/>
                <w:sz w:val="18"/>
                <w:szCs w:val="18"/>
                <w:lang w:val="en-US"/>
              </w:rPr>
              <w:t>Minimize noise from construction equipment by using vehicle silencers, fitting jackhammers with noise-reducing mufflers, and use portable street barriers to minimize sound impact to surrounding sensitive receptor; and</w:t>
            </w:r>
          </w:p>
          <w:p w14:paraId="77C89831" w14:textId="77777777" w:rsidR="00590F4B" w:rsidRPr="00CA0119" w:rsidRDefault="00590F4B" w:rsidP="00CA0119">
            <w:pPr>
              <w:pStyle w:val="ListParagraph"/>
              <w:numPr>
                <w:ilvl w:val="0"/>
                <w:numId w:val="33"/>
              </w:numPr>
              <w:tabs>
                <w:tab w:val="left" w:pos="827"/>
              </w:tabs>
              <w:spacing w:after="0" w:line="240" w:lineRule="auto"/>
              <w:ind w:left="357" w:right="96" w:hanging="357"/>
              <w:jc w:val="both"/>
              <w:rPr>
                <w:rFonts w:eastAsiaTheme="minorHAnsi" w:cs="Arial"/>
                <w:color w:val="000000" w:themeColor="text1"/>
                <w:sz w:val="18"/>
                <w:szCs w:val="18"/>
                <w:lang w:val="en-US"/>
              </w:rPr>
            </w:pPr>
            <w:r w:rsidRPr="00CA0119">
              <w:rPr>
                <w:rFonts w:eastAsiaTheme="minorHAnsi" w:cs="Arial"/>
                <w:color w:val="000000" w:themeColor="text1"/>
                <w:sz w:val="18"/>
                <w:szCs w:val="18"/>
                <w:lang w:val="en-US"/>
              </w:rPr>
              <w:t>Maintain maximum sound levels not exceeding 80 decibels (dBA) when measured at a distance of 10 m or more from the vehicle/s.</w:t>
            </w:r>
          </w:p>
          <w:p w14:paraId="6583812A" w14:textId="77777777" w:rsidR="00590F4B" w:rsidRPr="00CA0119" w:rsidRDefault="00590F4B" w:rsidP="00CA0119">
            <w:pPr>
              <w:pStyle w:val="ListParagraph"/>
              <w:numPr>
                <w:ilvl w:val="0"/>
                <w:numId w:val="33"/>
              </w:numPr>
              <w:tabs>
                <w:tab w:val="left" w:pos="827"/>
              </w:tabs>
              <w:spacing w:after="0" w:line="240" w:lineRule="auto"/>
              <w:ind w:left="357" w:right="96" w:hanging="357"/>
              <w:jc w:val="both"/>
              <w:rPr>
                <w:rFonts w:eastAsiaTheme="minorHAnsi" w:cs="Arial"/>
                <w:color w:val="000000" w:themeColor="text1"/>
                <w:sz w:val="18"/>
                <w:szCs w:val="18"/>
                <w:lang w:val="en-US"/>
              </w:rPr>
            </w:pPr>
            <w:r w:rsidRPr="00CA0119">
              <w:rPr>
                <w:rFonts w:eastAsiaTheme="minorHAnsi" w:cs="Arial"/>
                <w:color w:val="000000" w:themeColor="text1"/>
                <w:sz w:val="18"/>
                <w:szCs w:val="18"/>
                <w:lang w:val="en-US"/>
              </w:rPr>
              <w:t>Identify any buildings at risk from vibration damage and avoiding any use of pneumatic drills or heavy vehicles in the vicinity</w:t>
            </w:r>
          </w:p>
          <w:p w14:paraId="00FF21B9" w14:textId="77777777" w:rsidR="00590F4B" w:rsidRPr="00CA0119" w:rsidRDefault="00590F4B" w:rsidP="00CA0119">
            <w:pPr>
              <w:pStyle w:val="TableParagraph"/>
              <w:numPr>
                <w:ilvl w:val="0"/>
                <w:numId w:val="34"/>
              </w:numPr>
              <w:tabs>
                <w:tab w:val="left" w:pos="347"/>
              </w:tabs>
              <w:jc w:val="both"/>
              <w:rPr>
                <w:sz w:val="18"/>
                <w:szCs w:val="18"/>
              </w:rPr>
            </w:pPr>
            <w:r w:rsidRPr="00AB014A">
              <w:rPr>
                <w:sz w:val="18"/>
                <w:szCs w:val="18"/>
              </w:rPr>
              <w:t xml:space="preserve">Horns should not be used unless it is necessary to warn other road </w:t>
            </w:r>
            <w:r w:rsidRPr="00AB014A">
              <w:rPr>
                <w:sz w:val="18"/>
                <w:szCs w:val="18"/>
              </w:rPr>
              <w:lastRenderedPageBreak/>
              <w:t>users or animals of the vehicle’s approach;</w:t>
            </w:r>
          </w:p>
          <w:p w14:paraId="56BD542D" w14:textId="77777777" w:rsidR="00590F4B" w:rsidRPr="00AB014A" w:rsidRDefault="00590F4B" w:rsidP="00CA0119">
            <w:pPr>
              <w:pStyle w:val="TableParagraph"/>
              <w:numPr>
                <w:ilvl w:val="0"/>
                <w:numId w:val="34"/>
              </w:numPr>
              <w:tabs>
                <w:tab w:val="left" w:pos="347"/>
              </w:tabs>
              <w:jc w:val="both"/>
              <w:rPr>
                <w:snapToGrid w:val="0"/>
                <w:sz w:val="18"/>
                <w:szCs w:val="18"/>
              </w:rPr>
            </w:pPr>
            <w:r w:rsidRPr="00AB014A">
              <w:rPr>
                <w:sz w:val="18"/>
                <w:szCs w:val="18"/>
              </w:rPr>
              <w:t>Consult local communities in advance of the work to identify and address key issues, and avoid working at sensitive times, such as religious and cultural festivals.</w:t>
            </w:r>
          </w:p>
        </w:tc>
        <w:tc>
          <w:tcPr>
            <w:tcW w:w="582" w:type="pct"/>
            <w:tcBorders>
              <w:bottom w:val="single" w:sz="4" w:space="0" w:color="auto"/>
            </w:tcBorders>
          </w:tcPr>
          <w:p w14:paraId="3853355D" w14:textId="5FC67BEC" w:rsidR="00590F4B" w:rsidRPr="00AB014A" w:rsidRDefault="00590F4B" w:rsidP="00590F4B">
            <w:pPr>
              <w:jc w:val="both"/>
              <w:rPr>
                <w:rFonts w:eastAsia="Times New Roman"/>
                <w:sz w:val="18"/>
                <w:szCs w:val="18"/>
              </w:rPr>
            </w:pPr>
            <w:r w:rsidRPr="00AB014A">
              <w:rPr>
                <w:rFonts w:eastAsia="Times New Roman"/>
                <w:sz w:val="18"/>
                <w:szCs w:val="18"/>
              </w:rPr>
              <w:lastRenderedPageBreak/>
              <w:t>Day time and night time noise</w:t>
            </w:r>
            <w:r>
              <w:rPr>
                <w:rFonts w:eastAsia="Times New Roman"/>
                <w:sz w:val="18"/>
                <w:szCs w:val="18"/>
              </w:rPr>
              <w:t xml:space="preserve"> l</w:t>
            </w:r>
            <w:r w:rsidRPr="00AB014A">
              <w:rPr>
                <w:rFonts w:eastAsia="Times New Roman"/>
                <w:sz w:val="18"/>
                <w:szCs w:val="18"/>
              </w:rPr>
              <w:t>evels.</w:t>
            </w:r>
          </w:p>
        </w:tc>
        <w:tc>
          <w:tcPr>
            <w:tcW w:w="447" w:type="pct"/>
            <w:tcBorders>
              <w:bottom w:val="single" w:sz="4" w:space="0" w:color="auto"/>
            </w:tcBorders>
          </w:tcPr>
          <w:p w14:paraId="6B330F1E" w14:textId="54244D7C" w:rsidR="00590F4B" w:rsidRPr="009F3C52" w:rsidRDefault="00590F4B" w:rsidP="000707CB">
            <w:pPr>
              <w:pStyle w:val="ListParagraph"/>
              <w:numPr>
                <w:ilvl w:val="0"/>
                <w:numId w:val="33"/>
              </w:numPr>
              <w:tabs>
                <w:tab w:val="left" w:pos="827"/>
              </w:tabs>
              <w:spacing w:line="240" w:lineRule="auto"/>
              <w:ind w:right="97"/>
              <w:jc w:val="both"/>
              <w:rPr>
                <w:rFonts w:cs="Arial"/>
                <w:sz w:val="18"/>
                <w:szCs w:val="18"/>
              </w:rPr>
            </w:pPr>
            <w:r w:rsidRPr="009F3C52">
              <w:rPr>
                <w:rFonts w:cs="Arial"/>
                <w:sz w:val="18"/>
                <w:szCs w:val="18"/>
              </w:rPr>
              <w:t>Checking of records</w:t>
            </w:r>
          </w:p>
          <w:p w14:paraId="15A0D617" w14:textId="2281FE06" w:rsidR="00590F4B" w:rsidRPr="00AB014A" w:rsidRDefault="00590F4B" w:rsidP="000707CB">
            <w:pPr>
              <w:pStyle w:val="ListParagraph"/>
              <w:numPr>
                <w:ilvl w:val="0"/>
                <w:numId w:val="33"/>
              </w:numPr>
              <w:tabs>
                <w:tab w:val="left" w:pos="827"/>
              </w:tabs>
              <w:spacing w:line="240" w:lineRule="auto"/>
              <w:ind w:right="97"/>
              <w:jc w:val="both"/>
              <w:rPr>
                <w:sz w:val="18"/>
                <w:szCs w:val="18"/>
              </w:rPr>
            </w:pPr>
            <w:r w:rsidRPr="009F3C52">
              <w:rPr>
                <w:rFonts w:cs="Arial"/>
                <w:sz w:val="18"/>
                <w:szCs w:val="18"/>
              </w:rPr>
              <w:t>Visual inspection of sites</w:t>
            </w:r>
          </w:p>
        </w:tc>
        <w:tc>
          <w:tcPr>
            <w:tcW w:w="431" w:type="pct"/>
          </w:tcPr>
          <w:p w14:paraId="7DD37823" w14:textId="77777777" w:rsidR="00590F4B" w:rsidRPr="001E43DA" w:rsidRDefault="00590F4B" w:rsidP="00590F4B">
            <w:pPr>
              <w:pStyle w:val="TableParagraph"/>
              <w:ind w:left="0"/>
              <w:jc w:val="both"/>
              <w:rPr>
                <w:snapToGrid w:val="0"/>
                <w:sz w:val="18"/>
                <w:szCs w:val="18"/>
              </w:rPr>
            </w:pPr>
            <w:r w:rsidRPr="001E43DA">
              <w:rPr>
                <w:sz w:val="18"/>
                <w:szCs w:val="18"/>
              </w:rPr>
              <w:t>Covering different locations</w:t>
            </w:r>
            <w:r>
              <w:rPr>
                <w:sz w:val="18"/>
                <w:szCs w:val="18"/>
              </w:rPr>
              <w:t xml:space="preserve"> of WTP, Intake, pumping stations as per monitoring plan</w:t>
            </w:r>
            <w:r w:rsidRPr="001E43DA">
              <w:rPr>
                <w:sz w:val="18"/>
                <w:szCs w:val="18"/>
              </w:rPr>
              <w:t>.</w:t>
            </w:r>
          </w:p>
          <w:p w14:paraId="3C85A93F" w14:textId="5DD6359C" w:rsidR="00590F4B" w:rsidRPr="00AB014A" w:rsidRDefault="00590F4B" w:rsidP="00590F4B">
            <w:pPr>
              <w:jc w:val="both"/>
              <w:rPr>
                <w:rFonts w:eastAsia="Times New Roman"/>
                <w:sz w:val="18"/>
                <w:szCs w:val="18"/>
              </w:rPr>
            </w:pPr>
          </w:p>
        </w:tc>
        <w:tc>
          <w:tcPr>
            <w:tcW w:w="530" w:type="pct"/>
            <w:tcBorders>
              <w:bottom w:val="single" w:sz="4" w:space="0" w:color="auto"/>
            </w:tcBorders>
          </w:tcPr>
          <w:p w14:paraId="3E21B4F7" w14:textId="2C3D7B7E" w:rsidR="00590F4B" w:rsidRPr="001E43DA" w:rsidRDefault="00590F4B" w:rsidP="00590F4B">
            <w:pPr>
              <w:pStyle w:val="TableParagraph"/>
              <w:ind w:left="0" w:right="97"/>
              <w:jc w:val="both"/>
              <w:rPr>
                <w:sz w:val="18"/>
                <w:szCs w:val="18"/>
              </w:rPr>
            </w:pPr>
            <w:r>
              <w:rPr>
                <w:sz w:val="18"/>
                <w:szCs w:val="18"/>
              </w:rPr>
              <w:t>N</w:t>
            </w:r>
            <w:r w:rsidRPr="001E43DA">
              <w:rPr>
                <w:sz w:val="18"/>
                <w:szCs w:val="18"/>
              </w:rPr>
              <w:t>oise monitoring: Once before start of construction</w:t>
            </w:r>
          </w:p>
          <w:p w14:paraId="2E284F5C" w14:textId="77777777" w:rsidR="00590F4B" w:rsidRPr="001E43DA" w:rsidRDefault="00590F4B" w:rsidP="00590F4B">
            <w:pPr>
              <w:jc w:val="both"/>
              <w:rPr>
                <w:sz w:val="18"/>
                <w:szCs w:val="18"/>
              </w:rPr>
            </w:pPr>
            <w:r w:rsidRPr="001E43DA">
              <w:rPr>
                <w:sz w:val="18"/>
                <w:szCs w:val="18"/>
              </w:rPr>
              <w:t xml:space="preserve">Yearly 3 times during construction (3-year period considered) </w:t>
            </w:r>
          </w:p>
          <w:p w14:paraId="5B7937EA" w14:textId="77777777" w:rsidR="00590F4B" w:rsidRPr="001E43DA" w:rsidRDefault="00590F4B" w:rsidP="00590F4B">
            <w:pPr>
              <w:jc w:val="both"/>
              <w:rPr>
                <w:sz w:val="18"/>
                <w:szCs w:val="18"/>
              </w:rPr>
            </w:pPr>
          </w:p>
          <w:p w14:paraId="5462EE63" w14:textId="77777777" w:rsidR="00590F4B" w:rsidRDefault="00590F4B" w:rsidP="00590F4B">
            <w:pPr>
              <w:keepNext/>
              <w:keepLines/>
              <w:jc w:val="both"/>
              <w:rPr>
                <w:sz w:val="18"/>
                <w:szCs w:val="18"/>
              </w:rPr>
            </w:pPr>
            <w:r w:rsidRPr="001E43DA">
              <w:rPr>
                <w:sz w:val="18"/>
                <w:szCs w:val="18"/>
              </w:rPr>
              <w:t xml:space="preserve">Monitoring </w:t>
            </w:r>
            <w:r>
              <w:rPr>
                <w:sz w:val="18"/>
                <w:szCs w:val="18"/>
              </w:rPr>
              <w:t>for BK 01 package done during earlier report period.</w:t>
            </w:r>
          </w:p>
          <w:p w14:paraId="726038C2" w14:textId="77777777" w:rsidR="00590F4B" w:rsidRDefault="00590F4B" w:rsidP="00590F4B">
            <w:pPr>
              <w:keepNext/>
              <w:keepLines/>
              <w:jc w:val="both"/>
              <w:rPr>
                <w:sz w:val="18"/>
                <w:szCs w:val="18"/>
              </w:rPr>
            </w:pPr>
          </w:p>
          <w:p w14:paraId="706E60C9" w14:textId="77777777" w:rsidR="00590F4B" w:rsidRPr="001E43DA" w:rsidRDefault="00590F4B" w:rsidP="00590F4B">
            <w:pPr>
              <w:keepNext/>
              <w:keepLines/>
              <w:jc w:val="both"/>
              <w:rPr>
                <w:sz w:val="18"/>
                <w:szCs w:val="18"/>
              </w:rPr>
            </w:pPr>
            <w:r>
              <w:rPr>
                <w:sz w:val="18"/>
                <w:szCs w:val="18"/>
              </w:rPr>
              <w:t>For BK 03 monitoring done for baseline and during construction in November 2019 and February 2020</w:t>
            </w:r>
          </w:p>
          <w:p w14:paraId="25F85E4F" w14:textId="4A411725" w:rsidR="00590F4B" w:rsidRPr="00AB014A" w:rsidRDefault="00590F4B" w:rsidP="00590F4B">
            <w:pPr>
              <w:jc w:val="both"/>
              <w:rPr>
                <w:rFonts w:eastAsia="Times New Roman"/>
                <w:snapToGrid w:val="0"/>
                <w:sz w:val="18"/>
                <w:szCs w:val="18"/>
              </w:rPr>
            </w:pPr>
          </w:p>
        </w:tc>
        <w:tc>
          <w:tcPr>
            <w:tcW w:w="493" w:type="pct"/>
            <w:tcBorders>
              <w:bottom w:val="single" w:sz="4" w:space="0" w:color="auto"/>
            </w:tcBorders>
          </w:tcPr>
          <w:p w14:paraId="4446B2A6" w14:textId="77777777" w:rsidR="00590F4B" w:rsidRPr="00AB014A" w:rsidRDefault="00590F4B" w:rsidP="00590F4B">
            <w:pPr>
              <w:jc w:val="both"/>
              <w:rPr>
                <w:rFonts w:eastAsia="Times New Roman"/>
                <w:snapToGrid w:val="0"/>
                <w:sz w:val="18"/>
                <w:szCs w:val="18"/>
              </w:rPr>
            </w:pPr>
            <w:r w:rsidRPr="00AB014A">
              <w:rPr>
                <w:rFonts w:eastAsia="Times New Roman"/>
                <w:sz w:val="18"/>
                <w:szCs w:val="18"/>
              </w:rPr>
              <w:t>DSISC Construction Management and Environmental Safeguard Team</w:t>
            </w:r>
          </w:p>
        </w:tc>
        <w:tc>
          <w:tcPr>
            <w:tcW w:w="435" w:type="pct"/>
            <w:tcBorders>
              <w:bottom w:val="single" w:sz="4" w:space="0" w:color="auto"/>
            </w:tcBorders>
          </w:tcPr>
          <w:p w14:paraId="67405BC0" w14:textId="77777777" w:rsidR="00590F4B" w:rsidRPr="00AB014A" w:rsidRDefault="00590F4B" w:rsidP="00590F4B">
            <w:pPr>
              <w:jc w:val="both"/>
              <w:rPr>
                <w:rFonts w:eastAsia="Times New Roman"/>
                <w:sz w:val="18"/>
                <w:szCs w:val="18"/>
              </w:rPr>
            </w:pPr>
            <w:r w:rsidRPr="00AB014A">
              <w:rPr>
                <w:rFonts w:eastAsia="Times New Roman"/>
                <w:sz w:val="18"/>
                <w:szCs w:val="18"/>
              </w:rPr>
              <w:t>Partially complied; pre-construction baseline data has been collected except surface water monitoring result.</w:t>
            </w:r>
          </w:p>
          <w:p w14:paraId="2B0CBF99" w14:textId="77777777" w:rsidR="00590F4B" w:rsidRPr="00AB014A" w:rsidRDefault="00590F4B" w:rsidP="00590F4B">
            <w:pPr>
              <w:jc w:val="both"/>
              <w:rPr>
                <w:rFonts w:eastAsia="Times New Roman"/>
                <w:sz w:val="18"/>
                <w:szCs w:val="18"/>
              </w:rPr>
            </w:pPr>
            <w:r w:rsidRPr="00AB014A">
              <w:rPr>
                <w:rFonts w:eastAsia="Times New Roman"/>
                <w:sz w:val="18"/>
                <w:szCs w:val="18"/>
              </w:rPr>
              <w:t>There is no as such noise generated from equipment. Stipulated condition as per SEMP will be followed</w:t>
            </w:r>
          </w:p>
        </w:tc>
        <w:tc>
          <w:tcPr>
            <w:tcW w:w="493" w:type="pct"/>
            <w:tcBorders>
              <w:bottom w:val="single" w:sz="4" w:space="0" w:color="auto"/>
            </w:tcBorders>
          </w:tcPr>
          <w:p w14:paraId="32AFAF2D" w14:textId="77777777" w:rsidR="00590F4B" w:rsidRPr="00D4233B" w:rsidRDefault="00590F4B" w:rsidP="00590F4B">
            <w:pPr>
              <w:jc w:val="both"/>
              <w:rPr>
                <w:sz w:val="18"/>
                <w:szCs w:val="18"/>
              </w:rPr>
            </w:pPr>
            <w:r w:rsidRPr="00D4233B">
              <w:rPr>
                <w:sz w:val="18"/>
                <w:szCs w:val="18"/>
              </w:rPr>
              <w:t xml:space="preserve">Complied; pre-construction baseline </w:t>
            </w:r>
            <w:r>
              <w:rPr>
                <w:sz w:val="18"/>
                <w:szCs w:val="18"/>
              </w:rPr>
              <w:t xml:space="preserve">and during construction </w:t>
            </w:r>
            <w:r w:rsidRPr="00D4233B">
              <w:rPr>
                <w:sz w:val="18"/>
                <w:szCs w:val="18"/>
              </w:rPr>
              <w:t>data has been collected.</w:t>
            </w:r>
          </w:p>
          <w:p w14:paraId="18E02A84" w14:textId="77777777" w:rsidR="00590F4B" w:rsidRDefault="00590F4B" w:rsidP="00590F4B">
            <w:pPr>
              <w:jc w:val="both"/>
              <w:rPr>
                <w:sz w:val="18"/>
                <w:szCs w:val="18"/>
              </w:rPr>
            </w:pPr>
          </w:p>
          <w:p w14:paraId="7DC8019C" w14:textId="6ACBC345" w:rsidR="00590F4B" w:rsidRPr="00AB014A" w:rsidRDefault="00590F4B" w:rsidP="00590F4B">
            <w:pPr>
              <w:ind w:left="6" w:hanging="6"/>
              <w:jc w:val="both"/>
              <w:rPr>
                <w:rFonts w:eastAsia="Times New Roman"/>
                <w:sz w:val="18"/>
                <w:szCs w:val="18"/>
              </w:rPr>
            </w:pPr>
            <w:r w:rsidRPr="00D4233B">
              <w:rPr>
                <w:sz w:val="18"/>
                <w:szCs w:val="18"/>
              </w:rPr>
              <w:t>There is no as such noise generated from equipment. Stipulated condition as per SEMP is followed</w:t>
            </w:r>
          </w:p>
        </w:tc>
      </w:tr>
      <w:tr w:rsidR="00590F4B" w:rsidRPr="00AB014A" w14:paraId="193BF70E" w14:textId="77777777" w:rsidTr="009D7033">
        <w:trPr>
          <w:gridAfter w:val="1"/>
          <w:wAfter w:w="13" w:type="pct"/>
        </w:trPr>
        <w:tc>
          <w:tcPr>
            <w:tcW w:w="425" w:type="pct"/>
            <w:tcBorders>
              <w:bottom w:val="single" w:sz="4" w:space="0" w:color="auto"/>
            </w:tcBorders>
          </w:tcPr>
          <w:p w14:paraId="06EC91D1" w14:textId="40F3A8C2" w:rsidR="00590F4B" w:rsidRPr="00AB014A" w:rsidRDefault="00590F4B" w:rsidP="00590F4B">
            <w:pPr>
              <w:pStyle w:val="TableParagraph"/>
              <w:tabs>
                <w:tab w:val="left" w:pos="1813"/>
              </w:tabs>
              <w:ind w:left="0" w:right="98"/>
              <w:jc w:val="both"/>
              <w:rPr>
                <w:sz w:val="18"/>
                <w:szCs w:val="18"/>
              </w:rPr>
            </w:pPr>
            <w:r w:rsidRPr="00D4233B">
              <w:rPr>
                <w:sz w:val="18"/>
                <w:szCs w:val="18"/>
              </w:rPr>
              <w:t>Impacts due to excess excavated earth, excess construction materials, and solid waste such as removed concrete, wood, packaging materials, empty containers, spoils, oils, lubricants, and other similar items.</w:t>
            </w:r>
          </w:p>
        </w:tc>
        <w:tc>
          <w:tcPr>
            <w:tcW w:w="1151" w:type="pct"/>
            <w:tcBorders>
              <w:bottom w:val="single" w:sz="4" w:space="0" w:color="auto"/>
            </w:tcBorders>
          </w:tcPr>
          <w:p w14:paraId="6CF795FE" w14:textId="77777777" w:rsidR="00590F4B" w:rsidRPr="00D4233B" w:rsidRDefault="00590F4B" w:rsidP="000707CB">
            <w:pPr>
              <w:pStyle w:val="TableParagraph"/>
              <w:numPr>
                <w:ilvl w:val="0"/>
                <w:numId w:val="34"/>
              </w:numPr>
              <w:tabs>
                <w:tab w:val="left" w:pos="347"/>
              </w:tabs>
              <w:jc w:val="both"/>
              <w:rPr>
                <w:sz w:val="18"/>
                <w:szCs w:val="18"/>
              </w:rPr>
            </w:pPr>
            <w:r w:rsidRPr="00D4233B">
              <w:rPr>
                <w:sz w:val="18"/>
                <w:szCs w:val="18"/>
              </w:rPr>
              <w:t>Prepare and implement a Construction Waste Management</w:t>
            </w:r>
            <w:r w:rsidRPr="00D4233B">
              <w:rPr>
                <w:spacing w:val="-17"/>
                <w:sz w:val="18"/>
                <w:szCs w:val="18"/>
              </w:rPr>
              <w:t xml:space="preserve"> </w:t>
            </w:r>
            <w:r w:rsidRPr="00D4233B">
              <w:rPr>
                <w:sz w:val="18"/>
                <w:szCs w:val="18"/>
              </w:rPr>
              <w:t>Plan</w:t>
            </w:r>
          </w:p>
          <w:p w14:paraId="71421AD8" w14:textId="77777777" w:rsidR="00590F4B" w:rsidRPr="00D4233B" w:rsidRDefault="00590F4B" w:rsidP="000707CB">
            <w:pPr>
              <w:pStyle w:val="TableParagraph"/>
              <w:numPr>
                <w:ilvl w:val="0"/>
                <w:numId w:val="34"/>
              </w:numPr>
              <w:tabs>
                <w:tab w:val="left" w:pos="347"/>
              </w:tabs>
              <w:ind w:right="98"/>
              <w:jc w:val="both"/>
              <w:rPr>
                <w:sz w:val="18"/>
                <w:szCs w:val="18"/>
              </w:rPr>
            </w:pPr>
            <w:r w:rsidRPr="00D4233B">
              <w:rPr>
                <w:sz w:val="18"/>
                <w:szCs w:val="18"/>
              </w:rPr>
              <w:t>As</w:t>
            </w:r>
            <w:r w:rsidRPr="00D4233B">
              <w:rPr>
                <w:spacing w:val="-5"/>
                <w:sz w:val="18"/>
                <w:szCs w:val="18"/>
              </w:rPr>
              <w:t xml:space="preserve"> </w:t>
            </w:r>
            <w:r w:rsidRPr="00D4233B">
              <w:rPr>
                <w:sz w:val="18"/>
                <w:szCs w:val="18"/>
              </w:rPr>
              <w:t>far</w:t>
            </w:r>
            <w:r w:rsidRPr="00D4233B">
              <w:rPr>
                <w:spacing w:val="-5"/>
                <w:sz w:val="18"/>
                <w:szCs w:val="18"/>
              </w:rPr>
              <w:t xml:space="preserve"> </w:t>
            </w:r>
            <w:r w:rsidRPr="00D4233B">
              <w:rPr>
                <w:sz w:val="18"/>
                <w:szCs w:val="18"/>
              </w:rPr>
              <w:t>as</w:t>
            </w:r>
            <w:r w:rsidRPr="00D4233B">
              <w:rPr>
                <w:spacing w:val="-4"/>
                <w:sz w:val="18"/>
                <w:szCs w:val="18"/>
              </w:rPr>
              <w:t xml:space="preserve"> </w:t>
            </w:r>
            <w:r w:rsidRPr="00D4233B">
              <w:rPr>
                <w:sz w:val="18"/>
                <w:szCs w:val="18"/>
              </w:rPr>
              <w:t>possible</w:t>
            </w:r>
            <w:r w:rsidRPr="00D4233B">
              <w:rPr>
                <w:spacing w:val="-5"/>
                <w:sz w:val="18"/>
                <w:szCs w:val="18"/>
              </w:rPr>
              <w:t xml:space="preserve"> </w:t>
            </w:r>
            <w:r w:rsidRPr="00D4233B">
              <w:rPr>
                <w:sz w:val="18"/>
                <w:szCs w:val="18"/>
              </w:rPr>
              <w:t>utilize</w:t>
            </w:r>
            <w:r w:rsidRPr="00D4233B">
              <w:rPr>
                <w:spacing w:val="-5"/>
                <w:sz w:val="18"/>
                <w:szCs w:val="18"/>
              </w:rPr>
              <w:t xml:space="preserve"> </w:t>
            </w:r>
            <w:r w:rsidRPr="00D4233B">
              <w:rPr>
                <w:sz w:val="18"/>
                <w:szCs w:val="18"/>
              </w:rPr>
              <w:t>the</w:t>
            </w:r>
            <w:r w:rsidRPr="00D4233B">
              <w:rPr>
                <w:spacing w:val="-7"/>
                <w:sz w:val="18"/>
                <w:szCs w:val="18"/>
              </w:rPr>
              <w:t xml:space="preserve"> </w:t>
            </w:r>
            <w:r w:rsidRPr="00D4233B">
              <w:rPr>
                <w:sz w:val="18"/>
                <w:szCs w:val="18"/>
              </w:rPr>
              <w:t>debris</w:t>
            </w:r>
            <w:r w:rsidRPr="00D4233B">
              <w:rPr>
                <w:spacing w:val="-7"/>
                <w:sz w:val="18"/>
                <w:szCs w:val="18"/>
              </w:rPr>
              <w:t xml:space="preserve"> </w:t>
            </w:r>
            <w:r w:rsidRPr="00D4233B">
              <w:rPr>
                <w:sz w:val="18"/>
                <w:szCs w:val="18"/>
              </w:rPr>
              <w:t>and</w:t>
            </w:r>
            <w:r w:rsidRPr="00D4233B">
              <w:rPr>
                <w:spacing w:val="-5"/>
                <w:sz w:val="18"/>
                <w:szCs w:val="18"/>
              </w:rPr>
              <w:t xml:space="preserve"> </w:t>
            </w:r>
            <w:r w:rsidRPr="00D4233B">
              <w:rPr>
                <w:sz w:val="18"/>
                <w:szCs w:val="18"/>
              </w:rPr>
              <w:t>excess</w:t>
            </w:r>
            <w:r w:rsidRPr="00D4233B">
              <w:rPr>
                <w:spacing w:val="-7"/>
                <w:sz w:val="18"/>
                <w:szCs w:val="18"/>
              </w:rPr>
              <w:t xml:space="preserve"> </w:t>
            </w:r>
            <w:r w:rsidRPr="00D4233B">
              <w:rPr>
                <w:sz w:val="18"/>
                <w:szCs w:val="18"/>
              </w:rPr>
              <w:t>soil</w:t>
            </w:r>
            <w:r w:rsidRPr="00D4233B">
              <w:rPr>
                <w:spacing w:val="-5"/>
                <w:sz w:val="18"/>
                <w:szCs w:val="18"/>
              </w:rPr>
              <w:t xml:space="preserve"> </w:t>
            </w:r>
            <w:r w:rsidRPr="00D4233B">
              <w:rPr>
                <w:sz w:val="18"/>
                <w:szCs w:val="18"/>
              </w:rPr>
              <w:t>in</w:t>
            </w:r>
            <w:r w:rsidRPr="00D4233B">
              <w:rPr>
                <w:spacing w:val="-5"/>
                <w:sz w:val="18"/>
                <w:szCs w:val="18"/>
              </w:rPr>
              <w:t xml:space="preserve"> </w:t>
            </w:r>
            <w:r w:rsidRPr="00D4233B">
              <w:rPr>
                <w:sz w:val="18"/>
                <w:szCs w:val="18"/>
              </w:rPr>
              <w:t>construction</w:t>
            </w:r>
            <w:r w:rsidRPr="00D4233B">
              <w:rPr>
                <w:spacing w:val="-5"/>
                <w:sz w:val="18"/>
                <w:szCs w:val="18"/>
              </w:rPr>
              <w:t xml:space="preserve"> </w:t>
            </w:r>
            <w:r w:rsidRPr="00D4233B">
              <w:rPr>
                <w:sz w:val="18"/>
                <w:szCs w:val="18"/>
              </w:rPr>
              <w:t>purpose, for</w:t>
            </w:r>
            <w:r w:rsidRPr="00D4233B">
              <w:rPr>
                <w:spacing w:val="-7"/>
                <w:sz w:val="18"/>
                <w:szCs w:val="18"/>
              </w:rPr>
              <w:t xml:space="preserve"> </w:t>
            </w:r>
            <w:r w:rsidRPr="00D4233B">
              <w:rPr>
                <w:sz w:val="18"/>
                <w:szCs w:val="18"/>
              </w:rPr>
              <w:t>example</w:t>
            </w:r>
            <w:r w:rsidRPr="00D4233B">
              <w:rPr>
                <w:spacing w:val="-6"/>
                <w:sz w:val="18"/>
                <w:szCs w:val="18"/>
              </w:rPr>
              <w:t xml:space="preserve"> </w:t>
            </w:r>
            <w:r w:rsidRPr="00D4233B">
              <w:rPr>
                <w:sz w:val="18"/>
                <w:szCs w:val="18"/>
              </w:rPr>
              <w:t>for</w:t>
            </w:r>
            <w:r w:rsidRPr="00D4233B">
              <w:rPr>
                <w:spacing w:val="-7"/>
                <w:sz w:val="18"/>
                <w:szCs w:val="18"/>
              </w:rPr>
              <w:t xml:space="preserve"> </w:t>
            </w:r>
            <w:r w:rsidRPr="00D4233B">
              <w:rPr>
                <w:sz w:val="18"/>
                <w:szCs w:val="18"/>
              </w:rPr>
              <w:t>raising</w:t>
            </w:r>
            <w:r w:rsidRPr="00D4233B">
              <w:rPr>
                <w:spacing w:val="-6"/>
                <w:sz w:val="18"/>
                <w:szCs w:val="18"/>
              </w:rPr>
              <w:t xml:space="preserve"> </w:t>
            </w:r>
            <w:r w:rsidRPr="00D4233B">
              <w:rPr>
                <w:sz w:val="18"/>
                <w:szCs w:val="18"/>
              </w:rPr>
              <w:t>the</w:t>
            </w:r>
            <w:r w:rsidRPr="00D4233B">
              <w:rPr>
                <w:spacing w:val="-6"/>
                <w:sz w:val="18"/>
                <w:szCs w:val="18"/>
              </w:rPr>
              <w:t xml:space="preserve"> </w:t>
            </w:r>
            <w:r w:rsidRPr="00D4233B">
              <w:rPr>
                <w:sz w:val="18"/>
                <w:szCs w:val="18"/>
              </w:rPr>
              <w:t>ground</w:t>
            </w:r>
            <w:r w:rsidRPr="00D4233B">
              <w:rPr>
                <w:spacing w:val="-6"/>
                <w:sz w:val="18"/>
                <w:szCs w:val="18"/>
              </w:rPr>
              <w:t xml:space="preserve"> </w:t>
            </w:r>
            <w:r w:rsidRPr="00D4233B">
              <w:rPr>
                <w:sz w:val="18"/>
                <w:szCs w:val="18"/>
              </w:rPr>
              <w:t>level</w:t>
            </w:r>
            <w:r w:rsidRPr="00D4233B">
              <w:rPr>
                <w:spacing w:val="-9"/>
                <w:sz w:val="18"/>
                <w:szCs w:val="18"/>
              </w:rPr>
              <w:t xml:space="preserve"> </w:t>
            </w:r>
            <w:r w:rsidRPr="00D4233B">
              <w:rPr>
                <w:sz w:val="18"/>
                <w:szCs w:val="18"/>
              </w:rPr>
              <w:t>or</w:t>
            </w:r>
            <w:r w:rsidRPr="00D4233B">
              <w:rPr>
                <w:spacing w:val="-7"/>
                <w:sz w:val="18"/>
                <w:szCs w:val="18"/>
              </w:rPr>
              <w:t xml:space="preserve"> </w:t>
            </w:r>
            <w:r w:rsidRPr="00D4233B">
              <w:rPr>
                <w:sz w:val="18"/>
                <w:szCs w:val="18"/>
              </w:rPr>
              <w:t>construction</w:t>
            </w:r>
            <w:r w:rsidRPr="00D4233B">
              <w:rPr>
                <w:spacing w:val="-6"/>
                <w:sz w:val="18"/>
                <w:szCs w:val="18"/>
              </w:rPr>
              <w:t xml:space="preserve"> </w:t>
            </w:r>
            <w:r w:rsidRPr="00D4233B">
              <w:rPr>
                <w:sz w:val="18"/>
                <w:szCs w:val="18"/>
              </w:rPr>
              <w:t>of</w:t>
            </w:r>
            <w:r w:rsidRPr="00D4233B">
              <w:rPr>
                <w:spacing w:val="-7"/>
                <w:sz w:val="18"/>
                <w:szCs w:val="18"/>
              </w:rPr>
              <w:t xml:space="preserve"> </w:t>
            </w:r>
            <w:r w:rsidRPr="00D4233B">
              <w:rPr>
                <w:sz w:val="18"/>
                <w:szCs w:val="18"/>
              </w:rPr>
              <w:t>access</w:t>
            </w:r>
            <w:r w:rsidRPr="00D4233B">
              <w:rPr>
                <w:spacing w:val="-6"/>
                <w:sz w:val="18"/>
                <w:szCs w:val="18"/>
              </w:rPr>
              <w:t xml:space="preserve"> </w:t>
            </w:r>
            <w:r w:rsidRPr="00D4233B">
              <w:rPr>
                <w:sz w:val="18"/>
                <w:szCs w:val="18"/>
              </w:rPr>
              <w:t>roads</w:t>
            </w:r>
            <w:r w:rsidRPr="00D4233B">
              <w:rPr>
                <w:spacing w:val="-6"/>
                <w:sz w:val="18"/>
                <w:szCs w:val="18"/>
              </w:rPr>
              <w:t xml:space="preserve"> </w:t>
            </w:r>
            <w:r w:rsidRPr="00D4233B">
              <w:rPr>
                <w:sz w:val="18"/>
                <w:szCs w:val="18"/>
              </w:rPr>
              <w:t>etc.,</w:t>
            </w:r>
          </w:p>
          <w:p w14:paraId="100CCE20" w14:textId="77777777" w:rsidR="00590F4B" w:rsidRPr="00D4233B" w:rsidRDefault="00590F4B" w:rsidP="000707CB">
            <w:pPr>
              <w:pStyle w:val="TableParagraph"/>
              <w:numPr>
                <w:ilvl w:val="0"/>
                <w:numId w:val="34"/>
              </w:numPr>
              <w:tabs>
                <w:tab w:val="left" w:pos="347"/>
              </w:tabs>
              <w:ind w:right="102"/>
              <w:jc w:val="both"/>
              <w:rPr>
                <w:sz w:val="18"/>
                <w:szCs w:val="18"/>
              </w:rPr>
            </w:pPr>
            <w:r w:rsidRPr="00D4233B">
              <w:rPr>
                <w:sz w:val="18"/>
                <w:szCs w:val="18"/>
              </w:rPr>
              <w:t>Stockpiles, lubricants, fuels, and other materials should be located away from steep slopes and water</w:t>
            </w:r>
            <w:r w:rsidRPr="00D4233B">
              <w:rPr>
                <w:spacing w:val="-1"/>
                <w:sz w:val="18"/>
                <w:szCs w:val="18"/>
              </w:rPr>
              <w:t xml:space="preserve"> </w:t>
            </w:r>
            <w:r w:rsidRPr="00D4233B">
              <w:rPr>
                <w:sz w:val="18"/>
                <w:szCs w:val="18"/>
              </w:rPr>
              <w:t>bodies;</w:t>
            </w:r>
          </w:p>
          <w:p w14:paraId="564C6CA1" w14:textId="77777777" w:rsidR="00590F4B" w:rsidRPr="00D4233B" w:rsidRDefault="00590F4B" w:rsidP="000707CB">
            <w:pPr>
              <w:pStyle w:val="TableParagraph"/>
              <w:numPr>
                <w:ilvl w:val="0"/>
                <w:numId w:val="34"/>
              </w:numPr>
              <w:tabs>
                <w:tab w:val="left" w:pos="350"/>
              </w:tabs>
              <w:ind w:right="100"/>
              <w:jc w:val="both"/>
              <w:rPr>
                <w:sz w:val="18"/>
                <w:szCs w:val="18"/>
              </w:rPr>
            </w:pPr>
            <w:r w:rsidRPr="00D4233B">
              <w:rPr>
                <w:sz w:val="18"/>
                <w:szCs w:val="18"/>
              </w:rPr>
              <w:t xml:space="preserve">Avoid stockpiling any excess spoils at the site for long time. Excess excavated soils should be disposed </w:t>
            </w:r>
            <w:proofErr w:type="spellStart"/>
            <w:r w:rsidRPr="00D4233B">
              <w:rPr>
                <w:sz w:val="18"/>
                <w:szCs w:val="18"/>
              </w:rPr>
              <w:t>off</w:t>
            </w:r>
            <w:proofErr w:type="spellEnd"/>
            <w:r w:rsidRPr="00D4233B">
              <w:rPr>
                <w:sz w:val="18"/>
                <w:szCs w:val="18"/>
              </w:rPr>
              <w:t xml:space="preserve"> to approved designated areas immediately;</w:t>
            </w:r>
          </w:p>
          <w:p w14:paraId="4CF02F82" w14:textId="77777777" w:rsidR="00590F4B" w:rsidRPr="00D4233B" w:rsidRDefault="00590F4B" w:rsidP="000707CB">
            <w:pPr>
              <w:pStyle w:val="TableParagraph"/>
              <w:numPr>
                <w:ilvl w:val="0"/>
                <w:numId w:val="34"/>
              </w:numPr>
              <w:tabs>
                <w:tab w:val="left" w:pos="827"/>
              </w:tabs>
              <w:ind w:right="95"/>
              <w:jc w:val="both"/>
              <w:rPr>
                <w:sz w:val="18"/>
                <w:szCs w:val="18"/>
              </w:rPr>
            </w:pPr>
            <w:r w:rsidRPr="00D4233B">
              <w:rPr>
                <w:sz w:val="18"/>
                <w:szCs w:val="18"/>
              </w:rPr>
              <w:t>If disposal is required, the site shall be selected preferably from barren, infertile lands; site should be located away from residential areas, forests, water bodies and any other sensitive land</w:t>
            </w:r>
            <w:r w:rsidRPr="00D4233B">
              <w:rPr>
                <w:spacing w:val="-6"/>
                <w:sz w:val="18"/>
                <w:szCs w:val="18"/>
              </w:rPr>
              <w:t xml:space="preserve"> </w:t>
            </w:r>
            <w:r w:rsidRPr="00D4233B">
              <w:rPr>
                <w:sz w:val="18"/>
                <w:szCs w:val="18"/>
              </w:rPr>
              <w:t>uses</w:t>
            </w:r>
          </w:p>
          <w:p w14:paraId="355B71F5" w14:textId="77777777" w:rsidR="00590F4B" w:rsidRPr="00D4233B" w:rsidRDefault="00590F4B" w:rsidP="000707CB">
            <w:pPr>
              <w:pStyle w:val="TableParagraph"/>
              <w:numPr>
                <w:ilvl w:val="0"/>
                <w:numId w:val="34"/>
              </w:numPr>
              <w:ind w:right="29"/>
              <w:jc w:val="both"/>
              <w:rPr>
                <w:sz w:val="18"/>
                <w:szCs w:val="18"/>
              </w:rPr>
            </w:pPr>
            <w:r w:rsidRPr="00D4233B">
              <w:rPr>
                <w:sz w:val="18"/>
                <w:szCs w:val="18"/>
              </w:rPr>
              <w:t>Domestic solid wastes should be properly segregated in biodegradable and non-biodegradable for collection and disposal to designated solid waste disposal site; create a compost pit at workers’ camp sites for disposal of biodegradable waste; non-</w:t>
            </w:r>
            <w:r w:rsidRPr="00D4233B">
              <w:rPr>
                <w:sz w:val="18"/>
                <w:szCs w:val="18"/>
              </w:rPr>
              <w:lastRenderedPageBreak/>
              <w:t>biodegradable / recyclable material shall be collected separately and sold in the local recycling material market</w:t>
            </w:r>
          </w:p>
          <w:p w14:paraId="102F94C8" w14:textId="77777777" w:rsidR="00590F4B" w:rsidRPr="00D4233B" w:rsidRDefault="00590F4B" w:rsidP="000707CB">
            <w:pPr>
              <w:pStyle w:val="TableParagraph"/>
              <w:numPr>
                <w:ilvl w:val="0"/>
                <w:numId w:val="34"/>
              </w:numPr>
              <w:tabs>
                <w:tab w:val="left" w:pos="349"/>
              </w:tabs>
              <w:ind w:right="102"/>
              <w:jc w:val="both"/>
              <w:rPr>
                <w:sz w:val="18"/>
                <w:szCs w:val="18"/>
              </w:rPr>
            </w:pPr>
            <w:r w:rsidRPr="00D4233B">
              <w:rPr>
                <w:sz w:val="18"/>
                <w:szCs w:val="18"/>
              </w:rPr>
              <w:t>Residual and hazardous wastes such as oils, fuels, and lubricants shall be disposed of in disposal sites approved by local</w:t>
            </w:r>
            <w:r w:rsidRPr="00D4233B">
              <w:rPr>
                <w:spacing w:val="-14"/>
                <w:sz w:val="18"/>
                <w:szCs w:val="18"/>
              </w:rPr>
              <w:t xml:space="preserve"> </w:t>
            </w:r>
            <w:r w:rsidRPr="00D4233B">
              <w:rPr>
                <w:sz w:val="18"/>
                <w:szCs w:val="18"/>
              </w:rPr>
              <w:t>authorities/WBPCB;</w:t>
            </w:r>
          </w:p>
          <w:p w14:paraId="0C6B68CB" w14:textId="77777777" w:rsidR="00590F4B" w:rsidRPr="00D4233B" w:rsidRDefault="00590F4B" w:rsidP="000707CB">
            <w:pPr>
              <w:pStyle w:val="TableParagraph"/>
              <w:numPr>
                <w:ilvl w:val="0"/>
                <w:numId w:val="34"/>
              </w:numPr>
              <w:tabs>
                <w:tab w:val="left" w:pos="319"/>
              </w:tabs>
              <w:jc w:val="both"/>
              <w:rPr>
                <w:sz w:val="18"/>
                <w:szCs w:val="18"/>
              </w:rPr>
            </w:pPr>
            <w:r w:rsidRPr="00D4233B">
              <w:rPr>
                <w:sz w:val="18"/>
                <w:szCs w:val="18"/>
              </w:rPr>
              <w:t>Prohibit burning of construction and/or domestic</w:t>
            </w:r>
            <w:r w:rsidRPr="00D4233B">
              <w:rPr>
                <w:spacing w:val="-5"/>
                <w:sz w:val="18"/>
                <w:szCs w:val="18"/>
              </w:rPr>
              <w:t xml:space="preserve"> </w:t>
            </w:r>
            <w:r w:rsidRPr="00D4233B">
              <w:rPr>
                <w:sz w:val="18"/>
                <w:szCs w:val="18"/>
              </w:rPr>
              <w:t>waste;</w:t>
            </w:r>
          </w:p>
          <w:p w14:paraId="0F9FE6B3" w14:textId="77777777" w:rsidR="00590F4B" w:rsidRPr="00D4233B" w:rsidRDefault="00590F4B" w:rsidP="000707CB">
            <w:pPr>
              <w:pStyle w:val="TableParagraph"/>
              <w:numPr>
                <w:ilvl w:val="0"/>
                <w:numId w:val="34"/>
              </w:numPr>
              <w:tabs>
                <w:tab w:val="left" w:pos="460"/>
              </w:tabs>
              <w:ind w:right="99"/>
              <w:jc w:val="both"/>
              <w:rPr>
                <w:sz w:val="18"/>
                <w:szCs w:val="18"/>
              </w:rPr>
            </w:pPr>
            <w:r w:rsidRPr="00D4233B">
              <w:rPr>
                <w:sz w:val="18"/>
                <w:szCs w:val="18"/>
              </w:rPr>
              <w:t>Ensure that wastes are not haphazardly dumped thrown within and around the project site and adjacent areas; provide proper collection bins, and create awareness to use the dust</w:t>
            </w:r>
            <w:r w:rsidRPr="00D4233B">
              <w:rPr>
                <w:spacing w:val="-3"/>
                <w:sz w:val="18"/>
                <w:szCs w:val="18"/>
              </w:rPr>
              <w:t xml:space="preserve"> </w:t>
            </w:r>
            <w:r w:rsidRPr="00D4233B">
              <w:rPr>
                <w:sz w:val="18"/>
                <w:szCs w:val="18"/>
              </w:rPr>
              <w:t>bins.</w:t>
            </w:r>
          </w:p>
          <w:p w14:paraId="01841054" w14:textId="0462284A" w:rsidR="00590F4B" w:rsidRPr="00AB014A" w:rsidRDefault="00590F4B" w:rsidP="000707CB">
            <w:pPr>
              <w:pStyle w:val="TableParagraph"/>
              <w:numPr>
                <w:ilvl w:val="0"/>
                <w:numId w:val="34"/>
              </w:numPr>
              <w:tabs>
                <w:tab w:val="left" w:pos="828"/>
              </w:tabs>
              <w:jc w:val="both"/>
              <w:rPr>
                <w:snapToGrid w:val="0"/>
                <w:sz w:val="18"/>
                <w:szCs w:val="18"/>
              </w:rPr>
            </w:pPr>
            <w:r w:rsidRPr="00D4233B">
              <w:rPr>
                <w:sz w:val="18"/>
                <w:szCs w:val="18"/>
              </w:rPr>
              <w:t>Conduct</w:t>
            </w:r>
            <w:r w:rsidRPr="00D4233B">
              <w:rPr>
                <w:spacing w:val="10"/>
                <w:sz w:val="18"/>
                <w:szCs w:val="18"/>
              </w:rPr>
              <w:t xml:space="preserve"> </w:t>
            </w:r>
            <w:r w:rsidRPr="00D4233B">
              <w:rPr>
                <w:sz w:val="18"/>
                <w:szCs w:val="18"/>
              </w:rPr>
              <w:t>site</w:t>
            </w:r>
            <w:r w:rsidRPr="00D4233B">
              <w:rPr>
                <w:spacing w:val="10"/>
                <w:sz w:val="18"/>
                <w:szCs w:val="18"/>
              </w:rPr>
              <w:t xml:space="preserve"> </w:t>
            </w:r>
            <w:r w:rsidRPr="00D4233B">
              <w:rPr>
                <w:sz w:val="18"/>
                <w:szCs w:val="18"/>
              </w:rPr>
              <w:t>clearance</w:t>
            </w:r>
            <w:r w:rsidRPr="00D4233B">
              <w:rPr>
                <w:spacing w:val="10"/>
                <w:sz w:val="18"/>
                <w:szCs w:val="18"/>
              </w:rPr>
              <w:t xml:space="preserve"> </w:t>
            </w:r>
            <w:r w:rsidRPr="00D4233B">
              <w:rPr>
                <w:sz w:val="18"/>
                <w:szCs w:val="18"/>
              </w:rPr>
              <w:t>and</w:t>
            </w:r>
            <w:r w:rsidRPr="00D4233B">
              <w:rPr>
                <w:spacing w:val="10"/>
                <w:sz w:val="18"/>
                <w:szCs w:val="18"/>
              </w:rPr>
              <w:t xml:space="preserve"> </w:t>
            </w:r>
            <w:r w:rsidRPr="00D4233B">
              <w:rPr>
                <w:sz w:val="18"/>
                <w:szCs w:val="18"/>
              </w:rPr>
              <w:t>restoration</w:t>
            </w:r>
            <w:r w:rsidRPr="00D4233B">
              <w:rPr>
                <w:spacing w:val="10"/>
                <w:sz w:val="18"/>
                <w:szCs w:val="18"/>
              </w:rPr>
              <w:t xml:space="preserve"> </w:t>
            </w:r>
            <w:r w:rsidRPr="00D4233B">
              <w:rPr>
                <w:sz w:val="18"/>
                <w:szCs w:val="18"/>
              </w:rPr>
              <w:t>to</w:t>
            </w:r>
            <w:r w:rsidRPr="00D4233B">
              <w:rPr>
                <w:spacing w:val="10"/>
                <w:sz w:val="18"/>
                <w:szCs w:val="18"/>
              </w:rPr>
              <w:t xml:space="preserve"> </w:t>
            </w:r>
            <w:r w:rsidRPr="00D4233B">
              <w:rPr>
                <w:sz w:val="18"/>
                <w:szCs w:val="18"/>
              </w:rPr>
              <w:t>original</w:t>
            </w:r>
            <w:r w:rsidRPr="00D4233B">
              <w:rPr>
                <w:spacing w:val="10"/>
                <w:sz w:val="18"/>
                <w:szCs w:val="18"/>
              </w:rPr>
              <w:t xml:space="preserve"> </w:t>
            </w:r>
            <w:r w:rsidRPr="00D4233B">
              <w:rPr>
                <w:sz w:val="18"/>
                <w:szCs w:val="18"/>
              </w:rPr>
              <w:t>condition</w:t>
            </w:r>
            <w:r w:rsidRPr="00D4233B">
              <w:rPr>
                <w:spacing w:val="7"/>
                <w:sz w:val="18"/>
                <w:szCs w:val="18"/>
              </w:rPr>
              <w:t xml:space="preserve"> </w:t>
            </w:r>
            <w:r w:rsidRPr="00D4233B">
              <w:rPr>
                <w:sz w:val="18"/>
                <w:szCs w:val="18"/>
              </w:rPr>
              <w:t>after</w:t>
            </w:r>
            <w:r w:rsidRPr="00D4233B">
              <w:rPr>
                <w:spacing w:val="10"/>
                <w:sz w:val="18"/>
                <w:szCs w:val="18"/>
              </w:rPr>
              <w:t xml:space="preserve"> </w:t>
            </w:r>
            <w:r w:rsidRPr="00D4233B">
              <w:rPr>
                <w:sz w:val="18"/>
                <w:szCs w:val="18"/>
              </w:rPr>
              <w:t>the completion of construction work; PIU to ensure that site is properly restored prior to issuing of construction completion certificate</w:t>
            </w:r>
          </w:p>
        </w:tc>
        <w:tc>
          <w:tcPr>
            <w:tcW w:w="582" w:type="pct"/>
            <w:tcBorders>
              <w:bottom w:val="single" w:sz="4" w:space="0" w:color="auto"/>
            </w:tcBorders>
          </w:tcPr>
          <w:p w14:paraId="39D6164B" w14:textId="77777777" w:rsidR="00590F4B" w:rsidRPr="00D4233B" w:rsidRDefault="00590F4B" w:rsidP="00590F4B">
            <w:pPr>
              <w:tabs>
                <w:tab w:val="left" w:pos="145"/>
              </w:tabs>
              <w:ind w:left="145" w:hanging="145"/>
              <w:jc w:val="both"/>
              <w:rPr>
                <w:snapToGrid w:val="0"/>
                <w:sz w:val="18"/>
                <w:szCs w:val="18"/>
              </w:rPr>
            </w:pPr>
            <w:r w:rsidRPr="00D4233B">
              <w:rPr>
                <w:sz w:val="18"/>
                <w:szCs w:val="18"/>
              </w:rPr>
              <w:lastRenderedPageBreak/>
              <w:t xml:space="preserve">• </w:t>
            </w:r>
            <w:r>
              <w:rPr>
                <w:sz w:val="18"/>
                <w:szCs w:val="18"/>
              </w:rPr>
              <w:tab/>
            </w:r>
            <w:r w:rsidRPr="00D4233B">
              <w:rPr>
                <w:sz w:val="18"/>
                <w:szCs w:val="18"/>
              </w:rPr>
              <w:t>Waste</w:t>
            </w:r>
          </w:p>
          <w:p w14:paraId="65221FA6" w14:textId="77777777" w:rsidR="00590F4B" w:rsidRPr="00D4233B" w:rsidRDefault="00590F4B" w:rsidP="00590F4B">
            <w:pPr>
              <w:tabs>
                <w:tab w:val="left" w:pos="145"/>
              </w:tabs>
              <w:ind w:left="145" w:hanging="145"/>
              <w:jc w:val="both"/>
              <w:rPr>
                <w:snapToGrid w:val="0"/>
                <w:sz w:val="18"/>
                <w:szCs w:val="18"/>
              </w:rPr>
            </w:pPr>
            <w:r>
              <w:rPr>
                <w:sz w:val="18"/>
                <w:szCs w:val="18"/>
              </w:rPr>
              <w:tab/>
            </w:r>
            <w:r w:rsidRPr="00D4233B">
              <w:rPr>
                <w:sz w:val="18"/>
                <w:szCs w:val="18"/>
              </w:rPr>
              <w:t>Management</w:t>
            </w:r>
          </w:p>
          <w:p w14:paraId="69250C6D" w14:textId="77777777" w:rsidR="00590F4B" w:rsidRPr="00D4233B" w:rsidRDefault="00590F4B" w:rsidP="00590F4B">
            <w:pPr>
              <w:tabs>
                <w:tab w:val="left" w:pos="145"/>
              </w:tabs>
              <w:ind w:left="145" w:hanging="145"/>
              <w:jc w:val="both"/>
              <w:rPr>
                <w:snapToGrid w:val="0"/>
                <w:sz w:val="18"/>
                <w:szCs w:val="18"/>
              </w:rPr>
            </w:pPr>
            <w:r>
              <w:rPr>
                <w:sz w:val="18"/>
                <w:szCs w:val="18"/>
              </w:rPr>
              <w:tab/>
            </w:r>
            <w:r w:rsidRPr="00D4233B">
              <w:rPr>
                <w:sz w:val="18"/>
                <w:szCs w:val="18"/>
              </w:rPr>
              <w:t>List</w:t>
            </w:r>
          </w:p>
          <w:p w14:paraId="4D5AABBB" w14:textId="77777777" w:rsidR="00590F4B" w:rsidRPr="00D4233B" w:rsidRDefault="00590F4B" w:rsidP="00590F4B">
            <w:pPr>
              <w:tabs>
                <w:tab w:val="left" w:pos="145"/>
              </w:tabs>
              <w:ind w:left="145" w:hanging="145"/>
              <w:jc w:val="both"/>
              <w:rPr>
                <w:snapToGrid w:val="0"/>
                <w:sz w:val="18"/>
                <w:szCs w:val="18"/>
              </w:rPr>
            </w:pPr>
            <w:r w:rsidRPr="00D4233B">
              <w:rPr>
                <w:sz w:val="18"/>
                <w:szCs w:val="18"/>
              </w:rPr>
              <w:t>•</w:t>
            </w:r>
            <w:r>
              <w:rPr>
                <w:sz w:val="18"/>
                <w:szCs w:val="18"/>
              </w:rPr>
              <w:tab/>
            </w:r>
            <w:r w:rsidRPr="00D4233B">
              <w:rPr>
                <w:sz w:val="18"/>
                <w:szCs w:val="18"/>
              </w:rPr>
              <w:t>Stockpile Management</w:t>
            </w:r>
          </w:p>
          <w:p w14:paraId="2A7B019F" w14:textId="77777777" w:rsidR="00590F4B" w:rsidRPr="00D4233B" w:rsidRDefault="00590F4B" w:rsidP="00590F4B">
            <w:pPr>
              <w:tabs>
                <w:tab w:val="left" w:pos="145"/>
              </w:tabs>
              <w:ind w:left="145" w:hanging="145"/>
              <w:jc w:val="both"/>
              <w:rPr>
                <w:snapToGrid w:val="0"/>
                <w:sz w:val="18"/>
                <w:szCs w:val="18"/>
              </w:rPr>
            </w:pPr>
            <w:r w:rsidRPr="00D4233B">
              <w:rPr>
                <w:sz w:val="18"/>
                <w:szCs w:val="18"/>
              </w:rPr>
              <w:t>•</w:t>
            </w:r>
            <w:r>
              <w:rPr>
                <w:sz w:val="18"/>
                <w:szCs w:val="18"/>
              </w:rPr>
              <w:tab/>
            </w:r>
            <w:r w:rsidRPr="00D4233B">
              <w:rPr>
                <w:sz w:val="18"/>
                <w:szCs w:val="18"/>
              </w:rPr>
              <w:t>Complaints from</w:t>
            </w:r>
          </w:p>
          <w:p w14:paraId="4BF9FEB0" w14:textId="77777777" w:rsidR="00590F4B" w:rsidRPr="00D4233B" w:rsidRDefault="00590F4B" w:rsidP="00590F4B">
            <w:pPr>
              <w:tabs>
                <w:tab w:val="left" w:pos="145"/>
              </w:tabs>
              <w:ind w:left="145" w:hanging="145"/>
              <w:jc w:val="both"/>
              <w:rPr>
                <w:snapToGrid w:val="0"/>
                <w:sz w:val="18"/>
                <w:szCs w:val="18"/>
              </w:rPr>
            </w:pPr>
            <w:r>
              <w:rPr>
                <w:sz w:val="18"/>
                <w:szCs w:val="18"/>
              </w:rPr>
              <w:tab/>
            </w:r>
            <w:r w:rsidRPr="00D4233B">
              <w:rPr>
                <w:sz w:val="18"/>
                <w:szCs w:val="18"/>
              </w:rPr>
              <w:t>Sensitive receptors</w:t>
            </w:r>
          </w:p>
          <w:p w14:paraId="50AC7C2E" w14:textId="77777777" w:rsidR="00590F4B" w:rsidRPr="00D4233B" w:rsidRDefault="00590F4B" w:rsidP="00590F4B">
            <w:pPr>
              <w:tabs>
                <w:tab w:val="left" w:pos="145"/>
              </w:tabs>
              <w:ind w:left="145" w:hanging="145"/>
              <w:jc w:val="both"/>
              <w:rPr>
                <w:snapToGrid w:val="0"/>
                <w:sz w:val="18"/>
                <w:szCs w:val="18"/>
              </w:rPr>
            </w:pPr>
            <w:r w:rsidRPr="00D4233B">
              <w:rPr>
                <w:sz w:val="18"/>
                <w:szCs w:val="18"/>
              </w:rPr>
              <w:t>•</w:t>
            </w:r>
            <w:r>
              <w:rPr>
                <w:sz w:val="18"/>
                <w:szCs w:val="18"/>
              </w:rPr>
              <w:tab/>
            </w:r>
            <w:r w:rsidRPr="00D4233B">
              <w:rPr>
                <w:sz w:val="18"/>
                <w:szCs w:val="18"/>
              </w:rPr>
              <w:t>PMU/</w:t>
            </w:r>
            <w:r>
              <w:rPr>
                <w:sz w:val="18"/>
                <w:szCs w:val="18"/>
              </w:rPr>
              <w:t xml:space="preserve"> </w:t>
            </w:r>
            <w:r w:rsidRPr="00D4233B">
              <w:rPr>
                <w:sz w:val="18"/>
                <w:szCs w:val="18"/>
              </w:rPr>
              <w:t>PIU/</w:t>
            </w:r>
            <w:r>
              <w:rPr>
                <w:sz w:val="18"/>
                <w:szCs w:val="18"/>
              </w:rPr>
              <w:t xml:space="preserve"> </w:t>
            </w:r>
            <w:r w:rsidRPr="00D4233B">
              <w:rPr>
                <w:sz w:val="18"/>
                <w:szCs w:val="18"/>
              </w:rPr>
              <w:t>DSISC to report inwriting that the necessary</w:t>
            </w:r>
          </w:p>
          <w:p w14:paraId="0424CD2D" w14:textId="77777777" w:rsidR="00590F4B" w:rsidRPr="00D4233B" w:rsidRDefault="00590F4B" w:rsidP="00590F4B">
            <w:pPr>
              <w:tabs>
                <w:tab w:val="left" w:pos="145"/>
              </w:tabs>
              <w:ind w:left="145" w:hanging="145"/>
              <w:jc w:val="both"/>
              <w:rPr>
                <w:snapToGrid w:val="0"/>
                <w:sz w:val="18"/>
                <w:szCs w:val="18"/>
              </w:rPr>
            </w:pPr>
            <w:r>
              <w:rPr>
                <w:sz w:val="18"/>
                <w:szCs w:val="18"/>
              </w:rPr>
              <w:tab/>
            </w:r>
            <w:r w:rsidRPr="00D4233B">
              <w:rPr>
                <w:sz w:val="18"/>
                <w:szCs w:val="18"/>
              </w:rPr>
              <w:t>environmental</w:t>
            </w:r>
          </w:p>
          <w:p w14:paraId="60295854" w14:textId="12DFF05F" w:rsidR="00590F4B" w:rsidRPr="00AB014A" w:rsidRDefault="00590F4B" w:rsidP="00590F4B">
            <w:pPr>
              <w:tabs>
                <w:tab w:val="left" w:pos="145"/>
              </w:tabs>
              <w:ind w:left="145" w:hanging="145"/>
              <w:jc w:val="both"/>
              <w:rPr>
                <w:rFonts w:eastAsia="Times New Roman"/>
                <w:snapToGrid w:val="0"/>
                <w:sz w:val="18"/>
                <w:szCs w:val="18"/>
              </w:rPr>
            </w:pPr>
            <w:r>
              <w:rPr>
                <w:sz w:val="18"/>
                <w:szCs w:val="18"/>
              </w:rPr>
              <w:tab/>
            </w:r>
            <w:r w:rsidRPr="00D4233B">
              <w:rPr>
                <w:sz w:val="18"/>
                <w:szCs w:val="18"/>
              </w:rPr>
              <w:t>restoration work</w:t>
            </w:r>
            <w:r>
              <w:rPr>
                <w:sz w:val="18"/>
                <w:szCs w:val="18"/>
              </w:rPr>
              <w:t xml:space="preserve"> </w:t>
            </w:r>
            <w:r w:rsidRPr="00D4233B">
              <w:rPr>
                <w:sz w:val="18"/>
                <w:szCs w:val="18"/>
              </w:rPr>
              <w:t>has been done</w:t>
            </w:r>
          </w:p>
        </w:tc>
        <w:tc>
          <w:tcPr>
            <w:tcW w:w="447" w:type="pct"/>
            <w:tcBorders>
              <w:bottom w:val="single" w:sz="4" w:space="0" w:color="auto"/>
            </w:tcBorders>
          </w:tcPr>
          <w:p w14:paraId="2D2E7E89" w14:textId="77777777" w:rsidR="00590F4B" w:rsidRPr="00AB014A" w:rsidRDefault="00590F4B" w:rsidP="00590F4B">
            <w:pPr>
              <w:ind w:left="360" w:hanging="360"/>
              <w:jc w:val="both"/>
              <w:rPr>
                <w:rFonts w:eastAsia="Times New Roman"/>
                <w:snapToGrid w:val="0"/>
                <w:sz w:val="18"/>
                <w:szCs w:val="18"/>
              </w:rPr>
            </w:pPr>
            <w:r w:rsidRPr="00AB014A">
              <w:rPr>
                <w:rFonts w:eastAsia="Times New Roman"/>
                <w:sz w:val="18"/>
                <w:szCs w:val="18"/>
              </w:rPr>
              <w:t>• Checking</w:t>
            </w:r>
          </w:p>
          <w:p w14:paraId="6BB91673" w14:textId="77777777" w:rsidR="00590F4B" w:rsidRPr="00AB014A" w:rsidRDefault="00590F4B" w:rsidP="00590F4B">
            <w:pPr>
              <w:ind w:left="360" w:hanging="360"/>
              <w:jc w:val="both"/>
              <w:rPr>
                <w:rFonts w:eastAsia="Times New Roman"/>
                <w:snapToGrid w:val="0"/>
                <w:sz w:val="18"/>
                <w:szCs w:val="18"/>
              </w:rPr>
            </w:pPr>
            <w:r w:rsidRPr="00AB014A">
              <w:rPr>
                <w:rFonts w:eastAsia="Times New Roman"/>
                <w:sz w:val="18"/>
                <w:szCs w:val="18"/>
              </w:rPr>
              <w:t>of records</w:t>
            </w:r>
          </w:p>
          <w:p w14:paraId="369F1AF6" w14:textId="77777777" w:rsidR="00590F4B" w:rsidRPr="00AB014A" w:rsidRDefault="00590F4B" w:rsidP="00590F4B">
            <w:pPr>
              <w:ind w:left="360" w:hanging="360"/>
              <w:jc w:val="both"/>
              <w:rPr>
                <w:rFonts w:eastAsia="Times New Roman"/>
                <w:snapToGrid w:val="0"/>
                <w:sz w:val="18"/>
                <w:szCs w:val="18"/>
              </w:rPr>
            </w:pPr>
            <w:r w:rsidRPr="00AB014A">
              <w:rPr>
                <w:rFonts w:eastAsia="Times New Roman"/>
                <w:sz w:val="18"/>
                <w:szCs w:val="18"/>
              </w:rPr>
              <w:t>• Visual</w:t>
            </w:r>
          </w:p>
          <w:p w14:paraId="10DA1979" w14:textId="77777777" w:rsidR="00590F4B" w:rsidRPr="00AB014A" w:rsidRDefault="00590F4B" w:rsidP="00590F4B">
            <w:pPr>
              <w:ind w:left="360" w:hanging="360"/>
              <w:jc w:val="both"/>
              <w:rPr>
                <w:rFonts w:eastAsia="Times New Roman"/>
                <w:snapToGrid w:val="0"/>
                <w:sz w:val="18"/>
                <w:szCs w:val="18"/>
              </w:rPr>
            </w:pPr>
            <w:r w:rsidRPr="00AB014A">
              <w:rPr>
                <w:rFonts w:eastAsia="Times New Roman"/>
                <w:sz w:val="18"/>
                <w:szCs w:val="18"/>
              </w:rPr>
              <w:t>inspection</w:t>
            </w:r>
          </w:p>
          <w:p w14:paraId="1A100316" w14:textId="77777777" w:rsidR="00590F4B" w:rsidRPr="00AB014A" w:rsidRDefault="00590F4B" w:rsidP="00590F4B">
            <w:pPr>
              <w:ind w:left="360" w:hanging="360"/>
              <w:jc w:val="both"/>
              <w:rPr>
                <w:rFonts w:eastAsia="Times New Roman"/>
                <w:snapToGrid w:val="0"/>
                <w:sz w:val="18"/>
                <w:szCs w:val="18"/>
              </w:rPr>
            </w:pPr>
            <w:r w:rsidRPr="00AB014A">
              <w:rPr>
                <w:rFonts w:eastAsia="Times New Roman"/>
                <w:sz w:val="18"/>
                <w:szCs w:val="18"/>
              </w:rPr>
              <w:t>of sites</w:t>
            </w:r>
          </w:p>
        </w:tc>
        <w:tc>
          <w:tcPr>
            <w:tcW w:w="431" w:type="pct"/>
            <w:tcBorders>
              <w:bottom w:val="single" w:sz="4" w:space="0" w:color="auto"/>
            </w:tcBorders>
          </w:tcPr>
          <w:p w14:paraId="73532B72" w14:textId="5DB3FAD4" w:rsidR="00590F4B" w:rsidRPr="00AB014A" w:rsidRDefault="00590F4B" w:rsidP="00590F4B">
            <w:pPr>
              <w:jc w:val="both"/>
              <w:rPr>
                <w:rFonts w:eastAsia="Times New Roman"/>
                <w:snapToGrid w:val="0"/>
                <w:sz w:val="18"/>
                <w:szCs w:val="18"/>
              </w:rPr>
            </w:pPr>
            <w:r w:rsidRPr="00AB014A">
              <w:rPr>
                <w:rFonts w:eastAsia="Times New Roman"/>
                <w:sz w:val="18"/>
                <w:szCs w:val="18"/>
              </w:rPr>
              <w:t>Project</w:t>
            </w:r>
            <w:r>
              <w:rPr>
                <w:rFonts w:eastAsia="Times New Roman"/>
                <w:sz w:val="18"/>
                <w:szCs w:val="18"/>
              </w:rPr>
              <w:t xml:space="preserve"> </w:t>
            </w:r>
            <w:r w:rsidRPr="00AB014A">
              <w:rPr>
                <w:rFonts w:eastAsia="Times New Roman"/>
                <w:sz w:val="18"/>
                <w:szCs w:val="18"/>
              </w:rPr>
              <w:t>locations</w:t>
            </w:r>
          </w:p>
        </w:tc>
        <w:tc>
          <w:tcPr>
            <w:tcW w:w="530" w:type="pct"/>
            <w:tcBorders>
              <w:bottom w:val="single" w:sz="4" w:space="0" w:color="auto"/>
            </w:tcBorders>
          </w:tcPr>
          <w:p w14:paraId="58B6A70E" w14:textId="77777777" w:rsidR="00590F4B" w:rsidRPr="00AB014A" w:rsidRDefault="00590F4B" w:rsidP="00590F4B">
            <w:pPr>
              <w:keepNext/>
              <w:keepLines/>
              <w:jc w:val="both"/>
              <w:rPr>
                <w:rFonts w:eastAsia="Times New Roman"/>
                <w:snapToGrid w:val="0"/>
                <w:sz w:val="18"/>
                <w:szCs w:val="18"/>
              </w:rPr>
            </w:pPr>
            <w:r w:rsidRPr="00AB014A">
              <w:rPr>
                <w:rFonts w:eastAsia="Times New Roman"/>
                <w:sz w:val="18"/>
                <w:szCs w:val="18"/>
              </w:rPr>
              <w:t>Daily visit by</w:t>
            </w:r>
          </w:p>
          <w:p w14:paraId="72339AA0" w14:textId="77777777" w:rsidR="00590F4B" w:rsidRPr="00AB014A" w:rsidRDefault="00590F4B" w:rsidP="00590F4B">
            <w:pPr>
              <w:keepNext/>
              <w:keepLines/>
              <w:jc w:val="both"/>
              <w:rPr>
                <w:rFonts w:eastAsia="Times New Roman"/>
                <w:snapToGrid w:val="0"/>
                <w:sz w:val="18"/>
                <w:szCs w:val="18"/>
              </w:rPr>
            </w:pPr>
            <w:r w:rsidRPr="00AB014A">
              <w:rPr>
                <w:rFonts w:eastAsia="Times New Roman"/>
                <w:sz w:val="18"/>
                <w:szCs w:val="18"/>
              </w:rPr>
              <w:t>construction</w:t>
            </w:r>
          </w:p>
          <w:p w14:paraId="40BFE476" w14:textId="77777777" w:rsidR="00590F4B" w:rsidRPr="00AB014A" w:rsidRDefault="00590F4B" w:rsidP="00590F4B">
            <w:pPr>
              <w:keepNext/>
              <w:keepLines/>
              <w:jc w:val="both"/>
              <w:rPr>
                <w:rFonts w:eastAsia="Times New Roman"/>
                <w:snapToGrid w:val="0"/>
                <w:sz w:val="18"/>
                <w:szCs w:val="18"/>
              </w:rPr>
            </w:pPr>
            <w:r w:rsidRPr="00AB014A">
              <w:rPr>
                <w:rFonts w:eastAsia="Times New Roman"/>
                <w:sz w:val="18"/>
                <w:szCs w:val="18"/>
              </w:rPr>
              <w:t>supervisor of</w:t>
            </w:r>
          </w:p>
          <w:p w14:paraId="1CAC51EB" w14:textId="77777777" w:rsidR="00590F4B" w:rsidRPr="00AB014A" w:rsidRDefault="00590F4B" w:rsidP="00590F4B">
            <w:pPr>
              <w:keepNext/>
              <w:keepLines/>
              <w:jc w:val="both"/>
              <w:rPr>
                <w:rFonts w:eastAsia="Times New Roman"/>
                <w:snapToGrid w:val="0"/>
                <w:sz w:val="18"/>
                <w:szCs w:val="18"/>
              </w:rPr>
            </w:pPr>
            <w:r w:rsidRPr="00AB014A">
              <w:rPr>
                <w:rFonts w:eastAsia="Times New Roman"/>
                <w:sz w:val="18"/>
                <w:szCs w:val="18"/>
              </w:rPr>
              <w:t>DSISC. Weekly</w:t>
            </w:r>
          </w:p>
          <w:p w14:paraId="19CF700D" w14:textId="77777777" w:rsidR="00590F4B" w:rsidRPr="00AB014A" w:rsidRDefault="00590F4B" w:rsidP="00590F4B">
            <w:pPr>
              <w:keepNext/>
              <w:keepLines/>
              <w:jc w:val="both"/>
              <w:rPr>
                <w:rFonts w:eastAsia="Times New Roman"/>
                <w:snapToGrid w:val="0"/>
                <w:sz w:val="18"/>
                <w:szCs w:val="18"/>
              </w:rPr>
            </w:pPr>
            <w:r w:rsidRPr="00AB014A">
              <w:rPr>
                <w:rFonts w:eastAsia="Times New Roman"/>
                <w:sz w:val="18"/>
                <w:szCs w:val="18"/>
              </w:rPr>
              <w:t>visit by</w:t>
            </w:r>
          </w:p>
          <w:p w14:paraId="460A67BB" w14:textId="77777777" w:rsidR="00590F4B" w:rsidRPr="00AB014A" w:rsidRDefault="00590F4B" w:rsidP="00590F4B">
            <w:pPr>
              <w:keepNext/>
              <w:keepLines/>
              <w:jc w:val="both"/>
              <w:rPr>
                <w:rFonts w:eastAsia="Times New Roman"/>
                <w:snapToGrid w:val="0"/>
                <w:sz w:val="18"/>
                <w:szCs w:val="18"/>
              </w:rPr>
            </w:pPr>
            <w:r w:rsidRPr="00AB014A">
              <w:rPr>
                <w:rFonts w:eastAsia="Times New Roman"/>
                <w:sz w:val="18"/>
                <w:szCs w:val="18"/>
              </w:rPr>
              <w:t>Construction</w:t>
            </w:r>
          </w:p>
          <w:p w14:paraId="183A55F1" w14:textId="77777777" w:rsidR="00590F4B" w:rsidRPr="00AB014A" w:rsidRDefault="00590F4B" w:rsidP="00590F4B">
            <w:pPr>
              <w:keepNext/>
              <w:keepLines/>
              <w:jc w:val="both"/>
              <w:rPr>
                <w:rFonts w:eastAsia="Times New Roman"/>
                <w:snapToGrid w:val="0"/>
                <w:sz w:val="18"/>
                <w:szCs w:val="18"/>
              </w:rPr>
            </w:pPr>
            <w:r w:rsidRPr="00AB014A">
              <w:rPr>
                <w:rFonts w:eastAsia="Times New Roman"/>
                <w:sz w:val="18"/>
                <w:szCs w:val="18"/>
              </w:rPr>
              <w:t>Manager, Visit by Environment</w:t>
            </w:r>
          </w:p>
          <w:p w14:paraId="10FFAC56" w14:textId="77777777" w:rsidR="00590F4B" w:rsidRPr="00AB014A" w:rsidRDefault="00590F4B" w:rsidP="00590F4B">
            <w:pPr>
              <w:keepNext/>
              <w:keepLines/>
              <w:jc w:val="both"/>
              <w:rPr>
                <w:rFonts w:eastAsia="Times New Roman"/>
                <w:snapToGrid w:val="0"/>
                <w:sz w:val="18"/>
                <w:szCs w:val="18"/>
              </w:rPr>
            </w:pPr>
            <w:r w:rsidRPr="00AB014A">
              <w:rPr>
                <w:rFonts w:eastAsia="Times New Roman"/>
                <w:sz w:val="18"/>
                <w:szCs w:val="18"/>
              </w:rPr>
              <w:t xml:space="preserve">Safeguard Team. </w:t>
            </w:r>
          </w:p>
          <w:p w14:paraId="3B83120B" w14:textId="77777777" w:rsidR="00590F4B" w:rsidRPr="00AB014A" w:rsidRDefault="00590F4B" w:rsidP="00590F4B">
            <w:pPr>
              <w:jc w:val="both"/>
              <w:rPr>
                <w:rFonts w:eastAsia="Times New Roman"/>
                <w:sz w:val="18"/>
                <w:szCs w:val="18"/>
              </w:rPr>
            </w:pPr>
          </w:p>
        </w:tc>
        <w:tc>
          <w:tcPr>
            <w:tcW w:w="493" w:type="pct"/>
            <w:tcBorders>
              <w:bottom w:val="single" w:sz="4" w:space="0" w:color="auto"/>
            </w:tcBorders>
          </w:tcPr>
          <w:p w14:paraId="2E580FAE" w14:textId="77777777" w:rsidR="00590F4B" w:rsidRPr="00AB014A" w:rsidRDefault="00590F4B" w:rsidP="00590F4B">
            <w:pPr>
              <w:jc w:val="both"/>
              <w:rPr>
                <w:rFonts w:eastAsia="Times New Roman"/>
                <w:snapToGrid w:val="0"/>
                <w:sz w:val="18"/>
                <w:szCs w:val="18"/>
              </w:rPr>
            </w:pPr>
            <w:r w:rsidRPr="00AB014A">
              <w:rPr>
                <w:rFonts w:eastAsia="Times New Roman"/>
                <w:sz w:val="18"/>
                <w:szCs w:val="18"/>
              </w:rPr>
              <w:t>Environment</w:t>
            </w:r>
          </w:p>
          <w:p w14:paraId="035E5E55" w14:textId="77777777" w:rsidR="00590F4B" w:rsidRPr="00AB014A" w:rsidRDefault="00590F4B" w:rsidP="00590F4B">
            <w:pPr>
              <w:jc w:val="both"/>
              <w:rPr>
                <w:rFonts w:eastAsia="Times New Roman"/>
                <w:snapToGrid w:val="0"/>
                <w:sz w:val="18"/>
                <w:szCs w:val="18"/>
              </w:rPr>
            </w:pPr>
            <w:r w:rsidRPr="00AB014A">
              <w:rPr>
                <w:rFonts w:eastAsia="Times New Roman"/>
                <w:sz w:val="18"/>
                <w:szCs w:val="18"/>
              </w:rPr>
              <w:t>Specialist of</w:t>
            </w:r>
          </w:p>
          <w:p w14:paraId="2A370C99" w14:textId="424EDAE1" w:rsidR="00590F4B" w:rsidRPr="00AB014A" w:rsidRDefault="00590F4B" w:rsidP="00590F4B">
            <w:pPr>
              <w:jc w:val="both"/>
              <w:rPr>
                <w:rFonts w:eastAsia="Times New Roman"/>
                <w:snapToGrid w:val="0"/>
                <w:sz w:val="18"/>
                <w:szCs w:val="18"/>
              </w:rPr>
            </w:pPr>
            <w:r w:rsidRPr="00AB014A">
              <w:rPr>
                <w:rFonts w:eastAsia="Times New Roman"/>
                <w:sz w:val="18"/>
                <w:szCs w:val="18"/>
              </w:rPr>
              <w:t>DSISC, PIU and</w:t>
            </w:r>
            <w:r>
              <w:rPr>
                <w:rFonts w:eastAsia="Times New Roman"/>
                <w:sz w:val="18"/>
                <w:szCs w:val="18"/>
              </w:rPr>
              <w:t xml:space="preserve"> </w:t>
            </w:r>
            <w:r w:rsidRPr="00AB014A">
              <w:rPr>
                <w:rFonts w:eastAsia="Times New Roman"/>
                <w:sz w:val="18"/>
                <w:szCs w:val="18"/>
              </w:rPr>
              <w:t>PMU/PMC</w:t>
            </w:r>
          </w:p>
        </w:tc>
        <w:tc>
          <w:tcPr>
            <w:tcW w:w="435" w:type="pct"/>
            <w:tcBorders>
              <w:bottom w:val="single" w:sz="4" w:space="0" w:color="auto"/>
            </w:tcBorders>
          </w:tcPr>
          <w:p w14:paraId="1CEB0F31" w14:textId="77777777" w:rsidR="00590F4B" w:rsidRPr="00AB014A" w:rsidRDefault="00590F4B" w:rsidP="00590F4B">
            <w:pPr>
              <w:jc w:val="both"/>
              <w:rPr>
                <w:rFonts w:eastAsia="Times New Roman"/>
                <w:sz w:val="18"/>
                <w:szCs w:val="18"/>
              </w:rPr>
            </w:pPr>
            <w:r w:rsidRPr="00AB014A">
              <w:rPr>
                <w:rFonts w:eastAsia="Times New Roman"/>
                <w:sz w:val="18"/>
                <w:szCs w:val="18"/>
              </w:rPr>
              <w:t>Excess earth will be used mostly for backfilling</w:t>
            </w:r>
          </w:p>
          <w:p w14:paraId="00B29AD4" w14:textId="77777777" w:rsidR="00590F4B" w:rsidRPr="00AB014A" w:rsidRDefault="00590F4B" w:rsidP="00590F4B">
            <w:pPr>
              <w:jc w:val="both"/>
              <w:rPr>
                <w:rFonts w:eastAsia="Times New Roman"/>
                <w:sz w:val="18"/>
                <w:szCs w:val="18"/>
              </w:rPr>
            </w:pPr>
            <w:r w:rsidRPr="00AB014A">
              <w:rPr>
                <w:rFonts w:eastAsia="Times New Roman"/>
                <w:sz w:val="18"/>
                <w:szCs w:val="18"/>
              </w:rPr>
              <w:t>Domestic solid waste collection bin will be arranged</w:t>
            </w:r>
          </w:p>
          <w:p w14:paraId="5EEA6A31" w14:textId="77777777" w:rsidR="00590F4B" w:rsidRPr="00AB014A" w:rsidRDefault="00590F4B" w:rsidP="00590F4B">
            <w:pPr>
              <w:jc w:val="both"/>
              <w:rPr>
                <w:rFonts w:eastAsia="Times New Roman"/>
                <w:sz w:val="18"/>
                <w:szCs w:val="18"/>
              </w:rPr>
            </w:pPr>
            <w:r w:rsidRPr="00AB014A">
              <w:rPr>
                <w:sz w:val="18"/>
                <w:szCs w:val="18"/>
              </w:rPr>
              <w:t>Burning of waste has been strictly prohibited in site.</w:t>
            </w:r>
          </w:p>
        </w:tc>
        <w:tc>
          <w:tcPr>
            <w:tcW w:w="493" w:type="pct"/>
            <w:tcBorders>
              <w:bottom w:val="single" w:sz="4" w:space="0" w:color="auto"/>
            </w:tcBorders>
          </w:tcPr>
          <w:p w14:paraId="61F8B5F6" w14:textId="77777777" w:rsidR="00590F4B" w:rsidRPr="00AB014A" w:rsidRDefault="00590F4B" w:rsidP="00590F4B">
            <w:pPr>
              <w:jc w:val="both"/>
              <w:rPr>
                <w:rFonts w:eastAsia="Times New Roman"/>
                <w:sz w:val="18"/>
                <w:szCs w:val="18"/>
              </w:rPr>
            </w:pPr>
            <w:r w:rsidRPr="00AB014A">
              <w:rPr>
                <w:rFonts w:eastAsia="Times New Roman"/>
                <w:sz w:val="18"/>
                <w:szCs w:val="18"/>
              </w:rPr>
              <w:t>Complied</w:t>
            </w:r>
          </w:p>
          <w:p w14:paraId="1D6993B5" w14:textId="77777777" w:rsidR="00590F4B" w:rsidRPr="00AB014A" w:rsidRDefault="00590F4B" w:rsidP="00590F4B">
            <w:pPr>
              <w:jc w:val="both"/>
              <w:rPr>
                <w:rFonts w:eastAsia="Times New Roman"/>
                <w:sz w:val="18"/>
                <w:szCs w:val="18"/>
              </w:rPr>
            </w:pPr>
            <w:r w:rsidRPr="00AB014A">
              <w:rPr>
                <w:rFonts w:eastAsia="Times New Roman"/>
                <w:sz w:val="18"/>
                <w:szCs w:val="18"/>
              </w:rPr>
              <w:t>Excess earth is being used for backfilling</w:t>
            </w:r>
          </w:p>
          <w:p w14:paraId="76544B76" w14:textId="77777777" w:rsidR="00590F4B" w:rsidRPr="00AB014A" w:rsidRDefault="00590F4B" w:rsidP="00590F4B">
            <w:pPr>
              <w:jc w:val="both"/>
              <w:rPr>
                <w:rFonts w:eastAsia="Times New Roman"/>
                <w:sz w:val="18"/>
                <w:szCs w:val="18"/>
              </w:rPr>
            </w:pPr>
            <w:r w:rsidRPr="00AB014A">
              <w:rPr>
                <w:rFonts w:eastAsia="Times New Roman"/>
                <w:sz w:val="18"/>
                <w:szCs w:val="18"/>
              </w:rPr>
              <w:t>Domestic solid waste collection bin arranged.</w:t>
            </w:r>
          </w:p>
          <w:p w14:paraId="1ADFDD5D" w14:textId="77777777" w:rsidR="00590F4B" w:rsidRPr="00AB014A" w:rsidRDefault="00590F4B" w:rsidP="00590F4B">
            <w:pPr>
              <w:ind w:left="6" w:hanging="6"/>
              <w:jc w:val="both"/>
              <w:rPr>
                <w:rFonts w:eastAsia="Times New Roman"/>
                <w:sz w:val="18"/>
                <w:szCs w:val="18"/>
              </w:rPr>
            </w:pPr>
            <w:r w:rsidRPr="00AB014A">
              <w:rPr>
                <w:sz w:val="18"/>
                <w:szCs w:val="18"/>
              </w:rPr>
              <w:t>Burning of waste has been strictly prohibited in site.</w:t>
            </w:r>
          </w:p>
        </w:tc>
      </w:tr>
      <w:tr w:rsidR="00590F4B" w:rsidRPr="00AB014A" w14:paraId="78E016D9" w14:textId="77777777" w:rsidTr="009D7033">
        <w:trPr>
          <w:gridAfter w:val="1"/>
          <w:wAfter w:w="13" w:type="pct"/>
        </w:trPr>
        <w:tc>
          <w:tcPr>
            <w:tcW w:w="425" w:type="pct"/>
            <w:tcBorders>
              <w:bottom w:val="single" w:sz="4" w:space="0" w:color="auto"/>
            </w:tcBorders>
          </w:tcPr>
          <w:p w14:paraId="2C818564" w14:textId="2DEAEF1A" w:rsidR="00590F4B" w:rsidRPr="00AB014A" w:rsidRDefault="00590F4B" w:rsidP="00590F4B">
            <w:pPr>
              <w:pStyle w:val="TableParagraph"/>
              <w:tabs>
                <w:tab w:val="left" w:pos="1813"/>
              </w:tabs>
              <w:ind w:left="0" w:right="98" w:firstLine="23"/>
              <w:jc w:val="both"/>
              <w:rPr>
                <w:sz w:val="18"/>
                <w:szCs w:val="18"/>
              </w:rPr>
            </w:pPr>
            <w:r w:rsidRPr="00D4233B">
              <w:rPr>
                <w:sz w:val="18"/>
                <w:szCs w:val="18"/>
              </w:rPr>
              <w:t>Disruption of service and Damage to existing infrastructure at specified project location</w:t>
            </w:r>
          </w:p>
        </w:tc>
        <w:tc>
          <w:tcPr>
            <w:tcW w:w="1151" w:type="pct"/>
            <w:tcBorders>
              <w:bottom w:val="single" w:sz="4" w:space="0" w:color="auto"/>
            </w:tcBorders>
          </w:tcPr>
          <w:p w14:paraId="3D7E2B8C" w14:textId="77777777" w:rsidR="00590F4B" w:rsidRPr="00D4233B" w:rsidRDefault="00590F4B" w:rsidP="000707CB">
            <w:pPr>
              <w:pStyle w:val="TableParagraph"/>
              <w:numPr>
                <w:ilvl w:val="0"/>
                <w:numId w:val="34"/>
              </w:numPr>
              <w:tabs>
                <w:tab w:val="left" w:pos="828"/>
              </w:tabs>
              <w:jc w:val="both"/>
              <w:rPr>
                <w:sz w:val="18"/>
                <w:szCs w:val="18"/>
              </w:rPr>
            </w:pPr>
            <w:r w:rsidRPr="00D4233B">
              <w:rPr>
                <w:sz w:val="18"/>
                <w:szCs w:val="18"/>
              </w:rPr>
              <w:t>Prepare a list of affected utilities and operators if any;</w:t>
            </w:r>
          </w:p>
          <w:p w14:paraId="5F134E1B" w14:textId="2C595EA5" w:rsidR="00590F4B" w:rsidRPr="00AB014A" w:rsidRDefault="00590F4B" w:rsidP="000707CB">
            <w:pPr>
              <w:pStyle w:val="TableParagraph"/>
              <w:numPr>
                <w:ilvl w:val="0"/>
                <w:numId w:val="34"/>
              </w:numPr>
              <w:tabs>
                <w:tab w:val="left" w:pos="828"/>
              </w:tabs>
              <w:jc w:val="both"/>
              <w:rPr>
                <w:sz w:val="18"/>
                <w:szCs w:val="18"/>
              </w:rPr>
            </w:pPr>
            <w:r w:rsidRPr="00D4233B">
              <w:rPr>
                <w:sz w:val="18"/>
                <w:szCs w:val="18"/>
              </w:rPr>
              <w:t>Prepare a contingency plan to include actions to be done in case of unintentional interruption of service</w:t>
            </w:r>
          </w:p>
        </w:tc>
        <w:tc>
          <w:tcPr>
            <w:tcW w:w="582" w:type="pct"/>
            <w:tcBorders>
              <w:bottom w:val="single" w:sz="4" w:space="0" w:color="auto"/>
            </w:tcBorders>
          </w:tcPr>
          <w:p w14:paraId="78BE5023" w14:textId="77777777" w:rsidR="00590F4B" w:rsidRPr="00D4233B" w:rsidRDefault="00590F4B" w:rsidP="00590F4B">
            <w:pPr>
              <w:jc w:val="both"/>
              <w:rPr>
                <w:sz w:val="18"/>
                <w:szCs w:val="18"/>
              </w:rPr>
            </w:pPr>
            <w:r w:rsidRPr="00D4233B">
              <w:rPr>
                <w:sz w:val="18"/>
                <w:szCs w:val="18"/>
              </w:rPr>
              <w:t>• List of affected</w:t>
            </w:r>
          </w:p>
          <w:p w14:paraId="38154D1F" w14:textId="77777777" w:rsidR="00590F4B" w:rsidRPr="00D4233B" w:rsidRDefault="00590F4B" w:rsidP="00590F4B">
            <w:pPr>
              <w:jc w:val="both"/>
              <w:rPr>
                <w:sz w:val="18"/>
                <w:szCs w:val="18"/>
              </w:rPr>
            </w:pPr>
            <w:r w:rsidRPr="00D4233B">
              <w:rPr>
                <w:sz w:val="18"/>
                <w:szCs w:val="18"/>
              </w:rPr>
              <w:t>utilities if any and</w:t>
            </w:r>
          </w:p>
          <w:p w14:paraId="243C6239" w14:textId="77777777" w:rsidR="00590F4B" w:rsidRPr="00D4233B" w:rsidRDefault="00590F4B" w:rsidP="00590F4B">
            <w:pPr>
              <w:jc w:val="both"/>
              <w:rPr>
                <w:sz w:val="18"/>
                <w:szCs w:val="18"/>
              </w:rPr>
            </w:pPr>
            <w:r w:rsidRPr="00D4233B">
              <w:rPr>
                <w:sz w:val="18"/>
                <w:szCs w:val="18"/>
              </w:rPr>
              <w:t>operators</w:t>
            </w:r>
          </w:p>
          <w:p w14:paraId="7F1497D4" w14:textId="3B90F4E2" w:rsidR="00590F4B" w:rsidRPr="00AB014A" w:rsidRDefault="00590F4B" w:rsidP="00590F4B">
            <w:pPr>
              <w:ind w:left="360" w:hanging="360"/>
              <w:jc w:val="both"/>
              <w:rPr>
                <w:rFonts w:eastAsia="Times New Roman"/>
                <w:sz w:val="18"/>
                <w:szCs w:val="18"/>
              </w:rPr>
            </w:pPr>
            <w:r w:rsidRPr="00D4233B">
              <w:rPr>
                <w:sz w:val="18"/>
                <w:szCs w:val="18"/>
              </w:rPr>
              <w:t>• Public grievance</w:t>
            </w:r>
          </w:p>
        </w:tc>
        <w:tc>
          <w:tcPr>
            <w:tcW w:w="447" w:type="pct"/>
            <w:tcBorders>
              <w:bottom w:val="single" w:sz="4" w:space="0" w:color="auto"/>
            </w:tcBorders>
          </w:tcPr>
          <w:p w14:paraId="3B9268E7" w14:textId="77777777" w:rsidR="00590F4B" w:rsidRPr="00D4233B" w:rsidRDefault="00590F4B" w:rsidP="00590F4B">
            <w:pPr>
              <w:jc w:val="both"/>
              <w:rPr>
                <w:sz w:val="18"/>
                <w:szCs w:val="18"/>
              </w:rPr>
            </w:pPr>
            <w:r w:rsidRPr="00D4233B">
              <w:rPr>
                <w:sz w:val="18"/>
                <w:szCs w:val="18"/>
              </w:rPr>
              <w:t>Observation</w:t>
            </w:r>
          </w:p>
          <w:p w14:paraId="7ACF2A2D" w14:textId="64F207F7" w:rsidR="00590F4B" w:rsidRPr="00D4233B" w:rsidRDefault="00590F4B" w:rsidP="00590F4B">
            <w:pPr>
              <w:jc w:val="both"/>
              <w:rPr>
                <w:sz w:val="18"/>
                <w:szCs w:val="18"/>
              </w:rPr>
            </w:pPr>
            <w:r>
              <w:rPr>
                <w:sz w:val="18"/>
                <w:szCs w:val="18"/>
              </w:rPr>
              <w:t>a</w:t>
            </w:r>
            <w:r w:rsidRPr="00D4233B">
              <w:rPr>
                <w:sz w:val="18"/>
                <w:szCs w:val="18"/>
              </w:rPr>
              <w:t>nd document</w:t>
            </w:r>
          </w:p>
          <w:p w14:paraId="45AECA31" w14:textId="7891EC64" w:rsidR="00590F4B" w:rsidRPr="00AB014A" w:rsidRDefault="00590F4B" w:rsidP="00590F4B">
            <w:pPr>
              <w:ind w:left="360" w:hanging="360"/>
              <w:jc w:val="both"/>
              <w:rPr>
                <w:rFonts w:eastAsia="Times New Roman"/>
                <w:sz w:val="18"/>
                <w:szCs w:val="18"/>
              </w:rPr>
            </w:pPr>
            <w:r w:rsidRPr="00D4233B">
              <w:rPr>
                <w:sz w:val="18"/>
                <w:szCs w:val="18"/>
              </w:rPr>
              <w:t>checking</w:t>
            </w:r>
          </w:p>
        </w:tc>
        <w:tc>
          <w:tcPr>
            <w:tcW w:w="431" w:type="pct"/>
            <w:tcBorders>
              <w:bottom w:val="single" w:sz="4" w:space="0" w:color="auto"/>
            </w:tcBorders>
          </w:tcPr>
          <w:p w14:paraId="5D8F99C8" w14:textId="151A8FD0" w:rsidR="00590F4B" w:rsidRPr="00AB014A" w:rsidRDefault="00590F4B" w:rsidP="00590F4B">
            <w:pPr>
              <w:jc w:val="both"/>
              <w:rPr>
                <w:rFonts w:eastAsia="Times New Roman"/>
                <w:snapToGrid w:val="0"/>
                <w:sz w:val="18"/>
                <w:szCs w:val="18"/>
              </w:rPr>
            </w:pPr>
            <w:r w:rsidRPr="00D4233B">
              <w:rPr>
                <w:sz w:val="18"/>
                <w:szCs w:val="18"/>
              </w:rPr>
              <w:t>Project locations</w:t>
            </w:r>
          </w:p>
        </w:tc>
        <w:tc>
          <w:tcPr>
            <w:tcW w:w="530" w:type="pct"/>
            <w:tcBorders>
              <w:bottom w:val="single" w:sz="4" w:space="0" w:color="auto"/>
            </w:tcBorders>
          </w:tcPr>
          <w:p w14:paraId="370BD376" w14:textId="77777777" w:rsidR="00590F4B" w:rsidRPr="00D4233B" w:rsidRDefault="00590F4B" w:rsidP="00590F4B">
            <w:pPr>
              <w:keepNext/>
              <w:keepLines/>
              <w:jc w:val="both"/>
              <w:rPr>
                <w:snapToGrid w:val="0"/>
                <w:sz w:val="18"/>
                <w:szCs w:val="18"/>
              </w:rPr>
            </w:pPr>
            <w:r w:rsidRPr="00D4233B">
              <w:rPr>
                <w:sz w:val="18"/>
                <w:szCs w:val="18"/>
              </w:rPr>
              <w:t>Daily visit by</w:t>
            </w:r>
          </w:p>
          <w:p w14:paraId="5BBC38D9" w14:textId="77777777" w:rsidR="00590F4B" w:rsidRPr="00D4233B" w:rsidRDefault="00590F4B" w:rsidP="00590F4B">
            <w:pPr>
              <w:keepNext/>
              <w:keepLines/>
              <w:jc w:val="both"/>
              <w:rPr>
                <w:snapToGrid w:val="0"/>
                <w:sz w:val="18"/>
                <w:szCs w:val="18"/>
              </w:rPr>
            </w:pPr>
            <w:r w:rsidRPr="00D4233B">
              <w:rPr>
                <w:sz w:val="18"/>
                <w:szCs w:val="18"/>
              </w:rPr>
              <w:t>construction</w:t>
            </w:r>
          </w:p>
          <w:p w14:paraId="5EDDB4A5" w14:textId="77777777" w:rsidR="00590F4B" w:rsidRPr="00D4233B" w:rsidRDefault="00590F4B" w:rsidP="00590F4B">
            <w:pPr>
              <w:keepNext/>
              <w:keepLines/>
              <w:jc w:val="both"/>
              <w:rPr>
                <w:snapToGrid w:val="0"/>
                <w:sz w:val="18"/>
                <w:szCs w:val="18"/>
              </w:rPr>
            </w:pPr>
            <w:r w:rsidRPr="00D4233B">
              <w:rPr>
                <w:sz w:val="18"/>
                <w:szCs w:val="18"/>
              </w:rPr>
              <w:t>supervisor of</w:t>
            </w:r>
          </w:p>
          <w:p w14:paraId="7A6819A5" w14:textId="77777777" w:rsidR="00590F4B" w:rsidRPr="00D4233B" w:rsidRDefault="00590F4B" w:rsidP="00590F4B">
            <w:pPr>
              <w:keepNext/>
              <w:keepLines/>
              <w:jc w:val="both"/>
              <w:rPr>
                <w:snapToGrid w:val="0"/>
                <w:sz w:val="18"/>
                <w:szCs w:val="18"/>
              </w:rPr>
            </w:pPr>
            <w:r w:rsidRPr="00D4233B">
              <w:rPr>
                <w:sz w:val="18"/>
                <w:szCs w:val="18"/>
              </w:rPr>
              <w:t>DSISC. Weekly</w:t>
            </w:r>
          </w:p>
          <w:p w14:paraId="06ACCAE0" w14:textId="77777777" w:rsidR="00590F4B" w:rsidRPr="00D4233B" w:rsidRDefault="00590F4B" w:rsidP="00590F4B">
            <w:pPr>
              <w:keepNext/>
              <w:keepLines/>
              <w:jc w:val="both"/>
              <w:rPr>
                <w:snapToGrid w:val="0"/>
                <w:sz w:val="18"/>
                <w:szCs w:val="18"/>
              </w:rPr>
            </w:pPr>
            <w:r w:rsidRPr="00D4233B">
              <w:rPr>
                <w:sz w:val="18"/>
                <w:szCs w:val="18"/>
              </w:rPr>
              <w:t>visit by</w:t>
            </w:r>
          </w:p>
          <w:p w14:paraId="2DEFB7A3" w14:textId="77777777" w:rsidR="00590F4B" w:rsidRPr="00D4233B" w:rsidRDefault="00590F4B" w:rsidP="00590F4B">
            <w:pPr>
              <w:keepNext/>
              <w:keepLines/>
              <w:jc w:val="both"/>
              <w:rPr>
                <w:snapToGrid w:val="0"/>
                <w:sz w:val="18"/>
                <w:szCs w:val="18"/>
              </w:rPr>
            </w:pPr>
            <w:r w:rsidRPr="00D4233B">
              <w:rPr>
                <w:sz w:val="18"/>
                <w:szCs w:val="18"/>
              </w:rPr>
              <w:t>Construction</w:t>
            </w:r>
          </w:p>
          <w:p w14:paraId="4122D0A0" w14:textId="30453506" w:rsidR="00590F4B" w:rsidRPr="00AB014A" w:rsidRDefault="00590F4B" w:rsidP="00590F4B">
            <w:pPr>
              <w:keepNext/>
              <w:keepLines/>
              <w:jc w:val="both"/>
              <w:rPr>
                <w:rFonts w:eastAsia="Times New Roman"/>
                <w:sz w:val="18"/>
                <w:szCs w:val="18"/>
              </w:rPr>
            </w:pPr>
            <w:r w:rsidRPr="00D4233B">
              <w:rPr>
                <w:sz w:val="18"/>
                <w:szCs w:val="18"/>
              </w:rPr>
              <w:t>Manager, Visit by Environment</w:t>
            </w:r>
            <w:r>
              <w:rPr>
                <w:sz w:val="18"/>
                <w:szCs w:val="18"/>
              </w:rPr>
              <w:t xml:space="preserve"> </w:t>
            </w:r>
            <w:r w:rsidRPr="00D4233B">
              <w:rPr>
                <w:sz w:val="18"/>
                <w:szCs w:val="18"/>
              </w:rPr>
              <w:t xml:space="preserve">Safeguard Team. </w:t>
            </w:r>
          </w:p>
        </w:tc>
        <w:tc>
          <w:tcPr>
            <w:tcW w:w="493" w:type="pct"/>
            <w:tcBorders>
              <w:bottom w:val="single" w:sz="4" w:space="0" w:color="auto"/>
            </w:tcBorders>
          </w:tcPr>
          <w:p w14:paraId="0BD56210" w14:textId="77777777" w:rsidR="00590F4B" w:rsidRPr="00D4233B" w:rsidRDefault="00590F4B" w:rsidP="00590F4B">
            <w:pPr>
              <w:jc w:val="both"/>
              <w:rPr>
                <w:snapToGrid w:val="0"/>
                <w:sz w:val="18"/>
                <w:szCs w:val="18"/>
              </w:rPr>
            </w:pPr>
            <w:r w:rsidRPr="00D4233B">
              <w:rPr>
                <w:sz w:val="18"/>
                <w:szCs w:val="18"/>
              </w:rPr>
              <w:t>Environment</w:t>
            </w:r>
          </w:p>
          <w:p w14:paraId="141FACFF" w14:textId="77777777" w:rsidR="00590F4B" w:rsidRPr="00D4233B" w:rsidRDefault="00590F4B" w:rsidP="00590F4B">
            <w:pPr>
              <w:jc w:val="both"/>
              <w:rPr>
                <w:snapToGrid w:val="0"/>
                <w:sz w:val="18"/>
                <w:szCs w:val="18"/>
              </w:rPr>
            </w:pPr>
            <w:r w:rsidRPr="00D4233B">
              <w:rPr>
                <w:sz w:val="18"/>
                <w:szCs w:val="18"/>
              </w:rPr>
              <w:t>Specialist of</w:t>
            </w:r>
          </w:p>
          <w:p w14:paraId="1D00E746" w14:textId="1E3C7A6C" w:rsidR="00590F4B" w:rsidRPr="00AB014A" w:rsidRDefault="00590F4B" w:rsidP="00590F4B">
            <w:pPr>
              <w:jc w:val="both"/>
              <w:rPr>
                <w:rFonts w:eastAsia="Times New Roman"/>
                <w:snapToGrid w:val="0"/>
                <w:sz w:val="18"/>
                <w:szCs w:val="18"/>
              </w:rPr>
            </w:pPr>
            <w:r w:rsidRPr="00D4233B">
              <w:rPr>
                <w:sz w:val="18"/>
                <w:szCs w:val="18"/>
              </w:rPr>
              <w:t>DSISC, PIU and PMU/PMC</w:t>
            </w:r>
          </w:p>
        </w:tc>
        <w:tc>
          <w:tcPr>
            <w:tcW w:w="435" w:type="pct"/>
            <w:tcBorders>
              <w:bottom w:val="single" w:sz="4" w:space="0" w:color="auto"/>
            </w:tcBorders>
          </w:tcPr>
          <w:p w14:paraId="46B531C9" w14:textId="77777777" w:rsidR="00590F4B" w:rsidRPr="00AB014A" w:rsidRDefault="00590F4B" w:rsidP="00590F4B">
            <w:pPr>
              <w:jc w:val="both"/>
              <w:rPr>
                <w:rFonts w:eastAsia="Times New Roman"/>
                <w:sz w:val="18"/>
                <w:szCs w:val="18"/>
              </w:rPr>
            </w:pPr>
            <w:r w:rsidRPr="00AB014A">
              <w:rPr>
                <w:rFonts w:eastAsia="Times New Roman"/>
                <w:sz w:val="18"/>
                <w:szCs w:val="18"/>
              </w:rPr>
              <w:t>Will be done as per requirement.</w:t>
            </w:r>
          </w:p>
          <w:p w14:paraId="3043BF31" w14:textId="34D9E3D5" w:rsidR="00590F4B" w:rsidRPr="00AB014A" w:rsidRDefault="00590F4B" w:rsidP="00590F4B">
            <w:pPr>
              <w:jc w:val="both"/>
              <w:rPr>
                <w:rFonts w:eastAsia="Times New Roman"/>
                <w:sz w:val="18"/>
                <w:szCs w:val="18"/>
              </w:rPr>
            </w:pPr>
            <w:r w:rsidRPr="00AB014A">
              <w:rPr>
                <w:sz w:val="18"/>
                <w:szCs w:val="18"/>
              </w:rPr>
              <w:t>At present, there is no any disruption of service and damage the existing infrastructure</w:t>
            </w:r>
          </w:p>
        </w:tc>
        <w:tc>
          <w:tcPr>
            <w:tcW w:w="493" w:type="pct"/>
            <w:tcBorders>
              <w:bottom w:val="single" w:sz="4" w:space="0" w:color="auto"/>
            </w:tcBorders>
          </w:tcPr>
          <w:p w14:paraId="320A861B" w14:textId="77777777" w:rsidR="00590F4B" w:rsidRPr="00AB014A" w:rsidRDefault="00590F4B" w:rsidP="00590F4B">
            <w:pPr>
              <w:jc w:val="both"/>
              <w:rPr>
                <w:rFonts w:eastAsia="Times New Roman"/>
                <w:sz w:val="18"/>
                <w:szCs w:val="18"/>
              </w:rPr>
            </w:pPr>
            <w:r w:rsidRPr="00AB014A">
              <w:rPr>
                <w:rFonts w:eastAsia="Times New Roman"/>
                <w:sz w:val="18"/>
                <w:szCs w:val="18"/>
              </w:rPr>
              <w:t>Complied as Per requirement.</w:t>
            </w:r>
          </w:p>
          <w:p w14:paraId="58C78257" w14:textId="77777777" w:rsidR="00590F4B" w:rsidRPr="00AB014A" w:rsidRDefault="00590F4B" w:rsidP="00590F4B">
            <w:pPr>
              <w:jc w:val="both"/>
              <w:rPr>
                <w:rFonts w:eastAsia="Times New Roman"/>
                <w:sz w:val="18"/>
                <w:szCs w:val="18"/>
              </w:rPr>
            </w:pPr>
            <w:r w:rsidRPr="00AB014A">
              <w:rPr>
                <w:sz w:val="18"/>
                <w:szCs w:val="18"/>
              </w:rPr>
              <w:t>At present, there is no any disruption of service and damage the existing infrastructure.</w:t>
            </w:r>
          </w:p>
        </w:tc>
      </w:tr>
      <w:tr w:rsidR="00590F4B" w:rsidRPr="00AB014A" w14:paraId="505E3468" w14:textId="77777777" w:rsidTr="009D7033">
        <w:trPr>
          <w:gridAfter w:val="1"/>
          <w:wAfter w:w="13" w:type="pct"/>
        </w:trPr>
        <w:tc>
          <w:tcPr>
            <w:tcW w:w="425" w:type="pct"/>
            <w:tcBorders>
              <w:bottom w:val="single" w:sz="4" w:space="0" w:color="auto"/>
            </w:tcBorders>
          </w:tcPr>
          <w:p w14:paraId="47D97B77" w14:textId="77777777" w:rsidR="00590F4B" w:rsidRPr="00AB014A" w:rsidRDefault="00590F4B" w:rsidP="00590F4B">
            <w:pPr>
              <w:pStyle w:val="TableParagraph"/>
              <w:tabs>
                <w:tab w:val="left" w:pos="1813"/>
              </w:tabs>
              <w:ind w:left="0" w:right="98" w:firstLine="23"/>
              <w:rPr>
                <w:sz w:val="18"/>
                <w:szCs w:val="18"/>
              </w:rPr>
            </w:pPr>
            <w:r w:rsidRPr="00AB014A">
              <w:rPr>
                <w:sz w:val="18"/>
                <w:szCs w:val="18"/>
              </w:rPr>
              <w:t xml:space="preserve">Loss of vegetation and tree </w:t>
            </w:r>
            <w:r w:rsidRPr="00AB014A">
              <w:rPr>
                <w:sz w:val="18"/>
                <w:szCs w:val="18"/>
              </w:rPr>
              <w:lastRenderedPageBreak/>
              <w:t>cover</w:t>
            </w:r>
          </w:p>
        </w:tc>
        <w:tc>
          <w:tcPr>
            <w:tcW w:w="1151" w:type="pct"/>
            <w:tcBorders>
              <w:bottom w:val="single" w:sz="4" w:space="0" w:color="auto"/>
            </w:tcBorders>
          </w:tcPr>
          <w:p w14:paraId="7D626F26" w14:textId="77777777" w:rsidR="00590F4B" w:rsidRPr="00AB014A" w:rsidRDefault="00590F4B" w:rsidP="000707CB">
            <w:pPr>
              <w:pStyle w:val="TableParagraph"/>
              <w:numPr>
                <w:ilvl w:val="0"/>
                <w:numId w:val="34"/>
              </w:numPr>
              <w:tabs>
                <w:tab w:val="left" w:pos="828"/>
              </w:tabs>
              <w:jc w:val="both"/>
              <w:rPr>
                <w:sz w:val="18"/>
                <w:szCs w:val="18"/>
              </w:rPr>
            </w:pPr>
            <w:r w:rsidRPr="00AB014A">
              <w:rPr>
                <w:sz w:val="18"/>
                <w:szCs w:val="18"/>
              </w:rPr>
              <w:lastRenderedPageBreak/>
              <w:t>Minimize removal of vegetation and disallow cutting of trees;</w:t>
            </w:r>
          </w:p>
          <w:p w14:paraId="444F0CBA" w14:textId="77777777" w:rsidR="00590F4B" w:rsidRPr="00AB014A" w:rsidRDefault="00590F4B" w:rsidP="000707CB">
            <w:pPr>
              <w:pStyle w:val="TableParagraph"/>
              <w:numPr>
                <w:ilvl w:val="0"/>
                <w:numId w:val="34"/>
              </w:numPr>
              <w:tabs>
                <w:tab w:val="left" w:pos="108"/>
                <w:tab w:val="left" w:pos="828"/>
              </w:tabs>
              <w:jc w:val="both"/>
              <w:rPr>
                <w:sz w:val="18"/>
                <w:szCs w:val="18"/>
              </w:rPr>
            </w:pPr>
            <w:r w:rsidRPr="00AB014A">
              <w:rPr>
                <w:sz w:val="18"/>
                <w:szCs w:val="18"/>
              </w:rPr>
              <w:t xml:space="preserve">If tree-removal will be required, </w:t>
            </w:r>
            <w:r w:rsidRPr="00AB014A">
              <w:rPr>
                <w:sz w:val="18"/>
                <w:szCs w:val="18"/>
              </w:rPr>
              <w:lastRenderedPageBreak/>
              <w:t xml:space="preserve">obtain tree-cutting permit and </w:t>
            </w:r>
          </w:p>
          <w:p w14:paraId="27A8023B" w14:textId="77777777" w:rsidR="00590F4B" w:rsidRPr="00AB014A" w:rsidRDefault="00590F4B" w:rsidP="000707CB">
            <w:pPr>
              <w:pStyle w:val="TableParagraph"/>
              <w:numPr>
                <w:ilvl w:val="0"/>
                <w:numId w:val="34"/>
              </w:numPr>
              <w:tabs>
                <w:tab w:val="left" w:pos="108"/>
                <w:tab w:val="left" w:pos="828"/>
              </w:tabs>
              <w:jc w:val="both"/>
              <w:rPr>
                <w:sz w:val="18"/>
                <w:szCs w:val="18"/>
              </w:rPr>
            </w:pPr>
            <w:r w:rsidRPr="00AB014A">
              <w:rPr>
                <w:sz w:val="18"/>
                <w:szCs w:val="18"/>
              </w:rPr>
              <w:t>Plant 5 native trees for every one that is removed.</w:t>
            </w:r>
          </w:p>
        </w:tc>
        <w:tc>
          <w:tcPr>
            <w:tcW w:w="582" w:type="pct"/>
            <w:tcBorders>
              <w:bottom w:val="single" w:sz="4" w:space="0" w:color="auto"/>
            </w:tcBorders>
          </w:tcPr>
          <w:p w14:paraId="736A4FEC" w14:textId="77777777" w:rsidR="00590F4B" w:rsidRPr="00AB014A" w:rsidRDefault="00590F4B" w:rsidP="00590F4B">
            <w:pPr>
              <w:jc w:val="both"/>
              <w:rPr>
                <w:rFonts w:eastAsia="Times New Roman"/>
                <w:sz w:val="18"/>
                <w:szCs w:val="18"/>
              </w:rPr>
            </w:pPr>
            <w:r w:rsidRPr="00AB014A">
              <w:rPr>
                <w:rFonts w:eastAsia="Times New Roman"/>
                <w:sz w:val="18"/>
                <w:szCs w:val="18"/>
              </w:rPr>
              <w:lastRenderedPageBreak/>
              <w:t>Tree felling requirement</w:t>
            </w:r>
          </w:p>
          <w:p w14:paraId="5088FD4E" w14:textId="77777777" w:rsidR="00590F4B" w:rsidRPr="00AB014A" w:rsidRDefault="00590F4B" w:rsidP="00590F4B">
            <w:pPr>
              <w:jc w:val="both"/>
              <w:rPr>
                <w:rFonts w:eastAsia="Times New Roman"/>
                <w:sz w:val="18"/>
                <w:szCs w:val="18"/>
              </w:rPr>
            </w:pPr>
            <w:r w:rsidRPr="00AB014A">
              <w:rPr>
                <w:rFonts w:eastAsia="Times New Roman"/>
                <w:sz w:val="18"/>
                <w:szCs w:val="18"/>
              </w:rPr>
              <w:t xml:space="preserve">and afforestation </w:t>
            </w:r>
            <w:r w:rsidRPr="00AB014A">
              <w:rPr>
                <w:rFonts w:eastAsia="Times New Roman"/>
                <w:sz w:val="18"/>
                <w:szCs w:val="18"/>
              </w:rPr>
              <w:lastRenderedPageBreak/>
              <w:t>after final design</w:t>
            </w:r>
          </w:p>
        </w:tc>
        <w:tc>
          <w:tcPr>
            <w:tcW w:w="447" w:type="pct"/>
            <w:tcBorders>
              <w:bottom w:val="single" w:sz="4" w:space="0" w:color="auto"/>
            </w:tcBorders>
          </w:tcPr>
          <w:p w14:paraId="326A7AD2" w14:textId="77777777" w:rsidR="00590F4B" w:rsidRPr="00AB014A" w:rsidRDefault="00590F4B" w:rsidP="00590F4B">
            <w:pPr>
              <w:jc w:val="both"/>
              <w:rPr>
                <w:rFonts w:eastAsia="Times New Roman"/>
                <w:sz w:val="18"/>
                <w:szCs w:val="18"/>
              </w:rPr>
            </w:pPr>
            <w:r w:rsidRPr="00AB014A">
              <w:rPr>
                <w:rFonts w:eastAsia="Times New Roman"/>
                <w:sz w:val="18"/>
                <w:szCs w:val="18"/>
              </w:rPr>
              <w:lastRenderedPageBreak/>
              <w:t>• Checking of records</w:t>
            </w:r>
          </w:p>
          <w:p w14:paraId="39F689D4" w14:textId="77777777" w:rsidR="00590F4B" w:rsidRPr="00AB014A" w:rsidRDefault="00590F4B" w:rsidP="00590F4B">
            <w:pPr>
              <w:jc w:val="both"/>
              <w:rPr>
                <w:rFonts w:eastAsia="Times New Roman"/>
                <w:sz w:val="18"/>
                <w:szCs w:val="18"/>
              </w:rPr>
            </w:pPr>
            <w:r w:rsidRPr="00AB014A">
              <w:rPr>
                <w:rFonts w:eastAsia="Times New Roman"/>
                <w:sz w:val="18"/>
                <w:szCs w:val="18"/>
              </w:rPr>
              <w:t>• Visual</w:t>
            </w:r>
          </w:p>
          <w:p w14:paraId="4212650E" w14:textId="77777777" w:rsidR="00590F4B" w:rsidRPr="00AB014A" w:rsidRDefault="00590F4B" w:rsidP="00590F4B">
            <w:pPr>
              <w:jc w:val="both"/>
              <w:rPr>
                <w:rFonts w:eastAsia="Times New Roman"/>
                <w:sz w:val="18"/>
                <w:szCs w:val="18"/>
              </w:rPr>
            </w:pPr>
            <w:r w:rsidRPr="00AB014A">
              <w:rPr>
                <w:rFonts w:eastAsia="Times New Roman"/>
                <w:sz w:val="18"/>
                <w:szCs w:val="18"/>
              </w:rPr>
              <w:lastRenderedPageBreak/>
              <w:t>inspection of sites</w:t>
            </w:r>
          </w:p>
        </w:tc>
        <w:tc>
          <w:tcPr>
            <w:tcW w:w="431" w:type="pct"/>
            <w:tcBorders>
              <w:bottom w:val="single" w:sz="4" w:space="0" w:color="auto"/>
            </w:tcBorders>
          </w:tcPr>
          <w:p w14:paraId="56BB9829" w14:textId="77777777" w:rsidR="00590F4B" w:rsidRPr="00AB014A" w:rsidRDefault="00590F4B" w:rsidP="00CA0119">
            <w:pPr>
              <w:jc w:val="both"/>
              <w:rPr>
                <w:rFonts w:eastAsia="Times New Roman"/>
                <w:sz w:val="18"/>
                <w:szCs w:val="18"/>
              </w:rPr>
            </w:pPr>
            <w:r w:rsidRPr="00AB014A">
              <w:rPr>
                <w:rFonts w:eastAsia="Times New Roman"/>
                <w:sz w:val="18"/>
                <w:szCs w:val="18"/>
              </w:rPr>
              <w:lastRenderedPageBreak/>
              <w:t>Project locations</w:t>
            </w:r>
          </w:p>
        </w:tc>
        <w:tc>
          <w:tcPr>
            <w:tcW w:w="530" w:type="pct"/>
            <w:tcBorders>
              <w:bottom w:val="single" w:sz="4" w:space="0" w:color="auto"/>
            </w:tcBorders>
          </w:tcPr>
          <w:p w14:paraId="75C94112" w14:textId="77777777" w:rsidR="00590F4B" w:rsidRPr="00AB014A" w:rsidRDefault="00590F4B" w:rsidP="00CA0119">
            <w:pPr>
              <w:keepNext/>
              <w:keepLines/>
              <w:jc w:val="both"/>
              <w:rPr>
                <w:rFonts w:eastAsia="Times New Roman"/>
                <w:snapToGrid w:val="0"/>
                <w:sz w:val="18"/>
                <w:szCs w:val="18"/>
              </w:rPr>
            </w:pPr>
            <w:r w:rsidRPr="00AB014A">
              <w:rPr>
                <w:rFonts w:eastAsia="Times New Roman"/>
                <w:sz w:val="18"/>
                <w:szCs w:val="18"/>
              </w:rPr>
              <w:t>Daily visit by</w:t>
            </w:r>
          </w:p>
          <w:p w14:paraId="44D24A1F" w14:textId="0223E088" w:rsidR="00590F4B" w:rsidRPr="00AB014A" w:rsidRDefault="00590F4B" w:rsidP="00CA0119">
            <w:pPr>
              <w:keepNext/>
              <w:keepLines/>
              <w:jc w:val="both"/>
              <w:rPr>
                <w:rFonts w:eastAsia="Times New Roman"/>
                <w:snapToGrid w:val="0"/>
                <w:sz w:val="18"/>
                <w:szCs w:val="18"/>
              </w:rPr>
            </w:pPr>
            <w:r>
              <w:rPr>
                <w:rFonts w:eastAsia="Times New Roman"/>
                <w:sz w:val="18"/>
                <w:szCs w:val="18"/>
              </w:rPr>
              <w:t xml:space="preserve"> </w:t>
            </w:r>
            <w:r w:rsidRPr="00AB014A">
              <w:rPr>
                <w:rFonts w:eastAsia="Times New Roman"/>
                <w:sz w:val="18"/>
                <w:szCs w:val="18"/>
              </w:rPr>
              <w:t>construction</w:t>
            </w:r>
          </w:p>
          <w:p w14:paraId="52726765" w14:textId="77777777" w:rsidR="00590F4B" w:rsidRPr="00AB014A" w:rsidRDefault="00590F4B" w:rsidP="00CA0119">
            <w:pPr>
              <w:keepNext/>
              <w:keepLines/>
              <w:jc w:val="both"/>
              <w:rPr>
                <w:rFonts w:eastAsia="Times New Roman"/>
                <w:snapToGrid w:val="0"/>
                <w:sz w:val="18"/>
                <w:szCs w:val="18"/>
              </w:rPr>
            </w:pPr>
            <w:r w:rsidRPr="00AB014A">
              <w:rPr>
                <w:rFonts w:eastAsia="Times New Roman"/>
                <w:sz w:val="18"/>
                <w:szCs w:val="18"/>
              </w:rPr>
              <w:t>supervisor of</w:t>
            </w:r>
          </w:p>
          <w:p w14:paraId="09F56942" w14:textId="77777777" w:rsidR="00590F4B" w:rsidRPr="00AB014A" w:rsidRDefault="00590F4B" w:rsidP="00CA0119">
            <w:pPr>
              <w:keepNext/>
              <w:keepLines/>
              <w:jc w:val="both"/>
              <w:rPr>
                <w:rFonts w:eastAsia="Times New Roman"/>
                <w:snapToGrid w:val="0"/>
                <w:sz w:val="18"/>
                <w:szCs w:val="18"/>
              </w:rPr>
            </w:pPr>
            <w:r w:rsidRPr="00AB014A">
              <w:rPr>
                <w:rFonts w:eastAsia="Times New Roman"/>
                <w:sz w:val="18"/>
                <w:szCs w:val="18"/>
              </w:rPr>
              <w:lastRenderedPageBreak/>
              <w:t>DSISC. Weekly</w:t>
            </w:r>
          </w:p>
          <w:p w14:paraId="26D3BB1B" w14:textId="35697D93" w:rsidR="00590F4B" w:rsidRPr="00AB014A" w:rsidRDefault="00590F4B" w:rsidP="00CA0119">
            <w:pPr>
              <w:keepNext/>
              <w:keepLines/>
              <w:jc w:val="both"/>
              <w:rPr>
                <w:rFonts w:eastAsia="Times New Roman"/>
                <w:snapToGrid w:val="0"/>
                <w:sz w:val="18"/>
                <w:szCs w:val="18"/>
              </w:rPr>
            </w:pPr>
            <w:r>
              <w:rPr>
                <w:rFonts w:eastAsia="Times New Roman"/>
                <w:sz w:val="18"/>
                <w:szCs w:val="18"/>
              </w:rPr>
              <w:t xml:space="preserve"> </w:t>
            </w:r>
            <w:r w:rsidRPr="00AB014A">
              <w:rPr>
                <w:rFonts w:eastAsia="Times New Roman"/>
                <w:sz w:val="18"/>
                <w:szCs w:val="18"/>
              </w:rPr>
              <w:t>visit by</w:t>
            </w:r>
          </w:p>
          <w:p w14:paraId="23BDC224" w14:textId="77777777" w:rsidR="00590F4B" w:rsidRPr="00AB014A" w:rsidRDefault="00590F4B" w:rsidP="00CA0119">
            <w:pPr>
              <w:keepNext/>
              <w:keepLines/>
              <w:jc w:val="both"/>
              <w:rPr>
                <w:rFonts w:eastAsia="Times New Roman"/>
                <w:snapToGrid w:val="0"/>
                <w:sz w:val="18"/>
                <w:szCs w:val="18"/>
              </w:rPr>
            </w:pPr>
            <w:r w:rsidRPr="00AB014A">
              <w:rPr>
                <w:rFonts w:eastAsia="Times New Roman"/>
                <w:sz w:val="18"/>
                <w:szCs w:val="18"/>
              </w:rPr>
              <w:t>Construction</w:t>
            </w:r>
          </w:p>
          <w:p w14:paraId="41CDB5EC" w14:textId="37723EA4" w:rsidR="00590F4B" w:rsidRPr="00AB014A" w:rsidRDefault="00590F4B" w:rsidP="00CA0119">
            <w:pPr>
              <w:keepNext/>
              <w:keepLines/>
              <w:jc w:val="both"/>
              <w:rPr>
                <w:rFonts w:eastAsia="Times New Roman"/>
                <w:snapToGrid w:val="0"/>
                <w:sz w:val="18"/>
                <w:szCs w:val="18"/>
              </w:rPr>
            </w:pPr>
            <w:r w:rsidRPr="00AB014A">
              <w:rPr>
                <w:rFonts w:eastAsia="Times New Roman"/>
                <w:sz w:val="18"/>
                <w:szCs w:val="18"/>
              </w:rPr>
              <w:t>Manager,</w:t>
            </w:r>
            <w:r>
              <w:rPr>
                <w:rFonts w:eastAsia="Times New Roman"/>
                <w:sz w:val="18"/>
                <w:szCs w:val="18"/>
              </w:rPr>
              <w:t xml:space="preserve"> </w:t>
            </w:r>
            <w:r w:rsidRPr="00AB014A">
              <w:rPr>
                <w:rFonts w:eastAsia="Times New Roman"/>
                <w:sz w:val="18"/>
                <w:szCs w:val="18"/>
              </w:rPr>
              <w:t>Visit by Environment</w:t>
            </w:r>
          </w:p>
          <w:p w14:paraId="0BC8E638" w14:textId="77777777" w:rsidR="00590F4B" w:rsidRPr="00AB014A" w:rsidRDefault="00590F4B" w:rsidP="00CA0119">
            <w:pPr>
              <w:keepNext/>
              <w:keepLines/>
              <w:jc w:val="both"/>
              <w:rPr>
                <w:rFonts w:eastAsia="Times New Roman"/>
                <w:snapToGrid w:val="0"/>
                <w:sz w:val="18"/>
                <w:szCs w:val="18"/>
              </w:rPr>
            </w:pPr>
            <w:r w:rsidRPr="00AB014A">
              <w:rPr>
                <w:rFonts w:eastAsia="Times New Roman"/>
                <w:sz w:val="18"/>
                <w:szCs w:val="18"/>
              </w:rPr>
              <w:t xml:space="preserve">Safeguard Team. </w:t>
            </w:r>
          </w:p>
          <w:p w14:paraId="3534B0C3" w14:textId="77777777" w:rsidR="00590F4B" w:rsidRPr="00AB014A" w:rsidRDefault="00590F4B" w:rsidP="00CA0119">
            <w:pPr>
              <w:ind w:left="360"/>
              <w:jc w:val="both"/>
              <w:rPr>
                <w:rFonts w:eastAsia="Times New Roman"/>
                <w:sz w:val="18"/>
                <w:szCs w:val="18"/>
              </w:rPr>
            </w:pPr>
          </w:p>
        </w:tc>
        <w:tc>
          <w:tcPr>
            <w:tcW w:w="493" w:type="pct"/>
            <w:tcBorders>
              <w:bottom w:val="single" w:sz="4" w:space="0" w:color="auto"/>
            </w:tcBorders>
          </w:tcPr>
          <w:p w14:paraId="1131352A" w14:textId="77777777" w:rsidR="00590F4B" w:rsidRPr="00D4233B" w:rsidRDefault="00590F4B" w:rsidP="00CA0119">
            <w:pPr>
              <w:jc w:val="both"/>
              <w:rPr>
                <w:snapToGrid w:val="0"/>
                <w:sz w:val="18"/>
                <w:szCs w:val="18"/>
              </w:rPr>
            </w:pPr>
            <w:r w:rsidRPr="00D4233B">
              <w:rPr>
                <w:sz w:val="18"/>
                <w:szCs w:val="18"/>
              </w:rPr>
              <w:lastRenderedPageBreak/>
              <w:t>Environment</w:t>
            </w:r>
          </w:p>
          <w:p w14:paraId="27D13B04" w14:textId="77777777" w:rsidR="00590F4B" w:rsidRPr="00D4233B" w:rsidRDefault="00590F4B" w:rsidP="00CA0119">
            <w:pPr>
              <w:jc w:val="both"/>
              <w:rPr>
                <w:snapToGrid w:val="0"/>
                <w:sz w:val="18"/>
                <w:szCs w:val="18"/>
              </w:rPr>
            </w:pPr>
            <w:r w:rsidRPr="00D4233B">
              <w:rPr>
                <w:sz w:val="18"/>
                <w:szCs w:val="18"/>
              </w:rPr>
              <w:t>Specialist of</w:t>
            </w:r>
          </w:p>
          <w:p w14:paraId="675C464E" w14:textId="20D1C91E" w:rsidR="00590F4B" w:rsidRPr="00AB014A" w:rsidRDefault="00590F4B" w:rsidP="00CA0119">
            <w:pPr>
              <w:jc w:val="both"/>
              <w:rPr>
                <w:rFonts w:eastAsia="Times New Roman"/>
                <w:snapToGrid w:val="0"/>
                <w:sz w:val="18"/>
                <w:szCs w:val="18"/>
              </w:rPr>
            </w:pPr>
            <w:r w:rsidRPr="00D4233B">
              <w:rPr>
                <w:sz w:val="18"/>
                <w:szCs w:val="18"/>
              </w:rPr>
              <w:t xml:space="preserve">DSISC, PIU </w:t>
            </w:r>
            <w:r w:rsidRPr="00D4233B">
              <w:rPr>
                <w:sz w:val="18"/>
                <w:szCs w:val="18"/>
              </w:rPr>
              <w:lastRenderedPageBreak/>
              <w:t>and PMU/PMC</w:t>
            </w:r>
          </w:p>
        </w:tc>
        <w:tc>
          <w:tcPr>
            <w:tcW w:w="435" w:type="pct"/>
            <w:tcBorders>
              <w:bottom w:val="single" w:sz="4" w:space="0" w:color="auto"/>
            </w:tcBorders>
          </w:tcPr>
          <w:p w14:paraId="5A020104" w14:textId="77777777" w:rsidR="00590F4B" w:rsidRPr="00AB014A" w:rsidRDefault="00590F4B" w:rsidP="00CA0119">
            <w:pPr>
              <w:jc w:val="both"/>
              <w:rPr>
                <w:rFonts w:eastAsia="Times New Roman"/>
                <w:sz w:val="18"/>
                <w:szCs w:val="18"/>
              </w:rPr>
            </w:pPr>
            <w:r w:rsidRPr="00AB014A">
              <w:rPr>
                <w:rFonts w:eastAsia="Times New Roman"/>
                <w:sz w:val="18"/>
                <w:szCs w:val="18"/>
              </w:rPr>
              <w:lastRenderedPageBreak/>
              <w:t xml:space="preserve">As of now, tree felling requirement </w:t>
            </w:r>
            <w:r w:rsidRPr="00AB014A">
              <w:rPr>
                <w:rFonts w:eastAsia="Times New Roman"/>
                <w:sz w:val="18"/>
                <w:szCs w:val="18"/>
              </w:rPr>
              <w:lastRenderedPageBreak/>
              <w:t>is not envisaged.</w:t>
            </w:r>
          </w:p>
        </w:tc>
        <w:tc>
          <w:tcPr>
            <w:tcW w:w="493" w:type="pct"/>
            <w:tcBorders>
              <w:bottom w:val="single" w:sz="4" w:space="0" w:color="auto"/>
            </w:tcBorders>
          </w:tcPr>
          <w:p w14:paraId="19EDD8C3" w14:textId="77777777" w:rsidR="00590F4B" w:rsidRPr="00AB014A" w:rsidRDefault="00590F4B" w:rsidP="00CA0119">
            <w:pPr>
              <w:ind w:left="6" w:hanging="6"/>
              <w:jc w:val="both"/>
              <w:rPr>
                <w:rFonts w:eastAsia="Times New Roman"/>
                <w:sz w:val="18"/>
                <w:szCs w:val="18"/>
              </w:rPr>
            </w:pPr>
            <w:r w:rsidRPr="00AB014A">
              <w:rPr>
                <w:rFonts w:eastAsia="Times New Roman"/>
                <w:sz w:val="18"/>
                <w:szCs w:val="18"/>
              </w:rPr>
              <w:lastRenderedPageBreak/>
              <w:t xml:space="preserve">Measures taken for minimize </w:t>
            </w:r>
            <w:r w:rsidRPr="00AB014A">
              <w:rPr>
                <w:rFonts w:eastAsia="Times New Roman"/>
                <w:sz w:val="18"/>
                <w:szCs w:val="18"/>
              </w:rPr>
              <w:lastRenderedPageBreak/>
              <w:t xml:space="preserve">number of tree felling. </w:t>
            </w:r>
          </w:p>
          <w:p w14:paraId="54A1704E" w14:textId="3E31120C" w:rsidR="00590F4B" w:rsidRPr="00AB014A" w:rsidRDefault="00590F4B" w:rsidP="00CA0119">
            <w:pPr>
              <w:ind w:left="6" w:hanging="6"/>
              <w:jc w:val="both"/>
              <w:rPr>
                <w:rFonts w:eastAsia="Times New Roman"/>
                <w:sz w:val="18"/>
                <w:szCs w:val="18"/>
              </w:rPr>
            </w:pPr>
            <w:r w:rsidRPr="00AB014A">
              <w:rPr>
                <w:rFonts w:eastAsia="Times New Roman"/>
                <w:sz w:val="18"/>
                <w:szCs w:val="18"/>
              </w:rPr>
              <w:t>Tree felling anticipated in WTP site only. Necessary permission obtained from Forest Department</w:t>
            </w:r>
            <w:r>
              <w:rPr>
                <w:rFonts w:eastAsia="Times New Roman"/>
                <w:sz w:val="18"/>
                <w:szCs w:val="18"/>
              </w:rPr>
              <w:t xml:space="preserve"> </w:t>
            </w:r>
            <w:r w:rsidRPr="00590F4B">
              <w:rPr>
                <w:rFonts w:eastAsia="Times New Roman"/>
                <w:b/>
                <w:bCs/>
                <w:sz w:val="18"/>
                <w:szCs w:val="18"/>
              </w:rPr>
              <w:t>(Appendix 5)</w:t>
            </w:r>
          </w:p>
        </w:tc>
      </w:tr>
      <w:tr w:rsidR="00590F4B" w:rsidRPr="00AB014A" w14:paraId="03FA8573" w14:textId="77777777" w:rsidTr="009D7033">
        <w:trPr>
          <w:gridAfter w:val="1"/>
          <w:wAfter w:w="13" w:type="pct"/>
        </w:trPr>
        <w:tc>
          <w:tcPr>
            <w:tcW w:w="425" w:type="pct"/>
            <w:tcBorders>
              <w:bottom w:val="single" w:sz="4" w:space="0" w:color="auto"/>
            </w:tcBorders>
          </w:tcPr>
          <w:p w14:paraId="490D4BFA" w14:textId="64CD5344" w:rsidR="00590F4B" w:rsidRPr="00AB014A" w:rsidRDefault="00590F4B" w:rsidP="00590F4B">
            <w:pPr>
              <w:pStyle w:val="TableParagraph"/>
              <w:tabs>
                <w:tab w:val="left" w:pos="1813"/>
              </w:tabs>
              <w:ind w:left="0" w:right="98" w:firstLine="23"/>
              <w:rPr>
                <w:sz w:val="18"/>
                <w:szCs w:val="18"/>
              </w:rPr>
            </w:pPr>
            <w:r w:rsidRPr="00D4233B">
              <w:rPr>
                <w:sz w:val="18"/>
                <w:szCs w:val="18"/>
              </w:rPr>
              <w:lastRenderedPageBreak/>
              <w:t>Traffic problems and conflicts near project locations and haul road</w:t>
            </w:r>
          </w:p>
        </w:tc>
        <w:tc>
          <w:tcPr>
            <w:tcW w:w="1151" w:type="pct"/>
            <w:tcBorders>
              <w:bottom w:val="single" w:sz="4" w:space="0" w:color="auto"/>
            </w:tcBorders>
          </w:tcPr>
          <w:p w14:paraId="08BE190C" w14:textId="77777777" w:rsidR="00590F4B" w:rsidRPr="00D4233B" w:rsidRDefault="00590F4B" w:rsidP="00590F4B">
            <w:pPr>
              <w:pStyle w:val="TableParagraph"/>
              <w:ind w:left="0"/>
              <w:rPr>
                <w:b/>
                <w:sz w:val="18"/>
                <w:szCs w:val="18"/>
              </w:rPr>
            </w:pPr>
            <w:r w:rsidRPr="00D4233B">
              <w:rPr>
                <w:b/>
                <w:sz w:val="18"/>
                <w:szCs w:val="18"/>
              </w:rPr>
              <w:t>Hauling (material, waste/debris and equipment) activities</w:t>
            </w:r>
          </w:p>
          <w:p w14:paraId="7FD39FEC" w14:textId="77777777" w:rsidR="00590F4B" w:rsidRPr="00D4233B" w:rsidRDefault="00590F4B" w:rsidP="000707CB">
            <w:pPr>
              <w:pStyle w:val="TableParagraph"/>
              <w:numPr>
                <w:ilvl w:val="0"/>
                <w:numId w:val="34"/>
              </w:numPr>
              <w:tabs>
                <w:tab w:val="left" w:pos="828"/>
              </w:tabs>
              <w:jc w:val="both"/>
              <w:rPr>
                <w:sz w:val="18"/>
                <w:szCs w:val="18"/>
              </w:rPr>
            </w:pPr>
            <w:r w:rsidRPr="00D4233B">
              <w:rPr>
                <w:sz w:val="18"/>
                <w:szCs w:val="18"/>
              </w:rPr>
              <w:t>Plan transportation routes so that heavy vehicles do not use narrow local roads, except in the immediate vicinity of delivery sites</w:t>
            </w:r>
          </w:p>
          <w:p w14:paraId="74AB1445" w14:textId="77777777" w:rsidR="00590F4B" w:rsidRPr="00D4233B" w:rsidRDefault="00590F4B" w:rsidP="000707CB">
            <w:pPr>
              <w:pStyle w:val="TableParagraph"/>
              <w:numPr>
                <w:ilvl w:val="0"/>
                <w:numId w:val="34"/>
              </w:numPr>
              <w:tabs>
                <w:tab w:val="left" w:pos="828"/>
              </w:tabs>
              <w:jc w:val="both"/>
              <w:rPr>
                <w:sz w:val="18"/>
                <w:szCs w:val="18"/>
              </w:rPr>
            </w:pPr>
            <w:r w:rsidRPr="00D4233B">
              <w:rPr>
                <w:sz w:val="18"/>
                <w:szCs w:val="18"/>
              </w:rPr>
              <w:t>Schedule transport and hauling activities during non-peak hours;</w:t>
            </w:r>
          </w:p>
          <w:p w14:paraId="62359EDD" w14:textId="77777777" w:rsidR="00590F4B" w:rsidRPr="00D4233B" w:rsidRDefault="00590F4B" w:rsidP="000707CB">
            <w:pPr>
              <w:pStyle w:val="TableParagraph"/>
              <w:numPr>
                <w:ilvl w:val="0"/>
                <w:numId w:val="34"/>
              </w:numPr>
              <w:tabs>
                <w:tab w:val="left" w:pos="828"/>
              </w:tabs>
              <w:jc w:val="both"/>
              <w:rPr>
                <w:sz w:val="18"/>
                <w:szCs w:val="18"/>
              </w:rPr>
            </w:pPr>
            <w:r w:rsidRPr="00D4233B">
              <w:rPr>
                <w:sz w:val="18"/>
                <w:szCs w:val="18"/>
              </w:rPr>
              <w:t>Locate entry and exit points in areas where there is low potential for traffic congestion;</w:t>
            </w:r>
          </w:p>
          <w:p w14:paraId="3E1C719B" w14:textId="77777777" w:rsidR="00590F4B" w:rsidRPr="00D4233B" w:rsidRDefault="00590F4B" w:rsidP="000707CB">
            <w:pPr>
              <w:pStyle w:val="TableParagraph"/>
              <w:numPr>
                <w:ilvl w:val="0"/>
                <w:numId w:val="34"/>
              </w:numPr>
              <w:tabs>
                <w:tab w:val="left" w:pos="828"/>
              </w:tabs>
              <w:jc w:val="both"/>
              <w:rPr>
                <w:sz w:val="18"/>
                <w:szCs w:val="18"/>
              </w:rPr>
            </w:pPr>
            <w:r w:rsidRPr="00D4233B">
              <w:rPr>
                <w:sz w:val="18"/>
                <w:szCs w:val="18"/>
              </w:rPr>
              <w:t>Drive vehicles in a considerate manner</w:t>
            </w:r>
          </w:p>
          <w:p w14:paraId="643F21AC" w14:textId="77777777" w:rsidR="00590F4B" w:rsidRPr="00D4233B" w:rsidRDefault="00590F4B" w:rsidP="000707CB">
            <w:pPr>
              <w:pStyle w:val="TableParagraph"/>
              <w:numPr>
                <w:ilvl w:val="0"/>
                <w:numId w:val="34"/>
              </w:numPr>
              <w:tabs>
                <w:tab w:val="left" w:pos="828"/>
              </w:tabs>
              <w:jc w:val="both"/>
              <w:rPr>
                <w:sz w:val="18"/>
                <w:szCs w:val="18"/>
              </w:rPr>
            </w:pPr>
            <w:r w:rsidRPr="00D4233B">
              <w:rPr>
                <w:sz w:val="18"/>
                <w:szCs w:val="18"/>
              </w:rPr>
              <w:t>Notify affected public by public information notices, providing sign boards informing nature and duration of construction works and contact numbers for concerns / complaints.</w:t>
            </w:r>
          </w:p>
          <w:p w14:paraId="64FB9F92" w14:textId="77777777" w:rsidR="00590F4B" w:rsidRPr="00D4233B" w:rsidRDefault="00590F4B" w:rsidP="00590F4B">
            <w:pPr>
              <w:pStyle w:val="TableParagraph"/>
              <w:ind w:left="108"/>
              <w:rPr>
                <w:b/>
                <w:sz w:val="18"/>
                <w:szCs w:val="18"/>
              </w:rPr>
            </w:pPr>
            <w:r w:rsidRPr="00D4233B">
              <w:rPr>
                <w:b/>
                <w:sz w:val="18"/>
                <w:szCs w:val="18"/>
              </w:rPr>
              <w:t>Pipeline works</w:t>
            </w:r>
          </w:p>
          <w:p w14:paraId="242586F2" w14:textId="75F1AE6B" w:rsidR="00590F4B" w:rsidRPr="00D4233B" w:rsidRDefault="00590F4B" w:rsidP="000707CB">
            <w:pPr>
              <w:pStyle w:val="TableParagraph"/>
              <w:numPr>
                <w:ilvl w:val="0"/>
                <w:numId w:val="34"/>
              </w:numPr>
              <w:tabs>
                <w:tab w:val="left" w:pos="828"/>
              </w:tabs>
              <w:jc w:val="both"/>
              <w:rPr>
                <w:sz w:val="18"/>
                <w:szCs w:val="18"/>
              </w:rPr>
            </w:pPr>
            <w:r>
              <w:rPr>
                <w:sz w:val="18"/>
                <w:szCs w:val="18"/>
              </w:rPr>
              <w:t xml:space="preserve"> </w:t>
            </w:r>
            <w:r w:rsidRPr="00D4233B">
              <w:rPr>
                <w:sz w:val="18"/>
                <w:szCs w:val="18"/>
              </w:rPr>
              <w:t>Confine work areas along the roads to the minimum possible extent; all the activities, including material and waste/surplus soil stocking should be confined to this area. Proper barricading should be provided; avoid</w:t>
            </w:r>
          </w:p>
          <w:p w14:paraId="4EB6C2C3" w14:textId="77777777" w:rsidR="00590F4B" w:rsidRPr="00D4233B" w:rsidRDefault="00590F4B" w:rsidP="000707CB">
            <w:pPr>
              <w:pStyle w:val="TableParagraph"/>
              <w:numPr>
                <w:ilvl w:val="0"/>
                <w:numId w:val="34"/>
              </w:numPr>
              <w:tabs>
                <w:tab w:val="left" w:pos="828"/>
              </w:tabs>
              <w:jc w:val="both"/>
              <w:rPr>
                <w:sz w:val="18"/>
                <w:szCs w:val="18"/>
              </w:rPr>
            </w:pPr>
            <w:r w:rsidRPr="00D4233B">
              <w:rPr>
                <w:sz w:val="18"/>
                <w:szCs w:val="18"/>
              </w:rPr>
              <w:lastRenderedPageBreak/>
              <w:t>material/surplus soil stocking in congested areas – immediately removed from site/ or brought to the as and when required.</w:t>
            </w:r>
          </w:p>
          <w:p w14:paraId="545A8C4E" w14:textId="77777777" w:rsidR="00590F4B" w:rsidRPr="00D4233B" w:rsidRDefault="00590F4B" w:rsidP="000707CB">
            <w:pPr>
              <w:pStyle w:val="TableParagraph"/>
              <w:numPr>
                <w:ilvl w:val="0"/>
                <w:numId w:val="34"/>
              </w:numPr>
              <w:tabs>
                <w:tab w:val="left" w:pos="828"/>
              </w:tabs>
              <w:jc w:val="both"/>
              <w:rPr>
                <w:snapToGrid w:val="0"/>
                <w:sz w:val="18"/>
                <w:szCs w:val="18"/>
              </w:rPr>
            </w:pPr>
            <w:r w:rsidRPr="00D4233B">
              <w:rPr>
                <w:sz w:val="18"/>
                <w:szCs w:val="18"/>
              </w:rPr>
              <w:t>Leave spaces for access between mounds of soil to maintain access to the houses / properties</w:t>
            </w:r>
          </w:p>
          <w:p w14:paraId="30C56188" w14:textId="77777777" w:rsidR="00590F4B" w:rsidRPr="00D4233B" w:rsidRDefault="00590F4B" w:rsidP="000707CB">
            <w:pPr>
              <w:pStyle w:val="TableParagraph"/>
              <w:numPr>
                <w:ilvl w:val="0"/>
                <w:numId w:val="34"/>
              </w:numPr>
              <w:tabs>
                <w:tab w:val="left" w:pos="828"/>
              </w:tabs>
              <w:jc w:val="both"/>
              <w:rPr>
                <w:snapToGrid w:val="0"/>
                <w:sz w:val="18"/>
                <w:szCs w:val="18"/>
              </w:rPr>
            </w:pPr>
            <w:r w:rsidRPr="00D4233B">
              <w:rPr>
                <w:sz w:val="18"/>
                <w:szCs w:val="18"/>
              </w:rPr>
              <w:t>Provide pedestrian access in all the locations; provide wooden/metal planks over the open trenches at each house to maintain the access.</w:t>
            </w:r>
          </w:p>
          <w:p w14:paraId="1F3B660A" w14:textId="77777777" w:rsidR="00590F4B" w:rsidRPr="00D4233B" w:rsidRDefault="00590F4B" w:rsidP="000707CB">
            <w:pPr>
              <w:pStyle w:val="TableParagraph"/>
              <w:numPr>
                <w:ilvl w:val="0"/>
                <w:numId w:val="34"/>
              </w:numPr>
              <w:tabs>
                <w:tab w:val="left" w:pos="828"/>
              </w:tabs>
              <w:jc w:val="both"/>
              <w:rPr>
                <w:snapToGrid w:val="0"/>
                <w:sz w:val="18"/>
                <w:szCs w:val="18"/>
              </w:rPr>
            </w:pPr>
            <w:r w:rsidRPr="00D4233B">
              <w:rPr>
                <w:sz w:val="18"/>
                <w:szCs w:val="18"/>
              </w:rPr>
              <w:t>Inform the affected local population 1-week in advance about the work schedule</w:t>
            </w:r>
          </w:p>
          <w:p w14:paraId="44C659FC" w14:textId="77777777" w:rsidR="00590F4B" w:rsidRPr="00D4233B" w:rsidRDefault="00590F4B" w:rsidP="000707CB">
            <w:pPr>
              <w:pStyle w:val="TableParagraph"/>
              <w:numPr>
                <w:ilvl w:val="0"/>
                <w:numId w:val="34"/>
              </w:numPr>
              <w:tabs>
                <w:tab w:val="left" w:pos="828"/>
              </w:tabs>
              <w:jc w:val="both"/>
              <w:rPr>
                <w:snapToGrid w:val="0"/>
                <w:sz w:val="18"/>
                <w:szCs w:val="18"/>
              </w:rPr>
            </w:pPr>
            <w:r w:rsidRPr="00D4233B">
              <w:rPr>
                <w:sz w:val="18"/>
                <w:szCs w:val="18"/>
              </w:rPr>
              <w:t>Plan and execute the work in such a way that the period of disturbance/ loss of access is minimum.</w:t>
            </w:r>
          </w:p>
          <w:p w14:paraId="0876F5E9" w14:textId="77777777" w:rsidR="00590F4B" w:rsidRPr="00D4233B" w:rsidRDefault="00590F4B" w:rsidP="000707CB">
            <w:pPr>
              <w:pStyle w:val="TableParagraph"/>
              <w:numPr>
                <w:ilvl w:val="0"/>
                <w:numId w:val="34"/>
              </w:numPr>
              <w:tabs>
                <w:tab w:val="left" w:pos="828"/>
              </w:tabs>
              <w:jc w:val="both"/>
              <w:rPr>
                <w:snapToGrid w:val="0"/>
                <w:sz w:val="18"/>
                <w:szCs w:val="18"/>
              </w:rPr>
            </w:pPr>
            <w:r w:rsidRPr="00D4233B">
              <w:rPr>
                <w:sz w:val="18"/>
                <w:szCs w:val="18"/>
              </w:rPr>
              <w:t>Keep the site free from all unnecessary obstructions;</w:t>
            </w:r>
          </w:p>
          <w:p w14:paraId="56C4AB8F" w14:textId="77777777" w:rsidR="00590F4B" w:rsidRPr="00D4233B" w:rsidRDefault="00590F4B" w:rsidP="000707CB">
            <w:pPr>
              <w:pStyle w:val="TableParagraph"/>
              <w:numPr>
                <w:ilvl w:val="0"/>
                <w:numId w:val="34"/>
              </w:numPr>
              <w:jc w:val="both"/>
              <w:rPr>
                <w:snapToGrid w:val="0"/>
                <w:sz w:val="18"/>
                <w:szCs w:val="18"/>
              </w:rPr>
            </w:pPr>
            <w:r w:rsidRPr="00D4233B">
              <w:rPr>
                <w:sz w:val="18"/>
                <w:szCs w:val="18"/>
              </w:rPr>
              <w:t>Coordinate with Traffic Police for temporary road diversions, where necessary, and for provision of traffic aids if transportation activities</w:t>
            </w:r>
            <w:r w:rsidRPr="00D4233B">
              <w:rPr>
                <w:spacing w:val="20"/>
                <w:sz w:val="18"/>
                <w:szCs w:val="18"/>
              </w:rPr>
              <w:t xml:space="preserve"> </w:t>
            </w:r>
            <w:r w:rsidRPr="00D4233B">
              <w:rPr>
                <w:sz w:val="18"/>
                <w:szCs w:val="18"/>
              </w:rPr>
              <w:t>cannot</w:t>
            </w:r>
          </w:p>
          <w:p w14:paraId="1F69DC44" w14:textId="51F66477" w:rsidR="00590F4B" w:rsidRPr="00AB014A" w:rsidRDefault="00590F4B" w:rsidP="00590F4B">
            <w:pPr>
              <w:pStyle w:val="TableParagraph"/>
              <w:ind w:left="74"/>
              <w:rPr>
                <w:snapToGrid w:val="0"/>
                <w:sz w:val="18"/>
                <w:szCs w:val="18"/>
              </w:rPr>
            </w:pPr>
            <w:r w:rsidRPr="00D4233B">
              <w:rPr>
                <w:sz w:val="18"/>
                <w:szCs w:val="18"/>
              </w:rPr>
              <w:t>be avoided during peak hours</w:t>
            </w:r>
          </w:p>
        </w:tc>
        <w:tc>
          <w:tcPr>
            <w:tcW w:w="582" w:type="pct"/>
            <w:tcBorders>
              <w:bottom w:val="single" w:sz="4" w:space="0" w:color="auto"/>
            </w:tcBorders>
          </w:tcPr>
          <w:p w14:paraId="625D90DD" w14:textId="77777777" w:rsidR="00590F4B" w:rsidRPr="00D4233B" w:rsidRDefault="00590F4B" w:rsidP="00590F4B">
            <w:pPr>
              <w:rPr>
                <w:snapToGrid w:val="0"/>
                <w:sz w:val="18"/>
                <w:szCs w:val="18"/>
              </w:rPr>
            </w:pPr>
            <w:r w:rsidRPr="00D4233B">
              <w:rPr>
                <w:sz w:val="18"/>
                <w:szCs w:val="18"/>
              </w:rPr>
              <w:lastRenderedPageBreak/>
              <w:t xml:space="preserve">• Traffic Management Plan </w:t>
            </w:r>
          </w:p>
          <w:p w14:paraId="3A8B5769" w14:textId="77777777" w:rsidR="00590F4B" w:rsidRPr="00D4233B" w:rsidRDefault="00590F4B" w:rsidP="00590F4B">
            <w:pPr>
              <w:rPr>
                <w:snapToGrid w:val="0"/>
                <w:sz w:val="18"/>
                <w:szCs w:val="18"/>
              </w:rPr>
            </w:pPr>
            <w:r w:rsidRPr="00D4233B">
              <w:rPr>
                <w:sz w:val="18"/>
                <w:szCs w:val="18"/>
              </w:rPr>
              <w:t>• Public grievance</w:t>
            </w:r>
          </w:p>
          <w:p w14:paraId="0EA52AEB" w14:textId="77777777" w:rsidR="00590F4B" w:rsidRPr="00D4233B" w:rsidRDefault="00590F4B" w:rsidP="00590F4B">
            <w:pPr>
              <w:rPr>
                <w:snapToGrid w:val="0"/>
                <w:sz w:val="18"/>
                <w:szCs w:val="18"/>
              </w:rPr>
            </w:pPr>
            <w:r w:rsidRPr="00D4233B">
              <w:rPr>
                <w:sz w:val="18"/>
                <w:szCs w:val="18"/>
              </w:rPr>
              <w:t>• Number of</w:t>
            </w:r>
          </w:p>
          <w:p w14:paraId="16037E74" w14:textId="318D3B50" w:rsidR="00590F4B" w:rsidRPr="00AB014A" w:rsidRDefault="00590F4B" w:rsidP="00590F4B">
            <w:pPr>
              <w:rPr>
                <w:rFonts w:eastAsia="Times New Roman"/>
                <w:snapToGrid w:val="0"/>
                <w:sz w:val="18"/>
                <w:szCs w:val="18"/>
              </w:rPr>
            </w:pPr>
            <w:r w:rsidRPr="00D4233B">
              <w:rPr>
                <w:sz w:val="18"/>
                <w:szCs w:val="18"/>
              </w:rPr>
              <w:t>signages placed at</w:t>
            </w:r>
            <w:r>
              <w:rPr>
                <w:sz w:val="18"/>
                <w:szCs w:val="18"/>
              </w:rPr>
              <w:t xml:space="preserve"> </w:t>
            </w:r>
            <w:r w:rsidRPr="00D4233B">
              <w:rPr>
                <w:sz w:val="18"/>
                <w:szCs w:val="18"/>
              </w:rPr>
              <w:t>subproject location</w:t>
            </w:r>
          </w:p>
        </w:tc>
        <w:tc>
          <w:tcPr>
            <w:tcW w:w="447" w:type="pct"/>
            <w:tcBorders>
              <w:bottom w:val="single" w:sz="4" w:space="0" w:color="auto"/>
            </w:tcBorders>
          </w:tcPr>
          <w:p w14:paraId="1F16D998" w14:textId="30828B8B" w:rsidR="00590F4B" w:rsidRPr="00AB014A" w:rsidRDefault="00590F4B" w:rsidP="00590F4B">
            <w:pPr>
              <w:rPr>
                <w:rFonts w:eastAsia="Times New Roman"/>
                <w:snapToGrid w:val="0"/>
                <w:sz w:val="18"/>
                <w:szCs w:val="18"/>
              </w:rPr>
            </w:pPr>
            <w:r w:rsidRPr="00D4233B">
              <w:rPr>
                <w:sz w:val="18"/>
                <w:szCs w:val="18"/>
              </w:rPr>
              <w:t>Site visit and document review</w:t>
            </w:r>
          </w:p>
        </w:tc>
        <w:tc>
          <w:tcPr>
            <w:tcW w:w="431" w:type="pct"/>
            <w:tcBorders>
              <w:bottom w:val="single" w:sz="4" w:space="0" w:color="auto"/>
            </w:tcBorders>
          </w:tcPr>
          <w:p w14:paraId="4AA67190" w14:textId="231CC459" w:rsidR="00590F4B" w:rsidRPr="00AB014A" w:rsidRDefault="00590F4B" w:rsidP="00590F4B">
            <w:pPr>
              <w:rPr>
                <w:rFonts w:eastAsia="Times New Roman"/>
                <w:snapToGrid w:val="0"/>
                <w:sz w:val="18"/>
                <w:szCs w:val="18"/>
              </w:rPr>
            </w:pPr>
            <w:r w:rsidRPr="00D4233B">
              <w:rPr>
                <w:sz w:val="18"/>
                <w:szCs w:val="18"/>
              </w:rPr>
              <w:t>Project locations</w:t>
            </w:r>
          </w:p>
        </w:tc>
        <w:tc>
          <w:tcPr>
            <w:tcW w:w="530" w:type="pct"/>
            <w:tcBorders>
              <w:bottom w:val="single" w:sz="4" w:space="0" w:color="auto"/>
            </w:tcBorders>
          </w:tcPr>
          <w:p w14:paraId="21A53F4F" w14:textId="77777777" w:rsidR="00590F4B" w:rsidRPr="00D4233B" w:rsidRDefault="00590F4B" w:rsidP="00590F4B">
            <w:pPr>
              <w:keepNext/>
              <w:keepLines/>
              <w:jc w:val="both"/>
              <w:rPr>
                <w:snapToGrid w:val="0"/>
                <w:sz w:val="18"/>
                <w:szCs w:val="18"/>
              </w:rPr>
            </w:pPr>
            <w:r w:rsidRPr="00D4233B">
              <w:rPr>
                <w:sz w:val="18"/>
                <w:szCs w:val="18"/>
              </w:rPr>
              <w:t>Daily visit by</w:t>
            </w:r>
          </w:p>
          <w:p w14:paraId="5B7A7D48" w14:textId="77777777" w:rsidR="00590F4B" w:rsidRPr="00D4233B" w:rsidRDefault="00590F4B" w:rsidP="00590F4B">
            <w:pPr>
              <w:keepNext/>
              <w:keepLines/>
              <w:jc w:val="both"/>
              <w:rPr>
                <w:snapToGrid w:val="0"/>
                <w:sz w:val="18"/>
                <w:szCs w:val="18"/>
              </w:rPr>
            </w:pPr>
            <w:r w:rsidRPr="00D4233B">
              <w:rPr>
                <w:sz w:val="18"/>
                <w:szCs w:val="18"/>
              </w:rPr>
              <w:t>construction</w:t>
            </w:r>
          </w:p>
          <w:p w14:paraId="05252D38" w14:textId="77777777" w:rsidR="00590F4B" w:rsidRPr="00D4233B" w:rsidRDefault="00590F4B" w:rsidP="00590F4B">
            <w:pPr>
              <w:keepNext/>
              <w:keepLines/>
              <w:jc w:val="both"/>
              <w:rPr>
                <w:snapToGrid w:val="0"/>
                <w:sz w:val="18"/>
                <w:szCs w:val="18"/>
              </w:rPr>
            </w:pPr>
            <w:r w:rsidRPr="00D4233B">
              <w:rPr>
                <w:sz w:val="18"/>
                <w:szCs w:val="18"/>
              </w:rPr>
              <w:t>supervisor of</w:t>
            </w:r>
          </w:p>
          <w:p w14:paraId="7E446CB2" w14:textId="77777777" w:rsidR="00590F4B" w:rsidRPr="00D4233B" w:rsidRDefault="00590F4B" w:rsidP="00590F4B">
            <w:pPr>
              <w:keepNext/>
              <w:keepLines/>
              <w:jc w:val="both"/>
              <w:rPr>
                <w:snapToGrid w:val="0"/>
                <w:sz w:val="18"/>
                <w:szCs w:val="18"/>
              </w:rPr>
            </w:pPr>
            <w:r w:rsidRPr="00D4233B">
              <w:rPr>
                <w:sz w:val="18"/>
                <w:szCs w:val="18"/>
              </w:rPr>
              <w:t>DSISC. Weekly</w:t>
            </w:r>
          </w:p>
          <w:p w14:paraId="220AE113" w14:textId="77777777" w:rsidR="00590F4B" w:rsidRPr="00D4233B" w:rsidRDefault="00590F4B" w:rsidP="00590F4B">
            <w:pPr>
              <w:keepNext/>
              <w:keepLines/>
              <w:jc w:val="both"/>
              <w:rPr>
                <w:snapToGrid w:val="0"/>
                <w:sz w:val="18"/>
                <w:szCs w:val="18"/>
              </w:rPr>
            </w:pPr>
            <w:r w:rsidRPr="00D4233B">
              <w:rPr>
                <w:sz w:val="18"/>
                <w:szCs w:val="18"/>
              </w:rPr>
              <w:t>visit by</w:t>
            </w:r>
          </w:p>
          <w:p w14:paraId="16696BD9" w14:textId="77777777" w:rsidR="00590F4B" w:rsidRPr="00D4233B" w:rsidRDefault="00590F4B" w:rsidP="00590F4B">
            <w:pPr>
              <w:keepNext/>
              <w:keepLines/>
              <w:jc w:val="both"/>
              <w:rPr>
                <w:snapToGrid w:val="0"/>
                <w:sz w:val="18"/>
                <w:szCs w:val="18"/>
              </w:rPr>
            </w:pPr>
            <w:r w:rsidRPr="00D4233B">
              <w:rPr>
                <w:sz w:val="18"/>
                <w:szCs w:val="18"/>
              </w:rPr>
              <w:t>Construction</w:t>
            </w:r>
          </w:p>
          <w:p w14:paraId="655B246B" w14:textId="77777777" w:rsidR="00590F4B" w:rsidRPr="00D4233B" w:rsidRDefault="00590F4B" w:rsidP="00590F4B">
            <w:pPr>
              <w:keepNext/>
              <w:keepLines/>
              <w:jc w:val="both"/>
              <w:rPr>
                <w:snapToGrid w:val="0"/>
                <w:sz w:val="18"/>
                <w:szCs w:val="18"/>
              </w:rPr>
            </w:pPr>
            <w:r w:rsidRPr="00D4233B">
              <w:rPr>
                <w:sz w:val="18"/>
                <w:szCs w:val="18"/>
              </w:rPr>
              <w:t>Manager, Visit by Environment</w:t>
            </w:r>
          </w:p>
          <w:p w14:paraId="74910CBC" w14:textId="77777777" w:rsidR="00590F4B" w:rsidRPr="00D4233B" w:rsidRDefault="00590F4B" w:rsidP="00590F4B">
            <w:pPr>
              <w:keepNext/>
              <w:keepLines/>
              <w:jc w:val="both"/>
              <w:rPr>
                <w:snapToGrid w:val="0"/>
                <w:sz w:val="18"/>
                <w:szCs w:val="18"/>
              </w:rPr>
            </w:pPr>
            <w:r w:rsidRPr="00D4233B">
              <w:rPr>
                <w:sz w:val="18"/>
                <w:szCs w:val="18"/>
              </w:rPr>
              <w:t xml:space="preserve">Safeguard Team. </w:t>
            </w:r>
          </w:p>
          <w:p w14:paraId="7FF4B5A0" w14:textId="77777777" w:rsidR="00590F4B" w:rsidRPr="00AB014A" w:rsidRDefault="00590F4B" w:rsidP="00590F4B">
            <w:pPr>
              <w:ind w:left="360"/>
              <w:rPr>
                <w:rFonts w:eastAsia="Times New Roman"/>
                <w:sz w:val="18"/>
                <w:szCs w:val="18"/>
              </w:rPr>
            </w:pPr>
          </w:p>
        </w:tc>
        <w:tc>
          <w:tcPr>
            <w:tcW w:w="493" w:type="pct"/>
            <w:tcBorders>
              <w:bottom w:val="single" w:sz="4" w:space="0" w:color="auto"/>
            </w:tcBorders>
          </w:tcPr>
          <w:p w14:paraId="26723BA1" w14:textId="77777777" w:rsidR="00590F4B" w:rsidRPr="00D4233B" w:rsidRDefault="00590F4B" w:rsidP="00590F4B">
            <w:pPr>
              <w:jc w:val="both"/>
              <w:rPr>
                <w:snapToGrid w:val="0"/>
                <w:sz w:val="18"/>
                <w:szCs w:val="18"/>
              </w:rPr>
            </w:pPr>
            <w:r w:rsidRPr="00D4233B">
              <w:rPr>
                <w:sz w:val="18"/>
                <w:szCs w:val="18"/>
              </w:rPr>
              <w:t>Environment</w:t>
            </w:r>
          </w:p>
          <w:p w14:paraId="3363461F" w14:textId="52C4F39A" w:rsidR="00590F4B" w:rsidRPr="00AB014A" w:rsidRDefault="00590F4B" w:rsidP="00590F4B">
            <w:pPr>
              <w:jc w:val="both"/>
              <w:rPr>
                <w:rFonts w:eastAsia="Times New Roman"/>
                <w:snapToGrid w:val="0"/>
                <w:sz w:val="18"/>
                <w:szCs w:val="18"/>
              </w:rPr>
            </w:pPr>
            <w:r w:rsidRPr="00D4233B">
              <w:rPr>
                <w:sz w:val="18"/>
                <w:szCs w:val="18"/>
              </w:rPr>
              <w:t>Specialist of</w:t>
            </w:r>
            <w:r>
              <w:rPr>
                <w:sz w:val="18"/>
                <w:szCs w:val="18"/>
              </w:rPr>
              <w:t xml:space="preserve"> </w:t>
            </w:r>
            <w:r w:rsidRPr="00D4233B">
              <w:rPr>
                <w:sz w:val="18"/>
                <w:szCs w:val="18"/>
              </w:rPr>
              <w:t>DSISC and PIU</w:t>
            </w:r>
          </w:p>
        </w:tc>
        <w:tc>
          <w:tcPr>
            <w:tcW w:w="435" w:type="pct"/>
            <w:tcBorders>
              <w:bottom w:val="single" w:sz="4" w:space="0" w:color="auto"/>
            </w:tcBorders>
          </w:tcPr>
          <w:p w14:paraId="0285E0F7" w14:textId="77777777" w:rsidR="00590F4B" w:rsidRPr="00AB014A" w:rsidRDefault="00590F4B" w:rsidP="00590F4B">
            <w:pPr>
              <w:jc w:val="both"/>
              <w:rPr>
                <w:rFonts w:eastAsia="Times New Roman"/>
                <w:sz w:val="18"/>
                <w:szCs w:val="18"/>
              </w:rPr>
            </w:pPr>
            <w:r w:rsidRPr="00AB014A">
              <w:rPr>
                <w:rFonts w:eastAsia="Times New Roman"/>
                <w:sz w:val="18"/>
                <w:szCs w:val="18"/>
              </w:rPr>
              <w:t>No work started.</w:t>
            </w:r>
          </w:p>
        </w:tc>
        <w:tc>
          <w:tcPr>
            <w:tcW w:w="493" w:type="pct"/>
            <w:tcBorders>
              <w:bottom w:val="single" w:sz="4" w:space="0" w:color="auto"/>
            </w:tcBorders>
          </w:tcPr>
          <w:p w14:paraId="65142511" w14:textId="077A0C7D" w:rsidR="00590F4B" w:rsidRPr="00AB014A" w:rsidRDefault="00590F4B" w:rsidP="00590F4B">
            <w:pPr>
              <w:jc w:val="both"/>
              <w:rPr>
                <w:sz w:val="18"/>
                <w:szCs w:val="18"/>
              </w:rPr>
            </w:pPr>
            <w:r w:rsidRPr="00AB014A">
              <w:rPr>
                <w:sz w:val="18"/>
                <w:szCs w:val="18"/>
              </w:rPr>
              <w:t xml:space="preserve">Haul road prepared for transportation of material to WTP site. For intake point, there is only one road which is used for transportation of material and for communication of villagers and traffic. Adequate signage, safety steward </w:t>
            </w:r>
            <w:r w:rsidR="00D67BDF" w:rsidRPr="00AB014A">
              <w:rPr>
                <w:sz w:val="18"/>
                <w:szCs w:val="18"/>
              </w:rPr>
              <w:t>is</w:t>
            </w:r>
            <w:r w:rsidRPr="00AB014A">
              <w:rPr>
                <w:sz w:val="18"/>
                <w:szCs w:val="18"/>
              </w:rPr>
              <w:t xml:space="preserve"> implemented during construction. Local villagers are informed in advance to avoid the inconvenience. </w:t>
            </w:r>
          </w:p>
          <w:p w14:paraId="50DEE601" w14:textId="77777777" w:rsidR="00590F4B" w:rsidRPr="00AB014A" w:rsidRDefault="00590F4B" w:rsidP="00590F4B">
            <w:pPr>
              <w:jc w:val="both"/>
              <w:rPr>
                <w:sz w:val="18"/>
                <w:szCs w:val="18"/>
              </w:rPr>
            </w:pPr>
            <w:r w:rsidRPr="00AB014A">
              <w:rPr>
                <w:sz w:val="18"/>
                <w:szCs w:val="18"/>
              </w:rPr>
              <w:t>Traffic</w:t>
            </w:r>
            <w:r w:rsidRPr="00AB014A">
              <w:rPr>
                <w:b/>
                <w:sz w:val="18"/>
                <w:szCs w:val="18"/>
              </w:rPr>
              <w:t xml:space="preserve"> </w:t>
            </w:r>
            <w:r w:rsidRPr="00AB014A">
              <w:rPr>
                <w:sz w:val="18"/>
                <w:szCs w:val="18"/>
              </w:rPr>
              <w:t xml:space="preserve">plan has </w:t>
            </w:r>
            <w:r w:rsidRPr="00AB014A">
              <w:rPr>
                <w:sz w:val="18"/>
                <w:szCs w:val="18"/>
              </w:rPr>
              <w:lastRenderedPageBreak/>
              <w:t xml:space="preserve">been submitted for pipe laying work. </w:t>
            </w:r>
          </w:p>
          <w:p w14:paraId="122A8344" w14:textId="7C2B034D" w:rsidR="00590F4B" w:rsidRPr="00AB014A" w:rsidRDefault="00590F4B" w:rsidP="00590F4B">
            <w:pPr>
              <w:jc w:val="both"/>
              <w:rPr>
                <w:rFonts w:eastAsia="Times New Roman"/>
                <w:sz w:val="18"/>
                <w:szCs w:val="18"/>
              </w:rPr>
            </w:pPr>
            <w:r w:rsidRPr="00AB014A">
              <w:rPr>
                <w:sz w:val="18"/>
                <w:szCs w:val="18"/>
              </w:rPr>
              <w:t>Local people are informed in advance in every case. Construction work is limited by considering the</w:t>
            </w:r>
            <w:r>
              <w:rPr>
                <w:sz w:val="18"/>
                <w:szCs w:val="18"/>
              </w:rPr>
              <w:t xml:space="preserve"> </w:t>
            </w:r>
            <w:r w:rsidRPr="00AB014A">
              <w:rPr>
                <w:sz w:val="18"/>
                <w:szCs w:val="18"/>
              </w:rPr>
              <w:t>convenience of local people.</w:t>
            </w:r>
          </w:p>
        </w:tc>
      </w:tr>
      <w:tr w:rsidR="004E6913" w:rsidRPr="00AB014A" w14:paraId="695A4BD1" w14:textId="77777777" w:rsidTr="009D7033">
        <w:trPr>
          <w:gridAfter w:val="1"/>
          <w:wAfter w:w="13" w:type="pct"/>
        </w:trPr>
        <w:tc>
          <w:tcPr>
            <w:tcW w:w="425" w:type="pct"/>
            <w:tcBorders>
              <w:bottom w:val="single" w:sz="4" w:space="0" w:color="auto"/>
            </w:tcBorders>
          </w:tcPr>
          <w:p w14:paraId="49CF1723" w14:textId="5958E658" w:rsidR="004E6913" w:rsidRPr="00D4233B" w:rsidRDefault="004E6913" w:rsidP="004E6913">
            <w:pPr>
              <w:pStyle w:val="TableParagraph"/>
              <w:tabs>
                <w:tab w:val="left" w:pos="1802"/>
              </w:tabs>
              <w:ind w:left="34" w:right="99"/>
              <w:jc w:val="both"/>
              <w:rPr>
                <w:sz w:val="18"/>
                <w:szCs w:val="18"/>
              </w:rPr>
            </w:pPr>
            <w:r w:rsidRPr="00D4233B">
              <w:rPr>
                <w:sz w:val="18"/>
                <w:szCs w:val="18"/>
              </w:rPr>
              <w:lastRenderedPageBreak/>
              <w:t xml:space="preserve">Generation of </w:t>
            </w:r>
            <w:r>
              <w:rPr>
                <w:sz w:val="18"/>
                <w:szCs w:val="18"/>
              </w:rPr>
              <w:t>t</w:t>
            </w:r>
            <w:r w:rsidRPr="00D4233B">
              <w:rPr>
                <w:sz w:val="18"/>
                <w:szCs w:val="18"/>
              </w:rPr>
              <w:t>emporary employment and</w:t>
            </w:r>
          </w:p>
          <w:p w14:paraId="3370E503" w14:textId="28B786E3" w:rsidR="004E6913" w:rsidRPr="00AB014A" w:rsidRDefault="004E6913" w:rsidP="004E6913">
            <w:pPr>
              <w:pStyle w:val="TableParagraph"/>
              <w:tabs>
                <w:tab w:val="left" w:pos="1813"/>
              </w:tabs>
              <w:ind w:left="34" w:right="98"/>
              <w:jc w:val="both"/>
              <w:rPr>
                <w:sz w:val="18"/>
                <w:szCs w:val="18"/>
              </w:rPr>
            </w:pPr>
            <w:r w:rsidRPr="00D4233B">
              <w:rPr>
                <w:sz w:val="18"/>
                <w:szCs w:val="18"/>
              </w:rPr>
              <w:t>increase in local revenue</w:t>
            </w:r>
          </w:p>
        </w:tc>
        <w:tc>
          <w:tcPr>
            <w:tcW w:w="1151" w:type="pct"/>
            <w:tcBorders>
              <w:bottom w:val="single" w:sz="4" w:space="0" w:color="auto"/>
            </w:tcBorders>
          </w:tcPr>
          <w:p w14:paraId="5E16D528" w14:textId="77777777" w:rsidR="004E6913" w:rsidRPr="00D4233B" w:rsidRDefault="004E6913" w:rsidP="000707CB">
            <w:pPr>
              <w:pStyle w:val="TableParagraph"/>
              <w:numPr>
                <w:ilvl w:val="0"/>
                <w:numId w:val="34"/>
              </w:numPr>
              <w:tabs>
                <w:tab w:val="left" w:pos="828"/>
              </w:tabs>
              <w:jc w:val="both"/>
              <w:rPr>
                <w:sz w:val="18"/>
                <w:szCs w:val="18"/>
              </w:rPr>
            </w:pPr>
            <w:r w:rsidRPr="00D4233B">
              <w:rPr>
                <w:sz w:val="18"/>
                <w:szCs w:val="18"/>
              </w:rPr>
              <w:t>Employ local labor force as far as possible</w:t>
            </w:r>
          </w:p>
          <w:p w14:paraId="0035A2CF" w14:textId="2CFC41B0" w:rsidR="004E6913" w:rsidRPr="00AB014A" w:rsidRDefault="004E6913" w:rsidP="000707CB">
            <w:pPr>
              <w:pStyle w:val="TableParagraph"/>
              <w:numPr>
                <w:ilvl w:val="0"/>
                <w:numId w:val="34"/>
              </w:numPr>
              <w:tabs>
                <w:tab w:val="left" w:pos="828"/>
              </w:tabs>
              <w:jc w:val="both"/>
              <w:rPr>
                <w:sz w:val="18"/>
                <w:szCs w:val="18"/>
              </w:rPr>
            </w:pPr>
            <w:r w:rsidRPr="00D4233B">
              <w:rPr>
                <w:sz w:val="18"/>
                <w:szCs w:val="18"/>
              </w:rPr>
              <w:t>Comply with labor laws</w:t>
            </w:r>
          </w:p>
        </w:tc>
        <w:tc>
          <w:tcPr>
            <w:tcW w:w="582" w:type="pct"/>
            <w:tcBorders>
              <w:bottom w:val="single" w:sz="4" w:space="0" w:color="auto"/>
            </w:tcBorders>
          </w:tcPr>
          <w:p w14:paraId="24B394C6" w14:textId="57A1A553" w:rsidR="004E6913" w:rsidRPr="00AB014A" w:rsidRDefault="004E6913" w:rsidP="004E6913">
            <w:pPr>
              <w:rPr>
                <w:rFonts w:eastAsia="Times New Roman"/>
                <w:sz w:val="18"/>
                <w:szCs w:val="18"/>
              </w:rPr>
            </w:pPr>
            <w:r w:rsidRPr="00D4233B">
              <w:rPr>
                <w:sz w:val="18"/>
                <w:szCs w:val="18"/>
              </w:rPr>
              <w:t>Employment record</w:t>
            </w:r>
          </w:p>
        </w:tc>
        <w:tc>
          <w:tcPr>
            <w:tcW w:w="447" w:type="pct"/>
            <w:tcBorders>
              <w:bottom w:val="single" w:sz="4" w:space="0" w:color="auto"/>
            </w:tcBorders>
          </w:tcPr>
          <w:p w14:paraId="7871C036" w14:textId="77777777" w:rsidR="004E6913" w:rsidRPr="00D4233B" w:rsidRDefault="004E6913" w:rsidP="004E6913">
            <w:pPr>
              <w:rPr>
                <w:sz w:val="18"/>
                <w:szCs w:val="18"/>
              </w:rPr>
            </w:pPr>
            <w:r w:rsidRPr="00D4233B">
              <w:rPr>
                <w:sz w:val="18"/>
                <w:szCs w:val="18"/>
              </w:rPr>
              <w:t>Checking of</w:t>
            </w:r>
          </w:p>
          <w:p w14:paraId="19E31309" w14:textId="3EE7D8B8" w:rsidR="004E6913" w:rsidRPr="00AB014A" w:rsidRDefault="004E6913" w:rsidP="004E6913">
            <w:pPr>
              <w:rPr>
                <w:rFonts w:eastAsia="Times New Roman"/>
                <w:sz w:val="18"/>
                <w:szCs w:val="18"/>
              </w:rPr>
            </w:pPr>
            <w:r w:rsidRPr="00D4233B">
              <w:rPr>
                <w:sz w:val="18"/>
                <w:szCs w:val="18"/>
              </w:rPr>
              <w:t>records</w:t>
            </w:r>
          </w:p>
        </w:tc>
        <w:tc>
          <w:tcPr>
            <w:tcW w:w="431" w:type="pct"/>
            <w:tcBorders>
              <w:bottom w:val="single" w:sz="4" w:space="0" w:color="auto"/>
            </w:tcBorders>
          </w:tcPr>
          <w:p w14:paraId="375DEDD4" w14:textId="2F30E151" w:rsidR="004E6913" w:rsidRPr="00AB014A" w:rsidRDefault="004E6913" w:rsidP="004E6913">
            <w:pPr>
              <w:rPr>
                <w:rFonts w:eastAsia="Times New Roman"/>
                <w:sz w:val="18"/>
                <w:szCs w:val="18"/>
              </w:rPr>
            </w:pPr>
            <w:r w:rsidRPr="00D4233B">
              <w:rPr>
                <w:sz w:val="18"/>
                <w:szCs w:val="18"/>
              </w:rPr>
              <w:t>Project locations</w:t>
            </w:r>
          </w:p>
        </w:tc>
        <w:tc>
          <w:tcPr>
            <w:tcW w:w="530" w:type="pct"/>
            <w:tcBorders>
              <w:bottom w:val="single" w:sz="4" w:space="0" w:color="auto"/>
            </w:tcBorders>
          </w:tcPr>
          <w:p w14:paraId="0140AF08" w14:textId="77777777" w:rsidR="004E6913" w:rsidRPr="00D4233B" w:rsidRDefault="004E6913" w:rsidP="004E6913">
            <w:pPr>
              <w:keepNext/>
              <w:keepLines/>
              <w:jc w:val="both"/>
              <w:rPr>
                <w:sz w:val="18"/>
                <w:szCs w:val="18"/>
              </w:rPr>
            </w:pPr>
            <w:r w:rsidRPr="00D4233B">
              <w:rPr>
                <w:sz w:val="18"/>
                <w:szCs w:val="18"/>
              </w:rPr>
              <w:t>Daily visit by</w:t>
            </w:r>
          </w:p>
          <w:p w14:paraId="298767C7" w14:textId="77777777" w:rsidR="004E6913" w:rsidRPr="00D4233B" w:rsidRDefault="004E6913" w:rsidP="004E6913">
            <w:pPr>
              <w:keepNext/>
              <w:keepLines/>
              <w:jc w:val="both"/>
              <w:rPr>
                <w:sz w:val="18"/>
                <w:szCs w:val="18"/>
              </w:rPr>
            </w:pPr>
            <w:r w:rsidRPr="00D4233B">
              <w:rPr>
                <w:sz w:val="18"/>
                <w:szCs w:val="18"/>
              </w:rPr>
              <w:t>construction</w:t>
            </w:r>
          </w:p>
          <w:p w14:paraId="4AA4F4AA" w14:textId="77777777" w:rsidR="004E6913" w:rsidRPr="00D4233B" w:rsidRDefault="004E6913" w:rsidP="004E6913">
            <w:pPr>
              <w:keepNext/>
              <w:keepLines/>
              <w:jc w:val="both"/>
              <w:rPr>
                <w:sz w:val="18"/>
                <w:szCs w:val="18"/>
              </w:rPr>
            </w:pPr>
            <w:r w:rsidRPr="00D4233B">
              <w:rPr>
                <w:sz w:val="18"/>
                <w:szCs w:val="18"/>
              </w:rPr>
              <w:t>supervisor of</w:t>
            </w:r>
          </w:p>
          <w:p w14:paraId="354B0C04" w14:textId="77777777" w:rsidR="004E6913" w:rsidRPr="00D4233B" w:rsidRDefault="004E6913" w:rsidP="004E6913">
            <w:pPr>
              <w:keepNext/>
              <w:keepLines/>
              <w:jc w:val="both"/>
              <w:rPr>
                <w:snapToGrid w:val="0"/>
                <w:sz w:val="18"/>
                <w:szCs w:val="18"/>
              </w:rPr>
            </w:pPr>
            <w:r w:rsidRPr="00D4233B">
              <w:rPr>
                <w:sz w:val="18"/>
                <w:szCs w:val="18"/>
              </w:rPr>
              <w:t>DSISC. Weekly</w:t>
            </w:r>
          </w:p>
          <w:p w14:paraId="1B18C6FA" w14:textId="77777777" w:rsidR="004E6913" w:rsidRPr="00D4233B" w:rsidRDefault="004E6913" w:rsidP="004E6913">
            <w:pPr>
              <w:keepNext/>
              <w:keepLines/>
              <w:jc w:val="both"/>
              <w:rPr>
                <w:snapToGrid w:val="0"/>
                <w:sz w:val="18"/>
                <w:szCs w:val="18"/>
              </w:rPr>
            </w:pPr>
            <w:r w:rsidRPr="00D4233B">
              <w:rPr>
                <w:sz w:val="18"/>
                <w:szCs w:val="18"/>
              </w:rPr>
              <w:t>visit by</w:t>
            </w:r>
          </w:p>
          <w:p w14:paraId="20963046" w14:textId="77777777" w:rsidR="004E6913" w:rsidRPr="00D4233B" w:rsidRDefault="004E6913" w:rsidP="004E6913">
            <w:pPr>
              <w:keepNext/>
              <w:keepLines/>
              <w:jc w:val="both"/>
              <w:rPr>
                <w:snapToGrid w:val="0"/>
                <w:sz w:val="18"/>
                <w:szCs w:val="18"/>
              </w:rPr>
            </w:pPr>
            <w:r w:rsidRPr="00D4233B">
              <w:rPr>
                <w:sz w:val="18"/>
                <w:szCs w:val="18"/>
              </w:rPr>
              <w:t>Construction</w:t>
            </w:r>
          </w:p>
          <w:p w14:paraId="3CC6C3E6" w14:textId="77777777" w:rsidR="004E6913" w:rsidRPr="00D4233B" w:rsidRDefault="004E6913" w:rsidP="004E6913">
            <w:pPr>
              <w:keepNext/>
              <w:keepLines/>
              <w:jc w:val="both"/>
              <w:rPr>
                <w:snapToGrid w:val="0"/>
                <w:sz w:val="18"/>
                <w:szCs w:val="18"/>
              </w:rPr>
            </w:pPr>
            <w:r w:rsidRPr="00D4233B">
              <w:rPr>
                <w:sz w:val="18"/>
                <w:szCs w:val="18"/>
              </w:rPr>
              <w:t>Manager, Visit by Environment</w:t>
            </w:r>
          </w:p>
          <w:p w14:paraId="1AE57B2A" w14:textId="431FD4D5" w:rsidR="004E6913" w:rsidRPr="00AB014A" w:rsidRDefault="004E6913" w:rsidP="004E6913">
            <w:pPr>
              <w:jc w:val="both"/>
              <w:rPr>
                <w:rFonts w:eastAsia="Times New Roman"/>
                <w:sz w:val="18"/>
                <w:szCs w:val="18"/>
              </w:rPr>
            </w:pPr>
            <w:r w:rsidRPr="00D4233B">
              <w:rPr>
                <w:sz w:val="18"/>
                <w:szCs w:val="18"/>
              </w:rPr>
              <w:t>Safeguard</w:t>
            </w:r>
            <w:r>
              <w:rPr>
                <w:sz w:val="18"/>
                <w:szCs w:val="18"/>
              </w:rPr>
              <w:t xml:space="preserve"> </w:t>
            </w:r>
            <w:r w:rsidRPr="00D4233B">
              <w:rPr>
                <w:sz w:val="18"/>
                <w:szCs w:val="18"/>
              </w:rPr>
              <w:t xml:space="preserve">Team. </w:t>
            </w:r>
          </w:p>
        </w:tc>
        <w:tc>
          <w:tcPr>
            <w:tcW w:w="493" w:type="pct"/>
            <w:tcBorders>
              <w:bottom w:val="single" w:sz="4" w:space="0" w:color="auto"/>
            </w:tcBorders>
          </w:tcPr>
          <w:p w14:paraId="3731EED3" w14:textId="77777777" w:rsidR="004E6913" w:rsidRPr="00D4233B" w:rsidRDefault="004E6913" w:rsidP="004E6913">
            <w:pPr>
              <w:jc w:val="both"/>
              <w:rPr>
                <w:snapToGrid w:val="0"/>
                <w:sz w:val="18"/>
                <w:szCs w:val="18"/>
              </w:rPr>
            </w:pPr>
            <w:r w:rsidRPr="00D4233B">
              <w:rPr>
                <w:sz w:val="18"/>
                <w:szCs w:val="18"/>
              </w:rPr>
              <w:t>Environment</w:t>
            </w:r>
          </w:p>
          <w:p w14:paraId="11A3E581" w14:textId="77777777" w:rsidR="004E6913" w:rsidRPr="00D4233B" w:rsidRDefault="004E6913" w:rsidP="004E6913">
            <w:pPr>
              <w:jc w:val="both"/>
              <w:rPr>
                <w:snapToGrid w:val="0"/>
                <w:sz w:val="18"/>
                <w:szCs w:val="18"/>
              </w:rPr>
            </w:pPr>
            <w:r w:rsidRPr="00D4233B">
              <w:rPr>
                <w:sz w:val="18"/>
                <w:szCs w:val="18"/>
              </w:rPr>
              <w:t>Specialist of</w:t>
            </w:r>
          </w:p>
          <w:p w14:paraId="1B090185" w14:textId="0ECBB393" w:rsidR="004E6913" w:rsidRPr="00AB014A" w:rsidRDefault="004E6913" w:rsidP="004E6913">
            <w:pPr>
              <w:jc w:val="both"/>
              <w:rPr>
                <w:rFonts w:eastAsia="Times New Roman"/>
                <w:snapToGrid w:val="0"/>
                <w:sz w:val="18"/>
                <w:szCs w:val="18"/>
              </w:rPr>
            </w:pPr>
            <w:r w:rsidRPr="00D4233B">
              <w:rPr>
                <w:sz w:val="18"/>
                <w:szCs w:val="18"/>
              </w:rPr>
              <w:t>DSISC, PIU</w:t>
            </w:r>
            <w:r>
              <w:rPr>
                <w:sz w:val="18"/>
                <w:szCs w:val="18"/>
              </w:rPr>
              <w:t xml:space="preserve"> </w:t>
            </w:r>
            <w:r w:rsidRPr="00D4233B">
              <w:rPr>
                <w:sz w:val="18"/>
                <w:szCs w:val="18"/>
              </w:rPr>
              <w:t xml:space="preserve">and </w:t>
            </w:r>
            <w:r>
              <w:rPr>
                <w:sz w:val="18"/>
                <w:szCs w:val="18"/>
              </w:rPr>
              <w:t>P</w:t>
            </w:r>
            <w:r w:rsidRPr="00D4233B">
              <w:rPr>
                <w:sz w:val="18"/>
                <w:szCs w:val="18"/>
              </w:rPr>
              <w:t>MU</w:t>
            </w:r>
            <w:r>
              <w:rPr>
                <w:sz w:val="18"/>
                <w:szCs w:val="18"/>
              </w:rPr>
              <w:t xml:space="preserve"> </w:t>
            </w:r>
            <w:r w:rsidRPr="00D4233B">
              <w:rPr>
                <w:sz w:val="18"/>
                <w:szCs w:val="18"/>
              </w:rPr>
              <w:t>/</w:t>
            </w:r>
            <w:r>
              <w:rPr>
                <w:sz w:val="18"/>
                <w:szCs w:val="18"/>
              </w:rPr>
              <w:t xml:space="preserve"> </w:t>
            </w:r>
            <w:r w:rsidRPr="00D4233B">
              <w:rPr>
                <w:sz w:val="18"/>
                <w:szCs w:val="18"/>
              </w:rPr>
              <w:t>PMC</w:t>
            </w:r>
          </w:p>
        </w:tc>
        <w:tc>
          <w:tcPr>
            <w:tcW w:w="435" w:type="pct"/>
            <w:tcBorders>
              <w:bottom w:val="single" w:sz="4" w:space="0" w:color="auto"/>
            </w:tcBorders>
          </w:tcPr>
          <w:p w14:paraId="438C1199" w14:textId="77777777" w:rsidR="004E6913" w:rsidRPr="00AB014A" w:rsidRDefault="004E6913" w:rsidP="004E6913">
            <w:pPr>
              <w:jc w:val="both"/>
              <w:rPr>
                <w:rFonts w:eastAsia="Times New Roman"/>
                <w:sz w:val="18"/>
                <w:szCs w:val="18"/>
              </w:rPr>
            </w:pPr>
            <w:r w:rsidRPr="00AB014A">
              <w:rPr>
                <w:rFonts w:eastAsia="Times New Roman"/>
                <w:sz w:val="18"/>
                <w:szCs w:val="18"/>
              </w:rPr>
              <w:t>Direct and indirect employment for local population will be ensured.</w:t>
            </w:r>
          </w:p>
        </w:tc>
        <w:tc>
          <w:tcPr>
            <w:tcW w:w="493" w:type="pct"/>
            <w:tcBorders>
              <w:bottom w:val="single" w:sz="4" w:space="0" w:color="auto"/>
            </w:tcBorders>
          </w:tcPr>
          <w:p w14:paraId="6F8C02F4" w14:textId="77777777" w:rsidR="004E6913" w:rsidRPr="00AB014A" w:rsidRDefault="004E6913" w:rsidP="004E6913">
            <w:pPr>
              <w:ind w:left="6" w:hanging="6"/>
              <w:jc w:val="both"/>
              <w:rPr>
                <w:rFonts w:eastAsia="Times New Roman"/>
                <w:sz w:val="18"/>
                <w:szCs w:val="18"/>
              </w:rPr>
            </w:pPr>
            <w:r w:rsidRPr="00AB014A">
              <w:rPr>
                <w:rFonts w:eastAsia="Times New Roman"/>
                <w:sz w:val="18"/>
                <w:szCs w:val="18"/>
              </w:rPr>
              <w:t xml:space="preserve">Maximum number of local people are engaged in site. </w:t>
            </w:r>
          </w:p>
        </w:tc>
      </w:tr>
      <w:tr w:rsidR="004E6913" w:rsidRPr="00AB014A" w14:paraId="1E8E0B46" w14:textId="77777777" w:rsidTr="009D7033">
        <w:trPr>
          <w:gridAfter w:val="1"/>
          <w:wAfter w:w="13" w:type="pct"/>
        </w:trPr>
        <w:tc>
          <w:tcPr>
            <w:tcW w:w="425" w:type="pct"/>
            <w:tcBorders>
              <w:bottom w:val="single" w:sz="4" w:space="0" w:color="auto"/>
            </w:tcBorders>
          </w:tcPr>
          <w:p w14:paraId="481B7076" w14:textId="77777777" w:rsidR="004E6913" w:rsidRPr="00AB014A" w:rsidRDefault="004E6913" w:rsidP="004E6913">
            <w:pPr>
              <w:pStyle w:val="TableParagraph"/>
              <w:tabs>
                <w:tab w:val="left" w:pos="1813"/>
              </w:tabs>
              <w:ind w:left="34" w:right="99" w:hanging="34"/>
              <w:jc w:val="both"/>
              <w:rPr>
                <w:sz w:val="18"/>
                <w:szCs w:val="18"/>
              </w:rPr>
            </w:pPr>
            <w:r w:rsidRPr="00AB014A">
              <w:rPr>
                <w:sz w:val="18"/>
                <w:szCs w:val="18"/>
              </w:rPr>
              <w:t>Occupation</w:t>
            </w:r>
            <w:r w:rsidRPr="00AB014A">
              <w:rPr>
                <w:sz w:val="18"/>
                <w:szCs w:val="18"/>
              </w:rPr>
              <w:lastRenderedPageBreak/>
              <w:t>al hazards which can arise during work</w:t>
            </w:r>
          </w:p>
        </w:tc>
        <w:tc>
          <w:tcPr>
            <w:tcW w:w="1151" w:type="pct"/>
            <w:tcBorders>
              <w:bottom w:val="single" w:sz="4" w:space="0" w:color="auto"/>
            </w:tcBorders>
          </w:tcPr>
          <w:p w14:paraId="5FB6290B" w14:textId="77777777" w:rsidR="004E6913" w:rsidRPr="00AB014A" w:rsidRDefault="004E6913" w:rsidP="004E6913">
            <w:pPr>
              <w:pStyle w:val="TableParagraph"/>
              <w:tabs>
                <w:tab w:val="left" w:pos="828"/>
              </w:tabs>
              <w:ind w:left="360"/>
              <w:jc w:val="both"/>
              <w:rPr>
                <w:sz w:val="18"/>
                <w:szCs w:val="18"/>
              </w:rPr>
            </w:pPr>
            <w:r w:rsidRPr="00AB014A">
              <w:rPr>
                <w:sz w:val="18"/>
                <w:szCs w:val="18"/>
              </w:rPr>
              <w:lastRenderedPageBreak/>
              <w:t xml:space="preserve">Comply with all national, state and </w:t>
            </w:r>
            <w:r w:rsidRPr="00AB014A">
              <w:rPr>
                <w:sz w:val="18"/>
                <w:szCs w:val="18"/>
              </w:rPr>
              <w:lastRenderedPageBreak/>
              <w:t>local core labor laws (see Appendix 7of this IEE)</w:t>
            </w:r>
          </w:p>
          <w:p w14:paraId="6A518474" w14:textId="77777777" w:rsidR="004E6913" w:rsidRPr="00AB014A" w:rsidRDefault="004E6913" w:rsidP="000707CB">
            <w:pPr>
              <w:pStyle w:val="TableParagraph"/>
              <w:numPr>
                <w:ilvl w:val="0"/>
                <w:numId w:val="34"/>
              </w:numPr>
              <w:tabs>
                <w:tab w:val="left" w:pos="366"/>
                <w:tab w:val="left" w:pos="828"/>
              </w:tabs>
              <w:jc w:val="both"/>
              <w:rPr>
                <w:sz w:val="18"/>
                <w:szCs w:val="18"/>
              </w:rPr>
            </w:pPr>
            <w:r w:rsidRPr="00AB014A">
              <w:rPr>
                <w:sz w:val="18"/>
                <w:szCs w:val="18"/>
              </w:rPr>
              <w:t>Develop and implement site-specific occupational health and safety (OHS) Plan which will include measures such as: (a) excluding public from the site; (b) ensuring all workers are provided with and use personal protective equipment like helmet, gumboot, safety belt, gloves, nose musk and ear plugs; (c) OHS Training for all site personnel; (d) documented procedures to be followed for all site activities; and (e) documentation of work-related accidents;</w:t>
            </w:r>
          </w:p>
          <w:p w14:paraId="545340D6" w14:textId="77777777" w:rsidR="004E6913" w:rsidRPr="00AB014A" w:rsidRDefault="004E6913" w:rsidP="000707CB">
            <w:pPr>
              <w:pStyle w:val="TableParagraph"/>
              <w:numPr>
                <w:ilvl w:val="0"/>
                <w:numId w:val="34"/>
              </w:numPr>
              <w:tabs>
                <w:tab w:val="left" w:pos="357"/>
                <w:tab w:val="left" w:pos="828"/>
              </w:tabs>
              <w:jc w:val="both"/>
              <w:rPr>
                <w:sz w:val="18"/>
                <w:szCs w:val="18"/>
              </w:rPr>
            </w:pPr>
            <w:r w:rsidRPr="00AB014A">
              <w:rPr>
                <w:sz w:val="18"/>
                <w:szCs w:val="18"/>
              </w:rPr>
              <w:t>Ensure that qualified first-aid can be provided at all times. Equipped first-aid stations shall be easily accessible throughout the site;</w:t>
            </w:r>
          </w:p>
          <w:p w14:paraId="18EB44C3" w14:textId="77777777" w:rsidR="004E6913" w:rsidRPr="00AB014A" w:rsidRDefault="004E6913" w:rsidP="000707CB">
            <w:pPr>
              <w:pStyle w:val="TableParagraph"/>
              <w:numPr>
                <w:ilvl w:val="0"/>
                <w:numId w:val="34"/>
              </w:numPr>
              <w:tabs>
                <w:tab w:val="left" w:pos="399"/>
                <w:tab w:val="left" w:pos="828"/>
              </w:tabs>
              <w:jc w:val="both"/>
              <w:rPr>
                <w:sz w:val="18"/>
                <w:szCs w:val="18"/>
              </w:rPr>
            </w:pPr>
            <w:r w:rsidRPr="00AB014A">
              <w:rPr>
                <w:sz w:val="18"/>
                <w:szCs w:val="18"/>
              </w:rPr>
              <w:t>Provide medical insurance coverage for workers;</w:t>
            </w:r>
          </w:p>
          <w:p w14:paraId="14B9995A" w14:textId="77777777" w:rsidR="004E6913" w:rsidRPr="00AB014A" w:rsidRDefault="004E6913" w:rsidP="000707CB">
            <w:pPr>
              <w:pStyle w:val="TableParagraph"/>
              <w:numPr>
                <w:ilvl w:val="0"/>
                <w:numId w:val="34"/>
              </w:numPr>
              <w:tabs>
                <w:tab w:val="left" w:pos="407"/>
                <w:tab w:val="left" w:pos="828"/>
              </w:tabs>
              <w:jc w:val="both"/>
              <w:rPr>
                <w:sz w:val="18"/>
                <w:szCs w:val="18"/>
              </w:rPr>
            </w:pPr>
            <w:r w:rsidRPr="00AB014A">
              <w:rPr>
                <w:sz w:val="18"/>
                <w:szCs w:val="18"/>
              </w:rPr>
              <w:t>Secure all installations from unauthorized intrusion and accident risks;</w:t>
            </w:r>
          </w:p>
          <w:p w14:paraId="2F3CC120" w14:textId="77777777" w:rsidR="004E6913" w:rsidRPr="00AB014A" w:rsidRDefault="004E6913" w:rsidP="000707CB">
            <w:pPr>
              <w:pStyle w:val="TableParagraph"/>
              <w:numPr>
                <w:ilvl w:val="0"/>
                <w:numId w:val="34"/>
              </w:numPr>
              <w:tabs>
                <w:tab w:val="left" w:pos="366"/>
                <w:tab w:val="left" w:pos="828"/>
              </w:tabs>
              <w:jc w:val="both"/>
              <w:rPr>
                <w:sz w:val="18"/>
                <w:szCs w:val="18"/>
              </w:rPr>
            </w:pPr>
            <w:r w:rsidRPr="00AB014A">
              <w:rPr>
                <w:sz w:val="18"/>
                <w:szCs w:val="18"/>
              </w:rPr>
              <w:t>Provide supplies of potable drinking water;</w:t>
            </w:r>
          </w:p>
          <w:p w14:paraId="48C9C1A4" w14:textId="77777777" w:rsidR="004E6913" w:rsidRPr="00AB014A" w:rsidRDefault="004E6913" w:rsidP="000707CB">
            <w:pPr>
              <w:pStyle w:val="TableParagraph"/>
              <w:numPr>
                <w:ilvl w:val="0"/>
                <w:numId w:val="34"/>
              </w:numPr>
              <w:tabs>
                <w:tab w:val="left" w:pos="402"/>
                <w:tab w:val="left" w:pos="828"/>
              </w:tabs>
              <w:jc w:val="both"/>
              <w:rPr>
                <w:sz w:val="18"/>
                <w:szCs w:val="18"/>
              </w:rPr>
            </w:pPr>
            <w:r w:rsidRPr="00AB014A">
              <w:rPr>
                <w:sz w:val="18"/>
                <w:szCs w:val="18"/>
              </w:rPr>
              <w:t>Provide clean eating areas where workers are not exposed to hazardous or noxious substances;</w:t>
            </w:r>
          </w:p>
          <w:p w14:paraId="7F168252" w14:textId="77777777" w:rsidR="004E6913" w:rsidRPr="00AB014A" w:rsidRDefault="004E6913" w:rsidP="000707CB">
            <w:pPr>
              <w:pStyle w:val="TableParagraph"/>
              <w:numPr>
                <w:ilvl w:val="0"/>
                <w:numId w:val="34"/>
              </w:numPr>
              <w:tabs>
                <w:tab w:val="left" w:pos="450"/>
                <w:tab w:val="left" w:pos="828"/>
              </w:tabs>
              <w:jc w:val="both"/>
              <w:rPr>
                <w:sz w:val="18"/>
                <w:szCs w:val="18"/>
              </w:rPr>
            </w:pPr>
            <w:r w:rsidRPr="00AB014A">
              <w:rPr>
                <w:sz w:val="18"/>
                <w:szCs w:val="18"/>
              </w:rPr>
              <w:t xml:space="preserve">Provide health and safety orientation training to all new workers to ensure that they are apprised of the basic site rules of work at the site, personal protective protection, and preventing injuring to fellow </w:t>
            </w:r>
            <w:r w:rsidRPr="00AB014A">
              <w:rPr>
                <w:sz w:val="18"/>
                <w:szCs w:val="18"/>
              </w:rPr>
              <w:lastRenderedPageBreak/>
              <w:t>workers;</w:t>
            </w:r>
          </w:p>
          <w:p w14:paraId="1D928A83" w14:textId="77777777" w:rsidR="004E6913" w:rsidRPr="00AB014A" w:rsidRDefault="004E6913" w:rsidP="000707CB">
            <w:pPr>
              <w:pStyle w:val="TableParagraph"/>
              <w:numPr>
                <w:ilvl w:val="0"/>
                <w:numId w:val="34"/>
              </w:numPr>
              <w:tabs>
                <w:tab w:val="left" w:pos="505"/>
                <w:tab w:val="left" w:pos="828"/>
              </w:tabs>
              <w:jc w:val="both"/>
              <w:rPr>
                <w:sz w:val="18"/>
                <w:szCs w:val="18"/>
              </w:rPr>
            </w:pPr>
            <w:r w:rsidRPr="00AB014A">
              <w:rPr>
                <w:sz w:val="18"/>
                <w:szCs w:val="18"/>
              </w:rPr>
              <w:t>Provide visitor orientation if visitors to the site can gain access to areas where hazardous conditions or substances may be present. Ensure also that visitor/s do not enter hazard areas unescorted;</w:t>
            </w:r>
          </w:p>
          <w:p w14:paraId="19D88DD9" w14:textId="77777777" w:rsidR="004E6913" w:rsidRPr="00AB014A" w:rsidRDefault="004E6913" w:rsidP="000707CB">
            <w:pPr>
              <w:pStyle w:val="TableParagraph"/>
              <w:numPr>
                <w:ilvl w:val="0"/>
                <w:numId w:val="34"/>
              </w:numPr>
              <w:tabs>
                <w:tab w:val="left" w:pos="397"/>
                <w:tab w:val="left" w:pos="828"/>
              </w:tabs>
              <w:jc w:val="both"/>
              <w:rPr>
                <w:snapToGrid w:val="0"/>
                <w:sz w:val="18"/>
                <w:szCs w:val="18"/>
              </w:rPr>
            </w:pPr>
            <w:r w:rsidRPr="00AB014A">
              <w:rPr>
                <w:sz w:val="18"/>
                <w:szCs w:val="18"/>
              </w:rPr>
              <w:t>Ensure the visibility of workers through their use of high visibility vests when working in or walking through heavy equipment operating areas;</w:t>
            </w:r>
          </w:p>
          <w:p w14:paraId="23C67189" w14:textId="77777777" w:rsidR="004E6913" w:rsidRPr="00AB014A" w:rsidRDefault="004E6913" w:rsidP="000707CB">
            <w:pPr>
              <w:pStyle w:val="TableParagraph"/>
              <w:numPr>
                <w:ilvl w:val="0"/>
                <w:numId w:val="34"/>
              </w:numPr>
              <w:tabs>
                <w:tab w:val="left" w:pos="397"/>
                <w:tab w:val="left" w:pos="828"/>
              </w:tabs>
              <w:jc w:val="both"/>
              <w:rPr>
                <w:snapToGrid w:val="0"/>
                <w:sz w:val="18"/>
                <w:szCs w:val="18"/>
              </w:rPr>
            </w:pPr>
            <w:r w:rsidRPr="00AB014A">
              <w:rPr>
                <w:sz w:val="18"/>
                <w:szCs w:val="18"/>
              </w:rPr>
              <w:t>Ensure moving equipment is outfitted with audible back-up alarms;</w:t>
            </w:r>
          </w:p>
          <w:p w14:paraId="0EFE54FD" w14:textId="77777777" w:rsidR="004E6913" w:rsidRPr="00AB014A" w:rsidRDefault="004E6913" w:rsidP="000707CB">
            <w:pPr>
              <w:pStyle w:val="TableParagraph"/>
              <w:numPr>
                <w:ilvl w:val="0"/>
                <w:numId w:val="34"/>
              </w:numPr>
              <w:tabs>
                <w:tab w:val="left" w:pos="443"/>
                <w:tab w:val="left" w:pos="828"/>
              </w:tabs>
              <w:jc w:val="both"/>
              <w:rPr>
                <w:snapToGrid w:val="0"/>
                <w:sz w:val="18"/>
                <w:szCs w:val="18"/>
              </w:rPr>
            </w:pPr>
            <w:r w:rsidRPr="00AB014A">
              <w:rPr>
                <w:sz w:val="18"/>
                <w:szCs w:val="18"/>
              </w:rPr>
              <w:t>Mark and provide sign boards for hazardous areas such as energized electrical devices and lines, service rooms housing high voltage equipment, and areas for storage and disposal. Signage shall be in accordance with international standards and be well known to, and easily understood by workers, visitors, and the general public as appropriate; and</w:t>
            </w:r>
          </w:p>
          <w:p w14:paraId="4E0F1493" w14:textId="77777777" w:rsidR="004E6913" w:rsidRPr="00AB014A" w:rsidRDefault="004E6913" w:rsidP="000707CB">
            <w:pPr>
              <w:pStyle w:val="TableParagraph"/>
              <w:numPr>
                <w:ilvl w:val="0"/>
                <w:numId w:val="34"/>
              </w:numPr>
              <w:tabs>
                <w:tab w:val="left" w:pos="397"/>
                <w:tab w:val="left" w:pos="828"/>
              </w:tabs>
              <w:jc w:val="both"/>
              <w:rPr>
                <w:snapToGrid w:val="0"/>
                <w:sz w:val="18"/>
                <w:szCs w:val="18"/>
              </w:rPr>
            </w:pPr>
            <w:r w:rsidRPr="00AB014A">
              <w:rPr>
                <w:sz w:val="18"/>
                <w:szCs w:val="18"/>
              </w:rPr>
              <w:t>Disallow worker exposure to noise level greater than 85 dBA for a duration of more than 8 hours per day without hearing protection. The use of hearing protection shall be enforced actively.</w:t>
            </w:r>
          </w:p>
        </w:tc>
        <w:tc>
          <w:tcPr>
            <w:tcW w:w="582" w:type="pct"/>
            <w:tcBorders>
              <w:bottom w:val="single" w:sz="4" w:space="0" w:color="auto"/>
            </w:tcBorders>
          </w:tcPr>
          <w:p w14:paraId="12920060" w14:textId="29C2DA5C" w:rsidR="004E6913" w:rsidRPr="004E6913" w:rsidRDefault="004E6913" w:rsidP="000707CB">
            <w:pPr>
              <w:pStyle w:val="TableParagraph"/>
              <w:numPr>
                <w:ilvl w:val="0"/>
                <w:numId w:val="34"/>
              </w:numPr>
              <w:tabs>
                <w:tab w:val="left" w:pos="357"/>
                <w:tab w:val="left" w:pos="828"/>
              </w:tabs>
              <w:jc w:val="both"/>
              <w:rPr>
                <w:sz w:val="18"/>
                <w:szCs w:val="18"/>
              </w:rPr>
            </w:pPr>
            <w:r w:rsidRPr="00E40BDA">
              <w:rPr>
                <w:sz w:val="18"/>
                <w:szCs w:val="18"/>
              </w:rPr>
              <w:lastRenderedPageBreak/>
              <w:t xml:space="preserve">Site-specific </w:t>
            </w:r>
            <w:r w:rsidRPr="00E40BDA">
              <w:rPr>
                <w:sz w:val="18"/>
                <w:szCs w:val="18"/>
              </w:rPr>
              <w:lastRenderedPageBreak/>
              <w:t>Health and Safety (H&amp;S) Plan</w:t>
            </w:r>
          </w:p>
          <w:p w14:paraId="06250C50" w14:textId="3221C5CF" w:rsidR="004E6913" w:rsidRPr="004E6913" w:rsidRDefault="004E6913" w:rsidP="000707CB">
            <w:pPr>
              <w:pStyle w:val="TableParagraph"/>
              <w:numPr>
                <w:ilvl w:val="0"/>
                <w:numId w:val="34"/>
              </w:numPr>
              <w:tabs>
                <w:tab w:val="left" w:pos="357"/>
                <w:tab w:val="left" w:pos="828"/>
              </w:tabs>
              <w:jc w:val="both"/>
              <w:rPr>
                <w:sz w:val="18"/>
                <w:szCs w:val="18"/>
              </w:rPr>
            </w:pPr>
            <w:r w:rsidRPr="00E40BDA">
              <w:rPr>
                <w:sz w:val="18"/>
                <w:szCs w:val="18"/>
              </w:rPr>
              <w:t>Equipped first-aid</w:t>
            </w:r>
          </w:p>
          <w:p w14:paraId="56561DB2" w14:textId="77777777" w:rsidR="004E6913" w:rsidRPr="004E6913" w:rsidRDefault="004E6913" w:rsidP="004E6913">
            <w:pPr>
              <w:pStyle w:val="TableParagraph"/>
              <w:tabs>
                <w:tab w:val="left" w:pos="357"/>
                <w:tab w:val="left" w:pos="828"/>
              </w:tabs>
              <w:ind w:left="360"/>
              <w:jc w:val="both"/>
              <w:rPr>
                <w:sz w:val="18"/>
                <w:szCs w:val="18"/>
              </w:rPr>
            </w:pPr>
            <w:r w:rsidRPr="00E40BDA">
              <w:rPr>
                <w:sz w:val="18"/>
                <w:szCs w:val="18"/>
              </w:rPr>
              <w:t>stations;</w:t>
            </w:r>
          </w:p>
          <w:p w14:paraId="40BE1E30" w14:textId="3EFC701F" w:rsidR="004E6913" w:rsidRPr="004E6913" w:rsidRDefault="004E6913" w:rsidP="000707CB">
            <w:pPr>
              <w:pStyle w:val="TableParagraph"/>
              <w:numPr>
                <w:ilvl w:val="0"/>
                <w:numId w:val="34"/>
              </w:numPr>
              <w:tabs>
                <w:tab w:val="left" w:pos="357"/>
                <w:tab w:val="left" w:pos="828"/>
              </w:tabs>
              <w:jc w:val="both"/>
              <w:rPr>
                <w:sz w:val="18"/>
                <w:szCs w:val="18"/>
              </w:rPr>
            </w:pPr>
            <w:r w:rsidRPr="00E40BDA">
              <w:rPr>
                <w:sz w:val="18"/>
                <w:szCs w:val="18"/>
              </w:rPr>
              <w:t>Medical insurance</w:t>
            </w:r>
          </w:p>
          <w:p w14:paraId="58990030" w14:textId="77777777" w:rsidR="004E6913" w:rsidRPr="004E6913" w:rsidRDefault="004E6913" w:rsidP="004E6913">
            <w:pPr>
              <w:pStyle w:val="TableParagraph"/>
              <w:tabs>
                <w:tab w:val="left" w:pos="357"/>
                <w:tab w:val="left" w:pos="828"/>
              </w:tabs>
              <w:ind w:left="360"/>
              <w:jc w:val="both"/>
              <w:rPr>
                <w:sz w:val="18"/>
                <w:szCs w:val="18"/>
              </w:rPr>
            </w:pPr>
            <w:r w:rsidRPr="00E40BDA">
              <w:rPr>
                <w:sz w:val="18"/>
                <w:szCs w:val="18"/>
              </w:rPr>
              <w:t>coverage for workers</w:t>
            </w:r>
          </w:p>
          <w:p w14:paraId="00A908BC" w14:textId="6B71D264" w:rsidR="004E6913" w:rsidRPr="004E6913" w:rsidRDefault="004E6913" w:rsidP="000707CB">
            <w:pPr>
              <w:pStyle w:val="TableParagraph"/>
              <w:numPr>
                <w:ilvl w:val="0"/>
                <w:numId w:val="34"/>
              </w:numPr>
              <w:tabs>
                <w:tab w:val="left" w:pos="357"/>
                <w:tab w:val="left" w:pos="828"/>
              </w:tabs>
              <w:jc w:val="both"/>
              <w:rPr>
                <w:sz w:val="18"/>
                <w:szCs w:val="18"/>
              </w:rPr>
            </w:pPr>
            <w:r w:rsidRPr="00E40BDA">
              <w:rPr>
                <w:sz w:val="18"/>
                <w:szCs w:val="18"/>
              </w:rPr>
              <w:t>Number of</w:t>
            </w:r>
          </w:p>
          <w:p w14:paraId="6FC0B8DC" w14:textId="77777777" w:rsidR="004E6913" w:rsidRPr="004E6913" w:rsidRDefault="004E6913" w:rsidP="004E6913">
            <w:pPr>
              <w:pStyle w:val="TableParagraph"/>
              <w:tabs>
                <w:tab w:val="left" w:pos="357"/>
                <w:tab w:val="left" w:pos="828"/>
              </w:tabs>
              <w:ind w:left="360"/>
              <w:jc w:val="both"/>
              <w:rPr>
                <w:sz w:val="18"/>
                <w:szCs w:val="18"/>
              </w:rPr>
            </w:pPr>
            <w:r w:rsidRPr="00E40BDA">
              <w:rPr>
                <w:sz w:val="18"/>
                <w:szCs w:val="18"/>
              </w:rPr>
              <w:t>accidents</w:t>
            </w:r>
          </w:p>
          <w:p w14:paraId="4F80C257" w14:textId="2D5829F3" w:rsidR="004E6913" w:rsidRPr="004E6913" w:rsidRDefault="004E6913" w:rsidP="000707CB">
            <w:pPr>
              <w:pStyle w:val="TableParagraph"/>
              <w:numPr>
                <w:ilvl w:val="0"/>
                <w:numId w:val="34"/>
              </w:numPr>
              <w:tabs>
                <w:tab w:val="left" w:pos="357"/>
                <w:tab w:val="left" w:pos="828"/>
              </w:tabs>
              <w:jc w:val="both"/>
              <w:rPr>
                <w:sz w:val="18"/>
                <w:szCs w:val="18"/>
              </w:rPr>
            </w:pPr>
            <w:r w:rsidRPr="00E40BDA">
              <w:rPr>
                <w:sz w:val="18"/>
                <w:szCs w:val="18"/>
              </w:rPr>
              <w:t>Supplies of potable drinking water;</w:t>
            </w:r>
          </w:p>
          <w:p w14:paraId="19AC50B6" w14:textId="1086F85D" w:rsidR="004E6913" w:rsidRPr="004E6913" w:rsidRDefault="004E6913" w:rsidP="000707CB">
            <w:pPr>
              <w:pStyle w:val="TableParagraph"/>
              <w:numPr>
                <w:ilvl w:val="0"/>
                <w:numId w:val="34"/>
              </w:numPr>
              <w:tabs>
                <w:tab w:val="left" w:pos="357"/>
                <w:tab w:val="left" w:pos="828"/>
              </w:tabs>
              <w:jc w:val="both"/>
              <w:rPr>
                <w:sz w:val="18"/>
                <w:szCs w:val="18"/>
              </w:rPr>
            </w:pPr>
            <w:r w:rsidRPr="00E40BDA">
              <w:rPr>
                <w:sz w:val="18"/>
                <w:szCs w:val="18"/>
              </w:rPr>
              <w:t>Record of H&amp;S</w:t>
            </w:r>
          </w:p>
          <w:p w14:paraId="02A10613" w14:textId="77777777" w:rsidR="004E6913" w:rsidRPr="004E6913" w:rsidRDefault="004E6913" w:rsidP="004E6913">
            <w:pPr>
              <w:pStyle w:val="TableParagraph"/>
              <w:tabs>
                <w:tab w:val="left" w:pos="357"/>
                <w:tab w:val="left" w:pos="828"/>
              </w:tabs>
              <w:ind w:left="360"/>
              <w:jc w:val="both"/>
              <w:rPr>
                <w:sz w:val="18"/>
                <w:szCs w:val="18"/>
              </w:rPr>
            </w:pPr>
            <w:r w:rsidRPr="00E40BDA">
              <w:rPr>
                <w:sz w:val="18"/>
                <w:szCs w:val="18"/>
              </w:rPr>
              <w:t>orientation</w:t>
            </w:r>
          </w:p>
          <w:p w14:paraId="7672C3F7" w14:textId="77777777" w:rsidR="004E6913" w:rsidRPr="004E6913" w:rsidRDefault="004E6913" w:rsidP="004E6913">
            <w:pPr>
              <w:pStyle w:val="TableParagraph"/>
              <w:tabs>
                <w:tab w:val="left" w:pos="357"/>
                <w:tab w:val="left" w:pos="828"/>
              </w:tabs>
              <w:ind w:left="360"/>
              <w:jc w:val="both"/>
              <w:rPr>
                <w:sz w:val="18"/>
                <w:szCs w:val="18"/>
              </w:rPr>
            </w:pPr>
            <w:r w:rsidRPr="00E40BDA">
              <w:rPr>
                <w:sz w:val="18"/>
                <w:szCs w:val="18"/>
              </w:rPr>
              <w:t>trainings</w:t>
            </w:r>
          </w:p>
          <w:p w14:paraId="2BD4DC5C" w14:textId="0E5D32A5" w:rsidR="004E6913" w:rsidRPr="004E6913" w:rsidRDefault="004E6913" w:rsidP="000707CB">
            <w:pPr>
              <w:pStyle w:val="TableParagraph"/>
              <w:numPr>
                <w:ilvl w:val="0"/>
                <w:numId w:val="34"/>
              </w:numPr>
              <w:tabs>
                <w:tab w:val="left" w:pos="357"/>
                <w:tab w:val="left" w:pos="828"/>
              </w:tabs>
              <w:jc w:val="both"/>
              <w:rPr>
                <w:sz w:val="18"/>
                <w:szCs w:val="18"/>
              </w:rPr>
            </w:pPr>
            <w:r w:rsidRPr="00E40BDA">
              <w:rPr>
                <w:sz w:val="18"/>
                <w:szCs w:val="18"/>
              </w:rPr>
              <w:t>Personal protective</w:t>
            </w:r>
          </w:p>
          <w:p w14:paraId="2016891E" w14:textId="77777777" w:rsidR="004E6913" w:rsidRPr="004E6913" w:rsidRDefault="004E6913" w:rsidP="004E6913">
            <w:pPr>
              <w:pStyle w:val="TableParagraph"/>
              <w:tabs>
                <w:tab w:val="left" w:pos="357"/>
                <w:tab w:val="left" w:pos="828"/>
              </w:tabs>
              <w:ind w:left="360"/>
              <w:jc w:val="both"/>
              <w:rPr>
                <w:sz w:val="18"/>
                <w:szCs w:val="18"/>
              </w:rPr>
            </w:pPr>
            <w:r w:rsidRPr="00E40BDA">
              <w:rPr>
                <w:sz w:val="18"/>
                <w:szCs w:val="18"/>
              </w:rPr>
              <w:t>equipment</w:t>
            </w:r>
          </w:p>
          <w:p w14:paraId="1B97199E" w14:textId="59865C96" w:rsidR="004E6913" w:rsidRPr="004E6913" w:rsidRDefault="004E6913" w:rsidP="000707CB">
            <w:pPr>
              <w:pStyle w:val="TableParagraph"/>
              <w:numPr>
                <w:ilvl w:val="0"/>
                <w:numId w:val="34"/>
              </w:numPr>
              <w:tabs>
                <w:tab w:val="left" w:pos="357"/>
                <w:tab w:val="left" w:pos="828"/>
              </w:tabs>
              <w:jc w:val="both"/>
              <w:rPr>
                <w:sz w:val="18"/>
                <w:szCs w:val="18"/>
              </w:rPr>
            </w:pPr>
            <w:r w:rsidRPr="00E40BDA">
              <w:rPr>
                <w:sz w:val="18"/>
                <w:szCs w:val="18"/>
              </w:rPr>
              <w:t>Sign boards for</w:t>
            </w:r>
          </w:p>
          <w:p w14:paraId="0EBE9473" w14:textId="77777777" w:rsidR="004E6913" w:rsidRPr="004E6913" w:rsidRDefault="004E6913" w:rsidP="004E6913">
            <w:pPr>
              <w:pStyle w:val="TableParagraph"/>
              <w:tabs>
                <w:tab w:val="left" w:pos="357"/>
                <w:tab w:val="left" w:pos="828"/>
              </w:tabs>
              <w:ind w:left="360"/>
              <w:jc w:val="both"/>
              <w:rPr>
                <w:sz w:val="18"/>
                <w:szCs w:val="18"/>
              </w:rPr>
            </w:pPr>
            <w:r w:rsidRPr="00E40BDA">
              <w:rPr>
                <w:sz w:val="18"/>
                <w:szCs w:val="18"/>
              </w:rPr>
              <w:t>hazardous areas</w:t>
            </w:r>
          </w:p>
          <w:p w14:paraId="4051AF48" w14:textId="77777777" w:rsidR="004E6913" w:rsidRPr="004E6913" w:rsidRDefault="004E6913" w:rsidP="004E6913">
            <w:pPr>
              <w:pStyle w:val="TableParagraph"/>
              <w:tabs>
                <w:tab w:val="left" w:pos="357"/>
                <w:tab w:val="left" w:pos="828"/>
              </w:tabs>
              <w:ind w:left="360"/>
              <w:jc w:val="both"/>
              <w:rPr>
                <w:sz w:val="18"/>
                <w:szCs w:val="18"/>
              </w:rPr>
            </w:pPr>
            <w:r w:rsidRPr="00E40BDA">
              <w:rPr>
                <w:sz w:val="18"/>
                <w:szCs w:val="18"/>
              </w:rPr>
              <w:t>such as energized</w:t>
            </w:r>
          </w:p>
          <w:p w14:paraId="18BE3D24" w14:textId="77777777" w:rsidR="004E6913" w:rsidRPr="004E6913" w:rsidRDefault="004E6913" w:rsidP="004E6913">
            <w:pPr>
              <w:pStyle w:val="TableParagraph"/>
              <w:tabs>
                <w:tab w:val="left" w:pos="357"/>
                <w:tab w:val="left" w:pos="828"/>
              </w:tabs>
              <w:ind w:left="360"/>
              <w:jc w:val="both"/>
              <w:rPr>
                <w:sz w:val="18"/>
                <w:szCs w:val="18"/>
              </w:rPr>
            </w:pPr>
            <w:r w:rsidRPr="00E40BDA">
              <w:rPr>
                <w:sz w:val="18"/>
                <w:szCs w:val="18"/>
              </w:rPr>
              <w:t>electrical devices</w:t>
            </w:r>
          </w:p>
          <w:p w14:paraId="553C5BB4" w14:textId="77777777" w:rsidR="004E6913" w:rsidRPr="004E6913" w:rsidRDefault="004E6913" w:rsidP="004E6913">
            <w:pPr>
              <w:pStyle w:val="TableParagraph"/>
              <w:tabs>
                <w:tab w:val="left" w:pos="357"/>
                <w:tab w:val="left" w:pos="828"/>
              </w:tabs>
              <w:ind w:left="360"/>
              <w:jc w:val="both"/>
              <w:rPr>
                <w:sz w:val="18"/>
                <w:szCs w:val="18"/>
              </w:rPr>
            </w:pPr>
            <w:r w:rsidRPr="00E40BDA">
              <w:rPr>
                <w:sz w:val="18"/>
                <w:szCs w:val="18"/>
              </w:rPr>
              <w:t>and lines, service</w:t>
            </w:r>
          </w:p>
          <w:p w14:paraId="4518012F" w14:textId="0796E920" w:rsidR="004E6913" w:rsidRPr="00AB014A" w:rsidRDefault="004E6913" w:rsidP="004E6913">
            <w:pPr>
              <w:pStyle w:val="TableParagraph"/>
              <w:tabs>
                <w:tab w:val="left" w:pos="357"/>
                <w:tab w:val="left" w:pos="828"/>
              </w:tabs>
              <w:ind w:left="360"/>
              <w:jc w:val="both"/>
              <w:rPr>
                <w:rFonts w:eastAsia="Times New Roman"/>
                <w:snapToGrid w:val="0"/>
                <w:sz w:val="18"/>
                <w:szCs w:val="18"/>
              </w:rPr>
            </w:pPr>
            <w:r w:rsidRPr="00E40BDA">
              <w:rPr>
                <w:sz w:val="18"/>
                <w:szCs w:val="18"/>
              </w:rPr>
              <w:t>rooms</w:t>
            </w:r>
          </w:p>
        </w:tc>
        <w:tc>
          <w:tcPr>
            <w:tcW w:w="447" w:type="pct"/>
            <w:tcBorders>
              <w:bottom w:val="single" w:sz="4" w:space="0" w:color="auto"/>
            </w:tcBorders>
          </w:tcPr>
          <w:p w14:paraId="42A4CA24" w14:textId="77777777" w:rsidR="004E6913" w:rsidRPr="00E40BDA" w:rsidRDefault="004E6913" w:rsidP="004E6913">
            <w:pPr>
              <w:jc w:val="both"/>
              <w:rPr>
                <w:snapToGrid w:val="0"/>
                <w:sz w:val="18"/>
                <w:szCs w:val="18"/>
              </w:rPr>
            </w:pPr>
            <w:r w:rsidRPr="00E40BDA">
              <w:rPr>
                <w:sz w:val="18"/>
                <w:szCs w:val="18"/>
              </w:rPr>
              <w:lastRenderedPageBreak/>
              <w:t xml:space="preserve">• Checking of </w:t>
            </w:r>
            <w:r w:rsidRPr="00E40BDA">
              <w:rPr>
                <w:sz w:val="18"/>
                <w:szCs w:val="18"/>
              </w:rPr>
              <w:lastRenderedPageBreak/>
              <w:t>records</w:t>
            </w:r>
          </w:p>
          <w:p w14:paraId="46EB9168" w14:textId="77777777" w:rsidR="004E6913" w:rsidRPr="00E40BDA" w:rsidRDefault="004E6913" w:rsidP="004E6913">
            <w:pPr>
              <w:jc w:val="both"/>
              <w:rPr>
                <w:snapToGrid w:val="0"/>
                <w:sz w:val="18"/>
                <w:szCs w:val="18"/>
              </w:rPr>
            </w:pPr>
            <w:r w:rsidRPr="00E40BDA">
              <w:rPr>
                <w:sz w:val="18"/>
                <w:szCs w:val="18"/>
              </w:rPr>
              <w:t>• Visual</w:t>
            </w:r>
          </w:p>
          <w:p w14:paraId="6B091B40" w14:textId="563623D0" w:rsidR="004E6913" w:rsidRPr="00AB014A" w:rsidRDefault="004E6913" w:rsidP="004E6913">
            <w:pPr>
              <w:ind w:left="360" w:hanging="360"/>
              <w:jc w:val="both"/>
              <w:rPr>
                <w:rFonts w:eastAsia="Times New Roman"/>
                <w:snapToGrid w:val="0"/>
                <w:sz w:val="18"/>
                <w:szCs w:val="18"/>
              </w:rPr>
            </w:pPr>
            <w:r w:rsidRPr="00E40BDA">
              <w:rPr>
                <w:sz w:val="18"/>
                <w:szCs w:val="18"/>
              </w:rPr>
              <w:t>inspection of sites</w:t>
            </w:r>
          </w:p>
        </w:tc>
        <w:tc>
          <w:tcPr>
            <w:tcW w:w="431" w:type="pct"/>
            <w:tcBorders>
              <w:bottom w:val="single" w:sz="4" w:space="0" w:color="auto"/>
            </w:tcBorders>
          </w:tcPr>
          <w:p w14:paraId="576766FA" w14:textId="497B1E38" w:rsidR="004E6913" w:rsidRPr="00AB014A" w:rsidRDefault="004E6913" w:rsidP="004E6913">
            <w:pPr>
              <w:jc w:val="both"/>
              <w:rPr>
                <w:rFonts w:eastAsia="Times New Roman"/>
                <w:snapToGrid w:val="0"/>
                <w:sz w:val="18"/>
                <w:szCs w:val="18"/>
              </w:rPr>
            </w:pPr>
            <w:r w:rsidRPr="00E40BDA">
              <w:rPr>
                <w:sz w:val="18"/>
                <w:szCs w:val="18"/>
              </w:rPr>
              <w:lastRenderedPageBreak/>
              <w:t xml:space="preserve">Project </w:t>
            </w:r>
            <w:r w:rsidRPr="00E40BDA">
              <w:rPr>
                <w:sz w:val="18"/>
                <w:szCs w:val="18"/>
              </w:rPr>
              <w:lastRenderedPageBreak/>
              <w:t>locations</w:t>
            </w:r>
          </w:p>
        </w:tc>
        <w:tc>
          <w:tcPr>
            <w:tcW w:w="530" w:type="pct"/>
            <w:tcBorders>
              <w:bottom w:val="single" w:sz="4" w:space="0" w:color="auto"/>
            </w:tcBorders>
          </w:tcPr>
          <w:p w14:paraId="13431640" w14:textId="77777777" w:rsidR="004E6913" w:rsidRPr="00E40BDA" w:rsidRDefault="004E6913" w:rsidP="004E6913">
            <w:pPr>
              <w:keepNext/>
              <w:keepLines/>
              <w:jc w:val="both"/>
              <w:rPr>
                <w:snapToGrid w:val="0"/>
                <w:sz w:val="18"/>
                <w:szCs w:val="18"/>
              </w:rPr>
            </w:pPr>
            <w:r w:rsidRPr="00E40BDA">
              <w:rPr>
                <w:sz w:val="18"/>
                <w:szCs w:val="18"/>
              </w:rPr>
              <w:lastRenderedPageBreak/>
              <w:t>Daily visit by</w:t>
            </w:r>
          </w:p>
          <w:p w14:paraId="0FB948CE" w14:textId="77777777" w:rsidR="004E6913" w:rsidRPr="00E40BDA" w:rsidRDefault="004E6913" w:rsidP="004E6913">
            <w:pPr>
              <w:keepNext/>
              <w:keepLines/>
              <w:jc w:val="both"/>
              <w:rPr>
                <w:snapToGrid w:val="0"/>
                <w:sz w:val="18"/>
                <w:szCs w:val="18"/>
              </w:rPr>
            </w:pPr>
            <w:r w:rsidRPr="00E40BDA">
              <w:rPr>
                <w:sz w:val="18"/>
                <w:szCs w:val="18"/>
              </w:rPr>
              <w:lastRenderedPageBreak/>
              <w:t>construction</w:t>
            </w:r>
          </w:p>
          <w:p w14:paraId="522AB91D" w14:textId="77777777" w:rsidR="004E6913" w:rsidRPr="00E40BDA" w:rsidRDefault="004E6913" w:rsidP="004E6913">
            <w:pPr>
              <w:keepNext/>
              <w:keepLines/>
              <w:jc w:val="both"/>
              <w:rPr>
                <w:snapToGrid w:val="0"/>
                <w:sz w:val="18"/>
                <w:szCs w:val="18"/>
              </w:rPr>
            </w:pPr>
            <w:r w:rsidRPr="00E40BDA">
              <w:rPr>
                <w:sz w:val="18"/>
                <w:szCs w:val="18"/>
              </w:rPr>
              <w:t>supervisor of</w:t>
            </w:r>
          </w:p>
          <w:p w14:paraId="4C0C62CE" w14:textId="77777777" w:rsidR="004E6913" w:rsidRPr="00E40BDA" w:rsidRDefault="004E6913" w:rsidP="004E6913">
            <w:pPr>
              <w:keepNext/>
              <w:keepLines/>
              <w:jc w:val="both"/>
              <w:rPr>
                <w:snapToGrid w:val="0"/>
                <w:sz w:val="18"/>
                <w:szCs w:val="18"/>
              </w:rPr>
            </w:pPr>
            <w:r w:rsidRPr="00E40BDA">
              <w:rPr>
                <w:sz w:val="18"/>
                <w:szCs w:val="18"/>
              </w:rPr>
              <w:t>DSISC. Weekly</w:t>
            </w:r>
          </w:p>
          <w:p w14:paraId="12374770" w14:textId="77777777" w:rsidR="004E6913" w:rsidRPr="00E40BDA" w:rsidRDefault="004E6913" w:rsidP="004E6913">
            <w:pPr>
              <w:keepNext/>
              <w:keepLines/>
              <w:jc w:val="both"/>
              <w:rPr>
                <w:snapToGrid w:val="0"/>
                <w:sz w:val="18"/>
                <w:szCs w:val="18"/>
              </w:rPr>
            </w:pPr>
            <w:r w:rsidRPr="00E40BDA">
              <w:rPr>
                <w:sz w:val="18"/>
                <w:szCs w:val="18"/>
              </w:rPr>
              <w:t>visit by</w:t>
            </w:r>
          </w:p>
          <w:p w14:paraId="6DBC5BEA" w14:textId="77777777" w:rsidR="004E6913" w:rsidRPr="00E40BDA" w:rsidRDefault="004E6913" w:rsidP="004E6913">
            <w:pPr>
              <w:keepNext/>
              <w:keepLines/>
              <w:jc w:val="both"/>
              <w:rPr>
                <w:snapToGrid w:val="0"/>
                <w:sz w:val="18"/>
                <w:szCs w:val="18"/>
              </w:rPr>
            </w:pPr>
            <w:r w:rsidRPr="00E40BDA">
              <w:rPr>
                <w:sz w:val="18"/>
                <w:szCs w:val="18"/>
              </w:rPr>
              <w:t>Construction</w:t>
            </w:r>
          </w:p>
          <w:p w14:paraId="6E1F241B" w14:textId="77777777" w:rsidR="004E6913" w:rsidRPr="00E40BDA" w:rsidRDefault="004E6913" w:rsidP="004E6913">
            <w:pPr>
              <w:keepNext/>
              <w:keepLines/>
              <w:jc w:val="both"/>
              <w:rPr>
                <w:snapToGrid w:val="0"/>
                <w:sz w:val="18"/>
                <w:szCs w:val="18"/>
              </w:rPr>
            </w:pPr>
            <w:r w:rsidRPr="00E40BDA">
              <w:rPr>
                <w:sz w:val="18"/>
                <w:szCs w:val="18"/>
              </w:rPr>
              <w:t>Manager, Visit by Environment</w:t>
            </w:r>
          </w:p>
          <w:p w14:paraId="3BB902A4" w14:textId="77777777" w:rsidR="004E6913" w:rsidRPr="00E40BDA" w:rsidRDefault="004E6913" w:rsidP="004E6913">
            <w:pPr>
              <w:keepNext/>
              <w:keepLines/>
              <w:jc w:val="both"/>
              <w:rPr>
                <w:snapToGrid w:val="0"/>
                <w:sz w:val="18"/>
                <w:szCs w:val="18"/>
              </w:rPr>
            </w:pPr>
            <w:r w:rsidRPr="00E40BDA">
              <w:rPr>
                <w:sz w:val="18"/>
                <w:szCs w:val="18"/>
              </w:rPr>
              <w:t xml:space="preserve">Safeguard Team. </w:t>
            </w:r>
          </w:p>
          <w:p w14:paraId="7E289E3D" w14:textId="77777777" w:rsidR="004E6913" w:rsidRPr="00AB014A" w:rsidRDefault="004E6913" w:rsidP="004E6913">
            <w:pPr>
              <w:jc w:val="both"/>
              <w:rPr>
                <w:rFonts w:eastAsia="Times New Roman"/>
                <w:sz w:val="18"/>
                <w:szCs w:val="18"/>
              </w:rPr>
            </w:pPr>
          </w:p>
        </w:tc>
        <w:tc>
          <w:tcPr>
            <w:tcW w:w="493" w:type="pct"/>
            <w:tcBorders>
              <w:bottom w:val="single" w:sz="4" w:space="0" w:color="auto"/>
            </w:tcBorders>
          </w:tcPr>
          <w:p w14:paraId="7C3EA0F5" w14:textId="77777777" w:rsidR="004E6913" w:rsidRPr="00E40BDA" w:rsidRDefault="004E6913" w:rsidP="004E6913">
            <w:pPr>
              <w:jc w:val="both"/>
              <w:rPr>
                <w:snapToGrid w:val="0"/>
                <w:sz w:val="18"/>
                <w:szCs w:val="18"/>
              </w:rPr>
            </w:pPr>
            <w:r w:rsidRPr="00E40BDA">
              <w:rPr>
                <w:sz w:val="18"/>
                <w:szCs w:val="18"/>
              </w:rPr>
              <w:lastRenderedPageBreak/>
              <w:t>Environment</w:t>
            </w:r>
          </w:p>
          <w:p w14:paraId="09B1CE12" w14:textId="77777777" w:rsidR="004E6913" w:rsidRPr="00E40BDA" w:rsidRDefault="004E6913" w:rsidP="004E6913">
            <w:pPr>
              <w:jc w:val="both"/>
              <w:rPr>
                <w:snapToGrid w:val="0"/>
                <w:sz w:val="18"/>
                <w:szCs w:val="18"/>
              </w:rPr>
            </w:pPr>
            <w:r w:rsidRPr="00E40BDA">
              <w:rPr>
                <w:sz w:val="18"/>
                <w:szCs w:val="18"/>
              </w:rPr>
              <w:lastRenderedPageBreak/>
              <w:t>Specialist of</w:t>
            </w:r>
          </w:p>
          <w:p w14:paraId="1B1C66BF" w14:textId="053B2DC8" w:rsidR="004E6913" w:rsidRPr="00AB014A" w:rsidRDefault="004E6913" w:rsidP="004E6913">
            <w:pPr>
              <w:jc w:val="both"/>
              <w:rPr>
                <w:rFonts w:eastAsia="Times New Roman"/>
                <w:snapToGrid w:val="0"/>
                <w:sz w:val="18"/>
                <w:szCs w:val="18"/>
              </w:rPr>
            </w:pPr>
            <w:r w:rsidRPr="00E40BDA">
              <w:rPr>
                <w:sz w:val="18"/>
                <w:szCs w:val="18"/>
              </w:rPr>
              <w:t>DSISC; PIU and PMU/PMC</w:t>
            </w:r>
          </w:p>
        </w:tc>
        <w:tc>
          <w:tcPr>
            <w:tcW w:w="435" w:type="pct"/>
            <w:tcBorders>
              <w:bottom w:val="single" w:sz="4" w:space="0" w:color="auto"/>
            </w:tcBorders>
          </w:tcPr>
          <w:p w14:paraId="2B9E7FA9" w14:textId="77777777" w:rsidR="004E6913" w:rsidRPr="00AB014A" w:rsidRDefault="004E6913" w:rsidP="004E6913">
            <w:pPr>
              <w:jc w:val="both"/>
              <w:rPr>
                <w:rFonts w:eastAsia="Times New Roman"/>
                <w:sz w:val="18"/>
                <w:szCs w:val="18"/>
              </w:rPr>
            </w:pPr>
            <w:r w:rsidRPr="00AB014A">
              <w:rPr>
                <w:rFonts w:eastAsia="Times New Roman"/>
                <w:sz w:val="18"/>
                <w:szCs w:val="18"/>
              </w:rPr>
              <w:lastRenderedPageBreak/>
              <w:t xml:space="preserve">Work not </w:t>
            </w:r>
            <w:r w:rsidRPr="00AB014A">
              <w:rPr>
                <w:rFonts w:eastAsia="Times New Roman"/>
                <w:sz w:val="18"/>
                <w:szCs w:val="18"/>
              </w:rPr>
              <w:lastRenderedPageBreak/>
              <w:t>started.</w:t>
            </w:r>
          </w:p>
          <w:p w14:paraId="7A943ACD" w14:textId="77777777" w:rsidR="004E6913" w:rsidRPr="00AB014A" w:rsidRDefault="004E6913" w:rsidP="004E6913">
            <w:pPr>
              <w:jc w:val="both"/>
              <w:rPr>
                <w:rFonts w:eastAsia="Times New Roman"/>
                <w:sz w:val="18"/>
                <w:szCs w:val="18"/>
              </w:rPr>
            </w:pPr>
            <w:r w:rsidRPr="00AB014A">
              <w:rPr>
                <w:rFonts w:eastAsia="Times New Roman"/>
                <w:sz w:val="18"/>
                <w:szCs w:val="18"/>
              </w:rPr>
              <w:t>Site-specific Health and Safety (H&amp;S) submitted and approved by DSISC and PIU.</w:t>
            </w:r>
          </w:p>
          <w:p w14:paraId="23A0C475" w14:textId="77777777" w:rsidR="004E6913" w:rsidRPr="00AB014A" w:rsidRDefault="004E6913" w:rsidP="004E6913">
            <w:pPr>
              <w:jc w:val="both"/>
              <w:rPr>
                <w:rFonts w:eastAsia="Times New Roman"/>
                <w:sz w:val="18"/>
                <w:szCs w:val="18"/>
              </w:rPr>
            </w:pPr>
            <w:r w:rsidRPr="00AB014A">
              <w:rPr>
                <w:rFonts w:eastAsia="Times New Roman"/>
                <w:sz w:val="18"/>
                <w:szCs w:val="18"/>
              </w:rPr>
              <w:t xml:space="preserve">OHS plan submitted by contractor and approved by DSISC and PIU. </w:t>
            </w:r>
          </w:p>
          <w:p w14:paraId="699D8B40" w14:textId="77777777" w:rsidR="004E6913" w:rsidRPr="00AB014A" w:rsidRDefault="004E6913" w:rsidP="004E6913">
            <w:pPr>
              <w:jc w:val="both"/>
              <w:rPr>
                <w:rFonts w:eastAsia="Times New Roman"/>
                <w:b/>
                <w:bCs/>
                <w:sz w:val="18"/>
                <w:szCs w:val="18"/>
              </w:rPr>
            </w:pPr>
            <w:r w:rsidRPr="00AB014A">
              <w:rPr>
                <w:rFonts w:eastAsia="Times New Roman"/>
                <w:sz w:val="18"/>
                <w:szCs w:val="18"/>
              </w:rPr>
              <w:t xml:space="preserve">Induction and tool box training will be arranged by contractor. </w:t>
            </w:r>
          </w:p>
          <w:p w14:paraId="5BF412C8" w14:textId="0CBB8CA4" w:rsidR="004E6913" w:rsidRPr="00AB014A" w:rsidRDefault="004E6913" w:rsidP="004E6913">
            <w:pPr>
              <w:jc w:val="both"/>
              <w:rPr>
                <w:rFonts w:eastAsia="Times New Roman"/>
                <w:sz w:val="18"/>
                <w:szCs w:val="18"/>
              </w:rPr>
            </w:pPr>
            <w:r w:rsidRPr="00AB014A">
              <w:rPr>
                <w:rFonts w:eastAsia="Times New Roman"/>
                <w:sz w:val="18"/>
                <w:szCs w:val="18"/>
              </w:rPr>
              <w:t>Use of PPEs will be ensure</w:t>
            </w:r>
            <w:r>
              <w:rPr>
                <w:rFonts w:eastAsia="Times New Roman"/>
                <w:sz w:val="18"/>
                <w:szCs w:val="18"/>
              </w:rPr>
              <w:t>d</w:t>
            </w:r>
            <w:r w:rsidRPr="00AB014A">
              <w:rPr>
                <w:rFonts w:eastAsia="Times New Roman"/>
                <w:sz w:val="18"/>
                <w:szCs w:val="18"/>
              </w:rPr>
              <w:t xml:space="preserve"> at site.</w:t>
            </w:r>
          </w:p>
          <w:p w14:paraId="261F8D50" w14:textId="77777777" w:rsidR="004E6913" w:rsidRPr="00AB014A" w:rsidRDefault="004E6913" w:rsidP="004E6913">
            <w:pPr>
              <w:jc w:val="both"/>
              <w:rPr>
                <w:rFonts w:eastAsia="Times New Roman"/>
                <w:sz w:val="18"/>
                <w:szCs w:val="18"/>
              </w:rPr>
            </w:pPr>
            <w:r w:rsidRPr="00AB014A">
              <w:rPr>
                <w:rFonts w:eastAsia="Times New Roman"/>
                <w:sz w:val="18"/>
                <w:szCs w:val="18"/>
              </w:rPr>
              <w:t>Drinking water, first aid box will be available at site.</w:t>
            </w:r>
          </w:p>
          <w:p w14:paraId="237CF1EF" w14:textId="61B1DBAA" w:rsidR="004E6913" w:rsidRPr="00AB014A" w:rsidRDefault="004E6913" w:rsidP="004E6913">
            <w:pPr>
              <w:jc w:val="both"/>
              <w:rPr>
                <w:rFonts w:eastAsia="Times New Roman"/>
                <w:sz w:val="18"/>
                <w:szCs w:val="18"/>
              </w:rPr>
            </w:pPr>
            <w:r w:rsidRPr="00AB014A">
              <w:rPr>
                <w:rFonts w:eastAsia="Times New Roman"/>
                <w:sz w:val="18"/>
                <w:szCs w:val="18"/>
              </w:rPr>
              <w:t xml:space="preserve">WC Policy </w:t>
            </w:r>
            <w:r>
              <w:rPr>
                <w:rFonts w:eastAsia="Times New Roman"/>
                <w:sz w:val="18"/>
                <w:szCs w:val="18"/>
              </w:rPr>
              <w:t xml:space="preserve">renewal </w:t>
            </w:r>
            <w:r w:rsidRPr="00AB014A">
              <w:rPr>
                <w:rFonts w:eastAsia="Times New Roman"/>
                <w:sz w:val="18"/>
                <w:szCs w:val="18"/>
              </w:rPr>
              <w:t>under process</w:t>
            </w:r>
            <w:r>
              <w:rPr>
                <w:rFonts w:eastAsia="Times New Roman"/>
                <w:sz w:val="18"/>
                <w:szCs w:val="18"/>
              </w:rPr>
              <w:t xml:space="preserve"> (validity </w:t>
            </w:r>
            <w:proofErr w:type="spellStart"/>
            <w:r>
              <w:rPr>
                <w:rFonts w:eastAsia="Times New Roman"/>
                <w:sz w:val="18"/>
                <w:szCs w:val="18"/>
              </w:rPr>
              <w:t>upto</w:t>
            </w:r>
            <w:proofErr w:type="spellEnd"/>
            <w:r>
              <w:rPr>
                <w:rFonts w:eastAsia="Times New Roman"/>
                <w:sz w:val="18"/>
                <w:szCs w:val="18"/>
              </w:rPr>
              <w:t xml:space="preserve"> 29</w:t>
            </w:r>
            <w:r w:rsidRPr="004E6913">
              <w:rPr>
                <w:rFonts w:eastAsia="Times New Roman"/>
                <w:sz w:val="18"/>
                <w:szCs w:val="18"/>
                <w:vertAlign w:val="superscript"/>
              </w:rPr>
              <w:t>th</w:t>
            </w:r>
            <w:r>
              <w:rPr>
                <w:rFonts w:eastAsia="Times New Roman"/>
                <w:sz w:val="18"/>
                <w:szCs w:val="18"/>
              </w:rPr>
              <w:t xml:space="preserve"> April 2020, </w:t>
            </w:r>
            <w:r w:rsidRPr="00F77BAD">
              <w:rPr>
                <w:rFonts w:eastAsia="Times New Roman"/>
                <w:b/>
                <w:bCs/>
                <w:sz w:val="18"/>
                <w:szCs w:val="18"/>
              </w:rPr>
              <w:lastRenderedPageBreak/>
              <w:t>Appendix 4</w:t>
            </w:r>
            <w:r>
              <w:rPr>
                <w:rFonts w:eastAsia="Times New Roman"/>
                <w:sz w:val="18"/>
                <w:szCs w:val="18"/>
              </w:rPr>
              <w:t>)</w:t>
            </w:r>
            <w:r w:rsidRPr="00AB014A">
              <w:rPr>
                <w:rFonts w:eastAsia="Times New Roman"/>
                <w:sz w:val="18"/>
                <w:szCs w:val="18"/>
              </w:rPr>
              <w:t>.</w:t>
            </w:r>
          </w:p>
          <w:p w14:paraId="0B5A1653" w14:textId="77777777" w:rsidR="004E6913" w:rsidRPr="00AB014A" w:rsidRDefault="004E6913" w:rsidP="004E6913">
            <w:pPr>
              <w:jc w:val="both"/>
              <w:rPr>
                <w:rFonts w:eastAsia="Times New Roman"/>
                <w:sz w:val="18"/>
                <w:szCs w:val="18"/>
              </w:rPr>
            </w:pPr>
            <w:r w:rsidRPr="00AB014A">
              <w:rPr>
                <w:rFonts w:eastAsia="Times New Roman"/>
                <w:sz w:val="18"/>
                <w:szCs w:val="18"/>
              </w:rPr>
              <w:t>Medical tie up done with local hospital.</w:t>
            </w:r>
          </w:p>
          <w:p w14:paraId="1A171FFB" w14:textId="7C1F4415" w:rsidR="004E6913" w:rsidRPr="00AB014A" w:rsidRDefault="004E6913" w:rsidP="004E6913">
            <w:pPr>
              <w:jc w:val="both"/>
              <w:rPr>
                <w:rFonts w:eastAsia="Times New Roman"/>
                <w:sz w:val="18"/>
                <w:szCs w:val="18"/>
              </w:rPr>
            </w:pPr>
            <w:r w:rsidRPr="00AB014A">
              <w:rPr>
                <w:rFonts w:eastAsia="Times New Roman"/>
                <w:sz w:val="18"/>
                <w:szCs w:val="18"/>
              </w:rPr>
              <w:t>No as such noise producing equipment available at site</w:t>
            </w:r>
            <w:r>
              <w:rPr>
                <w:rFonts w:eastAsia="Times New Roman"/>
                <w:sz w:val="18"/>
                <w:szCs w:val="18"/>
              </w:rPr>
              <w:t>.</w:t>
            </w:r>
          </w:p>
          <w:p w14:paraId="0432B202" w14:textId="77777777" w:rsidR="004E6913" w:rsidRPr="00AB014A" w:rsidRDefault="004E6913" w:rsidP="004E6913">
            <w:pPr>
              <w:jc w:val="both"/>
              <w:rPr>
                <w:rFonts w:eastAsia="Times New Roman"/>
                <w:sz w:val="18"/>
                <w:szCs w:val="18"/>
              </w:rPr>
            </w:pPr>
            <w:r w:rsidRPr="00AB014A">
              <w:rPr>
                <w:rFonts w:eastAsia="Times New Roman"/>
                <w:sz w:val="18"/>
                <w:szCs w:val="18"/>
              </w:rPr>
              <w:t xml:space="preserve">Accident register will be maintained at site. </w:t>
            </w:r>
          </w:p>
        </w:tc>
        <w:tc>
          <w:tcPr>
            <w:tcW w:w="493" w:type="pct"/>
            <w:tcBorders>
              <w:bottom w:val="single" w:sz="4" w:space="0" w:color="auto"/>
            </w:tcBorders>
          </w:tcPr>
          <w:p w14:paraId="27E3B7B1" w14:textId="77777777" w:rsidR="004E6913" w:rsidRPr="00AB014A" w:rsidRDefault="004E6913" w:rsidP="004E6913">
            <w:pPr>
              <w:jc w:val="both"/>
              <w:rPr>
                <w:rFonts w:eastAsia="Times New Roman"/>
                <w:sz w:val="18"/>
                <w:szCs w:val="18"/>
              </w:rPr>
            </w:pPr>
            <w:r w:rsidRPr="00AB014A">
              <w:rPr>
                <w:rFonts w:eastAsia="Times New Roman"/>
                <w:sz w:val="18"/>
                <w:szCs w:val="18"/>
              </w:rPr>
              <w:lastRenderedPageBreak/>
              <w:t>Complied.</w:t>
            </w:r>
          </w:p>
          <w:p w14:paraId="660AC748" w14:textId="77777777" w:rsidR="004E6913" w:rsidRPr="00AB014A" w:rsidRDefault="004E6913" w:rsidP="004E6913">
            <w:pPr>
              <w:jc w:val="both"/>
              <w:rPr>
                <w:rFonts w:eastAsia="Times New Roman"/>
                <w:sz w:val="18"/>
                <w:szCs w:val="18"/>
              </w:rPr>
            </w:pPr>
            <w:r w:rsidRPr="00AB014A">
              <w:rPr>
                <w:rFonts w:eastAsia="Times New Roman"/>
                <w:sz w:val="18"/>
                <w:szCs w:val="18"/>
              </w:rPr>
              <w:lastRenderedPageBreak/>
              <w:t xml:space="preserve">Site-specific Health and Safety (H&amp;S) Plan under implementation. </w:t>
            </w:r>
          </w:p>
          <w:p w14:paraId="468C0805" w14:textId="22F4A971" w:rsidR="004E6913" w:rsidRDefault="004E6913" w:rsidP="004E6913">
            <w:pPr>
              <w:jc w:val="both"/>
              <w:rPr>
                <w:rFonts w:eastAsia="Times New Roman"/>
                <w:sz w:val="18"/>
                <w:szCs w:val="18"/>
              </w:rPr>
            </w:pPr>
            <w:r w:rsidRPr="00AB014A">
              <w:rPr>
                <w:rFonts w:eastAsia="Times New Roman"/>
                <w:sz w:val="18"/>
                <w:szCs w:val="18"/>
              </w:rPr>
              <w:t>OHS plan submitted by contractor and approved by DSISC and PIU. That document is available with DSISC and PIU</w:t>
            </w:r>
            <w:r>
              <w:rPr>
                <w:rFonts w:eastAsia="Times New Roman"/>
                <w:sz w:val="18"/>
                <w:szCs w:val="18"/>
              </w:rPr>
              <w:t>.</w:t>
            </w:r>
          </w:p>
          <w:p w14:paraId="1F151AA3" w14:textId="77777777" w:rsidR="004E6913" w:rsidRDefault="004E6913" w:rsidP="004E6913">
            <w:pPr>
              <w:jc w:val="both"/>
              <w:rPr>
                <w:rFonts w:eastAsia="Times New Roman"/>
                <w:sz w:val="18"/>
                <w:szCs w:val="18"/>
              </w:rPr>
            </w:pPr>
          </w:p>
          <w:p w14:paraId="63442345" w14:textId="5CC29AFD" w:rsidR="004E6913" w:rsidRDefault="004E6913" w:rsidP="004E6913">
            <w:pPr>
              <w:jc w:val="both"/>
              <w:rPr>
                <w:sz w:val="18"/>
                <w:szCs w:val="18"/>
              </w:rPr>
            </w:pPr>
            <w:r>
              <w:rPr>
                <w:sz w:val="18"/>
                <w:szCs w:val="18"/>
              </w:rPr>
              <w:t>T</w:t>
            </w:r>
            <w:r w:rsidRPr="00E40BDA">
              <w:rPr>
                <w:sz w:val="18"/>
                <w:szCs w:val="18"/>
              </w:rPr>
              <w:t>he existing H&amp;S plan would be revisited to include preventive and mitigative measures with respect to COVID-19</w:t>
            </w:r>
            <w:r>
              <w:rPr>
                <w:sz w:val="18"/>
                <w:szCs w:val="18"/>
              </w:rPr>
              <w:t>.</w:t>
            </w:r>
          </w:p>
          <w:p w14:paraId="30C0BCF2" w14:textId="77777777" w:rsidR="004E6913" w:rsidRPr="00E40BDA" w:rsidRDefault="004E6913" w:rsidP="004E6913">
            <w:pPr>
              <w:jc w:val="both"/>
              <w:rPr>
                <w:sz w:val="18"/>
                <w:szCs w:val="18"/>
              </w:rPr>
            </w:pPr>
          </w:p>
          <w:p w14:paraId="051C931E" w14:textId="7F44EDFB" w:rsidR="004E6913" w:rsidRPr="00AB014A" w:rsidRDefault="004E6913" w:rsidP="004E6913">
            <w:pPr>
              <w:jc w:val="both"/>
              <w:rPr>
                <w:rFonts w:eastAsia="Times New Roman"/>
                <w:b/>
                <w:bCs/>
                <w:sz w:val="18"/>
                <w:szCs w:val="18"/>
              </w:rPr>
            </w:pPr>
            <w:r w:rsidRPr="00AB014A">
              <w:rPr>
                <w:rFonts w:eastAsia="Times New Roman"/>
                <w:sz w:val="18"/>
                <w:szCs w:val="18"/>
              </w:rPr>
              <w:t xml:space="preserve">Induction and tool box training arranged by contractor (sample shown in </w:t>
            </w:r>
            <w:r w:rsidRPr="00AB014A">
              <w:rPr>
                <w:rFonts w:eastAsia="Times New Roman"/>
                <w:b/>
                <w:bCs/>
                <w:sz w:val="18"/>
                <w:szCs w:val="18"/>
              </w:rPr>
              <w:t>Appendix 11)</w:t>
            </w:r>
          </w:p>
          <w:p w14:paraId="34449D92" w14:textId="126AC599" w:rsidR="004E6913" w:rsidRPr="00AB014A" w:rsidRDefault="004E6913" w:rsidP="004E6913">
            <w:pPr>
              <w:jc w:val="both"/>
              <w:rPr>
                <w:rFonts w:eastAsia="Times New Roman"/>
                <w:sz w:val="18"/>
                <w:szCs w:val="18"/>
              </w:rPr>
            </w:pPr>
            <w:r w:rsidRPr="00AB014A">
              <w:rPr>
                <w:rFonts w:eastAsia="Times New Roman"/>
                <w:sz w:val="18"/>
                <w:szCs w:val="18"/>
              </w:rPr>
              <w:t xml:space="preserve">Use of PPEs noted mostly. </w:t>
            </w:r>
            <w:r w:rsidRPr="00AB014A">
              <w:rPr>
                <w:rFonts w:eastAsia="Times New Roman"/>
                <w:sz w:val="18"/>
                <w:szCs w:val="18"/>
              </w:rPr>
              <w:lastRenderedPageBreak/>
              <w:t>Visibility vest also used.</w:t>
            </w:r>
          </w:p>
          <w:p w14:paraId="475DC24E" w14:textId="43573107" w:rsidR="004E6913" w:rsidRPr="00AB014A" w:rsidRDefault="004E6913" w:rsidP="004E6913">
            <w:pPr>
              <w:jc w:val="both"/>
              <w:rPr>
                <w:rFonts w:eastAsia="Times New Roman"/>
                <w:sz w:val="18"/>
                <w:szCs w:val="18"/>
              </w:rPr>
            </w:pPr>
            <w:r w:rsidRPr="00AB014A">
              <w:rPr>
                <w:rFonts w:eastAsia="Times New Roman"/>
                <w:sz w:val="18"/>
                <w:szCs w:val="18"/>
              </w:rPr>
              <w:t>Drinking water, first aid box, hand sanitizer, face masks etc</w:t>
            </w:r>
            <w:r>
              <w:rPr>
                <w:rFonts w:eastAsia="Times New Roman"/>
                <w:sz w:val="18"/>
                <w:szCs w:val="18"/>
              </w:rPr>
              <w:t>.</w:t>
            </w:r>
            <w:r w:rsidRPr="00AB014A">
              <w:rPr>
                <w:rFonts w:eastAsia="Times New Roman"/>
                <w:sz w:val="18"/>
                <w:szCs w:val="18"/>
              </w:rPr>
              <w:t xml:space="preserve"> are available at site.</w:t>
            </w:r>
          </w:p>
          <w:p w14:paraId="08FD8F27" w14:textId="77777777" w:rsidR="004E6913" w:rsidRDefault="004E6913" w:rsidP="004E6913">
            <w:pPr>
              <w:jc w:val="both"/>
              <w:rPr>
                <w:rFonts w:eastAsia="Times New Roman"/>
                <w:sz w:val="18"/>
                <w:szCs w:val="18"/>
              </w:rPr>
            </w:pPr>
          </w:p>
          <w:p w14:paraId="72F40320" w14:textId="0269907B" w:rsidR="004E6913" w:rsidRDefault="004E6913" w:rsidP="004E6913">
            <w:pPr>
              <w:jc w:val="both"/>
              <w:rPr>
                <w:rFonts w:eastAsia="Times New Roman"/>
                <w:sz w:val="18"/>
                <w:szCs w:val="18"/>
              </w:rPr>
            </w:pPr>
            <w:r w:rsidRPr="00AB014A">
              <w:rPr>
                <w:rFonts w:eastAsia="Times New Roman"/>
                <w:sz w:val="18"/>
                <w:szCs w:val="18"/>
              </w:rPr>
              <w:t xml:space="preserve">Medical Insurance arranged for the laborers (see </w:t>
            </w:r>
            <w:r w:rsidRPr="00AB014A">
              <w:rPr>
                <w:rFonts w:eastAsia="Times New Roman"/>
                <w:b/>
                <w:bCs/>
                <w:sz w:val="18"/>
                <w:szCs w:val="18"/>
              </w:rPr>
              <w:t>Appendix 4</w:t>
            </w:r>
            <w:r w:rsidRPr="00AB014A">
              <w:rPr>
                <w:rFonts w:eastAsia="Times New Roman"/>
                <w:sz w:val="18"/>
                <w:szCs w:val="18"/>
              </w:rPr>
              <w:t>).</w:t>
            </w:r>
          </w:p>
          <w:p w14:paraId="26D872D6" w14:textId="77777777" w:rsidR="004E6913" w:rsidRPr="00AB014A" w:rsidRDefault="004E6913" w:rsidP="004E6913">
            <w:pPr>
              <w:jc w:val="both"/>
              <w:rPr>
                <w:rFonts w:eastAsia="Times New Roman"/>
                <w:sz w:val="18"/>
                <w:szCs w:val="18"/>
              </w:rPr>
            </w:pPr>
          </w:p>
          <w:p w14:paraId="1628C5D5" w14:textId="77777777" w:rsidR="004E6913" w:rsidRPr="00AB014A" w:rsidRDefault="004E6913" w:rsidP="004E6913">
            <w:pPr>
              <w:jc w:val="both"/>
              <w:rPr>
                <w:rFonts w:eastAsia="Times New Roman"/>
                <w:sz w:val="18"/>
                <w:szCs w:val="18"/>
              </w:rPr>
            </w:pPr>
            <w:r w:rsidRPr="00AB014A">
              <w:rPr>
                <w:rFonts w:eastAsia="Times New Roman"/>
                <w:sz w:val="18"/>
                <w:szCs w:val="18"/>
              </w:rPr>
              <w:t>Medical tie up and health checking of workers done.</w:t>
            </w:r>
          </w:p>
          <w:p w14:paraId="353A42BD" w14:textId="5683C886" w:rsidR="004E6913" w:rsidRPr="00AB014A" w:rsidRDefault="004E6913" w:rsidP="004E6913">
            <w:pPr>
              <w:jc w:val="both"/>
              <w:rPr>
                <w:rFonts w:eastAsia="Times New Roman"/>
                <w:sz w:val="18"/>
                <w:szCs w:val="18"/>
              </w:rPr>
            </w:pPr>
            <w:r w:rsidRPr="00AB014A">
              <w:rPr>
                <w:rFonts w:eastAsia="Times New Roman"/>
                <w:sz w:val="18"/>
                <w:szCs w:val="18"/>
              </w:rPr>
              <w:t>No as such noise producing equipment available at site</w:t>
            </w:r>
            <w:r>
              <w:rPr>
                <w:rFonts w:eastAsia="Times New Roman"/>
                <w:sz w:val="18"/>
                <w:szCs w:val="18"/>
              </w:rPr>
              <w:t>.</w:t>
            </w:r>
          </w:p>
          <w:p w14:paraId="171F15A5" w14:textId="77777777" w:rsidR="004E6913" w:rsidRPr="00AB014A" w:rsidRDefault="004E6913" w:rsidP="004E6913">
            <w:pPr>
              <w:ind w:left="6" w:hanging="6"/>
              <w:jc w:val="both"/>
              <w:rPr>
                <w:rFonts w:eastAsia="Times New Roman"/>
                <w:sz w:val="18"/>
                <w:szCs w:val="18"/>
              </w:rPr>
            </w:pPr>
            <w:r w:rsidRPr="00AB014A">
              <w:rPr>
                <w:rFonts w:eastAsia="Times New Roman"/>
                <w:sz w:val="18"/>
                <w:szCs w:val="18"/>
              </w:rPr>
              <w:t>Accident register is maintained at site. Till date no accident recorded.</w:t>
            </w:r>
          </w:p>
        </w:tc>
      </w:tr>
      <w:tr w:rsidR="00590F4B" w:rsidRPr="00AB014A" w14:paraId="35EE1823" w14:textId="77777777" w:rsidTr="009D7033">
        <w:trPr>
          <w:gridAfter w:val="1"/>
          <w:wAfter w:w="13" w:type="pct"/>
        </w:trPr>
        <w:tc>
          <w:tcPr>
            <w:tcW w:w="425" w:type="pct"/>
            <w:tcBorders>
              <w:bottom w:val="single" w:sz="4" w:space="0" w:color="auto"/>
            </w:tcBorders>
          </w:tcPr>
          <w:p w14:paraId="4A5335F9" w14:textId="77777777" w:rsidR="00590F4B" w:rsidRPr="00AB014A" w:rsidRDefault="00590F4B" w:rsidP="004E6913">
            <w:pPr>
              <w:jc w:val="both"/>
              <w:rPr>
                <w:rFonts w:eastAsia="Times New Roman"/>
                <w:color w:val="000000"/>
                <w:sz w:val="18"/>
                <w:szCs w:val="18"/>
              </w:rPr>
            </w:pPr>
            <w:r w:rsidRPr="00AB014A">
              <w:rPr>
                <w:rFonts w:eastAsia="Times New Roman"/>
                <w:color w:val="000000"/>
                <w:sz w:val="18"/>
                <w:szCs w:val="18"/>
              </w:rPr>
              <w:lastRenderedPageBreak/>
              <w:t>Health risk due to exposure to asbestos materials</w:t>
            </w:r>
          </w:p>
        </w:tc>
        <w:tc>
          <w:tcPr>
            <w:tcW w:w="1151" w:type="pct"/>
            <w:tcBorders>
              <w:bottom w:val="single" w:sz="4" w:space="0" w:color="auto"/>
            </w:tcBorders>
          </w:tcPr>
          <w:p w14:paraId="754A7E7A" w14:textId="77777777" w:rsidR="00590F4B" w:rsidRPr="00AB014A" w:rsidRDefault="00590F4B" w:rsidP="000707CB">
            <w:pPr>
              <w:pStyle w:val="TableParagraph"/>
              <w:numPr>
                <w:ilvl w:val="0"/>
                <w:numId w:val="32"/>
              </w:numPr>
              <w:tabs>
                <w:tab w:val="left" w:pos="177"/>
                <w:tab w:val="left" w:pos="1736"/>
              </w:tabs>
              <w:ind w:left="357" w:hanging="357"/>
              <w:jc w:val="both"/>
              <w:rPr>
                <w:rFonts w:eastAsia="Calibri"/>
                <w:color w:val="000000"/>
                <w:sz w:val="18"/>
                <w:szCs w:val="18"/>
                <w:lang w:bidi="ar-SA"/>
              </w:rPr>
            </w:pPr>
            <w:r w:rsidRPr="00AB014A">
              <w:rPr>
                <w:rFonts w:eastAsia="Calibri"/>
                <w:color w:val="000000"/>
                <w:sz w:val="18"/>
                <w:szCs w:val="18"/>
                <w:lang w:bidi="ar-SA"/>
              </w:rPr>
              <w:t xml:space="preserve">   Obtain details on location of underground asbestos cement materials</w:t>
            </w:r>
          </w:p>
          <w:p w14:paraId="45E2F32C" w14:textId="06E56E7F" w:rsidR="00590F4B" w:rsidRPr="00AB014A" w:rsidRDefault="004E6913" w:rsidP="000707CB">
            <w:pPr>
              <w:pStyle w:val="TableParagraph"/>
              <w:numPr>
                <w:ilvl w:val="0"/>
                <w:numId w:val="32"/>
              </w:numPr>
              <w:tabs>
                <w:tab w:val="left" w:pos="177"/>
                <w:tab w:val="left" w:pos="1736"/>
              </w:tabs>
              <w:ind w:left="357" w:hanging="357"/>
              <w:jc w:val="both"/>
              <w:rPr>
                <w:rFonts w:eastAsia="Calibri"/>
                <w:color w:val="000000"/>
                <w:sz w:val="18"/>
                <w:szCs w:val="18"/>
                <w:lang w:bidi="ar-SA"/>
              </w:rPr>
            </w:pPr>
            <w:r>
              <w:rPr>
                <w:rFonts w:eastAsia="Calibri"/>
                <w:color w:val="000000"/>
                <w:sz w:val="18"/>
                <w:szCs w:val="18"/>
                <w:lang w:bidi="ar-SA"/>
              </w:rPr>
              <w:t xml:space="preserve">    </w:t>
            </w:r>
            <w:r w:rsidR="00590F4B" w:rsidRPr="00AB014A">
              <w:rPr>
                <w:rFonts w:eastAsia="Calibri"/>
                <w:color w:val="000000"/>
                <w:sz w:val="18"/>
                <w:szCs w:val="18"/>
                <w:lang w:bidi="ar-SA"/>
              </w:rPr>
              <w:t xml:space="preserve">Lay the new pipes carefully to avoid encountering asbestos </w:t>
            </w:r>
            <w:r w:rsidR="00590F4B" w:rsidRPr="00AB014A">
              <w:rPr>
                <w:rFonts w:eastAsia="Calibri"/>
                <w:color w:val="000000"/>
                <w:sz w:val="18"/>
                <w:szCs w:val="18"/>
                <w:lang w:bidi="ar-SA"/>
              </w:rPr>
              <w:lastRenderedPageBreak/>
              <w:t>cement pipes</w:t>
            </w:r>
          </w:p>
          <w:p w14:paraId="2E97CBB5" w14:textId="22AACBDE" w:rsidR="00590F4B" w:rsidRPr="00AB014A" w:rsidRDefault="004E6913" w:rsidP="000707CB">
            <w:pPr>
              <w:pStyle w:val="TableParagraph"/>
              <w:numPr>
                <w:ilvl w:val="0"/>
                <w:numId w:val="32"/>
              </w:numPr>
              <w:tabs>
                <w:tab w:val="left" w:pos="177"/>
                <w:tab w:val="left" w:pos="1736"/>
              </w:tabs>
              <w:ind w:left="357" w:hanging="357"/>
              <w:jc w:val="both"/>
              <w:rPr>
                <w:rFonts w:eastAsia="Calibri"/>
                <w:color w:val="000000"/>
                <w:sz w:val="18"/>
                <w:szCs w:val="18"/>
                <w:lang w:bidi="ar-SA"/>
              </w:rPr>
            </w:pPr>
            <w:r>
              <w:rPr>
                <w:rFonts w:eastAsia="Calibri"/>
                <w:color w:val="000000"/>
                <w:sz w:val="18"/>
                <w:szCs w:val="18"/>
                <w:lang w:bidi="ar-SA"/>
              </w:rPr>
              <w:t xml:space="preserve">   </w:t>
            </w:r>
            <w:r w:rsidR="00590F4B" w:rsidRPr="00AB014A">
              <w:rPr>
                <w:rFonts w:eastAsia="Calibri"/>
                <w:color w:val="000000"/>
                <w:sz w:val="18"/>
                <w:szCs w:val="18"/>
                <w:lang w:bidi="ar-SA"/>
              </w:rPr>
              <w:t>If found, leave the asbestos cement pipes undisturbed in the ground.</w:t>
            </w:r>
          </w:p>
        </w:tc>
        <w:tc>
          <w:tcPr>
            <w:tcW w:w="582" w:type="pct"/>
            <w:tcBorders>
              <w:bottom w:val="single" w:sz="4" w:space="0" w:color="auto"/>
            </w:tcBorders>
          </w:tcPr>
          <w:p w14:paraId="106EA7BD" w14:textId="77777777" w:rsidR="00590F4B" w:rsidRPr="00AB014A" w:rsidRDefault="00590F4B" w:rsidP="004E6913">
            <w:pPr>
              <w:jc w:val="both"/>
              <w:rPr>
                <w:rFonts w:eastAsia="Times New Roman"/>
                <w:sz w:val="18"/>
                <w:szCs w:val="18"/>
              </w:rPr>
            </w:pPr>
            <w:r w:rsidRPr="00AB014A">
              <w:rPr>
                <w:rFonts w:eastAsia="Times New Roman"/>
                <w:sz w:val="18"/>
                <w:szCs w:val="18"/>
              </w:rPr>
              <w:lastRenderedPageBreak/>
              <w:t>asbestos cement materials</w:t>
            </w:r>
          </w:p>
        </w:tc>
        <w:tc>
          <w:tcPr>
            <w:tcW w:w="447" w:type="pct"/>
            <w:tcBorders>
              <w:bottom w:val="single" w:sz="4" w:space="0" w:color="auto"/>
            </w:tcBorders>
          </w:tcPr>
          <w:p w14:paraId="0025ADFE" w14:textId="77777777" w:rsidR="00590F4B" w:rsidRPr="00AB014A" w:rsidRDefault="00590F4B" w:rsidP="004E6913">
            <w:pPr>
              <w:jc w:val="both"/>
              <w:rPr>
                <w:rFonts w:eastAsia="Times New Roman"/>
                <w:sz w:val="18"/>
                <w:szCs w:val="18"/>
              </w:rPr>
            </w:pPr>
            <w:r w:rsidRPr="00AB014A">
              <w:rPr>
                <w:rFonts w:eastAsia="Times New Roman"/>
                <w:sz w:val="18"/>
                <w:szCs w:val="18"/>
              </w:rPr>
              <w:t>Site inspection</w:t>
            </w:r>
          </w:p>
        </w:tc>
        <w:tc>
          <w:tcPr>
            <w:tcW w:w="431" w:type="pct"/>
            <w:tcBorders>
              <w:bottom w:val="single" w:sz="4" w:space="0" w:color="auto"/>
            </w:tcBorders>
          </w:tcPr>
          <w:p w14:paraId="4090A2D2" w14:textId="77777777" w:rsidR="00590F4B" w:rsidRPr="00AB014A" w:rsidRDefault="00590F4B" w:rsidP="004E6913">
            <w:pPr>
              <w:keepNext/>
              <w:keepLines/>
              <w:jc w:val="both"/>
              <w:rPr>
                <w:rFonts w:eastAsia="Times New Roman"/>
                <w:sz w:val="18"/>
                <w:szCs w:val="18"/>
              </w:rPr>
            </w:pPr>
            <w:r w:rsidRPr="00AB014A">
              <w:rPr>
                <w:rFonts w:eastAsia="Times New Roman"/>
                <w:sz w:val="18"/>
                <w:szCs w:val="18"/>
              </w:rPr>
              <w:t>Specific</w:t>
            </w:r>
          </w:p>
          <w:p w14:paraId="07C318F4" w14:textId="77777777" w:rsidR="00590F4B" w:rsidRPr="00AB014A" w:rsidRDefault="00590F4B" w:rsidP="004E6913">
            <w:pPr>
              <w:keepNext/>
              <w:keepLines/>
              <w:jc w:val="both"/>
              <w:rPr>
                <w:rFonts w:eastAsia="Times New Roman"/>
                <w:sz w:val="18"/>
                <w:szCs w:val="18"/>
              </w:rPr>
            </w:pPr>
            <w:r w:rsidRPr="00AB014A">
              <w:rPr>
                <w:rFonts w:eastAsia="Times New Roman"/>
                <w:sz w:val="18"/>
                <w:szCs w:val="18"/>
              </w:rPr>
              <w:t>project</w:t>
            </w:r>
          </w:p>
          <w:p w14:paraId="62A0EF27" w14:textId="77777777" w:rsidR="00590F4B" w:rsidRPr="00AB014A" w:rsidRDefault="00590F4B" w:rsidP="004E6913">
            <w:pPr>
              <w:jc w:val="both"/>
              <w:rPr>
                <w:rFonts w:eastAsia="Times New Roman"/>
                <w:sz w:val="18"/>
                <w:szCs w:val="18"/>
              </w:rPr>
            </w:pPr>
            <w:r w:rsidRPr="00AB014A">
              <w:rPr>
                <w:rFonts w:eastAsia="Times New Roman"/>
                <w:sz w:val="18"/>
                <w:szCs w:val="18"/>
              </w:rPr>
              <w:t>location</w:t>
            </w:r>
          </w:p>
        </w:tc>
        <w:tc>
          <w:tcPr>
            <w:tcW w:w="530" w:type="pct"/>
            <w:tcBorders>
              <w:bottom w:val="single" w:sz="4" w:space="0" w:color="auto"/>
            </w:tcBorders>
          </w:tcPr>
          <w:p w14:paraId="530392F1" w14:textId="77777777" w:rsidR="00590F4B" w:rsidRPr="00AB014A" w:rsidRDefault="00590F4B" w:rsidP="004E6913">
            <w:pPr>
              <w:keepNext/>
              <w:keepLines/>
              <w:jc w:val="both"/>
              <w:rPr>
                <w:rFonts w:eastAsia="Times New Roman"/>
                <w:sz w:val="18"/>
                <w:szCs w:val="18"/>
              </w:rPr>
            </w:pPr>
            <w:r w:rsidRPr="00AB014A">
              <w:rPr>
                <w:rFonts w:eastAsia="Times New Roman"/>
                <w:sz w:val="18"/>
                <w:szCs w:val="18"/>
              </w:rPr>
              <w:t>Daily visit by</w:t>
            </w:r>
          </w:p>
          <w:p w14:paraId="4B291758"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construction</w:t>
            </w:r>
          </w:p>
          <w:p w14:paraId="0271651D"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supervisor of</w:t>
            </w:r>
          </w:p>
          <w:p w14:paraId="5340AA5A"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 xml:space="preserve">DSISC. </w:t>
            </w:r>
          </w:p>
          <w:p w14:paraId="72D42DF7"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Weekly</w:t>
            </w:r>
          </w:p>
          <w:p w14:paraId="50F44375"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lastRenderedPageBreak/>
              <w:t>visit by</w:t>
            </w:r>
          </w:p>
          <w:p w14:paraId="45CCBA8B"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Construction</w:t>
            </w:r>
          </w:p>
          <w:p w14:paraId="5A1D3492"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Manager and</w:t>
            </w:r>
          </w:p>
          <w:p w14:paraId="2D76A938"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Environment</w:t>
            </w:r>
          </w:p>
          <w:p w14:paraId="3C469D90" w14:textId="77777777" w:rsidR="00590F4B" w:rsidRPr="00AB014A" w:rsidRDefault="00590F4B" w:rsidP="004E6913">
            <w:pPr>
              <w:jc w:val="both"/>
              <w:rPr>
                <w:rFonts w:eastAsia="Times New Roman"/>
                <w:snapToGrid w:val="0"/>
                <w:sz w:val="18"/>
                <w:szCs w:val="18"/>
              </w:rPr>
            </w:pPr>
            <w:r w:rsidRPr="00AB014A">
              <w:rPr>
                <w:rFonts w:eastAsia="Times New Roman"/>
                <w:sz w:val="18"/>
                <w:szCs w:val="18"/>
              </w:rPr>
              <w:t>Team of DSISC of operational sites.</w:t>
            </w:r>
          </w:p>
        </w:tc>
        <w:tc>
          <w:tcPr>
            <w:tcW w:w="493" w:type="pct"/>
            <w:tcBorders>
              <w:bottom w:val="single" w:sz="4" w:space="0" w:color="auto"/>
            </w:tcBorders>
          </w:tcPr>
          <w:p w14:paraId="7C177D71" w14:textId="77777777" w:rsidR="00590F4B" w:rsidRPr="00AB014A" w:rsidRDefault="00590F4B" w:rsidP="004E6913">
            <w:pPr>
              <w:jc w:val="both"/>
              <w:rPr>
                <w:rFonts w:eastAsia="Times New Roman"/>
                <w:snapToGrid w:val="0"/>
                <w:sz w:val="18"/>
                <w:szCs w:val="18"/>
              </w:rPr>
            </w:pPr>
            <w:r w:rsidRPr="00AB014A">
              <w:rPr>
                <w:rFonts w:eastAsia="Times New Roman"/>
                <w:sz w:val="18"/>
                <w:szCs w:val="18"/>
              </w:rPr>
              <w:lastRenderedPageBreak/>
              <w:t xml:space="preserve">DSISC Construction Management and Environmental </w:t>
            </w:r>
            <w:r w:rsidRPr="00AB014A">
              <w:rPr>
                <w:rFonts w:eastAsia="Times New Roman"/>
                <w:sz w:val="18"/>
                <w:szCs w:val="18"/>
              </w:rPr>
              <w:lastRenderedPageBreak/>
              <w:t>Safeguard Team</w:t>
            </w:r>
          </w:p>
        </w:tc>
        <w:tc>
          <w:tcPr>
            <w:tcW w:w="435" w:type="pct"/>
            <w:tcBorders>
              <w:bottom w:val="single" w:sz="4" w:space="0" w:color="auto"/>
            </w:tcBorders>
          </w:tcPr>
          <w:p w14:paraId="2C3459FA" w14:textId="77777777" w:rsidR="00590F4B" w:rsidRPr="00AB014A" w:rsidRDefault="00590F4B" w:rsidP="00590F4B">
            <w:pPr>
              <w:jc w:val="both"/>
              <w:rPr>
                <w:rFonts w:eastAsia="Times New Roman"/>
                <w:sz w:val="18"/>
                <w:szCs w:val="18"/>
              </w:rPr>
            </w:pPr>
            <w:r w:rsidRPr="00AB014A">
              <w:rPr>
                <w:rFonts w:eastAsia="Times New Roman"/>
                <w:sz w:val="18"/>
                <w:szCs w:val="18"/>
              </w:rPr>
              <w:lastRenderedPageBreak/>
              <w:t xml:space="preserve">Till date no asbestos cement material has been found </w:t>
            </w:r>
            <w:r w:rsidRPr="00AB014A">
              <w:rPr>
                <w:rFonts w:eastAsia="Times New Roman"/>
                <w:sz w:val="18"/>
                <w:szCs w:val="18"/>
              </w:rPr>
              <w:lastRenderedPageBreak/>
              <w:t>on site</w:t>
            </w:r>
          </w:p>
        </w:tc>
        <w:tc>
          <w:tcPr>
            <w:tcW w:w="493" w:type="pct"/>
            <w:tcBorders>
              <w:bottom w:val="single" w:sz="4" w:space="0" w:color="auto"/>
            </w:tcBorders>
          </w:tcPr>
          <w:p w14:paraId="6F6CA475" w14:textId="77777777" w:rsidR="00590F4B" w:rsidRPr="00AB014A" w:rsidRDefault="00590F4B" w:rsidP="00590F4B">
            <w:pPr>
              <w:ind w:left="6" w:hanging="6"/>
              <w:jc w:val="both"/>
              <w:rPr>
                <w:rFonts w:eastAsia="Times New Roman"/>
                <w:sz w:val="18"/>
                <w:szCs w:val="18"/>
              </w:rPr>
            </w:pPr>
            <w:r w:rsidRPr="00AB014A">
              <w:rPr>
                <w:rFonts w:eastAsia="Times New Roman"/>
                <w:sz w:val="18"/>
                <w:szCs w:val="18"/>
              </w:rPr>
              <w:lastRenderedPageBreak/>
              <w:t xml:space="preserve">Till date no asbestos cement material has been found on </w:t>
            </w:r>
            <w:r w:rsidRPr="00AB014A">
              <w:rPr>
                <w:rFonts w:eastAsia="Times New Roman"/>
                <w:sz w:val="18"/>
                <w:szCs w:val="18"/>
              </w:rPr>
              <w:lastRenderedPageBreak/>
              <w:t>site</w:t>
            </w:r>
          </w:p>
        </w:tc>
      </w:tr>
      <w:tr w:rsidR="00590F4B" w:rsidRPr="00AB014A" w14:paraId="6209850F" w14:textId="77777777" w:rsidTr="009D7033">
        <w:trPr>
          <w:gridAfter w:val="1"/>
          <w:wAfter w:w="13" w:type="pct"/>
        </w:trPr>
        <w:tc>
          <w:tcPr>
            <w:tcW w:w="425" w:type="pct"/>
            <w:tcBorders>
              <w:bottom w:val="single" w:sz="4" w:space="0" w:color="auto"/>
            </w:tcBorders>
          </w:tcPr>
          <w:p w14:paraId="0A20C578" w14:textId="77777777" w:rsidR="00590F4B" w:rsidRPr="00AB014A" w:rsidRDefault="00590F4B" w:rsidP="004E6913">
            <w:pPr>
              <w:pStyle w:val="TableParagraph"/>
              <w:ind w:left="0"/>
              <w:jc w:val="both"/>
              <w:rPr>
                <w:sz w:val="18"/>
                <w:szCs w:val="18"/>
              </w:rPr>
            </w:pPr>
            <w:r w:rsidRPr="00AB014A">
              <w:rPr>
                <w:sz w:val="18"/>
                <w:szCs w:val="18"/>
              </w:rPr>
              <w:lastRenderedPageBreak/>
              <w:t xml:space="preserve">Traffic accidents and vehicle collision with pedestrians </w:t>
            </w:r>
            <w:r w:rsidRPr="00AB014A">
              <w:rPr>
                <w:spacing w:val="-1"/>
                <w:sz w:val="18"/>
                <w:szCs w:val="18"/>
              </w:rPr>
              <w:t xml:space="preserve">during </w:t>
            </w:r>
            <w:r w:rsidRPr="00AB014A">
              <w:rPr>
                <w:sz w:val="18"/>
                <w:szCs w:val="18"/>
              </w:rPr>
              <w:t>material and waste transportation</w:t>
            </w:r>
          </w:p>
        </w:tc>
        <w:tc>
          <w:tcPr>
            <w:tcW w:w="1151" w:type="pct"/>
            <w:tcBorders>
              <w:bottom w:val="single" w:sz="4" w:space="0" w:color="auto"/>
            </w:tcBorders>
          </w:tcPr>
          <w:p w14:paraId="26443C66" w14:textId="77777777" w:rsidR="00590F4B" w:rsidRPr="00AB014A" w:rsidRDefault="00590F4B" w:rsidP="000707CB">
            <w:pPr>
              <w:pStyle w:val="TableParagraph"/>
              <w:numPr>
                <w:ilvl w:val="0"/>
                <w:numId w:val="34"/>
              </w:numPr>
              <w:tabs>
                <w:tab w:val="left" w:pos="374"/>
                <w:tab w:val="left" w:pos="828"/>
              </w:tabs>
              <w:jc w:val="both"/>
              <w:rPr>
                <w:sz w:val="18"/>
                <w:szCs w:val="18"/>
              </w:rPr>
            </w:pPr>
            <w:r w:rsidRPr="00AB014A">
              <w:rPr>
                <w:sz w:val="18"/>
                <w:szCs w:val="18"/>
              </w:rPr>
              <w:t>Restrict construction vehicle movements to defined access roads and demarcated working areas (unless in the event of an emergency)</w:t>
            </w:r>
          </w:p>
          <w:p w14:paraId="22CDEA8D" w14:textId="77777777" w:rsidR="00590F4B" w:rsidRPr="00AB014A" w:rsidRDefault="00590F4B" w:rsidP="000707CB">
            <w:pPr>
              <w:pStyle w:val="TableParagraph"/>
              <w:numPr>
                <w:ilvl w:val="0"/>
                <w:numId w:val="34"/>
              </w:numPr>
              <w:tabs>
                <w:tab w:val="left" w:pos="402"/>
                <w:tab w:val="left" w:pos="828"/>
              </w:tabs>
              <w:jc w:val="both"/>
              <w:rPr>
                <w:sz w:val="18"/>
                <w:szCs w:val="18"/>
              </w:rPr>
            </w:pPr>
            <w:r w:rsidRPr="00AB014A">
              <w:rPr>
                <w:sz w:val="18"/>
                <w:szCs w:val="18"/>
              </w:rPr>
              <w:t>Enforce strict speed limit (20-30 kmph) for playing on unpaved roads, construction tracks</w:t>
            </w:r>
          </w:p>
          <w:p w14:paraId="50ABE05D" w14:textId="77777777" w:rsidR="00590F4B" w:rsidRPr="00AB014A" w:rsidRDefault="00590F4B" w:rsidP="000707CB">
            <w:pPr>
              <w:pStyle w:val="TableParagraph"/>
              <w:numPr>
                <w:ilvl w:val="0"/>
                <w:numId w:val="34"/>
              </w:numPr>
              <w:tabs>
                <w:tab w:val="left" w:pos="419"/>
                <w:tab w:val="left" w:pos="828"/>
              </w:tabs>
              <w:jc w:val="both"/>
              <w:rPr>
                <w:sz w:val="18"/>
                <w:szCs w:val="18"/>
              </w:rPr>
            </w:pPr>
            <w:r w:rsidRPr="00AB014A">
              <w:rPr>
                <w:sz w:val="18"/>
                <w:szCs w:val="18"/>
              </w:rPr>
              <w:t>Night-time haulage will be by exception only, as approved by the PIU to minimize driving risk and disturbance to communities</w:t>
            </w:r>
          </w:p>
          <w:p w14:paraId="6CCB3204" w14:textId="77777777" w:rsidR="00590F4B" w:rsidRPr="00AB014A" w:rsidRDefault="00590F4B" w:rsidP="000707CB">
            <w:pPr>
              <w:pStyle w:val="TableParagraph"/>
              <w:numPr>
                <w:ilvl w:val="0"/>
                <w:numId w:val="34"/>
              </w:numPr>
              <w:tabs>
                <w:tab w:val="left" w:pos="407"/>
                <w:tab w:val="left" w:pos="828"/>
              </w:tabs>
              <w:jc w:val="both"/>
              <w:rPr>
                <w:sz w:val="18"/>
                <w:szCs w:val="18"/>
              </w:rPr>
            </w:pPr>
            <w:r w:rsidRPr="00AB014A">
              <w:rPr>
                <w:sz w:val="18"/>
                <w:szCs w:val="18"/>
              </w:rPr>
              <w:t>Adopt standard and safe practices for micro tunneling</w:t>
            </w:r>
          </w:p>
          <w:p w14:paraId="4A4AA250" w14:textId="77777777" w:rsidR="00590F4B" w:rsidRPr="00AB014A" w:rsidRDefault="00590F4B" w:rsidP="000707CB">
            <w:pPr>
              <w:pStyle w:val="TableParagraph"/>
              <w:numPr>
                <w:ilvl w:val="0"/>
                <w:numId w:val="34"/>
              </w:numPr>
              <w:tabs>
                <w:tab w:val="left" w:pos="424"/>
                <w:tab w:val="left" w:pos="828"/>
              </w:tabs>
              <w:jc w:val="both"/>
              <w:rPr>
                <w:sz w:val="18"/>
                <w:szCs w:val="18"/>
              </w:rPr>
            </w:pPr>
            <w:r w:rsidRPr="00AB014A">
              <w:rPr>
                <w:sz w:val="18"/>
                <w:szCs w:val="18"/>
              </w:rPr>
              <w:t>Temporary traffic control (e.g. flagmen) and signs will be provided where necessary to improve safety and provide directions</w:t>
            </w:r>
          </w:p>
          <w:p w14:paraId="2C41AF68" w14:textId="77777777" w:rsidR="00590F4B" w:rsidRPr="00AB014A" w:rsidRDefault="00590F4B" w:rsidP="000707CB">
            <w:pPr>
              <w:pStyle w:val="TableParagraph"/>
              <w:numPr>
                <w:ilvl w:val="0"/>
                <w:numId w:val="34"/>
              </w:numPr>
              <w:tabs>
                <w:tab w:val="left" w:pos="448"/>
                <w:tab w:val="left" w:pos="828"/>
              </w:tabs>
              <w:jc w:val="both"/>
              <w:rPr>
                <w:sz w:val="18"/>
                <w:szCs w:val="18"/>
              </w:rPr>
            </w:pPr>
            <w:r w:rsidRPr="00AB014A">
              <w:rPr>
                <w:sz w:val="18"/>
                <w:szCs w:val="18"/>
              </w:rPr>
              <w:t>All drivers will undergo safety and training</w:t>
            </w:r>
          </w:p>
          <w:p w14:paraId="6EF2E22C" w14:textId="77777777" w:rsidR="00590F4B" w:rsidRPr="00AB014A" w:rsidRDefault="00590F4B" w:rsidP="000707CB">
            <w:pPr>
              <w:pStyle w:val="TableParagraph"/>
              <w:numPr>
                <w:ilvl w:val="0"/>
                <w:numId w:val="34"/>
              </w:numPr>
              <w:tabs>
                <w:tab w:val="left" w:pos="501"/>
                <w:tab w:val="left" w:pos="828"/>
              </w:tabs>
              <w:jc w:val="both"/>
              <w:rPr>
                <w:sz w:val="18"/>
                <w:szCs w:val="18"/>
              </w:rPr>
            </w:pPr>
            <w:r w:rsidRPr="00AB014A">
              <w:rPr>
                <w:sz w:val="18"/>
                <w:szCs w:val="18"/>
              </w:rPr>
              <w:t>Public access to all areas where construction works are on-going will be restricted through the use of barricading and security personnel</w:t>
            </w:r>
          </w:p>
          <w:p w14:paraId="76DBB76E" w14:textId="77777777" w:rsidR="00590F4B" w:rsidRPr="00AB014A" w:rsidRDefault="00590F4B" w:rsidP="000707CB">
            <w:pPr>
              <w:pStyle w:val="TableParagraph"/>
              <w:numPr>
                <w:ilvl w:val="0"/>
                <w:numId w:val="34"/>
              </w:numPr>
              <w:tabs>
                <w:tab w:val="left" w:pos="419"/>
                <w:tab w:val="left" w:pos="828"/>
              </w:tabs>
              <w:jc w:val="both"/>
              <w:rPr>
                <w:sz w:val="18"/>
                <w:szCs w:val="18"/>
              </w:rPr>
            </w:pPr>
            <w:r w:rsidRPr="00AB014A">
              <w:rPr>
                <w:sz w:val="18"/>
                <w:szCs w:val="18"/>
              </w:rPr>
              <w:t>Warning signs, blinkers will be attached to the barricading to caution the public about the hazards associated with the works, and presence of deep excavation</w:t>
            </w:r>
          </w:p>
          <w:p w14:paraId="6618E421" w14:textId="77777777" w:rsidR="00590F4B" w:rsidRPr="00AB014A" w:rsidRDefault="00590F4B" w:rsidP="000707CB">
            <w:pPr>
              <w:pStyle w:val="TableParagraph"/>
              <w:numPr>
                <w:ilvl w:val="0"/>
                <w:numId w:val="34"/>
              </w:numPr>
              <w:tabs>
                <w:tab w:val="left" w:pos="371"/>
                <w:tab w:val="left" w:pos="828"/>
              </w:tabs>
              <w:jc w:val="both"/>
              <w:rPr>
                <w:sz w:val="18"/>
                <w:szCs w:val="18"/>
              </w:rPr>
            </w:pPr>
            <w:r w:rsidRPr="00AB014A">
              <w:rPr>
                <w:sz w:val="18"/>
                <w:szCs w:val="18"/>
              </w:rPr>
              <w:t xml:space="preserve">The period of time when the </w:t>
            </w:r>
            <w:r w:rsidRPr="00AB014A">
              <w:rPr>
                <w:sz w:val="18"/>
                <w:szCs w:val="18"/>
              </w:rPr>
              <w:lastRenderedPageBreak/>
              <w:t xml:space="preserve">pipeline trench </w:t>
            </w:r>
            <w:proofErr w:type="gramStart"/>
            <w:r w:rsidRPr="00AB014A">
              <w:rPr>
                <w:sz w:val="18"/>
                <w:szCs w:val="18"/>
              </w:rPr>
              <w:t>are</w:t>
            </w:r>
            <w:proofErr w:type="gramEnd"/>
            <w:r w:rsidRPr="00AB014A">
              <w:rPr>
                <w:sz w:val="18"/>
                <w:szCs w:val="18"/>
              </w:rPr>
              <w:t xml:space="preserve"> left open will be minimized through careful planning</w:t>
            </w:r>
          </w:p>
          <w:p w14:paraId="63F4B8DA" w14:textId="77777777" w:rsidR="00590F4B" w:rsidRPr="00AB014A" w:rsidRDefault="00590F4B" w:rsidP="000707CB">
            <w:pPr>
              <w:pStyle w:val="TableParagraph"/>
              <w:numPr>
                <w:ilvl w:val="0"/>
                <w:numId w:val="34"/>
              </w:numPr>
              <w:tabs>
                <w:tab w:val="left" w:pos="431"/>
                <w:tab w:val="left" w:pos="828"/>
              </w:tabs>
              <w:jc w:val="both"/>
              <w:rPr>
                <w:snapToGrid w:val="0"/>
                <w:sz w:val="18"/>
                <w:szCs w:val="18"/>
              </w:rPr>
            </w:pPr>
            <w:r w:rsidRPr="00AB014A">
              <w:rPr>
                <w:sz w:val="18"/>
                <w:szCs w:val="18"/>
              </w:rPr>
              <w:t>Control dust pollution – implement dust control measures as suggested under air quality section</w:t>
            </w:r>
          </w:p>
          <w:p w14:paraId="3E646E7E" w14:textId="77777777" w:rsidR="00590F4B" w:rsidRPr="00AB014A" w:rsidRDefault="00590F4B" w:rsidP="000707CB">
            <w:pPr>
              <w:pStyle w:val="TableParagraph"/>
              <w:numPr>
                <w:ilvl w:val="0"/>
                <w:numId w:val="34"/>
              </w:numPr>
              <w:tabs>
                <w:tab w:val="left" w:pos="448"/>
                <w:tab w:val="left" w:pos="828"/>
              </w:tabs>
              <w:jc w:val="both"/>
              <w:rPr>
                <w:snapToGrid w:val="0"/>
                <w:sz w:val="18"/>
                <w:szCs w:val="18"/>
              </w:rPr>
            </w:pPr>
            <w:r w:rsidRPr="00AB014A">
              <w:rPr>
                <w:sz w:val="18"/>
                <w:szCs w:val="18"/>
              </w:rPr>
              <w:t>Maintain regularly the vehicles and use of manufacturer-approved parts to minimize potentially serious accidents caused by equipment malfunction or premature failure.</w:t>
            </w:r>
          </w:p>
          <w:p w14:paraId="2DEFB5CF" w14:textId="77777777" w:rsidR="00590F4B" w:rsidRPr="00AB014A" w:rsidRDefault="00590F4B" w:rsidP="000707CB">
            <w:pPr>
              <w:numPr>
                <w:ilvl w:val="0"/>
                <w:numId w:val="34"/>
              </w:numPr>
              <w:tabs>
                <w:tab w:val="left" w:pos="828"/>
              </w:tabs>
              <w:jc w:val="both"/>
              <w:rPr>
                <w:rFonts w:eastAsia="Times New Roman"/>
                <w:snapToGrid w:val="0"/>
                <w:sz w:val="18"/>
                <w:szCs w:val="18"/>
              </w:rPr>
            </w:pPr>
            <w:r w:rsidRPr="00AB014A">
              <w:rPr>
                <w:rFonts w:eastAsia="Times New Roman"/>
                <w:sz w:val="18"/>
                <w:szCs w:val="18"/>
              </w:rPr>
              <w:t>Provide road signs and flag persons to warn of on-going trenching activities.</w:t>
            </w:r>
          </w:p>
        </w:tc>
        <w:tc>
          <w:tcPr>
            <w:tcW w:w="582" w:type="pct"/>
            <w:tcBorders>
              <w:bottom w:val="single" w:sz="4" w:space="0" w:color="auto"/>
            </w:tcBorders>
          </w:tcPr>
          <w:p w14:paraId="601E9E77" w14:textId="77777777" w:rsidR="00590F4B" w:rsidRPr="00AB014A" w:rsidRDefault="00590F4B" w:rsidP="004E6913">
            <w:pPr>
              <w:jc w:val="both"/>
              <w:rPr>
                <w:rFonts w:eastAsia="Times New Roman"/>
                <w:snapToGrid w:val="0"/>
                <w:sz w:val="18"/>
                <w:szCs w:val="18"/>
              </w:rPr>
            </w:pPr>
            <w:r w:rsidRPr="00AB014A">
              <w:rPr>
                <w:rFonts w:eastAsia="Times New Roman"/>
                <w:sz w:val="18"/>
                <w:szCs w:val="18"/>
              </w:rPr>
              <w:lastRenderedPageBreak/>
              <w:t>Public grievance</w:t>
            </w:r>
          </w:p>
        </w:tc>
        <w:tc>
          <w:tcPr>
            <w:tcW w:w="447" w:type="pct"/>
            <w:tcBorders>
              <w:bottom w:val="single" w:sz="4" w:space="0" w:color="auto"/>
            </w:tcBorders>
          </w:tcPr>
          <w:p w14:paraId="11B21406" w14:textId="77777777" w:rsidR="00590F4B" w:rsidRPr="00AB014A" w:rsidRDefault="00590F4B" w:rsidP="004E6913">
            <w:pPr>
              <w:jc w:val="both"/>
              <w:rPr>
                <w:rFonts w:eastAsia="Times New Roman"/>
                <w:snapToGrid w:val="0"/>
                <w:sz w:val="18"/>
                <w:szCs w:val="18"/>
              </w:rPr>
            </w:pPr>
            <w:r w:rsidRPr="00AB014A">
              <w:rPr>
                <w:rFonts w:eastAsia="Times New Roman"/>
                <w:sz w:val="18"/>
                <w:szCs w:val="18"/>
              </w:rPr>
              <w:t>Review of documents</w:t>
            </w:r>
          </w:p>
        </w:tc>
        <w:tc>
          <w:tcPr>
            <w:tcW w:w="431" w:type="pct"/>
            <w:tcBorders>
              <w:bottom w:val="single" w:sz="4" w:space="0" w:color="auto"/>
            </w:tcBorders>
          </w:tcPr>
          <w:p w14:paraId="77B6E705" w14:textId="77777777" w:rsidR="00590F4B" w:rsidRPr="00AB014A" w:rsidRDefault="00590F4B" w:rsidP="004E6913">
            <w:pPr>
              <w:jc w:val="both"/>
              <w:rPr>
                <w:rFonts w:eastAsia="Times New Roman"/>
                <w:snapToGrid w:val="0"/>
                <w:sz w:val="18"/>
                <w:szCs w:val="18"/>
              </w:rPr>
            </w:pPr>
            <w:r w:rsidRPr="00AB014A">
              <w:rPr>
                <w:rFonts w:eastAsia="Times New Roman"/>
                <w:sz w:val="18"/>
                <w:szCs w:val="18"/>
              </w:rPr>
              <w:t>Project Locations</w:t>
            </w:r>
          </w:p>
        </w:tc>
        <w:tc>
          <w:tcPr>
            <w:tcW w:w="530" w:type="pct"/>
            <w:tcBorders>
              <w:bottom w:val="single" w:sz="4" w:space="0" w:color="auto"/>
            </w:tcBorders>
          </w:tcPr>
          <w:p w14:paraId="3EC9978A"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Daily visit by</w:t>
            </w:r>
          </w:p>
          <w:p w14:paraId="56C75230"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construction</w:t>
            </w:r>
          </w:p>
          <w:p w14:paraId="37A8D919"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supervisor of</w:t>
            </w:r>
          </w:p>
          <w:p w14:paraId="639D6FDE"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DSISC. Weekly</w:t>
            </w:r>
          </w:p>
          <w:p w14:paraId="29D9850C"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visit by</w:t>
            </w:r>
          </w:p>
          <w:p w14:paraId="18D1D855"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Construction</w:t>
            </w:r>
          </w:p>
          <w:p w14:paraId="4564E67B"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Manager, Visit by Environment</w:t>
            </w:r>
          </w:p>
          <w:p w14:paraId="4AEADFF7"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 xml:space="preserve">Safeguard Team. </w:t>
            </w:r>
          </w:p>
          <w:p w14:paraId="2F9ED40F" w14:textId="77777777" w:rsidR="00590F4B" w:rsidRPr="00AB014A" w:rsidRDefault="00590F4B" w:rsidP="004E6913">
            <w:pPr>
              <w:jc w:val="both"/>
              <w:rPr>
                <w:rFonts w:eastAsia="Times New Roman"/>
                <w:sz w:val="18"/>
                <w:szCs w:val="18"/>
              </w:rPr>
            </w:pPr>
          </w:p>
        </w:tc>
        <w:tc>
          <w:tcPr>
            <w:tcW w:w="493" w:type="pct"/>
            <w:tcBorders>
              <w:bottom w:val="single" w:sz="4" w:space="0" w:color="auto"/>
            </w:tcBorders>
          </w:tcPr>
          <w:p w14:paraId="7B3A084E" w14:textId="77777777" w:rsidR="00590F4B" w:rsidRPr="00AB014A" w:rsidRDefault="00590F4B" w:rsidP="004E6913">
            <w:pPr>
              <w:jc w:val="both"/>
              <w:rPr>
                <w:rFonts w:eastAsia="Times New Roman"/>
                <w:snapToGrid w:val="0"/>
                <w:sz w:val="18"/>
                <w:szCs w:val="18"/>
              </w:rPr>
            </w:pPr>
            <w:r w:rsidRPr="00AB014A">
              <w:rPr>
                <w:rFonts w:eastAsia="Times New Roman"/>
                <w:sz w:val="18"/>
                <w:szCs w:val="18"/>
              </w:rPr>
              <w:t>Environment</w:t>
            </w:r>
          </w:p>
          <w:p w14:paraId="7C5D95C3" w14:textId="77777777" w:rsidR="00590F4B" w:rsidRPr="00AB014A" w:rsidRDefault="00590F4B" w:rsidP="004E6913">
            <w:pPr>
              <w:jc w:val="both"/>
              <w:rPr>
                <w:rFonts w:eastAsia="Times New Roman"/>
                <w:snapToGrid w:val="0"/>
                <w:sz w:val="18"/>
                <w:szCs w:val="18"/>
              </w:rPr>
            </w:pPr>
            <w:r w:rsidRPr="00AB014A">
              <w:rPr>
                <w:rFonts w:eastAsia="Times New Roman"/>
                <w:sz w:val="18"/>
                <w:szCs w:val="18"/>
              </w:rPr>
              <w:t>Specialist of</w:t>
            </w:r>
          </w:p>
          <w:p w14:paraId="2D475CBE" w14:textId="77777777" w:rsidR="00590F4B" w:rsidRPr="00AB014A" w:rsidRDefault="00590F4B" w:rsidP="004E6913">
            <w:pPr>
              <w:jc w:val="both"/>
              <w:rPr>
                <w:rFonts w:eastAsia="Times New Roman"/>
                <w:snapToGrid w:val="0"/>
                <w:sz w:val="18"/>
                <w:szCs w:val="18"/>
              </w:rPr>
            </w:pPr>
            <w:r w:rsidRPr="00AB014A">
              <w:rPr>
                <w:rFonts w:eastAsia="Times New Roman"/>
                <w:sz w:val="18"/>
                <w:szCs w:val="18"/>
              </w:rPr>
              <w:t>DSISC and PIU</w:t>
            </w:r>
          </w:p>
        </w:tc>
        <w:tc>
          <w:tcPr>
            <w:tcW w:w="435" w:type="pct"/>
            <w:tcBorders>
              <w:bottom w:val="single" w:sz="4" w:space="0" w:color="auto"/>
            </w:tcBorders>
          </w:tcPr>
          <w:p w14:paraId="25BDA517" w14:textId="77777777" w:rsidR="00590F4B" w:rsidRPr="00AB014A" w:rsidRDefault="00590F4B" w:rsidP="004E6913">
            <w:pPr>
              <w:jc w:val="both"/>
              <w:rPr>
                <w:rFonts w:eastAsia="Times New Roman"/>
                <w:sz w:val="18"/>
                <w:szCs w:val="18"/>
              </w:rPr>
            </w:pPr>
            <w:r w:rsidRPr="00AB014A">
              <w:rPr>
                <w:rFonts w:eastAsia="Times New Roman"/>
                <w:sz w:val="18"/>
                <w:szCs w:val="18"/>
              </w:rPr>
              <w:t>No work started.</w:t>
            </w:r>
          </w:p>
        </w:tc>
        <w:tc>
          <w:tcPr>
            <w:tcW w:w="493" w:type="pct"/>
            <w:tcBorders>
              <w:bottom w:val="single" w:sz="4" w:space="0" w:color="auto"/>
            </w:tcBorders>
          </w:tcPr>
          <w:p w14:paraId="77732271" w14:textId="625CB8A9" w:rsidR="00590F4B" w:rsidRPr="00AB014A" w:rsidRDefault="00590F4B" w:rsidP="00590F4B">
            <w:pPr>
              <w:jc w:val="both"/>
              <w:rPr>
                <w:sz w:val="18"/>
                <w:szCs w:val="18"/>
              </w:rPr>
            </w:pPr>
            <w:r w:rsidRPr="00AB014A">
              <w:rPr>
                <w:sz w:val="18"/>
                <w:szCs w:val="18"/>
              </w:rPr>
              <w:t xml:space="preserve">Haul road prepared for transportation of material to WTP site. For intake point, there is only one road which is used for transportation of material and for communication of villagers and traffic. Adequate signage, safety steward </w:t>
            </w:r>
            <w:r w:rsidR="004E6913">
              <w:rPr>
                <w:sz w:val="18"/>
                <w:szCs w:val="18"/>
              </w:rPr>
              <w:t>is</w:t>
            </w:r>
            <w:r w:rsidRPr="00AB014A">
              <w:rPr>
                <w:sz w:val="18"/>
                <w:szCs w:val="18"/>
              </w:rPr>
              <w:t xml:space="preserve"> implemented during construction. Local villagers are informed in advance to avoid the inconvenience. </w:t>
            </w:r>
          </w:p>
          <w:p w14:paraId="16FD4702" w14:textId="77777777" w:rsidR="00590F4B" w:rsidRPr="00AB014A" w:rsidRDefault="00590F4B" w:rsidP="00590F4B">
            <w:pPr>
              <w:jc w:val="both"/>
              <w:rPr>
                <w:sz w:val="18"/>
                <w:szCs w:val="18"/>
              </w:rPr>
            </w:pPr>
            <w:r w:rsidRPr="00AB014A">
              <w:rPr>
                <w:sz w:val="18"/>
                <w:szCs w:val="18"/>
              </w:rPr>
              <w:t>Traffic</w:t>
            </w:r>
            <w:r w:rsidRPr="00AB014A">
              <w:rPr>
                <w:b/>
                <w:sz w:val="18"/>
                <w:szCs w:val="18"/>
              </w:rPr>
              <w:t xml:space="preserve"> </w:t>
            </w:r>
            <w:r w:rsidRPr="00AB014A">
              <w:rPr>
                <w:sz w:val="18"/>
                <w:szCs w:val="18"/>
              </w:rPr>
              <w:t xml:space="preserve">plan has been submitted for pipe laying work. </w:t>
            </w:r>
          </w:p>
          <w:p w14:paraId="0D99D83E" w14:textId="77777777" w:rsidR="00590F4B" w:rsidRPr="00AB014A" w:rsidRDefault="00590F4B" w:rsidP="00590F4B">
            <w:pPr>
              <w:jc w:val="both"/>
              <w:rPr>
                <w:rFonts w:eastAsia="Times New Roman"/>
                <w:sz w:val="18"/>
                <w:szCs w:val="18"/>
              </w:rPr>
            </w:pPr>
            <w:r w:rsidRPr="00AB014A">
              <w:rPr>
                <w:sz w:val="18"/>
                <w:szCs w:val="18"/>
              </w:rPr>
              <w:t xml:space="preserve">Local people </w:t>
            </w:r>
            <w:r w:rsidRPr="00AB014A">
              <w:rPr>
                <w:sz w:val="18"/>
                <w:szCs w:val="18"/>
              </w:rPr>
              <w:lastRenderedPageBreak/>
              <w:t>are informed in advance in every case. Construction work is limited by considering the convenience of local people.</w:t>
            </w:r>
          </w:p>
        </w:tc>
      </w:tr>
      <w:tr w:rsidR="00590F4B" w:rsidRPr="00AB014A" w14:paraId="32375ED5" w14:textId="77777777" w:rsidTr="009D7033">
        <w:trPr>
          <w:gridAfter w:val="1"/>
          <w:wAfter w:w="13" w:type="pct"/>
        </w:trPr>
        <w:tc>
          <w:tcPr>
            <w:tcW w:w="425" w:type="pct"/>
            <w:tcBorders>
              <w:bottom w:val="single" w:sz="4" w:space="0" w:color="auto"/>
            </w:tcBorders>
          </w:tcPr>
          <w:p w14:paraId="224275AE" w14:textId="77777777" w:rsidR="00590F4B" w:rsidRPr="00AB014A" w:rsidRDefault="00590F4B" w:rsidP="004E6913">
            <w:pPr>
              <w:pStyle w:val="TableParagraph"/>
              <w:ind w:left="0"/>
              <w:jc w:val="both"/>
              <w:rPr>
                <w:sz w:val="18"/>
                <w:szCs w:val="18"/>
              </w:rPr>
            </w:pPr>
            <w:r w:rsidRPr="00AB014A">
              <w:rPr>
                <w:sz w:val="18"/>
                <w:szCs w:val="18"/>
              </w:rPr>
              <w:lastRenderedPageBreak/>
              <w:t>Temporary air and noise pollution   from machine operation, water pollution from storage and use of fuels, oils, solvents, and lubricants</w:t>
            </w:r>
          </w:p>
          <w:p w14:paraId="6AA956E5" w14:textId="77777777" w:rsidR="00590F4B" w:rsidRPr="00AB014A" w:rsidRDefault="00590F4B" w:rsidP="004E6913">
            <w:pPr>
              <w:pStyle w:val="TableParagraph"/>
              <w:ind w:left="0"/>
              <w:jc w:val="both"/>
              <w:rPr>
                <w:sz w:val="18"/>
                <w:szCs w:val="18"/>
              </w:rPr>
            </w:pPr>
            <w:r w:rsidRPr="00AB014A">
              <w:rPr>
                <w:sz w:val="18"/>
                <w:szCs w:val="18"/>
              </w:rPr>
              <w:t>Unsanitary and poor living conditions for workers</w:t>
            </w:r>
          </w:p>
        </w:tc>
        <w:tc>
          <w:tcPr>
            <w:tcW w:w="1151" w:type="pct"/>
            <w:tcBorders>
              <w:bottom w:val="single" w:sz="4" w:space="0" w:color="auto"/>
            </w:tcBorders>
          </w:tcPr>
          <w:p w14:paraId="7D77825A" w14:textId="77777777" w:rsidR="00590F4B" w:rsidRPr="00AB014A" w:rsidRDefault="00590F4B" w:rsidP="000707CB">
            <w:pPr>
              <w:pStyle w:val="TableParagraph"/>
              <w:numPr>
                <w:ilvl w:val="0"/>
                <w:numId w:val="34"/>
              </w:numPr>
              <w:tabs>
                <w:tab w:val="left" w:pos="374"/>
                <w:tab w:val="left" w:pos="828"/>
              </w:tabs>
              <w:jc w:val="both"/>
              <w:rPr>
                <w:sz w:val="18"/>
                <w:szCs w:val="18"/>
              </w:rPr>
            </w:pPr>
            <w:r w:rsidRPr="00AB014A">
              <w:rPr>
                <w:sz w:val="18"/>
                <w:szCs w:val="18"/>
              </w:rPr>
              <w:t>Ensure that a proper compound wall is provided, and erect a wind/dust screen around</w:t>
            </w:r>
          </w:p>
          <w:p w14:paraId="6CD0BDDD" w14:textId="77777777" w:rsidR="00590F4B" w:rsidRPr="00AB014A" w:rsidRDefault="00590F4B" w:rsidP="000707CB">
            <w:pPr>
              <w:pStyle w:val="TableParagraph"/>
              <w:numPr>
                <w:ilvl w:val="0"/>
                <w:numId w:val="34"/>
              </w:numPr>
              <w:tabs>
                <w:tab w:val="left" w:pos="374"/>
                <w:tab w:val="left" w:pos="828"/>
              </w:tabs>
              <w:jc w:val="both"/>
              <w:rPr>
                <w:sz w:val="18"/>
                <w:szCs w:val="18"/>
              </w:rPr>
            </w:pPr>
            <w:r w:rsidRPr="00AB014A">
              <w:rPr>
                <w:sz w:val="18"/>
                <w:szCs w:val="18"/>
              </w:rPr>
              <w:t>Camp site shall not be located near (100 m) water bodies, flood plains flood prone/low lying areas, or any ecologically, socially, archeologically sensitive areas</w:t>
            </w:r>
          </w:p>
          <w:p w14:paraId="1F10BB34" w14:textId="77777777" w:rsidR="00590F4B" w:rsidRPr="00AB014A" w:rsidRDefault="00590F4B" w:rsidP="000707CB">
            <w:pPr>
              <w:pStyle w:val="TableParagraph"/>
              <w:numPr>
                <w:ilvl w:val="0"/>
                <w:numId w:val="34"/>
              </w:numPr>
              <w:tabs>
                <w:tab w:val="left" w:pos="374"/>
                <w:tab w:val="left" w:pos="828"/>
              </w:tabs>
              <w:jc w:val="both"/>
              <w:rPr>
                <w:sz w:val="18"/>
                <w:szCs w:val="18"/>
              </w:rPr>
            </w:pPr>
            <w:r w:rsidRPr="00AB014A">
              <w:rPr>
                <w:sz w:val="18"/>
                <w:szCs w:val="18"/>
              </w:rPr>
              <w:t>Separate the workers living areas and material storage areas clearly with a fencing and separate entry and exit</w:t>
            </w:r>
          </w:p>
          <w:p w14:paraId="5FEA6D5D" w14:textId="77777777" w:rsidR="00590F4B" w:rsidRPr="00AB014A" w:rsidRDefault="00590F4B" w:rsidP="000707CB">
            <w:pPr>
              <w:pStyle w:val="TableParagraph"/>
              <w:numPr>
                <w:ilvl w:val="0"/>
                <w:numId w:val="34"/>
              </w:numPr>
              <w:tabs>
                <w:tab w:val="left" w:pos="374"/>
                <w:tab w:val="left" w:pos="828"/>
              </w:tabs>
              <w:jc w:val="both"/>
              <w:rPr>
                <w:sz w:val="18"/>
                <w:szCs w:val="18"/>
              </w:rPr>
            </w:pPr>
            <w:r w:rsidRPr="00AB014A">
              <w:rPr>
                <w:sz w:val="18"/>
                <w:szCs w:val="18"/>
              </w:rPr>
              <w:t>Provide proper temporary accommodation with proper materials, adequate lighting and ventilation, appropriate facilities for winters and summers; ensure conditions of livability at work camps are maintained at the highest standards possible at all times;</w:t>
            </w:r>
          </w:p>
          <w:p w14:paraId="3F7280D2" w14:textId="77777777" w:rsidR="00590F4B" w:rsidRPr="00AB014A" w:rsidRDefault="00590F4B" w:rsidP="000707CB">
            <w:pPr>
              <w:pStyle w:val="TableParagraph"/>
              <w:numPr>
                <w:ilvl w:val="0"/>
                <w:numId w:val="34"/>
              </w:numPr>
              <w:tabs>
                <w:tab w:val="left" w:pos="354"/>
                <w:tab w:val="left" w:pos="828"/>
              </w:tabs>
              <w:jc w:val="both"/>
              <w:rPr>
                <w:sz w:val="18"/>
                <w:szCs w:val="18"/>
              </w:rPr>
            </w:pPr>
            <w:r w:rsidRPr="00AB014A">
              <w:rPr>
                <w:sz w:val="18"/>
                <w:szCs w:val="18"/>
              </w:rPr>
              <w:t xml:space="preserve">Consult PIU before locating project offices, sheds, and construction plants; (viii)Minimize removal of </w:t>
            </w:r>
            <w:r w:rsidRPr="00AB014A">
              <w:rPr>
                <w:sz w:val="18"/>
                <w:szCs w:val="18"/>
              </w:rPr>
              <w:lastRenderedPageBreak/>
              <w:t>vegetation and disallow cutting of trees</w:t>
            </w:r>
          </w:p>
          <w:p w14:paraId="26C4D1AE" w14:textId="77777777" w:rsidR="00590F4B" w:rsidRPr="00AB014A" w:rsidRDefault="00590F4B" w:rsidP="000707CB">
            <w:pPr>
              <w:pStyle w:val="TableParagraph"/>
              <w:numPr>
                <w:ilvl w:val="0"/>
                <w:numId w:val="34"/>
              </w:numPr>
              <w:tabs>
                <w:tab w:val="left" w:pos="374"/>
                <w:tab w:val="left" w:pos="828"/>
              </w:tabs>
              <w:jc w:val="both"/>
              <w:rPr>
                <w:sz w:val="18"/>
                <w:szCs w:val="18"/>
              </w:rPr>
            </w:pPr>
            <w:r w:rsidRPr="00AB014A">
              <w:rPr>
                <w:sz w:val="18"/>
                <w:szCs w:val="18"/>
              </w:rPr>
              <w:t>Ensure conditions of livability at work camps are maintained at the highest standards possible at all times; living quarters and construction camps shall be provided with standard materials (as far as possible to use portable ready to fit-in reusable cabins with proper ventilation); thatched huts, and facilities constructed with materials like GI sheets, tarpaulins, etc., shall not be allowed as accommodation for workers</w:t>
            </w:r>
          </w:p>
          <w:p w14:paraId="67ACCE6F" w14:textId="77777777" w:rsidR="00590F4B" w:rsidRPr="00AB014A" w:rsidRDefault="00590F4B" w:rsidP="000707CB">
            <w:pPr>
              <w:pStyle w:val="TableParagraph"/>
              <w:numPr>
                <w:ilvl w:val="0"/>
                <w:numId w:val="34"/>
              </w:numPr>
              <w:tabs>
                <w:tab w:val="left" w:pos="374"/>
                <w:tab w:val="left" w:pos="828"/>
              </w:tabs>
              <w:jc w:val="both"/>
              <w:rPr>
                <w:sz w:val="18"/>
                <w:szCs w:val="18"/>
              </w:rPr>
            </w:pPr>
            <w:r w:rsidRPr="00AB014A">
              <w:rPr>
                <w:sz w:val="18"/>
                <w:szCs w:val="18"/>
              </w:rPr>
              <w:t>Camp shall be provided with proper drainage, there shall not be any water accumulation</w:t>
            </w:r>
          </w:p>
          <w:p w14:paraId="6B786A70" w14:textId="77777777" w:rsidR="00590F4B" w:rsidRPr="00AB014A" w:rsidRDefault="00590F4B" w:rsidP="000707CB">
            <w:pPr>
              <w:pStyle w:val="TableParagraph"/>
              <w:numPr>
                <w:ilvl w:val="0"/>
                <w:numId w:val="34"/>
              </w:numPr>
              <w:tabs>
                <w:tab w:val="left" w:pos="374"/>
                <w:tab w:val="left" w:pos="828"/>
              </w:tabs>
              <w:jc w:val="both"/>
              <w:rPr>
                <w:sz w:val="18"/>
                <w:szCs w:val="18"/>
              </w:rPr>
            </w:pPr>
            <w:r w:rsidRPr="00AB014A">
              <w:rPr>
                <w:sz w:val="18"/>
                <w:szCs w:val="18"/>
              </w:rPr>
              <w:t>Provide drinking water, water for other uses, and sanitation facilities for employees</w:t>
            </w:r>
          </w:p>
          <w:p w14:paraId="05983D08" w14:textId="77777777" w:rsidR="00590F4B" w:rsidRPr="00AB014A" w:rsidRDefault="00590F4B" w:rsidP="000707CB">
            <w:pPr>
              <w:pStyle w:val="TableParagraph"/>
              <w:numPr>
                <w:ilvl w:val="0"/>
                <w:numId w:val="34"/>
              </w:numPr>
              <w:tabs>
                <w:tab w:val="left" w:pos="374"/>
                <w:tab w:val="left" w:pos="828"/>
              </w:tabs>
              <w:jc w:val="both"/>
              <w:rPr>
                <w:sz w:val="18"/>
                <w:szCs w:val="18"/>
              </w:rPr>
            </w:pPr>
            <w:r w:rsidRPr="00AB014A">
              <w:rPr>
                <w:sz w:val="18"/>
                <w:szCs w:val="18"/>
              </w:rPr>
              <w:t>Prohibit employees from cutting of trees for firewood; contractor should be provided proper facilities including cooking fuel (oil or gas; fire wood not allowed)</w:t>
            </w:r>
          </w:p>
          <w:p w14:paraId="3C6A1693" w14:textId="77777777" w:rsidR="00590F4B" w:rsidRPr="00AB014A" w:rsidRDefault="00590F4B" w:rsidP="000707CB">
            <w:pPr>
              <w:pStyle w:val="TableParagraph"/>
              <w:numPr>
                <w:ilvl w:val="0"/>
                <w:numId w:val="34"/>
              </w:numPr>
              <w:tabs>
                <w:tab w:val="left" w:pos="374"/>
                <w:tab w:val="left" w:pos="828"/>
              </w:tabs>
              <w:jc w:val="both"/>
              <w:rPr>
                <w:snapToGrid w:val="0"/>
                <w:sz w:val="18"/>
                <w:szCs w:val="18"/>
              </w:rPr>
            </w:pPr>
            <w:r w:rsidRPr="00AB014A">
              <w:rPr>
                <w:sz w:val="18"/>
                <w:szCs w:val="18"/>
              </w:rPr>
              <w:t>Train employees in the storage and handling of materials which can potentially cause soil contamination</w:t>
            </w:r>
          </w:p>
          <w:p w14:paraId="4CF0E7DC" w14:textId="77777777" w:rsidR="00590F4B" w:rsidRPr="00AB014A" w:rsidRDefault="00590F4B" w:rsidP="000707CB">
            <w:pPr>
              <w:pStyle w:val="TableParagraph"/>
              <w:numPr>
                <w:ilvl w:val="0"/>
                <w:numId w:val="34"/>
              </w:numPr>
              <w:tabs>
                <w:tab w:val="left" w:pos="374"/>
                <w:tab w:val="left" w:pos="828"/>
              </w:tabs>
              <w:jc w:val="both"/>
              <w:rPr>
                <w:snapToGrid w:val="0"/>
                <w:sz w:val="18"/>
                <w:szCs w:val="18"/>
              </w:rPr>
            </w:pPr>
            <w:r w:rsidRPr="00AB014A">
              <w:rPr>
                <w:sz w:val="18"/>
                <w:szCs w:val="18"/>
              </w:rPr>
              <w:t>Recover used oil and lubricants and reuse or remove from the site</w:t>
            </w:r>
          </w:p>
          <w:p w14:paraId="50FBB052" w14:textId="77777777" w:rsidR="00590F4B" w:rsidRPr="00AB014A" w:rsidRDefault="00590F4B" w:rsidP="000707CB">
            <w:pPr>
              <w:pStyle w:val="TableParagraph"/>
              <w:numPr>
                <w:ilvl w:val="0"/>
                <w:numId w:val="34"/>
              </w:numPr>
              <w:tabs>
                <w:tab w:val="left" w:pos="374"/>
                <w:tab w:val="left" w:pos="828"/>
              </w:tabs>
              <w:jc w:val="both"/>
              <w:rPr>
                <w:snapToGrid w:val="0"/>
                <w:sz w:val="18"/>
                <w:szCs w:val="18"/>
              </w:rPr>
            </w:pPr>
            <w:r w:rsidRPr="00AB014A">
              <w:rPr>
                <w:sz w:val="18"/>
                <w:szCs w:val="18"/>
              </w:rPr>
              <w:t xml:space="preserve">Manage solid waste according to the following preference hierarchy: reuse, recycling and disposal to designated areas; provide a compost pit for biodegradable waste, and non-biodegradable / </w:t>
            </w:r>
            <w:r w:rsidRPr="00AB014A">
              <w:rPr>
                <w:sz w:val="18"/>
                <w:szCs w:val="18"/>
              </w:rPr>
              <w:lastRenderedPageBreak/>
              <w:t>recyclable waste shall be collected and sold in local market</w:t>
            </w:r>
          </w:p>
          <w:p w14:paraId="62A82BFA" w14:textId="77777777" w:rsidR="00590F4B" w:rsidRPr="00AB014A" w:rsidRDefault="00590F4B" w:rsidP="000707CB">
            <w:pPr>
              <w:pStyle w:val="TableParagraph"/>
              <w:numPr>
                <w:ilvl w:val="0"/>
                <w:numId w:val="34"/>
              </w:numPr>
              <w:tabs>
                <w:tab w:val="left" w:pos="374"/>
                <w:tab w:val="left" w:pos="827"/>
              </w:tabs>
              <w:jc w:val="both"/>
              <w:rPr>
                <w:snapToGrid w:val="0"/>
                <w:sz w:val="18"/>
                <w:szCs w:val="18"/>
              </w:rPr>
            </w:pPr>
            <w:r w:rsidRPr="00AB014A">
              <w:rPr>
                <w:sz w:val="18"/>
                <w:szCs w:val="18"/>
              </w:rPr>
              <w:t>Remove all wreckage, rubbish, or temporary structures which are no longer required</w:t>
            </w:r>
          </w:p>
          <w:p w14:paraId="68AC0F21" w14:textId="77777777" w:rsidR="00590F4B" w:rsidRPr="00AB014A" w:rsidRDefault="00590F4B" w:rsidP="000707CB">
            <w:pPr>
              <w:pStyle w:val="TableParagraph"/>
              <w:numPr>
                <w:ilvl w:val="0"/>
                <w:numId w:val="34"/>
              </w:numPr>
              <w:tabs>
                <w:tab w:val="left" w:pos="374"/>
                <w:tab w:val="left" w:pos="827"/>
              </w:tabs>
              <w:jc w:val="both"/>
              <w:rPr>
                <w:snapToGrid w:val="0"/>
                <w:sz w:val="18"/>
                <w:szCs w:val="18"/>
              </w:rPr>
            </w:pPr>
            <w:r w:rsidRPr="00AB014A">
              <w:rPr>
                <w:sz w:val="18"/>
                <w:szCs w:val="18"/>
              </w:rPr>
              <w:t>At the completion of work, camp area shall be cleaned and restored to pre-project conditions, and submit report to PIU; PIU to review and approve camp clearance and closure of work site</w:t>
            </w:r>
          </w:p>
        </w:tc>
        <w:tc>
          <w:tcPr>
            <w:tcW w:w="582" w:type="pct"/>
            <w:tcBorders>
              <w:bottom w:val="single" w:sz="4" w:space="0" w:color="auto"/>
            </w:tcBorders>
          </w:tcPr>
          <w:p w14:paraId="2BCD41C0" w14:textId="77777777" w:rsidR="00590F4B" w:rsidRPr="00AB014A" w:rsidRDefault="00590F4B" w:rsidP="00590F4B">
            <w:pPr>
              <w:ind w:left="360" w:hanging="360"/>
              <w:jc w:val="both"/>
              <w:rPr>
                <w:rFonts w:eastAsia="Times New Roman"/>
                <w:snapToGrid w:val="0"/>
                <w:sz w:val="18"/>
                <w:szCs w:val="18"/>
              </w:rPr>
            </w:pPr>
            <w:r w:rsidRPr="00AB014A">
              <w:rPr>
                <w:rFonts w:eastAsia="Times New Roman"/>
                <w:sz w:val="18"/>
                <w:szCs w:val="18"/>
              </w:rPr>
              <w:lastRenderedPageBreak/>
              <w:t xml:space="preserve">• Public grievance </w:t>
            </w:r>
          </w:p>
          <w:p w14:paraId="7C6037A4" w14:textId="77777777" w:rsidR="00590F4B" w:rsidRPr="00AB014A" w:rsidRDefault="00590F4B" w:rsidP="00590F4B">
            <w:pPr>
              <w:ind w:left="360" w:hanging="360"/>
              <w:jc w:val="both"/>
              <w:rPr>
                <w:rFonts w:eastAsia="Times New Roman"/>
                <w:snapToGrid w:val="0"/>
                <w:sz w:val="18"/>
                <w:szCs w:val="18"/>
              </w:rPr>
            </w:pPr>
            <w:r w:rsidRPr="00AB014A">
              <w:rPr>
                <w:rFonts w:eastAsia="Times New Roman"/>
                <w:sz w:val="18"/>
                <w:szCs w:val="18"/>
              </w:rPr>
              <w:t>• Accommodation</w:t>
            </w:r>
          </w:p>
          <w:p w14:paraId="12438711" w14:textId="77777777" w:rsidR="00590F4B" w:rsidRPr="00AB014A" w:rsidRDefault="00590F4B" w:rsidP="00590F4B">
            <w:pPr>
              <w:ind w:left="360" w:hanging="360"/>
              <w:jc w:val="both"/>
              <w:rPr>
                <w:rFonts w:eastAsia="Times New Roman"/>
                <w:snapToGrid w:val="0"/>
                <w:sz w:val="18"/>
                <w:szCs w:val="18"/>
              </w:rPr>
            </w:pPr>
            <w:r w:rsidRPr="00AB014A">
              <w:rPr>
                <w:rFonts w:eastAsia="Times New Roman"/>
                <w:sz w:val="18"/>
                <w:szCs w:val="18"/>
              </w:rPr>
              <w:t>• Water and</w:t>
            </w:r>
          </w:p>
          <w:p w14:paraId="43A14DA6" w14:textId="77777777" w:rsidR="00590F4B" w:rsidRPr="00AB014A" w:rsidRDefault="00590F4B" w:rsidP="00590F4B">
            <w:pPr>
              <w:ind w:left="360" w:hanging="360"/>
              <w:jc w:val="both"/>
              <w:rPr>
                <w:rFonts w:eastAsia="Times New Roman"/>
                <w:snapToGrid w:val="0"/>
                <w:sz w:val="18"/>
                <w:szCs w:val="18"/>
              </w:rPr>
            </w:pPr>
            <w:r w:rsidRPr="00AB014A">
              <w:rPr>
                <w:rFonts w:eastAsia="Times New Roman"/>
                <w:sz w:val="18"/>
                <w:szCs w:val="18"/>
              </w:rPr>
              <w:t>sanitation facilities</w:t>
            </w:r>
          </w:p>
          <w:p w14:paraId="1E2CB52B" w14:textId="77777777" w:rsidR="00590F4B" w:rsidRPr="00AB014A" w:rsidRDefault="00590F4B" w:rsidP="00590F4B">
            <w:pPr>
              <w:ind w:left="360" w:hanging="360"/>
              <w:jc w:val="both"/>
              <w:rPr>
                <w:rFonts w:eastAsia="Times New Roman"/>
                <w:snapToGrid w:val="0"/>
                <w:sz w:val="18"/>
                <w:szCs w:val="18"/>
              </w:rPr>
            </w:pPr>
            <w:r w:rsidRPr="00AB014A">
              <w:rPr>
                <w:rFonts w:eastAsia="Times New Roman"/>
                <w:sz w:val="18"/>
                <w:szCs w:val="18"/>
              </w:rPr>
              <w:t>for employees</w:t>
            </w:r>
          </w:p>
          <w:p w14:paraId="342F009F" w14:textId="77777777" w:rsidR="00590F4B" w:rsidRPr="00AB014A" w:rsidRDefault="00590F4B" w:rsidP="00590F4B">
            <w:pPr>
              <w:ind w:left="360" w:hanging="360"/>
              <w:jc w:val="both"/>
              <w:rPr>
                <w:rFonts w:eastAsia="Times New Roman"/>
                <w:snapToGrid w:val="0"/>
                <w:sz w:val="18"/>
                <w:szCs w:val="18"/>
              </w:rPr>
            </w:pPr>
            <w:r w:rsidRPr="00AB014A">
              <w:rPr>
                <w:rFonts w:eastAsia="Times New Roman"/>
                <w:sz w:val="18"/>
                <w:szCs w:val="18"/>
              </w:rPr>
              <w:t>• Housekeeping –</w:t>
            </w:r>
          </w:p>
          <w:p w14:paraId="0A37B0FA" w14:textId="77777777" w:rsidR="00590F4B" w:rsidRPr="00AB014A" w:rsidRDefault="00590F4B" w:rsidP="00590F4B">
            <w:pPr>
              <w:ind w:left="360" w:hanging="360"/>
              <w:jc w:val="both"/>
              <w:rPr>
                <w:rFonts w:eastAsia="Times New Roman"/>
                <w:snapToGrid w:val="0"/>
                <w:sz w:val="18"/>
                <w:szCs w:val="18"/>
              </w:rPr>
            </w:pPr>
            <w:r w:rsidRPr="00AB014A">
              <w:rPr>
                <w:rFonts w:eastAsia="Times New Roman"/>
                <w:sz w:val="18"/>
                <w:szCs w:val="18"/>
              </w:rPr>
              <w:t>regular disposal of</w:t>
            </w:r>
          </w:p>
          <w:p w14:paraId="158D18CD" w14:textId="77777777" w:rsidR="00590F4B" w:rsidRPr="00AB014A" w:rsidRDefault="00590F4B" w:rsidP="00590F4B">
            <w:pPr>
              <w:ind w:left="360" w:hanging="360"/>
              <w:jc w:val="both"/>
              <w:rPr>
                <w:rFonts w:eastAsia="Times New Roman"/>
                <w:snapToGrid w:val="0"/>
                <w:sz w:val="18"/>
                <w:szCs w:val="18"/>
              </w:rPr>
            </w:pPr>
            <w:r w:rsidRPr="00AB014A">
              <w:rPr>
                <w:rFonts w:eastAsia="Times New Roman"/>
                <w:sz w:val="18"/>
                <w:szCs w:val="18"/>
              </w:rPr>
              <w:t>solid waste</w:t>
            </w:r>
          </w:p>
        </w:tc>
        <w:tc>
          <w:tcPr>
            <w:tcW w:w="447" w:type="pct"/>
            <w:tcBorders>
              <w:bottom w:val="single" w:sz="4" w:space="0" w:color="auto"/>
            </w:tcBorders>
          </w:tcPr>
          <w:p w14:paraId="60FD29DE" w14:textId="77777777" w:rsidR="00590F4B" w:rsidRPr="00AB014A" w:rsidRDefault="00590F4B" w:rsidP="004E6913">
            <w:pPr>
              <w:jc w:val="both"/>
              <w:rPr>
                <w:rFonts w:eastAsia="Times New Roman"/>
                <w:snapToGrid w:val="0"/>
                <w:sz w:val="18"/>
                <w:szCs w:val="18"/>
              </w:rPr>
            </w:pPr>
            <w:r w:rsidRPr="00AB014A">
              <w:rPr>
                <w:rFonts w:eastAsia="Times New Roman"/>
                <w:sz w:val="18"/>
                <w:szCs w:val="18"/>
              </w:rPr>
              <w:t>Site inspection and review of documents</w:t>
            </w:r>
          </w:p>
        </w:tc>
        <w:tc>
          <w:tcPr>
            <w:tcW w:w="431" w:type="pct"/>
            <w:tcBorders>
              <w:bottom w:val="single" w:sz="4" w:space="0" w:color="auto"/>
            </w:tcBorders>
          </w:tcPr>
          <w:p w14:paraId="6B3C08BB" w14:textId="77777777" w:rsidR="00590F4B" w:rsidRPr="00AB014A" w:rsidRDefault="00590F4B" w:rsidP="004E6913">
            <w:pPr>
              <w:jc w:val="both"/>
              <w:rPr>
                <w:rFonts w:eastAsia="Times New Roman"/>
                <w:snapToGrid w:val="0"/>
                <w:sz w:val="18"/>
                <w:szCs w:val="18"/>
              </w:rPr>
            </w:pPr>
            <w:r w:rsidRPr="00AB014A">
              <w:rPr>
                <w:rFonts w:eastAsia="Times New Roman"/>
                <w:sz w:val="18"/>
                <w:szCs w:val="18"/>
              </w:rPr>
              <w:t>Construction camps</w:t>
            </w:r>
          </w:p>
        </w:tc>
        <w:tc>
          <w:tcPr>
            <w:tcW w:w="530" w:type="pct"/>
            <w:tcBorders>
              <w:bottom w:val="single" w:sz="4" w:space="0" w:color="auto"/>
            </w:tcBorders>
          </w:tcPr>
          <w:p w14:paraId="7927DB07"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Daily visit by</w:t>
            </w:r>
          </w:p>
          <w:p w14:paraId="090A875E"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construction</w:t>
            </w:r>
          </w:p>
          <w:p w14:paraId="73F7E34F"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supervisor of</w:t>
            </w:r>
          </w:p>
          <w:p w14:paraId="07D83674"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DSISC. Weekly</w:t>
            </w:r>
          </w:p>
          <w:p w14:paraId="0CADB139"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visit by</w:t>
            </w:r>
          </w:p>
          <w:p w14:paraId="7E748A35"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Construction</w:t>
            </w:r>
          </w:p>
          <w:p w14:paraId="57E6FD6D"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Manager, Visit by Environment</w:t>
            </w:r>
          </w:p>
          <w:p w14:paraId="53952746" w14:textId="77777777" w:rsidR="00590F4B" w:rsidRPr="00AB014A" w:rsidRDefault="00590F4B" w:rsidP="004E6913">
            <w:pPr>
              <w:keepNext/>
              <w:keepLines/>
              <w:jc w:val="both"/>
              <w:rPr>
                <w:rFonts w:eastAsia="Times New Roman"/>
                <w:snapToGrid w:val="0"/>
                <w:sz w:val="18"/>
                <w:szCs w:val="18"/>
              </w:rPr>
            </w:pPr>
            <w:r w:rsidRPr="00AB014A">
              <w:rPr>
                <w:rFonts w:eastAsia="Times New Roman"/>
                <w:sz w:val="18"/>
                <w:szCs w:val="18"/>
              </w:rPr>
              <w:t xml:space="preserve">Safeguard Team. </w:t>
            </w:r>
          </w:p>
          <w:p w14:paraId="1C1078C1" w14:textId="77777777" w:rsidR="00590F4B" w:rsidRPr="00AB014A" w:rsidRDefault="00590F4B" w:rsidP="004E6913">
            <w:pPr>
              <w:jc w:val="both"/>
              <w:rPr>
                <w:rFonts w:eastAsia="Times New Roman"/>
                <w:sz w:val="18"/>
                <w:szCs w:val="18"/>
              </w:rPr>
            </w:pPr>
          </w:p>
        </w:tc>
        <w:tc>
          <w:tcPr>
            <w:tcW w:w="493" w:type="pct"/>
            <w:tcBorders>
              <w:bottom w:val="single" w:sz="4" w:space="0" w:color="auto"/>
            </w:tcBorders>
          </w:tcPr>
          <w:p w14:paraId="3EF5532A" w14:textId="77777777" w:rsidR="00590F4B" w:rsidRPr="00AB014A" w:rsidRDefault="00590F4B" w:rsidP="004E6913">
            <w:pPr>
              <w:jc w:val="both"/>
              <w:rPr>
                <w:rFonts w:eastAsia="Times New Roman"/>
                <w:snapToGrid w:val="0"/>
                <w:sz w:val="18"/>
                <w:szCs w:val="18"/>
              </w:rPr>
            </w:pPr>
            <w:r w:rsidRPr="00AB014A">
              <w:rPr>
                <w:rFonts w:eastAsia="Times New Roman"/>
                <w:sz w:val="18"/>
                <w:szCs w:val="18"/>
              </w:rPr>
              <w:t>Environment</w:t>
            </w:r>
          </w:p>
          <w:p w14:paraId="64843DEF" w14:textId="77777777" w:rsidR="00590F4B" w:rsidRPr="00AB014A" w:rsidRDefault="00590F4B" w:rsidP="004E6913">
            <w:pPr>
              <w:jc w:val="both"/>
              <w:rPr>
                <w:rFonts w:eastAsia="Times New Roman"/>
                <w:snapToGrid w:val="0"/>
                <w:sz w:val="18"/>
                <w:szCs w:val="18"/>
              </w:rPr>
            </w:pPr>
            <w:r w:rsidRPr="00AB014A">
              <w:rPr>
                <w:rFonts w:eastAsia="Times New Roman"/>
                <w:sz w:val="18"/>
                <w:szCs w:val="18"/>
              </w:rPr>
              <w:t>Specialist of</w:t>
            </w:r>
          </w:p>
          <w:p w14:paraId="4048E532" w14:textId="77777777" w:rsidR="00590F4B" w:rsidRPr="00AB014A" w:rsidRDefault="00590F4B" w:rsidP="004E6913">
            <w:pPr>
              <w:jc w:val="both"/>
              <w:rPr>
                <w:rFonts w:eastAsia="Times New Roman"/>
                <w:snapToGrid w:val="0"/>
                <w:sz w:val="18"/>
                <w:szCs w:val="18"/>
              </w:rPr>
            </w:pPr>
            <w:r w:rsidRPr="00AB014A">
              <w:rPr>
                <w:rFonts w:eastAsia="Times New Roman"/>
                <w:sz w:val="18"/>
                <w:szCs w:val="18"/>
              </w:rPr>
              <w:t>DSISC and PIU</w:t>
            </w:r>
          </w:p>
        </w:tc>
        <w:tc>
          <w:tcPr>
            <w:tcW w:w="435" w:type="pct"/>
            <w:tcBorders>
              <w:bottom w:val="single" w:sz="4" w:space="0" w:color="auto"/>
            </w:tcBorders>
          </w:tcPr>
          <w:p w14:paraId="478D942B" w14:textId="77777777" w:rsidR="00590F4B" w:rsidRPr="00AB014A" w:rsidRDefault="00590F4B" w:rsidP="004E6913">
            <w:pPr>
              <w:jc w:val="both"/>
              <w:rPr>
                <w:rFonts w:eastAsia="Times New Roman"/>
                <w:sz w:val="18"/>
                <w:szCs w:val="18"/>
              </w:rPr>
            </w:pPr>
            <w:r w:rsidRPr="00AB014A">
              <w:rPr>
                <w:rFonts w:eastAsia="Times New Roman"/>
                <w:sz w:val="18"/>
                <w:szCs w:val="18"/>
              </w:rPr>
              <w:t xml:space="preserve">Not yet established. </w:t>
            </w:r>
          </w:p>
        </w:tc>
        <w:tc>
          <w:tcPr>
            <w:tcW w:w="493" w:type="pct"/>
            <w:tcBorders>
              <w:bottom w:val="single" w:sz="4" w:space="0" w:color="auto"/>
            </w:tcBorders>
          </w:tcPr>
          <w:p w14:paraId="1D7A09C5" w14:textId="77777777" w:rsidR="00590F4B" w:rsidRPr="00AB014A" w:rsidRDefault="00590F4B" w:rsidP="00590F4B">
            <w:pPr>
              <w:ind w:left="6" w:hanging="6"/>
              <w:jc w:val="both"/>
              <w:rPr>
                <w:rFonts w:eastAsia="Times New Roman"/>
                <w:sz w:val="18"/>
                <w:szCs w:val="18"/>
              </w:rPr>
            </w:pPr>
            <w:r w:rsidRPr="00AB014A">
              <w:rPr>
                <w:rFonts w:eastAsia="Times New Roman"/>
                <w:sz w:val="18"/>
                <w:szCs w:val="18"/>
              </w:rPr>
              <w:t xml:space="preserve">Complied. Housekeeping, toilet facility, testing of drinking water, provision of fuel (kerosene or LPG) for cooking, provision of solid waste and wastewater disposal are properly maintained. </w:t>
            </w:r>
          </w:p>
          <w:p w14:paraId="6DD57D5E" w14:textId="3CE7BB0E" w:rsidR="00590F4B" w:rsidRPr="00AB014A" w:rsidRDefault="00590F4B" w:rsidP="00590F4B">
            <w:pPr>
              <w:ind w:left="6" w:hanging="6"/>
              <w:jc w:val="both"/>
              <w:rPr>
                <w:rFonts w:eastAsia="Times New Roman"/>
                <w:sz w:val="18"/>
                <w:szCs w:val="18"/>
              </w:rPr>
            </w:pPr>
            <w:r w:rsidRPr="00AB014A">
              <w:rPr>
                <w:rFonts w:eastAsia="Times New Roman"/>
                <w:sz w:val="18"/>
                <w:szCs w:val="18"/>
              </w:rPr>
              <w:t xml:space="preserve">Safe distance is maintained at camp for protection against COVID-19. </w:t>
            </w:r>
          </w:p>
        </w:tc>
      </w:tr>
      <w:tr w:rsidR="004E6913" w:rsidRPr="00AB014A" w14:paraId="26477692" w14:textId="77777777" w:rsidTr="009D7033">
        <w:trPr>
          <w:gridAfter w:val="1"/>
          <w:wAfter w:w="13" w:type="pct"/>
        </w:trPr>
        <w:tc>
          <w:tcPr>
            <w:tcW w:w="425" w:type="pct"/>
            <w:tcBorders>
              <w:bottom w:val="single" w:sz="4" w:space="0" w:color="auto"/>
            </w:tcBorders>
          </w:tcPr>
          <w:p w14:paraId="113DE993" w14:textId="2823A9CF" w:rsidR="004E6913" w:rsidRPr="00AB014A" w:rsidRDefault="004E6913" w:rsidP="004E6913">
            <w:pPr>
              <w:pStyle w:val="TableParagraph"/>
              <w:ind w:left="0"/>
              <w:jc w:val="both"/>
              <w:rPr>
                <w:sz w:val="18"/>
                <w:szCs w:val="18"/>
              </w:rPr>
            </w:pPr>
            <w:r w:rsidRPr="00D4233B">
              <w:rPr>
                <w:sz w:val="18"/>
                <w:szCs w:val="18"/>
              </w:rPr>
              <w:lastRenderedPageBreak/>
              <w:t>There are no protected properties</w:t>
            </w:r>
            <w:r w:rsidRPr="00D4233B">
              <w:rPr>
                <w:spacing w:val="-6"/>
                <w:sz w:val="18"/>
                <w:szCs w:val="18"/>
              </w:rPr>
              <w:t xml:space="preserve"> </w:t>
            </w:r>
            <w:r w:rsidRPr="00D4233B">
              <w:rPr>
                <w:sz w:val="18"/>
                <w:szCs w:val="18"/>
              </w:rPr>
              <w:t>in the subproject</w:t>
            </w:r>
            <w:r w:rsidRPr="00D4233B">
              <w:rPr>
                <w:spacing w:val="-4"/>
                <w:sz w:val="18"/>
                <w:szCs w:val="18"/>
              </w:rPr>
              <w:t xml:space="preserve"> </w:t>
            </w:r>
            <w:r w:rsidRPr="00D4233B">
              <w:rPr>
                <w:sz w:val="18"/>
                <w:szCs w:val="18"/>
              </w:rPr>
              <w:t>sites. However, in case of chance finds, contractors will be required to follow a protocol as defined in the mitigation measures.</w:t>
            </w:r>
          </w:p>
        </w:tc>
        <w:tc>
          <w:tcPr>
            <w:tcW w:w="1151" w:type="pct"/>
            <w:tcBorders>
              <w:bottom w:val="single" w:sz="4" w:space="0" w:color="auto"/>
            </w:tcBorders>
          </w:tcPr>
          <w:p w14:paraId="692E0436" w14:textId="77777777" w:rsidR="004E6913" w:rsidRPr="00D4233B" w:rsidRDefault="004E6913" w:rsidP="000707CB">
            <w:pPr>
              <w:pStyle w:val="TableParagraph"/>
              <w:numPr>
                <w:ilvl w:val="0"/>
                <w:numId w:val="34"/>
              </w:numPr>
              <w:tabs>
                <w:tab w:val="left" w:pos="374"/>
                <w:tab w:val="left" w:pos="827"/>
              </w:tabs>
              <w:jc w:val="both"/>
              <w:rPr>
                <w:sz w:val="18"/>
                <w:szCs w:val="18"/>
              </w:rPr>
            </w:pPr>
            <w:r w:rsidRPr="00D4233B">
              <w:rPr>
                <w:sz w:val="18"/>
                <w:szCs w:val="18"/>
              </w:rPr>
              <w:t>Consult Archaeological Survey of India (ASI) or West Bengal State Archaeology Department to obtain an expert assessment of the archaeological potential of the site.</w:t>
            </w:r>
          </w:p>
          <w:p w14:paraId="25647EEF" w14:textId="77777777" w:rsidR="004E6913" w:rsidRPr="00D4233B" w:rsidRDefault="004E6913" w:rsidP="000707CB">
            <w:pPr>
              <w:pStyle w:val="TableParagraph"/>
              <w:numPr>
                <w:ilvl w:val="0"/>
                <w:numId w:val="34"/>
              </w:numPr>
              <w:tabs>
                <w:tab w:val="left" w:pos="350"/>
                <w:tab w:val="left" w:pos="827"/>
              </w:tabs>
              <w:jc w:val="both"/>
              <w:rPr>
                <w:sz w:val="18"/>
                <w:szCs w:val="18"/>
              </w:rPr>
            </w:pPr>
            <w:r w:rsidRPr="00D4233B">
              <w:rPr>
                <w:sz w:val="18"/>
                <w:szCs w:val="18"/>
              </w:rPr>
              <w:t>Include</w:t>
            </w:r>
            <w:r w:rsidRPr="00D4233B">
              <w:rPr>
                <w:spacing w:val="-12"/>
                <w:sz w:val="18"/>
                <w:szCs w:val="18"/>
              </w:rPr>
              <w:t xml:space="preserve"> </w:t>
            </w:r>
            <w:r w:rsidRPr="00D4233B">
              <w:rPr>
                <w:sz w:val="18"/>
                <w:szCs w:val="18"/>
              </w:rPr>
              <w:t>state</w:t>
            </w:r>
            <w:r w:rsidRPr="00D4233B">
              <w:rPr>
                <w:spacing w:val="-12"/>
                <w:sz w:val="18"/>
                <w:szCs w:val="18"/>
              </w:rPr>
              <w:t xml:space="preserve"> </w:t>
            </w:r>
            <w:r w:rsidRPr="00D4233B">
              <w:rPr>
                <w:sz w:val="18"/>
                <w:szCs w:val="18"/>
              </w:rPr>
              <w:t>and</w:t>
            </w:r>
            <w:r w:rsidRPr="00D4233B">
              <w:rPr>
                <w:spacing w:val="-12"/>
                <w:sz w:val="18"/>
                <w:szCs w:val="18"/>
              </w:rPr>
              <w:t xml:space="preserve"> </w:t>
            </w:r>
            <w:r w:rsidRPr="00D4233B">
              <w:rPr>
                <w:sz w:val="18"/>
                <w:szCs w:val="18"/>
              </w:rPr>
              <w:t>local</w:t>
            </w:r>
            <w:r w:rsidRPr="00D4233B">
              <w:rPr>
                <w:spacing w:val="-12"/>
                <w:sz w:val="18"/>
                <w:szCs w:val="18"/>
              </w:rPr>
              <w:t xml:space="preserve"> </w:t>
            </w:r>
            <w:r w:rsidRPr="00D4233B">
              <w:rPr>
                <w:sz w:val="18"/>
                <w:szCs w:val="18"/>
              </w:rPr>
              <w:t>archaeological,</w:t>
            </w:r>
            <w:r w:rsidRPr="00D4233B">
              <w:rPr>
                <w:spacing w:val="-15"/>
                <w:sz w:val="18"/>
                <w:szCs w:val="18"/>
              </w:rPr>
              <w:t xml:space="preserve"> </w:t>
            </w:r>
            <w:r w:rsidRPr="00D4233B">
              <w:rPr>
                <w:sz w:val="18"/>
                <w:szCs w:val="18"/>
              </w:rPr>
              <w:t>cultural</w:t>
            </w:r>
            <w:r w:rsidRPr="00D4233B">
              <w:rPr>
                <w:spacing w:val="-14"/>
                <w:sz w:val="18"/>
                <w:szCs w:val="18"/>
              </w:rPr>
              <w:t xml:space="preserve"> </w:t>
            </w:r>
            <w:r w:rsidRPr="00D4233B">
              <w:rPr>
                <w:sz w:val="18"/>
                <w:szCs w:val="18"/>
              </w:rPr>
              <w:t>and</w:t>
            </w:r>
            <w:r w:rsidRPr="00D4233B">
              <w:rPr>
                <w:spacing w:val="-12"/>
                <w:sz w:val="18"/>
                <w:szCs w:val="18"/>
              </w:rPr>
              <w:t xml:space="preserve"> </w:t>
            </w:r>
            <w:r w:rsidRPr="00D4233B">
              <w:rPr>
                <w:sz w:val="18"/>
                <w:szCs w:val="18"/>
              </w:rPr>
              <w:t>historical</w:t>
            </w:r>
            <w:r w:rsidRPr="00D4233B">
              <w:rPr>
                <w:spacing w:val="-12"/>
                <w:sz w:val="18"/>
                <w:szCs w:val="18"/>
              </w:rPr>
              <w:t xml:space="preserve"> </w:t>
            </w:r>
            <w:r w:rsidRPr="00D4233B">
              <w:rPr>
                <w:sz w:val="18"/>
                <w:szCs w:val="18"/>
              </w:rPr>
              <w:t>authorities,</w:t>
            </w:r>
            <w:r w:rsidRPr="00D4233B">
              <w:rPr>
                <w:spacing w:val="-12"/>
                <w:sz w:val="18"/>
                <w:szCs w:val="18"/>
              </w:rPr>
              <w:t xml:space="preserve"> </w:t>
            </w:r>
            <w:r w:rsidRPr="00D4233B">
              <w:rPr>
                <w:sz w:val="18"/>
                <w:szCs w:val="18"/>
              </w:rPr>
              <w:t>and interest groups in consultation forums as project stakeholders so that their expertise can be made</w:t>
            </w:r>
            <w:r w:rsidRPr="00D4233B">
              <w:rPr>
                <w:spacing w:val="-3"/>
                <w:sz w:val="18"/>
                <w:szCs w:val="18"/>
              </w:rPr>
              <w:t xml:space="preserve"> </w:t>
            </w:r>
            <w:r w:rsidRPr="00D4233B">
              <w:rPr>
                <w:sz w:val="18"/>
                <w:szCs w:val="18"/>
              </w:rPr>
              <w:t>available.</w:t>
            </w:r>
          </w:p>
          <w:p w14:paraId="42BFAF3C" w14:textId="1B665F35" w:rsidR="004E6913" w:rsidRPr="00AB014A" w:rsidRDefault="004E6913" w:rsidP="000707CB">
            <w:pPr>
              <w:pStyle w:val="TableParagraph"/>
              <w:numPr>
                <w:ilvl w:val="0"/>
                <w:numId w:val="34"/>
              </w:numPr>
              <w:tabs>
                <w:tab w:val="left" w:pos="350"/>
                <w:tab w:val="left" w:pos="827"/>
              </w:tabs>
              <w:jc w:val="both"/>
              <w:rPr>
                <w:sz w:val="18"/>
                <w:szCs w:val="18"/>
              </w:rPr>
            </w:pPr>
            <w:r w:rsidRPr="00D4233B">
              <w:rPr>
                <w:sz w:val="18"/>
                <w:szCs w:val="18"/>
              </w:rPr>
              <w:t>In</w:t>
            </w:r>
            <w:r w:rsidRPr="00D4233B">
              <w:rPr>
                <w:spacing w:val="-6"/>
                <w:sz w:val="18"/>
                <w:szCs w:val="18"/>
              </w:rPr>
              <w:t xml:space="preserve"> </w:t>
            </w:r>
            <w:r w:rsidRPr="00D4233B">
              <w:rPr>
                <w:sz w:val="18"/>
                <w:szCs w:val="18"/>
              </w:rPr>
              <w:t>case</w:t>
            </w:r>
            <w:r w:rsidRPr="00D4233B">
              <w:rPr>
                <w:spacing w:val="-6"/>
                <w:sz w:val="18"/>
                <w:szCs w:val="18"/>
              </w:rPr>
              <w:t xml:space="preserve"> </w:t>
            </w:r>
            <w:r w:rsidRPr="00D4233B">
              <w:rPr>
                <w:sz w:val="18"/>
                <w:szCs w:val="18"/>
              </w:rPr>
              <w:t>of</w:t>
            </w:r>
            <w:r w:rsidRPr="00D4233B">
              <w:rPr>
                <w:spacing w:val="-7"/>
                <w:sz w:val="18"/>
                <w:szCs w:val="18"/>
              </w:rPr>
              <w:t xml:space="preserve"> </w:t>
            </w:r>
            <w:r w:rsidRPr="00D4233B">
              <w:rPr>
                <w:sz w:val="18"/>
                <w:szCs w:val="18"/>
              </w:rPr>
              <w:t>chance</w:t>
            </w:r>
            <w:r w:rsidRPr="00D4233B">
              <w:rPr>
                <w:spacing w:val="-6"/>
                <w:sz w:val="18"/>
                <w:szCs w:val="18"/>
              </w:rPr>
              <w:t xml:space="preserve"> </w:t>
            </w:r>
            <w:r w:rsidRPr="00D4233B">
              <w:rPr>
                <w:sz w:val="18"/>
                <w:szCs w:val="18"/>
              </w:rPr>
              <w:t>finds,</w:t>
            </w:r>
            <w:r w:rsidRPr="00D4233B">
              <w:rPr>
                <w:spacing w:val="-7"/>
                <w:sz w:val="18"/>
                <w:szCs w:val="18"/>
              </w:rPr>
              <w:t xml:space="preserve"> </w:t>
            </w:r>
            <w:r w:rsidRPr="00D4233B">
              <w:rPr>
                <w:sz w:val="18"/>
                <w:szCs w:val="18"/>
              </w:rPr>
              <w:t>works</w:t>
            </w:r>
            <w:r w:rsidRPr="00D4233B">
              <w:rPr>
                <w:spacing w:val="-8"/>
                <w:sz w:val="18"/>
                <w:szCs w:val="18"/>
              </w:rPr>
              <w:t xml:space="preserve"> </w:t>
            </w:r>
            <w:r w:rsidRPr="00D4233B">
              <w:rPr>
                <w:sz w:val="18"/>
                <w:szCs w:val="18"/>
              </w:rPr>
              <w:t>must</w:t>
            </w:r>
            <w:r w:rsidRPr="00D4233B">
              <w:rPr>
                <w:spacing w:val="-9"/>
                <w:sz w:val="18"/>
                <w:szCs w:val="18"/>
              </w:rPr>
              <w:t xml:space="preserve"> </w:t>
            </w:r>
            <w:r w:rsidRPr="00D4233B">
              <w:rPr>
                <w:sz w:val="18"/>
                <w:szCs w:val="18"/>
              </w:rPr>
              <w:t>be</w:t>
            </w:r>
            <w:r w:rsidRPr="00D4233B">
              <w:rPr>
                <w:spacing w:val="-9"/>
                <w:sz w:val="18"/>
                <w:szCs w:val="18"/>
              </w:rPr>
              <w:t xml:space="preserve"> </w:t>
            </w:r>
            <w:r w:rsidRPr="00D4233B">
              <w:rPr>
                <w:sz w:val="18"/>
                <w:szCs w:val="18"/>
              </w:rPr>
              <w:t>stopped</w:t>
            </w:r>
            <w:r w:rsidRPr="00D4233B">
              <w:rPr>
                <w:spacing w:val="-9"/>
                <w:sz w:val="18"/>
                <w:szCs w:val="18"/>
              </w:rPr>
              <w:t xml:space="preserve"> </w:t>
            </w:r>
            <w:r w:rsidRPr="00D4233B">
              <w:rPr>
                <w:sz w:val="18"/>
                <w:szCs w:val="18"/>
              </w:rPr>
              <w:t>immediately</w:t>
            </w:r>
            <w:r w:rsidRPr="00D4233B">
              <w:rPr>
                <w:spacing w:val="-8"/>
                <w:sz w:val="18"/>
                <w:szCs w:val="18"/>
              </w:rPr>
              <w:t xml:space="preserve"> </w:t>
            </w:r>
            <w:r w:rsidRPr="00D4233B">
              <w:rPr>
                <w:sz w:val="18"/>
                <w:szCs w:val="18"/>
              </w:rPr>
              <w:t>until</w:t>
            </w:r>
            <w:r w:rsidRPr="00D4233B">
              <w:rPr>
                <w:spacing w:val="-6"/>
                <w:sz w:val="18"/>
                <w:szCs w:val="18"/>
              </w:rPr>
              <w:t xml:space="preserve"> </w:t>
            </w:r>
            <w:r w:rsidRPr="00D4233B">
              <w:rPr>
                <w:sz w:val="18"/>
                <w:szCs w:val="18"/>
              </w:rPr>
              <w:t>such</w:t>
            </w:r>
            <w:r w:rsidRPr="00D4233B">
              <w:rPr>
                <w:spacing w:val="-6"/>
                <w:sz w:val="18"/>
                <w:szCs w:val="18"/>
              </w:rPr>
              <w:t xml:space="preserve"> </w:t>
            </w:r>
            <w:r w:rsidRPr="00D4233B">
              <w:rPr>
                <w:sz w:val="18"/>
                <w:szCs w:val="18"/>
              </w:rPr>
              <w:t>time chance finds are cleared by</w:t>
            </w:r>
            <w:r w:rsidRPr="00D4233B">
              <w:rPr>
                <w:spacing w:val="-3"/>
                <w:sz w:val="18"/>
                <w:szCs w:val="18"/>
              </w:rPr>
              <w:t xml:space="preserve"> </w:t>
            </w:r>
            <w:r w:rsidRPr="00D4233B">
              <w:rPr>
                <w:sz w:val="18"/>
                <w:szCs w:val="18"/>
              </w:rPr>
              <w:t>experts</w:t>
            </w:r>
          </w:p>
        </w:tc>
        <w:tc>
          <w:tcPr>
            <w:tcW w:w="582" w:type="pct"/>
            <w:tcBorders>
              <w:bottom w:val="single" w:sz="4" w:space="0" w:color="auto"/>
            </w:tcBorders>
          </w:tcPr>
          <w:p w14:paraId="4EB25D4C" w14:textId="7D3023D3" w:rsidR="004E6913" w:rsidRPr="00AB014A" w:rsidRDefault="004E6913" w:rsidP="004E6913">
            <w:pPr>
              <w:jc w:val="both"/>
              <w:rPr>
                <w:rFonts w:eastAsia="Times New Roman"/>
                <w:sz w:val="18"/>
                <w:szCs w:val="18"/>
              </w:rPr>
            </w:pPr>
            <w:r w:rsidRPr="00D4233B">
              <w:rPr>
                <w:sz w:val="18"/>
                <w:szCs w:val="18"/>
              </w:rPr>
              <w:t>Site inspection records</w:t>
            </w:r>
          </w:p>
        </w:tc>
        <w:tc>
          <w:tcPr>
            <w:tcW w:w="447" w:type="pct"/>
            <w:tcBorders>
              <w:bottom w:val="single" w:sz="4" w:space="0" w:color="auto"/>
            </w:tcBorders>
          </w:tcPr>
          <w:p w14:paraId="2BB217E9" w14:textId="0826AA97" w:rsidR="004E6913" w:rsidRPr="00AB014A" w:rsidRDefault="004E6913" w:rsidP="004E6913">
            <w:pPr>
              <w:jc w:val="both"/>
              <w:rPr>
                <w:rFonts w:eastAsia="Times New Roman"/>
                <w:sz w:val="18"/>
                <w:szCs w:val="18"/>
              </w:rPr>
            </w:pPr>
            <w:r w:rsidRPr="00D4233B">
              <w:rPr>
                <w:sz w:val="18"/>
                <w:szCs w:val="18"/>
              </w:rPr>
              <w:t>Site inspection and review of documents</w:t>
            </w:r>
          </w:p>
        </w:tc>
        <w:tc>
          <w:tcPr>
            <w:tcW w:w="431" w:type="pct"/>
            <w:tcBorders>
              <w:bottom w:val="single" w:sz="4" w:space="0" w:color="auto"/>
            </w:tcBorders>
          </w:tcPr>
          <w:p w14:paraId="6A4BFD50" w14:textId="7D13AEBF" w:rsidR="004E6913" w:rsidRPr="00AB014A" w:rsidRDefault="004E6913" w:rsidP="004E6913">
            <w:pPr>
              <w:jc w:val="both"/>
              <w:rPr>
                <w:rFonts w:eastAsia="Times New Roman"/>
                <w:sz w:val="18"/>
                <w:szCs w:val="18"/>
              </w:rPr>
            </w:pPr>
            <w:r w:rsidRPr="00D4233B">
              <w:rPr>
                <w:sz w:val="18"/>
                <w:szCs w:val="18"/>
              </w:rPr>
              <w:t>Project Locations</w:t>
            </w:r>
          </w:p>
        </w:tc>
        <w:tc>
          <w:tcPr>
            <w:tcW w:w="530" w:type="pct"/>
            <w:tcBorders>
              <w:bottom w:val="single" w:sz="4" w:space="0" w:color="auto"/>
            </w:tcBorders>
          </w:tcPr>
          <w:p w14:paraId="7723CE78" w14:textId="77777777" w:rsidR="004E6913" w:rsidRPr="00D4233B" w:rsidRDefault="004E6913" w:rsidP="004E6913">
            <w:pPr>
              <w:keepNext/>
              <w:keepLines/>
              <w:jc w:val="both"/>
              <w:rPr>
                <w:sz w:val="18"/>
                <w:szCs w:val="18"/>
              </w:rPr>
            </w:pPr>
            <w:r w:rsidRPr="00D4233B">
              <w:rPr>
                <w:sz w:val="18"/>
                <w:szCs w:val="18"/>
              </w:rPr>
              <w:t>Daily visit by</w:t>
            </w:r>
          </w:p>
          <w:p w14:paraId="33B4BFD0" w14:textId="77777777" w:rsidR="004E6913" w:rsidRPr="00D4233B" w:rsidRDefault="004E6913" w:rsidP="004E6913">
            <w:pPr>
              <w:keepNext/>
              <w:keepLines/>
              <w:jc w:val="both"/>
              <w:rPr>
                <w:sz w:val="18"/>
                <w:szCs w:val="18"/>
              </w:rPr>
            </w:pPr>
            <w:r w:rsidRPr="00D4233B">
              <w:rPr>
                <w:sz w:val="18"/>
                <w:szCs w:val="18"/>
              </w:rPr>
              <w:t>construction</w:t>
            </w:r>
          </w:p>
          <w:p w14:paraId="382F6FE5" w14:textId="77777777" w:rsidR="004E6913" w:rsidRPr="00D4233B" w:rsidRDefault="004E6913" w:rsidP="004E6913">
            <w:pPr>
              <w:keepNext/>
              <w:keepLines/>
              <w:jc w:val="both"/>
              <w:rPr>
                <w:sz w:val="18"/>
                <w:szCs w:val="18"/>
              </w:rPr>
            </w:pPr>
            <w:r w:rsidRPr="00D4233B">
              <w:rPr>
                <w:sz w:val="18"/>
                <w:szCs w:val="18"/>
              </w:rPr>
              <w:t>supervisor of</w:t>
            </w:r>
          </w:p>
          <w:p w14:paraId="0EE47C29" w14:textId="77777777" w:rsidR="004E6913" w:rsidRPr="00D4233B" w:rsidRDefault="004E6913" w:rsidP="004E6913">
            <w:pPr>
              <w:keepNext/>
              <w:keepLines/>
              <w:jc w:val="both"/>
              <w:rPr>
                <w:snapToGrid w:val="0"/>
                <w:sz w:val="18"/>
                <w:szCs w:val="18"/>
              </w:rPr>
            </w:pPr>
            <w:r w:rsidRPr="00D4233B">
              <w:rPr>
                <w:sz w:val="18"/>
                <w:szCs w:val="18"/>
              </w:rPr>
              <w:t>DSISC. Weekly</w:t>
            </w:r>
          </w:p>
          <w:p w14:paraId="6E7BEDCF" w14:textId="77777777" w:rsidR="004E6913" w:rsidRPr="00D4233B" w:rsidRDefault="004E6913" w:rsidP="004E6913">
            <w:pPr>
              <w:keepNext/>
              <w:keepLines/>
              <w:jc w:val="both"/>
              <w:rPr>
                <w:snapToGrid w:val="0"/>
                <w:sz w:val="18"/>
                <w:szCs w:val="18"/>
              </w:rPr>
            </w:pPr>
            <w:r w:rsidRPr="00D4233B">
              <w:rPr>
                <w:sz w:val="18"/>
                <w:szCs w:val="18"/>
              </w:rPr>
              <w:t>visit by</w:t>
            </w:r>
          </w:p>
          <w:p w14:paraId="235F11E4" w14:textId="77777777" w:rsidR="004E6913" w:rsidRPr="00D4233B" w:rsidRDefault="004E6913" w:rsidP="004E6913">
            <w:pPr>
              <w:keepNext/>
              <w:keepLines/>
              <w:jc w:val="both"/>
              <w:rPr>
                <w:snapToGrid w:val="0"/>
                <w:sz w:val="18"/>
                <w:szCs w:val="18"/>
              </w:rPr>
            </w:pPr>
            <w:r w:rsidRPr="00D4233B">
              <w:rPr>
                <w:sz w:val="18"/>
                <w:szCs w:val="18"/>
              </w:rPr>
              <w:t>Construction</w:t>
            </w:r>
          </w:p>
          <w:p w14:paraId="113E1CB1" w14:textId="77777777" w:rsidR="004E6913" w:rsidRPr="00D4233B" w:rsidRDefault="004E6913" w:rsidP="004E6913">
            <w:pPr>
              <w:keepNext/>
              <w:keepLines/>
              <w:jc w:val="both"/>
              <w:rPr>
                <w:snapToGrid w:val="0"/>
                <w:sz w:val="18"/>
                <w:szCs w:val="18"/>
              </w:rPr>
            </w:pPr>
            <w:r w:rsidRPr="00D4233B">
              <w:rPr>
                <w:sz w:val="18"/>
                <w:szCs w:val="18"/>
              </w:rPr>
              <w:t>Manager, Visit by Environment</w:t>
            </w:r>
          </w:p>
          <w:p w14:paraId="16DF6302" w14:textId="77777777" w:rsidR="004E6913" w:rsidRPr="00D4233B" w:rsidRDefault="004E6913" w:rsidP="004E6913">
            <w:pPr>
              <w:keepNext/>
              <w:keepLines/>
              <w:jc w:val="both"/>
              <w:rPr>
                <w:snapToGrid w:val="0"/>
                <w:sz w:val="18"/>
                <w:szCs w:val="18"/>
              </w:rPr>
            </w:pPr>
            <w:r w:rsidRPr="00D4233B">
              <w:rPr>
                <w:sz w:val="18"/>
                <w:szCs w:val="18"/>
              </w:rPr>
              <w:t xml:space="preserve">Safeguard Team. </w:t>
            </w:r>
          </w:p>
          <w:p w14:paraId="487D498C" w14:textId="77777777" w:rsidR="004E6913" w:rsidRPr="00AB014A" w:rsidRDefault="004E6913" w:rsidP="004E6913">
            <w:pPr>
              <w:jc w:val="both"/>
              <w:rPr>
                <w:rFonts w:eastAsia="Times New Roman"/>
                <w:sz w:val="18"/>
                <w:szCs w:val="18"/>
              </w:rPr>
            </w:pPr>
          </w:p>
        </w:tc>
        <w:tc>
          <w:tcPr>
            <w:tcW w:w="493" w:type="pct"/>
            <w:tcBorders>
              <w:bottom w:val="single" w:sz="4" w:space="0" w:color="auto"/>
            </w:tcBorders>
          </w:tcPr>
          <w:p w14:paraId="1BAB132B" w14:textId="77777777" w:rsidR="004E6913" w:rsidRPr="00D4233B" w:rsidRDefault="004E6913" w:rsidP="004E6913">
            <w:pPr>
              <w:jc w:val="both"/>
              <w:rPr>
                <w:snapToGrid w:val="0"/>
                <w:sz w:val="18"/>
                <w:szCs w:val="18"/>
              </w:rPr>
            </w:pPr>
            <w:r w:rsidRPr="00D4233B">
              <w:rPr>
                <w:sz w:val="18"/>
                <w:szCs w:val="18"/>
              </w:rPr>
              <w:t>Environment</w:t>
            </w:r>
          </w:p>
          <w:p w14:paraId="0D0B18FD" w14:textId="77777777" w:rsidR="004E6913" w:rsidRPr="00D4233B" w:rsidRDefault="004E6913" w:rsidP="004E6913">
            <w:pPr>
              <w:jc w:val="both"/>
              <w:rPr>
                <w:snapToGrid w:val="0"/>
                <w:sz w:val="18"/>
                <w:szCs w:val="18"/>
              </w:rPr>
            </w:pPr>
            <w:r w:rsidRPr="00D4233B">
              <w:rPr>
                <w:sz w:val="18"/>
                <w:szCs w:val="18"/>
              </w:rPr>
              <w:t>Specialist of</w:t>
            </w:r>
          </w:p>
          <w:p w14:paraId="2CC7A4E7" w14:textId="7DCA5682" w:rsidR="004E6913" w:rsidRPr="00AB014A" w:rsidRDefault="004E6913" w:rsidP="004E6913">
            <w:pPr>
              <w:jc w:val="both"/>
              <w:rPr>
                <w:rFonts w:eastAsia="Times New Roman"/>
                <w:snapToGrid w:val="0"/>
                <w:sz w:val="18"/>
                <w:szCs w:val="18"/>
              </w:rPr>
            </w:pPr>
            <w:r w:rsidRPr="00D4233B">
              <w:rPr>
                <w:sz w:val="18"/>
                <w:szCs w:val="18"/>
              </w:rPr>
              <w:t>DSISC and PMU/PMC</w:t>
            </w:r>
          </w:p>
        </w:tc>
        <w:tc>
          <w:tcPr>
            <w:tcW w:w="435" w:type="pct"/>
            <w:tcBorders>
              <w:bottom w:val="single" w:sz="4" w:space="0" w:color="auto"/>
            </w:tcBorders>
          </w:tcPr>
          <w:p w14:paraId="020E08C4" w14:textId="77777777" w:rsidR="004E6913" w:rsidRPr="00AB014A" w:rsidRDefault="004E6913" w:rsidP="004E6913">
            <w:pPr>
              <w:jc w:val="both"/>
              <w:rPr>
                <w:rFonts w:eastAsia="Times New Roman"/>
                <w:sz w:val="18"/>
                <w:szCs w:val="18"/>
              </w:rPr>
            </w:pPr>
            <w:r w:rsidRPr="00AB014A">
              <w:rPr>
                <w:rFonts w:eastAsia="Times New Roman"/>
                <w:sz w:val="18"/>
                <w:szCs w:val="18"/>
              </w:rPr>
              <w:t>No chance finds to date.</w:t>
            </w:r>
          </w:p>
        </w:tc>
        <w:tc>
          <w:tcPr>
            <w:tcW w:w="493" w:type="pct"/>
            <w:tcBorders>
              <w:bottom w:val="single" w:sz="4" w:space="0" w:color="auto"/>
            </w:tcBorders>
          </w:tcPr>
          <w:p w14:paraId="6F72E852" w14:textId="77777777" w:rsidR="004E6913" w:rsidRPr="00AB014A" w:rsidRDefault="004E6913" w:rsidP="004E6913">
            <w:pPr>
              <w:jc w:val="both"/>
              <w:rPr>
                <w:rFonts w:eastAsia="Times New Roman"/>
                <w:sz w:val="18"/>
                <w:szCs w:val="18"/>
              </w:rPr>
            </w:pPr>
            <w:r w:rsidRPr="00AB014A">
              <w:rPr>
                <w:rFonts w:eastAsia="Times New Roman"/>
                <w:sz w:val="18"/>
                <w:szCs w:val="18"/>
              </w:rPr>
              <w:t>No chance finds to date.</w:t>
            </w:r>
          </w:p>
        </w:tc>
      </w:tr>
      <w:tr w:rsidR="00590F4B" w:rsidRPr="00AB014A" w14:paraId="47607683" w14:textId="77777777" w:rsidTr="009D7033">
        <w:trPr>
          <w:gridAfter w:val="1"/>
          <w:wAfter w:w="13" w:type="pct"/>
        </w:trPr>
        <w:tc>
          <w:tcPr>
            <w:tcW w:w="425" w:type="pct"/>
            <w:tcBorders>
              <w:bottom w:val="single" w:sz="4" w:space="0" w:color="auto"/>
            </w:tcBorders>
          </w:tcPr>
          <w:p w14:paraId="1E9C9549" w14:textId="77777777" w:rsidR="00590F4B" w:rsidRPr="00AB014A" w:rsidRDefault="00590F4B" w:rsidP="004E6913">
            <w:pPr>
              <w:pStyle w:val="TableParagraph"/>
              <w:ind w:left="0"/>
              <w:rPr>
                <w:sz w:val="18"/>
                <w:szCs w:val="18"/>
              </w:rPr>
            </w:pPr>
            <w:r w:rsidRPr="00AB014A">
              <w:rPr>
                <w:sz w:val="18"/>
                <w:szCs w:val="18"/>
              </w:rPr>
              <w:t>Unsatisfactory compliance to EMP</w:t>
            </w:r>
          </w:p>
        </w:tc>
        <w:tc>
          <w:tcPr>
            <w:tcW w:w="1151" w:type="pct"/>
            <w:tcBorders>
              <w:bottom w:val="single" w:sz="4" w:space="0" w:color="auto"/>
            </w:tcBorders>
          </w:tcPr>
          <w:p w14:paraId="7817C79D" w14:textId="77777777" w:rsidR="00590F4B" w:rsidRPr="00AB014A" w:rsidRDefault="00590F4B" w:rsidP="000707CB">
            <w:pPr>
              <w:pStyle w:val="TableParagraph"/>
              <w:numPr>
                <w:ilvl w:val="0"/>
                <w:numId w:val="34"/>
              </w:numPr>
              <w:tabs>
                <w:tab w:val="left" w:pos="354"/>
                <w:tab w:val="left" w:pos="827"/>
              </w:tabs>
              <w:jc w:val="both"/>
              <w:rPr>
                <w:sz w:val="18"/>
                <w:szCs w:val="18"/>
              </w:rPr>
            </w:pPr>
            <w:r w:rsidRPr="00AB014A">
              <w:rPr>
                <w:sz w:val="18"/>
                <w:szCs w:val="18"/>
              </w:rPr>
              <w:t>Appointment of (I) Environment, Health and Safety (EHS) Supervisor to ensure EMP implementation</w:t>
            </w:r>
          </w:p>
          <w:p w14:paraId="4351D7C8" w14:textId="77777777" w:rsidR="00590F4B" w:rsidRPr="00AB014A" w:rsidRDefault="00590F4B" w:rsidP="000707CB">
            <w:pPr>
              <w:pStyle w:val="TableParagraph"/>
              <w:numPr>
                <w:ilvl w:val="0"/>
                <w:numId w:val="34"/>
              </w:numPr>
              <w:tabs>
                <w:tab w:val="left" w:pos="354"/>
                <w:tab w:val="left" w:pos="827"/>
              </w:tabs>
              <w:jc w:val="both"/>
              <w:rPr>
                <w:sz w:val="18"/>
                <w:szCs w:val="18"/>
              </w:rPr>
            </w:pPr>
            <w:r w:rsidRPr="00AB014A">
              <w:rPr>
                <w:sz w:val="18"/>
                <w:szCs w:val="18"/>
              </w:rPr>
              <w:t>Timely submission of monitoring reports including pictures</w:t>
            </w:r>
          </w:p>
        </w:tc>
        <w:tc>
          <w:tcPr>
            <w:tcW w:w="582" w:type="pct"/>
            <w:tcBorders>
              <w:bottom w:val="single" w:sz="4" w:space="0" w:color="auto"/>
            </w:tcBorders>
          </w:tcPr>
          <w:p w14:paraId="35CFF656" w14:textId="77777777" w:rsidR="00590F4B" w:rsidRPr="00AB014A" w:rsidRDefault="00590F4B" w:rsidP="00590F4B">
            <w:pPr>
              <w:ind w:left="360" w:hanging="360"/>
              <w:rPr>
                <w:rFonts w:eastAsia="Times New Roman"/>
                <w:sz w:val="18"/>
                <w:szCs w:val="18"/>
              </w:rPr>
            </w:pPr>
            <w:r w:rsidRPr="00AB014A">
              <w:rPr>
                <w:rFonts w:eastAsia="Times New Roman"/>
                <w:sz w:val="18"/>
                <w:szCs w:val="18"/>
              </w:rPr>
              <w:t>Appointment letter</w:t>
            </w:r>
          </w:p>
          <w:p w14:paraId="062A238D" w14:textId="77777777" w:rsidR="00590F4B" w:rsidRPr="00AB014A" w:rsidRDefault="00590F4B" w:rsidP="00590F4B">
            <w:pPr>
              <w:ind w:left="360" w:hanging="360"/>
              <w:rPr>
                <w:rFonts w:eastAsia="Times New Roman"/>
                <w:sz w:val="18"/>
                <w:szCs w:val="18"/>
              </w:rPr>
            </w:pPr>
            <w:r w:rsidRPr="00AB014A">
              <w:rPr>
                <w:rFonts w:eastAsia="Times New Roman"/>
                <w:sz w:val="18"/>
                <w:szCs w:val="18"/>
              </w:rPr>
              <w:t>Monitoring records</w:t>
            </w:r>
          </w:p>
        </w:tc>
        <w:tc>
          <w:tcPr>
            <w:tcW w:w="447" w:type="pct"/>
            <w:tcBorders>
              <w:bottom w:val="single" w:sz="4" w:space="0" w:color="auto"/>
            </w:tcBorders>
          </w:tcPr>
          <w:p w14:paraId="19A297B1" w14:textId="77777777" w:rsidR="00590F4B" w:rsidRPr="00AB014A" w:rsidRDefault="00590F4B" w:rsidP="004E6913">
            <w:pPr>
              <w:rPr>
                <w:rFonts w:eastAsia="Times New Roman"/>
                <w:sz w:val="18"/>
                <w:szCs w:val="18"/>
              </w:rPr>
            </w:pPr>
            <w:r w:rsidRPr="00AB014A">
              <w:rPr>
                <w:rFonts w:eastAsia="Times New Roman"/>
                <w:sz w:val="18"/>
                <w:szCs w:val="18"/>
              </w:rPr>
              <w:t>Review of records</w:t>
            </w:r>
          </w:p>
        </w:tc>
        <w:tc>
          <w:tcPr>
            <w:tcW w:w="431" w:type="pct"/>
            <w:tcBorders>
              <w:bottom w:val="single" w:sz="4" w:space="0" w:color="auto"/>
            </w:tcBorders>
          </w:tcPr>
          <w:p w14:paraId="0DA20F03" w14:textId="77777777" w:rsidR="00590F4B" w:rsidRPr="00AB014A" w:rsidRDefault="00590F4B" w:rsidP="004E6913">
            <w:pPr>
              <w:rPr>
                <w:rFonts w:eastAsia="Times New Roman"/>
                <w:sz w:val="18"/>
                <w:szCs w:val="18"/>
              </w:rPr>
            </w:pPr>
            <w:r w:rsidRPr="00AB014A">
              <w:rPr>
                <w:rFonts w:eastAsia="Times New Roman"/>
                <w:sz w:val="18"/>
                <w:szCs w:val="18"/>
              </w:rPr>
              <w:t>-</w:t>
            </w:r>
          </w:p>
        </w:tc>
        <w:tc>
          <w:tcPr>
            <w:tcW w:w="530" w:type="pct"/>
            <w:tcBorders>
              <w:bottom w:val="single" w:sz="4" w:space="0" w:color="auto"/>
            </w:tcBorders>
          </w:tcPr>
          <w:p w14:paraId="1D2691ED" w14:textId="77777777" w:rsidR="00590F4B" w:rsidRPr="00AB014A" w:rsidRDefault="00590F4B" w:rsidP="004E6913">
            <w:pPr>
              <w:rPr>
                <w:rFonts w:eastAsia="Times New Roman"/>
                <w:sz w:val="18"/>
                <w:szCs w:val="18"/>
              </w:rPr>
            </w:pPr>
            <w:r w:rsidRPr="00AB014A">
              <w:rPr>
                <w:rFonts w:eastAsia="Times New Roman"/>
                <w:sz w:val="18"/>
                <w:szCs w:val="18"/>
              </w:rPr>
              <w:t>-</w:t>
            </w:r>
          </w:p>
        </w:tc>
        <w:tc>
          <w:tcPr>
            <w:tcW w:w="493" w:type="pct"/>
            <w:tcBorders>
              <w:bottom w:val="single" w:sz="4" w:space="0" w:color="auto"/>
            </w:tcBorders>
          </w:tcPr>
          <w:p w14:paraId="6BB8EE89" w14:textId="77777777" w:rsidR="00590F4B" w:rsidRPr="00AB014A" w:rsidRDefault="00590F4B" w:rsidP="004E6913">
            <w:pPr>
              <w:rPr>
                <w:rFonts w:eastAsia="Times New Roman"/>
                <w:sz w:val="18"/>
                <w:szCs w:val="18"/>
              </w:rPr>
            </w:pPr>
            <w:r w:rsidRPr="00AB014A">
              <w:rPr>
                <w:rFonts w:eastAsia="Times New Roman"/>
                <w:sz w:val="18"/>
                <w:szCs w:val="18"/>
              </w:rPr>
              <w:t>Environment</w:t>
            </w:r>
          </w:p>
          <w:p w14:paraId="30A3FBE0" w14:textId="77777777" w:rsidR="00590F4B" w:rsidRPr="00AB014A" w:rsidRDefault="00590F4B" w:rsidP="004E6913">
            <w:pPr>
              <w:rPr>
                <w:rFonts w:eastAsia="Times New Roman"/>
                <w:sz w:val="18"/>
                <w:szCs w:val="18"/>
              </w:rPr>
            </w:pPr>
            <w:r w:rsidRPr="00AB014A">
              <w:rPr>
                <w:rFonts w:eastAsia="Times New Roman"/>
                <w:sz w:val="18"/>
                <w:szCs w:val="18"/>
              </w:rPr>
              <w:t>Specialist of</w:t>
            </w:r>
          </w:p>
          <w:p w14:paraId="1E028ED4" w14:textId="77777777" w:rsidR="00590F4B" w:rsidRPr="00AB014A" w:rsidRDefault="00590F4B" w:rsidP="004E6913">
            <w:pPr>
              <w:rPr>
                <w:rFonts w:eastAsia="Times New Roman"/>
                <w:snapToGrid w:val="0"/>
                <w:sz w:val="18"/>
                <w:szCs w:val="18"/>
              </w:rPr>
            </w:pPr>
            <w:r w:rsidRPr="00AB014A">
              <w:rPr>
                <w:rFonts w:eastAsia="Times New Roman"/>
                <w:sz w:val="18"/>
                <w:szCs w:val="18"/>
              </w:rPr>
              <w:t>DSISC and PIU</w:t>
            </w:r>
          </w:p>
        </w:tc>
        <w:tc>
          <w:tcPr>
            <w:tcW w:w="435" w:type="pct"/>
            <w:tcBorders>
              <w:bottom w:val="single" w:sz="4" w:space="0" w:color="auto"/>
            </w:tcBorders>
          </w:tcPr>
          <w:p w14:paraId="632E154F" w14:textId="77777777" w:rsidR="00590F4B" w:rsidRPr="00AB014A" w:rsidRDefault="00590F4B" w:rsidP="004E6913">
            <w:pPr>
              <w:jc w:val="both"/>
              <w:rPr>
                <w:rFonts w:eastAsia="Times New Roman"/>
                <w:sz w:val="18"/>
                <w:szCs w:val="18"/>
              </w:rPr>
            </w:pPr>
            <w:r w:rsidRPr="00AB014A">
              <w:rPr>
                <w:rFonts w:eastAsia="Times New Roman"/>
                <w:sz w:val="18"/>
                <w:szCs w:val="18"/>
              </w:rPr>
              <w:t>Partially complied</w:t>
            </w:r>
          </w:p>
          <w:p w14:paraId="79F45DAC" w14:textId="77777777" w:rsidR="00590F4B" w:rsidRPr="00AB014A" w:rsidRDefault="00590F4B" w:rsidP="004E6913">
            <w:pPr>
              <w:jc w:val="both"/>
              <w:rPr>
                <w:rFonts w:eastAsia="Times New Roman"/>
                <w:sz w:val="18"/>
                <w:szCs w:val="18"/>
              </w:rPr>
            </w:pPr>
            <w:r w:rsidRPr="00AB014A">
              <w:rPr>
                <w:rFonts w:eastAsia="Times New Roman"/>
                <w:sz w:val="18"/>
                <w:szCs w:val="18"/>
              </w:rPr>
              <w:t xml:space="preserve">More training is required for safety officer on Environment aspect </w:t>
            </w:r>
          </w:p>
        </w:tc>
        <w:tc>
          <w:tcPr>
            <w:tcW w:w="493" w:type="pct"/>
            <w:tcBorders>
              <w:bottom w:val="single" w:sz="4" w:space="0" w:color="auto"/>
            </w:tcBorders>
          </w:tcPr>
          <w:p w14:paraId="2EBA97DB" w14:textId="77777777" w:rsidR="00590F4B" w:rsidRPr="00AB014A" w:rsidRDefault="00590F4B" w:rsidP="004E6913">
            <w:pPr>
              <w:jc w:val="both"/>
              <w:rPr>
                <w:rFonts w:eastAsia="Times New Roman"/>
                <w:sz w:val="18"/>
                <w:szCs w:val="18"/>
              </w:rPr>
            </w:pPr>
            <w:r w:rsidRPr="00AB014A">
              <w:rPr>
                <w:rFonts w:eastAsia="Times New Roman"/>
                <w:sz w:val="18"/>
                <w:szCs w:val="18"/>
              </w:rPr>
              <w:t>Complied.</w:t>
            </w:r>
          </w:p>
        </w:tc>
      </w:tr>
      <w:tr w:rsidR="004E6913" w:rsidRPr="00AB014A" w14:paraId="144C5804" w14:textId="77777777" w:rsidTr="009D7033">
        <w:trPr>
          <w:gridAfter w:val="1"/>
          <w:wAfter w:w="13" w:type="pct"/>
        </w:trPr>
        <w:tc>
          <w:tcPr>
            <w:tcW w:w="425" w:type="pct"/>
            <w:tcBorders>
              <w:bottom w:val="single" w:sz="4" w:space="0" w:color="auto"/>
            </w:tcBorders>
          </w:tcPr>
          <w:p w14:paraId="5AAF6424" w14:textId="30787144" w:rsidR="004E6913" w:rsidRPr="00AB014A" w:rsidRDefault="004E6913" w:rsidP="004E6913">
            <w:pPr>
              <w:pStyle w:val="TableParagraph"/>
              <w:ind w:left="0"/>
              <w:rPr>
                <w:sz w:val="18"/>
                <w:szCs w:val="18"/>
              </w:rPr>
            </w:pPr>
            <w:r w:rsidRPr="00D4233B">
              <w:rPr>
                <w:sz w:val="18"/>
                <w:szCs w:val="18"/>
              </w:rPr>
              <w:lastRenderedPageBreak/>
              <w:t xml:space="preserve">Damage due to debris, spoils, </w:t>
            </w:r>
            <w:r w:rsidRPr="00D4233B">
              <w:rPr>
                <w:spacing w:val="-1"/>
                <w:sz w:val="18"/>
                <w:szCs w:val="18"/>
              </w:rPr>
              <w:t xml:space="preserve">excess </w:t>
            </w:r>
            <w:r w:rsidRPr="00D4233B">
              <w:rPr>
                <w:sz w:val="18"/>
                <w:szCs w:val="18"/>
              </w:rPr>
              <w:t>construction</w:t>
            </w:r>
            <w:r w:rsidRPr="00D4233B">
              <w:rPr>
                <w:spacing w:val="-1"/>
                <w:sz w:val="18"/>
                <w:szCs w:val="18"/>
              </w:rPr>
              <w:t xml:space="preserve"> </w:t>
            </w:r>
            <w:r w:rsidRPr="00D4233B">
              <w:rPr>
                <w:sz w:val="18"/>
                <w:szCs w:val="18"/>
              </w:rPr>
              <w:t>materials</w:t>
            </w:r>
          </w:p>
        </w:tc>
        <w:tc>
          <w:tcPr>
            <w:tcW w:w="1151" w:type="pct"/>
            <w:tcBorders>
              <w:bottom w:val="single" w:sz="4" w:space="0" w:color="auto"/>
            </w:tcBorders>
          </w:tcPr>
          <w:p w14:paraId="23A167B6" w14:textId="77777777" w:rsidR="004E6913" w:rsidRPr="00D4233B" w:rsidRDefault="004E6913" w:rsidP="000707CB">
            <w:pPr>
              <w:pStyle w:val="TableParagraph"/>
              <w:numPr>
                <w:ilvl w:val="0"/>
                <w:numId w:val="34"/>
              </w:numPr>
              <w:tabs>
                <w:tab w:val="left" w:pos="354"/>
                <w:tab w:val="left" w:pos="827"/>
              </w:tabs>
              <w:jc w:val="both"/>
              <w:rPr>
                <w:sz w:val="18"/>
                <w:szCs w:val="18"/>
              </w:rPr>
            </w:pPr>
            <w:r w:rsidRPr="00D4233B">
              <w:rPr>
                <w:sz w:val="18"/>
                <w:szCs w:val="18"/>
              </w:rPr>
              <w:t>Remove all spoils wreckage, rubbish, or temporary structures (such as buildings, shelters, and latrines) which are no longer required; and</w:t>
            </w:r>
          </w:p>
          <w:p w14:paraId="02146499" w14:textId="77777777" w:rsidR="004E6913" w:rsidRPr="00D4233B" w:rsidRDefault="004E6913" w:rsidP="000707CB">
            <w:pPr>
              <w:pStyle w:val="TableParagraph"/>
              <w:numPr>
                <w:ilvl w:val="0"/>
                <w:numId w:val="34"/>
              </w:numPr>
              <w:tabs>
                <w:tab w:val="left" w:pos="354"/>
                <w:tab w:val="left" w:pos="827"/>
              </w:tabs>
              <w:jc w:val="both"/>
              <w:rPr>
                <w:sz w:val="18"/>
                <w:szCs w:val="18"/>
              </w:rPr>
            </w:pPr>
            <w:r w:rsidRPr="00D4233B">
              <w:rPr>
                <w:sz w:val="18"/>
                <w:szCs w:val="18"/>
              </w:rPr>
              <w:t>All excavated roads shall be reinstated to original condition.</w:t>
            </w:r>
          </w:p>
          <w:p w14:paraId="6363ECE4" w14:textId="77777777" w:rsidR="004E6913" w:rsidRPr="00D4233B" w:rsidRDefault="004E6913" w:rsidP="000707CB">
            <w:pPr>
              <w:pStyle w:val="TableParagraph"/>
              <w:numPr>
                <w:ilvl w:val="0"/>
                <w:numId w:val="34"/>
              </w:numPr>
              <w:tabs>
                <w:tab w:val="left" w:pos="354"/>
                <w:tab w:val="left" w:pos="399"/>
                <w:tab w:val="left" w:pos="827"/>
              </w:tabs>
              <w:jc w:val="both"/>
              <w:rPr>
                <w:sz w:val="18"/>
                <w:szCs w:val="18"/>
              </w:rPr>
            </w:pPr>
            <w:r w:rsidRPr="00D4233B">
              <w:rPr>
                <w:sz w:val="18"/>
                <w:szCs w:val="18"/>
              </w:rPr>
              <w:t>All disrupted utilities restored</w:t>
            </w:r>
          </w:p>
          <w:p w14:paraId="0B83C039" w14:textId="77777777" w:rsidR="004E6913" w:rsidRPr="00D4233B" w:rsidRDefault="004E6913" w:rsidP="000707CB">
            <w:pPr>
              <w:pStyle w:val="TableParagraph"/>
              <w:numPr>
                <w:ilvl w:val="0"/>
                <w:numId w:val="34"/>
              </w:numPr>
              <w:tabs>
                <w:tab w:val="left" w:pos="354"/>
                <w:tab w:val="left" w:pos="407"/>
                <w:tab w:val="left" w:pos="827"/>
              </w:tabs>
              <w:jc w:val="both"/>
              <w:rPr>
                <w:sz w:val="18"/>
                <w:szCs w:val="18"/>
              </w:rPr>
            </w:pPr>
            <w:r w:rsidRPr="00D4233B">
              <w:rPr>
                <w:sz w:val="18"/>
                <w:szCs w:val="18"/>
              </w:rPr>
              <w:t>All affected structures rehabilitated/compensated</w:t>
            </w:r>
          </w:p>
          <w:p w14:paraId="58720992" w14:textId="77777777" w:rsidR="004E6913" w:rsidRPr="00D4233B" w:rsidRDefault="004E6913" w:rsidP="000707CB">
            <w:pPr>
              <w:pStyle w:val="TableParagraph"/>
              <w:numPr>
                <w:ilvl w:val="0"/>
                <w:numId w:val="34"/>
              </w:numPr>
              <w:tabs>
                <w:tab w:val="left" w:pos="354"/>
                <w:tab w:val="left" w:pos="827"/>
              </w:tabs>
              <w:jc w:val="both"/>
              <w:rPr>
                <w:sz w:val="18"/>
                <w:szCs w:val="18"/>
              </w:rPr>
            </w:pPr>
            <w:r w:rsidRPr="00D4233B">
              <w:rPr>
                <w:sz w:val="18"/>
                <w:szCs w:val="18"/>
              </w:rPr>
              <w:t>The area that previously housed the construction camp is to be checked for spills of substances such as oil, paint, etc. and these shall be cleaned up.</w:t>
            </w:r>
          </w:p>
          <w:p w14:paraId="29E60F17" w14:textId="21941DE6" w:rsidR="004E6913" w:rsidRPr="00D4233B" w:rsidRDefault="004E6913" w:rsidP="000707CB">
            <w:pPr>
              <w:pStyle w:val="TableParagraph"/>
              <w:numPr>
                <w:ilvl w:val="0"/>
                <w:numId w:val="34"/>
              </w:numPr>
              <w:tabs>
                <w:tab w:val="left" w:pos="354"/>
                <w:tab w:val="left" w:pos="405"/>
                <w:tab w:val="left" w:pos="827"/>
              </w:tabs>
              <w:jc w:val="both"/>
              <w:rPr>
                <w:sz w:val="18"/>
                <w:szCs w:val="18"/>
              </w:rPr>
            </w:pPr>
            <w:r w:rsidRPr="00D4233B">
              <w:rPr>
                <w:sz w:val="18"/>
                <w:szCs w:val="18"/>
              </w:rPr>
              <w:t>All hardened surfaces within the construction camp area shall be ripped, all imported materials removed, and the area shall be top soiled and re</w:t>
            </w:r>
            <w:r>
              <w:rPr>
                <w:sz w:val="18"/>
                <w:szCs w:val="18"/>
              </w:rPr>
              <w:t>-</w:t>
            </w:r>
            <w:r w:rsidRPr="00D4233B">
              <w:rPr>
                <w:sz w:val="18"/>
                <w:szCs w:val="18"/>
              </w:rPr>
              <w:t>grassed using the guidelines set out in the revegetation specification that forms part of this document.</w:t>
            </w:r>
          </w:p>
          <w:p w14:paraId="2CF95DA3" w14:textId="79DDB227" w:rsidR="004E6913" w:rsidRPr="00AB014A" w:rsidRDefault="004E6913" w:rsidP="000707CB">
            <w:pPr>
              <w:pStyle w:val="TableParagraph"/>
              <w:numPr>
                <w:ilvl w:val="0"/>
                <w:numId w:val="34"/>
              </w:numPr>
              <w:tabs>
                <w:tab w:val="left" w:pos="354"/>
                <w:tab w:val="left" w:pos="827"/>
              </w:tabs>
              <w:jc w:val="both"/>
              <w:rPr>
                <w:sz w:val="18"/>
                <w:szCs w:val="18"/>
              </w:rPr>
            </w:pPr>
            <w:r w:rsidRPr="00D4233B">
              <w:rPr>
                <w:sz w:val="18"/>
                <w:szCs w:val="18"/>
              </w:rPr>
              <w:t>The contractor must arrange the cancellation of all temporary services. quest PIU to report in writing that worksites and camps have been vacated and restored to pre-project conditions before acceptance of work.</w:t>
            </w:r>
          </w:p>
        </w:tc>
        <w:tc>
          <w:tcPr>
            <w:tcW w:w="582" w:type="pct"/>
            <w:tcBorders>
              <w:bottom w:val="single" w:sz="4" w:space="0" w:color="auto"/>
            </w:tcBorders>
          </w:tcPr>
          <w:p w14:paraId="49088957" w14:textId="77777777" w:rsidR="004E6913" w:rsidRPr="00D4233B" w:rsidRDefault="004E6913" w:rsidP="004E6913">
            <w:pPr>
              <w:rPr>
                <w:sz w:val="18"/>
                <w:szCs w:val="18"/>
              </w:rPr>
            </w:pPr>
            <w:r w:rsidRPr="00D4233B">
              <w:rPr>
                <w:sz w:val="18"/>
                <w:szCs w:val="18"/>
              </w:rPr>
              <w:t>Stockpile Management</w:t>
            </w:r>
          </w:p>
          <w:p w14:paraId="67899C27" w14:textId="77777777" w:rsidR="004E6913" w:rsidRPr="00D4233B" w:rsidRDefault="004E6913" w:rsidP="004E6913">
            <w:pPr>
              <w:rPr>
                <w:sz w:val="18"/>
                <w:szCs w:val="18"/>
              </w:rPr>
            </w:pPr>
            <w:r w:rsidRPr="00D4233B">
              <w:rPr>
                <w:sz w:val="18"/>
                <w:szCs w:val="18"/>
              </w:rPr>
              <w:t>Spoil Management</w:t>
            </w:r>
          </w:p>
          <w:p w14:paraId="2538844C" w14:textId="77777777" w:rsidR="004E6913" w:rsidRPr="00D4233B" w:rsidRDefault="004E6913" w:rsidP="004E6913">
            <w:pPr>
              <w:rPr>
                <w:snapToGrid w:val="0"/>
                <w:sz w:val="18"/>
                <w:szCs w:val="18"/>
              </w:rPr>
            </w:pPr>
            <w:r w:rsidRPr="00D4233B">
              <w:rPr>
                <w:sz w:val="18"/>
                <w:szCs w:val="18"/>
              </w:rPr>
              <w:t>Restoration of sites</w:t>
            </w:r>
          </w:p>
          <w:p w14:paraId="5634A348" w14:textId="77777777" w:rsidR="004E6913" w:rsidRPr="00AB014A" w:rsidRDefault="004E6913" w:rsidP="004E6913">
            <w:pPr>
              <w:rPr>
                <w:rFonts w:eastAsia="Times New Roman"/>
                <w:sz w:val="18"/>
                <w:szCs w:val="18"/>
              </w:rPr>
            </w:pPr>
          </w:p>
        </w:tc>
        <w:tc>
          <w:tcPr>
            <w:tcW w:w="447" w:type="pct"/>
            <w:tcBorders>
              <w:bottom w:val="single" w:sz="4" w:space="0" w:color="auto"/>
            </w:tcBorders>
          </w:tcPr>
          <w:p w14:paraId="3C68EBA1" w14:textId="78893492" w:rsidR="004E6913" w:rsidRPr="00AB014A" w:rsidRDefault="004E6913" w:rsidP="004E6913">
            <w:pPr>
              <w:rPr>
                <w:rFonts w:eastAsia="Times New Roman"/>
                <w:snapToGrid w:val="0"/>
                <w:sz w:val="18"/>
                <w:szCs w:val="18"/>
              </w:rPr>
            </w:pPr>
            <w:r w:rsidRPr="00D4233B">
              <w:rPr>
                <w:sz w:val="18"/>
                <w:szCs w:val="18"/>
              </w:rPr>
              <w:t>Review of documents and site inspections</w:t>
            </w:r>
          </w:p>
        </w:tc>
        <w:tc>
          <w:tcPr>
            <w:tcW w:w="431" w:type="pct"/>
            <w:tcBorders>
              <w:bottom w:val="single" w:sz="4" w:space="0" w:color="auto"/>
            </w:tcBorders>
          </w:tcPr>
          <w:p w14:paraId="20245D9A" w14:textId="5D79C1F6" w:rsidR="004E6913" w:rsidRPr="00AB014A" w:rsidRDefault="004E6913" w:rsidP="004E6913">
            <w:pPr>
              <w:rPr>
                <w:rFonts w:eastAsia="Times New Roman"/>
                <w:snapToGrid w:val="0"/>
                <w:sz w:val="18"/>
                <w:szCs w:val="18"/>
              </w:rPr>
            </w:pPr>
            <w:r w:rsidRPr="00D4233B">
              <w:rPr>
                <w:sz w:val="18"/>
                <w:szCs w:val="18"/>
              </w:rPr>
              <w:t>Project Locations</w:t>
            </w:r>
          </w:p>
        </w:tc>
        <w:tc>
          <w:tcPr>
            <w:tcW w:w="530" w:type="pct"/>
            <w:tcBorders>
              <w:bottom w:val="single" w:sz="4" w:space="0" w:color="auto"/>
            </w:tcBorders>
          </w:tcPr>
          <w:p w14:paraId="2312E1EC" w14:textId="77777777" w:rsidR="004E6913" w:rsidRPr="00D4233B" w:rsidRDefault="004E6913" w:rsidP="004E6913">
            <w:pPr>
              <w:keepNext/>
              <w:keepLines/>
              <w:jc w:val="both"/>
              <w:rPr>
                <w:snapToGrid w:val="0"/>
                <w:sz w:val="18"/>
                <w:szCs w:val="18"/>
              </w:rPr>
            </w:pPr>
            <w:r w:rsidRPr="00D4233B">
              <w:rPr>
                <w:sz w:val="18"/>
                <w:szCs w:val="18"/>
              </w:rPr>
              <w:t>Daily visit by</w:t>
            </w:r>
          </w:p>
          <w:p w14:paraId="2671CF43" w14:textId="77777777" w:rsidR="004E6913" w:rsidRPr="00D4233B" w:rsidRDefault="004E6913" w:rsidP="004E6913">
            <w:pPr>
              <w:keepNext/>
              <w:keepLines/>
              <w:jc w:val="both"/>
              <w:rPr>
                <w:snapToGrid w:val="0"/>
                <w:sz w:val="18"/>
                <w:szCs w:val="18"/>
              </w:rPr>
            </w:pPr>
            <w:r w:rsidRPr="00D4233B">
              <w:rPr>
                <w:sz w:val="18"/>
                <w:szCs w:val="18"/>
              </w:rPr>
              <w:t>construction</w:t>
            </w:r>
          </w:p>
          <w:p w14:paraId="7728FD7A" w14:textId="77777777" w:rsidR="004E6913" w:rsidRPr="00D4233B" w:rsidRDefault="004E6913" w:rsidP="004E6913">
            <w:pPr>
              <w:keepNext/>
              <w:keepLines/>
              <w:jc w:val="both"/>
              <w:rPr>
                <w:snapToGrid w:val="0"/>
                <w:sz w:val="18"/>
                <w:szCs w:val="18"/>
              </w:rPr>
            </w:pPr>
            <w:r w:rsidRPr="00D4233B">
              <w:rPr>
                <w:sz w:val="18"/>
                <w:szCs w:val="18"/>
              </w:rPr>
              <w:t>supervisor of</w:t>
            </w:r>
          </w:p>
          <w:p w14:paraId="7A911DBD" w14:textId="77777777" w:rsidR="004E6913" w:rsidRPr="00D4233B" w:rsidRDefault="004E6913" w:rsidP="004E6913">
            <w:pPr>
              <w:keepNext/>
              <w:keepLines/>
              <w:jc w:val="both"/>
              <w:rPr>
                <w:snapToGrid w:val="0"/>
                <w:sz w:val="18"/>
                <w:szCs w:val="18"/>
              </w:rPr>
            </w:pPr>
            <w:r w:rsidRPr="00D4233B">
              <w:rPr>
                <w:sz w:val="18"/>
                <w:szCs w:val="18"/>
              </w:rPr>
              <w:t>DSISC. Weekly</w:t>
            </w:r>
          </w:p>
          <w:p w14:paraId="2C2ED592" w14:textId="77777777" w:rsidR="004E6913" w:rsidRPr="00D4233B" w:rsidRDefault="004E6913" w:rsidP="004E6913">
            <w:pPr>
              <w:keepNext/>
              <w:keepLines/>
              <w:jc w:val="both"/>
              <w:rPr>
                <w:snapToGrid w:val="0"/>
                <w:sz w:val="18"/>
                <w:szCs w:val="18"/>
              </w:rPr>
            </w:pPr>
            <w:r w:rsidRPr="00D4233B">
              <w:rPr>
                <w:sz w:val="18"/>
                <w:szCs w:val="18"/>
              </w:rPr>
              <w:t>visit by</w:t>
            </w:r>
          </w:p>
          <w:p w14:paraId="1BC409E6" w14:textId="77777777" w:rsidR="004E6913" w:rsidRPr="00D4233B" w:rsidRDefault="004E6913" w:rsidP="004E6913">
            <w:pPr>
              <w:keepNext/>
              <w:keepLines/>
              <w:jc w:val="both"/>
              <w:rPr>
                <w:snapToGrid w:val="0"/>
                <w:sz w:val="18"/>
                <w:szCs w:val="18"/>
              </w:rPr>
            </w:pPr>
            <w:r w:rsidRPr="00D4233B">
              <w:rPr>
                <w:sz w:val="18"/>
                <w:szCs w:val="18"/>
              </w:rPr>
              <w:t>Construction</w:t>
            </w:r>
          </w:p>
          <w:p w14:paraId="4ABC7773" w14:textId="77777777" w:rsidR="004E6913" w:rsidRPr="00D4233B" w:rsidRDefault="004E6913" w:rsidP="004E6913">
            <w:pPr>
              <w:keepNext/>
              <w:keepLines/>
              <w:jc w:val="both"/>
              <w:rPr>
                <w:snapToGrid w:val="0"/>
                <w:sz w:val="18"/>
                <w:szCs w:val="18"/>
              </w:rPr>
            </w:pPr>
            <w:r w:rsidRPr="00D4233B">
              <w:rPr>
                <w:sz w:val="18"/>
                <w:szCs w:val="18"/>
              </w:rPr>
              <w:t>Manager, Visit by Environment</w:t>
            </w:r>
          </w:p>
          <w:p w14:paraId="3B3F47C7" w14:textId="77777777" w:rsidR="004E6913" w:rsidRPr="00D4233B" w:rsidRDefault="004E6913" w:rsidP="004E6913">
            <w:pPr>
              <w:keepNext/>
              <w:keepLines/>
              <w:jc w:val="both"/>
              <w:rPr>
                <w:snapToGrid w:val="0"/>
                <w:sz w:val="18"/>
                <w:szCs w:val="18"/>
              </w:rPr>
            </w:pPr>
            <w:r w:rsidRPr="00D4233B">
              <w:rPr>
                <w:sz w:val="18"/>
                <w:szCs w:val="18"/>
              </w:rPr>
              <w:t xml:space="preserve">Safeguard Team. </w:t>
            </w:r>
          </w:p>
          <w:p w14:paraId="57012D92" w14:textId="77777777" w:rsidR="004E6913" w:rsidRPr="00AB014A" w:rsidRDefault="004E6913" w:rsidP="004E6913">
            <w:pPr>
              <w:rPr>
                <w:rFonts w:eastAsia="Times New Roman"/>
                <w:sz w:val="18"/>
                <w:szCs w:val="18"/>
              </w:rPr>
            </w:pPr>
          </w:p>
        </w:tc>
        <w:tc>
          <w:tcPr>
            <w:tcW w:w="493" w:type="pct"/>
            <w:tcBorders>
              <w:bottom w:val="single" w:sz="4" w:space="0" w:color="auto"/>
            </w:tcBorders>
          </w:tcPr>
          <w:p w14:paraId="007CAFD6" w14:textId="77777777" w:rsidR="004E6913" w:rsidRPr="00D4233B" w:rsidRDefault="004E6913" w:rsidP="004E6913">
            <w:pPr>
              <w:rPr>
                <w:snapToGrid w:val="0"/>
                <w:sz w:val="18"/>
                <w:szCs w:val="18"/>
              </w:rPr>
            </w:pPr>
            <w:r w:rsidRPr="00D4233B">
              <w:rPr>
                <w:sz w:val="18"/>
                <w:szCs w:val="18"/>
              </w:rPr>
              <w:t>Environment</w:t>
            </w:r>
          </w:p>
          <w:p w14:paraId="4A7246C2" w14:textId="77777777" w:rsidR="004E6913" w:rsidRPr="00D4233B" w:rsidRDefault="004E6913" w:rsidP="004E6913">
            <w:pPr>
              <w:rPr>
                <w:snapToGrid w:val="0"/>
                <w:sz w:val="18"/>
                <w:szCs w:val="18"/>
              </w:rPr>
            </w:pPr>
            <w:r w:rsidRPr="00D4233B">
              <w:rPr>
                <w:sz w:val="18"/>
                <w:szCs w:val="18"/>
              </w:rPr>
              <w:t>Specialist of</w:t>
            </w:r>
          </w:p>
          <w:p w14:paraId="325FC582" w14:textId="1D116C27" w:rsidR="004E6913" w:rsidRPr="00AB014A" w:rsidRDefault="004E6913" w:rsidP="004E6913">
            <w:pPr>
              <w:rPr>
                <w:rFonts w:eastAsia="Times New Roman"/>
                <w:snapToGrid w:val="0"/>
                <w:sz w:val="18"/>
                <w:szCs w:val="18"/>
              </w:rPr>
            </w:pPr>
            <w:r w:rsidRPr="00D4233B">
              <w:rPr>
                <w:sz w:val="18"/>
                <w:szCs w:val="18"/>
              </w:rPr>
              <w:t>DSISC and PIU</w:t>
            </w:r>
          </w:p>
        </w:tc>
        <w:tc>
          <w:tcPr>
            <w:tcW w:w="435" w:type="pct"/>
            <w:tcBorders>
              <w:bottom w:val="single" w:sz="4" w:space="0" w:color="auto"/>
            </w:tcBorders>
          </w:tcPr>
          <w:p w14:paraId="1F28DD4D" w14:textId="77777777" w:rsidR="004E6913" w:rsidRPr="00AB014A" w:rsidRDefault="004E6913" w:rsidP="004E6913">
            <w:pPr>
              <w:jc w:val="both"/>
              <w:rPr>
                <w:rFonts w:eastAsia="Times New Roman"/>
                <w:sz w:val="18"/>
                <w:szCs w:val="18"/>
              </w:rPr>
            </w:pPr>
            <w:r w:rsidRPr="00AB014A">
              <w:rPr>
                <w:rFonts w:eastAsia="Times New Roman"/>
                <w:sz w:val="18"/>
                <w:szCs w:val="18"/>
              </w:rPr>
              <w:t>Complied; Spoil Management Plan has been submitted. No pipe laying work started.</w:t>
            </w:r>
          </w:p>
        </w:tc>
        <w:tc>
          <w:tcPr>
            <w:tcW w:w="493" w:type="pct"/>
            <w:tcBorders>
              <w:bottom w:val="single" w:sz="4" w:space="0" w:color="auto"/>
            </w:tcBorders>
          </w:tcPr>
          <w:p w14:paraId="7DBE9AFA" w14:textId="4F6E9960" w:rsidR="004E6913" w:rsidRPr="00AB014A" w:rsidRDefault="004E6913" w:rsidP="004E6913">
            <w:pPr>
              <w:jc w:val="both"/>
              <w:rPr>
                <w:rFonts w:eastAsia="Times New Roman"/>
                <w:sz w:val="18"/>
                <w:szCs w:val="18"/>
              </w:rPr>
            </w:pPr>
            <w:r w:rsidRPr="00AB014A">
              <w:rPr>
                <w:rFonts w:eastAsia="Times New Roman"/>
                <w:sz w:val="18"/>
                <w:szCs w:val="18"/>
              </w:rPr>
              <w:t>Complied; Spoil Management Plan has been submitted</w:t>
            </w:r>
            <w:r>
              <w:rPr>
                <w:rFonts w:eastAsia="Times New Roman"/>
                <w:sz w:val="18"/>
                <w:szCs w:val="18"/>
              </w:rPr>
              <w:t xml:space="preserve"> as part of SEMP</w:t>
            </w:r>
          </w:p>
        </w:tc>
      </w:tr>
    </w:tbl>
    <w:p w14:paraId="42DD0FF5" w14:textId="77777777" w:rsidR="00CA0119" w:rsidRDefault="00CA0119" w:rsidP="00926CC7">
      <w:pPr>
        <w:ind w:left="360"/>
        <w:rPr>
          <w:b/>
        </w:rPr>
      </w:pPr>
    </w:p>
    <w:p w14:paraId="3DD31464" w14:textId="77777777" w:rsidR="00CA0119" w:rsidRDefault="00CA0119" w:rsidP="00926CC7">
      <w:pPr>
        <w:ind w:left="360"/>
        <w:rPr>
          <w:b/>
        </w:rPr>
      </w:pPr>
    </w:p>
    <w:p w14:paraId="5F117C38" w14:textId="77777777" w:rsidR="00CA0119" w:rsidRDefault="00CA0119" w:rsidP="00926CC7">
      <w:pPr>
        <w:ind w:left="360"/>
        <w:rPr>
          <w:b/>
        </w:rPr>
      </w:pPr>
    </w:p>
    <w:p w14:paraId="2C200969" w14:textId="77777777" w:rsidR="00CA0119" w:rsidRDefault="00CA0119" w:rsidP="00926CC7">
      <w:pPr>
        <w:ind w:left="360"/>
        <w:rPr>
          <w:b/>
        </w:rPr>
      </w:pPr>
    </w:p>
    <w:p w14:paraId="314317FA" w14:textId="77777777" w:rsidR="00CA0119" w:rsidRDefault="00CA0119" w:rsidP="00926CC7">
      <w:pPr>
        <w:ind w:left="360"/>
        <w:rPr>
          <w:b/>
        </w:rPr>
      </w:pPr>
    </w:p>
    <w:p w14:paraId="50014614" w14:textId="77777777" w:rsidR="00CA0119" w:rsidRDefault="00CA0119" w:rsidP="00926CC7">
      <w:pPr>
        <w:ind w:left="360"/>
        <w:rPr>
          <w:b/>
        </w:rPr>
      </w:pPr>
    </w:p>
    <w:p w14:paraId="7E68CEE9" w14:textId="75FB97F3" w:rsidR="00926CC7" w:rsidRDefault="00926CC7" w:rsidP="00926CC7">
      <w:pPr>
        <w:ind w:left="360"/>
        <w:rPr>
          <w:b/>
          <w:bCs/>
        </w:rPr>
      </w:pPr>
      <w:r w:rsidRPr="00AB014A">
        <w:rPr>
          <w:b/>
        </w:rPr>
        <w:lastRenderedPageBreak/>
        <w:t>Table 1</w:t>
      </w:r>
      <w:r w:rsidR="004E6913">
        <w:rPr>
          <w:b/>
        </w:rPr>
        <w:t>2</w:t>
      </w:r>
      <w:r w:rsidRPr="00AB014A">
        <w:rPr>
          <w:b/>
        </w:rPr>
        <w:t xml:space="preserve">: </w:t>
      </w:r>
      <w:r w:rsidRPr="00AB014A">
        <w:rPr>
          <w:b/>
          <w:bCs/>
        </w:rPr>
        <w:t xml:space="preserve">Summary of Environmental Monitoring Activities for the Package </w:t>
      </w:r>
      <w:r w:rsidR="004E6913" w:rsidRPr="004C0CF5">
        <w:rPr>
          <w:b/>
          <w:color w:val="000000"/>
        </w:rPr>
        <w:t>WBDWSIP/DWW/NCB/ BK/02A/2018-19</w:t>
      </w:r>
      <w:r w:rsidR="004E6913">
        <w:rPr>
          <w:b/>
          <w:color w:val="000000"/>
        </w:rPr>
        <w:t xml:space="preserve">, </w:t>
      </w:r>
      <w:r w:rsidR="004E6913" w:rsidRPr="004C0CF5">
        <w:rPr>
          <w:b/>
          <w:bCs/>
          <w:color w:val="000000"/>
        </w:rPr>
        <w:t>WBDWSIP/DWW/NCB/BK/02B/2018-19</w:t>
      </w:r>
      <w:r w:rsidR="00014486">
        <w:rPr>
          <w:b/>
          <w:bCs/>
          <w:color w:val="000000"/>
        </w:rPr>
        <w:t xml:space="preserve">, and </w:t>
      </w:r>
      <w:r w:rsidR="00014486" w:rsidRPr="004C0CF5">
        <w:rPr>
          <w:b/>
          <w:color w:val="000000"/>
        </w:rPr>
        <w:t>WBDWSIP/DWW/NCB/BK/04/2018-19</w:t>
      </w:r>
      <w:r w:rsidR="00014486">
        <w:rPr>
          <w:b/>
          <w:color w:val="000000"/>
        </w:rPr>
        <w:t xml:space="preserve">- </w:t>
      </w:r>
      <w:r w:rsidRPr="00AB014A">
        <w:rPr>
          <w:b/>
          <w:bCs/>
        </w:rPr>
        <w:t>Water Supply Distribution</w:t>
      </w:r>
    </w:p>
    <w:tbl>
      <w:tblPr>
        <w:tblStyle w:val="TableGrid"/>
        <w:tblW w:w="15043" w:type="dxa"/>
        <w:jc w:val="center"/>
        <w:tblLayout w:type="fixed"/>
        <w:tblLook w:val="04A0" w:firstRow="1" w:lastRow="0" w:firstColumn="1" w:lastColumn="0" w:noHBand="0" w:noVBand="1"/>
      </w:tblPr>
      <w:tblGrid>
        <w:gridCol w:w="1325"/>
        <w:gridCol w:w="2361"/>
        <w:gridCol w:w="1843"/>
        <w:gridCol w:w="1276"/>
        <w:gridCol w:w="1275"/>
        <w:gridCol w:w="1276"/>
        <w:gridCol w:w="1418"/>
        <w:gridCol w:w="1467"/>
        <w:gridCol w:w="1416"/>
        <w:gridCol w:w="1386"/>
      </w:tblGrid>
      <w:tr w:rsidR="00014486" w:rsidRPr="006A2250" w14:paraId="46FFE83D" w14:textId="77777777" w:rsidTr="000725BC">
        <w:trPr>
          <w:trHeight w:val="746"/>
          <w:tblHeader/>
          <w:jc w:val="center"/>
        </w:trPr>
        <w:tc>
          <w:tcPr>
            <w:tcW w:w="1325" w:type="dxa"/>
            <w:shd w:val="clear" w:color="auto" w:fill="F2F2F2" w:themeFill="background1" w:themeFillShade="F2"/>
          </w:tcPr>
          <w:p w14:paraId="589285AE" w14:textId="5F916F4D" w:rsidR="00E3049F" w:rsidRPr="006A2250" w:rsidRDefault="00E3049F" w:rsidP="00E3049F">
            <w:pPr>
              <w:rPr>
                <w:b/>
                <w:bCs/>
                <w:sz w:val="18"/>
                <w:szCs w:val="18"/>
              </w:rPr>
            </w:pPr>
            <w:r w:rsidRPr="006A2250">
              <w:rPr>
                <w:rFonts w:eastAsia="Times New Roman"/>
                <w:b/>
                <w:bCs/>
                <w:sz w:val="18"/>
                <w:szCs w:val="18"/>
              </w:rPr>
              <w:t xml:space="preserve">Impacts </w:t>
            </w:r>
          </w:p>
        </w:tc>
        <w:tc>
          <w:tcPr>
            <w:tcW w:w="2361" w:type="dxa"/>
            <w:shd w:val="clear" w:color="auto" w:fill="F2F2F2" w:themeFill="background1" w:themeFillShade="F2"/>
          </w:tcPr>
          <w:p w14:paraId="081F4074" w14:textId="6967C426" w:rsidR="00E3049F" w:rsidRPr="006A2250" w:rsidRDefault="00E3049F" w:rsidP="00E3049F">
            <w:pPr>
              <w:rPr>
                <w:b/>
                <w:bCs/>
                <w:sz w:val="18"/>
                <w:szCs w:val="18"/>
              </w:rPr>
            </w:pPr>
            <w:r w:rsidRPr="006A2250">
              <w:rPr>
                <w:rFonts w:eastAsia="Times New Roman"/>
                <w:b/>
                <w:bCs/>
                <w:sz w:val="18"/>
                <w:szCs w:val="18"/>
              </w:rPr>
              <w:t xml:space="preserve">Mitigation Measures </w:t>
            </w:r>
          </w:p>
        </w:tc>
        <w:tc>
          <w:tcPr>
            <w:tcW w:w="1843" w:type="dxa"/>
            <w:shd w:val="clear" w:color="auto" w:fill="F2F2F2" w:themeFill="background1" w:themeFillShade="F2"/>
          </w:tcPr>
          <w:p w14:paraId="31F84642" w14:textId="4CDCC437" w:rsidR="00E3049F" w:rsidRPr="006A2250" w:rsidRDefault="00E3049F" w:rsidP="00E3049F">
            <w:pPr>
              <w:rPr>
                <w:b/>
                <w:bCs/>
                <w:sz w:val="18"/>
                <w:szCs w:val="18"/>
              </w:rPr>
            </w:pPr>
            <w:r w:rsidRPr="006A2250">
              <w:rPr>
                <w:rFonts w:eastAsia="Times New Roman"/>
                <w:b/>
                <w:bCs/>
                <w:sz w:val="18"/>
                <w:szCs w:val="18"/>
              </w:rPr>
              <w:t>Parameters Monitored (As a minimum those identified in the IEE should be monitored)</w:t>
            </w:r>
          </w:p>
        </w:tc>
        <w:tc>
          <w:tcPr>
            <w:tcW w:w="1276" w:type="dxa"/>
            <w:shd w:val="clear" w:color="auto" w:fill="F2F2F2" w:themeFill="background1" w:themeFillShade="F2"/>
          </w:tcPr>
          <w:p w14:paraId="1CAC1A96" w14:textId="4C6046B9" w:rsidR="00E3049F" w:rsidRPr="006A2250" w:rsidRDefault="00E3049F" w:rsidP="00E3049F">
            <w:pPr>
              <w:rPr>
                <w:b/>
                <w:bCs/>
                <w:sz w:val="18"/>
                <w:szCs w:val="18"/>
              </w:rPr>
            </w:pPr>
            <w:r w:rsidRPr="006A2250">
              <w:rPr>
                <w:rFonts w:eastAsia="Times New Roman"/>
                <w:b/>
                <w:bCs/>
                <w:sz w:val="18"/>
                <w:szCs w:val="18"/>
              </w:rPr>
              <w:t>Method of Monitoring</w:t>
            </w:r>
          </w:p>
        </w:tc>
        <w:tc>
          <w:tcPr>
            <w:tcW w:w="1275" w:type="dxa"/>
            <w:shd w:val="clear" w:color="auto" w:fill="F2F2F2" w:themeFill="background1" w:themeFillShade="F2"/>
          </w:tcPr>
          <w:p w14:paraId="1184A059" w14:textId="248611C2" w:rsidR="00E3049F" w:rsidRPr="006A2250" w:rsidRDefault="00E3049F" w:rsidP="00E3049F">
            <w:pPr>
              <w:rPr>
                <w:b/>
                <w:bCs/>
                <w:sz w:val="18"/>
                <w:szCs w:val="18"/>
              </w:rPr>
            </w:pPr>
            <w:r w:rsidRPr="006A2250">
              <w:rPr>
                <w:rFonts w:eastAsia="Times New Roman"/>
                <w:b/>
                <w:bCs/>
                <w:sz w:val="18"/>
                <w:szCs w:val="18"/>
              </w:rPr>
              <w:t>Location of Monitoring</w:t>
            </w:r>
          </w:p>
        </w:tc>
        <w:tc>
          <w:tcPr>
            <w:tcW w:w="1276" w:type="dxa"/>
            <w:shd w:val="clear" w:color="auto" w:fill="F2F2F2" w:themeFill="background1" w:themeFillShade="F2"/>
          </w:tcPr>
          <w:p w14:paraId="28081E1F" w14:textId="4663FE31" w:rsidR="00E3049F" w:rsidRPr="006A2250" w:rsidRDefault="00E3049F" w:rsidP="00E3049F">
            <w:pPr>
              <w:rPr>
                <w:b/>
                <w:bCs/>
                <w:sz w:val="18"/>
                <w:szCs w:val="18"/>
              </w:rPr>
            </w:pPr>
            <w:r w:rsidRPr="006A2250">
              <w:rPr>
                <w:rFonts w:eastAsia="Times New Roman"/>
                <w:b/>
                <w:bCs/>
                <w:sz w:val="18"/>
                <w:szCs w:val="18"/>
              </w:rPr>
              <w:t>Date of Monitoring Conducted</w:t>
            </w:r>
          </w:p>
        </w:tc>
        <w:tc>
          <w:tcPr>
            <w:tcW w:w="1418" w:type="dxa"/>
            <w:shd w:val="clear" w:color="auto" w:fill="F2F2F2" w:themeFill="background1" w:themeFillShade="F2"/>
          </w:tcPr>
          <w:p w14:paraId="5A78500B" w14:textId="051B78EB" w:rsidR="00E3049F" w:rsidRPr="006A2250" w:rsidRDefault="00E3049F" w:rsidP="00E3049F">
            <w:pPr>
              <w:rPr>
                <w:b/>
                <w:bCs/>
                <w:sz w:val="18"/>
                <w:szCs w:val="18"/>
              </w:rPr>
            </w:pPr>
            <w:r w:rsidRPr="006A2250">
              <w:rPr>
                <w:rFonts w:eastAsia="Times New Roman"/>
                <w:b/>
                <w:bCs/>
                <w:sz w:val="18"/>
                <w:szCs w:val="18"/>
              </w:rPr>
              <w:t>Name of Person Who Conducted the Monitoring</w:t>
            </w:r>
          </w:p>
        </w:tc>
        <w:tc>
          <w:tcPr>
            <w:tcW w:w="1467" w:type="dxa"/>
            <w:shd w:val="clear" w:color="auto" w:fill="F2F2F2" w:themeFill="background1" w:themeFillShade="F2"/>
          </w:tcPr>
          <w:p w14:paraId="54A3AC75" w14:textId="09FA7E0E" w:rsidR="00E3049F" w:rsidRPr="006A2250" w:rsidRDefault="00E3049F" w:rsidP="00E3049F">
            <w:pPr>
              <w:rPr>
                <w:b/>
                <w:bCs/>
                <w:sz w:val="18"/>
                <w:szCs w:val="18"/>
              </w:rPr>
            </w:pPr>
            <w:r w:rsidRPr="006A2250">
              <w:rPr>
                <w:rFonts w:eastAsia="Times New Roman"/>
                <w:b/>
                <w:bCs/>
                <w:sz w:val="18"/>
                <w:szCs w:val="18"/>
              </w:rPr>
              <w:t>Compliance Status/ Explanation for BK 02A</w:t>
            </w:r>
          </w:p>
        </w:tc>
        <w:tc>
          <w:tcPr>
            <w:tcW w:w="1416" w:type="dxa"/>
            <w:shd w:val="clear" w:color="auto" w:fill="F2F2F2" w:themeFill="background1" w:themeFillShade="F2"/>
          </w:tcPr>
          <w:p w14:paraId="261BE503" w14:textId="69C298C7" w:rsidR="00E3049F" w:rsidRPr="006A2250" w:rsidRDefault="00E3049F" w:rsidP="00E3049F">
            <w:pPr>
              <w:rPr>
                <w:b/>
                <w:bCs/>
                <w:sz w:val="18"/>
                <w:szCs w:val="18"/>
              </w:rPr>
            </w:pPr>
            <w:r w:rsidRPr="006A2250">
              <w:rPr>
                <w:rFonts w:eastAsia="Times New Roman"/>
                <w:b/>
                <w:bCs/>
                <w:sz w:val="18"/>
                <w:szCs w:val="18"/>
              </w:rPr>
              <w:t>Compliance Status/ Explanation for BK 02B</w:t>
            </w:r>
          </w:p>
        </w:tc>
        <w:tc>
          <w:tcPr>
            <w:tcW w:w="1386" w:type="dxa"/>
            <w:shd w:val="clear" w:color="auto" w:fill="F2F2F2" w:themeFill="background1" w:themeFillShade="F2"/>
          </w:tcPr>
          <w:p w14:paraId="172D7C22" w14:textId="696C0540" w:rsidR="00E3049F" w:rsidRPr="006A2250" w:rsidRDefault="00E3049F" w:rsidP="00E3049F">
            <w:pPr>
              <w:rPr>
                <w:b/>
                <w:bCs/>
                <w:sz w:val="18"/>
                <w:szCs w:val="18"/>
              </w:rPr>
            </w:pPr>
            <w:r w:rsidRPr="006A2250">
              <w:rPr>
                <w:rFonts w:eastAsia="Times New Roman"/>
                <w:b/>
                <w:bCs/>
                <w:sz w:val="18"/>
                <w:szCs w:val="18"/>
              </w:rPr>
              <w:t>Compliance Status/ Explanation for BK 04</w:t>
            </w:r>
          </w:p>
        </w:tc>
      </w:tr>
      <w:tr w:rsidR="00014486" w:rsidRPr="006A2250" w14:paraId="1F6CDB95" w14:textId="77777777" w:rsidTr="000D6D20">
        <w:trPr>
          <w:trHeight w:val="220"/>
          <w:jc w:val="center"/>
        </w:trPr>
        <w:tc>
          <w:tcPr>
            <w:tcW w:w="15043" w:type="dxa"/>
            <w:gridSpan w:val="10"/>
            <w:shd w:val="clear" w:color="auto" w:fill="D9D9D9" w:themeFill="background1" w:themeFillShade="D9"/>
          </w:tcPr>
          <w:p w14:paraId="1BE0F03C" w14:textId="7E6D50EB" w:rsidR="00014486" w:rsidRPr="006A2250" w:rsidRDefault="00014486" w:rsidP="00E3049F">
            <w:pPr>
              <w:rPr>
                <w:b/>
                <w:bCs/>
                <w:sz w:val="18"/>
                <w:szCs w:val="18"/>
              </w:rPr>
            </w:pPr>
            <w:r w:rsidRPr="006A2250">
              <w:rPr>
                <w:b/>
                <w:bCs/>
                <w:sz w:val="18"/>
                <w:szCs w:val="18"/>
              </w:rPr>
              <w:t>Design Phase</w:t>
            </w:r>
          </w:p>
        </w:tc>
      </w:tr>
      <w:tr w:rsidR="00014486" w:rsidRPr="006A2250" w14:paraId="5953A0C7" w14:textId="77777777" w:rsidTr="000725BC">
        <w:trPr>
          <w:trHeight w:val="220"/>
          <w:jc w:val="center"/>
        </w:trPr>
        <w:tc>
          <w:tcPr>
            <w:tcW w:w="1325" w:type="dxa"/>
          </w:tcPr>
          <w:p w14:paraId="4EEE6CAB" w14:textId="03C44097" w:rsidR="00014486" w:rsidRPr="006A2250" w:rsidRDefault="00014486" w:rsidP="00014486">
            <w:pPr>
              <w:rPr>
                <w:b/>
                <w:bCs/>
                <w:sz w:val="18"/>
                <w:szCs w:val="18"/>
              </w:rPr>
            </w:pPr>
            <w:r w:rsidRPr="006A2250">
              <w:rPr>
                <w:sz w:val="18"/>
                <w:szCs w:val="18"/>
              </w:rPr>
              <w:t>Source sustainability and efficiency</w:t>
            </w:r>
          </w:p>
        </w:tc>
        <w:tc>
          <w:tcPr>
            <w:tcW w:w="2361" w:type="dxa"/>
          </w:tcPr>
          <w:p w14:paraId="4E304D61" w14:textId="77777777" w:rsidR="00014486" w:rsidRPr="006A2250" w:rsidRDefault="00014486" w:rsidP="00014486">
            <w:pPr>
              <w:jc w:val="both"/>
              <w:rPr>
                <w:sz w:val="18"/>
                <w:szCs w:val="18"/>
              </w:rPr>
            </w:pPr>
            <w:r w:rsidRPr="006A2250">
              <w:rPr>
                <w:sz w:val="18"/>
                <w:szCs w:val="18"/>
              </w:rPr>
              <w:t>(</w:t>
            </w:r>
            <w:proofErr w:type="spellStart"/>
            <w:r w:rsidRPr="006A2250">
              <w:rPr>
                <w:sz w:val="18"/>
                <w:szCs w:val="18"/>
              </w:rPr>
              <w:t>i</w:t>
            </w:r>
            <w:proofErr w:type="spellEnd"/>
            <w:r w:rsidRPr="006A2250">
              <w:rPr>
                <w:sz w:val="18"/>
                <w:szCs w:val="18"/>
              </w:rPr>
              <w:t>) Gravity distribution system: designing the entire system to maintain optimal flow and terminal pressure, and optimizing the overall energy usage</w:t>
            </w:r>
          </w:p>
          <w:p w14:paraId="2E15503D" w14:textId="77777777" w:rsidR="00014486" w:rsidRPr="006A2250" w:rsidRDefault="00014486" w:rsidP="00014486">
            <w:pPr>
              <w:jc w:val="both"/>
              <w:rPr>
                <w:sz w:val="18"/>
                <w:szCs w:val="18"/>
              </w:rPr>
            </w:pPr>
            <w:r w:rsidRPr="006A2250">
              <w:rPr>
                <w:sz w:val="18"/>
                <w:szCs w:val="18"/>
              </w:rPr>
              <w:t>(ii)Implementation of a water quality surveillance program including development of a laboratory as part of the project to ensure that supplied water meets the drinking water standards</w:t>
            </w:r>
          </w:p>
          <w:p w14:paraId="02B41160" w14:textId="77777777" w:rsidR="00014486" w:rsidRPr="006A2250" w:rsidRDefault="00014486" w:rsidP="00014486">
            <w:pPr>
              <w:jc w:val="both"/>
              <w:rPr>
                <w:sz w:val="18"/>
                <w:szCs w:val="18"/>
              </w:rPr>
            </w:pPr>
            <w:r w:rsidRPr="006A2250">
              <w:rPr>
                <w:sz w:val="18"/>
                <w:szCs w:val="18"/>
              </w:rPr>
              <w:t>(iii)Minimizing water losses from pipelines by perfect jointing and alignments using appropriate techniques</w:t>
            </w:r>
          </w:p>
          <w:p w14:paraId="2BCBC7CB" w14:textId="510B41DA" w:rsidR="00014486" w:rsidRPr="006A2250" w:rsidRDefault="00014486" w:rsidP="00014486">
            <w:pPr>
              <w:jc w:val="both"/>
              <w:rPr>
                <w:b/>
                <w:bCs/>
                <w:sz w:val="18"/>
                <w:szCs w:val="18"/>
              </w:rPr>
            </w:pPr>
            <w:r w:rsidRPr="006A2250">
              <w:rPr>
                <w:sz w:val="18"/>
                <w:szCs w:val="18"/>
              </w:rPr>
              <w:t>(iv) Reducing the incidence of water borne diseases by providing 100% population including urban poor with potable water supplies</w:t>
            </w:r>
          </w:p>
        </w:tc>
        <w:tc>
          <w:tcPr>
            <w:tcW w:w="1843" w:type="dxa"/>
          </w:tcPr>
          <w:p w14:paraId="2D0BB1BB" w14:textId="77777777" w:rsidR="00014486" w:rsidRPr="006A2250" w:rsidRDefault="00014486" w:rsidP="00014486">
            <w:pPr>
              <w:pStyle w:val="ListParagraph"/>
              <w:numPr>
                <w:ilvl w:val="0"/>
                <w:numId w:val="12"/>
              </w:numPr>
              <w:spacing w:after="0" w:line="240" w:lineRule="auto"/>
              <w:jc w:val="both"/>
              <w:rPr>
                <w:rFonts w:cs="Arial"/>
                <w:snapToGrid w:val="0"/>
                <w:sz w:val="18"/>
                <w:szCs w:val="18"/>
              </w:rPr>
            </w:pPr>
            <w:r w:rsidRPr="006A2250">
              <w:rPr>
                <w:rFonts w:cs="Arial"/>
                <w:sz w:val="18"/>
                <w:szCs w:val="18"/>
              </w:rPr>
              <w:t>Design philosophy</w:t>
            </w:r>
          </w:p>
          <w:p w14:paraId="34AE109A" w14:textId="77777777" w:rsidR="00014486" w:rsidRPr="006A2250" w:rsidRDefault="00014486" w:rsidP="00014486">
            <w:pPr>
              <w:pStyle w:val="ListParagraph"/>
              <w:numPr>
                <w:ilvl w:val="0"/>
                <w:numId w:val="12"/>
              </w:numPr>
              <w:spacing w:after="0" w:line="240" w:lineRule="auto"/>
              <w:jc w:val="both"/>
              <w:rPr>
                <w:rFonts w:cs="Arial"/>
                <w:snapToGrid w:val="0"/>
                <w:sz w:val="18"/>
                <w:szCs w:val="18"/>
              </w:rPr>
            </w:pPr>
            <w:r w:rsidRPr="006A2250">
              <w:rPr>
                <w:rFonts w:cs="Arial"/>
                <w:sz w:val="18"/>
                <w:szCs w:val="18"/>
              </w:rPr>
              <w:t>Project QA/QC plan</w:t>
            </w:r>
          </w:p>
          <w:p w14:paraId="43BC9142" w14:textId="14BFAA3B" w:rsidR="00014486" w:rsidRPr="006A2250" w:rsidRDefault="00014486" w:rsidP="00014486">
            <w:pPr>
              <w:pStyle w:val="ListParagraph"/>
              <w:numPr>
                <w:ilvl w:val="0"/>
                <w:numId w:val="12"/>
              </w:numPr>
              <w:spacing w:after="0" w:line="240" w:lineRule="auto"/>
              <w:jc w:val="both"/>
              <w:rPr>
                <w:rFonts w:cs="Arial"/>
                <w:b/>
                <w:bCs/>
                <w:sz w:val="18"/>
                <w:szCs w:val="18"/>
              </w:rPr>
            </w:pPr>
            <w:r w:rsidRPr="006A2250">
              <w:rPr>
                <w:rFonts w:cs="Arial"/>
                <w:sz w:val="18"/>
                <w:szCs w:val="18"/>
              </w:rPr>
              <w:t>Selection methodology for distribution network</w:t>
            </w:r>
          </w:p>
        </w:tc>
        <w:tc>
          <w:tcPr>
            <w:tcW w:w="1276" w:type="dxa"/>
          </w:tcPr>
          <w:p w14:paraId="341D7B00" w14:textId="47AAFF3A" w:rsidR="00014486" w:rsidRPr="006A2250" w:rsidRDefault="00014486" w:rsidP="00014486">
            <w:pPr>
              <w:jc w:val="both"/>
              <w:rPr>
                <w:b/>
                <w:bCs/>
                <w:sz w:val="18"/>
                <w:szCs w:val="18"/>
              </w:rPr>
            </w:pPr>
            <w:r w:rsidRPr="006A2250">
              <w:rPr>
                <w:sz w:val="18"/>
                <w:szCs w:val="18"/>
              </w:rPr>
              <w:t>Document review and LOP Survey</w:t>
            </w:r>
          </w:p>
        </w:tc>
        <w:tc>
          <w:tcPr>
            <w:tcW w:w="1275" w:type="dxa"/>
          </w:tcPr>
          <w:p w14:paraId="6A0489A9" w14:textId="69DE8B7C" w:rsidR="00014486" w:rsidRPr="006A2250" w:rsidRDefault="00014486" w:rsidP="00014486">
            <w:pPr>
              <w:jc w:val="both"/>
              <w:rPr>
                <w:b/>
                <w:bCs/>
                <w:sz w:val="18"/>
                <w:szCs w:val="18"/>
              </w:rPr>
            </w:pPr>
            <w:r w:rsidRPr="006A2250">
              <w:rPr>
                <w:sz w:val="18"/>
                <w:szCs w:val="18"/>
              </w:rPr>
              <w:t>All project locations</w:t>
            </w:r>
          </w:p>
        </w:tc>
        <w:tc>
          <w:tcPr>
            <w:tcW w:w="1276" w:type="dxa"/>
          </w:tcPr>
          <w:p w14:paraId="4604F890" w14:textId="77777777" w:rsidR="00014486" w:rsidRPr="006A2250" w:rsidRDefault="00014486" w:rsidP="00014486">
            <w:pPr>
              <w:jc w:val="both"/>
              <w:rPr>
                <w:sz w:val="18"/>
                <w:szCs w:val="18"/>
              </w:rPr>
            </w:pPr>
            <w:r w:rsidRPr="006A2250">
              <w:rPr>
                <w:sz w:val="18"/>
                <w:szCs w:val="18"/>
              </w:rPr>
              <w:t>Before</w:t>
            </w:r>
          </w:p>
          <w:p w14:paraId="47C078F7" w14:textId="77777777" w:rsidR="00014486" w:rsidRPr="006A2250" w:rsidRDefault="00014486" w:rsidP="00014486">
            <w:pPr>
              <w:jc w:val="both"/>
              <w:rPr>
                <w:sz w:val="18"/>
                <w:szCs w:val="18"/>
              </w:rPr>
            </w:pPr>
            <w:r w:rsidRPr="006A2250">
              <w:rPr>
                <w:sz w:val="18"/>
                <w:szCs w:val="18"/>
              </w:rPr>
              <w:t>commencement</w:t>
            </w:r>
          </w:p>
          <w:p w14:paraId="4B22105B" w14:textId="3DED6E9A" w:rsidR="00014486" w:rsidRPr="006A2250" w:rsidRDefault="00014486" w:rsidP="00014486">
            <w:pPr>
              <w:jc w:val="both"/>
              <w:rPr>
                <w:b/>
                <w:bCs/>
                <w:sz w:val="18"/>
                <w:szCs w:val="18"/>
              </w:rPr>
            </w:pPr>
            <w:r w:rsidRPr="006A2250">
              <w:rPr>
                <w:sz w:val="18"/>
                <w:szCs w:val="18"/>
              </w:rPr>
              <w:t>of final design</w:t>
            </w:r>
          </w:p>
        </w:tc>
        <w:tc>
          <w:tcPr>
            <w:tcW w:w="1418" w:type="dxa"/>
          </w:tcPr>
          <w:p w14:paraId="476C2EAD" w14:textId="77777777" w:rsidR="00014486" w:rsidRPr="006A2250" w:rsidRDefault="00014486" w:rsidP="00014486">
            <w:pPr>
              <w:jc w:val="both"/>
              <w:rPr>
                <w:sz w:val="18"/>
                <w:szCs w:val="18"/>
              </w:rPr>
            </w:pPr>
            <w:r w:rsidRPr="006A2250">
              <w:rPr>
                <w:sz w:val="18"/>
                <w:szCs w:val="18"/>
              </w:rPr>
              <w:t>Environment</w:t>
            </w:r>
          </w:p>
          <w:p w14:paraId="1C477499" w14:textId="77777777" w:rsidR="00014486" w:rsidRPr="006A2250" w:rsidRDefault="00014486" w:rsidP="00014486">
            <w:pPr>
              <w:jc w:val="both"/>
              <w:rPr>
                <w:sz w:val="18"/>
                <w:szCs w:val="18"/>
              </w:rPr>
            </w:pPr>
            <w:r w:rsidRPr="006A2250">
              <w:rPr>
                <w:sz w:val="18"/>
                <w:szCs w:val="18"/>
              </w:rPr>
              <w:t>Specialist of</w:t>
            </w:r>
          </w:p>
          <w:p w14:paraId="7C50CB93" w14:textId="77777777" w:rsidR="00014486" w:rsidRPr="006A2250" w:rsidRDefault="00014486" w:rsidP="00014486">
            <w:pPr>
              <w:jc w:val="both"/>
              <w:rPr>
                <w:sz w:val="18"/>
                <w:szCs w:val="18"/>
              </w:rPr>
            </w:pPr>
            <w:r w:rsidRPr="006A2250">
              <w:rPr>
                <w:sz w:val="18"/>
                <w:szCs w:val="18"/>
              </w:rPr>
              <w:t>DSISC; PIU and</w:t>
            </w:r>
          </w:p>
          <w:p w14:paraId="74DA457A" w14:textId="429EB6DF" w:rsidR="00014486" w:rsidRPr="006A2250" w:rsidRDefault="00014486" w:rsidP="00014486">
            <w:pPr>
              <w:jc w:val="both"/>
              <w:rPr>
                <w:b/>
                <w:bCs/>
                <w:sz w:val="18"/>
                <w:szCs w:val="18"/>
              </w:rPr>
            </w:pPr>
            <w:r w:rsidRPr="006A2250">
              <w:rPr>
                <w:sz w:val="18"/>
                <w:szCs w:val="18"/>
              </w:rPr>
              <w:t>PMC</w:t>
            </w:r>
          </w:p>
        </w:tc>
        <w:tc>
          <w:tcPr>
            <w:tcW w:w="1467" w:type="dxa"/>
          </w:tcPr>
          <w:p w14:paraId="663F9471" w14:textId="77777777" w:rsidR="00014486" w:rsidRPr="006A2250" w:rsidRDefault="00014486" w:rsidP="00014486">
            <w:pPr>
              <w:ind w:left="19" w:hanging="19"/>
              <w:jc w:val="both"/>
              <w:rPr>
                <w:rFonts w:eastAsia="Times New Roman"/>
                <w:sz w:val="18"/>
                <w:szCs w:val="18"/>
              </w:rPr>
            </w:pPr>
            <w:r w:rsidRPr="006A2250">
              <w:rPr>
                <w:rFonts w:eastAsia="Times New Roman"/>
                <w:sz w:val="18"/>
                <w:szCs w:val="18"/>
              </w:rPr>
              <w:t>Complied; Transmission main network finalized for the following zones: 1, 12, 13, 18, 19, 20 under Package 2A and 16, 20 and 21 under Package 2B.</w:t>
            </w:r>
          </w:p>
          <w:p w14:paraId="74A85207" w14:textId="302EAD69" w:rsidR="00014486" w:rsidRPr="006A2250" w:rsidRDefault="00014486" w:rsidP="00014486">
            <w:pPr>
              <w:jc w:val="both"/>
              <w:rPr>
                <w:b/>
                <w:bCs/>
                <w:sz w:val="18"/>
                <w:szCs w:val="18"/>
              </w:rPr>
            </w:pPr>
            <w:r w:rsidRPr="006A2250">
              <w:rPr>
                <w:rFonts w:eastAsia="Times New Roman"/>
                <w:sz w:val="18"/>
                <w:szCs w:val="18"/>
              </w:rPr>
              <w:t>Rest under progress.</w:t>
            </w:r>
          </w:p>
        </w:tc>
        <w:tc>
          <w:tcPr>
            <w:tcW w:w="1416" w:type="dxa"/>
          </w:tcPr>
          <w:p w14:paraId="09BF6060" w14:textId="5F100046" w:rsidR="00014486" w:rsidRPr="006A2250" w:rsidRDefault="00014486" w:rsidP="00014486">
            <w:pPr>
              <w:jc w:val="both"/>
              <w:rPr>
                <w:rFonts w:eastAsia="Times New Roman"/>
                <w:sz w:val="18"/>
                <w:szCs w:val="18"/>
              </w:rPr>
            </w:pPr>
            <w:r w:rsidRPr="006A2250">
              <w:rPr>
                <w:rFonts w:eastAsia="Times New Roman"/>
                <w:sz w:val="18"/>
                <w:szCs w:val="18"/>
              </w:rPr>
              <w:t>Complied; Distribution network finalized for the following zones: 1</w:t>
            </w:r>
            <w:r w:rsidR="00C5402F" w:rsidRPr="006A2250">
              <w:rPr>
                <w:rFonts w:eastAsia="Times New Roman"/>
                <w:sz w:val="18"/>
                <w:szCs w:val="18"/>
              </w:rPr>
              <w:t>,3</w:t>
            </w:r>
            <w:r w:rsidRPr="006A2250">
              <w:rPr>
                <w:rFonts w:eastAsia="Times New Roman"/>
                <w:sz w:val="18"/>
                <w:szCs w:val="18"/>
              </w:rPr>
              <w:t xml:space="preserve"> and 15</w:t>
            </w:r>
          </w:p>
          <w:p w14:paraId="785FC85B" w14:textId="0DE10471" w:rsidR="00014486" w:rsidRPr="006A2250" w:rsidRDefault="00014486" w:rsidP="00014486">
            <w:pPr>
              <w:jc w:val="both"/>
              <w:rPr>
                <w:b/>
                <w:bCs/>
                <w:sz w:val="18"/>
                <w:szCs w:val="18"/>
              </w:rPr>
            </w:pPr>
            <w:r w:rsidRPr="006A2250">
              <w:rPr>
                <w:rFonts w:eastAsia="Times New Roman"/>
                <w:sz w:val="18"/>
                <w:szCs w:val="18"/>
              </w:rPr>
              <w:t>Rest under progress.</w:t>
            </w:r>
          </w:p>
        </w:tc>
        <w:tc>
          <w:tcPr>
            <w:tcW w:w="1386" w:type="dxa"/>
          </w:tcPr>
          <w:p w14:paraId="0C74140F" w14:textId="77777777" w:rsidR="00014486" w:rsidRPr="006A2250" w:rsidRDefault="00014486" w:rsidP="00014486">
            <w:pPr>
              <w:jc w:val="both"/>
              <w:rPr>
                <w:rFonts w:eastAsia="Times New Roman"/>
                <w:sz w:val="18"/>
                <w:szCs w:val="18"/>
              </w:rPr>
            </w:pPr>
            <w:r w:rsidRPr="006A2250">
              <w:rPr>
                <w:rFonts w:eastAsia="Times New Roman"/>
                <w:sz w:val="18"/>
                <w:szCs w:val="18"/>
              </w:rPr>
              <w:t>Complied; Distribution network finalized for the following zones: 5 and 20.</w:t>
            </w:r>
          </w:p>
          <w:p w14:paraId="0D9647F8" w14:textId="5C322EFB" w:rsidR="00014486" w:rsidRPr="006A2250" w:rsidRDefault="00014486" w:rsidP="00014486">
            <w:pPr>
              <w:jc w:val="both"/>
              <w:rPr>
                <w:b/>
                <w:bCs/>
                <w:sz w:val="18"/>
                <w:szCs w:val="18"/>
              </w:rPr>
            </w:pPr>
            <w:r w:rsidRPr="006A2250">
              <w:rPr>
                <w:rFonts w:eastAsia="Times New Roman"/>
                <w:sz w:val="18"/>
                <w:szCs w:val="18"/>
              </w:rPr>
              <w:t>Rest under progress.</w:t>
            </w:r>
          </w:p>
        </w:tc>
      </w:tr>
      <w:tr w:rsidR="00C5402F" w:rsidRPr="006A2250" w14:paraId="21FA1EE7" w14:textId="77777777" w:rsidTr="000725BC">
        <w:trPr>
          <w:trHeight w:val="220"/>
          <w:jc w:val="center"/>
        </w:trPr>
        <w:tc>
          <w:tcPr>
            <w:tcW w:w="1325" w:type="dxa"/>
          </w:tcPr>
          <w:p w14:paraId="006FC122" w14:textId="0C41417B" w:rsidR="00E3049F" w:rsidRPr="006A2250" w:rsidRDefault="00E3049F" w:rsidP="00E3049F">
            <w:pPr>
              <w:rPr>
                <w:b/>
                <w:bCs/>
                <w:sz w:val="18"/>
                <w:szCs w:val="18"/>
              </w:rPr>
            </w:pPr>
            <w:r w:rsidRPr="006A2250">
              <w:rPr>
                <w:rFonts w:eastAsia="Times New Roman"/>
                <w:sz w:val="18"/>
                <w:szCs w:val="18"/>
              </w:rPr>
              <w:t>Socio economic impact – loss fishery area</w:t>
            </w:r>
          </w:p>
        </w:tc>
        <w:tc>
          <w:tcPr>
            <w:tcW w:w="2361" w:type="dxa"/>
          </w:tcPr>
          <w:p w14:paraId="3E79CD8C" w14:textId="77777777" w:rsidR="00E3049F" w:rsidRPr="006A2250" w:rsidRDefault="00E3049F" w:rsidP="00C5402F">
            <w:pPr>
              <w:jc w:val="both"/>
              <w:rPr>
                <w:rFonts w:eastAsia="Times New Roman"/>
                <w:sz w:val="18"/>
                <w:szCs w:val="18"/>
              </w:rPr>
            </w:pPr>
            <w:r w:rsidRPr="006A2250">
              <w:rPr>
                <w:rFonts w:eastAsia="Times New Roman"/>
                <w:sz w:val="18"/>
                <w:szCs w:val="18"/>
              </w:rPr>
              <w:t>(</w:t>
            </w:r>
            <w:proofErr w:type="spellStart"/>
            <w:r w:rsidRPr="006A2250">
              <w:rPr>
                <w:rFonts w:eastAsia="Times New Roman"/>
                <w:sz w:val="18"/>
                <w:szCs w:val="18"/>
              </w:rPr>
              <w:t>i</w:t>
            </w:r>
            <w:proofErr w:type="spellEnd"/>
            <w:r w:rsidRPr="006A2250">
              <w:rPr>
                <w:rFonts w:eastAsia="Times New Roman"/>
                <w:sz w:val="18"/>
                <w:szCs w:val="18"/>
              </w:rPr>
              <w:t>) Avoid using low-lying lands / ponds for construction of OHRs; alternative private lands may be explored within the vicinity;</w:t>
            </w:r>
          </w:p>
          <w:p w14:paraId="5A50F351" w14:textId="61CF40BC" w:rsidR="00E3049F" w:rsidRPr="006A2250" w:rsidRDefault="00E3049F" w:rsidP="00355F91">
            <w:pPr>
              <w:jc w:val="both"/>
              <w:rPr>
                <w:b/>
                <w:bCs/>
                <w:sz w:val="18"/>
                <w:szCs w:val="18"/>
              </w:rPr>
            </w:pPr>
            <w:r w:rsidRPr="006A2250">
              <w:rPr>
                <w:rFonts w:eastAsia="Times New Roman"/>
                <w:sz w:val="18"/>
                <w:szCs w:val="18"/>
              </w:rPr>
              <w:t xml:space="preserve">(ii)Review the applicability of West Bengal Inland Fisheries Act, 1984, </w:t>
            </w:r>
            <w:r w:rsidRPr="006A2250">
              <w:rPr>
                <w:rFonts w:eastAsia="Times New Roman"/>
                <w:sz w:val="18"/>
                <w:szCs w:val="18"/>
              </w:rPr>
              <w:lastRenderedPageBreak/>
              <w:t>whether the site falls under the definition of fisher area; obtained permission from Fisheries Department if required prior to start of construction</w:t>
            </w:r>
          </w:p>
        </w:tc>
        <w:tc>
          <w:tcPr>
            <w:tcW w:w="1843" w:type="dxa"/>
          </w:tcPr>
          <w:p w14:paraId="66F35412" w14:textId="77777777" w:rsidR="00E3049F" w:rsidRPr="006A2250" w:rsidRDefault="00E3049F" w:rsidP="00C5402F">
            <w:pPr>
              <w:jc w:val="both"/>
              <w:rPr>
                <w:rFonts w:eastAsia="Times New Roman"/>
                <w:sz w:val="18"/>
                <w:szCs w:val="18"/>
              </w:rPr>
            </w:pPr>
            <w:r w:rsidRPr="006A2250">
              <w:rPr>
                <w:rFonts w:eastAsia="Times New Roman"/>
                <w:sz w:val="18"/>
                <w:szCs w:val="18"/>
              </w:rPr>
              <w:lastRenderedPageBreak/>
              <w:t>List of selected</w:t>
            </w:r>
          </w:p>
          <w:p w14:paraId="6E934C95" w14:textId="1FED2656" w:rsidR="00E3049F" w:rsidRPr="006A2250" w:rsidRDefault="00E3049F" w:rsidP="00C5402F">
            <w:pPr>
              <w:jc w:val="both"/>
              <w:rPr>
                <w:b/>
                <w:bCs/>
                <w:sz w:val="18"/>
                <w:szCs w:val="18"/>
              </w:rPr>
            </w:pPr>
            <w:r w:rsidRPr="006A2250">
              <w:rPr>
                <w:rFonts w:eastAsia="Times New Roman"/>
                <w:sz w:val="18"/>
                <w:szCs w:val="18"/>
              </w:rPr>
              <w:t>location for OHRs</w:t>
            </w:r>
          </w:p>
        </w:tc>
        <w:tc>
          <w:tcPr>
            <w:tcW w:w="1276" w:type="dxa"/>
          </w:tcPr>
          <w:p w14:paraId="23EDD37C" w14:textId="67E46504" w:rsidR="00E3049F" w:rsidRPr="006A2250" w:rsidRDefault="00E3049F" w:rsidP="00C5402F">
            <w:pPr>
              <w:jc w:val="both"/>
              <w:rPr>
                <w:b/>
                <w:bCs/>
                <w:sz w:val="18"/>
                <w:szCs w:val="18"/>
              </w:rPr>
            </w:pPr>
            <w:r w:rsidRPr="006A2250">
              <w:rPr>
                <w:rFonts w:eastAsia="Times New Roman"/>
                <w:sz w:val="18"/>
                <w:szCs w:val="18"/>
              </w:rPr>
              <w:t>Site survey</w:t>
            </w:r>
          </w:p>
        </w:tc>
        <w:tc>
          <w:tcPr>
            <w:tcW w:w="1275" w:type="dxa"/>
          </w:tcPr>
          <w:p w14:paraId="75D7107D" w14:textId="40043800" w:rsidR="00E3049F" w:rsidRPr="006A2250" w:rsidRDefault="00E3049F" w:rsidP="00C5402F">
            <w:pPr>
              <w:jc w:val="both"/>
              <w:rPr>
                <w:b/>
                <w:bCs/>
                <w:sz w:val="18"/>
                <w:szCs w:val="18"/>
              </w:rPr>
            </w:pPr>
            <w:r w:rsidRPr="006A2250">
              <w:rPr>
                <w:rFonts w:eastAsia="Times New Roman"/>
                <w:sz w:val="18"/>
                <w:szCs w:val="18"/>
              </w:rPr>
              <w:t>All OHR sites</w:t>
            </w:r>
          </w:p>
        </w:tc>
        <w:tc>
          <w:tcPr>
            <w:tcW w:w="1276" w:type="dxa"/>
          </w:tcPr>
          <w:p w14:paraId="7CE520E7" w14:textId="77777777" w:rsidR="00E3049F" w:rsidRPr="006A2250" w:rsidRDefault="00E3049F" w:rsidP="00C5402F">
            <w:pPr>
              <w:jc w:val="both"/>
              <w:rPr>
                <w:rFonts w:eastAsia="Times New Roman"/>
                <w:sz w:val="18"/>
                <w:szCs w:val="18"/>
              </w:rPr>
            </w:pPr>
            <w:r w:rsidRPr="006A2250">
              <w:rPr>
                <w:rFonts w:eastAsia="Times New Roman"/>
                <w:sz w:val="18"/>
                <w:szCs w:val="18"/>
              </w:rPr>
              <w:t>Before</w:t>
            </w:r>
          </w:p>
          <w:p w14:paraId="7D2C3400" w14:textId="77777777" w:rsidR="00E3049F" w:rsidRPr="006A2250" w:rsidRDefault="00E3049F" w:rsidP="00C5402F">
            <w:pPr>
              <w:jc w:val="both"/>
              <w:rPr>
                <w:rFonts w:eastAsia="Times New Roman"/>
                <w:sz w:val="18"/>
                <w:szCs w:val="18"/>
              </w:rPr>
            </w:pPr>
            <w:r w:rsidRPr="006A2250">
              <w:rPr>
                <w:rFonts w:eastAsia="Times New Roman"/>
                <w:sz w:val="18"/>
                <w:szCs w:val="18"/>
              </w:rPr>
              <w:t>commencement</w:t>
            </w:r>
          </w:p>
          <w:p w14:paraId="56A08072" w14:textId="23D3EE65" w:rsidR="00E3049F" w:rsidRPr="006A2250" w:rsidRDefault="00E3049F" w:rsidP="00C5402F">
            <w:pPr>
              <w:jc w:val="both"/>
              <w:rPr>
                <w:b/>
                <w:bCs/>
                <w:sz w:val="18"/>
                <w:szCs w:val="18"/>
              </w:rPr>
            </w:pPr>
            <w:r w:rsidRPr="006A2250">
              <w:rPr>
                <w:rFonts w:eastAsia="Times New Roman"/>
                <w:sz w:val="18"/>
                <w:szCs w:val="18"/>
              </w:rPr>
              <w:t>of final design</w:t>
            </w:r>
          </w:p>
        </w:tc>
        <w:tc>
          <w:tcPr>
            <w:tcW w:w="1418" w:type="dxa"/>
          </w:tcPr>
          <w:p w14:paraId="146D5F0D" w14:textId="77777777" w:rsidR="00E3049F" w:rsidRPr="006A2250" w:rsidRDefault="00E3049F" w:rsidP="00C5402F">
            <w:pPr>
              <w:jc w:val="both"/>
              <w:rPr>
                <w:rFonts w:eastAsia="Times New Roman"/>
                <w:sz w:val="18"/>
                <w:szCs w:val="18"/>
              </w:rPr>
            </w:pPr>
            <w:r w:rsidRPr="006A2250">
              <w:rPr>
                <w:rFonts w:eastAsia="Times New Roman"/>
                <w:sz w:val="18"/>
                <w:szCs w:val="18"/>
              </w:rPr>
              <w:t>Environment</w:t>
            </w:r>
          </w:p>
          <w:p w14:paraId="42E43EB4" w14:textId="77777777" w:rsidR="00E3049F" w:rsidRPr="006A2250" w:rsidRDefault="00E3049F" w:rsidP="00C5402F">
            <w:pPr>
              <w:jc w:val="both"/>
              <w:rPr>
                <w:rFonts w:eastAsia="Times New Roman"/>
                <w:sz w:val="18"/>
                <w:szCs w:val="18"/>
              </w:rPr>
            </w:pPr>
            <w:r w:rsidRPr="006A2250">
              <w:rPr>
                <w:rFonts w:eastAsia="Times New Roman"/>
                <w:sz w:val="18"/>
                <w:szCs w:val="18"/>
              </w:rPr>
              <w:t>Specialist of</w:t>
            </w:r>
          </w:p>
          <w:p w14:paraId="49465615" w14:textId="77777777" w:rsidR="00E3049F" w:rsidRPr="006A2250" w:rsidRDefault="00E3049F" w:rsidP="00C5402F">
            <w:pPr>
              <w:jc w:val="both"/>
              <w:rPr>
                <w:rFonts w:eastAsia="Times New Roman"/>
                <w:sz w:val="18"/>
                <w:szCs w:val="18"/>
              </w:rPr>
            </w:pPr>
            <w:r w:rsidRPr="006A2250">
              <w:rPr>
                <w:rFonts w:eastAsia="Times New Roman"/>
                <w:sz w:val="18"/>
                <w:szCs w:val="18"/>
              </w:rPr>
              <w:t>DSISC and</w:t>
            </w:r>
          </w:p>
          <w:p w14:paraId="666C8B20" w14:textId="2A61438A" w:rsidR="00E3049F" w:rsidRPr="006A2250" w:rsidRDefault="00E3049F" w:rsidP="00C5402F">
            <w:pPr>
              <w:jc w:val="both"/>
              <w:rPr>
                <w:b/>
                <w:bCs/>
                <w:sz w:val="18"/>
                <w:szCs w:val="18"/>
              </w:rPr>
            </w:pPr>
            <w:r w:rsidRPr="006A2250">
              <w:rPr>
                <w:rFonts w:eastAsia="Times New Roman"/>
                <w:sz w:val="18"/>
                <w:szCs w:val="18"/>
              </w:rPr>
              <w:t>PMC</w:t>
            </w:r>
          </w:p>
        </w:tc>
        <w:tc>
          <w:tcPr>
            <w:tcW w:w="1467" w:type="dxa"/>
          </w:tcPr>
          <w:p w14:paraId="6D22322C" w14:textId="7068CBCA" w:rsidR="00E3049F" w:rsidRPr="006A2250" w:rsidRDefault="00E3049F" w:rsidP="00C5402F">
            <w:pPr>
              <w:jc w:val="both"/>
              <w:rPr>
                <w:b/>
                <w:bCs/>
                <w:sz w:val="18"/>
                <w:szCs w:val="18"/>
              </w:rPr>
            </w:pPr>
            <w:r w:rsidRPr="006A2250">
              <w:rPr>
                <w:rFonts w:eastAsia="Times New Roman"/>
                <w:sz w:val="18"/>
                <w:szCs w:val="18"/>
              </w:rPr>
              <w:t xml:space="preserve">Complied; No low-lying lands or ponds are being filled for construction. </w:t>
            </w:r>
          </w:p>
        </w:tc>
        <w:tc>
          <w:tcPr>
            <w:tcW w:w="1416" w:type="dxa"/>
          </w:tcPr>
          <w:p w14:paraId="53EBC33C" w14:textId="7F5EE93C" w:rsidR="00E3049F" w:rsidRPr="006A2250" w:rsidRDefault="00E3049F" w:rsidP="00C5402F">
            <w:pPr>
              <w:jc w:val="both"/>
              <w:rPr>
                <w:b/>
                <w:bCs/>
                <w:sz w:val="18"/>
                <w:szCs w:val="18"/>
              </w:rPr>
            </w:pPr>
            <w:r w:rsidRPr="006A2250">
              <w:rPr>
                <w:rFonts w:eastAsia="Times New Roman"/>
                <w:sz w:val="18"/>
                <w:szCs w:val="18"/>
              </w:rPr>
              <w:t>Complied; No low-lying lands or ponds are being filled for construction.</w:t>
            </w:r>
          </w:p>
        </w:tc>
        <w:tc>
          <w:tcPr>
            <w:tcW w:w="1386" w:type="dxa"/>
          </w:tcPr>
          <w:p w14:paraId="16ADBB60" w14:textId="77268F84" w:rsidR="00E3049F" w:rsidRPr="006A2250" w:rsidRDefault="00E3049F" w:rsidP="00C5402F">
            <w:pPr>
              <w:jc w:val="both"/>
              <w:rPr>
                <w:b/>
                <w:bCs/>
                <w:sz w:val="18"/>
                <w:szCs w:val="18"/>
              </w:rPr>
            </w:pPr>
            <w:r w:rsidRPr="006A2250">
              <w:rPr>
                <w:rFonts w:eastAsia="Times New Roman"/>
                <w:sz w:val="18"/>
                <w:szCs w:val="18"/>
              </w:rPr>
              <w:t>Complied; No low-lying lands or ponds are being filled for construction.</w:t>
            </w:r>
          </w:p>
        </w:tc>
      </w:tr>
      <w:tr w:rsidR="00C5402F" w:rsidRPr="006A2250" w14:paraId="0DDDFF5F" w14:textId="77777777" w:rsidTr="000725BC">
        <w:trPr>
          <w:trHeight w:val="220"/>
          <w:jc w:val="center"/>
        </w:trPr>
        <w:tc>
          <w:tcPr>
            <w:tcW w:w="1325" w:type="dxa"/>
          </w:tcPr>
          <w:p w14:paraId="1E67186C" w14:textId="1D5CAA60" w:rsidR="00E3049F" w:rsidRPr="006A2250" w:rsidRDefault="00E3049F" w:rsidP="00E3049F">
            <w:pPr>
              <w:rPr>
                <w:b/>
                <w:bCs/>
                <w:sz w:val="18"/>
                <w:szCs w:val="18"/>
              </w:rPr>
            </w:pPr>
            <w:r w:rsidRPr="006A2250">
              <w:rPr>
                <w:rFonts w:eastAsia="Times New Roman"/>
                <w:sz w:val="18"/>
                <w:szCs w:val="18"/>
              </w:rPr>
              <w:t>Tree cutting</w:t>
            </w:r>
          </w:p>
        </w:tc>
        <w:tc>
          <w:tcPr>
            <w:tcW w:w="2361" w:type="dxa"/>
          </w:tcPr>
          <w:p w14:paraId="0700DC40" w14:textId="2B310E9A" w:rsidR="00E3049F" w:rsidRPr="006A2250" w:rsidRDefault="00E3049F" w:rsidP="00C5402F">
            <w:pPr>
              <w:jc w:val="both"/>
              <w:rPr>
                <w:rFonts w:eastAsia="Times New Roman"/>
                <w:sz w:val="18"/>
                <w:szCs w:val="18"/>
              </w:rPr>
            </w:pPr>
            <w:r w:rsidRPr="006A2250">
              <w:rPr>
                <w:rFonts w:eastAsia="Times New Roman"/>
                <w:sz w:val="18"/>
                <w:szCs w:val="18"/>
              </w:rPr>
              <w:t>(</w:t>
            </w:r>
            <w:proofErr w:type="spellStart"/>
            <w:r w:rsidRPr="006A2250">
              <w:rPr>
                <w:rFonts w:eastAsia="Times New Roman"/>
                <w:sz w:val="18"/>
                <w:szCs w:val="18"/>
              </w:rPr>
              <w:t>i</w:t>
            </w:r>
            <w:proofErr w:type="spellEnd"/>
            <w:r w:rsidRPr="006A2250">
              <w:rPr>
                <w:rFonts w:eastAsia="Times New Roman"/>
                <w:sz w:val="18"/>
                <w:szCs w:val="18"/>
              </w:rPr>
              <w:t>)  Minimize removal of trees by adopting to site condition and with appropriate layout design of OHRs within the sites</w:t>
            </w:r>
          </w:p>
          <w:p w14:paraId="470E3FA4" w14:textId="3995F93F" w:rsidR="00E3049F" w:rsidRPr="006A2250" w:rsidRDefault="00E3049F" w:rsidP="00C5402F">
            <w:pPr>
              <w:jc w:val="both"/>
              <w:rPr>
                <w:rFonts w:eastAsia="Times New Roman"/>
                <w:sz w:val="18"/>
                <w:szCs w:val="18"/>
              </w:rPr>
            </w:pPr>
            <w:r w:rsidRPr="006A2250">
              <w:rPr>
                <w:rFonts w:eastAsia="Times New Roman"/>
                <w:sz w:val="18"/>
                <w:szCs w:val="18"/>
              </w:rPr>
              <w:t>(ii) Avoid cutting of trees by adopting suitable alignment changes as required during laying of pipelines;</w:t>
            </w:r>
          </w:p>
          <w:p w14:paraId="08AC5FDB" w14:textId="136DF03D" w:rsidR="00E3049F" w:rsidRPr="006A2250" w:rsidRDefault="00E3049F" w:rsidP="00C5402F">
            <w:pPr>
              <w:jc w:val="both"/>
              <w:rPr>
                <w:rFonts w:eastAsia="Times New Roman"/>
                <w:sz w:val="18"/>
                <w:szCs w:val="18"/>
              </w:rPr>
            </w:pPr>
            <w:r w:rsidRPr="006A2250">
              <w:rPr>
                <w:rFonts w:eastAsia="Times New Roman"/>
                <w:sz w:val="18"/>
                <w:szCs w:val="18"/>
              </w:rPr>
              <w:t xml:space="preserve">(iii)I </w:t>
            </w:r>
            <w:proofErr w:type="gramStart"/>
            <w:r w:rsidR="00C5402F" w:rsidRPr="006A2250">
              <w:rPr>
                <w:rFonts w:eastAsia="Times New Roman"/>
                <w:sz w:val="18"/>
                <w:szCs w:val="18"/>
              </w:rPr>
              <w:t>I</w:t>
            </w:r>
            <w:r w:rsidRPr="006A2250">
              <w:rPr>
                <w:rFonts w:eastAsia="Times New Roman"/>
                <w:sz w:val="18"/>
                <w:szCs w:val="18"/>
              </w:rPr>
              <w:t>n</w:t>
            </w:r>
            <w:proofErr w:type="gramEnd"/>
            <w:r w:rsidRPr="006A2250">
              <w:rPr>
                <w:rFonts w:eastAsia="Times New Roman"/>
                <w:sz w:val="18"/>
                <w:szCs w:val="18"/>
              </w:rPr>
              <w:t xml:space="preserve"> unavoidable cases, obtain prior permission for tree cutting</w:t>
            </w:r>
          </w:p>
          <w:p w14:paraId="742097DC" w14:textId="57E60FE7" w:rsidR="00E3049F" w:rsidRPr="006A2250" w:rsidRDefault="00E3049F" w:rsidP="00355F91">
            <w:pPr>
              <w:jc w:val="both"/>
              <w:rPr>
                <w:b/>
                <w:bCs/>
                <w:sz w:val="18"/>
                <w:szCs w:val="18"/>
              </w:rPr>
            </w:pPr>
            <w:r w:rsidRPr="006A2250">
              <w:rPr>
                <w:rFonts w:eastAsia="Times New Roman"/>
                <w:sz w:val="18"/>
                <w:szCs w:val="18"/>
              </w:rPr>
              <w:t>(iv) Plant and maintain 5 trees for each tree that is removed</w:t>
            </w:r>
          </w:p>
        </w:tc>
        <w:tc>
          <w:tcPr>
            <w:tcW w:w="1843" w:type="dxa"/>
          </w:tcPr>
          <w:p w14:paraId="337C08D2" w14:textId="77777777" w:rsidR="00C5402F" w:rsidRPr="006A2250" w:rsidRDefault="00C5402F" w:rsidP="00C5402F">
            <w:pPr>
              <w:pStyle w:val="ListParagraph"/>
              <w:numPr>
                <w:ilvl w:val="0"/>
                <w:numId w:val="12"/>
              </w:numPr>
              <w:spacing w:after="0" w:line="240" w:lineRule="auto"/>
              <w:jc w:val="both"/>
              <w:rPr>
                <w:rFonts w:cs="Arial"/>
                <w:snapToGrid w:val="0"/>
                <w:sz w:val="18"/>
                <w:szCs w:val="18"/>
              </w:rPr>
            </w:pPr>
            <w:r w:rsidRPr="006A2250">
              <w:rPr>
                <w:rFonts w:cs="Arial"/>
                <w:sz w:val="18"/>
                <w:szCs w:val="18"/>
              </w:rPr>
              <w:t>Tree felling</w:t>
            </w:r>
          </w:p>
          <w:p w14:paraId="386B4059" w14:textId="77777777" w:rsidR="00C5402F" w:rsidRPr="006A2250" w:rsidRDefault="00C5402F" w:rsidP="00C5402F">
            <w:pPr>
              <w:pStyle w:val="ListParagraph"/>
              <w:spacing w:after="0" w:line="240" w:lineRule="auto"/>
              <w:ind w:left="360"/>
              <w:jc w:val="both"/>
              <w:rPr>
                <w:rFonts w:cs="Arial"/>
                <w:snapToGrid w:val="0"/>
                <w:sz w:val="18"/>
                <w:szCs w:val="18"/>
              </w:rPr>
            </w:pPr>
            <w:r w:rsidRPr="006A2250">
              <w:rPr>
                <w:rFonts w:cs="Arial"/>
                <w:sz w:val="18"/>
                <w:szCs w:val="18"/>
              </w:rPr>
              <w:t>requirement – site</w:t>
            </w:r>
          </w:p>
          <w:p w14:paraId="05906AEE" w14:textId="77777777" w:rsidR="00C5402F" w:rsidRPr="006A2250" w:rsidRDefault="00C5402F" w:rsidP="00C5402F">
            <w:pPr>
              <w:pStyle w:val="ListParagraph"/>
              <w:spacing w:after="0" w:line="240" w:lineRule="auto"/>
              <w:ind w:left="360"/>
              <w:jc w:val="both"/>
              <w:rPr>
                <w:rFonts w:cs="Arial"/>
                <w:snapToGrid w:val="0"/>
                <w:sz w:val="18"/>
                <w:szCs w:val="18"/>
              </w:rPr>
            </w:pPr>
            <w:r w:rsidRPr="006A2250">
              <w:rPr>
                <w:rFonts w:cs="Arial"/>
                <w:sz w:val="18"/>
                <w:szCs w:val="18"/>
              </w:rPr>
              <w:t>layout plan</w:t>
            </w:r>
          </w:p>
          <w:p w14:paraId="1062E2B6" w14:textId="77777777" w:rsidR="00C5402F" w:rsidRPr="006A2250" w:rsidRDefault="00C5402F" w:rsidP="00C5402F">
            <w:pPr>
              <w:pStyle w:val="ListParagraph"/>
              <w:numPr>
                <w:ilvl w:val="0"/>
                <w:numId w:val="12"/>
              </w:numPr>
              <w:spacing w:after="0" w:line="240" w:lineRule="auto"/>
              <w:jc w:val="both"/>
              <w:rPr>
                <w:rFonts w:cs="Arial"/>
                <w:snapToGrid w:val="0"/>
                <w:sz w:val="18"/>
                <w:szCs w:val="18"/>
              </w:rPr>
            </w:pPr>
            <w:r w:rsidRPr="006A2250">
              <w:rPr>
                <w:rFonts w:cs="Arial"/>
                <w:sz w:val="18"/>
                <w:szCs w:val="18"/>
              </w:rPr>
              <w:t>NOC – paper</w:t>
            </w:r>
          </w:p>
          <w:p w14:paraId="216ECEB5" w14:textId="76B57AB3" w:rsidR="00E3049F" w:rsidRPr="006A2250" w:rsidRDefault="00C5402F" w:rsidP="00C5402F">
            <w:pPr>
              <w:pStyle w:val="ListParagraph"/>
              <w:spacing w:after="0" w:line="240" w:lineRule="auto"/>
              <w:ind w:left="360"/>
              <w:jc w:val="both"/>
              <w:rPr>
                <w:rFonts w:cs="Arial"/>
                <w:b/>
                <w:bCs/>
                <w:sz w:val="18"/>
                <w:szCs w:val="18"/>
              </w:rPr>
            </w:pPr>
            <w:r w:rsidRPr="006A2250">
              <w:rPr>
                <w:rFonts w:cs="Arial"/>
                <w:sz w:val="18"/>
                <w:szCs w:val="18"/>
              </w:rPr>
              <w:t>documents from line agency</w:t>
            </w:r>
          </w:p>
        </w:tc>
        <w:tc>
          <w:tcPr>
            <w:tcW w:w="1276" w:type="dxa"/>
          </w:tcPr>
          <w:p w14:paraId="32FCABEE" w14:textId="4B378A12" w:rsidR="00E3049F" w:rsidRPr="006A2250" w:rsidRDefault="00E3049F" w:rsidP="00C5402F">
            <w:pPr>
              <w:jc w:val="both"/>
              <w:rPr>
                <w:b/>
                <w:bCs/>
                <w:sz w:val="18"/>
                <w:szCs w:val="18"/>
              </w:rPr>
            </w:pPr>
            <w:r w:rsidRPr="006A2250">
              <w:rPr>
                <w:rFonts w:eastAsia="Times New Roman"/>
                <w:sz w:val="18"/>
                <w:szCs w:val="18"/>
              </w:rPr>
              <w:t>Site survey and review of site layout/ pipeline alignment plan</w:t>
            </w:r>
          </w:p>
        </w:tc>
        <w:tc>
          <w:tcPr>
            <w:tcW w:w="1275" w:type="dxa"/>
          </w:tcPr>
          <w:p w14:paraId="225C8974" w14:textId="2CB8AAEF" w:rsidR="00E3049F" w:rsidRPr="006A2250" w:rsidRDefault="00E3049F" w:rsidP="00C5402F">
            <w:pPr>
              <w:jc w:val="both"/>
              <w:rPr>
                <w:b/>
                <w:bCs/>
                <w:sz w:val="18"/>
                <w:szCs w:val="18"/>
              </w:rPr>
            </w:pPr>
            <w:r w:rsidRPr="006A2250">
              <w:rPr>
                <w:rFonts w:eastAsia="Times New Roman"/>
                <w:sz w:val="18"/>
                <w:szCs w:val="18"/>
              </w:rPr>
              <w:t>All project locations</w:t>
            </w:r>
          </w:p>
        </w:tc>
        <w:tc>
          <w:tcPr>
            <w:tcW w:w="1276" w:type="dxa"/>
          </w:tcPr>
          <w:p w14:paraId="438256DC" w14:textId="77777777" w:rsidR="00E3049F" w:rsidRPr="006A2250" w:rsidRDefault="00E3049F" w:rsidP="00C5402F">
            <w:pPr>
              <w:jc w:val="both"/>
              <w:rPr>
                <w:rFonts w:eastAsia="Times New Roman"/>
                <w:sz w:val="18"/>
                <w:szCs w:val="18"/>
              </w:rPr>
            </w:pPr>
            <w:r w:rsidRPr="006A2250">
              <w:rPr>
                <w:rFonts w:eastAsia="Times New Roman"/>
                <w:sz w:val="18"/>
                <w:szCs w:val="18"/>
              </w:rPr>
              <w:t>Before</w:t>
            </w:r>
          </w:p>
          <w:p w14:paraId="7A4B0D0F" w14:textId="77777777" w:rsidR="00E3049F" w:rsidRPr="006A2250" w:rsidRDefault="00E3049F" w:rsidP="00C5402F">
            <w:pPr>
              <w:jc w:val="both"/>
              <w:rPr>
                <w:rFonts w:eastAsia="Times New Roman"/>
                <w:sz w:val="18"/>
                <w:szCs w:val="18"/>
              </w:rPr>
            </w:pPr>
            <w:r w:rsidRPr="006A2250">
              <w:rPr>
                <w:rFonts w:eastAsia="Times New Roman"/>
                <w:sz w:val="18"/>
                <w:szCs w:val="18"/>
              </w:rPr>
              <w:t>commencement</w:t>
            </w:r>
          </w:p>
          <w:p w14:paraId="5311DF43" w14:textId="2C41022B" w:rsidR="00E3049F" w:rsidRPr="006A2250" w:rsidRDefault="00E3049F" w:rsidP="00C5402F">
            <w:pPr>
              <w:jc w:val="both"/>
              <w:rPr>
                <w:b/>
                <w:bCs/>
                <w:sz w:val="18"/>
                <w:szCs w:val="18"/>
              </w:rPr>
            </w:pPr>
            <w:r w:rsidRPr="006A2250">
              <w:rPr>
                <w:rFonts w:eastAsia="Times New Roman"/>
                <w:sz w:val="18"/>
                <w:szCs w:val="18"/>
              </w:rPr>
              <w:t>of final design</w:t>
            </w:r>
          </w:p>
        </w:tc>
        <w:tc>
          <w:tcPr>
            <w:tcW w:w="1418" w:type="dxa"/>
          </w:tcPr>
          <w:p w14:paraId="54FD0010" w14:textId="77777777" w:rsidR="00E3049F" w:rsidRPr="006A2250" w:rsidRDefault="00E3049F" w:rsidP="00C5402F">
            <w:pPr>
              <w:jc w:val="both"/>
              <w:rPr>
                <w:rFonts w:eastAsia="Times New Roman"/>
                <w:sz w:val="18"/>
                <w:szCs w:val="18"/>
              </w:rPr>
            </w:pPr>
            <w:r w:rsidRPr="006A2250">
              <w:rPr>
                <w:rFonts w:eastAsia="Times New Roman"/>
                <w:sz w:val="18"/>
                <w:szCs w:val="18"/>
              </w:rPr>
              <w:t>Environment</w:t>
            </w:r>
          </w:p>
          <w:p w14:paraId="08F85ADB" w14:textId="77777777" w:rsidR="00E3049F" w:rsidRPr="006A2250" w:rsidRDefault="00E3049F" w:rsidP="00C5402F">
            <w:pPr>
              <w:jc w:val="both"/>
              <w:rPr>
                <w:rFonts w:eastAsia="Times New Roman"/>
                <w:sz w:val="18"/>
                <w:szCs w:val="18"/>
              </w:rPr>
            </w:pPr>
            <w:r w:rsidRPr="006A2250">
              <w:rPr>
                <w:rFonts w:eastAsia="Times New Roman"/>
                <w:sz w:val="18"/>
                <w:szCs w:val="18"/>
              </w:rPr>
              <w:t>Specialist of</w:t>
            </w:r>
          </w:p>
          <w:p w14:paraId="3AC22C65" w14:textId="77777777" w:rsidR="00E3049F" w:rsidRPr="006A2250" w:rsidRDefault="00E3049F" w:rsidP="00C5402F">
            <w:pPr>
              <w:jc w:val="both"/>
              <w:rPr>
                <w:rFonts w:eastAsia="Times New Roman"/>
                <w:sz w:val="18"/>
                <w:szCs w:val="18"/>
              </w:rPr>
            </w:pPr>
            <w:r w:rsidRPr="006A2250">
              <w:rPr>
                <w:rFonts w:eastAsia="Times New Roman"/>
                <w:sz w:val="18"/>
                <w:szCs w:val="18"/>
              </w:rPr>
              <w:t>DSISC; PIU and</w:t>
            </w:r>
          </w:p>
          <w:p w14:paraId="6FAEE90D" w14:textId="462DF84E" w:rsidR="00E3049F" w:rsidRPr="006A2250" w:rsidRDefault="00E3049F" w:rsidP="00C5402F">
            <w:pPr>
              <w:jc w:val="both"/>
              <w:rPr>
                <w:b/>
                <w:bCs/>
                <w:sz w:val="18"/>
                <w:szCs w:val="18"/>
              </w:rPr>
            </w:pPr>
            <w:r w:rsidRPr="006A2250">
              <w:rPr>
                <w:rFonts w:eastAsia="Times New Roman"/>
                <w:sz w:val="18"/>
                <w:szCs w:val="18"/>
              </w:rPr>
              <w:t>PMC</w:t>
            </w:r>
          </w:p>
        </w:tc>
        <w:tc>
          <w:tcPr>
            <w:tcW w:w="1467" w:type="dxa"/>
          </w:tcPr>
          <w:p w14:paraId="242F7E27" w14:textId="6C9BAB77" w:rsidR="00E3049F" w:rsidRPr="006A2250" w:rsidRDefault="00E3049F" w:rsidP="00355F91">
            <w:pPr>
              <w:jc w:val="both"/>
              <w:rPr>
                <w:b/>
                <w:bCs/>
                <w:sz w:val="18"/>
                <w:szCs w:val="18"/>
              </w:rPr>
            </w:pPr>
            <w:r w:rsidRPr="006A2250">
              <w:rPr>
                <w:rFonts w:eastAsia="Times New Roman"/>
                <w:sz w:val="18"/>
                <w:szCs w:val="18"/>
              </w:rPr>
              <w:t xml:space="preserve">Complied; no tree felling has been envisaged till date. </w:t>
            </w:r>
          </w:p>
        </w:tc>
        <w:tc>
          <w:tcPr>
            <w:tcW w:w="1416" w:type="dxa"/>
          </w:tcPr>
          <w:p w14:paraId="4D075D55" w14:textId="2B0DD9FC" w:rsidR="00E3049F" w:rsidRPr="006A2250" w:rsidRDefault="00E3049F" w:rsidP="00355F91">
            <w:pPr>
              <w:jc w:val="both"/>
              <w:rPr>
                <w:b/>
                <w:bCs/>
                <w:sz w:val="18"/>
                <w:szCs w:val="18"/>
              </w:rPr>
            </w:pPr>
            <w:r w:rsidRPr="006A2250">
              <w:rPr>
                <w:rFonts w:eastAsia="Times New Roman"/>
                <w:sz w:val="18"/>
                <w:szCs w:val="18"/>
              </w:rPr>
              <w:t>Complied; no tree felling has been envisaged till date.</w:t>
            </w:r>
          </w:p>
        </w:tc>
        <w:tc>
          <w:tcPr>
            <w:tcW w:w="1386" w:type="dxa"/>
          </w:tcPr>
          <w:p w14:paraId="2E946471" w14:textId="4D7065CC" w:rsidR="00E3049F" w:rsidRPr="006A2250" w:rsidRDefault="00E3049F" w:rsidP="00355F91">
            <w:pPr>
              <w:jc w:val="both"/>
              <w:rPr>
                <w:b/>
                <w:bCs/>
                <w:sz w:val="18"/>
                <w:szCs w:val="18"/>
              </w:rPr>
            </w:pPr>
            <w:r w:rsidRPr="006A2250">
              <w:rPr>
                <w:rFonts w:eastAsia="Times New Roman"/>
                <w:sz w:val="18"/>
                <w:szCs w:val="18"/>
              </w:rPr>
              <w:t>Complied; no tree felling has been envisaged till date.</w:t>
            </w:r>
          </w:p>
        </w:tc>
      </w:tr>
      <w:tr w:rsidR="00C5402F" w:rsidRPr="006A2250" w14:paraId="5878BEBC" w14:textId="77777777" w:rsidTr="000D6D20">
        <w:trPr>
          <w:trHeight w:val="220"/>
          <w:jc w:val="center"/>
        </w:trPr>
        <w:tc>
          <w:tcPr>
            <w:tcW w:w="15043" w:type="dxa"/>
            <w:gridSpan w:val="10"/>
            <w:shd w:val="clear" w:color="auto" w:fill="F2F2F2" w:themeFill="background1" w:themeFillShade="F2"/>
          </w:tcPr>
          <w:p w14:paraId="65B128D7" w14:textId="78D2CDB8" w:rsidR="00C5402F" w:rsidRPr="006A2250" w:rsidRDefault="00C5402F" w:rsidP="00355F91">
            <w:pPr>
              <w:jc w:val="both"/>
              <w:rPr>
                <w:b/>
                <w:bCs/>
                <w:sz w:val="18"/>
                <w:szCs w:val="18"/>
              </w:rPr>
            </w:pPr>
            <w:r w:rsidRPr="006A2250">
              <w:rPr>
                <w:rFonts w:eastAsia="Times New Roman"/>
                <w:b/>
                <w:sz w:val="18"/>
                <w:szCs w:val="18"/>
              </w:rPr>
              <w:t>Pre-Construction Phase</w:t>
            </w:r>
          </w:p>
        </w:tc>
      </w:tr>
      <w:tr w:rsidR="00C5402F" w:rsidRPr="006A2250" w14:paraId="4B2527FB" w14:textId="77777777" w:rsidTr="000725BC">
        <w:trPr>
          <w:trHeight w:val="220"/>
          <w:jc w:val="center"/>
        </w:trPr>
        <w:tc>
          <w:tcPr>
            <w:tcW w:w="1325" w:type="dxa"/>
          </w:tcPr>
          <w:p w14:paraId="21CCD2D8" w14:textId="536005C1" w:rsidR="0089509E" w:rsidRPr="006A2250" w:rsidRDefault="0089509E" w:rsidP="0089509E">
            <w:pPr>
              <w:rPr>
                <w:b/>
                <w:bCs/>
                <w:sz w:val="18"/>
                <w:szCs w:val="18"/>
              </w:rPr>
            </w:pPr>
            <w:r w:rsidRPr="006A2250">
              <w:rPr>
                <w:rFonts w:eastAsia="Times New Roman"/>
                <w:sz w:val="18"/>
                <w:szCs w:val="18"/>
              </w:rPr>
              <w:t>Telephone lines, electric poles and wires, water lines within proposed project area</w:t>
            </w:r>
          </w:p>
        </w:tc>
        <w:tc>
          <w:tcPr>
            <w:tcW w:w="2361" w:type="dxa"/>
          </w:tcPr>
          <w:p w14:paraId="25C9ACE9" w14:textId="73F4BEA9" w:rsidR="0089509E" w:rsidRPr="006A2250" w:rsidRDefault="0089509E" w:rsidP="00C5402F">
            <w:pPr>
              <w:jc w:val="both"/>
              <w:rPr>
                <w:rFonts w:eastAsia="Times New Roman"/>
                <w:sz w:val="18"/>
                <w:szCs w:val="18"/>
              </w:rPr>
            </w:pPr>
            <w:r w:rsidRPr="006A2250">
              <w:rPr>
                <w:rFonts w:eastAsia="Times New Roman"/>
                <w:sz w:val="18"/>
                <w:szCs w:val="18"/>
              </w:rPr>
              <w:t>(</w:t>
            </w:r>
            <w:proofErr w:type="spellStart"/>
            <w:r w:rsidRPr="006A2250">
              <w:rPr>
                <w:rFonts w:eastAsia="Times New Roman"/>
                <w:sz w:val="18"/>
                <w:szCs w:val="18"/>
              </w:rPr>
              <w:t>i</w:t>
            </w:r>
            <w:proofErr w:type="spellEnd"/>
            <w:r w:rsidRPr="006A2250">
              <w:rPr>
                <w:rFonts w:eastAsia="Times New Roman"/>
                <w:sz w:val="18"/>
                <w:szCs w:val="18"/>
              </w:rPr>
              <w:t xml:space="preserve">) Identify and include locations and operators of these utilities in the detailed design documents to prevent unnecessary disruption of services during construction phase; </w:t>
            </w:r>
          </w:p>
          <w:p w14:paraId="44FB1A6C" w14:textId="6CB3F382" w:rsidR="0089509E" w:rsidRPr="006A2250" w:rsidRDefault="0089509E" w:rsidP="00C5402F">
            <w:pPr>
              <w:jc w:val="both"/>
              <w:rPr>
                <w:rFonts w:eastAsia="Times New Roman"/>
                <w:sz w:val="18"/>
                <w:szCs w:val="18"/>
              </w:rPr>
            </w:pPr>
            <w:r w:rsidRPr="006A2250">
              <w:rPr>
                <w:rFonts w:eastAsia="Times New Roman"/>
                <w:sz w:val="18"/>
                <w:szCs w:val="18"/>
              </w:rPr>
              <w:t>(ii) Require construction contractors to prepare a contingency plan to include actions to be taken in case of unintentional interruption of services.</w:t>
            </w:r>
          </w:p>
          <w:p w14:paraId="4E91C520" w14:textId="77777777" w:rsidR="00C5402F" w:rsidRPr="006A2250" w:rsidRDefault="00C5402F" w:rsidP="00C5402F">
            <w:pPr>
              <w:jc w:val="both"/>
              <w:rPr>
                <w:rFonts w:eastAsia="Times New Roman"/>
                <w:sz w:val="18"/>
                <w:szCs w:val="18"/>
              </w:rPr>
            </w:pPr>
          </w:p>
          <w:p w14:paraId="49C17113" w14:textId="7031686A" w:rsidR="0089509E" w:rsidRPr="006A2250" w:rsidRDefault="0089509E" w:rsidP="00355F91">
            <w:pPr>
              <w:jc w:val="both"/>
              <w:rPr>
                <w:b/>
                <w:bCs/>
                <w:sz w:val="18"/>
                <w:szCs w:val="18"/>
              </w:rPr>
            </w:pPr>
            <w:r w:rsidRPr="006A2250">
              <w:rPr>
                <w:rFonts w:eastAsia="Times New Roman"/>
                <w:sz w:val="18"/>
                <w:szCs w:val="18"/>
              </w:rPr>
              <w:lastRenderedPageBreak/>
              <w:t xml:space="preserve">(iii) Require contractors to prepare spoils (waste) management plan and traffic management plan </w:t>
            </w:r>
          </w:p>
        </w:tc>
        <w:tc>
          <w:tcPr>
            <w:tcW w:w="1843" w:type="dxa"/>
          </w:tcPr>
          <w:p w14:paraId="327F99C7" w14:textId="77777777" w:rsidR="0089509E" w:rsidRPr="006A2250" w:rsidRDefault="0089509E" w:rsidP="00C5402F">
            <w:pPr>
              <w:jc w:val="both"/>
              <w:rPr>
                <w:rFonts w:eastAsia="Times New Roman"/>
                <w:sz w:val="18"/>
                <w:szCs w:val="18"/>
              </w:rPr>
            </w:pPr>
            <w:r w:rsidRPr="006A2250">
              <w:rPr>
                <w:rFonts w:eastAsia="Times New Roman"/>
                <w:sz w:val="18"/>
                <w:szCs w:val="18"/>
              </w:rPr>
              <w:lastRenderedPageBreak/>
              <w:t>List of affected</w:t>
            </w:r>
          </w:p>
          <w:p w14:paraId="643B3717" w14:textId="77777777" w:rsidR="0089509E" w:rsidRPr="006A2250" w:rsidRDefault="0089509E" w:rsidP="00C5402F">
            <w:pPr>
              <w:jc w:val="both"/>
              <w:rPr>
                <w:rFonts w:eastAsia="Times New Roman"/>
                <w:sz w:val="18"/>
                <w:szCs w:val="18"/>
              </w:rPr>
            </w:pPr>
            <w:r w:rsidRPr="006A2250">
              <w:rPr>
                <w:rFonts w:eastAsia="Times New Roman"/>
                <w:sz w:val="18"/>
                <w:szCs w:val="18"/>
              </w:rPr>
              <w:t>utilities if any and</w:t>
            </w:r>
          </w:p>
          <w:p w14:paraId="1D1BC01E" w14:textId="4EBD585A" w:rsidR="0089509E" w:rsidRPr="006A2250" w:rsidRDefault="0089509E" w:rsidP="00C5402F">
            <w:pPr>
              <w:jc w:val="both"/>
              <w:rPr>
                <w:b/>
                <w:bCs/>
                <w:sz w:val="18"/>
                <w:szCs w:val="18"/>
              </w:rPr>
            </w:pPr>
            <w:r w:rsidRPr="006A2250">
              <w:rPr>
                <w:rFonts w:eastAsia="Times New Roman"/>
                <w:sz w:val="18"/>
                <w:szCs w:val="18"/>
              </w:rPr>
              <w:t>operators</w:t>
            </w:r>
          </w:p>
        </w:tc>
        <w:tc>
          <w:tcPr>
            <w:tcW w:w="1276" w:type="dxa"/>
          </w:tcPr>
          <w:p w14:paraId="50F35D38" w14:textId="77777777" w:rsidR="0089509E" w:rsidRPr="006A2250" w:rsidRDefault="0089509E" w:rsidP="00C5402F">
            <w:pPr>
              <w:jc w:val="both"/>
              <w:rPr>
                <w:rFonts w:eastAsia="Times New Roman"/>
                <w:sz w:val="18"/>
                <w:szCs w:val="18"/>
              </w:rPr>
            </w:pPr>
            <w:r w:rsidRPr="006A2250">
              <w:rPr>
                <w:rFonts w:eastAsia="Times New Roman"/>
                <w:sz w:val="18"/>
                <w:szCs w:val="18"/>
              </w:rPr>
              <w:t>Observation</w:t>
            </w:r>
          </w:p>
          <w:p w14:paraId="234C1618" w14:textId="77777777" w:rsidR="0089509E" w:rsidRPr="006A2250" w:rsidRDefault="0089509E" w:rsidP="00C5402F">
            <w:pPr>
              <w:jc w:val="both"/>
              <w:rPr>
                <w:rFonts w:eastAsia="Times New Roman"/>
                <w:sz w:val="18"/>
                <w:szCs w:val="18"/>
              </w:rPr>
            </w:pPr>
            <w:r w:rsidRPr="006A2250">
              <w:rPr>
                <w:rFonts w:eastAsia="Times New Roman"/>
                <w:sz w:val="18"/>
                <w:szCs w:val="18"/>
              </w:rPr>
              <w:t>and document</w:t>
            </w:r>
          </w:p>
          <w:p w14:paraId="4CA60D0C" w14:textId="38F86E03" w:rsidR="0089509E" w:rsidRPr="006A2250" w:rsidRDefault="0089509E" w:rsidP="00C5402F">
            <w:pPr>
              <w:jc w:val="both"/>
              <w:rPr>
                <w:b/>
                <w:bCs/>
                <w:sz w:val="18"/>
                <w:szCs w:val="18"/>
              </w:rPr>
            </w:pPr>
            <w:r w:rsidRPr="006A2250">
              <w:rPr>
                <w:rFonts w:eastAsia="Times New Roman"/>
                <w:sz w:val="18"/>
                <w:szCs w:val="18"/>
              </w:rPr>
              <w:t>checking</w:t>
            </w:r>
          </w:p>
        </w:tc>
        <w:tc>
          <w:tcPr>
            <w:tcW w:w="1275" w:type="dxa"/>
          </w:tcPr>
          <w:p w14:paraId="2DA13405" w14:textId="77777777" w:rsidR="0089509E" w:rsidRPr="006A2250" w:rsidRDefault="0089509E" w:rsidP="00C5402F">
            <w:pPr>
              <w:jc w:val="both"/>
              <w:rPr>
                <w:rFonts w:eastAsia="Times New Roman"/>
                <w:sz w:val="18"/>
                <w:szCs w:val="18"/>
              </w:rPr>
            </w:pPr>
            <w:r w:rsidRPr="006A2250">
              <w:rPr>
                <w:rFonts w:eastAsia="Times New Roman"/>
                <w:sz w:val="18"/>
                <w:szCs w:val="18"/>
              </w:rPr>
              <w:t>Specific</w:t>
            </w:r>
          </w:p>
          <w:p w14:paraId="1C556FDF" w14:textId="77777777" w:rsidR="0089509E" w:rsidRPr="006A2250" w:rsidRDefault="0089509E" w:rsidP="00C5402F">
            <w:pPr>
              <w:jc w:val="both"/>
              <w:rPr>
                <w:rFonts w:eastAsia="Times New Roman"/>
                <w:sz w:val="18"/>
                <w:szCs w:val="18"/>
              </w:rPr>
            </w:pPr>
            <w:r w:rsidRPr="006A2250">
              <w:rPr>
                <w:rFonts w:eastAsia="Times New Roman"/>
                <w:sz w:val="18"/>
                <w:szCs w:val="18"/>
              </w:rPr>
              <w:t>project</w:t>
            </w:r>
          </w:p>
          <w:p w14:paraId="194F7082" w14:textId="14B17F81" w:rsidR="0089509E" w:rsidRPr="006A2250" w:rsidRDefault="0089509E" w:rsidP="00C5402F">
            <w:pPr>
              <w:jc w:val="both"/>
              <w:rPr>
                <w:b/>
                <w:bCs/>
                <w:sz w:val="18"/>
                <w:szCs w:val="18"/>
              </w:rPr>
            </w:pPr>
            <w:r w:rsidRPr="006A2250">
              <w:rPr>
                <w:rFonts w:eastAsia="Times New Roman"/>
                <w:sz w:val="18"/>
                <w:szCs w:val="18"/>
              </w:rPr>
              <w:t>location</w:t>
            </w:r>
          </w:p>
        </w:tc>
        <w:tc>
          <w:tcPr>
            <w:tcW w:w="1276" w:type="dxa"/>
          </w:tcPr>
          <w:p w14:paraId="179BFB54" w14:textId="787521E5" w:rsidR="0089509E" w:rsidRPr="006A2250" w:rsidRDefault="0089509E" w:rsidP="00C5402F">
            <w:pPr>
              <w:jc w:val="both"/>
              <w:rPr>
                <w:b/>
                <w:bCs/>
                <w:sz w:val="18"/>
                <w:szCs w:val="18"/>
              </w:rPr>
            </w:pPr>
            <w:r w:rsidRPr="006A2250">
              <w:rPr>
                <w:rFonts w:eastAsia="Times New Roman"/>
                <w:sz w:val="18"/>
                <w:szCs w:val="18"/>
              </w:rPr>
              <w:t>Before commencement of construction</w:t>
            </w:r>
          </w:p>
        </w:tc>
        <w:tc>
          <w:tcPr>
            <w:tcW w:w="1418" w:type="dxa"/>
          </w:tcPr>
          <w:p w14:paraId="40A24A93" w14:textId="77777777" w:rsidR="0089509E" w:rsidRPr="006A2250" w:rsidRDefault="0089509E" w:rsidP="00C5402F">
            <w:pPr>
              <w:jc w:val="both"/>
              <w:rPr>
                <w:rFonts w:eastAsia="Times New Roman"/>
                <w:sz w:val="18"/>
                <w:szCs w:val="18"/>
              </w:rPr>
            </w:pPr>
            <w:r w:rsidRPr="006A2250">
              <w:rPr>
                <w:rFonts w:eastAsia="Times New Roman"/>
                <w:sz w:val="18"/>
                <w:szCs w:val="18"/>
              </w:rPr>
              <w:t>Environment</w:t>
            </w:r>
          </w:p>
          <w:p w14:paraId="2D13B0F6" w14:textId="77777777" w:rsidR="0089509E" w:rsidRPr="006A2250" w:rsidRDefault="0089509E" w:rsidP="00C5402F">
            <w:pPr>
              <w:jc w:val="both"/>
              <w:rPr>
                <w:rFonts w:eastAsia="Times New Roman"/>
                <w:sz w:val="18"/>
                <w:szCs w:val="18"/>
              </w:rPr>
            </w:pPr>
            <w:r w:rsidRPr="006A2250">
              <w:rPr>
                <w:rFonts w:eastAsia="Times New Roman"/>
                <w:sz w:val="18"/>
                <w:szCs w:val="18"/>
              </w:rPr>
              <w:t>Specialist of</w:t>
            </w:r>
          </w:p>
          <w:p w14:paraId="677892C0" w14:textId="77777777" w:rsidR="0089509E" w:rsidRPr="006A2250" w:rsidRDefault="0089509E" w:rsidP="00C5402F">
            <w:pPr>
              <w:jc w:val="both"/>
              <w:rPr>
                <w:rFonts w:eastAsia="Times New Roman"/>
                <w:sz w:val="18"/>
                <w:szCs w:val="18"/>
              </w:rPr>
            </w:pPr>
            <w:r w:rsidRPr="006A2250">
              <w:rPr>
                <w:rFonts w:eastAsia="Times New Roman"/>
                <w:sz w:val="18"/>
                <w:szCs w:val="18"/>
              </w:rPr>
              <w:t>DSISC and</w:t>
            </w:r>
          </w:p>
          <w:p w14:paraId="56057FA9" w14:textId="17A2B13C" w:rsidR="0089509E" w:rsidRPr="006A2250" w:rsidRDefault="0089509E" w:rsidP="00C5402F">
            <w:pPr>
              <w:jc w:val="both"/>
              <w:rPr>
                <w:b/>
                <w:bCs/>
                <w:sz w:val="18"/>
                <w:szCs w:val="18"/>
              </w:rPr>
            </w:pPr>
            <w:r w:rsidRPr="006A2250">
              <w:rPr>
                <w:rFonts w:eastAsia="Times New Roman"/>
                <w:sz w:val="18"/>
                <w:szCs w:val="18"/>
              </w:rPr>
              <w:t>PIU</w:t>
            </w:r>
          </w:p>
        </w:tc>
        <w:tc>
          <w:tcPr>
            <w:tcW w:w="1467" w:type="dxa"/>
          </w:tcPr>
          <w:p w14:paraId="57760A56" w14:textId="1F612304" w:rsidR="0089509E" w:rsidRPr="006A2250" w:rsidRDefault="0089509E" w:rsidP="00355F91">
            <w:pPr>
              <w:jc w:val="both"/>
              <w:rPr>
                <w:rFonts w:eastAsia="Times New Roman"/>
                <w:sz w:val="18"/>
                <w:szCs w:val="18"/>
              </w:rPr>
            </w:pPr>
            <w:r w:rsidRPr="006A2250">
              <w:rPr>
                <w:rFonts w:eastAsia="Times New Roman"/>
                <w:sz w:val="18"/>
                <w:szCs w:val="18"/>
              </w:rPr>
              <w:t xml:space="preserve">Complied; about </w:t>
            </w:r>
            <w:r w:rsidR="00F2755F" w:rsidRPr="006A2250">
              <w:rPr>
                <w:rFonts w:eastAsia="Times New Roman"/>
                <w:sz w:val="18"/>
                <w:szCs w:val="18"/>
              </w:rPr>
              <w:t>17</w:t>
            </w:r>
            <w:r w:rsidRPr="006A2250">
              <w:rPr>
                <w:rFonts w:eastAsia="Times New Roman"/>
                <w:sz w:val="18"/>
                <w:szCs w:val="18"/>
              </w:rPr>
              <w:t xml:space="preserve"> km of transmission main </w:t>
            </w:r>
            <w:r w:rsidR="00F2755F" w:rsidRPr="006A2250">
              <w:rPr>
                <w:rFonts w:eastAsia="Times New Roman"/>
                <w:sz w:val="18"/>
                <w:szCs w:val="18"/>
              </w:rPr>
              <w:t xml:space="preserve">and 3 km distribution network </w:t>
            </w:r>
            <w:r w:rsidRPr="006A2250">
              <w:rPr>
                <w:rFonts w:eastAsia="Times New Roman"/>
                <w:sz w:val="18"/>
                <w:szCs w:val="18"/>
              </w:rPr>
              <w:t>pipeline has been laid</w:t>
            </w:r>
          </w:p>
          <w:p w14:paraId="2BFF4E70" w14:textId="66776047" w:rsidR="0089509E" w:rsidRPr="006A2250" w:rsidRDefault="0089509E" w:rsidP="00355F91">
            <w:pPr>
              <w:jc w:val="both"/>
              <w:rPr>
                <w:b/>
                <w:bCs/>
                <w:sz w:val="18"/>
                <w:szCs w:val="18"/>
              </w:rPr>
            </w:pPr>
            <w:r w:rsidRPr="006A2250">
              <w:rPr>
                <w:rFonts w:eastAsia="Times New Roman"/>
                <w:sz w:val="18"/>
                <w:szCs w:val="18"/>
              </w:rPr>
              <w:t xml:space="preserve">(sample Spoil Management Plan &amp; Traffic Management Plan for one zone available </w:t>
            </w:r>
            <w:r w:rsidRPr="006A2250">
              <w:rPr>
                <w:rFonts w:eastAsia="Times New Roman"/>
                <w:sz w:val="18"/>
                <w:szCs w:val="18"/>
              </w:rPr>
              <w:lastRenderedPageBreak/>
              <w:t xml:space="preserve">with SEMP, </w:t>
            </w:r>
            <w:r w:rsidRPr="006A2250">
              <w:rPr>
                <w:rFonts w:eastAsia="Times New Roman"/>
                <w:b/>
                <w:bCs/>
                <w:sz w:val="18"/>
                <w:szCs w:val="18"/>
              </w:rPr>
              <w:t>Appendix 7)</w:t>
            </w:r>
          </w:p>
        </w:tc>
        <w:tc>
          <w:tcPr>
            <w:tcW w:w="1416" w:type="dxa"/>
          </w:tcPr>
          <w:p w14:paraId="0CB5783C" w14:textId="6F4A68AD" w:rsidR="0089509E" w:rsidRPr="006A2250" w:rsidRDefault="0089509E" w:rsidP="00355F91">
            <w:pPr>
              <w:jc w:val="both"/>
              <w:rPr>
                <w:rFonts w:eastAsia="Times New Roman"/>
                <w:sz w:val="18"/>
                <w:szCs w:val="18"/>
              </w:rPr>
            </w:pPr>
            <w:r w:rsidRPr="006A2250">
              <w:rPr>
                <w:rFonts w:eastAsia="Times New Roman"/>
                <w:sz w:val="18"/>
                <w:szCs w:val="18"/>
              </w:rPr>
              <w:lastRenderedPageBreak/>
              <w:t xml:space="preserve">Complied; about </w:t>
            </w:r>
            <w:r w:rsidR="00F2755F" w:rsidRPr="006A2250">
              <w:rPr>
                <w:rFonts w:eastAsia="Times New Roman"/>
                <w:sz w:val="18"/>
                <w:szCs w:val="18"/>
              </w:rPr>
              <w:t>5</w:t>
            </w:r>
            <w:r w:rsidRPr="006A2250">
              <w:rPr>
                <w:rFonts w:eastAsia="Times New Roman"/>
                <w:sz w:val="18"/>
                <w:szCs w:val="18"/>
              </w:rPr>
              <w:t xml:space="preserve"> km of distribution main pipeline has been laid</w:t>
            </w:r>
          </w:p>
          <w:p w14:paraId="7C70E292" w14:textId="28D2539D" w:rsidR="0089509E" w:rsidRPr="006A2250" w:rsidRDefault="0089509E" w:rsidP="00355F91">
            <w:pPr>
              <w:jc w:val="both"/>
              <w:rPr>
                <w:b/>
                <w:bCs/>
                <w:sz w:val="18"/>
                <w:szCs w:val="18"/>
              </w:rPr>
            </w:pPr>
            <w:r w:rsidRPr="006A2250">
              <w:rPr>
                <w:rFonts w:eastAsia="Times New Roman"/>
                <w:sz w:val="18"/>
                <w:szCs w:val="18"/>
              </w:rPr>
              <w:t xml:space="preserve">(sample Spoil Management Plan &amp; Traffic Management Plan for one zone available with SEMP, </w:t>
            </w:r>
            <w:r w:rsidRPr="006A2250">
              <w:rPr>
                <w:rFonts w:eastAsia="Times New Roman"/>
                <w:b/>
                <w:bCs/>
                <w:sz w:val="18"/>
                <w:szCs w:val="18"/>
              </w:rPr>
              <w:t>Appendix 7)</w:t>
            </w:r>
          </w:p>
        </w:tc>
        <w:tc>
          <w:tcPr>
            <w:tcW w:w="1386" w:type="dxa"/>
          </w:tcPr>
          <w:p w14:paraId="27DE8242" w14:textId="7E4EB8A1" w:rsidR="0089509E" w:rsidRPr="006A2250" w:rsidRDefault="0089509E" w:rsidP="00355F91">
            <w:pPr>
              <w:jc w:val="both"/>
              <w:rPr>
                <w:rFonts w:eastAsia="Times New Roman"/>
                <w:sz w:val="18"/>
                <w:szCs w:val="18"/>
              </w:rPr>
            </w:pPr>
            <w:r w:rsidRPr="006A2250">
              <w:rPr>
                <w:rFonts w:eastAsia="Times New Roman"/>
                <w:sz w:val="18"/>
                <w:szCs w:val="18"/>
              </w:rPr>
              <w:t xml:space="preserve">Complied; about </w:t>
            </w:r>
            <w:r w:rsidR="00F2755F" w:rsidRPr="006A2250">
              <w:rPr>
                <w:rFonts w:eastAsia="Times New Roman"/>
                <w:sz w:val="18"/>
                <w:szCs w:val="18"/>
              </w:rPr>
              <w:t>10</w:t>
            </w:r>
            <w:r w:rsidRPr="006A2250">
              <w:rPr>
                <w:rFonts w:eastAsia="Times New Roman"/>
                <w:sz w:val="18"/>
                <w:szCs w:val="18"/>
              </w:rPr>
              <w:t xml:space="preserve"> km of distribution main pipeline has been laid</w:t>
            </w:r>
          </w:p>
          <w:p w14:paraId="11B0EA9C" w14:textId="1E37D7C0" w:rsidR="0089509E" w:rsidRPr="006A2250" w:rsidRDefault="0089509E" w:rsidP="00355F91">
            <w:pPr>
              <w:jc w:val="both"/>
              <w:rPr>
                <w:b/>
                <w:bCs/>
                <w:sz w:val="18"/>
                <w:szCs w:val="18"/>
              </w:rPr>
            </w:pPr>
            <w:r w:rsidRPr="006A2250">
              <w:rPr>
                <w:rFonts w:eastAsia="Times New Roman"/>
                <w:sz w:val="18"/>
                <w:szCs w:val="18"/>
              </w:rPr>
              <w:t xml:space="preserve">(sample Spoil Management Plan &amp; Traffic Management Plan for one zone available with SEMP, </w:t>
            </w:r>
            <w:r w:rsidRPr="006A2250">
              <w:rPr>
                <w:rFonts w:eastAsia="Times New Roman"/>
                <w:b/>
                <w:bCs/>
                <w:sz w:val="18"/>
                <w:szCs w:val="18"/>
              </w:rPr>
              <w:t>Appendix 7)</w:t>
            </w:r>
          </w:p>
        </w:tc>
      </w:tr>
      <w:tr w:rsidR="00C5402F" w:rsidRPr="006A2250" w14:paraId="01AF2BBE" w14:textId="77777777" w:rsidTr="000725BC">
        <w:trPr>
          <w:trHeight w:val="220"/>
          <w:jc w:val="center"/>
        </w:trPr>
        <w:tc>
          <w:tcPr>
            <w:tcW w:w="1325" w:type="dxa"/>
          </w:tcPr>
          <w:p w14:paraId="6412D598" w14:textId="5F5C95F3" w:rsidR="00C5402F" w:rsidRPr="006A2250" w:rsidRDefault="00C5402F" w:rsidP="00C5402F">
            <w:pPr>
              <w:jc w:val="both"/>
              <w:rPr>
                <w:b/>
                <w:bCs/>
                <w:sz w:val="18"/>
                <w:szCs w:val="18"/>
              </w:rPr>
            </w:pPr>
            <w:r w:rsidRPr="006A2250">
              <w:rPr>
                <w:rFonts w:eastAsia="Times New Roman"/>
                <w:sz w:val="18"/>
                <w:szCs w:val="18"/>
              </w:rPr>
              <w:t>Conflicts with local community; disruption to traffic flow and sensitive receptors</w:t>
            </w:r>
          </w:p>
        </w:tc>
        <w:tc>
          <w:tcPr>
            <w:tcW w:w="2361" w:type="dxa"/>
          </w:tcPr>
          <w:p w14:paraId="1D5D2C3A" w14:textId="77777777" w:rsidR="00C5402F" w:rsidRPr="006A2250" w:rsidRDefault="00C5402F" w:rsidP="00C5402F">
            <w:pPr>
              <w:jc w:val="both"/>
              <w:rPr>
                <w:sz w:val="18"/>
                <w:szCs w:val="18"/>
              </w:rPr>
            </w:pPr>
            <w:r w:rsidRPr="006A2250">
              <w:rPr>
                <w:sz w:val="18"/>
                <w:szCs w:val="18"/>
              </w:rPr>
              <w:t>(</w:t>
            </w:r>
            <w:proofErr w:type="spellStart"/>
            <w:r w:rsidRPr="006A2250">
              <w:rPr>
                <w:sz w:val="18"/>
                <w:szCs w:val="18"/>
              </w:rPr>
              <w:t>i</w:t>
            </w:r>
            <w:proofErr w:type="spellEnd"/>
            <w:r w:rsidRPr="006A2250">
              <w:rPr>
                <w:sz w:val="18"/>
                <w:szCs w:val="18"/>
              </w:rPr>
              <w:t>) Prioritize areas within or nearest possible vacant space in the project location;</w:t>
            </w:r>
          </w:p>
          <w:p w14:paraId="1A7671A2" w14:textId="77777777" w:rsidR="00C5402F" w:rsidRPr="006A2250" w:rsidRDefault="00C5402F" w:rsidP="00C5402F">
            <w:pPr>
              <w:jc w:val="both"/>
              <w:rPr>
                <w:sz w:val="18"/>
                <w:szCs w:val="18"/>
              </w:rPr>
            </w:pPr>
            <w:r w:rsidRPr="006A2250">
              <w:rPr>
                <w:sz w:val="18"/>
                <w:szCs w:val="18"/>
              </w:rPr>
              <w:t>(ii) If it is deemed necessary to locate elsewhere, consider sites that will not promote instability and result in destruction of property, vegetation, irrigation, and drinking water supply systems;</w:t>
            </w:r>
          </w:p>
          <w:p w14:paraId="4CF20F0B" w14:textId="77777777" w:rsidR="00C5402F" w:rsidRPr="006A2250" w:rsidRDefault="00C5402F" w:rsidP="00C5402F">
            <w:pPr>
              <w:jc w:val="both"/>
              <w:rPr>
                <w:sz w:val="18"/>
                <w:szCs w:val="18"/>
              </w:rPr>
            </w:pPr>
            <w:r w:rsidRPr="006A2250">
              <w:rPr>
                <w:sz w:val="18"/>
                <w:szCs w:val="18"/>
              </w:rPr>
              <w:t>(iii) Do not consider residential areas;</w:t>
            </w:r>
          </w:p>
          <w:p w14:paraId="7D3805DD" w14:textId="77777777" w:rsidR="00C5402F" w:rsidRPr="006A2250" w:rsidRDefault="00C5402F" w:rsidP="00C5402F">
            <w:pPr>
              <w:jc w:val="both"/>
              <w:rPr>
                <w:sz w:val="18"/>
                <w:szCs w:val="18"/>
              </w:rPr>
            </w:pPr>
            <w:r w:rsidRPr="006A2250">
              <w:rPr>
                <w:sz w:val="18"/>
                <w:szCs w:val="18"/>
              </w:rPr>
              <w:t>(iv) Take extreme care in selecting sites to avoid direct disposal to water body which will inconvenience the community.</w:t>
            </w:r>
          </w:p>
          <w:p w14:paraId="41991218" w14:textId="6945EC90" w:rsidR="00C5402F" w:rsidRPr="006A2250" w:rsidRDefault="00C5402F" w:rsidP="00C5402F">
            <w:pPr>
              <w:jc w:val="both"/>
              <w:rPr>
                <w:b/>
                <w:bCs/>
                <w:sz w:val="18"/>
                <w:szCs w:val="18"/>
              </w:rPr>
            </w:pPr>
            <w:r w:rsidRPr="006A2250">
              <w:rPr>
                <w:sz w:val="18"/>
                <w:szCs w:val="18"/>
              </w:rPr>
              <w:t xml:space="preserve">(v) For excess spoil disposal, ensure (a) site shall be selected preferably from barren, infertile lands. In case agricultural land needs to be selected, written consent from landowners (not lessees) will be obtained; (b) debris disposal site shall be at least 200 m away from surface water bodies; (c) </w:t>
            </w:r>
            <w:r w:rsidRPr="006A2250">
              <w:rPr>
                <w:sz w:val="18"/>
                <w:szCs w:val="18"/>
              </w:rPr>
              <w:lastRenderedPageBreak/>
              <w:t>no residential areas shall be located within 50 m downwind side of the site; and (d) site is minimum 250 m away from sensitive locations like settlements, ponds/lakes or other water bodies.</w:t>
            </w:r>
          </w:p>
        </w:tc>
        <w:tc>
          <w:tcPr>
            <w:tcW w:w="1843" w:type="dxa"/>
          </w:tcPr>
          <w:p w14:paraId="7215BD48" w14:textId="77777777" w:rsidR="00C5402F" w:rsidRPr="006A2250" w:rsidRDefault="00C5402F" w:rsidP="00C5402F">
            <w:pPr>
              <w:pStyle w:val="ListParagraph"/>
              <w:numPr>
                <w:ilvl w:val="0"/>
                <w:numId w:val="13"/>
              </w:numPr>
              <w:spacing w:after="0" w:line="240" w:lineRule="auto"/>
              <w:jc w:val="both"/>
              <w:rPr>
                <w:rFonts w:cs="Arial"/>
                <w:snapToGrid w:val="0"/>
                <w:sz w:val="18"/>
                <w:szCs w:val="18"/>
              </w:rPr>
            </w:pPr>
            <w:r w:rsidRPr="006A2250">
              <w:rPr>
                <w:rFonts w:cs="Arial"/>
                <w:sz w:val="18"/>
                <w:szCs w:val="18"/>
              </w:rPr>
              <w:lastRenderedPageBreak/>
              <w:t xml:space="preserve">List of selected location for OHRs </w:t>
            </w:r>
          </w:p>
          <w:p w14:paraId="470B5922" w14:textId="77777777" w:rsidR="00C5402F" w:rsidRPr="006A2250" w:rsidRDefault="00C5402F" w:rsidP="00C5402F">
            <w:pPr>
              <w:pStyle w:val="ListParagraph"/>
              <w:numPr>
                <w:ilvl w:val="0"/>
                <w:numId w:val="13"/>
              </w:numPr>
              <w:spacing w:after="0" w:line="240" w:lineRule="auto"/>
              <w:jc w:val="both"/>
              <w:rPr>
                <w:rFonts w:cs="Arial"/>
                <w:snapToGrid w:val="0"/>
                <w:sz w:val="18"/>
                <w:szCs w:val="18"/>
              </w:rPr>
            </w:pPr>
            <w:r w:rsidRPr="006A2250">
              <w:rPr>
                <w:rFonts w:cs="Arial"/>
                <w:sz w:val="18"/>
                <w:szCs w:val="18"/>
              </w:rPr>
              <w:t>Involvement of traffic dept.</w:t>
            </w:r>
          </w:p>
          <w:p w14:paraId="2857EF72" w14:textId="19674F6F" w:rsidR="00C5402F" w:rsidRPr="006A2250" w:rsidRDefault="00C5402F" w:rsidP="00C5402F">
            <w:pPr>
              <w:pStyle w:val="ListParagraph"/>
              <w:numPr>
                <w:ilvl w:val="0"/>
                <w:numId w:val="13"/>
              </w:numPr>
              <w:spacing w:after="0" w:line="240" w:lineRule="auto"/>
              <w:jc w:val="both"/>
              <w:rPr>
                <w:rFonts w:cs="Arial"/>
                <w:b/>
                <w:bCs/>
                <w:sz w:val="18"/>
                <w:szCs w:val="18"/>
              </w:rPr>
            </w:pPr>
            <w:r w:rsidRPr="006A2250">
              <w:rPr>
                <w:rFonts w:cs="Arial"/>
                <w:sz w:val="18"/>
                <w:szCs w:val="18"/>
              </w:rPr>
              <w:t>Road closure planning</w:t>
            </w:r>
          </w:p>
        </w:tc>
        <w:tc>
          <w:tcPr>
            <w:tcW w:w="1276" w:type="dxa"/>
          </w:tcPr>
          <w:p w14:paraId="7C4B1F51" w14:textId="77777777" w:rsidR="00C5402F" w:rsidRPr="006A2250" w:rsidRDefault="00C5402F" w:rsidP="00C5402F">
            <w:pPr>
              <w:pStyle w:val="ListParagraph"/>
              <w:numPr>
                <w:ilvl w:val="0"/>
                <w:numId w:val="13"/>
              </w:numPr>
              <w:spacing w:after="0" w:line="240" w:lineRule="auto"/>
              <w:jc w:val="both"/>
              <w:rPr>
                <w:rFonts w:cs="Arial"/>
                <w:snapToGrid w:val="0"/>
                <w:sz w:val="18"/>
                <w:szCs w:val="18"/>
              </w:rPr>
            </w:pPr>
            <w:r w:rsidRPr="006A2250">
              <w:rPr>
                <w:rFonts w:cs="Arial"/>
                <w:sz w:val="18"/>
                <w:szCs w:val="18"/>
              </w:rPr>
              <w:t>Site observation</w:t>
            </w:r>
          </w:p>
          <w:p w14:paraId="68FD5DDC" w14:textId="77777777" w:rsidR="00C5402F" w:rsidRPr="006A2250" w:rsidRDefault="00C5402F" w:rsidP="00C5402F">
            <w:pPr>
              <w:pStyle w:val="ListParagraph"/>
              <w:numPr>
                <w:ilvl w:val="0"/>
                <w:numId w:val="13"/>
              </w:numPr>
              <w:spacing w:after="0" w:line="240" w:lineRule="auto"/>
              <w:jc w:val="both"/>
              <w:rPr>
                <w:rFonts w:cs="Arial"/>
                <w:snapToGrid w:val="0"/>
                <w:sz w:val="18"/>
                <w:szCs w:val="18"/>
              </w:rPr>
            </w:pPr>
            <w:r w:rsidRPr="006A2250">
              <w:rPr>
                <w:rFonts w:cs="Arial"/>
                <w:sz w:val="18"/>
                <w:szCs w:val="18"/>
              </w:rPr>
              <w:t>Review of documents</w:t>
            </w:r>
          </w:p>
          <w:p w14:paraId="5089C241" w14:textId="5B06AF71" w:rsidR="00C5402F" w:rsidRPr="006A2250" w:rsidRDefault="00C5402F" w:rsidP="00C5402F">
            <w:pPr>
              <w:pStyle w:val="ListParagraph"/>
              <w:numPr>
                <w:ilvl w:val="0"/>
                <w:numId w:val="13"/>
              </w:numPr>
              <w:spacing w:after="0" w:line="240" w:lineRule="auto"/>
              <w:jc w:val="both"/>
              <w:rPr>
                <w:rFonts w:cs="Arial"/>
                <w:b/>
                <w:bCs/>
                <w:sz w:val="18"/>
                <w:szCs w:val="18"/>
              </w:rPr>
            </w:pPr>
            <w:r w:rsidRPr="006A2250">
              <w:rPr>
                <w:rFonts w:cs="Arial"/>
                <w:sz w:val="18"/>
                <w:szCs w:val="18"/>
              </w:rPr>
              <w:t>Grievance Register</w:t>
            </w:r>
          </w:p>
        </w:tc>
        <w:tc>
          <w:tcPr>
            <w:tcW w:w="1275" w:type="dxa"/>
          </w:tcPr>
          <w:p w14:paraId="58AD30CD" w14:textId="77777777" w:rsidR="00C5402F" w:rsidRPr="006A2250" w:rsidRDefault="00C5402F" w:rsidP="00C5402F">
            <w:pPr>
              <w:jc w:val="both"/>
              <w:rPr>
                <w:sz w:val="18"/>
                <w:szCs w:val="18"/>
              </w:rPr>
            </w:pPr>
            <w:r w:rsidRPr="006A2250">
              <w:rPr>
                <w:sz w:val="18"/>
                <w:szCs w:val="18"/>
              </w:rPr>
              <w:t>Specific</w:t>
            </w:r>
          </w:p>
          <w:p w14:paraId="07361160" w14:textId="77777777" w:rsidR="00C5402F" w:rsidRPr="006A2250" w:rsidRDefault="00C5402F" w:rsidP="00C5402F">
            <w:pPr>
              <w:jc w:val="both"/>
              <w:rPr>
                <w:sz w:val="18"/>
                <w:szCs w:val="18"/>
              </w:rPr>
            </w:pPr>
            <w:r w:rsidRPr="006A2250">
              <w:rPr>
                <w:sz w:val="18"/>
                <w:szCs w:val="18"/>
              </w:rPr>
              <w:t>project</w:t>
            </w:r>
          </w:p>
          <w:p w14:paraId="4FEE0949" w14:textId="40454EBD" w:rsidR="00C5402F" w:rsidRPr="006A2250" w:rsidRDefault="00C5402F" w:rsidP="00C5402F">
            <w:pPr>
              <w:jc w:val="both"/>
              <w:rPr>
                <w:b/>
                <w:bCs/>
                <w:sz w:val="18"/>
                <w:szCs w:val="18"/>
              </w:rPr>
            </w:pPr>
            <w:r w:rsidRPr="006A2250">
              <w:rPr>
                <w:sz w:val="18"/>
                <w:szCs w:val="18"/>
              </w:rPr>
              <w:t>location</w:t>
            </w:r>
          </w:p>
        </w:tc>
        <w:tc>
          <w:tcPr>
            <w:tcW w:w="1276" w:type="dxa"/>
          </w:tcPr>
          <w:p w14:paraId="6AE4BFEB" w14:textId="77777777" w:rsidR="00C5402F" w:rsidRPr="006A2250" w:rsidRDefault="00C5402F" w:rsidP="00C5402F">
            <w:pPr>
              <w:jc w:val="both"/>
              <w:rPr>
                <w:sz w:val="18"/>
                <w:szCs w:val="18"/>
              </w:rPr>
            </w:pPr>
            <w:r w:rsidRPr="006A2250">
              <w:rPr>
                <w:sz w:val="18"/>
                <w:szCs w:val="18"/>
              </w:rPr>
              <w:t>Before</w:t>
            </w:r>
          </w:p>
          <w:p w14:paraId="64A37B2D" w14:textId="77777777" w:rsidR="00C5402F" w:rsidRPr="006A2250" w:rsidRDefault="00C5402F" w:rsidP="00C5402F">
            <w:pPr>
              <w:jc w:val="both"/>
              <w:rPr>
                <w:sz w:val="18"/>
                <w:szCs w:val="18"/>
              </w:rPr>
            </w:pPr>
            <w:r w:rsidRPr="006A2250">
              <w:rPr>
                <w:sz w:val="18"/>
                <w:szCs w:val="18"/>
              </w:rPr>
              <w:t>commencement</w:t>
            </w:r>
          </w:p>
          <w:p w14:paraId="79E70EE8" w14:textId="6EB96142" w:rsidR="00C5402F" w:rsidRPr="006A2250" w:rsidRDefault="00C5402F" w:rsidP="00C5402F">
            <w:pPr>
              <w:jc w:val="both"/>
              <w:rPr>
                <w:b/>
                <w:bCs/>
                <w:sz w:val="18"/>
                <w:szCs w:val="18"/>
              </w:rPr>
            </w:pPr>
            <w:r w:rsidRPr="006A2250">
              <w:rPr>
                <w:sz w:val="18"/>
                <w:szCs w:val="18"/>
              </w:rPr>
              <w:t xml:space="preserve">of final design and commencement of construction </w:t>
            </w:r>
          </w:p>
        </w:tc>
        <w:tc>
          <w:tcPr>
            <w:tcW w:w="1418" w:type="dxa"/>
          </w:tcPr>
          <w:p w14:paraId="0363D3AA" w14:textId="77777777" w:rsidR="00C5402F" w:rsidRPr="006A2250" w:rsidRDefault="00C5402F" w:rsidP="00C5402F">
            <w:pPr>
              <w:jc w:val="both"/>
              <w:rPr>
                <w:sz w:val="18"/>
                <w:szCs w:val="18"/>
              </w:rPr>
            </w:pPr>
            <w:r w:rsidRPr="006A2250">
              <w:rPr>
                <w:sz w:val="18"/>
                <w:szCs w:val="18"/>
              </w:rPr>
              <w:t>Environment</w:t>
            </w:r>
          </w:p>
          <w:p w14:paraId="27BBE5D8" w14:textId="77777777" w:rsidR="00C5402F" w:rsidRPr="006A2250" w:rsidRDefault="00C5402F" w:rsidP="00C5402F">
            <w:pPr>
              <w:jc w:val="both"/>
              <w:rPr>
                <w:sz w:val="18"/>
                <w:szCs w:val="18"/>
              </w:rPr>
            </w:pPr>
            <w:r w:rsidRPr="006A2250">
              <w:rPr>
                <w:sz w:val="18"/>
                <w:szCs w:val="18"/>
              </w:rPr>
              <w:t>Specialist of</w:t>
            </w:r>
          </w:p>
          <w:p w14:paraId="3033CEDF" w14:textId="70F0FD84" w:rsidR="00C5402F" w:rsidRPr="006A2250" w:rsidRDefault="00C5402F" w:rsidP="00C5402F">
            <w:pPr>
              <w:jc w:val="both"/>
              <w:rPr>
                <w:b/>
                <w:bCs/>
                <w:sz w:val="18"/>
                <w:szCs w:val="18"/>
              </w:rPr>
            </w:pPr>
            <w:r w:rsidRPr="006A2250">
              <w:rPr>
                <w:sz w:val="18"/>
                <w:szCs w:val="18"/>
              </w:rPr>
              <w:t>DSISC; PIU and PMC</w:t>
            </w:r>
          </w:p>
        </w:tc>
        <w:tc>
          <w:tcPr>
            <w:tcW w:w="1467" w:type="dxa"/>
          </w:tcPr>
          <w:p w14:paraId="2F77342C" w14:textId="77777777" w:rsidR="00C5402F" w:rsidRPr="006A2250" w:rsidRDefault="00C5402F" w:rsidP="00C5402F">
            <w:pPr>
              <w:jc w:val="both"/>
              <w:rPr>
                <w:rFonts w:eastAsia="Times New Roman"/>
                <w:sz w:val="18"/>
                <w:szCs w:val="18"/>
              </w:rPr>
            </w:pPr>
            <w:r w:rsidRPr="006A2250">
              <w:rPr>
                <w:rFonts w:eastAsia="Times New Roman"/>
                <w:sz w:val="18"/>
                <w:szCs w:val="18"/>
              </w:rPr>
              <w:t xml:space="preserve">Complied, </w:t>
            </w:r>
          </w:p>
          <w:p w14:paraId="5FCDFB19" w14:textId="683AB679" w:rsidR="00C5402F" w:rsidRPr="006A2250" w:rsidRDefault="00C5402F" w:rsidP="00C5402F">
            <w:pPr>
              <w:jc w:val="both"/>
              <w:rPr>
                <w:rFonts w:eastAsia="Times New Roman"/>
                <w:sz w:val="18"/>
                <w:szCs w:val="18"/>
              </w:rPr>
            </w:pPr>
            <w:r w:rsidRPr="006A2250">
              <w:rPr>
                <w:rFonts w:eastAsia="Times New Roman"/>
                <w:sz w:val="18"/>
                <w:szCs w:val="18"/>
              </w:rPr>
              <w:t xml:space="preserve">No disruption noted. </w:t>
            </w:r>
          </w:p>
          <w:p w14:paraId="7C26CF43" w14:textId="77777777" w:rsidR="00C5402F" w:rsidRPr="006A2250" w:rsidRDefault="00C5402F" w:rsidP="00C5402F">
            <w:pPr>
              <w:jc w:val="both"/>
              <w:rPr>
                <w:rFonts w:eastAsia="Times New Roman"/>
                <w:sz w:val="18"/>
                <w:szCs w:val="18"/>
              </w:rPr>
            </w:pPr>
            <w:r w:rsidRPr="006A2250">
              <w:rPr>
                <w:rFonts w:eastAsia="Times New Roman"/>
                <w:sz w:val="18"/>
                <w:szCs w:val="18"/>
              </w:rPr>
              <w:t>Area selected nearby vacant place.</w:t>
            </w:r>
          </w:p>
          <w:p w14:paraId="77EA2DBB" w14:textId="77777777" w:rsidR="00C5402F" w:rsidRPr="006A2250" w:rsidRDefault="00C5402F" w:rsidP="00C5402F">
            <w:pPr>
              <w:jc w:val="both"/>
              <w:rPr>
                <w:rFonts w:eastAsia="Times New Roman"/>
                <w:sz w:val="18"/>
                <w:szCs w:val="18"/>
              </w:rPr>
            </w:pPr>
            <w:r w:rsidRPr="006A2250">
              <w:rPr>
                <w:rFonts w:eastAsia="Times New Roman"/>
                <w:sz w:val="18"/>
                <w:szCs w:val="18"/>
              </w:rPr>
              <w:t xml:space="preserve">No excess spoil generated. Excess earth utilized for back filling. </w:t>
            </w:r>
          </w:p>
          <w:p w14:paraId="4E940CC3" w14:textId="6DE94A74" w:rsidR="00C5402F" w:rsidRPr="006A2250" w:rsidRDefault="00C5402F" w:rsidP="00C5402F">
            <w:pPr>
              <w:jc w:val="both"/>
              <w:rPr>
                <w:b/>
                <w:bCs/>
                <w:sz w:val="18"/>
                <w:szCs w:val="18"/>
              </w:rPr>
            </w:pPr>
            <w:r w:rsidRPr="006A2250">
              <w:rPr>
                <w:rFonts w:eastAsia="Times New Roman"/>
                <w:sz w:val="18"/>
                <w:szCs w:val="18"/>
              </w:rPr>
              <w:t>No complete road closure expected.  Partial closure noted, which mentioned in traffic management plan</w:t>
            </w:r>
          </w:p>
        </w:tc>
        <w:tc>
          <w:tcPr>
            <w:tcW w:w="1416" w:type="dxa"/>
          </w:tcPr>
          <w:p w14:paraId="6469038F" w14:textId="77777777" w:rsidR="00C5402F" w:rsidRPr="006A2250" w:rsidRDefault="00C5402F" w:rsidP="00C5402F">
            <w:pPr>
              <w:jc w:val="both"/>
              <w:rPr>
                <w:rFonts w:eastAsia="Times New Roman"/>
                <w:sz w:val="18"/>
                <w:szCs w:val="18"/>
              </w:rPr>
            </w:pPr>
            <w:r w:rsidRPr="006A2250">
              <w:rPr>
                <w:rFonts w:eastAsia="Times New Roman"/>
                <w:sz w:val="18"/>
                <w:szCs w:val="18"/>
              </w:rPr>
              <w:t xml:space="preserve">Complied, </w:t>
            </w:r>
          </w:p>
          <w:p w14:paraId="29DA3728" w14:textId="0B194B43" w:rsidR="00C5402F" w:rsidRPr="006A2250" w:rsidRDefault="00C5402F" w:rsidP="00C5402F">
            <w:pPr>
              <w:jc w:val="both"/>
              <w:rPr>
                <w:rFonts w:eastAsia="Times New Roman"/>
                <w:sz w:val="18"/>
                <w:szCs w:val="18"/>
              </w:rPr>
            </w:pPr>
            <w:r w:rsidRPr="006A2250">
              <w:rPr>
                <w:rFonts w:eastAsia="Times New Roman"/>
                <w:sz w:val="18"/>
                <w:szCs w:val="18"/>
              </w:rPr>
              <w:t xml:space="preserve">No disruption noted. </w:t>
            </w:r>
          </w:p>
          <w:p w14:paraId="3382CC7A" w14:textId="77777777" w:rsidR="00C5402F" w:rsidRPr="006A2250" w:rsidRDefault="00C5402F" w:rsidP="00C5402F">
            <w:pPr>
              <w:jc w:val="both"/>
              <w:rPr>
                <w:rFonts w:eastAsia="Times New Roman"/>
                <w:sz w:val="18"/>
                <w:szCs w:val="18"/>
              </w:rPr>
            </w:pPr>
            <w:r w:rsidRPr="006A2250">
              <w:rPr>
                <w:rFonts w:eastAsia="Times New Roman"/>
                <w:sz w:val="18"/>
                <w:szCs w:val="18"/>
              </w:rPr>
              <w:t>Area selected nearby vacant place.</w:t>
            </w:r>
          </w:p>
          <w:p w14:paraId="3BEB4115" w14:textId="77777777" w:rsidR="00C5402F" w:rsidRPr="006A2250" w:rsidRDefault="00C5402F" w:rsidP="00C5402F">
            <w:pPr>
              <w:jc w:val="both"/>
              <w:rPr>
                <w:rFonts w:eastAsia="Times New Roman"/>
                <w:sz w:val="18"/>
                <w:szCs w:val="18"/>
              </w:rPr>
            </w:pPr>
            <w:r w:rsidRPr="006A2250">
              <w:rPr>
                <w:rFonts w:eastAsia="Times New Roman"/>
                <w:sz w:val="18"/>
                <w:szCs w:val="18"/>
              </w:rPr>
              <w:t xml:space="preserve">No excess spoil generated. Excess earth utilized for back filling. </w:t>
            </w:r>
          </w:p>
          <w:p w14:paraId="20BA872F" w14:textId="4B2C9786" w:rsidR="00C5402F" w:rsidRPr="006A2250" w:rsidRDefault="00C5402F" w:rsidP="00C5402F">
            <w:pPr>
              <w:jc w:val="both"/>
              <w:rPr>
                <w:b/>
                <w:bCs/>
                <w:sz w:val="18"/>
                <w:szCs w:val="18"/>
              </w:rPr>
            </w:pPr>
            <w:r w:rsidRPr="006A2250">
              <w:rPr>
                <w:rFonts w:eastAsia="Times New Roman"/>
                <w:sz w:val="18"/>
                <w:szCs w:val="18"/>
              </w:rPr>
              <w:t>No complete road closure expected.  Partial closure noted, which mentioned in traffic management plan</w:t>
            </w:r>
          </w:p>
        </w:tc>
        <w:tc>
          <w:tcPr>
            <w:tcW w:w="1386" w:type="dxa"/>
          </w:tcPr>
          <w:p w14:paraId="28999422" w14:textId="77777777" w:rsidR="00C5402F" w:rsidRPr="006A2250" w:rsidRDefault="00C5402F" w:rsidP="00C5402F">
            <w:pPr>
              <w:jc w:val="both"/>
              <w:rPr>
                <w:rFonts w:eastAsia="Times New Roman"/>
                <w:sz w:val="18"/>
                <w:szCs w:val="18"/>
              </w:rPr>
            </w:pPr>
            <w:r w:rsidRPr="006A2250">
              <w:rPr>
                <w:rFonts w:eastAsia="Times New Roman"/>
                <w:sz w:val="18"/>
                <w:szCs w:val="18"/>
              </w:rPr>
              <w:t xml:space="preserve">Complied, </w:t>
            </w:r>
          </w:p>
          <w:p w14:paraId="08BDC1CE" w14:textId="2BBA63F6" w:rsidR="00C5402F" w:rsidRPr="006A2250" w:rsidRDefault="00C5402F" w:rsidP="00C5402F">
            <w:pPr>
              <w:jc w:val="both"/>
              <w:rPr>
                <w:rFonts w:eastAsia="Times New Roman"/>
                <w:sz w:val="18"/>
                <w:szCs w:val="18"/>
              </w:rPr>
            </w:pPr>
            <w:r w:rsidRPr="006A2250">
              <w:rPr>
                <w:rFonts w:eastAsia="Times New Roman"/>
                <w:sz w:val="18"/>
                <w:szCs w:val="18"/>
              </w:rPr>
              <w:t xml:space="preserve">No disruption noted. </w:t>
            </w:r>
          </w:p>
          <w:p w14:paraId="72C0B24E" w14:textId="77777777" w:rsidR="00C5402F" w:rsidRPr="006A2250" w:rsidRDefault="00C5402F" w:rsidP="00C5402F">
            <w:pPr>
              <w:jc w:val="both"/>
              <w:rPr>
                <w:rFonts w:eastAsia="Times New Roman"/>
                <w:sz w:val="18"/>
                <w:szCs w:val="18"/>
              </w:rPr>
            </w:pPr>
            <w:r w:rsidRPr="006A2250">
              <w:rPr>
                <w:rFonts w:eastAsia="Times New Roman"/>
                <w:sz w:val="18"/>
                <w:szCs w:val="18"/>
              </w:rPr>
              <w:t>Area selected nearby vacant place.</w:t>
            </w:r>
          </w:p>
          <w:p w14:paraId="65855C8F" w14:textId="77777777" w:rsidR="00C5402F" w:rsidRPr="006A2250" w:rsidRDefault="00C5402F" w:rsidP="00C5402F">
            <w:pPr>
              <w:jc w:val="both"/>
              <w:rPr>
                <w:rFonts w:eastAsia="Times New Roman"/>
                <w:sz w:val="18"/>
                <w:szCs w:val="18"/>
              </w:rPr>
            </w:pPr>
            <w:r w:rsidRPr="006A2250">
              <w:rPr>
                <w:rFonts w:eastAsia="Times New Roman"/>
                <w:sz w:val="18"/>
                <w:szCs w:val="18"/>
              </w:rPr>
              <w:t xml:space="preserve">No excess spoil generated. Excess earth utilized for back filling. </w:t>
            </w:r>
          </w:p>
          <w:p w14:paraId="2EE0D098" w14:textId="483CCE76" w:rsidR="00C5402F" w:rsidRPr="006A2250" w:rsidRDefault="00C5402F" w:rsidP="00C5402F">
            <w:pPr>
              <w:jc w:val="both"/>
              <w:rPr>
                <w:b/>
                <w:bCs/>
                <w:sz w:val="18"/>
                <w:szCs w:val="18"/>
              </w:rPr>
            </w:pPr>
            <w:r w:rsidRPr="006A2250">
              <w:rPr>
                <w:rFonts w:eastAsia="Times New Roman"/>
                <w:sz w:val="18"/>
                <w:szCs w:val="18"/>
              </w:rPr>
              <w:t>No complete road closure expected.  Partial closure noted, which mentioned in traffic management plan</w:t>
            </w:r>
          </w:p>
        </w:tc>
      </w:tr>
      <w:tr w:rsidR="00C5402F" w:rsidRPr="006A2250" w14:paraId="54E759D9" w14:textId="77777777" w:rsidTr="000725BC">
        <w:trPr>
          <w:trHeight w:val="220"/>
          <w:jc w:val="center"/>
        </w:trPr>
        <w:tc>
          <w:tcPr>
            <w:tcW w:w="1325" w:type="dxa"/>
          </w:tcPr>
          <w:p w14:paraId="56236E5B" w14:textId="5FC97003" w:rsidR="00C5402F" w:rsidRPr="006A2250" w:rsidRDefault="00C5402F" w:rsidP="00C5402F">
            <w:pPr>
              <w:jc w:val="both"/>
              <w:rPr>
                <w:b/>
                <w:bCs/>
                <w:sz w:val="18"/>
                <w:szCs w:val="18"/>
              </w:rPr>
            </w:pPr>
            <w:r w:rsidRPr="006A2250">
              <w:rPr>
                <w:rFonts w:eastAsia="Times New Roman"/>
                <w:sz w:val="18"/>
                <w:szCs w:val="18"/>
              </w:rPr>
              <w:t>Extraction of materials can disrupt natural land contours and vegetation resulting in accelerated erosion, disturbance in natural drainage patterns, ponding and water logging, and water pollution.</w:t>
            </w:r>
          </w:p>
        </w:tc>
        <w:tc>
          <w:tcPr>
            <w:tcW w:w="2361" w:type="dxa"/>
          </w:tcPr>
          <w:p w14:paraId="4DDB198D" w14:textId="77777777" w:rsidR="00C5402F" w:rsidRPr="006A2250" w:rsidRDefault="00C5402F" w:rsidP="00C5402F">
            <w:pPr>
              <w:jc w:val="both"/>
              <w:rPr>
                <w:sz w:val="18"/>
                <w:szCs w:val="18"/>
              </w:rPr>
            </w:pPr>
            <w:r w:rsidRPr="006A2250">
              <w:rPr>
                <w:rFonts w:eastAsia="Times New Roman"/>
                <w:sz w:val="18"/>
                <w:szCs w:val="18"/>
              </w:rPr>
              <w:t>(</w:t>
            </w:r>
            <w:proofErr w:type="spellStart"/>
            <w:r w:rsidRPr="006A2250">
              <w:rPr>
                <w:rFonts w:eastAsia="Times New Roman"/>
                <w:sz w:val="18"/>
                <w:szCs w:val="18"/>
              </w:rPr>
              <w:t>i</w:t>
            </w:r>
            <w:proofErr w:type="spellEnd"/>
            <w:r w:rsidRPr="006A2250">
              <w:rPr>
                <w:rFonts w:eastAsia="Times New Roman"/>
                <w:sz w:val="18"/>
                <w:szCs w:val="18"/>
              </w:rPr>
              <w:t xml:space="preserve">) </w:t>
            </w:r>
            <w:r w:rsidRPr="006A2250">
              <w:rPr>
                <w:sz w:val="18"/>
                <w:szCs w:val="18"/>
              </w:rPr>
              <w:t>Obtain construction materials only from government approved quarries with prior approval of PIU;</w:t>
            </w:r>
          </w:p>
          <w:p w14:paraId="697016BA" w14:textId="77777777" w:rsidR="00C5402F" w:rsidRPr="006A2250" w:rsidRDefault="00C5402F" w:rsidP="00C5402F">
            <w:pPr>
              <w:jc w:val="both"/>
              <w:rPr>
                <w:sz w:val="18"/>
                <w:szCs w:val="18"/>
              </w:rPr>
            </w:pPr>
            <w:r w:rsidRPr="006A2250">
              <w:rPr>
                <w:sz w:val="18"/>
                <w:szCs w:val="18"/>
              </w:rPr>
              <w:t>(ii) PIU to review, and ensure that proposed quarry sources have all necessary clearances/ permissions in place prior to approval</w:t>
            </w:r>
          </w:p>
          <w:p w14:paraId="0C24DBFA" w14:textId="77777777" w:rsidR="00C5402F" w:rsidRPr="006A2250" w:rsidRDefault="00C5402F" w:rsidP="00C5402F">
            <w:pPr>
              <w:jc w:val="both"/>
              <w:rPr>
                <w:sz w:val="18"/>
                <w:szCs w:val="18"/>
              </w:rPr>
            </w:pPr>
            <w:r w:rsidRPr="006A2250">
              <w:rPr>
                <w:sz w:val="18"/>
                <w:szCs w:val="18"/>
              </w:rPr>
              <w:t>(iii) Contractor to submit to PIU on a monthly basis documentation on material obtained from each source (quarry/ borrow pit)</w:t>
            </w:r>
          </w:p>
          <w:p w14:paraId="284D8D33" w14:textId="7D17C9B4" w:rsidR="00C5402F" w:rsidRPr="006A2250" w:rsidRDefault="00C5402F" w:rsidP="00C5402F">
            <w:pPr>
              <w:jc w:val="both"/>
              <w:rPr>
                <w:b/>
                <w:bCs/>
                <w:sz w:val="18"/>
                <w:szCs w:val="18"/>
              </w:rPr>
            </w:pPr>
            <w:r w:rsidRPr="006A2250">
              <w:rPr>
                <w:sz w:val="18"/>
                <w:szCs w:val="18"/>
              </w:rPr>
              <w:t>(iv) Avoid creation of new borrow areas, quarries etc., for the project; if</w:t>
            </w:r>
            <w:r w:rsidRPr="006A2250">
              <w:rPr>
                <w:rFonts w:eastAsia="Times New Roman"/>
                <w:sz w:val="18"/>
                <w:szCs w:val="18"/>
              </w:rPr>
              <w:t xml:space="preserve"> unavoidable, contractor to obtain all clearances and permissions as required under law, including Environmental Clearance prior to approval by PIU</w:t>
            </w:r>
          </w:p>
        </w:tc>
        <w:tc>
          <w:tcPr>
            <w:tcW w:w="1843" w:type="dxa"/>
          </w:tcPr>
          <w:p w14:paraId="559ED172" w14:textId="5E5DD3CC" w:rsidR="00C5402F" w:rsidRPr="006A2250" w:rsidRDefault="00C5402F" w:rsidP="00C5402F">
            <w:pPr>
              <w:pStyle w:val="ListParagraph"/>
              <w:numPr>
                <w:ilvl w:val="0"/>
                <w:numId w:val="13"/>
              </w:numPr>
              <w:spacing w:after="0" w:line="240" w:lineRule="auto"/>
              <w:jc w:val="both"/>
              <w:rPr>
                <w:rFonts w:cs="Arial"/>
                <w:snapToGrid w:val="0"/>
                <w:sz w:val="18"/>
                <w:szCs w:val="18"/>
              </w:rPr>
            </w:pPr>
            <w:r w:rsidRPr="006A2250">
              <w:rPr>
                <w:rFonts w:cs="Arial"/>
                <w:sz w:val="18"/>
                <w:szCs w:val="18"/>
              </w:rPr>
              <w:t>List of approved quarry sites and sources of materials</w:t>
            </w:r>
          </w:p>
          <w:p w14:paraId="422EA5D5" w14:textId="0AA3C6ED" w:rsidR="00C5402F" w:rsidRPr="006A2250" w:rsidRDefault="00C5402F" w:rsidP="00C5402F">
            <w:pPr>
              <w:pStyle w:val="ListParagraph"/>
              <w:numPr>
                <w:ilvl w:val="0"/>
                <w:numId w:val="13"/>
              </w:numPr>
              <w:spacing w:after="0" w:line="240" w:lineRule="auto"/>
              <w:jc w:val="both"/>
              <w:rPr>
                <w:rFonts w:cs="Arial"/>
                <w:b/>
                <w:bCs/>
                <w:sz w:val="18"/>
                <w:szCs w:val="18"/>
              </w:rPr>
            </w:pPr>
            <w:r w:rsidRPr="006A2250">
              <w:rPr>
                <w:rFonts w:cs="Arial"/>
                <w:sz w:val="18"/>
                <w:szCs w:val="18"/>
              </w:rPr>
              <w:t>Construction Contractor documentation</w:t>
            </w:r>
          </w:p>
        </w:tc>
        <w:tc>
          <w:tcPr>
            <w:tcW w:w="1276" w:type="dxa"/>
          </w:tcPr>
          <w:p w14:paraId="32B55F31" w14:textId="39177A85" w:rsidR="00C5402F" w:rsidRPr="006A2250" w:rsidRDefault="00C5402F" w:rsidP="00C5402F">
            <w:pPr>
              <w:pStyle w:val="ListParagraph"/>
              <w:numPr>
                <w:ilvl w:val="0"/>
                <w:numId w:val="14"/>
              </w:numPr>
              <w:spacing w:after="0" w:line="240" w:lineRule="auto"/>
              <w:jc w:val="both"/>
              <w:rPr>
                <w:rFonts w:cs="Arial"/>
                <w:snapToGrid w:val="0"/>
                <w:sz w:val="18"/>
                <w:szCs w:val="18"/>
              </w:rPr>
            </w:pPr>
            <w:r w:rsidRPr="006A2250">
              <w:rPr>
                <w:rFonts w:cs="Arial"/>
                <w:sz w:val="18"/>
                <w:szCs w:val="18"/>
              </w:rPr>
              <w:t>Checking of records</w:t>
            </w:r>
          </w:p>
          <w:p w14:paraId="129CC116" w14:textId="625A1DAB" w:rsidR="00C5402F" w:rsidRPr="006A2250" w:rsidRDefault="00C5402F" w:rsidP="00C5402F">
            <w:pPr>
              <w:pStyle w:val="ListParagraph"/>
              <w:numPr>
                <w:ilvl w:val="0"/>
                <w:numId w:val="14"/>
              </w:numPr>
              <w:spacing w:after="0" w:line="240" w:lineRule="auto"/>
              <w:jc w:val="both"/>
              <w:rPr>
                <w:rFonts w:cs="Arial"/>
                <w:b/>
                <w:bCs/>
                <w:sz w:val="18"/>
                <w:szCs w:val="18"/>
              </w:rPr>
            </w:pPr>
            <w:r w:rsidRPr="006A2250">
              <w:rPr>
                <w:rFonts w:cs="Arial"/>
                <w:sz w:val="18"/>
                <w:szCs w:val="18"/>
              </w:rPr>
              <w:t>Visual inspection of sites</w:t>
            </w:r>
          </w:p>
        </w:tc>
        <w:tc>
          <w:tcPr>
            <w:tcW w:w="1275" w:type="dxa"/>
          </w:tcPr>
          <w:p w14:paraId="4457C6BF" w14:textId="77777777" w:rsidR="00C5402F" w:rsidRPr="006A2250" w:rsidRDefault="00C5402F" w:rsidP="00C5402F">
            <w:pPr>
              <w:ind w:left="360" w:hanging="360"/>
              <w:jc w:val="both"/>
              <w:rPr>
                <w:rFonts w:eastAsia="Times New Roman"/>
                <w:sz w:val="18"/>
                <w:szCs w:val="18"/>
              </w:rPr>
            </w:pPr>
            <w:r w:rsidRPr="006A2250">
              <w:rPr>
                <w:rFonts w:eastAsia="Times New Roman"/>
                <w:sz w:val="18"/>
                <w:szCs w:val="18"/>
              </w:rPr>
              <w:t>Quarries</w:t>
            </w:r>
          </w:p>
          <w:p w14:paraId="76707802" w14:textId="77777777" w:rsidR="00C5402F" w:rsidRPr="006A2250" w:rsidRDefault="00C5402F" w:rsidP="00C5402F">
            <w:pPr>
              <w:ind w:left="360" w:hanging="360"/>
              <w:jc w:val="both"/>
              <w:rPr>
                <w:rFonts w:eastAsia="Times New Roman"/>
                <w:sz w:val="18"/>
                <w:szCs w:val="18"/>
              </w:rPr>
            </w:pPr>
            <w:r w:rsidRPr="006A2250">
              <w:rPr>
                <w:rFonts w:eastAsia="Times New Roman"/>
                <w:sz w:val="18"/>
                <w:szCs w:val="18"/>
              </w:rPr>
              <w:t>and</w:t>
            </w:r>
          </w:p>
          <w:p w14:paraId="53B8D0C6" w14:textId="77777777" w:rsidR="00C5402F" w:rsidRPr="006A2250" w:rsidRDefault="00C5402F" w:rsidP="00C5402F">
            <w:pPr>
              <w:ind w:left="360" w:hanging="360"/>
              <w:jc w:val="both"/>
              <w:rPr>
                <w:rFonts w:eastAsia="Times New Roman"/>
                <w:sz w:val="18"/>
                <w:szCs w:val="18"/>
              </w:rPr>
            </w:pPr>
            <w:r w:rsidRPr="006A2250">
              <w:rPr>
                <w:rFonts w:eastAsia="Times New Roman"/>
                <w:sz w:val="18"/>
                <w:szCs w:val="18"/>
              </w:rPr>
              <w:t>material</w:t>
            </w:r>
          </w:p>
          <w:p w14:paraId="742E1312" w14:textId="77777777" w:rsidR="00C5402F" w:rsidRPr="006A2250" w:rsidRDefault="00C5402F" w:rsidP="00C5402F">
            <w:pPr>
              <w:ind w:left="360" w:hanging="360"/>
              <w:jc w:val="both"/>
              <w:rPr>
                <w:rFonts w:eastAsia="Times New Roman"/>
                <w:sz w:val="18"/>
                <w:szCs w:val="18"/>
              </w:rPr>
            </w:pPr>
            <w:r w:rsidRPr="006A2250">
              <w:rPr>
                <w:rFonts w:eastAsia="Times New Roman"/>
                <w:sz w:val="18"/>
                <w:szCs w:val="18"/>
              </w:rPr>
              <w:t>source</w:t>
            </w:r>
          </w:p>
          <w:p w14:paraId="22A82144" w14:textId="269E7CE5" w:rsidR="00C5402F" w:rsidRPr="006A2250" w:rsidRDefault="00C5402F" w:rsidP="00C5402F">
            <w:pPr>
              <w:jc w:val="both"/>
              <w:rPr>
                <w:b/>
                <w:bCs/>
                <w:sz w:val="18"/>
                <w:szCs w:val="18"/>
              </w:rPr>
            </w:pPr>
            <w:r w:rsidRPr="006A2250">
              <w:rPr>
                <w:rFonts w:eastAsia="Times New Roman"/>
                <w:sz w:val="18"/>
                <w:szCs w:val="18"/>
              </w:rPr>
              <w:t>areas</w:t>
            </w:r>
          </w:p>
        </w:tc>
        <w:tc>
          <w:tcPr>
            <w:tcW w:w="1276" w:type="dxa"/>
          </w:tcPr>
          <w:p w14:paraId="4D6E164A" w14:textId="77777777" w:rsidR="00C5402F" w:rsidRPr="006A2250" w:rsidRDefault="00C5402F" w:rsidP="00C5402F">
            <w:pPr>
              <w:jc w:val="both"/>
              <w:rPr>
                <w:sz w:val="18"/>
                <w:szCs w:val="18"/>
              </w:rPr>
            </w:pPr>
            <w:r w:rsidRPr="006A2250">
              <w:rPr>
                <w:sz w:val="18"/>
                <w:szCs w:val="18"/>
              </w:rPr>
              <w:t>Daily visit by</w:t>
            </w:r>
          </w:p>
          <w:p w14:paraId="1359E270" w14:textId="77777777" w:rsidR="00C5402F" w:rsidRPr="006A2250" w:rsidRDefault="00C5402F" w:rsidP="00C5402F">
            <w:pPr>
              <w:jc w:val="both"/>
              <w:rPr>
                <w:sz w:val="18"/>
                <w:szCs w:val="18"/>
              </w:rPr>
            </w:pPr>
            <w:r w:rsidRPr="006A2250">
              <w:rPr>
                <w:sz w:val="18"/>
                <w:szCs w:val="18"/>
              </w:rPr>
              <w:t>construction</w:t>
            </w:r>
          </w:p>
          <w:p w14:paraId="7A509616" w14:textId="77777777" w:rsidR="00C5402F" w:rsidRPr="006A2250" w:rsidRDefault="00C5402F" w:rsidP="00C5402F">
            <w:pPr>
              <w:jc w:val="both"/>
              <w:rPr>
                <w:sz w:val="18"/>
                <w:szCs w:val="18"/>
              </w:rPr>
            </w:pPr>
            <w:r w:rsidRPr="006A2250">
              <w:rPr>
                <w:sz w:val="18"/>
                <w:szCs w:val="18"/>
              </w:rPr>
              <w:t>supervisor of</w:t>
            </w:r>
          </w:p>
          <w:p w14:paraId="009ABB10" w14:textId="77777777" w:rsidR="00C5402F" w:rsidRPr="006A2250" w:rsidRDefault="00C5402F" w:rsidP="00C5402F">
            <w:pPr>
              <w:jc w:val="both"/>
              <w:rPr>
                <w:sz w:val="18"/>
                <w:szCs w:val="18"/>
              </w:rPr>
            </w:pPr>
            <w:r w:rsidRPr="006A2250">
              <w:rPr>
                <w:sz w:val="18"/>
                <w:szCs w:val="18"/>
              </w:rPr>
              <w:t xml:space="preserve">DSISC. </w:t>
            </w:r>
          </w:p>
          <w:p w14:paraId="4B070C09" w14:textId="77777777" w:rsidR="00C5402F" w:rsidRPr="006A2250" w:rsidRDefault="00C5402F" w:rsidP="00C5402F">
            <w:pPr>
              <w:jc w:val="both"/>
              <w:rPr>
                <w:sz w:val="18"/>
                <w:szCs w:val="18"/>
              </w:rPr>
            </w:pPr>
            <w:r w:rsidRPr="006A2250">
              <w:rPr>
                <w:sz w:val="18"/>
                <w:szCs w:val="18"/>
              </w:rPr>
              <w:t>Weekly</w:t>
            </w:r>
          </w:p>
          <w:p w14:paraId="68658A16" w14:textId="77777777" w:rsidR="00C5402F" w:rsidRPr="006A2250" w:rsidRDefault="00C5402F" w:rsidP="00C5402F">
            <w:pPr>
              <w:jc w:val="both"/>
              <w:rPr>
                <w:sz w:val="18"/>
                <w:szCs w:val="18"/>
              </w:rPr>
            </w:pPr>
            <w:r w:rsidRPr="006A2250">
              <w:rPr>
                <w:sz w:val="18"/>
                <w:szCs w:val="18"/>
              </w:rPr>
              <w:t>visit by</w:t>
            </w:r>
          </w:p>
          <w:p w14:paraId="1A6F6AFA" w14:textId="77777777" w:rsidR="00C5402F" w:rsidRPr="006A2250" w:rsidRDefault="00C5402F" w:rsidP="00C5402F">
            <w:pPr>
              <w:jc w:val="both"/>
              <w:rPr>
                <w:sz w:val="18"/>
                <w:szCs w:val="18"/>
              </w:rPr>
            </w:pPr>
            <w:r w:rsidRPr="006A2250">
              <w:rPr>
                <w:sz w:val="18"/>
                <w:szCs w:val="18"/>
              </w:rPr>
              <w:t>Construction</w:t>
            </w:r>
          </w:p>
          <w:p w14:paraId="3F67AB66" w14:textId="77777777" w:rsidR="00C5402F" w:rsidRPr="006A2250" w:rsidRDefault="00C5402F" w:rsidP="00C5402F">
            <w:pPr>
              <w:jc w:val="both"/>
              <w:rPr>
                <w:sz w:val="18"/>
                <w:szCs w:val="18"/>
              </w:rPr>
            </w:pPr>
            <w:r w:rsidRPr="006A2250">
              <w:rPr>
                <w:sz w:val="18"/>
                <w:szCs w:val="18"/>
              </w:rPr>
              <w:t>Manager and</w:t>
            </w:r>
          </w:p>
          <w:p w14:paraId="072732D6" w14:textId="77777777" w:rsidR="00C5402F" w:rsidRPr="006A2250" w:rsidRDefault="00C5402F" w:rsidP="00C5402F">
            <w:pPr>
              <w:jc w:val="both"/>
              <w:rPr>
                <w:sz w:val="18"/>
                <w:szCs w:val="18"/>
              </w:rPr>
            </w:pPr>
            <w:r w:rsidRPr="006A2250">
              <w:rPr>
                <w:sz w:val="18"/>
                <w:szCs w:val="18"/>
              </w:rPr>
              <w:t>Environment</w:t>
            </w:r>
          </w:p>
          <w:p w14:paraId="2710F0FE" w14:textId="05D5F9DD" w:rsidR="00C5402F" w:rsidRPr="006A2250" w:rsidRDefault="00C5402F" w:rsidP="00C5402F">
            <w:pPr>
              <w:jc w:val="both"/>
              <w:rPr>
                <w:b/>
                <w:bCs/>
                <w:sz w:val="18"/>
                <w:szCs w:val="18"/>
              </w:rPr>
            </w:pPr>
            <w:r w:rsidRPr="006A2250">
              <w:rPr>
                <w:sz w:val="18"/>
                <w:szCs w:val="18"/>
              </w:rPr>
              <w:t>Team of DSISC at operational sites.</w:t>
            </w:r>
          </w:p>
        </w:tc>
        <w:tc>
          <w:tcPr>
            <w:tcW w:w="1418" w:type="dxa"/>
          </w:tcPr>
          <w:p w14:paraId="4FF9F818" w14:textId="7E8686F3" w:rsidR="00C5402F" w:rsidRPr="006A2250" w:rsidRDefault="00C5402F" w:rsidP="00C5402F">
            <w:pPr>
              <w:jc w:val="both"/>
              <w:rPr>
                <w:b/>
                <w:bCs/>
                <w:sz w:val="18"/>
                <w:szCs w:val="18"/>
              </w:rPr>
            </w:pPr>
            <w:r w:rsidRPr="006A2250">
              <w:rPr>
                <w:rFonts w:eastAsia="Times New Roman"/>
                <w:sz w:val="18"/>
                <w:szCs w:val="18"/>
              </w:rPr>
              <w:t>DSISC Construction Management and Environmental Safeguard Team</w:t>
            </w:r>
          </w:p>
        </w:tc>
        <w:tc>
          <w:tcPr>
            <w:tcW w:w="1467" w:type="dxa"/>
          </w:tcPr>
          <w:p w14:paraId="09F403BA" w14:textId="77777777" w:rsidR="00C5402F" w:rsidRPr="006A2250" w:rsidRDefault="00C5402F" w:rsidP="00C5402F">
            <w:pPr>
              <w:jc w:val="both"/>
              <w:rPr>
                <w:rFonts w:eastAsia="Times New Roman"/>
                <w:sz w:val="18"/>
                <w:szCs w:val="18"/>
              </w:rPr>
            </w:pPr>
            <w:r w:rsidRPr="006A2250">
              <w:rPr>
                <w:rFonts w:eastAsia="Times New Roman"/>
                <w:sz w:val="18"/>
                <w:szCs w:val="18"/>
              </w:rPr>
              <w:t xml:space="preserve">Complied. </w:t>
            </w:r>
          </w:p>
          <w:p w14:paraId="43AF96EC" w14:textId="713FBC53" w:rsidR="00C5402F" w:rsidRPr="006A2250" w:rsidRDefault="00C5402F" w:rsidP="00C5402F">
            <w:pPr>
              <w:rPr>
                <w:b/>
                <w:bCs/>
                <w:sz w:val="18"/>
                <w:szCs w:val="18"/>
              </w:rPr>
            </w:pPr>
            <w:r w:rsidRPr="006A2250">
              <w:rPr>
                <w:rFonts w:eastAsia="Times New Roman"/>
                <w:sz w:val="18"/>
                <w:szCs w:val="18"/>
              </w:rPr>
              <w:t>Approval obtained from DSISC, PIU before procurement.</w:t>
            </w:r>
          </w:p>
        </w:tc>
        <w:tc>
          <w:tcPr>
            <w:tcW w:w="1416" w:type="dxa"/>
          </w:tcPr>
          <w:p w14:paraId="3528C07A" w14:textId="77777777" w:rsidR="00C5402F" w:rsidRPr="006A2250" w:rsidRDefault="00C5402F" w:rsidP="00C5402F">
            <w:pPr>
              <w:jc w:val="both"/>
              <w:rPr>
                <w:rFonts w:eastAsia="Times New Roman"/>
                <w:sz w:val="18"/>
                <w:szCs w:val="18"/>
              </w:rPr>
            </w:pPr>
            <w:r w:rsidRPr="006A2250">
              <w:rPr>
                <w:rFonts w:eastAsia="Times New Roman"/>
                <w:sz w:val="18"/>
                <w:szCs w:val="18"/>
              </w:rPr>
              <w:t xml:space="preserve">Complied. </w:t>
            </w:r>
          </w:p>
          <w:p w14:paraId="423DAC48" w14:textId="776CD9C4" w:rsidR="00C5402F" w:rsidRPr="006A2250" w:rsidRDefault="00C5402F" w:rsidP="00C5402F">
            <w:pPr>
              <w:rPr>
                <w:b/>
                <w:bCs/>
                <w:sz w:val="18"/>
                <w:szCs w:val="18"/>
              </w:rPr>
            </w:pPr>
            <w:r w:rsidRPr="006A2250">
              <w:rPr>
                <w:rFonts w:eastAsia="Times New Roman"/>
                <w:sz w:val="18"/>
                <w:szCs w:val="18"/>
              </w:rPr>
              <w:t>Approval obtained from DSISC, PIU before procurement.</w:t>
            </w:r>
          </w:p>
        </w:tc>
        <w:tc>
          <w:tcPr>
            <w:tcW w:w="1386" w:type="dxa"/>
          </w:tcPr>
          <w:p w14:paraId="25EB1F0E" w14:textId="77777777" w:rsidR="00C5402F" w:rsidRPr="006A2250" w:rsidRDefault="00C5402F" w:rsidP="00C5402F">
            <w:pPr>
              <w:jc w:val="both"/>
              <w:rPr>
                <w:rFonts w:eastAsia="Times New Roman"/>
                <w:sz w:val="18"/>
                <w:szCs w:val="18"/>
              </w:rPr>
            </w:pPr>
            <w:r w:rsidRPr="006A2250">
              <w:rPr>
                <w:rFonts w:eastAsia="Times New Roman"/>
                <w:sz w:val="18"/>
                <w:szCs w:val="18"/>
              </w:rPr>
              <w:t xml:space="preserve">Complied. </w:t>
            </w:r>
          </w:p>
          <w:p w14:paraId="53072A1C" w14:textId="48131076" w:rsidR="00C5402F" w:rsidRPr="006A2250" w:rsidRDefault="00C5402F" w:rsidP="00C5402F">
            <w:pPr>
              <w:rPr>
                <w:b/>
                <w:bCs/>
                <w:sz w:val="18"/>
                <w:szCs w:val="18"/>
              </w:rPr>
            </w:pPr>
            <w:r w:rsidRPr="006A2250">
              <w:rPr>
                <w:rFonts w:eastAsia="Times New Roman"/>
                <w:sz w:val="18"/>
                <w:szCs w:val="18"/>
              </w:rPr>
              <w:t>Approval obtained from DSISC, PIU before procurement.</w:t>
            </w:r>
          </w:p>
        </w:tc>
      </w:tr>
      <w:tr w:rsidR="00C5402F" w:rsidRPr="006A2250" w14:paraId="2E228DAC" w14:textId="77777777" w:rsidTr="000725BC">
        <w:trPr>
          <w:trHeight w:val="220"/>
          <w:jc w:val="center"/>
        </w:trPr>
        <w:tc>
          <w:tcPr>
            <w:tcW w:w="1325" w:type="dxa"/>
          </w:tcPr>
          <w:p w14:paraId="3F1B1D34" w14:textId="1E6B576F" w:rsidR="0089509E" w:rsidRPr="006A2250" w:rsidRDefault="0089509E" w:rsidP="00C5402F">
            <w:pPr>
              <w:jc w:val="both"/>
              <w:rPr>
                <w:b/>
                <w:bCs/>
                <w:sz w:val="18"/>
                <w:szCs w:val="18"/>
              </w:rPr>
            </w:pPr>
            <w:r w:rsidRPr="006A2250">
              <w:rPr>
                <w:rFonts w:eastAsia="Times New Roman"/>
                <w:sz w:val="18"/>
                <w:szCs w:val="18"/>
              </w:rPr>
              <w:t xml:space="preserve">Failure to obtain necessary consents, permits, </w:t>
            </w:r>
            <w:r w:rsidRPr="006A2250">
              <w:rPr>
                <w:rFonts w:eastAsia="Times New Roman"/>
                <w:sz w:val="18"/>
                <w:szCs w:val="18"/>
              </w:rPr>
              <w:lastRenderedPageBreak/>
              <w:t>NOCs, etc. can result to design revisions and/or stoppage of works</w:t>
            </w:r>
          </w:p>
        </w:tc>
        <w:tc>
          <w:tcPr>
            <w:tcW w:w="2361" w:type="dxa"/>
          </w:tcPr>
          <w:p w14:paraId="17060BA1" w14:textId="77777777" w:rsidR="0089509E" w:rsidRPr="006A2250" w:rsidRDefault="0089509E" w:rsidP="00C5402F">
            <w:pPr>
              <w:jc w:val="both"/>
              <w:rPr>
                <w:sz w:val="18"/>
                <w:szCs w:val="18"/>
              </w:rPr>
            </w:pPr>
            <w:r w:rsidRPr="006A2250">
              <w:rPr>
                <w:rFonts w:eastAsia="Times New Roman"/>
                <w:sz w:val="18"/>
                <w:szCs w:val="18"/>
              </w:rPr>
              <w:lastRenderedPageBreak/>
              <w:t>(</w:t>
            </w:r>
            <w:proofErr w:type="spellStart"/>
            <w:r w:rsidRPr="006A2250">
              <w:rPr>
                <w:rFonts w:eastAsia="Times New Roman"/>
                <w:sz w:val="18"/>
                <w:szCs w:val="18"/>
              </w:rPr>
              <w:t>i</w:t>
            </w:r>
            <w:proofErr w:type="spellEnd"/>
            <w:r w:rsidRPr="006A2250">
              <w:rPr>
                <w:rFonts w:eastAsia="Times New Roman"/>
                <w:sz w:val="18"/>
                <w:szCs w:val="18"/>
              </w:rPr>
              <w:t xml:space="preserve">) Obtain all </w:t>
            </w:r>
            <w:r w:rsidRPr="006A2250">
              <w:rPr>
                <w:sz w:val="18"/>
                <w:szCs w:val="18"/>
              </w:rPr>
              <w:t>necessary consents, permits, clearance, NOCs, etc. prior to award of civil works.</w:t>
            </w:r>
          </w:p>
          <w:p w14:paraId="5DF8CBD8" w14:textId="77777777" w:rsidR="0089509E" w:rsidRPr="006A2250" w:rsidRDefault="0089509E" w:rsidP="00C5402F">
            <w:pPr>
              <w:jc w:val="both"/>
              <w:rPr>
                <w:sz w:val="18"/>
                <w:szCs w:val="18"/>
              </w:rPr>
            </w:pPr>
            <w:r w:rsidRPr="006A2250">
              <w:rPr>
                <w:sz w:val="18"/>
                <w:szCs w:val="18"/>
              </w:rPr>
              <w:lastRenderedPageBreak/>
              <w:t>(ii) Ensure that all necessary approvals for construction to be obtained by contractor are in place before start of construction</w:t>
            </w:r>
          </w:p>
          <w:p w14:paraId="2CB10BB1" w14:textId="77777777" w:rsidR="0089509E" w:rsidRPr="006A2250" w:rsidRDefault="0089509E" w:rsidP="00C5402F">
            <w:pPr>
              <w:jc w:val="both"/>
              <w:rPr>
                <w:sz w:val="18"/>
                <w:szCs w:val="18"/>
              </w:rPr>
            </w:pPr>
            <w:r w:rsidRPr="006A2250">
              <w:rPr>
                <w:sz w:val="18"/>
                <w:szCs w:val="18"/>
              </w:rPr>
              <w:t>(iii) Acknowledge in writing and provide report on compliance all obtained consents, permits, clearance, NOCs, etc.</w:t>
            </w:r>
          </w:p>
          <w:p w14:paraId="0E3C330E" w14:textId="1F1A4032" w:rsidR="0089509E" w:rsidRPr="006A2250" w:rsidRDefault="0089509E" w:rsidP="00C5402F">
            <w:pPr>
              <w:jc w:val="both"/>
              <w:rPr>
                <w:b/>
                <w:bCs/>
                <w:sz w:val="18"/>
                <w:szCs w:val="18"/>
              </w:rPr>
            </w:pPr>
            <w:r w:rsidRPr="006A2250">
              <w:rPr>
                <w:rFonts w:eastAsia="Times New Roman"/>
                <w:sz w:val="18"/>
                <w:szCs w:val="18"/>
              </w:rPr>
              <w:t>(iv) Include in detailed design drawings and documents all conditions and provisions if necessary</w:t>
            </w:r>
          </w:p>
        </w:tc>
        <w:tc>
          <w:tcPr>
            <w:tcW w:w="1843" w:type="dxa"/>
          </w:tcPr>
          <w:p w14:paraId="367F476D" w14:textId="4D1D8F29" w:rsidR="0089509E" w:rsidRPr="006A2250" w:rsidRDefault="0089509E" w:rsidP="00C5402F">
            <w:pPr>
              <w:rPr>
                <w:b/>
                <w:bCs/>
                <w:sz w:val="18"/>
                <w:szCs w:val="18"/>
              </w:rPr>
            </w:pPr>
            <w:r w:rsidRPr="006A2250">
              <w:rPr>
                <w:rFonts w:eastAsia="Times New Roman"/>
                <w:sz w:val="18"/>
                <w:szCs w:val="18"/>
              </w:rPr>
              <w:lastRenderedPageBreak/>
              <w:t>List of applicable legislation</w:t>
            </w:r>
          </w:p>
        </w:tc>
        <w:tc>
          <w:tcPr>
            <w:tcW w:w="1276" w:type="dxa"/>
          </w:tcPr>
          <w:p w14:paraId="0209FF4D" w14:textId="77777777" w:rsidR="0089509E" w:rsidRPr="006A2250" w:rsidRDefault="0089509E" w:rsidP="00C5402F">
            <w:pPr>
              <w:jc w:val="both"/>
              <w:rPr>
                <w:rFonts w:eastAsia="Times New Roman"/>
                <w:sz w:val="18"/>
                <w:szCs w:val="18"/>
              </w:rPr>
            </w:pPr>
            <w:r w:rsidRPr="006A2250">
              <w:rPr>
                <w:rFonts w:eastAsia="Times New Roman"/>
                <w:sz w:val="18"/>
                <w:szCs w:val="18"/>
              </w:rPr>
              <w:t>Checking</w:t>
            </w:r>
          </w:p>
          <w:p w14:paraId="5493D38F" w14:textId="6E3F9C99" w:rsidR="0089509E" w:rsidRPr="006A2250" w:rsidRDefault="0089509E" w:rsidP="00C5402F">
            <w:pPr>
              <w:jc w:val="both"/>
              <w:rPr>
                <w:rFonts w:eastAsia="Times New Roman"/>
                <w:sz w:val="18"/>
                <w:szCs w:val="18"/>
              </w:rPr>
            </w:pPr>
            <w:r w:rsidRPr="006A2250">
              <w:rPr>
                <w:rFonts w:eastAsia="Times New Roman"/>
                <w:sz w:val="18"/>
                <w:szCs w:val="18"/>
              </w:rPr>
              <w:t>of</w:t>
            </w:r>
            <w:r w:rsidR="00C5402F" w:rsidRPr="006A2250">
              <w:rPr>
                <w:rFonts w:eastAsia="Times New Roman"/>
                <w:sz w:val="18"/>
                <w:szCs w:val="18"/>
              </w:rPr>
              <w:t xml:space="preserve"> </w:t>
            </w:r>
            <w:r w:rsidRPr="006A2250">
              <w:rPr>
                <w:rFonts w:eastAsia="Times New Roman"/>
                <w:sz w:val="18"/>
                <w:szCs w:val="18"/>
              </w:rPr>
              <w:t>documents</w:t>
            </w:r>
          </w:p>
          <w:p w14:paraId="4BE3E1EF" w14:textId="77777777" w:rsidR="0089509E" w:rsidRPr="006A2250" w:rsidRDefault="0089509E" w:rsidP="00C5402F">
            <w:pPr>
              <w:rPr>
                <w:b/>
                <w:bCs/>
                <w:sz w:val="18"/>
                <w:szCs w:val="18"/>
              </w:rPr>
            </w:pPr>
          </w:p>
        </w:tc>
        <w:tc>
          <w:tcPr>
            <w:tcW w:w="1275" w:type="dxa"/>
          </w:tcPr>
          <w:p w14:paraId="005F76A7" w14:textId="462803B2" w:rsidR="0089509E" w:rsidRPr="006A2250" w:rsidRDefault="0089509E" w:rsidP="00C5402F">
            <w:pPr>
              <w:rPr>
                <w:b/>
                <w:bCs/>
                <w:sz w:val="18"/>
                <w:szCs w:val="18"/>
              </w:rPr>
            </w:pPr>
            <w:r w:rsidRPr="006A2250">
              <w:rPr>
                <w:rFonts w:eastAsia="Times New Roman"/>
                <w:sz w:val="18"/>
                <w:szCs w:val="18"/>
              </w:rPr>
              <w:t>All project locations</w:t>
            </w:r>
          </w:p>
        </w:tc>
        <w:tc>
          <w:tcPr>
            <w:tcW w:w="1276" w:type="dxa"/>
          </w:tcPr>
          <w:p w14:paraId="08229FFB" w14:textId="77777777" w:rsidR="0089509E" w:rsidRPr="006A2250" w:rsidRDefault="0089509E" w:rsidP="00C5402F">
            <w:pPr>
              <w:jc w:val="both"/>
              <w:rPr>
                <w:rFonts w:eastAsia="Times New Roman"/>
                <w:sz w:val="18"/>
                <w:szCs w:val="18"/>
              </w:rPr>
            </w:pPr>
            <w:r w:rsidRPr="006A2250">
              <w:rPr>
                <w:rFonts w:eastAsia="Times New Roman"/>
                <w:sz w:val="18"/>
                <w:szCs w:val="18"/>
              </w:rPr>
              <w:t>Before</w:t>
            </w:r>
          </w:p>
          <w:p w14:paraId="69579C90" w14:textId="33600B45" w:rsidR="0089509E" w:rsidRPr="006A2250" w:rsidRDefault="0089509E" w:rsidP="00C5402F">
            <w:pPr>
              <w:rPr>
                <w:b/>
                <w:bCs/>
                <w:sz w:val="18"/>
                <w:szCs w:val="18"/>
              </w:rPr>
            </w:pPr>
            <w:r w:rsidRPr="006A2250">
              <w:rPr>
                <w:rFonts w:eastAsia="Times New Roman"/>
                <w:sz w:val="18"/>
                <w:szCs w:val="18"/>
              </w:rPr>
              <w:t xml:space="preserve">commencement of construction </w:t>
            </w:r>
          </w:p>
        </w:tc>
        <w:tc>
          <w:tcPr>
            <w:tcW w:w="1418" w:type="dxa"/>
          </w:tcPr>
          <w:p w14:paraId="069D1A8E" w14:textId="77777777" w:rsidR="0089509E" w:rsidRPr="006A2250" w:rsidRDefault="0089509E" w:rsidP="00C5402F">
            <w:pPr>
              <w:jc w:val="both"/>
              <w:rPr>
                <w:rFonts w:eastAsia="Times New Roman"/>
                <w:sz w:val="18"/>
                <w:szCs w:val="18"/>
              </w:rPr>
            </w:pPr>
            <w:r w:rsidRPr="006A2250">
              <w:rPr>
                <w:rFonts w:eastAsia="Times New Roman"/>
                <w:sz w:val="18"/>
                <w:szCs w:val="18"/>
              </w:rPr>
              <w:t>Environment</w:t>
            </w:r>
          </w:p>
          <w:p w14:paraId="54106DCF" w14:textId="77777777" w:rsidR="0089509E" w:rsidRPr="006A2250" w:rsidRDefault="0089509E" w:rsidP="00C5402F">
            <w:pPr>
              <w:jc w:val="both"/>
              <w:rPr>
                <w:rFonts w:eastAsia="Times New Roman"/>
                <w:sz w:val="18"/>
                <w:szCs w:val="18"/>
              </w:rPr>
            </w:pPr>
            <w:r w:rsidRPr="006A2250">
              <w:rPr>
                <w:rFonts w:eastAsia="Times New Roman"/>
                <w:sz w:val="18"/>
                <w:szCs w:val="18"/>
              </w:rPr>
              <w:t>Specialist of</w:t>
            </w:r>
          </w:p>
          <w:p w14:paraId="15518F32" w14:textId="77777777" w:rsidR="0089509E" w:rsidRPr="006A2250" w:rsidRDefault="0089509E" w:rsidP="00C5402F">
            <w:pPr>
              <w:jc w:val="both"/>
              <w:rPr>
                <w:rFonts w:eastAsia="Times New Roman"/>
                <w:sz w:val="18"/>
                <w:szCs w:val="18"/>
              </w:rPr>
            </w:pPr>
            <w:r w:rsidRPr="006A2250">
              <w:rPr>
                <w:rFonts w:eastAsia="Times New Roman"/>
                <w:sz w:val="18"/>
                <w:szCs w:val="18"/>
              </w:rPr>
              <w:t>DSISC and</w:t>
            </w:r>
          </w:p>
          <w:p w14:paraId="611E2D7C" w14:textId="74EF2157" w:rsidR="0089509E" w:rsidRPr="006A2250" w:rsidRDefault="0089509E" w:rsidP="00C5402F">
            <w:pPr>
              <w:rPr>
                <w:b/>
                <w:bCs/>
                <w:sz w:val="18"/>
                <w:szCs w:val="18"/>
              </w:rPr>
            </w:pPr>
            <w:r w:rsidRPr="006A2250">
              <w:rPr>
                <w:rFonts w:eastAsia="Times New Roman"/>
                <w:sz w:val="18"/>
                <w:szCs w:val="18"/>
              </w:rPr>
              <w:t>PMC</w:t>
            </w:r>
          </w:p>
        </w:tc>
        <w:tc>
          <w:tcPr>
            <w:tcW w:w="1467" w:type="dxa"/>
          </w:tcPr>
          <w:p w14:paraId="5DC3C8DC" w14:textId="14DEFEF1" w:rsidR="0089509E" w:rsidRPr="006A2250" w:rsidRDefault="0089509E" w:rsidP="0089509E">
            <w:pPr>
              <w:rPr>
                <w:b/>
                <w:bCs/>
                <w:sz w:val="18"/>
                <w:szCs w:val="18"/>
              </w:rPr>
            </w:pPr>
            <w:r w:rsidRPr="006A2250">
              <w:rPr>
                <w:rFonts w:eastAsia="Times New Roman"/>
                <w:sz w:val="18"/>
                <w:szCs w:val="18"/>
              </w:rPr>
              <w:t>Complied and to be continued as per requirement</w:t>
            </w:r>
          </w:p>
        </w:tc>
        <w:tc>
          <w:tcPr>
            <w:tcW w:w="1416" w:type="dxa"/>
          </w:tcPr>
          <w:p w14:paraId="3AFD7F75" w14:textId="49E7329A" w:rsidR="0089509E" w:rsidRPr="006A2250" w:rsidRDefault="0089509E" w:rsidP="0089509E">
            <w:pPr>
              <w:rPr>
                <w:b/>
                <w:bCs/>
                <w:sz w:val="18"/>
                <w:szCs w:val="18"/>
              </w:rPr>
            </w:pPr>
            <w:r w:rsidRPr="006A2250">
              <w:rPr>
                <w:rFonts w:eastAsia="Times New Roman"/>
                <w:sz w:val="18"/>
                <w:szCs w:val="18"/>
              </w:rPr>
              <w:t>Complied and to be continued as per requirement</w:t>
            </w:r>
          </w:p>
        </w:tc>
        <w:tc>
          <w:tcPr>
            <w:tcW w:w="1386" w:type="dxa"/>
          </w:tcPr>
          <w:p w14:paraId="2A0F75AF" w14:textId="458D099F" w:rsidR="0089509E" w:rsidRPr="006A2250" w:rsidRDefault="0089509E" w:rsidP="0089509E">
            <w:pPr>
              <w:rPr>
                <w:b/>
                <w:bCs/>
                <w:sz w:val="18"/>
                <w:szCs w:val="18"/>
              </w:rPr>
            </w:pPr>
            <w:r w:rsidRPr="006A2250">
              <w:rPr>
                <w:rFonts w:eastAsia="Times New Roman"/>
                <w:sz w:val="18"/>
                <w:szCs w:val="18"/>
              </w:rPr>
              <w:t>Complied and to be continued as per requirement</w:t>
            </w:r>
          </w:p>
        </w:tc>
      </w:tr>
      <w:tr w:rsidR="00C5402F" w:rsidRPr="006A2250" w14:paraId="2F1BC8CA" w14:textId="77777777" w:rsidTr="000725BC">
        <w:trPr>
          <w:trHeight w:val="220"/>
          <w:jc w:val="center"/>
        </w:trPr>
        <w:tc>
          <w:tcPr>
            <w:tcW w:w="1325" w:type="dxa"/>
          </w:tcPr>
          <w:p w14:paraId="726353E9" w14:textId="4EB70422" w:rsidR="00C5402F" w:rsidRPr="006A2250" w:rsidRDefault="00C5402F" w:rsidP="00C5402F">
            <w:pPr>
              <w:rPr>
                <w:b/>
                <w:bCs/>
                <w:sz w:val="18"/>
                <w:szCs w:val="18"/>
              </w:rPr>
            </w:pPr>
            <w:r w:rsidRPr="006A2250">
              <w:rPr>
                <w:rFonts w:eastAsia="Times New Roman"/>
                <w:sz w:val="18"/>
                <w:szCs w:val="18"/>
              </w:rPr>
              <w:t>Health risk due to exposure to asbestos materials</w:t>
            </w:r>
          </w:p>
        </w:tc>
        <w:tc>
          <w:tcPr>
            <w:tcW w:w="2361" w:type="dxa"/>
          </w:tcPr>
          <w:p w14:paraId="5E26715A" w14:textId="77777777" w:rsidR="00C5402F" w:rsidRPr="006A2250" w:rsidRDefault="00C5402F" w:rsidP="00C5402F">
            <w:pPr>
              <w:jc w:val="both"/>
              <w:rPr>
                <w:rFonts w:eastAsia="Times New Roman"/>
                <w:sz w:val="18"/>
                <w:szCs w:val="18"/>
              </w:rPr>
            </w:pPr>
            <w:r w:rsidRPr="006A2250">
              <w:rPr>
                <w:rFonts w:eastAsia="Times New Roman"/>
                <w:sz w:val="18"/>
                <w:szCs w:val="18"/>
              </w:rPr>
              <w:t>(</w:t>
            </w:r>
            <w:proofErr w:type="spellStart"/>
            <w:r w:rsidRPr="006A2250">
              <w:rPr>
                <w:rFonts w:eastAsia="Times New Roman"/>
                <w:sz w:val="18"/>
                <w:szCs w:val="18"/>
              </w:rPr>
              <w:t>i</w:t>
            </w:r>
            <w:proofErr w:type="spellEnd"/>
            <w:r w:rsidRPr="006A2250">
              <w:rPr>
                <w:rFonts w:eastAsia="Times New Roman"/>
                <w:sz w:val="18"/>
                <w:szCs w:val="18"/>
              </w:rPr>
              <w:t>) Obtain details on location of asbestos cement materials</w:t>
            </w:r>
          </w:p>
          <w:p w14:paraId="03D78435" w14:textId="77777777" w:rsidR="00C5402F" w:rsidRPr="006A2250" w:rsidRDefault="00C5402F" w:rsidP="00C5402F">
            <w:pPr>
              <w:jc w:val="both"/>
              <w:rPr>
                <w:rFonts w:eastAsia="Times New Roman"/>
                <w:sz w:val="18"/>
                <w:szCs w:val="18"/>
              </w:rPr>
            </w:pPr>
            <w:r w:rsidRPr="006A2250">
              <w:rPr>
                <w:rFonts w:eastAsia="Times New Roman"/>
                <w:sz w:val="18"/>
                <w:szCs w:val="18"/>
              </w:rPr>
              <w:t>(ii) Lay the new piper carefully to avoid encountering AC pipes</w:t>
            </w:r>
          </w:p>
          <w:p w14:paraId="679717C4" w14:textId="7DF7980D" w:rsidR="00C5402F" w:rsidRPr="006A2250" w:rsidRDefault="00C5402F" w:rsidP="00C5402F">
            <w:pPr>
              <w:jc w:val="both"/>
              <w:rPr>
                <w:b/>
                <w:bCs/>
                <w:sz w:val="18"/>
                <w:szCs w:val="18"/>
              </w:rPr>
            </w:pPr>
            <w:r w:rsidRPr="006A2250">
              <w:rPr>
                <w:rFonts w:eastAsia="Times New Roman"/>
                <w:sz w:val="18"/>
                <w:szCs w:val="18"/>
              </w:rPr>
              <w:t>(ii) Leave the AC pipes undisturbed in the ground.</w:t>
            </w:r>
          </w:p>
        </w:tc>
        <w:tc>
          <w:tcPr>
            <w:tcW w:w="1843" w:type="dxa"/>
            <w:shd w:val="clear" w:color="auto" w:fill="auto"/>
          </w:tcPr>
          <w:p w14:paraId="2A779970" w14:textId="1E9130C6" w:rsidR="00C5402F" w:rsidRPr="006A2250" w:rsidRDefault="00C5402F" w:rsidP="00C5402F">
            <w:pPr>
              <w:rPr>
                <w:b/>
                <w:bCs/>
                <w:sz w:val="18"/>
                <w:szCs w:val="18"/>
              </w:rPr>
            </w:pPr>
            <w:r w:rsidRPr="006A2250">
              <w:rPr>
                <w:rFonts w:eastAsia="Times New Roman"/>
                <w:sz w:val="18"/>
                <w:szCs w:val="18"/>
              </w:rPr>
              <w:t>Asbestos cement materials</w:t>
            </w:r>
          </w:p>
        </w:tc>
        <w:tc>
          <w:tcPr>
            <w:tcW w:w="1276" w:type="dxa"/>
          </w:tcPr>
          <w:p w14:paraId="4946325B" w14:textId="4308CDC2" w:rsidR="00C5402F" w:rsidRPr="006A2250" w:rsidRDefault="00C5402F" w:rsidP="00C5402F">
            <w:pPr>
              <w:rPr>
                <w:b/>
                <w:bCs/>
                <w:sz w:val="18"/>
                <w:szCs w:val="18"/>
              </w:rPr>
            </w:pPr>
            <w:r w:rsidRPr="006A2250">
              <w:rPr>
                <w:rFonts w:eastAsia="Times New Roman"/>
                <w:sz w:val="18"/>
                <w:szCs w:val="18"/>
              </w:rPr>
              <w:t>Site inspection</w:t>
            </w:r>
          </w:p>
        </w:tc>
        <w:tc>
          <w:tcPr>
            <w:tcW w:w="1275" w:type="dxa"/>
          </w:tcPr>
          <w:p w14:paraId="43CA5D4C" w14:textId="77777777" w:rsidR="00C5402F" w:rsidRPr="006A2250" w:rsidRDefault="00C5402F" w:rsidP="00C5402F">
            <w:pPr>
              <w:ind w:left="360" w:hanging="360"/>
              <w:jc w:val="both"/>
              <w:rPr>
                <w:rFonts w:eastAsia="Times New Roman"/>
                <w:sz w:val="18"/>
                <w:szCs w:val="18"/>
              </w:rPr>
            </w:pPr>
            <w:r w:rsidRPr="006A2250">
              <w:rPr>
                <w:rFonts w:eastAsia="Times New Roman"/>
                <w:sz w:val="18"/>
                <w:szCs w:val="18"/>
              </w:rPr>
              <w:t>Specific</w:t>
            </w:r>
          </w:p>
          <w:p w14:paraId="456A13EF" w14:textId="77777777" w:rsidR="00C5402F" w:rsidRPr="006A2250" w:rsidRDefault="00C5402F" w:rsidP="00C5402F">
            <w:pPr>
              <w:ind w:left="360" w:hanging="360"/>
              <w:jc w:val="both"/>
              <w:rPr>
                <w:rFonts w:eastAsia="Times New Roman"/>
                <w:sz w:val="18"/>
                <w:szCs w:val="18"/>
              </w:rPr>
            </w:pPr>
            <w:r w:rsidRPr="006A2250">
              <w:rPr>
                <w:rFonts w:eastAsia="Times New Roman"/>
                <w:sz w:val="18"/>
                <w:szCs w:val="18"/>
              </w:rPr>
              <w:t>project</w:t>
            </w:r>
          </w:p>
          <w:p w14:paraId="2506B0A4" w14:textId="118BA42C" w:rsidR="00C5402F" w:rsidRPr="006A2250" w:rsidRDefault="00C5402F" w:rsidP="00C5402F">
            <w:pPr>
              <w:rPr>
                <w:b/>
                <w:bCs/>
                <w:sz w:val="18"/>
                <w:szCs w:val="18"/>
              </w:rPr>
            </w:pPr>
            <w:r w:rsidRPr="006A2250">
              <w:rPr>
                <w:rFonts w:eastAsia="Times New Roman"/>
                <w:sz w:val="18"/>
                <w:szCs w:val="18"/>
              </w:rPr>
              <w:t>location</w:t>
            </w:r>
          </w:p>
        </w:tc>
        <w:tc>
          <w:tcPr>
            <w:tcW w:w="1276" w:type="dxa"/>
          </w:tcPr>
          <w:p w14:paraId="2351B635" w14:textId="77777777" w:rsidR="00C5402F" w:rsidRPr="006A2250" w:rsidRDefault="00C5402F" w:rsidP="00C5402F">
            <w:pPr>
              <w:jc w:val="both"/>
              <w:rPr>
                <w:sz w:val="18"/>
                <w:szCs w:val="18"/>
              </w:rPr>
            </w:pPr>
            <w:r w:rsidRPr="006A2250">
              <w:rPr>
                <w:sz w:val="18"/>
                <w:szCs w:val="18"/>
              </w:rPr>
              <w:t>Daily visit by</w:t>
            </w:r>
          </w:p>
          <w:p w14:paraId="10C7E62D" w14:textId="77777777" w:rsidR="00C5402F" w:rsidRPr="006A2250" w:rsidRDefault="00C5402F" w:rsidP="00C5402F">
            <w:pPr>
              <w:jc w:val="both"/>
              <w:rPr>
                <w:sz w:val="18"/>
                <w:szCs w:val="18"/>
              </w:rPr>
            </w:pPr>
            <w:r w:rsidRPr="006A2250">
              <w:rPr>
                <w:sz w:val="18"/>
                <w:szCs w:val="18"/>
              </w:rPr>
              <w:t>construction</w:t>
            </w:r>
          </w:p>
          <w:p w14:paraId="5FD5F46F" w14:textId="77777777" w:rsidR="00C5402F" w:rsidRPr="006A2250" w:rsidRDefault="00C5402F" w:rsidP="00C5402F">
            <w:pPr>
              <w:jc w:val="both"/>
              <w:rPr>
                <w:sz w:val="18"/>
                <w:szCs w:val="18"/>
              </w:rPr>
            </w:pPr>
            <w:r w:rsidRPr="006A2250">
              <w:rPr>
                <w:sz w:val="18"/>
                <w:szCs w:val="18"/>
              </w:rPr>
              <w:t>supervisor of</w:t>
            </w:r>
          </w:p>
          <w:p w14:paraId="2E0F26FC" w14:textId="77777777" w:rsidR="00C5402F" w:rsidRPr="006A2250" w:rsidRDefault="00C5402F" w:rsidP="00C5402F">
            <w:pPr>
              <w:jc w:val="both"/>
              <w:rPr>
                <w:sz w:val="18"/>
                <w:szCs w:val="18"/>
              </w:rPr>
            </w:pPr>
            <w:r w:rsidRPr="006A2250">
              <w:rPr>
                <w:sz w:val="18"/>
                <w:szCs w:val="18"/>
              </w:rPr>
              <w:t xml:space="preserve">DSISC. </w:t>
            </w:r>
          </w:p>
          <w:p w14:paraId="1657512A" w14:textId="77777777" w:rsidR="00C5402F" w:rsidRPr="006A2250" w:rsidRDefault="00C5402F" w:rsidP="00C5402F">
            <w:pPr>
              <w:jc w:val="both"/>
              <w:rPr>
                <w:sz w:val="18"/>
                <w:szCs w:val="18"/>
              </w:rPr>
            </w:pPr>
            <w:r w:rsidRPr="006A2250">
              <w:rPr>
                <w:sz w:val="18"/>
                <w:szCs w:val="18"/>
              </w:rPr>
              <w:t>Weekly</w:t>
            </w:r>
          </w:p>
          <w:p w14:paraId="2ED173E7" w14:textId="77777777" w:rsidR="00C5402F" w:rsidRPr="006A2250" w:rsidRDefault="00C5402F" w:rsidP="00C5402F">
            <w:pPr>
              <w:jc w:val="both"/>
              <w:rPr>
                <w:sz w:val="18"/>
                <w:szCs w:val="18"/>
              </w:rPr>
            </w:pPr>
            <w:r w:rsidRPr="006A2250">
              <w:rPr>
                <w:sz w:val="18"/>
                <w:szCs w:val="18"/>
              </w:rPr>
              <w:t>visit by</w:t>
            </w:r>
          </w:p>
          <w:p w14:paraId="34582EE0" w14:textId="77777777" w:rsidR="00C5402F" w:rsidRPr="006A2250" w:rsidRDefault="00C5402F" w:rsidP="00C5402F">
            <w:pPr>
              <w:jc w:val="both"/>
              <w:rPr>
                <w:sz w:val="18"/>
                <w:szCs w:val="18"/>
              </w:rPr>
            </w:pPr>
            <w:r w:rsidRPr="006A2250">
              <w:rPr>
                <w:sz w:val="18"/>
                <w:szCs w:val="18"/>
              </w:rPr>
              <w:t>Construction</w:t>
            </w:r>
          </w:p>
          <w:p w14:paraId="360B0591" w14:textId="77777777" w:rsidR="00C5402F" w:rsidRPr="006A2250" w:rsidRDefault="00C5402F" w:rsidP="00C5402F">
            <w:pPr>
              <w:jc w:val="both"/>
              <w:rPr>
                <w:sz w:val="18"/>
                <w:szCs w:val="18"/>
              </w:rPr>
            </w:pPr>
            <w:r w:rsidRPr="006A2250">
              <w:rPr>
                <w:sz w:val="18"/>
                <w:szCs w:val="18"/>
              </w:rPr>
              <w:t>Manager and</w:t>
            </w:r>
          </w:p>
          <w:p w14:paraId="5FE15C5F" w14:textId="77777777" w:rsidR="00C5402F" w:rsidRPr="006A2250" w:rsidRDefault="00C5402F" w:rsidP="00C5402F">
            <w:pPr>
              <w:jc w:val="both"/>
              <w:rPr>
                <w:sz w:val="18"/>
                <w:szCs w:val="18"/>
              </w:rPr>
            </w:pPr>
            <w:r w:rsidRPr="006A2250">
              <w:rPr>
                <w:sz w:val="18"/>
                <w:szCs w:val="18"/>
              </w:rPr>
              <w:t>Environment</w:t>
            </w:r>
          </w:p>
          <w:p w14:paraId="0CB3466B" w14:textId="63A19A67" w:rsidR="00C5402F" w:rsidRPr="006A2250" w:rsidRDefault="00C5402F" w:rsidP="00C5402F">
            <w:pPr>
              <w:jc w:val="both"/>
              <w:rPr>
                <w:b/>
                <w:bCs/>
                <w:sz w:val="18"/>
                <w:szCs w:val="18"/>
              </w:rPr>
            </w:pPr>
            <w:r w:rsidRPr="006A2250">
              <w:rPr>
                <w:sz w:val="18"/>
                <w:szCs w:val="18"/>
              </w:rPr>
              <w:t>Team of DSISC at operational sites.</w:t>
            </w:r>
          </w:p>
        </w:tc>
        <w:tc>
          <w:tcPr>
            <w:tcW w:w="1418" w:type="dxa"/>
          </w:tcPr>
          <w:p w14:paraId="54A12B3F" w14:textId="07E6D781" w:rsidR="00C5402F" w:rsidRPr="006A2250" w:rsidRDefault="00C5402F" w:rsidP="00C5402F">
            <w:pPr>
              <w:jc w:val="both"/>
              <w:rPr>
                <w:b/>
                <w:bCs/>
                <w:sz w:val="18"/>
                <w:szCs w:val="18"/>
              </w:rPr>
            </w:pPr>
            <w:r w:rsidRPr="006A2250">
              <w:rPr>
                <w:rFonts w:eastAsia="Times New Roman"/>
                <w:sz w:val="18"/>
                <w:szCs w:val="18"/>
              </w:rPr>
              <w:t>DSISC Construction Management and Environmental Safeguard Team</w:t>
            </w:r>
          </w:p>
        </w:tc>
        <w:tc>
          <w:tcPr>
            <w:tcW w:w="1467" w:type="dxa"/>
          </w:tcPr>
          <w:p w14:paraId="4604E874" w14:textId="3DE63386" w:rsidR="00C5402F" w:rsidRPr="006A2250" w:rsidRDefault="00C5402F" w:rsidP="00C5402F">
            <w:pPr>
              <w:jc w:val="both"/>
              <w:rPr>
                <w:b/>
                <w:bCs/>
                <w:sz w:val="18"/>
                <w:szCs w:val="18"/>
              </w:rPr>
            </w:pPr>
            <w:r w:rsidRPr="006A2250">
              <w:rPr>
                <w:rFonts w:eastAsia="Times New Roman"/>
                <w:sz w:val="18"/>
                <w:szCs w:val="18"/>
              </w:rPr>
              <w:t xml:space="preserve">Complied. Till date no rubbish containing asbestos cement has been found </w:t>
            </w:r>
          </w:p>
        </w:tc>
        <w:tc>
          <w:tcPr>
            <w:tcW w:w="1416" w:type="dxa"/>
          </w:tcPr>
          <w:p w14:paraId="45567871" w14:textId="43537658" w:rsidR="00C5402F" w:rsidRPr="006A2250" w:rsidRDefault="00C5402F" w:rsidP="00C5402F">
            <w:pPr>
              <w:jc w:val="both"/>
              <w:rPr>
                <w:b/>
                <w:bCs/>
                <w:sz w:val="18"/>
                <w:szCs w:val="18"/>
              </w:rPr>
            </w:pPr>
            <w:r w:rsidRPr="006A2250">
              <w:rPr>
                <w:rFonts w:eastAsia="Times New Roman"/>
                <w:sz w:val="18"/>
                <w:szCs w:val="18"/>
              </w:rPr>
              <w:t>Complied. Till date no rubbish containing asbestos cement has been found</w:t>
            </w:r>
          </w:p>
        </w:tc>
        <w:tc>
          <w:tcPr>
            <w:tcW w:w="1386" w:type="dxa"/>
          </w:tcPr>
          <w:p w14:paraId="215759C6" w14:textId="73EFDF90" w:rsidR="00C5402F" w:rsidRPr="006A2250" w:rsidRDefault="00C5402F" w:rsidP="00C5402F">
            <w:pPr>
              <w:jc w:val="both"/>
              <w:rPr>
                <w:b/>
                <w:bCs/>
                <w:sz w:val="18"/>
                <w:szCs w:val="18"/>
              </w:rPr>
            </w:pPr>
            <w:r w:rsidRPr="006A2250">
              <w:rPr>
                <w:rFonts w:eastAsia="Times New Roman"/>
                <w:sz w:val="18"/>
                <w:szCs w:val="18"/>
              </w:rPr>
              <w:t>Complied. Till date no rubbish containing asbestos cement has been found</w:t>
            </w:r>
          </w:p>
        </w:tc>
      </w:tr>
      <w:tr w:rsidR="00F2755F" w:rsidRPr="006A2250" w14:paraId="682DB70C" w14:textId="77777777" w:rsidTr="000D6D20">
        <w:trPr>
          <w:trHeight w:val="220"/>
          <w:jc w:val="center"/>
        </w:trPr>
        <w:tc>
          <w:tcPr>
            <w:tcW w:w="15043" w:type="dxa"/>
            <w:gridSpan w:val="10"/>
            <w:shd w:val="clear" w:color="auto" w:fill="D9D9D9" w:themeFill="background1" w:themeFillShade="D9"/>
          </w:tcPr>
          <w:p w14:paraId="534DBBE2" w14:textId="0C102ADD" w:rsidR="00F2755F" w:rsidRPr="006A2250" w:rsidRDefault="00F2755F" w:rsidP="00E3049F">
            <w:pPr>
              <w:rPr>
                <w:b/>
                <w:bCs/>
                <w:sz w:val="18"/>
                <w:szCs w:val="18"/>
              </w:rPr>
            </w:pPr>
            <w:r w:rsidRPr="006A2250">
              <w:rPr>
                <w:b/>
                <w:bCs/>
                <w:sz w:val="18"/>
                <w:szCs w:val="18"/>
              </w:rPr>
              <w:t xml:space="preserve">Construction phase </w:t>
            </w:r>
          </w:p>
        </w:tc>
      </w:tr>
      <w:tr w:rsidR="00C5402F" w:rsidRPr="006A2250" w14:paraId="66C176C1" w14:textId="77777777" w:rsidTr="000725BC">
        <w:trPr>
          <w:trHeight w:val="220"/>
          <w:jc w:val="center"/>
        </w:trPr>
        <w:tc>
          <w:tcPr>
            <w:tcW w:w="1325" w:type="dxa"/>
          </w:tcPr>
          <w:p w14:paraId="2EAFD266" w14:textId="6322C5CB" w:rsidR="0089509E" w:rsidRPr="006A2250" w:rsidRDefault="0089509E" w:rsidP="00F2755F">
            <w:pPr>
              <w:jc w:val="both"/>
              <w:rPr>
                <w:b/>
                <w:bCs/>
                <w:sz w:val="18"/>
                <w:szCs w:val="18"/>
              </w:rPr>
            </w:pPr>
            <w:r w:rsidRPr="006A2250">
              <w:rPr>
                <w:rFonts w:eastAsia="Times New Roman"/>
                <w:sz w:val="18"/>
                <w:szCs w:val="18"/>
              </w:rPr>
              <w:t>Irreversible impact to the environment, workers, and community</w:t>
            </w:r>
          </w:p>
        </w:tc>
        <w:tc>
          <w:tcPr>
            <w:tcW w:w="2361" w:type="dxa"/>
          </w:tcPr>
          <w:p w14:paraId="2A274F26" w14:textId="480AE8DE" w:rsidR="0089509E" w:rsidRPr="006A2250" w:rsidRDefault="0089509E" w:rsidP="00F2755F">
            <w:pPr>
              <w:jc w:val="both"/>
              <w:rPr>
                <w:b/>
                <w:bCs/>
                <w:sz w:val="18"/>
                <w:szCs w:val="18"/>
              </w:rPr>
            </w:pPr>
            <w:r w:rsidRPr="006A2250">
              <w:rPr>
                <w:rFonts w:eastAsia="Times New Roman"/>
                <w:sz w:val="18"/>
                <w:szCs w:val="18"/>
              </w:rPr>
              <w:t>(</w:t>
            </w:r>
            <w:proofErr w:type="spellStart"/>
            <w:r w:rsidRPr="006A2250">
              <w:rPr>
                <w:rFonts w:eastAsia="Times New Roman"/>
                <w:sz w:val="18"/>
                <w:szCs w:val="18"/>
              </w:rPr>
              <w:t>i</w:t>
            </w:r>
            <w:proofErr w:type="spellEnd"/>
            <w:r w:rsidRPr="006A2250">
              <w:rPr>
                <w:rFonts w:eastAsia="Times New Roman"/>
                <w:sz w:val="18"/>
                <w:szCs w:val="18"/>
              </w:rPr>
              <w:t xml:space="preserve">) Project manager and all key workers will be required to undergo training on EMP implementation including spoils/waste management, Standard operating </w:t>
            </w:r>
            <w:r w:rsidRPr="006A2250">
              <w:rPr>
                <w:rFonts w:eastAsia="Times New Roman"/>
                <w:sz w:val="18"/>
                <w:szCs w:val="18"/>
              </w:rPr>
              <w:lastRenderedPageBreak/>
              <w:t>procedures (SOP) for construction works; occupational health and safety (OHS), core labor laws, applicable environmental laws, etc.</w:t>
            </w:r>
          </w:p>
        </w:tc>
        <w:tc>
          <w:tcPr>
            <w:tcW w:w="1843" w:type="dxa"/>
          </w:tcPr>
          <w:p w14:paraId="65946A9B" w14:textId="77777777" w:rsidR="0089509E" w:rsidRPr="006A2250" w:rsidRDefault="0089509E" w:rsidP="00F2755F">
            <w:pPr>
              <w:jc w:val="both"/>
              <w:rPr>
                <w:rFonts w:eastAsia="Times New Roman"/>
                <w:sz w:val="18"/>
                <w:szCs w:val="18"/>
              </w:rPr>
            </w:pPr>
            <w:r w:rsidRPr="006A2250">
              <w:rPr>
                <w:rFonts w:eastAsia="Times New Roman"/>
                <w:sz w:val="18"/>
                <w:szCs w:val="18"/>
              </w:rPr>
              <w:lastRenderedPageBreak/>
              <w:t>Induction &amp; Awareness Trainings</w:t>
            </w:r>
          </w:p>
          <w:p w14:paraId="09CAB3F9" w14:textId="77777777" w:rsidR="0089509E" w:rsidRPr="006A2250" w:rsidRDefault="0089509E" w:rsidP="00F2755F">
            <w:pPr>
              <w:jc w:val="both"/>
              <w:rPr>
                <w:rFonts w:eastAsia="Times New Roman"/>
                <w:sz w:val="18"/>
                <w:szCs w:val="18"/>
              </w:rPr>
            </w:pPr>
            <w:r w:rsidRPr="006A2250">
              <w:rPr>
                <w:rFonts w:eastAsia="Times New Roman"/>
                <w:sz w:val="18"/>
                <w:szCs w:val="18"/>
              </w:rPr>
              <w:t>Toolbox Talks</w:t>
            </w:r>
          </w:p>
          <w:p w14:paraId="41143235" w14:textId="40670E01" w:rsidR="0089509E" w:rsidRPr="006A2250" w:rsidRDefault="0089509E" w:rsidP="00F2755F">
            <w:pPr>
              <w:jc w:val="both"/>
              <w:rPr>
                <w:b/>
                <w:bCs/>
                <w:sz w:val="18"/>
                <w:szCs w:val="18"/>
              </w:rPr>
            </w:pPr>
            <w:r w:rsidRPr="006A2250">
              <w:rPr>
                <w:rFonts w:eastAsia="Times New Roman"/>
                <w:sz w:val="18"/>
                <w:szCs w:val="18"/>
              </w:rPr>
              <w:t>Safeguard Trainings</w:t>
            </w:r>
          </w:p>
        </w:tc>
        <w:tc>
          <w:tcPr>
            <w:tcW w:w="1276" w:type="dxa"/>
          </w:tcPr>
          <w:p w14:paraId="4C911F31" w14:textId="77777777" w:rsidR="0089509E" w:rsidRPr="006A2250" w:rsidRDefault="0089509E" w:rsidP="00F2755F">
            <w:pPr>
              <w:jc w:val="both"/>
              <w:rPr>
                <w:rFonts w:eastAsia="Times New Roman"/>
                <w:sz w:val="18"/>
                <w:szCs w:val="18"/>
              </w:rPr>
            </w:pPr>
            <w:r w:rsidRPr="006A2250">
              <w:rPr>
                <w:rFonts w:eastAsia="Times New Roman"/>
                <w:sz w:val="18"/>
                <w:szCs w:val="18"/>
              </w:rPr>
              <w:t>Review of Training records</w:t>
            </w:r>
          </w:p>
          <w:p w14:paraId="3ED6E715" w14:textId="76668B0A" w:rsidR="0089509E" w:rsidRPr="006A2250" w:rsidRDefault="0089509E" w:rsidP="00F2755F">
            <w:pPr>
              <w:jc w:val="both"/>
              <w:rPr>
                <w:b/>
                <w:bCs/>
                <w:sz w:val="18"/>
                <w:szCs w:val="18"/>
              </w:rPr>
            </w:pPr>
            <w:r w:rsidRPr="006A2250">
              <w:rPr>
                <w:rFonts w:eastAsia="Times New Roman"/>
                <w:sz w:val="18"/>
                <w:szCs w:val="18"/>
              </w:rPr>
              <w:t>Site Inspections</w:t>
            </w:r>
          </w:p>
        </w:tc>
        <w:tc>
          <w:tcPr>
            <w:tcW w:w="1275" w:type="dxa"/>
          </w:tcPr>
          <w:p w14:paraId="556BE393" w14:textId="56F10295" w:rsidR="0089509E" w:rsidRPr="006A2250" w:rsidRDefault="0089509E" w:rsidP="00F2755F">
            <w:pPr>
              <w:jc w:val="both"/>
              <w:rPr>
                <w:b/>
                <w:bCs/>
                <w:sz w:val="18"/>
                <w:szCs w:val="18"/>
              </w:rPr>
            </w:pPr>
            <w:r w:rsidRPr="006A2250">
              <w:rPr>
                <w:rFonts w:eastAsia="Times New Roman"/>
                <w:sz w:val="18"/>
                <w:szCs w:val="18"/>
              </w:rPr>
              <w:t>Project Locations</w:t>
            </w:r>
          </w:p>
        </w:tc>
        <w:tc>
          <w:tcPr>
            <w:tcW w:w="1276" w:type="dxa"/>
          </w:tcPr>
          <w:p w14:paraId="27065B2A" w14:textId="76FCE305" w:rsidR="0089509E" w:rsidRPr="006A2250" w:rsidRDefault="0089509E" w:rsidP="00F2755F">
            <w:pPr>
              <w:jc w:val="both"/>
              <w:rPr>
                <w:b/>
                <w:bCs/>
                <w:sz w:val="18"/>
                <w:szCs w:val="18"/>
              </w:rPr>
            </w:pPr>
            <w:r w:rsidRPr="006A2250">
              <w:rPr>
                <w:rFonts w:eastAsia="Times New Roman"/>
                <w:sz w:val="18"/>
                <w:szCs w:val="18"/>
              </w:rPr>
              <w:t>-</w:t>
            </w:r>
          </w:p>
        </w:tc>
        <w:tc>
          <w:tcPr>
            <w:tcW w:w="1418" w:type="dxa"/>
          </w:tcPr>
          <w:p w14:paraId="5E9E2F4D" w14:textId="77777777" w:rsidR="0089509E" w:rsidRPr="006A2250" w:rsidRDefault="0089509E" w:rsidP="00F2755F">
            <w:pPr>
              <w:jc w:val="both"/>
              <w:rPr>
                <w:rFonts w:eastAsia="Times New Roman"/>
                <w:sz w:val="18"/>
                <w:szCs w:val="18"/>
              </w:rPr>
            </w:pPr>
            <w:r w:rsidRPr="006A2250">
              <w:rPr>
                <w:rFonts w:eastAsia="Times New Roman"/>
                <w:sz w:val="18"/>
                <w:szCs w:val="18"/>
              </w:rPr>
              <w:t>Environment</w:t>
            </w:r>
          </w:p>
          <w:p w14:paraId="758979CE" w14:textId="77777777" w:rsidR="0089509E" w:rsidRPr="006A2250" w:rsidRDefault="0089509E" w:rsidP="00F2755F">
            <w:pPr>
              <w:jc w:val="both"/>
              <w:rPr>
                <w:rFonts w:eastAsia="Times New Roman"/>
                <w:sz w:val="18"/>
                <w:szCs w:val="18"/>
              </w:rPr>
            </w:pPr>
            <w:r w:rsidRPr="006A2250">
              <w:rPr>
                <w:rFonts w:eastAsia="Times New Roman"/>
                <w:sz w:val="18"/>
                <w:szCs w:val="18"/>
              </w:rPr>
              <w:t>Specialist of</w:t>
            </w:r>
          </w:p>
          <w:p w14:paraId="3612D610" w14:textId="77777777" w:rsidR="0089509E" w:rsidRPr="006A2250" w:rsidRDefault="0089509E" w:rsidP="00F2755F">
            <w:pPr>
              <w:jc w:val="both"/>
              <w:rPr>
                <w:rFonts w:eastAsia="Times New Roman"/>
                <w:sz w:val="18"/>
                <w:szCs w:val="18"/>
              </w:rPr>
            </w:pPr>
            <w:r w:rsidRPr="006A2250">
              <w:rPr>
                <w:rFonts w:eastAsia="Times New Roman"/>
                <w:sz w:val="18"/>
                <w:szCs w:val="18"/>
              </w:rPr>
              <w:t>DSISC: PIU and</w:t>
            </w:r>
          </w:p>
          <w:p w14:paraId="39E42F27" w14:textId="0BAAF1F7" w:rsidR="0089509E" w:rsidRPr="006A2250" w:rsidRDefault="0089509E" w:rsidP="00F2755F">
            <w:pPr>
              <w:jc w:val="both"/>
              <w:rPr>
                <w:b/>
                <w:bCs/>
                <w:sz w:val="18"/>
                <w:szCs w:val="18"/>
              </w:rPr>
            </w:pPr>
            <w:r w:rsidRPr="006A2250">
              <w:rPr>
                <w:rFonts w:eastAsia="Times New Roman"/>
                <w:sz w:val="18"/>
                <w:szCs w:val="18"/>
              </w:rPr>
              <w:t>PMC</w:t>
            </w:r>
          </w:p>
        </w:tc>
        <w:tc>
          <w:tcPr>
            <w:tcW w:w="1467" w:type="dxa"/>
          </w:tcPr>
          <w:p w14:paraId="38115584" w14:textId="77777777" w:rsidR="0089509E" w:rsidRPr="006A2250" w:rsidRDefault="0089509E" w:rsidP="00EA5568">
            <w:pPr>
              <w:jc w:val="both"/>
              <w:rPr>
                <w:rFonts w:eastAsia="Times New Roman"/>
                <w:sz w:val="18"/>
                <w:szCs w:val="18"/>
              </w:rPr>
            </w:pPr>
            <w:r w:rsidRPr="006A2250">
              <w:rPr>
                <w:rFonts w:eastAsia="Times New Roman"/>
                <w:sz w:val="18"/>
                <w:szCs w:val="18"/>
              </w:rPr>
              <w:t>Under compliance;</w:t>
            </w:r>
          </w:p>
          <w:p w14:paraId="0C0A790E" w14:textId="534B7F00" w:rsidR="0089509E" w:rsidRPr="006A2250" w:rsidRDefault="0089509E" w:rsidP="00EA5568">
            <w:pPr>
              <w:jc w:val="both"/>
              <w:rPr>
                <w:rFonts w:eastAsia="Times New Roman"/>
                <w:sz w:val="18"/>
                <w:szCs w:val="18"/>
              </w:rPr>
            </w:pPr>
            <w:r w:rsidRPr="006A2250">
              <w:rPr>
                <w:rFonts w:eastAsia="Times New Roman"/>
                <w:sz w:val="18"/>
                <w:szCs w:val="18"/>
              </w:rPr>
              <w:t xml:space="preserve">Site Environmental Safety training and awareness arranged by </w:t>
            </w:r>
            <w:r w:rsidRPr="006A2250">
              <w:rPr>
                <w:rFonts w:eastAsia="Times New Roman"/>
                <w:sz w:val="18"/>
                <w:szCs w:val="18"/>
              </w:rPr>
              <w:lastRenderedPageBreak/>
              <w:t xml:space="preserve">contractor on regular basis (Sample attached as </w:t>
            </w:r>
            <w:r w:rsidRPr="006A2250">
              <w:rPr>
                <w:rFonts w:eastAsia="Times New Roman"/>
                <w:b/>
                <w:sz w:val="18"/>
                <w:szCs w:val="18"/>
              </w:rPr>
              <w:t>Appendix 11</w:t>
            </w:r>
            <w:r w:rsidRPr="006A2250">
              <w:rPr>
                <w:rFonts w:eastAsia="Times New Roman"/>
                <w:sz w:val="18"/>
                <w:szCs w:val="18"/>
              </w:rPr>
              <w:t>)</w:t>
            </w:r>
          </w:p>
          <w:p w14:paraId="12540D1A" w14:textId="3ED8D5FB" w:rsidR="00F2755F" w:rsidRPr="006A2250" w:rsidRDefault="00F2755F" w:rsidP="00EA5568">
            <w:pPr>
              <w:jc w:val="both"/>
              <w:rPr>
                <w:rFonts w:eastAsia="Times New Roman"/>
                <w:sz w:val="18"/>
                <w:szCs w:val="18"/>
              </w:rPr>
            </w:pPr>
            <w:r w:rsidRPr="006A2250">
              <w:rPr>
                <w:rFonts w:eastAsia="Times New Roman"/>
                <w:sz w:val="18"/>
                <w:szCs w:val="18"/>
              </w:rPr>
              <w:t>Safeguard orientation</w:t>
            </w:r>
            <w:r w:rsidR="00EA5568">
              <w:rPr>
                <w:rFonts w:eastAsia="Times New Roman"/>
                <w:sz w:val="18"/>
                <w:szCs w:val="18"/>
              </w:rPr>
              <w:t>/ Audit</w:t>
            </w:r>
            <w:r w:rsidRPr="006A2250">
              <w:rPr>
                <w:rFonts w:eastAsia="Times New Roman"/>
                <w:sz w:val="18"/>
                <w:szCs w:val="18"/>
              </w:rPr>
              <w:t xml:space="preserve"> program arranged by PMC (</w:t>
            </w:r>
            <w:r w:rsidRPr="006A2250">
              <w:rPr>
                <w:rFonts w:eastAsia="Times New Roman"/>
                <w:b/>
                <w:bCs/>
                <w:sz w:val="18"/>
                <w:szCs w:val="18"/>
              </w:rPr>
              <w:t>Appendix 18</w:t>
            </w:r>
            <w:r w:rsidRPr="006A2250">
              <w:rPr>
                <w:rFonts w:eastAsia="Times New Roman"/>
                <w:sz w:val="18"/>
                <w:szCs w:val="18"/>
              </w:rPr>
              <w:t>)</w:t>
            </w:r>
          </w:p>
          <w:p w14:paraId="01F1BD4B" w14:textId="77777777" w:rsidR="0089509E" w:rsidRPr="006A2250" w:rsidRDefault="0089509E" w:rsidP="00EA5568">
            <w:pPr>
              <w:jc w:val="both"/>
              <w:rPr>
                <w:b/>
                <w:bCs/>
                <w:sz w:val="18"/>
                <w:szCs w:val="18"/>
              </w:rPr>
            </w:pPr>
          </w:p>
        </w:tc>
        <w:tc>
          <w:tcPr>
            <w:tcW w:w="1416" w:type="dxa"/>
          </w:tcPr>
          <w:p w14:paraId="08D2C83C" w14:textId="77777777" w:rsidR="0089509E" w:rsidRPr="006A2250" w:rsidRDefault="0089509E" w:rsidP="00EA5568">
            <w:pPr>
              <w:jc w:val="both"/>
              <w:rPr>
                <w:rFonts w:eastAsia="Times New Roman"/>
                <w:sz w:val="18"/>
                <w:szCs w:val="18"/>
              </w:rPr>
            </w:pPr>
            <w:r w:rsidRPr="006A2250">
              <w:rPr>
                <w:rFonts w:eastAsia="Times New Roman"/>
                <w:sz w:val="18"/>
                <w:szCs w:val="18"/>
              </w:rPr>
              <w:lastRenderedPageBreak/>
              <w:t>Under compliance;</w:t>
            </w:r>
          </w:p>
          <w:p w14:paraId="1958577A" w14:textId="4BDACC91" w:rsidR="0089509E" w:rsidRPr="006A2250" w:rsidRDefault="0089509E" w:rsidP="00EA5568">
            <w:pPr>
              <w:jc w:val="both"/>
              <w:rPr>
                <w:rFonts w:eastAsia="Times New Roman"/>
                <w:sz w:val="18"/>
                <w:szCs w:val="18"/>
              </w:rPr>
            </w:pPr>
            <w:r w:rsidRPr="006A2250">
              <w:rPr>
                <w:rFonts w:eastAsia="Times New Roman"/>
                <w:sz w:val="18"/>
                <w:szCs w:val="18"/>
              </w:rPr>
              <w:t xml:space="preserve">Site Environmental Safety training and awareness </w:t>
            </w:r>
            <w:r w:rsidRPr="006A2250">
              <w:rPr>
                <w:rFonts w:eastAsia="Times New Roman"/>
                <w:sz w:val="18"/>
                <w:szCs w:val="18"/>
              </w:rPr>
              <w:lastRenderedPageBreak/>
              <w:t xml:space="preserve">arranged by contractor on regular basis (Sample attached as </w:t>
            </w:r>
            <w:r w:rsidRPr="006A2250">
              <w:rPr>
                <w:rFonts w:eastAsia="Times New Roman"/>
                <w:b/>
                <w:sz w:val="18"/>
                <w:szCs w:val="18"/>
              </w:rPr>
              <w:t>Appendix 11</w:t>
            </w:r>
            <w:r w:rsidRPr="006A2250">
              <w:rPr>
                <w:rFonts w:eastAsia="Times New Roman"/>
                <w:sz w:val="18"/>
                <w:szCs w:val="18"/>
              </w:rPr>
              <w:t>)</w:t>
            </w:r>
          </w:p>
          <w:p w14:paraId="23E6A713" w14:textId="77777777" w:rsidR="00F2755F" w:rsidRPr="006A2250" w:rsidRDefault="00F2755F" w:rsidP="00EA5568">
            <w:pPr>
              <w:jc w:val="both"/>
              <w:rPr>
                <w:rFonts w:eastAsia="Times New Roman"/>
                <w:sz w:val="18"/>
                <w:szCs w:val="18"/>
              </w:rPr>
            </w:pPr>
          </w:p>
          <w:p w14:paraId="31F79CB8" w14:textId="291B9619" w:rsidR="0089509E" w:rsidRPr="006A2250" w:rsidRDefault="00F2755F" w:rsidP="00EA5568">
            <w:pPr>
              <w:jc w:val="both"/>
              <w:rPr>
                <w:b/>
                <w:bCs/>
                <w:sz w:val="18"/>
                <w:szCs w:val="18"/>
              </w:rPr>
            </w:pPr>
            <w:r w:rsidRPr="006A2250">
              <w:rPr>
                <w:rFonts w:eastAsia="Times New Roman"/>
                <w:sz w:val="18"/>
                <w:szCs w:val="18"/>
              </w:rPr>
              <w:t xml:space="preserve">Safeguard orientation </w:t>
            </w:r>
            <w:r w:rsidR="00EA5568">
              <w:rPr>
                <w:rFonts w:eastAsia="Times New Roman"/>
                <w:sz w:val="18"/>
                <w:szCs w:val="18"/>
              </w:rPr>
              <w:t xml:space="preserve">/ Audit </w:t>
            </w:r>
            <w:r w:rsidRPr="006A2250">
              <w:rPr>
                <w:rFonts w:eastAsia="Times New Roman"/>
                <w:sz w:val="18"/>
                <w:szCs w:val="18"/>
              </w:rPr>
              <w:t>program arranged by PMC (</w:t>
            </w:r>
            <w:r w:rsidRPr="006A2250">
              <w:rPr>
                <w:rFonts w:eastAsia="Times New Roman"/>
                <w:b/>
                <w:bCs/>
                <w:sz w:val="18"/>
                <w:szCs w:val="18"/>
              </w:rPr>
              <w:t>Appendix 18</w:t>
            </w:r>
            <w:r w:rsidRPr="006A2250">
              <w:rPr>
                <w:rFonts w:eastAsia="Times New Roman"/>
                <w:sz w:val="18"/>
                <w:szCs w:val="18"/>
              </w:rPr>
              <w:t>)</w:t>
            </w:r>
          </w:p>
        </w:tc>
        <w:tc>
          <w:tcPr>
            <w:tcW w:w="1386" w:type="dxa"/>
          </w:tcPr>
          <w:p w14:paraId="6D20A734" w14:textId="77777777" w:rsidR="0089509E" w:rsidRPr="006A2250" w:rsidRDefault="0089509E" w:rsidP="00EA5568">
            <w:pPr>
              <w:jc w:val="both"/>
              <w:rPr>
                <w:rFonts w:eastAsia="Times New Roman"/>
                <w:sz w:val="18"/>
                <w:szCs w:val="18"/>
              </w:rPr>
            </w:pPr>
            <w:r w:rsidRPr="006A2250">
              <w:rPr>
                <w:rFonts w:eastAsia="Times New Roman"/>
                <w:sz w:val="18"/>
                <w:szCs w:val="18"/>
              </w:rPr>
              <w:lastRenderedPageBreak/>
              <w:t>Under compliance;</w:t>
            </w:r>
          </w:p>
          <w:p w14:paraId="18BB6576" w14:textId="77777777" w:rsidR="0089509E" w:rsidRPr="006A2250" w:rsidRDefault="0089509E" w:rsidP="00EA5568">
            <w:pPr>
              <w:jc w:val="both"/>
              <w:rPr>
                <w:rFonts w:eastAsia="Times New Roman"/>
                <w:sz w:val="18"/>
                <w:szCs w:val="18"/>
              </w:rPr>
            </w:pPr>
            <w:r w:rsidRPr="006A2250">
              <w:rPr>
                <w:rFonts w:eastAsia="Times New Roman"/>
                <w:sz w:val="18"/>
                <w:szCs w:val="18"/>
              </w:rPr>
              <w:t xml:space="preserve">Site Environmental Safety training and awareness </w:t>
            </w:r>
            <w:r w:rsidRPr="006A2250">
              <w:rPr>
                <w:rFonts w:eastAsia="Times New Roman"/>
                <w:sz w:val="18"/>
                <w:szCs w:val="18"/>
              </w:rPr>
              <w:lastRenderedPageBreak/>
              <w:t xml:space="preserve">arranged by contractor on regular basis (Sample attached as </w:t>
            </w:r>
            <w:r w:rsidRPr="006A2250">
              <w:rPr>
                <w:rFonts w:eastAsia="Times New Roman"/>
                <w:b/>
                <w:sz w:val="18"/>
                <w:szCs w:val="18"/>
              </w:rPr>
              <w:t>Appendix 11</w:t>
            </w:r>
            <w:r w:rsidRPr="006A2250">
              <w:rPr>
                <w:rFonts w:eastAsia="Times New Roman"/>
                <w:sz w:val="18"/>
                <w:szCs w:val="18"/>
              </w:rPr>
              <w:t>)</w:t>
            </w:r>
          </w:p>
          <w:p w14:paraId="300585F9" w14:textId="4735653C" w:rsidR="00F2755F" w:rsidRPr="006A2250" w:rsidRDefault="00F2755F" w:rsidP="00EA5568">
            <w:pPr>
              <w:jc w:val="both"/>
              <w:rPr>
                <w:rFonts w:eastAsia="Times New Roman"/>
                <w:sz w:val="18"/>
                <w:szCs w:val="18"/>
              </w:rPr>
            </w:pPr>
            <w:r w:rsidRPr="006A2250">
              <w:rPr>
                <w:rFonts w:eastAsia="Times New Roman"/>
                <w:sz w:val="18"/>
                <w:szCs w:val="18"/>
              </w:rPr>
              <w:t>Safeguard orientation</w:t>
            </w:r>
            <w:r w:rsidR="00EA5568">
              <w:rPr>
                <w:rFonts w:eastAsia="Times New Roman"/>
                <w:sz w:val="18"/>
                <w:szCs w:val="18"/>
              </w:rPr>
              <w:t>/ Audit</w:t>
            </w:r>
            <w:r w:rsidRPr="006A2250">
              <w:rPr>
                <w:rFonts w:eastAsia="Times New Roman"/>
                <w:sz w:val="18"/>
                <w:szCs w:val="18"/>
              </w:rPr>
              <w:t xml:space="preserve"> program arranged by PMC (</w:t>
            </w:r>
            <w:r w:rsidRPr="006A2250">
              <w:rPr>
                <w:rFonts w:eastAsia="Times New Roman"/>
                <w:b/>
                <w:bCs/>
                <w:sz w:val="18"/>
                <w:szCs w:val="18"/>
              </w:rPr>
              <w:t>Appendix 18</w:t>
            </w:r>
            <w:r w:rsidRPr="006A2250">
              <w:rPr>
                <w:rFonts w:eastAsia="Times New Roman"/>
                <w:sz w:val="18"/>
                <w:szCs w:val="18"/>
              </w:rPr>
              <w:t>)</w:t>
            </w:r>
          </w:p>
          <w:p w14:paraId="03441AB6" w14:textId="77777777" w:rsidR="0089509E" w:rsidRPr="006A2250" w:rsidRDefault="0089509E" w:rsidP="00EA5568">
            <w:pPr>
              <w:jc w:val="both"/>
              <w:rPr>
                <w:b/>
                <w:bCs/>
                <w:sz w:val="18"/>
                <w:szCs w:val="18"/>
              </w:rPr>
            </w:pPr>
          </w:p>
        </w:tc>
      </w:tr>
      <w:tr w:rsidR="00F2755F" w:rsidRPr="006A2250" w14:paraId="67692365" w14:textId="77777777" w:rsidTr="000725BC">
        <w:trPr>
          <w:trHeight w:val="220"/>
          <w:jc w:val="center"/>
        </w:trPr>
        <w:tc>
          <w:tcPr>
            <w:tcW w:w="1325" w:type="dxa"/>
          </w:tcPr>
          <w:p w14:paraId="225318C4" w14:textId="6830252C" w:rsidR="00F2755F" w:rsidRPr="006A2250" w:rsidRDefault="00F2755F" w:rsidP="00F2755F">
            <w:pPr>
              <w:jc w:val="both"/>
              <w:rPr>
                <w:b/>
                <w:bCs/>
                <w:sz w:val="18"/>
                <w:szCs w:val="18"/>
              </w:rPr>
            </w:pPr>
            <w:r w:rsidRPr="006A2250">
              <w:rPr>
                <w:rFonts w:eastAsia="Times New Roman"/>
                <w:sz w:val="18"/>
                <w:szCs w:val="18"/>
              </w:rPr>
              <w:lastRenderedPageBreak/>
              <w:t xml:space="preserve">Emissions from construction vehicles, equipment, and machinery used for installation of pipelines resulting to dusts and increase in concentration of vehicle-related pollutants such as carbon monoxide, sulfur oxides, particulate matter, nitrous </w:t>
            </w:r>
            <w:r w:rsidRPr="006A2250">
              <w:rPr>
                <w:rFonts w:eastAsia="Times New Roman"/>
                <w:sz w:val="18"/>
                <w:szCs w:val="18"/>
              </w:rPr>
              <w:lastRenderedPageBreak/>
              <w:t>oxides, and hydrocarbons.</w:t>
            </w:r>
          </w:p>
        </w:tc>
        <w:tc>
          <w:tcPr>
            <w:tcW w:w="2361" w:type="dxa"/>
          </w:tcPr>
          <w:p w14:paraId="497693D7" w14:textId="77777777" w:rsidR="00F2755F" w:rsidRPr="006A2250" w:rsidRDefault="00F2755F" w:rsidP="00F2755F">
            <w:pPr>
              <w:jc w:val="both"/>
              <w:rPr>
                <w:b/>
                <w:bCs/>
                <w:sz w:val="18"/>
                <w:szCs w:val="18"/>
                <w:u w:val="single"/>
              </w:rPr>
            </w:pPr>
            <w:r w:rsidRPr="006A2250">
              <w:rPr>
                <w:b/>
                <w:bCs/>
                <w:sz w:val="18"/>
                <w:szCs w:val="18"/>
                <w:u w:val="single"/>
              </w:rPr>
              <w:lastRenderedPageBreak/>
              <w:t>For all construction works</w:t>
            </w:r>
          </w:p>
          <w:p w14:paraId="65127EF0" w14:textId="77777777" w:rsidR="00F2755F" w:rsidRPr="006A2250" w:rsidRDefault="00F2755F" w:rsidP="00F2755F">
            <w:pPr>
              <w:jc w:val="both"/>
              <w:rPr>
                <w:sz w:val="18"/>
                <w:szCs w:val="18"/>
              </w:rPr>
            </w:pPr>
            <w:r w:rsidRPr="006A2250">
              <w:rPr>
                <w:sz w:val="18"/>
                <w:szCs w:val="18"/>
              </w:rPr>
              <w:t>(</w:t>
            </w:r>
            <w:proofErr w:type="spellStart"/>
            <w:r w:rsidRPr="006A2250">
              <w:rPr>
                <w:sz w:val="18"/>
                <w:szCs w:val="18"/>
              </w:rPr>
              <w:t>i</w:t>
            </w:r>
            <w:proofErr w:type="spellEnd"/>
            <w:r w:rsidRPr="006A2250">
              <w:rPr>
                <w:sz w:val="18"/>
                <w:szCs w:val="18"/>
              </w:rPr>
              <w:t>) Comply with the air pollution / dust control measures for construction activities stipulated by the “Direction of West Bengal Department of Environment under the Air Act, 1981 Direction No. EN/3170/T-IV-7 /001/2009 dated: 10 December 2009”</w:t>
            </w:r>
          </w:p>
          <w:p w14:paraId="119CA33E" w14:textId="77777777" w:rsidR="00F2755F" w:rsidRPr="006A2250" w:rsidRDefault="00F2755F" w:rsidP="00F2755F">
            <w:pPr>
              <w:jc w:val="both"/>
              <w:rPr>
                <w:sz w:val="18"/>
                <w:szCs w:val="18"/>
              </w:rPr>
            </w:pPr>
            <w:r w:rsidRPr="006A2250">
              <w:rPr>
                <w:sz w:val="18"/>
                <w:szCs w:val="18"/>
              </w:rPr>
              <w:t>(ii) Damp down the soil and any stockpiled material on site by water sprinkling;</w:t>
            </w:r>
          </w:p>
          <w:p w14:paraId="412F4423" w14:textId="77777777" w:rsidR="00F2755F" w:rsidRPr="006A2250" w:rsidRDefault="00F2755F" w:rsidP="00F2755F">
            <w:pPr>
              <w:jc w:val="both"/>
              <w:rPr>
                <w:sz w:val="18"/>
                <w:szCs w:val="18"/>
              </w:rPr>
            </w:pPr>
            <w:r w:rsidRPr="006A2250">
              <w:rPr>
                <w:sz w:val="18"/>
                <w:szCs w:val="18"/>
              </w:rPr>
              <w:t>(iii)Use tarpaulins to cover the loose material (soil, sand, aggregate etc.,) when transported by trucks;</w:t>
            </w:r>
          </w:p>
          <w:p w14:paraId="4D55B88C" w14:textId="77777777" w:rsidR="00F2755F" w:rsidRPr="006A2250" w:rsidRDefault="00F2755F" w:rsidP="00F2755F">
            <w:pPr>
              <w:jc w:val="both"/>
              <w:rPr>
                <w:sz w:val="18"/>
                <w:szCs w:val="18"/>
              </w:rPr>
            </w:pPr>
            <w:r w:rsidRPr="006A2250">
              <w:rPr>
                <w:sz w:val="18"/>
                <w:szCs w:val="18"/>
              </w:rPr>
              <w:t xml:space="preserve">(iv) Provide a dust screen/high compound wall around the </w:t>
            </w:r>
            <w:r w:rsidRPr="006A2250">
              <w:rPr>
                <w:sz w:val="18"/>
                <w:szCs w:val="18"/>
              </w:rPr>
              <w:lastRenderedPageBreak/>
              <w:t>construction sites (OHRs)</w:t>
            </w:r>
          </w:p>
          <w:p w14:paraId="6C95B7C9" w14:textId="77777777" w:rsidR="00F2755F" w:rsidRPr="006A2250" w:rsidRDefault="00F2755F" w:rsidP="00F2755F">
            <w:pPr>
              <w:jc w:val="both"/>
              <w:rPr>
                <w:sz w:val="18"/>
                <w:szCs w:val="18"/>
              </w:rPr>
            </w:pPr>
            <w:r w:rsidRPr="006A2250">
              <w:rPr>
                <w:sz w:val="18"/>
                <w:szCs w:val="18"/>
              </w:rPr>
              <w:t>(v) Clean wheels and undercarriage of haul trucks prior to leaving construction site/quarry</w:t>
            </w:r>
          </w:p>
          <w:p w14:paraId="46B88D8F" w14:textId="77777777" w:rsidR="00F2755F" w:rsidRPr="006A2250" w:rsidRDefault="00F2755F" w:rsidP="00F2755F">
            <w:pPr>
              <w:jc w:val="both"/>
              <w:rPr>
                <w:sz w:val="18"/>
                <w:szCs w:val="18"/>
              </w:rPr>
            </w:pPr>
            <w:r w:rsidRPr="006A2250">
              <w:rPr>
                <w:sz w:val="18"/>
                <w:szCs w:val="18"/>
              </w:rPr>
              <w:t>(vi) Control dust generation while unloading the loose material (particularly aggregate, soil) at the site by sprinkling water and unloading inside the barricaded area</w:t>
            </w:r>
          </w:p>
          <w:p w14:paraId="311B8463" w14:textId="77777777" w:rsidR="00F2755F" w:rsidRPr="006A2250" w:rsidRDefault="00F2755F" w:rsidP="00F2755F">
            <w:pPr>
              <w:jc w:val="both"/>
              <w:rPr>
                <w:sz w:val="18"/>
                <w:szCs w:val="18"/>
              </w:rPr>
            </w:pPr>
            <w:r w:rsidRPr="006A2250">
              <w:rPr>
                <w:sz w:val="18"/>
                <w:szCs w:val="18"/>
              </w:rPr>
              <w:t>(vii) Stabilize surface soils where loaders, support equipment and vehicles will operate by using water and maintain surface soils in a stabilized condition</w:t>
            </w:r>
          </w:p>
          <w:p w14:paraId="07B290DA" w14:textId="77777777" w:rsidR="00F2755F" w:rsidRPr="006A2250" w:rsidRDefault="00F2755F" w:rsidP="00F2755F">
            <w:pPr>
              <w:jc w:val="both"/>
              <w:rPr>
                <w:sz w:val="18"/>
                <w:szCs w:val="18"/>
              </w:rPr>
            </w:pPr>
            <w:r w:rsidRPr="006A2250">
              <w:rPr>
                <w:sz w:val="18"/>
                <w:szCs w:val="18"/>
              </w:rPr>
              <w:t>(viii) Apply water prior to leveling or any other earth moving activity to keep the soil moist throughout the process</w:t>
            </w:r>
          </w:p>
          <w:p w14:paraId="686BA83A" w14:textId="77777777" w:rsidR="00F2755F" w:rsidRPr="006A2250" w:rsidRDefault="00F2755F" w:rsidP="00F2755F">
            <w:pPr>
              <w:jc w:val="both"/>
              <w:rPr>
                <w:sz w:val="18"/>
                <w:szCs w:val="18"/>
              </w:rPr>
            </w:pPr>
            <w:r w:rsidRPr="006A2250">
              <w:rPr>
                <w:sz w:val="18"/>
                <w:szCs w:val="18"/>
              </w:rPr>
              <w:t>(ix) Control access to work area, prevent unnecessary movement of vehicle, public trespassing into work areas; limiting soil disturbance will minimize dust generation</w:t>
            </w:r>
          </w:p>
          <w:p w14:paraId="05219948" w14:textId="77777777" w:rsidR="00F2755F" w:rsidRPr="006A2250" w:rsidRDefault="00F2755F" w:rsidP="00F2755F">
            <w:pPr>
              <w:jc w:val="both"/>
              <w:rPr>
                <w:sz w:val="18"/>
                <w:szCs w:val="18"/>
              </w:rPr>
            </w:pPr>
            <w:r w:rsidRPr="006A2250">
              <w:rPr>
                <w:sz w:val="18"/>
                <w:szCs w:val="18"/>
              </w:rPr>
              <w:t xml:space="preserve">(x) Ensure that all the construction equipment and machineries are fitted with pollution control devises, which are operating correctly, and have a valid pollution </w:t>
            </w:r>
            <w:r w:rsidRPr="006A2250">
              <w:rPr>
                <w:sz w:val="18"/>
                <w:szCs w:val="18"/>
              </w:rPr>
              <w:lastRenderedPageBreak/>
              <w:t>under control (PUC) certificate</w:t>
            </w:r>
          </w:p>
          <w:p w14:paraId="75021B52" w14:textId="77777777" w:rsidR="00F2755F" w:rsidRPr="006A2250" w:rsidRDefault="00F2755F" w:rsidP="00F2755F">
            <w:pPr>
              <w:jc w:val="both"/>
              <w:rPr>
                <w:b/>
                <w:bCs/>
                <w:sz w:val="18"/>
                <w:szCs w:val="18"/>
                <w:u w:val="single"/>
              </w:rPr>
            </w:pPr>
            <w:r w:rsidRPr="006A2250">
              <w:rPr>
                <w:b/>
                <w:bCs/>
                <w:sz w:val="18"/>
                <w:szCs w:val="18"/>
                <w:u w:val="single"/>
              </w:rPr>
              <w:t>Pipeline works</w:t>
            </w:r>
          </w:p>
          <w:p w14:paraId="6CDF1385" w14:textId="77777777" w:rsidR="00F2755F" w:rsidRPr="006A2250" w:rsidRDefault="00F2755F" w:rsidP="00F2755F">
            <w:pPr>
              <w:jc w:val="both"/>
              <w:rPr>
                <w:sz w:val="18"/>
                <w:szCs w:val="18"/>
              </w:rPr>
            </w:pPr>
            <w:r w:rsidRPr="006A2250">
              <w:rPr>
                <w:sz w:val="18"/>
                <w:szCs w:val="18"/>
              </w:rPr>
              <w:t>(</w:t>
            </w:r>
            <w:proofErr w:type="spellStart"/>
            <w:r w:rsidRPr="006A2250">
              <w:rPr>
                <w:sz w:val="18"/>
                <w:szCs w:val="18"/>
              </w:rPr>
              <w:t>i</w:t>
            </w:r>
            <w:proofErr w:type="spellEnd"/>
            <w:r w:rsidRPr="006A2250">
              <w:rPr>
                <w:sz w:val="18"/>
                <w:szCs w:val="18"/>
              </w:rPr>
              <w:t>) Barricade the construction area</w:t>
            </w:r>
          </w:p>
          <w:p w14:paraId="44FCC389" w14:textId="77777777" w:rsidR="00F2755F" w:rsidRPr="006A2250" w:rsidRDefault="00F2755F" w:rsidP="00F2755F">
            <w:pPr>
              <w:jc w:val="both"/>
              <w:rPr>
                <w:sz w:val="18"/>
                <w:szCs w:val="18"/>
              </w:rPr>
            </w:pPr>
            <w:r w:rsidRPr="006A2250">
              <w:rPr>
                <w:sz w:val="18"/>
                <w:szCs w:val="18"/>
              </w:rPr>
              <w:t>(ii) Initiate site clearance and excavation work only after barricading of the site is done</w:t>
            </w:r>
          </w:p>
          <w:p w14:paraId="2FE6401A" w14:textId="77777777" w:rsidR="00F2755F" w:rsidRPr="006A2250" w:rsidRDefault="00F2755F" w:rsidP="00F2755F">
            <w:pPr>
              <w:jc w:val="both"/>
              <w:rPr>
                <w:sz w:val="18"/>
                <w:szCs w:val="18"/>
              </w:rPr>
            </w:pPr>
            <w:r w:rsidRPr="006A2250">
              <w:rPr>
                <w:sz w:val="18"/>
                <w:szCs w:val="18"/>
              </w:rPr>
              <w:t>(iii)Confine all the material, excavated soil, debris, equipment, machinery (excavators, cranes etc.,), to the barricaded area</w:t>
            </w:r>
          </w:p>
          <w:p w14:paraId="2F35FD6A" w14:textId="77777777" w:rsidR="00F2755F" w:rsidRPr="006A2250" w:rsidRDefault="00F2755F" w:rsidP="00F2755F">
            <w:pPr>
              <w:jc w:val="both"/>
              <w:rPr>
                <w:sz w:val="18"/>
                <w:szCs w:val="18"/>
              </w:rPr>
            </w:pPr>
            <w:r w:rsidRPr="006A2250">
              <w:rPr>
                <w:sz w:val="18"/>
                <w:szCs w:val="18"/>
              </w:rPr>
              <w:t>(iv) Limit the stocking of excavated material at the site; remove the excess soil from the site immediately to the designated disposal area</w:t>
            </w:r>
          </w:p>
          <w:p w14:paraId="4547886D" w14:textId="77777777" w:rsidR="00F2755F" w:rsidRPr="006A2250" w:rsidRDefault="00F2755F" w:rsidP="00F2755F">
            <w:pPr>
              <w:jc w:val="both"/>
              <w:rPr>
                <w:sz w:val="18"/>
                <w:szCs w:val="18"/>
              </w:rPr>
            </w:pPr>
            <w:r w:rsidRPr="006A2250">
              <w:rPr>
                <w:sz w:val="18"/>
                <w:szCs w:val="18"/>
              </w:rPr>
              <w:t>(v) Undertake the work section wise</w:t>
            </w:r>
          </w:p>
          <w:p w14:paraId="64498AEC" w14:textId="77777777" w:rsidR="00F2755F" w:rsidRPr="006A2250" w:rsidRDefault="00F2755F" w:rsidP="00F2755F">
            <w:pPr>
              <w:jc w:val="both"/>
              <w:rPr>
                <w:sz w:val="18"/>
                <w:szCs w:val="18"/>
              </w:rPr>
            </w:pPr>
            <w:r w:rsidRPr="006A2250">
              <w:rPr>
                <w:sz w:val="18"/>
                <w:szCs w:val="18"/>
              </w:rPr>
              <w:t>(vi)Conduct work sequentially - excavation, pipe laying, backfilling; conduct pipe testing section-wise (for a minimum length as possible) so that backfilling, stabilization of soil can be done.</w:t>
            </w:r>
          </w:p>
          <w:p w14:paraId="74636AF4" w14:textId="77777777" w:rsidR="00F2755F" w:rsidRPr="006A2250" w:rsidRDefault="00F2755F" w:rsidP="00F2755F">
            <w:pPr>
              <w:jc w:val="both"/>
              <w:rPr>
                <w:sz w:val="18"/>
                <w:szCs w:val="18"/>
              </w:rPr>
            </w:pPr>
            <w:r w:rsidRPr="006A2250">
              <w:rPr>
                <w:sz w:val="18"/>
                <w:szCs w:val="18"/>
              </w:rPr>
              <w:t xml:space="preserve">(vii) Remove the excavated soil of first section to the disposal site; as the work progresses, sequentially, by the time second section is excavated, the first </w:t>
            </w:r>
            <w:r w:rsidRPr="006A2250">
              <w:rPr>
                <w:sz w:val="18"/>
                <w:szCs w:val="18"/>
              </w:rPr>
              <w:lastRenderedPageBreak/>
              <w:t>section will be ready for back filling, use the freshly excavated soil for back filling, this will avoid stocking of material, and minimize the dust.</w:t>
            </w:r>
          </w:p>
          <w:p w14:paraId="68E9CBE0" w14:textId="250B1013" w:rsidR="00F2755F" w:rsidRPr="006A2250" w:rsidRDefault="00F2755F" w:rsidP="00F2755F">
            <w:pPr>
              <w:jc w:val="both"/>
              <w:rPr>
                <w:b/>
                <w:bCs/>
                <w:sz w:val="18"/>
                <w:szCs w:val="18"/>
              </w:rPr>
            </w:pPr>
            <w:r w:rsidRPr="006A2250">
              <w:rPr>
                <w:sz w:val="18"/>
                <w:szCs w:val="18"/>
              </w:rPr>
              <w:t>(viii) Backfilled trench at any completed section after removal of barricading will be the main source of dust pollution. The traffic, pedestrian movement and wind will generate dust from backfilled section. Road restoration shall be undertaken immediately.</w:t>
            </w:r>
          </w:p>
        </w:tc>
        <w:tc>
          <w:tcPr>
            <w:tcW w:w="1843" w:type="dxa"/>
          </w:tcPr>
          <w:p w14:paraId="6F704240" w14:textId="77777777" w:rsidR="00F2755F" w:rsidRPr="006A2250" w:rsidRDefault="00F2755F" w:rsidP="00F2755F">
            <w:pPr>
              <w:pStyle w:val="ListParagraph"/>
              <w:numPr>
                <w:ilvl w:val="0"/>
                <w:numId w:val="15"/>
              </w:numPr>
              <w:spacing w:after="0" w:line="240" w:lineRule="auto"/>
              <w:jc w:val="both"/>
              <w:rPr>
                <w:rFonts w:cs="Arial"/>
                <w:snapToGrid w:val="0"/>
                <w:sz w:val="18"/>
                <w:szCs w:val="18"/>
              </w:rPr>
            </w:pPr>
            <w:r w:rsidRPr="006A2250">
              <w:rPr>
                <w:rFonts w:cs="Arial"/>
                <w:sz w:val="18"/>
                <w:szCs w:val="18"/>
              </w:rPr>
              <w:lastRenderedPageBreak/>
              <w:t>Location of</w:t>
            </w:r>
          </w:p>
          <w:p w14:paraId="40AA9619" w14:textId="77777777" w:rsidR="00F2755F" w:rsidRPr="006A2250" w:rsidRDefault="00F2755F" w:rsidP="00F2755F">
            <w:pPr>
              <w:pStyle w:val="ListParagraph"/>
              <w:spacing w:after="0" w:line="240" w:lineRule="auto"/>
              <w:ind w:left="360"/>
              <w:jc w:val="both"/>
              <w:rPr>
                <w:rFonts w:cs="Arial"/>
                <w:snapToGrid w:val="0"/>
                <w:sz w:val="18"/>
                <w:szCs w:val="18"/>
              </w:rPr>
            </w:pPr>
            <w:r w:rsidRPr="006A2250">
              <w:rPr>
                <w:rFonts w:cs="Arial"/>
                <w:sz w:val="18"/>
                <w:szCs w:val="18"/>
              </w:rPr>
              <w:t>stockpiles</w:t>
            </w:r>
          </w:p>
          <w:p w14:paraId="6B4D18DE" w14:textId="77777777" w:rsidR="00F2755F" w:rsidRPr="006A2250" w:rsidRDefault="00F2755F" w:rsidP="00F2755F">
            <w:pPr>
              <w:pStyle w:val="ListParagraph"/>
              <w:numPr>
                <w:ilvl w:val="0"/>
                <w:numId w:val="15"/>
              </w:numPr>
              <w:spacing w:after="0" w:line="240" w:lineRule="auto"/>
              <w:jc w:val="both"/>
              <w:rPr>
                <w:rFonts w:cs="Arial"/>
                <w:snapToGrid w:val="0"/>
                <w:sz w:val="18"/>
                <w:szCs w:val="18"/>
              </w:rPr>
            </w:pPr>
            <w:r w:rsidRPr="006A2250">
              <w:rPr>
                <w:rFonts w:cs="Arial"/>
                <w:sz w:val="18"/>
                <w:szCs w:val="18"/>
              </w:rPr>
              <w:t>Complaints from</w:t>
            </w:r>
          </w:p>
          <w:p w14:paraId="07BFEA0C" w14:textId="77777777" w:rsidR="00F2755F" w:rsidRPr="006A2250" w:rsidRDefault="00F2755F" w:rsidP="00F2755F">
            <w:pPr>
              <w:pStyle w:val="ListParagraph"/>
              <w:spacing w:after="0" w:line="240" w:lineRule="auto"/>
              <w:ind w:left="360"/>
              <w:jc w:val="both"/>
              <w:rPr>
                <w:rFonts w:cs="Arial"/>
                <w:snapToGrid w:val="0"/>
                <w:sz w:val="18"/>
                <w:szCs w:val="18"/>
              </w:rPr>
            </w:pPr>
            <w:r w:rsidRPr="006A2250">
              <w:rPr>
                <w:rFonts w:cs="Arial"/>
                <w:sz w:val="18"/>
                <w:szCs w:val="18"/>
              </w:rPr>
              <w:t>sensitive receptors</w:t>
            </w:r>
          </w:p>
          <w:p w14:paraId="68828953" w14:textId="77777777" w:rsidR="00F2755F" w:rsidRPr="006A2250" w:rsidRDefault="00F2755F" w:rsidP="00F2755F">
            <w:pPr>
              <w:pStyle w:val="ListParagraph"/>
              <w:numPr>
                <w:ilvl w:val="0"/>
                <w:numId w:val="15"/>
              </w:numPr>
              <w:spacing w:after="0" w:line="240" w:lineRule="auto"/>
              <w:jc w:val="both"/>
              <w:rPr>
                <w:rFonts w:cs="Arial"/>
                <w:snapToGrid w:val="0"/>
                <w:sz w:val="18"/>
                <w:szCs w:val="18"/>
              </w:rPr>
            </w:pPr>
            <w:r w:rsidRPr="006A2250">
              <w:rPr>
                <w:rFonts w:cs="Arial"/>
                <w:sz w:val="18"/>
                <w:szCs w:val="18"/>
              </w:rPr>
              <w:t>Monitoring data- PM!0, PM2.5, SO2, NO2, CO</w:t>
            </w:r>
          </w:p>
          <w:p w14:paraId="72DB337B" w14:textId="77777777" w:rsidR="00F2755F" w:rsidRPr="006A2250" w:rsidRDefault="00F2755F" w:rsidP="00F2755F">
            <w:pPr>
              <w:pStyle w:val="ListParagraph"/>
              <w:numPr>
                <w:ilvl w:val="0"/>
                <w:numId w:val="15"/>
              </w:numPr>
              <w:spacing w:after="0" w:line="240" w:lineRule="auto"/>
              <w:jc w:val="both"/>
              <w:rPr>
                <w:rFonts w:cs="Arial"/>
                <w:snapToGrid w:val="0"/>
                <w:sz w:val="18"/>
                <w:szCs w:val="18"/>
              </w:rPr>
            </w:pPr>
            <w:r w:rsidRPr="006A2250">
              <w:rPr>
                <w:rFonts w:cs="Arial"/>
                <w:sz w:val="18"/>
                <w:szCs w:val="18"/>
              </w:rPr>
              <w:t>Heavy equipment</w:t>
            </w:r>
          </w:p>
          <w:p w14:paraId="5E52D8F6" w14:textId="77777777" w:rsidR="00F2755F" w:rsidRPr="006A2250" w:rsidRDefault="00F2755F" w:rsidP="00F2755F">
            <w:pPr>
              <w:pStyle w:val="ListParagraph"/>
              <w:spacing w:after="0" w:line="240" w:lineRule="auto"/>
              <w:ind w:left="360"/>
              <w:jc w:val="both"/>
              <w:rPr>
                <w:rFonts w:cs="Arial"/>
                <w:snapToGrid w:val="0"/>
                <w:sz w:val="18"/>
                <w:szCs w:val="18"/>
              </w:rPr>
            </w:pPr>
            <w:r w:rsidRPr="006A2250">
              <w:rPr>
                <w:rFonts w:cs="Arial"/>
                <w:sz w:val="18"/>
                <w:szCs w:val="18"/>
              </w:rPr>
              <w:t>and machinery with</w:t>
            </w:r>
          </w:p>
          <w:p w14:paraId="2B5A4922" w14:textId="77777777" w:rsidR="00F2755F" w:rsidRPr="006A2250" w:rsidRDefault="00F2755F" w:rsidP="00F2755F">
            <w:pPr>
              <w:pStyle w:val="ListParagraph"/>
              <w:spacing w:after="0" w:line="240" w:lineRule="auto"/>
              <w:ind w:left="360"/>
              <w:jc w:val="both"/>
              <w:rPr>
                <w:rFonts w:cs="Arial"/>
                <w:snapToGrid w:val="0"/>
                <w:sz w:val="18"/>
                <w:szCs w:val="18"/>
              </w:rPr>
            </w:pPr>
            <w:r w:rsidRPr="006A2250">
              <w:rPr>
                <w:rFonts w:cs="Arial"/>
                <w:sz w:val="18"/>
                <w:szCs w:val="18"/>
              </w:rPr>
              <w:t>air pollution control</w:t>
            </w:r>
          </w:p>
          <w:p w14:paraId="41B4692E" w14:textId="77777777" w:rsidR="00F2755F" w:rsidRPr="006A2250" w:rsidRDefault="00F2755F" w:rsidP="00F2755F">
            <w:pPr>
              <w:pStyle w:val="ListParagraph"/>
              <w:numPr>
                <w:ilvl w:val="0"/>
                <w:numId w:val="15"/>
              </w:numPr>
              <w:spacing w:after="0" w:line="240" w:lineRule="auto"/>
              <w:jc w:val="both"/>
              <w:rPr>
                <w:rFonts w:cs="Arial"/>
                <w:snapToGrid w:val="0"/>
                <w:sz w:val="18"/>
                <w:szCs w:val="18"/>
              </w:rPr>
            </w:pPr>
            <w:r w:rsidRPr="006A2250">
              <w:rPr>
                <w:rFonts w:cs="Arial"/>
                <w:sz w:val="18"/>
                <w:szCs w:val="18"/>
              </w:rPr>
              <w:t>Water sprinkling</w:t>
            </w:r>
          </w:p>
          <w:p w14:paraId="6C3F44D0" w14:textId="30FB24E4" w:rsidR="00F2755F" w:rsidRPr="006A2250" w:rsidRDefault="00F2755F" w:rsidP="00F2755F">
            <w:pPr>
              <w:pStyle w:val="ListParagraph"/>
              <w:spacing w:after="0" w:line="240" w:lineRule="auto"/>
              <w:ind w:left="360"/>
              <w:jc w:val="both"/>
              <w:rPr>
                <w:rFonts w:cs="Arial"/>
                <w:b/>
                <w:bCs/>
                <w:sz w:val="18"/>
                <w:szCs w:val="18"/>
              </w:rPr>
            </w:pPr>
            <w:r w:rsidRPr="006A2250">
              <w:rPr>
                <w:rFonts w:cs="Arial"/>
                <w:sz w:val="18"/>
                <w:szCs w:val="18"/>
              </w:rPr>
              <w:t>Arrangement Cover materials</w:t>
            </w:r>
          </w:p>
        </w:tc>
        <w:tc>
          <w:tcPr>
            <w:tcW w:w="1276" w:type="dxa"/>
          </w:tcPr>
          <w:p w14:paraId="1FC102C7" w14:textId="77777777" w:rsidR="00F2755F" w:rsidRPr="006A2250" w:rsidRDefault="00F2755F" w:rsidP="00F2755F">
            <w:pPr>
              <w:jc w:val="both"/>
              <w:rPr>
                <w:sz w:val="18"/>
                <w:szCs w:val="18"/>
              </w:rPr>
            </w:pPr>
            <w:r w:rsidRPr="006A2250">
              <w:rPr>
                <w:sz w:val="18"/>
                <w:szCs w:val="18"/>
              </w:rPr>
              <w:t>Site inspection</w:t>
            </w:r>
          </w:p>
          <w:p w14:paraId="523FC3BE" w14:textId="4A9449BC" w:rsidR="00F2755F" w:rsidRPr="006A2250" w:rsidRDefault="00F2755F" w:rsidP="00F2755F">
            <w:pPr>
              <w:rPr>
                <w:b/>
                <w:bCs/>
                <w:sz w:val="18"/>
                <w:szCs w:val="18"/>
              </w:rPr>
            </w:pPr>
            <w:r w:rsidRPr="006A2250">
              <w:rPr>
                <w:sz w:val="18"/>
                <w:szCs w:val="18"/>
              </w:rPr>
              <w:t>Public grievance register</w:t>
            </w:r>
          </w:p>
        </w:tc>
        <w:tc>
          <w:tcPr>
            <w:tcW w:w="1275" w:type="dxa"/>
          </w:tcPr>
          <w:p w14:paraId="0EDF1303" w14:textId="77777777" w:rsidR="00F2755F" w:rsidRPr="006A2250" w:rsidRDefault="00F2755F" w:rsidP="00F2755F">
            <w:pPr>
              <w:jc w:val="both"/>
              <w:rPr>
                <w:sz w:val="18"/>
                <w:szCs w:val="18"/>
              </w:rPr>
            </w:pPr>
            <w:r w:rsidRPr="006A2250">
              <w:rPr>
                <w:sz w:val="18"/>
                <w:szCs w:val="18"/>
              </w:rPr>
              <w:t>Project locations</w:t>
            </w:r>
          </w:p>
          <w:p w14:paraId="73452451" w14:textId="1EE90D6B" w:rsidR="00F2755F" w:rsidRPr="006A2250" w:rsidRDefault="00F2755F" w:rsidP="00F2755F">
            <w:pPr>
              <w:rPr>
                <w:b/>
                <w:bCs/>
                <w:sz w:val="18"/>
                <w:szCs w:val="18"/>
              </w:rPr>
            </w:pPr>
            <w:r w:rsidRPr="006A2250">
              <w:rPr>
                <w:sz w:val="18"/>
                <w:szCs w:val="18"/>
              </w:rPr>
              <w:t>Air- monitoring as per selected sites in ref. to SEMP</w:t>
            </w:r>
          </w:p>
        </w:tc>
        <w:tc>
          <w:tcPr>
            <w:tcW w:w="1276" w:type="dxa"/>
          </w:tcPr>
          <w:p w14:paraId="6DB4859B" w14:textId="77777777" w:rsidR="00F2755F" w:rsidRPr="006A2250" w:rsidRDefault="00F2755F" w:rsidP="00F2755F">
            <w:pPr>
              <w:jc w:val="both"/>
              <w:rPr>
                <w:sz w:val="18"/>
                <w:szCs w:val="18"/>
              </w:rPr>
            </w:pPr>
            <w:r w:rsidRPr="006A2250">
              <w:rPr>
                <w:sz w:val="18"/>
                <w:szCs w:val="18"/>
              </w:rPr>
              <w:t>Daily visit by</w:t>
            </w:r>
          </w:p>
          <w:p w14:paraId="41766CF1" w14:textId="77777777" w:rsidR="00F2755F" w:rsidRPr="006A2250" w:rsidRDefault="00F2755F" w:rsidP="00F2755F">
            <w:pPr>
              <w:jc w:val="both"/>
              <w:rPr>
                <w:sz w:val="18"/>
                <w:szCs w:val="18"/>
              </w:rPr>
            </w:pPr>
            <w:r w:rsidRPr="006A2250">
              <w:rPr>
                <w:sz w:val="18"/>
                <w:szCs w:val="18"/>
              </w:rPr>
              <w:t>construction</w:t>
            </w:r>
          </w:p>
          <w:p w14:paraId="773E2719" w14:textId="77777777" w:rsidR="00F2755F" w:rsidRPr="006A2250" w:rsidRDefault="00F2755F" w:rsidP="00F2755F">
            <w:pPr>
              <w:jc w:val="both"/>
              <w:rPr>
                <w:sz w:val="18"/>
                <w:szCs w:val="18"/>
              </w:rPr>
            </w:pPr>
            <w:r w:rsidRPr="006A2250">
              <w:rPr>
                <w:sz w:val="18"/>
                <w:szCs w:val="18"/>
              </w:rPr>
              <w:t>supervisor of</w:t>
            </w:r>
          </w:p>
          <w:p w14:paraId="266EEA36" w14:textId="77777777" w:rsidR="00F2755F" w:rsidRPr="006A2250" w:rsidRDefault="00F2755F" w:rsidP="00F2755F">
            <w:pPr>
              <w:jc w:val="both"/>
              <w:rPr>
                <w:sz w:val="18"/>
                <w:szCs w:val="18"/>
              </w:rPr>
            </w:pPr>
            <w:r w:rsidRPr="006A2250">
              <w:rPr>
                <w:sz w:val="18"/>
                <w:szCs w:val="18"/>
              </w:rPr>
              <w:t>DSISC. Weekly</w:t>
            </w:r>
          </w:p>
          <w:p w14:paraId="081BE479" w14:textId="77777777" w:rsidR="00F2755F" w:rsidRPr="006A2250" w:rsidRDefault="00F2755F" w:rsidP="00F2755F">
            <w:pPr>
              <w:jc w:val="both"/>
              <w:rPr>
                <w:sz w:val="18"/>
                <w:szCs w:val="18"/>
              </w:rPr>
            </w:pPr>
            <w:r w:rsidRPr="006A2250">
              <w:rPr>
                <w:sz w:val="18"/>
                <w:szCs w:val="18"/>
              </w:rPr>
              <w:t>visit by</w:t>
            </w:r>
          </w:p>
          <w:p w14:paraId="3118BB0B" w14:textId="77777777" w:rsidR="00F2755F" w:rsidRPr="006A2250" w:rsidRDefault="00F2755F" w:rsidP="00F2755F">
            <w:pPr>
              <w:jc w:val="both"/>
              <w:rPr>
                <w:sz w:val="18"/>
                <w:szCs w:val="18"/>
              </w:rPr>
            </w:pPr>
            <w:r w:rsidRPr="006A2250">
              <w:rPr>
                <w:sz w:val="18"/>
                <w:szCs w:val="18"/>
              </w:rPr>
              <w:t>Construction</w:t>
            </w:r>
          </w:p>
          <w:p w14:paraId="1CCC5A9B" w14:textId="77777777" w:rsidR="00F2755F" w:rsidRPr="006A2250" w:rsidRDefault="00F2755F" w:rsidP="00F2755F">
            <w:pPr>
              <w:jc w:val="both"/>
              <w:rPr>
                <w:sz w:val="18"/>
                <w:szCs w:val="18"/>
              </w:rPr>
            </w:pPr>
            <w:r w:rsidRPr="006A2250">
              <w:rPr>
                <w:sz w:val="18"/>
                <w:szCs w:val="18"/>
              </w:rPr>
              <w:t>Manager, Visit by Environment</w:t>
            </w:r>
          </w:p>
          <w:p w14:paraId="66BCBC54" w14:textId="77777777" w:rsidR="00F2755F" w:rsidRPr="006A2250" w:rsidRDefault="00F2755F" w:rsidP="00F2755F">
            <w:pPr>
              <w:jc w:val="both"/>
              <w:rPr>
                <w:sz w:val="18"/>
                <w:szCs w:val="18"/>
              </w:rPr>
            </w:pPr>
            <w:r w:rsidRPr="006A2250">
              <w:rPr>
                <w:sz w:val="18"/>
                <w:szCs w:val="18"/>
              </w:rPr>
              <w:t>Specialist and Support Environment staff</w:t>
            </w:r>
          </w:p>
          <w:p w14:paraId="7191E26A" w14:textId="77777777" w:rsidR="00F2755F" w:rsidRPr="006A2250" w:rsidRDefault="00F2755F" w:rsidP="00F2755F">
            <w:pPr>
              <w:jc w:val="both"/>
              <w:rPr>
                <w:sz w:val="18"/>
                <w:szCs w:val="18"/>
              </w:rPr>
            </w:pPr>
            <w:r w:rsidRPr="006A2250">
              <w:rPr>
                <w:sz w:val="18"/>
                <w:szCs w:val="18"/>
              </w:rPr>
              <w:t>Air- monitoring schedule as per SEMP</w:t>
            </w:r>
          </w:p>
          <w:p w14:paraId="04A7FF09" w14:textId="77777777" w:rsidR="00F2755F" w:rsidRPr="006A2250" w:rsidRDefault="00F2755F" w:rsidP="00F2755F">
            <w:pPr>
              <w:jc w:val="both"/>
              <w:rPr>
                <w:sz w:val="18"/>
                <w:szCs w:val="18"/>
              </w:rPr>
            </w:pPr>
          </w:p>
          <w:p w14:paraId="77A2E81F" w14:textId="1FF356BF" w:rsidR="00F2755F" w:rsidRPr="006A2250" w:rsidRDefault="00F2755F" w:rsidP="00564A6F">
            <w:pPr>
              <w:jc w:val="both"/>
              <w:rPr>
                <w:sz w:val="18"/>
                <w:szCs w:val="18"/>
              </w:rPr>
            </w:pPr>
            <w:r w:rsidRPr="006A2250">
              <w:rPr>
                <w:sz w:val="18"/>
                <w:szCs w:val="18"/>
              </w:rPr>
              <w:t xml:space="preserve">Base line monitoring conducted during earlier report period </w:t>
            </w:r>
            <w:r w:rsidRPr="006A2250">
              <w:rPr>
                <w:sz w:val="18"/>
                <w:szCs w:val="18"/>
              </w:rPr>
              <w:lastRenderedPageBreak/>
              <w:t>in July 2019 and present report period in November 2019</w:t>
            </w:r>
          </w:p>
          <w:p w14:paraId="3FAFE539" w14:textId="77777777" w:rsidR="00F2755F" w:rsidRPr="006A2250" w:rsidRDefault="00F2755F" w:rsidP="00F2755F">
            <w:pPr>
              <w:rPr>
                <w:sz w:val="18"/>
                <w:szCs w:val="18"/>
              </w:rPr>
            </w:pPr>
          </w:p>
          <w:p w14:paraId="59F98E34" w14:textId="77777777" w:rsidR="00F2755F" w:rsidRPr="006A2250" w:rsidRDefault="00F2755F" w:rsidP="00F2755F">
            <w:pPr>
              <w:jc w:val="both"/>
              <w:rPr>
                <w:sz w:val="18"/>
                <w:szCs w:val="18"/>
              </w:rPr>
            </w:pPr>
          </w:p>
          <w:p w14:paraId="3E8F1E87" w14:textId="77777777" w:rsidR="00F2755F" w:rsidRPr="006A2250" w:rsidRDefault="00F2755F" w:rsidP="00F2755F">
            <w:pPr>
              <w:rPr>
                <w:b/>
                <w:bCs/>
                <w:sz w:val="18"/>
                <w:szCs w:val="18"/>
              </w:rPr>
            </w:pPr>
          </w:p>
        </w:tc>
        <w:tc>
          <w:tcPr>
            <w:tcW w:w="1418" w:type="dxa"/>
          </w:tcPr>
          <w:p w14:paraId="56B2CA82" w14:textId="77777777" w:rsidR="00F2755F" w:rsidRPr="006A2250" w:rsidRDefault="00F2755F" w:rsidP="00F2755F">
            <w:pPr>
              <w:jc w:val="both"/>
              <w:rPr>
                <w:sz w:val="18"/>
                <w:szCs w:val="18"/>
              </w:rPr>
            </w:pPr>
            <w:r w:rsidRPr="006A2250">
              <w:rPr>
                <w:sz w:val="18"/>
                <w:szCs w:val="18"/>
              </w:rPr>
              <w:lastRenderedPageBreak/>
              <w:t>Environment</w:t>
            </w:r>
          </w:p>
          <w:p w14:paraId="240FD377" w14:textId="77777777" w:rsidR="00F2755F" w:rsidRPr="006A2250" w:rsidRDefault="00F2755F" w:rsidP="00F2755F">
            <w:pPr>
              <w:jc w:val="both"/>
              <w:rPr>
                <w:sz w:val="18"/>
                <w:szCs w:val="18"/>
              </w:rPr>
            </w:pPr>
            <w:r w:rsidRPr="006A2250">
              <w:rPr>
                <w:sz w:val="18"/>
                <w:szCs w:val="18"/>
              </w:rPr>
              <w:t>Specialist of</w:t>
            </w:r>
          </w:p>
          <w:p w14:paraId="0E3047D6" w14:textId="77777777" w:rsidR="00F2755F" w:rsidRPr="006A2250" w:rsidRDefault="00F2755F" w:rsidP="00F2755F">
            <w:pPr>
              <w:jc w:val="both"/>
              <w:rPr>
                <w:sz w:val="18"/>
                <w:szCs w:val="18"/>
              </w:rPr>
            </w:pPr>
            <w:r w:rsidRPr="006A2250">
              <w:rPr>
                <w:sz w:val="18"/>
                <w:szCs w:val="18"/>
              </w:rPr>
              <w:t>DSISC; PIU and</w:t>
            </w:r>
          </w:p>
          <w:p w14:paraId="6D409AC8" w14:textId="77777777" w:rsidR="00F2755F" w:rsidRPr="006A2250" w:rsidRDefault="00F2755F" w:rsidP="00F2755F">
            <w:pPr>
              <w:jc w:val="both"/>
              <w:rPr>
                <w:sz w:val="18"/>
                <w:szCs w:val="18"/>
              </w:rPr>
            </w:pPr>
            <w:r w:rsidRPr="006A2250">
              <w:rPr>
                <w:sz w:val="18"/>
                <w:szCs w:val="18"/>
              </w:rPr>
              <w:t>PMC</w:t>
            </w:r>
          </w:p>
          <w:p w14:paraId="627ED3C7" w14:textId="77777777" w:rsidR="00F2755F" w:rsidRPr="006A2250" w:rsidRDefault="00F2755F" w:rsidP="00F2755F">
            <w:pPr>
              <w:jc w:val="both"/>
              <w:rPr>
                <w:sz w:val="18"/>
                <w:szCs w:val="18"/>
              </w:rPr>
            </w:pPr>
          </w:p>
          <w:p w14:paraId="1392F87D" w14:textId="368F7380" w:rsidR="00F2755F" w:rsidRPr="006A2250" w:rsidRDefault="00F2755F" w:rsidP="00F2755F">
            <w:pPr>
              <w:rPr>
                <w:b/>
                <w:bCs/>
                <w:sz w:val="18"/>
                <w:szCs w:val="18"/>
              </w:rPr>
            </w:pPr>
            <w:r w:rsidRPr="006A2250">
              <w:rPr>
                <w:sz w:val="18"/>
                <w:szCs w:val="18"/>
              </w:rPr>
              <w:t>Due to nation-wide lockdown owing to COVID-19 pandemic, site visits could not be conducted since 3</w:t>
            </w:r>
            <w:r w:rsidRPr="006A2250">
              <w:rPr>
                <w:sz w:val="18"/>
                <w:szCs w:val="18"/>
                <w:vertAlign w:val="superscript"/>
              </w:rPr>
              <w:t>rd</w:t>
            </w:r>
            <w:r w:rsidRPr="006A2250">
              <w:rPr>
                <w:sz w:val="18"/>
                <w:szCs w:val="18"/>
              </w:rPr>
              <w:t xml:space="preserve"> week of March 2020</w:t>
            </w:r>
          </w:p>
        </w:tc>
        <w:tc>
          <w:tcPr>
            <w:tcW w:w="1467" w:type="dxa"/>
          </w:tcPr>
          <w:p w14:paraId="6F456853" w14:textId="7BD1CA1E" w:rsidR="00F2755F" w:rsidRPr="006A2250" w:rsidRDefault="00F2755F" w:rsidP="00F2755F">
            <w:pPr>
              <w:jc w:val="both"/>
              <w:rPr>
                <w:rFonts w:eastAsia="Times New Roman"/>
                <w:sz w:val="18"/>
                <w:szCs w:val="18"/>
              </w:rPr>
            </w:pPr>
            <w:r w:rsidRPr="006A2250">
              <w:rPr>
                <w:rFonts w:eastAsia="Times New Roman"/>
                <w:sz w:val="18"/>
                <w:szCs w:val="18"/>
              </w:rPr>
              <w:t>Under compliance; About 20 km pipe line laid.</w:t>
            </w:r>
          </w:p>
          <w:p w14:paraId="54C01822" w14:textId="77777777" w:rsidR="00F2755F" w:rsidRPr="006A2250" w:rsidRDefault="00F2755F" w:rsidP="00F2755F">
            <w:pPr>
              <w:jc w:val="both"/>
              <w:rPr>
                <w:rFonts w:eastAsia="Times New Roman"/>
                <w:sz w:val="18"/>
                <w:szCs w:val="18"/>
              </w:rPr>
            </w:pPr>
            <w:r w:rsidRPr="006A2250">
              <w:rPr>
                <w:rFonts w:eastAsia="Times New Roman"/>
                <w:sz w:val="18"/>
                <w:szCs w:val="18"/>
              </w:rPr>
              <w:t>Water sprinkling done as per requirement.</w:t>
            </w:r>
          </w:p>
          <w:p w14:paraId="686AC46A" w14:textId="68BD556D" w:rsidR="00F2755F" w:rsidRPr="006A2250" w:rsidRDefault="00F2755F" w:rsidP="00F2755F">
            <w:pPr>
              <w:jc w:val="both"/>
              <w:rPr>
                <w:rFonts w:eastAsia="Times New Roman"/>
                <w:sz w:val="18"/>
                <w:szCs w:val="18"/>
              </w:rPr>
            </w:pPr>
            <w:r w:rsidRPr="006A2250">
              <w:rPr>
                <w:rFonts w:eastAsia="Times New Roman"/>
                <w:sz w:val="18"/>
                <w:szCs w:val="18"/>
              </w:rPr>
              <w:t xml:space="preserve">Pre- construction air quality monitoring done as per IEE (Complete result certificates available in DSISC office as back up paper and attached as </w:t>
            </w:r>
            <w:r w:rsidRPr="006A2250">
              <w:rPr>
                <w:rFonts w:eastAsia="Times New Roman"/>
                <w:b/>
                <w:bCs/>
                <w:sz w:val="18"/>
                <w:szCs w:val="18"/>
              </w:rPr>
              <w:t>Appendix 10</w:t>
            </w:r>
            <w:r w:rsidRPr="006A2250">
              <w:rPr>
                <w:rFonts w:eastAsia="Times New Roman"/>
                <w:sz w:val="18"/>
                <w:szCs w:val="18"/>
              </w:rPr>
              <w:t>)</w:t>
            </w:r>
          </w:p>
          <w:p w14:paraId="62FDFE35" w14:textId="77777777" w:rsidR="00F2755F" w:rsidRPr="006A2250" w:rsidRDefault="00F2755F" w:rsidP="00F2755F">
            <w:pPr>
              <w:jc w:val="both"/>
              <w:rPr>
                <w:rFonts w:eastAsia="Times New Roman"/>
                <w:sz w:val="18"/>
                <w:szCs w:val="18"/>
              </w:rPr>
            </w:pPr>
            <w:r w:rsidRPr="006A2250">
              <w:rPr>
                <w:rFonts w:eastAsia="Times New Roman"/>
                <w:sz w:val="18"/>
                <w:szCs w:val="18"/>
              </w:rPr>
              <w:t xml:space="preserve">Most of the PUC certificate </w:t>
            </w:r>
            <w:r w:rsidRPr="006A2250">
              <w:rPr>
                <w:rFonts w:eastAsia="Times New Roman"/>
                <w:sz w:val="18"/>
                <w:szCs w:val="18"/>
              </w:rPr>
              <w:lastRenderedPageBreak/>
              <w:t>obtained for Vehicle and Equipment (</w:t>
            </w:r>
            <w:r w:rsidRPr="006A2250">
              <w:rPr>
                <w:rFonts w:eastAsia="Times New Roman"/>
                <w:b/>
                <w:bCs/>
                <w:sz w:val="18"/>
                <w:szCs w:val="18"/>
              </w:rPr>
              <w:t>Appendix 2</w:t>
            </w:r>
            <w:r w:rsidRPr="006A2250">
              <w:rPr>
                <w:rFonts w:eastAsia="Times New Roman"/>
                <w:sz w:val="18"/>
                <w:szCs w:val="18"/>
              </w:rPr>
              <w:t>)</w:t>
            </w:r>
          </w:p>
          <w:p w14:paraId="450E2014" w14:textId="30F225A8" w:rsidR="00F2755F" w:rsidRPr="006A2250" w:rsidRDefault="00F2755F" w:rsidP="00F2755F">
            <w:pPr>
              <w:jc w:val="both"/>
              <w:rPr>
                <w:rFonts w:eastAsia="Times New Roman"/>
                <w:sz w:val="18"/>
                <w:szCs w:val="18"/>
              </w:rPr>
            </w:pPr>
            <w:r w:rsidRPr="006A2250">
              <w:rPr>
                <w:rFonts w:eastAsia="Times New Roman"/>
                <w:sz w:val="18"/>
                <w:szCs w:val="18"/>
              </w:rPr>
              <w:t xml:space="preserve">Other activities like dust suppression, covering of loose materials, dust screen arranged. </w:t>
            </w:r>
          </w:p>
          <w:p w14:paraId="085385EA" w14:textId="549B66A3" w:rsidR="00F2755F" w:rsidRPr="006A2250" w:rsidRDefault="00F2755F" w:rsidP="00F2755F">
            <w:pPr>
              <w:rPr>
                <w:b/>
                <w:bCs/>
                <w:sz w:val="18"/>
                <w:szCs w:val="18"/>
              </w:rPr>
            </w:pPr>
            <w:r w:rsidRPr="006A2250">
              <w:rPr>
                <w:rFonts w:eastAsia="Times New Roman"/>
                <w:sz w:val="18"/>
                <w:szCs w:val="18"/>
              </w:rPr>
              <w:t>For pipe line work, barricading, removal of earth, backfilling done as per SEMP.</w:t>
            </w:r>
          </w:p>
        </w:tc>
        <w:tc>
          <w:tcPr>
            <w:tcW w:w="1416" w:type="dxa"/>
          </w:tcPr>
          <w:p w14:paraId="50696AD9" w14:textId="57AF84BF" w:rsidR="00F2755F" w:rsidRPr="006A2250" w:rsidRDefault="00F2755F" w:rsidP="00F2755F">
            <w:pPr>
              <w:jc w:val="both"/>
              <w:rPr>
                <w:rFonts w:eastAsia="Times New Roman"/>
                <w:sz w:val="18"/>
                <w:szCs w:val="18"/>
              </w:rPr>
            </w:pPr>
            <w:r w:rsidRPr="006A2250">
              <w:rPr>
                <w:rFonts w:eastAsia="Times New Roman"/>
                <w:sz w:val="18"/>
                <w:szCs w:val="18"/>
              </w:rPr>
              <w:lastRenderedPageBreak/>
              <w:t>Under compliance; About 5 km pipe line laid.</w:t>
            </w:r>
          </w:p>
          <w:p w14:paraId="7734F99E" w14:textId="77777777" w:rsidR="00F2755F" w:rsidRPr="006A2250" w:rsidRDefault="00F2755F" w:rsidP="00F2755F">
            <w:pPr>
              <w:jc w:val="both"/>
              <w:rPr>
                <w:rFonts w:eastAsia="Times New Roman"/>
                <w:sz w:val="18"/>
                <w:szCs w:val="18"/>
              </w:rPr>
            </w:pPr>
            <w:r w:rsidRPr="006A2250">
              <w:rPr>
                <w:rFonts w:eastAsia="Times New Roman"/>
                <w:sz w:val="18"/>
                <w:szCs w:val="18"/>
              </w:rPr>
              <w:t>Water sprinkling done as per requirement.</w:t>
            </w:r>
          </w:p>
          <w:p w14:paraId="46592D17" w14:textId="42832B1C" w:rsidR="00F2755F" w:rsidRPr="006A2250" w:rsidRDefault="00F2755F" w:rsidP="00F2755F">
            <w:pPr>
              <w:jc w:val="both"/>
              <w:rPr>
                <w:rFonts w:eastAsia="Times New Roman"/>
                <w:sz w:val="18"/>
                <w:szCs w:val="18"/>
              </w:rPr>
            </w:pPr>
            <w:r w:rsidRPr="006A2250">
              <w:rPr>
                <w:rFonts w:eastAsia="Times New Roman"/>
                <w:sz w:val="18"/>
                <w:szCs w:val="18"/>
              </w:rPr>
              <w:t xml:space="preserve">Pre- construction air quality monitoring done as per IEE (Complete result certificates available in DSISC office as back up paper and attached as </w:t>
            </w:r>
            <w:r w:rsidRPr="006A2250">
              <w:rPr>
                <w:rFonts w:eastAsia="Times New Roman"/>
                <w:b/>
                <w:bCs/>
                <w:sz w:val="18"/>
                <w:szCs w:val="18"/>
              </w:rPr>
              <w:t>Appendix 10</w:t>
            </w:r>
            <w:r w:rsidRPr="006A2250">
              <w:rPr>
                <w:rFonts w:eastAsia="Times New Roman"/>
                <w:sz w:val="18"/>
                <w:szCs w:val="18"/>
              </w:rPr>
              <w:t>)</w:t>
            </w:r>
          </w:p>
          <w:p w14:paraId="6623AD96" w14:textId="77777777" w:rsidR="00F2755F" w:rsidRPr="006A2250" w:rsidRDefault="00F2755F" w:rsidP="00F2755F">
            <w:pPr>
              <w:jc w:val="both"/>
              <w:rPr>
                <w:rFonts w:eastAsia="Times New Roman"/>
                <w:sz w:val="18"/>
                <w:szCs w:val="18"/>
              </w:rPr>
            </w:pPr>
            <w:r w:rsidRPr="006A2250">
              <w:rPr>
                <w:rFonts w:eastAsia="Times New Roman"/>
                <w:sz w:val="18"/>
                <w:szCs w:val="18"/>
              </w:rPr>
              <w:t xml:space="preserve">Most of the PUC </w:t>
            </w:r>
            <w:r w:rsidRPr="006A2250">
              <w:rPr>
                <w:rFonts w:eastAsia="Times New Roman"/>
                <w:sz w:val="18"/>
                <w:szCs w:val="18"/>
              </w:rPr>
              <w:lastRenderedPageBreak/>
              <w:t>certificate obtained for Vehicle and Equipment (</w:t>
            </w:r>
            <w:r w:rsidRPr="006A2250">
              <w:rPr>
                <w:rFonts w:eastAsia="Times New Roman"/>
                <w:b/>
                <w:bCs/>
                <w:sz w:val="18"/>
                <w:szCs w:val="18"/>
              </w:rPr>
              <w:t>Appendix 2</w:t>
            </w:r>
            <w:r w:rsidRPr="006A2250">
              <w:rPr>
                <w:rFonts w:eastAsia="Times New Roman"/>
                <w:sz w:val="18"/>
                <w:szCs w:val="18"/>
              </w:rPr>
              <w:t>)</w:t>
            </w:r>
          </w:p>
          <w:p w14:paraId="01C7325B" w14:textId="269D4980" w:rsidR="00F2755F" w:rsidRPr="006A2250" w:rsidRDefault="00F2755F" w:rsidP="00F2755F">
            <w:pPr>
              <w:jc w:val="both"/>
              <w:rPr>
                <w:rFonts w:eastAsia="Times New Roman"/>
                <w:sz w:val="18"/>
                <w:szCs w:val="18"/>
              </w:rPr>
            </w:pPr>
            <w:r w:rsidRPr="006A2250">
              <w:rPr>
                <w:rFonts w:eastAsia="Times New Roman"/>
                <w:sz w:val="18"/>
                <w:szCs w:val="18"/>
              </w:rPr>
              <w:t>Other activities like dust suppression, covering of loose materials, dust screen arranged.</w:t>
            </w:r>
          </w:p>
          <w:p w14:paraId="074525D2" w14:textId="1F5A65E4" w:rsidR="00F2755F" w:rsidRPr="006A2250" w:rsidRDefault="00F2755F" w:rsidP="00F2755F">
            <w:pPr>
              <w:rPr>
                <w:b/>
                <w:bCs/>
                <w:sz w:val="18"/>
                <w:szCs w:val="18"/>
              </w:rPr>
            </w:pPr>
            <w:r w:rsidRPr="006A2250">
              <w:rPr>
                <w:rFonts w:eastAsia="Times New Roman"/>
                <w:sz w:val="18"/>
                <w:szCs w:val="18"/>
              </w:rPr>
              <w:t>For pipe line work, barricading, removal of earth, backfilling done as per SEMP.</w:t>
            </w:r>
          </w:p>
        </w:tc>
        <w:tc>
          <w:tcPr>
            <w:tcW w:w="1386" w:type="dxa"/>
          </w:tcPr>
          <w:p w14:paraId="1F879C4B" w14:textId="54712BE5" w:rsidR="00F2755F" w:rsidRPr="006A2250" w:rsidRDefault="00F2755F" w:rsidP="00F2755F">
            <w:pPr>
              <w:jc w:val="both"/>
              <w:rPr>
                <w:rFonts w:eastAsia="Times New Roman"/>
                <w:sz w:val="18"/>
                <w:szCs w:val="18"/>
              </w:rPr>
            </w:pPr>
            <w:r w:rsidRPr="006A2250">
              <w:rPr>
                <w:rFonts w:eastAsia="Times New Roman"/>
                <w:sz w:val="18"/>
                <w:szCs w:val="18"/>
              </w:rPr>
              <w:lastRenderedPageBreak/>
              <w:t>Under compliance; About 10 km pipe line laid.</w:t>
            </w:r>
          </w:p>
          <w:p w14:paraId="30839ADA" w14:textId="77777777" w:rsidR="00F2755F" w:rsidRPr="006A2250" w:rsidRDefault="00F2755F" w:rsidP="00F2755F">
            <w:pPr>
              <w:jc w:val="both"/>
              <w:rPr>
                <w:rFonts w:eastAsia="Times New Roman"/>
                <w:sz w:val="18"/>
                <w:szCs w:val="18"/>
              </w:rPr>
            </w:pPr>
            <w:r w:rsidRPr="006A2250">
              <w:rPr>
                <w:rFonts w:eastAsia="Times New Roman"/>
                <w:sz w:val="18"/>
                <w:szCs w:val="18"/>
              </w:rPr>
              <w:t>Water sprinkling done as per requirement.</w:t>
            </w:r>
          </w:p>
          <w:p w14:paraId="43D85A1D" w14:textId="3D19BC52" w:rsidR="00F2755F" w:rsidRPr="006A2250" w:rsidRDefault="00F2755F" w:rsidP="00F2755F">
            <w:pPr>
              <w:jc w:val="both"/>
              <w:rPr>
                <w:rFonts w:eastAsia="Times New Roman"/>
                <w:sz w:val="18"/>
                <w:szCs w:val="18"/>
              </w:rPr>
            </w:pPr>
            <w:r w:rsidRPr="006A2250">
              <w:rPr>
                <w:rFonts w:eastAsia="Times New Roman"/>
                <w:sz w:val="18"/>
                <w:szCs w:val="18"/>
              </w:rPr>
              <w:t xml:space="preserve">Pre- construction air quality monitoring done as per IEE (Complete result certificates available in DSISC office as back up paper and attached as </w:t>
            </w:r>
            <w:r w:rsidRPr="006A2250">
              <w:rPr>
                <w:rFonts w:eastAsia="Times New Roman"/>
                <w:b/>
                <w:bCs/>
                <w:sz w:val="18"/>
                <w:szCs w:val="18"/>
              </w:rPr>
              <w:t>Appendix 10</w:t>
            </w:r>
            <w:r w:rsidRPr="006A2250">
              <w:rPr>
                <w:rFonts w:eastAsia="Times New Roman"/>
                <w:sz w:val="18"/>
                <w:szCs w:val="18"/>
              </w:rPr>
              <w:t>)</w:t>
            </w:r>
          </w:p>
          <w:p w14:paraId="5E05D7DC" w14:textId="77777777" w:rsidR="00F2755F" w:rsidRPr="006A2250" w:rsidRDefault="00F2755F" w:rsidP="00F2755F">
            <w:pPr>
              <w:jc w:val="both"/>
              <w:rPr>
                <w:rFonts w:eastAsia="Times New Roman"/>
                <w:sz w:val="18"/>
                <w:szCs w:val="18"/>
              </w:rPr>
            </w:pPr>
            <w:r w:rsidRPr="006A2250">
              <w:rPr>
                <w:rFonts w:eastAsia="Times New Roman"/>
                <w:sz w:val="18"/>
                <w:szCs w:val="18"/>
              </w:rPr>
              <w:t xml:space="preserve">Most of the </w:t>
            </w:r>
            <w:r w:rsidRPr="006A2250">
              <w:rPr>
                <w:rFonts w:eastAsia="Times New Roman"/>
                <w:sz w:val="18"/>
                <w:szCs w:val="18"/>
              </w:rPr>
              <w:lastRenderedPageBreak/>
              <w:t>PUC certificate obtained for Vehicle and Equipment (</w:t>
            </w:r>
            <w:r w:rsidRPr="006A2250">
              <w:rPr>
                <w:rFonts w:eastAsia="Times New Roman"/>
                <w:b/>
                <w:bCs/>
                <w:sz w:val="18"/>
                <w:szCs w:val="18"/>
              </w:rPr>
              <w:t>Appendix 2</w:t>
            </w:r>
            <w:r w:rsidRPr="006A2250">
              <w:rPr>
                <w:rFonts w:eastAsia="Times New Roman"/>
                <w:sz w:val="18"/>
                <w:szCs w:val="18"/>
              </w:rPr>
              <w:t>)</w:t>
            </w:r>
          </w:p>
          <w:p w14:paraId="2136FE25" w14:textId="1B05DA2C" w:rsidR="00F2755F" w:rsidRPr="006A2250" w:rsidRDefault="00F2755F" w:rsidP="00F2755F">
            <w:pPr>
              <w:jc w:val="both"/>
              <w:rPr>
                <w:rFonts w:eastAsia="Times New Roman"/>
                <w:sz w:val="18"/>
                <w:szCs w:val="18"/>
              </w:rPr>
            </w:pPr>
            <w:r w:rsidRPr="006A2250">
              <w:rPr>
                <w:rFonts w:eastAsia="Times New Roman"/>
                <w:sz w:val="18"/>
                <w:szCs w:val="18"/>
              </w:rPr>
              <w:t>Other activities like dust suppression, covering of loose materials, dust screen arranged.</w:t>
            </w:r>
          </w:p>
          <w:p w14:paraId="02C8AB88" w14:textId="00790AC4" w:rsidR="00F2755F" w:rsidRPr="006A2250" w:rsidRDefault="00F2755F" w:rsidP="00F2755F">
            <w:pPr>
              <w:rPr>
                <w:b/>
                <w:bCs/>
                <w:sz w:val="18"/>
                <w:szCs w:val="18"/>
              </w:rPr>
            </w:pPr>
            <w:r w:rsidRPr="006A2250">
              <w:rPr>
                <w:rFonts w:eastAsia="Times New Roman"/>
                <w:sz w:val="18"/>
                <w:szCs w:val="18"/>
              </w:rPr>
              <w:t>For pipe line work, barricading, removal of earth, backfilling done as per SEMP</w:t>
            </w:r>
          </w:p>
        </w:tc>
      </w:tr>
      <w:tr w:rsidR="00F2755F" w:rsidRPr="006A2250" w14:paraId="62321E3A" w14:textId="77777777" w:rsidTr="000725BC">
        <w:trPr>
          <w:trHeight w:val="220"/>
          <w:jc w:val="center"/>
        </w:trPr>
        <w:tc>
          <w:tcPr>
            <w:tcW w:w="1325" w:type="dxa"/>
          </w:tcPr>
          <w:p w14:paraId="3182EAF7" w14:textId="77777777" w:rsidR="00F2755F" w:rsidRPr="006A2250" w:rsidRDefault="00F2755F" w:rsidP="00F2755F">
            <w:pPr>
              <w:jc w:val="both"/>
              <w:rPr>
                <w:sz w:val="18"/>
                <w:szCs w:val="18"/>
              </w:rPr>
            </w:pPr>
            <w:r w:rsidRPr="006A2250">
              <w:rPr>
                <w:sz w:val="18"/>
                <w:szCs w:val="18"/>
              </w:rPr>
              <w:lastRenderedPageBreak/>
              <w:t>Mobilization of settled silt materials, and chemical contamination from fuels and lubricants during construction can contaminate nearby surface water quality.</w:t>
            </w:r>
          </w:p>
          <w:p w14:paraId="01E89D60" w14:textId="067CCB6B" w:rsidR="00F2755F" w:rsidRPr="006A2250" w:rsidRDefault="00F2755F" w:rsidP="00F2755F">
            <w:pPr>
              <w:rPr>
                <w:b/>
                <w:bCs/>
                <w:sz w:val="18"/>
                <w:szCs w:val="18"/>
              </w:rPr>
            </w:pPr>
            <w:r w:rsidRPr="006A2250">
              <w:rPr>
                <w:sz w:val="18"/>
                <w:szCs w:val="18"/>
              </w:rPr>
              <w:t>Ponding of water in the pits / foundation excavations</w:t>
            </w:r>
          </w:p>
        </w:tc>
        <w:tc>
          <w:tcPr>
            <w:tcW w:w="2361" w:type="dxa"/>
          </w:tcPr>
          <w:p w14:paraId="66DF9BEB" w14:textId="77777777" w:rsidR="00F2755F" w:rsidRPr="006A2250" w:rsidRDefault="00F2755F" w:rsidP="00F2755F">
            <w:pPr>
              <w:jc w:val="both"/>
              <w:rPr>
                <w:sz w:val="18"/>
                <w:szCs w:val="18"/>
              </w:rPr>
            </w:pPr>
            <w:r w:rsidRPr="006A2250">
              <w:rPr>
                <w:sz w:val="18"/>
                <w:szCs w:val="18"/>
              </w:rPr>
              <w:t>(</w:t>
            </w:r>
            <w:proofErr w:type="spellStart"/>
            <w:r w:rsidRPr="006A2250">
              <w:rPr>
                <w:sz w:val="18"/>
                <w:szCs w:val="18"/>
              </w:rPr>
              <w:t>i</w:t>
            </w:r>
            <w:proofErr w:type="spellEnd"/>
            <w:r w:rsidRPr="006A2250">
              <w:rPr>
                <w:sz w:val="18"/>
                <w:szCs w:val="18"/>
              </w:rPr>
              <w:t>) All earthworks be conducted during the dry season to prevent the problem of soil run-off during monsoon season;</w:t>
            </w:r>
          </w:p>
          <w:p w14:paraId="2B6D62E9" w14:textId="77777777" w:rsidR="00F2755F" w:rsidRPr="006A2250" w:rsidRDefault="00F2755F" w:rsidP="00F2755F">
            <w:pPr>
              <w:jc w:val="both"/>
              <w:rPr>
                <w:sz w:val="18"/>
                <w:szCs w:val="18"/>
              </w:rPr>
            </w:pPr>
            <w:r w:rsidRPr="006A2250">
              <w:rPr>
                <w:sz w:val="18"/>
                <w:szCs w:val="18"/>
              </w:rPr>
              <w:t>(ii) Avoid stockpiling of earth fill especially during the monsoon season unless covered by tarpaulins or plastic sheets;</w:t>
            </w:r>
          </w:p>
          <w:p w14:paraId="1E7844A3" w14:textId="77777777" w:rsidR="00F2755F" w:rsidRPr="006A2250" w:rsidRDefault="00F2755F" w:rsidP="00F2755F">
            <w:pPr>
              <w:jc w:val="both"/>
              <w:rPr>
                <w:sz w:val="18"/>
                <w:szCs w:val="18"/>
              </w:rPr>
            </w:pPr>
            <w:r w:rsidRPr="006A2250">
              <w:rPr>
                <w:sz w:val="18"/>
                <w:szCs w:val="18"/>
              </w:rPr>
              <w:t>(iii)Prioritize re-use of excess spoils and materials in the construction works. If spoils will be disposed, only designated disposal areas shall be used;</w:t>
            </w:r>
          </w:p>
          <w:p w14:paraId="06EDD957" w14:textId="77777777" w:rsidR="00F2755F" w:rsidRPr="006A2250" w:rsidRDefault="00F2755F" w:rsidP="00F2755F">
            <w:pPr>
              <w:jc w:val="both"/>
              <w:rPr>
                <w:sz w:val="18"/>
                <w:szCs w:val="18"/>
              </w:rPr>
            </w:pPr>
            <w:r w:rsidRPr="006A2250">
              <w:rPr>
                <w:sz w:val="18"/>
                <w:szCs w:val="18"/>
              </w:rPr>
              <w:t xml:space="preserve">(iv) Install temporary silt traps or sedimentation basins along the drainage </w:t>
            </w:r>
            <w:r w:rsidRPr="006A2250">
              <w:rPr>
                <w:sz w:val="18"/>
                <w:szCs w:val="18"/>
              </w:rPr>
              <w:lastRenderedPageBreak/>
              <w:t>leading to the water bodies;</w:t>
            </w:r>
          </w:p>
          <w:p w14:paraId="6DB793F4" w14:textId="77777777" w:rsidR="00F2755F" w:rsidRPr="006A2250" w:rsidRDefault="00F2755F" w:rsidP="00F2755F">
            <w:pPr>
              <w:jc w:val="both"/>
              <w:rPr>
                <w:sz w:val="18"/>
                <w:szCs w:val="18"/>
              </w:rPr>
            </w:pPr>
            <w:r w:rsidRPr="006A2250">
              <w:rPr>
                <w:sz w:val="18"/>
                <w:szCs w:val="18"/>
              </w:rPr>
              <w:t>(v) Place storage areas for fuels and lubricants away from any drainage leading to water bodies;</w:t>
            </w:r>
          </w:p>
          <w:p w14:paraId="36B3DE12" w14:textId="77777777" w:rsidR="00F2755F" w:rsidRPr="006A2250" w:rsidRDefault="00F2755F" w:rsidP="00F2755F">
            <w:pPr>
              <w:jc w:val="both"/>
              <w:rPr>
                <w:sz w:val="18"/>
                <w:szCs w:val="18"/>
              </w:rPr>
            </w:pPr>
            <w:r w:rsidRPr="006A2250">
              <w:rPr>
                <w:sz w:val="18"/>
                <w:szCs w:val="18"/>
              </w:rPr>
              <w:t>(vi) Store fuel, construction chemicals etc., on an impervious floor, also avoid spillage by careful handling</w:t>
            </w:r>
          </w:p>
          <w:p w14:paraId="2D5B17B5" w14:textId="77777777" w:rsidR="00F2755F" w:rsidRPr="006A2250" w:rsidRDefault="00F2755F" w:rsidP="00F2755F">
            <w:pPr>
              <w:jc w:val="both"/>
              <w:rPr>
                <w:sz w:val="18"/>
                <w:szCs w:val="18"/>
              </w:rPr>
            </w:pPr>
            <w:r w:rsidRPr="006A2250">
              <w:rPr>
                <w:sz w:val="18"/>
                <w:szCs w:val="18"/>
              </w:rPr>
              <w:t>(vii) Dispose any wastes generated by construction activities in designated sites; and</w:t>
            </w:r>
          </w:p>
          <w:p w14:paraId="1AA932F4" w14:textId="77777777" w:rsidR="00F2755F" w:rsidRPr="006A2250" w:rsidRDefault="00F2755F" w:rsidP="00F2755F">
            <w:pPr>
              <w:jc w:val="both"/>
              <w:rPr>
                <w:sz w:val="18"/>
                <w:szCs w:val="18"/>
              </w:rPr>
            </w:pPr>
            <w:r w:rsidRPr="006A2250">
              <w:rPr>
                <w:sz w:val="18"/>
                <w:szCs w:val="18"/>
              </w:rPr>
              <w:t>(viii) Conduct surface quality inspection according to the Environmental Management Plan (EMP).</w:t>
            </w:r>
          </w:p>
          <w:p w14:paraId="681476F5" w14:textId="77777777" w:rsidR="00F2755F" w:rsidRPr="006A2250" w:rsidRDefault="00F2755F" w:rsidP="00F2755F">
            <w:pPr>
              <w:jc w:val="both"/>
              <w:rPr>
                <w:sz w:val="18"/>
                <w:szCs w:val="18"/>
              </w:rPr>
            </w:pPr>
            <w:r w:rsidRPr="006A2250">
              <w:rPr>
                <w:sz w:val="18"/>
                <w:szCs w:val="18"/>
              </w:rPr>
              <w:t>(ix) Create a temporary drainage channel around the work area to arrest the entry of runoff from upper areas into the work area</w:t>
            </w:r>
          </w:p>
          <w:p w14:paraId="7424774F" w14:textId="77777777" w:rsidR="00F2755F" w:rsidRPr="006A2250" w:rsidRDefault="00F2755F" w:rsidP="00F2755F">
            <w:pPr>
              <w:jc w:val="both"/>
              <w:rPr>
                <w:sz w:val="18"/>
                <w:szCs w:val="18"/>
              </w:rPr>
            </w:pPr>
            <w:r w:rsidRPr="006A2250">
              <w:rPr>
                <w:sz w:val="18"/>
                <w:szCs w:val="18"/>
              </w:rPr>
              <w:t>(x) Pump out the water collected in the pits / excavations to a temporary sedimentation pond; dispose of only clarified water into drainage channels/streams after sedimentation in the temporary ponds</w:t>
            </w:r>
          </w:p>
          <w:p w14:paraId="53EA0F77" w14:textId="3601F787" w:rsidR="00F2755F" w:rsidRPr="006A2250" w:rsidRDefault="00F2755F" w:rsidP="00F2755F">
            <w:pPr>
              <w:jc w:val="both"/>
              <w:rPr>
                <w:b/>
                <w:bCs/>
                <w:sz w:val="18"/>
                <w:szCs w:val="18"/>
              </w:rPr>
            </w:pPr>
            <w:r w:rsidRPr="006A2250">
              <w:rPr>
                <w:sz w:val="18"/>
                <w:szCs w:val="18"/>
              </w:rPr>
              <w:t xml:space="preserve">(xi) Consider safety aspects related to pit collapse due to </w:t>
            </w:r>
            <w:r w:rsidRPr="006A2250">
              <w:rPr>
                <w:sz w:val="18"/>
                <w:szCs w:val="18"/>
              </w:rPr>
              <w:lastRenderedPageBreak/>
              <w:t>accumulation of water</w:t>
            </w:r>
          </w:p>
        </w:tc>
        <w:tc>
          <w:tcPr>
            <w:tcW w:w="1843" w:type="dxa"/>
          </w:tcPr>
          <w:p w14:paraId="02366C9B" w14:textId="77777777" w:rsidR="00F2755F" w:rsidRPr="006A2250" w:rsidRDefault="00F2755F" w:rsidP="00F2755F">
            <w:pPr>
              <w:pStyle w:val="ListParagraph"/>
              <w:numPr>
                <w:ilvl w:val="0"/>
                <w:numId w:val="16"/>
              </w:numPr>
              <w:spacing w:after="0" w:line="240" w:lineRule="auto"/>
              <w:jc w:val="both"/>
              <w:rPr>
                <w:rFonts w:cs="Arial"/>
                <w:snapToGrid w:val="0"/>
                <w:sz w:val="18"/>
                <w:szCs w:val="18"/>
              </w:rPr>
            </w:pPr>
            <w:r w:rsidRPr="006A2250">
              <w:rPr>
                <w:rFonts w:cs="Arial"/>
                <w:sz w:val="18"/>
                <w:szCs w:val="18"/>
              </w:rPr>
              <w:lastRenderedPageBreak/>
              <w:t>Areas for</w:t>
            </w:r>
          </w:p>
          <w:p w14:paraId="7CF12FA0" w14:textId="77777777" w:rsidR="00F2755F" w:rsidRPr="006A2250" w:rsidRDefault="00F2755F" w:rsidP="00F2755F">
            <w:pPr>
              <w:pStyle w:val="ListParagraph"/>
              <w:spacing w:after="0" w:line="240" w:lineRule="auto"/>
              <w:ind w:left="360"/>
              <w:jc w:val="both"/>
              <w:rPr>
                <w:rFonts w:cs="Arial"/>
                <w:snapToGrid w:val="0"/>
                <w:sz w:val="18"/>
                <w:szCs w:val="18"/>
              </w:rPr>
            </w:pPr>
            <w:r w:rsidRPr="006A2250">
              <w:rPr>
                <w:rFonts w:cs="Arial"/>
                <w:sz w:val="18"/>
                <w:szCs w:val="18"/>
              </w:rPr>
              <w:t>stockpiles, storage</w:t>
            </w:r>
          </w:p>
          <w:p w14:paraId="4BBD0B9B" w14:textId="77777777" w:rsidR="00F2755F" w:rsidRPr="006A2250" w:rsidRDefault="00F2755F" w:rsidP="00F2755F">
            <w:pPr>
              <w:pStyle w:val="ListParagraph"/>
              <w:spacing w:after="0" w:line="240" w:lineRule="auto"/>
              <w:ind w:left="360"/>
              <w:jc w:val="both"/>
              <w:rPr>
                <w:rFonts w:cs="Arial"/>
                <w:snapToGrid w:val="0"/>
                <w:sz w:val="18"/>
                <w:szCs w:val="18"/>
              </w:rPr>
            </w:pPr>
            <w:r w:rsidRPr="006A2250">
              <w:rPr>
                <w:rFonts w:cs="Arial"/>
                <w:sz w:val="18"/>
                <w:szCs w:val="18"/>
              </w:rPr>
              <w:t>of fuels and</w:t>
            </w:r>
          </w:p>
          <w:p w14:paraId="2E731B3E" w14:textId="77777777" w:rsidR="00F2755F" w:rsidRPr="006A2250" w:rsidRDefault="00F2755F" w:rsidP="00F2755F">
            <w:pPr>
              <w:pStyle w:val="ListParagraph"/>
              <w:spacing w:after="0" w:line="240" w:lineRule="auto"/>
              <w:ind w:left="360"/>
              <w:jc w:val="both"/>
              <w:rPr>
                <w:rFonts w:cs="Arial"/>
                <w:snapToGrid w:val="0"/>
                <w:sz w:val="18"/>
                <w:szCs w:val="18"/>
              </w:rPr>
            </w:pPr>
            <w:r w:rsidRPr="006A2250">
              <w:rPr>
                <w:rFonts w:cs="Arial"/>
                <w:sz w:val="18"/>
                <w:szCs w:val="18"/>
              </w:rPr>
              <w:t>lubricants and</w:t>
            </w:r>
          </w:p>
          <w:p w14:paraId="10E8DC83" w14:textId="77777777" w:rsidR="00F2755F" w:rsidRPr="006A2250" w:rsidRDefault="00F2755F" w:rsidP="00F2755F">
            <w:pPr>
              <w:pStyle w:val="ListParagraph"/>
              <w:spacing w:after="0" w:line="240" w:lineRule="auto"/>
              <w:ind w:left="360"/>
              <w:jc w:val="both"/>
              <w:rPr>
                <w:rFonts w:cs="Arial"/>
                <w:snapToGrid w:val="0"/>
                <w:sz w:val="18"/>
                <w:szCs w:val="18"/>
              </w:rPr>
            </w:pPr>
            <w:r w:rsidRPr="006A2250">
              <w:rPr>
                <w:rFonts w:cs="Arial"/>
                <w:sz w:val="18"/>
                <w:szCs w:val="18"/>
              </w:rPr>
              <w:t>waste materials</w:t>
            </w:r>
          </w:p>
          <w:p w14:paraId="50604FE7" w14:textId="77777777" w:rsidR="00F2755F" w:rsidRPr="006A2250" w:rsidRDefault="00F2755F" w:rsidP="00F2755F">
            <w:pPr>
              <w:pStyle w:val="ListParagraph"/>
              <w:numPr>
                <w:ilvl w:val="0"/>
                <w:numId w:val="16"/>
              </w:numPr>
              <w:spacing w:after="0" w:line="240" w:lineRule="auto"/>
              <w:jc w:val="both"/>
              <w:rPr>
                <w:rFonts w:cs="Arial"/>
                <w:snapToGrid w:val="0"/>
                <w:sz w:val="18"/>
                <w:szCs w:val="18"/>
              </w:rPr>
            </w:pPr>
            <w:r w:rsidRPr="006A2250">
              <w:rPr>
                <w:rFonts w:cs="Arial"/>
                <w:sz w:val="18"/>
                <w:szCs w:val="18"/>
              </w:rPr>
              <w:t>Number of silt traps</w:t>
            </w:r>
          </w:p>
          <w:p w14:paraId="19E6213E" w14:textId="77777777" w:rsidR="00F2755F" w:rsidRPr="006A2250" w:rsidRDefault="00F2755F" w:rsidP="00F2755F">
            <w:pPr>
              <w:pStyle w:val="ListParagraph"/>
              <w:spacing w:after="0" w:line="240" w:lineRule="auto"/>
              <w:ind w:left="360"/>
              <w:jc w:val="both"/>
              <w:rPr>
                <w:rFonts w:cs="Arial"/>
                <w:snapToGrid w:val="0"/>
                <w:sz w:val="18"/>
                <w:szCs w:val="18"/>
              </w:rPr>
            </w:pPr>
            <w:r w:rsidRPr="006A2250">
              <w:rPr>
                <w:rFonts w:cs="Arial"/>
                <w:sz w:val="18"/>
                <w:szCs w:val="18"/>
              </w:rPr>
              <w:t>installed along</w:t>
            </w:r>
          </w:p>
          <w:p w14:paraId="2C961693" w14:textId="77777777" w:rsidR="00F2755F" w:rsidRPr="006A2250" w:rsidRDefault="00F2755F" w:rsidP="00F2755F">
            <w:pPr>
              <w:pStyle w:val="ListParagraph"/>
              <w:spacing w:after="0" w:line="240" w:lineRule="auto"/>
              <w:ind w:left="360"/>
              <w:jc w:val="both"/>
              <w:rPr>
                <w:rFonts w:cs="Arial"/>
                <w:snapToGrid w:val="0"/>
                <w:sz w:val="18"/>
                <w:szCs w:val="18"/>
              </w:rPr>
            </w:pPr>
            <w:r w:rsidRPr="006A2250">
              <w:rPr>
                <w:rFonts w:cs="Arial"/>
                <w:sz w:val="18"/>
                <w:szCs w:val="18"/>
              </w:rPr>
              <w:t>drainages (in</w:t>
            </w:r>
          </w:p>
          <w:p w14:paraId="14ECD115" w14:textId="77777777" w:rsidR="00F2755F" w:rsidRPr="006A2250" w:rsidRDefault="00F2755F" w:rsidP="00F2755F">
            <w:pPr>
              <w:pStyle w:val="ListParagraph"/>
              <w:spacing w:after="0" w:line="240" w:lineRule="auto"/>
              <w:ind w:left="360"/>
              <w:jc w:val="both"/>
              <w:rPr>
                <w:rFonts w:cs="Arial"/>
                <w:snapToGrid w:val="0"/>
                <w:sz w:val="18"/>
                <w:szCs w:val="18"/>
              </w:rPr>
            </w:pPr>
            <w:r w:rsidRPr="006A2250">
              <w:rPr>
                <w:rFonts w:cs="Arial"/>
                <w:sz w:val="18"/>
                <w:szCs w:val="18"/>
              </w:rPr>
              <w:t>slope) leading to</w:t>
            </w:r>
          </w:p>
          <w:p w14:paraId="5C1DD7A3" w14:textId="77777777" w:rsidR="00F2755F" w:rsidRPr="006A2250" w:rsidRDefault="00F2755F" w:rsidP="00F2755F">
            <w:pPr>
              <w:pStyle w:val="ListParagraph"/>
              <w:spacing w:after="0" w:line="240" w:lineRule="auto"/>
              <w:ind w:left="360"/>
              <w:jc w:val="both"/>
              <w:rPr>
                <w:rFonts w:cs="Arial"/>
                <w:snapToGrid w:val="0"/>
                <w:sz w:val="18"/>
                <w:szCs w:val="18"/>
              </w:rPr>
            </w:pPr>
            <w:r w:rsidRPr="006A2250">
              <w:rPr>
                <w:rFonts w:cs="Arial"/>
                <w:sz w:val="18"/>
                <w:szCs w:val="18"/>
              </w:rPr>
              <w:t>water bodies</w:t>
            </w:r>
          </w:p>
          <w:p w14:paraId="55602CC9" w14:textId="27472B8F" w:rsidR="00F2755F" w:rsidRPr="006A2250" w:rsidRDefault="00F2755F" w:rsidP="00F2755F">
            <w:pPr>
              <w:pStyle w:val="ListParagraph"/>
              <w:numPr>
                <w:ilvl w:val="0"/>
                <w:numId w:val="16"/>
              </w:numPr>
              <w:adjustRightInd w:val="0"/>
              <w:spacing w:after="0" w:line="240" w:lineRule="auto"/>
              <w:jc w:val="both"/>
              <w:rPr>
                <w:rFonts w:cs="Arial"/>
                <w:b/>
                <w:bCs/>
                <w:sz w:val="18"/>
                <w:szCs w:val="18"/>
              </w:rPr>
            </w:pPr>
            <w:r w:rsidRPr="006A2250">
              <w:rPr>
                <w:rFonts w:cs="Arial"/>
                <w:sz w:val="18"/>
                <w:szCs w:val="18"/>
                <w:lang w:bidi="hi-IN"/>
              </w:rPr>
              <w:t>Entry routes of pollutant in nearby Water bodies</w:t>
            </w:r>
          </w:p>
        </w:tc>
        <w:tc>
          <w:tcPr>
            <w:tcW w:w="1276" w:type="dxa"/>
          </w:tcPr>
          <w:p w14:paraId="373FA3F5" w14:textId="330788E8" w:rsidR="00F2755F" w:rsidRPr="006A2250" w:rsidRDefault="00F2755F" w:rsidP="00F2755F">
            <w:pPr>
              <w:jc w:val="both"/>
              <w:rPr>
                <w:sz w:val="18"/>
                <w:szCs w:val="18"/>
              </w:rPr>
            </w:pPr>
            <w:r w:rsidRPr="006A2250">
              <w:rPr>
                <w:sz w:val="18"/>
                <w:szCs w:val="18"/>
              </w:rPr>
              <w:t xml:space="preserve">Site inspection and </w:t>
            </w:r>
          </w:p>
          <w:p w14:paraId="65A302B8" w14:textId="1F81C227" w:rsidR="00F2755F" w:rsidRPr="006A2250" w:rsidRDefault="00F2755F" w:rsidP="00F2755F">
            <w:pPr>
              <w:rPr>
                <w:b/>
                <w:bCs/>
                <w:sz w:val="18"/>
                <w:szCs w:val="18"/>
              </w:rPr>
            </w:pPr>
            <w:r w:rsidRPr="006A2250">
              <w:rPr>
                <w:sz w:val="18"/>
                <w:szCs w:val="18"/>
              </w:rPr>
              <w:t>Public grievance register</w:t>
            </w:r>
          </w:p>
        </w:tc>
        <w:tc>
          <w:tcPr>
            <w:tcW w:w="1275" w:type="dxa"/>
          </w:tcPr>
          <w:p w14:paraId="39AC35AB" w14:textId="78857DC6" w:rsidR="00F2755F" w:rsidRPr="006A2250" w:rsidRDefault="00F2755F" w:rsidP="00F2755F">
            <w:pPr>
              <w:rPr>
                <w:b/>
                <w:bCs/>
                <w:sz w:val="18"/>
                <w:szCs w:val="18"/>
              </w:rPr>
            </w:pPr>
            <w:r w:rsidRPr="006A2250">
              <w:rPr>
                <w:sz w:val="18"/>
                <w:szCs w:val="18"/>
              </w:rPr>
              <w:t>All project locations</w:t>
            </w:r>
          </w:p>
        </w:tc>
        <w:tc>
          <w:tcPr>
            <w:tcW w:w="1276" w:type="dxa"/>
          </w:tcPr>
          <w:p w14:paraId="34371369" w14:textId="77777777" w:rsidR="00F2755F" w:rsidRPr="006A2250" w:rsidRDefault="00F2755F" w:rsidP="00F2755F">
            <w:pPr>
              <w:jc w:val="both"/>
              <w:rPr>
                <w:sz w:val="18"/>
                <w:szCs w:val="18"/>
              </w:rPr>
            </w:pPr>
            <w:r w:rsidRPr="006A2250">
              <w:rPr>
                <w:sz w:val="18"/>
                <w:szCs w:val="18"/>
              </w:rPr>
              <w:t>Daily visit by</w:t>
            </w:r>
          </w:p>
          <w:p w14:paraId="3FF06E00" w14:textId="77777777" w:rsidR="00F2755F" w:rsidRPr="006A2250" w:rsidRDefault="00F2755F" w:rsidP="00F2755F">
            <w:pPr>
              <w:jc w:val="both"/>
              <w:rPr>
                <w:sz w:val="18"/>
                <w:szCs w:val="18"/>
              </w:rPr>
            </w:pPr>
            <w:r w:rsidRPr="006A2250">
              <w:rPr>
                <w:sz w:val="18"/>
                <w:szCs w:val="18"/>
              </w:rPr>
              <w:t>construction</w:t>
            </w:r>
          </w:p>
          <w:p w14:paraId="05B8BB16" w14:textId="77777777" w:rsidR="00F2755F" w:rsidRPr="006A2250" w:rsidRDefault="00F2755F" w:rsidP="00F2755F">
            <w:pPr>
              <w:jc w:val="both"/>
              <w:rPr>
                <w:sz w:val="18"/>
                <w:szCs w:val="18"/>
              </w:rPr>
            </w:pPr>
            <w:r w:rsidRPr="006A2250">
              <w:rPr>
                <w:sz w:val="18"/>
                <w:szCs w:val="18"/>
              </w:rPr>
              <w:t>supervisor of</w:t>
            </w:r>
          </w:p>
          <w:p w14:paraId="1AEE009A" w14:textId="77777777" w:rsidR="00F2755F" w:rsidRPr="006A2250" w:rsidRDefault="00F2755F" w:rsidP="00F2755F">
            <w:pPr>
              <w:jc w:val="both"/>
              <w:rPr>
                <w:sz w:val="18"/>
                <w:szCs w:val="18"/>
              </w:rPr>
            </w:pPr>
            <w:r w:rsidRPr="006A2250">
              <w:rPr>
                <w:sz w:val="18"/>
                <w:szCs w:val="18"/>
              </w:rPr>
              <w:t>DSISC. Weekly</w:t>
            </w:r>
          </w:p>
          <w:p w14:paraId="3799E3F8" w14:textId="77777777" w:rsidR="00F2755F" w:rsidRPr="006A2250" w:rsidRDefault="00F2755F" w:rsidP="00F2755F">
            <w:pPr>
              <w:jc w:val="both"/>
              <w:rPr>
                <w:sz w:val="18"/>
                <w:szCs w:val="18"/>
              </w:rPr>
            </w:pPr>
            <w:r w:rsidRPr="006A2250">
              <w:rPr>
                <w:sz w:val="18"/>
                <w:szCs w:val="18"/>
              </w:rPr>
              <w:t>visit by</w:t>
            </w:r>
          </w:p>
          <w:p w14:paraId="25CB7AA3" w14:textId="77777777" w:rsidR="00F2755F" w:rsidRPr="006A2250" w:rsidRDefault="00F2755F" w:rsidP="00F2755F">
            <w:pPr>
              <w:jc w:val="both"/>
              <w:rPr>
                <w:sz w:val="18"/>
                <w:szCs w:val="18"/>
              </w:rPr>
            </w:pPr>
            <w:r w:rsidRPr="006A2250">
              <w:rPr>
                <w:sz w:val="18"/>
                <w:szCs w:val="18"/>
              </w:rPr>
              <w:t>Construction</w:t>
            </w:r>
          </w:p>
          <w:p w14:paraId="0A2C7504" w14:textId="77777777" w:rsidR="00F2755F" w:rsidRPr="006A2250" w:rsidRDefault="00F2755F" w:rsidP="00F2755F">
            <w:pPr>
              <w:jc w:val="both"/>
              <w:rPr>
                <w:sz w:val="18"/>
                <w:szCs w:val="18"/>
              </w:rPr>
            </w:pPr>
            <w:r w:rsidRPr="006A2250">
              <w:rPr>
                <w:sz w:val="18"/>
                <w:szCs w:val="18"/>
              </w:rPr>
              <w:t>Manager, Visit by Environment</w:t>
            </w:r>
          </w:p>
          <w:p w14:paraId="6691DDF6" w14:textId="77777777" w:rsidR="00F2755F" w:rsidRPr="006A2250" w:rsidRDefault="00F2755F" w:rsidP="00F2755F">
            <w:pPr>
              <w:jc w:val="both"/>
              <w:rPr>
                <w:sz w:val="18"/>
                <w:szCs w:val="18"/>
              </w:rPr>
            </w:pPr>
            <w:r w:rsidRPr="006A2250">
              <w:rPr>
                <w:sz w:val="18"/>
                <w:szCs w:val="18"/>
              </w:rPr>
              <w:t>Specialist and Support Environment staff</w:t>
            </w:r>
          </w:p>
          <w:p w14:paraId="1E93BF62" w14:textId="77777777" w:rsidR="00F2755F" w:rsidRPr="006A2250" w:rsidRDefault="00F2755F" w:rsidP="00F2755F">
            <w:pPr>
              <w:jc w:val="both"/>
              <w:rPr>
                <w:b/>
                <w:bCs/>
                <w:sz w:val="18"/>
                <w:szCs w:val="18"/>
              </w:rPr>
            </w:pPr>
          </w:p>
        </w:tc>
        <w:tc>
          <w:tcPr>
            <w:tcW w:w="1418" w:type="dxa"/>
          </w:tcPr>
          <w:p w14:paraId="7CC67757" w14:textId="77777777" w:rsidR="00F2755F" w:rsidRPr="006A2250" w:rsidRDefault="00F2755F" w:rsidP="00F2755F">
            <w:pPr>
              <w:jc w:val="both"/>
              <w:rPr>
                <w:sz w:val="18"/>
                <w:szCs w:val="18"/>
              </w:rPr>
            </w:pPr>
            <w:r w:rsidRPr="006A2250">
              <w:rPr>
                <w:sz w:val="18"/>
                <w:szCs w:val="18"/>
              </w:rPr>
              <w:t>Environment</w:t>
            </w:r>
          </w:p>
          <w:p w14:paraId="64DD3CA4" w14:textId="77777777" w:rsidR="00F2755F" w:rsidRPr="006A2250" w:rsidRDefault="00F2755F" w:rsidP="00F2755F">
            <w:pPr>
              <w:jc w:val="both"/>
              <w:rPr>
                <w:sz w:val="18"/>
                <w:szCs w:val="18"/>
              </w:rPr>
            </w:pPr>
            <w:r w:rsidRPr="006A2250">
              <w:rPr>
                <w:sz w:val="18"/>
                <w:szCs w:val="18"/>
              </w:rPr>
              <w:t>Specialist of</w:t>
            </w:r>
          </w:p>
          <w:p w14:paraId="166C391F" w14:textId="77777777" w:rsidR="00F2755F" w:rsidRPr="006A2250" w:rsidRDefault="00F2755F" w:rsidP="00F2755F">
            <w:pPr>
              <w:jc w:val="both"/>
              <w:rPr>
                <w:sz w:val="18"/>
                <w:szCs w:val="18"/>
              </w:rPr>
            </w:pPr>
            <w:r w:rsidRPr="006A2250">
              <w:rPr>
                <w:sz w:val="18"/>
                <w:szCs w:val="18"/>
              </w:rPr>
              <w:t>DSISC: PIU and</w:t>
            </w:r>
          </w:p>
          <w:p w14:paraId="50D8100F" w14:textId="77777777" w:rsidR="00F2755F" w:rsidRPr="006A2250" w:rsidRDefault="00F2755F" w:rsidP="00F2755F">
            <w:pPr>
              <w:jc w:val="both"/>
              <w:rPr>
                <w:sz w:val="18"/>
                <w:szCs w:val="18"/>
              </w:rPr>
            </w:pPr>
            <w:r w:rsidRPr="006A2250">
              <w:rPr>
                <w:sz w:val="18"/>
                <w:szCs w:val="18"/>
              </w:rPr>
              <w:t>PMC</w:t>
            </w:r>
          </w:p>
          <w:p w14:paraId="0BECF954" w14:textId="77777777" w:rsidR="00F2755F" w:rsidRPr="006A2250" w:rsidRDefault="00F2755F" w:rsidP="00F2755F">
            <w:pPr>
              <w:jc w:val="both"/>
              <w:rPr>
                <w:sz w:val="18"/>
                <w:szCs w:val="18"/>
              </w:rPr>
            </w:pPr>
          </w:p>
          <w:p w14:paraId="2521D969" w14:textId="1D25B1E2" w:rsidR="00F2755F" w:rsidRPr="006A2250" w:rsidRDefault="00F2755F" w:rsidP="00F2755F">
            <w:pPr>
              <w:jc w:val="both"/>
              <w:rPr>
                <w:b/>
                <w:bCs/>
                <w:sz w:val="18"/>
                <w:szCs w:val="18"/>
              </w:rPr>
            </w:pPr>
            <w:r w:rsidRPr="006A2250">
              <w:rPr>
                <w:sz w:val="18"/>
                <w:szCs w:val="18"/>
              </w:rPr>
              <w:t>Due to nation-wide lockdown owing to COVID-19 pandemic, site visits could not be conducted since 3</w:t>
            </w:r>
            <w:r w:rsidRPr="006A2250">
              <w:rPr>
                <w:sz w:val="18"/>
                <w:szCs w:val="18"/>
                <w:vertAlign w:val="superscript"/>
              </w:rPr>
              <w:t>rd</w:t>
            </w:r>
            <w:r w:rsidRPr="006A2250">
              <w:rPr>
                <w:sz w:val="18"/>
                <w:szCs w:val="18"/>
              </w:rPr>
              <w:t xml:space="preserve"> week of March 2020</w:t>
            </w:r>
          </w:p>
        </w:tc>
        <w:tc>
          <w:tcPr>
            <w:tcW w:w="1467" w:type="dxa"/>
          </w:tcPr>
          <w:p w14:paraId="22D16CC1" w14:textId="77777777" w:rsidR="00F2755F" w:rsidRPr="006A2250" w:rsidRDefault="00F2755F" w:rsidP="00F2755F">
            <w:pPr>
              <w:ind w:left="19" w:hanging="19"/>
              <w:jc w:val="both"/>
              <w:rPr>
                <w:rFonts w:eastAsia="Times New Roman"/>
                <w:sz w:val="18"/>
                <w:szCs w:val="18"/>
              </w:rPr>
            </w:pPr>
            <w:r w:rsidRPr="006A2250">
              <w:rPr>
                <w:rFonts w:eastAsia="Times New Roman"/>
                <w:sz w:val="18"/>
                <w:szCs w:val="18"/>
              </w:rPr>
              <w:t xml:space="preserve">Complied </w:t>
            </w:r>
          </w:p>
          <w:p w14:paraId="5745F404" w14:textId="77777777" w:rsidR="00F2755F" w:rsidRPr="006A2250" w:rsidRDefault="00F2755F" w:rsidP="00F2755F">
            <w:pPr>
              <w:ind w:left="19" w:hanging="19"/>
              <w:jc w:val="both"/>
              <w:rPr>
                <w:rFonts w:eastAsia="Times New Roman"/>
                <w:sz w:val="18"/>
                <w:szCs w:val="18"/>
              </w:rPr>
            </w:pPr>
            <w:r w:rsidRPr="006A2250">
              <w:rPr>
                <w:rFonts w:eastAsia="Times New Roman"/>
                <w:sz w:val="18"/>
                <w:szCs w:val="18"/>
              </w:rPr>
              <w:t xml:space="preserve">Earth work conducted during dry season. </w:t>
            </w:r>
          </w:p>
          <w:p w14:paraId="31AF175E" w14:textId="77777777" w:rsidR="00F2755F" w:rsidRPr="006A2250" w:rsidRDefault="00F2755F" w:rsidP="00F2755F">
            <w:pPr>
              <w:ind w:left="19" w:hanging="19"/>
              <w:jc w:val="both"/>
              <w:rPr>
                <w:rFonts w:eastAsia="Times New Roman"/>
                <w:sz w:val="18"/>
                <w:szCs w:val="18"/>
              </w:rPr>
            </w:pPr>
            <w:r w:rsidRPr="006A2250">
              <w:rPr>
                <w:rFonts w:eastAsia="Times New Roman"/>
                <w:sz w:val="18"/>
                <w:szCs w:val="18"/>
              </w:rPr>
              <w:t>No as such requirement of disposal of spoil. Excess earth utilized for backfilling.</w:t>
            </w:r>
          </w:p>
          <w:p w14:paraId="252049CA" w14:textId="77777777" w:rsidR="00F2755F" w:rsidRPr="006A2250" w:rsidRDefault="00F2755F" w:rsidP="00F2755F">
            <w:pPr>
              <w:ind w:left="19" w:hanging="19"/>
              <w:jc w:val="both"/>
              <w:rPr>
                <w:rFonts w:eastAsia="Times New Roman"/>
                <w:sz w:val="18"/>
                <w:szCs w:val="18"/>
              </w:rPr>
            </w:pPr>
            <w:r w:rsidRPr="006A2250">
              <w:rPr>
                <w:rFonts w:eastAsia="Times New Roman"/>
                <w:sz w:val="18"/>
                <w:szCs w:val="18"/>
              </w:rPr>
              <w:t xml:space="preserve">Material never disposed in the pond located within this site. Silt traps / sediment basin should be installed prior to discharge of construction </w:t>
            </w:r>
            <w:r w:rsidRPr="006A2250">
              <w:rPr>
                <w:rFonts w:eastAsia="Times New Roman"/>
                <w:sz w:val="18"/>
                <w:szCs w:val="18"/>
              </w:rPr>
              <w:lastRenderedPageBreak/>
              <w:t>wastewater from site.</w:t>
            </w:r>
          </w:p>
          <w:p w14:paraId="62BB9FA6" w14:textId="77777777" w:rsidR="00F2755F" w:rsidRPr="006A2250" w:rsidRDefault="00F2755F" w:rsidP="00F2755F">
            <w:pPr>
              <w:ind w:left="19" w:hanging="19"/>
              <w:jc w:val="both"/>
              <w:rPr>
                <w:rFonts w:eastAsia="Times New Roman"/>
                <w:sz w:val="18"/>
                <w:szCs w:val="18"/>
              </w:rPr>
            </w:pPr>
            <w:r w:rsidRPr="006A2250">
              <w:rPr>
                <w:rFonts w:eastAsia="Times New Roman"/>
                <w:sz w:val="18"/>
                <w:szCs w:val="18"/>
              </w:rPr>
              <w:t>Fuel storage not started.</w:t>
            </w:r>
          </w:p>
          <w:p w14:paraId="52E89844" w14:textId="77777777" w:rsidR="00F2755F" w:rsidRPr="006A2250" w:rsidRDefault="00F2755F" w:rsidP="00F2755F">
            <w:pPr>
              <w:ind w:left="19" w:hanging="19"/>
              <w:jc w:val="both"/>
              <w:rPr>
                <w:rFonts w:eastAsia="Times New Roman"/>
                <w:sz w:val="18"/>
                <w:szCs w:val="18"/>
              </w:rPr>
            </w:pPr>
            <w:r w:rsidRPr="006A2250">
              <w:rPr>
                <w:rFonts w:eastAsia="Times New Roman"/>
                <w:sz w:val="18"/>
                <w:szCs w:val="18"/>
              </w:rPr>
              <w:t>Surface water quality monitoring done</w:t>
            </w:r>
          </w:p>
          <w:p w14:paraId="4026574C" w14:textId="77777777" w:rsidR="00F2755F" w:rsidRPr="006A2250" w:rsidRDefault="00F2755F" w:rsidP="00F2755F">
            <w:pPr>
              <w:ind w:left="19" w:hanging="19"/>
              <w:jc w:val="both"/>
              <w:rPr>
                <w:rFonts w:eastAsia="Times New Roman"/>
                <w:sz w:val="18"/>
                <w:szCs w:val="18"/>
              </w:rPr>
            </w:pPr>
            <w:r w:rsidRPr="006A2250">
              <w:rPr>
                <w:rFonts w:eastAsia="Times New Roman"/>
                <w:sz w:val="18"/>
                <w:szCs w:val="18"/>
              </w:rPr>
              <w:t xml:space="preserve">All safety aspect maintained </w:t>
            </w:r>
          </w:p>
          <w:p w14:paraId="1E9E5D93" w14:textId="77777777" w:rsidR="00F2755F" w:rsidRPr="006A2250" w:rsidRDefault="00F2755F" w:rsidP="00F2755F">
            <w:pPr>
              <w:rPr>
                <w:b/>
                <w:bCs/>
                <w:sz w:val="18"/>
                <w:szCs w:val="18"/>
              </w:rPr>
            </w:pPr>
          </w:p>
        </w:tc>
        <w:tc>
          <w:tcPr>
            <w:tcW w:w="1416" w:type="dxa"/>
          </w:tcPr>
          <w:p w14:paraId="19EFDC59" w14:textId="77777777" w:rsidR="00F2755F" w:rsidRPr="006A2250" w:rsidRDefault="00F2755F" w:rsidP="00F2755F">
            <w:pPr>
              <w:ind w:left="19" w:hanging="19"/>
              <w:jc w:val="both"/>
              <w:rPr>
                <w:rFonts w:eastAsia="Times New Roman"/>
                <w:sz w:val="18"/>
                <w:szCs w:val="18"/>
              </w:rPr>
            </w:pPr>
            <w:r w:rsidRPr="006A2250">
              <w:rPr>
                <w:rFonts w:eastAsia="Times New Roman"/>
                <w:sz w:val="18"/>
                <w:szCs w:val="18"/>
              </w:rPr>
              <w:lastRenderedPageBreak/>
              <w:t xml:space="preserve">Complied </w:t>
            </w:r>
          </w:p>
          <w:p w14:paraId="21E4FEBA" w14:textId="77777777" w:rsidR="00F2755F" w:rsidRPr="006A2250" w:rsidRDefault="00F2755F" w:rsidP="00F2755F">
            <w:pPr>
              <w:ind w:left="19" w:hanging="19"/>
              <w:jc w:val="both"/>
              <w:rPr>
                <w:rFonts w:eastAsia="Times New Roman"/>
                <w:sz w:val="18"/>
                <w:szCs w:val="18"/>
              </w:rPr>
            </w:pPr>
            <w:r w:rsidRPr="006A2250">
              <w:rPr>
                <w:rFonts w:eastAsia="Times New Roman"/>
                <w:sz w:val="18"/>
                <w:szCs w:val="18"/>
              </w:rPr>
              <w:t xml:space="preserve">Earth work conducted during dry season. </w:t>
            </w:r>
          </w:p>
          <w:p w14:paraId="690CE87B" w14:textId="77777777" w:rsidR="00F2755F" w:rsidRPr="006A2250" w:rsidRDefault="00F2755F" w:rsidP="00F2755F">
            <w:pPr>
              <w:ind w:left="19" w:hanging="19"/>
              <w:jc w:val="both"/>
              <w:rPr>
                <w:rFonts w:eastAsia="Times New Roman"/>
                <w:sz w:val="18"/>
                <w:szCs w:val="18"/>
              </w:rPr>
            </w:pPr>
            <w:r w:rsidRPr="006A2250">
              <w:rPr>
                <w:rFonts w:eastAsia="Times New Roman"/>
                <w:sz w:val="18"/>
                <w:szCs w:val="18"/>
              </w:rPr>
              <w:t>No as such requirement of disposal of spoil. Excess earth utilized for backfilling.</w:t>
            </w:r>
          </w:p>
          <w:p w14:paraId="2F3F9864" w14:textId="77777777" w:rsidR="00F2755F" w:rsidRPr="006A2250" w:rsidRDefault="00F2755F" w:rsidP="00F2755F">
            <w:pPr>
              <w:ind w:left="19" w:hanging="19"/>
              <w:jc w:val="both"/>
              <w:rPr>
                <w:rFonts w:eastAsia="Times New Roman"/>
                <w:sz w:val="18"/>
                <w:szCs w:val="18"/>
              </w:rPr>
            </w:pPr>
            <w:r w:rsidRPr="006A2250">
              <w:rPr>
                <w:rFonts w:eastAsia="Times New Roman"/>
                <w:sz w:val="18"/>
                <w:szCs w:val="18"/>
              </w:rPr>
              <w:t xml:space="preserve">Material never disposed in the pond located within this site. Silt traps / sediment basin should be installed prior to </w:t>
            </w:r>
            <w:r w:rsidRPr="006A2250">
              <w:rPr>
                <w:rFonts w:eastAsia="Times New Roman"/>
                <w:sz w:val="18"/>
                <w:szCs w:val="18"/>
              </w:rPr>
              <w:lastRenderedPageBreak/>
              <w:t>discharge of construction wastewater from site.</w:t>
            </w:r>
          </w:p>
          <w:p w14:paraId="35C608C6" w14:textId="77777777" w:rsidR="00F2755F" w:rsidRPr="006A2250" w:rsidRDefault="00F2755F" w:rsidP="00F2755F">
            <w:pPr>
              <w:ind w:left="19" w:hanging="19"/>
              <w:jc w:val="both"/>
              <w:rPr>
                <w:rFonts w:eastAsia="Times New Roman"/>
                <w:sz w:val="18"/>
                <w:szCs w:val="18"/>
              </w:rPr>
            </w:pPr>
            <w:r w:rsidRPr="006A2250">
              <w:rPr>
                <w:rFonts w:eastAsia="Times New Roman"/>
                <w:sz w:val="18"/>
                <w:szCs w:val="18"/>
              </w:rPr>
              <w:t>Fuel storage not started.</w:t>
            </w:r>
          </w:p>
          <w:p w14:paraId="094B629C" w14:textId="77777777" w:rsidR="00F2755F" w:rsidRPr="006A2250" w:rsidRDefault="00F2755F" w:rsidP="00F2755F">
            <w:pPr>
              <w:ind w:left="19" w:hanging="19"/>
              <w:jc w:val="both"/>
              <w:rPr>
                <w:rFonts w:eastAsia="Times New Roman"/>
                <w:sz w:val="18"/>
                <w:szCs w:val="18"/>
              </w:rPr>
            </w:pPr>
            <w:r w:rsidRPr="006A2250">
              <w:rPr>
                <w:rFonts w:eastAsia="Times New Roman"/>
                <w:sz w:val="18"/>
                <w:szCs w:val="18"/>
              </w:rPr>
              <w:t>Surface water quality monitoring done</w:t>
            </w:r>
          </w:p>
          <w:p w14:paraId="2C12A382" w14:textId="77777777" w:rsidR="00F2755F" w:rsidRPr="006A2250" w:rsidRDefault="00F2755F" w:rsidP="00F2755F">
            <w:pPr>
              <w:ind w:left="19" w:hanging="19"/>
              <w:jc w:val="both"/>
              <w:rPr>
                <w:rFonts w:eastAsia="Times New Roman"/>
                <w:sz w:val="18"/>
                <w:szCs w:val="18"/>
              </w:rPr>
            </w:pPr>
            <w:r w:rsidRPr="006A2250">
              <w:rPr>
                <w:rFonts w:eastAsia="Times New Roman"/>
                <w:sz w:val="18"/>
                <w:szCs w:val="18"/>
              </w:rPr>
              <w:t xml:space="preserve">All safety aspect maintained </w:t>
            </w:r>
          </w:p>
          <w:p w14:paraId="3C788E5E" w14:textId="77777777" w:rsidR="00F2755F" w:rsidRPr="006A2250" w:rsidRDefault="00F2755F" w:rsidP="00F2755F">
            <w:pPr>
              <w:rPr>
                <w:b/>
                <w:bCs/>
                <w:sz w:val="18"/>
                <w:szCs w:val="18"/>
              </w:rPr>
            </w:pPr>
          </w:p>
        </w:tc>
        <w:tc>
          <w:tcPr>
            <w:tcW w:w="1386" w:type="dxa"/>
          </w:tcPr>
          <w:p w14:paraId="62178BD7" w14:textId="77777777" w:rsidR="00F2755F" w:rsidRPr="006A2250" w:rsidRDefault="00F2755F" w:rsidP="00F2755F">
            <w:pPr>
              <w:ind w:left="19" w:hanging="19"/>
              <w:jc w:val="both"/>
              <w:rPr>
                <w:rFonts w:eastAsia="Times New Roman"/>
                <w:sz w:val="18"/>
                <w:szCs w:val="18"/>
              </w:rPr>
            </w:pPr>
            <w:r w:rsidRPr="006A2250">
              <w:rPr>
                <w:rFonts w:eastAsia="Times New Roman"/>
                <w:sz w:val="18"/>
                <w:szCs w:val="18"/>
              </w:rPr>
              <w:lastRenderedPageBreak/>
              <w:t xml:space="preserve">Complied </w:t>
            </w:r>
          </w:p>
          <w:p w14:paraId="3C5C9A3C" w14:textId="77777777" w:rsidR="00F2755F" w:rsidRPr="006A2250" w:rsidRDefault="00F2755F" w:rsidP="00F2755F">
            <w:pPr>
              <w:ind w:left="19" w:hanging="19"/>
              <w:jc w:val="both"/>
              <w:rPr>
                <w:rFonts w:eastAsia="Times New Roman"/>
                <w:sz w:val="18"/>
                <w:szCs w:val="18"/>
              </w:rPr>
            </w:pPr>
            <w:r w:rsidRPr="006A2250">
              <w:rPr>
                <w:rFonts w:eastAsia="Times New Roman"/>
                <w:sz w:val="18"/>
                <w:szCs w:val="18"/>
              </w:rPr>
              <w:t xml:space="preserve">Earth work conducted during dry season. </w:t>
            </w:r>
          </w:p>
          <w:p w14:paraId="4795D58D" w14:textId="77777777" w:rsidR="00F2755F" w:rsidRPr="006A2250" w:rsidRDefault="00F2755F" w:rsidP="00F2755F">
            <w:pPr>
              <w:ind w:left="19" w:hanging="19"/>
              <w:jc w:val="both"/>
              <w:rPr>
                <w:rFonts w:eastAsia="Times New Roman"/>
                <w:sz w:val="18"/>
                <w:szCs w:val="18"/>
              </w:rPr>
            </w:pPr>
            <w:r w:rsidRPr="006A2250">
              <w:rPr>
                <w:rFonts w:eastAsia="Times New Roman"/>
                <w:sz w:val="18"/>
                <w:szCs w:val="18"/>
              </w:rPr>
              <w:t>No as such requirement of disposal of spoil. Excess earth utilized for backfilling.</w:t>
            </w:r>
          </w:p>
          <w:p w14:paraId="5A2E4F53" w14:textId="77777777" w:rsidR="00F2755F" w:rsidRPr="006A2250" w:rsidRDefault="00F2755F" w:rsidP="00F2755F">
            <w:pPr>
              <w:ind w:left="19" w:hanging="19"/>
              <w:jc w:val="both"/>
              <w:rPr>
                <w:rFonts w:eastAsia="Times New Roman"/>
                <w:sz w:val="18"/>
                <w:szCs w:val="18"/>
              </w:rPr>
            </w:pPr>
            <w:r w:rsidRPr="006A2250">
              <w:rPr>
                <w:rFonts w:eastAsia="Times New Roman"/>
                <w:sz w:val="18"/>
                <w:szCs w:val="18"/>
              </w:rPr>
              <w:t xml:space="preserve">Material never disposed in the pond located within this site. Silt traps / sediment basin should be installed prior to </w:t>
            </w:r>
            <w:r w:rsidRPr="006A2250">
              <w:rPr>
                <w:rFonts w:eastAsia="Times New Roman"/>
                <w:sz w:val="18"/>
                <w:szCs w:val="18"/>
              </w:rPr>
              <w:lastRenderedPageBreak/>
              <w:t>discharge of construction wastewater from site.</w:t>
            </w:r>
          </w:p>
          <w:p w14:paraId="3DA5F978" w14:textId="77777777" w:rsidR="00F2755F" w:rsidRPr="006A2250" w:rsidRDefault="00F2755F" w:rsidP="00F2755F">
            <w:pPr>
              <w:ind w:left="19" w:hanging="19"/>
              <w:jc w:val="both"/>
              <w:rPr>
                <w:rFonts w:eastAsia="Times New Roman"/>
                <w:sz w:val="18"/>
                <w:szCs w:val="18"/>
              </w:rPr>
            </w:pPr>
            <w:r w:rsidRPr="006A2250">
              <w:rPr>
                <w:rFonts w:eastAsia="Times New Roman"/>
                <w:sz w:val="18"/>
                <w:szCs w:val="18"/>
              </w:rPr>
              <w:t>Fuel storage not started.</w:t>
            </w:r>
          </w:p>
          <w:p w14:paraId="23605407" w14:textId="77777777" w:rsidR="00F2755F" w:rsidRPr="006A2250" w:rsidRDefault="00F2755F" w:rsidP="00F2755F">
            <w:pPr>
              <w:ind w:left="19" w:hanging="19"/>
              <w:jc w:val="both"/>
              <w:rPr>
                <w:rFonts w:eastAsia="Times New Roman"/>
                <w:sz w:val="18"/>
                <w:szCs w:val="18"/>
              </w:rPr>
            </w:pPr>
            <w:r w:rsidRPr="006A2250">
              <w:rPr>
                <w:rFonts w:eastAsia="Times New Roman"/>
                <w:sz w:val="18"/>
                <w:szCs w:val="18"/>
              </w:rPr>
              <w:t>Surface water quality monitoring done</w:t>
            </w:r>
          </w:p>
          <w:p w14:paraId="41844571" w14:textId="77777777" w:rsidR="00F2755F" w:rsidRPr="006A2250" w:rsidRDefault="00F2755F" w:rsidP="00F2755F">
            <w:pPr>
              <w:ind w:left="19" w:hanging="19"/>
              <w:jc w:val="both"/>
              <w:rPr>
                <w:rFonts w:eastAsia="Times New Roman"/>
                <w:sz w:val="18"/>
                <w:szCs w:val="18"/>
              </w:rPr>
            </w:pPr>
            <w:r w:rsidRPr="006A2250">
              <w:rPr>
                <w:rFonts w:eastAsia="Times New Roman"/>
                <w:sz w:val="18"/>
                <w:szCs w:val="18"/>
              </w:rPr>
              <w:t xml:space="preserve">All safety aspect maintained </w:t>
            </w:r>
          </w:p>
          <w:p w14:paraId="77FA8E4D" w14:textId="77777777" w:rsidR="00F2755F" w:rsidRPr="006A2250" w:rsidRDefault="00F2755F" w:rsidP="00F2755F">
            <w:pPr>
              <w:rPr>
                <w:b/>
                <w:bCs/>
                <w:sz w:val="18"/>
                <w:szCs w:val="18"/>
              </w:rPr>
            </w:pPr>
          </w:p>
        </w:tc>
      </w:tr>
      <w:tr w:rsidR="00564A6F" w:rsidRPr="006A2250" w14:paraId="26E996D0" w14:textId="77777777" w:rsidTr="000725BC">
        <w:trPr>
          <w:trHeight w:val="220"/>
          <w:jc w:val="center"/>
        </w:trPr>
        <w:tc>
          <w:tcPr>
            <w:tcW w:w="1325" w:type="dxa"/>
          </w:tcPr>
          <w:p w14:paraId="4D19777B" w14:textId="0347F970" w:rsidR="00564A6F" w:rsidRPr="006A2250" w:rsidRDefault="00564A6F" w:rsidP="00564A6F">
            <w:pPr>
              <w:jc w:val="both"/>
              <w:rPr>
                <w:b/>
                <w:bCs/>
                <w:sz w:val="18"/>
                <w:szCs w:val="18"/>
              </w:rPr>
            </w:pPr>
            <w:r w:rsidRPr="006A2250">
              <w:rPr>
                <w:sz w:val="18"/>
                <w:szCs w:val="18"/>
              </w:rPr>
              <w:lastRenderedPageBreak/>
              <w:t>Increase in noise level due to earth-moving and excavation equipment, and the transportation of equipment, materials, and people</w:t>
            </w:r>
          </w:p>
        </w:tc>
        <w:tc>
          <w:tcPr>
            <w:tcW w:w="2361" w:type="dxa"/>
          </w:tcPr>
          <w:p w14:paraId="50D97D55" w14:textId="77777777" w:rsidR="00564A6F" w:rsidRPr="006A2250" w:rsidRDefault="00564A6F" w:rsidP="00564A6F">
            <w:pPr>
              <w:jc w:val="both"/>
              <w:rPr>
                <w:sz w:val="18"/>
                <w:szCs w:val="18"/>
              </w:rPr>
            </w:pPr>
            <w:r w:rsidRPr="006A2250">
              <w:rPr>
                <w:sz w:val="18"/>
                <w:szCs w:val="18"/>
              </w:rPr>
              <w:t>(</w:t>
            </w:r>
            <w:proofErr w:type="spellStart"/>
            <w:r w:rsidRPr="006A2250">
              <w:rPr>
                <w:sz w:val="18"/>
                <w:szCs w:val="18"/>
              </w:rPr>
              <w:t>i</w:t>
            </w:r>
            <w:proofErr w:type="spellEnd"/>
            <w:r w:rsidRPr="006A2250">
              <w:rPr>
                <w:sz w:val="18"/>
                <w:szCs w:val="18"/>
              </w:rPr>
              <w:t>) Plan activities in consultation with PIU so that activities with the greatest potential to generate noise are conducted during periods of the day which will result in least disturbance;</w:t>
            </w:r>
          </w:p>
          <w:p w14:paraId="42A9F454" w14:textId="77777777" w:rsidR="00564A6F" w:rsidRPr="006A2250" w:rsidRDefault="00564A6F" w:rsidP="00564A6F">
            <w:pPr>
              <w:jc w:val="both"/>
              <w:rPr>
                <w:sz w:val="18"/>
                <w:szCs w:val="18"/>
              </w:rPr>
            </w:pPr>
            <w:r w:rsidRPr="006A2250">
              <w:rPr>
                <w:sz w:val="18"/>
                <w:szCs w:val="18"/>
              </w:rPr>
              <w:t>(ii) Horns should not be used unless it is necessary to warn other road users or animals of the vehicle’s approach;</w:t>
            </w:r>
          </w:p>
          <w:p w14:paraId="0D0F1B2D" w14:textId="77777777" w:rsidR="00564A6F" w:rsidRPr="006A2250" w:rsidRDefault="00564A6F" w:rsidP="00564A6F">
            <w:pPr>
              <w:jc w:val="both"/>
              <w:rPr>
                <w:sz w:val="18"/>
                <w:szCs w:val="18"/>
              </w:rPr>
            </w:pPr>
            <w:r w:rsidRPr="006A2250">
              <w:rPr>
                <w:sz w:val="18"/>
                <w:szCs w:val="18"/>
              </w:rPr>
              <w:t>(iii) Minimize noise from construction equipment by using vehicle silencers, fitting jackhammers with noise-reducing mufflers, and use portable street barriers to minimize sound impact to surrounding sensitive receptor; and</w:t>
            </w:r>
          </w:p>
          <w:p w14:paraId="17924CF7" w14:textId="77777777" w:rsidR="00564A6F" w:rsidRPr="006A2250" w:rsidRDefault="00564A6F" w:rsidP="00564A6F">
            <w:pPr>
              <w:jc w:val="both"/>
              <w:rPr>
                <w:sz w:val="18"/>
                <w:szCs w:val="18"/>
              </w:rPr>
            </w:pPr>
            <w:r w:rsidRPr="006A2250">
              <w:rPr>
                <w:sz w:val="18"/>
                <w:szCs w:val="18"/>
              </w:rPr>
              <w:t>(iv) Identify any buildings at risk from vibration damage and avoiding any use of pneumatic drills or heavy vehicles in the vicinity</w:t>
            </w:r>
          </w:p>
          <w:p w14:paraId="629F5B5F" w14:textId="77777777" w:rsidR="00564A6F" w:rsidRPr="006A2250" w:rsidRDefault="00564A6F" w:rsidP="00564A6F">
            <w:pPr>
              <w:jc w:val="both"/>
              <w:rPr>
                <w:sz w:val="18"/>
                <w:szCs w:val="18"/>
              </w:rPr>
            </w:pPr>
            <w:r w:rsidRPr="006A2250">
              <w:rPr>
                <w:sz w:val="18"/>
                <w:szCs w:val="18"/>
              </w:rPr>
              <w:t>(v) Horns should not be used unless it is necessary to warn other road users or animals of the vehicle’s approach;</w:t>
            </w:r>
          </w:p>
          <w:p w14:paraId="650996B4" w14:textId="16813BD5" w:rsidR="00564A6F" w:rsidRPr="006A2250" w:rsidRDefault="00564A6F" w:rsidP="00564A6F">
            <w:pPr>
              <w:jc w:val="both"/>
              <w:rPr>
                <w:b/>
                <w:bCs/>
                <w:sz w:val="18"/>
                <w:szCs w:val="18"/>
              </w:rPr>
            </w:pPr>
            <w:r w:rsidRPr="006A2250">
              <w:rPr>
                <w:sz w:val="18"/>
                <w:szCs w:val="18"/>
              </w:rPr>
              <w:t xml:space="preserve">(vi) Consult local communities in advance of the work to identify and address key issues, and </w:t>
            </w:r>
            <w:r w:rsidRPr="006A2250">
              <w:rPr>
                <w:sz w:val="18"/>
                <w:szCs w:val="18"/>
              </w:rPr>
              <w:lastRenderedPageBreak/>
              <w:t>avoid working at sensitive times, such as religious and cultural festivals.</w:t>
            </w:r>
          </w:p>
        </w:tc>
        <w:tc>
          <w:tcPr>
            <w:tcW w:w="1843" w:type="dxa"/>
          </w:tcPr>
          <w:p w14:paraId="347869BD" w14:textId="77777777" w:rsidR="00564A6F" w:rsidRPr="006A2250" w:rsidRDefault="00564A6F" w:rsidP="00564A6F">
            <w:pPr>
              <w:pStyle w:val="ListParagraph"/>
              <w:numPr>
                <w:ilvl w:val="0"/>
                <w:numId w:val="17"/>
              </w:numPr>
              <w:spacing w:after="0" w:line="240" w:lineRule="auto"/>
              <w:jc w:val="both"/>
              <w:rPr>
                <w:rFonts w:cs="Arial"/>
                <w:snapToGrid w:val="0"/>
                <w:sz w:val="18"/>
                <w:szCs w:val="18"/>
              </w:rPr>
            </w:pPr>
            <w:r w:rsidRPr="006A2250">
              <w:rPr>
                <w:rFonts w:cs="Arial"/>
                <w:sz w:val="18"/>
                <w:szCs w:val="18"/>
              </w:rPr>
              <w:lastRenderedPageBreak/>
              <w:t>Complaints from</w:t>
            </w:r>
          </w:p>
          <w:p w14:paraId="0A7D4344" w14:textId="77777777" w:rsidR="00564A6F" w:rsidRPr="006A2250" w:rsidRDefault="00564A6F" w:rsidP="00564A6F">
            <w:pPr>
              <w:pStyle w:val="ListParagraph"/>
              <w:spacing w:after="0" w:line="240" w:lineRule="auto"/>
              <w:ind w:left="360"/>
              <w:jc w:val="both"/>
              <w:rPr>
                <w:rFonts w:cs="Arial"/>
                <w:snapToGrid w:val="0"/>
                <w:sz w:val="18"/>
                <w:szCs w:val="18"/>
              </w:rPr>
            </w:pPr>
            <w:r w:rsidRPr="006A2250">
              <w:rPr>
                <w:rFonts w:cs="Arial"/>
                <w:sz w:val="18"/>
                <w:szCs w:val="18"/>
              </w:rPr>
              <w:t>sensitive receptors</w:t>
            </w:r>
          </w:p>
          <w:p w14:paraId="028A45BF" w14:textId="77777777" w:rsidR="00564A6F" w:rsidRPr="006A2250" w:rsidRDefault="00564A6F" w:rsidP="00564A6F">
            <w:pPr>
              <w:pStyle w:val="ListParagraph"/>
              <w:numPr>
                <w:ilvl w:val="0"/>
                <w:numId w:val="17"/>
              </w:numPr>
              <w:spacing w:after="0" w:line="240" w:lineRule="auto"/>
              <w:jc w:val="both"/>
              <w:rPr>
                <w:rFonts w:cs="Arial"/>
                <w:snapToGrid w:val="0"/>
                <w:sz w:val="18"/>
                <w:szCs w:val="18"/>
              </w:rPr>
            </w:pPr>
            <w:r w:rsidRPr="006A2250">
              <w:rPr>
                <w:rFonts w:cs="Arial"/>
                <w:sz w:val="18"/>
                <w:szCs w:val="18"/>
              </w:rPr>
              <w:t>Use of silencers in noise-producing</w:t>
            </w:r>
          </w:p>
          <w:p w14:paraId="0DA27327" w14:textId="77777777" w:rsidR="00564A6F" w:rsidRPr="006A2250" w:rsidRDefault="00564A6F" w:rsidP="00564A6F">
            <w:pPr>
              <w:pStyle w:val="ListParagraph"/>
              <w:spacing w:after="0" w:line="240" w:lineRule="auto"/>
              <w:ind w:left="360"/>
              <w:jc w:val="both"/>
              <w:rPr>
                <w:rFonts w:cs="Arial"/>
                <w:snapToGrid w:val="0"/>
                <w:sz w:val="18"/>
                <w:szCs w:val="18"/>
              </w:rPr>
            </w:pPr>
            <w:r w:rsidRPr="006A2250">
              <w:rPr>
                <w:rFonts w:cs="Arial"/>
                <w:sz w:val="18"/>
                <w:szCs w:val="18"/>
              </w:rPr>
              <w:t>equipment and</w:t>
            </w:r>
          </w:p>
          <w:p w14:paraId="3BE75C3F" w14:textId="5B116A6B" w:rsidR="00564A6F" w:rsidRPr="006A2250" w:rsidRDefault="00564A6F" w:rsidP="00564A6F">
            <w:pPr>
              <w:pStyle w:val="ListParagraph"/>
              <w:spacing w:after="0" w:line="240" w:lineRule="auto"/>
              <w:ind w:left="360"/>
              <w:jc w:val="both"/>
              <w:rPr>
                <w:rFonts w:cs="Arial"/>
                <w:b/>
                <w:bCs/>
                <w:sz w:val="18"/>
                <w:szCs w:val="18"/>
              </w:rPr>
            </w:pPr>
            <w:r w:rsidRPr="006A2250">
              <w:rPr>
                <w:rFonts w:cs="Arial"/>
                <w:sz w:val="18"/>
                <w:szCs w:val="18"/>
              </w:rPr>
              <w:t>sound barriers Monitoring data</w:t>
            </w:r>
          </w:p>
        </w:tc>
        <w:tc>
          <w:tcPr>
            <w:tcW w:w="1276" w:type="dxa"/>
          </w:tcPr>
          <w:p w14:paraId="40D25CD5" w14:textId="77777777" w:rsidR="00564A6F" w:rsidRPr="006A2250" w:rsidRDefault="00564A6F" w:rsidP="00564A6F">
            <w:pPr>
              <w:pStyle w:val="ListParagraph"/>
              <w:numPr>
                <w:ilvl w:val="0"/>
                <w:numId w:val="18"/>
              </w:numPr>
              <w:spacing w:after="0" w:line="240" w:lineRule="auto"/>
              <w:jc w:val="both"/>
              <w:rPr>
                <w:rFonts w:cs="Arial"/>
                <w:snapToGrid w:val="0"/>
                <w:sz w:val="18"/>
                <w:szCs w:val="18"/>
              </w:rPr>
            </w:pPr>
            <w:r w:rsidRPr="006A2250">
              <w:rPr>
                <w:rFonts w:cs="Arial"/>
                <w:sz w:val="18"/>
                <w:szCs w:val="18"/>
              </w:rPr>
              <w:t>Checking of records</w:t>
            </w:r>
          </w:p>
          <w:p w14:paraId="35CAA318" w14:textId="2F5A14B7" w:rsidR="00564A6F" w:rsidRPr="006A2250" w:rsidRDefault="00564A6F" w:rsidP="00564A6F">
            <w:pPr>
              <w:pStyle w:val="ListParagraph"/>
              <w:numPr>
                <w:ilvl w:val="0"/>
                <w:numId w:val="18"/>
              </w:numPr>
              <w:spacing w:after="0" w:line="240" w:lineRule="auto"/>
              <w:jc w:val="both"/>
              <w:rPr>
                <w:rFonts w:cs="Arial"/>
                <w:b/>
                <w:bCs/>
                <w:sz w:val="18"/>
                <w:szCs w:val="18"/>
              </w:rPr>
            </w:pPr>
            <w:r w:rsidRPr="006A2250">
              <w:rPr>
                <w:rFonts w:cs="Arial"/>
                <w:sz w:val="18"/>
                <w:szCs w:val="18"/>
              </w:rPr>
              <w:t>Visual inspection of sites</w:t>
            </w:r>
          </w:p>
        </w:tc>
        <w:tc>
          <w:tcPr>
            <w:tcW w:w="1275" w:type="dxa"/>
          </w:tcPr>
          <w:p w14:paraId="042C98AB" w14:textId="77777777" w:rsidR="00564A6F" w:rsidRPr="006A2250" w:rsidRDefault="00564A6F" w:rsidP="00564A6F">
            <w:pPr>
              <w:jc w:val="both"/>
              <w:rPr>
                <w:sz w:val="18"/>
                <w:szCs w:val="18"/>
              </w:rPr>
            </w:pPr>
            <w:r w:rsidRPr="006A2250">
              <w:rPr>
                <w:sz w:val="18"/>
                <w:szCs w:val="18"/>
              </w:rPr>
              <w:t>All project locations</w:t>
            </w:r>
          </w:p>
          <w:p w14:paraId="39DFB120" w14:textId="3DE97FD5" w:rsidR="00564A6F" w:rsidRPr="006A2250" w:rsidRDefault="00564A6F" w:rsidP="00564A6F">
            <w:pPr>
              <w:jc w:val="both"/>
              <w:rPr>
                <w:b/>
                <w:bCs/>
                <w:sz w:val="18"/>
                <w:szCs w:val="18"/>
              </w:rPr>
            </w:pPr>
            <w:r w:rsidRPr="006A2250">
              <w:rPr>
                <w:sz w:val="18"/>
                <w:szCs w:val="18"/>
              </w:rPr>
              <w:t>Noise- monitoring as per selected sites in ref. to SEMP</w:t>
            </w:r>
          </w:p>
        </w:tc>
        <w:tc>
          <w:tcPr>
            <w:tcW w:w="1276" w:type="dxa"/>
          </w:tcPr>
          <w:p w14:paraId="41D9F28F" w14:textId="77777777" w:rsidR="00564A6F" w:rsidRPr="006A2250" w:rsidRDefault="00564A6F" w:rsidP="00564A6F">
            <w:pPr>
              <w:jc w:val="both"/>
              <w:rPr>
                <w:sz w:val="18"/>
                <w:szCs w:val="18"/>
              </w:rPr>
            </w:pPr>
            <w:r w:rsidRPr="006A2250">
              <w:rPr>
                <w:sz w:val="18"/>
                <w:szCs w:val="18"/>
              </w:rPr>
              <w:t>Daily visit by</w:t>
            </w:r>
          </w:p>
          <w:p w14:paraId="613B2C2B" w14:textId="77777777" w:rsidR="00564A6F" w:rsidRPr="006A2250" w:rsidRDefault="00564A6F" w:rsidP="00564A6F">
            <w:pPr>
              <w:jc w:val="both"/>
              <w:rPr>
                <w:sz w:val="18"/>
                <w:szCs w:val="18"/>
              </w:rPr>
            </w:pPr>
            <w:r w:rsidRPr="006A2250">
              <w:rPr>
                <w:sz w:val="18"/>
                <w:szCs w:val="18"/>
              </w:rPr>
              <w:t>construction</w:t>
            </w:r>
          </w:p>
          <w:p w14:paraId="361A4DC1" w14:textId="77777777" w:rsidR="00564A6F" w:rsidRPr="006A2250" w:rsidRDefault="00564A6F" w:rsidP="00564A6F">
            <w:pPr>
              <w:jc w:val="both"/>
              <w:rPr>
                <w:sz w:val="18"/>
                <w:szCs w:val="18"/>
              </w:rPr>
            </w:pPr>
            <w:r w:rsidRPr="006A2250">
              <w:rPr>
                <w:sz w:val="18"/>
                <w:szCs w:val="18"/>
              </w:rPr>
              <w:t>supervisor of</w:t>
            </w:r>
          </w:p>
          <w:p w14:paraId="2A25C0AD" w14:textId="77777777" w:rsidR="00564A6F" w:rsidRPr="006A2250" w:rsidRDefault="00564A6F" w:rsidP="00564A6F">
            <w:pPr>
              <w:jc w:val="both"/>
              <w:rPr>
                <w:sz w:val="18"/>
                <w:szCs w:val="18"/>
              </w:rPr>
            </w:pPr>
            <w:r w:rsidRPr="006A2250">
              <w:rPr>
                <w:sz w:val="18"/>
                <w:szCs w:val="18"/>
              </w:rPr>
              <w:t>DSISC. Weekly</w:t>
            </w:r>
          </w:p>
          <w:p w14:paraId="055D8558" w14:textId="77777777" w:rsidR="00564A6F" w:rsidRPr="006A2250" w:rsidRDefault="00564A6F" w:rsidP="00564A6F">
            <w:pPr>
              <w:jc w:val="both"/>
              <w:rPr>
                <w:sz w:val="18"/>
                <w:szCs w:val="18"/>
              </w:rPr>
            </w:pPr>
            <w:r w:rsidRPr="006A2250">
              <w:rPr>
                <w:sz w:val="18"/>
                <w:szCs w:val="18"/>
              </w:rPr>
              <w:t>visit by</w:t>
            </w:r>
          </w:p>
          <w:p w14:paraId="6FD121EF" w14:textId="77777777" w:rsidR="00564A6F" w:rsidRPr="006A2250" w:rsidRDefault="00564A6F" w:rsidP="00564A6F">
            <w:pPr>
              <w:jc w:val="both"/>
              <w:rPr>
                <w:sz w:val="18"/>
                <w:szCs w:val="18"/>
              </w:rPr>
            </w:pPr>
            <w:r w:rsidRPr="006A2250">
              <w:rPr>
                <w:sz w:val="18"/>
                <w:szCs w:val="18"/>
              </w:rPr>
              <w:t>Construction</w:t>
            </w:r>
          </w:p>
          <w:p w14:paraId="450FCB08" w14:textId="77777777" w:rsidR="00564A6F" w:rsidRPr="006A2250" w:rsidRDefault="00564A6F" w:rsidP="00564A6F">
            <w:pPr>
              <w:jc w:val="both"/>
              <w:rPr>
                <w:sz w:val="18"/>
                <w:szCs w:val="18"/>
              </w:rPr>
            </w:pPr>
            <w:r w:rsidRPr="006A2250">
              <w:rPr>
                <w:sz w:val="18"/>
                <w:szCs w:val="18"/>
              </w:rPr>
              <w:t>Manager, Visit by Environment</w:t>
            </w:r>
          </w:p>
          <w:p w14:paraId="09ECB977" w14:textId="77777777" w:rsidR="00564A6F" w:rsidRPr="006A2250" w:rsidRDefault="00564A6F" w:rsidP="00564A6F">
            <w:pPr>
              <w:jc w:val="both"/>
              <w:rPr>
                <w:sz w:val="18"/>
                <w:szCs w:val="18"/>
              </w:rPr>
            </w:pPr>
            <w:r w:rsidRPr="006A2250">
              <w:rPr>
                <w:sz w:val="18"/>
                <w:szCs w:val="18"/>
              </w:rPr>
              <w:t>Specialist and Support Environment staff</w:t>
            </w:r>
          </w:p>
          <w:p w14:paraId="5993CF9D" w14:textId="77777777" w:rsidR="00564A6F" w:rsidRPr="006A2250" w:rsidRDefault="00564A6F" w:rsidP="00564A6F">
            <w:pPr>
              <w:jc w:val="both"/>
              <w:rPr>
                <w:sz w:val="18"/>
                <w:szCs w:val="18"/>
              </w:rPr>
            </w:pPr>
          </w:p>
          <w:p w14:paraId="16909B85" w14:textId="77777777" w:rsidR="00564A6F" w:rsidRPr="006A2250" w:rsidRDefault="00564A6F" w:rsidP="00564A6F">
            <w:pPr>
              <w:jc w:val="both"/>
              <w:rPr>
                <w:sz w:val="18"/>
                <w:szCs w:val="18"/>
              </w:rPr>
            </w:pPr>
            <w:r w:rsidRPr="006A2250">
              <w:rPr>
                <w:sz w:val="18"/>
                <w:szCs w:val="18"/>
              </w:rPr>
              <w:t>Noise monitoring schedule as per SEMP.</w:t>
            </w:r>
          </w:p>
          <w:p w14:paraId="44AAFCDB" w14:textId="77777777" w:rsidR="00564A6F" w:rsidRPr="006A2250" w:rsidRDefault="00564A6F" w:rsidP="00564A6F">
            <w:pPr>
              <w:jc w:val="both"/>
              <w:rPr>
                <w:sz w:val="18"/>
                <w:szCs w:val="18"/>
              </w:rPr>
            </w:pPr>
          </w:p>
          <w:p w14:paraId="2631F903" w14:textId="43FDAE8A" w:rsidR="00564A6F" w:rsidRDefault="00564A6F" w:rsidP="00564A6F">
            <w:pPr>
              <w:jc w:val="both"/>
              <w:rPr>
                <w:sz w:val="18"/>
                <w:szCs w:val="18"/>
              </w:rPr>
            </w:pPr>
            <w:r w:rsidRPr="006A2250">
              <w:rPr>
                <w:sz w:val="18"/>
                <w:szCs w:val="18"/>
              </w:rPr>
              <w:t>Base line monitoring conducted during earlier report period in July 2019 and present report period in November 2019</w:t>
            </w:r>
            <w:r w:rsidR="00CA0119">
              <w:rPr>
                <w:sz w:val="18"/>
                <w:szCs w:val="18"/>
              </w:rPr>
              <w:t xml:space="preserve"> and in March 2020 (for pack 02B)</w:t>
            </w:r>
          </w:p>
          <w:p w14:paraId="471B1872" w14:textId="77777777" w:rsidR="00CA0119" w:rsidRPr="006A2250" w:rsidRDefault="00CA0119" w:rsidP="00564A6F">
            <w:pPr>
              <w:jc w:val="both"/>
              <w:rPr>
                <w:sz w:val="18"/>
                <w:szCs w:val="18"/>
              </w:rPr>
            </w:pPr>
          </w:p>
          <w:p w14:paraId="47F1F85C" w14:textId="77777777" w:rsidR="00564A6F" w:rsidRPr="006A2250" w:rsidRDefault="00564A6F" w:rsidP="00564A6F">
            <w:pPr>
              <w:jc w:val="both"/>
              <w:rPr>
                <w:sz w:val="18"/>
                <w:szCs w:val="18"/>
              </w:rPr>
            </w:pPr>
          </w:p>
          <w:p w14:paraId="559AF78F" w14:textId="77777777" w:rsidR="00564A6F" w:rsidRPr="006A2250" w:rsidRDefault="00564A6F" w:rsidP="00564A6F">
            <w:pPr>
              <w:jc w:val="both"/>
              <w:rPr>
                <w:b/>
                <w:bCs/>
                <w:sz w:val="18"/>
                <w:szCs w:val="18"/>
              </w:rPr>
            </w:pPr>
          </w:p>
        </w:tc>
        <w:tc>
          <w:tcPr>
            <w:tcW w:w="1418" w:type="dxa"/>
          </w:tcPr>
          <w:p w14:paraId="124BBC88" w14:textId="77777777" w:rsidR="00564A6F" w:rsidRPr="006A2250" w:rsidRDefault="00564A6F" w:rsidP="00564A6F">
            <w:pPr>
              <w:jc w:val="both"/>
              <w:rPr>
                <w:sz w:val="18"/>
                <w:szCs w:val="18"/>
              </w:rPr>
            </w:pPr>
            <w:r w:rsidRPr="006A2250">
              <w:rPr>
                <w:sz w:val="18"/>
                <w:szCs w:val="18"/>
              </w:rPr>
              <w:t>Environment</w:t>
            </w:r>
          </w:p>
          <w:p w14:paraId="7E8C5F3B" w14:textId="77777777" w:rsidR="00564A6F" w:rsidRPr="006A2250" w:rsidRDefault="00564A6F" w:rsidP="00564A6F">
            <w:pPr>
              <w:jc w:val="both"/>
              <w:rPr>
                <w:sz w:val="18"/>
                <w:szCs w:val="18"/>
              </w:rPr>
            </w:pPr>
            <w:r w:rsidRPr="006A2250">
              <w:rPr>
                <w:sz w:val="18"/>
                <w:szCs w:val="18"/>
              </w:rPr>
              <w:t>Specialist of</w:t>
            </w:r>
          </w:p>
          <w:p w14:paraId="6A2E529E" w14:textId="77777777" w:rsidR="00564A6F" w:rsidRPr="006A2250" w:rsidRDefault="00564A6F" w:rsidP="00564A6F">
            <w:pPr>
              <w:jc w:val="both"/>
              <w:rPr>
                <w:sz w:val="18"/>
                <w:szCs w:val="18"/>
              </w:rPr>
            </w:pPr>
            <w:r w:rsidRPr="006A2250">
              <w:rPr>
                <w:sz w:val="18"/>
                <w:szCs w:val="18"/>
              </w:rPr>
              <w:t>DSISC; PIU and</w:t>
            </w:r>
          </w:p>
          <w:p w14:paraId="0E245EBA" w14:textId="77777777" w:rsidR="00564A6F" w:rsidRPr="006A2250" w:rsidRDefault="00564A6F" w:rsidP="00564A6F">
            <w:pPr>
              <w:jc w:val="both"/>
              <w:rPr>
                <w:sz w:val="18"/>
                <w:szCs w:val="18"/>
              </w:rPr>
            </w:pPr>
            <w:r w:rsidRPr="006A2250">
              <w:rPr>
                <w:sz w:val="18"/>
                <w:szCs w:val="18"/>
              </w:rPr>
              <w:t>PMC</w:t>
            </w:r>
          </w:p>
          <w:p w14:paraId="6BC92540" w14:textId="77777777" w:rsidR="00CA0119" w:rsidRDefault="00CA0119" w:rsidP="00564A6F">
            <w:pPr>
              <w:jc w:val="both"/>
              <w:rPr>
                <w:sz w:val="18"/>
                <w:szCs w:val="18"/>
              </w:rPr>
            </w:pPr>
          </w:p>
          <w:p w14:paraId="3518081C" w14:textId="761DAED5" w:rsidR="00564A6F" w:rsidRPr="006A2250" w:rsidRDefault="00564A6F" w:rsidP="00564A6F">
            <w:pPr>
              <w:jc w:val="both"/>
              <w:rPr>
                <w:b/>
                <w:bCs/>
                <w:sz w:val="18"/>
                <w:szCs w:val="18"/>
              </w:rPr>
            </w:pPr>
            <w:r w:rsidRPr="006A2250">
              <w:rPr>
                <w:sz w:val="18"/>
                <w:szCs w:val="18"/>
              </w:rPr>
              <w:t>Due to nation-wide lockdown owing to COVID-19 pandemic, site visits could not be conducted since 3</w:t>
            </w:r>
            <w:r w:rsidRPr="006A2250">
              <w:rPr>
                <w:sz w:val="18"/>
                <w:szCs w:val="18"/>
                <w:vertAlign w:val="superscript"/>
              </w:rPr>
              <w:t>rd</w:t>
            </w:r>
            <w:r w:rsidRPr="006A2250">
              <w:rPr>
                <w:sz w:val="18"/>
                <w:szCs w:val="18"/>
              </w:rPr>
              <w:t xml:space="preserve"> week of March 2020</w:t>
            </w:r>
          </w:p>
        </w:tc>
        <w:tc>
          <w:tcPr>
            <w:tcW w:w="1467" w:type="dxa"/>
          </w:tcPr>
          <w:p w14:paraId="2747C1A6" w14:textId="77777777" w:rsidR="00564A6F" w:rsidRPr="006A2250" w:rsidRDefault="00564A6F" w:rsidP="00564A6F">
            <w:pPr>
              <w:jc w:val="both"/>
              <w:rPr>
                <w:rFonts w:eastAsia="Times New Roman"/>
                <w:sz w:val="18"/>
                <w:szCs w:val="18"/>
              </w:rPr>
            </w:pPr>
            <w:r w:rsidRPr="006A2250">
              <w:rPr>
                <w:rFonts w:eastAsia="Times New Roman"/>
                <w:sz w:val="18"/>
                <w:szCs w:val="18"/>
              </w:rPr>
              <w:t>Complied.</w:t>
            </w:r>
          </w:p>
          <w:p w14:paraId="06DCBB20" w14:textId="77777777" w:rsidR="00564A6F" w:rsidRPr="006A2250" w:rsidRDefault="00564A6F" w:rsidP="00564A6F">
            <w:pPr>
              <w:jc w:val="both"/>
              <w:rPr>
                <w:rFonts w:eastAsia="Times New Roman"/>
                <w:sz w:val="18"/>
                <w:szCs w:val="18"/>
              </w:rPr>
            </w:pPr>
            <w:r w:rsidRPr="006A2250">
              <w:rPr>
                <w:rFonts w:eastAsia="Times New Roman"/>
                <w:sz w:val="18"/>
                <w:szCs w:val="18"/>
              </w:rPr>
              <w:t>No such noise generating problem near the project location.</w:t>
            </w:r>
          </w:p>
          <w:p w14:paraId="5D037F7C" w14:textId="662ABBA2" w:rsidR="00564A6F" w:rsidRPr="006A2250" w:rsidRDefault="00564A6F" w:rsidP="00564A6F">
            <w:pPr>
              <w:jc w:val="both"/>
              <w:rPr>
                <w:rFonts w:eastAsia="Times New Roman"/>
                <w:sz w:val="18"/>
                <w:szCs w:val="18"/>
              </w:rPr>
            </w:pPr>
            <w:r w:rsidRPr="006A2250">
              <w:rPr>
                <w:rFonts w:eastAsia="Times New Roman"/>
                <w:sz w:val="18"/>
                <w:szCs w:val="18"/>
              </w:rPr>
              <w:t>Pre-construction monitoring done.</w:t>
            </w:r>
          </w:p>
          <w:p w14:paraId="6A3E8F1C" w14:textId="77777777" w:rsidR="00564A6F" w:rsidRPr="006A2250" w:rsidRDefault="00564A6F" w:rsidP="00564A6F">
            <w:pPr>
              <w:jc w:val="both"/>
              <w:rPr>
                <w:rFonts w:eastAsia="Times New Roman"/>
                <w:sz w:val="18"/>
                <w:szCs w:val="18"/>
              </w:rPr>
            </w:pPr>
            <w:r w:rsidRPr="006A2250">
              <w:rPr>
                <w:rFonts w:eastAsia="Times New Roman"/>
                <w:sz w:val="18"/>
                <w:szCs w:val="18"/>
              </w:rPr>
              <w:t>Monitoring will be continued as per IEE.</w:t>
            </w:r>
          </w:p>
          <w:p w14:paraId="7D0527EB" w14:textId="77777777" w:rsidR="00564A6F" w:rsidRPr="006A2250" w:rsidRDefault="00564A6F" w:rsidP="00564A6F">
            <w:pPr>
              <w:jc w:val="both"/>
              <w:rPr>
                <w:rFonts w:eastAsia="Times New Roman"/>
                <w:sz w:val="18"/>
                <w:szCs w:val="18"/>
              </w:rPr>
            </w:pPr>
            <w:r w:rsidRPr="006A2250">
              <w:rPr>
                <w:rFonts w:eastAsia="Times New Roman"/>
                <w:sz w:val="18"/>
                <w:szCs w:val="18"/>
              </w:rPr>
              <w:t xml:space="preserve">Complete result certificates available in DSISC office as back up paper and attached as </w:t>
            </w:r>
            <w:r w:rsidRPr="006A2250">
              <w:rPr>
                <w:rFonts w:eastAsia="Times New Roman"/>
                <w:b/>
                <w:bCs/>
                <w:sz w:val="18"/>
                <w:szCs w:val="18"/>
              </w:rPr>
              <w:t>Appendix 10.</w:t>
            </w:r>
          </w:p>
          <w:p w14:paraId="75FBE7DF" w14:textId="3370D588" w:rsidR="00564A6F" w:rsidRPr="006A2250" w:rsidRDefault="00564A6F" w:rsidP="00564A6F">
            <w:pPr>
              <w:rPr>
                <w:b/>
                <w:bCs/>
                <w:sz w:val="18"/>
                <w:szCs w:val="18"/>
              </w:rPr>
            </w:pPr>
            <w:r w:rsidRPr="006A2250">
              <w:rPr>
                <w:rFonts w:eastAsia="Times New Roman"/>
                <w:sz w:val="18"/>
                <w:szCs w:val="18"/>
              </w:rPr>
              <w:t>Honking generally avoided at work sites.</w:t>
            </w:r>
          </w:p>
        </w:tc>
        <w:tc>
          <w:tcPr>
            <w:tcW w:w="1416" w:type="dxa"/>
          </w:tcPr>
          <w:p w14:paraId="0ABC9D5F" w14:textId="77777777" w:rsidR="00564A6F" w:rsidRPr="006A2250" w:rsidRDefault="00564A6F" w:rsidP="00564A6F">
            <w:pPr>
              <w:jc w:val="both"/>
              <w:rPr>
                <w:rFonts w:eastAsia="Times New Roman"/>
                <w:sz w:val="18"/>
                <w:szCs w:val="18"/>
              </w:rPr>
            </w:pPr>
            <w:r w:rsidRPr="006A2250">
              <w:rPr>
                <w:rFonts w:eastAsia="Times New Roman"/>
                <w:sz w:val="18"/>
                <w:szCs w:val="18"/>
              </w:rPr>
              <w:t>Complied.</w:t>
            </w:r>
          </w:p>
          <w:p w14:paraId="00EE0C9F" w14:textId="77777777" w:rsidR="00564A6F" w:rsidRPr="006A2250" w:rsidRDefault="00564A6F" w:rsidP="00564A6F">
            <w:pPr>
              <w:jc w:val="both"/>
              <w:rPr>
                <w:rFonts w:eastAsia="Times New Roman"/>
                <w:sz w:val="18"/>
                <w:szCs w:val="18"/>
              </w:rPr>
            </w:pPr>
            <w:r w:rsidRPr="006A2250">
              <w:rPr>
                <w:rFonts w:eastAsia="Times New Roman"/>
                <w:sz w:val="18"/>
                <w:szCs w:val="18"/>
              </w:rPr>
              <w:t>No such noise generating problem near the project location.</w:t>
            </w:r>
          </w:p>
          <w:p w14:paraId="4766F1B3" w14:textId="77777777" w:rsidR="00564A6F" w:rsidRPr="006A2250" w:rsidRDefault="00564A6F" w:rsidP="00564A6F">
            <w:pPr>
              <w:jc w:val="both"/>
              <w:rPr>
                <w:rFonts w:eastAsia="Times New Roman"/>
                <w:sz w:val="18"/>
                <w:szCs w:val="18"/>
              </w:rPr>
            </w:pPr>
            <w:r w:rsidRPr="006A2250">
              <w:rPr>
                <w:rFonts w:eastAsia="Times New Roman"/>
                <w:sz w:val="18"/>
                <w:szCs w:val="18"/>
              </w:rPr>
              <w:t>Pre-construction and during construction monitoring done.</w:t>
            </w:r>
          </w:p>
          <w:p w14:paraId="535333DF" w14:textId="77777777" w:rsidR="00564A6F" w:rsidRPr="006A2250" w:rsidRDefault="00564A6F" w:rsidP="00564A6F">
            <w:pPr>
              <w:jc w:val="both"/>
              <w:rPr>
                <w:rFonts w:eastAsia="Times New Roman"/>
                <w:sz w:val="18"/>
                <w:szCs w:val="18"/>
              </w:rPr>
            </w:pPr>
            <w:r w:rsidRPr="006A2250">
              <w:rPr>
                <w:rFonts w:eastAsia="Times New Roman"/>
                <w:sz w:val="18"/>
                <w:szCs w:val="18"/>
              </w:rPr>
              <w:t>Monitoring will be continued as per IEE.</w:t>
            </w:r>
          </w:p>
          <w:p w14:paraId="39F9E122" w14:textId="77777777" w:rsidR="00564A6F" w:rsidRPr="006A2250" w:rsidRDefault="00564A6F" w:rsidP="00564A6F">
            <w:pPr>
              <w:jc w:val="both"/>
              <w:rPr>
                <w:rFonts w:eastAsia="Times New Roman"/>
                <w:sz w:val="18"/>
                <w:szCs w:val="18"/>
              </w:rPr>
            </w:pPr>
            <w:r w:rsidRPr="006A2250">
              <w:rPr>
                <w:rFonts w:eastAsia="Times New Roman"/>
                <w:sz w:val="18"/>
                <w:szCs w:val="18"/>
              </w:rPr>
              <w:t xml:space="preserve">Complete result certificates available in DSISC office as back up paper and attached as </w:t>
            </w:r>
            <w:r w:rsidRPr="006A2250">
              <w:rPr>
                <w:rFonts w:eastAsia="Times New Roman"/>
                <w:b/>
                <w:bCs/>
                <w:sz w:val="18"/>
                <w:szCs w:val="18"/>
              </w:rPr>
              <w:t>Appendix 10.</w:t>
            </w:r>
          </w:p>
          <w:p w14:paraId="5BFB3DB6" w14:textId="763905FC" w:rsidR="00564A6F" w:rsidRPr="006A2250" w:rsidRDefault="00564A6F" w:rsidP="00564A6F">
            <w:pPr>
              <w:rPr>
                <w:b/>
                <w:bCs/>
                <w:sz w:val="18"/>
                <w:szCs w:val="18"/>
              </w:rPr>
            </w:pPr>
            <w:r w:rsidRPr="006A2250">
              <w:rPr>
                <w:rFonts w:eastAsia="Times New Roman"/>
                <w:sz w:val="18"/>
                <w:szCs w:val="18"/>
              </w:rPr>
              <w:t>Honking generally avoided at work sites.</w:t>
            </w:r>
          </w:p>
        </w:tc>
        <w:tc>
          <w:tcPr>
            <w:tcW w:w="1386" w:type="dxa"/>
          </w:tcPr>
          <w:p w14:paraId="04A78073" w14:textId="77777777" w:rsidR="00564A6F" w:rsidRPr="006A2250" w:rsidRDefault="00564A6F" w:rsidP="00564A6F">
            <w:pPr>
              <w:jc w:val="both"/>
              <w:rPr>
                <w:rFonts w:eastAsia="Times New Roman"/>
                <w:sz w:val="18"/>
                <w:szCs w:val="18"/>
              </w:rPr>
            </w:pPr>
            <w:r w:rsidRPr="006A2250">
              <w:rPr>
                <w:rFonts w:eastAsia="Times New Roman"/>
                <w:sz w:val="18"/>
                <w:szCs w:val="18"/>
              </w:rPr>
              <w:t>Complied.</w:t>
            </w:r>
          </w:p>
          <w:p w14:paraId="28F75E79" w14:textId="77777777" w:rsidR="00564A6F" w:rsidRPr="006A2250" w:rsidRDefault="00564A6F" w:rsidP="00564A6F">
            <w:pPr>
              <w:jc w:val="both"/>
              <w:rPr>
                <w:rFonts w:eastAsia="Times New Roman"/>
                <w:sz w:val="18"/>
                <w:szCs w:val="18"/>
              </w:rPr>
            </w:pPr>
            <w:r w:rsidRPr="006A2250">
              <w:rPr>
                <w:rFonts w:eastAsia="Times New Roman"/>
                <w:sz w:val="18"/>
                <w:szCs w:val="18"/>
              </w:rPr>
              <w:t>No such noise generating problem near the project location.</w:t>
            </w:r>
          </w:p>
          <w:p w14:paraId="34EFFF41" w14:textId="77777777" w:rsidR="00564A6F" w:rsidRPr="006A2250" w:rsidRDefault="00564A6F" w:rsidP="00564A6F">
            <w:pPr>
              <w:jc w:val="both"/>
              <w:rPr>
                <w:rFonts w:eastAsia="Times New Roman"/>
                <w:sz w:val="18"/>
                <w:szCs w:val="18"/>
              </w:rPr>
            </w:pPr>
            <w:r w:rsidRPr="006A2250">
              <w:rPr>
                <w:rFonts w:eastAsia="Times New Roman"/>
                <w:sz w:val="18"/>
                <w:szCs w:val="18"/>
              </w:rPr>
              <w:t>Pre-construction and during construction monitoring done.</w:t>
            </w:r>
          </w:p>
          <w:p w14:paraId="76203C66" w14:textId="77777777" w:rsidR="00564A6F" w:rsidRPr="006A2250" w:rsidRDefault="00564A6F" w:rsidP="00564A6F">
            <w:pPr>
              <w:jc w:val="both"/>
              <w:rPr>
                <w:rFonts w:eastAsia="Times New Roman"/>
                <w:sz w:val="18"/>
                <w:szCs w:val="18"/>
              </w:rPr>
            </w:pPr>
            <w:r w:rsidRPr="006A2250">
              <w:rPr>
                <w:rFonts w:eastAsia="Times New Roman"/>
                <w:sz w:val="18"/>
                <w:szCs w:val="18"/>
              </w:rPr>
              <w:t>Monitoring will be continued as per IEE.</w:t>
            </w:r>
          </w:p>
          <w:p w14:paraId="4DBA0273" w14:textId="77777777" w:rsidR="00564A6F" w:rsidRPr="006A2250" w:rsidRDefault="00564A6F" w:rsidP="00564A6F">
            <w:pPr>
              <w:jc w:val="both"/>
              <w:rPr>
                <w:rFonts w:eastAsia="Times New Roman"/>
                <w:sz w:val="18"/>
                <w:szCs w:val="18"/>
              </w:rPr>
            </w:pPr>
            <w:r w:rsidRPr="006A2250">
              <w:rPr>
                <w:rFonts w:eastAsia="Times New Roman"/>
                <w:sz w:val="18"/>
                <w:szCs w:val="18"/>
              </w:rPr>
              <w:t xml:space="preserve">Complete result certificates available in DSISC office as back up paper and attached as </w:t>
            </w:r>
            <w:r w:rsidRPr="006A2250">
              <w:rPr>
                <w:rFonts w:eastAsia="Times New Roman"/>
                <w:b/>
                <w:bCs/>
                <w:sz w:val="18"/>
                <w:szCs w:val="18"/>
              </w:rPr>
              <w:t>Appendix 10.</w:t>
            </w:r>
          </w:p>
          <w:p w14:paraId="507B57F1" w14:textId="45D52523" w:rsidR="00564A6F" w:rsidRPr="006A2250" w:rsidRDefault="00564A6F" w:rsidP="00564A6F">
            <w:pPr>
              <w:rPr>
                <w:b/>
                <w:bCs/>
                <w:sz w:val="18"/>
                <w:szCs w:val="18"/>
              </w:rPr>
            </w:pPr>
            <w:r w:rsidRPr="006A2250">
              <w:rPr>
                <w:rFonts w:eastAsia="Times New Roman"/>
                <w:sz w:val="18"/>
                <w:szCs w:val="18"/>
              </w:rPr>
              <w:t>Honking generally avoided at work sites.</w:t>
            </w:r>
          </w:p>
        </w:tc>
      </w:tr>
      <w:tr w:rsidR="00564A6F" w:rsidRPr="006A2250" w14:paraId="31B9618E" w14:textId="77777777" w:rsidTr="000725BC">
        <w:trPr>
          <w:trHeight w:val="220"/>
          <w:jc w:val="center"/>
        </w:trPr>
        <w:tc>
          <w:tcPr>
            <w:tcW w:w="1325" w:type="dxa"/>
          </w:tcPr>
          <w:p w14:paraId="363D29D1" w14:textId="2F7017F6" w:rsidR="00564A6F" w:rsidRPr="006A2250" w:rsidRDefault="00564A6F" w:rsidP="00CA0119">
            <w:pPr>
              <w:jc w:val="both"/>
              <w:rPr>
                <w:b/>
                <w:bCs/>
                <w:sz w:val="18"/>
                <w:szCs w:val="18"/>
              </w:rPr>
            </w:pPr>
            <w:r w:rsidRPr="006A2250">
              <w:rPr>
                <w:sz w:val="18"/>
                <w:szCs w:val="18"/>
              </w:rPr>
              <w:t>Impacts due to excess excavated earth, excess construction materials, and solid waste such as removed concrete, wood, packaging materials, empty containers, spoils, oils, lubricants, and other similar items.</w:t>
            </w:r>
          </w:p>
        </w:tc>
        <w:tc>
          <w:tcPr>
            <w:tcW w:w="2361" w:type="dxa"/>
          </w:tcPr>
          <w:p w14:paraId="050F1B28" w14:textId="77777777" w:rsidR="00564A6F" w:rsidRPr="006A2250" w:rsidRDefault="00564A6F" w:rsidP="00CA0119">
            <w:pPr>
              <w:jc w:val="both"/>
              <w:rPr>
                <w:sz w:val="18"/>
                <w:szCs w:val="18"/>
              </w:rPr>
            </w:pPr>
            <w:r w:rsidRPr="006A2250">
              <w:rPr>
                <w:sz w:val="18"/>
                <w:szCs w:val="18"/>
              </w:rPr>
              <w:t>(</w:t>
            </w:r>
            <w:proofErr w:type="spellStart"/>
            <w:r w:rsidRPr="006A2250">
              <w:rPr>
                <w:sz w:val="18"/>
                <w:szCs w:val="18"/>
              </w:rPr>
              <w:t>i</w:t>
            </w:r>
            <w:proofErr w:type="spellEnd"/>
            <w:r w:rsidRPr="006A2250">
              <w:rPr>
                <w:sz w:val="18"/>
                <w:szCs w:val="18"/>
              </w:rPr>
              <w:t>) Prepare and implement a Construction Waste Management Plan</w:t>
            </w:r>
          </w:p>
          <w:p w14:paraId="2F917984" w14:textId="77777777" w:rsidR="00564A6F" w:rsidRPr="006A2250" w:rsidRDefault="00564A6F" w:rsidP="00CA0119">
            <w:pPr>
              <w:jc w:val="both"/>
              <w:rPr>
                <w:sz w:val="18"/>
                <w:szCs w:val="18"/>
              </w:rPr>
            </w:pPr>
            <w:r w:rsidRPr="006A2250">
              <w:rPr>
                <w:sz w:val="18"/>
                <w:szCs w:val="18"/>
              </w:rPr>
              <w:t>(ii) As far as possible utilize the debris and excess soil in construction purpose, for example for raising the ground level or construction of access roads etc.,</w:t>
            </w:r>
          </w:p>
          <w:p w14:paraId="7AEF8854" w14:textId="77777777" w:rsidR="00564A6F" w:rsidRPr="006A2250" w:rsidRDefault="00564A6F" w:rsidP="00CA0119">
            <w:pPr>
              <w:jc w:val="both"/>
              <w:rPr>
                <w:sz w:val="18"/>
                <w:szCs w:val="18"/>
              </w:rPr>
            </w:pPr>
            <w:r w:rsidRPr="006A2250">
              <w:rPr>
                <w:sz w:val="18"/>
                <w:szCs w:val="18"/>
              </w:rPr>
              <w:t>(iii) Stockpiles, lubricants, fuels, and other materials should be located away from steep slopes and water bodies;</w:t>
            </w:r>
          </w:p>
          <w:p w14:paraId="524DF461" w14:textId="77777777" w:rsidR="00564A6F" w:rsidRPr="006A2250" w:rsidRDefault="00564A6F" w:rsidP="00CA0119">
            <w:pPr>
              <w:jc w:val="both"/>
              <w:rPr>
                <w:sz w:val="18"/>
                <w:szCs w:val="18"/>
              </w:rPr>
            </w:pPr>
            <w:r w:rsidRPr="006A2250">
              <w:rPr>
                <w:sz w:val="18"/>
                <w:szCs w:val="18"/>
              </w:rPr>
              <w:t xml:space="preserve">(iv)Avoid stockpiling any excess spoils at the site for long time. Excess excavated soils should be disposed of </w:t>
            </w:r>
            <w:proofErr w:type="spellStart"/>
            <w:r w:rsidRPr="006A2250">
              <w:rPr>
                <w:sz w:val="18"/>
                <w:szCs w:val="18"/>
              </w:rPr>
              <w:t>to</w:t>
            </w:r>
            <w:proofErr w:type="spellEnd"/>
            <w:r w:rsidRPr="006A2250">
              <w:rPr>
                <w:sz w:val="18"/>
                <w:szCs w:val="18"/>
              </w:rPr>
              <w:t xml:space="preserve"> approved designated areas immediately;</w:t>
            </w:r>
          </w:p>
          <w:p w14:paraId="13A4FC71" w14:textId="77777777" w:rsidR="00564A6F" w:rsidRPr="006A2250" w:rsidRDefault="00564A6F" w:rsidP="00CA0119">
            <w:pPr>
              <w:jc w:val="both"/>
              <w:rPr>
                <w:sz w:val="18"/>
                <w:szCs w:val="18"/>
              </w:rPr>
            </w:pPr>
            <w:r w:rsidRPr="006A2250">
              <w:rPr>
                <w:sz w:val="18"/>
                <w:szCs w:val="18"/>
              </w:rPr>
              <w:t>(v) If disposal is required, the site shall be selected preferably from barren, infertile lands; site should be located away from residential areas, forests, water bodies and any other sensitive land uses</w:t>
            </w:r>
          </w:p>
          <w:p w14:paraId="3B752E4D" w14:textId="77777777" w:rsidR="00564A6F" w:rsidRPr="006A2250" w:rsidRDefault="00564A6F" w:rsidP="00CA0119">
            <w:pPr>
              <w:jc w:val="both"/>
              <w:rPr>
                <w:sz w:val="18"/>
                <w:szCs w:val="18"/>
              </w:rPr>
            </w:pPr>
            <w:r w:rsidRPr="006A2250">
              <w:rPr>
                <w:sz w:val="18"/>
                <w:szCs w:val="18"/>
              </w:rPr>
              <w:t xml:space="preserve">(vi) Domestic solid wastes should be properly segregated in biodegradable and non-biodegradable for </w:t>
            </w:r>
            <w:r w:rsidRPr="006A2250">
              <w:rPr>
                <w:sz w:val="18"/>
                <w:szCs w:val="18"/>
              </w:rPr>
              <w:lastRenderedPageBreak/>
              <w:t xml:space="preserve">collection and disposal to designated solid waste disposal site; create a compost pit at workers’ camp sites for disposal of biodegradable waste; non-biodegradable / recyclable material shall be collected separately and sold in the local recycling material market </w:t>
            </w:r>
          </w:p>
          <w:p w14:paraId="197E231B" w14:textId="77777777" w:rsidR="00564A6F" w:rsidRPr="006A2250" w:rsidRDefault="00564A6F" w:rsidP="00CA0119">
            <w:pPr>
              <w:jc w:val="both"/>
              <w:rPr>
                <w:sz w:val="18"/>
                <w:szCs w:val="18"/>
              </w:rPr>
            </w:pPr>
            <w:r w:rsidRPr="006A2250">
              <w:rPr>
                <w:sz w:val="18"/>
                <w:szCs w:val="18"/>
              </w:rPr>
              <w:t>(vii) Residual and hazardous wastes such as oils, fuels, and lubricants shall be disposed of in disposal sites approved by local authorities/West Bengal Pollution Control Board (WBPCB);</w:t>
            </w:r>
          </w:p>
          <w:p w14:paraId="17158233" w14:textId="77777777" w:rsidR="00564A6F" w:rsidRPr="006A2250" w:rsidRDefault="00564A6F" w:rsidP="00CA0119">
            <w:pPr>
              <w:jc w:val="both"/>
              <w:rPr>
                <w:sz w:val="18"/>
                <w:szCs w:val="18"/>
              </w:rPr>
            </w:pPr>
            <w:r w:rsidRPr="006A2250">
              <w:rPr>
                <w:sz w:val="18"/>
                <w:szCs w:val="18"/>
              </w:rPr>
              <w:t>(viii) Prohibit burning of construction and/or domestic waste;</w:t>
            </w:r>
          </w:p>
          <w:p w14:paraId="2F30ABA1" w14:textId="77777777" w:rsidR="00564A6F" w:rsidRPr="006A2250" w:rsidRDefault="00564A6F" w:rsidP="00CA0119">
            <w:pPr>
              <w:jc w:val="both"/>
              <w:rPr>
                <w:sz w:val="18"/>
                <w:szCs w:val="18"/>
              </w:rPr>
            </w:pPr>
            <w:r w:rsidRPr="006A2250">
              <w:rPr>
                <w:sz w:val="18"/>
                <w:szCs w:val="18"/>
              </w:rPr>
              <w:t>(ix) Ensure that wastes are not haphazardly dumped thrown within and around the project site and adjacent areas; provide proper collection bins, and create awareness to use the dust bins.</w:t>
            </w:r>
          </w:p>
          <w:p w14:paraId="637A006E" w14:textId="793515CD" w:rsidR="00564A6F" w:rsidRPr="006A2250" w:rsidRDefault="00564A6F" w:rsidP="00CA0119">
            <w:pPr>
              <w:jc w:val="both"/>
              <w:rPr>
                <w:b/>
                <w:bCs/>
                <w:sz w:val="18"/>
                <w:szCs w:val="18"/>
              </w:rPr>
            </w:pPr>
            <w:r w:rsidRPr="006A2250">
              <w:rPr>
                <w:sz w:val="18"/>
                <w:szCs w:val="18"/>
              </w:rPr>
              <w:t xml:space="preserve">(x) Conduct site clearance and restoration to original condition after the completion of construction work; PIU to ensure that site is properly restored prior to issuing of construction completion </w:t>
            </w:r>
            <w:r w:rsidRPr="006A2250">
              <w:rPr>
                <w:sz w:val="18"/>
                <w:szCs w:val="18"/>
              </w:rPr>
              <w:lastRenderedPageBreak/>
              <w:t>certificate</w:t>
            </w:r>
          </w:p>
        </w:tc>
        <w:tc>
          <w:tcPr>
            <w:tcW w:w="1843" w:type="dxa"/>
          </w:tcPr>
          <w:p w14:paraId="7EF7030A" w14:textId="77777777" w:rsidR="00564A6F" w:rsidRPr="006A2250" w:rsidRDefault="00564A6F" w:rsidP="00CA0119">
            <w:pPr>
              <w:pStyle w:val="ListParagraph"/>
              <w:numPr>
                <w:ilvl w:val="0"/>
                <w:numId w:val="17"/>
              </w:numPr>
              <w:spacing w:after="0" w:line="240" w:lineRule="auto"/>
              <w:jc w:val="both"/>
              <w:rPr>
                <w:rFonts w:cs="Arial"/>
                <w:snapToGrid w:val="0"/>
                <w:sz w:val="18"/>
                <w:szCs w:val="18"/>
              </w:rPr>
            </w:pPr>
            <w:r w:rsidRPr="006A2250">
              <w:rPr>
                <w:rFonts w:cs="Arial"/>
                <w:sz w:val="18"/>
                <w:szCs w:val="18"/>
              </w:rPr>
              <w:lastRenderedPageBreak/>
              <w:t>Waste</w:t>
            </w:r>
          </w:p>
          <w:p w14:paraId="653C8094" w14:textId="77777777" w:rsidR="00564A6F" w:rsidRPr="006A2250" w:rsidRDefault="00564A6F" w:rsidP="00CA0119">
            <w:pPr>
              <w:pStyle w:val="ListParagraph"/>
              <w:spacing w:after="0" w:line="240" w:lineRule="auto"/>
              <w:ind w:left="360"/>
              <w:jc w:val="both"/>
              <w:rPr>
                <w:rFonts w:cs="Arial"/>
                <w:snapToGrid w:val="0"/>
                <w:sz w:val="18"/>
                <w:szCs w:val="18"/>
              </w:rPr>
            </w:pPr>
            <w:r w:rsidRPr="006A2250">
              <w:rPr>
                <w:rFonts w:cs="Arial"/>
                <w:sz w:val="18"/>
                <w:szCs w:val="18"/>
              </w:rPr>
              <w:t>Management</w:t>
            </w:r>
          </w:p>
          <w:p w14:paraId="5D1DA7F9" w14:textId="77777777" w:rsidR="00564A6F" w:rsidRPr="006A2250" w:rsidRDefault="00564A6F" w:rsidP="00CA0119">
            <w:pPr>
              <w:pStyle w:val="ListParagraph"/>
              <w:spacing w:after="0" w:line="240" w:lineRule="auto"/>
              <w:ind w:left="360"/>
              <w:jc w:val="both"/>
              <w:rPr>
                <w:rFonts w:cs="Arial"/>
                <w:snapToGrid w:val="0"/>
                <w:sz w:val="18"/>
                <w:szCs w:val="18"/>
              </w:rPr>
            </w:pPr>
            <w:r w:rsidRPr="006A2250">
              <w:rPr>
                <w:rFonts w:cs="Arial"/>
                <w:sz w:val="18"/>
                <w:szCs w:val="18"/>
              </w:rPr>
              <w:t>List</w:t>
            </w:r>
          </w:p>
          <w:p w14:paraId="55C1DF1C" w14:textId="77777777" w:rsidR="00564A6F" w:rsidRPr="006A2250" w:rsidRDefault="00564A6F" w:rsidP="00CA0119">
            <w:pPr>
              <w:pStyle w:val="ListParagraph"/>
              <w:numPr>
                <w:ilvl w:val="0"/>
                <w:numId w:val="17"/>
              </w:numPr>
              <w:spacing w:after="0" w:line="240" w:lineRule="auto"/>
              <w:jc w:val="both"/>
              <w:rPr>
                <w:rFonts w:cs="Arial"/>
                <w:snapToGrid w:val="0"/>
                <w:sz w:val="18"/>
                <w:szCs w:val="18"/>
              </w:rPr>
            </w:pPr>
            <w:r w:rsidRPr="006A2250">
              <w:rPr>
                <w:rFonts w:cs="Arial"/>
                <w:sz w:val="18"/>
                <w:szCs w:val="18"/>
              </w:rPr>
              <w:t>Stockpile Management</w:t>
            </w:r>
          </w:p>
          <w:p w14:paraId="09992558" w14:textId="77777777" w:rsidR="00564A6F" w:rsidRPr="006A2250" w:rsidRDefault="00564A6F" w:rsidP="00CA0119">
            <w:pPr>
              <w:pStyle w:val="ListParagraph"/>
              <w:numPr>
                <w:ilvl w:val="0"/>
                <w:numId w:val="17"/>
              </w:numPr>
              <w:spacing w:after="0" w:line="240" w:lineRule="auto"/>
              <w:jc w:val="both"/>
              <w:rPr>
                <w:rFonts w:cs="Arial"/>
                <w:snapToGrid w:val="0"/>
                <w:sz w:val="18"/>
                <w:szCs w:val="18"/>
              </w:rPr>
            </w:pPr>
            <w:r w:rsidRPr="006A2250">
              <w:rPr>
                <w:rFonts w:cs="Arial"/>
                <w:sz w:val="18"/>
                <w:szCs w:val="18"/>
              </w:rPr>
              <w:t>Complaints from</w:t>
            </w:r>
          </w:p>
          <w:p w14:paraId="533A5139" w14:textId="77777777" w:rsidR="00564A6F" w:rsidRPr="006A2250" w:rsidRDefault="00564A6F" w:rsidP="00CA0119">
            <w:pPr>
              <w:pStyle w:val="ListParagraph"/>
              <w:spacing w:after="0" w:line="240" w:lineRule="auto"/>
              <w:ind w:left="360"/>
              <w:jc w:val="both"/>
              <w:rPr>
                <w:rFonts w:cs="Arial"/>
                <w:snapToGrid w:val="0"/>
                <w:sz w:val="18"/>
                <w:szCs w:val="18"/>
              </w:rPr>
            </w:pPr>
            <w:r w:rsidRPr="006A2250">
              <w:rPr>
                <w:rFonts w:cs="Arial"/>
                <w:sz w:val="18"/>
                <w:szCs w:val="18"/>
              </w:rPr>
              <w:t>Sensitive receptors</w:t>
            </w:r>
          </w:p>
          <w:p w14:paraId="07303095" w14:textId="77777777" w:rsidR="00CA0119" w:rsidRPr="00CA0119" w:rsidRDefault="00564A6F" w:rsidP="00CA0119">
            <w:pPr>
              <w:pStyle w:val="ListParagraph"/>
              <w:numPr>
                <w:ilvl w:val="0"/>
                <w:numId w:val="17"/>
              </w:numPr>
              <w:spacing w:after="0" w:line="240" w:lineRule="auto"/>
              <w:jc w:val="both"/>
              <w:rPr>
                <w:rFonts w:cs="Arial"/>
                <w:snapToGrid w:val="0"/>
                <w:sz w:val="18"/>
                <w:szCs w:val="18"/>
              </w:rPr>
            </w:pPr>
            <w:r w:rsidRPr="006A2250">
              <w:rPr>
                <w:rFonts w:cs="Arial"/>
                <w:sz w:val="18"/>
                <w:szCs w:val="18"/>
              </w:rPr>
              <w:t>PMU/PIU/</w:t>
            </w:r>
          </w:p>
          <w:p w14:paraId="7F4AD0A5" w14:textId="1EA6FC77" w:rsidR="00564A6F" w:rsidRPr="006A2250" w:rsidRDefault="00564A6F" w:rsidP="00CA0119">
            <w:pPr>
              <w:pStyle w:val="ListParagraph"/>
              <w:spacing w:after="0" w:line="240" w:lineRule="auto"/>
              <w:ind w:left="360"/>
              <w:jc w:val="both"/>
              <w:rPr>
                <w:rFonts w:cs="Arial"/>
                <w:snapToGrid w:val="0"/>
                <w:sz w:val="18"/>
                <w:szCs w:val="18"/>
              </w:rPr>
            </w:pPr>
            <w:r w:rsidRPr="006A2250">
              <w:rPr>
                <w:rFonts w:cs="Arial"/>
                <w:sz w:val="18"/>
                <w:szCs w:val="18"/>
              </w:rPr>
              <w:t>DSISC to report in writing that the necessary</w:t>
            </w:r>
          </w:p>
          <w:p w14:paraId="74333B15" w14:textId="77777777" w:rsidR="00564A6F" w:rsidRPr="006A2250" w:rsidRDefault="00564A6F" w:rsidP="00CA0119">
            <w:pPr>
              <w:pStyle w:val="ListParagraph"/>
              <w:spacing w:after="0" w:line="240" w:lineRule="auto"/>
              <w:ind w:left="360"/>
              <w:jc w:val="both"/>
              <w:rPr>
                <w:rFonts w:cs="Arial"/>
                <w:snapToGrid w:val="0"/>
                <w:sz w:val="18"/>
                <w:szCs w:val="18"/>
              </w:rPr>
            </w:pPr>
            <w:r w:rsidRPr="006A2250">
              <w:rPr>
                <w:rFonts w:cs="Arial"/>
                <w:sz w:val="18"/>
                <w:szCs w:val="18"/>
              </w:rPr>
              <w:t>environmental</w:t>
            </w:r>
          </w:p>
          <w:p w14:paraId="5A6F5D11" w14:textId="64CE0D81" w:rsidR="00564A6F" w:rsidRPr="006A2250" w:rsidRDefault="00564A6F" w:rsidP="00CA0119">
            <w:pPr>
              <w:pStyle w:val="ListParagraph"/>
              <w:spacing w:after="0" w:line="240" w:lineRule="auto"/>
              <w:ind w:left="360"/>
              <w:jc w:val="both"/>
              <w:rPr>
                <w:rFonts w:cs="Arial"/>
                <w:b/>
                <w:bCs/>
                <w:sz w:val="18"/>
                <w:szCs w:val="18"/>
              </w:rPr>
            </w:pPr>
            <w:r w:rsidRPr="006A2250">
              <w:rPr>
                <w:rFonts w:cs="Arial"/>
                <w:sz w:val="18"/>
                <w:szCs w:val="18"/>
              </w:rPr>
              <w:t>restoration work has been done</w:t>
            </w:r>
          </w:p>
        </w:tc>
        <w:tc>
          <w:tcPr>
            <w:tcW w:w="1276" w:type="dxa"/>
          </w:tcPr>
          <w:p w14:paraId="30C18AE8" w14:textId="77777777" w:rsidR="00564A6F" w:rsidRPr="006A2250" w:rsidRDefault="00564A6F" w:rsidP="00CA0119">
            <w:pPr>
              <w:pStyle w:val="ListParagraph"/>
              <w:numPr>
                <w:ilvl w:val="0"/>
                <w:numId w:val="18"/>
              </w:numPr>
              <w:spacing w:after="0" w:line="240" w:lineRule="auto"/>
              <w:jc w:val="both"/>
              <w:rPr>
                <w:rFonts w:cs="Arial"/>
                <w:snapToGrid w:val="0"/>
                <w:sz w:val="18"/>
                <w:szCs w:val="18"/>
              </w:rPr>
            </w:pPr>
            <w:r w:rsidRPr="006A2250">
              <w:rPr>
                <w:rFonts w:cs="Arial"/>
                <w:sz w:val="18"/>
                <w:szCs w:val="18"/>
              </w:rPr>
              <w:t>Checking of records</w:t>
            </w:r>
          </w:p>
          <w:p w14:paraId="7D523E99" w14:textId="7D94779E" w:rsidR="00564A6F" w:rsidRPr="006A2250" w:rsidRDefault="00564A6F" w:rsidP="00CA0119">
            <w:pPr>
              <w:pStyle w:val="ListParagraph"/>
              <w:numPr>
                <w:ilvl w:val="0"/>
                <w:numId w:val="18"/>
              </w:numPr>
              <w:spacing w:after="0" w:line="240" w:lineRule="auto"/>
              <w:jc w:val="both"/>
              <w:rPr>
                <w:rFonts w:cs="Arial"/>
                <w:b/>
                <w:bCs/>
                <w:sz w:val="18"/>
                <w:szCs w:val="18"/>
              </w:rPr>
            </w:pPr>
            <w:r w:rsidRPr="006A2250">
              <w:rPr>
                <w:rFonts w:cs="Arial"/>
                <w:sz w:val="18"/>
                <w:szCs w:val="18"/>
              </w:rPr>
              <w:t>Visual inspection of sites</w:t>
            </w:r>
          </w:p>
        </w:tc>
        <w:tc>
          <w:tcPr>
            <w:tcW w:w="1275" w:type="dxa"/>
          </w:tcPr>
          <w:p w14:paraId="57386339" w14:textId="43628D3D" w:rsidR="00564A6F" w:rsidRPr="006A2250" w:rsidRDefault="00564A6F" w:rsidP="00CA0119">
            <w:pPr>
              <w:jc w:val="both"/>
              <w:rPr>
                <w:b/>
                <w:bCs/>
                <w:sz w:val="18"/>
                <w:szCs w:val="18"/>
              </w:rPr>
            </w:pPr>
            <w:r w:rsidRPr="006A2250">
              <w:rPr>
                <w:sz w:val="18"/>
                <w:szCs w:val="18"/>
              </w:rPr>
              <w:t>Project locations</w:t>
            </w:r>
          </w:p>
        </w:tc>
        <w:tc>
          <w:tcPr>
            <w:tcW w:w="1276" w:type="dxa"/>
          </w:tcPr>
          <w:p w14:paraId="36D12DDC" w14:textId="77777777" w:rsidR="00564A6F" w:rsidRPr="006A2250" w:rsidRDefault="00564A6F" w:rsidP="00CA0119">
            <w:pPr>
              <w:jc w:val="both"/>
              <w:rPr>
                <w:sz w:val="18"/>
                <w:szCs w:val="18"/>
              </w:rPr>
            </w:pPr>
            <w:r w:rsidRPr="006A2250">
              <w:rPr>
                <w:sz w:val="18"/>
                <w:szCs w:val="18"/>
              </w:rPr>
              <w:t>Daily visit by</w:t>
            </w:r>
          </w:p>
          <w:p w14:paraId="11D91C74" w14:textId="77777777" w:rsidR="00564A6F" w:rsidRPr="006A2250" w:rsidRDefault="00564A6F" w:rsidP="00CA0119">
            <w:pPr>
              <w:jc w:val="both"/>
              <w:rPr>
                <w:sz w:val="18"/>
                <w:szCs w:val="18"/>
              </w:rPr>
            </w:pPr>
            <w:r w:rsidRPr="006A2250">
              <w:rPr>
                <w:sz w:val="18"/>
                <w:szCs w:val="18"/>
              </w:rPr>
              <w:t>construction</w:t>
            </w:r>
          </w:p>
          <w:p w14:paraId="51254536" w14:textId="77777777" w:rsidR="00564A6F" w:rsidRPr="006A2250" w:rsidRDefault="00564A6F" w:rsidP="00CA0119">
            <w:pPr>
              <w:jc w:val="both"/>
              <w:rPr>
                <w:sz w:val="18"/>
                <w:szCs w:val="18"/>
              </w:rPr>
            </w:pPr>
            <w:r w:rsidRPr="006A2250">
              <w:rPr>
                <w:sz w:val="18"/>
                <w:szCs w:val="18"/>
              </w:rPr>
              <w:t>supervisor of</w:t>
            </w:r>
          </w:p>
          <w:p w14:paraId="1DDD15DD" w14:textId="77777777" w:rsidR="00564A6F" w:rsidRPr="006A2250" w:rsidRDefault="00564A6F" w:rsidP="00CA0119">
            <w:pPr>
              <w:jc w:val="both"/>
              <w:rPr>
                <w:sz w:val="18"/>
                <w:szCs w:val="18"/>
              </w:rPr>
            </w:pPr>
            <w:r w:rsidRPr="006A2250">
              <w:rPr>
                <w:sz w:val="18"/>
                <w:szCs w:val="18"/>
              </w:rPr>
              <w:t>DSISC. Weekly</w:t>
            </w:r>
          </w:p>
          <w:p w14:paraId="459C92AE" w14:textId="77777777" w:rsidR="00564A6F" w:rsidRPr="006A2250" w:rsidRDefault="00564A6F" w:rsidP="00CA0119">
            <w:pPr>
              <w:jc w:val="both"/>
              <w:rPr>
                <w:sz w:val="18"/>
                <w:szCs w:val="18"/>
              </w:rPr>
            </w:pPr>
            <w:r w:rsidRPr="006A2250">
              <w:rPr>
                <w:sz w:val="18"/>
                <w:szCs w:val="18"/>
              </w:rPr>
              <w:t>visit by</w:t>
            </w:r>
          </w:p>
          <w:p w14:paraId="22B3FD6C" w14:textId="77777777" w:rsidR="00564A6F" w:rsidRPr="006A2250" w:rsidRDefault="00564A6F" w:rsidP="00CA0119">
            <w:pPr>
              <w:jc w:val="both"/>
              <w:rPr>
                <w:sz w:val="18"/>
                <w:szCs w:val="18"/>
              </w:rPr>
            </w:pPr>
            <w:r w:rsidRPr="006A2250">
              <w:rPr>
                <w:sz w:val="18"/>
                <w:szCs w:val="18"/>
              </w:rPr>
              <w:t>Construction</w:t>
            </w:r>
          </w:p>
          <w:p w14:paraId="6E0DD466" w14:textId="77777777" w:rsidR="00564A6F" w:rsidRPr="006A2250" w:rsidRDefault="00564A6F" w:rsidP="00CA0119">
            <w:pPr>
              <w:jc w:val="both"/>
              <w:rPr>
                <w:sz w:val="18"/>
                <w:szCs w:val="18"/>
              </w:rPr>
            </w:pPr>
            <w:r w:rsidRPr="006A2250">
              <w:rPr>
                <w:sz w:val="18"/>
                <w:szCs w:val="18"/>
              </w:rPr>
              <w:t>Manager, Visit by Environment</w:t>
            </w:r>
          </w:p>
          <w:p w14:paraId="239A47CA" w14:textId="77777777" w:rsidR="00564A6F" w:rsidRPr="006A2250" w:rsidRDefault="00564A6F" w:rsidP="00CA0119">
            <w:pPr>
              <w:jc w:val="both"/>
              <w:rPr>
                <w:sz w:val="18"/>
                <w:szCs w:val="18"/>
              </w:rPr>
            </w:pPr>
            <w:r w:rsidRPr="006A2250">
              <w:rPr>
                <w:sz w:val="18"/>
                <w:szCs w:val="18"/>
              </w:rPr>
              <w:t>Specialist and Support Environment staff</w:t>
            </w:r>
          </w:p>
          <w:p w14:paraId="2943746D" w14:textId="77777777" w:rsidR="00564A6F" w:rsidRPr="006A2250" w:rsidRDefault="00564A6F" w:rsidP="00CA0119">
            <w:pPr>
              <w:jc w:val="both"/>
              <w:rPr>
                <w:b/>
                <w:bCs/>
                <w:sz w:val="18"/>
                <w:szCs w:val="18"/>
              </w:rPr>
            </w:pPr>
          </w:p>
        </w:tc>
        <w:tc>
          <w:tcPr>
            <w:tcW w:w="1418" w:type="dxa"/>
          </w:tcPr>
          <w:p w14:paraId="31347D6B" w14:textId="77777777" w:rsidR="00564A6F" w:rsidRPr="006A2250" w:rsidRDefault="00564A6F" w:rsidP="00CA0119">
            <w:pPr>
              <w:jc w:val="both"/>
              <w:rPr>
                <w:sz w:val="18"/>
                <w:szCs w:val="18"/>
              </w:rPr>
            </w:pPr>
            <w:r w:rsidRPr="006A2250">
              <w:rPr>
                <w:sz w:val="18"/>
                <w:szCs w:val="18"/>
              </w:rPr>
              <w:t>Environment</w:t>
            </w:r>
          </w:p>
          <w:p w14:paraId="45BC4305" w14:textId="77777777" w:rsidR="00564A6F" w:rsidRPr="006A2250" w:rsidRDefault="00564A6F" w:rsidP="00CA0119">
            <w:pPr>
              <w:jc w:val="both"/>
              <w:rPr>
                <w:sz w:val="18"/>
                <w:szCs w:val="18"/>
              </w:rPr>
            </w:pPr>
            <w:r w:rsidRPr="006A2250">
              <w:rPr>
                <w:sz w:val="18"/>
                <w:szCs w:val="18"/>
              </w:rPr>
              <w:t>Specialist of</w:t>
            </w:r>
          </w:p>
          <w:p w14:paraId="6263E5CA" w14:textId="77777777" w:rsidR="00564A6F" w:rsidRPr="006A2250" w:rsidRDefault="00564A6F" w:rsidP="00CA0119">
            <w:pPr>
              <w:jc w:val="both"/>
              <w:rPr>
                <w:sz w:val="18"/>
                <w:szCs w:val="18"/>
              </w:rPr>
            </w:pPr>
            <w:r w:rsidRPr="006A2250">
              <w:rPr>
                <w:sz w:val="18"/>
                <w:szCs w:val="18"/>
              </w:rPr>
              <w:t>DSISC: PIU and</w:t>
            </w:r>
          </w:p>
          <w:p w14:paraId="2D736175" w14:textId="77777777" w:rsidR="00564A6F" w:rsidRPr="006A2250" w:rsidRDefault="00564A6F" w:rsidP="00CA0119">
            <w:pPr>
              <w:jc w:val="both"/>
              <w:rPr>
                <w:sz w:val="18"/>
                <w:szCs w:val="18"/>
              </w:rPr>
            </w:pPr>
            <w:r w:rsidRPr="006A2250">
              <w:rPr>
                <w:sz w:val="18"/>
                <w:szCs w:val="18"/>
              </w:rPr>
              <w:t>PMC</w:t>
            </w:r>
          </w:p>
          <w:p w14:paraId="3E6E8EA2" w14:textId="77777777" w:rsidR="00564A6F" w:rsidRPr="006A2250" w:rsidRDefault="00564A6F" w:rsidP="00CA0119">
            <w:pPr>
              <w:jc w:val="both"/>
              <w:rPr>
                <w:sz w:val="18"/>
                <w:szCs w:val="18"/>
              </w:rPr>
            </w:pPr>
          </w:p>
          <w:p w14:paraId="1BD63099" w14:textId="3262C17B" w:rsidR="00564A6F" w:rsidRPr="006A2250" w:rsidRDefault="00564A6F" w:rsidP="00CA0119">
            <w:pPr>
              <w:jc w:val="both"/>
              <w:rPr>
                <w:b/>
                <w:bCs/>
                <w:sz w:val="18"/>
                <w:szCs w:val="18"/>
              </w:rPr>
            </w:pPr>
            <w:r w:rsidRPr="006A2250">
              <w:rPr>
                <w:sz w:val="18"/>
                <w:szCs w:val="18"/>
              </w:rPr>
              <w:t>Due to nation-wide lockdown owing to COVID-19 pandemic, site visits could not be conducted since 3</w:t>
            </w:r>
            <w:r w:rsidRPr="006A2250">
              <w:rPr>
                <w:sz w:val="18"/>
                <w:szCs w:val="18"/>
                <w:vertAlign w:val="superscript"/>
              </w:rPr>
              <w:t>rd</w:t>
            </w:r>
            <w:r w:rsidRPr="006A2250">
              <w:rPr>
                <w:sz w:val="18"/>
                <w:szCs w:val="18"/>
              </w:rPr>
              <w:t xml:space="preserve"> week of March 2020</w:t>
            </w:r>
          </w:p>
        </w:tc>
        <w:tc>
          <w:tcPr>
            <w:tcW w:w="1467" w:type="dxa"/>
          </w:tcPr>
          <w:p w14:paraId="7321CF34" w14:textId="77777777" w:rsidR="00564A6F" w:rsidRPr="006A2250" w:rsidRDefault="00564A6F" w:rsidP="00CA0119">
            <w:pPr>
              <w:ind w:left="19" w:hanging="19"/>
              <w:jc w:val="both"/>
              <w:rPr>
                <w:rFonts w:eastAsia="Times New Roman"/>
                <w:sz w:val="18"/>
                <w:szCs w:val="18"/>
              </w:rPr>
            </w:pPr>
            <w:r w:rsidRPr="006A2250">
              <w:rPr>
                <w:rFonts w:eastAsia="Times New Roman"/>
                <w:sz w:val="18"/>
                <w:szCs w:val="18"/>
              </w:rPr>
              <w:t>Complied</w:t>
            </w:r>
          </w:p>
          <w:p w14:paraId="73170057" w14:textId="77777777" w:rsidR="00564A6F" w:rsidRPr="006A2250" w:rsidRDefault="00564A6F" w:rsidP="00CA0119">
            <w:pPr>
              <w:ind w:left="19" w:hanging="19"/>
              <w:jc w:val="both"/>
              <w:rPr>
                <w:rFonts w:eastAsia="Times New Roman"/>
                <w:sz w:val="18"/>
                <w:szCs w:val="18"/>
              </w:rPr>
            </w:pPr>
            <w:r w:rsidRPr="006A2250">
              <w:rPr>
                <w:rFonts w:eastAsia="Times New Roman"/>
                <w:sz w:val="18"/>
                <w:szCs w:val="18"/>
              </w:rPr>
              <w:t>Excess earth used mostly for backfilling.</w:t>
            </w:r>
          </w:p>
          <w:p w14:paraId="5474EC96" w14:textId="77777777" w:rsidR="00564A6F" w:rsidRPr="006A2250" w:rsidRDefault="00564A6F" w:rsidP="00CA0119">
            <w:pPr>
              <w:ind w:left="19" w:hanging="19"/>
              <w:jc w:val="both"/>
              <w:rPr>
                <w:rFonts w:eastAsia="Times New Roman"/>
                <w:sz w:val="18"/>
                <w:szCs w:val="18"/>
              </w:rPr>
            </w:pPr>
            <w:r w:rsidRPr="006A2250">
              <w:rPr>
                <w:rFonts w:eastAsia="Times New Roman"/>
                <w:sz w:val="18"/>
                <w:szCs w:val="18"/>
              </w:rPr>
              <w:t>Excess spoils are not generally stockpiled.</w:t>
            </w:r>
          </w:p>
          <w:p w14:paraId="03131D80" w14:textId="24A50E63" w:rsidR="00564A6F" w:rsidRPr="006A2250" w:rsidRDefault="00564A6F" w:rsidP="00CA0119">
            <w:pPr>
              <w:jc w:val="both"/>
              <w:rPr>
                <w:b/>
                <w:bCs/>
                <w:sz w:val="18"/>
                <w:szCs w:val="18"/>
              </w:rPr>
            </w:pPr>
            <w:r w:rsidRPr="006A2250">
              <w:rPr>
                <w:rFonts w:eastAsia="Times New Roman"/>
                <w:sz w:val="18"/>
                <w:szCs w:val="18"/>
              </w:rPr>
              <w:t>No hazardous waste and construction waste generated.</w:t>
            </w:r>
          </w:p>
        </w:tc>
        <w:tc>
          <w:tcPr>
            <w:tcW w:w="1416" w:type="dxa"/>
          </w:tcPr>
          <w:p w14:paraId="6B25A1E9" w14:textId="77777777" w:rsidR="00564A6F" w:rsidRPr="006A2250" w:rsidRDefault="00564A6F" w:rsidP="00CA0119">
            <w:pPr>
              <w:ind w:left="19" w:hanging="19"/>
              <w:jc w:val="both"/>
              <w:rPr>
                <w:rFonts w:eastAsia="Times New Roman"/>
                <w:sz w:val="18"/>
                <w:szCs w:val="18"/>
              </w:rPr>
            </w:pPr>
            <w:r w:rsidRPr="006A2250">
              <w:rPr>
                <w:rFonts w:eastAsia="Times New Roman"/>
                <w:sz w:val="18"/>
                <w:szCs w:val="18"/>
              </w:rPr>
              <w:t>Complied</w:t>
            </w:r>
          </w:p>
          <w:p w14:paraId="1DC15F75" w14:textId="77777777" w:rsidR="00564A6F" w:rsidRPr="006A2250" w:rsidRDefault="00564A6F" w:rsidP="00CA0119">
            <w:pPr>
              <w:ind w:left="19" w:hanging="19"/>
              <w:jc w:val="both"/>
              <w:rPr>
                <w:rFonts w:eastAsia="Times New Roman"/>
                <w:sz w:val="18"/>
                <w:szCs w:val="18"/>
              </w:rPr>
            </w:pPr>
            <w:r w:rsidRPr="006A2250">
              <w:rPr>
                <w:rFonts w:eastAsia="Times New Roman"/>
                <w:sz w:val="18"/>
                <w:szCs w:val="18"/>
              </w:rPr>
              <w:t>Excess earth used mostly for backfilling.</w:t>
            </w:r>
          </w:p>
          <w:p w14:paraId="1E77D011" w14:textId="77777777" w:rsidR="00564A6F" w:rsidRPr="006A2250" w:rsidRDefault="00564A6F" w:rsidP="00CA0119">
            <w:pPr>
              <w:ind w:left="19" w:hanging="19"/>
              <w:jc w:val="both"/>
              <w:rPr>
                <w:rFonts w:eastAsia="Times New Roman"/>
                <w:sz w:val="18"/>
                <w:szCs w:val="18"/>
              </w:rPr>
            </w:pPr>
            <w:r w:rsidRPr="006A2250">
              <w:rPr>
                <w:rFonts w:eastAsia="Times New Roman"/>
                <w:sz w:val="18"/>
                <w:szCs w:val="18"/>
              </w:rPr>
              <w:t>Excess spoils are not generally stockpiled.</w:t>
            </w:r>
          </w:p>
          <w:p w14:paraId="0F5F68A8" w14:textId="7575D75E" w:rsidR="00564A6F" w:rsidRPr="006A2250" w:rsidRDefault="00564A6F" w:rsidP="00CA0119">
            <w:pPr>
              <w:jc w:val="both"/>
              <w:rPr>
                <w:b/>
                <w:bCs/>
                <w:sz w:val="18"/>
                <w:szCs w:val="18"/>
              </w:rPr>
            </w:pPr>
            <w:r w:rsidRPr="006A2250">
              <w:rPr>
                <w:rFonts w:eastAsia="Times New Roman"/>
                <w:sz w:val="18"/>
                <w:szCs w:val="18"/>
              </w:rPr>
              <w:t>No hazardous waste and construction waste generated.</w:t>
            </w:r>
          </w:p>
        </w:tc>
        <w:tc>
          <w:tcPr>
            <w:tcW w:w="1386" w:type="dxa"/>
          </w:tcPr>
          <w:p w14:paraId="44D41E05" w14:textId="77777777" w:rsidR="00564A6F" w:rsidRPr="006A2250" w:rsidRDefault="00564A6F" w:rsidP="00CA0119">
            <w:pPr>
              <w:ind w:left="19" w:hanging="19"/>
              <w:jc w:val="both"/>
              <w:rPr>
                <w:rFonts w:eastAsia="Times New Roman"/>
                <w:sz w:val="18"/>
                <w:szCs w:val="18"/>
              </w:rPr>
            </w:pPr>
            <w:r w:rsidRPr="006A2250">
              <w:rPr>
                <w:rFonts w:eastAsia="Times New Roman"/>
                <w:sz w:val="18"/>
                <w:szCs w:val="18"/>
              </w:rPr>
              <w:t>Complied</w:t>
            </w:r>
          </w:p>
          <w:p w14:paraId="18907CD0" w14:textId="77777777" w:rsidR="00564A6F" w:rsidRPr="006A2250" w:rsidRDefault="00564A6F" w:rsidP="00CA0119">
            <w:pPr>
              <w:ind w:left="19" w:hanging="19"/>
              <w:jc w:val="both"/>
              <w:rPr>
                <w:rFonts w:eastAsia="Times New Roman"/>
                <w:sz w:val="18"/>
                <w:szCs w:val="18"/>
              </w:rPr>
            </w:pPr>
            <w:r w:rsidRPr="006A2250">
              <w:rPr>
                <w:rFonts w:eastAsia="Times New Roman"/>
                <w:sz w:val="18"/>
                <w:szCs w:val="18"/>
              </w:rPr>
              <w:t>Excess earth used mostly for backfilling.</w:t>
            </w:r>
          </w:p>
          <w:p w14:paraId="7A10E69D" w14:textId="77777777" w:rsidR="00564A6F" w:rsidRPr="006A2250" w:rsidRDefault="00564A6F" w:rsidP="00CA0119">
            <w:pPr>
              <w:ind w:left="19" w:hanging="19"/>
              <w:jc w:val="both"/>
              <w:rPr>
                <w:rFonts w:eastAsia="Times New Roman"/>
                <w:sz w:val="18"/>
                <w:szCs w:val="18"/>
              </w:rPr>
            </w:pPr>
            <w:r w:rsidRPr="006A2250">
              <w:rPr>
                <w:rFonts w:eastAsia="Times New Roman"/>
                <w:sz w:val="18"/>
                <w:szCs w:val="18"/>
              </w:rPr>
              <w:t>Excess spoils are not generally stockpiled.</w:t>
            </w:r>
          </w:p>
          <w:p w14:paraId="5A3EAE81" w14:textId="756C17EF" w:rsidR="00564A6F" w:rsidRPr="006A2250" w:rsidRDefault="00564A6F" w:rsidP="00CA0119">
            <w:pPr>
              <w:jc w:val="both"/>
              <w:rPr>
                <w:b/>
                <w:bCs/>
                <w:sz w:val="18"/>
                <w:szCs w:val="18"/>
              </w:rPr>
            </w:pPr>
            <w:r w:rsidRPr="006A2250">
              <w:rPr>
                <w:rFonts w:eastAsia="Times New Roman"/>
                <w:sz w:val="18"/>
                <w:szCs w:val="18"/>
              </w:rPr>
              <w:t>No hazardous waste and construction waste generated.</w:t>
            </w:r>
          </w:p>
        </w:tc>
      </w:tr>
      <w:tr w:rsidR="00564A6F" w:rsidRPr="006A2250" w14:paraId="7C5AE891" w14:textId="77777777" w:rsidTr="000725BC">
        <w:trPr>
          <w:trHeight w:val="220"/>
          <w:jc w:val="center"/>
        </w:trPr>
        <w:tc>
          <w:tcPr>
            <w:tcW w:w="1325" w:type="dxa"/>
          </w:tcPr>
          <w:p w14:paraId="5DFD5220" w14:textId="4A54DD03" w:rsidR="00564A6F" w:rsidRPr="006A2250" w:rsidRDefault="00564A6F" w:rsidP="00564A6F">
            <w:pPr>
              <w:jc w:val="both"/>
              <w:rPr>
                <w:b/>
                <w:bCs/>
                <w:sz w:val="18"/>
                <w:szCs w:val="18"/>
              </w:rPr>
            </w:pPr>
            <w:r w:rsidRPr="006A2250">
              <w:rPr>
                <w:sz w:val="18"/>
                <w:szCs w:val="18"/>
              </w:rPr>
              <w:lastRenderedPageBreak/>
              <w:t>Disruption of service and damage to existing infrastructure at specified project location</w:t>
            </w:r>
          </w:p>
        </w:tc>
        <w:tc>
          <w:tcPr>
            <w:tcW w:w="2361" w:type="dxa"/>
          </w:tcPr>
          <w:p w14:paraId="4D938E97" w14:textId="77777777" w:rsidR="00564A6F" w:rsidRPr="006A2250" w:rsidRDefault="00564A6F" w:rsidP="00564A6F">
            <w:pPr>
              <w:jc w:val="both"/>
              <w:rPr>
                <w:sz w:val="18"/>
                <w:szCs w:val="18"/>
              </w:rPr>
            </w:pPr>
            <w:r w:rsidRPr="006A2250">
              <w:rPr>
                <w:sz w:val="18"/>
                <w:szCs w:val="18"/>
              </w:rPr>
              <w:t>(</w:t>
            </w:r>
            <w:proofErr w:type="spellStart"/>
            <w:r w:rsidRPr="006A2250">
              <w:rPr>
                <w:sz w:val="18"/>
                <w:szCs w:val="18"/>
              </w:rPr>
              <w:t>i</w:t>
            </w:r>
            <w:proofErr w:type="spellEnd"/>
            <w:r w:rsidRPr="006A2250">
              <w:rPr>
                <w:sz w:val="18"/>
                <w:szCs w:val="18"/>
              </w:rPr>
              <w:t>) Prepare a list of affected utilities and operators if any;</w:t>
            </w:r>
          </w:p>
          <w:p w14:paraId="5A446DF7" w14:textId="30D22381" w:rsidR="00564A6F" w:rsidRPr="006A2250" w:rsidRDefault="00564A6F" w:rsidP="00564A6F">
            <w:pPr>
              <w:jc w:val="both"/>
              <w:rPr>
                <w:b/>
                <w:bCs/>
                <w:sz w:val="18"/>
                <w:szCs w:val="18"/>
              </w:rPr>
            </w:pPr>
            <w:r w:rsidRPr="006A2250">
              <w:rPr>
                <w:sz w:val="18"/>
                <w:szCs w:val="18"/>
              </w:rPr>
              <w:t>(ii) Prepare a contingency plan to include actions to be done in case of unintentional interruption of service</w:t>
            </w:r>
          </w:p>
        </w:tc>
        <w:tc>
          <w:tcPr>
            <w:tcW w:w="1843" w:type="dxa"/>
          </w:tcPr>
          <w:p w14:paraId="4EEEE530" w14:textId="20E13128" w:rsidR="00564A6F" w:rsidRPr="006A2250" w:rsidRDefault="00564A6F" w:rsidP="00564A6F">
            <w:pPr>
              <w:pStyle w:val="ListParagraph"/>
              <w:numPr>
                <w:ilvl w:val="0"/>
                <w:numId w:val="17"/>
              </w:numPr>
              <w:spacing w:after="0" w:line="240" w:lineRule="auto"/>
              <w:jc w:val="both"/>
              <w:rPr>
                <w:rFonts w:cs="Arial"/>
                <w:snapToGrid w:val="0"/>
                <w:sz w:val="18"/>
                <w:szCs w:val="18"/>
              </w:rPr>
            </w:pPr>
            <w:r w:rsidRPr="006A2250">
              <w:rPr>
                <w:rFonts w:cs="Arial"/>
                <w:sz w:val="18"/>
                <w:szCs w:val="18"/>
              </w:rPr>
              <w:t>List of affected</w:t>
            </w:r>
          </w:p>
          <w:p w14:paraId="0E3B7C7E" w14:textId="625E9690" w:rsidR="00564A6F" w:rsidRPr="006A2250" w:rsidRDefault="00564A6F" w:rsidP="00564A6F">
            <w:pPr>
              <w:pStyle w:val="ListParagraph"/>
              <w:spacing w:after="0" w:line="240" w:lineRule="auto"/>
              <w:ind w:left="360"/>
              <w:jc w:val="both"/>
              <w:rPr>
                <w:rFonts w:cs="Arial"/>
                <w:b/>
                <w:bCs/>
                <w:sz w:val="18"/>
                <w:szCs w:val="18"/>
              </w:rPr>
            </w:pPr>
            <w:r w:rsidRPr="006A2250">
              <w:rPr>
                <w:rFonts w:cs="Arial"/>
                <w:sz w:val="18"/>
                <w:szCs w:val="18"/>
              </w:rPr>
              <w:t xml:space="preserve">utilities if any and </w:t>
            </w:r>
            <w:r w:rsidR="00CA0119" w:rsidRPr="006A2250">
              <w:rPr>
                <w:rFonts w:cs="Arial"/>
                <w:sz w:val="18"/>
                <w:szCs w:val="18"/>
              </w:rPr>
              <w:t>operator’s</w:t>
            </w:r>
            <w:r w:rsidRPr="006A2250">
              <w:rPr>
                <w:rFonts w:cs="Arial"/>
                <w:sz w:val="18"/>
                <w:szCs w:val="18"/>
              </w:rPr>
              <w:t xml:space="preserve"> Public grievance</w:t>
            </w:r>
          </w:p>
        </w:tc>
        <w:tc>
          <w:tcPr>
            <w:tcW w:w="1276" w:type="dxa"/>
          </w:tcPr>
          <w:p w14:paraId="4FB9B065" w14:textId="77777777" w:rsidR="00564A6F" w:rsidRPr="006A2250" w:rsidRDefault="00564A6F" w:rsidP="00564A6F">
            <w:pPr>
              <w:jc w:val="both"/>
              <w:rPr>
                <w:sz w:val="18"/>
                <w:szCs w:val="18"/>
              </w:rPr>
            </w:pPr>
            <w:r w:rsidRPr="006A2250">
              <w:rPr>
                <w:sz w:val="18"/>
                <w:szCs w:val="18"/>
              </w:rPr>
              <w:t>Observation</w:t>
            </w:r>
          </w:p>
          <w:p w14:paraId="21B105B5" w14:textId="77777777" w:rsidR="00564A6F" w:rsidRPr="006A2250" w:rsidRDefault="00564A6F" w:rsidP="00564A6F">
            <w:pPr>
              <w:jc w:val="both"/>
              <w:rPr>
                <w:sz w:val="18"/>
                <w:szCs w:val="18"/>
              </w:rPr>
            </w:pPr>
            <w:r w:rsidRPr="006A2250">
              <w:rPr>
                <w:sz w:val="18"/>
                <w:szCs w:val="18"/>
              </w:rPr>
              <w:t>And document</w:t>
            </w:r>
          </w:p>
          <w:p w14:paraId="1B23A67F" w14:textId="1F34C3A0" w:rsidR="00564A6F" w:rsidRPr="006A2250" w:rsidRDefault="00564A6F" w:rsidP="00564A6F">
            <w:pPr>
              <w:jc w:val="both"/>
              <w:rPr>
                <w:b/>
                <w:bCs/>
                <w:sz w:val="18"/>
                <w:szCs w:val="18"/>
              </w:rPr>
            </w:pPr>
            <w:r w:rsidRPr="006A2250">
              <w:rPr>
                <w:sz w:val="18"/>
                <w:szCs w:val="18"/>
              </w:rPr>
              <w:t>checking</w:t>
            </w:r>
          </w:p>
        </w:tc>
        <w:tc>
          <w:tcPr>
            <w:tcW w:w="1275" w:type="dxa"/>
          </w:tcPr>
          <w:p w14:paraId="41B71CDF" w14:textId="5FAD5E62" w:rsidR="00564A6F" w:rsidRPr="006A2250" w:rsidRDefault="00564A6F" w:rsidP="00564A6F">
            <w:pPr>
              <w:jc w:val="both"/>
              <w:rPr>
                <w:b/>
                <w:bCs/>
                <w:sz w:val="18"/>
                <w:szCs w:val="18"/>
              </w:rPr>
            </w:pPr>
            <w:r w:rsidRPr="006A2250">
              <w:rPr>
                <w:sz w:val="18"/>
                <w:szCs w:val="18"/>
              </w:rPr>
              <w:t>Project locations</w:t>
            </w:r>
          </w:p>
        </w:tc>
        <w:tc>
          <w:tcPr>
            <w:tcW w:w="1276" w:type="dxa"/>
          </w:tcPr>
          <w:p w14:paraId="190ACDB7" w14:textId="77777777" w:rsidR="00564A6F" w:rsidRPr="006A2250" w:rsidRDefault="00564A6F" w:rsidP="00564A6F">
            <w:pPr>
              <w:jc w:val="both"/>
              <w:rPr>
                <w:sz w:val="18"/>
                <w:szCs w:val="18"/>
              </w:rPr>
            </w:pPr>
            <w:r w:rsidRPr="006A2250">
              <w:rPr>
                <w:sz w:val="18"/>
                <w:szCs w:val="18"/>
              </w:rPr>
              <w:t>Daily visit by</w:t>
            </w:r>
          </w:p>
          <w:p w14:paraId="4E829F79" w14:textId="77777777" w:rsidR="00564A6F" w:rsidRPr="006A2250" w:rsidRDefault="00564A6F" w:rsidP="00564A6F">
            <w:pPr>
              <w:jc w:val="both"/>
              <w:rPr>
                <w:sz w:val="18"/>
                <w:szCs w:val="18"/>
              </w:rPr>
            </w:pPr>
            <w:r w:rsidRPr="006A2250">
              <w:rPr>
                <w:sz w:val="18"/>
                <w:szCs w:val="18"/>
              </w:rPr>
              <w:t>construction</w:t>
            </w:r>
          </w:p>
          <w:p w14:paraId="042CD56E" w14:textId="77777777" w:rsidR="00564A6F" w:rsidRPr="006A2250" w:rsidRDefault="00564A6F" w:rsidP="00564A6F">
            <w:pPr>
              <w:jc w:val="both"/>
              <w:rPr>
                <w:sz w:val="18"/>
                <w:szCs w:val="18"/>
              </w:rPr>
            </w:pPr>
            <w:r w:rsidRPr="006A2250">
              <w:rPr>
                <w:sz w:val="18"/>
                <w:szCs w:val="18"/>
              </w:rPr>
              <w:t>supervisor of</w:t>
            </w:r>
          </w:p>
          <w:p w14:paraId="470482BA" w14:textId="77777777" w:rsidR="00564A6F" w:rsidRPr="006A2250" w:rsidRDefault="00564A6F" w:rsidP="00564A6F">
            <w:pPr>
              <w:jc w:val="both"/>
              <w:rPr>
                <w:sz w:val="18"/>
                <w:szCs w:val="18"/>
              </w:rPr>
            </w:pPr>
            <w:r w:rsidRPr="006A2250">
              <w:rPr>
                <w:sz w:val="18"/>
                <w:szCs w:val="18"/>
              </w:rPr>
              <w:t>DSISC. Weekly</w:t>
            </w:r>
          </w:p>
          <w:p w14:paraId="1317E207" w14:textId="77777777" w:rsidR="00564A6F" w:rsidRPr="006A2250" w:rsidRDefault="00564A6F" w:rsidP="00564A6F">
            <w:pPr>
              <w:jc w:val="both"/>
              <w:rPr>
                <w:sz w:val="18"/>
                <w:szCs w:val="18"/>
              </w:rPr>
            </w:pPr>
            <w:r w:rsidRPr="006A2250">
              <w:rPr>
                <w:sz w:val="18"/>
                <w:szCs w:val="18"/>
              </w:rPr>
              <w:t>visit by</w:t>
            </w:r>
          </w:p>
          <w:p w14:paraId="1646F2D3" w14:textId="77777777" w:rsidR="00564A6F" w:rsidRPr="006A2250" w:rsidRDefault="00564A6F" w:rsidP="00564A6F">
            <w:pPr>
              <w:jc w:val="both"/>
              <w:rPr>
                <w:sz w:val="18"/>
                <w:szCs w:val="18"/>
              </w:rPr>
            </w:pPr>
            <w:r w:rsidRPr="006A2250">
              <w:rPr>
                <w:sz w:val="18"/>
                <w:szCs w:val="18"/>
              </w:rPr>
              <w:t>Construction</w:t>
            </w:r>
          </w:p>
          <w:p w14:paraId="3ADE38AF" w14:textId="77777777" w:rsidR="00564A6F" w:rsidRPr="006A2250" w:rsidRDefault="00564A6F" w:rsidP="00564A6F">
            <w:pPr>
              <w:jc w:val="both"/>
              <w:rPr>
                <w:sz w:val="18"/>
                <w:szCs w:val="18"/>
              </w:rPr>
            </w:pPr>
            <w:r w:rsidRPr="006A2250">
              <w:rPr>
                <w:sz w:val="18"/>
                <w:szCs w:val="18"/>
              </w:rPr>
              <w:t>Manager, Visit by Environment</w:t>
            </w:r>
          </w:p>
          <w:p w14:paraId="28DB5C79" w14:textId="7A31559B" w:rsidR="00564A6F" w:rsidRPr="006A2250" w:rsidRDefault="00564A6F" w:rsidP="00564A6F">
            <w:pPr>
              <w:jc w:val="both"/>
              <w:rPr>
                <w:b/>
                <w:bCs/>
                <w:sz w:val="18"/>
                <w:szCs w:val="18"/>
              </w:rPr>
            </w:pPr>
            <w:r w:rsidRPr="006A2250">
              <w:rPr>
                <w:sz w:val="18"/>
                <w:szCs w:val="18"/>
              </w:rPr>
              <w:t>Specialist and Support Environment staff</w:t>
            </w:r>
          </w:p>
        </w:tc>
        <w:tc>
          <w:tcPr>
            <w:tcW w:w="1418" w:type="dxa"/>
          </w:tcPr>
          <w:p w14:paraId="1EFAC6FF" w14:textId="77777777" w:rsidR="00564A6F" w:rsidRPr="006A2250" w:rsidRDefault="00564A6F" w:rsidP="00564A6F">
            <w:pPr>
              <w:jc w:val="both"/>
              <w:rPr>
                <w:sz w:val="18"/>
                <w:szCs w:val="18"/>
              </w:rPr>
            </w:pPr>
            <w:r w:rsidRPr="006A2250">
              <w:rPr>
                <w:sz w:val="18"/>
                <w:szCs w:val="18"/>
              </w:rPr>
              <w:t>Environment</w:t>
            </w:r>
          </w:p>
          <w:p w14:paraId="15B0D98A" w14:textId="77777777" w:rsidR="00564A6F" w:rsidRPr="006A2250" w:rsidRDefault="00564A6F" w:rsidP="00564A6F">
            <w:pPr>
              <w:jc w:val="both"/>
              <w:rPr>
                <w:sz w:val="18"/>
                <w:szCs w:val="18"/>
              </w:rPr>
            </w:pPr>
            <w:r w:rsidRPr="006A2250">
              <w:rPr>
                <w:sz w:val="18"/>
                <w:szCs w:val="18"/>
              </w:rPr>
              <w:t>Specialist of</w:t>
            </w:r>
          </w:p>
          <w:p w14:paraId="3C963FC0" w14:textId="77777777" w:rsidR="00564A6F" w:rsidRPr="006A2250" w:rsidRDefault="00564A6F" w:rsidP="00564A6F">
            <w:pPr>
              <w:jc w:val="both"/>
              <w:rPr>
                <w:sz w:val="18"/>
                <w:szCs w:val="18"/>
              </w:rPr>
            </w:pPr>
            <w:r w:rsidRPr="006A2250">
              <w:rPr>
                <w:sz w:val="18"/>
                <w:szCs w:val="18"/>
              </w:rPr>
              <w:t>DSISC and</w:t>
            </w:r>
          </w:p>
          <w:p w14:paraId="0277500C" w14:textId="6B188090" w:rsidR="00564A6F" w:rsidRPr="006A2250" w:rsidRDefault="00564A6F" w:rsidP="00564A6F">
            <w:pPr>
              <w:jc w:val="both"/>
              <w:rPr>
                <w:b/>
                <w:bCs/>
                <w:sz w:val="18"/>
                <w:szCs w:val="18"/>
              </w:rPr>
            </w:pPr>
            <w:r w:rsidRPr="006A2250">
              <w:rPr>
                <w:sz w:val="18"/>
                <w:szCs w:val="18"/>
              </w:rPr>
              <w:t>PIU</w:t>
            </w:r>
          </w:p>
        </w:tc>
        <w:tc>
          <w:tcPr>
            <w:tcW w:w="1467" w:type="dxa"/>
          </w:tcPr>
          <w:p w14:paraId="62BA0982" w14:textId="77777777" w:rsidR="00564A6F" w:rsidRPr="006A2250" w:rsidRDefault="00564A6F" w:rsidP="00564A6F">
            <w:pPr>
              <w:ind w:left="19" w:hanging="19"/>
              <w:jc w:val="both"/>
              <w:rPr>
                <w:rFonts w:eastAsia="Times New Roman"/>
                <w:sz w:val="18"/>
                <w:szCs w:val="18"/>
              </w:rPr>
            </w:pPr>
            <w:r w:rsidRPr="006A2250">
              <w:rPr>
                <w:rFonts w:eastAsia="Times New Roman"/>
                <w:sz w:val="18"/>
                <w:szCs w:val="18"/>
              </w:rPr>
              <w:t>Complied as</w:t>
            </w:r>
          </w:p>
          <w:p w14:paraId="160BBD23" w14:textId="17B6DD0F" w:rsidR="00564A6F" w:rsidRPr="006A2250" w:rsidRDefault="00564A6F" w:rsidP="00564A6F">
            <w:pPr>
              <w:ind w:left="19" w:hanging="19"/>
              <w:jc w:val="both"/>
              <w:rPr>
                <w:rFonts w:eastAsia="Times New Roman"/>
                <w:sz w:val="18"/>
                <w:szCs w:val="18"/>
              </w:rPr>
            </w:pPr>
            <w:r w:rsidRPr="006A2250">
              <w:rPr>
                <w:rFonts w:eastAsia="Times New Roman"/>
                <w:sz w:val="18"/>
                <w:szCs w:val="18"/>
              </w:rPr>
              <w:t>Per requirement.</w:t>
            </w:r>
          </w:p>
          <w:p w14:paraId="364697C7" w14:textId="5B639352" w:rsidR="00564A6F" w:rsidRPr="006A2250" w:rsidRDefault="00564A6F" w:rsidP="00564A6F">
            <w:pPr>
              <w:jc w:val="both"/>
              <w:rPr>
                <w:b/>
                <w:bCs/>
                <w:sz w:val="18"/>
                <w:szCs w:val="18"/>
              </w:rPr>
            </w:pPr>
            <w:r w:rsidRPr="006A2250">
              <w:rPr>
                <w:rFonts w:eastAsia="Times New Roman"/>
                <w:sz w:val="18"/>
                <w:szCs w:val="18"/>
              </w:rPr>
              <w:t>Consultation done with utility dept. as and when required</w:t>
            </w:r>
          </w:p>
        </w:tc>
        <w:tc>
          <w:tcPr>
            <w:tcW w:w="1416" w:type="dxa"/>
          </w:tcPr>
          <w:p w14:paraId="1617A60E" w14:textId="77777777" w:rsidR="00564A6F" w:rsidRPr="006A2250" w:rsidRDefault="00564A6F" w:rsidP="00564A6F">
            <w:pPr>
              <w:ind w:left="19" w:hanging="19"/>
              <w:jc w:val="both"/>
              <w:rPr>
                <w:rFonts w:eastAsia="Times New Roman"/>
                <w:sz w:val="18"/>
                <w:szCs w:val="18"/>
              </w:rPr>
            </w:pPr>
            <w:r w:rsidRPr="006A2250">
              <w:rPr>
                <w:rFonts w:eastAsia="Times New Roman"/>
                <w:sz w:val="18"/>
                <w:szCs w:val="18"/>
              </w:rPr>
              <w:t>Complied as</w:t>
            </w:r>
          </w:p>
          <w:p w14:paraId="244A24D4" w14:textId="77777777" w:rsidR="00564A6F" w:rsidRPr="006A2250" w:rsidRDefault="00564A6F" w:rsidP="00564A6F">
            <w:pPr>
              <w:ind w:left="19" w:hanging="19"/>
              <w:jc w:val="both"/>
              <w:rPr>
                <w:rFonts w:eastAsia="Times New Roman"/>
                <w:sz w:val="18"/>
                <w:szCs w:val="18"/>
              </w:rPr>
            </w:pPr>
            <w:r w:rsidRPr="006A2250">
              <w:rPr>
                <w:rFonts w:eastAsia="Times New Roman"/>
                <w:sz w:val="18"/>
                <w:szCs w:val="18"/>
              </w:rPr>
              <w:t>Per requirement.</w:t>
            </w:r>
          </w:p>
          <w:p w14:paraId="4D3988B5" w14:textId="4B73A644" w:rsidR="00564A6F" w:rsidRPr="006A2250" w:rsidRDefault="00564A6F" w:rsidP="00564A6F">
            <w:pPr>
              <w:jc w:val="both"/>
              <w:rPr>
                <w:b/>
                <w:bCs/>
                <w:sz w:val="18"/>
                <w:szCs w:val="18"/>
              </w:rPr>
            </w:pPr>
            <w:r w:rsidRPr="006A2250">
              <w:rPr>
                <w:rFonts w:eastAsia="Times New Roman"/>
                <w:sz w:val="18"/>
                <w:szCs w:val="18"/>
              </w:rPr>
              <w:t>Consultation done with utility dept. as and when required</w:t>
            </w:r>
          </w:p>
        </w:tc>
        <w:tc>
          <w:tcPr>
            <w:tcW w:w="1386" w:type="dxa"/>
          </w:tcPr>
          <w:p w14:paraId="2EBE62F5" w14:textId="77777777" w:rsidR="00564A6F" w:rsidRPr="006A2250" w:rsidRDefault="00564A6F" w:rsidP="00564A6F">
            <w:pPr>
              <w:ind w:left="19" w:hanging="19"/>
              <w:jc w:val="both"/>
              <w:rPr>
                <w:rFonts w:eastAsia="Times New Roman"/>
                <w:sz w:val="18"/>
                <w:szCs w:val="18"/>
              </w:rPr>
            </w:pPr>
            <w:r w:rsidRPr="006A2250">
              <w:rPr>
                <w:rFonts w:eastAsia="Times New Roman"/>
                <w:sz w:val="18"/>
                <w:szCs w:val="18"/>
              </w:rPr>
              <w:t>Complied as</w:t>
            </w:r>
          </w:p>
          <w:p w14:paraId="58E72C31" w14:textId="77777777" w:rsidR="00564A6F" w:rsidRPr="006A2250" w:rsidRDefault="00564A6F" w:rsidP="00564A6F">
            <w:pPr>
              <w:ind w:left="19" w:hanging="19"/>
              <w:jc w:val="both"/>
              <w:rPr>
                <w:rFonts w:eastAsia="Times New Roman"/>
                <w:sz w:val="18"/>
                <w:szCs w:val="18"/>
              </w:rPr>
            </w:pPr>
            <w:r w:rsidRPr="006A2250">
              <w:rPr>
                <w:rFonts w:eastAsia="Times New Roman"/>
                <w:sz w:val="18"/>
                <w:szCs w:val="18"/>
              </w:rPr>
              <w:t>Per requirement.</w:t>
            </w:r>
          </w:p>
          <w:p w14:paraId="333E6950" w14:textId="37972FD0" w:rsidR="00564A6F" w:rsidRPr="006A2250" w:rsidRDefault="00564A6F" w:rsidP="00564A6F">
            <w:pPr>
              <w:jc w:val="both"/>
              <w:rPr>
                <w:b/>
                <w:bCs/>
                <w:sz w:val="18"/>
                <w:szCs w:val="18"/>
              </w:rPr>
            </w:pPr>
            <w:r w:rsidRPr="006A2250">
              <w:rPr>
                <w:rFonts w:eastAsia="Times New Roman"/>
                <w:sz w:val="18"/>
                <w:szCs w:val="18"/>
              </w:rPr>
              <w:t>Consultation done with utility dept. as and when required</w:t>
            </w:r>
          </w:p>
        </w:tc>
      </w:tr>
      <w:tr w:rsidR="00564A6F" w:rsidRPr="006A2250" w14:paraId="4A7EB276" w14:textId="77777777" w:rsidTr="000725BC">
        <w:trPr>
          <w:trHeight w:val="220"/>
          <w:jc w:val="center"/>
        </w:trPr>
        <w:tc>
          <w:tcPr>
            <w:tcW w:w="1325" w:type="dxa"/>
          </w:tcPr>
          <w:p w14:paraId="7291530E" w14:textId="734AB190" w:rsidR="00564A6F" w:rsidRPr="006A2250" w:rsidRDefault="00564A6F" w:rsidP="00564A6F">
            <w:pPr>
              <w:jc w:val="both"/>
              <w:rPr>
                <w:b/>
                <w:bCs/>
                <w:sz w:val="18"/>
                <w:szCs w:val="18"/>
              </w:rPr>
            </w:pPr>
            <w:r w:rsidRPr="006A2250">
              <w:rPr>
                <w:sz w:val="18"/>
                <w:szCs w:val="18"/>
              </w:rPr>
              <w:t>Loss of vegetation and tree cover</w:t>
            </w:r>
          </w:p>
        </w:tc>
        <w:tc>
          <w:tcPr>
            <w:tcW w:w="2361" w:type="dxa"/>
          </w:tcPr>
          <w:p w14:paraId="526A71BB" w14:textId="77777777" w:rsidR="00564A6F" w:rsidRPr="006A2250" w:rsidRDefault="00564A6F" w:rsidP="00564A6F">
            <w:pPr>
              <w:jc w:val="both"/>
              <w:rPr>
                <w:sz w:val="18"/>
                <w:szCs w:val="18"/>
              </w:rPr>
            </w:pPr>
            <w:r w:rsidRPr="006A2250">
              <w:rPr>
                <w:sz w:val="18"/>
                <w:szCs w:val="18"/>
              </w:rPr>
              <w:t>(</w:t>
            </w:r>
            <w:proofErr w:type="spellStart"/>
            <w:r w:rsidRPr="006A2250">
              <w:rPr>
                <w:sz w:val="18"/>
                <w:szCs w:val="18"/>
              </w:rPr>
              <w:t>i</w:t>
            </w:r>
            <w:proofErr w:type="spellEnd"/>
            <w:r w:rsidRPr="006A2250">
              <w:rPr>
                <w:sz w:val="18"/>
                <w:szCs w:val="18"/>
              </w:rPr>
              <w:t>) Minimize removal of vegetation and disallow cutting of trees, by adopting best site layout and pipeline alignments</w:t>
            </w:r>
          </w:p>
          <w:p w14:paraId="5899F2FE" w14:textId="77777777" w:rsidR="00564A6F" w:rsidRPr="006A2250" w:rsidRDefault="00564A6F" w:rsidP="00564A6F">
            <w:pPr>
              <w:jc w:val="both"/>
              <w:rPr>
                <w:sz w:val="18"/>
                <w:szCs w:val="18"/>
              </w:rPr>
            </w:pPr>
            <w:r w:rsidRPr="006A2250">
              <w:rPr>
                <w:sz w:val="18"/>
                <w:szCs w:val="18"/>
              </w:rPr>
              <w:t>(ii) If tree-removal will be required, obtain tree-cutting permit and</w:t>
            </w:r>
          </w:p>
          <w:p w14:paraId="4C2C380C" w14:textId="250BCEDF" w:rsidR="00564A6F" w:rsidRPr="006A2250" w:rsidRDefault="00564A6F" w:rsidP="00564A6F">
            <w:pPr>
              <w:jc w:val="both"/>
              <w:rPr>
                <w:b/>
                <w:bCs/>
                <w:sz w:val="18"/>
                <w:szCs w:val="18"/>
              </w:rPr>
            </w:pPr>
            <w:r w:rsidRPr="006A2250">
              <w:rPr>
                <w:sz w:val="18"/>
                <w:szCs w:val="18"/>
              </w:rPr>
              <w:t>(iii) Plant 5 native trees for every one that is removed.</w:t>
            </w:r>
          </w:p>
        </w:tc>
        <w:tc>
          <w:tcPr>
            <w:tcW w:w="1843" w:type="dxa"/>
          </w:tcPr>
          <w:p w14:paraId="53198C4C" w14:textId="77777777" w:rsidR="00564A6F" w:rsidRPr="006A2250" w:rsidRDefault="00564A6F" w:rsidP="00EA5568">
            <w:pPr>
              <w:jc w:val="both"/>
              <w:rPr>
                <w:sz w:val="18"/>
                <w:szCs w:val="18"/>
              </w:rPr>
            </w:pPr>
            <w:r w:rsidRPr="006A2250">
              <w:rPr>
                <w:sz w:val="18"/>
                <w:szCs w:val="18"/>
              </w:rPr>
              <w:t>Tree felling requirement</w:t>
            </w:r>
          </w:p>
          <w:p w14:paraId="576EF6DB" w14:textId="162819FA" w:rsidR="00564A6F" w:rsidRPr="006A2250" w:rsidRDefault="00564A6F" w:rsidP="00EA5568">
            <w:pPr>
              <w:jc w:val="both"/>
              <w:rPr>
                <w:b/>
                <w:bCs/>
                <w:sz w:val="18"/>
                <w:szCs w:val="18"/>
              </w:rPr>
            </w:pPr>
            <w:r w:rsidRPr="006A2250">
              <w:rPr>
                <w:sz w:val="18"/>
                <w:szCs w:val="18"/>
              </w:rPr>
              <w:t>and afforestation after final design</w:t>
            </w:r>
          </w:p>
        </w:tc>
        <w:tc>
          <w:tcPr>
            <w:tcW w:w="1276" w:type="dxa"/>
          </w:tcPr>
          <w:p w14:paraId="15D45468" w14:textId="77777777" w:rsidR="00564A6F" w:rsidRPr="006A2250" w:rsidRDefault="00564A6F" w:rsidP="00EA5568">
            <w:pPr>
              <w:pStyle w:val="ListParagraph"/>
              <w:numPr>
                <w:ilvl w:val="0"/>
                <w:numId w:val="18"/>
              </w:numPr>
              <w:spacing w:after="0" w:line="240" w:lineRule="auto"/>
              <w:jc w:val="both"/>
              <w:rPr>
                <w:rFonts w:cs="Arial"/>
                <w:snapToGrid w:val="0"/>
                <w:sz w:val="18"/>
                <w:szCs w:val="18"/>
              </w:rPr>
            </w:pPr>
            <w:r w:rsidRPr="006A2250">
              <w:rPr>
                <w:rFonts w:cs="Arial"/>
                <w:sz w:val="18"/>
                <w:szCs w:val="18"/>
              </w:rPr>
              <w:t>Checking of records</w:t>
            </w:r>
          </w:p>
          <w:p w14:paraId="570108DF" w14:textId="3CE07F79" w:rsidR="00564A6F" w:rsidRPr="006A2250" w:rsidRDefault="00564A6F" w:rsidP="00EA5568">
            <w:pPr>
              <w:pStyle w:val="ListParagraph"/>
              <w:numPr>
                <w:ilvl w:val="0"/>
                <w:numId w:val="18"/>
              </w:numPr>
              <w:spacing w:after="0" w:line="240" w:lineRule="auto"/>
              <w:jc w:val="both"/>
              <w:rPr>
                <w:rFonts w:cs="Arial"/>
                <w:b/>
                <w:bCs/>
                <w:sz w:val="18"/>
                <w:szCs w:val="18"/>
              </w:rPr>
            </w:pPr>
            <w:r w:rsidRPr="006A2250">
              <w:rPr>
                <w:rFonts w:cs="Arial"/>
                <w:sz w:val="18"/>
                <w:szCs w:val="18"/>
              </w:rPr>
              <w:t>Visual inspection of sites</w:t>
            </w:r>
          </w:p>
        </w:tc>
        <w:tc>
          <w:tcPr>
            <w:tcW w:w="1275" w:type="dxa"/>
          </w:tcPr>
          <w:p w14:paraId="5DBE40A1" w14:textId="24BB358F" w:rsidR="00564A6F" w:rsidRPr="006A2250" w:rsidRDefault="00564A6F" w:rsidP="00EA5568">
            <w:pPr>
              <w:jc w:val="both"/>
              <w:rPr>
                <w:b/>
                <w:bCs/>
                <w:sz w:val="18"/>
                <w:szCs w:val="18"/>
              </w:rPr>
            </w:pPr>
            <w:r w:rsidRPr="006A2250">
              <w:rPr>
                <w:sz w:val="18"/>
                <w:szCs w:val="18"/>
              </w:rPr>
              <w:t>Project locations</w:t>
            </w:r>
          </w:p>
        </w:tc>
        <w:tc>
          <w:tcPr>
            <w:tcW w:w="1276" w:type="dxa"/>
          </w:tcPr>
          <w:p w14:paraId="3D027B4D" w14:textId="77777777" w:rsidR="00564A6F" w:rsidRPr="006A2250" w:rsidRDefault="00564A6F" w:rsidP="00EA5568">
            <w:pPr>
              <w:jc w:val="both"/>
              <w:rPr>
                <w:rFonts w:eastAsia="Times New Roman"/>
                <w:sz w:val="18"/>
                <w:szCs w:val="18"/>
              </w:rPr>
            </w:pPr>
            <w:r w:rsidRPr="006A2250">
              <w:rPr>
                <w:rFonts w:eastAsia="Times New Roman"/>
                <w:sz w:val="18"/>
                <w:szCs w:val="18"/>
              </w:rPr>
              <w:t>Daily visit by</w:t>
            </w:r>
          </w:p>
          <w:p w14:paraId="23411656" w14:textId="77777777" w:rsidR="00564A6F" w:rsidRPr="006A2250" w:rsidRDefault="00564A6F" w:rsidP="00EA5568">
            <w:pPr>
              <w:jc w:val="both"/>
              <w:rPr>
                <w:rFonts w:eastAsia="Times New Roman"/>
                <w:sz w:val="18"/>
                <w:szCs w:val="18"/>
              </w:rPr>
            </w:pPr>
            <w:r w:rsidRPr="006A2250">
              <w:rPr>
                <w:rFonts w:eastAsia="Times New Roman"/>
                <w:sz w:val="18"/>
                <w:szCs w:val="18"/>
              </w:rPr>
              <w:t>construction</w:t>
            </w:r>
          </w:p>
          <w:p w14:paraId="1302A129" w14:textId="77777777" w:rsidR="00564A6F" w:rsidRPr="006A2250" w:rsidRDefault="00564A6F" w:rsidP="00EA5568">
            <w:pPr>
              <w:jc w:val="both"/>
              <w:rPr>
                <w:rFonts w:eastAsia="Times New Roman"/>
                <w:sz w:val="18"/>
                <w:szCs w:val="18"/>
              </w:rPr>
            </w:pPr>
            <w:r w:rsidRPr="006A2250">
              <w:rPr>
                <w:rFonts w:eastAsia="Times New Roman"/>
                <w:sz w:val="18"/>
                <w:szCs w:val="18"/>
              </w:rPr>
              <w:t>supervisor of</w:t>
            </w:r>
          </w:p>
          <w:p w14:paraId="66ED530C" w14:textId="77777777" w:rsidR="00564A6F" w:rsidRPr="006A2250" w:rsidRDefault="00564A6F" w:rsidP="00EA5568">
            <w:pPr>
              <w:jc w:val="both"/>
              <w:rPr>
                <w:rFonts w:eastAsia="Times New Roman"/>
                <w:sz w:val="18"/>
                <w:szCs w:val="18"/>
              </w:rPr>
            </w:pPr>
            <w:r w:rsidRPr="006A2250">
              <w:rPr>
                <w:rFonts w:eastAsia="Times New Roman"/>
                <w:sz w:val="18"/>
                <w:szCs w:val="18"/>
              </w:rPr>
              <w:t>DSISC. Weekly</w:t>
            </w:r>
          </w:p>
          <w:p w14:paraId="3997D332" w14:textId="77777777" w:rsidR="00564A6F" w:rsidRPr="006A2250" w:rsidRDefault="00564A6F" w:rsidP="00EA5568">
            <w:pPr>
              <w:jc w:val="both"/>
              <w:rPr>
                <w:rFonts w:eastAsia="Times New Roman"/>
                <w:sz w:val="18"/>
                <w:szCs w:val="18"/>
              </w:rPr>
            </w:pPr>
            <w:r w:rsidRPr="006A2250">
              <w:rPr>
                <w:rFonts w:eastAsia="Times New Roman"/>
                <w:sz w:val="18"/>
                <w:szCs w:val="18"/>
              </w:rPr>
              <w:t>visit by</w:t>
            </w:r>
          </w:p>
          <w:p w14:paraId="108DE4DB" w14:textId="77777777" w:rsidR="00564A6F" w:rsidRPr="006A2250" w:rsidRDefault="00564A6F" w:rsidP="00EA5568">
            <w:pPr>
              <w:jc w:val="both"/>
              <w:rPr>
                <w:rFonts w:eastAsia="Times New Roman"/>
                <w:sz w:val="18"/>
                <w:szCs w:val="18"/>
              </w:rPr>
            </w:pPr>
            <w:r w:rsidRPr="006A2250">
              <w:rPr>
                <w:rFonts w:eastAsia="Times New Roman"/>
                <w:sz w:val="18"/>
                <w:szCs w:val="18"/>
              </w:rPr>
              <w:t>Construction</w:t>
            </w:r>
          </w:p>
          <w:p w14:paraId="2E91682C" w14:textId="77777777" w:rsidR="00564A6F" w:rsidRPr="006A2250" w:rsidRDefault="00564A6F" w:rsidP="00EA5568">
            <w:pPr>
              <w:jc w:val="both"/>
              <w:rPr>
                <w:rFonts w:eastAsia="Times New Roman"/>
                <w:sz w:val="18"/>
                <w:szCs w:val="18"/>
              </w:rPr>
            </w:pPr>
            <w:r w:rsidRPr="006A2250">
              <w:rPr>
                <w:rFonts w:eastAsia="Times New Roman"/>
                <w:sz w:val="18"/>
                <w:szCs w:val="18"/>
              </w:rPr>
              <w:t>Manager, Visit by Environment</w:t>
            </w:r>
          </w:p>
          <w:p w14:paraId="66C256B9" w14:textId="1B5625D2" w:rsidR="00564A6F" w:rsidRPr="006A2250" w:rsidRDefault="00564A6F" w:rsidP="00EA5568">
            <w:pPr>
              <w:jc w:val="both"/>
              <w:rPr>
                <w:rFonts w:eastAsia="Times New Roman"/>
                <w:sz w:val="18"/>
                <w:szCs w:val="18"/>
              </w:rPr>
            </w:pPr>
            <w:r w:rsidRPr="006A2250">
              <w:rPr>
                <w:rFonts w:eastAsia="Times New Roman"/>
                <w:sz w:val="18"/>
                <w:szCs w:val="18"/>
              </w:rPr>
              <w:t>Specialist and Support Environment staff</w:t>
            </w:r>
          </w:p>
        </w:tc>
        <w:tc>
          <w:tcPr>
            <w:tcW w:w="1418" w:type="dxa"/>
          </w:tcPr>
          <w:p w14:paraId="353549BC" w14:textId="77777777" w:rsidR="00564A6F" w:rsidRPr="006A2250" w:rsidRDefault="00564A6F" w:rsidP="00EA5568">
            <w:pPr>
              <w:jc w:val="both"/>
              <w:rPr>
                <w:sz w:val="18"/>
                <w:szCs w:val="18"/>
              </w:rPr>
            </w:pPr>
            <w:r w:rsidRPr="006A2250">
              <w:rPr>
                <w:sz w:val="18"/>
                <w:szCs w:val="18"/>
              </w:rPr>
              <w:t>Environment</w:t>
            </w:r>
          </w:p>
          <w:p w14:paraId="585A8E95" w14:textId="77777777" w:rsidR="00564A6F" w:rsidRPr="006A2250" w:rsidRDefault="00564A6F" w:rsidP="00EA5568">
            <w:pPr>
              <w:jc w:val="both"/>
              <w:rPr>
                <w:sz w:val="18"/>
                <w:szCs w:val="18"/>
              </w:rPr>
            </w:pPr>
            <w:r w:rsidRPr="006A2250">
              <w:rPr>
                <w:sz w:val="18"/>
                <w:szCs w:val="18"/>
              </w:rPr>
              <w:t>Specialist of</w:t>
            </w:r>
          </w:p>
          <w:p w14:paraId="251CC971" w14:textId="77777777" w:rsidR="00564A6F" w:rsidRPr="006A2250" w:rsidRDefault="00564A6F" w:rsidP="00EA5568">
            <w:pPr>
              <w:jc w:val="both"/>
              <w:rPr>
                <w:sz w:val="18"/>
                <w:szCs w:val="18"/>
              </w:rPr>
            </w:pPr>
            <w:r w:rsidRPr="006A2250">
              <w:rPr>
                <w:sz w:val="18"/>
                <w:szCs w:val="18"/>
              </w:rPr>
              <w:t>DSISC and</w:t>
            </w:r>
          </w:p>
          <w:p w14:paraId="4885E92C" w14:textId="5C68A953" w:rsidR="00564A6F" w:rsidRPr="006A2250" w:rsidRDefault="00564A6F" w:rsidP="00EA5568">
            <w:pPr>
              <w:jc w:val="both"/>
              <w:rPr>
                <w:b/>
                <w:bCs/>
                <w:sz w:val="18"/>
                <w:szCs w:val="18"/>
              </w:rPr>
            </w:pPr>
            <w:r w:rsidRPr="006A2250">
              <w:rPr>
                <w:sz w:val="18"/>
                <w:szCs w:val="18"/>
              </w:rPr>
              <w:t>PMC</w:t>
            </w:r>
          </w:p>
        </w:tc>
        <w:tc>
          <w:tcPr>
            <w:tcW w:w="1467" w:type="dxa"/>
          </w:tcPr>
          <w:p w14:paraId="544F2163" w14:textId="00BD77F4" w:rsidR="00564A6F" w:rsidRPr="006A2250" w:rsidRDefault="00564A6F" w:rsidP="00EA5568">
            <w:pPr>
              <w:jc w:val="both"/>
              <w:rPr>
                <w:b/>
                <w:bCs/>
                <w:sz w:val="18"/>
                <w:szCs w:val="18"/>
              </w:rPr>
            </w:pPr>
            <w:r w:rsidRPr="006A2250">
              <w:rPr>
                <w:rFonts w:eastAsia="Times New Roman"/>
                <w:sz w:val="18"/>
                <w:szCs w:val="18"/>
              </w:rPr>
              <w:t>As of now, no tree felling is anticipated at work sites</w:t>
            </w:r>
          </w:p>
        </w:tc>
        <w:tc>
          <w:tcPr>
            <w:tcW w:w="1416" w:type="dxa"/>
          </w:tcPr>
          <w:p w14:paraId="7AC0BC16" w14:textId="478D1451" w:rsidR="00564A6F" w:rsidRPr="006A2250" w:rsidRDefault="00564A6F" w:rsidP="00EA5568">
            <w:pPr>
              <w:jc w:val="both"/>
              <w:rPr>
                <w:b/>
                <w:bCs/>
                <w:sz w:val="18"/>
                <w:szCs w:val="18"/>
              </w:rPr>
            </w:pPr>
            <w:r w:rsidRPr="006A2250">
              <w:rPr>
                <w:rFonts w:eastAsia="Times New Roman"/>
                <w:sz w:val="18"/>
                <w:szCs w:val="18"/>
              </w:rPr>
              <w:t>As of now, no tree felling is anticipated at work sites</w:t>
            </w:r>
          </w:p>
        </w:tc>
        <w:tc>
          <w:tcPr>
            <w:tcW w:w="1386" w:type="dxa"/>
          </w:tcPr>
          <w:p w14:paraId="4EFC9220" w14:textId="570F22E4" w:rsidR="00564A6F" w:rsidRPr="006A2250" w:rsidRDefault="00564A6F" w:rsidP="00EA5568">
            <w:pPr>
              <w:jc w:val="both"/>
              <w:rPr>
                <w:b/>
                <w:bCs/>
                <w:sz w:val="18"/>
                <w:szCs w:val="18"/>
              </w:rPr>
            </w:pPr>
            <w:r w:rsidRPr="006A2250">
              <w:rPr>
                <w:rFonts w:eastAsia="Times New Roman"/>
                <w:sz w:val="18"/>
                <w:szCs w:val="18"/>
              </w:rPr>
              <w:t xml:space="preserve">As of now, no tree felling is anticipated at work sites </w:t>
            </w:r>
          </w:p>
        </w:tc>
      </w:tr>
      <w:tr w:rsidR="00C5402F" w:rsidRPr="006A2250" w14:paraId="41A40C6A" w14:textId="77777777" w:rsidTr="000725BC">
        <w:trPr>
          <w:trHeight w:val="220"/>
          <w:jc w:val="center"/>
        </w:trPr>
        <w:tc>
          <w:tcPr>
            <w:tcW w:w="1325" w:type="dxa"/>
          </w:tcPr>
          <w:p w14:paraId="45922F30" w14:textId="1DA93428" w:rsidR="0089509E" w:rsidRPr="000D6D20" w:rsidRDefault="0089509E" w:rsidP="000D6D20">
            <w:pPr>
              <w:jc w:val="both"/>
              <w:rPr>
                <w:b/>
                <w:bCs/>
                <w:sz w:val="18"/>
                <w:szCs w:val="18"/>
              </w:rPr>
            </w:pPr>
            <w:r w:rsidRPr="000D6D20">
              <w:rPr>
                <w:rFonts w:eastAsia="Times New Roman"/>
                <w:sz w:val="18"/>
                <w:szCs w:val="18"/>
              </w:rPr>
              <w:t>Traffic problems and conflicts near project locations and haul road</w:t>
            </w:r>
          </w:p>
        </w:tc>
        <w:tc>
          <w:tcPr>
            <w:tcW w:w="2361" w:type="dxa"/>
          </w:tcPr>
          <w:p w14:paraId="7F42B267" w14:textId="77777777" w:rsidR="0089509E" w:rsidRPr="000D6D20" w:rsidRDefault="0089509E" w:rsidP="000D6D20">
            <w:pPr>
              <w:jc w:val="both"/>
              <w:rPr>
                <w:rFonts w:eastAsia="Times New Roman"/>
                <w:b/>
                <w:bCs/>
                <w:sz w:val="18"/>
                <w:szCs w:val="18"/>
              </w:rPr>
            </w:pPr>
            <w:r w:rsidRPr="000D6D20">
              <w:rPr>
                <w:rFonts w:eastAsia="Times New Roman"/>
                <w:b/>
                <w:bCs/>
                <w:sz w:val="18"/>
                <w:szCs w:val="18"/>
              </w:rPr>
              <w:t>Hauling (material, waste/debris and equipment) activities</w:t>
            </w:r>
          </w:p>
          <w:p w14:paraId="3CC30B62" w14:textId="77777777" w:rsidR="0089509E" w:rsidRPr="006A2250" w:rsidRDefault="0089509E" w:rsidP="000D6D20">
            <w:pPr>
              <w:jc w:val="both"/>
              <w:rPr>
                <w:rFonts w:eastAsia="Times New Roman"/>
                <w:sz w:val="18"/>
                <w:szCs w:val="18"/>
              </w:rPr>
            </w:pPr>
            <w:r w:rsidRPr="006A2250">
              <w:rPr>
                <w:rFonts w:eastAsia="Times New Roman"/>
                <w:sz w:val="18"/>
                <w:szCs w:val="18"/>
              </w:rPr>
              <w:t>(</w:t>
            </w:r>
            <w:proofErr w:type="spellStart"/>
            <w:r w:rsidRPr="006A2250">
              <w:rPr>
                <w:rFonts w:eastAsia="Times New Roman"/>
                <w:sz w:val="18"/>
                <w:szCs w:val="18"/>
              </w:rPr>
              <w:t>i</w:t>
            </w:r>
            <w:proofErr w:type="spellEnd"/>
            <w:r w:rsidRPr="006A2250">
              <w:rPr>
                <w:rFonts w:eastAsia="Times New Roman"/>
                <w:sz w:val="18"/>
                <w:szCs w:val="18"/>
              </w:rPr>
              <w:t>) Plan transportation routes so that heavy vehicles do not use narrow local roads, except in the immediate vicinity of delivery sites</w:t>
            </w:r>
          </w:p>
          <w:p w14:paraId="21989315" w14:textId="77777777" w:rsidR="0089509E" w:rsidRPr="006A2250" w:rsidRDefault="0089509E" w:rsidP="000D6D20">
            <w:pPr>
              <w:jc w:val="both"/>
              <w:rPr>
                <w:rFonts w:eastAsia="Times New Roman"/>
                <w:sz w:val="18"/>
                <w:szCs w:val="18"/>
              </w:rPr>
            </w:pPr>
            <w:r w:rsidRPr="006A2250">
              <w:rPr>
                <w:rFonts w:eastAsia="Times New Roman"/>
                <w:sz w:val="18"/>
                <w:szCs w:val="18"/>
              </w:rPr>
              <w:lastRenderedPageBreak/>
              <w:t>(ii) Schedule transport and hauling activities during non-peak hours;</w:t>
            </w:r>
          </w:p>
          <w:p w14:paraId="754F565B" w14:textId="77777777" w:rsidR="0089509E" w:rsidRPr="006A2250" w:rsidRDefault="0089509E" w:rsidP="000D6D20">
            <w:pPr>
              <w:jc w:val="both"/>
              <w:rPr>
                <w:rFonts w:eastAsia="Times New Roman"/>
                <w:sz w:val="18"/>
                <w:szCs w:val="18"/>
              </w:rPr>
            </w:pPr>
            <w:r w:rsidRPr="006A2250">
              <w:rPr>
                <w:rFonts w:eastAsia="Times New Roman"/>
                <w:sz w:val="18"/>
                <w:szCs w:val="18"/>
              </w:rPr>
              <w:t>(iii)Locate entry and exit points in areas where there is low potential for traffic congestion;</w:t>
            </w:r>
          </w:p>
          <w:p w14:paraId="7FB0D711" w14:textId="77777777" w:rsidR="0089509E" w:rsidRPr="006A2250" w:rsidRDefault="0089509E" w:rsidP="000D6D20">
            <w:pPr>
              <w:jc w:val="both"/>
              <w:rPr>
                <w:rFonts w:eastAsia="Times New Roman"/>
                <w:sz w:val="18"/>
                <w:szCs w:val="18"/>
              </w:rPr>
            </w:pPr>
            <w:r w:rsidRPr="006A2250">
              <w:rPr>
                <w:rFonts w:eastAsia="Times New Roman"/>
                <w:sz w:val="18"/>
                <w:szCs w:val="18"/>
              </w:rPr>
              <w:t>(iv) Drive vehicles in a considerate manner</w:t>
            </w:r>
          </w:p>
          <w:p w14:paraId="3E37AAAD" w14:textId="6788A283" w:rsidR="0089509E" w:rsidRPr="006A2250" w:rsidRDefault="006A2250" w:rsidP="000D6D20">
            <w:pPr>
              <w:jc w:val="both"/>
              <w:rPr>
                <w:rFonts w:eastAsia="Times New Roman"/>
                <w:sz w:val="18"/>
                <w:szCs w:val="18"/>
              </w:rPr>
            </w:pPr>
            <w:r w:rsidRPr="006A2250">
              <w:rPr>
                <w:rFonts w:eastAsia="Times New Roman"/>
                <w:sz w:val="18"/>
                <w:szCs w:val="18"/>
              </w:rPr>
              <w:t>(</w:t>
            </w:r>
            <w:r w:rsidR="0089509E" w:rsidRPr="006A2250">
              <w:rPr>
                <w:rFonts w:eastAsia="Times New Roman"/>
                <w:sz w:val="18"/>
                <w:szCs w:val="18"/>
              </w:rPr>
              <w:t>v) Notify affected public by public information notices, providing sign boards informing nature and duration of construction works and contact numbers for concerns/complaints.</w:t>
            </w:r>
          </w:p>
          <w:p w14:paraId="789B804B" w14:textId="77777777" w:rsidR="0089509E" w:rsidRPr="00CA0119" w:rsidRDefault="0089509E" w:rsidP="000D6D20">
            <w:pPr>
              <w:jc w:val="both"/>
              <w:rPr>
                <w:rFonts w:eastAsia="Times New Roman"/>
                <w:b/>
                <w:bCs/>
                <w:sz w:val="18"/>
                <w:szCs w:val="18"/>
              </w:rPr>
            </w:pPr>
            <w:r w:rsidRPr="00CA0119">
              <w:rPr>
                <w:rFonts w:eastAsia="Times New Roman"/>
                <w:b/>
                <w:bCs/>
                <w:sz w:val="18"/>
                <w:szCs w:val="18"/>
              </w:rPr>
              <w:t>Pipeline works</w:t>
            </w:r>
          </w:p>
          <w:p w14:paraId="0095A819" w14:textId="77777777" w:rsidR="0089509E" w:rsidRPr="006A2250" w:rsidRDefault="0089509E" w:rsidP="000D6D20">
            <w:pPr>
              <w:jc w:val="both"/>
              <w:rPr>
                <w:rFonts w:eastAsia="Times New Roman"/>
                <w:sz w:val="18"/>
                <w:szCs w:val="18"/>
              </w:rPr>
            </w:pPr>
            <w:r w:rsidRPr="006A2250">
              <w:rPr>
                <w:rFonts w:eastAsia="Times New Roman"/>
                <w:sz w:val="18"/>
                <w:szCs w:val="18"/>
              </w:rPr>
              <w:t>(</w:t>
            </w:r>
            <w:proofErr w:type="spellStart"/>
            <w:r w:rsidRPr="006A2250">
              <w:rPr>
                <w:rFonts w:eastAsia="Times New Roman"/>
                <w:sz w:val="18"/>
                <w:szCs w:val="18"/>
              </w:rPr>
              <w:t>i</w:t>
            </w:r>
            <w:proofErr w:type="spellEnd"/>
            <w:r w:rsidRPr="006A2250">
              <w:rPr>
                <w:rFonts w:eastAsia="Times New Roman"/>
                <w:sz w:val="18"/>
                <w:szCs w:val="18"/>
              </w:rPr>
              <w:t>) Confine work areas along the roads to the minimum possible extent; all the activities, including material and waste/surplus soil stocking should be confined to this area. Provide barricading; avoid material/surplus soil stocking in congested areas – immediately removed from site/ or brought to the as and when required</w:t>
            </w:r>
          </w:p>
          <w:p w14:paraId="085E7B76" w14:textId="77777777" w:rsidR="0089509E" w:rsidRPr="006A2250" w:rsidRDefault="0089509E" w:rsidP="000D6D20">
            <w:pPr>
              <w:jc w:val="both"/>
              <w:rPr>
                <w:rFonts w:eastAsia="Times New Roman"/>
                <w:sz w:val="18"/>
                <w:szCs w:val="18"/>
              </w:rPr>
            </w:pPr>
            <w:r w:rsidRPr="006A2250">
              <w:rPr>
                <w:rFonts w:eastAsia="Times New Roman"/>
                <w:sz w:val="18"/>
                <w:szCs w:val="18"/>
              </w:rPr>
              <w:t>(ii) Leave spaces for access between mounds of soil to maintain access to the houses / properties</w:t>
            </w:r>
          </w:p>
          <w:p w14:paraId="2BB31012" w14:textId="77777777" w:rsidR="0089509E" w:rsidRPr="006A2250" w:rsidRDefault="0089509E" w:rsidP="000D6D20">
            <w:pPr>
              <w:jc w:val="both"/>
              <w:rPr>
                <w:rFonts w:eastAsia="Times New Roman"/>
                <w:sz w:val="18"/>
                <w:szCs w:val="18"/>
              </w:rPr>
            </w:pPr>
            <w:r w:rsidRPr="006A2250">
              <w:rPr>
                <w:rFonts w:eastAsia="Times New Roman"/>
                <w:sz w:val="18"/>
                <w:szCs w:val="18"/>
              </w:rPr>
              <w:t xml:space="preserve">(iii)Provide pedestrian access in all the locations; </w:t>
            </w:r>
            <w:r w:rsidRPr="006A2250">
              <w:rPr>
                <w:rFonts w:eastAsia="Times New Roman"/>
                <w:sz w:val="18"/>
                <w:szCs w:val="18"/>
              </w:rPr>
              <w:lastRenderedPageBreak/>
              <w:t>provide wooden/metal planks over the open trenches at each house to maintain the access.</w:t>
            </w:r>
          </w:p>
          <w:p w14:paraId="0F7C5C58" w14:textId="77777777" w:rsidR="0089509E" w:rsidRPr="006A2250" w:rsidRDefault="0089509E" w:rsidP="000D6D20">
            <w:pPr>
              <w:jc w:val="both"/>
              <w:rPr>
                <w:rFonts w:eastAsia="Times New Roman"/>
                <w:sz w:val="18"/>
                <w:szCs w:val="18"/>
              </w:rPr>
            </w:pPr>
            <w:r w:rsidRPr="006A2250">
              <w:rPr>
                <w:rFonts w:eastAsia="Times New Roman"/>
                <w:sz w:val="18"/>
                <w:szCs w:val="18"/>
              </w:rPr>
              <w:t>(iv) Inform the affected local population 1-week in advance about the work schedule</w:t>
            </w:r>
          </w:p>
          <w:p w14:paraId="30EF56FA" w14:textId="77777777" w:rsidR="0089509E" w:rsidRPr="006A2250" w:rsidRDefault="0089509E" w:rsidP="000D6D20">
            <w:pPr>
              <w:jc w:val="both"/>
              <w:rPr>
                <w:rFonts w:eastAsia="Times New Roman"/>
                <w:sz w:val="18"/>
                <w:szCs w:val="18"/>
              </w:rPr>
            </w:pPr>
            <w:r w:rsidRPr="006A2250">
              <w:rPr>
                <w:rFonts w:eastAsia="Times New Roman"/>
                <w:sz w:val="18"/>
                <w:szCs w:val="18"/>
              </w:rPr>
              <w:t>(v) Plan and execute the work in such a way that the period of disturbance/ loss of access is minimum.</w:t>
            </w:r>
          </w:p>
          <w:p w14:paraId="68E87D16" w14:textId="77777777" w:rsidR="0089509E" w:rsidRPr="006A2250" w:rsidRDefault="0089509E" w:rsidP="000D6D20">
            <w:pPr>
              <w:jc w:val="both"/>
              <w:rPr>
                <w:rFonts w:eastAsia="Times New Roman"/>
                <w:sz w:val="18"/>
                <w:szCs w:val="18"/>
              </w:rPr>
            </w:pPr>
            <w:r w:rsidRPr="006A2250">
              <w:rPr>
                <w:rFonts w:eastAsia="Times New Roman"/>
                <w:sz w:val="18"/>
                <w:szCs w:val="18"/>
              </w:rPr>
              <w:t>(vi) Keep the site free from all unnecessary obstructions;</w:t>
            </w:r>
          </w:p>
          <w:p w14:paraId="1429264C" w14:textId="3A13A965" w:rsidR="0089509E" w:rsidRPr="006A2250" w:rsidRDefault="0089509E" w:rsidP="000D6D20">
            <w:pPr>
              <w:jc w:val="both"/>
              <w:rPr>
                <w:rFonts w:eastAsia="Times New Roman"/>
                <w:sz w:val="18"/>
                <w:szCs w:val="18"/>
              </w:rPr>
            </w:pPr>
            <w:r w:rsidRPr="006A2250">
              <w:rPr>
                <w:rFonts w:eastAsia="Times New Roman"/>
                <w:sz w:val="18"/>
                <w:szCs w:val="18"/>
              </w:rPr>
              <w:t>(vii) Coordinate with Police for temporary road diversions, where necessary, and for provision of traffic aids if transportation activities cannot be avoided during peak hours</w:t>
            </w:r>
          </w:p>
        </w:tc>
        <w:tc>
          <w:tcPr>
            <w:tcW w:w="1843" w:type="dxa"/>
          </w:tcPr>
          <w:p w14:paraId="1F56552B" w14:textId="77777777" w:rsidR="0089509E" w:rsidRPr="006A2250" w:rsidRDefault="0089509E" w:rsidP="000707CB">
            <w:pPr>
              <w:pStyle w:val="ListParagraph"/>
              <w:numPr>
                <w:ilvl w:val="0"/>
                <w:numId w:val="66"/>
              </w:numPr>
              <w:spacing w:after="0" w:line="240" w:lineRule="auto"/>
              <w:jc w:val="both"/>
              <w:rPr>
                <w:rFonts w:cs="Arial"/>
                <w:snapToGrid w:val="0"/>
                <w:sz w:val="18"/>
                <w:szCs w:val="18"/>
              </w:rPr>
            </w:pPr>
            <w:r w:rsidRPr="006A2250">
              <w:rPr>
                <w:rFonts w:cs="Arial"/>
                <w:sz w:val="18"/>
                <w:szCs w:val="18"/>
              </w:rPr>
              <w:lastRenderedPageBreak/>
              <w:t xml:space="preserve">Traffic Management Plan </w:t>
            </w:r>
          </w:p>
          <w:p w14:paraId="4E0E256B" w14:textId="77777777" w:rsidR="0089509E" w:rsidRPr="006A2250" w:rsidRDefault="0089509E" w:rsidP="000707CB">
            <w:pPr>
              <w:pStyle w:val="ListParagraph"/>
              <w:numPr>
                <w:ilvl w:val="0"/>
                <w:numId w:val="66"/>
              </w:numPr>
              <w:spacing w:after="0" w:line="240" w:lineRule="auto"/>
              <w:jc w:val="both"/>
              <w:rPr>
                <w:rFonts w:cs="Arial"/>
                <w:snapToGrid w:val="0"/>
                <w:sz w:val="18"/>
                <w:szCs w:val="18"/>
              </w:rPr>
            </w:pPr>
            <w:r w:rsidRPr="006A2250">
              <w:rPr>
                <w:rFonts w:cs="Arial"/>
                <w:sz w:val="18"/>
                <w:szCs w:val="18"/>
              </w:rPr>
              <w:t>Public grievance</w:t>
            </w:r>
          </w:p>
          <w:p w14:paraId="09AEEDA1" w14:textId="7A76AF9B" w:rsidR="0089509E" w:rsidRPr="006A2250" w:rsidRDefault="0089509E" w:rsidP="000707CB">
            <w:pPr>
              <w:pStyle w:val="ListParagraph"/>
              <w:numPr>
                <w:ilvl w:val="0"/>
                <w:numId w:val="66"/>
              </w:numPr>
              <w:spacing w:after="0" w:line="240" w:lineRule="auto"/>
              <w:jc w:val="both"/>
              <w:rPr>
                <w:rFonts w:cs="Arial"/>
                <w:b/>
                <w:bCs/>
                <w:sz w:val="18"/>
                <w:szCs w:val="18"/>
              </w:rPr>
            </w:pPr>
            <w:r w:rsidRPr="006A2250">
              <w:rPr>
                <w:rFonts w:cs="Arial"/>
                <w:sz w:val="18"/>
                <w:szCs w:val="18"/>
              </w:rPr>
              <w:t>Number of</w:t>
            </w:r>
            <w:r w:rsidR="000D6D20">
              <w:rPr>
                <w:rFonts w:cs="Arial"/>
                <w:sz w:val="18"/>
                <w:szCs w:val="18"/>
              </w:rPr>
              <w:t xml:space="preserve"> </w:t>
            </w:r>
            <w:r w:rsidRPr="006A2250">
              <w:rPr>
                <w:rFonts w:cs="Arial"/>
                <w:sz w:val="18"/>
                <w:szCs w:val="18"/>
              </w:rPr>
              <w:t xml:space="preserve">signages placed at </w:t>
            </w:r>
            <w:r w:rsidRPr="006A2250">
              <w:rPr>
                <w:rFonts w:cs="Arial"/>
                <w:sz w:val="18"/>
                <w:szCs w:val="18"/>
              </w:rPr>
              <w:lastRenderedPageBreak/>
              <w:t>subproject location</w:t>
            </w:r>
          </w:p>
        </w:tc>
        <w:tc>
          <w:tcPr>
            <w:tcW w:w="1276" w:type="dxa"/>
          </w:tcPr>
          <w:p w14:paraId="16DEFFEC" w14:textId="666CD6D8" w:rsidR="0089509E" w:rsidRPr="006A2250" w:rsidRDefault="0089509E" w:rsidP="006A2250">
            <w:pPr>
              <w:rPr>
                <w:b/>
                <w:bCs/>
                <w:sz w:val="18"/>
                <w:szCs w:val="18"/>
              </w:rPr>
            </w:pPr>
            <w:r w:rsidRPr="006A2250">
              <w:rPr>
                <w:rFonts w:eastAsia="Times New Roman"/>
                <w:sz w:val="18"/>
                <w:szCs w:val="18"/>
              </w:rPr>
              <w:lastRenderedPageBreak/>
              <w:t>Site visit and document review</w:t>
            </w:r>
          </w:p>
        </w:tc>
        <w:tc>
          <w:tcPr>
            <w:tcW w:w="1275" w:type="dxa"/>
          </w:tcPr>
          <w:p w14:paraId="040CD0B0" w14:textId="787B0058" w:rsidR="0089509E" w:rsidRPr="006A2250" w:rsidRDefault="0089509E" w:rsidP="000D6D20">
            <w:pPr>
              <w:jc w:val="both"/>
              <w:rPr>
                <w:b/>
                <w:bCs/>
                <w:sz w:val="18"/>
                <w:szCs w:val="18"/>
              </w:rPr>
            </w:pPr>
            <w:r w:rsidRPr="006A2250">
              <w:rPr>
                <w:rFonts w:eastAsia="Times New Roman"/>
                <w:sz w:val="18"/>
                <w:szCs w:val="18"/>
              </w:rPr>
              <w:t>Project locations</w:t>
            </w:r>
          </w:p>
        </w:tc>
        <w:tc>
          <w:tcPr>
            <w:tcW w:w="1276" w:type="dxa"/>
          </w:tcPr>
          <w:p w14:paraId="21C9350B" w14:textId="77777777" w:rsidR="0089509E" w:rsidRPr="006A2250" w:rsidRDefault="0089509E" w:rsidP="000D6D20">
            <w:pPr>
              <w:jc w:val="both"/>
              <w:rPr>
                <w:rFonts w:eastAsia="Times New Roman"/>
                <w:sz w:val="18"/>
                <w:szCs w:val="18"/>
              </w:rPr>
            </w:pPr>
            <w:r w:rsidRPr="006A2250">
              <w:rPr>
                <w:rFonts w:eastAsia="Times New Roman"/>
                <w:sz w:val="18"/>
                <w:szCs w:val="18"/>
              </w:rPr>
              <w:t>Daily visit by</w:t>
            </w:r>
          </w:p>
          <w:p w14:paraId="3F04B140" w14:textId="77777777" w:rsidR="0089509E" w:rsidRPr="006A2250" w:rsidRDefault="0089509E" w:rsidP="000D6D20">
            <w:pPr>
              <w:jc w:val="both"/>
              <w:rPr>
                <w:rFonts w:eastAsia="Times New Roman"/>
                <w:sz w:val="18"/>
                <w:szCs w:val="18"/>
              </w:rPr>
            </w:pPr>
            <w:r w:rsidRPr="006A2250">
              <w:rPr>
                <w:rFonts w:eastAsia="Times New Roman"/>
                <w:sz w:val="18"/>
                <w:szCs w:val="18"/>
              </w:rPr>
              <w:t>construction</w:t>
            </w:r>
          </w:p>
          <w:p w14:paraId="3210BE51" w14:textId="77777777" w:rsidR="0089509E" w:rsidRPr="006A2250" w:rsidRDefault="0089509E" w:rsidP="000D6D20">
            <w:pPr>
              <w:jc w:val="both"/>
              <w:rPr>
                <w:rFonts w:eastAsia="Times New Roman"/>
                <w:sz w:val="18"/>
                <w:szCs w:val="18"/>
              </w:rPr>
            </w:pPr>
            <w:r w:rsidRPr="006A2250">
              <w:rPr>
                <w:rFonts w:eastAsia="Times New Roman"/>
                <w:sz w:val="18"/>
                <w:szCs w:val="18"/>
              </w:rPr>
              <w:t>supervisor of</w:t>
            </w:r>
          </w:p>
          <w:p w14:paraId="4761E9A4" w14:textId="77777777" w:rsidR="0089509E" w:rsidRPr="006A2250" w:rsidRDefault="0089509E" w:rsidP="000D6D20">
            <w:pPr>
              <w:jc w:val="both"/>
              <w:rPr>
                <w:rFonts w:eastAsia="Times New Roman"/>
                <w:sz w:val="18"/>
                <w:szCs w:val="18"/>
              </w:rPr>
            </w:pPr>
            <w:r w:rsidRPr="006A2250">
              <w:rPr>
                <w:rFonts w:eastAsia="Times New Roman"/>
                <w:sz w:val="18"/>
                <w:szCs w:val="18"/>
              </w:rPr>
              <w:t>DSISC. Weekly</w:t>
            </w:r>
          </w:p>
          <w:p w14:paraId="124D059C" w14:textId="77777777" w:rsidR="0089509E" w:rsidRPr="006A2250" w:rsidRDefault="0089509E" w:rsidP="000D6D20">
            <w:pPr>
              <w:jc w:val="both"/>
              <w:rPr>
                <w:rFonts w:eastAsia="Times New Roman"/>
                <w:sz w:val="18"/>
                <w:szCs w:val="18"/>
              </w:rPr>
            </w:pPr>
            <w:r w:rsidRPr="006A2250">
              <w:rPr>
                <w:rFonts w:eastAsia="Times New Roman"/>
                <w:sz w:val="18"/>
                <w:szCs w:val="18"/>
              </w:rPr>
              <w:t>visit by</w:t>
            </w:r>
          </w:p>
          <w:p w14:paraId="2FDCDAA9" w14:textId="77777777" w:rsidR="0089509E" w:rsidRPr="006A2250" w:rsidRDefault="0089509E" w:rsidP="000D6D20">
            <w:pPr>
              <w:jc w:val="both"/>
              <w:rPr>
                <w:rFonts w:eastAsia="Times New Roman"/>
                <w:sz w:val="18"/>
                <w:szCs w:val="18"/>
              </w:rPr>
            </w:pPr>
            <w:r w:rsidRPr="006A2250">
              <w:rPr>
                <w:rFonts w:eastAsia="Times New Roman"/>
                <w:sz w:val="18"/>
                <w:szCs w:val="18"/>
              </w:rPr>
              <w:t>Construction</w:t>
            </w:r>
          </w:p>
          <w:p w14:paraId="46BD4695" w14:textId="77777777" w:rsidR="0089509E" w:rsidRPr="006A2250" w:rsidRDefault="0089509E" w:rsidP="000D6D20">
            <w:pPr>
              <w:jc w:val="both"/>
              <w:rPr>
                <w:rFonts w:eastAsia="Times New Roman"/>
                <w:sz w:val="18"/>
                <w:szCs w:val="18"/>
              </w:rPr>
            </w:pPr>
            <w:r w:rsidRPr="006A2250">
              <w:rPr>
                <w:rFonts w:eastAsia="Times New Roman"/>
                <w:sz w:val="18"/>
                <w:szCs w:val="18"/>
              </w:rPr>
              <w:t xml:space="preserve">Manager, Visit by </w:t>
            </w:r>
            <w:r w:rsidRPr="006A2250">
              <w:rPr>
                <w:rFonts w:eastAsia="Times New Roman"/>
                <w:sz w:val="18"/>
                <w:szCs w:val="18"/>
              </w:rPr>
              <w:lastRenderedPageBreak/>
              <w:t>Environment</w:t>
            </w:r>
          </w:p>
          <w:p w14:paraId="66499D04" w14:textId="77777777" w:rsidR="0089509E" w:rsidRPr="006A2250" w:rsidRDefault="0089509E" w:rsidP="000D6D20">
            <w:pPr>
              <w:jc w:val="both"/>
              <w:rPr>
                <w:rFonts w:eastAsia="Times New Roman"/>
                <w:sz w:val="18"/>
                <w:szCs w:val="18"/>
              </w:rPr>
            </w:pPr>
            <w:r w:rsidRPr="006A2250">
              <w:rPr>
                <w:rFonts w:eastAsia="Times New Roman"/>
                <w:sz w:val="18"/>
                <w:szCs w:val="18"/>
              </w:rPr>
              <w:t>Specialist and Support Environment staff</w:t>
            </w:r>
          </w:p>
          <w:p w14:paraId="7AAE9C24" w14:textId="77777777" w:rsidR="0089509E" w:rsidRPr="006A2250" w:rsidRDefault="0089509E" w:rsidP="000D6D20">
            <w:pPr>
              <w:jc w:val="both"/>
              <w:rPr>
                <w:rFonts w:eastAsia="Times New Roman"/>
                <w:sz w:val="18"/>
                <w:szCs w:val="18"/>
              </w:rPr>
            </w:pPr>
          </w:p>
        </w:tc>
        <w:tc>
          <w:tcPr>
            <w:tcW w:w="1418" w:type="dxa"/>
          </w:tcPr>
          <w:p w14:paraId="311988F5" w14:textId="77777777" w:rsidR="0089509E" w:rsidRPr="006A2250" w:rsidRDefault="0089509E" w:rsidP="00EA5568">
            <w:pPr>
              <w:jc w:val="both"/>
              <w:rPr>
                <w:rFonts w:eastAsia="Times New Roman"/>
                <w:sz w:val="18"/>
                <w:szCs w:val="18"/>
              </w:rPr>
            </w:pPr>
            <w:r w:rsidRPr="006A2250">
              <w:rPr>
                <w:rFonts w:eastAsia="Times New Roman"/>
                <w:sz w:val="18"/>
                <w:szCs w:val="18"/>
              </w:rPr>
              <w:lastRenderedPageBreak/>
              <w:t>Environment</w:t>
            </w:r>
          </w:p>
          <w:p w14:paraId="3BA7E510" w14:textId="77777777" w:rsidR="0089509E" w:rsidRPr="006A2250" w:rsidRDefault="0089509E" w:rsidP="00EA5568">
            <w:pPr>
              <w:jc w:val="both"/>
              <w:rPr>
                <w:rFonts w:eastAsia="Times New Roman"/>
                <w:sz w:val="18"/>
                <w:szCs w:val="18"/>
              </w:rPr>
            </w:pPr>
            <w:r w:rsidRPr="006A2250">
              <w:rPr>
                <w:rFonts w:eastAsia="Times New Roman"/>
                <w:sz w:val="18"/>
                <w:szCs w:val="18"/>
              </w:rPr>
              <w:t>Specialist of</w:t>
            </w:r>
          </w:p>
          <w:p w14:paraId="330B6A49" w14:textId="77777777" w:rsidR="0089509E" w:rsidRPr="006A2250" w:rsidRDefault="0089509E" w:rsidP="00EA5568">
            <w:pPr>
              <w:jc w:val="both"/>
              <w:rPr>
                <w:rFonts w:eastAsia="Times New Roman"/>
                <w:sz w:val="18"/>
                <w:szCs w:val="18"/>
              </w:rPr>
            </w:pPr>
            <w:r w:rsidRPr="006A2250">
              <w:rPr>
                <w:rFonts w:eastAsia="Times New Roman"/>
                <w:sz w:val="18"/>
                <w:szCs w:val="18"/>
              </w:rPr>
              <w:t>DSISC; PIU and</w:t>
            </w:r>
          </w:p>
          <w:p w14:paraId="17A917BA" w14:textId="57F93355" w:rsidR="0089509E" w:rsidRPr="006A2250" w:rsidRDefault="0089509E" w:rsidP="00EA5568">
            <w:pPr>
              <w:jc w:val="both"/>
              <w:rPr>
                <w:b/>
                <w:bCs/>
                <w:sz w:val="18"/>
                <w:szCs w:val="18"/>
              </w:rPr>
            </w:pPr>
            <w:r w:rsidRPr="006A2250">
              <w:rPr>
                <w:rFonts w:eastAsia="Times New Roman"/>
                <w:sz w:val="18"/>
                <w:szCs w:val="18"/>
              </w:rPr>
              <w:t>PMC</w:t>
            </w:r>
          </w:p>
        </w:tc>
        <w:tc>
          <w:tcPr>
            <w:tcW w:w="1467" w:type="dxa"/>
          </w:tcPr>
          <w:p w14:paraId="0E33224B" w14:textId="06FD7670" w:rsidR="0089509E" w:rsidRDefault="0089509E" w:rsidP="00EA5568">
            <w:pPr>
              <w:ind w:left="19" w:hanging="19"/>
              <w:jc w:val="both"/>
              <w:rPr>
                <w:rFonts w:eastAsia="Times New Roman"/>
                <w:sz w:val="18"/>
                <w:szCs w:val="18"/>
              </w:rPr>
            </w:pPr>
            <w:r w:rsidRPr="006A2250">
              <w:rPr>
                <w:rFonts w:eastAsia="Times New Roman"/>
                <w:sz w:val="18"/>
                <w:szCs w:val="18"/>
              </w:rPr>
              <w:t xml:space="preserve">Complied; </w:t>
            </w:r>
          </w:p>
          <w:p w14:paraId="44B55777" w14:textId="77777777" w:rsidR="000D6D20" w:rsidRPr="006A2250" w:rsidRDefault="000D6D20" w:rsidP="00EA5568">
            <w:pPr>
              <w:ind w:left="19" w:hanging="19"/>
              <w:jc w:val="both"/>
              <w:rPr>
                <w:rFonts w:eastAsia="Times New Roman"/>
                <w:sz w:val="18"/>
                <w:szCs w:val="18"/>
              </w:rPr>
            </w:pPr>
          </w:p>
          <w:p w14:paraId="5AB745A0" w14:textId="59E84725" w:rsidR="0089509E" w:rsidRPr="006A2250" w:rsidRDefault="0089509E" w:rsidP="00EA5568">
            <w:pPr>
              <w:ind w:left="19" w:hanging="19"/>
              <w:jc w:val="both"/>
              <w:rPr>
                <w:rFonts w:eastAsia="Times New Roman"/>
                <w:sz w:val="18"/>
                <w:szCs w:val="18"/>
              </w:rPr>
            </w:pPr>
            <w:r w:rsidRPr="006A2250">
              <w:rPr>
                <w:rFonts w:eastAsia="Times New Roman"/>
                <w:sz w:val="18"/>
                <w:szCs w:val="18"/>
              </w:rPr>
              <w:t>Barricading done in</w:t>
            </w:r>
            <w:r w:rsidR="000D6D20">
              <w:rPr>
                <w:rFonts w:eastAsia="Times New Roman"/>
                <w:sz w:val="18"/>
                <w:szCs w:val="18"/>
              </w:rPr>
              <w:t xml:space="preserve"> </w:t>
            </w:r>
            <w:r w:rsidRPr="006A2250">
              <w:rPr>
                <w:rFonts w:eastAsia="Times New Roman"/>
                <w:sz w:val="18"/>
                <w:szCs w:val="18"/>
              </w:rPr>
              <w:t>pipe laying areas.</w:t>
            </w:r>
          </w:p>
          <w:p w14:paraId="43F6F5AC" w14:textId="77777777" w:rsidR="0089509E" w:rsidRPr="006A2250" w:rsidRDefault="0089509E" w:rsidP="00EA5568">
            <w:pPr>
              <w:ind w:left="19" w:hanging="19"/>
              <w:jc w:val="both"/>
              <w:rPr>
                <w:rFonts w:eastAsia="Times New Roman"/>
                <w:sz w:val="18"/>
                <w:szCs w:val="18"/>
              </w:rPr>
            </w:pPr>
            <w:r w:rsidRPr="006A2250">
              <w:rPr>
                <w:rFonts w:eastAsia="Times New Roman"/>
                <w:sz w:val="18"/>
                <w:szCs w:val="18"/>
              </w:rPr>
              <w:t>Local people informed before start of work</w:t>
            </w:r>
          </w:p>
          <w:p w14:paraId="743BAC8F" w14:textId="77777777" w:rsidR="0089509E" w:rsidRPr="006A2250" w:rsidRDefault="0089509E" w:rsidP="00EA5568">
            <w:pPr>
              <w:ind w:left="19" w:hanging="19"/>
              <w:jc w:val="both"/>
              <w:rPr>
                <w:rFonts w:eastAsia="Times New Roman"/>
                <w:sz w:val="18"/>
                <w:szCs w:val="18"/>
              </w:rPr>
            </w:pPr>
            <w:r w:rsidRPr="006A2250">
              <w:rPr>
                <w:rFonts w:eastAsia="Times New Roman"/>
                <w:sz w:val="18"/>
                <w:szCs w:val="18"/>
              </w:rPr>
              <w:lastRenderedPageBreak/>
              <w:t>No transportation of pipe/ material done during pick hours, no impact on local public movement. Access maintained in most of the cases at pipe laying areas.</w:t>
            </w:r>
          </w:p>
          <w:p w14:paraId="4CFFFDC8" w14:textId="3057EB6D" w:rsidR="0089509E" w:rsidRPr="006A2250" w:rsidRDefault="0089509E" w:rsidP="00EA5568">
            <w:pPr>
              <w:jc w:val="both"/>
              <w:rPr>
                <w:b/>
                <w:bCs/>
                <w:sz w:val="18"/>
                <w:szCs w:val="18"/>
              </w:rPr>
            </w:pPr>
            <w:r w:rsidRPr="006A2250">
              <w:rPr>
                <w:rFonts w:eastAsia="Times New Roman"/>
                <w:sz w:val="18"/>
                <w:szCs w:val="18"/>
              </w:rPr>
              <w:t xml:space="preserve">Work plan informed to local public </w:t>
            </w:r>
            <w:proofErr w:type="spellStart"/>
            <w:r w:rsidRPr="006A2250">
              <w:rPr>
                <w:rFonts w:eastAsia="Times New Roman"/>
                <w:sz w:val="18"/>
                <w:szCs w:val="18"/>
              </w:rPr>
              <w:t>atleast</w:t>
            </w:r>
            <w:proofErr w:type="spellEnd"/>
            <w:r w:rsidRPr="006A2250">
              <w:rPr>
                <w:rFonts w:eastAsia="Times New Roman"/>
                <w:sz w:val="18"/>
                <w:szCs w:val="18"/>
              </w:rPr>
              <w:t xml:space="preserve"> 1 week in advance. </w:t>
            </w:r>
          </w:p>
        </w:tc>
        <w:tc>
          <w:tcPr>
            <w:tcW w:w="1416" w:type="dxa"/>
          </w:tcPr>
          <w:p w14:paraId="37EF89A4" w14:textId="2B72FA8D" w:rsidR="0089509E" w:rsidRDefault="0089509E" w:rsidP="00EA5568">
            <w:pPr>
              <w:ind w:left="19" w:hanging="19"/>
              <w:jc w:val="both"/>
              <w:rPr>
                <w:rFonts w:eastAsia="Times New Roman"/>
                <w:sz w:val="18"/>
                <w:szCs w:val="18"/>
              </w:rPr>
            </w:pPr>
            <w:r w:rsidRPr="006A2250">
              <w:rPr>
                <w:rFonts w:eastAsia="Times New Roman"/>
                <w:sz w:val="18"/>
                <w:szCs w:val="18"/>
              </w:rPr>
              <w:lastRenderedPageBreak/>
              <w:t xml:space="preserve">Complied; </w:t>
            </w:r>
          </w:p>
          <w:p w14:paraId="7502C99D" w14:textId="77777777" w:rsidR="000D6D20" w:rsidRPr="006A2250" w:rsidRDefault="000D6D20" w:rsidP="00EA5568">
            <w:pPr>
              <w:ind w:left="19" w:hanging="19"/>
              <w:jc w:val="both"/>
              <w:rPr>
                <w:rFonts w:eastAsia="Times New Roman"/>
                <w:sz w:val="18"/>
                <w:szCs w:val="18"/>
              </w:rPr>
            </w:pPr>
          </w:p>
          <w:p w14:paraId="7B8038A2" w14:textId="3EFE40FD" w:rsidR="0089509E" w:rsidRPr="006A2250" w:rsidRDefault="0089509E" w:rsidP="00EA5568">
            <w:pPr>
              <w:ind w:left="19" w:hanging="19"/>
              <w:jc w:val="both"/>
              <w:rPr>
                <w:rFonts w:eastAsia="Times New Roman"/>
                <w:sz w:val="18"/>
                <w:szCs w:val="18"/>
              </w:rPr>
            </w:pPr>
            <w:r w:rsidRPr="006A2250">
              <w:rPr>
                <w:rFonts w:eastAsia="Times New Roman"/>
                <w:sz w:val="18"/>
                <w:szCs w:val="18"/>
              </w:rPr>
              <w:t>Barricading done in pipe laying areas.</w:t>
            </w:r>
          </w:p>
          <w:p w14:paraId="010999D0" w14:textId="77777777" w:rsidR="0089509E" w:rsidRPr="006A2250" w:rsidRDefault="0089509E" w:rsidP="00EA5568">
            <w:pPr>
              <w:ind w:left="19" w:hanging="19"/>
              <w:jc w:val="both"/>
              <w:rPr>
                <w:rFonts w:eastAsia="Times New Roman"/>
                <w:sz w:val="18"/>
                <w:szCs w:val="18"/>
              </w:rPr>
            </w:pPr>
            <w:r w:rsidRPr="006A2250">
              <w:rPr>
                <w:rFonts w:eastAsia="Times New Roman"/>
                <w:sz w:val="18"/>
                <w:szCs w:val="18"/>
              </w:rPr>
              <w:t>Local people informed before start of work</w:t>
            </w:r>
          </w:p>
          <w:p w14:paraId="685E76E2" w14:textId="77777777" w:rsidR="0089509E" w:rsidRPr="006A2250" w:rsidRDefault="0089509E" w:rsidP="00EA5568">
            <w:pPr>
              <w:ind w:left="19" w:hanging="19"/>
              <w:jc w:val="both"/>
              <w:rPr>
                <w:rFonts w:eastAsia="Times New Roman"/>
                <w:sz w:val="18"/>
                <w:szCs w:val="18"/>
              </w:rPr>
            </w:pPr>
            <w:r w:rsidRPr="006A2250">
              <w:rPr>
                <w:rFonts w:eastAsia="Times New Roman"/>
                <w:sz w:val="18"/>
                <w:szCs w:val="18"/>
              </w:rPr>
              <w:lastRenderedPageBreak/>
              <w:t>No transportation of pipe/ material done during pick hours, no impact on local public movement. Access maintained in most of the cases at pipe laying areas.</w:t>
            </w:r>
          </w:p>
          <w:p w14:paraId="13B7B8E0" w14:textId="0B03B065" w:rsidR="0089509E" w:rsidRPr="006A2250" w:rsidRDefault="0089509E" w:rsidP="00EA5568">
            <w:pPr>
              <w:jc w:val="both"/>
              <w:rPr>
                <w:b/>
                <w:bCs/>
                <w:sz w:val="18"/>
                <w:szCs w:val="18"/>
              </w:rPr>
            </w:pPr>
            <w:r w:rsidRPr="006A2250">
              <w:rPr>
                <w:rFonts w:eastAsia="Times New Roman"/>
                <w:sz w:val="18"/>
                <w:szCs w:val="18"/>
              </w:rPr>
              <w:t xml:space="preserve">Work plan informed to local public </w:t>
            </w:r>
            <w:proofErr w:type="spellStart"/>
            <w:r w:rsidRPr="006A2250">
              <w:rPr>
                <w:rFonts w:eastAsia="Times New Roman"/>
                <w:sz w:val="18"/>
                <w:szCs w:val="18"/>
              </w:rPr>
              <w:t>atleast</w:t>
            </w:r>
            <w:proofErr w:type="spellEnd"/>
            <w:r w:rsidRPr="006A2250">
              <w:rPr>
                <w:rFonts w:eastAsia="Times New Roman"/>
                <w:sz w:val="18"/>
                <w:szCs w:val="18"/>
              </w:rPr>
              <w:t xml:space="preserve"> 1 week in advance. </w:t>
            </w:r>
          </w:p>
        </w:tc>
        <w:tc>
          <w:tcPr>
            <w:tcW w:w="1386" w:type="dxa"/>
          </w:tcPr>
          <w:p w14:paraId="2792CE09" w14:textId="7BE95395" w:rsidR="0089509E" w:rsidRDefault="0089509E" w:rsidP="00EA5568">
            <w:pPr>
              <w:ind w:left="19" w:hanging="19"/>
              <w:jc w:val="both"/>
              <w:rPr>
                <w:rFonts w:eastAsia="Times New Roman"/>
                <w:sz w:val="18"/>
                <w:szCs w:val="18"/>
              </w:rPr>
            </w:pPr>
            <w:r w:rsidRPr="006A2250">
              <w:rPr>
                <w:rFonts w:eastAsia="Times New Roman"/>
                <w:sz w:val="18"/>
                <w:szCs w:val="18"/>
              </w:rPr>
              <w:lastRenderedPageBreak/>
              <w:t xml:space="preserve">Complied; </w:t>
            </w:r>
          </w:p>
          <w:p w14:paraId="413875C9" w14:textId="77777777" w:rsidR="000D6D20" w:rsidRPr="006A2250" w:rsidRDefault="000D6D20" w:rsidP="00EA5568">
            <w:pPr>
              <w:ind w:left="19" w:hanging="19"/>
              <w:jc w:val="both"/>
              <w:rPr>
                <w:rFonts w:eastAsia="Times New Roman"/>
                <w:sz w:val="18"/>
                <w:szCs w:val="18"/>
              </w:rPr>
            </w:pPr>
          </w:p>
          <w:p w14:paraId="45F703B7" w14:textId="3B100EFD" w:rsidR="0089509E" w:rsidRPr="006A2250" w:rsidRDefault="0089509E" w:rsidP="00EA5568">
            <w:pPr>
              <w:ind w:left="19" w:hanging="19"/>
              <w:jc w:val="both"/>
              <w:rPr>
                <w:rFonts w:eastAsia="Times New Roman"/>
                <w:sz w:val="18"/>
                <w:szCs w:val="18"/>
              </w:rPr>
            </w:pPr>
            <w:r w:rsidRPr="006A2250">
              <w:rPr>
                <w:rFonts w:eastAsia="Times New Roman"/>
                <w:sz w:val="18"/>
                <w:szCs w:val="18"/>
              </w:rPr>
              <w:t>Barricading done in pipe laying areas.</w:t>
            </w:r>
          </w:p>
          <w:p w14:paraId="30565228" w14:textId="77777777" w:rsidR="0089509E" w:rsidRPr="006A2250" w:rsidRDefault="0089509E" w:rsidP="00EA5568">
            <w:pPr>
              <w:ind w:left="19" w:hanging="19"/>
              <w:jc w:val="both"/>
              <w:rPr>
                <w:rFonts w:eastAsia="Times New Roman"/>
                <w:sz w:val="18"/>
                <w:szCs w:val="18"/>
              </w:rPr>
            </w:pPr>
            <w:r w:rsidRPr="006A2250">
              <w:rPr>
                <w:rFonts w:eastAsia="Times New Roman"/>
                <w:sz w:val="18"/>
                <w:szCs w:val="18"/>
              </w:rPr>
              <w:t>Local people informed before start of work</w:t>
            </w:r>
          </w:p>
          <w:p w14:paraId="7A9A97BA" w14:textId="77777777" w:rsidR="0089509E" w:rsidRPr="006A2250" w:rsidRDefault="0089509E" w:rsidP="00EA5568">
            <w:pPr>
              <w:ind w:left="19" w:hanging="19"/>
              <w:jc w:val="both"/>
              <w:rPr>
                <w:rFonts w:eastAsia="Times New Roman"/>
                <w:sz w:val="18"/>
                <w:szCs w:val="18"/>
              </w:rPr>
            </w:pPr>
            <w:r w:rsidRPr="006A2250">
              <w:rPr>
                <w:rFonts w:eastAsia="Times New Roman"/>
                <w:sz w:val="18"/>
                <w:szCs w:val="18"/>
              </w:rPr>
              <w:lastRenderedPageBreak/>
              <w:t>No transportation of pipe/ material done during pick hours, no impact on local public movement. Access maintained in most of the cases at pipe laying areas.</w:t>
            </w:r>
          </w:p>
          <w:p w14:paraId="0A3C2D57" w14:textId="17BBBA8D" w:rsidR="0089509E" w:rsidRPr="006A2250" w:rsidRDefault="0089509E" w:rsidP="00EA5568">
            <w:pPr>
              <w:jc w:val="both"/>
              <w:rPr>
                <w:b/>
                <w:bCs/>
                <w:sz w:val="18"/>
                <w:szCs w:val="18"/>
              </w:rPr>
            </w:pPr>
            <w:r w:rsidRPr="006A2250">
              <w:rPr>
                <w:rFonts w:eastAsia="Times New Roman"/>
                <w:sz w:val="18"/>
                <w:szCs w:val="18"/>
              </w:rPr>
              <w:t xml:space="preserve">Work plan informed to local public </w:t>
            </w:r>
            <w:proofErr w:type="spellStart"/>
            <w:r w:rsidRPr="006A2250">
              <w:rPr>
                <w:rFonts w:eastAsia="Times New Roman"/>
                <w:sz w:val="18"/>
                <w:szCs w:val="18"/>
              </w:rPr>
              <w:t>atleast</w:t>
            </w:r>
            <w:proofErr w:type="spellEnd"/>
            <w:r w:rsidRPr="006A2250">
              <w:rPr>
                <w:rFonts w:eastAsia="Times New Roman"/>
                <w:sz w:val="18"/>
                <w:szCs w:val="18"/>
              </w:rPr>
              <w:t xml:space="preserve"> 1 week in advance. </w:t>
            </w:r>
          </w:p>
        </w:tc>
      </w:tr>
      <w:tr w:rsidR="00C5402F" w:rsidRPr="006A2250" w14:paraId="208BCA1F" w14:textId="77777777" w:rsidTr="000725BC">
        <w:trPr>
          <w:trHeight w:val="220"/>
          <w:jc w:val="center"/>
        </w:trPr>
        <w:tc>
          <w:tcPr>
            <w:tcW w:w="1325" w:type="dxa"/>
          </w:tcPr>
          <w:p w14:paraId="31F4DD3E" w14:textId="17F06FFE" w:rsidR="0089509E" w:rsidRPr="006A2250" w:rsidRDefault="0089509E" w:rsidP="006A2250">
            <w:pPr>
              <w:jc w:val="both"/>
              <w:rPr>
                <w:b/>
                <w:bCs/>
                <w:sz w:val="18"/>
                <w:szCs w:val="18"/>
              </w:rPr>
            </w:pPr>
            <w:r w:rsidRPr="006A2250">
              <w:rPr>
                <w:rFonts w:eastAsia="Times New Roman"/>
                <w:sz w:val="18"/>
                <w:szCs w:val="18"/>
              </w:rPr>
              <w:lastRenderedPageBreak/>
              <w:t>Generation of temporary employment and increase in local revenue</w:t>
            </w:r>
          </w:p>
        </w:tc>
        <w:tc>
          <w:tcPr>
            <w:tcW w:w="2361" w:type="dxa"/>
          </w:tcPr>
          <w:p w14:paraId="7E0522A9" w14:textId="77777777" w:rsidR="0089509E" w:rsidRPr="006A2250" w:rsidRDefault="0089509E" w:rsidP="006A2250">
            <w:pPr>
              <w:jc w:val="both"/>
              <w:rPr>
                <w:rFonts w:eastAsia="Times New Roman"/>
                <w:sz w:val="18"/>
                <w:szCs w:val="18"/>
              </w:rPr>
            </w:pPr>
            <w:r w:rsidRPr="006A2250">
              <w:rPr>
                <w:rFonts w:eastAsia="Times New Roman"/>
                <w:sz w:val="18"/>
                <w:szCs w:val="18"/>
              </w:rPr>
              <w:t>(</w:t>
            </w:r>
            <w:proofErr w:type="spellStart"/>
            <w:r w:rsidRPr="006A2250">
              <w:rPr>
                <w:rFonts w:eastAsia="Times New Roman"/>
                <w:sz w:val="18"/>
                <w:szCs w:val="18"/>
              </w:rPr>
              <w:t>i</w:t>
            </w:r>
            <w:proofErr w:type="spellEnd"/>
            <w:r w:rsidRPr="006A2250">
              <w:rPr>
                <w:rFonts w:eastAsia="Times New Roman"/>
                <w:sz w:val="18"/>
                <w:szCs w:val="18"/>
              </w:rPr>
              <w:t>) Employ local labor force as far as possible</w:t>
            </w:r>
          </w:p>
          <w:p w14:paraId="19D8535D" w14:textId="260FA0DC" w:rsidR="0089509E" w:rsidRPr="006A2250" w:rsidRDefault="0089509E" w:rsidP="006A2250">
            <w:pPr>
              <w:jc w:val="both"/>
              <w:rPr>
                <w:b/>
                <w:bCs/>
                <w:sz w:val="18"/>
                <w:szCs w:val="18"/>
              </w:rPr>
            </w:pPr>
            <w:r w:rsidRPr="006A2250">
              <w:rPr>
                <w:rFonts w:eastAsia="Times New Roman"/>
                <w:sz w:val="18"/>
                <w:szCs w:val="18"/>
              </w:rPr>
              <w:t>(ii) Comply with labor laws</w:t>
            </w:r>
          </w:p>
        </w:tc>
        <w:tc>
          <w:tcPr>
            <w:tcW w:w="1843" w:type="dxa"/>
          </w:tcPr>
          <w:p w14:paraId="1B02E756" w14:textId="409AEE51" w:rsidR="0089509E" w:rsidRPr="006A2250" w:rsidRDefault="0089509E" w:rsidP="006A2250">
            <w:pPr>
              <w:jc w:val="both"/>
              <w:rPr>
                <w:b/>
                <w:bCs/>
                <w:sz w:val="18"/>
                <w:szCs w:val="18"/>
              </w:rPr>
            </w:pPr>
            <w:r w:rsidRPr="006A2250">
              <w:rPr>
                <w:rFonts w:eastAsia="Times New Roman"/>
                <w:sz w:val="18"/>
                <w:szCs w:val="18"/>
              </w:rPr>
              <w:t>Employment record</w:t>
            </w:r>
          </w:p>
        </w:tc>
        <w:tc>
          <w:tcPr>
            <w:tcW w:w="1276" w:type="dxa"/>
          </w:tcPr>
          <w:p w14:paraId="12B55D77" w14:textId="77777777" w:rsidR="0089509E" w:rsidRPr="006A2250" w:rsidRDefault="0089509E" w:rsidP="006A2250">
            <w:pPr>
              <w:ind w:left="360" w:hanging="360"/>
              <w:jc w:val="both"/>
              <w:rPr>
                <w:rFonts w:eastAsia="Times New Roman"/>
                <w:sz w:val="18"/>
                <w:szCs w:val="18"/>
              </w:rPr>
            </w:pPr>
            <w:r w:rsidRPr="006A2250">
              <w:rPr>
                <w:rFonts w:eastAsia="Times New Roman"/>
                <w:sz w:val="18"/>
                <w:szCs w:val="18"/>
              </w:rPr>
              <w:t>Checking of</w:t>
            </w:r>
          </w:p>
          <w:p w14:paraId="59718BD5" w14:textId="52CF4F02" w:rsidR="0089509E" w:rsidRPr="006A2250" w:rsidRDefault="0089509E" w:rsidP="006A2250">
            <w:pPr>
              <w:jc w:val="both"/>
              <w:rPr>
                <w:b/>
                <w:bCs/>
                <w:sz w:val="18"/>
                <w:szCs w:val="18"/>
              </w:rPr>
            </w:pPr>
            <w:r w:rsidRPr="006A2250">
              <w:rPr>
                <w:rFonts w:eastAsia="Times New Roman"/>
                <w:sz w:val="18"/>
                <w:szCs w:val="18"/>
              </w:rPr>
              <w:t>records</w:t>
            </w:r>
          </w:p>
        </w:tc>
        <w:tc>
          <w:tcPr>
            <w:tcW w:w="1275" w:type="dxa"/>
          </w:tcPr>
          <w:p w14:paraId="740E500E" w14:textId="7616E314" w:rsidR="0089509E" w:rsidRPr="006A2250" w:rsidRDefault="0089509E" w:rsidP="006A2250">
            <w:pPr>
              <w:jc w:val="both"/>
              <w:rPr>
                <w:b/>
                <w:bCs/>
                <w:sz w:val="18"/>
                <w:szCs w:val="18"/>
              </w:rPr>
            </w:pPr>
            <w:r w:rsidRPr="006A2250">
              <w:rPr>
                <w:rFonts w:eastAsia="Times New Roman"/>
                <w:sz w:val="18"/>
                <w:szCs w:val="18"/>
              </w:rPr>
              <w:t>Project locations</w:t>
            </w:r>
          </w:p>
        </w:tc>
        <w:tc>
          <w:tcPr>
            <w:tcW w:w="1276" w:type="dxa"/>
          </w:tcPr>
          <w:p w14:paraId="64221595" w14:textId="671270EC" w:rsidR="0089509E" w:rsidRPr="006A2250" w:rsidRDefault="0089509E" w:rsidP="006A2250">
            <w:pPr>
              <w:jc w:val="both"/>
              <w:rPr>
                <w:b/>
                <w:bCs/>
                <w:sz w:val="18"/>
                <w:szCs w:val="18"/>
              </w:rPr>
            </w:pPr>
            <w:r w:rsidRPr="006A2250">
              <w:rPr>
                <w:rFonts w:eastAsia="Times New Roman"/>
                <w:sz w:val="18"/>
                <w:szCs w:val="18"/>
              </w:rPr>
              <w:t>-</w:t>
            </w:r>
          </w:p>
        </w:tc>
        <w:tc>
          <w:tcPr>
            <w:tcW w:w="1418" w:type="dxa"/>
          </w:tcPr>
          <w:p w14:paraId="4982F4E9" w14:textId="77777777" w:rsidR="0089509E" w:rsidRPr="006A2250" w:rsidRDefault="0089509E" w:rsidP="006A2250">
            <w:pPr>
              <w:ind w:left="360" w:hanging="360"/>
              <w:jc w:val="both"/>
              <w:rPr>
                <w:rFonts w:eastAsia="Times New Roman"/>
                <w:sz w:val="18"/>
                <w:szCs w:val="18"/>
              </w:rPr>
            </w:pPr>
            <w:r w:rsidRPr="006A2250">
              <w:rPr>
                <w:rFonts w:eastAsia="Times New Roman"/>
                <w:sz w:val="18"/>
                <w:szCs w:val="18"/>
              </w:rPr>
              <w:t>Environment</w:t>
            </w:r>
          </w:p>
          <w:p w14:paraId="3FFA6D0E" w14:textId="77777777" w:rsidR="0089509E" w:rsidRPr="006A2250" w:rsidRDefault="0089509E" w:rsidP="006A2250">
            <w:pPr>
              <w:ind w:left="360" w:hanging="360"/>
              <w:jc w:val="both"/>
              <w:rPr>
                <w:rFonts w:eastAsia="Times New Roman"/>
                <w:sz w:val="18"/>
                <w:szCs w:val="18"/>
              </w:rPr>
            </w:pPr>
            <w:r w:rsidRPr="006A2250">
              <w:rPr>
                <w:rFonts w:eastAsia="Times New Roman"/>
                <w:sz w:val="18"/>
                <w:szCs w:val="18"/>
              </w:rPr>
              <w:t>Specialist of</w:t>
            </w:r>
          </w:p>
          <w:p w14:paraId="053686D5" w14:textId="77777777" w:rsidR="0089509E" w:rsidRPr="006A2250" w:rsidRDefault="0089509E" w:rsidP="006A2250">
            <w:pPr>
              <w:ind w:left="360" w:hanging="360"/>
              <w:jc w:val="both"/>
              <w:rPr>
                <w:rFonts w:eastAsia="Times New Roman"/>
                <w:sz w:val="18"/>
                <w:szCs w:val="18"/>
              </w:rPr>
            </w:pPr>
            <w:r w:rsidRPr="006A2250">
              <w:rPr>
                <w:rFonts w:eastAsia="Times New Roman"/>
                <w:sz w:val="18"/>
                <w:szCs w:val="18"/>
              </w:rPr>
              <w:t>DSISC and</w:t>
            </w:r>
          </w:p>
          <w:p w14:paraId="0AA2CF92" w14:textId="17DF5D91" w:rsidR="0089509E" w:rsidRPr="006A2250" w:rsidRDefault="0089509E" w:rsidP="006A2250">
            <w:pPr>
              <w:jc w:val="both"/>
              <w:rPr>
                <w:b/>
                <w:bCs/>
                <w:sz w:val="18"/>
                <w:szCs w:val="18"/>
              </w:rPr>
            </w:pPr>
            <w:r w:rsidRPr="006A2250">
              <w:rPr>
                <w:rFonts w:eastAsia="Times New Roman"/>
                <w:sz w:val="18"/>
                <w:szCs w:val="18"/>
              </w:rPr>
              <w:t>PMC</w:t>
            </w:r>
          </w:p>
        </w:tc>
        <w:tc>
          <w:tcPr>
            <w:tcW w:w="1467" w:type="dxa"/>
          </w:tcPr>
          <w:p w14:paraId="2301D0BC" w14:textId="6F154263" w:rsidR="0089509E" w:rsidRPr="006A2250" w:rsidRDefault="0089509E" w:rsidP="006A2250">
            <w:pPr>
              <w:jc w:val="both"/>
              <w:rPr>
                <w:b/>
                <w:bCs/>
                <w:sz w:val="18"/>
                <w:szCs w:val="18"/>
              </w:rPr>
            </w:pPr>
            <w:r w:rsidRPr="006A2250">
              <w:rPr>
                <w:rFonts w:eastAsia="Times New Roman"/>
                <w:sz w:val="18"/>
                <w:szCs w:val="18"/>
              </w:rPr>
              <w:t>Maximum number of local people are engaged in work.</w:t>
            </w:r>
          </w:p>
        </w:tc>
        <w:tc>
          <w:tcPr>
            <w:tcW w:w="1416" w:type="dxa"/>
          </w:tcPr>
          <w:p w14:paraId="17B174B8" w14:textId="1DA0D171" w:rsidR="0089509E" w:rsidRPr="006A2250" w:rsidRDefault="0089509E" w:rsidP="006A2250">
            <w:pPr>
              <w:jc w:val="both"/>
              <w:rPr>
                <w:b/>
                <w:bCs/>
                <w:sz w:val="18"/>
                <w:szCs w:val="18"/>
              </w:rPr>
            </w:pPr>
            <w:r w:rsidRPr="006A2250">
              <w:rPr>
                <w:rFonts w:eastAsia="Times New Roman"/>
                <w:sz w:val="18"/>
                <w:szCs w:val="18"/>
              </w:rPr>
              <w:t>Maximum number of local people are engaged in work.</w:t>
            </w:r>
          </w:p>
        </w:tc>
        <w:tc>
          <w:tcPr>
            <w:tcW w:w="1386" w:type="dxa"/>
          </w:tcPr>
          <w:p w14:paraId="0DD78812" w14:textId="3D8FB118" w:rsidR="0089509E" w:rsidRPr="006A2250" w:rsidRDefault="0089509E" w:rsidP="006A2250">
            <w:pPr>
              <w:jc w:val="both"/>
              <w:rPr>
                <w:b/>
                <w:bCs/>
                <w:sz w:val="18"/>
                <w:szCs w:val="18"/>
              </w:rPr>
            </w:pPr>
            <w:r w:rsidRPr="006A2250">
              <w:rPr>
                <w:rFonts w:eastAsia="Times New Roman"/>
                <w:sz w:val="18"/>
                <w:szCs w:val="18"/>
              </w:rPr>
              <w:t>Maximum number of local people are engaged in work.</w:t>
            </w:r>
          </w:p>
        </w:tc>
      </w:tr>
      <w:tr w:rsidR="00C5402F" w:rsidRPr="006A2250" w14:paraId="474922DA" w14:textId="77777777" w:rsidTr="000725BC">
        <w:trPr>
          <w:trHeight w:val="220"/>
          <w:jc w:val="center"/>
        </w:trPr>
        <w:tc>
          <w:tcPr>
            <w:tcW w:w="1325" w:type="dxa"/>
          </w:tcPr>
          <w:p w14:paraId="5E5AC880" w14:textId="4C89C5C7" w:rsidR="0089509E" w:rsidRPr="006A2250" w:rsidRDefault="0089509E" w:rsidP="0089509E">
            <w:pPr>
              <w:rPr>
                <w:b/>
                <w:bCs/>
                <w:sz w:val="18"/>
                <w:szCs w:val="18"/>
              </w:rPr>
            </w:pPr>
            <w:r w:rsidRPr="006A2250">
              <w:rPr>
                <w:rFonts w:eastAsia="Times New Roman"/>
                <w:sz w:val="18"/>
                <w:szCs w:val="18"/>
              </w:rPr>
              <w:t>Occupational hazards which can arise during work</w:t>
            </w:r>
          </w:p>
        </w:tc>
        <w:tc>
          <w:tcPr>
            <w:tcW w:w="2361" w:type="dxa"/>
          </w:tcPr>
          <w:p w14:paraId="5C7537E3" w14:textId="77777777" w:rsidR="0089509E" w:rsidRPr="006A2250" w:rsidRDefault="0089509E" w:rsidP="006A2250">
            <w:pPr>
              <w:jc w:val="both"/>
              <w:rPr>
                <w:rFonts w:eastAsia="Times New Roman"/>
                <w:sz w:val="18"/>
                <w:szCs w:val="18"/>
              </w:rPr>
            </w:pPr>
            <w:r w:rsidRPr="006A2250">
              <w:rPr>
                <w:rFonts w:eastAsia="Times New Roman"/>
                <w:sz w:val="18"/>
                <w:szCs w:val="18"/>
              </w:rPr>
              <w:t>(</w:t>
            </w:r>
            <w:proofErr w:type="spellStart"/>
            <w:r w:rsidRPr="006A2250">
              <w:rPr>
                <w:rFonts w:eastAsia="Times New Roman"/>
                <w:sz w:val="18"/>
                <w:szCs w:val="18"/>
              </w:rPr>
              <w:t>i</w:t>
            </w:r>
            <w:proofErr w:type="spellEnd"/>
            <w:r w:rsidRPr="006A2250">
              <w:rPr>
                <w:rFonts w:eastAsia="Times New Roman"/>
                <w:sz w:val="18"/>
                <w:szCs w:val="18"/>
              </w:rPr>
              <w:t xml:space="preserve">) Comply with all national, state and local core labor laws </w:t>
            </w:r>
          </w:p>
          <w:p w14:paraId="17EDDC14" w14:textId="77777777" w:rsidR="0089509E" w:rsidRPr="006A2250" w:rsidRDefault="0089509E" w:rsidP="006A2250">
            <w:pPr>
              <w:jc w:val="both"/>
              <w:rPr>
                <w:rFonts w:eastAsia="Times New Roman"/>
                <w:sz w:val="18"/>
                <w:szCs w:val="18"/>
              </w:rPr>
            </w:pPr>
            <w:r w:rsidRPr="006A2250">
              <w:rPr>
                <w:rFonts w:eastAsia="Times New Roman"/>
                <w:sz w:val="18"/>
                <w:szCs w:val="18"/>
              </w:rPr>
              <w:t xml:space="preserve">(ii) Develop and implement site-specific occupational health and safety (OHS) Plan which will include measures such as: (a) excluding public from the </w:t>
            </w:r>
            <w:r w:rsidRPr="006A2250">
              <w:rPr>
                <w:rFonts w:eastAsia="Times New Roman"/>
                <w:sz w:val="18"/>
                <w:szCs w:val="18"/>
              </w:rPr>
              <w:lastRenderedPageBreak/>
              <w:t>site; (b) ensuring all workers are provided with and use personal protective equipment like helmet, gumboot, safety belt, gloves, nose musk and ear plugs; (c) OHS Training for all site personnel; (d) documented procedures to be followed for all site activities; and (e) documentation of work-related accidents;</w:t>
            </w:r>
          </w:p>
          <w:p w14:paraId="1B20B23A" w14:textId="77777777" w:rsidR="0089509E" w:rsidRPr="006A2250" w:rsidRDefault="0089509E" w:rsidP="006A2250">
            <w:pPr>
              <w:jc w:val="both"/>
              <w:rPr>
                <w:rFonts w:eastAsia="Times New Roman"/>
                <w:sz w:val="18"/>
                <w:szCs w:val="18"/>
              </w:rPr>
            </w:pPr>
            <w:r w:rsidRPr="006A2250">
              <w:rPr>
                <w:rFonts w:eastAsia="Times New Roman"/>
                <w:sz w:val="18"/>
                <w:szCs w:val="18"/>
              </w:rPr>
              <w:t>(iii) Ensure that qualified first-aid can be provided at all times. Equipped first-aid stations shall be easily accessible throughout the site;</w:t>
            </w:r>
          </w:p>
          <w:p w14:paraId="50620F12" w14:textId="77777777" w:rsidR="0089509E" w:rsidRPr="006A2250" w:rsidRDefault="0089509E" w:rsidP="006A2250">
            <w:pPr>
              <w:jc w:val="both"/>
              <w:rPr>
                <w:rFonts w:eastAsia="Times New Roman"/>
                <w:sz w:val="18"/>
                <w:szCs w:val="18"/>
              </w:rPr>
            </w:pPr>
            <w:r w:rsidRPr="006A2250">
              <w:rPr>
                <w:rFonts w:eastAsia="Times New Roman"/>
                <w:sz w:val="18"/>
                <w:szCs w:val="18"/>
              </w:rPr>
              <w:t>(iv) Provide medical insurance coverage for workers;</w:t>
            </w:r>
          </w:p>
          <w:p w14:paraId="5CE901A0" w14:textId="77777777" w:rsidR="0089509E" w:rsidRPr="006A2250" w:rsidRDefault="0089509E" w:rsidP="006A2250">
            <w:pPr>
              <w:jc w:val="both"/>
              <w:rPr>
                <w:rFonts w:eastAsia="Times New Roman"/>
                <w:sz w:val="18"/>
                <w:szCs w:val="18"/>
              </w:rPr>
            </w:pPr>
            <w:r w:rsidRPr="006A2250">
              <w:rPr>
                <w:rFonts w:eastAsia="Times New Roman"/>
                <w:sz w:val="18"/>
                <w:szCs w:val="18"/>
              </w:rPr>
              <w:t>(v) Secure all installations from unauthorized intrusion and accident risks;</w:t>
            </w:r>
          </w:p>
          <w:p w14:paraId="71F03A07" w14:textId="77777777" w:rsidR="0089509E" w:rsidRPr="006A2250" w:rsidRDefault="0089509E" w:rsidP="006A2250">
            <w:pPr>
              <w:jc w:val="both"/>
              <w:rPr>
                <w:rFonts w:eastAsia="Times New Roman"/>
                <w:sz w:val="18"/>
                <w:szCs w:val="18"/>
              </w:rPr>
            </w:pPr>
            <w:r w:rsidRPr="006A2250">
              <w:rPr>
                <w:rFonts w:eastAsia="Times New Roman"/>
                <w:sz w:val="18"/>
                <w:szCs w:val="18"/>
              </w:rPr>
              <w:t>(vi) Provide supplies of potable drinking water;</w:t>
            </w:r>
          </w:p>
          <w:p w14:paraId="27EF15C1" w14:textId="77777777" w:rsidR="0089509E" w:rsidRPr="006A2250" w:rsidRDefault="0089509E" w:rsidP="006A2250">
            <w:pPr>
              <w:jc w:val="both"/>
              <w:rPr>
                <w:rFonts w:eastAsia="Times New Roman"/>
                <w:sz w:val="18"/>
                <w:szCs w:val="18"/>
              </w:rPr>
            </w:pPr>
            <w:r w:rsidRPr="006A2250">
              <w:rPr>
                <w:rFonts w:eastAsia="Times New Roman"/>
                <w:sz w:val="18"/>
                <w:szCs w:val="18"/>
              </w:rPr>
              <w:t>(vii) Provide clean eating areas where workers are not exposed to hazardous or noxious substances;</w:t>
            </w:r>
          </w:p>
          <w:p w14:paraId="1A2266A8" w14:textId="77777777" w:rsidR="0089509E" w:rsidRPr="006A2250" w:rsidRDefault="0089509E" w:rsidP="006A2250">
            <w:pPr>
              <w:jc w:val="both"/>
              <w:rPr>
                <w:rFonts w:eastAsia="Times New Roman"/>
                <w:sz w:val="18"/>
                <w:szCs w:val="18"/>
              </w:rPr>
            </w:pPr>
            <w:r w:rsidRPr="006A2250">
              <w:rPr>
                <w:rFonts w:eastAsia="Times New Roman"/>
                <w:sz w:val="18"/>
                <w:szCs w:val="18"/>
              </w:rPr>
              <w:t xml:space="preserve">(viii) Provide health and safety orientation training to all new workers to ensure that they are apprised of the basic site </w:t>
            </w:r>
            <w:r w:rsidRPr="006A2250">
              <w:rPr>
                <w:rFonts w:eastAsia="Times New Roman"/>
                <w:sz w:val="18"/>
                <w:szCs w:val="18"/>
              </w:rPr>
              <w:lastRenderedPageBreak/>
              <w:t>rules of work at the site, personal protective protection, and preventing injuring to fellow workers;</w:t>
            </w:r>
          </w:p>
          <w:p w14:paraId="34C8F0D5" w14:textId="77777777" w:rsidR="0089509E" w:rsidRPr="006A2250" w:rsidRDefault="0089509E" w:rsidP="006A2250">
            <w:pPr>
              <w:jc w:val="both"/>
              <w:rPr>
                <w:rFonts w:eastAsia="Times New Roman"/>
                <w:sz w:val="18"/>
                <w:szCs w:val="18"/>
              </w:rPr>
            </w:pPr>
            <w:r w:rsidRPr="006A2250">
              <w:rPr>
                <w:rFonts w:eastAsia="Times New Roman"/>
                <w:sz w:val="18"/>
                <w:szCs w:val="18"/>
              </w:rPr>
              <w:t>(ix) Provide visitor orientation if visitors to the site can gain access to areas where hazardous conditions or substances may be present. Ensure also that visitor/s do not enter hazard areas unescorted;</w:t>
            </w:r>
          </w:p>
          <w:p w14:paraId="1BCBDEE4" w14:textId="77777777" w:rsidR="0089509E" w:rsidRPr="006A2250" w:rsidRDefault="0089509E" w:rsidP="006A2250">
            <w:pPr>
              <w:jc w:val="both"/>
              <w:rPr>
                <w:rFonts w:eastAsia="Times New Roman"/>
                <w:sz w:val="18"/>
                <w:szCs w:val="18"/>
              </w:rPr>
            </w:pPr>
            <w:r w:rsidRPr="006A2250">
              <w:rPr>
                <w:rFonts w:eastAsia="Times New Roman"/>
                <w:sz w:val="18"/>
                <w:szCs w:val="18"/>
              </w:rPr>
              <w:t>(x) Ensure the visibility of workers through their use of high visibility vests when working in or walking through heavy equipment operating areas;</w:t>
            </w:r>
          </w:p>
          <w:p w14:paraId="77329D8D" w14:textId="77777777" w:rsidR="0089509E" w:rsidRPr="006A2250" w:rsidRDefault="0089509E" w:rsidP="006A2250">
            <w:pPr>
              <w:jc w:val="both"/>
              <w:rPr>
                <w:rFonts w:eastAsia="Times New Roman"/>
                <w:sz w:val="18"/>
                <w:szCs w:val="18"/>
              </w:rPr>
            </w:pPr>
            <w:r w:rsidRPr="006A2250">
              <w:rPr>
                <w:rFonts w:eastAsia="Times New Roman"/>
                <w:sz w:val="18"/>
                <w:szCs w:val="18"/>
              </w:rPr>
              <w:t>(xi) Ensure moving equipment is outfitted with audible back-up alarms;</w:t>
            </w:r>
          </w:p>
          <w:p w14:paraId="5BCAC7B7" w14:textId="6BD32A6C" w:rsidR="0089509E" w:rsidRPr="006A2250" w:rsidRDefault="0089509E" w:rsidP="006A2250">
            <w:pPr>
              <w:jc w:val="both"/>
              <w:rPr>
                <w:rFonts w:eastAsia="Times New Roman"/>
                <w:sz w:val="18"/>
                <w:szCs w:val="18"/>
              </w:rPr>
            </w:pPr>
            <w:r w:rsidRPr="006A2250">
              <w:rPr>
                <w:rFonts w:eastAsia="Times New Roman"/>
                <w:sz w:val="18"/>
                <w:szCs w:val="18"/>
              </w:rPr>
              <w:t xml:space="preserve">(xii) Mark and provide sign boards for hazardous areas such as energized electrical devices and lines, service rooms housing high voltage equipment, and areas for storage and disposal. Signage shall be in accordance with international standards and be well known to, and easily understood by workers, visitors, and the general public as </w:t>
            </w:r>
            <w:r w:rsidRPr="006A2250">
              <w:rPr>
                <w:rFonts w:eastAsia="Times New Roman"/>
                <w:sz w:val="18"/>
                <w:szCs w:val="18"/>
              </w:rPr>
              <w:lastRenderedPageBreak/>
              <w:t>appropriate</w:t>
            </w:r>
          </w:p>
        </w:tc>
        <w:tc>
          <w:tcPr>
            <w:tcW w:w="1843" w:type="dxa"/>
          </w:tcPr>
          <w:p w14:paraId="1F0F6959" w14:textId="77777777" w:rsidR="0089509E" w:rsidRPr="006A2250" w:rsidRDefault="0089509E" w:rsidP="000707CB">
            <w:pPr>
              <w:pStyle w:val="ListParagraph"/>
              <w:numPr>
                <w:ilvl w:val="0"/>
                <w:numId w:val="67"/>
              </w:numPr>
              <w:spacing w:after="0" w:line="240" w:lineRule="auto"/>
              <w:jc w:val="both"/>
              <w:rPr>
                <w:rFonts w:cs="Arial"/>
                <w:snapToGrid w:val="0"/>
                <w:sz w:val="18"/>
                <w:szCs w:val="18"/>
              </w:rPr>
            </w:pPr>
            <w:r w:rsidRPr="006A2250">
              <w:rPr>
                <w:rFonts w:cs="Arial"/>
                <w:sz w:val="18"/>
                <w:szCs w:val="18"/>
              </w:rPr>
              <w:lastRenderedPageBreak/>
              <w:t>Site-specific Health and Safety (H&amp;S) Plan</w:t>
            </w:r>
          </w:p>
          <w:p w14:paraId="6C92817D" w14:textId="7D7EB445" w:rsidR="0089509E" w:rsidRPr="006A2250" w:rsidRDefault="0089509E" w:rsidP="000707CB">
            <w:pPr>
              <w:pStyle w:val="ListParagraph"/>
              <w:numPr>
                <w:ilvl w:val="0"/>
                <w:numId w:val="67"/>
              </w:numPr>
              <w:spacing w:after="0" w:line="240" w:lineRule="auto"/>
              <w:jc w:val="both"/>
              <w:rPr>
                <w:rFonts w:cs="Arial"/>
                <w:snapToGrid w:val="0"/>
                <w:sz w:val="18"/>
                <w:szCs w:val="18"/>
              </w:rPr>
            </w:pPr>
            <w:r w:rsidRPr="006A2250">
              <w:rPr>
                <w:rFonts w:cs="Arial"/>
                <w:sz w:val="18"/>
                <w:szCs w:val="18"/>
              </w:rPr>
              <w:t>Equipped first-aid</w:t>
            </w:r>
            <w:r w:rsidR="006A2250" w:rsidRPr="006A2250">
              <w:rPr>
                <w:rFonts w:cs="Arial"/>
                <w:sz w:val="18"/>
                <w:szCs w:val="18"/>
              </w:rPr>
              <w:t xml:space="preserve"> </w:t>
            </w:r>
            <w:r w:rsidRPr="006A2250">
              <w:rPr>
                <w:rFonts w:cs="Arial"/>
                <w:sz w:val="18"/>
                <w:szCs w:val="18"/>
              </w:rPr>
              <w:t>stations;</w:t>
            </w:r>
          </w:p>
          <w:p w14:paraId="50056F90" w14:textId="75A189B4" w:rsidR="0089509E" w:rsidRPr="006A2250" w:rsidRDefault="0089509E" w:rsidP="000707CB">
            <w:pPr>
              <w:pStyle w:val="ListParagraph"/>
              <w:numPr>
                <w:ilvl w:val="0"/>
                <w:numId w:val="67"/>
              </w:numPr>
              <w:spacing w:after="0" w:line="240" w:lineRule="auto"/>
              <w:jc w:val="both"/>
              <w:rPr>
                <w:rFonts w:cs="Arial"/>
                <w:snapToGrid w:val="0"/>
                <w:sz w:val="18"/>
                <w:szCs w:val="18"/>
              </w:rPr>
            </w:pPr>
            <w:r w:rsidRPr="006A2250">
              <w:rPr>
                <w:rFonts w:cs="Arial"/>
                <w:sz w:val="18"/>
                <w:szCs w:val="18"/>
              </w:rPr>
              <w:t>Medical insurance</w:t>
            </w:r>
            <w:r w:rsidR="006A2250" w:rsidRPr="006A2250">
              <w:rPr>
                <w:rFonts w:cs="Arial"/>
                <w:sz w:val="18"/>
                <w:szCs w:val="18"/>
              </w:rPr>
              <w:t xml:space="preserve"> </w:t>
            </w:r>
            <w:r w:rsidRPr="006A2250">
              <w:rPr>
                <w:rFonts w:cs="Arial"/>
                <w:sz w:val="18"/>
                <w:szCs w:val="18"/>
              </w:rPr>
              <w:lastRenderedPageBreak/>
              <w:t>coverage for workers</w:t>
            </w:r>
          </w:p>
          <w:p w14:paraId="399BB84D" w14:textId="2FFC62DC" w:rsidR="0089509E" w:rsidRPr="006A2250" w:rsidRDefault="0089509E" w:rsidP="000707CB">
            <w:pPr>
              <w:pStyle w:val="ListParagraph"/>
              <w:numPr>
                <w:ilvl w:val="0"/>
                <w:numId w:val="67"/>
              </w:numPr>
              <w:spacing w:after="0" w:line="240" w:lineRule="auto"/>
              <w:jc w:val="both"/>
              <w:rPr>
                <w:rFonts w:cs="Arial"/>
                <w:snapToGrid w:val="0"/>
                <w:sz w:val="18"/>
                <w:szCs w:val="18"/>
              </w:rPr>
            </w:pPr>
            <w:r w:rsidRPr="006A2250">
              <w:rPr>
                <w:rFonts w:cs="Arial"/>
                <w:sz w:val="18"/>
                <w:szCs w:val="18"/>
              </w:rPr>
              <w:t>Number of</w:t>
            </w:r>
            <w:r w:rsidR="006A2250" w:rsidRPr="006A2250">
              <w:rPr>
                <w:rFonts w:cs="Arial"/>
                <w:sz w:val="18"/>
                <w:szCs w:val="18"/>
              </w:rPr>
              <w:t xml:space="preserve"> </w:t>
            </w:r>
            <w:r w:rsidRPr="006A2250">
              <w:rPr>
                <w:rFonts w:cs="Arial"/>
                <w:sz w:val="18"/>
                <w:szCs w:val="18"/>
              </w:rPr>
              <w:t>accidents</w:t>
            </w:r>
          </w:p>
          <w:p w14:paraId="25FA2855" w14:textId="77777777" w:rsidR="0089509E" w:rsidRPr="006A2250" w:rsidRDefault="0089509E" w:rsidP="000707CB">
            <w:pPr>
              <w:pStyle w:val="ListParagraph"/>
              <w:numPr>
                <w:ilvl w:val="0"/>
                <w:numId w:val="67"/>
              </w:numPr>
              <w:spacing w:after="0" w:line="240" w:lineRule="auto"/>
              <w:jc w:val="both"/>
              <w:rPr>
                <w:rFonts w:cs="Arial"/>
                <w:snapToGrid w:val="0"/>
                <w:sz w:val="18"/>
                <w:szCs w:val="18"/>
              </w:rPr>
            </w:pPr>
            <w:r w:rsidRPr="006A2250">
              <w:rPr>
                <w:rFonts w:cs="Arial"/>
                <w:sz w:val="18"/>
                <w:szCs w:val="18"/>
              </w:rPr>
              <w:t>Supplies of potable drinking water;</w:t>
            </w:r>
          </w:p>
          <w:p w14:paraId="45B971F1" w14:textId="6443AADD" w:rsidR="0089509E" w:rsidRPr="006A2250" w:rsidRDefault="0089509E" w:rsidP="000707CB">
            <w:pPr>
              <w:pStyle w:val="ListParagraph"/>
              <w:numPr>
                <w:ilvl w:val="0"/>
                <w:numId w:val="67"/>
              </w:numPr>
              <w:spacing w:after="0" w:line="240" w:lineRule="auto"/>
              <w:jc w:val="both"/>
              <w:rPr>
                <w:rFonts w:cs="Arial"/>
                <w:snapToGrid w:val="0"/>
                <w:sz w:val="18"/>
                <w:szCs w:val="18"/>
              </w:rPr>
            </w:pPr>
            <w:r w:rsidRPr="006A2250">
              <w:rPr>
                <w:rFonts w:cs="Arial"/>
                <w:sz w:val="18"/>
                <w:szCs w:val="18"/>
              </w:rPr>
              <w:t>Record of H&amp;S</w:t>
            </w:r>
            <w:r w:rsidR="006A2250" w:rsidRPr="006A2250">
              <w:rPr>
                <w:rFonts w:cs="Arial"/>
                <w:sz w:val="18"/>
                <w:szCs w:val="18"/>
              </w:rPr>
              <w:t xml:space="preserve"> </w:t>
            </w:r>
            <w:r w:rsidRPr="006A2250">
              <w:rPr>
                <w:rFonts w:cs="Arial"/>
                <w:sz w:val="18"/>
                <w:szCs w:val="18"/>
              </w:rPr>
              <w:t>orientation</w:t>
            </w:r>
            <w:r w:rsidR="006A2250" w:rsidRPr="006A2250">
              <w:rPr>
                <w:rFonts w:cs="Arial"/>
                <w:sz w:val="18"/>
                <w:szCs w:val="18"/>
              </w:rPr>
              <w:t xml:space="preserve"> </w:t>
            </w:r>
            <w:r w:rsidRPr="006A2250">
              <w:rPr>
                <w:rFonts w:cs="Arial"/>
                <w:sz w:val="18"/>
                <w:szCs w:val="18"/>
              </w:rPr>
              <w:t>trainings</w:t>
            </w:r>
          </w:p>
          <w:p w14:paraId="397620E5" w14:textId="5EA39E39" w:rsidR="0089509E" w:rsidRPr="006A2250" w:rsidRDefault="0089509E" w:rsidP="000707CB">
            <w:pPr>
              <w:pStyle w:val="ListParagraph"/>
              <w:numPr>
                <w:ilvl w:val="0"/>
                <w:numId w:val="67"/>
              </w:numPr>
              <w:spacing w:after="0" w:line="240" w:lineRule="auto"/>
              <w:jc w:val="both"/>
              <w:rPr>
                <w:rFonts w:cs="Arial"/>
                <w:snapToGrid w:val="0"/>
                <w:sz w:val="18"/>
                <w:szCs w:val="18"/>
              </w:rPr>
            </w:pPr>
            <w:r w:rsidRPr="006A2250">
              <w:rPr>
                <w:rFonts w:cs="Arial"/>
                <w:sz w:val="18"/>
                <w:szCs w:val="18"/>
              </w:rPr>
              <w:t>Personal protective</w:t>
            </w:r>
            <w:r w:rsidR="006A2250" w:rsidRPr="006A2250">
              <w:rPr>
                <w:rFonts w:cs="Arial"/>
                <w:sz w:val="18"/>
                <w:szCs w:val="18"/>
              </w:rPr>
              <w:t xml:space="preserve"> </w:t>
            </w:r>
            <w:r w:rsidRPr="006A2250">
              <w:rPr>
                <w:rFonts w:cs="Arial"/>
                <w:sz w:val="18"/>
                <w:szCs w:val="18"/>
              </w:rPr>
              <w:t>equipment</w:t>
            </w:r>
          </w:p>
          <w:p w14:paraId="0D5CA2EE" w14:textId="334957FE" w:rsidR="0089509E" w:rsidRPr="006A2250" w:rsidRDefault="0089509E" w:rsidP="000707CB">
            <w:pPr>
              <w:pStyle w:val="ListParagraph"/>
              <w:numPr>
                <w:ilvl w:val="0"/>
                <w:numId w:val="67"/>
              </w:numPr>
              <w:spacing w:after="0" w:line="240" w:lineRule="auto"/>
              <w:jc w:val="both"/>
              <w:rPr>
                <w:rFonts w:cs="Arial"/>
                <w:b/>
                <w:bCs/>
                <w:sz w:val="18"/>
                <w:szCs w:val="18"/>
              </w:rPr>
            </w:pPr>
            <w:r w:rsidRPr="006A2250">
              <w:rPr>
                <w:rFonts w:cs="Arial"/>
                <w:sz w:val="18"/>
                <w:szCs w:val="18"/>
              </w:rPr>
              <w:t>Sign boards for</w:t>
            </w:r>
            <w:r w:rsidR="006A2250" w:rsidRPr="006A2250">
              <w:rPr>
                <w:rFonts w:cs="Arial"/>
                <w:sz w:val="18"/>
                <w:szCs w:val="18"/>
              </w:rPr>
              <w:t xml:space="preserve"> </w:t>
            </w:r>
            <w:r w:rsidRPr="006A2250">
              <w:rPr>
                <w:rFonts w:cs="Arial"/>
                <w:sz w:val="18"/>
                <w:szCs w:val="18"/>
              </w:rPr>
              <w:t>hazardous areas</w:t>
            </w:r>
            <w:r w:rsidR="006A2250" w:rsidRPr="006A2250">
              <w:rPr>
                <w:rFonts w:cs="Arial"/>
                <w:sz w:val="18"/>
                <w:szCs w:val="18"/>
              </w:rPr>
              <w:t xml:space="preserve"> </w:t>
            </w:r>
            <w:r w:rsidRPr="006A2250">
              <w:rPr>
                <w:rFonts w:cs="Arial"/>
                <w:sz w:val="18"/>
                <w:szCs w:val="18"/>
              </w:rPr>
              <w:t>such as energized</w:t>
            </w:r>
            <w:r w:rsidR="006A2250" w:rsidRPr="006A2250">
              <w:rPr>
                <w:rFonts w:cs="Arial"/>
                <w:sz w:val="18"/>
                <w:szCs w:val="18"/>
              </w:rPr>
              <w:t xml:space="preserve"> </w:t>
            </w:r>
            <w:r w:rsidRPr="006A2250">
              <w:rPr>
                <w:rFonts w:cs="Arial"/>
                <w:sz w:val="18"/>
                <w:szCs w:val="18"/>
              </w:rPr>
              <w:t>electrical devices</w:t>
            </w:r>
            <w:r w:rsidR="006A2250" w:rsidRPr="006A2250">
              <w:rPr>
                <w:rFonts w:cs="Arial"/>
                <w:sz w:val="18"/>
                <w:szCs w:val="18"/>
              </w:rPr>
              <w:t xml:space="preserve"> </w:t>
            </w:r>
            <w:r w:rsidRPr="006A2250">
              <w:rPr>
                <w:rFonts w:cs="Arial"/>
                <w:sz w:val="18"/>
                <w:szCs w:val="18"/>
              </w:rPr>
              <w:t>and lines, service</w:t>
            </w:r>
            <w:r w:rsidR="006A2250" w:rsidRPr="006A2250">
              <w:rPr>
                <w:rFonts w:cs="Arial"/>
                <w:sz w:val="18"/>
                <w:szCs w:val="18"/>
              </w:rPr>
              <w:t xml:space="preserve"> </w:t>
            </w:r>
            <w:r w:rsidRPr="006A2250">
              <w:rPr>
                <w:rFonts w:cs="Arial"/>
                <w:sz w:val="18"/>
                <w:szCs w:val="18"/>
              </w:rPr>
              <w:t>rooms</w:t>
            </w:r>
          </w:p>
        </w:tc>
        <w:tc>
          <w:tcPr>
            <w:tcW w:w="1276" w:type="dxa"/>
          </w:tcPr>
          <w:p w14:paraId="0B0A33DF" w14:textId="77777777" w:rsidR="0089509E" w:rsidRPr="006A2250" w:rsidRDefault="0089509E" w:rsidP="000707CB">
            <w:pPr>
              <w:pStyle w:val="ListParagraph"/>
              <w:numPr>
                <w:ilvl w:val="0"/>
                <w:numId w:val="67"/>
              </w:numPr>
              <w:spacing w:after="0" w:line="240" w:lineRule="auto"/>
              <w:jc w:val="both"/>
              <w:rPr>
                <w:rFonts w:cs="Arial"/>
                <w:sz w:val="18"/>
                <w:szCs w:val="18"/>
              </w:rPr>
            </w:pPr>
            <w:r w:rsidRPr="006A2250">
              <w:rPr>
                <w:rFonts w:cs="Arial"/>
                <w:sz w:val="18"/>
                <w:szCs w:val="18"/>
              </w:rPr>
              <w:lastRenderedPageBreak/>
              <w:t>Checking of records</w:t>
            </w:r>
          </w:p>
          <w:p w14:paraId="35E34A12" w14:textId="698746D0" w:rsidR="0089509E" w:rsidRPr="006A2250" w:rsidRDefault="0089509E" w:rsidP="000707CB">
            <w:pPr>
              <w:pStyle w:val="ListParagraph"/>
              <w:numPr>
                <w:ilvl w:val="0"/>
                <w:numId w:val="67"/>
              </w:numPr>
              <w:spacing w:after="0" w:line="240" w:lineRule="auto"/>
              <w:jc w:val="both"/>
              <w:rPr>
                <w:rFonts w:cs="Arial"/>
                <w:b/>
                <w:bCs/>
                <w:sz w:val="18"/>
                <w:szCs w:val="18"/>
              </w:rPr>
            </w:pPr>
            <w:r w:rsidRPr="006A2250">
              <w:rPr>
                <w:rFonts w:cs="Arial"/>
                <w:sz w:val="18"/>
                <w:szCs w:val="18"/>
              </w:rPr>
              <w:t>Visual</w:t>
            </w:r>
            <w:r w:rsidR="006A2250" w:rsidRPr="006A2250">
              <w:rPr>
                <w:rFonts w:cs="Arial"/>
                <w:sz w:val="18"/>
                <w:szCs w:val="18"/>
              </w:rPr>
              <w:t xml:space="preserve"> </w:t>
            </w:r>
            <w:r w:rsidRPr="006A2250">
              <w:rPr>
                <w:rFonts w:cs="Arial"/>
                <w:sz w:val="18"/>
                <w:szCs w:val="18"/>
              </w:rPr>
              <w:t>inspection of site</w:t>
            </w:r>
            <w:r w:rsidR="006A2250" w:rsidRPr="006A2250">
              <w:rPr>
                <w:rFonts w:cs="Arial"/>
                <w:sz w:val="18"/>
                <w:szCs w:val="18"/>
              </w:rPr>
              <w:t xml:space="preserve"> </w:t>
            </w:r>
          </w:p>
        </w:tc>
        <w:tc>
          <w:tcPr>
            <w:tcW w:w="1275" w:type="dxa"/>
          </w:tcPr>
          <w:p w14:paraId="6B9D648F" w14:textId="23A28BFA" w:rsidR="0089509E" w:rsidRPr="006A2250" w:rsidRDefault="0089509E" w:rsidP="006A2250">
            <w:pPr>
              <w:rPr>
                <w:b/>
                <w:bCs/>
                <w:sz w:val="18"/>
                <w:szCs w:val="18"/>
              </w:rPr>
            </w:pPr>
            <w:r w:rsidRPr="006A2250">
              <w:rPr>
                <w:rFonts w:eastAsia="Times New Roman"/>
                <w:sz w:val="18"/>
                <w:szCs w:val="18"/>
              </w:rPr>
              <w:t>Project locations</w:t>
            </w:r>
          </w:p>
        </w:tc>
        <w:tc>
          <w:tcPr>
            <w:tcW w:w="1276" w:type="dxa"/>
          </w:tcPr>
          <w:p w14:paraId="2DE0C386" w14:textId="77777777" w:rsidR="0089509E" w:rsidRPr="006A2250" w:rsidRDefault="0089509E" w:rsidP="006A2250">
            <w:pPr>
              <w:rPr>
                <w:rFonts w:eastAsia="Times New Roman"/>
                <w:sz w:val="18"/>
                <w:szCs w:val="18"/>
              </w:rPr>
            </w:pPr>
            <w:r w:rsidRPr="006A2250">
              <w:rPr>
                <w:rFonts w:eastAsia="Times New Roman"/>
                <w:sz w:val="18"/>
                <w:szCs w:val="18"/>
              </w:rPr>
              <w:t>Daily visit by</w:t>
            </w:r>
          </w:p>
          <w:p w14:paraId="22B9AD05" w14:textId="77777777" w:rsidR="0089509E" w:rsidRPr="006A2250" w:rsidRDefault="0089509E" w:rsidP="006A2250">
            <w:pPr>
              <w:rPr>
                <w:rFonts w:eastAsia="Times New Roman"/>
                <w:sz w:val="18"/>
                <w:szCs w:val="18"/>
              </w:rPr>
            </w:pPr>
            <w:r w:rsidRPr="006A2250">
              <w:rPr>
                <w:rFonts w:eastAsia="Times New Roman"/>
                <w:sz w:val="18"/>
                <w:szCs w:val="18"/>
              </w:rPr>
              <w:t>construction</w:t>
            </w:r>
          </w:p>
          <w:p w14:paraId="482F5B47" w14:textId="77777777" w:rsidR="0089509E" w:rsidRPr="006A2250" w:rsidRDefault="0089509E" w:rsidP="006A2250">
            <w:pPr>
              <w:rPr>
                <w:rFonts w:eastAsia="Times New Roman"/>
                <w:sz w:val="18"/>
                <w:szCs w:val="18"/>
              </w:rPr>
            </w:pPr>
            <w:r w:rsidRPr="006A2250">
              <w:rPr>
                <w:rFonts w:eastAsia="Times New Roman"/>
                <w:sz w:val="18"/>
                <w:szCs w:val="18"/>
              </w:rPr>
              <w:t>supervisor of</w:t>
            </w:r>
          </w:p>
          <w:p w14:paraId="5BCD910D" w14:textId="77777777" w:rsidR="0089509E" w:rsidRPr="006A2250" w:rsidRDefault="0089509E" w:rsidP="006A2250">
            <w:pPr>
              <w:rPr>
                <w:rFonts w:eastAsia="Times New Roman"/>
                <w:sz w:val="18"/>
                <w:szCs w:val="18"/>
              </w:rPr>
            </w:pPr>
            <w:r w:rsidRPr="006A2250">
              <w:rPr>
                <w:rFonts w:eastAsia="Times New Roman"/>
                <w:sz w:val="18"/>
                <w:szCs w:val="18"/>
              </w:rPr>
              <w:t>DSISC. Weekly</w:t>
            </w:r>
          </w:p>
          <w:p w14:paraId="78428CE4" w14:textId="77777777" w:rsidR="0089509E" w:rsidRPr="006A2250" w:rsidRDefault="0089509E" w:rsidP="006A2250">
            <w:pPr>
              <w:rPr>
                <w:rFonts w:eastAsia="Times New Roman"/>
                <w:sz w:val="18"/>
                <w:szCs w:val="18"/>
              </w:rPr>
            </w:pPr>
            <w:r w:rsidRPr="006A2250">
              <w:rPr>
                <w:rFonts w:eastAsia="Times New Roman"/>
                <w:sz w:val="18"/>
                <w:szCs w:val="18"/>
              </w:rPr>
              <w:t>visit by</w:t>
            </w:r>
          </w:p>
          <w:p w14:paraId="2C23F99F" w14:textId="77777777" w:rsidR="0089509E" w:rsidRPr="006A2250" w:rsidRDefault="0089509E" w:rsidP="006A2250">
            <w:pPr>
              <w:rPr>
                <w:rFonts w:eastAsia="Times New Roman"/>
                <w:sz w:val="18"/>
                <w:szCs w:val="18"/>
              </w:rPr>
            </w:pPr>
            <w:r w:rsidRPr="006A2250">
              <w:rPr>
                <w:rFonts w:eastAsia="Times New Roman"/>
                <w:sz w:val="18"/>
                <w:szCs w:val="18"/>
              </w:rPr>
              <w:t>Construction</w:t>
            </w:r>
          </w:p>
          <w:p w14:paraId="7B2C06B9" w14:textId="77777777" w:rsidR="0089509E" w:rsidRPr="006A2250" w:rsidRDefault="0089509E" w:rsidP="006A2250">
            <w:pPr>
              <w:rPr>
                <w:rFonts w:eastAsia="Times New Roman"/>
                <w:sz w:val="18"/>
                <w:szCs w:val="18"/>
              </w:rPr>
            </w:pPr>
            <w:r w:rsidRPr="006A2250">
              <w:rPr>
                <w:rFonts w:eastAsia="Times New Roman"/>
                <w:sz w:val="18"/>
                <w:szCs w:val="18"/>
              </w:rPr>
              <w:t xml:space="preserve">Manager, Visit by </w:t>
            </w:r>
            <w:r w:rsidRPr="006A2250">
              <w:rPr>
                <w:rFonts w:eastAsia="Times New Roman"/>
                <w:sz w:val="18"/>
                <w:szCs w:val="18"/>
              </w:rPr>
              <w:lastRenderedPageBreak/>
              <w:t>Environment</w:t>
            </w:r>
          </w:p>
          <w:p w14:paraId="630AEFB9" w14:textId="77777777" w:rsidR="0089509E" w:rsidRPr="006A2250" w:rsidRDefault="0089509E" w:rsidP="006A2250">
            <w:pPr>
              <w:rPr>
                <w:rFonts w:eastAsia="Times New Roman"/>
                <w:sz w:val="18"/>
                <w:szCs w:val="18"/>
              </w:rPr>
            </w:pPr>
            <w:r w:rsidRPr="006A2250">
              <w:rPr>
                <w:rFonts w:eastAsia="Times New Roman"/>
                <w:sz w:val="18"/>
                <w:szCs w:val="18"/>
              </w:rPr>
              <w:t>Specialist and Support Environment staff</w:t>
            </w:r>
          </w:p>
          <w:p w14:paraId="1027C1DB" w14:textId="77777777" w:rsidR="0089509E" w:rsidRPr="006A2250" w:rsidRDefault="0089509E" w:rsidP="006A2250">
            <w:pPr>
              <w:rPr>
                <w:rFonts w:eastAsia="Times New Roman"/>
                <w:sz w:val="18"/>
                <w:szCs w:val="18"/>
              </w:rPr>
            </w:pPr>
          </w:p>
        </w:tc>
        <w:tc>
          <w:tcPr>
            <w:tcW w:w="1418" w:type="dxa"/>
          </w:tcPr>
          <w:p w14:paraId="359B8A9D" w14:textId="77777777" w:rsidR="0089509E" w:rsidRPr="006A2250" w:rsidRDefault="0089509E" w:rsidP="006A2250">
            <w:pPr>
              <w:rPr>
                <w:rFonts w:eastAsia="Times New Roman"/>
                <w:sz w:val="18"/>
                <w:szCs w:val="18"/>
              </w:rPr>
            </w:pPr>
            <w:r w:rsidRPr="006A2250">
              <w:rPr>
                <w:rFonts w:eastAsia="Times New Roman"/>
                <w:sz w:val="18"/>
                <w:szCs w:val="18"/>
              </w:rPr>
              <w:lastRenderedPageBreak/>
              <w:t>Environment</w:t>
            </w:r>
          </w:p>
          <w:p w14:paraId="2B216CEC" w14:textId="77777777" w:rsidR="0089509E" w:rsidRPr="006A2250" w:rsidRDefault="0089509E" w:rsidP="006A2250">
            <w:pPr>
              <w:rPr>
                <w:rFonts w:eastAsia="Times New Roman"/>
                <w:sz w:val="18"/>
                <w:szCs w:val="18"/>
              </w:rPr>
            </w:pPr>
            <w:r w:rsidRPr="006A2250">
              <w:rPr>
                <w:rFonts w:eastAsia="Times New Roman"/>
                <w:sz w:val="18"/>
                <w:szCs w:val="18"/>
              </w:rPr>
              <w:t>Specialist of</w:t>
            </w:r>
          </w:p>
          <w:p w14:paraId="3C5C62F1" w14:textId="77777777" w:rsidR="0089509E" w:rsidRPr="006A2250" w:rsidRDefault="0089509E" w:rsidP="006A2250">
            <w:pPr>
              <w:rPr>
                <w:rFonts w:eastAsia="Times New Roman"/>
                <w:sz w:val="18"/>
                <w:szCs w:val="18"/>
              </w:rPr>
            </w:pPr>
            <w:r w:rsidRPr="006A2250">
              <w:rPr>
                <w:rFonts w:eastAsia="Times New Roman"/>
                <w:sz w:val="18"/>
                <w:szCs w:val="18"/>
              </w:rPr>
              <w:t>DSISC and</w:t>
            </w:r>
          </w:p>
          <w:p w14:paraId="6044A46E" w14:textId="3F4C7CC9" w:rsidR="0089509E" w:rsidRPr="006A2250" w:rsidRDefault="0089509E" w:rsidP="006A2250">
            <w:pPr>
              <w:rPr>
                <w:rFonts w:eastAsia="Times New Roman"/>
                <w:sz w:val="18"/>
                <w:szCs w:val="18"/>
              </w:rPr>
            </w:pPr>
            <w:r w:rsidRPr="006A2250">
              <w:rPr>
                <w:rFonts w:eastAsia="Times New Roman"/>
                <w:sz w:val="18"/>
                <w:szCs w:val="18"/>
              </w:rPr>
              <w:t>PMC</w:t>
            </w:r>
          </w:p>
        </w:tc>
        <w:tc>
          <w:tcPr>
            <w:tcW w:w="1467" w:type="dxa"/>
          </w:tcPr>
          <w:p w14:paraId="5686A97D" w14:textId="77777777" w:rsidR="000D6D20" w:rsidRDefault="0089509E" w:rsidP="000D6D20">
            <w:pPr>
              <w:ind w:left="19" w:hanging="19"/>
              <w:jc w:val="both"/>
              <w:rPr>
                <w:rFonts w:eastAsia="Times New Roman"/>
                <w:sz w:val="18"/>
                <w:szCs w:val="18"/>
              </w:rPr>
            </w:pPr>
            <w:r w:rsidRPr="006A2250">
              <w:rPr>
                <w:rFonts w:eastAsia="Times New Roman"/>
                <w:sz w:val="18"/>
                <w:szCs w:val="18"/>
              </w:rPr>
              <w:t xml:space="preserve">Site-specific Health and Safety (H&amp;S) Plan under </w:t>
            </w:r>
            <w:r w:rsidR="000D6D20" w:rsidRPr="006A2250">
              <w:rPr>
                <w:rFonts w:eastAsia="Times New Roman"/>
                <w:sz w:val="18"/>
                <w:szCs w:val="18"/>
              </w:rPr>
              <w:t xml:space="preserve">implementation </w:t>
            </w:r>
          </w:p>
          <w:p w14:paraId="17E252C7" w14:textId="77777777" w:rsidR="000D6D20" w:rsidRDefault="000D6D20" w:rsidP="000D6D20">
            <w:pPr>
              <w:ind w:left="19" w:hanging="19"/>
              <w:jc w:val="both"/>
              <w:rPr>
                <w:rFonts w:eastAsia="Times New Roman"/>
                <w:sz w:val="18"/>
                <w:szCs w:val="18"/>
              </w:rPr>
            </w:pPr>
          </w:p>
          <w:p w14:paraId="745BFE90" w14:textId="0720FEF9" w:rsidR="0089509E" w:rsidRPr="006A2250" w:rsidRDefault="000D6D20" w:rsidP="000D6D20">
            <w:pPr>
              <w:ind w:left="19" w:hanging="19"/>
              <w:jc w:val="both"/>
              <w:rPr>
                <w:rFonts w:eastAsia="Times New Roman"/>
                <w:sz w:val="18"/>
                <w:szCs w:val="18"/>
              </w:rPr>
            </w:pPr>
            <w:r w:rsidRPr="006A2250">
              <w:rPr>
                <w:rFonts w:eastAsia="Times New Roman"/>
                <w:sz w:val="18"/>
                <w:szCs w:val="18"/>
              </w:rPr>
              <w:t>Copy</w:t>
            </w:r>
            <w:r w:rsidR="0089509E" w:rsidRPr="006A2250">
              <w:rPr>
                <w:rFonts w:eastAsia="Times New Roman"/>
                <w:sz w:val="18"/>
                <w:szCs w:val="18"/>
              </w:rPr>
              <w:t xml:space="preserve"> of the approved Health and </w:t>
            </w:r>
            <w:r w:rsidR="0089509E" w:rsidRPr="006A2250">
              <w:rPr>
                <w:rFonts w:eastAsia="Times New Roman"/>
                <w:sz w:val="18"/>
                <w:szCs w:val="18"/>
              </w:rPr>
              <w:lastRenderedPageBreak/>
              <w:t>Safety plan available with DSISC., PIU</w:t>
            </w:r>
          </w:p>
          <w:p w14:paraId="0841C876" w14:textId="77777777" w:rsidR="0089509E" w:rsidRPr="006A2250" w:rsidRDefault="0089509E" w:rsidP="000D6D20">
            <w:pPr>
              <w:suppressAutoHyphens/>
              <w:adjustRightInd w:val="0"/>
              <w:ind w:left="19" w:hanging="19"/>
              <w:jc w:val="both"/>
              <w:rPr>
                <w:rFonts w:eastAsia="Times New Roman"/>
                <w:sz w:val="18"/>
                <w:szCs w:val="18"/>
              </w:rPr>
            </w:pPr>
            <w:r w:rsidRPr="006A2250">
              <w:rPr>
                <w:rFonts w:eastAsia="Times New Roman"/>
                <w:spacing w:val="-1"/>
                <w:sz w:val="18"/>
                <w:szCs w:val="18"/>
              </w:rPr>
              <w:t xml:space="preserve">H &amp; S training done on regular basis. Sample training document is attached as </w:t>
            </w:r>
            <w:r w:rsidRPr="006A2250">
              <w:rPr>
                <w:rFonts w:eastAsia="Times New Roman"/>
                <w:b/>
                <w:spacing w:val="-1"/>
                <w:sz w:val="18"/>
                <w:szCs w:val="18"/>
              </w:rPr>
              <w:t>Appendix 11.</w:t>
            </w:r>
          </w:p>
          <w:p w14:paraId="5EB40AF1" w14:textId="77777777" w:rsidR="0089509E" w:rsidRPr="006A2250" w:rsidRDefault="0089509E" w:rsidP="000D6D20">
            <w:pPr>
              <w:ind w:left="19" w:hanging="19"/>
              <w:jc w:val="both"/>
              <w:rPr>
                <w:rFonts w:eastAsia="Times New Roman"/>
                <w:sz w:val="18"/>
                <w:szCs w:val="18"/>
              </w:rPr>
            </w:pPr>
            <w:r w:rsidRPr="006A2250">
              <w:rPr>
                <w:rFonts w:eastAsia="Times New Roman"/>
                <w:sz w:val="18"/>
                <w:szCs w:val="18"/>
              </w:rPr>
              <w:t>Drinking water and first aid box available at site.</w:t>
            </w:r>
          </w:p>
          <w:p w14:paraId="3C14A29B" w14:textId="77777777" w:rsidR="0089509E" w:rsidRPr="006A2250" w:rsidRDefault="0089509E" w:rsidP="000D6D20">
            <w:pPr>
              <w:ind w:left="19" w:hanging="19"/>
              <w:jc w:val="both"/>
              <w:rPr>
                <w:rFonts w:eastAsia="Times New Roman"/>
                <w:sz w:val="18"/>
                <w:szCs w:val="18"/>
              </w:rPr>
            </w:pPr>
            <w:r w:rsidRPr="006A2250">
              <w:rPr>
                <w:rFonts w:eastAsia="Times New Roman"/>
                <w:sz w:val="18"/>
                <w:szCs w:val="18"/>
              </w:rPr>
              <w:t>Proper use of PPEs- noted.</w:t>
            </w:r>
          </w:p>
          <w:p w14:paraId="7EAEF317" w14:textId="33E98FCF" w:rsidR="0089509E" w:rsidRPr="006A2250" w:rsidRDefault="0089509E" w:rsidP="000D6D20">
            <w:pPr>
              <w:ind w:left="19" w:hanging="19"/>
              <w:jc w:val="both"/>
              <w:rPr>
                <w:rFonts w:eastAsia="Times New Roman"/>
                <w:sz w:val="18"/>
                <w:szCs w:val="18"/>
              </w:rPr>
            </w:pPr>
            <w:r w:rsidRPr="006A2250">
              <w:rPr>
                <w:rFonts w:eastAsia="Times New Roman"/>
                <w:spacing w:val="-1"/>
                <w:sz w:val="18"/>
                <w:szCs w:val="18"/>
              </w:rPr>
              <w:t>Tie up letter with nearby health center in case of emergency obtained (</w:t>
            </w:r>
            <w:r w:rsidRPr="006A2250">
              <w:rPr>
                <w:rFonts w:eastAsia="Times New Roman"/>
                <w:b/>
                <w:bCs/>
                <w:spacing w:val="-1"/>
                <w:sz w:val="18"/>
                <w:szCs w:val="18"/>
              </w:rPr>
              <w:t>Appendix13</w:t>
            </w:r>
            <w:r w:rsidRPr="006A2250">
              <w:rPr>
                <w:rFonts w:eastAsia="Times New Roman"/>
                <w:spacing w:val="-1"/>
                <w:sz w:val="18"/>
                <w:szCs w:val="18"/>
              </w:rPr>
              <w:t>). Health checkup done for worker (</w:t>
            </w:r>
            <w:r w:rsidRPr="006A2250">
              <w:rPr>
                <w:rFonts w:eastAsia="Times New Roman"/>
                <w:b/>
                <w:bCs/>
                <w:spacing w:val="-1"/>
                <w:sz w:val="18"/>
                <w:szCs w:val="18"/>
              </w:rPr>
              <w:t>Appendix 13)</w:t>
            </w:r>
          </w:p>
          <w:p w14:paraId="18B0B0F2" w14:textId="77777777" w:rsidR="0089509E" w:rsidRPr="006A2250" w:rsidRDefault="0089509E" w:rsidP="000D6D20">
            <w:pPr>
              <w:ind w:left="19" w:hanging="19"/>
              <w:jc w:val="both"/>
              <w:rPr>
                <w:rFonts w:eastAsia="Times New Roman"/>
                <w:sz w:val="18"/>
                <w:szCs w:val="18"/>
              </w:rPr>
            </w:pPr>
            <w:r w:rsidRPr="006A2250">
              <w:rPr>
                <w:rFonts w:eastAsia="Times New Roman"/>
                <w:sz w:val="18"/>
                <w:szCs w:val="18"/>
              </w:rPr>
              <w:t xml:space="preserve">Medical Insurance arranged for the </w:t>
            </w:r>
            <w:proofErr w:type="spellStart"/>
            <w:r w:rsidRPr="006A2250">
              <w:rPr>
                <w:rFonts w:eastAsia="Times New Roman"/>
                <w:sz w:val="18"/>
                <w:szCs w:val="18"/>
              </w:rPr>
              <w:t>labourer</w:t>
            </w:r>
            <w:proofErr w:type="spellEnd"/>
            <w:r w:rsidRPr="006A2250">
              <w:rPr>
                <w:rFonts w:eastAsia="Times New Roman"/>
                <w:sz w:val="18"/>
                <w:szCs w:val="18"/>
              </w:rPr>
              <w:t xml:space="preserve"> (see </w:t>
            </w:r>
            <w:r w:rsidRPr="006A2250">
              <w:rPr>
                <w:rFonts w:eastAsia="Times New Roman"/>
                <w:b/>
                <w:bCs/>
                <w:sz w:val="18"/>
                <w:szCs w:val="18"/>
              </w:rPr>
              <w:t>Appendix 4</w:t>
            </w:r>
            <w:r w:rsidRPr="006A2250">
              <w:rPr>
                <w:rFonts w:eastAsia="Times New Roman"/>
                <w:sz w:val="18"/>
                <w:szCs w:val="18"/>
              </w:rPr>
              <w:t>).</w:t>
            </w:r>
          </w:p>
          <w:p w14:paraId="565EDE60" w14:textId="77777777" w:rsidR="0089509E" w:rsidRDefault="0089509E" w:rsidP="000D6D20">
            <w:pPr>
              <w:jc w:val="both"/>
              <w:rPr>
                <w:rFonts w:eastAsia="Times New Roman"/>
                <w:sz w:val="18"/>
                <w:szCs w:val="18"/>
              </w:rPr>
            </w:pPr>
            <w:r w:rsidRPr="006A2250">
              <w:rPr>
                <w:rFonts w:eastAsia="Times New Roman"/>
                <w:sz w:val="18"/>
                <w:szCs w:val="18"/>
              </w:rPr>
              <w:t xml:space="preserve">Accident/ First aid register is maintained at each site </w:t>
            </w:r>
          </w:p>
          <w:p w14:paraId="446500CE" w14:textId="5C333329" w:rsidR="000D6D20" w:rsidRPr="006A2250" w:rsidRDefault="000D6D20" w:rsidP="000D6D20">
            <w:pPr>
              <w:jc w:val="both"/>
              <w:rPr>
                <w:b/>
                <w:bCs/>
                <w:sz w:val="18"/>
                <w:szCs w:val="18"/>
              </w:rPr>
            </w:pPr>
            <w:r>
              <w:rPr>
                <w:rFonts w:eastAsia="Times New Roman"/>
                <w:sz w:val="18"/>
                <w:szCs w:val="18"/>
              </w:rPr>
              <w:lastRenderedPageBreak/>
              <w:t>N</w:t>
            </w:r>
            <w:r w:rsidR="000725BC">
              <w:rPr>
                <w:rFonts w:eastAsia="Times New Roman"/>
                <w:sz w:val="18"/>
                <w:szCs w:val="18"/>
              </w:rPr>
              <w:t>o</w:t>
            </w:r>
            <w:r>
              <w:rPr>
                <w:rFonts w:eastAsia="Times New Roman"/>
                <w:sz w:val="18"/>
                <w:szCs w:val="18"/>
              </w:rPr>
              <w:t xml:space="preserve"> case recorded during report </w:t>
            </w:r>
            <w:r w:rsidR="000725BC">
              <w:rPr>
                <w:rFonts w:eastAsia="Times New Roman"/>
                <w:sz w:val="18"/>
                <w:szCs w:val="18"/>
              </w:rPr>
              <w:t>period</w:t>
            </w:r>
          </w:p>
        </w:tc>
        <w:tc>
          <w:tcPr>
            <w:tcW w:w="1416" w:type="dxa"/>
          </w:tcPr>
          <w:p w14:paraId="17E2EFB4" w14:textId="77777777" w:rsidR="000D6D20" w:rsidRDefault="0089509E" w:rsidP="000D6D20">
            <w:pPr>
              <w:ind w:left="19" w:hanging="19"/>
              <w:jc w:val="both"/>
              <w:rPr>
                <w:rFonts w:eastAsia="Times New Roman"/>
                <w:sz w:val="18"/>
                <w:szCs w:val="18"/>
              </w:rPr>
            </w:pPr>
            <w:r w:rsidRPr="006A2250">
              <w:rPr>
                <w:rFonts w:eastAsia="Times New Roman"/>
                <w:sz w:val="18"/>
                <w:szCs w:val="18"/>
              </w:rPr>
              <w:lastRenderedPageBreak/>
              <w:t xml:space="preserve">Site-specific Health and Safety (H&amp;S) Plan under implementation. </w:t>
            </w:r>
          </w:p>
          <w:p w14:paraId="64A43FB9" w14:textId="07D1D4F2" w:rsidR="0089509E" w:rsidRPr="006A2250" w:rsidRDefault="0089509E" w:rsidP="000D6D20">
            <w:pPr>
              <w:ind w:left="19" w:hanging="19"/>
              <w:jc w:val="both"/>
              <w:rPr>
                <w:rFonts w:eastAsia="Times New Roman"/>
                <w:sz w:val="18"/>
                <w:szCs w:val="18"/>
              </w:rPr>
            </w:pPr>
            <w:r w:rsidRPr="006A2250">
              <w:rPr>
                <w:rFonts w:eastAsia="Times New Roman"/>
                <w:sz w:val="18"/>
                <w:szCs w:val="18"/>
              </w:rPr>
              <w:t xml:space="preserve">Copy of the approved Health and </w:t>
            </w:r>
            <w:r w:rsidRPr="006A2250">
              <w:rPr>
                <w:rFonts w:eastAsia="Times New Roman"/>
                <w:sz w:val="18"/>
                <w:szCs w:val="18"/>
              </w:rPr>
              <w:lastRenderedPageBreak/>
              <w:t>Safety plan available with DSISC., PIU</w:t>
            </w:r>
          </w:p>
          <w:p w14:paraId="0C2D8C14" w14:textId="77777777" w:rsidR="0089509E" w:rsidRPr="006A2250" w:rsidRDefault="0089509E" w:rsidP="000D6D20">
            <w:pPr>
              <w:suppressAutoHyphens/>
              <w:adjustRightInd w:val="0"/>
              <w:ind w:left="19" w:hanging="19"/>
              <w:jc w:val="both"/>
              <w:rPr>
                <w:rFonts w:eastAsia="Times New Roman"/>
                <w:sz w:val="18"/>
                <w:szCs w:val="18"/>
              </w:rPr>
            </w:pPr>
            <w:r w:rsidRPr="006A2250">
              <w:rPr>
                <w:rFonts w:eastAsia="Times New Roman"/>
                <w:spacing w:val="-1"/>
                <w:sz w:val="18"/>
                <w:szCs w:val="18"/>
              </w:rPr>
              <w:t xml:space="preserve">H &amp; S training done on regular basis. Sample training document is attached as </w:t>
            </w:r>
            <w:r w:rsidRPr="006A2250">
              <w:rPr>
                <w:rFonts w:eastAsia="Times New Roman"/>
                <w:b/>
                <w:spacing w:val="-1"/>
                <w:sz w:val="18"/>
                <w:szCs w:val="18"/>
              </w:rPr>
              <w:t>Appendix 11.</w:t>
            </w:r>
          </w:p>
          <w:p w14:paraId="4A639602" w14:textId="77777777" w:rsidR="0089509E" w:rsidRPr="006A2250" w:rsidRDefault="0089509E" w:rsidP="000D6D20">
            <w:pPr>
              <w:ind w:left="19" w:hanging="19"/>
              <w:jc w:val="both"/>
              <w:rPr>
                <w:rFonts w:eastAsia="Times New Roman"/>
                <w:sz w:val="18"/>
                <w:szCs w:val="18"/>
              </w:rPr>
            </w:pPr>
            <w:r w:rsidRPr="006A2250">
              <w:rPr>
                <w:rFonts w:eastAsia="Times New Roman"/>
                <w:sz w:val="18"/>
                <w:szCs w:val="18"/>
              </w:rPr>
              <w:t>Drinking water and first aid box available at site.</w:t>
            </w:r>
          </w:p>
          <w:p w14:paraId="697EB426" w14:textId="77777777" w:rsidR="0089509E" w:rsidRPr="006A2250" w:rsidRDefault="0089509E" w:rsidP="000D6D20">
            <w:pPr>
              <w:ind w:left="19" w:hanging="19"/>
              <w:jc w:val="both"/>
              <w:rPr>
                <w:rFonts w:eastAsia="Times New Roman"/>
                <w:sz w:val="18"/>
                <w:szCs w:val="18"/>
              </w:rPr>
            </w:pPr>
            <w:r w:rsidRPr="006A2250">
              <w:rPr>
                <w:rFonts w:eastAsia="Times New Roman"/>
                <w:sz w:val="18"/>
                <w:szCs w:val="18"/>
              </w:rPr>
              <w:t>Proper use of PPEs- noted.</w:t>
            </w:r>
          </w:p>
          <w:p w14:paraId="3CD20573" w14:textId="223EB51E" w:rsidR="0089509E" w:rsidRPr="006A2250" w:rsidRDefault="0089509E" w:rsidP="000D6D20">
            <w:pPr>
              <w:ind w:left="19" w:hanging="19"/>
              <w:jc w:val="both"/>
              <w:rPr>
                <w:rFonts w:eastAsia="Times New Roman"/>
                <w:sz w:val="18"/>
                <w:szCs w:val="18"/>
              </w:rPr>
            </w:pPr>
            <w:r w:rsidRPr="006A2250">
              <w:rPr>
                <w:rFonts w:eastAsia="Times New Roman"/>
                <w:spacing w:val="-1"/>
                <w:sz w:val="18"/>
                <w:szCs w:val="18"/>
              </w:rPr>
              <w:t>Tie up letter with nearby health center in case of emergency obtained (</w:t>
            </w:r>
            <w:r w:rsidRPr="006A2250">
              <w:rPr>
                <w:rFonts w:eastAsia="Times New Roman"/>
                <w:b/>
                <w:bCs/>
                <w:spacing w:val="-1"/>
                <w:sz w:val="18"/>
                <w:szCs w:val="18"/>
              </w:rPr>
              <w:t>Appendix13</w:t>
            </w:r>
            <w:r w:rsidRPr="006A2250">
              <w:rPr>
                <w:rFonts w:eastAsia="Times New Roman"/>
                <w:spacing w:val="-1"/>
                <w:sz w:val="18"/>
                <w:szCs w:val="18"/>
              </w:rPr>
              <w:t>). Health checkup done for worker (</w:t>
            </w:r>
            <w:r w:rsidRPr="006A2250">
              <w:rPr>
                <w:rFonts w:eastAsia="Times New Roman"/>
                <w:b/>
                <w:bCs/>
                <w:spacing w:val="-1"/>
                <w:sz w:val="18"/>
                <w:szCs w:val="18"/>
              </w:rPr>
              <w:t>Appendix 13)</w:t>
            </w:r>
          </w:p>
          <w:p w14:paraId="6027D8FA" w14:textId="77777777" w:rsidR="0089509E" w:rsidRPr="006A2250" w:rsidRDefault="0089509E" w:rsidP="000D6D20">
            <w:pPr>
              <w:ind w:left="19" w:hanging="19"/>
              <w:jc w:val="both"/>
              <w:rPr>
                <w:rFonts w:eastAsia="Times New Roman"/>
                <w:sz w:val="18"/>
                <w:szCs w:val="18"/>
              </w:rPr>
            </w:pPr>
            <w:r w:rsidRPr="006A2250">
              <w:rPr>
                <w:rFonts w:eastAsia="Times New Roman"/>
                <w:sz w:val="18"/>
                <w:szCs w:val="18"/>
              </w:rPr>
              <w:t xml:space="preserve">Medical Insurance arranged for the </w:t>
            </w:r>
            <w:proofErr w:type="spellStart"/>
            <w:r w:rsidRPr="006A2250">
              <w:rPr>
                <w:rFonts w:eastAsia="Times New Roman"/>
                <w:sz w:val="18"/>
                <w:szCs w:val="18"/>
              </w:rPr>
              <w:t>labourer</w:t>
            </w:r>
            <w:proofErr w:type="spellEnd"/>
            <w:r w:rsidRPr="006A2250">
              <w:rPr>
                <w:rFonts w:eastAsia="Times New Roman"/>
                <w:sz w:val="18"/>
                <w:szCs w:val="18"/>
              </w:rPr>
              <w:t xml:space="preserve"> (see </w:t>
            </w:r>
            <w:r w:rsidRPr="006A2250">
              <w:rPr>
                <w:rFonts w:eastAsia="Times New Roman"/>
                <w:b/>
                <w:bCs/>
                <w:sz w:val="18"/>
                <w:szCs w:val="18"/>
              </w:rPr>
              <w:t>Appendix 4</w:t>
            </w:r>
            <w:r w:rsidRPr="006A2250">
              <w:rPr>
                <w:rFonts w:eastAsia="Times New Roman"/>
                <w:sz w:val="18"/>
                <w:szCs w:val="18"/>
              </w:rPr>
              <w:t>).</w:t>
            </w:r>
          </w:p>
          <w:p w14:paraId="71DCA770" w14:textId="73BBE49B" w:rsidR="0089509E" w:rsidRPr="006A2250" w:rsidRDefault="0089509E" w:rsidP="000D6D20">
            <w:pPr>
              <w:jc w:val="both"/>
              <w:rPr>
                <w:b/>
                <w:bCs/>
                <w:sz w:val="18"/>
                <w:szCs w:val="18"/>
              </w:rPr>
            </w:pPr>
            <w:r w:rsidRPr="006A2250">
              <w:rPr>
                <w:rFonts w:eastAsia="Times New Roman"/>
                <w:sz w:val="18"/>
                <w:szCs w:val="18"/>
              </w:rPr>
              <w:t xml:space="preserve">Accident/ First aid register is maintained at each site (see </w:t>
            </w:r>
            <w:r w:rsidRPr="006A2250">
              <w:rPr>
                <w:rFonts w:eastAsia="Times New Roman"/>
                <w:sz w:val="18"/>
                <w:szCs w:val="18"/>
              </w:rPr>
              <w:lastRenderedPageBreak/>
              <w:t xml:space="preserve">sample copy in </w:t>
            </w:r>
            <w:r w:rsidRPr="006A2250">
              <w:rPr>
                <w:rFonts w:eastAsia="Times New Roman"/>
                <w:b/>
                <w:bCs/>
                <w:sz w:val="18"/>
                <w:szCs w:val="18"/>
              </w:rPr>
              <w:t>Appendix 12</w:t>
            </w:r>
            <w:r w:rsidRPr="006A2250">
              <w:rPr>
                <w:rFonts w:eastAsia="Times New Roman"/>
                <w:sz w:val="18"/>
                <w:szCs w:val="18"/>
              </w:rPr>
              <w:t>)</w:t>
            </w:r>
          </w:p>
        </w:tc>
        <w:tc>
          <w:tcPr>
            <w:tcW w:w="1386" w:type="dxa"/>
          </w:tcPr>
          <w:p w14:paraId="7B583B71" w14:textId="77777777" w:rsidR="000D6D20" w:rsidRDefault="0089509E" w:rsidP="000D6D20">
            <w:pPr>
              <w:ind w:left="19" w:hanging="19"/>
              <w:jc w:val="both"/>
              <w:rPr>
                <w:rFonts w:eastAsia="Times New Roman"/>
                <w:sz w:val="18"/>
                <w:szCs w:val="18"/>
              </w:rPr>
            </w:pPr>
            <w:r w:rsidRPr="006A2250">
              <w:rPr>
                <w:rFonts w:eastAsia="Times New Roman"/>
                <w:sz w:val="18"/>
                <w:szCs w:val="18"/>
              </w:rPr>
              <w:lastRenderedPageBreak/>
              <w:t xml:space="preserve">Site-specific Health and Safety (H&amp;S) Plan under implementation. </w:t>
            </w:r>
          </w:p>
          <w:p w14:paraId="0A3DFCD5" w14:textId="7812912C" w:rsidR="0089509E" w:rsidRPr="006A2250" w:rsidRDefault="0089509E" w:rsidP="000D6D20">
            <w:pPr>
              <w:ind w:left="19" w:hanging="19"/>
              <w:jc w:val="both"/>
              <w:rPr>
                <w:rFonts w:eastAsia="Times New Roman"/>
                <w:sz w:val="18"/>
                <w:szCs w:val="18"/>
              </w:rPr>
            </w:pPr>
            <w:r w:rsidRPr="006A2250">
              <w:rPr>
                <w:rFonts w:eastAsia="Times New Roman"/>
                <w:sz w:val="18"/>
                <w:szCs w:val="18"/>
              </w:rPr>
              <w:t xml:space="preserve">Copy of the approved Health and </w:t>
            </w:r>
            <w:r w:rsidRPr="006A2250">
              <w:rPr>
                <w:rFonts w:eastAsia="Times New Roman"/>
                <w:sz w:val="18"/>
                <w:szCs w:val="18"/>
              </w:rPr>
              <w:lastRenderedPageBreak/>
              <w:t>Safety plan available with DSISC., PIU</w:t>
            </w:r>
          </w:p>
          <w:p w14:paraId="071927DC" w14:textId="77777777" w:rsidR="0089509E" w:rsidRPr="006A2250" w:rsidRDefault="0089509E" w:rsidP="000D6D20">
            <w:pPr>
              <w:suppressAutoHyphens/>
              <w:adjustRightInd w:val="0"/>
              <w:ind w:left="19" w:hanging="19"/>
              <w:jc w:val="both"/>
              <w:rPr>
                <w:rFonts w:eastAsia="Times New Roman"/>
                <w:sz w:val="18"/>
                <w:szCs w:val="18"/>
              </w:rPr>
            </w:pPr>
            <w:r w:rsidRPr="006A2250">
              <w:rPr>
                <w:rFonts w:eastAsia="Times New Roman"/>
                <w:spacing w:val="-1"/>
                <w:sz w:val="18"/>
                <w:szCs w:val="18"/>
              </w:rPr>
              <w:t xml:space="preserve">H &amp; S training done on regular basis. Sample training document is attached as </w:t>
            </w:r>
            <w:r w:rsidRPr="006A2250">
              <w:rPr>
                <w:rFonts w:eastAsia="Times New Roman"/>
                <w:b/>
                <w:spacing w:val="-1"/>
                <w:sz w:val="18"/>
                <w:szCs w:val="18"/>
              </w:rPr>
              <w:t>Appendix 11.</w:t>
            </w:r>
          </w:p>
          <w:p w14:paraId="6B1AEA67" w14:textId="77777777" w:rsidR="0089509E" w:rsidRPr="006A2250" w:rsidRDefault="0089509E" w:rsidP="000D6D20">
            <w:pPr>
              <w:ind w:left="19" w:hanging="19"/>
              <w:jc w:val="both"/>
              <w:rPr>
                <w:rFonts w:eastAsia="Times New Roman"/>
                <w:sz w:val="18"/>
                <w:szCs w:val="18"/>
              </w:rPr>
            </w:pPr>
            <w:r w:rsidRPr="006A2250">
              <w:rPr>
                <w:rFonts w:eastAsia="Times New Roman"/>
                <w:sz w:val="18"/>
                <w:szCs w:val="18"/>
              </w:rPr>
              <w:t>Drinking water and first aid box available at site.</w:t>
            </w:r>
          </w:p>
          <w:p w14:paraId="029F5633" w14:textId="77777777" w:rsidR="0089509E" w:rsidRPr="006A2250" w:rsidRDefault="0089509E" w:rsidP="000D6D20">
            <w:pPr>
              <w:ind w:left="19" w:hanging="19"/>
              <w:jc w:val="both"/>
              <w:rPr>
                <w:rFonts w:eastAsia="Times New Roman"/>
                <w:sz w:val="18"/>
                <w:szCs w:val="18"/>
              </w:rPr>
            </w:pPr>
            <w:r w:rsidRPr="006A2250">
              <w:rPr>
                <w:rFonts w:eastAsia="Times New Roman"/>
                <w:sz w:val="18"/>
                <w:szCs w:val="18"/>
              </w:rPr>
              <w:t>Proper use of PPEs- noted.</w:t>
            </w:r>
          </w:p>
          <w:p w14:paraId="35BAA1D8" w14:textId="3B832EEE" w:rsidR="0089509E" w:rsidRPr="006A2250" w:rsidRDefault="0089509E" w:rsidP="000D6D20">
            <w:pPr>
              <w:ind w:left="19" w:hanging="19"/>
              <w:jc w:val="both"/>
              <w:rPr>
                <w:rFonts w:eastAsia="Times New Roman"/>
                <w:sz w:val="18"/>
                <w:szCs w:val="18"/>
              </w:rPr>
            </w:pPr>
            <w:r w:rsidRPr="006A2250">
              <w:rPr>
                <w:rFonts w:eastAsia="Times New Roman"/>
                <w:spacing w:val="-1"/>
                <w:sz w:val="18"/>
                <w:szCs w:val="18"/>
              </w:rPr>
              <w:t>Tie up letter with nearby health center in case of emergency obtained (</w:t>
            </w:r>
            <w:r w:rsidRPr="006A2250">
              <w:rPr>
                <w:rFonts w:eastAsia="Times New Roman"/>
                <w:b/>
                <w:bCs/>
                <w:spacing w:val="-1"/>
                <w:sz w:val="18"/>
                <w:szCs w:val="18"/>
              </w:rPr>
              <w:t>Appendix13</w:t>
            </w:r>
            <w:r w:rsidRPr="006A2250">
              <w:rPr>
                <w:rFonts w:eastAsia="Times New Roman"/>
                <w:spacing w:val="-1"/>
                <w:sz w:val="18"/>
                <w:szCs w:val="18"/>
              </w:rPr>
              <w:t>) Health checkup done for worker (</w:t>
            </w:r>
            <w:r w:rsidRPr="006A2250">
              <w:rPr>
                <w:rFonts w:eastAsia="Times New Roman"/>
                <w:b/>
                <w:bCs/>
                <w:spacing w:val="-1"/>
                <w:sz w:val="18"/>
                <w:szCs w:val="18"/>
              </w:rPr>
              <w:t>Appendix 13)</w:t>
            </w:r>
          </w:p>
          <w:p w14:paraId="53DFA19A" w14:textId="77777777" w:rsidR="0089509E" w:rsidRPr="006A2250" w:rsidRDefault="0089509E" w:rsidP="000D6D20">
            <w:pPr>
              <w:ind w:left="19" w:hanging="19"/>
              <w:jc w:val="both"/>
              <w:rPr>
                <w:rFonts w:eastAsia="Times New Roman"/>
                <w:sz w:val="18"/>
                <w:szCs w:val="18"/>
              </w:rPr>
            </w:pPr>
            <w:r w:rsidRPr="006A2250">
              <w:rPr>
                <w:rFonts w:eastAsia="Times New Roman"/>
                <w:sz w:val="18"/>
                <w:szCs w:val="18"/>
              </w:rPr>
              <w:t xml:space="preserve">Medical Insurance arranged for the </w:t>
            </w:r>
            <w:proofErr w:type="spellStart"/>
            <w:r w:rsidRPr="006A2250">
              <w:rPr>
                <w:rFonts w:eastAsia="Times New Roman"/>
                <w:sz w:val="18"/>
                <w:szCs w:val="18"/>
              </w:rPr>
              <w:t>labourer</w:t>
            </w:r>
            <w:proofErr w:type="spellEnd"/>
            <w:r w:rsidRPr="006A2250">
              <w:rPr>
                <w:rFonts w:eastAsia="Times New Roman"/>
                <w:sz w:val="18"/>
                <w:szCs w:val="18"/>
              </w:rPr>
              <w:t xml:space="preserve"> (see </w:t>
            </w:r>
            <w:r w:rsidRPr="006A2250">
              <w:rPr>
                <w:rFonts w:eastAsia="Times New Roman"/>
                <w:b/>
                <w:bCs/>
                <w:sz w:val="18"/>
                <w:szCs w:val="18"/>
              </w:rPr>
              <w:t>Appendix 4</w:t>
            </w:r>
            <w:r w:rsidRPr="006A2250">
              <w:rPr>
                <w:rFonts w:eastAsia="Times New Roman"/>
                <w:sz w:val="18"/>
                <w:szCs w:val="18"/>
              </w:rPr>
              <w:t>).</w:t>
            </w:r>
          </w:p>
          <w:p w14:paraId="39107444" w14:textId="366B261C" w:rsidR="0089509E" w:rsidRPr="006A2250" w:rsidRDefault="0089509E" w:rsidP="000D6D20">
            <w:pPr>
              <w:jc w:val="both"/>
              <w:rPr>
                <w:b/>
                <w:bCs/>
                <w:sz w:val="18"/>
                <w:szCs w:val="18"/>
              </w:rPr>
            </w:pPr>
            <w:r w:rsidRPr="006A2250">
              <w:rPr>
                <w:rFonts w:eastAsia="Times New Roman"/>
                <w:sz w:val="18"/>
                <w:szCs w:val="18"/>
              </w:rPr>
              <w:t xml:space="preserve">Accident/ First aid register is maintained at </w:t>
            </w:r>
            <w:r w:rsidRPr="006A2250">
              <w:rPr>
                <w:rFonts w:eastAsia="Times New Roman"/>
                <w:sz w:val="18"/>
                <w:szCs w:val="18"/>
              </w:rPr>
              <w:lastRenderedPageBreak/>
              <w:t>each site</w:t>
            </w:r>
            <w:r w:rsidR="000725BC">
              <w:rPr>
                <w:rFonts w:eastAsia="Times New Roman"/>
                <w:sz w:val="18"/>
                <w:szCs w:val="18"/>
              </w:rPr>
              <w:t xml:space="preserve">. No case reported during report period. </w:t>
            </w:r>
          </w:p>
        </w:tc>
      </w:tr>
      <w:tr w:rsidR="00C5402F" w:rsidRPr="006A2250" w14:paraId="1F8CAA12" w14:textId="77777777" w:rsidTr="000725BC">
        <w:trPr>
          <w:trHeight w:val="220"/>
          <w:jc w:val="center"/>
        </w:trPr>
        <w:tc>
          <w:tcPr>
            <w:tcW w:w="1325" w:type="dxa"/>
          </w:tcPr>
          <w:p w14:paraId="3C85EADB" w14:textId="24280A4B" w:rsidR="0089509E" w:rsidRPr="006A2250" w:rsidRDefault="0089509E" w:rsidP="006A2250">
            <w:pPr>
              <w:jc w:val="both"/>
              <w:rPr>
                <w:b/>
                <w:bCs/>
                <w:sz w:val="18"/>
                <w:szCs w:val="18"/>
              </w:rPr>
            </w:pPr>
            <w:r w:rsidRPr="006A2250">
              <w:rPr>
                <w:rFonts w:eastAsia="Times New Roman"/>
                <w:sz w:val="18"/>
                <w:szCs w:val="18"/>
              </w:rPr>
              <w:lastRenderedPageBreak/>
              <w:t>Health risks associated with AC pipes</w:t>
            </w:r>
          </w:p>
        </w:tc>
        <w:tc>
          <w:tcPr>
            <w:tcW w:w="2361" w:type="dxa"/>
          </w:tcPr>
          <w:p w14:paraId="788F999E" w14:textId="2F1F96D8" w:rsidR="0089509E" w:rsidRPr="006A2250" w:rsidRDefault="0089509E" w:rsidP="000D6D20">
            <w:pPr>
              <w:jc w:val="both"/>
              <w:rPr>
                <w:b/>
                <w:bCs/>
                <w:sz w:val="18"/>
                <w:szCs w:val="18"/>
              </w:rPr>
            </w:pPr>
            <w:r w:rsidRPr="006A2250">
              <w:rPr>
                <w:rFonts w:eastAsia="Times New Roman"/>
                <w:sz w:val="18"/>
                <w:szCs w:val="18"/>
              </w:rPr>
              <w:t>(</w:t>
            </w:r>
            <w:proofErr w:type="spellStart"/>
            <w:r w:rsidRPr="006A2250">
              <w:rPr>
                <w:rFonts w:eastAsia="Times New Roman"/>
                <w:sz w:val="18"/>
                <w:szCs w:val="18"/>
              </w:rPr>
              <w:t>i</w:t>
            </w:r>
            <w:proofErr w:type="spellEnd"/>
            <w:r w:rsidRPr="006A2250">
              <w:rPr>
                <w:rFonts w:eastAsia="Times New Roman"/>
                <w:sz w:val="18"/>
                <w:szCs w:val="18"/>
              </w:rPr>
              <w:t>) leave AC pipes in-situ untouched</w:t>
            </w:r>
          </w:p>
        </w:tc>
        <w:tc>
          <w:tcPr>
            <w:tcW w:w="1843" w:type="dxa"/>
          </w:tcPr>
          <w:p w14:paraId="38052CDF" w14:textId="69EAADC4" w:rsidR="0089509E" w:rsidRPr="006A2250" w:rsidRDefault="0089509E" w:rsidP="000D6D20">
            <w:pPr>
              <w:jc w:val="both"/>
              <w:rPr>
                <w:b/>
                <w:bCs/>
                <w:sz w:val="18"/>
                <w:szCs w:val="18"/>
              </w:rPr>
            </w:pPr>
            <w:r w:rsidRPr="006A2250">
              <w:rPr>
                <w:rFonts w:eastAsia="Times New Roman"/>
                <w:sz w:val="18"/>
                <w:szCs w:val="18"/>
              </w:rPr>
              <w:t>Decommissioned AC Pipes</w:t>
            </w:r>
          </w:p>
        </w:tc>
        <w:tc>
          <w:tcPr>
            <w:tcW w:w="1276" w:type="dxa"/>
          </w:tcPr>
          <w:p w14:paraId="39974533" w14:textId="6B19151D" w:rsidR="0089509E" w:rsidRPr="006A2250" w:rsidRDefault="0089509E" w:rsidP="000D6D20">
            <w:pPr>
              <w:jc w:val="both"/>
              <w:rPr>
                <w:b/>
                <w:bCs/>
                <w:sz w:val="18"/>
                <w:szCs w:val="18"/>
              </w:rPr>
            </w:pPr>
            <w:r w:rsidRPr="006A2250">
              <w:rPr>
                <w:rFonts w:eastAsia="Times New Roman"/>
                <w:sz w:val="18"/>
                <w:szCs w:val="18"/>
              </w:rPr>
              <w:t>Site inspection</w:t>
            </w:r>
          </w:p>
        </w:tc>
        <w:tc>
          <w:tcPr>
            <w:tcW w:w="1275" w:type="dxa"/>
          </w:tcPr>
          <w:p w14:paraId="7B46755D" w14:textId="3C4BDC5E" w:rsidR="0089509E" w:rsidRPr="006A2250" w:rsidRDefault="0089509E" w:rsidP="000D6D20">
            <w:pPr>
              <w:jc w:val="both"/>
              <w:rPr>
                <w:b/>
                <w:bCs/>
                <w:sz w:val="18"/>
                <w:szCs w:val="18"/>
              </w:rPr>
            </w:pPr>
            <w:r w:rsidRPr="006A2250">
              <w:rPr>
                <w:rFonts w:eastAsia="Times New Roman"/>
                <w:sz w:val="18"/>
                <w:szCs w:val="18"/>
              </w:rPr>
              <w:t>Project locations</w:t>
            </w:r>
          </w:p>
        </w:tc>
        <w:tc>
          <w:tcPr>
            <w:tcW w:w="1276" w:type="dxa"/>
          </w:tcPr>
          <w:p w14:paraId="591167B2" w14:textId="721BDB05" w:rsidR="0089509E" w:rsidRPr="006A2250" w:rsidRDefault="0089509E" w:rsidP="000D6D20">
            <w:pPr>
              <w:jc w:val="both"/>
              <w:rPr>
                <w:rFonts w:eastAsia="Times New Roman"/>
                <w:sz w:val="18"/>
                <w:szCs w:val="18"/>
              </w:rPr>
            </w:pPr>
            <w:r w:rsidRPr="006A2250">
              <w:rPr>
                <w:rFonts w:eastAsia="Times New Roman"/>
                <w:sz w:val="18"/>
                <w:szCs w:val="18"/>
              </w:rPr>
              <w:t>Daily visit by</w:t>
            </w:r>
            <w:r w:rsidR="006A2250" w:rsidRPr="006A2250">
              <w:rPr>
                <w:rFonts w:eastAsia="Times New Roman"/>
                <w:sz w:val="18"/>
                <w:szCs w:val="18"/>
              </w:rPr>
              <w:t xml:space="preserve"> </w:t>
            </w:r>
            <w:r w:rsidRPr="006A2250">
              <w:rPr>
                <w:rFonts w:eastAsia="Times New Roman"/>
                <w:sz w:val="18"/>
                <w:szCs w:val="18"/>
              </w:rPr>
              <w:t>construction</w:t>
            </w:r>
            <w:r w:rsidR="006A2250" w:rsidRPr="006A2250">
              <w:rPr>
                <w:rFonts w:eastAsia="Times New Roman"/>
                <w:sz w:val="18"/>
                <w:szCs w:val="18"/>
              </w:rPr>
              <w:t xml:space="preserve"> </w:t>
            </w:r>
            <w:r w:rsidRPr="006A2250">
              <w:rPr>
                <w:rFonts w:eastAsia="Times New Roman"/>
                <w:sz w:val="18"/>
                <w:szCs w:val="18"/>
              </w:rPr>
              <w:t>supervisor o</w:t>
            </w:r>
            <w:r w:rsidR="006A2250" w:rsidRPr="006A2250">
              <w:rPr>
                <w:rFonts w:eastAsia="Times New Roman"/>
                <w:sz w:val="18"/>
                <w:szCs w:val="18"/>
              </w:rPr>
              <w:t xml:space="preserve">f </w:t>
            </w:r>
            <w:r w:rsidRPr="006A2250">
              <w:rPr>
                <w:rFonts w:eastAsia="Times New Roman"/>
                <w:sz w:val="18"/>
                <w:szCs w:val="18"/>
              </w:rPr>
              <w:t>DSISC. Weekly</w:t>
            </w:r>
            <w:r w:rsidR="006A2250" w:rsidRPr="006A2250">
              <w:rPr>
                <w:rFonts w:eastAsia="Times New Roman"/>
                <w:sz w:val="18"/>
                <w:szCs w:val="18"/>
              </w:rPr>
              <w:t xml:space="preserve"> </w:t>
            </w:r>
            <w:r w:rsidRPr="006A2250">
              <w:rPr>
                <w:rFonts w:eastAsia="Times New Roman"/>
                <w:sz w:val="18"/>
                <w:szCs w:val="18"/>
              </w:rPr>
              <w:t>visit by</w:t>
            </w:r>
            <w:r w:rsidR="006A2250" w:rsidRPr="006A2250">
              <w:rPr>
                <w:rFonts w:eastAsia="Times New Roman"/>
                <w:sz w:val="18"/>
                <w:szCs w:val="18"/>
              </w:rPr>
              <w:t xml:space="preserve"> </w:t>
            </w:r>
            <w:r w:rsidRPr="006A2250">
              <w:rPr>
                <w:rFonts w:eastAsia="Times New Roman"/>
                <w:sz w:val="18"/>
                <w:szCs w:val="18"/>
              </w:rPr>
              <w:t>Construction</w:t>
            </w:r>
            <w:r w:rsidR="006A2250" w:rsidRPr="006A2250">
              <w:rPr>
                <w:rFonts w:eastAsia="Times New Roman"/>
                <w:sz w:val="18"/>
                <w:szCs w:val="18"/>
              </w:rPr>
              <w:t xml:space="preserve"> </w:t>
            </w:r>
            <w:r w:rsidRPr="006A2250">
              <w:rPr>
                <w:rFonts w:eastAsia="Times New Roman"/>
                <w:sz w:val="18"/>
                <w:szCs w:val="18"/>
              </w:rPr>
              <w:t>Manager, Visit by Environment</w:t>
            </w:r>
            <w:r w:rsidR="006A2250" w:rsidRPr="006A2250">
              <w:rPr>
                <w:rFonts w:eastAsia="Times New Roman"/>
                <w:sz w:val="18"/>
                <w:szCs w:val="18"/>
              </w:rPr>
              <w:t xml:space="preserve"> </w:t>
            </w:r>
            <w:r w:rsidRPr="006A2250">
              <w:rPr>
                <w:rFonts w:eastAsia="Times New Roman"/>
                <w:sz w:val="18"/>
                <w:szCs w:val="18"/>
              </w:rPr>
              <w:t>Specialist and Support Environment staff</w:t>
            </w:r>
          </w:p>
        </w:tc>
        <w:tc>
          <w:tcPr>
            <w:tcW w:w="1418" w:type="dxa"/>
          </w:tcPr>
          <w:p w14:paraId="583163AC" w14:textId="77777777" w:rsidR="0089509E" w:rsidRPr="006A2250" w:rsidRDefault="0089509E" w:rsidP="000D6D20">
            <w:pPr>
              <w:jc w:val="both"/>
              <w:rPr>
                <w:rFonts w:eastAsia="Times New Roman"/>
                <w:sz w:val="18"/>
                <w:szCs w:val="18"/>
              </w:rPr>
            </w:pPr>
            <w:r w:rsidRPr="006A2250">
              <w:rPr>
                <w:rFonts w:eastAsia="Times New Roman"/>
                <w:sz w:val="18"/>
                <w:szCs w:val="18"/>
              </w:rPr>
              <w:t>Environment</w:t>
            </w:r>
          </w:p>
          <w:p w14:paraId="79C9A57B" w14:textId="77777777" w:rsidR="0089509E" w:rsidRPr="006A2250" w:rsidRDefault="0089509E" w:rsidP="000D6D20">
            <w:pPr>
              <w:jc w:val="both"/>
              <w:rPr>
                <w:rFonts w:eastAsia="Times New Roman"/>
                <w:sz w:val="18"/>
                <w:szCs w:val="18"/>
              </w:rPr>
            </w:pPr>
            <w:r w:rsidRPr="006A2250">
              <w:rPr>
                <w:rFonts w:eastAsia="Times New Roman"/>
                <w:sz w:val="18"/>
                <w:szCs w:val="18"/>
              </w:rPr>
              <w:t>Specialist of</w:t>
            </w:r>
          </w:p>
          <w:p w14:paraId="47DE6462" w14:textId="77777777" w:rsidR="0089509E" w:rsidRPr="006A2250" w:rsidRDefault="0089509E" w:rsidP="000D6D20">
            <w:pPr>
              <w:jc w:val="both"/>
              <w:rPr>
                <w:rFonts w:eastAsia="Times New Roman"/>
                <w:sz w:val="18"/>
                <w:szCs w:val="18"/>
              </w:rPr>
            </w:pPr>
            <w:r w:rsidRPr="006A2250">
              <w:rPr>
                <w:rFonts w:eastAsia="Times New Roman"/>
                <w:sz w:val="18"/>
                <w:szCs w:val="18"/>
              </w:rPr>
              <w:t>DSISC and</w:t>
            </w:r>
          </w:p>
          <w:p w14:paraId="0BC3FBB2" w14:textId="39BDD174" w:rsidR="0089509E" w:rsidRPr="006A2250" w:rsidRDefault="0089509E" w:rsidP="000D6D20">
            <w:pPr>
              <w:jc w:val="both"/>
              <w:rPr>
                <w:rFonts w:eastAsia="Times New Roman"/>
                <w:sz w:val="18"/>
                <w:szCs w:val="18"/>
              </w:rPr>
            </w:pPr>
            <w:r w:rsidRPr="006A2250">
              <w:rPr>
                <w:rFonts w:eastAsia="Times New Roman"/>
                <w:sz w:val="18"/>
                <w:szCs w:val="18"/>
              </w:rPr>
              <w:t>PMC</w:t>
            </w:r>
          </w:p>
        </w:tc>
        <w:tc>
          <w:tcPr>
            <w:tcW w:w="1467" w:type="dxa"/>
          </w:tcPr>
          <w:p w14:paraId="789BA1F2" w14:textId="42191E6A" w:rsidR="0089509E" w:rsidRPr="006A2250" w:rsidRDefault="0089509E" w:rsidP="000D6D20">
            <w:pPr>
              <w:jc w:val="both"/>
              <w:rPr>
                <w:b/>
                <w:bCs/>
                <w:sz w:val="18"/>
                <w:szCs w:val="18"/>
              </w:rPr>
            </w:pPr>
            <w:r w:rsidRPr="006A2250">
              <w:rPr>
                <w:rFonts w:eastAsia="Times New Roman"/>
                <w:sz w:val="18"/>
                <w:szCs w:val="18"/>
              </w:rPr>
              <w:t>Till date no AC pipes has been found</w:t>
            </w:r>
          </w:p>
        </w:tc>
        <w:tc>
          <w:tcPr>
            <w:tcW w:w="1416" w:type="dxa"/>
          </w:tcPr>
          <w:p w14:paraId="05A0A94B" w14:textId="58B0A917" w:rsidR="0089509E" w:rsidRPr="006A2250" w:rsidRDefault="0089509E" w:rsidP="000D6D20">
            <w:pPr>
              <w:jc w:val="both"/>
              <w:rPr>
                <w:b/>
                <w:bCs/>
                <w:sz w:val="18"/>
                <w:szCs w:val="18"/>
              </w:rPr>
            </w:pPr>
            <w:r w:rsidRPr="006A2250">
              <w:rPr>
                <w:rFonts w:eastAsia="Times New Roman"/>
                <w:sz w:val="18"/>
                <w:szCs w:val="18"/>
              </w:rPr>
              <w:t>Till date no AC pipes has been found</w:t>
            </w:r>
          </w:p>
        </w:tc>
        <w:tc>
          <w:tcPr>
            <w:tcW w:w="1386" w:type="dxa"/>
          </w:tcPr>
          <w:p w14:paraId="7F8B56C4" w14:textId="0C53B65E" w:rsidR="0089509E" w:rsidRPr="006A2250" w:rsidRDefault="0089509E" w:rsidP="000D6D20">
            <w:pPr>
              <w:jc w:val="both"/>
              <w:rPr>
                <w:b/>
                <w:bCs/>
                <w:sz w:val="18"/>
                <w:szCs w:val="18"/>
              </w:rPr>
            </w:pPr>
            <w:r w:rsidRPr="006A2250">
              <w:rPr>
                <w:rFonts w:eastAsia="Times New Roman"/>
                <w:sz w:val="18"/>
                <w:szCs w:val="18"/>
              </w:rPr>
              <w:t>Till date no AC pipes has been found</w:t>
            </w:r>
          </w:p>
        </w:tc>
      </w:tr>
      <w:tr w:rsidR="00C5402F" w:rsidRPr="006A2250" w14:paraId="4BAFC64E" w14:textId="77777777" w:rsidTr="000725BC">
        <w:trPr>
          <w:trHeight w:val="220"/>
          <w:jc w:val="center"/>
        </w:trPr>
        <w:tc>
          <w:tcPr>
            <w:tcW w:w="1325" w:type="dxa"/>
          </w:tcPr>
          <w:p w14:paraId="29212656" w14:textId="0287F3EB" w:rsidR="0089509E" w:rsidRPr="006A2250" w:rsidRDefault="0089509E" w:rsidP="000725BC">
            <w:pPr>
              <w:jc w:val="both"/>
              <w:rPr>
                <w:b/>
                <w:bCs/>
                <w:sz w:val="18"/>
                <w:szCs w:val="18"/>
              </w:rPr>
            </w:pPr>
            <w:r w:rsidRPr="006A2250">
              <w:rPr>
                <w:rFonts w:eastAsia="Times New Roman"/>
                <w:sz w:val="18"/>
                <w:szCs w:val="18"/>
              </w:rPr>
              <w:t>Impact on community safety. Traffic accidents and vehicle collision with pedestrians during material and waste transportation</w:t>
            </w:r>
          </w:p>
        </w:tc>
        <w:tc>
          <w:tcPr>
            <w:tcW w:w="2361" w:type="dxa"/>
          </w:tcPr>
          <w:p w14:paraId="34A52197" w14:textId="77777777" w:rsidR="0089509E" w:rsidRPr="006A2250" w:rsidRDefault="0089509E" w:rsidP="000725BC">
            <w:pPr>
              <w:jc w:val="both"/>
              <w:rPr>
                <w:rFonts w:eastAsia="Times New Roman"/>
                <w:sz w:val="18"/>
                <w:szCs w:val="18"/>
              </w:rPr>
            </w:pPr>
            <w:r w:rsidRPr="006A2250">
              <w:rPr>
                <w:rFonts w:eastAsia="Times New Roman"/>
                <w:sz w:val="18"/>
                <w:szCs w:val="18"/>
              </w:rPr>
              <w:t>(</w:t>
            </w:r>
            <w:proofErr w:type="spellStart"/>
            <w:r w:rsidRPr="006A2250">
              <w:rPr>
                <w:rFonts w:eastAsia="Times New Roman"/>
                <w:sz w:val="18"/>
                <w:szCs w:val="18"/>
              </w:rPr>
              <w:t>i</w:t>
            </w:r>
            <w:proofErr w:type="spellEnd"/>
            <w:r w:rsidRPr="006A2250">
              <w:rPr>
                <w:rFonts w:eastAsia="Times New Roman"/>
                <w:sz w:val="18"/>
                <w:szCs w:val="18"/>
              </w:rPr>
              <w:t>) Restrict construction vehicle movements to defined access roads and demarcated working areas (unless in the event of an emergency)</w:t>
            </w:r>
          </w:p>
          <w:p w14:paraId="3E065F92" w14:textId="77777777" w:rsidR="0089509E" w:rsidRPr="006A2250" w:rsidRDefault="0089509E" w:rsidP="000725BC">
            <w:pPr>
              <w:jc w:val="both"/>
              <w:rPr>
                <w:rFonts w:eastAsia="Times New Roman"/>
                <w:sz w:val="18"/>
                <w:szCs w:val="18"/>
              </w:rPr>
            </w:pPr>
            <w:r w:rsidRPr="006A2250">
              <w:rPr>
                <w:rFonts w:eastAsia="Times New Roman"/>
                <w:sz w:val="18"/>
                <w:szCs w:val="18"/>
              </w:rPr>
              <w:t>(ii) Enforce strict speed limit (20-30 kph) for playing on unpaved roads, construction tracks</w:t>
            </w:r>
          </w:p>
          <w:p w14:paraId="158D39FC" w14:textId="77777777" w:rsidR="0089509E" w:rsidRPr="006A2250" w:rsidRDefault="0089509E" w:rsidP="000725BC">
            <w:pPr>
              <w:jc w:val="both"/>
              <w:rPr>
                <w:rFonts w:eastAsia="Times New Roman"/>
                <w:sz w:val="18"/>
                <w:szCs w:val="18"/>
              </w:rPr>
            </w:pPr>
            <w:r w:rsidRPr="006A2250">
              <w:rPr>
                <w:rFonts w:eastAsia="Times New Roman"/>
                <w:sz w:val="18"/>
                <w:szCs w:val="18"/>
              </w:rPr>
              <w:t>(iii) Night-time haulage will be by exception only, as approved by the PIU to minimize driving risk and disturbance to communities</w:t>
            </w:r>
          </w:p>
          <w:p w14:paraId="65F63922" w14:textId="77777777" w:rsidR="0089509E" w:rsidRPr="006A2250" w:rsidRDefault="0089509E" w:rsidP="000725BC">
            <w:pPr>
              <w:jc w:val="both"/>
              <w:rPr>
                <w:rFonts w:eastAsia="Times New Roman"/>
                <w:sz w:val="18"/>
                <w:szCs w:val="18"/>
              </w:rPr>
            </w:pPr>
            <w:r w:rsidRPr="006A2250">
              <w:rPr>
                <w:rFonts w:eastAsia="Times New Roman"/>
                <w:sz w:val="18"/>
                <w:szCs w:val="18"/>
              </w:rPr>
              <w:t>(iv) Adopt standard and safe practices for micro tunneling</w:t>
            </w:r>
          </w:p>
          <w:p w14:paraId="31FABD38" w14:textId="77777777" w:rsidR="0089509E" w:rsidRPr="006A2250" w:rsidRDefault="0089509E" w:rsidP="000725BC">
            <w:pPr>
              <w:jc w:val="both"/>
              <w:rPr>
                <w:rFonts w:eastAsia="Times New Roman"/>
                <w:sz w:val="18"/>
                <w:szCs w:val="18"/>
              </w:rPr>
            </w:pPr>
            <w:r w:rsidRPr="006A2250">
              <w:rPr>
                <w:rFonts w:eastAsia="Times New Roman"/>
                <w:sz w:val="18"/>
                <w:szCs w:val="18"/>
              </w:rPr>
              <w:t xml:space="preserve">(vi) Temporary traffic control (e.g. flagmen) and signs will be provided where necessary to </w:t>
            </w:r>
            <w:r w:rsidRPr="006A2250">
              <w:rPr>
                <w:rFonts w:eastAsia="Times New Roman"/>
                <w:sz w:val="18"/>
                <w:szCs w:val="18"/>
              </w:rPr>
              <w:lastRenderedPageBreak/>
              <w:t>improve safety and provide directions</w:t>
            </w:r>
          </w:p>
          <w:p w14:paraId="7B39EE73" w14:textId="77777777" w:rsidR="0089509E" w:rsidRPr="006A2250" w:rsidRDefault="0089509E" w:rsidP="000725BC">
            <w:pPr>
              <w:jc w:val="both"/>
              <w:rPr>
                <w:rFonts w:eastAsia="Times New Roman"/>
                <w:sz w:val="18"/>
                <w:szCs w:val="18"/>
              </w:rPr>
            </w:pPr>
            <w:r w:rsidRPr="006A2250">
              <w:rPr>
                <w:rFonts w:eastAsia="Times New Roman"/>
                <w:sz w:val="18"/>
                <w:szCs w:val="18"/>
              </w:rPr>
              <w:t>(vii) All drivers will undergo safety and training</w:t>
            </w:r>
          </w:p>
          <w:p w14:paraId="787D9B33" w14:textId="77777777" w:rsidR="0089509E" w:rsidRPr="006A2250" w:rsidRDefault="0089509E" w:rsidP="000725BC">
            <w:pPr>
              <w:jc w:val="both"/>
              <w:rPr>
                <w:rFonts w:eastAsia="Times New Roman"/>
                <w:sz w:val="18"/>
                <w:szCs w:val="18"/>
              </w:rPr>
            </w:pPr>
            <w:r w:rsidRPr="006A2250">
              <w:rPr>
                <w:rFonts w:eastAsia="Times New Roman"/>
                <w:sz w:val="18"/>
                <w:szCs w:val="18"/>
              </w:rPr>
              <w:t>(viii) Public access to all areas where construction works are on-going will be restricted through the use of barricading and security personnel</w:t>
            </w:r>
          </w:p>
          <w:p w14:paraId="05B7E340" w14:textId="77777777" w:rsidR="0089509E" w:rsidRPr="006A2250" w:rsidRDefault="0089509E" w:rsidP="000725BC">
            <w:pPr>
              <w:jc w:val="both"/>
              <w:rPr>
                <w:rFonts w:eastAsia="Times New Roman"/>
                <w:sz w:val="18"/>
                <w:szCs w:val="18"/>
              </w:rPr>
            </w:pPr>
            <w:r w:rsidRPr="006A2250">
              <w:rPr>
                <w:rFonts w:eastAsia="Times New Roman"/>
                <w:sz w:val="18"/>
                <w:szCs w:val="18"/>
              </w:rPr>
              <w:t>(ix) Warning signs, blinkers will be attached to the barricading to caution the public about the hazards associated with the works, and presence of deep excavation</w:t>
            </w:r>
          </w:p>
          <w:p w14:paraId="7A95BB21" w14:textId="77777777" w:rsidR="0089509E" w:rsidRPr="006A2250" w:rsidRDefault="0089509E" w:rsidP="000725BC">
            <w:pPr>
              <w:jc w:val="both"/>
              <w:rPr>
                <w:rFonts w:eastAsia="Times New Roman"/>
                <w:sz w:val="18"/>
                <w:szCs w:val="18"/>
              </w:rPr>
            </w:pPr>
            <w:r w:rsidRPr="006A2250">
              <w:rPr>
                <w:rFonts w:eastAsia="Times New Roman"/>
                <w:sz w:val="18"/>
                <w:szCs w:val="18"/>
              </w:rPr>
              <w:t>(x) The period of time when the pipeline trench is left open will be minimized through careful planning</w:t>
            </w:r>
          </w:p>
          <w:p w14:paraId="5D38D99F" w14:textId="77777777" w:rsidR="0089509E" w:rsidRPr="006A2250" w:rsidRDefault="0089509E" w:rsidP="000725BC">
            <w:pPr>
              <w:jc w:val="both"/>
              <w:rPr>
                <w:rFonts w:eastAsia="Times New Roman"/>
                <w:sz w:val="18"/>
                <w:szCs w:val="18"/>
              </w:rPr>
            </w:pPr>
            <w:r w:rsidRPr="006A2250">
              <w:rPr>
                <w:rFonts w:eastAsia="Times New Roman"/>
                <w:sz w:val="18"/>
                <w:szCs w:val="18"/>
              </w:rPr>
              <w:t>(xi) Control dust pollution – implement dust control measures as suggested under air quality section</w:t>
            </w:r>
          </w:p>
          <w:p w14:paraId="690193AF" w14:textId="77777777" w:rsidR="0089509E" w:rsidRPr="006A2250" w:rsidRDefault="0089509E" w:rsidP="000725BC">
            <w:pPr>
              <w:jc w:val="both"/>
              <w:rPr>
                <w:rFonts w:eastAsia="Times New Roman"/>
                <w:sz w:val="18"/>
                <w:szCs w:val="18"/>
              </w:rPr>
            </w:pPr>
            <w:r w:rsidRPr="006A2250">
              <w:rPr>
                <w:rFonts w:eastAsia="Times New Roman"/>
                <w:sz w:val="18"/>
                <w:szCs w:val="18"/>
              </w:rPr>
              <w:t>(xii) Maintain regularly the vehicles and use of manufacturer-approved parts to minimize potentially serious accidents caused by equipment malfunction or premature failure.</w:t>
            </w:r>
          </w:p>
          <w:p w14:paraId="77C87B58" w14:textId="7C8B8221" w:rsidR="0089509E" w:rsidRPr="006A2250" w:rsidRDefault="0089509E" w:rsidP="000725BC">
            <w:pPr>
              <w:jc w:val="both"/>
              <w:rPr>
                <w:rFonts w:eastAsia="Times New Roman"/>
                <w:sz w:val="18"/>
                <w:szCs w:val="18"/>
              </w:rPr>
            </w:pPr>
            <w:r w:rsidRPr="006A2250">
              <w:rPr>
                <w:rFonts w:eastAsia="Times New Roman"/>
                <w:sz w:val="18"/>
                <w:szCs w:val="18"/>
              </w:rPr>
              <w:t>(xiii) Provide road signs and flag persons to warn of on-going trenching activities.</w:t>
            </w:r>
          </w:p>
        </w:tc>
        <w:tc>
          <w:tcPr>
            <w:tcW w:w="1843" w:type="dxa"/>
          </w:tcPr>
          <w:p w14:paraId="6130D175" w14:textId="0F0C18DD" w:rsidR="0089509E" w:rsidRPr="006A2250" w:rsidRDefault="0089509E" w:rsidP="000725BC">
            <w:pPr>
              <w:jc w:val="both"/>
              <w:rPr>
                <w:b/>
                <w:bCs/>
                <w:sz w:val="18"/>
                <w:szCs w:val="18"/>
              </w:rPr>
            </w:pPr>
            <w:r w:rsidRPr="006A2250">
              <w:rPr>
                <w:rFonts w:eastAsia="Times New Roman"/>
                <w:sz w:val="18"/>
                <w:szCs w:val="18"/>
              </w:rPr>
              <w:lastRenderedPageBreak/>
              <w:t>Public grievance</w:t>
            </w:r>
          </w:p>
        </w:tc>
        <w:tc>
          <w:tcPr>
            <w:tcW w:w="1276" w:type="dxa"/>
          </w:tcPr>
          <w:p w14:paraId="28E06453" w14:textId="5E2286E9" w:rsidR="0089509E" w:rsidRPr="006A2250" w:rsidRDefault="0089509E" w:rsidP="000725BC">
            <w:pPr>
              <w:jc w:val="both"/>
              <w:rPr>
                <w:b/>
                <w:bCs/>
                <w:sz w:val="18"/>
                <w:szCs w:val="18"/>
              </w:rPr>
            </w:pPr>
            <w:r w:rsidRPr="006A2250">
              <w:rPr>
                <w:rFonts w:eastAsia="Times New Roman"/>
                <w:sz w:val="18"/>
                <w:szCs w:val="18"/>
              </w:rPr>
              <w:t>Review of documents</w:t>
            </w:r>
          </w:p>
        </w:tc>
        <w:tc>
          <w:tcPr>
            <w:tcW w:w="1275" w:type="dxa"/>
          </w:tcPr>
          <w:p w14:paraId="4375906E" w14:textId="6D9E946C" w:rsidR="0089509E" w:rsidRPr="006A2250" w:rsidRDefault="0089509E" w:rsidP="000725BC">
            <w:pPr>
              <w:jc w:val="both"/>
              <w:rPr>
                <w:b/>
                <w:bCs/>
                <w:sz w:val="18"/>
                <w:szCs w:val="18"/>
              </w:rPr>
            </w:pPr>
            <w:r w:rsidRPr="006A2250">
              <w:rPr>
                <w:rFonts w:eastAsia="Times New Roman"/>
                <w:sz w:val="18"/>
                <w:szCs w:val="18"/>
              </w:rPr>
              <w:t>Project Locations</w:t>
            </w:r>
          </w:p>
        </w:tc>
        <w:tc>
          <w:tcPr>
            <w:tcW w:w="1276" w:type="dxa"/>
          </w:tcPr>
          <w:p w14:paraId="77B0F622" w14:textId="77777777" w:rsidR="0089509E" w:rsidRPr="006A2250" w:rsidRDefault="0089509E" w:rsidP="000725BC">
            <w:pPr>
              <w:jc w:val="both"/>
              <w:rPr>
                <w:rFonts w:eastAsia="Times New Roman"/>
                <w:sz w:val="18"/>
                <w:szCs w:val="18"/>
              </w:rPr>
            </w:pPr>
            <w:r w:rsidRPr="006A2250">
              <w:rPr>
                <w:rFonts w:eastAsia="Times New Roman"/>
                <w:sz w:val="18"/>
                <w:szCs w:val="18"/>
              </w:rPr>
              <w:t>Daily visit by</w:t>
            </w:r>
          </w:p>
          <w:p w14:paraId="5ADF5CC7" w14:textId="77777777" w:rsidR="0089509E" w:rsidRPr="006A2250" w:rsidRDefault="0089509E" w:rsidP="000725BC">
            <w:pPr>
              <w:jc w:val="both"/>
              <w:rPr>
                <w:rFonts w:eastAsia="Times New Roman"/>
                <w:sz w:val="18"/>
                <w:szCs w:val="18"/>
              </w:rPr>
            </w:pPr>
            <w:r w:rsidRPr="006A2250">
              <w:rPr>
                <w:rFonts w:eastAsia="Times New Roman"/>
                <w:sz w:val="18"/>
                <w:szCs w:val="18"/>
              </w:rPr>
              <w:t>construction</w:t>
            </w:r>
          </w:p>
          <w:p w14:paraId="45F723D2" w14:textId="77777777" w:rsidR="0089509E" w:rsidRPr="006A2250" w:rsidRDefault="0089509E" w:rsidP="000725BC">
            <w:pPr>
              <w:jc w:val="both"/>
              <w:rPr>
                <w:rFonts w:eastAsia="Times New Roman"/>
                <w:sz w:val="18"/>
                <w:szCs w:val="18"/>
              </w:rPr>
            </w:pPr>
            <w:r w:rsidRPr="006A2250">
              <w:rPr>
                <w:rFonts w:eastAsia="Times New Roman"/>
                <w:sz w:val="18"/>
                <w:szCs w:val="18"/>
              </w:rPr>
              <w:t>supervisor of</w:t>
            </w:r>
          </w:p>
          <w:p w14:paraId="35260DD9" w14:textId="77777777" w:rsidR="0089509E" w:rsidRPr="006A2250" w:rsidRDefault="0089509E" w:rsidP="000725BC">
            <w:pPr>
              <w:jc w:val="both"/>
              <w:rPr>
                <w:rFonts w:eastAsia="Times New Roman"/>
                <w:sz w:val="18"/>
                <w:szCs w:val="18"/>
              </w:rPr>
            </w:pPr>
            <w:r w:rsidRPr="006A2250">
              <w:rPr>
                <w:rFonts w:eastAsia="Times New Roman"/>
                <w:sz w:val="18"/>
                <w:szCs w:val="18"/>
              </w:rPr>
              <w:t>DSISC. Weekly</w:t>
            </w:r>
          </w:p>
          <w:p w14:paraId="0FEE2084" w14:textId="77777777" w:rsidR="0089509E" w:rsidRPr="006A2250" w:rsidRDefault="0089509E" w:rsidP="000725BC">
            <w:pPr>
              <w:jc w:val="both"/>
              <w:rPr>
                <w:rFonts w:eastAsia="Times New Roman"/>
                <w:sz w:val="18"/>
                <w:szCs w:val="18"/>
              </w:rPr>
            </w:pPr>
            <w:r w:rsidRPr="006A2250">
              <w:rPr>
                <w:rFonts w:eastAsia="Times New Roman"/>
                <w:sz w:val="18"/>
                <w:szCs w:val="18"/>
              </w:rPr>
              <w:t>visit by</w:t>
            </w:r>
          </w:p>
          <w:p w14:paraId="3D6223E5" w14:textId="77777777" w:rsidR="0089509E" w:rsidRPr="006A2250" w:rsidRDefault="0089509E" w:rsidP="000725BC">
            <w:pPr>
              <w:jc w:val="both"/>
              <w:rPr>
                <w:rFonts w:eastAsia="Times New Roman"/>
                <w:sz w:val="18"/>
                <w:szCs w:val="18"/>
              </w:rPr>
            </w:pPr>
            <w:r w:rsidRPr="006A2250">
              <w:rPr>
                <w:rFonts w:eastAsia="Times New Roman"/>
                <w:sz w:val="18"/>
                <w:szCs w:val="18"/>
              </w:rPr>
              <w:t>Construction</w:t>
            </w:r>
          </w:p>
          <w:p w14:paraId="7907EE04" w14:textId="77777777" w:rsidR="0089509E" w:rsidRPr="006A2250" w:rsidRDefault="0089509E" w:rsidP="000725BC">
            <w:pPr>
              <w:jc w:val="both"/>
              <w:rPr>
                <w:rFonts w:eastAsia="Times New Roman"/>
                <w:sz w:val="18"/>
                <w:szCs w:val="18"/>
              </w:rPr>
            </w:pPr>
            <w:r w:rsidRPr="006A2250">
              <w:rPr>
                <w:rFonts w:eastAsia="Times New Roman"/>
                <w:sz w:val="18"/>
                <w:szCs w:val="18"/>
              </w:rPr>
              <w:t>Manager, Visit by Environment</w:t>
            </w:r>
          </w:p>
          <w:p w14:paraId="404309E3" w14:textId="77777777" w:rsidR="0089509E" w:rsidRPr="006A2250" w:rsidRDefault="0089509E" w:rsidP="000725BC">
            <w:pPr>
              <w:jc w:val="both"/>
              <w:rPr>
                <w:rFonts w:eastAsia="Times New Roman"/>
                <w:sz w:val="18"/>
                <w:szCs w:val="18"/>
              </w:rPr>
            </w:pPr>
            <w:r w:rsidRPr="006A2250">
              <w:rPr>
                <w:rFonts w:eastAsia="Times New Roman"/>
                <w:sz w:val="18"/>
                <w:szCs w:val="18"/>
              </w:rPr>
              <w:t>Specialist and Support Environment staff</w:t>
            </w:r>
          </w:p>
          <w:p w14:paraId="1032A25B" w14:textId="77777777" w:rsidR="0089509E" w:rsidRPr="006A2250" w:rsidRDefault="0089509E" w:rsidP="000725BC">
            <w:pPr>
              <w:jc w:val="both"/>
              <w:rPr>
                <w:b/>
                <w:bCs/>
                <w:sz w:val="18"/>
                <w:szCs w:val="18"/>
              </w:rPr>
            </w:pPr>
          </w:p>
        </w:tc>
        <w:tc>
          <w:tcPr>
            <w:tcW w:w="1418" w:type="dxa"/>
          </w:tcPr>
          <w:p w14:paraId="018B4119" w14:textId="0CB6FB9C" w:rsidR="0089509E" w:rsidRPr="006A2250" w:rsidRDefault="0089509E" w:rsidP="000725BC">
            <w:pPr>
              <w:jc w:val="both"/>
              <w:rPr>
                <w:b/>
                <w:bCs/>
                <w:sz w:val="18"/>
                <w:szCs w:val="18"/>
              </w:rPr>
            </w:pPr>
            <w:r w:rsidRPr="006A2250">
              <w:rPr>
                <w:rFonts w:eastAsia="Times New Roman"/>
                <w:sz w:val="18"/>
                <w:szCs w:val="18"/>
              </w:rPr>
              <w:t>Environment</w:t>
            </w:r>
            <w:r w:rsidR="006A2250" w:rsidRPr="006A2250">
              <w:rPr>
                <w:rFonts w:eastAsia="Times New Roman"/>
                <w:sz w:val="18"/>
                <w:szCs w:val="18"/>
              </w:rPr>
              <w:t xml:space="preserve"> </w:t>
            </w:r>
            <w:r w:rsidRPr="006A2250">
              <w:rPr>
                <w:rFonts w:eastAsia="Times New Roman"/>
                <w:sz w:val="18"/>
                <w:szCs w:val="18"/>
              </w:rPr>
              <w:t>Specialist of</w:t>
            </w:r>
            <w:r w:rsidR="006A2250" w:rsidRPr="006A2250">
              <w:rPr>
                <w:rFonts w:eastAsia="Times New Roman"/>
                <w:sz w:val="18"/>
                <w:szCs w:val="18"/>
              </w:rPr>
              <w:t xml:space="preserve"> </w:t>
            </w:r>
            <w:r w:rsidRPr="006A2250">
              <w:rPr>
                <w:rFonts w:eastAsia="Times New Roman"/>
                <w:sz w:val="18"/>
                <w:szCs w:val="18"/>
              </w:rPr>
              <w:t>DSISC; PIU</w:t>
            </w:r>
            <w:r w:rsidR="006A2250" w:rsidRPr="006A2250">
              <w:rPr>
                <w:rFonts w:eastAsia="Times New Roman"/>
                <w:sz w:val="18"/>
                <w:szCs w:val="18"/>
              </w:rPr>
              <w:t xml:space="preserve"> </w:t>
            </w:r>
            <w:r w:rsidRPr="006A2250">
              <w:rPr>
                <w:rFonts w:eastAsia="Times New Roman"/>
                <w:sz w:val="18"/>
                <w:szCs w:val="18"/>
              </w:rPr>
              <w:t>and</w:t>
            </w:r>
            <w:r w:rsidR="006A2250" w:rsidRPr="006A2250">
              <w:rPr>
                <w:rFonts w:eastAsia="Times New Roman"/>
                <w:sz w:val="18"/>
                <w:szCs w:val="18"/>
              </w:rPr>
              <w:t xml:space="preserve"> </w:t>
            </w:r>
            <w:r w:rsidRPr="006A2250">
              <w:rPr>
                <w:rFonts w:eastAsia="Times New Roman"/>
                <w:sz w:val="18"/>
                <w:szCs w:val="18"/>
              </w:rPr>
              <w:t>PMC</w:t>
            </w:r>
          </w:p>
        </w:tc>
        <w:tc>
          <w:tcPr>
            <w:tcW w:w="1467" w:type="dxa"/>
          </w:tcPr>
          <w:p w14:paraId="2DA0627B" w14:textId="77777777" w:rsidR="0089509E" w:rsidRPr="006A2250" w:rsidRDefault="0089509E" w:rsidP="000725BC">
            <w:pPr>
              <w:ind w:left="19" w:hanging="19"/>
              <w:jc w:val="both"/>
              <w:rPr>
                <w:rFonts w:eastAsia="Times New Roman"/>
                <w:sz w:val="18"/>
                <w:szCs w:val="18"/>
              </w:rPr>
            </w:pPr>
            <w:r w:rsidRPr="006A2250">
              <w:rPr>
                <w:rFonts w:eastAsia="Times New Roman"/>
                <w:sz w:val="18"/>
                <w:szCs w:val="18"/>
              </w:rPr>
              <w:t>No pedestrian accident has been recorded till date.</w:t>
            </w:r>
          </w:p>
          <w:p w14:paraId="7CEEC991" w14:textId="77777777" w:rsidR="0089509E" w:rsidRPr="006A2250" w:rsidRDefault="0089509E" w:rsidP="000725BC">
            <w:pPr>
              <w:ind w:left="19" w:hanging="19"/>
              <w:jc w:val="both"/>
              <w:rPr>
                <w:rFonts w:eastAsia="Times New Roman"/>
                <w:sz w:val="18"/>
                <w:szCs w:val="18"/>
              </w:rPr>
            </w:pPr>
            <w:r w:rsidRPr="006A2250">
              <w:rPr>
                <w:rFonts w:eastAsia="Times New Roman"/>
                <w:sz w:val="18"/>
                <w:szCs w:val="18"/>
              </w:rPr>
              <w:t>Pipe line laying work continued. All safety measures arranged. Improvement of access at few locations required.</w:t>
            </w:r>
          </w:p>
          <w:p w14:paraId="564D0CDC" w14:textId="50F6E44F" w:rsidR="0089509E" w:rsidRPr="006A2250" w:rsidRDefault="0089509E" w:rsidP="000725BC">
            <w:pPr>
              <w:jc w:val="both"/>
              <w:rPr>
                <w:b/>
                <w:bCs/>
                <w:sz w:val="18"/>
                <w:szCs w:val="18"/>
              </w:rPr>
            </w:pPr>
            <w:r w:rsidRPr="006A2250">
              <w:rPr>
                <w:rFonts w:eastAsia="Times New Roman"/>
                <w:sz w:val="18"/>
                <w:szCs w:val="18"/>
              </w:rPr>
              <w:t xml:space="preserve">No trench will be kept open after pipe laying. Caution tape </w:t>
            </w:r>
            <w:r w:rsidR="000725BC">
              <w:rPr>
                <w:rFonts w:eastAsia="Times New Roman"/>
                <w:sz w:val="18"/>
                <w:szCs w:val="18"/>
              </w:rPr>
              <w:t>/ barricade</w:t>
            </w:r>
            <w:r w:rsidRPr="006A2250">
              <w:rPr>
                <w:rFonts w:eastAsia="Times New Roman"/>
                <w:sz w:val="18"/>
                <w:szCs w:val="18"/>
              </w:rPr>
              <w:t xml:space="preserve"> placed. </w:t>
            </w:r>
          </w:p>
        </w:tc>
        <w:tc>
          <w:tcPr>
            <w:tcW w:w="1416" w:type="dxa"/>
          </w:tcPr>
          <w:p w14:paraId="79039891" w14:textId="77777777" w:rsidR="0089509E" w:rsidRPr="006A2250" w:rsidRDefault="0089509E" w:rsidP="000725BC">
            <w:pPr>
              <w:ind w:left="19" w:hanging="19"/>
              <w:jc w:val="both"/>
              <w:rPr>
                <w:rFonts w:eastAsia="Times New Roman"/>
                <w:sz w:val="18"/>
                <w:szCs w:val="18"/>
              </w:rPr>
            </w:pPr>
            <w:r w:rsidRPr="006A2250">
              <w:rPr>
                <w:rFonts w:eastAsia="Times New Roman"/>
                <w:sz w:val="18"/>
                <w:szCs w:val="18"/>
              </w:rPr>
              <w:t>No pedestrian accident has been recorded till date.</w:t>
            </w:r>
          </w:p>
          <w:p w14:paraId="1A00E4A5" w14:textId="77777777" w:rsidR="0089509E" w:rsidRPr="006A2250" w:rsidRDefault="0089509E" w:rsidP="000725BC">
            <w:pPr>
              <w:ind w:left="19" w:hanging="19"/>
              <w:jc w:val="both"/>
              <w:rPr>
                <w:rFonts w:eastAsia="Times New Roman"/>
                <w:sz w:val="18"/>
                <w:szCs w:val="18"/>
              </w:rPr>
            </w:pPr>
            <w:r w:rsidRPr="006A2250">
              <w:rPr>
                <w:rFonts w:eastAsia="Times New Roman"/>
                <w:sz w:val="18"/>
                <w:szCs w:val="18"/>
              </w:rPr>
              <w:t>Pipe line laying work continued. All safety measures arranged. Improvement of access at few locations required.</w:t>
            </w:r>
          </w:p>
          <w:p w14:paraId="64F33747" w14:textId="37E4F2EC" w:rsidR="0089509E" w:rsidRPr="006A2250" w:rsidRDefault="0089509E" w:rsidP="000725BC">
            <w:pPr>
              <w:jc w:val="both"/>
              <w:rPr>
                <w:b/>
                <w:bCs/>
                <w:sz w:val="18"/>
                <w:szCs w:val="18"/>
              </w:rPr>
            </w:pPr>
            <w:r w:rsidRPr="006A2250">
              <w:rPr>
                <w:rFonts w:eastAsia="Times New Roman"/>
                <w:sz w:val="18"/>
                <w:szCs w:val="18"/>
              </w:rPr>
              <w:t>No trench will be kept open after pipe laying. Caution tape</w:t>
            </w:r>
            <w:r w:rsidR="000725BC">
              <w:rPr>
                <w:rFonts w:eastAsia="Times New Roman"/>
                <w:sz w:val="18"/>
                <w:szCs w:val="18"/>
              </w:rPr>
              <w:t>/ barricade placed</w:t>
            </w:r>
          </w:p>
        </w:tc>
        <w:tc>
          <w:tcPr>
            <w:tcW w:w="1386" w:type="dxa"/>
          </w:tcPr>
          <w:p w14:paraId="3682A52E" w14:textId="77777777" w:rsidR="0089509E" w:rsidRPr="006A2250" w:rsidRDefault="0089509E" w:rsidP="000725BC">
            <w:pPr>
              <w:ind w:left="19" w:hanging="19"/>
              <w:jc w:val="both"/>
              <w:rPr>
                <w:rFonts w:eastAsia="Times New Roman"/>
                <w:sz w:val="18"/>
                <w:szCs w:val="18"/>
              </w:rPr>
            </w:pPr>
            <w:r w:rsidRPr="006A2250">
              <w:rPr>
                <w:rFonts w:eastAsia="Times New Roman"/>
                <w:sz w:val="18"/>
                <w:szCs w:val="18"/>
              </w:rPr>
              <w:t>No pedestrian accident has been recorded till date.</w:t>
            </w:r>
          </w:p>
          <w:p w14:paraId="4D07A55C" w14:textId="77777777" w:rsidR="0089509E" w:rsidRPr="006A2250" w:rsidRDefault="0089509E" w:rsidP="000725BC">
            <w:pPr>
              <w:ind w:left="19" w:hanging="19"/>
              <w:jc w:val="both"/>
              <w:rPr>
                <w:rFonts w:eastAsia="Times New Roman"/>
                <w:sz w:val="18"/>
                <w:szCs w:val="18"/>
              </w:rPr>
            </w:pPr>
            <w:r w:rsidRPr="006A2250">
              <w:rPr>
                <w:rFonts w:eastAsia="Times New Roman"/>
                <w:sz w:val="18"/>
                <w:szCs w:val="18"/>
              </w:rPr>
              <w:t>Pipe line laying work continued. All safety measures arranged. Improvement of access at few locations required.</w:t>
            </w:r>
          </w:p>
          <w:p w14:paraId="619C7E8D" w14:textId="751E296B" w:rsidR="0089509E" w:rsidRPr="006A2250" w:rsidRDefault="0089509E" w:rsidP="000725BC">
            <w:pPr>
              <w:jc w:val="both"/>
              <w:rPr>
                <w:b/>
                <w:bCs/>
                <w:sz w:val="18"/>
                <w:szCs w:val="18"/>
              </w:rPr>
            </w:pPr>
            <w:r w:rsidRPr="006A2250">
              <w:rPr>
                <w:rFonts w:eastAsia="Times New Roman"/>
                <w:sz w:val="18"/>
                <w:szCs w:val="18"/>
              </w:rPr>
              <w:t xml:space="preserve">No trench will be kept open after pipe laying. Caution tape </w:t>
            </w:r>
            <w:r w:rsidR="000725BC">
              <w:rPr>
                <w:rFonts w:eastAsia="Times New Roman"/>
                <w:sz w:val="18"/>
                <w:szCs w:val="18"/>
              </w:rPr>
              <w:t>/ barricade placed</w:t>
            </w:r>
            <w:r w:rsidRPr="006A2250">
              <w:rPr>
                <w:rFonts w:eastAsia="Times New Roman"/>
                <w:sz w:val="18"/>
                <w:szCs w:val="18"/>
              </w:rPr>
              <w:t>.</w:t>
            </w:r>
          </w:p>
        </w:tc>
      </w:tr>
      <w:tr w:rsidR="00C5402F" w:rsidRPr="006A2250" w14:paraId="68801A3A" w14:textId="77777777" w:rsidTr="000725BC">
        <w:trPr>
          <w:trHeight w:val="220"/>
          <w:jc w:val="center"/>
        </w:trPr>
        <w:tc>
          <w:tcPr>
            <w:tcW w:w="1325" w:type="dxa"/>
          </w:tcPr>
          <w:p w14:paraId="23433A74" w14:textId="77777777" w:rsidR="0089509E" w:rsidRPr="006A2250" w:rsidRDefault="0089509E" w:rsidP="000725BC">
            <w:pPr>
              <w:jc w:val="both"/>
              <w:rPr>
                <w:rFonts w:eastAsia="Times New Roman"/>
                <w:sz w:val="18"/>
                <w:szCs w:val="18"/>
              </w:rPr>
            </w:pPr>
            <w:r w:rsidRPr="006A2250">
              <w:rPr>
                <w:rFonts w:eastAsia="Times New Roman"/>
                <w:sz w:val="18"/>
                <w:szCs w:val="18"/>
              </w:rPr>
              <w:t xml:space="preserve">Impact on </w:t>
            </w:r>
            <w:r w:rsidRPr="006A2250">
              <w:rPr>
                <w:rFonts w:eastAsia="Times New Roman"/>
                <w:sz w:val="18"/>
                <w:szCs w:val="18"/>
              </w:rPr>
              <w:lastRenderedPageBreak/>
              <w:t>work camps and work site. Temporary air and noise pollution from machine operation, water pollution from storage and use of fuels, oils, solvents, and lubricants</w:t>
            </w:r>
          </w:p>
          <w:p w14:paraId="438AB048" w14:textId="652635C7" w:rsidR="0089509E" w:rsidRPr="006A2250" w:rsidRDefault="0089509E" w:rsidP="000725BC">
            <w:pPr>
              <w:jc w:val="both"/>
              <w:rPr>
                <w:b/>
                <w:bCs/>
                <w:sz w:val="18"/>
                <w:szCs w:val="18"/>
              </w:rPr>
            </w:pPr>
            <w:r w:rsidRPr="006A2250">
              <w:rPr>
                <w:rFonts w:eastAsia="Times New Roman"/>
                <w:sz w:val="18"/>
                <w:szCs w:val="18"/>
              </w:rPr>
              <w:t>Unsanitary and poor living conditions for workers</w:t>
            </w:r>
          </w:p>
        </w:tc>
        <w:tc>
          <w:tcPr>
            <w:tcW w:w="2361" w:type="dxa"/>
          </w:tcPr>
          <w:p w14:paraId="05E9F1A2" w14:textId="77777777" w:rsidR="0089509E" w:rsidRPr="006A2250" w:rsidRDefault="0089509E" w:rsidP="000725BC">
            <w:pPr>
              <w:jc w:val="both"/>
              <w:rPr>
                <w:rFonts w:eastAsia="Times New Roman"/>
                <w:sz w:val="18"/>
                <w:szCs w:val="18"/>
              </w:rPr>
            </w:pPr>
            <w:r w:rsidRPr="006A2250">
              <w:rPr>
                <w:rFonts w:eastAsia="Times New Roman"/>
                <w:sz w:val="18"/>
                <w:szCs w:val="18"/>
              </w:rPr>
              <w:lastRenderedPageBreak/>
              <w:t>(</w:t>
            </w:r>
            <w:proofErr w:type="spellStart"/>
            <w:r w:rsidRPr="006A2250">
              <w:rPr>
                <w:rFonts w:eastAsia="Times New Roman"/>
                <w:sz w:val="18"/>
                <w:szCs w:val="18"/>
              </w:rPr>
              <w:t>i</w:t>
            </w:r>
            <w:proofErr w:type="spellEnd"/>
            <w:r w:rsidRPr="006A2250">
              <w:rPr>
                <w:rFonts w:eastAsia="Times New Roman"/>
                <w:sz w:val="18"/>
                <w:szCs w:val="18"/>
              </w:rPr>
              <w:t xml:space="preserve">) As far as possible </w:t>
            </w:r>
            <w:r w:rsidRPr="006A2250">
              <w:rPr>
                <w:rFonts w:eastAsia="Times New Roman"/>
                <w:sz w:val="18"/>
                <w:szCs w:val="18"/>
              </w:rPr>
              <w:lastRenderedPageBreak/>
              <w:t>located the camp site within the work sites; if any camp to be established outside these, then select a camp site away from residential areas (at least 100 m buffer shall be maintained)</w:t>
            </w:r>
          </w:p>
          <w:p w14:paraId="7AE77B43" w14:textId="77777777" w:rsidR="0089509E" w:rsidRPr="006A2250" w:rsidRDefault="0089509E" w:rsidP="000725BC">
            <w:pPr>
              <w:jc w:val="both"/>
              <w:rPr>
                <w:rFonts w:eastAsia="Times New Roman"/>
                <w:sz w:val="18"/>
                <w:szCs w:val="18"/>
              </w:rPr>
            </w:pPr>
            <w:r w:rsidRPr="006A2250">
              <w:rPr>
                <w:rFonts w:eastAsia="Times New Roman"/>
                <w:sz w:val="18"/>
                <w:szCs w:val="18"/>
              </w:rPr>
              <w:t>(ii) Avoid tree cutting for setting up camp facilities</w:t>
            </w:r>
          </w:p>
          <w:p w14:paraId="1D70A803" w14:textId="77777777" w:rsidR="0089509E" w:rsidRPr="006A2250" w:rsidRDefault="0089509E" w:rsidP="000725BC">
            <w:pPr>
              <w:jc w:val="both"/>
              <w:rPr>
                <w:rFonts w:eastAsia="Times New Roman"/>
                <w:sz w:val="18"/>
                <w:szCs w:val="18"/>
              </w:rPr>
            </w:pPr>
            <w:r w:rsidRPr="006A2250">
              <w:rPr>
                <w:rFonts w:eastAsia="Times New Roman"/>
                <w:sz w:val="18"/>
                <w:szCs w:val="18"/>
              </w:rPr>
              <w:t>(iii) Camp site shall not be located near (100 m) water bodies, flood plains flood prone/low lying areas, or any ecologically, socially, archeologically sensitive areas</w:t>
            </w:r>
          </w:p>
          <w:p w14:paraId="05EA3982" w14:textId="77777777" w:rsidR="0089509E" w:rsidRPr="006A2250" w:rsidRDefault="0089509E" w:rsidP="000725BC">
            <w:pPr>
              <w:jc w:val="both"/>
              <w:rPr>
                <w:rFonts w:eastAsia="Times New Roman"/>
                <w:sz w:val="18"/>
                <w:szCs w:val="18"/>
              </w:rPr>
            </w:pPr>
            <w:r w:rsidRPr="006A2250">
              <w:rPr>
                <w:rFonts w:eastAsia="Times New Roman"/>
                <w:sz w:val="18"/>
                <w:szCs w:val="18"/>
              </w:rPr>
              <w:t>(iv) Separate the workers living areas and material storage areas clearly with a fencing and separate entry and exit</w:t>
            </w:r>
          </w:p>
          <w:p w14:paraId="05ACEF78" w14:textId="77777777" w:rsidR="0089509E" w:rsidRPr="006A2250" w:rsidRDefault="0089509E" w:rsidP="000725BC">
            <w:pPr>
              <w:jc w:val="both"/>
              <w:rPr>
                <w:rFonts w:eastAsia="Times New Roman"/>
                <w:sz w:val="18"/>
                <w:szCs w:val="18"/>
              </w:rPr>
            </w:pPr>
            <w:r w:rsidRPr="006A2250">
              <w:rPr>
                <w:rFonts w:eastAsia="Times New Roman"/>
                <w:sz w:val="18"/>
                <w:szCs w:val="18"/>
              </w:rPr>
              <w:t>(v) Provide proper temporary accommodation with proper materials, adequate lighting and ventilation, appropriate facilities for winters and summers; ensure conditions of livability at work camps are maintained at the highest standards possible at all times;</w:t>
            </w:r>
          </w:p>
          <w:p w14:paraId="566B8DC2" w14:textId="77777777" w:rsidR="0089509E" w:rsidRPr="006A2250" w:rsidRDefault="0089509E" w:rsidP="000725BC">
            <w:pPr>
              <w:jc w:val="both"/>
              <w:rPr>
                <w:rFonts w:eastAsia="Times New Roman"/>
                <w:sz w:val="18"/>
                <w:szCs w:val="18"/>
              </w:rPr>
            </w:pPr>
            <w:r w:rsidRPr="006A2250">
              <w:rPr>
                <w:rFonts w:eastAsia="Times New Roman"/>
                <w:sz w:val="18"/>
                <w:szCs w:val="18"/>
              </w:rPr>
              <w:t>(vi) Consult PIU before locating project offices, sheds, and construction plants;</w:t>
            </w:r>
          </w:p>
          <w:p w14:paraId="772A2A08" w14:textId="77777777" w:rsidR="0089509E" w:rsidRPr="006A2250" w:rsidRDefault="0089509E" w:rsidP="000725BC">
            <w:pPr>
              <w:jc w:val="both"/>
              <w:rPr>
                <w:rFonts w:eastAsia="Times New Roman"/>
                <w:sz w:val="18"/>
                <w:szCs w:val="18"/>
              </w:rPr>
            </w:pPr>
            <w:r w:rsidRPr="006A2250">
              <w:rPr>
                <w:rFonts w:eastAsia="Times New Roman"/>
                <w:sz w:val="18"/>
                <w:szCs w:val="18"/>
              </w:rPr>
              <w:lastRenderedPageBreak/>
              <w:t>(vii) Minimize removal of vegetation and disallow cutting of trees</w:t>
            </w:r>
          </w:p>
          <w:p w14:paraId="279B7DF4" w14:textId="77777777" w:rsidR="0089509E" w:rsidRPr="006A2250" w:rsidRDefault="0089509E" w:rsidP="000725BC">
            <w:pPr>
              <w:jc w:val="both"/>
              <w:rPr>
                <w:rFonts w:eastAsia="Times New Roman"/>
                <w:sz w:val="18"/>
                <w:szCs w:val="18"/>
              </w:rPr>
            </w:pPr>
            <w:r w:rsidRPr="006A2250">
              <w:rPr>
                <w:rFonts w:eastAsia="Times New Roman"/>
                <w:sz w:val="18"/>
                <w:szCs w:val="18"/>
              </w:rPr>
              <w:t>(viii) Ensure conditions of livability at work camps are maintained at the highest standards possible at all times; living quarters and construction camps shall be provided with standard materials (as far as possible to use portable ready to fit-in reusable cabins with proper ventilation); thatched huts, and facilities constructed with materials like GI sheets, tarpaulins, etc., shall not be allowed as accommodation for workers</w:t>
            </w:r>
          </w:p>
          <w:p w14:paraId="133BB5A9" w14:textId="77777777" w:rsidR="0089509E" w:rsidRPr="006A2250" w:rsidRDefault="0089509E" w:rsidP="000725BC">
            <w:pPr>
              <w:jc w:val="both"/>
              <w:rPr>
                <w:rFonts w:eastAsia="Times New Roman"/>
                <w:sz w:val="18"/>
                <w:szCs w:val="18"/>
              </w:rPr>
            </w:pPr>
            <w:r w:rsidRPr="006A2250">
              <w:rPr>
                <w:rFonts w:eastAsia="Times New Roman"/>
                <w:sz w:val="18"/>
                <w:szCs w:val="18"/>
              </w:rPr>
              <w:t>(ix) Camp shall be provided with proper drainage, there shall not be any water accumulation</w:t>
            </w:r>
          </w:p>
          <w:p w14:paraId="74B4DAD3" w14:textId="77777777" w:rsidR="0089509E" w:rsidRPr="006A2250" w:rsidRDefault="0089509E" w:rsidP="000725BC">
            <w:pPr>
              <w:jc w:val="both"/>
              <w:rPr>
                <w:rFonts w:eastAsia="Times New Roman"/>
                <w:sz w:val="18"/>
                <w:szCs w:val="18"/>
              </w:rPr>
            </w:pPr>
            <w:r w:rsidRPr="006A2250">
              <w:rPr>
                <w:rFonts w:eastAsia="Times New Roman"/>
                <w:sz w:val="18"/>
                <w:szCs w:val="18"/>
              </w:rPr>
              <w:t>(x) Provide drinking water, water for other uses, and sanitation facilities for employees</w:t>
            </w:r>
          </w:p>
          <w:p w14:paraId="593BC6F7" w14:textId="77777777" w:rsidR="0089509E" w:rsidRPr="006A2250" w:rsidRDefault="0089509E" w:rsidP="000725BC">
            <w:pPr>
              <w:jc w:val="both"/>
              <w:rPr>
                <w:rFonts w:eastAsia="Times New Roman"/>
                <w:sz w:val="18"/>
                <w:szCs w:val="18"/>
              </w:rPr>
            </w:pPr>
            <w:r w:rsidRPr="006A2250">
              <w:rPr>
                <w:rFonts w:eastAsia="Times New Roman"/>
                <w:sz w:val="18"/>
                <w:szCs w:val="18"/>
              </w:rPr>
              <w:t>(xi) Prohibit employees from cutting of trees for firewood; contractor should be providing proper facilities including cooking fuel (oil or gas; fire wood not allowed)</w:t>
            </w:r>
          </w:p>
          <w:p w14:paraId="654CC460" w14:textId="77777777" w:rsidR="0089509E" w:rsidRPr="006A2250" w:rsidRDefault="0089509E" w:rsidP="000725BC">
            <w:pPr>
              <w:jc w:val="both"/>
              <w:rPr>
                <w:rFonts w:eastAsia="Times New Roman"/>
                <w:sz w:val="18"/>
                <w:szCs w:val="18"/>
              </w:rPr>
            </w:pPr>
            <w:r w:rsidRPr="006A2250">
              <w:rPr>
                <w:rFonts w:eastAsia="Times New Roman"/>
                <w:sz w:val="18"/>
                <w:szCs w:val="18"/>
              </w:rPr>
              <w:t xml:space="preserve">(xii) Train employees in the storage and handling </w:t>
            </w:r>
            <w:r w:rsidRPr="006A2250">
              <w:rPr>
                <w:rFonts w:eastAsia="Times New Roman"/>
                <w:sz w:val="18"/>
                <w:szCs w:val="18"/>
              </w:rPr>
              <w:lastRenderedPageBreak/>
              <w:t>of materials which can potentially cause soil contamination</w:t>
            </w:r>
          </w:p>
          <w:p w14:paraId="4D167E20" w14:textId="77777777" w:rsidR="0089509E" w:rsidRPr="006A2250" w:rsidRDefault="0089509E" w:rsidP="000725BC">
            <w:pPr>
              <w:jc w:val="both"/>
              <w:rPr>
                <w:rFonts w:eastAsia="Times New Roman"/>
                <w:sz w:val="18"/>
                <w:szCs w:val="18"/>
              </w:rPr>
            </w:pPr>
            <w:r w:rsidRPr="006A2250">
              <w:rPr>
                <w:rFonts w:eastAsia="Times New Roman"/>
                <w:sz w:val="18"/>
                <w:szCs w:val="18"/>
              </w:rPr>
              <w:t>(xiii) Recover used oil and lubricants and reuse or remove from the site</w:t>
            </w:r>
          </w:p>
          <w:p w14:paraId="72F17700" w14:textId="77777777" w:rsidR="0089509E" w:rsidRPr="006A2250" w:rsidRDefault="0089509E" w:rsidP="000725BC">
            <w:pPr>
              <w:jc w:val="both"/>
              <w:rPr>
                <w:rFonts w:eastAsia="Times New Roman"/>
                <w:sz w:val="18"/>
                <w:szCs w:val="18"/>
              </w:rPr>
            </w:pPr>
            <w:r w:rsidRPr="006A2250">
              <w:rPr>
                <w:rFonts w:eastAsia="Times New Roman"/>
                <w:sz w:val="18"/>
                <w:szCs w:val="18"/>
              </w:rPr>
              <w:t>(xiv) Manage solid waste according to the following preference hierarchy: reuse, recycling and disposal to designated areas; provide a compost pit for biodegradable waste, and non-biodegradable / recyclable waste shall be collected and sold in local market</w:t>
            </w:r>
          </w:p>
          <w:p w14:paraId="346F31FD" w14:textId="77777777" w:rsidR="0089509E" w:rsidRPr="006A2250" w:rsidRDefault="0089509E" w:rsidP="000725BC">
            <w:pPr>
              <w:jc w:val="both"/>
              <w:rPr>
                <w:rFonts w:eastAsia="Times New Roman"/>
                <w:sz w:val="18"/>
                <w:szCs w:val="18"/>
              </w:rPr>
            </w:pPr>
            <w:r w:rsidRPr="006A2250">
              <w:rPr>
                <w:rFonts w:eastAsia="Times New Roman"/>
                <w:sz w:val="18"/>
                <w:szCs w:val="18"/>
              </w:rPr>
              <w:t>(xv) Remove all wreckage, rubbish, or temporary structures which are no longer required</w:t>
            </w:r>
          </w:p>
          <w:p w14:paraId="3A998E00" w14:textId="28DD7B79" w:rsidR="0089509E" w:rsidRPr="006A2250" w:rsidRDefault="0089509E" w:rsidP="000725BC">
            <w:pPr>
              <w:jc w:val="both"/>
              <w:rPr>
                <w:rFonts w:eastAsia="Times New Roman"/>
                <w:sz w:val="18"/>
                <w:szCs w:val="18"/>
              </w:rPr>
            </w:pPr>
            <w:r w:rsidRPr="006A2250">
              <w:rPr>
                <w:rFonts w:eastAsia="Times New Roman"/>
                <w:sz w:val="18"/>
                <w:szCs w:val="18"/>
              </w:rPr>
              <w:t>(xvi) At the completion of work, camp area shall be cleaned and restored to pre-project conditions, and submit report to PIU; PIU to review and approve camp clearance and closure of work site</w:t>
            </w:r>
          </w:p>
        </w:tc>
        <w:tc>
          <w:tcPr>
            <w:tcW w:w="1843" w:type="dxa"/>
          </w:tcPr>
          <w:p w14:paraId="53D68C26" w14:textId="77777777" w:rsidR="0089509E" w:rsidRPr="006A2250" w:rsidRDefault="0089509E" w:rsidP="000707CB">
            <w:pPr>
              <w:pStyle w:val="ListParagraph"/>
              <w:numPr>
                <w:ilvl w:val="0"/>
                <w:numId w:val="68"/>
              </w:numPr>
              <w:spacing w:after="0" w:line="240" w:lineRule="auto"/>
              <w:jc w:val="both"/>
              <w:rPr>
                <w:rFonts w:cs="Arial"/>
                <w:snapToGrid w:val="0"/>
                <w:sz w:val="18"/>
                <w:szCs w:val="18"/>
              </w:rPr>
            </w:pPr>
            <w:r w:rsidRPr="006A2250">
              <w:rPr>
                <w:rFonts w:cs="Arial"/>
                <w:sz w:val="18"/>
                <w:szCs w:val="18"/>
              </w:rPr>
              <w:lastRenderedPageBreak/>
              <w:t xml:space="preserve">Public </w:t>
            </w:r>
            <w:r w:rsidRPr="006A2250">
              <w:rPr>
                <w:rFonts w:cs="Arial"/>
                <w:sz w:val="18"/>
                <w:szCs w:val="18"/>
              </w:rPr>
              <w:lastRenderedPageBreak/>
              <w:t xml:space="preserve">grievance </w:t>
            </w:r>
          </w:p>
          <w:p w14:paraId="39D5BD53" w14:textId="355CB129" w:rsidR="0089509E" w:rsidRPr="006A2250" w:rsidRDefault="0089509E" w:rsidP="000707CB">
            <w:pPr>
              <w:pStyle w:val="ListParagraph"/>
              <w:numPr>
                <w:ilvl w:val="0"/>
                <w:numId w:val="68"/>
              </w:numPr>
              <w:spacing w:after="0" w:line="240" w:lineRule="auto"/>
              <w:jc w:val="both"/>
              <w:rPr>
                <w:rFonts w:cs="Arial"/>
                <w:sz w:val="18"/>
                <w:szCs w:val="18"/>
              </w:rPr>
            </w:pPr>
            <w:r w:rsidRPr="006A2250">
              <w:rPr>
                <w:rFonts w:cs="Arial"/>
                <w:sz w:val="18"/>
                <w:szCs w:val="18"/>
              </w:rPr>
              <w:t>Accommodation</w:t>
            </w:r>
            <w:r w:rsidR="006A2250" w:rsidRPr="006A2250">
              <w:rPr>
                <w:rFonts w:cs="Arial"/>
                <w:sz w:val="18"/>
                <w:szCs w:val="18"/>
              </w:rPr>
              <w:t xml:space="preserve"> </w:t>
            </w:r>
            <w:r w:rsidRPr="006A2250">
              <w:rPr>
                <w:rFonts w:cs="Arial"/>
                <w:sz w:val="18"/>
                <w:szCs w:val="18"/>
              </w:rPr>
              <w:t>Water and</w:t>
            </w:r>
            <w:r w:rsidR="006A2250" w:rsidRPr="006A2250">
              <w:rPr>
                <w:rFonts w:cs="Arial"/>
                <w:sz w:val="18"/>
                <w:szCs w:val="18"/>
              </w:rPr>
              <w:t xml:space="preserve"> </w:t>
            </w:r>
            <w:r w:rsidRPr="006A2250">
              <w:rPr>
                <w:rFonts w:cs="Arial"/>
                <w:sz w:val="18"/>
                <w:szCs w:val="18"/>
              </w:rPr>
              <w:t>sanitation facilities</w:t>
            </w:r>
            <w:r w:rsidR="006A2250" w:rsidRPr="006A2250">
              <w:rPr>
                <w:rFonts w:cs="Arial"/>
                <w:sz w:val="18"/>
                <w:szCs w:val="18"/>
              </w:rPr>
              <w:t xml:space="preserve"> </w:t>
            </w:r>
            <w:r w:rsidRPr="006A2250">
              <w:rPr>
                <w:rFonts w:cs="Arial"/>
                <w:sz w:val="18"/>
                <w:szCs w:val="18"/>
              </w:rPr>
              <w:t>for employees</w:t>
            </w:r>
          </w:p>
          <w:p w14:paraId="2FE979A8" w14:textId="28F1EF95" w:rsidR="0089509E" w:rsidRPr="006A2250" w:rsidRDefault="0089509E" w:rsidP="000707CB">
            <w:pPr>
              <w:pStyle w:val="ListParagraph"/>
              <w:numPr>
                <w:ilvl w:val="0"/>
                <w:numId w:val="68"/>
              </w:numPr>
              <w:spacing w:after="0" w:line="240" w:lineRule="auto"/>
              <w:jc w:val="both"/>
              <w:rPr>
                <w:rFonts w:cs="Arial"/>
                <w:b/>
                <w:bCs/>
                <w:sz w:val="18"/>
                <w:szCs w:val="18"/>
              </w:rPr>
            </w:pPr>
            <w:r w:rsidRPr="006A2250">
              <w:rPr>
                <w:rFonts w:cs="Arial"/>
                <w:sz w:val="18"/>
                <w:szCs w:val="18"/>
              </w:rPr>
              <w:t>Housekeeping – regular disposal of</w:t>
            </w:r>
            <w:r w:rsidR="006A2250" w:rsidRPr="006A2250">
              <w:rPr>
                <w:rFonts w:cs="Arial"/>
                <w:sz w:val="18"/>
                <w:szCs w:val="18"/>
              </w:rPr>
              <w:t xml:space="preserve"> </w:t>
            </w:r>
            <w:r w:rsidRPr="006A2250">
              <w:rPr>
                <w:rFonts w:cs="Arial"/>
                <w:sz w:val="18"/>
                <w:szCs w:val="18"/>
              </w:rPr>
              <w:t>solid waste</w:t>
            </w:r>
          </w:p>
        </w:tc>
        <w:tc>
          <w:tcPr>
            <w:tcW w:w="1276" w:type="dxa"/>
          </w:tcPr>
          <w:p w14:paraId="2AECEBD6" w14:textId="1F35DE98" w:rsidR="0089509E" w:rsidRPr="006A2250" w:rsidRDefault="0089509E" w:rsidP="000725BC">
            <w:pPr>
              <w:jc w:val="both"/>
              <w:rPr>
                <w:b/>
                <w:bCs/>
                <w:sz w:val="18"/>
                <w:szCs w:val="18"/>
              </w:rPr>
            </w:pPr>
            <w:r w:rsidRPr="006A2250">
              <w:rPr>
                <w:rFonts w:eastAsia="Times New Roman"/>
                <w:sz w:val="18"/>
                <w:szCs w:val="18"/>
              </w:rPr>
              <w:lastRenderedPageBreak/>
              <w:t xml:space="preserve">Site </w:t>
            </w:r>
            <w:r w:rsidRPr="006A2250">
              <w:rPr>
                <w:rFonts w:eastAsia="Times New Roman"/>
                <w:sz w:val="18"/>
                <w:szCs w:val="18"/>
              </w:rPr>
              <w:lastRenderedPageBreak/>
              <w:t>inspection and review of documents</w:t>
            </w:r>
          </w:p>
        </w:tc>
        <w:tc>
          <w:tcPr>
            <w:tcW w:w="1275" w:type="dxa"/>
          </w:tcPr>
          <w:p w14:paraId="5E20475C" w14:textId="70A92B7B" w:rsidR="0089509E" w:rsidRPr="006A2250" w:rsidRDefault="0089509E" w:rsidP="000725BC">
            <w:pPr>
              <w:jc w:val="both"/>
              <w:rPr>
                <w:b/>
                <w:bCs/>
                <w:sz w:val="18"/>
                <w:szCs w:val="18"/>
              </w:rPr>
            </w:pPr>
            <w:r w:rsidRPr="006A2250">
              <w:rPr>
                <w:rFonts w:eastAsia="Times New Roman"/>
                <w:sz w:val="18"/>
                <w:szCs w:val="18"/>
              </w:rPr>
              <w:lastRenderedPageBreak/>
              <w:t xml:space="preserve">Construction </w:t>
            </w:r>
            <w:r w:rsidRPr="006A2250">
              <w:rPr>
                <w:rFonts w:eastAsia="Times New Roman"/>
                <w:sz w:val="18"/>
                <w:szCs w:val="18"/>
              </w:rPr>
              <w:lastRenderedPageBreak/>
              <w:t>camps</w:t>
            </w:r>
          </w:p>
        </w:tc>
        <w:tc>
          <w:tcPr>
            <w:tcW w:w="1276" w:type="dxa"/>
          </w:tcPr>
          <w:p w14:paraId="24F60BB7" w14:textId="77777777" w:rsidR="0089509E" w:rsidRPr="006A2250" w:rsidRDefault="0089509E" w:rsidP="000725BC">
            <w:pPr>
              <w:jc w:val="both"/>
              <w:rPr>
                <w:rFonts w:eastAsia="Times New Roman"/>
                <w:sz w:val="18"/>
                <w:szCs w:val="18"/>
              </w:rPr>
            </w:pPr>
            <w:r w:rsidRPr="006A2250">
              <w:rPr>
                <w:rFonts w:eastAsia="Times New Roman"/>
                <w:sz w:val="18"/>
                <w:szCs w:val="18"/>
              </w:rPr>
              <w:lastRenderedPageBreak/>
              <w:t>Daily visit by</w:t>
            </w:r>
          </w:p>
          <w:p w14:paraId="0E2C330A" w14:textId="77777777" w:rsidR="0089509E" w:rsidRPr="006A2250" w:rsidRDefault="0089509E" w:rsidP="000725BC">
            <w:pPr>
              <w:jc w:val="both"/>
              <w:rPr>
                <w:rFonts w:eastAsia="Times New Roman"/>
                <w:sz w:val="18"/>
                <w:szCs w:val="18"/>
              </w:rPr>
            </w:pPr>
            <w:r w:rsidRPr="006A2250">
              <w:rPr>
                <w:rFonts w:eastAsia="Times New Roman"/>
                <w:sz w:val="18"/>
                <w:szCs w:val="18"/>
              </w:rPr>
              <w:lastRenderedPageBreak/>
              <w:t>construction</w:t>
            </w:r>
          </w:p>
          <w:p w14:paraId="50AECC04" w14:textId="77777777" w:rsidR="0089509E" w:rsidRPr="006A2250" w:rsidRDefault="0089509E" w:rsidP="000725BC">
            <w:pPr>
              <w:jc w:val="both"/>
              <w:rPr>
                <w:rFonts w:eastAsia="Times New Roman"/>
                <w:sz w:val="18"/>
                <w:szCs w:val="18"/>
              </w:rPr>
            </w:pPr>
            <w:r w:rsidRPr="006A2250">
              <w:rPr>
                <w:rFonts w:eastAsia="Times New Roman"/>
                <w:sz w:val="18"/>
                <w:szCs w:val="18"/>
              </w:rPr>
              <w:t>supervisor of</w:t>
            </w:r>
          </w:p>
          <w:p w14:paraId="5CD596EF" w14:textId="77777777" w:rsidR="0089509E" w:rsidRPr="006A2250" w:rsidRDefault="0089509E" w:rsidP="000725BC">
            <w:pPr>
              <w:jc w:val="both"/>
              <w:rPr>
                <w:rFonts w:eastAsia="Times New Roman"/>
                <w:sz w:val="18"/>
                <w:szCs w:val="18"/>
              </w:rPr>
            </w:pPr>
            <w:r w:rsidRPr="006A2250">
              <w:rPr>
                <w:rFonts w:eastAsia="Times New Roman"/>
                <w:sz w:val="18"/>
                <w:szCs w:val="18"/>
              </w:rPr>
              <w:t>DSISC. Weekly</w:t>
            </w:r>
          </w:p>
          <w:p w14:paraId="090C34BB" w14:textId="77777777" w:rsidR="0089509E" w:rsidRPr="006A2250" w:rsidRDefault="0089509E" w:rsidP="000725BC">
            <w:pPr>
              <w:jc w:val="both"/>
              <w:rPr>
                <w:rFonts w:eastAsia="Times New Roman"/>
                <w:sz w:val="18"/>
                <w:szCs w:val="18"/>
              </w:rPr>
            </w:pPr>
            <w:r w:rsidRPr="006A2250">
              <w:rPr>
                <w:rFonts w:eastAsia="Times New Roman"/>
                <w:sz w:val="18"/>
                <w:szCs w:val="18"/>
              </w:rPr>
              <w:t>visit by</w:t>
            </w:r>
          </w:p>
          <w:p w14:paraId="344F9E9C" w14:textId="77777777" w:rsidR="0089509E" w:rsidRPr="006A2250" w:rsidRDefault="0089509E" w:rsidP="000725BC">
            <w:pPr>
              <w:jc w:val="both"/>
              <w:rPr>
                <w:rFonts w:eastAsia="Times New Roman"/>
                <w:sz w:val="18"/>
                <w:szCs w:val="18"/>
              </w:rPr>
            </w:pPr>
            <w:r w:rsidRPr="006A2250">
              <w:rPr>
                <w:rFonts w:eastAsia="Times New Roman"/>
                <w:sz w:val="18"/>
                <w:szCs w:val="18"/>
              </w:rPr>
              <w:t>Construction</w:t>
            </w:r>
          </w:p>
          <w:p w14:paraId="6D8494BF" w14:textId="77777777" w:rsidR="0089509E" w:rsidRPr="006A2250" w:rsidRDefault="0089509E" w:rsidP="000725BC">
            <w:pPr>
              <w:jc w:val="both"/>
              <w:rPr>
                <w:rFonts w:eastAsia="Times New Roman"/>
                <w:sz w:val="18"/>
                <w:szCs w:val="18"/>
              </w:rPr>
            </w:pPr>
            <w:r w:rsidRPr="006A2250">
              <w:rPr>
                <w:rFonts w:eastAsia="Times New Roman"/>
                <w:sz w:val="18"/>
                <w:szCs w:val="18"/>
              </w:rPr>
              <w:t>Manager, Visit by Environment</w:t>
            </w:r>
          </w:p>
          <w:p w14:paraId="124B4792" w14:textId="77777777" w:rsidR="0089509E" w:rsidRPr="006A2250" w:rsidRDefault="0089509E" w:rsidP="000725BC">
            <w:pPr>
              <w:jc w:val="both"/>
              <w:rPr>
                <w:rFonts w:eastAsia="Times New Roman"/>
                <w:sz w:val="18"/>
                <w:szCs w:val="18"/>
              </w:rPr>
            </w:pPr>
            <w:r w:rsidRPr="006A2250">
              <w:rPr>
                <w:rFonts w:eastAsia="Times New Roman"/>
                <w:sz w:val="18"/>
                <w:szCs w:val="18"/>
              </w:rPr>
              <w:t>Specialist and Support Environment staff</w:t>
            </w:r>
          </w:p>
          <w:p w14:paraId="175E6D5D" w14:textId="77777777" w:rsidR="0089509E" w:rsidRPr="006A2250" w:rsidRDefault="0089509E" w:rsidP="000725BC">
            <w:pPr>
              <w:jc w:val="both"/>
              <w:rPr>
                <w:rFonts w:eastAsia="Times New Roman"/>
                <w:sz w:val="18"/>
                <w:szCs w:val="18"/>
              </w:rPr>
            </w:pPr>
          </w:p>
        </w:tc>
        <w:tc>
          <w:tcPr>
            <w:tcW w:w="1418" w:type="dxa"/>
          </w:tcPr>
          <w:p w14:paraId="6D0559F8" w14:textId="77777777" w:rsidR="0089509E" w:rsidRPr="006A2250" w:rsidRDefault="0089509E" w:rsidP="000725BC">
            <w:pPr>
              <w:jc w:val="both"/>
              <w:rPr>
                <w:rFonts w:eastAsia="Times New Roman"/>
                <w:sz w:val="18"/>
                <w:szCs w:val="18"/>
              </w:rPr>
            </w:pPr>
            <w:r w:rsidRPr="006A2250">
              <w:rPr>
                <w:rFonts w:eastAsia="Times New Roman"/>
                <w:sz w:val="18"/>
                <w:szCs w:val="18"/>
              </w:rPr>
              <w:lastRenderedPageBreak/>
              <w:t>Environment</w:t>
            </w:r>
          </w:p>
          <w:p w14:paraId="01596633" w14:textId="77777777" w:rsidR="0089509E" w:rsidRPr="006A2250" w:rsidRDefault="0089509E" w:rsidP="000725BC">
            <w:pPr>
              <w:jc w:val="both"/>
              <w:rPr>
                <w:rFonts w:eastAsia="Times New Roman"/>
                <w:sz w:val="18"/>
                <w:szCs w:val="18"/>
              </w:rPr>
            </w:pPr>
            <w:r w:rsidRPr="006A2250">
              <w:rPr>
                <w:rFonts w:eastAsia="Times New Roman"/>
                <w:sz w:val="18"/>
                <w:szCs w:val="18"/>
              </w:rPr>
              <w:lastRenderedPageBreak/>
              <w:t>Specialist of</w:t>
            </w:r>
          </w:p>
          <w:p w14:paraId="5DB2639B" w14:textId="77777777" w:rsidR="0089509E" w:rsidRPr="006A2250" w:rsidRDefault="0089509E" w:rsidP="000725BC">
            <w:pPr>
              <w:jc w:val="both"/>
              <w:rPr>
                <w:rFonts w:eastAsia="Times New Roman"/>
                <w:sz w:val="18"/>
                <w:szCs w:val="18"/>
              </w:rPr>
            </w:pPr>
            <w:r w:rsidRPr="006A2250">
              <w:rPr>
                <w:rFonts w:eastAsia="Times New Roman"/>
                <w:sz w:val="18"/>
                <w:szCs w:val="18"/>
              </w:rPr>
              <w:t>DSISC and</w:t>
            </w:r>
          </w:p>
          <w:p w14:paraId="1C965391" w14:textId="1FA40A2D" w:rsidR="0089509E" w:rsidRPr="006A2250" w:rsidRDefault="0089509E" w:rsidP="000725BC">
            <w:pPr>
              <w:jc w:val="both"/>
              <w:rPr>
                <w:rFonts w:eastAsia="Times New Roman"/>
                <w:sz w:val="18"/>
                <w:szCs w:val="18"/>
              </w:rPr>
            </w:pPr>
            <w:r w:rsidRPr="006A2250">
              <w:rPr>
                <w:rFonts w:eastAsia="Times New Roman"/>
                <w:sz w:val="18"/>
                <w:szCs w:val="18"/>
              </w:rPr>
              <w:t>PMC</w:t>
            </w:r>
          </w:p>
        </w:tc>
        <w:tc>
          <w:tcPr>
            <w:tcW w:w="1467" w:type="dxa"/>
          </w:tcPr>
          <w:p w14:paraId="73272F9E" w14:textId="77777777" w:rsidR="0089509E" w:rsidRPr="006A2250" w:rsidRDefault="0089509E" w:rsidP="000725BC">
            <w:pPr>
              <w:jc w:val="both"/>
              <w:rPr>
                <w:rFonts w:eastAsia="Times New Roman"/>
                <w:sz w:val="18"/>
                <w:szCs w:val="18"/>
              </w:rPr>
            </w:pPr>
            <w:r w:rsidRPr="006A2250">
              <w:rPr>
                <w:rFonts w:eastAsia="Times New Roman"/>
                <w:sz w:val="18"/>
                <w:szCs w:val="18"/>
              </w:rPr>
              <w:lastRenderedPageBreak/>
              <w:t xml:space="preserve">Complied </w:t>
            </w:r>
            <w:r w:rsidRPr="006A2250">
              <w:rPr>
                <w:rFonts w:eastAsia="Times New Roman"/>
                <w:sz w:val="18"/>
                <w:szCs w:val="18"/>
              </w:rPr>
              <w:lastRenderedPageBreak/>
              <w:t xml:space="preserve">mostly. </w:t>
            </w:r>
          </w:p>
          <w:p w14:paraId="4E109FCA" w14:textId="528C32B0" w:rsidR="0089509E" w:rsidRPr="006A2250" w:rsidRDefault="0089509E" w:rsidP="000725BC">
            <w:pPr>
              <w:jc w:val="both"/>
              <w:rPr>
                <w:b/>
                <w:bCs/>
                <w:sz w:val="18"/>
                <w:szCs w:val="18"/>
              </w:rPr>
            </w:pPr>
            <w:r w:rsidRPr="006A2250">
              <w:rPr>
                <w:rFonts w:eastAsia="Times New Roman"/>
                <w:sz w:val="18"/>
                <w:szCs w:val="18"/>
              </w:rPr>
              <w:t xml:space="preserve">Maintenance of housekeeping, toilet facility, testing of drinking water, provision of fuel (kerosene or LPG) for cooking, </w:t>
            </w:r>
            <w:r w:rsidR="000725BC">
              <w:rPr>
                <w:rFonts w:eastAsia="Times New Roman"/>
                <w:sz w:val="18"/>
                <w:szCs w:val="18"/>
              </w:rPr>
              <w:t>P</w:t>
            </w:r>
            <w:r w:rsidRPr="006A2250">
              <w:rPr>
                <w:rFonts w:eastAsia="Times New Roman"/>
                <w:sz w:val="18"/>
                <w:szCs w:val="18"/>
              </w:rPr>
              <w:t xml:space="preserve">rovision of solid waste and wastewater disposal are </w:t>
            </w:r>
            <w:r w:rsidR="000725BC">
              <w:rPr>
                <w:rFonts w:eastAsia="Times New Roman"/>
                <w:sz w:val="18"/>
                <w:szCs w:val="18"/>
              </w:rPr>
              <w:t>noted</w:t>
            </w:r>
            <w:r w:rsidRPr="006A2250">
              <w:rPr>
                <w:rFonts w:eastAsia="Times New Roman"/>
                <w:sz w:val="18"/>
                <w:szCs w:val="18"/>
              </w:rPr>
              <w:t xml:space="preserve"> at site.</w:t>
            </w:r>
          </w:p>
        </w:tc>
        <w:tc>
          <w:tcPr>
            <w:tcW w:w="1416" w:type="dxa"/>
          </w:tcPr>
          <w:p w14:paraId="529E5A0D" w14:textId="77777777" w:rsidR="0089509E" w:rsidRPr="006A2250" w:rsidRDefault="0089509E" w:rsidP="000725BC">
            <w:pPr>
              <w:jc w:val="both"/>
              <w:rPr>
                <w:rFonts w:eastAsia="Times New Roman"/>
                <w:sz w:val="18"/>
                <w:szCs w:val="18"/>
              </w:rPr>
            </w:pPr>
            <w:r w:rsidRPr="006A2250">
              <w:rPr>
                <w:rFonts w:eastAsia="Times New Roman"/>
                <w:sz w:val="18"/>
                <w:szCs w:val="18"/>
              </w:rPr>
              <w:lastRenderedPageBreak/>
              <w:t xml:space="preserve">Complied </w:t>
            </w:r>
            <w:r w:rsidRPr="006A2250">
              <w:rPr>
                <w:rFonts w:eastAsia="Times New Roman"/>
                <w:sz w:val="18"/>
                <w:szCs w:val="18"/>
              </w:rPr>
              <w:lastRenderedPageBreak/>
              <w:t xml:space="preserve">mostly. </w:t>
            </w:r>
          </w:p>
          <w:p w14:paraId="3759523E" w14:textId="77777777" w:rsidR="000725BC" w:rsidRDefault="0089509E" w:rsidP="000725BC">
            <w:pPr>
              <w:jc w:val="both"/>
              <w:rPr>
                <w:rFonts w:eastAsia="Times New Roman"/>
                <w:sz w:val="18"/>
                <w:szCs w:val="18"/>
              </w:rPr>
            </w:pPr>
            <w:r w:rsidRPr="006A2250">
              <w:rPr>
                <w:rFonts w:eastAsia="Times New Roman"/>
                <w:sz w:val="18"/>
                <w:szCs w:val="18"/>
              </w:rPr>
              <w:t>Maintenance of housekeeping, toilet facility, testing of drinking water, provision of fuel (kerosene or LPG) for cooking</w:t>
            </w:r>
            <w:r w:rsidR="000725BC">
              <w:rPr>
                <w:rFonts w:eastAsia="Times New Roman"/>
                <w:sz w:val="18"/>
                <w:szCs w:val="18"/>
              </w:rPr>
              <w:t>.</w:t>
            </w:r>
          </w:p>
          <w:p w14:paraId="6ECEF879" w14:textId="4E071007" w:rsidR="0089509E" w:rsidRPr="006A2250" w:rsidRDefault="000725BC" w:rsidP="000725BC">
            <w:pPr>
              <w:jc w:val="both"/>
              <w:rPr>
                <w:b/>
                <w:bCs/>
                <w:sz w:val="18"/>
                <w:szCs w:val="18"/>
              </w:rPr>
            </w:pPr>
            <w:r>
              <w:rPr>
                <w:rFonts w:eastAsia="Times New Roman"/>
                <w:sz w:val="18"/>
                <w:szCs w:val="18"/>
              </w:rPr>
              <w:t>P</w:t>
            </w:r>
            <w:r w:rsidR="0089509E" w:rsidRPr="006A2250">
              <w:rPr>
                <w:rFonts w:eastAsia="Times New Roman"/>
                <w:sz w:val="18"/>
                <w:szCs w:val="18"/>
              </w:rPr>
              <w:t xml:space="preserve">rovision of solid waste and wastewater disposal are </w:t>
            </w:r>
            <w:r>
              <w:rPr>
                <w:rFonts w:eastAsia="Times New Roman"/>
                <w:sz w:val="18"/>
                <w:szCs w:val="18"/>
              </w:rPr>
              <w:t>noted</w:t>
            </w:r>
            <w:r w:rsidR="0089509E" w:rsidRPr="006A2250">
              <w:rPr>
                <w:rFonts w:eastAsia="Times New Roman"/>
                <w:sz w:val="18"/>
                <w:szCs w:val="18"/>
              </w:rPr>
              <w:t xml:space="preserve"> at site.</w:t>
            </w:r>
          </w:p>
        </w:tc>
        <w:tc>
          <w:tcPr>
            <w:tcW w:w="1386" w:type="dxa"/>
          </w:tcPr>
          <w:p w14:paraId="1173EAC0" w14:textId="77777777" w:rsidR="0089509E" w:rsidRPr="006A2250" w:rsidRDefault="0089509E" w:rsidP="000725BC">
            <w:pPr>
              <w:jc w:val="both"/>
              <w:rPr>
                <w:rFonts w:eastAsia="Times New Roman"/>
                <w:sz w:val="18"/>
                <w:szCs w:val="18"/>
              </w:rPr>
            </w:pPr>
            <w:r w:rsidRPr="006A2250">
              <w:rPr>
                <w:rFonts w:eastAsia="Times New Roman"/>
                <w:sz w:val="18"/>
                <w:szCs w:val="18"/>
              </w:rPr>
              <w:lastRenderedPageBreak/>
              <w:t xml:space="preserve">Complied </w:t>
            </w:r>
            <w:r w:rsidRPr="006A2250">
              <w:rPr>
                <w:rFonts w:eastAsia="Times New Roman"/>
                <w:sz w:val="18"/>
                <w:szCs w:val="18"/>
              </w:rPr>
              <w:lastRenderedPageBreak/>
              <w:t xml:space="preserve">mostly. </w:t>
            </w:r>
          </w:p>
          <w:p w14:paraId="691320F0" w14:textId="340D73EC" w:rsidR="000725BC" w:rsidRDefault="0089509E" w:rsidP="000725BC">
            <w:pPr>
              <w:jc w:val="both"/>
              <w:rPr>
                <w:rFonts w:eastAsia="Times New Roman"/>
                <w:sz w:val="18"/>
                <w:szCs w:val="18"/>
              </w:rPr>
            </w:pPr>
            <w:r w:rsidRPr="006A2250">
              <w:rPr>
                <w:rFonts w:eastAsia="Times New Roman"/>
                <w:sz w:val="18"/>
                <w:szCs w:val="18"/>
              </w:rPr>
              <w:t>Maintenance of housekeeping, toilet facility, testing of drinking water, provision of fuel (kerosene or LPG) for cookin</w:t>
            </w:r>
            <w:r w:rsidR="000725BC">
              <w:rPr>
                <w:rFonts w:eastAsia="Times New Roman"/>
                <w:sz w:val="18"/>
                <w:szCs w:val="18"/>
              </w:rPr>
              <w:t>g.</w:t>
            </w:r>
          </w:p>
          <w:p w14:paraId="151F2FF9" w14:textId="3F0B6AD0" w:rsidR="0089509E" w:rsidRPr="006A2250" w:rsidRDefault="000725BC" w:rsidP="000725BC">
            <w:pPr>
              <w:jc w:val="both"/>
              <w:rPr>
                <w:b/>
                <w:bCs/>
                <w:sz w:val="18"/>
                <w:szCs w:val="18"/>
              </w:rPr>
            </w:pPr>
            <w:r>
              <w:rPr>
                <w:rFonts w:eastAsia="Times New Roman"/>
                <w:sz w:val="18"/>
                <w:szCs w:val="18"/>
              </w:rPr>
              <w:t>P</w:t>
            </w:r>
            <w:r w:rsidR="0089509E" w:rsidRPr="006A2250">
              <w:rPr>
                <w:rFonts w:eastAsia="Times New Roman"/>
                <w:sz w:val="18"/>
                <w:szCs w:val="18"/>
              </w:rPr>
              <w:t xml:space="preserve">rovision of solid waste and wastewater disposal are </w:t>
            </w:r>
            <w:r>
              <w:rPr>
                <w:rFonts w:eastAsia="Times New Roman"/>
                <w:sz w:val="18"/>
                <w:szCs w:val="18"/>
              </w:rPr>
              <w:t>noted</w:t>
            </w:r>
            <w:r w:rsidR="0089509E" w:rsidRPr="006A2250">
              <w:rPr>
                <w:rFonts w:eastAsia="Times New Roman"/>
                <w:sz w:val="18"/>
                <w:szCs w:val="18"/>
              </w:rPr>
              <w:t xml:space="preserve"> at site.</w:t>
            </w:r>
          </w:p>
        </w:tc>
      </w:tr>
      <w:tr w:rsidR="00C5402F" w:rsidRPr="006A2250" w14:paraId="00283990" w14:textId="77777777" w:rsidTr="000725BC">
        <w:trPr>
          <w:trHeight w:val="220"/>
          <w:jc w:val="center"/>
        </w:trPr>
        <w:tc>
          <w:tcPr>
            <w:tcW w:w="1325" w:type="dxa"/>
          </w:tcPr>
          <w:p w14:paraId="00DAA6F3" w14:textId="0111B887" w:rsidR="0089509E" w:rsidRPr="006A2250" w:rsidRDefault="0089509E" w:rsidP="0089509E">
            <w:pPr>
              <w:rPr>
                <w:b/>
                <w:bCs/>
                <w:sz w:val="18"/>
                <w:szCs w:val="18"/>
              </w:rPr>
            </w:pPr>
            <w:r w:rsidRPr="006A2250">
              <w:rPr>
                <w:rFonts w:eastAsia="Times New Roman"/>
                <w:sz w:val="18"/>
                <w:szCs w:val="18"/>
              </w:rPr>
              <w:lastRenderedPageBreak/>
              <w:t>Unsatisfactory compliance to EMP</w:t>
            </w:r>
          </w:p>
        </w:tc>
        <w:tc>
          <w:tcPr>
            <w:tcW w:w="2361" w:type="dxa"/>
          </w:tcPr>
          <w:p w14:paraId="1FE0C818" w14:textId="77777777" w:rsidR="0089509E" w:rsidRPr="006A2250" w:rsidRDefault="0089509E" w:rsidP="006A2250">
            <w:pPr>
              <w:spacing w:before="60"/>
              <w:jc w:val="both"/>
              <w:rPr>
                <w:sz w:val="18"/>
                <w:szCs w:val="18"/>
              </w:rPr>
            </w:pPr>
            <w:r w:rsidRPr="006A2250">
              <w:rPr>
                <w:sz w:val="18"/>
                <w:szCs w:val="18"/>
              </w:rPr>
              <w:t>(</w:t>
            </w:r>
            <w:proofErr w:type="spellStart"/>
            <w:r w:rsidRPr="006A2250">
              <w:rPr>
                <w:sz w:val="18"/>
                <w:szCs w:val="18"/>
              </w:rPr>
              <w:t>i</w:t>
            </w:r>
            <w:proofErr w:type="spellEnd"/>
            <w:r w:rsidRPr="006A2250">
              <w:rPr>
                <w:sz w:val="18"/>
                <w:szCs w:val="18"/>
              </w:rPr>
              <w:t>) Appointment of (I) Environment, Health and Safety (EHS) Supervisor to ensure EMP implementation</w:t>
            </w:r>
          </w:p>
          <w:p w14:paraId="5F437B43" w14:textId="0D690B47" w:rsidR="0089509E" w:rsidRPr="006A2250" w:rsidRDefault="0089509E" w:rsidP="006A2250">
            <w:pPr>
              <w:spacing w:before="60"/>
              <w:rPr>
                <w:sz w:val="18"/>
                <w:szCs w:val="18"/>
              </w:rPr>
            </w:pPr>
            <w:r w:rsidRPr="006A2250">
              <w:rPr>
                <w:sz w:val="18"/>
                <w:szCs w:val="18"/>
              </w:rPr>
              <w:t>(ii) Timely submission of monitoring reports including pictures</w:t>
            </w:r>
          </w:p>
        </w:tc>
        <w:tc>
          <w:tcPr>
            <w:tcW w:w="1843" w:type="dxa"/>
          </w:tcPr>
          <w:p w14:paraId="11E25782" w14:textId="77777777" w:rsidR="0089509E" w:rsidRPr="006A2250" w:rsidRDefault="0089509E" w:rsidP="0089509E">
            <w:pPr>
              <w:pStyle w:val="ListParagraph"/>
              <w:numPr>
                <w:ilvl w:val="0"/>
                <w:numId w:val="17"/>
              </w:numPr>
              <w:spacing w:after="0" w:line="240" w:lineRule="auto"/>
              <w:jc w:val="both"/>
              <w:rPr>
                <w:rFonts w:cs="Arial"/>
                <w:snapToGrid w:val="0"/>
                <w:sz w:val="18"/>
                <w:szCs w:val="18"/>
              </w:rPr>
            </w:pPr>
            <w:r w:rsidRPr="006A2250">
              <w:rPr>
                <w:rFonts w:cs="Arial"/>
                <w:sz w:val="18"/>
                <w:szCs w:val="18"/>
              </w:rPr>
              <w:t>Appointment letter</w:t>
            </w:r>
          </w:p>
          <w:p w14:paraId="3ADCA204" w14:textId="3343D49B" w:rsidR="0089509E" w:rsidRPr="006A2250" w:rsidRDefault="0089509E" w:rsidP="0089509E">
            <w:pPr>
              <w:rPr>
                <w:b/>
                <w:bCs/>
                <w:sz w:val="18"/>
                <w:szCs w:val="18"/>
              </w:rPr>
            </w:pPr>
            <w:r w:rsidRPr="006A2250">
              <w:rPr>
                <w:rFonts w:eastAsia="Times New Roman"/>
                <w:sz w:val="18"/>
                <w:szCs w:val="18"/>
              </w:rPr>
              <w:t>Monitoring records</w:t>
            </w:r>
          </w:p>
        </w:tc>
        <w:tc>
          <w:tcPr>
            <w:tcW w:w="1276" w:type="dxa"/>
          </w:tcPr>
          <w:p w14:paraId="3D404F3E" w14:textId="4C400D3F" w:rsidR="0089509E" w:rsidRPr="006A2250" w:rsidRDefault="0089509E" w:rsidP="0089509E">
            <w:pPr>
              <w:rPr>
                <w:b/>
                <w:bCs/>
                <w:sz w:val="18"/>
                <w:szCs w:val="18"/>
              </w:rPr>
            </w:pPr>
            <w:r w:rsidRPr="006A2250">
              <w:rPr>
                <w:rFonts w:eastAsia="Times New Roman"/>
                <w:sz w:val="18"/>
                <w:szCs w:val="18"/>
              </w:rPr>
              <w:t>Review of records</w:t>
            </w:r>
          </w:p>
        </w:tc>
        <w:tc>
          <w:tcPr>
            <w:tcW w:w="1275" w:type="dxa"/>
          </w:tcPr>
          <w:p w14:paraId="672CC48E" w14:textId="5048FE4B" w:rsidR="0089509E" w:rsidRPr="006A2250" w:rsidRDefault="0089509E" w:rsidP="0089509E">
            <w:pPr>
              <w:rPr>
                <w:b/>
                <w:bCs/>
                <w:sz w:val="18"/>
                <w:szCs w:val="18"/>
              </w:rPr>
            </w:pPr>
            <w:r w:rsidRPr="006A2250">
              <w:rPr>
                <w:rFonts w:eastAsia="Times New Roman"/>
                <w:sz w:val="18"/>
                <w:szCs w:val="18"/>
              </w:rPr>
              <w:t>-</w:t>
            </w:r>
          </w:p>
        </w:tc>
        <w:tc>
          <w:tcPr>
            <w:tcW w:w="1276" w:type="dxa"/>
          </w:tcPr>
          <w:p w14:paraId="3B7D5CEB" w14:textId="1B5061A9" w:rsidR="0089509E" w:rsidRPr="006A2250" w:rsidRDefault="0089509E" w:rsidP="0089509E">
            <w:pPr>
              <w:rPr>
                <w:b/>
                <w:bCs/>
                <w:sz w:val="18"/>
                <w:szCs w:val="18"/>
              </w:rPr>
            </w:pPr>
            <w:r w:rsidRPr="006A2250">
              <w:rPr>
                <w:rFonts w:eastAsia="Times New Roman"/>
                <w:sz w:val="18"/>
                <w:szCs w:val="18"/>
              </w:rPr>
              <w:t>-</w:t>
            </w:r>
          </w:p>
        </w:tc>
        <w:tc>
          <w:tcPr>
            <w:tcW w:w="1418" w:type="dxa"/>
          </w:tcPr>
          <w:p w14:paraId="75BF3EC6" w14:textId="77777777" w:rsidR="0089509E" w:rsidRPr="006A2250" w:rsidRDefault="0089509E" w:rsidP="0089509E">
            <w:pPr>
              <w:ind w:left="360" w:hanging="360"/>
              <w:jc w:val="both"/>
              <w:rPr>
                <w:rFonts w:eastAsia="Times New Roman"/>
                <w:sz w:val="18"/>
                <w:szCs w:val="18"/>
              </w:rPr>
            </w:pPr>
            <w:r w:rsidRPr="006A2250">
              <w:rPr>
                <w:rFonts w:eastAsia="Times New Roman"/>
                <w:sz w:val="18"/>
                <w:szCs w:val="18"/>
              </w:rPr>
              <w:t>Environment</w:t>
            </w:r>
          </w:p>
          <w:p w14:paraId="44D81C7A" w14:textId="77777777" w:rsidR="0089509E" w:rsidRPr="006A2250" w:rsidRDefault="0089509E" w:rsidP="0089509E">
            <w:pPr>
              <w:ind w:left="360" w:hanging="360"/>
              <w:jc w:val="both"/>
              <w:rPr>
                <w:rFonts w:eastAsia="Times New Roman"/>
                <w:sz w:val="18"/>
                <w:szCs w:val="18"/>
              </w:rPr>
            </w:pPr>
            <w:r w:rsidRPr="006A2250">
              <w:rPr>
                <w:rFonts w:eastAsia="Times New Roman"/>
                <w:sz w:val="18"/>
                <w:szCs w:val="18"/>
              </w:rPr>
              <w:t>Specialist of</w:t>
            </w:r>
          </w:p>
          <w:p w14:paraId="31C9598D" w14:textId="77777777" w:rsidR="0089509E" w:rsidRPr="006A2250" w:rsidRDefault="0089509E" w:rsidP="0089509E">
            <w:pPr>
              <w:ind w:left="360" w:hanging="360"/>
              <w:jc w:val="both"/>
              <w:rPr>
                <w:rFonts w:eastAsia="Times New Roman"/>
                <w:sz w:val="18"/>
                <w:szCs w:val="18"/>
              </w:rPr>
            </w:pPr>
            <w:r w:rsidRPr="006A2250">
              <w:rPr>
                <w:rFonts w:eastAsia="Times New Roman"/>
                <w:sz w:val="18"/>
                <w:szCs w:val="18"/>
              </w:rPr>
              <w:t>DSISC and</w:t>
            </w:r>
          </w:p>
          <w:p w14:paraId="53627B56" w14:textId="147D38E9" w:rsidR="0089509E" w:rsidRPr="006A2250" w:rsidRDefault="0089509E" w:rsidP="0089509E">
            <w:pPr>
              <w:rPr>
                <w:b/>
                <w:bCs/>
                <w:sz w:val="18"/>
                <w:szCs w:val="18"/>
              </w:rPr>
            </w:pPr>
            <w:r w:rsidRPr="006A2250">
              <w:rPr>
                <w:rFonts w:eastAsia="Times New Roman"/>
                <w:sz w:val="18"/>
                <w:szCs w:val="18"/>
              </w:rPr>
              <w:t>PMC</w:t>
            </w:r>
          </w:p>
        </w:tc>
        <w:tc>
          <w:tcPr>
            <w:tcW w:w="1467" w:type="dxa"/>
          </w:tcPr>
          <w:p w14:paraId="22FD0F73" w14:textId="0E2EFB12" w:rsidR="0089509E" w:rsidRPr="006A2250" w:rsidRDefault="0089509E" w:rsidP="000725BC">
            <w:pPr>
              <w:ind w:left="19" w:hanging="19"/>
              <w:jc w:val="both"/>
              <w:rPr>
                <w:rFonts w:eastAsia="Times New Roman"/>
                <w:sz w:val="18"/>
                <w:szCs w:val="18"/>
              </w:rPr>
            </w:pPr>
            <w:r w:rsidRPr="006A2250">
              <w:rPr>
                <w:rFonts w:eastAsia="Times New Roman"/>
                <w:sz w:val="18"/>
                <w:szCs w:val="18"/>
              </w:rPr>
              <w:t>Safety person appointed from contractor</w:t>
            </w:r>
            <w:r w:rsidR="000725BC">
              <w:rPr>
                <w:rFonts w:eastAsia="Times New Roman"/>
                <w:sz w:val="18"/>
                <w:szCs w:val="18"/>
              </w:rPr>
              <w:t>’s</w:t>
            </w:r>
            <w:r w:rsidRPr="006A2250">
              <w:rPr>
                <w:rFonts w:eastAsia="Times New Roman"/>
                <w:sz w:val="18"/>
                <w:szCs w:val="18"/>
              </w:rPr>
              <w:t xml:space="preserve"> </w:t>
            </w:r>
            <w:r w:rsidR="000725BC" w:rsidRPr="006A2250">
              <w:rPr>
                <w:rFonts w:eastAsia="Times New Roman"/>
                <w:sz w:val="18"/>
                <w:szCs w:val="18"/>
              </w:rPr>
              <w:t>end;</w:t>
            </w:r>
            <w:r w:rsidRPr="006A2250">
              <w:rPr>
                <w:rFonts w:eastAsia="Times New Roman"/>
                <w:sz w:val="18"/>
                <w:szCs w:val="18"/>
              </w:rPr>
              <w:t xml:space="preserve"> environmental safeguard training done.</w:t>
            </w:r>
          </w:p>
          <w:p w14:paraId="04227587" w14:textId="61466938" w:rsidR="0089509E" w:rsidRPr="006A2250" w:rsidRDefault="0089509E" w:rsidP="000725BC">
            <w:pPr>
              <w:jc w:val="both"/>
              <w:rPr>
                <w:b/>
                <w:bCs/>
                <w:sz w:val="18"/>
                <w:szCs w:val="18"/>
              </w:rPr>
            </w:pPr>
            <w:r w:rsidRPr="006A2250">
              <w:rPr>
                <w:rFonts w:eastAsia="Times New Roman"/>
                <w:sz w:val="18"/>
                <w:szCs w:val="18"/>
              </w:rPr>
              <w:t xml:space="preserve">Monitoring report </w:t>
            </w:r>
            <w:r w:rsidRPr="006A2250">
              <w:rPr>
                <w:rFonts w:eastAsia="Times New Roman"/>
                <w:sz w:val="18"/>
                <w:szCs w:val="18"/>
              </w:rPr>
              <w:lastRenderedPageBreak/>
              <w:t xml:space="preserve">submitted on monthly basis.                                                                                                                       </w:t>
            </w:r>
          </w:p>
        </w:tc>
        <w:tc>
          <w:tcPr>
            <w:tcW w:w="1416" w:type="dxa"/>
          </w:tcPr>
          <w:p w14:paraId="653F7D42" w14:textId="000414D9" w:rsidR="0089509E" w:rsidRPr="006A2250" w:rsidRDefault="0089509E" w:rsidP="000725BC">
            <w:pPr>
              <w:ind w:left="19" w:hanging="19"/>
              <w:jc w:val="both"/>
              <w:rPr>
                <w:rFonts w:eastAsia="Times New Roman"/>
                <w:sz w:val="18"/>
                <w:szCs w:val="18"/>
              </w:rPr>
            </w:pPr>
            <w:r w:rsidRPr="006A2250">
              <w:rPr>
                <w:rFonts w:eastAsia="Times New Roman"/>
                <w:sz w:val="18"/>
                <w:szCs w:val="18"/>
              </w:rPr>
              <w:lastRenderedPageBreak/>
              <w:t>Safety person appointed from contractor</w:t>
            </w:r>
            <w:r w:rsidR="000725BC">
              <w:rPr>
                <w:rFonts w:eastAsia="Times New Roman"/>
                <w:sz w:val="18"/>
                <w:szCs w:val="18"/>
              </w:rPr>
              <w:t>’s</w:t>
            </w:r>
            <w:r w:rsidRPr="006A2250">
              <w:rPr>
                <w:rFonts w:eastAsia="Times New Roman"/>
                <w:sz w:val="18"/>
                <w:szCs w:val="18"/>
              </w:rPr>
              <w:t xml:space="preserve"> end</w:t>
            </w:r>
            <w:r w:rsidR="000725BC">
              <w:rPr>
                <w:rFonts w:eastAsia="Times New Roman"/>
                <w:sz w:val="18"/>
                <w:szCs w:val="18"/>
              </w:rPr>
              <w:t>;</w:t>
            </w:r>
            <w:r w:rsidRPr="006A2250">
              <w:rPr>
                <w:rFonts w:eastAsia="Times New Roman"/>
                <w:sz w:val="18"/>
                <w:szCs w:val="18"/>
              </w:rPr>
              <w:t xml:space="preserve"> environmental safeguard training done.</w:t>
            </w:r>
          </w:p>
          <w:p w14:paraId="39036302" w14:textId="4FB526BD" w:rsidR="0089509E" w:rsidRPr="006A2250" w:rsidRDefault="0089509E" w:rsidP="000725BC">
            <w:pPr>
              <w:jc w:val="both"/>
              <w:rPr>
                <w:b/>
                <w:bCs/>
                <w:sz w:val="18"/>
                <w:szCs w:val="18"/>
              </w:rPr>
            </w:pPr>
            <w:r w:rsidRPr="006A2250">
              <w:rPr>
                <w:rFonts w:eastAsia="Times New Roman"/>
                <w:sz w:val="18"/>
                <w:szCs w:val="18"/>
              </w:rPr>
              <w:t xml:space="preserve">Monitoring </w:t>
            </w:r>
            <w:r w:rsidRPr="006A2250">
              <w:rPr>
                <w:rFonts w:eastAsia="Times New Roman"/>
                <w:sz w:val="18"/>
                <w:szCs w:val="18"/>
              </w:rPr>
              <w:lastRenderedPageBreak/>
              <w:t xml:space="preserve">report submitted on monthly basis.                                                                                                                       </w:t>
            </w:r>
          </w:p>
        </w:tc>
        <w:tc>
          <w:tcPr>
            <w:tcW w:w="1386" w:type="dxa"/>
          </w:tcPr>
          <w:p w14:paraId="739C11B9" w14:textId="230FD166" w:rsidR="0089509E" w:rsidRPr="006A2250" w:rsidRDefault="0089509E" w:rsidP="000725BC">
            <w:pPr>
              <w:ind w:left="19" w:hanging="19"/>
              <w:jc w:val="both"/>
              <w:rPr>
                <w:rFonts w:eastAsia="Times New Roman"/>
                <w:sz w:val="18"/>
                <w:szCs w:val="18"/>
              </w:rPr>
            </w:pPr>
            <w:r w:rsidRPr="006A2250">
              <w:rPr>
                <w:rFonts w:eastAsia="Times New Roman"/>
                <w:sz w:val="18"/>
                <w:szCs w:val="18"/>
              </w:rPr>
              <w:lastRenderedPageBreak/>
              <w:t>Safety person appointed from contractor end</w:t>
            </w:r>
            <w:r w:rsidR="000725BC">
              <w:rPr>
                <w:rFonts w:eastAsia="Times New Roman"/>
                <w:sz w:val="18"/>
                <w:szCs w:val="18"/>
              </w:rPr>
              <w:t>;</w:t>
            </w:r>
            <w:r w:rsidRPr="006A2250">
              <w:rPr>
                <w:rFonts w:eastAsia="Times New Roman"/>
                <w:sz w:val="18"/>
                <w:szCs w:val="18"/>
              </w:rPr>
              <w:t xml:space="preserve"> environmental safeguard training done.</w:t>
            </w:r>
          </w:p>
          <w:p w14:paraId="51FA0896" w14:textId="4560EA15" w:rsidR="0089509E" w:rsidRPr="006A2250" w:rsidRDefault="0089509E" w:rsidP="000725BC">
            <w:pPr>
              <w:jc w:val="both"/>
              <w:rPr>
                <w:b/>
                <w:bCs/>
                <w:sz w:val="18"/>
                <w:szCs w:val="18"/>
              </w:rPr>
            </w:pPr>
            <w:r w:rsidRPr="006A2250">
              <w:rPr>
                <w:rFonts w:eastAsia="Times New Roman"/>
                <w:sz w:val="18"/>
                <w:szCs w:val="18"/>
              </w:rPr>
              <w:t xml:space="preserve">Monitoring </w:t>
            </w:r>
            <w:r w:rsidRPr="006A2250">
              <w:rPr>
                <w:rFonts w:eastAsia="Times New Roman"/>
                <w:sz w:val="18"/>
                <w:szCs w:val="18"/>
              </w:rPr>
              <w:lastRenderedPageBreak/>
              <w:t xml:space="preserve">report submitted on monthly basis.                                                                                                                       </w:t>
            </w:r>
          </w:p>
        </w:tc>
      </w:tr>
      <w:tr w:rsidR="00C5402F" w:rsidRPr="006A2250" w14:paraId="331DFFE4" w14:textId="77777777" w:rsidTr="000725BC">
        <w:trPr>
          <w:trHeight w:val="220"/>
          <w:jc w:val="center"/>
        </w:trPr>
        <w:tc>
          <w:tcPr>
            <w:tcW w:w="1325" w:type="dxa"/>
          </w:tcPr>
          <w:p w14:paraId="7B631F6E" w14:textId="3200F57B" w:rsidR="0089509E" w:rsidRPr="006A2250" w:rsidRDefault="0089509E" w:rsidP="006A2250">
            <w:pPr>
              <w:jc w:val="both"/>
              <w:rPr>
                <w:b/>
                <w:bCs/>
                <w:sz w:val="18"/>
                <w:szCs w:val="18"/>
              </w:rPr>
            </w:pPr>
            <w:r w:rsidRPr="006A2250">
              <w:rPr>
                <w:rFonts w:eastAsia="Times New Roman"/>
                <w:sz w:val="18"/>
                <w:szCs w:val="18"/>
              </w:rPr>
              <w:lastRenderedPageBreak/>
              <w:t>Damage due to debris, spoils, excess construction materials</w:t>
            </w:r>
          </w:p>
        </w:tc>
        <w:tc>
          <w:tcPr>
            <w:tcW w:w="2361" w:type="dxa"/>
          </w:tcPr>
          <w:p w14:paraId="69D63EF5" w14:textId="77777777" w:rsidR="0089509E" w:rsidRPr="006A2250" w:rsidRDefault="0089509E" w:rsidP="006A2250">
            <w:pPr>
              <w:spacing w:before="60"/>
              <w:jc w:val="both"/>
              <w:rPr>
                <w:sz w:val="18"/>
                <w:szCs w:val="18"/>
              </w:rPr>
            </w:pPr>
            <w:r w:rsidRPr="006A2250">
              <w:rPr>
                <w:sz w:val="18"/>
                <w:szCs w:val="18"/>
              </w:rPr>
              <w:t>(</w:t>
            </w:r>
            <w:proofErr w:type="spellStart"/>
            <w:r w:rsidRPr="006A2250">
              <w:rPr>
                <w:sz w:val="18"/>
                <w:szCs w:val="18"/>
              </w:rPr>
              <w:t>i</w:t>
            </w:r>
            <w:proofErr w:type="spellEnd"/>
            <w:r w:rsidRPr="006A2250">
              <w:rPr>
                <w:sz w:val="18"/>
                <w:szCs w:val="18"/>
              </w:rPr>
              <w:t>) Remove all spoils wreckage, rubbish, or temporary structures (such as buildings, shelters, and latrines) which are no longer required; and</w:t>
            </w:r>
          </w:p>
          <w:p w14:paraId="5B3A1D96" w14:textId="77777777" w:rsidR="0089509E" w:rsidRPr="006A2250" w:rsidRDefault="0089509E" w:rsidP="006A2250">
            <w:pPr>
              <w:spacing w:before="60"/>
              <w:jc w:val="both"/>
              <w:rPr>
                <w:sz w:val="18"/>
                <w:szCs w:val="18"/>
              </w:rPr>
            </w:pPr>
            <w:r w:rsidRPr="006A2250">
              <w:rPr>
                <w:sz w:val="18"/>
                <w:szCs w:val="18"/>
              </w:rPr>
              <w:t>(ii) All excavated roads shall be reinstated to original condition.</w:t>
            </w:r>
          </w:p>
          <w:p w14:paraId="5F8DE280" w14:textId="77777777" w:rsidR="0089509E" w:rsidRPr="006A2250" w:rsidRDefault="0089509E" w:rsidP="006A2250">
            <w:pPr>
              <w:spacing w:before="60"/>
              <w:jc w:val="both"/>
              <w:rPr>
                <w:sz w:val="18"/>
                <w:szCs w:val="18"/>
              </w:rPr>
            </w:pPr>
            <w:r w:rsidRPr="006A2250">
              <w:rPr>
                <w:sz w:val="18"/>
                <w:szCs w:val="18"/>
              </w:rPr>
              <w:t>(iii) All disrupted utilities restored</w:t>
            </w:r>
          </w:p>
          <w:p w14:paraId="61372EA0" w14:textId="77777777" w:rsidR="0089509E" w:rsidRPr="006A2250" w:rsidRDefault="0089509E" w:rsidP="006A2250">
            <w:pPr>
              <w:spacing w:before="60"/>
              <w:jc w:val="both"/>
              <w:rPr>
                <w:sz w:val="18"/>
                <w:szCs w:val="18"/>
              </w:rPr>
            </w:pPr>
            <w:r w:rsidRPr="006A2250">
              <w:rPr>
                <w:sz w:val="18"/>
                <w:szCs w:val="18"/>
              </w:rPr>
              <w:t>(iv) All affected structures rehabilitated/compensated</w:t>
            </w:r>
          </w:p>
          <w:p w14:paraId="1D04A012" w14:textId="77777777" w:rsidR="0089509E" w:rsidRPr="006A2250" w:rsidRDefault="0089509E" w:rsidP="006A2250">
            <w:pPr>
              <w:spacing w:before="60"/>
              <w:jc w:val="both"/>
              <w:rPr>
                <w:sz w:val="18"/>
                <w:szCs w:val="18"/>
              </w:rPr>
            </w:pPr>
            <w:r w:rsidRPr="006A2250">
              <w:rPr>
                <w:sz w:val="18"/>
                <w:szCs w:val="18"/>
              </w:rPr>
              <w:t>(v) The area that previously housed the construction camp is to be checked for spills of substances such as oil, paint, etc. and these shall be cleaned up.</w:t>
            </w:r>
          </w:p>
          <w:p w14:paraId="557D9440" w14:textId="77777777" w:rsidR="0089509E" w:rsidRPr="006A2250" w:rsidRDefault="0089509E" w:rsidP="006A2250">
            <w:pPr>
              <w:spacing w:before="60"/>
              <w:jc w:val="both"/>
              <w:rPr>
                <w:sz w:val="18"/>
                <w:szCs w:val="18"/>
              </w:rPr>
            </w:pPr>
            <w:r w:rsidRPr="006A2250">
              <w:rPr>
                <w:sz w:val="18"/>
                <w:szCs w:val="18"/>
              </w:rPr>
              <w:t>(vi) All hardened surfaces within the construction camp area shall be ripped, all imported materials removed, and the area shall be top soiled and re-grassed using the guidelines set out in the re-vegetation specification that forms part of this document.</w:t>
            </w:r>
          </w:p>
          <w:p w14:paraId="4DAD408D" w14:textId="77777777" w:rsidR="0089509E" w:rsidRPr="006A2250" w:rsidRDefault="0089509E" w:rsidP="006A2250">
            <w:pPr>
              <w:spacing w:before="60"/>
              <w:jc w:val="both"/>
              <w:rPr>
                <w:sz w:val="18"/>
                <w:szCs w:val="18"/>
              </w:rPr>
            </w:pPr>
            <w:r w:rsidRPr="006A2250">
              <w:rPr>
                <w:sz w:val="18"/>
                <w:szCs w:val="18"/>
              </w:rPr>
              <w:t xml:space="preserve">(vii) The contractor must arrange the cancellation of </w:t>
            </w:r>
            <w:r w:rsidRPr="006A2250">
              <w:rPr>
                <w:sz w:val="18"/>
                <w:szCs w:val="18"/>
              </w:rPr>
              <w:lastRenderedPageBreak/>
              <w:t>all temporary services.</w:t>
            </w:r>
          </w:p>
          <w:p w14:paraId="24B9B1E7" w14:textId="0A92513E" w:rsidR="0089509E" w:rsidRPr="006A2250" w:rsidRDefault="0089509E" w:rsidP="006A2250">
            <w:pPr>
              <w:spacing w:before="60"/>
              <w:jc w:val="both"/>
              <w:rPr>
                <w:sz w:val="18"/>
                <w:szCs w:val="18"/>
              </w:rPr>
            </w:pPr>
            <w:r w:rsidRPr="006A2250">
              <w:rPr>
                <w:sz w:val="18"/>
                <w:szCs w:val="18"/>
              </w:rPr>
              <w:t>(viii) Request PIU to report in writing that worksites and camps have been vacated and restored to pre-project conditions before acceptance of work.</w:t>
            </w:r>
          </w:p>
        </w:tc>
        <w:tc>
          <w:tcPr>
            <w:tcW w:w="1843" w:type="dxa"/>
          </w:tcPr>
          <w:p w14:paraId="2A438035" w14:textId="77777777" w:rsidR="0089509E" w:rsidRPr="006A2250" w:rsidRDefault="0089509E" w:rsidP="000707CB">
            <w:pPr>
              <w:pStyle w:val="ListParagraph"/>
              <w:numPr>
                <w:ilvl w:val="0"/>
                <w:numId w:val="69"/>
              </w:numPr>
              <w:spacing w:after="0" w:line="240" w:lineRule="auto"/>
              <w:jc w:val="both"/>
              <w:rPr>
                <w:rFonts w:cs="Arial"/>
                <w:snapToGrid w:val="0"/>
                <w:sz w:val="18"/>
                <w:szCs w:val="18"/>
              </w:rPr>
            </w:pPr>
            <w:r w:rsidRPr="006A2250">
              <w:rPr>
                <w:rFonts w:cs="Arial"/>
                <w:sz w:val="18"/>
                <w:szCs w:val="18"/>
              </w:rPr>
              <w:lastRenderedPageBreak/>
              <w:t>Stockpile Management</w:t>
            </w:r>
          </w:p>
          <w:p w14:paraId="7A9A2C12" w14:textId="77777777" w:rsidR="0089509E" w:rsidRPr="006A2250" w:rsidRDefault="0089509E" w:rsidP="000707CB">
            <w:pPr>
              <w:pStyle w:val="ListParagraph"/>
              <w:numPr>
                <w:ilvl w:val="0"/>
                <w:numId w:val="69"/>
              </w:numPr>
              <w:spacing w:after="0" w:line="240" w:lineRule="auto"/>
              <w:jc w:val="both"/>
              <w:rPr>
                <w:rFonts w:cs="Arial"/>
                <w:snapToGrid w:val="0"/>
                <w:sz w:val="18"/>
                <w:szCs w:val="18"/>
              </w:rPr>
            </w:pPr>
            <w:r w:rsidRPr="006A2250">
              <w:rPr>
                <w:rFonts w:cs="Arial"/>
                <w:sz w:val="18"/>
                <w:szCs w:val="18"/>
              </w:rPr>
              <w:t>Spoil Management</w:t>
            </w:r>
          </w:p>
          <w:p w14:paraId="07999EEF" w14:textId="77777777" w:rsidR="0089509E" w:rsidRPr="006A2250" w:rsidRDefault="0089509E" w:rsidP="000707CB">
            <w:pPr>
              <w:pStyle w:val="ListParagraph"/>
              <w:numPr>
                <w:ilvl w:val="0"/>
                <w:numId w:val="69"/>
              </w:numPr>
              <w:spacing w:after="0" w:line="240" w:lineRule="auto"/>
              <w:jc w:val="both"/>
              <w:rPr>
                <w:rFonts w:cs="Arial"/>
                <w:snapToGrid w:val="0"/>
                <w:sz w:val="18"/>
                <w:szCs w:val="18"/>
              </w:rPr>
            </w:pPr>
            <w:r w:rsidRPr="006A2250">
              <w:rPr>
                <w:rFonts w:cs="Arial"/>
                <w:sz w:val="18"/>
                <w:szCs w:val="18"/>
              </w:rPr>
              <w:t>Restoration of sites</w:t>
            </w:r>
          </w:p>
          <w:p w14:paraId="02EAB6F9" w14:textId="77777777" w:rsidR="0089509E" w:rsidRPr="006A2250" w:rsidRDefault="0089509E" w:rsidP="006A2250">
            <w:pPr>
              <w:ind w:left="57"/>
              <w:jc w:val="both"/>
              <w:rPr>
                <w:b/>
                <w:bCs/>
                <w:sz w:val="18"/>
                <w:szCs w:val="18"/>
              </w:rPr>
            </w:pPr>
          </w:p>
        </w:tc>
        <w:tc>
          <w:tcPr>
            <w:tcW w:w="1276" w:type="dxa"/>
          </w:tcPr>
          <w:p w14:paraId="017A2FF3" w14:textId="2B72FBFC" w:rsidR="0089509E" w:rsidRPr="006A2250" w:rsidRDefault="0089509E" w:rsidP="000725BC">
            <w:pPr>
              <w:ind w:left="57"/>
              <w:jc w:val="both"/>
              <w:rPr>
                <w:b/>
                <w:bCs/>
                <w:sz w:val="18"/>
                <w:szCs w:val="18"/>
              </w:rPr>
            </w:pPr>
            <w:r w:rsidRPr="006A2250">
              <w:rPr>
                <w:rFonts w:eastAsia="Times New Roman"/>
                <w:sz w:val="18"/>
                <w:szCs w:val="18"/>
              </w:rPr>
              <w:t>Review of documents and site inspections</w:t>
            </w:r>
          </w:p>
        </w:tc>
        <w:tc>
          <w:tcPr>
            <w:tcW w:w="1275" w:type="dxa"/>
          </w:tcPr>
          <w:p w14:paraId="478E2750" w14:textId="7539BF1F" w:rsidR="0089509E" w:rsidRPr="006A2250" w:rsidRDefault="0089509E" w:rsidP="000725BC">
            <w:pPr>
              <w:ind w:left="57"/>
              <w:jc w:val="both"/>
              <w:rPr>
                <w:b/>
                <w:bCs/>
                <w:sz w:val="18"/>
                <w:szCs w:val="18"/>
              </w:rPr>
            </w:pPr>
            <w:r w:rsidRPr="006A2250">
              <w:rPr>
                <w:rFonts w:eastAsia="Times New Roman"/>
                <w:sz w:val="18"/>
                <w:szCs w:val="18"/>
              </w:rPr>
              <w:t>Project Locations</w:t>
            </w:r>
          </w:p>
        </w:tc>
        <w:tc>
          <w:tcPr>
            <w:tcW w:w="1276" w:type="dxa"/>
          </w:tcPr>
          <w:p w14:paraId="4365FA87" w14:textId="77777777" w:rsidR="0089509E" w:rsidRPr="006A2250" w:rsidRDefault="0089509E" w:rsidP="000725BC">
            <w:pPr>
              <w:jc w:val="both"/>
              <w:rPr>
                <w:rFonts w:eastAsia="Times New Roman"/>
                <w:sz w:val="18"/>
                <w:szCs w:val="18"/>
              </w:rPr>
            </w:pPr>
            <w:r w:rsidRPr="006A2250">
              <w:rPr>
                <w:rFonts w:eastAsia="Times New Roman"/>
                <w:sz w:val="18"/>
                <w:szCs w:val="18"/>
              </w:rPr>
              <w:t>Daily visit by</w:t>
            </w:r>
          </w:p>
          <w:p w14:paraId="3A48E708" w14:textId="77777777" w:rsidR="0089509E" w:rsidRPr="006A2250" w:rsidRDefault="0089509E" w:rsidP="000725BC">
            <w:pPr>
              <w:jc w:val="both"/>
              <w:rPr>
                <w:rFonts w:eastAsia="Times New Roman"/>
                <w:sz w:val="18"/>
                <w:szCs w:val="18"/>
              </w:rPr>
            </w:pPr>
            <w:r w:rsidRPr="006A2250">
              <w:rPr>
                <w:rFonts w:eastAsia="Times New Roman"/>
                <w:sz w:val="18"/>
                <w:szCs w:val="18"/>
              </w:rPr>
              <w:t>construction</w:t>
            </w:r>
          </w:p>
          <w:p w14:paraId="19D3FD84" w14:textId="77777777" w:rsidR="0089509E" w:rsidRPr="006A2250" w:rsidRDefault="0089509E" w:rsidP="000725BC">
            <w:pPr>
              <w:jc w:val="both"/>
              <w:rPr>
                <w:rFonts w:eastAsia="Times New Roman"/>
                <w:sz w:val="18"/>
                <w:szCs w:val="18"/>
              </w:rPr>
            </w:pPr>
            <w:r w:rsidRPr="006A2250">
              <w:rPr>
                <w:rFonts w:eastAsia="Times New Roman"/>
                <w:sz w:val="18"/>
                <w:szCs w:val="18"/>
              </w:rPr>
              <w:t>supervisor of</w:t>
            </w:r>
          </w:p>
          <w:p w14:paraId="74B18219" w14:textId="77777777" w:rsidR="0089509E" w:rsidRPr="006A2250" w:rsidRDefault="0089509E" w:rsidP="000725BC">
            <w:pPr>
              <w:jc w:val="both"/>
              <w:rPr>
                <w:rFonts w:eastAsia="Times New Roman"/>
                <w:sz w:val="18"/>
                <w:szCs w:val="18"/>
              </w:rPr>
            </w:pPr>
            <w:r w:rsidRPr="006A2250">
              <w:rPr>
                <w:rFonts w:eastAsia="Times New Roman"/>
                <w:sz w:val="18"/>
                <w:szCs w:val="18"/>
              </w:rPr>
              <w:t>DSISC. Weekly</w:t>
            </w:r>
          </w:p>
          <w:p w14:paraId="58D8EE6B" w14:textId="77777777" w:rsidR="0089509E" w:rsidRPr="006A2250" w:rsidRDefault="0089509E" w:rsidP="000725BC">
            <w:pPr>
              <w:jc w:val="both"/>
              <w:rPr>
                <w:rFonts w:eastAsia="Times New Roman"/>
                <w:sz w:val="18"/>
                <w:szCs w:val="18"/>
              </w:rPr>
            </w:pPr>
            <w:r w:rsidRPr="006A2250">
              <w:rPr>
                <w:rFonts w:eastAsia="Times New Roman"/>
                <w:sz w:val="18"/>
                <w:szCs w:val="18"/>
              </w:rPr>
              <w:t>visit by</w:t>
            </w:r>
          </w:p>
          <w:p w14:paraId="153F6A19" w14:textId="77777777" w:rsidR="0089509E" w:rsidRPr="006A2250" w:rsidRDefault="0089509E" w:rsidP="000725BC">
            <w:pPr>
              <w:jc w:val="both"/>
              <w:rPr>
                <w:rFonts w:eastAsia="Times New Roman"/>
                <w:sz w:val="18"/>
                <w:szCs w:val="18"/>
              </w:rPr>
            </w:pPr>
            <w:r w:rsidRPr="006A2250">
              <w:rPr>
                <w:rFonts w:eastAsia="Times New Roman"/>
                <w:sz w:val="18"/>
                <w:szCs w:val="18"/>
              </w:rPr>
              <w:t>Construction</w:t>
            </w:r>
          </w:p>
          <w:p w14:paraId="3CD5F1C9" w14:textId="77777777" w:rsidR="0089509E" w:rsidRPr="006A2250" w:rsidRDefault="0089509E" w:rsidP="000725BC">
            <w:pPr>
              <w:jc w:val="both"/>
              <w:rPr>
                <w:rFonts w:eastAsia="Times New Roman"/>
                <w:sz w:val="18"/>
                <w:szCs w:val="18"/>
              </w:rPr>
            </w:pPr>
            <w:r w:rsidRPr="006A2250">
              <w:rPr>
                <w:rFonts w:eastAsia="Times New Roman"/>
                <w:sz w:val="18"/>
                <w:szCs w:val="18"/>
              </w:rPr>
              <w:t>Manager, Visit by Environment</w:t>
            </w:r>
          </w:p>
          <w:p w14:paraId="76A98867" w14:textId="77777777" w:rsidR="0089509E" w:rsidRPr="006A2250" w:rsidRDefault="0089509E" w:rsidP="000725BC">
            <w:pPr>
              <w:jc w:val="both"/>
              <w:rPr>
                <w:rFonts w:eastAsia="Times New Roman"/>
                <w:sz w:val="18"/>
                <w:szCs w:val="18"/>
              </w:rPr>
            </w:pPr>
            <w:r w:rsidRPr="006A2250">
              <w:rPr>
                <w:rFonts w:eastAsia="Times New Roman"/>
                <w:sz w:val="18"/>
                <w:szCs w:val="18"/>
              </w:rPr>
              <w:t>Specialist and Support Environment staff</w:t>
            </w:r>
          </w:p>
          <w:p w14:paraId="33871514" w14:textId="77777777" w:rsidR="0089509E" w:rsidRPr="006A2250" w:rsidRDefault="0089509E" w:rsidP="000725BC">
            <w:pPr>
              <w:jc w:val="both"/>
              <w:rPr>
                <w:rFonts w:eastAsia="Times New Roman"/>
                <w:sz w:val="18"/>
                <w:szCs w:val="18"/>
              </w:rPr>
            </w:pPr>
          </w:p>
        </w:tc>
        <w:tc>
          <w:tcPr>
            <w:tcW w:w="1418" w:type="dxa"/>
          </w:tcPr>
          <w:p w14:paraId="60E2D632" w14:textId="77777777" w:rsidR="0089509E" w:rsidRPr="006A2250" w:rsidRDefault="0089509E" w:rsidP="000725BC">
            <w:pPr>
              <w:jc w:val="both"/>
              <w:rPr>
                <w:rFonts w:eastAsia="Times New Roman"/>
                <w:sz w:val="18"/>
                <w:szCs w:val="18"/>
              </w:rPr>
            </w:pPr>
            <w:r w:rsidRPr="006A2250">
              <w:rPr>
                <w:rFonts w:eastAsia="Times New Roman"/>
                <w:sz w:val="18"/>
                <w:szCs w:val="18"/>
              </w:rPr>
              <w:t>Environment</w:t>
            </w:r>
          </w:p>
          <w:p w14:paraId="794022E3" w14:textId="77777777" w:rsidR="0089509E" w:rsidRPr="006A2250" w:rsidRDefault="0089509E" w:rsidP="000725BC">
            <w:pPr>
              <w:jc w:val="both"/>
              <w:rPr>
                <w:rFonts w:eastAsia="Times New Roman"/>
                <w:sz w:val="18"/>
                <w:szCs w:val="18"/>
              </w:rPr>
            </w:pPr>
            <w:r w:rsidRPr="006A2250">
              <w:rPr>
                <w:rFonts w:eastAsia="Times New Roman"/>
                <w:sz w:val="18"/>
                <w:szCs w:val="18"/>
              </w:rPr>
              <w:t>Specialist of</w:t>
            </w:r>
          </w:p>
          <w:p w14:paraId="2C875FCB" w14:textId="77777777" w:rsidR="0089509E" w:rsidRPr="006A2250" w:rsidRDefault="0089509E" w:rsidP="000725BC">
            <w:pPr>
              <w:jc w:val="both"/>
              <w:rPr>
                <w:rFonts w:eastAsia="Times New Roman"/>
                <w:sz w:val="18"/>
                <w:szCs w:val="18"/>
              </w:rPr>
            </w:pPr>
            <w:r w:rsidRPr="006A2250">
              <w:rPr>
                <w:rFonts w:eastAsia="Times New Roman"/>
                <w:sz w:val="18"/>
                <w:szCs w:val="18"/>
              </w:rPr>
              <w:t>DSISC and</w:t>
            </w:r>
          </w:p>
          <w:p w14:paraId="60407203" w14:textId="6072B600" w:rsidR="0089509E" w:rsidRPr="006A2250" w:rsidRDefault="0089509E" w:rsidP="000725BC">
            <w:pPr>
              <w:jc w:val="both"/>
              <w:rPr>
                <w:rFonts w:eastAsia="Times New Roman"/>
                <w:sz w:val="18"/>
                <w:szCs w:val="18"/>
              </w:rPr>
            </w:pPr>
            <w:r w:rsidRPr="006A2250">
              <w:rPr>
                <w:rFonts w:eastAsia="Times New Roman"/>
                <w:sz w:val="18"/>
                <w:szCs w:val="18"/>
              </w:rPr>
              <w:t>PMC</w:t>
            </w:r>
          </w:p>
        </w:tc>
        <w:tc>
          <w:tcPr>
            <w:tcW w:w="1467" w:type="dxa"/>
          </w:tcPr>
          <w:p w14:paraId="2BBD143D" w14:textId="77777777" w:rsidR="0089509E" w:rsidRPr="006A2250" w:rsidRDefault="0089509E" w:rsidP="000725BC">
            <w:pPr>
              <w:ind w:left="360" w:hanging="360"/>
              <w:jc w:val="both"/>
              <w:rPr>
                <w:rFonts w:eastAsia="Times New Roman"/>
                <w:sz w:val="18"/>
                <w:szCs w:val="18"/>
              </w:rPr>
            </w:pPr>
            <w:r w:rsidRPr="006A2250">
              <w:rPr>
                <w:rFonts w:eastAsia="Times New Roman"/>
                <w:sz w:val="18"/>
                <w:szCs w:val="18"/>
              </w:rPr>
              <w:t xml:space="preserve">Complied; </w:t>
            </w:r>
          </w:p>
          <w:p w14:paraId="0FBE33C4" w14:textId="77777777" w:rsidR="0089509E" w:rsidRPr="006A2250" w:rsidRDefault="0089509E" w:rsidP="000725BC">
            <w:pPr>
              <w:ind w:left="19" w:hanging="19"/>
              <w:jc w:val="both"/>
              <w:rPr>
                <w:rFonts w:eastAsia="Times New Roman"/>
                <w:sz w:val="18"/>
                <w:szCs w:val="18"/>
              </w:rPr>
            </w:pPr>
            <w:r w:rsidRPr="006A2250">
              <w:rPr>
                <w:rFonts w:eastAsia="Times New Roman"/>
                <w:sz w:val="18"/>
                <w:szCs w:val="18"/>
              </w:rPr>
              <w:t>Spoil Management Plan has been submitted for the pipe laying work.</w:t>
            </w:r>
          </w:p>
          <w:p w14:paraId="0ED4A43F" w14:textId="77777777" w:rsidR="0089509E" w:rsidRPr="006A2250" w:rsidRDefault="0089509E" w:rsidP="000725BC">
            <w:pPr>
              <w:jc w:val="both"/>
              <w:rPr>
                <w:rFonts w:eastAsia="Times New Roman"/>
                <w:sz w:val="18"/>
                <w:szCs w:val="18"/>
              </w:rPr>
            </w:pPr>
            <w:r w:rsidRPr="006A2250">
              <w:rPr>
                <w:rFonts w:eastAsia="Times New Roman"/>
                <w:sz w:val="18"/>
                <w:szCs w:val="18"/>
              </w:rPr>
              <w:t>No utilities affected during pipe laying at village roads.</w:t>
            </w:r>
          </w:p>
          <w:p w14:paraId="2362BD73" w14:textId="0EADC7A7" w:rsidR="0089509E" w:rsidRPr="006A2250" w:rsidRDefault="0089509E" w:rsidP="000725BC">
            <w:pPr>
              <w:jc w:val="both"/>
              <w:rPr>
                <w:b/>
                <w:bCs/>
                <w:sz w:val="18"/>
                <w:szCs w:val="18"/>
              </w:rPr>
            </w:pPr>
            <w:r w:rsidRPr="006A2250">
              <w:rPr>
                <w:rFonts w:eastAsia="Times New Roman"/>
                <w:sz w:val="18"/>
                <w:szCs w:val="18"/>
              </w:rPr>
              <w:t>All excavated road reinstated to original condition</w:t>
            </w:r>
          </w:p>
        </w:tc>
        <w:tc>
          <w:tcPr>
            <w:tcW w:w="1416" w:type="dxa"/>
          </w:tcPr>
          <w:p w14:paraId="3BD0FF13" w14:textId="77777777" w:rsidR="0089509E" w:rsidRPr="006A2250" w:rsidRDefault="0089509E" w:rsidP="000725BC">
            <w:pPr>
              <w:ind w:left="360" w:hanging="360"/>
              <w:jc w:val="both"/>
              <w:rPr>
                <w:rFonts w:eastAsia="Times New Roman"/>
                <w:sz w:val="18"/>
                <w:szCs w:val="18"/>
              </w:rPr>
            </w:pPr>
            <w:r w:rsidRPr="006A2250">
              <w:rPr>
                <w:rFonts w:eastAsia="Times New Roman"/>
                <w:sz w:val="18"/>
                <w:szCs w:val="18"/>
              </w:rPr>
              <w:t xml:space="preserve">Complied; </w:t>
            </w:r>
          </w:p>
          <w:p w14:paraId="5BD65896" w14:textId="77777777" w:rsidR="0089509E" w:rsidRPr="006A2250" w:rsidRDefault="0089509E" w:rsidP="000725BC">
            <w:pPr>
              <w:ind w:left="19" w:hanging="19"/>
              <w:jc w:val="both"/>
              <w:rPr>
                <w:rFonts w:eastAsia="Times New Roman"/>
                <w:sz w:val="18"/>
                <w:szCs w:val="18"/>
              </w:rPr>
            </w:pPr>
            <w:r w:rsidRPr="006A2250">
              <w:rPr>
                <w:rFonts w:eastAsia="Times New Roman"/>
                <w:sz w:val="18"/>
                <w:szCs w:val="18"/>
              </w:rPr>
              <w:t>Spoil Management Plan has been submitted for the pipe laying work.</w:t>
            </w:r>
          </w:p>
          <w:p w14:paraId="491166C8" w14:textId="77777777" w:rsidR="0089509E" w:rsidRPr="006A2250" w:rsidRDefault="0089509E" w:rsidP="000725BC">
            <w:pPr>
              <w:jc w:val="both"/>
              <w:rPr>
                <w:rFonts w:eastAsia="Times New Roman"/>
                <w:sz w:val="18"/>
                <w:szCs w:val="18"/>
              </w:rPr>
            </w:pPr>
            <w:r w:rsidRPr="006A2250">
              <w:rPr>
                <w:rFonts w:eastAsia="Times New Roman"/>
                <w:sz w:val="18"/>
                <w:szCs w:val="18"/>
              </w:rPr>
              <w:t>No utilities affected during pipe laying at village roads.</w:t>
            </w:r>
          </w:p>
          <w:p w14:paraId="1E0AAEE2" w14:textId="3BA0DCE6" w:rsidR="0089509E" w:rsidRPr="006A2250" w:rsidRDefault="0089509E" w:rsidP="000725BC">
            <w:pPr>
              <w:jc w:val="both"/>
              <w:rPr>
                <w:b/>
                <w:bCs/>
                <w:sz w:val="18"/>
                <w:szCs w:val="18"/>
              </w:rPr>
            </w:pPr>
            <w:r w:rsidRPr="006A2250">
              <w:rPr>
                <w:rFonts w:eastAsia="Times New Roman"/>
                <w:sz w:val="18"/>
                <w:szCs w:val="18"/>
              </w:rPr>
              <w:t>All excavated road reinstated to original condition</w:t>
            </w:r>
          </w:p>
        </w:tc>
        <w:tc>
          <w:tcPr>
            <w:tcW w:w="1386" w:type="dxa"/>
          </w:tcPr>
          <w:p w14:paraId="25474005" w14:textId="77777777" w:rsidR="0089509E" w:rsidRPr="006A2250" w:rsidRDefault="0089509E" w:rsidP="000725BC">
            <w:pPr>
              <w:ind w:left="360" w:hanging="360"/>
              <w:jc w:val="both"/>
              <w:rPr>
                <w:rFonts w:eastAsia="Times New Roman"/>
                <w:sz w:val="18"/>
                <w:szCs w:val="18"/>
              </w:rPr>
            </w:pPr>
            <w:r w:rsidRPr="006A2250">
              <w:rPr>
                <w:rFonts w:eastAsia="Times New Roman"/>
                <w:sz w:val="18"/>
                <w:szCs w:val="18"/>
              </w:rPr>
              <w:t xml:space="preserve">Complied; </w:t>
            </w:r>
          </w:p>
          <w:p w14:paraId="396FB8D6" w14:textId="77777777" w:rsidR="0089509E" w:rsidRPr="006A2250" w:rsidRDefault="0089509E" w:rsidP="000725BC">
            <w:pPr>
              <w:ind w:left="19" w:hanging="19"/>
              <w:jc w:val="both"/>
              <w:rPr>
                <w:rFonts w:eastAsia="Times New Roman"/>
                <w:sz w:val="18"/>
                <w:szCs w:val="18"/>
              </w:rPr>
            </w:pPr>
            <w:r w:rsidRPr="006A2250">
              <w:rPr>
                <w:rFonts w:eastAsia="Times New Roman"/>
                <w:sz w:val="18"/>
                <w:szCs w:val="18"/>
              </w:rPr>
              <w:t>Spoil Management Plan has been submitted for the pipe laying work.</w:t>
            </w:r>
          </w:p>
          <w:p w14:paraId="0E12CC5A" w14:textId="77777777" w:rsidR="0089509E" w:rsidRPr="006A2250" w:rsidRDefault="0089509E" w:rsidP="000725BC">
            <w:pPr>
              <w:jc w:val="both"/>
              <w:rPr>
                <w:rFonts w:eastAsia="Times New Roman"/>
                <w:sz w:val="18"/>
                <w:szCs w:val="18"/>
              </w:rPr>
            </w:pPr>
            <w:r w:rsidRPr="006A2250">
              <w:rPr>
                <w:rFonts w:eastAsia="Times New Roman"/>
                <w:sz w:val="18"/>
                <w:szCs w:val="18"/>
              </w:rPr>
              <w:t>No utilities affected during pipe laying at village roads.</w:t>
            </w:r>
          </w:p>
          <w:p w14:paraId="1AE3E03B" w14:textId="02364DAC" w:rsidR="0089509E" w:rsidRPr="006A2250" w:rsidRDefault="0089509E" w:rsidP="000725BC">
            <w:pPr>
              <w:jc w:val="both"/>
              <w:rPr>
                <w:b/>
                <w:bCs/>
                <w:sz w:val="18"/>
                <w:szCs w:val="18"/>
              </w:rPr>
            </w:pPr>
            <w:r w:rsidRPr="006A2250">
              <w:rPr>
                <w:rFonts w:eastAsia="Times New Roman"/>
                <w:sz w:val="18"/>
                <w:szCs w:val="18"/>
              </w:rPr>
              <w:t>All excavated road reinstated to original condition</w:t>
            </w:r>
          </w:p>
        </w:tc>
      </w:tr>
    </w:tbl>
    <w:p w14:paraId="410E1A46" w14:textId="5DA94B47" w:rsidR="00E3049F" w:rsidRDefault="00E3049F" w:rsidP="00926CC7">
      <w:pPr>
        <w:ind w:left="360"/>
        <w:rPr>
          <w:b/>
          <w:bCs/>
        </w:rPr>
      </w:pPr>
    </w:p>
    <w:p w14:paraId="42B9B909" w14:textId="69FC6ABB" w:rsidR="006A2250" w:rsidRDefault="006A2250" w:rsidP="00926CC7">
      <w:pPr>
        <w:ind w:left="360"/>
        <w:rPr>
          <w:b/>
          <w:bCs/>
        </w:rPr>
      </w:pPr>
    </w:p>
    <w:p w14:paraId="47DC5D04" w14:textId="2C0B0EB5" w:rsidR="006A2250" w:rsidRPr="006A2250" w:rsidRDefault="006A2250" w:rsidP="006A2250">
      <w:pPr>
        <w:jc w:val="both"/>
        <w:rPr>
          <w:b/>
          <w:bCs/>
          <w:color w:val="000000"/>
        </w:rPr>
      </w:pPr>
      <w:r w:rsidRPr="006A2250">
        <w:rPr>
          <w:b/>
          <w:bCs/>
        </w:rPr>
        <w:t xml:space="preserve">Table 13: Summary of Environmental Monitoring Activities for the </w:t>
      </w:r>
      <w:r w:rsidR="000D6D20">
        <w:rPr>
          <w:b/>
          <w:bCs/>
        </w:rPr>
        <w:t xml:space="preserve">East </w:t>
      </w:r>
      <w:r w:rsidR="005B13E5">
        <w:rPr>
          <w:b/>
          <w:bCs/>
        </w:rPr>
        <w:t>Medinipur</w:t>
      </w:r>
      <w:r w:rsidR="000D6D20">
        <w:rPr>
          <w:b/>
          <w:bCs/>
        </w:rPr>
        <w:t xml:space="preserve"> </w:t>
      </w:r>
      <w:r w:rsidRPr="006A2250">
        <w:rPr>
          <w:b/>
          <w:bCs/>
        </w:rPr>
        <w:t xml:space="preserve">Package </w:t>
      </w:r>
      <w:r w:rsidRPr="006A2250">
        <w:rPr>
          <w:b/>
          <w:bCs/>
          <w:color w:val="000000"/>
        </w:rPr>
        <w:t>WBDWSIP/DWW/ICB/EM/02/2018-19</w:t>
      </w:r>
    </w:p>
    <w:p w14:paraId="6BE93B2A" w14:textId="77777777" w:rsidR="006A2250" w:rsidRPr="008013E2" w:rsidRDefault="006A2250" w:rsidP="006A2250">
      <w:pPr>
        <w:pStyle w:val="Caption"/>
        <w:spacing w:before="0" w:after="0" w:line="240" w:lineRule="auto"/>
        <w:jc w:val="center"/>
        <w:rPr>
          <w:rFonts w:ascii="Arial" w:hAnsi="Arial" w:cs="Arial"/>
          <w:b/>
          <w:bCs/>
          <w:sz w:val="20"/>
          <w:szCs w:val="20"/>
        </w:rPr>
      </w:pPr>
    </w:p>
    <w:tbl>
      <w:tblPr>
        <w:tblStyle w:val="TableGrid"/>
        <w:tblW w:w="15026" w:type="dxa"/>
        <w:tblInd w:w="-856" w:type="dxa"/>
        <w:tblLayout w:type="fixed"/>
        <w:tblLook w:val="04A0" w:firstRow="1" w:lastRow="0" w:firstColumn="1" w:lastColumn="0" w:noHBand="0" w:noVBand="1"/>
      </w:tblPr>
      <w:tblGrid>
        <w:gridCol w:w="1418"/>
        <w:gridCol w:w="4224"/>
        <w:gridCol w:w="2268"/>
        <w:gridCol w:w="1559"/>
        <w:gridCol w:w="1305"/>
        <w:gridCol w:w="1276"/>
        <w:gridCol w:w="1417"/>
        <w:gridCol w:w="1559"/>
      </w:tblGrid>
      <w:tr w:rsidR="006A2250" w:rsidRPr="00303A7A" w14:paraId="0989BF3F" w14:textId="77777777" w:rsidTr="000D6D20">
        <w:trPr>
          <w:trHeight w:val="947"/>
          <w:tblHeader/>
        </w:trPr>
        <w:tc>
          <w:tcPr>
            <w:tcW w:w="1418" w:type="dxa"/>
            <w:shd w:val="clear" w:color="auto" w:fill="F2F2F2" w:themeFill="background1" w:themeFillShade="F2"/>
          </w:tcPr>
          <w:p w14:paraId="6D8FBCDB" w14:textId="77777777" w:rsidR="006A2250" w:rsidRPr="006A2250" w:rsidRDefault="006A2250" w:rsidP="006A2250">
            <w:pPr>
              <w:jc w:val="both"/>
              <w:rPr>
                <w:b/>
                <w:sz w:val="18"/>
                <w:szCs w:val="18"/>
              </w:rPr>
            </w:pPr>
            <w:r w:rsidRPr="006A2250">
              <w:rPr>
                <w:b/>
                <w:sz w:val="18"/>
                <w:szCs w:val="18"/>
              </w:rPr>
              <w:t xml:space="preserve">Impacts </w:t>
            </w:r>
          </w:p>
        </w:tc>
        <w:tc>
          <w:tcPr>
            <w:tcW w:w="4224" w:type="dxa"/>
            <w:shd w:val="clear" w:color="auto" w:fill="F2F2F2" w:themeFill="background1" w:themeFillShade="F2"/>
          </w:tcPr>
          <w:p w14:paraId="3E4D0E7A" w14:textId="77777777" w:rsidR="006A2250" w:rsidRPr="006A2250" w:rsidRDefault="006A2250" w:rsidP="006A2250">
            <w:pPr>
              <w:jc w:val="both"/>
              <w:rPr>
                <w:b/>
                <w:sz w:val="18"/>
                <w:szCs w:val="18"/>
              </w:rPr>
            </w:pPr>
            <w:r w:rsidRPr="006A2250">
              <w:rPr>
                <w:b/>
                <w:sz w:val="18"/>
                <w:szCs w:val="18"/>
              </w:rPr>
              <w:t xml:space="preserve">Mitigation Measures </w:t>
            </w:r>
          </w:p>
        </w:tc>
        <w:tc>
          <w:tcPr>
            <w:tcW w:w="2268" w:type="dxa"/>
            <w:shd w:val="clear" w:color="auto" w:fill="F2F2F2" w:themeFill="background1" w:themeFillShade="F2"/>
          </w:tcPr>
          <w:p w14:paraId="2D312DF8" w14:textId="77777777" w:rsidR="006A2250" w:rsidRPr="006A2250" w:rsidRDefault="006A2250" w:rsidP="006A2250">
            <w:pPr>
              <w:jc w:val="both"/>
              <w:rPr>
                <w:b/>
                <w:sz w:val="18"/>
                <w:szCs w:val="18"/>
              </w:rPr>
            </w:pPr>
            <w:r w:rsidRPr="006A2250">
              <w:rPr>
                <w:b/>
                <w:sz w:val="18"/>
                <w:szCs w:val="18"/>
              </w:rPr>
              <w:t>Parameters Monitored (As a minimum those identified in the IEE should be monitored)</w:t>
            </w:r>
          </w:p>
        </w:tc>
        <w:tc>
          <w:tcPr>
            <w:tcW w:w="1559" w:type="dxa"/>
            <w:shd w:val="clear" w:color="auto" w:fill="F2F2F2" w:themeFill="background1" w:themeFillShade="F2"/>
          </w:tcPr>
          <w:p w14:paraId="52BD6027" w14:textId="77777777" w:rsidR="006A2250" w:rsidRPr="006A2250" w:rsidRDefault="006A2250" w:rsidP="006A2250">
            <w:pPr>
              <w:jc w:val="both"/>
              <w:rPr>
                <w:b/>
                <w:sz w:val="18"/>
                <w:szCs w:val="18"/>
              </w:rPr>
            </w:pPr>
            <w:r w:rsidRPr="006A2250">
              <w:rPr>
                <w:b/>
                <w:sz w:val="18"/>
                <w:szCs w:val="18"/>
              </w:rPr>
              <w:t>Method of Monitoring</w:t>
            </w:r>
          </w:p>
        </w:tc>
        <w:tc>
          <w:tcPr>
            <w:tcW w:w="1305" w:type="dxa"/>
            <w:shd w:val="clear" w:color="auto" w:fill="F2F2F2" w:themeFill="background1" w:themeFillShade="F2"/>
          </w:tcPr>
          <w:p w14:paraId="461EA8EF" w14:textId="77777777" w:rsidR="006A2250" w:rsidRPr="006A2250" w:rsidRDefault="006A2250" w:rsidP="006A2250">
            <w:pPr>
              <w:jc w:val="both"/>
              <w:rPr>
                <w:b/>
                <w:sz w:val="18"/>
                <w:szCs w:val="18"/>
              </w:rPr>
            </w:pPr>
            <w:r w:rsidRPr="006A2250">
              <w:rPr>
                <w:b/>
                <w:sz w:val="18"/>
                <w:szCs w:val="18"/>
              </w:rPr>
              <w:t>Location of Monitoring</w:t>
            </w:r>
          </w:p>
        </w:tc>
        <w:tc>
          <w:tcPr>
            <w:tcW w:w="1276" w:type="dxa"/>
            <w:shd w:val="clear" w:color="auto" w:fill="F2F2F2" w:themeFill="background1" w:themeFillShade="F2"/>
          </w:tcPr>
          <w:p w14:paraId="2143C0D4" w14:textId="77777777" w:rsidR="006A2250" w:rsidRPr="006A2250" w:rsidRDefault="006A2250" w:rsidP="006A2250">
            <w:pPr>
              <w:jc w:val="both"/>
              <w:rPr>
                <w:b/>
                <w:sz w:val="18"/>
                <w:szCs w:val="18"/>
              </w:rPr>
            </w:pPr>
            <w:r w:rsidRPr="006A2250">
              <w:rPr>
                <w:b/>
                <w:sz w:val="18"/>
                <w:szCs w:val="18"/>
              </w:rPr>
              <w:t>Date of Monitoring Conducted</w:t>
            </w:r>
          </w:p>
        </w:tc>
        <w:tc>
          <w:tcPr>
            <w:tcW w:w="1417" w:type="dxa"/>
            <w:shd w:val="clear" w:color="auto" w:fill="F2F2F2" w:themeFill="background1" w:themeFillShade="F2"/>
          </w:tcPr>
          <w:p w14:paraId="3F493CFD" w14:textId="77777777" w:rsidR="006A2250" w:rsidRPr="006A2250" w:rsidRDefault="006A2250" w:rsidP="006A2250">
            <w:pPr>
              <w:jc w:val="both"/>
              <w:rPr>
                <w:b/>
                <w:sz w:val="18"/>
                <w:szCs w:val="18"/>
              </w:rPr>
            </w:pPr>
            <w:r w:rsidRPr="006A2250">
              <w:rPr>
                <w:b/>
                <w:sz w:val="18"/>
                <w:szCs w:val="18"/>
              </w:rPr>
              <w:t>Name of Person Who Conducted the Monitoring</w:t>
            </w:r>
          </w:p>
        </w:tc>
        <w:tc>
          <w:tcPr>
            <w:tcW w:w="1559" w:type="dxa"/>
            <w:shd w:val="clear" w:color="auto" w:fill="F2F2F2" w:themeFill="background1" w:themeFillShade="F2"/>
          </w:tcPr>
          <w:p w14:paraId="77B583AF" w14:textId="77777777" w:rsidR="006A2250" w:rsidRPr="006A2250" w:rsidRDefault="006A2250" w:rsidP="006A2250">
            <w:pPr>
              <w:jc w:val="both"/>
              <w:rPr>
                <w:b/>
                <w:sz w:val="18"/>
                <w:szCs w:val="18"/>
              </w:rPr>
            </w:pPr>
            <w:r w:rsidRPr="006A2250">
              <w:rPr>
                <w:b/>
                <w:sz w:val="18"/>
                <w:szCs w:val="18"/>
              </w:rPr>
              <w:t>Compliance Status/ Explanation</w:t>
            </w:r>
          </w:p>
        </w:tc>
      </w:tr>
      <w:tr w:rsidR="006A2250" w:rsidRPr="00303A7A" w14:paraId="0383E1EF" w14:textId="77777777" w:rsidTr="000D6D20">
        <w:trPr>
          <w:trHeight w:val="301"/>
        </w:trPr>
        <w:tc>
          <w:tcPr>
            <w:tcW w:w="13467" w:type="dxa"/>
            <w:gridSpan w:val="7"/>
            <w:shd w:val="clear" w:color="auto" w:fill="D9D9D9"/>
          </w:tcPr>
          <w:p w14:paraId="047A924E" w14:textId="77777777" w:rsidR="006A2250" w:rsidRPr="006A2250" w:rsidRDefault="006A2250" w:rsidP="006A2250">
            <w:pPr>
              <w:jc w:val="both"/>
              <w:rPr>
                <w:b/>
                <w:sz w:val="18"/>
                <w:szCs w:val="18"/>
              </w:rPr>
            </w:pPr>
            <w:r w:rsidRPr="006A2250">
              <w:rPr>
                <w:b/>
                <w:sz w:val="18"/>
                <w:szCs w:val="18"/>
              </w:rPr>
              <w:t>Design Phase</w:t>
            </w:r>
          </w:p>
        </w:tc>
        <w:tc>
          <w:tcPr>
            <w:tcW w:w="1559" w:type="dxa"/>
            <w:shd w:val="clear" w:color="auto" w:fill="D9D9D9"/>
          </w:tcPr>
          <w:p w14:paraId="6D4B7993" w14:textId="77777777" w:rsidR="006A2250" w:rsidRPr="006A2250" w:rsidRDefault="006A2250" w:rsidP="006A2250">
            <w:pPr>
              <w:jc w:val="both"/>
              <w:rPr>
                <w:sz w:val="18"/>
                <w:szCs w:val="18"/>
              </w:rPr>
            </w:pPr>
          </w:p>
        </w:tc>
      </w:tr>
      <w:tr w:rsidR="006A2250" w:rsidRPr="00303A7A" w14:paraId="42BEAC21" w14:textId="77777777" w:rsidTr="000D6D20">
        <w:trPr>
          <w:trHeight w:val="301"/>
        </w:trPr>
        <w:tc>
          <w:tcPr>
            <w:tcW w:w="1418" w:type="dxa"/>
          </w:tcPr>
          <w:p w14:paraId="757F4618" w14:textId="77777777" w:rsidR="006A2250" w:rsidRPr="006A2250" w:rsidRDefault="006A2250" w:rsidP="006A2250">
            <w:pPr>
              <w:jc w:val="both"/>
              <w:rPr>
                <w:sz w:val="18"/>
                <w:szCs w:val="18"/>
              </w:rPr>
            </w:pPr>
            <w:r w:rsidRPr="006A2250">
              <w:rPr>
                <w:sz w:val="18"/>
                <w:szCs w:val="18"/>
              </w:rPr>
              <w:t>Source sustainability and efficiency</w:t>
            </w:r>
          </w:p>
        </w:tc>
        <w:tc>
          <w:tcPr>
            <w:tcW w:w="4224" w:type="dxa"/>
          </w:tcPr>
          <w:p w14:paraId="2EB0F05E" w14:textId="77777777" w:rsidR="006A2250" w:rsidRPr="006A2250" w:rsidRDefault="006A2250" w:rsidP="006A2250">
            <w:pPr>
              <w:jc w:val="both"/>
              <w:rPr>
                <w:sz w:val="18"/>
                <w:szCs w:val="18"/>
              </w:rPr>
            </w:pPr>
            <w:r w:rsidRPr="006A2250">
              <w:rPr>
                <w:sz w:val="18"/>
                <w:szCs w:val="18"/>
              </w:rPr>
              <w:t>(</w:t>
            </w:r>
            <w:proofErr w:type="spellStart"/>
            <w:r w:rsidRPr="006A2250">
              <w:rPr>
                <w:sz w:val="18"/>
                <w:szCs w:val="18"/>
              </w:rPr>
              <w:t>i</w:t>
            </w:r>
            <w:proofErr w:type="spellEnd"/>
            <w:r w:rsidRPr="006A2250">
              <w:rPr>
                <w:sz w:val="18"/>
                <w:szCs w:val="18"/>
              </w:rPr>
              <w:t>) Gravity distribution system: designing the entire system to maintain optimal flow and terminal pressure, and optimizing the overall energy usage</w:t>
            </w:r>
          </w:p>
          <w:p w14:paraId="5502247B" w14:textId="77777777" w:rsidR="006A2250" w:rsidRPr="006A2250" w:rsidRDefault="006A2250" w:rsidP="006A2250">
            <w:pPr>
              <w:jc w:val="both"/>
              <w:rPr>
                <w:sz w:val="18"/>
                <w:szCs w:val="18"/>
              </w:rPr>
            </w:pPr>
            <w:r w:rsidRPr="006A2250">
              <w:rPr>
                <w:sz w:val="18"/>
                <w:szCs w:val="18"/>
              </w:rPr>
              <w:t>(ii)Implementation of a water quality surveillance program including development of a laboratory as part of the project to ensure that supplied water meets the drinking water standards</w:t>
            </w:r>
          </w:p>
          <w:p w14:paraId="4E3E76D2" w14:textId="77777777" w:rsidR="006A2250" w:rsidRPr="006A2250" w:rsidRDefault="006A2250" w:rsidP="006A2250">
            <w:pPr>
              <w:jc w:val="both"/>
              <w:rPr>
                <w:sz w:val="18"/>
                <w:szCs w:val="18"/>
              </w:rPr>
            </w:pPr>
            <w:r w:rsidRPr="006A2250">
              <w:rPr>
                <w:sz w:val="18"/>
                <w:szCs w:val="18"/>
              </w:rPr>
              <w:t>(iii)Minimizing water losses from pipelines by perfect jointing and alignments using appropriate techniques</w:t>
            </w:r>
          </w:p>
          <w:p w14:paraId="4D6144F5" w14:textId="77777777" w:rsidR="006A2250" w:rsidRPr="006A2250" w:rsidRDefault="006A2250" w:rsidP="006A2250">
            <w:pPr>
              <w:jc w:val="both"/>
              <w:rPr>
                <w:sz w:val="18"/>
                <w:szCs w:val="18"/>
              </w:rPr>
            </w:pPr>
            <w:r w:rsidRPr="006A2250">
              <w:rPr>
                <w:sz w:val="18"/>
                <w:szCs w:val="18"/>
              </w:rPr>
              <w:t>(iv) Reducing the incidence of water borne diseases by providing 100% population including urban poor with potable water supplies</w:t>
            </w:r>
          </w:p>
        </w:tc>
        <w:tc>
          <w:tcPr>
            <w:tcW w:w="2268" w:type="dxa"/>
          </w:tcPr>
          <w:p w14:paraId="279F4FB6" w14:textId="77777777" w:rsidR="006A2250" w:rsidRPr="006A2250" w:rsidRDefault="006A2250" w:rsidP="000707CB">
            <w:pPr>
              <w:pStyle w:val="ListParagraph"/>
              <w:numPr>
                <w:ilvl w:val="0"/>
                <w:numId w:val="70"/>
              </w:numPr>
              <w:spacing w:after="0" w:line="240" w:lineRule="auto"/>
              <w:jc w:val="both"/>
              <w:rPr>
                <w:rFonts w:cs="Arial"/>
                <w:snapToGrid w:val="0"/>
                <w:sz w:val="18"/>
                <w:szCs w:val="18"/>
              </w:rPr>
            </w:pPr>
            <w:r w:rsidRPr="006A2250">
              <w:rPr>
                <w:rFonts w:cs="Arial"/>
                <w:sz w:val="18"/>
                <w:szCs w:val="18"/>
              </w:rPr>
              <w:t>Design philosophy</w:t>
            </w:r>
          </w:p>
          <w:p w14:paraId="25C1B164" w14:textId="77777777" w:rsidR="006A2250" w:rsidRPr="006A2250" w:rsidRDefault="006A2250" w:rsidP="000707CB">
            <w:pPr>
              <w:pStyle w:val="ListParagraph"/>
              <w:numPr>
                <w:ilvl w:val="0"/>
                <w:numId w:val="70"/>
              </w:numPr>
              <w:spacing w:after="0" w:line="240" w:lineRule="auto"/>
              <w:jc w:val="both"/>
              <w:rPr>
                <w:rFonts w:cs="Arial"/>
                <w:snapToGrid w:val="0"/>
                <w:sz w:val="18"/>
                <w:szCs w:val="18"/>
              </w:rPr>
            </w:pPr>
            <w:r w:rsidRPr="006A2250">
              <w:rPr>
                <w:rFonts w:cs="Arial"/>
                <w:sz w:val="18"/>
                <w:szCs w:val="18"/>
              </w:rPr>
              <w:t>Project QA/QC plan</w:t>
            </w:r>
          </w:p>
          <w:p w14:paraId="12BF0C9E" w14:textId="77777777" w:rsidR="006A2250" w:rsidRPr="006A2250" w:rsidRDefault="006A2250" w:rsidP="000707CB">
            <w:pPr>
              <w:pStyle w:val="ListParagraph"/>
              <w:numPr>
                <w:ilvl w:val="0"/>
                <w:numId w:val="70"/>
              </w:numPr>
              <w:spacing w:after="0" w:line="240" w:lineRule="auto"/>
              <w:jc w:val="both"/>
              <w:rPr>
                <w:rFonts w:cs="Arial"/>
                <w:snapToGrid w:val="0"/>
                <w:sz w:val="18"/>
                <w:szCs w:val="18"/>
              </w:rPr>
            </w:pPr>
            <w:r w:rsidRPr="006A2250">
              <w:rPr>
                <w:rFonts w:cs="Arial"/>
                <w:sz w:val="18"/>
                <w:szCs w:val="18"/>
              </w:rPr>
              <w:t>Selection methodology for distribution network</w:t>
            </w:r>
          </w:p>
        </w:tc>
        <w:tc>
          <w:tcPr>
            <w:tcW w:w="1559" w:type="dxa"/>
          </w:tcPr>
          <w:p w14:paraId="4653C138" w14:textId="77777777" w:rsidR="006A2250" w:rsidRPr="006A2250" w:rsidRDefault="006A2250" w:rsidP="006A2250">
            <w:pPr>
              <w:jc w:val="both"/>
              <w:rPr>
                <w:sz w:val="18"/>
                <w:szCs w:val="18"/>
              </w:rPr>
            </w:pPr>
            <w:r w:rsidRPr="006A2250">
              <w:rPr>
                <w:sz w:val="18"/>
                <w:szCs w:val="18"/>
              </w:rPr>
              <w:t>Document review and LOP Survey</w:t>
            </w:r>
          </w:p>
        </w:tc>
        <w:tc>
          <w:tcPr>
            <w:tcW w:w="1305" w:type="dxa"/>
          </w:tcPr>
          <w:p w14:paraId="1628678C" w14:textId="77777777" w:rsidR="006A2250" w:rsidRPr="006A2250" w:rsidRDefault="006A2250" w:rsidP="006A2250">
            <w:pPr>
              <w:jc w:val="both"/>
              <w:rPr>
                <w:sz w:val="18"/>
                <w:szCs w:val="18"/>
              </w:rPr>
            </w:pPr>
            <w:r w:rsidRPr="006A2250">
              <w:rPr>
                <w:sz w:val="18"/>
                <w:szCs w:val="18"/>
              </w:rPr>
              <w:t>All project locations</w:t>
            </w:r>
          </w:p>
        </w:tc>
        <w:tc>
          <w:tcPr>
            <w:tcW w:w="1276" w:type="dxa"/>
          </w:tcPr>
          <w:p w14:paraId="27193669" w14:textId="77777777" w:rsidR="006A2250" w:rsidRPr="006A2250" w:rsidRDefault="006A2250" w:rsidP="006A2250">
            <w:pPr>
              <w:jc w:val="both"/>
              <w:rPr>
                <w:sz w:val="18"/>
                <w:szCs w:val="18"/>
              </w:rPr>
            </w:pPr>
            <w:r w:rsidRPr="006A2250">
              <w:rPr>
                <w:sz w:val="18"/>
                <w:szCs w:val="18"/>
              </w:rPr>
              <w:t>Before</w:t>
            </w:r>
          </w:p>
          <w:p w14:paraId="0D4917BD" w14:textId="77777777" w:rsidR="006A2250" w:rsidRPr="006A2250" w:rsidRDefault="006A2250" w:rsidP="006A2250">
            <w:pPr>
              <w:jc w:val="both"/>
              <w:rPr>
                <w:sz w:val="18"/>
                <w:szCs w:val="18"/>
              </w:rPr>
            </w:pPr>
            <w:r w:rsidRPr="006A2250">
              <w:rPr>
                <w:sz w:val="18"/>
                <w:szCs w:val="18"/>
              </w:rPr>
              <w:t>commencement</w:t>
            </w:r>
          </w:p>
          <w:p w14:paraId="48206CF9" w14:textId="77777777" w:rsidR="006A2250" w:rsidRPr="006A2250" w:rsidRDefault="006A2250" w:rsidP="006A2250">
            <w:pPr>
              <w:jc w:val="both"/>
              <w:rPr>
                <w:sz w:val="18"/>
                <w:szCs w:val="18"/>
              </w:rPr>
            </w:pPr>
            <w:r w:rsidRPr="006A2250">
              <w:rPr>
                <w:sz w:val="18"/>
                <w:szCs w:val="18"/>
              </w:rPr>
              <w:t>of final design</w:t>
            </w:r>
          </w:p>
        </w:tc>
        <w:tc>
          <w:tcPr>
            <w:tcW w:w="1417" w:type="dxa"/>
          </w:tcPr>
          <w:p w14:paraId="1F0178F5" w14:textId="77777777" w:rsidR="006A2250" w:rsidRPr="006A2250" w:rsidRDefault="006A2250" w:rsidP="006A2250">
            <w:pPr>
              <w:jc w:val="both"/>
              <w:rPr>
                <w:sz w:val="18"/>
                <w:szCs w:val="18"/>
              </w:rPr>
            </w:pPr>
            <w:r w:rsidRPr="006A2250">
              <w:rPr>
                <w:sz w:val="18"/>
                <w:szCs w:val="18"/>
              </w:rPr>
              <w:t>Environment</w:t>
            </w:r>
          </w:p>
          <w:p w14:paraId="168A0315" w14:textId="77777777" w:rsidR="006A2250" w:rsidRPr="006A2250" w:rsidRDefault="006A2250" w:rsidP="006A2250">
            <w:pPr>
              <w:jc w:val="both"/>
              <w:rPr>
                <w:sz w:val="18"/>
                <w:szCs w:val="18"/>
              </w:rPr>
            </w:pPr>
            <w:r w:rsidRPr="006A2250">
              <w:rPr>
                <w:sz w:val="18"/>
                <w:szCs w:val="18"/>
              </w:rPr>
              <w:t>Specialist of</w:t>
            </w:r>
          </w:p>
          <w:p w14:paraId="47A4F952" w14:textId="77777777" w:rsidR="006A2250" w:rsidRPr="006A2250" w:rsidRDefault="006A2250" w:rsidP="006A2250">
            <w:pPr>
              <w:jc w:val="both"/>
              <w:rPr>
                <w:sz w:val="18"/>
                <w:szCs w:val="18"/>
              </w:rPr>
            </w:pPr>
            <w:r w:rsidRPr="006A2250">
              <w:rPr>
                <w:sz w:val="18"/>
                <w:szCs w:val="18"/>
              </w:rPr>
              <w:t>DSISC; PIU and</w:t>
            </w:r>
          </w:p>
          <w:p w14:paraId="1EFD9D93" w14:textId="77777777" w:rsidR="006A2250" w:rsidRPr="006A2250" w:rsidRDefault="006A2250" w:rsidP="006A2250">
            <w:pPr>
              <w:jc w:val="both"/>
              <w:rPr>
                <w:sz w:val="18"/>
                <w:szCs w:val="18"/>
              </w:rPr>
            </w:pPr>
            <w:r w:rsidRPr="006A2250">
              <w:rPr>
                <w:sz w:val="18"/>
                <w:szCs w:val="18"/>
              </w:rPr>
              <w:t>PMC</w:t>
            </w:r>
          </w:p>
        </w:tc>
        <w:tc>
          <w:tcPr>
            <w:tcW w:w="1559" w:type="dxa"/>
          </w:tcPr>
          <w:p w14:paraId="0292E1A1" w14:textId="77777777" w:rsidR="006A2250" w:rsidRPr="006A2250" w:rsidRDefault="006A2250" w:rsidP="006A2250">
            <w:pPr>
              <w:jc w:val="both"/>
              <w:rPr>
                <w:bCs/>
                <w:snapToGrid w:val="0"/>
                <w:sz w:val="18"/>
                <w:szCs w:val="18"/>
              </w:rPr>
            </w:pPr>
            <w:r w:rsidRPr="006A2250">
              <w:rPr>
                <w:bCs/>
                <w:sz w:val="18"/>
                <w:szCs w:val="18"/>
              </w:rPr>
              <w:t>Final design not yet completed</w:t>
            </w:r>
          </w:p>
          <w:p w14:paraId="57E68D11" w14:textId="77777777" w:rsidR="006A2250" w:rsidRPr="006A2250" w:rsidRDefault="006A2250" w:rsidP="006A2250">
            <w:pPr>
              <w:jc w:val="both"/>
              <w:rPr>
                <w:sz w:val="18"/>
                <w:szCs w:val="18"/>
                <w:highlight w:val="magenta"/>
              </w:rPr>
            </w:pPr>
          </w:p>
        </w:tc>
      </w:tr>
      <w:tr w:rsidR="006A2250" w:rsidRPr="00303A7A" w14:paraId="1613AB4A" w14:textId="77777777" w:rsidTr="000D6D20">
        <w:trPr>
          <w:trHeight w:val="301"/>
        </w:trPr>
        <w:tc>
          <w:tcPr>
            <w:tcW w:w="1418" w:type="dxa"/>
          </w:tcPr>
          <w:p w14:paraId="27DE4E7F" w14:textId="77777777" w:rsidR="006A2250" w:rsidRPr="006A2250" w:rsidRDefault="006A2250" w:rsidP="006A2250">
            <w:pPr>
              <w:jc w:val="both"/>
              <w:rPr>
                <w:sz w:val="18"/>
                <w:szCs w:val="18"/>
              </w:rPr>
            </w:pPr>
            <w:r w:rsidRPr="006A2250">
              <w:rPr>
                <w:sz w:val="18"/>
                <w:szCs w:val="18"/>
              </w:rPr>
              <w:t>Socio economic impact – loss fishery area</w:t>
            </w:r>
          </w:p>
        </w:tc>
        <w:tc>
          <w:tcPr>
            <w:tcW w:w="4224" w:type="dxa"/>
          </w:tcPr>
          <w:p w14:paraId="1676362E" w14:textId="77777777" w:rsidR="006A2250" w:rsidRPr="006A2250" w:rsidRDefault="006A2250" w:rsidP="006A2250">
            <w:pPr>
              <w:jc w:val="both"/>
              <w:rPr>
                <w:sz w:val="18"/>
                <w:szCs w:val="18"/>
              </w:rPr>
            </w:pPr>
            <w:r w:rsidRPr="006A2250">
              <w:rPr>
                <w:sz w:val="18"/>
                <w:szCs w:val="18"/>
              </w:rPr>
              <w:t>(</w:t>
            </w:r>
            <w:proofErr w:type="spellStart"/>
            <w:r w:rsidRPr="006A2250">
              <w:rPr>
                <w:sz w:val="18"/>
                <w:szCs w:val="18"/>
              </w:rPr>
              <w:t>i</w:t>
            </w:r>
            <w:proofErr w:type="spellEnd"/>
            <w:r w:rsidRPr="006A2250">
              <w:rPr>
                <w:sz w:val="18"/>
                <w:szCs w:val="18"/>
              </w:rPr>
              <w:t>) Avoid using low-lying lands / ponds for construction of OHRs; alternative private lands may be explored within the vicinity;</w:t>
            </w:r>
          </w:p>
          <w:p w14:paraId="50094698" w14:textId="77777777" w:rsidR="006A2250" w:rsidRPr="006A2250" w:rsidRDefault="006A2250" w:rsidP="006A2250">
            <w:pPr>
              <w:jc w:val="both"/>
              <w:rPr>
                <w:sz w:val="18"/>
                <w:szCs w:val="18"/>
              </w:rPr>
            </w:pPr>
            <w:r w:rsidRPr="006A2250">
              <w:rPr>
                <w:sz w:val="18"/>
                <w:szCs w:val="18"/>
              </w:rPr>
              <w:t xml:space="preserve">(ii)Review the applicability of West Bengal Inland </w:t>
            </w:r>
            <w:r w:rsidRPr="006A2250">
              <w:rPr>
                <w:sz w:val="18"/>
                <w:szCs w:val="18"/>
              </w:rPr>
              <w:lastRenderedPageBreak/>
              <w:t>Fisheries Act, 1984, whether the site falls under the definition of fisher area; obtained permission from Fisheries Department if required prior to start of construction</w:t>
            </w:r>
          </w:p>
        </w:tc>
        <w:tc>
          <w:tcPr>
            <w:tcW w:w="2268" w:type="dxa"/>
          </w:tcPr>
          <w:p w14:paraId="0EE624CA" w14:textId="77777777" w:rsidR="006A2250" w:rsidRPr="006A2250" w:rsidRDefault="006A2250" w:rsidP="006A2250">
            <w:pPr>
              <w:jc w:val="both"/>
              <w:rPr>
                <w:sz w:val="18"/>
                <w:szCs w:val="18"/>
              </w:rPr>
            </w:pPr>
            <w:r w:rsidRPr="006A2250">
              <w:rPr>
                <w:sz w:val="18"/>
                <w:szCs w:val="18"/>
              </w:rPr>
              <w:lastRenderedPageBreak/>
              <w:t>List of selected</w:t>
            </w:r>
          </w:p>
          <w:p w14:paraId="2E1E1E9E" w14:textId="77777777" w:rsidR="006A2250" w:rsidRPr="006A2250" w:rsidRDefault="006A2250" w:rsidP="006A2250">
            <w:pPr>
              <w:jc w:val="both"/>
              <w:rPr>
                <w:sz w:val="18"/>
                <w:szCs w:val="18"/>
              </w:rPr>
            </w:pPr>
            <w:r w:rsidRPr="006A2250">
              <w:rPr>
                <w:sz w:val="18"/>
                <w:szCs w:val="18"/>
              </w:rPr>
              <w:t>location for OHRs</w:t>
            </w:r>
          </w:p>
        </w:tc>
        <w:tc>
          <w:tcPr>
            <w:tcW w:w="1559" w:type="dxa"/>
          </w:tcPr>
          <w:p w14:paraId="548966F1" w14:textId="77777777" w:rsidR="006A2250" w:rsidRPr="006A2250" w:rsidRDefault="006A2250" w:rsidP="006A2250">
            <w:pPr>
              <w:jc w:val="both"/>
              <w:rPr>
                <w:sz w:val="18"/>
                <w:szCs w:val="18"/>
              </w:rPr>
            </w:pPr>
            <w:r w:rsidRPr="006A2250">
              <w:rPr>
                <w:sz w:val="18"/>
                <w:szCs w:val="18"/>
              </w:rPr>
              <w:t>Site survey</w:t>
            </w:r>
          </w:p>
        </w:tc>
        <w:tc>
          <w:tcPr>
            <w:tcW w:w="1305" w:type="dxa"/>
          </w:tcPr>
          <w:p w14:paraId="363F19B2" w14:textId="77777777" w:rsidR="006A2250" w:rsidRPr="006A2250" w:rsidRDefault="006A2250" w:rsidP="006A2250">
            <w:pPr>
              <w:jc w:val="both"/>
              <w:rPr>
                <w:sz w:val="18"/>
                <w:szCs w:val="18"/>
              </w:rPr>
            </w:pPr>
            <w:r w:rsidRPr="006A2250">
              <w:rPr>
                <w:sz w:val="18"/>
                <w:szCs w:val="18"/>
              </w:rPr>
              <w:t>All OHR sites</w:t>
            </w:r>
          </w:p>
        </w:tc>
        <w:tc>
          <w:tcPr>
            <w:tcW w:w="1276" w:type="dxa"/>
          </w:tcPr>
          <w:p w14:paraId="2DC99BF4" w14:textId="77777777" w:rsidR="006A2250" w:rsidRPr="006A2250" w:rsidRDefault="006A2250" w:rsidP="006A2250">
            <w:pPr>
              <w:jc w:val="both"/>
              <w:rPr>
                <w:sz w:val="18"/>
                <w:szCs w:val="18"/>
              </w:rPr>
            </w:pPr>
            <w:r w:rsidRPr="006A2250">
              <w:rPr>
                <w:sz w:val="18"/>
                <w:szCs w:val="18"/>
              </w:rPr>
              <w:t>Before</w:t>
            </w:r>
          </w:p>
          <w:p w14:paraId="2A70B4C3" w14:textId="77777777" w:rsidR="006A2250" w:rsidRPr="006A2250" w:rsidRDefault="006A2250" w:rsidP="006A2250">
            <w:pPr>
              <w:jc w:val="both"/>
              <w:rPr>
                <w:sz w:val="18"/>
                <w:szCs w:val="18"/>
              </w:rPr>
            </w:pPr>
            <w:r w:rsidRPr="006A2250">
              <w:rPr>
                <w:sz w:val="18"/>
                <w:szCs w:val="18"/>
              </w:rPr>
              <w:t>commencement</w:t>
            </w:r>
          </w:p>
          <w:p w14:paraId="40D35D81" w14:textId="77777777" w:rsidR="006A2250" w:rsidRPr="006A2250" w:rsidRDefault="006A2250" w:rsidP="006A2250">
            <w:pPr>
              <w:jc w:val="both"/>
              <w:rPr>
                <w:sz w:val="18"/>
                <w:szCs w:val="18"/>
              </w:rPr>
            </w:pPr>
            <w:r w:rsidRPr="006A2250">
              <w:rPr>
                <w:sz w:val="18"/>
                <w:szCs w:val="18"/>
              </w:rPr>
              <w:t xml:space="preserve">of final </w:t>
            </w:r>
            <w:r w:rsidRPr="006A2250">
              <w:rPr>
                <w:sz w:val="18"/>
                <w:szCs w:val="18"/>
              </w:rPr>
              <w:lastRenderedPageBreak/>
              <w:t>design</w:t>
            </w:r>
          </w:p>
        </w:tc>
        <w:tc>
          <w:tcPr>
            <w:tcW w:w="1417" w:type="dxa"/>
          </w:tcPr>
          <w:p w14:paraId="07B6EE57" w14:textId="77777777" w:rsidR="006A2250" w:rsidRPr="006A2250" w:rsidRDefault="006A2250" w:rsidP="006A2250">
            <w:pPr>
              <w:jc w:val="both"/>
              <w:rPr>
                <w:sz w:val="18"/>
                <w:szCs w:val="18"/>
              </w:rPr>
            </w:pPr>
            <w:r w:rsidRPr="006A2250">
              <w:rPr>
                <w:sz w:val="18"/>
                <w:szCs w:val="18"/>
              </w:rPr>
              <w:lastRenderedPageBreak/>
              <w:t>Environment</w:t>
            </w:r>
          </w:p>
          <w:p w14:paraId="0FE2363B" w14:textId="77777777" w:rsidR="006A2250" w:rsidRPr="006A2250" w:rsidRDefault="006A2250" w:rsidP="006A2250">
            <w:pPr>
              <w:jc w:val="both"/>
              <w:rPr>
                <w:sz w:val="18"/>
                <w:szCs w:val="18"/>
              </w:rPr>
            </w:pPr>
            <w:r w:rsidRPr="006A2250">
              <w:rPr>
                <w:sz w:val="18"/>
                <w:szCs w:val="18"/>
              </w:rPr>
              <w:t>Specialist of</w:t>
            </w:r>
          </w:p>
          <w:p w14:paraId="744738DE" w14:textId="77777777" w:rsidR="006A2250" w:rsidRPr="006A2250" w:rsidRDefault="006A2250" w:rsidP="006A2250">
            <w:pPr>
              <w:jc w:val="both"/>
              <w:rPr>
                <w:sz w:val="18"/>
                <w:szCs w:val="18"/>
              </w:rPr>
            </w:pPr>
            <w:r w:rsidRPr="006A2250">
              <w:rPr>
                <w:sz w:val="18"/>
                <w:szCs w:val="18"/>
              </w:rPr>
              <w:t>DSISC and</w:t>
            </w:r>
          </w:p>
          <w:p w14:paraId="6B5D88C5" w14:textId="77777777" w:rsidR="006A2250" w:rsidRPr="006A2250" w:rsidRDefault="006A2250" w:rsidP="006A2250">
            <w:pPr>
              <w:jc w:val="both"/>
              <w:rPr>
                <w:sz w:val="18"/>
                <w:szCs w:val="18"/>
              </w:rPr>
            </w:pPr>
            <w:r w:rsidRPr="006A2250">
              <w:rPr>
                <w:sz w:val="18"/>
                <w:szCs w:val="18"/>
              </w:rPr>
              <w:t>PMC</w:t>
            </w:r>
          </w:p>
        </w:tc>
        <w:tc>
          <w:tcPr>
            <w:tcW w:w="1559" w:type="dxa"/>
          </w:tcPr>
          <w:p w14:paraId="7E54CB99" w14:textId="10F48B71" w:rsidR="006A2250" w:rsidRPr="006A2250" w:rsidRDefault="006A2250" w:rsidP="006A2250">
            <w:pPr>
              <w:jc w:val="both"/>
              <w:rPr>
                <w:sz w:val="18"/>
                <w:szCs w:val="18"/>
              </w:rPr>
            </w:pPr>
            <w:r w:rsidRPr="006A2250">
              <w:rPr>
                <w:sz w:val="18"/>
                <w:szCs w:val="18"/>
              </w:rPr>
              <w:t>No pon</w:t>
            </w:r>
            <w:r w:rsidR="000D6D20">
              <w:rPr>
                <w:sz w:val="18"/>
                <w:szCs w:val="18"/>
              </w:rPr>
              <w:t>d</w:t>
            </w:r>
            <w:r w:rsidRPr="006A2250">
              <w:rPr>
                <w:sz w:val="18"/>
                <w:szCs w:val="18"/>
              </w:rPr>
              <w:t xml:space="preserve">s </w:t>
            </w:r>
            <w:r w:rsidR="001126FE" w:rsidRPr="006A2250">
              <w:rPr>
                <w:sz w:val="18"/>
                <w:szCs w:val="18"/>
              </w:rPr>
              <w:t>have</w:t>
            </w:r>
            <w:r w:rsidRPr="006A2250">
              <w:rPr>
                <w:sz w:val="18"/>
                <w:szCs w:val="18"/>
              </w:rPr>
              <w:t xml:space="preserve"> been filled for construction work.</w:t>
            </w:r>
          </w:p>
        </w:tc>
      </w:tr>
      <w:tr w:rsidR="006A2250" w:rsidRPr="00303A7A" w14:paraId="584AF7F4" w14:textId="77777777" w:rsidTr="000D6D20">
        <w:trPr>
          <w:trHeight w:val="301"/>
        </w:trPr>
        <w:tc>
          <w:tcPr>
            <w:tcW w:w="1418" w:type="dxa"/>
          </w:tcPr>
          <w:p w14:paraId="0B9EEF5B" w14:textId="77777777" w:rsidR="006A2250" w:rsidRPr="006A2250" w:rsidRDefault="006A2250" w:rsidP="006A2250">
            <w:pPr>
              <w:jc w:val="both"/>
              <w:rPr>
                <w:sz w:val="18"/>
                <w:szCs w:val="18"/>
              </w:rPr>
            </w:pPr>
            <w:r w:rsidRPr="006A2250">
              <w:rPr>
                <w:sz w:val="18"/>
                <w:szCs w:val="18"/>
              </w:rPr>
              <w:t>Tree cutting</w:t>
            </w:r>
          </w:p>
        </w:tc>
        <w:tc>
          <w:tcPr>
            <w:tcW w:w="4224" w:type="dxa"/>
          </w:tcPr>
          <w:p w14:paraId="6B5135BF" w14:textId="77777777" w:rsidR="006A2250" w:rsidRPr="006A2250" w:rsidRDefault="006A2250" w:rsidP="006A2250">
            <w:pPr>
              <w:jc w:val="both"/>
              <w:rPr>
                <w:sz w:val="18"/>
                <w:szCs w:val="18"/>
              </w:rPr>
            </w:pPr>
            <w:r w:rsidRPr="006A2250">
              <w:rPr>
                <w:sz w:val="18"/>
                <w:szCs w:val="18"/>
              </w:rPr>
              <w:t>(</w:t>
            </w:r>
            <w:proofErr w:type="spellStart"/>
            <w:r w:rsidRPr="006A2250">
              <w:rPr>
                <w:sz w:val="18"/>
                <w:szCs w:val="18"/>
              </w:rPr>
              <w:t>i</w:t>
            </w:r>
            <w:proofErr w:type="spellEnd"/>
            <w:r w:rsidRPr="006A2250">
              <w:rPr>
                <w:sz w:val="18"/>
                <w:szCs w:val="18"/>
              </w:rPr>
              <w:t>) Minimize removal of trees by adopting to site condition and with appropriate layout design of OHRs within the sites</w:t>
            </w:r>
          </w:p>
          <w:p w14:paraId="2587C95D" w14:textId="77777777" w:rsidR="006A2250" w:rsidRPr="006A2250" w:rsidRDefault="006A2250" w:rsidP="006A2250">
            <w:pPr>
              <w:jc w:val="both"/>
              <w:rPr>
                <w:sz w:val="18"/>
                <w:szCs w:val="18"/>
              </w:rPr>
            </w:pPr>
            <w:r w:rsidRPr="006A2250">
              <w:rPr>
                <w:sz w:val="18"/>
                <w:szCs w:val="18"/>
              </w:rPr>
              <w:t>(ii)Avoid cutting of trees by adopting suitable alignment changes as required during laying of pipelines;</w:t>
            </w:r>
          </w:p>
          <w:p w14:paraId="6544BAB1" w14:textId="77777777" w:rsidR="006A2250" w:rsidRPr="006A2250" w:rsidRDefault="006A2250" w:rsidP="006A2250">
            <w:pPr>
              <w:jc w:val="both"/>
              <w:rPr>
                <w:sz w:val="18"/>
                <w:szCs w:val="18"/>
              </w:rPr>
            </w:pPr>
            <w:r w:rsidRPr="006A2250">
              <w:rPr>
                <w:sz w:val="18"/>
                <w:szCs w:val="18"/>
              </w:rPr>
              <w:t>(iii)In unavoidable cases, obtain prior permission for tree cutting</w:t>
            </w:r>
          </w:p>
          <w:p w14:paraId="18BB0433" w14:textId="77777777" w:rsidR="006A2250" w:rsidRPr="006A2250" w:rsidRDefault="006A2250" w:rsidP="006A2250">
            <w:pPr>
              <w:jc w:val="both"/>
              <w:rPr>
                <w:sz w:val="18"/>
                <w:szCs w:val="18"/>
              </w:rPr>
            </w:pPr>
            <w:r w:rsidRPr="006A2250">
              <w:rPr>
                <w:sz w:val="18"/>
                <w:szCs w:val="18"/>
              </w:rPr>
              <w:t>(iv)Plant and maintain 5 trees for each tree that is removed</w:t>
            </w:r>
          </w:p>
        </w:tc>
        <w:tc>
          <w:tcPr>
            <w:tcW w:w="2268" w:type="dxa"/>
          </w:tcPr>
          <w:p w14:paraId="599CE195" w14:textId="77777777" w:rsidR="006A2250" w:rsidRPr="000D6D20" w:rsidRDefault="006A2250" w:rsidP="000707CB">
            <w:pPr>
              <w:pStyle w:val="ListParagraph"/>
              <w:numPr>
                <w:ilvl w:val="0"/>
                <w:numId w:val="70"/>
              </w:numPr>
              <w:spacing w:after="0" w:line="240" w:lineRule="auto"/>
              <w:jc w:val="both"/>
              <w:rPr>
                <w:rFonts w:cs="Arial"/>
                <w:sz w:val="18"/>
                <w:szCs w:val="18"/>
              </w:rPr>
            </w:pPr>
            <w:r w:rsidRPr="006A2250">
              <w:rPr>
                <w:rFonts w:cs="Arial"/>
                <w:sz w:val="18"/>
                <w:szCs w:val="18"/>
              </w:rPr>
              <w:t>Tree felling</w:t>
            </w:r>
          </w:p>
          <w:p w14:paraId="1EA56D22" w14:textId="77777777" w:rsidR="000D6D20" w:rsidRDefault="006A2250" w:rsidP="000D6D20">
            <w:pPr>
              <w:pStyle w:val="ListParagraph"/>
              <w:spacing w:after="0" w:line="240" w:lineRule="auto"/>
              <w:ind w:left="360"/>
              <w:jc w:val="both"/>
              <w:rPr>
                <w:rFonts w:cs="Arial"/>
                <w:sz w:val="18"/>
                <w:szCs w:val="18"/>
              </w:rPr>
            </w:pPr>
            <w:r w:rsidRPr="006A2250">
              <w:rPr>
                <w:rFonts w:cs="Arial"/>
                <w:sz w:val="18"/>
                <w:szCs w:val="18"/>
              </w:rPr>
              <w:t xml:space="preserve">requirement </w:t>
            </w:r>
          </w:p>
          <w:p w14:paraId="3D83972C" w14:textId="7F96107F" w:rsidR="006A2250" w:rsidRPr="000D6D20" w:rsidRDefault="006A2250" w:rsidP="000707CB">
            <w:pPr>
              <w:pStyle w:val="ListParagraph"/>
              <w:numPr>
                <w:ilvl w:val="0"/>
                <w:numId w:val="70"/>
              </w:numPr>
              <w:spacing w:after="0" w:line="240" w:lineRule="auto"/>
              <w:jc w:val="both"/>
              <w:rPr>
                <w:rFonts w:cs="Arial"/>
                <w:sz w:val="18"/>
                <w:szCs w:val="18"/>
              </w:rPr>
            </w:pPr>
            <w:r w:rsidRPr="000D6D20">
              <w:rPr>
                <w:rFonts w:cs="Arial"/>
                <w:sz w:val="18"/>
                <w:szCs w:val="18"/>
              </w:rPr>
              <w:t xml:space="preserve"> </w:t>
            </w:r>
            <w:r w:rsidR="000D6D20" w:rsidRPr="000D6D20">
              <w:rPr>
                <w:rFonts w:cs="Arial"/>
                <w:sz w:val="18"/>
                <w:szCs w:val="18"/>
              </w:rPr>
              <w:t>S</w:t>
            </w:r>
            <w:r w:rsidRPr="000D6D20">
              <w:rPr>
                <w:rFonts w:cs="Arial"/>
                <w:sz w:val="18"/>
                <w:szCs w:val="18"/>
              </w:rPr>
              <w:t>ite</w:t>
            </w:r>
            <w:r w:rsidR="000D6D20">
              <w:rPr>
                <w:rFonts w:cs="Arial"/>
                <w:sz w:val="18"/>
                <w:szCs w:val="18"/>
              </w:rPr>
              <w:t xml:space="preserve"> </w:t>
            </w:r>
            <w:r w:rsidRPr="000D6D20">
              <w:rPr>
                <w:rFonts w:cs="Arial"/>
                <w:sz w:val="18"/>
                <w:szCs w:val="18"/>
              </w:rPr>
              <w:t>layout plan</w:t>
            </w:r>
          </w:p>
          <w:p w14:paraId="44553CE0" w14:textId="176ABC36" w:rsidR="006A2250" w:rsidRPr="006A2250" w:rsidRDefault="006A2250" w:rsidP="000707CB">
            <w:pPr>
              <w:pStyle w:val="ListParagraph"/>
              <w:numPr>
                <w:ilvl w:val="0"/>
                <w:numId w:val="70"/>
              </w:numPr>
              <w:spacing w:after="0" w:line="240" w:lineRule="auto"/>
              <w:jc w:val="both"/>
              <w:rPr>
                <w:rFonts w:cs="Arial"/>
                <w:snapToGrid w:val="0"/>
                <w:sz w:val="18"/>
                <w:szCs w:val="18"/>
              </w:rPr>
            </w:pPr>
            <w:r w:rsidRPr="000D6D20">
              <w:rPr>
                <w:rFonts w:cs="Arial"/>
                <w:sz w:val="18"/>
                <w:szCs w:val="18"/>
              </w:rPr>
              <w:t>NOC – paper</w:t>
            </w:r>
            <w:r w:rsidR="000D6D20">
              <w:rPr>
                <w:rFonts w:cs="Arial"/>
                <w:sz w:val="18"/>
                <w:szCs w:val="18"/>
              </w:rPr>
              <w:t xml:space="preserve"> </w:t>
            </w:r>
            <w:r w:rsidRPr="000D6D20">
              <w:rPr>
                <w:rFonts w:cs="Arial"/>
                <w:sz w:val="18"/>
                <w:szCs w:val="18"/>
              </w:rPr>
              <w:t>documents from</w:t>
            </w:r>
            <w:r w:rsidR="000D6D20">
              <w:rPr>
                <w:rFonts w:cs="Arial"/>
                <w:sz w:val="18"/>
                <w:szCs w:val="18"/>
              </w:rPr>
              <w:t xml:space="preserve"> </w:t>
            </w:r>
            <w:r w:rsidRPr="006A2250">
              <w:rPr>
                <w:rFonts w:cs="Arial"/>
                <w:sz w:val="18"/>
                <w:szCs w:val="18"/>
              </w:rPr>
              <w:t>line agency</w:t>
            </w:r>
          </w:p>
        </w:tc>
        <w:tc>
          <w:tcPr>
            <w:tcW w:w="1559" w:type="dxa"/>
          </w:tcPr>
          <w:p w14:paraId="150D411C" w14:textId="77777777" w:rsidR="006A2250" w:rsidRPr="006A2250" w:rsidRDefault="006A2250" w:rsidP="006A2250">
            <w:pPr>
              <w:jc w:val="both"/>
              <w:rPr>
                <w:sz w:val="18"/>
                <w:szCs w:val="18"/>
              </w:rPr>
            </w:pPr>
            <w:r w:rsidRPr="006A2250">
              <w:rPr>
                <w:sz w:val="18"/>
                <w:szCs w:val="18"/>
              </w:rPr>
              <w:t>Site survey and review of site layout/ pipeline alignment plan</w:t>
            </w:r>
          </w:p>
        </w:tc>
        <w:tc>
          <w:tcPr>
            <w:tcW w:w="1305" w:type="dxa"/>
          </w:tcPr>
          <w:p w14:paraId="38877995" w14:textId="77777777" w:rsidR="006A2250" w:rsidRPr="006A2250" w:rsidRDefault="006A2250" w:rsidP="006A2250">
            <w:pPr>
              <w:jc w:val="both"/>
              <w:rPr>
                <w:sz w:val="18"/>
                <w:szCs w:val="18"/>
              </w:rPr>
            </w:pPr>
            <w:r w:rsidRPr="006A2250">
              <w:rPr>
                <w:sz w:val="18"/>
                <w:szCs w:val="18"/>
              </w:rPr>
              <w:t>All project locations</w:t>
            </w:r>
          </w:p>
        </w:tc>
        <w:tc>
          <w:tcPr>
            <w:tcW w:w="1276" w:type="dxa"/>
          </w:tcPr>
          <w:p w14:paraId="40501BA0" w14:textId="77777777" w:rsidR="006A2250" w:rsidRPr="006A2250" w:rsidRDefault="006A2250" w:rsidP="006A2250">
            <w:pPr>
              <w:jc w:val="both"/>
              <w:rPr>
                <w:sz w:val="18"/>
                <w:szCs w:val="18"/>
              </w:rPr>
            </w:pPr>
            <w:r w:rsidRPr="006A2250">
              <w:rPr>
                <w:sz w:val="18"/>
                <w:szCs w:val="18"/>
              </w:rPr>
              <w:t>Before</w:t>
            </w:r>
          </w:p>
          <w:p w14:paraId="5C40A270" w14:textId="77777777" w:rsidR="006A2250" w:rsidRPr="006A2250" w:rsidRDefault="006A2250" w:rsidP="006A2250">
            <w:pPr>
              <w:jc w:val="both"/>
              <w:rPr>
                <w:sz w:val="18"/>
                <w:szCs w:val="18"/>
              </w:rPr>
            </w:pPr>
            <w:r w:rsidRPr="006A2250">
              <w:rPr>
                <w:sz w:val="18"/>
                <w:szCs w:val="18"/>
              </w:rPr>
              <w:t>commencement</w:t>
            </w:r>
          </w:p>
          <w:p w14:paraId="36A4904F" w14:textId="77777777" w:rsidR="006A2250" w:rsidRPr="006A2250" w:rsidRDefault="006A2250" w:rsidP="006A2250">
            <w:pPr>
              <w:jc w:val="both"/>
              <w:rPr>
                <w:sz w:val="18"/>
                <w:szCs w:val="18"/>
              </w:rPr>
            </w:pPr>
            <w:r w:rsidRPr="006A2250">
              <w:rPr>
                <w:sz w:val="18"/>
                <w:szCs w:val="18"/>
              </w:rPr>
              <w:t>of final design</w:t>
            </w:r>
          </w:p>
        </w:tc>
        <w:tc>
          <w:tcPr>
            <w:tcW w:w="1417" w:type="dxa"/>
          </w:tcPr>
          <w:p w14:paraId="6240F692" w14:textId="77777777" w:rsidR="006A2250" w:rsidRPr="006A2250" w:rsidRDefault="006A2250" w:rsidP="006A2250">
            <w:pPr>
              <w:jc w:val="both"/>
              <w:rPr>
                <w:sz w:val="18"/>
                <w:szCs w:val="18"/>
              </w:rPr>
            </w:pPr>
            <w:r w:rsidRPr="006A2250">
              <w:rPr>
                <w:sz w:val="18"/>
                <w:szCs w:val="18"/>
              </w:rPr>
              <w:t>Environment</w:t>
            </w:r>
          </w:p>
          <w:p w14:paraId="71403101" w14:textId="77777777" w:rsidR="006A2250" w:rsidRPr="006A2250" w:rsidRDefault="006A2250" w:rsidP="006A2250">
            <w:pPr>
              <w:jc w:val="both"/>
              <w:rPr>
                <w:sz w:val="18"/>
                <w:szCs w:val="18"/>
              </w:rPr>
            </w:pPr>
            <w:r w:rsidRPr="006A2250">
              <w:rPr>
                <w:sz w:val="18"/>
                <w:szCs w:val="18"/>
              </w:rPr>
              <w:t>Specialist of</w:t>
            </w:r>
          </w:p>
          <w:p w14:paraId="46A4D7C4" w14:textId="77777777" w:rsidR="006A2250" w:rsidRPr="006A2250" w:rsidRDefault="006A2250" w:rsidP="006A2250">
            <w:pPr>
              <w:jc w:val="both"/>
              <w:rPr>
                <w:sz w:val="18"/>
                <w:szCs w:val="18"/>
              </w:rPr>
            </w:pPr>
            <w:r w:rsidRPr="006A2250">
              <w:rPr>
                <w:sz w:val="18"/>
                <w:szCs w:val="18"/>
              </w:rPr>
              <w:t>DSISC; PIU and</w:t>
            </w:r>
          </w:p>
          <w:p w14:paraId="3CF66354" w14:textId="77777777" w:rsidR="006A2250" w:rsidRPr="006A2250" w:rsidRDefault="006A2250" w:rsidP="006A2250">
            <w:pPr>
              <w:jc w:val="both"/>
              <w:rPr>
                <w:sz w:val="18"/>
                <w:szCs w:val="18"/>
              </w:rPr>
            </w:pPr>
            <w:r w:rsidRPr="006A2250">
              <w:rPr>
                <w:sz w:val="18"/>
                <w:szCs w:val="18"/>
              </w:rPr>
              <w:t>PMC</w:t>
            </w:r>
          </w:p>
        </w:tc>
        <w:tc>
          <w:tcPr>
            <w:tcW w:w="1559" w:type="dxa"/>
          </w:tcPr>
          <w:p w14:paraId="534D6149" w14:textId="77777777" w:rsidR="006A2250" w:rsidRPr="006A2250" w:rsidRDefault="006A2250" w:rsidP="006A2250">
            <w:pPr>
              <w:jc w:val="both"/>
              <w:rPr>
                <w:sz w:val="18"/>
                <w:szCs w:val="18"/>
              </w:rPr>
            </w:pPr>
            <w:r w:rsidRPr="006A2250">
              <w:rPr>
                <w:sz w:val="18"/>
                <w:szCs w:val="18"/>
              </w:rPr>
              <w:t>Under compliance, no tree felling has been envisaged yet.</w:t>
            </w:r>
          </w:p>
          <w:p w14:paraId="5A9A0A34" w14:textId="77777777" w:rsidR="006A2250" w:rsidRPr="006A2250" w:rsidRDefault="006A2250" w:rsidP="006A2250">
            <w:pPr>
              <w:jc w:val="both"/>
              <w:rPr>
                <w:sz w:val="18"/>
                <w:szCs w:val="18"/>
              </w:rPr>
            </w:pPr>
            <w:r w:rsidRPr="006A2250">
              <w:rPr>
                <w:sz w:val="18"/>
                <w:szCs w:val="18"/>
              </w:rPr>
              <w:t xml:space="preserve">In case of tree felling, NOC will be taken from concern authority. </w:t>
            </w:r>
          </w:p>
          <w:p w14:paraId="6286612D" w14:textId="77777777" w:rsidR="006A2250" w:rsidRPr="006A2250" w:rsidRDefault="006A2250" w:rsidP="006A2250">
            <w:pPr>
              <w:jc w:val="both"/>
              <w:rPr>
                <w:sz w:val="18"/>
                <w:szCs w:val="18"/>
              </w:rPr>
            </w:pPr>
            <w:r w:rsidRPr="006A2250">
              <w:rPr>
                <w:sz w:val="18"/>
                <w:szCs w:val="18"/>
              </w:rPr>
              <w:t xml:space="preserve">Replantation will be adopted after construction as per Gov. norms. </w:t>
            </w:r>
          </w:p>
        </w:tc>
      </w:tr>
      <w:tr w:rsidR="006A2250" w:rsidRPr="00303A7A" w14:paraId="7712439E" w14:textId="77777777" w:rsidTr="000D6D20">
        <w:trPr>
          <w:trHeight w:val="301"/>
        </w:trPr>
        <w:tc>
          <w:tcPr>
            <w:tcW w:w="13467" w:type="dxa"/>
            <w:gridSpan w:val="7"/>
            <w:shd w:val="clear" w:color="auto" w:fill="D9D9D9"/>
          </w:tcPr>
          <w:p w14:paraId="4F17281A" w14:textId="77777777" w:rsidR="006A2250" w:rsidRPr="006A2250" w:rsidRDefault="006A2250" w:rsidP="006A2250">
            <w:pPr>
              <w:jc w:val="both"/>
              <w:rPr>
                <w:b/>
                <w:sz w:val="18"/>
                <w:szCs w:val="18"/>
              </w:rPr>
            </w:pPr>
            <w:r w:rsidRPr="006A2250">
              <w:rPr>
                <w:b/>
                <w:sz w:val="18"/>
                <w:szCs w:val="18"/>
              </w:rPr>
              <w:t>Pre-Construction Phase</w:t>
            </w:r>
          </w:p>
        </w:tc>
        <w:tc>
          <w:tcPr>
            <w:tcW w:w="1559" w:type="dxa"/>
            <w:shd w:val="clear" w:color="auto" w:fill="D9D9D9"/>
          </w:tcPr>
          <w:p w14:paraId="466A4CD4" w14:textId="77777777" w:rsidR="006A2250" w:rsidRPr="006A2250" w:rsidRDefault="006A2250" w:rsidP="006A2250">
            <w:pPr>
              <w:jc w:val="both"/>
              <w:rPr>
                <w:sz w:val="18"/>
                <w:szCs w:val="18"/>
              </w:rPr>
            </w:pPr>
          </w:p>
        </w:tc>
      </w:tr>
      <w:tr w:rsidR="006A2250" w:rsidRPr="00303A7A" w14:paraId="75FAF2F9" w14:textId="77777777" w:rsidTr="000D6D20">
        <w:trPr>
          <w:trHeight w:val="361"/>
        </w:trPr>
        <w:tc>
          <w:tcPr>
            <w:tcW w:w="1418" w:type="dxa"/>
          </w:tcPr>
          <w:p w14:paraId="12B9061A" w14:textId="77777777" w:rsidR="006A2250" w:rsidRPr="006A2250" w:rsidRDefault="006A2250" w:rsidP="006A2250">
            <w:pPr>
              <w:jc w:val="both"/>
              <w:rPr>
                <w:sz w:val="18"/>
                <w:szCs w:val="18"/>
              </w:rPr>
            </w:pPr>
            <w:r w:rsidRPr="006A2250">
              <w:rPr>
                <w:sz w:val="18"/>
                <w:szCs w:val="18"/>
              </w:rPr>
              <w:t>Telephone lines, electric poles and wires, water lines within proposed project area</w:t>
            </w:r>
          </w:p>
        </w:tc>
        <w:tc>
          <w:tcPr>
            <w:tcW w:w="4224" w:type="dxa"/>
          </w:tcPr>
          <w:p w14:paraId="5F2BD71B" w14:textId="77777777" w:rsidR="006A2250" w:rsidRPr="006A2250" w:rsidRDefault="006A2250" w:rsidP="006A2250">
            <w:pPr>
              <w:jc w:val="both"/>
              <w:rPr>
                <w:sz w:val="18"/>
                <w:szCs w:val="18"/>
              </w:rPr>
            </w:pPr>
            <w:r w:rsidRPr="006A2250">
              <w:rPr>
                <w:sz w:val="18"/>
                <w:szCs w:val="18"/>
              </w:rPr>
              <w:t>(</w:t>
            </w:r>
            <w:proofErr w:type="spellStart"/>
            <w:r w:rsidRPr="006A2250">
              <w:rPr>
                <w:sz w:val="18"/>
                <w:szCs w:val="18"/>
              </w:rPr>
              <w:t>i</w:t>
            </w:r>
            <w:proofErr w:type="spellEnd"/>
            <w:r w:rsidRPr="006A2250">
              <w:rPr>
                <w:sz w:val="18"/>
                <w:szCs w:val="18"/>
              </w:rPr>
              <w:t>) Identify and include locations and operators of these utilities in the detailed design documents to prevent unnecessary disruption of services during construction phase; and</w:t>
            </w:r>
          </w:p>
          <w:p w14:paraId="2FE80179" w14:textId="77777777" w:rsidR="006A2250" w:rsidRPr="006A2250" w:rsidRDefault="006A2250" w:rsidP="006A2250">
            <w:pPr>
              <w:jc w:val="both"/>
              <w:rPr>
                <w:sz w:val="18"/>
                <w:szCs w:val="18"/>
              </w:rPr>
            </w:pPr>
            <w:r w:rsidRPr="006A2250">
              <w:rPr>
                <w:sz w:val="18"/>
                <w:szCs w:val="18"/>
              </w:rPr>
              <w:t>(ii) Require construction contractors to prepare a contingency plan to include actions to be taken in case of unintentional interruption of services.</w:t>
            </w:r>
          </w:p>
          <w:p w14:paraId="728D508D" w14:textId="77777777" w:rsidR="006A2250" w:rsidRPr="006A2250" w:rsidRDefault="006A2250" w:rsidP="006A2250">
            <w:pPr>
              <w:jc w:val="both"/>
              <w:rPr>
                <w:sz w:val="18"/>
                <w:szCs w:val="18"/>
              </w:rPr>
            </w:pPr>
            <w:r w:rsidRPr="006A2250">
              <w:rPr>
                <w:sz w:val="18"/>
                <w:szCs w:val="18"/>
              </w:rPr>
              <w:t xml:space="preserve">(iii) Require contractors to prepare spoils (waste) management plan and traffic management plan </w:t>
            </w:r>
          </w:p>
        </w:tc>
        <w:tc>
          <w:tcPr>
            <w:tcW w:w="2268" w:type="dxa"/>
          </w:tcPr>
          <w:p w14:paraId="32582A02" w14:textId="77777777" w:rsidR="006A2250" w:rsidRPr="000D6D20" w:rsidRDefault="006A2250" w:rsidP="000707CB">
            <w:pPr>
              <w:pStyle w:val="ListParagraph"/>
              <w:numPr>
                <w:ilvl w:val="0"/>
                <w:numId w:val="70"/>
              </w:numPr>
              <w:spacing w:after="0" w:line="240" w:lineRule="auto"/>
              <w:jc w:val="both"/>
              <w:rPr>
                <w:rFonts w:cs="Arial"/>
                <w:sz w:val="18"/>
                <w:szCs w:val="18"/>
              </w:rPr>
            </w:pPr>
            <w:r w:rsidRPr="000D6D20">
              <w:rPr>
                <w:rFonts w:cs="Arial"/>
                <w:sz w:val="18"/>
                <w:szCs w:val="18"/>
              </w:rPr>
              <w:t>List of affected</w:t>
            </w:r>
          </w:p>
          <w:p w14:paraId="7B506112" w14:textId="77777777" w:rsidR="006A2250" w:rsidRPr="000D6D20" w:rsidRDefault="006A2250" w:rsidP="000D6D20">
            <w:pPr>
              <w:pStyle w:val="ListParagraph"/>
              <w:spacing w:after="0" w:line="240" w:lineRule="auto"/>
              <w:ind w:left="360"/>
              <w:jc w:val="both"/>
              <w:rPr>
                <w:rFonts w:cs="Arial"/>
                <w:sz w:val="18"/>
                <w:szCs w:val="18"/>
              </w:rPr>
            </w:pPr>
            <w:r w:rsidRPr="000D6D20">
              <w:rPr>
                <w:rFonts w:cs="Arial"/>
                <w:sz w:val="18"/>
                <w:szCs w:val="18"/>
              </w:rPr>
              <w:t>utilities if any and</w:t>
            </w:r>
          </w:p>
          <w:p w14:paraId="55A8E147" w14:textId="77777777" w:rsidR="006A2250" w:rsidRPr="000D6D20" w:rsidRDefault="006A2250" w:rsidP="000D6D20">
            <w:pPr>
              <w:pStyle w:val="ListParagraph"/>
              <w:spacing w:after="0" w:line="240" w:lineRule="auto"/>
              <w:ind w:left="360"/>
              <w:jc w:val="both"/>
              <w:rPr>
                <w:rFonts w:cs="Arial"/>
                <w:sz w:val="18"/>
                <w:szCs w:val="18"/>
              </w:rPr>
            </w:pPr>
            <w:r w:rsidRPr="000D6D20">
              <w:rPr>
                <w:rFonts w:cs="Arial"/>
                <w:sz w:val="18"/>
                <w:szCs w:val="18"/>
              </w:rPr>
              <w:t>operators</w:t>
            </w:r>
          </w:p>
          <w:p w14:paraId="4AD756CE" w14:textId="77777777" w:rsidR="006A2250" w:rsidRPr="006A2250" w:rsidRDefault="006A2250" w:rsidP="000707CB">
            <w:pPr>
              <w:pStyle w:val="ListParagraph"/>
              <w:numPr>
                <w:ilvl w:val="0"/>
                <w:numId w:val="70"/>
              </w:numPr>
              <w:spacing w:after="0" w:line="240" w:lineRule="auto"/>
              <w:jc w:val="both"/>
              <w:rPr>
                <w:sz w:val="18"/>
                <w:szCs w:val="18"/>
              </w:rPr>
            </w:pPr>
            <w:r w:rsidRPr="000D6D20">
              <w:rPr>
                <w:rFonts w:cs="Arial"/>
                <w:sz w:val="18"/>
                <w:szCs w:val="18"/>
              </w:rPr>
              <w:t>Bid document to include requirement for a contingency plan for service interruptions (example provision of water if disruption is more than 24 hours), waste management plan and traffic management plan</w:t>
            </w:r>
          </w:p>
        </w:tc>
        <w:tc>
          <w:tcPr>
            <w:tcW w:w="1559" w:type="dxa"/>
          </w:tcPr>
          <w:p w14:paraId="4229F9E6" w14:textId="77777777" w:rsidR="006A2250" w:rsidRPr="000D6D20" w:rsidRDefault="006A2250" w:rsidP="000707CB">
            <w:pPr>
              <w:pStyle w:val="ListParagraph"/>
              <w:numPr>
                <w:ilvl w:val="0"/>
                <w:numId w:val="70"/>
              </w:numPr>
              <w:spacing w:after="0" w:line="240" w:lineRule="auto"/>
              <w:jc w:val="both"/>
              <w:rPr>
                <w:rFonts w:cs="Arial"/>
                <w:sz w:val="18"/>
                <w:szCs w:val="18"/>
              </w:rPr>
            </w:pPr>
            <w:r w:rsidRPr="000D6D20">
              <w:rPr>
                <w:rFonts w:cs="Arial"/>
                <w:sz w:val="18"/>
                <w:szCs w:val="18"/>
              </w:rPr>
              <w:t>Observation</w:t>
            </w:r>
          </w:p>
          <w:p w14:paraId="64D3F1FF" w14:textId="047236B6" w:rsidR="000D6D20" w:rsidRDefault="000D6D20" w:rsidP="000D6D20">
            <w:pPr>
              <w:pStyle w:val="ListParagraph"/>
              <w:spacing w:after="0" w:line="240" w:lineRule="auto"/>
              <w:ind w:left="360"/>
              <w:jc w:val="both"/>
              <w:rPr>
                <w:rFonts w:cs="Arial"/>
                <w:sz w:val="18"/>
                <w:szCs w:val="18"/>
              </w:rPr>
            </w:pPr>
            <w:r w:rsidRPr="000D6D20">
              <w:rPr>
                <w:rFonts w:cs="Arial"/>
                <w:sz w:val="18"/>
                <w:szCs w:val="18"/>
              </w:rPr>
              <w:t>A</w:t>
            </w:r>
            <w:r w:rsidR="006A2250" w:rsidRPr="000D6D20">
              <w:rPr>
                <w:rFonts w:cs="Arial"/>
                <w:sz w:val="18"/>
                <w:szCs w:val="18"/>
              </w:rPr>
              <w:t>nd</w:t>
            </w:r>
          </w:p>
          <w:p w14:paraId="374D851E" w14:textId="33F8A4B8" w:rsidR="000D6D20" w:rsidRDefault="006A2250" w:rsidP="000D6D20">
            <w:pPr>
              <w:pStyle w:val="ListParagraph"/>
              <w:spacing w:after="0" w:line="240" w:lineRule="auto"/>
              <w:ind w:left="360"/>
              <w:jc w:val="both"/>
              <w:rPr>
                <w:rFonts w:cs="Arial"/>
                <w:sz w:val="18"/>
                <w:szCs w:val="18"/>
              </w:rPr>
            </w:pPr>
            <w:r w:rsidRPr="000D6D20">
              <w:rPr>
                <w:rFonts w:cs="Arial"/>
                <w:sz w:val="18"/>
                <w:szCs w:val="18"/>
              </w:rPr>
              <w:t xml:space="preserve"> </w:t>
            </w:r>
          </w:p>
          <w:p w14:paraId="5F64B6F5" w14:textId="3108BD28" w:rsidR="006A2250" w:rsidRPr="000D6D20" w:rsidRDefault="006A2250" w:rsidP="000707CB">
            <w:pPr>
              <w:pStyle w:val="ListParagraph"/>
              <w:numPr>
                <w:ilvl w:val="0"/>
                <w:numId w:val="70"/>
              </w:numPr>
              <w:spacing w:after="0" w:line="240" w:lineRule="auto"/>
              <w:jc w:val="both"/>
              <w:rPr>
                <w:rFonts w:cs="Arial"/>
                <w:sz w:val="18"/>
                <w:szCs w:val="18"/>
              </w:rPr>
            </w:pPr>
            <w:r w:rsidRPr="000D6D20">
              <w:rPr>
                <w:rFonts w:cs="Arial"/>
                <w:sz w:val="18"/>
                <w:szCs w:val="18"/>
              </w:rPr>
              <w:t>document</w:t>
            </w:r>
          </w:p>
          <w:p w14:paraId="35CBBD01" w14:textId="77777777" w:rsidR="006A2250" w:rsidRPr="006A2250" w:rsidRDefault="006A2250" w:rsidP="000D6D20">
            <w:pPr>
              <w:pStyle w:val="ListParagraph"/>
              <w:spacing w:after="0" w:line="240" w:lineRule="auto"/>
              <w:ind w:left="360"/>
              <w:jc w:val="both"/>
              <w:rPr>
                <w:sz w:val="18"/>
                <w:szCs w:val="18"/>
              </w:rPr>
            </w:pPr>
            <w:r w:rsidRPr="000D6D20">
              <w:rPr>
                <w:rFonts w:cs="Arial"/>
                <w:sz w:val="18"/>
                <w:szCs w:val="18"/>
              </w:rPr>
              <w:t>checking</w:t>
            </w:r>
          </w:p>
        </w:tc>
        <w:tc>
          <w:tcPr>
            <w:tcW w:w="1305" w:type="dxa"/>
          </w:tcPr>
          <w:p w14:paraId="641EADB2" w14:textId="77777777" w:rsidR="006A2250" w:rsidRPr="006A2250" w:rsidRDefault="006A2250" w:rsidP="006A2250">
            <w:pPr>
              <w:jc w:val="both"/>
              <w:rPr>
                <w:sz w:val="18"/>
                <w:szCs w:val="18"/>
              </w:rPr>
            </w:pPr>
            <w:r w:rsidRPr="006A2250">
              <w:rPr>
                <w:sz w:val="18"/>
                <w:szCs w:val="18"/>
              </w:rPr>
              <w:t>Specific</w:t>
            </w:r>
          </w:p>
          <w:p w14:paraId="07FA79CF" w14:textId="77777777" w:rsidR="006A2250" w:rsidRPr="006A2250" w:rsidRDefault="006A2250" w:rsidP="006A2250">
            <w:pPr>
              <w:jc w:val="both"/>
              <w:rPr>
                <w:sz w:val="18"/>
                <w:szCs w:val="18"/>
              </w:rPr>
            </w:pPr>
            <w:r w:rsidRPr="006A2250">
              <w:rPr>
                <w:sz w:val="18"/>
                <w:szCs w:val="18"/>
              </w:rPr>
              <w:t>project</w:t>
            </w:r>
          </w:p>
          <w:p w14:paraId="2F1F9C25" w14:textId="77777777" w:rsidR="006A2250" w:rsidRPr="006A2250" w:rsidRDefault="006A2250" w:rsidP="006A2250">
            <w:pPr>
              <w:jc w:val="both"/>
              <w:rPr>
                <w:sz w:val="18"/>
                <w:szCs w:val="18"/>
              </w:rPr>
            </w:pPr>
            <w:r w:rsidRPr="006A2250">
              <w:rPr>
                <w:sz w:val="18"/>
                <w:szCs w:val="18"/>
              </w:rPr>
              <w:t>location</w:t>
            </w:r>
          </w:p>
        </w:tc>
        <w:tc>
          <w:tcPr>
            <w:tcW w:w="1276" w:type="dxa"/>
          </w:tcPr>
          <w:p w14:paraId="6AB5F5C8" w14:textId="77777777" w:rsidR="006A2250" w:rsidRPr="006A2250" w:rsidRDefault="006A2250" w:rsidP="006A2250">
            <w:pPr>
              <w:jc w:val="both"/>
              <w:rPr>
                <w:sz w:val="18"/>
                <w:szCs w:val="18"/>
              </w:rPr>
            </w:pPr>
            <w:r w:rsidRPr="006A2250">
              <w:rPr>
                <w:sz w:val="18"/>
                <w:szCs w:val="18"/>
              </w:rPr>
              <w:t>Before commencement of construction</w:t>
            </w:r>
          </w:p>
        </w:tc>
        <w:tc>
          <w:tcPr>
            <w:tcW w:w="1417" w:type="dxa"/>
          </w:tcPr>
          <w:p w14:paraId="61A2D84A" w14:textId="77777777" w:rsidR="006A2250" w:rsidRPr="006A2250" w:rsidRDefault="006A2250" w:rsidP="006A2250">
            <w:pPr>
              <w:jc w:val="both"/>
              <w:rPr>
                <w:sz w:val="18"/>
                <w:szCs w:val="18"/>
              </w:rPr>
            </w:pPr>
            <w:r w:rsidRPr="006A2250">
              <w:rPr>
                <w:sz w:val="18"/>
                <w:szCs w:val="18"/>
              </w:rPr>
              <w:t>Environment</w:t>
            </w:r>
          </w:p>
          <w:p w14:paraId="3F507888" w14:textId="77777777" w:rsidR="006A2250" w:rsidRPr="006A2250" w:rsidRDefault="006A2250" w:rsidP="006A2250">
            <w:pPr>
              <w:jc w:val="both"/>
              <w:rPr>
                <w:sz w:val="18"/>
                <w:szCs w:val="18"/>
              </w:rPr>
            </w:pPr>
            <w:r w:rsidRPr="006A2250">
              <w:rPr>
                <w:sz w:val="18"/>
                <w:szCs w:val="18"/>
              </w:rPr>
              <w:t>Specialist of</w:t>
            </w:r>
          </w:p>
          <w:p w14:paraId="0D2CD798" w14:textId="77777777" w:rsidR="006A2250" w:rsidRPr="006A2250" w:rsidRDefault="006A2250" w:rsidP="006A2250">
            <w:pPr>
              <w:jc w:val="both"/>
              <w:rPr>
                <w:sz w:val="18"/>
                <w:szCs w:val="18"/>
              </w:rPr>
            </w:pPr>
            <w:r w:rsidRPr="006A2250">
              <w:rPr>
                <w:sz w:val="18"/>
                <w:szCs w:val="18"/>
              </w:rPr>
              <w:t>DSISC; PIU and</w:t>
            </w:r>
          </w:p>
          <w:p w14:paraId="0C57A210" w14:textId="77777777" w:rsidR="006A2250" w:rsidRPr="006A2250" w:rsidRDefault="006A2250" w:rsidP="006A2250">
            <w:pPr>
              <w:jc w:val="both"/>
              <w:rPr>
                <w:sz w:val="18"/>
                <w:szCs w:val="18"/>
              </w:rPr>
            </w:pPr>
            <w:r w:rsidRPr="006A2250">
              <w:rPr>
                <w:sz w:val="18"/>
                <w:szCs w:val="18"/>
              </w:rPr>
              <w:t>PMC</w:t>
            </w:r>
          </w:p>
        </w:tc>
        <w:tc>
          <w:tcPr>
            <w:tcW w:w="1559" w:type="dxa"/>
          </w:tcPr>
          <w:p w14:paraId="18F0EA00" w14:textId="26C84843" w:rsidR="006A2250" w:rsidRPr="006A2250" w:rsidRDefault="006A2250" w:rsidP="006A2250">
            <w:pPr>
              <w:jc w:val="both"/>
              <w:rPr>
                <w:sz w:val="18"/>
                <w:szCs w:val="18"/>
              </w:rPr>
            </w:pPr>
            <w:r w:rsidRPr="006A2250">
              <w:rPr>
                <w:sz w:val="18"/>
                <w:szCs w:val="18"/>
              </w:rPr>
              <w:t>A contingency plan ha</w:t>
            </w:r>
            <w:r w:rsidR="000D6D20">
              <w:rPr>
                <w:sz w:val="18"/>
                <w:szCs w:val="18"/>
              </w:rPr>
              <w:t>s</w:t>
            </w:r>
            <w:r w:rsidRPr="006A2250">
              <w:rPr>
                <w:sz w:val="18"/>
                <w:szCs w:val="18"/>
              </w:rPr>
              <w:t xml:space="preserve"> been prepaid for avoiding unnecessary disruption of services during construction.</w:t>
            </w:r>
          </w:p>
          <w:p w14:paraId="6D4DBF97" w14:textId="77777777" w:rsidR="006A2250" w:rsidRPr="006A2250" w:rsidRDefault="006A2250" w:rsidP="006A2250">
            <w:pPr>
              <w:jc w:val="both"/>
              <w:rPr>
                <w:sz w:val="18"/>
                <w:szCs w:val="18"/>
              </w:rPr>
            </w:pPr>
            <w:r w:rsidRPr="006A2250">
              <w:rPr>
                <w:sz w:val="18"/>
                <w:szCs w:val="18"/>
              </w:rPr>
              <w:t xml:space="preserve">Spoil and Traffic Management plan prepared. </w:t>
            </w:r>
          </w:p>
          <w:p w14:paraId="5ABBE988" w14:textId="60549601" w:rsidR="006A2250" w:rsidRPr="006A2250" w:rsidRDefault="006A2250" w:rsidP="006A2250">
            <w:pPr>
              <w:jc w:val="both"/>
              <w:rPr>
                <w:sz w:val="18"/>
                <w:szCs w:val="18"/>
              </w:rPr>
            </w:pPr>
            <w:r w:rsidRPr="006A2250">
              <w:rPr>
                <w:sz w:val="18"/>
                <w:szCs w:val="18"/>
              </w:rPr>
              <w:t xml:space="preserve">Sample spoil management and traffic management plan included in SEMP </w:t>
            </w:r>
          </w:p>
        </w:tc>
      </w:tr>
      <w:tr w:rsidR="006A2250" w:rsidRPr="00303A7A" w14:paraId="51846474" w14:textId="77777777" w:rsidTr="000D6D20">
        <w:trPr>
          <w:trHeight w:val="301"/>
        </w:trPr>
        <w:tc>
          <w:tcPr>
            <w:tcW w:w="1418" w:type="dxa"/>
          </w:tcPr>
          <w:p w14:paraId="3748423A" w14:textId="77777777" w:rsidR="006A2250" w:rsidRPr="006A2250" w:rsidRDefault="006A2250" w:rsidP="006A2250">
            <w:pPr>
              <w:jc w:val="both"/>
              <w:rPr>
                <w:sz w:val="18"/>
                <w:szCs w:val="18"/>
              </w:rPr>
            </w:pPr>
            <w:r w:rsidRPr="006A2250">
              <w:rPr>
                <w:sz w:val="18"/>
                <w:szCs w:val="18"/>
              </w:rPr>
              <w:t xml:space="preserve">Conflicts with local </w:t>
            </w:r>
            <w:r w:rsidRPr="006A2250">
              <w:rPr>
                <w:sz w:val="18"/>
                <w:szCs w:val="18"/>
              </w:rPr>
              <w:lastRenderedPageBreak/>
              <w:t>community; disruption to traffic flow and sensitive receptors</w:t>
            </w:r>
          </w:p>
        </w:tc>
        <w:tc>
          <w:tcPr>
            <w:tcW w:w="4224" w:type="dxa"/>
          </w:tcPr>
          <w:p w14:paraId="6A218A01" w14:textId="77777777" w:rsidR="006A2250" w:rsidRPr="006A2250" w:rsidRDefault="006A2250" w:rsidP="006A2250">
            <w:pPr>
              <w:jc w:val="both"/>
              <w:rPr>
                <w:sz w:val="18"/>
                <w:szCs w:val="18"/>
              </w:rPr>
            </w:pPr>
            <w:r w:rsidRPr="006A2250">
              <w:rPr>
                <w:sz w:val="18"/>
                <w:szCs w:val="18"/>
              </w:rPr>
              <w:lastRenderedPageBreak/>
              <w:t>(</w:t>
            </w:r>
            <w:proofErr w:type="spellStart"/>
            <w:r w:rsidRPr="006A2250">
              <w:rPr>
                <w:sz w:val="18"/>
                <w:szCs w:val="18"/>
              </w:rPr>
              <w:t>i</w:t>
            </w:r>
            <w:proofErr w:type="spellEnd"/>
            <w:r w:rsidRPr="006A2250">
              <w:rPr>
                <w:sz w:val="18"/>
                <w:szCs w:val="18"/>
              </w:rPr>
              <w:t>) Prioritize areas within or nearest possible vacant space in the project location;</w:t>
            </w:r>
          </w:p>
          <w:p w14:paraId="23B82786" w14:textId="77777777" w:rsidR="006A2250" w:rsidRPr="006A2250" w:rsidRDefault="006A2250" w:rsidP="006A2250">
            <w:pPr>
              <w:jc w:val="both"/>
              <w:rPr>
                <w:sz w:val="18"/>
                <w:szCs w:val="18"/>
              </w:rPr>
            </w:pPr>
            <w:r w:rsidRPr="006A2250">
              <w:rPr>
                <w:sz w:val="18"/>
                <w:szCs w:val="18"/>
              </w:rPr>
              <w:lastRenderedPageBreak/>
              <w:t>(ii) If it is deemed necessary to locate elsewhere, consider sites that will not promote instability and result in destruction of property, vegetation, irrigation, and drinking water supply systems;</w:t>
            </w:r>
          </w:p>
          <w:p w14:paraId="6AD10D61" w14:textId="77777777" w:rsidR="006A2250" w:rsidRPr="006A2250" w:rsidRDefault="006A2250" w:rsidP="006A2250">
            <w:pPr>
              <w:jc w:val="both"/>
              <w:rPr>
                <w:sz w:val="18"/>
                <w:szCs w:val="18"/>
              </w:rPr>
            </w:pPr>
            <w:r w:rsidRPr="006A2250">
              <w:rPr>
                <w:sz w:val="18"/>
                <w:szCs w:val="18"/>
              </w:rPr>
              <w:t>(iii) Do not consider residential areas;</w:t>
            </w:r>
          </w:p>
          <w:p w14:paraId="70FB29F0" w14:textId="77777777" w:rsidR="006A2250" w:rsidRPr="006A2250" w:rsidRDefault="006A2250" w:rsidP="006A2250">
            <w:pPr>
              <w:jc w:val="both"/>
              <w:rPr>
                <w:sz w:val="18"/>
                <w:szCs w:val="18"/>
              </w:rPr>
            </w:pPr>
            <w:r w:rsidRPr="006A2250">
              <w:rPr>
                <w:sz w:val="18"/>
                <w:szCs w:val="18"/>
              </w:rPr>
              <w:t>(iv) Take extreme care in selecting sites to avoid direct disposal to water body which will inconvenience the community.</w:t>
            </w:r>
          </w:p>
          <w:p w14:paraId="6E84C502" w14:textId="77777777" w:rsidR="006A2250" w:rsidRPr="006A2250" w:rsidRDefault="006A2250" w:rsidP="006A2250">
            <w:pPr>
              <w:jc w:val="both"/>
              <w:rPr>
                <w:sz w:val="18"/>
                <w:szCs w:val="18"/>
              </w:rPr>
            </w:pPr>
            <w:r w:rsidRPr="006A2250">
              <w:rPr>
                <w:sz w:val="18"/>
                <w:szCs w:val="18"/>
              </w:rPr>
              <w:t>(v) For excess spoil disposal, ensure (a) site shall be selected preferably from barren, infertile lands. In case agricultural land needs to be selected, written consent from landowners (not lessees) will be obtained; (b) debris disposal site shall be at least 200 m away from surface water bodies; (c) no residential areas shall be located within 50 m downwind side of the site; and (d) site is minimum 250 m away from sensitive locations like settlements, ponds/lakes or other water bodies.</w:t>
            </w:r>
          </w:p>
        </w:tc>
        <w:tc>
          <w:tcPr>
            <w:tcW w:w="2268" w:type="dxa"/>
          </w:tcPr>
          <w:p w14:paraId="7686E26C" w14:textId="77777777" w:rsidR="006A2250" w:rsidRPr="000D6D20" w:rsidRDefault="006A2250" w:rsidP="000707CB">
            <w:pPr>
              <w:pStyle w:val="ListParagraph"/>
              <w:numPr>
                <w:ilvl w:val="0"/>
                <w:numId w:val="70"/>
              </w:numPr>
              <w:spacing w:after="0" w:line="240" w:lineRule="auto"/>
              <w:jc w:val="both"/>
              <w:rPr>
                <w:rFonts w:cs="Arial"/>
                <w:sz w:val="18"/>
                <w:szCs w:val="18"/>
              </w:rPr>
            </w:pPr>
            <w:r w:rsidRPr="006A2250">
              <w:rPr>
                <w:rFonts w:cs="Arial"/>
                <w:sz w:val="18"/>
                <w:szCs w:val="18"/>
              </w:rPr>
              <w:lastRenderedPageBreak/>
              <w:t xml:space="preserve">List of selected sites for construction work </w:t>
            </w:r>
            <w:r w:rsidRPr="006A2250">
              <w:rPr>
                <w:rFonts w:cs="Arial"/>
                <w:sz w:val="18"/>
                <w:szCs w:val="18"/>
              </w:rPr>
              <w:lastRenderedPageBreak/>
              <w:t>camps, hot mix plants, stockpile areas, storage areas, and disposal areas</w:t>
            </w:r>
          </w:p>
          <w:p w14:paraId="2FA93D73" w14:textId="77777777" w:rsidR="006A2250" w:rsidRPr="000D6D20" w:rsidRDefault="006A2250" w:rsidP="000D6D20">
            <w:pPr>
              <w:pStyle w:val="ListParagraph"/>
              <w:spacing w:after="0" w:line="240" w:lineRule="auto"/>
              <w:ind w:left="360"/>
              <w:jc w:val="both"/>
              <w:rPr>
                <w:rFonts w:cs="Arial"/>
                <w:sz w:val="18"/>
                <w:szCs w:val="18"/>
              </w:rPr>
            </w:pPr>
          </w:p>
          <w:p w14:paraId="0AA73421" w14:textId="77777777" w:rsidR="006A2250" w:rsidRPr="006A2250" w:rsidRDefault="006A2250" w:rsidP="000707CB">
            <w:pPr>
              <w:pStyle w:val="ListParagraph"/>
              <w:numPr>
                <w:ilvl w:val="0"/>
                <w:numId w:val="70"/>
              </w:numPr>
              <w:spacing w:after="0" w:line="240" w:lineRule="auto"/>
              <w:jc w:val="both"/>
              <w:rPr>
                <w:snapToGrid w:val="0"/>
                <w:sz w:val="18"/>
                <w:szCs w:val="18"/>
              </w:rPr>
            </w:pPr>
            <w:r w:rsidRPr="000D6D20">
              <w:rPr>
                <w:rFonts w:cs="Arial"/>
                <w:sz w:val="18"/>
                <w:szCs w:val="18"/>
              </w:rPr>
              <w:t>Written consent of landowner/s (not lessee/s)</w:t>
            </w:r>
          </w:p>
        </w:tc>
        <w:tc>
          <w:tcPr>
            <w:tcW w:w="1559" w:type="dxa"/>
          </w:tcPr>
          <w:p w14:paraId="4B87972D" w14:textId="77777777" w:rsidR="006A2250" w:rsidRPr="000D6D20" w:rsidRDefault="006A2250" w:rsidP="000707CB">
            <w:pPr>
              <w:pStyle w:val="ListParagraph"/>
              <w:numPr>
                <w:ilvl w:val="0"/>
                <w:numId w:val="70"/>
              </w:numPr>
              <w:spacing w:after="0" w:line="240" w:lineRule="auto"/>
              <w:jc w:val="both"/>
              <w:rPr>
                <w:rFonts w:cs="Arial"/>
                <w:sz w:val="18"/>
                <w:szCs w:val="18"/>
              </w:rPr>
            </w:pPr>
            <w:r w:rsidRPr="006A2250">
              <w:rPr>
                <w:rFonts w:cs="Arial"/>
                <w:sz w:val="18"/>
                <w:szCs w:val="18"/>
              </w:rPr>
              <w:lastRenderedPageBreak/>
              <w:t>Site observation</w:t>
            </w:r>
          </w:p>
          <w:p w14:paraId="2BBF743D" w14:textId="280B7E34" w:rsidR="006A2250" w:rsidRPr="000D6D20" w:rsidRDefault="006A2250" w:rsidP="000707CB">
            <w:pPr>
              <w:pStyle w:val="ListParagraph"/>
              <w:numPr>
                <w:ilvl w:val="0"/>
                <w:numId w:val="70"/>
              </w:numPr>
              <w:spacing w:after="0" w:line="240" w:lineRule="auto"/>
              <w:jc w:val="both"/>
              <w:rPr>
                <w:rFonts w:cs="Arial"/>
                <w:sz w:val="18"/>
                <w:szCs w:val="18"/>
              </w:rPr>
            </w:pPr>
            <w:r w:rsidRPr="006A2250">
              <w:rPr>
                <w:rFonts w:cs="Arial"/>
                <w:sz w:val="18"/>
                <w:szCs w:val="18"/>
              </w:rPr>
              <w:lastRenderedPageBreak/>
              <w:t>Review of documents</w:t>
            </w:r>
          </w:p>
          <w:p w14:paraId="6ADB084C" w14:textId="6FD307B3" w:rsidR="006A2250" w:rsidRPr="006A2250" w:rsidRDefault="006A2250" w:rsidP="000707CB">
            <w:pPr>
              <w:pStyle w:val="ListParagraph"/>
              <w:numPr>
                <w:ilvl w:val="0"/>
                <w:numId w:val="70"/>
              </w:numPr>
              <w:spacing w:after="0" w:line="240" w:lineRule="auto"/>
              <w:jc w:val="both"/>
              <w:rPr>
                <w:rFonts w:cs="Arial"/>
                <w:snapToGrid w:val="0"/>
                <w:sz w:val="18"/>
                <w:szCs w:val="18"/>
              </w:rPr>
            </w:pPr>
            <w:r w:rsidRPr="006A2250">
              <w:rPr>
                <w:rFonts w:cs="Arial"/>
                <w:sz w:val="18"/>
                <w:szCs w:val="18"/>
              </w:rPr>
              <w:t>Grievance Register</w:t>
            </w:r>
          </w:p>
        </w:tc>
        <w:tc>
          <w:tcPr>
            <w:tcW w:w="1305" w:type="dxa"/>
          </w:tcPr>
          <w:p w14:paraId="6FDA3807" w14:textId="77777777" w:rsidR="006A2250" w:rsidRPr="006A2250" w:rsidRDefault="006A2250" w:rsidP="006A2250">
            <w:pPr>
              <w:jc w:val="both"/>
              <w:rPr>
                <w:sz w:val="18"/>
                <w:szCs w:val="18"/>
              </w:rPr>
            </w:pPr>
            <w:r w:rsidRPr="006A2250">
              <w:rPr>
                <w:sz w:val="18"/>
                <w:szCs w:val="18"/>
              </w:rPr>
              <w:lastRenderedPageBreak/>
              <w:t>Specific</w:t>
            </w:r>
          </w:p>
          <w:p w14:paraId="21A45E74" w14:textId="77777777" w:rsidR="006A2250" w:rsidRPr="006A2250" w:rsidRDefault="006A2250" w:rsidP="006A2250">
            <w:pPr>
              <w:jc w:val="both"/>
              <w:rPr>
                <w:sz w:val="18"/>
                <w:szCs w:val="18"/>
              </w:rPr>
            </w:pPr>
            <w:r w:rsidRPr="006A2250">
              <w:rPr>
                <w:sz w:val="18"/>
                <w:szCs w:val="18"/>
              </w:rPr>
              <w:t>project</w:t>
            </w:r>
          </w:p>
          <w:p w14:paraId="39C84FFF" w14:textId="77777777" w:rsidR="006A2250" w:rsidRPr="006A2250" w:rsidRDefault="006A2250" w:rsidP="006A2250">
            <w:pPr>
              <w:jc w:val="both"/>
              <w:rPr>
                <w:sz w:val="18"/>
                <w:szCs w:val="18"/>
              </w:rPr>
            </w:pPr>
            <w:r w:rsidRPr="006A2250">
              <w:rPr>
                <w:sz w:val="18"/>
                <w:szCs w:val="18"/>
              </w:rPr>
              <w:lastRenderedPageBreak/>
              <w:t>location</w:t>
            </w:r>
          </w:p>
        </w:tc>
        <w:tc>
          <w:tcPr>
            <w:tcW w:w="1276" w:type="dxa"/>
          </w:tcPr>
          <w:p w14:paraId="54B1CAE5" w14:textId="77777777" w:rsidR="006A2250" w:rsidRPr="006A2250" w:rsidRDefault="006A2250" w:rsidP="006A2250">
            <w:pPr>
              <w:jc w:val="both"/>
              <w:rPr>
                <w:sz w:val="18"/>
                <w:szCs w:val="18"/>
              </w:rPr>
            </w:pPr>
            <w:r w:rsidRPr="006A2250">
              <w:rPr>
                <w:sz w:val="18"/>
                <w:szCs w:val="18"/>
              </w:rPr>
              <w:lastRenderedPageBreak/>
              <w:t>Before</w:t>
            </w:r>
          </w:p>
          <w:p w14:paraId="43C18430" w14:textId="77777777" w:rsidR="006A2250" w:rsidRPr="006A2250" w:rsidRDefault="006A2250" w:rsidP="006A2250">
            <w:pPr>
              <w:jc w:val="both"/>
              <w:rPr>
                <w:sz w:val="18"/>
                <w:szCs w:val="18"/>
              </w:rPr>
            </w:pPr>
            <w:r w:rsidRPr="006A2250">
              <w:rPr>
                <w:sz w:val="18"/>
                <w:szCs w:val="18"/>
              </w:rPr>
              <w:t>commencem</w:t>
            </w:r>
            <w:r w:rsidRPr="006A2250">
              <w:rPr>
                <w:sz w:val="18"/>
                <w:szCs w:val="18"/>
              </w:rPr>
              <w:lastRenderedPageBreak/>
              <w:t>ent</w:t>
            </w:r>
          </w:p>
          <w:p w14:paraId="71F90CD6" w14:textId="77777777" w:rsidR="006A2250" w:rsidRPr="006A2250" w:rsidRDefault="006A2250" w:rsidP="006A2250">
            <w:pPr>
              <w:jc w:val="both"/>
              <w:rPr>
                <w:sz w:val="18"/>
                <w:szCs w:val="18"/>
              </w:rPr>
            </w:pPr>
            <w:r w:rsidRPr="006A2250">
              <w:rPr>
                <w:sz w:val="18"/>
                <w:szCs w:val="18"/>
              </w:rPr>
              <w:t xml:space="preserve">of final design and commencement of construction </w:t>
            </w:r>
          </w:p>
        </w:tc>
        <w:tc>
          <w:tcPr>
            <w:tcW w:w="1417" w:type="dxa"/>
          </w:tcPr>
          <w:p w14:paraId="7A6E610E" w14:textId="77777777" w:rsidR="006A2250" w:rsidRPr="006A2250" w:rsidRDefault="006A2250" w:rsidP="006A2250">
            <w:pPr>
              <w:jc w:val="both"/>
              <w:rPr>
                <w:sz w:val="18"/>
                <w:szCs w:val="18"/>
              </w:rPr>
            </w:pPr>
            <w:r w:rsidRPr="006A2250">
              <w:rPr>
                <w:sz w:val="18"/>
                <w:szCs w:val="18"/>
              </w:rPr>
              <w:lastRenderedPageBreak/>
              <w:t>Environment</w:t>
            </w:r>
          </w:p>
          <w:p w14:paraId="778E44E7" w14:textId="77777777" w:rsidR="006A2250" w:rsidRPr="006A2250" w:rsidRDefault="006A2250" w:rsidP="006A2250">
            <w:pPr>
              <w:jc w:val="both"/>
              <w:rPr>
                <w:sz w:val="18"/>
                <w:szCs w:val="18"/>
              </w:rPr>
            </w:pPr>
            <w:r w:rsidRPr="006A2250">
              <w:rPr>
                <w:sz w:val="18"/>
                <w:szCs w:val="18"/>
              </w:rPr>
              <w:t>Specialist of</w:t>
            </w:r>
          </w:p>
          <w:p w14:paraId="27F644A3" w14:textId="77777777" w:rsidR="006A2250" w:rsidRPr="006A2250" w:rsidRDefault="006A2250" w:rsidP="006A2250">
            <w:pPr>
              <w:jc w:val="both"/>
              <w:rPr>
                <w:sz w:val="18"/>
                <w:szCs w:val="18"/>
              </w:rPr>
            </w:pPr>
            <w:r w:rsidRPr="006A2250">
              <w:rPr>
                <w:sz w:val="18"/>
                <w:szCs w:val="18"/>
              </w:rPr>
              <w:lastRenderedPageBreak/>
              <w:t>DSISC; PIU and</w:t>
            </w:r>
          </w:p>
          <w:p w14:paraId="2DB3D84A" w14:textId="77777777" w:rsidR="006A2250" w:rsidRPr="006A2250" w:rsidRDefault="006A2250" w:rsidP="006A2250">
            <w:pPr>
              <w:jc w:val="both"/>
              <w:rPr>
                <w:sz w:val="18"/>
                <w:szCs w:val="18"/>
              </w:rPr>
            </w:pPr>
            <w:r w:rsidRPr="006A2250">
              <w:rPr>
                <w:sz w:val="18"/>
                <w:szCs w:val="18"/>
              </w:rPr>
              <w:t>PMC</w:t>
            </w:r>
          </w:p>
        </w:tc>
        <w:tc>
          <w:tcPr>
            <w:tcW w:w="1559" w:type="dxa"/>
          </w:tcPr>
          <w:p w14:paraId="677D55C3" w14:textId="77777777" w:rsidR="006A2250" w:rsidRPr="006A2250" w:rsidRDefault="006A2250" w:rsidP="006A2250">
            <w:pPr>
              <w:rPr>
                <w:sz w:val="18"/>
                <w:szCs w:val="18"/>
              </w:rPr>
            </w:pPr>
            <w:r w:rsidRPr="006A2250">
              <w:rPr>
                <w:sz w:val="18"/>
                <w:szCs w:val="18"/>
              </w:rPr>
              <w:lastRenderedPageBreak/>
              <w:t>Complied</w:t>
            </w:r>
          </w:p>
          <w:p w14:paraId="4E501399" w14:textId="77777777" w:rsidR="006A2250" w:rsidRPr="006A2250" w:rsidRDefault="006A2250" w:rsidP="006A2250">
            <w:pPr>
              <w:rPr>
                <w:sz w:val="18"/>
                <w:szCs w:val="18"/>
              </w:rPr>
            </w:pPr>
            <w:r w:rsidRPr="006A2250">
              <w:rPr>
                <w:sz w:val="18"/>
                <w:szCs w:val="18"/>
              </w:rPr>
              <w:t xml:space="preserve">No disruption </w:t>
            </w:r>
            <w:r w:rsidRPr="006A2250">
              <w:rPr>
                <w:sz w:val="18"/>
                <w:szCs w:val="18"/>
              </w:rPr>
              <w:lastRenderedPageBreak/>
              <w:t xml:space="preserve">noted. </w:t>
            </w:r>
          </w:p>
          <w:p w14:paraId="710CB4CA" w14:textId="77777777" w:rsidR="006A2250" w:rsidRPr="006A2250" w:rsidRDefault="006A2250" w:rsidP="006A2250">
            <w:pPr>
              <w:jc w:val="both"/>
              <w:rPr>
                <w:sz w:val="18"/>
                <w:szCs w:val="18"/>
              </w:rPr>
            </w:pPr>
            <w:r w:rsidRPr="006A2250">
              <w:rPr>
                <w:sz w:val="18"/>
                <w:szCs w:val="18"/>
              </w:rPr>
              <w:t>Area selected nearby vacant place</w:t>
            </w:r>
          </w:p>
          <w:p w14:paraId="0F808BEB" w14:textId="77777777" w:rsidR="006A2250" w:rsidRPr="006A2250" w:rsidRDefault="006A2250" w:rsidP="006A2250">
            <w:pPr>
              <w:jc w:val="both"/>
              <w:rPr>
                <w:sz w:val="18"/>
                <w:szCs w:val="18"/>
              </w:rPr>
            </w:pPr>
            <w:r w:rsidRPr="006A2250">
              <w:rPr>
                <w:sz w:val="18"/>
                <w:szCs w:val="18"/>
              </w:rPr>
              <w:t xml:space="preserve">. No complete road closure expected.  </w:t>
            </w:r>
          </w:p>
        </w:tc>
      </w:tr>
      <w:tr w:rsidR="006A2250" w:rsidRPr="00303A7A" w14:paraId="0CAAA190" w14:textId="77777777" w:rsidTr="000D6D20">
        <w:trPr>
          <w:trHeight w:val="301"/>
        </w:trPr>
        <w:tc>
          <w:tcPr>
            <w:tcW w:w="1418" w:type="dxa"/>
          </w:tcPr>
          <w:p w14:paraId="5F0E84D0" w14:textId="77777777" w:rsidR="006A2250" w:rsidRPr="006A2250" w:rsidRDefault="006A2250" w:rsidP="006A2250">
            <w:pPr>
              <w:jc w:val="both"/>
              <w:rPr>
                <w:sz w:val="18"/>
                <w:szCs w:val="18"/>
              </w:rPr>
            </w:pPr>
            <w:r w:rsidRPr="006A2250">
              <w:rPr>
                <w:sz w:val="18"/>
                <w:szCs w:val="18"/>
              </w:rPr>
              <w:lastRenderedPageBreak/>
              <w:t>Extraction of materials can disrupt natural land contours and vegetation resulting in accelerated erosion, disturbance in natural drainage patterns, ponding and water logging, and water pollution.</w:t>
            </w:r>
          </w:p>
        </w:tc>
        <w:tc>
          <w:tcPr>
            <w:tcW w:w="4224" w:type="dxa"/>
          </w:tcPr>
          <w:p w14:paraId="4B0A1520" w14:textId="77777777" w:rsidR="006A2250" w:rsidRPr="006A2250" w:rsidRDefault="006A2250" w:rsidP="006A2250">
            <w:pPr>
              <w:jc w:val="both"/>
              <w:rPr>
                <w:sz w:val="18"/>
                <w:szCs w:val="18"/>
              </w:rPr>
            </w:pPr>
            <w:r w:rsidRPr="006A2250">
              <w:rPr>
                <w:sz w:val="18"/>
                <w:szCs w:val="18"/>
              </w:rPr>
              <w:t>(</w:t>
            </w:r>
            <w:proofErr w:type="spellStart"/>
            <w:r w:rsidRPr="006A2250">
              <w:rPr>
                <w:sz w:val="18"/>
                <w:szCs w:val="18"/>
              </w:rPr>
              <w:t>i</w:t>
            </w:r>
            <w:proofErr w:type="spellEnd"/>
            <w:r w:rsidRPr="006A2250">
              <w:rPr>
                <w:sz w:val="18"/>
                <w:szCs w:val="18"/>
              </w:rPr>
              <w:t>) Obtain construction materials only from government approved quarries with prior approval of PIU;</w:t>
            </w:r>
          </w:p>
          <w:p w14:paraId="5CD9463D" w14:textId="77777777" w:rsidR="006A2250" w:rsidRPr="006A2250" w:rsidRDefault="006A2250" w:rsidP="006A2250">
            <w:pPr>
              <w:jc w:val="both"/>
              <w:rPr>
                <w:sz w:val="18"/>
                <w:szCs w:val="18"/>
              </w:rPr>
            </w:pPr>
            <w:r w:rsidRPr="006A2250">
              <w:rPr>
                <w:sz w:val="18"/>
                <w:szCs w:val="18"/>
              </w:rPr>
              <w:t>(ii) PIU to review, and ensure that proposed quarry sources have all necessary clearances/ permissions in place prior to approval</w:t>
            </w:r>
          </w:p>
          <w:p w14:paraId="1668754B" w14:textId="77777777" w:rsidR="006A2250" w:rsidRPr="006A2250" w:rsidRDefault="006A2250" w:rsidP="006A2250">
            <w:pPr>
              <w:jc w:val="both"/>
              <w:rPr>
                <w:sz w:val="18"/>
                <w:szCs w:val="18"/>
              </w:rPr>
            </w:pPr>
            <w:r w:rsidRPr="006A2250">
              <w:rPr>
                <w:sz w:val="18"/>
                <w:szCs w:val="18"/>
              </w:rPr>
              <w:t>(iii) Contractor to submit to PIU on a monthly basis documentation on material obtained from each source (quarry/ borrow pit)</w:t>
            </w:r>
          </w:p>
          <w:p w14:paraId="40687DA3" w14:textId="77777777" w:rsidR="006A2250" w:rsidRPr="006A2250" w:rsidRDefault="006A2250" w:rsidP="006A2250">
            <w:pPr>
              <w:jc w:val="both"/>
              <w:rPr>
                <w:sz w:val="18"/>
                <w:szCs w:val="18"/>
              </w:rPr>
            </w:pPr>
            <w:r w:rsidRPr="006A2250">
              <w:rPr>
                <w:sz w:val="18"/>
                <w:szCs w:val="18"/>
              </w:rPr>
              <w:t>(iv) Avoid creation of new borrow areas, quarries etc., for the project; if unavoidable, contractor to obtain all clearances and permissions as required under law, including Environmental Clearance prior to approval by PIU</w:t>
            </w:r>
          </w:p>
        </w:tc>
        <w:tc>
          <w:tcPr>
            <w:tcW w:w="2268" w:type="dxa"/>
          </w:tcPr>
          <w:p w14:paraId="03A8A352" w14:textId="77777777" w:rsidR="006A2250" w:rsidRPr="006A2250" w:rsidRDefault="006A2250" w:rsidP="006A2250">
            <w:pPr>
              <w:pStyle w:val="ListParagraph"/>
              <w:numPr>
                <w:ilvl w:val="0"/>
                <w:numId w:val="13"/>
              </w:numPr>
              <w:spacing w:after="0" w:line="240" w:lineRule="auto"/>
              <w:ind w:left="0"/>
              <w:jc w:val="both"/>
              <w:rPr>
                <w:rFonts w:cs="Arial"/>
                <w:snapToGrid w:val="0"/>
                <w:sz w:val="18"/>
                <w:szCs w:val="18"/>
              </w:rPr>
            </w:pPr>
            <w:r w:rsidRPr="006A2250">
              <w:rPr>
                <w:rFonts w:cs="Arial"/>
                <w:sz w:val="18"/>
                <w:szCs w:val="18"/>
              </w:rPr>
              <w:t>List of approved</w:t>
            </w:r>
          </w:p>
          <w:p w14:paraId="778E30BD" w14:textId="77777777" w:rsidR="006A2250" w:rsidRPr="006A2250" w:rsidRDefault="006A2250" w:rsidP="006A2250">
            <w:pPr>
              <w:pStyle w:val="ListParagraph"/>
              <w:spacing w:after="0" w:line="240" w:lineRule="auto"/>
              <w:ind w:left="0"/>
              <w:jc w:val="both"/>
              <w:rPr>
                <w:rFonts w:cs="Arial"/>
                <w:snapToGrid w:val="0"/>
                <w:sz w:val="18"/>
                <w:szCs w:val="18"/>
              </w:rPr>
            </w:pPr>
            <w:r w:rsidRPr="006A2250">
              <w:rPr>
                <w:rFonts w:cs="Arial"/>
                <w:sz w:val="18"/>
                <w:szCs w:val="18"/>
              </w:rPr>
              <w:t>quarry sites and</w:t>
            </w:r>
          </w:p>
          <w:p w14:paraId="24F0CC75" w14:textId="77777777" w:rsidR="006A2250" w:rsidRPr="006A2250" w:rsidRDefault="006A2250" w:rsidP="006A2250">
            <w:pPr>
              <w:pStyle w:val="ListParagraph"/>
              <w:spacing w:after="0" w:line="240" w:lineRule="auto"/>
              <w:ind w:left="0"/>
              <w:jc w:val="both"/>
              <w:rPr>
                <w:rFonts w:cs="Arial"/>
                <w:snapToGrid w:val="0"/>
                <w:sz w:val="18"/>
                <w:szCs w:val="18"/>
              </w:rPr>
            </w:pPr>
            <w:r w:rsidRPr="006A2250">
              <w:rPr>
                <w:rFonts w:cs="Arial"/>
                <w:sz w:val="18"/>
                <w:szCs w:val="18"/>
              </w:rPr>
              <w:t>sources of</w:t>
            </w:r>
          </w:p>
          <w:p w14:paraId="44E0597A" w14:textId="77777777" w:rsidR="006A2250" w:rsidRPr="006A2250" w:rsidRDefault="006A2250" w:rsidP="006A2250">
            <w:pPr>
              <w:pStyle w:val="ListParagraph"/>
              <w:spacing w:after="0" w:line="240" w:lineRule="auto"/>
              <w:ind w:left="0"/>
              <w:jc w:val="both"/>
              <w:rPr>
                <w:rFonts w:cs="Arial"/>
                <w:snapToGrid w:val="0"/>
                <w:sz w:val="18"/>
                <w:szCs w:val="18"/>
              </w:rPr>
            </w:pPr>
            <w:r w:rsidRPr="006A2250">
              <w:rPr>
                <w:rFonts w:cs="Arial"/>
                <w:sz w:val="18"/>
                <w:szCs w:val="18"/>
              </w:rPr>
              <w:t>materials</w:t>
            </w:r>
          </w:p>
          <w:p w14:paraId="6DD58744" w14:textId="77777777" w:rsidR="006A2250" w:rsidRPr="006A2250" w:rsidRDefault="006A2250" w:rsidP="006A2250">
            <w:pPr>
              <w:pStyle w:val="ListParagraph"/>
              <w:spacing w:after="0" w:line="240" w:lineRule="auto"/>
              <w:ind w:left="0"/>
              <w:jc w:val="both"/>
              <w:rPr>
                <w:rFonts w:cs="Arial"/>
                <w:snapToGrid w:val="0"/>
                <w:sz w:val="18"/>
                <w:szCs w:val="18"/>
              </w:rPr>
            </w:pPr>
          </w:p>
        </w:tc>
        <w:tc>
          <w:tcPr>
            <w:tcW w:w="1559" w:type="dxa"/>
          </w:tcPr>
          <w:p w14:paraId="33B335C3" w14:textId="77777777" w:rsidR="006A2250" w:rsidRPr="000D6D20" w:rsidRDefault="006A2250" w:rsidP="000707CB">
            <w:pPr>
              <w:pStyle w:val="ListParagraph"/>
              <w:numPr>
                <w:ilvl w:val="0"/>
                <w:numId w:val="70"/>
              </w:numPr>
              <w:spacing w:after="0" w:line="240" w:lineRule="auto"/>
              <w:jc w:val="both"/>
              <w:rPr>
                <w:rFonts w:cs="Arial"/>
                <w:sz w:val="18"/>
                <w:szCs w:val="18"/>
              </w:rPr>
            </w:pPr>
            <w:r w:rsidRPr="006A2250">
              <w:rPr>
                <w:rFonts w:cs="Arial"/>
                <w:sz w:val="18"/>
                <w:szCs w:val="18"/>
              </w:rPr>
              <w:t>Checking</w:t>
            </w:r>
          </w:p>
          <w:p w14:paraId="7D224FA1" w14:textId="77777777" w:rsidR="006A2250" w:rsidRPr="000D6D20" w:rsidRDefault="006A2250" w:rsidP="000D6D20">
            <w:pPr>
              <w:pStyle w:val="ListParagraph"/>
              <w:spacing w:after="0" w:line="240" w:lineRule="auto"/>
              <w:ind w:left="360"/>
              <w:jc w:val="both"/>
              <w:rPr>
                <w:rFonts w:cs="Arial"/>
                <w:sz w:val="18"/>
                <w:szCs w:val="18"/>
              </w:rPr>
            </w:pPr>
            <w:r w:rsidRPr="006A2250">
              <w:rPr>
                <w:rFonts w:cs="Arial"/>
                <w:sz w:val="18"/>
                <w:szCs w:val="18"/>
              </w:rPr>
              <w:t>of records</w:t>
            </w:r>
          </w:p>
          <w:p w14:paraId="2855D2DE" w14:textId="4D056A50" w:rsidR="006A2250" w:rsidRPr="000D6D20" w:rsidRDefault="006A2250" w:rsidP="000707CB">
            <w:pPr>
              <w:pStyle w:val="ListParagraph"/>
              <w:numPr>
                <w:ilvl w:val="0"/>
                <w:numId w:val="70"/>
              </w:numPr>
              <w:spacing w:after="0" w:line="240" w:lineRule="auto"/>
              <w:jc w:val="both"/>
              <w:rPr>
                <w:rFonts w:cs="Arial"/>
                <w:sz w:val="18"/>
                <w:szCs w:val="18"/>
              </w:rPr>
            </w:pPr>
            <w:r w:rsidRPr="006A2250">
              <w:rPr>
                <w:rFonts w:cs="Arial"/>
                <w:sz w:val="18"/>
                <w:szCs w:val="18"/>
              </w:rPr>
              <w:t>Visual</w:t>
            </w:r>
          </w:p>
          <w:p w14:paraId="7F876064" w14:textId="77777777" w:rsidR="006A2250" w:rsidRPr="000D6D20" w:rsidRDefault="006A2250" w:rsidP="000D6D20">
            <w:pPr>
              <w:pStyle w:val="ListParagraph"/>
              <w:spacing w:after="0" w:line="240" w:lineRule="auto"/>
              <w:ind w:left="360"/>
              <w:jc w:val="both"/>
              <w:rPr>
                <w:rFonts w:cs="Arial"/>
                <w:sz w:val="18"/>
                <w:szCs w:val="18"/>
              </w:rPr>
            </w:pPr>
            <w:r w:rsidRPr="006A2250">
              <w:rPr>
                <w:rFonts w:cs="Arial"/>
                <w:sz w:val="18"/>
                <w:szCs w:val="18"/>
              </w:rPr>
              <w:t>inspection</w:t>
            </w:r>
          </w:p>
          <w:p w14:paraId="0789E30E" w14:textId="77777777" w:rsidR="006A2250" w:rsidRPr="006A2250" w:rsidRDefault="006A2250" w:rsidP="000D6D20">
            <w:pPr>
              <w:pStyle w:val="ListParagraph"/>
              <w:spacing w:after="0" w:line="240" w:lineRule="auto"/>
              <w:ind w:left="360"/>
              <w:jc w:val="both"/>
              <w:rPr>
                <w:rFonts w:cs="Arial"/>
                <w:snapToGrid w:val="0"/>
                <w:sz w:val="18"/>
                <w:szCs w:val="18"/>
              </w:rPr>
            </w:pPr>
            <w:r w:rsidRPr="006A2250">
              <w:rPr>
                <w:rFonts w:cs="Arial"/>
                <w:sz w:val="18"/>
                <w:szCs w:val="18"/>
              </w:rPr>
              <w:t>of sites</w:t>
            </w:r>
          </w:p>
        </w:tc>
        <w:tc>
          <w:tcPr>
            <w:tcW w:w="1305" w:type="dxa"/>
          </w:tcPr>
          <w:p w14:paraId="4FD833FA" w14:textId="77777777" w:rsidR="006A2250" w:rsidRPr="006A2250" w:rsidRDefault="006A2250" w:rsidP="006A2250">
            <w:pPr>
              <w:jc w:val="both"/>
              <w:rPr>
                <w:sz w:val="18"/>
                <w:szCs w:val="18"/>
              </w:rPr>
            </w:pPr>
            <w:r w:rsidRPr="006A2250">
              <w:rPr>
                <w:sz w:val="18"/>
                <w:szCs w:val="18"/>
              </w:rPr>
              <w:t>Quarries</w:t>
            </w:r>
          </w:p>
          <w:p w14:paraId="344ED7E3" w14:textId="77777777" w:rsidR="006A2250" w:rsidRPr="006A2250" w:rsidRDefault="006A2250" w:rsidP="006A2250">
            <w:pPr>
              <w:jc w:val="both"/>
              <w:rPr>
                <w:sz w:val="18"/>
                <w:szCs w:val="18"/>
              </w:rPr>
            </w:pPr>
            <w:r w:rsidRPr="006A2250">
              <w:rPr>
                <w:sz w:val="18"/>
                <w:szCs w:val="18"/>
              </w:rPr>
              <w:t>and</w:t>
            </w:r>
          </w:p>
          <w:p w14:paraId="4FBCDFAE" w14:textId="77777777" w:rsidR="006A2250" w:rsidRPr="006A2250" w:rsidRDefault="006A2250" w:rsidP="006A2250">
            <w:pPr>
              <w:jc w:val="both"/>
              <w:rPr>
                <w:sz w:val="18"/>
                <w:szCs w:val="18"/>
              </w:rPr>
            </w:pPr>
            <w:r w:rsidRPr="006A2250">
              <w:rPr>
                <w:sz w:val="18"/>
                <w:szCs w:val="18"/>
              </w:rPr>
              <w:t>material</w:t>
            </w:r>
          </w:p>
          <w:p w14:paraId="1BDDE33D" w14:textId="77777777" w:rsidR="006A2250" w:rsidRPr="006A2250" w:rsidRDefault="006A2250" w:rsidP="006A2250">
            <w:pPr>
              <w:jc w:val="both"/>
              <w:rPr>
                <w:sz w:val="18"/>
                <w:szCs w:val="18"/>
              </w:rPr>
            </w:pPr>
            <w:r w:rsidRPr="006A2250">
              <w:rPr>
                <w:sz w:val="18"/>
                <w:szCs w:val="18"/>
              </w:rPr>
              <w:t>source</w:t>
            </w:r>
          </w:p>
          <w:p w14:paraId="2A636A83" w14:textId="77777777" w:rsidR="006A2250" w:rsidRPr="006A2250" w:rsidRDefault="006A2250" w:rsidP="006A2250">
            <w:pPr>
              <w:jc w:val="both"/>
              <w:rPr>
                <w:sz w:val="18"/>
                <w:szCs w:val="18"/>
              </w:rPr>
            </w:pPr>
            <w:r w:rsidRPr="006A2250">
              <w:rPr>
                <w:sz w:val="18"/>
                <w:szCs w:val="18"/>
              </w:rPr>
              <w:t>areas</w:t>
            </w:r>
          </w:p>
        </w:tc>
        <w:tc>
          <w:tcPr>
            <w:tcW w:w="1276" w:type="dxa"/>
          </w:tcPr>
          <w:p w14:paraId="42F9E4C7" w14:textId="77777777" w:rsidR="006A2250" w:rsidRPr="006A2250" w:rsidRDefault="006A2250" w:rsidP="006A2250">
            <w:pPr>
              <w:jc w:val="both"/>
              <w:rPr>
                <w:sz w:val="18"/>
                <w:szCs w:val="18"/>
              </w:rPr>
            </w:pPr>
            <w:r w:rsidRPr="006A2250">
              <w:rPr>
                <w:sz w:val="18"/>
                <w:szCs w:val="18"/>
              </w:rPr>
              <w:t>Daily visit by</w:t>
            </w:r>
          </w:p>
          <w:p w14:paraId="07CA812F" w14:textId="77777777" w:rsidR="006A2250" w:rsidRPr="006A2250" w:rsidRDefault="006A2250" w:rsidP="006A2250">
            <w:pPr>
              <w:jc w:val="both"/>
              <w:rPr>
                <w:sz w:val="18"/>
                <w:szCs w:val="18"/>
              </w:rPr>
            </w:pPr>
            <w:r w:rsidRPr="006A2250">
              <w:rPr>
                <w:sz w:val="18"/>
                <w:szCs w:val="18"/>
              </w:rPr>
              <w:t>construction</w:t>
            </w:r>
          </w:p>
          <w:p w14:paraId="7ECAA836" w14:textId="77777777" w:rsidR="006A2250" w:rsidRPr="006A2250" w:rsidRDefault="006A2250" w:rsidP="006A2250">
            <w:pPr>
              <w:jc w:val="both"/>
              <w:rPr>
                <w:sz w:val="18"/>
                <w:szCs w:val="18"/>
              </w:rPr>
            </w:pPr>
            <w:r w:rsidRPr="006A2250">
              <w:rPr>
                <w:sz w:val="18"/>
                <w:szCs w:val="18"/>
              </w:rPr>
              <w:t>supervisor of</w:t>
            </w:r>
          </w:p>
          <w:p w14:paraId="3FA40C0A" w14:textId="77777777" w:rsidR="006A2250" w:rsidRPr="006A2250" w:rsidRDefault="006A2250" w:rsidP="006A2250">
            <w:pPr>
              <w:jc w:val="both"/>
              <w:rPr>
                <w:sz w:val="18"/>
                <w:szCs w:val="18"/>
              </w:rPr>
            </w:pPr>
            <w:r w:rsidRPr="006A2250">
              <w:rPr>
                <w:sz w:val="18"/>
                <w:szCs w:val="18"/>
              </w:rPr>
              <w:t xml:space="preserve">DSISC. </w:t>
            </w:r>
          </w:p>
          <w:p w14:paraId="136EAF2E" w14:textId="77777777" w:rsidR="006A2250" w:rsidRPr="006A2250" w:rsidRDefault="006A2250" w:rsidP="006A2250">
            <w:pPr>
              <w:jc w:val="both"/>
              <w:rPr>
                <w:sz w:val="18"/>
                <w:szCs w:val="18"/>
              </w:rPr>
            </w:pPr>
            <w:r w:rsidRPr="006A2250">
              <w:rPr>
                <w:sz w:val="18"/>
                <w:szCs w:val="18"/>
              </w:rPr>
              <w:t>Weekly</w:t>
            </w:r>
          </w:p>
          <w:p w14:paraId="18433F7F" w14:textId="77777777" w:rsidR="006A2250" w:rsidRPr="006A2250" w:rsidRDefault="006A2250" w:rsidP="006A2250">
            <w:pPr>
              <w:jc w:val="both"/>
              <w:rPr>
                <w:sz w:val="18"/>
                <w:szCs w:val="18"/>
              </w:rPr>
            </w:pPr>
            <w:r w:rsidRPr="006A2250">
              <w:rPr>
                <w:sz w:val="18"/>
                <w:szCs w:val="18"/>
              </w:rPr>
              <w:t>visit by</w:t>
            </w:r>
          </w:p>
          <w:p w14:paraId="66E79F0F" w14:textId="77777777" w:rsidR="006A2250" w:rsidRPr="006A2250" w:rsidRDefault="006A2250" w:rsidP="006A2250">
            <w:pPr>
              <w:jc w:val="both"/>
              <w:rPr>
                <w:sz w:val="18"/>
                <w:szCs w:val="18"/>
              </w:rPr>
            </w:pPr>
            <w:r w:rsidRPr="006A2250">
              <w:rPr>
                <w:sz w:val="18"/>
                <w:szCs w:val="18"/>
              </w:rPr>
              <w:t>Construction</w:t>
            </w:r>
          </w:p>
          <w:p w14:paraId="5ECDFDEE" w14:textId="77777777" w:rsidR="006A2250" w:rsidRPr="006A2250" w:rsidRDefault="006A2250" w:rsidP="006A2250">
            <w:pPr>
              <w:jc w:val="both"/>
              <w:rPr>
                <w:sz w:val="18"/>
                <w:szCs w:val="18"/>
              </w:rPr>
            </w:pPr>
            <w:r w:rsidRPr="006A2250">
              <w:rPr>
                <w:sz w:val="18"/>
                <w:szCs w:val="18"/>
              </w:rPr>
              <w:t>Manager and</w:t>
            </w:r>
          </w:p>
          <w:p w14:paraId="1F937A7D" w14:textId="77777777" w:rsidR="006A2250" w:rsidRPr="006A2250" w:rsidRDefault="006A2250" w:rsidP="006A2250">
            <w:pPr>
              <w:jc w:val="both"/>
              <w:rPr>
                <w:sz w:val="18"/>
                <w:szCs w:val="18"/>
              </w:rPr>
            </w:pPr>
            <w:r w:rsidRPr="006A2250">
              <w:rPr>
                <w:sz w:val="18"/>
                <w:szCs w:val="18"/>
              </w:rPr>
              <w:t>Environment</w:t>
            </w:r>
          </w:p>
          <w:p w14:paraId="77CEDDE1" w14:textId="77777777" w:rsidR="006A2250" w:rsidRPr="006A2250" w:rsidRDefault="006A2250" w:rsidP="006A2250">
            <w:pPr>
              <w:jc w:val="both"/>
              <w:rPr>
                <w:sz w:val="18"/>
                <w:szCs w:val="18"/>
              </w:rPr>
            </w:pPr>
            <w:r w:rsidRPr="006A2250">
              <w:rPr>
                <w:sz w:val="18"/>
                <w:szCs w:val="18"/>
              </w:rPr>
              <w:t>Team of DSISC of operational sites.</w:t>
            </w:r>
          </w:p>
        </w:tc>
        <w:tc>
          <w:tcPr>
            <w:tcW w:w="1417" w:type="dxa"/>
          </w:tcPr>
          <w:p w14:paraId="56230416" w14:textId="77777777" w:rsidR="006A2250" w:rsidRPr="006A2250" w:rsidRDefault="006A2250" w:rsidP="006A2250">
            <w:pPr>
              <w:jc w:val="both"/>
              <w:rPr>
                <w:sz w:val="18"/>
                <w:szCs w:val="18"/>
              </w:rPr>
            </w:pPr>
            <w:r w:rsidRPr="006A2250">
              <w:rPr>
                <w:sz w:val="18"/>
                <w:szCs w:val="18"/>
              </w:rPr>
              <w:t>DSISC Construction Management and Environmental Safeguard Team</w:t>
            </w:r>
          </w:p>
        </w:tc>
        <w:tc>
          <w:tcPr>
            <w:tcW w:w="1559" w:type="dxa"/>
          </w:tcPr>
          <w:p w14:paraId="1860A9DE" w14:textId="77777777" w:rsidR="006A2250" w:rsidRPr="006A2250" w:rsidRDefault="006A2250" w:rsidP="006A2250">
            <w:pPr>
              <w:jc w:val="both"/>
              <w:rPr>
                <w:sz w:val="18"/>
                <w:szCs w:val="18"/>
              </w:rPr>
            </w:pPr>
            <w:r w:rsidRPr="006A2250">
              <w:rPr>
                <w:sz w:val="18"/>
                <w:szCs w:val="18"/>
              </w:rPr>
              <w:t>Complied;</w:t>
            </w:r>
          </w:p>
          <w:p w14:paraId="6C6AD570" w14:textId="77777777" w:rsidR="000D6D20" w:rsidRDefault="000D6D20" w:rsidP="006A2250">
            <w:pPr>
              <w:jc w:val="both"/>
              <w:rPr>
                <w:sz w:val="18"/>
                <w:szCs w:val="18"/>
              </w:rPr>
            </w:pPr>
          </w:p>
          <w:p w14:paraId="4F617660" w14:textId="3098AE7E" w:rsidR="006A2250" w:rsidRPr="006A2250" w:rsidRDefault="006A2250" w:rsidP="006A2250">
            <w:pPr>
              <w:jc w:val="both"/>
              <w:rPr>
                <w:sz w:val="18"/>
                <w:szCs w:val="18"/>
              </w:rPr>
            </w:pPr>
            <w:r w:rsidRPr="006A2250">
              <w:rPr>
                <w:sz w:val="18"/>
                <w:szCs w:val="18"/>
              </w:rPr>
              <w:t>Approval obtained</w:t>
            </w:r>
          </w:p>
          <w:p w14:paraId="69071AB6" w14:textId="77777777" w:rsidR="006A2250" w:rsidRPr="006A2250" w:rsidRDefault="006A2250" w:rsidP="006A2250">
            <w:pPr>
              <w:jc w:val="both"/>
              <w:rPr>
                <w:sz w:val="18"/>
                <w:szCs w:val="18"/>
              </w:rPr>
            </w:pPr>
            <w:r w:rsidRPr="006A2250">
              <w:rPr>
                <w:sz w:val="18"/>
                <w:szCs w:val="18"/>
              </w:rPr>
              <w:t>from DSISC, PIU before procurement.</w:t>
            </w:r>
          </w:p>
          <w:p w14:paraId="4D2F19C3" w14:textId="77777777" w:rsidR="000D6D20" w:rsidRDefault="000D6D20" w:rsidP="006A2250">
            <w:pPr>
              <w:jc w:val="both"/>
              <w:rPr>
                <w:sz w:val="18"/>
                <w:szCs w:val="18"/>
              </w:rPr>
            </w:pPr>
          </w:p>
          <w:p w14:paraId="5098B027" w14:textId="532BAA3F" w:rsidR="006A2250" w:rsidRPr="006A2250" w:rsidRDefault="006A2250" w:rsidP="006A2250">
            <w:pPr>
              <w:jc w:val="both"/>
              <w:rPr>
                <w:sz w:val="18"/>
                <w:szCs w:val="18"/>
              </w:rPr>
            </w:pPr>
            <w:r w:rsidRPr="006A2250">
              <w:rPr>
                <w:sz w:val="18"/>
                <w:szCs w:val="18"/>
              </w:rPr>
              <w:t>Presently new borrow area.</w:t>
            </w:r>
            <w:r w:rsidR="000D6D20">
              <w:rPr>
                <w:sz w:val="18"/>
                <w:szCs w:val="18"/>
              </w:rPr>
              <w:t xml:space="preserve"> not required</w:t>
            </w:r>
          </w:p>
        </w:tc>
      </w:tr>
      <w:tr w:rsidR="006A2250" w:rsidRPr="00303A7A" w14:paraId="51111B41" w14:textId="77777777" w:rsidTr="000D6D20">
        <w:trPr>
          <w:trHeight w:val="301"/>
        </w:trPr>
        <w:tc>
          <w:tcPr>
            <w:tcW w:w="1418" w:type="dxa"/>
          </w:tcPr>
          <w:p w14:paraId="0904B92E" w14:textId="77777777" w:rsidR="006A2250" w:rsidRPr="006A2250" w:rsidRDefault="006A2250" w:rsidP="006A2250">
            <w:pPr>
              <w:jc w:val="both"/>
              <w:rPr>
                <w:sz w:val="18"/>
                <w:szCs w:val="18"/>
              </w:rPr>
            </w:pPr>
            <w:r w:rsidRPr="006A2250">
              <w:rPr>
                <w:sz w:val="18"/>
                <w:szCs w:val="18"/>
              </w:rPr>
              <w:t xml:space="preserve">Failure to obtain necessary consents, permits, </w:t>
            </w:r>
            <w:r w:rsidRPr="006A2250">
              <w:rPr>
                <w:sz w:val="18"/>
                <w:szCs w:val="18"/>
              </w:rPr>
              <w:lastRenderedPageBreak/>
              <w:t>NOCs, etc. can result to design revisions and/or stoppage of works</w:t>
            </w:r>
          </w:p>
        </w:tc>
        <w:tc>
          <w:tcPr>
            <w:tcW w:w="4224" w:type="dxa"/>
          </w:tcPr>
          <w:p w14:paraId="1540BF1A" w14:textId="77777777" w:rsidR="006A2250" w:rsidRPr="006A2250" w:rsidRDefault="006A2250" w:rsidP="006A2250">
            <w:pPr>
              <w:jc w:val="both"/>
              <w:rPr>
                <w:sz w:val="18"/>
                <w:szCs w:val="18"/>
              </w:rPr>
            </w:pPr>
            <w:r w:rsidRPr="006A2250">
              <w:rPr>
                <w:sz w:val="18"/>
                <w:szCs w:val="18"/>
              </w:rPr>
              <w:lastRenderedPageBreak/>
              <w:t>(</w:t>
            </w:r>
            <w:proofErr w:type="spellStart"/>
            <w:r w:rsidRPr="006A2250">
              <w:rPr>
                <w:sz w:val="18"/>
                <w:szCs w:val="18"/>
              </w:rPr>
              <w:t>i</w:t>
            </w:r>
            <w:proofErr w:type="spellEnd"/>
            <w:r w:rsidRPr="006A2250">
              <w:rPr>
                <w:sz w:val="18"/>
                <w:szCs w:val="18"/>
              </w:rPr>
              <w:t>) Obtain all necessary consents, permits, clearance, NOCs, etc. prior to award of civil works.</w:t>
            </w:r>
          </w:p>
          <w:p w14:paraId="6FF0146C" w14:textId="77777777" w:rsidR="006A2250" w:rsidRPr="006A2250" w:rsidRDefault="006A2250" w:rsidP="006A2250">
            <w:pPr>
              <w:jc w:val="both"/>
              <w:rPr>
                <w:sz w:val="18"/>
                <w:szCs w:val="18"/>
              </w:rPr>
            </w:pPr>
            <w:r w:rsidRPr="006A2250">
              <w:rPr>
                <w:sz w:val="18"/>
                <w:szCs w:val="18"/>
              </w:rPr>
              <w:t xml:space="preserve">(ii) Ensure that all necessary approvals for construction to be obtained by contractor are in </w:t>
            </w:r>
            <w:r w:rsidRPr="006A2250">
              <w:rPr>
                <w:sz w:val="18"/>
                <w:szCs w:val="18"/>
              </w:rPr>
              <w:lastRenderedPageBreak/>
              <w:t>place before start of construction</w:t>
            </w:r>
          </w:p>
          <w:p w14:paraId="684C541D" w14:textId="77777777" w:rsidR="006A2250" w:rsidRPr="006A2250" w:rsidRDefault="006A2250" w:rsidP="006A2250">
            <w:pPr>
              <w:jc w:val="both"/>
              <w:rPr>
                <w:sz w:val="18"/>
                <w:szCs w:val="18"/>
              </w:rPr>
            </w:pPr>
            <w:r w:rsidRPr="006A2250">
              <w:rPr>
                <w:sz w:val="18"/>
                <w:szCs w:val="18"/>
              </w:rPr>
              <w:t>(iii) Acknowledge in writing and provide report on compliance all obtained consents, permits, clearance, NOCs, etc.</w:t>
            </w:r>
          </w:p>
          <w:p w14:paraId="5343D77E" w14:textId="77777777" w:rsidR="006A2250" w:rsidRPr="006A2250" w:rsidRDefault="006A2250" w:rsidP="006A2250">
            <w:pPr>
              <w:jc w:val="both"/>
              <w:rPr>
                <w:sz w:val="18"/>
                <w:szCs w:val="18"/>
              </w:rPr>
            </w:pPr>
            <w:r w:rsidRPr="006A2250">
              <w:rPr>
                <w:sz w:val="18"/>
                <w:szCs w:val="18"/>
              </w:rPr>
              <w:t>(iv) Include in detailed design drawings and documents all conditions and provisions if necessary</w:t>
            </w:r>
          </w:p>
        </w:tc>
        <w:tc>
          <w:tcPr>
            <w:tcW w:w="2268" w:type="dxa"/>
          </w:tcPr>
          <w:p w14:paraId="6CAED962" w14:textId="77777777" w:rsidR="006A2250" w:rsidRPr="006A2250" w:rsidRDefault="006A2250" w:rsidP="006A2250">
            <w:pPr>
              <w:jc w:val="both"/>
              <w:rPr>
                <w:sz w:val="18"/>
                <w:szCs w:val="18"/>
              </w:rPr>
            </w:pPr>
            <w:r w:rsidRPr="006A2250">
              <w:rPr>
                <w:sz w:val="18"/>
                <w:szCs w:val="18"/>
              </w:rPr>
              <w:lastRenderedPageBreak/>
              <w:t>List of applicable legislation</w:t>
            </w:r>
          </w:p>
        </w:tc>
        <w:tc>
          <w:tcPr>
            <w:tcW w:w="1559" w:type="dxa"/>
          </w:tcPr>
          <w:p w14:paraId="0AD671ED" w14:textId="77777777" w:rsidR="006A2250" w:rsidRPr="006A2250" w:rsidRDefault="006A2250" w:rsidP="006A2250">
            <w:pPr>
              <w:jc w:val="both"/>
              <w:rPr>
                <w:sz w:val="18"/>
                <w:szCs w:val="18"/>
              </w:rPr>
            </w:pPr>
            <w:r w:rsidRPr="006A2250">
              <w:rPr>
                <w:sz w:val="18"/>
                <w:szCs w:val="18"/>
              </w:rPr>
              <w:t>Checking</w:t>
            </w:r>
          </w:p>
          <w:p w14:paraId="5FDD452C" w14:textId="77777777" w:rsidR="006A2250" w:rsidRPr="006A2250" w:rsidRDefault="006A2250" w:rsidP="006A2250">
            <w:pPr>
              <w:jc w:val="both"/>
              <w:rPr>
                <w:sz w:val="18"/>
                <w:szCs w:val="18"/>
              </w:rPr>
            </w:pPr>
            <w:r w:rsidRPr="006A2250">
              <w:rPr>
                <w:sz w:val="18"/>
                <w:szCs w:val="18"/>
              </w:rPr>
              <w:t>of documents</w:t>
            </w:r>
          </w:p>
          <w:p w14:paraId="46B38C0A" w14:textId="77777777" w:rsidR="006A2250" w:rsidRPr="006A2250" w:rsidRDefault="006A2250" w:rsidP="006A2250">
            <w:pPr>
              <w:jc w:val="both"/>
              <w:rPr>
                <w:sz w:val="18"/>
                <w:szCs w:val="18"/>
              </w:rPr>
            </w:pPr>
          </w:p>
        </w:tc>
        <w:tc>
          <w:tcPr>
            <w:tcW w:w="1305" w:type="dxa"/>
          </w:tcPr>
          <w:p w14:paraId="71103A6A" w14:textId="77777777" w:rsidR="006A2250" w:rsidRPr="006A2250" w:rsidRDefault="006A2250" w:rsidP="006A2250">
            <w:pPr>
              <w:jc w:val="both"/>
              <w:rPr>
                <w:sz w:val="18"/>
                <w:szCs w:val="18"/>
              </w:rPr>
            </w:pPr>
            <w:r w:rsidRPr="006A2250">
              <w:rPr>
                <w:sz w:val="18"/>
                <w:szCs w:val="18"/>
              </w:rPr>
              <w:t>All project locations</w:t>
            </w:r>
          </w:p>
        </w:tc>
        <w:tc>
          <w:tcPr>
            <w:tcW w:w="1276" w:type="dxa"/>
          </w:tcPr>
          <w:p w14:paraId="169DEC19" w14:textId="77777777" w:rsidR="006A2250" w:rsidRPr="006A2250" w:rsidRDefault="006A2250" w:rsidP="006A2250">
            <w:pPr>
              <w:jc w:val="both"/>
              <w:rPr>
                <w:sz w:val="18"/>
                <w:szCs w:val="18"/>
              </w:rPr>
            </w:pPr>
            <w:r w:rsidRPr="006A2250">
              <w:rPr>
                <w:sz w:val="18"/>
                <w:szCs w:val="18"/>
              </w:rPr>
              <w:t>Before</w:t>
            </w:r>
          </w:p>
          <w:p w14:paraId="43772AA9" w14:textId="77777777" w:rsidR="006A2250" w:rsidRPr="006A2250" w:rsidRDefault="006A2250" w:rsidP="006A2250">
            <w:pPr>
              <w:jc w:val="both"/>
              <w:rPr>
                <w:sz w:val="18"/>
                <w:szCs w:val="18"/>
              </w:rPr>
            </w:pPr>
            <w:r w:rsidRPr="006A2250">
              <w:rPr>
                <w:sz w:val="18"/>
                <w:szCs w:val="18"/>
              </w:rPr>
              <w:t xml:space="preserve">commencement of construction </w:t>
            </w:r>
          </w:p>
        </w:tc>
        <w:tc>
          <w:tcPr>
            <w:tcW w:w="1417" w:type="dxa"/>
          </w:tcPr>
          <w:p w14:paraId="4DAC7C58" w14:textId="77777777" w:rsidR="006A2250" w:rsidRPr="006A2250" w:rsidRDefault="006A2250" w:rsidP="006A2250">
            <w:pPr>
              <w:jc w:val="both"/>
              <w:rPr>
                <w:sz w:val="18"/>
                <w:szCs w:val="18"/>
              </w:rPr>
            </w:pPr>
          </w:p>
        </w:tc>
        <w:tc>
          <w:tcPr>
            <w:tcW w:w="1559" w:type="dxa"/>
          </w:tcPr>
          <w:p w14:paraId="0D364E85" w14:textId="77777777" w:rsidR="000D6D20" w:rsidRDefault="006A2250" w:rsidP="006A2250">
            <w:pPr>
              <w:jc w:val="both"/>
              <w:rPr>
                <w:sz w:val="18"/>
                <w:szCs w:val="18"/>
              </w:rPr>
            </w:pPr>
            <w:r w:rsidRPr="006A2250">
              <w:rPr>
                <w:sz w:val="18"/>
                <w:szCs w:val="18"/>
              </w:rPr>
              <w:t>Mostly Complied</w:t>
            </w:r>
          </w:p>
          <w:p w14:paraId="2C3D91DA" w14:textId="3E1CECA0" w:rsidR="006A2250" w:rsidRPr="006A2250" w:rsidRDefault="000D6D20" w:rsidP="006A2250">
            <w:pPr>
              <w:jc w:val="both"/>
              <w:rPr>
                <w:sz w:val="18"/>
                <w:szCs w:val="18"/>
              </w:rPr>
            </w:pPr>
            <w:r>
              <w:rPr>
                <w:sz w:val="18"/>
                <w:szCs w:val="18"/>
              </w:rPr>
              <w:t xml:space="preserve">Tree cutting NOC will be obtained as per requirement </w:t>
            </w:r>
            <w:r w:rsidR="006A2250" w:rsidRPr="006A2250">
              <w:rPr>
                <w:sz w:val="18"/>
                <w:szCs w:val="18"/>
              </w:rPr>
              <w:t xml:space="preserve">  </w:t>
            </w:r>
          </w:p>
        </w:tc>
      </w:tr>
      <w:tr w:rsidR="006A2250" w:rsidRPr="00303A7A" w14:paraId="765C1CC3" w14:textId="77777777" w:rsidTr="000D6D20">
        <w:trPr>
          <w:trHeight w:val="301"/>
        </w:trPr>
        <w:tc>
          <w:tcPr>
            <w:tcW w:w="1418" w:type="dxa"/>
          </w:tcPr>
          <w:p w14:paraId="184F7C42" w14:textId="77777777" w:rsidR="006A2250" w:rsidRPr="006A2250" w:rsidRDefault="006A2250" w:rsidP="006A2250">
            <w:pPr>
              <w:jc w:val="both"/>
              <w:rPr>
                <w:sz w:val="18"/>
                <w:szCs w:val="18"/>
              </w:rPr>
            </w:pPr>
            <w:r w:rsidRPr="006A2250">
              <w:rPr>
                <w:sz w:val="18"/>
                <w:szCs w:val="18"/>
              </w:rPr>
              <w:t>Health risk due to exposure to asbestos materials</w:t>
            </w:r>
          </w:p>
        </w:tc>
        <w:tc>
          <w:tcPr>
            <w:tcW w:w="4224" w:type="dxa"/>
          </w:tcPr>
          <w:p w14:paraId="3C5EBC2E" w14:textId="77777777" w:rsidR="006A2250" w:rsidRPr="006A2250" w:rsidRDefault="006A2250" w:rsidP="006A2250">
            <w:pPr>
              <w:jc w:val="both"/>
              <w:rPr>
                <w:sz w:val="18"/>
                <w:szCs w:val="18"/>
              </w:rPr>
            </w:pPr>
            <w:r w:rsidRPr="006A2250">
              <w:rPr>
                <w:sz w:val="18"/>
                <w:szCs w:val="18"/>
              </w:rPr>
              <w:t>(</w:t>
            </w:r>
            <w:proofErr w:type="spellStart"/>
            <w:r w:rsidRPr="006A2250">
              <w:rPr>
                <w:sz w:val="18"/>
                <w:szCs w:val="18"/>
              </w:rPr>
              <w:t>i</w:t>
            </w:r>
            <w:proofErr w:type="spellEnd"/>
            <w:r w:rsidRPr="006A2250">
              <w:rPr>
                <w:sz w:val="18"/>
                <w:szCs w:val="18"/>
              </w:rPr>
              <w:t xml:space="preserve">) Obtain details on location of asbestos cement materials </w:t>
            </w:r>
          </w:p>
          <w:p w14:paraId="19660023" w14:textId="77777777" w:rsidR="006A2250" w:rsidRPr="006A2250" w:rsidRDefault="006A2250" w:rsidP="006A2250">
            <w:pPr>
              <w:jc w:val="both"/>
              <w:rPr>
                <w:sz w:val="18"/>
                <w:szCs w:val="18"/>
              </w:rPr>
            </w:pPr>
            <w:r w:rsidRPr="006A2250">
              <w:rPr>
                <w:sz w:val="18"/>
                <w:szCs w:val="18"/>
              </w:rPr>
              <w:t>(ii) Lay the new pipes carefully to avoid encountering AC pipes</w:t>
            </w:r>
          </w:p>
          <w:p w14:paraId="792006DE" w14:textId="77777777" w:rsidR="006A2250" w:rsidRPr="006A2250" w:rsidRDefault="006A2250" w:rsidP="006A2250">
            <w:pPr>
              <w:jc w:val="both"/>
              <w:rPr>
                <w:sz w:val="18"/>
                <w:szCs w:val="18"/>
              </w:rPr>
            </w:pPr>
            <w:r w:rsidRPr="006A2250">
              <w:rPr>
                <w:sz w:val="18"/>
                <w:szCs w:val="18"/>
              </w:rPr>
              <w:t>(ii) Leave the AC pipes undisturbed in the ground.</w:t>
            </w:r>
          </w:p>
        </w:tc>
        <w:tc>
          <w:tcPr>
            <w:tcW w:w="2268" w:type="dxa"/>
          </w:tcPr>
          <w:p w14:paraId="5CB46FC7" w14:textId="77777777" w:rsidR="006A2250" w:rsidRPr="006A2250" w:rsidRDefault="006A2250" w:rsidP="006A2250">
            <w:pPr>
              <w:jc w:val="both"/>
              <w:rPr>
                <w:sz w:val="18"/>
                <w:szCs w:val="18"/>
              </w:rPr>
            </w:pPr>
            <w:r w:rsidRPr="006A2250">
              <w:rPr>
                <w:sz w:val="18"/>
                <w:szCs w:val="18"/>
              </w:rPr>
              <w:t>Detailed construction drawings showing alignment of AC pipes</w:t>
            </w:r>
            <w:r w:rsidRPr="006A2250" w:rsidDel="00B13BC9">
              <w:rPr>
                <w:sz w:val="18"/>
                <w:szCs w:val="18"/>
              </w:rPr>
              <w:t xml:space="preserve"> </w:t>
            </w:r>
          </w:p>
        </w:tc>
        <w:tc>
          <w:tcPr>
            <w:tcW w:w="1559" w:type="dxa"/>
          </w:tcPr>
          <w:p w14:paraId="11310C53" w14:textId="77777777" w:rsidR="006A2250" w:rsidRPr="006A2250" w:rsidRDefault="006A2250" w:rsidP="006A2250">
            <w:pPr>
              <w:jc w:val="both"/>
              <w:rPr>
                <w:sz w:val="18"/>
                <w:szCs w:val="18"/>
              </w:rPr>
            </w:pPr>
            <w:r w:rsidRPr="006A2250">
              <w:rPr>
                <w:sz w:val="18"/>
                <w:szCs w:val="18"/>
              </w:rPr>
              <w:t>Site inspection</w:t>
            </w:r>
          </w:p>
        </w:tc>
        <w:tc>
          <w:tcPr>
            <w:tcW w:w="1305" w:type="dxa"/>
          </w:tcPr>
          <w:p w14:paraId="21B27644" w14:textId="77777777" w:rsidR="006A2250" w:rsidRPr="006A2250" w:rsidRDefault="006A2250" w:rsidP="006A2250">
            <w:pPr>
              <w:jc w:val="both"/>
              <w:rPr>
                <w:sz w:val="18"/>
                <w:szCs w:val="18"/>
              </w:rPr>
            </w:pPr>
            <w:r w:rsidRPr="006A2250">
              <w:rPr>
                <w:sz w:val="18"/>
                <w:szCs w:val="18"/>
              </w:rPr>
              <w:t>Specific</w:t>
            </w:r>
          </w:p>
          <w:p w14:paraId="566FC553" w14:textId="77777777" w:rsidR="006A2250" w:rsidRPr="006A2250" w:rsidRDefault="006A2250" w:rsidP="006A2250">
            <w:pPr>
              <w:jc w:val="both"/>
              <w:rPr>
                <w:sz w:val="18"/>
                <w:szCs w:val="18"/>
              </w:rPr>
            </w:pPr>
            <w:r w:rsidRPr="006A2250">
              <w:rPr>
                <w:sz w:val="18"/>
                <w:szCs w:val="18"/>
              </w:rPr>
              <w:t>project</w:t>
            </w:r>
          </w:p>
          <w:p w14:paraId="18F1EAF4" w14:textId="77777777" w:rsidR="006A2250" w:rsidRPr="006A2250" w:rsidRDefault="006A2250" w:rsidP="006A2250">
            <w:pPr>
              <w:jc w:val="both"/>
              <w:rPr>
                <w:sz w:val="18"/>
                <w:szCs w:val="18"/>
              </w:rPr>
            </w:pPr>
            <w:r w:rsidRPr="006A2250">
              <w:rPr>
                <w:sz w:val="18"/>
                <w:szCs w:val="18"/>
              </w:rPr>
              <w:t>location</w:t>
            </w:r>
          </w:p>
        </w:tc>
        <w:tc>
          <w:tcPr>
            <w:tcW w:w="1276" w:type="dxa"/>
          </w:tcPr>
          <w:p w14:paraId="13CF5867" w14:textId="77777777" w:rsidR="006A2250" w:rsidRPr="006A2250" w:rsidRDefault="006A2250" w:rsidP="006A2250">
            <w:pPr>
              <w:jc w:val="both"/>
              <w:rPr>
                <w:sz w:val="18"/>
                <w:szCs w:val="18"/>
              </w:rPr>
            </w:pPr>
            <w:r w:rsidRPr="006A2250">
              <w:rPr>
                <w:sz w:val="18"/>
                <w:szCs w:val="18"/>
              </w:rPr>
              <w:t>Daily visit by</w:t>
            </w:r>
          </w:p>
          <w:p w14:paraId="147F1F05" w14:textId="77777777" w:rsidR="006A2250" w:rsidRPr="006A2250" w:rsidRDefault="006A2250" w:rsidP="006A2250">
            <w:pPr>
              <w:jc w:val="both"/>
              <w:rPr>
                <w:sz w:val="18"/>
                <w:szCs w:val="18"/>
              </w:rPr>
            </w:pPr>
            <w:r w:rsidRPr="006A2250">
              <w:rPr>
                <w:sz w:val="18"/>
                <w:szCs w:val="18"/>
              </w:rPr>
              <w:t>construction</w:t>
            </w:r>
          </w:p>
          <w:p w14:paraId="6BD5ADBF" w14:textId="77777777" w:rsidR="006A2250" w:rsidRPr="006A2250" w:rsidRDefault="006A2250" w:rsidP="006A2250">
            <w:pPr>
              <w:jc w:val="both"/>
              <w:rPr>
                <w:sz w:val="18"/>
                <w:szCs w:val="18"/>
              </w:rPr>
            </w:pPr>
            <w:r w:rsidRPr="006A2250">
              <w:rPr>
                <w:sz w:val="18"/>
                <w:szCs w:val="18"/>
              </w:rPr>
              <w:t>supervisor of</w:t>
            </w:r>
          </w:p>
          <w:p w14:paraId="7F777BA8" w14:textId="77777777" w:rsidR="006A2250" w:rsidRPr="006A2250" w:rsidRDefault="006A2250" w:rsidP="006A2250">
            <w:pPr>
              <w:jc w:val="both"/>
              <w:rPr>
                <w:sz w:val="18"/>
                <w:szCs w:val="18"/>
              </w:rPr>
            </w:pPr>
            <w:r w:rsidRPr="006A2250">
              <w:rPr>
                <w:sz w:val="18"/>
                <w:szCs w:val="18"/>
              </w:rPr>
              <w:t xml:space="preserve">DSISC. </w:t>
            </w:r>
          </w:p>
          <w:p w14:paraId="25CFE53A" w14:textId="77777777" w:rsidR="006A2250" w:rsidRPr="006A2250" w:rsidRDefault="006A2250" w:rsidP="006A2250">
            <w:pPr>
              <w:jc w:val="both"/>
              <w:rPr>
                <w:sz w:val="18"/>
                <w:szCs w:val="18"/>
              </w:rPr>
            </w:pPr>
            <w:r w:rsidRPr="006A2250">
              <w:rPr>
                <w:sz w:val="18"/>
                <w:szCs w:val="18"/>
              </w:rPr>
              <w:t>Weekly</w:t>
            </w:r>
          </w:p>
          <w:p w14:paraId="3399AC07" w14:textId="77777777" w:rsidR="006A2250" w:rsidRPr="006A2250" w:rsidRDefault="006A2250" w:rsidP="006A2250">
            <w:pPr>
              <w:jc w:val="both"/>
              <w:rPr>
                <w:sz w:val="18"/>
                <w:szCs w:val="18"/>
              </w:rPr>
            </w:pPr>
            <w:r w:rsidRPr="006A2250">
              <w:rPr>
                <w:sz w:val="18"/>
                <w:szCs w:val="18"/>
              </w:rPr>
              <w:t>visit by</w:t>
            </w:r>
          </w:p>
          <w:p w14:paraId="296946BC" w14:textId="77777777" w:rsidR="006A2250" w:rsidRPr="006A2250" w:rsidRDefault="006A2250" w:rsidP="006A2250">
            <w:pPr>
              <w:jc w:val="both"/>
              <w:rPr>
                <w:sz w:val="18"/>
                <w:szCs w:val="18"/>
              </w:rPr>
            </w:pPr>
            <w:r w:rsidRPr="006A2250">
              <w:rPr>
                <w:sz w:val="18"/>
                <w:szCs w:val="18"/>
              </w:rPr>
              <w:t>Construction</w:t>
            </w:r>
          </w:p>
          <w:p w14:paraId="46CB6AFF" w14:textId="77777777" w:rsidR="006A2250" w:rsidRPr="006A2250" w:rsidRDefault="006A2250" w:rsidP="006A2250">
            <w:pPr>
              <w:jc w:val="both"/>
              <w:rPr>
                <w:sz w:val="18"/>
                <w:szCs w:val="18"/>
              </w:rPr>
            </w:pPr>
            <w:r w:rsidRPr="006A2250">
              <w:rPr>
                <w:sz w:val="18"/>
                <w:szCs w:val="18"/>
              </w:rPr>
              <w:t>Manager and</w:t>
            </w:r>
          </w:p>
          <w:p w14:paraId="04D4842B" w14:textId="77777777" w:rsidR="006A2250" w:rsidRPr="006A2250" w:rsidRDefault="006A2250" w:rsidP="006A2250">
            <w:pPr>
              <w:jc w:val="both"/>
              <w:rPr>
                <w:sz w:val="18"/>
                <w:szCs w:val="18"/>
              </w:rPr>
            </w:pPr>
            <w:r w:rsidRPr="006A2250">
              <w:rPr>
                <w:sz w:val="18"/>
                <w:szCs w:val="18"/>
              </w:rPr>
              <w:t>Environment</w:t>
            </w:r>
          </w:p>
          <w:p w14:paraId="67DF1CB1" w14:textId="77777777" w:rsidR="006A2250" w:rsidRPr="006A2250" w:rsidRDefault="006A2250" w:rsidP="006A2250">
            <w:pPr>
              <w:jc w:val="both"/>
              <w:rPr>
                <w:sz w:val="18"/>
                <w:szCs w:val="18"/>
              </w:rPr>
            </w:pPr>
            <w:r w:rsidRPr="006A2250">
              <w:rPr>
                <w:sz w:val="18"/>
                <w:szCs w:val="18"/>
              </w:rPr>
              <w:t>Team of DSISC of operational sites.</w:t>
            </w:r>
          </w:p>
        </w:tc>
        <w:tc>
          <w:tcPr>
            <w:tcW w:w="1417" w:type="dxa"/>
          </w:tcPr>
          <w:p w14:paraId="755C9F8B" w14:textId="77777777" w:rsidR="006A2250" w:rsidRPr="006A2250" w:rsidRDefault="006A2250" w:rsidP="006A2250">
            <w:pPr>
              <w:jc w:val="both"/>
              <w:rPr>
                <w:sz w:val="18"/>
                <w:szCs w:val="18"/>
              </w:rPr>
            </w:pPr>
            <w:r w:rsidRPr="006A2250">
              <w:rPr>
                <w:sz w:val="18"/>
                <w:szCs w:val="18"/>
              </w:rPr>
              <w:t>DSISC Construction Management and Environmental Safeguard Team</w:t>
            </w:r>
          </w:p>
        </w:tc>
        <w:tc>
          <w:tcPr>
            <w:tcW w:w="1559" w:type="dxa"/>
          </w:tcPr>
          <w:p w14:paraId="7D619140" w14:textId="77777777" w:rsidR="006A2250" w:rsidRPr="006A2250" w:rsidRDefault="006A2250" w:rsidP="006A2250">
            <w:pPr>
              <w:jc w:val="both"/>
              <w:rPr>
                <w:sz w:val="18"/>
                <w:szCs w:val="18"/>
              </w:rPr>
            </w:pPr>
            <w:r w:rsidRPr="006A2250">
              <w:rPr>
                <w:sz w:val="18"/>
                <w:szCs w:val="18"/>
              </w:rPr>
              <w:t>Till date no rubbish containing asbestos cement has been found</w:t>
            </w:r>
          </w:p>
          <w:p w14:paraId="230E4AE6" w14:textId="77777777" w:rsidR="006A2250" w:rsidRPr="006A2250" w:rsidRDefault="006A2250" w:rsidP="006A2250">
            <w:pPr>
              <w:jc w:val="both"/>
              <w:rPr>
                <w:sz w:val="18"/>
                <w:szCs w:val="18"/>
              </w:rPr>
            </w:pPr>
            <w:r w:rsidRPr="006A2250">
              <w:rPr>
                <w:sz w:val="18"/>
                <w:szCs w:val="18"/>
              </w:rPr>
              <w:t xml:space="preserve">AC pipe is not using in this project.  </w:t>
            </w:r>
          </w:p>
        </w:tc>
      </w:tr>
      <w:tr w:rsidR="006A2250" w:rsidRPr="00303A7A" w14:paraId="62598756" w14:textId="77777777" w:rsidTr="000D6D20">
        <w:trPr>
          <w:trHeight w:val="301"/>
        </w:trPr>
        <w:tc>
          <w:tcPr>
            <w:tcW w:w="13467" w:type="dxa"/>
            <w:gridSpan w:val="7"/>
            <w:shd w:val="clear" w:color="auto" w:fill="D9D9D9"/>
          </w:tcPr>
          <w:p w14:paraId="46C8626B" w14:textId="77777777" w:rsidR="006A2250" w:rsidRPr="006A2250" w:rsidRDefault="006A2250" w:rsidP="006A2250">
            <w:pPr>
              <w:jc w:val="both"/>
              <w:rPr>
                <w:b/>
                <w:sz w:val="18"/>
                <w:szCs w:val="18"/>
              </w:rPr>
            </w:pPr>
            <w:r w:rsidRPr="006A2250">
              <w:rPr>
                <w:b/>
                <w:sz w:val="18"/>
                <w:szCs w:val="18"/>
              </w:rPr>
              <w:t>Construction Phase</w:t>
            </w:r>
          </w:p>
        </w:tc>
        <w:tc>
          <w:tcPr>
            <w:tcW w:w="1559" w:type="dxa"/>
            <w:shd w:val="clear" w:color="auto" w:fill="D9D9D9"/>
          </w:tcPr>
          <w:p w14:paraId="10748D33" w14:textId="77777777" w:rsidR="006A2250" w:rsidRPr="006A2250" w:rsidRDefault="006A2250" w:rsidP="006A2250">
            <w:pPr>
              <w:jc w:val="both"/>
              <w:rPr>
                <w:sz w:val="18"/>
                <w:szCs w:val="18"/>
              </w:rPr>
            </w:pPr>
          </w:p>
        </w:tc>
      </w:tr>
      <w:tr w:rsidR="006A2250" w:rsidRPr="00303A7A" w14:paraId="5178C7C3" w14:textId="77777777" w:rsidTr="000D6D20">
        <w:trPr>
          <w:trHeight w:val="301"/>
        </w:trPr>
        <w:tc>
          <w:tcPr>
            <w:tcW w:w="15026" w:type="dxa"/>
            <w:gridSpan w:val="8"/>
          </w:tcPr>
          <w:p w14:paraId="1FA9D5B8" w14:textId="77777777" w:rsidR="006A2250" w:rsidRPr="006A2250" w:rsidRDefault="006A2250" w:rsidP="006A2250">
            <w:pPr>
              <w:jc w:val="both"/>
              <w:rPr>
                <w:sz w:val="18"/>
                <w:szCs w:val="18"/>
              </w:rPr>
            </w:pPr>
            <w:r w:rsidRPr="006A2250">
              <w:rPr>
                <w:sz w:val="18"/>
                <w:szCs w:val="18"/>
              </w:rPr>
              <w:t>Construction Work not yet started</w:t>
            </w:r>
          </w:p>
        </w:tc>
      </w:tr>
    </w:tbl>
    <w:p w14:paraId="6913AA3C" w14:textId="3276BC41" w:rsidR="009410AD" w:rsidRDefault="009410AD" w:rsidP="009410AD">
      <w:pPr>
        <w:rPr>
          <w:lang w:bidi="ar-SA"/>
        </w:rPr>
      </w:pPr>
    </w:p>
    <w:p w14:paraId="1020D824" w14:textId="57109E57" w:rsidR="009410AD" w:rsidRDefault="009410AD" w:rsidP="009410AD">
      <w:pPr>
        <w:rPr>
          <w:lang w:bidi="ar-SA"/>
        </w:rPr>
      </w:pPr>
    </w:p>
    <w:p w14:paraId="33975177" w14:textId="77777777" w:rsidR="009410AD" w:rsidRDefault="009410AD" w:rsidP="009410AD">
      <w:pPr>
        <w:rPr>
          <w:lang w:bidi="ar-SA"/>
        </w:rPr>
      </w:pPr>
    </w:p>
    <w:p w14:paraId="379AE225" w14:textId="77777777" w:rsidR="009410AD" w:rsidRDefault="009410AD" w:rsidP="009410AD">
      <w:pPr>
        <w:rPr>
          <w:lang w:bidi="ar-SA"/>
        </w:rPr>
      </w:pPr>
    </w:p>
    <w:p w14:paraId="0191CDAE" w14:textId="76BFCFFC" w:rsidR="009410AD" w:rsidRPr="009410AD" w:rsidRDefault="009410AD" w:rsidP="009410AD">
      <w:pPr>
        <w:rPr>
          <w:lang w:bidi="ar-SA"/>
        </w:rPr>
        <w:sectPr w:rsidR="009410AD" w:rsidRPr="009410AD" w:rsidSect="003B09D6">
          <w:pgSz w:w="15842" w:h="12242" w:orient="landscape" w:code="1"/>
          <w:pgMar w:top="1440" w:right="1440" w:bottom="1440" w:left="1440" w:header="720" w:footer="720" w:gutter="0"/>
          <w:cols w:space="708"/>
          <w:docGrid w:linePitch="360"/>
        </w:sectPr>
      </w:pPr>
    </w:p>
    <w:p w14:paraId="518C4322" w14:textId="59CBAEB4" w:rsidR="001F3CFE" w:rsidRDefault="00FC2662" w:rsidP="00A278CA">
      <w:pPr>
        <w:pStyle w:val="ListParagraph1"/>
        <w:numPr>
          <w:ilvl w:val="0"/>
          <w:numId w:val="26"/>
        </w:numPr>
        <w:spacing w:before="0" w:after="240"/>
        <w:ind w:left="720" w:hanging="720"/>
        <w:rPr>
          <w:b/>
          <w:bCs/>
          <w:sz w:val="22"/>
          <w:szCs w:val="22"/>
        </w:rPr>
      </w:pPr>
      <w:r w:rsidRPr="00FC2662">
        <w:rPr>
          <w:b/>
          <w:bCs/>
          <w:sz w:val="22"/>
          <w:szCs w:val="22"/>
        </w:rPr>
        <w:lastRenderedPageBreak/>
        <w:t>Site Specific Issues and Present Compliance Status</w:t>
      </w:r>
    </w:p>
    <w:p w14:paraId="75FA264D" w14:textId="2C81CA42" w:rsidR="008E3C40" w:rsidRPr="008E3C40" w:rsidRDefault="008E3C40" w:rsidP="008E3C40">
      <w:pPr>
        <w:pStyle w:val="ListParagraph1"/>
        <w:spacing w:before="0" w:after="240"/>
        <w:rPr>
          <w:b/>
          <w:bCs/>
          <w:sz w:val="22"/>
          <w:szCs w:val="22"/>
          <w:u w:val="single"/>
        </w:rPr>
      </w:pPr>
      <w:r w:rsidRPr="008E3C40">
        <w:rPr>
          <w:b/>
          <w:bCs/>
          <w:sz w:val="22"/>
          <w:szCs w:val="22"/>
          <w:u w:val="single"/>
        </w:rPr>
        <w:t xml:space="preserve">North 24 </w:t>
      </w:r>
      <w:proofErr w:type="spellStart"/>
      <w:r w:rsidRPr="008E3C40">
        <w:rPr>
          <w:b/>
          <w:bCs/>
          <w:sz w:val="22"/>
          <w:szCs w:val="22"/>
          <w:u w:val="single"/>
        </w:rPr>
        <w:t>pgs</w:t>
      </w:r>
      <w:proofErr w:type="spellEnd"/>
    </w:p>
    <w:p w14:paraId="6621A062" w14:textId="39D9324E" w:rsidR="008E3C40" w:rsidRDefault="008E3C40" w:rsidP="000707CB">
      <w:pPr>
        <w:numPr>
          <w:ilvl w:val="1"/>
          <w:numId w:val="27"/>
        </w:numPr>
        <w:contextualSpacing/>
        <w:jc w:val="both"/>
        <w:rPr>
          <w:color w:val="000000"/>
        </w:rPr>
      </w:pPr>
      <w:r w:rsidRPr="008E3C40">
        <w:rPr>
          <w:color w:val="000000"/>
        </w:rPr>
        <w:t>Provision of office and toilet facility at Site.</w:t>
      </w:r>
    </w:p>
    <w:p w14:paraId="1597A193" w14:textId="3B064630" w:rsidR="00CC6CB0" w:rsidRDefault="00CC6CB0" w:rsidP="00CC6CB0">
      <w:pPr>
        <w:pStyle w:val="ListParagraph1"/>
        <w:numPr>
          <w:ilvl w:val="0"/>
          <w:numId w:val="3"/>
        </w:numPr>
        <w:shd w:val="clear" w:color="auto" w:fill="FFFFFF" w:themeFill="background1"/>
        <w:autoSpaceDE w:val="0"/>
        <w:autoSpaceDN w:val="0"/>
        <w:adjustRightInd w:val="0"/>
        <w:spacing w:before="0" w:after="0"/>
        <w:ind w:left="0" w:firstLine="0"/>
        <w:rPr>
          <w:sz w:val="22"/>
          <w:szCs w:val="22"/>
        </w:rPr>
      </w:pPr>
      <w:r w:rsidRPr="008E3C40">
        <w:rPr>
          <w:sz w:val="22"/>
          <w:szCs w:val="22"/>
        </w:rPr>
        <w:t xml:space="preserve">It is mandatory requirement to provide an office and toilet facility at site for workers. Although in </w:t>
      </w:r>
      <w:r>
        <w:rPr>
          <w:sz w:val="22"/>
          <w:szCs w:val="22"/>
        </w:rPr>
        <w:t xml:space="preserve">zone 15 and zone 17 (OHR) of </w:t>
      </w:r>
      <w:proofErr w:type="spellStart"/>
      <w:r>
        <w:rPr>
          <w:sz w:val="22"/>
          <w:szCs w:val="22"/>
        </w:rPr>
        <w:t>Haroa</w:t>
      </w:r>
      <w:proofErr w:type="spellEnd"/>
      <w:r>
        <w:rPr>
          <w:sz w:val="22"/>
          <w:szCs w:val="22"/>
        </w:rPr>
        <w:t xml:space="preserve"> block and Zone 4 (OHR) of </w:t>
      </w:r>
      <w:proofErr w:type="spellStart"/>
      <w:r>
        <w:rPr>
          <w:sz w:val="22"/>
          <w:szCs w:val="22"/>
        </w:rPr>
        <w:t>Bhangar</w:t>
      </w:r>
      <w:proofErr w:type="spellEnd"/>
      <w:r>
        <w:rPr>
          <w:sz w:val="22"/>
          <w:szCs w:val="22"/>
        </w:rPr>
        <w:t xml:space="preserve"> II block and in WTP site have the site office facility available </w:t>
      </w:r>
      <w:r w:rsidRPr="008E3C40">
        <w:rPr>
          <w:sz w:val="22"/>
          <w:szCs w:val="22"/>
        </w:rPr>
        <w:t xml:space="preserve">but not yet </w:t>
      </w:r>
      <w:r>
        <w:rPr>
          <w:sz w:val="22"/>
          <w:szCs w:val="22"/>
        </w:rPr>
        <w:t>established</w:t>
      </w:r>
      <w:r w:rsidRPr="008E3C40">
        <w:rPr>
          <w:sz w:val="22"/>
          <w:szCs w:val="22"/>
        </w:rPr>
        <w:t xml:space="preserve"> in </w:t>
      </w:r>
      <w:r>
        <w:rPr>
          <w:sz w:val="22"/>
          <w:szCs w:val="22"/>
        </w:rPr>
        <w:t xml:space="preserve">other working sites </w:t>
      </w:r>
      <w:r w:rsidRPr="008E3C40">
        <w:rPr>
          <w:sz w:val="22"/>
          <w:szCs w:val="22"/>
        </w:rPr>
        <w:t xml:space="preserve">of </w:t>
      </w:r>
      <w:proofErr w:type="spellStart"/>
      <w:r>
        <w:rPr>
          <w:sz w:val="22"/>
          <w:szCs w:val="22"/>
        </w:rPr>
        <w:t>Haroa</w:t>
      </w:r>
      <w:proofErr w:type="spellEnd"/>
      <w:r>
        <w:rPr>
          <w:sz w:val="22"/>
          <w:szCs w:val="22"/>
        </w:rPr>
        <w:t xml:space="preserve"> and </w:t>
      </w:r>
      <w:proofErr w:type="spellStart"/>
      <w:r>
        <w:rPr>
          <w:sz w:val="22"/>
          <w:szCs w:val="22"/>
        </w:rPr>
        <w:t>Bhangar</w:t>
      </w:r>
      <w:proofErr w:type="spellEnd"/>
      <w:r>
        <w:rPr>
          <w:sz w:val="22"/>
          <w:szCs w:val="22"/>
        </w:rPr>
        <w:t xml:space="preserve"> II Block</w:t>
      </w:r>
      <w:r w:rsidRPr="008E3C40">
        <w:rPr>
          <w:sz w:val="22"/>
          <w:szCs w:val="22"/>
        </w:rPr>
        <w:t>.</w:t>
      </w:r>
      <w:r w:rsidRPr="00D63F88">
        <w:rPr>
          <w:sz w:val="22"/>
          <w:szCs w:val="22"/>
        </w:rPr>
        <w:t xml:space="preserve"> </w:t>
      </w:r>
      <w:r>
        <w:rPr>
          <w:sz w:val="22"/>
          <w:szCs w:val="22"/>
        </w:rPr>
        <w:t xml:space="preserve">Toilet facility has been provided at all the sites but condition at zone 10 &amp; 13 (OHR) of </w:t>
      </w:r>
      <w:proofErr w:type="spellStart"/>
      <w:r>
        <w:rPr>
          <w:sz w:val="22"/>
          <w:szCs w:val="22"/>
        </w:rPr>
        <w:t>Bhangar</w:t>
      </w:r>
      <w:proofErr w:type="spellEnd"/>
      <w:r>
        <w:rPr>
          <w:sz w:val="22"/>
          <w:szCs w:val="22"/>
        </w:rPr>
        <w:t xml:space="preserve"> II block and Zone 15 &amp; 12 (OHR) of </w:t>
      </w:r>
      <w:proofErr w:type="spellStart"/>
      <w:r>
        <w:rPr>
          <w:sz w:val="22"/>
          <w:szCs w:val="22"/>
        </w:rPr>
        <w:t>Haroa</w:t>
      </w:r>
      <w:proofErr w:type="spellEnd"/>
      <w:r>
        <w:rPr>
          <w:sz w:val="22"/>
          <w:szCs w:val="22"/>
        </w:rPr>
        <w:t xml:space="preserve"> block are found non-</w:t>
      </w:r>
      <w:r w:rsidR="001126FE">
        <w:rPr>
          <w:sz w:val="22"/>
          <w:szCs w:val="22"/>
        </w:rPr>
        <w:t>h</w:t>
      </w:r>
      <w:r>
        <w:rPr>
          <w:sz w:val="22"/>
          <w:szCs w:val="22"/>
        </w:rPr>
        <w:t>ygienic</w:t>
      </w:r>
    </w:p>
    <w:p w14:paraId="66CCA97D" w14:textId="77777777" w:rsidR="00A278CA" w:rsidRPr="008E3C40" w:rsidRDefault="00A278CA" w:rsidP="00A278CA">
      <w:pPr>
        <w:pStyle w:val="ListParagraph1"/>
        <w:shd w:val="clear" w:color="auto" w:fill="FFFFFF" w:themeFill="background1"/>
        <w:autoSpaceDE w:val="0"/>
        <w:autoSpaceDN w:val="0"/>
        <w:adjustRightInd w:val="0"/>
        <w:spacing w:before="0" w:after="0"/>
        <w:ind w:left="0"/>
        <w:rPr>
          <w:sz w:val="22"/>
          <w:szCs w:val="22"/>
        </w:rPr>
      </w:pPr>
    </w:p>
    <w:p w14:paraId="728A3137" w14:textId="548F2050" w:rsidR="008E3C40" w:rsidRDefault="008E3C40" w:rsidP="00A278CA">
      <w:pPr>
        <w:numPr>
          <w:ilvl w:val="1"/>
          <w:numId w:val="27"/>
        </w:numPr>
        <w:jc w:val="both"/>
      </w:pPr>
      <w:r w:rsidRPr="008E3C40">
        <w:t>Provision of basic facilities at construction camps.</w:t>
      </w:r>
    </w:p>
    <w:p w14:paraId="0306219B" w14:textId="51E39ECA" w:rsidR="00CC6CB0" w:rsidRPr="008E3C40" w:rsidRDefault="00CC6CB0" w:rsidP="003438D2">
      <w:pPr>
        <w:pStyle w:val="ListParagraph1"/>
        <w:numPr>
          <w:ilvl w:val="0"/>
          <w:numId w:val="3"/>
        </w:numPr>
        <w:shd w:val="clear" w:color="auto" w:fill="FFFFFF" w:themeFill="background1"/>
        <w:autoSpaceDE w:val="0"/>
        <w:autoSpaceDN w:val="0"/>
        <w:adjustRightInd w:val="0"/>
        <w:spacing w:before="0" w:after="0"/>
        <w:ind w:left="0" w:firstLine="0"/>
        <w:rPr>
          <w:sz w:val="22"/>
          <w:szCs w:val="22"/>
        </w:rPr>
      </w:pPr>
      <w:r w:rsidRPr="008E3C40">
        <w:rPr>
          <w:sz w:val="22"/>
          <w:szCs w:val="22"/>
        </w:rPr>
        <w:t>The project requires proper hygienic living facility for the workers. While at most sites adequate arrangements have been made but in some sites</w:t>
      </w:r>
      <w:r>
        <w:rPr>
          <w:sz w:val="22"/>
          <w:szCs w:val="22"/>
        </w:rPr>
        <w:t xml:space="preserve"> like Zone 15, 12 &amp; 18 (OHR) of </w:t>
      </w:r>
      <w:proofErr w:type="spellStart"/>
      <w:r>
        <w:rPr>
          <w:sz w:val="22"/>
          <w:szCs w:val="22"/>
        </w:rPr>
        <w:t>Haroa</w:t>
      </w:r>
      <w:proofErr w:type="spellEnd"/>
      <w:r>
        <w:rPr>
          <w:sz w:val="22"/>
          <w:szCs w:val="22"/>
        </w:rPr>
        <w:t xml:space="preserve"> and Zone 12 &amp; 13 (OHR) of </w:t>
      </w:r>
      <w:proofErr w:type="spellStart"/>
      <w:r>
        <w:rPr>
          <w:sz w:val="22"/>
          <w:szCs w:val="22"/>
        </w:rPr>
        <w:t>Bhangar</w:t>
      </w:r>
      <w:proofErr w:type="spellEnd"/>
      <w:r>
        <w:rPr>
          <w:sz w:val="22"/>
          <w:szCs w:val="22"/>
        </w:rPr>
        <w:t xml:space="preserve"> II block</w:t>
      </w:r>
      <w:r w:rsidRPr="008E3C40">
        <w:rPr>
          <w:sz w:val="22"/>
          <w:szCs w:val="22"/>
        </w:rPr>
        <w:t xml:space="preserve"> the condition is </w:t>
      </w:r>
      <w:r>
        <w:rPr>
          <w:sz w:val="22"/>
          <w:szCs w:val="22"/>
        </w:rPr>
        <w:t>unsatisfactory.</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6"/>
        <w:gridCol w:w="4508"/>
      </w:tblGrid>
      <w:tr w:rsidR="008E3C40" w14:paraId="76545485" w14:textId="77777777" w:rsidTr="00A278CA">
        <w:tc>
          <w:tcPr>
            <w:tcW w:w="4508" w:type="dxa"/>
          </w:tcPr>
          <w:p w14:paraId="19150535" w14:textId="77777777" w:rsidR="008E3C40" w:rsidRDefault="008E3C40" w:rsidP="008E3C40">
            <w:pPr>
              <w:pStyle w:val="ParaG"/>
              <w:numPr>
                <w:ilvl w:val="0"/>
                <w:numId w:val="0"/>
              </w:numPr>
            </w:pPr>
            <w:r>
              <w:rPr>
                <w:noProof/>
                <w:lang w:val="en-IN" w:eastAsia="en-IN"/>
              </w:rPr>
              <w:drawing>
                <wp:inline distT="0" distB="0" distL="0" distR="0" wp14:anchorId="46C04D6B" wp14:editId="5D3E61C3">
                  <wp:extent cx="2750074" cy="1958196"/>
                  <wp:effectExtent l="0" t="0" r="0" b="4445"/>
                  <wp:docPr id="7170" name="Picture 7170" descr="E:\WBDWSIP\Photo\Haroa\18\11.03.2020, H-18, OHR site visit\DSC00208.JPG"/>
                  <wp:cNvGraphicFramePr/>
                  <a:graphic xmlns:a="http://schemas.openxmlformats.org/drawingml/2006/main">
                    <a:graphicData uri="http://schemas.openxmlformats.org/drawingml/2006/picture">
                      <pic:pic xmlns:pic="http://schemas.openxmlformats.org/drawingml/2006/picture">
                        <pic:nvPicPr>
                          <pic:cNvPr id="13" name="Picture 13" descr="E:\WBDWSIP\Photo\Haroa\18\11.03.2020, H-18, OHR site visit\DSC00208.JPG"/>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2785327" cy="1983298"/>
                          </a:xfrm>
                          <a:prstGeom prst="rect">
                            <a:avLst/>
                          </a:prstGeom>
                          <a:noFill/>
                          <a:ln>
                            <a:noFill/>
                          </a:ln>
                        </pic:spPr>
                      </pic:pic>
                    </a:graphicData>
                  </a:graphic>
                </wp:inline>
              </w:drawing>
            </w:r>
          </w:p>
        </w:tc>
        <w:tc>
          <w:tcPr>
            <w:tcW w:w="4508" w:type="dxa"/>
          </w:tcPr>
          <w:p w14:paraId="56758AA2" w14:textId="77777777" w:rsidR="008E3C40" w:rsidRDefault="008E3C40" w:rsidP="008E3C40">
            <w:pPr>
              <w:pStyle w:val="ParaG"/>
              <w:numPr>
                <w:ilvl w:val="0"/>
                <w:numId w:val="0"/>
              </w:numPr>
            </w:pPr>
            <w:r>
              <w:rPr>
                <w:noProof/>
                <w:sz w:val="20"/>
                <w:szCs w:val="20"/>
                <w:lang w:val="en-IN" w:eastAsia="en-IN"/>
              </w:rPr>
              <w:drawing>
                <wp:inline distT="0" distB="0" distL="0" distR="0" wp14:anchorId="35BFF588" wp14:editId="23DD732B">
                  <wp:extent cx="2710815" cy="1957705"/>
                  <wp:effectExtent l="0" t="0" r="0" b="4445"/>
                  <wp:docPr id="7171" name="Picture 7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35716" cy="1975688"/>
                          </a:xfrm>
                          <a:prstGeom prst="rect">
                            <a:avLst/>
                          </a:prstGeom>
                          <a:noFill/>
                          <a:ln>
                            <a:noFill/>
                          </a:ln>
                        </pic:spPr>
                      </pic:pic>
                    </a:graphicData>
                  </a:graphic>
                </wp:inline>
              </w:drawing>
            </w:r>
          </w:p>
        </w:tc>
      </w:tr>
      <w:tr w:rsidR="008E3C40" w14:paraId="4EC26151" w14:textId="77777777" w:rsidTr="00A278CA">
        <w:tc>
          <w:tcPr>
            <w:tcW w:w="4508" w:type="dxa"/>
          </w:tcPr>
          <w:p w14:paraId="1C3B7332" w14:textId="77777777" w:rsidR="008E3C40" w:rsidRPr="00A278CA" w:rsidRDefault="008E3C40" w:rsidP="008E3C40">
            <w:pPr>
              <w:pStyle w:val="ParaG"/>
              <w:numPr>
                <w:ilvl w:val="0"/>
                <w:numId w:val="0"/>
              </w:numPr>
              <w:rPr>
                <w:sz w:val="20"/>
                <w:szCs w:val="20"/>
              </w:rPr>
            </w:pPr>
            <w:r w:rsidRPr="00A278CA">
              <w:rPr>
                <w:sz w:val="20"/>
                <w:szCs w:val="20"/>
              </w:rPr>
              <w:t xml:space="preserve">Damp unhygienic living condition at </w:t>
            </w:r>
            <w:proofErr w:type="spellStart"/>
            <w:r w:rsidRPr="00A278CA">
              <w:rPr>
                <w:sz w:val="20"/>
                <w:szCs w:val="20"/>
              </w:rPr>
              <w:t>Haroa</w:t>
            </w:r>
            <w:proofErr w:type="spellEnd"/>
            <w:r w:rsidRPr="00A278CA">
              <w:rPr>
                <w:sz w:val="20"/>
                <w:szCs w:val="20"/>
              </w:rPr>
              <w:t xml:space="preserve"> Zone 18 (OHR) Site </w:t>
            </w:r>
          </w:p>
        </w:tc>
        <w:tc>
          <w:tcPr>
            <w:tcW w:w="4508" w:type="dxa"/>
          </w:tcPr>
          <w:p w14:paraId="2FBF08D3" w14:textId="77777777" w:rsidR="008E3C40" w:rsidRPr="00A278CA" w:rsidRDefault="008E3C40" w:rsidP="008E3C40">
            <w:pPr>
              <w:pStyle w:val="ParaG"/>
              <w:numPr>
                <w:ilvl w:val="0"/>
                <w:numId w:val="0"/>
              </w:numPr>
              <w:rPr>
                <w:sz w:val="20"/>
                <w:szCs w:val="20"/>
              </w:rPr>
            </w:pPr>
            <w:r w:rsidRPr="00A278CA">
              <w:rPr>
                <w:sz w:val="20"/>
                <w:szCs w:val="20"/>
              </w:rPr>
              <w:t xml:space="preserve">Satisfactory living condition at Zone 14 (OHR) Site of </w:t>
            </w:r>
            <w:proofErr w:type="spellStart"/>
            <w:r w:rsidRPr="00A278CA">
              <w:rPr>
                <w:sz w:val="20"/>
                <w:szCs w:val="20"/>
              </w:rPr>
              <w:t>Haroa</w:t>
            </w:r>
            <w:proofErr w:type="spellEnd"/>
            <w:r w:rsidRPr="00A278CA">
              <w:rPr>
                <w:sz w:val="20"/>
                <w:szCs w:val="20"/>
              </w:rPr>
              <w:t xml:space="preserve"> Block</w:t>
            </w:r>
          </w:p>
        </w:tc>
      </w:tr>
    </w:tbl>
    <w:p w14:paraId="4F7D004A" w14:textId="77777777" w:rsidR="008E3C40" w:rsidRPr="00FC2662" w:rsidRDefault="008E3C40" w:rsidP="000707CB">
      <w:pPr>
        <w:numPr>
          <w:ilvl w:val="1"/>
          <w:numId w:val="27"/>
        </w:numPr>
        <w:contextualSpacing/>
        <w:jc w:val="both"/>
      </w:pPr>
      <w:r w:rsidRPr="0090152E">
        <w:t xml:space="preserve">Use of PPEs e.g. safety </w:t>
      </w:r>
      <w:r>
        <w:t xml:space="preserve">harness, </w:t>
      </w:r>
      <w:r w:rsidRPr="0090152E">
        <w:t>shoes, gloves and goggle</w:t>
      </w:r>
      <w:r>
        <w:t xml:space="preserve"> while at work</w:t>
      </w:r>
      <w:r w:rsidRPr="00FC2662">
        <w:t xml:space="preserve">. </w:t>
      </w:r>
    </w:p>
    <w:p w14:paraId="098108A1" w14:textId="77777777" w:rsidR="008E3C40" w:rsidRPr="008E3C40" w:rsidRDefault="008E3C40" w:rsidP="00A278CA">
      <w:pPr>
        <w:pStyle w:val="ListParagraph1"/>
        <w:numPr>
          <w:ilvl w:val="0"/>
          <w:numId w:val="3"/>
        </w:numPr>
        <w:shd w:val="clear" w:color="auto" w:fill="FFFFFF" w:themeFill="background1"/>
        <w:autoSpaceDE w:val="0"/>
        <w:autoSpaceDN w:val="0"/>
        <w:adjustRightInd w:val="0"/>
        <w:spacing w:before="0" w:after="0"/>
        <w:ind w:left="0" w:firstLine="0"/>
        <w:rPr>
          <w:sz w:val="22"/>
          <w:szCs w:val="22"/>
        </w:rPr>
      </w:pPr>
      <w:r w:rsidRPr="008E3C40">
        <w:rPr>
          <w:sz w:val="22"/>
          <w:szCs w:val="22"/>
        </w:rPr>
        <w:t>Although the usage of PPEs at work has improved but still in number of sites violations are observed. Violations such as non-use of safety harness while working at height may lead to major accidents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608"/>
      </w:tblGrid>
      <w:tr w:rsidR="008E3C40" w14:paraId="725567E5" w14:textId="77777777" w:rsidTr="00A278CA">
        <w:tc>
          <w:tcPr>
            <w:tcW w:w="4508" w:type="dxa"/>
          </w:tcPr>
          <w:p w14:paraId="3634B1A0" w14:textId="77777777" w:rsidR="008E3C40" w:rsidRDefault="008E3C40" w:rsidP="008E3C40">
            <w:pPr>
              <w:pStyle w:val="ParaG"/>
              <w:numPr>
                <w:ilvl w:val="0"/>
                <w:numId w:val="0"/>
              </w:numPr>
              <w:jc w:val="center"/>
            </w:pPr>
            <w:r>
              <w:rPr>
                <w:noProof/>
                <w:lang w:val="en-IN" w:eastAsia="en-IN"/>
              </w:rPr>
              <w:drawing>
                <wp:inline distT="0" distB="0" distL="0" distR="0" wp14:anchorId="1CDBFF0B" wp14:editId="558146B6">
                  <wp:extent cx="2725829" cy="1647645"/>
                  <wp:effectExtent l="0" t="0" r="0" b="0"/>
                  <wp:docPr id="7168" name="Picture 7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783843" cy="1682712"/>
                          </a:xfrm>
                          <a:prstGeom prst="rect">
                            <a:avLst/>
                          </a:prstGeom>
                        </pic:spPr>
                      </pic:pic>
                    </a:graphicData>
                  </a:graphic>
                </wp:inline>
              </w:drawing>
            </w:r>
          </w:p>
        </w:tc>
        <w:tc>
          <w:tcPr>
            <w:tcW w:w="4508" w:type="dxa"/>
          </w:tcPr>
          <w:p w14:paraId="1E8F1640" w14:textId="77777777" w:rsidR="008E3C40" w:rsidRDefault="008E3C40" w:rsidP="008E3C40">
            <w:pPr>
              <w:pStyle w:val="ParaG"/>
              <w:numPr>
                <w:ilvl w:val="0"/>
                <w:numId w:val="0"/>
              </w:numPr>
            </w:pPr>
            <w:r>
              <w:rPr>
                <w:noProof/>
                <w:lang w:val="en-IN" w:eastAsia="en-IN"/>
              </w:rPr>
              <w:drawing>
                <wp:inline distT="0" distB="0" distL="0" distR="0" wp14:anchorId="66193929" wp14:editId="79C192DB">
                  <wp:extent cx="2789512" cy="1639018"/>
                  <wp:effectExtent l="0" t="0" r="0" b="0"/>
                  <wp:docPr id="7172" name="Picture 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64138" cy="1682865"/>
                          </a:xfrm>
                          <a:prstGeom prst="rect">
                            <a:avLst/>
                          </a:prstGeom>
                          <a:noFill/>
                          <a:ln>
                            <a:noFill/>
                          </a:ln>
                        </pic:spPr>
                      </pic:pic>
                    </a:graphicData>
                  </a:graphic>
                </wp:inline>
              </w:drawing>
            </w:r>
          </w:p>
        </w:tc>
      </w:tr>
      <w:tr w:rsidR="008E3C40" w14:paraId="37FF0B53" w14:textId="77777777" w:rsidTr="00A278CA">
        <w:tc>
          <w:tcPr>
            <w:tcW w:w="4508" w:type="dxa"/>
          </w:tcPr>
          <w:p w14:paraId="517FA371" w14:textId="77777777" w:rsidR="008E3C40" w:rsidRPr="00A278CA" w:rsidRDefault="008E3C40" w:rsidP="008E3C40">
            <w:pPr>
              <w:pStyle w:val="ParaG"/>
              <w:numPr>
                <w:ilvl w:val="0"/>
                <w:numId w:val="0"/>
              </w:numPr>
              <w:rPr>
                <w:sz w:val="20"/>
                <w:szCs w:val="20"/>
              </w:rPr>
            </w:pPr>
            <w:proofErr w:type="spellStart"/>
            <w:r w:rsidRPr="00A278CA">
              <w:rPr>
                <w:sz w:val="20"/>
                <w:szCs w:val="20"/>
              </w:rPr>
              <w:t>Bhangar</w:t>
            </w:r>
            <w:proofErr w:type="spellEnd"/>
            <w:r w:rsidRPr="00A278CA">
              <w:rPr>
                <w:sz w:val="20"/>
                <w:szCs w:val="20"/>
              </w:rPr>
              <w:t xml:space="preserve"> Zone 4 OHR site – Working at Height without Safety Harness</w:t>
            </w:r>
          </w:p>
        </w:tc>
        <w:tc>
          <w:tcPr>
            <w:tcW w:w="4508" w:type="dxa"/>
          </w:tcPr>
          <w:p w14:paraId="28AE0B95" w14:textId="77777777" w:rsidR="008E3C40" w:rsidRPr="00A278CA" w:rsidRDefault="008E3C40" w:rsidP="008E3C40">
            <w:pPr>
              <w:pStyle w:val="ParaG"/>
              <w:numPr>
                <w:ilvl w:val="0"/>
                <w:numId w:val="0"/>
              </w:numPr>
              <w:rPr>
                <w:sz w:val="20"/>
                <w:szCs w:val="20"/>
              </w:rPr>
            </w:pPr>
            <w:proofErr w:type="spellStart"/>
            <w:r w:rsidRPr="00A278CA">
              <w:rPr>
                <w:sz w:val="20"/>
                <w:szCs w:val="20"/>
              </w:rPr>
              <w:t>Haroa</w:t>
            </w:r>
            <w:proofErr w:type="spellEnd"/>
            <w:r w:rsidRPr="00A278CA">
              <w:rPr>
                <w:sz w:val="20"/>
                <w:szCs w:val="20"/>
              </w:rPr>
              <w:t xml:space="preserve"> Zone 1 OHR site – Working at Height with Safety Harness</w:t>
            </w:r>
          </w:p>
        </w:tc>
      </w:tr>
    </w:tbl>
    <w:p w14:paraId="30DA3167" w14:textId="77777777" w:rsidR="008E3C40" w:rsidRPr="00FC2662" w:rsidRDefault="008E3C40" w:rsidP="000707CB">
      <w:pPr>
        <w:numPr>
          <w:ilvl w:val="1"/>
          <w:numId w:val="27"/>
        </w:numPr>
        <w:contextualSpacing/>
        <w:jc w:val="both"/>
      </w:pPr>
      <w:r w:rsidRPr="0090152E">
        <w:lastRenderedPageBreak/>
        <w:t>Barricading and caution tapes</w:t>
      </w:r>
      <w:r>
        <w:t xml:space="preserve"> along pipelines</w:t>
      </w:r>
      <w:r w:rsidRPr="00FC2662">
        <w:t>.</w:t>
      </w:r>
    </w:p>
    <w:p w14:paraId="3DA6107D" w14:textId="4DC5C5C8" w:rsidR="008E3C40" w:rsidRDefault="008E3C40" w:rsidP="00A278CA">
      <w:pPr>
        <w:pStyle w:val="ListParagraph1"/>
        <w:numPr>
          <w:ilvl w:val="0"/>
          <w:numId w:val="3"/>
        </w:numPr>
        <w:shd w:val="clear" w:color="auto" w:fill="FFFFFF" w:themeFill="background1"/>
        <w:autoSpaceDE w:val="0"/>
        <w:autoSpaceDN w:val="0"/>
        <w:adjustRightInd w:val="0"/>
        <w:spacing w:before="0" w:after="0"/>
        <w:ind w:left="0" w:firstLine="0"/>
        <w:rPr>
          <w:sz w:val="22"/>
          <w:szCs w:val="22"/>
        </w:rPr>
      </w:pPr>
      <w:r w:rsidRPr="008E3C40">
        <w:rPr>
          <w:sz w:val="22"/>
          <w:szCs w:val="22"/>
        </w:rPr>
        <w:t xml:space="preserve">While barricading and installation of caution tapes is a mandatory requirement during laying of pipelines, in many instances such practices are not seen at sites. However, upon constant supervision and awareness campaigning by DSISC, good practices are being seen at some sites. The photographs below </w:t>
      </w:r>
      <w:r w:rsidR="000725BC" w:rsidRPr="008E3C40">
        <w:rPr>
          <w:sz w:val="22"/>
          <w:szCs w:val="22"/>
        </w:rPr>
        <w:t>depict</w:t>
      </w:r>
      <w:r w:rsidRPr="008E3C40">
        <w:rPr>
          <w:sz w:val="22"/>
          <w:szCs w:val="22"/>
        </w:rPr>
        <w:t xml:space="preserve"> the positive change.</w:t>
      </w:r>
    </w:p>
    <w:p w14:paraId="6A6991DF" w14:textId="77777777" w:rsidR="000725BC" w:rsidRPr="008E3C40" w:rsidRDefault="000725BC" w:rsidP="000725BC">
      <w:pPr>
        <w:pStyle w:val="ListParagraph1"/>
        <w:shd w:val="clear" w:color="auto" w:fill="FFFFFF" w:themeFill="background1"/>
        <w:autoSpaceDE w:val="0"/>
        <w:autoSpaceDN w:val="0"/>
        <w:adjustRightInd w:val="0"/>
        <w:spacing w:after="0"/>
        <w:ind w:left="0"/>
        <w:rPr>
          <w:sz w:val="22"/>
          <w:szCs w:val="22"/>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8E3C40" w14:paraId="3E411B47" w14:textId="77777777" w:rsidTr="00A278CA">
        <w:trPr>
          <w:trHeight w:val="5507"/>
        </w:trPr>
        <w:tc>
          <w:tcPr>
            <w:tcW w:w="4508" w:type="dxa"/>
          </w:tcPr>
          <w:p w14:paraId="26D35D9C" w14:textId="77777777" w:rsidR="008E3C40" w:rsidRDefault="008E3C40" w:rsidP="008E3C40">
            <w:pPr>
              <w:pStyle w:val="ParaG"/>
              <w:numPr>
                <w:ilvl w:val="0"/>
                <w:numId w:val="0"/>
              </w:numPr>
              <w:jc w:val="center"/>
            </w:pPr>
            <w:r>
              <w:rPr>
                <w:noProof/>
                <w:lang w:val="en-IN" w:eastAsia="en-IN"/>
              </w:rPr>
              <w:drawing>
                <wp:inline distT="0" distB="0" distL="0" distR="0" wp14:anchorId="16325C1B" wp14:editId="357B0E1E">
                  <wp:extent cx="2567940" cy="3379304"/>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86482" cy="3403704"/>
                          </a:xfrm>
                          <a:prstGeom prst="rect">
                            <a:avLst/>
                          </a:prstGeom>
                          <a:noFill/>
                          <a:ln>
                            <a:noFill/>
                          </a:ln>
                        </pic:spPr>
                      </pic:pic>
                    </a:graphicData>
                  </a:graphic>
                </wp:inline>
              </w:drawing>
            </w:r>
          </w:p>
        </w:tc>
        <w:tc>
          <w:tcPr>
            <w:tcW w:w="4508" w:type="dxa"/>
          </w:tcPr>
          <w:p w14:paraId="15BAE71E" w14:textId="77777777" w:rsidR="008E3C40" w:rsidRDefault="008E3C40" w:rsidP="008E3C40">
            <w:pPr>
              <w:pStyle w:val="ParaG"/>
              <w:numPr>
                <w:ilvl w:val="0"/>
                <w:numId w:val="0"/>
              </w:numPr>
              <w:jc w:val="center"/>
            </w:pPr>
            <w:r>
              <w:rPr>
                <w:noProof/>
                <w:lang w:val="en-IN" w:eastAsia="en-IN"/>
              </w:rPr>
              <w:drawing>
                <wp:inline distT="0" distB="0" distL="0" distR="0" wp14:anchorId="2C425E17" wp14:editId="7CE48681">
                  <wp:extent cx="2592125" cy="3311353"/>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14321" cy="3339708"/>
                          </a:xfrm>
                          <a:prstGeom prst="rect">
                            <a:avLst/>
                          </a:prstGeom>
                          <a:noFill/>
                          <a:ln>
                            <a:noFill/>
                          </a:ln>
                        </pic:spPr>
                      </pic:pic>
                    </a:graphicData>
                  </a:graphic>
                </wp:inline>
              </w:drawing>
            </w:r>
          </w:p>
        </w:tc>
      </w:tr>
      <w:tr w:rsidR="008E3C40" w14:paraId="462D08CC" w14:textId="77777777" w:rsidTr="00A278CA">
        <w:tc>
          <w:tcPr>
            <w:tcW w:w="4508" w:type="dxa"/>
          </w:tcPr>
          <w:p w14:paraId="62C0412B" w14:textId="389F27E1" w:rsidR="008E3C40" w:rsidRPr="00A278CA" w:rsidRDefault="008E3C40" w:rsidP="008E3C40">
            <w:pPr>
              <w:pStyle w:val="ParaG"/>
              <w:numPr>
                <w:ilvl w:val="0"/>
                <w:numId w:val="0"/>
              </w:numPr>
              <w:rPr>
                <w:sz w:val="20"/>
                <w:szCs w:val="20"/>
              </w:rPr>
            </w:pPr>
            <w:r w:rsidRPr="00A278CA">
              <w:rPr>
                <w:sz w:val="20"/>
                <w:szCs w:val="20"/>
              </w:rPr>
              <w:t xml:space="preserve">Pipelaying at </w:t>
            </w:r>
            <w:proofErr w:type="spellStart"/>
            <w:r w:rsidRPr="00A278CA">
              <w:rPr>
                <w:sz w:val="20"/>
                <w:szCs w:val="20"/>
              </w:rPr>
              <w:t>Bhangar</w:t>
            </w:r>
            <w:proofErr w:type="spellEnd"/>
            <w:r w:rsidRPr="00A278CA">
              <w:rPr>
                <w:sz w:val="20"/>
                <w:szCs w:val="20"/>
              </w:rPr>
              <w:t xml:space="preserve"> </w:t>
            </w:r>
            <w:r w:rsidR="000725BC" w:rsidRPr="00A278CA">
              <w:rPr>
                <w:sz w:val="20"/>
                <w:szCs w:val="20"/>
              </w:rPr>
              <w:t xml:space="preserve">II </w:t>
            </w:r>
            <w:r w:rsidRPr="00A278CA">
              <w:rPr>
                <w:sz w:val="20"/>
                <w:szCs w:val="20"/>
              </w:rPr>
              <w:t>Block (Zone 4)</w:t>
            </w:r>
          </w:p>
        </w:tc>
        <w:tc>
          <w:tcPr>
            <w:tcW w:w="4508" w:type="dxa"/>
          </w:tcPr>
          <w:p w14:paraId="0490E850" w14:textId="231118F4" w:rsidR="008E3C40" w:rsidRPr="00A278CA" w:rsidRDefault="008E3C40" w:rsidP="008E3C40">
            <w:pPr>
              <w:pStyle w:val="ParaG"/>
              <w:numPr>
                <w:ilvl w:val="0"/>
                <w:numId w:val="0"/>
              </w:numPr>
              <w:rPr>
                <w:sz w:val="20"/>
                <w:szCs w:val="20"/>
              </w:rPr>
            </w:pPr>
            <w:r w:rsidRPr="00A278CA">
              <w:rPr>
                <w:sz w:val="20"/>
                <w:szCs w:val="20"/>
              </w:rPr>
              <w:t xml:space="preserve">Pipelaying at </w:t>
            </w:r>
            <w:proofErr w:type="spellStart"/>
            <w:r w:rsidRPr="00A278CA">
              <w:rPr>
                <w:sz w:val="20"/>
                <w:szCs w:val="20"/>
              </w:rPr>
              <w:t>Bhangar</w:t>
            </w:r>
            <w:proofErr w:type="spellEnd"/>
            <w:r w:rsidR="000725BC" w:rsidRPr="00A278CA">
              <w:rPr>
                <w:sz w:val="20"/>
                <w:szCs w:val="20"/>
              </w:rPr>
              <w:t xml:space="preserve"> II</w:t>
            </w:r>
            <w:r w:rsidRPr="00A278CA">
              <w:rPr>
                <w:sz w:val="20"/>
                <w:szCs w:val="20"/>
              </w:rPr>
              <w:t xml:space="preserve"> Block (Zone 14)</w:t>
            </w:r>
          </w:p>
        </w:tc>
      </w:tr>
    </w:tbl>
    <w:p w14:paraId="3D475580" w14:textId="77777777" w:rsidR="008E3C40" w:rsidRPr="008E3C40" w:rsidRDefault="008E3C40" w:rsidP="00A278CA">
      <w:pPr>
        <w:numPr>
          <w:ilvl w:val="1"/>
          <w:numId w:val="27"/>
        </w:numPr>
        <w:jc w:val="both"/>
      </w:pPr>
      <w:r w:rsidRPr="008E3C40">
        <w:t xml:space="preserve">Management of wastewater and pit latrines at Sites </w:t>
      </w:r>
    </w:p>
    <w:p w14:paraId="74A7E24B" w14:textId="33988951" w:rsidR="008E3C40" w:rsidRDefault="008E3C40" w:rsidP="00A278CA">
      <w:pPr>
        <w:pStyle w:val="ListParagraph1"/>
        <w:numPr>
          <w:ilvl w:val="0"/>
          <w:numId w:val="3"/>
        </w:numPr>
        <w:shd w:val="clear" w:color="auto" w:fill="FFFFFF" w:themeFill="background1"/>
        <w:autoSpaceDE w:val="0"/>
        <w:autoSpaceDN w:val="0"/>
        <w:adjustRightInd w:val="0"/>
        <w:spacing w:before="0" w:after="0"/>
        <w:ind w:left="0" w:firstLine="0"/>
        <w:rPr>
          <w:sz w:val="22"/>
          <w:szCs w:val="22"/>
        </w:rPr>
      </w:pPr>
      <w:r w:rsidRPr="008E3C40">
        <w:rPr>
          <w:sz w:val="22"/>
          <w:szCs w:val="22"/>
        </w:rPr>
        <w:t xml:space="preserve">The pit latrines installed at Zone 10 and 13 of </w:t>
      </w:r>
      <w:proofErr w:type="spellStart"/>
      <w:r w:rsidRPr="008E3C40">
        <w:rPr>
          <w:sz w:val="22"/>
          <w:szCs w:val="22"/>
        </w:rPr>
        <w:t>Bhangar</w:t>
      </w:r>
      <w:proofErr w:type="spellEnd"/>
      <w:r w:rsidRPr="008E3C40">
        <w:rPr>
          <w:sz w:val="22"/>
          <w:szCs w:val="22"/>
        </w:rPr>
        <w:t xml:space="preserve"> – II Block may cause faecal coliform contamination to groundwater. These pit latrines should at least be replaced with systems promoted under </w:t>
      </w:r>
      <w:r w:rsidRPr="008E3C40">
        <w:rPr>
          <w:i/>
          <w:iCs/>
          <w:sz w:val="22"/>
          <w:szCs w:val="22"/>
        </w:rPr>
        <w:t>Swachh Bharat</w:t>
      </w:r>
      <w:r w:rsidRPr="008E3C40">
        <w:rPr>
          <w:sz w:val="22"/>
          <w:szCs w:val="22"/>
        </w:rPr>
        <w:t xml:space="preserve"> or be removed from site. </w:t>
      </w:r>
    </w:p>
    <w:p w14:paraId="7DD8AE55" w14:textId="77777777" w:rsidR="00A278CA" w:rsidRPr="008E3C40" w:rsidRDefault="00A278CA" w:rsidP="00A278CA">
      <w:pPr>
        <w:pStyle w:val="ListParagraph1"/>
        <w:shd w:val="clear" w:color="auto" w:fill="FFFFFF" w:themeFill="background1"/>
        <w:autoSpaceDE w:val="0"/>
        <w:autoSpaceDN w:val="0"/>
        <w:adjustRightInd w:val="0"/>
        <w:spacing w:before="0" w:after="0"/>
        <w:ind w:left="0"/>
        <w:rPr>
          <w:sz w:val="22"/>
          <w:szCs w:val="22"/>
        </w:rPr>
      </w:pPr>
    </w:p>
    <w:p w14:paraId="67A14C6F" w14:textId="3D2AC753" w:rsidR="008E3C40" w:rsidRPr="008E3C40" w:rsidRDefault="008E3C40" w:rsidP="00A278CA">
      <w:pPr>
        <w:numPr>
          <w:ilvl w:val="1"/>
          <w:numId w:val="27"/>
        </w:numPr>
        <w:jc w:val="both"/>
      </w:pPr>
      <w:r w:rsidRPr="008E3C40">
        <w:rPr>
          <w:noProof/>
          <w:lang w:val="en-IN" w:eastAsia="en-IN" w:bidi="ar-SA"/>
        </w:rPr>
        <w:drawing>
          <wp:anchor distT="0" distB="0" distL="114300" distR="114300" simplePos="0" relativeHeight="251631616" behindDoc="0" locked="0" layoutInCell="1" allowOverlap="1" wp14:anchorId="3965A0E5" wp14:editId="773C4C50">
            <wp:simplePos x="0" y="0"/>
            <wp:positionH relativeFrom="margin">
              <wp:posOffset>3657600</wp:posOffset>
            </wp:positionH>
            <wp:positionV relativeFrom="paragraph">
              <wp:posOffset>127635</wp:posOffset>
            </wp:positionV>
            <wp:extent cx="2279650" cy="1987550"/>
            <wp:effectExtent l="0" t="0" r="6350" b="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279650" cy="1987550"/>
                    </a:xfrm>
                    <a:prstGeom prst="rect">
                      <a:avLst/>
                    </a:prstGeom>
                  </pic:spPr>
                </pic:pic>
              </a:graphicData>
            </a:graphic>
            <wp14:sizeRelH relativeFrom="margin">
              <wp14:pctWidth>0</wp14:pctWidth>
            </wp14:sizeRelH>
            <wp14:sizeRelV relativeFrom="margin">
              <wp14:pctHeight>0</wp14:pctHeight>
            </wp14:sizeRelV>
          </wp:anchor>
        </w:drawing>
      </w:r>
      <w:r w:rsidRPr="008E3C40">
        <w:t xml:space="preserve">Camp located within ICDS in Zone 16 of </w:t>
      </w:r>
      <w:proofErr w:type="spellStart"/>
      <w:r w:rsidRPr="008E3C40">
        <w:t>Haroa</w:t>
      </w:r>
      <w:proofErr w:type="spellEnd"/>
      <w:r w:rsidRPr="008E3C40">
        <w:t xml:space="preserve"> Block.</w:t>
      </w:r>
    </w:p>
    <w:p w14:paraId="31FE1B76" w14:textId="7ABB3A4B" w:rsidR="008E3C40" w:rsidRPr="008E3C40" w:rsidRDefault="008E3C40" w:rsidP="00A278CA">
      <w:pPr>
        <w:pStyle w:val="ListParagraph1"/>
        <w:numPr>
          <w:ilvl w:val="0"/>
          <w:numId w:val="3"/>
        </w:numPr>
        <w:shd w:val="clear" w:color="auto" w:fill="FFFFFF" w:themeFill="background1"/>
        <w:autoSpaceDE w:val="0"/>
        <w:autoSpaceDN w:val="0"/>
        <w:adjustRightInd w:val="0"/>
        <w:spacing w:before="0" w:after="0"/>
        <w:ind w:left="0" w:firstLine="0"/>
        <w:rPr>
          <w:sz w:val="22"/>
          <w:szCs w:val="22"/>
        </w:rPr>
      </w:pPr>
      <w:r w:rsidRPr="008E3C40">
        <w:rPr>
          <w:noProof/>
          <w:sz w:val="22"/>
          <w:szCs w:val="22"/>
        </w:rPr>
        <w:t xml:space="preserve">Labour camp located inside ICDS in Zone 16  pose risk to the children in terms of social distancing, high noise and accidents. </w:t>
      </w:r>
      <w:r w:rsidRPr="008E3C40">
        <w:rPr>
          <w:sz w:val="22"/>
          <w:szCs w:val="22"/>
        </w:rPr>
        <w:t>This labour camp should be immediately shifted from this location.</w:t>
      </w:r>
    </w:p>
    <w:p w14:paraId="7C704F3C" w14:textId="77777777" w:rsidR="008E3C40" w:rsidRPr="00FC2662" w:rsidRDefault="008E3C40" w:rsidP="008E3C40">
      <w:pPr>
        <w:pStyle w:val="ParaG"/>
        <w:numPr>
          <w:ilvl w:val="0"/>
          <w:numId w:val="0"/>
        </w:numPr>
        <w:ind w:left="720"/>
      </w:pPr>
    </w:p>
    <w:p w14:paraId="7B9CBB09" w14:textId="77777777" w:rsidR="008E3C40" w:rsidRDefault="008E3C40" w:rsidP="008E3C40">
      <w:pPr>
        <w:pStyle w:val="ParaG"/>
        <w:numPr>
          <w:ilvl w:val="0"/>
          <w:numId w:val="0"/>
        </w:numPr>
        <w:ind w:left="720" w:hanging="360"/>
      </w:pPr>
    </w:p>
    <w:p w14:paraId="73C28E69" w14:textId="7CA4DEC6" w:rsidR="008E3C40" w:rsidRDefault="008E3C40" w:rsidP="008E3C40">
      <w:pPr>
        <w:pStyle w:val="ListParagraph1"/>
        <w:spacing w:before="0" w:after="240"/>
        <w:rPr>
          <w:b/>
          <w:bCs/>
          <w:sz w:val="22"/>
          <w:szCs w:val="22"/>
        </w:rPr>
      </w:pPr>
    </w:p>
    <w:p w14:paraId="5C034159" w14:textId="77777777" w:rsidR="00A278CA" w:rsidRDefault="00A278CA" w:rsidP="008E3C40">
      <w:pPr>
        <w:pStyle w:val="ListParagraph1"/>
        <w:spacing w:before="0" w:after="240"/>
        <w:rPr>
          <w:b/>
          <w:bCs/>
          <w:sz w:val="22"/>
          <w:szCs w:val="22"/>
        </w:rPr>
      </w:pPr>
    </w:p>
    <w:p w14:paraId="2ED96B39" w14:textId="65F34112" w:rsidR="008E3C40" w:rsidRDefault="008E3C40" w:rsidP="008E3C40">
      <w:pPr>
        <w:pStyle w:val="ListParagraph1"/>
        <w:spacing w:before="0" w:after="240"/>
        <w:rPr>
          <w:b/>
          <w:bCs/>
          <w:sz w:val="22"/>
          <w:szCs w:val="22"/>
        </w:rPr>
      </w:pPr>
    </w:p>
    <w:p w14:paraId="157A9DA4" w14:textId="29AF7AFF" w:rsidR="008E3C40" w:rsidRDefault="008E3C40" w:rsidP="008E3C40">
      <w:pPr>
        <w:pStyle w:val="ListParagraph1"/>
        <w:shd w:val="clear" w:color="auto" w:fill="FFFFFF" w:themeFill="background1"/>
        <w:autoSpaceDE w:val="0"/>
        <w:autoSpaceDN w:val="0"/>
        <w:adjustRightInd w:val="0"/>
        <w:spacing w:after="0"/>
        <w:ind w:left="0"/>
        <w:rPr>
          <w:b/>
          <w:bCs/>
          <w:sz w:val="22"/>
          <w:szCs w:val="22"/>
          <w:u w:val="single"/>
        </w:rPr>
      </w:pPr>
      <w:r w:rsidRPr="008E3C40">
        <w:rPr>
          <w:b/>
          <w:bCs/>
          <w:sz w:val="22"/>
          <w:szCs w:val="22"/>
          <w:u w:val="single"/>
        </w:rPr>
        <w:lastRenderedPageBreak/>
        <w:t xml:space="preserve">Bankura </w:t>
      </w:r>
    </w:p>
    <w:p w14:paraId="526C07FA" w14:textId="211B15E0" w:rsidR="008E3C40" w:rsidRPr="002E5CE2" w:rsidRDefault="002E5CE2" w:rsidP="002E5CE2">
      <w:pPr>
        <w:pStyle w:val="ListParagraph1"/>
        <w:numPr>
          <w:ilvl w:val="0"/>
          <w:numId w:val="3"/>
        </w:numPr>
        <w:shd w:val="clear" w:color="auto" w:fill="FFFFFF" w:themeFill="background1"/>
        <w:autoSpaceDE w:val="0"/>
        <w:autoSpaceDN w:val="0"/>
        <w:adjustRightInd w:val="0"/>
        <w:spacing w:after="0"/>
        <w:ind w:left="0" w:firstLine="0"/>
        <w:rPr>
          <w:sz w:val="22"/>
          <w:szCs w:val="22"/>
        </w:rPr>
      </w:pPr>
      <w:r w:rsidRPr="002E5CE2">
        <w:rPr>
          <w:sz w:val="22"/>
          <w:szCs w:val="22"/>
        </w:rPr>
        <w:t xml:space="preserve">Few non complied </w:t>
      </w:r>
      <w:r>
        <w:rPr>
          <w:sz w:val="22"/>
          <w:szCs w:val="22"/>
        </w:rPr>
        <w:t>site</w:t>
      </w:r>
      <w:r w:rsidR="00A278CA">
        <w:rPr>
          <w:sz w:val="22"/>
          <w:szCs w:val="22"/>
        </w:rPr>
        <w:t>-</w:t>
      </w:r>
      <w:r>
        <w:rPr>
          <w:sz w:val="22"/>
          <w:szCs w:val="22"/>
        </w:rPr>
        <w:t xml:space="preserve"> specific </w:t>
      </w:r>
      <w:r w:rsidRPr="002E5CE2">
        <w:rPr>
          <w:sz w:val="22"/>
          <w:szCs w:val="22"/>
        </w:rPr>
        <w:t xml:space="preserve">issues and compliance status as recorded during report period is given below. </w:t>
      </w:r>
    </w:p>
    <w:p w14:paraId="605A13EC" w14:textId="77777777" w:rsidR="002E5CE2" w:rsidRDefault="002E5CE2" w:rsidP="008E3C40">
      <w:pPr>
        <w:pStyle w:val="ListParagraph1"/>
        <w:shd w:val="clear" w:color="auto" w:fill="FFFFFF" w:themeFill="background1"/>
        <w:autoSpaceDE w:val="0"/>
        <w:autoSpaceDN w:val="0"/>
        <w:adjustRightInd w:val="0"/>
        <w:spacing w:after="0"/>
        <w:ind w:left="0"/>
        <w:rPr>
          <w:b/>
          <w:bCs/>
          <w:sz w:val="22"/>
          <w:szCs w:val="22"/>
          <w:u w:val="single"/>
        </w:rPr>
      </w:pPr>
    </w:p>
    <w:tbl>
      <w:tblPr>
        <w:tblW w:w="10817" w:type="dxa"/>
        <w:jc w:val="center"/>
        <w:tblLook w:val="04A0" w:firstRow="1" w:lastRow="0" w:firstColumn="1" w:lastColumn="0" w:noHBand="0" w:noVBand="1"/>
      </w:tblPr>
      <w:tblGrid>
        <w:gridCol w:w="1729"/>
        <w:gridCol w:w="4716"/>
        <w:gridCol w:w="4746"/>
      </w:tblGrid>
      <w:tr w:rsidR="008E3C40" w:rsidRPr="002E5CE2" w14:paraId="62B1CAA2" w14:textId="77777777" w:rsidTr="00F77BAD">
        <w:trPr>
          <w:jc w:val="center"/>
        </w:trPr>
        <w:tc>
          <w:tcPr>
            <w:tcW w:w="2000" w:type="dxa"/>
            <w:vMerge w:val="restart"/>
          </w:tcPr>
          <w:p w14:paraId="2B2627C4" w14:textId="77777777" w:rsidR="008E3C40" w:rsidRPr="002E5CE2" w:rsidRDefault="008E3C40" w:rsidP="008E3C40">
            <w:pPr>
              <w:jc w:val="center"/>
              <w:rPr>
                <w:b/>
                <w:bCs/>
                <w:sz w:val="20"/>
                <w:szCs w:val="20"/>
              </w:rPr>
            </w:pPr>
            <w:r w:rsidRPr="002E5CE2">
              <w:rPr>
                <w:b/>
                <w:bCs/>
                <w:sz w:val="20"/>
                <w:szCs w:val="20"/>
              </w:rPr>
              <w:t>Site specific Issues; with location name and date</w:t>
            </w:r>
          </w:p>
        </w:tc>
        <w:tc>
          <w:tcPr>
            <w:tcW w:w="8817" w:type="dxa"/>
            <w:gridSpan w:val="2"/>
          </w:tcPr>
          <w:p w14:paraId="71D064A4" w14:textId="77777777" w:rsidR="008E3C40" w:rsidRPr="002E5CE2" w:rsidRDefault="008E3C40" w:rsidP="008E3C40">
            <w:pPr>
              <w:jc w:val="center"/>
              <w:rPr>
                <w:b/>
                <w:bCs/>
                <w:sz w:val="20"/>
                <w:szCs w:val="20"/>
              </w:rPr>
            </w:pPr>
            <w:r w:rsidRPr="002E5CE2">
              <w:rPr>
                <w:b/>
                <w:bCs/>
                <w:sz w:val="20"/>
                <w:szCs w:val="20"/>
              </w:rPr>
              <w:t>Compliance Status</w:t>
            </w:r>
          </w:p>
        </w:tc>
      </w:tr>
      <w:tr w:rsidR="008E3C40" w:rsidRPr="002E5CE2" w14:paraId="59055EEB" w14:textId="77777777" w:rsidTr="00F77BAD">
        <w:trPr>
          <w:jc w:val="center"/>
        </w:trPr>
        <w:tc>
          <w:tcPr>
            <w:tcW w:w="2000" w:type="dxa"/>
            <w:vMerge/>
          </w:tcPr>
          <w:p w14:paraId="59B787C9" w14:textId="77777777" w:rsidR="008E3C40" w:rsidRPr="002E5CE2" w:rsidRDefault="008E3C40" w:rsidP="008E3C40">
            <w:pPr>
              <w:jc w:val="both"/>
              <w:rPr>
                <w:b/>
                <w:bCs/>
                <w:sz w:val="20"/>
                <w:szCs w:val="20"/>
              </w:rPr>
            </w:pPr>
          </w:p>
        </w:tc>
        <w:tc>
          <w:tcPr>
            <w:tcW w:w="4501" w:type="dxa"/>
          </w:tcPr>
          <w:p w14:paraId="70E1092D" w14:textId="77777777" w:rsidR="008E3C40" w:rsidRPr="002E5CE2" w:rsidRDefault="008E3C40" w:rsidP="008E3C40">
            <w:pPr>
              <w:jc w:val="center"/>
              <w:rPr>
                <w:b/>
                <w:bCs/>
                <w:sz w:val="20"/>
                <w:szCs w:val="20"/>
              </w:rPr>
            </w:pPr>
            <w:r w:rsidRPr="002E5CE2">
              <w:rPr>
                <w:b/>
                <w:bCs/>
                <w:sz w:val="20"/>
                <w:szCs w:val="20"/>
              </w:rPr>
              <w:t>Before</w:t>
            </w:r>
          </w:p>
        </w:tc>
        <w:tc>
          <w:tcPr>
            <w:tcW w:w="4316" w:type="dxa"/>
          </w:tcPr>
          <w:p w14:paraId="0429F76A" w14:textId="77777777" w:rsidR="008E3C40" w:rsidRPr="002E5CE2" w:rsidRDefault="008E3C40" w:rsidP="008E3C40">
            <w:pPr>
              <w:jc w:val="center"/>
              <w:rPr>
                <w:b/>
                <w:bCs/>
                <w:sz w:val="20"/>
                <w:szCs w:val="20"/>
              </w:rPr>
            </w:pPr>
            <w:r w:rsidRPr="002E5CE2">
              <w:rPr>
                <w:b/>
                <w:bCs/>
                <w:sz w:val="20"/>
                <w:szCs w:val="20"/>
              </w:rPr>
              <w:t>After</w:t>
            </w:r>
          </w:p>
        </w:tc>
      </w:tr>
      <w:tr w:rsidR="008E3C40" w:rsidRPr="002E5CE2" w14:paraId="7F244D95" w14:textId="77777777" w:rsidTr="00F77BAD">
        <w:trPr>
          <w:trHeight w:val="3572"/>
          <w:jc w:val="center"/>
        </w:trPr>
        <w:tc>
          <w:tcPr>
            <w:tcW w:w="2000" w:type="dxa"/>
          </w:tcPr>
          <w:p w14:paraId="3E174D2A" w14:textId="5EA75B54" w:rsidR="008E3C40" w:rsidRPr="002E5CE2" w:rsidRDefault="008E3C40" w:rsidP="008E3C40">
            <w:pPr>
              <w:jc w:val="both"/>
              <w:rPr>
                <w:bCs/>
                <w:sz w:val="20"/>
                <w:szCs w:val="20"/>
              </w:rPr>
            </w:pPr>
            <w:r w:rsidRPr="002E5CE2">
              <w:rPr>
                <w:bCs/>
                <w:sz w:val="20"/>
                <w:szCs w:val="20"/>
              </w:rPr>
              <w:t xml:space="preserve">Spoil dumping at </w:t>
            </w:r>
            <w:proofErr w:type="spellStart"/>
            <w:r w:rsidRPr="002E5CE2">
              <w:rPr>
                <w:bCs/>
                <w:sz w:val="20"/>
                <w:szCs w:val="20"/>
              </w:rPr>
              <w:t>Saharghati</w:t>
            </w:r>
            <w:proofErr w:type="spellEnd"/>
            <w:r w:rsidRPr="002E5CE2">
              <w:rPr>
                <w:bCs/>
                <w:sz w:val="20"/>
                <w:szCs w:val="20"/>
              </w:rPr>
              <w:t xml:space="preserve"> OHSR (BK/02B)</w:t>
            </w:r>
            <w:r w:rsidR="002E5CE2">
              <w:rPr>
                <w:bCs/>
                <w:sz w:val="20"/>
                <w:szCs w:val="20"/>
              </w:rPr>
              <w:t xml:space="preserve"> </w:t>
            </w:r>
            <w:r w:rsidRPr="002E5CE2">
              <w:rPr>
                <w:bCs/>
                <w:sz w:val="20"/>
                <w:szCs w:val="20"/>
              </w:rPr>
              <w:t xml:space="preserve">site. </w:t>
            </w:r>
          </w:p>
          <w:p w14:paraId="1EF81E66" w14:textId="77777777" w:rsidR="008E3C40" w:rsidRPr="002E5CE2" w:rsidRDefault="008E3C40" w:rsidP="008E3C40">
            <w:pPr>
              <w:jc w:val="both"/>
              <w:rPr>
                <w:bCs/>
                <w:sz w:val="20"/>
                <w:szCs w:val="20"/>
              </w:rPr>
            </w:pPr>
            <w:r w:rsidRPr="002E5CE2">
              <w:rPr>
                <w:bCs/>
                <w:sz w:val="20"/>
                <w:szCs w:val="20"/>
              </w:rPr>
              <w:t>Date of Observation: 06.01.20</w:t>
            </w:r>
          </w:p>
          <w:p w14:paraId="2FB2F63D" w14:textId="77777777" w:rsidR="008E3C40" w:rsidRPr="002E5CE2" w:rsidRDefault="008E3C40" w:rsidP="008E3C40">
            <w:pPr>
              <w:jc w:val="both"/>
              <w:rPr>
                <w:bCs/>
                <w:sz w:val="20"/>
                <w:szCs w:val="20"/>
              </w:rPr>
            </w:pPr>
            <w:r w:rsidRPr="002E5CE2">
              <w:rPr>
                <w:bCs/>
                <w:sz w:val="20"/>
                <w:szCs w:val="20"/>
              </w:rPr>
              <w:t>Compliance Date: 14.01.20</w:t>
            </w:r>
          </w:p>
        </w:tc>
        <w:tc>
          <w:tcPr>
            <w:tcW w:w="4501" w:type="dxa"/>
          </w:tcPr>
          <w:p w14:paraId="7F9D4B10" w14:textId="7894807E" w:rsidR="008E3C40" w:rsidRPr="002E5CE2" w:rsidRDefault="008E3C40" w:rsidP="008E3C40">
            <w:pPr>
              <w:jc w:val="both"/>
              <w:rPr>
                <w:b/>
                <w:bCs/>
                <w:sz w:val="20"/>
                <w:szCs w:val="20"/>
              </w:rPr>
            </w:pPr>
            <w:r w:rsidRPr="002E5CE2">
              <w:rPr>
                <w:b/>
                <w:bCs/>
                <w:noProof/>
                <w:sz w:val="20"/>
                <w:szCs w:val="20"/>
                <w:lang w:val="en-IN" w:eastAsia="en-IN" w:bidi="ar-SA"/>
              </w:rPr>
              <w:drawing>
                <wp:anchor distT="0" distB="0" distL="114300" distR="114300" simplePos="0" relativeHeight="251645952" behindDoc="0" locked="0" layoutInCell="1" allowOverlap="1" wp14:anchorId="7CAB46F5" wp14:editId="73540018">
                  <wp:simplePos x="0" y="0"/>
                  <wp:positionH relativeFrom="column">
                    <wp:posOffset>-10160</wp:posOffset>
                  </wp:positionH>
                  <wp:positionV relativeFrom="paragraph">
                    <wp:posOffset>44450</wp:posOffset>
                  </wp:positionV>
                  <wp:extent cx="2694940" cy="2175510"/>
                  <wp:effectExtent l="19050" t="19050" r="10160" b="15240"/>
                  <wp:wrapSquare wrapText="bothSides"/>
                  <wp:docPr id="7186" name="Picture 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l="9776" r="19872" b="3116"/>
                          <a:stretch>
                            <a:fillRect/>
                          </a:stretch>
                        </pic:blipFill>
                        <pic:spPr bwMode="auto">
                          <a:xfrm>
                            <a:off x="0" y="0"/>
                            <a:ext cx="2694940" cy="2175510"/>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tc>
        <w:tc>
          <w:tcPr>
            <w:tcW w:w="4316" w:type="dxa"/>
          </w:tcPr>
          <w:p w14:paraId="50559AE6" w14:textId="71D25E12" w:rsidR="008E3C40" w:rsidRPr="002E5CE2" w:rsidRDefault="008E3C40" w:rsidP="008E3C40">
            <w:pPr>
              <w:jc w:val="both"/>
              <w:rPr>
                <w:b/>
                <w:bCs/>
                <w:sz w:val="20"/>
                <w:szCs w:val="20"/>
              </w:rPr>
            </w:pPr>
            <w:r w:rsidRPr="002E5CE2">
              <w:rPr>
                <w:b/>
                <w:bCs/>
                <w:noProof/>
                <w:sz w:val="20"/>
                <w:szCs w:val="20"/>
                <w:lang w:val="en-IN" w:eastAsia="en-IN" w:bidi="ar-SA"/>
              </w:rPr>
              <w:drawing>
                <wp:anchor distT="0" distB="0" distL="114300" distR="114300" simplePos="0" relativeHeight="251648000" behindDoc="0" locked="0" layoutInCell="1" allowOverlap="1" wp14:anchorId="51CE1386" wp14:editId="77D99913">
                  <wp:simplePos x="0" y="0"/>
                  <wp:positionH relativeFrom="column">
                    <wp:posOffset>49530</wp:posOffset>
                  </wp:positionH>
                  <wp:positionV relativeFrom="paragraph">
                    <wp:posOffset>73660</wp:posOffset>
                  </wp:positionV>
                  <wp:extent cx="2577465" cy="2125980"/>
                  <wp:effectExtent l="19050" t="19050" r="13335" b="26670"/>
                  <wp:wrapSquare wrapText="bothSides"/>
                  <wp:docPr id="7185" name="Picture 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extLst>
                              <a:ext uri="{28A0092B-C50C-407E-A947-70E740481C1C}">
                                <a14:useLocalDpi xmlns:a14="http://schemas.microsoft.com/office/drawing/2010/main" val="0"/>
                              </a:ext>
                            </a:extLst>
                          </a:blip>
                          <a:srcRect l="35896" t="7980" r="16347" b="11948"/>
                          <a:stretch>
                            <a:fillRect/>
                          </a:stretch>
                        </pic:blipFill>
                        <pic:spPr bwMode="auto">
                          <a:xfrm>
                            <a:off x="0" y="0"/>
                            <a:ext cx="2577465" cy="2125980"/>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tc>
      </w:tr>
      <w:tr w:rsidR="008E3C40" w:rsidRPr="002E5CE2" w14:paraId="4956430C" w14:textId="77777777" w:rsidTr="00F77BAD">
        <w:trPr>
          <w:jc w:val="center"/>
        </w:trPr>
        <w:tc>
          <w:tcPr>
            <w:tcW w:w="2000" w:type="dxa"/>
          </w:tcPr>
          <w:p w14:paraId="2EC139C7" w14:textId="3C47D527" w:rsidR="008E3C40" w:rsidRPr="002E5CE2" w:rsidRDefault="002E5CE2" w:rsidP="008E3C40">
            <w:pPr>
              <w:jc w:val="both"/>
              <w:rPr>
                <w:bCs/>
                <w:sz w:val="20"/>
                <w:szCs w:val="20"/>
              </w:rPr>
            </w:pPr>
            <w:r>
              <w:rPr>
                <w:bCs/>
                <w:sz w:val="20"/>
                <w:szCs w:val="20"/>
              </w:rPr>
              <w:t xml:space="preserve">Storage/ </w:t>
            </w:r>
            <w:r w:rsidR="008E3C40" w:rsidRPr="002E5CE2">
              <w:rPr>
                <w:bCs/>
                <w:sz w:val="20"/>
                <w:szCs w:val="20"/>
              </w:rPr>
              <w:t xml:space="preserve">Dumping of construction material in front of school at </w:t>
            </w:r>
            <w:proofErr w:type="spellStart"/>
            <w:r w:rsidR="008E3C40" w:rsidRPr="002E5CE2">
              <w:rPr>
                <w:bCs/>
                <w:sz w:val="20"/>
                <w:szCs w:val="20"/>
              </w:rPr>
              <w:t>Chandabila</w:t>
            </w:r>
            <w:proofErr w:type="spellEnd"/>
            <w:r w:rsidR="008E3C40" w:rsidRPr="002E5CE2">
              <w:rPr>
                <w:bCs/>
                <w:sz w:val="20"/>
                <w:szCs w:val="20"/>
              </w:rPr>
              <w:t xml:space="preserve"> OHSR (BK/02B) site.</w:t>
            </w:r>
          </w:p>
          <w:p w14:paraId="45D24974" w14:textId="77777777" w:rsidR="008E3C40" w:rsidRPr="002E5CE2" w:rsidRDefault="008E3C40" w:rsidP="008E3C40">
            <w:pPr>
              <w:jc w:val="both"/>
              <w:rPr>
                <w:bCs/>
                <w:sz w:val="20"/>
                <w:szCs w:val="20"/>
              </w:rPr>
            </w:pPr>
            <w:r w:rsidRPr="002E5CE2">
              <w:rPr>
                <w:bCs/>
                <w:sz w:val="20"/>
                <w:szCs w:val="20"/>
              </w:rPr>
              <w:t>Date of Observation: 24.02.20</w:t>
            </w:r>
          </w:p>
          <w:p w14:paraId="2F58CFE4" w14:textId="77777777" w:rsidR="008E3C40" w:rsidRPr="002E5CE2" w:rsidRDefault="008E3C40" w:rsidP="008E3C40">
            <w:pPr>
              <w:jc w:val="both"/>
              <w:rPr>
                <w:bCs/>
                <w:sz w:val="20"/>
                <w:szCs w:val="20"/>
              </w:rPr>
            </w:pPr>
            <w:r w:rsidRPr="002E5CE2">
              <w:rPr>
                <w:bCs/>
                <w:sz w:val="20"/>
                <w:szCs w:val="20"/>
              </w:rPr>
              <w:t>Compliance Date: 02.03.20</w:t>
            </w:r>
          </w:p>
          <w:p w14:paraId="7D2C351E" w14:textId="77777777" w:rsidR="008E3C40" w:rsidRPr="002E5CE2" w:rsidRDefault="008E3C40" w:rsidP="008E3C40">
            <w:pPr>
              <w:jc w:val="both"/>
              <w:rPr>
                <w:bCs/>
                <w:sz w:val="20"/>
                <w:szCs w:val="20"/>
              </w:rPr>
            </w:pPr>
          </w:p>
        </w:tc>
        <w:tc>
          <w:tcPr>
            <w:tcW w:w="4501" w:type="dxa"/>
          </w:tcPr>
          <w:p w14:paraId="23FEB131" w14:textId="31D9228B" w:rsidR="008E3C40" w:rsidRPr="002E5CE2" w:rsidRDefault="008E3C40" w:rsidP="008E3C40">
            <w:pPr>
              <w:jc w:val="both"/>
              <w:rPr>
                <w:b/>
                <w:bCs/>
                <w:sz w:val="20"/>
                <w:szCs w:val="20"/>
              </w:rPr>
            </w:pPr>
            <w:r w:rsidRPr="002E5CE2">
              <w:rPr>
                <w:b/>
                <w:bCs/>
                <w:noProof/>
                <w:sz w:val="20"/>
                <w:szCs w:val="20"/>
                <w:lang w:val="en-IN" w:eastAsia="en-IN" w:bidi="ar-SA"/>
              </w:rPr>
              <w:drawing>
                <wp:anchor distT="0" distB="0" distL="114300" distR="114300" simplePos="0" relativeHeight="251650048" behindDoc="0" locked="0" layoutInCell="1" allowOverlap="1" wp14:anchorId="69CFD285" wp14:editId="682E9B01">
                  <wp:simplePos x="0" y="0"/>
                  <wp:positionH relativeFrom="column">
                    <wp:posOffset>58420</wp:posOffset>
                  </wp:positionH>
                  <wp:positionV relativeFrom="paragraph">
                    <wp:posOffset>130810</wp:posOffset>
                  </wp:positionV>
                  <wp:extent cx="2654935" cy="2019300"/>
                  <wp:effectExtent l="19050" t="19050" r="12065" b="19050"/>
                  <wp:wrapSquare wrapText="bothSides"/>
                  <wp:docPr id="7184" name="Picture 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extLst>
                              <a:ext uri="{28A0092B-C50C-407E-A947-70E740481C1C}">
                                <a14:useLocalDpi xmlns:a14="http://schemas.microsoft.com/office/drawing/2010/main" val="0"/>
                              </a:ext>
                            </a:extLst>
                          </a:blip>
                          <a:srcRect l="890" t="4346" r="33551" b="11887"/>
                          <a:stretch>
                            <a:fillRect/>
                          </a:stretch>
                        </pic:blipFill>
                        <pic:spPr bwMode="auto">
                          <a:xfrm>
                            <a:off x="0" y="0"/>
                            <a:ext cx="2654935" cy="2019300"/>
                          </a:xfrm>
                          <a:prstGeom prst="rect">
                            <a:avLst/>
                          </a:prstGeom>
                          <a:noFill/>
                          <a:ln w="12700" algn="ctr">
                            <a:solidFill>
                              <a:srgbClr val="000000"/>
                            </a:solidFill>
                            <a:round/>
                            <a:headEnd/>
                            <a:tailEnd/>
                          </a:ln>
                        </pic:spPr>
                      </pic:pic>
                    </a:graphicData>
                  </a:graphic>
                  <wp14:sizeRelH relativeFrom="page">
                    <wp14:pctWidth>0</wp14:pctWidth>
                  </wp14:sizeRelH>
                  <wp14:sizeRelV relativeFrom="page">
                    <wp14:pctHeight>0</wp14:pctHeight>
                  </wp14:sizeRelV>
                </wp:anchor>
              </w:drawing>
            </w:r>
          </w:p>
        </w:tc>
        <w:tc>
          <w:tcPr>
            <w:tcW w:w="4316" w:type="dxa"/>
          </w:tcPr>
          <w:p w14:paraId="7CE070D9" w14:textId="62DB7350" w:rsidR="008E3C40" w:rsidRPr="002E5CE2" w:rsidRDefault="008E3C40" w:rsidP="008E3C40">
            <w:pPr>
              <w:jc w:val="both"/>
              <w:rPr>
                <w:b/>
                <w:bCs/>
                <w:sz w:val="20"/>
                <w:szCs w:val="20"/>
              </w:rPr>
            </w:pPr>
            <w:r w:rsidRPr="002E5CE2">
              <w:rPr>
                <w:b/>
                <w:bCs/>
                <w:noProof/>
                <w:sz w:val="20"/>
                <w:szCs w:val="20"/>
                <w:lang w:val="en-IN" w:eastAsia="en-IN" w:bidi="ar-SA"/>
              </w:rPr>
              <w:drawing>
                <wp:anchor distT="0" distB="0" distL="114300" distR="114300" simplePos="0" relativeHeight="251652096" behindDoc="0" locked="0" layoutInCell="1" allowOverlap="1" wp14:anchorId="64CC2629" wp14:editId="27402516">
                  <wp:simplePos x="0" y="0"/>
                  <wp:positionH relativeFrom="column">
                    <wp:posOffset>17145</wp:posOffset>
                  </wp:positionH>
                  <wp:positionV relativeFrom="paragraph">
                    <wp:posOffset>142240</wp:posOffset>
                  </wp:positionV>
                  <wp:extent cx="2781300" cy="1981200"/>
                  <wp:effectExtent l="19050" t="19050" r="19050" b="19050"/>
                  <wp:wrapSquare wrapText="bothSides"/>
                  <wp:docPr id="7183" name="Picture 7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a:extLst>
                              <a:ext uri="{28A0092B-C50C-407E-A947-70E740481C1C}">
                                <a14:useLocalDpi xmlns:a14="http://schemas.microsoft.com/office/drawing/2010/main" val="0"/>
                              </a:ext>
                            </a:extLst>
                          </a:blip>
                          <a:srcRect l="41187" t="19662" r="3847" b="10809"/>
                          <a:stretch>
                            <a:fillRect/>
                          </a:stretch>
                        </pic:blipFill>
                        <pic:spPr bwMode="auto">
                          <a:xfrm>
                            <a:off x="0" y="0"/>
                            <a:ext cx="2781300" cy="1981200"/>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tc>
      </w:tr>
      <w:tr w:rsidR="008E3C40" w:rsidRPr="002E5CE2" w14:paraId="387D1F13" w14:textId="77777777" w:rsidTr="00F77BAD">
        <w:trPr>
          <w:jc w:val="center"/>
        </w:trPr>
        <w:tc>
          <w:tcPr>
            <w:tcW w:w="2000" w:type="dxa"/>
          </w:tcPr>
          <w:p w14:paraId="0D56F3E9" w14:textId="77777777" w:rsidR="008E3C40" w:rsidRPr="002E5CE2" w:rsidRDefault="008E3C40" w:rsidP="008E3C40">
            <w:pPr>
              <w:jc w:val="both"/>
              <w:rPr>
                <w:bCs/>
                <w:sz w:val="20"/>
                <w:szCs w:val="20"/>
              </w:rPr>
            </w:pPr>
            <w:r w:rsidRPr="002E5CE2">
              <w:rPr>
                <w:bCs/>
                <w:sz w:val="20"/>
                <w:szCs w:val="20"/>
              </w:rPr>
              <w:lastRenderedPageBreak/>
              <w:t>Poor Housekeeping near intake point BK/03</w:t>
            </w:r>
          </w:p>
          <w:p w14:paraId="5BD7EF3C" w14:textId="77777777" w:rsidR="008E3C40" w:rsidRPr="002E5CE2" w:rsidRDefault="008E3C40" w:rsidP="008E3C40">
            <w:pPr>
              <w:jc w:val="both"/>
              <w:rPr>
                <w:bCs/>
                <w:sz w:val="20"/>
                <w:szCs w:val="20"/>
              </w:rPr>
            </w:pPr>
            <w:r w:rsidRPr="002E5CE2">
              <w:rPr>
                <w:bCs/>
                <w:sz w:val="20"/>
                <w:szCs w:val="20"/>
              </w:rPr>
              <w:t>Date of Observation: 16.03.20</w:t>
            </w:r>
          </w:p>
          <w:p w14:paraId="0601B67A" w14:textId="77777777" w:rsidR="008E3C40" w:rsidRPr="002E5CE2" w:rsidRDefault="008E3C40" w:rsidP="008E3C40">
            <w:pPr>
              <w:jc w:val="both"/>
              <w:rPr>
                <w:bCs/>
                <w:sz w:val="20"/>
                <w:szCs w:val="20"/>
              </w:rPr>
            </w:pPr>
            <w:r w:rsidRPr="002E5CE2">
              <w:rPr>
                <w:bCs/>
                <w:sz w:val="20"/>
                <w:szCs w:val="20"/>
              </w:rPr>
              <w:t>Compliance Date: 20.03.20</w:t>
            </w:r>
          </w:p>
          <w:p w14:paraId="0AC22C75" w14:textId="77777777" w:rsidR="008E3C40" w:rsidRPr="002E5CE2" w:rsidRDefault="008E3C40" w:rsidP="008E3C40">
            <w:pPr>
              <w:jc w:val="both"/>
              <w:rPr>
                <w:bCs/>
                <w:sz w:val="20"/>
                <w:szCs w:val="20"/>
              </w:rPr>
            </w:pPr>
          </w:p>
        </w:tc>
        <w:tc>
          <w:tcPr>
            <w:tcW w:w="4501" w:type="dxa"/>
          </w:tcPr>
          <w:p w14:paraId="56303894" w14:textId="2FC40E09" w:rsidR="008E3C40" w:rsidRPr="002E5CE2" w:rsidRDefault="008E3C40" w:rsidP="008E3C40">
            <w:pPr>
              <w:jc w:val="both"/>
              <w:rPr>
                <w:b/>
                <w:bCs/>
                <w:sz w:val="20"/>
                <w:szCs w:val="20"/>
              </w:rPr>
            </w:pPr>
            <w:r w:rsidRPr="002E5CE2">
              <w:rPr>
                <w:b/>
                <w:bCs/>
                <w:noProof/>
                <w:sz w:val="20"/>
                <w:szCs w:val="20"/>
                <w:lang w:val="en-IN" w:eastAsia="en-IN" w:bidi="ar-SA"/>
              </w:rPr>
              <w:drawing>
                <wp:anchor distT="0" distB="0" distL="114300" distR="114300" simplePos="0" relativeHeight="251654144" behindDoc="0" locked="0" layoutInCell="1" allowOverlap="1" wp14:anchorId="06E0D7AD" wp14:editId="4A575183">
                  <wp:simplePos x="0" y="0"/>
                  <wp:positionH relativeFrom="column">
                    <wp:posOffset>-1905</wp:posOffset>
                  </wp:positionH>
                  <wp:positionV relativeFrom="paragraph">
                    <wp:posOffset>107315</wp:posOffset>
                  </wp:positionV>
                  <wp:extent cx="2775585" cy="2057400"/>
                  <wp:effectExtent l="19050" t="19050" r="24765" b="19050"/>
                  <wp:wrapSquare wrapText="bothSides"/>
                  <wp:docPr id="7182" name="Picture 7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5" cstate="print">
                            <a:extLst>
                              <a:ext uri="{28A0092B-C50C-407E-A947-70E740481C1C}">
                                <a14:useLocalDpi xmlns:a14="http://schemas.microsoft.com/office/drawing/2010/main" val="0"/>
                              </a:ext>
                            </a:extLst>
                          </a:blip>
                          <a:srcRect t="20300" r="7268" b="14035"/>
                          <a:stretch>
                            <a:fillRect/>
                          </a:stretch>
                        </pic:blipFill>
                        <pic:spPr bwMode="auto">
                          <a:xfrm>
                            <a:off x="0" y="0"/>
                            <a:ext cx="2775585" cy="2057400"/>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tc>
        <w:tc>
          <w:tcPr>
            <w:tcW w:w="4316" w:type="dxa"/>
          </w:tcPr>
          <w:p w14:paraId="12F768D3" w14:textId="3CC5DC7B" w:rsidR="008E3C40" w:rsidRPr="002E5CE2" w:rsidRDefault="008E3C40" w:rsidP="008E3C40">
            <w:pPr>
              <w:jc w:val="both"/>
              <w:rPr>
                <w:b/>
                <w:bCs/>
                <w:sz w:val="20"/>
                <w:szCs w:val="20"/>
              </w:rPr>
            </w:pPr>
            <w:r w:rsidRPr="002E5CE2">
              <w:rPr>
                <w:b/>
                <w:bCs/>
                <w:noProof/>
                <w:sz w:val="20"/>
                <w:szCs w:val="20"/>
                <w:lang w:val="en-IN" w:eastAsia="en-IN" w:bidi="ar-SA"/>
              </w:rPr>
              <w:drawing>
                <wp:anchor distT="0" distB="0" distL="114300" distR="114300" simplePos="0" relativeHeight="251656192" behindDoc="0" locked="0" layoutInCell="1" allowOverlap="1" wp14:anchorId="7ABEC715" wp14:editId="7E311A2B">
                  <wp:simplePos x="0" y="0"/>
                  <wp:positionH relativeFrom="column">
                    <wp:posOffset>-3175</wp:posOffset>
                  </wp:positionH>
                  <wp:positionV relativeFrom="paragraph">
                    <wp:posOffset>86360</wp:posOffset>
                  </wp:positionV>
                  <wp:extent cx="2819400" cy="2076450"/>
                  <wp:effectExtent l="19050" t="19050" r="19050" b="19050"/>
                  <wp:wrapSquare wrapText="bothSides"/>
                  <wp:docPr id="7181" name="Picture 7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extLst>
                              <a:ext uri="{28A0092B-C50C-407E-A947-70E740481C1C}">
                                <a14:useLocalDpi xmlns:a14="http://schemas.microsoft.com/office/drawing/2010/main" val="0"/>
                              </a:ext>
                            </a:extLst>
                          </a:blip>
                          <a:srcRect t="25935" b="8475"/>
                          <a:stretch>
                            <a:fillRect/>
                          </a:stretch>
                        </pic:blipFill>
                        <pic:spPr bwMode="auto">
                          <a:xfrm>
                            <a:off x="0" y="0"/>
                            <a:ext cx="2819400" cy="2076450"/>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tc>
      </w:tr>
      <w:tr w:rsidR="008E3C40" w:rsidRPr="002E5CE2" w14:paraId="4ACE160A" w14:textId="77777777" w:rsidTr="00F77BAD">
        <w:trPr>
          <w:jc w:val="center"/>
        </w:trPr>
        <w:tc>
          <w:tcPr>
            <w:tcW w:w="2000" w:type="dxa"/>
          </w:tcPr>
          <w:p w14:paraId="331DED20" w14:textId="77777777" w:rsidR="008E3C40" w:rsidRPr="002E5CE2" w:rsidRDefault="008E3C40" w:rsidP="008E3C40">
            <w:pPr>
              <w:jc w:val="both"/>
              <w:rPr>
                <w:bCs/>
                <w:sz w:val="20"/>
                <w:szCs w:val="20"/>
              </w:rPr>
            </w:pPr>
            <w:r w:rsidRPr="002E5CE2">
              <w:rPr>
                <w:bCs/>
                <w:sz w:val="20"/>
                <w:szCs w:val="20"/>
              </w:rPr>
              <w:t>Incomplete information display board at WTP Site at BK/ 03</w:t>
            </w:r>
          </w:p>
          <w:p w14:paraId="1E1EBA92" w14:textId="77777777" w:rsidR="008E3C40" w:rsidRPr="002E5CE2" w:rsidRDefault="008E3C40" w:rsidP="008E3C40">
            <w:pPr>
              <w:jc w:val="both"/>
              <w:rPr>
                <w:bCs/>
                <w:sz w:val="20"/>
                <w:szCs w:val="20"/>
              </w:rPr>
            </w:pPr>
            <w:r w:rsidRPr="002E5CE2">
              <w:rPr>
                <w:bCs/>
                <w:sz w:val="20"/>
                <w:szCs w:val="20"/>
              </w:rPr>
              <w:t>Date of Observation: 14.01.20</w:t>
            </w:r>
          </w:p>
          <w:p w14:paraId="1BE833A1" w14:textId="77777777" w:rsidR="008E3C40" w:rsidRPr="002E5CE2" w:rsidRDefault="008E3C40" w:rsidP="008E3C40">
            <w:pPr>
              <w:jc w:val="both"/>
              <w:rPr>
                <w:bCs/>
                <w:sz w:val="20"/>
                <w:szCs w:val="20"/>
              </w:rPr>
            </w:pPr>
            <w:r w:rsidRPr="002E5CE2">
              <w:rPr>
                <w:bCs/>
                <w:sz w:val="20"/>
                <w:szCs w:val="20"/>
              </w:rPr>
              <w:t>Compliance Date: 20.01.20</w:t>
            </w:r>
          </w:p>
          <w:p w14:paraId="361170FE" w14:textId="77777777" w:rsidR="008E3C40" w:rsidRPr="002E5CE2" w:rsidRDefault="008E3C40" w:rsidP="008E3C40">
            <w:pPr>
              <w:jc w:val="both"/>
              <w:rPr>
                <w:bCs/>
                <w:sz w:val="20"/>
                <w:szCs w:val="20"/>
              </w:rPr>
            </w:pPr>
          </w:p>
        </w:tc>
        <w:tc>
          <w:tcPr>
            <w:tcW w:w="4501" w:type="dxa"/>
          </w:tcPr>
          <w:p w14:paraId="5628A161" w14:textId="0A29DBF5" w:rsidR="008E3C40" w:rsidRPr="002E5CE2" w:rsidRDefault="008E3C40" w:rsidP="008E3C40">
            <w:pPr>
              <w:jc w:val="both"/>
              <w:rPr>
                <w:b/>
                <w:bCs/>
                <w:sz w:val="20"/>
                <w:szCs w:val="20"/>
              </w:rPr>
            </w:pPr>
            <w:r w:rsidRPr="002E5CE2">
              <w:rPr>
                <w:b/>
                <w:bCs/>
                <w:noProof/>
                <w:sz w:val="20"/>
                <w:szCs w:val="20"/>
                <w:lang w:val="en-IN" w:eastAsia="en-IN" w:bidi="ar-SA"/>
              </w:rPr>
              <w:drawing>
                <wp:anchor distT="0" distB="0" distL="114300" distR="114300" simplePos="0" relativeHeight="251658240" behindDoc="0" locked="0" layoutInCell="1" allowOverlap="1" wp14:anchorId="03E87C86" wp14:editId="67569C05">
                  <wp:simplePos x="0" y="0"/>
                  <wp:positionH relativeFrom="column">
                    <wp:posOffset>-36195</wp:posOffset>
                  </wp:positionH>
                  <wp:positionV relativeFrom="paragraph">
                    <wp:posOffset>88900</wp:posOffset>
                  </wp:positionV>
                  <wp:extent cx="2792730" cy="2057400"/>
                  <wp:effectExtent l="19050" t="19050" r="26670" b="19050"/>
                  <wp:wrapSquare wrapText="bothSides"/>
                  <wp:docPr id="7180" name="Picture 7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7" cstate="print">
                            <a:extLst>
                              <a:ext uri="{28A0092B-C50C-407E-A947-70E740481C1C}">
                                <a14:useLocalDpi xmlns:a14="http://schemas.microsoft.com/office/drawing/2010/main" val="0"/>
                              </a:ext>
                            </a:extLst>
                          </a:blip>
                          <a:srcRect l="15627" t="18117" r="3571" b="53212"/>
                          <a:stretch>
                            <a:fillRect/>
                          </a:stretch>
                        </pic:blipFill>
                        <pic:spPr bwMode="auto">
                          <a:xfrm>
                            <a:off x="0" y="0"/>
                            <a:ext cx="2792730" cy="2057400"/>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tc>
        <w:tc>
          <w:tcPr>
            <w:tcW w:w="4316" w:type="dxa"/>
          </w:tcPr>
          <w:p w14:paraId="6FC3EFA9" w14:textId="73D96D09" w:rsidR="008E3C40" w:rsidRPr="002E5CE2" w:rsidRDefault="008E3C40" w:rsidP="008E3C40">
            <w:pPr>
              <w:jc w:val="both"/>
              <w:rPr>
                <w:b/>
                <w:bCs/>
                <w:sz w:val="20"/>
                <w:szCs w:val="20"/>
              </w:rPr>
            </w:pPr>
            <w:r w:rsidRPr="002E5CE2">
              <w:rPr>
                <w:b/>
                <w:bCs/>
                <w:noProof/>
                <w:sz w:val="20"/>
                <w:szCs w:val="20"/>
                <w:lang w:val="en-IN" w:eastAsia="en-IN" w:bidi="ar-SA"/>
              </w:rPr>
              <w:drawing>
                <wp:anchor distT="0" distB="0" distL="114300" distR="114300" simplePos="0" relativeHeight="251660288" behindDoc="0" locked="0" layoutInCell="1" allowOverlap="1" wp14:anchorId="08FDD8F4" wp14:editId="588B5219">
                  <wp:simplePos x="0" y="0"/>
                  <wp:positionH relativeFrom="column">
                    <wp:posOffset>33655</wp:posOffset>
                  </wp:positionH>
                  <wp:positionV relativeFrom="paragraph">
                    <wp:posOffset>107315</wp:posOffset>
                  </wp:positionV>
                  <wp:extent cx="2828925" cy="2105025"/>
                  <wp:effectExtent l="19050" t="19050" r="28575" b="28575"/>
                  <wp:wrapSquare wrapText="bothSides"/>
                  <wp:docPr id="7179" name="Picture 7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8">
                            <a:extLst>
                              <a:ext uri="{28A0092B-C50C-407E-A947-70E740481C1C}">
                                <a14:useLocalDpi xmlns:a14="http://schemas.microsoft.com/office/drawing/2010/main" val="0"/>
                              </a:ext>
                            </a:extLst>
                          </a:blip>
                          <a:srcRect l="17949" t="3136" r="20512" b="15369"/>
                          <a:stretch>
                            <a:fillRect/>
                          </a:stretch>
                        </pic:blipFill>
                        <pic:spPr bwMode="auto">
                          <a:xfrm>
                            <a:off x="0" y="0"/>
                            <a:ext cx="2828925" cy="210502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tc>
      </w:tr>
      <w:tr w:rsidR="008E3C40" w:rsidRPr="002E5CE2" w14:paraId="11E3C743" w14:textId="77777777" w:rsidTr="00F77BAD">
        <w:trPr>
          <w:jc w:val="center"/>
        </w:trPr>
        <w:tc>
          <w:tcPr>
            <w:tcW w:w="2000" w:type="dxa"/>
          </w:tcPr>
          <w:p w14:paraId="5F3049FC" w14:textId="77777777" w:rsidR="008E3C40" w:rsidRPr="002E5CE2" w:rsidRDefault="008E3C40" w:rsidP="008E3C40">
            <w:pPr>
              <w:jc w:val="both"/>
              <w:rPr>
                <w:bCs/>
                <w:sz w:val="20"/>
                <w:szCs w:val="20"/>
              </w:rPr>
            </w:pPr>
            <w:r w:rsidRPr="002E5CE2">
              <w:rPr>
                <w:bCs/>
                <w:sz w:val="20"/>
                <w:szCs w:val="20"/>
              </w:rPr>
              <w:t xml:space="preserve">Insufficient Fire safety measures at </w:t>
            </w:r>
            <w:proofErr w:type="spellStart"/>
            <w:r w:rsidRPr="002E5CE2">
              <w:rPr>
                <w:bCs/>
                <w:sz w:val="20"/>
                <w:szCs w:val="20"/>
              </w:rPr>
              <w:t>Mohona</w:t>
            </w:r>
            <w:proofErr w:type="spellEnd"/>
            <w:r w:rsidRPr="002E5CE2">
              <w:rPr>
                <w:bCs/>
                <w:sz w:val="20"/>
                <w:szCs w:val="20"/>
              </w:rPr>
              <w:t xml:space="preserve"> OHSR (BK/04) site</w:t>
            </w:r>
          </w:p>
          <w:p w14:paraId="5A9325E8" w14:textId="77777777" w:rsidR="008E3C40" w:rsidRPr="002E5CE2" w:rsidRDefault="008E3C40" w:rsidP="008E3C40">
            <w:pPr>
              <w:jc w:val="both"/>
              <w:rPr>
                <w:bCs/>
                <w:sz w:val="20"/>
                <w:szCs w:val="20"/>
              </w:rPr>
            </w:pPr>
            <w:r w:rsidRPr="002E5CE2">
              <w:rPr>
                <w:bCs/>
                <w:sz w:val="20"/>
                <w:szCs w:val="20"/>
              </w:rPr>
              <w:t>Date of Observation: 23.12.19</w:t>
            </w:r>
          </w:p>
          <w:p w14:paraId="5A221B8F" w14:textId="77777777" w:rsidR="008E3C40" w:rsidRPr="002E5CE2" w:rsidRDefault="008E3C40" w:rsidP="008E3C40">
            <w:pPr>
              <w:jc w:val="both"/>
              <w:rPr>
                <w:bCs/>
                <w:sz w:val="20"/>
                <w:szCs w:val="20"/>
              </w:rPr>
            </w:pPr>
            <w:r w:rsidRPr="002E5CE2">
              <w:rPr>
                <w:bCs/>
                <w:sz w:val="20"/>
                <w:szCs w:val="20"/>
              </w:rPr>
              <w:t>Compliance Date: 27.12.19</w:t>
            </w:r>
          </w:p>
          <w:p w14:paraId="69881477" w14:textId="77777777" w:rsidR="008E3C40" w:rsidRPr="002E5CE2" w:rsidRDefault="008E3C40" w:rsidP="008E3C40">
            <w:pPr>
              <w:jc w:val="both"/>
              <w:rPr>
                <w:bCs/>
                <w:sz w:val="20"/>
                <w:szCs w:val="20"/>
              </w:rPr>
            </w:pPr>
          </w:p>
        </w:tc>
        <w:tc>
          <w:tcPr>
            <w:tcW w:w="4501" w:type="dxa"/>
          </w:tcPr>
          <w:p w14:paraId="2485F911" w14:textId="18CC24F6" w:rsidR="008E3C40" w:rsidRPr="002E5CE2" w:rsidRDefault="008E3C40" w:rsidP="008E3C40">
            <w:pPr>
              <w:jc w:val="both"/>
              <w:rPr>
                <w:b/>
                <w:bCs/>
                <w:noProof/>
                <w:sz w:val="20"/>
                <w:szCs w:val="20"/>
              </w:rPr>
            </w:pPr>
            <w:r w:rsidRPr="002E5CE2">
              <w:rPr>
                <w:b/>
                <w:noProof/>
                <w:sz w:val="20"/>
                <w:szCs w:val="20"/>
                <w:lang w:val="en-IN" w:eastAsia="en-IN" w:bidi="ar-SA"/>
              </w:rPr>
              <w:drawing>
                <wp:inline distT="0" distB="0" distL="0" distR="0" wp14:anchorId="26F54A0A" wp14:editId="5C11A380">
                  <wp:extent cx="2760022" cy="2001520"/>
                  <wp:effectExtent l="0" t="0" r="2540" b="0"/>
                  <wp:docPr id="7173" name="Picture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66847" cy="2006469"/>
                          </a:xfrm>
                          <a:prstGeom prst="rect">
                            <a:avLst/>
                          </a:prstGeom>
                          <a:noFill/>
                          <a:ln>
                            <a:noFill/>
                          </a:ln>
                        </pic:spPr>
                      </pic:pic>
                    </a:graphicData>
                  </a:graphic>
                </wp:inline>
              </w:drawing>
            </w:r>
          </w:p>
        </w:tc>
        <w:tc>
          <w:tcPr>
            <w:tcW w:w="4316" w:type="dxa"/>
          </w:tcPr>
          <w:p w14:paraId="42B0C0DD" w14:textId="3B6EFF45" w:rsidR="008E3C40" w:rsidRPr="002E5CE2" w:rsidRDefault="008E3C40" w:rsidP="008E3C40">
            <w:pPr>
              <w:jc w:val="both"/>
              <w:rPr>
                <w:b/>
                <w:bCs/>
                <w:noProof/>
                <w:sz w:val="20"/>
                <w:szCs w:val="20"/>
              </w:rPr>
            </w:pPr>
            <w:r w:rsidRPr="002E5CE2">
              <w:rPr>
                <w:b/>
                <w:bCs/>
                <w:noProof/>
                <w:sz w:val="20"/>
                <w:szCs w:val="20"/>
                <w:lang w:val="en-IN" w:eastAsia="en-IN" w:bidi="ar-SA"/>
              </w:rPr>
              <w:drawing>
                <wp:anchor distT="0" distB="0" distL="114300" distR="114300" simplePos="0" relativeHeight="251662336" behindDoc="0" locked="0" layoutInCell="1" allowOverlap="1" wp14:anchorId="0D78CBEE" wp14:editId="6877150A">
                  <wp:simplePos x="0" y="0"/>
                  <wp:positionH relativeFrom="column">
                    <wp:posOffset>0</wp:posOffset>
                  </wp:positionH>
                  <wp:positionV relativeFrom="paragraph">
                    <wp:posOffset>58420</wp:posOffset>
                  </wp:positionV>
                  <wp:extent cx="2818765" cy="1924050"/>
                  <wp:effectExtent l="19050" t="19050" r="19685" b="19050"/>
                  <wp:wrapSquare wrapText="bothSides"/>
                  <wp:docPr id="7178" name="Picture 7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0">
                            <a:extLst>
                              <a:ext uri="{28A0092B-C50C-407E-A947-70E740481C1C}">
                                <a14:useLocalDpi xmlns:a14="http://schemas.microsoft.com/office/drawing/2010/main" val="0"/>
                              </a:ext>
                            </a:extLst>
                          </a:blip>
                          <a:srcRect l="18222" t="9209" r="12202" b="12717"/>
                          <a:stretch>
                            <a:fillRect/>
                          </a:stretch>
                        </pic:blipFill>
                        <pic:spPr bwMode="auto">
                          <a:xfrm>
                            <a:off x="0" y="0"/>
                            <a:ext cx="2818765" cy="1924050"/>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tc>
      </w:tr>
      <w:tr w:rsidR="008E3C40" w:rsidRPr="002E5CE2" w14:paraId="715633E9" w14:textId="77777777" w:rsidTr="00F77BAD">
        <w:trPr>
          <w:jc w:val="center"/>
        </w:trPr>
        <w:tc>
          <w:tcPr>
            <w:tcW w:w="2000" w:type="dxa"/>
          </w:tcPr>
          <w:p w14:paraId="6A601B2C" w14:textId="77777777" w:rsidR="008E3C40" w:rsidRPr="002E5CE2" w:rsidRDefault="008E3C40" w:rsidP="008E3C40">
            <w:pPr>
              <w:jc w:val="both"/>
              <w:rPr>
                <w:bCs/>
                <w:sz w:val="20"/>
                <w:szCs w:val="20"/>
              </w:rPr>
            </w:pPr>
            <w:r w:rsidRPr="002E5CE2">
              <w:rPr>
                <w:bCs/>
                <w:sz w:val="20"/>
                <w:szCs w:val="20"/>
              </w:rPr>
              <w:lastRenderedPageBreak/>
              <w:t xml:space="preserve">Missing Emergency contact detail at </w:t>
            </w:r>
            <w:proofErr w:type="spellStart"/>
            <w:r w:rsidRPr="002E5CE2">
              <w:rPr>
                <w:bCs/>
                <w:sz w:val="20"/>
                <w:szCs w:val="20"/>
              </w:rPr>
              <w:t>Gobindadham</w:t>
            </w:r>
            <w:proofErr w:type="spellEnd"/>
            <w:r w:rsidRPr="002E5CE2">
              <w:rPr>
                <w:bCs/>
                <w:sz w:val="20"/>
                <w:szCs w:val="20"/>
              </w:rPr>
              <w:t xml:space="preserve"> OHSR (BK/04) Site</w:t>
            </w:r>
          </w:p>
          <w:p w14:paraId="03FF4BEB" w14:textId="77777777" w:rsidR="008E3C40" w:rsidRPr="002E5CE2" w:rsidRDefault="008E3C40" w:rsidP="008E3C40">
            <w:pPr>
              <w:jc w:val="both"/>
              <w:rPr>
                <w:bCs/>
                <w:sz w:val="20"/>
                <w:szCs w:val="20"/>
              </w:rPr>
            </w:pPr>
          </w:p>
          <w:p w14:paraId="74101D2E" w14:textId="77777777" w:rsidR="008E3C40" w:rsidRPr="002E5CE2" w:rsidRDefault="008E3C40" w:rsidP="008E3C40">
            <w:pPr>
              <w:jc w:val="both"/>
              <w:rPr>
                <w:bCs/>
                <w:sz w:val="20"/>
                <w:szCs w:val="20"/>
              </w:rPr>
            </w:pPr>
            <w:r w:rsidRPr="002E5CE2">
              <w:rPr>
                <w:bCs/>
                <w:sz w:val="20"/>
                <w:szCs w:val="20"/>
              </w:rPr>
              <w:t>Date of Observation: 20.01.20</w:t>
            </w:r>
          </w:p>
          <w:p w14:paraId="293C715D" w14:textId="77777777" w:rsidR="008E3C40" w:rsidRPr="002E5CE2" w:rsidRDefault="008E3C40" w:rsidP="008E3C40">
            <w:pPr>
              <w:jc w:val="both"/>
              <w:rPr>
                <w:bCs/>
                <w:sz w:val="20"/>
                <w:szCs w:val="20"/>
              </w:rPr>
            </w:pPr>
            <w:r w:rsidRPr="002E5CE2">
              <w:rPr>
                <w:bCs/>
                <w:sz w:val="20"/>
                <w:szCs w:val="20"/>
              </w:rPr>
              <w:t>Compliance Date: 22.01.20</w:t>
            </w:r>
          </w:p>
          <w:p w14:paraId="0ED5B5CF" w14:textId="77777777" w:rsidR="008E3C40" w:rsidRPr="002E5CE2" w:rsidRDefault="008E3C40" w:rsidP="008E3C40">
            <w:pPr>
              <w:jc w:val="both"/>
              <w:rPr>
                <w:bCs/>
                <w:sz w:val="20"/>
                <w:szCs w:val="20"/>
              </w:rPr>
            </w:pPr>
          </w:p>
        </w:tc>
        <w:tc>
          <w:tcPr>
            <w:tcW w:w="4501" w:type="dxa"/>
          </w:tcPr>
          <w:p w14:paraId="37AC8271" w14:textId="15EC18FB" w:rsidR="008E3C40" w:rsidRPr="002E5CE2" w:rsidRDefault="008E3C40" w:rsidP="008E3C40">
            <w:pPr>
              <w:jc w:val="both"/>
              <w:rPr>
                <w:b/>
                <w:bCs/>
                <w:noProof/>
                <w:sz w:val="20"/>
                <w:szCs w:val="20"/>
              </w:rPr>
            </w:pPr>
            <w:r w:rsidRPr="002E5CE2">
              <w:rPr>
                <w:b/>
                <w:bCs/>
                <w:noProof/>
                <w:sz w:val="20"/>
                <w:szCs w:val="20"/>
                <w:lang w:val="en-IN" w:eastAsia="en-IN" w:bidi="ar-SA"/>
              </w:rPr>
              <w:drawing>
                <wp:anchor distT="0" distB="0" distL="114300" distR="114300" simplePos="0" relativeHeight="251664384" behindDoc="0" locked="0" layoutInCell="1" allowOverlap="1" wp14:anchorId="6E342148" wp14:editId="44C0B235">
                  <wp:simplePos x="0" y="0"/>
                  <wp:positionH relativeFrom="column">
                    <wp:posOffset>14605</wp:posOffset>
                  </wp:positionH>
                  <wp:positionV relativeFrom="paragraph">
                    <wp:posOffset>46990</wp:posOffset>
                  </wp:positionV>
                  <wp:extent cx="2749550" cy="1543050"/>
                  <wp:effectExtent l="19050" t="19050" r="12700" b="19050"/>
                  <wp:wrapSquare wrapText="bothSides"/>
                  <wp:docPr id="7177" name="Picture 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1" cstate="print">
                            <a:extLst>
                              <a:ext uri="{28A0092B-C50C-407E-A947-70E740481C1C}">
                                <a14:useLocalDpi xmlns:a14="http://schemas.microsoft.com/office/drawing/2010/main" val="0"/>
                              </a:ext>
                            </a:extLst>
                          </a:blip>
                          <a:srcRect l="-574" t="4932" r="19197" b="57880"/>
                          <a:stretch>
                            <a:fillRect/>
                          </a:stretch>
                        </pic:blipFill>
                        <pic:spPr bwMode="auto">
                          <a:xfrm>
                            <a:off x="0" y="0"/>
                            <a:ext cx="2749550" cy="1543050"/>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tc>
        <w:tc>
          <w:tcPr>
            <w:tcW w:w="4316" w:type="dxa"/>
          </w:tcPr>
          <w:p w14:paraId="70150463" w14:textId="13FBE68B" w:rsidR="008E3C40" w:rsidRPr="002E5CE2" w:rsidRDefault="008E3C40" w:rsidP="008E3C40">
            <w:pPr>
              <w:jc w:val="both"/>
              <w:rPr>
                <w:b/>
                <w:bCs/>
                <w:noProof/>
                <w:sz w:val="20"/>
                <w:szCs w:val="20"/>
              </w:rPr>
            </w:pPr>
            <w:r w:rsidRPr="002E5CE2">
              <w:rPr>
                <w:b/>
                <w:bCs/>
                <w:noProof/>
                <w:sz w:val="20"/>
                <w:szCs w:val="20"/>
                <w:lang w:val="en-IN" w:eastAsia="en-IN" w:bidi="ar-SA"/>
              </w:rPr>
              <w:drawing>
                <wp:anchor distT="0" distB="0" distL="114300" distR="114300" simplePos="0" relativeHeight="251666432" behindDoc="0" locked="0" layoutInCell="1" allowOverlap="1" wp14:anchorId="60EDAD5B" wp14:editId="4FAF527A">
                  <wp:simplePos x="0" y="0"/>
                  <wp:positionH relativeFrom="column">
                    <wp:posOffset>-1270</wp:posOffset>
                  </wp:positionH>
                  <wp:positionV relativeFrom="paragraph">
                    <wp:posOffset>76835</wp:posOffset>
                  </wp:positionV>
                  <wp:extent cx="2781300" cy="1533525"/>
                  <wp:effectExtent l="19050" t="19050" r="19050" b="28575"/>
                  <wp:wrapSquare wrapText="bothSides"/>
                  <wp:docPr id="7176" name="Picture 7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2">
                            <a:extLst>
                              <a:ext uri="{28A0092B-C50C-407E-A947-70E740481C1C}">
                                <a14:useLocalDpi xmlns:a14="http://schemas.microsoft.com/office/drawing/2010/main" val="0"/>
                              </a:ext>
                            </a:extLst>
                          </a:blip>
                          <a:srcRect l="10841" r="13844" b="6898"/>
                          <a:stretch>
                            <a:fillRect/>
                          </a:stretch>
                        </pic:blipFill>
                        <pic:spPr bwMode="auto">
                          <a:xfrm>
                            <a:off x="0" y="0"/>
                            <a:ext cx="2781300" cy="153352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tc>
      </w:tr>
      <w:tr w:rsidR="008E3C40" w:rsidRPr="002E5CE2" w14:paraId="68C7ACFC" w14:textId="77777777" w:rsidTr="00F77BAD">
        <w:trPr>
          <w:jc w:val="center"/>
        </w:trPr>
        <w:tc>
          <w:tcPr>
            <w:tcW w:w="2000" w:type="dxa"/>
          </w:tcPr>
          <w:p w14:paraId="2DC6E839" w14:textId="77777777" w:rsidR="00F77BAD" w:rsidRDefault="00F77BAD" w:rsidP="008E3C40">
            <w:pPr>
              <w:jc w:val="both"/>
              <w:rPr>
                <w:bCs/>
                <w:sz w:val="20"/>
                <w:szCs w:val="20"/>
              </w:rPr>
            </w:pPr>
          </w:p>
          <w:p w14:paraId="014487C2" w14:textId="77777777" w:rsidR="00F77BAD" w:rsidRDefault="00F77BAD" w:rsidP="008E3C40">
            <w:pPr>
              <w:jc w:val="both"/>
              <w:rPr>
                <w:bCs/>
                <w:sz w:val="20"/>
                <w:szCs w:val="20"/>
              </w:rPr>
            </w:pPr>
          </w:p>
          <w:p w14:paraId="13126BDB" w14:textId="42C7ACFF" w:rsidR="008E3C40" w:rsidRPr="002E5CE2" w:rsidRDefault="008E3C40" w:rsidP="008E3C40">
            <w:pPr>
              <w:jc w:val="both"/>
              <w:rPr>
                <w:bCs/>
                <w:sz w:val="20"/>
                <w:szCs w:val="20"/>
              </w:rPr>
            </w:pPr>
            <w:r w:rsidRPr="002E5CE2">
              <w:rPr>
                <w:bCs/>
                <w:sz w:val="20"/>
                <w:szCs w:val="20"/>
              </w:rPr>
              <w:t xml:space="preserve">Incomplete </w:t>
            </w:r>
            <w:proofErr w:type="spellStart"/>
            <w:r w:rsidRPr="002E5CE2">
              <w:rPr>
                <w:bCs/>
                <w:sz w:val="20"/>
                <w:szCs w:val="20"/>
              </w:rPr>
              <w:t>labour</w:t>
            </w:r>
            <w:proofErr w:type="spellEnd"/>
            <w:r w:rsidRPr="002E5CE2">
              <w:rPr>
                <w:bCs/>
                <w:sz w:val="20"/>
                <w:szCs w:val="20"/>
              </w:rPr>
              <w:t xml:space="preserve"> rest area at </w:t>
            </w:r>
            <w:proofErr w:type="spellStart"/>
            <w:r w:rsidRPr="002E5CE2">
              <w:rPr>
                <w:bCs/>
                <w:sz w:val="20"/>
                <w:szCs w:val="20"/>
              </w:rPr>
              <w:t>Bendalaxmanpur</w:t>
            </w:r>
            <w:proofErr w:type="spellEnd"/>
            <w:r w:rsidRPr="002E5CE2">
              <w:rPr>
                <w:bCs/>
                <w:sz w:val="20"/>
                <w:szCs w:val="20"/>
              </w:rPr>
              <w:t xml:space="preserve"> OHSR (BK/02B) site </w:t>
            </w:r>
          </w:p>
          <w:p w14:paraId="44C06DED" w14:textId="77777777" w:rsidR="008E3C40" w:rsidRPr="002E5CE2" w:rsidRDefault="008E3C40" w:rsidP="008E3C40">
            <w:pPr>
              <w:jc w:val="both"/>
              <w:rPr>
                <w:bCs/>
                <w:sz w:val="20"/>
                <w:szCs w:val="20"/>
              </w:rPr>
            </w:pPr>
            <w:r w:rsidRPr="002E5CE2">
              <w:rPr>
                <w:bCs/>
                <w:sz w:val="20"/>
                <w:szCs w:val="20"/>
              </w:rPr>
              <w:t>Date of Observation: 06.01.20</w:t>
            </w:r>
          </w:p>
          <w:p w14:paraId="2545EDDF" w14:textId="77777777" w:rsidR="008E3C40" w:rsidRPr="002E5CE2" w:rsidRDefault="008E3C40" w:rsidP="008E3C40">
            <w:pPr>
              <w:jc w:val="both"/>
              <w:rPr>
                <w:bCs/>
                <w:sz w:val="20"/>
                <w:szCs w:val="20"/>
              </w:rPr>
            </w:pPr>
            <w:r w:rsidRPr="002E5CE2">
              <w:rPr>
                <w:bCs/>
                <w:sz w:val="20"/>
                <w:szCs w:val="20"/>
              </w:rPr>
              <w:t>Compliance Date: 21.01.20</w:t>
            </w:r>
          </w:p>
          <w:p w14:paraId="06C35683" w14:textId="77777777" w:rsidR="008E3C40" w:rsidRPr="002E5CE2" w:rsidRDefault="008E3C40" w:rsidP="008E3C40">
            <w:pPr>
              <w:jc w:val="both"/>
              <w:rPr>
                <w:bCs/>
                <w:sz w:val="20"/>
                <w:szCs w:val="20"/>
              </w:rPr>
            </w:pPr>
          </w:p>
        </w:tc>
        <w:tc>
          <w:tcPr>
            <w:tcW w:w="4501" w:type="dxa"/>
          </w:tcPr>
          <w:p w14:paraId="0EDA928B" w14:textId="4E2A6688" w:rsidR="008E3C40" w:rsidRPr="002E5CE2" w:rsidRDefault="008E3C40" w:rsidP="008E3C40">
            <w:pPr>
              <w:jc w:val="both"/>
              <w:rPr>
                <w:b/>
                <w:bCs/>
                <w:noProof/>
                <w:sz w:val="20"/>
                <w:szCs w:val="20"/>
              </w:rPr>
            </w:pPr>
            <w:r w:rsidRPr="002E5CE2">
              <w:rPr>
                <w:b/>
                <w:bCs/>
                <w:noProof/>
                <w:sz w:val="20"/>
                <w:szCs w:val="20"/>
                <w:lang w:val="en-IN" w:eastAsia="en-IN" w:bidi="ar-SA"/>
              </w:rPr>
              <w:drawing>
                <wp:anchor distT="0" distB="0" distL="114300" distR="114300" simplePos="0" relativeHeight="251668480" behindDoc="0" locked="0" layoutInCell="1" allowOverlap="1" wp14:anchorId="192072F9" wp14:editId="2A82A88F">
                  <wp:simplePos x="0" y="0"/>
                  <wp:positionH relativeFrom="column">
                    <wp:posOffset>-60325</wp:posOffset>
                  </wp:positionH>
                  <wp:positionV relativeFrom="paragraph">
                    <wp:posOffset>125155</wp:posOffset>
                  </wp:positionV>
                  <wp:extent cx="2827667" cy="2095500"/>
                  <wp:effectExtent l="19050" t="19050" r="10795" b="19050"/>
                  <wp:wrapSquare wrapText="bothSides"/>
                  <wp:docPr id="7175" name="Picture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3" cstate="print">
                            <a:extLst>
                              <a:ext uri="{28A0092B-C50C-407E-A947-70E740481C1C}">
                                <a14:useLocalDpi xmlns:a14="http://schemas.microsoft.com/office/drawing/2010/main" val="0"/>
                              </a:ext>
                            </a:extLst>
                          </a:blip>
                          <a:srcRect l="8800" r="24677"/>
                          <a:stretch>
                            <a:fillRect/>
                          </a:stretch>
                        </pic:blipFill>
                        <pic:spPr bwMode="auto">
                          <a:xfrm>
                            <a:off x="0" y="0"/>
                            <a:ext cx="2827703" cy="2095527"/>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tc>
        <w:tc>
          <w:tcPr>
            <w:tcW w:w="4316" w:type="dxa"/>
          </w:tcPr>
          <w:p w14:paraId="7234A5C0" w14:textId="61E09274" w:rsidR="008E3C40" w:rsidRPr="002E5CE2" w:rsidRDefault="008E3C40" w:rsidP="008E3C40">
            <w:pPr>
              <w:jc w:val="both"/>
              <w:rPr>
                <w:b/>
                <w:bCs/>
                <w:noProof/>
                <w:sz w:val="20"/>
                <w:szCs w:val="20"/>
              </w:rPr>
            </w:pPr>
            <w:r w:rsidRPr="002E5CE2">
              <w:rPr>
                <w:b/>
                <w:bCs/>
                <w:noProof/>
                <w:sz w:val="20"/>
                <w:szCs w:val="20"/>
                <w:lang w:val="en-IN" w:eastAsia="en-IN" w:bidi="ar-SA"/>
              </w:rPr>
              <w:drawing>
                <wp:anchor distT="0" distB="0" distL="114300" distR="114300" simplePos="0" relativeHeight="251670528" behindDoc="0" locked="0" layoutInCell="1" allowOverlap="1" wp14:anchorId="0CE7780D" wp14:editId="786F536E">
                  <wp:simplePos x="0" y="0"/>
                  <wp:positionH relativeFrom="column">
                    <wp:posOffset>8890</wp:posOffset>
                  </wp:positionH>
                  <wp:positionV relativeFrom="paragraph">
                    <wp:posOffset>172720</wp:posOffset>
                  </wp:positionV>
                  <wp:extent cx="2838450" cy="2000250"/>
                  <wp:effectExtent l="19050" t="19050" r="19050" b="19050"/>
                  <wp:wrapSquare wrapText="bothSides"/>
                  <wp:docPr id="7174"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a:extLst>
                              <a:ext uri="{28A0092B-C50C-407E-A947-70E740481C1C}">
                                <a14:useLocalDpi xmlns:a14="http://schemas.microsoft.com/office/drawing/2010/main" val="0"/>
                              </a:ext>
                            </a:extLst>
                          </a:blip>
                          <a:srcRect l="14172" r="8841" b="9953"/>
                          <a:stretch>
                            <a:fillRect/>
                          </a:stretch>
                        </pic:blipFill>
                        <pic:spPr bwMode="auto">
                          <a:xfrm>
                            <a:off x="0" y="0"/>
                            <a:ext cx="2838450" cy="2000250"/>
                          </a:xfrm>
                          <a:prstGeom prst="rect">
                            <a:avLst/>
                          </a:prstGeom>
                          <a:noFill/>
                          <a:ln w="12700" algn="ctr">
                            <a:solidFill>
                              <a:srgbClr val="000000"/>
                            </a:solidFill>
                            <a:round/>
                            <a:headEnd/>
                            <a:tailEnd/>
                          </a:ln>
                        </pic:spPr>
                      </pic:pic>
                    </a:graphicData>
                  </a:graphic>
                  <wp14:sizeRelH relativeFrom="page">
                    <wp14:pctWidth>0</wp14:pctWidth>
                  </wp14:sizeRelH>
                  <wp14:sizeRelV relativeFrom="page">
                    <wp14:pctHeight>0</wp14:pctHeight>
                  </wp14:sizeRelV>
                </wp:anchor>
              </w:drawing>
            </w:r>
          </w:p>
        </w:tc>
      </w:tr>
    </w:tbl>
    <w:p w14:paraId="2FE21B8D" w14:textId="77777777" w:rsidR="000725BC" w:rsidRDefault="000725BC" w:rsidP="000725BC">
      <w:pPr>
        <w:pStyle w:val="ListParagraph1"/>
        <w:shd w:val="clear" w:color="auto" w:fill="FFFFFF" w:themeFill="background1"/>
        <w:autoSpaceDE w:val="0"/>
        <w:autoSpaceDN w:val="0"/>
        <w:adjustRightInd w:val="0"/>
        <w:spacing w:before="0" w:after="0"/>
        <w:ind w:left="0"/>
        <w:rPr>
          <w:sz w:val="22"/>
          <w:szCs w:val="22"/>
        </w:rPr>
      </w:pPr>
    </w:p>
    <w:p w14:paraId="7CA5A4AE" w14:textId="7F6F3F72" w:rsidR="005A5947" w:rsidRDefault="005A5947" w:rsidP="00A278CA">
      <w:pPr>
        <w:pStyle w:val="ListParagraph1"/>
        <w:numPr>
          <w:ilvl w:val="0"/>
          <w:numId w:val="3"/>
        </w:numPr>
        <w:shd w:val="clear" w:color="auto" w:fill="FFFFFF" w:themeFill="background1"/>
        <w:autoSpaceDE w:val="0"/>
        <w:autoSpaceDN w:val="0"/>
        <w:adjustRightInd w:val="0"/>
        <w:spacing w:before="0" w:after="0"/>
        <w:ind w:left="0" w:firstLine="0"/>
        <w:rPr>
          <w:sz w:val="22"/>
          <w:szCs w:val="22"/>
        </w:rPr>
      </w:pPr>
      <w:r w:rsidRPr="00FC2662">
        <w:rPr>
          <w:sz w:val="22"/>
          <w:szCs w:val="22"/>
        </w:rPr>
        <w:t xml:space="preserve">Based on the foregoing observations, findings and environmental monitoring carried out from </w:t>
      </w:r>
      <w:r w:rsidR="000725BC">
        <w:rPr>
          <w:sz w:val="22"/>
          <w:szCs w:val="22"/>
        </w:rPr>
        <w:t>November</w:t>
      </w:r>
      <w:r w:rsidR="00200543" w:rsidRPr="00FC2662">
        <w:rPr>
          <w:sz w:val="22"/>
          <w:szCs w:val="22"/>
        </w:rPr>
        <w:t xml:space="preserve"> 2019</w:t>
      </w:r>
      <w:r w:rsidR="000725BC">
        <w:rPr>
          <w:sz w:val="22"/>
          <w:szCs w:val="22"/>
        </w:rPr>
        <w:t xml:space="preserve"> to April 2020</w:t>
      </w:r>
      <w:r w:rsidRPr="00FC2662">
        <w:rPr>
          <w:sz w:val="22"/>
          <w:szCs w:val="22"/>
        </w:rPr>
        <w:t xml:space="preserve">, it may be concluded that the subprojects have been implemented in </w:t>
      </w:r>
      <w:r w:rsidR="00F468E6" w:rsidRPr="00FC2662">
        <w:rPr>
          <w:sz w:val="22"/>
          <w:szCs w:val="22"/>
        </w:rPr>
        <w:t>partial</w:t>
      </w:r>
      <w:r w:rsidRPr="00FC2662">
        <w:rPr>
          <w:sz w:val="22"/>
          <w:szCs w:val="22"/>
        </w:rPr>
        <w:t xml:space="preserve"> compliance of the required environmental safeguards. Overall compliance level is shown in </w:t>
      </w:r>
      <w:r w:rsidRPr="00FC2662">
        <w:rPr>
          <w:b/>
          <w:sz w:val="22"/>
          <w:szCs w:val="22"/>
        </w:rPr>
        <w:t xml:space="preserve">Table </w:t>
      </w:r>
      <w:r w:rsidR="00200543" w:rsidRPr="00FC2662">
        <w:rPr>
          <w:b/>
          <w:sz w:val="22"/>
          <w:szCs w:val="22"/>
        </w:rPr>
        <w:t>1</w:t>
      </w:r>
      <w:r w:rsidR="002E5CE2">
        <w:rPr>
          <w:b/>
          <w:sz w:val="22"/>
          <w:szCs w:val="22"/>
        </w:rPr>
        <w:t>4</w:t>
      </w:r>
      <w:r w:rsidRPr="00FC2662">
        <w:rPr>
          <w:sz w:val="22"/>
          <w:szCs w:val="22"/>
        </w:rPr>
        <w:t xml:space="preserve"> below. </w:t>
      </w:r>
    </w:p>
    <w:p w14:paraId="1D4F5DD4" w14:textId="77777777" w:rsidR="009410AD" w:rsidRPr="00FC2662" w:rsidRDefault="009410AD" w:rsidP="00A278CA">
      <w:pPr>
        <w:pStyle w:val="ListParagraph1"/>
        <w:shd w:val="clear" w:color="auto" w:fill="FFFFFF" w:themeFill="background1"/>
        <w:autoSpaceDE w:val="0"/>
        <w:autoSpaceDN w:val="0"/>
        <w:adjustRightInd w:val="0"/>
        <w:spacing w:before="0" w:after="0"/>
        <w:ind w:left="0"/>
        <w:rPr>
          <w:sz w:val="22"/>
          <w:szCs w:val="22"/>
        </w:rPr>
      </w:pPr>
    </w:p>
    <w:p w14:paraId="79AB9F51" w14:textId="1D50940B" w:rsidR="005A5947" w:rsidRPr="005A5947" w:rsidRDefault="005A5947" w:rsidP="00A278CA">
      <w:pPr>
        <w:pStyle w:val="Caption"/>
        <w:spacing w:before="0" w:after="0" w:line="240" w:lineRule="auto"/>
        <w:jc w:val="center"/>
        <w:rPr>
          <w:rFonts w:ascii="Arial" w:hAnsi="Arial" w:cs="Arial"/>
          <w:b/>
          <w:sz w:val="22"/>
          <w:szCs w:val="22"/>
        </w:rPr>
      </w:pPr>
      <w:bookmarkStart w:id="38" w:name="_Toc9224214"/>
      <w:r w:rsidRPr="005A5947">
        <w:rPr>
          <w:rFonts w:ascii="Arial" w:hAnsi="Arial" w:cs="Arial"/>
          <w:b/>
          <w:sz w:val="22"/>
          <w:szCs w:val="22"/>
        </w:rPr>
        <w:t xml:space="preserve">Table </w:t>
      </w:r>
      <w:r w:rsidR="00200543">
        <w:rPr>
          <w:rFonts w:ascii="Arial" w:hAnsi="Arial" w:cs="Arial"/>
          <w:b/>
          <w:sz w:val="22"/>
          <w:szCs w:val="22"/>
        </w:rPr>
        <w:t>1</w:t>
      </w:r>
      <w:r w:rsidR="002E5CE2">
        <w:rPr>
          <w:rFonts w:ascii="Arial" w:hAnsi="Arial" w:cs="Arial"/>
          <w:b/>
          <w:sz w:val="22"/>
          <w:szCs w:val="22"/>
        </w:rPr>
        <w:t>4</w:t>
      </w:r>
      <w:r w:rsidR="00200543">
        <w:rPr>
          <w:rFonts w:ascii="Arial" w:hAnsi="Arial" w:cs="Arial"/>
          <w:b/>
          <w:sz w:val="22"/>
          <w:szCs w:val="22"/>
        </w:rPr>
        <w:t xml:space="preserve">: </w:t>
      </w:r>
      <w:r w:rsidRPr="005A5947">
        <w:rPr>
          <w:rFonts w:ascii="Arial" w:hAnsi="Arial" w:cs="Arial"/>
          <w:b/>
          <w:sz w:val="22"/>
          <w:szCs w:val="22"/>
        </w:rPr>
        <w:t xml:space="preserve"> Overall Compliance with Environmental Management Plan</w:t>
      </w:r>
      <w:bookmarkEnd w:id="38"/>
    </w:p>
    <w:tbl>
      <w:tblPr>
        <w:tblStyle w:val="TableGrid"/>
        <w:tblW w:w="10773" w:type="dxa"/>
        <w:jc w:val="center"/>
        <w:tblLayout w:type="fixed"/>
        <w:tblLook w:val="04A0" w:firstRow="1" w:lastRow="0" w:firstColumn="1" w:lastColumn="0" w:noHBand="0" w:noVBand="1"/>
      </w:tblPr>
      <w:tblGrid>
        <w:gridCol w:w="567"/>
        <w:gridCol w:w="1985"/>
        <w:gridCol w:w="1417"/>
        <w:gridCol w:w="1560"/>
        <w:gridCol w:w="2409"/>
        <w:gridCol w:w="2835"/>
      </w:tblGrid>
      <w:tr w:rsidR="005A5947" w:rsidRPr="00C70AC8" w14:paraId="158CAE78" w14:textId="77777777" w:rsidTr="00782808">
        <w:trPr>
          <w:trHeight w:val="1152"/>
          <w:tblHeader/>
          <w:jc w:val="center"/>
        </w:trPr>
        <w:tc>
          <w:tcPr>
            <w:tcW w:w="567" w:type="dxa"/>
          </w:tcPr>
          <w:p w14:paraId="480BED39" w14:textId="77777777" w:rsidR="005A5947" w:rsidRPr="00A25815" w:rsidRDefault="005A5947" w:rsidP="00A25815">
            <w:pPr>
              <w:jc w:val="both"/>
              <w:rPr>
                <w:b/>
                <w:bCs/>
                <w:sz w:val="20"/>
                <w:szCs w:val="20"/>
              </w:rPr>
            </w:pPr>
            <w:bookmarkStart w:id="39" w:name="_Hlk45230516"/>
            <w:r w:rsidRPr="00A25815">
              <w:rPr>
                <w:b/>
                <w:bCs/>
                <w:sz w:val="20"/>
                <w:szCs w:val="20"/>
              </w:rPr>
              <w:t>No.</w:t>
            </w:r>
          </w:p>
        </w:tc>
        <w:tc>
          <w:tcPr>
            <w:tcW w:w="1985" w:type="dxa"/>
          </w:tcPr>
          <w:p w14:paraId="0C9874DC" w14:textId="77777777" w:rsidR="005A5947" w:rsidRPr="00A25815" w:rsidRDefault="005A5947" w:rsidP="00A25815">
            <w:pPr>
              <w:jc w:val="center"/>
              <w:rPr>
                <w:b/>
                <w:bCs/>
                <w:sz w:val="20"/>
                <w:szCs w:val="20"/>
              </w:rPr>
            </w:pPr>
            <w:r w:rsidRPr="00A25815">
              <w:rPr>
                <w:b/>
                <w:bCs/>
                <w:sz w:val="20"/>
                <w:szCs w:val="20"/>
              </w:rPr>
              <w:t>Sub-project Name</w:t>
            </w:r>
          </w:p>
        </w:tc>
        <w:tc>
          <w:tcPr>
            <w:tcW w:w="1417" w:type="dxa"/>
          </w:tcPr>
          <w:p w14:paraId="4FC7C488" w14:textId="77777777" w:rsidR="005A5947" w:rsidRPr="00A25815" w:rsidRDefault="005A5947" w:rsidP="00A25815">
            <w:pPr>
              <w:jc w:val="center"/>
              <w:rPr>
                <w:b/>
                <w:bCs/>
                <w:sz w:val="20"/>
                <w:szCs w:val="20"/>
              </w:rPr>
            </w:pPr>
            <w:r w:rsidRPr="00A25815">
              <w:rPr>
                <w:b/>
                <w:bCs/>
                <w:sz w:val="20"/>
                <w:szCs w:val="20"/>
              </w:rPr>
              <w:t>EMP Part of Contract Documents (Y/N)</w:t>
            </w:r>
          </w:p>
        </w:tc>
        <w:tc>
          <w:tcPr>
            <w:tcW w:w="1560" w:type="dxa"/>
          </w:tcPr>
          <w:p w14:paraId="3DCB807B" w14:textId="77777777" w:rsidR="005A5947" w:rsidRPr="00A25815" w:rsidRDefault="005A5947" w:rsidP="00A25815">
            <w:pPr>
              <w:jc w:val="center"/>
              <w:rPr>
                <w:b/>
                <w:bCs/>
                <w:sz w:val="20"/>
                <w:szCs w:val="20"/>
              </w:rPr>
            </w:pPr>
            <w:r w:rsidRPr="00A25815">
              <w:rPr>
                <w:b/>
                <w:bCs/>
                <w:sz w:val="20"/>
                <w:szCs w:val="20"/>
              </w:rPr>
              <w:t>EMP Being Implemented (Y/N)</w:t>
            </w:r>
          </w:p>
        </w:tc>
        <w:tc>
          <w:tcPr>
            <w:tcW w:w="2409" w:type="dxa"/>
          </w:tcPr>
          <w:p w14:paraId="430CB7D0" w14:textId="77777777" w:rsidR="005A5947" w:rsidRPr="00A25815" w:rsidRDefault="005A5947" w:rsidP="00A25815">
            <w:pPr>
              <w:jc w:val="center"/>
              <w:rPr>
                <w:b/>
                <w:bCs/>
                <w:sz w:val="20"/>
                <w:szCs w:val="20"/>
              </w:rPr>
            </w:pPr>
            <w:r w:rsidRPr="00A25815">
              <w:rPr>
                <w:b/>
                <w:bCs/>
                <w:sz w:val="20"/>
                <w:szCs w:val="20"/>
              </w:rPr>
              <w:t>Status of Implementation (Excellent/Satisfactory / Partially Satisfactory, Below Satisfactory)</w:t>
            </w:r>
          </w:p>
        </w:tc>
        <w:tc>
          <w:tcPr>
            <w:tcW w:w="2835" w:type="dxa"/>
          </w:tcPr>
          <w:p w14:paraId="59F48B31" w14:textId="77777777" w:rsidR="005A5947" w:rsidRPr="00A25815" w:rsidRDefault="005A5947" w:rsidP="00A25815">
            <w:pPr>
              <w:jc w:val="center"/>
              <w:rPr>
                <w:b/>
                <w:bCs/>
                <w:sz w:val="20"/>
                <w:szCs w:val="20"/>
              </w:rPr>
            </w:pPr>
            <w:r w:rsidRPr="00A25815">
              <w:rPr>
                <w:b/>
                <w:bCs/>
                <w:sz w:val="20"/>
                <w:szCs w:val="20"/>
              </w:rPr>
              <w:t>Action Proposed and Additional Measures Required</w:t>
            </w:r>
          </w:p>
        </w:tc>
      </w:tr>
      <w:tr w:rsidR="0099385D" w:rsidRPr="00C70AC8" w14:paraId="1373B8ED" w14:textId="77777777" w:rsidTr="00782808">
        <w:trPr>
          <w:trHeight w:val="225"/>
          <w:jc w:val="center"/>
        </w:trPr>
        <w:tc>
          <w:tcPr>
            <w:tcW w:w="10773" w:type="dxa"/>
            <w:gridSpan w:val="6"/>
            <w:shd w:val="clear" w:color="auto" w:fill="FDE9D9" w:themeFill="accent6" w:themeFillTint="33"/>
          </w:tcPr>
          <w:p w14:paraId="201652D0" w14:textId="77777777" w:rsidR="0099385D" w:rsidRPr="00A25815" w:rsidRDefault="0099385D" w:rsidP="00A25815">
            <w:pPr>
              <w:jc w:val="both"/>
              <w:rPr>
                <w:b/>
                <w:bCs/>
                <w:sz w:val="20"/>
                <w:szCs w:val="20"/>
              </w:rPr>
            </w:pPr>
            <w:r w:rsidRPr="00A25815">
              <w:rPr>
                <w:b/>
                <w:bCs/>
                <w:sz w:val="20"/>
                <w:szCs w:val="20"/>
              </w:rPr>
              <w:t xml:space="preserve">North 24 </w:t>
            </w:r>
            <w:proofErr w:type="spellStart"/>
            <w:r w:rsidRPr="00A25815">
              <w:rPr>
                <w:b/>
                <w:bCs/>
                <w:sz w:val="20"/>
                <w:szCs w:val="20"/>
              </w:rPr>
              <w:t>Pgs</w:t>
            </w:r>
            <w:proofErr w:type="spellEnd"/>
          </w:p>
        </w:tc>
      </w:tr>
      <w:tr w:rsidR="00C70AC8" w:rsidRPr="00C70AC8" w14:paraId="67D0D0DA" w14:textId="77777777" w:rsidTr="00782808">
        <w:trPr>
          <w:trHeight w:val="1628"/>
          <w:jc w:val="center"/>
        </w:trPr>
        <w:tc>
          <w:tcPr>
            <w:tcW w:w="567" w:type="dxa"/>
          </w:tcPr>
          <w:p w14:paraId="598A1AE3" w14:textId="77777777" w:rsidR="00C70AC8" w:rsidRPr="00A278CA" w:rsidRDefault="00C70AC8" w:rsidP="00A25815">
            <w:pPr>
              <w:jc w:val="both"/>
              <w:rPr>
                <w:b/>
                <w:sz w:val="20"/>
                <w:szCs w:val="20"/>
              </w:rPr>
            </w:pPr>
            <w:r w:rsidRPr="00A278CA">
              <w:rPr>
                <w:b/>
                <w:sz w:val="20"/>
                <w:szCs w:val="20"/>
              </w:rPr>
              <w:t>1</w:t>
            </w:r>
          </w:p>
        </w:tc>
        <w:tc>
          <w:tcPr>
            <w:tcW w:w="1985" w:type="dxa"/>
          </w:tcPr>
          <w:p w14:paraId="2236588C" w14:textId="2F0142DB" w:rsidR="00C70AC8" w:rsidRPr="00A278CA" w:rsidRDefault="00C70AC8" w:rsidP="00A25815">
            <w:pPr>
              <w:jc w:val="both"/>
              <w:rPr>
                <w:b/>
                <w:sz w:val="20"/>
                <w:szCs w:val="20"/>
              </w:rPr>
            </w:pPr>
            <w:r w:rsidRPr="00A278CA">
              <w:rPr>
                <w:b/>
                <w:sz w:val="20"/>
                <w:szCs w:val="20"/>
              </w:rPr>
              <w:t xml:space="preserve">Package </w:t>
            </w:r>
            <w:r w:rsidR="0099385D" w:rsidRPr="00A278CA">
              <w:rPr>
                <w:b/>
                <w:sz w:val="20"/>
                <w:szCs w:val="20"/>
              </w:rPr>
              <w:t>-</w:t>
            </w:r>
            <w:r w:rsidRPr="00A278CA">
              <w:rPr>
                <w:b/>
                <w:sz w:val="20"/>
                <w:szCs w:val="20"/>
              </w:rPr>
              <w:t xml:space="preserve">WBDWSIP/DWW/NCB/N24P/01/2017-18: Bulk water supply </w:t>
            </w:r>
          </w:p>
        </w:tc>
        <w:tc>
          <w:tcPr>
            <w:tcW w:w="1417" w:type="dxa"/>
            <w:vAlign w:val="center"/>
          </w:tcPr>
          <w:p w14:paraId="19EFC3C9" w14:textId="77777777" w:rsidR="00C70AC8" w:rsidRPr="00A25815" w:rsidRDefault="00C70AC8" w:rsidP="00A25815">
            <w:pPr>
              <w:jc w:val="center"/>
              <w:rPr>
                <w:bCs/>
                <w:sz w:val="20"/>
                <w:szCs w:val="20"/>
              </w:rPr>
            </w:pPr>
            <w:r w:rsidRPr="00A25815">
              <w:rPr>
                <w:bCs/>
                <w:sz w:val="20"/>
                <w:szCs w:val="20"/>
              </w:rPr>
              <w:t>Y</w:t>
            </w:r>
          </w:p>
        </w:tc>
        <w:tc>
          <w:tcPr>
            <w:tcW w:w="1560" w:type="dxa"/>
            <w:vAlign w:val="center"/>
          </w:tcPr>
          <w:p w14:paraId="1E36B017" w14:textId="77777777" w:rsidR="00C70AC8" w:rsidRPr="00A25815" w:rsidRDefault="00C70AC8" w:rsidP="00A25815">
            <w:pPr>
              <w:jc w:val="center"/>
              <w:rPr>
                <w:bCs/>
                <w:sz w:val="20"/>
                <w:szCs w:val="20"/>
              </w:rPr>
            </w:pPr>
            <w:r w:rsidRPr="00A25815">
              <w:rPr>
                <w:bCs/>
                <w:sz w:val="20"/>
                <w:szCs w:val="20"/>
              </w:rPr>
              <w:t>Y</w:t>
            </w:r>
          </w:p>
        </w:tc>
        <w:tc>
          <w:tcPr>
            <w:tcW w:w="2409" w:type="dxa"/>
            <w:shd w:val="clear" w:color="auto" w:fill="auto"/>
            <w:vAlign w:val="center"/>
          </w:tcPr>
          <w:p w14:paraId="330E336E" w14:textId="7094D343" w:rsidR="00C70AC8" w:rsidRPr="00A25815" w:rsidRDefault="00C70AC8" w:rsidP="00A25815">
            <w:pPr>
              <w:jc w:val="center"/>
              <w:rPr>
                <w:bCs/>
                <w:sz w:val="20"/>
                <w:szCs w:val="20"/>
              </w:rPr>
            </w:pPr>
            <w:r w:rsidRPr="00A25815">
              <w:rPr>
                <w:bCs/>
                <w:sz w:val="20"/>
                <w:szCs w:val="20"/>
              </w:rPr>
              <w:t>Satisfactory</w:t>
            </w:r>
          </w:p>
        </w:tc>
        <w:tc>
          <w:tcPr>
            <w:tcW w:w="2835" w:type="dxa"/>
            <w:shd w:val="clear" w:color="auto" w:fill="auto"/>
          </w:tcPr>
          <w:p w14:paraId="0F6655A1" w14:textId="4369E466" w:rsidR="00C70AC8" w:rsidRPr="00A25815" w:rsidRDefault="00C70AC8" w:rsidP="000707CB">
            <w:pPr>
              <w:pStyle w:val="ListParagraph"/>
              <w:numPr>
                <w:ilvl w:val="0"/>
                <w:numId w:val="71"/>
              </w:numPr>
              <w:tabs>
                <w:tab w:val="left" w:pos="244"/>
              </w:tabs>
              <w:spacing w:after="0" w:line="240" w:lineRule="auto"/>
              <w:ind w:right="-72"/>
              <w:jc w:val="both"/>
              <w:rPr>
                <w:rFonts w:cs="Arial"/>
                <w:bCs/>
                <w:sz w:val="20"/>
                <w:szCs w:val="20"/>
              </w:rPr>
            </w:pPr>
            <w:r w:rsidRPr="00A25815">
              <w:rPr>
                <w:rFonts w:cs="Arial"/>
                <w:sz w:val="20"/>
                <w:szCs w:val="20"/>
              </w:rPr>
              <w:t xml:space="preserve">  </w:t>
            </w:r>
            <w:r w:rsidRPr="00A25815">
              <w:rPr>
                <w:rFonts w:cs="Arial"/>
                <w:bCs/>
                <w:sz w:val="20"/>
                <w:szCs w:val="20"/>
              </w:rPr>
              <w:t>PPE usage and discharge of waste water in local drain is a</w:t>
            </w:r>
            <w:r w:rsidR="00A25815" w:rsidRPr="00A25815">
              <w:rPr>
                <w:rFonts w:cs="Arial"/>
                <w:bCs/>
                <w:sz w:val="20"/>
                <w:szCs w:val="20"/>
              </w:rPr>
              <w:t>n</w:t>
            </w:r>
            <w:r w:rsidRPr="00A25815">
              <w:rPr>
                <w:rFonts w:cs="Arial"/>
                <w:bCs/>
                <w:sz w:val="20"/>
                <w:szCs w:val="20"/>
              </w:rPr>
              <w:t xml:space="preserve"> issue in this sub project.</w:t>
            </w:r>
          </w:p>
          <w:p w14:paraId="6B9254EC" w14:textId="37B4D7C2" w:rsidR="00C70AC8" w:rsidRPr="00A25815" w:rsidRDefault="00C70AC8" w:rsidP="000707CB">
            <w:pPr>
              <w:pStyle w:val="ListParagraph"/>
              <w:numPr>
                <w:ilvl w:val="0"/>
                <w:numId w:val="71"/>
              </w:numPr>
              <w:tabs>
                <w:tab w:val="left" w:pos="244"/>
              </w:tabs>
              <w:spacing w:after="0" w:line="240" w:lineRule="auto"/>
              <w:ind w:right="-72"/>
              <w:jc w:val="both"/>
              <w:rPr>
                <w:rFonts w:cs="Arial"/>
                <w:bCs/>
                <w:snapToGrid w:val="0"/>
                <w:sz w:val="20"/>
                <w:szCs w:val="20"/>
              </w:rPr>
            </w:pPr>
            <w:r w:rsidRPr="00A25815">
              <w:rPr>
                <w:rFonts w:cs="Arial"/>
                <w:bCs/>
                <w:sz w:val="20"/>
                <w:szCs w:val="20"/>
              </w:rPr>
              <w:t xml:space="preserve">  One labour hutment is recommended to be relocated.</w:t>
            </w:r>
          </w:p>
        </w:tc>
      </w:tr>
      <w:tr w:rsidR="00C70AC8" w:rsidRPr="00C70AC8" w14:paraId="03BAC40E" w14:textId="77777777" w:rsidTr="00782808">
        <w:trPr>
          <w:trHeight w:val="1165"/>
          <w:jc w:val="center"/>
        </w:trPr>
        <w:tc>
          <w:tcPr>
            <w:tcW w:w="567" w:type="dxa"/>
          </w:tcPr>
          <w:p w14:paraId="50E9236B" w14:textId="77777777" w:rsidR="00C70AC8" w:rsidRPr="00A278CA" w:rsidRDefault="00C70AC8" w:rsidP="00A25815">
            <w:pPr>
              <w:jc w:val="both"/>
              <w:rPr>
                <w:b/>
                <w:sz w:val="20"/>
                <w:szCs w:val="20"/>
              </w:rPr>
            </w:pPr>
            <w:r w:rsidRPr="00A278CA">
              <w:rPr>
                <w:b/>
                <w:sz w:val="20"/>
                <w:szCs w:val="20"/>
              </w:rPr>
              <w:t>2</w:t>
            </w:r>
          </w:p>
        </w:tc>
        <w:tc>
          <w:tcPr>
            <w:tcW w:w="1985" w:type="dxa"/>
          </w:tcPr>
          <w:p w14:paraId="1B00B31D" w14:textId="5E6E8C25" w:rsidR="00C70AC8" w:rsidRPr="00A278CA" w:rsidRDefault="00C70AC8" w:rsidP="00A25815">
            <w:pPr>
              <w:jc w:val="both"/>
              <w:rPr>
                <w:b/>
                <w:sz w:val="20"/>
                <w:szCs w:val="20"/>
              </w:rPr>
            </w:pPr>
            <w:r w:rsidRPr="00A278CA">
              <w:rPr>
                <w:b/>
                <w:sz w:val="20"/>
                <w:szCs w:val="20"/>
              </w:rPr>
              <w:t xml:space="preserve">Package </w:t>
            </w:r>
            <w:r w:rsidR="0099385D" w:rsidRPr="00A278CA">
              <w:rPr>
                <w:b/>
                <w:sz w:val="20"/>
                <w:szCs w:val="20"/>
              </w:rPr>
              <w:t>-</w:t>
            </w:r>
            <w:r w:rsidRPr="00A278CA">
              <w:rPr>
                <w:b/>
                <w:sz w:val="20"/>
                <w:szCs w:val="20"/>
              </w:rPr>
              <w:t xml:space="preserve">WBDWSIP/DWW/NCB/N24P/02A/2017-18: </w:t>
            </w:r>
            <w:proofErr w:type="spellStart"/>
            <w:r w:rsidRPr="00A278CA">
              <w:rPr>
                <w:b/>
                <w:sz w:val="20"/>
                <w:szCs w:val="20"/>
              </w:rPr>
              <w:t>Haroa</w:t>
            </w:r>
            <w:proofErr w:type="spellEnd"/>
            <w:r w:rsidRPr="00A278CA">
              <w:rPr>
                <w:b/>
                <w:sz w:val="20"/>
                <w:szCs w:val="20"/>
              </w:rPr>
              <w:t xml:space="preserve"> Block</w:t>
            </w:r>
          </w:p>
        </w:tc>
        <w:tc>
          <w:tcPr>
            <w:tcW w:w="1417" w:type="dxa"/>
            <w:vAlign w:val="center"/>
          </w:tcPr>
          <w:p w14:paraId="04E420F4" w14:textId="77777777" w:rsidR="00C70AC8" w:rsidRPr="00A25815" w:rsidRDefault="00C70AC8" w:rsidP="00A25815">
            <w:pPr>
              <w:jc w:val="center"/>
              <w:rPr>
                <w:bCs/>
                <w:sz w:val="20"/>
                <w:szCs w:val="20"/>
              </w:rPr>
            </w:pPr>
            <w:r w:rsidRPr="00A25815">
              <w:rPr>
                <w:bCs/>
                <w:sz w:val="20"/>
                <w:szCs w:val="20"/>
              </w:rPr>
              <w:t>Y</w:t>
            </w:r>
          </w:p>
        </w:tc>
        <w:tc>
          <w:tcPr>
            <w:tcW w:w="1560" w:type="dxa"/>
            <w:vAlign w:val="center"/>
          </w:tcPr>
          <w:p w14:paraId="3ED0D3B5" w14:textId="77777777" w:rsidR="00C70AC8" w:rsidRPr="00A25815" w:rsidRDefault="00C70AC8" w:rsidP="00A25815">
            <w:pPr>
              <w:jc w:val="center"/>
              <w:rPr>
                <w:bCs/>
                <w:sz w:val="20"/>
                <w:szCs w:val="20"/>
              </w:rPr>
            </w:pPr>
            <w:r w:rsidRPr="00A25815">
              <w:rPr>
                <w:bCs/>
                <w:sz w:val="20"/>
                <w:szCs w:val="20"/>
              </w:rPr>
              <w:t>Y</w:t>
            </w:r>
          </w:p>
        </w:tc>
        <w:tc>
          <w:tcPr>
            <w:tcW w:w="2409" w:type="dxa"/>
            <w:vAlign w:val="center"/>
          </w:tcPr>
          <w:p w14:paraId="6C56A0E4" w14:textId="77777777" w:rsidR="00C70AC8" w:rsidRPr="00A25815" w:rsidRDefault="00C70AC8" w:rsidP="00A25815">
            <w:pPr>
              <w:jc w:val="center"/>
              <w:rPr>
                <w:bCs/>
                <w:sz w:val="20"/>
                <w:szCs w:val="20"/>
              </w:rPr>
            </w:pPr>
            <w:r w:rsidRPr="00A25815">
              <w:rPr>
                <w:bCs/>
                <w:sz w:val="20"/>
                <w:szCs w:val="20"/>
              </w:rPr>
              <w:t>Partially Satisfactory</w:t>
            </w:r>
          </w:p>
        </w:tc>
        <w:tc>
          <w:tcPr>
            <w:tcW w:w="2835" w:type="dxa"/>
            <w:shd w:val="clear" w:color="auto" w:fill="auto"/>
            <w:vAlign w:val="center"/>
          </w:tcPr>
          <w:p w14:paraId="124F50C5" w14:textId="66798ABB" w:rsidR="00C70AC8" w:rsidRPr="00A25815" w:rsidRDefault="00EA5568" w:rsidP="000707CB">
            <w:pPr>
              <w:pStyle w:val="ListParagraph"/>
              <w:numPr>
                <w:ilvl w:val="0"/>
                <w:numId w:val="71"/>
              </w:numPr>
              <w:tabs>
                <w:tab w:val="left" w:pos="244"/>
              </w:tabs>
              <w:spacing w:after="0" w:line="240" w:lineRule="auto"/>
              <w:ind w:right="-72"/>
              <w:jc w:val="both"/>
              <w:rPr>
                <w:rFonts w:cs="Arial"/>
                <w:bCs/>
                <w:sz w:val="20"/>
                <w:szCs w:val="20"/>
              </w:rPr>
            </w:pPr>
            <w:r>
              <w:rPr>
                <w:rFonts w:cs="Arial"/>
                <w:bCs/>
                <w:sz w:val="20"/>
                <w:szCs w:val="20"/>
              </w:rPr>
              <w:t xml:space="preserve"> </w:t>
            </w:r>
            <w:r w:rsidR="00C70AC8" w:rsidRPr="00A25815">
              <w:rPr>
                <w:rFonts w:cs="Arial"/>
                <w:bCs/>
                <w:sz w:val="20"/>
                <w:szCs w:val="20"/>
              </w:rPr>
              <w:t xml:space="preserve"> Improvement of facilities in Construction Camps, especially sleeping arrangements, toilet facilities, provision of </w:t>
            </w:r>
            <w:r w:rsidR="00C70AC8" w:rsidRPr="00A25815">
              <w:rPr>
                <w:rFonts w:cs="Arial"/>
                <w:bCs/>
                <w:sz w:val="20"/>
                <w:szCs w:val="20"/>
              </w:rPr>
              <w:lastRenderedPageBreak/>
              <w:t xml:space="preserve">drinking water and fuel for cooking, </w:t>
            </w:r>
            <w:r w:rsidR="00A25815" w:rsidRPr="00A25815">
              <w:rPr>
                <w:rFonts w:cs="Arial"/>
                <w:bCs/>
                <w:sz w:val="20"/>
                <w:szCs w:val="20"/>
              </w:rPr>
              <w:t xml:space="preserve">solid </w:t>
            </w:r>
            <w:r w:rsidR="00C70AC8" w:rsidRPr="00A25815">
              <w:rPr>
                <w:rFonts w:cs="Arial"/>
                <w:bCs/>
                <w:sz w:val="20"/>
                <w:szCs w:val="20"/>
              </w:rPr>
              <w:t>waste and wastewater management</w:t>
            </w:r>
          </w:p>
          <w:p w14:paraId="07DA558F" w14:textId="1F0522AE" w:rsidR="00C70AC8" w:rsidRPr="00A25815" w:rsidRDefault="00C70AC8" w:rsidP="000707CB">
            <w:pPr>
              <w:pStyle w:val="ListParagraph"/>
              <w:numPr>
                <w:ilvl w:val="0"/>
                <w:numId w:val="71"/>
              </w:numPr>
              <w:tabs>
                <w:tab w:val="left" w:pos="244"/>
              </w:tabs>
              <w:spacing w:after="0" w:line="240" w:lineRule="auto"/>
              <w:ind w:right="-72"/>
              <w:jc w:val="both"/>
              <w:rPr>
                <w:rFonts w:cs="Arial"/>
                <w:bCs/>
                <w:sz w:val="20"/>
                <w:szCs w:val="20"/>
              </w:rPr>
            </w:pPr>
            <w:r w:rsidRPr="00A25815">
              <w:rPr>
                <w:rFonts w:cs="Arial"/>
                <w:sz w:val="20"/>
                <w:szCs w:val="20"/>
              </w:rPr>
              <w:t xml:space="preserve">  At Zone 2, separate lane for movement of school children as well as </w:t>
            </w:r>
            <w:r w:rsidR="00A25815" w:rsidRPr="00A25815">
              <w:rPr>
                <w:rFonts w:cs="Arial"/>
                <w:sz w:val="20"/>
                <w:szCs w:val="20"/>
              </w:rPr>
              <w:t xml:space="preserve">deploying </w:t>
            </w:r>
            <w:r w:rsidRPr="00A25815">
              <w:rPr>
                <w:rFonts w:cs="Arial"/>
                <w:sz w:val="20"/>
                <w:szCs w:val="20"/>
              </w:rPr>
              <w:t>safety coordinator during opening and closing hours for the school.</w:t>
            </w:r>
          </w:p>
          <w:p w14:paraId="5E110712" w14:textId="3F5CBF62" w:rsidR="00C70AC8" w:rsidRPr="00A25815" w:rsidRDefault="00C70AC8" w:rsidP="000707CB">
            <w:pPr>
              <w:pStyle w:val="ListParagraph"/>
              <w:numPr>
                <w:ilvl w:val="0"/>
                <w:numId w:val="71"/>
              </w:numPr>
              <w:tabs>
                <w:tab w:val="left" w:pos="244"/>
              </w:tabs>
              <w:spacing w:after="0" w:line="240" w:lineRule="auto"/>
              <w:ind w:right="-72"/>
              <w:jc w:val="both"/>
              <w:rPr>
                <w:rFonts w:cs="Arial"/>
                <w:bCs/>
                <w:sz w:val="20"/>
                <w:szCs w:val="20"/>
              </w:rPr>
            </w:pPr>
            <w:r w:rsidRPr="00A25815">
              <w:rPr>
                <w:rFonts w:cs="Arial"/>
                <w:bCs/>
                <w:sz w:val="20"/>
                <w:szCs w:val="20"/>
              </w:rPr>
              <w:t xml:space="preserve">  Present labour accommodation at Zone 18 is very poor and should be improved immediately.</w:t>
            </w:r>
          </w:p>
          <w:p w14:paraId="4E491940" w14:textId="3430F846" w:rsidR="00C70AC8" w:rsidRPr="00A25815" w:rsidRDefault="00C70AC8" w:rsidP="000707CB">
            <w:pPr>
              <w:pStyle w:val="ListParagraph"/>
              <w:numPr>
                <w:ilvl w:val="0"/>
                <w:numId w:val="71"/>
              </w:numPr>
              <w:tabs>
                <w:tab w:val="left" w:pos="244"/>
              </w:tabs>
              <w:autoSpaceDE w:val="0"/>
              <w:autoSpaceDN w:val="0"/>
              <w:adjustRightInd w:val="0"/>
              <w:spacing w:after="0" w:line="240" w:lineRule="auto"/>
              <w:ind w:right="-72"/>
              <w:jc w:val="both"/>
              <w:rPr>
                <w:rFonts w:cs="Arial"/>
                <w:sz w:val="20"/>
                <w:szCs w:val="20"/>
                <w:lang w:bidi="hi-IN"/>
              </w:rPr>
            </w:pPr>
            <w:r w:rsidRPr="00A25815">
              <w:rPr>
                <w:rFonts w:cs="Arial"/>
                <w:sz w:val="20"/>
                <w:szCs w:val="20"/>
                <w:lang w:bidi="hi-IN"/>
              </w:rPr>
              <w:t xml:space="preserve">  Missing PPE, particularly use of working shoes, ear plug, goggles (</w:t>
            </w:r>
            <w:proofErr w:type="spellStart"/>
            <w:r w:rsidRPr="00A25815">
              <w:rPr>
                <w:rFonts w:cs="Arial"/>
                <w:sz w:val="20"/>
                <w:szCs w:val="20"/>
                <w:lang w:bidi="hi-IN"/>
              </w:rPr>
              <w:t>Haroa</w:t>
            </w:r>
            <w:proofErr w:type="spellEnd"/>
            <w:r w:rsidRPr="00A25815">
              <w:rPr>
                <w:rFonts w:cs="Arial"/>
                <w:sz w:val="20"/>
                <w:szCs w:val="20"/>
                <w:lang w:bidi="hi-IN"/>
              </w:rPr>
              <w:t xml:space="preserve"> – Zone 1, Zone 16)</w:t>
            </w:r>
            <w:r w:rsidR="00A25815" w:rsidRPr="00A25815">
              <w:rPr>
                <w:rFonts w:cs="Arial"/>
                <w:sz w:val="20"/>
                <w:szCs w:val="20"/>
                <w:lang w:bidi="hi-IN"/>
              </w:rPr>
              <w:t>. Complete use of PPEs is required</w:t>
            </w:r>
          </w:p>
          <w:p w14:paraId="655A92AD" w14:textId="403829C7" w:rsidR="00C70AC8" w:rsidRPr="00A25815" w:rsidRDefault="00C70AC8" w:rsidP="000707CB">
            <w:pPr>
              <w:pStyle w:val="ListParagraph"/>
              <w:numPr>
                <w:ilvl w:val="0"/>
                <w:numId w:val="71"/>
              </w:numPr>
              <w:tabs>
                <w:tab w:val="left" w:pos="244"/>
              </w:tabs>
              <w:autoSpaceDE w:val="0"/>
              <w:autoSpaceDN w:val="0"/>
              <w:adjustRightInd w:val="0"/>
              <w:spacing w:after="0" w:line="240" w:lineRule="auto"/>
              <w:ind w:right="-72"/>
              <w:jc w:val="both"/>
              <w:rPr>
                <w:rFonts w:cs="Arial"/>
                <w:sz w:val="20"/>
                <w:szCs w:val="20"/>
              </w:rPr>
            </w:pPr>
            <w:r w:rsidRPr="00A25815">
              <w:rPr>
                <w:rFonts w:cs="Arial"/>
                <w:sz w:val="20"/>
                <w:szCs w:val="20"/>
                <w:lang w:bidi="hi-IN"/>
              </w:rPr>
              <w:t xml:space="preserve">  Barricades and caution tapes in work areas, in particular along the pipelines were found as the most ubiquitous issue for sites like Haora-Zone 1.</w:t>
            </w:r>
            <w:r w:rsidR="00A278CA">
              <w:rPr>
                <w:rFonts w:cs="Arial"/>
                <w:sz w:val="20"/>
                <w:szCs w:val="20"/>
                <w:lang w:bidi="hi-IN"/>
              </w:rPr>
              <w:t xml:space="preserve"> </w:t>
            </w:r>
            <w:r w:rsidR="00A25815" w:rsidRPr="00A25815">
              <w:rPr>
                <w:rFonts w:cs="Arial"/>
                <w:sz w:val="20"/>
                <w:szCs w:val="20"/>
                <w:lang w:bidi="hi-IN"/>
              </w:rPr>
              <w:t>Arrangement of barricade and caution tape at all pipe laying / excavated sites</w:t>
            </w:r>
          </w:p>
          <w:p w14:paraId="5EB9DC4D" w14:textId="432A09A8" w:rsidR="00C70AC8" w:rsidRPr="00A25815" w:rsidRDefault="00C70AC8" w:rsidP="000707CB">
            <w:pPr>
              <w:pStyle w:val="ListParagraph"/>
              <w:numPr>
                <w:ilvl w:val="0"/>
                <w:numId w:val="71"/>
              </w:numPr>
              <w:tabs>
                <w:tab w:val="left" w:pos="244"/>
              </w:tabs>
              <w:autoSpaceDE w:val="0"/>
              <w:autoSpaceDN w:val="0"/>
              <w:adjustRightInd w:val="0"/>
              <w:spacing w:after="0" w:line="240" w:lineRule="auto"/>
              <w:ind w:right="-72"/>
              <w:jc w:val="both"/>
              <w:rPr>
                <w:rFonts w:cs="Arial"/>
                <w:sz w:val="20"/>
                <w:szCs w:val="20"/>
              </w:rPr>
            </w:pPr>
            <w:r w:rsidRPr="00A25815">
              <w:rPr>
                <w:rFonts w:cs="Arial"/>
                <w:sz w:val="20"/>
                <w:szCs w:val="20"/>
                <w:lang w:bidi="hi-IN"/>
              </w:rPr>
              <w:t xml:space="preserve">  In </w:t>
            </w:r>
            <w:proofErr w:type="spellStart"/>
            <w:r w:rsidRPr="00A25815">
              <w:rPr>
                <w:rFonts w:cs="Arial"/>
                <w:sz w:val="20"/>
                <w:szCs w:val="20"/>
                <w:lang w:bidi="hi-IN"/>
              </w:rPr>
              <w:t>Haroa</w:t>
            </w:r>
            <w:proofErr w:type="spellEnd"/>
            <w:r w:rsidRPr="00A25815">
              <w:rPr>
                <w:rFonts w:cs="Arial"/>
                <w:sz w:val="20"/>
                <w:szCs w:val="20"/>
                <w:lang w:bidi="hi-IN"/>
              </w:rPr>
              <w:t xml:space="preserve"> Zone 16 labour camp was found within ICDS centre. It should be relocated as soon as possible.</w:t>
            </w:r>
          </w:p>
          <w:p w14:paraId="6C6B0411" w14:textId="77777777" w:rsidR="00C70AC8" w:rsidRPr="00782808" w:rsidRDefault="00C70AC8" w:rsidP="000707CB">
            <w:pPr>
              <w:pStyle w:val="ListParagraph"/>
              <w:numPr>
                <w:ilvl w:val="0"/>
                <w:numId w:val="71"/>
              </w:numPr>
              <w:spacing w:after="0" w:line="240" w:lineRule="auto"/>
              <w:jc w:val="both"/>
              <w:rPr>
                <w:rFonts w:cs="Arial"/>
                <w:bCs/>
                <w:snapToGrid w:val="0"/>
                <w:sz w:val="20"/>
                <w:szCs w:val="20"/>
              </w:rPr>
            </w:pPr>
            <w:r w:rsidRPr="00A25815">
              <w:rPr>
                <w:rFonts w:cs="Arial"/>
                <w:sz w:val="20"/>
                <w:szCs w:val="20"/>
                <w:lang w:bidi="hi-IN"/>
              </w:rPr>
              <w:t xml:space="preserve">In </w:t>
            </w:r>
            <w:proofErr w:type="spellStart"/>
            <w:r w:rsidRPr="00A25815">
              <w:rPr>
                <w:rFonts w:cs="Arial"/>
                <w:sz w:val="20"/>
                <w:szCs w:val="20"/>
                <w:lang w:bidi="hi-IN"/>
              </w:rPr>
              <w:t>Haroa</w:t>
            </w:r>
            <w:proofErr w:type="spellEnd"/>
            <w:r w:rsidRPr="00A25815">
              <w:rPr>
                <w:rFonts w:cs="Arial"/>
                <w:sz w:val="20"/>
                <w:szCs w:val="20"/>
                <w:lang w:bidi="hi-IN"/>
              </w:rPr>
              <w:t xml:space="preserve"> Zone 1 there is an issue of maintenance, as silencer leakage was found during site inspection. Beside it in this site vat sludge from storage tank and wastes from mixing machine was mixed with local pond. Soil barrier have to </w:t>
            </w:r>
            <w:r w:rsidR="00A25815" w:rsidRPr="00A25815">
              <w:rPr>
                <w:rFonts w:cs="Arial"/>
                <w:sz w:val="20"/>
                <w:szCs w:val="20"/>
                <w:lang w:bidi="hi-IN"/>
              </w:rPr>
              <w:t>provide</w:t>
            </w:r>
            <w:r w:rsidRPr="00A25815">
              <w:rPr>
                <w:rFonts w:cs="Arial"/>
                <w:sz w:val="20"/>
                <w:szCs w:val="20"/>
                <w:lang w:bidi="hi-IN"/>
              </w:rPr>
              <w:t xml:space="preserve"> in </w:t>
            </w:r>
            <w:r w:rsidR="00A25815" w:rsidRPr="00A25815">
              <w:rPr>
                <w:rFonts w:cs="Arial"/>
                <w:sz w:val="20"/>
                <w:szCs w:val="20"/>
                <w:lang w:bidi="hi-IN"/>
              </w:rPr>
              <w:t>this location</w:t>
            </w:r>
            <w:r w:rsidRPr="00A25815">
              <w:rPr>
                <w:rFonts w:cs="Arial"/>
                <w:sz w:val="20"/>
                <w:szCs w:val="20"/>
                <w:lang w:bidi="hi-IN"/>
              </w:rPr>
              <w:t>.</w:t>
            </w:r>
          </w:p>
          <w:p w14:paraId="2BD41F1F" w14:textId="1B24C374" w:rsidR="00782808" w:rsidRPr="00782808" w:rsidRDefault="00782808" w:rsidP="00782808">
            <w:pPr>
              <w:jc w:val="both"/>
              <w:rPr>
                <w:bCs/>
                <w:snapToGrid w:val="0"/>
                <w:sz w:val="20"/>
                <w:szCs w:val="20"/>
              </w:rPr>
            </w:pPr>
          </w:p>
        </w:tc>
      </w:tr>
      <w:tr w:rsidR="0099385D" w:rsidRPr="00C70AC8" w14:paraId="015F1DAF" w14:textId="77777777" w:rsidTr="00782808">
        <w:trPr>
          <w:trHeight w:val="701"/>
          <w:jc w:val="center"/>
        </w:trPr>
        <w:tc>
          <w:tcPr>
            <w:tcW w:w="567" w:type="dxa"/>
          </w:tcPr>
          <w:p w14:paraId="2EFFEDC2" w14:textId="77777777" w:rsidR="0099385D" w:rsidRPr="00A25815" w:rsidRDefault="0099385D" w:rsidP="00A25815">
            <w:pPr>
              <w:jc w:val="both"/>
              <w:rPr>
                <w:b/>
                <w:sz w:val="20"/>
                <w:szCs w:val="20"/>
              </w:rPr>
            </w:pPr>
            <w:r w:rsidRPr="00A25815">
              <w:rPr>
                <w:b/>
                <w:sz w:val="20"/>
                <w:szCs w:val="20"/>
              </w:rPr>
              <w:lastRenderedPageBreak/>
              <w:t>3</w:t>
            </w:r>
          </w:p>
        </w:tc>
        <w:tc>
          <w:tcPr>
            <w:tcW w:w="1985" w:type="dxa"/>
          </w:tcPr>
          <w:p w14:paraId="2B50E672" w14:textId="5203574F" w:rsidR="0099385D" w:rsidRPr="00A278CA" w:rsidRDefault="0099385D" w:rsidP="00A25815">
            <w:pPr>
              <w:jc w:val="both"/>
              <w:rPr>
                <w:b/>
                <w:sz w:val="20"/>
                <w:szCs w:val="20"/>
              </w:rPr>
            </w:pPr>
            <w:r w:rsidRPr="00A278CA">
              <w:rPr>
                <w:b/>
                <w:sz w:val="20"/>
                <w:szCs w:val="20"/>
              </w:rPr>
              <w:t xml:space="preserve">Package -WBDWSIP/DWW/NCB/N24P/02B/2017-18: </w:t>
            </w:r>
            <w:proofErr w:type="spellStart"/>
            <w:r w:rsidRPr="00A278CA">
              <w:rPr>
                <w:b/>
                <w:sz w:val="20"/>
                <w:szCs w:val="20"/>
              </w:rPr>
              <w:t>Bhangar</w:t>
            </w:r>
            <w:proofErr w:type="spellEnd"/>
            <w:r w:rsidRPr="00A278CA">
              <w:rPr>
                <w:b/>
                <w:sz w:val="20"/>
                <w:szCs w:val="20"/>
              </w:rPr>
              <w:t xml:space="preserve"> - II Block</w:t>
            </w:r>
          </w:p>
        </w:tc>
        <w:tc>
          <w:tcPr>
            <w:tcW w:w="1417" w:type="dxa"/>
            <w:vAlign w:val="center"/>
          </w:tcPr>
          <w:p w14:paraId="59A57B61" w14:textId="77777777" w:rsidR="0099385D" w:rsidRPr="00A25815" w:rsidRDefault="0099385D" w:rsidP="00A25815">
            <w:pPr>
              <w:jc w:val="center"/>
              <w:rPr>
                <w:bCs/>
                <w:sz w:val="20"/>
                <w:szCs w:val="20"/>
              </w:rPr>
            </w:pPr>
            <w:r w:rsidRPr="00A25815">
              <w:rPr>
                <w:bCs/>
                <w:sz w:val="20"/>
                <w:szCs w:val="20"/>
              </w:rPr>
              <w:t>Y</w:t>
            </w:r>
          </w:p>
        </w:tc>
        <w:tc>
          <w:tcPr>
            <w:tcW w:w="1560" w:type="dxa"/>
            <w:vAlign w:val="center"/>
          </w:tcPr>
          <w:p w14:paraId="3C7B1B85" w14:textId="77777777" w:rsidR="0099385D" w:rsidRPr="00A25815" w:rsidRDefault="0099385D" w:rsidP="00A25815">
            <w:pPr>
              <w:jc w:val="center"/>
              <w:rPr>
                <w:bCs/>
                <w:sz w:val="20"/>
                <w:szCs w:val="20"/>
              </w:rPr>
            </w:pPr>
            <w:r w:rsidRPr="00A25815">
              <w:rPr>
                <w:bCs/>
                <w:sz w:val="20"/>
                <w:szCs w:val="20"/>
              </w:rPr>
              <w:t>Y</w:t>
            </w:r>
          </w:p>
        </w:tc>
        <w:tc>
          <w:tcPr>
            <w:tcW w:w="2409" w:type="dxa"/>
            <w:vAlign w:val="center"/>
          </w:tcPr>
          <w:p w14:paraId="59DB8AA4" w14:textId="77777777" w:rsidR="0099385D" w:rsidRPr="00A25815" w:rsidRDefault="0099385D" w:rsidP="00A25815">
            <w:pPr>
              <w:jc w:val="center"/>
              <w:rPr>
                <w:bCs/>
                <w:sz w:val="20"/>
                <w:szCs w:val="20"/>
              </w:rPr>
            </w:pPr>
            <w:r w:rsidRPr="00A25815">
              <w:rPr>
                <w:bCs/>
                <w:sz w:val="20"/>
                <w:szCs w:val="20"/>
              </w:rPr>
              <w:t>Partially Satisfactory</w:t>
            </w:r>
          </w:p>
        </w:tc>
        <w:tc>
          <w:tcPr>
            <w:tcW w:w="2835" w:type="dxa"/>
            <w:shd w:val="clear" w:color="auto" w:fill="auto"/>
            <w:vAlign w:val="center"/>
          </w:tcPr>
          <w:p w14:paraId="493BF2A4" w14:textId="37662F64" w:rsidR="0099385D" w:rsidRPr="00A25815" w:rsidRDefault="00A25815" w:rsidP="000707CB">
            <w:pPr>
              <w:pStyle w:val="ListParagraph"/>
              <w:numPr>
                <w:ilvl w:val="0"/>
                <w:numId w:val="71"/>
              </w:numPr>
              <w:tabs>
                <w:tab w:val="left" w:pos="244"/>
              </w:tabs>
              <w:spacing w:after="0" w:line="240" w:lineRule="auto"/>
              <w:ind w:right="-72"/>
              <w:jc w:val="both"/>
              <w:rPr>
                <w:rFonts w:cs="Arial"/>
                <w:bCs/>
                <w:sz w:val="20"/>
                <w:szCs w:val="20"/>
              </w:rPr>
            </w:pPr>
            <w:r w:rsidRPr="00A25815">
              <w:rPr>
                <w:rFonts w:cs="Arial"/>
                <w:bCs/>
                <w:sz w:val="20"/>
                <w:szCs w:val="20"/>
              </w:rPr>
              <w:t xml:space="preserve">  </w:t>
            </w:r>
            <w:r w:rsidR="0099385D" w:rsidRPr="00A25815">
              <w:rPr>
                <w:rFonts w:cs="Arial"/>
                <w:bCs/>
                <w:sz w:val="20"/>
                <w:szCs w:val="20"/>
              </w:rPr>
              <w:t xml:space="preserve">Provision should be made for site office and toilets at all work sites </w:t>
            </w:r>
          </w:p>
          <w:p w14:paraId="1BD85625" w14:textId="09F26923" w:rsidR="0099385D" w:rsidRPr="00A25815" w:rsidRDefault="00A25815" w:rsidP="000707CB">
            <w:pPr>
              <w:pStyle w:val="ListParagraph"/>
              <w:numPr>
                <w:ilvl w:val="0"/>
                <w:numId w:val="71"/>
              </w:numPr>
              <w:tabs>
                <w:tab w:val="left" w:pos="244"/>
              </w:tabs>
              <w:spacing w:after="0" w:line="240" w:lineRule="auto"/>
              <w:ind w:right="-72"/>
              <w:jc w:val="both"/>
              <w:rPr>
                <w:rFonts w:cs="Arial"/>
                <w:bCs/>
                <w:sz w:val="20"/>
                <w:szCs w:val="20"/>
              </w:rPr>
            </w:pPr>
            <w:r w:rsidRPr="00A25815">
              <w:rPr>
                <w:rFonts w:cs="Arial"/>
                <w:bCs/>
                <w:sz w:val="20"/>
                <w:szCs w:val="20"/>
              </w:rPr>
              <w:t xml:space="preserve">  </w:t>
            </w:r>
            <w:r w:rsidR="0099385D" w:rsidRPr="00A25815">
              <w:rPr>
                <w:rFonts w:cs="Arial"/>
                <w:bCs/>
                <w:sz w:val="20"/>
                <w:szCs w:val="20"/>
              </w:rPr>
              <w:t xml:space="preserve">Improvement of facilities in Construction Camps, especially sleeping arrangements, toilet facilities, provision of drinking water and fuel for cooking, </w:t>
            </w:r>
            <w:r w:rsidRPr="00A25815">
              <w:rPr>
                <w:rFonts w:cs="Arial"/>
                <w:bCs/>
                <w:sz w:val="20"/>
                <w:szCs w:val="20"/>
              </w:rPr>
              <w:t xml:space="preserve">solid </w:t>
            </w:r>
            <w:r w:rsidR="0099385D" w:rsidRPr="00A25815">
              <w:rPr>
                <w:rFonts w:cs="Arial"/>
                <w:bCs/>
                <w:sz w:val="20"/>
                <w:szCs w:val="20"/>
              </w:rPr>
              <w:t>waste and wastewater management</w:t>
            </w:r>
          </w:p>
          <w:p w14:paraId="556D97BE" w14:textId="2339923A" w:rsidR="0099385D" w:rsidRPr="00A25815" w:rsidRDefault="00A25815" w:rsidP="000707CB">
            <w:pPr>
              <w:pStyle w:val="ListParagraph"/>
              <w:numPr>
                <w:ilvl w:val="0"/>
                <w:numId w:val="71"/>
              </w:numPr>
              <w:tabs>
                <w:tab w:val="left" w:pos="244"/>
              </w:tabs>
              <w:spacing w:after="0" w:line="240" w:lineRule="auto"/>
              <w:ind w:right="-72"/>
              <w:jc w:val="both"/>
              <w:rPr>
                <w:rFonts w:cs="Arial"/>
                <w:bCs/>
                <w:sz w:val="20"/>
                <w:szCs w:val="20"/>
              </w:rPr>
            </w:pPr>
            <w:r w:rsidRPr="00A25815">
              <w:rPr>
                <w:rFonts w:cs="Arial"/>
                <w:bCs/>
                <w:sz w:val="20"/>
                <w:szCs w:val="20"/>
              </w:rPr>
              <w:t xml:space="preserve">  </w:t>
            </w:r>
            <w:r w:rsidR="0099385D" w:rsidRPr="00A25815">
              <w:rPr>
                <w:rFonts w:cs="Arial"/>
                <w:bCs/>
                <w:sz w:val="20"/>
                <w:szCs w:val="20"/>
              </w:rPr>
              <w:t>Management of toilet waste at camp sites, use of pit latrines are serious concern (</w:t>
            </w:r>
            <w:proofErr w:type="spellStart"/>
            <w:r w:rsidR="0099385D" w:rsidRPr="00A25815">
              <w:rPr>
                <w:rFonts w:cs="Arial"/>
                <w:bCs/>
                <w:sz w:val="20"/>
                <w:szCs w:val="20"/>
              </w:rPr>
              <w:t>Bhangar</w:t>
            </w:r>
            <w:proofErr w:type="spellEnd"/>
            <w:r w:rsidR="0099385D" w:rsidRPr="00A25815">
              <w:rPr>
                <w:rFonts w:cs="Arial"/>
                <w:bCs/>
                <w:sz w:val="20"/>
                <w:szCs w:val="20"/>
              </w:rPr>
              <w:t xml:space="preserve"> II – Zone 10, 13). The pit latrines installed may cause faecal coliform contamination to groundwater and should be replaced with better, approved systems.</w:t>
            </w:r>
          </w:p>
          <w:p w14:paraId="686326BE" w14:textId="3528748C" w:rsidR="0099385D" w:rsidRPr="00A25815" w:rsidRDefault="00A25815" w:rsidP="000707CB">
            <w:pPr>
              <w:pStyle w:val="ListParagraph"/>
              <w:numPr>
                <w:ilvl w:val="0"/>
                <w:numId w:val="71"/>
              </w:numPr>
              <w:tabs>
                <w:tab w:val="left" w:pos="244"/>
              </w:tabs>
              <w:spacing w:after="0" w:line="240" w:lineRule="auto"/>
              <w:ind w:right="-72"/>
              <w:jc w:val="both"/>
              <w:rPr>
                <w:rFonts w:cs="Arial"/>
                <w:bCs/>
                <w:sz w:val="20"/>
                <w:szCs w:val="20"/>
              </w:rPr>
            </w:pPr>
            <w:r w:rsidRPr="00A25815">
              <w:rPr>
                <w:rFonts w:cs="Arial"/>
                <w:bCs/>
                <w:sz w:val="20"/>
                <w:szCs w:val="20"/>
              </w:rPr>
              <w:t xml:space="preserve">  </w:t>
            </w:r>
            <w:r w:rsidR="0099385D" w:rsidRPr="00A25815">
              <w:rPr>
                <w:rFonts w:cs="Arial"/>
                <w:bCs/>
                <w:sz w:val="20"/>
                <w:szCs w:val="20"/>
              </w:rPr>
              <w:t>Use of PPEs e.g. safety shoes and goggles should be ensured at all sites especially for activities like concrete braking.</w:t>
            </w:r>
          </w:p>
          <w:p w14:paraId="3ED2353E" w14:textId="2BF1F07A" w:rsidR="0099385D" w:rsidRPr="00A25815" w:rsidRDefault="00A25815" w:rsidP="000707CB">
            <w:pPr>
              <w:pStyle w:val="ListParagraph"/>
              <w:numPr>
                <w:ilvl w:val="0"/>
                <w:numId w:val="71"/>
              </w:numPr>
              <w:tabs>
                <w:tab w:val="left" w:pos="244"/>
              </w:tabs>
              <w:spacing w:after="0" w:line="240" w:lineRule="auto"/>
              <w:ind w:right="-72"/>
              <w:jc w:val="both"/>
              <w:rPr>
                <w:rFonts w:cs="Arial"/>
                <w:bCs/>
                <w:sz w:val="20"/>
                <w:szCs w:val="20"/>
              </w:rPr>
            </w:pPr>
            <w:r w:rsidRPr="00A25815">
              <w:rPr>
                <w:rFonts w:cs="Arial"/>
                <w:bCs/>
                <w:sz w:val="20"/>
                <w:szCs w:val="20"/>
              </w:rPr>
              <w:t xml:space="preserve">  </w:t>
            </w:r>
            <w:r w:rsidR="0099385D" w:rsidRPr="00A25815">
              <w:rPr>
                <w:rFonts w:cs="Arial"/>
                <w:bCs/>
                <w:sz w:val="20"/>
                <w:szCs w:val="20"/>
              </w:rPr>
              <w:t>Missing PPE, particularly use of safety shoes, ear plug, goggles (</w:t>
            </w:r>
            <w:proofErr w:type="spellStart"/>
            <w:r w:rsidR="0099385D" w:rsidRPr="00A25815">
              <w:rPr>
                <w:rFonts w:cs="Arial"/>
                <w:bCs/>
                <w:sz w:val="20"/>
                <w:szCs w:val="20"/>
              </w:rPr>
              <w:t>Bhangar</w:t>
            </w:r>
            <w:proofErr w:type="spellEnd"/>
            <w:r w:rsidR="0099385D" w:rsidRPr="00A25815">
              <w:rPr>
                <w:rFonts w:cs="Arial"/>
                <w:bCs/>
                <w:sz w:val="20"/>
                <w:szCs w:val="20"/>
              </w:rPr>
              <w:t xml:space="preserve"> II – Zone 13)</w:t>
            </w:r>
            <w:r w:rsidRPr="00A25815">
              <w:rPr>
                <w:rFonts w:cs="Arial"/>
                <w:bCs/>
                <w:sz w:val="20"/>
                <w:szCs w:val="20"/>
              </w:rPr>
              <w:t>. Complete use of PPEs is necessary at all work sites.</w:t>
            </w:r>
          </w:p>
          <w:p w14:paraId="21516CC8" w14:textId="19665036" w:rsidR="0099385D" w:rsidRPr="00A25815" w:rsidRDefault="00A25815" w:rsidP="000707CB">
            <w:pPr>
              <w:pStyle w:val="ListParagraph"/>
              <w:numPr>
                <w:ilvl w:val="0"/>
                <w:numId w:val="71"/>
              </w:numPr>
              <w:tabs>
                <w:tab w:val="left" w:pos="244"/>
              </w:tabs>
              <w:spacing w:after="0" w:line="240" w:lineRule="auto"/>
              <w:ind w:right="-72"/>
              <w:jc w:val="both"/>
              <w:rPr>
                <w:rFonts w:cs="Arial"/>
                <w:bCs/>
                <w:sz w:val="20"/>
                <w:szCs w:val="20"/>
              </w:rPr>
            </w:pPr>
            <w:r w:rsidRPr="00A25815">
              <w:rPr>
                <w:rFonts w:cs="Arial"/>
                <w:bCs/>
                <w:sz w:val="20"/>
                <w:szCs w:val="20"/>
              </w:rPr>
              <w:t xml:space="preserve">  </w:t>
            </w:r>
            <w:r w:rsidR="0099385D" w:rsidRPr="00A25815">
              <w:rPr>
                <w:rFonts w:cs="Arial"/>
                <w:bCs/>
                <w:sz w:val="20"/>
                <w:szCs w:val="20"/>
              </w:rPr>
              <w:t xml:space="preserve">Barricades and caution tapes </w:t>
            </w:r>
            <w:r w:rsidRPr="00A25815">
              <w:rPr>
                <w:rFonts w:cs="Arial"/>
                <w:bCs/>
                <w:sz w:val="20"/>
                <w:szCs w:val="20"/>
              </w:rPr>
              <w:t xml:space="preserve">is missing </w:t>
            </w:r>
            <w:proofErr w:type="spellStart"/>
            <w:r w:rsidRPr="00A25815">
              <w:rPr>
                <w:rFonts w:cs="Arial"/>
                <w:bCs/>
                <w:sz w:val="20"/>
                <w:szCs w:val="20"/>
              </w:rPr>
              <w:t>at</w:t>
            </w:r>
            <w:proofErr w:type="spellEnd"/>
            <w:r w:rsidRPr="00A25815">
              <w:rPr>
                <w:rFonts w:cs="Arial"/>
                <w:bCs/>
                <w:sz w:val="20"/>
                <w:szCs w:val="20"/>
              </w:rPr>
              <w:t xml:space="preserve"> few work areas.</w:t>
            </w:r>
            <w:r w:rsidR="0099385D" w:rsidRPr="00A25815">
              <w:rPr>
                <w:rFonts w:cs="Arial"/>
                <w:bCs/>
                <w:sz w:val="20"/>
                <w:szCs w:val="20"/>
              </w:rPr>
              <w:t xml:space="preserve"> </w:t>
            </w:r>
            <w:r w:rsidRPr="00A25815">
              <w:rPr>
                <w:rFonts w:cs="Arial"/>
                <w:bCs/>
                <w:sz w:val="20"/>
                <w:szCs w:val="20"/>
              </w:rPr>
              <w:t xml:space="preserve">One such case noted at </w:t>
            </w:r>
            <w:r w:rsidR="0099385D" w:rsidRPr="00A25815">
              <w:rPr>
                <w:rFonts w:cs="Arial"/>
                <w:bCs/>
                <w:sz w:val="20"/>
                <w:szCs w:val="20"/>
              </w:rPr>
              <w:t>Zone 14.</w:t>
            </w:r>
            <w:r w:rsidRPr="00A25815">
              <w:rPr>
                <w:rFonts w:cs="Arial"/>
                <w:bCs/>
                <w:sz w:val="20"/>
                <w:szCs w:val="20"/>
              </w:rPr>
              <w:t xml:space="preserve"> Instructed for complete use of barricade and caution tape </w:t>
            </w:r>
          </w:p>
          <w:p w14:paraId="7A53F15B" w14:textId="3C707B53" w:rsidR="00A25815" w:rsidRPr="00A25815" w:rsidRDefault="00A25815" w:rsidP="000707CB">
            <w:pPr>
              <w:pStyle w:val="ListParagraph"/>
              <w:numPr>
                <w:ilvl w:val="0"/>
                <w:numId w:val="71"/>
              </w:numPr>
              <w:tabs>
                <w:tab w:val="left" w:pos="244"/>
              </w:tabs>
              <w:spacing w:after="0" w:line="240" w:lineRule="auto"/>
              <w:ind w:right="-72"/>
              <w:jc w:val="both"/>
              <w:rPr>
                <w:rFonts w:cs="Arial"/>
                <w:bCs/>
                <w:sz w:val="20"/>
                <w:szCs w:val="20"/>
              </w:rPr>
            </w:pPr>
            <w:r w:rsidRPr="00A25815">
              <w:rPr>
                <w:rFonts w:cs="Arial"/>
                <w:bCs/>
                <w:sz w:val="20"/>
                <w:szCs w:val="20"/>
              </w:rPr>
              <w:t xml:space="preserve">  </w:t>
            </w:r>
            <w:r w:rsidR="0099385D" w:rsidRPr="00A25815">
              <w:rPr>
                <w:rFonts w:cs="Arial"/>
                <w:bCs/>
                <w:sz w:val="20"/>
                <w:szCs w:val="20"/>
              </w:rPr>
              <w:t xml:space="preserve">First aid box missing in many sites like </w:t>
            </w:r>
            <w:proofErr w:type="spellStart"/>
            <w:r w:rsidR="0099385D" w:rsidRPr="00A25815">
              <w:rPr>
                <w:rFonts w:cs="Arial"/>
                <w:bCs/>
                <w:sz w:val="20"/>
                <w:szCs w:val="20"/>
              </w:rPr>
              <w:t>Bhangar</w:t>
            </w:r>
            <w:proofErr w:type="spellEnd"/>
            <w:r w:rsidR="0099385D" w:rsidRPr="00A25815">
              <w:rPr>
                <w:rFonts w:cs="Arial"/>
                <w:bCs/>
                <w:sz w:val="20"/>
                <w:szCs w:val="20"/>
              </w:rPr>
              <w:t xml:space="preserve"> II – Zone 12 &amp; 13.</w:t>
            </w:r>
            <w:r w:rsidRPr="00A25815">
              <w:rPr>
                <w:rFonts w:cs="Arial"/>
                <w:bCs/>
                <w:sz w:val="20"/>
                <w:szCs w:val="20"/>
              </w:rPr>
              <w:t xml:space="preserve"> At all work sites first aid box need</w:t>
            </w:r>
            <w:r w:rsidR="00D52408">
              <w:rPr>
                <w:rFonts w:cs="Arial"/>
                <w:bCs/>
                <w:sz w:val="20"/>
                <w:szCs w:val="20"/>
              </w:rPr>
              <w:t>s</w:t>
            </w:r>
            <w:r w:rsidRPr="00A25815">
              <w:rPr>
                <w:rFonts w:cs="Arial"/>
                <w:bCs/>
                <w:sz w:val="20"/>
                <w:szCs w:val="20"/>
              </w:rPr>
              <w:t xml:space="preserve"> to be arranged.</w:t>
            </w:r>
          </w:p>
        </w:tc>
      </w:tr>
      <w:tr w:rsidR="0099385D" w:rsidRPr="00C70AC8" w14:paraId="482EBF3A" w14:textId="77777777" w:rsidTr="00782808">
        <w:trPr>
          <w:trHeight w:val="225"/>
          <w:jc w:val="center"/>
        </w:trPr>
        <w:tc>
          <w:tcPr>
            <w:tcW w:w="10773" w:type="dxa"/>
            <w:gridSpan w:val="6"/>
            <w:shd w:val="clear" w:color="auto" w:fill="FDE9D9" w:themeFill="accent6" w:themeFillTint="33"/>
          </w:tcPr>
          <w:p w14:paraId="6FCDE09C" w14:textId="71FCC565" w:rsidR="0099385D" w:rsidRPr="00A25815" w:rsidRDefault="0099385D" w:rsidP="00A25815">
            <w:pPr>
              <w:jc w:val="both"/>
              <w:rPr>
                <w:b/>
                <w:sz w:val="20"/>
                <w:szCs w:val="20"/>
              </w:rPr>
            </w:pPr>
            <w:r w:rsidRPr="00A25815">
              <w:rPr>
                <w:b/>
                <w:sz w:val="20"/>
                <w:szCs w:val="20"/>
              </w:rPr>
              <w:t>Bankura</w:t>
            </w:r>
          </w:p>
        </w:tc>
      </w:tr>
      <w:tr w:rsidR="0099385D" w:rsidRPr="00C70AC8" w14:paraId="28C42C62" w14:textId="77777777" w:rsidTr="00782808">
        <w:trPr>
          <w:trHeight w:val="1603"/>
          <w:jc w:val="center"/>
        </w:trPr>
        <w:tc>
          <w:tcPr>
            <w:tcW w:w="567" w:type="dxa"/>
          </w:tcPr>
          <w:p w14:paraId="6225E2B9" w14:textId="0E84F553" w:rsidR="0099385D" w:rsidRPr="00A278CA" w:rsidRDefault="0099385D" w:rsidP="00A25815">
            <w:pPr>
              <w:jc w:val="both"/>
              <w:rPr>
                <w:b/>
                <w:sz w:val="20"/>
                <w:szCs w:val="20"/>
              </w:rPr>
            </w:pPr>
            <w:r w:rsidRPr="00A278CA">
              <w:rPr>
                <w:b/>
                <w:sz w:val="20"/>
                <w:szCs w:val="20"/>
              </w:rPr>
              <w:lastRenderedPageBreak/>
              <w:t>4</w:t>
            </w:r>
          </w:p>
        </w:tc>
        <w:tc>
          <w:tcPr>
            <w:tcW w:w="1985" w:type="dxa"/>
          </w:tcPr>
          <w:p w14:paraId="6277CC11" w14:textId="4C4810D7" w:rsidR="0099385D" w:rsidRPr="00A278CA" w:rsidRDefault="0099385D" w:rsidP="00A25815">
            <w:pPr>
              <w:jc w:val="both"/>
              <w:rPr>
                <w:b/>
                <w:sz w:val="20"/>
                <w:szCs w:val="20"/>
              </w:rPr>
            </w:pPr>
            <w:r w:rsidRPr="00A278CA">
              <w:rPr>
                <w:b/>
                <w:color w:val="000000"/>
                <w:sz w:val="20"/>
                <w:szCs w:val="20"/>
              </w:rPr>
              <w:t xml:space="preserve">Package - WBDWSIP/DWW/NCB/BK/01/2017-18- Bulk water supply </w:t>
            </w:r>
            <w:proofErr w:type="spellStart"/>
            <w:r w:rsidRPr="00A278CA">
              <w:rPr>
                <w:b/>
                <w:color w:val="000000"/>
                <w:sz w:val="20"/>
                <w:szCs w:val="20"/>
              </w:rPr>
              <w:t>Indpur</w:t>
            </w:r>
            <w:proofErr w:type="spellEnd"/>
            <w:r w:rsidRPr="00A278CA">
              <w:rPr>
                <w:b/>
                <w:color w:val="000000"/>
                <w:sz w:val="20"/>
                <w:szCs w:val="20"/>
              </w:rPr>
              <w:t xml:space="preserve"> and </w:t>
            </w:r>
            <w:proofErr w:type="spellStart"/>
            <w:r w:rsidRPr="00A278CA">
              <w:rPr>
                <w:b/>
                <w:color w:val="000000"/>
                <w:sz w:val="20"/>
                <w:szCs w:val="20"/>
              </w:rPr>
              <w:t>Taldangra</w:t>
            </w:r>
            <w:proofErr w:type="spellEnd"/>
            <w:r w:rsidRPr="00A278CA">
              <w:rPr>
                <w:b/>
                <w:color w:val="000000"/>
                <w:sz w:val="20"/>
                <w:szCs w:val="20"/>
              </w:rPr>
              <w:t xml:space="preserve"> </w:t>
            </w:r>
          </w:p>
        </w:tc>
        <w:tc>
          <w:tcPr>
            <w:tcW w:w="1417" w:type="dxa"/>
            <w:vAlign w:val="center"/>
          </w:tcPr>
          <w:p w14:paraId="28DC817E" w14:textId="79CC52F9" w:rsidR="0099385D" w:rsidRPr="00A25815" w:rsidRDefault="0099385D" w:rsidP="00A25815">
            <w:pPr>
              <w:jc w:val="center"/>
              <w:rPr>
                <w:bCs/>
                <w:sz w:val="20"/>
                <w:szCs w:val="20"/>
              </w:rPr>
            </w:pPr>
            <w:r w:rsidRPr="00A25815">
              <w:rPr>
                <w:sz w:val="20"/>
                <w:szCs w:val="20"/>
              </w:rPr>
              <w:t>Y</w:t>
            </w:r>
          </w:p>
        </w:tc>
        <w:tc>
          <w:tcPr>
            <w:tcW w:w="1560" w:type="dxa"/>
            <w:vAlign w:val="center"/>
          </w:tcPr>
          <w:p w14:paraId="2E608608" w14:textId="2E98199D" w:rsidR="0099385D" w:rsidRPr="00A25815" w:rsidRDefault="0099385D" w:rsidP="00A25815">
            <w:pPr>
              <w:jc w:val="center"/>
              <w:rPr>
                <w:bCs/>
                <w:sz w:val="20"/>
                <w:szCs w:val="20"/>
              </w:rPr>
            </w:pPr>
            <w:r w:rsidRPr="00A25815">
              <w:rPr>
                <w:sz w:val="20"/>
                <w:szCs w:val="20"/>
              </w:rPr>
              <w:t>Y</w:t>
            </w:r>
          </w:p>
        </w:tc>
        <w:tc>
          <w:tcPr>
            <w:tcW w:w="2409" w:type="dxa"/>
            <w:vAlign w:val="center"/>
          </w:tcPr>
          <w:p w14:paraId="4802B0C8" w14:textId="1C1B58F4" w:rsidR="0099385D" w:rsidRPr="00A25815" w:rsidRDefault="0099385D" w:rsidP="00A25815">
            <w:pPr>
              <w:jc w:val="center"/>
              <w:rPr>
                <w:bCs/>
                <w:sz w:val="20"/>
                <w:szCs w:val="20"/>
              </w:rPr>
            </w:pPr>
            <w:r w:rsidRPr="00A25815">
              <w:rPr>
                <w:sz w:val="20"/>
                <w:szCs w:val="20"/>
              </w:rPr>
              <w:t>Partial satisfactory</w:t>
            </w:r>
          </w:p>
        </w:tc>
        <w:tc>
          <w:tcPr>
            <w:tcW w:w="2835" w:type="dxa"/>
          </w:tcPr>
          <w:p w14:paraId="4E127F2E" w14:textId="77777777" w:rsidR="00A25815" w:rsidRPr="00A25815" w:rsidRDefault="0099385D" w:rsidP="000707CB">
            <w:pPr>
              <w:pStyle w:val="ListParagraph"/>
              <w:numPr>
                <w:ilvl w:val="0"/>
                <w:numId w:val="28"/>
              </w:numPr>
              <w:spacing w:after="0" w:line="240" w:lineRule="auto"/>
              <w:jc w:val="both"/>
              <w:rPr>
                <w:rFonts w:cs="Arial"/>
                <w:bCs/>
                <w:sz w:val="20"/>
                <w:szCs w:val="20"/>
              </w:rPr>
            </w:pPr>
            <w:r w:rsidRPr="00A25815">
              <w:rPr>
                <w:rFonts w:cs="Arial"/>
                <w:sz w:val="20"/>
                <w:szCs w:val="20"/>
              </w:rPr>
              <w:t xml:space="preserve">Only the preliminary activities started in the package. </w:t>
            </w:r>
          </w:p>
          <w:p w14:paraId="2A44B443" w14:textId="0F71C48E" w:rsidR="0099385D" w:rsidRPr="00A25815" w:rsidRDefault="0099385D" w:rsidP="000707CB">
            <w:pPr>
              <w:pStyle w:val="ListParagraph"/>
              <w:numPr>
                <w:ilvl w:val="0"/>
                <w:numId w:val="28"/>
              </w:numPr>
              <w:spacing w:after="0" w:line="240" w:lineRule="auto"/>
              <w:jc w:val="both"/>
              <w:rPr>
                <w:rFonts w:cs="Arial"/>
                <w:bCs/>
                <w:sz w:val="20"/>
                <w:szCs w:val="20"/>
              </w:rPr>
            </w:pPr>
            <w:r w:rsidRPr="00A25815">
              <w:rPr>
                <w:rFonts w:cs="Arial"/>
                <w:sz w:val="20"/>
                <w:szCs w:val="20"/>
              </w:rPr>
              <w:t>Establishment of site office, construction camp, set up of Laboratory etc</w:t>
            </w:r>
            <w:r w:rsidR="00A25815" w:rsidRPr="00A25815">
              <w:rPr>
                <w:rFonts w:cs="Arial"/>
                <w:sz w:val="20"/>
                <w:szCs w:val="20"/>
              </w:rPr>
              <w:t>.</w:t>
            </w:r>
            <w:r w:rsidRPr="00A25815">
              <w:rPr>
                <w:rFonts w:cs="Arial"/>
                <w:sz w:val="20"/>
                <w:szCs w:val="20"/>
              </w:rPr>
              <w:t xml:space="preserve"> not yet done. </w:t>
            </w:r>
          </w:p>
        </w:tc>
      </w:tr>
      <w:tr w:rsidR="0099385D" w:rsidRPr="00C70AC8" w14:paraId="69FB1E15" w14:textId="77777777" w:rsidTr="00782808">
        <w:trPr>
          <w:trHeight w:val="1377"/>
          <w:jc w:val="center"/>
        </w:trPr>
        <w:tc>
          <w:tcPr>
            <w:tcW w:w="567" w:type="dxa"/>
          </w:tcPr>
          <w:p w14:paraId="5753B9D4" w14:textId="076515AF" w:rsidR="0099385D" w:rsidRPr="00A278CA" w:rsidRDefault="0099385D" w:rsidP="00A25815">
            <w:pPr>
              <w:jc w:val="both"/>
              <w:rPr>
                <w:b/>
                <w:sz w:val="20"/>
                <w:szCs w:val="20"/>
              </w:rPr>
            </w:pPr>
            <w:r w:rsidRPr="00A278CA">
              <w:rPr>
                <w:b/>
                <w:sz w:val="20"/>
                <w:szCs w:val="20"/>
              </w:rPr>
              <w:t>5</w:t>
            </w:r>
          </w:p>
        </w:tc>
        <w:tc>
          <w:tcPr>
            <w:tcW w:w="1985" w:type="dxa"/>
          </w:tcPr>
          <w:p w14:paraId="420CD547" w14:textId="5D6075C5" w:rsidR="0099385D" w:rsidRPr="00A278CA" w:rsidRDefault="0099385D" w:rsidP="00A25815">
            <w:pPr>
              <w:jc w:val="both"/>
              <w:rPr>
                <w:b/>
                <w:sz w:val="20"/>
                <w:szCs w:val="20"/>
              </w:rPr>
            </w:pPr>
            <w:r w:rsidRPr="00A278CA">
              <w:rPr>
                <w:b/>
                <w:color w:val="000000"/>
                <w:sz w:val="20"/>
                <w:szCs w:val="20"/>
              </w:rPr>
              <w:t xml:space="preserve">Package - WBDWSIP/DWW/NCB/ BK/02A/2018-19- Water supply distribution </w:t>
            </w:r>
            <w:proofErr w:type="spellStart"/>
            <w:r w:rsidRPr="00A278CA">
              <w:rPr>
                <w:b/>
                <w:color w:val="000000"/>
                <w:sz w:val="20"/>
                <w:szCs w:val="20"/>
              </w:rPr>
              <w:t>Indpur</w:t>
            </w:r>
            <w:proofErr w:type="spellEnd"/>
            <w:r w:rsidRPr="00A278CA">
              <w:rPr>
                <w:b/>
                <w:color w:val="000000"/>
                <w:sz w:val="20"/>
                <w:szCs w:val="20"/>
              </w:rPr>
              <w:t xml:space="preserve"> block</w:t>
            </w:r>
          </w:p>
        </w:tc>
        <w:tc>
          <w:tcPr>
            <w:tcW w:w="1417" w:type="dxa"/>
            <w:vAlign w:val="center"/>
          </w:tcPr>
          <w:p w14:paraId="015EE7C7" w14:textId="055C9AB6" w:rsidR="0099385D" w:rsidRPr="00A25815" w:rsidRDefault="0099385D" w:rsidP="00A25815">
            <w:pPr>
              <w:jc w:val="center"/>
              <w:rPr>
                <w:bCs/>
                <w:sz w:val="20"/>
                <w:szCs w:val="20"/>
              </w:rPr>
            </w:pPr>
            <w:r w:rsidRPr="00A25815">
              <w:rPr>
                <w:sz w:val="20"/>
                <w:szCs w:val="20"/>
              </w:rPr>
              <w:t>Y</w:t>
            </w:r>
          </w:p>
        </w:tc>
        <w:tc>
          <w:tcPr>
            <w:tcW w:w="1560" w:type="dxa"/>
            <w:vAlign w:val="center"/>
          </w:tcPr>
          <w:p w14:paraId="30EE6EBF" w14:textId="4CA7EE24" w:rsidR="0099385D" w:rsidRPr="00A25815" w:rsidRDefault="0099385D" w:rsidP="00A25815">
            <w:pPr>
              <w:jc w:val="center"/>
              <w:rPr>
                <w:bCs/>
                <w:sz w:val="20"/>
                <w:szCs w:val="20"/>
              </w:rPr>
            </w:pPr>
            <w:r w:rsidRPr="00A25815">
              <w:rPr>
                <w:sz w:val="20"/>
                <w:szCs w:val="20"/>
              </w:rPr>
              <w:t>Y</w:t>
            </w:r>
          </w:p>
        </w:tc>
        <w:tc>
          <w:tcPr>
            <w:tcW w:w="2409" w:type="dxa"/>
            <w:vAlign w:val="center"/>
          </w:tcPr>
          <w:p w14:paraId="461B6ABB" w14:textId="6167B37E" w:rsidR="0099385D" w:rsidRPr="00A25815" w:rsidRDefault="0099385D" w:rsidP="00A25815">
            <w:pPr>
              <w:jc w:val="center"/>
              <w:rPr>
                <w:bCs/>
                <w:sz w:val="20"/>
                <w:szCs w:val="20"/>
              </w:rPr>
            </w:pPr>
            <w:r w:rsidRPr="00A25815">
              <w:rPr>
                <w:sz w:val="20"/>
                <w:szCs w:val="20"/>
              </w:rPr>
              <w:t>Satisfactory</w:t>
            </w:r>
          </w:p>
        </w:tc>
        <w:tc>
          <w:tcPr>
            <w:tcW w:w="2835" w:type="dxa"/>
          </w:tcPr>
          <w:p w14:paraId="7144261E" w14:textId="2B672416" w:rsidR="00A25815" w:rsidRPr="00A25815" w:rsidRDefault="0099385D" w:rsidP="000707CB">
            <w:pPr>
              <w:pStyle w:val="ListParagraph"/>
              <w:numPr>
                <w:ilvl w:val="0"/>
                <w:numId w:val="28"/>
              </w:numPr>
              <w:spacing w:after="0" w:line="240" w:lineRule="auto"/>
              <w:jc w:val="both"/>
              <w:rPr>
                <w:rFonts w:cs="Arial"/>
                <w:bCs/>
                <w:sz w:val="20"/>
                <w:szCs w:val="20"/>
              </w:rPr>
            </w:pPr>
            <w:r w:rsidRPr="00A25815">
              <w:rPr>
                <w:rFonts w:cs="Arial"/>
                <w:sz w:val="20"/>
                <w:szCs w:val="20"/>
              </w:rPr>
              <w:t>Only pipelaying activities started</w:t>
            </w:r>
            <w:r w:rsidR="00A25815" w:rsidRPr="00A25815">
              <w:rPr>
                <w:rFonts w:cs="Arial"/>
                <w:sz w:val="20"/>
                <w:szCs w:val="20"/>
              </w:rPr>
              <w:t xml:space="preserve"> with proper safety arrangement</w:t>
            </w:r>
          </w:p>
          <w:p w14:paraId="3571C0CB" w14:textId="77777777" w:rsidR="0099385D" w:rsidRPr="00EA5568" w:rsidRDefault="0099385D" w:rsidP="000707CB">
            <w:pPr>
              <w:pStyle w:val="ListParagraph"/>
              <w:numPr>
                <w:ilvl w:val="0"/>
                <w:numId w:val="28"/>
              </w:numPr>
              <w:spacing w:after="0" w:line="240" w:lineRule="auto"/>
              <w:jc w:val="both"/>
              <w:rPr>
                <w:rFonts w:cs="Arial"/>
                <w:bCs/>
                <w:sz w:val="20"/>
                <w:szCs w:val="20"/>
              </w:rPr>
            </w:pPr>
            <w:r w:rsidRPr="00A25815">
              <w:rPr>
                <w:rFonts w:cs="Arial"/>
                <w:sz w:val="20"/>
                <w:szCs w:val="20"/>
              </w:rPr>
              <w:t>Establishment of site office, laboratory set up not yet done.</w:t>
            </w:r>
          </w:p>
          <w:p w14:paraId="24DA6901" w14:textId="3A70928D" w:rsidR="00EA5568" w:rsidRPr="00A25815" w:rsidRDefault="00EA5568" w:rsidP="000707CB">
            <w:pPr>
              <w:pStyle w:val="ListParagraph"/>
              <w:numPr>
                <w:ilvl w:val="0"/>
                <w:numId w:val="28"/>
              </w:numPr>
              <w:spacing w:after="0" w:line="240" w:lineRule="auto"/>
              <w:jc w:val="both"/>
              <w:rPr>
                <w:rFonts w:cs="Arial"/>
                <w:bCs/>
                <w:sz w:val="20"/>
                <w:szCs w:val="20"/>
              </w:rPr>
            </w:pPr>
            <w:r>
              <w:rPr>
                <w:rFonts w:cs="Arial"/>
                <w:sz w:val="20"/>
                <w:szCs w:val="20"/>
              </w:rPr>
              <w:t>Arrangement of proper display and grievance redressal board</w:t>
            </w:r>
          </w:p>
        </w:tc>
      </w:tr>
      <w:tr w:rsidR="0099385D" w:rsidRPr="00C70AC8" w14:paraId="02196FE7" w14:textId="77777777" w:rsidTr="00782808">
        <w:trPr>
          <w:trHeight w:val="1377"/>
          <w:jc w:val="center"/>
        </w:trPr>
        <w:tc>
          <w:tcPr>
            <w:tcW w:w="567" w:type="dxa"/>
          </w:tcPr>
          <w:p w14:paraId="290D9FFF" w14:textId="588D2269" w:rsidR="0099385D" w:rsidRPr="00A278CA" w:rsidRDefault="0099385D" w:rsidP="00A25815">
            <w:pPr>
              <w:jc w:val="both"/>
              <w:rPr>
                <w:b/>
                <w:sz w:val="20"/>
                <w:szCs w:val="20"/>
              </w:rPr>
            </w:pPr>
            <w:r w:rsidRPr="00A278CA">
              <w:rPr>
                <w:b/>
                <w:sz w:val="20"/>
                <w:szCs w:val="20"/>
              </w:rPr>
              <w:t>6</w:t>
            </w:r>
          </w:p>
        </w:tc>
        <w:tc>
          <w:tcPr>
            <w:tcW w:w="1985" w:type="dxa"/>
          </w:tcPr>
          <w:p w14:paraId="0ABFC205" w14:textId="70FCF95F" w:rsidR="0099385D" w:rsidRPr="00A278CA" w:rsidRDefault="0099385D" w:rsidP="00A25815">
            <w:pPr>
              <w:jc w:val="both"/>
              <w:rPr>
                <w:b/>
                <w:sz w:val="20"/>
                <w:szCs w:val="20"/>
              </w:rPr>
            </w:pPr>
            <w:r w:rsidRPr="00A278CA">
              <w:rPr>
                <w:b/>
                <w:color w:val="000000"/>
                <w:sz w:val="20"/>
                <w:szCs w:val="20"/>
              </w:rPr>
              <w:t xml:space="preserve">Package -WBDWSIP/DWW/NCB/BK/02B/2018-19- Water supply distribution </w:t>
            </w:r>
            <w:proofErr w:type="spellStart"/>
            <w:r w:rsidRPr="00A278CA">
              <w:rPr>
                <w:b/>
                <w:color w:val="000000"/>
                <w:sz w:val="20"/>
                <w:szCs w:val="20"/>
              </w:rPr>
              <w:t>Taldangra</w:t>
            </w:r>
            <w:proofErr w:type="spellEnd"/>
            <w:r w:rsidRPr="00A278CA">
              <w:rPr>
                <w:b/>
                <w:color w:val="000000"/>
                <w:sz w:val="20"/>
                <w:szCs w:val="20"/>
              </w:rPr>
              <w:t xml:space="preserve"> block</w:t>
            </w:r>
          </w:p>
        </w:tc>
        <w:tc>
          <w:tcPr>
            <w:tcW w:w="1417" w:type="dxa"/>
            <w:vAlign w:val="center"/>
          </w:tcPr>
          <w:p w14:paraId="7982FF1F" w14:textId="25926857" w:rsidR="0099385D" w:rsidRPr="00A25815" w:rsidRDefault="0099385D" w:rsidP="00A25815">
            <w:pPr>
              <w:jc w:val="center"/>
              <w:rPr>
                <w:bCs/>
                <w:sz w:val="20"/>
                <w:szCs w:val="20"/>
              </w:rPr>
            </w:pPr>
            <w:r w:rsidRPr="00A25815">
              <w:rPr>
                <w:sz w:val="20"/>
                <w:szCs w:val="20"/>
              </w:rPr>
              <w:t>Y</w:t>
            </w:r>
          </w:p>
        </w:tc>
        <w:tc>
          <w:tcPr>
            <w:tcW w:w="1560" w:type="dxa"/>
            <w:vAlign w:val="center"/>
          </w:tcPr>
          <w:p w14:paraId="31824924" w14:textId="7CB9938A" w:rsidR="0099385D" w:rsidRPr="00A25815" w:rsidRDefault="0099385D" w:rsidP="00A25815">
            <w:pPr>
              <w:jc w:val="center"/>
              <w:rPr>
                <w:bCs/>
                <w:sz w:val="20"/>
                <w:szCs w:val="20"/>
              </w:rPr>
            </w:pPr>
            <w:r w:rsidRPr="00A25815">
              <w:rPr>
                <w:sz w:val="20"/>
                <w:szCs w:val="20"/>
              </w:rPr>
              <w:t>Y</w:t>
            </w:r>
          </w:p>
        </w:tc>
        <w:tc>
          <w:tcPr>
            <w:tcW w:w="2409" w:type="dxa"/>
            <w:vAlign w:val="center"/>
          </w:tcPr>
          <w:p w14:paraId="6E3CADBC" w14:textId="765E0F56" w:rsidR="0099385D" w:rsidRPr="00A25815" w:rsidRDefault="0099385D" w:rsidP="00A25815">
            <w:pPr>
              <w:jc w:val="center"/>
              <w:rPr>
                <w:bCs/>
                <w:sz w:val="20"/>
                <w:szCs w:val="20"/>
              </w:rPr>
            </w:pPr>
            <w:r w:rsidRPr="00A25815">
              <w:rPr>
                <w:sz w:val="20"/>
                <w:szCs w:val="20"/>
              </w:rPr>
              <w:t>Satisfactory</w:t>
            </w:r>
          </w:p>
        </w:tc>
        <w:tc>
          <w:tcPr>
            <w:tcW w:w="2835" w:type="dxa"/>
          </w:tcPr>
          <w:p w14:paraId="5C87E0C9" w14:textId="77777777" w:rsidR="00A25815" w:rsidRPr="00A25815" w:rsidRDefault="0099385D" w:rsidP="000707CB">
            <w:pPr>
              <w:pStyle w:val="ListParagraph"/>
              <w:numPr>
                <w:ilvl w:val="0"/>
                <w:numId w:val="28"/>
              </w:numPr>
              <w:spacing w:after="0" w:line="240" w:lineRule="auto"/>
              <w:jc w:val="both"/>
              <w:rPr>
                <w:rFonts w:cs="Arial"/>
                <w:bCs/>
                <w:sz w:val="20"/>
                <w:szCs w:val="20"/>
              </w:rPr>
            </w:pPr>
            <w:r w:rsidRPr="00A25815">
              <w:rPr>
                <w:rFonts w:cs="Arial"/>
                <w:sz w:val="20"/>
                <w:szCs w:val="20"/>
              </w:rPr>
              <w:t xml:space="preserve">Construction camp, labour hutment with all facilities done at ongoing worksites. </w:t>
            </w:r>
          </w:p>
          <w:p w14:paraId="3A81CB41" w14:textId="77777777" w:rsidR="00EA5568" w:rsidRPr="00EA5568" w:rsidRDefault="0099385D" w:rsidP="000707CB">
            <w:pPr>
              <w:pStyle w:val="ListParagraph"/>
              <w:numPr>
                <w:ilvl w:val="0"/>
                <w:numId w:val="28"/>
              </w:numPr>
              <w:spacing w:after="0" w:line="240" w:lineRule="auto"/>
              <w:jc w:val="both"/>
              <w:rPr>
                <w:rFonts w:cs="Arial"/>
                <w:bCs/>
                <w:sz w:val="20"/>
                <w:szCs w:val="20"/>
              </w:rPr>
            </w:pPr>
            <w:r w:rsidRPr="00A25815">
              <w:rPr>
                <w:rFonts w:cs="Arial"/>
                <w:sz w:val="20"/>
                <w:szCs w:val="20"/>
              </w:rPr>
              <w:t>Laboratory set up</w:t>
            </w:r>
            <w:r w:rsidR="00A25815" w:rsidRPr="00A25815">
              <w:rPr>
                <w:rFonts w:cs="Arial"/>
                <w:sz w:val="20"/>
                <w:szCs w:val="20"/>
              </w:rPr>
              <w:t xml:space="preserve"> done</w:t>
            </w:r>
            <w:r w:rsidRPr="00A25815">
              <w:rPr>
                <w:rFonts w:cs="Arial"/>
                <w:sz w:val="20"/>
                <w:szCs w:val="20"/>
              </w:rPr>
              <w:t xml:space="preserve"> at </w:t>
            </w:r>
            <w:proofErr w:type="spellStart"/>
            <w:r w:rsidRPr="00A25815">
              <w:rPr>
                <w:rFonts w:cs="Arial"/>
                <w:sz w:val="20"/>
                <w:szCs w:val="20"/>
              </w:rPr>
              <w:t>Taldangra</w:t>
            </w:r>
            <w:proofErr w:type="spellEnd"/>
            <w:r w:rsidRPr="00A25815">
              <w:rPr>
                <w:rFonts w:cs="Arial"/>
                <w:sz w:val="20"/>
                <w:szCs w:val="20"/>
              </w:rPr>
              <w:t>.</w:t>
            </w:r>
          </w:p>
          <w:p w14:paraId="28E20653" w14:textId="05C94334" w:rsidR="0099385D" w:rsidRPr="00A25815" w:rsidRDefault="00EA5568" w:rsidP="000707CB">
            <w:pPr>
              <w:pStyle w:val="ListParagraph"/>
              <w:numPr>
                <w:ilvl w:val="0"/>
                <w:numId w:val="28"/>
              </w:numPr>
              <w:spacing w:after="0" w:line="240" w:lineRule="auto"/>
              <w:jc w:val="both"/>
              <w:rPr>
                <w:rFonts w:cs="Arial"/>
                <w:bCs/>
                <w:sz w:val="20"/>
                <w:szCs w:val="20"/>
              </w:rPr>
            </w:pPr>
            <w:r>
              <w:rPr>
                <w:rFonts w:cs="Arial"/>
                <w:sz w:val="20"/>
                <w:szCs w:val="20"/>
              </w:rPr>
              <w:t>Arrangement of proper display and grievance redressal board</w:t>
            </w:r>
          </w:p>
        </w:tc>
      </w:tr>
      <w:tr w:rsidR="0099385D" w:rsidRPr="00C70AC8" w14:paraId="7F7C0DAB" w14:textId="77777777" w:rsidTr="00782808">
        <w:trPr>
          <w:trHeight w:val="1615"/>
          <w:jc w:val="center"/>
        </w:trPr>
        <w:tc>
          <w:tcPr>
            <w:tcW w:w="567" w:type="dxa"/>
          </w:tcPr>
          <w:p w14:paraId="40127267" w14:textId="47228607" w:rsidR="0099385D" w:rsidRPr="00A278CA" w:rsidRDefault="0099385D" w:rsidP="00A25815">
            <w:pPr>
              <w:jc w:val="both"/>
              <w:rPr>
                <w:b/>
                <w:sz w:val="20"/>
                <w:szCs w:val="20"/>
              </w:rPr>
            </w:pPr>
            <w:r w:rsidRPr="00A278CA">
              <w:rPr>
                <w:b/>
                <w:sz w:val="20"/>
                <w:szCs w:val="20"/>
              </w:rPr>
              <w:t>7</w:t>
            </w:r>
          </w:p>
        </w:tc>
        <w:tc>
          <w:tcPr>
            <w:tcW w:w="1985" w:type="dxa"/>
          </w:tcPr>
          <w:p w14:paraId="1EBB9ECE" w14:textId="6DBE58A2" w:rsidR="0099385D" w:rsidRPr="00A278CA" w:rsidRDefault="0099385D" w:rsidP="00A25815">
            <w:pPr>
              <w:jc w:val="both"/>
              <w:rPr>
                <w:b/>
                <w:sz w:val="20"/>
                <w:szCs w:val="20"/>
              </w:rPr>
            </w:pPr>
            <w:r w:rsidRPr="00A278CA">
              <w:rPr>
                <w:b/>
                <w:color w:val="000000"/>
                <w:sz w:val="20"/>
                <w:szCs w:val="20"/>
              </w:rPr>
              <w:t xml:space="preserve">Package -WBDWSIP/DWW/NCB/BK/03/2018-19- Bulk water supply </w:t>
            </w:r>
            <w:proofErr w:type="spellStart"/>
            <w:r w:rsidRPr="00A278CA">
              <w:rPr>
                <w:b/>
                <w:color w:val="000000"/>
                <w:sz w:val="20"/>
                <w:szCs w:val="20"/>
              </w:rPr>
              <w:t>Mejhia</w:t>
            </w:r>
            <w:proofErr w:type="spellEnd"/>
            <w:r w:rsidRPr="00A278CA">
              <w:rPr>
                <w:b/>
                <w:color w:val="000000"/>
                <w:sz w:val="20"/>
                <w:szCs w:val="20"/>
              </w:rPr>
              <w:t xml:space="preserve"> and </w:t>
            </w:r>
            <w:proofErr w:type="spellStart"/>
            <w:r w:rsidRPr="00A278CA">
              <w:rPr>
                <w:b/>
                <w:color w:val="000000"/>
                <w:sz w:val="20"/>
                <w:szCs w:val="20"/>
              </w:rPr>
              <w:t>Gangajalghati</w:t>
            </w:r>
            <w:proofErr w:type="spellEnd"/>
            <w:r w:rsidRPr="00A278CA">
              <w:rPr>
                <w:b/>
                <w:color w:val="000000"/>
                <w:sz w:val="20"/>
                <w:szCs w:val="20"/>
              </w:rPr>
              <w:t xml:space="preserve"> Blocks</w:t>
            </w:r>
          </w:p>
        </w:tc>
        <w:tc>
          <w:tcPr>
            <w:tcW w:w="1417" w:type="dxa"/>
            <w:vAlign w:val="center"/>
          </w:tcPr>
          <w:p w14:paraId="1EC816F6" w14:textId="2B010FD2" w:rsidR="0099385D" w:rsidRPr="00A25815" w:rsidRDefault="0099385D" w:rsidP="00A25815">
            <w:pPr>
              <w:jc w:val="center"/>
              <w:rPr>
                <w:bCs/>
                <w:sz w:val="20"/>
                <w:szCs w:val="20"/>
              </w:rPr>
            </w:pPr>
            <w:r w:rsidRPr="00A25815">
              <w:rPr>
                <w:sz w:val="20"/>
                <w:szCs w:val="20"/>
              </w:rPr>
              <w:t>Y</w:t>
            </w:r>
          </w:p>
        </w:tc>
        <w:tc>
          <w:tcPr>
            <w:tcW w:w="1560" w:type="dxa"/>
            <w:vAlign w:val="center"/>
          </w:tcPr>
          <w:p w14:paraId="7D2591D6" w14:textId="62C8C07B" w:rsidR="0099385D" w:rsidRPr="00A25815" w:rsidRDefault="0099385D" w:rsidP="00A25815">
            <w:pPr>
              <w:jc w:val="center"/>
              <w:rPr>
                <w:bCs/>
                <w:sz w:val="20"/>
                <w:szCs w:val="20"/>
              </w:rPr>
            </w:pPr>
            <w:r w:rsidRPr="00A25815">
              <w:rPr>
                <w:sz w:val="20"/>
                <w:szCs w:val="20"/>
              </w:rPr>
              <w:t>Y</w:t>
            </w:r>
          </w:p>
        </w:tc>
        <w:tc>
          <w:tcPr>
            <w:tcW w:w="2409" w:type="dxa"/>
            <w:vAlign w:val="center"/>
          </w:tcPr>
          <w:p w14:paraId="2558C0F8" w14:textId="4A8D1CAE" w:rsidR="0099385D" w:rsidRPr="00A25815" w:rsidRDefault="0099385D" w:rsidP="00A25815">
            <w:pPr>
              <w:jc w:val="center"/>
              <w:rPr>
                <w:bCs/>
                <w:sz w:val="20"/>
                <w:szCs w:val="20"/>
              </w:rPr>
            </w:pPr>
            <w:r w:rsidRPr="00A25815">
              <w:rPr>
                <w:sz w:val="20"/>
                <w:szCs w:val="20"/>
              </w:rPr>
              <w:t>Satisfactory</w:t>
            </w:r>
          </w:p>
        </w:tc>
        <w:tc>
          <w:tcPr>
            <w:tcW w:w="2835" w:type="dxa"/>
          </w:tcPr>
          <w:p w14:paraId="0F4FF0A4" w14:textId="77777777" w:rsidR="00A25815" w:rsidRPr="00A25815" w:rsidRDefault="0099385D" w:rsidP="000707CB">
            <w:pPr>
              <w:pStyle w:val="ListParagraph"/>
              <w:numPr>
                <w:ilvl w:val="0"/>
                <w:numId w:val="28"/>
              </w:numPr>
              <w:spacing w:after="0" w:line="240" w:lineRule="auto"/>
              <w:jc w:val="both"/>
              <w:rPr>
                <w:rFonts w:cs="Arial"/>
                <w:bCs/>
                <w:sz w:val="20"/>
                <w:szCs w:val="20"/>
              </w:rPr>
            </w:pPr>
            <w:r w:rsidRPr="00A25815">
              <w:rPr>
                <w:rFonts w:cs="Arial"/>
                <w:sz w:val="20"/>
                <w:szCs w:val="20"/>
              </w:rPr>
              <w:t xml:space="preserve">Construction camp, labour hutment with all facilities established at WTP and Intake locations.  </w:t>
            </w:r>
          </w:p>
          <w:p w14:paraId="58EFB83E" w14:textId="6925EE0B" w:rsidR="0099385D" w:rsidRPr="00A25815" w:rsidRDefault="0099385D" w:rsidP="000707CB">
            <w:pPr>
              <w:pStyle w:val="ListParagraph"/>
              <w:numPr>
                <w:ilvl w:val="0"/>
                <w:numId w:val="28"/>
              </w:numPr>
              <w:spacing w:after="0" w:line="240" w:lineRule="auto"/>
              <w:jc w:val="both"/>
              <w:rPr>
                <w:rFonts w:cs="Arial"/>
                <w:bCs/>
                <w:sz w:val="20"/>
                <w:szCs w:val="20"/>
              </w:rPr>
            </w:pPr>
            <w:r w:rsidRPr="00A25815">
              <w:rPr>
                <w:rFonts w:cs="Arial"/>
                <w:sz w:val="20"/>
                <w:szCs w:val="20"/>
              </w:rPr>
              <w:t>Laboratory set up</w:t>
            </w:r>
            <w:r w:rsidR="00A25815" w:rsidRPr="00A25815">
              <w:rPr>
                <w:rFonts w:cs="Arial"/>
                <w:sz w:val="20"/>
                <w:szCs w:val="20"/>
              </w:rPr>
              <w:t xml:space="preserve"> done</w:t>
            </w:r>
            <w:r w:rsidRPr="00A25815">
              <w:rPr>
                <w:rFonts w:cs="Arial"/>
                <w:sz w:val="20"/>
                <w:szCs w:val="20"/>
              </w:rPr>
              <w:t xml:space="preserve"> at </w:t>
            </w:r>
            <w:proofErr w:type="spellStart"/>
            <w:r w:rsidRPr="00A25815">
              <w:rPr>
                <w:rFonts w:cs="Arial"/>
                <w:sz w:val="20"/>
                <w:szCs w:val="20"/>
              </w:rPr>
              <w:t>Kalgoda</w:t>
            </w:r>
            <w:proofErr w:type="spellEnd"/>
            <w:r w:rsidRPr="00A25815">
              <w:rPr>
                <w:rFonts w:cs="Arial"/>
                <w:sz w:val="20"/>
                <w:szCs w:val="20"/>
              </w:rPr>
              <w:t xml:space="preserve">. </w:t>
            </w:r>
          </w:p>
        </w:tc>
      </w:tr>
      <w:tr w:rsidR="0099385D" w:rsidRPr="00C70AC8" w14:paraId="6D062DC8" w14:textId="77777777" w:rsidTr="00782808">
        <w:trPr>
          <w:trHeight w:val="1603"/>
          <w:jc w:val="center"/>
        </w:trPr>
        <w:tc>
          <w:tcPr>
            <w:tcW w:w="567" w:type="dxa"/>
          </w:tcPr>
          <w:p w14:paraId="1CB6E6A5" w14:textId="127CA5B2" w:rsidR="0099385D" w:rsidRPr="00A278CA" w:rsidRDefault="0099385D" w:rsidP="00A25815">
            <w:pPr>
              <w:jc w:val="both"/>
              <w:rPr>
                <w:b/>
                <w:sz w:val="20"/>
                <w:szCs w:val="20"/>
              </w:rPr>
            </w:pPr>
            <w:r w:rsidRPr="00A278CA">
              <w:rPr>
                <w:b/>
                <w:sz w:val="20"/>
                <w:szCs w:val="20"/>
              </w:rPr>
              <w:t>8</w:t>
            </w:r>
          </w:p>
        </w:tc>
        <w:tc>
          <w:tcPr>
            <w:tcW w:w="1985" w:type="dxa"/>
          </w:tcPr>
          <w:p w14:paraId="2FBAFD24" w14:textId="506ABDB9" w:rsidR="0099385D" w:rsidRPr="00A278CA" w:rsidRDefault="0099385D" w:rsidP="00A25815">
            <w:pPr>
              <w:jc w:val="both"/>
              <w:rPr>
                <w:b/>
                <w:sz w:val="20"/>
                <w:szCs w:val="20"/>
              </w:rPr>
            </w:pPr>
            <w:r w:rsidRPr="00A278CA">
              <w:rPr>
                <w:b/>
                <w:color w:val="000000"/>
                <w:sz w:val="20"/>
                <w:szCs w:val="20"/>
              </w:rPr>
              <w:t>Package -</w:t>
            </w:r>
            <w:r w:rsidR="00CC6CB0" w:rsidRPr="00A278CA">
              <w:rPr>
                <w:b/>
                <w:color w:val="000000"/>
                <w:sz w:val="20"/>
                <w:szCs w:val="20"/>
              </w:rPr>
              <w:t xml:space="preserve"> WBDWSIP/DWW/</w:t>
            </w:r>
            <w:r w:rsidR="00CC6CB0">
              <w:rPr>
                <w:b/>
                <w:color w:val="000000"/>
                <w:sz w:val="20"/>
                <w:szCs w:val="20"/>
              </w:rPr>
              <w:t>N</w:t>
            </w:r>
            <w:r w:rsidR="00CC6CB0" w:rsidRPr="00A278CA">
              <w:rPr>
                <w:b/>
                <w:color w:val="000000"/>
                <w:sz w:val="20"/>
                <w:szCs w:val="20"/>
              </w:rPr>
              <w:t>CB/</w:t>
            </w:r>
            <w:r w:rsidR="00CC6CB0">
              <w:rPr>
                <w:b/>
                <w:color w:val="000000"/>
                <w:sz w:val="20"/>
                <w:szCs w:val="20"/>
              </w:rPr>
              <w:t>BK/04</w:t>
            </w:r>
            <w:r w:rsidR="00CC6CB0" w:rsidRPr="00A278CA">
              <w:rPr>
                <w:b/>
                <w:color w:val="000000"/>
                <w:sz w:val="20"/>
                <w:szCs w:val="20"/>
              </w:rPr>
              <w:t>/</w:t>
            </w:r>
            <w:r w:rsidR="00CC6CB0">
              <w:rPr>
                <w:b/>
                <w:color w:val="000000"/>
                <w:sz w:val="20"/>
                <w:szCs w:val="20"/>
              </w:rPr>
              <w:t xml:space="preserve">2018-19 </w:t>
            </w:r>
            <w:r w:rsidRPr="00A278CA">
              <w:rPr>
                <w:b/>
                <w:color w:val="000000"/>
                <w:sz w:val="20"/>
                <w:szCs w:val="20"/>
              </w:rPr>
              <w:t xml:space="preserve">Water supply distribution </w:t>
            </w:r>
            <w:proofErr w:type="spellStart"/>
            <w:r w:rsidRPr="00A278CA">
              <w:rPr>
                <w:b/>
                <w:color w:val="000000"/>
                <w:sz w:val="20"/>
                <w:szCs w:val="20"/>
              </w:rPr>
              <w:t>Mejhia</w:t>
            </w:r>
            <w:proofErr w:type="spellEnd"/>
            <w:r w:rsidRPr="00A278CA">
              <w:rPr>
                <w:b/>
                <w:color w:val="000000"/>
                <w:sz w:val="20"/>
                <w:szCs w:val="20"/>
              </w:rPr>
              <w:t xml:space="preserve"> and </w:t>
            </w:r>
            <w:proofErr w:type="spellStart"/>
            <w:r w:rsidRPr="00A278CA">
              <w:rPr>
                <w:b/>
                <w:color w:val="000000"/>
                <w:sz w:val="20"/>
                <w:szCs w:val="20"/>
              </w:rPr>
              <w:t>Gangajalghati</w:t>
            </w:r>
            <w:proofErr w:type="spellEnd"/>
            <w:r w:rsidRPr="00A278CA">
              <w:rPr>
                <w:b/>
                <w:color w:val="000000"/>
                <w:sz w:val="20"/>
                <w:szCs w:val="20"/>
              </w:rPr>
              <w:t xml:space="preserve"> Blocks</w:t>
            </w:r>
          </w:p>
        </w:tc>
        <w:tc>
          <w:tcPr>
            <w:tcW w:w="1417" w:type="dxa"/>
            <w:vAlign w:val="center"/>
          </w:tcPr>
          <w:p w14:paraId="338E2692" w14:textId="3F395CC3" w:rsidR="0099385D" w:rsidRPr="00A25815" w:rsidRDefault="0099385D" w:rsidP="00A25815">
            <w:pPr>
              <w:jc w:val="center"/>
              <w:rPr>
                <w:bCs/>
                <w:sz w:val="20"/>
                <w:szCs w:val="20"/>
              </w:rPr>
            </w:pPr>
            <w:r w:rsidRPr="00A25815">
              <w:rPr>
                <w:sz w:val="20"/>
                <w:szCs w:val="20"/>
              </w:rPr>
              <w:t>Y</w:t>
            </w:r>
          </w:p>
        </w:tc>
        <w:tc>
          <w:tcPr>
            <w:tcW w:w="1560" w:type="dxa"/>
            <w:vAlign w:val="center"/>
          </w:tcPr>
          <w:p w14:paraId="6F6A765E" w14:textId="16A87C5C" w:rsidR="0099385D" w:rsidRPr="00A25815" w:rsidRDefault="0099385D" w:rsidP="00A25815">
            <w:pPr>
              <w:jc w:val="center"/>
              <w:rPr>
                <w:bCs/>
                <w:sz w:val="20"/>
                <w:szCs w:val="20"/>
              </w:rPr>
            </w:pPr>
            <w:r w:rsidRPr="00A25815">
              <w:rPr>
                <w:sz w:val="20"/>
                <w:szCs w:val="20"/>
              </w:rPr>
              <w:t>Y</w:t>
            </w:r>
          </w:p>
        </w:tc>
        <w:tc>
          <w:tcPr>
            <w:tcW w:w="2409" w:type="dxa"/>
            <w:vAlign w:val="center"/>
          </w:tcPr>
          <w:p w14:paraId="624BF15A" w14:textId="58B78EE4" w:rsidR="0099385D" w:rsidRPr="00A25815" w:rsidRDefault="0099385D" w:rsidP="00A25815">
            <w:pPr>
              <w:jc w:val="center"/>
              <w:rPr>
                <w:bCs/>
                <w:sz w:val="20"/>
                <w:szCs w:val="20"/>
              </w:rPr>
            </w:pPr>
            <w:r w:rsidRPr="00A25815">
              <w:rPr>
                <w:sz w:val="20"/>
                <w:szCs w:val="20"/>
              </w:rPr>
              <w:t>Satisfactory</w:t>
            </w:r>
          </w:p>
        </w:tc>
        <w:tc>
          <w:tcPr>
            <w:tcW w:w="2835" w:type="dxa"/>
          </w:tcPr>
          <w:p w14:paraId="1828BC01" w14:textId="77777777" w:rsidR="00A25815" w:rsidRPr="00A25815" w:rsidRDefault="0099385D" w:rsidP="000707CB">
            <w:pPr>
              <w:pStyle w:val="ListParagraph"/>
              <w:numPr>
                <w:ilvl w:val="0"/>
                <w:numId w:val="28"/>
              </w:numPr>
              <w:spacing w:after="0" w:line="240" w:lineRule="auto"/>
              <w:jc w:val="both"/>
              <w:rPr>
                <w:rFonts w:cs="Arial"/>
                <w:bCs/>
                <w:sz w:val="20"/>
                <w:szCs w:val="20"/>
              </w:rPr>
            </w:pPr>
            <w:r w:rsidRPr="00A25815">
              <w:rPr>
                <w:rFonts w:cs="Arial"/>
                <w:sz w:val="20"/>
                <w:szCs w:val="20"/>
              </w:rPr>
              <w:t>Construction camp, labour hutment with all facilities done at ongoing worksites.</w:t>
            </w:r>
          </w:p>
          <w:p w14:paraId="19DFF2C8" w14:textId="77777777" w:rsidR="0099385D" w:rsidRPr="00EA5568" w:rsidRDefault="0099385D" w:rsidP="000707CB">
            <w:pPr>
              <w:pStyle w:val="ListParagraph"/>
              <w:numPr>
                <w:ilvl w:val="0"/>
                <w:numId w:val="28"/>
              </w:numPr>
              <w:spacing w:after="0" w:line="240" w:lineRule="auto"/>
              <w:jc w:val="both"/>
              <w:rPr>
                <w:rFonts w:cs="Arial"/>
                <w:bCs/>
                <w:sz w:val="20"/>
                <w:szCs w:val="20"/>
              </w:rPr>
            </w:pPr>
            <w:r w:rsidRPr="00A25815">
              <w:rPr>
                <w:rFonts w:cs="Arial"/>
                <w:sz w:val="20"/>
                <w:szCs w:val="20"/>
              </w:rPr>
              <w:t xml:space="preserve">Laboratory set up </w:t>
            </w:r>
            <w:r w:rsidR="00A25815" w:rsidRPr="00A25815">
              <w:rPr>
                <w:rFonts w:cs="Arial"/>
                <w:sz w:val="20"/>
                <w:szCs w:val="20"/>
              </w:rPr>
              <w:t xml:space="preserve">done </w:t>
            </w:r>
            <w:r w:rsidRPr="00A25815">
              <w:rPr>
                <w:rFonts w:cs="Arial"/>
                <w:sz w:val="20"/>
                <w:szCs w:val="20"/>
              </w:rPr>
              <w:t xml:space="preserve">at Rangamati. </w:t>
            </w:r>
          </w:p>
          <w:p w14:paraId="1676F79E" w14:textId="3F71A019" w:rsidR="00EA5568" w:rsidRPr="00A25815" w:rsidRDefault="00EA5568" w:rsidP="000707CB">
            <w:pPr>
              <w:pStyle w:val="ListParagraph"/>
              <w:numPr>
                <w:ilvl w:val="0"/>
                <w:numId w:val="28"/>
              </w:numPr>
              <w:spacing w:after="0" w:line="240" w:lineRule="auto"/>
              <w:jc w:val="both"/>
              <w:rPr>
                <w:rFonts w:cs="Arial"/>
                <w:bCs/>
                <w:sz w:val="20"/>
                <w:szCs w:val="20"/>
              </w:rPr>
            </w:pPr>
            <w:r>
              <w:rPr>
                <w:rFonts w:cs="Arial"/>
                <w:sz w:val="20"/>
                <w:szCs w:val="20"/>
              </w:rPr>
              <w:t>Arrangement of proper display and grievance redressal board</w:t>
            </w:r>
          </w:p>
        </w:tc>
      </w:tr>
      <w:tr w:rsidR="00A25815" w:rsidRPr="00C70AC8" w14:paraId="141FEFDD" w14:textId="77777777" w:rsidTr="00782808">
        <w:trPr>
          <w:trHeight w:val="225"/>
          <w:jc w:val="center"/>
        </w:trPr>
        <w:tc>
          <w:tcPr>
            <w:tcW w:w="10773" w:type="dxa"/>
            <w:gridSpan w:val="6"/>
            <w:shd w:val="clear" w:color="auto" w:fill="FDE9D9" w:themeFill="accent6" w:themeFillTint="33"/>
          </w:tcPr>
          <w:p w14:paraId="080071F1" w14:textId="29FD415E" w:rsidR="00A25815" w:rsidRPr="00A25815" w:rsidRDefault="00A25815" w:rsidP="00A25815">
            <w:pPr>
              <w:jc w:val="both"/>
              <w:rPr>
                <w:b/>
                <w:bCs/>
                <w:sz w:val="20"/>
                <w:szCs w:val="20"/>
              </w:rPr>
            </w:pPr>
            <w:r w:rsidRPr="00A25815">
              <w:rPr>
                <w:b/>
                <w:bCs/>
                <w:sz w:val="20"/>
                <w:szCs w:val="20"/>
              </w:rPr>
              <w:t xml:space="preserve">East </w:t>
            </w:r>
            <w:r w:rsidR="005B13E5">
              <w:rPr>
                <w:b/>
                <w:bCs/>
                <w:sz w:val="20"/>
                <w:szCs w:val="20"/>
              </w:rPr>
              <w:t>Medinipur</w:t>
            </w:r>
            <w:r w:rsidRPr="00A25815">
              <w:rPr>
                <w:b/>
                <w:bCs/>
                <w:sz w:val="20"/>
                <w:szCs w:val="20"/>
              </w:rPr>
              <w:t xml:space="preserve"> </w:t>
            </w:r>
          </w:p>
        </w:tc>
      </w:tr>
      <w:tr w:rsidR="0099385D" w:rsidRPr="00C70AC8" w14:paraId="0C439B1E" w14:textId="77777777" w:rsidTr="00782808">
        <w:trPr>
          <w:trHeight w:val="1152"/>
          <w:jc w:val="center"/>
        </w:trPr>
        <w:tc>
          <w:tcPr>
            <w:tcW w:w="567" w:type="dxa"/>
          </w:tcPr>
          <w:p w14:paraId="64DD87B5" w14:textId="3531860B" w:rsidR="0099385D" w:rsidRPr="00A278CA" w:rsidRDefault="0099385D" w:rsidP="00A25815">
            <w:pPr>
              <w:jc w:val="both"/>
              <w:rPr>
                <w:b/>
                <w:sz w:val="20"/>
                <w:szCs w:val="20"/>
              </w:rPr>
            </w:pPr>
            <w:r w:rsidRPr="00A278CA">
              <w:rPr>
                <w:b/>
                <w:sz w:val="20"/>
                <w:szCs w:val="20"/>
              </w:rPr>
              <w:t>9</w:t>
            </w:r>
          </w:p>
        </w:tc>
        <w:tc>
          <w:tcPr>
            <w:tcW w:w="1985" w:type="dxa"/>
          </w:tcPr>
          <w:p w14:paraId="21AC0917" w14:textId="6510C1C1" w:rsidR="0099385D" w:rsidRPr="00A278CA" w:rsidRDefault="0099385D" w:rsidP="00A25815">
            <w:pPr>
              <w:jc w:val="both"/>
              <w:rPr>
                <w:b/>
                <w:color w:val="000000"/>
                <w:sz w:val="20"/>
                <w:szCs w:val="20"/>
              </w:rPr>
            </w:pPr>
            <w:r w:rsidRPr="00A278CA">
              <w:rPr>
                <w:b/>
                <w:sz w:val="20"/>
                <w:szCs w:val="20"/>
              </w:rPr>
              <w:t>Package -WBDWSIP/DWW/ICB/EM/01/2018-19 – Bulk water supply</w:t>
            </w:r>
          </w:p>
        </w:tc>
        <w:tc>
          <w:tcPr>
            <w:tcW w:w="1417" w:type="dxa"/>
            <w:vAlign w:val="center"/>
          </w:tcPr>
          <w:p w14:paraId="5FE58521" w14:textId="64C74C24" w:rsidR="0099385D" w:rsidRPr="00A25815" w:rsidRDefault="0099385D" w:rsidP="00A25815">
            <w:pPr>
              <w:jc w:val="center"/>
              <w:rPr>
                <w:sz w:val="20"/>
                <w:szCs w:val="20"/>
              </w:rPr>
            </w:pPr>
            <w:r w:rsidRPr="00A25815">
              <w:rPr>
                <w:sz w:val="20"/>
                <w:szCs w:val="20"/>
              </w:rPr>
              <w:t>Y</w:t>
            </w:r>
          </w:p>
        </w:tc>
        <w:tc>
          <w:tcPr>
            <w:tcW w:w="1560" w:type="dxa"/>
            <w:vAlign w:val="center"/>
          </w:tcPr>
          <w:p w14:paraId="033131A9" w14:textId="40B116DF" w:rsidR="0099385D" w:rsidRPr="00A25815" w:rsidRDefault="0099385D" w:rsidP="00A25815">
            <w:pPr>
              <w:jc w:val="center"/>
              <w:rPr>
                <w:sz w:val="20"/>
                <w:szCs w:val="20"/>
              </w:rPr>
            </w:pPr>
            <w:r w:rsidRPr="00A25815">
              <w:rPr>
                <w:sz w:val="20"/>
                <w:szCs w:val="20"/>
              </w:rPr>
              <w:t>N</w:t>
            </w:r>
          </w:p>
        </w:tc>
        <w:tc>
          <w:tcPr>
            <w:tcW w:w="2409" w:type="dxa"/>
            <w:vAlign w:val="center"/>
          </w:tcPr>
          <w:p w14:paraId="114ADEBD" w14:textId="1216D705" w:rsidR="0099385D" w:rsidRPr="00A25815" w:rsidRDefault="0099385D" w:rsidP="00A25815">
            <w:pPr>
              <w:jc w:val="center"/>
              <w:rPr>
                <w:sz w:val="20"/>
                <w:szCs w:val="20"/>
              </w:rPr>
            </w:pPr>
            <w:r w:rsidRPr="00A25815">
              <w:rPr>
                <w:sz w:val="20"/>
                <w:szCs w:val="20"/>
              </w:rPr>
              <w:t>Preliminary activity just started</w:t>
            </w:r>
          </w:p>
        </w:tc>
        <w:tc>
          <w:tcPr>
            <w:tcW w:w="2835" w:type="dxa"/>
          </w:tcPr>
          <w:p w14:paraId="004FB0F0" w14:textId="7D03B3EB" w:rsidR="0099385D" w:rsidRPr="00A25815" w:rsidRDefault="0099385D" w:rsidP="00A278CA">
            <w:pPr>
              <w:jc w:val="center"/>
              <w:rPr>
                <w:sz w:val="20"/>
                <w:szCs w:val="20"/>
              </w:rPr>
            </w:pPr>
            <w:r w:rsidRPr="00A25815">
              <w:rPr>
                <w:sz w:val="20"/>
                <w:szCs w:val="20"/>
              </w:rPr>
              <w:t>Nil</w:t>
            </w:r>
          </w:p>
        </w:tc>
      </w:tr>
      <w:tr w:rsidR="0099385D" w:rsidRPr="00C70AC8" w14:paraId="37BE7F37" w14:textId="77777777" w:rsidTr="00782808">
        <w:trPr>
          <w:trHeight w:val="1603"/>
          <w:jc w:val="center"/>
        </w:trPr>
        <w:tc>
          <w:tcPr>
            <w:tcW w:w="567" w:type="dxa"/>
          </w:tcPr>
          <w:p w14:paraId="12ED2622" w14:textId="64C7B4A7" w:rsidR="0099385D" w:rsidRPr="00A278CA" w:rsidRDefault="0099385D" w:rsidP="00A25815">
            <w:pPr>
              <w:jc w:val="both"/>
              <w:rPr>
                <w:b/>
                <w:sz w:val="20"/>
                <w:szCs w:val="20"/>
              </w:rPr>
            </w:pPr>
            <w:r w:rsidRPr="00A278CA">
              <w:rPr>
                <w:b/>
                <w:sz w:val="20"/>
                <w:szCs w:val="20"/>
              </w:rPr>
              <w:lastRenderedPageBreak/>
              <w:t>10</w:t>
            </w:r>
          </w:p>
        </w:tc>
        <w:tc>
          <w:tcPr>
            <w:tcW w:w="1985" w:type="dxa"/>
          </w:tcPr>
          <w:p w14:paraId="2EDCA84A" w14:textId="26723D41" w:rsidR="0099385D" w:rsidRPr="00A278CA" w:rsidRDefault="0099385D" w:rsidP="00A25815">
            <w:pPr>
              <w:jc w:val="both"/>
              <w:rPr>
                <w:b/>
                <w:color w:val="000000"/>
                <w:sz w:val="20"/>
                <w:szCs w:val="20"/>
              </w:rPr>
            </w:pPr>
            <w:r w:rsidRPr="00A278CA">
              <w:rPr>
                <w:b/>
                <w:sz w:val="20"/>
                <w:szCs w:val="20"/>
              </w:rPr>
              <w:t>Package -</w:t>
            </w:r>
            <w:r w:rsidRPr="00A278CA">
              <w:rPr>
                <w:b/>
                <w:color w:val="000000"/>
                <w:sz w:val="20"/>
                <w:szCs w:val="20"/>
              </w:rPr>
              <w:t xml:space="preserve">WBDWSIP/DWW/ICB/EM/02/2018-19- Water supply distribution Nandigram I and II blocks </w:t>
            </w:r>
          </w:p>
        </w:tc>
        <w:tc>
          <w:tcPr>
            <w:tcW w:w="1417" w:type="dxa"/>
            <w:vAlign w:val="center"/>
          </w:tcPr>
          <w:p w14:paraId="6230F2BA" w14:textId="4CC0E6D5" w:rsidR="0099385D" w:rsidRPr="00A25815" w:rsidRDefault="0099385D" w:rsidP="00A25815">
            <w:pPr>
              <w:jc w:val="center"/>
              <w:rPr>
                <w:sz w:val="20"/>
                <w:szCs w:val="20"/>
              </w:rPr>
            </w:pPr>
            <w:r w:rsidRPr="00A25815">
              <w:rPr>
                <w:sz w:val="20"/>
                <w:szCs w:val="20"/>
              </w:rPr>
              <w:t>Y</w:t>
            </w:r>
          </w:p>
        </w:tc>
        <w:tc>
          <w:tcPr>
            <w:tcW w:w="1560" w:type="dxa"/>
            <w:vAlign w:val="center"/>
          </w:tcPr>
          <w:p w14:paraId="0ADCAD3A" w14:textId="7A91C79F" w:rsidR="0099385D" w:rsidRPr="00A25815" w:rsidRDefault="0099385D" w:rsidP="00A25815">
            <w:pPr>
              <w:jc w:val="center"/>
              <w:rPr>
                <w:sz w:val="20"/>
                <w:szCs w:val="20"/>
              </w:rPr>
            </w:pPr>
            <w:r w:rsidRPr="00A25815">
              <w:rPr>
                <w:sz w:val="20"/>
                <w:szCs w:val="20"/>
              </w:rPr>
              <w:t>N</w:t>
            </w:r>
          </w:p>
        </w:tc>
        <w:tc>
          <w:tcPr>
            <w:tcW w:w="2409" w:type="dxa"/>
            <w:vAlign w:val="center"/>
          </w:tcPr>
          <w:p w14:paraId="4EEE53E0" w14:textId="2C3F7185" w:rsidR="0099385D" w:rsidRPr="00A25815" w:rsidRDefault="0099385D" w:rsidP="00A25815">
            <w:pPr>
              <w:jc w:val="center"/>
              <w:rPr>
                <w:sz w:val="20"/>
                <w:szCs w:val="20"/>
              </w:rPr>
            </w:pPr>
            <w:r w:rsidRPr="00A25815">
              <w:rPr>
                <w:sz w:val="20"/>
                <w:szCs w:val="20"/>
              </w:rPr>
              <w:t xml:space="preserve">Pre – construction activity continued </w:t>
            </w:r>
          </w:p>
        </w:tc>
        <w:tc>
          <w:tcPr>
            <w:tcW w:w="2835" w:type="dxa"/>
          </w:tcPr>
          <w:p w14:paraId="4262419E" w14:textId="3BEB9639" w:rsidR="00CC6CB0" w:rsidRDefault="00CC6CB0" w:rsidP="001126FE">
            <w:pPr>
              <w:pStyle w:val="ListParagraph"/>
              <w:numPr>
                <w:ilvl w:val="0"/>
                <w:numId w:val="73"/>
              </w:numPr>
              <w:spacing w:after="0" w:line="240" w:lineRule="auto"/>
              <w:ind w:left="173" w:hanging="173"/>
              <w:jc w:val="both"/>
              <w:rPr>
                <w:sz w:val="20"/>
                <w:szCs w:val="20"/>
              </w:rPr>
            </w:pPr>
            <w:r>
              <w:rPr>
                <w:sz w:val="20"/>
                <w:szCs w:val="20"/>
              </w:rPr>
              <w:t xml:space="preserve">Only the pre-construction activities ongoing </w:t>
            </w:r>
          </w:p>
          <w:p w14:paraId="28148EFE" w14:textId="73C180D9" w:rsidR="0099385D" w:rsidRPr="00A25815" w:rsidRDefault="00CC6CB0" w:rsidP="001126FE">
            <w:pPr>
              <w:pStyle w:val="ListParagraph"/>
              <w:numPr>
                <w:ilvl w:val="0"/>
                <w:numId w:val="73"/>
              </w:numPr>
              <w:spacing w:after="0" w:line="240" w:lineRule="auto"/>
              <w:ind w:left="173" w:hanging="173"/>
              <w:jc w:val="both"/>
              <w:rPr>
                <w:sz w:val="20"/>
                <w:szCs w:val="20"/>
              </w:rPr>
            </w:pPr>
            <w:r w:rsidRPr="00830687">
              <w:rPr>
                <w:sz w:val="20"/>
                <w:szCs w:val="20"/>
              </w:rPr>
              <w:t xml:space="preserve">Labour camp has been proposed at </w:t>
            </w:r>
            <w:proofErr w:type="spellStart"/>
            <w:r w:rsidRPr="00830687">
              <w:rPr>
                <w:sz w:val="20"/>
                <w:szCs w:val="20"/>
              </w:rPr>
              <w:t>Monoharpur</w:t>
            </w:r>
            <w:proofErr w:type="spellEnd"/>
          </w:p>
        </w:tc>
      </w:tr>
      <w:bookmarkEnd w:id="39"/>
    </w:tbl>
    <w:p w14:paraId="2CFC3378" w14:textId="77777777" w:rsidR="001E5ABE" w:rsidRPr="00282121" w:rsidRDefault="001E5ABE" w:rsidP="00282121"/>
    <w:p w14:paraId="624F47FA" w14:textId="7895E41B" w:rsidR="005A5947" w:rsidRPr="00FC2662" w:rsidRDefault="008F1910" w:rsidP="000707CB">
      <w:pPr>
        <w:pStyle w:val="ListParagraph1"/>
        <w:numPr>
          <w:ilvl w:val="0"/>
          <w:numId w:val="26"/>
        </w:numPr>
        <w:spacing w:before="0" w:after="240"/>
        <w:ind w:left="720" w:hanging="720"/>
        <w:rPr>
          <w:b/>
          <w:bCs/>
          <w:sz w:val="22"/>
          <w:szCs w:val="22"/>
        </w:rPr>
      </w:pPr>
      <w:r w:rsidRPr="00FC2662">
        <w:rPr>
          <w:b/>
          <w:bCs/>
          <w:sz w:val="22"/>
          <w:szCs w:val="22"/>
        </w:rPr>
        <w:t xml:space="preserve">Grievance </w:t>
      </w:r>
      <w:r w:rsidR="002E3BD1" w:rsidRPr="00FC2662">
        <w:rPr>
          <w:b/>
          <w:bCs/>
          <w:sz w:val="22"/>
          <w:szCs w:val="22"/>
        </w:rPr>
        <w:t xml:space="preserve">Redressal Mechanism </w:t>
      </w:r>
    </w:p>
    <w:p w14:paraId="1689234E" w14:textId="7EECA4CD" w:rsidR="008F1910" w:rsidRPr="00FC2662" w:rsidRDefault="008F1910" w:rsidP="009410AD">
      <w:pPr>
        <w:pStyle w:val="ListParagraph1"/>
        <w:numPr>
          <w:ilvl w:val="0"/>
          <w:numId w:val="3"/>
        </w:numPr>
        <w:autoSpaceDE w:val="0"/>
        <w:autoSpaceDN w:val="0"/>
        <w:adjustRightInd w:val="0"/>
        <w:spacing w:before="0" w:after="240"/>
        <w:ind w:left="0" w:firstLine="0"/>
        <w:rPr>
          <w:color w:val="000000"/>
          <w:sz w:val="22"/>
          <w:szCs w:val="22"/>
        </w:rPr>
      </w:pPr>
      <w:r w:rsidRPr="00FC2662">
        <w:rPr>
          <w:color w:val="000000"/>
          <w:sz w:val="22"/>
          <w:szCs w:val="22"/>
        </w:rPr>
        <w:t xml:space="preserve">A common </w:t>
      </w:r>
      <w:r w:rsidR="002E3BD1" w:rsidRPr="00FC2662">
        <w:rPr>
          <w:color w:val="000000"/>
          <w:sz w:val="22"/>
          <w:szCs w:val="22"/>
        </w:rPr>
        <w:t xml:space="preserve">Grievance redressal mechanism (GRM) is </w:t>
      </w:r>
      <w:r w:rsidRPr="00FC2662">
        <w:rPr>
          <w:color w:val="000000"/>
          <w:sz w:val="22"/>
          <w:szCs w:val="22"/>
        </w:rPr>
        <w:t>place</w:t>
      </w:r>
      <w:r w:rsidR="00985F41" w:rsidRPr="00FC2662">
        <w:rPr>
          <w:color w:val="000000"/>
          <w:sz w:val="22"/>
          <w:szCs w:val="22"/>
        </w:rPr>
        <w:t>d</w:t>
      </w:r>
      <w:r w:rsidRPr="00FC2662">
        <w:rPr>
          <w:color w:val="000000"/>
          <w:sz w:val="22"/>
          <w:szCs w:val="22"/>
        </w:rPr>
        <w:t xml:space="preserve"> to address social, environmental, or any other project and/or subproject related grievances. The GRM has been developed in consultation with stakeholders. A public awareness campaign conducted to ensure that awareness of the project and its grievance redress procedures is generated. The campaign </w:t>
      </w:r>
      <w:r w:rsidR="00985F41" w:rsidRPr="00FC2662">
        <w:rPr>
          <w:color w:val="000000"/>
          <w:sz w:val="22"/>
          <w:szCs w:val="22"/>
        </w:rPr>
        <w:t>e</w:t>
      </w:r>
      <w:r w:rsidRPr="00FC2662">
        <w:rPr>
          <w:color w:val="000000"/>
          <w:sz w:val="22"/>
          <w:szCs w:val="22"/>
        </w:rPr>
        <w:t>nsure</w:t>
      </w:r>
      <w:r w:rsidR="00985F41" w:rsidRPr="00FC2662">
        <w:rPr>
          <w:color w:val="000000"/>
          <w:sz w:val="22"/>
          <w:szCs w:val="22"/>
        </w:rPr>
        <w:t>d</w:t>
      </w:r>
      <w:r w:rsidRPr="00FC2662">
        <w:rPr>
          <w:color w:val="000000"/>
          <w:sz w:val="22"/>
          <w:szCs w:val="22"/>
        </w:rPr>
        <w:t xml:space="preserve"> that the poor, vulnerable, and others are made aware of grievance redress procedures and entitlements according to the project entitlement matrix, and PMU and concerned PIUs responsible for addressing their grievances.</w:t>
      </w:r>
    </w:p>
    <w:p w14:paraId="261C26E1" w14:textId="77777777" w:rsidR="008F1910" w:rsidRPr="00FC2662" w:rsidRDefault="008F1910" w:rsidP="009410AD">
      <w:pPr>
        <w:pStyle w:val="ListParagraph1"/>
        <w:numPr>
          <w:ilvl w:val="0"/>
          <w:numId w:val="3"/>
        </w:numPr>
        <w:autoSpaceDE w:val="0"/>
        <w:autoSpaceDN w:val="0"/>
        <w:adjustRightInd w:val="0"/>
        <w:spacing w:before="0" w:after="240"/>
        <w:ind w:left="0" w:firstLine="0"/>
        <w:rPr>
          <w:color w:val="000000"/>
          <w:sz w:val="22"/>
          <w:szCs w:val="22"/>
        </w:rPr>
      </w:pPr>
      <w:r w:rsidRPr="00FC2662">
        <w:rPr>
          <w:color w:val="000000"/>
          <w:sz w:val="22"/>
          <w:szCs w:val="22"/>
        </w:rPr>
        <w:t xml:space="preserve">GRM consists of the following three tiers, one tier at project level and two beyond project level, as shown in </w:t>
      </w:r>
      <w:r w:rsidRPr="00FC2662">
        <w:rPr>
          <w:b/>
          <w:color w:val="000000"/>
          <w:sz w:val="22"/>
          <w:szCs w:val="22"/>
        </w:rPr>
        <w:t xml:space="preserve">Figure </w:t>
      </w:r>
      <w:r w:rsidR="00A07A3F" w:rsidRPr="00FC2662">
        <w:rPr>
          <w:b/>
          <w:color w:val="000000"/>
          <w:sz w:val="22"/>
          <w:szCs w:val="22"/>
        </w:rPr>
        <w:t>8</w:t>
      </w:r>
      <w:r w:rsidRPr="00FC2662">
        <w:rPr>
          <w:color w:val="000000"/>
          <w:sz w:val="22"/>
          <w:szCs w:val="22"/>
        </w:rPr>
        <w:t>. Each tier identifies the persons responsible for addressing grievances and provides a time limit for this.</w:t>
      </w:r>
    </w:p>
    <w:p w14:paraId="210C3A6A" w14:textId="77777777" w:rsidR="008F1910" w:rsidRPr="00FD1DE8" w:rsidRDefault="008F1910" w:rsidP="009410AD">
      <w:pPr>
        <w:pStyle w:val="ListParagraph1"/>
        <w:numPr>
          <w:ilvl w:val="0"/>
          <w:numId w:val="20"/>
        </w:numPr>
        <w:autoSpaceDE w:val="0"/>
        <w:autoSpaceDN w:val="0"/>
        <w:adjustRightInd w:val="0"/>
        <w:spacing w:before="0" w:after="240"/>
        <w:ind w:right="79"/>
        <w:rPr>
          <w:rFonts w:eastAsia="Arial"/>
          <w:sz w:val="22"/>
          <w:szCs w:val="22"/>
        </w:rPr>
      </w:pPr>
      <w:r w:rsidRPr="00FC2662">
        <w:rPr>
          <w:rFonts w:eastAsia="Arial"/>
          <w:spacing w:val="-3"/>
          <w:sz w:val="22"/>
          <w:szCs w:val="22"/>
        </w:rPr>
        <w:t>F</w:t>
      </w:r>
      <w:r w:rsidRPr="00FC2662">
        <w:rPr>
          <w:rFonts w:eastAsia="Arial"/>
          <w:sz w:val="22"/>
          <w:szCs w:val="22"/>
        </w:rPr>
        <w:t>or</w:t>
      </w:r>
      <w:r w:rsidRPr="00FC2662">
        <w:rPr>
          <w:rFonts w:eastAsia="Arial"/>
          <w:spacing w:val="3"/>
          <w:sz w:val="22"/>
          <w:szCs w:val="22"/>
        </w:rPr>
        <w:t xml:space="preserve"> </w:t>
      </w:r>
      <w:r w:rsidRPr="00FC2662">
        <w:rPr>
          <w:rFonts w:eastAsia="Arial"/>
          <w:spacing w:val="1"/>
          <w:sz w:val="22"/>
          <w:szCs w:val="22"/>
        </w:rPr>
        <w:t>t</w:t>
      </w:r>
      <w:r w:rsidRPr="00FC2662">
        <w:rPr>
          <w:rFonts w:eastAsia="Arial"/>
          <w:sz w:val="22"/>
          <w:szCs w:val="22"/>
        </w:rPr>
        <w:t>he</w:t>
      </w:r>
      <w:r w:rsidRPr="00FC2662">
        <w:rPr>
          <w:rFonts w:eastAsia="Arial"/>
          <w:spacing w:val="2"/>
          <w:sz w:val="22"/>
          <w:szCs w:val="22"/>
        </w:rPr>
        <w:t xml:space="preserve"> </w:t>
      </w:r>
      <w:r w:rsidRPr="00FC2662">
        <w:rPr>
          <w:rFonts w:eastAsia="Arial"/>
          <w:sz w:val="22"/>
          <w:szCs w:val="22"/>
        </w:rPr>
        <w:t>pr</w:t>
      </w:r>
      <w:r w:rsidRPr="00FC2662">
        <w:rPr>
          <w:rFonts w:eastAsia="Arial"/>
          <w:spacing w:val="-2"/>
          <w:sz w:val="22"/>
          <w:szCs w:val="22"/>
        </w:rPr>
        <w:t>o</w:t>
      </w:r>
      <w:r w:rsidRPr="00FC2662">
        <w:rPr>
          <w:rFonts w:eastAsia="Arial"/>
          <w:spacing w:val="1"/>
          <w:sz w:val="22"/>
          <w:szCs w:val="22"/>
        </w:rPr>
        <w:t>j</w:t>
      </w:r>
      <w:r w:rsidRPr="00FC2662">
        <w:rPr>
          <w:rFonts w:eastAsia="Arial"/>
          <w:sz w:val="22"/>
          <w:szCs w:val="22"/>
        </w:rPr>
        <w:t>e</w:t>
      </w:r>
      <w:r w:rsidRPr="00FC2662">
        <w:rPr>
          <w:rFonts w:eastAsia="Arial"/>
          <w:spacing w:val="-3"/>
          <w:sz w:val="22"/>
          <w:szCs w:val="22"/>
        </w:rPr>
        <w:t>c</w:t>
      </w:r>
      <w:r w:rsidRPr="00FC2662">
        <w:rPr>
          <w:rFonts w:eastAsia="Arial"/>
          <w:sz w:val="22"/>
          <w:szCs w:val="22"/>
        </w:rPr>
        <w:t>t</w:t>
      </w:r>
      <w:r w:rsidRPr="00FC2662">
        <w:rPr>
          <w:rFonts w:eastAsia="Arial"/>
          <w:spacing w:val="4"/>
          <w:sz w:val="22"/>
          <w:szCs w:val="22"/>
        </w:rPr>
        <w:t xml:space="preserve"> </w:t>
      </w:r>
      <w:r w:rsidRPr="00FC2662">
        <w:rPr>
          <w:rFonts w:eastAsia="Arial"/>
          <w:spacing w:val="-1"/>
          <w:sz w:val="22"/>
          <w:szCs w:val="22"/>
        </w:rPr>
        <w:t>l</w:t>
      </w:r>
      <w:r w:rsidRPr="00FC2662">
        <w:rPr>
          <w:rFonts w:eastAsia="Arial"/>
          <w:sz w:val="22"/>
          <w:szCs w:val="22"/>
        </w:rPr>
        <w:t>e</w:t>
      </w:r>
      <w:r w:rsidRPr="00FC2662">
        <w:rPr>
          <w:rFonts w:eastAsia="Arial"/>
          <w:spacing w:val="-3"/>
          <w:sz w:val="22"/>
          <w:szCs w:val="22"/>
        </w:rPr>
        <w:t>v</w:t>
      </w:r>
      <w:r w:rsidRPr="00FC2662">
        <w:rPr>
          <w:rFonts w:eastAsia="Arial"/>
          <w:sz w:val="22"/>
          <w:szCs w:val="22"/>
        </w:rPr>
        <w:t>el</w:t>
      </w:r>
      <w:r w:rsidRPr="00FC2662">
        <w:rPr>
          <w:rFonts w:eastAsia="Arial"/>
          <w:spacing w:val="4"/>
          <w:sz w:val="22"/>
          <w:szCs w:val="22"/>
        </w:rPr>
        <w:t xml:space="preserve"> </w:t>
      </w:r>
      <w:r w:rsidRPr="00FC2662">
        <w:rPr>
          <w:rFonts w:eastAsia="Arial"/>
          <w:spacing w:val="1"/>
          <w:sz w:val="22"/>
          <w:szCs w:val="22"/>
        </w:rPr>
        <w:t>G</w:t>
      </w:r>
      <w:r w:rsidRPr="00FC2662">
        <w:rPr>
          <w:rFonts w:eastAsia="Arial"/>
          <w:spacing w:val="-1"/>
          <w:sz w:val="22"/>
          <w:szCs w:val="22"/>
        </w:rPr>
        <w:t>R</w:t>
      </w:r>
      <w:r w:rsidRPr="00FC2662">
        <w:rPr>
          <w:rFonts w:eastAsia="Arial"/>
          <w:spacing w:val="-4"/>
          <w:sz w:val="22"/>
          <w:szCs w:val="22"/>
        </w:rPr>
        <w:t>M</w:t>
      </w:r>
      <w:r w:rsidRPr="00FC2662">
        <w:rPr>
          <w:rFonts w:eastAsia="Arial"/>
          <w:sz w:val="22"/>
          <w:szCs w:val="22"/>
        </w:rPr>
        <w:t>,</w:t>
      </w:r>
      <w:r w:rsidRPr="00FC2662">
        <w:rPr>
          <w:rFonts w:eastAsia="Arial"/>
          <w:spacing w:val="6"/>
          <w:sz w:val="22"/>
          <w:szCs w:val="22"/>
        </w:rPr>
        <w:t xml:space="preserve"> </w:t>
      </w:r>
      <w:r w:rsidRPr="00FC2662">
        <w:rPr>
          <w:rFonts w:eastAsia="Arial"/>
          <w:sz w:val="22"/>
          <w:szCs w:val="22"/>
        </w:rPr>
        <w:t xml:space="preserve">a </w:t>
      </w:r>
      <w:r w:rsidRPr="00FC2662">
        <w:rPr>
          <w:rFonts w:eastAsia="Arial"/>
          <w:spacing w:val="1"/>
          <w:sz w:val="22"/>
          <w:szCs w:val="22"/>
        </w:rPr>
        <w:t>Gr</w:t>
      </w:r>
      <w:r w:rsidRPr="00FC2662">
        <w:rPr>
          <w:rFonts w:eastAsia="Arial"/>
          <w:spacing w:val="-1"/>
          <w:sz w:val="22"/>
          <w:szCs w:val="22"/>
        </w:rPr>
        <w:t>i</w:t>
      </w:r>
      <w:r w:rsidRPr="00FC2662">
        <w:rPr>
          <w:rFonts w:eastAsia="Arial"/>
          <w:sz w:val="22"/>
          <w:szCs w:val="22"/>
        </w:rPr>
        <w:t>e</w:t>
      </w:r>
      <w:r w:rsidRPr="00FC2662">
        <w:rPr>
          <w:rFonts w:eastAsia="Arial"/>
          <w:spacing w:val="-3"/>
          <w:sz w:val="22"/>
          <w:szCs w:val="22"/>
        </w:rPr>
        <w:t>v</w:t>
      </w:r>
      <w:r w:rsidRPr="00FC2662">
        <w:rPr>
          <w:rFonts w:eastAsia="Arial"/>
          <w:sz w:val="22"/>
          <w:szCs w:val="22"/>
        </w:rPr>
        <w:t>a</w:t>
      </w:r>
      <w:r w:rsidRPr="00FC2662">
        <w:rPr>
          <w:rFonts w:eastAsia="Arial"/>
          <w:spacing w:val="-1"/>
          <w:sz w:val="22"/>
          <w:szCs w:val="22"/>
        </w:rPr>
        <w:t>n</w:t>
      </w:r>
      <w:r w:rsidRPr="00FC2662">
        <w:rPr>
          <w:rFonts w:eastAsia="Arial"/>
          <w:sz w:val="22"/>
          <w:szCs w:val="22"/>
        </w:rPr>
        <w:t>ce</w:t>
      </w:r>
      <w:r w:rsidRPr="00FD1DE8">
        <w:rPr>
          <w:rFonts w:eastAsia="Arial"/>
          <w:spacing w:val="5"/>
          <w:sz w:val="22"/>
          <w:szCs w:val="22"/>
        </w:rPr>
        <w:t xml:space="preserve"> </w:t>
      </w:r>
      <w:r w:rsidRPr="00FD1DE8">
        <w:rPr>
          <w:rFonts w:eastAsia="Arial"/>
          <w:spacing w:val="-1"/>
          <w:sz w:val="22"/>
          <w:szCs w:val="22"/>
        </w:rPr>
        <w:t>R</w:t>
      </w:r>
      <w:r w:rsidRPr="00FD1DE8">
        <w:rPr>
          <w:rFonts w:eastAsia="Arial"/>
          <w:sz w:val="22"/>
          <w:szCs w:val="22"/>
        </w:rPr>
        <w:t>e</w:t>
      </w:r>
      <w:r w:rsidRPr="00FD1DE8">
        <w:rPr>
          <w:rFonts w:eastAsia="Arial"/>
          <w:spacing w:val="-1"/>
          <w:sz w:val="22"/>
          <w:szCs w:val="22"/>
        </w:rPr>
        <w:t>d</w:t>
      </w:r>
      <w:r w:rsidRPr="00FD1DE8">
        <w:rPr>
          <w:rFonts w:eastAsia="Arial"/>
          <w:spacing w:val="1"/>
          <w:sz w:val="22"/>
          <w:szCs w:val="22"/>
        </w:rPr>
        <w:t>r</w:t>
      </w:r>
      <w:r w:rsidRPr="00FD1DE8">
        <w:rPr>
          <w:rFonts w:eastAsia="Arial"/>
          <w:sz w:val="22"/>
          <w:szCs w:val="22"/>
        </w:rPr>
        <w:t>e</w:t>
      </w:r>
      <w:r w:rsidRPr="00FD1DE8">
        <w:rPr>
          <w:rFonts w:eastAsia="Arial"/>
          <w:spacing w:val="-3"/>
          <w:sz w:val="22"/>
          <w:szCs w:val="22"/>
        </w:rPr>
        <w:t>s</w:t>
      </w:r>
      <w:r w:rsidRPr="00FD1DE8">
        <w:rPr>
          <w:rFonts w:eastAsia="Arial"/>
          <w:sz w:val="22"/>
          <w:szCs w:val="22"/>
        </w:rPr>
        <w:t xml:space="preserve">s </w:t>
      </w:r>
      <w:r w:rsidRPr="00FD1DE8">
        <w:rPr>
          <w:rFonts w:eastAsia="Arial"/>
          <w:spacing w:val="-1"/>
          <w:sz w:val="22"/>
          <w:szCs w:val="22"/>
        </w:rPr>
        <w:t>C</w:t>
      </w:r>
      <w:r w:rsidRPr="00FD1DE8">
        <w:rPr>
          <w:rFonts w:eastAsia="Arial"/>
          <w:sz w:val="22"/>
          <w:szCs w:val="22"/>
        </w:rPr>
        <w:t>e</w:t>
      </w:r>
      <w:r w:rsidRPr="00FD1DE8">
        <w:rPr>
          <w:rFonts w:eastAsia="Arial"/>
          <w:spacing w:val="-1"/>
          <w:sz w:val="22"/>
          <w:szCs w:val="22"/>
        </w:rPr>
        <w:t>l</w:t>
      </w:r>
      <w:r w:rsidRPr="00FD1DE8">
        <w:rPr>
          <w:rFonts w:eastAsia="Arial"/>
          <w:sz w:val="22"/>
          <w:szCs w:val="22"/>
        </w:rPr>
        <w:t>l</w:t>
      </w:r>
      <w:r w:rsidRPr="00FD1DE8">
        <w:rPr>
          <w:rFonts w:eastAsia="Arial"/>
          <w:spacing w:val="2"/>
          <w:sz w:val="22"/>
          <w:szCs w:val="22"/>
        </w:rPr>
        <w:t xml:space="preserve"> </w:t>
      </w:r>
      <w:r w:rsidRPr="00FD1DE8">
        <w:rPr>
          <w:rFonts w:eastAsia="Arial"/>
          <w:sz w:val="22"/>
          <w:szCs w:val="22"/>
        </w:rPr>
        <w:t>estab</w:t>
      </w:r>
      <w:r w:rsidRPr="00FD1DE8">
        <w:rPr>
          <w:rFonts w:eastAsia="Arial"/>
          <w:spacing w:val="-1"/>
          <w:sz w:val="22"/>
          <w:szCs w:val="22"/>
        </w:rPr>
        <w:t>li</w:t>
      </w:r>
      <w:r w:rsidRPr="00FD1DE8">
        <w:rPr>
          <w:rFonts w:eastAsia="Arial"/>
          <w:sz w:val="22"/>
          <w:szCs w:val="22"/>
        </w:rPr>
        <w:t>sh</w:t>
      </w:r>
      <w:r w:rsidRPr="00FD1DE8">
        <w:rPr>
          <w:rFonts w:eastAsia="Arial"/>
          <w:spacing w:val="-1"/>
          <w:sz w:val="22"/>
          <w:szCs w:val="22"/>
        </w:rPr>
        <w:t>e</w:t>
      </w:r>
      <w:r w:rsidRPr="00FD1DE8">
        <w:rPr>
          <w:rFonts w:eastAsia="Arial"/>
          <w:sz w:val="22"/>
          <w:szCs w:val="22"/>
        </w:rPr>
        <w:t>d</w:t>
      </w:r>
      <w:r w:rsidRPr="00FD1DE8">
        <w:rPr>
          <w:rFonts w:eastAsia="Arial"/>
          <w:spacing w:val="3"/>
          <w:sz w:val="22"/>
          <w:szCs w:val="22"/>
        </w:rPr>
        <w:t xml:space="preserve"> </w:t>
      </w:r>
      <w:r w:rsidRPr="00FD1DE8">
        <w:rPr>
          <w:rFonts w:eastAsia="Arial"/>
          <w:spacing w:val="-3"/>
          <w:sz w:val="22"/>
          <w:szCs w:val="22"/>
        </w:rPr>
        <w:t>a</w:t>
      </w:r>
      <w:r w:rsidRPr="00FD1DE8">
        <w:rPr>
          <w:rFonts w:eastAsia="Arial"/>
          <w:sz w:val="22"/>
          <w:szCs w:val="22"/>
        </w:rPr>
        <w:t>t</w:t>
      </w:r>
      <w:r w:rsidRPr="00FD1DE8">
        <w:rPr>
          <w:rFonts w:eastAsia="Arial"/>
          <w:spacing w:val="4"/>
          <w:sz w:val="22"/>
          <w:szCs w:val="22"/>
        </w:rPr>
        <w:t xml:space="preserve"> </w:t>
      </w:r>
      <w:r w:rsidRPr="00FD1DE8">
        <w:rPr>
          <w:rFonts w:eastAsia="Arial"/>
          <w:spacing w:val="-3"/>
          <w:sz w:val="22"/>
          <w:szCs w:val="22"/>
        </w:rPr>
        <w:t>P</w:t>
      </w:r>
      <w:r w:rsidRPr="00FD1DE8">
        <w:rPr>
          <w:rFonts w:eastAsia="Arial"/>
          <w:spacing w:val="1"/>
          <w:sz w:val="22"/>
          <w:szCs w:val="22"/>
        </w:rPr>
        <w:t>I</w:t>
      </w:r>
      <w:r w:rsidRPr="00FD1DE8">
        <w:rPr>
          <w:rFonts w:eastAsia="Arial"/>
          <w:spacing w:val="-1"/>
          <w:sz w:val="22"/>
          <w:szCs w:val="22"/>
        </w:rPr>
        <w:t>U</w:t>
      </w:r>
      <w:r w:rsidRPr="00FD1DE8">
        <w:rPr>
          <w:rFonts w:eastAsia="Arial"/>
          <w:sz w:val="22"/>
          <w:szCs w:val="22"/>
        </w:rPr>
        <w:t>;</w:t>
      </w:r>
      <w:r w:rsidRPr="00FD1DE8">
        <w:rPr>
          <w:rFonts w:eastAsia="Arial"/>
          <w:spacing w:val="2"/>
          <w:sz w:val="22"/>
          <w:szCs w:val="22"/>
        </w:rPr>
        <w:t xml:space="preserve"> </w:t>
      </w:r>
      <w:r w:rsidRPr="00FD1DE8">
        <w:rPr>
          <w:rFonts w:eastAsia="Arial"/>
          <w:spacing w:val="1"/>
          <w:sz w:val="22"/>
          <w:szCs w:val="22"/>
        </w:rPr>
        <w:t>t</w:t>
      </w:r>
      <w:r w:rsidRPr="00FD1DE8">
        <w:rPr>
          <w:rFonts w:eastAsia="Arial"/>
          <w:sz w:val="22"/>
          <w:szCs w:val="22"/>
        </w:rPr>
        <w:t>he s</w:t>
      </w:r>
      <w:r w:rsidRPr="00FD1DE8">
        <w:rPr>
          <w:rFonts w:eastAsia="Arial"/>
          <w:spacing w:val="-3"/>
          <w:sz w:val="22"/>
          <w:szCs w:val="22"/>
        </w:rPr>
        <w:t>a</w:t>
      </w:r>
      <w:r w:rsidRPr="00FD1DE8">
        <w:rPr>
          <w:rFonts w:eastAsia="Arial"/>
          <w:spacing w:val="1"/>
          <w:sz w:val="22"/>
          <w:szCs w:val="22"/>
        </w:rPr>
        <w:t>f</w:t>
      </w:r>
      <w:r w:rsidRPr="00FD1DE8">
        <w:rPr>
          <w:rFonts w:eastAsia="Arial"/>
          <w:spacing w:val="-3"/>
          <w:sz w:val="22"/>
          <w:szCs w:val="22"/>
        </w:rPr>
        <w:t>e</w:t>
      </w:r>
      <w:r w:rsidRPr="00FD1DE8">
        <w:rPr>
          <w:rFonts w:eastAsia="Arial"/>
          <w:spacing w:val="2"/>
          <w:sz w:val="22"/>
          <w:szCs w:val="22"/>
        </w:rPr>
        <w:t>g</w:t>
      </w:r>
      <w:r w:rsidRPr="00FD1DE8">
        <w:rPr>
          <w:rFonts w:eastAsia="Arial"/>
          <w:sz w:val="22"/>
          <w:szCs w:val="22"/>
        </w:rPr>
        <w:t>u</w:t>
      </w:r>
      <w:r w:rsidRPr="00FD1DE8">
        <w:rPr>
          <w:rFonts w:eastAsia="Arial"/>
          <w:spacing w:val="-1"/>
          <w:sz w:val="22"/>
          <w:szCs w:val="22"/>
        </w:rPr>
        <w:t>a</w:t>
      </w:r>
      <w:r w:rsidRPr="00FD1DE8">
        <w:rPr>
          <w:rFonts w:eastAsia="Arial"/>
          <w:spacing w:val="1"/>
          <w:sz w:val="22"/>
          <w:szCs w:val="22"/>
        </w:rPr>
        <w:t>r</w:t>
      </w:r>
      <w:r w:rsidRPr="00FD1DE8">
        <w:rPr>
          <w:rFonts w:eastAsia="Arial"/>
          <w:sz w:val="22"/>
          <w:szCs w:val="22"/>
        </w:rPr>
        <w:t>ds</w:t>
      </w:r>
      <w:r w:rsidRPr="00FD1DE8">
        <w:rPr>
          <w:rFonts w:eastAsia="Arial"/>
          <w:spacing w:val="1"/>
          <w:sz w:val="22"/>
          <w:szCs w:val="22"/>
        </w:rPr>
        <w:t xml:space="preserve"> </w:t>
      </w:r>
      <w:r w:rsidRPr="00FD1DE8">
        <w:rPr>
          <w:rFonts w:eastAsia="Arial"/>
          <w:spacing w:val="-3"/>
          <w:sz w:val="22"/>
          <w:szCs w:val="22"/>
        </w:rPr>
        <w:t>o</w:t>
      </w:r>
      <w:r w:rsidRPr="00FD1DE8">
        <w:rPr>
          <w:rFonts w:eastAsia="Arial"/>
          <w:spacing w:val="1"/>
          <w:sz w:val="22"/>
          <w:szCs w:val="22"/>
        </w:rPr>
        <w:t>ff</w:t>
      </w:r>
      <w:r w:rsidRPr="00FD1DE8">
        <w:rPr>
          <w:rFonts w:eastAsia="Arial"/>
          <w:spacing w:val="-3"/>
          <w:sz w:val="22"/>
          <w:szCs w:val="22"/>
        </w:rPr>
        <w:t>i</w:t>
      </w:r>
      <w:r w:rsidRPr="00FD1DE8">
        <w:rPr>
          <w:rFonts w:eastAsia="Arial"/>
          <w:sz w:val="22"/>
          <w:szCs w:val="22"/>
        </w:rPr>
        <w:t>cers (Assistant Engineer and Junior Engineer of PIU)</w:t>
      </w:r>
      <w:r w:rsidRPr="00FD1DE8">
        <w:rPr>
          <w:rFonts w:eastAsia="Arial"/>
          <w:spacing w:val="2"/>
          <w:sz w:val="22"/>
          <w:szCs w:val="22"/>
        </w:rPr>
        <w:t xml:space="preserve"> </w:t>
      </w:r>
      <w:r w:rsidRPr="00FD1DE8">
        <w:rPr>
          <w:rFonts w:eastAsia="Arial"/>
          <w:spacing w:val="-3"/>
          <w:sz w:val="22"/>
          <w:szCs w:val="22"/>
        </w:rPr>
        <w:t>o</w:t>
      </w:r>
      <w:r w:rsidRPr="00FD1DE8">
        <w:rPr>
          <w:rFonts w:eastAsia="Arial"/>
          <w:sz w:val="22"/>
          <w:szCs w:val="22"/>
        </w:rPr>
        <w:t>f</w:t>
      </w:r>
      <w:r w:rsidRPr="00FD1DE8">
        <w:rPr>
          <w:rFonts w:eastAsia="Arial"/>
          <w:spacing w:val="4"/>
          <w:sz w:val="22"/>
          <w:szCs w:val="22"/>
        </w:rPr>
        <w:t xml:space="preserve"> </w:t>
      </w:r>
      <w:r w:rsidRPr="00FD1DE8">
        <w:rPr>
          <w:rFonts w:eastAsia="Arial"/>
          <w:spacing w:val="1"/>
          <w:sz w:val="22"/>
          <w:szCs w:val="22"/>
        </w:rPr>
        <w:t>t</w:t>
      </w:r>
      <w:r w:rsidRPr="00FD1DE8">
        <w:rPr>
          <w:rFonts w:eastAsia="Arial"/>
          <w:sz w:val="22"/>
          <w:szCs w:val="22"/>
        </w:rPr>
        <w:t xml:space="preserve">he </w:t>
      </w:r>
      <w:r w:rsidRPr="00FD1DE8">
        <w:rPr>
          <w:rFonts w:eastAsia="Arial"/>
          <w:spacing w:val="-1"/>
          <w:sz w:val="22"/>
          <w:szCs w:val="22"/>
        </w:rPr>
        <w:t>ESS</w:t>
      </w:r>
      <w:r w:rsidRPr="00FD1DE8">
        <w:rPr>
          <w:rFonts w:eastAsia="Arial"/>
          <w:sz w:val="22"/>
          <w:szCs w:val="22"/>
        </w:rPr>
        <w:t>U</w:t>
      </w:r>
      <w:r w:rsidRPr="00FD1DE8">
        <w:rPr>
          <w:rFonts w:eastAsia="Arial"/>
          <w:spacing w:val="2"/>
          <w:sz w:val="22"/>
          <w:szCs w:val="22"/>
        </w:rPr>
        <w:t xml:space="preserve"> </w:t>
      </w:r>
      <w:r w:rsidRPr="00FD1DE8">
        <w:rPr>
          <w:rFonts w:eastAsia="Arial"/>
          <w:spacing w:val="-3"/>
          <w:sz w:val="22"/>
          <w:szCs w:val="22"/>
        </w:rPr>
        <w:t>P</w:t>
      </w:r>
      <w:r w:rsidRPr="00FD1DE8">
        <w:rPr>
          <w:rFonts w:eastAsia="Arial"/>
          <w:spacing w:val="1"/>
          <w:sz w:val="22"/>
          <w:szCs w:val="22"/>
        </w:rPr>
        <w:t>I</w:t>
      </w:r>
      <w:r w:rsidRPr="00FD1DE8">
        <w:rPr>
          <w:rFonts w:eastAsia="Arial"/>
          <w:spacing w:val="-1"/>
          <w:sz w:val="22"/>
          <w:szCs w:val="22"/>
        </w:rPr>
        <w:t>U</w:t>
      </w:r>
      <w:r w:rsidRPr="00FD1DE8">
        <w:rPr>
          <w:rFonts w:eastAsia="Arial"/>
          <w:sz w:val="22"/>
          <w:szCs w:val="22"/>
        </w:rPr>
        <w:t>,</w:t>
      </w:r>
      <w:r w:rsidRPr="00FD1DE8">
        <w:rPr>
          <w:rFonts w:eastAsia="Arial"/>
          <w:spacing w:val="2"/>
          <w:sz w:val="22"/>
          <w:szCs w:val="22"/>
        </w:rPr>
        <w:t xml:space="preserve"> </w:t>
      </w:r>
      <w:r w:rsidRPr="00FD1DE8">
        <w:rPr>
          <w:rFonts w:eastAsia="Arial"/>
          <w:spacing w:val="-2"/>
          <w:sz w:val="22"/>
          <w:szCs w:val="22"/>
        </w:rPr>
        <w:t>s</w:t>
      </w:r>
      <w:r w:rsidRPr="00FD1DE8">
        <w:rPr>
          <w:rFonts w:eastAsia="Arial"/>
          <w:sz w:val="22"/>
          <w:szCs w:val="22"/>
        </w:rPr>
        <w:t>u</w:t>
      </w:r>
      <w:r w:rsidRPr="00FD1DE8">
        <w:rPr>
          <w:rFonts w:eastAsia="Arial"/>
          <w:spacing w:val="-1"/>
          <w:sz w:val="22"/>
          <w:szCs w:val="22"/>
        </w:rPr>
        <w:t>p</w:t>
      </w:r>
      <w:r w:rsidRPr="00FD1DE8">
        <w:rPr>
          <w:rFonts w:eastAsia="Arial"/>
          <w:sz w:val="22"/>
          <w:szCs w:val="22"/>
        </w:rPr>
        <w:t>p</w:t>
      </w:r>
      <w:r w:rsidRPr="00FD1DE8">
        <w:rPr>
          <w:rFonts w:eastAsia="Arial"/>
          <w:spacing w:val="-1"/>
          <w:sz w:val="22"/>
          <w:szCs w:val="22"/>
        </w:rPr>
        <w:t>o</w:t>
      </w:r>
      <w:r w:rsidRPr="00FD1DE8">
        <w:rPr>
          <w:rFonts w:eastAsia="Arial"/>
          <w:spacing w:val="1"/>
          <w:sz w:val="22"/>
          <w:szCs w:val="22"/>
        </w:rPr>
        <w:t>rt</w:t>
      </w:r>
      <w:r w:rsidRPr="00FD1DE8">
        <w:rPr>
          <w:rFonts w:eastAsia="Arial"/>
          <w:sz w:val="22"/>
          <w:szCs w:val="22"/>
        </w:rPr>
        <w:t>ed by</w:t>
      </w:r>
      <w:r w:rsidRPr="00FD1DE8">
        <w:rPr>
          <w:rFonts w:eastAsia="Arial"/>
          <w:spacing w:val="1"/>
          <w:sz w:val="22"/>
          <w:szCs w:val="22"/>
        </w:rPr>
        <w:t xml:space="preserve"> t</w:t>
      </w:r>
      <w:r w:rsidRPr="00FD1DE8">
        <w:rPr>
          <w:rFonts w:eastAsia="Arial"/>
          <w:sz w:val="22"/>
          <w:szCs w:val="22"/>
        </w:rPr>
        <w:t>he soc</w:t>
      </w:r>
      <w:r w:rsidRPr="00FD1DE8">
        <w:rPr>
          <w:rFonts w:eastAsia="Arial"/>
          <w:spacing w:val="-1"/>
          <w:sz w:val="22"/>
          <w:szCs w:val="22"/>
        </w:rPr>
        <w:t>i</w:t>
      </w:r>
      <w:r w:rsidRPr="00FD1DE8">
        <w:rPr>
          <w:rFonts w:eastAsia="Arial"/>
          <w:sz w:val="22"/>
          <w:szCs w:val="22"/>
        </w:rPr>
        <w:t>al s</w:t>
      </w:r>
      <w:r w:rsidRPr="00FD1DE8">
        <w:rPr>
          <w:rFonts w:eastAsia="Arial"/>
          <w:spacing w:val="-3"/>
          <w:sz w:val="22"/>
          <w:szCs w:val="22"/>
        </w:rPr>
        <w:t>a</w:t>
      </w:r>
      <w:r w:rsidRPr="00FD1DE8">
        <w:rPr>
          <w:rFonts w:eastAsia="Arial"/>
          <w:spacing w:val="3"/>
          <w:sz w:val="22"/>
          <w:szCs w:val="22"/>
        </w:rPr>
        <w:t>f</w:t>
      </w:r>
      <w:r w:rsidRPr="00FD1DE8">
        <w:rPr>
          <w:rFonts w:eastAsia="Arial"/>
          <w:spacing w:val="-3"/>
          <w:sz w:val="22"/>
          <w:szCs w:val="22"/>
        </w:rPr>
        <w:t>e</w:t>
      </w:r>
      <w:r w:rsidRPr="00FD1DE8">
        <w:rPr>
          <w:rFonts w:eastAsia="Arial"/>
          <w:spacing w:val="2"/>
          <w:sz w:val="22"/>
          <w:szCs w:val="22"/>
        </w:rPr>
        <w:t>g</w:t>
      </w:r>
      <w:r w:rsidRPr="00FD1DE8">
        <w:rPr>
          <w:rFonts w:eastAsia="Arial"/>
          <w:sz w:val="22"/>
          <w:szCs w:val="22"/>
        </w:rPr>
        <w:t>u</w:t>
      </w:r>
      <w:r w:rsidRPr="00FD1DE8">
        <w:rPr>
          <w:rFonts w:eastAsia="Arial"/>
          <w:spacing w:val="-1"/>
          <w:sz w:val="22"/>
          <w:szCs w:val="22"/>
        </w:rPr>
        <w:t>a</w:t>
      </w:r>
      <w:r w:rsidRPr="00FD1DE8">
        <w:rPr>
          <w:rFonts w:eastAsia="Arial"/>
          <w:spacing w:val="1"/>
          <w:sz w:val="22"/>
          <w:szCs w:val="22"/>
        </w:rPr>
        <w:t>r</w:t>
      </w:r>
      <w:r w:rsidRPr="00FD1DE8">
        <w:rPr>
          <w:rFonts w:eastAsia="Arial"/>
          <w:sz w:val="22"/>
          <w:szCs w:val="22"/>
        </w:rPr>
        <w:t>ds</w:t>
      </w:r>
      <w:r w:rsidRPr="00FD1DE8">
        <w:rPr>
          <w:rFonts w:eastAsia="Arial"/>
          <w:spacing w:val="2"/>
          <w:sz w:val="22"/>
          <w:szCs w:val="22"/>
        </w:rPr>
        <w:t xml:space="preserve"> </w:t>
      </w:r>
      <w:r w:rsidRPr="00FD1DE8">
        <w:rPr>
          <w:rFonts w:eastAsia="Arial"/>
          <w:sz w:val="22"/>
          <w:szCs w:val="22"/>
        </w:rPr>
        <w:t>sp</w:t>
      </w:r>
      <w:r w:rsidRPr="00FD1DE8">
        <w:rPr>
          <w:rFonts w:eastAsia="Arial"/>
          <w:spacing w:val="-1"/>
          <w:sz w:val="22"/>
          <w:szCs w:val="22"/>
        </w:rPr>
        <w:t>e</w:t>
      </w:r>
      <w:r w:rsidRPr="00FD1DE8">
        <w:rPr>
          <w:rFonts w:eastAsia="Arial"/>
          <w:sz w:val="22"/>
          <w:szCs w:val="22"/>
        </w:rPr>
        <w:t>c</w:t>
      </w:r>
      <w:r w:rsidRPr="00FD1DE8">
        <w:rPr>
          <w:rFonts w:eastAsia="Arial"/>
          <w:spacing w:val="-1"/>
          <w:sz w:val="22"/>
          <w:szCs w:val="22"/>
        </w:rPr>
        <w:t>i</w:t>
      </w:r>
      <w:r w:rsidRPr="00FD1DE8">
        <w:rPr>
          <w:rFonts w:eastAsia="Arial"/>
          <w:sz w:val="22"/>
          <w:szCs w:val="22"/>
        </w:rPr>
        <w:t>a</w:t>
      </w:r>
      <w:r w:rsidRPr="00FD1DE8">
        <w:rPr>
          <w:rFonts w:eastAsia="Arial"/>
          <w:spacing w:val="-1"/>
          <w:sz w:val="22"/>
          <w:szCs w:val="22"/>
        </w:rPr>
        <w:t>li</w:t>
      </w:r>
      <w:r w:rsidRPr="00FD1DE8">
        <w:rPr>
          <w:rFonts w:eastAsia="Arial"/>
          <w:sz w:val="22"/>
          <w:szCs w:val="22"/>
        </w:rPr>
        <w:t>st</w:t>
      </w:r>
      <w:r w:rsidRPr="00FD1DE8">
        <w:rPr>
          <w:rFonts w:eastAsia="Arial"/>
          <w:spacing w:val="4"/>
          <w:sz w:val="22"/>
          <w:szCs w:val="22"/>
        </w:rPr>
        <w:t xml:space="preserve"> </w:t>
      </w:r>
      <w:r w:rsidRPr="00FD1DE8">
        <w:rPr>
          <w:rFonts w:eastAsia="Arial"/>
          <w:spacing w:val="-3"/>
          <w:sz w:val="22"/>
          <w:szCs w:val="22"/>
        </w:rPr>
        <w:t>o</w:t>
      </w:r>
      <w:r w:rsidRPr="00FD1DE8">
        <w:rPr>
          <w:rFonts w:eastAsia="Arial"/>
          <w:sz w:val="22"/>
          <w:szCs w:val="22"/>
        </w:rPr>
        <w:t>f</w:t>
      </w:r>
      <w:r w:rsidRPr="00FD1DE8">
        <w:rPr>
          <w:rFonts w:eastAsia="Arial"/>
          <w:spacing w:val="3"/>
          <w:sz w:val="22"/>
          <w:szCs w:val="22"/>
        </w:rPr>
        <w:t xml:space="preserve"> </w:t>
      </w:r>
      <w:r w:rsidRPr="00FD1DE8">
        <w:rPr>
          <w:rFonts w:eastAsia="Arial"/>
          <w:spacing w:val="-1"/>
          <w:sz w:val="22"/>
          <w:szCs w:val="22"/>
        </w:rPr>
        <w:t>DS</w:t>
      </w:r>
      <w:r w:rsidRPr="00FD1DE8">
        <w:rPr>
          <w:rFonts w:eastAsia="Arial"/>
          <w:spacing w:val="1"/>
          <w:sz w:val="22"/>
          <w:szCs w:val="22"/>
        </w:rPr>
        <w:t>I</w:t>
      </w:r>
      <w:r w:rsidRPr="00FD1DE8">
        <w:rPr>
          <w:rFonts w:eastAsia="Arial"/>
          <w:spacing w:val="-1"/>
          <w:sz w:val="22"/>
          <w:szCs w:val="22"/>
        </w:rPr>
        <w:t>C</w:t>
      </w:r>
      <w:r w:rsidRPr="00FD1DE8">
        <w:rPr>
          <w:rFonts w:eastAsia="Arial"/>
          <w:sz w:val="22"/>
          <w:szCs w:val="22"/>
        </w:rPr>
        <w:t>S</w:t>
      </w:r>
      <w:r w:rsidRPr="00FD1DE8">
        <w:rPr>
          <w:rFonts w:eastAsia="Arial"/>
          <w:spacing w:val="10"/>
          <w:sz w:val="22"/>
          <w:szCs w:val="22"/>
        </w:rPr>
        <w:t xml:space="preserve"> </w:t>
      </w:r>
      <w:r w:rsidR="00985F41">
        <w:rPr>
          <w:rFonts w:eastAsia="Arial"/>
          <w:spacing w:val="-3"/>
          <w:sz w:val="22"/>
          <w:szCs w:val="22"/>
        </w:rPr>
        <w:t>is</w:t>
      </w:r>
      <w:r w:rsidRPr="00FD1DE8">
        <w:rPr>
          <w:rFonts w:eastAsia="Arial"/>
          <w:spacing w:val="4"/>
          <w:sz w:val="22"/>
          <w:szCs w:val="22"/>
        </w:rPr>
        <w:t xml:space="preserve"> </w:t>
      </w:r>
      <w:r w:rsidRPr="00FD1DE8">
        <w:rPr>
          <w:rFonts w:eastAsia="Arial"/>
          <w:spacing w:val="1"/>
          <w:sz w:val="22"/>
          <w:szCs w:val="22"/>
        </w:rPr>
        <w:t>r</w:t>
      </w:r>
      <w:r w:rsidRPr="00FD1DE8">
        <w:rPr>
          <w:rFonts w:eastAsia="Arial"/>
          <w:sz w:val="22"/>
          <w:szCs w:val="22"/>
        </w:rPr>
        <w:t>es</w:t>
      </w:r>
      <w:r w:rsidRPr="00FD1DE8">
        <w:rPr>
          <w:rFonts w:eastAsia="Arial"/>
          <w:spacing w:val="-1"/>
          <w:sz w:val="22"/>
          <w:szCs w:val="22"/>
        </w:rPr>
        <w:t>p</w:t>
      </w:r>
      <w:r w:rsidRPr="00FD1DE8">
        <w:rPr>
          <w:rFonts w:eastAsia="Arial"/>
          <w:sz w:val="22"/>
          <w:szCs w:val="22"/>
        </w:rPr>
        <w:t>o</w:t>
      </w:r>
      <w:r w:rsidRPr="00FD1DE8">
        <w:rPr>
          <w:rFonts w:eastAsia="Arial"/>
          <w:spacing w:val="-1"/>
          <w:sz w:val="22"/>
          <w:szCs w:val="22"/>
        </w:rPr>
        <w:t>n</w:t>
      </w:r>
      <w:r w:rsidRPr="00FD1DE8">
        <w:rPr>
          <w:rFonts w:eastAsia="Arial"/>
          <w:sz w:val="22"/>
          <w:szCs w:val="22"/>
        </w:rPr>
        <w:t>s</w:t>
      </w:r>
      <w:r w:rsidRPr="00FD1DE8">
        <w:rPr>
          <w:rFonts w:eastAsia="Arial"/>
          <w:spacing w:val="-1"/>
          <w:sz w:val="22"/>
          <w:szCs w:val="22"/>
        </w:rPr>
        <w:t>i</w:t>
      </w:r>
      <w:r w:rsidRPr="00FD1DE8">
        <w:rPr>
          <w:rFonts w:eastAsia="Arial"/>
          <w:spacing w:val="-3"/>
          <w:sz w:val="22"/>
          <w:szCs w:val="22"/>
        </w:rPr>
        <w:t>b</w:t>
      </w:r>
      <w:r w:rsidRPr="00FD1DE8">
        <w:rPr>
          <w:rFonts w:eastAsia="Arial"/>
          <w:spacing w:val="-1"/>
          <w:sz w:val="22"/>
          <w:szCs w:val="22"/>
        </w:rPr>
        <w:t>l</w:t>
      </w:r>
      <w:r w:rsidRPr="00FD1DE8">
        <w:rPr>
          <w:rFonts w:eastAsia="Arial"/>
          <w:sz w:val="22"/>
          <w:szCs w:val="22"/>
        </w:rPr>
        <w:t>e</w:t>
      </w:r>
      <w:r w:rsidRPr="00FD1DE8">
        <w:rPr>
          <w:rFonts w:eastAsia="Arial"/>
          <w:spacing w:val="2"/>
          <w:sz w:val="22"/>
          <w:szCs w:val="22"/>
        </w:rPr>
        <w:t xml:space="preserve"> </w:t>
      </w:r>
      <w:r w:rsidRPr="00FD1DE8">
        <w:rPr>
          <w:rFonts w:eastAsia="Arial"/>
          <w:spacing w:val="3"/>
          <w:sz w:val="22"/>
          <w:szCs w:val="22"/>
        </w:rPr>
        <w:t>f</w:t>
      </w:r>
      <w:r w:rsidRPr="00FD1DE8">
        <w:rPr>
          <w:rFonts w:eastAsia="Arial"/>
          <w:sz w:val="22"/>
          <w:szCs w:val="22"/>
        </w:rPr>
        <w:t>or</w:t>
      </w:r>
      <w:r w:rsidRPr="00FD1DE8">
        <w:rPr>
          <w:rFonts w:eastAsia="Arial"/>
          <w:spacing w:val="3"/>
          <w:sz w:val="22"/>
          <w:szCs w:val="22"/>
        </w:rPr>
        <w:t xml:space="preserve"> </w:t>
      </w:r>
      <w:r w:rsidRPr="00FD1DE8">
        <w:rPr>
          <w:rFonts w:eastAsia="Arial"/>
          <w:sz w:val="22"/>
          <w:szCs w:val="22"/>
        </w:rPr>
        <w:t>co</w:t>
      </w:r>
      <w:r w:rsidRPr="00FD1DE8">
        <w:rPr>
          <w:rFonts w:eastAsia="Arial"/>
          <w:spacing w:val="-1"/>
          <w:sz w:val="22"/>
          <w:szCs w:val="22"/>
        </w:rPr>
        <w:t>n</w:t>
      </w:r>
      <w:r w:rsidRPr="00FD1DE8">
        <w:rPr>
          <w:rFonts w:eastAsia="Arial"/>
          <w:sz w:val="22"/>
          <w:szCs w:val="22"/>
        </w:rPr>
        <w:t>d</w:t>
      </w:r>
      <w:r w:rsidRPr="00FD1DE8">
        <w:rPr>
          <w:rFonts w:eastAsia="Arial"/>
          <w:spacing w:val="-1"/>
          <w:sz w:val="22"/>
          <w:szCs w:val="22"/>
        </w:rPr>
        <w:t>u</w:t>
      </w:r>
      <w:r w:rsidRPr="00FD1DE8">
        <w:rPr>
          <w:rFonts w:eastAsia="Arial"/>
          <w:spacing w:val="-2"/>
          <w:sz w:val="22"/>
          <w:szCs w:val="22"/>
        </w:rPr>
        <w:t>c</w:t>
      </w:r>
      <w:r w:rsidRPr="00FD1DE8">
        <w:rPr>
          <w:rFonts w:eastAsia="Arial"/>
          <w:spacing w:val="1"/>
          <w:sz w:val="22"/>
          <w:szCs w:val="22"/>
        </w:rPr>
        <w:t>t</w:t>
      </w:r>
      <w:r w:rsidRPr="00FD1DE8">
        <w:rPr>
          <w:rFonts w:eastAsia="Arial"/>
          <w:spacing w:val="-1"/>
          <w:sz w:val="22"/>
          <w:szCs w:val="22"/>
        </w:rPr>
        <w:t>i</w:t>
      </w:r>
      <w:r w:rsidRPr="00FD1DE8">
        <w:rPr>
          <w:rFonts w:eastAsia="Arial"/>
          <w:spacing w:val="-3"/>
          <w:sz w:val="22"/>
          <w:szCs w:val="22"/>
        </w:rPr>
        <w:t>n</w:t>
      </w:r>
      <w:r w:rsidRPr="00FD1DE8">
        <w:rPr>
          <w:rFonts w:eastAsia="Arial"/>
          <w:sz w:val="22"/>
          <w:szCs w:val="22"/>
        </w:rPr>
        <w:t>g</w:t>
      </w:r>
      <w:r w:rsidRPr="00FD1DE8">
        <w:rPr>
          <w:rFonts w:eastAsia="Arial"/>
          <w:spacing w:val="7"/>
          <w:sz w:val="22"/>
          <w:szCs w:val="22"/>
        </w:rPr>
        <w:t xml:space="preserve"> </w:t>
      </w:r>
      <w:r w:rsidRPr="00FD1DE8">
        <w:rPr>
          <w:rFonts w:eastAsia="Arial"/>
          <w:sz w:val="22"/>
          <w:szCs w:val="22"/>
        </w:rPr>
        <w:t>p</w:t>
      </w:r>
      <w:r w:rsidRPr="00FD1DE8">
        <w:rPr>
          <w:rFonts w:eastAsia="Arial"/>
          <w:spacing w:val="-3"/>
          <w:sz w:val="22"/>
          <w:szCs w:val="22"/>
        </w:rPr>
        <w:t>e</w:t>
      </w:r>
      <w:r w:rsidRPr="00FD1DE8">
        <w:rPr>
          <w:rFonts w:eastAsia="Arial"/>
          <w:spacing w:val="1"/>
          <w:sz w:val="22"/>
          <w:szCs w:val="22"/>
        </w:rPr>
        <w:t>r</w:t>
      </w:r>
      <w:r w:rsidRPr="00FD1DE8">
        <w:rPr>
          <w:rFonts w:eastAsia="Arial"/>
          <w:spacing w:val="-1"/>
          <w:sz w:val="22"/>
          <w:szCs w:val="22"/>
        </w:rPr>
        <w:t>i</w:t>
      </w:r>
      <w:r w:rsidRPr="00FD1DE8">
        <w:rPr>
          <w:rFonts w:eastAsia="Arial"/>
          <w:sz w:val="22"/>
          <w:szCs w:val="22"/>
        </w:rPr>
        <w:t>o</w:t>
      </w:r>
      <w:r w:rsidRPr="00FD1DE8">
        <w:rPr>
          <w:rFonts w:eastAsia="Arial"/>
          <w:spacing w:val="-1"/>
          <w:sz w:val="22"/>
          <w:szCs w:val="22"/>
        </w:rPr>
        <w:t>di</w:t>
      </w:r>
      <w:r w:rsidRPr="00FD1DE8">
        <w:rPr>
          <w:rFonts w:eastAsia="Arial"/>
          <w:sz w:val="22"/>
          <w:szCs w:val="22"/>
        </w:rPr>
        <w:t>c</w:t>
      </w:r>
      <w:r w:rsidRPr="00FD1DE8">
        <w:rPr>
          <w:rFonts w:eastAsia="Arial"/>
          <w:spacing w:val="5"/>
          <w:sz w:val="22"/>
          <w:szCs w:val="22"/>
        </w:rPr>
        <w:t xml:space="preserve"> </w:t>
      </w:r>
      <w:r w:rsidRPr="00FD1DE8">
        <w:rPr>
          <w:rFonts w:eastAsia="Arial"/>
          <w:sz w:val="22"/>
          <w:szCs w:val="22"/>
        </w:rPr>
        <w:t>c</w:t>
      </w:r>
      <w:r w:rsidRPr="00FD1DE8">
        <w:rPr>
          <w:rFonts w:eastAsia="Arial"/>
          <w:spacing w:val="-3"/>
          <w:sz w:val="22"/>
          <w:szCs w:val="22"/>
        </w:rPr>
        <w:t>o</w:t>
      </w:r>
      <w:r w:rsidRPr="00FD1DE8">
        <w:rPr>
          <w:rFonts w:eastAsia="Arial"/>
          <w:spacing w:val="1"/>
          <w:sz w:val="22"/>
          <w:szCs w:val="22"/>
        </w:rPr>
        <w:t>mm</w:t>
      </w:r>
      <w:r w:rsidRPr="00FD1DE8">
        <w:rPr>
          <w:rFonts w:eastAsia="Arial"/>
          <w:sz w:val="22"/>
          <w:szCs w:val="22"/>
        </w:rPr>
        <w:t>u</w:t>
      </w:r>
      <w:r w:rsidRPr="00FD1DE8">
        <w:rPr>
          <w:rFonts w:eastAsia="Arial"/>
          <w:spacing w:val="-1"/>
          <w:sz w:val="22"/>
          <w:szCs w:val="22"/>
        </w:rPr>
        <w:t>ni</w:t>
      </w:r>
      <w:r w:rsidRPr="00FD1DE8">
        <w:rPr>
          <w:rFonts w:eastAsia="Arial"/>
          <w:spacing w:val="1"/>
          <w:sz w:val="22"/>
          <w:szCs w:val="22"/>
        </w:rPr>
        <w:t>t</w:t>
      </w:r>
      <w:r w:rsidRPr="00FD1DE8">
        <w:rPr>
          <w:rFonts w:eastAsia="Arial"/>
          <w:sz w:val="22"/>
          <w:szCs w:val="22"/>
        </w:rPr>
        <w:t xml:space="preserve">y </w:t>
      </w:r>
      <w:r w:rsidRPr="00FD1DE8">
        <w:rPr>
          <w:rFonts w:eastAsia="Arial"/>
          <w:spacing w:val="1"/>
          <w:sz w:val="22"/>
          <w:szCs w:val="22"/>
        </w:rPr>
        <w:t>m</w:t>
      </w:r>
      <w:r w:rsidRPr="00FD1DE8">
        <w:rPr>
          <w:rFonts w:eastAsia="Arial"/>
          <w:sz w:val="22"/>
          <w:szCs w:val="22"/>
        </w:rPr>
        <w:t>e</w:t>
      </w:r>
      <w:r w:rsidRPr="00FD1DE8">
        <w:rPr>
          <w:rFonts w:eastAsia="Arial"/>
          <w:spacing w:val="-1"/>
          <w:sz w:val="22"/>
          <w:szCs w:val="22"/>
        </w:rPr>
        <w:t>e</w:t>
      </w:r>
      <w:r w:rsidRPr="00FD1DE8">
        <w:rPr>
          <w:rFonts w:eastAsia="Arial"/>
          <w:spacing w:val="1"/>
          <w:sz w:val="22"/>
          <w:szCs w:val="22"/>
        </w:rPr>
        <w:t>t</w:t>
      </w:r>
      <w:r w:rsidRPr="00FD1DE8">
        <w:rPr>
          <w:rFonts w:eastAsia="Arial"/>
          <w:spacing w:val="-1"/>
          <w:sz w:val="22"/>
          <w:szCs w:val="22"/>
        </w:rPr>
        <w:t>i</w:t>
      </w:r>
      <w:r w:rsidRPr="00FD1DE8">
        <w:rPr>
          <w:rFonts w:eastAsia="Arial"/>
          <w:spacing w:val="-3"/>
          <w:sz w:val="22"/>
          <w:szCs w:val="22"/>
        </w:rPr>
        <w:t>n</w:t>
      </w:r>
      <w:r w:rsidRPr="00FD1DE8">
        <w:rPr>
          <w:rFonts w:eastAsia="Arial"/>
          <w:spacing w:val="2"/>
          <w:sz w:val="22"/>
          <w:szCs w:val="22"/>
        </w:rPr>
        <w:t>g</w:t>
      </w:r>
      <w:r w:rsidRPr="00FD1DE8">
        <w:rPr>
          <w:rFonts w:eastAsia="Arial"/>
          <w:sz w:val="22"/>
          <w:szCs w:val="22"/>
        </w:rPr>
        <w:t xml:space="preserve">s </w:t>
      </w:r>
      <w:r w:rsidRPr="00FD1DE8">
        <w:rPr>
          <w:rFonts w:eastAsia="Arial"/>
          <w:spacing w:val="-1"/>
          <w:sz w:val="22"/>
          <w:szCs w:val="22"/>
        </w:rPr>
        <w:t>wi</w:t>
      </w:r>
      <w:r w:rsidRPr="00FD1DE8">
        <w:rPr>
          <w:rFonts w:eastAsia="Arial"/>
          <w:spacing w:val="1"/>
          <w:sz w:val="22"/>
          <w:szCs w:val="22"/>
        </w:rPr>
        <w:t>t</w:t>
      </w:r>
      <w:r w:rsidRPr="00FD1DE8">
        <w:rPr>
          <w:rFonts w:eastAsia="Arial"/>
          <w:sz w:val="22"/>
          <w:szCs w:val="22"/>
        </w:rPr>
        <w:t>h</w:t>
      </w:r>
      <w:r w:rsidRPr="00FD1DE8">
        <w:rPr>
          <w:rFonts w:eastAsia="Arial"/>
          <w:spacing w:val="3"/>
          <w:sz w:val="22"/>
          <w:szCs w:val="22"/>
        </w:rPr>
        <w:t xml:space="preserve"> </w:t>
      </w:r>
      <w:r w:rsidRPr="00FD1DE8">
        <w:rPr>
          <w:rFonts w:eastAsia="Arial"/>
          <w:spacing w:val="-3"/>
          <w:sz w:val="22"/>
          <w:szCs w:val="22"/>
        </w:rPr>
        <w:t>a</w:t>
      </w:r>
      <w:r w:rsidRPr="00FD1DE8">
        <w:rPr>
          <w:rFonts w:eastAsia="Arial"/>
          <w:spacing w:val="1"/>
          <w:sz w:val="22"/>
          <w:szCs w:val="22"/>
        </w:rPr>
        <w:t>ff</w:t>
      </w:r>
      <w:r w:rsidRPr="00FD1DE8">
        <w:rPr>
          <w:rFonts w:eastAsia="Arial"/>
          <w:sz w:val="22"/>
          <w:szCs w:val="22"/>
        </w:rPr>
        <w:t>e</w:t>
      </w:r>
      <w:r w:rsidRPr="00FD1DE8">
        <w:rPr>
          <w:rFonts w:eastAsia="Arial"/>
          <w:spacing w:val="-3"/>
          <w:sz w:val="22"/>
          <w:szCs w:val="22"/>
        </w:rPr>
        <w:t>c</w:t>
      </w:r>
      <w:r w:rsidRPr="00FD1DE8">
        <w:rPr>
          <w:rFonts w:eastAsia="Arial"/>
          <w:spacing w:val="1"/>
          <w:sz w:val="22"/>
          <w:szCs w:val="22"/>
        </w:rPr>
        <w:t>t</w:t>
      </w:r>
      <w:r w:rsidRPr="00FD1DE8">
        <w:rPr>
          <w:rFonts w:eastAsia="Arial"/>
          <w:sz w:val="22"/>
          <w:szCs w:val="22"/>
        </w:rPr>
        <w:t>ed</w:t>
      </w:r>
      <w:r w:rsidRPr="00FD1DE8">
        <w:rPr>
          <w:rFonts w:eastAsia="Arial"/>
          <w:spacing w:val="2"/>
          <w:sz w:val="22"/>
          <w:szCs w:val="22"/>
        </w:rPr>
        <w:t xml:space="preserve"> </w:t>
      </w:r>
      <w:r w:rsidRPr="00FD1DE8">
        <w:rPr>
          <w:rFonts w:eastAsia="Arial"/>
          <w:sz w:val="22"/>
          <w:szCs w:val="22"/>
        </w:rPr>
        <w:t>c</w:t>
      </w:r>
      <w:r w:rsidRPr="00FD1DE8">
        <w:rPr>
          <w:rFonts w:eastAsia="Arial"/>
          <w:spacing w:val="-3"/>
          <w:sz w:val="22"/>
          <w:szCs w:val="22"/>
        </w:rPr>
        <w:t>o</w:t>
      </w:r>
      <w:r w:rsidRPr="00FD1DE8">
        <w:rPr>
          <w:rFonts w:eastAsia="Arial"/>
          <w:spacing w:val="-2"/>
          <w:sz w:val="22"/>
          <w:szCs w:val="22"/>
        </w:rPr>
        <w:t>m</w:t>
      </w:r>
      <w:r w:rsidRPr="00FD1DE8">
        <w:rPr>
          <w:rFonts w:eastAsia="Arial"/>
          <w:spacing w:val="1"/>
          <w:sz w:val="22"/>
          <w:szCs w:val="22"/>
        </w:rPr>
        <w:t>m</w:t>
      </w:r>
      <w:r w:rsidRPr="00FD1DE8">
        <w:rPr>
          <w:rFonts w:eastAsia="Arial"/>
          <w:sz w:val="22"/>
          <w:szCs w:val="22"/>
        </w:rPr>
        <w:t>u</w:t>
      </w:r>
      <w:r w:rsidRPr="00FD1DE8">
        <w:rPr>
          <w:rFonts w:eastAsia="Arial"/>
          <w:spacing w:val="-1"/>
          <w:sz w:val="22"/>
          <w:szCs w:val="22"/>
        </w:rPr>
        <w:t>ni</w:t>
      </w:r>
      <w:r w:rsidRPr="00FD1DE8">
        <w:rPr>
          <w:rFonts w:eastAsia="Arial"/>
          <w:spacing w:val="1"/>
          <w:sz w:val="22"/>
          <w:szCs w:val="22"/>
        </w:rPr>
        <w:t>t</w:t>
      </w:r>
      <w:r w:rsidRPr="00FD1DE8">
        <w:rPr>
          <w:rFonts w:eastAsia="Arial"/>
          <w:spacing w:val="-3"/>
          <w:sz w:val="22"/>
          <w:szCs w:val="22"/>
        </w:rPr>
        <w:t>i</w:t>
      </w:r>
      <w:r w:rsidRPr="00FD1DE8">
        <w:rPr>
          <w:rFonts w:eastAsia="Arial"/>
          <w:sz w:val="22"/>
          <w:szCs w:val="22"/>
        </w:rPr>
        <w:t>es</w:t>
      </w:r>
      <w:r w:rsidRPr="00FD1DE8">
        <w:rPr>
          <w:rFonts w:eastAsia="Arial"/>
          <w:spacing w:val="3"/>
          <w:sz w:val="22"/>
          <w:szCs w:val="22"/>
        </w:rPr>
        <w:t xml:space="preserve"> </w:t>
      </w:r>
      <w:r w:rsidRPr="00FD1DE8">
        <w:rPr>
          <w:rFonts w:eastAsia="Arial"/>
          <w:spacing w:val="1"/>
          <w:sz w:val="22"/>
          <w:szCs w:val="22"/>
        </w:rPr>
        <w:t>t</w:t>
      </w:r>
      <w:r w:rsidRPr="00FD1DE8">
        <w:rPr>
          <w:rFonts w:eastAsia="Arial"/>
          <w:sz w:val="22"/>
          <w:szCs w:val="22"/>
        </w:rPr>
        <w:t>o u</w:t>
      </w:r>
      <w:r w:rsidRPr="00FD1DE8">
        <w:rPr>
          <w:rFonts w:eastAsia="Arial"/>
          <w:spacing w:val="-1"/>
          <w:sz w:val="22"/>
          <w:szCs w:val="22"/>
        </w:rPr>
        <w:t>n</w:t>
      </w:r>
      <w:r w:rsidRPr="00FD1DE8">
        <w:rPr>
          <w:rFonts w:eastAsia="Arial"/>
          <w:sz w:val="22"/>
          <w:szCs w:val="22"/>
        </w:rPr>
        <w:t>d</w:t>
      </w:r>
      <w:r w:rsidRPr="00FD1DE8">
        <w:rPr>
          <w:rFonts w:eastAsia="Arial"/>
          <w:spacing w:val="-3"/>
          <w:sz w:val="22"/>
          <w:szCs w:val="22"/>
        </w:rPr>
        <w:t>e</w:t>
      </w:r>
      <w:r w:rsidRPr="00FD1DE8">
        <w:rPr>
          <w:rFonts w:eastAsia="Arial"/>
          <w:spacing w:val="1"/>
          <w:sz w:val="22"/>
          <w:szCs w:val="22"/>
        </w:rPr>
        <w:t>r</w:t>
      </w:r>
      <w:r w:rsidRPr="00FD1DE8">
        <w:rPr>
          <w:rFonts w:eastAsia="Arial"/>
          <w:sz w:val="22"/>
          <w:szCs w:val="22"/>
        </w:rPr>
        <w:t>s</w:t>
      </w:r>
      <w:r w:rsidRPr="00FD1DE8">
        <w:rPr>
          <w:rFonts w:eastAsia="Arial"/>
          <w:spacing w:val="1"/>
          <w:sz w:val="22"/>
          <w:szCs w:val="22"/>
        </w:rPr>
        <w:t>t</w:t>
      </w:r>
      <w:r w:rsidRPr="00FD1DE8">
        <w:rPr>
          <w:rFonts w:eastAsia="Arial"/>
          <w:sz w:val="22"/>
          <w:szCs w:val="22"/>
        </w:rPr>
        <w:t>a</w:t>
      </w:r>
      <w:r w:rsidRPr="00FD1DE8">
        <w:rPr>
          <w:rFonts w:eastAsia="Arial"/>
          <w:spacing w:val="-3"/>
          <w:sz w:val="22"/>
          <w:szCs w:val="22"/>
        </w:rPr>
        <w:t>n</w:t>
      </w:r>
      <w:r w:rsidRPr="00FD1DE8">
        <w:rPr>
          <w:rFonts w:eastAsia="Arial"/>
          <w:sz w:val="22"/>
          <w:szCs w:val="22"/>
        </w:rPr>
        <w:t xml:space="preserve">d </w:t>
      </w:r>
      <w:r w:rsidRPr="00FD1DE8">
        <w:rPr>
          <w:rFonts w:eastAsia="Arial"/>
          <w:spacing w:val="1"/>
          <w:sz w:val="22"/>
          <w:szCs w:val="22"/>
        </w:rPr>
        <w:t>t</w:t>
      </w:r>
      <w:r w:rsidRPr="00FD1DE8">
        <w:rPr>
          <w:rFonts w:eastAsia="Arial"/>
          <w:sz w:val="22"/>
          <w:szCs w:val="22"/>
        </w:rPr>
        <w:t>h</w:t>
      </w:r>
      <w:r w:rsidRPr="00FD1DE8">
        <w:rPr>
          <w:rFonts w:eastAsia="Arial"/>
          <w:spacing w:val="-1"/>
          <w:sz w:val="22"/>
          <w:szCs w:val="22"/>
        </w:rPr>
        <w:t>ei</w:t>
      </w:r>
      <w:r w:rsidRPr="00FD1DE8">
        <w:rPr>
          <w:rFonts w:eastAsia="Arial"/>
          <w:sz w:val="22"/>
          <w:szCs w:val="22"/>
        </w:rPr>
        <w:t>r</w:t>
      </w:r>
      <w:r w:rsidRPr="00FD1DE8">
        <w:rPr>
          <w:rFonts w:eastAsia="Arial"/>
          <w:spacing w:val="1"/>
          <w:sz w:val="22"/>
          <w:szCs w:val="22"/>
        </w:rPr>
        <w:t xml:space="preserve"> </w:t>
      </w:r>
      <w:r w:rsidRPr="00FD1DE8">
        <w:rPr>
          <w:rFonts w:eastAsia="Arial"/>
          <w:spacing w:val="-2"/>
          <w:sz w:val="22"/>
          <w:szCs w:val="22"/>
        </w:rPr>
        <w:t>c</w:t>
      </w:r>
      <w:r w:rsidRPr="00FD1DE8">
        <w:rPr>
          <w:rFonts w:eastAsia="Arial"/>
          <w:sz w:val="22"/>
          <w:szCs w:val="22"/>
        </w:rPr>
        <w:t>o</w:t>
      </w:r>
      <w:r w:rsidRPr="00FD1DE8">
        <w:rPr>
          <w:rFonts w:eastAsia="Arial"/>
          <w:spacing w:val="-1"/>
          <w:sz w:val="22"/>
          <w:szCs w:val="22"/>
        </w:rPr>
        <w:t>n</w:t>
      </w:r>
      <w:r w:rsidRPr="00FD1DE8">
        <w:rPr>
          <w:rFonts w:eastAsia="Arial"/>
          <w:sz w:val="22"/>
          <w:szCs w:val="22"/>
        </w:rPr>
        <w:t>cerns</w:t>
      </w:r>
      <w:r w:rsidRPr="00FD1DE8">
        <w:rPr>
          <w:rFonts w:eastAsia="Arial"/>
          <w:spacing w:val="1"/>
          <w:sz w:val="22"/>
          <w:szCs w:val="22"/>
        </w:rPr>
        <w:t xml:space="preserve"> </w:t>
      </w:r>
      <w:r w:rsidRPr="00FD1DE8">
        <w:rPr>
          <w:rFonts w:eastAsia="Arial"/>
          <w:sz w:val="22"/>
          <w:szCs w:val="22"/>
        </w:rPr>
        <w:t>a</w:t>
      </w:r>
      <w:r w:rsidRPr="00FD1DE8">
        <w:rPr>
          <w:rFonts w:eastAsia="Arial"/>
          <w:spacing w:val="-1"/>
          <w:sz w:val="22"/>
          <w:szCs w:val="22"/>
        </w:rPr>
        <w:t>n</w:t>
      </w:r>
      <w:r w:rsidRPr="00FD1DE8">
        <w:rPr>
          <w:rFonts w:eastAsia="Arial"/>
          <w:sz w:val="22"/>
          <w:szCs w:val="22"/>
        </w:rPr>
        <w:t>d</w:t>
      </w:r>
      <w:r w:rsidRPr="00FD1DE8">
        <w:rPr>
          <w:rFonts w:eastAsia="Arial"/>
          <w:spacing w:val="3"/>
          <w:sz w:val="22"/>
          <w:szCs w:val="22"/>
        </w:rPr>
        <w:t xml:space="preserve"> </w:t>
      </w:r>
      <w:r w:rsidRPr="00FD1DE8">
        <w:rPr>
          <w:rFonts w:eastAsia="Arial"/>
          <w:sz w:val="22"/>
          <w:szCs w:val="22"/>
        </w:rPr>
        <w:t>h</w:t>
      </w:r>
      <w:r w:rsidRPr="00FD1DE8">
        <w:rPr>
          <w:rFonts w:eastAsia="Arial"/>
          <w:spacing w:val="-1"/>
          <w:sz w:val="22"/>
          <w:szCs w:val="22"/>
        </w:rPr>
        <w:t>el</w:t>
      </w:r>
      <w:r w:rsidRPr="00FD1DE8">
        <w:rPr>
          <w:rFonts w:eastAsia="Arial"/>
          <w:sz w:val="22"/>
          <w:szCs w:val="22"/>
        </w:rPr>
        <w:t xml:space="preserve">p </w:t>
      </w:r>
      <w:r w:rsidRPr="00FD1DE8">
        <w:rPr>
          <w:rFonts w:eastAsia="Arial"/>
          <w:spacing w:val="1"/>
          <w:sz w:val="22"/>
          <w:szCs w:val="22"/>
        </w:rPr>
        <w:t>t</w:t>
      </w:r>
      <w:r w:rsidRPr="00FD1DE8">
        <w:rPr>
          <w:rFonts w:eastAsia="Arial"/>
          <w:sz w:val="22"/>
          <w:szCs w:val="22"/>
        </w:rPr>
        <w:t>h</w:t>
      </w:r>
      <w:r w:rsidRPr="00FD1DE8">
        <w:rPr>
          <w:rFonts w:eastAsia="Arial"/>
          <w:spacing w:val="-3"/>
          <w:sz w:val="22"/>
          <w:szCs w:val="22"/>
        </w:rPr>
        <w:t>e</w:t>
      </w:r>
      <w:r w:rsidRPr="00FD1DE8">
        <w:rPr>
          <w:rFonts w:eastAsia="Arial"/>
          <w:sz w:val="22"/>
          <w:szCs w:val="22"/>
        </w:rPr>
        <w:t>m</w:t>
      </w:r>
      <w:r w:rsidRPr="00FD1DE8">
        <w:rPr>
          <w:rFonts w:eastAsia="Arial"/>
          <w:spacing w:val="1"/>
          <w:sz w:val="22"/>
          <w:szCs w:val="22"/>
        </w:rPr>
        <w:t xml:space="preserve"> </w:t>
      </w:r>
      <w:r w:rsidRPr="00FD1DE8">
        <w:rPr>
          <w:rFonts w:eastAsia="Arial"/>
          <w:spacing w:val="-1"/>
          <w:sz w:val="22"/>
          <w:szCs w:val="22"/>
        </w:rPr>
        <w:t>t</w:t>
      </w:r>
      <w:r w:rsidRPr="00FD1DE8">
        <w:rPr>
          <w:rFonts w:eastAsia="Arial"/>
          <w:sz w:val="22"/>
          <w:szCs w:val="22"/>
        </w:rPr>
        <w:t>hro</w:t>
      </w:r>
      <w:r w:rsidRPr="00FD1DE8">
        <w:rPr>
          <w:rFonts w:eastAsia="Arial"/>
          <w:spacing w:val="-3"/>
          <w:sz w:val="22"/>
          <w:szCs w:val="22"/>
        </w:rPr>
        <w:t>u</w:t>
      </w:r>
      <w:r w:rsidRPr="00FD1DE8">
        <w:rPr>
          <w:rFonts w:eastAsia="Arial"/>
          <w:spacing w:val="7"/>
          <w:sz w:val="22"/>
          <w:szCs w:val="22"/>
        </w:rPr>
        <w:t>g</w:t>
      </w:r>
      <w:r w:rsidRPr="00FD1DE8">
        <w:rPr>
          <w:rFonts w:eastAsia="Arial"/>
          <w:sz w:val="22"/>
          <w:szCs w:val="22"/>
        </w:rPr>
        <w:t xml:space="preserve">h </w:t>
      </w:r>
      <w:r w:rsidRPr="00FD1DE8">
        <w:rPr>
          <w:rFonts w:eastAsia="Arial"/>
          <w:spacing w:val="1"/>
          <w:sz w:val="22"/>
          <w:szCs w:val="22"/>
        </w:rPr>
        <w:t>t</w:t>
      </w:r>
      <w:r w:rsidRPr="00FD1DE8">
        <w:rPr>
          <w:rFonts w:eastAsia="Arial"/>
          <w:sz w:val="22"/>
          <w:szCs w:val="22"/>
        </w:rPr>
        <w:t>he proce</w:t>
      </w:r>
      <w:r w:rsidRPr="00FD1DE8">
        <w:rPr>
          <w:rFonts w:eastAsia="Arial"/>
          <w:spacing w:val="-3"/>
          <w:sz w:val="22"/>
          <w:szCs w:val="22"/>
        </w:rPr>
        <w:t>s</w:t>
      </w:r>
      <w:r w:rsidRPr="00FD1DE8">
        <w:rPr>
          <w:rFonts w:eastAsia="Arial"/>
          <w:sz w:val="22"/>
          <w:szCs w:val="22"/>
        </w:rPr>
        <w:t>s</w:t>
      </w:r>
      <w:r w:rsidRPr="00FD1DE8">
        <w:rPr>
          <w:rFonts w:eastAsia="Arial"/>
          <w:spacing w:val="3"/>
          <w:sz w:val="22"/>
          <w:szCs w:val="22"/>
        </w:rPr>
        <w:t xml:space="preserve"> </w:t>
      </w:r>
      <w:r w:rsidRPr="00FD1DE8">
        <w:rPr>
          <w:rFonts w:eastAsia="Arial"/>
          <w:spacing w:val="-3"/>
          <w:sz w:val="22"/>
          <w:szCs w:val="22"/>
        </w:rPr>
        <w:t>o</w:t>
      </w:r>
      <w:r w:rsidRPr="00FD1DE8">
        <w:rPr>
          <w:rFonts w:eastAsia="Arial"/>
          <w:sz w:val="22"/>
          <w:szCs w:val="22"/>
        </w:rPr>
        <w:t xml:space="preserve">f </w:t>
      </w:r>
      <w:r w:rsidRPr="00FD1DE8">
        <w:rPr>
          <w:rFonts w:eastAsia="Arial"/>
          <w:spacing w:val="2"/>
          <w:sz w:val="22"/>
          <w:szCs w:val="22"/>
        </w:rPr>
        <w:t>g</w:t>
      </w:r>
      <w:r w:rsidRPr="00FD1DE8">
        <w:rPr>
          <w:rFonts w:eastAsia="Arial"/>
          <w:spacing w:val="1"/>
          <w:sz w:val="22"/>
          <w:szCs w:val="22"/>
        </w:rPr>
        <w:t>r</w:t>
      </w:r>
      <w:r w:rsidRPr="00FD1DE8">
        <w:rPr>
          <w:rFonts w:eastAsia="Arial"/>
          <w:spacing w:val="-1"/>
          <w:sz w:val="22"/>
          <w:szCs w:val="22"/>
        </w:rPr>
        <w:t>i</w:t>
      </w:r>
      <w:r w:rsidRPr="00FD1DE8">
        <w:rPr>
          <w:rFonts w:eastAsia="Arial"/>
          <w:sz w:val="22"/>
          <w:szCs w:val="22"/>
        </w:rPr>
        <w:t>e</w:t>
      </w:r>
      <w:r w:rsidRPr="00FD1DE8">
        <w:rPr>
          <w:rFonts w:eastAsia="Arial"/>
          <w:spacing w:val="-3"/>
          <w:sz w:val="22"/>
          <w:szCs w:val="22"/>
        </w:rPr>
        <w:t>v</w:t>
      </w:r>
      <w:r w:rsidRPr="00FD1DE8">
        <w:rPr>
          <w:rFonts w:eastAsia="Arial"/>
          <w:sz w:val="22"/>
          <w:szCs w:val="22"/>
        </w:rPr>
        <w:t>a</w:t>
      </w:r>
      <w:r w:rsidRPr="00FD1DE8">
        <w:rPr>
          <w:rFonts w:eastAsia="Arial"/>
          <w:spacing w:val="-1"/>
          <w:sz w:val="22"/>
          <w:szCs w:val="22"/>
        </w:rPr>
        <w:t>n</w:t>
      </w:r>
      <w:r w:rsidRPr="00FD1DE8">
        <w:rPr>
          <w:rFonts w:eastAsia="Arial"/>
          <w:sz w:val="22"/>
          <w:szCs w:val="22"/>
        </w:rPr>
        <w:t>ce</w:t>
      </w:r>
      <w:r w:rsidRPr="00FD1DE8">
        <w:rPr>
          <w:rFonts w:eastAsia="Arial"/>
          <w:spacing w:val="1"/>
          <w:sz w:val="22"/>
          <w:szCs w:val="22"/>
        </w:rPr>
        <w:t xml:space="preserve"> r</w:t>
      </w:r>
      <w:r w:rsidRPr="00FD1DE8">
        <w:rPr>
          <w:rFonts w:eastAsia="Arial"/>
          <w:sz w:val="22"/>
          <w:szCs w:val="22"/>
        </w:rPr>
        <w:t>e</w:t>
      </w:r>
      <w:r w:rsidRPr="00FD1DE8">
        <w:rPr>
          <w:rFonts w:eastAsia="Arial"/>
          <w:spacing w:val="-1"/>
          <w:sz w:val="22"/>
          <w:szCs w:val="22"/>
        </w:rPr>
        <w:t>d</w:t>
      </w:r>
      <w:r w:rsidRPr="00FD1DE8">
        <w:rPr>
          <w:rFonts w:eastAsia="Arial"/>
          <w:spacing w:val="1"/>
          <w:sz w:val="22"/>
          <w:szCs w:val="22"/>
        </w:rPr>
        <w:t>r</w:t>
      </w:r>
      <w:r w:rsidRPr="00FD1DE8">
        <w:rPr>
          <w:rFonts w:eastAsia="Arial"/>
          <w:sz w:val="22"/>
          <w:szCs w:val="22"/>
        </w:rPr>
        <w:t>ess</w:t>
      </w:r>
      <w:r w:rsidRPr="00FD1DE8">
        <w:rPr>
          <w:rFonts w:eastAsia="Arial"/>
          <w:spacing w:val="-1"/>
          <w:sz w:val="22"/>
          <w:szCs w:val="22"/>
        </w:rPr>
        <w:t>a</w:t>
      </w:r>
      <w:r w:rsidRPr="00FD1DE8">
        <w:rPr>
          <w:rFonts w:eastAsia="Arial"/>
          <w:sz w:val="22"/>
          <w:szCs w:val="22"/>
        </w:rPr>
        <w:t xml:space="preserve">l </w:t>
      </w:r>
      <w:r w:rsidRPr="00FD1DE8">
        <w:rPr>
          <w:rFonts w:eastAsia="Arial"/>
          <w:spacing w:val="-1"/>
          <w:sz w:val="22"/>
          <w:szCs w:val="22"/>
        </w:rPr>
        <w:t>i</w:t>
      </w:r>
      <w:r w:rsidRPr="00FD1DE8">
        <w:rPr>
          <w:rFonts w:eastAsia="Arial"/>
          <w:sz w:val="22"/>
          <w:szCs w:val="22"/>
        </w:rPr>
        <w:t>nc</w:t>
      </w:r>
      <w:r w:rsidRPr="00FD1DE8">
        <w:rPr>
          <w:rFonts w:eastAsia="Arial"/>
          <w:spacing w:val="-1"/>
          <w:sz w:val="22"/>
          <w:szCs w:val="22"/>
        </w:rPr>
        <w:t>l</w:t>
      </w:r>
      <w:r w:rsidRPr="00FD1DE8">
        <w:rPr>
          <w:rFonts w:eastAsia="Arial"/>
          <w:sz w:val="22"/>
          <w:szCs w:val="22"/>
        </w:rPr>
        <w:t>u</w:t>
      </w:r>
      <w:r w:rsidRPr="00FD1DE8">
        <w:rPr>
          <w:rFonts w:eastAsia="Arial"/>
          <w:spacing w:val="-1"/>
          <w:sz w:val="22"/>
          <w:szCs w:val="22"/>
        </w:rPr>
        <w:t>di</w:t>
      </w:r>
      <w:r w:rsidRPr="00FD1DE8">
        <w:rPr>
          <w:rFonts w:eastAsia="Arial"/>
          <w:sz w:val="22"/>
          <w:szCs w:val="22"/>
        </w:rPr>
        <w:t>ng</w:t>
      </w:r>
      <w:r w:rsidRPr="00FD1DE8">
        <w:rPr>
          <w:rFonts w:eastAsia="Arial"/>
          <w:spacing w:val="3"/>
          <w:sz w:val="22"/>
          <w:szCs w:val="22"/>
        </w:rPr>
        <w:t xml:space="preserve"> </w:t>
      </w:r>
      <w:r w:rsidRPr="00FD1DE8">
        <w:rPr>
          <w:rFonts w:eastAsia="Arial"/>
          <w:spacing w:val="1"/>
          <w:sz w:val="22"/>
          <w:szCs w:val="22"/>
        </w:rPr>
        <w:t>tr</w:t>
      </w:r>
      <w:r w:rsidRPr="00FD1DE8">
        <w:rPr>
          <w:rFonts w:eastAsia="Arial"/>
          <w:sz w:val="22"/>
          <w:szCs w:val="22"/>
        </w:rPr>
        <w:t>a</w:t>
      </w:r>
      <w:r w:rsidRPr="00FD1DE8">
        <w:rPr>
          <w:rFonts w:eastAsia="Arial"/>
          <w:spacing w:val="-1"/>
          <w:sz w:val="22"/>
          <w:szCs w:val="22"/>
        </w:rPr>
        <w:t>n</w:t>
      </w:r>
      <w:r w:rsidRPr="00FD1DE8">
        <w:rPr>
          <w:rFonts w:eastAsia="Arial"/>
          <w:sz w:val="22"/>
          <w:szCs w:val="22"/>
        </w:rPr>
        <w:t>s</w:t>
      </w:r>
      <w:r w:rsidRPr="00FD1DE8">
        <w:rPr>
          <w:rFonts w:eastAsia="Arial"/>
          <w:spacing w:val="-1"/>
          <w:sz w:val="22"/>
          <w:szCs w:val="22"/>
        </w:rPr>
        <w:t>l</w:t>
      </w:r>
      <w:r w:rsidRPr="00FD1DE8">
        <w:rPr>
          <w:rFonts w:eastAsia="Arial"/>
          <w:spacing w:val="-3"/>
          <w:sz w:val="22"/>
          <w:szCs w:val="22"/>
        </w:rPr>
        <w:t>a</w:t>
      </w:r>
      <w:r w:rsidRPr="00FD1DE8">
        <w:rPr>
          <w:rFonts w:eastAsia="Arial"/>
          <w:spacing w:val="1"/>
          <w:sz w:val="22"/>
          <w:szCs w:val="22"/>
        </w:rPr>
        <w:t>t</w:t>
      </w:r>
      <w:r w:rsidRPr="00FD1DE8">
        <w:rPr>
          <w:rFonts w:eastAsia="Arial"/>
          <w:spacing w:val="-1"/>
          <w:sz w:val="22"/>
          <w:szCs w:val="22"/>
        </w:rPr>
        <w:t>i</w:t>
      </w:r>
      <w:r w:rsidRPr="00FD1DE8">
        <w:rPr>
          <w:rFonts w:eastAsia="Arial"/>
          <w:sz w:val="22"/>
          <w:szCs w:val="22"/>
        </w:rPr>
        <w:t>ng</w:t>
      </w:r>
      <w:r w:rsidRPr="00FD1DE8">
        <w:rPr>
          <w:rFonts w:eastAsia="Arial"/>
          <w:spacing w:val="3"/>
          <w:sz w:val="22"/>
          <w:szCs w:val="22"/>
        </w:rPr>
        <w:t xml:space="preserve"> </w:t>
      </w:r>
      <w:r w:rsidRPr="00FD1DE8">
        <w:rPr>
          <w:rFonts w:eastAsia="Arial"/>
          <w:spacing w:val="1"/>
          <w:sz w:val="22"/>
          <w:szCs w:val="22"/>
        </w:rPr>
        <w:t>t</w:t>
      </w:r>
      <w:r w:rsidRPr="00FD1DE8">
        <w:rPr>
          <w:rFonts w:eastAsia="Arial"/>
          <w:sz w:val="22"/>
          <w:szCs w:val="22"/>
        </w:rPr>
        <w:t>he</w:t>
      </w:r>
      <w:r w:rsidRPr="00FD1DE8">
        <w:rPr>
          <w:rFonts w:eastAsia="Arial"/>
          <w:spacing w:val="1"/>
          <w:sz w:val="22"/>
          <w:szCs w:val="22"/>
        </w:rPr>
        <w:t xml:space="preserve"> </w:t>
      </w:r>
      <w:r w:rsidRPr="00FD1DE8">
        <w:rPr>
          <w:rFonts w:eastAsia="Arial"/>
          <w:sz w:val="22"/>
          <w:szCs w:val="22"/>
        </w:rPr>
        <w:t>c</w:t>
      </w:r>
      <w:r w:rsidRPr="00FD1DE8">
        <w:rPr>
          <w:rFonts w:eastAsia="Arial"/>
          <w:spacing w:val="-3"/>
          <w:sz w:val="22"/>
          <w:szCs w:val="22"/>
        </w:rPr>
        <w:t>o</w:t>
      </w:r>
      <w:r w:rsidRPr="00FD1DE8">
        <w:rPr>
          <w:rFonts w:eastAsia="Arial"/>
          <w:spacing w:val="1"/>
          <w:sz w:val="22"/>
          <w:szCs w:val="22"/>
        </w:rPr>
        <w:t>m</w:t>
      </w:r>
      <w:r w:rsidRPr="00FD1DE8">
        <w:rPr>
          <w:rFonts w:eastAsia="Arial"/>
          <w:sz w:val="22"/>
          <w:szCs w:val="22"/>
        </w:rPr>
        <w:t>p</w:t>
      </w:r>
      <w:r w:rsidRPr="00FD1DE8">
        <w:rPr>
          <w:rFonts w:eastAsia="Arial"/>
          <w:spacing w:val="-1"/>
          <w:sz w:val="22"/>
          <w:szCs w:val="22"/>
        </w:rPr>
        <w:t>l</w:t>
      </w:r>
      <w:r w:rsidRPr="00FD1DE8">
        <w:rPr>
          <w:rFonts w:eastAsia="Arial"/>
          <w:sz w:val="22"/>
          <w:szCs w:val="22"/>
        </w:rPr>
        <w:t>a</w:t>
      </w:r>
      <w:r w:rsidRPr="00FD1DE8">
        <w:rPr>
          <w:rFonts w:eastAsia="Arial"/>
          <w:spacing w:val="-1"/>
          <w:sz w:val="22"/>
          <w:szCs w:val="22"/>
        </w:rPr>
        <w:t>i</w:t>
      </w:r>
      <w:r w:rsidRPr="00FD1DE8">
        <w:rPr>
          <w:rFonts w:eastAsia="Arial"/>
          <w:sz w:val="22"/>
          <w:szCs w:val="22"/>
        </w:rPr>
        <w:t>nts</w:t>
      </w:r>
      <w:r w:rsidRPr="00FD1DE8">
        <w:rPr>
          <w:rFonts w:eastAsia="Arial"/>
          <w:spacing w:val="4"/>
          <w:sz w:val="22"/>
          <w:szCs w:val="22"/>
        </w:rPr>
        <w:t xml:space="preserve"> </w:t>
      </w:r>
      <w:r w:rsidRPr="00FD1DE8">
        <w:rPr>
          <w:rFonts w:eastAsia="Arial"/>
          <w:spacing w:val="-1"/>
          <w:sz w:val="22"/>
          <w:szCs w:val="22"/>
        </w:rPr>
        <w:t>i</w:t>
      </w:r>
      <w:r w:rsidRPr="00FD1DE8">
        <w:rPr>
          <w:rFonts w:eastAsia="Arial"/>
          <w:sz w:val="22"/>
          <w:szCs w:val="22"/>
        </w:rPr>
        <w:t>nto</w:t>
      </w:r>
      <w:r w:rsidRPr="00FD1DE8">
        <w:rPr>
          <w:rFonts w:eastAsia="Arial"/>
          <w:spacing w:val="2"/>
          <w:sz w:val="22"/>
          <w:szCs w:val="22"/>
        </w:rPr>
        <w:t xml:space="preserve"> </w:t>
      </w:r>
      <w:r w:rsidRPr="00FD1DE8">
        <w:rPr>
          <w:rFonts w:eastAsia="Arial"/>
          <w:spacing w:val="-1"/>
          <w:sz w:val="22"/>
          <w:szCs w:val="22"/>
        </w:rPr>
        <w:t>B</w:t>
      </w:r>
      <w:r w:rsidRPr="00FD1DE8">
        <w:rPr>
          <w:rFonts w:eastAsia="Arial"/>
          <w:sz w:val="22"/>
          <w:szCs w:val="22"/>
        </w:rPr>
        <w:t>e</w:t>
      </w:r>
      <w:r w:rsidRPr="00FD1DE8">
        <w:rPr>
          <w:rFonts w:eastAsia="Arial"/>
          <w:spacing w:val="-3"/>
          <w:sz w:val="22"/>
          <w:szCs w:val="22"/>
        </w:rPr>
        <w:t>n</w:t>
      </w:r>
      <w:r w:rsidRPr="00FD1DE8">
        <w:rPr>
          <w:rFonts w:eastAsia="Arial"/>
          <w:spacing w:val="2"/>
          <w:sz w:val="22"/>
          <w:szCs w:val="22"/>
        </w:rPr>
        <w:t>g</w:t>
      </w:r>
      <w:r w:rsidRPr="00FD1DE8">
        <w:rPr>
          <w:rFonts w:eastAsia="Arial"/>
          <w:sz w:val="22"/>
          <w:szCs w:val="22"/>
        </w:rPr>
        <w:t>a</w:t>
      </w:r>
      <w:r w:rsidRPr="00FD1DE8">
        <w:rPr>
          <w:rFonts w:eastAsia="Arial"/>
          <w:spacing w:val="-1"/>
          <w:sz w:val="22"/>
          <w:szCs w:val="22"/>
        </w:rPr>
        <w:t>l</w:t>
      </w:r>
      <w:r w:rsidRPr="00FD1DE8">
        <w:rPr>
          <w:rFonts w:eastAsia="Arial"/>
          <w:sz w:val="22"/>
          <w:szCs w:val="22"/>
        </w:rPr>
        <w:t>i</w:t>
      </w:r>
      <w:r w:rsidRPr="00FD1DE8">
        <w:rPr>
          <w:rFonts w:eastAsia="Arial"/>
          <w:spacing w:val="3"/>
          <w:sz w:val="22"/>
          <w:szCs w:val="22"/>
        </w:rPr>
        <w:t xml:space="preserve"> </w:t>
      </w:r>
      <w:r w:rsidRPr="00FD1DE8">
        <w:rPr>
          <w:rFonts w:eastAsia="Arial"/>
          <w:sz w:val="22"/>
          <w:szCs w:val="22"/>
        </w:rPr>
        <w:t xml:space="preserve">or </w:t>
      </w:r>
      <w:r w:rsidRPr="00FD1DE8">
        <w:rPr>
          <w:rFonts w:eastAsia="Arial"/>
          <w:spacing w:val="-1"/>
          <w:sz w:val="22"/>
          <w:szCs w:val="22"/>
        </w:rPr>
        <w:t>E</w:t>
      </w:r>
      <w:r w:rsidRPr="00FD1DE8">
        <w:rPr>
          <w:rFonts w:eastAsia="Arial"/>
          <w:sz w:val="22"/>
          <w:szCs w:val="22"/>
        </w:rPr>
        <w:t>n</w:t>
      </w:r>
      <w:r w:rsidRPr="00FD1DE8">
        <w:rPr>
          <w:rFonts w:eastAsia="Arial"/>
          <w:spacing w:val="2"/>
          <w:sz w:val="22"/>
          <w:szCs w:val="22"/>
        </w:rPr>
        <w:t>g</w:t>
      </w:r>
      <w:r w:rsidRPr="00FD1DE8">
        <w:rPr>
          <w:rFonts w:eastAsia="Arial"/>
          <w:spacing w:val="-1"/>
          <w:sz w:val="22"/>
          <w:szCs w:val="22"/>
        </w:rPr>
        <w:t>li</w:t>
      </w:r>
      <w:r w:rsidRPr="00FD1DE8">
        <w:rPr>
          <w:rFonts w:eastAsia="Arial"/>
          <w:sz w:val="22"/>
          <w:szCs w:val="22"/>
        </w:rPr>
        <w:t>sh,</w:t>
      </w:r>
      <w:r w:rsidRPr="00FD1DE8">
        <w:rPr>
          <w:rFonts w:eastAsia="Arial"/>
          <w:spacing w:val="2"/>
          <w:sz w:val="22"/>
          <w:szCs w:val="22"/>
        </w:rPr>
        <w:t xml:space="preserve"> </w:t>
      </w:r>
      <w:r w:rsidRPr="00FD1DE8">
        <w:rPr>
          <w:rFonts w:eastAsia="Arial"/>
          <w:spacing w:val="1"/>
          <w:sz w:val="22"/>
          <w:szCs w:val="22"/>
        </w:rPr>
        <w:t>r</w:t>
      </w:r>
      <w:r w:rsidRPr="00FD1DE8">
        <w:rPr>
          <w:rFonts w:eastAsia="Arial"/>
          <w:sz w:val="22"/>
          <w:szCs w:val="22"/>
        </w:rPr>
        <w:t>ec</w:t>
      </w:r>
      <w:r w:rsidRPr="00FD1DE8">
        <w:rPr>
          <w:rFonts w:eastAsia="Arial"/>
          <w:spacing w:val="-3"/>
          <w:sz w:val="22"/>
          <w:szCs w:val="22"/>
        </w:rPr>
        <w:t>o</w:t>
      </w:r>
      <w:r w:rsidRPr="00FD1DE8">
        <w:rPr>
          <w:rFonts w:eastAsia="Arial"/>
          <w:spacing w:val="1"/>
          <w:sz w:val="22"/>
          <w:szCs w:val="22"/>
        </w:rPr>
        <w:t>r</w:t>
      </w:r>
      <w:r w:rsidRPr="00FD1DE8">
        <w:rPr>
          <w:rFonts w:eastAsia="Arial"/>
          <w:sz w:val="22"/>
          <w:szCs w:val="22"/>
        </w:rPr>
        <w:t>d</w:t>
      </w:r>
      <w:r w:rsidRPr="00FD1DE8">
        <w:rPr>
          <w:rFonts w:eastAsia="Arial"/>
          <w:spacing w:val="-1"/>
          <w:sz w:val="22"/>
          <w:szCs w:val="22"/>
        </w:rPr>
        <w:t>i</w:t>
      </w:r>
      <w:r w:rsidRPr="00FD1DE8">
        <w:rPr>
          <w:rFonts w:eastAsia="Arial"/>
          <w:sz w:val="22"/>
          <w:szCs w:val="22"/>
        </w:rPr>
        <w:t>ng</w:t>
      </w:r>
      <w:r w:rsidRPr="00FD1DE8">
        <w:rPr>
          <w:rFonts w:eastAsia="Arial"/>
          <w:spacing w:val="3"/>
          <w:sz w:val="22"/>
          <w:szCs w:val="22"/>
        </w:rPr>
        <w:t xml:space="preserve"> </w:t>
      </w:r>
      <w:r w:rsidRPr="00FD1DE8">
        <w:rPr>
          <w:rFonts w:eastAsia="Arial"/>
          <w:sz w:val="22"/>
          <w:szCs w:val="22"/>
        </w:rPr>
        <w:t>a</w:t>
      </w:r>
      <w:r w:rsidRPr="00FD1DE8">
        <w:rPr>
          <w:rFonts w:eastAsia="Arial"/>
          <w:spacing w:val="-1"/>
          <w:sz w:val="22"/>
          <w:szCs w:val="22"/>
        </w:rPr>
        <w:t>n</w:t>
      </w:r>
      <w:r w:rsidRPr="00FD1DE8">
        <w:rPr>
          <w:rFonts w:eastAsia="Arial"/>
          <w:sz w:val="22"/>
          <w:szCs w:val="22"/>
        </w:rPr>
        <w:t xml:space="preserve">d </w:t>
      </w:r>
      <w:r w:rsidRPr="00FD1DE8">
        <w:rPr>
          <w:rFonts w:eastAsia="Arial"/>
          <w:spacing w:val="1"/>
          <w:sz w:val="22"/>
          <w:szCs w:val="22"/>
        </w:rPr>
        <w:t>r</w:t>
      </w:r>
      <w:r w:rsidRPr="00FD1DE8">
        <w:rPr>
          <w:rFonts w:eastAsia="Arial"/>
          <w:spacing w:val="-3"/>
          <w:sz w:val="22"/>
          <w:szCs w:val="22"/>
        </w:rPr>
        <w:t>e</w:t>
      </w:r>
      <w:r w:rsidRPr="00FD1DE8">
        <w:rPr>
          <w:rFonts w:eastAsia="Arial"/>
          <w:spacing w:val="2"/>
          <w:sz w:val="22"/>
          <w:szCs w:val="22"/>
        </w:rPr>
        <w:t>g</w:t>
      </w:r>
      <w:r w:rsidRPr="00FD1DE8">
        <w:rPr>
          <w:rFonts w:eastAsia="Arial"/>
          <w:spacing w:val="-1"/>
          <w:sz w:val="22"/>
          <w:szCs w:val="22"/>
        </w:rPr>
        <w:t>i</w:t>
      </w:r>
      <w:r w:rsidRPr="00FD1DE8">
        <w:rPr>
          <w:rFonts w:eastAsia="Arial"/>
          <w:sz w:val="22"/>
          <w:szCs w:val="22"/>
        </w:rPr>
        <w:t>s</w:t>
      </w:r>
      <w:r w:rsidRPr="00FD1DE8">
        <w:rPr>
          <w:rFonts w:eastAsia="Arial"/>
          <w:spacing w:val="1"/>
          <w:sz w:val="22"/>
          <w:szCs w:val="22"/>
        </w:rPr>
        <w:t>t</w:t>
      </w:r>
      <w:r w:rsidRPr="00FD1DE8">
        <w:rPr>
          <w:rFonts w:eastAsia="Arial"/>
          <w:sz w:val="22"/>
          <w:szCs w:val="22"/>
        </w:rPr>
        <w:t>eri</w:t>
      </w:r>
      <w:r w:rsidRPr="00FD1DE8">
        <w:rPr>
          <w:rFonts w:eastAsia="Arial"/>
          <w:spacing w:val="-3"/>
          <w:sz w:val="22"/>
          <w:szCs w:val="22"/>
        </w:rPr>
        <w:t>n</w:t>
      </w:r>
      <w:r w:rsidRPr="00FD1DE8">
        <w:rPr>
          <w:rFonts w:eastAsia="Arial"/>
          <w:sz w:val="22"/>
          <w:szCs w:val="22"/>
        </w:rPr>
        <w:t>g</w:t>
      </w:r>
      <w:r w:rsidRPr="00FD1DE8">
        <w:rPr>
          <w:rFonts w:eastAsia="Arial"/>
          <w:spacing w:val="2"/>
          <w:sz w:val="22"/>
          <w:szCs w:val="22"/>
        </w:rPr>
        <w:t xml:space="preserve"> g</w:t>
      </w:r>
      <w:r w:rsidRPr="00FD1DE8">
        <w:rPr>
          <w:rFonts w:eastAsia="Arial"/>
          <w:spacing w:val="1"/>
          <w:sz w:val="22"/>
          <w:szCs w:val="22"/>
        </w:rPr>
        <w:t>r</w:t>
      </w:r>
      <w:r w:rsidRPr="00FD1DE8">
        <w:rPr>
          <w:rFonts w:eastAsia="Arial"/>
          <w:spacing w:val="-1"/>
          <w:sz w:val="22"/>
          <w:szCs w:val="22"/>
        </w:rPr>
        <w:t>i</w:t>
      </w:r>
      <w:r w:rsidRPr="00FD1DE8">
        <w:rPr>
          <w:rFonts w:eastAsia="Arial"/>
          <w:sz w:val="22"/>
          <w:szCs w:val="22"/>
        </w:rPr>
        <w:t>e</w:t>
      </w:r>
      <w:r w:rsidRPr="00FD1DE8">
        <w:rPr>
          <w:rFonts w:eastAsia="Arial"/>
          <w:spacing w:val="-3"/>
          <w:sz w:val="22"/>
          <w:szCs w:val="22"/>
        </w:rPr>
        <w:t>v</w:t>
      </w:r>
      <w:r w:rsidRPr="00FD1DE8">
        <w:rPr>
          <w:rFonts w:eastAsia="Arial"/>
          <w:sz w:val="22"/>
          <w:szCs w:val="22"/>
        </w:rPr>
        <w:t>a</w:t>
      </w:r>
      <w:r w:rsidRPr="00FD1DE8">
        <w:rPr>
          <w:rFonts w:eastAsia="Arial"/>
          <w:spacing w:val="-1"/>
          <w:sz w:val="22"/>
          <w:szCs w:val="22"/>
        </w:rPr>
        <w:t>n</w:t>
      </w:r>
      <w:r w:rsidRPr="00FD1DE8">
        <w:rPr>
          <w:rFonts w:eastAsia="Arial"/>
          <w:sz w:val="22"/>
          <w:szCs w:val="22"/>
        </w:rPr>
        <w:t>ces</w:t>
      </w:r>
      <w:r w:rsidRPr="00FD1DE8">
        <w:rPr>
          <w:rFonts w:eastAsia="Arial"/>
          <w:spacing w:val="5"/>
          <w:sz w:val="22"/>
          <w:szCs w:val="22"/>
        </w:rPr>
        <w:t xml:space="preserve"> </w:t>
      </w:r>
      <w:r w:rsidRPr="00FD1DE8">
        <w:rPr>
          <w:rFonts w:eastAsia="Arial"/>
          <w:spacing w:val="-3"/>
          <w:sz w:val="22"/>
          <w:szCs w:val="22"/>
        </w:rPr>
        <w:t>o</w:t>
      </w:r>
      <w:r w:rsidRPr="00FD1DE8">
        <w:rPr>
          <w:rFonts w:eastAsia="Arial"/>
          <w:sz w:val="22"/>
          <w:szCs w:val="22"/>
        </w:rPr>
        <w:t>f</w:t>
      </w:r>
      <w:r w:rsidRPr="00FD1DE8">
        <w:rPr>
          <w:rFonts w:eastAsia="Arial"/>
          <w:spacing w:val="4"/>
          <w:sz w:val="22"/>
          <w:szCs w:val="22"/>
        </w:rPr>
        <w:t xml:space="preserve"> </w:t>
      </w:r>
      <w:r w:rsidRPr="00FD1DE8">
        <w:rPr>
          <w:rFonts w:eastAsia="Arial"/>
          <w:sz w:val="22"/>
          <w:szCs w:val="22"/>
        </w:rPr>
        <w:t>n</w:t>
      </w:r>
      <w:r w:rsidRPr="00FD1DE8">
        <w:rPr>
          <w:rFonts w:eastAsia="Arial"/>
          <w:spacing w:val="-1"/>
          <w:sz w:val="22"/>
          <w:szCs w:val="22"/>
        </w:rPr>
        <w:t>o</w:t>
      </w:r>
      <w:r w:rsidRPr="00FD1DE8">
        <w:rPr>
          <w:rFonts w:eastAsia="Arial"/>
          <w:spacing w:val="2"/>
          <w:sz w:val="22"/>
          <w:szCs w:val="22"/>
        </w:rPr>
        <w:t>n</w:t>
      </w:r>
      <w:r w:rsidRPr="00FD1DE8">
        <w:rPr>
          <w:rFonts w:eastAsia="Arial"/>
          <w:spacing w:val="1"/>
          <w:sz w:val="22"/>
          <w:szCs w:val="22"/>
        </w:rPr>
        <w:t>-</w:t>
      </w:r>
      <w:r w:rsidRPr="00FD1DE8">
        <w:rPr>
          <w:rFonts w:eastAsia="Arial"/>
          <w:spacing w:val="-1"/>
          <w:sz w:val="22"/>
          <w:szCs w:val="22"/>
        </w:rPr>
        <w:t>li</w:t>
      </w:r>
      <w:r w:rsidRPr="00FD1DE8">
        <w:rPr>
          <w:rFonts w:eastAsia="Arial"/>
          <w:spacing w:val="1"/>
          <w:sz w:val="22"/>
          <w:szCs w:val="22"/>
        </w:rPr>
        <w:t>t</w:t>
      </w:r>
      <w:r w:rsidRPr="00FD1DE8">
        <w:rPr>
          <w:rFonts w:eastAsia="Arial"/>
          <w:spacing w:val="-3"/>
          <w:sz w:val="22"/>
          <w:szCs w:val="22"/>
        </w:rPr>
        <w:t>e</w:t>
      </w:r>
      <w:r w:rsidRPr="00FD1DE8">
        <w:rPr>
          <w:rFonts w:eastAsia="Arial"/>
          <w:spacing w:val="1"/>
          <w:sz w:val="22"/>
          <w:szCs w:val="22"/>
        </w:rPr>
        <w:t>r</w:t>
      </w:r>
      <w:r w:rsidRPr="00FD1DE8">
        <w:rPr>
          <w:rFonts w:eastAsia="Arial"/>
          <w:sz w:val="22"/>
          <w:szCs w:val="22"/>
        </w:rPr>
        <w:t>ate</w:t>
      </w:r>
      <w:r w:rsidRPr="00FD1DE8">
        <w:rPr>
          <w:rFonts w:eastAsia="Arial"/>
          <w:spacing w:val="3"/>
          <w:sz w:val="22"/>
          <w:szCs w:val="22"/>
        </w:rPr>
        <w:t xml:space="preserve"> </w:t>
      </w:r>
      <w:r w:rsidRPr="00FD1DE8">
        <w:rPr>
          <w:rFonts w:eastAsia="Arial"/>
          <w:spacing w:val="-3"/>
          <w:sz w:val="22"/>
          <w:szCs w:val="22"/>
        </w:rPr>
        <w:t>a</w:t>
      </w:r>
      <w:r w:rsidRPr="00FD1DE8">
        <w:rPr>
          <w:rFonts w:eastAsia="Arial"/>
          <w:spacing w:val="1"/>
          <w:sz w:val="22"/>
          <w:szCs w:val="22"/>
        </w:rPr>
        <w:t>ff</w:t>
      </w:r>
      <w:r w:rsidRPr="00FD1DE8">
        <w:rPr>
          <w:rFonts w:eastAsia="Arial"/>
          <w:sz w:val="22"/>
          <w:szCs w:val="22"/>
        </w:rPr>
        <w:t>e</w:t>
      </w:r>
      <w:r w:rsidRPr="00FD1DE8">
        <w:rPr>
          <w:rFonts w:eastAsia="Arial"/>
          <w:spacing w:val="-3"/>
          <w:sz w:val="22"/>
          <w:szCs w:val="22"/>
        </w:rPr>
        <w:t>c</w:t>
      </w:r>
      <w:r w:rsidRPr="00FD1DE8">
        <w:rPr>
          <w:rFonts w:eastAsia="Arial"/>
          <w:spacing w:val="1"/>
          <w:sz w:val="22"/>
          <w:szCs w:val="22"/>
        </w:rPr>
        <w:t>t</w:t>
      </w:r>
      <w:r w:rsidRPr="00FD1DE8">
        <w:rPr>
          <w:rFonts w:eastAsia="Arial"/>
          <w:sz w:val="22"/>
          <w:szCs w:val="22"/>
        </w:rPr>
        <w:t>ed</w:t>
      </w:r>
      <w:r w:rsidRPr="00FD1DE8">
        <w:rPr>
          <w:rFonts w:eastAsia="Arial"/>
          <w:spacing w:val="2"/>
          <w:sz w:val="22"/>
          <w:szCs w:val="22"/>
        </w:rPr>
        <w:t xml:space="preserve"> </w:t>
      </w:r>
      <w:r w:rsidRPr="00FD1DE8">
        <w:rPr>
          <w:rFonts w:eastAsia="Arial"/>
          <w:sz w:val="22"/>
          <w:szCs w:val="22"/>
        </w:rPr>
        <w:t>p</w:t>
      </w:r>
      <w:r w:rsidRPr="00FD1DE8">
        <w:rPr>
          <w:rFonts w:eastAsia="Arial"/>
          <w:spacing w:val="-1"/>
          <w:sz w:val="22"/>
          <w:szCs w:val="22"/>
        </w:rPr>
        <w:t>e</w:t>
      </w:r>
      <w:r w:rsidRPr="00FD1DE8">
        <w:rPr>
          <w:rFonts w:eastAsia="Arial"/>
          <w:spacing w:val="-2"/>
          <w:sz w:val="22"/>
          <w:szCs w:val="22"/>
        </w:rPr>
        <w:t>r</w:t>
      </w:r>
      <w:r w:rsidRPr="00FD1DE8">
        <w:rPr>
          <w:rFonts w:eastAsia="Arial"/>
          <w:sz w:val="22"/>
          <w:szCs w:val="22"/>
        </w:rPr>
        <w:t>so</w:t>
      </w:r>
      <w:r w:rsidRPr="00FD1DE8">
        <w:rPr>
          <w:rFonts w:eastAsia="Arial"/>
          <w:spacing w:val="-1"/>
          <w:sz w:val="22"/>
          <w:szCs w:val="22"/>
        </w:rPr>
        <w:t>n</w:t>
      </w:r>
      <w:r w:rsidRPr="00FD1DE8">
        <w:rPr>
          <w:rFonts w:eastAsia="Arial"/>
          <w:sz w:val="22"/>
          <w:szCs w:val="22"/>
        </w:rPr>
        <w:t>s</w:t>
      </w:r>
      <w:r w:rsidRPr="00FD1DE8">
        <w:rPr>
          <w:rFonts w:eastAsia="Arial"/>
          <w:spacing w:val="5"/>
          <w:sz w:val="22"/>
          <w:szCs w:val="22"/>
        </w:rPr>
        <w:t xml:space="preserve"> </w:t>
      </w:r>
      <w:r w:rsidRPr="00FD1DE8">
        <w:rPr>
          <w:rFonts w:eastAsia="Arial"/>
          <w:sz w:val="22"/>
          <w:szCs w:val="22"/>
        </w:rPr>
        <w:t>a</w:t>
      </w:r>
      <w:r w:rsidRPr="00FD1DE8">
        <w:rPr>
          <w:rFonts w:eastAsia="Arial"/>
          <w:spacing w:val="-1"/>
          <w:sz w:val="22"/>
          <w:szCs w:val="22"/>
        </w:rPr>
        <w:t>n</w:t>
      </w:r>
      <w:r w:rsidRPr="00FD1DE8">
        <w:rPr>
          <w:rFonts w:eastAsia="Arial"/>
          <w:sz w:val="22"/>
          <w:szCs w:val="22"/>
        </w:rPr>
        <w:t>d</w:t>
      </w:r>
      <w:r w:rsidRPr="00FD1DE8">
        <w:rPr>
          <w:rFonts w:eastAsia="Arial"/>
          <w:spacing w:val="2"/>
          <w:sz w:val="22"/>
          <w:szCs w:val="22"/>
        </w:rPr>
        <w:t xml:space="preserve"> </w:t>
      </w:r>
      <w:r w:rsidRPr="00FD1DE8">
        <w:rPr>
          <w:rFonts w:eastAsia="Arial"/>
          <w:sz w:val="22"/>
          <w:szCs w:val="22"/>
        </w:rPr>
        <w:t>e</w:t>
      </w:r>
      <w:r w:rsidRPr="00FD1DE8">
        <w:rPr>
          <w:rFonts w:eastAsia="Arial"/>
          <w:spacing w:val="-3"/>
          <w:sz w:val="22"/>
          <w:szCs w:val="22"/>
        </w:rPr>
        <w:t>x</w:t>
      </w:r>
      <w:r w:rsidRPr="00FD1DE8">
        <w:rPr>
          <w:rFonts w:eastAsia="Arial"/>
          <w:sz w:val="22"/>
          <w:szCs w:val="22"/>
        </w:rPr>
        <w:t>p</w:t>
      </w:r>
      <w:r w:rsidRPr="00FD1DE8">
        <w:rPr>
          <w:rFonts w:eastAsia="Arial"/>
          <w:spacing w:val="-1"/>
          <w:sz w:val="22"/>
          <w:szCs w:val="22"/>
        </w:rPr>
        <w:t>l</w:t>
      </w:r>
      <w:r w:rsidRPr="00FD1DE8">
        <w:rPr>
          <w:rFonts w:eastAsia="Arial"/>
          <w:sz w:val="22"/>
          <w:szCs w:val="22"/>
        </w:rPr>
        <w:t>a</w:t>
      </w:r>
      <w:r w:rsidRPr="00FD1DE8">
        <w:rPr>
          <w:rFonts w:eastAsia="Arial"/>
          <w:spacing w:val="-1"/>
          <w:sz w:val="22"/>
          <w:szCs w:val="22"/>
        </w:rPr>
        <w:t>i</w:t>
      </w:r>
      <w:r w:rsidRPr="00FD1DE8">
        <w:rPr>
          <w:rFonts w:eastAsia="Arial"/>
          <w:sz w:val="22"/>
          <w:szCs w:val="22"/>
        </w:rPr>
        <w:t>n</w:t>
      </w:r>
      <w:r w:rsidRPr="00FD1DE8">
        <w:rPr>
          <w:rFonts w:eastAsia="Arial"/>
          <w:spacing w:val="-1"/>
          <w:sz w:val="22"/>
          <w:szCs w:val="22"/>
        </w:rPr>
        <w:t>i</w:t>
      </w:r>
      <w:r w:rsidRPr="00FD1DE8">
        <w:rPr>
          <w:rFonts w:eastAsia="Arial"/>
          <w:sz w:val="22"/>
          <w:szCs w:val="22"/>
        </w:rPr>
        <w:t>ng</w:t>
      </w:r>
      <w:r w:rsidRPr="00FD1DE8">
        <w:rPr>
          <w:rFonts w:eastAsia="Arial"/>
          <w:spacing w:val="4"/>
          <w:sz w:val="22"/>
          <w:szCs w:val="22"/>
        </w:rPr>
        <w:t xml:space="preserve"> </w:t>
      </w:r>
      <w:r w:rsidRPr="00FD1DE8">
        <w:rPr>
          <w:rFonts w:eastAsia="Arial"/>
          <w:spacing w:val="1"/>
          <w:sz w:val="22"/>
          <w:szCs w:val="22"/>
        </w:rPr>
        <w:t>t</w:t>
      </w:r>
      <w:r w:rsidRPr="00FD1DE8">
        <w:rPr>
          <w:rFonts w:eastAsia="Arial"/>
          <w:sz w:val="22"/>
          <w:szCs w:val="22"/>
        </w:rPr>
        <w:t>he process</w:t>
      </w:r>
      <w:r w:rsidRPr="00FD1DE8">
        <w:rPr>
          <w:rFonts w:eastAsia="Arial"/>
          <w:spacing w:val="2"/>
          <w:sz w:val="22"/>
          <w:szCs w:val="22"/>
        </w:rPr>
        <w:t xml:space="preserve"> </w:t>
      </w:r>
      <w:r w:rsidRPr="00FD1DE8">
        <w:rPr>
          <w:rFonts w:eastAsia="Arial"/>
          <w:spacing w:val="-3"/>
          <w:sz w:val="22"/>
          <w:szCs w:val="22"/>
        </w:rPr>
        <w:t>o</w:t>
      </w:r>
      <w:r w:rsidRPr="00FD1DE8">
        <w:rPr>
          <w:rFonts w:eastAsia="Arial"/>
          <w:sz w:val="22"/>
          <w:szCs w:val="22"/>
        </w:rPr>
        <w:t>f</w:t>
      </w:r>
      <w:r w:rsidRPr="00FD1DE8">
        <w:rPr>
          <w:rFonts w:eastAsia="Arial"/>
          <w:spacing w:val="4"/>
          <w:sz w:val="22"/>
          <w:szCs w:val="22"/>
        </w:rPr>
        <w:t xml:space="preserve"> </w:t>
      </w:r>
      <w:r w:rsidRPr="00FD1DE8">
        <w:rPr>
          <w:rFonts w:eastAsia="Arial"/>
          <w:sz w:val="22"/>
          <w:szCs w:val="22"/>
        </w:rPr>
        <w:t>gri</w:t>
      </w:r>
      <w:r w:rsidRPr="00FD1DE8">
        <w:rPr>
          <w:rFonts w:eastAsia="Arial"/>
          <w:spacing w:val="-1"/>
          <w:sz w:val="22"/>
          <w:szCs w:val="22"/>
        </w:rPr>
        <w:t>e</w:t>
      </w:r>
      <w:r w:rsidRPr="00FD1DE8">
        <w:rPr>
          <w:rFonts w:eastAsia="Arial"/>
          <w:spacing w:val="-2"/>
          <w:sz w:val="22"/>
          <w:szCs w:val="22"/>
        </w:rPr>
        <w:t>v</w:t>
      </w:r>
      <w:r w:rsidRPr="00FD1DE8">
        <w:rPr>
          <w:rFonts w:eastAsia="Arial"/>
          <w:sz w:val="22"/>
          <w:szCs w:val="22"/>
        </w:rPr>
        <w:t>a</w:t>
      </w:r>
      <w:r w:rsidRPr="00FD1DE8">
        <w:rPr>
          <w:rFonts w:eastAsia="Arial"/>
          <w:spacing w:val="-1"/>
          <w:sz w:val="22"/>
          <w:szCs w:val="22"/>
        </w:rPr>
        <w:t>n</w:t>
      </w:r>
      <w:r w:rsidRPr="00FD1DE8">
        <w:rPr>
          <w:rFonts w:eastAsia="Arial"/>
          <w:sz w:val="22"/>
          <w:szCs w:val="22"/>
        </w:rPr>
        <w:t xml:space="preserve">ce </w:t>
      </w:r>
      <w:r w:rsidRPr="00FD1DE8">
        <w:rPr>
          <w:rFonts w:eastAsia="Arial"/>
          <w:spacing w:val="1"/>
          <w:sz w:val="22"/>
          <w:szCs w:val="22"/>
        </w:rPr>
        <w:t>r</w:t>
      </w:r>
      <w:r w:rsidRPr="00FD1DE8">
        <w:rPr>
          <w:rFonts w:eastAsia="Arial"/>
          <w:sz w:val="22"/>
          <w:szCs w:val="22"/>
        </w:rPr>
        <w:t>e</w:t>
      </w:r>
      <w:r w:rsidRPr="00FD1DE8">
        <w:rPr>
          <w:rFonts w:eastAsia="Arial"/>
          <w:spacing w:val="-1"/>
          <w:sz w:val="22"/>
          <w:szCs w:val="22"/>
        </w:rPr>
        <w:t>d</w:t>
      </w:r>
      <w:r w:rsidRPr="00FD1DE8">
        <w:rPr>
          <w:rFonts w:eastAsia="Arial"/>
          <w:spacing w:val="1"/>
          <w:sz w:val="22"/>
          <w:szCs w:val="22"/>
        </w:rPr>
        <w:t>r</w:t>
      </w:r>
      <w:r w:rsidRPr="00FD1DE8">
        <w:rPr>
          <w:rFonts w:eastAsia="Arial"/>
          <w:sz w:val="22"/>
          <w:szCs w:val="22"/>
        </w:rPr>
        <w:t>ess</w:t>
      </w:r>
      <w:r w:rsidRPr="00FD1DE8">
        <w:rPr>
          <w:rFonts w:eastAsia="Arial"/>
          <w:spacing w:val="-4"/>
          <w:sz w:val="22"/>
          <w:szCs w:val="22"/>
        </w:rPr>
        <w:t xml:space="preserve"> </w:t>
      </w:r>
      <w:r w:rsidRPr="00FD1DE8">
        <w:rPr>
          <w:rFonts w:eastAsia="Arial"/>
          <w:spacing w:val="1"/>
          <w:sz w:val="22"/>
          <w:szCs w:val="22"/>
        </w:rPr>
        <w:t>m</w:t>
      </w:r>
      <w:r w:rsidRPr="00FD1DE8">
        <w:rPr>
          <w:rFonts w:eastAsia="Arial"/>
          <w:spacing w:val="-3"/>
          <w:sz w:val="22"/>
          <w:szCs w:val="22"/>
        </w:rPr>
        <w:t>e</w:t>
      </w:r>
      <w:r w:rsidRPr="00FD1DE8">
        <w:rPr>
          <w:rFonts w:eastAsia="Arial"/>
          <w:sz w:val="22"/>
          <w:szCs w:val="22"/>
        </w:rPr>
        <w:t>ch</w:t>
      </w:r>
      <w:r w:rsidRPr="00FD1DE8">
        <w:rPr>
          <w:rFonts w:eastAsia="Arial"/>
          <w:spacing w:val="-1"/>
          <w:sz w:val="22"/>
          <w:szCs w:val="22"/>
        </w:rPr>
        <w:t>a</w:t>
      </w:r>
      <w:r w:rsidRPr="00FD1DE8">
        <w:rPr>
          <w:rFonts w:eastAsia="Arial"/>
          <w:sz w:val="22"/>
          <w:szCs w:val="22"/>
        </w:rPr>
        <w:t>n</w:t>
      </w:r>
      <w:r w:rsidRPr="00FD1DE8">
        <w:rPr>
          <w:rFonts w:eastAsia="Arial"/>
          <w:spacing w:val="-1"/>
          <w:sz w:val="22"/>
          <w:szCs w:val="22"/>
        </w:rPr>
        <w:t>i</w:t>
      </w:r>
      <w:r w:rsidRPr="00FD1DE8">
        <w:rPr>
          <w:rFonts w:eastAsia="Arial"/>
          <w:sz w:val="22"/>
          <w:szCs w:val="22"/>
        </w:rPr>
        <w:t>s</w:t>
      </w:r>
      <w:r w:rsidRPr="00FD1DE8">
        <w:rPr>
          <w:rFonts w:eastAsia="Arial"/>
          <w:spacing w:val="-2"/>
          <w:sz w:val="22"/>
          <w:szCs w:val="22"/>
        </w:rPr>
        <w:t>m</w:t>
      </w:r>
      <w:r w:rsidRPr="00FD1DE8">
        <w:rPr>
          <w:rFonts w:eastAsia="Arial"/>
          <w:sz w:val="22"/>
          <w:szCs w:val="22"/>
        </w:rPr>
        <w:t xml:space="preserve">. </w:t>
      </w:r>
    </w:p>
    <w:p w14:paraId="6D29C295" w14:textId="77777777" w:rsidR="008F1910" w:rsidRPr="007D5387" w:rsidRDefault="008F1910" w:rsidP="009410AD">
      <w:pPr>
        <w:pStyle w:val="ListParagraph"/>
        <w:numPr>
          <w:ilvl w:val="0"/>
          <w:numId w:val="20"/>
        </w:numPr>
        <w:spacing w:after="240" w:line="240" w:lineRule="auto"/>
        <w:ind w:right="79"/>
        <w:jc w:val="both"/>
        <w:rPr>
          <w:rFonts w:eastAsia="Arial" w:cs="Arial"/>
          <w:szCs w:val="22"/>
        </w:rPr>
      </w:pPr>
      <w:r w:rsidRPr="007D5387">
        <w:rPr>
          <w:rFonts w:eastAsia="Arial" w:cs="Arial"/>
          <w:spacing w:val="-1"/>
          <w:szCs w:val="22"/>
        </w:rPr>
        <w:t>Al</w:t>
      </w:r>
      <w:r w:rsidRPr="007D5387">
        <w:rPr>
          <w:rFonts w:eastAsia="Arial" w:cs="Arial"/>
          <w:szCs w:val="22"/>
        </w:rPr>
        <w:t>l</w:t>
      </w:r>
      <w:r w:rsidRPr="007D5387">
        <w:rPr>
          <w:rFonts w:eastAsia="Arial" w:cs="Arial"/>
          <w:spacing w:val="-4"/>
          <w:szCs w:val="22"/>
        </w:rPr>
        <w:t xml:space="preserve"> </w:t>
      </w:r>
      <w:r w:rsidRPr="007D5387">
        <w:rPr>
          <w:rFonts w:eastAsia="Arial" w:cs="Arial"/>
          <w:szCs w:val="22"/>
        </w:rPr>
        <w:t>e</w:t>
      </w:r>
      <w:r w:rsidRPr="007D5387">
        <w:rPr>
          <w:rFonts w:eastAsia="Arial" w:cs="Arial"/>
          <w:spacing w:val="-3"/>
          <w:szCs w:val="22"/>
        </w:rPr>
        <w:t>x</w:t>
      </w:r>
      <w:r w:rsidRPr="007D5387">
        <w:rPr>
          <w:rFonts w:eastAsia="Arial" w:cs="Arial"/>
          <w:szCs w:val="22"/>
        </w:rPr>
        <w:t>p</w:t>
      </w:r>
      <w:r w:rsidRPr="007D5387">
        <w:rPr>
          <w:rFonts w:eastAsia="Arial" w:cs="Arial"/>
          <w:spacing w:val="-1"/>
          <w:szCs w:val="22"/>
        </w:rPr>
        <w:t>e</w:t>
      </w:r>
      <w:r w:rsidRPr="007D5387">
        <w:rPr>
          <w:rFonts w:eastAsia="Arial" w:cs="Arial"/>
          <w:szCs w:val="22"/>
        </w:rPr>
        <w:t>d</w:t>
      </w:r>
      <w:r w:rsidRPr="007D5387">
        <w:rPr>
          <w:rFonts w:eastAsia="Arial" w:cs="Arial"/>
          <w:spacing w:val="-1"/>
          <w:szCs w:val="22"/>
        </w:rPr>
        <w:t>i</w:t>
      </w:r>
      <w:r w:rsidRPr="007D5387">
        <w:rPr>
          <w:rFonts w:eastAsia="Arial" w:cs="Arial"/>
          <w:szCs w:val="22"/>
        </w:rPr>
        <w:t>e</w:t>
      </w:r>
      <w:r w:rsidRPr="007D5387">
        <w:rPr>
          <w:rFonts w:eastAsia="Arial" w:cs="Arial"/>
          <w:spacing w:val="-1"/>
          <w:szCs w:val="22"/>
        </w:rPr>
        <w:t>n</w:t>
      </w:r>
      <w:r w:rsidRPr="007D5387">
        <w:rPr>
          <w:rFonts w:eastAsia="Arial" w:cs="Arial"/>
          <w:szCs w:val="22"/>
        </w:rPr>
        <w:t>t a</w:t>
      </w:r>
      <w:r w:rsidRPr="007D5387">
        <w:rPr>
          <w:rFonts w:eastAsia="Arial" w:cs="Arial"/>
          <w:spacing w:val="-1"/>
          <w:szCs w:val="22"/>
        </w:rPr>
        <w:t>n</w:t>
      </w:r>
      <w:r w:rsidRPr="007D5387">
        <w:rPr>
          <w:rFonts w:eastAsia="Arial" w:cs="Arial"/>
          <w:szCs w:val="22"/>
        </w:rPr>
        <w:t>d</w:t>
      </w:r>
      <w:r w:rsidRPr="007D5387">
        <w:rPr>
          <w:rFonts w:eastAsia="Arial" w:cs="Arial"/>
          <w:spacing w:val="-1"/>
          <w:szCs w:val="22"/>
        </w:rPr>
        <w:t xml:space="preserve"> </w:t>
      </w:r>
      <w:r w:rsidRPr="007D5387">
        <w:rPr>
          <w:rFonts w:eastAsia="Arial" w:cs="Arial"/>
          <w:spacing w:val="1"/>
          <w:szCs w:val="22"/>
        </w:rPr>
        <w:t>m</w:t>
      </w:r>
      <w:r w:rsidRPr="007D5387">
        <w:rPr>
          <w:rFonts w:eastAsia="Arial" w:cs="Arial"/>
          <w:spacing w:val="-1"/>
          <w:szCs w:val="22"/>
        </w:rPr>
        <w:t>i</w:t>
      </w:r>
      <w:r w:rsidRPr="007D5387">
        <w:rPr>
          <w:rFonts w:eastAsia="Arial" w:cs="Arial"/>
          <w:szCs w:val="22"/>
        </w:rPr>
        <w:t>n</w:t>
      </w:r>
      <w:r w:rsidRPr="007D5387">
        <w:rPr>
          <w:rFonts w:eastAsia="Arial" w:cs="Arial"/>
          <w:spacing w:val="-1"/>
          <w:szCs w:val="22"/>
        </w:rPr>
        <w:t>o</w:t>
      </w:r>
      <w:r w:rsidRPr="007D5387">
        <w:rPr>
          <w:rFonts w:eastAsia="Arial" w:cs="Arial"/>
          <w:szCs w:val="22"/>
        </w:rPr>
        <w:t>r</w:t>
      </w:r>
      <w:r w:rsidRPr="007D5387">
        <w:rPr>
          <w:rFonts w:eastAsia="Arial" w:cs="Arial"/>
          <w:spacing w:val="-5"/>
          <w:szCs w:val="22"/>
        </w:rPr>
        <w:t xml:space="preserve"> </w:t>
      </w:r>
      <w:r w:rsidRPr="007D5387">
        <w:rPr>
          <w:rFonts w:eastAsia="Arial" w:cs="Arial"/>
          <w:spacing w:val="2"/>
          <w:szCs w:val="22"/>
        </w:rPr>
        <w:t>g</w:t>
      </w:r>
      <w:r w:rsidRPr="007D5387">
        <w:rPr>
          <w:rFonts w:eastAsia="Arial" w:cs="Arial"/>
          <w:spacing w:val="1"/>
          <w:szCs w:val="22"/>
        </w:rPr>
        <w:t>r</w:t>
      </w:r>
      <w:r w:rsidRPr="007D5387">
        <w:rPr>
          <w:rFonts w:eastAsia="Arial" w:cs="Arial"/>
          <w:spacing w:val="-1"/>
          <w:szCs w:val="22"/>
        </w:rPr>
        <w:t>ie</w:t>
      </w:r>
      <w:r w:rsidRPr="007D5387">
        <w:rPr>
          <w:rFonts w:eastAsia="Arial" w:cs="Arial"/>
          <w:spacing w:val="-2"/>
          <w:szCs w:val="22"/>
        </w:rPr>
        <w:t>v</w:t>
      </w:r>
      <w:r w:rsidRPr="007D5387">
        <w:rPr>
          <w:rFonts w:eastAsia="Arial" w:cs="Arial"/>
          <w:szCs w:val="22"/>
        </w:rPr>
        <w:t>a</w:t>
      </w:r>
      <w:r w:rsidRPr="007D5387">
        <w:rPr>
          <w:rFonts w:eastAsia="Arial" w:cs="Arial"/>
          <w:spacing w:val="-1"/>
          <w:szCs w:val="22"/>
        </w:rPr>
        <w:t>n</w:t>
      </w:r>
      <w:r w:rsidRPr="007D5387">
        <w:rPr>
          <w:rFonts w:eastAsia="Arial" w:cs="Arial"/>
          <w:szCs w:val="22"/>
        </w:rPr>
        <w:t>ces</w:t>
      </w:r>
      <w:r w:rsidRPr="007D5387">
        <w:rPr>
          <w:rFonts w:eastAsia="Arial" w:cs="Arial"/>
          <w:spacing w:val="-1"/>
          <w:szCs w:val="22"/>
        </w:rPr>
        <w:t xml:space="preserve"> </w:t>
      </w:r>
      <w:r w:rsidR="00985F41">
        <w:rPr>
          <w:rFonts w:eastAsia="Arial" w:cs="Arial"/>
          <w:spacing w:val="-1"/>
          <w:szCs w:val="22"/>
        </w:rPr>
        <w:t>is</w:t>
      </w:r>
      <w:r w:rsidRPr="007D5387">
        <w:rPr>
          <w:rFonts w:eastAsia="Arial" w:cs="Arial"/>
          <w:spacing w:val="-2"/>
          <w:szCs w:val="22"/>
        </w:rPr>
        <w:t xml:space="preserve"> </w:t>
      </w:r>
      <w:r w:rsidRPr="007D5387">
        <w:rPr>
          <w:rFonts w:eastAsia="Arial" w:cs="Arial"/>
          <w:spacing w:val="1"/>
          <w:szCs w:val="22"/>
        </w:rPr>
        <w:t>r</w:t>
      </w:r>
      <w:r w:rsidRPr="007D5387">
        <w:rPr>
          <w:rFonts w:eastAsia="Arial" w:cs="Arial"/>
          <w:szCs w:val="22"/>
        </w:rPr>
        <w:t>es</w:t>
      </w:r>
      <w:r w:rsidRPr="007D5387">
        <w:rPr>
          <w:rFonts w:eastAsia="Arial" w:cs="Arial"/>
          <w:spacing w:val="-1"/>
          <w:szCs w:val="22"/>
        </w:rPr>
        <w:t>ol</w:t>
      </w:r>
      <w:r w:rsidRPr="007D5387">
        <w:rPr>
          <w:rFonts w:eastAsia="Arial" w:cs="Arial"/>
          <w:spacing w:val="-2"/>
          <w:szCs w:val="22"/>
        </w:rPr>
        <w:t>v</w:t>
      </w:r>
      <w:r w:rsidRPr="007D5387">
        <w:rPr>
          <w:rFonts w:eastAsia="Arial" w:cs="Arial"/>
          <w:szCs w:val="22"/>
        </w:rPr>
        <w:t>ed</w:t>
      </w:r>
      <w:r w:rsidRPr="007D5387">
        <w:rPr>
          <w:rFonts w:eastAsia="Arial" w:cs="Arial"/>
          <w:spacing w:val="-2"/>
          <w:szCs w:val="22"/>
        </w:rPr>
        <w:t xml:space="preserve"> </w:t>
      </w:r>
      <w:r w:rsidRPr="007D5387">
        <w:rPr>
          <w:rFonts w:eastAsia="Arial" w:cs="Arial"/>
          <w:szCs w:val="22"/>
        </w:rPr>
        <w:t>at</w:t>
      </w:r>
      <w:r w:rsidRPr="007D5387">
        <w:rPr>
          <w:rFonts w:eastAsia="Arial" w:cs="Arial"/>
          <w:spacing w:val="-3"/>
          <w:szCs w:val="22"/>
        </w:rPr>
        <w:t xml:space="preserve"> </w:t>
      </w:r>
      <w:r w:rsidRPr="007D5387">
        <w:rPr>
          <w:rFonts w:eastAsia="Arial" w:cs="Arial"/>
          <w:spacing w:val="3"/>
          <w:szCs w:val="22"/>
        </w:rPr>
        <w:t>f</w:t>
      </w:r>
      <w:r w:rsidRPr="007D5387">
        <w:rPr>
          <w:rFonts w:eastAsia="Arial" w:cs="Arial"/>
          <w:spacing w:val="-1"/>
          <w:szCs w:val="22"/>
        </w:rPr>
        <w:t>i</w:t>
      </w:r>
      <w:r w:rsidRPr="007D5387">
        <w:rPr>
          <w:rFonts w:eastAsia="Arial" w:cs="Arial"/>
          <w:szCs w:val="22"/>
        </w:rPr>
        <w:t>e</w:t>
      </w:r>
      <w:r w:rsidRPr="007D5387">
        <w:rPr>
          <w:rFonts w:eastAsia="Arial" w:cs="Arial"/>
          <w:spacing w:val="-1"/>
          <w:szCs w:val="22"/>
        </w:rPr>
        <w:t>l</w:t>
      </w:r>
      <w:r w:rsidRPr="007D5387">
        <w:rPr>
          <w:rFonts w:eastAsia="Arial" w:cs="Arial"/>
          <w:szCs w:val="22"/>
        </w:rPr>
        <w:t>d</w:t>
      </w:r>
      <w:r w:rsidRPr="007D5387">
        <w:rPr>
          <w:rFonts w:eastAsia="Arial" w:cs="Arial"/>
          <w:spacing w:val="-1"/>
          <w:szCs w:val="22"/>
        </w:rPr>
        <w:t xml:space="preserve"> l</w:t>
      </w:r>
      <w:r w:rsidRPr="007D5387">
        <w:rPr>
          <w:rFonts w:eastAsia="Arial" w:cs="Arial"/>
          <w:szCs w:val="22"/>
        </w:rPr>
        <w:t>e</w:t>
      </w:r>
      <w:r w:rsidRPr="007D5387">
        <w:rPr>
          <w:rFonts w:eastAsia="Arial" w:cs="Arial"/>
          <w:spacing w:val="-3"/>
          <w:szCs w:val="22"/>
        </w:rPr>
        <w:t>v</w:t>
      </w:r>
      <w:r w:rsidRPr="007D5387">
        <w:rPr>
          <w:rFonts w:eastAsia="Arial" w:cs="Arial"/>
          <w:szCs w:val="22"/>
        </w:rPr>
        <w:t>e</w:t>
      </w:r>
      <w:r w:rsidRPr="007D5387">
        <w:rPr>
          <w:rFonts w:eastAsia="Arial" w:cs="Arial"/>
          <w:spacing w:val="-1"/>
          <w:szCs w:val="22"/>
        </w:rPr>
        <w:t>l</w:t>
      </w:r>
      <w:r w:rsidRPr="007D5387">
        <w:rPr>
          <w:rFonts w:eastAsia="Arial" w:cs="Arial"/>
          <w:szCs w:val="22"/>
        </w:rPr>
        <w:t>; sh</w:t>
      </w:r>
      <w:r w:rsidRPr="007D5387">
        <w:rPr>
          <w:rFonts w:eastAsia="Arial" w:cs="Arial"/>
          <w:spacing w:val="-1"/>
          <w:szCs w:val="22"/>
        </w:rPr>
        <w:t>o</w:t>
      </w:r>
      <w:r w:rsidRPr="007D5387">
        <w:rPr>
          <w:rFonts w:eastAsia="Arial" w:cs="Arial"/>
          <w:szCs w:val="22"/>
        </w:rPr>
        <w:t>u</w:t>
      </w:r>
      <w:r w:rsidRPr="007D5387">
        <w:rPr>
          <w:rFonts w:eastAsia="Arial" w:cs="Arial"/>
          <w:spacing w:val="-1"/>
          <w:szCs w:val="22"/>
        </w:rPr>
        <w:t>l</w:t>
      </w:r>
      <w:r w:rsidRPr="007D5387">
        <w:rPr>
          <w:rFonts w:eastAsia="Arial" w:cs="Arial"/>
          <w:szCs w:val="22"/>
        </w:rPr>
        <w:t>d</w:t>
      </w:r>
      <w:r w:rsidRPr="007D5387">
        <w:rPr>
          <w:rFonts w:eastAsia="Arial" w:cs="Arial"/>
          <w:spacing w:val="-4"/>
          <w:szCs w:val="22"/>
        </w:rPr>
        <w:t xml:space="preserve"> </w:t>
      </w:r>
      <w:r w:rsidRPr="007D5387">
        <w:rPr>
          <w:rFonts w:eastAsia="Arial" w:cs="Arial"/>
          <w:spacing w:val="1"/>
          <w:szCs w:val="22"/>
        </w:rPr>
        <w:t>t</w:t>
      </w:r>
      <w:r w:rsidRPr="007D5387">
        <w:rPr>
          <w:rFonts w:eastAsia="Arial" w:cs="Arial"/>
          <w:szCs w:val="22"/>
        </w:rPr>
        <w:t xml:space="preserve">he </w:t>
      </w:r>
      <w:r w:rsidRPr="007D5387">
        <w:rPr>
          <w:rFonts w:eastAsia="Arial" w:cs="Arial"/>
          <w:spacing w:val="-1"/>
          <w:szCs w:val="22"/>
        </w:rPr>
        <w:t>P</w:t>
      </w:r>
      <w:r w:rsidRPr="007D5387">
        <w:rPr>
          <w:rFonts w:eastAsia="Arial" w:cs="Arial"/>
          <w:spacing w:val="1"/>
          <w:szCs w:val="22"/>
        </w:rPr>
        <w:t>I</w:t>
      </w:r>
      <w:r w:rsidRPr="007D5387">
        <w:rPr>
          <w:rFonts w:eastAsia="Arial" w:cs="Arial"/>
          <w:szCs w:val="22"/>
        </w:rPr>
        <w:t>U</w:t>
      </w:r>
      <w:r w:rsidRPr="007D5387">
        <w:rPr>
          <w:rFonts w:eastAsia="Arial" w:cs="Arial"/>
          <w:spacing w:val="-4"/>
          <w:szCs w:val="22"/>
        </w:rPr>
        <w:t xml:space="preserve"> </w:t>
      </w:r>
      <w:r w:rsidRPr="007D5387">
        <w:rPr>
          <w:rFonts w:eastAsia="Arial" w:cs="Arial"/>
          <w:spacing w:val="3"/>
          <w:szCs w:val="22"/>
        </w:rPr>
        <w:t>f</w:t>
      </w:r>
      <w:r w:rsidRPr="007D5387">
        <w:rPr>
          <w:rFonts w:eastAsia="Arial" w:cs="Arial"/>
          <w:szCs w:val="22"/>
        </w:rPr>
        <w:t>a</w:t>
      </w:r>
      <w:r w:rsidRPr="007D5387">
        <w:rPr>
          <w:rFonts w:eastAsia="Arial" w:cs="Arial"/>
          <w:spacing w:val="-1"/>
          <w:szCs w:val="22"/>
        </w:rPr>
        <w:t>i</w:t>
      </w:r>
      <w:r w:rsidRPr="007D5387">
        <w:rPr>
          <w:rFonts w:eastAsia="Arial" w:cs="Arial"/>
          <w:szCs w:val="22"/>
        </w:rPr>
        <w:t>l</w:t>
      </w:r>
      <w:r w:rsidRPr="007D5387">
        <w:rPr>
          <w:rFonts w:eastAsia="Arial" w:cs="Arial"/>
          <w:spacing w:val="-2"/>
          <w:szCs w:val="22"/>
        </w:rPr>
        <w:t xml:space="preserve"> </w:t>
      </w:r>
      <w:r w:rsidRPr="007D5387">
        <w:rPr>
          <w:rFonts w:eastAsia="Arial" w:cs="Arial"/>
          <w:spacing w:val="1"/>
          <w:szCs w:val="22"/>
        </w:rPr>
        <w:t>t</w:t>
      </w:r>
      <w:r w:rsidRPr="007D5387">
        <w:rPr>
          <w:rFonts w:eastAsia="Arial" w:cs="Arial"/>
          <w:szCs w:val="22"/>
        </w:rPr>
        <w:t>o</w:t>
      </w:r>
      <w:r w:rsidRPr="007D5387">
        <w:rPr>
          <w:rFonts w:eastAsia="Arial" w:cs="Arial"/>
          <w:spacing w:val="-1"/>
          <w:szCs w:val="22"/>
        </w:rPr>
        <w:t xml:space="preserve"> </w:t>
      </w:r>
      <w:r w:rsidRPr="007D5387">
        <w:rPr>
          <w:rFonts w:eastAsia="Arial" w:cs="Arial"/>
          <w:spacing w:val="1"/>
          <w:szCs w:val="22"/>
        </w:rPr>
        <w:t>r</w:t>
      </w:r>
      <w:r w:rsidRPr="007D5387">
        <w:rPr>
          <w:rFonts w:eastAsia="Arial" w:cs="Arial"/>
          <w:szCs w:val="22"/>
        </w:rPr>
        <w:t>es</w:t>
      </w:r>
      <w:r w:rsidRPr="007D5387">
        <w:rPr>
          <w:rFonts w:eastAsia="Arial" w:cs="Arial"/>
          <w:spacing w:val="-1"/>
          <w:szCs w:val="22"/>
        </w:rPr>
        <w:t>ol</w:t>
      </w:r>
      <w:r w:rsidRPr="007D5387">
        <w:rPr>
          <w:rFonts w:eastAsia="Arial" w:cs="Arial"/>
          <w:spacing w:val="-2"/>
          <w:szCs w:val="22"/>
        </w:rPr>
        <w:t>v</w:t>
      </w:r>
      <w:r w:rsidRPr="007D5387">
        <w:rPr>
          <w:rFonts w:eastAsia="Arial" w:cs="Arial"/>
          <w:szCs w:val="22"/>
        </w:rPr>
        <w:t>e</w:t>
      </w:r>
      <w:r w:rsidRPr="007D5387">
        <w:rPr>
          <w:rFonts w:eastAsia="Arial" w:cs="Arial"/>
          <w:spacing w:val="-1"/>
          <w:szCs w:val="22"/>
        </w:rPr>
        <w:t xml:space="preserve"> </w:t>
      </w:r>
      <w:r w:rsidRPr="007D5387">
        <w:rPr>
          <w:rFonts w:eastAsia="Arial" w:cs="Arial"/>
          <w:szCs w:val="22"/>
        </w:rPr>
        <w:t>a</w:t>
      </w:r>
      <w:r w:rsidRPr="007D5387">
        <w:rPr>
          <w:rFonts w:eastAsia="Arial" w:cs="Arial"/>
          <w:spacing w:val="-1"/>
          <w:szCs w:val="22"/>
        </w:rPr>
        <w:t>n</w:t>
      </w:r>
      <w:r w:rsidRPr="007D5387">
        <w:rPr>
          <w:rFonts w:eastAsia="Arial" w:cs="Arial"/>
          <w:szCs w:val="22"/>
        </w:rPr>
        <w:t>y</w:t>
      </w:r>
      <w:r w:rsidRPr="007D5387">
        <w:rPr>
          <w:rFonts w:eastAsia="Arial" w:cs="Arial"/>
          <w:spacing w:val="-3"/>
          <w:szCs w:val="22"/>
        </w:rPr>
        <w:t xml:space="preserve"> </w:t>
      </w:r>
      <w:r w:rsidRPr="007D5387">
        <w:rPr>
          <w:rFonts w:eastAsia="Arial" w:cs="Arial"/>
          <w:spacing w:val="2"/>
          <w:szCs w:val="22"/>
        </w:rPr>
        <w:t>g</w:t>
      </w:r>
      <w:r w:rsidRPr="007D5387">
        <w:rPr>
          <w:rFonts w:eastAsia="Arial" w:cs="Arial"/>
          <w:spacing w:val="1"/>
          <w:szCs w:val="22"/>
        </w:rPr>
        <w:t>r</w:t>
      </w:r>
      <w:r w:rsidRPr="007D5387">
        <w:rPr>
          <w:rFonts w:eastAsia="Arial" w:cs="Arial"/>
          <w:spacing w:val="-1"/>
          <w:szCs w:val="22"/>
        </w:rPr>
        <w:t>i</w:t>
      </w:r>
      <w:r w:rsidRPr="007D5387">
        <w:rPr>
          <w:rFonts w:eastAsia="Arial" w:cs="Arial"/>
          <w:szCs w:val="22"/>
        </w:rPr>
        <w:t>e</w:t>
      </w:r>
      <w:r w:rsidRPr="007D5387">
        <w:rPr>
          <w:rFonts w:eastAsia="Arial" w:cs="Arial"/>
          <w:spacing w:val="-3"/>
          <w:szCs w:val="22"/>
        </w:rPr>
        <w:t>v</w:t>
      </w:r>
      <w:r w:rsidRPr="007D5387">
        <w:rPr>
          <w:rFonts w:eastAsia="Arial" w:cs="Arial"/>
          <w:szCs w:val="22"/>
        </w:rPr>
        <w:t>a</w:t>
      </w:r>
      <w:r w:rsidRPr="007D5387">
        <w:rPr>
          <w:rFonts w:eastAsia="Arial" w:cs="Arial"/>
          <w:spacing w:val="-1"/>
          <w:szCs w:val="22"/>
        </w:rPr>
        <w:t>n</w:t>
      </w:r>
      <w:r w:rsidRPr="007D5387">
        <w:rPr>
          <w:rFonts w:eastAsia="Arial" w:cs="Arial"/>
          <w:szCs w:val="22"/>
        </w:rPr>
        <w:t xml:space="preserve">ce </w:t>
      </w:r>
      <w:r w:rsidRPr="007D5387">
        <w:rPr>
          <w:rFonts w:eastAsia="Arial" w:cs="Arial"/>
          <w:spacing w:val="-3"/>
          <w:szCs w:val="22"/>
        </w:rPr>
        <w:t>w</w:t>
      </w:r>
      <w:r w:rsidRPr="007D5387">
        <w:rPr>
          <w:rFonts w:eastAsia="Arial" w:cs="Arial"/>
          <w:spacing w:val="-1"/>
          <w:szCs w:val="22"/>
        </w:rPr>
        <w:t>i</w:t>
      </w:r>
      <w:r w:rsidRPr="007D5387">
        <w:rPr>
          <w:rFonts w:eastAsia="Arial" w:cs="Arial"/>
          <w:spacing w:val="1"/>
          <w:szCs w:val="22"/>
        </w:rPr>
        <w:t>t</w:t>
      </w:r>
      <w:r w:rsidRPr="007D5387">
        <w:rPr>
          <w:rFonts w:eastAsia="Arial" w:cs="Arial"/>
          <w:szCs w:val="22"/>
        </w:rPr>
        <w:t>h</w:t>
      </w:r>
      <w:r w:rsidRPr="007D5387">
        <w:rPr>
          <w:rFonts w:eastAsia="Arial" w:cs="Arial"/>
          <w:spacing w:val="-1"/>
          <w:szCs w:val="22"/>
        </w:rPr>
        <w:t>i</w:t>
      </w:r>
      <w:r w:rsidRPr="007D5387">
        <w:rPr>
          <w:rFonts w:eastAsia="Arial" w:cs="Arial"/>
          <w:szCs w:val="22"/>
        </w:rPr>
        <w:t>n</w:t>
      </w:r>
      <w:r w:rsidRPr="007D5387">
        <w:rPr>
          <w:rFonts w:eastAsia="Arial" w:cs="Arial"/>
          <w:spacing w:val="-1"/>
          <w:szCs w:val="22"/>
        </w:rPr>
        <w:t xml:space="preserve"> </w:t>
      </w:r>
      <w:r w:rsidRPr="007D5387">
        <w:rPr>
          <w:rFonts w:eastAsia="Arial" w:cs="Arial"/>
          <w:spacing w:val="1"/>
          <w:szCs w:val="22"/>
        </w:rPr>
        <w:t>t</w:t>
      </w:r>
      <w:r w:rsidRPr="007D5387">
        <w:rPr>
          <w:rFonts w:eastAsia="Arial" w:cs="Arial"/>
          <w:szCs w:val="22"/>
        </w:rPr>
        <w:t>he</w:t>
      </w:r>
      <w:r w:rsidRPr="007D5387">
        <w:rPr>
          <w:rFonts w:eastAsia="Arial" w:cs="Arial"/>
          <w:spacing w:val="-2"/>
          <w:szCs w:val="22"/>
        </w:rPr>
        <w:t xml:space="preserve"> </w:t>
      </w:r>
      <w:r w:rsidRPr="007D5387">
        <w:rPr>
          <w:rFonts w:eastAsia="Arial" w:cs="Arial"/>
          <w:szCs w:val="22"/>
        </w:rPr>
        <w:t>s</w:t>
      </w:r>
      <w:r w:rsidRPr="007D5387">
        <w:rPr>
          <w:rFonts w:eastAsia="Arial" w:cs="Arial"/>
          <w:spacing w:val="1"/>
          <w:szCs w:val="22"/>
        </w:rPr>
        <w:t>t</w:t>
      </w:r>
      <w:r w:rsidRPr="007D5387">
        <w:rPr>
          <w:rFonts w:eastAsia="Arial" w:cs="Arial"/>
          <w:spacing w:val="-1"/>
          <w:szCs w:val="22"/>
        </w:rPr>
        <w:t>i</w:t>
      </w:r>
      <w:r w:rsidRPr="007D5387">
        <w:rPr>
          <w:rFonts w:eastAsia="Arial" w:cs="Arial"/>
          <w:szCs w:val="22"/>
        </w:rPr>
        <w:t>p</w:t>
      </w:r>
      <w:r w:rsidRPr="007D5387">
        <w:rPr>
          <w:rFonts w:eastAsia="Arial" w:cs="Arial"/>
          <w:spacing w:val="-1"/>
          <w:szCs w:val="22"/>
        </w:rPr>
        <w:t>ul</w:t>
      </w:r>
      <w:r w:rsidRPr="007D5387">
        <w:rPr>
          <w:rFonts w:eastAsia="Arial" w:cs="Arial"/>
          <w:szCs w:val="22"/>
        </w:rPr>
        <w:t>ated</w:t>
      </w:r>
      <w:r w:rsidRPr="007D5387">
        <w:rPr>
          <w:rFonts w:eastAsia="Arial" w:cs="Arial"/>
          <w:spacing w:val="-1"/>
          <w:szCs w:val="22"/>
        </w:rPr>
        <w:t xml:space="preserve"> </w:t>
      </w:r>
      <w:r w:rsidRPr="007D5387">
        <w:rPr>
          <w:rFonts w:eastAsia="Arial" w:cs="Arial"/>
          <w:spacing w:val="1"/>
          <w:szCs w:val="22"/>
        </w:rPr>
        <w:t>t</w:t>
      </w:r>
      <w:r w:rsidRPr="007D5387">
        <w:rPr>
          <w:rFonts w:eastAsia="Arial" w:cs="Arial"/>
          <w:spacing w:val="-1"/>
          <w:szCs w:val="22"/>
        </w:rPr>
        <w:t>i</w:t>
      </w:r>
      <w:r w:rsidRPr="007D5387">
        <w:rPr>
          <w:rFonts w:eastAsia="Arial" w:cs="Arial"/>
          <w:spacing w:val="1"/>
          <w:szCs w:val="22"/>
        </w:rPr>
        <w:t>m</w:t>
      </w:r>
      <w:r w:rsidRPr="007D5387">
        <w:rPr>
          <w:rFonts w:eastAsia="Arial" w:cs="Arial"/>
          <w:szCs w:val="22"/>
        </w:rPr>
        <w:t>e</w:t>
      </w:r>
      <w:r w:rsidRPr="007D5387">
        <w:rPr>
          <w:rFonts w:eastAsia="Arial" w:cs="Arial"/>
          <w:spacing w:val="-1"/>
          <w:szCs w:val="22"/>
        </w:rPr>
        <w:t xml:space="preserve"> </w:t>
      </w:r>
      <w:r w:rsidRPr="007D5387">
        <w:rPr>
          <w:rFonts w:eastAsia="Arial" w:cs="Arial"/>
          <w:szCs w:val="22"/>
        </w:rPr>
        <w:t>p</w:t>
      </w:r>
      <w:r w:rsidRPr="007D5387">
        <w:rPr>
          <w:rFonts w:eastAsia="Arial" w:cs="Arial"/>
          <w:spacing w:val="-1"/>
          <w:szCs w:val="22"/>
        </w:rPr>
        <w:t>e</w:t>
      </w:r>
      <w:r w:rsidRPr="007D5387">
        <w:rPr>
          <w:rFonts w:eastAsia="Arial" w:cs="Arial"/>
          <w:spacing w:val="1"/>
          <w:szCs w:val="22"/>
        </w:rPr>
        <w:t>r</w:t>
      </w:r>
      <w:r w:rsidRPr="007D5387">
        <w:rPr>
          <w:rFonts w:eastAsia="Arial" w:cs="Arial"/>
          <w:spacing w:val="-1"/>
          <w:szCs w:val="22"/>
        </w:rPr>
        <w:t>i</w:t>
      </w:r>
      <w:r w:rsidRPr="007D5387">
        <w:rPr>
          <w:rFonts w:eastAsia="Arial" w:cs="Arial"/>
          <w:szCs w:val="22"/>
        </w:rPr>
        <w:t>o</w:t>
      </w:r>
      <w:r w:rsidRPr="007D5387">
        <w:rPr>
          <w:rFonts w:eastAsia="Arial" w:cs="Arial"/>
          <w:spacing w:val="-3"/>
          <w:szCs w:val="22"/>
        </w:rPr>
        <w:t>d</w:t>
      </w:r>
      <w:r w:rsidRPr="007D5387">
        <w:rPr>
          <w:rFonts w:eastAsia="Arial" w:cs="Arial"/>
          <w:szCs w:val="22"/>
        </w:rPr>
        <w:t xml:space="preserve">, </w:t>
      </w:r>
      <w:r w:rsidRPr="007D5387">
        <w:rPr>
          <w:rFonts w:eastAsia="Arial" w:cs="Arial"/>
          <w:spacing w:val="1"/>
          <w:szCs w:val="22"/>
        </w:rPr>
        <w:t>t</w:t>
      </w:r>
      <w:r w:rsidRPr="007D5387">
        <w:rPr>
          <w:rFonts w:eastAsia="Arial" w:cs="Arial"/>
          <w:szCs w:val="22"/>
        </w:rPr>
        <w:t>he</w:t>
      </w:r>
      <w:r w:rsidRPr="007D5387">
        <w:rPr>
          <w:rFonts w:eastAsia="Arial" w:cs="Arial"/>
          <w:spacing w:val="-2"/>
          <w:szCs w:val="22"/>
        </w:rPr>
        <w:t xml:space="preserve"> </w:t>
      </w:r>
      <w:r w:rsidRPr="007D5387">
        <w:rPr>
          <w:rFonts w:eastAsia="Arial" w:cs="Arial"/>
          <w:spacing w:val="-1"/>
          <w:szCs w:val="22"/>
        </w:rPr>
        <w:t>P</w:t>
      </w:r>
      <w:r w:rsidRPr="007D5387">
        <w:rPr>
          <w:rFonts w:eastAsia="Arial" w:cs="Arial"/>
          <w:spacing w:val="-4"/>
          <w:szCs w:val="22"/>
        </w:rPr>
        <w:t>M</w:t>
      </w:r>
      <w:r w:rsidRPr="007D5387">
        <w:rPr>
          <w:rFonts w:eastAsia="Arial" w:cs="Arial"/>
          <w:szCs w:val="22"/>
        </w:rPr>
        <w:t>U</w:t>
      </w:r>
      <w:r w:rsidRPr="007D5387">
        <w:rPr>
          <w:rFonts w:eastAsia="Arial" w:cs="Arial"/>
          <w:spacing w:val="-2"/>
          <w:szCs w:val="22"/>
        </w:rPr>
        <w:t xml:space="preserve"> </w:t>
      </w:r>
      <w:r w:rsidRPr="007D5387">
        <w:rPr>
          <w:rFonts w:eastAsia="Arial" w:cs="Arial"/>
          <w:spacing w:val="-1"/>
          <w:szCs w:val="22"/>
        </w:rPr>
        <w:t>wil</w:t>
      </w:r>
      <w:r w:rsidRPr="007D5387">
        <w:rPr>
          <w:rFonts w:eastAsia="Arial" w:cs="Arial"/>
          <w:szCs w:val="22"/>
        </w:rPr>
        <w:t>l</w:t>
      </w:r>
      <w:r w:rsidRPr="007D5387">
        <w:rPr>
          <w:rFonts w:eastAsia="Arial" w:cs="Arial"/>
          <w:spacing w:val="-2"/>
          <w:szCs w:val="22"/>
        </w:rPr>
        <w:t xml:space="preserve"> </w:t>
      </w:r>
      <w:r w:rsidRPr="007D5387">
        <w:rPr>
          <w:rFonts w:eastAsia="Arial" w:cs="Arial"/>
          <w:szCs w:val="22"/>
        </w:rPr>
        <w:t>be</w:t>
      </w:r>
      <w:r w:rsidRPr="007D5387">
        <w:rPr>
          <w:rFonts w:eastAsia="Arial" w:cs="Arial"/>
          <w:spacing w:val="-2"/>
          <w:szCs w:val="22"/>
        </w:rPr>
        <w:t xml:space="preserve"> </w:t>
      </w:r>
      <w:r w:rsidRPr="007D5387">
        <w:rPr>
          <w:rFonts w:eastAsia="Arial" w:cs="Arial"/>
          <w:szCs w:val="22"/>
        </w:rPr>
        <w:t>co</w:t>
      </w:r>
      <w:r w:rsidRPr="007D5387">
        <w:rPr>
          <w:rFonts w:eastAsia="Arial" w:cs="Arial"/>
          <w:spacing w:val="-1"/>
          <w:szCs w:val="22"/>
        </w:rPr>
        <w:t>n</w:t>
      </w:r>
      <w:r w:rsidRPr="007D5387">
        <w:rPr>
          <w:rFonts w:eastAsia="Arial" w:cs="Arial"/>
          <w:szCs w:val="22"/>
        </w:rPr>
        <w:t>su</w:t>
      </w:r>
      <w:r w:rsidRPr="007D5387">
        <w:rPr>
          <w:rFonts w:eastAsia="Arial" w:cs="Arial"/>
          <w:spacing w:val="-1"/>
          <w:szCs w:val="22"/>
        </w:rPr>
        <w:t>l</w:t>
      </w:r>
      <w:r w:rsidRPr="007D5387">
        <w:rPr>
          <w:rFonts w:eastAsia="Arial" w:cs="Arial"/>
          <w:spacing w:val="1"/>
          <w:szCs w:val="22"/>
        </w:rPr>
        <w:t>t</w:t>
      </w:r>
      <w:r w:rsidRPr="007D5387">
        <w:rPr>
          <w:rFonts w:eastAsia="Arial" w:cs="Arial"/>
          <w:szCs w:val="22"/>
        </w:rPr>
        <w:t>ed</w:t>
      </w:r>
      <w:r w:rsidRPr="007D5387">
        <w:rPr>
          <w:rFonts w:eastAsia="Arial" w:cs="Arial"/>
          <w:spacing w:val="-2"/>
          <w:szCs w:val="22"/>
        </w:rPr>
        <w:t xml:space="preserve"> </w:t>
      </w:r>
      <w:r w:rsidRPr="007D5387">
        <w:rPr>
          <w:rFonts w:eastAsia="Arial" w:cs="Arial"/>
          <w:szCs w:val="22"/>
        </w:rPr>
        <w:t>a</w:t>
      </w:r>
      <w:r w:rsidRPr="007D5387">
        <w:rPr>
          <w:rFonts w:eastAsia="Arial" w:cs="Arial"/>
          <w:spacing w:val="-1"/>
          <w:szCs w:val="22"/>
        </w:rPr>
        <w:t>n</w:t>
      </w:r>
      <w:r w:rsidRPr="007D5387">
        <w:rPr>
          <w:rFonts w:eastAsia="Arial" w:cs="Arial"/>
          <w:szCs w:val="22"/>
        </w:rPr>
        <w:t>d su</w:t>
      </w:r>
      <w:r w:rsidRPr="007D5387">
        <w:rPr>
          <w:rFonts w:eastAsia="Arial" w:cs="Arial"/>
          <w:spacing w:val="-1"/>
          <w:szCs w:val="22"/>
        </w:rPr>
        <w:t>g</w:t>
      </w:r>
      <w:r w:rsidRPr="007D5387">
        <w:rPr>
          <w:rFonts w:eastAsia="Arial" w:cs="Arial"/>
          <w:spacing w:val="2"/>
          <w:szCs w:val="22"/>
        </w:rPr>
        <w:t>g</w:t>
      </w:r>
      <w:r w:rsidRPr="007D5387">
        <w:rPr>
          <w:rFonts w:eastAsia="Arial" w:cs="Arial"/>
          <w:szCs w:val="22"/>
        </w:rPr>
        <w:t>e</w:t>
      </w:r>
      <w:r w:rsidRPr="007D5387">
        <w:rPr>
          <w:rFonts w:eastAsia="Arial" w:cs="Arial"/>
          <w:spacing w:val="-3"/>
          <w:szCs w:val="22"/>
        </w:rPr>
        <w:t>s</w:t>
      </w:r>
      <w:r w:rsidRPr="007D5387">
        <w:rPr>
          <w:rFonts w:eastAsia="Arial" w:cs="Arial"/>
          <w:spacing w:val="1"/>
          <w:szCs w:val="22"/>
        </w:rPr>
        <w:t>t</w:t>
      </w:r>
      <w:r w:rsidRPr="007D5387">
        <w:rPr>
          <w:rFonts w:eastAsia="Arial" w:cs="Arial"/>
          <w:szCs w:val="22"/>
        </w:rPr>
        <w:t>ed</w:t>
      </w:r>
      <w:r w:rsidRPr="007D5387">
        <w:rPr>
          <w:rFonts w:eastAsia="Arial" w:cs="Arial"/>
          <w:spacing w:val="3"/>
          <w:szCs w:val="22"/>
        </w:rPr>
        <w:t xml:space="preserve"> </w:t>
      </w:r>
      <w:r w:rsidRPr="007D5387">
        <w:rPr>
          <w:rFonts w:eastAsia="Arial" w:cs="Arial"/>
          <w:szCs w:val="22"/>
        </w:rPr>
        <w:t>a</w:t>
      </w:r>
      <w:r w:rsidRPr="007D5387">
        <w:rPr>
          <w:rFonts w:eastAsia="Arial" w:cs="Arial"/>
          <w:spacing w:val="-3"/>
          <w:szCs w:val="22"/>
        </w:rPr>
        <w:t>c</w:t>
      </w:r>
      <w:r w:rsidRPr="007D5387">
        <w:rPr>
          <w:rFonts w:eastAsia="Arial" w:cs="Arial"/>
          <w:spacing w:val="1"/>
          <w:szCs w:val="22"/>
        </w:rPr>
        <w:t>t</w:t>
      </w:r>
      <w:r w:rsidRPr="007D5387">
        <w:rPr>
          <w:rFonts w:eastAsia="Arial" w:cs="Arial"/>
          <w:spacing w:val="-1"/>
          <w:szCs w:val="22"/>
        </w:rPr>
        <w:t>i</w:t>
      </w:r>
      <w:r w:rsidRPr="007D5387">
        <w:rPr>
          <w:rFonts w:eastAsia="Arial" w:cs="Arial"/>
          <w:szCs w:val="22"/>
        </w:rPr>
        <w:t>o</w:t>
      </w:r>
      <w:r w:rsidRPr="007D5387">
        <w:rPr>
          <w:rFonts w:eastAsia="Arial" w:cs="Arial"/>
          <w:spacing w:val="-1"/>
          <w:szCs w:val="22"/>
        </w:rPr>
        <w:t>n</w:t>
      </w:r>
      <w:r w:rsidRPr="007D5387">
        <w:rPr>
          <w:rFonts w:eastAsia="Arial" w:cs="Arial"/>
          <w:szCs w:val="22"/>
        </w:rPr>
        <w:t>s</w:t>
      </w:r>
      <w:r w:rsidRPr="007D5387">
        <w:rPr>
          <w:rFonts w:eastAsia="Arial" w:cs="Arial"/>
          <w:spacing w:val="4"/>
          <w:szCs w:val="22"/>
        </w:rPr>
        <w:t xml:space="preserve"> </w:t>
      </w:r>
      <w:r w:rsidRPr="007D5387">
        <w:rPr>
          <w:rFonts w:eastAsia="Arial" w:cs="Arial"/>
          <w:szCs w:val="22"/>
        </w:rPr>
        <w:t>by</w:t>
      </w:r>
      <w:r w:rsidRPr="007D5387">
        <w:rPr>
          <w:rFonts w:eastAsia="Arial" w:cs="Arial"/>
          <w:spacing w:val="1"/>
          <w:szCs w:val="22"/>
        </w:rPr>
        <w:t xml:space="preserve"> </w:t>
      </w:r>
      <w:r w:rsidRPr="007D5387">
        <w:rPr>
          <w:rFonts w:eastAsia="Arial" w:cs="Arial"/>
          <w:spacing w:val="-3"/>
          <w:szCs w:val="22"/>
        </w:rPr>
        <w:t>P</w:t>
      </w:r>
      <w:r w:rsidRPr="007D5387">
        <w:rPr>
          <w:rFonts w:eastAsia="Arial" w:cs="Arial"/>
          <w:spacing w:val="-2"/>
          <w:szCs w:val="22"/>
        </w:rPr>
        <w:t>M</w:t>
      </w:r>
      <w:r w:rsidRPr="007D5387">
        <w:rPr>
          <w:rFonts w:eastAsia="Arial" w:cs="Arial"/>
          <w:szCs w:val="22"/>
        </w:rPr>
        <w:t>U</w:t>
      </w:r>
      <w:r w:rsidRPr="007D5387">
        <w:rPr>
          <w:rFonts w:eastAsia="Arial" w:cs="Arial"/>
          <w:spacing w:val="2"/>
          <w:szCs w:val="22"/>
        </w:rPr>
        <w:t xml:space="preserve"> </w:t>
      </w:r>
      <w:r w:rsidRPr="007D5387">
        <w:rPr>
          <w:rFonts w:eastAsia="Arial" w:cs="Arial"/>
          <w:spacing w:val="1"/>
          <w:szCs w:val="22"/>
        </w:rPr>
        <w:t>t</w:t>
      </w:r>
      <w:r w:rsidRPr="007D5387">
        <w:rPr>
          <w:rFonts w:eastAsia="Arial" w:cs="Arial"/>
          <w:szCs w:val="22"/>
        </w:rPr>
        <w:t>ak</w:t>
      </w:r>
      <w:r w:rsidRPr="007D5387">
        <w:rPr>
          <w:rFonts w:eastAsia="Arial" w:cs="Arial"/>
          <w:spacing w:val="-1"/>
          <w:szCs w:val="22"/>
        </w:rPr>
        <w:t>e</w:t>
      </w:r>
      <w:r w:rsidRPr="007D5387">
        <w:rPr>
          <w:rFonts w:eastAsia="Arial" w:cs="Arial"/>
          <w:szCs w:val="22"/>
        </w:rPr>
        <w:t>n</w:t>
      </w:r>
      <w:r w:rsidRPr="007D5387">
        <w:rPr>
          <w:rFonts w:eastAsia="Arial" w:cs="Arial"/>
          <w:spacing w:val="3"/>
          <w:szCs w:val="22"/>
        </w:rPr>
        <w:t xml:space="preserve"> </w:t>
      </w:r>
      <w:r w:rsidRPr="007D5387">
        <w:rPr>
          <w:rFonts w:eastAsia="Arial" w:cs="Arial"/>
          <w:szCs w:val="22"/>
        </w:rPr>
        <w:t>by</w:t>
      </w:r>
      <w:r w:rsidRPr="007D5387">
        <w:rPr>
          <w:rFonts w:eastAsia="Arial" w:cs="Arial"/>
          <w:spacing w:val="1"/>
          <w:szCs w:val="22"/>
        </w:rPr>
        <w:t xml:space="preserve"> </w:t>
      </w:r>
      <w:r w:rsidRPr="007D5387">
        <w:rPr>
          <w:rFonts w:eastAsia="Arial" w:cs="Arial"/>
          <w:spacing w:val="-1"/>
          <w:szCs w:val="22"/>
        </w:rPr>
        <w:t>P</w:t>
      </w:r>
      <w:r w:rsidRPr="007D5387">
        <w:rPr>
          <w:rFonts w:eastAsia="Arial" w:cs="Arial"/>
          <w:spacing w:val="1"/>
          <w:szCs w:val="22"/>
        </w:rPr>
        <w:t>I</w:t>
      </w:r>
      <w:r w:rsidRPr="007D5387">
        <w:rPr>
          <w:rFonts w:eastAsia="Arial" w:cs="Arial"/>
          <w:szCs w:val="22"/>
        </w:rPr>
        <w:t>U</w:t>
      </w:r>
      <w:r w:rsidRPr="007D5387">
        <w:rPr>
          <w:rFonts w:eastAsia="Arial" w:cs="Arial"/>
          <w:spacing w:val="2"/>
          <w:szCs w:val="22"/>
        </w:rPr>
        <w:t xml:space="preserve"> </w:t>
      </w:r>
      <w:r w:rsidRPr="007D5387">
        <w:rPr>
          <w:rFonts w:eastAsia="Arial" w:cs="Arial"/>
          <w:spacing w:val="-3"/>
          <w:szCs w:val="22"/>
        </w:rPr>
        <w:t>w</w:t>
      </w:r>
      <w:r w:rsidRPr="007D5387">
        <w:rPr>
          <w:rFonts w:eastAsia="Arial" w:cs="Arial"/>
          <w:spacing w:val="-1"/>
          <w:szCs w:val="22"/>
        </w:rPr>
        <w:t>i</w:t>
      </w:r>
      <w:r w:rsidRPr="007D5387">
        <w:rPr>
          <w:rFonts w:eastAsia="Arial" w:cs="Arial"/>
          <w:spacing w:val="1"/>
          <w:szCs w:val="22"/>
        </w:rPr>
        <w:t>t</w:t>
      </w:r>
      <w:r w:rsidRPr="007D5387">
        <w:rPr>
          <w:rFonts w:eastAsia="Arial" w:cs="Arial"/>
          <w:szCs w:val="22"/>
        </w:rPr>
        <w:t>h</w:t>
      </w:r>
      <w:r w:rsidRPr="007D5387">
        <w:rPr>
          <w:rFonts w:eastAsia="Arial" w:cs="Arial"/>
          <w:spacing w:val="3"/>
          <w:szCs w:val="22"/>
        </w:rPr>
        <w:t xml:space="preserve"> </w:t>
      </w:r>
      <w:r w:rsidRPr="007D5387">
        <w:rPr>
          <w:rFonts w:eastAsia="Arial" w:cs="Arial"/>
          <w:spacing w:val="-1"/>
          <w:szCs w:val="22"/>
        </w:rPr>
        <w:t>DSISC</w:t>
      </w:r>
      <w:r w:rsidRPr="007D5387">
        <w:rPr>
          <w:rFonts w:eastAsia="Arial" w:cs="Arial"/>
          <w:spacing w:val="2"/>
          <w:szCs w:val="22"/>
        </w:rPr>
        <w:t xml:space="preserve"> </w:t>
      </w:r>
      <w:r w:rsidRPr="007D5387">
        <w:rPr>
          <w:rFonts w:eastAsia="Arial" w:cs="Arial"/>
          <w:szCs w:val="22"/>
        </w:rPr>
        <w:t>su</w:t>
      </w:r>
      <w:r w:rsidRPr="007D5387">
        <w:rPr>
          <w:rFonts w:eastAsia="Arial" w:cs="Arial"/>
          <w:spacing w:val="-1"/>
          <w:szCs w:val="22"/>
        </w:rPr>
        <w:t>p</w:t>
      </w:r>
      <w:r w:rsidRPr="007D5387">
        <w:rPr>
          <w:rFonts w:eastAsia="Arial" w:cs="Arial"/>
          <w:szCs w:val="22"/>
        </w:rPr>
        <w:t>p</w:t>
      </w:r>
      <w:r w:rsidRPr="007D5387">
        <w:rPr>
          <w:rFonts w:eastAsia="Arial" w:cs="Arial"/>
          <w:spacing w:val="-1"/>
          <w:szCs w:val="22"/>
        </w:rPr>
        <w:t>o</w:t>
      </w:r>
      <w:r w:rsidRPr="007D5387">
        <w:rPr>
          <w:rFonts w:eastAsia="Arial" w:cs="Arial"/>
          <w:spacing w:val="-2"/>
          <w:szCs w:val="22"/>
        </w:rPr>
        <w:t>r</w:t>
      </w:r>
      <w:r w:rsidRPr="007D5387">
        <w:rPr>
          <w:rFonts w:eastAsia="Arial" w:cs="Arial"/>
          <w:spacing w:val="1"/>
          <w:szCs w:val="22"/>
        </w:rPr>
        <w:t>t</w:t>
      </w:r>
      <w:r w:rsidRPr="007D5387">
        <w:rPr>
          <w:rFonts w:eastAsia="Arial" w:cs="Arial"/>
          <w:szCs w:val="22"/>
        </w:rPr>
        <w:t>,</w:t>
      </w:r>
      <w:r w:rsidRPr="007D5387">
        <w:rPr>
          <w:rFonts w:eastAsia="Arial" w:cs="Arial"/>
          <w:spacing w:val="4"/>
          <w:szCs w:val="22"/>
        </w:rPr>
        <w:t xml:space="preserve"> </w:t>
      </w:r>
      <w:r w:rsidRPr="007D5387">
        <w:rPr>
          <w:rFonts w:eastAsia="Arial" w:cs="Arial"/>
          <w:spacing w:val="-3"/>
          <w:szCs w:val="22"/>
        </w:rPr>
        <w:t>w</w:t>
      </w:r>
      <w:r w:rsidRPr="007D5387">
        <w:rPr>
          <w:rFonts w:eastAsia="Arial" w:cs="Arial"/>
          <w:spacing w:val="-1"/>
          <w:szCs w:val="22"/>
        </w:rPr>
        <w:t>i</w:t>
      </w:r>
      <w:r w:rsidRPr="007D5387">
        <w:rPr>
          <w:rFonts w:eastAsia="Arial" w:cs="Arial"/>
          <w:spacing w:val="1"/>
          <w:szCs w:val="22"/>
        </w:rPr>
        <w:t>t</w:t>
      </w:r>
      <w:r w:rsidRPr="007D5387">
        <w:rPr>
          <w:rFonts w:eastAsia="Arial" w:cs="Arial"/>
          <w:szCs w:val="22"/>
        </w:rPr>
        <w:t>h</w:t>
      </w:r>
      <w:r w:rsidRPr="007D5387">
        <w:rPr>
          <w:rFonts w:eastAsia="Arial" w:cs="Arial"/>
          <w:spacing w:val="-1"/>
          <w:szCs w:val="22"/>
        </w:rPr>
        <w:t>i</w:t>
      </w:r>
      <w:r w:rsidRPr="007D5387">
        <w:rPr>
          <w:rFonts w:eastAsia="Arial" w:cs="Arial"/>
          <w:szCs w:val="22"/>
        </w:rPr>
        <w:t>n</w:t>
      </w:r>
      <w:r w:rsidRPr="007D5387">
        <w:rPr>
          <w:rFonts w:eastAsia="Arial" w:cs="Arial"/>
          <w:spacing w:val="3"/>
          <w:szCs w:val="22"/>
        </w:rPr>
        <w:t xml:space="preserve"> </w:t>
      </w:r>
      <w:r w:rsidRPr="007D5387">
        <w:rPr>
          <w:rFonts w:eastAsia="Arial" w:cs="Arial"/>
          <w:szCs w:val="22"/>
        </w:rPr>
        <w:t>sp</w:t>
      </w:r>
      <w:r w:rsidRPr="007D5387">
        <w:rPr>
          <w:rFonts w:eastAsia="Arial" w:cs="Arial"/>
          <w:spacing w:val="-3"/>
          <w:szCs w:val="22"/>
        </w:rPr>
        <w:t>e</w:t>
      </w:r>
      <w:r w:rsidRPr="007D5387">
        <w:rPr>
          <w:rFonts w:eastAsia="Arial" w:cs="Arial"/>
          <w:szCs w:val="22"/>
        </w:rPr>
        <w:t>c</w:t>
      </w:r>
      <w:r w:rsidRPr="007D5387">
        <w:rPr>
          <w:rFonts w:eastAsia="Arial" w:cs="Arial"/>
          <w:spacing w:val="-1"/>
          <w:szCs w:val="22"/>
        </w:rPr>
        <w:t>i</w:t>
      </w:r>
      <w:r w:rsidRPr="007D5387">
        <w:rPr>
          <w:rFonts w:eastAsia="Arial" w:cs="Arial"/>
          <w:spacing w:val="3"/>
          <w:szCs w:val="22"/>
        </w:rPr>
        <w:t>f</w:t>
      </w:r>
      <w:r w:rsidRPr="007D5387">
        <w:rPr>
          <w:rFonts w:eastAsia="Arial" w:cs="Arial"/>
          <w:spacing w:val="-1"/>
          <w:szCs w:val="22"/>
        </w:rPr>
        <w:t>i</w:t>
      </w:r>
      <w:r w:rsidRPr="007D5387">
        <w:rPr>
          <w:rFonts w:eastAsia="Arial" w:cs="Arial"/>
          <w:szCs w:val="22"/>
        </w:rPr>
        <w:t>ed</w:t>
      </w:r>
      <w:r w:rsidRPr="007D5387">
        <w:rPr>
          <w:rFonts w:eastAsia="Arial" w:cs="Arial"/>
          <w:spacing w:val="1"/>
          <w:szCs w:val="22"/>
        </w:rPr>
        <w:t xml:space="preserve"> t</w:t>
      </w:r>
      <w:r w:rsidRPr="007D5387">
        <w:rPr>
          <w:rFonts w:eastAsia="Arial" w:cs="Arial"/>
          <w:spacing w:val="-1"/>
          <w:szCs w:val="22"/>
        </w:rPr>
        <w:t>i</w:t>
      </w:r>
      <w:r w:rsidRPr="007D5387">
        <w:rPr>
          <w:rFonts w:eastAsia="Arial" w:cs="Arial"/>
          <w:spacing w:val="1"/>
          <w:szCs w:val="22"/>
        </w:rPr>
        <w:t>m</w:t>
      </w:r>
      <w:r w:rsidRPr="007D5387">
        <w:rPr>
          <w:rFonts w:eastAsia="Arial" w:cs="Arial"/>
          <w:spacing w:val="-3"/>
          <w:szCs w:val="22"/>
        </w:rPr>
        <w:t>e</w:t>
      </w:r>
      <w:r w:rsidRPr="007D5387">
        <w:rPr>
          <w:rFonts w:eastAsia="Arial" w:cs="Arial"/>
          <w:szCs w:val="22"/>
        </w:rPr>
        <w:t>.</w:t>
      </w:r>
      <w:r w:rsidRPr="007D5387">
        <w:rPr>
          <w:rFonts w:eastAsia="Arial" w:cs="Arial"/>
          <w:spacing w:val="4"/>
          <w:szCs w:val="22"/>
        </w:rPr>
        <w:t xml:space="preserve"> </w:t>
      </w:r>
      <w:r w:rsidRPr="007D5387">
        <w:rPr>
          <w:rFonts w:eastAsia="Arial" w:cs="Arial"/>
          <w:spacing w:val="-1"/>
          <w:szCs w:val="22"/>
        </w:rPr>
        <w:t>P</w:t>
      </w:r>
      <w:r w:rsidRPr="007D5387">
        <w:rPr>
          <w:rFonts w:eastAsia="Arial" w:cs="Arial"/>
          <w:spacing w:val="1"/>
          <w:szCs w:val="22"/>
        </w:rPr>
        <w:t>I</w:t>
      </w:r>
      <w:r w:rsidRPr="007D5387">
        <w:rPr>
          <w:rFonts w:eastAsia="Arial" w:cs="Arial"/>
          <w:szCs w:val="22"/>
        </w:rPr>
        <w:t xml:space="preserve">U </w:t>
      </w:r>
      <w:r w:rsidR="00985F41">
        <w:rPr>
          <w:rFonts w:eastAsia="Arial" w:cs="Arial"/>
          <w:spacing w:val="-3"/>
          <w:szCs w:val="22"/>
        </w:rPr>
        <w:t>is</w:t>
      </w:r>
      <w:r w:rsidRPr="007D5387">
        <w:rPr>
          <w:rFonts w:eastAsia="Arial" w:cs="Arial"/>
          <w:spacing w:val="2"/>
          <w:szCs w:val="22"/>
        </w:rPr>
        <w:t xml:space="preserve"> </w:t>
      </w:r>
      <w:r w:rsidRPr="007D5387">
        <w:rPr>
          <w:rFonts w:eastAsia="Arial" w:cs="Arial"/>
          <w:szCs w:val="22"/>
        </w:rPr>
        <w:t>a</w:t>
      </w:r>
      <w:r w:rsidRPr="007D5387">
        <w:rPr>
          <w:rFonts w:eastAsia="Arial" w:cs="Arial"/>
          <w:spacing w:val="-1"/>
          <w:szCs w:val="22"/>
        </w:rPr>
        <w:t>l</w:t>
      </w:r>
      <w:r w:rsidRPr="007D5387">
        <w:rPr>
          <w:rFonts w:eastAsia="Arial" w:cs="Arial"/>
          <w:szCs w:val="22"/>
        </w:rPr>
        <w:t>so be</w:t>
      </w:r>
      <w:r w:rsidRPr="007D5387">
        <w:rPr>
          <w:rFonts w:eastAsia="Arial" w:cs="Arial"/>
          <w:spacing w:val="61"/>
          <w:szCs w:val="22"/>
        </w:rPr>
        <w:t xml:space="preserve"> </w:t>
      </w:r>
      <w:r w:rsidRPr="007D5387">
        <w:rPr>
          <w:rFonts w:eastAsia="Arial" w:cs="Arial"/>
          <w:spacing w:val="1"/>
          <w:szCs w:val="22"/>
        </w:rPr>
        <w:t>r</w:t>
      </w:r>
      <w:r w:rsidRPr="007D5387">
        <w:rPr>
          <w:rFonts w:eastAsia="Arial" w:cs="Arial"/>
          <w:szCs w:val="22"/>
        </w:rPr>
        <w:t>es</w:t>
      </w:r>
      <w:r w:rsidRPr="007D5387">
        <w:rPr>
          <w:rFonts w:eastAsia="Arial" w:cs="Arial"/>
          <w:spacing w:val="-1"/>
          <w:szCs w:val="22"/>
        </w:rPr>
        <w:t>p</w:t>
      </w:r>
      <w:r w:rsidRPr="007D5387">
        <w:rPr>
          <w:rFonts w:eastAsia="Arial" w:cs="Arial"/>
          <w:szCs w:val="22"/>
        </w:rPr>
        <w:t>o</w:t>
      </w:r>
      <w:r w:rsidRPr="007D5387">
        <w:rPr>
          <w:rFonts w:eastAsia="Arial" w:cs="Arial"/>
          <w:spacing w:val="-1"/>
          <w:szCs w:val="22"/>
        </w:rPr>
        <w:t>n</w:t>
      </w:r>
      <w:r w:rsidRPr="007D5387">
        <w:rPr>
          <w:rFonts w:eastAsia="Arial" w:cs="Arial"/>
          <w:szCs w:val="22"/>
        </w:rPr>
        <w:t>s</w:t>
      </w:r>
      <w:r w:rsidRPr="007D5387">
        <w:rPr>
          <w:rFonts w:eastAsia="Arial" w:cs="Arial"/>
          <w:spacing w:val="-1"/>
          <w:szCs w:val="22"/>
        </w:rPr>
        <w:t>i</w:t>
      </w:r>
      <w:r w:rsidRPr="007D5387">
        <w:rPr>
          <w:rFonts w:eastAsia="Arial" w:cs="Arial"/>
          <w:szCs w:val="22"/>
        </w:rPr>
        <w:t>b</w:t>
      </w:r>
      <w:r w:rsidRPr="007D5387">
        <w:rPr>
          <w:rFonts w:eastAsia="Arial" w:cs="Arial"/>
          <w:spacing w:val="-1"/>
          <w:szCs w:val="22"/>
        </w:rPr>
        <w:t>l</w:t>
      </w:r>
      <w:r w:rsidRPr="007D5387">
        <w:rPr>
          <w:rFonts w:eastAsia="Arial" w:cs="Arial"/>
          <w:szCs w:val="22"/>
        </w:rPr>
        <w:t>e</w:t>
      </w:r>
      <w:r w:rsidRPr="007D5387">
        <w:rPr>
          <w:rFonts w:eastAsia="Arial" w:cs="Arial"/>
          <w:spacing w:val="59"/>
          <w:szCs w:val="22"/>
        </w:rPr>
        <w:t xml:space="preserve"> </w:t>
      </w:r>
      <w:r w:rsidRPr="007D5387">
        <w:rPr>
          <w:rFonts w:eastAsia="Arial" w:cs="Arial"/>
          <w:spacing w:val="3"/>
          <w:szCs w:val="22"/>
        </w:rPr>
        <w:t>f</w:t>
      </w:r>
      <w:r w:rsidRPr="007D5387">
        <w:rPr>
          <w:rFonts w:eastAsia="Arial" w:cs="Arial"/>
          <w:spacing w:val="-3"/>
          <w:szCs w:val="22"/>
        </w:rPr>
        <w:t>o</w:t>
      </w:r>
      <w:r w:rsidRPr="007D5387">
        <w:rPr>
          <w:rFonts w:eastAsia="Arial" w:cs="Arial"/>
          <w:szCs w:val="22"/>
        </w:rPr>
        <w:t>r</w:t>
      </w:r>
      <w:r w:rsidRPr="007D5387">
        <w:rPr>
          <w:rFonts w:eastAsia="Arial" w:cs="Arial"/>
          <w:spacing w:val="59"/>
          <w:szCs w:val="22"/>
        </w:rPr>
        <w:t xml:space="preserve"> </w:t>
      </w:r>
      <w:r w:rsidRPr="007D5387">
        <w:rPr>
          <w:rFonts w:eastAsia="Arial" w:cs="Arial"/>
          <w:spacing w:val="1"/>
          <w:szCs w:val="22"/>
        </w:rPr>
        <w:t>f</w:t>
      </w:r>
      <w:r w:rsidRPr="007D5387">
        <w:rPr>
          <w:rFonts w:eastAsia="Arial" w:cs="Arial"/>
          <w:szCs w:val="22"/>
        </w:rPr>
        <w:t>o</w:t>
      </w:r>
      <w:r w:rsidRPr="007D5387">
        <w:rPr>
          <w:rFonts w:eastAsia="Arial" w:cs="Arial"/>
          <w:spacing w:val="-1"/>
          <w:szCs w:val="22"/>
        </w:rPr>
        <w:t>ll</w:t>
      </w:r>
      <w:r w:rsidRPr="007D5387">
        <w:rPr>
          <w:rFonts w:eastAsia="Arial" w:cs="Arial"/>
          <w:szCs w:val="22"/>
        </w:rPr>
        <w:t>o</w:t>
      </w:r>
      <w:r w:rsidRPr="007D5387">
        <w:rPr>
          <w:rFonts w:eastAsia="Arial" w:cs="Arial"/>
          <w:spacing w:val="-2"/>
          <w:szCs w:val="22"/>
        </w:rPr>
        <w:t>w</w:t>
      </w:r>
      <w:r w:rsidRPr="007D5387">
        <w:rPr>
          <w:rFonts w:eastAsia="Arial" w:cs="Arial"/>
          <w:spacing w:val="1"/>
          <w:szCs w:val="22"/>
        </w:rPr>
        <w:t>-t</w:t>
      </w:r>
      <w:r w:rsidRPr="007D5387">
        <w:rPr>
          <w:rFonts w:eastAsia="Arial" w:cs="Arial"/>
          <w:szCs w:val="22"/>
        </w:rPr>
        <w:t>hrou</w:t>
      </w:r>
      <w:r w:rsidRPr="007D5387">
        <w:rPr>
          <w:rFonts w:eastAsia="Arial" w:cs="Arial"/>
          <w:spacing w:val="2"/>
          <w:szCs w:val="22"/>
        </w:rPr>
        <w:t>g</w:t>
      </w:r>
      <w:r w:rsidRPr="007D5387">
        <w:rPr>
          <w:rFonts w:eastAsia="Arial" w:cs="Arial"/>
          <w:szCs w:val="22"/>
        </w:rPr>
        <w:t>h</w:t>
      </w:r>
      <w:r w:rsidRPr="007D5387">
        <w:rPr>
          <w:rFonts w:eastAsia="Arial" w:cs="Arial"/>
          <w:spacing w:val="56"/>
          <w:szCs w:val="22"/>
        </w:rPr>
        <w:t xml:space="preserve"> </w:t>
      </w:r>
      <w:r w:rsidRPr="007D5387">
        <w:rPr>
          <w:rFonts w:eastAsia="Arial" w:cs="Arial"/>
          <w:spacing w:val="3"/>
          <w:szCs w:val="22"/>
        </w:rPr>
        <w:t>f</w:t>
      </w:r>
      <w:r w:rsidRPr="007D5387">
        <w:rPr>
          <w:rFonts w:eastAsia="Arial" w:cs="Arial"/>
          <w:spacing w:val="-3"/>
          <w:szCs w:val="22"/>
        </w:rPr>
        <w:t>o</w:t>
      </w:r>
      <w:r w:rsidRPr="007D5387">
        <w:rPr>
          <w:rFonts w:eastAsia="Arial" w:cs="Arial"/>
          <w:szCs w:val="22"/>
        </w:rPr>
        <w:t>r</w:t>
      </w:r>
      <w:r w:rsidRPr="007D5387">
        <w:rPr>
          <w:rFonts w:eastAsia="Arial" w:cs="Arial"/>
          <w:spacing w:val="1"/>
          <w:szCs w:val="22"/>
        </w:rPr>
        <w:t xml:space="preserve"> </w:t>
      </w:r>
      <w:r w:rsidRPr="007D5387">
        <w:rPr>
          <w:rFonts w:eastAsia="Arial" w:cs="Arial"/>
          <w:szCs w:val="22"/>
        </w:rPr>
        <w:t>e</w:t>
      </w:r>
      <w:r w:rsidRPr="007D5387">
        <w:rPr>
          <w:rFonts w:eastAsia="Arial" w:cs="Arial"/>
          <w:spacing w:val="-1"/>
          <w:szCs w:val="22"/>
        </w:rPr>
        <w:t>a</w:t>
      </w:r>
      <w:r w:rsidRPr="007D5387">
        <w:rPr>
          <w:rFonts w:eastAsia="Arial" w:cs="Arial"/>
          <w:szCs w:val="22"/>
        </w:rPr>
        <w:t>ch</w:t>
      </w:r>
      <w:r w:rsidRPr="007D5387">
        <w:rPr>
          <w:rFonts w:eastAsia="Arial" w:cs="Arial"/>
          <w:spacing w:val="56"/>
          <w:szCs w:val="22"/>
        </w:rPr>
        <w:t xml:space="preserve"> </w:t>
      </w:r>
      <w:r w:rsidRPr="007D5387">
        <w:rPr>
          <w:rFonts w:eastAsia="Arial" w:cs="Arial"/>
          <w:spacing w:val="2"/>
          <w:szCs w:val="22"/>
        </w:rPr>
        <w:t>g</w:t>
      </w:r>
      <w:r w:rsidRPr="007D5387">
        <w:rPr>
          <w:rFonts w:eastAsia="Arial" w:cs="Arial"/>
          <w:spacing w:val="1"/>
          <w:szCs w:val="22"/>
        </w:rPr>
        <w:t>r</w:t>
      </w:r>
      <w:r w:rsidRPr="007D5387">
        <w:rPr>
          <w:rFonts w:eastAsia="Arial" w:cs="Arial"/>
          <w:spacing w:val="-1"/>
          <w:szCs w:val="22"/>
        </w:rPr>
        <w:t>i</w:t>
      </w:r>
      <w:r w:rsidRPr="007D5387">
        <w:rPr>
          <w:rFonts w:eastAsia="Arial" w:cs="Arial"/>
          <w:spacing w:val="-3"/>
          <w:szCs w:val="22"/>
        </w:rPr>
        <w:t>e</w:t>
      </w:r>
      <w:r w:rsidRPr="007D5387">
        <w:rPr>
          <w:rFonts w:eastAsia="Arial" w:cs="Arial"/>
          <w:spacing w:val="-2"/>
          <w:szCs w:val="22"/>
        </w:rPr>
        <w:t>v</w:t>
      </w:r>
      <w:r w:rsidRPr="007D5387">
        <w:rPr>
          <w:rFonts w:eastAsia="Arial" w:cs="Arial"/>
          <w:szCs w:val="22"/>
        </w:rPr>
        <w:t>a</w:t>
      </w:r>
      <w:r w:rsidRPr="007D5387">
        <w:rPr>
          <w:rFonts w:eastAsia="Arial" w:cs="Arial"/>
          <w:spacing w:val="-1"/>
          <w:szCs w:val="22"/>
        </w:rPr>
        <w:t>n</w:t>
      </w:r>
      <w:r w:rsidRPr="007D5387">
        <w:rPr>
          <w:rFonts w:eastAsia="Arial" w:cs="Arial"/>
          <w:szCs w:val="22"/>
        </w:rPr>
        <w:t>ce,</w:t>
      </w:r>
      <w:r w:rsidRPr="007D5387">
        <w:rPr>
          <w:rFonts w:eastAsia="Arial" w:cs="Arial"/>
          <w:spacing w:val="1"/>
          <w:szCs w:val="22"/>
        </w:rPr>
        <w:t xml:space="preserve"> </w:t>
      </w:r>
      <w:r w:rsidRPr="007D5387">
        <w:rPr>
          <w:rFonts w:eastAsia="Arial" w:cs="Arial"/>
          <w:szCs w:val="22"/>
        </w:rPr>
        <w:t>p</w:t>
      </w:r>
      <w:r w:rsidRPr="007D5387">
        <w:rPr>
          <w:rFonts w:eastAsia="Arial" w:cs="Arial"/>
          <w:spacing w:val="-1"/>
          <w:szCs w:val="22"/>
        </w:rPr>
        <w:t>e</w:t>
      </w:r>
      <w:r w:rsidRPr="007D5387">
        <w:rPr>
          <w:rFonts w:eastAsia="Arial" w:cs="Arial"/>
          <w:spacing w:val="1"/>
          <w:szCs w:val="22"/>
        </w:rPr>
        <w:t>r</w:t>
      </w:r>
      <w:r w:rsidRPr="007D5387">
        <w:rPr>
          <w:rFonts w:eastAsia="Arial" w:cs="Arial"/>
          <w:spacing w:val="-1"/>
          <w:szCs w:val="22"/>
        </w:rPr>
        <w:t>i</w:t>
      </w:r>
      <w:r w:rsidRPr="007D5387">
        <w:rPr>
          <w:rFonts w:eastAsia="Arial" w:cs="Arial"/>
          <w:szCs w:val="22"/>
        </w:rPr>
        <w:t>o</w:t>
      </w:r>
      <w:r w:rsidRPr="007D5387">
        <w:rPr>
          <w:rFonts w:eastAsia="Arial" w:cs="Arial"/>
          <w:spacing w:val="-1"/>
          <w:szCs w:val="22"/>
        </w:rPr>
        <w:t>di</w:t>
      </w:r>
      <w:r w:rsidRPr="007D5387">
        <w:rPr>
          <w:rFonts w:eastAsia="Arial" w:cs="Arial"/>
          <w:szCs w:val="22"/>
        </w:rPr>
        <w:t xml:space="preserve">c </w:t>
      </w:r>
      <w:r w:rsidRPr="007D5387">
        <w:rPr>
          <w:rFonts w:eastAsia="Arial" w:cs="Arial"/>
          <w:spacing w:val="-1"/>
          <w:szCs w:val="22"/>
        </w:rPr>
        <w:t>i</w:t>
      </w:r>
      <w:r w:rsidRPr="007D5387">
        <w:rPr>
          <w:rFonts w:eastAsia="Arial" w:cs="Arial"/>
          <w:spacing w:val="-3"/>
          <w:szCs w:val="22"/>
        </w:rPr>
        <w:t>n</w:t>
      </w:r>
      <w:r w:rsidRPr="007D5387">
        <w:rPr>
          <w:rFonts w:eastAsia="Arial" w:cs="Arial"/>
          <w:spacing w:val="3"/>
          <w:szCs w:val="22"/>
        </w:rPr>
        <w:t>f</w:t>
      </w:r>
      <w:r w:rsidRPr="007D5387">
        <w:rPr>
          <w:rFonts w:eastAsia="Arial" w:cs="Arial"/>
          <w:szCs w:val="22"/>
        </w:rPr>
        <w:t>o</w:t>
      </w:r>
      <w:r w:rsidRPr="007D5387">
        <w:rPr>
          <w:rFonts w:eastAsia="Arial" w:cs="Arial"/>
          <w:spacing w:val="-2"/>
          <w:szCs w:val="22"/>
        </w:rPr>
        <w:t>r</w:t>
      </w:r>
      <w:r w:rsidRPr="007D5387">
        <w:rPr>
          <w:rFonts w:eastAsia="Arial" w:cs="Arial"/>
          <w:spacing w:val="1"/>
          <w:szCs w:val="22"/>
        </w:rPr>
        <w:t>m</w:t>
      </w:r>
      <w:r w:rsidRPr="007D5387">
        <w:rPr>
          <w:rFonts w:eastAsia="Arial" w:cs="Arial"/>
          <w:spacing w:val="-3"/>
          <w:szCs w:val="22"/>
        </w:rPr>
        <w:t>a</w:t>
      </w:r>
      <w:r w:rsidRPr="007D5387">
        <w:rPr>
          <w:rFonts w:eastAsia="Arial" w:cs="Arial"/>
          <w:spacing w:val="1"/>
          <w:szCs w:val="22"/>
        </w:rPr>
        <w:t>t</w:t>
      </w:r>
      <w:r w:rsidRPr="007D5387">
        <w:rPr>
          <w:rFonts w:eastAsia="Arial" w:cs="Arial"/>
          <w:spacing w:val="-1"/>
          <w:szCs w:val="22"/>
        </w:rPr>
        <w:t>i</w:t>
      </w:r>
      <w:r w:rsidRPr="007D5387">
        <w:rPr>
          <w:rFonts w:eastAsia="Arial" w:cs="Arial"/>
          <w:szCs w:val="22"/>
        </w:rPr>
        <w:t>on d</w:t>
      </w:r>
      <w:r w:rsidRPr="007D5387">
        <w:rPr>
          <w:rFonts w:eastAsia="Arial" w:cs="Arial"/>
          <w:spacing w:val="-1"/>
          <w:szCs w:val="22"/>
        </w:rPr>
        <w:t>i</w:t>
      </w:r>
      <w:r w:rsidRPr="007D5387">
        <w:rPr>
          <w:rFonts w:eastAsia="Arial" w:cs="Arial"/>
          <w:szCs w:val="22"/>
        </w:rPr>
        <w:t>ssemi</w:t>
      </w:r>
      <w:r w:rsidRPr="007D5387">
        <w:rPr>
          <w:rFonts w:eastAsia="Arial" w:cs="Arial"/>
          <w:spacing w:val="-1"/>
          <w:szCs w:val="22"/>
        </w:rPr>
        <w:t>n</w:t>
      </w:r>
      <w:r w:rsidRPr="007D5387">
        <w:rPr>
          <w:rFonts w:eastAsia="Arial" w:cs="Arial"/>
          <w:szCs w:val="22"/>
        </w:rPr>
        <w:t>ati</w:t>
      </w:r>
      <w:r w:rsidRPr="007D5387">
        <w:rPr>
          <w:rFonts w:eastAsia="Arial" w:cs="Arial"/>
          <w:spacing w:val="-1"/>
          <w:szCs w:val="22"/>
        </w:rPr>
        <w:t>o</w:t>
      </w:r>
      <w:r w:rsidRPr="007D5387">
        <w:rPr>
          <w:rFonts w:eastAsia="Arial" w:cs="Arial"/>
          <w:szCs w:val="22"/>
        </w:rPr>
        <w:t>n</w:t>
      </w:r>
      <w:r w:rsidRPr="007D5387">
        <w:rPr>
          <w:rFonts w:eastAsia="Arial" w:cs="Arial"/>
          <w:spacing w:val="59"/>
          <w:szCs w:val="22"/>
        </w:rPr>
        <w:t xml:space="preserve"> </w:t>
      </w:r>
      <w:r w:rsidRPr="007D5387">
        <w:rPr>
          <w:rFonts w:eastAsia="Arial" w:cs="Arial"/>
          <w:spacing w:val="1"/>
          <w:szCs w:val="22"/>
        </w:rPr>
        <w:t>t</w:t>
      </w:r>
      <w:r w:rsidRPr="007D5387">
        <w:rPr>
          <w:rFonts w:eastAsia="Arial" w:cs="Arial"/>
          <w:szCs w:val="22"/>
        </w:rPr>
        <w:t>o comp</w:t>
      </w:r>
      <w:r w:rsidRPr="007D5387">
        <w:rPr>
          <w:rFonts w:eastAsia="Arial" w:cs="Arial"/>
          <w:spacing w:val="-1"/>
          <w:szCs w:val="22"/>
        </w:rPr>
        <w:t>l</w:t>
      </w:r>
      <w:r w:rsidRPr="007D5387">
        <w:rPr>
          <w:rFonts w:eastAsia="Arial" w:cs="Arial"/>
          <w:szCs w:val="22"/>
        </w:rPr>
        <w:t>a</w:t>
      </w:r>
      <w:r w:rsidRPr="007D5387">
        <w:rPr>
          <w:rFonts w:eastAsia="Arial" w:cs="Arial"/>
          <w:spacing w:val="-1"/>
          <w:szCs w:val="22"/>
        </w:rPr>
        <w:t>i</w:t>
      </w:r>
      <w:r w:rsidRPr="007D5387">
        <w:rPr>
          <w:rFonts w:eastAsia="Arial" w:cs="Arial"/>
          <w:szCs w:val="22"/>
        </w:rPr>
        <w:t>n</w:t>
      </w:r>
      <w:r w:rsidRPr="007D5387">
        <w:rPr>
          <w:rFonts w:eastAsia="Arial" w:cs="Arial"/>
          <w:spacing w:val="-1"/>
          <w:szCs w:val="22"/>
        </w:rPr>
        <w:t>a</w:t>
      </w:r>
      <w:r w:rsidRPr="007D5387">
        <w:rPr>
          <w:rFonts w:eastAsia="Arial" w:cs="Arial"/>
          <w:szCs w:val="22"/>
        </w:rPr>
        <w:t>nts</w:t>
      </w:r>
      <w:r w:rsidRPr="007D5387">
        <w:rPr>
          <w:rFonts w:eastAsia="Arial" w:cs="Arial"/>
          <w:spacing w:val="4"/>
          <w:szCs w:val="22"/>
        </w:rPr>
        <w:t xml:space="preserve"> </w:t>
      </w:r>
      <w:r w:rsidRPr="007D5387">
        <w:rPr>
          <w:rFonts w:eastAsia="Arial" w:cs="Arial"/>
          <w:szCs w:val="22"/>
        </w:rPr>
        <w:t xml:space="preserve">on </w:t>
      </w:r>
      <w:r w:rsidRPr="007D5387">
        <w:rPr>
          <w:rFonts w:eastAsia="Arial" w:cs="Arial"/>
          <w:spacing w:val="1"/>
          <w:szCs w:val="22"/>
        </w:rPr>
        <w:t>t</w:t>
      </w:r>
      <w:r w:rsidRPr="007D5387">
        <w:rPr>
          <w:rFonts w:eastAsia="Arial" w:cs="Arial"/>
          <w:szCs w:val="22"/>
        </w:rPr>
        <w:t>he s</w:t>
      </w:r>
      <w:r w:rsidRPr="007D5387">
        <w:rPr>
          <w:rFonts w:eastAsia="Arial" w:cs="Arial"/>
          <w:spacing w:val="1"/>
          <w:szCs w:val="22"/>
        </w:rPr>
        <w:t>t</w:t>
      </w:r>
      <w:r w:rsidRPr="007D5387">
        <w:rPr>
          <w:rFonts w:eastAsia="Arial" w:cs="Arial"/>
          <w:szCs w:val="22"/>
        </w:rPr>
        <w:t>at</w:t>
      </w:r>
      <w:r w:rsidRPr="007D5387">
        <w:rPr>
          <w:rFonts w:eastAsia="Arial" w:cs="Arial"/>
          <w:spacing w:val="-2"/>
          <w:szCs w:val="22"/>
        </w:rPr>
        <w:t>u</w:t>
      </w:r>
      <w:r w:rsidRPr="007D5387">
        <w:rPr>
          <w:rFonts w:eastAsia="Arial" w:cs="Arial"/>
          <w:szCs w:val="22"/>
        </w:rPr>
        <w:t>s</w:t>
      </w:r>
      <w:r w:rsidRPr="007D5387">
        <w:rPr>
          <w:rFonts w:eastAsia="Arial" w:cs="Arial"/>
          <w:spacing w:val="3"/>
          <w:szCs w:val="22"/>
        </w:rPr>
        <w:t xml:space="preserve"> </w:t>
      </w:r>
      <w:r w:rsidRPr="007D5387">
        <w:rPr>
          <w:rFonts w:eastAsia="Arial" w:cs="Arial"/>
          <w:spacing w:val="-3"/>
          <w:szCs w:val="22"/>
        </w:rPr>
        <w:t>o</w:t>
      </w:r>
      <w:r w:rsidRPr="007D5387">
        <w:rPr>
          <w:rFonts w:eastAsia="Arial" w:cs="Arial"/>
          <w:szCs w:val="22"/>
        </w:rPr>
        <w:t>f</w:t>
      </w:r>
      <w:r w:rsidRPr="007D5387">
        <w:rPr>
          <w:rFonts w:eastAsia="Arial" w:cs="Arial"/>
          <w:spacing w:val="4"/>
          <w:szCs w:val="22"/>
        </w:rPr>
        <w:t xml:space="preserve"> </w:t>
      </w:r>
      <w:r w:rsidRPr="007D5387">
        <w:rPr>
          <w:rFonts w:eastAsia="Arial" w:cs="Arial"/>
          <w:spacing w:val="1"/>
          <w:szCs w:val="22"/>
        </w:rPr>
        <w:t>t</w:t>
      </w:r>
      <w:r w:rsidRPr="007D5387">
        <w:rPr>
          <w:rFonts w:eastAsia="Arial" w:cs="Arial"/>
          <w:szCs w:val="22"/>
        </w:rPr>
        <w:t>h</w:t>
      </w:r>
      <w:r w:rsidRPr="007D5387">
        <w:rPr>
          <w:rFonts w:eastAsia="Arial" w:cs="Arial"/>
          <w:spacing w:val="-1"/>
          <w:szCs w:val="22"/>
        </w:rPr>
        <w:t>ei</w:t>
      </w:r>
      <w:r w:rsidRPr="007D5387">
        <w:rPr>
          <w:rFonts w:eastAsia="Arial" w:cs="Arial"/>
          <w:szCs w:val="22"/>
        </w:rPr>
        <w:t>r</w:t>
      </w:r>
      <w:r w:rsidRPr="007D5387">
        <w:rPr>
          <w:rFonts w:eastAsia="Arial" w:cs="Arial"/>
          <w:spacing w:val="1"/>
          <w:szCs w:val="22"/>
        </w:rPr>
        <w:t xml:space="preserve"> </w:t>
      </w:r>
      <w:r w:rsidRPr="007D5387">
        <w:rPr>
          <w:rFonts w:eastAsia="Arial" w:cs="Arial"/>
          <w:szCs w:val="22"/>
        </w:rPr>
        <w:t>gri</w:t>
      </w:r>
      <w:r w:rsidRPr="007D5387">
        <w:rPr>
          <w:rFonts w:eastAsia="Arial" w:cs="Arial"/>
          <w:spacing w:val="-1"/>
          <w:szCs w:val="22"/>
        </w:rPr>
        <w:t>e</w:t>
      </w:r>
      <w:r w:rsidRPr="007D5387">
        <w:rPr>
          <w:rFonts w:eastAsia="Arial" w:cs="Arial"/>
          <w:spacing w:val="-2"/>
          <w:szCs w:val="22"/>
        </w:rPr>
        <w:t>v</w:t>
      </w:r>
      <w:r w:rsidRPr="007D5387">
        <w:rPr>
          <w:rFonts w:eastAsia="Arial" w:cs="Arial"/>
          <w:szCs w:val="22"/>
        </w:rPr>
        <w:t>a</w:t>
      </w:r>
      <w:r w:rsidRPr="007D5387">
        <w:rPr>
          <w:rFonts w:eastAsia="Arial" w:cs="Arial"/>
          <w:spacing w:val="-1"/>
          <w:szCs w:val="22"/>
        </w:rPr>
        <w:t>n</w:t>
      </w:r>
      <w:r w:rsidRPr="007D5387">
        <w:rPr>
          <w:rFonts w:eastAsia="Arial" w:cs="Arial"/>
          <w:szCs w:val="22"/>
        </w:rPr>
        <w:t>ce</w:t>
      </w:r>
      <w:r w:rsidRPr="007D5387">
        <w:rPr>
          <w:rFonts w:eastAsia="Arial" w:cs="Arial"/>
          <w:spacing w:val="3"/>
          <w:szCs w:val="22"/>
        </w:rPr>
        <w:t xml:space="preserve"> </w:t>
      </w:r>
      <w:r w:rsidRPr="007D5387">
        <w:rPr>
          <w:rFonts w:eastAsia="Arial" w:cs="Arial"/>
          <w:szCs w:val="22"/>
        </w:rPr>
        <w:t>a</w:t>
      </w:r>
      <w:r w:rsidRPr="007D5387">
        <w:rPr>
          <w:rFonts w:eastAsia="Arial" w:cs="Arial"/>
          <w:spacing w:val="-1"/>
          <w:szCs w:val="22"/>
        </w:rPr>
        <w:t>n</w:t>
      </w:r>
      <w:r w:rsidRPr="007D5387">
        <w:rPr>
          <w:rFonts w:eastAsia="Arial" w:cs="Arial"/>
          <w:szCs w:val="22"/>
        </w:rPr>
        <w:t>d</w:t>
      </w:r>
      <w:r w:rsidRPr="007D5387">
        <w:rPr>
          <w:rFonts w:eastAsia="Arial" w:cs="Arial"/>
          <w:spacing w:val="3"/>
          <w:szCs w:val="22"/>
        </w:rPr>
        <w:t xml:space="preserve"> </w:t>
      </w:r>
      <w:r w:rsidRPr="007D5387">
        <w:rPr>
          <w:rFonts w:eastAsia="Arial" w:cs="Arial"/>
          <w:spacing w:val="1"/>
          <w:szCs w:val="22"/>
        </w:rPr>
        <w:t>r</w:t>
      </w:r>
      <w:r w:rsidRPr="007D5387">
        <w:rPr>
          <w:rFonts w:eastAsia="Arial" w:cs="Arial"/>
          <w:szCs w:val="22"/>
        </w:rPr>
        <w:t>ec</w:t>
      </w:r>
      <w:r w:rsidRPr="007D5387">
        <w:rPr>
          <w:rFonts w:eastAsia="Arial" w:cs="Arial"/>
          <w:spacing w:val="-1"/>
          <w:szCs w:val="22"/>
        </w:rPr>
        <w:t>o</w:t>
      </w:r>
      <w:r w:rsidRPr="007D5387">
        <w:rPr>
          <w:rFonts w:eastAsia="Arial" w:cs="Arial"/>
          <w:spacing w:val="1"/>
          <w:szCs w:val="22"/>
        </w:rPr>
        <w:t>r</w:t>
      </w:r>
      <w:r w:rsidRPr="007D5387">
        <w:rPr>
          <w:rFonts w:eastAsia="Arial" w:cs="Arial"/>
          <w:szCs w:val="22"/>
        </w:rPr>
        <w:t>d</w:t>
      </w:r>
      <w:r w:rsidRPr="007D5387">
        <w:rPr>
          <w:rFonts w:eastAsia="Arial" w:cs="Arial"/>
          <w:spacing w:val="-4"/>
          <w:szCs w:val="22"/>
        </w:rPr>
        <w:t>i</w:t>
      </w:r>
      <w:r w:rsidRPr="007D5387">
        <w:rPr>
          <w:rFonts w:eastAsia="Arial" w:cs="Arial"/>
          <w:szCs w:val="22"/>
        </w:rPr>
        <w:t>ng</w:t>
      </w:r>
      <w:r w:rsidRPr="007D5387">
        <w:rPr>
          <w:rFonts w:eastAsia="Arial" w:cs="Arial"/>
          <w:spacing w:val="2"/>
          <w:szCs w:val="22"/>
        </w:rPr>
        <w:t xml:space="preserve"> </w:t>
      </w:r>
      <w:r w:rsidRPr="007D5387">
        <w:rPr>
          <w:rFonts w:eastAsia="Arial" w:cs="Arial"/>
          <w:spacing w:val="1"/>
          <w:szCs w:val="22"/>
        </w:rPr>
        <w:t>t</w:t>
      </w:r>
      <w:r w:rsidRPr="007D5387">
        <w:rPr>
          <w:rFonts w:eastAsia="Arial" w:cs="Arial"/>
          <w:szCs w:val="22"/>
        </w:rPr>
        <w:t>h</w:t>
      </w:r>
      <w:r w:rsidRPr="007D5387">
        <w:rPr>
          <w:rFonts w:eastAsia="Arial" w:cs="Arial"/>
          <w:spacing w:val="-1"/>
          <w:szCs w:val="22"/>
        </w:rPr>
        <w:t>ei</w:t>
      </w:r>
      <w:r w:rsidRPr="007D5387">
        <w:rPr>
          <w:rFonts w:eastAsia="Arial" w:cs="Arial"/>
          <w:szCs w:val="22"/>
        </w:rPr>
        <w:t>r</w:t>
      </w:r>
      <w:r w:rsidRPr="007D5387">
        <w:rPr>
          <w:rFonts w:eastAsia="Arial" w:cs="Arial"/>
          <w:spacing w:val="1"/>
          <w:szCs w:val="22"/>
        </w:rPr>
        <w:t xml:space="preserve"> f</w:t>
      </w:r>
      <w:r w:rsidRPr="007D5387">
        <w:rPr>
          <w:rFonts w:eastAsia="Arial" w:cs="Arial"/>
          <w:szCs w:val="22"/>
        </w:rPr>
        <w:t>e</w:t>
      </w:r>
      <w:r w:rsidRPr="007D5387">
        <w:rPr>
          <w:rFonts w:eastAsia="Arial" w:cs="Arial"/>
          <w:spacing w:val="-1"/>
          <w:szCs w:val="22"/>
        </w:rPr>
        <w:t>e</w:t>
      </w:r>
      <w:r w:rsidRPr="007D5387">
        <w:rPr>
          <w:rFonts w:eastAsia="Arial" w:cs="Arial"/>
          <w:szCs w:val="22"/>
        </w:rPr>
        <w:t>d</w:t>
      </w:r>
      <w:r w:rsidRPr="007D5387">
        <w:rPr>
          <w:rFonts w:eastAsia="Arial" w:cs="Arial"/>
          <w:spacing w:val="-1"/>
          <w:szCs w:val="22"/>
        </w:rPr>
        <w:t>b</w:t>
      </w:r>
      <w:r w:rsidRPr="007D5387">
        <w:rPr>
          <w:rFonts w:eastAsia="Arial" w:cs="Arial"/>
          <w:szCs w:val="22"/>
        </w:rPr>
        <w:t>a</w:t>
      </w:r>
      <w:r w:rsidRPr="007D5387">
        <w:rPr>
          <w:rFonts w:eastAsia="Arial" w:cs="Arial"/>
          <w:spacing w:val="-3"/>
          <w:szCs w:val="22"/>
        </w:rPr>
        <w:t>c</w:t>
      </w:r>
      <w:r w:rsidRPr="007D5387">
        <w:rPr>
          <w:rFonts w:eastAsia="Arial" w:cs="Arial"/>
          <w:szCs w:val="22"/>
        </w:rPr>
        <w:t xml:space="preserve">k </w:t>
      </w:r>
      <w:r w:rsidRPr="007D5387">
        <w:rPr>
          <w:rFonts w:eastAsia="Arial" w:cs="Arial"/>
          <w:spacing w:val="1"/>
          <w:szCs w:val="22"/>
        </w:rPr>
        <w:t>(</w:t>
      </w:r>
      <w:r w:rsidRPr="007D5387">
        <w:rPr>
          <w:rFonts w:eastAsia="Arial" w:cs="Arial"/>
          <w:szCs w:val="22"/>
        </w:rPr>
        <w:t>sati</w:t>
      </w:r>
      <w:r w:rsidRPr="007D5387">
        <w:rPr>
          <w:rFonts w:eastAsia="Arial" w:cs="Arial"/>
          <w:spacing w:val="-3"/>
          <w:szCs w:val="22"/>
        </w:rPr>
        <w:t>s</w:t>
      </w:r>
      <w:r w:rsidRPr="007D5387">
        <w:rPr>
          <w:rFonts w:eastAsia="Arial" w:cs="Arial"/>
          <w:spacing w:val="1"/>
          <w:szCs w:val="22"/>
        </w:rPr>
        <w:t>f</w:t>
      </w:r>
      <w:r w:rsidRPr="007D5387">
        <w:rPr>
          <w:rFonts w:eastAsia="Arial" w:cs="Arial"/>
          <w:szCs w:val="22"/>
        </w:rPr>
        <w:t>acti</w:t>
      </w:r>
      <w:r w:rsidRPr="007D5387">
        <w:rPr>
          <w:rFonts w:eastAsia="Arial" w:cs="Arial"/>
          <w:spacing w:val="-1"/>
          <w:szCs w:val="22"/>
        </w:rPr>
        <w:t>o</w:t>
      </w:r>
      <w:r w:rsidRPr="007D5387">
        <w:rPr>
          <w:rFonts w:eastAsia="Arial" w:cs="Arial"/>
          <w:szCs w:val="22"/>
        </w:rPr>
        <w:t>n/d</w:t>
      </w:r>
      <w:r w:rsidRPr="007D5387">
        <w:rPr>
          <w:rFonts w:eastAsia="Arial" w:cs="Arial"/>
          <w:spacing w:val="-1"/>
          <w:szCs w:val="22"/>
        </w:rPr>
        <w:t>i</w:t>
      </w:r>
      <w:r w:rsidRPr="007D5387">
        <w:rPr>
          <w:rFonts w:eastAsia="Arial" w:cs="Arial"/>
          <w:szCs w:val="22"/>
        </w:rPr>
        <w:t>ss</w:t>
      </w:r>
      <w:r w:rsidRPr="007D5387">
        <w:rPr>
          <w:rFonts w:eastAsia="Arial" w:cs="Arial"/>
          <w:spacing w:val="-3"/>
          <w:szCs w:val="22"/>
        </w:rPr>
        <w:t>a</w:t>
      </w:r>
      <w:r w:rsidRPr="007D5387">
        <w:rPr>
          <w:rFonts w:eastAsia="Arial" w:cs="Arial"/>
          <w:spacing w:val="1"/>
          <w:szCs w:val="22"/>
        </w:rPr>
        <w:t>t</w:t>
      </w:r>
      <w:r w:rsidRPr="007D5387">
        <w:rPr>
          <w:rFonts w:eastAsia="Arial" w:cs="Arial"/>
          <w:spacing w:val="-1"/>
          <w:szCs w:val="22"/>
        </w:rPr>
        <w:t>i</w:t>
      </w:r>
      <w:r w:rsidRPr="007D5387">
        <w:rPr>
          <w:rFonts w:eastAsia="Arial" w:cs="Arial"/>
          <w:spacing w:val="-2"/>
          <w:szCs w:val="22"/>
        </w:rPr>
        <w:t>s</w:t>
      </w:r>
      <w:r w:rsidRPr="007D5387">
        <w:rPr>
          <w:rFonts w:eastAsia="Arial" w:cs="Arial"/>
          <w:spacing w:val="3"/>
          <w:szCs w:val="22"/>
        </w:rPr>
        <w:t>f</w:t>
      </w:r>
      <w:r w:rsidRPr="007D5387">
        <w:rPr>
          <w:rFonts w:eastAsia="Arial" w:cs="Arial"/>
          <w:szCs w:val="22"/>
        </w:rPr>
        <w:t>a</w:t>
      </w:r>
      <w:r w:rsidRPr="007D5387">
        <w:rPr>
          <w:rFonts w:eastAsia="Arial" w:cs="Arial"/>
          <w:spacing w:val="-3"/>
          <w:szCs w:val="22"/>
        </w:rPr>
        <w:t>c</w:t>
      </w:r>
      <w:r w:rsidRPr="007D5387">
        <w:rPr>
          <w:rFonts w:eastAsia="Arial" w:cs="Arial"/>
          <w:spacing w:val="1"/>
          <w:szCs w:val="22"/>
        </w:rPr>
        <w:t>t</w:t>
      </w:r>
      <w:r w:rsidRPr="007D5387">
        <w:rPr>
          <w:rFonts w:eastAsia="Arial" w:cs="Arial"/>
          <w:spacing w:val="-3"/>
          <w:szCs w:val="22"/>
        </w:rPr>
        <w:t>i</w:t>
      </w:r>
      <w:r w:rsidRPr="007D5387">
        <w:rPr>
          <w:rFonts w:eastAsia="Arial" w:cs="Arial"/>
          <w:szCs w:val="22"/>
        </w:rPr>
        <w:t>on</w:t>
      </w:r>
      <w:r w:rsidRPr="007D5387">
        <w:rPr>
          <w:rFonts w:eastAsia="Arial" w:cs="Arial"/>
          <w:spacing w:val="3"/>
          <w:szCs w:val="22"/>
        </w:rPr>
        <w:t xml:space="preserve"> </w:t>
      </w:r>
      <w:r w:rsidRPr="007D5387">
        <w:rPr>
          <w:rFonts w:eastAsia="Arial" w:cs="Arial"/>
          <w:szCs w:val="22"/>
        </w:rPr>
        <w:t>a</w:t>
      </w:r>
      <w:r w:rsidRPr="007D5387">
        <w:rPr>
          <w:rFonts w:eastAsia="Arial" w:cs="Arial"/>
          <w:spacing w:val="-1"/>
          <w:szCs w:val="22"/>
        </w:rPr>
        <w:t>n</w:t>
      </w:r>
      <w:r w:rsidRPr="007D5387">
        <w:rPr>
          <w:rFonts w:eastAsia="Arial" w:cs="Arial"/>
          <w:szCs w:val="22"/>
        </w:rPr>
        <w:t>d</w:t>
      </w:r>
      <w:r w:rsidRPr="007D5387">
        <w:rPr>
          <w:rFonts w:eastAsia="Arial" w:cs="Arial"/>
          <w:spacing w:val="3"/>
          <w:szCs w:val="22"/>
        </w:rPr>
        <w:t xml:space="preserve"> </w:t>
      </w:r>
      <w:r w:rsidRPr="007D5387">
        <w:rPr>
          <w:rFonts w:eastAsia="Arial" w:cs="Arial"/>
          <w:szCs w:val="22"/>
        </w:rPr>
        <w:t>s</w:t>
      </w:r>
      <w:r w:rsidRPr="007D5387">
        <w:rPr>
          <w:rFonts w:eastAsia="Arial" w:cs="Arial"/>
          <w:spacing w:val="-3"/>
          <w:szCs w:val="22"/>
        </w:rPr>
        <w:t>u</w:t>
      </w:r>
      <w:r w:rsidRPr="007D5387">
        <w:rPr>
          <w:rFonts w:eastAsia="Arial" w:cs="Arial"/>
          <w:szCs w:val="22"/>
        </w:rPr>
        <w:t>g</w:t>
      </w:r>
      <w:r w:rsidRPr="007D5387">
        <w:rPr>
          <w:rFonts w:eastAsia="Arial" w:cs="Arial"/>
          <w:spacing w:val="2"/>
          <w:szCs w:val="22"/>
        </w:rPr>
        <w:t>g</w:t>
      </w:r>
      <w:r w:rsidRPr="007D5387">
        <w:rPr>
          <w:rFonts w:eastAsia="Arial" w:cs="Arial"/>
          <w:szCs w:val="22"/>
        </w:rPr>
        <w:t>e</w:t>
      </w:r>
      <w:r w:rsidRPr="007D5387">
        <w:rPr>
          <w:rFonts w:eastAsia="Arial" w:cs="Arial"/>
          <w:spacing w:val="-3"/>
          <w:szCs w:val="22"/>
        </w:rPr>
        <w:t>s</w:t>
      </w:r>
      <w:r w:rsidRPr="007D5387">
        <w:rPr>
          <w:rFonts w:eastAsia="Arial" w:cs="Arial"/>
          <w:spacing w:val="1"/>
          <w:szCs w:val="22"/>
        </w:rPr>
        <w:t>t</w:t>
      </w:r>
      <w:r w:rsidRPr="007D5387">
        <w:rPr>
          <w:rFonts w:eastAsia="Arial" w:cs="Arial"/>
          <w:spacing w:val="-1"/>
          <w:szCs w:val="22"/>
        </w:rPr>
        <w:t>i</w:t>
      </w:r>
      <w:r w:rsidRPr="007D5387">
        <w:rPr>
          <w:rFonts w:eastAsia="Arial" w:cs="Arial"/>
          <w:szCs w:val="22"/>
        </w:rPr>
        <w:t>o</w:t>
      </w:r>
      <w:r w:rsidRPr="007D5387">
        <w:rPr>
          <w:rFonts w:eastAsia="Arial" w:cs="Arial"/>
          <w:spacing w:val="-1"/>
          <w:szCs w:val="22"/>
        </w:rPr>
        <w:t>n</w:t>
      </w:r>
      <w:r w:rsidRPr="007D5387">
        <w:rPr>
          <w:rFonts w:eastAsia="Arial" w:cs="Arial"/>
          <w:szCs w:val="22"/>
        </w:rPr>
        <w:t>s</w:t>
      </w:r>
      <w:r w:rsidRPr="007D5387">
        <w:rPr>
          <w:rFonts w:eastAsia="Arial" w:cs="Arial"/>
          <w:spacing w:val="-2"/>
          <w:szCs w:val="22"/>
        </w:rPr>
        <w:t>)</w:t>
      </w:r>
      <w:r w:rsidRPr="007D5387">
        <w:rPr>
          <w:rFonts w:eastAsia="Arial" w:cs="Arial"/>
          <w:szCs w:val="22"/>
        </w:rPr>
        <w:t>.</w:t>
      </w:r>
      <w:r w:rsidRPr="007D5387">
        <w:rPr>
          <w:rFonts w:eastAsia="Arial" w:cs="Arial"/>
          <w:spacing w:val="2"/>
          <w:szCs w:val="22"/>
        </w:rPr>
        <w:t xml:space="preserve"> </w:t>
      </w:r>
      <w:r w:rsidRPr="007D5387">
        <w:rPr>
          <w:rFonts w:eastAsia="Arial" w:cs="Arial"/>
          <w:spacing w:val="1"/>
          <w:szCs w:val="22"/>
        </w:rPr>
        <w:t>I</w:t>
      </w:r>
      <w:r w:rsidRPr="007D5387">
        <w:rPr>
          <w:rFonts w:eastAsia="Arial" w:cs="Arial"/>
          <w:szCs w:val="22"/>
        </w:rPr>
        <w:t>n</w:t>
      </w:r>
      <w:r w:rsidRPr="007D5387">
        <w:rPr>
          <w:rFonts w:eastAsia="Arial" w:cs="Arial"/>
          <w:spacing w:val="1"/>
          <w:szCs w:val="22"/>
        </w:rPr>
        <w:t xml:space="preserve"> t</w:t>
      </w:r>
      <w:r w:rsidRPr="007D5387">
        <w:rPr>
          <w:rFonts w:eastAsia="Arial" w:cs="Arial"/>
          <w:szCs w:val="22"/>
        </w:rPr>
        <w:t>he e</w:t>
      </w:r>
      <w:r w:rsidRPr="007D5387">
        <w:rPr>
          <w:rFonts w:eastAsia="Arial" w:cs="Arial"/>
          <w:spacing w:val="-3"/>
          <w:szCs w:val="22"/>
        </w:rPr>
        <w:t>v</w:t>
      </w:r>
      <w:r w:rsidRPr="007D5387">
        <w:rPr>
          <w:rFonts w:eastAsia="Arial" w:cs="Arial"/>
          <w:szCs w:val="22"/>
        </w:rPr>
        <w:t>e</w:t>
      </w:r>
      <w:r w:rsidRPr="007D5387">
        <w:rPr>
          <w:rFonts w:eastAsia="Arial" w:cs="Arial"/>
          <w:spacing w:val="-1"/>
          <w:szCs w:val="22"/>
        </w:rPr>
        <w:t>n</w:t>
      </w:r>
      <w:r w:rsidRPr="007D5387">
        <w:rPr>
          <w:rFonts w:eastAsia="Arial" w:cs="Arial"/>
          <w:szCs w:val="22"/>
        </w:rPr>
        <w:t>t</w:t>
      </w:r>
      <w:r w:rsidRPr="007D5387">
        <w:rPr>
          <w:rFonts w:eastAsia="Arial" w:cs="Arial"/>
          <w:spacing w:val="4"/>
          <w:szCs w:val="22"/>
        </w:rPr>
        <w:t xml:space="preserve"> </w:t>
      </w:r>
      <w:r w:rsidRPr="007D5387">
        <w:rPr>
          <w:rFonts w:eastAsia="Arial" w:cs="Arial"/>
          <w:spacing w:val="1"/>
          <w:szCs w:val="22"/>
        </w:rPr>
        <w:t>t</w:t>
      </w:r>
      <w:r w:rsidRPr="007D5387">
        <w:rPr>
          <w:rFonts w:eastAsia="Arial" w:cs="Arial"/>
          <w:szCs w:val="22"/>
        </w:rPr>
        <w:t>h</w:t>
      </w:r>
      <w:r w:rsidRPr="007D5387">
        <w:rPr>
          <w:rFonts w:eastAsia="Arial" w:cs="Arial"/>
          <w:spacing w:val="-3"/>
          <w:szCs w:val="22"/>
        </w:rPr>
        <w:t>a</w:t>
      </w:r>
      <w:r w:rsidRPr="007D5387">
        <w:rPr>
          <w:rFonts w:eastAsia="Arial" w:cs="Arial"/>
          <w:szCs w:val="22"/>
        </w:rPr>
        <w:t>t</w:t>
      </w:r>
      <w:r w:rsidRPr="007D5387">
        <w:rPr>
          <w:rFonts w:eastAsia="Arial" w:cs="Arial"/>
          <w:spacing w:val="2"/>
          <w:szCs w:val="22"/>
        </w:rPr>
        <w:t xml:space="preserve"> </w:t>
      </w:r>
      <w:r w:rsidRPr="007D5387">
        <w:rPr>
          <w:rFonts w:eastAsia="Arial" w:cs="Arial"/>
          <w:szCs w:val="22"/>
        </w:rPr>
        <w:t>ce</w:t>
      </w:r>
      <w:r w:rsidRPr="007D5387">
        <w:rPr>
          <w:rFonts w:eastAsia="Arial" w:cs="Arial"/>
          <w:spacing w:val="-2"/>
          <w:szCs w:val="22"/>
        </w:rPr>
        <w:t>r</w:t>
      </w:r>
      <w:r w:rsidRPr="007D5387">
        <w:rPr>
          <w:rFonts w:eastAsia="Arial" w:cs="Arial"/>
          <w:spacing w:val="1"/>
          <w:szCs w:val="22"/>
        </w:rPr>
        <w:t>t</w:t>
      </w:r>
      <w:r w:rsidRPr="007D5387">
        <w:rPr>
          <w:rFonts w:eastAsia="Arial" w:cs="Arial"/>
          <w:szCs w:val="22"/>
        </w:rPr>
        <w:t>a</w:t>
      </w:r>
      <w:r w:rsidRPr="007D5387">
        <w:rPr>
          <w:rFonts w:eastAsia="Arial" w:cs="Arial"/>
          <w:spacing w:val="-1"/>
          <w:szCs w:val="22"/>
        </w:rPr>
        <w:t>i</w:t>
      </w:r>
      <w:r w:rsidRPr="007D5387">
        <w:rPr>
          <w:rFonts w:eastAsia="Arial" w:cs="Arial"/>
          <w:szCs w:val="22"/>
        </w:rPr>
        <w:t>n</w:t>
      </w:r>
      <w:r w:rsidRPr="007D5387">
        <w:rPr>
          <w:rFonts w:eastAsia="Arial" w:cs="Arial"/>
          <w:spacing w:val="1"/>
          <w:szCs w:val="22"/>
        </w:rPr>
        <w:t xml:space="preserve"> </w:t>
      </w:r>
      <w:r w:rsidRPr="007D5387">
        <w:rPr>
          <w:rFonts w:eastAsia="Arial" w:cs="Arial"/>
          <w:spacing w:val="2"/>
          <w:szCs w:val="22"/>
        </w:rPr>
        <w:t>g</w:t>
      </w:r>
      <w:r w:rsidRPr="007D5387">
        <w:rPr>
          <w:rFonts w:eastAsia="Arial" w:cs="Arial"/>
          <w:spacing w:val="1"/>
          <w:szCs w:val="22"/>
        </w:rPr>
        <w:t>r</w:t>
      </w:r>
      <w:r w:rsidRPr="007D5387">
        <w:rPr>
          <w:rFonts w:eastAsia="Arial" w:cs="Arial"/>
          <w:spacing w:val="-1"/>
          <w:szCs w:val="22"/>
        </w:rPr>
        <w:t>i</w:t>
      </w:r>
      <w:r w:rsidRPr="007D5387">
        <w:rPr>
          <w:rFonts w:eastAsia="Arial" w:cs="Arial"/>
          <w:szCs w:val="22"/>
        </w:rPr>
        <w:t>e</w:t>
      </w:r>
      <w:r w:rsidRPr="007D5387">
        <w:rPr>
          <w:rFonts w:eastAsia="Arial" w:cs="Arial"/>
          <w:spacing w:val="-3"/>
          <w:szCs w:val="22"/>
        </w:rPr>
        <w:t>v</w:t>
      </w:r>
      <w:r w:rsidRPr="007D5387">
        <w:rPr>
          <w:rFonts w:eastAsia="Arial" w:cs="Arial"/>
          <w:szCs w:val="22"/>
        </w:rPr>
        <w:t>a</w:t>
      </w:r>
      <w:r w:rsidRPr="007D5387">
        <w:rPr>
          <w:rFonts w:eastAsia="Arial" w:cs="Arial"/>
          <w:spacing w:val="-1"/>
          <w:szCs w:val="22"/>
        </w:rPr>
        <w:t>n</w:t>
      </w:r>
      <w:r w:rsidRPr="007D5387">
        <w:rPr>
          <w:rFonts w:eastAsia="Arial" w:cs="Arial"/>
          <w:szCs w:val="22"/>
        </w:rPr>
        <w:t>ces</w:t>
      </w:r>
      <w:r w:rsidRPr="007D5387">
        <w:rPr>
          <w:rFonts w:eastAsia="Arial" w:cs="Arial"/>
          <w:spacing w:val="3"/>
          <w:szCs w:val="22"/>
        </w:rPr>
        <w:t xml:space="preserve"> </w:t>
      </w:r>
      <w:r w:rsidRPr="007D5387">
        <w:rPr>
          <w:rFonts w:eastAsia="Arial" w:cs="Arial"/>
          <w:szCs w:val="22"/>
        </w:rPr>
        <w:t>ca</w:t>
      </w:r>
      <w:r w:rsidRPr="007D5387">
        <w:rPr>
          <w:rFonts w:eastAsia="Arial" w:cs="Arial"/>
          <w:spacing w:val="-1"/>
          <w:szCs w:val="22"/>
        </w:rPr>
        <w:t>n</w:t>
      </w:r>
      <w:r w:rsidRPr="007D5387">
        <w:rPr>
          <w:rFonts w:eastAsia="Arial" w:cs="Arial"/>
          <w:szCs w:val="22"/>
        </w:rPr>
        <w:t>n</w:t>
      </w:r>
      <w:r w:rsidRPr="007D5387">
        <w:rPr>
          <w:rFonts w:eastAsia="Arial" w:cs="Arial"/>
          <w:spacing w:val="-3"/>
          <w:szCs w:val="22"/>
        </w:rPr>
        <w:t>o</w:t>
      </w:r>
      <w:r w:rsidRPr="007D5387">
        <w:rPr>
          <w:rFonts w:eastAsia="Arial" w:cs="Arial"/>
          <w:szCs w:val="22"/>
        </w:rPr>
        <w:t>t</w:t>
      </w:r>
      <w:r w:rsidRPr="007D5387">
        <w:rPr>
          <w:rFonts w:eastAsia="Arial" w:cs="Arial"/>
          <w:spacing w:val="4"/>
          <w:szCs w:val="22"/>
        </w:rPr>
        <w:t xml:space="preserve"> </w:t>
      </w:r>
      <w:r w:rsidRPr="007D5387">
        <w:rPr>
          <w:rFonts w:eastAsia="Arial" w:cs="Arial"/>
          <w:szCs w:val="22"/>
        </w:rPr>
        <w:t xml:space="preserve">be </w:t>
      </w:r>
      <w:r w:rsidRPr="007D5387">
        <w:rPr>
          <w:rFonts w:eastAsia="Arial" w:cs="Arial"/>
          <w:spacing w:val="1"/>
          <w:szCs w:val="22"/>
        </w:rPr>
        <w:t>r</w:t>
      </w:r>
      <w:r w:rsidRPr="007D5387">
        <w:rPr>
          <w:rFonts w:eastAsia="Arial" w:cs="Arial"/>
          <w:szCs w:val="22"/>
        </w:rPr>
        <w:t>es</w:t>
      </w:r>
      <w:r w:rsidRPr="007D5387">
        <w:rPr>
          <w:rFonts w:eastAsia="Arial" w:cs="Arial"/>
          <w:spacing w:val="-1"/>
          <w:szCs w:val="22"/>
        </w:rPr>
        <w:t>ol</w:t>
      </w:r>
      <w:r w:rsidRPr="007D5387">
        <w:rPr>
          <w:rFonts w:eastAsia="Arial" w:cs="Arial"/>
          <w:spacing w:val="-2"/>
          <w:szCs w:val="22"/>
        </w:rPr>
        <w:t>v</w:t>
      </w:r>
      <w:r w:rsidRPr="007D5387">
        <w:rPr>
          <w:rFonts w:eastAsia="Arial" w:cs="Arial"/>
          <w:szCs w:val="22"/>
        </w:rPr>
        <w:t>ed</w:t>
      </w:r>
      <w:r w:rsidRPr="007D5387">
        <w:rPr>
          <w:rFonts w:eastAsia="Arial" w:cs="Arial"/>
          <w:spacing w:val="-4"/>
          <w:szCs w:val="22"/>
        </w:rPr>
        <w:t xml:space="preserve"> </w:t>
      </w:r>
      <w:r w:rsidRPr="007D5387">
        <w:rPr>
          <w:rFonts w:eastAsia="Arial" w:cs="Arial"/>
          <w:szCs w:val="22"/>
        </w:rPr>
        <w:t>at</w:t>
      </w:r>
      <w:r w:rsidRPr="007D5387">
        <w:rPr>
          <w:rFonts w:eastAsia="Arial" w:cs="Arial"/>
          <w:spacing w:val="-3"/>
          <w:szCs w:val="22"/>
        </w:rPr>
        <w:t xml:space="preserve"> </w:t>
      </w:r>
      <w:r w:rsidRPr="007D5387">
        <w:rPr>
          <w:rFonts w:eastAsia="Arial" w:cs="Arial"/>
          <w:szCs w:val="22"/>
        </w:rPr>
        <w:t>pr</w:t>
      </w:r>
      <w:r w:rsidRPr="007D5387">
        <w:rPr>
          <w:rFonts w:eastAsia="Arial" w:cs="Arial"/>
          <w:spacing w:val="-2"/>
          <w:szCs w:val="22"/>
        </w:rPr>
        <w:t>o</w:t>
      </w:r>
      <w:r w:rsidRPr="007D5387">
        <w:rPr>
          <w:rFonts w:eastAsia="Arial" w:cs="Arial"/>
          <w:spacing w:val="1"/>
          <w:szCs w:val="22"/>
        </w:rPr>
        <w:t>j</w:t>
      </w:r>
      <w:r w:rsidRPr="007D5387">
        <w:rPr>
          <w:rFonts w:eastAsia="Arial" w:cs="Arial"/>
          <w:szCs w:val="22"/>
        </w:rPr>
        <w:t>e</w:t>
      </w:r>
      <w:r w:rsidRPr="007D5387">
        <w:rPr>
          <w:rFonts w:eastAsia="Arial" w:cs="Arial"/>
          <w:spacing w:val="-3"/>
          <w:szCs w:val="22"/>
        </w:rPr>
        <w:t>c</w:t>
      </w:r>
      <w:r w:rsidRPr="007D5387">
        <w:rPr>
          <w:rFonts w:eastAsia="Arial" w:cs="Arial"/>
          <w:szCs w:val="22"/>
        </w:rPr>
        <w:t>t</w:t>
      </w:r>
      <w:r w:rsidRPr="007D5387">
        <w:rPr>
          <w:rFonts w:eastAsia="Arial" w:cs="Arial"/>
          <w:spacing w:val="-2"/>
          <w:szCs w:val="22"/>
        </w:rPr>
        <w:t xml:space="preserve"> </w:t>
      </w:r>
      <w:r w:rsidRPr="007D5387">
        <w:rPr>
          <w:rFonts w:eastAsia="Arial" w:cs="Arial"/>
          <w:spacing w:val="-1"/>
          <w:szCs w:val="22"/>
        </w:rPr>
        <w:t>l</w:t>
      </w:r>
      <w:r w:rsidRPr="007D5387">
        <w:rPr>
          <w:rFonts w:eastAsia="Arial" w:cs="Arial"/>
          <w:szCs w:val="22"/>
        </w:rPr>
        <w:t>e</w:t>
      </w:r>
      <w:r w:rsidRPr="007D5387">
        <w:rPr>
          <w:rFonts w:eastAsia="Arial" w:cs="Arial"/>
          <w:spacing w:val="-3"/>
          <w:szCs w:val="22"/>
        </w:rPr>
        <w:t>v</w:t>
      </w:r>
      <w:r w:rsidRPr="007D5387">
        <w:rPr>
          <w:rFonts w:eastAsia="Arial" w:cs="Arial"/>
          <w:szCs w:val="22"/>
        </w:rPr>
        <w:t>e</w:t>
      </w:r>
      <w:r w:rsidRPr="007D5387">
        <w:rPr>
          <w:rFonts w:eastAsia="Arial" w:cs="Arial"/>
          <w:spacing w:val="-1"/>
          <w:szCs w:val="22"/>
        </w:rPr>
        <w:t>l</w:t>
      </w:r>
      <w:r w:rsidRPr="007D5387">
        <w:rPr>
          <w:rFonts w:eastAsia="Arial" w:cs="Arial"/>
          <w:szCs w:val="22"/>
        </w:rPr>
        <w:t>,</w:t>
      </w:r>
      <w:r w:rsidRPr="007D5387">
        <w:rPr>
          <w:rFonts w:eastAsia="Arial" w:cs="Arial"/>
          <w:spacing w:val="-2"/>
          <w:szCs w:val="22"/>
        </w:rPr>
        <w:t xml:space="preserve"> </w:t>
      </w:r>
      <w:r w:rsidRPr="007D5387">
        <w:rPr>
          <w:rFonts w:eastAsia="Arial" w:cs="Arial"/>
          <w:spacing w:val="1"/>
          <w:szCs w:val="22"/>
        </w:rPr>
        <w:t>t</w:t>
      </w:r>
      <w:r w:rsidRPr="007D5387">
        <w:rPr>
          <w:rFonts w:eastAsia="Arial" w:cs="Arial"/>
          <w:szCs w:val="22"/>
        </w:rPr>
        <w:t>h</w:t>
      </w:r>
      <w:r w:rsidRPr="007D5387">
        <w:rPr>
          <w:rFonts w:eastAsia="Arial" w:cs="Arial"/>
          <w:spacing w:val="-1"/>
          <w:szCs w:val="22"/>
        </w:rPr>
        <w:t>e</w:t>
      </w:r>
      <w:r w:rsidRPr="007D5387">
        <w:rPr>
          <w:rFonts w:eastAsia="Arial" w:cs="Arial"/>
          <w:szCs w:val="22"/>
        </w:rPr>
        <w:t>y</w:t>
      </w:r>
      <w:r w:rsidRPr="007D5387">
        <w:rPr>
          <w:rFonts w:eastAsia="Arial" w:cs="Arial"/>
          <w:spacing w:val="-6"/>
          <w:szCs w:val="22"/>
        </w:rPr>
        <w:t xml:space="preserve"> </w:t>
      </w:r>
      <w:r w:rsidRPr="007D5387">
        <w:rPr>
          <w:rFonts w:eastAsia="Arial" w:cs="Arial"/>
          <w:spacing w:val="-3"/>
          <w:szCs w:val="22"/>
        </w:rPr>
        <w:t>w</w:t>
      </w:r>
      <w:r w:rsidRPr="007D5387">
        <w:rPr>
          <w:rFonts w:eastAsia="Arial" w:cs="Arial"/>
          <w:spacing w:val="1"/>
          <w:szCs w:val="22"/>
        </w:rPr>
        <w:t>i</w:t>
      </w:r>
      <w:r w:rsidRPr="007D5387">
        <w:rPr>
          <w:rFonts w:eastAsia="Arial" w:cs="Arial"/>
          <w:spacing w:val="-1"/>
          <w:szCs w:val="22"/>
        </w:rPr>
        <w:t>l</w:t>
      </w:r>
      <w:r w:rsidRPr="007D5387">
        <w:rPr>
          <w:rFonts w:eastAsia="Arial" w:cs="Arial"/>
          <w:szCs w:val="22"/>
        </w:rPr>
        <w:t>l</w:t>
      </w:r>
      <w:r w:rsidRPr="007D5387">
        <w:rPr>
          <w:rFonts w:eastAsia="Arial" w:cs="Arial"/>
          <w:spacing w:val="-4"/>
          <w:szCs w:val="22"/>
        </w:rPr>
        <w:t xml:space="preserve"> </w:t>
      </w:r>
      <w:r w:rsidRPr="007D5387">
        <w:rPr>
          <w:rFonts w:eastAsia="Arial" w:cs="Arial"/>
          <w:szCs w:val="22"/>
        </w:rPr>
        <w:t>be</w:t>
      </w:r>
      <w:r w:rsidRPr="007D5387">
        <w:rPr>
          <w:rFonts w:eastAsia="Arial" w:cs="Arial"/>
          <w:spacing w:val="-4"/>
          <w:szCs w:val="22"/>
        </w:rPr>
        <w:t xml:space="preserve"> </w:t>
      </w:r>
      <w:r w:rsidRPr="007D5387">
        <w:rPr>
          <w:rFonts w:eastAsia="Arial" w:cs="Arial"/>
          <w:spacing w:val="1"/>
          <w:szCs w:val="22"/>
        </w:rPr>
        <w:t>r</w:t>
      </w:r>
      <w:r w:rsidRPr="007D5387">
        <w:rPr>
          <w:rFonts w:eastAsia="Arial" w:cs="Arial"/>
          <w:spacing w:val="-3"/>
          <w:szCs w:val="22"/>
        </w:rPr>
        <w:t>e</w:t>
      </w:r>
      <w:r w:rsidRPr="007D5387">
        <w:rPr>
          <w:rFonts w:eastAsia="Arial" w:cs="Arial"/>
          <w:spacing w:val="3"/>
          <w:szCs w:val="22"/>
        </w:rPr>
        <w:t>f</w:t>
      </w:r>
      <w:r w:rsidRPr="007D5387">
        <w:rPr>
          <w:rFonts w:eastAsia="Arial" w:cs="Arial"/>
          <w:szCs w:val="22"/>
        </w:rPr>
        <w:t>e</w:t>
      </w:r>
      <w:r w:rsidRPr="007D5387">
        <w:rPr>
          <w:rFonts w:eastAsia="Arial" w:cs="Arial"/>
          <w:spacing w:val="-2"/>
          <w:szCs w:val="22"/>
        </w:rPr>
        <w:t>r</w:t>
      </w:r>
      <w:r w:rsidRPr="007D5387">
        <w:rPr>
          <w:rFonts w:eastAsia="Arial" w:cs="Arial"/>
          <w:spacing w:val="1"/>
          <w:szCs w:val="22"/>
        </w:rPr>
        <w:t>r</w:t>
      </w:r>
      <w:r w:rsidRPr="007D5387">
        <w:rPr>
          <w:rFonts w:eastAsia="Arial" w:cs="Arial"/>
          <w:szCs w:val="22"/>
        </w:rPr>
        <w:t>ed</w:t>
      </w:r>
      <w:r w:rsidRPr="007D5387">
        <w:rPr>
          <w:rFonts w:eastAsia="Arial" w:cs="Arial"/>
          <w:spacing w:val="-6"/>
          <w:szCs w:val="22"/>
        </w:rPr>
        <w:t xml:space="preserve"> </w:t>
      </w:r>
      <w:r w:rsidRPr="007D5387">
        <w:rPr>
          <w:rFonts w:eastAsia="Arial" w:cs="Arial"/>
          <w:spacing w:val="1"/>
          <w:szCs w:val="22"/>
        </w:rPr>
        <w:t>t</w:t>
      </w:r>
      <w:r w:rsidRPr="007D5387">
        <w:rPr>
          <w:rFonts w:eastAsia="Arial" w:cs="Arial"/>
          <w:szCs w:val="22"/>
        </w:rPr>
        <w:t>o</w:t>
      </w:r>
      <w:r w:rsidRPr="007D5387">
        <w:rPr>
          <w:rFonts w:eastAsia="Arial" w:cs="Arial"/>
          <w:spacing w:val="-4"/>
          <w:szCs w:val="22"/>
        </w:rPr>
        <w:t xml:space="preserve"> </w:t>
      </w:r>
      <w:r w:rsidRPr="007D5387">
        <w:rPr>
          <w:rFonts w:eastAsia="Arial" w:cs="Arial"/>
          <w:spacing w:val="1"/>
          <w:szCs w:val="22"/>
        </w:rPr>
        <w:t>t</w:t>
      </w:r>
      <w:r w:rsidRPr="007D5387">
        <w:rPr>
          <w:rFonts w:eastAsia="Arial" w:cs="Arial"/>
          <w:spacing w:val="-3"/>
          <w:szCs w:val="22"/>
        </w:rPr>
        <w:t>h</w:t>
      </w:r>
      <w:r w:rsidRPr="007D5387">
        <w:rPr>
          <w:rFonts w:eastAsia="Arial" w:cs="Arial"/>
          <w:szCs w:val="22"/>
        </w:rPr>
        <w:t>e</w:t>
      </w:r>
      <w:r w:rsidRPr="007D5387">
        <w:rPr>
          <w:rFonts w:eastAsia="Arial" w:cs="Arial"/>
          <w:spacing w:val="-4"/>
          <w:szCs w:val="22"/>
        </w:rPr>
        <w:t xml:space="preserve"> </w:t>
      </w:r>
      <w:r w:rsidRPr="007D5387">
        <w:rPr>
          <w:rFonts w:eastAsia="Arial" w:cs="Arial"/>
          <w:spacing w:val="-1"/>
          <w:szCs w:val="22"/>
        </w:rPr>
        <w:t>Di</w:t>
      </w:r>
      <w:r w:rsidRPr="007D5387">
        <w:rPr>
          <w:rFonts w:eastAsia="Arial" w:cs="Arial"/>
          <w:szCs w:val="22"/>
        </w:rPr>
        <w:t>s</w:t>
      </w:r>
      <w:r w:rsidRPr="007D5387">
        <w:rPr>
          <w:rFonts w:eastAsia="Arial" w:cs="Arial"/>
          <w:spacing w:val="1"/>
          <w:szCs w:val="22"/>
        </w:rPr>
        <w:t>tr</w:t>
      </w:r>
      <w:r w:rsidRPr="007D5387">
        <w:rPr>
          <w:rFonts w:eastAsia="Arial" w:cs="Arial"/>
          <w:spacing w:val="-1"/>
          <w:szCs w:val="22"/>
        </w:rPr>
        <w:t>i</w:t>
      </w:r>
      <w:r w:rsidRPr="007D5387">
        <w:rPr>
          <w:rFonts w:eastAsia="Arial" w:cs="Arial"/>
          <w:szCs w:val="22"/>
        </w:rPr>
        <w:t>ct</w:t>
      </w:r>
      <w:r w:rsidRPr="007D5387">
        <w:rPr>
          <w:rFonts w:eastAsia="Arial" w:cs="Arial"/>
          <w:spacing w:val="-5"/>
          <w:szCs w:val="22"/>
        </w:rPr>
        <w:t xml:space="preserve"> </w:t>
      </w:r>
      <w:r w:rsidRPr="007D5387">
        <w:rPr>
          <w:rFonts w:eastAsia="Arial" w:cs="Arial"/>
          <w:spacing w:val="-1"/>
          <w:szCs w:val="22"/>
        </w:rPr>
        <w:t>S</w:t>
      </w:r>
      <w:r w:rsidRPr="007D5387">
        <w:rPr>
          <w:rFonts w:eastAsia="Arial" w:cs="Arial"/>
          <w:spacing w:val="1"/>
          <w:szCs w:val="22"/>
        </w:rPr>
        <w:t>t</w:t>
      </w:r>
      <w:r w:rsidRPr="007D5387">
        <w:rPr>
          <w:rFonts w:eastAsia="Arial" w:cs="Arial"/>
          <w:szCs w:val="22"/>
        </w:rPr>
        <w:t>e</w:t>
      </w:r>
      <w:r w:rsidRPr="007D5387">
        <w:rPr>
          <w:rFonts w:eastAsia="Arial" w:cs="Arial"/>
          <w:spacing w:val="-3"/>
          <w:szCs w:val="22"/>
        </w:rPr>
        <w:t>e</w:t>
      </w:r>
      <w:r w:rsidRPr="007D5387">
        <w:rPr>
          <w:rFonts w:eastAsia="Arial" w:cs="Arial"/>
          <w:spacing w:val="1"/>
          <w:szCs w:val="22"/>
        </w:rPr>
        <w:t>r</w:t>
      </w:r>
      <w:r w:rsidRPr="007D5387">
        <w:rPr>
          <w:rFonts w:eastAsia="Arial" w:cs="Arial"/>
          <w:spacing w:val="-1"/>
          <w:szCs w:val="22"/>
        </w:rPr>
        <w:t>i</w:t>
      </w:r>
      <w:r w:rsidRPr="007D5387">
        <w:rPr>
          <w:rFonts w:eastAsia="Arial" w:cs="Arial"/>
          <w:szCs w:val="22"/>
        </w:rPr>
        <w:t>ng</w:t>
      </w:r>
      <w:r w:rsidRPr="007D5387">
        <w:rPr>
          <w:rFonts w:eastAsia="Arial" w:cs="Arial"/>
          <w:spacing w:val="-4"/>
          <w:szCs w:val="22"/>
        </w:rPr>
        <w:t xml:space="preserve"> </w:t>
      </w:r>
      <w:r w:rsidRPr="007D5387">
        <w:rPr>
          <w:rFonts w:eastAsia="Arial" w:cs="Arial"/>
          <w:spacing w:val="-1"/>
          <w:szCs w:val="22"/>
        </w:rPr>
        <w:t>C</w:t>
      </w:r>
      <w:r w:rsidRPr="007D5387">
        <w:rPr>
          <w:rFonts w:eastAsia="Arial" w:cs="Arial"/>
          <w:szCs w:val="22"/>
        </w:rPr>
        <w:t>o</w:t>
      </w:r>
      <w:r w:rsidRPr="007D5387">
        <w:rPr>
          <w:rFonts w:eastAsia="Arial" w:cs="Arial"/>
          <w:spacing w:val="-2"/>
          <w:szCs w:val="22"/>
        </w:rPr>
        <w:t>mm</w:t>
      </w:r>
      <w:r w:rsidRPr="007D5387">
        <w:rPr>
          <w:rFonts w:eastAsia="Arial" w:cs="Arial"/>
          <w:spacing w:val="-1"/>
          <w:szCs w:val="22"/>
        </w:rPr>
        <w:t>i</w:t>
      </w:r>
      <w:r w:rsidRPr="007D5387">
        <w:rPr>
          <w:rFonts w:eastAsia="Arial" w:cs="Arial"/>
          <w:spacing w:val="1"/>
          <w:szCs w:val="22"/>
        </w:rPr>
        <w:t>tt</w:t>
      </w:r>
      <w:r w:rsidRPr="007D5387">
        <w:rPr>
          <w:rFonts w:eastAsia="Arial" w:cs="Arial"/>
          <w:szCs w:val="22"/>
        </w:rPr>
        <w:t>ee</w:t>
      </w:r>
      <w:r w:rsidRPr="007D5387">
        <w:rPr>
          <w:rFonts w:eastAsia="Arial" w:cs="Arial"/>
          <w:spacing w:val="-6"/>
          <w:szCs w:val="22"/>
        </w:rPr>
        <w:t xml:space="preserve"> </w:t>
      </w:r>
      <w:r w:rsidRPr="007D5387">
        <w:rPr>
          <w:rFonts w:eastAsia="Arial" w:cs="Arial"/>
          <w:spacing w:val="1"/>
          <w:szCs w:val="22"/>
        </w:rPr>
        <w:t>(</w:t>
      </w:r>
      <w:r w:rsidRPr="007D5387">
        <w:rPr>
          <w:rFonts w:eastAsia="Arial" w:cs="Arial"/>
          <w:spacing w:val="-1"/>
          <w:szCs w:val="22"/>
        </w:rPr>
        <w:t>DSC</w:t>
      </w:r>
      <w:r w:rsidRPr="007D5387">
        <w:rPr>
          <w:rFonts w:eastAsia="Arial" w:cs="Arial"/>
          <w:spacing w:val="1"/>
          <w:szCs w:val="22"/>
        </w:rPr>
        <w:t>)</w:t>
      </w:r>
      <w:r w:rsidRPr="007D5387">
        <w:rPr>
          <w:rFonts w:eastAsia="Arial" w:cs="Arial"/>
          <w:szCs w:val="22"/>
        </w:rPr>
        <w:t>,</w:t>
      </w:r>
      <w:r w:rsidRPr="007D5387">
        <w:rPr>
          <w:rFonts w:eastAsia="Arial" w:cs="Arial"/>
          <w:spacing w:val="-2"/>
          <w:szCs w:val="22"/>
        </w:rPr>
        <w:t xml:space="preserve"> </w:t>
      </w:r>
      <w:r w:rsidRPr="007D5387">
        <w:rPr>
          <w:rFonts w:eastAsia="Arial" w:cs="Arial"/>
          <w:spacing w:val="-3"/>
          <w:szCs w:val="22"/>
        </w:rPr>
        <w:t>w</w:t>
      </w:r>
      <w:r w:rsidRPr="007D5387">
        <w:rPr>
          <w:rFonts w:eastAsia="Arial" w:cs="Arial"/>
          <w:szCs w:val="22"/>
        </w:rPr>
        <w:t>h</w:t>
      </w:r>
      <w:r w:rsidRPr="007D5387">
        <w:rPr>
          <w:rFonts w:eastAsia="Arial" w:cs="Arial"/>
          <w:spacing w:val="-1"/>
          <w:szCs w:val="22"/>
        </w:rPr>
        <w:t>i</w:t>
      </w:r>
      <w:r w:rsidRPr="007D5387">
        <w:rPr>
          <w:rFonts w:eastAsia="Arial" w:cs="Arial"/>
          <w:szCs w:val="22"/>
        </w:rPr>
        <w:t>ch</w:t>
      </w:r>
      <w:r w:rsidRPr="007D5387">
        <w:rPr>
          <w:rFonts w:eastAsia="Arial" w:cs="Arial"/>
          <w:spacing w:val="-4"/>
          <w:szCs w:val="22"/>
        </w:rPr>
        <w:t xml:space="preserve"> </w:t>
      </w:r>
      <w:r w:rsidRPr="007D5387">
        <w:rPr>
          <w:rFonts w:eastAsia="Arial" w:cs="Arial"/>
          <w:spacing w:val="-3"/>
          <w:szCs w:val="22"/>
        </w:rPr>
        <w:t>w</w:t>
      </w:r>
      <w:r w:rsidRPr="007D5387">
        <w:rPr>
          <w:rFonts w:eastAsia="Arial" w:cs="Arial"/>
          <w:spacing w:val="1"/>
          <w:szCs w:val="22"/>
        </w:rPr>
        <w:t>i</w:t>
      </w:r>
      <w:r w:rsidRPr="007D5387">
        <w:rPr>
          <w:rFonts w:eastAsia="Arial" w:cs="Arial"/>
          <w:spacing w:val="-1"/>
          <w:szCs w:val="22"/>
        </w:rPr>
        <w:t>l</w:t>
      </w:r>
      <w:r w:rsidRPr="007D5387">
        <w:rPr>
          <w:rFonts w:eastAsia="Arial" w:cs="Arial"/>
          <w:szCs w:val="22"/>
        </w:rPr>
        <w:t>l a</w:t>
      </w:r>
      <w:r w:rsidRPr="007D5387">
        <w:rPr>
          <w:rFonts w:eastAsia="Arial" w:cs="Arial"/>
          <w:spacing w:val="-1"/>
          <w:szCs w:val="22"/>
        </w:rPr>
        <w:t>l</w:t>
      </w:r>
      <w:r w:rsidRPr="007D5387">
        <w:rPr>
          <w:rFonts w:eastAsia="Arial" w:cs="Arial"/>
          <w:szCs w:val="22"/>
        </w:rPr>
        <w:t>so</w:t>
      </w:r>
      <w:r w:rsidRPr="007D5387">
        <w:rPr>
          <w:rFonts w:eastAsia="Arial" w:cs="Arial"/>
          <w:spacing w:val="5"/>
          <w:szCs w:val="22"/>
        </w:rPr>
        <w:t xml:space="preserve"> </w:t>
      </w:r>
      <w:r w:rsidRPr="007D5387">
        <w:rPr>
          <w:rFonts w:eastAsia="Arial" w:cs="Arial"/>
          <w:szCs w:val="22"/>
        </w:rPr>
        <w:t>act</w:t>
      </w:r>
      <w:r w:rsidRPr="007D5387">
        <w:rPr>
          <w:rFonts w:eastAsia="Arial" w:cs="Arial"/>
          <w:spacing w:val="3"/>
          <w:szCs w:val="22"/>
        </w:rPr>
        <w:t xml:space="preserve"> </w:t>
      </w:r>
      <w:r w:rsidRPr="007D5387">
        <w:rPr>
          <w:rFonts w:eastAsia="Arial" w:cs="Arial"/>
          <w:szCs w:val="22"/>
        </w:rPr>
        <w:t>as g</w:t>
      </w:r>
      <w:r w:rsidRPr="007D5387">
        <w:rPr>
          <w:rFonts w:eastAsia="Arial" w:cs="Arial"/>
          <w:spacing w:val="1"/>
          <w:szCs w:val="22"/>
        </w:rPr>
        <w:t>r</w:t>
      </w:r>
      <w:r w:rsidRPr="007D5387">
        <w:rPr>
          <w:rFonts w:eastAsia="Arial" w:cs="Arial"/>
          <w:spacing w:val="-1"/>
          <w:szCs w:val="22"/>
        </w:rPr>
        <w:t>i</w:t>
      </w:r>
      <w:r w:rsidRPr="007D5387">
        <w:rPr>
          <w:rFonts w:eastAsia="Arial" w:cs="Arial"/>
          <w:szCs w:val="22"/>
        </w:rPr>
        <w:t>e</w:t>
      </w:r>
      <w:r w:rsidRPr="007D5387">
        <w:rPr>
          <w:rFonts w:eastAsia="Arial" w:cs="Arial"/>
          <w:spacing w:val="-3"/>
          <w:szCs w:val="22"/>
        </w:rPr>
        <w:t>v</w:t>
      </w:r>
      <w:r w:rsidRPr="007D5387">
        <w:rPr>
          <w:rFonts w:eastAsia="Arial" w:cs="Arial"/>
          <w:szCs w:val="22"/>
        </w:rPr>
        <w:t>a</w:t>
      </w:r>
      <w:r w:rsidRPr="007D5387">
        <w:rPr>
          <w:rFonts w:eastAsia="Arial" w:cs="Arial"/>
          <w:spacing w:val="-1"/>
          <w:szCs w:val="22"/>
        </w:rPr>
        <w:t>n</w:t>
      </w:r>
      <w:r w:rsidRPr="007D5387">
        <w:rPr>
          <w:rFonts w:eastAsia="Arial" w:cs="Arial"/>
          <w:szCs w:val="22"/>
        </w:rPr>
        <w:t>ce</w:t>
      </w:r>
      <w:r w:rsidRPr="007D5387">
        <w:rPr>
          <w:rFonts w:eastAsia="Arial" w:cs="Arial"/>
          <w:spacing w:val="5"/>
          <w:szCs w:val="22"/>
        </w:rPr>
        <w:t xml:space="preserve"> </w:t>
      </w:r>
      <w:r w:rsidRPr="007D5387">
        <w:rPr>
          <w:rFonts w:eastAsia="Arial" w:cs="Arial"/>
          <w:spacing w:val="1"/>
          <w:szCs w:val="22"/>
        </w:rPr>
        <w:t>r</w:t>
      </w:r>
      <w:r w:rsidRPr="007D5387">
        <w:rPr>
          <w:rFonts w:eastAsia="Arial" w:cs="Arial"/>
          <w:szCs w:val="22"/>
        </w:rPr>
        <w:t>e</w:t>
      </w:r>
      <w:r w:rsidRPr="007D5387">
        <w:rPr>
          <w:rFonts w:eastAsia="Arial" w:cs="Arial"/>
          <w:spacing w:val="-3"/>
          <w:szCs w:val="22"/>
        </w:rPr>
        <w:t>d</w:t>
      </w:r>
      <w:r w:rsidRPr="007D5387">
        <w:rPr>
          <w:rFonts w:eastAsia="Arial" w:cs="Arial"/>
          <w:spacing w:val="1"/>
          <w:szCs w:val="22"/>
        </w:rPr>
        <w:t>r</w:t>
      </w:r>
      <w:r w:rsidRPr="007D5387">
        <w:rPr>
          <w:rFonts w:eastAsia="Arial" w:cs="Arial"/>
          <w:szCs w:val="22"/>
        </w:rPr>
        <w:t>ess</w:t>
      </w:r>
      <w:r w:rsidRPr="007D5387">
        <w:rPr>
          <w:rFonts w:eastAsia="Arial" w:cs="Arial"/>
          <w:spacing w:val="3"/>
          <w:szCs w:val="22"/>
        </w:rPr>
        <w:t xml:space="preserve"> </w:t>
      </w:r>
      <w:r w:rsidRPr="007D5387">
        <w:rPr>
          <w:rFonts w:eastAsia="Arial" w:cs="Arial"/>
          <w:szCs w:val="22"/>
        </w:rPr>
        <w:t>c</w:t>
      </w:r>
      <w:r w:rsidRPr="007D5387">
        <w:rPr>
          <w:rFonts w:eastAsia="Arial" w:cs="Arial"/>
          <w:spacing w:val="-3"/>
          <w:szCs w:val="22"/>
        </w:rPr>
        <w:t>o</w:t>
      </w:r>
      <w:r w:rsidRPr="007D5387">
        <w:rPr>
          <w:rFonts w:eastAsia="Arial" w:cs="Arial"/>
          <w:spacing w:val="1"/>
          <w:szCs w:val="22"/>
        </w:rPr>
        <w:t>mm</w:t>
      </w:r>
      <w:r w:rsidRPr="007D5387">
        <w:rPr>
          <w:rFonts w:eastAsia="Arial" w:cs="Arial"/>
          <w:spacing w:val="-3"/>
          <w:szCs w:val="22"/>
        </w:rPr>
        <w:t>i</w:t>
      </w:r>
      <w:r w:rsidRPr="007D5387">
        <w:rPr>
          <w:rFonts w:eastAsia="Arial" w:cs="Arial"/>
          <w:spacing w:val="1"/>
          <w:szCs w:val="22"/>
        </w:rPr>
        <w:t>tt</w:t>
      </w:r>
      <w:r w:rsidRPr="007D5387">
        <w:rPr>
          <w:rFonts w:eastAsia="Arial" w:cs="Arial"/>
          <w:szCs w:val="22"/>
        </w:rPr>
        <w:t>ee</w:t>
      </w:r>
      <w:r w:rsidRPr="007D5387">
        <w:rPr>
          <w:rFonts w:eastAsia="Arial" w:cs="Arial"/>
          <w:spacing w:val="2"/>
          <w:szCs w:val="22"/>
        </w:rPr>
        <w:t xml:space="preserve"> </w:t>
      </w:r>
      <w:r w:rsidRPr="007D5387">
        <w:rPr>
          <w:rFonts w:eastAsia="Arial" w:cs="Arial"/>
          <w:spacing w:val="-2"/>
          <w:szCs w:val="22"/>
        </w:rPr>
        <w:t>(</w:t>
      </w:r>
      <w:r w:rsidRPr="007D5387">
        <w:rPr>
          <w:rFonts w:eastAsia="Arial" w:cs="Arial"/>
          <w:spacing w:val="-1"/>
          <w:szCs w:val="22"/>
        </w:rPr>
        <w:t>GRC</w:t>
      </w:r>
      <w:r w:rsidRPr="007D5387">
        <w:rPr>
          <w:rFonts w:eastAsia="Arial" w:cs="Arial"/>
          <w:spacing w:val="1"/>
          <w:szCs w:val="22"/>
        </w:rPr>
        <w:t>)</w:t>
      </w:r>
      <w:r w:rsidRPr="007D5387">
        <w:rPr>
          <w:rFonts w:eastAsia="Arial" w:cs="Arial"/>
          <w:szCs w:val="22"/>
        </w:rPr>
        <w:t>,</w:t>
      </w:r>
      <w:r w:rsidRPr="007D5387">
        <w:rPr>
          <w:rFonts w:eastAsia="Arial" w:cs="Arial"/>
          <w:spacing w:val="6"/>
          <w:szCs w:val="22"/>
        </w:rPr>
        <w:t xml:space="preserve"> </w:t>
      </w:r>
      <w:r w:rsidRPr="007D5387">
        <w:rPr>
          <w:rFonts w:eastAsia="Arial" w:cs="Arial"/>
          <w:szCs w:val="22"/>
        </w:rPr>
        <w:t>p</w:t>
      </w:r>
      <w:r w:rsidRPr="007D5387">
        <w:rPr>
          <w:rFonts w:eastAsia="Arial" w:cs="Arial"/>
          <w:spacing w:val="-3"/>
          <w:szCs w:val="22"/>
        </w:rPr>
        <w:t>a</w:t>
      </w:r>
      <w:r w:rsidRPr="007D5387">
        <w:rPr>
          <w:rFonts w:eastAsia="Arial" w:cs="Arial"/>
          <w:spacing w:val="1"/>
          <w:szCs w:val="22"/>
        </w:rPr>
        <w:t>rt</w:t>
      </w:r>
      <w:r w:rsidRPr="007D5387">
        <w:rPr>
          <w:rFonts w:eastAsia="Arial" w:cs="Arial"/>
          <w:spacing w:val="-1"/>
          <w:szCs w:val="22"/>
        </w:rPr>
        <w:t>i</w:t>
      </w:r>
      <w:r w:rsidRPr="007D5387">
        <w:rPr>
          <w:rFonts w:eastAsia="Arial" w:cs="Arial"/>
          <w:szCs w:val="22"/>
        </w:rPr>
        <w:t>cu</w:t>
      </w:r>
      <w:r w:rsidRPr="007D5387">
        <w:rPr>
          <w:rFonts w:eastAsia="Arial" w:cs="Arial"/>
          <w:spacing w:val="-1"/>
          <w:szCs w:val="22"/>
        </w:rPr>
        <w:t>l</w:t>
      </w:r>
      <w:r w:rsidRPr="007D5387">
        <w:rPr>
          <w:rFonts w:eastAsia="Arial" w:cs="Arial"/>
          <w:szCs w:val="22"/>
        </w:rPr>
        <w:t>arly</w:t>
      </w:r>
      <w:r w:rsidRPr="007D5387">
        <w:rPr>
          <w:rFonts w:eastAsia="Arial" w:cs="Arial"/>
          <w:spacing w:val="2"/>
          <w:szCs w:val="22"/>
        </w:rPr>
        <w:t xml:space="preserve"> </w:t>
      </w:r>
      <w:r w:rsidRPr="007D5387">
        <w:rPr>
          <w:rFonts w:eastAsia="Arial" w:cs="Arial"/>
          <w:spacing w:val="-1"/>
          <w:szCs w:val="22"/>
        </w:rPr>
        <w:t>i</w:t>
      </w:r>
      <w:r w:rsidRPr="007D5387">
        <w:rPr>
          <w:rFonts w:eastAsia="Arial" w:cs="Arial"/>
          <w:szCs w:val="22"/>
        </w:rPr>
        <w:t>n</w:t>
      </w:r>
      <w:r w:rsidRPr="007D5387">
        <w:rPr>
          <w:rFonts w:eastAsia="Arial" w:cs="Arial"/>
          <w:spacing w:val="2"/>
          <w:szCs w:val="22"/>
        </w:rPr>
        <w:t xml:space="preserve"> </w:t>
      </w:r>
      <w:r w:rsidRPr="007D5387">
        <w:rPr>
          <w:rFonts w:eastAsia="Arial" w:cs="Arial"/>
          <w:spacing w:val="1"/>
          <w:szCs w:val="22"/>
        </w:rPr>
        <w:t>m</w:t>
      </w:r>
      <w:r w:rsidRPr="007D5387">
        <w:rPr>
          <w:rFonts w:eastAsia="Arial" w:cs="Arial"/>
          <w:spacing w:val="-3"/>
          <w:szCs w:val="22"/>
        </w:rPr>
        <w:t>a</w:t>
      </w:r>
      <w:r w:rsidRPr="007D5387">
        <w:rPr>
          <w:rFonts w:eastAsia="Arial" w:cs="Arial"/>
          <w:spacing w:val="1"/>
          <w:szCs w:val="22"/>
        </w:rPr>
        <w:t>tt</w:t>
      </w:r>
      <w:r w:rsidRPr="007D5387">
        <w:rPr>
          <w:rFonts w:eastAsia="Arial" w:cs="Arial"/>
          <w:spacing w:val="-3"/>
          <w:szCs w:val="22"/>
        </w:rPr>
        <w:t>e</w:t>
      </w:r>
      <w:r w:rsidRPr="007D5387">
        <w:rPr>
          <w:rFonts w:eastAsia="Arial" w:cs="Arial"/>
          <w:spacing w:val="1"/>
          <w:szCs w:val="22"/>
        </w:rPr>
        <w:t>r</w:t>
      </w:r>
      <w:r w:rsidRPr="007D5387">
        <w:rPr>
          <w:rFonts w:eastAsia="Arial" w:cs="Arial"/>
          <w:szCs w:val="22"/>
        </w:rPr>
        <w:t>s</w:t>
      </w:r>
      <w:r w:rsidRPr="007D5387">
        <w:rPr>
          <w:rFonts w:eastAsia="Arial" w:cs="Arial"/>
          <w:spacing w:val="3"/>
          <w:szCs w:val="22"/>
        </w:rPr>
        <w:t xml:space="preserve"> </w:t>
      </w:r>
      <w:r w:rsidRPr="007D5387">
        <w:rPr>
          <w:rFonts w:eastAsia="Arial" w:cs="Arial"/>
          <w:spacing w:val="1"/>
          <w:szCs w:val="22"/>
        </w:rPr>
        <w:t>r</w:t>
      </w:r>
      <w:r w:rsidRPr="007D5387">
        <w:rPr>
          <w:rFonts w:eastAsia="Arial" w:cs="Arial"/>
          <w:szCs w:val="22"/>
        </w:rPr>
        <w:t>e</w:t>
      </w:r>
      <w:r w:rsidRPr="007D5387">
        <w:rPr>
          <w:rFonts w:eastAsia="Arial" w:cs="Arial"/>
          <w:spacing w:val="-1"/>
          <w:szCs w:val="22"/>
        </w:rPr>
        <w:t>l</w:t>
      </w:r>
      <w:r w:rsidRPr="007D5387">
        <w:rPr>
          <w:rFonts w:eastAsia="Arial" w:cs="Arial"/>
          <w:szCs w:val="22"/>
        </w:rPr>
        <w:t xml:space="preserve">ated </w:t>
      </w:r>
      <w:r w:rsidRPr="007D5387">
        <w:rPr>
          <w:rFonts w:eastAsia="Arial" w:cs="Arial"/>
          <w:spacing w:val="1"/>
          <w:szCs w:val="22"/>
        </w:rPr>
        <w:t>t</w:t>
      </w:r>
      <w:r w:rsidRPr="007D5387">
        <w:rPr>
          <w:rFonts w:eastAsia="Arial" w:cs="Arial"/>
          <w:szCs w:val="22"/>
        </w:rPr>
        <w:t>o</w:t>
      </w:r>
      <w:r w:rsidRPr="007D5387">
        <w:rPr>
          <w:rFonts w:eastAsia="Arial" w:cs="Arial"/>
          <w:spacing w:val="5"/>
          <w:szCs w:val="22"/>
        </w:rPr>
        <w:t xml:space="preserve"> </w:t>
      </w:r>
      <w:r w:rsidRPr="007D5387">
        <w:rPr>
          <w:rFonts w:eastAsia="Arial" w:cs="Arial"/>
          <w:spacing w:val="-1"/>
          <w:szCs w:val="22"/>
        </w:rPr>
        <w:t>l</w:t>
      </w:r>
      <w:r w:rsidRPr="007D5387">
        <w:rPr>
          <w:rFonts w:eastAsia="Arial" w:cs="Arial"/>
          <w:szCs w:val="22"/>
        </w:rPr>
        <w:t>a</w:t>
      </w:r>
      <w:r w:rsidRPr="007D5387">
        <w:rPr>
          <w:rFonts w:eastAsia="Arial" w:cs="Arial"/>
          <w:spacing w:val="-1"/>
          <w:szCs w:val="22"/>
        </w:rPr>
        <w:t>n</w:t>
      </w:r>
      <w:r w:rsidRPr="007D5387">
        <w:rPr>
          <w:rFonts w:eastAsia="Arial" w:cs="Arial"/>
          <w:szCs w:val="22"/>
        </w:rPr>
        <w:t>d p</w:t>
      </w:r>
      <w:r w:rsidRPr="007D5387">
        <w:rPr>
          <w:rFonts w:eastAsia="Arial" w:cs="Arial"/>
          <w:spacing w:val="-1"/>
          <w:szCs w:val="22"/>
        </w:rPr>
        <w:t>u</w:t>
      </w:r>
      <w:r w:rsidRPr="007D5387">
        <w:rPr>
          <w:rFonts w:eastAsia="Arial" w:cs="Arial"/>
          <w:spacing w:val="1"/>
          <w:szCs w:val="22"/>
        </w:rPr>
        <w:t>r</w:t>
      </w:r>
      <w:r w:rsidRPr="007D5387">
        <w:rPr>
          <w:rFonts w:eastAsia="Arial" w:cs="Arial"/>
          <w:szCs w:val="22"/>
        </w:rPr>
        <w:t>ch</w:t>
      </w:r>
      <w:r w:rsidRPr="007D5387">
        <w:rPr>
          <w:rFonts w:eastAsia="Arial" w:cs="Arial"/>
          <w:spacing w:val="-1"/>
          <w:szCs w:val="22"/>
        </w:rPr>
        <w:t>a</w:t>
      </w:r>
      <w:r w:rsidRPr="007D5387">
        <w:rPr>
          <w:rFonts w:eastAsia="Arial" w:cs="Arial"/>
          <w:szCs w:val="22"/>
        </w:rPr>
        <w:t>se/</w:t>
      </w:r>
      <w:r w:rsidRPr="007D5387">
        <w:rPr>
          <w:rFonts w:eastAsia="Arial" w:cs="Arial"/>
          <w:spacing w:val="-2"/>
          <w:szCs w:val="22"/>
        </w:rPr>
        <w:t>ac</w:t>
      </w:r>
      <w:r w:rsidRPr="007D5387">
        <w:rPr>
          <w:rFonts w:eastAsia="Arial" w:cs="Arial"/>
          <w:spacing w:val="2"/>
          <w:szCs w:val="22"/>
        </w:rPr>
        <w:t>q</w:t>
      </w:r>
      <w:r w:rsidRPr="007D5387">
        <w:rPr>
          <w:rFonts w:eastAsia="Arial" w:cs="Arial"/>
          <w:szCs w:val="22"/>
        </w:rPr>
        <w:t>u</w:t>
      </w:r>
      <w:r w:rsidRPr="007D5387">
        <w:rPr>
          <w:rFonts w:eastAsia="Arial" w:cs="Arial"/>
          <w:spacing w:val="-1"/>
          <w:szCs w:val="22"/>
        </w:rPr>
        <w:t>i</w:t>
      </w:r>
      <w:r w:rsidRPr="007D5387">
        <w:rPr>
          <w:rFonts w:eastAsia="Arial" w:cs="Arial"/>
          <w:szCs w:val="22"/>
        </w:rPr>
        <w:t>s</w:t>
      </w:r>
      <w:r w:rsidRPr="007D5387">
        <w:rPr>
          <w:rFonts w:eastAsia="Arial" w:cs="Arial"/>
          <w:spacing w:val="-1"/>
          <w:szCs w:val="22"/>
        </w:rPr>
        <w:t>i</w:t>
      </w:r>
      <w:r w:rsidRPr="007D5387">
        <w:rPr>
          <w:rFonts w:eastAsia="Arial" w:cs="Arial"/>
          <w:spacing w:val="1"/>
          <w:szCs w:val="22"/>
        </w:rPr>
        <w:t>t</w:t>
      </w:r>
      <w:r w:rsidRPr="007D5387">
        <w:rPr>
          <w:rFonts w:eastAsia="Arial" w:cs="Arial"/>
          <w:spacing w:val="-1"/>
          <w:szCs w:val="22"/>
        </w:rPr>
        <w:t>i</w:t>
      </w:r>
      <w:r w:rsidRPr="007D5387">
        <w:rPr>
          <w:rFonts w:eastAsia="Arial" w:cs="Arial"/>
          <w:szCs w:val="22"/>
        </w:rPr>
        <w:t>o</w:t>
      </w:r>
      <w:r w:rsidRPr="007D5387">
        <w:rPr>
          <w:rFonts w:eastAsia="Arial" w:cs="Arial"/>
          <w:spacing w:val="-1"/>
          <w:szCs w:val="22"/>
        </w:rPr>
        <w:t>n</w:t>
      </w:r>
      <w:r w:rsidRPr="007D5387">
        <w:rPr>
          <w:rFonts w:eastAsia="Arial" w:cs="Arial"/>
          <w:szCs w:val="22"/>
        </w:rPr>
        <w:t>,</w:t>
      </w:r>
      <w:r w:rsidRPr="007D5387">
        <w:rPr>
          <w:rFonts w:eastAsia="Arial" w:cs="Arial"/>
          <w:spacing w:val="4"/>
          <w:szCs w:val="22"/>
        </w:rPr>
        <w:t xml:space="preserve"> </w:t>
      </w:r>
      <w:r w:rsidRPr="007D5387">
        <w:rPr>
          <w:rFonts w:eastAsia="Arial" w:cs="Arial"/>
          <w:szCs w:val="22"/>
        </w:rPr>
        <w:t>p</w:t>
      </w:r>
      <w:r w:rsidRPr="007D5387">
        <w:rPr>
          <w:rFonts w:eastAsia="Arial" w:cs="Arial"/>
          <w:spacing w:val="-3"/>
          <w:szCs w:val="22"/>
        </w:rPr>
        <w:t>a</w:t>
      </w:r>
      <w:r w:rsidRPr="007D5387">
        <w:rPr>
          <w:rFonts w:eastAsia="Arial" w:cs="Arial"/>
          <w:spacing w:val="-2"/>
          <w:szCs w:val="22"/>
        </w:rPr>
        <w:t>y</w:t>
      </w:r>
      <w:r w:rsidRPr="007D5387">
        <w:rPr>
          <w:rFonts w:eastAsia="Arial" w:cs="Arial"/>
          <w:spacing w:val="1"/>
          <w:szCs w:val="22"/>
        </w:rPr>
        <w:t>m</w:t>
      </w:r>
      <w:r w:rsidRPr="007D5387">
        <w:rPr>
          <w:rFonts w:eastAsia="Arial" w:cs="Arial"/>
          <w:szCs w:val="22"/>
        </w:rPr>
        <w:t>e</w:t>
      </w:r>
      <w:r w:rsidRPr="007D5387">
        <w:rPr>
          <w:rFonts w:eastAsia="Arial" w:cs="Arial"/>
          <w:spacing w:val="-1"/>
          <w:szCs w:val="22"/>
        </w:rPr>
        <w:t>n</w:t>
      </w:r>
      <w:r w:rsidRPr="007D5387">
        <w:rPr>
          <w:rFonts w:eastAsia="Arial" w:cs="Arial"/>
          <w:szCs w:val="22"/>
        </w:rPr>
        <w:t>t</w:t>
      </w:r>
      <w:r w:rsidRPr="007D5387">
        <w:rPr>
          <w:rFonts w:eastAsia="Arial" w:cs="Arial"/>
          <w:spacing w:val="4"/>
          <w:szCs w:val="22"/>
        </w:rPr>
        <w:t xml:space="preserve"> </w:t>
      </w:r>
      <w:r w:rsidRPr="007D5387">
        <w:rPr>
          <w:rFonts w:eastAsia="Arial" w:cs="Arial"/>
          <w:spacing w:val="-3"/>
          <w:szCs w:val="22"/>
        </w:rPr>
        <w:t>o</w:t>
      </w:r>
      <w:r w:rsidRPr="007D5387">
        <w:rPr>
          <w:rFonts w:eastAsia="Arial" w:cs="Arial"/>
          <w:szCs w:val="22"/>
        </w:rPr>
        <w:t>f</w:t>
      </w:r>
      <w:r w:rsidRPr="007D5387">
        <w:rPr>
          <w:rFonts w:eastAsia="Arial" w:cs="Arial"/>
          <w:spacing w:val="6"/>
          <w:szCs w:val="22"/>
        </w:rPr>
        <w:t xml:space="preserve"> </w:t>
      </w:r>
      <w:r w:rsidRPr="007D5387">
        <w:rPr>
          <w:rFonts w:eastAsia="Arial" w:cs="Arial"/>
          <w:szCs w:val="22"/>
        </w:rPr>
        <w:t>c</w:t>
      </w:r>
      <w:r w:rsidRPr="007D5387">
        <w:rPr>
          <w:rFonts w:eastAsia="Arial" w:cs="Arial"/>
          <w:spacing w:val="-3"/>
          <w:szCs w:val="22"/>
        </w:rPr>
        <w:t>o</w:t>
      </w:r>
      <w:r w:rsidRPr="007D5387">
        <w:rPr>
          <w:rFonts w:eastAsia="Arial" w:cs="Arial"/>
          <w:spacing w:val="1"/>
          <w:szCs w:val="22"/>
        </w:rPr>
        <w:t>m</w:t>
      </w:r>
      <w:r w:rsidRPr="007D5387">
        <w:rPr>
          <w:rFonts w:eastAsia="Arial" w:cs="Arial"/>
          <w:szCs w:val="22"/>
        </w:rPr>
        <w:t>p</w:t>
      </w:r>
      <w:r w:rsidRPr="007D5387">
        <w:rPr>
          <w:rFonts w:eastAsia="Arial" w:cs="Arial"/>
          <w:spacing w:val="-1"/>
          <w:szCs w:val="22"/>
        </w:rPr>
        <w:t>e</w:t>
      </w:r>
      <w:r w:rsidRPr="007D5387">
        <w:rPr>
          <w:rFonts w:eastAsia="Arial" w:cs="Arial"/>
          <w:szCs w:val="22"/>
        </w:rPr>
        <w:t>ns</w:t>
      </w:r>
      <w:r w:rsidRPr="007D5387">
        <w:rPr>
          <w:rFonts w:eastAsia="Arial" w:cs="Arial"/>
          <w:spacing w:val="-3"/>
          <w:szCs w:val="22"/>
        </w:rPr>
        <w:t>a</w:t>
      </w:r>
      <w:r w:rsidRPr="007D5387">
        <w:rPr>
          <w:rFonts w:eastAsia="Arial" w:cs="Arial"/>
          <w:spacing w:val="1"/>
          <w:szCs w:val="22"/>
        </w:rPr>
        <w:t>t</w:t>
      </w:r>
      <w:r w:rsidRPr="007D5387">
        <w:rPr>
          <w:rFonts w:eastAsia="Arial" w:cs="Arial"/>
          <w:spacing w:val="-1"/>
          <w:szCs w:val="22"/>
        </w:rPr>
        <w:t>i</w:t>
      </w:r>
      <w:r w:rsidRPr="007D5387">
        <w:rPr>
          <w:rFonts w:eastAsia="Arial" w:cs="Arial"/>
          <w:szCs w:val="22"/>
        </w:rPr>
        <w:t>o</w:t>
      </w:r>
      <w:r w:rsidRPr="007D5387">
        <w:rPr>
          <w:rFonts w:eastAsia="Arial" w:cs="Arial"/>
          <w:spacing w:val="-1"/>
          <w:szCs w:val="22"/>
        </w:rPr>
        <w:t>n</w:t>
      </w:r>
      <w:r w:rsidRPr="007D5387">
        <w:rPr>
          <w:rFonts w:eastAsia="Arial" w:cs="Arial"/>
          <w:szCs w:val="22"/>
        </w:rPr>
        <w:t>,</w:t>
      </w:r>
      <w:r w:rsidRPr="007D5387">
        <w:rPr>
          <w:rFonts w:eastAsia="Arial" w:cs="Arial"/>
          <w:spacing w:val="2"/>
          <w:szCs w:val="22"/>
        </w:rPr>
        <w:t xml:space="preserve"> </w:t>
      </w:r>
      <w:r w:rsidRPr="007D5387">
        <w:rPr>
          <w:rFonts w:eastAsia="Arial" w:cs="Arial"/>
          <w:szCs w:val="22"/>
        </w:rPr>
        <w:t>e</w:t>
      </w:r>
      <w:r w:rsidRPr="007D5387">
        <w:rPr>
          <w:rFonts w:eastAsia="Arial" w:cs="Arial"/>
          <w:spacing w:val="-1"/>
          <w:szCs w:val="22"/>
        </w:rPr>
        <w:t>n</w:t>
      </w:r>
      <w:r w:rsidRPr="007D5387">
        <w:rPr>
          <w:rFonts w:eastAsia="Arial" w:cs="Arial"/>
          <w:spacing w:val="-2"/>
          <w:szCs w:val="22"/>
        </w:rPr>
        <w:t>v</w:t>
      </w:r>
      <w:r w:rsidRPr="007D5387">
        <w:rPr>
          <w:rFonts w:eastAsia="Arial" w:cs="Arial"/>
          <w:spacing w:val="-1"/>
          <w:szCs w:val="22"/>
        </w:rPr>
        <w:t>i</w:t>
      </w:r>
      <w:r w:rsidRPr="007D5387">
        <w:rPr>
          <w:rFonts w:eastAsia="Arial" w:cs="Arial"/>
          <w:spacing w:val="1"/>
          <w:szCs w:val="22"/>
        </w:rPr>
        <w:t>r</w:t>
      </w:r>
      <w:r w:rsidRPr="007D5387">
        <w:rPr>
          <w:rFonts w:eastAsia="Arial" w:cs="Arial"/>
          <w:szCs w:val="22"/>
        </w:rPr>
        <w:t>o</w:t>
      </w:r>
      <w:r w:rsidRPr="007D5387">
        <w:rPr>
          <w:rFonts w:eastAsia="Arial" w:cs="Arial"/>
          <w:spacing w:val="-1"/>
          <w:szCs w:val="22"/>
        </w:rPr>
        <w:t>n</w:t>
      </w:r>
      <w:r w:rsidRPr="007D5387">
        <w:rPr>
          <w:rFonts w:eastAsia="Arial" w:cs="Arial"/>
          <w:spacing w:val="1"/>
          <w:szCs w:val="22"/>
        </w:rPr>
        <w:t>m</w:t>
      </w:r>
      <w:r w:rsidRPr="007D5387">
        <w:rPr>
          <w:rFonts w:eastAsia="Arial" w:cs="Arial"/>
          <w:szCs w:val="22"/>
        </w:rPr>
        <w:t>e</w:t>
      </w:r>
      <w:r w:rsidRPr="007D5387">
        <w:rPr>
          <w:rFonts w:eastAsia="Arial" w:cs="Arial"/>
          <w:spacing w:val="-1"/>
          <w:szCs w:val="22"/>
        </w:rPr>
        <w:t>n</w:t>
      </w:r>
      <w:r w:rsidRPr="007D5387">
        <w:rPr>
          <w:rFonts w:eastAsia="Arial" w:cs="Arial"/>
          <w:spacing w:val="1"/>
          <w:szCs w:val="22"/>
        </w:rPr>
        <w:t>t</w:t>
      </w:r>
      <w:r w:rsidRPr="007D5387">
        <w:rPr>
          <w:rFonts w:eastAsia="Arial" w:cs="Arial"/>
          <w:szCs w:val="22"/>
        </w:rPr>
        <w:t>al</w:t>
      </w:r>
      <w:r w:rsidRPr="007D5387">
        <w:rPr>
          <w:rFonts w:eastAsia="Arial" w:cs="Arial"/>
          <w:spacing w:val="2"/>
          <w:szCs w:val="22"/>
        </w:rPr>
        <w:t xml:space="preserve"> </w:t>
      </w:r>
      <w:r w:rsidRPr="007D5387">
        <w:rPr>
          <w:rFonts w:eastAsia="Arial" w:cs="Arial"/>
          <w:szCs w:val="22"/>
        </w:rPr>
        <w:t>p</w:t>
      </w:r>
      <w:r w:rsidRPr="007D5387">
        <w:rPr>
          <w:rFonts w:eastAsia="Arial" w:cs="Arial"/>
          <w:spacing w:val="-1"/>
          <w:szCs w:val="22"/>
        </w:rPr>
        <w:t>oll</w:t>
      </w:r>
      <w:r w:rsidRPr="007D5387">
        <w:rPr>
          <w:rFonts w:eastAsia="Arial" w:cs="Arial"/>
          <w:szCs w:val="22"/>
        </w:rPr>
        <w:t>uti</w:t>
      </w:r>
      <w:r w:rsidRPr="007D5387">
        <w:rPr>
          <w:rFonts w:eastAsia="Arial" w:cs="Arial"/>
          <w:spacing w:val="-1"/>
          <w:szCs w:val="22"/>
        </w:rPr>
        <w:t>o</w:t>
      </w:r>
      <w:r w:rsidRPr="007D5387">
        <w:rPr>
          <w:rFonts w:eastAsia="Arial" w:cs="Arial"/>
          <w:szCs w:val="22"/>
        </w:rPr>
        <w:t>n</w:t>
      </w:r>
      <w:r w:rsidRPr="007D5387">
        <w:rPr>
          <w:rFonts w:eastAsia="Arial" w:cs="Arial"/>
          <w:spacing w:val="3"/>
          <w:szCs w:val="22"/>
        </w:rPr>
        <w:t xml:space="preserve"> </w:t>
      </w:r>
      <w:r w:rsidRPr="007D5387">
        <w:rPr>
          <w:rFonts w:eastAsia="Arial" w:cs="Arial"/>
          <w:spacing w:val="4"/>
          <w:szCs w:val="22"/>
        </w:rPr>
        <w:t>e</w:t>
      </w:r>
      <w:r w:rsidRPr="007D5387">
        <w:rPr>
          <w:rFonts w:eastAsia="Arial" w:cs="Arial"/>
          <w:spacing w:val="1"/>
          <w:szCs w:val="22"/>
        </w:rPr>
        <w:t>t</w:t>
      </w:r>
      <w:r w:rsidRPr="007D5387">
        <w:rPr>
          <w:rFonts w:eastAsia="Arial" w:cs="Arial"/>
          <w:szCs w:val="22"/>
        </w:rPr>
        <w:t>c.</w:t>
      </w:r>
      <w:r w:rsidRPr="007D5387">
        <w:rPr>
          <w:rFonts w:eastAsia="Arial" w:cs="Arial"/>
          <w:spacing w:val="2"/>
          <w:szCs w:val="22"/>
        </w:rPr>
        <w:t xml:space="preserve"> </w:t>
      </w:r>
      <w:r w:rsidRPr="007D5387">
        <w:rPr>
          <w:rFonts w:eastAsia="Arial" w:cs="Arial"/>
          <w:spacing w:val="-1"/>
          <w:szCs w:val="22"/>
        </w:rPr>
        <w:t>A</w:t>
      </w:r>
      <w:r w:rsidRPr="007D5387">
        <w:rPr>
          <w:rFonts w:eastAsia="Arial" w:cs="Arial"/>
          <w:szCs w:val="22"/>
        </w:rPr>
        <w:t>ny h</w:t>
      </w:r>
      <w:r w:rsidRPr="007D5387">
        <w:rPr>
          <w:rFonts w:eastAsia="Arial" w:cs="Arial"/>
          <w:spacing w:val="-1"/>
          <w:szCs w:val="22"/>
        </w:rPr>
        <w:t>i</w:t>
      </w:r>
      <w:r w:rsidRPr="007D5387">
        <w:rPr>
          <w:rFonts w:eastAsia="Arial" w:cs="Arial"/>
          <w:spacing w:val="2"/>
          <w:szCs w:val="22"/>
        </w:rPr>
        <w:t>g</w:t>
      </w:r>
      <w:r w:rsidRPr="007D5387">
        <w:rPr>
          <w:rFonts w:eastAsia="Arial" w:cs="Arial"/>
          <w:szCs w:val="22"/>
        </w:rPr>
        <w:t>h</w:t>
      </w:r>
      <w:r w:rsidRPr="007D5387">
        <w:rPr>
          <w:rFonts w:eastAsia="Arial" w:cs="Arial"/>
          <w:spacing w:val="-1"/>
          <w:szCs w:val="22"/>
        </w:rPr>
        <w:t>e</w:t>
      </w:r>
      <w:r w:rsidRPr="007D5387">
        <w:rPr>
          <w:rFonts w:eastAsia="Arial" w:cs="Arial"/>
          <w:szCs w:val="22"/>
        </w:rPr>
        <w:t>r</w:t>
      </w:r>
      <w:r w:rsidRPr="007D5387">
        <w:rPr>
          <w:rFonts w:eastAsia="Arial" w:cs="Arial"/>
          <w:spacing w:val="1"/>
          <w:szCs w:val="22"/>
        </w:rPr>
        <w:t xml:space="preserve"> t</w:t>
      </w:r>
      <w:r w:rsidRPr="007D5387">
        <w:rPr>
          <w:rFonts w:eastAsia="Arial" w:cs="Arial"/>
          <w:szCs w:val="22"/>
        </w:rPr>
        <w:t>h</w:t>
      </w:r>
      <w:r w:rsidRPr="007D5387">
        <w:rPr>
          <w:rFonts w:eastAsia="Arial" w:cs="Arial"/>
          <w:spacing w:val="-1"/>
          <w:szCs w:val="22"/>
        </w:rPr>
        <w:t>a</w:t>
      </w:r>
      <w:r w:rsidRPr="007D5387">
        <w:rPr>
          <w:rFonts w:eastAsia="Arial" w:cs="Arial"/>
          <w:szCs w:val="22"/>
        </w:rPr>
        <w:t>n d</w:t>
      </w:r>
      <w:r w:rsidRPr="007D5387">
        <w:rPr>
          <w:rFonts w:eastAsia="Arial" w:cs="Arial"/>
          <w:spacing w:val="-1"/>
          <w:szCs w:val="22"/>
        </w:rPr>
        <w:t>i</w:t>
      </w:r>
      <w:r w:rsidRPr="007D5387">
        <w:rPr>
          <w:rFonts w:eastAsia="Arial" w:cs="Arial"/>
          <w:szCs w:val="22"/>
        </w:rPr>
        <w:t>s</w:t>
      </w:r>
      <w:r w:rsidRPr="007D5387">
        <w:rPr>
          <w:rFonts w:eastAsia="Arial" w:cs="Arial"/>
          <w:spacing w:val="1"/>
          <w:szCs w:val="22"/>
        </w:rPr>
        <w:t>tr</w:t>
      </w:r>
      <w:r w:rsidRPr="007D5387">
        <w:rPr>
          <w:rFonts w:eastAsia="Arial" w:cs="Arial"/>
          <w:spacing w:val="-1"/>
          <w:szCs w:val="22"/>
        </w:rPr>
        <w:t>i</w:t>
      </w:r>
      <w:r w:rsidRPr="007D5387">
        <w:rPr>
          <w:rFonts w:eastAsia="Arial" w:cs="Arial"/>
          <w:szCs w:val="22"/>
        </w:rPr>
        <w:t>ct</w:t>
      </w:r>
      <w:r w:rsidRPr="007D5387">
        <w:rPr>
          <w:rFonts w:eastAsia="Arial" w:cs="Arial"/>
          <w:spacing w:val="3"/>
          <w:szCs w:val="22"/>
        </w:rPr>
        <w:t xml:space="preserve"> </w:t>
      </w:r>
      <w:r w:rsidRPr="007D5387">
        <w:rPr>
          <w:rFonts w:eastAsia="Arial" w:cs="Arial"/>
          <w:spacing w:val="-1"/>
          <w:szCs w:val="22"/>
        </w:rPr>
        <w:t>l</w:t>
      </w:r>
      <w:r w:rsidRPr="007D5387">
        <w:rPr>
          <w:rFonts w:eastAsia="Arial" w:cs="Arial"/>
          <w:szCs w:val="22"/>
        </w:rPr>
        <w:t>e</w:t>
      </w:r>
      <w:r w:rsidRPr="007D5387">
        <w:rPr>
          <w:rFonts w:eastAsia="Arial" w:cs="Arial"/>
          <w:spacing w:val="-3"/>
          <w:szCs w:val="22"/>
        </w:rPr>
        <w:t>v</w:t>
      </w:r>
      <w:r w:rsidRPr="007D5387">
        <w:rPr>
          <w:rFonts w:eastAsia="Arial" w:cs="Arial"/>
          <w:szCs w:val="22"/>
        </w:rPr>
        <w:t>el</w:t>
      </w:r>
      <w:r w:rsidRPr="007D5387">
        <w:rPr>
          <w:rFonts w:eastAsia="Arial" w:cs="Arial"/>
          <w:spacing w:val="3"/>
          <w:szCs w:val="22"/>
        </w:rPr>
        <w:t xml:space="preserve"> </w:t>
      </w:r>
      <w:r w:rsidRPr="007D5387">
        <w:rPr>
          <w:rFonts w:eastAsia="Arial" w:cs="Arial"/>
          <w:spacing w:val="-1"/>
          <w:szCs w:val="22"/>
        </w:rPr>
        <w:t>i</w:t>
      </w:r>
      <w:r w:rsidRPr="007D5387">
        <w:rPr>
          <w:rFonts w:eastAsia="Arial" w:cs="Arial"/>
          <w:szCs w:val="22"/>
        </w:rPr>
        <w:t>nte</w:t>
      </w:r>
      <w:r w:rsidRPr="007D5387">
        <w:rPr>
          <w:rFonts w:eastAsia="Arial" w:cs="Arial"/>
          <w:spacing w:val="2"/>
          <w:szCs w:val="22"/>
        </w:rPr>
        <w:t>r</w:t>
      </w:r>
      <w:r w:rsidRPr="007D5387">
        <w:rPr>
          <w:rFonts w:eastAsia="Arial" w:cs="Arial"/>
          <w:spacing w:val="1"/>
          <w:szCs w:val="22"/>
        </w:rPr>
        <w:t>-</w:t>
      </w:r>
      <w:r w:rsidRPr="007D5387">
        <w:rPr>
          <w:rFonts w:eastAsia="Arial" w:cs="Arial"/>
          <w:szCs w:val="22"/>
        </w:rPr>
        <w:t>d</w:t>
      </w:r>
      <w:r w:rsidRPr="007D5387">
        <w:rPr>
          <w:rFonts w:eastAsia="Arial" w:cs="Arial"/>
          <w:spacing w:val="-1"/>
          <w:szCs w:val="22"/>
        </w:rPr>
        <w:t>e</w:t>
      </w:r>
      <w:r w:rsidRPr="007D5387">
        <w:rPr>
          <w:rFonts w:eastAsia="Arial" w:cs="Arial"/>
          <w:szCs w:val="22"/>
        </w:rPr>
        <w:t>p</w:t>
      </w:r>
      <w:r w:rsidRPr="007D5387">
        <w:rPr>
          <w:rFonts w:eastAsia="Arial" w:cs="Arial"/>
          <w:spacing w:val="-3"/>
          <w:szCs w:val="22"/>
        </w:rPr>
        <w:t>a</w:t>
      </w:r>
      <w:r w:rsidRPr="007D5387">
        <w:rPr>
          <w:rFonts w:eastAsia="Arial" w:cs="Arial"/>
          <w:spacing w:val="1"/>
          <w:szCs w:val="22"/>
        </w:rPr>
        <w:t>r</w:t>
      </w:r>
      <w:r w:rsidRPr="007D5387">
        <w:rPr>
          <w:rFonts w:eastAsia="Arial" w:cs="Arial"/>
          <w:spacing w:val="-1"/>
          <w:szCs w:val="22"/>
        </w:rPr>
        <w:t>t</w:t>
      </w:r>
      <w:r w:rsidRPr="007D5387">
        <w:rPr>
          <w:rFonts w:eastAsia="Arial" w:cs="Arial"/>
          <w:spacing w:val="1"/>
          <w:szCs w:val="22"/>
        </w:rPr>
        <w:t>m</w:t>
      </w:r>
      <w:r w:rsidRPr="007D5387">
        <w:rPr>
          <w:rFonts w:eastAsia="Arial" w:cs="Arial"/>
          <w:szCs w:val="22"/>
        </w:rPr>
        <w:t>e</w:t>
      </w:r>
      <w:r w:rsidRPr="007D5387">
        <w:rPr>
          <w:rFonts w:eastAsia="Arial" w:cs="Arial"/>
          <w:spacing w:val="-1"/>
          <w:szCs w:val="22"/>
        </w:rPr>
        <w:t>n</w:t>
      </w:r>
      <w:r w:rsidRPr="007D5387">
        <w:rPr>
          <w:rFonts w:eastAsia="Arial" w:cs="Arial"/>
          <w:spacing w:val="1"/>
          <w:szCs w:val="22"/>
        </w:rPr>
        <w:t>t</w:t>
      </w:r>
      <w:r w:rsidRPr="007D5387">
        <w:rPr>
          <w:rFonts w:eastAsia="Arial" w:cs="Arial"/>
          <w:szCs w:val="22"/>
        </w:rPr>
        <w:t>al co</w:t>
      </w:r>
      <w:r w:rsidRPr="007D5387">
        <w:rPr>
          <w:rFonts w:eastAsia="Arial" w:cs="Arial"/>
          <w:spacing w:val="-1"/>
          <w:szCs w:val="22"/>
        </w:rPr>
        <w:t>o</w:t>
      </w:r>
      <w:r w:rsidRPr="007D5387">
        <w:rPr>
          <w:rFonts w:eastAsia="Arial" w:cs="Arial"/>
          <w:spacing w:val="1"/>
          <w:szCs w:val="22"/>
        </w:rPr>
        <w:t>r</w:t>
      </w:r>
      <w:r w:rsidRPr="007D5387">
        <w:rPr>
          <w:rFonts w:eastAsia="Arial" w:cs="Arial"/>
          <w:szCs w:val="22"/>
        </w:rPr>
        <w:t>d</w:t>
      </w:r>
      <w:r w:rsidRPr="007D5387">
        <w:rPr>
          <w:rFonts w:eastAsia="Arial" w:cs="Arial"/>
          <w:spacing w:val="-1"/>
          <w:szCs w:val="22"/>
        </w:rPr>
        <w:t>i</w:t>
      </w:r>
      <w:r w:rsidRPr="007D5387">
        <w:rPr>
          <w:rFonts w:eastAsia="Arial" w:cs="Arial"/>
          <w:szCs w:val="22"/>
        </w:rPr>
        <w:t>n</w:t>
      </w:r>
      <w:r w:rsidRPr="007D5387">
        <w:rPr>
          <w:rFonts w:eastAsia="Arial" w:cs="Arial"/>
          <w:spacing w:val="-1"/>
          <w:szCs w:val="22"/>
        </w:rPr>
        <w:t>a</w:t>
      </w:r>
      <w:r w:rsidRPr="007D5387">
        <w:rPr>
          <w:rFonts w:eastAsia="Arial" w:cs="Arial"/>
          <w:spacing w:val="1"/>
          <w:szCs w:val="22"/>
        </w:rPr>
        <w:t>t</w:t>
      </w:r>
      <w:r w:rsidRPr="007D5387">
        <w:rPr>
          <w:rFonts w:eastAsia="Arial" w:cs="Arial"/>
          <w:spacing w:val="-1"/>
          <w:szCs w:val="22"/>
        </w:rPr>
        <w:t>i</w:t>
      </w:r>
      <w:r w:rsidRPr="007D5387">
        <w:rPr>
          <w:rFonts w:eastAsia="Arial" w:cs="Arial"/>
          <w:szCs w:val="22"/>
        </w:rPr>
        <w:t>on</w:t>
      </w:r>
      <w:r w:rsidRPr="007D5387">
        <w:rPr>
          <w:rFonts w:eastAsia="Arial" w:cs="Arial"/>
          <w:spacing w:val="1"/>
          <w:szCs w:val="22"/>
        </w:rPr>
        <w:t xml:space="preserve"> </w:t>
      </w:r>
      <w:r w:rsidRPr="007D5387">
        <w:rPr>
          <w:rFonts w:eastAsia="Arial" w:cs="Arial"/>
          <w:szCs w:val="22"/>
        </w:rPr>
        <w:t xml:space="preserve">or </w:t>
      </w:r>
      <w:r w:rsidRPr="007D5387">
        <w:rPr>
          <w:rFonts w:eastAsia="Arial" w:cs="Arial"/>
          <w:spacing w:val="2"/>
          <w:szCs w:val="22"/>
        </w:rPr>
        <w:t>g</w:t>
      </w:r>
      <w:r w:rsidRPr="007D5387">
        <w:rPr>
          <w:rFonts w:eastAsia="Arial" w:cs="Arial"/>
          <w:spacing w:val="-2"/>
          <w:szCs w:val="22"/>
        </w:rPr>
        <w:t>r</w:t>
      </w:r>
      <w:r w:rsidRPr="007D5387">
        <w:rPr>
          <w:rFonts w:eastAsia="Arial" w:cs="Arial"/>
          <w:spacing w:val="-1"/>
          <w:szCs w:val="22"/>
        </w:rPr>
        <w:t>i</w:t>
      </w:r>
      <w:r w:rsidRPr="007D5387">
        <w:rPr>
          <w:rFonts w:eastAsia="Arial" w:cs="Arial"/>
          <w:szCs w:val="22"/>
        </w:rPr>
        <w:t>e</w:t>
      </w:r>
      <w:r w:rsidRPr="007D5387">
        <w:rPr>
          <w:rFonts w:eastAsia="Arial" w:cs="Arial"/>
          <w:spacing w:val="-3"/>
          <w:szCs w:val="22"/>
        </w:rPr>
        <w:t>v</w:t>
      </w:r>
      <w:r w:rsidRPr="007D5387">
        <w:rPr>
          <w:rFonts w:eastAsia="Arial" w:cs="Arial"/>
          <w:szCs w:val="22"/>
        </w:rPr>
        <w:t>a</w:t>
      </w:r>
      <w:r w:rsidRPr="007D5387">
        <w:rPr>
          <w:rFonts w:eastAsia="Arial" w:cs="Arial"/>
          <w:spacing w:val="-1"/>
          <w:szCs w:val="22"/>
        </w:rPr>
        <w:t>n</w:t>
      </w:r>
      <w:r w:rsidRPr="007D5387">
        <w:rPr>
          <w:rFonts w:eastAsia="Arial" w:cs="Arial"/>
          <w:szCs w:val="22"/>
        </w:rPr>
        <w:t>ce</w:t>
      </w:r>
      <w:r w:rsidRPr="007D5387">
        <w:rPr>
          <w:rFonts w:eastAsia="Arial" w:cs="Arial"/>
          <w:spacing w:val="4"/>
          <w:szCs w:val="22"/>
        </w:rPr>
        <w:t xml:space="preserve"> </w:t>
      </w:r>
      <w:r w:rsidRPr="007D5387">
        <w:rPr>
          <w:rFonts w:eastAsia="Arial" w:cs="Arial"/>
          <w:spacing w:val="1"/>
          <w:szCs w:val="22"/>
        </w:rPr>
        <w:t>r</w:t>
      </w:r>
      <w:r w:rsidRPr="007D5387">
        <w:rPr>
          <w:rFonts w:eastAsia="Arial" w:cs="Arial"/>
          <w:szCs w:val="22"/>
        </w:rPr>
        <w:t>e</w:t>
      </w:r>
      <w:r w:rsidRPr="007D5387">
        <w:rPr>
          <w:rFonts w:eastAsia="Arial" w:cs="Arial"/>
          <w:spacing w:val="-1"/>
          <w:szCs w:val="22"/>
        </w:rPr>
        <w:t>d</w:t>
      </w:r>
      <w:r w:rsidRPr="007D5387">
        <w:rPr>
          <w:rFonts w:eastAsia="Arial" w:cs="Arial"/>
          <w:spacing w:val="1"/>
          <w:szCs w:val="22"/>
        </w:rPr>
        <w:t>r</w:t>
      </w:r>
      <w:r w:rsidRPr="007D5387">
        <w:rPr>
          <w:rFonts w:eastAsia="Arial" w:cs="Arial"/>
          <w:szCs w:val="22"/>
        </w:rPr>
        <w:t>ess</w:t>
      </w:r>
      <w:r w:rsidRPr="007D5387">
        <w:rPr>
          <w:rFonts w:eastAsia="Arial" w:cs="Arial"/>
          <w:spacing w:val="1"/>
          <w:szCs w:val="22"/>
        </w:rPr>
        <w:t xml:space="preserve"> r</w:t>
      </w:r>
      <w:r w:rsidRPr="007D5387">
        <w:rPr>
          <w:rFonts w:eastAsia="Arial" w:cs="Arial"/>
          <w:spacing w:val="-3"/>
          <w:szCs w:val="22"/>
        </w:rPr>
        <w:t>e</w:t>
      </w:r>
      <w:r w:rsidRPr="007D5387">
        <w:rPr>
          <w:rFonts w:eastAsia="Arial" w:cs="Arial"/>
          <w:spacing w:val="2"/>
          <w:szCs w:val="22"/>
        </w:rPr>
        <w:t>q</w:t>
      </w:r>
      <w:r w:rsidRPr="007D5387">
        <w:rPr>
          <w:rFonts w:eastAsia="Arial" w:cs="Arial"/>
          <w:szCs w:val="22"/>
        </w:rPr>
        <w:t>u</w:t>
      </w:r>
      <w:r w:rsidRPr="007D5387">
        <w:rPr>
          <w:rFonts w:eastAsia="Arial" w:cs="Arial"/>
          <w:spacing w:val="-1"/>
          <w:szCs w:val="22"/>
        </w:rPr>
        <w:t>i</w:t>
      </w:r>
      <w:r w:rsidRPr="007D5387">
        <w:rPr>
          <w:rFonts w:eastAsia="Arial" w:cs="Arial"/>
          <w:spacing w:val="1"/>
          <w:szCs w:val="22"/>
        </w:rPr>
        <w:t>r</w:t>
      </w:r>
      <w:r w:rsidRPr="007D5387">
        <w:rPr>
          <w:rFonts w:eastAsia="Arial" w:cs="Arial"/>
          <w:szCs w:val="22"/>
        </w:rPr>
        <w:t>ed</w:t>
      </w:r>
      <w:r w:rsidRPr="007D5387">
        <w:rPr>
          <w:rFonts w:eastAsia="Arial" w:cs="Arial"/>
          <w:spacing w:val="1"/>
          <w:szCs w:val="22"/>
        </w:rPr>
        <w:t xml:space="preserve"> </w:t>
      </w:r>
      <w:r w:rsidRPr="007D5387">
        <w:rPr>
          <w:rFonts w:eastAsia="Arial" w:cs="Arial"/>
          <w:spacing w:val="-3"/>
          <w:szCs w:val="22"/>
        </w:rPr>
        <w:t>w</w:t>
      </w:r>
      <w:r w:rsidRPr="007D5387">
        <w:rPr>
          <w:rFonts w:eastAsia="Arial" w:cs="Arial"/>
          <w:spacing w:val="-1"/>
          <w:szCs w:val="22"/>
        </w:rPr>
        <w:t>i</w:t>
      </w:r>
      <w:r w:rsidRPr="007D5387">
        <w:rPr>
          <w:rFonts w:eastAsia="Arial" w:cs="Arial"/>
          <w:spacing w:val="1"/>
          <w:szCs w:val="22"/>
        </w:rPr>
        <w:t>l</w:t>
      </w:r>
      <w:r w:rsidRPr="007D5387">
        <w:rPr>
          <w:rFonts w:eastAsia="Arial" w:cs="Arial"/>
          <w:szCs w:val="22"/>
        </w:rPr>
        <w:t>l</w:t>
      </w:r>
      <w:r w:rsidRPr="007D5387">
        <w:rPr>
          <w:rFonts w:eastAsia="Arial" w:cs="Arial"/>
          <w:spacing w:val="3"/>
          <w:szCs w:val="22"/>
        </w:rPr>
        <w:t xml:space="preserve"> </w:t>
      </w:r>
      <w:r w:rsidRPr="007D5387">
        <w:rPr>
          <w:rFonts w:eastAsia="Arial" w:cs="Arial"/>
          <w:szCs w:val="22"/>
        </w:rPr>
        <w:t>be</w:t>
      </w:r>
      <w:r w:rsidRPr="007D5387">
        <w:rPr>
          <w:rFonts w:eastAsia="Arial" w:cs="Arial"/>
          <w:spacing w:val="3"/>
          <w:szCs w:val="22"/>
        </w:rPr>
        <w:t xml:space="preserve"> </w:t>
      </w:r>
      <w:r w:rsidRPr="007D5387">
        <w:rPr>
          <w:rFonts w:eastAsia="Arial" w:cs="Arial"/>
          <w:spacing w:val="1"/>
          <w:szCs w:val="22"/>
        </w:rPr>
        <w:t>r</w:t>
      </w:r>
      <w:r w:rsidRPr="007D5387">
        <w:rPr>
          <w:rFonts w:eastAsia="Arial" w:cs="Arial"/>
          <w:spacing w:val="-3"/>
          <w:szCs w:val="22"/>
        </w:rPr>
        <w:t>e</w:t>
      </w:r>
      <w:r w:rsidRPr="007D5387">
        <w:rPr>
          <w:rFonts w:eastAsia="Arial" w:cs="Arial"/>
          <w:spacing w:val="1"/>
          <w:szCs w:val="22"/>
        </w:rPr>
        <w:t>f</w:t>
      </w:r>
      <w:r w:rsidRPr="007D5387">
        <w:rPr>
          <w:rFonts w:eastAsia="Arial" w:cs="Arial"/>
          <w:szCs w:val="22"/>
        </w:rPr>
        <w:t>e</w:t>
      </w:r>
      <w:r w:rsidRPr="007D5387">
        <w:rPr>
          <w:rFonts w:eastAsia="Arial" w:cs="Arial"/>
          <w:spacing w:val="-2"/>
          <w:szCs w:val="22"/>
        </w:rPr>
        <w:t>r</w:t>
      </w:r>
      <w:r w:rsidRPr="007D5387">
        <w:rPr>
          <w:rFonts w:eastAsia="Arial" w:cs="Arial"/>
          <w:spacing w:val="1"/>
          <w:szCs w:val="22"/>
        </w:rPr>
        <w:t>r</w:t>
      </w:r>
      <w:r w:rsidRPr="007D5387">
        <w:rPr>
          <w:rFonts w:eastAsia="Arial" w:cs="Arial"/>
          <w:szCs w:val="22"/>
        </w:rPr>
        <w:t>ed</w:t>
      </w:r>
      <w:r w:rsidRPr="007D5387">
        <w:rPr>
          <w:rFonts w:eastAsia="Arial" w:cs="Arial"/>
          <w:spacing w:val="1"/>
          <w:szCs w:val="22"/>
        </w:rPr>
        <w:t xml:space="preserve"> t</w:t>
      </w:r>
      <w:r w:rsidRPr="007D5387">
        <w:rPr>
          <w:rFonts w:eastAsia="Arial" w:cs="Arial"/>
          <w:szCs w:val="22"/>
        </w:rPr>
        <w:t>o</w:t>
      </w:r>
      <w:r w:rsidRPr="007D5387">
        <w:rPr>
          <w:rFonts w:eastAsia="Arial" w:cs="Arial"/>
          <w:spacing w:val="1"/>
          <w:szCs w:val="22"/>
        </w:rPr>
        <w:t xml:space="preserve"> t</w:t>
      </w:r>
      <w:r w:rsidRPr="007D5387">
        <w:rPr>
          <w:rFonts w:eastAsia="Arial" w:cs="Arial"/>
          <w:szCs w:val="22"/>
        </w:rPr>
        <w:t>he s</w:t>
      </w:r>
      <w:r w:rsidRPr="007D5387">
        <w:rPr>
          <w:rFonts w:eastAsia="Arial" w:cs="Arial"/>
          <w:spacing w:val="1"/>
          <w:szCs w:val="22"/>
        </w:rPr>
        <w:t>t</w:t>
      </w:r>
      <w:r w:rsidRPr="007D5387">
        <w:rPr>
          <w:rFonts w:eastAsia="Arial" w:cs="Arial"/>
          <w:szCs w:val="22"/>
        </w:rPr>
        <w:t>ate</w:t>
      </w:r>
      <w:r w:rsidRPr="007D5387">
        <w:rPr>
          <w:rFonts w:eastAsia="Arial" w:cs="Arial"/>
          <w:spacing w:val="-1"/>
          <w:szCs w:val="22"/>
        </w:rPr>
        <w:t xml:space="preserve"> l</w:t>
      </w:r>
      <w:r w:rsidRPr="007D5387">
        <w:rPr>
          <w:rFonts w:eastAsia="Arial" w:cs="Arial"/>
          <w:szCs w:val="22"/>
        </w:rPr>
        <w:t>e</w:t>
      </w:r>
      <w:r w:rsidRPr="007D5387">
        <w:rPr>
          <w:rFonts w:eastAsia="Arial" w:cs="Arial"/>
          <w:spacing w:val="-3"/>
          <w:szCs w:val="22"/>
        </w:rPr>
        <w:t>v</w:t>
      </w:r>
      <w:r w:rsidRPr="007D5387">
        <w:rPr>
          <w:rFonts w:eastAsia="Arial" w:cs="Arial"/>
          <w:szCs w:val="22"/>
        </w:rPr>
        <w:t xml:space="preserve">el </w:t>
      </w:r>
      <w:r w:rsidRPr="007D5387">
        <w:rPr>
          <w:rFonts w:eastAsia="Arial" w:cs="Arial"/>
          <w:spacing w:val="-1"/>
          <w:szCs w:val="22"/>
        </w:rPr>
        <w:t>S</w:t>
      </w:r>
      <w:r w:rsidRPr="007D5387">
        <w:rPr>
          <w:rFonts w:eastAsia="Arial" w:cs="Arial"/>
          <w:spacing w:val="1"/>
          <w:szCs w:val="22"/>
        </w:rPr>
        <w:t>t</w:t>
      </w:r>
      <w:r w:rsidRPr="007D5387">
        <w:rPr>
          <w:rFonts w:eastAsia="Arial" w:cs="Arial"/>
          <w:szCs w:val="22"/>
        </w:rPr>
        <w:t>e</w:t>
      </w:r>
      <w:r w:rsidRPr="007D5387">
        <w:rPr>
          <w:rFonts w:eastAsia="Arial" w:cs="Arial"/>
          <w:spacing w:val="-1"/>
          <w:szCs w:val="22"/>
        </w:rPr>
        <w:t>e</w:t>
      </w:r>
      <w:r w:rsidRPr="007D5387">
        <w:rPr>
          <w:rFonts w:eastAsia="Arial" w:cs="Arial"/>
          <w:spacing w:val="1"/>
          <w:szCs w:val="22"/>
        </w:rPr>
        <w:t>r</w:t>
      </w:r>
      <w:r w:rsidRPr="007D5387">
        <w:rPr>
          <w:rFonts w:eastAsia="Arial" w:cs="Arial"/>
          <w:spacing w:val="-1"/>
          <w:szCs w:val="22"/>
        </w:rPr>
        <w:t>i</w:t>
      </w:r>
      <w:r w:rsidRPr="007D5387">
        <w:rPr>
          <w:rFonts w:eastAsia="Arial" w:cs="Arial"/>
          <w:szCs w:val="22"/>
        </w:rPr>
        <w:t>ng</w:t>
      </w:r>
      <w:r w:rsidRPr="007D5387">
        <w:rPr>
          <w:rFonts w:eastAsia="Arial" w:cs="Arial"/>
          <w:spacing w:val="1"/>
          <w:szCs w:val="22"/>
        </w:rPr>
        <w:t xml:space="preserve"> </w:t>
      </w:r>
      <w:r w:rsidRPr="007D5387">
        <w:rPr>
          <w:rFonts w:eastAsia="Arial" w:cs="Arial"/>
          <w:spacing w:val="-1"/>
          <w:szCs w:val="22"/>
        </w:rPr>
        <w:t>C</w:t>
      </w:r>
      <w:r w:rsidRPr="007D5387">
        <w:rPr>
          <w:rFonts w:eastAsia="Arial" w:cs="Arial"/>
          <w:szCs w:val="22"/>
        </w:rPr>
        <w:t>o</w:t>
      </w:r>
      <w:r w:rsidRPr="007D5387">
        <w:rPr>
          <w:rFonts w:eastAsia="Arial" w:cs="Arial"/>
          <w:spacing w:val="-2"/>
          <w:szCs w:val="22"/>
        </w:rPr>
        <w:t>m</w:t>
      </w:r>
      <w:r w:rsidRPr="007D5387">
        <w:rPr>
          <w:rFonts w:eastAsia="Arial" w:cs="Arial"/>
          <w:spacing w:val="1"/>
          <w:szCs w:val="22"/>
        </w:rPr>
        <w:t>m</w:t>
      </w:r>
      <w:r w:rsidRPr="007D5387">
        <w:rPr>
          <w:rFonts w:eastAsia="Arial" w:cs="Arial"/>
          <w:spacing w:val="-1"/>
          <w:szCs w:val="22"/>
        </w:rPr>
        <w:t>i</w:t>
      </w:r>
      <w:r w:rsidRPr="007D5387">
        <w:rPr>
          <w:rFonts w:eastAsia="Arial" w:cs="Arial"/>
          <w:spacing w:val="1"/>
          <w:szCs w:val="22"/>
        </w:rPr>
        <w:t>tt</w:t>
      </w:r>
      <w:r w:rsidRPr="007D5387">
        <w:rPr>
          <w:rFonts w:eastAsia="Arial" w:cs="Arial"/>
          <w:szCs w:val="22"/>
        </w:rPr>
        <w:t>e</w:t>
      </w:r>
      <w:r w:rsidRPr="007D5387">
        <w:rPr>
          <w:rFonts w:eastAsia="Arial" w:cs="Arial"/>
          <w:spacing w:val="-3"/>
          <w:szCs w:val="22"/>
        </w:rPr>
        <w:t>e</w:t>
      </w:r>
      <w:r w:rsidRPr="007D5387">
        <w:rPr>
          <w:rFonts w:eastAsia="Arial" w:cs="Arial"/>
          <w:szCs w:val="22"/>
        </w:rPr>
        <w:t>.</w:t>
      </w:r>
    </w:p>
    <w:p w14:paraId="761AB24E" w14:textId="77777777" w:rsidR="008F1910" w:rsidRPr="007D5387" w:rsidRDefault="008F1910" w:rsidP="009410AD">
      <w:pPr>
        <w:pStyle w:val="ListParagraph1"/>
        <w:numPr>
          <w:ilvl w:val="0"/>
          <w:numId w:val="3"/>
        </w:numPr>
        <w:autoSpaceDE w:val="0"/>
        <w:autoSpaceDN w:val="0"/>
        <w:adjustRightInd w:val="0"/>
        <w:spacing w:before="0" w:after="240"/>
        <w:ind w:left="0" w:firstLine="0"/>
        <w:rPr>
          <w:color w:val="000000"/>
          <w:sz w:val="22"/>
          <w:szCs w:val="22"/>
        </w:rPr>
      </w:pPr>
      <w:r w:rsidRPr="007D5387">
        <w:rPr>
          <w:color w:val="000000"/>
          <w:sz w:val="22"/>
          <w:szCs w:val="22"/>
        </w:rPr>
        <w:t xml:space="preserve">The GRM aims to provide a time-bound and transparent mechanism to voice and resolve social and environmental concerns linked to the project. All grievances – major or minor, </w:t>
      </w:r>
      <w:r w:rsidR="00985F41">
        <w:rPr>
          <w:color w:val="000000"/>
          <w:sz w:val="22"/>
          <w:szCs w:val="22"/>
        </w:rPr>
        <w:t>is</w:t>
      </w:r>
      <w:r w:rsidRPr="007D5387">
        <w:rPr>
          <w:color w:val="000000"/>
          <w:sz w:val="22"/>
          <w:szCs w:val="22"/>
        </w:rPr>
        <w:t xml:space="preserve"> registered. In case of grievances that are immediate and urgent in the perception of the </w:t>
      </w:r>
      <w:r w:rsidRPr="007D5387">
        <w:rPr>
          <w:color w:val="000000"/>
          <w:sz w:val="22"/>
          <w:szCs w:val="22"/>
        </w:rPr>
        <w:lastRenderedPageBreak/>
        <w:t>complainant, the contractor, and supervision personnel from the PIU supported by DSISC will try to successfully resolve them in consultation with the Member, Panchayat and the Gram Panchayat Pradhan. In case of larger issues, they will seek the advice and assistance of the Superintending Engineer PIU. Grievances not redressed through this process within/at the project level within stipulated time period will be referred to the DSC/GRC.</w:t>
      </w:r>
    </w:p>
    <w:p w14:paraId="793754FE" w14:textId="77777777" w:rsidR="008F1910" w:rsidRPr="007D5387" w:rsidRDefault="008F1910" w:rsidP="009410AD">
      <w:pPr>
        <w:pStyle w:val="ListParagraph1"/>
        <w:numPr>
          <w:ilvl w:val="0"/>
          <w:numId w:val="3"/>
        </w:numPr>
        <w:autoSpaceDE w:val="0"/>
        <w:autoSpaceDN w:val="0"/>
        <w:adjustRightInd w:val="0"/>
        <w:spacing w:before="0" w:after="240"/>
        <w:ind w:left="0" w:firstLine="0"/>
        <w:rPr>
          <w:color w:val="000000"/>
          <w:sz w:val="22"/>
          <w:szCs w:val="22"/>
        </w:rPr>
      </w:pPr>
      <w:r w:rsidRPr="007D5387">
        <w:rPr>
          <w:color w:val="000000"/>
          <w:sz w:val="22"/>
          <w:szCs w:val="22"/>
        </w:rPr>
        <w:t xml:space="preserve">The DSC set up to monitor project implementation in each district. In its role as a GRC, the DSC will meet every month (if there are pending, registered grievances), determine the merit of each grievance, and resolve grievances within specified time upon receiving the complaint-failing which the grievance will be addressed by the state-level steering committee. The steering committee will resolve escalated/unresolved grievances received. Grievances remaining unresolved by steering committee may be referred by affected persons to appropriate courts of law. The GRC continue to function throughout the project duration. </w:t>
      </w:r>
    </w:p>
    <w:p w14:paraId="5AC47B73" w14:textId="77777777" w:rsidR="008F1910" w:rsidRDefault="008F1910" w:rsidP="009410AD">
      <w:pPr>
        <w:pStyle w:val="ListParagraph1"/>
        <w:numPr>
          <w:ilvl w:val="0"/>
          <w:numId w:val="3"/>
        </w:numPr>
        <w:autoSpaceDE w:val="0"/>
        <w:autoSpaceDN w:val="0"/>
        <w:adjustRightInd w:val="0"/>
        <w:spacing w:before="0" w:after="240"/>
        <w:ind w:left="0" w:firstLine="0"/>
        <w:rPr>
          <w:color w:val="000000"/>
          <w:sz w:val="22"/>
          <w:szCs w:val="22"/>
        </w:rPr>
      </w:pPr>
      <w:r w:rsidRPr="007D5387">
        <w:rPr>
          <w:color w:val="000000"/>
          <w:sz w:val="22"/>
          <w:szCs w:val="22"/>
        </w:rPr>
        <w:t>An aggrieved person shall have access to the country's legal system at any stage, and accessing the country's legal system can run parallel to accessing the GRM and is not dependent on the negative outcome of the GRM.</w:t>
      </w:r>
    </w:p>
    <w:p w14:paraId="3EC0C943" w14:textId="77777777" w:rsidR="008F1910" w:rsidRDefault="008F1910" w:rsidP="008F1910">
      <w:pPr>
        <w:pStyle w:val="ListParagraph1"/>
        <w:autoSpaceDE w:val="0"/>
        <w:autoSpaceDN w:val="0"/>
        <w:adjustRightInd w:val="0"/>
        <w:spacing w:after="0"/>
        <w:jc w:val="center"/>
        <w:rPr>
          <w:color w:val="000000"/>
          <w:sz w:val="22"/>
          <w:szCs w:val="22"/>
        </w:rPr>
      </w:pPr>
      <w:r>
        <w:rPr>
          <w:noProof/>
          <w:color w:val="000000"/>
          <w:lang w:val="en-IN" w:eastAsia="en-IN"/>
        </w:rPr>
        <w:drawing>
          <wp:inline distT="0" distB="0" distL="0" distR="0" wp14:anchorId="5D707880" wp14:editId="33CA97EF">
            <wp:extent cx="5991703" cy="4406235"/>
            <wp:effectExtent l="0" t="0" r="0" b="0"/>
            <wp:docPr id="204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email">
                      <a:extLst>
                        <a:ext uri="{28A0092B-C50C-407E-A947-70E740481C1C}">
                          <a14:useLocalDpi xmlns:a14="http://schemas.microsoft.com/office/drawing/2010/main" val="0"/>
                        </a:ext>
                      </a:extLst>
                    </a:blip>
                    <a:srcRect/>
                    <a:stretch>
                      <a:fillRect/>
                    </a:stretch>
                  </pic:blipFill>
                  <pic:spPr bwMode="auto">
                    <a:xfrm>
                      <a:off x="0" y="0"/>
                      <a:ext cx="6009871" cy="4419596"/>
                    </a:xfrm>
                    <a:prstGeom prst="rect">
                      <a:avLst/>
                    </a:prstGeom>
                    <a:noFill/>
                    <a:ln w="9525">
                      <a:noFill/>
                      <a:miter lim="800000"/>
                      <a:headEnd/>
                      <a:tailEnd/>
                    </a:ln>
                  </pic:spPr>
                </pic:pic>
              </a:graphicData>
            </a:graphic>
          </wp:inline>
        </w:drawing>
      </w:r>
    </w:p>
    <w:p w14:paraId="04F5EB0E" w14:textId="60170C24" w:rsidR="008F1910" w:rsidRDefault="008F1910" w:rsidP="008F1910">
      <w:pPr>
        <w:pStyle w:val="ListParagraph1"/>
        <w:autoSpaceDE w:val="0"/>
        <w:autoSpaceDN w:val="0"/>
        <w:adjustRightInd w:val="0"/>
        <w:spacing w:after="0"/>
        <w:jc w:val="center"/>
        <w:rPr>
          <w:b/>
          <w:bCs/>
          <w:color w:val="000000"/>
          <w:sz w:val="22"/>
          <w:szCs w:val="22"/>
        </w:rPr>
      </w:pPr>
      <w:r w:rsidRPr="00FD1DE8">
        <w:rPr>
          <w:b/>
          <w:color w:val="000000"/>
          <w:sz w:val="22"/>
          <w:szCs w:val="22"/>
        </w:rPr>
        <w:t xml:space="preserve">Figure </w:t>
      </w:r>
      <w:r w:rsidR="00A07A3F">
        <w:rPr>
          <w:b/>
          <w:color w:val="000000"/>
          <w:sz w:val="22"/>
          <w:szCs w:val="22"/>
        </w:rPr>
        <w:t>8</w:t>
      </w:r>
      <w:r w:rsidRPr="00FD1DE8">
        <w:rPr>
          <w:b/>
          <w:color w:val="000000"/>
          <w:sz w:val="22"/>
          <w:szCs w:val="22"/>
        </w:rPr>
        <w:t xml:space="preserve">: </w:t>
      </w:r>
      <w:r w:rsidRPr="00FD1DE8">
        <w:rPr>
          <w:b/>
          <w:bCs/>
          <w:color w:val="000000"/>
          <w:sz w:val="22"/>
          <w:szCs w:val="22"/>
        </w:rPr>
        <w:t>Grievance Redress Mechanism</w:t>
      </w:r>
    </w:p>
    <w:p w14:paraId="21A840C3" w14:textId="77777777" w:rsidR="00473E0B" w:rsidRDefault="00473E0B" w:rsidP="008F1910">
      <w:pPr>
        <w:pStyle w:val="ListParagraph1"/>
        <w:autoSpaceDE w:val="0"/>
        <w:autoSpaceDN w:val="0"/>
        <w:adjustRightInd w:val="0"/>
        <w:spacing w:after="0"/>
        <w:jc w:val="center"/>
        <w:rPr>
          <w:b/>
          <w:bCs/>
          <w:color w:val="000000"/>
          <w:sz w:val="22"/>
          <w:szCs w:val="22"/>
        </w:rPr>
      </w:pPr>
    </w:p>
    <w:p w14:paraId="4EC943FE" w14:textId="77777777" w:rsidR="00473E0B" w:rsidRDefault="00473E0B" w:rsidP="008F1910">
      <w:pPr>
        <w:pStyle w:val="ListParagraph1"/>
        <w:autoSpaceDE w:val="0"/>
        <w:autoSpaceDN w:val="0"/>
        <w:adjustRightInd w:val="0"/>
        <w:spacing w:after="0"/>
        <w:jc w:val="center"/>
        <w:rPr>
          <w:b/>
          <w:bCs/>
          <w:color w:val="000000"/>
          <w:sz w:val="22"/>
          <w:szCs w:val="22"/>
        </w:rPr>
      </w:pPr>
    </w:p>
    <w:p w14:paraId="505E378D" w14:textId="1223C216" w:rsidR="008F1910" w:rsidRDefault="008F1910" w:rsidP="008E3C40">
      <w:pPr>
        <w:rPr>
          <w:b/>
          <w:bCs/>
          <w:i/>
          <w:color w:val="000000"/>
        </w:rPr>
      </w:pPr>
      <w:r w:rsidRPr="00307AF4">
        <w:rPr>
          <w:b/>
          <w:i/>
        </w:rPr>
        <w:lastRenderedPageBreak/>
        <w:t xml:space="preserve">Composition of the </w:t>
      </w:r>
      <w:r w:rsidRPr="00307AF4">
        <w:rPr>
          <w:b/>
          <w:bCs/>
          <w:i/>
          <w:color w:val="000000"/>
        </w:rPr>
        <w:t xml:space="preserve">Grievance Redress Committee  </w:t>
      </w:r>
    </w:p>
    <w:p w14:paraId="00D9835D" w14:textId="77777777" w:rsidR="00F8102E" w:rsidRPr="00307AF4" w:rsidRDefault="00F8102E" w:rsidP="008E3C40">
      <w:pPr>
        <w:rPr>
          <w:b/>
          <w:i/>
        </w:rPr>
      </w:pPr>
    </w:p>
    <w:p w14:paraId="4986051F" w14:textId="4DAD500D" w:rsidR="008F1910" w:rsidRDefault="008F1910" w:rsidP="008E3C40">
      <w:pPr>
        <w:pStyle w:val="ListParagraph1"/>
        <w:numPr>
          <w:ilvl w:val="0"/>
          <w:numId w:val="3"/>
        </w:numPr>
        <w:autoSpaceDE w:val="0"/>
        <w:autoSpaceDN w:val="0"/>
        <w:adjustRightInd w:val="0"/>
        <w:spacing w:before="0" w:after="0"/>
        <w:ind w:left="0" w:firstLine="0"/>
        <w:rPr>
          <w:color w:val="000000"/>
          <w:sz w:val="22"/>
          <w:szCs w:val="22"/>
        </w:rPr>
      </w:pPr>
      <w:r w:rsidRPr="00307AF4">
        <w:rPr>
          <w:color w:val="000000"/>
          <w:sz w:val="22"/>
          <w:szCs w:val="22"/>
        </w:rPr>
        <w:t>The DSC, acting</w:t>
      </w:r>
      <w:r w:rsidRPr="00881193">
        <w:rPr>
          <w:color w:val="000000"/>
          <w:sz w:val="22"/>
          <w:szCs w:val="22"/>
        </w:rPr>
        <w:t xml:space="preserve"> as GRC have District Magistrate (Chairperson), Superintending Engineer, PIU as Member Secretary, Additional Executive Officer, </w:t>
      </w:r>
      <w:proofErr w:type="spellStart"/>
      <w:r w:rsidRPr="00881193">
        <w:rPr>
          <w:color w:val="000000"/>
          <w:sz w:val="22"/>
          <w:szCs w:val="22"/>
        </w:rPr>
        <w:t>Zilla</w:t>
      </w:r>
      <w:proofErr w:type="spellEnd"/>
      <w:r w:rsidRPr="00881193">
        <w:rPr>
          <w:color w:val="000000"/>
          <w:sz w:val="22"/>
          <w:szCs w:val="22"/>
        </w:rPr>
        <w:t xml:space="preserve"> Parishad, Assistant (Social and Environmental) Safeguard Officers of the Environment and Social Safeguard Units (ESSU) of the PIU, Institutional Support and Capacity Building Officer, PIU, Block Development Officers from respective blocks, and representatives from the affected village panchayat and / or community, if any, eminent citizens, CBOs and NGOs. </w:t>
      </w:r>
    </w:p>
    <w:p w14:paraId="0CE4EF86" w14:textId="77777777" w:rsidR="008E3C40" w:rsidRPr="00881193" w:rsidRDefault="008E3C40" w:rsidP="008E3C40">
      <w:pPr>
        <w:pStyle w:val="ListParagraph1"/>
        <w:autoSpaceDE w:val="0"/>
        <w:autoSpaceDN w:val="0"/>
        <w:adjustRightInd w:val="0"/>
        <w:spacing w:before="0" w:after="0"/>
        <w:ind w:left="0"/>
        <w:rPr>
          <w:color w:val="000000"/>
          <w:sz w:val="22"/>
          <w:szCs w:val="22"/>
        </w:rPr>
      </w:pPr>
    </w:p>
    <w:p w14:paraId="357F5B7E" w14:textId="0130C03D" w:rsidR="008F1910" w:rsidRDefault="008F1910" w:rsidP="008E3C40">
      <w:pPr>
        <w:pStyle w:val="ListParagraph1"/>
        <w:numPr>
          <w:ilvl w:val="0"/>
          <w:numId w:val="3"/>
        </w:numPr>
        <w:autoSpaceDE w:val="0"/>
        <w:autoSpaceDN w:val="0"/>
        <w:adjustRightInd w:val="0"/>
        <w:spacing w:before="0" w:after="0"/>
        <w:ind w:left="0" w:firstLine="0"/>
        <w:rPr>
          <w:rFonts w:eastAsia="Arial"/>
          <w:sz w:val="22"/>
          <w:szCs w:val="22"/>
        </w:rPr>
      </w:pPr>
      <w:r>
        <w:rPr>
          <w:rFonts w:eastAsia="Arial"/>
          <w:spacing w:val="2"/>
          <w:sz w:val="22"/>
          <w:szCs w:val="22"/>
        </w:rPr>
        <w:t>T</w:t>
      </w:r>
      <w:r>
        <w:rPr>
          <w:rFonts w:eastAsia="Arial"/>
          <w:sz w:val="22"/>
          <w:szCs w:val="22"/>
        </w:rPr>
        <w:t>he</w:t>
      </w:r>
      <w:r>
        <w:rPr>
          <w:rFonts w:eastAsia="Arial"/>
          <w:spacing w:val="-1"/>
          <w:sz w:val="22"/>
          <w:szCs w:val="22"/>
        </w:rPr>
        <w:t xml:space="preserve"> </w:t>
      </w:r>
      <w:r>
        <w:rPr>
          <w:rFonts w:eastAsia="Arial"/>
          <w:spacing w:val="-3"/>
          <w:sz w:val="22"/>
          <w:szCs w:val="22"/>
        </w:rPr>
        <w:t>D</w:t>
      </w:r>
      <w:r>
        <w:rPr>
          <w:rFonts w:eastAsia="Arial"/>
          <w:spacing w:val="-1"/>
          <w:sz w:val="22"/>
          <w:szCs w:val="22"/>
        </w:rPr>
        <w:t>SC</w:t>
      </w:r>
      <w:r>
        <w:rPr>
          <w:rFonts w:eastAsia="Arial"/>
          <w:spacing w:val="1"/>
          <w:sz w:val="22"/>
          <w:szCs w:val="22"/>
        </w:rPr>
        <w:t>/G</w:t>
      </w:r>
      <w:r>
        <w:rPr>
          <w:rFonts w:eastAsia="Arial"/>
          <w:spacing w:val="-1"/>
          <w:sz w:val="22"/>
          <w:szCs w:val="22"/>
        </w:rPr>
        <w:t>R</w:t>
      </w:r>
      <w:r>
        <w:rPr>
          <w:rFonts w:eastAsia="Arial"/>
          <w:sz w:val="22"/>
          <w:szCs w:val="22"/>
        </w:rPr>
        <w:t>C</w:t>
      </w:r>
      <w:r>
        <w:rPr>
          <w:rFonts w:eastAsia="Arial"/>
          <w:spacing w:val="-2"/>
          <w:sz w:val="22"/>
          <w:szCs w:val="22"/>
        </w:rPr>
        <w:t xml:space="preserve"> </w:t>
      </w:r>
      <w:r>
        <w:rPr>
          <w:rFonts w:eastAsia="Arial"/>
          <w:spacing w:val="1"/>
          <w:sz w:val="22"/>
          <w:szCs w:val="22"/>
        </w:rPr>
        <w:t>m</w:t>
      </w:r>
      <w:r>
        <w:rPr>
          <w:rFonts w:eastAsia="Arial"/>
          <w:sz w:val="22"/>
          <w:szCs w:val="22"/>
        </w:rPr>
        <w:t>ust h</w:t>
      </w:r>
      <w:r>
        <w:rPr>
          <w:rFonts w:eastAsia="Arial"/>
          <w:spacing w:val="-1"/>
          <w:sz w:val="22"/>
          <w:szCs w:val="22"/>
        </w:rPr>
        <w:t>a</w:t>
      </w:r>
      <w:r>
        <w:rPr>
          <w:rFonts w:eastAsia="Arial"/>
          <w:spacing w:val="-2"/>
          <w:sz w:val="22"/>
          <w:szCs w:val="22"/>
        </w:rPr>
        <w:t>v</w:t>
      </w:r>
      <w:r>
        <w:rPr>
          <w:rFonts w:eastAsia="Arial"/>
          <w:sz w:val="22"/>
          <w:szCs w:val="22"/>
        </w:rPr>
        <w:t>e a</w:t>
      </w:r>
      <w:r>
        <w:rPr>
          <w:rFonts w:eastAsia="Arial"/>
          <w:spacing w:val="-1"/>
          <w:sz w:val="22"/>
          <w:szCs w:val="22"/>
        </w:rPr>
        <w:t xml:space="preserve"> </w:t>
      </w:r>
      <w:r>
        <w:rPr>
          <w:rFonts w:eastAsia="Arial"/>
          <w:spacing w:val="1"/>
          <w:sz w:val="22"/>
          <w:szCs w:val="22"/>
        </w:rPr>
        <w:t>m</w:t>
      </w:r>
      <w:r>
        <w:rPr>
          <w:rFonts w:eastAsia="Arial"/>
          <w:spacing w:val="-3"/>
          <w:sz w:val="22"/>
          <w:szCs w:val="22"/>
        </w:rPr>
        <w:t>i</w:t>
      </w:r>
      <w:r>
        <w:rPr>
          <w:rFonts w:eastAsia="Arial"/>
          <w:sz w:val="22"/>
          <w:szCs w:val="22"/>
        </w:rPr>
        <w:t>n</w:t>
      </w:r>
      <w:r>
        <w:rPr>
          <w:rFonts w:eastAsia="Arial"/>
          <w:spacing w:val="-1"/>
          <w:sz w:val="22"/>
          <w:szCs w:val="22"/>
        </w:rPr>
        <w:t>i</w:t>
      </w:r>
      <w:r>
        <w:rPr>
          <w:rFonts w:eastAsia="Arial"/>
          <w:spacing w:val="1"/>
          <w:sz w:val="22"/>
          <w:szCs w:val="22"/>
        </w:rPr>
        <w:t>m</w:t>
      </w:r>
      <w:r>
        <w:rPr>
          <w:rFonts w:eastAsia="Arial"/>
          <w:sz w:val="22"/>
          <w:szCs w:val="22"/>
        </w:rPr>
        <w:t>um</w:t>
      </w:r>
      <w:r>
        <w:rPr>
          <w:rFonts w:eastAsia="Arial"/>
          <w:spacing w:val="-1"/>
          <w:sz w:val="22"/>
          <w:szCs w:val="22"/>
        </w:rPr>
        <w:t xml:space="preserve"> </w:t>
      </w:r>
      <w:r>
        <w:rPr>
          <w:rFonts w:eastAsia="Arial"/>
          <w:spacing w:val="-3"/>
          <w:sz w:val="22"/>
          <w:szCs w:val="22"/>
        </w:rPr>
        <w:t>o</w:t>
      </w:r>
      <w:r>
        <w:rPr>
          <w:rFonts w:eastAsia="Arial"/>
          <w:sz w:val="22"/>
          <w:szCs w:val="22"/>
        </w:rPr>
        <w:t>f</w:t>
      </w:r>
      <w:r>
        <w:rPr>
          <w:rFonts w:eastAsia="Arial"/>
          <w:spacing w:val="2"/>
          <w:sz w:val="22"/>
          <w:szCs w:val="22"/>
        </w:rPr>
        <w:t xml:space="preserve"> </w:t>
      </w:r>
      <w:r>
        <w:rPr>
          <w:rFonts w:eastAsia="Arial"/>
          <w:spacing w:val="1"/>
          <w:sz w:val="22"/>
          <w:szCs w:val="22"/>
        </w:rPr>
        <w:t>t</w:t>
      </w:r>
      <w:r>
        <w:rPr>
          <w:rFonts w:eastAsia="Arial"/>
          <w:spacing w:val="-3"/>
          <w:sz w:val="22"/>
          <w:szCs w:val="22"/>
        </w:rPr>
        <w:t>w</w:t>
      </w:r>
      <w:r>
        <w:rPr>
          <w:rFonts w:eastAsia="Arial"/>
          <w:sz w:val="22"/>
          <w:szCs w:val="22"/>
        </w:rPr>
        <w:t xml:space="preserve">o </w:t>
      </w:r>
      <w:r>
        <w:rPr>
          <w:rFonts w:eastAsia="Arial"/>
          <w:spacing w:val="-3"/>
          <w:sz w:val="22"/>
          <w:szCs w:val="22"/>
        </w:rPr>
        <w:t>w</w:t>
      </w:r>
      <w:r>
        <w:rPr>
          <w:rFonts w:eastAsia="Arial"/>
          <w:sz w:val="22"/>
          <w:szCs w:val="22"/>
        </w:rPr>
        <w:t>omen</w:t>
      </w:r>
      <w:r>
        <w:rPr>
          <w:rFonts w:eastAsia="Arial"/>
          <w:spacing w:val="-1"/>
          <w:sz w:val="22"/>
          <w:szCs w:val="22"/>
        </w:rPr>
        <w:t xml:space="preserve"> </w:t>
      </w:r>
      <w:r>
        <w:rPr>
          <w:rFonts w:eastAsia="Arial"/>
          <w:spacing w:val="1"/>
          <w:sz w:val="22"/>
          <w:szCs w:val="22"/>
        </w:rPr>
        <w:t>m</w:t>
      </w:r>
      <w:r>
        <w:rPr>
          <w:rFonts w:eastAsia="Arial"/>
          <w:spacing w:val="-3"/>
          <w:sz w:val="22"/>
          <w:szCs w:val="22"/>
        </w:rPr>
        <w:t>e</w:t>
      </w:r>
      <w:r>
        <w:rPr>
          <w:rFonts w:eastAsia="Arial"/>
          <w:spacing w:val="1"/>
          <w:sz w:val="22"/>
          <w:szCs w:val="22"/>
        </w:rPr>
        <w:t>m</w:t>
      </w:r>
      <w:r>
        <w:rPr>
          <w:rFonts w:eastAsia="Arial"/>
          <w:sz w:val="22"/>
          <w:szCs w:val="22"/>
        </w:rPr>
        <w:t>b</w:t>
      </w:r>
      <w:r>
        <w:rPr>
          <w:rFonts w:eastAsia="Arial"/>
          <w:spacing w:val="-1"/>
          <w:sz w:val="22"/>
          <w:szCs w:val="22"/>
        </w:rPr>
        <w:t>e</w:t>
      </w:r>
      <w:r>
        <w:rPr>
          <w:rFonts w:eastAsia="Arial"/>
          <w:spacing w:val="1"/>
          <w:sz w:val="22"/>
          <w:szCs w:val="22"/>
        </w:rPr>
        <w:t>r</w:t>
      </w:r>
      <w:r>
        <w:rPr>
          <w:rFonts w:eastAsia="Arial"/>
          <w:spacing w:val="-2"/>
          <w:sz w:val="22"/>
          <w:szCs w:val="22"/>
        </w:rPr>
        <w:t>s</w:t>
      </w:r>
      <w:r>
        <w:rPr>
          <w:rFonts w:eastAsia="Arial"/>
          <w:sz w:val="22"/>
          <w:szCs w:val="22"/>
        </w:rPr>
        <w:t xml:space="preserve">. </w:t>
      </w:r>
      <w:r>
        <w:rPr>
          <w:rFonts w:eastAsia="Arial"/>
          <w:spacing w:val="1"/>
          <w:sz w:val="22"/>
          <w:szCs w:val="22"/>
        </w:rPr>
        <w:t>I</w:t>
      </w:r>
      <w:r>
        <w:rPr>
          <w:rFonts w:eastAsia="Arial"/>
          <w:sz w:val="22"/>
          <w:szCs w:val="22"/>
        </w:rPr>
        <w:t>n</w:t>
      </w:r>
      <w:r>
        <w:rPr>
          <w:rFonts w:eastAsia="Arial"/>
          <w:spacing w:val="-2"/>
          <w:sz w:val="22"/>
          <w:szCs w:val="22"/>
        </w:rPr>
        <w:t xml:space="preserve"> </w:t>
      </w:r>
      <w:r>
        <w:rPr>
          <w:rFonts w:eastAsia="Arial"/>
          <w:sz w:val="22"/>
          <w:szCs w:val="22"/>
        </w:rPr>
        <w:t>case</w:t>
      </w:r>
      <w:r>
        <w:rPr>
          <w:rFonts w:eastAsia="Arial"/>
          <w:spacing w:val="-2"/>
          <w:sz w:val="22"/>
          <w:szCs w:val="22"/>
        </w:rPr>
        <w:t xml:space="preserve"> </w:t>
      </w:r>
      <w:r>
        <w:rPr>
          <w:rFonts w:eastAsia="Arial"/>
          <w:spacing w:val="-3"/>
          <w:sz w:val="22"/>
          <w:szCs w:val="22"/>
        </w:rPr>
        <w:t>o</w:t>
      </w:r>
      <w:r>
        <w:rPr>
          <w:rFonts w:eastAsia="Arial"/>
          <w:sz w:val="22"/>
          <w:szCs w:val="22"/>
        </w:rPr>
        <w:t>f</w:t>
      </w:r>
      <w:r>
        <w:rPr>
          <w:rFonts w:eastAsia="Arial"/>
          <w:spacing w:val="2"/>
          <w:sz w:val="22"/>
          <w:szCs w:val="22"/>
        </w:rPr>
        <w:t xml:space="preserve"> </w:t>
      </w:r>
      <w:r>
        <w:rPr>
          <w:rFonts w:eastAsia="Arial"/>
          <w:sz w:val="22"/>
          <w:szCs w:val="22"/>
        </w:rPr>
        <w:t>a</w:t>
      </w:r>
      <w:r>
        <w:rPr>
          <w:rFonts w:eastAsia="Arial"/>
          <w:spacing w:val="-1"/>
          <w:sz w:val="22"/>
          <w:szCs w:val="22"/>
        </w:rPr>
        <w:t>n</w:t>
      </w:r>
      <w:r>
        <w:rPr>
          <w:rFonts w:eastAsia="Arial"/>
          <w:sz w:val="22"/>
          <w:szCs w:val="22"/>
        </w:rPr>
        <w:t xml:space="preserve">y </w:t>
      </w:r>
      <w:r>
        <w:rPr>
          <w:rFonts w:eastAsia="Arial"/>
          <w:spacing w:val="-1"/>
          <w:sz w:val="22"/>
          <w:szCs w:val="22"/>
        </w:rPr>
        <w:t>i</w:t>
      </w:r>
      <w:r>
        <w:rPr>
          <w:rFonts w:eastAsia="Arial"/>
          <w:sz w:val="22"/>
          <w:szCs w:val="22"/>
        </w:rPr>
        <w:t>n</w:t>
      </w:r>
      <w:r>
        <w:rPr>
          <w:rFonts w:eastAsia="Arial"/>
          <w:spacing w:val="-1"/>
          <w:sz w:val="22"/>
          <w:szCs w:val="22"/>
        </w:rPr>
        <w:t>di</w:t>
      </w:r>
      <w:r>
        <w:rPr>
          <w:rFonts w:eastAsia="Arial"/>
          <w:spacing w:val="2"/>
          <w:sz w:val="22"/>
          <w:szCs w:val="22"/>
        </w:rPr>
        <w:t>g</w:t>
      </w:r>
      <w:r>
        <w:rPr>
          <w:rFonts w:eastAsia="Arial"/>
          <w:sz w:val="22"/>
          <w:szCs w:val="22"/>
        </w:rPr>
        <w:t>e</w:t>
      </w:r>
      <w:r>
        <w:rPr>
          <w:rFonts w:eastAsia="Arial"/>
          <w:spacing w:val="-1"/>
          <w:sz w:val="22"/>
          <w:szCs w:val="22"/>
        </w:rPr>
        <w:t>n</w:t>
      </w:r>
      <w:r>
        <w:rPr>
          <w:rFonts w:eastAsia="Arial"/>
          <w:sz w:val="22"/>
          <w:szCs w:val="22"/>
        </w:rPr>
        <w:t>o</w:t>
      </w:r>
      <w:r>
        <w:rPr>
          <w:rFonts w:eastAsia="Arial"/>
          <w:spacing w:val="-1"/>
          <w:sz w:val="22"/>
          <w:szCs w:val="22"/>
        </w:rPr>
        <w:t>u</w:t>
      </w:r>
      <w:r>
        <w:rPr>
          <w:rFonts w:eastAsia="Arial"/>
          <w:sz w:val="22"/>
          <w:szCs w:val="22"/>
        </w:rPr>
        <w:t>s</w:t>
      </w:r>
      <w:r>
        <w:rPr>
          <w:rFonts w:eastAsia="Arial"/>
          <w:spacing w:val="5"/>
          <w:sz w:val="22"/>
          <w:szCs w:val="22"/>
        </w:rPr>
        <w:t xml:space="preserve"> </w:t>
      </w:r>
      <w:r>
        <w:rPr>
          <w:rFonts w:eastAsia="Arial"/>
          <w:sz w:val="22"/>
          <w:szCs w:val="22"/>
        </w:rPr>
        <w:t>p</w:t>
      </w:r>
      <w:r>
        <w:rPr>
          <w:rFonts w:eastAsia="Arial"/>
          <w:spacing w:val="-1"/>
          <w:sz w:val="22"/>
          <w:szCs w:val="22"/>
        </w:rPr>
        <w:t>e</w:t>
      </w:r>
      <w:r>
        <w:rPr>
          <w:rFonts w:eastAsia="Arial"/>
          <w:sz w:val="22"/>
          <w:szCs w:val="22"/>
        </w:rPr>
        <w:t>o</w:t>
      </w:r>
      <w:r>
        <w:rPr>
          <w:rFonts w:eastAsia="Arial"/>
          <w:spacing w:val="-1"/>
          <w:sz w:val="22"/>
          <w:szCs w:val="22"/>
        </w:rPr>
        <w:t>pl</w:t>
      </w:r>
      <w:r>
        <w:rPr>
          <w:rFonts w:eastAsia="Arial"/>
          <w:sz w:val="22"/>
          <w:szCs w:val="22"/>
        </w:rPr>
        <w:t>e</w:t>
      </w:r>
      <w:r>
        <w:rPr>
          <w:rFonts w:eastAsia="Arial"/>
          <w:spacing w:val="2"/>
          <w:sz w:val="22"/>
          <w:szCs w:val="22"/>
        </w:rPr>
        <w:t xml:space="preserve"> </w:t>
      </w:r>
      <w:r>
        <w:rPr>
          <w:rFonts w:eastAsia="Arial"/>
          <w:spacing w:val="-1"/>
          <w:sz w:val="22"/>
          <w:szCs w:val="22"/>
        </w:rPr>
        <w:t>i</w:t>
      </w:r>
      <w:r>
        <w:rPr>
          <w:rFonts w:eastAsia="Arial"/>
          <w:spacing w:val="1"/>
          <w:sz w:val="22"/>
          <w:szCs w:val="22"/>
        </w:rPr>
        <w:t>m</w:t>
      </w:r>
      <w:r>
        <w:rPr>
          <w:rFonts w:eastAsia="Arial"/>
          <w:sz w:val="22"/>
          <w:szCs w:val="22"/>
        </w:rPr>
        <w:t>p</w:t>
      </w:r>
      <w:r>
        <w:rPr>
          <w:rFonts w:eastAsia="Arial"/>
          <w:spacing w:val="-1"/>
          <w:sz w:val="22"/>
          <w:szCs w:val="22"/>
        </w:rPr>
        <w:t>a</w:t>
      </w:r>
      <w:r>
        <w:rPr>
          <w:rFonts w:eastAsia="Arial"/>
          <w:spacing w:val="-2"/>
          <w:sz w:val="22"/>
          <w:szCs w:val="22"/>
        </w:rPr>
        <w:t>c</w:t>
      </w:r>
      <w:r>
        <w:rPr>
          <w:rFonts w:eastAsia="Arial"/>
          <w:spacing w:val="1"/>
          <w:sz w:val="22"/>
          <w:szCs w:val="22"/>
        </w:rPr>
        <w:t>t</w:t>
      </w:r>
      <w:r>
        <w:rPr>
          <w:rFonts w:eastAsia="Arial"/>
          <w:sz w:val="22"/>
          <w:szCs w:val="22"/>
        </w:rPr>
        <w:t>s</w:t>
      </w:r>
      <w:r>
        <w:rPr>
          <w:rFonts w:eastAsia="Arial"/>
          <w:spacing w:val="5"/>
          <w:sz w:val="22"/>
          <w:szCs w:val="22"/>
        </w:rPr>
        <w:t xml:space="preserve"> </w:t>
      </w:r>
      <w:r>
        <w:rPr>
          <w:rFonts w:eastAsia="Arial"/>
          <w:spacing w:val="-1"/>
          <w:sz w:val="22"/>
          <w:szCs w:val="22"/>
        </w:rPr>
        <w:t>i</w:t>
      </w:r>
      <w:r>
        <w:rPr>
          <w:rFonts w:eastAsia="Arial"/>
          <w:sz w:val="22"/>
          <w:szCs w:val="22"/>
        </w:rPr>
        <w:t xml:space="preserve">n </w:t>
      </w:r>
      <w:r>
        <w:rPr>
          <w:rFonts w:eastAsia="Arial"/>
          <w:spacing w:val="3"/>
          <w:sz w:val="22"/>
          <w:szCs w:val="22"/>
        </w:rPr>
        <w:t>f</w:t>
      </w:r>
      <w:r>
        <w:rPr>
          <w:rFonts w:eastAsia="Arial"/>
          <w:spacing w:val="-3"/>
          <w:sz w:val="22"/>
          <w:szCs w:val="22"/>
        </w:rPr>
        <w:t>u</w:t>
      </w:r>
      <w:r>
        <w:rPr>
          <w:rFonts w:eastAsia="Arial"/>
          <w:spacing w:val="1"/>
          <w:sz w:val="22"/>
          <w:szCs w:val="22"/>
        </w:rPr>
        <w:t>t</w:t>
      </w:r>
      <w:r>
        <w:rPr>
          <w:rFonts w:eastAsia="Arial"/>
          <w:sz w:val="22"/>
          <w:szCs w:val="22"/>
        </w:rPr>
        <w:t>ure</w:t>
      </w:r>
      <w:r>
        <w:rPr>
          <w:rFonts w:eastAsia="Arial"/>
          <w:spacing w:val="3"/>
          <w:sz w:val="22"/>
          <w:szCs w:val="22"/>
        </w:rPr>
        <w:t xml:space="preserve"> </w:t>
      </w:r>
      <w:r>
        <w:rPr>
          <w:rFonts w:eastAsia="Arial"/>
          <w:sz w:val="22"/>
          <w:szCs w:val="22"/>
        </w:rPr>
        <w:t>su</w:t>
      </w:r>
      <w:r>
        <w:rPr>
          <w:rFonts w:eastAsia="Arial"/>
          <w:spacing w:val="-1"/>
          <w:sz w:val="22"/>
          <w:szCs w:val="22"/>
        </w:rPr>
        <w:t>b</w:t>
      </w:r>
      <w:r>
        <w:rPr>
          <w:rFonts w:eastAsia="Arial"/>
          <w:spacing w:val="-3"/>
          <w:sz w:val="22"/>
          <w:szCs w:val="22"/>
        </w:rPr>
        <w:t>p</w:t>
      </w:r>
      <w:r>
        <w:rPr>
          <w:rFonts w:eastAsia="Arial"/>
          <w:spacing w:val="1"/>
          <w:sz w:val="22"/>
          <w:szCs w:val="22"/>
        </w:rPr>
        <w:t>r</w:t>
      </w:r>
      <w:r>
        <w:rPr>
          <w:rFonts w:eastAsia="Arial"/>
          <w:sz w:val="22"/>
          <w:szCs w:val="22"/>
        </w:rPr>
        <w:t>o</w:t>
      </w:r>
      <w:r>
        <w:rPr>
          <w:rFonts w:eastAsia="Arial"/>
          <w:spacing w:val="1"/>
          <w:sz w:val="22"/>
          <w:szCs w:val="22"/>
        </w:rPr>
        <w:t>j</w:t>
      </w:r>
      <w:r>
        <w:rPr>
          <w:rFonts w:eastAsia="Arial"/>
          <w:sz w:val="22"/>
          <w:szCs w:val="22"/>
        </w:rPr>
        <w:t>e</w:t>
      </w:r>
      <w:r>
        <w:rPr>
          <w:rFonts w:eastAsia="Arial"/>
          <w:spacing w:val="-3"/>
          <w:sz w:val="22"/>
          <w:szCs w:val="22"/>
        </w:rPr>
        <w:t>c</w:t>
      </w:r>
      <w:r>
        <w:rPr>
          <w:rFonts w:eastAsia="Arial"/>
          <w:spacing w:val="1"/>
          <w:sz w:val="22"/>
          <w:szCs w:val="22"/>
        </w:rPr>
        <w:t>t</w:t>
      </w:r>
      <w:r>
        <w:rPr>
          <w:rFonts w:eastAsia="Arial"/>
          <w:spacing w:val="-2"/>
          <w:sz w:val="22"/>
          <w:szCs w:val="22"/>
        </w:rPr>
        <w:t>s</w:t>
      </w:r>
      <w:r>
        <w:rPr>
          <w:rFonts w:eastAsia="Arial"/>
          <w:sz w:val="22"/>
          <w:szCs w:val="22"/>
        </w:rPr>
        <w:t>,</w:t>
      </w:r>
      <w:r>
        <w:rPr>
          <w:rFonts w:eastAsia="Arial"/>
          <w:spacing w:val="3"/>
          <w:sz w:val="22"/>
          <w:szCs w:val="22"/>
        </w:rPr>
        <w:t xml:space="preserve"> </w:t>
      </w:r>
      <w:r>
        <w:rPr>
          <w:rFonts w:eastAsia="Arial"/>
          <w:spacing w:val="-1"/>
          <w:sz w:val="22"/>
          <w:szCs w:val="22"/>
        </w:rPr>
        <w:t>t</w:t>
      </w:r>
      <w:r>
        <w:rPr>
          <w:rFonts w:eastAsia="Arial"/>
          <w:sz w:val="22"/>
          <w:szCs w:val="22"/>
        </w:rPr>
        <w:t>he</w:t>
      </w:r>
      <w:r>
        <w:rPr>
          <w:rFonts w:eastAsia="Arial"/>
          <w:spacing w:val="4"/>
          <w:sz w:val="22"/>
          <w:szCs w:val="22"/>
        </w:rPr>
        <w:t xml:space="preserve"> </w:t>
      </w:r>
      <w:r>
        <w:rPr>
          <w:rFonts w:eastAsia="Arial"/>
          <w:spacing w:val="-1"/>
          <w:sz w:val="22"/>
          <w:szCs w:val="22"/>
        </w:rPr>
        <w:t>DSC</w:t>
      </w:r>
      <w:r>
        <w:rPr>
          <w:rFonts w:eastAsia="Arial"/>
          <w:spacing w:val="1"/>
          <w:sz w:val="22"/>
          <w:szCs w:val="22"/>
        </w:rPr>
        <w:t>/G</w:t>
      </w:r>
      <w:r>
        <w:rPr>
          <w:rFonts w:eastAsia="Arial"/>
          <w:spacing w:val="-1"/>
          <w:sz w:val="22"/>
          <w:szCs w:val="22"/>
        </w:rPr>
        <w:t>R</w:t>
      </w:r>
      <w:r>
        <w:rPr>
          <w:rFonts w:eastAsia="Arial"/>
          <w:sz w:val="22"/>
          <w:szCs w:val="22"/>
        </w:rPr>
        <w:t>C</w:t>
      </w:r>
      <w:r>
        <w:rPr>
          <w:rFonts w:eastAsia="Arial"/>
          <w:spacing w:val="2"/>
          <w:sz w:val="22"/>
          <w:szCs w:val="22"/>
        </w:rPr>
        <w:t xml:space="preserve"> </w:t>
      </w:r>
      <w:r>
        <w:rPr>
          <w:rFonts w:eastAsia="Arial"/>
          <w:spacing w:val="1"/>
          <w:sz w:val="22"/>
          <w:szCs w:val="22"/>
        </w:rPr>
        <w:t>m</w:t>
      </w:r>
      <w:r>
        <w:rPr>
          <w:rFonts w:eastAsia="Arial"/>
          <w:sz w:val="22"/>
          <w:szCs w:val="22"/>
        </w:rPr>
        <w:t>u</w:t>
      </w:r>
      <w:r>
        <w:rPr>
          <w:rFonts w:eastAsia="Arial"/>
          <w:spacing w:val="-3"/>
          <w:sz w:val="22"/>
          <w:szCs w:val="22"/>
        </w:rPr>
        <w:t>s</w:t>
      </w:r>
      <w:r>
        <w:rPr>
          <w:rFonts w:eastAsia="Arial"/>
          <w:sz w:val="22"/>
          <w:szCs w:val="22"/>
        </w:rPr>
        <w:t>t</w:t>
      </w:r>
      <w:r>
        <w:rPr>
          <w:rFonts w:eastAsia="Arial"/>
          <w:spacing w:val="4"/>
          <w:sz w:val="22"/>
          <w:szCs w:val="22"/>
        </w:rPr>
        <w:t xml:space="preserve"> </w:t>
      </w:r>
      <w:r>
        <w:rPr>
          <w:rFonts w:eastAsia="Arial"/>
          <w:sz w:val="22"/>
          <w:szCs w:val="22"/>
        </w:rPr>
        <w:t>h</w:t>
      </w:r>
      <w:r>
        <w:rPr>
          <w:rFonts w:eastAsia="Arial"/>
          <w:spacing w:val="-1"/>
          <w:sz w:val="22"/>
          <w:szCs w:val="22"/>
        </w:rPr>
        <w:t>a</w:t>
      </w:r>
      <w:r>
        <w:rPr>
          <w:rFonts w:eastAsia="Arial"/>
          <w:spacing w:val="-2"/>
          <w:sz w:val="22"/>
          <w:szCs w:val="22"/>
        </w:rPr>
        <w:t>v</w:t>
      </w:r>
      <w:r>
        <w:rPr>
          <w:rFonts w:eastAsia="Arial"/>
          <w:sz w:val="22"/>
          <w:szCs w:val="22"/>
        </w:rPr>
        <w:t>e</w:t>
      </w:r>
      <w:r>
        <w:rPr>
          <w:rFonts w:eastAsia="Arial"/>
          <w:spacing w:val="5"/>
          <w:sz w:val="22"/>
          <w:szCs w:val="22"/>
        </w:rPr>
        <w:t xml:space="preserve"> </w:t>
      </w:r>
      <w:r>
        <w:rPr>
          <w:rFonts w:eastAsia="Arial"/>
          <w:spacing w:val="1"/>
          <w:sz w:val="22"/>
          <w:szCs w:val="22"/>
        </w:rPr>
        <w:t>r</w:t>
      </w:r>
      <w:r>
        <w:rPr>
          <w:rFonts w:eastAsia="Arial"/>
          <w:sz w:val="22"/>
          <w:szCs w:val="22"/>
        </w:rPr>
        <w:t>e</w:t>
      </w:r>
      <w:r>
        <w:rPr>
          <w:rFonts w:eastAsia="Arial"/>
          <w:spacing w:val="-3"/>
          <w:sz w:val="22"/>
          <w:szCs w:val="22"/>
        </w:rPr>
        <w:t>p</w:t>
      </w:r>
      <w:r>
        <w:rPr>
          <w:rFonts w:eastAsia="Arial"/>
          <w:spacing w:val="1"/>
          <w:sz w:val="22"/>
          <w:szCs w:val="22"/>
        </w:rPr>
        <w:t>r</w:t>
      </w:r>
      <w:r>
        <w:rPr>
          <w:rFonts w:eastAsia="Arial"/>
          <w:sz w:val="22"/>
          <w:szCs w:val="22"/>
        </w:rPr>
        <w:t>es</w:t>
      </w:r>
      <w:r>
        <w:rPr>
          <w:rFonts w:eastAsia="Arial"/>
          <w:spacing w:val="-1"/>
          <w:sz w:val="22"/>
          <w:szCs w:val="22"/>
        </w:rPr>
        <w:t>e</w:t>
      </w:r>
      <w:r>
        <w:rPr>
          <w:rFonts w:eastAsia="Arial"/>
          <w:sz w:val="22"/>
          <w:szCs w:val="22"/>
        </w:rPr>
        <w:t>nt</w:t>
      </w:r>
      <w:r>
        <w:rPr>
          <w:rFonts w:eastAsia="Arial"/>
          <w:spacing w:val="-2"/>
          <w:sz w:val="22"/>
          <w:szCs w:val="22"/>
        </w:rPr>
        <w:t>a</w:t>
      </w:r>
      <w:r>
        <w:rPr>
          <w:rFonts w:eastAsia="Arial"/>
          <w:spacing w:val="1"/>
          <w:sz w:val="22"/>
          <w:szCs w:val="22"/>
        </w:rPr>
        <w:t>t</w:t>
      </w:r>
      <w:r>
        <w:rPr>
          <w:rFonts w:eastAsia="Arial"/>
          <w:spacing w:val="-1"/>
          <w:sz w:val="22"/>
          <w:szCs w:val="22"/>
        </w:rPr>
        <w:t>i</w:t>
      </w:r>
      <w:r>
        <w:rPr>
          <w:rFonts w:eastAsia="Arial"/>
          <w:sz w:val="22"/>
          <w:szCs w:val="22"/>
        </w:rPr>
        <w:t>on</w:t>
      </w:r>
      <w:r>
        <w:rPr>
          <w:rFonts w:eastAsia="Arial"/>
          <w:spacing w:val="4"/>
          <w:sz w:val="22"/>
          <w:szCs w:val="22"/>
        </w:rPr>
        <w:t xml:space="preserve"> </w:t>
      </w:r>
      <w:r>
        <w:rPr>
          <w:rFonts w:eastAsia="Arial"/>
          <w:spacing w:val="-3"/>
          <w:sz w:val="22"/>
          <w:szCs w:val="22"/>
        </w:rPr>
        <w:t>o</w:t>
      </w:r>
      <w:r>
        <w:rPr>
          <w:rFonts w:eastAsia="Arial"/>
          <w:sz w:val="22"/>
          <w:szCs w:val="22"/>
        </w:rPr>
        <w:t>f</w:t>
      </w:r>
      <w:r>
        <w:rPr>
          <w:rFonts w:eastAsia="Arial"/>
          <w:spacing w:val="3"/>
          <w:sz w:val="22"/>
          <w:szCs w:val="22"/>
        </w:rPr>
        <w:t xml:space="preserve"> </w:t>
      </w:r>
      <w:r>
        <w:rPr>
          <w:rFonts w:eastAsia="Arial"/>
          <w:spacing w:val="1"/>
          <w:sz w:val="22"/>
          <w:szCs w:val="22"/>
        </w:rPr>
        <w:t>t</w:t>
      </w:r>
      <w:r>
        <w:rPr>
          <w:rFonts w:eastAsia="Arial"/>
          <w:sz w:val="22"/>
          <w:szCs w:val="22"/>
        </w:rPr>
        <w:t xml:space="preserve">he </w:t>
      </w:r>
      <w:r>
        <w:rPr>
          <w:rFonts w:eastAsia="Arial"/>
          <w:spacing w:val="-3"/>
          <w:sz w:val="22"/>
          <w:szCs w:val="22"/>
        </w:rPr>
        <w:t>a</w:t>
      </w:r>
      <w:r>
        <w:rPr>
          <w:rFonts w:eastAsia="Arial"/>
          <w:spacing w:val="1"/>
          <w:sz w:val="22"/>
          <w:szCs w:val="22"/>
        </w:rPr>
        <w:t>f</w:t>
      </w:r>
      <w:r>
        <w:rPr>
          <w:rFonts w:eastAsia="Arial"/>
          <w:spacing w:val="3"/>
          <w:sz w:val="22"/>
          <w:szCs w:val="22"/>
        </w:rPr>
        <w:t>f</w:t>
      </w:r>
      <w:r>
        <w:rPr>
          <w:rFonts w:eastAsia="Arial"/>
          <w:sz w:val="22"/>
          <w:szCs w:val="22"/>
        </w:rPr>
        <w:t>e</w:t>
      </w:r>
      <w:r>
        <w:rPr>
          <w:rFonts w:eastAsia="Arial"/>
          <w:spacing w:val="-3"/>
          <w:sz w:val="22"/>
          <w:szCs w:val="22"/>
        </w:rPr>
        <w:t>c</w:t>
      </w:r>
      <w:r>
        <w:rPr>
          <w:rFonts w:eastAsia="Arial"/>
          <w:spacing w:val="1"/>
          <w:sz w:val="22"/>
          <w:szCs w:val="22"/>
        </w:rPr>
        <w:t>t</w:t>
      </w:r>
      <w:r>
        <w:rPr>
          <w:rFonts w:eastAsia="Arial"/>
          <w:sz w:val="22"/>
          <w:szCs w:val="22"/>
        </w:rPr>
        <w:t>ed</w:t>
      </w:r>
      <w:r>
        <w:rPr>
          <w:rFonts w:eastAsia="Arial"/>
          <w:spacing w:val="-9"/>
          <w:sz w:val="22"/>
          <w:szCs w:val="22"/>
        </w:rPr>
        <w:t xml:space="preserve"> </w:t>
      </w:r>
      <w:r>
        <w:rPr>
          <w:rFonts w:eastAsia="Arial"/>
          <w:spacing w:val="-1"/>
          <w:sz w:val="22"/>
          <w:szCs w:val="22"/>
        </w:rPr>
        <w:t>i</w:t>
      </w:r>
      <w:r>
        <w:rPr>
          <w:rFonts w:eastAsia="Arial"/>
          <w:sz w:val="22"/>
          <w:szCs w:val="22"/>
        </w:rPr>
        <w:t>n</w:t>
      </w:r>
      <w:r>
        <w:rPr>
          <w:rFonts w:eastAsia="Arial"/>
          <w:spacing w:val="-1"/>
          <w:sz w:val="22"/>
          <w:szCs w:val="22"/>
        </w:rPr>
        <w:t>d</w:t>
      </w:r>
      <w:r>
        <w:rPr>
          <w:rFonts w:eastAsia="Arial"/>
          <w:spacing w:val="-3"/>
          <w:sz w:val="22"/>
          <w:szCs w:val="22"/>
        </w:rPr>
        <w:t>i</w:t>
      </w:r>
      <w:r>
        <w:rPr>
          <w:rFonts w:eastAsia="Arial"/>
          <w:spacing w:val="2"/>
          <w:sz w:val="22"/>
          <w:szCs w:val="22"/>
        </w:rPr>
        <w:t>g</w:t>
      </w:r>
      <w:r>
        <w:rPr>
          <w:rFonts w:eastAsia="Arial"/>
          <w:sz w:val="22"/>
          <w:szCs w:val="22"/>
        </w:rPr>
        <w:t>e</w:t>
      </w:r>
      <w:r>
        <w:rPr>
          <w:rFonts w:eastAsia="Arial"/>
          <w:spacing w:val="-1"/>
          <w:sz w:val="22"/>
          <w:szCs w:val="22"/>
        </w:rPr>
        <w:t>n</w:t>
      </w:r>
      <w:r>
        <w:rPr>
          <w:rFonts w:eastAsia="Arial"/>
          <w:sz w:val="22"/>
          <w:szCs w:val="22"/>
        </w:rPr>
        <w:t>o</w:t>
      </w:r>
      <w:r>
        <w:rPr>
          <w:rFonts w:eastAsia="Arial"/>
          <w:spacing w:val="-1"/>
          <w:sz w:val="22"/>
          <w:szCs w:val="22"/>
        </w:rPr>
        <w:t>u</w:t>
      </w:r>
      <w:r>
        <w:rPr>
          <w:rFonts w:eastAsia="Arial"/>
          <w:sz w:val="22"/>
          <w:szCs w:val="22"/>
        </w:rPr>
        <w:t>s</w:t>
      </w:r>
      <w:r>
        <w:rPr>
          <w:rFonts w:eastAsia="Arial"/>
          <w:spacing w:val="-11"/>
          <w:sz w:val="22"/>
          <w:szCs w:val="22"/>
        </w:rPr>
        <w:t xml:space="preserve"> </w:t>
      </w:r>
      <w:r>
        <w:rPr>
          <w:rFonts w:eastAsia="Arial"/>
          <w:sz w:val="22"/>
          <w:szCs w:val="22"/>
        </w:rPr>
        <w:t>p</w:t>
      </w:r>
      <w:r>
        <w:rPr>
          <w:rFonts w:eastAsia="Arial"/>
          <w:spacing w:val="-1"/>
          <w:sz w:val="22"/>
          <w:szCs w:val="22"/>
        </w:rPr>
        <w:t>e</w:t>
      </w:r>
      <w:r>
        <w:rPr>
          <w:rFonts w:eastAsia="Arial"/>
          <w:sz w:val="22"/>
          <w:szCs w:val="22"/>
        </w:rPr>
        <w:t>o</w:t>
      </w:r>
      <w:r>
        <w:rPr>
          <w:rFonts w:eastAsia="Arial"/>
          <w:spacing w:val="-3"/>
          <w:sz w:val="22"/>
          <w:szCs w:val="22"/>
        </w:rPr>
        <w:t>p</w:t>
      </w:r>
      <w:r>
        <w:rPr>
          <w:rFonts w:eastAsia="Arial"/>
          <w:spacing w:val="-1"/>
          <w:sz w:val="22"/>
          <w:szCs w:val="22"/>
        </w:rPr>
        <w:t>l</w:t>
      </w:r>
      <w:r>
        <w:rPr>
          <w:rFonts w:eastAsia="Arial"/>
          <w:sz w:val="22"/>
          <w:szCs w:val="22"/>
        </w:rPr>
        <w:t>e</w:t>
      </w:r>
      <w:r>
        <w:rPr>
          <w:rFonts w:eastAsia="Arial"/>
          <w:spacing w:val="-9"/>
          <w:sz w:val="22"/>
          <w:szCs w:val="22"/>
        </w:rPr>
        <w:t xml:space="preserve"> </w:t>
      </w:r>
      <w:r>
        <w:rPr>
          <w:rFonts w:eastAsia="Arial"/>
          <w:sz w:val="22"/>
          <w:szCs w:val="22"/>
        </w:rPr>
        <w:t>co</w:t>
      </w:r>
      <w:r>
        <w:rPr>
          <w:rFonts w:eastAsia="Arial"/>
          <w:spacing w:val="-2"/>
          <w:sz w:val="22"/>
          <w:szCs w:val="22"/>
        </w:rPr>
        <w:t>m</w:t>
      </w:r>
      <w:r>
        <w:rPr>
          <w:rFonts w:eastAsia="Arial"/>
          <w:spacing w:val="1"/>
          <w:sz w:val="22"/>
          <w:szCs w:val="22"/>
        </w:rPr>
        <w:t>m</w:t>
      </w:r>
      <w:r>
        <w:rPr>
          <w:rFonts w:eastAsia="Arial"/>
          <w:sz w:val="22"/>
          <w:szCs w:val="22"/>
        </w:rPr>
        <w:t>u</w:t>
      </w:r>
      <w:r>
        <w:rPr>
          <w:rFonts w:eastAsia="Arial"/>
          <w:spacing w:val="-1"/>
          <w:sz w:val="22"/>
          <w:szCs w:val="22"/>
        </w:rPr>
        <w:t>ni</w:t>
      </w:r>
      <w:r>
        <w:rPr>
          <w:rFonts w:eastAsia="Arial"/>
          <w:spacing w:val="1"/>
          <w:sz w:val="22"/>
          <w:szCs w:val="22"/>
        </w:rPr>
        <w:t>t</w:t>
      </w:r>
      <w:r>
        <w:rPr>
          <w:rFonts w:eastAsia="Arial"/>
          <w:spacing w:val="-2"/>
          <w:sz w:val="22"/>
          <w:szCs w:val="22"/>
        </w:rPr>
        <w:t>y</w:t>
      </w:r>
      <w:r>
        <w:rPr>
          <w:rFonts w:eastAsia="Arial"/>
          <w:sz w:val="22"/>
          <w:szCs w:val="22"/>
        </w:rPr>
        <w:t>,</w:t>
      </w:r>
      <w:r>
        <w:rPr>
          <w:rFonts w:eastAsia="Arial"/>
          <w:spacing w:val="-7"/>
          <w:sz w:val="22"/>
          <w:szCs w:val="22"/>
        </w:rPr>
        <w:t xml:space="preserve"> </w:t>
      </w:r>
      <w:r>
        <w:rPr>
          <w:rFonts w:eastAsia="Arial"/>
          <w:spacing w:val="-1"/>
          <w:sz w:val="22"/>
          <w:szCs w:val="22"/>
        </w:rPr>
        <w:t>i</w:t>
      </w:r>
      <w:r>
        <w:rPr>
          <w:rFonts w:eastAsia="Arial"/>
          <w:sz w:val="22"/>
          <w:szCs w:val="22"/>
        </w:rPr>
        <w:t>nc</w:t>
      </w:r>
      <w:r>
        <w:rPr>
          <w:rFonts w:eastAsia="Arial"/>
          <w:spacing w:val="-1"/>
          <w:sz w:val="22"/>
          <w:szCs w:val="22"/>
        </w:rPr>
        <w:t>l</w:t>
      </w:r>
      <w:r>
        <w:rPr>
          <w:rFonts w:eastAsia="Arial"/>
          <w:sz w:val="22"/>
          <w:szCs w:val="22"/>
        </w:rPr>
        <w:t>u</w:t>
      </w:r>
      <w:r>
        <w:rPr>
          <w:rFonts w:eastAsia="Arial"/>
          <w:spacing w:val="-1"/>
          <w:sz w:val="22"/>
          <w:szCs w:val="22"/>
        </w:rPr>
        <w:t>di</w:t>
      </w:r>
      <w:r>
        <w:rPr>
          <w:rFonts w:eastAsia="Arial"/>
          <w:sz w:val="22"/>
          <w:szCs w:val="22"/>
        </w:rPr>
        <w:t>ng</w:t>
      </w:r>
      <w:r>
        <w:rPr>
          <w:rFonts w:eastAsia="Arial"/>
          <w:spacing w:val="-9"/>
          <w:sz w:val="22"/>
          <w:szCs w:val="22"/>
        </w:rPr>
        <w:t xml:space="preserve"> </w:t>
      </w:r>
      <w:r>
        <w:rPr>
          <w:rFonts w:eastAsia="Arial"/>
          <w:spacing w:val="-3"/>
          <w:sz w:val="22"/>
          <w:szCs w:val="22"/>
        </w:rPr>
        <w:t>a</w:t>
      </w:r>
      <w:r>
        <w:rPr>
          <w:rFonts w:eastAsia="Arial"/>
          <w:sz w:val="22"/>
          <w:szCs w:val="22"/>
        </w:rPr>
        <w:t>t</w:t>
      </w:r>
      <w:r>
        <w:rPr>
          <w:rFonts w:eastAsia="Arial"/>
          <w:spacing w:val="-7"/>
          <w:sz w:val="22"/>
          <w:szCs w:val="22"/>
        </w:rPr>
        <w:t xml:space="preserve"> </w:t>
      </w:r>
      <w:r>
        <w:rPr>
          <w:rFonts w:eastAsia="Arial"/>
          <w:spacing w:val="-1"/>
          <w:sz w:val="22"/>
          <w:szCs w:val="22"/>
        </w:rPr>
        <w:t>l</w:t>
      </w:r>
      <w:r>
        <w:rPr>
          <w:rFonts w:eastAsia="Arial"/>
          <w:sz w:val="22"/>
          <w:szCs w:val="22"/>
        </w:rPr>
        <w:t>e</w:t>
      </w:r>
      <w:r>
        <w:rPr>
          <w:rFonts w:eastAsia="Arial"/>
          <w:spacing w:val="-1"/>
          <w:sz w:val="22"/>
          <w:szCs w:val="22"/>
        </w:rPr>
        <w:t>a</w:t>
      </w:r>
      <w:r>
        <w:rPr>
          <w:rFonts w:eastAsia="Arial"/>
          <w:spacing w:val="-2"/>
          <w:sz w:val="22"/>
          <w:szCs w:val="22"/>
        </w:rPr>
        <w:t>s</w:t>
      </w:r>
      <w:r>
        <w:rPr>
          <w:rFonts w:eastAsia="Arial"/>
          <w:sz w:val="22"/>
          <w:szCs w:val="22"/>
        </w:rPr>
        <w:t>t</w:t>
      </w:r>
      <w:r>
        <w:rPr>
          <w:rFonts w:eastAsia="Arial"/>
          <w:spacing w:val="-7"/>
          <w:sz w:val="22"/>
          <w:szCs w:val="22"/>
        </w:rPr>
        <w:t xml:space="preserve"> </w:t>
      </w:r>
      <w:r>
        <w:rPr>
          <w:rFonts w:eastAsia="Arial"/>
          <w:sz w:val="22"/>
          <w:szCs w:val="22"/>
        </w:rPr>
        <w:t>o</w:t>
      </w:r>
      <w:r>
        <w:rPr>
          <w:rFonts w:eastAsia="Arial"/>
          <w:spacing w:val="-1"/>
          <w:sz w:val="22"/>
          <w:szCs w:val="22"/>
        </w:rPr>
        <w:t>n</w:t>
      </w:r>
      <w:r>
        <w:rPr>
          <w:rFonts w:eastAsia="Arial"/>
          <w:sz w:val="22"/>
          <w:szCs w:val="22"/>
        </w:rPr>
        <w:t>e</w:t>
      </w:r>
      <w:r>
        <w:rPr>
          <w:rFonts w:eastAsia="Arial"/>
          <w:spacing w:val="-13"/>
          <w:sz w:val="22"/>
          <w:szCs w:val="22"/>
        </w:rPr>
        <w:t xml:space="preserve"> </w:t>
      </w:r>
      <w:r>
        <w:rPr>
          <w:rFonts w:eastAsia="Arial"/>
          <w:spacing w:val="3"/>
          <w:sz w:val="22"/>
          <w:szCs w:val="22"/>
        </w:rPr>
        <w:t>f</w:t>
      </w:r>
      <w:r>
        <w:rPr>
          <w:rFonts w:eastAsia="Arial"/>
          <w:spacing w:val="-3"/>
          <w:sz w:val="22"/>
          <w:szCs w:val="22"/>
        </w:rPr>
        <w:t>e</w:t>
      </w:r>
      <w:r>
        <w:rPr>
          <w:rFonts w:eastAsia="Arial"/>
          <w:spacing w:val="1"/>
          <w:sz w:val="22"/>
          <w:szCs w:val="22"/>
        </w:rPr>
        <w:t>m</w:t>
      </w:r>
      <w:r>
        <w:rPr>
          <w:rFonts w:eastAsia="Arial"/>
          <w:sz w:val="22"/>
          <w:szCs w:val="22"/>
        </w:rPr>
        <w:t>a</w:t>
      </w:r>
      <w:r>
        <w:rPr>
          <w:rFonts w:eastAsia="Arial"/>
          <w:spacing w:val="-1"/>
          <w:sz w:val="22"/>
          <w:szCs w:val="22"/>
        </w:rPr>
        <w:t>l</w:t>
      </w:r>
      <w:r>
        <w:rPr>
          <w:rFonts w:eastAsia="Arial"/>
          <w:sz w:val="22"/>
          <w:szCs w:val="22"/>
        </w:rPr>
        <w:t>e</w:t>
      </w:r>
      <w:r>
        <w:rPr>
          <w:rFonts w:eastAsia="Arial"/>
          <w:spacing w:val="-9"/>
          <w:sz w:val="22"/>
          <w:szCs w:val="22"/>
        </w:rPr>
        <w:t xml:space="preserve"> </w:t>
      </w:r>
      <w:r>
        <w:rPr>
          <w:rFonts w:eastAsia="Arial"/>
          <w:spacing w:val="-1"/>
          <w:sz w:val="22"/>
          <w:szCs w:val="22"/>
        </w:rPr>
        <w:t>i</w:t>
      </w:r>
      <w:r>
        <w:rPr>
          <w:rFonts w:eastAsia="Arial"/>
          <w:sz w:val="22"/>
          <w:szCs w:val="22"/>
        </w:rPr>
        <w:t>n</w:t>
      </w:r>
      <w:r>
        <w:rPr>
          <w:rFonts w:eastAsia="Arial"/>
          <w:spacing w:val="-1"/>
          <w:sz w:val="22"/>
          <w:szCs w:val="22"/>
        </w:rPr>
        <w:t>d</w:t>
      </w:r>
      <w:r>
        <w:rPr>
          <w:rFonts w:eastAsia="Arial"/>
          <w:spacing w:val="-3"/>
          <w:sz w:val="22"/>
          <w:szCs w:val="22"/>
        </w:rPr>
        <w:t>i</w:t>
      </w:r>
      <w:r>
        <w:rPr>
          <w:rFonts w:eastAsia="Arial"/>
          <w:spacing w:val="2"/>
          <w:sz w:val="22"/>
          <w:szCs w:val="22"/>
        </w:rPr>
        <w:t>g</w:t>
      </w:r>
      <w:r>
        <w:rPr>
          <w:rFonts w:eastAsia="Arial"/>
          <w:spacing w:val="-3"/>
          <w:sz w:val="22"/>
          <w:szCs w:val="22"/>
        </w:rPr>
        <w:t>e</w:t>
      </w:r>
      <w:r>
        <w:rPr>
          <w:rFonts w:eastAsia="Arial"/>
          <w:sz w:val="22"/>
          <w:szCs w:val="22"/>
        </w:rPr>
        <w:t>n</w:t>
      </w:r>
      <w:r>
        <w:rPr>
          <w:rFonts w:eastAsia="Arial"/>
          <w:spacing w:val="-1"/>
          <w:sz w:val="22"/>
          <w:szCs w:val="22"/>
        </w:rPr>
        <w:t>o</w:t>
      </w:r>
      <w:r>
        <w:rPr>
          <w:rFonts w:eastAsia="Arial"/>
          <w:sz w:val="22"/>
          <w:szCs w:val="22"/>
        </w:rPr>
        <w:t>us</w:t>
      </w:r>
      <w:r>
        <w:rPr>
          <w:rFonts w:eastAsia="Arial"/>
          <w:spacing w:val="-9"/>
          <w:sz w:val="22"/>
          <w:szCs w:val="22"/>
        </w:rPr>
        <w:t xml:space="preserve"> </w:t>
      </w:r>
      <w:r>
        <w:rPr>
          <w:rFonts w:eastAsia="Arial"/>
          <w:sz w:val="22"/>
          <w:szCs w:val="22"/>
        </w:rPr>
        <w:t>p</w:t>
      </w:r>
      <w:r>
        <w:rPr>
          <w:rFonts w:eastAsia="Arial"/>
          <w:spacing w:val="-1"/>
          <w:sz w:val="22"/>
          <w:szCs w:val="22"/>
        </w:rPr>
        <w:t>e</w:t>
      </w:r>
      <w:r>
        <w:rPr>
          <w:rFonts w:eastAsia="Arial"/>
          <w:spacing w:val="-2"/>
          <w:sz w:val="22"/>
          <w:szCs w:val="22"/>
        </w:rPr>
        <w:t>r</w:t>
      </w:r>
      <w:r>
        <w:rPr>
          <w:rFonts w:eastAsia="Arial"/>
          <w:sz w:val="22"/>
          <w:szCs w:val="22"/>
        </w:rPr>
        <w:t>so</w:t>
      </w:r>
      <w:r>
        <w:rPr>
          <w:rFonts w:eastAsia="Arial"/>
          <w:spacing w:val="-1"/>
          <w:sz w:val="22"/>
          <w:szCs w:val="22"/>
        </w:rPr>
        <w:t>n</w:t>
      </w:r>
      <w:r>
        <w:rPr>
          <w:rFonts w:eastAsia="Arial"/>
          <w:sz w:val="22"/>
          <w:szCs w:val="22"/>
        </w:rPr>
        <w:t>,</w:t>
      </w:r>
      <w:r>
        <w:rPr>
          <w:rFonts w:eastAsia="Arial"/>
          <w:spacing w:val="-9"/>
          <w:sz w:val="22"/>
          <w:szCs w:val="22"/>
        </w:rPr>
        <w:t xml:space="preserve"> </w:t>
      </w:r>
      <w:r>
        <w:rPr>
          <w:rFonts w:eastAsia="Arial"/>
          <w:spacing w:val="1"/>
          <w:sz w:val="22"/>
          <w:szCs w:val="22"/>
        </w:rPr>
        <w:t>t</w:t>
      </w:r>
      <w:r>
        <w:rPr>
          <w:rFonts w:eastAsia="Arial"/>
          <w:sz w:val="22"/>
          <w:szCs w:val="22"/>
        </w:rPr>
        <w:t>he</w:t>
      </w:r>
      <w:r>
        <w:rPr>
          <w:rFonts w:eastAsia="Arial"/>
          <w:spacing w:val="-11"/>
          <w:sz w:val="22"/>
          <w:szCs w:val="22"/>
        </w:rPr>
        <w:t xml:space="preserve"> </w:t>
      </w:r>
      <w:r>
        <w:rPr>
          <w:rFonts w:eastAsia="Arial"/>
          <w:sz w:val="22"/>
          <w:szCs w:val="22"/>
        </w:rPr>
        <w:t>ch</w:t>
      </w:r>
      <w:r>
        <w:rPr>
          <w:rFonts w:eastAsia="Arial"/>
          <w:spacing w:val="-1"/>
          <w:sz w:val="22"/>
          <w:szCs w:val="22"/>
        </w:rPr>
        <w:t>i</w:t>
      </w:r>
      <w:r>
        <w:rPr>
          <w:rFonts w:eastAsia="Arial"/>
          <w:spacing w:val="-3"/>
          <w:sz w:val="22"/>
          <w:szCs w:val="22"/>
        </w:rPr>
        <w:t>e</w:t>
      </w:r>
      <w:r>
        <w:rPr>
          <w:rFonts w:eastAsia="Arial"/>
          <w:sz w:val="22"/>
          <w:szCs w:val="22"/>
        </w:rPr>
        <w:t xml:space="preserve">f </w:t>
      </w:r>
      <w:r>
        <w:rPr>
          <w:rFonts w:eastAsia="Arial"/>
          <w:spacing w:val="-3"/>
          <w:sz w:val="22"/>
          <w:szCs w:val="22"/>
        </w:rPr>
        <w:t>o</w:t>
      </w:r>
      <w:r>
        <w:rPr>
          <w:rFonts w:eastAsia="Arial"/>
          <w:sz w:val="22"/>
          <w:szCs w:val="22"/>
        </w:rPr>
        <w:t>f</w:t>
      </w:r>
      <w:r>
        <w:rPr>
          <w:rFonts w:eastAsia="Arial"/>
          <w:spacing w:val="6"/>
          <w:sz w:val="22"/>
          <w:szCs w:val="22"/>
        </w:rPr>
        <w:t xml:space="preserve"> </w:t>
      </w:r>
      <w:r>
        <w:rPr>
          <w:rFonts w:eastAsia="Arial"/>
          <w:spacing w:val="1"/>
          <w:sz w:val="22"/>
          <w:szCs w:val="22"/>
        </w:rPr>
        <w:t>t</w:t>
      </w:r>
      <w:r>
        <w:rPr>
          <w:rFonts w:eastAsia="Arial"/>
          <w:sz w:val="22"/>
          <w:szCs w:val="22"/>
        </w:rPr>
        <w:t>he</w:t>
      </w:r>
      <w:r>
        <w:rPr>
          <w:rFonts w:eastAsia="Arial"/>
          <w:spacing w:val="2"/>
          <w:sz w:val="22"/>
          <w:szCs w:val="22"/>
        </w:rPr>
        <w:t xml:space="preserve"> </w:t>
      </w:r>
      <w:r>
        <w:rPr>
          <w:rFonts w:eastAsia="Arial"/>
          <w:spacing w:val="-1"/>
          <w:sz w:val="22"/>
          <w:szCs w:val="22"/>
        </w:rPr>
        <w:t>t</w:t>
      </w:r>
      <w:r>
        <w:rPr>
          <w:rFonts w:eastAsia="Arial"/>
          <w:spacing w:val="1"/>
          <w:sz w:val="22"/>
          <w:szCs w:val="22"/>
        </w:rPr>
        <w:t>r</w:t>
      </w:r>
      <w:r>
        <w:rPr>
          <w:rFonts w:eastAsia="Arial"/>
          <w:spacing w:val="-1"/>
          <w:sz w:val="22"/>
          <w:szCs w:val="22"/>
        </w:rPr>
        <w:t>i</w:t>
      </w:r>
      <w:r>
        <w:rPr>
          <w:rFonts w:eastAsia="Arial"/>
          <w:sz w:val="22"/>
          <w:szCs w:val="22"/>
        </w:rPr>
        <w:t>be</w:t>
      </w:r>
      <w:r>
        <w:rPr>
          <w:rFonts w:eastAsia="Arial"/>
          <w:spacing w:val="5"/>
          <w:sz w:val="22"/>
          <w:szCs w:val="22"/>
        </w:rPr>
        <w:t xml:space="preserve"> </w:t>
      </w:r>
      <w:r>
        <w:rPr>
          <w:rFonts w:eastAsia="Arial"/>
          <w:spacing w:val="-3"/>
          <w:sz w:val="22"/>
          <w:szCs w:val="22"/>
        </w:rPr>
        <w:t>o</w:t>
      </w:r>
      <w:r>
        <w:rPr>
          <w:rFonts w:eastAsia="Arial"/>
          <w:sz w:val="22"/>
          <w:szCs w:val="22"/>
        </w:rPr>
        <w:t>r</w:t>
      </w:r>
      <w:r>
        <w:rPr>
          <w:rFonts w:eastAsia="Arial"/>
          <w:spacing w:val="4"/>
          <w:sz w:val="22"/>
          <w:szCs w:val="22"/>
        </w:rPr>
        <w:t xml:space="preserve"> </w:t>
      </w:r>
      <w:r>
        <w:rPr>
          <w:rFonts w:eastAsia="Arial"/>
          <w:sz w:val="22"/>
          <w:szCs w:val="22"/>
        </w:rPr>
        <w:t>a</w:t>
      </w:r>
      <w:r>
        <w:rPr>
          <w:rFonts w:eastAsia="Arial"/>
          <w:spacing w:val="3"/>
          <w:sz w:val="22"/>
          <w:szCs w:val="22"/>
        </w:rPr>
        <w:t xml:space="preserve"> </w:t>
      </w:r>
      <w:r>
        <w:rPr>
          <w:rFonts w:eastAsia="Arial"/>
          <w:spacing w:val="1"/>
          <w:sz w:val="22"/>
          <w:szCs w:val="22"/>
        </w:rPr>
        <w:t>m</w:t>
      </w:r>
      <w:r>
        <w:rPr>
          <w:rFonts w:eastAsia="Arial"/>
          <w:spacing w:val="-3"/>
          <w:sz w:val="22"/>
          <w:szCs w:val="22"/>
        </w:rPr>
        <w:t>e</w:t>
      </w:r>
      <w:r>
        <w:rPr>
          <w:rFonts w:eastAsia="Arial"/>
          <w:spacing w:val="1"/>
          <w:sz w:val="22"/>
          <w:szCs w:val="22"/>
        </w:rPr>
        <w:t>m</w:t>
      </w:r>
      <w:r>
        <w:rPr>
          <w:rFonts w:eastAsia="Arial"/>
          <w:sz w:val="22"/>
          <w:szCs w:val="22"/>
        </w:rPr>
        <w:t>b</w:t>
      </w:r>
      <w:r>
        <w:rPr>
          <w:rFonts w:eastAsia="Arial"/>
          <w:spacing w:val="-3"/>
          <w:sz w:val="22"/>
          <w:szCs w:val="22"/>
        </w:rPr>
        <w:t>e</w:t>
      </w:r>
      <w:r>
        <w:rPr>
          <w:rFonts w:eastAsia="Arial"/>
          <w:sz w:val="22"/>
          <w:szCs w:val="22"/>
        </w:rPr>
        <w:t>r</w:t>
      </w:r>
      <w:r>
        <w:rPr>
          <w:rFonts w:eastAsia="Arial"/>
          <w:spacing w:val="6"/>
          <w:sz w:val="22"/>
          <w:szCs w:val="22"/>
        </w:rPr>
        <w:t xml:space="preserve"> </w:t>
      </w:r>
      <w:r>
        <w:rPr>
          <w:rFonts w:eastAsia="Arial"/>
          <w:spacing w:val="-3"/>
          <w:sz w:val="22"/>
          <w:szCs w:val="22"/>
        </w:rPr>
        <w:t>o</w:t>
      </w:r>
      <w:r>
        <w:rPr>
          <w:rFonts w:eastAsia="Arial"/>
          <w:sz w:val="22"/>
          <w:szCs w:val="22"/>
        </w:rPr>
        <w:t>f</w:t>
      </w:r>
      <w:r>
        <w:rPr>
          <w:rFonts w:eastAsia="Arial"/>
          <w:spacing w:val="4"/>
          <w:sz w:val="22"/>
          <w:szCs w:val="22"/>
        </w:rPr>
        <w:t xml:space="preserve"> </w:t>
      </w:r>
      <w:r>
        <w:rPr>
          <w:rFonts w:eastAsia="Arial"/>
          <w:spacing w:val="1"/>
          <w:sz w:val="22"/>
          <w:szCs w:val="22"/>
        </w:rPr>
        <w:t>t</w:t>
      </w:r>
      <w:r>
        <w:rPr>
          <w:rFonts w:eastAsia="Arial"/>
          <w:sz w:val="22"/>
          <w:szCs w:val="22"/>
        </w:rPr>
        <w:t xml:space="preserve">he </w:t>
      </w:r>
      <w:r>
        <w:rPr>
          <w:rFonts w:eastAsia="Arial"/>
          <w:spacing w:val="1"/>
          <w:sz w:val="22"/>
          <w:szCs w:val="22"/>
        </w:rPr>
        <w:t>tr</w:t>
      </w:r>
      <w:r>
        <w:rPr>
          <w:rFonts w:eastAsia="Arial"/>
          <w:spacing w:val="-1"/>
          <w:sz w:val="22"/>
          <w:szCs w:val="22"/>
        </w:rPr>
        <w:t>i</w:t>
      </w:r>
      <w:r>
        <w:rPr>
          <w:rFonts w:eastAsia="Arial"/>
          <w:sz w:val="22"/>
          <w:szCs w:val="22"/>
        </w:rPr>
        <w:t>b</w:t>
      </w:r>
      <w:r>
        <w:rPr>
          <w:rFonts w:eastAsia="Arial"/>
          <w:spacing w:val="-1"/>
          <w:sz w:val="22"/>
          <w:szCs w:val="22"/>
        </w:rPr>
        <w:t>a</w:t>
      </w:r>
      <w:r>
        <w:rPr>
          <w:rFonts w:eastAsia="Arial"/>
          <w:sz w:val="22"/>
          <w:szCs w:val="22"/>
        </w:rPr>
        <w:t>l</w:t>
      </w:r>
      <w:r>
        <w:rPr>
          <w:rFonts w:eastAsia="Arial"/>
          <w:spacing w:val="4"/>
          <w:sz w:val="22"/>
          <w:szCs w:val="22"/>
        </w:rPr>
        <w:t xml:space="preserve"> </w:t>
      </w:r>
      <w:r>
        <w:rPr>
          <w:rFonts w:eastAsia="Arial"/>
          <w:sz w:val="22"/>
          <w:szCs w:val="22"/>
        </w:rPr>
        <w:t>co</w:t>
      </w:r>
      <w:r>
        <w:rPr>
          <w:rFonts w:eastAsia="Arial"/>
          <w:spacing w:val="-1"/>
          <w:sz w:val="22"/>
          <w:szCs w:val="22"/>
        </w:rPr>
        <w:t>u</w:t>
      </w:r>
      <w:r>
        <w:rPr>
          <w:rFonts w:eastAsia="Arial"/>
          <w:spacing w:val="-3"/>
          <w:sz w:val="22"/>
          <w:szCs w:val="22"/>
        </w:rPr>
        <w:t>n</w:t>
      </w:r>
      <w:r>
        <w:rPr>
          <w:rFonts w:eastAsia="Arial"/>
          <w:sz w:val="22"/>
          <w:szCs w:val="22"/>
        </w:rPr>
        <w:t>c</w:t>
      </w:r>
      <w:r>
        <w:rPr>
          <w:rFonts w:eastAsia="Arial"/>
          <w:spacing w:val="-1"/>
          <w:sz w:val="22"/>
          <w:szCs w:val="22"/>
        </w:rPr>
        <w:t>i</w:t>
      </w:r>
      <w:r>
        <w:rPr>
          <w:rFonts w:eastAsia="Arial"/>
          <w:sz w:val="22"/>
          <w:szCs w:val="22"/>
        </w:rPr>
        <w:t>l</w:t>
      </w:r>
      <w:r>
        <w:rPr>
          <w:rFonts w:eastAsia="Arial"/>
          <w:spacing w:val="4"/>
          <w:sz w:val="22"/>
          <w:szCs w:val="22"/>
        </w:rPr>
        <w:t xml:space="preserve"> </w:t>
      </w:r>
      <w:r>
        <w:rPr>
          <w:rFonts w:eastAsia="Arial"/>
          <w:sz w:val="22"/>
          <w:szCs w:val="22"/>
        </w:rPr>
        <w:t>as</w:t>
      </w:r>
      <w:r>
        <w:rPr>
          <w:rFonts w:eastAsia="Arial"/>
          <w:spacing w:val="2"/>
          <w:sz w:val="22"/>
          <w:szCs w:val="22"/>
        </w:rPr>
        <w:t xml:space="preserve"> </w:t>
      </w:r>
      <w:r>
        <w:rPr>
          <w:rFonts w:eastAsia="Arial"/>
          <w:spacing w:val="-1"/>
          <w:sz w:val="22"/>
          <w:szCs w:val="22"/>
        </w:rPr>
        <w:t>t</w:t>
      </w:r>
      <w:r>
        <w:rPr>
          <w:rFonts w:eastAsia="Arial"/>
          <w:spacing w:val="1"/>
          <w:sz w:val="22"/>
          <w:szCs w:val="22"/>
        </w:rPr>
        <w:t>r</w:t>
      </w:r>
      <w:r>
        <w:rPr>
          <w:rFonts w:eastAsia="Arial"/>
          <w:sz w:val="22"/>
          <w:szCs w:val="22"/>
        </w:rPr>
        <w:t>a</w:t>
      </w:r>
      <w:r>
        <w:rPr>
          <w:rFonts w:eastAsia="Arial"/>
          <w:spacing w:val="-1"/>
          <w:sz w:val="22"/>
          <w:szCs w:val="22"/>
        </w:rPr>
        <w:t>di</w:t>
      </w:r>
      <w:r>
        <w:rPr>
          <w:rFonts w:eastAsia="Arial"/>
          <w:spacing w:val="1"/>
          <w:sz w:val="22"/>
          <w:szCs w:val="22"/>
        </w:rPr>
        <w:t>t</w:t>
      </w:r>
      <w:r>
        <w:rPr>
          <w:rFonts w:eastAsia="Arial"/>
          <w:spacing w:val="-1"/>
          <w:sz w:val="22"/>
          <w:szCs w:val="22"/>
        </w:rPr>
        <w:t>i</w:t>
      </w:r>
      <w:r>
        <w:rPr>
          <w:rFonts w:eastAsia="Arial"/>
          <w:sz w:val="22"/>
          <w:szCs w:val="22"/>
        </w:rPr>
        <w:t>o</w:t>
      </w:r>
      <w:r>
        <w:rPr>
          <w:rFonts w:eastAsia="Arial"/>
          <w:spacing w:val="-1"/>
          <w:sz w:val="22"/>
          <w:szCs w:val="22"/>
        </w:rPr>
        <w:t>n</w:t>
      </w:r>
      <w:r>
        <w:rPr>
          <w:rFonts w:eastAsia="Arial"/>
          <w:sz w:val="22"/>
          <w:szCs w:val="22"/>
        </w:rPr>
        <w:t>al</w:t>
      </w:r>
      <w:r>
        <w:rPr>
          <w:rFonts w:eastAsia="Arial"/>
          <w:spacing w:val="4"/>
          <w:sz w:val="22"/>
          <w:szCs w:val="22"/>
        </w:rPr>
        <w:t xml:space="preserve"> </w:t>
      </w:r>
      <w:r>
        <w:rPr>
          <w:rFonts w:eastAsia="Arial"/>
          <w:spacing w:val="-3"/>
          <w:sz w:val="22"/>
          <w:szCs w:val="22"/>
        </w:rPr>
        <w:t>a</w:t>
      </w:r>
      <w:r>
        <w:rPr>
          <w:rFonts w:eastAsia="Arial"/>
          <w:spacing w:val="1"/>
          <w:sz w:val="22"/>
          <w:szCs w:val="22"/>
        </w:rPr>
        <w:t>r</w:t>
      </w:r>
      <w:r>
        <w:rPr>
          <w:rFonts w:eastAsia="Arial"/>
          <w:sz w:val="22"/>
          <w:szCs w:val="22"/>
        </w:rPr>
        <w:t>b</w:t>
      </w:r>
      <w:r>
        <w:rPr>
          <w:rFonts w:eastAsia="Arial"/>
          <w:spacing w:val="-1"/>
          <w:sz w:val="22"/>
          <w:szCs w:val="22"/>
        </w:rPr>
        <w:t>i</w:t>
      </w:r>
      <w:r>
        <w:rPr>
          <w:rFonts w:eastAsia="Arial"/>
          <w:spacing w:val="1"/>
          <w:sz w:val="22"/>
          <w:szCs w:val="22"/>
        </w:rPr>
        <w:t>tr</w:t>
      </w:r>
      <w:r>
        <w:rPr>
          <w:rFonts w:eastAsia="Arial"/>
          <w:spacing w:val="-3"/>
          <w:sz w:val="22"/>
          <w:szCs w:val="22"/>
        </w:rPr>
        <w:t>a</w:t>
      </w:r>
      <w:r>
        <w:rPr>
          <w:rFonts w:eastAsia="Arial"/>
          <w:spacing w:val="1"/>
          <w:sz w:val="22"/>
          <w:szCs w:val="22"/>
        </w:rPr>
        <w:t>t</w:t>
      </w:r>
      <w:r>
        <w:rPr>
          <w:rFonts w:eastAsia="Arial"/>
          <w:sz w:val="22"/>
          <w:szCs w:val="22"/>
        </w:rPr>
        <w:t>or</w:t>
      </w:r>
      <w:r>
        <w:rPr>
          <w:rFonts w:eastAsia="Arial"/>
          <w:spacing w:val="1"/>
          <w:sz w:val="22"/>
          <w:szCs w:val="22"/>
        </w:rPr>
        <w:t xml:space="preserve"> (t</w:t>
      </w:r>
      <w:r>
        <w:rPr>
          <w:rFonts w:eastAsia="Arial"/>
          <w:sz w:val="22"/>
          <w:szCs w:val="22"/>
        </w:rPr>
        <w:t>o e</w:t>
      </w:r>
      <w:r>
        <w:rPr>
          <w:rFonts w:eastAsia="Arial"/>
          <w:spacing w:val="-1"/>
          <w:sz w:val="22"/>
          <w:szCs w:val="22"/>
        </w:rPr>
        <w:t>n</w:t>
      </w:r>
      <w:r>
        <w:rPr>
          <w:rFonts w:eastAsia="Arial"/>
          <w:sz w:val="22"/>
          <w:szCs w:val="22"/>
        </w:rPr>
        <w:t>sure</w:t>
      </w:r>
      <w:r>
        <w:rPr>
          <w:rFonts w:eastAsia="Arial"/>
          <w:spacing w:val="3"/>
          <w:sz w:val="22"/>
          <w:szCs w:val="22"/>
        </w:rPr>
        <w:t xml:space="preserve"> </w:t>
      </w:r>
      <w:r>
        <w:rPr>
          <w:rFonts w:eastAsia="Arial"/>
          <w:spacing w:val="1"/>
          <w:sz w:val="22"/>
          <w:szCs w:val="22"/>
        </w:rPr>
        <w:t>t</w:t>
      </w:r>
      <w:r>
        <w:rPr>
          <w:rFonts w:eastAsia="Arial"/>
          <w:sz w:val="22"/>
          <w:szCs w:val="22"/>
        </w:rPr>
        <w:t>h</w:t>
      </w:r>
      <w:r>
        <w:rPr>
          <w:rFonts w:eastAsia="Arial"/>
          <w:spacing w:val="-3"/>
          <w:sz w:val="22"/>
          <w:szCs w:val="22"/>
        </w:rPr>
        <w:t>a</w:t>
      </w:r>
      <w:r>
        <w:rPr>
          <w:rFonts w:eastAsia="Arial"/>
          <w:sz w:val="22"/>
          <w:szCs w:val="22"/>
        </w:rPr>
        <w:t>t</w:t>
      </w:r>
      <w:r>
        <w:rPr>
          <w:rFonts w:eastAsia="Arial"/>
          <w:spacing w:val="4"/>
          <w:sz w:val="22"/>
          <w:szCs w:val="22"/>
        </w:rPr>
        <w:t xml:space="preserve"> </w:t>
      </w:r>
      <w:r>
        <w:rPr>
          <w:rFonts w:eastAsia="Arial"/>
          <w:spacing w:val="1"/>
          <w:sz w:val="22"/>
          <w:szCs w:val="22"/>
        </w:rPr>
        <w:t>tr</w:t>
      </w:r>
      <w:r>
        <w:rPr>
          <w:rFonts w:eastAsia="Arial"/>
          <w:sz w:val="22"/>
          <w:szCs w:val="22"/>
        </w:rPr>
        <w:t>a</w:t>
      </w:r>
      <w:r>
        <w:rPr>
          <w:rFonts w:eastAsia="Arial"/>
          <w:spacing w:val="-1"/>
          <w:sz w:val="22"/>
          <w:szCs w:val="22"/>
        </w:rPr>
        <w:t>d</w:t>
      </w:r>
      <w:r>
        <w:rPr>
          <w:rFonts w:eastAsia="Arial"/>
          <w:spacing w:val="-3"/>
          <w:sz w:val="22"/>
          <w:szCs w:val="22"/>
        </w:rPr>
        <w:t>i</w:t>
      </w:r>
      <w:r>
        <w:rPr>
          <w:rFonts w:eastAsia="Arial"/>
          <w:spacing w:val="1"/>
          <w:sz w:val="22"/>
          <w:szCs w:val="22"/>
        </w:rPr>
        <w:t>t</w:t>
      </w:r>
      <w:r>
        <w:rPr>
          <w:rFonts w:eastAsia="Arial"/>
          <w:spacing w:val="-1"/>
          <w:sz w:val="22"/>
          <w:szCs w:val="22"/>
        </w:rPr>
        <w:t>i</w:t>
      </w:r>
      <w:r>
        <w:rPr>
          <w:rFonts w:eastAsia="Arial"/>
          <w:sz w:val="22"/>
          <w:szCs w:val="22"/>
        </w:rPr>
        <w:t>o</w:t>
      </w:r>
      <w:r>
        <w:rPr>
          <w:rFonts w:eastAsia="Arial"/>
          <w:spacing w:val="-1"/>
          <w:sz w:val="22"/>
          <w:szCs w:val="22"/>
        </w:rPr>
        <w:t>n</w:t>
      </w:r>
      <w:r>
        <w:rPr>
          <w:rFonts w:eastAsia="Arial"/>
          <w:sz w:val="22"/>
          <w:szCs w:val="22"/>
        </w:rPr>
        <w:t xml:space="preserve">al </w:t>
      </w:r>
      <w:r>
        <w:rPr>
          <w:rFonts w:eastAsia="Arial"/>
          <w:spacing w:val="2"/>
          <w:sz w:val="22"/>
          <w:szCs w:val="22"/>
        </w:rPr>
        <w:t>g</w:t>
      </w:r>
      <w:r>
        <w:rPr>
          <w:rFonts w:eastAsia="Arial"/>
          <w:spacing w:val="1"/>
          <w:sz w:val="22"/>
          <w:szCs w:val="22"/>
        </w:rPr>
        <w:t>r</w:t>
      </w:r>
      <w:r>
        <w:rPr>
          <w:rFonts w:eastAsia="Arial"/>
          <w:spacing w:val="-1"/>
          <w:sz w:val="22"/>
          <w:szCs w:val="22"/>
        </w:rPr>
        <w:t>i</w:t>
      </w:r>
      <w:r>
        <w:rPr>
          <w:rFonts w:eastAsia="Arial"/>
          <w:sz w:val="22"/>
          <w:szCs w:val="22"/>
        </w:rPr>
        <w:t>e</w:t>
      </w:r>
      <w:r>
        <w:rPr>
          <w:rFonts w:eastAsia="Arial"/>
          <w:spacing w:val="-3"/>
          <w:sz w:val="22"/>
          <w:szCs w:val="22"/>
        </w:rPr>
        <w:t>v</w:t>
      </w:r>
      <w:r>
        <w:rPr>
          <w:rFonts w:eastAsia="Arial"/>
          <w:sz w:val="22"/>
          <w:szCs w:val="22"/>
        </w:rPr>
        <w:t>a</w:t>
      </w:r>
      <w:r>
        <w:rPr>
          <w:rFonts w:eastAsia="Arial"/>
          <w:spacing w:val="-1"/>
          <w:sz w:val="22"/>
          <w:szCs w:val="22"/>
        </w:rPr>
        <w:t>n</w:t>
      </w:r>
      <w:r>
        <w:rPr>
          <w:rFonts w:eastAsia="Arial"/>
          <w:sz w:val="22"/>
          <w:szCs w:val="22"/>
        </w:rPr>
        <w:t>ce</w:t>
      </w:r>
      <w:r>
        <w:rPr>
          <w:rFonts w:eastAsia="Arial"/>
          <w:spacing w:val="-1"/>
          <w:sz w:val="22"/>
          <w:szCs w:val="22"/>
        </w:rPr>
        <w:t xml:space="preserve"> </w:t>
      </w:r>
      <w:r>
        <w:rPr>
          <w:rFonts w:eastAsia="Arial"/>
          <w:spacing w:val="1"/>
          <w:sz w:val="22"/>
          <w:szCs w:val="22"/>
        </w:rPr>
        <w:t>r</w:t>
      </w:r>
      <w:r>
        <w:rPr>
          <w:rFonts w:eastAsia="Arial"/>
          <w:sz w:val="22"/>
          <w:szCs w:val="22"/>
        </w:rPr>
        <w:t>e</w:t>
      </w:r>
      <w:r>
        <w:rPr>
          <w:rFonts w:eastAsia="Arial"/>
          <w:spacing w:val="-1"/>
          <w:sz w:val="22"/>
          <w:szCs w:val="22"/>
        </w:rPr>
        <w:t>d</w:t>
      </w:r>
      <w:r>
        <w:rPr>
          <w:rFonts w:eastAsia="Arial"/>
          <w:spacing w:val="1"/>
          <w:sz w:val="22"/>
          <w:szCs w:val="22"/>
        </w:rPr>
        <w:t>r</w:t>
      </w:r>
      <w:r>
        <w:rPr>
          <w:rFonts w:eastAsia="Arial"/>
          <w:sz w:val="22"/>
          <w:szCs w:val="22"/>
        </w:rPr>
        <w:t>ess</w:t>
      </w:r>
      <w:r>
        <w:rPr>
          <w:rFonts w:eastAsia="Arial"/>
          <w:spacing w:val="-2"/>
          <w:sz w:val="22"/>
          <w:szCs w:val="22"/>
        </w:rPr>
        <w:t xml:space="preserve"> </w:t>
      </w:r>
      <w:r>
        <w:rPr>
          <w:rFonts w:eastAsia="Arial"/>
          <w:sz w:val="22"/>
          <w:szCs w:val="22"/>
        </w:rPr>
        <w:t>s</w:t>
      </w:r>
      <w:r>
        <w:rPr>
          <w:rFonts w:eastAsia="Arial"/>
          <w:spacing w:val="-2"/>
          <w:sz w:val="22"/>
          <w:szCs w:val="22"/>
        </w:rPr>
        <w:t>y</w:t>
      </w:r>
      <w:r>
        <w:rPr>
          <w:rFonts w:eastAsia="Arial"/>
          <w:sz w:val="22"/>
          <w:szCs w:val="22"/>
        </w:rPr>
        <w:t>s</w:t>
      </w:r>
      <w:r>
        <w:rPr>
          <w:rFonts w:eastAsia="Arial"/>
          <w:spacing w:val="1"/>
          <w:sz w:val="22"/>
          <w:szCs w:val="22"/>
        </w:rPr>
        <w:t>t</w:t>
      </w:r>
      <w:r>
        <w:rPr>
          <w:rFonts w:eastAsia="Arial"/>
          <w:spacing w:val="-3"/>
          <w:sz w:val="22"/>
          <w:szCs w:val="22"/>
        </w:rPr>
        <w:t>e</w:t>
      </w:r>
      <w:r>
        <w:rPr>
          <w:rFonts w:eastAsia="Arial"/>
          <w:spacing w:val="1"/>
          <w:sz w:val="22"/>
          <w:szCs w:val="22"/>
        </w:rPr>
        <w:t>m</w:t>
      </w:r>
      <w:r>
        <w:rPr>
          <w:rFonts w:eastAsia="Arial"/>
          <w:sz w:val="22"/>
          <w:szCs w:val="22"/>
        </w:rPr>
        <w:t>s</w:t>
      </w:r>
      <w:r>
        <w:rPr>
          <w:rFonts w:eastAsia="Arial"/>
          <w:spacing w:val="1"/>
          <w:sz w:val="22"/>
          <w:szCs w:val="22"/>
        </w:rPr>
        <w:t xml:space="preserve"> </w:t>
      </w:r>
      <w:r>
        <w:rPr>
          <w:rFonts w:eastAsia="Arial"/>
          <w:spacing w:val="-3"/>
          <w:sz w:val="22"/>
          <w:szCs w:val="22"/>
        </w:rPr>
        <w:t>a</w:t>
      </w:r>
      <w:r>
        <w:rPr>
          <w:rFonts w:eastAsia="Arial"/>
          <w:spacing w:val="1"/>
          <w:sz w:val="22"/>
          <w:szCs w:val="22"/>
        </w:rPr>
        <w:t>r</w:t>
      </w:r>
      <w:r>
        <w:rPr>
          <w:rFonts w:eastAsia="Arial"/>
          <w:sz w:val="22"/>
          <w:szCs w:val="22"/>
        </w:rPr>
        <w:t>e i</w:t>
      </w:r>
      <w:r>
        <w:rPr>
          <w:rFonts w:eastAsia="Arial"/>
          <w:spacing w:val="-3"/>
          <w:sz w:val="22"/>
          <w:szCs w:val="22"/>
        </w:rPr>
        <w:t>n</w:t>
      </w:r>
      <w:r>
        <w:rPr>
          <w:rFonts w:eastAsia="Arial"/>
          <w:spacing w:val="1"/>
          <w:sz w:val="22"/>
          <w:szCs w:val="22"/>
        </w:rPr>
        <w:t>t</w:t>
      </w:r>
      <w:r>
        <w:rPr>
          <w:rFonts w:eastAsia="Arial"/>
          <w:spacing w:val="-3"/>
          <w:sz w:val="22"/>
          <w:szCs w:val="22"/>
        </w:rPr>
        <w:t>e</w:t>
      </w:r>
      <w:r>
        <w:rPr>
          <w:rFonts w:eastAsia="Arial"/>
          <w:spacing w:val="2"/>
          <w:sz w:val="22"/>
          <w:szCs w:val="22"/>
        </w:rPr>
        <w:t>g</w:t>
      </w:r>
      <w:r>
        <w:rPr>
          <w:rFonts w:eastAsia="Arial"/>
          <w:spacing w:val="1"/>
          <w:sz w:val="22"/>
          <w:szCs w:val="22"/>
        </w:rPr>
        <w:t>r</w:t>
      </w:r>
      <w:r>
        <w:rPr>
          <w:rFonts w:eastAsia="Arial"/>
          <w:spacing w:val="-3"/>
          <w:sz w:val="22"/>
          <w:szCs w:val="22"/>
        </w:rPr>
        <w:t>a</w:t>
      </w:r>
      <w:r>
        <w:rPr>
          <w:rFonts w:eastAsia="Arial"/>
          <w:spacing w:val="1"/>
          <w:sz w:val="22"/>
          <w:szCs w:val="22"/>
        </w:rPr>
        <w:t>t</w:t>
      </w:r>
      <w:r>
        <w:rPr>
          <w:rFonts w:eastAsia="Arial"/>
          <w:sz w:val="22"/>
          <w:szCs w:val="22"/>
        </w:rPr>
        <w:t>e</w:t>
      </w:r>
      <w:r>
        <w:rPr>
          <w:rFonts w:eastAsia="Arial"/>
          <w:spacing w:val="-1"/>
          <w:sz w:val="22"/>
          <w:szCs w:val="22"/>
        </w:rPr>
        <w:t>d</w:t>
      </w:r>
      <w:r>
        <w:rPr>
          <w:rFonts w:eastAsia="Arial"/>
          <w:sz w:val="22"/>
          <w:szCs w:val="22"/>
        </w:rPr>
        <w:t>) a</w:t>
      </w:r>
      <w:r>
        <w:rPr>
          <w:rFonts w:eastAsia="Arial"/>
          <w:spacing w:val="-1"/>
          <w:sz w:val="22"/>
          <w:szCs w:val="22"/>
        </w:rPr>
        <w:t>n</w:t>
      </w:r>
      <w:r>
        <w:rPr>
          <w:rFonts w:eastAsia="Arial"/>
          <w:sz w:val="22"/>
          <w:szCs w:val="22"/>
        </w:rPr>
        <w:t xml:space="preserve">d </w:t>
      </w:r>
      <w:r>
        <w:rPr>
          <w:rFonts w:eastAsia="Arial"/>
          <w:spacing w:val="-2"/>
          <w:sz w:val="22"/>
          <w:szCs w:val="22"/>
        </w:rPr>
        <w:t>a</w:t>
      </w:r>
      <w:r>
        <w:rPr>
          <w:rFonts w:eastAsia="Arial"/>
          <w:sz w:val="22"/>
          <w:szCs w:val="22"/>
        </w:rPr>
        <w:t>n N</w:t>
      </w:r>
      <w:r>
        <w:rPr>
          <w:rFonts w:eastAsia="Arial"/>
          <w:spacing w:val="-2"/>
          <w:sz w:val="22"/>
          <w:szCs w:val="22"/>
        </w:rPr>
        <w:t>G</w:t>
      </w:r>
      <w:r>
        <w:rPr>
          <w:rFonts w:eastAsia="Arial"/>
          <w:sz w:val="22"/>
          <w:szCs w:val="22"/>
        </w:rPr>
        <w:t>O</w:t>
      </w:r>
      <w:r>
        <w:rPr>
          <w:rFonts w:eastAsia="Arial"/>
          <w:spacing w:val="2"/>
          <w:sz w:val="22"/>
          <w:szCs w:val="22"/>
        </w:rPr>
        <w:t xml:space="preserve"> </w:t>
      </w:r>
      <w:r>
        <w:rPr>
          <w:rFonts w:eastAsia="Arial"/>
          <w:spacing w:val="-3"/>
          <w:sz w:val="22"/>
          <w:szCs w:val="22"/>
        </w:rPr>
        <w:t>w</w:t>
      </w:r>
      <w:r>
        <w:rPr>
          <w:rFonts w:eastAsia="Arial"/>
          <w:sz w:val="22"/>
          <w:szCs w:val="22"/>
        </w:rPr>
        <w:t>o</w:t>
      </w:r>
      <w:r>
        <w:rPr>
          <w:rFonts w:eastAsia="Arial"/>
          <w:spacing w:val="-2"/>
          <w:sz w:val="22"/>
          <w:szCs w:val="22"/>
        </w:rPr>
        <w:t>r</w:t>
      </w:r>
      <w:r>
        <w:rPr>
          <w:rFonts w:eastAsia="Arial"/>
          <w:spacing w:val="2"/>
          <w:sz w:val="22"/>
          <w:szCs w:val="22"/>
        </w:rPr>
        <w:t>k</w:t>
      </w:r>
      <w:r>
        <w:rPr>
          <w:rFonts w:eastAsia="Arial"/>
          <w:spacing w:val="-1"/>
          <w:sz w:val="22"/>
          <w:szCs w:val="22"/>
        </w:rPr>
        <w:t>i</w:t>
      </w:r>
      <w:r>
        <w:rPr>
          <w:rFonts w:eastAsia="Arial"/>
          <w:sz w:val="22"/>
          <w:szCs w:val="22"/>
        </w:rPr>
        <w:t>ng</w:t>
      </w:r>
      <w:r>
        <w:rPr>
          <w:rFonts w:eastAsia="Arial"/>
          <w:spacing w:val="1"/>
          <w:sz w:val="22"/>
          <w:szCs w:val="22"/>
        </w:rPr>
        <w:t xml:space="preserve"> </w:t>
      </w:r>
      <w:r>
        <w:rPr>
          <w:rFonts w:eastAsia="Arial"/>
          <w:spacing w:val="-3"/>
          <w:sz w:val="22"/>
          <w:szCs w:val="22"/>
        </w:rPr>
        <w:t>w</w:t>
      </w:r>
      <w:r>
        <w:rPr>
          <w:rFonts w:eastAsia="Arial"/>
          <w:spacing w:val="-1"/>
          <w:sz w:val="22"/>
          <w:szCs w:val="22"/>
        </w:rPr>
        <w:t>i</w:t>
      </w:r>
      <w:r>
        <w:rPr>
          <w:rFonts w:eastAsia="Arial"/>
          <w:spacing w:val="1"/>
          <w:sz w:val="22"/>
          <w:szCs w:val="22"/>
        </w:rPr>
        <w:t>t</w:t>
      </w:r>
      <w:r>
        <w:rPr>
          <w:rFonts w:eastAsia="Arial"/>
          <w:sz w:val="22"/>
          <w:szCs w:val="22"/>
        </w:rPr>
        <w:t>h i</w:t>
      </w:r>
      <w:r>
        <w:rPr>
          <w:rFonts w:eastAsia="Arial"/>
          <w:spacing w:val="-1"/>
          <w:sz w:val="22"/>
          <w:szCs w:val="22"/>
        </w:rPr>
        <w:t>n</w:t>
      </w:r>
      <w:r>
        <w:rPr>
          <w:rFonts w:eastAsia="Arial"/>
          <w:sz w:val="22"/>
          <w:szCs w:val="22"/>
        </w:rPr>
        <w:t>d</w:t>
      </w:r>
      <w:r>
        <w:rPr>
          <w:rFonts w:eastAsia="Arial"/>
          <w:spacing w:val="-1"/>
          <w:sz w:val="22"/>
          <w:szCs w:val="22"/>
        </w:rPr>
        <w:t>i</w:t>
      </w:r>
      <w:r>
        <w:rPr>
          <w:rFonts w:eastAsia="Arial"/>
          <w:spacing w:val="2"/>
          <w:sz w:val="22"/>
          <w:szCs w:val="22"/>
        </w:rPr>
        <w:t>g</w:t>
      </w:r>
      <w:r>
        <w:rPr>
          <w:rFonts w:eastAsia="Arial"/>
          <w:sz w:val="22"/>
          <w:szCs w:val="22"/>
        </w:rPr>
        <w:t>e</w:t>
      </w:r>
      <w:r>
        <w:rPr>
          <w:rFonts w:eastAsia="Arial"/>
          <w:spacing w:val="-1"/>
          <w:sz w:val="22"/>
          <w:szCs w:val="22"/>
        </w:rPr>
        <w:t>n</w:t>
      </w:r>
      <w:r>
        <w:rPr>
          <w:rFonts w:eastAsia="Arial"/>
          <w:sz w:val="22"/>
          <w:szCs w:val="22"/>
        </w:rPr>
        <w:t>o</w:t>
      </w:r>
      <w:r>
        <w:rPr>
          <w:rFonts w:eastAsia="Arial"/>
          <w:spacing w:val="-1"/>
          <w:sz w:val="22"/>
          <w:szCs w:val="22"/>
        </w:rPr>
        <w:t>u</w:t>
      </w:r>
      <w:r>
        <w:rPr>
          <w:rFonts w:eastAsia="Arial"/>
          <w:sz w:val="22"/>
          <w:szCs w:val="22"/>
        </w:rPr>
        <w:t>s</w:t>
      </w:r>
      <w:r>
        <w:rPr>
          <w:rFonts w:eastAsia="Arial"/>
          <w:spacing w:val="-1"/>
          <w:sz w:val="22"/>
          <w:szCs w:val="22"/>
        </w:rPr>
        <w:t xml:space="preserve"> </w:t>
      </w:r>
      <w:r>
        <w:rPr>
          <w:rFonts w:eastAsia="Arial"/>
          <w:sz w:val="22"/>
          <w:szCs w:val="22"/>
        </w:rPr>
        <w:t>p</w:t>
      </w:r>
      <w:r>
        <w:rPr>
          <w:rFonts w:eastAsia="Arial"/>
          <w:spacing w:val="-1"/>
          <w:sz w:val="22"/>
          <w:szCs w:val="22"/>
        </w:rPr>
        <w:t>e</w:t>
      </w:r>
      <w:r>
        <w:rPr>
          <w:rFonts w:eastAsia="Arial"/>
          <w:sz w:val="22"/>
          <w:szCs w:val="22"/>
        </w:rPr>
        <w:t>o</w:t>
      </w:r>
      <w:r>
        <w:rPr>
          <w:rFonts w:eastAsia="Arial"/>
          <w:spacing w:val="-1"/>
          <w:sz w:val="22"/>
          <w:szCs w:val="22"/>
        </w:rPr>
        <w:t>pl</w:t>
      </w:r>
      <w:r>
        <w:rPr>
          <w:rFonts w:eastAsia="Arial"/>
          <w:sz w:val="22"/>
          <w:szCs w:val="22"/>
        </w:rPr>
        <w:t>e</w:t>
      </w:r>
      <w:r>
        <w:rPr>
          <w:rFonts w:eastAsia="Arial"/>
          <w:spacing w:val="-1"/>
          <w:sz w:val="22"/>
          <w:szCs w:val="22"/>
        </w:rPr>
        <w:t xml:space="preserve"> </w:t>
      </w:r>
      <w:r>
        <w:rPr>
          <w:rFonts w:eastAsia="Arial"/>
          <w:spacing w:val="2"/>
          <w:sz w:val="22"/>
          <w:szCs w:val="22"/>
        </w:rPr>
        <w:t>g</w:t>
      </w:r>
      <w:r>
        <w:rPr>
          <w:rFonts w:eastAsia="Arial"/>
          <w:spacing w:val="-2"/>
          <w:sz w:val="22"/>
          <w:szCs w:val="22"/>
        </w:rPr>
        <w:t>r</w:t>
      </w:r>
      <w:r>
        <w:rPr>
          <w:rFonts w:eastAsia="Arial"/>
          <w:sz w:val="22"/>
          <w:szCs w:val="22"/>
        </w:rPr>
        <w:t>o</w:t>
      </w:r>
      <w:r>
        <w:rPr>
          <w:rFonts w:eastAsia="Arial"/>
          <w:spacing w:val="-1"/>
          <w:sz w:val="22"/>
          <w:szCs w:val="22"/>
        </w:rPr>
        <w:t>u</w:t>
      </w:r>
      <w:r>
        <w:rPr>
          <w:rFonts w:eastAsia="Arial"/>
          <w:sz w:val="22"/>
          <w:szCs w:val="22"/>
        </w:rPr>
        <w:t>ps.</w:t>
      </w:r>
    </w:p>
    <w:p w14:paraId="6B05D542" w14:textId="77777777" w:rsidR="008E3C40" w:rsidRPr="008E3C40" w:rsidRDefault="008E3C40" w:rsidP="008E3C40">
      <w:pPr>
        <w:pStyle w:val="ListParagraph1"/>
        <w:autoSpaceDE w:val="0"/>
        <w:autoSpaceDN w:val="0"/>
        <w:adjustRightInd w:val="0"/>
        <w:spacing w:before="0" w:after="0"/>
        <w:ind w:left="0"/>
        <w:rPr>
          <w:rFonts w:eastAsia="Arial"/>
          <w:sz w:val="22"/>
          <w:szCs w:val="22"/>
        </w:rPr>
      </w:pPr>
    </w:p>
    <w:p w14:paraId="3B31389B" w14:textId="6A557211" w:rsidR="008E3C40" w:rsidRDefault="008E3C40" w:rsidP="008E3C40">
      <w:pPr>
        <w:pStyle w:val="ListParagraph1"/>
        <w:numPr>
          <w:ilvl w:val="0"/>
          <w:numId w:val="3"/>
        </w:numPr>
        <w:autoSpaceDE w:val="0"/>
        <w:autoSpaceDN w:val="0"/>
        <w:adjustRightInd w:val="0"/>
        <w:spacing w:before="0" w:after="0"/>
        <w:ind w:left="0" w:firstLine="0"/>
        <w:rPr>
          <w:rFonts w:eastAsia="Arial"/>
          <w:sz w:val="22"/>
          <w:szCs w:val="22"/>
        </w:rPr>
      </w:pPr>
      <w:r w:rsidRPr="00A431DA">
        <w:rPr>
          <w:rFonts w:eastAsia="Arial"/>
          <w:spacing w:val="2"/>
          <w:sz w:val="22"/>
          <w:szCs w:val="22"/>
        </w:rPr>
        <w:t>T</w:t>
      </w:r>
      <w:r w:rsidRPr="00A431DA">
        <w:rPr>
          <w:rFonts w:eastAsia="Arial"/>
          <w:sz w:val="22"/>
          <w:szCs w:val="22"/>
        </w:rPr>
        <w:t>he State level</w:t>
      </w:r>
      <w:r w:rsidRPr="00A431DA">
        <w:rPr>
          <w:rFonts w:eastAsia="Arial"/>
          <w:spacing w:val="1"/>
          <w:sz w:val="22"/>
          <w:szCs w:val="22"/>
        </w:rPr>
        <w:t xml:space="preserve"> </w:t>
      </w:r>
      <w:r w:rsidRPr="00A431DA">
        <w:rPr>
          <w:rFonts w:eastAsia="Arial"/>
          <w:spacing w:val="-1"/>
          <w:sz w:val="22"/>
          <w:szCs w:val="22"/>
        </w:rPr>
        <w:t>S</w:t>
      </w:r>
      <w:r w:rsidRPr="00A431DA">
        <w:rPr>
          <w:rFonts w:eastAsia="Arial"/>
          <w:spacing w:val="1"/>
          <w:sz w:val="22"/>
          <w:szCs w:val="22"/>
        </w:rPr>
        <w:t>t</w:t>
      </w:r>
      <w:r w:rsidRPr="00A431DA">
        <w:rPr>
          <w:rFonts w:eastAsia="Arial"/>
          <w:spacing w:val="-3"/>
          <w:sz w:val="22"/>
          <w:szCs w:val="22"/>
        </w:rPr>
        <w:t>e</w:t>
      </w:r>
      <w:r w:rsidRPr="00A431DA">
        <w:rPr>
          <w:rFonts w:eastAsia="Arial"/>
          <w:sz w:val="22"/>
          <w:szCs w:val="22"/>
        </w:rPr>
        <w:t>eri</w:t>
      </w:r>
      <w:r w:rsidRPr="00A431DA">
        <w:rPr>
          <w:rFonts w:eastAsia="Arial"/>
          <w:spacing w:val="-3"/>
          <w:sz w:val="22"/>
          <w:szCs w:val="22"/>
        </w:rPr>
        <w:t>n</w:t>
      </w:r>
      <w:r w:rsidRPr="00A431DA">
        <w:rPr>
          <w:rFonts w:eastAsia="Arial"/>
          <w:sz w:val="22"/>
          <w:szCs w:val="22"/>
        </w:rPr>
        <w:t xml:space="preserve">g </w:t>
      </w:r>
      <w:r w:rsidRPr="00A431DA">
        <w:rPr>
          <w:rFonts w:eastAsia="Arial"/>
          <w:spacing w:val="-1"/>
          <w:sz w:val="22"/>
          <w:szCs w:val="22"/>
        </w:rPr>
        <w:t>C</w:t>
      </w:r>
      <w:r w:rsidRPr="00A431DA">
        <w:rPr>
          <w:rFonts w:eastAsia="Arial"/>
          <w:sz w:val="22"/>
          <w:szCs w:val="22"/>
        </w:rPr>
        <w:t>o</w:t>
      </w:r>
      <w:r w:rsidRPr="00A431DA">
        <w:rPr>
          <w:rFonts w:eastAsia="Arial"/>
          <w:spacing w:val="-2"/>
          <w:sz w:val="22"/>
          <w:szCs w:val="22"/>
        </w:rPr>
        <w:t>m</w:t>
      </w:r>
      <w:r w:rsidRPr="00A431DA">
        <w:rPr>
          <w:rFonts w:eastAsia="Arial"/>
          <w:spacing w:val="1"/>
          <w:sz w:val="22"/>
          <w:szCs w:val="22"/>
        </w:rPr>
        <w:t>m</w:t>
      </w:r>
      <w:r w:rsidRPr="00A431DA">
        <w:rPr>
          <w:rFonts w:eastAsia="Arial"/>
          <w:spacing w:val="-1"/>
          <w:sz w:val="22"/>
          <w:szCs w:val="22"/>
        </w:rPr>
        <w:t>it</w:t>
      </w:r>
      <w:r w:rsidRPr="00A431DA">
        <w:rPr>
          <w:rFonts w:eastAsia="Arial"/>
          <w:spacing w:val="1"/>
          <w:sz w:val="22"/>
          <w:szCs w:val="22"/>
        </w:rPr>
        <w:t>t</w:t>
      </w:r>
      <w:r w:rsidRPr="00A431DA">
        <w:rPr>
          <w:rFonts w:eastAsia="Arial"/>
          <w:sz w:val="22"/>
          <w:szCs w:val="22"/>
        </w:rPr>
        <w:t>ee</w:t>
      </w:r>
      <w:r w:rsidRPr="00881193">
        <w:rPr>
          <w:rFonts w:eastAsia="Arial"/>
          <w:sz w:val="22"/>
          <w:szCs w:val="22"/>
        </w:rPr>
        <w:t xml:space="preserve"> </w:t>
      </w:r>
      <w:r w:rsidRPr="00881193">
        <w:rPr>
          <w:rFonts w:eastAsia="Arial"/>
          <w:spacing w:val="-1"/>
          <w:sz w:val="22"/>
          <w:szCs w:val="22"/>
        </w:rPr>
        <w:t>i</w:t>
      </w:r>
      <w:r w:rsidRPr="00881193">
        <w:rPr>
          <w:rFonts w:eastAsia="Arial"/>
          <w:sz w:val="22"/>
          <w:szCs w:val="22"/>
        </w:rPr>
        <w:t>nc</w:t>
      </w:r>
      <w:r w:rsidRPr="00881193">
        <w:rPr>
          <w:rFonts w:eastAsia="Arial"/>
          <w:spacing w:val="-1"/>
          <w:sz w:val="22"/>
          <w:szCs w:val="22"/>
        </w:rPr>
        <w:t>l</w:t>
      </w:r>
      <w:r w:rsidRPr="00881193">
        <w:rPr>
          <w:rFonts w:eastAsia="Arial"/>
          <w:sz w:val="22"/>
          <w:szCs w:val="22"/>
        </w:rPr>
        <w:t>u</w:t>
      </w:r>
      <w:r w:rsidRPr="00881193">
        <w:rPr>
          <w:rFonts w:eastAsia="Arial"/>
          <w:spacing w:val="-1"/>
          <w:sz w:val="22"/>
          <w:szCs w:val="22"/>
        </w:rPr>
        <w:t>d</w:t>
      </w:r>
      <w:r w:rsidRPr="00881193">
        <w:rPr>
          <w:rFonts w:eastAsia="Arial"/>
          <w:sz w:val="22"/>
          <w:szCs w:val="22"/>
        </w:rPr>
        <w:t xml:space="preserve">e </w:t>
      </w:r>
      <w:r w:rsidRPr="00881193">
        <w:rPr>
          <w:rFonts w:eastAsia="Arial"/>
          <w:spacing w:val="-1"/>
          <w:sz w:val="22"/>
          <w:szCs w:val="22"/>
        </w:rPr>
        <w:t>C</w:t>
      </w:r>
      <w:r w:rsidRPr="00881193">
        <w:rPr>
          <w:rFonts w:eastAsia="Arial"/>
          <w:spacing w:val="2"/>
          <w:sz w:val="22"/>
          <w:szCs w:val="22"/>
        </w:rPr>
        <w:t>h</w:t>
      </w:r>
      <w:r w:rsidRPr="00881193">
        <w:rPr>
          <w:rFonts w:eastAsia="Arial"/>
          <w:spacing w:val="1"/>
          <w:sz w:val="22"/>
          <w:szCs w:val="22"/>
        </w:rPr>
        <w:t>i</w:t>
      </w:r>
      <w:r w:rsidRPr="00881193">
        <w:rPr>
          <w:rFonts w:eastAsia="Arial"/>
          <w:spacing w:val="-3"/>
          <w:sz w:val="22"/>
          <w:szCs w:val="22"/>
        </w:rPr>
        <w:t>e</w:t>
      </w:r>
      <w:r w:rsidRPr="00881193">
        <w:rPr>
          <w:rFonts w:eastAsia="Arial"/>
          <w:sz w:val="22"/>
          <w:szCs w:val="22"/>
        </w:rPr>
        <w:t xml:space="preserve">f </w:t>
      </w:r>
      <w:r w:rsidRPr="00881193">
        <w:rPr>
          <w:rFonts w:eastAsia="Arial"/>
          <w:spacing w:val="-1"/>
          <w:sz w:val="22"/>
          <w:szCs w:val="22"/>
        </w:rPr>
        <w:t>S</w:t>
      </w:r>
      <w:r w:rsidRPr="00881193">
        <w:rPr>
          <w:rFonts w:eastAsia="Arial"/>
          <w:sz w:val="22"/>
          <w:szCs w:val="22"/>
        </w:rPr>
        <w:t>ecr</w:t>
      </w:r>
      <w:r w:rsidRPr="00881193">
        <w:rPr>
          <w:rFonts w:eastAsia="Arial"/>
          <w:spacing w:val="-2"/>
          <w:sz w:val="22"/>
          <w:szCs w:val="22"/>
        </w:rPr>
        <w:t>e</w:t>
      </w:r>
      <w:r w:rsidRPr="00881193">
        <w:rPr>
          <w:rFonts w:eastAsia="Arial"/>
          <w:spacing w:val="1"/>
          <w:sz w:val="22"/>
          <w:szCs w:val="22"/>
        </w:rPr>
        <w:t>t</w:t>
      </w:r>
      <w:r w:rsidRPr="00881193">
        <w:rPr>
          <w:rFonts w:eastAsia="Arial"/>
          <w:sz w:val="22"/>
          <w:szCs w:val="22"/>
        </w:rPr>
        <w:t>ar</w:t>
      </w:r>
      <w:r w:rsidRPr="00881193">
        <w:rPr>
          <w:rFonts w:eastAsia="Arial"/>
          <w:spacing w:val="3"/>
          <w:sz w:val="22"/>
          <w:szCs w:val="22"/>
        </w:rPr>
        <w:t>y</w:t>
      </w:r>
      <w:r w:rsidRPr="00881193">
        <w:rPr>
          <w:rFonts w:eastAsia="Arial"/>
          <w:sz w:val="22"/>
          <w:szCs w:val="22"/>
        </w:rPr>
        <w:t>, as</w:t>
      </w:r>
      <w:r w:rsidRPr="00881193">
        <w:rPr>
          <w:rFonts w:eastAsia="Arial"/>
          <w:spacing w:val="1"/>
          <w:sz w:val="22"/>
          <w:szCs w:val="22"/>
        </w:rPr>
        <w:t xml:space="preserve"> </w:t>
      </w:r>
      <w:r w:rsidRPr="00881193">
        <w:rPr>
          <w:rFonts w:eastAsia="Arial"/>
          <w:sz w:val="22"/>
          <w:szCs w:val="22"/>
        </w:rPr>
        <w:t>c</w:t>
      </w:r>
      <w:r w:rsidRPr="00881193">
        <w:rPr>
          <w:rFonts w:eastAsia="Arial"/>
          <w:spacing w:val="-3"/>
          <w:sz w:val="22"/>
          <w:szCs w:val="22"/>
        </w:rPr>
        <w:t>h</w:t>
      </w:r>
      <w:r w:rsidRPr="00881193">
        <w:rPr>
          <w:rFonts w:eastAsia="Arial"/>
          <w:sz w:val="22"/>
          <w:szCs w:val="22"/>
        </w:rPr>
        <w:t>a</w:t>
      </w:r>
      <w:r w:rsidRPr="00881193">
        <w:rPr>
          <w:rFonts w:eastAsia="Arial"/>
          <w:spacing w:val="-1"/>
          <w:sz w:val="22"/>
          <w:szCs w:val="22"/>
        </w:rPr>
        <w:t>i</w:t>
      </w:r>
      <w:r w:rsidRPr="00881193">
        <w:rPr>
          <w:rFonts w:eastAsia="Arial"/>
          <w:spacing w:val="1"/>
          <w:sz w:val="22"/>
          <w:szCs w:val="22"/>
        </w:rPr>
        <w:t>r</w:t>
      </w:r>
      <w:r w:rsidRPr="00881193">
        <w:rPr>
          <w:rFonts w:eastAsia="Arial"/>
          <w:sz w:val="22"/>
          <w:szCs w:val="22"/>
        </w:rPr>
        <w:t xml:space="preserve">, </w:t>
      </w:r>
      <w:r w:rsidRPr="00881193">
        <w:rPr>
          <w:rFonts w:eastAsia="Arial"/>
          <w:spacing w:val="-1"/>
          <w:sz w:val="22"/>
          <w:szCs w:val="22"/>
        </w:rPr>
        <w:t>P</w:t>
      </w:r>
      <w:r w:rsidRPr="00881193">
        <w:rPr>
          <w:rFonts w:eastAsia="Arial"/>
          <w:spacing w:val="1"/>
          <w:sz w:val="22"/>
          <w:szCs w:val="22"/>
        </w:rPr>
        <w:t>r</w:t>
      </w:r>
      <w:r w:rsidRPr="00881193">
        <w:rPr>
          <w:rFonts w:eastAsia="Arial"/>
          <w:spacing w:val="-1"/>
          <w:sz w:val="22"/>
          <w:szCs w:val="22"/>
        </w:rPr>
        <w:t>i</w:t>
      </w:r>
      <w:r w:rsidRPr="00881193">
        <w:rPr>
          <w:rFonts w:eastAsia="Arial"/>
          <w:sz w:val="22"/>
          <w:szCs w:val="22"/>
        </w:rPr>
        <w:t>nc</w:t>
      </w:r>
      <w:r w:rsidRPr="00881193">
        <w:rPr>
          <w:rFonts w:eastAsia="Arial"/>
          <w:spacing w:val="-1"/>
          <w:sz w:val="22"/>
          <w:szCs w:val="22"/>
        </w:rPr>
        <w:t>i</w:t>
      </w:r>
      <w:r w:rsidRPr="00881193">
        <w:rPr>
          <w:rFonts w:eastAsia="Arial"/>
          <w:sz w:val="22"/>
          <w:szCs w:val="22"/>
        </w:rPr>
        <w:t>p</w:t>
      </w:r>
      <w:r w:rsidRPr="00881193">
        <w:rPr>
          <w:rFonts w:eastAsia="Arial"/>
          <w:spacing w:val="-1"/>
          <w:sz w:val="22"/>
          <w:szCs w:val="22"/>
        </w:rPr>
        <w:t>a</w:t>
      </w:r>
      <w:r w:rsidRPr="00881193">
        <w:rPr>
          <w:rFonts w:eastAsia="Arial"/>
          <w:sz w:val="22"/>
          <w:szCs w:val="22"/>
        </w:rPr>
        <w:t xml:space="preserve">l </w:t>
      </w:r>
      <w:r w:rsidRPr="00881193">
        <w:rPr>
          <w:rFonts w:eastAsia="Arial"/>
          <w:spacing w:val="-1"/>
          <w:sz w:val="22"/>
          <w:szCs w:val="22"/>
        </w:rPr>
        <w:t>S</w:t>
      </w:r>
      <w:r w:rsidRPr="00881193">
        <w:rPr>
          <w:rFonts w:eastAsia="Arial"/>
          <w:sz w:val="22"/>
          <w:szCs w:val="22"/>
        </w:rPr>
        <w:t>ecre</w:t>
      </w:r>
      <w:r w:rsidRPr="00881193">
        <w:rPr>
          <w:rFonts w:eastAsia="Arial"/>
          <w:spacing w:val="1"/>
          <w:sz w:val="22"/>
          <w:szCs w:val="22"/>
        </w:rPr>
        <w:t>t</w:t>
      </w:r>
      <w:r w:rsidRPr="00881193">
        <w:rPr>
          <w:rFonts w:eastAsia="Arial"/>
          <w:spacing w:val="-3"/>
          <w:sz w:val="22"/>
          <w:szCs w:val="22"/>
        </w:rPr>
        <w:t>a</w:t>
      </w:r>
      <w:r w:rsidRPr="00881193">
        <w:rPr>
          <w:rFonts w:eastAsia="Arial"/>
          <w:spacing w:val="1"/>
          <w:sz w:val="22"/>
          <w:szCs w:val="22"/>
        </w:rPr>
        <w:t>r</w:t>
      </w:r>
      <w:r w:rsidRPr="00881193">
        <w:rPr>
          <w:rFonts w:eastAsia="Arial"/>
          <w:spacing w:val="-2"/>
          <w:sz w:val="22"/>
          <w:szCs w:val="22"/>
        </w:rPr>
        <w:t>y</w:t>
      </w:r>
      <w:r w:rsidRPr="00881193">
        <w:rPr>
          <w:rFonts w:eastAsia="Arial"/>
          <w:spacing w:val="1"/>
          <w:sz w:val="22"/>
          <w:szCs w:val="22"/>
        </w:rPr>
        <w:t>/</w:t>
      </w:r>
      <w:r w:rsidRPr="00881193">
        <w:rPr>
          <w:rFonts w:eastAsia="Arial"/>
          <w:spacing w:val="-1"/>
          <w:sz w:val="22"/>
          <w:szCs w:val="22"/>
        </w:rPr>
        <w:t>A</w:t>
      </w:r>
      <w:r w:rsidRPr="00881193">
        <w:rPr>
          <w:rFonts w:eastAsia="Arial"/>
          <w:sz w:val="22"/>
          <w:szCs w:val="22"/>
        </w:rPr>
        <w:t>d</w:t>
      </w:r>
      <w:r w:rsidRPr="00881193">
        <w:rPr>
          <w:rFonts w:eastAsia="Arial"/>
          <w:spacing w:val="-1"/>
          <w:sz w:val="22"/>
          <w:szCs w:val="22"/>
        </w:rPr>
        <w:t>di</w:t>
      </w:r>
      <w:r w:rsidRPr="00881193">
        <w:rPr>
          <w:rFonts w:eastAsia="Arial"/>
          <w:spacing w:val="1"/>
          <w:sz w:val="22"/>
          <w:szCs w:val="22"/>
        </w:rPr>
        <w:t>t</w:t>
      </w:r>
      <w:r w:rsidRPr="00881193">
        <w:rPr>
          <w:rFonts w:eastAsia="Arial"/>
          <w:spacing w:val="-1"/>
          <w:sz w:val="22"/>
          <w:szCs w:val="22"/>
        </w:rPr>
        <w:t>i</w:t>
      </w:r>
      <w:r w:rsidRPr="00881193">
        <w:rPr>
          <w:rFonts w:eastAsia="Arial"/>
          <w:sz w:val="22"/>
          <w:szCs w:val="22"/>
        </w:rPr>
        <w:t>o</w:t>
      </w:r>
      <w:r w:rsidRPr="00881193">
        <w:rPr>
          <w:rFonts w:eastAsia="Arial"/>
          <w:spacing w:val="-1"/>
          <w:sz w:val="22"/>
          <w:szCs w:val="22"/>
        </w:rPr>
        <w:t>n</w:t>
      </w:r>
      <w:r w:rsidRPr="00881193">
        <w:rPr>
          <w:rFonts w:eastAsia="Arial"/>
          <w:sz w:val="22"/>
          <w:szCs w:val="22"/>
        </w:rPr>
        <w:t>al</w:t>
      </w:r>
      <w:r w:rsidRPr="00881193">
        <w:rPr>
          <w:rFonts w:eastAsia="Arial"/>
          <w:spacing w:val="3"/>
          <w:sz w:val="22"/>
          <w:szCs w:val="22"/>
        </w:rPr>
        <w:t xml:space="preserve"> </w:t>
      </w:r>
      <w:r w:rsidRPr="00881193">
        <w:rPr>
          <w:rFonts w:eastAsia="Arial"/>
          <w:spacing w:val="-1"/>
          <w:sz w:val="22"/>
          <w:szCs w:val="22"/>
        </w:rPr>
        <w:t>C</w:t>
      </w:r>
      <w:r w:rsidRPr="00881193">
        <w:rPr>
          <w:rFonts w:eastAsia="Arial"/>
          <w:sz w:val="22"/>
          <w:szCs w:val="22"/>
        </w:rPr>
        <w:t>h</w:t>
      </w:r>
      <w:r w:rsidRPr="00881193">
        <w:rPr>
          <w:rFonts w:eastAsia="Arial"/>
          <w:spacing w:val="-1"/>
          <w:sz w:val="22"/>
          <w:szCs w:val="22"/>
        </w:rPr>
        <w:t>i</w:t>
      </w:r>
      <w:r w:rsidRPr="00881193">
        <w:rPr>
          <w:rFonts w:eastAsia="Arial"/>
          <w:sz w:val="22"/>
          <w:szCs w:val="22"/>
        </w:rPr>
        <w:t>ef</w:t>
      </w:r>
      <w:r w:rsidRPr="00881193">
        <w:rPr>
          <w:rFonts w:eastAsia="Arial"/>
          <w:spacing w:val="5"/>
          <w:sz w:val="22"/>
          <w:szCs w:val="22"/>
        </w:rPr>
        <w:t xml:space="preserve"> </w:t>
      </w:r>
      <w:r w:rsidRPr="00881193">
        <w:rPr>
          <w:rFonts w:eastAsia="Arial"/>
          <w:spacing w:val="-1"/>
          <w:sz w:val="22"/>
          <w:szCs w:val="22"/>
        </w:rPr>
        <w:t>S</w:t>
      </w:r>
      <w:r w:rsidRPr="00881193">
        <w:rPr>
          <w:rFonts w:eastAsia="Arial"/>
          <w:sz w:val="22"/>
          <w:szCs w:val="22"/>
        </w:rPr>
        <w:t>e</w:t>
      </w:r>
      <w:r w:rsidRPr="00881193">
        <w:rPr>
          <w:rFonts w:eastAsia="Arial"/>
          <w:spacing w:val="-3"/>
          <w:sz w:val="22"/>
          <w:szCs w:val="22"/>
        </w:rPr>
        <w:t>c</w:t>
      </w:r>
      <w:r w:rsidRPr="00881193">
        <w:rPr>
          <w:rFonts w:eastAsia="Arial"/>
          <w:spacing w:val="1"/>
          <w:sz w:val="22"/>
          <w:szCs w:val="22"/>
        </w:rPr>
        <w:t>r</w:t>
      </w:r>
      <w:r w:rsidRPr="00881193">
        <w:rPr>
          <w:rFonts w:eastAsia="Arial"/>
          <w:sz w:val="22"/>
          <w:szCs w:val="22"/>
        </w:rPr>
        <w:t>et</w:t>
      </w:r>
      <w:r w:rsidRPr="00881193">
        <w:rPr>
          <w:rFonts w:eastAsia="Arial"/>
          <w:spacing w:val="-2"/>
          <w:sz w:val="22"/>
          <w:szCs w:val="22"/>
        </w:rPr>
        <w:t>a</w:t>
      </w:r>
      <w:r w:rsidRPr="00881193">
        <w:rPr>
          <w:rFonts w:eastAsia="Arial"/>
          <w:spacing w:val="1"/>
          <w:sz w:val="22"/>
          <w:szCs w:val="22"/>
        </w:rPr>
        <w:t>r</w:t>
      </w:r>
      <w:r w:rsidRPr="00881193">
        <w:rPr>
          <w:rFonts w:eastAsia="Arial"/>
          <w:spacing w:val="-2"/>
          <w:sz w:val="22"/>
          <w:szCs w:val="22"/>
        </w:rPr>
        <w:t>y</w:t>
      </w:r>
      <w:r w:rsidRPr="00881193">
        <w:rPr>
          <w:rFonts w:eastAsia="Arial"/>
          <w:sz w:val="22"/>
          <w:szCs w:val="22"/>
        </w:rPr>
        <w:t>,</w:t>
      </w:r>
      <w:r w:rsidRPr="00881193">
        <w:rPr>
          <w:rFonts w:eastAsia="Arial"/>
          <w:spacing w:val="5"/>
          <w:sz w:val="22"/>
          <w:szCs w:val="22"/>
        </w:rPr>
        <w:t xml:space="preserve"> </w:t>
      </w:r>
      <w:r w:rsidRPr="00881193">
        <w:rPr>
          <w:rFonts w:eastAsia="Arial"/>
          <w:spacing w:val="-1"/>
          <w:sz w:val="22"/>
          <w:szCs w:val="22"/>
        </w:rPr>
        <w:t>PHED</w:t>
      </w:r>
      <w:r w:rsidRPr="00881193">
        <w:rPr>
          <w:rFonts w:eastAsia="Arial"/>
          <w:sz w:val="22"/>
          <w:szCs w:val="22"/>
        </w:rPr>
        <w:t xml:space="preserve">, </w:t>
      </w:r>
      <w:r w:rsidRPr="00881193">
        <w:rPr>
          <w:rFonts w:eastAsia="Arial"/>
          <w:spacing w:val="-1"/>
          <w:sz w:val="22"/>
          <w:szCs w:val="22"/>
        </w:rPr>
        <w:t>P</w:t>
      </w:r>
      <w:r w:rsidRPr="00881193">
        <w:rPr>
          <w:rFonts w:eastAsia="Arial"/>
          <w:spacing w:val="1"/>
          <w:sz w:val="22"/>
          <w:szCs w:val="22"/>
        </w:rPr>
        <w:t>r</w:t>
      </w:r>
      <w:r w:rsidRPr="00881193">
        <w:rPr>
          <w:rFonts w:eastAsia="Arial"/>
          <w:spacing w:val="-1"/>
          <w:sz w:val="22"/>
          <w:szCs w:val="22"/>
        </w:rPr>
        <w:t>i</w:t>
      </w:r>
      <w:r w:rsidRPr="00881193">
        <w:rPr>
          <w:rFonts w:eastAsia="Arial"/>
          <w:sz w:val="22"/>
          <w:szCs w:val="22"/>
        </w:rPr>
        <w:t>nc</w:t>
      </w:r>
      <w:r w:rsidRPr="00881193">
        <w:rPr>
          <w:rFonts w:eastAsia="Arial"/>
          <w:spacing w:val="-1"/>
          <w:sz w:val="22"/>
          <w:szCs w:val="22"/>
        </w:rPr>
        <w:t>i</w:t>
      </w:r>
      <w:r w:rsidRPr="00881193">
        <w:rPr>
          <w:rFonts w:eastAsia="Arial"/>
          <w:sz w:val="22"/>
          <w:szCs w:val="22"/>
        </w:rPr>
        <w:t>p</w:t>
      </w:r>
      <w:r w:rsidRPr="00881193">
        <w:rPr>
          <w:rFonts w:eastAsia="Arial"/>
          <w:spacing w:val="-1"/>
          <w:sz w:val="22"/>
          <w:szCs w:val="22"/>
        </w:rPr>
        <w:t>a</w:t>
      </w:r>
      <w:r w:rsidRPr="00881193">
        <w:rPr>
          <w:rFonts w:eastAsia="Arial"/>
          <w:sz w:val="22"/>
          <w:szCs w:val="22"/>
        </w:rPr>
        <w:t>l</w:t>
      </w:r>
      <w:r w:rsidRPr="00881193">
        <w:rPr>
          <w:rFonts w:eastAsia="Arial"/>
          <w:spacing w:val="3"/>
          <w:sz w:val="22"/>
          <w:szCs w:val="22"/>
        </w:rPr>
        <w:t xml:space="preserve"> </w:t>
      </w:r>
      <w:r w:rsidRPr="00881193">
        <w:rPr>
          <w:rFonts w:eastAsia="Arial"/>
          <w:spacing w:val="-1"/>
          <w:sz w:val="22"/>
          <w:szCs w:val="22"/>
        </w:rPr>
        <w:t>S</w:t>
      </w:r>
      <w:r w:rsidRPr="00881193">
        <w:rPr>
          <w:rFonts w:eastAsia="Arial"/>
          <w:sz w:val="22"/>
          <w:szCs w:val="22"/>
        </w:rPr>
        <w:t>ecre</w:t>
      </w:r>
      <w:r w:rsidRPr="00881193">
        <w:rPr>
          <w:rFonts w:eastAsia="Arial"/>
          <w:spacing w:val="1"/>
          <w:sz w:val="22"/>
          <w:szCs w:val="22"/>
        </w:rPr>
        <w:t>t</w:t>
      </w:r>
      <w:r w:rsidRPr="00881193">
        <w:rPr>
          <w:rFonts w:eastAsia="Arial"/>
          <w:spacing w:val="-3"/>
          <w:sz w:val="22"/>
          <w:szCs w:val="22"/>
        </w:rPr>
        <w:t>a</w:t>
      </w:r>
      <w:r w:rsidRPr="00881193">
        <w:rPr>
          <w:rFonts w:eastAsia="Arial"/>
          <w:spacing w:val="1"/>
          <w:sz w:val="22"/>
          <w:szCs w:val="22"/>
        </w:rPr>
        <w:t>r</w:t>
      </w:r>
      <w:r w:rsidRPr="00881193">
        <w:rPr>
          <w:rFonts w:eastAsia="Arial"/>
          <w:spacing w:val="-2"/>
          <w:sz w:val="22"/>
          <w:szCs w:val="22"/>
        </w:rPr>
        <w:t>y</w:t>
      </w:r>
      <w:r w:rsidRPr="00881193">
        <w:rPr>
          <w:rFonts w:eastAsia="Arial"/>
          <w:sz w:val="22"/>
          <w:szCs w:val="22"/>
        </w:rPr>
        <w:t>,</w:t>
      </w:r>
      <w:r w:rsidRPr="00881193">
        <w:rPr>
          <w:rFonts w:eastAsia="Arial"/>
          <w:spacing w:val="5"/>
          <w:sz w:val="22"/>
          <w:szCs w:val="22"/>
        </w:rPr>
        <w:t xml:space="preserve"> </w:t>
      </w:r>
      <w:r w:rsidRPr="00881193">
        <w:rPr>
          <w:rFonts w:eastAsia="Arial"/>
          <w:spacing w:val="-3"/>
          <w:sz w:val="22"/>
          <w:szCs w:val="22"/>
        </w:rPr>
        <w:t>P</w:t>
      </w:r>
      <w:r w:rsidRPr="00881193">
        <w:rPr>
          <w:rFonts w:eastAsia="Arial"/>
          <w:sz w:val="22"/>
          <w:szCs w:val="22"/>
        </w:rPr>
        <w:t>a</w:t>
      </w:r>
      <w:r w:rsidRPr="00881193">
        <w:rPr>
          <w:rFonts w:eastAsia="Arial"/>
          <w:spacing w:val="-1"/>
          <w:sz w:val="22"/>
          <w:szCs w:val="22"/>
        </w:rPr>
        <w:t>n</w:t>
      </w:r>
      <w:r w:rsidRPr="00881193">
        <w:rPr>
          <w:rFonts w:eastAsia="Arial"/>
          <w:sz w:val="22"/>
          <w:szCs w:val="22"/>
        </w:rPr>
        <w:t>ch</w:t>
      </w:r>
      <w:r w:rsidRPr="00881193">
        <w:rPr>
          <w:rFonts w:eastAsia="Arial"/>
          <w:spacing w:val="-1"/>
          <w:sz w:val="22"/>
          <w:szCs w:val="22"/>
        </w:rPr>
        <w:t>a</w:t>
      </w:r>
      <w:r w:rsidRPr="00881193">
        <w:rPr>
          <w:rFonts w:eastAsia="Arial"/>
          <w:spacing w:val="-2"/>
          <w:sz w:val="22"/>
          <w:szCs w:val="22"/>
        </w:rPr>
        <w:t>y</w:t>
      </w:r>
      <w:r w:rsidRPr="00881193">
        <w:rPr>
          <w:rFonts w:eastAsia="Arial"/>
          <w:sz w:val="22"/>
          <w:szCs w:val="22"/>
        </w:rPr>
        <w:t>at</w:t>
      </w:r>
      <w:r w:rsidRPr="00881193">
        <w:rPr>
          <w:rFonts w:eastAsia="Arial"/>
          <w:spacing w:val="11"/>
          <w:sz w:val="22"/>
          <w:szCs w:val="22"/>
        </w:rPr>
        <w:t xml:space="preserve"> </w:t>
      </w:r>
      <w:r w:rsidRPr="00881193">
        <w:rPr>
          <w:rFonts w:eastAsia="Arial"/>
          <w:sz w:val="22"/>
          <w:szCs w:val="22"/>
        </w:rPr>
        <w:t>and</w:t>
      </w:r>
      <w:r w:rsidRPr="00881193">
        <w:rPr>
          <w:rFonts w:eastAsia="Arial"/>
          <w:spacing w:val="1"/>
          <w:sz w:val="22"/>
          <w:szCs w:val="22"/>
        </w:rPr>
        <w:t xml:space="preserve"> </w:t>
      </w:r>
      <w:r w:rsidRPr="00881193">
        <w:rPr>
          <w:rFonts w:eastAsia="Arial"/>
          <w:spacing w:val="-1"/>
          <w:sz w:val="22"/>
          <w:szCs w:val="22"/>
        </w:rPr>
        <w:t>R</w:t>
      </w:r>
      <w:r w:rsidRPr="00881193">
        <w:rPr>
          <w:rFonts w:eastAsia="Arial"/>
          <w:sz w:val="22"/>
          <w:szCs w:val="22"/>
        </w:rPr>
        <w:t xml:space="preserve">ural </w:t>
      </w:r>
      <w:r w:rsidRPr="00881193">
        <w:rPr>
          <w:rFonts w:eastAsia="Arial"/>
          <w:spacing w:val="-1"/>
          <w:sz w:val="22"/>
          <w:szCs w:val="22"/>
        </w:rPr>
        <w:t>D</w:t>
      </w:r>
      <w:r w:rsidRPr="00881193">
        <w:rPr>
          <w:rFonts w:eastAsia="Arial"/>
          <w:sz w:val="22"/>
          <w:szCs w:val="22"/>
        </w:rPr>
        <w:t>e</w:t>
      </w:r>
      <w:r w:rsidRPr="00881193">
        <w:rPr>
          <w:rFonts w:eastAsia="Arial"/>
          <w:spacing w:val="-3"/>
          <w:sz w:val="22"/>
          <w:szCs w:val="22"/>
        </w:rPr>
        <w:t>v</w:t>
      </w:r>
      <w:r w:rsidRPr="00881193">
        <w:rPr>
          <w:rFonts w:eastAsia="Arial"/>
          <w:sz w:val="22"/>
          <w:szCs w:val="22"/>
        </w:rPr>
        <w:t>e</w:t>
      </w:r>
      <w:r w:rsidRPr="00881193">
        <w:rPr>
          <w:rFonts w:eastAsia="Arial"/>
          <w:spacing w:val="-1"/>
          <w:sz w:val="22"/>
          <w:szCs w:val="22"/>
        </w:rPr>
        <w:t>l</w:t>
      </w:r>
      <w:r w:rsidRPr="00881193">
        <w:rPr>
          <w:rFonts w:eastAsia="Arial"/>
          <w:sz w:val="22"/>
          <w:szCs w:val="22"/>
        </w:rPr>
        <w:t>o</w:t>
      </w:r>
      <w:r w:rsidRPr="00881193">
        <w:rPr>
          <w:rFonts w:eastAsia="Arial"/>
          <w:spacing w:val="-1"/>
          <w:sz w:val="22"/>
          <w:szCs w:val="22"/>
        </w:rPr>
        <w:t>p</w:t>
      </w:r>
      <w:r w:rsidRPr="00881193">
        <w:rPr>
          <w:rFonts w:eastAsia="Arial"/>
          <w:spacing w:val="1"/>
          <w:sz w:val="22"/>
          <w:szCs w:val="22"/>
        </w:rPr>
        <w:t>m</w:t>
      </w:r>
      <w:r w:rsidRPr="00881193">
        <w:rPr>
          <w:rFonts w:eastAsia="Arial"/>
          <w:sz w:val="22"/>
          <w:szCs w:val="22"/>
        </w:rPr>
        <w:t>e</w:t>
      </w:r>
      <w:r w:rsidRPr="00881193">
        <w:rPr>
          <w:rFonts w:eastAsia="Arial"/>
          <w:spacing w:val="-1"/>
          <w:sz w:val="22"/>
          <w:szCs w:val="22"/>
        </w:rPr>
        <w:t>n</w:t>
      </w:r>
      <w:r w:rsidRPr="00881193">
        <w:rPr>
          <w:rFonts w:eastAsia="Arial"/>
          <w:spacing w:val="1"/>
          <w:sz w:val="22"/>
          <w:szCs w:val="22"/>
        </w:rPr>
        <w:t>t</w:t>
      </w:r>
      <w:r w:rsidRPr="00881193">
        <w:rPr>
          <w:rFonts w:eastAsia="Arial"/>
          <w:sz w:val="22"/>
          <w:szCs w:val="22"/>
        </w:rPr>
        <w:t>,</w:t>
      </w:r>
      <w:r w:rsidRPr="00881193">
        <w:rPr>
          <w:rFonts w:eastAsia="Arial"/>
          <w:spacing w:val="8"/>
          <w:sz w:val="22"/>
          <w:szCs w:val="22"/>
        </w:rPr>
        <w:t xml:space="preserve"> </w:t>
      </w:r>
      <w:r w:rsidRPr="00881193">
        <w:rPr>
          <w:rFonts w:eastAsia="Arial"/>
          <w:spacing w:val="-3"/>
          <w:sz w:val="22"/>
          <w:szCs w:val="22"/>
        </w:rPr>
        <w:t>P</w:t>
      </w:r>
      <w:r w:rsidRPr="00881193">
        <w:rPr>
          <w:rFonts w:eastAsia="Arial"/>
          <w:spacing w:val="1"/>
          <w:sz w:val="22"/>
          <w:szCs w:val="22"/>
        </w:rPr>
        <w:t>r</w:t>
      </w:r>
      <w:r w:rsidRPr="00881193">
        <w:rPr>
          <w:rFonts w:eastAsia="Arial"/>
          <w:spacing w:val="-1"/>
          <w:sz w:val="22"/>
          <w:szCs w:val="22"/>
        </w:rPr>
        <w:t>i</w:t>
      </w:r>
      <w:r w:rsidRPr="00881193">
        <w:rPr>
          <w:rFonts w:eastAsia="Arial"/>
          <w:sz w:val="22"/>
          <w:szCs w:val="22"/>
        </w:rPr>
        <w:t>nc</w:t>
      </w:r>
      <w:r w:rsidRPr="00881193">
        <w:rPr>
          <w:rFonts w:eastAsia="Arial"/>
          <w:spacing w:val="-1"/>
          <w:sz w:val="22"/>
          <w:szCs w:val="22"/>
        </w:rPr>
        <w:t>i</w:t>
      </w:r>
      <w:r w:rsidRPr="00881193">
        <w:rPr>
          <w:rFonts w:eastAsia="Arial"/>
          <w:sz w:val="22"/>
          <w:szCs w:val="22"/>
        </w:rPr>
        <w:t>p</w:t>
      </w:r>
      <w:r w:rsidRPr="00881193">
        <w:rPr>
          <w:rFonts w:eastAsia="Arial"/>
          <w:spacing w:val="-1"/>
          <w:sz w:val="22"/>
          <w:szCs w:val="22"/>
        </w:rPr>
        <w:t>a</w:t>
      </w:r>
      <w:r w:rsidRPr="00881193">
        <w:rPr>
          <w:rFonts w:eastAsia="Arial"/>
          <w:sz w:val="22"/>
          <w:szCs w:val="22"/>
        </w:rPr>
        <w:t>l</w:t>
      </w:r>
      <w:r w:rsidRPr="00881193">
        <w:rPr>
          <w:rFonts w:eastAsia="Arial"/>
          <w:spacing w:val="6"/>
          <w:sz w:val="22"/>
          <w:szCs w:val="22"/>
        </w:rPr>
        <w:t xml:space="preserve"> </w:t>
      </w:r>
      <w:r w:rsidRPr="00881193">
        <w:rPr>
          <w:rFonts w:eastAsia="Arial"/>
          <w:spacing w:val="-1"/>
          <w:sz w:val="22"/>
          <w:szCs w:val="22"/>
        </w:rPr>
        <w:t>S</w:t>
      </w:r>
      <w:r w:rsidRPr="00881193">
        <w:rPr>
          <w:rFonts w:eastAsia="Arial"/>
          <w:sz w:val="22"/>
          <w:szCs w:val="22"/>
        </w:rPr>
        <w:t>ecr</w:t>
      </w:r>
      <w:r w:rsidRPr="00881193">
        <w:rPr>
          <w:rFonts w:eastAsia="Arial"/>
          <w:spacing w:val="-2"/>
          <w:sz w:val="22"/>
          <w:szCs w:val="22"/>
        </w:rPr>
        <w:t>e</w:t>
      </w:r>
      <w:r w:rsidRPr="00881193">
        <w:rPr>
          <w:rFonts w:eastAsia="Arial"/>
          <w:spacing w:val="1"/>
          <w:sz w:val="22"/>
          <w:szCs w:val="22"/>
        </w:rPr>
        <w:t>t</w:t>
      </w:r>
      <w:r w:rsidRPr="00881193">
        <w:rPr>
          <w:rFonts w:eastAsia="Arial"/>
          <w:sz w:val="22"/>
          <w:szCs w:val="22"/>
        </w:rPr>
        <w:t>ar</w:t>
      </w:r>
      <w:r w:rsidRPr="00881193">
        <w:rPr>
          <w:rFonts w:eastAsia="Arial"/>
          <w:spacing w:val="-2"/>
          <w:sz w:val="22"/>
          <w:szCs w:val="22"/>
        </w:rPr>
        <w:t>y</w:t>
      </w:r>
      <w:r w:rsidRPr="00881193">
        <w:rPr>
          <w:rFonts w:eastAsia="Arial"/>
          <w:sz w:val="22"/>
          <w:szCs w:val="22"/>
        </w:rPr>
        <w:t>,</w:t>
      </w:r>
      <w:r w:rsidRPr="00881193">
        <w:rPr>
          <w:rFonts w:eastAsia="Arial"/>
          <w:spacing w:val="6"/>
          <w:sz w:val="22"/>
          <w:szCs w:val="22"/>
        </w:rPr>
        <w:t xml:space="preserve"> </w:t>
      </w:r>
      <w:r w:rsidRPr="00881193">
        <w:rPr>
          <w:rFonts w:eastAsia="Arial"/>
          <w:sz w:val="22"/>
          <w:szCs w:val="22"/>
        </w:rPr>
        <w:t>F</w:t>
      </w:r>
      <w:r w:rsidRPr="00881193">
        <w:rPr>
          <w:rFonts w:eastAsia="Arial"/>
          <w:spacing w:val="-2"/>
          <w:sz w:val="22"/>
          <w:szCs w:val="22"/>
        </w:rPr>
        <w:t>i</w:t>
      </w:r>
      <w:r w:rsidRPr="00881193">
        <w:rPr>
          <w:rFonts w:eastAsia="Arial"/>
          <w:sz w:val="22"/>
          <w:szCs w:val="22"/>
        </w:rPr>
        <w:t>n</w:t>
      </w:r>
      <w:r w:rsidRPr="00881193">
        <w:rPr>
          <w:rFonts w:eastAsia="Arial"/>
          <w:spacing w:val="-1"/>
          <w:sz w:val="22"/>
          <w:szCs w:val="22"/>
        </w:rPr>
        <w:t>a</w:t>
      </w:r>
      <w:r w:rsidRPr="00881193">
        <w:rPr>
          <w:rFonts w:eastAsia="Arial"/>
          <w:sz w:val="22"/>
          <w:szCs w:val="22"/>
        </w:rPr>
        <w:t>nc</w:t>
      </w:r>
      <w:r w:rsidRPr="00881193">
        <w:rPr>
          <w:rFonts w:eastAsia="Arial"/>
          <w:spacing w:val="-1"/>
          <w:sz w:val="22"/>
          <w:szCs w:val="22"/>
        </w:rPr>
        <w:t>e</w:t>
      </w:r>
      <w:r w:rsidRPr="00881193">
        <w:rPr>
          <w:rFonts w:eastAsia="Arial"/>
          <w:sz w:val="22"/>
          <w:szCs w:val="22"/>
        </w:rPr>
        <w:t>,</w:t>
      </w:r>
      <w:r w:rsidRPr="00881193">
        <w:rPr>
          <w:rFonts w:eastAsia="Arial"/>
          <w:spacing w:val="6"/>
          <w:sz w:val="22"/>
          <w:szCs w:val="22"/>
        </w:rPr>
        <w:t xml:space="preserve"> </w:t>
      </w:r>
      <w:r w:rsidRPr="00881193">
        <w:rPr>
          <w:rFonts w:eastAsia="Arial"/>
          <w:spacing w:val="-3"/>
          <w:sz w:val="22"/>
          <w:szCs w:val="22"/>
        </w:rPr>
        <w:t>P</w:t>
      </w:r>
      <w:r w:rsidRPr="00881193">
        <w:rPr>
          <w:rFonts w:eastAsia="Arial"/>
          <w:spacing w:val="1"/>
          <w:sz w:val="22"/>
          <w:szCs w:val="22"/>
        </w:rPr>
        <w:t>r</w:t>
      </w:r>
      <w:r w:rsidRPr="00881193">
        <w:rPr>
          <w:rFonts w:eastAsia="Arial"/>
          <w:spacing w:val="-1"/>
          <w:sz w:val="22"/>
          <w:szCs w:val="22"/>
        </w:rPr>
        <w:t>i</w:t>
      </w:r>
      <w:r w:rsidRPr="00881193">
        <w:rPr>
          <w:rFonts w:eastAsia="Arial"/>
          <w:sz w:val="22"/>
          <w:szCs w:val="22"/>
        </w:rPr>
        <w:t>nc</w:t>
      </w:r>
      <w:r w:rsidRPr="00881193">
        <w:rPr>
          <w:rFonts w:eastAsia="Arial"/>
          <w:spacing w:val="-1"/>
          <w:sz w:val="22"/>
          <w:szCs w:val="22"/>
        </w:rPr>
        <w:t>i</w:t>
      </w:r>
      <w:r w:rsidRPr="00881193">
        <w:rPr>
          <w:rFonts w:eastAsia="Arial"/>
          <w:sz w:val="22"/>
          <w:szCs w:val="22"/>
        </w:rPr>
        <w:t>p</w:t>
      </w:r>
      <w:r w:rsidRPr="00881193">
        <w:rPr>
          <w:rFonts w:eastAsia="Arial"/>
          <w:spacing w:val="-1"/>
          <w:sz w:val="22"/>
          <w:szCs w:val="22"/>
        </w:rPr>
        <w:t>a</w:t>
      </w:r>
      <w:r w:rsidRPr="00881193">
        <w:rPr>
          <w:rFonts w:eastAsia="Arial"/>
          <w:sz w:val="22"/>
          <w:szCs w:val="22"/>
        </w:rPr>
        <w:t>l</w:t>
      </w:r>
      <w:r w:rsidRPr="00881193">
        <w:rPr>
          <w:rFonts w:eastAsia="Arial"/>
          <w:spacing w:val="6"/>
          <w:sz w:val="22"/>
          <w:szCs w:val="22"/>
        </w:rPr>
        <w:t xml:space="preserve"> </w:t>
      </w:r>
      <w:r w:rsidRPr="00881193">
        <w:rPr>
          <w:rFonts w:eastAsia="Arial"/>
          <w:spacing w:val="-1"/>
          <w:sz w:val="22"/>
          <w:szCs w:val="22"/>
        </w:rPr>
        <w:t>S</w:t>
      </w:r>
      <w:r w:rsidRPr="00881193">
        <w:rPr>
          <w:rFonts w:eastAsia="Arial"/>
          <w:sz w:val="22"/>
          <w:szCs w:val="22"/>
        </w:rPr>
        <w:t>ecre</w:t>
      </w:r>
      <w:r w:rsidRPr="00881193">
        <w:rPr>
          <w:rFonts w:eastAsia="Arial"/>
          <w:spacing w:val="1"/>
          <w:sz w:val="22"/>
          <w:szCs w:val="22"/>
        </w:rPr>
        <w:t>t</w:t>
      </w:r>
      <w:r w:rsidRPr="00881193">
        <w:rPr>
          <w:rFonts w:eastAsia="Arial"/>
          <w:spacing w:val="-3"/>
          <w:sz w:val="22"/>
          <w:szCs w:val="22"/>
        </w:rPr>
        <w:t>a</w:t>
      </w:r>
      <w:r w:rsidRPr="00881193">
        <w:rPr>
          <w:rFonts w:eastAsia="Arial"/>
          <w:spacing w:val="1"/>
          <w:sz w:val="22"/>
          <w:szCs w:val="22"/>
        </w:rPr>
        <w:t>r</w:t>
      </w:r>
      <w:r w:rsidRPr="00881193">
        <w:rPr>
          <w:rFonts w:eastAsia="Arial"/>
          <w:spacing w:val="-2"/>
          <w:sz w:val="22"/>
          <w:szCs w:val="22"/>
        </w:rPr>
        <w:t>y</w:t>
      </w:r>
      <w:r w:rsidRPr="00881193">
        <w:rPr>
          <w:rFonts w:eastAsia="Arial"/>
          <w:sz w:val="22"/>
          <w:szCs w:val="22"/>
        </w:rPr>
        <w:t>,</w:t>
      </w:r>
      <w:r w:rsidRPr="00881193">
        <w:rPr>
          <w:rFonts w:eastAsia="Arial"/>
          <w:spacing w:val="6"/>
          <w:sz w:val="22"/>
          <w:szCs w:val="22"/>
        </w:rPr>
        <w:t xml:space="preserve"> </w:t>
      </w:r>
      <w:r w:rsidRPr="00881193">
        <w:rPr>
          <w:rFonts w:eastAsia="Arial"/>
          <w:spacing w:val="1"/>
          <w:sz w:val="22"/>
          <w:szCs w:val="22"/>
        </w:rPr>
        <w:t>I</w:t>
      </w:r>
      <w:r w:rsidRPr="00881193">
        <w:rPr>
          <w:rFonts w:eastAsia="Arial"/>
          <w:spacing w:val="-2"/>
          <w:sz w:val="22"/>
          <w:szCs w:val="22"/>
        </w:rPr>
        <w:t>r</w:t>
      </w:r>
      <w:r w:rsidRPr="00881193">
        <w:rPr>
          <w:rFonts w:eastAsia="Arial"/>
          <w:spacing w:val="1"/>
          <w:sz w:val="22"/>
          <w:szCs w:val="22"/>
        </w:rPr>
        <w:t>r</w:t>
      </w:r>
      <w:r w:rsidRPr="00881193">
        <w:rPr>
          <w:rFonts w:eastAsia="Arial"/>
          <w:spacing w:val="-3"/>
          <w:sz w:val="22"/>
          <w:szCs w:val="22"/>
        </w:rPr>
        <w:t>i</w:t>
      </w:r>
      <w:r w:rsidRPr="00881193">
        <w:rPr>
          <w:rFonts w:eastAsia="Arial"/>
          <w:sz w:val="22"/>
          <w:szCs w:val="22"/>
        </w:rPr>
        <w:t>g</w:t>
      </w:r>
      <w:r w:rsidRPr="00881193">
        <w:rPr>
          <w:rFonts w:eastAsia="Arial"/>
          <w:spacing w:val="-1"/>
          <w:sz w:val="22"/>
          <w:szCs w:val="22"/>
        </w:rPr>
        <w:t>a</w:t>
      </w:r>
      <w:r w:rsidRPr="00881193">
        <w:rPr>
          <w:rFonts w:eastAsia="Arial"/>
          <w:spacing w:val="1"/>
          <w:sz w:val="22"/>
          <w:szCs w:val="22"/>
        </w:rPr>
        <w:t>t</w:t>
      </w:r>
      <w:r w:rsidRPr="00881193">
        <w:rPr>
          <w:rFonts w:eastAsia="Arial"/>
          <w:spacing w:val="-1"/>
          <w:sz w:val="22"/>
          <w:szCs w:val="22"/>
        </w:rPr>
        <w:t>i</w:t>
      </w:r>
      <w:r w:rsidRPr="00881193">
        <w:rPr>
          <w:rFonts w:eastAsia="Arial"/>
          <w:sz w:val="22"/>
          <w:szCs w:val="22"/>
        </w:rPr>
        <w:t>on</w:t>
      </w:r>
      <w:r w:rsidRPr="00881193">
        <w:rPr>
          <w:rFonts w:eastAsia="Arial"/>
          <w:spacing w:val="7"/>
          <w:sz w:val="22"/>
          <w:szCs w:val="22"/>
        </w:rPr>
        <w:t xml:space="preserve"> </w:t>
      </w:r>
      <w:r w:rsidRPr="00881193">
        <w:rPr>
          <w:rFonts w:eastAsia="Arial"/>
          <w:sz w:val="22"/>
          <w:szCs w:val="22"/>
        </w:rPr>
        <w:t>a</w:t>
      </w:r>
      <w:r w:rsidRPr="00881193">
        <w:rPr>
          <w:rFonts w:eastAsia="Arial"/>
          <w:spacing w:val="-1"/>
          <w:sz w:val="22"/>
          <w:szCs w:val="22"/>
        </w:rPr>
        <w:t>n</w:t>
      </w:r>
      <w:r w:rsidRPr="00881193">
        <w:rPr>
          <w:rFonts w:eastAsia="Arial"/>
          <w:sz w:val="22"/>
          <w:szCs w:val="22"/>
        </w:rPr>
        <w:t xml:space="preserve">d </w:t>
      </w:r>
      <w:r w:rsidRPr="00881193">
        <w:rPr>
          <w:rFonts w:eastAsia="Arial"/>
          <w:spacing w:val="7"/>
          <w:sz w:val="22"/>
          <w:szCs w:val="22"/>
        </w:rPr>
        <w:t>W</w:t>
      </w:r>
      <w:r w:rsidRPr="00881193">
        <w:rPr>
          <w:rFonts w:eastAsia="Arial"/>
          <w:spacing w:val="-3"/>
          <w:sz w:val="22"/>
          <w:szCs w:val="22"/>
        </w:rPr>
        <w:t>a</w:t>
      </w:r>
      <w:r w:rsidRPr="00881193">
        <w:rPr>
          <w:rFonts w:eastAsia="Arial"/>
          <w:spacing w:val="-1"/>
          <w:sz w:val="22"/>
          <w:szCs w:val="22"/>
        </w:rPr>
        <w:t>t</w:t>
      </w:r>
      <w:r w:rsidRPr="00881193">
        <w:rPr>
          <w:rFonts w:eastAsia="Arial"/>
          <w:sz w:val="22"/>
          <w:szCs w:val="22"/>
        </w:rPr>
        <w:t>er</w:t>
      </w:r>
      <w:r w:rsidRPr="00881193">
        <w:rPr>
          <w:rFonts w:eastAsia="Arial"/>
          <w:spacing w:val="-3"/>
          <w:sz w:val="22"/>
          <w:szCs w:val="22"/>
        </w:rPr>
        <w:t>w</w:t>
      </w:r>
      <w:r w:rsidRPr="00881193">
        <w:rPr>
          <w:rFonts w:eastAsia="Arial"/>
          <w:sz w:val="22"/>
          <w:szCs w:val="22"/>
        </w:rPr>
        <w:t>a</w:t>
      </w:r>
      <w:r w:rsidRPr="00881193">
        <w:rPr>
          <w:rFonts w:eastAsia="Arial"/>
          <w:spacing w:val="-3"/>
          <w:sz w:val="22"/>
          <w:szCs w:val="22"/>
        </w:rPr>
        <w:t>y</w:t>
      </w:r>
      <w:r w:rsidRPr="00881193">
        <w:rPr>
          <w:rFonts w:eastAsia="Arial"/>
          <w:sz w:val="22"/>
          <w:szCs w:val="22"/>
        </w:rPr>
        <w:t xml:space="preserve">s </w:t>
      </w:r>
      <w:r w:rsidRPr="00881193">
        <w:rPr>
          <w:rFonts w:eastAsia="Arial"/>
          <w:spacing w:val="-1"/>
          <w:sz w:val="22"/>
          <w:szCs w:val="22"/>
        </w:rPr>
        <w:t>D</w:t>
      </w:r>
      <w:r w:rsidRPr="00881193">
        <w:rPr>
          <w:rFonts w:eastAsia="Arial"/>
          <w:sz w:val="22"/>
          <w:szCs w:val="22"/>
        </w:rPr>
        <w:t>e</w:t>
      </w:r>
      <w:r w:rsidRPr="00881193">
        <w:rPr>
          <w:rFonts w:eastAsia="Arial"/>
          <w:spacing w:val="-3"/>
          <w:sz w:val="22"/>
          <w:szCs w:val="22"/>
        </w:rPr>
        <w:t>v</w:t>
      </w:r>
      <w:r w:rsidRPr="00881193">
        <w:rPr>
          <w:rFonts w:eastAsia="Arial"/>
          <w:sz w:val="22"/>
          <w:szCs w:val="22"/>
        </w:rPr>
        <w:t>e</w:t>
      </w:r>
      <w:r w:rsidRPr="00881193">
        <w:rPr>
          <w:rFonts w:eastAsia="Arial"/>
          <w:spacing w:val="-1"/>
          <w:sz w:val="22"/>
          <w:szCs w:val="22"/>
        </w:rPr>
        <w:t>l</w:t>
      </w:r>
      <w:r w:rsidRPr="00881193">
        <w:rPr>
          <w:rFonts w:eastAsia="Arial"/>
          <w:sz w:val="22"/>
          <w:szCs w:val="22"/>
        </w:rPr>
        <w:t>o</w:t>
      </w:r>
      <w:r w:rsidRPr="00881193">
        <w:rPr>
          <w:rFonts w:eastAsia="Arial"/>
          <w:spacing w:val="-1"/>
          <w:sz w:val="22"/>
          <w:szCs w:val="22"/>
        </w:rPr>
        <w:t>p</w:t>
      </w:r>
      <w:r w:rsidRPr="00881193">
        <w:rPr>
          <w:rFonts w:eastAsia="Arial"/>
          <w:spacing w:val="1"/>
          <w:sz w:val="22"/>
          <w:szCs w:val="22"/>
        </w:rPr>
        <w:t>m</w:t>
      </w:r>
      <w:r w:rsidRPr="00881193">
        <w:rPr>
          <w:rFonts w:eastAsia="Arial"/>
          <w:sz w:val="22"/>
          <w:szCs w:val="22"/>
        </w:rPr>
        <w:t>e</w:t>
      </w:r>
      <w:r w:rsidRPr="00881193">
        <w:rPr>
          <w:rFonts w:eastAsia="Arial"/>
          <w:spacing w:val="-1"/>
          <w:sz w:val="22"/>
          <w:szCs w:val="22"/>
        </w:rPr>
        <w:t>n</w:t>
      </w:r>
      <w:r w:rsidRPr="00881193">
        <w:rPr>
          <w:rFonts w:eastAsia="Arial"/>
          <w:sz w:val="22"/>
          <w:szCs w:val="22"/>
        </w:rPr>
        <w:t>t</w:t>
      </w:r>
      <w:r w:rsidRPr="00881193">
        <w:rPr>
          <w:rFonts w:eastAsia="Arial"/>
          <w:spacing w:val="6"/>
          <w:sz w:val="22"/>
          <w:szCs w:val="22"/>
        </w:rPr>
        <w:t xml:space="preserve"> </w:t>
      </w:r>
      <w:r w:rsidRPr="00881193">
        <w:rPr>
          <w:rFonts w:eastAsia="Arial"/>
          <w:spacing w:val="-1"/>
          <w:sz w:val="22"/>
          <w:szCs w:val="22"/>
        </w:rPr>
        <w:t>D</w:t>
      </w:r>
      <w:r w:rsidRPr="00881193">
        <w:rPr>
          <w:rFonts w:eastAsia="Arial"/>
          <w:sz w:val="22"/>
          <w:szCs w:val="22"/>
        </w:rPr>
        <w:t>e</w:t>
      </w:r>
      <w:r w:rsidRPr="00881193">
        <w:rPr>
          <w:rFonts w:eastAsia="Arial"/>
          <w:spacing w:val="-1"/>
          <w:sz w:val="22"/>
          <w:szCs w:val="22"/>
        </w:rPr>
        <w:t>p</w:t>
      </w:r>
      <w:r w:rsidRPr="00881193">
        <w:rPr>
          <w:rFonts w:eastAsia="Arial"/>
          <w:sz w:val="22"/>
          <w:szCs w:val="22"/>
        </w:rPr>
        <w:t>ar</w:t>
      </w:r>
      <w:r w:rsidRPr="00881193">
        <w:rPr>
          <w:rFonts w:eastAsia="Arial"/>
          <w:spacing w:val="-1"/>
          <w:sz w:val="22"/>
          <w:szCs w:val="22"/>
        </w:rPr>
        <w:t>t</w:t>
      </w:r>
      <w:r w:rsidRPr="00881193">
        <w:rPr>
          <w:rFonts w:eastAsia="Arial"/>
          <w:spacing w:val="1"/>
          <w:sz w:val="22"/>
          <w:szCs w:val="22"/>
        </w:rPr>
        <w:t>m</w:t>
      </w:r>
      <w:r w:rsidRPr="00881193">
        <w:rPr>
          <w:rFonts w:eastAsia="Arial"/>
          <w:spacing w:val="-3"/>
          <w:sz w:val="22"/>
          <w:szCs w:val="22"/>
        </w:rPr>
        <w:t>e</w:t>
      </w:r>
      <w:r w:rsidRPr="00881193">
        <w:rPr>
          <w:rFonts w:eastAsia="Arial"/>
          <w:sz w:val="22"/>
          <w:szCs w:val="22"/>
        </w:rPr>
        <w:t>nt,</w:t>
      </w:r>
      <w:r w:rsidRPr="00881193">
        <w:rPr>
          <w:rFonts w:eastAsia="Arial"/>
          <w:spacing w:val="5"/>
          <w:sz w:val="22"/>
          <w:szCs w:val="22"/>
        </w:rPr>
        <w:t xml:space="preserve"> </w:t>
      </w:r>
      <w:r w:rsidRPr="00881193">
        <w:rPr>
          <w:rFonts w:eastAsia="Arial"/>
          <w:spacing w:val="-1"/>
          <w:sz w:val="22"/>
          <w:szCs w:val="22"/>
        </w:rPr>
        <w:t>P</w:t>
      </w:r>
      <w:r w:rsidRPr="00881193">
        <w:rPr>
          <w:rFonts w:eastAsia="Arial"/>
          <w:spacing w:val="1"/>
          <w:sz w:val="22"/>
          <w:szCs w:val="22"/>
        </w:rPr>
        <w:t>r</w:t>
      </w:r>
      <w:r w:rsidRPr="00881193">
        <w:rPr>
          <w:rFonts w:eastAsia="Arial"/>
          <w:spacing w:val="-1"/>
          <w:sz w:val="22"/>
          <w:szCs w:val="22"/>
        </w:rPr>
        <w:t>i</w:t>
      </w:r>
      <w:r w:rsidRPr="00881193">
        <w:rPr>
          <w:rFonts w:eastAsia="Arial"/>
          <w:sz w:val="22"/>
          <w:szCs w:val="22"/>
        </w:rPr>
        <w:t>nc</w:t>
      </w:r>
      <w:r w:rsidRPr="00881193">
        <w:rPr>
          <w:rFonts w:eastAsia="Arial"/>
          <w:spacing w:val="-1"/>
          <w:sz w:val="22"/>
          <w:szCs w:val="22"/>
        </w:rPr>
        <w:t>i</w:t>
      </w:r>
      <w:r w:rsidRPr="00881193">
        <w:rPr>
          <w:rFonts w:eastAsia="Arial"/>
          <w:sz w:val="22"/>
          <w:szCs w:val="22"/>
        </w:rPr>
        <w:t>p</w:t>
      </w:r>
      <w:r w:rsidRPr="00881193">
        <w:rPr>
          <w:rFonts w:eastAsia="Arial"/>
          <w:spacing w:val="-1"/>
          <w:sz w:val="22"/>
          <w:szCs w:val="22"/>
        </w:rPr>
        <w:t>a</w:t>
      </w:r>
      <w:r w:rsidRPr="00881193">
        <w:rPr>
          <w:rFonts w:eastAsia="Arial"/>
          <w:sz w:val="22"/>
          <w:szCs w:val="22"/>
        </w:rPr>
        <w:t>l</w:t>
      </w:r>
      <w:r w:rsidRPr="00881193">
        <w:rPr>
          <w:rFonts w:eastAsia="Arial"/>
          <w:spacing w:val="4"/>
          <w:sz w:val="22"/>
          <w:szCs w:val="22"/>
        </w:rPr>
        <w:t xml:space="preserve"> </w:t>
      </w:r>
      <w:r w:rsidRPr="00881193">
        <w:rPr>
          <w:rFonts w:eastAsia="Arial"/>
          <w:spacing w:val="-1"/>
          <w:sz w:val="22"/>
          <w:szCs w:val="22"/>
        </w:rPr>
        <w:t>S</w:t>
      </w:r>
      <w:r w:rsidRPr="00881193">
        <w:rPr>
          <w:rFonts w:eastAsia="Arial"/>
          <w:sz w:val="22"/>
          <w:szCs w:val="22"/>
        </w:rPr>
        <w:t>ecr</w:t>
      </w:r>
      <w:r w:rsidRPr="00881193">
        <w:rPr>
          <w:rFonts w:eastAsia="Arial"/>
          <w:spacing w:val="-2"/>
          <w:sz w:val="22"/>
          <w:szCs w:val="22"/>
        </w:rPr>
        <w:t>e</w:t>
      </w:r>
      <w:r w:rsidRPr="00881193">
        <w:rPr>
          <w:rFonts w:eastAsia="Arial"/>
          <w:spacing w:val="1"/>
          <w:sz w:val="22"/>
          <w:szCs w:val="22"/>
        </w:rPr>
        <w:t>t</w:t>
      </w:r>
      <w:r w:rsidRPr="00881193">
        <w:rPr>
          <w:rFonts w:eastAsia="Arial"/>
          <w:spacing w:val="-3"/>
          <w:sz w:val="22"/>
          <w:szCs w:val="22"/>
        </w:rPr>
        <w:t>a</w:t>
      </w:r>
      <w:r w:rsidRPr="00881193">
        <w:rPr>
          <w:rFonts w:eastAsia="Arial"/>
          <w:spacing w:val="1"/>
          <w:sz w:val="22"/>
          <w:szCs w:val="22"/>
        </w:rPr>
        <w:t>r</w:t>
      </w:r>
      <w:r w:rsidRPr="00881193">
        <w:rPr>
          <w:rFonts w:eastAsia="Arial"/>
          <w:spacing w:val="-2"/>
          <w:sz w:val="22"/>
          <w:szCs w:val="22"/>
        </w:rPr>
        <w:t>y</w:t>
      </w:r>
      <w:r w:rsidRPr="00881193">
        <w:rPr>
          <w:rFonts w:eastAsia="Arial"/>
          <w:sz w:val="22"/>
          <w:szCs w:val="22"/>
        </w:rPr>
        <w:t>,</w:t>
      </w:r>
      <w:r w:rsidRPr="00881193">
        <w:rPr>
          <w:rFonts w:eastAsia="Arial"/>
          <w:spacing w:val="6"/>
          <w:sz w:val="22"/>
          <w:szCs w:val="22"/>
        </w:rPr>
        <w:t xml:space="preserve"> </w:t>
      </w:r>
      <w:r w:rsidRPr="00881193">
        <w:rPr>
          <w:rFonts w:eastAsia="Arial"/>
          <w:spacing w:val="-3"/>
          <w:sz w:val="22"/>
          <w:szCs w:val="22"/>
        </w:rPr>
        <w:t>P</w:t>
      </w:r>
      <w:r w:rsidRPr="00881193">
        <w:rPr>
          <w:rFonts w:eastAsia="Arial"/>
          <w:sz w:val="22"/>
          <w:szCs w:val="22"/>
        </w:rPr>
        <w:t>u</w:t>
      </w:r>
      <w:r w:rsidRPr="00881193">
        <w:rPr>
          <w:rFonts w:eastAsia="Arial"/>
          <w:spacing w:val="-1"/>
          <w:sz w:val="22"/>
          <w:szCs w:val="22"/>
        </w:rPr>
        <w:t>bli</w:t>
      </w:r>
      <w:r w:rsidRPr="00881193">
        <w:rPr>
          <w:rFonts w:eastAsia="Arial"/>
          <w:sz w:val="22"/>
          <w:szCs w:val="22"/>
        </w:rPr>
        <w:t xml:space="preserve">c </w:t>
      </w:r>
      <w:r w:rsidRPr="00881193">
        <w:rPr>
          <w:rFonts w:eastAsia="Arial"/>
          <w:spacing w:val="7"/>
          <w:sz w:val="22"/>
          <w:szCs w:val="22"/>
        </w:rPr>
        <w:t>W</w:t>
      </w:r>
      <w:r w:rsidRPr="00881193">
        <w:rPr>
          <w:rFonts w:eastAsia="Arial"/>
          <w:spacing w:val="-3"/>
          <w:sz w:val="22"/>
          <w:szCs w:val="22"/>
        </w:rPr>
        <w:t>o</w:t>
      </w:r>
      <w:r w:rsidRPr="00881193">
        <w:rPr>
          <w:rFonts w:eastAsia="Arial"/>
          <w:spacing w:val="-2"/>
          <w:sz w:val="22"/>
          <w:szCs w:val="22"/>
        </w:rPr>
        <w:t>r</w:t>
      </w:r>
      <w:r w:rsidRPr="00881193">
        <w:rPr>
          <w:rFonts w:eastAsia="Arial"/>
          <w:spacing w:val="2"/>
          <w:sz w:val="22"/>
          <w:szCs w:val="22"/>
        </w:rPr>
        <w:t>k</w:t>
      </w:r>
      <w:r w:rsidRPr="00881193">
        <w:rPr>
          <w:rFonts w:eastAsia="Arial"/>
          <w:sz w:val="22"/>
          <w:szCs w:val="22"/>
        </w:rPr>
        <w:t>s</w:t>
      </w:r>
      <w:r w:rsidRPr="00881193">
        <w:rPr>
          <w:rFonts w:eastAsia="Arial"/>
          <w:spacing w:val="3"/>
          <w:sz w:val="22"/>
          <w:szCs w:val="22"/>
        </w:rPr>
        <w:t xml:space="preserve"> </w:t>
      </w:r>
      <w:r w:rsidRPr="00881193">
        <w:rPr>
          <w:rFonts w:eastAsia="Arial"/>
          <w:spacing w:val="-1"/>
          <w:sz w:val="22"/>
          <w:szCs w:val="22"/>
        </w:rPr>
        <w:t>D</w:t>
      </w:r>
      <w:r w:rsidRPr="00881193">
        <w:rPr>
          <w:rFonts w:eastAsia="Arial"/>
          <w:spacing w:val="4"/>
          <w:sz w:val="22"/>
          <w:szCs w:val="22"/>
        </w:rPr>
        <w:t>e</w:t>
      </w:r>
      <w:r w:rsidRPr="00881193">
        <w:rPr>
          <w:rFonts w:eastAsia="Arial"/>
          <w:sz w:val="22"/>
          <w:szCs w:val="22"/>
        </w:rPr>
        <w:t>p</w:t>
      </w:r>
      <w:r w:rsidRPr="00881193">
        <w:rPr>
          <w:rFonts w:eastAsia="Arial"/>
          <w:spacing w:val="-3"/>
          <w:sz w:val="22"/>
          <w:szCs w:val="22"/>
        </w:rPr>
        <w:t>a</w:t>
      </w:r>
      <w:r w:rsidRPr="00881193">
        <w:rPr>
          <w:rFonts w:eastAsia="Arial"/>
          <w:spacing w:val="1"/>
          <w:sz w:val="22"/>
          <w:szCs w:val="22"/>
        </w:rPr>
        <w:t>r</w:t>
      </w:r>
      <w:r w:rsidRPr="00881193">
        <w:rPr>
          <w:rFonts w:eastAsia="Arial"/>
          <w:spacing w:val="-1"/>
          <w:sz w:val="22"/>
          <w:szCs w:val="22"/>
        </w:rPr>
        <w:t>t</w:t>
      </w:r>
      <w:r w:rsidRPr="00881193">
        <w:rPr>
          <w:rFonts w:eastAsia="Arial"/>
          <w:spacing w:val="1"/>
          <w:sz w:val="22"/>
          <w:szCs w:val="22"/>
        </w:rPr>
        <w:t>m</w:t>
      </w:r>
      <w:r w:rsidRPr="00881193">
        <w:rPr>
          <w:rFonts w:eastAsia="Arial"/>
          <w:sz w:val="22"/>
          <w:szCs w:val="22"/>
        </w:rPr>
        <w:t>e</w:t>
      </w:r>
      <w:r w:rsidRPr="00881193">
        <w:rPr>
          <w:rFonts w:eastAsia="Arial"/>
          <w:spacing w:val="-1"/>
          <w:sz w:val="22"/>
          <w:szCs w:val="22"/>
        </w:rPr>
        <w:t>nt</w:t>
      </w:r>
      <w:r w:rsidRPr="00881193">
        <w:rPr>
          <w:rFonts w:eastAsia="Arial"/>
          <w:sz w:val="22"/>
          <w:szCs w:val="22"/>
        </w:rPr>
        <w:t>,</w:t>
      </w:r>
      <w:r w:rsidRPr="00881193">
        <w:rPr>
          <w:rFonts w:eastAsia="Arial"/>
          <w:spacing w:val="4"/>
          <w:sz w:val="22"/>
          <w:szCs w:val="22"/>
        </w:rPr>
        <w:t xml:space="preserve"> </w:t>
      </w:r>
      <w:r w:rsidRPr="00881193">
        <w:rPr>
          <w:rFonts w:eastAsia="Arial"/>
          <w:spacing w:val="-1"/>
          <w:sz w:val="22"/>
          <w:szCs w:val="22"/>
        </w:rPr>
        <w:t>E</w:t>
      </w:r>
      <w:r w:rsidRPr="00881193">
        <w:rPr>
          <w:rFonts w:eastAsia="Arial"/>
          <w:spacing w:val="-3"/>
          <w:sz w:val="22"/>
          <w:szCs w:val="22"/>
        </w:rPr>
        <w:t>n</w:t>
      </w:r>
      <w:r w:rsidRPr="00881193">
        <w:rPr>
          <w:rFonts w:eastAsia="Arial"/>
          <w:spacing w:val="2"/>
          <w:sz w:val="22"/>
          <w:szCs w:val="22"/>
        </w:rPr>
        <w:t>g</w:t>
      </w:r>
      <w:r w:rsidRPr="00881193">
        <w:rPr>
          <w:rFonts w:eastAsia="Arial"/>
          <w:spacing w:val="-1"/>
          <w:sz w:val="22"/>
          <w:szCs w:val="22"/>
        </w:rPr>
        <w:t>i</w:t>
      </w:r>
      <w:r w:rsidRPr="00881193">
        <w:rPr>
          <w:rFonts w:eastAsia="Arial"/>
          <w:sz w:val="22"/>
          <w:szCs w:val="22"/>
        </w:rPr>
        <w:t>n</w:t>
      </w:r>
      <w:r w:rsidRPr="00881193">
        <w:rPr>
          <w:rFonts w:eastAsia="Arial"/>
          <w:spacing w:val="-1"/>
          <w:sz w:val="22"/>
          <w:szCs w:val="22"/>
        </w:rPr>
        <w:t>e</w:t>
      </w:r>
      <w:r w:rsidRPr="00881193">
        <w:rPr>
          <w:rFonts w:eastAsia="Arial"/>
          <w:sz w:val="22"/>
          <w:szCs w:val="22"/>
        </w:rPr>
        <w:t>eri</w:t>
      </w:r>
      <w:r w:rsidRPr="00881193">
        <w:rPr>
          <w:rFonts w:eastAsia="Arial"/>
          <w:spacing w:val="-1"/>
          <w:sz w:val="22"/>
          <w:szCs w:val="22"/>
        </w:rPr>
        <w:t>n</w:t>
      </w:r>
      <w:r w:rsidRPr="00881193">
        <w:rPr>
          <w:rFonts w:eastAsia="Arial"/>
          <w:sz w:val="22"/>
          <w:szCs w:val="22"/>
        </w:rPr>
        <w:t>g</w:t>
      </w:r>
      <w:r w:rsidRPr="00881193">
        <w:rPr>
          <w:rFonts w:eastAsia="Arial"/>
          <w:spacing w:val="5"/>
          <w:sz w:val="22"/>
          <w:szCs w:val="22"/>
        </w:rPr>
        <w:t xml:space="preserve"> </w:t>
      </w:r>
      <w:r w:rsidRPr="00881193">
        <w:rPr>
          <w:rFonts w:eastAsia="Arial"/>
          <w:spacing w:val="-1"/>
          <w:sz w:val="22"/>
          <w:szCs w:val="22"/>
        </w:rPr>
        <w:t>i</w:t>
      </w:r>
      <w:r w:rsidRPr="00881193">
        <w:rPr>
          <w:rFonts w:eastAsia="Arial"/>
          <w:sz w:val="22"/>
          <w:szCs w:val="22"/>
        </w:rPr>
        <w:t>n</w:t>
      </w:r>
      <w:r w:rsidRPr="00881193">
        <w:rPr>
          <w:rFonts w:eastAsia="Arial"/>
          <w:spacing w:val="2"/>
          <w:sz w:val="22"/>
          <w:szCs w:val="22"/>
        </w:rPr>
        <w:t xml:space="preserve"> </w:t>
      </w:r>
      <w:r w:rsidRPr="00881193">
        <w:rPr>
          <w:rFonts w:eastAsia="Arial"/>
          <w:spacing w:val="-1"/>
          <w:sz w:val="22"/>
          <w:szCs w:val="22"/>
        </w:rPr>
        <w:t>C</w:t>
      </w:r>
      <w:r w:rsidRPr="00881193">
        <w:rPr>
          <w:rFonts w:eastAsia="Arial"/>
          <w:sz w:val="22"/>
          <w:szCs w:val="22"/>
        </w:rPr>
        <w:t>h</w:t>
      </w:r>
      <w:r w:rsidRPr="00881193">
        <w:rPr>
          <w:rFonts w:eastAsia="Arial"/>
          <w:spacing w:val="-1"/>
          <w:sz w:val="22"/>
          <w:szCs w:val="22"/>
        </w:rPr>
        <w:t>i</w:t>
      </w:r>
      <w:r w:rsidRPr="00881193">
        <w:rPr>
          <w:rFonts w:eastAsia="Arial"/>
          <w:spacing w:val="-3"/>
          <w:sz w:val="22"/>
          <w:szCs w:val="22"/>
        </w:rPr>
        <w:t>e</w:t>
      </w:r>
      <w:r w:rsidRPr="00881193">
        <w:rPr>
          <w:rFonts w:eastAsia="Arial"/>
          <w:spacing w:val="3"/>
          <w:sz w:val="22"/>
          <w:szCs w:val="22"/>
        </w:rPr>
        <w:t>f</w:t>
      </w:r>
      <w:r w:rsidRPr="00881193">
        <w:rPr>
          <w:rFonts w:eastAsia="Arial"/>
          <w:sz w:val="22"/>
          <w:szCs w:val="22"/>
        </w:rPr>
        <w:t xml:space="preserve">, </w:t>
      </w:r>
      <w:r w:rsidRPr="00881193">
        <w:rPr>
          <w:rFonts w:eastAsia="Arial"/>
          <w:spacing w:val="-1"/>
          <w:sz w:val="22"/>
          <w:szCs w:val="22"/>
        </w:rPr>
        <w:t>PHED</w:t>
      </w:r>
      <w:r w:rsidRPr="00881193">
        <w:rPr>
          <w:rFonts w:eastAsia="Arial"/>
          <w:sz w:val="22"/>
          <w:szCs w:val="22"/>
        </w:rPr>
        <w:t>,</w:t>
      </w:r>
      <w:r w:rsidRPr="00881193">
        <w:rPr>
          <w:rFonts w:eastAsia="Arial"/>
          <w:spacing w:val="2"/>
          <w:sz w:val="22"/>
          <w:szCs w:val="22"/>
        </w:rPr>
        <w:t xml:space="preserve"> </w:t>
      </w:r>
      <w:r w:rsidRPr="00881193">
        <w:rPr>
          <w:rFonts w:eastAsia="Arial"/>
          <w:spacing w:val="-4"/>
          <w:sz w:val="22"/>
          <w:szCs w:val="22"/>
        </w:rPr>
        <w:t>M</w:t>
      </w:r>
      <w:r w:rsidRPr="00881193">
        <w:rPr>
          <w:rFonts w:eastAsia="Arial"/>
          <w:sz w:val="22"/>
          <w:szCs w:val="22"/>
        </w:rPr>
        <w:t>ember</w:t>
      </w:r>
      <w:r w:rsidRPr="00881193">
        <w:rPr>
          <w:rFonts w:eastAsia="Arial"/>
          <w:spacing w:val="2"/>
          <w:sz w:val="22"/>
          <w:szCs w:val="22"/>
        </w:rPr>
        <w:t xml:space="preserve"> </w:t>
      </w:r>
      <w:r w:rsidRPr="00881193">
        <w:rPr>
          <w:rFonts w:eastAsia="Arial"/>
          <w:spacing w:val="-1"/>
          <w:sz w:val="22"/>
          <w:szCs w:val="22"/>
        </w:rPr>
        <w:t>S</w:t>
      </w:r>
      <w:r w:rsidRPr="00881193">
        <w:rPr>
          <w:rFonts w:eastAsia="Arial"/>
          <w:sz w:val="22"/>
          <w:szCs w:val="22"/>
        </w:rPr>
        <w:t>ecr</w:t>
      </w:r>
      <w:r w:rsidRPr="00881193">
        <w:rPr>
          <w:rFonts w:eastAsia="Arial"/>
          <w:spacing w:val="-2"/>
          <w:sz w:val="22"/>
          <w:szCs w:val="22"/>
        </w:rPr>
        <w:t>e</w:t>
      </w:r>
      <w:r w:rsidRPr="00881193">
        <w:rPr>
          <w:rFonts w:eastAsia="Arial"/>
          <w:spacing w:val="1"/>
          <w:sz w:val="22"/>
          <w:szCs w:val="22"/>
        </w:rPr>
        <w:t>t</w:t>
      </w:r>
      <w:r w:rsidRPr="00881193">
        <w:rPr>
          <w:rFonts w:eastAsia="Arial"/>
          <w:sz w:val="22"/>
          <w:szCs w:val="22"/>
        </w:rPr>
        <w:t>a</w:t>
      </w:r>
      <w:r w:rsidRPr="00881193">
        <w:rPr>
          <w:rFonts w:eastAsia="Arial"/>
          <w:spacing w:val="-2"/>
          <w:sz w:val="22"/>
          <w:szCs w:val="22"/>
        </w:rPr>
        <w:t>ry</w:t>
      </w:r>
      <w:r w:rsidRPr="00881193">
        <w:rPr>
          <w:rFonts w:eastAsia="Arial"/>
          <w:sz w:val="22"/>
          <w:szCs w:val="22"/>
        </w:rPr>
        <w:t>,</w:t>
      </w:r>
      <w:r w:rsidRPr="00881193">
        <w:rPr>
          <w:rFonts w:eastAsia="Arial"/>
          <w:spacing w:val="2"/>
          <w:sz w:val="22"/>
          <w:szCs w:val="22"/>
        </w:rPr>
        <w:t xml:space="preserve"> </w:t>
      </w:r>
      <w:r w:rsidRPr="00881193">
        <w:rPr>
          <w:rFonts w:eastAsia="Arial"/>
          <w:sz w:val="22"/>
          <w:szCs w:val="22"/>
        </w:rPr>
        <w:t>a</w:t>
      </w:r>
      <w:r w:rsidRPr="00881193">
        <w:rPr>
          <w:rFonts w:eastAsia="Arial"/>
          <w:spacing w:val="-1"/>
          <w:sz w:val="22"/>
          <w:szCs w:val="22"/>
        </w:rPr>
        <w:t>n</w:t>
      </w:r>
      <w:r w:rsidRPr="00881193">
        <w:rPr>
          <w:rFonts w:eastAsia="Arial"/>
          <w:sz w:val="22"/>
          <w:szCs w:val="22"/>
        </w:rPr>
        <w:t xml:space="preserve">d </w:t>
      </w:r>
      <w:r w:rsidRPr="00881193">
        <w:rPr>
          <w:rFonts w:eastAsia="Arial"/>
          <w:spacing w:val="-1"/>
          <w:sz w:val="22"/>
          <w:szCs w:val="22"/>
        </w:rPr>
        <w:t>O</w:t>
      </w:r>
      <w:r w:rsidRPr="00881193">
        <w:rPr>
          <w:rFonts w:eastAsia="Arial"/>
          <w:spacing w:val="1"/>
          <w:sz w:val="22"/>
          <w:szCs w:val="22"/>
        </w:rPr>
        <w:t>t</w:t>
      </w:r>
      <w:r w:rsidRPr="00881193">
        <w:rPr>
          <w:rFonts w:eastAsia="Arial"/>
          <w:sz w:val="22"/>
          <w:szCs w:val="22"/>
        </w:rPr>
        <w:t>h</w:t>
      </w:r>
      <w:r w:rsidRPr="00881193">
        <w:rPr>
          <w:rFonts w:eastAsia="Arial"/>
          <w:spacing w:val="-3"/>
          <w:sz w:val="22"/>
          <w:szCs w:val="22"/>
        </w:rPr>
        <w:t>e</w:t>
      </w:r>
      <w:r w:rsidRPr="00881193">
        <w:rPr>
          <w:rFonts w:eastAsia="Arial"/>
          <w:spacing w:val="1"/>
          <w:sz w:val="22"/>
          <w:szCs w:val="22"/>
        </w:rPr>
        <w:t>r</w:t>
      </w:r>
      <w:r w:rsidRPr="00881193">
        <w:rPr>
          <w:rFonts w:eastAsia="Arial"/>
          <w:sz w:val="22"/>
          <w:szCs w:val="22"/>
        </w:rPr>
        <w:t>s</w:t>
      </w:r>
      <w:r w:rsidRPr="00881193">
        <w:rPr>
          <w:rFonts w:eastAsia="Arial"/>
          <w:spacing w:val="1"/>
          <w:sz w:val="22"/>
          <w:szCs w:val="22"/>
        </w:rPr>
        <w:t xml:space="preserve"> </w:t>
      </w:r>
      <w:r w:rsidRPr="00881193">
        <w:rPr>
          <w:rFonts w:eastAsia="Arial"/>
          <w:sz w:val="22"/>
          <w:szCs w:val="22"/>
        </w:rPr>
        <w:t>as</w:t>
      </w:r>
      <w:r w:rsidRPr="00881193">
        <w:rPr>
          <w:rFonts w:eastAsia="Arial"/>
          <w:spacing w:val="-2"/>
          <w:sz w:val="22"/>
          <w:szCs w:val="22"/>
        </w:rPr>
        <w:t xml:space="preserve"> </w:t>
      </w:r>
      <w:r w:rsidRPr="00881193">
        <w:rPr>
          <w:rFonts w:eastAsia="Arial"/>
          <w:spacing w:val="-1"/>
          <w:sz w:val="22"/>
          <w:szCs w:val="22"/>
        </w:rPr>
        <w:t>i</w:t>
      </w:r>
      <w:r w:rsidRPr="00881193">
        <w:rPr>
          <w:rFonts w:eastAsia="Arial"/>
          <w:sz w:val="22"/>
          <w:szCs w:val="22"/>
        </w:rPr>
        <w:t>n</w:t>
      </w:r>
      <w:r w:rsidRPr="00881193">
        <w:rPr>
          <w:rFonts w:eastAsia="Arial"/>
          <w:spacing w:val="-3"/>
          <w:sz w:val="22"/>
          <w:szCs w:val="22"/>
        </w:rPr>
        <w:t>v</w:t>
      </w:r>
      <w:r w:rsidRPr="00881193">
        <w:rPr>
          <w:rFonts w:eastAsia="Arial"/>
          <w:spacing w:val="-1"/>
          <w:sz w:val="22"/>
          <w:szCs w:val="22"/>
        </w:rPr>
        <w:t>i</w:t>
      </w:r>
      <w:r w:rsidRPr="00881193">
        <w:rPr>
          <w:rFonts w:eastAsia="Arial"/>
          <w:spacing w:val="1"/>
          <w:sz w:val="22"/>
          <w:szCs w:val="22"/>
        </w:rPr>
        <w:t>t</w:t>
      </w:r>
      <w:r w:rsidRPr="00881193">
        <w:rPr>
          <w:rFonts w:eastAsia="Arial"/>
          <w:sz w:val="22"/>
          <w:szCs w:val="22"/>
        </w:rPr>
        <w:t>e</w:t>
      </w:r>
      <w:r w:rsidRPr="00881193">
        <w:rPr>
          <w:rFonts w:eastAsia="Arial"/>
          <w:spacing w:val="-1"/>
          <w:sz w:val="22"/>
          <w:szCs w:val="22"/>
        </w:rPr>
        <w:t>e</w:t>
      </w:r>
      <w:r w:rsidRPr="00881193">
        <w:rPr>
          <w:rFonts w:eastAsia="Arial"/>
          <w:sz w:val="22"/>
          <w:szCs w:val="22"/>
        </w:rPr>
        <w:t>s.</w:t>
      </w:r>
    </w:p>
    <w:p w14:paraId="464B9B3B" w14:textId="77777777" w:rsidR="008E3C40" w:rsidRDefault="008E3C40" w:rsidP="008E3C40">
      <w:pPr>
        <w:pStyle w:val="ListParagraph1"/>
        <w:autoSpaceDE w:val="0"/>
        <w:autoSpaceDN w:val="0"/>
        <w:adjustRightInd w:val="0"/>
        <w:spacing w:before="0" w:after="0"/>
        <w:ind w:left="0"/>
        <w:rPr>
          <w:rFonts w:eastAsia="Arial"/>
          <w:sz w:val="22"/>
          <w:szCs w:val="22"/>
        </w:rPr>
      </w:pPr>
    </w:p>
    <w:p w14:paraId="1634C85D" w14:textId="77777777" w:rsidR="008E3C40" w:rsidRDefault="008F1910" w:rsidP="008E3C40">
      <w:pPr>
        <w:adjustRightInd w:val="0"/>
        <w:rPr>
          <w:b/>
          <w:bCs/>
          <w:i/>
          <w:color w:val="000000"/>
        </w:rPr>
      </w:pPr>
      <w:r w:rsidRPr="00881193">
        <w:rPr>
          <w:b/>
          <w:bCs/>
          <w:i/>
          <w:color w:val="000000"/>
        </w:rPr>
        <w:t>Areas of Jurisdiction</w:t>
      </w:r>
    </w:p>
    <w:p w14:paraId="0AFBBB02" w14:textId="59D33212" w:rsidR="008F1910" w:rsidRPr="00881193" w:rsidRDefault="008F1910" w:rsidP="008E3C40">
      <w:pPr>
        <w:adjustRightInd w:val="0"/>
        <w:rPr>
          <w:rFonts w:ascii="Times New Roman" w:hAnsi="Times New Roman" w:cs="Times New Roman"/>
          <w:i/>
        </w:rPr>
      </w:pPr>
      <w:r w:rsidRPr="00881193">
        <w:rPr>
          <w:b/>
          <w:bCs/>
          <w:i/>
          <w:color w:val="000000"/>
        </w:rPr>
        <w:t xml:space="preserve"> </w:t>
      </w:r>
    </w:p>
    <w:p w14:paraId="7641E9E1" w14:textId="01F759E0" w:rsidR="008F1910" w:rsidRDefault="008F1910" w:rsidP="008E3C40">
      <w:pPr>
        <w:pStyle w:val="ListParagraph1"/>
        <w:numPr>
          <w:ilvl w:val="0"/>
          <w:numId w:val="3"/>
        </w:numPr>
        <w:autoSpaceDE w:val="0"/>
        <w:autoSpaceDN w:val="0"/>
        <w:adjustRightInd w:val="0"/>
        <w:spacing w:before="0" w:after="0"/>
        <w:ind w:left="0" w:firstLine="0"/>
        <w:rPr>
          <w:color w:val="000000"/>
          <w:sz w:val="22"/>
          <w:szCs w:val="22"/>
        </w:rPr>
      </w:pPr>
      <w:r w:rsidRPr="00881193">
        <w:rPr>
          <w:color w:val="000000"/>
          <w:sz w:val="22"/>
          <w:szCs w:val="22"/>
        </w:rPr>
        <w:t>The areas of jurisdiction of the district level GRC, headed by the District Magistrate, will be (</w:t>
      </w:r>
      <w:proofErr w:type="spellStart"/>
      <w:r w:rsidRPr="00881193">
        <w:rPr>
          <w:color w:val="000000"/>
          <w:sz w:val="22"/>
          <w:szCs w:val="22"/>
        </w:rPr>
        <w:t>i</w:t>
      </w:r>
      <w:proofErr w:type="spellEnd"/>
      <w:r w:rsidRPr="00881193">
        <w:rPr>
          <w:color w:val="000000"/>
          <w:sz w:val="22"/>
          <w:szCs w:val="22"/>
        </w:rPr>
        <w:t xml:space="preserve">) all locations or sites within the district where subproject facilities are proposed or being implemented, or (ii) their areas of influence within the district. The state-level steering committee will have jurisdictional authority across the state (i.e., areas of influence of subproject facilities beyond district boundaries, if any). </w:t>
      </w:r>
    </w:p>
    <w:p w14:paraId="093FA1CC" w14:textId="77777777" w:rsidR="008E3C40" w:rsidRPr="00881193" w:rsidRDefault="008E3C40" w:rsidP="008E3C40">
      <w:pPr>
        <w:pStyle w:val="ListParagraph1"/>
        <w:autoSpaceDE w:val="0"/>
        <w:autoSpaceDN w:val="0"/>
        <w:adjustRightInd w:val="0"/>
        <w:spacing w:before="0" w:after="0"/>
        <w:ind w:left="0"/>
        <w:rPr>
          <w:color w:val="000000"/>
          <w:sz w:val="22"/>
          <w:szCs w:val="22"/>
        </w:rPr>
      </w:pPr>
    </w:p>
    <w:p w14:paraId="59B658BE" w14:textId="692EC429" w:rsidR="008F1910" w:rsidRDefault="008F1910" w:rsidP="008E3C40">
      <w:pPr>
        <w:adjustRightInd w:val="0"/>
        <w:jc w:val="both"/>
        <w:rPr>
          <w:b/>
          <w:bCs/>
          <w:i/>
          <w:color w:val="000000"/>
        </w:rPr>
      </w:pPr>
      <w:r w:rsidRPr="00881193">
        <w:rPr>
          <w:b/>
          <w:bCs/>
          <w:i/>
          <w:color w:val="000000"/>
        </w:rPr>
        <w:t xml:space="preserve">Consultation Arrangements </w:t>
      </w:r>
    </w:p>
    <w:p w14:paraId="42283A71" w14:textId="77777777" w:rsidR="008E3C40" w:rsidRPr="00881193" w:rsidRDefault="008E3C40" w:rsidP="008E3C40">
      <w:pPr>
        <w:adjustRightInd w:val="0"/>
        <w:jc w:val="both"/>
        <w:rPr>
          <w:rFonts w:ascii="Times New Roman" w:hAnsi="Times New Roman" w:cs="Times New Roman"/>
          <w:i/>
        </w:rPr>
      </w:pPr>
    </w:p>
    <w:p w14:paraId="4377628A" w14:textId="25FB5BE8" w:rsidR="008F1910" w:rsidRDefault="008F1910" w:rsidP="008E3C40">
      <w:pPr>
        <w:pStyle w:val="ListParagraph1"/>
        <w:numPr>
          <w:ilvl w:val="0"/>
          <w:numId w:val="3"/>
        </w:numPr>
        <w:autoSpaceDE w:val="0"/>
        <w:autoSpaceDN w:val="0"/>
        <w:adjustRightInd w:val="0"/>
        <w:spacing w:before="0" w:after="0"/>
        <w:ind w:left="0" w:firstLine="0"/>
        <w:rPr>
          <w:color w:val="000000"/>
          <w:sz w:val="22"/>
          <w:szCs w:val="22"/>
        </w:rPr>
      </w:pPr>
      <w:r w:rsidRPr="00881193">
        <w:rPr>
          <w:color w:val="000000"/>
          <w:sz w:val="22"/>
          <w:szCs w:val="22"/>
        </w:rPr>
        <w:t xml:space="preserve">Consultations include regular group meetings and discussions by the social safeguard personnel of DSISC and PIUs with affected persons, at least twice during resettlement plan preparation. During the first year of project implementation, such meetings take place on a quarterly basis, while in subsequent years they will be held at least twice a year. The consultation arrangements thus envisaged are intended to address both general and/or specific individual grievances through a participatory approach. The consultative process is meant to be flexible to provide timely mitigation of grievances of the affected persons. </w:t>
      </w:r>
    </w:p>
    <w:p w14:paraId="3701A4CE" w14:textId="77777777" w:rsidR="008E3C40" w:rsidRPr="00881193" w:rsidRDefault="008E3C40" w:rsidP="008E3C40">
      <w:pPr>
        <w:pStyle w:val="ListParagraph1"/>
        <w:autoSpaceDE w:val="0"/>
        <w:autoSpaceDN w:val="0"/>
        <w:adjustRightInd w:val="0"/>
        <w:spacing w:before="0" w:after="0"/>
        <w:ind w:left="0"/>
        <w:rPr>
          <w:color w:val="000000"/>
          <w:sz w:val="22"/>
          <w:szCs w:val="22"/>
        </w:rPr>
      </w:pPr>
    </w:p>
    <w:p w14:paraId="560C2917" w14:textId="551C3E4A" w:rsidR="008F1910" w:rsidRDefault="008F1910" w:rsidP="008E3C40">
      <w:pPr>
        <w:ind w:right="76"/>
        <w:jc w:val="both"/>
        <w:rPr>
          <w:b/>
          <w:i/>
          <w:spacing w:val="-1"/>
        </w:rPr>
      </w:pPr>
      <w:r w:rsidRPr="00881193">
        <w:rPr>
          <w:b/>
          <w:i/>
          <w:spacing w:val="-1"/>
        </w:rPr>
        <w:t>R</w:t>
      </w:r>
      <w:r w:rsidRPr="00881193">
        <w:rPr>
          <w:b/>
          <w:i/>
        </w:rPr>
        <w:t>e</w:t>
      </w:r>
      <w:r w:rsidRPr="00881193">
        <w:rPr>
          <w:b/>
          <w:i/>
          <w:spacing w:val="-1"/>
        </w:rPr>
        <w:t>c</w:t>
      </w:r>
      <w:r w:rsidRPr="00881193">
        <w:rPr>
          <w:b/>
          <w:i/>
        </w:rPr>
        <w:t>ord</w:t>
      </w:r>
      <w:r w:rsidRPr="00881193">
        <w:rPr>
          <w:b/>
          <w:i/>
          <w:spacing w:val="-1"/>
        </w:rPr>
        <w:t>k</w:t>
      </w:r>
      <w:r w:rsidRPr="00881193">
        <w:rPr>
          <w:b/>
          <w:i/>
        </w:rPr>
        <w:t>e</w:t>
      </w:r>
      <w:r w:rsidRPr="00881193">
        <w:rPr>
          <w:b/>
          <w:i/>
          <w:spacing w:val="-1"/>
        </w:rPr>
        <w:t>ep</w:t>
      </w:r>
      <w:r w:rsidRPr="00881193">
        <w:rPr>
          <w:b/>
          <w:i/>
          <w:spacing w:val="1"/>
        </w:rPr>
        <w:t>i</w:t>
      </w:r>
      <w:r w:rsidRPr="00881193">
        <w:rPr>
          <w:b/>
          <w:i/>
        </w:rPr>
        <w:t>n</w:t>
      </w:r>
      <w:r w:rsidRPr="00881193">
        <w:rPr>
          <w:b/>
          <w:i/>
          <w:spacing w:val="-1"/>
        </w:rPr>
        <w:t>g</w:t>
      </w:r>
    </w:p>
    <w:p w14:paraId="378E735A" w14:textId="77777777" w:rsidR="008E3C40" w:rsidRPr="00881193" w:rsidRDefault="008E3C40" w:rsidP="008E3C40">
      <w:pPr>
        <w:ind w:right="76"/>
        <w:jc w:val="both"/>
        <w:rPr>
          <w:i/>
        </w:rPr>
      </w:pPr>
    </w:p>
    <w:p w14:paraId="2B9132D8" w14:textId="1C537927" w:rsidR="008F1910" w:rsidRDefault="008F1910" w:rsidP="008E3C40">
      <w:pPr>
        <w:pStyle w:val="ListParagraph1"/>
        <w:numPr>
          <w:ilvl w:val="0"/>
          <w:numId w:val="3"/>
        </w:numPr>
        <w:autoSpaceDE w:val="0"/>
        <w:autoSpaceDN w:val="0"/>
        <w:adjustRightInd w:val="0"/>
        <w:spacing w:before="0" w:after="0"/>
        <w:ind w:left="0" w:firstLine="0"/>
        <w:rPr>
          <w:color w:val="000000"/>
          <w:sz w:val="22"/>
          <w:szCs w:val="22"/>
        </w:rPr>
      </w:pPr>
      <w:r w:rsidRPr="00881193">
        <w:rPr>
          <w:color w:val="000000"/>
          <w:sz w:val="22"/>
          <w:szCs w:val="22"/>
        </w:rPr>
        <w:t>Records of all grievances received, including contact details of complainant, date the complaint was received, nature of grievance, agreed corrective actions and the date these were affected and final outcome will be kept by PIU (with the support of DSISC) and submitted to PMU</w:t>
      </w:r>
    </w:p>
    <w:p w14:paraId="495B95D9" w14:textId="77777777" w:rsidR="008E3C40" w:rsidRPr="00881193" w:rsidRDefault="008E3C40" w:rsidP="008E3C40">
      <w:pPr>
        <w:pStyle w:val="ListParagraph1"/>
        <w:autoSpaceDE w:val="0"/>
        <w:autoSpaceDN w:val="0"/>
        <w:adjustRightInd w:val="0"/>
        <w:spacing w:before="0" w:after="0"/>
        <w:ind w:left="0"/>
        <w:rPr>
          <w:color w:val="000000"/>
          <w:sz w:val="22"/>
          <w:szCs w:val="22"/>
        </w:rPr>
      </w:pPr>
    </w:p>
    <w:p w14:paraId="7C5859FD" w14:textId="59908703" w:rsidR="008F1910" w:rsidRDefault="008F1910" w:rsidP="008E3C40">
      <w:pPr>
        <w:ind w:right="77"/>
        <w:jc w:val="both"/>
        <w:rPr>
          <w:b/>
          <w:i/>
          <w:spacing w:val="-2"/>
        </w:rPr>
      </w:pPr>
      <w:r w:rsidRPr="00881193">
        <w:rPr>
          <w:b/>
          <w:i/>
          <w:spacing w:val="1"/>
        </w:rPr>
        <w:t>I</w:t>
      </w:r>
      <w:r w:rsidRPr="00881193">
        <w:rPr>
          <w:b/>
          <w:i/>
        </w:rPr>
        <w:t>nfo</w:t>
      </w:r>
      <w:r w:rsidRPr="00881193">
        <w:rPr>
          <w:b/>
          <w:i/>
          <w:spacing w:val="-2"/>
        </w:rPr>
        <w:t>r</w:t>
      </w:r>
      <w:r w:rsidRPr="00881193">
        <w:rPr>
          <w:b/>
          <w:i/>
        </w:rPr>
        <w:t>ma</w:t>
      </w:r>
      <w:r w:rsidRPr="00881193">
        <w:rPr>
          <w:b/>
          <w:i/>
          <w:spacing w:val="-1"/>
        </w:rPr>
        <w:t>t</w:t>
      </w:r>
      <w:r w:rsidRPr="00881193">
        <w:rPr>
          <w:b/>
          <w:i/>
          <w:spacing w:val="1"/>
        </w:rPr>
        <w:t>i</w:t>
      </w:r>
      <w:r w:rsidRPr="00881193">
        <w:rPr>
          <w:b/>
          <w:i/>
        </w:rPr>
        <w:t>on</w:t>
      </w:r>
      <w:r w:rsidRPr="00881193">
        <w:rPr>
          <w:b/>
          <w:i/>
          <w:spacing w:val="-7"/>
        </w:rPr>
        <w:t xml:space="preserve"> </w:t>
      </w:r>
      <w:r w:rsidRPr="00881193">
        <w:rPr>
          <w:b/>
          <w:i/>
          <w:spacing w:val="-3"/>
        </w:rPr>
        <w:t>D</w:t>
      </w:r>
      <w:r w:rsidRPr="00881193">
        <w:rPr>
          <w:b/>
          <w:i/>
          <w:spacing w:val="1"/>
        </w:rPr>
        <w:t>i</w:t>
      </w:r>
      <w:r w:rsidRPr="00881193">
        <w:rPr>
          <w:b/>
          <w:i/>
        </w:rPr>
        <w:t>s</w:t>
      </w:r>
      <w:r w:rsidRPr="00881193">
        <w:rPr>
          <w:b/>
          <w:i/>
          <w:spacing w:val="-1"/>
        </w:rPr>
        <w:t>s</w:t>
      </w:r>
      <w:r w:rsidRPr="00881193">
        <w:rPr>
          <w:b/>
          <w:i/>
        </w:rPr>
        <w:t>e</w:t>
      </w:r>
      <w:r w:rsidRPr="00881193">
        <w:rPr>
          <w:b/>
          <w:i/>
          <w:spacing w:val="-2"/>
        </w:rPr>
        <w:t>m</w:t>
      </w:r>
      <w:r w:rsidRPr="00881193">
        <w:rPr>
          <w:b/>
          <w:i/>
          <w:spacing w:val="1"/>
        </w:rPr>
        <w:t>i</w:t>
      </w:r>
      <w:r w:rsidRPr="00881193">
        <w:rPr>
          <w:b/>
          <w:i/>
        </w:rPr>
        <w:t>n</w:t>
      </w:r>
      <w:r w:rsidRPr="00881193">
        <w:rPr>
          <w:b/>
          <w:i/>
          <w:spacing w:val="-1"/>
        </w:rPr>
        <w:t>a</w:t>
      </w:r>
      <w:r w:rsidRPr="00881193">
        <w:rPr>
          <w:b/>
          <w:i/>
          <w:spacing w:val="-2"/>
        </w:rPr>
        <w:t>t</w:t>
      </w:r>
      <w:r w:rsidRPr="00881193">
        <w:rPr>
          <w:b/>
          <w:i/>
          <w:spacing w:val="1"/>
        </w:rPr>
        <w:t>i</w:t>
      </w:r>
      <w:r w:rsidRPr="00881193">
        <w:rPr>
          <w:b/>
          <w:i/>
        </w:rPr>
        <w:t>on</w:t>
      </w:r>
      <w:r w:rsidRPr="00881193">
        <w:rPr>
          <w:b/>
          <w:i/>
          <w:spacing w:val="-8"/>
        </w:rPr>
        <w:t xml:space="preserve"> </w:t>
      </w:r>
      <w:r w:rsidRPr="00881193">
        <w:rPr>
          <w:b/>
          <w:i/>
          <w:spacing w:val="1"/>
        </w:rPr>
        <w:t>M</w:t>
      </w:r>
      <w:r w:rsidRPr="00881193">
        <w:rPr>
          <w:b/>
          <w:i/>
        </w:rPr>
        <w:t>etho</w:t>
      </w:r>
      <w:r w:rsidRPr="00881193">
        <w:rPr>
          <w:b/>
          <w:i/>
          <w:spacing w:val="-1"/>
        </w:rPr>
        <w:t>d</w:t>
      </w:r>
      <w:r w:rsidRPr="00881193">
        <w:rPr>
          <w:b/>
          <w:i/>
        </w:rPr>
        <w:t>s</w:t>
      </w:r>
      <w:r w:rsidRPr="00881193">
        <w:rPr>
          <w:b/>
          <w:i/>
          <w:spacing w:val="-9"/>
        </w:rPr>
        <w:t xml:space="preserve"> </w:t>
      </w:r>
      <w:r w:rsidRPr="00881193">
        <w:rPr>
          <w:b/>
          <w:i/>
        </w:rPr>
        <w:t>of</w:t>
      </w:r>
      <w:r w:rsidRPr="00881193">
        <w:rPr>
          <w:b/>
          <w:i/>
          <w:spacing w:val="-8"/>
        </w:rPr>
        <w:t xml:space="preserve"> </w:t>
      </w:r>
      <w:r w:rsidRPr="00881193">
        <w:rPr>
          <w:b/>
          <w:i/>
          <w:spacing w:val="1"/>
        </w:rPr>
        <w:t>t</w:t>
      </w:r>
      <w:r w:rsidRPr="00881193">
        <w:rPr>
          <w:b/>
          <w:i/>
        </w:rPr>
        <w:t>he</w:t>
      </w:r>
      <w:r w:rsidRPr="00881193">
        <w:rPr>
          <w:b/>
          <w:i/>
          <w:spacing w:val="-9"/>
        </w:rPr>
        <w:t xml:space="preserve"> </w:t>
      </w:r>
      <w:r w:rsidRPr="00881193">
        <w:rPr>
          <w:b/>
          <w:i/>
          <w:spacing w:val="-1"/>
        </w:rPr>
        <w:t>G</w:t>
      </w:r>
      <w:r w:rsidRPr="00881193">
        <w:rPr>
          <w:b/>
          <w:i/>
        </w:rPr>
        <w:t>r</w:t>
      </w:r>
      <w:r w:rsidRPr="00881193">
        <w:rPr>
          <w:b/>
          <w:i/>
          <w:spacing w:val="1"/>
        </w:rPr>
        <w:t>i</w:t>
      </w:r>
      <w:r w:rsidRPr="00881193">
        <w:rPr>
          <w:b/>
          <w:i/>
          <w:spacing w:val="-3"/>
        </w:rPr>
        <w:t>ev</w:t>
      </w:r>
      <w:r w:rsidRPr="00881193">
        <w:rPr>
          <w:b/>
          <w:i/>
        </w:rPr>
        <w:t>a</w:t>
      </w:r>
      <w:r w:rsidRPr="00881193">
        <w:rPr>
          <w:b/>
          <w:i/>
          <w:spacing w:val="-1"/>
        </w:rPr>
        <w:t>n</w:t>
      </w:r>
      <w:r w:rsidRPr="00881193">
        <w:rPr>
          <w:b/>
          <w:i/>
        </w:rPr>
        <w:t>ce</w:t>
      </w:r>
      <w:r w:rsidRPr="00881193">
        <w:rPr>
          <w:b/>
          <w:i/>
          <w:spacing w:val="-6"/>
        </w:rPr>
        <w:t xml:space="preserve"> </w:t>
      </w:r>
      <w:r w:rsidRPr="00881193">
        <w:rPr>
          <w:b/>
          <w:i/>
          <w:spacing w:val="-1"/>
        </w:rPr>
        <w:t>R</w:t>
      </w:r>
      <w:r w:rsidRPr="00881193">
        <w:rPr>
          <w:b/>
          <w:i/>
        </w:rPr>
        <w:t>e</w:t>
      </w:r>
      <w:r w:rsidRPr="00881193">
        <w:rPr>
          <w:b/>
          <w:i/>
          <w:spacing w:val="-1"/>
        </w:rPr>
        <w:t>d</w:t>
      </w:r>
      <w:r w:rsidRPr="00881193">
        <w:rPr>
          <w:b/>
          <w:i/>
        </w:rPr>
        <w:t>ress</w:t>
      </w:r>
      <w:r w:rsidRPr="00881193">
        <w:rPr>
          <w:b/>
          <w:i/>
          <w:spacing w:val="-6"/>
        </w:rPr>
        <w:t xml:space="preserve"> </w:t>
      </w:r>
      <w:r w:rsidRPr="00881193">
        <w:rPr>
          <w:b/>
          <w:i/>
          <w:spacing w:val="1"/>
        </w:rPr>
        <w:t>M</w:t>
      </w:r>
      <w:r w:rsidRPr="00881193">
        <w:rPr>
          <w:b/>
          <w:i/>
        </w:rPr>
        <w:t>e</w:t>
      </w:r>
      <w:r w:rsidRPr="00881193">
        <w:rPr>
          <w:b/>
          <w:i/>
          <w:spacing w:val="-1"/>
        </w:rPr>
        <w:t>c</w:t>
      </w:r>
      <w:r w:rsidRPr="00881193">
        <w:rPr>
          <w:b/>
          <w:i/>
        </w:rPr>
        <w:t>h</w:t>
      </w:r>
      <w:r w:rsidRPr="00881193">
        <w:rPr>
          <w:b/>
          <w:i/>
          <w:spacing w:val="-1"/>
        </w:rPr>
        <w:t>a</w:t>
      </w:r>
      <w:r w:rsidRPr="00881193">
        <w:rPr>
          <w:b/>
          <w:i/>
          <w:spacing w:val="-3"/>
        </w:rPr>
        <w:t>n</w:t>
      </w:r>
      <w:r w:rsidRPr="00881193">
        <w:rPr>
          <w:b/>
          <w:i/>
          <w:spacing w:val="1"/>
        </w:rPr>
        <w:t>i</w:t>
      </w:r>
      <w:r w:rsidRPr="00881193">
        <w:rPr>
          <w:b/>
          <w:i/>
        </w:rPr>
        <w:t>s</w:t>
      </w:r>
      <w:r w:rsidRPr="00881193">
        <w:rPr>
          <w:b/>
          <w:i/>
          <w:spacing w:val="-2"/>
        </w:rPr>
        <w:t>m</w:t>
      </w:r>
    </w:p>
    <w:p w14:paraId="18986E7C" w14:textId="77777777" w:rsidR="008E3C40" w:rsidRPr="00881193" w:rsidRDefault="008E3C40" w:rsidP="008E3C40">
      <w:pPr>
        <w:ind w:right="77"/>
        <w:jc w:val="both"/>
        <w:rPr>
          <w:i/>
        </w:rPr>
      </w:pPr>
    </w:p>
    <w:p w14:paraId="648130B9" w14:textId="5A3D3AF1" w:rsidR="008F1910" w:rsidRPr="003438D2" w:rsidRDefault="008F1910" w:rsidP="008E3C40">
      <w:pPr>
        <w:pStyle w:val="ListParagraph1"/>
        <w:numPr>
          <w:ilvl w:val="0"/>
          <w:numId w:val="3"/>
        </w:numPr>
        <w:autoSpaceDE w:val="0"/>
        <w:autoSpaceDN w:val="0"/>
        <w:adjustRightInd w:val="0"/>
        <w:spacing w:before="0" w:after="0"/>
        <w:ind w:left="0" w:firstLine="0"/>
        <w:rPr>
          <w:rFonts w:eastAsia="Arial"/>
          <w:sz w:val="22"/>
          <w:szCs w:val="22"/>
        </w:rPr>
      </w:pPr>
      <w:r>
        <w:rPr>
          <w:rFonts w:eastAsia="Arial"/>
          <w:spacing w:val="2"/>
          <w:sz w:val="22"/>
          <w:szCs w:val="22"/>
        </w:rPr>
        <w:t>T</w:t>
      </w:r>
      <w:r>
        <w:rPr>
          <w:rFonts w:eastAsia="Arial"/>
          <w:sz w:val="22"/>
          <w:szCs w:val="22"/>
        </w:rPr>
        <w:t>he</w:t>
      </w:r>
      <w:r>
        <w:rPr>
          <w:rFonts w:eastAsia="Arial"/>
          <w:spacing w:val="-9"/>
          <w:sz w:val="22"/>
          <w:szCs w:val="22"/>
        </w:rPr>
        <w:t xml:space="preserve"> </w:t>
      </w:r>
      <w:r>
        <w:rPr>
          <w:rFonts w:eastAsia="Arial"/>
          <w:spacing w:val="-1"/>
          <w:sz w:val="22"/>
          <w:szCs w:val="22"/>
        </w:rPr>
        <w:t>P</w:t>
      </w:r>
      <w:r>
        <w:rPr>
          <w:rFonts w:eastAsia="Arial"/>
          <w:spacing w:val="1"/>
          <w:sz w:val="22"/>
          <w:szCs w:val="22"/>
        </w:rPr>
        <w:t>I</w:t>
      </w:r>
      <w:r>
        <w:rPr>
          <w:rFonts w:eastAsia="Arial"/>
          <w:spacing w:val="-1"/>
          <w:sz w:val="22"/>
          <w:szCs w:val="22"/>
        </w:rPr>
        <w:t>U</w:t>
      </w:r>
      <w:r>
        <w:rPr>
          <w:rFonts w:eastAsia="Arial"/>
          <w:sz w:val="22"/>
          <w:szCs w:val="22"/>
        </w:rPr>
        <w:t>, ass</w:t>
      </w:r>
      <w:r>
        <w:rPr>
          <w:rFonts w:eastAsia="Arial"/>
          <w:spacing w:val="-1"/>
          <w:sz w:val="22"/>
          <w:szCs w:val="22"/>
        </w:rPr>
        <w:t>i</w:t>
      </w:r>
      <w:r>
        <w:rPr>
          <w:rFonts w:eastAsia="Arial"/>
          <w:sz w:val="22"/>
          <w:szCs w:val="22"/>
        </w:rPr>
        <w:t>s</w:t>
      </w:r>
      <w:r>
        <w:rPr>
          <w:rFonts w:eastAsia="Arial"/>
          <w:spacing w:val="1"/>
          <w:sz w:val="22"/>
          <w:szCs w:val="22"/>
        </w:rPr>
        <w:t>t</w:t>
      </w:r>
      <w:r>
        <w:rPr>
          <w:rFonts w:eastAsia="Arial"/>
          <w:sz w:val="22"/>
          <w:szCs w:val="22"/>
        </w:rPr>
        <w:t xml:space="preserve">ed by </w:t>
      </w:r>
      <w:r>
        <w:rPr>
          <w:rFonts w:eastAsia="Arial"/>
          <w:spacing w:val="-1"/>
          <w:sz w:val="22"/>
          <w:szCs w:val="22"/>
        </w:rPr>
        <w:t>DSISC</w:t>
      </w:r>
      <w:r>
        <w:rPr>
          <w:rFonts w:eastAsia="Arial"/>
          <w:spacing w:val="2"/>
          <w:sz w:val="22"/>
          <w:szCs w:val="22"/>
        </w:rPr>
        <w:t xml:space="preserve"> </w:t>
      </w:r>
      <w:r>
        <w:rPr>
          <w:rFonts w:eastAsia="Arial"/>
          <w:spacing w:val="1"/>
          <w:sz w:val="22"/>
          <w:szCs w:val="22"/>
        </w:rPr>
        <w:t>r</w:t>
      </w:r>
      <w:r>
        <w:rPr>
          <w:rFonts w:eastAsia="Arial"/>
          <w:sz w:val="22"/>
          <w:szCs w:val="22"/>
        </w:rPr>
        <w:t>e</w:t>
      </w:r>
      <w:r>
        <w:rPr>
          <w:rFonts w:eastAsia="Arial"/>
          <w:spacing w:val="-3"/>
          <w:sz w:val="22"/>
          <w:szCs w:val="22"/>
        </w:rPr>
        <w:t>s</w:t>
      </w:r>
      <w:r>
        <w:rPr>
          <w:rFonts w:eastAsia="Arial"/>
          <w:sz w:val="22"/>
          <w:szCs w:val="22"/>
        </w:rPr>
        <w:t>p</w:t>
      </w:r>
      <w:r>
        <w:rPr>
          <w:rFonts w:eastAsia="Arial"/>
          <w:spacing w:val="-1"/>
          <w:sz w:val="22"/>
          <w:szCs w:val="22"/>
        </w:rPr>
        <w:t>o</w:t>
      </w:r>
      <w:r>
        <w:rPr>
          <w:rFonts w:eastAsia="Arial"/>
          <w:sz w:val="22"/>
          <w:szCs w:val="22"/>
        </w:rPr>
        <w:t>ns</w:t>
      </w:r>
      <w:r>
        <w:rPr>
          <w:rFonts w:eastAsia="Arial"/>
          <w:spacing w:val="-1"/>
          <w:sz w:val="22"/>
          <w:szCs w:val="22"/>
        </w:rPr>
        <w:t>i</w:t>
      </w:r>
      <w:r>
        <w:rPr>
          <w:rFonts w:eastAsia="Arial"/>
          <w:sz w:val="22"/>
          <w:szCs w:val="22"/>
        </w:rPr>
        <w:t>b</w:t>
      </w:r>
      <w:r>
        <w:rPr>
          <w:rFonts w:eastAsia="Arial"/>
          <w:spacing w:val="-1"/>
          <w:sz w:val="22"/>
          <w:szCs w:val="22"/>
        </w:rPr>
        <w:t>l</w:t>
      </w:r>
      <w:r>
        <w:rPr>
          <w:rFonts w:eastAsia="Arial"/>
          <w:sz w:val="22"/>
          <w:szCs w:val="22"/>
        </w:rPr>
        <w:t xml:space="preserve">e </w:t>
      </w:r>
      <w:r>
        <w:rPr>
          <w:rFonts w:eastAsia="Arial"/>
          <w:spacing w:val="3"/>
          <w:sz w:val="22"/>
          <w:szCs w:val="22"/>
        </w:rPr>
        <w:t>f</w:t>
      </w:r>
      <w:r>
        <w:rPr>
          <w:rFonts w:eastAsia="Arial"/>
          <w:spacing w:val="-3"/>
          <w:sz w:val="22"/>
          <w:szCs w:val="22"/>
        </w:rPr>
        <w:t>o</w:t>
      </w:r>
      <w:r>
        <w:rPr>
          <w:rFonts w:eastAsia="Arial"/>
          <w:sz w:val="22"/>
          <w:szCs w:val="22"/>
        </w:rPr>
        <w:t>r</w:t>
      </w:r>
      <w:r>
        <w:rPr>
          <w:rFonts w:eastAsia="Arial"/>
          <w:spacing w:val="2"/>
          <w:sz w:val="22"/>
          <w:szCs w:val="22"/>
        </w:rPr>
        <w:t xml:space="preserve"> </w:t>
      </w:r>
      <w:r>
        <w:rPr>
          <w:rFonts w:eastAsia="Arial"/>
          <w:spacing w:val="-1"/>
          <w:sz w:val="22"/>
          <w:szCs w:val="22"/>
        </w:rPr>
        <w:t>i</w:t>
      </w:r>
      <w:r>
        <w:rPr>
          <w:rFonts w:eastAsia="Arial"/>
          <w:spacing w:val="-3"/>
          <w:sz w:val="22"/>
          <w:szCs w:val="22"/>
        </w:rPr>
        <w:t>n</w:t>
      </w:r>
      <w:r>
        <w:rPr>
          <w:rFonts w:eastAsia="Arial"/>
          <w:spacing w:val="3"/>
          <w:sz w:val="22"/>
          <w:szCs w:val="22"/>
        </w:rPr>
        <w:t>f</w:t>
      </w:r>
      <w:r>
        <w:rPr>
          <w:rFonts w:eastAsia="Arial"/>
          <w:sz w:val="22"/>
          <w:szCs w:val="22"/>
        </w:rPr>
        <w:t>o</w:t>
      </w:r>
      <w:r>
        <w:rPr>
          <w:rFonts w:eastAsia="Arial"/>
          <w:spacing w:val="-2"/>
          <w:sz w:val="22"/>
          <w:szCs w:val="22"/>
        </w:rPr>
        <w:t>r</w:t>
      </w:r>
      <w:r>
        <w:rPr>
          <w:rFonts w:eastAsia="Arial"/>
          <w:spacing w:val="1"/>
          <w:sz w:val="22"/>
          <w:szCs w:val="22"/>
        </w:rPr>
        <w:t>m</w:t>
      </w:r>
      <w:r>
        <w:rPr>
          <w:rFonts w:eastAsia="Arial"/>
          <w:sz w:val="22"/>
          <w:szCs w:val="22"/>
        </w:rPr>
        <w:t>ati</w:t>
      </w:r>
      <w:r>
        <w:rPr>
          <w:rFonts w:eastAsia="Arial"/>
          <w:spacing w:val="-1"/>
          <w:sz w:val="22"/>
          <w:szCs w:val="22"/>
        </w:rPr>
        <w:t>o</w:t>
      </w:r>
      <w:r>
        <w:rPr>
          <w:rFonts w:eastAsia="Arial"/>
          <w:sz w:val="22"/>
          <w:szCs w:val="22"/>
        </w:rPr>
        <w:t>n d</w:t>
      </w:r>
      <w:r>
        <w:rPr>
          <w:rFonts w:eastAsia="Arial"/>
          <w:spacing w:val="-1"/>
          <w:sz w:val="22"/>
          <w:szCs w:val="22"/>
        </w:rPr>
        <w:t>i</w:t>
      </w:r>
      <w:r>
        <w:rPr>
          <w:rFonts w:eastAsia="Arial"/>
          <w:sz w:val="22"/>
          <w:szCs w:val="22"/>
        </w:rPr>
        <w:t>ssemi</w:t>
      </w:r>
      <w:r>
        <w:rPr>
          <w:rFonts w:eastAsia="Arial"/>
          <w:spacing w:val="-1"/>
          <w:sz w:val="22"/>
          <w:szCs w:val="22"/>
        </w:rPr>
        <w:t>n</w:t>
      </w:r>
      <w:r>
        <w:rPr>
          <w:rFonts w:eastAsia="Arial"/>
          <w:sz w:val="22"/>
          <w:szCs w:val="22"/>
        </w:rPr>
        <w:t>ati</w:t>
      </w:r>
      <w:r>
        <w:rPr>
          <w:rFonts w:eastAsia="Arial"/>
          <w:spacing w:val="-1"/>
          <w:sz w:val="22"/>
          <w:szCs w:val="22"/>
        </w:rPr>
        <w:t>o</w:t>
      </w:r>
      <w:r>
        <w:rPr>
          <w:rFonts w:eastAsia="Arial"/>
          <w:sz w:val="22"/>
          <w:szCs w:val="22"/>
        </w:rPr>
        <w:t xml:space="preserve">n </w:t>
      </w:r>
      <w:r>
        <w:rPr>
          <w:rFonts w:eastAsia="Arial"/>
          <w:spacing w:val="-1"/>
          <w:sz w:val="22"/>
          <w:szCs w:val="22"/>
        </w:rPr>
        <w:t>t</w:t>
      </w:r>
      <w:r>
        <w:rPr>
          <w:rFonts w:eastAsia="Arial"/>
          <w:sz w:val="22"/>
          <w:szCs w:val="22"/>
        </w:rPr>
        <w:t xml:space="preserve">o </w:t>
      </w:r>
      <w:r>
        <w:rPr>
          <w:rFonts w:eastAsia="Arial"/>
          <w:spacing w:val="-3"/>
          <w:sz w:val="22"/>
          <w:szCs w:val="22"/>
        </w:rPr>
        <w:t>a</w:t>
      </w:r>
      <w:r>
        <w:rPr>
          <w:rFonts w:eastAsia="Arial"/>
          <w:spacing w:val="1"/>
          <w:sz w:val="22"/>
          <w:szCs w:val="22"/>
        </w:rPr>
        <w:t>ff</w:t>
      </w:r>
      <w:r>
        <w:rPr>
          <w:rFonts w:eastAsia="Arial"/>
          <w:sz w:val="22"/>
          <w:szCs w:val="22"/>
        </w:rPr>
        <w:t>e</w:t>
      </w:r>
      <w:r>
        <w:rPr>
          <w:rFonts w:eastAsia="Arial"/>
          <w:spacing w:val="-3"/>
          <w:sz w:val="22"/>
          <w:szCs w:val="22"/>
        </w:rPr>
        <w:t>c</w:t>
      </w:r>
      <w:r>
        <w:rPr>
          <w:rFonts w:eastAsia="Arial"/>
          <w:spacing w:val="1"/>
          <w:sz w:val="22"/>
          <w:szCs w:val="22"/>
        </w:rPr>
        <w:t>t</w:t>
      </w:r>
      <w:r>
        <w:rPr>
          <w:rFonts w:eastAsia="Arial"/>
          <w:sz w:val="22"/>
          <w:szCs w:val="22"/>
        </w:rPr>
        <w:t>ed</w:t>
      </w:r>
      <w:r>
        <w:rPr>
          <w:rFonts w:eastAsia="Arial"/>
          <w:spacing w:val="3"/>
          <w:sz w:val="22"/>
          <w:szCs w:val="22"/>
        </w:rPr>
        <w:t xml:space="preserve"> </w:t>
      </w:r>
      <w:r>
        <w:rPr>
          <w:rFonts w:eastAsia="Arial"/>
          <w:sz w:val="22"/>
          <w:szCs w:val="22"/>
        </w:rPr>
        <w:t>p</w:t>
      </w:r>
      <w:r>
        <w:rPr>
          <w:rFonts w:eastAsia="Arial"/>
          <w:spacing w:val="-3"/>
          <w:sz w:val="22"/>
          <w:szCs w:val="22"/>
        </w:rPr>
        <w:t>e</w:t>
      </w:r>
      <w:r>
        <w:rPr>
          <w:rFonts w:eastAsia="Arial"/>
          <w:spacing w:val="1"/>
          <w:sz w:val="22"/>
          <w:szCs w:val="22"/>
        </w:rPr>
        <w:t>r</w:t>
      </w:r>
      <w:r>
        <w:rPr>
          <w:rFonts w:eastAsia="Arial"/>
          <w:sz w:val="22"/>
          <w:szCs w:val="22"/>
        </w:rPr>
        <w:t>so</w:t>
      </w:r>
      <w:r>
        <w:rPr>
          <w:rFonts w:eastAsia="Arial"/>
          <w:spacing w:val="-1"/>
          <w:sz w:val="22"/>
          <w:szCs w:val="22"/>
        </w:rPr>
        <w:t>n</w:t>
      </w:r>
      <w:r>
        <w:rPr>
          <w:rFonts w:eastAsia="Arial"/>
          <w:sz w:val="22"/>
          <w:szCs w:val="22"/>
        </w:rPr>
        <w:t>s</w:t>
      </w:r>
      <w:r>
        <w:rPr>
          <w:rFonts w:eastAsia="Arial"/>
          <w:spacing w:val="1"/>
          <w:sz w:val="22"/>
          <w:szCs w:val="22"/>
        </w:rPr>
        <w:t xml:space="preserve"> </w:t>
      </w:r>
      <w:r>
        <w:rPr>
          <w:rFonts w:eastAsia="Arial"/>
          <w:sz w:val="22"/>
          <w:szCs w:val="22"/>
        </w:rPr>
        <w:t xml:space="preserve">on </w:t>
      </w:r>
      <w:r>
        <w:rPr>
          <w:rFonts w:eastAsia="Arial"/>
          <w:spacing w:val="2"/>
          <w:sz w:val="22"/>
          <w:szCs w:val="22"/>
        </w:rPr>
        <w:t>g</w:t>
      </w:r>
      <w:r>
        <w:rPr>
          <w:rFonts w:eastAsia="Arial"/>
          <w:spacing w:val="1"/>
          <w:sz w:val="22"/>
          <w:szCs w:val="22"/>
        </w:rPr>
        <w:t>r</w:t>
      </w:r>
      <w:r>
        <w:rPr>
          <w:rFonts w:eastAsia="Arial"/>
          <w:spacing w:val="-1"/>
          <w:sz w:val="22"/>
          <w:szCs w:val="22"/>
        </w:rPr>
        <w:t>i</w:t>
      </w:r>
      <w:r>
        <w:rPr>
          <w:rFonts w:eastAsia="Arial"/>
          <w:sz w:val="22"/>
          <w:szCs w:val="22"/>
        </w:rPr>
        <w:t>e</w:t>
      </w:r>
      <w:r>
        <w:rPr>
          <w:rFonts w:eastAsia="Arial"/>
          <w:spacing w:val="-3"/>
          <w:sz w:val="22"/>
          <w:szCs w:val="22"/>
        </w:rPr>
        <w:t>v</w:t>
      </w:r>
      <w:r>
        <w:rPr>
          <w:rFonts w:eastAsia="Arial"/>
          <w:sz w:val="22"/>
          <w:szCs w:val="22"/>
        </w:rPr>
        <w:t>a</w:t>
      </w:r>
      <w:r>
        <w:rPr>
          <w:rFonts w:eastAsia="Arial"/>
          <w:spacing w:val="-1"/>
          <w:sz w:val="22"/>
          <w:szCs w:val="22"/>
        </w:rPr>
        <w:t>n</w:t>
      </w:r>
      <w:r>
        <w:rPr>
          <w:rFonts w:eastAsia="Arial"/>
          <w:sz w:val="22"/>
          <w:szCs w:val="22"/>
        </w:rPr>
        <w:t>ce</w:t>
      </w:r>
      <w:r>
        <w:rPr>
          <w:rFonts w:eastAsia="Arial"/>
          <w:spacing w:val="2"/>
          <w:sz w:val="22"/>
          <w:szCs w:val="22"/>
        </w:rPr>
        <w:t xml:space="preserve"> </w:t>
      </w:r>
      <w:r>
        <w:rPr>
          <w:rFonts w:eastAsia="Arial"/>
          <w:spacing w:val="1"/>
          <w:sz w:val="22"/>
          <w:szCs w:val="22"/>
        </w:rPr>
        <w:t>r</w:t>
      </w:r>
      <w:r>
        <w:rPr>
          <w:rFonts w:eastAsia="Arial"/>
          <w:sz w:val="22"/>
          <w:szCs w:val="22"/>
        </w:rPr>
        <w:t>e</w:t>
      </w:r>
      <w:r>
        <w:rPr>
          <w:rFonts w:eastAsia="Arial"/>
          <w:spacing w:val="-3"/>
          <w:sz w:val="22"/>
          <w:szCs w:val="22"/>
        </w:rPr>
        <w:t>d</w:t>
      </w:r>
      <w:r>
        <w:rPr>
          <w:rFonts w:eastAsia="Arial"/>
          <w:spacing w:val="1"/>
          <w:sz w:val="22"/>
          <w:szCs w:val="22"/>
        </w:rPr>
        <w:t>r</w:t>
      </w:r>
      <w:r>
        <w:rPr>
          <w:rFonts w:eastAsia="Arial"/>
          <w:sz w:val="22"/>
          <w:szCs w:val="22"/>
        </w:rPr>
        <w:t>ess</w:t>
      </w:r>
      <w:r>
        <w:rPr>
          <w:rFonts w:eastAsia="Arial"/>
          <w:spacing w:val="-1"/>
          <w:sz w:val="22"/>
          <w:szCs w:val="22"/>
        </w:rPr>
        <w:t>a</w:t>
      </w:r>
      <w:r>
        <w:rPr>
          <w:rFonts w:eastAsia="Arial"/>
          <w:sz w:val="22"/>
          <w:szCs w:val="22"/>
        </w:rPr>
        <w:t>l</w:t>
      </w:r>
      <w:r>
        <w:rPr>
          <w:rFonts w:eastAsia="Arial"/>
          <w:spacing w:val="2"/>
          <w:sz w:val="22"/>
          <w:szCs w:val="22"/>
        </w:rPr>
        <w:t xml:space="preserve"> </w:t>
      </w:r>
      <w:r>
        <w:rPr>
          <w:rFonts w:eastAsia="Arial"/>
          <w:spacing w:val="-3"/>
          <w:sz w:val="22"/>
          <w:szCs w:val="22"/>
        </w:rPr>
        <w:t>p</w:t>
      </w:r>
      <w:r>
        <w:rPr>
          <w:rFonts w:eastAsia="Arial"/>
          <w:spacing w:val="-2"/>
          <w:sz w:val="22"/>
          <w:szCs w:val="22"/>
        </w:rPr>
        <w:t>r</w:t>
      </w:r>
      <w:r>
        <w:rPr>
          <w:rFonts w:eastAsia="Arial"/>
          <w:sz w:val="22"/>
          <w:szCs w:val="22"/>
        </w:rPr>
        <w:t>oc</w:t>
      </w:r>
      <w:r>
        <w:rPr>
          <w:rFonts w:eastAsia="Arial"/>
          <w:spacing w:val="-1"/>
          <w:sz w:val="22"/>
          <w:szCs w:val="22"/>
        </w:rPr>
        <w:t>e</w:t>
      </w:r>
      <w:r>
        <w:rPr>
          <w:rFonts w:eastAsia="Arial"/>
          <w:sz w:val="22"/>
          <w:szCs w:val="22"/>
        </w:rPr>
        <w:t>d</w:t>
      </w:r>
      <w:r>
        <w:rPr>
          <w:rFonts w:eastAsia="Arial"/>
          <w:spacing w:val="-1"/>
          <w:sz w:val="22"/>
          <w:szCs w:val="22"/>
        </w:rPr>
        <w:t>u</w:t>
      </w:r>
      <w:r>
        <w:rPr>
          <w:rFonts w:eastAsia="Arial"/>
          <w:spacing w:val="1"/>
          <w:sz w:val="22"/>
          <w:szCs w:val="22"/>
        </w:rPr>
        <w:t>r</w:t>
      </w:r>
      <w:r>
        <w:rPr>
          <w:rFonts w:eastAsia="Arial"/>
          <w:sz w:val="22"/>
          <w:szCs w:val="22"/>
        </w:rPr>
        <w:t>e.</w:t>
      </w:r>
      <w:r>
        <w:rPr>
          <w:rFonts w:eastAsia="Arial"/>
          <w:spacing w:val="3"/>
          <w:sz w:val="22"/>
          <w:szCs w:val="22"/>
        </w:rPr>
        <w:t xml:space="preserve"> </w:t>
      </w:r>
      <w:r>
        <w:rPr>
          <w:rFonts w:eastAsia="Arial"/>
          <w:spacing w:val="-1"/>
          <w:sz w:val="22"/>
          <w:szCs w:val="22"/>
        </w:rPr>
        <w:t>G</w:t>
      </w:r>
      <w:r>
        <w:rPr>
          <w:rFonts w:eastAsia="Arial"/>
          <w:spacing w:val="1"/>
          <w:sz w:val="22"/>
          <w:szCs w:val="22"/>
        </w:rPr>
        <w:t>r</w:t>
      </w:r>
      <w:r>
        <w:rPr>
          <w:rFonts w:eastAsia="Arial"/>
          <w:sz w:val="22"/>
          <w:szCs w:val="22"/>
        </w:rPr>
        <w:t>am</w:t>
      </w:r>
      <w:r>
        <w:rPr>
          <w:rFonts w:eastAsia="Arial"/>
          <w:spacing w:val="1"/>
          <w:sz w:val="22"/>
          <w:szCs w:val="22"/>
        </w:rPr>
        <w:t xml:space="preserve"> </w:t>
      </w:r>
      <w:r>
        <w:rPr>
          <w:rFonts w:eastAsia="Arial"/>
          <w:spacing w:val="-1"/>
          <w:sz w:val="22"/>
          <w:szCs w:val="22"/>
        </w:rPr>
        <w:t>P</w:t>
      </w:r>
      <w:r>
        <w:rPr>
          <w:rFonts w:eastAsia="Arial"/>
          <w:sz w:val="22"/>
          <w:szCs w:val="22"/>
        </w:rPr>
        <w:t>a</w:t>
      </w:r>
      <w:r>
        <w:rPr>
          <w:rFonts w:eastAsia="Arial"/>
          <w:spacing w:val="-1"/>
          <w:sz w:val="22"/>
          <w:szCs w:val="22"/>
        </w:rPr>
        <w:t>n</w:t>
      </w:r>
      <w:r>
        <w:rPr>
          <w:rFonts w:eastAsia="Arial"/>
          <w:sz w:val="22"/>
          <w:szCs w:val="22"/>
        </w:rPr>
        <w:t>c</w:t>
      </w:r>
      <w:r>
        <w:rPr>
          <w:rFonts w:eastAsia="Arial"/>
          <w:spacing w:val="-3"/>
          <w:sz w:val="22"/>
          <w:szCs w:val="22"/>
        </w:rPr>
        <w:t>h</w:t>
      </w:r>
      <w:r>
        <w:rPr>
          <w:rFonts w:eastAsia="Arial"/>
          <w:sz w:val="22"/>
          <w:szCs w:val="22"/>
        </w:rPr>
        <w:t>a</w:t>
      </w:r>
      <w:r>
        <w:rPr>
          <w:rFonts w:eastAsia="Arial"/>
          <w:spacing w:val="-2"/>
          <w:sz w:val="22"/>
          <w:szCs w:val="22"/>
        </w:rPr>
        <w:t>y</w:t>
      </w:r>
      <w:r>
        <w:rPr>
          <w:rFonts w:eastAsia="Arial"/>
          <w:sz w:val="22"/>
          <w:szCs w:val="22"/>
        </w:rPr>
        <w:t>a</w:t>
      </w:r>
      <w:r>
        <w:rPr>
          <w:rFonts w:eastAsia="Arial"/>
          <w:spacing w:val="1"/>
          <w:sz w:val="22"/>
          <w:szCs w:val="22"/>
        </w:rPr>
        <w:t>t/</w:t>
      </w:r>
      <w:r>
        <w:rPr>
          <w:rFonts w:eastAsia="Arial"/>
          <w:sz w:val="22"/>
          <w:szCs w:val="22"/>
        </w:rPr>
        <w:t>co</w:t>
      </w:r>
      <w:r>
        <w:rPr>
          <w:rFonts w:eastAsia="Arial"/>
          <w:spacing w:val="-3"/>
          <w:sz w:val="22"/>
          <w:szCs w:val="22"/>
        </w:rPr>
        <w:t>v</w:t>
      </w:r>
      <w:r>
        <w:rPr>
          <w:rFonts w:eastAsia="Arial"/>
          <w:sz w:val="22"/>
          <w:szCs w:val="22"/>
        </w:rPr>
        <w:t>era</w:t>
      </w:r>
      <w:r>
        <w:rPr>
          <w:rFonts w:eastAsia="Arial"/>
          <w:spacing w:val="2"/>
          <w:sz w:val="22"/>
          <w:szCs w:val="22"/>
        </w:rPr>
        <w:t>g</w:t>
      </w:r>
      <w:r>
        <w:rPr>
          <w:rFonts w:eastAsia="Arial"/>
          <w:sz w:val="22"/>
          <w:szCs w:val="22"/>
        </w:rPr>
        <w:t>e are</w:t>
      </w:r>
      <w:r>
        <w:rPr>
          <w:rFonts w:eastAsia="Arial"/>
          <w:spacing w:val="-3"/>
          <w:sz w:val="22"/>
          <w:szCs w:val="22"/>
        </w:rPr>
        <w:t>a</w:t>
      </w:r>
      <w:r>
        <w:rPr>
          <w:rFonts w:eastAsia="Arial"/>
          <w:spacing w:val="1"/>
          <w:sz w:val="22"/>
          <w:szCs w:val="22"/>
        </w:rPr>
        <w:t>/</w:t>
      </w:r>
      <w:r>
        <w:rPr>
          <w:rFonts w:eastAsia="Arial"/>
          <w:spacing w:val="-3"/>
          <w:sz w:val="22"/>
          <w:szCs w:val="22"/>
        </w:rPr>
        <w:t>a</w:t>
      </w:r>
      <w:r>
        <w:rPr>
          <w:rFonts w:eastAsia="Arial"/>
          <w:spacing w:val="1"/>
          <w:sz w:val="22"/>
          <w:szCs w:val="22"/>
        </w:rPr>
        <w:t>ff</w:t>
      </w:r>
      <w:r>
        <w:rPr>
          <w:rFonts w:eastAsia="Arial"/>
          <w:spacing w:val="-3"/>
          <w:sz w:val="22"/>
          <w:szCs w:val="22"/>
        </w:rPr>
        <w:t>e</w:t>
      </w:r>
      <w:r>
        <w:rPr>
          <w:rFonts w:eastAsia="Arial"/>
          <w:sz w:val="22"/>
          <w:szCs w:val="22"/>
        </w:rPr>
        <w:t>c</w:t>
      </w:r>
      <w:r>
        <w:rPr>
          <w:rFonts w:eastAsia="Arial"/>
          <w:spacing w:val="1"/>
          <w:sz w:val="22"/>
          <w:szCs w:val="22"/>
        </w:rPr>
        <w:t>t</w:t>
      </w:r>
      <w:r>
        <w:rPr>
          <w:rFonts w:eastAsia="Arial"/>
          <w:sz w:val="22"/>
          <w:szCs w:val="22"/>
        </w:rPr>
        <w:t>ed</w:t>
      </w:r>
      <w:r>
        <w:rPr>
          <w:rFonts w:eastAsia="Arial"/>
          <w:spacing w:val="2"/>
          <w:sz w:val="22"/>
          <w:szCs w:val="22"/>
        </w:rPr>
        <w:t xml:space="preserve"> </w:t>
      </w:r>
      <w:r>
        <w:rPr>
          <w:rFonts w:eastAsia="Arial"/>
          <w:spacing w:val="-3"/>
          <w:sz w:val="22"/>
          <w:szCs w:val="22"/>
        </w:rPr>
        <w:t>a</w:t>
      </w:r>
      <w:r>
        <w:rPr>
          <w:rFonts w:eastAsia="Arial"/>
          <w:spacing w:val="1"/>
          <w:sz w:val="22"/>
          <w:szCs w:val="22"/>
        </w:rPr>
        <w:t>r</w:t>
      </w:r>
      <w:r>
        <w:rPr>
          <w:rFonts w:eastAsia="Arial"/>
          <w:sz w:val="22"/>
          <w:szCs w:val="22"/>
        </w:rPr>
        <w:t>e</w:t>
      </w:r>
      <w:r>
        <w:rPr>
          <w:rFonts w:eastAsia="Arial"/>
          <w:spacing w:val="2"/>
          <w:sz w:val="22"/>
          <w:szCs w:val="22"/>
        </w:rPr>
        <w:t>a</w:t>
      </w:r>
      <w:r>
        <w:rPr>
          <w:rFonts w:eastAsia="Arial"/>
          <w:spacing w:val="1"/>
          <w:sz w:val="22"/>
          <w:szCs w:val="22"/>
        </w:rPr>
        <w:t>-</w:t>
      </w:r>
      <w:r>
        <w:rPr>
          <w:rFonts w:eastAsia="Arial"/>
          <w:spacing w:val="-3"/>
          <w:sz w:val="22"/>
          <w:szCs w:val="22"/>
        </w:rPr>
        <w:t>w</w:t>
      </w:r>
      <w:r>
        <w:rPr>
          <w:rFonts w:eastAsia="Arial"/>
          <w:spacing w:val="-1"/>
          <w:sz w:val="22"/>
          <w:szCs w:val="22"/>
        </w:rPr>
        <w:t>i</w:t>
      </w:r>
      <w:r>
        <w:rPr>
          <w:rFonts w:eastAsia="Arial"/>
          <w:sz w:val="22"/>
          <w:szCs w:val="22"/>
        </w:rPr>
        <w:t>de</w:t>
      </w:r>
      <w:r>
        <w:rPr>
          <w:rFonts w:eastAsia="Arial"/>
          <w:spacing w:val="2"/>
          <w:sz w:val="22"/>
          <w:szCs w:val="22"/>
        </w:rPr>
        <w:t xml:space="preserve"> </w:t>
      </w:r>
      <w:r>
        <w:rPr>
          <w:rFonts w:eastAsia="Arial"/>
          <w:sz w:val="22"/>
          <w:szCs w:val="22"/>
        </w:rPr>
        <w:lastRenderedPageBreak/>
        <w:t>p</w:t>
      </w:r>
      <w:r>
        <w:rPr>
          <w:rFonts w:eastAsia="Arial"/>
          <w:spacing w:val="-1"/>
          <w:sz w:val="22"/>
          <w:szCs w:val="22"/>
        </w:rPr>
        <w:t>u</w:t>
      </w:r>
      <w:r>
        <w:rPr>
          <w:rFonts w:eastAsia="Arial"/>
          <w:sz w:val="22"/>
          <w:szCs w:val="22"/>
        </w:rPr>
        <w:t>b</w:t>
      </w:r>
      <w:r>
        <w:rPr>
          <w:rFonts w:eastAsia="Arial"/>
          <w:spacing w:val="-1"/>
          <w:sz w:val="22"/>
          <w:szCs w:val="22"/>
        </w:rPr>
        <w:t>li</w:t>
      </w:r>
      <w:r>
        <w:rPr>
          <w:rFonts w:eastAsia="Arial"/>
          <w:sz w:val="22"/>
          <w:szCs w:val="22"/>
        </w:rPr>
        <w:t>c a</w:t>
      </w:r>
      <w:r>
        <w:rPr>
          <w:rFonts w:eastAsia="Arial"/>
          <w:spacing w:val="-4"/>
          <w:sz w:val="22"/>
          <w:szCs w:val="22"/>
        </w:rPr>
        <w:t>w</w:t>
      </w:r>
      <w:r>
        <w:rPr>
          <w:rFonts w:eastAsia="Arial"/>
          <w:sz w:val="22"/>
          <w:szCs w:val="22"/>
        </w:rPr>
        <w:t>areness</w:t>
      </w:r>
      <w:r>
        <w:rPr>
          <w:rFonts w:eastAsia="Arial"/>
          <w:spacing w:val="-2"/>
          <w:sz w:val="22"/>
          <w:szCs w:val="22"/>
        </w:rPr>
        <w:t xml:space="preserve"> </w:t>
      </w:r>
      <w:r>
        <w:rPr>
          <w:rFonts w:eastAsia="Arial"/>
          <w:sz w:val="22"/>
          <w:szCs w:val="22"/>
        </w:rPr>
        <w:t>campa</w:t>
      </w:r>
      <w:r>
        <w:rPr>
          <w:rFonts w:eastAsia="Arial"/>
          <w:spacing w:val="-4"/>
          <w:sz w:val="22"/>
          <w:szCs w:val="22"/>
        </w:rPr>
        <w:t>i</w:t>
      </w:r>
      <w:r>
        <w:rPr>
          <w:rFonts w:eastAsia="Arial"/>
          <w:spacing w:val="2"/>
          <w:sz w:val="22"/>
          <w:szCs w:val="22"/>
        </w:rPr>
        <w:t>g</w:t>
      </w:r>
      <w:r>
        <w:rPr>
          <w:rFonts w:eastAsia="Arial"/>
          <w:sz w:val="22"/>
          <w:szCs w:val="22"/>
        </w:rPr>
        <w:t>ns</w:t>
      </w:r>
      <w:r>
        <w:rPr>
          <w:rFonts w:eastAsia="Arial"/>
          <w:spacing w:val="-4"/>
          <w:sz w:val="22"/>
          <w:szCs w:val="22"/>
        </w:rPr>
        <w:t xml:space="preserve"> </w:t>
      </w:r>
      <w:r>
        <w:rPr>
          <w:rFonts w:eastAsia="Arial"/>
          <w:sz w:val="22"/>
          <w:szCs w:val="22"/>
        </w:rPr>
        <w:t>e</w:t>
      </w:r>
      <w:r>
        <w:rPr>
          <w:rFonts w:eastAsia="Arial"/>
          <w:spacing w:val="-1"/>
          <w:sz w:val="22"/>
          <w:szCs w:val="22"/>
        </w:rPr>
        <w:t>n</w:t>
      </w:r>
      <w:r>
        <w:rPr>
          <w:rFonts w:eastAsia="Arial"/>
          <w:sz w:val="22"/>
          <w:szCs w:val="22"/>
        </w:rPr>
        <w:t>sure</w:t>
      </w:r>
      <w:r>
        <w:rPr>
          <w:rFonts w:eastAsia="Arial"/>
          <w:spacing w:val="-3"/>
          <w:sz w:val="22"/>
          <w:szCs w:val="22"/>
        </w:rPr>
        <w:t xml:space="preserve"> </w:t>
      </w:r>
      <w:r>
        <w:rPr>
          <w:rFonts w:eastAsia="Arial"/>
          <w:spacing w:val="1"/>
          <w:sz w:val="22"/>
          <w:szCs w:val="22"/>
        </w:rPr>
        <w:t>t</w:t>
      </w:r>
      <w:r>
        <w:rPr>
          <w:rFonts w:eastAsia="Arial"/>
          <w:sz w:val="22"/>
          <w:szCs w:val="22"/>
        </w:rPr>
        <w:t>h</w:t>
      </w:r>
      <w:r>
        <w:rPr>
          <w:rFonts w:eastAsia="Arial"/>
          <w:spacing w:val="-3"/>
          <w:sz w:val="22"/>
          <w:szCs w:val="22"/>
        </w:rPr>
        <w:t>a</w:t>
      </w:r>
      <w:r>
        <w:rPr>
          <w:rFonts w:eastAsia="Arial"/>
          <w:sz w:val="22"/>
          <w:szCs w:val="22"/>
        </w:rPr>
        <w:t>t a</w:t>
      </w:r>
      <w:r>
        <w:rPr>
          <w:rFonts w:eastAsia="Arial"/>
          <w:spacing w:val="-4"/>
          <w:sz w:val="22"/>
          <w:szCs w:val="22"/>
        </w:rPr>
        <w:t>w</w:t>
      </w:r>
      <w:r>
        <w:rPr>
          <w:rFonts w:eastAsia="Arial"/>
          <w:sz w:val="22"/>
          <w:szCs w:val="22"/>
        </w:rPr>
        <w:t>areness</w:t>
      </w:r>
      <w:r>
        <w:rPr>
          <w:rFonts w:eastAsia="Arial"/>
          <w:spacing w:val="-6"/>
          <w:sz w:val="22"/>
          <w:szCs w:val="22"/>
        </w:rPr>
        <w:t xml:space="preserve"> </w:t>
      </w:r>
      <w:r>
        <w:rPr>
          <w:rFonts w:eastAsia="Arial"/>
          <w:sz w:val="22"/>
          <w:szCs w:val="22"/>
        </w:rPr>
        <w:t>on</w:t>
      </w:r>
      <w:r>
        <w:rPr>
          <w:rFonts w:eastAsia="Arial"/>
          <w:spacing w:val="-4"/>
          <w:sz w:val="22"/>
          <w:szCs w:val="22"/>
        </w:rPr>
        <w:t xml:space="preserve"> </w:t>
      </w:r>
      <w:r>
        <w:rPr>
          <w:rFonts w:eastAsia="Arial"/>
          <w:spacing w:val="2"/>
          <w:sz w:val="22"/>
          <w:szCs w:val="22"/>
        </w:rPr>
        <w:t>g</w:t>
      </w:r>
      <w:r>
        <w:rPr>
          <w:rFonts w:eastAsia="Arial"/>
          <w:spacing w:val="1"/>
          <w:sz w:val="22"/>
          <w:szCs w:val="22"/>
        </w:rPr>
        <w:t>r</w:t>
      </w:r>
      <w:r>
        <w:rPr>
          <w:rFonts w:eastAsia="Arial"/>
          <w:spacing w:val="-1"/>
          <w:sz w:val="22"/>
          <w:szCs w:val="22"/>
        </w:rPr>
        <w:t>i</w:t>
      </w:r>
      <w:r>
        <w:rPr>
          <w:rFonts w:eastAsia="Arial"/>
          <w:sz w:val="22"/>
          <w:szCs w:val="22"/>
        </w:rPr>
        <w:t>e</w:t>
      </w:r>
      <w:r>
        <w:rPr>
          <w:rFonts w:eastAsia="Arial"/>
          <w:spacing w:val="-3"/>
          <w:sz w:val="22"/>
          <w:szCs w:val="22"/>
        </w:rPr>
        <w:t>v</w:t>
      </w:r>
      <w:r>
        <w:rPr>
          <w:rFonts w:eastAsia="Arial"/>
          <w:sz w:val="22"/>
          <w:szCs w:val="22"/>
        </w:rPr>
        <w:t>a</w:t>
      </w:r>
      <w:r>
        <w:rPr>
          <w:rFonts w:eastAsia="Arial"/>
          <w:spacing w:val="-1"/>
          <w:sz w:val="22"/>
          <w:szCs w:val="22"/>
        </w:rPr>
        <w:t>n</w:t>
      </w:r>
      <w:r>
        <w:rPr>
          <w:rFonts w:eastAsia="Arial"/>
          <w:sz w:val="22"/>
          <w:szCs w:val="22"/>
        </w:rPr>
        <w:t>ce</w:t>
      </w:r>
      <w:r>
        <w:rPr>
          <w:rFonts w:eastAsia="Arial"/>
          <w:spacing w:val="-1"/>
          <w:sz w:val="22"/>
          <w:szCs w:val="22"/>
        </w:rPr>
        <w:t xml:space="preserve"> </w:t>
      </w:r>
      <w:r>
        <w:rPr>
          <w:rFonts w:eastAsia="Arial"/>
          <w:spacing w:val="1"/>
          <w:sz w:val="22"/>
          <w:szCs w:val="22"/>
        </w:rPr>
        <w:t>r</w:t>
      </w:r>
      <w:r>
        <w:rPr>
          <w:rFonts w:eastAsia="Arial"/>
          <w:spacing w:val="-3"/>
          <w:sz w:val="22"/>
          <w:szCs w:val="22"/>
        </w:rPr>
        <w:t>e</w:t>
      </w:r>
      <w:r>
        <w:rPr>
          <w:rFonts w:eastAsia="Arial"/>
          <w:sz w:val="22"/>
          <w:szCs w:val="22"/>
        </w:rPr>
        <w:t>dress</w:t>
      </w:r>
      <w:r>
        <w:rPr>
          <w:rFonts w:eastAsia="Arial"/>
          <w:spacing w:val="-3"/>
          <w:sz w:val="22"/>
          <w:szCs w:val="22"/>
        </w:rPr>
        <w:t xml:space="preserve"> p</w:t>
      </w:r>
      <w:r>
        <w:rPr>
          <w:rFonts w:eastAsia="Arial"/>
          <w:spacing w:val="1"/>
          <w:sz w:val="22"/>
          <w:szCs w:val="22"/>
        </w:rPr>
        <w:t>r</w:t>
      </w:r>
      <w:r>
        <w:rPr>
          <w:rFonts w:eastAsia="Arial"/>
          <w:spacing w:val="-3"/>
          <w:sz w:val="22"/>
          <w:szCs w:val="22"/>
        </w:rPr>
        <w:t>o</w:t>
      </w:r>
      <w:r>
        <w:rPr>
          <w:rFonts w:eastAsia="Arial"/>
          <w:sz w:val="22"/>
          <w:szCs w:val="22"/>
        </w:rPr>
        <w:t>ce</w:t>
      </w:r>
      <w:r>
        <w:rPr>
          <w:rFonts w:eastAsia="Arial"/>
          <w:spacing w:val="-1"/>
          <w:sz w:val="22"/>
          <w:szCs w:val="22"/>
        </w:rPr>
        <w:t>d</w:t>
      </w:r>
      <w:r>
        <w:rPr>
          <w:rFonts w:eastAsia="Arial"/>
          <w:sz w:val="22"/>
          <w:szCs w:val="22"/>
        </w:rPr>
        <w:t>ures</w:t>
      </w:r>
      <w:r>
        <w:rPr>
          <w:rFonts w:eastAsia="Arial"/>
          <w:spacing w:val="-3"/>
          <w:sz w:val="22"/>
          <w:szCs w:val="22"/>
        </w:rPr>
        <w:t xml:space="preserve"> </w:t>
      </w:r>
      <w:r>
        <w:rPr>
          <w:rFonts w:eastAsia="Arial"/>
          <w:spacing w:val="-1"/>
          <w:sz w:val="22"/>
          <w:szCs w:val="22"/>
        </w:rPr>
        <w:t>i</w:t>
      </w:r>
      <w:r>
        <w:rPr>
          <w:rFonts w:eastAsia="Arial"/>
          <w:sz w:val="22"/>
          <w:szCs w:val="22"/>
        </w:rPr>
        <w:t>s</w:t>
      </w:r>
      <w:r>
        <w:rPr>
          <w:rFonts w:eastAsia="Arial"/>
          <w:spacing w:val="-3"/>
          <w:sz w:val="22"/>
          <w:szCs w:val="22"/>
        </w:rPr>
        <w:t xml:space="preserve"> </w:t>
      </w:r>
      <w:r>
        <w:rPr>
          <w:rFonts w:eastAsia="Arial"/>
          <w:spacing w:val="2"/>
          <w:sz w:val="22"/>
          <w:szCs w:val="22"/>
        </w:rPr>
        <w:t>g</w:t>
      </w:r>
      <w:r>
        <w:rPr>
          <w:rFonts w:eastAsia="Arial"/>
          <w:sz w:val="22"/>
          <w:szCs w:val="22"/>
        </w:rPr>
        <w:t>e</w:t>
      </w:r>
      <w:r>
        <w:rPr>
          <w:rFonts w:eastAsia="Arial"/>
          <w:spacing w:val="-1"/>
          <w:sz w:val="22"/>
          <w:szCs w:val="22"/>
        </w:rPr>
        <w:t>n</w:t>
      </w:r>
      <w:r>
        <w:rPr>
          <w:rFonts w:eastAsia="Arial"/>
          <w:spacing w:val="-3"/>
          <w:sz w:val="22"/>
          <w:szCs w:val="22"/>
        </w:rPr>
        <w:t>e</w:t>
      </w:r>
      <w:r>
        <w:rPr>
          <w:rFonts w:eastAsia="Arial"/>
          <w:spacing w:val="1"/>
          <w:sz w:val="22"/>
          <w:szCs w:val="22"/>
        </w:rPr>
        <w:t>r</w:t>
      </w:r>
      <w:r>
        <w:rPr>
          <w:rFonts w:eastAsia="Arial"/>
          <w:sz w:val="22"/>
          <w:szCs w:val="22"/>
        </w:rPr>
        <w:t xml:space="preserve">ated </w:t>
      </w:r>
      <w:r>
        <w:rPr>
          <w:rFonts w:eastAsia="Arial"/>
          <w:spacing w:val="1"/>
          <w:sz w:val="22"/>
          <w:szCs w:val="22"/>
        </w:rPr>
        <w:t>t</w:t>
      </w:r>
      <w:r>
        <w:rPr>
          <w:rFonts w:eastAsia="Arial"/>
          <w:sz w:val="22"/>
          <w:szCs w:val="22"/>
        </w:rPr>
        <w:t>hro</w:t>
      </w:r>
      <w:r>
        <w:rPr>
          <w:rFonts w:eastAsia="Arial"/>
          <w:spacing w:val="-3"/>
          <w:sz w:val="22"/>
          <w:szCs w:val="22"/>
        </w:rPr>
        <w:t>u</w:t>
      </w:r>
      <w:r>
        <w:rPr>
          <w:rFonts w:eastAsia="Arial"/>
          <w:spacing w:val="2"/>
          <w:sz w:val="22"/>
          <w:szCs w:val="22"/>
        </w:rPr>
        <w:t>g</w:t>
      </w:r>
      <w:r>
        <w:rPr>
          <w:rFonts w:eastAsia="Arial"/>
          <w:sz w:val="22"/>
          <w:szCs w:val="22"/>
        </w:rPr>
        <w:t>h</w:t>
      </w:r>
      <w:r>
        <w:rPr>
          <w:rFonts w:eastAsia="Arial"/>
          <w:spacing w:val="-1"/>
          <w:sz w:val="22"/>
          <w:szCs w:val="22"/>
        </w:rPr>
        <w:t xml:space="preserve"> </w:t>
      </w:r>
      <w:r>
        <w:rPr>
          <w:rFonts w:eastAsia="Arial"/>
          <w:spacing w:val="1"/>
          <w:sz w:val="22"/>
          <w:szCs w:val="22"/>
        </w:rPr>
        <w:t>t</w:t>
      </w:r>
      <w:r>
        <w:rPr>
          <w:rFonts w:eastAsia="Arial"/>
          <w:sz w:val="22"/>
          <w:szCs w:val="22"/>
        </w:rPr>
        <w:t>he</w:t>
      </w:r>
      <w:r>
        <w:rPr>
          <w:rFonts w:eastAsia="Arial"/>
          <w:spacing w:val="-2"/>
          <w:sz w:val="22"/>
          <w:szCs w:val="22"/>
        </w:rPr>
        <w:t xml:space="preserve"> </w:t>
      </w:r>
      <w:r>
        <w:rPr>
          <w:rFonts w:eastAsia="Arial"/>
          <w:sz w:val="22"/>
          <w:szCs w:val="22"/>
        </w:rPr>
        <w:t>co</w:t>
      </w:r>
      <w:r>
        <w:rPr>
          <w:rFonts w:eastAsia="Arial"/>
          <w:spacing w:val="-1"/>
          <w:sz w:val="22"/>
          <w:szCs w:val="22"/>
        </w:rPr>
        <w:t>n</w:t>
      </w:r>
      <w:r>
        <w:rPr>
          <w:rFonts w:eastAsia="Arial"/>
          <w:sz w:val="22"/>
          <w:szCs w:val="22"/>
        </w:rPr>
        <w:t>su</w:t>
      </w:r>
      <w:r>
        <w:rPr>
          <w:rFonts w:eastAsia="Arial"/>
          <w:spacing w:val="-1"/>
          <w:sz w:val="22"/>
          <w:szCs w:val="22"/>
        </w:rPr>
        <w:t>l</w:t>
      </w:r>
      <w:r>
        <w:rPr>
          <w:rFonts w:eastAsia="Arial"/>
          <w:spacing w:val="1"/>
          <w:sz w:val="22"/>
          <w:szCs w:val="22"/>
        </w:rPr>
        <w:t>t</w:t>
      </w:r>
      <w:r>
        <w:rPr>
          <w:rFonts w:eastAsia="Arial"/>
          <w:sz w:val="22"/>
          <w:szCs w:val="22"/>
        </w:rPr>
        <w:t>ati</w:t>
      </w:r>
      <w:r>
        <w:rPr>
          <w:rFonts w:eastAsia="Arial"/>
          <w:spacing w:val="-1"/>
          <w:sz w:val="22"/>
          <w:szCs w:val="22"/>
        </w:rPr>
        <w:t>o</w:t>
      </w:r>
      <w:r>
        <w:rPr>
          <w:rFonts w:eastAsia="Arial"/>
          <w:sz w:val="22"/>
          <w:szCs w:val="22"/>
        </w:rPr>
        <w:t>n</w:t>
      </w:r>
      <w:r>
        <w:rPr>
          <w:rFonts w:eastAsia="Arial"/>
          <w:spacing w:val="-4"/>
          <w:sz w:val="22"/>
          <w:szCs w:val="22"/>
        </w:rPr>
        <w:t xml:space="preserve"> </w:t>
      </w:r>
      <w:r>
        <w:rPr>
          <w:rFonts w:eastAsia="Arial"/>
          <w:sz w:val="22"/>
          <w:szCs w:val="22"/>
        </w:rPr>
        <w:t>a</w:t>
      </w:r>
      <w:r>
        <w:rPr>
          <w:rFonts w:eastAsia="Arial"/>
          <w:spacing w:val="-1"/>
          <w:sz w:val="22"/>
          <w:szCs w:val="22"/>
        </w:rPr>
        <w:t>n</w:t>
      </w:r>
      <w:r>
        <w:rPr>
          <w:rFonts w:eastAsia="Arial"/>
          <w:sz w:val="22"/>
          <w:szCs w:val="22"/>
        </w:rPr>
        <w:t>d pa</w:t>
      </w:r>
      <w:r>
        <w:rPr>
          <w:rFonts w:eastAsia="Arial"/>
          <w:spacing w:val="1"/>
          <w:sz w:val="22"/>
          <w:szCs w:val="22"/>
        </w:rPr>
        <w:t>rt</w:t>
      </w:r>
      <w:r>
        <w:rPr>
          <w:rFonts w:eastAsia="Arial"/>
          <w:spacing w:val="-1"/>
          <w:sz w:val="22"/>
          <w:szCs w:val="22"/>
        </w:rPr>
        <w:t>i</w:t>
      </w:r>
      <w:r>
        <w:rPr>
          <w:rFonts w:eastAsia="Arial"/>
          <w:sz w:val="22"/>
          <w:szCs w:val="22"/>
        </w:rPr>
        <w:t>c</w:t>
      </w:r>
      <w:r>
        <w:rPr>
          <w:rFonts w:eastAsia="Arial"/>
          <w:spacing w:val="-1"/>
          <w:sz w:val="22"/>
          <w:szCs w:val="22"/>
        </w:rPr>
        <w:t>i</w:t>
      </w:r>
      <w:r>
        <w:rPr>
          <w:rFonts w:eastAsia="Arial"/>
          <w:sz w:val="22"/>
          <w:szCs w:val="22"/>
        </w:rPr>
        <w:t>p</w:t>
      </w:r>
      <w:r>
        <w:rPr>
          <w:rFonts w:eastAsia="Arial"/>
          <w:spacing w:val="-1"/>
          <w:sz w:val="22"/>
          <w:szCs w:val="22"/>
        </w:rPr>
        <w:t>a</w:t>
      </w:r>
      <w:r>
        <w:rPr>
          <w:rFonts w:eastAsia="Arial"/>
          <w:spacing w:val="1"/>
          <w:sz w:val="22"/>
          <w:szCs w:val="22"/>
        </w:rPr>
        <w:t>t</w:t>
      </w:r>
      <w:r>
        <w:rPr>
          <w:rFonts w:eastAsia="Arial"/>
          <w:spacing w:val="-1"/>
          <w:sz w:val="22"/>
          <w:szCs w:val="22"/>
        </w:rPr>
        <w:t>i</w:t>
      </w:r>
      <w:r>
        <w:rPr>
          <w:rFonts w:eastAsia="Arial"/>
          <w:sz w:val="22"/>
          <w:szCs w:val="22"/>
        </w:rPr>
        <w:t>on</w:t>
      </w:r>
      <w:r>
        <w:rPr>
          <w:rFonts w:eastAsia="Arial"/>
          <w:spacing w:val="-2"/>
          <w:sz w:val="22"/>
          <w:szCs w:val="22"/>
        </w:rPr>
        <w:t xml:space="preserve"> </w:t>
      </w:r>
      <w:r>
        <w:rPr>
          <w:rFonts w:eastAsia="Arial"/>
          <w:sz w:val="22"/>
          <w:szCs w:val="22"/>
        </w:rPr>
        <w:t>p</w:t>
      </w:r>
      <w:r>
        <w:rPr>
          <w:rFonts w:eastAsia="Arial"/>
          <w:spacing w:val="-1"/>
          <w:sz w:val="22"/>
          <w:szCs w:val="22"/>
        </w:rPr>
        <w:t>l</w:t>
      </w:r>
      <w:r>
        <w:rPr>
          <w:rFonts w:eastAsia="Arial"/>
          <w:sz w:val="22"/>
          <w:szCs w:val="22"/>
        </w:rPr>
        <w:t>a</w:t>
      </w:r>
      <w:r>
        <w:rPr>
          <w:rFonts w:eastAsia="Arial"/>
          <w:spacing w:val="-1"/>
          <w:sz w:val="22"/>
          <w:szCs w:val="22"/>
        </w:rPr>
        <w:t>n</w:t>
      </w:r>
      <w:r>
        <w:rPr>
          <w:rFonts w:eastAsia="Arial"/>
          <w:sz w:val="22"/>
          <w:szCs w:val="22"/>
        </w:rPr>
        <w:t>.</w:t>
      </w:r>
      <w:r>
        <w:rPr>
          <w:rFonts w:eastAsia="Arial"/>
          <w:spacing w:val="2"/>
          <w:sz w:val="22"/>
          <w:szCs w:val="22"/>
        </w:rPr>
        <w:t xml:space="preserve"> </w:t>
      </w:r>
      <w:r>
        <w:rPr>
          <w:rFonts w:eastAsia="Arial"/>
          <w:spacing w:val="-3"/>
          <w:sz w:val="22"/>
          <w:szCs w:val="22"/>
        </w:rPr>
        <w:t>P</w:t>
      </w:r>
      <w:r>
        <w:rPr>
          <w:rFonts w:eastAsia="Arial"/>
          <w:sz w:val="22"/>
          <w:szCs w:val="22"/>
        </w:rPr>
        <w:t>u</w:t>
      </w:r>
      <w:r>
        <w:rPr>
          <w:rFonts w:eastAsia="Arial"/>
          <w:spacing w:val="-1"/>
          <w:sz w:val="22"/>
          <w:szCs w:val="22"/>
        </w:rPr>
        <w:t>bli</w:t>
      </w:r>
      <w:r>
        <w:rPr>
          <w:rFonts w:eastAsia="Arial"/>
          <w:sz w:val="22"/>
          <w:szCs w:val="22"/>
        </w:rPr>
        <w:t>c</w:t>
      </w:r>
      <w:r>
        <w:rPr>
          <w:rFonts w:eastAsia="Arial"/>
          <w:spacing w:val="1"/>
          <w:sz w:val="22"/>
          <w:szCs w:val="22"/>
        </w:rPr>
        <w:t xml:space="preserve"> </w:t>
      </w:r>
      <w:r>
        <w:rPr>
          <w:rFonts w:eastAsia="Arial"/>
          <w:sz w:val="22"/>
          <w:szCs w:val="22"/>
        </w:rPr>
        <w:t>a</w:t>
      </w:r>
      <w:r>
        <w:rPr>
          <w:rFonts w:eastAsia="Arial"/>
          <w:spacing w:val="-4"/>
          <w:sz w:val="22"/>
          <w:szCs w:val="22"/>
        </w:rPr>
        <w:t>w</w:t>
      </w:r>
      <w:r>
        <w:rPr>
          <w:rFonts w:eastAsia="Arial"/>
          <w:sz w:val="22"/>
          <w:szCs w:val="22"/>
        </w:rPr>
        <w:t>areness ca</w:t>
      </w:r>
      <w:r>
        <w:rPr>
          <w:rFonts w:eastAsia="Arial"/>
          <w:spacing w:val="1"/>
          <w:sz w:val="22"/>
          <w:szCs w:val="22"/>
        </w:rPr>
        <w:t>m</w:t>
      </w:r>
      <w:r>
        <w:rPr>
          <w:rFonts w:eastAsia="Arial"/>
          <w:sz w:val="22"/>
          <w:szCs w:val="22"/>
        </w:rPr>
        <w:t>p</w:t>
      </w:r>
      <w:r>
        <w:rPr>
          <w:rFonts w:eastAsia="Arial"/>
          <w:spacing w:val="-1"/>
          <w:sz w:val="22"/>
          <w:szCs w:val="22"/>
        </w:rPr>
        <w:t>ai</w:t>
      </w:r>
      <w:r>
        <w:rPr>
          <w:rFonts w:eastAsia="Arial"/>
          <w:spacing w:val="2"/>
          <w:sz w:val="22"/>
          <w:szCs w:val="22"/>
        </w:rPr>
        <w:t>g</w:t>
      </w:r>
      <w:r>
        <w:rPr>
          <w:rFonts w:eastAsia="Arial"/>
          <w:sz w:val="22"/>
          <w:szCs w:val="22"/>
        </w:rPr>
        <w:t xml:space="preserve">n </w:t>
      </w:r>
      <w:r>
        <w:rPr>
          <w:rFonts w:eastAsia="Arial"/>
          <w:spacing w:val="-3"/>
          <w:sz w:val="22"/>
          <w:szCs w:val="22"/>
        </w:rPr>
        <w:t>w</w:t>
      </w:r>
      <w:r>
        <w:rPr>
          <w:rFonts w:eastAsia="Arial"/>
          <w:spacing w:val="-1"/>
          <w:sz w:val="22"/>
          <w:szCs w:val="22"/>
        </w:rPr>
        <w:t>il</w:t>
      </w:r>
      <w:r>
        <w:rPr>
          <w:rFonts w:eastAsia="Arial"/>
          <w:sz w:val="22"/>
          <w:szCs w:val="22"/>
        </w:rPr>
        <w:t>l be</w:t>
      </w:r>
      <w:r>
        <w:rPr>
          <w:rFonts w:eastAsia="Arial"/>
          <w:spacing w:val="1"/>
          <w:sz w:val="22"/>
          <w:szCs w:val="22"/>
        </w:rPr>
        <w:t xml:space="preserve"> </w:t>
      </w:r>
      <w:r>
        <w:rPr>
          <w:rFonts w:eastAsia="Arial"/>
          <w:sz w:val="22"/>
          <w:szCs w:val="22"/>
        </w:rPr>
        <w:t>co</w:t>
      </w:r>
      <w:r>
        <w:rPr>
          <w:rFonts w:eastAsia="Arial"/>
          <w:spacing w:val="-1"/>
          <w:sz w:val="22"/>
          <w:szCs w:val="22"/>
        </w:rPr>
        <w:t>n</w:t>
      </w:r>
      <w:r>
        <w:rPr>
          <w:rFonts w:eastAsia="Arial"/>
          <w:sz w:val="22"/>
          <w:szCs w:val="22"/>
        </w:rPr>
        <w:t>d</w:t>
      </w:r>
      <w:r>
        <w:rPr>
          <w:rFonts w:eastAsia="Arial"/>
          <w:spacing w:val="-1"/>
          <w:sz w:val="22"/>
          <w:szCs w:val="22"/>
        </w:rPr>
        <w:t>u</w:t>
      </w:r>
      <w:r>
        <w:rPr>
          <w:rFonts w:eastAsia="Arial"/>
          <w:sz w:val="22"/>
          <w:szCs w:val="22"/>
        </w:rPr>
        <w:t>c</w:t>
      </w:r>
      <w:r>
        <w:rPr>
          <w:rFonts w:eastAsia="Arial"/>
          <w:spacing w:val="1"/>
          <w:sz w:val="22"/>
          <w:szCs w:val="22"/>
        </w:rPr>
        <w:t>t</w:t>
      </w:r>
      <w:r>
        <w:rPr>
          <w:rFonts w:eastAsia="Arial"/>
          <w:sz w:val="22"/>
          <w:szCs w:val="22"/>
        </w:rPr>
        <w:t>ed</w:t>
      </w:r>
      <w:r>
        <w:rPr>
          <w:rFonts w:eastAsia="Arial"/>
          <w:spacing w:val="-2"/>
          <w:sz w:val="22"/>
          <w:szCs w:val="22"/>
        </w:rPr>
        <w:t xml:space="preserve"> </w:t>
      </w:r>
      <w:r>
        <w:rPr>
          <w:rFonts w:eastAsia="Arial"/>
          <w:spacing w:val="1"/>
          <w:sz w:val="22"/>
          <w:szCs w:val="22"/>
        </w:rPr>
        <w:t>t</w:t>
      </w:r>
      <w:r>
        <w:rPr>
          <w:rFonts w:eastAsia="Arial"/>
          <w:sz w:val="22"/>
          <w:szCs w:val="22"/>
        </w:rPr>
        <w:t>o e</w:t>
      </w:r>
      <w:r>
        <w:rPr>
          <w:rFonts w:eastAsia="Arial"/>
          <w:spacing w:val="-1"/>
          <w:sz w:val="22"/>
          <w:szCs w:val="22"/>
        </w:rPr>
        <w:t>n</w:t>
      </w:r>
      <w:r>
        <w:rPr>
          <w:rFonts w:eastAsia="Arial"/>
          <w:sz w:val="22"/>
          <w:szCs w:val="22"/>
        </w:rPr>
        <w:t>sure</w:t>
      </w:r>
      <w:r>
        <w:rPr>
          <w:rFonts w:eastAsia="Arial"/>
          <w:spacing w:val="-10"/>
          <w:sz w:val="22"/>
          <w:szCs w:val="22"/>
        </w:rPr>
        <w:t xml:space="preserve"> </w:t>
      </w:r>
      <w:r>
        <w:rPr>
          <w:rFonts w:eastAsia="Arial"/>
          <w:spacing w:val="1"/>
          <w:sz w:val="22"/>
          <w:szCs w:val="22"/>
        </w:rPr>
        <w:t>t</w:t>
      </w:r>
      <w:r>
        <w:rPr>
          <w:rFonts w:eastAsia="Arial"/>
          <w:sz w:val="22"/>
          <w:szCs w:val="22"/>
        </w:rPr>
        <w:t>h</w:t>
      </w:r>
      <w:r>
        <w:rPr>
          <w:rFonts w:eastAsia="Arial"/>
          <w:spacing w:val="-3"/>
          <w:sz w:val="22"/>
          <w:szCs w:val="22"/>
        </w:rPr>
        <w:t>a</w:t>
      </w:r>
      <w:r>
        <w:rPr>
          <w:rFonts w:eastAsia="Arial"/>
          <w:sz w:val="22"/>
          <w:szCs w:val="22"/>
        </w:rPr>
        <w:t>t</w:t>
      </w:r>
      <w:r>
        <w:rPr>
          <w:rFonts w:eastAsia="Arial"/>
          <w:spacing w:val="-7"/>
          <w:sz w:val="22"/>
          <w:szCs w:val="22"/>
        </w:rPr>
        <w:t xml:space="preserve"> </w:t>
      </w:r>
      <w:r>
        <w:rPr>
          <w:rFonts w:eastAsia="Arial"/>
          <w:sz w:val="22"/>
          <w:szCs w:val="22"/>
        </w:rPr>
        <w:t>a</w:t>
      </w:r>
      <w:r>
        <w:rPr>
          <w:rFonts w:eastAsia="Arial"/>
          <w:spacing w:val="-4"/>
          <w:sz w:val="22"/>
          <w:szCs w:val="22"/>
        </w:rPr>
        <w:t>w</w:t>
      </w:r>
      <w:r>
        <w:rPr>
          <w:rFonts w:eastAsia="Arial"/>
          <w:sz w:val="22"/>
          <w:szCs w:val="22"/>
        </w:rPr>
        <w:t>areness</w:t>
      </w:r>
      <w:r>
        <w:rPr>
          <w:rFonts w:eastAsia="Arial"/>
          <w:spacing w:val="-11"/>
          <w:sz w:val="22"/>
          <w:szCs w:val="22"/>
        </w:rPr>
        <w:t xml:space="preserve"> </w:t>
      </w:r>
      <w:r>
        <w:rPr>
          <w:rFonts w:eastAsia="Arial"/>
          <w:spacing w:val="-3"/>
          <w:sz w:val="22"/>
          <w:szCs w:val="22"/>
        </w:rPr>
        <w:t>o</w:t>
      </w:r>
      <w:r>
        <w:rPr>
          <w:rFonts w:eastAsia="Arial"/>
          <w:sz w:val="22"/>
          <w:szCs w:val="22"/>
        </w:rPr>
        <w:t>n</w:t>
      </w:r>
      <w:r>
        <w:rPr>
          <w:rFonts w:eastAsia="Arial"/>
          <w:spacing w:val="-8"/>
          <w:sz w:val="22"/>
          <w:szCs w:val="22"/>
        </w:rPr>
        <w:t xml:space="preserve"> </w:t>
      </w:r>
      <w:r>
        <w:rPr>
          <w:rFonts w:eastAsia="Arial"/>
          <w:spacing w:val="1"/>
          <w:sz w:val="22"/>
          <w:szCs w:val="22"/>
        </w:rPr>
        <w:t>t</w:t>
      </w:r>
      <w:r>
        <w:rPr>
          <w:rFonts w:eastAsia="Arial"/>
          <w:sz w:val="22"/>
          <w:szCs w:val="22"/>
        </w:rPr>
        <w:t>he</w:t>
      </w:r>
      <w:r>
        <w:rPr>
          <w:rFonts w:eastAsia="Arial"/>
          <w:spacing w:val="-11"/>
          <w:sz w:val="22"/>
          <w:szCs w:val="22"/>
        </w:rPr>
        <w:t xml:space="preserve"> </w:t>
      </w:r>
      <w:r>
        <w:rPr>
          <w:rFonts w:eastAsia="Arial"/>
          <w:spacing w:val="-3"/>
          <w:sz w:val="22"/>
          <w:szCs w:val="22"/>
        </w:rPr>
        <w:t>p</w:t>
      </w:r>
      <w:r>
        <w:rPr>
          <w:rFonts w:eastAsia="Arial"/>
          <w:spacing w:val="1"/>
          <w:sz w:val="22"/>
          <w:szCs w:val="22"/>
        </w:rPr>
        <w:t>r</w:t>
      </w:r>
      <w:r>
        <w:rPr>
          <w:rFonts w:eastAsia="Arial"/>
          <w:sz w:val="22"/>
          <w:szCs w:val="22"/>
        </w:rPr>
        <w:t>o</w:t>
      </w:r>
      <w:r>
        <w:rPr>
          <w:rFonts w:eastAsia="Arial"/>
          <w:spacing w:val="1"/>
          <w:sz w:val="22"/>
          <w:szCs w:val="22"/>
        </w:rPr>
        <w:t>j</w:t>
      </w:r>
      <w:r>
        <w:rPr>
          <w:rFonts w:eastAsia="Arial"/>
          <w:sz w:val="22"/>
          <w:szCs w:val="22"/>
        </w:rPr>
        <w:t>e</w:t>
      </w:r>
      <w:r>
        <w:rPr>
          <w:rFonts w:eastAsia="Arial"/>
          <w:spacing w:val="-3"/>
          <w:sz w:val="22"/>
          <w:szCs w:val="22"/>
        </w:rPr>
        <w:t>c</w:t>
      </w:r>
      <w:r>
        <w:rPr>
          <w:rFonts w:eastAsia="Arial"/>
          <w:sz w:val="22"/>
          <w:szCs w:val="22"/>
        </w:rPr>
        <w:t>t</w:t>
      </w:r>
      <w:r>
        <w:rPr>
          <w:rFonts w:eastAsia="Arial"/>
          <w:spacing w:val="-9"/>
          <w:sz w:val="22"/>
          <w:szCs w:val="22"/>
        </w:rPr>
        <w:t xml:space="preserve"> </w:t>
      </w:r>
      <w:r>
        <w:rPr>
          <w:rFonts w:eastAsia="Arial"/>
          <w:sz w:val="22"/>
          <w:szCs w:val="22"/>
        </w:rPr>
        <w:t>a</w:t>
      </w:r>
      <w:r>
        <w:rPr>
          <w:rFonts w:eastAsia="Arial"/>
          <w:spacing w:val="-1"/>
          <w:sz w:val="22"/>
          <w:szCs w:val="22"/>
        </w:rPr>
        <w:t>n</w:t>
      </w:r>
      <w:r>
        <w:rPr>
          <w:rFonts w:eastAsia="Arial"/>
          <w:sz w:val="22"/>
          <w:szCs w:val="22"/>
        </w:rPr>
        <w:t>d</w:t>
      </w:r>
      <w:r>
        <w:rPr>
          <w:rFonts w:eastAsia="Arial"/>
          <w:spacing w:val="-9"/>
          <w:sz w:val="22"/>
          <w:szCs w:val="22"/>
        </w:rPr>
        <w:t xml:space="preserve"> </w:t>
      </w:r>
      <w:r>
        <w:rPr>
          <w:rFonts w:eastAsia="Arial"/>
          <w:spacing w:val="-3"/>
          <w:sz w:val="22"/>
          <w:szCs w:val="22"/>
        </w:rPr>
        <w:t>i</w:t>
      </w:r>
      <w:r>
        <w:rPr>
          <w:rFonts w:eastAsia="Arial"/>
          <w:spacing w:val="1"/>
          <w:sz w:val="22"/>
          <w:szCs w:val="22"/>
        </w:rPr>
        <w:t>t</w:t>
      </w:r>
      <w:r>
        <w:rPr>
          <w:rFonts w:eastAsia="Arial"/>
          <w:sz w:val="22"/>
          <w:szCs w:val="22"/>
        </w:rPr>
        <w:t>s</w:t>
      </w:r>
      <w:r>
        <w:rPr>
          <w:rFonts w:eastAsia="Arial"/>
          <w:spacing w:val="-13"/>
          <w:sz w:val="22"/>
          <w:szCs w:val="22"/>
        </w:rPr>
        <w:t xml:space="preserve"> </w:t>
      </w:r>
      <w:r>
        <w:rPr>
          <w:rFonts w:eastAsia="Arial"/>
          <w:spacing w:val="2"/>
          <w:sz w:val="22"/>
          <w:szCs w:val="22"/>
        </w:rPr>
        <w:t>g</w:t>
      </w:r>
      <w:r>
        <w:rPr>
          <w:rFonts w:eastAsia="Arial"/>
          <w:spacing w:val="1"/>
          <w:sz w:val="22"/>
          <w:szCs w:val="22"/>
        </w:rPr>
        <w:t>r</w:t>
      </w:r>
      <w:r>
        <w:rPr>
          <w:rFonts w:eastAsia="Arial"/>
          <w:spacing w:val="-1"/>
          <w:sz w:val="22"/>
          <w:szCs w:val="22"/>
        </w:rPr>
        <w:t>i</w:t>
      </w:r>
      <w:r>
        <w:rPr>
          <w:rFonts w:eastAsia="Arial"/>
          <w:sz w:val="22"/>
          <w:szCs w:val="22"/>
        </w:rPr>
        <w:t>e</w:t>
      </w:r>
      <w:r>
        <w:rPr>
          <w:rFonts w:eastAsia="Arial"/>
          <w:spacing w:val="-3"/>
          <w:sz w:val="22"/>
          <w:szCs w:val="22"/>
        </w:rPr>
        <w:t>v</w:t>
      </w:r>
      <w:r>
        <w:rPr>
          <w:rFonts w:eastAsia="Arial"/>
          <w:sz w:val="22"/>
          <w:szCs w:val="22"/>
        </w:rPr>
        <w:t>a</w:t>
      </w:r>
      <w:r>
        <w:rPr>
          <w:rFonts w:eastAsia="Arial"/>
          <w:spacing w:val="-1"/>
          <w:sz w:val="22"/>
          <w:szCs w:val="22"/>
        </w:rPr>
        <w:t>n</w:t>
      </w:r>
      <w:r>
        <w:rPr>
          <w:rFonts w:eastAsia="Arial"/>
          <w:sz w:val="22"/>
          <w:szCs w:val="22"/>
        </w:rPr>
        <w:t>ce</w:t>
      </w:r>
      <w:r>
        <w:rPr>
          <w:rFonts w:eastAsia="Arial"/>
          <w:spacing w:val="-9"/>
          <w:sz w:val="22"/>
          <w:szCs w:val="22"/>
        </w:rPr>
        <w:t xml:space="preserve"> </w:t>
      </w:r>
      <w:r>
        <w:rPr>
          <w:rFonts w:eastAsia="Arial"/>
          <w:spacing w:val="1"/>
          <w:sz w:val="22"/>
          <w:szCs w:val="22"/>
        </w:rPr>
        <w:t>r</w:t>
      </w:r>
      <w:r>
        <w:rPr>
          <w:rFonts w:eastAsia="Arial"/>
          <w:sz w:val="22"/>
          <w:szCs w:val="22"/>
        </w:rPr>
        <w:t>e</w:t>
      </w:r>
      <w:r>
        <w:rPr>
          <w:rFonts w:eastAsia="Arial"/>
          <w:spacing w:val="-3"/>
          <w:sz w:val="22"/>
          <w:szCs w:val="22"/>
        </w:rPr>
        <w:t>d</w:t>
      </w:r>
      <w:r>
        <w:rPr>
          <w:rFonts w:eastAsia="Arial"/>
          <w:spacing w:val="1"/>
          <w:sz w:val="22"/>
          <w:szCs w:val="22"/>
        </w:rPr>
        <w:t>r</w:t>
      </w:r>
      <w:r>
        <w:rPr>
          <w:rFonts w:eastAsia="Arial"/>
          <w:sz w:val="22"/>
          <w:szCs w:val="22"/>
        </w:rPr>
        <w:t>ess</w:t>
      </w:r>
      <w:r>
        <w:rPr>
          <w:rFonts w:eastAsia="Arial"/>
          <w:spacing w:val="-11"/>
          <w:sz w:val="22"/>
          <w:szCs w:val="22"/>
        </w:rPr>
        <w:t xml:space="preserve"> </w:t>
      </w:r>
      <w:r>
        <w:rPr>
          <w:rFonts w:eastAsia="Arial"/>
          <w:spacing w:val="-3"/>
          <w:sz w:val="22"/>
          <w:szCs w:val="22"/>
        </w:rPr>
        <w:t>p</w:t>
      </w:r>
      <w:r>
        <w:rPr>
          <w:rFonts w:eastAsia="Arial"/>
          <w:spacing w:val="1"/>
          <w:sz w:val="22"/>
          <w:szCs w:val="22"/>
        </w:rPr>
        <w:t>r</w:t>
      </w:r>
      <w:r>
        <w:rPr>
          <w:rFonts w:eastAsia="Arial"/>
          <w:sz w:val="22"/>
          <w:szCs w:val="22"/>
        </w:rPr>
        <w:t>oc</w:t>
      </w:r>
      <w:r>
        <w:rPr>
          <w:rFonts w:eastAsia="Arial"/>
          <w:spacing w:val="-1"/>
          <w:sz w:val="22"/>
          <w:szCs w:val="22"/>
        </w:rPr>
        <w:t>e</w:t>
      </w:r>
      <w:r>
        <w:rPr>
          <w:rFonts w:eastAsia="Arial"/>
          <w:sz w:val="22"/>
          <w:szCs w:val="22"/>
        </w:rPr>
        <w:t>d</w:t>
      </w:r>
      <w:r>
        <w:rPr>
          <w:rFonts w:eastAsia="Arial"/>
          <w:spacing w:val="-1"/>
          <w:sz w:val="22"/>
          <w:szCs w:val="22"/>
        </w:rPr>
        <w:t>u</w:t>
      </w:r>
      <w:r>
        <w:rPr>
          <w:rFonts w:eastAsia="Arial"/>
          <w:spacing w:val="1"/>
          <w:sz w:val="22"/>
          <w:szCs w:val="22"/>
        </w:rPr>
        <w:t>r</w:t>
      </w:r>
      <w:r>
        <w:rPr>
          <w:rFonts w:eastAsia="Arial"/>
          <w:sz w:val="22"/>
          <w:szCs w:val="22"/>
        </w:rPr>
        <w:t>es</w:t>
      </w:r>
      <w:r>
        <w:rPr>
          <w:rFonts w:eastAsia="Arial"/>
          <w:spacing w:val="-11"/>
          <w:sz w:val="22"/>
          <w:szCs w:val="22"/>
        </w:rPr>
        <w:t xml:space="preserve"> </w:t>
      </w:r>
      <w:r>
        <w:rPr>
          <w:rFonts w:eastAsia="Arial"/>
          <w:spacing w:val="-1"/>
          <w:sz w:val="22"/>
          <w:szCs w:val="22"/>
        </w:rPr>
        <w:t>i</w:t>
      </w:r>
      <w:r>
        <w:rPr>
          <w:rFonts w:eastAsia="Arial"/>
          <w:sz w:val="22"/>
          <w:szCs w:val="22"/>
        </w:rPr>
        <w:t>s</w:t>
      </w:r>
      <w:r>
        <w:rPr>
          <w:rFonts w:eastAsia="Arial"/>
          <w:spacing w:val="-11"/>
          <w:sz w:val="22"/>
          <w:szCs w:val="22"/>
        </w:rPr>
        <w:t xml:space="preserve"> </w:t>
      </w:r>
      <w:r>
        <w:rPr>
          <w:rFonts w:eastAsia="Arial"/>
          <w:spacing w:val="2"/>
          <w:sz w:val="22"/>
          <w:szCs w:val="22"/>
        </w:rPr>
        <w:t>g</w:t>
      </w:r>
      <w:r>
        <w:rPr>
          <w:rFonts w:eastAsia="Arial"/>
          <w:sz w:val="22"/>
          <w:szCs w:val="22"/>
        </w:rPr>
        <w:t>e</w:t>
      </w:r>
      <w:r>
        <w:rPr>
          <w:rFonts w:eastAsia="Arial"/>
          <w:spacing w:val="-1"/>
          <w:sz w:val="22"/>
          <w:szCs w:val="22"/>
        </w:rPr>
        <w:t>n</w:t>
      </w:r>
      <w:r>
        <w:rPr>
          <w:rFonts w:eastAsia="Arial"/>
          <w:spacing w:val="-3"/>
          <w:sz w:val="22"/>
          <w:szCs w:val="22"/>
        </w:rPr>
        <w:t>e</w:t>
      </w:r>
      <w:r>
        <w:rPr>
          <w:rFonts w:eastAsia="Arial"/>
          <w:spacing w:val="1"/>
          <w:sz w:val="22"/>
          <w:szCs w:val="22"/>
        </w:rPr>
        <w:t>r</w:t>
      </w:r>
      <w:r>
        <w:rPr>
          <w:rFonts w:eastAsia="Arial"/>
          <w:sz w:val="22"/>
          <w:szCs w:val="22"/>
        </w:rPr>
        <w:t>ate</w:t>
      </w:r>
      <w:r>
        <w:rPr>
          <w:rFonts w:eastAsia="Arial"/>
          <w:spacing w:val="-2"/>
          <w:sz w:val="22"/>
          <w:szCs w:val="22"/>
        </w:rPr>
        <w:t>d</w:t>
      </w:r>
      <w:r>
        <w:rPr>
          <w:rFonts w:eastAsia="Arial"/>
          <w:sz w:val="22"/>
          <w:szCs w:val="22"/>
        </w:rPr>
        <w:t>.</w:t>
      </w:r>
      <w:r>
        <w:rPr>
          <w:rFonts w:eastAsia="Arial"/>
          <w:spacing w:val="-12"/>
          <w:sz w:val="22"/>
          <w:szCs w:val="22"/>
        </w:rPr>
        <w:t xml:space="preserve"> </w:t>
      </w:r>
      <w:r>
        <w:rPr>
          <w:rFonts w:eastAsia="Arial"/>
          <w:spacing w:val="2"/>
          <w:sz w:val="22"/>
          <w:szCs w:val="22"/>
        </w:rPr>
        <w:t>T</w:t>
      </w:r>
      <w:r>
        <w:rPr>
          <w:rFonts w:eastAsia="Arial"/>
          <w:sz w:val="22"/>
          <w:szCs w:val="22"/>
        </w:rPr>
        <w:t>he</w:t>
      </w:r>
      <w:r>
        <w:rPr>
          <w:rFonts w:eastAsia="Arial"/>
          <w:spacing w:val="-9"/>
          <w:sz w:val="22"/>
          <w:szCs w:val="22"/>
        </w:rPr>
        <w:t xml:space="preserve"> </w:t>
      </w:r>
      <w:r>
        <w:rPr>
          <w:rFonts w:eastAsia="Arial"/>
          <w:spacing w:val="-3"/>
          <w:sz w:val="22"/>
          <w:szCs w:val="22"/>
        </w:rPr>
        <w:t>P</w:t>
      </w:r>
      <w:r>
        <w:rPr>
          <w:rFonts w:eastAsia="Arial"/>
          <w:spacing w:val="1"/>
          <w:sz w:val="22"/>
          <w:szCs w:val="22"/>
        </w:rPr>
        <w:t>I</w:t>
      </w:r>
      <w:r>
        <w:rPr>
          <w:rFonts w:eastAsia="Arial"/>
          <w:sz w:val="22"/>
          <w:szCs w:val="22"/>
        </w:rPr>
        <w:t>U s</w:t>
      </w:r>
      <w:r>
        <w:rPr>
          <w:rFonts w:eastAsia="Arial"/>
          <w:spacing w:val="-3"/>
          <w:sz w:val="22"/>
          <w:szCs w:val="22"/>
        </w:rPr>
        <w:t>a</w:t>
      </w:r>
      <w:r>
        <w:rPr>
          <w:rFonts w:eastAsia="Arial"/>
          <w:spacing w:val="1"/>
          <w:sz w:val="22"/>
          <w:szCs w:val="22"/>
        </w:rPr>
        <w:t>f</w:t>
      </w:r>
      <w:r>
        <w:rPr>
          <w:rFonts w:eastAsia="Arial"/>
          <w:spacing w:val="-3"/>
          <w:sz w:val="22"/>
          <w:szCs w:val="22"/>
        </w:rPr>
        <w:t>e</w:t>
      </w:r>
      <w:r>
        <w:rPr>
          <w:rFonts w:eastAsia="Arial"/>
          <w:spacing w:val="2"/>
          <w:sz w:val="22"/>
          <w:szCs w:val="22"/>
        </w:rPr>
        <w:t>g</w:t>
      </w:r>
      <w:r>
        <w:rPr>
          <w:rFonts w:eastAsia="Arial"/>
          <w:sz w:val="22"/>
          <w:szCs w:val="22"/>
        </w:rPr>
        <w:t>u</w:t>
      </w:r>
      <w:r>
        <w:rPr>
          <w:rFonts w:eastAsia="Arial"/>
          <w:spacing w:val="-1"/>
          <w:sz w:val="22"/>
          <w:szCs w:val="22"/>
        </w:rPr>
        <w:t>a</w:t>
      </w:r>
      <w:r>
        <w:rPr>
          <w:rFonts w:eastAsia="Arial"/>
          <w:spacing w:val="1"/>
          <w:sz w:val="22"/>
          <w:szCs w:val="22"/>
        </w:rPr>
        <w:t>r</w:t>
      </w:r>
      <w:r>
        <w:rPr>
          <w:rFonts w:eastAsia="Arial"/>
          <w:sz w:val="22"/>
          <w:szCs w:val="22"/>
        </w:rPr>
        <w:t>d</w:t>
      </w:r>
      <w:r>
        <w:rPr>
          <w:rFonts w:eastAsia="Arial"/>
          <w:spacing w:val="3"/>
          <w:sz w:val="22"/>
          <w:szCs w:val="22"/>
        </w:rPr>
        <w:t xml:space="preserve"> </w:t>
      </w:r>
      <w:r>
        <w:rPr>
          <w:rFonts w:eastAsia="Arial"/>
          <w:spacing w:val="-3"/>
          <w:sz w:val="22"/>
          <w:szCs w:val="22"/>
        </w:rPr>
        <w:t>o</w:t>
      </w:r>
      <w:r>
        <w:rPr>
          <w:rFonts w:eastAsia="Arial"/>
          <w:spacing w:val="1"/>
          <w:sz w:val="22"/>
          <w:szCs w:val="22"/>
        </w:rPr>
        <w:t>ff</w:t>
      </w:r>
      <w:r>
        <w:rPr>
          <w:rFonts w:eastAsia="Arial"/>
          <w:spacing w:val="-3"/>
          <w:sz w:val="22"/>
          <w:szCs w:val="22"/>
        </w:rPr>
        <w:t>i</w:t>
      </w:r>
      <w:r>
        <w:rPr>
          <w:rFonts w:eastAsia="Arial"/>
          <w:sz w:val="22"/>
          <w:szCs w:val="22"/>
        </w:rPr>
        <w:t>cers</w:t>
      </w:r>
      <w:r>
        <w:rPr>
          <w:rFonts w:eastAsia="Arial"/>
          <w:spacing w:val="4"/>
          <w:sz w:val="22"/>
          <w:szCs w:val="22"/>
        </w:rPr>
        <w:t xml:space="preserve"> </w:t>
      </w:r>
      <w:r>
        <w:rPr>
          <w:rFonts w:eastAsia="Arial"/>
          <w:spacing w:val="1"/>
          <w:sz w:val="22"/>
          <w:szCs w:val="22"/>
        </w:rPr>
        <w:t>(</w:t>
      </w:r>
      <w:r>
        <w:rPr>
          <w:rFonts w:eastAsia="Arial"/>
          <w:sz w:val="22"/>
          <w:szCs w:val="22"/>
        </w:rPr>
        <w:t>e</w:t>
      </w:r>
      <w:r>
        <w:rPr>
          <w:rFonts w:eastAsia="Arial"/>
          <w:spacing w:val="-1"/>
          <w:sz w:val="22"/>
          <w:szCs w:val="22"/>
        </w:rPr>
        <w:t>n</w:t>
      </w:r>
      <w:r>
        <w:rPr>
          <w:rFonts w:eastAsia="Arial"/>
          <w:spacing w:val="-2"/>
          <w:sz w:val="22"/>
          <w:szCs w:val="22"/>
        </w:rPr>
        <w:t>v</w:t>
      </w:r>
      <w:r>
        <w:rPr>
          <w:rFonts w:eastAsia="Arial"/>
          <w:spacing w:val="-1"/>
          <w:sz w:val="22"/>
          <w:szCs w:val="22"/>
        </w:rPr>
        <w:t>i</w:t>
      </w:r>
      <w:r>
        <w:rPr>
          <w:rFonts w:eastAsia="Arial"/>
          <w:spacing w:val="1"/>
          <w:sz w:val="22"/>
          <w:szCs w:val="22"/>
        </w:rPr>
        <w:t>r</w:t>
      </w:r>
      <w:r>
        <w:rPr>
          <w:rFonts w:eastAsia="Arial"/>
          <w:sz w:val="22"/>
          <w:szCs w:val="22"/>
        </w:rPr>
        <w:t>o</w:t>
      </w:r>
      <w:r>
        <w:rPr>
          <w:rFonts w:eastAsia="Arial"/>
          <w:spacing w:val="-1"/>
          <w:sz w:val="22"/>
          <w:szCs w:val="22"/>
        </w:rPr>
        <w:t>n</w:t>
      </w:r>
      <w:r>
        <w:rPr>
          <w:rFonts w:eastAsia="Arial"/>
          <w:spacing w:val="1"/>
          <w:sz w:val="22"/>
          <w:szCs w:val="22"/>
        </w:rPr>
        <w:t>m</w:t>
      </w:r>
      <w:r>
        <w:rPr>
          <w:rFonts w:eastAsia="Arial"/>
          <w:sz w:val="22"/>
          <w:szCs w:val="22"/>
        </w:rPr>
        <w:t>e</w:t>
      </w:r>
      <w:r>
        <w:rPr>
          <w:rFonts w:eastAsia="Arial"/>
          <w:spacing w:val="-3"/>
          <w:sz w:val="22"/>
          <w:szCs w:val="22"/>
        </w:rPr>
        <w:t>n</w:t>
      </w:r>
      <w:r>
        <w:rPr>
          <w:rFonts w:eastAsia="Arial"/>
          <w:sz w:val="22"/>
          <w:szCs w:val="22"/>
        </w:rPr>
        <w:t>t</w:t>
      </w:r>
      <w:r>
        <w:rPr>
          <w:rFonts w:eastAsia="Arial"/>
          <w:spacing w:val="7"/>
          <w:sz w:val="22"/>
          <w:szCs w:val="22"/>
        </w:rPr>
        <w:t xml:space="preserve"> </w:t>
      </w:r>
      <w:r>
        <w:rPr>
          <w:rFonts w:eastAsia="Arial"/>
          <w:sz w:val="22"/>
          <w:szCs w:val="22"/>
        </w:rPr>
        <w:t>a</w:t>
      </w:r>
      <w:r>
        <w:rPr>
          <w:rFonts w:eastAsia="Arial"/>
          <w:spacing w:val="-1"/>
          <w:sz w:val="22"/>
          <w:szCs w:val="22"/>
        </w:rPr>
        <w:t>n</w:t>
      </w:r>
      <w:r>
        <w:rPr>
          <w:rFonts w:eastAsia="Arial"/>
          <w:sz w:val="22"/>
          <w:szCs w:val="22"/>
        </w:rPr>
        <w:t>d</w:t>
      </w:r>
      <w:r>
        <w:rPr>
          <w:rFonts w:eastAsia="Arial"/>
          <w:spacing w:val="1"/>
          <w:sz w:val="22"/>
          <w:szCs w:val="22"/>
        </w:rPr>
        <w:t xml:space="preserve"> </w:t>
      </w:r>
      <w:r>
        <w:rPr>
          <w:rFonts w:eastAsia="Arial"/>
          <w:sz w:val="22"/>
          <w:szCs w:val="22"/>
        </w:rPr>
        <w:t>soc</w:t>
      </w:r>
      <w:r>
        <w:rPr>
          <w:rFonts w:eastAsia="Arial"/>
          <w:spacing w:val="-1"/>
          <w:sz w:val="22"/>
          <w:szCs w:val="22"/>
        </w:rPr>
        <w:t>i</w:t>
      </w:r>
      <w:r>
        <w:rPr>
          <w:rFonts w:eastAsia="Arial"/>
          <w:sz w:val="22"/>
          <w:szCs w:val="22"/>
        </w:rPr>
        <w:t>a</w:t>
      </w:r>
      <w:r>
        <w:rPr>
          <w:rFonts w:eastAsia="Arial"/>
          <w:spacing w:val="-1"/>
          <w:sz w:val="22"/>
          <w:szCs w:val="22"/>
        </w:rPr>
        <w:t>l</w:t>
      </w:r>
      <w:r>
        <w:rPr>
          <w:rFonts w:eastAsia="Arial"/>
          <w:sz w:val="22"/>
          <w:szCs w:val="22"/>
        </w:rPr>
        <w:t>)</w:t>
      </w:r>
      <w:r>
        <w:rPr>
          <w:rFonts w:eastAsia="Arial"/>
          <w:spacing w:val="7"/>
          <w:sz w:val="22"/>
          <w:szCs w:val="22"/>
        </w:rPr>
        <w:t xml:space="preserve"> </w:t>
      </w:r>
      <w:r>
        <w:rPr>
          <w:rFonts w:eastAsia="Arial"/>
          <w:sz w:val="22"/>
          <w:szCs w:val="22"/>
        </w:rPr>
        <w:t>ass</w:t>
      </w:r>
      <w:r>
        <w:rPr>
          <w:rFonts w:eastAsia="Arial"/>
          <w:spacing w:val="-1"/>
          <w:sz w:val="22"/>
          <w:szCs w:val="22"/>
        </w:rPr>
        <w:t>i</w:t>
      </w:r>
      <w:r>
        <w:rPr>
          <w:rFonts w:eastAsia="Arial"/>
          <w:sz w:val="22"/>
          <w:szCs w:val="22"/>
        </w:rPr>
        <w:t>s</w:t>
      </w:r>
      <w:r>
        <w:rPr>
          <w:rFonts w:eastAsia="Arial"/>
          <w:spacing w:val="1"/>
          <w:sz w:val="22"/>
          <w:szCs w:val="22"/>
        </w:rPr>
        <w:t>t</w:t>
      </w:r>
      <w:r>
        <w:rPr>
          <w:rFonts w:eastAsia="Arial"/>
          <w:sz w:val="22"/>
          <w:szCs w:val="22"/>
        </w:rPr>
        <w:t>ed by</w:t>
      </w:r>
      <w:r>
        <w:rPr>
          <w:rFonts w:eastAsia="Arial"/>
          <w:spacing w:val="3"/>
          <w:sz w:val="22"/>
          <w:szCs w:val="22"/>
        </w:rPr>
        <w:t xml:space="preserve"> </w:t>
      </w:r>
      <w:r>
        <w:rPr>
          <w:rFonts w:eastAsia="Arial"/>
          <w:spacing w:val="-1"/>
          <w:sz w:val="22"/>
          <w:szCs w:val="22"/>
        </w:rPr>
        <w:t>DS</w:t>
      </w:r>
      <w:r>
        <w:rPr>
          <w:rFonts w:eastAsia="Arial"/>
          <w:spacing w:val="1"/>
          <w:sz w:val="22"/>
          <w:szCs w:val="22"/>
        </w:rPr>
        <w:t>I</w:t>
      </w:r>
      <w:r>
        <w:rPr>
          <w:rFonts w:eastAsia="Arial"/>
          <w:spacing w:val="-1"/>
          <w:sz w:val="22"/>
          <w:szCs w:val="22"/>
        </w:rPr>
        <w:t>S</w:t>
      </w:r>
      <w:r>
        <w:rPr>
          <w:rFonts w:eastAsia="Arial"/>
          <w:sz w:val="22"/>
          <w:szCs w:val="22"/>
        </w:rPr>
        <w:t>C</w:t>
      </w:r>
      <w:r>
        <w:rPr>
          <w:rFonts w:eastAsia="Arial"/>
          <w:spacing w:val="5"/>
          <w:sz w:val="22"/>
          <w:szCs w:val="22"/>
        </w:rPr>
        <w:t xml:space="preserve"> </w:t>
      </w:r>
      <w:r>
        <w:rPr>
          <w:rFonts w:eastAsia="Arial"/>
          <w:sz w:val="22"/>
          <w:szCs w:val="22"/>
        </w:rPr>
        <w:t>s</w:t>
      </w:r>
      <w:r>
        <w:rPr>
          <w:rFonts w:eastAsia="Arial"/>
          <w:spacing w:val="-3"/>
          <w:sz w:val="22"/>
          <w:szCs w:val="22"/>
        </w:rPr>
        <w:t>a</w:t>
      </w:r>
      <w:r>
        <w:rPr>
          <w:rFonts w:eastAsia="Arial"/>
          <w:spacing w:val="3"/>
          <w:sz w:val="22"/>
          <w:szCs w:val="22"/>
        </w:rPr>
        <w:t>f</w:t>
      </w:r>
      <w:r>
        <w:rPr>
          <w:rFonts w:eastAsia="Arial"/>
          <w:spacing w:val="-3"/>
          <w:sz w:val="22"/>
          <w:szCs w:val="22"/>
        </w:rPr>
        <w:t>e</w:t>
      </w:r>
      <w:r>
        <w:rPr>
          <w:rFonts w:eastAsia="Arial"/>
          <w:spacing w:val="2"/>
          <w:sz w:val="22"/>
          <w:szCs w:val="22"/>
        </w:rPr>
        <w:t>g</w:t>
      </w:r>
      <w:r>
        <w:rPr>
          <w:rFonts w:eastAsia="Arial"/>
          <w:sz w:val="22"/>
          <w:szCs w:val="22"/>
        </w:rPr>
        <w:t>u</w:t>
      </w:r>
      <w:r>
        <w:rPr>
          <w:rFonts w:eastAsia="Arial"/>
          <w:spacing w:val="-3"/>
          <w:sz w:val="22"/>
          <w:szCs w:val="22"/>
        </w:rPr>
        <w:t>a</w:t>
      </w:r>
      <w:r>
        <w:rPr>
          <w:rFonts w:eastAsia="Arial"/>
          <w:spacing w:val="1"/>
          <w:sz w:val="22"/>
          <w:szCs w:val="22"/>
        </w:rPr>
        <w:t>r</w:t>
      </w:r>
      <w:r>
        <w:rPr>
          <w:rFonts w:eastAsia="Arial"/>
          <w:sz w:val="22"/>
          <w:szCs w:val="22"/>
        </w:rPr>
        <w:t>ds sp</w:t>
      </w:r>
      <w:r>
        <w:rPr>
          <w:rFonts w:eastAsia="Arial"/>
          <w:spacing w:val="-1"/>
          <w:sz w:val="22"/>
          <w:szCs w:val="22"/>
        </w:rPr>
        <w:t>e</w:t>
      </w:r>
      <w:r>
        <w:rPr>
          <w:rFonts w:eastAsia="Arial"/>
          <w:sz w:val="22"/>
          <w:szCs w:val="22"/>
        </w:rPr>
        <w:t>c</w:t>
      </w:r>
      <w:r>
        <w:rPr>
          <w:rFonts w:eastAsia="Arial"/>
          <w:spacing w:val="-1"/>
          <w:sz w:val="22"/>
          <w:szCs w:val="22"/>
        </w:rPr>
        <w:t>i</w:t>
      </w:r>
      <w:r>
        <w:rPr>
          <w:rFonts w:eastAsia="Arial"/>
          <w:sz w:val="22"/>
          <w:szCs w:val="22"/>
        </w:rPr>
        <w:t>a</w:t>
      </w:r>
      <w:r>
        <w:rPr>
          <w:rFonts w:eastAsia="Arial"/>
          <w:spacing w:val="-1"/>
          <w:sz w:val="22"/>
          <w:szCs w:val="22"/>
        </w:rPr>
        <w:t>li</w:t>
      </w:r>
      <w:r>
        <w:rPr>
          <w:rFonts w:eastAsia="Arial"/>
          <w:sz w:val="22"/>
          <w:szCs w:val="22"/>
        </w:rPr>
        <w:t>s</w:t>
      </w:r>
      <w:r>
        <w:rPr>
          <w:rFonts w:eastAsia="Arial"/>
          <w:spacing w:val="1"/>
          <w:sz w:val="22"/>
          <w:szCs w:val="22"/>
        </w:rPr>
        <w:t>t</w:t>
      </w:r>
      <w:r>
        <w:rPr>
          <w:rFonts w:eastAsia="Arial"/>
          <w:sz w:val="22"/>
          <w:szCs w:val="22"/>
        </w:rPr>
        <w:t>s</w:t>
      </w:r>
      <w:r>
        <w:rPr>
          <w:rFonts w:eastAsia="Arial"/>
          <w:spacing w:val="1"/>
          <w:sz w:val="22"/>
          <w:szCs w:val="22"/>
        </w:rPr>
        <w:t xml:space="preserve"> </w:t>
      </w:r>
      <w:r>
        <w:rPr>
          <w:rFonts w:eastAsia="Arial"/>
          <w:spacing w:val="-3"/>
          <w:sz w:val="22"/>
          <w:szCs w:val="22"/>
        </w:rPr>
        <w:t>w</w:t>
      </w:r>
      <w:r>
        <w:rPr>
          <w:rFonts w:eastAsia="Arial"/>
          <w:spacing w:val="-1"/>
          <w:sz w:val="22"/>
          <w:szCs w:val="22"/>
        </w:rPr>
        <w:t>i</w:t>
      </w:r>
      <w:r>
        <w:rPr>
          <w:rFonts w:eastAsia="Arial"/>
          <w:spacing w:val="1"/>
          <w:sz w:val="22"/>
          <w:szCs w:val="22"/>
        </w:rPr>
        <w:t>t</w:t>
      </w:r>
      <w:r>
        <w:rPr>
          <w:rFonts w:eastAsia="Arial"/>
          <w:sz w:val="22"/>
          <w:szCs w:val="22"/>
        </w:rPr>
        <w:t>h</w:t>
      </w:r>
      <w:r>
        <w:rPr>
          <w:rFonts w:eastAsia="Arial"/>
          <w:spacing w:val="1"/>
          <w:sz w:val="22"/>
          <w:szCs w:val="22"/>
        </w:rPr>
        <w:t xml:space="preserve"> </w:t>
      </w:r>
      <w:r>
        <w:rPr>
          <w:rFonts w:eastAsia="Arial"/>
          <w:spacing w:val="-1"/>
          <w:sz w:val="22"/>
          <w:szCs w:val="22"/>
        </w:rPr>
        <w:t>i</w:t>
      </w:r>
      <w:r>
        <w:rPr>
          <w:rFonts w:eastAsia="Arial"/>
          <w:sz w:val="22"/>
          <w:szCs w:val="22"/>
        </w:rPr>
        <w:t>n</w:t>
      </w:r>
      <w:r>
        <w:rPr>
          <w:rFonts w:eastAsia="Arial"/>
          <w:spacing w:val="3"/>
          <w:sz w:val="22"/>
          <w:szCs w:val="22"/>
        </w:rPr>
        <w:t>f</w:t>
      </w:r>
      <w:r>
        <w:rPr>
          <w:rFonts w:eastAsia="Arial"/>
          <w:sz w:val="22"/>
          <w:szCs w:val="22"/>
        </w:rPr>
        <w:t>o</w:t>
      </w:r>
      <w:r>
        <w:rPr>
          <w:rFonts w:eastAsia="Arial"/>
          <w:spacing w:val="-2"/>
          <w:sz w:val="22"/>
          <w:szCs w:val="22"/>
        </w:rPr>
        <w:t>rm</w:t>
      </w:r>
      <w:r>
        <w:rPr>
          <w:rFonts w:eastAsia="Arial"/>
          <w:sz w:val="22"/>
          <w:szCs w:val="22"/>
        </w:rPr>
        <w:t>ati</w:t>
      </w:r>
      <w:r>
        <w:rPr>
          <w:rFonts w:eastAsia="Arial"/>
          <w:spacing w:val="-1"/>
          <w:sz w:val="22"/>
          <w:szCs w:val="22"/>
        </w:rPr>
        <w:t>o</w:t>
      </w:r>
      <w:r>
        <w:rPr>
          <w:rFonts w:eastAsia="Arial"/>
          <w:sz w:val="22"/>
          <w:szCs w:val="22"/>
        </w:rPr>
        <w:t>n/co</w:t>
      </w:r>
      <w:r>
        <w:rPr>
          <w:rFonts w:eastAsia="Arial"/>
          <w:spacing w:val="-1"/>
          <w:sz w:val="22"/>
          <w:szCs w:val="22"/>
        </w:rPr>
        <w:t>ll</w:t>
      </w:r>
      <w:r>
        <w:rPr>
          <w:rFonts w:eastAsia="Arial"/>
          <w:sz w:val="22"/>
          <w:szCs w:val="22"/>
        </w:rPr>
        <w:t>ate</w:t>
      </w:r>
      <w:r>
        <w:rPr>
          <w:rFonts w:eastAsia="Arial"/>
          <w:spacing w:val="1"/>
          <w:sz w:val="22"/>
          <w:szCs w:val="22"/>
        </w:rPr>
        <w:t>r</w:t>
      </w:r>
      <w:r>
        <w:rPr>
          <w:rFonts w:eastAsia="Arial"/>
          <w:sz w:val="22"/>
          <w:szCs w:val="22"/>
        </w:rPr>
        <w:t>a</w:t>
      </w:r>
      <w:r>
        <w:rPr>
          <w:rFonts w:eastAsia="Arial"/>
          <w:spacing w:val="-1"/>
          <w:sz w:val="22"/>
          <w:szCs w:val="22"/>
        </w:rPr>
        <w:t>l</w:t>
      </w:r>
      <w:r>
        <w:rPr>
          <w:rFonts w:eastAsia="Arial"/>
          <w:spacing w:val="1"/>
          <w:sz w:val="22"/>
          <w:szCs w:val="22"/>
        </w:rPr>
        <w:t>/</w:t>
      </w:r>
      <w:r>
        <w:rPr>
          <w:rFonts w:eastAsia="Arial"/>
          <w:sz w:val="22"/>
          <w:szCs w:val="22"/>
        </w:rPr>
        <w:t>a</w:t>
      </w:r>
      <w:r>
        <w:rPr>
          <w:rFonts w:eastAsia="Arial"/>
          <w:spacing w:val="-4"/>
          <w:sz w:val="22"/>
          <w:szCs w:val="22"/>
        </w:rPr>
        <w:t>w</w:t>
      </w:r>
      <w:r>
        <w:rPr>
          <w:rFonts w:eastAsia="Arial"/>
          <w:sz w:val="22"/>
          <w:szCs w:val="22"/>
        </w:rPr>
        <w:t>arene</w:t>
      </w:r>
      <w:r>
        <w:rPr>
          <w:rFonts w:eastAsia="Arial"/>
          <w:spacing w:val="-3"/>
          <w:sz w:val="22"/>
          <w:szCs w:val="22"/>
        </w:rPr>
        <w:t>s</w:t>
      </w:r>
      <w:r>
        <w:rPr>
          <w:rFonts w:eastAsia="Arial"/>
          <w:sz w:val="22"/>
          <w:szCs w:val="22"/>
        </w:rPr>
        <w:t>s</w:t>
      </w:r>
      <w:r>
        <w:rPr>
          <w:rFonts w:eastAsia="Arial"/>
          <w:spacing w:val="1"/>
          <w:sz w:val="22"/>
          <w:szCs w:val="22"/>
        </w:rPr>
        <w:t xml:space="preserve"> m</w:t>
      </w:r>
      <w:r>
        <w:rPr>
          <w:rFonts w:eastAsia="Arial"/>
          <w:sz w:val="22"/>
          <w:szCs w:val="22"/>
        </w:rPr>
        <w:t>at</w:t>
      </w:r>
      <w:r>
        <w:rPr>
          <w:rFonts w:eastAsia="Arial"/>
          <w:spacing w:val="-2"/>
          <w:sz w:val="22"/>
          <w:szCs w:val="22"/>
        </w:rPr>
        <w:t>e</w:t>
      </w:r>
      <w:r>
        <w:rPr>
          <w:rFonts w:eastAsia="Arial"/>
          <w:spacing w:val="1"/>
          <w:sz w:val="22"/>
          <w:szCs w:val="22"/>
        </w:rPr>
        <w:t>r</w:t>
      </w:r>
      <w:r>
        <w:rPr>
          <w:rFonts w:eastAsia="Arial"/>
          <w:spacing w:val="-1"/>
          <w:sz w:val="22"/>
          <w:szCs w:val="22"/>
        </w:rPr>
        <w:t>i</w:t>
      </w:r>
      <w:r>
        <w:rPr>
          <w:rFonts w:eastAsia="Arial"/>
          <w:sz w:val="22"/>
          <w:szCs w:val="22"/>
        </w:rPr>
        <w:t>al et</w:t>
      </w:r>
      <w:r>
        <w:rPr>
          <w:rFonts w:eastAsia="Arial"/>
          <w:spacing w:val="-2"/>
          <w:sz w:val="22"/>
          <w:szCs w:val="22"/>
        </w:rPr>
        <w:t>c</w:t>
      </w:r>
      <w:r>
        <w:rPr>
          <w:rFonts w:eastAsia="Arial"/>
          <w:sz w:val="22"/>
          <w:szCs w:val="22"/>
        </w:rPr>
        <w:t>.</w:t>
      </w:r>
      <w:r>
        <w:rPr>
          <w:rFonts w:eastAsia="Arial"/>
          <w:spacing w:val="2"/>
          <w:sz w:val="22"/>
          <w:szCs w:val="22"/>
        </w:rPr>
        <w:t xml:space="preserve"> </w:t>
      </w:r>
      <w:r>
        <w:rPr>
          <w:rFonts w:eastAsia="Arial"/>
          <w:sz w:val="22"/>
          <w:szCs w:val="22"/>
        </w:rPr>
        <w:t>a</w:t>
      </w:r>
      <w:r>
        <w:rPr>
          <w:rFonts w:eastAsia="Arial"/>
          <w:spacing w:val="-1"/>
          <w:sz w:val="22"/>
          <w:szCs w:val="22"/>
        </w:rPr>
        <w:t>n</w:t>
      </w:r>
      <w:r>
        <w:rPr>
          <w:rFonts w:eastAsia="Arial"/>
          <w:sz w:val="22"/>
          <w:szCs w:val="22"/>
        </w:rPr>
        <w:t>d</w:t>
      </w:r>
      <w:r>
        <w:rPr>
          <w:rFonts w:eastAsia="Arial"/>
          <w:spacing w:val="1"/>
          <w:sz w:val="22"/>
          <w:szCs w:val="22"/>
        </w:rPr>
        <w:t xml:space="preserve"> </w:t>
      </w:r>
      <w:r>
        <w:rPr>
          <w:rFonts w:eastAsia="Arial"/>
          <w:spacing w:val="-1"/>
          <w:sz w:val="22"/>
          <w:szCs w:val="22"/>
        </w:rPr>
        <w:t>i</w:t>
      </w:r>
      <w:r>
        <w:rPr>
          <w:rFonts w:eastAsia="Arial"/>
          <w:sz w:val="22"/>
          <w:szCs w:val="22"/>
        </w:rPr>
        <w:t>n</w:t>
      </w:r>
      <w:r>
        <w:rPr>
          <w:rFonts w:eastAsia="Arial"/>
          <w:spacing w:val="1"/>
          <w:sz w:val="22"/>
          <w:szCs w:val="22"/>
        </w:rPr>
        <w:t xml:space="preserve"> </w:t>
      </w:r>
      <w:r>
        <w:rPr>
          <w:rFonts w:eastAsia="Arial"/>
          <w:sz w:val="22"/>
          <w:szCs w:val="22"/>
        </w:rPr>
        <w:t>co</w:t>
      </w:r>
      <w:r>
        <w:rPr>
          <w:rFonts w:eastAsia="Arial"/>
          <w:spacing w:val="-1"/>
          <w:sz w:val="22"/>
          <w:szCs w:val="22"/>
        </w:rPr>
        <w:t>n</w:t>
      </w:r>
      <w:r>
        <w:rPr>
          <w:rFonts w:eastAsia="Arial"/>
          <w:sz w:val="22"/>
          <w:szCs w:val="22"/>
        </w:rPr>
        <w:t>d</w:t>
      </w:r>
      <w:r>
        <w:rPr>
          <w:rFonts w:eastAsia="Arial"/>
          <w:spacing w:val="-1"/>
          <w:sz w:val="22"/>
          <w:szCs w:val="22"/>
        </w:rPr>
        <w:t>u</w:t>
      </w:r>
      <w:r>
        <w:rPr>
          <w:rFonts w:eastAsia="Arial"/>
          <w:sz w:val="22"/>
          <w:szCs w:val="22"/>
        </w:rPr>
        <w:t>c</w:t>
      </w:r>
      <w:r>
        <w:rPr>
          <w:rFonts w:eastAsia="Arial"/>
          <w:spacing w:val="1"/>
          <w:sz w:val="22"/>
          <w:szCs w:val="22"/>
        </w:rPr>
        <w:t>t</w:t>
      </w:r>
      <w:r>
        <w:rPr>
          <w:rFonts w:eastAsia="Arial"/>
          <w:spacing w:val="-1"/>
          <w:sz w:val="22"/>
          <w:szCs w:val="22"/>
        </w:rPr>
        <w:t>i</w:t>
      </w:r>
      <w:r>
        <w:rPr>
          <w:rFonts w:eastAsia="Arial"/>
          <w:spacing w:val="-3"/>
          <w:sz w:val="22"/>
          <w:szCs w:val="22"/>
        </w:rPr>
        <w:t>n</w:t>
      </w:r>
      <w:r>
        <w:rPr>
          <w:rFonts w:eastAsia="Arial"/>
          <w:sz w:val="22"/>
          <w:szCs w:val="22"/>
        </w:rPr>
        <w:t>g</w:t>
      </w:r>
      <w:r>
        <w:rPr>
          <w:rFonts w:eastAsia="Arial"/>
          <w:spacing w:val="3"/>
          <w:sz w:val="22"/>
          <w:szCs w:val="22"/>
        </w:rPr>
        <w:t xml:space="preserve"> </w:t>
      </w:r>
      <w:r>
        <w:rPr>
          <w:rFonts w:eastAsia="Arial"/>
          <w:sz w:val="22"/>
          <w:szCs w:val="22"/>
        </w:rPr>
        <w:t>pr</w:t>
      </w:r>
      <w:r>
        <w:rPr>
          <w:rFonts w:eastAsia="Arial"/>
          <w:spacing w:val="-2"/>
          <w:sz w:val="22"/>
          <w:szCs w:val="22"/>
        </w:rPr>
        <w:t>o</w:t>
      </w:r>
      <w:r>
        <w:rPr>
          <w:rFonts w:eastAsia="Arial"/>
          <w:spacing w:val="1"/>
          <w:sz w:val="22"/>
          <w:szCs w:val="22"/>
        </w:rPr>
        <w:t>j</w:t>
      </w:r>
      <w:r>
        <w:rPr>
          <w:rFonts w:eastAsia="Arial"/>
          <w:sz w:val="22"/>
          <w:szCs w:val="22"/>
        </w:rPr>
        <w:t>e</w:t>
      </w:r>
      <w:r>
        <w:rPr>
          <w:rFonts w:eastAsia="Arial"/>
          <w:spacing w:val="-3"/>
          <w:sz w:val="22"/>
          <w:szCs w:val="22"/>
        </w:rPr>
        <w:t>c</w:t>
      </w:r>
      <w:r>
        <w:rPr>
          <w:rFonts w:eastAsia="Arial"/>
          <w:sz w:val="22"/>
          <w:szCs w:val="22"/>
        </w:rPr>
        <w:t>t a</w:t>
      </w:r>
      <w:r>
        <w:rPr>
          <w:rFonts w:eastAsia="Arial"/>
          <w:spacing w:val="-4"/>
          <w:sz w:val="22"/>
          <w:szCs w:val="22"/>
        </w:rPr>
        <w:t>w</w:t>
      </w:r>
      <w:r>
        <w:rPr>
          <w:rFonts w:eastAsia="Arial"/>
          <w:sz w:val="22"/>
          <w:szCs w:val="22"/>
        </w:rPr>
        <w:t>are</w:t>
      </w:r>
      <w:r>
        <w:rPr>
          <w:rFonts w:eastAsia="Arial"/>
          <w:spacing w:val="-1"/>
          <w:sz w:val="22"/>
          <w:szCs w:val="22"/>
        </w:rPr>
        <w:t>n</w:t>
      </w:r>
      <w:r>
        <w:rPr>
          <w:rFonts w:eastAsia="Arial"/>
          <w:sz w:val="22"/>
          <w:szCs w:val="22"/>
        </w:rPr>
        <w:t>ess</w:t>
      </w:r>
      <w:r>
        <w:rPr>
          <w:rFonts w:eastAsia="Arial"/>
          <w:spacing w:val="3"/>
          <w:sz w:val="22"/>
          <w:szCs w:val="22"/>
        </w:rPr>
        <w:t xml:space="preserve"> </w:t>
      </w:r>
      <w:r>
        <w:rPr>
          <w:rFonts w:eastAsia="Arial"/>
          <w:sz w:val="22"/>
          <w:szCs w:val="22"/>
        </w:rPr>
        <w:t>campa</w:t>
      </w:r>
      <w:r>
        <w:rPr>
          <w:rFonts w:eastAsia="Arial"/>
          <w:spacing w:val="-4"/>
          <w:sz w:val="22"/>
          <w:szCs w:val="22"/>
        </w:rPr>
        <w:t>i</w:t>
      </w:r>
      <w:r>
        <w:rPr>
          <w:rFonts w:eastAsia="Arial"/>
          <w:spacing w:val="2"/>
          <w:sz w:val="22"/>
          <w:szCs w:val="22"/>
        </w:rPr>
        <w:t>g</w:t>
      </w:r>
      <w:r>
        <w:rPr>
          <w:rFonts w:eastAsia="Arial"/>
          <w:sz w:val="22"/>
          <w:szCs w:val="22"/>
        </w:rPr>
        <w:t>ns. T</w:t>
      </w:r>
      <w:r>
        <w:rPr>
          <w:rFonts w:eastAsia="Arial"/>
          <w:spacing w:val="-1"/>
          <w:sz w:val="22"/>
          <w:szCs w:val="22"/>
        </w:rPr>
        <w:t>h</w:t>
      </w:r>
      <w:r>
        <w:rPr>
          <w:rFonts w:eastAsia="Arial"/>
          <w:sz w:val="22"/>
          <w:szCs w:val="22"/>
        </w:rPr>
        <w:t>e</w:t>
      </w:r>
      <w:r>
        <w:rPr>
          <w:rFonts w:eastAsia="Arial"/>
          <w:spacing w:val="3"/>
          <w:sz w:val="22"/>
          <w:szCs w:val="22"/>
        </w:rPr>
        <w:t xml:space="preserve"> </w:t>
      </w:r>
      <w:r>
        <w:rPr>
          <w:rFonts w:eastAsia="Arial"/>
          <w:sz w:val="22"/>
          <w:szCs w:val="22"/>
        </w:rPr>
        <w:t>campa</w:t>
      </w:r>
      <w:r>
        <w:rPr>
          <w:rFonts w:eastAsia="Arial"/>
          <w:spacing w:val="-4"/>
          <w:sz w:val="22"/>
          <w:szCs w:val="22"/>
        </w:rPr>
        <w:t>i</w:t>
      </w:r>
      <w:r>
        <w:rPr>
          <w:rFonts w:eastAsia="Arial"/>
          <w:spacing w:val="2"/>
          <w:sz w:val="22"/>
          <w:szCs w:val="22"/>
        </w:rPr>
        <w:t>g</w:t>
      </w:r>
      <w:r>
        <w:rPr>
          <w:rFonts w:eastAsia="Arial"/>
          <w:sz w:val="22"/>
          <w:szCs w:val="22"/>
        </w:rPr>
        <w:t>n</w:t>
      </w:r>
      <w:r>
        <w:rPr>
          <w:rFonts w:eastAsia="Arial"/>
          <w:spacing w:val="1"/>
          <w:sz w:val="22"/>
          <w:szCs w:val="22"/>
        </w:rPr>
        <w:t xml:space="preserve"> </w:t>
      </w:r>
      <w:r w:rsidR="00F8102E">
        <w:rPr>
          <w:rFonts w:eastAsia="Arial"/>
          <w:sz w:val="22"/>
          <w:szCs w:val="22"/>
        </w:rPr>
        <w:t>e</w:t>
      </w:r>
      <w:r w:rsidR="00F8102E">
        <w:rPr>
          <w:rFonts w:eastAsia="Arial"/>
          <w:spacing w:val="-1"/>
          <w:sz w:val="22"/>
          <w:szCs w:val="22"/>
        </w:rPr>
        <w:t>n</w:t>
      </w:r>
      <w:r w:rsidR="00F8102E">
        <w:rPr>
          <w:rFonts w:eastAsia="Arial"/>
          <w:sz w:val="22"/>
          <w:szCs w:val="22"/>
        </w:rPr>
        <w:t>sures</w:t>
      </w:r>
      <w:r>
        <w:rPr>
          <w:rFonts w:eastAsia="Arial"/>
          <w:spacing w:val="1"/>
          <w:sz w:val="22"/>
          <w:szCs w:val="22"/>
        </w:rPr>
        <w:t xml:space="preserve"> t</w:t>
      </w:r>
      <w:r>
        <w:rPr>
          <w:rFonts w:eastAsia="Arial"/>
          <w:sz w:val="22"/>
          <w:szCs w:val="22"/>
        </w:rPr>
        <w:t>h</w:t>
      </w:r>
      <w:r>
        <w:rPr>
          <w:rFonts w:eastAsia="Arial"/>
          <w:spacing w:val="-1"/>
          <w:sz w:val="22"/>
          <w:szCs w:val="22"/>
        </w:rPr>
        <w:t>a</w:t>
      </w:r>
      <w:r>
        <w:rPr>
          <w:rFonts w:eastAsia="Arial"/>
          <w:sz w:val="22"/>
          <w:szCs w:val="22"/>
        </w:rPr>
        <w:t>t</w:t>
      </w:r>
      <w:r>
        <w:rPr>
          <w:rFonts w:eastAsia="Arial"/>
          <w:spacing w:val="2"/>
          <w:sz w:val="22"/>
          <w:szCs w:val="22"/>
        </w:rPr>
        <w:t xml:space="preserve"> </w:t>
      </w:r>
      <w:r>
        <w:rPr>
          <w:rFonts w:eastAsia="Arial"/>
          <w:spacing w:val="1"/>
          <w:sz w:val="22"/>
          <w:szCs w:val="22"/>
        </w:rPr>
        <w:t>t</w:t>
      </w:r>
      <w:r>
        <w:rPr>
          <w:rFonts w:eastAsia="Arial"/>
          <w:sz w:val="22"/>
          <w:szCs w:val="22"/>
        </w:rPr>
        <w:t>he p</w:t>
      </w:r>
      <w:r>
        <w:rPr>
          <w:rFonts w:eastAsia="Arial"/>
          <w:spacing w:val="-1"/>
          <w:sz w:val="22"/>
          <w:szCs w:val="22"/>
        </w:rPr>
        <w:t>o</w:t>
      </w:r>
      <w:r>
        <w:rPr>
          <w:rFonts w:eastAsia="Arial"/>
          <w:sz w:val="22"/>
          <w:szCs w:val="22"/>
        </w:rPr>
        <w:t>o</w:t>
      </w:r>
      <w:r>
        <w:rPr>
          <w:rFonts w:eastAsia="Arial"/>
          <w:spacing w:val="-2"/>
          <w:sz w:val="22"/>
          <w:szCs w:val="22"/>
        </w:rPr>
        <w:t>r</w:t>
      </w:r>
      <w:r>
        <w:rPr>
          <w:rFonts w:eastAsia="Arial"/>
          <w:sz w:val="22"/>
          <w:szCs w:val="22"/>
        </w:rPr>
        <w:t>,</w:t>
      </w:r>
      <w:r>
        <w:rPr>
          <w:rFonts w:eastAsia="Arial"/>
          <w:spacing w:val="4"/>
          <w:sz w:val="22"/>
          <w:szCs w:val="22"/>
        </w:rPr>
        <w:t xml:space="preserve"> </w:t>
      </w:r>
      <w:r>
        <w:rPr>
          <w:rFonts w:eastAsia="Arial"/>
          <w:spacing w:val="-2"/>
          <w:sz w:val="22"/>
          <w:szCs w:val="22"/>
        </w:rPr>
        <w:t>v</w:t>
      </w:r>
      <w:r>
        <w:rPr>
          <w:rFonts w:eastAsia="Arial"/>
          <w:sz w:val="22"/>
          <w:szCs w:val="22"/>
        </w:rPr>
        <w:t>u</w:t>
      </w:r>
      <w:r>
        <w:rPr>
          <w:rFonts w:eastAsia="Arial"/>
          <w:spacing w:val="-1"/>
          <w:sz w:val="22"/>
          <w:szCs w:val="22"/>
        </w:rPr>
        <w:t>l</w:t>
      </w:r>
      <w:r>
        <w:rPr>
          <w:rFonts w:eastAsia="Arial"/>
          <w:sz w:val="22"/>
          <w:szCs w:val="22"/>
        </w:rPr>
        <w:t>n</w:t>
      </w:r>
      <w:r>
        <w:rPr>
          <w:rFonts w:eastAsia="Arial"/>
          <w:spacing w:val="-1"/>
          <w:sz w:val="22"/>
          <w:szCs w:val="22"/>
        </w:rPr>
        <w:t>e</w:t>
      </w:r>
      <w:r>
        <w:rPr>
          <w:rFonts w:eastAsia="Arial"/>
          <w:spacing w:val="1"/>
          <w:sz w:val="22"/>
          <w:szCs w:val="22"/>
        </w:rPr>
        <w:t>r</w:t>
      </w:r>
      <w:r>
        <w:rPr>
          <w:rFonts w:eastAsia="Arial"/>
          <w:sz w:val="22"/>
          <w:szCs w:val="22"/>
        </w:rPr>
        <w:t>a</w:t>
      </w:r>
      <w:r>
        <w:rPr>
          <w:rFonts w:eastAsia="Arial"/>
          <w:spacing w:val="-1"/>
          <w:sz w:val="22"/>
          <w:szCs w:val="22"/>
        </w:rPr>
        <w:t>bl</w:t>
      </w:r>
      <w:r>
        <w:rPr>
          <w:rFonts w:eastAsia="Arial"/>
          <w:sz w:val="22"/>
          <w:szCs w:val="22"/>
        </w:rPr>
        <w:t>e and</w:t>
      </w:r>
      <w:r>
        <w:rPr>
          <w:rFonts w:eastAsia="Arial"/>
          <w:spacing w:val="3"/>
          <w:sz w:val="22"/>
          <w:szCs w:val="22"/>
        </w:rPr>
        <w:t xml:space="preserve"> </w:t>
      </w:r>
      <w:r>
        <w:rPr>
          <w:rFonts w:eastAsia="Arial"/>
          <w:sz w:val="22"/>
          <w:szCs w:val="22"/>
        </w:rPr>
        <w:t>oth</w:t>
      </w:r>
      <w:r>
        <w:rPr>
          <w:rFonts w:eastAsia="Arial"/>
          <w:spacing w:val="-2"/>
          <w:sz w:val="22"/>
          <w:szCs w:val="22"/>
        </w:rPr>
        <w:t>e</w:t>
      </w:r>
      <w:r>
        <w:rPr>
          <w:rFonts w:eastAsia="Arial"/>
          <w:spacing w:val="1"/>
          <w:sz w:val="22"/>
          <w:szCs w:val="22"/>
        </w:rPr>
        <w:t>r</w:t>
      </w:r>
      <w:r>
        <w:rPr>
          <w:rFonts w:eastAsia="Arial"/>
          <w:sz w:val="22"/>
          <w:szCs w:val="22"/>
        </w:rPr>
        <w:t>s</w:t>
      </w:r>
      <w:r>
        <w:rPr>
          <w:rFonts w:eastAsia="Arial"/>
          <w:spacing w:val="4"/>
          <w:sz w:val="22"/>
          <w:szCs w:val="22"/>
        </w:rPr>
        <w:t xml:space="preserve"> </w:t>
      </w:r>
      <w:r>
        <w:rPr>
          <w:rFonts w:eastAsia="Arial"/>
          <w:spacing w:val="-3"/>
          <w:sz w:val="22"/>
          <w:szCs w:val="22"/>
        </w:rPr>
        <w:t>a</w:t>
      </w:r>
      <w:r>
        <w:rPr>
          <w:rFonts w:eastAsia="Arial"/>
          <w:spacing w:val="1"/>
          <w:sz w:val="22"/>
          <w:szCs w:val="22"/>
        </w:rPr>
        <w:t>r</w:t>
      </w:r>
      <w:r>
        <w:rPr>
          <w:rFonts w:eastAsia="Arial"/>
          <w:sz w:val="22"/>
          <w:szCs w:val="22"/>
        </w:rPr>
        <w:t>e</w:t>
      </w:r>
      <w:r>
        <w:rPr>
          <w:rFonts w:eastAsia="Arial"/>
          <w:spacing w:val="1"/>
          <w:sz w:val="22"/>
          <w:szCs w:val="22"/>
        </w:rPr>
        <w:t xml:space="preserve"> m</w:t>
      </w:r>
      <w:r>
        <w:rPr>
          <w:rFonts w:eastAsia="Arial"/>
          <w:sz w:val="22"/>
          <w:szCs w:val="22"/>
        </w:rPr>
        <w:t>a</w:t>
      </w:r>
      <w:r>
        <w:rPr>
          <w:rFonts w:eastAsia="Arial"/>
          <w:spacing w:val="-1"/>
          <w:sz w:val="22"/>
          <w:szCs w:val="22"/>
        </w:rPr>
        <w:t>d</w:t>
      </w:r>
      <w:r>
        <w:rPr>
          <w:rFonts w:eastAsia="Arial"/>
          <w:sz w:val="22"/>
          <w:szCs w:val="22"/>
        </w:rPr>
        <w:t>e a</w:t>
      </w:r>
      <w:r>
        <w:rPr>
          <w:rFonts w:eastAsia="Arial"/>
          <w:spacing w:val="-4"/>
          <w:sz w:val="22"/>
          <w:szCs w:val="22"/>
        </w:rPr>
        <w:t>w</w:t>
      </w:r>
      <w:r>
        <w:rPr>
          <w:rFonts w:eastAsia="Arial"/>
          <w:sz w:val="22"/>
          <w:szCs w:val="22"/>
        </w:rPr>
        <w:t>are</w:t>
      </w:r>
      <w:r>
        <w:rPr>
          <w:rFonts w:eastAsia="Arial"/>
          <w:spacing w:val="-3"/>
          <w:sz w:val="22"/>
          <w:szCs w:val="22"/>
        </w:rPr>
        <w:t xml:space="preserve"> </w:t>
      </w:r>
      <w:r>
        <w:rPr>
          <w:rFonts w:eastAsia="Arial"/>
          <w:sz w:val="22"/>
          <w:szCs w:val="22"/>
        </w:rPr>
        <w:t>of</w:t>
      </w:r>
      <w:r>
        <w:rPr>
          <w:rFonts w:eastAsia="Arial"/>
          <w:spacing w:val="-3"/>
          <w:sz w:val="22"/>
          <w:szCs w:val="22"/>
        </w:rPr>
        <w:t xml:space="preserve"> </w:t>
      </w:r>
      <w:r>
        <w:rPr>
          <w:rFonts w:eastAsia="Arial"/>
          <w:sz w:val="22"/>
          <w:szCs w:val="22"/>
        </w:rPr>
        <w:t>gri</w:t>
      </w:r>
      <w:r>
        <w:rPr>
          <w:rFonts w:eastAsia="Arial"/>
          <w:spacing w:val="-1"/>
          <w:sz w:val="22"/>
          <w:szCs w:val="22"/>
        </w:rPr>
        <w:t>e</w:t>
      </w:r>
      <w:r>
        <w:rPr>
          <w:rFonts w:eastAsia="Arial"/>
          <w:spacing w:val="-2"/>
          <w:sz w:val="22"/>
          <w:szCs w:val="22"/>
        </w:rPr>
        <w:t>v</w:t>
      </w:r>
      <w:r>
        <w:rPr>
          <w:rFonts w:eastAsia="Arial"/>
          <w:sz w:val="22"/>
          <w:szCs w:val="22"/>
        </w:rPr>
        <w:t>a</w:t>
      </w:r>
      <w:r>
        <w:rPr>
          <w:rFonts w:eastAsia="Arial"/>
          <w:spacing w:val="-1"/>
          <w:sz w:val="22"/>
          <w:szCs w:val="22"/>
        </w:rPr>
        <w:t>n</w:t>
      </w:r>
      <w:r>
        <w:rPr>
          <w:rFonts w:eastAsia="Arial"/>
          <w:sz w:val="22"/>
          <w:szCs w:val="22"/>
        </w:rPr>
        <w:t>ce</w:t>
      </w:r>
      <w:r>
        <w:rPr>
          <w:rFonts w:eastAsia="Arial"/>
          <w:spacing w:val="-4"/>
          <w:sz w:val="22"/>
          <w:szCs w:val="22"/>
        </w:rPr>
        <w:t xml:space="preserve"> </w:t>
      </w:r>
      <w:r>
        <w:rPr>
          <w:rFonts w:eastAsia="Arial"/>
          <w:spacing w:val="1"/>
          <w:sz w:val="22"/>
          <w:szCs w:val="22"/>
        </w:rPr>
        <w:t>r</w:t>
      </w:r>
      <w:r>
        <w:rPr>
          <w:rFonts w:eastAsia="Arial"/>
          <w:sz w:val="22"/>
          <w:szCs w:val="22"/>
        </w:rPr>
        <w:t>e</w:t>
      </w:r>
      <w:r>
        <w:rPr>
          <w:rFonts w:eastAsia="Arial"/>
          <w:spacing w:val="-1"/>
          <w:sz w:val="22"/>
          <w:szCs w:val="22"/>
        </w:rPr>
        <w:t>d</w:t>
      </w:r>
      <w:r>
        <w:rPr>
          <w:rFonts w:eastAsia="Arial"/>
          <w:spacing w:val="1"/>
          <w:sz w:val="22"/>
          <w:szCs w:val="22"/>
        </w:rPr>
        <w:t>r</w:t>
      </w:r>
      <w:r>
        <w:rPr>
          <w:rFonts w:eastAsia="Arial"/>
          <w:spacing w:val="-3"/>
          <w:sz w:val="22"/>
          <w:szCs w:val="22"/>
        </w:rPr>
        <w:t>e</w:t>
      </w:r>
      <w:r>
        <w:rPr>
          <w:rFonts w:eastAsia="Arial"/>
          <w:sz w:val="22"/>
          <w:szCs w:val="22"/>
        </w:rPr>
        <w:t>ss</w:t>
      </w:r>
      <w:r>
        <w:rPr>
          <w:rFonts w:eastAsia="Arial"/>
          <w:spacing w:val="-3"/>
          <w:sz w:val="22"/>
          <w:szCs w:val="22"/>
        </w:rPr>
        <w:t xml:space="preserve"> </w:t>
      </w:r>
      <w:r>
        <w:rPr>
          <w:rFonts w:eastAsia="Arial"/>
          <w:sz w:val="22"/>
          <w:szCs w:val="22"/>
        </w:rPr>
        <w:t>proced</w:t>
      </w:r>
      <w:r>
        <w:rPr>
          <w:rFonts w:eastAsia="Arial"/>
          <w:spacing w:val="-3"/>
          <w:sz w:val="22"/>
          <w:szCs w:val="22"/>
        </w:rPr>
        <w:t>u</w:t>
      </w:r>
      <w:r>
        <w:rPr>
          <w:rFonts w:eastAsia="Arial"/>
          <w:spacing w:val="1"/>
          <w:sz w:val="22"/>
          <w:szCs w:val="22"/>
        </w:rPr>
        <w:t>r</w:t>
      </w:r>
      <w:r>
        <w:rPr>
          <w:rFonts w:eastAsia="Arial"/>
          <w:sz w:val="22"/>
          <w:szCs w:val="22"/>
        </w:rPr>
        <w:t>es</w:t>
      </w:r>
      <w:r>
        <w:rPr>
          <w:rFonts w:eastAsia="Arial"/>
          <w:spacing w:val="-4"/>
          <w:sz w:val="22"/>
          <w:szCs w:val="22"/>
        </w:rPr>
        <w:t xml:space="preserve"> </w:t>
      </w:r>
      <w:r>
        <w:rPr>
          <w:rFonts w:eastAsia="Arial"/>
          <w:sz w:val="22"/>
          <w:szCs w:val="22"/>
        </w:rPr>
        <w:t>a</w:t>
      </w:r>
      <w:r>
        <w:rPr>
          <w:rFonts w:eastAsia="Arial"/>
          <w:spacing w:val="-1"/>
          <w:sz w:val="22"/>
          <w:szCs w:val="22"/>
        </w:rPr>
        <w:t>n</w:t>
      </w:r>
      <w:r>
        <w:rPr>
          <w:rFonts w:eastAsia="Arial"/>
          <w:sz w:val="22"/>
          <w:szCs w:val="22"/>
        </w:rPr>
        <w:t>d</w:t>
      </w:r>
      <w:r>
        <w:rPr>
          <w:rFonts w:eastAsia="Arial"/>
          <w:spacing w:val="-4"/>
          <w:sz w:val="22"/>
          <w:szCs w:val="22"/>
        </w:rPr>
        <w:t xml:space="preserve"> </w:t>
      </w:r>
      <w:r>
        <w:rPr>
          <w:rFonts w:eastAsia="Arial"/>
          <w:sz w:val="22"/>
          <w:szCs w:val="22"/>
        </w:rPr>
        <w:t>e</w:t>
      </w:r>
      <w:r>
        <w:rPr>
          <w:rFonts w:eastAsia="Arial"/>
          <w:spacing w:val="-3"/>
          <w:sz w:val="22"/>
          <w:szCs w:val="22"/>
        </w:rPr>
        <w:t>n</w:t>
      </w:r>
      <w:r>
        <w:rPr>
          <w:rFonts w:eastAsia="Arial"/>
          <w:spacing w:val="1"/>
          <w:sz w:val="22"/>
          <w:szCs w:val="22"/>
        </w:rPr>
        <w:t>t</w:t>
      </w:r>
      <w:r>
        <w:rPr>
          <w:rFonts w:eastAsia="Arial"/>
          <w:spacing w:val="-1"/>
          <w:sz w:val="22"/>
          <w:szCs w:val="22"/>
        </w:rPr>
        <w:t>i</w:t>
      </w:r>
      <w:r>
        <w:rPr>
          <w:rFonts w:eastAsia="Arial"/>
          <w:spacing w:val="1"/>
          <w:sz w:val="22"/>
          <w:szCs w:val="22"/>
        </w:rPr>
        <w:t>t</w:t>
      </w:r>
      <w:r>
        <w:rPr>
          <w:rFonts w:eastAsia="Arial"/>
          <w:spacing w:val="-1"/>
          <w:sz w:val="22"/>
          <w:szCs w:val="22"/>
        </w:rPr>
        <w:t>l</w:t>
      </w:r>
      <w:r>
        <w:rPr>
          <w:rFonts w:eastAsia="Arial"/>
          <w:spacing w:val="-3"/>
          <w:sz w:val="22"/>
          <w:szCs w:val="22"/>
        </w:rPr>
        <w:t>e</w:t>
      </w:r>
      <w:r>
        <w:rPr>
          <w:rFonts w:eastAsia="Arial"/>
          <w:spacing w:val="1"/>
          <w:sz w:val="22"/>
          <w:szCs w:val="22"/>
        </w:rPr>
        <w:t>m</w:t>
      </w:r>
      <w:r>
        <w:rPr>
          <w:rFonts w:eastAsia="Arial"/>
          <w:sz w:val="22"/>
          <w:szCs w:val="22"/>
        </w:rPr>
        <w:t>e</w:t>
      </w:r>
      <w:r>
        <w:rPr>
          <w:rFonts w:eastAsia="Arial"/>
          <w:spacing w:val="-1"/>
          <w:sz w:val="22"/>
          <w:szCs w:val="22"/>
        </w:rPr>
        <w:t>n</w:t>
      </w:r>
      <w:r>
        <w:rPr>
          <w:rFonts w:eastAsia="Arial"/>
          <w:spacing w:val="1"/>
          <w:sz w:val="22"/>
          <w:szCs w:val="22"/>
        </w:rPr>
        <w:t>t</w:t>
      </w:r>
      <w:r>
        <w:rPr>
          <w:rFonts w:eastAsia="Arial"/>
          <w:sz w:val="22"/>
          <w:szCs w:val="22"/>
        </w:rPr>
        <w:t>s</w:t>
      </w:r>
      <w:r>
        <w:rPr>
          <w:rFonts w:eastAsia="Arial"/>
          <w:spacing w:val="-6"/>
          <w:sz w:val="22"/>
          <w:szCs w:val="22"/>
        </w:rPr>
        <w:t xml:space="preserve"> </w:t>
      </w:r>
      <w:r>
        <w:rPr>
          <w:rFonts w:eastAsia="Arial"/>
          <w:sz w:val="22"/>
          <w:szCs w:val="22"/>
        </w:rPr>
        <w:t>p</w:t>
      </w:r>
      <w:r>
        <w:rPr>
          <w:rFonts w:eastAsia="Arial"/>
          <w:spacing w:val="-1"/>
          <w:sz w:val="22"/>
          <w:szCs w:val="22"/>
        </w:rPr>
        <w:t>e</w:t>
      </w:r>
      <w:r>
        <w:rPr>
          <w:rFonts w:eastAsia="Arial"/>
          <w:sz w:val="22"/>
          <w:szCs w:val="22"/>
        </w:rPr>
        <w:t>r</w:t>
      </w:r>
      <w:r>
        <w:rPr>
          <w:rFonts w:eastAsia="Arial"/>
          <w:spacing w:val="-3"/>
          <w:sz w:val="22"/>
          <w:szCs w:val="22"/>
        </w:rPr>
        <w:t xml:space="preserve"> a</w:t>
      </w:r>
      <w:r>
        <w:rPr>
          <w:rFonts w:eastAsia="Arial"/>
          <w:sz w:val="22"/>
          <w:szCs w:val="22"/>
        </w:rPr>
        <w:t>greed</w:t>
      </w:r>
      <w:r>
        <w:rPr>
          <w:rFonts w:eastAsia="Arial"/>
          <w:spacing w:val="-4"/>
          <w:sz w:val="22"/>
          <w:szCs w:val="22"/>
        </w:rPr>
        <w:t xml:space="preserve"> </w:t>
      </w:r>
      <w:r>
        <w:rPr>
          <w:rFonts w:eastAsia="Arial"/>
          <w:sz w:val="22"/>
          <w:szCs w:val="22"/>
        </w:rPr>
        <w:t>e</w:t>
      </w:r>
      <w:r>
        <w:rPr>
          <w:rFonts w:eastAsia="Arial"/>
          <w:spacing w:val="-3"/>
          <w:sz w:val="22"/>
          <w:szCs w:val="22"/>
        </w:rPr>
        <w:t>n</w:t>
      </w:r>
      <w:r>
        <w:rPr>
          <w:rFonts w:eastAsia="Arial"/>
          <w:spacing w:val="1"/>
          <w:sz w:val="22"/>
          <w:szCs w:val="22"/>
        </w:rPr>
        <w:t>t</w:t>
      </w:r>
      <w:r>
        <w:rPr>
          <w:rFonts w:eastAsia="Arial"/>
          <w:spacing w:val="-1"/>
          <w:sz w:val="22"/>
          <w:szCs w:val="22"/>
        </w:rPr>
        <w:t>i</w:t>
      </w:r>
      <w:r>
        <w:rPr>
          <w:rFonts w:eastAsia="Arial"/>
          <w:spacing w:val="1"/>
          <w:sz w:val="22"/>
          <w:szCs w:val="22"/>
        </w:rPr>
        <w:t>t</w:t>
      </w:r>
      <w:r>
        <w:rPr>
          <w:rFonts w:eastAsia="Arial"/>
          <w:spacing w:val="-1"/>
          <w:sz w:val="22"/>
          <w:szCs w:val="22"/>
        </w:rPr>
        <w:t>l</w:t>
      </w:r>
      <w:r>
        <w:rPr>
          <w:rFonts w:eastAsia="Arial"/>
          <w:sz w:val="22"/>
          <w:szCs w:val="22"/>
        </w:rPr>
        <w:t>ement</w:t>
      </w:r>
      <w:r>
        <w:rPr>
          <w:rFonts w:eastAsia="Arial"/>
          <w:spacing w:val="-5"/>
          <w:sz w:val="22"/>
          <w:szCs w:val="22"/>
        </w:rPr>
        <w:t xml:space="preserve"> </w:t>
      </w:r>
      <w:r>
        <w:rPr>
          <w:rFonts w:eastAsia="Arial"/>
          <w:spacing w:val="1"/>
          <w:sz w:val="22"/>
          <w:szCs w:val="22"/>
        </w:rPr>
        <w:t>m</w:t>
      </w:r>
      <w:r>
        <w:rPr>
          <w:rFonts w:eastAsia="Arial"/>
          <w:spacing w:val="-3"/>
          <w:sz w:val="22"/>
          <w:szCs w:val="22"/>
        </w:rPr>
        <w:t>a</w:t>
      </w:r>
      <w:r>
        <w:rPr>
          <w:rFonts w:eastAsia="Arial"/>
          <w:spacing w:val="1"/>
          <w:sz w:val="22"/>
          <w:szCs w:val="22"/>
        </w:rPr>
        <w:t>tr</w:t>
      </w:r>
      <w:r>
        <w:rPr>
          <w:rFonts w:eastAsia="Arial"/>
          <w:spacing w:val="-1"/>
          <w:sz w:val="22"/>
          <w:szCs w:val="22"/>
        </w:rPr>
        <w:t>i</w:t>
      </w:r>
      <w:r>
        <w:rPr>
          <w:rFonts w:eastAsia="Arial"/>
          <w:sz w:val="22"/>
          <w:szCs w:val="22"/>
        </w:rPr>
        <w:t>x</w:t>
      </w:r>
      <w:r>
        <w:rPr>
          <w:rFonts w:eastAsia="Arial"/>
          <w:spacing w:val="-6"/>
          <w:sz w:val="22"/>
          <w:szCs w:val="22"/>
        </w:rPr>
        <w:t xml:space="preserve"> </w:t>
      </w:r>
      <w:r>
        <w:rPr>
          <w:rFonts w:eastAsia="Arial"/>
          <w:spacing w:val="-1"/>
          <w:sz w:val="22"/>
          <w:szCs w:val="22"/>
        </w:rPr>
        <w:t>i</w:t>
      </w:r>
      <w:r>
        <w:rPr>
          <w:rFonts w:eastAsia="Arial"/>
          <w:sz w:val="22"/>
          <w:szCs w:val="22"/>
        </w:rPr>
        <w:t>nc</w:t>
      </w:r>
      <w:r>
        <w:rPr>
          <w:rFonts w:eastAsia="Arial"/>
          <w:spacing w:val="-1"/>
          <w:sz w:val="22"/>
          <w:szCs w:val="22"/>
        </w:rPr>
        <w:t>l</w:t>
      </w:r>
      <w:r>
        <w:rPr>
          <w:rFonts w:eastAsia="Arial"/>
          <w:sz w:val="22"/>
          <w:szCs w:val="22"/>
        </w:rPr>
        <w:t>u</w:t>
      </w:r>
      <w:r>
        <w:rPr>
          <w:rFonts w:eastAsia="Arial"/>
          <w:spacing w:val="-1"/>
          <w:sz w:val="22"/>
          <w:szCs w:val="22"/>
        </w:rPr>
        <w:t>di</w:t>
      </w:r>
      <w:r>
        <w:rPr>
          <w:rFonts w:eastAsia="Arial"/>
          <w:sz w:val="22"/>
          <w:szCs w:val="22"/>
        </w:rPr>
        <w:t>n</w:t>
      </w:r>
      <w:r>
        <w:rPr>
          <w:rFonts w:eastAsia="Arial"/>
          <w:spacing w:val="2"/>
          <w:sz w:val="22"/>
          <w:szCs w:val="22"/>
        </w:rPr>
        <w:t>g</w:t>
      </w:r>
      <w:r>
        <w:rPr>
          <w:rFonts w:eastAsia="Arial"/>
          <w:sz w:val="22"/>
          <w:szCs w:val="22"/>
        </w:rPr>
        <w:t xml:space="preserve"> </w:t>
      </w:r>
      <w:r>
        <w:rPr>
          <w:rFonts w:eastAsia="Arial"/>
          <w:spacing w:val="-3"/>
          <w:sz w:val="22"/>
          <w:szCs w:val="22"/>
        </w:rPr>
        <w:t>w</w:t>
      </w:r>
      <w:r>
        <w:rPr>
          <w:rFonts w:eastAsia="Arial"/>
          <w:sz w:val="22"/>
          <w:szCs w:val="22"/>
        </w:rPr>
        <w:t>hom</w:t>
      </w:r>
      <w:r>
        <w:rPr>
          <w:rFonts w:eastAsia="Arial"/>
          <w:spacing w:val="3"/>
          <w:sz w:val="22"/>
          <w:szCs w:val="22"/>
        </w:rPr>
        <w:t xml:space="preserve"> </w:t>
      </w:r>
      <w:r>
        <w:rPr>
          <w:rFonts w:eastAsia="Arial"/>
          <w:spacing w:val="1"/>
          <w:sz w:val="22"/>
          <w:szCs w:val="22"/>
        </w:rPr>
        <w:t>t</w:t>
      </w:r>
      <w:r>
        <w:rPr>
          <w:rFonts w:eastAsia="Arial"/>
          <w:sz w:val="22"/>
          <w:szCs w:val="22"/>
        </w:rPr>
        <w:t>o</w:t>
      </w:r>
      <w:r>
        <w:rPr>
          <w:rFonts w:eastAsia="Arial"/>
          <w:spacing w:val="3"/>
          <w:sz w:val="22"/>
          <w:szCs w:val="22"/>
        </w:rPr>
        <w:t xml:space="preserve"> </w:t>
      </w:r>
      <w:r>
        <w:rPr>
          <w:rFonts w:eastAsia="Arial"/>
          <w:sz w:val="22"/>
          <w:szCs w:val="22"/>
        </w:rPr>
        <w:t>co</w:t>
      </w:r>
      <w:r>
        <w:rPr>
          <w:rFonts w:eastAsia="Arial"/>
          <w:spacing w:val="-1"/>
          <w:sz w:val="22"/>
          <w:szCs w:val="22"/>
        </w:rPr>
        <w:t>n</w:t>
      </w:r>
      <w:r>
        <w:rPr>
          <w:rFonts w:eastAsia="Arial"/>
          <w:spacing w:val="1"/>
          <w:sz w:val="22"/>
          <w:szCs w:val="22"/>
        </w:rPr>
        <w:t>t</w:t>
      </w:r>
      <w:r>
        <w:rPr>
          <w:rFonts w:eastAsia="Arial"/>
          <w:spacing w:val="-3"/>
          <w:sz w:val="22"/>
          <w:szCs w:val="22"/>
        </w:rPr>
        <w:t>a</w:t>
      </w:r>
      <w:r>
        <w:rPr>
          <w:rFonts w:eastAsia="Arial"/>
          <w:sz w:val="22"/>
          <w:szCs w:val="22"/>
        </w:rPr>
        <w:t>ct</w:t>
      </w:r>
      <w:r>
        <w:rPr>
          <w:rFonts w:eastAsia="Arial"/>
          <w:spacing w:val="2"/>
          <w:sz w:val="22"/>
          <w:szCs w:val="22"/>
        </w:rPr>
        <w:t xml:space="preserve"> </w:t>
      </w:r>
      <w:r>
        <w:rPr>
          <w:rFonts w:eastAsia="Arial"/>
          <w:sz w:val="22"/>
          <w:szCs w:val="22"/>
        </w:rPr>
        <w:t>a</w:t>
      </w:r>
      <w:r>
        <w:rPr>
          <w:rFonts w:eastAsia="Arial"/>
          <w:spacing w:val="-1"/>
          <w:sz w:val="22"/>
          <w:szCs w:val="22"/>
        </w:rPr>
        <w:t>n</w:t>
      </w:r>
      <w:r>
        <w:rPr>
          <w:rFonts w:eastAsia="Arial"/>
          <w:sz w:val="22"/>
          <w:szCs w:val="22"/>
        </w:rPr>
        <w:t>d</w:t>
      </w:r>
      <w:r>
        <w:rPr>
          <w:rFonts w:eastAsia="Arial"/>
          <w:spacing w:val="3"/>
          <w:sz w:val="22"/>
          <w:szCs w:val="22"/>
        </w:rPr>
        <w:t xml:space="preserve"> </w:t>
      </w:r>
      <w:r>
        <w:rPr>
          <w:rFonts w:eastAsia="Arial"/>
          <w:spacing w:val="-3"/>
          <w:sz w:val="22"/>
          <w:szCs w:val="22"/>
        </w:rPr>
        <w:t>w</w:t>
      </w:r>
      <w:r>
        <w:rPr>
          <w:rFonts w:eastAsia="Arial"/>
          <w:sz w:val="22"/>
          <w:szCs w:val="22"/>
        </w:rPr>
        <w:t>h</w:t>
      </w:r>
      <w:r>
        <w:rPr>
          <w:rFonts w:eastAsia="Arial"/>
          <w:spacing w:val="-1"/>
          <w:sz w:val="22"/>
          <w:szCs w:val="22"/>
        </w:rPr>
        <w:t>e</w:t>
      </w:r>
      <w:r>
        <w:rPr>
          <w:rFonts w:eastAsia="Arial"/>
          <w:sz w:val="22"/>
          <w:szCs w:val="22"/>
        </w:rPr>
        <w:t>n,</w:t>
      </w:r>
      <w:r>
        <w:rPr>
          <w:rFonts w:eastAsia="Arial"/>
          <w:spacing w:val="4"/>
          <w:sz w:val="22"/>
          <w:szCs w:val="22"/>
        </w:rPr>
        <w:t xml:space="preserve"> </w:t>
      </w:r>
      <w:r>
        <w:rPr>
          <w:rFonts w:eastAsia="Arial"/>
          <w:spacing w:val="-3"/>
          <w:sz w:val="22"/>
          <w:szCs w:val="22"/>
        </w:rPr>
        <w:t>w</w:t>
      </w:r>
      <w:r>
        <w:rPr>
          <w:rFonts w:eastAsia="Arial"/>
          <w:sz w:val="22"/>
          <w:szCs w:val="22"/>
        </w:rPr>
        <w:t>h</w:t>
      </w:r>
      <w:r>
        <w:rPr>
          <w:rFonts w:eastAsia="Arial"/>
          <w:spacing w:val="-1"/>
          <w:sz w:val="22"/>
          <w:szCs w:val="22"/>
        </w:rPr>
        <w:t>e</w:t>
      </w:r>
      <w:r>
        <w:rPr>
          <w:rFonts w:eastAsia="Arial"/>
          <w:spacing w:val="1"/>
          <w:sz w:val="22"/>
          <w:szCs w:val="22"/>
        </w:rPr>
        <w:t>r</w:t>
      </w:r>
      <w:r>
        <w:rPr>
          <w:rFonts w:eastAsia="Arial"/>
          <w:sz w:val="22"/>
          <w:szCs w:val="22"/>
        </w:rPr>
        <w:t>e/</w:t>
      </w:r>
      <w:r>
        <w:rPr>
          <w:rFonts w:eastAsia="Arial"/>
          <w:spacing w:val="2"/>
          <w:sz w:val="22"/>
          <w:szCs w:val="22"/>
        </w:rPr>
        <w:t xml:space="preserve"> </w:t>
      </w:r>
      <w:r>
        <w:rPr>
          <w:rFonts w:eastAsia="Arial"/>
          <w:sz w:val="22"/>
          <w:szCs w:val="22"/>
        </w:rPr>
        <w:t>h</w:t>
      </w:r>
      <w:r>
        <w:rPr>
          <w:rFonts w:eastAsia="Arial"/>
          <w:spacing w:val="-1"/>
          <w:sz w:val="22"/>
          <w:szCs w:val="22"/>
        </w:rPr>
        <w:t>o</w:t>
      </w:r>
      <w:r>
        <w:rPr>
          <w:rFonts w:eastAsia="Arial"/>
          <w:sz w:val="22"/>
          <w:szCs w:val="22"/>
        </w:rPr>
        <w:t xml:space="preserve">w </w:t>
      </w:r>
      <w:r>
        <w:rPr>
          <w:rFonts w:eastAsia="Arial"/>
          <w:spacing w:val="1"/>
          <w:sz w:val="22"/>
          <w:szCs w:val="22"/>
        </w:rPr>
        <w:t>t</w:t>
      </w:r>
      <w:r>
        <w:rPr>
          <w:rFonts w:eastAsia="Arial"/>
          <w:sz w:val="22"/>
          <w:szCs w:val="22"/>
        </w:rPr>
        <w:t xml:space="preserve">o </w:t>
      </w:r>
      <w:r>
        <w:rPr>
          <w:rFonts w:eastAsia="Arial"/>
          <w:spacing w:val="1"/>
          <w:sz w:val="22"/>
          <w:szCs w:val="22"/>
        </w:rPr>
        <w:t>r</w:t>
      </w:r>
      <w:r>
        <w:rPr>
          <w:rFonts w:eastAsia="Arial"/>
          <w:spacing w:val="-3"/>
          <w:sz w:val="22"/>
          <w:szCs w:val="22"/>
        </w:rPr>
        <w:t>e</w:t>
      </w:r>
      <w:r>
        <w:rPr>
          <w:rFonts w:eastAsia="Arial"/>
          <w:spacing w:val="2"/>
          <w:sz w:val="22"/>
          <w:szCs w:val="22"/>
        </w:rPr>
        <w:t>g</w:t>
      </w:r>
      <w:r>
        <w:rPr>
          <w:rFonts w:eastAsia="Arial"/>
          <w:spacing w:val="-1"/>
          <w:sz w:val="22"/>
          <w:szCs w:val="22"/>
        </w:rPr>
        <w:t>i</w:t>
      </w:r>
      <w:r>
        <w:rPr>
          <w:rFonts w:eastAsia="Arial"/>
          <w:sz w:val="22"/>
          <w:szCs w:val="22"/>
        </w:rPr>
        <w:t>s</w:t>
      </w:r>
      <w:r>
        <w:rPr>
          <w:rFonts w:eastAsia="Arial"/>
          <w:spacing w:val="1"/>
          <w:sz w:val="22"/>
          <w:szCs w:val="22"/>
        </w:rPr>
        <w:t>t</w:t>
      </w:r>
      <w:r>
        <w:rPr>
          <w:rFonts w:eastAsia="Arial"/>
          <w:spacing w:val="-3"/>
          <w:sz w:val="22"/>
          <w:szCs w:val="22"/>
        </w:rPr>
        <w:t>e</w:t>
      </w:r>
      <w:r>
        <w:rPr>
          <w:rFonts w:eastAsia="Arial"/>
          <w:sz w:val="22"/>
          <w:szCs w:val="22"/>
        </w:rPr>
        <w:t>r</w:t>
      </w:r>
      <w:r>
        <w:rPr>
          <w:rFonts w:eastAsia="Arial"/>
          <w:spacing w:val="2"/>
          <w:sz w:val="22"/>
          <w:szCs w:val="22"/>
        </w:rPr>
        <w:t xml:space="preserve"> g</w:t>
      </w:r>
      <w:r>
        <w:rPr>
          <w:rFonts w:eastAsia="Arial"/>
          <w:spacing w:val="1"/>
          <w:sz w:val="22"/>
          <w:szCs w:val="22"/>
        </w:rPr>
        <w:t>r</w:t>
      </w:r>
      <w:r>
        <w:rPr>
          <w:rFonts w:eastAsia="Arial"/>
          <w:spacing w:val="-1"/>
          <w:sz w:val="22"/>
          <w:szCs w:val="22"/>
        </w:rPr>
        <w:t>i</w:t>
      </w:r>
      <w:r>
        <w:rPr>
          <w:rFonts w:eastAsia="Arial"/>
          <w:sz w:val="22"/>
          <w:szCs w:val="22"/>
        </w:rPr>
        <w:t>e</w:t>
      </w:r>
      <w:r>
        <w:rPr>
          <w:rFonts w:eastAsia="Arial"/>
          <w:spacing w:val="-3"/>
          <w:sz w:val="22"/>
          <w:szCs w:val="22"/>
        </w:rPr>
        <w:t>v</w:t>
      </w:r>
      <w:r>
        <w:rPr>
          <w:rFonts w:eastAsia="Arial"/>
          <w:sz w:val="22"/>
          <w:szCs w:val="22"/>
        </w:rPr>
        <w:t>a</w:t>
      </w:r>
      <w:r>
        <w:rPr>
          <w:rFonts w:eastAsia="Arial"/>
          <w:spacing w:val="-1"/>
          <w:sz w:val="22"/>
          <w:szCs w:val="22"/>
        </w:rPr>
        <w:t>n</w:t>
      </w:r>
      <w:r>
        <w:rPr>
          <w:rFonts w:eastAsia="Arial"/>
          <w:sz w:val="22"/>
          <w:szCs w:val="22"/>
        </w:rPr>
        <w:t>ce,</w:t>
      </w:r>
      <w:r>
        <w:rPr>
          <w:rFonts w:eastAsia="Arial"/>
          <w:spacing w:val="2"/>
          <w:sz w:val="22"/>
          <w:szCs w:val="22"/>
        </w:rPr>
        <w:t xml:space="preserve"> </w:t>
      </w:r>
      <w:r>
        <w:rPr>
          <w:rFonts w:eastAsia="Arial"/>
          <w:spacing w:val="-2"/>
          <w:sz w:val="22"/>
          <w:szCs w:val="22"/>
        </w:rPr>
        <w:t>v</w:t>
      </w:r>
      <w:r>
        <w:rPr>
          <w:rFonts w:eastAsia="Arial"/>
          <w:sz w:val="22"/>
          <w:szCs w:val="22"/>
        </w:rPr>
        <w:t>ari</w:t>
      </w:r>
      <w:r>
        <w:rPr>
          <w:rFonts w:eastAsia="Arial"/>
          <w:spacing w:val="-1"/>
          <w:sz w:val="22"/>
          <w:szCs w:val="22"/>
        </w:rPr>
        <w:t>o</w:t>
      </w:r>
      <w:r>
        <w:rPr>
          <w:rFonts w:eastAsia="Arial"/>
          <w:sz w:val="22"/>
          <w:szCs w:val="22"/>
        </w:rPr>
        <w:t>us</w:t>
      </w:r>
      <w:r>
        <w:rPr>
          <w:rFonts w:eastAsia="Arial"/>
          <w:spacing w:val="3"/>
          <w:sz w:val="22"/>
          <w:szCs w:val="22"/>
        </w:rPr>
        <w:t xml:space="preserve"> </w:t>
      </w:r>
      <w:r>
        <w:rPr>
          <w:rFonts w:eastAsia="Arial"/>
          <w:spacing w:val="-2"/>
          <w:sz w:val="22"/>
          <w:szCs w:val="22"/>
        </w:rPr>
        <w:t>s</w:t>
      </w:r>
      <w:r>
        <w:rPr>
          <w:rFonts w:eastAsia="Arial"/>
          <w:spacing w:val="1"/>
          <w:sz w:val="22"/>
          <w:szCs w:val="22"/>
        </w:rPr>
        <w:t>t</w:t>
      </w:r>
      <w:r>
        <w:rPr>
          <w:rFonts w:eastAsia="Arial"/>
          <w:spacing w:val="-3"/>
          <w:sz w:val="22"/>
          <w:szCs w:val="22"/>
        </w:rPr>
        <w:t>a</w:t>
      </w:r>
      <w:r>
        <w:rPr>
          <w:rFonts w:eastAsia="Arial"/>
          <w:spacing w:val="2"/>
          <w:sz w:val="22"/>
          <w:szCs w:val="22"/>
        </w:rPr>
        <w:t>g</w:t>
      </w:r>
      <w:r>
        <w:rPr>
          <w:rFonts w:eastAsia="Arial"/>
          <w:spacing w:val="3"/>
          <w:sz w:val="22"/>
          <w:szCs w:val="22"/>
        </w:rPr>
        <w:t>e</w:t>
      </w:r>
      <w:r>
        <w:rPr>
          <w:rFonts w:eastAsia="Arial"/>
          <w:sz w:val="22"/>
          <w:szCs w:val="22"/>
        </w:rPr>
        <w:t>s</w:t>
      </w:r>
      <w:r>
        <w:rPr>
          <w:rFonts w:eastAsia="Arial"/>
          <w:spacing w:val="4"/>
          <w:sz w:val="22"/>
          <w:szCs w:val="22"/>
        </w:rPr>
        <w:t xml:space="preserve"> </w:t>
      </w:r>
      <w:r>
        <w:rPr>
          <w:rFonts w:eastAsia="Arial"/>
          <w:spacing w:val="-3"/>
          <w:sz w:val="22"/>
          <w:szCs w:val="22"/>
        </w:rPr>
        <w:t>o</w:t>
      </w:r>
      <w:r>
        <w:rPr>
          <w:rFonts w:eastAsia="Arial"/>
          <w:sz w:val="22"/>
          <w:szCs w:val="22"/>
        </w:rPr>
        <w:t>f</w:t>
      </w:r>
      <w:r>
        <w:rPr>
          <w:rFonts w:eastAsia="Arial"/>
          <w:spacing w:val="2"/>
          <w:sz w:val="22"/>
          <w:szCs w:val="22"/>
        </w:rPr>
        <w:t xml:space="preserve"> </w:t>
      </w:r>
      <w:r>
        <w:rPr>
          <w:rFonts w:eastAsia="Arial"/>
          <w:sz w:val="22"/>
          <w:szCs w:val="22"/>
        </w:rPr>
        <w:t>gri</w:t>
      </w:r>
      <w:r>
        <w:rPr>
          <w:rFonts w:eastAsia="Arial"/>
          <w:spacing w:val="-1"/>
          <w:sz w:val="22"/>
          <w:szCs w:val="22"/>
        </w:rPr>
        <w:t>e</w:t>
      </w:r>
      <w:r>
        <w:rPr>
          <w:rFonts w:eastAsia="Arial"/>
          <w:spacing w:val="-2"/>
          <w:sz w:val="22"/>
          <w:szCs w:val="22"/>
        </w:rPr>
        <w:t>v</w:t>
      </w:r>
      <w:r>
        <w:rPr>
          <w:rFonts w:eastAsia="Arial"/>
          <w:sz w:val="22"/>
          <w:szCs w:val="22"/>
        </w:rPr>
        <w:t>a</w:t>
      </w:r>
      <w:r>
        <w:rPr>
          <w:rFonts w:eastAsia="Arial"/>
          <w:spacing w:val="-1"/>
          <w:sz w:val="22"/>
          <w:szCs w:val="22"/>
        </w:rPr>
        <w:t>n</w:t>
      </w:r>
      <w:r>
        <w:rPr>
          <w:rFonts w:eastAsia="Arial"/>
          <w:sz w:val="22"/>
          <w:szCs w:val="22"/>
        </w:rPr>
        <w:t>ce</w:t>
      </w:r>
      <w:r>
        <w:rPr>
          <w:rFonts w:eastAsia="Arial"/>
          <w:spacing w:val="3"/>
          <w:sz w:val="22"/>
          <w:szCs w:val="22"/>
        </w:rPr>
        <w:t xml:space="preserve"> </w:t>
      </w:r>
      <w:r>
        <w:rPr>
          <w:rFonts w:eastAsia="Arial"/>
          <w:spacing w:val="1"/>
          <w:sz w:val="22"/>
          <w:szCs w:val="22"/>
        </w:rPr>
        <w:t>r</w:t>
      </w:r>
      <w:r>
        <w:rPr>
          <w:rFonts w:eastAsia="Arial"/>
          <w:sz w:val="22"/>
          <w:szCs w:val="22"/>
        </w:rPr>
        <w:t>e</w:t>
      </w:r>
      <w:r>
        <w:rPr>
          <w:rFonts w:eastAsia="Arial"/>
          <w:spacing w:val="-1"/>
          <w:sz w:val="22"/>
          <w:szCs w:val="22"/>
        </w:rPr>
        <w:t>d</w:t>
      </w:r>
      <w:r>
        <w:rPr>
          <w:rFonts w:eastAsia="Arial"/>
          <w:spacing w:val="1"/>
          <w:sz w:val="22"/>
          <w:szCs w:val="22"/>
        </w:rPr>
        <w:t>r</w:t>
      </w:r>
      <w:r>
        <w:rPr>
          <w:rFonts w:eastAsia="Arial"/>
          <w:sz w:val="22"/>
          <w:szCs w:val="22"/>
        </w:rPr>
        <w:t>ess proces</w:t>
      </w:r>
      <w:r>
        <w:rPr>
          <w:rFonts w:eastAsia="Arial"/>
          <w:spacing w:val="-3"/>
          <w:sz w:val="22"/>
          <w:szCs w:val="22"/>
        </w:rPr>
        <w:t>s</w:t>
      </w:r>
      <w:r>
        <w:rPr>
          <w:rFonts w:eastAsia="Arial"/>
          <w:sz w:val="22"/>
          <w:szCs w:val="22"/>
        </w:rPr>
        <w:t>,</w:t>
      </w:r>
      <w:r>
        <w:rPr>
          <w:rFonts w:eastAsia="Arial"/>
          <w:spacing w:val="3"/>
          <w:sz w:val="22"/>
          <w:szCs w:val="22"/>
        </w:rPr>
        <w:t xml:space="preserve"> </w:t>
      </w:r>
      <w:r>
        <w:rPr>
          <w:rFonts w:eastAsia="Arial"/>
          <w:spacing w:val="1"/>
          <w:sz w:val="22"/>
          <w:szCs w:val="22"/>
        </w:rPr>
        <w:t>t</w:t>
      </w:r>
      <w:r>
        <w:rPr>
          <w:rFonts w:eastAsia="Arial"/>
          <w:spacing w:val="-1"/>
          <w:sz w:val="22"/>
          <w:szCs w:val="22"/>
        </w:rPr>
        <w:t>i</w:t>
      </w:r>
      <w:r>
        <w:rPr>
          <w:rFonts w:eastAsia="Arial"/>
          <w:spacing w:val="1"/>
          <w:sz w:val="22"/>
          <w:szCs w:val="22"/>
        </w:rPr>
        <w:t>m</w:t>
      </w:r>
      <w:r>
        <w:rPr>
          <w:rFonts w:eastAsia="Arial"/>
          <w:sz w:val="22"/>
          <w:szCs w:val="22"/>
        </w:rPr>
        <w:t>e</w:t>
      </w:r>
      <w:r>
        <w:rPr>
          <w:rFonts w:eastAsia="Arial"/>
          <w:spacing w:val="2"/>
          <w:sz w:val="22"/>
          <w:szCs w:val="22"/>
        </w:rPr>
        <w:t xml:space="preserve"> </w:t>
      </w:r>
      <w:r>
        <w:rPr>
          <w:rFonts w:eastAsia="Arial"/>
          <w:spacing w:val="-1"/>
          <w:sz w:val="22"/>
          <w:szCs w:val="22"/>
        </w:rPr>
        <w:t>li</w:t>
      </w:r>
      <w:r>
        <w:rPr>
          <w:rFonts w:eastAsia="Arial"/>
          <w:spacing w:val="2"/>
          <w:sz w:val="22"/>
          <w:szCs w:val="22"/>
        </w:rPr>
        <w:t>k</w:t>
      </w:r>
      <w:r>
        <w:rPr>
          <w:rFonts w:eastAsia="Arial"/>
          <w:sz w:val="22"/>
          <w:szCs w:val="22"/>
        </w:rPr>
        <w:t>e</w:t>
      </w:r>
      <w:r>
        <w:rPr>
          <w:rFonts w:eastAsia="Arial"/>
          <w:spacing w:val="-1"/>
          <w:sz w:val="22"/>
          <w:szCs w:val="22"/>
        </w:rPr>
        <w:t>l</w:t>
      </w:r>
      <w:r>
        <w:rPr>
          <w:rFonts w:eastAsia="Arial"/>
          <w:sz w:val="22"/>
          <w:szCs w:val="22"/>
        </w:rPr>
        <w:t>y</w:t>
      </w:r>
      <w:r>
        <w:rPr>
          <w:rFonts w:eastAsia="Arial"/>
          <w:spacing w:val="3"/>
          <w:sz w:val="22"/>
          <w:szCs w:val="22"/>
        </w:rPr>
        <w:t xml:space="preserve"> </w:t>
      </w:r>
      <w:r>
        <w:rPr>
          <w:rFonts w:eastAsia="Arial"/>
          <w:spacing w:val="1"/>
          <w:sz w:val="22"/>
          <w:szCs w:val="22"/>
        </w:rPr>
        <w:t>t</w:t>
      </w:r>
      <w:r>
        <w:rPr>
          <w:rFonts w:eastAsia="Arial"/>
          <w:sz w:val="22"/>
          <w:szCs w:val="22"/>
        </w:rPr>
        <w:t>o</w:t>
      </w:r>
      <w:r>
        <w:rPr>
          <w:rFonts w:eastAsia="Arial"/>
          <w:spacing w:val="2"/>
          <w:sz w:val="22"/>
          <w:szCs w:val="22"/>
        </w:rPr>
        <w:t xml:space="preserve"> </w:t>
      </w:r>
      <w:r>
        <w:rPr>
          <w:rFonts w:eastAsia="Arial"/>
          <w:spacing w:val="-3"/>
          <w:sz w:val="22"/>
          <w:szCs w:val="22"/>
        </w:rPr>
        <w:t>b</w:t>
      </w:r>
      <w:r>
        <w:rPr>
          <w:rFonts w:eastAsia="Arial"/>
          <w:sz w:val="22"/>
          <w:szCs w:val="22"/>
        </w:rPr>
        <w:t>e</w:t>
      </w:r>
      <w:r>
        <w:rPr>
          <w:rFonts w:eastAsia="Arial"/>
          <w:spacing w:val="5"/>
          <w:sz w:val="22"/>
          <w:szCs w:val="22"/>
        </w:rPr>
        <w:t xml:space="preserve"> </w:t>
      </w:r>
      <w:r>
        <w:rPr>
          <w:rFonts w:eastAsia="Arial"/>
          <w:spacing w:val="1"/>
          <w:sz w:val="22"/>
          <w:szCs w:val="22"/>
        </w:rPr>
        <w:t>t</w:t>
      </w:r>
      <w:r>
        <w:rPr>
          <w:rFonts w:eastAsia="Arial"/>
          <w:spacing w:val="-3"/>
          <w:sz w:val="22"/>
          <w:szCs w:val="22"/>
        </w:rPr>
        <w:t>a</w:t>
      </w:r>
      <w:r>
        <w:rPr>
          <w:rFonts w:eastAsia="Arial"/>
          <w:spacing w:val="2"/>
          <w:sz w:val="22"/>
          <w:szCs w:val="22"/>
        </w:rPr>
        <w:t>k</w:t>
      </w:r>
      <w:r>
        <w:rPr>
          <w:rFonts w:eastAsia="Arial"/>
          <w:sz w:val="22"/>
          <w:szCs w:val="22"/>
        </w:rPr>
        <w:t xml:space="preserve">en </w:t>
      </w:r>
      <w:r>
        <w:rPr>
          <w:rFonts w:eastAsia="Arial"/>
          <w:spacing w:val="1"/>
          <w:sz w:val="22"/>
          <w:szCs w:val="22"/>
        </w:rPr>
        <w:t>f</w:t>
      </w:r>
      <w:r>
        <w:rPr>
          <w:rFonts w:eastAsia="Arial"/>
          <w:sz w:val="22"/>
          <w:szCs w:val="22"/>
        </w:rPr>
        <w:t>or</w:t>
      </w:r>
      <w:r>
        <w:rPr>
          <w:rFonts w:eastAsia="Arial"/>
          <w:spacing w:val="3"/>
          <w:sz w:val="22"/>
          <w:szCs w:val="22"/>
        </w:rPr>
        <w:t xml:space="preserve"> </w:t>
      </w:r>
      <w:r>
        <w:rPr>
          <w:rFonts w:eastAsia="Arial"/>
          <w:spacing w:val="1"/>
          <w:sz w:val="22"/>
          <w:szCs w:val="22"/>
        </w:rPr>
        <w:t>r</w:t>
      </w:r>
      <w:r>
        <w:rPr>
          <w:rFonts w:eastAsia="Arial"/>
          <w:sz w:val="22"/>
          <w:szCs w:val="22"/>
        </w:rPr>
        <w:t>e</w:t>
      </w:r>
      <w:r>
        <w:rPr>
          <w:rFonts w:eastAsia="Arial"/>
          <w:spacing w:val="-3"/>
          <w:sz w:val="22"/>
          <w:szCs w:val="22"/>
        </w:rPr>
        <w:t>d</w:t>
      </w:r>
      <w:r>
        <w:rPr>
          <w:rFonts w:eastAsia="Arial"/>
          <w:spacing w:val="1"/>
          <w:sz w:val="22"/>
          <w:szCs w:val="22"/>
        </w:rPr>
        <w:t>r</w:t>
      </w:r>
      <w:r>
        <w:rPr>
          <w:rFonts w:eastAsia="Arial"/>
          <w:sz w:val="22"/>
          <w:szCs w:val="22"/>
        </w:rPr>
        <w:t>ess</w:t>
      </w:r>
      <w:r>
        <w:rPr>
          <w:rFonts w:eastAsia="Arial"/>
          <w:spacing w:val="-1"/>
          <w:sz w:val="22"/>
          <w:szCs w:val="22"/>
        </w:rPr>
        <w:t>a</w:t>
      </w:r>
      <w:r>
        <w:rPr>
          <w:rFonts w:eastAsia="Arial"/>
          <w:sz w:val="22"/>
          <w:szCs w:val="22"/>
        </w:rPr>
        <w:t>l</w:t>
      </w:r>
      <w:r>
        <w:rPr>
          <w:rFonts w:eastAsia="Arial"/>
          <w:spacing w:val="2"/>
          <w:sz w:val="22"/>
          <w:szCs w:val="22"/>
        </w:rPr>
        <w:t xml:space="preserve"> </w:t>
      </w:r>
      <w:r>
        <w:rPr>
          <w:rFonts w:eastAsia="Arial"/>
          <w:spacing w:val="-3"/>
          <w:sz w:val="22"/>
          <w:szCs w:val="22"/>
        </w:rPr>
        <w:t>o</w:t>
      </w:r>
      <w:r>
        <w:rPr>
          <w:rFonts w:eastAsia="Arial"/>
          <w:sz w:val="22"/>
          <w:szCs w:val="22"/>
        </w:rPr>
        <w:t>f</w:t>
      </w:r>
      <w:r>
        <w:rPr>
          <w:rFonts w:eastAsia="Arial"/>
          <w:spacing w:val="3"/>
          <w:sz w:val="22"/>
          <w:szCs w:val="22"/>
        </w:rPr>
        <w:t xml:space="preserve"> </w:t>
      </w:r>
      <w:r>
        <w:rPr>
          <w:rFonts w:eastAsia="Arial"/>
          <w:spacing w:val="1"/>
          <w:sz w:val="22"/>
          <w:szCs w:val="22"/>
        </w:rPr>
        <w:t>m</w:t>
      </w:r>
      <w:r>
        <w:rPr>
          <w:rFonts w:eastAsia="Arial"/>
          <w:spacing w:val="-1"/>
          <w:sz w:val="22"/>
          <w:szCs w:val="22"/>
        </w:rPr>
        <w:t>i</w:t>
      </w:r>
      <w:r>
        <w:rPr>
          <w:rFonts w:eastAsia="Arial"/>
          <w:sz w:val="22"/>
          <w:szCs w:val="22"/>
        </w:rPr>
        <w:t>n</w:t>
      </w:r>
      <w:r>
        <w:rPr>
          <w:rFonts w:eastAsia="Arial"/>
          <w:spacing w:val="-1"/>
          <w:sz w:val="22"/>
          <w:szCs w:val="22"/>
        </w:rPr>
        <w:t>o</w:t>
      </w:r>
      <w:r>
        <w:rPr>
          <w:rFonts w:eastAsia="Arial"/>
          <w:sz w:val="22"/>
          <w:szCs w:val="22"/>
        </w:rPr>
        <w:t>r</w:t>
      </w:r>
      <w:r>
        <w:rPr>
          <w:rFonts w:eastAsia="Arial"/>
          <w:spacing w:val="6"/>
          <w:sz w:val="22"/>
          <w:szCs w:val="22"/>
        </w:rPr>
        <w:t xml:space="preserve"> </w:t>
      </w:r>
      <w:r>
        <w:rPr>
          <w:rFonts w:eastAsia="Arial"/>
          <w:spacing w:val="-3"/>
          <w:sz w:val="22"/>
          <w:szCs w:val="22"/>
        </w:rPr>
        <w:t>a</w:t>
      </w:r>
      <w:r>
        <w:rPr>
          <w:rFonts w:eastAsia="Arial"/>
          <w:sz w:val="22"/>
          <w:szCs w:val="22"/>
        </w:rPr>
        <w:t>nd</w:t>
      </w:r>
      <w:r>
        <w:rPr>
          <w:rFonts w:eastAsia="Arial"/>
          <w:spacing w:val="2"/>
          <w:sz w:val="22"/>
          <w:szCs w:val="22"/>
        </w:rPr>
        <w:t xml:space="preserve"> </w:t>
      </w:r>
      <w:r>
        <w:rPr>
          <w:rFonts w:eastAsia="Arial"/>
          <w:spacing w:val="1"/>
          <w:sz w:val="22"/>
          <w:szCs w:val="22"/>
        </w:rPr>
        <w:t>m</w:t>
      </w:r>
      <w:r>
        <w:rPr>
          <w:rFonts w:eastAsia="Arial"/>
          <w:spacing w:val="-3"/>
          <w:sz w:val="22"/>
          <w:szCs w:val="22"/>
        </w:rPr>
        <w:t>a</w:t>
      </w:r>
      <w:r>
        <w:rPr>
          <w:rFonts w:eastAsia="Arial"/>
          <w:spacing w:val="1"/>
          <w:sz w:val="22"/>
          <w:szCs w:val="22"/>
        </w:rPr>
        <w:t>j</w:t>
      </w:r>
      <w:r>
        <w:rPr>
          <w:rFonts w:eastAsia="Arial"/>
          <w:sz w:val="22"/>
          <w:szCs w:val="22"/>
        </w:rPr>
        <w:t>or</w:t>
      </w:r>
      <w:r>
        <w:rPr>
          <w:rFonts w:eastAsia="Arial"/>
          <w:spacing w:val="1"/>
          <w:sz w:val="22"/>
          <w:szCs w:val="22"/>
        </w:rPr>
        <w:t xml:space="preserve"> </w:t>
      </w:r>
      <w:r>
        <w:rPr>
          <w:rFonts w:eastAsia="Arial"/>
          <w:spacing w:val="2"/>
          <w:sz w:val="22"/>
          <w:szCs w:val="22"/>
        </w:rPr>
        <w:t>g</w:t>
      </w:r>
      <w:r>
        <w:rPr>
          <w:rFonts w:eastAsia="Arial"/>
          <w:spacing w:val="1"/>
          <w:sz w:val="22"/>
          <w:szCs w:val="22"/>
        </w:rPr>
        <w:t>r</w:t>
      </w:r>
      <w:r>
        <w:rPr>
          <w:rFonts w:eastAsia="Arial"/>
          <w:spacing w:val="-1"/>
          <w:sz w:val="22"/>
          <w:szCs w:val="22"/>
        </w:rPr>
        <w:t>i</w:t>
      </w:r>
      <w:r>
        <w:rPr>
          <w:rFonts w:eastAsia="Arial"/>
          <w:sz w:val="22"/>
          <w:szCs w:val="22"/>
        </w:rPr>
        <w:t>e</w:t>
      </w:r>
      <w:r>
        <w:rPr>
          <w:rFonts w:eastAsia="Arial"/>
          <w:spacing w:val="-3"/>
          <w:sz w:val="22"/>
          <w:szCs w:val="22"/>
        </w:rPr>
        <w:t>v</w:t>
      </w:r>
      <w:r>
        <w:rPr>
          <w:rFonts w:eastAsia="Arial"/>
          <w:sz w:val="22"/>
          <w:szCs w:val="22"/>
        </w:rPr>
        <w:t>a</w:t>
      </w:r>
      <w:r>
        <w:rPr>
          <w:rFonts w:eastAsia="Arial"/>
          <w:spacing w:val="-1"/>
          <w:sz w:val="22"/>
          <w:szCs w:val="22"/>
        </w:rPr>
        <w:t>n</w:t>
      </w:r>
      <w:r>
        <w:rPr>
          <w:rFonts w:eastAsia="Arial"/>
          <w:sz w:val="22"/>
          <w:szCs w:val="22"/>
        </w:rPr>
        <w:t>ces,</w:t>
      </w:r>
      <w:r>
        <w:rPr>
          <w:rFonts w:eastAsia="Arial"/>
          <w:spacing w:val="3"/>
          <w:sz w:val="22"/>
          <w:szCs w:val="22"/>
        </w:rPr>
        <w:t xml:space="preserve"> </w:t>
      </w:r>
      <w:r>
        <w:rPr>
          <w:rFonts w:eastAsia="Arial"/>
          <w:sz w:val="22"/>
          <w:szCs w:val="22"/>
        </w:rPr>
        <w:t>et</w:t>
      </w:r>
      <w:r>
        <w:rPr>
          <w:rFonts w:eastAsia="Arial"/>
          <w:spacing w:val="-2"/>
          <w:sz w:val="22"/>
          <w:szCs w:val="22"/>
        </w:rPr>
        <w:t>c</w:t>
      </w:r>
      <w:r>
        <w:rPr>
          <w:rFonts w:eastAsia="Arial"/>
          <w:sz w:val="22"/>
          <w:szCs w:val="22"/>
        </w:rPr>
        <w:t>.</w:t>
      </w:r>
      <w:r>
        <w:rPr>
          <w:rFonts w:eastAsia="Arial"/>
          <w:spacing w:val="4"/>
          <w:sz w:val="22"/>
          <w:szCs w:val="22"/>
        </w:rPr>
        <w:t xml:space="preserve"> </w:t>
      </w:r>
      <w:r>
        <w:rPr>
          <w:rFonts w:eastAsia="Arial"/>
          <w:spacing w:val="-1"/>
          <w:sz w:val="22"/>
          <w:szCs w:val="22"/>
        </w:rPr>
        <w:t>G</w:t>
      </w:r>
      <w:r>
        <w:rPr>
          <w:rFonts w:eastAsia="Arial"/>
          <w:spacing w:val="1"/>
          <w:sz w:val="22"/>
          <w:szCs w:val="22"/>
        </w:rPr>
        <w:t>r</w:t>
      </w:r>
      <w:r>
        <w:rPr>
          <w:rFonts w:eastAsia="Arial"/>
          <w:spacing w:val="-1"/>
          <w:sz w:val="22"/>
          <w:szCs w:val="22"/>
        </w:rPr>
        <w:t>i</w:t>
      </w:r>
      <w:r>
        <w:rPr>
          <w:rFonts w:eastAsia="Arial"/>
          <w:sz w:val="22"/>
          <w:szCs w:val="22"/>
        </w:rPr>
        <w:t>e</w:t>
      </w:r>
      <w:r>
        <w:rPr>
          <w:rFonts w:eastAsia="Arial"/>
          <w:spacing w:val="-3"/>
          <w:sz w:val="22"/>
          <w:szCs w:val="22"/>
        </w:rPr>
        <w:t>v</w:t>
      </w:r>
      <w:r>
        <w:rPr>
          <w:rFonts w:eastAsia="Arial"/>
          <w:sz w:val="22"/>
          <w:szCs w:val="22"/>
        </w:rPr>
        <w:t>a</w:t>
      </w:r>
      <w:r>
        <w:rPr>
          <w:rFonts w:eastAsia="Arial"/>
          <w:spacing w:val="-1"/>
          <w:sz w:val="22"/>
          <w:szCs w:val="22"/>
        </w:rPr>
        <w:t>n</w:t>
      </w:r>
      <w:r>
        <w:rPr>
          <w:rFonts w:eastAsia="Arial"/>
          <w:sz w:val="22"/>
          <w:szCs w:val="22"/>
        </w:rPr>
        <w:t xml:space="preserve">ces </w:t>
      </w:r>
      <w:r>
        <w:rPr>
          <w:rFonts w:eastAsia="Arial"/>
          <w:spacing w:val="1"/>
          <w:sz w:val="22"/>
          <w:szCs w:val="22"/>
        </w:rPr>
        <w:t>r</w:t>
      </w:r>
      <w:r>
        <w:rPr>
          <w:rFonts w:eastAsia="Arial"/>
          <w:sz w:val="22"/>
          <w:szCs w:val="22"/>
        </w:rPr>
        <w:t>ec</w:t>
      </w:r>
      <w:r>
        <w:rPr>
          <w:rFonts w:eastAsia="Arial"/>
          <w:spacing w:val="-1"/>
          <w:sz w:val="22"/>
          <w:szCs w:val="22"/>
        </w:rPr>
        <w:t>ei</w:t>
      </w:r>
      <w:r>
        <w:rPr>
          <w:rFonts w:eastAsia="Arial"/>
          <w:spacing w:val="-2"/>
          <w:sz w:val="22"/>
          <w:szCs w:val="22"/>
        </w:rPr>
        <w:t>v</w:t>
      </w:r>
      <w:r>
        <w:rPr>
          <w:rFonts w:eastAsia="Arial"/>
          <w:sz w:val="22"/>
          <w:szCs w:val="22"/>
        </w:rPr>
        <w:t>ed</w:t>
      </w:r>
      <w:r>
        <w:rPr>
          <w:rFonts w:eastAsia="Arial"/>
          <w:spacing w:val="-2"/>
          <w:sz w:val="22"/>
          <w:szCs w:val="22"/>
        </w:rPr>
        <w:t xml:space="preserve"> </w:t>
      </w:r>
      <w:r>
        <w:rPr>
          <w:rFonts w:eastAsia="Arial"/>
          <w:sz w:val="22"/>
          <w:szCs w:val="22"/>
        </w:rPr>
        <w:t>a</w:t>
      </w:r>
      <w:r>
        <w:rPr>
          <w:rFonts w:eastAsia="Arial"/>
          <w:spacing w:val="-1"/>
          <w:sz w:val="22"/>
          <w:szCs w:val="22"/>
        </w:rPr>
        <w:t>n</w:t>
      </w:r>
      <w:r>
        <w:rPr>
          <w:rFonts w:eastAsia="Arial"/>
          <w:sz w:val="22"/>
          <w:szCs w:val="22"/>
        </w:rPr>
        <w:t>d</w:t>
      </w:r>
      <w:r>
        <w:rPr>
          <w:rFonts w:eastAsia="Arial"/>
          <w:spacing w:val="-1"/>
          <w:sz w:val="22"/>
          <w:szCs w:val="22"/>
        </w:rPr>
        <w:t xml:space="preserve"> </w:t>
      </w:r>
      <w:r>
        <w:rPr>
          <w:rFonts w:eastAsia="Arial"/>
          <w:spacing w:val="1"/>
          <w:sz w:val="22"/>
          <w:szCs w:val="22"/>
        </w:rPr>
        <w:t>r</w:t>
      </w:r>
      <w:r>
        <w:rPr>
          <w:rFonts w:eastAsia="Arial"/>
          <w:sz w:val="22"/>
          <w:szCs w:val="22"/>
        </w:rPr>
        <w:t>es</w:t>
      </w:r>
      <w:r>
        <w:rPr>
          <w:rFonts w:eastAsia="Arial"/>
          <w:spacing w:val="-1"/>
          <w:sz w:val="22"/>
          <w:szCs w:val="22"/>
        </w:rPr>
        <w:t>p</w:t>
      </w:r>
      <w:r>
        <w:rPr>
          <w:rFonts w:eastAsia="Arial"/>
          <w:sz w:val="22"/>
          <w:szCs w:val="22"/>
        </w:rPr>
        <w:t>o</w:t>
      </w:r>
      <w:r>
        <w:rPr>
          <w:rFonts w:eastAsia="Arial"/>
          <w:spacing w:val="-1"/>
          <w:sz w:val="22"/>
          <w:szCs w:val="22"/>
        </w:rPr>
        <w:t>n</w:t>
      </w:r>
      <w:r>
        <w:rPr>
          <w:rFonts w:eastAsia="Arial"/>
          <w:sz w:val="22"/>
          <w:szCs w:val="22"/>
        </w:rPr>
        <w:t>ses</w:t>
      </w:r>
      <w:r>
        <w:rPr>
          <w:rFonts w:eastAsia="Arial"/>
          <w:spacing w:val="-4"/>
          <w:sz w:val="22"/>
          <w:szCs w:val="22"/>
        </w:rPr>
        <w:t xml:space="preserve"> </w:t>
      </w:r>
      <w:r>
        <w:rPr>
          <w:rFonts w:eastAsia="Arial"/>
          <w:sz w:val="22"/>
          <w:szCs w:val="22"/>
        </w:rPr>
        <w:t>pro</w:t>
      </w:r>
      <w:r>
        <w:rPr>
          <w:rFonts w:eastAsia="Arial"/>
          <w:spacing w:val="-2"/>
          <w:sz w:val="22"/>
          <w:szCs w:val="22"/>
        </w:rPr>
        <w:t>v</w:t>
      </w:r>
      <w:r>
        <w:rPr>
          <w:rFonts w:eastAsia="Arial"/>
          <w:spacing w:val="-1"/>
          <w:sz w:val="22"/>
          <w:szCs w:val="22"/>
        </w:rPr>
        <w:t>i</w:t>
      </w:r>
      <w:r>
        <w:rPr>
          <w:rFonts w:eastAsia="Arial"/>
          <w:sz w:val="22"/>
          <w:szCs w:val="22"/>
        </w:rPr>
        <w:t>d</w:t>
      </w:r>
      <w:r>
        <w:rPr>
          <w:rFonts w:eastAsia="Arial"/>
          <w:spacing w:val="-1"/>
          <w:sz w:val="22"/>
          <w:szCs w:val="22"/>
        </w:rPr>
        <w:t>e</w:t>
      </w:r>
      <w:r>
        <w:rPr>
          <w:rFonts w:eastAsia="Arial"/>
          <w:sz w:val="22"/>
          <w:szCs w:val="22"/>
        </w:rPr>
        <w:t>d be</w:t>
      </w:r>
      <w:r>
        <w:rPr>
          <w:rFonts w:eastAsia="Arial"/>
          <w:spacing w:val="-2"/>
          <w:sz w:val="22"/>
          <w:szCs w:val="22"/>
        </w:rPr>
        <w:t xml:space="preserve"> </w:t>
      </w:r>
      <w:r>
        <w:rPr>
          <w:rFonts w:eastAsia="Arial"/>
          <w:sz w:val="22"/>
          <w:szCs w:val="22"/>
        </w:rPr>
        <w:t>d</w:t>
      </w:r>
      <w:r>
        <w:rPr>
          <w:rFonts w:eastAsia="Arial"/>
          <w:spacing w:val="-1"/>
          <w:sz w:val="22"/>
          <w:szCs w:val="22"/>
        </w:rPr>
        <w:t>o</w:t>
      </w:r>
      <w:r>
        <w:rPr>
          <w:rFonts w:eastAsia="Arial"/>
          <w:sz w:val="22"/>
          <w:szCs w:val="22"/>
        </w:rPr>
        <w:t>cumen</w:t>
      </w:r>
      <w:r>
        <w:rPr>
          <w:rFonts w:eastAsia="Arial"/>
          <w:spacing w:val="1"/>
          <w:sz w:val="22"/>
          <w:szCs w:val="22"/>
        </w:rPr>
        <w:t>t</w:t>
      </w:r>
      <w:r>
        <w:rPr>
          <w:rFonts w:eastAsia="Arial"/>
          <w:sz w:val="22"/>
          <w:szCs w:val="22"/>
        </w:rPr>
        <w:t>ed</w:t>
      </w:r>
      <w:r>
        <w:rPr>
          <w:rFonts w:eastAsia="Arial"/>
          <w:spacing w:val="-2"/>
          <w:sz w:val="22"/>
          <w:szCs w:val="22"/>
        </w:rPr>
        <w:t xml:space="preserve"> </w:t>
      </w:r>
      <w:r>
        <w:rPr>
          <w:rFonts w:eastAsia="Arial"/>
          <w:sz w:val="22"/>
          <w:szCs w:val="22"/>
        </w:rPr>
        <w:t>a</w:t>
      </w:r>
      <w:r>
        <w:rPr>
          <w:rFonts w:eastAsia="Arial"/>
          <w:spacing w:val="-1"/>
          <w:sz w:val="22"/>
          <w:szCs w:val="22"/>
        </w:rPr>
        <w:t>n</w:t>
      </w:r>
      <w:r>
        <w:rPr>
          <w:rFonts w:eastAsia="Arial"/>
          <w:sz w:val="22"/>
          <w:szCs w:val="22"/>
        </w:rPr>
        <w:t>d</w:t>
      </w:r>
      <w:r>
        <w:rPr>
          <w:rFonts w:eastAsia="Arial"/>
          <w:spacing w:val="-1"/>
          <w:sz w:val="22"/>
          <w:szCs w:val="22"/>
        </w:rPr>
        <w:t xml:space="preserve"> </w:t>
      </w:r>
      <w:r>
        <w:rPr>
          <w:rFonts w:eastAsia="Arial"/>
          <w:spacing w:val="1"/>
          <w:sz w:val="22"/>
          <w:szCs w:val="22"/>
        </w:rPr>
        <w:t>r</w:t>
      </w:r>
      <w:r>
        <w:rPr>
          <w:rFonts w:eastAsia="Arial"/>
          <w:sz w:val="22"/>
          <w:szCs w:val="22"/>
        </w:rPr>
        <w:t>e</w:t>
      </w:r>
      <w:r>
        <w:rPr>
          <w:rFonts w:eastAsia="Arial"/>
          <w:spacing w:val="-3"/>
          <w:sz w:val="22"/>
          <w:szCs w:val="22"/>
        </w:rPr>
        <w:t>p</w:t>
      </w:r>
      <w:r>
        <w:rPr>
          <w:rFonts w:eastAsia="Arial"/>
          <w:sz w:val="22"/>
          <w:szCs w:val="22"/>
        </w:rPr>
        <w:t>o</w:t>
      </w:r>
      <w:r>
        <w:rPr>
          <w:rFonts w:eastAsia="Arial"/>
          <w:spacing w:val="-2"/>
          <w:sz w:val="22"/>
          <w:szCs w:val="22"/>
        </w:rPr>
        <w:t>r</w:t>
      </w:r>
      <w:r>
        <w:rPr>
          <w:rFonts w:eastAsia="Arial"/>
          <w:spacing w:val="1"/>
          <w:sz w:val="22"/>
          <w:szCs w:val="22"/>
        </w:rPr>
        <w:t>t</w:t>
      </w:r>
      <w:r>
        <w:rPr>
          <w:rFonts w:eastAsia="Arial"/>
          <w:sz w:val="22"/>
          <w:szCs w:val="22"/>
        </w:rPr>
        <w:t>ed</w:t>
      </w:r>
      <w:r>
        <w:rPr>
          <w:rFonts w:eastAsia="Arial"/>
          <w:spacing w:val="-2"/>
          <w:sz w:val="22"/>
          <w:szCs w:val="22"/>
        </w:rPr>
        <w:t xml:space="preserve"> </w:t>
      </w:r>
      <w:r>
        <w:rPr>
          <w:rFonts w:eastAsia="Arial"/>
          <w:sz w:val="22"/>
          <w:szCs w:val="22"/>
        </w:rPr>
        <w:t>b</w:t>
      </w:r>
      <w:r>
        <w:rPr>
          <w:rFonts w:eastAsia="Arial"/>
          <w:spacing w:val="-1"/>
          <w:sz w:val="22"/>
          <w:szCs w:val="22"/>
        </w:rPr>
        <w:t>a</w:t>
      </w:r>
      <w:r>
        <w:rPr>
          <w:rFonts w:eastAsia="Arial"/>
          <w:spacing w:val="-2"/>
          <w:sz w:val="22"/>
          <w:szCs w:val="22"/>
        </w:rPr>
        <w:t>c</w:t>
      </w:r>
      <w:r>
        <w:rPr>
          <w:rFonts w:eastAsia="Arial"/>
          <w:sz w:val="22"/>
          <w:szCs w:val="22"/>
        </w:rPr>
        <w:t>k</w:t>
      </w:r>
      <w:r>
        <w:rPr>
          <w:rFonts w:eastAsia="Arial"/>
          <w:spacing w:val="-1"/>
          <w:sz w:val="22"/>
          <w:szCs w:val="22"/>
        </w:rPr>
        <w:t xml:space="preserve"> t</w:t>
      </w:r>
      <w:r>
        <w:rPr>
          <w:rFonts w:eastAsia="Arial"/>
          <w:sz w:val="22"/>
          <w:szCs w:val="22"/>
        </w:rPr>
        <w:t>o</w:t>
      </w:r>
      <w:r>
        <w:rPr>
          <w:rFonts w:eastAsia="Arial"/>
          <w:spacing w:val="-1"/>
          <w:sz w:val="22"/>
          <w:szCs w:val="22"/>
        </w:rPr>
        <w:t xml:space="preserve"> </w:t>
      </w:r>
      <w:r>
        <w:rPr>
          <w:rFonts w:eastAsia="Arial"/>
          <w:spacing w:val="1"/>
          <w:sz w:val="22"/>
          <w:szCs w:val="22"/>
        </w:rPr>
        <w:t>t</w:t>
      </w:r>
      <w:r>
        <w:rPr>
          <w:rFonts w:eastAsia="Arial"/>
          <w:sz w:val="22"/>
          <w:szCs w:val="22"/>
        </w:rPr>
        <w:t>he</w:t>
      </w:r>
      <w:r>
        <w:rPr>
          <w:rFonts w:eastAsia="Arial"/>
          <w:spacing w:val="-2"/>
          <w:sz w:val="22"/>
          <w:szCs w:val="22"/>
        </w:rPr>
        <w:t xml:space="preserve"> </w:t>
      </w:r>
      <w:r>
        <w:rPr>
          <w:rFonts w:eastAsia="Arial"/>
          <w:spacing w:val="-3"/>
          <w:sz w:val="22"/>
          <w:szCs w:val="22"/>
        </w:rPr>
        <w:t>a</w:t>
      </w:r>
      <w:r>
        <w:rPr>
          <w:rFonts w:eastAsia="Arial"/>
          <w:spacing w:val="1"/>
          <w:sz w:val="22"/>
          <w:szCs w:val="22"/>
        </w:rPr>
        <w:t>ff</w:t>
      </w:r>
      <w:r>
        <w:rPr>
          <w:rFonts w:eastAsia="Arial"/>
          <w:sz w:val="22"/>
          <w:szCs w:val="22"/>
        </w:rPr>
        <w:t>e</w:t>
      </w:r>
      <w:r>
        <w:rPr>
          <w:rFonts w:eastAsia="Arial"/>
          <w:spacing w:val="-3"/>
          <w:sz w:val="22"/>
          <w:szCs w:val="22"/>
        </w:rPr>
        <w:t>c</w:t>
      </w:r>
      <w:r>
        <w:rPr>
          <w:rFonts w:eastAsia="Arial"/>
          <w:spacing w:val="1"/>
          <w:sz w:val="22"/>
          <w:szCs w:val="22"/>
        </w:rPr>
        <w:t>t</w:t>
      </w:r>
      <w:r>
        <w:rPr>
          <w:rFonts w:eastAsia="Arial"/>
          <w:sz w:val="22"/>
          <w:szCs w:val="22"/>
        </w:rPr>
        <w:t>ed</w:t>
      </w:r>
      <w:r>
        <w:rPr>
          <w:rFonts w:eastAsia="Arial"/>
          <w:spacing w:val="-2"/>
          <w:sz w:val="22"/>
          <w:szCs w:val="22"/>
        </w:rPr>
        <w:t xml:space="preserve"> </w:t>
      </w:r>
      <w:r>
        <w:rPr>
          <w:rFonts w:eastAsia="Arial"/>
          <w:sz w:val="22"/>
          <w:szCs w:val="22"/>
        </w:rPr>
        <w:t>p</w:t>
      </w:r>
      <w:r>
        <w:rPr>
          <w:rFonts w:eastAsia="Arial"/>
          <w:spacing w:val="-1"/>
          <w:sz w:val="22"/>
          <w:szCs w:val="22"/>
        </w:rPr>
        <w:t>e</w:t>
      </w:r>
      <w:r>
        <w:rPr>
          <w:rFonts w:eastAsia="Arial"/>
          <w:spacing w:val="-2"/>
          <w:sz w:val="22"/>
          <w:szCs w:val="22"/>
        </w:rPr>
        <w:t>r</w:t>
      </w:r>
      <w:r>
        <w:rPr>
          <w:rFonts w:eastAsia="Arial"/>
          <w:sz w:val="22"/>
          <w:szCs w:val="22"/>
        </w:rPr>
        <w:t>so</w:t>
      </w:r>
      <w:r>
        <w:rPr>
          <w:rFonts w:eastAsia="Arial"/>
          <w:spacing w:val="-1"/>
          <w:sz w:val="22"/>
          <w:szCs w:val="22"/>
        </w:rPr>
        <w:t>n</w:t>
      </w:r>
      <w:r>
        <w:rPr>
          <w:rFonts w:eastAsia="Arial"/>
          <w:sz w:val="22"/>
          <w:szCs w:val="22"/>
        </w:rPr>
        <w:t xml:space="preserve">s. </w:t>
      </w:r>
      <w:r>
        <w:rPr>
          <w:rFonts w:eastAsia="Arial"/>
          <w:spacing w:val="2"/>
          <w:sz w:val="22"/>
          <w:szCs w:val="22"/>
        </w:rPr>
        <w:t>T</w:t>
      </w:r>
      <w:r>
        <w:rPr>
          <w:rFonts w:eastAsia="Arial"/>
          <w:sz w:val="22"/>
          <w:szCs w:val="22"/>
        </w:rPr>
        <w:t>he</w:t>
      </w:r>
      <w:r>
        <w:rPr>
          <w:rFonts w:eastAsia="Arial"/>
          <w:spacing w:val="8"/>
          <w:sz w:val="22"/>
          <w:szCs w:val="22"/>
        </w:rPr>
        <w:t xml:space="preserve"> </w:t>
      </w:r>
      <w:r>
        <w:rPr>
          <w:rFonts w:eastAsia="Arial"/>
          <w:sz w:val="22"/>
          <w:szCs w:val="22"/>
        </w:rPr>
        <w:t>n</w:t>
      </w:r>
      <w:r>
        <w:rPr>
          <w:rFonts w:eastAsia="Arial"/>
          <w:spacing w:val="-3"/>
          <w:sz w:val="22"/>
          <w:szCs w:val="22"/>
        </w:rPr>
        <w:t>u</w:t>
      </w:r>
      <w:r>
        <w:rPr>
          <w:rFonts w:eastAsia="Arial"/>
          <w:spacing w:val="1"/>
          <w:sz w:val="22"/>
          <w:szCs w:val="22"/>
        </w:rPr>
        <w:t>m</w:t>
      </w:r>
      <w:r>
        <w:rPr>
          <w:rFonts w:eastAsia="Arial"/>
          <w:sz w:val="22"/>
          <w:szCs w:val="22"/>
        </w:rPr>
        <w:t>b</w:t>
      </w:r>
      <w:r>
        <w:rPr>
          <w:rFonts w:eastAsia="Arial"/>
          <w:spacing w:val="-1"/>
          <w:sz w:val="22"/>
          <w:szCs w:val="22"/>
        </w:rPr>
        <w:t>e</w:t>
      </w:r>
      <w:r>
        <w:rPr>
          <w:rFonts w:eastAsia="Arial"/>
          <w:sz w:val="22"/>
          <w:szCs w:val="22"/>
        </w:rPr>
        <w:t>r</w:t>
      </w:r>
      <w:r>
        <w:rPr>
          <w:rFonts w:eastAsia="Arial"/>
          <w:spacing w:val="9"/>
          <w:sz w:val="22"/>
          <w:szCs w:val="22"/>
        </w:rPr>
        <w:t xml:space="preserve"> </w:t>
      </w:r>
      <w:r>
        <w:rPr>
          <w:rFonts w:eastAsia="Arial"/>
          <w:spacing w:val="-3"/>
          <w:sz w:val="22"/>
          <w:szCs w:val="22"/>
        </w:rPr>
        <w:t>o</w:t>
      </w:r>
      <w:r>
        <w:rPr>
          <w:rFonts w:eastAsia="Arial"/>
          <w:sz w:val="22"/>
          <w:szCs w:val="22"/>
        </w:rPr>
        <w:t>f</w:t>
      </w:r>
      <w:r>
        <w:rPr>
          <w:rFonts w:eastAsia="Arial"/>
          <w:spacing w:val="9"/>
          <w:sz w:val="22"/>
          <w:szCs w:val="22"/>
        </w:rPr>
        <w:t xml:space="preserve"> </w:t>
      </w:r>
      <w:r>
        <w:rPr>
          <w:rFonts w:eastAsia="Arial"/>
          <w:sz w:val="22"/>
          <w:szCs w:val="22"/>
        </w:rPr>
        <w:t>gri</w:t>
      </w:r>
      <w:r>
        <w:rPr>
          <w:rFonts w:eastAsia="Arial"/>
          <w:spacing w:val="-1"/>
          <w:sz w:val="22"/>
          <w:szCs w:val="22"/>
        </w:rPr>
        <w:t>e</w:t>
      </w:r>
      <w:r>
        <w:rPr>
          <w:rFonts w:eastAsia="Arial"/>
          <w:spacing w:val="-2"/>
          <w:sz w:val="22"/>
          <w:szCs w:val="22"/>
        </w:rPr>
        <w:t>v</w:t>
      </w:r>
      <w:r>
        <w:rPr>
          <w:rFonts w:eastAsia="Arial"/>
          <w:sz w:val="22"/>
          <w:szCs w:val="22"/>
        </w:rPr>
        <w:t>a</w:t>
      </w:r>
      <w:r>
        <w:rPr>
          <w:rFonts w:eastAsia="Arial"/>
          <w:spacing w:val="-1"/>
          <w:sz w:val="22"/>
          <w:szCs w:val="22"/>
        </w:rPr>
        <w:t>n</w:t>
      </w:r>
      <w:r>
        <w:rPr>
          <w:rFonts w:eastAsia="Arial"/>
          <w:sz w:val="22"/>
          <w:szCs w:val="22"/>
        </w:rPr>
        <w:t>ces</w:t>
      </w:r>
      <w:r>
        <w:rPr>
          <w:rFonts w:eastAsia="Arial"/>
          <w:spacing w:val="8"/>
          <w:sz w:val="22"/>
          <w:szCs w:val="22"/>
        </w:rPr>
        <w:t xml:space="preserve"> </w:t>
      </w:r>
      <w:r>
        <w:rPr>
          <w:rFonts w:eastAsia="Arial"/>
          <w:spacing w:val="1"/>
          <w:sz w:val="22"/>
          <w:szCs w:val="22"/>
        </w:rPr>
        <w:t>r</w:t>
      </w:r>
      <w:r>
        <w:rPr>
          <w:rFonts w:eastAsia="Arial"/>
          <w:sz w:val="22"/>
          <w:szCs w:val="22"/>
        </w:rPr>
        <w:t>ec</w:t>
      </w:r>
      <w:r>
        <w:rPr>
          <w:rFonts w:eastAsia="Arial"/>
          <w:spacing w:val="-1"/>
          <w:sz w:val="22"/>
          <w:szCs w:val="22"/>
        </w:rPr>
        <w:t>o</w:t>
      </w:r>
      <w:r>
        <w:rPr>
          <w:rFonts w:eastAsia="Arial"/>
          <w:spacing w:val="1"/>
          <w:sz w:val="22"/>
          <w:szCs w:val="22"/>
        </w:rPr>
        <w:t>r</w:t>
      </w:r>
      <w:r>
        <w:rPr>
          <w:rFonts w:eastAsia="Arial"/>
          <w:sz w:val="22"/>
          <w:szCs w:val="22"/>
        </w:rPr>
        <w:t>d</w:t>
      </w:r>
      <w:r>
        <w:rPr>
          <w:rFonts w:eastAsia="Arial"/>
          <w:spacing w:val="-1"/>
          <w:sz w:val="22"/>
          <w:szCs w:val="22"/>
        </w:rPr>
        <w:t>e</w:t>
      </w:r>
      <w:r>
        <w:rPr>
          <w:rFonts w:eastAsia="Arial"/>
          <w:sz w:val="22"/>
          <w:szCs w:val="22"/>
        </w:rPr>
        <w:t>d</w:t>
      </w:r>
      <w:r>
        <w:rPr>
          <w:rFonts w:eastAsia="Arial"/>
          <w:spacing w:val="8"/>
          <w:sz w:val="22"/>
          <w:szCs w:val="22"/>
        </w:rPr>
        <w:t xml:space="preserve"> </w:t>
      </w:r>
      <w:r>
        <w:rPr>
          <w:rFonts w:eastAsia="Arial"/>
          <w:sz w:val="22"/>
          <w:szCs w:val="22"/>
        </w:rPr>
        <w:t>a</w:t>
      </w:r>
      <w:r>
        <w:rPr>
          <w:rFonts w:eastAsia="Arial"/>
          <w:spacing w:val="-1"/>
          <w:sz w:val="22"/>
          <w:szCs w:val="22"/>
        </w:rPr>
        <w:t>n</w:t>
      </w:r>
      <w:r>
        <w:rPr>
          <w:rFonts w:eastAsia="Arial"/>
          <w:sz w:val="22"/>
          <w:szCs w:val="22"/>
        </w:rPr>
        <w:t>d</w:t>
      </w:r>
      <w:r>
        <w:rPr>
          <w:rFonts w:eastAsia="Arial"/>
          <w:spacing w:val="6"/>
          <w:sz w:val="22"/>
          <w:szCs w:val="22"/>
        </w:rPr>
        <w:t xml:space="preserve"> </w:t>
      </w:r>
      <w:r>
        <w:rPr>
          <w:rFonts w:eastAsia="Arial"/>
          <w:spacing w:val="1"/>
          <w:sz w:val="22"/>
          <w:szCs w:val="22"/>
        </w:rPr>
        <w:t>r</w:t>
      </w:r>
      <w:r>
        <w:rPr>
          <w:rFonts w:eastAsia="Arial"/>
          <w:sz w:val="22"/>
          <w:szCs w:val="22"/>
        </w:rPr>
        <w:t>es</w:t>
      </w:r>
      <w:r>
        <w:rPr>
          <w:rFonts w:eastAsia="Arial"/>
          <w:spacing w:val="-1"/>
          <w:sz w:val="22"/>
          <w:szCs w:val="22"/>
        </w:rPr>
        <w:t>ol</w:t>
      </w:r>
      <w:r>
        <w:rPr>
          <w:rFonts w:eastAsia="Arial"/>
          <w:spacing w:val="-2"/>
          <w:sz w:val="22"/>
          <w:szCs w:val="22"/>
        </w:rPr>
        <w:t>v</w:t>
      </w:r>
      <w:r>
        <w:rPr>
          <w:rFonts w:eastAsia="Arial"/>
          <w:spacing w:val="3"/>
          <w:sz w:val="22"/>
          <w:szCs w:val="22"/>
        </w:rPr>
        <w:t>e</w:t>
      </w:r>
      <w:r>
        <w:rPr>
          <w:rFonts w:eastAsia="Arial"/>
          <w:sz w:val="22"/>
          <w:szCs w:val="22"/>
        </w:rPr>
        <w:t>d</w:t>
      </w:r>
      <w:r>
        <w:rPr>
          <w:rFonts w:eastAsia="Arial"/>
          <w:spacing w:val="10"/>
          <w:sz w:val="22"/>
          <w:szCs w:val="22"/>
        </w:rPr>
        <w:t xml:space="preserve"> </w:t>
      </w:r>
      <w:r>
        <w:rPr>
          <w:rFonts w:eastAsia="Arial"/>
          <w:sz w:val="22"/>
          <w:szCs w:val="22"/>
        </w:rPr>
        <w:t>a</w:t>
      </w:r>
      <w:r>
        <w:rPr>
          <w:rFonts w:eastAsia="Arial"/>
          <w:spacing w:val="-1"/>
          <w:sz w:val="22"/>
          <w:szCs w:val="22"/>
        </w:rPr>
        <w:t>n</w:t>
      </w:r>
      <w:r>
        <w:rPr>
          <w:rFonts w:eastAsia="Arial"/>
          <w:sz w:val="22"/>
          <w:szCs w:val="22"/>
        </w:rPr>
        <w:t>d</w:t>
      </w:r>
      <w:r>
        <w:rPr>
          <w:rFonts w:eastAsia="Arial"/>
          <w:spacing w:val="6"/>
          <w:sz w:val="22"/>
          <w:szCs w:val="22"/>
        </w:rPr>
        <w:t xml:space="preserve"> </w:t>
      </w:r>
      <w:r>
        <w:rPr>
          <w:rFonts w:eastAsia="Arial"/>
          <w:spacing w:val="1"/>
          <w:sz w:val="22"/>
          <w:szCs w:val="22"/>
        </w:rPr>
        <w:t>t</w:t>
      </w:r>
      <w:r>
        <w:rPr>
          <w:rFonts w:eastAsia="Arial"/>
          <w:sz w:val="22"/>
          <w:szCs w:val="22"/>
        </w:rPr>
        <w:t>he</w:t>
      </w:r>
      <w:r>
        <w:rPr>
          <w:rFonts w:eastAsia="Arial"/>
          <w:spacing w:val="8"/>
          <w:sz w:val="22"/>
          <w:szCs w:val="22"/>
        </w:rPr>
        <w:t xml:space="preserve"> </w:t>
      </w:r>
      <w:r>
        <w:rPr>
          <w:rFonts w:eastAsia="Arial"/>
          <w:sz w:val="22"/>
          <w:szCs w:val="22"/>
        </w:rPr>
        <w:t>o</w:t>
      </w:r>
      <w:r>
        <w:rPr>
          <w:rFonts w:eastAsia="Arial"/>
          <w:spacing w:val="-1"/>
          <w:sz w:val="22"/>
          <w:szCs w:val="22"/>
        </w:rPr>
        <w:t>u</w:t>
      </w:r>
      <w:r>
        <w:rPr>
          <w:rFonts w:eastAsia="Arial"/>
          <w:spacing w:val="1"/>
          <w:sz w:val="22"/>
          <w:szCs w:val="22"/>
        </w:rPr>
        <w:t>t</w:t>
      </w:r>
      <w:r>
        <w:rPr>
          <w:rFonts w:eastAsia="Arial"/>
          <w:sz w:val="22"/>
          <w:szCs w:val="22"/>
        </w:rPr>
        <w:t>c</w:t>
      </w:r>
      <w:r>
        <w:rPr>
          <w:rFonts w:eastAsia="Arial"/>
          <w:spacing w:val="-3"/>
          <w:sz w:val="22"/>
          <w:szCs w:val="22"/>
        </w:rPr>
        <w:t>o</w:t>
      </w:r>
      <w:r>
        <w:rPr>
          <w:rFonts w:eastAsia="Arial"/>
          <w:spacing w:val="1"/>
          <w:sz w:val="22"/>
          <w:szCs w:val="22"/>
        </w:rPr>
        <w:t>m</w:t>
      </w:r>
      <w:r>
        <w:rPr>
          <w:rFonts w:eastAsia="Arial"/>
          <w:sz w:val="22"/>
          <w:szCs w:val="22"/>
        </w:rPr>
        <w:t>es</w:t>
      </w:r>
      <w:r>
        <w:rPr>
          <w:rFonts w:eastAsia="Arial"/>
          <w:spacing w:val="8"/>
          <w:sz w:val="22"/>
          <w:szCs w:val="22"/>
        </w:rPr>
        <w:t xml:space="preserve"> </w:t>
      </w:r>
      <w:r>
        <w:rPr>
          <w:rFonts w:eastAsia="Arial"/>
          <w:spacing w:val="-3"/>
          <w:sz w:val="22"/>
          <w:szCs w:val="22"/>
        </w:rPr>
        <w:t>w</w:t>
      </w:r>
      <w:r>
        <w:rPr>
          <w:rFonts w:eastAsia="Arial"/>
          <w:spacing w:val="-1"/>
          <w:sz w:val="22"/>
          <w:szCs w:val="22"/>
        </w:rPr>
        <w:t>il</w:t>
      </w:r>
      <w:r>
        <w:rPr>
          <w:rFonts w:eastAsia="Arial"/>
          <w:sz w:val="22"/>
          <w:szCs w:val="22"/>
        </w:rPr>
        <w:t>l</w:t>
      </w:r>
      <w:r>
        <w:rPr>
          <w:rFonts w:eastAsia="Arial"/>
          <w:spacing w:val="10"/>
          <w:sz w:val="22"/>
          <w:szCs w:val="22"/>
        </w:rPr>
        <w:t xml:space="preserve"> </w:t>
      </w:r>
      <w:r>
        <w:rPr>
          <w:rFonts w:eastAsia="Arial"/>
          <w:sz w:val="22"/>
          <w:szCs w:val="22"/>
        </w:rPr>
        <w:t>be</w:t>
      </w:r>
      <w:r>
        <w:rPr>
          <w:rFonts w:eastAsia="Arial"/>
          <w:spacing w:val="10"/>
          <w:sz w:val="22"/>
          <w:szCs w:val="22"/>
        </w:rPr>
        <w:t xml:space="preserve"> </w:t>
      </w:r>
      <w:r>
        <w:rPr>
          <w:rFonts w:eastAsia="Arial"/>
          <w:sz w:val="22"/>
          <w:szCs w:val="22"/>
        </w:rPr>
        <w:t>d</w:t>
      </w:r>
      <w:r>
        <w:rPr>
          <w:rFonts w:eastAsia="Arial"/>
          <w:spacing w:val="-1"/>
          <w:sz w:val="22"/>
          <w:szCs w:val="22"/>
        </w:rPr>
        <w:t>i</w:t>
      </w:r>
      <w:r>
        <w:rPr>
          <w:rFonts w:eastAsia="Arial"/>
          <w:sz w:val="22"/>
          <w:szCs w:val="22"/>
        </w:rPr>
        <w:t>sp</w:t>
      </w:r>
      <w:r>
        <w:rPr>
          <w:rFonts w:eastAsia="Arial"/>
          <w:spacing w:val="-1"/>
          <w:sz w:val="22"/>
          <w:szCs w:val="22"/>
        </w:rPr>
        <w:t>l</w:t>
      </w:r>
      <w:r>
        <w:rPr>
          <w:rFonts w:eastAsia="Arial"/>
          <w:sz w:val="22"/>
          <w:szCs w:val="22"/>
        </w:rPr>
        <w:t>a</w:t>
      </w:r>
      <w:r>
        <w:rPr>
          <w:rFonts w:eastAsia="Arial"/>
          <w:spacing w:val="-3"/>
          <w:sz w:val="22"/>
          <w:szCs w:val="22"/>
        </w:rPr>
        <w:t>y</w:t>
      </w:r>
      <w:r>
        <w:rPr>
          <w:rFonts w:eastAsia="Arial"/>
          <w:sz w:val="22"/>
          <w:szCs w:val="22"/>
        </w:rPr>
        <w:t>e</w:t>
      </w:r>
      <w:r>
        <w:rPr>
          <w:rFonts w:eastAsia="Arial"/>
          <w:spacing w:val="-1"/>
          <w:sz w:val="22"/>
          <w:szCs w:val="22"/>
        </w:rPr>
        <w:t>d</w:t>
      </w:r>
      <w:r>
        <w:rPr>
          <w:rFonts w:eastAsia="Arial"/>
          <w:spacing w:val="1"/>
          <w:sz w:val="22"/>
          <w:szCs w:val="22"/>
        </w:rPr>
        <w:t>/</w:t>
      </w:r>
      <w:r>
        <w:rPr>
          <w:rFonts w:eastAsia="Arial"/>
          <w:sz w:val="22"/>
          <w:szCs w:val="22"/>
        </w:rPr>
        <w:t>d</w:t>
      </w:r>
      <w:r>
        <w:rPr>
          <w:rFonts w:eastAsia="Arial"/>
          <w:spacing w:val="-1"/>
          <w:sz w:val="22"/>
          <w:szCs w:val="22"/>
        </w:rPr>
        <w:t>i</w:t>
      </w:r>
      <w:r>
        <w:rPr>
          <w:rFonts w:eastAsia="Arial"/>
          <w:sz w:val="22"/>
          <w:szCs w:val="22"/>
        </w:rPr>
        <w:t>sc</w:t>
      </w:r>
      <w:r>
        <w:rPr>
          <w:rFonts w:eastAsia="Arial"/>
          <w:spacing w:val="-1"/>
          <w:sz w:val="22"/>
          <w:szCs w:val="22"/>
        </w:rPr>
        <w:t>l</w:t>
      </w:r>
      <w:r>
        <w:rPr>
          <w:rFonts w:eastAsia="Arial"/>
          <w:sz w:val="22"/>
          <w:szCs w:val="22"/>
        </w:rPr>
        <w:t>os</w:t>
      </w:r>
      <w:r>
        <w:rPr>
          <w:rFonts w:eastAsia="Arial"/>
          <w:spacing w:val="-1"/>
          <w:sz w:val="22"/>
          <w:szCs w:val="22"/>
        </w:rPr>
        <w:t>e</w:t>
      </w:r>
      <w:r>
        <w:rPr>
          <w:rFonts w:eastAsia="Arial"/>
          <w:sz w:val="22"/>
          <w:szCs w:val="22"/>
        </w:rPr>
        <w:t xml:space="preserve">d </w:t>
      </w:r>
      <w:r>
        <w:rPr>
          <w:rFonts w:eastAsia="Arial"/>
          <w:spacing w:val="-1"/>
          <w:sz w:val="22"/>
          <w:szCs w:val="22"/>
        </w:rPr>
        <w:t>i</w:t>
      </w:r>
      <w:r>
        <w:rPr>
          <w:rFonts w:eastAsia="Arial"/>
          <w:sz w:val="22"/>
          <w:szCs w:val="22"/>
        </w:rPr>
        <w:t>n</w:t>
      </w:r>
      <w:r>
        <w:rPr>
          <w:rFonts w:eastAsia="Arial"/>
          <w:spacing w:val="3"/>
          <w:sz w:val="22"/>
          <w:szCs w:val="22"/>
        </w:rPr>
        <w:t xml:space="preserve"> </w:t>
      </w:r>
      <w:r>
        <w:rPr>
          <w:rFonts w:eastAsia="Arial"/>
          <w:spacing w:val="1"/>
          <w:sz w:val="22"/>
          <w:szCs w:val="22"/>
        </w:rPr>
        <w:t>t</w:t>
      </w:r>
      <w:r>
        <w:rPr>
          <w:rFonts w:eastAsia="Arial"/>
          <w:sz w:val="22"/>
          <w:szCs w:val="22"/>
        </w:rPr>
        <w:t xml:space="preserve">he </w:t>
      </w:r>
      <w:r>
        <w:rPr>
          <w:rFonts w:eastAsia="Arial"/>
          <w:spacing w:val="-1"/>
          <w:sz w:val="22"/>
          <w:szCs w:val="22"/>
        </w:rPr>
        <w:t>P</w:t>
      </w:r>
      <w:r>
        <w:rPr>
          <w:rFonts w:eastAsia="Arial"/>
          <w:spacing w:val="-4"/>
          <w:sz w:val="22"/>
          <w:szCs w:val="22"/>
        </w:rPr>
        <w:t>M</w:t>
      </w:r>
      <w:r>
        <w:rPr>
          <w:rFonts w:eastAsia="Arial"/>
          <w:sz w:val="22"/>
          <w:szCs w:val="22"/>
        </w:rPr>
        <w:t>U</w:t>
      </w:r>
      <w:r>
        <w:rPr>
          <w:rFonts w:eastAsia="Arial"/>
          <w:spacing w:val="2"/>
          <w:sz w:val="22"/>
          <w:szCs w:val="22"/>
        </w:rPr>
        <w:t xml:space="preserve"> </w:t>
      </w:r>
      <w:r>
        <w:rPr>
          <w:rFonts w:eastAsia="Arial"/>
          <w:sz w:val="22"/>
          <w:szCs w:val="22"/>
        </w:rPr>
        <w:t>a</w:t>
      </w:r>
      <w:r>
        <w:rPr>
          <w:rFonts w:eastAsia="Arial"/>
          <w:spacing w:val="-1"/>
          <w:sz w:val="22"/>
          <w:szCs w:val="22"/>
        </w:rPr>
        <w:t>n</w:t>
      </w:r>
      <w:r>
        <w:rPr>
          <w:rFonts w:eastAsia="Arial"/>
          <w:sz w:val="22"/>
          <w:szCs w:val="22"/>
        </w:rPr>
        <w:t>d</w:t>
      </w:r>
      <w:r>
        <w:rPr>
          <w:rFonts w:eastAsia="Arial"/>
          <w:spacing w:val="3"/>
          <w:sz w:val="22"/>
          <w:szCs w:val="22"/>
        </w:rPr>
        <w:t xml:space="preserve"> </w:t>
      </w:r>
      <w:r>
        <w:rPr>
          <w:rFonts w:eastAsia="Arial"/>
          <w:spacing w:val="-1"/>
          <w:sz w:val="22"/>
          <w:szCs w:val="22"/>
        </w:rPr>
        <w:t>P</w:t>
      </w:r>
      <w:r>
        <w:rPr>
          <w:rFonts w:eastAsia="Arial"/>
          <w:spacing w:val="1"/>
          <w:sz w:val="22"/>
          <w:szCs w:val="22"/>
        </w:rPr>
        <w:t>I</w:t>
      </w:r>
      <w:r>
        <w:rPr>
          <w:rFonts w:eastAsia="Arial"/>
          <w:sz w:val="22"/>
          <w:szCs w:val="22"/>
        </w:rPr>
        <w:t>U</w:t>
      </w:r>
      <w:r>
        <w:rPr>
          <w:rFonts w:eastAsia="Arial"/>
          <w:spacing w:val="2"/>
          <w:sz w:val="22"/>
          <w:szCs w:val="22"/>
        </w:rPr>
        <w:t xml:space="preserve"> </w:t>
      </w:r>
      <w:r>
        <w:rPr>
          <w:rFonts w:eastAsia="Arial"/>
          <w:spacing w:val="-3"/>
          <w:sz w:val="22"/>
          <w:szCs w:val="22"/>
        </w:rPr>
        <w:t>o</w:t>
      </w:r>
      <w:r>
        <w:rPr>
          <w:rFonts w:eastAsia="Arial"/>
          <w:spacing w:val="1"/>
          <w:sz w:val="22"/>
          <w:szCs w:val="22"/>
        </w:rPr>
        <w:t>ff</w:t>
      </w:r>
      <w:r>
        <w:rPr>
          <w:rFonts w:eastAsia="Arial"/>
          <w:spacing w:val="-3"/>
          <w:sz w:val="22"/>
          <w:szCs w:val="22"/>
        </w:rPr>
        <w:t>i</w:t>
      </w:r>
      <w:r>
        <w:rPr>
          <w:rFonts w:eastAsia="Arial"/>
          <w:sz w:val="22"/>
          <w:szCs w:val="22"/>
        </w:rPr>
        <w:t>ces,</w:t>
      </w:r>
      <w:r>
        <w:rPr>
          <w:rFonts w:eastAsia="Arial"/>
          <w:spacing w:val="4"/>
          <w:sz w:val="22"/>
          <w:szCs w:val="22"/>
        </w:rPr>
        <w:t xml:space="preserve"> </w:t>
      </w:r>
      <w:r>
        <w:rPr>
          <w:rFonts w:eastAsia="Arial"/>
          <w:spacing w:val="-1"/>
          <w:sz w:val="22"/>
          <w:szCs w:val="22"/>
        </w:rPr>
        <w:t>G</w:t>
      </w:r>
      <w:r>
        <w:rPr>
          <w:rFonts w:eastAsia="Arial"/>
          <w:spacing w:val="1"/>
          <w:sz w:val="22"/>
          <w:szCs w:val="22"/>
        </w:rPr>
        <w:t>r</w:t>
      </w:r>
      <w:r>
        <w:rPr>
          <w:rFonts w:eastAsia="Arial"/>
          <w:sz w:val="22"/>
          <w:szCs w:val="22"/>
        </w:rPr>
        <w:t>am</w:t>
      </w:r>
      <w:r>
        <w:rPr>
          <w:rFonts w:eastAsia="Arial"/>
          <w:spacing w:val="1"/>
          <w:sz w:val="22"/>
          <w:szCs w:val="22"/>
        </w:rPr>
        <w:t xml:space="preserve"> </w:t>
      </w:r>
      <w:r>
        <w:rPr>
          <w:rFonts w:eastAsia="Arial"/>
          <w:spacing w:val="-1"/>
          <w:sz w:val="22"/>
          <w:szCs w:val="22"/>
        </w:rPr>
        <w:t>P</w:t>
      </w:r>
      <w:r>
        <w:rPr>
          <w:rFonts w:eastAsia="Arial"/>
          <w:sz w:val="22"/>
          <w:szCs w:val="22"/>
        </w:rPr>
        <w:t>a</w:t>
      </w:r>
      <w:r>
        <w:rPr>
          <w:rFonts w:eastAsia="Arial"/>
          <w:spacing w:val="-1"/>
          <w:sz w:val="22"/>
          <w:szCs w:val="22"/>
        </w:rPr>
        <w:t>n</w:t>
      </w:r>
      <w:r>
        <w:rPr>
          <w:rFonts w:eastAsia="Arial"/>
          <w:sz w:val="22"/>
          <w:szCs w:val="22"/>
        </w:rPr>
        <w:t>ch</w:t>
      </w:r>
      <w:r>
        <w:rPr>
          <w:rFonts w:eastAsia="Arial"/>
          <w:spacing w:val="-1"/>
          <w:sz w:val="22"/>
          <w:szCs w:val="22"/>
        </w:rPr>
        <w:t>a</w:t>
      </w:r>
      <w:r>
        <w:rPr>
          <w:rFonts w:eastAsia="Arial"/>
          <w:spacing w:val="-2"/>
          <w:sz w:val="22"/>
          <w:szCs w:val="22"/>
        </w:rPr>
        <w:t>y</w:t>
      </w:r>
      <w:r>
        <w:rPr>
          <w:rFonts w:eastAsia="Arial"/>
          <w:sz w:val="22"/>
          <w:szCs w:val="22"/>
        </w:rPr>
        <w:t>a</w:t>
      </w:r>
      <w:r>
        <w:rPr>
          <w:rFonts w:eastAsia="Arial"/>
          <w:spacing w:val="1"/>
          <w:sz w:val="22"/>
          <w:szCs w:val="22"/>
        </w:rPr>
        <w:t>t</w:t>
      </w:r>
      <w:r>
        <w:rPr>
          <w:rFonts w:eastAsia="Arial"/>
          <w:spacing w:val="-1"/>
          <w:sz w:val="22"/>
          <w:szCs w:val="22"/>
        </w:rPr>
        <w:t>/</w:t>
      </w:r>
      <w:r>
        <w:rPr>
          <w:rFonts w:eastAsia="Arial"/>
          <w:sz w:val="22"/>
          <w:szCs w:val="22"/>
        </w:rPr>
        <w:t>c</w:t>
      </w:r>
      <w:r>
        <w:rPr>
          <w:rFonts w:eastAsia="Arial"/>
          <w:spacing w:val="-3"/>
          <w:sz w:val="22"/>
          <w:szCs w:val="22"/>
        </w:rPr>
        <w:t>o</w:t>
      </w:r>
      <w:r>
        <w:rPr>
          <w:rFonts w:eastAsia="Arial"/>
          <w:sz w:val="22"/>
          <w:szCs w:val="22"/>
        </w:rPr>
        <w:t>nc</w:t>
      </w:r>
      <w:r>
        <w:rPr>
          <w:rFonts w:eastAsia="Arial"/>
          <w:spacing w:val="-1"/>
          <w:sz w:val="22"/>
          <w:szCs w:val="22"/>
        </w:rPr>
        <w:t>e</w:t>
      </w:r>
      <w:r>
        <w:rPr>
          <w:rFonts w:eastAsia="Arial"/>
          <w:spacing w:val="1"/>
          <w:sz w:val="22"/>
          <w:szCs w:val="22"/>
        </w:rPr>
        <w:t>r</w:t>
      </w:r>
      <w:r>
        <w:rPr>
          <w:rFonts w:eastAsia="Arial"/>
          <w:sz w:val="22"/>
          <w:szCs w:val="22"/>
        </w:rPr>
        <w:t>n</w:t>
      </w:r>
      <w:r>
        <w:rPr>
          <w:rFonts w:eastAsia="Arial"/>
          <w:spacing w:val="-1"/>
          <w:sz w:val="22"/>
          <w:szCs w:val="22"/>
        </w:rPr>
        <w:t>e</w:t>
      </w:r>
      <w:r>
        <w:rPr>
          <w:rFonts w:eastAsia="Arial"/>
          <w:sz w:val="22"/>
          <w:szCs w:val="22"/>
        </w:rPr>
        <w:t>d</w:t>
      </w:r>
      <w:r>
        <w:rPr>
          <w:rFonts w:eastAsia="Arial"/>
          <w:spacing w:val="3"/>
          <w:sz w:val="22"/>
          <w:szCs w:val="22"/>
        </w:rPr>
        <w:t xml:space="preserve"> </w:t>
      </w:r>
      <w:r>
        <w:rPr>
          <w:rFonts w:eastAsia="Arial"/>
          <w:spacing w:val="-1"/>
          <w:sz w:val="22"/>
          <w:szCs w:val="22"/>
        </w:rPr>
        <w:t>l</w:t>
      </w:r>
      <w:r>
        <w:rPr>
          <w:rFonts w:eastAsia="Arial"/>
          <w:sz w:val="22"/>
          <w:szCs w:val="22"/>
        </w:rPr>
        <w:t>oc</w:t>
      </w:r>
      <w:r>
        <w:rPr>
          <w:rFonts w:eastAsia="Arial"/>
          <w:spacing w:val="-1"/>
          <w:sz w:val="22"/>
          <w:szCs w:val="22"/>
        </w:rPr>
        <w:t>a</w:t>
      </w:r>
      <w:r>
        <w:rPr>
          <w:rFonts w:eastAsia="Arial"/>
          <w:sz w:val="22"/>
          <w:szCs w:val="22"/>
        </w:rPr>
        <w:t>l p</w:t>
      </w:r>
      <w:r>
        <w:rPr>
          <w:rFonts w:eastAsia="Arial"/>
          <w:spacing w:val="-1"/>
          <w:sz w:val="22"/>
          <w:szCs w:val="22"/>
        </w:rPr>
        <w:t>a</w:t>
      </w:r>
      <w:r>
        <w:rPr>
          <w:rFonts w:eastAsia="Arial"/>
          <w:sz w:val="22"/>
          <w:szCs w:val="22"/>
        </w:rPr>
        <w:t>nc</w:t>
      </w:r>
      <w:r>
        <w:rPr>
          <w:rFonts w:eastAsia="Arial"/>
          <w:spacing w:val="-1"/>
          <w:sz w:val="22"/>
          <w:szCs w:val="22"/>
        </w:rPr>
        <w:t>h</w:t>
      </w:r>
      <w:r>
        <w:rPr>
          <w:rFonts w:eastAsia="Arial"/>
          <w:sz w:val="22"/>
          <w:szCs w:val="22"/>
        </w:rPr>
        <w:t>a</w:t>
      </w:r>
      <w:r>
        <w:rPr>
          <w:rFonts w:eastAsia="Arial"/>
          <w:spacing w:val="-3"/>
          <w:sz w:val="22"/>
          <w:szCs w:val="22"/>
        </w:rPr>
        <w:t>y</w:t>
      </w:r>
      <w:r>
        <w:rPr>
          <w:rFonts w:eastAsia="Arial"/>
          <w:sz w:val="22"/>
          <w:szCs w:val="22"/>
        </w:rPr>
        <w:t>at</w:t>
      </w:r>
      <w:r>
        <w:rPr>
          <w:rFonts w:eastAsia="Arial"/>
          <w:spacing w:val="4"/>
          <w:sz w:val="22"/>
          <w:szCs w:val="22"/>
        </w:rPr>
        <w:t xml:space="preserve"> </w:t>
      </w:r>
      <w:r>
        <w:rPr>
          <w:rFonts w:eastAsia="Arial"/>
          <w:sz w:val="22"/>
          <w:szCs w:val="22"/>
        </w:rPr>
        <w:t>n</w:t>
      </w:r>
      <w:r>
        <w:rPr>
          <w:rFonts w:eastAsia="Arial"/>
          <w:spacing w:val="-1"/>
          <w:sz w:val="22"/>
          <w:szCs w:val="22"/>
        </w:rPr>
        <w:t>o</w:t>
      </w:r>
      <w:r>
        <w:rPr>
          <w:rFonts w:eastAsia="Arial"/>
          <w:spacing w:val="1"/>
          <w:sz w:val="22"/>
          <w:szCs w:val="22"/>
        </w:rPr>
        <w:t>t</w:t>
      </w:r>
      <w:r>
        <w:rPr>
          <w:rFonts w:eastAsia="Arial"/>
          <w:spacing w:val="-1"/>
          <w:sz w:val="22"/>
          <w:szCs w:val="22"/>
        </w:rPr>
        <w:t>i</w:t>
      </w:r>
      <w:r>
        <w:rPr>
          <w:rFonts w:eastAsia="Arial"/>
          <w:sz w:val="22"/>
          <w:szCs w:val="22"/>
        </w:rPr>
        <w:t>ce b</w:t>
      </w:r>
      <w:r>
        <w:rPr>
          <w:rFonts w:eastAsia="Arial"/>
          <w:spacing w:val="-1"/>
          <w:sz w:val="22"/>
          <w:szCs w:val="22"/>
        </w:rPr>
        <w:t>o</w:t>
      </w:r>
      <w:r>
        <w:rPr>
          <w:rFonts w:eastAsia="Arial"/>
          <w:sz w:val="22"/>
          <w:szCs w:val="22"/>
        </w:rPr>
        <w:t>ards</w:t>
      </w:r>
      <w:r>
        <w:rPr>
          <w:rFonts w:eastAsia="Arial"/>
          <w:spacing w:val="1"/>
          <w:sz w:val="22"/>
          <w:szCs w:val="22"/>
        </w:rPr>
        <w:t xml:space="preserve"> </w:t>
      </w:r>
      <w:r>
        <w:rPr>
          <w:rFonts w:eastAsia="Arial"/>
          <w:sz w:val="22"/>
          <w:szCs w:val="22"/>
        </w:rPr>
        <w:t>a</w:t>
      </w:r>
      <w:r>
        <w:rPr>
          <w:rFonts w:eastAsia="Arial"/>
          <w:spacing w:val="-1"/>
          <w:sz w:val="22"/>
          <w:szCs w:val="22"/>
        </w:rPr>
        <w:t>n</w:t>
      </w:r>
      <w:r>
        <w:rPr>
          <w:rFonts w:eastAsia="Arial"/>
          <w:sz w:val="22"/>
          <w:szCs w:val="22"/>
        </w:rPr>
        <w:t xml:space="preserve">d on </w:t>
      </w:r>
      <w:r>
        <w:rPr>
          <w:rFonts w:eastAsia="Arial"/>
          <w:spacing w:val="1"/>
          <w:sz w:val="22"/>
          <w:szCs w:val="22"/>
        </w:rPr>
        <w:t>t</w:t>
      </w:r>
      <w:r>
        <w:rPr>
          <w:rFonts w:eastAsia="Arial"/>
          <w:sz w:val="22"/>
          <w:szCs w:val="22"/>
        </w:rPr>
        <w:t>he</w:t>
      </w:r>
      <w:r>
        <w:rPr>
          <w:rFonts w:eastAsia="Arial"/>
          <w:spacing w:val="15"/>
          <w:sz w:val="22"/>
          <w:szCs w:val="22"/>
        </w:rPr>
        <w:t xml:space="preserve"> </w:t>
      </w:r>
      <w:r>
        <w:rPr>
          <w:rFonts w:eastAsia="Arial"/>
          <w:spacing w:val="-3"/>
          <w:sz w:val="22"/>
          <w:szCs w:val="22"/>
        </w:rPr>
        <w:t>w</w:t>
      </w:r>
      <w:r>
        <w:rPr>
          <w:rFonts w:eastAsia="Arial"/>
          <w:sz w:val="22"/>
          <w:szCs w:val="22"/>
        </w:rPr>
        <w:t>e</w:t>
      </w:r>
      <w:r>
        <w:rPr>
          <w:rFonts w:eastAsia="Arial"/>
          <w:spacing w:val="-1"/>
          <w:sz w:val="22"/>
          <w:szCs w:val="22"/>
        </w:rPr>
        <w:t>b</w:t>
      </w:r>
      <w:r>
        <w:rPr>
          <w:rFonts w:eastAsia="Arial"/>
          <w:sz w:val="22"/>
          <w:szCs w:val="22"/>
        </w:rPr>
        <w:t>,</w:t>
      </w:r>
      <w:r>
        <w:rPr>
          <w:rFonts w:eastAsia="Arial"/>
          <w:spacing w:val="14"/>
          <w:sz w:val="22"/>
          <w:szCs w:val="22"/>
        </w:rPr>
        <w:t xml:space="preserve"> </w:t>
      </w:r>
      <w:r>
        <w:rPr>
          <w:rFonts w:eastAsia="Arial"/>
          <w:sz w:val="22"/>
          <w:szCs w:val="22"/>
        </w:rPr>
        <w:t>as</w:t>
      </w:r>
      <w:r>
        <w:rPr>
          <w:rFonts w:eastAsia="Arial"/>
          <w:spacing w:val="13"/>
          <w:sz w:val="22"/>
          <w:szCs w:val="22"/>
        </w:rPr>
        <w:t xml:space="preserve"> </w:t>
      </w:r>
      <w:r>
        <w:rPr>
          <w:rFonts w:eastAsia="Arial"/>
          <w:spacing w:val="-3"/>
          <w:sz w:val="22"/>
          <w:szCs w:val="22"/>
        </w:rPr>
        <w:t>w</w:t>
      </w:r>
      <w:r>
        <w:rPr>
          <w:rFonts w:eastAsia="Arial"/>
          <w:sz w:val="22"/>
          <w:szCs w:val="22"/>
        </w:rPr>
        <w:t>e</w:t>
      </w:r>
      <w:r>
        <w:rPr>
          <w:rFonts w:eastAsia="Arial"/>
          <w:spacing w:val="-1"/>
          <w:sz w:val="22"/>
          <w:szCs w:val="22"/>
        </w:rPr>
        <w:t>l</w:t>
      </w:r>
      <w:r>
        <w:rPr>
          <w:rFonts w:eastAsia="Arial"/>
          <w:sz w:val="22"/>
          <w:szCs w:val="22"/>
        </w:rPr>
        <w:t>l</w:t>
      </w:r>
      <w:r>
        <w:rPr>
          <w:rFonts w:eastAsia="Arial"/>
          <w:spacing w:val="15"/>
          <w:sz w:val="22"/>
          <w:szCs w:val="22"/>
        </w:rPr>
        <w:t xml:space="preserve"> </w:t>
      </w:r>
      <w:r>
        <w:rPr>
          <w:rFonts w:eastAsia="Arial"/>
          <w:sz w:val="22"/>
          <w:szCs w:val="22"/>
        </w:rPr>
        <w:t>as</w:t>
      </w:r>
      <w:r>
        <w:rPr>
          <w:rFonts w:eastAsia="Arial"/>
          <w:spacing w:val="15"/>
          <w:sz w:val="22"/>
          <w:szCs w:val="22"/>
        </w:rPr>
        <w:t xml:space="preserve"> </w:t>
      </w:r>
      <w:r>
        <w:rPr>
          <w:rFonts w:eastAsia="Arial"/>
          <w:spacing w:val="1"/>
          <w:sz w:val="22"/>
          <w:szCs w:val="22"/>
        </w:rPr>
        <w:t>r</w:t>
      </w:r>
      <w:r>
        <w:rPr>
          <w:rFonts w:eastAsia="Arial"/>
          <w:sz w:val="22"/>
          <w:szCs w:val="22"/>
        </w:rPr>
        <w:t>e</w:t>
      </w:r>
      <w:r>
        <w:rPr>
          <w:rFonts w:eastAsia="Arial"/>
          <w:spacing w:val="-1"/>
          <w:sz w:val="22"/>
          <w:szCs w:val="22"/>
        </w:rPr>
        <w:t>p</w:t>
      </w:r>
      <w:r>
        <w:rPr>
          <w:rFonts w:eastAsia="Arial"/>
          <w:spacing w:val="-3"/>
          <w:sz w:val="22"/>
          <w:szCs w:val="22"/>
        </w:rPr>
        <w:t>o</w:t>
      </w:r>
      <w:r>
        <w:rPr>
          <w:rFonts w:eastAsia="Arial"/>
          <w:spacing w:val="1"/>
          <w:sz w:val="22"/>
          <w:szCs w:val="22"/>
        </w:rPr>
        <w:t>rt</w:t>
      </w:r>
      <w:r>
        <w:rPr>
          <w:rFonts w:eastAsia="Arial"/>
          <w:sz w:val="22"/>
          <w:szCs w:val="22"/>
        </w:rPr>
        <w:t>ed</w:t>
      </w:r>
      <w:r>
        <w:rPr>
          <w:rFonts w:eastAsia="Arial"/>
          <w:spacing w:val="13"/>
          <w:sz w:val="22"/>
          <w:szCs w:val="22"/>
        </w:rPr>
        <w:t xml:space="preserve"> </w:t>
      </w:r>
      <w:r>
        <w:rPr>
          <w:rFonts w:eastAsia="Arial"/>
          <w:spacing w:val="-1"/>
          <w:sz w:val="22"/>
          <w:szCs w:val="22"/>
        </w:rPr>
        <w:t>i</w:t>
      </w:r>
      <w:r>
        <w:rPr>
          <w:rFonts w:eastAsia="Arial"/>
          <w:sz w:val="22"/>
          <w:szCs w:val="22"/>
        </w:rPr>
        <w:t>n</w:t>
      </w:r>
      <w:r>
        <w:rPr>
          <w:rFonts w:eastAsia="Arial"/>
          <w:spacing w:val="13"/>
          <w:sz w:val="22"/>
          <w:szCs w:val="22"/>
        </w:rPr>
        <w:t xml:space="preserve"> </w:t>
      </w:r>
      <w:r>
        <w:rPr>
          <w:rFonts w:eastAsia="Arial"/>
          <w:spacing w:val="1"/>
          <w:sz w:val="22"/>
          <w:szCs w:val="22"/>
        </w:rPr>
        <w:t>t</w:t>
      </w:r>
      <w:r>
        <w:rPr>
          <w:rFonts w:eastAsia="Arial"/>
          <w:sz w:val="22"/>
          <w:szCs w:val="22"/>
        </w:rPr>
        <w:t>he</w:t>
      </w:r>
      <w:r>
        <w:rPr>
          <w:rFonts w:eastAsia="Arial"/>
          <w:spacing w:val="13"/>
          <w:sz w:val="22"/>
          <w:szCs w:val="22"/>
        </w:rPr>
        <w:t xml:space="preserve"> </w:t>
      </w:r>
      <w:r>
        <w:rPr>
          <w:rFonts w:eastAsia="Arial"/>
          <w:sz w:val="22"/>
          <w:szCs w:val="22"/>
        </w:rPr>
        <w:t>s</w:t>
      </w:r>
      <w:r>
        <w:rPr>
          <w:rFonts w:eastAsia="Arial"/>
          <w:spacing w:val="-3"/>
          <w:sz w:val="22"/>
          <w:szCs w:val="22"/>
        </w:rPr>
        <w:t>e</w:t>
      </w:r>
      <w:r>
        <w:rPr>
          <w:rFonts w:eastAsia="Arial"/>
          <w:spacing w:val="1"/>
          <w:sz w:val="22"/>
          <w:szCs w:val="22"/>
        </w:rPr>
        <w:t>m</w:t>
      </w:r>
      <w:r>
        <w:rPr>
          <w:rFonts w:eastAsia="Arial"/>
          <w:spacing w:val="2"/>
          <w:sz w:val="22"/>
          <w:szCs w:val="22"/>
        </w:rPr>
        <w:t>i</w:t>
      </w:r>
      <w:r>
        <w:rPr>
          <w:rFonts w:eastAsia="Arial"/>
          <w:spacing w:val="1"/>
          <w:sz w:val="22"/>
          <w:szCs w:val="22"/>
        </w:rPr>
        <w:t>-</w:t>
      </w:r>
      <w:r>
        <w:rPr>
          <w:rFonts w:eastAsia="Arial"/>
          <w:sz w:val="22"/>
          <w:szCs w:val="22"/>
        </w:rPr>
        <w:t>a</w:t>
      </w:r>
      <w:r>
        <w:rPr>
          <w:rFonts w:eastAsia="Arial"/>
          <w:spacing w:val="-1"/>
          <w:sz w:val="22"/>
          <w:szCs w:val="22"/>
        </w:rPr>
        <w:t>n</w:t>
      </w:r>
      <w:r>
        <w:rPr>
          <w:rFonts w:eastAsia="Arial"/>
          <w:sz w:val="22"/>
          <w:szCs w:val="22"/>
        </w:rPr>
        <w:t>n</w:t>
      </w:r>
      <w:r>
        <w:rPr>
          <w:rFonts w:eastAsia="Arial"/>
          <w:spacing w:val="-1"/>
          <w:sz w:val="22"/>
          <w:szCs w:val="22"/>
        </w:rPr>
        <w:t>u</w:t>
      </w:r>
      <w:r>
        <w:rPr>
          <w:rFonts w:eastAsia="Arial"/>
          <w:sz w:val="22"/>
          <w:szCs w:val="22"/>
        </w:rPr>
        <w:t>al</w:t>
      </w:r>
      <w:r>
        <w:rPr>
          <w:rFonts w:eastAsia="Arial"/>
          <w:spacing w:val="9"/>
          <w:sz w:val="22"/>
          <w:szCs w:val="22"/>
        </w:rPr>
        <w:t xml:space="preserve"> </w:t>
      </w:r>
      <w:r>
        <w:rPr>
          <w:rFonts w:eastAsia="Arial"/>
          <w:sz w:val="22"/>
          <w:szCs w:val="22"/>
        </w:rPr>
        <w:t>e</w:t>
      </w:r>
      <w:r>
        <w:rPr>
          <w:rFonts w:eastAsia="Arial"/>
          <w:spacing w:val="-1"/>
          <w:sz w:val="22"/>
          <w:szCs w:val="22"/>
        </w:rPr>
        <w:t>n</w:t>
      </w:r>
      <w:r>
        <w:rPr>
          <w:rFonts w:eastAsia="Arial"/>
          <w:spacing w:val="-2"/>
          <w:sz w:val="22"/>
          <w:szCs w:val="22"/>
        </w:rPr>
        <w:t>v</w:t>
      </w:r>
      <w:r>
        <w:rPr>
          <w:rFonts w:eastAsia="Arial"/>
          <w:spacing w:val="-1"/>
          <w:sz w:val="22"/>
          <w:szCs w:val="22"/>
        </w:rPr>
        <w:t>i</w:t>
      </w:r>
      <w:r>
        <w:rPr>
          <w:rFonts w:eastAsia="Arial"/>
          <w:spacing w:val="1"/>
          <w:sz w:val="22"/>
          <w:szCs w:val="22"/>
        </w:rPr>
        <w:t>r</w:t>
      </w:r>
      <w:r>
        <w:rPr>
          <w:rFonts w:eastAsia="Arial"/>
          <w:sz w:val="22"/>
          <w:szCs w:val="22"/>
        </w:rPr>
        <w:t>o</w:t>
      </w:r>
      <w:r>
        <w:rPr>
          <w:rFonts w:eastAsia="Arial"/>
          <w:spacing w:val="-1"/>
          <w:sz w:val="22"/>
          <w:szCs w:val="22"/>
        </w:rPr>
        <w:t>n</w:t>
      </w:r>
      <w:r>
        <w:rPr>
          <w:rFonts w:eastAsia="Arial"/>
          <w:spacing w:val="1"/>
          <w:sz w:val="22"/>
          <w:szCs w:val="22"/>
        </w:rPr>
        <w:t>m</w:t>
      </w:r>
      <w:r>
        <w:rPr>
          <w:rFonts w:eastAsia="Arial"/>
          <w:sz w:val="22"/>
          <w:szCs w:val="22"/>
        </w:rPr>
        <w:t>e</w:t>
      </w:r>
      <w:r>
        <w:rPr>
          <w:rFonts w:eastAsia="Arial"/>
          <w:spacing w:val="-1"/>
          <w:sz w:val="22"/>
          <w:szCs w:val="22"/>
        </w:rPr>
        <w:t>n</w:t>
      </w:r>
      <w:r>
        <w:rPr>
          <w:rFonts w:eastAsia="Arial"/>
          <w:spacing w:val="1"/>
          <w:sz w:val="22"/>
          <w:szCs w:val="22"/>
        </w:rPr>
        <w:t>t</w:t>
      </w:r>
      <w:r>
        <w:rPr>
          <w:rFonts w:eastAsia="Arial"/>
          <w:sz w:val="22"/>
          <w:szCs w:val="22"/>
        </w:rPr>
        <w:t>al</w:t>
      </w:r>
      <w:r>
        <w:rPr>
          <w:rFonts w:eastAsia="Arial"/>
          <w:spacing w:val="14"/>
          <w:sz w:val="22"/>
          <w:szCs w:val="22"/>
        </w:rPr>
        <w:t xml:space="preserve"> </w:t>
      </w:r>
      <w:r>
        <w:rPr>
          <w:rFonts w:eastAsia="Arial"/>
          <w:sz w:val="22"/>
          <w:szCs w:val="22"/>
        </w:rPr>
        <w:t>a</w:t>
      </w:r>
      <w:r>
        <w:rPr>
          <w:rFonts w:eastAsia="Arial"/>
          <w:spacing w:val="-1"/>
          <w:sz w:val="22"/>
          <w:szCs w:val="22"/>
        </w:rPr>
        <w:t>n</w:t>
      </w:r>
      <w:r>
        <w:rPr>
          <w:rFonts w:eastAsia="Arial"/>
          <w:sz w:val="22"/>
          <w:szCs w:val="22"/>
        </w:rPr>
        <w:t>d</w:t>
      </w:r>
      <w:r>
        <w:rPr>
          <w:rFonts w:eastAsia="Arial"/>
          <w:spacing w:val="13"/>
          <w:sz w:val="22"/>
          <w:szCs w:val="22"/>
        </w:rPr>
        <w:t xml:space="preserve"> </w:t>
      </w:r>
      <w:r>
        <w:rPr>
          <w:rFonts w:eastAsia="Arial"/>
          <w:sz w:val="22"/>
          <w:szCs w:val="22"/>
        </w:rPr>
        <w:t>soc</w:t>
      </w:r>
      <w:r>
        <w:rPr>
          <w:rFonts w:eastAsia="Arial"/>
          <w:spacing w:val="-1"/>
          <w:sz w:val="22"/>
          <w:szCs w:val="22"/>
        </w:rPr>
        <w:t>i</w:t>
      </w:r>
      <w:r>
        <w:rPr>
          <w:rFonts w:eastAsia="Arial"/>
          <w:spacing w:val="-3"/>
          <w:sz w:val="22"/>
          <w:szCs w:val="22"/>
        </w:rPr>
        <w:t>a</w:t>
      </w:r>
      <w:r>
        <w:rPr>
          <w:rFonts w:eastAsia="Arial"/>
          <w:sz w:val="22"/>
          <w:szCs w:val="22"/>
        </w:rPr>
        <w:t>l</w:t>
      </w:r>
      <w:r>
        <w:rPr>
          <w:rFonts w:eastAsia="Arial"/>
          <w:spacing w:val="15"/>
          <w:sz w:val="22"/>
          <w:szCs w:val="22"/>
        </w:rPr>
        <w:t xml:space="preserve"> </w:t>
      </w:r>
      <w:r>
        <w:rPr>
          <w:rFonts w:eastAsia="Arial"/>
          <w:spacing w:val="1"/>
          <w:sz w:val="22"/>
          <w:szCs w:val="22"/>
        </w:rPr>
        <w:t>m</w:t>
      </w:r>
      <w:r>
        <w:rPr>
          <w:rFonts w:eastAsia="Arial"/>
          <w:sz w:val="22"/>
          <w:szCs w:val="22"/>
        </w:rPr>
        <w:t>o</w:t>
      </w:r>
      <w:r>
        <w:rPr>
          <w:rFonts w:eastAsia="Arial"/>
          <w:spacing w:val="-1"/>
          <w:sz w:val="22"/>
          <w:szCs w:val="22"/>
        </w:rPr>
        <w:t>ni</w:t>
      </w:r>
      <w:r>
        <w:rPr>
          <w:rFonts w:eastAsia="Arial"/>
          <w:spacing w:val="1"/>
          <w:sz w:val="22"/>
          <w:szCs w:val="22"/>
        </w:rPr>
        <w:t>t</w:t>
      </w:r>
      <w:r>
        <w:rPr>
          <w:rFonts w:eastAsia="Arial"/>
          <w:spacing w:val="-3"/>
          <w:sz w:val="22"/>
          <w:szCs w:val="22"/>
        </w:rPr>
        <w:t>o</w:t>
      </w:r>
      <w:r>
        <w:rPr>
          <w:rFonts w:eastAsia="Arial"/>
          <w:spacing w:val="1"/>
          <w:sz w:val="22"/>
          <w:szCs w:val="22"/>
        </w:rPr>
        <w:t>r</w:t>
      </w:r>
      <w:r>
        <w:rPr>
          <w:rFonts w:eastAsia="Arial"/>
          <w:spacing w:val="-1"/>
          <w:sz w:val="22"/>
          <w:szCs w:val="22"/>
        </w:rPr>
        <w:t>i</w:t>
      </w:r>
      <w:r>
        <w:rPr>
          <w:rFonts w:eastAsia="Arial"/>
          <w:spacing w:val="-3"/>
          <w:sz w:val="22"/>
          <w:szCs w:val="22"/>
        </w:rPr>
        <w:t>n</w:t>
      </w:r>
      <w:r>
        <w:rPr>
          <w:rFonts w:eastAsia="Arial"/>
          <w:sz w:val="22"/>
          <w:szCs w:val="22"/>
        </w:rPr>
        <w:t>g</w:t>
      </w:r>
      <w:r>
        <w:rPr>
          <w:rFonts w:eastAsia="Arial"/>
          <w:spacing w:val="15"/>
          <w:sz w:val="22"/>
          <w:szCs w:val="22"/>
        </w:rPr>
        <w:t xml:space="preserve"> </w:t>
      </w:r>
      <w:r>
        <w:rPr>
          <w:rFonts w:eastAsia="Arial"/>
          <w:spacing w:val="1"/>
          <w:sz w:val="22"/>
          <w:szCs w:val="22"/>
        </w:rPr>
        <w:t>r</w:t>
      </w:r>
      <w:r>
        <w:rPr>
          <w:rFonts w:eastAsia="Arial"/>
          <w:sz w:val="22"/>
          <w:szCs w:val="22"/>
        </w:rPr>
        <w:t>e</w:t>
      </w:r>
      <w:r>
        <w:rPr>
          <w:rFonts w:eastAsia="Arial"/>
          <w:spacing w:val="-1"/>
          <w:sz w:val="22"/>
          <w:szCs w:val="22"/>
        </w:rPr>
        <w:t>p</w:t>
      </w:r>
      <w:r>
        <w:rPr>
          <w:rFonts w:eastAsia="Arial"/>
          <w:sz w:val="22"/>
          <w:szCs w:val="22"/>
        </w:rPr>
        <w:t>o</w:t>
      </w:r>
      <w:r>
        <w:rPr>
          <w:rFonts w:eastAsia="Arial"/>
          <w:spacing w:val="-2"/>
          <w:sz w:val="22"/>
          <w:szCs w:val="22"/>
        </w:rPr>
        <w:t>r</w:t>
      </w:r>
      <w:r>
        <w:rPr>
          <w:rFonts w:eastAsia="Arial"/>
          <w:spacing w:val="1"/>
          <w:sz w:val="22"/>
          <w:szCs w:val="22"/>
        </w:rPr>
        <w:t>t</w:t>
      </w:r>
      <w:r>
        <w:rPr>
          <w:rFonts w:eastAsia="Arial"/>
          <w:sz w:val="22"/>
          <w:szCs w:val="22"/>
        </w:rPr>
        <w:t>s</w:t>
      </w:r>
      <w:r>
        <w:rPr>
          <w:rFonts w:eastAsia="Arial"/>
          <w:spacing w:val="11"/>
          <w:sz w:val="22"/>
          <w:szCs w:val="22"/>
        </w:rPr>
        <w:t xml:space="preserve"> </w:t>
      </w:r>
      <w:r>
        <w:rPr>
          <w:rFonts w:eastAsia="Arial"/>
          <w:spacing w:val="1"/>
          <w:sz w:val="22"/>
          <w:szCs w:val="22"/>
        </w:rPr>
        <w:t>t</w:t>
      </w:r>
      <w:r>
        <w:rPr>
          <w:rFonts w:eastAsia="Arial"/>
          <w:sz w:val="22"/>
          <w:szCs w:val="22"/>
        </w:rPr>
        <w:t>o be</w:t>
      </w:r>
      <w:r>
        <w:rPr>
          <w:rFonts w:eastAsia="Arial"/>
          <w:spacing w:val="1"/>
          <w:sz w:val="22"/>
          <w:szCs w:val="22"/>
        </w:rPr>
        <w:t xml:space="preserve"> </w:t>
      </w:r>
      <w:r>
        <w:rPr>
          <w:rFonts w:eastAsia="Arial"/>
          <w:sz w:val="22"/>
          <w:szCs w:val="22"/>
        </w:rPr>
        <w:t>su</w:t>
      </w:r>
      <w:r>
        <w:rPr>
          <w:rFonts w:eastAsia="Arial"/>
          <w:spacing w:val="-1"/>
          <w:sz w:val="22"/>
          <w:szCs w:val="22"/>
        </w:rPr>
        <w:t>b</w:t>
      </w:r>
      <w:r>
        <w:rPr>
          <w:rFonts w:eastAsia="Arial"/>
          <w:spacing w:val="1"/>
          <w:sz w:val="22"/>
          <w:szCs w:val="22"/>
        </w:rPr>
        <w:t>m</w:t>
      </w:r>
      <w:r>
        <w:rPr>
          <w:rFonts w:eastAsia="Arial"/>
          <w:spacing w:val="-3"/>
          <w:sz w:val="22"/>
          <w:szCs w:val="22"/>
        </w:rPr>
        <w:t>i</w:t>
      </w:r>
      <w:r>
        <w:rPr>
          <w:rFonts w:eastAsia="Arial"/>
          <w:spacing w:val="1"/>
          <w:sz w:val="22"/>
          <w:szCs w:val="22"/>
        </w:rPr>
        <w:t>tt</w:t>
      </w:r>
      <w:r>
        <w:rPr>
          <w:rFonts w:eastAsia="Arial"/>
          <w:sz w:val="22"/>
          <w:szCs w:val="22"/>
        </w:rPr>
        <w:t>ed</w:t>
      </w:r>
      <w:r>
        <w:rPr>
          <w:rFonts w:eastAsia="Arial"/>
          <w:spacing w:val="-2"/>
          <w:sz w:val="22"/>
          <w:szCs w:val="22"/>
        </w:rPr>
        <w:t xml:space="preserve"> </w:t>
      </w:r>
      <w:r>
        <w:rPr>
          <w:rFonts w:eastAsia="Arial"/>
          <w:spacing w:val="1"/>
          <w:sz w:val="22"/>
          <w:szCs w:val="22"/>
        </w:rPr>
        <w:t>t</w:t>
      </w:r>
      <w:r>
        <w:rPr>
          <w:rFonts w:eastAsia="Arial"/>
          <w:sz w:val="22"/>
          <w:szCs w:val="22"/>
        </w:rPr>
        <w:t>o</w:t>
      </w:r>
      <w:r>
        <w:rPr>
          <w:rFonts w:eastAsia="Arial"/>
          <w:spacing w:val="-2"/>
          <w:sz w:val="22"/>
          <w:szCs w:val="22"/>
        </w:rPr>
        <w:t xml:space="preserve"> </w:t>
      </w:r>
      <w:r>
        <w:rPr>
          <w:rFonts w:eastAsia="Arial"/>
          <w:spacing w:val="-1"/>
          <w:sz w:val="22"/>
          <w:szCs w:val="22"/>
        </w:rPr>
        <w:t>ADB</w:t>
      </w:r>
      <w:r>
        <w:rPr>
          <w:rFonts w:eastAsia="Arial"/>
          <w:sz w:val="22"/>
          <w:szCs w:val="22"/>
        </w:rPr>
        <w:t>.</w:t>
      </w:r>
      <w:r>
        <w:rPr>
          <w:rFonts w:eastAsia="Arial"/>
          <w:spacing w:val="2"/>
          <w:sz w:val="22"/>
          <w:szCs w:val="22"/>
        </w:rPr>
        <w:t xml:space="preserve"> </w:t>
      </w:r>
    </w:p>
    <w:p w14:paraId="1A4253BC" w14:textId="77777777" w:rsidR="00473E0B" w:rsidRPr="008E3C40" w:rsidRDefault="00473E0B" w:rsidP="003438D2">
      <w:pPr>
        <w:pStyle w:val="ListParagraph1"/>
        <w:autoSpaceDE w:val="0"/>
        <w:autoSpaceDN w:val="0"/>
        <w:adjustRightInd w:val="0"/>
        <w:spacing w:before="0" w:after="0"/>
        <w:ind w:left="0"/>
        <w:rPr>
          <w:rFonts w:eastAsia="Arial"/>
          <w:sz w:val="22"/>
          <w:szCs w:val="22"/>
        </w:rPr>
      </w:pPr>
    </w:p>
    <w:p w14:paraId="5762943D" w14:textId="77777777" w:rsidR="008E3C40" w:rsidRPr="008E3C40" w:rsidRDefault="008F1910" w:rsidP="008E3C40">
      <w:pPr>
        <w:pStyle w:val="ListParagraph1"/>
        <w:numPr>
          <w:ilvl w:val="0"/>
          <w:numId w:val="3"/>
        </w:numPr>
        <w:autoSpaceDE w:val="0"/>
        <w:autoSpaceDN w:val="0"/>
        <w:adjustRightInd w:val="0"/>
        <w:spacing w:before="0" w:after="0"/>
        <w:ind w:left="0" w:firstLine="0"/>
        <w:rPr>
          <w:rFonts w:eastAsia="Arial"/>
          <w:sz w:val="22"/>
          <w:szCs w:val="22"/>
        </w:rPr>
      </w:pPr>
      <w:r w:rsidRPr="00F468E6">
        <w:rPr>
          <w:rFonts w:eastAsia="Arial"/>
          <w:b/>
          <w:spacing w:val="-1"/>
          <w:sz w:val="22"/>
          <w:szCs w:val="22"/>
        </w:rPr>
        <w:t>Periodic review and documentation of lessons learned</w:t>
      </w:r>
      <w:r w:rsidRPr="00F468E6">
        <w:rPr>
          <w:rFonts w:eastAsia="Arial"/>
          <w:b/>
          <w:i/>
          <w:spacing w:val="-1"/>
          <w:sz w:val="22"/>
          <w:szCs w:val="22"/>
        </w:rPr>
        <w:t xml:space="preserve">. </w:t>
      </w:r>
      <w:r w:rsidRPr="00F468E6">
        <w:rPr>
          <w:rFonts w:eastAsia="Arial"/>
          <w:spacing w:val="-1"/>
          <w:sz w:val="22"/>
          <w:szCs w:val="22"/>
        </w:rPr>
        <w:t>The PMU safeguards and gender cell periodically review the functioning of the GRM and record information on the effectiveness of the mechanism, especially on the PIU’s ability to prevent and address grievances.</w:t>
      </w:r>
      <w:r w:rsidR="008E3C40" w:rsidRPr="008E3C40">
        <w:rPr>
          <w:rFonts w:eastAsia="Arial"/>
          <w:b/>
          <w:spacing w:val="-1"/>
          <w:sz w:val="22"/>
          <w:szCs w:val="22"/>
        </w:rPr>
        <w:t xml:space="preserve"> </w:t>
      </w:r>
    </w:p>
    <w:p w14:paraId="24F778A6" w14:textId="77777777" w:rsidR="008E3C40" w:rsidRPr="008E3C40" w:rsidRDefault="008E3C40" w:rsidP="008E3C40">
      <w:pPr>
        <w:pStyle w:val="ListParagraph1"/>
        <w:autoSpaceDE w:val="0"/>
        <w:autoSpaceDN w:val="0"/>
        <w:adjustRightInd w:val="0"/>
        <w:spacing w:before="0" w:after="0"/>
        <w:ind w:left="0"/>
        <w:rPr>
          <w:rFonts w:eastAsia="Arial"/>
          <w:sz w:val="22"/>
          <w:szCs w:val="22"/>
        </w:rPr>
      </w:pPr>
    </w:p>
    <w:p w14:paraId="2B76F3C6" w14:textId="77777777" w:rsidR="008E3C40" w:rsidRDefault="008E3C40" w:rsidP="008E3C40">
      <w:pPr>
        <w:pStyle w:val="ListParagraph1"/>
        <w:numPr>
          <w:ilvl w:val="0"/>
          <w:numId w:val="3"/>
        </w:numPr>
        <w:autoSpaceDE w:val="0"/>
        <w:autoSpaceDN w:val="0"/>
        <w:adjustRightInd w:val="0"/>
        <w:spacing w:before="0" w:after="0"/>
        <w:ind w:left="0" w:firstLine="0"/>
        <w:rPr>
          <w:rFonts w:eastAsia="Arial"/>
          <w:sz w:val="22"/>
          <w:szCs w:val="22"/>
        </w:rPr>
      </w:pPr>
      <w:r w:rsidRPr="00F468E6">
        <w:rPr>
          <w:rFonts w:eastAsia="Arial"/>
          <w:b/>
          <w:spacing w:val="-1"/>
          <w:sz w:val="22"/>
          <w:szCs w:val="22"/>
        </w:rPr>
        <w:t>C</w:t>
      </w:r>
      <w:r w:rsidRPr="00F468E6">
        <w:rPr>
          <w:rFonts w:eastAsia="Arial"/>
          <w:b/>
          <w:sz w:val="22"/>
          <w:szCs w:val="22"/>
        </w:rPr>
        <w:t>o</w:t>
      </w:r>
      <w:r w:rsidRPr="00F468E6">
        <w:rPr>
          <w:rFonts w:eastAsia="Arial"/>
          <w:b/>
          <w:spacing w:val="-1"/>
          <w:sz w:val="22"/>
          <w:szCs w:val="22"/>
        </w:rPr>
        <w:t>s</w:t>
      </w:r>
      <w:r w:rsidRPr="00F468E6">
        <w:rPr>
          <w:rFonts w:eastAsia="Arial"/>
          <w:b/>
          <w:spacing w:val="1"/>
          <w:sz w:val="22"/>
          <w:szCs w:val="22"/>
        </w:rPr>
        <w:t>t</w:t>
      </w:r>
      <w:r w:rsidRPr="00F468E6">
        <w:rPr>
          <w:rFonts w:eastAsia="Arial"/>
          <w:b/>
          <w:sz w:val="22"/>
          <w:szCs w:val="22"/>
        </w:rPr>
        <w:t xml:space="preserve">s. </w:t>
      </w:r>
      <w:r w:rsidRPr="00F468E6">
        <w:rPr>
          <w:rFonts w:eastAsia="Arial"/>
          <w:spacing w:val="-1"/>
          <w:sz w:val="22"/>
          <w:szCs w:val="22"/>
        </w:rPr>
        <w:t>Al</w:t>
      </w:r>
      <w:r w:rsidRPr="00F468E6">
        <w:rPr>
          <w:rFonts w:eastAsia="Arial"/>
          <w:sz w:val="22"/>
          <w:szCs w:val="22"/>
        </w:rPr>
        <w:t>l</w:t>
      </w:r>
      <w:r w:rsidRPr="00F468E6">
        <w:rPr>
          <w:rFonts w:eastAsia="Arial"/>
          <w:spacing w:val="4"/>
          <w:sz w:val="22"/>
          <w:szCs w:val="22"/>
        </w:rPr>
        <w:t xml:space="preserve"> </w:t>
      </w:r>
      <w:r w:rsidRPr="00F468E6">
        <w:rPr>
          <w:rFonts w:eastAsia="Arial"/>
          <w:sz w:val="22"/>
          <w:szCs w:val="22"/>
        </w:rPr>
        <w:t>co</w:t>
      </w:r>
      <w:r w:rsidRPr="00F468E6">
        <w:rPr>
          <w:rFonts w:eastAsia="Arial"/>
          <w:spacing w:val="-3"/>
          <w:sz w:val="22"/>
          <w:szCs w:val="22"/>
        </w:rPr>
        <w:t>s</w:t>
      </w:r>
      <w:r w:rsidRPr="00F468E6">
        <w:rPr>
          <w:rFonts w:eastAsia="Arial"/>
          <w:spacing w:val="1"/>
          <w:sz w:val="22"/>
          <w:szCs w:val="22"/>
        </w:rPr>
        <w:t>t</w:t>
      </w:r>
      <w:r w:rsidRPr="00F468E6">
        <w:rPr>
          <w:rFonts w:eastAsia="Arial"/>
          <w:sz w:val="22"/>
          <w:szCs w:val="22"/>
        </w:rPr>
        <w:t>s</w:t>
      </w:r>
      <w:r w:rsidRPr="00F468E6">
        <w:rPr>
          <w:rFonts w:eastAsia="Arial"/>
          <w:spacing w:val="3"/>
          <w:sz w:val="22"/>
          <w:szCs w:val="22"/>
        </w:rPr>
        <w:t xml:space="preserve"> </w:t>
      </w:r>
      <w:r w:rsidRPr="00F468E6">
        <w:rPr>
          <w:rFonts w:eastAsia="Arial"/>
          <w:spacing w:val="-1"/>
          <w:sz w:val="22"/>
          <w:szCs w:val="22"/>
        </w:rPr>
        <w:t>i</w:t>
      </w:r>
      <w:r w:rsidRPr="00F468E6">
        <w:rPr>
          <w:rFonts w:eastAsia="Arial"/>
          <w:sz w:val="22"/>
          <w:szCs w:val="22"/>
        </w:rPr>
        <w:t>n</w:t>
      </w:r>
      <w:r w:rsidRPr="00F468E6">
        <w:rPr>
          <w:rFonts w:eastAsia="Arial"/>
          <w:spacing w:val="-3"/>
          <w:sz w:val="22"/>
          <w:szCs w:val="22"/>
        </w:rPr>
        <w:t>v</w:t>
      </w:r>
      <w:r w:rsidRPr="00F468E6">
        <w:rPr>
          <w:rFonts w:eastAsia="Arial"/>
          <w:sz w:val="22"/>
          <w:szCs w:val="22"/>
        </w:rPr>
        <w:t>o</w:t>
      </w:r>
      <w:r w:rsidRPr="00F468E6">
        <w:rPr>
          <w:rFonts w:eastAsia="Arial"/>
          <w:spacing w:val="1"/>
          <w:sz w:val="22"/>
          <w:szCs w:val="22"/>
        </w:rPr>
        <w:t>l</w:t>
      </w:r>
      <w:r w:rsidRPr="00F468E6">
        <w:rPr>
          <w:rFonts w:eastAsia="Arial"/>
          <w:spacing w:val="-2"/>
          <w:sz w:val="22"/>
          <w:szCs w:val="22"/>
        </w:rPr>
        <w:t>v</w:t>
      </w:r>
      <w:r w:rsidRPr="00F468E6">
        <w:rPr>
          <w:rFonts w:eastAsia="Arial"/>
          <w:sz w:val="22"/>
          <w:szCs w:val="22"/>
        </w:rPr>
        <w:t>ed</w:t>
      </w:r>
      <w:r w:rsidRPr="00F468E6">
        <w:rPr>
          <w:rFonts w:eastAsia="Arial"/>
          <w:spacing w:val="5"/>
          <w:sz w:val="22"/>
          <w:szCs w:val="22"/>
        </w:rPr>
        <w:t xml:space="preserve"> </w:t>
      </w:r>
      <w:r w:rsidRPr="00F468E6">
        <w:rPr>
          <w:rFonts w:eastAsia="Arial"/>
          <w:spacing w:val="-1"/>
          <w:sz w:val="22"/>
          <w:szCs w:val="22"/>
        </w:rPr>
        <w:t>i</w:t>
      </w:r>
      <w:r w:rsidRPr="00F468E6">
        <w:rPr>
          <w:rFonts w:eastAsia="Arial"/>
          <w:sz w:val="22"/>
          <w:szCs w:val="22"/>
        </w:rPr>
        <w:t>n</w:t>
      </w:r>
      <w:r w:rsidRPr="00F468E6">
        <w:rPr>
          <w:rFonts w:eastAsia="Arial"/>
          <w:spacing w:val="5"/>
          <w:sz w:val="22"/>
          <w:szCs w:val="22"/>
        </w:rPr>
        <w:t xml:space="preserve"> </w:t>
      </w:r>
      <w:r w:rsidRPr="00F468E6">
        <w:rPr>
          <w:rFonts w:eastAsia="Arial"/>
          <w:spacing w:val="1"/>
          <w:sz w:val="22"/>
          <w:szCs w:val="22"/>
        </w:rPr>
        <w:t>r</w:t>
      </w:r>
      <w:r w:rsidRPr="00F468E6">
        <w:rPr>
          <w:rFonts w:eastAsia="Arial"/>
          <w:sz w:val="22"/>
          <w:szCs w:val="22"/>
        </w:rPr>
        <w:t>es</w:t>
      </w:r>
      <w:r w:rsidRPr="00F468E6">
        <w:rPr>
          <w:rFonts w:eastAsia="Arial"/>
          <w:spacing w:val="-1"/>
          <w:sz w:val="22"/>
          <w:szCs w:val="22"/>
        </w:rPr>
        <w:t>ol</w:t>
      </w:r>
      <w:r w:rsidRPr="00F468E6">
        <w:rPr>
          <w:rFonts w:eastAsia="Arial"/>
          <w:spacing w:val="-2"/>
          <w:sz w:val="22"/>
          <w:szCs w:val="22"/>
        </w:rPr>
        <w:t>v</w:t>
      </w:r>
      <w:r w:rsidRPr="00F468E6">
        <w:rPr>
          <w:rFonts w:eastAsia="Arial"/>
          <w:spacing w:val="-1"/>
          <w:sz w:val="22"/>
          <w:szCs w:val="22"/>
        </w:rPr>
        <w:t>i</w:t>
      </w:r>
      <w:r w:rsidRPr="00F468E6">
        <w:rPr>
          <w:rFonts w:eastAsia="Arial"/>
          <w:sz w:val="22"/>
          <w:szCs w:val="22"/>
        </w:rPr>
        <w:t>ng</w:t>
      </w:r>
      <w:r w:rsidRPr="00F468E6">
        <w:rPr>
          <w:rFonts w:eastAsia="Arial"/>
          <w:spacing w:val="5"/>
          <w:sz w:val="22"/>
          <w:szCs w:val="22"/>
        </w:rPr>
        <w:t xml:space="preserve"> </w:t>
      </w:r>
      <w:r w:rsidRPr="00F468E6">
        <w:rPr>
          <w:rFonts w:eastAsia="Arial"/>
          <w:spacing w:val="1"/>
          <w:sz w:val="22"/>
          <w:szCs w:val="22"/>
        </w:rPr>
        <w:t>t</w:t>
      </w:r>
      <w:r w:rsidRPr="00F468E6">
        <w:rPr>
          <w:rFonts w:eastAsia="Arial"/>
          <w:sz w:val="22"/>
          <w:szCs w:val="22"/>
        </w:rPr>
        <w:t>he comp</w:t>
      </w:r>
      <w:r w:rsidRPr="00F468E6">
        <w:rPr>
          <w:rFonts w:eastAsia="Arial"/>
          <w:spacing w:val="-1"/>
          <w:sz w:val="22"/>
          <w:szCs w:val="22"/>
        </w:rPr>
        <w:t>l</w:t>
      </w:r>
      <w:r w:rsidRPr="00F468E6">
        <w:rPr>
          <w:rFonts w:eastAsia="Arial"/>
          <w:sz w:val="22"/>
          <w:szCs w:val="22"/>
        </w:rPr>
        <w:t>a</w:t>
      </w:r>
      <w:r w:rsidRPr="00F468E6">
        <w:rPr>
          <w:rFonts w:eastAsia="Arial"/>
          <w:spacing w:val="-1"/>
          <w:sz w:val="22"/>
          <w:szCs w:val="22"/>
        </w:rPr>
        <w:t>i</w:t>
      </w:r>
      <w:r w:rsidRPr="00F468E6">
        <w:rPr>
          <w:rFonts w:eastAsia="Arial"/>
          <w:sz w:val="22"/>
          <w:szCs w:val="22"/>
        </w:rPr>
        <w:t>nts</w:t>
      </w:r>
      <w:r w:rsidRPr="00F468E6">
        <w:rPr>
          <w:rFonts w:eastAsia="Arial"/>
          <w:spacing w:val="4"/>
          <w:sz w:val="22"/>
          <w:szCs w:val="22"/>
        </w:rPr>
        <w:t xml:space="preserve"> </w:t>
      </w:r>
      <w:r w:rsidRPr="00F468E6">
        <w:rPr>
          <w:rFonts w:eastAsia="Arial"/>
          <w:spacing w:val="-2"/>
          <w:sz w:val="22"/>
          <w:szCs w:val="22"/>
        </w:rPr>
        <w:t>(</w:t>
      </w:r>
      <w:r w:rsidRPr="00F468E6">
        <w:rPr>
          <w:rFonts w:eastAsia="Arial"/>
          <w:spacing w:val="1"/>
          <w:sz w:val="22"/>
          <w:szCs w:val="22"/>
        </w:rPr>
        <w:t>m</w:t>
      </w:r>
      <w:r w:rsidRPr="00F468E6">
        <w:rPr>
          <w:rFonts w:eastAsia="Arial"/>
          <w:sz w:val="22"/>
          <w:szCs w:val="22"/>
        </w:rPr>
        <w:t>e</w:t>
      </w:r>
      <w:r w:rsidRPr="00F468E6">
        <w:rPr>
          <w:rFonts w:eastAsia="Arial"/>
          <w:spacing w:val="-1"/>
          <w:sz w:val="22"/>
          <w:szCs w:val="22"/>
        </w:rPr>
        <w:t>e</w:t>
      </w:r>
      <w:r w:rsidRPr="00F468E6">
        <w:rPr>
          <w:rFonts w:eastAsia="Arial"/>
          <w:spacing w:val="1"/>
          <w:sz w:val="22"/>
          <w:szCs w:val="22"/>
        </w:rPr>
        <w:t>t</w:t>
      </w:r>
      <w:r w:rsidRPr="00F468E6">
        <w:rPr>
          <w:rFonts w:eastAsia="Arial"/>
          <w:spacing w:val="-1"/>
          <w:sz w:val="22"/>
          <w:szCs w:val="22"/>
        </w:rPr>
        <w:t>i</w:t>
      </w:r>
      <w:r w:rsidRPr="00F468E6">
        <w:rPr>
          <w:rFonts w:eastAsia="Arial"/>
          <w:spacing w:val="-3"/>
          <w:sz w:val="22"/>
          <w:szCs w:val="22"/>
        </w:rPr>
        <w:t>n</w:t>
      </w:r>
      <w:r w:rsidRPr="00F468E6">
        <w:rPr>
          <w:rFonts w:eastAsia="Arial"/>
          <w:spacing w:val="2"/>
          <w:sz w:val="22"/>
          <w:szCs w:val="22"/>
        </w:rPr>
        <w:t>g</w:t>
      </w:r>
      <w:r w:rsidRPr="00F468E6">
        <w:rPr>
          <w:rFonts w:eastAsia="Arial"/>
          <w:spacing w:val="-2"/>
          <w:sz w:val="22"/>
          <w:szCs w:val="22"/>
        </w:rPr>
        <w:t>s</w:t>
      </w:r>
      <w:r w:rsidRPr="00F468E6">
        <w:rPr>
          <w:rFonts w:eastAsia="Arial"/>
          <w:sz w:val="22"/>
          <w:szCs w:val="22"/>
        </w:rPr>
        <w:t>,</w:t>
      </w:r>
      <w:r w:rsidRPr="00F468E6">
        <w:rPr>
          <w:rFonts w:eastAsia="Arial"/>
          <w:spacing w:val="2"/>
          <w:sz w:val="22"/>
          <w:szCs w:val="22"/>
        </w:rPr>
        <w:t xml:space="preserve"> </w:t>
      </w:r>
      <w:r w:rsidRPr="00F468E6">
        <w:rPr>
          <w:rFonts w:eastAsia="Arial"/>
          <w:sz w:val="22"/>
          <w:szCs w:val="22"/>
        </w:rPr>
        <w:t>co</w:t>
      </w:r>
      <w:r w:rsidRPr="00F468E6">
        <w:rPr>
          <w:rFonts w:eastAsia="Arial"/>
          <w:spacing w:val="-1"/>
          <w:sz w:val="22"/>
          <w:szCs w:val="22"/>
        </w:rPr>
        <w:t>n</w:t>
      </w:r>
      <w:r w:rsidRPr="00F468E6">
        <w:rPr>
          <w:rFonts w:eastAsia="Arial"/>
          <w:sz w:val="22"/>
          <w:szCs w:val="22"/>
        </w:rPr>
        <w:t>su</w:t>
      </w:r>
      <w:r w:rsidRPr="00F468E6">
        <w:rPr>
          <w:rFonts w:eastAsia="Arial"/>
          <w:spacing w:val="-1"/>
          <w:sz w:val="22"/>
          <w:szCs w:val="22"/>
        </w:rPr>
        <w:t>l</w:t>
      </w:r>
      <w:r w:rsidRPr="00F468E6">
        <w:rPr>
          <w:rFonts w:eastAsia="Arial"/>
          <w:spacing w:val="1"/>
          <w:sz w:val="22"/>
          <w:szCs w:val="22"/>
        </w:rPr>
        <w:t>t</w:t>
      </w:r>
      <w:r w:rsidRPr="00F468E6">
        <w:rPr>
          <w:rFonts w:eastAsia="Arial"/>
          <w:sz w:val="22"/>
          <w:szCs w:val="22"/>
        </w:rPr>
        <w:t>ati</w:t>
      </w:r>
      <w:r w:rsidRPr="00F468E6">
        <w:rPr>
          <w:rFonts w:eastAsia="Arial"/>
          <w:spacing w:val="-1"/>
          <w:sz w:val="22"/>
          <w:szCs w:val="22"/>
        </w:rPr>
        <w:t>o</w:t>
      </w:r>
      <w:r w:rsidRPr="00F468E6">
        <w:rPr>
          <w:rFonts w:eastAsia="Arial"/>
          <w:sz w:val="22"/>
          <w:szCs w:val="22"/>
        </w:rPr>
        <w:t>ns, com</w:t>
      </w:r>
      <w:r w:rsidRPr="00F468E6">
        <w:rPr>
          <w:rFonts w:eastAsia="Arial"/>
          <w:spacing w:val="1"/>
          <w:sz w:val="22"/>
          <w:szCs w:val="22"/>
        </w:rPr>
        <w:t>m</w:t>
      </w:r>
      <w:r w:rsidRPr="00F468E6">
        <w:rPr>
          <w:rFonts w:eastAsia="Arial"/>
          <w:sz w:val="22"/>
          <w:szCs w:val="22"/>
        </w:rPr>
        <w:t>u</w:t>
      </w:r>
      <w:r w:rsidRPr="00F468E6">
        <w:rPr>
          <w:rFonts w:eastAsia="Arial"/>
          <w:spacing w:val="-1"/>
          <w:sz w:val="22"/>
          <w:szCs w:val="22"/>
        </w:rPr>
        <w:t>ni</w:t>
      </w:r>
      <w:r w:rsidRPr="00F468E6">
        <w:rPr>
          <w:rFonts w:eastAsia="Arial"/>
          <w:sz w:val="22"/>
          <w:szCs w:val="22"/>
        </w:rPr>
        <w:t>c</w:t>
      </w:r>
      <w:r w:rsidRPr="00F468E6">
        <w:rPr>
          <w:rFonts w:eastAsia="Arial"/>
          <w:spacing w:val="-3"/>
          <w:sz w:val="22"/>
          <w:szCs w:val="22"/>
        </w:rPr>
        <w:t>a</w:t>
      </w:r>
      <w:r w:rsidRPr="00F468E6">
        <w:rPr>
          <w:rFonts w:eastAsia="Arial"/>
          <w:spacing w:val="1"/>
          <w:sz w:val="22"/>
          <w:szCs w:val="22"/>
        </w:rPr>
        <w:t>t</w:t>
      </w:r>
      <w:r w:rsidRPr="00F468E6">
        <w:rPr>
          <w:rFonts w:eastAsia="Arial"/>
          <w:spacing w:val="-1"/>
          <w:sz w:val="22"/>
          <w:szCs w:val="22"/>
        </w:rPr>
        <w:t>i</w:t>
      </w:r>
      <w:r w:rsidRPr="00F468E6">
        <w:rPr>
          <w:rFonts w:eastAsia="Arial"/>
          <w:sz w:val="22"/>
          <w:szCs w:val="22"/>
        </w:rPr>
        <w:t>on</w:t>
      </w:r>
      <w:r w:rsidRPr="00F468E6">
        <w:rPr>
          <w:rFonts w:eastAsia="Arial"/>
          <w:spacing w:val="2"/>
          <w:sz w:val="22"/>
          <w:szCs w:val="22"/>
        </w:rPr>
        <w:t xml:space="preserve"> </w:t>
      </w:r>
      <w:r w:rsidRPr="00F468E6">
        <w:rPr>
          <w:rFonts w:eastAsia="Arial"/>
          <w:sz w:val="22"/>
          <w:szCs w:val="22"/>
        </w:rPr>
        <w:t>a</w:t>
      </w:r>
      <w:r w:rsidRPr="00F468E6">
        <w:rPr>
          <w:rFonts w:eastAsia="Arial"/>
          <w:spacing w:val="-1"/>
          <w:sz w:val="22"/>
          <w:szCs w:val="22"/>
        </w:rPr>
        <w:t>n</w:t>
      </w:r>
      <w:r w:rsidRPr="00F468E6">
        <w:rPr>
          <w:rFonts w:eastAsia="Arial"/>
          <w:sz w:val="22"/>
          <w:szCs w:val="22"/>
        </w:rPr>
        <w:t xml:space="preserve">d </w:t>
      </w:r>
      <w:r w:rsidRPr="00F468E6">
        <w:rPr>
          <w:rFonts w:eastAsia="Arial"/>
          <w:spacing w:val="1"/>
          <w:sz w:val="22"/>
          <w:szCs w:val="22"/>
        </w:rPr>
        <w:t>r</w:t>
      </w:r>
      <w:r w:rsidRPr="00F468E6">
        <w:rPr>
          <w:rFonts w:eastAsia="Arial"/>
          <w:sz w:val="22"/>
          <w:szCs w:val="22"/>
        </w:rPr>
        <w:t>e</w:t>
      </w:r>
      <w:r w:rsidRPr="00F468E6">
        <w:rPr>
          <w:rFonts w:eastAsia="Arial"/>
          <w:spacing w:val="-3"/>
          <w:sz w:val="22"/>
          <w:szCs w:val="22"/>
        </w:rPr>
        <w:t>p</w:t>
      </w:r>
      <w:r w:rsidRPr="00F468E6">
        <w:rPr>
          <w:rFonts w:eastAsia="Arial"/>
          <w:sz w:val="22"/>
          <w:szCs w:val="22"/>
        </w:rPr>
        <w:t>or</w:t>
      </w:r>
      <w:r w:rsidRPr="00F468E6">
        <w:rPr>
          <w:rFonts w:eastAsia="Arial"/>
          <w:spacing w:val="1"/>
          <w:sz w:val="22"/>
          <w:szCs w:val="22"/>
        </w:rPr>
        <w:t>t</w:t>
      </w:r>
      <w:r w:rsidRPr="00F468E6">
        <w:rPr>
          <w:rFonts w:eastAsia="Arial"/>
          <w:spacing w:val="-1"/>
          <w:sz w:val="22"/>
          <w:szCs w:val="22"/>
        </w:rPr>
        <w:t>i</w:t>
      </w:r>
      <w:r w:rsidRPr="00F468E6">
        <w:rPr>
          <w:rFonts w:eastAsia="Arial"/>
          <w:spacing w:val="-3"/>
          <w:sz w:val="22"/>
          <w:szCs w:val="22"/>
        </w:rPr>
        <w:t>n</w:t>
      </w:r>
      <w:r w:rsidRPr="00F468E6">
        <w:rPr>
          <w:rFonts w:eastAsia="Arial"/>
          <w:spacing w:val="2"/>
          <w:sz w:val="22"/>
          <w:szCs w:val="22"/>
        </w:rPr>
        <w:t>g</w:t>
      </w:r>
      <w:r w:rsidRPr="00F468E6">
        <w:rPr>
          <w:rFonts w:eastAsia="Arial"/>
          <w:spacing w:val="1"/>
          <w:sz w:val="22"/>
          <w:szCs w:val="22"/>
        </w:rPr>
        <w:t>/</w:t>
      </w:r>
      <w:r w:rsidRPr="00F468E6">
        <w:rPr>
          <w:rFonts w:eastAsia="Arial"/>
          <w:spacing w:val="-1"/>
          <w:sz w:val="22"/>
          <w:szCs w:val="22"/>
        </w:rPr>
        <w:t>i</w:t>
      </w:r>
      <w:r w:rsidRPr="00F468E6">
        <w:rPr>
          <w:rFonts w:eastAsia="Arial"/>
          <w:spacing w:val="-3"/>
          <w:sz w:val="22"/>
          <w:szCs w:val="22"/>
        </w:rPr>
        <w:t>n</w:t>
      </w:r>
      <w:r w:rsidRPr="00F468E6">
        <w:rPr>
          <w:rFonts w:eastAsia="Arial"/>
          <w:spacing w:val="3"/>
          <w:sz w:val="22"/>
          <w:szCs w:val="22"/>
        </w:rPr>
        <w:t>f</w:t>
      </w:r>
      <w:r w:rsidRPr="00F468E6">
        <w:rPr>
          <w:rFonts w:eastAsia="Arial"/>
          <w:spacing w:val="-3"/>
          <w:sz w:val="22"/>
          <w:szCs w:val="22"/>
        </w:rPr>
        <w:t>o</w:t>
      </w:r>
      <w:r w:rsidRPr="00F468E6">
        <w:rPr>
          <w:rFonts w:eastAsia="Arial"/>
          <w:spacing w:val="-2"/>
          <w:sz w:val="22"/>
          <w:szCs w:val="22"/>
        </w:rPr>
        <w:t>r</w:t>
      </w:r>
      <w:r w:rsidRPr="00F468E6">
        <w:rPr>
          <w:rFonts w:eastAsia="Arial"/>
          <w:spacing w:val="1"/>
          <w:sz w:val="22"/>
          <w:szCs w:val="22"/>
        </w:rPr>
        <w:t>m</w:t>
      </w:r>
      <w:r w:rsidRPr="00F468E6">
        <w:rPr>
          <w:rFonts w:eastAsia="Arial"/>
          <w:sz w:val="22"/>
          <w:szCs w:val="22"/>
        </w:rPr>
        <w:t>ati</w:t>
      </w:r>
      <w:r w:rsidRPr="00F468E6">
        <w:rPr>
          <w:rFonts w:eastAsia="Arial"/>
          <w:spacing w:val="-1"/>
          <w:sz w:val="22"/>
          <w:szCs w:val="22"/>
        </w:rPr>
        <w:t>o</w:t>
      </w:r>
      <w:r w:rsidRPr="00F468E6">
        <w:rPr>
          <w:rFonts w:eastAsia="Arial"/>
          <w:sz w:val="22"/>
          <w:szCs w:val="22"/>
        </w:rPr>
        <w:t>n</w:t>
      </w:r>
      <w:r w:rsidRPr="00F468E6">
        <w:rPr>
          <w:rFonts w:eastAsia="Arial"/>
          <w:spacing w:val="3"/>
          <w:sz w:val="22"/>
          <w:szCs w:val="22"/>
        </w:rPr>
        <w:t xml:space="preserve"> </w:t>
      </w:r>
      <w:r w:rsidRPr="00F468E6">
        <w:rPr>
          <w:rFonts w:eastAsia="Arial"/>
          <w:sz w:val="22"/>
          <w:szCs w:val="22"/>
        </w:rPr>
        <w:t>d</w:t>
      </w:r>
      <w:r w:rsidRPr="00F468E6">
        <w:rPr>
          <w:rFonts w:eastAsia="Arial"/>
          <w:spacing w:val="-1"/>
          <w:sz w:val="22"/>
          <w:szCs w:val="22"/>
        </w:rPr>
        <w:t>i</w:t>
      </w:r>
      <w:r w:rsidRPr="00F468E6">
        <w:rPr>
          <w:rFonts w:eastAsia="Arial"/>
          <w:sz w:val="22"/>
          <w:szCs w:val="22"/>
        </w:rPr>
        <w:t>ss</w:t>
      </w:r>
      <w:r w:rsidRPr="00F468E6">
        <w:rPr>
          <w:rFonts w:eastAsia="Arial"/>
          <w:spacing w:val="-3"/>
          <w:sz w:val="22"/>
          <w:szCs w:val="22"/>
        </w:rPr>
        <w:t>e</w:t>
      </w:r>
      <w:r w:rsidRPr="00F468E6">
        <w:rPr>
          <w:rFonts w:eastAsia="Arial"/>
          <w:spacing w:val="1"/>
          <w:sz w:val="22"/>
          <w:szCs w:val="22"/>
        </w:rPr>
        <w:t>m</w:t>
      </w:r>
      <w:r w:rsidRPr="00F468E6">
        <w:rPr>
          <w:rFonts w:eastAsia="Arial"/>
          <w:spacing w:val="-1"/>
          <w:sz w:val="22"/>
          <w:szCs w:val="22"/>
        </w:rPr>
        <w:t>i</w:t>
      </w:r>
      <w:r w:rsidRPr="00F468E6">
        <w:rPr>
          <w:rFonts w:eastAsia="Arial"/>
          <w:sz w:val="22"/>
          <w:szCs w:val="22"/>
        </w:rPr>
        <w:t>n</w:t>
      </w:r>
      <w:r w:rsidRPr="00F468E6">
        <w:rPr>
          <w:rFonts w:eastAsia="Arial"/>
          <w:spacing w:val="-1"/>
          <w:sz w:val="22"/>
          <w:szCs w:val="22"/>
        </w:rPr>
        <w:t>a</w:t>
      </w:r>
      <w:r w:rsidRPr="00F468E6">
        <w:rPr>
          <w:rFonts w:eastAsia="Arial"/>
          <w:spacing w:val="1"/>
          <w:sz w:val="22"/>
          <w:szCs w:val="22"/>
        </w:rPr>
        <w:t>t</w:t>
      </w:r>
      <w:r w:rsidRPr="00F468E6">
        <w:rPr>
          <w:rFonts w:eastAsia="Arial"/>
          <w:spacing w:val="-1"/>
          <w:sz w:val="22"/>
          <w:szCs w:val="22"/>
        </w:rPr>
        <w:t>i</w:t>
      </w:r>
      <w:r w:rsidRPr="00F468E6">
        <w:rPr>
          <w:rFonts w:eastAsia="Arial"/>
          <w:sz w:val="22"/>
          <w:szCs w:val="22"/>
        </w:rPr>
        <w:t>o</w:t>
      </w:r>
      <w:r w:rsidRPr="00F468E6">
        <w:rPr>
          <w:rFonts w:eastAsia="Arial"/>
          <w:spacing w:val="-1"/>
          <w:sz w:val="22"/>
          <w:szCs w:val="22"/>
        </w:rPr>
        <w:t>n</w:t>
      </w:r>
      <w:r w:rsidRPr="00F468E6">
        <w:rPr>
          <w:rFonts w:eastAsia="Arial"/>
          <w:sz w:val="22"/>
          <w:szCs w:val="22"/>
        </w:rPr>
        <w:t>)</w:t>
      </w:r>
      <w:r w:rsidRPr="00F468E6">
        <w:rPr>
          <w:rFonts w:eastAsia="Arial"/>
          <w:spacing w:val="1"/>
          <w:sz w:val="22"/>
          <w:szCs w:val="22"/>
        </w:rPr>
        <w:t xml:space="preserve"> </w:t>
      </w:r>
      <w:r w:rsidRPr="00F468E6">
        <w:rPr>
          <w:rFonts w:eastAsia="Arial"/>
          <w:sz w:val="22"/>
          <w:szCs w:val="22"/>
        </w:rPr>
        <w:t>be</w:t>
      </w:r>
      <w:r w:rsidRPr="00F468E6">
        <w:rPr>
          <w:rFonts w:eastAsia="Arial"/>
          <w:spacing w:val="2"/>
          <w:sz w:val="22"/>
          <w:szCs w:val="22"/>
        </w:rPr>
        <w:t xml:space="preserve"> </w:t>
      </w:r>
      <w:r w:rsidRPr="00F468E6">
        <w:rPr>
          <w:rFonts w:eastAsia="Arial"/>
          <w:sz w:val="22"/>
          <w:szCs w:val="22"/>
        </w:rPr>
        <w:t>b</w:t>
      </w:r>
      <w:r w:rsidRPr="00F468E6">
        <w:rPr>
          <w:rFonts w:eastAsia="Arial"/>
          <w:spacing w:val="-1"/>
          <w:sz w:val="22"/>
          <w:szCs w:val="22"/>
        </w:rPr>
        <w:t>o</w:t>
      </w:r>
      <w:r w:rsidRPr="00F468E6">
        <w:rPr>
          <w:rFonts w:eastAsia="Arial"/>
          <w:spacing w:val="1"/>
          <w:sz w:val="22"/>
          <w:szCs w:val="22"/>
        </w:rPr>
        <w:t>r</w:t>
      </w:r>
      <w:r w:rsidRPr="00F468E6">
        <w:rPr>
          <w:rFonts w:eastAsia="Arial"/>
          <w:sz w:val="22"/>
          <w:szCs w:val="22"/>
        </w:rPr>
        <w:t xml:space="preserve">ne by </w:t>
      </w:r>
      <w:r w:rsidRPr="00F468E6">
        <w:rPr>
          <w:rFonts w:eastAsia="Arial"/>
          <w:spacing w:val="1"/>
          <w:sz w:val="22"/>
          <w:szCs w:val="22"/>
        </w:rPr>
        <w:t>t</w:t>
      </w:r>
      <w:r w:rsidRPr="00F468E6">
        <w:rPr>
          <w:rFonts w:eastAsia="Arial"/>
          <w:sz w:val="22"/>
          <w:szCs w:val="22"/>
        </w:rPr>
        <w:t xml:space="preserve">he </w:t>
      </w:r>
      <w:r w:rsidRPr="00F468E6">
        <w:rPr>
          <w:rFonts w:eastAsia="Arial"/>
          <w:spacing w:val="-1"/>
          <w:sz w:val="22"/>
          <w:szCs w:val="22"/>
        </w:rPr>
        <w:t>P</w:t>
      </w:r>
      <w:r w:rsidRPr="00F468E6">
        <w:rPr>
          <w:rFonts w:eastAsia="Arial"/>
          <w:spacing w:val="-4"/>
          <w:sz w:val="22"/>
          <w:szCs w:val="22"/>
        </w:rPr>
        <w:t>M</w:t>
      </w:r>
      <w:r w:rsidRPr="00F468E6">
        <w:rPr>
          <w:rFonts w:eastAsia="Arial"/>
          <w:spacing w:val="-1"/>
          <w:sz w:val="22"/>
          <w:szCs w:val="22"/>
        </w:rPr>
        <w:t>U</w:t>
      </w:r>
      <w:r w:rsidRPr="00F468E6">
        <w:rPr>
          <w:rFonts w:eastAsia="Arial"/>
          <w:sz w:val="22"/>
          <w:szCs w:val="22"/>
        </w:rPr>
        <w:t>.</w:t>
      </w:r>
      <w:r w:rsidRPr="00F468E6">
        <w:rPr>
          <w:rFonts w:eastAsia="Arial"/>
          <w:spacing w:val="4"/>
          <w:sz w:val="22"/>
          <w:szCs w:val="22"/>
        </w:rPr>
        <w:t xml:space="preserve"> </w:t>
      </w:r>
      <w:r w:rsidRPr="00F468E6">
        <w:rPr>
          <w:rFonts w:eastAsia="Arial"/>
          <w:spacing w:val="-1"/>
          <w:sz w:val="22"/>
          <w:szCs w:val="22"/>
        </w:rPr>
        <w:t>C</w:t>
      </w:r>
      <w:r w:rsidRPr="00F468E6">
        <w:rPr>
          <w:rFonts w:eastAsia="Arial"/>
          <w:sz w:val="22"/>
          <w:szCs w:val="22"/>
        </w:rPr>
        <w:t>o</w:t>
      </w:r>
      <w:r w:rsidRPr="00F468E6">
        <w:rPr>
          <w:rFonts w:eastAsia="Arial"/>
          <w:spacing w:val="-3"/>
          <w:sz w:val="22"/>
          <w:szCs w:val="22"/>
        </w:rPr>
        <w:t>s</w:t>
      </w:r>
      <w:r w:rsidRPr="00F468E6">
        <w:rPr>
          <w:rFonts w:eastAsia="Arial"/>
          <w:sz w:val="22"/>
          <w:szCs w:val="22"/>
        </w:rPr>
        <w:t>t estim</w:t>
      </w:r>
      <w:r w:rsidRPr="00F468E6">
        <w:rPr>
          <w:rFonts w:eastAsia="Arial"/>
          <w:spacing w:val="-2"/>
          <w:sz w:val="22"/>
          <w:szCs w:val="22"/>
        </w:rPr>
        <w:t>a</w:t>
      </w:r>
      <w:r w:rsidRPr="00F468E6">
        <w:rPr>
          <w:rFonts w:eastAsia="Arial"/>
          <w:spacing w:val="1"/>
          <w:sz w:val="22"/>
          <w:szCs w:val="22"/>
        </w:rPr>
        <w:t>t</w:t>
      </w:r>
      <w:r w:rsidRPr="00F468E6">
        <w:rPr>
          <w:rFonts w:eastAsia="Arial"/>
          <w:sz w:val="22"/>
          <w:szCs w:val="22"/>
        </w:rPr>
        <w:t xml:space="preserve">es </w:t>
      </w:r>
      <w:r w:rsidRPr="00F468E6">
        <w:rPr>
          <w:rFonts w:eastAsia="Arial"/>
          <w:spacing w:val="3"/>
          <w:sz w:val="22"/>
          <w:szCs w:val="22"/>
        </w:rPr>
        <w:t>f</w:t>
      </w:r>
      <w:r w:rsidRPr="00F468E6">
        <w:rPr>
          <w:rFonts w:eastAsia="Arial"/>
          <w:spacing w:val="-3"/>
          <w:sz w:val="22"/>
          <w:szCs w:val="22"/>
        </w:rPr>
        <w:t>o</w:t>
      </w:r>
      <w:r w:rsidRPr="00F468E6">
        <w:rPr>
          <w:rFonts w:eastAsia="Arial"/>
          <w:sz w:val="22"/>
          <w:szCs w:val="22"/>
        </w:rPr>
        <w:t>r</w:t>
      </w:r>
      <w:r w:rsidRPr="00F468E6">
        <w:rPr>
          <w:rFonts w:eastAsia="Arial"/>
          <w:spacing w:val="2"/>
          <w:sz w:val="22"/>
          <w:szCs w:val="22"/>
        </w:rPr>
        <w:t xml:space="preserve"> g</w:t>
      </w:r>
      <w:r w:rsidRPr="00F468E6">
        <w:rPr>
          <w:rFonts w:eastAsia="Arial"/>
          <w:spacing w:val="1"/>
          <w:sz w:val="22"/>
          <w:szCs w:val="22"/>
        </w:rPr>
        <w:t>r</w:t>
      </w:r>
      <w:r w:rsidRPr="00F468E6">
        <w:rPr>
          <w:rFonts w:eastAsia="Arial"/>
          <w:spacing w:val="-1"/>
          <w:sz w:val="22"/>
          <w:szCs w:val="22"/>
        </w:rPr>
        <w:t>i</w:t>
      </w:r>
      <w:r w:rsidRPr="00F468E6">
        <w:rPr>
          <w:rFonts w:eastAsia="Arial"/>
          <w:sz w:val="22"/>
          <w:szCs w:val="22"/>
        </w:rPr>
        <w:t>e</w:t>
      </w:r>
      <w:r w:rsidRPr="00F468E6">
        <w:rPr>
          <w:rFonts w:eastAsia="Arial"/>
          <w:spacing w:val="-3"/>
          <w:sz w:val="22"/>
          <w:szCs w:val="22"/>
        </w:rPr>
        <w:t>v</w:t>
      </w:r>
      <w:r w:rsidRPr="00F468E6">
        <w:rPr>
          <w:rFonts w:eastAsia="Arial"/>
          <w:sz w:val="22"/>
          <w:szCs w:val="22"/>
        </w:rPr>
        <w:t>a</w:t>
      </w:r>
      <w:r w:rsidRPr="00F468E6">
        <w:rPr>
          <w:rFonts w:eastAsia="Arial"/>
          <w:spacing w:val="-1"/>
          <w:sz w:val="22"/>
          <w:szCs w:val="22"/>
        </w:rPr>
        <w:t>n</w:t>
      </w:r>
      <w:r w:rsidRPr="00F468E6">
        <w:rPr>
          <w:rFonts w:eastAsia="Arial"/>
          <w:sz w:val="22"/>
          <w:szCs w:val="22"/>
        </w:rPr>
        <w:t>ce</w:t>
      </w:r>
      <w:r w:rsidRPr="00F468E6">
        <w:rPr>
          <w:rFonts w:eastAsia="Arial"/>
          <w:spacing w:val="5"/>
          <w:sz w:val="22"/>
          <w:szCs w:val="22"/>
        </w:rPr>
        <w:t xml:space="preserve"> </w:t>
      </w:r>
      <w:r w:rsidRPr="00F468E6">
        <w:rPr>
          <w:rFonts w:eastAsia="Arial"/>
          <w:spacing w:val="1"/>
          <w:sz w:val="22"/>
          <w:szCs w:val="22"/>
        </w:rPr>
        <w:t>r</w:t>
      </w:r>
      <w:r w:rsidRPr="00F468E6">
        <w:rPr>
          <w:rFonts w:eastAsia="Arial"/>
          <w:sz w:val="22"/>
          <w:szCs w:val="22"/>
        </w:rPr>
        <w:t>e</w:t>
      </w:r>
      <w:r w:rsidRPr="00F468E6">
        <w:rPr>
          <w:rFonts w:eastAsia="Arial"/>
          <w:spacing w:val="-3"/>
          <w:sz w:val="22"/>
          <w:szCs w:val="22"/>
        </w:rPr>
        <w:t>d</w:t>
      </w:r>
      <w:r w:rsidRPr="00F468E6">
        <w:rPr>
          <w:rFonts w:eastAsia="Arial"/>
          <w:spacing w:val="1"/>
          <w:sz w:val="22"/>
          <w:szCs w:val="22"/>
        </w:rPr>
        <w:t>r</w:t>
      </w:r>
      <w:r w:rsidRPr="00F468E6">
        <w:rPr>
          <w:rFonts w:eastAsia="Arial"/>
          <w:sz w:val="22"/>
          <w:szCs w:val="22"/>
        </w:rPr>
        <w:t>ess</w:t>
      </w:r>
      <w:r w:rsidRPr="00F468E6">
        <w:rPr>
          <w:rFonts w:eastAsia="Arial"/>
          <w:spacing w:val="3"/>
          <w:sz w:val="22"/>
          <w:szCs w:val="22"/>
        </w:rPr>
        <w:t xml:space="preserve"> </w:t>
      </w:r>
      <w:r w:rsidRPr="00F468E6">
        <w:rPr>
          <w:rFonts w:eastAsia="Arial"/>
          <w:spacing w:val="-3"/>
          <w:sz w:val="22"/>
          <w:szCs w:val="22"/>
        </w:rPr>
        <w:t>a</w:t>
      </w:r>
      <w:r w:rsidRPr="00F468E6">
        <w:rPr>
          <w:rFonts w:eastAsia="Arial"/>
          <w:spacing w:val="1"/>
          <w:sz w:val="22"/>
          <w:szCs w:val="22"/>
        </w:rPr>
        <w:t>r</w:t>
      </w:r>
      <w:r w:rsidRPr="00F468E6">
        <w:rPr>
          <w:rFonts w:eastAsia="Arial"/>
          <w:sz w:val="22"/>
          <w:szCs w:val="22"/>
        </w:rPr>
        <w:t>e</w:t>
      </w:r>
      <w:r w:rsidRPr="00F468E6">
        <w:rPr>
          <w:rFonts w:eastAsia="Arial"/>
          <w:spacing w:val="3"/>
          <w:sz w:val="22"/>
          <w:szCs w:val="22"/>
        </w:rPr>
        <w:t xml:space="preserve"> </w:t>
      </w:r>
      <w:r w:rsidRPr="00F468E6">
        <w:rPr>
          <w:rFonts w:eastAsia="Arial"/>
          <w:spacing w:val="-1"/>
          <w:sz w:val="22"/>
          <w:szCs w:val="22"/>
        </w:rPr>
        <w:t>i</w:t>
      </w:r>
      <w:r w:rsidRPr="00F468E6">
        <w:rPr>
          <w:rFonts w:eastAsia="Arial"/>
          <w:sz w:val="22"/>
          <w:szCs w:val="22"/>
        </w:rPr>
        <w:t>nc</w:t>
      </w:r>
      <w:r w:rsidRPr="00F468E6">
        <w:rPr>
          <w:rFonts w:eastAsia="Arial"/>
          <w:spacing w:val="-1"/>
          <w:sz w:val="22"/>
          <w:szCs w:val="22"/>
        </w:rPr>
        <w:t>l</w:t>
      </w:r>
      <w:r w:rsidRPr="00F468E6">
        <w:rPr>
          <w:rFonts w:eastAsia="Arial"/>
          <w:sz w:val="22"/>
          <w:szCs w:val="22"/>
        </w:rPr>
        <w:t>u</w:t>
      </w:r>
      <w:r w:rsidRPr="00F468E6">
        <w:rPr>
          <w:rFonts w:eastAsia="Arial"/>
          <w:spacing w:val="-1"/>
          <w:sz w:val="22"/>
          <w:szCs w:val="22"/>
        </w:rPr>
        <w:t>d</w:t>
      </w:r>
      <w:r w:rsidRPr="00F468E6">
        <w:rPr>
          <w:rFonts w:eastAsia="Arial"/>
          <w:sz w:val="22"/>
          <w:szCs w:val="22"/>
        </w:rPr>
        <w:t>ed</w:t>
      </w:r>
      <w:r w:rsidRPr="00F468E6">
        <w:rPr>
          <w:rFonts w:eastAsia="Arial"/>
          <w:spacing w:val="5"/>
          <w:sz w:val="22"/>
          <w:szCs w:val="22"/>
        </w:rPr>
        <w:t xml:space="preserve"> </w:t>
      </w:r>
      <w:r w:rsidRPr="00F468E6">
        <w:rPr>
          <w:rFonts w:eastAsia="Arial"/>
          <w:spacing w:val="-3"/>
          <w:sz w:val="22"/>
          <w:szCs w:val="22"/>
        </w:rPr>
        <w:t>i</w:t>
      </w:r>
      <w:r w:rsidRPr="00F468E6">
        <w:rPr>
          <w:rFonts w:eastAsia="Arial"/>
          <w:sz w:val="22"/>
          <w:szCs w:val="22"/>
        </w:rPr>
        <w:t>n</w:t>
      </w:r>
      <w:r w:rsidRPr="00F468E6">
        <w:rPr>
          <w:rFonts w:eastAsia="Arial"/>
          <w:spacing w:val="5"/>
          <w:sz w:val="22"/>
          <w:szCs w:val="22"/>
        </w:rPr>
        <w:t xml:space="preserve"> </w:t>
      </w:r>
      <w:r w:rsidRPr="00F468E6">
        <w:rPr>
          <w:rFonts w:eastAsia="Arial"/>
          <w:spacing w:val="1"/>
          <w:sz w:val="22"/>
          <w:szCs w:val="22"/>
        </w:rPr>
        <w:t>r</w:t>
      </w:r>
      <w:r w:rsidRPr="00F468E6">
        <w:rPr>
          <w:rFonts w:eastAsia="Arial"/>
          <w:spacing w:val="-3"/>
          <w:sz w:val="22"/>
          <w:szCs w:val="22"/>
        </w:rPr>
        <w:t>e</w:t>
      </w:r>
      <w:r w:rsidRPr="00F468E6">
        <w:rPr>
          <w:rFonts w:eastAsia="Arial"/>
          <w:sz w:val="22"/>
          <w:szCs w:val="22"/>
        </w:rPr>
        <w:t>se</w:t>
      </w:r>
      <w:r w:rsidRPr="00F468E6">
        <w:rPr>
          <w:rFonts w:eastAsia="Arial"/>
          <w:spacing w:val="-2"/>
          <w:sz w:val="22"/>
          <w:szCs w:val="22"/>
        </w:rPr>
        <w:t>t</w:t>
      </w:r>
      <w:r w:rsidRPr="00F468E6">
        <w:rPr>
          <w:rFonts w:eastAsia="Arial"/>
          <w:spacing w:val="1"/>
          <w:sz w:val="22"/>
          <w:szCs w:val="22"/>
        </w:rPr>
        <w:t>t</w:t>
      </w:r>
      <w:r w:rsidRPr="00F468E6">
        <w:rPr>
          <w:rFonts w:eastAsia="Arial"/>
          <w:spacing w:val="-1"/>
          <w:sz w:val="22"/>
          <w:szCs w:val="22"/>
        </w:rPr>
        <w:t>l</w:t>
      </w:r>
      <w:r w:rsidRPr="00F468E6">
        <w:rPr>
          <w:rFonts w:eastAsia="Arial"/>
          <w:sz w:val="22"/>
          <w:szCs w:val="22"/>
        </w:rPr>
        <w:t>eme</w:t>
      </w:r>
      <w:r w:rsidRPr="00F468E6">
        <w:rPr>
          <w:rFonts w:eastAsia="Arial"/>
          <w:spacing w:val="-3"/>
          <w:sz w:val="22"/>
          <w:szCs w:val="22"/>
        </w:rPr>
        <w:t>n</w:t>
      </w:r>
      <w:r w:rsidRPr="00F468E6">
        <w:rPr>
          <w:rFonts w:eastAsia="Arial"/>
          <w:sz w:val="22"/>
          <w:szCs w:val="22"/>
        </w:rPr>
        <w:t>t</w:t>
      </w:r>
      <w:r w:rsidRPr="00F468E6">
        <w:rPr>
          <w:rFonts w:eastAsia="Arial"/>
          <w:spacing w:val="4"/>
          <w:sz w:val="22"/>
          <w:szCs w:val="22"/>
        </w:rPr>
        <w:t xml:space="preserve"> </w:t>
      </w:r>
      <w:r w:rsidRPr="00F468E6">
        <w:rPr>
          <w:rFonts w:eastAsia="Arial"/>
          <w:sz w:val="22"/>
          <w:szCs w:val="22"/>
        </w:rPr>
        <w:t>cost</w:t>
      </w:r>
      <w:r w:rsidRPr="00F468E6">
        <w:rPr>
          <w:rFonts w:eastAsia="Arial"/>
          <w:spacing w:val="4"/>
          <w:sz w:val="22"/>
          <w:szCs w:val="22"/>
        </w:rPr>
        <w:t xml:space="preserve"> </w:t>
      </w:r>
      <w:r w:rsidRPr="00F468E6">
        <w:rPr>
          <w:rFonts w:eastAsia="Arial"/>
          <w:sz w:val="22"/>
          <w:szCs w:val="22"/>
        </w:rPr>
        <w:t>e</w:t>
      </w:r>
      <w:r w:rsidRPr="00F468E6">
        <w:rPr>
          <w:rFonts w:eastAsia="Arial"/>
          <w:spacing w:val="-3"/>
          <w:sz w:val="22"/>
          <w:szCs w:val="22"/>
        </w:rPr>
        <w:t>s</w:t>
      </w:r>
      <w:r w:rsidRPr="00F468E6">
        <w:rPr>
          <w:rFonts w:eastAsia="Arial"/>
          <w:spacing w:val="1"/>
          <w:sz w:val="22"/>
          <w:szCs w:val="22"/>
        </w:rPr>
        <w:t>t</w:t>
      </w:r>
      <w:r w:rsidRPr="00F468E6">
        <w:rPr>
          <w:rFonts w:eastAsia="Arial"/>
          <w:spacing w:val="-3"/>
          <w:sz w:val="22"/>
          <w:szCs w:val="22"/>
        </w:rPr>
        <w:t>i</w:t>
      </w:r>
      <w:r w:rsidRPr="00F468E6">
        <w:rPr>
          <w:rFonts w:eastAsia="Arial"/>
          <w:spacing w:val="1"/>
          <w:sz w:val="22"/>
          <w:szCs w:val="22"/>
        </w:rPr>
        <w:t>m</w:t>
      </w:r>
      <w:r w:rsidRPr="00F468E6">
        <w:rPr>
          <w:rFonts w:eastAsia="Arial"/>
          <w:sz w:val="22"/>
          <w:szCs w:val="22"/>
        </w:rPr>
        <w:t>ate</w:t>
      </w:r>
      <w:r w:rsidRPr="00F468E6">
        <w:rPr>
          <w:rFonts w:eastAsia="Arial"/>
          <w:spacing w:val="-2"/>
          <w:sz w:val="22"/>
          <w:szCs w:val="22"/>
        </w:rPr>
        <w:t>s</w:t>
      </w:r>
      <w:r w:rsidRPr="00F468E6">
        <w:rPr>
          <w:rFonts w:eastAsia="Arial"/>
          <w:sz w:val="22"/>
          <w:szCs w:val="22"/>
        </w:rPr>
        <w:t>.</w:t>
      </w:r>
    </w:p>
    <w:p w14:paraId="050B1A4D" w14:textId="043E203F" w:rsidR="008E3C40" w:rsidRPr="00F468E6" w:rsidRDefault="008E3C40" w:rsidP="008E3C40">
      <w:pPr>
        <w:pStyle w:val="ListParagraph1"/>
        <w:autoSpaceDE w:val="0"/>
        <w:autoSpaceDN w:val="0"/>
        <w:adjustRightInd w:val="0"/>
        <w:spacing w:before="0" w:after="0"/>
        <w:ind w:left="0"/>
        <w:rPr>
          <w:rFonts w:eastAsia="Arial"/>
          <w:sz w:val="22"/>
          <w:szCs w:val="22"/>
        </w:rPr>
      </w:pPr>
    </w:p>
    <w:p w14:paraId="1BF36221" w14:textId="046FEF83" w:rsidR="005B0955" w:rsidRPr="00F8102E" w:rsidRDefault="00F0649C" w:rsidP="008E3C40">
      <w:pPr>
        <w:pStyle w:val="ListParagraph1"/>
        <w:numPr>
          <w:ilvl w:val="0"/>
          <w:numId w:val="3"/>
        </w:numPr>
        <w:autoSpaceDE w:val="0"/>
        <w:autoSpaceDN w:val="0"/>
        <w:adjustRightInd w:val="0"/>
        <w:spacing w:before="0" w:after="0"/>
        <w:ind w:left="0" w:firstLine="0"/>
        <w:rPr>
          <w:b/>
          <w:bCs/>
          <w:sz w:val="22"/>
          <w:szCs w:val="22"/>
        </w:rPr>
      </w:pPr>
      <w:r w:rsidRPr="00F468E6">
        <w:rPr>
          <w:sz w:val="22"/>
          <w:szCs w:val="22"/>
        </w:rPr>
        <w:t xml:space="preserve">Till report period State level and district level steering committee have been established. Also, PMU, PIU and Gram </w:t>
      </w:r>
      <w:proofErr w:type="spellStart"/>
      <w:r w:rsidRPr="00F468E6">
        <w:rPr>
          <w:sz w:val="22"/>
          <w:szCs w:val="22"/>
        </w:rPr>
        <w:t>panchyat</w:t>
      </w:r>
      <w:proofErr w:type="spellEnd"/>
      <w:r w:rsidRPr="00F468E6">
        <w:rPr>
          <w:sz w:val="22"/>
          <w:szCs w:val="22"/>
        </w:rPr>
        <w:t xml:space="preserve"> level GRC notification done for North 24 </w:t>
      </w:r>
      <w:proofErr w:type="spellStart"/>
      <w:r w:rsidRPr="00F468E6">
        <w:rPr>
          <w:sz w:val="22"/>
          <w:szCs w:val="22"/>
        </w:rPr>
        <w:t>pgs</w:t>
      </w:r>
      <w:proofErr w:type="spellEnd"/>
      <w:r w:rsidR="00F8102E">
        <w:rPr>
          <w:sz w:val="22"/>
          <w:szCs w:val="22"/>
        </w:rPr>
        <w:t>,</w:t>
      </w:r>
      <w:r w:rsidRPr="00F468E6">
        <w:rPr>
          <w:sz w:val="22"/>
          <w:szCs w:val="22"/>
        </w:rPr>
        <w:t xml:space="preserve"> Bankura</w:t>
      </w:r>
      <w:r w:rsidR="00F8102E">
        <w:rPr>
          <w:sz w:val="22"/>
          <w:szCs w:val="22"/>
        </w:rPr>
        <w:t xml:space="preserve"> and East </w:t>
      </w:r>
      <w:r w:rsidR="005B13E5">
        <w:rPr>
          <w:sz w:val="22"/>
          <w:szCs w:val="22"/>
        </w:rPr>
        <w:t>Medinipur</w:t>
      </w:r>
      <w:r w:rsidRPr="00F468E6">
        <w:rPr>
          <w:sz w:val="22"/>
          <w:szCs w:val="22"/>
        </w:rPr>
        <w:t xml:space="preserve">. </w:t>
      </w:r>
      <w:r w:rsidR="009C57A6">
        <w:rPr>
          <w:sz w:val="22"/>
          <w:szCs w:val="22"/>
        </w:rPr>
        <w:t>A</w:t>
      </w:r>
      <w:r w:rsidRPr="00F468E6">
        <w:rPr>
          <w:sz w:val="22"/>
          <w:szCs w:val="22"/>
        </w:rPr>
        <w:t>ll Notification</w:t>
      </w:r>
      <w:r w:rsidR="009C57A6">
        <w:rPr>
          <w:sz w:val="22"/>
          <w:szCs w:val="22"/>
        </w:rPr>
        <w:t>s</w:t>
      </w:r>
      <w:r w:rsidRPr="00F468E6">
        <w:rPr>
          <w:sz w:val="22"/>
          <w:szCs w:val="22"/>
        </w:rPr>
        <w:t xml:space="preserve"> related to Grievance Redressal Committee</w:t>
      </w:r>
      <w:r w:rsidR="009C57A6">
        <w:rPr>
          <w:sz w:val="22"/>
          <w:szCs w:val="22"/>
        </w:rPr>
        <w:t xml:space="preserve"> are given in </w:t>
      </w:r>
      <w:r w:rsidR="009C57A6" w:rsidRPr="00F8102E">
        <w:rPr>
          <w:b/>
          <w:bCs/>
          <w:sz w:val="22"/>
          <w:szCs w:val="22"/>
        </w:rPr>
        <w:t>Appendix 14</w:t>
      </w:r>
      <w:r w:rsidRPr="00F468E6">
        <w:rPr>
          <w:sz w:val="22"/>
          <w:szCs w:val="22"/>
        </w:rPr>
        <w:t xml:space="preserve">. </w:t>
      </w:r>
      <w:r w:rsidR="00F8102E">
        <w:rPr>
          <w:sz w:val="22"/>
          <w:szCs w:val="22"/>
        </w:rPr>
        <w:t xml:space="preserve"> Till report period DSC meeting was held at Bankura. </w:t>
      </w:r>
      <w:r w:rsidR="00F8102E" w:rsidRPr="00F8102E">
        <w:rPr>
          <w:b/>
          <w:bCs/>
          <w:sz w:val="22"/>
          <w:szCs w:val="22"/>
        </w:rPr>
        <w:t>Appendix 14</w:t>
      </w:r>
      <w:r w:rsidR="00F8102E">
        <w:rPr>
          <w:sz w:val="22"/>
          <w:szCs w:val="22"/>
        </w:rPr>
        <w:t xml:space="preserve"> shows minutes of meeting. </w:t>
      </w:r>
      <w:r w:rsidR="008F1910" w:rsidRPr="00F468E6">
        <w:rPr>
          <w:sz w:val="22"/>
          <w:szCs w:val="22"/>
        </w:rPr>
        <w:t>Grievance Registration Form</w:t>
      </w:r>
      <w:r w:rsidRPr="00F468E6">
        <w:rPr>
          <w:sz w:val="22"/>
          <w:szCs w:val="22"/>
        </w:rPr>
        <w:t xml:space="preserve"> in local language</w:t>
      </w:r>
      <w:r w:rsidR="008F1910" w:rsidRPr="00F468E6">
        <w:rPr>
          <w:sz w:val="22"/>
          <w:szCs w:val="22"/>
        </w:rPr>
        <w:t xml:space="preserve"> as proposed for the project is </w:t>
      </w:r>
      <w:r w:rsidR="009C57A6">
        <w:rPr>
          <w:sz w:val="22"/>
          <w:szCs w:val="22"/>
        </w:rPr>
        <w:t xml:space="preserve">also </w:t>
      </w:r>
      <w:r w:rsidR="008F1910" w:rsidRPr="00F468E6">
        <w:rPr>
          <w:sz w:val="22"/>
          <w:szCs w:val="22"/>
        </w:rPr>
        <w:t xml:space="preserve">presented in </w:t>
      </w:r>
      <w:r w:rsidR="008F1910" w:rsidRPr="00F468E6">
        <w:rPr>
          <w:b/>
          <w:bCs/>
          <w:sz w:val="22"/>
          <w:szCs w:val="22"/>
        </w:rPr>
        <w:t>Appendix 1</w:t>
      </w:r>
      <w:r w:rsidRPr="00F468E6">
        <w:rPr>
          <w:b/>
          <w:bCs/>
          <w:sz w:val="22"/>
          <w:szCs w:val="22"/>
        </w:rPr>
        <w:t>5</w:t>
      </w:r>
      <w:r w:rsidRPr="00F468E6">
        <w:rPr>
          <w:sz w:val="22"/>
          <w:szCs w:val="22"/>
        </w:rPr>
        <w:t xml:space="preserve">. </w:t>
      </w:r>
      <w:r w:rsidR="00F8102E">
        <w:rPr>
          <w:sz w:val="22"/>
          <w:szCs w:val="22"/>
        </w:rPr>
        <w:t xml:space="preserve">Sample filled format is also shown in </w:t>
      </w:r>
      <w:r w:rsidR="00F8102E" w:rsidRPr="00F8102E">
        <w:rPr>
          <w:b/>
          <w:bCs/>
          <w:sz w:val="22"/>
          <w:szCs w:val="22"/>
        </w:rPr>
        <w:t xml:space="preserve">Appendix 15. </w:t>
      </w:r>
    </w:p>
    <w:p w14:paraId="672E536C" w14:textId="77777777" w:rsidR="008E3C40" w:rsidRDefault="008E3C40" w:rsidP="008E3C40">
      <w:pPr>
        <w:pStyle w:val="ListParagraph1"/>
        <w:autoSpaceDE w:val="0"/>
        <w:autoSpaceDN w:val="0"/>
        <w:adjustRightInd w:val="0"/>
        <w:spacing w:before="0" w:after="0"/>
        <w:ind w:left="0"/>
        <w:rPr>
          <w:sz w:val="22"/>
          <w:szCs w:val="22"/>
        </w:rPr>
      </w:pPr>
    </w:p>
    <w:p w14:paraId="1592D0B5" w14:textId="77777777" w:rsidR="008E3C40" w:rsidRDefault="008E3C40" w:rsidP="008E3C40">
      <w:pPr>
        <w:pStyle w:val="ListParagraph1"/>
        <w:numPr>
          <w:ilvl w:val="0"/>
          <w:numId w:val="3"/>
        </w:numPr>
        <w:autoSpaceDE w:val="0"/>
        <w:autoSpaceDN w:val="0"/>
        <w:adjustRightInd w:val="0"/>
        <w:spacing w:before="0" w:after="0"/>
        <w:ind w:left="0" w:firstLine="0"/>
        <w:rPr>
          <w:sz w:val="22"/>
          <w:szCs w:val="22"/>
        </w:rPr>
      </w:pPr>
      <w:r w:rsidRPr="00F468E6">
        <w:rPr>
          <w:sz w:val="22"/>
          <w:szCs w:val="22"/>
        </w:rPr>
        <w:t xml:space="preserve">Grievance Redressal Register is maintained at each of the package working sites. </w:t>
      </w:r>
    </w:p>
    <w:p w14:paraId="508CE1BB" w14:textId="77777777" w:rsidR="008E3C40" w:rsidRDefault="008E3C40" w:rsidP="008E3C40">
      <w:pPr>
        <w:pStyle w:val="ListParagraph1"/>
        <w:autoSpaceDE w:val="0"/>
        <w:autoSpaceDN w:val="0"/>
        <w:adjustRightInd w:val="0"/>
        <w:spacing w:before="0" w:after="0"/>
        <w:ind w:left="0"/>
        <w:rPr>
          <w:sz w:val="22"/>
          <w:szCs w:val="22"/>
        </w:rPr>
      </w:pPr>
    </w:p>
    <w:p w14:paraId="5EA0E754" w14:textId="582CAD7C" w:rsidR="008F1910" w:rsidRPr="003438D2" w:rsidRDefault="008F1910" w:rsidP="003438D2">
      <w:pPr>
        <w:pStyle w:val="ListParagraph1"/>
        <w:numPr>
          <w:ilvl w:val="0"/>
          <w:numId w:val="3"/>
        </w:numPr>
        <w:autoSpaceDE w:val="0"/>
        <w:autoSpaceDN w:val="0"/>
        <w:adjustRightInd w:val="0"/>
        <w:spacing w:before="0" w:after="0"/>
        <w:ind w:left="0" w:firstLine="0"/>
        <w:rPr>
          <w:sz w:val="22"/>
          <w:szCs w:val="22"/>
        </w:rPr>
      </w:pPr>
      <w:r w:rsidRPr="003438D2">
        <w:rPr>
          <w:sz w:val="22"/>
          <w:szCs w:val="22"/>
        </w:rPr>
        <w:t>Complaints Received during the Reporting Period</w:t>
      </w:r>
      <w:r w:rsidR="00C7567F" w:rsidRPr="003438D2">
        <w:rPr>
          <w:sz w:val="22"/>
          <w:szCs w:val="22"/>
        </w:rPr>
        <w:t xml:space="preserve"> from North 24 </w:t>
      </w:r>
      <w:proofErr w:type="spellStart"/>
      <w:r w:rsidR="00C7567F" w:rsidRPr="003438D2">
        <w:rPr>
          <w:sz w:val="22"/>
          <w:szCs w:val="22"/>
        </w:rPr>
        <w:t>pgs</w:t>
      </w:r>
      <w:proofErr w:type="spellEnd"/>
      <w:r w:rsidR="00C7567F" w:rsidRPr="003438D2">
        <w:rPr>
          <w:sz w:val="22"/>
          <w:szCs w:val="22"/>
        </w:rPr>
        <w:t xml:space="preserve"> packages are summarized below </w:t>
      </w:r>
    </w:p>
    <w:p w14:paraId="4508602A" w14:textId="77777777" w:rsidR="00C7567F" w:rsidRDefault="00C7567F" w:rsidP="008E3C40">
      <w:pPr>
        <w:pStyle w:val="ListParagraph1"/>
        <w:shd w:val="clear" w:color="auto" w:fill="FFFFFF" w:themeFill="background1"/>
        <w:autoSpaceDE w:val="0"/>
        <w:autoSpaceDN w:val="0"/>
        <w:adjustRightInd w:val="0"/>
        <w:spacing w:before="0" w:after="0"/>
        <w:ind w:left="0"/>
        <w:rPr>
          <w:b/>
          <w:i/>
          <w:iCs/>
          <w:sz w:val="22"/>
          <w:szCs w:val="22"/>
        </w:rPr>
      </w:pPr>
    </w:p>
    <w:p w14:paraId="6D5DF73C" w14:textId="3E66404D" w:rsidR="00C7567F" w:rsidRPr="003438D2" w:rsidRDefault="00C7567F" w:rsidP="003438D2">
      <w:pPr>
        <w:pStyle w:val="ListParagraph1"/>
        <w:shd w:val="clear" w:color="auto" w:fill="FFFFFF" w:themeFill="background1"/>
        <w:autoSpaceDE w:val="0"/>
        <w:autoSpaceDN w:val="0"/>
        <w:adjustRightInd w:val="0"/>
        <w:spacing w:before="0" w:after="0"/>
        <w:ind w:left="0"/>
        <w:jc w:val="center"/>
        <w:rPr>
          <w:b/>
          <w:sz w:val="22"/>
          <w:szCs w:val="22"/>
        </w:rPr>
      </w:pPr>
      <w:r w:rsidRPr="003438D2">
        <w:rPr>
          <w:b/>
          <w:sz w:val="22"/>
          <w:szCs w:val="22"/>
        </w:rPr>
        <w:t>Table 15: Summary of Grievance Received during November 2019 to April 2020</w:t>
      </w:r>
      <w:r>
        <w:rPr>
          <w:b/>
          <w:sz w:val="22"/>
          <w:szCs w:val="22"/>
        </w:rPr>
        <w:t xml:space="preserve">- North 24 </w:t>
      </w:r>
      <w:proofErr w:type="spellStart"/>
      <w:r>
        <w:rPr>
          <w:b/>
          <w:sz w:val="22"/>
          <w:szCs w:val="22"/>
        </w:rPr>
        <w:t>pgs</w:t>
      </w:r>
      <w:proofErr w:type="spellEnd"/>
    </w:p>
    <w:tbl>
      <w:tblPr>
        <w:tblStyle w:val="TableGrid"/>
        <w:tblW w:w="0" w:type="auto"/>
        <w:jc w:val="center"/>
        <w:tblLayout w:type="fixed"/>
        <w:tblLook w:val="04A0" w:firstRow="1" w:lastRow="0" w:firstColumn="1" w:lastColumn="0" w:noHBand="0" w:noVBand="1"/>
      </w:tblPr>
      <w:tblGrid>
        <w:gridCol w:w="1710"/>
        <w:gridCol w:w="1440"/>
        <w:gridCol w:w="1800"/>
        <w:gridCol w:w="1530"/>
        <w:gridCol w:w="1620"/>
        <w:gridCol w:w="1502"/>
      </w:tblGrid>
      <w:tr w:rsidR="00C7567F" w:rsidRPr="00C7567F" w14:paraId="6DCB9B96" w14:textId="77777777" w:rsidTr="003438D2">
        <w:trPr>
          <w:jc w:val="center"/>
        </w:trPr>
        <w:tc>
          <w:tcPr>
            <w:tcW w:w="1710" w:type="dxa"/>
          </w:tcPr>
          <w:p w14:paraId="48E299AE" w14:textId="77777777" w:rsidR="00C7567F" w:rsidRPr="003438D2" w:rsidRDefault="00C7567F" w:rsidP="00D52408">
            <w:pPr>
              <w:pStyle w:val="ListParagraph1"/>
              <w:autoSpaceDE w:val="0"/>
              <w:autoSpaceDN w:val="0"/>
              <w:adjustRightInd w:val="0"/>
              <w:spacing w:before="0" w:after="0"/>
              <w:ind w:left="0"/>
              <w:rPr>
                <w:b/>
                <w:sz w:val="20"/>
                <w:szCs w:val="20"/>
              </w:rPr>
            </w:pPr>
            <w:r w:rsidRPr="003438D2">
              <w:rPr>
                <w:b/>
                <w:sz w:val="20"/>
                <w:szCs w:val="20"/>
              </w:rPr>
              <w:t xml:space="preserve">Package name </w:t>
            </w:r>
          </w:p>
        </w:tc>
        <w:tc>
          <w:tcPr>
            <w:tcW w:w="1440" w:type="dxa"/>
          </w:tcPr>
          <w:p w14:paraId="382E7CCE" w14:textId="2A3CBA3D" w:rsidR="00C7567F" w:rsidRPr="003438D2" w:rsidRDefault="00C7567F" w:rsidP="00D52408">
            <w:pPr>
              <w:pStyle w:val="ListParagraph1"/>
              <w:autoSpaceDE w:val="0"/>
              <w:autoSpaceDN w:val="0"/>
              <w:adjustRightInd w:val="0"/>
              <w:spacing w:before="0" w:after="0"/>
              <w:ind w:left="0"/>
              <w:rPr>
                <w:b/>
                <w:sz w:val="20"/>
                <w:szCs w:val="20"/>
              </w:rPr>
            </w:pPr>
            <w:r w:rsidRPr="003438D2">
              <w:rPr>
                <w:b/>
                <w:sz w:val="20"/>
                <w:szCs w:val="20"/>
              </w:rPr>
              <w:t xml:space="preserve">Total No of Complaints/ </w:t>
            </w:r>
            <w:r w:rsidR="007B16A6">
              <w:rPr>
                <w:b/>
                <w:sz w:val="20"/>
                <w:szCs w:val="20"/>
              </w:rPr>
              <w:t>enquiry</w:t>
            </w:r>
            <w:r w:rsidRPr="003438D2">
              <w:rPr>
                <w:b/>
                <w:sz w:val="20"/>
                <w:szCs w:val="20"/>
              </w:rPr>
              <w:t xml:space="preserve"> Rec</w:t>
            </w:r>
            <w:r w:rsidR="007B16A6">
              <w:rPr>
                <w:b/>
                <w:sz w:val="20"/>
                <w:szCs w:val="20"/>
              </w:rPr>
              <w:t xml:space="preserve">orded </w:t>
            </w:r>
          </w:p>
        </w:tc>
        <w:tc>
          <w:tcPr>
            <w:tcW w:w="1800" w:type="dxa"/>
          </w:tcPr>
          <w:p w14:paraId="6A76C772" w14:textId="77777777" w:rsidR="00C7567F" w:rsidRPr="003438D2" w:rsidRDefault="00C7567F" w:rsidP="00D52408">
            <w:pPr>
              <w:pStyle w:val="ListParagraph1"/>
              <w:autoSpaceDE w:val="0"/>
              <w:autoSpaceDN w:val="0"/>
              <w:adjustRightInd w:val="0"/>
              <w:spacing w:before="0" w:after="0"/>
              <w:ind w:left="0"/>
              <w:rPr>
                <w:b/>
                <w:sz w:val="20"/>
                <w:szCs w:val="20"/>
              </w:rPr>
            </w:pPr>
            <w:r w:rsidRPr="003438D2">
              <w:rPr>
                <w:b/>
                <w:sz w:val="20"/>
                <w:szCs w:val="20"/>
              </w:rPr>
              <w:t>Nature of the Complaint</w:t>
            </w:r>
          </w:p>
        </w:tc>
        <w:tc>
          <w:tcPr>
            <w:tcW w:w="1530" w:type="dxa"/>
          </w:tcPr>
          <w:p w14:paraId="69CE4DBB" w14:textId="77777777" w:rsidR="00C7567F" w:rsidRPr="003438D2" w:rsidRDefault="00C7567F" w:rsidP="00D52408">
            <w:pPr>
              <w:pStyle w:val="ListParagraph1"/>
              <w:autoSpaceDE w:val="0"/>
              <w:autoSpaceDN w:val="0"/>
              <w:adjustRightInd w:val="0"/>
              <w:spacing w:before="0" w:after="0"/>
              <w:ind w:left="0"/>
              <w:rPr>
                <w:b/>
                <w:sz w:val="20"/>
                <w:szCs w:val="20"/>
              </w:rPr>
            </w:pPr>
            <w:r w:rsidRPr="003438D2">
              <w:rPr>
                <w:b/>
                <w:sz w:val="20"/>
                <w:szCs w:val="20"/>
              </w:rPr>
              <w:t xml:space="preserve">Issue Resolved/ Not Resolved </w:t>
            </w:r>
          </w:p>
        </w:tc>
        <w:tc>
          <w:tcPr>
            <w:tcW w:w="1620" w:type="dxa"/>
          </w:tcPr>
          <w:p w14:paraId="2A88FFA9" w14:textId="1A6FB279" w:rsidR="00C7567F" w:rsidRPr="003438D2" w:rsidRDefault="00C7567F" w:rsidP="00D52408">
            <w:pPr>
              <w:pStyle w:val="ListParagraph1"/>
              <w:autoSpaceDE w:val="0"/>
              <w:autoSpaceDN w:val="0"/>
              <w:adjustRightInd w:val="0"/>
              <w:spacing w:before="0" w:after="0"/>
              <w:ind w:left="0"/>
              <w:rPr>
                <w:b/>
                <w:sz w:val="20"/>
                <w:szCs w:val="20"/>
              </w:rPr>
            </w:pPr>
            <w:r>
              <w:rPr>
                <w:b/>
                <w:sz w:val="20"/>
                <w:szCs w:val="20"/>
              </w:rPr>
              <w:t>Minimum</w:t>
            </w:r>
            <w:r w:rsidRPr="003438D2">
              <w:rPr>
                <w:b/>
                <w:sz w:val="20"/>
                <w:szCs w:val="20"/>
              </w:rPr>
              <w:t xml:space="preserve"> Time Taken to Resolve the Issue</w:t>
            </w:r>
          </w:p>
        </w:tc>
        <w:tc>
          <w:tcPr>
            <w:tcW w:w="1502" w:type="dxa"/>
          </w:tcPr>
          <w:p w14:paraId="64C4D27B" w14:textId="356BBAA1" w:rsidR="00C7567F" w:rsidRPr="003438D2" w:rsidRDefault="00C7567F" w:rsidP="00D52408">
            <w:pPr>
              <w:pStyle w:val="ListParagraph1"/>
              <w:autoSpaceDE w:val="0"/>
              <w:autoSpaceDN w:val="0"/>
              <w:adjustRightInd w:val="0"/>
              <w:spacing w:before="0" w:after="0"/>
              <w:ind w:left="0"/>
              <w:rPr>
                <w:b/>
                <w:sz w:val="20"/>
                <w:szCs w:val="20"/>
              </w:rPr>
            </w:pPr>
            <w:r w:rsidRPr="003438D2">
              <w:rPr>
                <w:b/>
                <w:sz w:val="20"/>
                <w:szCs w:val="20"/>
              </w:rPr>
              <w:t>Max</w:t>
            </w:r>
            <w:r w:rsidR="007B16A6">
              <w:rPr>
                <w:b/>
                <w:sz w:val="20"/>
                <w:szCs w:val="20"/>
              </w:rPr>
              <w:t>imum</w:t>
            </w:r>
            <w:r w:rsidRPr="003438D2">
              <w:rPr>
                <w:b/>
                <w:sz w:val="20"/>
                <w:szCs w:val="20"/>
              </w:rPr>
              <w:t xml:space="preserve"> Time Taken to resolve the Issue</w:t>
            </w:r>
          </w:p>
        </w:tc>
      </w:tr>
      <w:tr w:rsidR="00C7567F" w:rsidRPr="00C7567F" w14:paraId="29A98B00" w14:textId="77777777" w:rsidTr="003438D2">
        <w:trPr>
          <w:jc w:val="center"/>
        </w:trPr>
        <w:tc>
          <w:tcPr>
            <w:tcW w:w="1710" w:type="dxa"/>
          </w:tcPr>
          <w:p w14:paraId="371CC0B4" w14:textId="77777777" w:rsidR="00C7567F" w:rsidRPr="003438D2" w:rsidRDefault="00C7567F" w:rsidP="00D52408">
            <w:pPr>
              <w:pStyle w:val="ListParagraph1"/>
              <w:autoSpaceDE w:val="0"/>
              <w:autoSpaceDN w:val="0"/>
              <w:adjustRightInd w:val="0"/>
              <w:spacing w:before="0" w:after="0"/>
              <w:ind w:left="0"/>
              <w:rPr>
                <w:bCs/>
                <w:sz w:val="20"/>
                <w:szCs w:val="20"/>
              </w:rPr>
            </w:pPr>
            <w:r w:rsidRPr="003438D2">
              <w:rPr>
                <w:bCs/>
                <w:sz w:val="20"/>
                <w:szCs w:val="20"/>
              </w:rPr>
              <w:t xml:space="preserve">02A: </w:t>
            </w:r>
            <w:proofErr w:type="spellStart"/>
            <w:r w:rsidRPr="003438D2">
              <w:rPr>
                <w:bCs/>
                <w:sz w:val="20"/>
                <w:szCs w:val="20"/>
              </w:rPr>
              <w:t>Haroa</w:t>
            </w:r>
            <w:proofErr w:type="spellEnd"/>
          </w:p>
        </w:tc>
        <w:tc>
          <w:tcPr>
            <w:tcW w:w="1440" w:type="dxa"/>
          </w:tcPr>
          <w:p w14:paraId="651992EE" w14:textId="77777777" w:rsidR="00C7567F" w:rsidRPr="003438D2" w:rsidRDefault="00C7567F" w:rsidP="001126FE">
            <w:pPr>
              <w:pStyle w:val="ListParagraph1"/>
              <w:autoSpaceDE w:val="0"/>
              <w:autoSpaceDN w:val="0"/>
              <w:adjustRightInd w:val="0"/>
              <w:spacing w:before="0" w:after="0"/>
              <w:ind w:left="0"/>
              <w:jc w:val="center"/>
              <w:rPr>
                <w:bCs/>
                <w:sz w:val="20"/>
                <w:szCs w:val="20"/>
              </w:rPr>
            </w:pPr>
            <w:r w:rsidRPr="003438D2">
              <w:rPr>
                <w:bCs/>
                <w:sz w:val="20"/>
                <w:szCs w:val="20"/>
              </w:rPr>
              <w:t>25</w:t>
            </w:r>
          </w:p>
        </w:tc>
        <w:tc>
          <w:tcPr>
            <w:tcW w:w="1800" w:type="dxa"/>
          </w:tcPr>
          <w:p w14:paraId="212690A0" w14:textId="77777777" w:rsidR="00C7567F" w:rsidRPr="003438D2" w:rsidRDefault="00C7567F" w:rsidP="00D52408">
            <w:pPr>
              <w:pStyle w:val="ListParagraph1"/>
              <w:autoSpaceDE w:val="0"/>
              <w:autoSpaceDN w:val="0"/>
              <w:adjustRightInd w:val="0"/>
              <w:spacing w:before="0" w:after="0"/>
              <w:ind w:left="0"/>
              <w:rPr>
                <w:bCs/>
                <w:sz w:val="20"/>
                <w:szCs w:val="20"/>
              </w:rPr>
            </w:pPr>
            <w:r w:rsidRPr="003438D2">
              <w:rPr>
                <w:bCs/>
                <w:sz w:val="20"/>
                <w:szCs w:val="20"/>
              </w:rPr>
              <w:t>Communication Problems, Access Issues, Service Issues,</w:t>
            </w:r>
            <w:r w:rsidRPr="003438D2">
              <w:rPr>
                <w:bCs/>
                <w:sz w:val="20"/>
                <w:szCs w:val="20"/>
              </w:rPr>
              <w:br/>
              <w:t>Suggestions</w:t>
            </w:r>
          </w:p>
        </w:tc>
        <w:tc>
          <w:tcPr>
            <w:tcW w:w="1530" w:type="dxa"/>
          </w:tcPr>
          <w:p w14:paraId="5F870DA2" w14:textId="77777777" w:rsidR="00C7567F" w:rsidRPr="003438D2" w:rsidRDefault="00C7567F" w:rsidP="001126FE">
            <w:pPr>
              <w:pStyle w:val="ListParagraph1"/>
              <w:autoSpaceDE w:val="0"/>
              <w:autoSpaceDN w:val="0"/>
              <w:adjustRightInd w:val="0"/>
              <w:spacing w:before="0" w:after="0"/>
              <w:ind w:left="0"/>
              <w:jc w:val="center"/>
              <w:rPr>
                <w:bCs/>
                <w:sz w:val="20"/>
                <w:szCs w:val="20"/>
              </w:rPr>
            </w:pPr>
            <w:r w:rsidRPr="003438D2">
              <w:rPr>
                <w:bCs/>
                <w:sz w:val="20"/>
                <w:szCs w:val="20"/>
              </w:rPr>
              <w:t>Yes</w:t>
            </w:r>
          </w:p>
        </w:tc>
        <w:tc>
          <w:tcPr>
            <w:tcW w:w="1620" w:type="dxa"/>
          </w:tcPr>
          <w:p w14:paraId="5B22F2F1" w14:textId="77777777" w:rsidR="00C7567F" w:rsidRPr="003438D2" w:rsidRDefault="00C7567F" w:rsidP="00D52408">
            <w:pPr>
              <w:pStyle w:val="ListParagraph1"/>
              <w:autoSpaceDE w:val="0"/>
              <w:autoSpaceDN w:val="0"/>
              <w:adjustRightInd w:val="0"/>
              <w:spacing w:before="0" w:after="0"/>
              <w:ind w:left="0"/>
              <w:rPr>
                <w:bCs/>
                <w:sz w:val="20"/>
                <w:szCs w:val="20"/>
              </w:rPr>
            </w:pPr>
            <w:r w:rsidRPr="003438D2">
              <w:rPr>
                <w:bCs/>
                <w:sz w:val="20"/>
                <w:szCs w:val="20"/>
              </w:rPr>
              <w:t>Around 80% issues are solved Within Same Day</w:t>
            </w:r>
          </w:p>
        </w:tc>
        <w:tc>
          <w:tcPr>
            <w:tcW w:w="1502" w:type="dxa"/>
          </w:tcPr>
          <w:p w14:paraId="66CEE163" w14:textId="77777777" w:rsidR="00C7567F" w:rsidRPr="003438D2" w:rsidRDefault="00C7567F" w:rsidP="00D52408">
            <w:pPr>
              <w:pStyle w:val="ListParagraph1"/>
              <w:autoSpaceDE w:val="0"/>
              <w:autoSpaceDN w:val="0"/>
              <w:adjustRightInd w:val="0"/>
              <w:spacing w:before="0" w:after="0"/>
              <w:ind w:left="0"/>
              <w:rPr>
                <w:bCs/>
                <w:sz w:val="20"/>
                <w:szCs w:val="20"/>
              </w:rPr>
            </w:pPr>
            <w:r w:rsidRPr="003438D2">
              <w:rPr>
                <w:bCs/>
                <w:sz w:val="20"/>
                <w:szCs w:val="20"/>
              </w:rPr>
              <w:t>Maximum 11 Days are taken</w:t>
            </w:r>
          </w:p>
        </w:tc>
      </w:tr>
      <w:tr w:rsidR="00C7567F" w:rsidRPr="005173CA" w14:paraId="1F633485" w14:textId="77777777" w:rsidTr="003438D2">
        <w:trPr>
          <w:jc w:val="center"/>
        </w:trPr>
        <w:tc>
          <w:tcPr>
            <w:tcW w:w="1710" w:type="dxa"/>
          </w:tcPr>
          <w:p w14:paraId="68465863" w14:textId="4A1E7C10" w:rsidR="00C7567F" w:rsidRPr="003438D2" w:rsidRDefault="00C7567F" w:rsidP="00D52408">
            <w:pPr>
              <w:pStyle w:val="ListParagraph1"/>
              <w:autoSpaceDE w:val="0"/>
              <w:autoSpaceDN w:val="0"/>
              <w:adjustRightInd w:val="0"/>
              <w:spacing w:before="0" w:after="0"/>
              <w:ind w:left="0"/>
              <w:rPr>
                <w:bCs/>
                <w:sz w:val="20"/>
                <w:szCs w:val="20"/>
              </w:rPr>
            </w:pPr>
            <w:r w:rsidRPr="003438D2">
              <w:rPr>
                <w:bCs/>
                <w:sz w:val="20"/>
                <w:szCs w:val="20"/>
              </w:rPr>
              <w:t>02B:</w:t>
            </w:r>
            <w:r>
              <w:rPr>
                <w:bCs/>
                <w:sz w:val="20"/>
                <w:szCs w:val="20"/>
              </w:rPr>
              <w:t xml:space="preserve"> </w:t>
            </w:r>
            <w:proofErr w:type="spellStart"/>
            <w:r w:rsidRPr="003438D2">
              <w:rPr>
                <w:bCs/>
                <w:sz w:val="20"/>
                <w:szCs w:val="20"/>
              </w:rPr>
              <w:t>Bhangar</w:t>
            </w:r>
            <w:proofErr w:type="spellEnd"/>
            <w:r w:rsidRPr="003438D2">
              <w:rPr>
                <w:bCs/>
                <w:sz w:val="20"/>
                <w:szCs w:val="20"/>
              </w:rPr>
              <w:t xml:space="preserve"> II</w:t>
            </w:r>
          </w:p>
        </w:tc>
        <w:tc>
          <w:tcPr>
            <w:tcW w:w="1440" w:type="dxa"/>
          </w:tcPr>
          <w:p w14:paraId="6DB9C28D" w14:textId="77777777" w:rsidR="00C7567F" w:rsidRPr="003438D2" w:rsidRDefault="00C7567F" w:rsidP="001126FE">
            <w:pPr>
              <w:pStyle w:val="ListParagraph1"/>
              <w:autoSpaceDE w:val="0"/>
              <w:autoSpaceDN w:val="0"/>
              <w:adjustRightInd w:val="0"/>
              <w:spacing w:before="0" w:after="0"/>
              <w:ind w:left="0"/>
              <w:jc w:val="center"/>
              <w:rPr>
                <w:bCs/>
                <w:sz w:val="20"/>
                <w:szCs w:val="20"/>
              </w:rPr>
            </w:pPr>
            <w:r w:rsidRPr="003438D2">
              <w:rPr>
                <w:bCs/>
                <w:sz w:val="20"/>
                <w:szCs w:val="20"/>
              </w:rPr>
              <w:t>9</w:t>
            </w:r>
          </w:p>
        </w:tc>
        <w:tc>
          <w:tcPr>
            <w:tcW w:w="1800" w:type="dxa"/>
          </w:tcPr>
          <w:p w14:paraId="0A698D58" w14:textId="77777777" w:rsidR="00C7567F" w:rsidRPr="003438D2" w:rsidRDefault="00C7567F" w:rsidP="00D52408">
            <w:pPr>
              <w:pStyle w:val="ListParagraph1"/>
              <w:autoSpaceDE w:val="0"/>
              <w:autoSpaceDN w:val="0"/>
              <w:adjustRightInd w:val="0"/>
              <w:spacing w:before="0" w:after="0"/>
              <w:ind w:left="0"/>
              <w:rPr>
                <w:bCs/>
                <w:sz w:val="20"/>
                <w:szCs w:val="20"/>
              </w:rPr>
            </w:pPr>
            <w:r w:rsidRPr="003438D2">
              <w:rPr>
                <w:bCs/>
                <w:sz w:val="20"/>
                <w:szCs w:val="20"/>
              </w:rPr>
              <w:t>Service Issues,</w:t>
            </w:r>
            <w:r w:rsidRPr="003438D2">
              <w:rPr>
                <w:bCs/>
                <w:sz w:val="20"/>
                <w:szCs w:val="20"/>
              </w:rPr>
              <w:br/>
              <w:t>Personal Issues, Suggestions</w:t>
            </w:r>
            <w:r w:rsidRPr="003438D2">
              <w:rPr>
                <w:bCs/>
                <w:sz w:val="20"/>
                <w:szCs w:val="20"/>
              </w:rPr>
              <w:br/>
            </w:r>
          </w:p>
        </w:tc>
        <w:tc>
          <w:tcPr>
            <w:tcW w:w="1530" w:type="dxa"/>
          </w:tcPr>
          <w:p w14:paraId="0E600EA9" w14:textId="77777777" w:rsidR="00C7567F" w:rsidRPr="003438D2" w:rsidRDefault="00C7567F" w:rsidP="001126FE">
            <w:pPr>
              <w:pStyle w:val="ListParagraph1"/>
              <w:autoSpaceDE w:val="0"/>
              <w:autoSpaceDN w:val="0"/>
              <w:adjustRightInd w:val="0"/>
              <w:spacing w:before="0" w:after="0"/>
              <w:ind w:left="0"/>
              <w:jc w:val="center"/>
              <w:rPr>
                <w:bCs/>
                <w:sz w:val="20"/>
                <w:szCs w:val="20"/>
              </w:rPr>
            </w:pPr>
            <w:r w:rsidRPr="003438D2">
              <w:rPr>
                <w:bCs/>
                <w:sz w:val="20"/>
                <w:szCs w:val="20"/>
              </w:rPr>
              <w:t>Yes</w:t>
            </w:r>
          </w:p>
        </w:tc>
        <w:tc>
          <w:tcPr>
            <w:tcW w:w="1620" w:type="dxa"/>
          </w:tcPr>
          <w:p w14:paraId="161F2AE2" w14:textId="77777777" w:rsidR="00C7567F" w:rsidRPr="003438D2" w:rsidRDefault="00C7567F" w:rsidP="00D52408">
            <w:pPr>
              <w:pStyle w:val="ListParagraph1"/>
              <w:autoSpaceDE w:val="0"/>
              <w:autoSpaceDN w:val="0"/>
              <w:adjustRightInd w:val="0"/>
              <w:spacing w:before="0" w:after="0"/>
              <w:ind w:left="0"/>
              <w:rPr>
                <w:bCs/>
                <w:sz w:val="20"/>
                <w:szCs w:val="20"/>
              </w:rPr>
            </w:pPr>
            <w:r w:rsidRPr="003438D2">
              <w:rPr>
                <w:bCs/>
                <w:sz w:val="20"/>
                <w:szCs w:val="20"/>
              </w:rPr>
              <w:t>Within Same Day</w:t>
            </w:r>
          </w:p>
        </w:tc>
        <w:tc>
          <w:tcPr>
            <w:tcW w:w="1502" w:type="dxa"/>
          </w:tcPr>
          <w:p w14:paraId="44BCF080" w14:textId="77777777" w:rsidR="00C7567F" w:rsidRPr="003438D2" w:rsidRDefault="00C7567F" w:rsidP="00D52408">
            <w:pPr>
              <w:pStyle w:val="ListParagraph1"/>
              <w:autoSpaceDE w:val="0"/>
              <w:autoSpaceDN w:val="0"/>
              <w:adjustRightInd w:val="0"/>
              <w:spacing w:before="0" w:after="0"/>
              <w:ind w:left="0"/>
              <w:rPr>
                <w:bCs/>
                <w:sz w:val="20"/>
                <w:szCs w:val="20"/>
              </w:rPr>
            </w:pPr>
            <w:r w:rsidRPr="003438D2">
              <w:rPr>
                <w:bCs/>
                <w:sz w:val="20"/>
                <w:szCs w:val="20"/>
              </w:rPr>
              <w:t>Maximum 7 days are taken</w:t>
            </w:r>
          </w:p>
        </w:tc>
      </w:tr>
    </w:tbl>
    <w:p w14:paraId="2A0C4167" w14:textId="2563D18B" w:rsidR="00441F35" w:rsidRDefault="00483C4B" w:rsidP="008E3C40">
      <w:pPr>
        <w:pStyle w:val="ListParagraph1"/>
        <w:numPr>
          <w:ilvl w:val="0"/>
          <w:numId w:val="3"/>
        </w:numPr>
        <w:autoSpaceDE w:val="0"/>
        <w:autoSpaceDN w:val="0"/>
        <w:adjustRightInd w:val="0"/>
        <w:spacing w:before="0" w:after="0"/>
        <w:ind w:left="0" w:firstLine="0"/>
        <w:rPr>
          <w:sz w:val="22"/>
          <w:szCs w:val="22"/>
        </w:rPr>
      </w:pPr>
      <w:r>
        <w:rPr>
          <w:sz w:val="22"/>
          <w:szCs w:val="22"/>
        </w:rPr>
        <w:lastRenderedPageBreak/>
        <w:t xml:space="preserve">Details </w:t>
      </w:r>
      <w:r w:rsidR="00441F35" w:rsidRPr="00483C4B">
        <w:rPr>
          <w:sz w:val="22"/>
          <w:szCs w:val="22"/>
        </w:rPr>
        <w:t xml:space="preserve">of complaints </w:t>
      </w:r>
      <w:r>
        <w:rPr>
          <w:sz w:val="22"/>
          <w:szCs w:val="22"/>
        </w:rPr>
        <w:t xml:space="preserve">received during report period </w:t>
      </w:r>
      <w:r w:rsidRPr="00483C4B">
        <w:rPr>
          <w:sz w:val="22"/>
          <w:szCs w:val="22"/>
        </w:rPr>
        <w:t xml:space="preserve">and resolved status </w:t>
      </w:r>
      <w:r w:rsidR="00441F35" w:rsidRPr="00483C4B">
        <w:rPr>
          <w:sz w:val="22"/>
          <w:szCs w:val="22"/>
        </w:rPr>
        <w:t>attached as</w:t>
      </w:r>
      <w:r w:rsidR="00441F35" w:rsidRPr="00483C4B">
        <w:rPr>
          <w:b/>
          <w:bCs/>
          <w:sz w:val="22"/>
          <w:szCs w:val="22"/>
        </w:rPr>
        <w:t xml:space="preserve"> Appendix </w:t>
      </w:r>
      <w:r w:rsidR="00F0649C" w:rsidRPr="00483C4B">
        <w:rPr>
          <w:b/>
          <w:bCs/>
          <w:sz w:val="22"/>
          <w:szCs w:val="22"/>
        </w:rPr>
        <w:t>1</w:t>
      </w:r>
      <w:r w:rsidRPr="00483C4B">
        <w:rPr>
          <w:b/>
          <w:bCs/>
          <w:sz w:val="22"/>
          <w:szCs w:val="22"/>
        </w:rPr>
        <w:t>6</w:t>
      </w:r>
      <w:r w:rsidR="00557AB3" w:rsidRPr="00483C4B">
        <w:rPr>
          <w:b/>
          <w:bCs/>
          <w:sz w:val="22"/>
          <w:szCs w:val="22"/>
        </w:rPr>
        <w:t xml:space="preserve">. </w:t>
      </w:r>
      <w:r w:rsidR="00F8102E">
        <w:rPr>
          <w:b/>
          <w:bCs/>
          <w:sz w:val="22"/>
          <w:szCs w:val="22"/>
        </w:rPr>
        <w:t xml:space="preserve"> </w:t>
      </w:r>
      <w:r w:rsidR="00557AB3" w:rsidRPr="00483C4B">
        <w:rPr>
          <w:sz w:val="22"/>
          <w:szCs w:val="22"/>
        </w:rPr>
        <w:t>Complaints</w:t>
      </w:r>
      <w:r w:rsidR="00F8102E">
        <w:rPr>
          <w:sz w:val="22"/>
          <w:szCs w:val="22"/>
        </w:rPr>
        <w:t xml:space="preserve"> are</w:t>
      </w:r>
      <w:r w:rsidR="00557AB3" w:rsidRPr="00483C4B">
        <w:rPr>
          <w:sz w:val="22"/>
          <w:szCs w:val="22"/>
        </w:rPr>
        <w:t xml:space="preserve"> mostly related to</w:t>
      </w:r>
      <w:r>
        <w:rPr>
          <w:sz w:val="22"/>
          <w:szCs w:val="22"/>
        </w:rPr>
        <w:t>,</w:t>
      </w:r>
    </w:p>
    <w:p w14:paraId="68D83A04" w14:textId="77777777" w:rsidR="008E3C40" w:rsidRDefault="008E3C40" w:rsidP="008E3C40">
      <w:pPr>
        <w:pStyle w:val="ListParagraph1"/>
        <w:autoSpaceDE w:val="0"/>
        <w:autoSpaceDN w:val="0"/>
        <w:adjustRightInd w:val="0"/>
        <w:spacing w:before="0" w:after="0"/>
        <w:ind w:left="0"/>
        <w:rPr>
          <w:sz w:val="22"/>
          <w:szCs w:val="22"/>
        </w:rPr>
      </w:pPr>
    </w:p>
    <w:p w14:paraId="3335E85B" w14:textId="77777777" w:rsidR="00483C4B" w:rsidRPr="00CE298E" w:rsidRDefault="00483C4B" w:rsidP="000707CB">
      <w:pPr>
        <w:pStyle w:val="ListParagraph1"/>
        <w:numPr>
          <w:ilvl w:val="0"/>
          <w:numId w:val="38"/>
        </w:numPr>
        <w:autoSpaceDE w:val="0"/>
        <w:autoSpaceDN w:val="0"/>
        <w:adjustRightInd w:val="0"/>
        <w:spacing w:before="0" w:after="0"/>
        <w:rPr>
          <w:sz w:val="22"/>
          <w:szCs w:val="22"/>
        </w:rPr>
      </w:pPr>
      <w:r w:rsidRPr="00CE298E">
        <w:rPr>
          <w:sz w:val="22"/>
          <w:szCs w:val="22"/>
        </w:rPr>
        <w:t>Generation of dust and requirement of dust suppression</w:t>
      </w:r>
    </w:p>
    <w:p w14:paraId="361FC007" w14:textId="49DA9651" w:rsidR="00483C4B" w:rsidRPr="00CE298E" w:rsidRDefault="00483C4B" w:rsidP="000707CB">
      <w:pPr>
        <w:pStyle w:val="ListParagraph1"/>
        <w:numPr>
          <w:ilvl w:val="0"/>
          <w:numId w:val="38"/>
        </w:numPr>
        <w:autoSpaceDE w:val="0"/>
        <w:autoSpaceDN w:val="0"/>
        <w:adjustRightInd w:val="0"/>
        <w:spacing w:before="0" w:after="0"/>
        <w:rPr>
          <w:sz w:val="22"/>
          <w:szCs w:val="22"/>
        </w:rPr>
      </w:pPr>
      <w:r w:rsidRPr="00CE298E">
        <w:rPr>
          <w:sz w:val="22"/>
          <w:szCs w:val="22"/>
        </w:rPr>
        <w:t>Filling up tranches at earliest</w:t>
      </w:r>
    </w:p>
    <w:p w14:paraId="61C58EE5" w14:textId="1069FD9E" w:rsidR="00CE298E" w:rsidRPr="00CE298E" w:rsidRDefault="00CE298E" w:rsidP="000707CB">
      <w:pPr>
        <w:pStyle w:val="ListParagraph1"/>
        <w:numPr>
          <w:ilvl w:val="0"/>
          <w:numId w:val="38"/>
        </w:numPr>
        <w:autoSpaceDE w:val="0"/>
        <w:autoSpaceDN w:val="0"/>
        <w:adjustRightInd w:val="0"/>
        <w:spacing w:before="0" w:after="0"/>
        <w:rPr>
          <w:sz w:val="22"/>
          <w:szCs w:val="22"/>
        </w:rPr>
      </w:pPr>
      <w:r w:rsidRPr="00CE298E">
        <w:rPr>
          <w:sz w:val="22"/>
          <w:szCs w:val="22"/>
        </w:rPr>
        <w:t xml:space="preserve">Requirement of placement of caution board </w:t>
      </w:r>
    </w:p>
    <w:p w14:paraId="7B16A5A1" w14:textId="77777777" w:rsidR="00483C4B" w:rsidRPr="00CE298E" w:rsidRDefault="00787C7C" w:rsidP="000707CB">
      <w:pPr>
        <w:pStyle w:val="ListParagraph1"/>
        <w:numPr>
          <w:ilvl w:val="0"/>
          <w:numId w:val="38"/>
        </w:numPr>
        <w:autoSpaceDE w:val="0"/>
        <w:autoSpaceDN w:val="0"/>
        <w:adjustRightInd w:val="0"/>
        <w:spacing w:before="0" w:after="0"/>
        <w:rPr>
          <w:sz w:val="22"/>
          <w:szCs w:val="22"/>
        </w:rPr>
      </w:pPr>
      <w:r w:rsidRPr="00CE298E">
        <w:rPr>
          <w:sz w:val="22"/>
          <w:szCs w:val="22"/>
        </w:rPr>
        <w:t>Requirement of r</w:t>
      </w:r>
      <w:r w:rsidR="00483C4B" w:rsidRPr="00CE298E">
        <w:rPr>
          <w:sz w:val="22"/>
          <w:szCs w:val="22"/>
        </w:rPr>
        <w:t>emoval of excess soil from the road</w:t>
      </w:r>
    </w:p>
    <w:p w14:paraId="71D166E9" w14:textId="11605C5C" w:rsidR="00483C4B" w:rsidRPr="00CE298E" w:rsidRDefault="00F8102E" w:rsidP="000707CB">
      <w:pPr>
        <w:pStyle w:val="ListParagraph1"/>
        <w:numPr>
          <w:ilvl w:val="0"/>
          <w:numId w:val="38"/>
        </w:numPr>
        <w:autoSpaceDE w:val="0"/>
        <w:autoSpaceDN w:val="0"/>
        <w:adjustRightInd w:val="0"/>
        <w:spacing w:before="0" w:after="0"/>
        <w:rPr>
          <w:sz w:val="22"/>
          <w:szCs w:val="22"/>
        </w:rPr>
      </w:pPr>
      <w:r w:rsidRPr="00CE298E">
        <w:rPr>
          <w:sz w:val="22"/>
          <w:szCs w:val="22"/>
        </w:rPr>
        <w:t>Proper storage of construction materials</w:t>
      </w:r>
    </w:p>
    <w:p w14:paraId="0965E97D" w14:textId="1D8C6D42" w:rsidR="00483C4B" w:rsidRPr="00CE298E" w:rsidRDefault="00787C7C" w:rsidP="000707CB">
      <w:pPr>
        <w:pStyle w:val="ListParagraph1"/>
        <w:numPr>
          <w:ilvl w:val="0"/>
          <w:numId w:val="38"/>
        </w:numPr>
        <w:autoSpaceDE w:val="0"/>
        <w:autoSpaceDN w:val="0"/>
        <w:adjustRightInd w:val="0"/>
        <w:spacing w:before="0" w:after="0"/>
        <w:rPr>
          <w:sz w:val="22"/>
          <w:szCs w:val="22"/>
        </w:rPr>
      </w:pPr>
      <w:r w:rsidRPr="00CE298E">
        <w:rPr>
          <w:sz w:val="22"/>
          <w:szCs w:val="22"/>
        </w:rPr>
        <w:t>Non a</w:t>
      </w:r>
      <w:r w:rsidR="00483C4B" w:rsidRPr="00CE298E">
        <w:rPr>
          <w:sz w:val="22"/>
          <w:szCs w:val="22"/>
        </w:rPr>
        <w:t xml:space="preserve">vailability of access </w:t>
      </w:r>
      <w:r w:rsidR="00CE298E">
        <w:rPr>
          <w:sz w:val="22"/>
          <w:szCs w:val="22"/>
        </w:rPr>
        <w:t xml:space="preserve">due to improper storage of construction materials </w:t>
      </w:r>
    </w:p>
    <w:p w14:paraId="25BB292B" w14:textId="5ACD00DF" w:rsidR="00483C4B" w:rsidRPr="00CE298E" w:rsidRDefault="00787C7C" w:rsidP="000707CB">
      <w:pPr>
        <w:pStyle w:val="ListParagraph1"/>
        <w:numPr>
          <w:ilvl w:val="0"/>
          <w:numId w:val="38"/>
        </w:numPr>
        <w:autoSpaceDE w:val="0"/>
        <w:autoSpaceDN w:val="0"/>
        <w:adjustRightInd w:val="0"/>
        <w:spacing w:before="0" w:after="0"/>
        <w:rPr>
          <w:sz w:val="22"/>
          <w:szCs w:val="22"/>
        </w:rPr>
      </w:pPr>
      <w:r w:rsidRPr="00CE298E">
        <w:rPr>
          <w:sz w:val="22"/>
          <w:szCs w:val="22"/>
        </w:rPr>
        <w:t>Non availability of caution tape, barricade at work site</w:t>
      </w:r>
    </w:p>
    <w:p w14:paraId="05A7636D" w14:textId="28933763" w:rsidR="00CE298E" w:rsidRPr="00CE298E" w:rsidRDefault="00CE298E" w:rsidP="000707CB">
      <w:pPr>
        <w:pStyle w:val="ListParagraph1"/>
        <w:numPr>
          <w:ilvl w:val="0"/>
          <w:numId w:val="38"/>
        </w:numPr>
        <w:autoSpaceDE w:val="0"/>
        <w:autoSpaceDN w:val="0"/>
        <w:adjustRightInd w:val="0"/>
        <w:spacing w:before="0" w:after="0"/>
        <w:rPr>
          <w:sz w:val="22"/>
          <w:szCs w:val="22"/>
        </w:rPr>
      </w:pPr>
      <w:r w:rsidRPr="00CE298E">
        <w:rPr>
          <w:sz w:val="22"/>
          <w:szCs w:val="22"/>
        </w:rPr>
        <w:t xml:space="preserve">Non coverage of water supply </w:t>
      </w:r>
      <w:r w:rsidR="0054540F">
        <w:rPr>
          <w:sz w:val="22"/>
          <w:szCs w:val="22"/>
        </w:rPr>
        <w:t xml:space="preserve">scheme </w:t>
      </w:r>
      <w:r w:rsidRPr="00CE298E">
        <w:rPr>
          <w:sz w:val="22"/>
          <w:szCs w:val="22"/>
        </w:rPr>
        <w:t>at few locations</w:t>
      </w:r>
    </w:p>
    <w:p w14:paraId="2E9D9B1E" w14:textId="77777777" w:rsidR="008E3C40" w:rsidRDefault="008E3C40" w:rsidP="008E3C40">
      <w:pPr>
        <w:pStyle w:val="ListParagraph1"/>
        <w:autoSpaceDE w:val="0"/>
        <w:autoSpaceDN w:val="0"/>
        <w:adjustRightInd w:val="0"/>
        <w:spacing w:before="0" w:after="0"/>
        <w:rPr>
          <w:sz w:val="22"/>
          <w:szCs w:val="22"/>
        </w:rPr>
      </w:pPr>
    </w:p>
    <w:p w14:paraId="18271869" w14:textId="643FBBA1" w:rsidR="00441F35" w:rsidRDefault="00787C7C" w:rsidP="008E3C40">
      <w:pPr>
        <w:pStyle w:val="ListParagraph1"/>
        <w:numPr>
          <w:ilvl w:val="0"/>
          <w:numId w:val="3"/>
        </w:numPr>
        <w:autoSpaceDE w:val="0"/>
        <w:autoSpaceDN w:val="0"/>
        <w:adjustRightInd w:val="0"/>
        <w:spacing w:before="0" w:after="0"/>
        <w:ind w:left="0" w:firstLine="0"/>
        <w:rPr>
          <w:bCs/>
          <w:sz w:val="22"/>
          <w:szCs w:val="22"/>
        </w:rPr>
      </w:pPr>
      <w:r w:rsidRPr="00787C7C">
        <w:rPr>
          <w:bCs/>
          <w:sz w:val="22"/>
          <w:szCs w:val="22"/>
        </w:rPr>
        <w:t xml:space="preserve">Issues are resolved </w:t>
      </w:r>
      <w:r w:rsidR="008F10D4">
        <w:rPr>
          <w:bCs/>
          <w:sz w:val="22"/>
          <w:szCs w:val="22"/>
        </w:rPr>
        <w:t xml:space="preserve">mostly </w:t>
      </w:r>
      <w:r>
        <w:rPr>
          <w:bCs/>
          <w:sz w:val="22"/>
          <w:szCs w:val="22"/>
        </w:rPr>
        <w:t>by site supervisor engineer</w:t>
      </w:r>
      <w:r w:rsidR="00010D5E">
        <w:rPr>
          <w:bCs/>
          <w:sz w:val="22"/>
          <w:szCs w:val="22"/>
        </w:rPr>
        <w:t xml:space="preserve"> and safety officer of contractor</w:t>
      </w:r>
      <w:r>
        <w:rPr>
          <w:bCs/>
          <w:sz w:val="22"/>
          <w:szCs w:val="22"/>
        </w:rPr>
        <w:t xml:space="preserve"> </w:t>
      </w:r>
      <w:r w:rsidRPr="00787C7C">
        <w:rPr>
          <w:bCs/>
          <w:sz w:val="22"/>
          <w:szCs w:val="22"/>
        </w:rPr>
        <w:t xml:space="preserve">within </w:t>
      </w:r>
      <w:r>
        <w:rPr>
          <w:bCs/>
          <w:sz w:val="22"/>
          <w:szCs w:val="22"/>
        </w:rPr>
        <w:t xml:space="preserve">same day of complaints received. </w:t>
      </w:r>
    </w:p>
    <w:p w14:paraId="7C0E0892" w14:textId="77777777" w:rsidR="00CE298E" w:rsidRDefault="00CE298E" w:rsidP="00CE298E">
      <w:pPr>
        <w:pStyle w:val="ListParagraph1"/>
        <w:autoSpaceDE w:val="0"/>
        <w:autoSpaceDN w:val="0"/>
        <w:adjustRightInd w:val="0"/>
        <w:spacing w:before="0" w:after="0"/>
        <w:ind w:left="0"/>
        <w:rPr>
          <w:bCs/>
          <w:sz w:val="22"/>
          <w:szCs w:val="22"/>
        </w:rPr>
      </w:pPr>
    </w:p>
    <w:p w14:paraId="002F9B8A" w14:textId="7126E1EF" w:rsidR="00CE298E" w:rsidRDefault="00CE298E" w:rsidP="008E3C40">
      <w:pPr>
        <w:pStyle w:val="ListParagraph1"/>
        <w:numPr>
          <w:ilvl w:val="0"/>
          <w:numId w:val="3"/>
        </w:numPr>
        <w:autoSpaceDE w:val="0"/>
        <w:autoSpaceDN w:val="0"/>
        <w:adjustRightInd w:val="0"/>
        <w:spacing w:before="0" w:after="0"/>
        <w:ind w:left="0" w:firstLine="0"/>
        <w:rPr>
          <w:bCs/>
          <w:sz w:val="22"/>
          <w:szCs w:val="22"/>
        </w:rPr>
      </w:pPr>
      <w:r w:rsidRPr="00CE298E">
        <w:rPr>
          <w:b/>
          <w:sz w:val="22"/>
          <w:szCs w:val="22"/>
        </w:rPr>
        <w:t>Appendix 16</w:t>
      </w:r>
      <w:r>
        <w:rPr>
          <w:bCs/>
          <w:sz w:val="22"/>
          <w:szCs w:val="22"/>
        </w:rPr>
        <w:t xml:space="preserve"> attached minutes of the meeting for </w:t>
      </w:r>
      <w:proofErr w:type="spellStart"/>
      <w:r w:rsidRPr="00CE298E">
        <w:rPr>
          <w:bCs/>
          <w:i/>
          <w:iCs/>
          <w:sz w:val="22"/>
          <w:szCs w:val="22"/>
        </w:rPr>
        <w:t>EIdgah</w:t>
      </w:r>
      <w:proofErr w:type="spellEnd"/>
      <w:r>
        <w:rPr>
          <w:bCs/>
          <w:sz w:val="22"/>
          <w:szCs w:val="22"/>
        </w:rPr>
        <w:t xml:space="preserve"> (religious place) related issues </w:t>
      </w:r>
      <w:r>
        <w:rPr>
          <w:sz w:val="22"/>
        </w:rPr>
        <w:t xml:space="preserve">at </w:t>
      </w:r>
      <w:r w:rsidRPr="004225B8">
        <w:rPr>
          <w:sz w:val="22"/>
        </w:rPr>
        <w:t>Zone-17</w:t>
      </w:r>
      <w:r>
        <w:rPr>
          <w:sz w:val="22"/>
        </w:rPr>
        <w:t xml:space="preserve"> OHR site</w:t>
      </w:r>
      <w:r w:rsidRPr="004225B8">
        <w:rPr>
          <w:sz w:val="22"/>
        </w:rPr>
        <w:t xml:space="preserve"> under </w:t>
      </w:r>
      <w:proofErr w:type="spellStart"/>
      <w:r w:rsidRPr="004225B8">
        <w:rPr>
          <w:sz w:val="22"/>
        </w:rPr>
        <w:t>Bakjuri</w:t>
      </w:r>
      <w:proofErr w:type="spellEnd"/>
      <w:r w:rsidRPr="004225B8">
        <w:rPr>
          <w:sz w:val="22"/>
        </w:rPr>
        <w:t xml:space="preserve"> GP</w:t>
      </w:r>
      <w:r>
        <w:rPr>
          <w:sz w:val="22"/>
        </w:rPr>
        <w:t>.</w:t>
      </w:r>
    </w:p>
    <w:p w14:paraId="7C57ADE1" w14:textId="77777777" w:rsidR="00F8102E" w:rsidRDefault="00F8102E" w:rsidP="00F8102E">
      <w:pPr>
        <w:pStyle w:val="ListParagraph1"/>
        <w:autoSpaceDE w:val="0"/>
        <w:autoSpaceDN w:val="0"/>
        <w:adjustRightInd w:val="0"/>
        <w:spacing w:before="0" w:after="0"/>
        <w:ind w:left="0"/>
        <w:rPr>
          <w:bCs/>
          <w:sz w:val="22"/>
          <w:szCs w:val="22"/>
        </w:rPr>
      </w:pPr>
    </w:p>
    <w:p w14:paraId="1CC819F0" w14:textId="734E1073" w:rsidR="008E3C40" w:rsidRPr="00F8102E" w:rsidRDefault="00F8102E" w:rsidP="00F8102E">
      <w:pPr>
        <w:pStyle w:val="ListParagraph1"/>
        <w:numPr>
          <w:ilvl w:val="0"/>
          <w:numId w:val="3"/>
        </w:numPr>
        <w:autoSpaceDE w:val="0"/>
        <w:autoSpaceDN w:val="0"/>
        <w:adjustRightInd w:val="0"/>
        <w:spacing w:before="0" w:after="0"/>
        <w:ind w:left="0" w:firstLine="0"/>
        <w:rPr>
          <w:bCs/>
          <w:sz w:val="22"/>
          <w:szCs w:val="22"/>
        </w:rPr>
      </w:pPr>
      <w:r w:rsidRPr="00F8102E">
        <w:rPr>
          <w:sz w:val="22"/>
          <w:szCs w:val="22"/>
        </w:rPr>
        <w:t>Till report period</w:t>
      </w:r>
      <w:r>
        <w:rPr>
          <w:b/>
          <w:bCs/>
          <w:sz w:val="22"/>
          <w:szCs w:val="22"/>
        </w:rPr>
        <w:t xml:space="preserve"> </w:t>
      </w:r>
      <w:r w:rsidR="00CE298E" w:rsidRPr="00CE298E">
        <w:rPr>
          <w:sz w:val="22"/>
          <w:szCs w:val="22"/>
        </w:rPr>
        <w:t>no</w:t>
      </w:r>
      <w:r w:rsidRPr="00CE298E">
        <w:rPr>
          <w:sz w:val="22"/>
          <w:szCs w:val="22"/>
        </w:rPr>
        <w:t xml:space="preserve"> </w:t>
      </w:r>
      <w:r w:rsidRPr="00F8102E">
        <w:rPr>
          <w:sz w:val="22"/>
          <w:szCs w:val="22"/>
        </w:rPr>
        <w:t xml:space="preserve">grievances are received </w:t>
      </w:r>
      <w:r>
        <w:rPr>
          <w:sz w:val="22"/>
          <w:szCs w:val="22"/>
        </w:rPr>
        <w:t>for Bankura.</w:t>
      </w:r>
    </w:p>
    <w:p w14:paraId="3CD6F94E" w14:textId="77777777" w:rsidR="00F8102E" w:rsidRPr="00F8102E" w:rsidRDefault="00F8102E" w:rsidP="00F8102E">
      <w:pPr>
        <w:pStyle w:val="ListParagraph1"/>
        <w:autoSpaceDE w:val="0"/>
        <w:autoSpaceDN w:val="0"/>
        <w:adjustRightInd w:val="0"/>
        <w:spacing w:before="0" w:after="0"/>
        <w:ind w:left="0"/>
        <w:rPr>
          <w:bCs/>
          <w:sz w:val="22"/>
          <w:szCs w:val="22"/>
        </w:rPr>
      </w:pPr>
    </w:p>
    <w:p w14:paraId="6B1FF09E" w14:textId="10BEE894" w:rsidR="00441F35" w:rsidRPr="00205345" w:rsidRDefault="00441F35" w:rsidP="00A278CA">
      <w:pPr>
        <w:pStyle w:val="ListParagraph1"/>
        <w:numPr>
          <w:ilvl w:val="0"/>
          <w:numId w:val="26"/>
        </w:numPr>
        <w:spacing w:before="0" w:after="240"/>
        <w:ind w:left="720" w:hanging="720"/>
        <w:rPr>
          <w:b/>
          <w:bCs/>
          <w:sz w:val="22"/>
          <w:szCs w:val="22"/>
        </w:rPr>
      </w:pPr>
      <w:r w:rsidRPr="00205345">
        <w:rPr>
          <w:b/>
          <w:bCs/>
          <w:sz w:val="22"/>
          <w:szCs w:val="22"/>
        </w:rPr>
        <w:t>Training, Workshop</w:t>
      </w:r>
      <w:r w:rsidR="00483C4B" w:rsidRPr="00205345">
        <w:rPr>
          <w:b/>
          <w:bCs/>
          <w:sz w:val="22"/>
          <w:szCs w:val="22"/>
        </w:rPr>
        <w:t xml:space="preserve">, Public consultation </w:t>
      </w:r>
      <w:r w:rsidRPr="00205345">
        <w:rPr>
          <w:b/>
          <w:bCs/>
          <w:sz w:val="22"/>
          <w:szCs w:val="22"/>
        </w:rPr>
        <w:t xml:space="preserve">and Focus group discussion </w:t>
      </w:r>
    </w:p>
    <w:p w14:paraId="435ECCD1" w14:textId="52A1C936" w:rsidR="00483C4B" w:rsidRPr="008E3C40" w:rsidRDefault="00483C4B" w:rsidP="008E3C40">
      <w:pPr>
        <w:pStyle w:val="ListParagraph1"/>
        <w:numPr>
          <w:ilvl w:val="0"/>
          <w:numId w:val="3"/>
        </w:numPr>
        <w:autoSpaceDE w:val="0"/>
        <w:autoSpaceDN w:val="0"/>
        <w:adjustRightInd w:val="0"/>
        <w:spacing w:before="0" w:after="0"/>
        <w:ind w:left="0" w:firstLine="0"/>
        <w:rPr>
          <w:sz w:val="22"/>
          <w:szCs w:val="22"/>
        </w:rPr>
      </w:pPr>
      <w:r w:rsidRPr="00205345">
        <w:rPr>
          <w:sz w:val="22"/>
          <w:szCs w:val="22"/>
        </w:rPr>
        <w:t>As per approved IEE</w:t>
      </w:r>
      <w:r w:rsidR="00096B93">
        <w:rPr>
          <w:sz w:val="22"/>
          <w:szCs w:val="22"/>
        </w:rPr>
        <w:t>s</w:t>
      </w:r>
      <w:r w:rsidRPr="00205345">
        <w:rPr>
          <w:sz w:val="22"/>
          <w:szCs w:val="22"/>
        </w:rPr>
        <w:t xml:space="preserve">, consultations and disclosure will be a continuous process throughout project implementation involving public consultations and focus group discussions. Informal consultations were carried out with local people, pedestrian, etc.  </w:t>
      </w:r>
      <w:r w:rsidR="005B0955" w:rsidRPr="00205345">
        <w:rPr>
          <w:sz w:val="22"/>
          <w:szCs w:val="22"/>
        </w:rPr>
        <w:t xml:space="preserve">Field level public consultation as conducted by contractor is </w:t>
      </w:r>
      <w:r w:rsidR="005B0955" w:rsidRPr="00010D5E">
        <w:rPr>
          <w:sz w:val="22"/>
          <w:szCs w:val="22"/>
        </w:rPr>
        <w:t xml:space="preserve">attached as </w:t>
      </w:r>
      <w:r w:rsidR="005B0955" w:rsidRPr="00010D5E">
        <w:rPr>
          <w:b/>
          <w:bCs/>
          <w:sz w:val="22"/>
          <w:szCs w:val="22"/>
        </w:rPr>
        <w:t>Appendix 17</w:t>
      </w:r>
      <w:r w:rsidR="008E3C40">
        <w:rPr>
          <w:b/>
          <w:bCs/>
          <w:sz w:val="22"/>
          <w:szCs w:val="22"/>
        </w:rPr>
        <w:t>.</w:t>
      </w:r>
    </w:p>
    <w:p w14:paraId="23B10F56" w14:textId="77777777" w:rsidR="008E3C40" w:rsidRPr="00010D5E" w:rsidRDefault="008E3C40" w:rsidP="008E3C40">
      <w:pPr>
        <w:pStyle w:val="ListParagraph1"/>
        <w:autoSpaceDE w:val="0"/>
        <w:autoSpaceDN w:val="0"/>
        <w:adjustRightInd w:val="0"/>
        <w:spacing w:before="0" w:after="0"/>
        <w:ind w:left="0"/>
        <w:rPr>
          <w:sz w:val="22"/>
          <w:szCs w:val="22"/>
        </w:rPr>
      </w:pPr>
    </w:p>
    <w:p w14:paraId="26E44BAA" w14:textId="55443627" w:rsidR="00483C4B" w:rsidRPr="00FC2662" w:rsidRDefault="00483C4B" w:rsidP="008E3C40">
      <w:pPr>
        <w:pStyle w:val="ListParagraph1"/>
        <w:numPr>
          <w:ilvl w:val="0"/>
          <w:numId w:val="3"/>
        </w:numPr>
        <w:autoSpaceDE w:val="0"/>
        <w:autoSpaceDN w:val="0"/>
        <w:adjustRightInd w:val="0"/>
        <w:spacing w:before="0" w:after="0"/>
        <w:ind w:left="0" w:firstLine="0"/>
        <w:rPr>
          <w:sz w:val="22"/>
          <w:szCs w:val="22"/>
        </w:rPr>
      </w:pPr>
      <w:r w:rsidRPr="00205345">
        <w:rPr>
          <w:sz w:val="22"/>
          <w:szCs w:val="22"/>
        </w:rPr>
        <w:t xml:space="preserve">The indicative schedule for consultations and disclosure is presented in </w:t>
      </w:r>
      <w:r w:rsidRPr="00205345">
        <w:rPr>
          <w:b/>
          <w:bCs/>
          <w:sz w:val="22"/>
          <w:szCs w:val="22"/>
        </w:rPr>
        <w:t>Table 1</w:t>
      </w:r>
      <w:r w:rsidR="00C7567F">
        <w:rPr>
          <w:b/>
          <w:bCs/>
          <w:sz w:val="22"/>
          <w:szCs w:val="22"/>
        </w:rPr>
        <w:t>6</w:t>
      </w:r>
      <w:r w:rsidRPr="00205345">
        <w:rPr>
          <w:b/>
          <w:bCs/>
          <w:sz w:val="22"/>
          <w:szCs w:val="22"/>
        </w:rPr>
        <w:t xml:space="preserve">. </w:t>
      </w:r>
    </w:p>
    <w:p w14:paraId="1F377527" w14:textId="34DE4D89" w:rsidR="00483C4B" w:rsidRPr="00205345" w:rsidRDefault="00483C4B" w:rsidP="00483C4B">
      <w:pPr>
        <w:pStyle w:val="Caption"/>
        <w:spacing w:after="0" w:line="240" w:lineRule="auto"/>
        <w:jc w:val="center"/>
        <w:rPr>
          <w:rFonts w:ascii="Arial" w:hAnsi="Arial" w:cs="Arial"/>
          <w:b/>
          <w:bCs/>
          <w:sz w:val="22"/>
          <w:szCs w:val="22"/>
        </w:rPr>
      </w:pPr>
      <w:r w:rsidRPr="00205345">
        <w:rPr>
          <w:rFonts w:ascii="Arial" w:hAnsi="Arial" w:cs="Arial"/>
          <w:b/>
          <w:bCs/>
          <w:sz w:val="22"/>
          <w:szCs w:val="22"/>
        </w:rPr>
        <w:t>Table 1</w:t>
      </w:r>
      <w:r w:rsidR="00C7567F">
        <w:rPr>
          <w:rFonts w:ascii="Arial" w:hAnsi="Arial" w:cs="Arial"/>
          <w:b/>
          <w:bCs/>
          <w:sz w:val="22"/>
          <w:szCs w:val="22"/>
        </w:rPr>
        <w:t>6</w:t>
      </w:r>
      <w:r w:rsidRPr="00205345">
        <w:rPr>
          <w:rFonts w:ascii="Arial" w:hAnsi="Arial" w:cs="Arial"/>
          <w:b/>
          <w:bCs/>
          <w:sz w:val="22"/>
          <w:szCs w:val="22"/>
        </w:rPr>
        <w:t xml:space="preserve">: Indicative Schedule for Consultations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68"/>
        <w:gridCol w:w="1560"/>
        <w:gridCol w:w="1701"/>
        <w:gridCol w:w="1701"/>
        <w:gridCol w:w="2126"/>
      </w:tblGrid>
      <w:tr w:rsidR="00483C4B" w:rsidRPr="00205345" w14:paraId="70451660" w14:textId="77777777" w:rsidTr="008F10D4">
        <w:trPr>
          <w:tblHeader/>
        </w:trPr>
        <w:tc>
          <w:tcPr>
            <w:tcW w:w="2268" w:type="dxa"/>
            <w:shd w:val="clear" w:color="auto" w:fill="C6D9F1" w:themeFill="text2" w:themeFillTint="33"/>
          </w:tcPr>
          <w:p w14:paraId="2D961C15" w14:textId="77777777" w:rsidR="00483C4B" w:rsidRPr="00205345" w:rsidRDefault="00483C4B" w:rsidP="00282121">
            <w:pPr>
              <w:pStyle w:val="ListParagraph1"/>
              <w:autoSpaceDE w:val="0"/>
              <w:autoSpaceDN w:val="0"/>
              <w:adjustRightInd w:val="0"/>
              <w:spacing w:before="0" w:after="0"/>
              <w:ind w:left="0"/>
              <w:jc w:val="center"/>
              <w:rPr>
                <w:b/>
                <w:bCs/>
                <w:sz w:val="20"/>
                <w:szCs w:val="20"/>
              </w:rPr>
            </w:pPr>
            <w:r w:rsidRPr="00205345">
              <w:rPr>
                <w:b/>
                <w:bCs/>
                <w:sz w:val="20"/>
                <w:szCs w:val="20"/>
              </w:rPr>
              <w:t>Type of Consultation/ Disclosure</w:t>
            </w:r>
          </w:p>
        </w:tc>
        <w:tc>
          <w:tcPr>
            <w:tcW w:w="1560" w:type="dxa"/>
            <w:shd w:val="clear" w:color="auto" w:fill="C6D9F1" w:themeFill="text2" w:themeFillTint="33"/>
          </w:tcPr>
          <w:p w14:paraId="72C00CF8" w14:textId="77777777" w:rsidR="00483C4B" w:rsidRPr="00205345" w:rsidRDefault="00483C4B" w:rsidP="00282121">
            <w:pPr>
              <w:pStyle w:val="ListParagraph1"/>
              <w:autoSpaceDE w:val="0"/>
              <w:autoSpaceDN w:val="0"/>
              <w:adjustRightInd w:val="0"/>
              <w:spacing w:before="0" w:after="0"/>
              <w:ind w:left="0"/>
              <w:jc w:val="center"/>
              <w:rPr>
                <w:b/>
                <w:bCs/>
                <w:sz w:val="20"/>
                <w:szCs w:val="20"/>
              </w:rPr>
            </w:pPr>
            <w:r w:rsidRPr="00205345">
              <w:rPr>
                <w:b/>
                <w:bCs/>
                <w:sz w:val="20"/>
                <w:szCs w:val="20"/>
              </w:rPr>
              <w:t>Target Date</w:t>
            </w:r>
          </w:p>
        </w:tc>
        <w:tc>
          <w:tcPr>
            <w:tcW w:w="1701" w:type="dxa"/>
            <w:shd w:val="clear" w:color="auto" w:fill="C6D9F1" w:themeFill="text2" w:themeFillTint="33"/>
          </w:tcPr>
          <w:p w14:paraId="4CBE80E7" w14:textId="77777777" w:rsidR="00483C4B" w:rsidRPr="00205345" w:rsidRDefault="00483C4B" w:rsidP="00282121">
            <w:pPr>
              <w:pStyle w:val="ListParagraph1"/>
              <w:autoSpaceDE w:val="0"/>
              <w:autoSpaceDN w:val="0"/>
              <w:adjustRightInd w:val="0"/>
              <w:spacing w:before="0" w:after="0"/>
              <w:ind w:left="0"/>
              <w:jc w:val="center"/>
              <w:rPr>
                <w:b/>
                <w:bCs/>
                <w:sz w:val="20"/>
                <w:szCs w:val="20"/>
              </w:rPr>
            </w:pPr>
            <w:r w:rsidRPr="00205345">
              <w:rPr>
                <w:b/>
                <w:bCs/>
                <w:sz w:val="20"/>
                <w:szCs w:val="20"/>
              </w:rPr>
              <w:t>Location</w:t>
            </w:r>
          </w:p>
        </w:tc>
        <w:tc>
          <w:tcPr>
            <w:tcW w:w="1701" w:type="dxa"/>
            <w:shd w:val="clear" w:color="auto" w:fill="C6D9F1" w:themeFill="text2" w:themeFillTint="33"/>
          </w:tcPr>
          <w:p w14:paraId="4363ECAB" w14:textId="77777777" w:rsidR="00483C4B" w:rsidRPr="00205345" w:rsidRDefault="00483C4B" w:rsidP="00282121">
            <w:pPr>
              <w:pStyle w:val="ListParagraph1"/>
              <w:autoSpaceDE w:val="0"/>
              <w:autoSpaceDN w:val="0"/>
              <w:adjustRightInd w:val="0"/>
              <w:spacing w:before="0" w:after="0"/>
              <w:ind w:left="0"/>
              <w:jc w:val="center"/>
              <w:rPr>
                <w:b/>
                <w:bCs/>
                <w:sz w:val="20"/>
                <w:szCs w:val="20"/>
              </w:rPr>
            </w:pPr>
            <w:r w:rsidRPr="00205345">
              <w:rPr>
                <w:b/>
                <w:bCs/>
                <w:sz w:val="20"/>
                <w:szCs w:val="20"/>
              </w:rPr>
              <w:t>Target Participants</w:t>
            </w:r>
          </w:p>
        </w:tc>
        <w:tc>
          <w:tcPr>
            <w:tcW w:w="2126" w:type="dxa"/>
            <w:shd w:val="clear" w:color="auto" w:fill="C6D9F1" w:themeFill="text2" w:themeFillTint="33"/>
          </w:tcPr>
          <w:p w14:paraId="6B7B3249" w14:textId="77777777" w:rsidR="00483C4B" w:rsidRPr="00205345" w:rsidRDefault="00483C4B" w:rsidP="00282121">
            <w:pPr>
              <w:pStyle w:val="ListParagraph1"/>
              <w:autoSpaceDE w:val="0"/>
              <w:autoSpaceDN w:val="0"/>
              <w:adjustRightInd w:val="0"/>
              <w:spacing w:before="0" w:after="0"/>
              <w:ind w:left="0"/>
              <w:jc w:val="center"/>
              <w:rPr>
                <w:b/>
                <w:bCs/>
                <w:sz w:val="20"/>
                <w:szCs w:val="20"/>
              </w:rPr>
            </w:pPr>
            <w:r w:rsidRPr="00205345">
              <w:rPr>
                <w:b/>
                <w:bCs/>
                <w:sz w:val="20"/>
                <w:szCs w:val="20"/>
              </w:rPr>
              <w:t>Responsible Person and Source of Funds</w:t>
            </w:r>
          </w:p>
        </w:tc>
      </w:tr>
      <w:tr w:rsidR="00483C4B" w:rsidRPr="00205345" w14:paraId="22484B1B" w14:textId="77777777" w:rsidTr="00282121">
        <w:tc>
          <w:tcPr>
            <w:tcW w:w="2268" w:type="dxa"/>
          </w:tcPr>
          <w:p w14:paraId="25784475" w14:textId="77777777" w:rsidR="00483C4B" w:rsidRPr="00205345" w:rsidRDefault="00483C4B" w:rsidP="00AF44A0">
            <w:pPr>
              <w:pStyle w:val="ListParagraph1"/>
              <w:autoSpaceDE w:val="0"/>
              <w:autoSpaceDN w:val="0"/>
              <w:adjustRightInd w:val="0"/>
              <w:spacing w:before="0" w:after="0"/>
              <w:ind w:left="0"/>
              <w:rPr>
                <w:sz w:val="20"/>
                <w:szCs w:val="20"/>
              </w:rPr>
            </w:pPr>
            <w:r w:rsidRPr="00205345">
              <w:rPr>
                <w:sz w:val="20"/>
                <w:szCs w:val="20"/>
              </w:rPr>
              <w:t xml:space="preserve">Local level consultation </w:t>
            </w:r>
          </w:p>
        </w:tc>
        <w:tc>
          <w:tcPr>
            <w:tcW w:w="1560" w:type="dxa"/>
          </w:tcPr>
          <w:p w14:paraId="11E6FF6B" w14:textId="77777777" w:rsidR="00483C4B" w:rsidRPr="00205345" w:rsidRDefault="00483C4B" w:rsidP="00AF44A0">
            <w:pPr>
              <w:pStyle w:val="ListParagraph1"/>
              <w:autoSpaceDE w:val="0"/>
              <w:autoSpaceDN w:val="0"/>
              <w:adjustRightInd w:val="0"/>
              <w:spacing w:before="0" w:after="0"/>
              <w:ind w:left="0"/>
              <w:rPr>
                <w:sz w:val="20"/>
                <w:szCs w:val="20"/>
              </w:rPr>
            </w:pPr>
            <w:r w:rsidRPr="00205345">
              <w:rPr>
                <w:sz w:val="20"/>
                <w:szCs w:val="20"/>
              </w:rPr>
              <w:t>Weekly – to be continued</w:t>
            </w:r>
          </w:p>
        </w:tc>
        <w:tc>
          <w:tcPr>
            <w:tcW w:w="1701" w:type="dxa"/>
          </w:tcPr>
          <w:p w14:paraId="65E16736" w14:textId="77777777" w:rsidR="00483C4B" w:rsidRPr="00205345" w:rsidRDefault="00483C4B" w:rsidP="00AF44A0">
            <w:pPr>
              <w:pStyle w:val="ListParagraph1"/>
              <w:autoSpaceDE w:val="0"/>
              <w:autoSpaceDN w:val="0"/>
              <w:adjustRightInd w:val="0"/>
              <w:spacing w:before="0" w:after="0"/>
              <w:ind w:left="0"/>
              <w:rPr>
                <w:sz w:val="20"/>
                <w:szCs w:val="20"/>
              </w:rPr>
            </w:pPr>
            <w:r w:rsidRPr="00205345">
              <w:rPr>
                <w:sz w:val="20"/>
                <w:szCs w:val="20"/>
              </w:rPr>
              <w:t xml:space="preserve">At all construction locations </w:t>
            </w:r>
          </w:p>
        </w:tc>
        <w:tc>
          <w:tcPr>
            <w:tcW w:w="1701" w:type="dxa"/>
          </w:tcPr>
          <w:p w14:paraId="13417D6D" w14:textId="77777777" w:rsidR="00483C4B" w:rsidRPr="00205345" w:rsidRDefault="00483C4B" w:rsidP="00AF44A0">
            <w:pPr>
              <w:pStyle w:val="ListParagraph1"/>
              <w:autoSpaceDE w:val="0"/>
              <w:autoSpaceDN w:val="0"/>
              <w:adjustRightInd w:val="0"/>
              <w:spacing w:before="0" w:after="0"/>
              <w:ind w:left="0"/>
              <w:rPr>
                <w:sz w:val="20"/>
                <w:szCs w:val="20"/>
              </w:rPr>
            </w:pPr>
            <w:r w:rsidRPr="00205345">
              <w:rPr>
                <w:sz w:val="20"/>
                <w:szCs w:val="20"/>
              </w:rPr>
              <w:t xml:space="preserve">General public, shop keepers, pedestrian population </w:t>
            </w:r>
          </w:p>
        </w:tc>
        <w:tc>
          <w:tcPr>
            <w:tcW w:w="2126" w:type="dxa"/>
          </w:tcPr>
          <w:p w14:paraId="52758D46" w14:textId="77777777" w:rsidR="00483C4B" w:rsidRPr="00205345" w:rsidRDefault="00483C4B" w:rsidP="00AF44A0">
            <w:pPr>
              <w:pStyle w:val="ListParagraph1"/>
              <w:autoSpaceDE w:val="0"/>
              <w:autoSpaceDN w:val="0"/>
              <w:adjustRightInd w:val="0"/>
              <w:spacing w:before="0" w:after="0"/>
              <w:ind w:left="0"/>
              <w:rPr>
                <w:sz w:val="20"/>
                <w:szCs w:val="20"/>
              </w:rPr>
            </w:pPr>
            <w:r w:rsidRPr="00205345">
              <w:rPr>
                <w:sz w:val="20"/>
                <w:szCs w:val="20"/>
              </w:rPr>
              <w:t xml:space="preserve">Construction supervisor, Environment &amp; safety officer of contractor </w:t>
            </w:r>
          </w:p>
          <w:p w14:paraId="02B985A2" w14:textId="77777777" w:rsidR="00483C4B" w:rsidRPr="00205345" w:rsidRDefault="00483C4B" w:rsidP="00AF44A0">
            <w:pPr>
              <w:pStyle w:val="ListParagraph1"/>
              <w:autoSpaceDE w:val="0"/>
              <w:autoSpaceDN w:val="0"/>
              <w:adjustRightInd w:val="0"/>
              <w:spacing w:before="0" w:after="0"/>
              <w:ind w:left="0"/>
              <w:rPr>
                <w:sz w:val="20"/>
                <w:szCs w:val="20"/>
              </w:rPr>
            </w:pPr>
            <w:r w:rsidRPr="00205345">
              <w:rPr>
                <w:sz w:val="20"/>
                <w:szCs w:val="20"/>
              </w:rPr>
              <w:t>Project budget – continuous process</w:t>
            </w:r>
          </w:p>
        </w:tc>
      </w:tr>
      <w:tr w:rsidR="00483C4B" w:rsidRPr="00205345" w14:paraId="56618923" w14:textId="77777777" w:rsidTr="00282121">
        <w:tc>
          <w:tcPr>
            <w:tcW w:w="2268" w:type="dxa"/>
          </w:tcPr>
          <w:p w14:paraId="4A760794" w14:textId="77777777" w:rsidR="00483C4B" w:rsidRPr="00205345" w:rsidRDefault="00483C4B" w:rsidP="00AF44A0">
            <w:pPr>
              <w:pStyle w:val="ListParagraph1"/>
              <w:autoSpaceDE w:val="0"/>
              <w:autoSpaceDN w:val="0"/>
              <w:adjustRightInd w:val="0"/>
              <w:spacing w:before="0" w:after="0"/>
              <w:ind w:left="0"/>
              <w:rPr>
                <w:sz w:val="20"/>
                <w:szCs w:val="20"/>
              </w:rPr>
            </w:pPr>
            <w:r w:rsidRPr="00205345">
              <w:rPr>
                <w:sz w:val="20"/>
                <w:szCs w:val="20"/>
              </w:rPr>
              <w:t xml:space="preserve">Consultation – safety issues, implementation of EMP </w:t>
            </w:r>
          </w:p>
        </w:tc>
        <w:tc>
          <w:tcPr>
            <w:tcW w:w="1560" w:type="dxa"/>
          </w:tcPr>
          <w:p w14:paraId="2D0D8F29" w14:textId="428554F1" w:rsidR="00483C4B" w:rsidRPr="00205345" w:rsidRDefault="00483C4B" w:rsidP="00AF44A0">
            <w:pPr>
              <w:pStyle w:val="ListParagraph1"/>
              <w:autoSpaceDE w:val="0"/>
              <w:autoSpaceDN w:val="0"/>
              <w:adjustRightInd w:val="0"/>
              <w:spacing w:before="0" w:after="0"/>
              <w:ind w:left="0"/>
              <w:rPr>
                <w:sz w:val="20"/>
                <w:szCs w:val="20"/>
              </w:rPr>
            </w:pPr>
            <w:r w:rsidRPr="00205345">
              <w:rPr>
                <w:sz w:val="20"/>
                <w:szCs w:val="20"/>
              </w:rPr>
              <w:t xml:space="preserve">During </w:t>
            </w:r>
            <w:r w:rsidR="002761AA">
              <w:rPr>
                <w:sz w:val="20"/>
                <w:szCs w:val="20"/>
              </w:rPr>
              <w:t>June 2020</w:t>
            </w:r>
            <w:r w:rsidRPr="00205345">
              <w:rPr>
                <w:sz w:val="20"/>
                <w:szCs w:val="20"/>
              </w:rPr>
              <w:t xml:space="preserve"> to </w:t>
            </w:r>
            <w:r w:rsidR="002761AA">
              <w:rPr>
                <w:sz w:val="20"/>
                <w:szCs w:val="20"/>
              </w:rPr>
              <w:t xml:space="preserve">October </w:t>
            </w:r>
            <w:r w:rsidRPr="00205345">
              <w:rPr>
                <w:sz w:val="20"/>
                <w:szCs w:val="20"/>
              </w:rPr>
              <w:t>2</w:t>
            </w:r>
            <w:r w:rsidR="00010D5E">
              <w:rPr>
                <w:sz w:val="20"/>
                <w:szCs w:val="20"/>
              </w:rPr>
              <w:t>020</w:t>
            </w:r>
            <w:r w:rsidRPr="00205345">
              <w:rPr>
                <w:sz w:val="20"/>
                <w:szCs w:val="20"/>
              </w:rPr>
              <w:t xml:space="preserve"> and continued</w:t>
            </w:r>
          </w:p>
        </w:tc>
        <w:tc>
          <w:tcPr>
            <w:tcW w:w="1701" w:type="dxa"/>
          </w:tcPr>
          <w:p w14:paraId="7C39DBED" w14:textId="77777777" w:rsidR="00483C4B" w:rsidRPr="00205345" w:rsidRDefault="00483C4B" w:rsidP="00AF44A0">
            <w:pPr>
              <w:pStyle w:val="ListParagraph1"/>
              <w:autoSpaceDE w:val="0"/>
              <w:autoSpaceDN w:val="0"/>
              <w:adjustRightInd w:val="0"/>
              <w:spacing w:before="0" w:after="0"/>
              <w:ind w:left="0"/>
              <w:rPr>
                <w:sz w:val="20"/>
                <w:szCs w:val="20"/>
              </w:rPr>
            </w:pPr>
            <w:r w:rsidRPr="00205345">
              <w:rPr>
                <w:sz w:val="20"/>
                <w:szCs w:val="20"/>
              </w:rPr>
              <w:t>At WBDWSIP office and project site office</w:t>
            </w:r>
          </w:p>
        </w:tc>
        <w:tc>
          <w:tcPr>
            <w:tcW w:w="1701" w:type="dxa"/>
          </w:tcPr>
          <w:p w14:paraId="52B7109A" w14:textId="77777777" w:rsidR="00483C4B" w:rsidRPr="00205345" w:rsidRDefault="00483C4B" w:rsidP="00AF44A0">
            <w:pPr>
              <w:pStyle w:val="ListParagraph1"/>
              <w:autoSpaceDE w:val="0"/>
              <w:autoSpaceDN w:val="0"/>
              <w:adjustRightInd w:val="0"/>
              <w:spacing w:before="0" w:after="0"/>
              <w:ind w:left="0"/>
              <w:rPr>
                <w:sz w:val="20"/>
                <w:szCs w:val="20"/>
              </w:rPr>
            </w:pPr>
            <w:r w:rsidRPr="00205345">
              <w:rPr>
                <w:sz w:val="20"/>
                <w:szCs w:val="20"/>
              </w:rPr>
              <w:t xml:space="preserve">Supervisor Engineer, PIU Engineer, all safety and environment staff of contractors </w:t>
            </w:r>
          </w:p>
        </w:tc>
        <w:tc>
          <w:tcPr>
            <w:tcW w:w="2126" w:type="dxa"/>
          </w:tcPr>
          <w:p w14:paraId="5404C760" w14:textId="77777777" w:rsidR="00483C4B" w:rsidRPr="00205345" w:rsidRDefault="00483C4B" w:rsidP="00AF44A0">
            <w:pPr>
              <w:pStyle w:val="ListParagraph1"/>
              <w:autoSpaceDE w:val="0"/>
              <w:autoSpaceDN w:val="0"/>
              <w:adjustRightInd w:val="0"/>
              <w:spacing w:before="0" w:after="0"/>
              <w:ind w:left="0"/>
              <w:rPr>
                <w:sz w:val="20"/>
                <w:szCs w:val="20"/>
              </w:rPr>
            </w:pPr>
            <w:r w:rsidRPr="00205345">
              <w:rPr>
                <w:sz w:val="20"/>
                <w:szCs w:val="20"/>
              </w:rPr>
              <w:t>Construction Manager, Environment specialist of DSISC and PMC</w:t>
            </w:r>
          </w:p>
        </w:tc>
      </w:tr>
    </w:tbl>
    <w:p w14:paraId="76D6E6B1" w14:textId="290A205E" w:rsidR="00483C4B" w:rsidRDefault="00483C4B" w:rsidP="008E3C40">
      <w:pPr>
        <w:pStyle w:val="ListParagraph1"/>
        <w:numPr>
          <w:ilvl w:val="0"/>
          <w:numId w:val="3"/>
        </w:numPr>
        <w:autoSpaceDE w:val="0"/>
        <w:autoSpaceDN w:val="0"/>
        <w:adjustRightInd w:val="0"/>
        <w:spacing w:before="0" w:after="0"/>
        <w:ind w:left="0" w:firstLine="0"/>
        <w:rPr>
          <w:sz w:val="22"/>
          <w:szCs w:val="22"/>
        </w:rPr>
      </w:pPr>
      <w:r w:rsidRPr="00205345">
        <w:rPr>
          <w:sz w:val="22"/>
          <w:szCs w:val="22"/>
        </w:rPr>
        <w:t xml:space="preserve">Field level training program on safety and environment has been arranged for contractors, supervisors by DSISC’s Environment Specialist on regular basis. </w:t>
      </w:r>
    </w:p>
    <w:p w14:paraId="0488765E" w14:textId="77777777" w:rsidR="008E3C40" w:rsidRPr="00205345" w:rsidRDefault="008E3C40" w:rsidP="008E3C40">
      <w:pPr>
        <w:pStyle w:val="ListParagraph1"/>
        <w:autoSpaceDE w:val="0"/>
        <w:autoSpaceDN w:val="0"/>
        <w:adjustRightInd w:val="0"/>
        <w:spacing w:before="0" w:after="0"/>
        <w:ind w:left="0"/>
        <w:rPr>
          <w:sz w:val="22"/>
          <w:szCs w:val="22"/>
        </w:rPr>
      </w:pPr>
    </w:p>
    <w:p w14:paraId="209DD6CE" w14:textId="6BCF9D0B" w:rsidR="008E3C40" w:rsidRPr="00C7567F" w:rsidRDefault="00483C4B" w:rsidP="00CE298E">
      <w:pPr>
        <w:pStyle w:val="ListParagraph"/>
        <w:numPr>
          <w:ilvl w:val="0"/>
          <w:numId w:val="3"/>
        </w:numPr>
        <w:autoSpaceDE w:val="0"/>
        <w:autoSpaceDN w:val="0"/>
        <w:adjustRightInd w:val="0"/>
        <w:spacing w:after="0" w:line="240" w:lineRule="auto"/>
        <w:ind w:left="0" w:firstLine="0"/>
        <w:jc w:val="both"/>
        <w:rPr>
          <w:rFonts w:cs="Arial"/>
          <w:szCs w:val="22"/>
        </w:rPr>
      </w:pPr>
      <w:r w:rsidRPr="008E3C40">
        <w:rPr>
          <w:szCs w:val="22"/>
        </w:rPr>
        <w:t>There are series of informal discussions by the DSISC engineering Consultants with PIU mainly on understanding current situation and optimum design to be adopted in order to attain the safeguard objectives.</w:t>
      </w:r>
    </w:p>
    <w:p w14:paraId="59B99982" w14:textId="77777777" w:rsidR="00C7567F" w:rsidRDefault="00C7567F" w:rsidP="003438D2">
      <w:pPr>
        <w:pStyle w:val="ListParagraph"/>
        <w:numPr>
          <w:ilvl w:val="0"/>
          <w:numId w:val="3"/>
        </w:numPr>
        <w:autoSpaceDE w:val="0"/>
        <w:autoSpaceDN w:val="0"/>
        <w:adjustRightInd w:val="0"/>
        <w:spacing w:after="0" w:line="240" w:lineRule="auto"/>
        <w:ind w:left="0" w:firstLine="0"/>
        <w:jc w:val="both"/>
        <w:rPr>
          <w:rStyle w:val="Hyperlink"/>
          <w:rFonts w:cs="Arial"/>
          <w:color w:val="auto"/>
          <w:u w:val="none"/>
        </w:rPr>
      </w:pPr>
      <w:r>
        <w:rPr>
          <w:rStyle w:val="Hyperlink"/>
          <w:rFonts w:cs="Arial"/>
          <w:color w:val="auto"/>
          <w:u w:val="none"/>
        </w:rPr>
        <w:lastRenderedPageBreak/>
        <w:t>Summary of trainings, workshops, public consultation and FGD arranged in all the project districts are shown below.</w:t>
      </w:r>
    </w:p>
    <w:p w14:paraId="404308C9" w14:textId="423804AE" w:rsidR="00C7567F" w:rsidRPr="00830687" w:rsidRDefault="00C7567F" w:rsidP="00C7567F">
      <w:pPr>
        <w:pStyle w:val="ListParagraph1"/>
        <w:spacing w:before="0" w:after="240"/>
        <w:ind w:left="360"/>
        <w:rPr>
          <w:b/>
          <w:bCs/>
          <w:sz w:val="22"/>
          <w:szCs w:val="22"/>
        </w:rPr>
      </w:pPr>
      <w:r w:rsidRPr="00830687">
        <w:rPr>
          <w:b/>
          <w:bCs/>
          <w:sz w:val="22"/>
          <w:szCs w:val="22"/>
        </w:rPr>
        <w:t xml:space="preserve">Table 17A: Summary of Details of Consultations during November 2019 – April 2020- North 24 </w:t>
      </w:r>
      <w:proofErr w:type="spellStart"/>
      <w:r w:rsidRPr="00830687">
        <w:rPr>
          <w:b/>
          <w:bCs/>
          <w:sz w:val="22"/>
          <w:szCs w:val="22"/>
        </w:rPr>
        <w:t>pgs</w:t>
      </w:r>
      <w:proofErr w:type="spellEnd"/>
    </w:p>
    <w:tbl>
      <w:tblPr>
        <w:tblStyle w:val="TableGrid"/>
        <w:tblW w:w="10261" w:type="dxa"/>
        <w:tblInd w:w="-358" w:type="dxa"/>
        <w:tblLayout w:type="fixed"/>
        <w:tblCellMar>
          <w:left w:w="115" w:type="dxa"/>
          <w:right w:w="115" w:type="dxa"/>
        </w:tblCellMar>
        <w:tblLook w:val="04A0" w:firstRow="1" w:lastRow="0" w:firstColumn="1" w:lastColumn="0" w:noHBand="0" w:noVBand="1"/>
      </w:tblPr>
      <w:tblGrid>
        <w:gridCol w:w="1440"/>
        <w:gridCol w:w="1350"/>
        <w:gridCol w:w="1530"/>
        <w:gridCol w:w="1440"/>
        <w:gridCol w:w="1350"/>
        <w:gridCol w:w="1890"/>
        <w:gridCol w:w="1261"/>
      </w:tblGrid>
      <w:tr w:rsidR="00C7567F" w:rsidRPr="00830687" w14:paraId="414F5A3A" w14:textId="77777777" w:rsidTr="001126FE">
        <w:tc>
          <w:tcPr>
            <w:tcW w:w="1440" w:type="dxa"/>
            <w:shd w:val="clear" w:color="auto" w:fill="F2F2F2" w:themeFill="background1" w:themeFillShade="F2"/>
          </w:tcPr>
          <w:p w14:paraId="66B4EAD2" w14:textId="77777777" w:rsidR="00C7567F" w:rsidRPr="00830687" w:rsidRDefault="00C7567F" w:rsidP="00D52408">
            <w:pPr>
              <w:pStyle w:val="ListParagraph1"/>
              <w:spacing w:before="0" w:after="0"/>
              <w:ind w:left="0"/>
              <w:rPr>
                <w:b/>
                <w:bCs/>
                <w:sz w:val="20"/>
                <w:szCs w:val="20"/>
              </w:rPr>
            </w:pPr>
            <w:r w:rsidRPr="00830687">
              <w:rPr>
                <w:b/>
                <w:bCs/>
                <w:sz w:val="20"/>
                <w:szCs w:val="20"/>
              </w:rPr>
              <w:t>Package Name and Site Location</w:t>
            </w:r>
          </w:p>
        </w:tc>
        <w:tc>
          <w:tcPr>
            <w:tcW w:w="1350" w:type="dxa"/>
            <w:shd w:val="clear" w:color="auto" w:fill="F2F2F2" w:themeFill="background1" w:themeFillShade="F2"/>
          </w:tcPr>
          <w:p w14:paraId="45A17865" w14:textId="77777777" w:rsidR="00C7567F" w:rsidRPr="00830687" w:rsidRDefault="00C7567F" w:rsidP="00D52408">
            <w:pPr>
              <w:pStyle w:val="ListParagraph1"/>
              <w:spacing w:before="0" w:after="0"/>
              <w:ind w:left="0"/>
              <w:rPr>
                <w:b/>
                <w:bCs/>
                <w:sz w:val="20"/>
                <w:szCs w:val="20"/>
              </w:rPr>
            </w:pPr>
            <w:r w:rsidRPr="00830687">
              <w:rPr>
                <w:b/>
                <w:bCs/>
                <w:sz w:val="20"/>
                <w:szCs w:val="20"/>
              </w:rPr>
              <w:t>Date of Training /Consultation/FGD</w:t>
            </w:r>
          </w:p>
        </w:tc>
        <w:tc>
          <w:tcPr>
            <w:tcW w:w="1530" w:type="dxa"/>
            <w:shd w:val="clear" w:color="auto" w:fill="F2F2F2" w:themeFill="background1" w:themeFillShade="F2"/>
          </w:tcPr>
          <w:p w14:paraId="5E948911" w14:textId="77777777" w:rsidR="00C7567F" w:rsidRPr="00830687" w:rsidRDefault="00C7567F" w:rsidP="00D52408">
            <w:pPr>
              <w:pStyle w:val="ListParagraph1"/>
              <w:spacing w:before="0" w:after="0"/>
              <w:ind w:left="0"/>
              <w:rPr>
                <w:b/>
                <w:bCs/>
                <w:sz w:val="20"/>
                <w:szCs w:val="20"/>
              </w:rPr>
            </w:pPr>
            <w:r w:rsidRPr="00830687">
              <w:rPr>
                <w:b/>
                <w:bCs/>
                <w:sz w:val="20"/>
                <w:szCs w:val="20"/>
              </w:rPr>
              <w:t xml:space="preserve">Type of Consultation </w:t>
            </w:r>
          </w:p>
        </w:tc>
        <w:tc>
          <w:tcPr>
            <w:tcW w:w="1440" w:type="dxa"/>
            <w:shd w:val="clear" w:color="auto" w:fill="F2F2F2" w:themeFill="background1" w:themeFillShade="F2"/>
          </w:tcPr>
          <w:p w14:paraId="035B2ADE" w14:textId="77777777" w:rsidR="00C7567F" w:rsidRPr="00830687" w:rsidRDefault="00C7567F" w:rsidP="00D52408">
            <w:pPr>
              <w:pStyle w:val="ListParagraph1"/>
              <w:spacing w:before="0" w:after="0"/>
              <w:ind w:left="0"/>
              <w:rPr>
                <w:b/>
                <w:bCs/>
                <w:sz w:val="20"/>
                <w:szCs w:val="20"/>
              </w:rPr>
            </w:pPr>
            <w:r w:rsidRPr="00830687">
              <w:rPr>
                <w:b/>
                <w:bCs/>
                <w:sz w:val="20"/>
                <w:szCs w:val="20"/>
              </w:rPr>
              <w:t>Total No of Participant</w:t>
            </w:r>
          </w:p>
        </w:tc>
        <w:tc>
          <w:tcPr>
            <w:tcW w:w="1350" w:type="dxa"/>
            <w:shd w:val="clear" w:color="auto" w:fill="F2F2F2" w:themeFill="background1" w:themeFillShade="F2"/>
          </w:tcPr>
          <w:p w14:paraId="5B884A62" w14:textId="77777777" w:rsidR="00C7567F" w:rsidRPr="00830687" w:rsidRDefault="00C7567F" w:rsidP="00D52408">
            <w:pPr>
              <w:pStyle w:val="ListParagraph1"/>
              <w:spacing w:before="0" w:after="0"/>
              <w:ind w:left="0"/>
              <w:rPr>
                <w:b/>
                <w:bCs/>
                <w:sz w:val="20"/>
                <w:szCs w:val="20"/>
              </w:rPr>
            </w:pPr>
            <w:r w:rsidRPr="00830687">
              <w:rPr>
                <w:b/>
                <w:bCs/>
                <w:sz w:val="20"/>
                <w:szCs w:val="20"/>
              </w:rPr>
              <w:t>No. of Female Participant</w:t>
            </w:r>
          </w:p>
        </w:tc>
        <w:tc>
          <w:tcPr>
            <w:tcW w:w="1890" w:type="dxa"/>
            <w:shd w:val="clear" w:color="auto" w:fill="F2F2F2" w:themeFill="background1" w:themeFillShade="F2"/>
          </w:tcPr>
          <w:p w14:paraId="169A733C" w14:textId="77777777" w:rsidR="00C7567F" w:rsidRPr="00830687" w:rsidRDefault="00C7567F" w:rsidP="00D52408">
            <w:pPr>
              <w:pStyle w:val="ListParagraph1"/>
              <w:spacing w:before="0" w:after="0"/>
              <w:ind w:left="0"/>
              <w:rPr>
                <w:b/>
                <w:bCs/>
                <w:sz w:val="20"/>
                <w:szCs w:val="20"/>
              </w:rPr>
            </w:pPr>
            <w:r w:rsidRPr="00830687">
              <w:rPr>
                <w:b/>
                <w:bCs/>
                <w:sz w:val="20"/>
                <w:szCs w:val="20"/>
              </w:rPr>
              <w:t>Details of the meeting</w:t>
            </w:r>
          </w:p>
        </w:tc>
        <w:tc>
          <w:tcPr>
            <w:tcW w:w="1261" w:type="dxa"/>
            <w:shd w:val="clear" w:color="auto" w:fill="F2F2F2" w:themeFill="background1" w:themeFillShade="F2"/>
          </w:tcPr>
          <w:p w14:paraId="3E439246" w14:textId="77777777" w:rsidR="00C7567F" w:rsidRPr="00830687" w:rsidRDefault="00C7567F" w:rsidP="00D52408">
            <w:pPr>
              <w:pStyle w:val="ListParagraph1"/>
              <w:spacing w:before="0" w:after="0"/>
              <w:ind w:left="0"/>
              <w:rPr>
                <w:b/>
                <w:bCs/>
                <w:sz w:val="20"/>
                <w:szCs w:val="20"/>
              </w:rPr>
            </w:pPr>
            <w:r w:rsidRPr="00830687">
              <w:rPr>
                <w:b/>
                <w:bCs/>
                <w:sz w:val="20"/>
                <w:szCs w:val="20"/>
              </w:rPr>
              <w:t>Meeting Conductor</w:t>
            </w:r>
          </w:p>
        </w:tc>
      </w:tr>
      <w:tr w:rsidR="00C7567F" w:rsidRPr="00830687" w14:paraId="2597FB54" w14:textId="77777777" w:rsidTr="001126FE">
        <w:tc>
          <w:tcPr>
            <w:tcW w:w="10261" w:type="dxa"/>
            <w:gridSpan w:val="7"/>
          </w:tcPr>
          <w:p w14:paraId="1C4531E6" w14:textId="77777777" w:rsidR="00C7567F" w:rsidRPr="00830687" w:rsidRDefault="00C7567F" w:rsidP="00D52408">
            <w:pPr>
              <w:pStyle w:val="ListParagraph1"/>
              <w:spacing w:before="0" w:after="0"/>
              <w:ind w:left="0"/>
              <w:rPr>
                <w:sz w:val="20"/>
                <w:szCs w:val="20"/>
              </w:rPr>
            </w:pPr>
            <w:r w:rsidRPr="00830687">
              <w:rPr>
                <w:b/>
                <w:sz w:val="20"/>
                <w:szCs w:val="20"/>
              </w:rPr>
              <w:t xml:space="preserve">Package No. WBDWSIP/ DWW/ NCB/ N-24P/ 02A; </w:t>
            </w:r>
            <w:proofErr w:type="spellStart"/>
            <w:r w:rsidRPr="00830687">
              <w:rPr>
                <w:b/>
                <w:sz w:val="20"/>
                <w:szCs w:val="20"/>
              </w:rPr>
              <w:t>Haroa</w:t>
            </w:r>
            <w:proofErr w:type="spellEnd"/>
          </w:p>
        </w:tc>
      </w:tr>
      <w:tr w:rsidR="00C7567F" w:rsidRPr="00830687" w14:paraId="2EA40090" w14:textId="77777777" w:rsidTr="001126FE">
        <w:tc>
          <w:tcPr>
            <w:tcW w:w="1440" w:type="dxa"/>
          </w:tcPr>
          <w:p w14:paraId="529196E3" w14:textId="77777777" w:rsidR="00C7567F" w:rsidRPr="00830687" w:rsidRDefault="00C7567F" w:rsidP="00D52408">
            <w:pPr>
              <w:pStyle w:val="ListParagraph1"/>
              <w:spacing w:before="0" w:after="0"/>
              <w:ind w:left="0"/>
              <w:rPr>
                <w:sz w:val="20"/>
                <w:szCs w:val="20"/>
              </w:rPr>
            </w:pPr>
            <w:r w:rsidRPr="00830687">
              <w:rPr>
                <w:sz w:val="20"/>
                <w:szCs w:val="20"/>
              </w:rPr>
              <w:t>Z-18</w:t>
            </w:r>
            <w:r w:rsidRPr="00830687">
              <w:rPr>
                <w:sz w:val="20"/>
                <w:szCs w:val="20"/>
              </w:rPr>
              <w:br/>
              <w:t>Gopalpur OHR</w:t>
            </w:r>
          </w:p>
        </w:tc>
        <w:tc>
          <w:tcPr>
            <w:tcW w:w="1350" w:type="dxa"/>
          </w:tcPr>
          <w:p w14:paraId="36566658" w14:textId="77777777" w:rsidR="00C7567F" w:rsidRPr="00830687" w:rsidRDefault="00C7567F" w:rsidP="00D52408">
            <w:pPr>
              <w:pStyle w:val="ListParagraph1"/>
              <w:spacing w:before="0" w:after="0"/>
              <w:ind w:left="0"/>
              <w:rPr>
                <w:sz w:val="20"/>
                <w:szCs w:val="20"/>
              </w:rPr>
            </w:pPr>
            <w:r w:rsidRPr="00830687">
              <w:rPr>
                <w:sz w:val="20"/>
                <w:szCs w:val="20"/>
              </w:rPr>
              <w:t>06/01/2020</w:t>
            </w:r>
            <w:r w:rsidRPr="00830687">
              <w:rPr>
                <w:sz w:val="20"/>
                <w:szCs w:val="20"/>
              </w:rPr>
              <w:br/>
            </w:r>
          </w:p>
        </w:tc>
        <w:tc>
          <w:tcPr>
            <w:tcW w:w="1530" w:type="dxa"/>
          </w:tcPr>
          <w:p w14:paraId="2BA11CAE" w14:textId="77777777" w:rsidR="00C7567F" w:rsidRPr="00830687" w:rsidRDefault="00C7567F" w:rsidP="00D52408">
            <w:pPr>
              <w:pStyle w:val="ListParagraph1"/>
              <w:spacing w:before="0" w:after="0"/>
              <w:ind w:left="0"/>
              <w:rPr>
                <w:sz w:val="20"/>
                <w:szCs w:val="20"/>
              </w:rPr>
            </w:pPr>
            <w:r w:rsidRPr="00830687">
              <w:rPr>
                <w:sz w:val="20"/>
                <w:szCs w:val="20"/>
              </w:rPr>
              <w:t>Workshop</w:t>
            </w:r>
          </w:p>
        </w:tc>
        <w:tc>
          <w:tcPr>
            <w:tcW w:w="1440" w:type="dxa"/>
          </w:tcPr>
          <w:p w14:paraId="5ED60977" w14:textId="77777777" w:rsidR="00C7567F" w:rsidRPr="00830687" w:rsidRDefault="00C7567F" w:rsidP="00D52408">
            <w:pPr>
              <w:pStyle w:val="ListParagraph1"/>
              <w:spacing w:before="0" w:after="0"/>
              <w:ind w:left="0"/>
              <w:rPr>
                <w:sz w:val="20"/>
                <w:szCs w:val="20"/>
              </w:rPr>
            </w:pPr>
            <w:r w:rsidRPr="00830687">
              <w:rPr>
                <w:sz w:val="20"/>
                <w:szCs w:val="20"/>
              </w:rPr>
              <w:t>9</w:t>
            </w:r>
          </w:p>
        </w:tc>
        <w:tc>
          <w:tcPr>
            <w:tcW w:w="1350" w:type="dxa"/>
          </w:tcPr>
          <w:p w14:paraId="5435F44B" w14:textId="77777777" w:rsidR="00C7567F" w:rsidRPr="00830687" w:rsidRDefault="00C7567F" w:rsidP="00D52408">
            <w:pPr>
              <w:pStyle w:val="ListParagraph1"/>
              <w:spacing w:before="0" w:after="0"/>
              <w:ind w:left="0"/>
              <w:rPr>
                <w:sz w:val="20"/>
                <w:szCs w:val="20"/>
              </w:rPr>
            </w:pPr>
            <w:r w:rsidRPr="00830687">
              <w:rPr>
                <w:sz w:val="20"/>
                <w:szCs w:val="20"/>
              </w:rPr>
              <w:t>-</w:t>
            </w:r>
          </w:p>
        </w:tc>
        <w:tc>
          <w:tcPr>
            <w:tcW w:w="1890" w:type="dxa"/>
          </w:tcPr>
          <w:p w14:paraId="34E9C7D3" w14:textId="77777777" w:rsidR="00C7567F" w:rsidRPr="00830687" w:rsidRDefault="00C7567F" w:rsidP="00D52408">
            <w:pPr>
              <w:pStyle w:val="ListParagraph1"/>
              <w:spacing w:before="0" w:after="0"/>
              <w:ind w:left="0"/>
              <w:rPr>
                <w:sz w:val="20"/>
                <w:szCs w:val="20"/>
              </w:rPr>
            </w:pPr>
            <w:r w:rsidRPr="00830687">
              <w:rPr>
                <w:sz w:val="20"/>
                <w:szCs w:val="20"/>
              </w:rPr>
              <w:t>Workshop on Pile Excavation</w:t>
            </w:r>
          </w:p>
        </w:tc>
        <w:tc>
          <w:tcPr>
            <w:tcW w:w="1261" w:type="dxa"/>
          </w:tcPr>
          <w:p w14:paraId="07A3B6AF" w14:textId="77777777" w:rsidR="00C7567F" w:rsidRPr="00830687" w:rsidRDefault="00C7567F" w:rsidP="00D52408">
            <w:pPr>
              <w:pStyle w:val="ListParagraph1"/>
              <w:spacing w:before="0" w:after="0"/>
              <w:ind w:left="0"/>
              <w:rPr>
                <w:sz w:val="20"/>
                <w:szCs w:val="20"/>
              </w:rPr>
            </w:pPr>
            <w:r w:rsidRPr="00830687">
              <w:rPr>
                <w:sz w:val="20"/>
                <w:szCs w:val="20"/>
              </w:rPr>
              <w:t>Contractor</w:t>
            </w:r>
          </w:p>
        </w:tc>
      </w:tr>
      <w:tr w:rsidR="00C7567F" w:rsidRPr="00830687" w14:paraId="444003E7" w14:textId="77777777" w:rsidTr="001126FE">
        <w:tc>
          <w:tcPr>
            <w:tcW w:w="1440" w:type="dxa"/>
          </w:tcPr>
          <w:p w14:paraId="64B65580" w14:textId="77777777" w:rsidR="00C7567F" w:rsidRPr="00830687" w:rsidRDefault="00C7567F" w:rsidP="00D52408">
            <w:pPr>
              <w:pStyle w:val="ListParagraph1"/>
              <w:spacing w:before="0" w:after="0"/>
              <w:ind w:left="0"/>
              <w:rPr>
                <w:sz w:val="20"/>
                <w:szCs w:val="20"/>
              </w:rPr>
            </w:pPr>
            <w:r w:rsidRPr="00830687">
              <w:rPr>
                <w:sz w:val="20"/>
                <w:szCs w:val="20"/>
              </w:rPr>
              <w:t xml:space="preserve">Z-04 </w:t>
            </w:r>
            <w:r w:rsidRPr="00830687">
              <w:rPr>
                <w:sz w:val="20"/>
                <w:szCs w:val="20"/>
              </w:rPr>
              <w:br/>
              <w:t>Pipeline</w:t>
            </w:r>
          </w:p>
        </w:tc>
        <w:tc>
          <w:tcPr>
            <w:tcW w:w="1350" w:type="dxa"/>
          </w:tcPr>
          <w:p w14:paraId="41FAEA63" w14:textId="77777777" w:rsidR="00C7567F" w:rsidRPr="00830687" w:rsidRDefault="00C7567F" w:rsidP="00D52408">
            <w:pPr>
              <w:pStyle w:val="ListParagraph1"/>
              <w:spacing w:before="0" w:after="0"/>
              <w:ind w:left="0"/>
              <w:rPr>
                <w:sz w:val="20"/>
                <w:szCs w:val="20"/>
              </w:rPr>
            </w:pPr>
            <w:r w:rsidRPr="00830687">
              <w:rPr>
                <w:sz w:val="20"/>
                <w:szCs w:val="20"/>
              </w:rPr>
              <w:t>22/11/2019</w:t>
            </w:r>
            <w:r w:rsidRPr="00830687">
              <w:rPr>
                <w:sz w:val="20"/>
                <w:szCs w:val="20"/>
              </w:rPr>
              <w:br/>
            </w:r>
          </w:p>
        </w:tc>
        <w:tc>
          <w:tcPr>
            <w:tcW w:w="1530" w:type="dxa"/>
          </w:tcPr>
          <w:p w14:paraId="51FEBE77" w14:textId="77777777" w:rsidR="00C7567F" w:rsidRPr="00830687" w:rsidRDefault="00C7567F" w:rsidP="00D52408">
            <w:pPr>
              <w:pStyle w:val="ListParagraph1"/>
              <w:spacing w:before="0" w:after="0"/>
              <w:ind w:left="0"/>
              <w:rPr>
                <w:sz w:val="20"/>
                <w:szCs w:val="20"/>
              </w:rPr>
            </w:pPr>
            <w:r w:rsidRPr="00830687">
              <w:rPr>
                <w:sz w:val="20"/>
                <w:szCs w:val="20"/>
              </w:rPr>
              <w:t>Training</w:t>
            </w:r>
          </w:p>
        </w:tc>
        <w:tc>
          <w:tcPr>
            <w:tcW w:w="1440" w:type="dxa"/>
          </w:tcPr>
          <w:p w14:paraId="34DDC7A7" w14:textId="77777777" w:rsidR="00C7567F" w:rsidRPr="00830687" w:rsidRDefault="00C7567F" w:rsidP="00D52408">
            <w:pPr>
              <w:pStyle w:val="ListParagraph1"/>
              <w:spacing w:before="0" w:after="0"/>
              <w:ind w:left="0"/>
              <w:rPr>
                <w:sz w:val="20"/>
                <w:szCs w:val="20"/>
              </w:rPr>
            </w:pPr>
            <w:r w:rsidRPr="00830687">
              <w:rPr>
                <w:sz w:val="20"/>
                <w:szCs w:val="20"/>
              </w:rPr>
              <w:t>13</w:t>
            </w:r>
          </w:p>
        </w:tc>
        <w:tc>
          <w:tcPr>
            <w:tcW w:w="1350" w:type="dxa"/>
          </w:tcPr>
          <w:p w14:paraId="3B412524" w14:textId="77777777" w:rsidR="00C7567F" w:rsidRPr="00830687" w:rsidRDefault="00C7567F" w:rsidP="00D52408">
            <w:pPr>
              <w:pStyle w:val="ListParagraph1"/>
              <w:spacing w:before="0" w:after="0"/>
              <w:ind w:left="0"/>
              <w:rPr>
                <w:sz w:val="20"/>
                <w:szCs w:val="20"/>
              </w:rPr>
            </w:pPr>
            <w:r w:rsidRPr="00830687">
              <w:rPr>
                <w:sz w:val="20"/>
                <w:szCs w:val="20"/>
              </w:rPr>
              <w:t>-</w:t>
            </w:r>
          </w:p>
        </w:tc>
        <w:tc>
          <w:tcPr>
            <w:tcW w:w="1890" w:type="dxa"/>
          </w:tcPr>
          <w:p w14:paraId="4D3A96E4" w14:textId="77777777" w:rsidR="00C7567F" w:rsidRPr="00830687" w:rsidRDefault="00C7567F" w:rsidP="00D52408">
            <w:pPr>
              <w:pStyle w:val="ListParagraph1"/>
              <w:spacing w:before="0" w:after="0"/>
              <w:ind w:left="0"/>
              <w:rPr>
                <w:sz w:val="20"/>
                <w:szCs w:val="20"/>
              </w:rPr>
            </w:pPr>
            <w:r w:rsidRPr="00830687">
              <w:rPr>
                <w:sz w:val="20"/>
                <w:szCs w:val="20"/>
              </w:rPr>
              <w:t>First-Aid Training</w:t>
            </w:r>
          </w:p>
        </w:tc>
        <w:tc>
          <w:tcPr>
            <w:tcW w:w="1261" w:type="dxa"/>
          </w:tcPr>
          <w:p w14:paraId="5BBB873D" w14:textId="77777777" w:rsidR="00C7567F" w:rsidRPr="00830687" w:rsidRDefault="00C7567F" w:rsidP="00D52408">
            <w:pPr>
              <w:pStyle w:val="ListParagraph1"/>
              <w:spacing w:before="0" w:after="0"/>
              <w:ind w:left="0"/>
              <w:rPr>
                <w:sz w:val="20"/>
                <w:szCs w:val="20"/>
              </w:rPr>
            </w:pPr>
            <w:r w:rsidRPr="00830687">
              <w:rPr>
                <w:sz w:val="20"/>
                <w:szCs w:val="20"/>
              </w:rPr>
              <w:t>DSISC</w:t>
            </w:r>
          </w:p>
        </w:tc>
      </w:tr>
      <w:tr w:rsidR="00C7567F" w:rsidRPr="00830687" w14:paraId="66CB16D2" w14:textId="77777777" w:rsidTr="001126FE">
        <w:tc>
          <w:tcPr>
            <w:tcW w:w="1440" w:type="dxa"/>
          </w:tcPr>
          <w:p w14:paraId="66E29F77" w14:textId="77777777" w:rsidR="00C7567F" w:rsidRPr="00830687" w:rsidRDefault="00C7567F" w:rsidP="00D52408">
            <w:pPr>
              <w:pStyle w:val="ListParagraph1"/>
              <w:spacing w:before="0" w:after="0"/>
              <w:ind w:left="0"/>
              <w:rPr>
                <w:sz w:val="20"/>
                <w:szCs w:val="20"/>
              </w:rPr>
            </w:pPr>
            <w:r w:rsidRPr="00830687">
              <w:rPr>
                <w:sz w:val="20"/>
                <w:szCs w:val="20"/>
              </w:rPr>
              <w:t>Z-06</w:t>
            </w:r>
            <w:r w:rsidRPr="00830687">
              <w:rPr>
                <w:sz w:val="20"/>
                <w:szCs w:val="20"/>
              </w:rPr>
              <w:br/>
              <w:t>Pipeline</w:t>
            </w:r>
          </w:p>
        </w:tc>
        <w:tc>
          <w:tcPr>
            <w:tcW w:w="1350" w:type="dxa"/>
          </w:tcPr>
          <w:p w14:paraId="1F0C7D50" w14:textId="77777777" w:rsidR="00C7567F" w:rsidRPr="00830687" w:rsidRDefault="00C7567F" w:rsidP="00D52408">
            <w:pPr>
              <w:pStyle w:val="ListParagraph1"/>
              <w:spacing w:before="0" w:after="0"/>
              <w:ind w:left="0"/>
              <w:rPr>
                <w:sz w:val="20"/>
                <w:szCs w:val="20"/>
              </w:rPr>
            </w:pPr>
            <w:r w:rsidRPr="00830687">
              <w:rPr>
                <w:sz w:val="20"/>
                <w:szCs w:val="20"/>
              </w:rPr>
              <w:t>21/01/2020</w:t>
            </w:r>
            <w:r w:rsidRPr="00830687">
              <w:rPr>
                <w:sz w:val="20"/>
                <w:szCs w:val="20"/>
              </w:rPr>
              <w:br/>
            </w:r>
          </w:p>
        </w:tc>
        <w:tc>
          <w:tcPr>
            <w:tcW w:w="1530" w:type="dxa"/>
          </w:tcPr>
          <w:p w14:paraId="3D301AD0" w14:textId="77777777" w:rsidR="00C7567F" w:rsidRPr="00830687" w:rsidRDefault="00C7567F" w:rsidP="00D52408">
            <w:pPr>
              <w:pStyle w:val="ListParagraph1"/>
              <w:spacing w:before="0" w:after="0"/>
              <w:ind w:left="0"/>
              <w:rPr>
                <w:sz w:val="20"/>
                <w:szCs w:val="20"/>
              </w:rPr>
            </w:pPr>
            <w:r w:rsidRPr="00830687">
              <w:rPr>
                <w:sz w:val="20"/>
                <w:szCs w:val="20"/>
              </w:rPr>
              <w:t>Training</w:t>
            </w:r>
          </w:p>
        </w:tc>
        <w:tc>
          <w:tcPr>
            <w:tcW w:w="1440" w:type="dxa"/>
          </w:tcPr>
          <w:p w14:paraId="7981729A" w14:textId="77777777" w:rsidR="00C7567F" w:rsidRPr="00830687" w:rsidRDefault="00C7567F" w:rsidP="00D52408">
            <w:pPr>
              <w:pStyle w:val="ListParagraph1"/>
              <w:spacing w:before="0" w:after="0"/>
              <w:ind w:left="0"/>
              <w:rPr>
                <w:sz w:val="20"/>
                <w:szCs w:val="20"/>
              </w:rPr>
            </w:pPr>
            <w:r w:rsidRPr="00830687">
              <w:rPr>
                <w:sz w:val="20"/>
                <w:szCs w:val="20"/>
              </w:rPr>
              <w:t>10</w:t>
            </w:r>
          </w:p>
        </w:tc>
        <w:tc>
          <w:tcPr>
            <w:tcW w:w="1350" w:type="dxa"/>
          </w:tcPr>
          <w:p w14:paraId="7616845D" w14:textId="77777777" w:rsidR="00C7567F" w:rsidRPr="00830687" w:rsidRDefault="00C7567F" w:rsidP="00D52408">
            <w:pPr>
              <w:pStyle w:val="ListParagraph1"/>
              <w:spacing w:before="0" w:after="0"/>
              <w:ind w:left="0"/>
              <w:rPr>
                <w:sz w:val="20"/>
                <w:szCs w:val="20"/>
              </w:rPr>
            </w:pPr>
            <w:r w:rsidRPr="00830687">
              <w:rPr>
                <w:sz w:val="20"/>
                <w:szCs w:val="20"/>
              </w:rPr>
              <w:t>-</w:t>
            </w:r>
          </w:p>
        </w:tc>
        <w:tc>
          <w:tcPr>
            <w:tcW w:w="1890" w:type="dxa"/>
          </w:tcPr>
          <w:p w14:paraId="58E0DEE4" w14:textId="77777777" w:rsidR="00C7567F" w:rsidRPr="00830687" w:rsidRDefault="00C7567F" w:rsidP="00D52408">
            <w:pPr>
              <w:pStyle w:val="ListParagraph1"/>
              <w:spacing w:before="0" w:after="0"/>
              <w:ind w:left="0"/>
              <w:rPr>
                <w:sz w:val="20"/>
                <w:szCs w:val="20"/>
              </w:rPr>
            </w:pPr>
            <w:r w:rsidRPr="00830687">
              <w:rPr>
                <w:sz w:val="20"/>
                <w:szCs w:val="20"/>
              </w:rPr>
              <w:t>HIV/AIDS Awareness Programme</w:t>
            </w:r>
          </w:p>
        </w:tc>
        <w:tc>
          <w:tcPr>
            <w:tcW w:w="1261" w:type="dxa"/>
          </w:tcPr>
          <w:p w14:paraId="45D3BB73" w14:textId="77777777" w:rsidR="00C7567F" w:rsidRPr="00830687" w:rsidRDefault="00C7567F" w:rsidP="00D52408">
            <w:pPr>
              <w:pStyle w:val="ListParagraph1"/>
              <w:spacing w:before="0" w:after="0"/>
              <w:ind w:left="0"/>
              <w:rPr>
                <w:sz w:val="20"/>
                <w:szCs w:val="20"/>
              </w:rPr>
            </w:pPr>
            <w:r w:rsidRPr="00830687">
              <w:rPr>
                <w:sz w:val="20"/>
                <w:szCs w:val="20"/>
              </w:rPr>
              <w:t>DSISC</w:t>
            </w:r>
          </w:p>
        </w:tc>
      </w:tr>
      <w:tr w:rsidR="00C7567F" w:rsidRPr="00830687" w14:paraId="3CBA1CAA" w14:textId="77777777" w:rsidTr="001126FE">
        <w:tc>
          <w:tcPr>
            <w:tcW w:w="1440" w:type="dxa"/>
          </w:tcPr>
          <w:p w14:paraId="183773A6" w14:textId="77777777" w:rsidR="00C7567F" w:rsidRPr="00830687" w:rsidRDefault="00C7567F" w:rsidP="00D52408">
            <w:pPr>
              <w:pStyle w:val="ListParagraph1"/>
              <w:spacing w:before="0" w:after="0"/>
              <w:ind w:left="0"/>
              <w:rPr>
                <w:sz w:val="20"/>
                <w:szCs w:val="20"/>
              </w:rPr>
            </w:pPr>
            <w:r w:rsidRPr="00830687">
              <w:rPr>
                <w:sz w:val="20"/>
                <w:szCs w:val="20"/>
              </w:rPr>
              <w:t>Z-14</w:t>
            </w:r>
            <w:r w:rsidRPr="00830687">
              <w:rPr>
                <w:sz w:val="20"/>
                <w:szCs w:val="20"/>
              </w:rPr>
              <w:br/>
              <w:t>Pipeline</w:t>
            </w:r>
          </w:p>
        </w:tc>
        <w:tc>
          <w:tcPr>
            <w:tcW w:w="1350" w:type="dxa"/>
          </w:tcPr>
          <w:p w14:paraId="225C565D" w14:textId="77777777" w:rsidR="00C7567F" w:rsidRPr="00830687" w:rsidRDefault="00C7567F" w:rsidP="00D52408">
            <w:pPr>
              <w:pStyle w:val="ListParagraph1"/>
              <w:spacing w:before="0" w:after="0"/>
              <w:ind w:left="0"/>
              <w:rPr>
                <w:sz w:val="20"/>
                <w:szCs w:val="20"/>
              </w:rPr>
            </w:pPr>
            <w:r w:rsidRPr="00830687">
              <w:rPr>
                <w:sz w:val="20"/>
                <w:szCs w:val="20"/>
              </w:rPr>
              <w:t>27/11/2019</w:t>
            </w:r>
            <w:r w:rsidRPr="00830687">
              <w:rPr>
                <w:sz w:val="20"/>
                <w:szCs w:val="20"/>
              </w:rPr>
              <w:br/>
            </w:r>
          </w:p>
        </w:tc>
        <w:tc>
          <w:tcPr>
            <w:tcW w:w="1530" w:type="dxa"/>
          </w:tcPr>
          <w:p w14:paraId="4B69E3F5" w14:textId="77777777" w:rsidR="00C7567F" w:rsidRPr="00830687" w:rsidRDefault="00C7567F" w:rsidP="00D52408">
            <w:pPr>
              <w:pStyle w:val="ListParagraph1"/>
              <w:spacing w:before="0" w:after="0"/>
              <w:ind w:left="0"/>
              <w:rPr>
                <w:sz w:val="20"/>
                <w:szCs w:val="20"/>
              </w:rPr>
            </w:pPr>
            <w:r w:rsidRPr="00830687">
              <w:rPr>
                <w:sz w:val="20"/>
                <w:szCs w:val="20"/>
              </w:rPr>
              <w:t>Training</w:t>
            </w:r>
          </w:p>
        </w:tc>
        <w:tc>
          <w:tcPr>
            <w:tcW w:w="1440" w:type="dxa"/>
          </w:tcPr>
          <w:p w14:paraId="385B145B" w14:textId="77777777" w:rsidR="00C7567F" w:rsidRPr="00830687" w:rsidRDefault="00C7567F" w:rsidP="00D52408">
            <w:pPr>
              <w:pStyle w:val="ListParagraph1"/>
              <w:spacing w:before="0" w:after="0"/>
              <w:ind w:left="0"/>
              <w:rPr>
                <w:sz w:val="20"/>
                <w:szCs w:val="20"/>
              </w:rPr>
            </w:pPr>
            <w:r w:rsidRPr="00830687">
              <w:rPr>
                <w:sz w:val="20"/>
                <w:szCs w:val="20"/>
              </w:rPr>
              <w:t>11</w:t>
            </w:r>
          </w:p>
        </w:tc>
        <w:tc>
          <w:tcPr>
            <w:tcW w:w="1350" w:type="dxa"/>
          </w:tcPr>
          <w:p w14:paraId="1928C58C" w14:textId="77777777" w:rsidR="00C7567F" w:rsidRPr="00830687" w:rsidRDefault="00C7567F" w:rsidP="00D52408">
            <w:pPr>
              <w:pStyle w:val="ListParagraph1"/>
              <w:spacing w:before="0" w:after="0"/>
              <w:ind w:left="0"/>
              <w:rPr>
                <w:sz w:val="20"/>
                <w:szCs w:val="20"/>
              </w:rPr>
            </w:pPr>
            <w:r w:rsidRPr="00830687">
              <w:rPr>
                <w:sz w:val="20"/>
                <w:szCs w:val="20"/>
              </w:rPr>
              <w:t>-</w:t>
            </w:r>
          </w:p>
        </w:tc>
        <w:tc>
          <w:tcPr>
            <w:tcW w:w="1890" w:type="dxa"/>
          </w:tcPr>
          <w:p w14:paraId="4C2F4135" w14:textId="77777777" w:rsidR="00C7567F" w:rsidRPr="00830687" w:rsidRDefault="00C7567F" w:rsidP="00D52408">
            <w:pPr>
              <w:pStyle w:val="ListParagraph1"/>
              <w:spacing w:before="0" w:after="0"/>
              <w:ind w:left="0"/>
              <w:rPr>
                <w:sz w:val="20"/>
                <w:szCs w:val="20"/>
              </w:rPr>
            </w:pPr>
            <w:r w:rsidRPr="00830687">
              <w:rPr>
                <w:sz w:val="20"/>
                <w:szCs w:val="20"/>
              </w:rPr>
              <w:t xml:space="preserve">HIV/AIDS Awareness Programme </w:t>
            </w:r>
          </w:p>
        </w:tc>
        <w:tc>
          <w:tcPr>
            <w:tcW w:w="1261" w:type="dxa"/>
          </w:tcPr>
          <w:p w14:paraId="4BE574AE" w14:textId="77777777" w:rsidR="00C7567F" w:rsidRPr="00830687" w:rsidRDefault="00C7567F" w:rsidP="00D52408">
            <w:pPr>
              <w:pStyle w:val="ListParagraph1"/>
              <w:spacing w:before="0" w:after="0"/>
              <w:ind w:left="0"/>
              <w:rPr>
                <w:sz w:val="20"/>
                <w:szCs w:val="20"/>
              </w:rPr>
            </w:pPr>
            <w:r w:rsidRPr="00830687">
              <w:rPr>
                <w:sz w:val="20"/>
                <w:szCs w:val="20"/>
              </w:rPr>
              <w:t xml:space="preserve">DSISC </w:t>
            </w:r>
          </w:p>
        </w:tc>
      </w:tr>
      <w:tr w:rsidR="00C7567F" w:rsidRPr="00830687" w14:paraId="4C7FE206" w14:textId="77777777" w:rsidTr="001126FE">
        <w:tc>
          <w:tcPr>
            <w:tcW w:w="1440" w:type="dxa"/>
          </w:tcPr>
          <w:p w14:paraId="4AEA7D59" w14:textId="77777777" w:rsidR="00C7567F" w:rsidRPr="00830687" w:rsidRDefault="00C7567F" w:rsidP="00D52408">
            <w:pPr>
              <w:pStyle w:val="ListParagraph1"/>
              <w:spacing w:before="0" w:after="0"/>
              <w:ind w:left="0"/>
              <w:rPr>
                <w:sz w:val="20"/>
                <w:szCs w:val="20"/>
              </w:rPr>
            </w:pPr>
            <w:r w:rsidRPr="00830687">
              <w:rPr>
                <w:sz w:val="20"/>
                <w:szCs w:val="20"/>
              </w:rPr>
              <w:t>Z-18</w:t>
            </w:r>
            <w:r w:rsidRPr="00830687">
              <w:rPr>
                <w:sz w:val="20"/>
                <w:szCs w:val="20"/>
              </w:rPr>
              <w:br/>
              <w:t>Gopalpur</w:t>
            </w:r>
          </w:p>
        </w:tc>
        <w:tc>
          <w:tcPr>
            <w:tcW w:w="1350" w:type="dxa"/>
          </w:tcPr>
          <w:p w14:paraId="20D7A623" w14:textId="77777777" w:rsidR="00C7567F" w:rsidRPr="00830687" w:rsidRDefault="00C7567F" w:rsidP="00D52408">
            <w:pPr>
              <w:pStyle w:val="ListParagraph1"/>
              <w:spacing w:before="0" w:after="0"/>
              <w:ind w:left="0"/>
              <w:rPr>
                <w:sz w:val="20"/>
                <w:szCs w:val="20"/>
              </w:rPr>
            </w:pPr>
            <w:r w:rsidRPr="00830687">
              <w:rPr>
                <w:sz w:val="20"/>
                <w:szCs w:val="20"/>
              </w:rPr>
              <w:t>17/01/2020</w:t>
            </w:r>
            <w:r w:rsidRPr="00830687">
              <w:rPr>
                <w:sz w:val="20"/>
                <w:szCs w:val="20"/>
              </w:rPr>
              <w:br/>
            </w:r>
          </w:p>
        </w:tc>
        <w:tc>
          <w:tcPr>
            <w:tcW w:w="1530" w:type="dxa"/>
          </w:tcPr>
          <w:p w14:paraId="0C0D4849" w14:textId="77777777" w:rsidR="00C7567F" w:rsidRPr="00830687" w:rsidRDefault="00C7567F" w:rsidP="00D52408">
            <w:pPr>
              <w:pStyle w:val="ListParagraph1"/>
              <w:spacing w:before="0" w:after="0"/>
              <w:ind w:left="0"/>
              <w:rPr>
                <w:sz w:val="20"/>
                <w:szCs w:val="20"/>
              </w:rPr>
            </w:pPr>
            <w:r w:rsidRPr="00830687">
              <w:rPr>
                <w:sz w:val="20"/>
                <w:szCs w:val="20"/>
              </w:rPr>
              <w:t>Focused Group Discussion</w:t>
            </w:r>
          </w:p>
        </w:tc>
        <w:tc>
          <w:tcPr>
            <w:tcW w:w="1440" w:type="dxa"/>
          </w:tcPr>
          <w:p w14:paraId="749ADB81" w14:textId="77777777" w:rsidR="00C7567F" w:rsidRPr="00830687" w:rsidRDefault="00C7567F" w:rsidP="00D52408">
            <w:pPr>
              <w:pStyle w:val="ListParagraph1"/>
              <w:spacing w:before="0" w:after="0"/>
              <w:ind w:left="0"/>
              <w:rPr>
                <w:sz w:val="20"/>
                <w:szCs w:val="20"/>
              </w:rPr>
            </w:pPr>
            <w:r w:rsidRPr="00830687">
              <w:rPr>
                <w:sz w:val="20"/>
                <w:szCs w:val="20"/>
              </w:rPr>
              <w:t>10</w:t>
            </w:r>
          </w:p>
        </w:tc>
        <w:tc>
          <w:tcPr>
            <w:tcW w:w="1350" w:type="dxa"/>
          </w:tcPr>
          <w:p w14:paraId="73E3CC89" w14:textId="77777777" w:rsidR="00C7567F" w:rsidRPr="00830687" w:rsidRDefault="00C7567F" w:rsidP="00D52408">
            <w:pPr>
              <w:pStyle w:val="ListParagraph1"/>
              <w:spacing w:before="0" w:after="0"/>
              <w:ind w:left="0"/>
              <w:rPr>
                <w:sz w:val="20"/>
                <w:szCs w:val="20"/>
              </w:rPr>
            </w:pPr>
            <w:r w:rsidRPr="00830687">
              <w:rPr>
                <w:sz w:val="20"/>
                <w:szCs w:val="20"/>
              </w:rPr>
              <w:t>1</w:t>
            </w:r>
          </w:p>
        </w:tc>
        <w:tc>
          <w:tcPr>
            <w:tcW w:w="1890" w:type="dxa"/>
          </w:tcPr>
          <w:p w14:paraId="052A9A89" w14:textId="77777777" w:rsidR="00C7567F" w:rsidRPr="00830687" w:rsidRDefault="00C7567F" w:rsidP="00D52408">
            <w:pPr>
              <w:pStyle w:val="ListParagraph1"/>
              <w:spacing w:before="0" w:after="0"/>
              <w:ind w:left="0"/>
              <w:rPr>
                <w:sz w:val="20"/>
                <w:szCs w:val="20"/>
              </w:rPr>
            </w:pPr>
            <w:r w:rsidRPr="00830687">
              <w:rPr>
                <w:sz w:val="20"/>
                <w:szCs w:val="20"/>
              </w:rPr>
              <w:t>Environmental Safeguard: EMP Implementation, Health and Safety Training</w:t>
            </w:r>
          </w:p>
        </w:tc>
        <w:tc>
          <w:tcPr>
            <w:tcW w:w="1261" w:type="dxa"/>
          </w:tcPr>
          <w:p w14:paraId="4E772980" w14:textId="77777777" w:rsidR="00C7567F" w:rsidRPr="00830687" w:rsidRDefault="00C7567F" w:rsidP="00D52408">
            <w:pPr>
              <w:pStyle w:val="ListParagraph1"/>
              <w:spacing w:before="0" w:after="0"/>
              <w:ind w:left="0"/>
              <w:rPr>
                <w:sz w:val="20"/>
                <w:szCs w:val="20"/>
              </w:rPr>
            </w:pPr>
            <w:r w:rsidRPr="00830687">
              <w:rPr>
                <w:sz w:val="20"/>
                <w:szCs w:val="20"/>
              </w:rPr>
              <w:t>DSISC</w:t>
            </w:r>
          </w:p>
        </w:tc>
      </w:tr>
      <w:tr w:rsidR="00C7567F" w:rsidRPr="00830687" w14:paraId="2833E4AB" w14:textId="77777777" w:rsidTr="001126FE">
        <w:tc>
          <w:tcPr>
            <w:tcW w:w="1440" w:type="dxa"/>
          </w:tcPr>
          <w:p w14:paraId="610EE7CE" w14:textId="77777777" w:rsidR="00C7567F" w:rsidRPr="00830687" w:rsidRDefault="00C7567F" w:rsidP="00D52408">
            <w:pPr>
              <w:pStyle w:val="ListParagraph1"/>
              <w:spacing w:before="0" w:after="0"/>
              <w:ind w:left="0"/>
              <w:rPr>
                <w:sz w:val="20"/>
                <w:szCs w:val="20"/>
              </w:rPr>
            </w:pPr>
            <w:r w:rsidRPr="00830687">
              <w:rPr>
                <w:sz w:val="20"/>
                <w:szCs w:val="20"/>
              </w:rPr>
              <w:t>Z-06</w:t>
            </w:r>
            <w:r w:rsidRPr="00830687">
              <w:rPr>
                <w:sz w:val="20"/>
                <w:szCs w:val="20"/>
              </w:rPr>
              <w:br/>
            </w:r>
            <w:proofErr w:type="spellStart"/>
            <w:r w:rsidRPr="00830687">
              <w:rPr>
                <w:sz w:val="20"/>
                <w:szCs w:val="20"/>
              </w:rPr>
              <w:t>Radhanagar</w:t>
            </w:r>
            <w:proofErr w:type="spellEnd"/>
          </w:p>
        </w:tc>
        <w:tc>
          <w:tcPr>
            <w:tcW w:w="1350" w:type="dxa"/>
          </w:tcPr>
          <w:p w14:paraId="13DFABB2" w14:textId="77777777" w:rsidR="00C7567F" w:rsidRPr="00830687" w:rsidRDefault="00C7567F" w:rsidP="00D52408">
            <w:pPr>
              <w:pStyle w:val="ListParagraph1"/>
              <w:spacing w:before="0" w:after="0"/>
              <w:ind w:left="0"/>
              <w:rPr>
                <w:sz w:val="20"/>
                <w:szCs w:val="20"/>
              </w:rPr>
            </w:pPr>
            <w:r w:rsidRPr="00830687">
              <w:rPr>
                <w:sz w:val="20"/>
                <w:szCs w:val="20"/>
              </w:rPr>
              <w:t>24/12/2019</w:t>
            </w:r>
            <w:r w:rsidRPr="00830687">
              <w:rPr>
                <w:sz w:val="20"/>
                <w:szCs w:val="20"/>
              </w:rPr>
              <w:br/>
            </w:r>
          </w:p>
        </w:tc>
        <w:tc>
          <w:tcPr>
            <w:tcW w:w="1530" w:type="dxa"/>
          </w:tcPr>
          <w:p w14:paraId="06CA87AF" w14:textId="77777777" w:rsidR="00C7567F" w:rsidRPr="00830687" w:rsidRDefault="00C7567F" w:rsidP="00D52408">
            <w:pPr>
              <w:pStyle w:val="ListParagraph1"/>
              <w:spacing w:before="0" w:after="0"/>
              <w:ind w:left="0"/>
              <w:rPr>
                <w:sz w:val="20"/>
                <w:szCs w:val="20"/>
              </w:rPr>
            </w:pPr>
            <w:r w:rsidRPr="00830687">
              <w:rPr>
                <w:sz w:val="20"/>
                <w:szCs w:val="20"/>
              </w:rPr>
              <w:t>Public Meeting</w:t>
            </w:r>
          </w:p>
        </w:tc>
        <w:tc>
          <w:tcPr>
            <w:tcW w:w="1440" w:type="dxa"/>
          </w:tcPr>
          <w:p w14:paraId="22C40B02" w14:textId="77777777" w:rsidR="00C7567F" w:rsidRPr="00830687" w:rsidRDefault="00C7567F" w:rsidP="00D52408">
            <w:pPr>
              <w:pStyle w:val="ListParagraph1"/>
              <w:spacing w:before="0" w:after="0"/>
              <w:ind w:left="0"/>
              <w:rPr>
                <w:sz w:val="20"/>
                <w:szCs w:val="20"/>
              </w:rPr>
            </w:pPr>
            <w:r w:rsidRPr="00830687">
              <w:rPr>
                <w:sz w:val="20"/>
                <w:szCs w:val="20"/>
              </w:rPr>
              <w:t>10</w:t>
            </w:r>
          </w:p>
        </w:tc>
        <w:tc>
          <w:tcPr>
            <w:tcW w:w="1350" w:type="dxa"/>
          </w:tcPr>
          <w:p w14:paraId="55E71BAD" w14:textId="77777777" w:rsidR="00C7567F" w:rsidRPr="00830687" w:rsidRDefault="00C7567F" w:rsidP="00D52408">
            <w:pPr>
              <w:pStyle w:val="ListParagraph1"/>
              <w:spacing w:before="0" w:after="0"/>
              <w:ind w:left="0"/>
              <w:rPr>
                <w:sz w:val="20"/>
                <w:szCs w:val="20"/>
              </w:rPr>
            </w:pPr>
            <w:r w:rsidRPr="00830687">
              <w:rPr>
                <w:sz w:val="20"/>
                <w:szCs w:val="20"/>
              </w:rPr>
              <w:t>-</w:t>
            </w:r>
          </w:p>
        </w:tc>
        <w:tc>
          <w:tcPr>
            <w:tcW w:w="1890" w:type="dxa"/>
          </w:tcPr>
          <w:p w14:paraId="1E1D8E6C" w14:textId="77777777" w:rsidR="00C7567F" w:rsidRPr="00830687" w:rsidRDefault="00C7567F" w:rsidP="00D52408">
            <w:pPr>
              <w:pStyle w:val="ListParagraph1"/>
              <w:spacing w:before="0" w:after="0"/>
              <w:ind w:left="0"/>
              <w:rPr>
                <w:sz w:val="20"/>
                <w:szCs w:val="20"/>
              </w:rPr>
            </w:pPr>
            <w:r w:rsidRPr="00830687">
              <w:rPr>
                <w:sz w:val="20"/>
                <w:szCs w:val="20"/>
              </w:rPr>
              <w:t>Benefit and Impact of the Project, GRM information</w:t>
            </w:r>
          </w:p>
        </w:tc>
        <w:tc>
          <w:tcPr>
            <w:tcW w:w="1261" w:type="dxa"/>
          </w:tcPr>
          <w:p w14:paraId="6EED7F27" w14:textId="77777777" w:rsidR="00C7567F" w:rsidRPr="00830687" w:rsidRDefault="00C7567F" w:rsidP="00D52408">
            <w:pPr>
              <w:pStyle w:val="ListParagraph1"/>
              <w:spacing w:before="0" w:after="0"/>
              <w:ind w:left="0"/>
              <w:rPr>
                <w:sz w:val="20"/>
                <w:szCs w:val="20"/>
              </w:rPr>
            </w:pPr>
            <w:r w:rsidRPr="00830687">
              <w:rPr>
                <w:sz w:val="20"/>
                <w:szCs w:val="20"/>
              </w:rPr>
              <w:t>DSISC</w:t>
            </w:r>
          </w:p>
        </w:tc>
      </w:tr>
      <w:tr w:rsidR="00C7567F" w:rsidRPr="00830687" w14:paraId="21E70681" w14:textId="77777777" w:rsidTr="001126FE">
        <w:tc>
          <w:tcPr>
            <w:tcW w:w="1440" w:type="dxa"/>
          </w:tcPr>
          <w:p w14:paraId="69D8445E" w14:textId="77777777" w:rsidR="00C7567F" w:rsidRPr="00830687" w:rsidRDefault="00C7567F" w:rsidP="00D52408">
            <w:pPr>
              <w:pStyle w:val="ListParagraph1"/>
              <w:spacing w:before="0" w:after="0"/>
              <w:ind w:left="0"/>
              <w:rPr>
                <w:sz w:val="20"/>
                <w:szCs w:val="20"/>
              </w:rPr>
            </w:pPr>
            <w:r w:rsidRPr="00830687">
              <w:rPr>
                <w:sz w:val="20"/>
                <w:szCs w:val="20"/>
              </w:rPr>
              <w:t>Z-02</w:t>
            </w:r>
            <w:r w:rsidRPr="00830687">
              <w:rPr>
                <w:sz w:val="20"/>
                <w:szCs w:val="20"/>
              </w:rPr>
              <w:br/>
              <w:t>Gopalpur-I</w:t>
            </w:r>
          </w:p>
        </w:tc>
        <w:tc>
          <w:tcPr>
            <w:tcW w:w="1350" w:type="dxa"/>
          </w:tcPr>
          <w:p w14:paraId="28C3B898" w14:textId="77777777" w:rsidR="00C7567F" w:rsidRPr="00830687" w:rsidRDefault="00C7567F" w:rsidP="00D52408">
            <w:pPr>
              <w:pStyle w:val="ListParagraph1"/>
              <w:spacing w:before="0" w:after="0"/>
              <w:ind w:left="0"/>
              <w:rPr>
                <w:sz w:val="20"/>
                <w:szCs w:val="20"/>
              </w:rPr>
            </w:pPr>
            <w:r w:rsidRPr="00830687">
              <w:rPr>
                <w:sz w:val="20"/>
                <w:szCs w:val="20"/>
              </w:rPr>
              <w:t>13/01/2020</w:t>
            </w:r>
            <w:r w:rsidRPr="00830687">
              <w:rPr>
                <w:sz w:val="20"/>
                <w:szCs w:val="20"/>
              </w:rPr>
              <w:br/>
            </w:r>
          </w:p>
        </w:tc>
        <w:tc>
          <w:tcPr>
            <w:tcW w:w="1530" w:type="dxa"/>
          </w:tcPr>
          <w:p w14:paraId="778D6F04" w14:textId="77777777" w:rsidR="00C7567F" w:rsidRPr="00830687" w:rsidRDefault="00C7567F" w:rsidP="00D52408">
            <w:pPr>
              <w:pStyle w:val="ListParagraph1"/>
              <w:spacing w:before="0" w:after="0"/>
              <w:ind w:left="0"/>
              <w:rPr>
                <w:sz w:val="20"/>
                <w:szCs w:val="20"/>
              </w:rPr>
            </w:pPr>
            <w:r w:rsidRPr="00830687">
              <w:rPr>
                <w:sz w:val="20"/>
                <w:szCs w:val="20"/>
              </w:rPr>
              <w:t>Public Consultation</w:t>
            </w:r>
          </w:p>
        </w:tc>
        <w:tc>
          <w:tcPr>
            <w:tcW w:w="1440" w:type="dxa"/>
          </w:tcPr>
          <w:p w14:paraId="07E8D774" w14:textId="77777777" w:rsidR="00C7567F" w:rsidRPr="00830687" w:rsidRDefault="00C7567F" w:rsidP="00D52408">
            <w:pPr>
              <w:pStyle w:val="ListParagraph1"/>
              <w:spacing w:before="0" w:after="0"/>
              <w:ind w:left="0"/>
              <w:rPr>
                <w:sz w:val="20"/>
                <w:szCs w:val="20"/>
              </w:rPr>
            </w:pPr>
            <w:r w:rsidRPr="00830687">
              <w:rPr>
                <w:sz w:val="20"/>
                <w:szCs w:val="20"/>
              </w:rPr>
              <w:t>20</w:t>
            </w:r>
          </w:p>
        </w:tc>
        <w:tc>
          <w:tcPr>
            <w:tcW w:w="1350" w:type="dxa"/>
          </w:tcPr>
          <w:p w14:paraId="0A9E3F4E" w14:textId="77777777" w:rsidR="00C7567F" w:rsidRPr="00830687" w:rsidRDefault="00C7567F" w:rsidP="00D52408">
            <w:pPr>
              <w:pStyle w:val="ListParagraph1"/>
              <w:spacing w:before="0" w:after="0"/>
              <w:ind w:left="0"/>
              <w:rPr>
                <w:sz w:val="20"/>
                <w:szCs w:val="20"/>
              </w:rPr>
            </w:pPr>
            <w:r w:rsidRPr="00830687">
              <w:rPr>
                <w:sz w:val="20"/>
                <w:szCs w:val="20"/>
              </w:rPr>
              <w:t>13</w:t>
            </w:r>
          </w:p>
        </w:tc>
        <w:tc>
          <w:tcPr>
            <w:tcW w:w="1890" w:type="dxa"/>
          </w:tcPr>
          <w:p w14:paraId="73EF55B8" w14:textId="77777777" w:rsidR="00C7567F" w:rsidRPr="00830687" w:rsidRDefault="00C7567F" w:rsidP="00D52408">
            <w:pPr>
              <w:pStyle w:val="ListParagraph1"/>
              <w:spacing w:before="0" w:after="0"/>
              <w:ind w:left="0"/>
              <w:rPr>
                <w:sz w:val="20"/>
                <w:szCs w:val="20"/>
              </w:rPr>
            </w:pPr>
            <w:r w:rsidRPr="00830687">
              <w:rPr>
                <w:sz w:val="20"/>
                <w:szCs w:val="20"/>
              </w:rPr>
              <w:t>Grievance Redressal</w:t>
            </w:r>
          </w:p>
        </w:tc>
        <w:tc>
          <w:tcPr>
            <w:tcW w:w="1261" w:type="dxa"/>
          </w:tcPr>
          <w:p w14:paraId="3FB87180" w14:textId="77777777" w:rsidR="00C7567F" w:rsidRPr="00830687" w:rsidRDefault="00C7567F" w:rsidP="00D52408">
            <w:pPr>
              <w:pStyle w:val="ListParagraph1"/>
              <w:spacing w:before="0" w:after="0"/>
              <w:ind w:left="0"/>
              <w:rPr>
                <w:sz w:val="20"/>
                <w:szCs w:val="20"/>
              </w:rPr>
            </w:pPr>
            <w:r w:rsidRPr="00830687">
              <w:rPr>
                <w:sz w:val="20"/>
                <w:szCs w:val="20"/>
              </w:rPr>
              <w:t>DSISC</w:t>
            </w:r>
          </w:p>
        </w:tc>
      </w:tr>
      <w:tr w:rsidR="00C7567F" w:rsidRPr="00830687" w14:paraId="56C5DC51" w14:textId="77777777" w:rsidTr="001126FE">
        <w:tc>
          <w:tcPr>
            <w:tcW w:w="1440" w:type="dxa"/>
          </w:tcPr>
          <w:p w14:paraId="36F155E2" w14:textId="77777777" w:rsidR="00C7567F" w:rsidRPr="00830687" w:rsidRDefault="00C7567F" w:rsidP="00D52408">
            <w:pPr>
              <w:pStyle w:val="ListParagraph1"/>
              <w:spacing w:before="0" w:after="0"/>
              <w:ind w:left="0"/>
              <w:rPr>
                <w:sz w:val="20"/>
                <w:szCs w:val="20"/>
              </w:rPr>
            </w:pPr>
            <w:r w:rsidRPr="00830687">
              <w:rPr>
                <w:sz w:val="20"/>
                <w:szCs w:val="20"/>
              </w:rPr>
              <w:t>Z-3,19,21</w:t>
            </w:r>
            <w:r w:rsidRPr="00830687">
              <w:rPr>
                <w:sz w:val="20"/>
                <w:szCs w:val="20"/>
              </w:rPr>
              <w:br/>
            </w:r>
            <w:proofErr w:type="spellStart"/>
            <w:r w:rsidRPr="00830687">
              <w:rPr>
                <w:sz w:val="20"/>
                <w:szCs w:val="20"/>
              </w:rPr>
              <w:t>Haroa</w:t>
            </w:r>
            <w:proofErr w:type="spellEnd"/>
            <w:r w:rsidRPr="00830687">
              <w:rPr>
                <w:sz w:val="20"/>
                <w:szCs w:val="20"/>
              </w:rPr>
              <w:t xml:space="preserve"> GP</w:t>
            </w:r>
          </w:p>
        </w:tc>
        <w:tc>
          <w:tcPr>
            <w:tcW w:w="1350" w:type="dxa"/>
          </w:tcPr>
          <w:p w14:paraId="6378A2D4" w14:textId="77777777" w:rsidR="00C7567F" w:rsidRPr="00830687" w:rsidRDefault="00C7567F" w:rsidP="00D52408">
            <w:pPr>
              <w:pStyle w:val="ListParagraph1"/>
              <w:spacing w:before="0" w:after="0"/>
              <w:ind w:left="0"/>
              <w:rPr>
                <w:sz w:val="20"/>
                <w:szCs w:val="20"/>
              </w:rPr>
            </w:pPr>
            <w:r w:rsidRPr="00830687">
              <w:rPr>
                <w:sz w:val="20"/>
                <w:szCs w:val="20"/>
              </w:rPr>
              <w:t>13/01/2020</w:t>
            </w:r>
            <w:r w:rsidRPr="00830687">
              <w:rPr>
                <w:sz w:val="20"/>
                <w:szCs w:val="20"/>
              </w:rPr>
              <w:br/>
            </w:r>
          </w:p>
        </w:tc>
        <w:tc>
          <w:tcPr>
            <w:tcW w:w="1530" w:type="dxa"/>
          </w:tcPr>
          <w:p w14:paraId="260B9627" w14:textId="77777777" w:rsidR="00C7567F" w:rsidRPr="00830687" w:rsidRDefault="00C7567F" w:rsidP="00D52408">
            <w:pPr>
              <w:pStyle w:val="ListParagraph1"/>
              <w:spacing w:before="0" w:after="0"/>
              <w:ind w:left="0"/>
              <w:rPr>
                <w:sz w:val="20"/>
                <w:szCs w:val="20"/>
              </w:rPr>
            </w:pPr>
            <w:r w:rsidRPr="00830687">
              <w:rPr>
                <w:sz w:val="20"/>
                <w:szCs w:val="20"/>
              </w:rPr>
              <w:t>Public Consultation</w:t>
            </w:r>
          </w:p>
        </w:tc>
        <w:tc>
          <w:tcPr>
            <w:tcW w:w="1440" w:type="dxa"/>
          </w:tcPr>
          <w:p w14:paraId="258C28AA" w14:textId="77777777" w:rsidR="00C7567F" w:rsidRPr="00830687" w:rsidRDefault="00C7567F" w:rsidP="00D52408">
            <w:pPr>
              <w:pStyle w:val="ListParagraph1"/>
              <w:spacing w:before="0" w:after="0"/>
              <w:ind w:left="0"/>
              <w:rPr>
                <w:sz w:val="20"/>
                <w:szCs w:val="20"/>
              </w:rPr>
            </w:pPr>
            <w:r w:rsidRPr="00830687">
              <w:rPr>
                <w:sz w:val="20"/>
                <w:szCs w:val="20"/>
              </w:rPr>
              <w:t>29</w:t>
            </w:r>
          </w:p>
        </w:tc>
        <w:tc>
          <w:tcPr>
            <w:tcW w:w="1350" w:type="dxa"/>
          </w:tcPr>
          <w:p w14:paraId="0D00DB13" w14:textId="77777777" w:rsidR="00C7567F" w:rsidRPr="00830687" w:rsidRDefault="00C7567F" w:rsidP="00D52408">
            <w:pPr>
              <w:pStyle w:val="ListParagraph1"/>
              <w:spacing w:before="0" w:after="0"/>
              <w:ind w:left="0"/>
              <w:rPr>
                <w:sz w:val="20"/>
                <w:szCs w:val="20"/>
              </w:rPr>
            </w:pPr>
            <w:r w:rsidRPr="00830687">
              <w:rPr>
                <w:sz w:val="20"/>
                <w:szCs w:val="20"/>
              </w:rPr>
              <w:t>26</w:t>
            </w:r>
          </w:p>
        </w:tc>
        <w:tc>
          <w:tcPr>
            <w:tcW w:w="1890" w:type="dxa"/>
          </w:tcPr>
          <w:p w14:paraId="74E12F28" w14:textId="77777777" w:rsidR="00C7567F" w:rsidRPr="00830687" w:rsidRDefault="00C7567F" w:rsidP="00D52408">
            <w:pPr>
              <w:pStyle w:val="ListParagraph1"/>
              <w:spacing w:before="0" w:after="0"/>
              <w:ind w:left="0"/>
              <w:rPr>
                <w:sz w:val="20"/>
                <w:szCs w:val="20"/>
              </w:rPr>
            </w:pPr>
            <w:r w:rsidRPr="00830687">
              <w:rPr>
                <w:sz w:val="20"/>
                <w:szCs w:val="20"/>
              </w:rPr>
              <w:t xml:space="preserve">Project Beneficiation </w:t>
            </w:r>
          </w:p>
        </w:tc>
        <w:tc>
          <w:tcPr>
            <w:tcW w:w="1261" w:type="dxa"/>
          </w:tcPr>
          <w:p w14:paraId="7DDB07C4" w14:textId="77777777" w:rsidR="00C7567F" w:rsidRPr="00830687" w:rsidRDefault="00C7567F" w:rsidP="00D52408">
            <w:pPr>
              <w:pStyle w:val="ListParagraph1"/>
              <w:spacing w:before="0" w:after="0"/>
              <w:ind w:left="0"/>
              <w:rPr>
                <w:sz w:val="20"/>
                <w:szCs w:val="20"/>
              </w:rPr>
            </w:pPr>
            <w:r w:rsidRPr="00830687">
              <w:rPr>
                <w:sz w:val="20"/>
                <w:szCs w:val="20"/>
              </w:rPr>
              <w:t>DSISC</w:t>
            </w:r>
          </w:p>
        </w:tc>
      </w:tr>
      <w:tr w:rsidR="00C7567F" w:rsidRPr="00830687" w14:paraId="7A5FAA55" w14:textId="77777777" w:rsidTr="001126FE">
        <w:tc>
          <w:tcPr>
            <w:tcW w:w="1440" w:type="dxa"/>
          </w:tcPr>
          <w:p w14:paraId="7FA201D6" w14:textId="77777777" w:rsidR="00C7567F" w:rsidRPr="00830687" w:rsidRDefault="00C7567F" w:rsidP="00D52408">
            <w:pPr>
              <w:pStyle w:val="ListParagraph1"/>
              <w:spacing w:before="0" w:after="0"/>
              <w:ind w:left="0"/>
              <w:rPr>
                <w:sz w:val="20"/>
                <w:szCs w:val="20"/>
              </w:rPr>
            </w:pPr>
            <w:r w:rsidRPr="00830687">
              <w:rPr>
                <w:sz w:val="20"/>
                <w:szCs w:val="20"/>
              </w:rPr>
              <w:t>Z-10</w:t>
            </w:r>
            <w:r w:rsidRPr="00830687">
              <w:rPr>
                <w:sz w:val="20"/>
                <w:szCs w:val="20"/>
              </w:rPr>
              <w:br/>
            </w:r>
            <w:proofErr w:type="spellStart"/>
            <w:r w:rsidRPr="00830687">
              <w:rPr>
                <w:sz w:val="20"/>
                <w:szCs w:val="20"/>
              </w:rPr>
              <w:t>Baganhati</w:t>
            </w:r>
            <w:proofErr w:type="spellEnd"/>
          </w:p>
        </w:tc>
        <w:tc>
          <w:tcPr>
            <w:tcW w:w="1350" w:type="dxa"/>
          </w:tcPr>
          <w:p w14:paraId="052D7CF6" w14:textId="77777777" w:rsidR="00C7567F" w:rsidRPr="00830687" w:rsidRDefault="00C7567F" w:rsidP="00D52408">
            <w:pPr>
              <w:pStyle w:val="ListParagraph1"/>
              <w:spacing w:before="0" w:after="0"/>
              <w:ind w:left="0"/>
              <w:rPr>
                <w:sz w:val="20"/>
                <w:szCs w:val="20"/>
              </w:rPr>
            </w:pPr>
            <w:r w:rsidRPr="00830687">
              <w:rPr>
                <w:sz w:val="20"/>
                <w:szCs w:val="20"/>
              </w:rPr>
              <w:t>17/04/2020</w:t>
            </w:r>
            <w:r w:rsidRPr="00830687">
              <w:rPr>
                <w:sz w:val="20"/>
                <w:szCs w:val="20"/>
              </w:rPr>
              <w:br/>
            </w:r>
          </w:p>
        </w:tc>
        <w:tc>
          <w:tcPr>
            <w:tcW w:w="1530" w:type="dxa"/>
          </w:tcPr>
          <w:p w14:paraId="3D1F938D" w14:textId="77777777" w:rsidR="00C7567F" w:rsidRPr="00830687" w:rsidRDefault="00C7567F" w:rsidP="00D52408">
            <w:pPr>
              <w:pStyle w:val="ListParagraph1"/>
              <w:spacing w:before="0" w:after="0"/>
              <w:ind w:left="0"/>
              <w:rPr>
                <w:sz w:val="20"/>
                <w:szCs w:val="20"/>
              </w:rPr>
            </w:pPr>
            <w:r w:rsidRPr="00830687">
              <w:rPr>
                <w:sz w:val="20"/>
                <w:szCs w:val="20"/>
              </w:rPr>
              <w:t>Public Meeting</w:t>
            </w:r>
          </w:p>
        </w:tc>
        <w:tc>
          <w:tcPr>
            <w:tcW w:w="1440" w:type="dxa"/>
          </w:tcPr>
          <w:p w14:paraId="7F6C6C2C" w14:textId="77777777" w:rsidR="00C7567F" w:rsidRPr="00830687" w:rsidRDefault="00C7567F" w:rsidP="00D52408">
            <w:pPr>
              <w:pStyle w:val="ListParagraph1"/>
              <w:spacing w:before="0" w:after="0"/>
              <w:ind w:left="0"/>
              <w:rPr>
                <w:sz w:val="20"/>
                <w:szCs w:val="20"/>
              </w:rPr>
            </w:pPr>
            <w:r w:rsidRPr="00830687">
              <w:rPr>
                <w:sz w:val="20"/>
                <w:szCs w:val="20"/>
              </w:rPr>
              <w:t>11</w:t>
            </w:r>
          </w:p>
        </w:tc>
        <w:tc>
          <w:tcPr>
            <w:tcW w:w="1350" w:type="dxa"/>
          </w:tcPr>
          <w:p w14:paraId="7D7EE006" w14:textId="77777777" w:rsidR="00C7567F" w:rsidRPr="00830687" w:rsidRDefault="00C7567F" w:rsidP="00D52408">
            <w:pPr>
              <w:pStyle w:val="ListParagraph1"/>
              <w:spacing w:before="0" w:after="0"/>
              <w:ind w:left="0"/>
              <w:rPr>
                <w:sz w:val="20"/>
                <w:szCs w:val="20"/>
              </w:rPr>
            </w:pPr>
            <w:r w:rsidRPr="00830687">
              <w:rPr>
                <w:sz w:val="20"/>
                <w:szCs w:val="20"/>
              </w:rPr>
              <w:t>3</w:t>
            </w:r>
          </w:p>
        </w:tc>
        <w:tc>
          <w:tcPr>
            <w:tcW w:w="1890" w:type="dxa"/>
          </w:tcPr>
          <w:p w14:paraId="076532C1" w14:textId="77777777" w:rsidR="00C7567F" w:rsidRPr="00830687" w:rsidRDefault="00C7567F" w:rsidP="00D52408">
            <w:pPr>
              <w:pStyle w:val="ListParagraph1"/>
              <w:spacing w:before="0" w:after="0"/>
              <w:ind w:left="0"/>
              <w:rPr>
                <w:sz w:val="20"/>
                <w:szCs w:val="20"/>
              </w:rPr>
            </w:pPr>
            <w:r w:rsidRPr="00830687">
              <w:rPr>
                <w:sz w:val="20"/>
                <w:szCs w:val="20"/>
              </w:rPr>
              <w:t>Project Beneficiation</w:t>
            </w:r>
          </w:p>
        </w:tc>
        <w:tc>
          <w:tcPr>
            <w:tcW w:w="1261" w:type="dxa"/>
          </w:tcPr>
          <w:p w14:paraId="5058D13B" w14:textId="77777777" w:rsidR="00C7567F" w:rsidRPr="00830687" w:rsidRDefault="00C7567F" w:rsidP="00D52408">
            <w:pPr>
              <w:pStyle w:val="ListParagraph1"/>
              <w:spacing w:before="0" w:after="0"/>
              <w:ind w:left="0"/>
              <w:rPr>
                <w:sz w:val="20"/>
                <w:szCs w:val="20"/>
              </w:rPr>
            </w:pPr>
            <w:r w:rsidRPr="00830687">
              <w:rPr>
                <w:sz w:val="20"/>
                <w:szCs w:val="20"/>
              </w:rPr>
              <w:t>DSISC</w:t>
            </w:r>
          </w:p>
        </w:tc>
      </w:tr>
      <w:tr w:rsidR="00C7567F" w:rsidRPr="00830687" w14:paraId="5F8FA40D" w14:textId="77777777" w:rsidTr="001126FE">
        <w:tc>
          <w:tcPr>
            <w:tcW w:w="1440" w:type="dxa"/>
          </w:tcPr>
          <w:p w14:paraId="43168048" w14:textId="77777777" w:rsidR="00C7567F" w:rsidRPr="00830687" w:rsidRDefault="00C7567F" w:rsidP="00D52408">
            <w:pPr>
              <w:pStyle w:val="ListParagraph1"/>
              <w:spacing w:before="0" w:after="0"/>
              <w:ind w:left="0"/>
              <w:rPr>
                <w:sz w:val="20"/>
                <w:szCs w:val="20"/>
              </w:rPr>
            </w:pPr>
            <w:r w:rsidRPr="00830687">
              <w:rPr>
                <w:sz w:val="20"/>
                <w:szCs w:val="20"/>
              </w:rPr>
              <w:t>Z-06</w:t>
            </w:r>
            <w:r w:rsidRPr="00830687">
              <w:rPr>
                <w:sz w:val="20"/>
                <w:szCs w:val="20"/>
              </w:rPr>
              <w:br/>
            </w:r>
            <w:proofErr w:type="spellStart"/>
            <w:r w:rsidRPr="00830687">
              <w:rPr>
                <w:sz w:val="20"/>
                <w:szCs w:val="20"/>
              </w:rPr>
              <w:t>Puratan</w:t>
            </w:r>
            <w:proofErr w:type="spellEnd"/>
            <w:r w:rsidRPr="00830687">
              <w:rPr>
                <w:sz w:val="20"/>
                <w:szCs w:val="20"/>
              </w:rPr>
              <w:t xml:space="preserve"> </w:t>
            </w:r>
            <w:proofErr w:type="spellStart"/>
            <w:r w:rsidRPr="00830687">
              <w:rPr>
                <w:sz w:val="20"/>
                <w:szCs w:val="20"/>
              </w:rPr>
              <w:t>kamarghanti</w:t>
            </w:r>
            <w:proofErr w:type="spellEnd"/>
          </w:p>
        </w:tc>
        <w:tc>
          <w:tcPr>
            <w:tcW w:w="1350" w:type="dxa"/>
          </w:tcPr>
          <w:p w14:paraId="5144184E" w14:textId="77777777" w:rsidR="00C7567F" w:rsidRPr="00830687" w:rsidRDefault="00C7567F" w:rsidP="00D52408">
            <w:pPr>
              <w:pStyle w:val="ListParagraph1"/>
              <w:spacing w:before="0" w:after="0"/>
              <w:ind w:left="0"/>
              <w:rPr>
                <w:sz w:val="20"/>
                <w:szCs w:val="20"/>
              </w:rPr>
            </w:pPr>
            <w:r w:rsidRPr="00830687">
              <w:rPr>
                <w:sz w:val="20"/>
                <w:szCs w:val="20"/>
              </w:rPr>
              <w:t>21/01/2020</w:t>
            </w:r>
            <w:r w:rsidRPr="00830687">
              <w:rPr>
                <w:sz w:val="20"/>
                <w:szCs w:val="20"/>
              </w:rPr>
              <w:br/>
            </w:r>
          </w:p>
        </w:tc>
        <w:tc>
          <w:tcPr>
            <w:tcW w:w="1530" w:type="dxa"/>
          </w:tcPr>
          <w:p w14:paraId="3C65537C" w14:textId="77777777" w:rsidR="00C7567F" w:rsidRPr="00830687" w:rsidRDefault="00C7567F" w:rsidP="00D52408">
            <w:pPr>
              <w:pStyle w:val="ListParagraph1"/>
              <w:spacing w:before="0" w:after="0"/>
              <w:ind w:left="0"/>
              <w:rPr>
                <w:sz w:val="20"/>
                <w:szCs w:val="20"/>
              </w:rPr>
            </w:pPr>
            <w:r w:rsidRPr="00830687">
              <w:rPr>
                <w:sz w:val="20"/>
                <w:szCs w:val="20"/>
              </w:rPr>
              <w:t>Public Consultation</w:t>
            </w:r>
          </w:p>
        </w:tc>
        <w:tc>
          <w:tcPr>
            <w:tcW w:w="1440" w:type="dxa"/>
          </w:tcPr>
          <w:p w14:paraId="16408C26" w14:textId="77777777" w:rsidR="00C7567F" w:rsidRPr="00830687" w:rsidRDefault="00C7567F" w:rsidP="00D52408">
            <w:pPr>
              <w:pStyle w:val="ListParagraph1"/>
              <w:spacing w:before="0" w:after="0"/>
              <w:ind w:left="0"/>
              <w:rPr>
                <w:sz w:val="20"/>
                <w:szCs w:val="20"/>
              </w:rPr>
            </w:pPr>
            <w:r w:rsidRPr="00830687">
              <w:rPr>
                <w:sz w:val="20"/>
                <w:szCs w:val="20"/>
              </w:rPr>
              <w:t>13</w:t>
            </w:r>
          </w:p>
        </w:tc>
        <w:tc>
          <w:tcPr>
            <w:tcW w:w="1350" w:type="dxa"/>
          </w:tcPr>
          <w:p w14:paraId="454D47F3" w14:textId="77777777" w:rsidR="00C7567F" w:rsidRPr="00830687" w:rsidRDefault="00C7567F" w:rsidP="00D52408">
            <w:pPr>
              <w:pStyle w:val="ListParagraph1"/>
              <w:spacing w:before="0" w:after="0"/>
              <w:ind w:left="0"/>
              <w:rPr>
                <w:sz w:val="20"/>
                <w:szCs w:val="20"/>
              </w:rPr>
            </w:pPr>
            <w:r w:rsidRPr="00830687">
              <w:rPr>
                <w:sz w:val="20"/>
                <w:szCs w:val="20"/>
              </w:rPr>
              <w:t>2</w:t>
            </w:r>
          </w:p>
        </w:tc>
        <w:tc>
          <w:tcPr>
            <w:tcW w:w="1890" w:type="dxa"/>
          </w:tcPr>
          <w:p w14:paraId="40CE0D52" w14:textId="76C16DFB" w:rsidR="00C7567F" w:rsidRPr="00830687" w:rsidRDefault="00C7567F" w:rsidP="00D52408">
            <w:pPr>
              <w:pStyle w:val="ListParagraph1"/>
              <w:spacing w:before="0" w:after="0"/>
              <w:ind w:left="0"/>
              <w:rPr>
                <w:sz w:val="20"/>
                <w:szCs w:val="20"/>
              </w:rPr>
            </w:pPr>
            <w:r w:rsidRPr="00830687">
              <w:rPr>
                <w:sz w:val="20"/>
                <w:szCs w:val="20"/>
              </w:rPr>
              <w:t xml:space="preserve">Grievance Redressal </w:t>
            </w:r>
            <w:r w:rsidR="001126FE">
              <w:rPr>
                <w:sz w:val="20"/>
                <w:szCs w:val="20"/>
              </w:rPr>
              <w:t xml:space="preserve">and </w:t>
            </w:r>
            <w:r w:rsidRPr="00830687">
              <w:rPr>
                <w:sz w:val="20"/>
                <w:szCs w:val="20"/>
              </w:rPr>
              <w:t xml:space="preserve">Project </w:t>
            </w:r>
            <w:r w:rsidRPr="00C7567F">
              <w:rPr>
                <w:sz w:val="20"/>
                <w:szCs w:val="20"/>
              </w:rPr>
              <w:t>beneficiation</w:t>
            </w:r>
          </w:p>
        </w:tc>
        <w:tc>
          <w:tcPr>
            <w:tcW w:w="1261" w:type="dxa"/>
          </w:tcPr>
          <w:p w14:paraId="3BE1C6AD" w14:textId="77777777" w:rsidR="00C7567F" w:rsidRPr="00830687" w:rsidRDefault="00C7567F" w:rsidP="00D52408">
            <w:pPr>
              <w:pStyle w:val="ListParagraph1"/>
              <w:spacing w:before="0" w:after="0"/>
              <w:ind w:left="0"/>
              <w:rPr>
                <w:sz w:val="20"/>
                <w:szCs w:val="20"/>
              </w:rPr>
            </w:pPr>
            <w:r w:rsidRPr="00830687">
              <w:rPr>
                <w:sz w:val="20"/>
                <w:szCs w:val="20"/>
              </w:rPr>
              <w:t>DSISC</w:t>
            </w:r>
          </w:p>
        </w:tc>
      </w:tr>
      <w:tr w:rsidR="00C7567F" w:rsidRPr="00830687" w14:paraId="48809FFE" w14:textId="77777777" w:rsidTr="001126FE">
        <w:tc>
          <w:tcPr>
            <w:tcW w:w="1440" w:type="dxa"/>
          </w:tcPr>
          <w:p w14:paraId="24957252" w14:textId="77777777" w:rsidR="00C7567F" w:rsidRPr="00830687" w:rsidRDefault="00C7567F" w:rsidP="00D52408">
            <w:pPr>
              <w:pStyle w:val="ListParagraph1"/>
              <w:spacing w:before="0" w:after="0"/>
              <w:ind w:left="0"/>
              <w:rPr>
                <w:sz w:val="20"/>
                <w:szCs w:val="20"/>
              </w:rPr>
            </w:pPr>
            <w:r w:rsidRPr="00830687">
              <w:rPr>
                <w:sz w:val="20"/>
                <w:szCs w:val="20"/>
              </w:rPr>
              <w:t>02A/Z-19</w:t>
            </w:r>
            <w:r w:rsidRPr="00830687">
              <w:rPr>
                <w:sz w:val="20"/>
                <w:szCs w:val="20"/>
              </w:rPr>
              <w:br/>
            </w:r>
            <w:proofErr w:type="spellStart"/>
            <w:r w:rsidRPr="00830687">
              <w:rPr>
                <w:sz w:val="20"/>
                <w:szCs w:val="20"/>
              </w:rPr>
              <w:t>Khorda</w:t>
            </w:r>
            <w:proofErr w:type="spellEnd"/>
            <w:r w:rsidRPr="00830687">
              <w:rPr>
                <w:sz w:val="20"/>
                <w:szCs w:val="20"/>
              </w:rPr>
              <w:t xml:space="preserve"> Chandpur</w:t>
            </w:r>
          </w:p>
        </w:tc>
        <w:tc>
          <w:tcPr>
            <w:tcW w:w="1350" w:type="dxa"/>
          </w:tcPr>
          <w:p w14:paraId="144F8756" w14:textId="77777777" w:rsidR="00C7567F" w:rsidRPr="00830687" w:rsidRDefault="00C7567F" w:rsidP="00D52408">
            <w:pPr>
              <w:pStyle w:val="ListParagraph1"/>
              <w:spacing w:before="0" w:after="0"/>
              <w:ind w:left="0"/>
              <w:rPr>
                <w:sz w:val="20"/>
                <w:szCs w:val="20"/>
              </w:rPr>
            </w:pPr>
            <w:r w:rsidRPr="00830687">
              <w:rPr>
                <w:sz w:val="20"/>
                <w:szCs w:val="20"/>
              </w:rPr>
              <w:t>18/03/2020</w:t>
            </w:r>
            <w:r w:rsidRPr="00830687">
              <w:rPr>
                <w:sz w:val="20"/>
                <w:szCs w:val="20"/>
              </w:rPr>
              <w:br/>
            </w:r>
          </w:p>
        </w:tc>
        <w:tc>
          <w:tcPr>
            <w:tcW w:w="1530" w:type="dxa"/>
          </w:tcPr>
          <w:p w14:paraId="4A07B606" w14:textId="77777777" w:rsidR="00C7567F" w:rsidRPr="00830687" w:rsidRDefault="00C7567F" w:rsidP="00D52408">
            <w:pPr>
              <w:pStyle w:val="ListParagraph1"/>
              <w:spacing w:before="0" w:after="0"/>
              <w:ind w:left="0"/>
              <w:rPr>
                <w:sz w:val="20"/>
                <w:szCs w:val="20"/>
              </w:rPr>
            </w:pPr>
            <w:r w:rsidRPr="00830687">
              <w:rPr>
                <w:sz w:val="20"/>
                <w:szCs w:val="20"/>
              </w:rPr>
              <w:t>Public Consultation</w:t>
            </w:r>
          </w:p>
        </w:tc>
        <w:tc>
          <w:tcPr>
            <w:tcW w:w="1440" w:type="dxa"/>
          </w:tcPr>
          <w:p w14:paraId="24DEDE78" w14:textId="77777777" w:rsidR="00C7567F" w:rsidRPr="00830687" w:rsidRDefault="00C7567F" w:rsidP="00D52408">
            <w:pPr>
              <w:pStyle w:val="ListParagraph1"/>
              <w:spacing w:before="0" w:after="0"/>
              <w:ind w:left="0"/>
              <w:rPr>
                <w:sz w:val="20"/>
                <w:szCs w:val="20"/>
              </w:rPr>
            </w:pPr>
            <w:r w:rsidRPr="00830687">
              <w:rPr>
                <w:sz w:val="20"/>
                <w:szCs w:val="20"/>
              </w:rPr>
              <w:t>10</w:t>
            </w:r>
          </w:p>
        </w:tc>
        <w:tc>
          <w:tcPr>
            <w:tcW w:w="1350" w:type="dxa"/>
          </w:tcPr>
          <w:p w14:paraId="150976B7" w14:textId="77777777" w:rsidR="00C7567F" w:rsidRPr="00830687" w:rsidRDefault="00C7567F" w:rsidP="00D52408">
            <w:pPr>
              <w:pStyle w:val="ListParagraph1"/>
              <w:spacing w:before="0" w:after="0"/>
              <w:ind w:left="0"/>
              <w:rPr>
                <w:sz w:val="20"/>
                <w:szCs w:val="20"/>
              </w:rPr>
            </w:pPr>
            <w:r w:rsidRPr="00830687">
              <w:rPr>
                <w:sz w:val="20"/>
                <w:szCs w:val="20"/>
              </w:rPr>
              <w:t>4</w:t>
            </w:r>
          </w:p>
        </w:tc>
        <w:tc>
          <w:tcPr>
            <w:tcW w:w="1890" w:type="dxa"/>
          </w:tcPr>
          <w:p w14:paraId="271C0B25" w14:textId="77777777" w:rsidR="00C7567F" w:rsidRPr="00830687" w:rsidRDefault="00C7567F" w:rsidP="00D52408">
            <w:pPr>
              <w:pStyle w:val="ListParagraph1"/>
              <w:spacing w:before="0" w:after="0"/>
              <w:ind w:left="0"/>
              <w:rPr>
                <w:sz w:val="20"/>
                <w:szCs w:val="20"/>
              </w:rPr>
            </w:pPr>
            <w:r w:rsidRPr="00830687">
              <w:rPr>
                <w:sz w:val="20"/>
                <w:szCs w:val="20"/>
              </w:rPr>
              <w:t xml:space="preserve">Project </w:t>
            </w:r>
            <w:r w:rsidRPr="00C7567F">
              <w:rPr>
                <w:sz w:val="20"/>
                <w:szCs w:val="20"/>
              </w:rPr>
              <w:t>Beneficiation</w:t>
            </w:r>
          </w:p>
        </w:tc>
        <w:tc>
          <w:tcPr>
            <w:tcW w:w="1261" w:type="dxa"/>
          </w:tcPr>
          <w:p w14:paraId="79E45AE9" w14:textId="77777777" w:rsidR="00C7567F" w:rsidRPr="00830687" w:rsidRDefault="00C7567F" w:rsidP="00D52408">
            <w:pPr>
              <w:pStyle w:val="ListParagraph1"/>
              <w:spacing w:before="0" w:after="0"/>
              <w:ind w:left="0"/>
              <w:rPr>
                <w:sz w:val="20"/>
                <w:szCs w:val="20"/>
              </w:rPr>
            </w:pPr>
            <w:r w:rsidRPr="00830687">
              <w:rPr>
                <w:sz w:val="20"/>
                <w:szCs w:val="20"/>
              </w:rPr>
              <w:t>DSISC</w:t>
            </w:r>
          </w:p>
        </w:tc>
      </w:tr>
      <w:tr w:rsidR="00C7567F" w:rsidRPr="00830687" w14:paraId="11132789" w14:textId="77777777" w:rsidTr="001126FE">
        <w:tc>
          <w:tcPr>
            <w:tcW w:w="10261" w:type="dxa"/>
            <w:gridSpan w:val="7"/>
          </w:tcPr>
          <w:p w14:paraId="0986BD27" w14:textId="77777777" w:rsidR="00C7567F" w:rsidRPr="00830687" w:rsidRDefault="00C7567F" w:rsidP="00D52408">
            <w:pPr>
              <w:pStyle w:val="ListParagraph1"/>
              <w:spacing w:before="0" w:after="0"/>
              <w:ind w:left="0"/>
              <w:rPr>
                <w:sz w:val="20"/>
                <w:szCs w:val="20"/>
              </w:rPr>
            </w:pPr>
            <w:r w:rsidRPr="00830687">
              <w:rPr>
                <w:b/>
                <w:sz w:val="20"/>
                <w:szCs w:val="20"/>
              </w:rPr>
              <w:t xml:space="preserve">Package No. WBDWSIP/ DWW/ NCB/ N-24P/ 02B; </w:t>
            </w:r>
            <w:proofErr w:type="spellStart"/>
            <w:r w:rsidRPr="00830687">
              <w:rPr>
                <w:b/>
                <w:sz w:val="20"/>
                <w:szCs w:val="20"/>
              </w:rPr>
              <w:t>Bhangar</w:t>
            </w:r>
            <w:proofErr w:type="spellEnd"/>
            <w:r w:rsidRPr="00830687">
              <w:rPr>
                <w:b/>
                <w:sz w:val="20"/>
                <w:szCs w:val="20"/>
              </w:rPr>
              <w:t xml:space="preserve"> II</w:t>
            </w:r>
          </w:p>
        </w:tc>
      </w:tr>
      <w:tr w:rsidR="00C7567F" w:rsidRPr="00830687" w14:paraId="006BC152" w14:textId="77777777" w:rsidTr="001126FE">
        <w:tc>
          <w:tcPr>
            <w:tcW w:w="1440" w:type="dxa"/>
          </w:tcPr>
          <w:p w14:paraId="26E0663F" w14:textId="77777777" w:rsidR="00C7567F" w:rsidRPr="00830687" w:rsidRDefault="00C7567F" w:rsidP="00D52408">
            <w:pPr>
              <w:pStyle w:val="ListParagraph1"/>
              <w:spacing w:before="0" w:after="0"/>
              <w:ind w:left="0"/>
              <w:rPr>
                <w:sz w:val="20"/>
                <w:szCs w:val="20"/>
              </w:rPr>
            </w:pPr>
            <w:r w:rsidRPr="00830687">
              <w:rPr>
                <w:sz w:val="20"/>
                <w:szCs w:val="20"/>
              </w:rPr>
              <w:t>Z-07</w:t>
            </w:r>
            <w:r w:rsidRPr="00830687">
              <w:rPr>
                <w:sz w:val="20"/>
                <w:szCs w:val="20"/>
              </w:rPr>
              <w:br/>
              <w:t>Pipeline</w:t>
            </w:r>
          </w:p>
        </w:tc>
        <w:tc>
          <w:tcPr>
            <w:tcW w:w="1350" w:type="dxa"/>
          </w:tcPr>
          <w:p w14:paraId="09BF5090" w14:textId="77777777" w:rsidR="00C7567F" w:rsidRPr="00830687" w:rsidRDefault="00C7567F" w:rsidP="00D52408">
            <w:pPr>
              <w:pStyle w:val="ListParagraph1"/>
              <w:spacing w:before="0" w:after="0"/>
              <w:ind w:left="0"/>
              <w:rPr>
                <w:sz w:val="20"/>
                <w:szCs w:val="20"/>
              </w:rPr>
            </w:pPr>
            <w:r w:rsidRPr="00830687">
              <w:rPr>
                <w:sz w:val="20"/>
                <w:szCs w:val="20"/>
              </w:rPr>
              <w:t>30/01/2020</w:t>
            </w:r>
            <w:r w:rsidRPr="00830687">
              <w:rPr>
                <w:sz w:val="20"/>
                <w:szCs w:val="20"/>
              </w:rPr>
              <w:br/>
            </w:r>
          </w:p>
        </w:tc>
        <w:tc>
          <w:tcPr>
            <w:tcW w:w="1530" w:type="dxa"/>
          </w:tcPr>
          <w:p w14:paraId="0B825758" w14:textId="77777777" w:rsidR="00C7567F" w:rsidRPr="00830687" w:rsidRDefault="00C7567F" w:rsidP="00D52408">
            <w:pPr>
              <w:pStyle w:val="ListParagraph1"/>
              <w:spacing w:before="0" w:after="0"/>
              <w:ind w:left="0"/>
              <w:rPr>
                <w:sz w:val="20"/>
                <w:szCs w:val="20"/>
              </w:rPr>
            </w:pPr>
            <w:r w:rsidRPr="00830687">
              <w:rPr>
                <w:sz w:val="20"/>
                <w:szCs w:val="20"/>
              </w:rPr>
              <w:t>Induction Training/ Workshop</w:t>
            </w:r>
          </w:p>
        </w:tc>
        <w:tc>
          <w:tcPr>
            <w:tcW w:w="1440" w:type="dxa"/>
          </w:tcPr>
          <w:p w14:paraId="225D72D5" w14:textId="77777777" w:rsidR="00C7567F" w:rsidRPr="00830687" w:rsidRDefault="00C7567F" w:rsidP="00D52408">
            <w:pPr>
              <w:pStyle w:val="ListParagraph1"/>
              <w:spacing w:before="0" w:after="0"/>
              <w:ind w:left="0"/>
              <w:rPr>
                <w:sz w:val="20"/>
                <w:szCs w:val="20"/>
              </w:rPr>
            </w:pPr>
            <w:r w:rsidRPr="00830687">
              <w:rPr>
                <w:sz w:val="20"/>
                <w:szCs w:val="20"/>
              </w:rPr>
              <w:t>9</w:t>
            </w:r>
          </w:p>
        </w:tc>
        <w:tc>
          <w:tcPr>
            <w:tcW w:w="1350" w:type="dxa"/>
          </w:tcPr>
          <w:p w14:paraId="760B2121" w14:textId="77777777" w:rsidR="00C7567F" w:rsidRPr="00830687" w:rsidRDefault="00C7567F" w:rsidP="00D52408">
            <w:pPr>
              <w:pStyle w:val="ListParagraph1"/>
              <w:spacing w:before="0" w:after="0"/>
              <w:ind w:left="0"/>
              <w:rPr>
                <w:sz w:val="20"/>
                <w:szCs w:val="20"/>
              </w:rPr>
            </w:pPr>
            <w:r w:rsidRPr="00830687">
              <w:rPr>
                <w:sz w:val="20"/>
                <w:szCs w:val="20"/>
              </w:rPr>
              <w:t>-</w:t>
            </w:r>
          </w:p>
        </w:tc>
        <w:tc>
          <w:tcPr>
            <w:tcW w:w="1890" w:type="dxa"/>
          </w:tcPr>
          <w:p w14:paraId="2402E155" w14:textId="77777777" w:rsidR="00C7567F" w:rsidRPr="00830687" w:rsidRDefault="00C7567F" w:rsidP="00D52408">
            <w:pPr>
              <w:pStyle w:val="ListParagraph1"/>
              <w:spacing w:before="0" w:after="0"/>
              <w:ind w:left="0"/>
              <w:rPr>
                <w:sz w:val="20"/>
                <w:szCs w:val="20"/>
              </w:rPr>
            </w:pPr>
            <w:r w:rsidRPr="00830687">
              <w:rPr>
                <w:sz w:val="20"/>
                <w:szCs w:val="20"/>
              </w:rPr>
              <w:t>Trench Excavation/ JCB handling</w:t>
            </w:r>
          </w:p>
        </w:tc>
        <w:tc>
          <w:tcPr>
            <w:tcW w:w="1261" w:type="dxa"/>
          </w:tcPr>
          <w:p w14:paraId="1D8B348D" w14:textId="77777777" w:rsidR="00C7567F" w:rsidRPr="00830687" w:rsidRDefault="00C7567F" w:rsidP="00D52408">
            <w:pPr>
              <w:pStyle w:val="ListParagraph1"/>
              <w:spacing w:before="0" w:after="0"/>
              <w:ind w:left="0"/>
              <w:rPr>
                <w:sz w:val="20"/>
                <w:szCs w:val="20"/>
              </w:rPr>
            </w:pPr>
            <w:r w:rsidRPr="00830687">
              <w:rPr>
                <w:sz w:val="20"/>
                <w:szCs w:val="20"/>
              </w:rPr>
              <w:t>Contractor</w:t>
            </w:r>
          </w:p>
        </w:tc>
      </w:tr>
      <w:tr w:rsidR="00C7567F" w:rsidRPr="00830687" w14:paraId="2FB52C70" w14:textId="77777777" w:rsidTr="001126FE">
        <w:tc>
          <w:tcPr>
            <w:tcW w:w="1440" w:type="dxa"/>
          </w:tcPr>
          <w:p w14:paraId="40E40DD4" w14:textId="77777777" w:rsidR="00C7567F" w:rsidRPr="00830687" w:rsidRDefault="00C7567F" w:rsidP="00D52408">
            <w:pPr>
              <w:pStyle w:val="ListParagraph1"/>
              <w:spacing w:before="0" w:after="0"/>
              <w:ind w:left="0"/>
              <w:rPr>
                <w:sz w:val="20"/>
                <w:szCs w:val="20"/>
              </w:rPr>
            </w:pPr>
            <w:r w:rsidRPr="00830687">
              <w:rPr>
                <w:sz w:val="20"/>
                <w:szCs w:val="20"/>
              </w:rPr>
              <w:t>Z-04</w:t>
            </w:r>
            <w:r w:rsidRPr="00830687">
              <w:rPr>
                <w:sz w:val="20"/>
                <w:szCs w:val="20"/>
              </w:rPr>
              <w:br/>
              <w:t>OHR-Site</w:t>
            </w:r>
            <w:r w:rsidRPr="00830687">
              <w:rPr>
                <w:sz w:val="20"/>
                <w:szCs w:val="20"/>
              </w:rPr>
              <w:br/>
            </w:r>
            <w:proofErr w:type="spellStart"/>
            <w:r w:rsidRPr="00830687">
              <w:rPr>
                <w:sz w:val="20"/>
                <w:szCs w:val="20"/>
              </w:rPr>
              <w:t>Swastyangachhi</w:t>
            </w:r>
            <w:proofErr w:type="spellEnd"/>
          </w:p>
        </w:tc>
        <w:tc>
          <w:tcPr>
            <w:tcW w:w="1350" w:type="dxa"/>
          </w:tcPr>
          <w:p w14:paraId="07F349D9" w14:textId="77777777" w:rsidR="00C7567F" w:rsidRPr="00830687" w:rsidRDefault="00C7567F" w:rsidP="00D52408">
            <w:pPr>
              <w:pStyle w:val="ListParagraph1"/>
              <w:spacing w:before="0" w:after="0"/>
              <w:ind w:left="0"/>
              <w:rPr>
                <w:sz w:val="20"/>
                <w:szCs w:val="20"/>
              </w:rPr>
            </w:pPr>
            <w:r w:rsidRPr="00830687">
              <w:rPr>
                <w:sz w:val="20"/>
                <w:szCs w:val="20"/>
              </w:rPr>
              <w:t>12/11/2019</w:t>
            </w:r>
            <w:r w:rsidRPr="00830687">
              <w:rPr>
                <w:sz w:val="20"/>
                <w:szCs w:val="20"/>
              </w:rPr>
              <w:br/>
            </w:r>
          </w:p>
        </w:tc>
        <w:tc>
          <w:tcPr>
            <w:tcW w:w="1530" w:type="dxa"/>
          </w:tcPr>
          <w:p w14:paraId="1B64C1E2" w14:textId="77777777" w:rsidR="00C7567F" w:rsidRPr="00830687" w:rsidRDefault="00C7567F" w:rsidP="00D52408">
            <w:pPr>
              <w:pStyle w:val="ListParagraph1"/>
              <w:spacing w:before="0" w:after="0"/>
              <w:ind w:left="0"/>
              <w:rPr>
                <w:sz w:val="20"/>
                <w:szCs w:val="20"/>
              </w:rPr>
            </w:pPr>
            <w:r w:rsidRPr="00830687">
              <w:rPr>
                <w:sz w:val="20"/>
                <w:szCs w:val="20"/>
              </w:rPr>
              <w:t>Tool box Training</w:t>
            </w:r>
          </w:p>
        </w:tc>
        <w:tc>
          <w:tcPr>
            <w:tcW w:w="1440" w:type="dxa"/>
          </w:tcPr>
          <w:p w14:paraId="036EA97C" w14:textId="77777777" w:rsidR="00C7567F" w:rsidRPr="00830687" w:rsidRDefault="00C7567F" w:rsidP="00D52408">
            <w:pPr>
              <w:pStyle w:val="ListParagraph1"/>
              <w:spacing w:before="0" w:after="0"/>
              <w:ind w:left="0"/>
              <w:rPr>
                <w:sz w:val="20"/>
                <w:szCs w:val="20"/>
              </w:rPr>
            </w:pPr>
            <w:r w:rsidRPr="00830687">
              <w:rPr>
                <w:sz w:val="20"/>
                <w:szCs w:val="20"/>
              </w:rPr>
              <w:t>8</w:t>
            </w:r>
          </w:p>
        </w:tc>
        <w:tc>
          <w:tcPr>
            <w:tcW w:w="1350" w:type="dxa"/>
          </w:tcPr>
          <w:p w14:paraId="4768BE3B" w14:textId="77777777" w:rsidR="00C7567F" w:rsidRPr="00830687" w:rsidDel="00B14865" w:rsidRDefault="00C7567F" w:rsidP="00D52408">
            <w:pPr>
              <w:pStyle w:val="ListParagraph1"/>
              <w:spacing w:before="0" w:after="0"/>
              <w:ind w:left="0"/>
              <w:rPr>
                <w:sz w:val="20"/>
                <w:szCs w:val="20"/>
              </w:rPr>
            </w:pPr>
            <w:r w:rsidRPr="00830687">
              <w:rPr>
                <w:sz w:val="20"/>
                <w:szCs w:val="20"/>
              </w:rPr>
              <w:t>-</w:t>
            </w:r>
          </w:p>
        </w:tc>
        <w:tc>
          <w:tcPr>
            <w:tcW w:w="1890" w:type="dxa"/>
          </w:tcPr>
          <w:p w14:paraId="1856C284" w14:textId="77777777" w:rsidR="00C7567F" w:rsidRPr="00830687" w:rsidRDefault="00C7567F" w:rsidP="00D52408">
            <w:pPr>
              <w:pStyle w:val="ListParagraph1"/>
              <w:spacing w:before="0" w:after="0"/>
              <w:ind w:left="0"/>
              <w:rPr>
                <w:sz w:val="20"/>
                <w:szCs w:val="20"/>
              </w:rPr>
            </w:pPr>
            <w:r w:rsidRPr="00830687">
              <w:rPr>
                <w:sz w:val="20"/>
                <w:szCs w:val="20"/>
              </w:rPr>
              <w:t>Fire Fighting and Safety Belt Training Programme</w:t>
            </w:r>
          </w:p>
        </w:tc>
        <w:tc>
          <w:tcPr>
            <w:tcW w:w="1261" w:type="dxa"/>
          </w:tcPr>
          <w:p w14:paraId="5370F6B4" w14:textId="77777777" w:rsidR="00C7567F" w:rsidRPr="00830687" w:rsidRDefault="00C7567F" w:rsidP="00D52408">
            <w:pPr>
              <w:pStyle w:val="ListParagraph1"/>
              <w:spacing w:before="0" w:after="0"/>
              <w:ind w:left="0"/>
              <w:rPr>
                <w:sz w:val="20"/>
                <w:szCs w:val="20"/>
              </w:rPr>
            </w:pPr>
            <w:r w:rsidRPr="00830687">
              <w:rPr>
                <w:sz w:val="20"/>
                <w:szCs w:val="20"/>
              </w:rPr>
              <w:t>Contractor</w:t>
            </w:r>
          </w:p>
        </w:tc>
      </w:tr>
      <w:tr w:rsidR="00C7567F" w:rsidRPr="00830687" w14:paraId="7BD4EF56" w14:textId="77777777" w:rsidTr="001126FE">
        <w:tc>
          <w:tcPr>
            <w:tcW w:w="1440" w:type="dxa"/>
          </w:tcPr>
          <w:p w14:paraId="54767E62" w14:textId="77777777" w:rsidR="00C7567F" w:rsidRPr="00830687" w:rsidRDefault="00C7567F" w:rsidP="00D52408">
            <w:pPr>
              <w:pStyle w:val="ListParagraph1"/>
              <w:spacing w:before="0" w:after="0"/>
              <w:ind w:left="0"/>
              <w:rPr>
                <w:sz w:val="20"/>
                <w:szCs w:val="20"/>
              </w:rPr>
            </w:pPr>
            <w:r w:rsidRPr="00830687">
              <w:rPr>
                <w:sz w:val="20"/>
                <w:szCs w:val="20"/>
              </w:rPr>
              <w:t>Z-16</w:t>
            </w:r>
            <w:r w:rsidRPr="00830687">
              <w:rPr>
                <w:sz w:val="20"/>
                <w:szCs w:val="20"/>
              </w:rPr>
              <w:br/>
              <w:t>Pipeline</w:t>
            </w:r>
          </w:p>
        </w:tc>
        <w:tc>
          <w:tcPr>
            <w:tcW w:w="1350" w:type="dxa"/>
          </w:tcPr>
          <w:p w14:paraId="60DB4A32" w14:textId="77777777" w:rsidR="00C7567F" w:rsidRPr="00830687" w:rsidRDefault="00C7567F" w:rsidP="00D52408">
            <w:pPr>
              <w:pStyle w:val="ListParagraph1"/>
              <w:spacing w:before="0" w:after="0"/>
              <w:ind w:left="0"/>
              <w:rPr>
                <w:sz w:val="20"/>
                <w:szCs w:val="20"/>
              </w:rPr>
            </w:pPr>
            <w:r w:rsidRPr="00830687">
              <w:rPr>
                <w:sz w:val="20"/>
                <w:szCs w:val="20"/>
              </w:rPr>
              <w:t>21/11/2019</w:t>
            </w:r>
            <w:r w:rsidRPr="00830687">
              <w:rPr>
                <w:sz w:val="20"/>
                <w:szCs w:val="20"/>
              </w:rPr>
              <w:br/>
            </w:r>
          </w:p>
        </w:tc>
        <w:tc>
          <w:tcPr>
            <w:tcW w:w="1530" w:type="dxa"/>
          </w:tcPr>
          <w:p w14:paraId="57BA3CC6" w14:textId="77777777" w:rsidR="00C7567F" w:rsidRPr="00830687" w:rsidRDefault="00C7567F" w:rsidP="00D52408">
            <w:pPr>
              <w:pStyle w:val="ListParagraph1"/>
              <w:spacing w:before="0" w:after="0"/>
              <w:ind w:left="0"/>
              <w:rPr>
                <w:sz w:val="20"/>
                <w:szCs w:val="20"/>
              </w:rPr>
            </w:pPr>
            <w:r w:rsidRPr="00830687">
              <w:rPr>
                <w:sz w:val="20"/>
                <w:szCs w:val="20"/>
              </w:rPr>
              <w:t>Training</w:t>
            </w:r>
          </w:p>
        </w:tc>
        <w:tc>
          <w:tcPr>
            <w:tcW w:w="1440" w:type="dxa"/>
          </w:tcPr>
          <w:p w14:paraId="1EBA6541" w14:textId="77777777" w:rsidR="00C7567F" w:rsidRPr="00830687" w:rsidRDefault="00C7567F" w:rsidP="00D52408">
            <w:pPr>
              <w:pStyle w:val="ListParagraph1"/>
              <w:spacing w:before="0" w:after="0"/>
              <w:ind w:left="0"/>
              <w:rPr>
                <w:sz w:val="20"/>
                <w:szCs w:val="20"/>
              </w:rPr>
            </w:pPr>
            <w:r w:rsidRPr="00830687">
              <w:rPr>
                <w:sz w:val="20"/>
                <w:szCs w:val="20"/>
              </w:rPr>
              <w:t>10</w:t>
            </w:r>
          </w:p>
        </w:tc>
        <w:tc>
          <w:tcPr>
            <w:tcW w:w="1350" w:type="dxa"/>
          </w:tcPr>
          <w:p w14:paraId="6FCB229C" w14:textId="77777777" w:rsidR="00C7567F" w:rsidRPr="00830687" w:rsidRDefault="00C7567F" w:rsidP="00D52408">
            <w:pPr>
              <w:pStyle w:val="ListParagraph1"/>
              <w:spacing w:before="0" w:after="0"/>
              <w:ind w:left="0"/>
              <w:rPr>
                <w:sz w:val="20"/>
                <w:szCs w:val="20"/>
              </w:rPr>
            </w:pPr>
            <w:r w:rsidRPr="00830687">
              <w:rPr>
                <w:sz w:val="20"/>
                <w:szCs w:val="20"/>
              </w:rPr>
              <w:t>-</w:t>
            </w:r>
          </w:p>
        </w:tc>
        <w:tc>
          <w:tcPr>
            <w:tcW w:w="1890" w:type="dxa"/>
          </w:tcPr>
          <w:p w14:paraId="5EFBBD1F" w14:textId="77777777" w:rsidR="00C7567F" w:rsidRPr="00830687" w:rsidRDefault="00C7567F" w:rsidP="00D52408">
            <w:pPr>
              <w:pStyle w:val="ListParagraph1"/>
              <w:spacing w:before="0" w:after="0"/>
              <w:ind w:left="0"/>
              <w:rPr>
                <w:sz w:val="20"/>
                <w:szCs w:val="20"/>
              </w:rPr>
            </w:pPr>
            <w:r w:rsidRPr="00830687">
              <w:rPr>
                <w:sz w:val="20"/>
                <w:szCs w:val="20"/>
              </w:rPr>
              <w:t>First Aid Training Programme</w:t>
            </w:r>
          </w:p>
        </w:tc>
        <w:tc>
          <w:tcPr>
            <w:tcW w:w="1261" w:type="dxa"/>
          </w:tcPr>
          <w:p w14:paraId="7A93313D" w14:textId="77777777" w:rsidR="00C7567F" w:rsidRPr="00830687" w:rsidRDefault="00C7567F" w:rsidP="00D52408">
            <w:pPr>
              <w:pStyle w:val="ListParagraph1"/>
              <w:spacing w:before="0" w:after="0"/>
              <w:ind w:left="0"/>
              <w:rPr>
                <w:sz w:val="20"/>
                <w:szCs w:val="20"/>
              </w:rPr>
            </w:pPr>
            <w:r w:rsidRPr="00830687">
              <w:rPr>
                <w:sz w:val="20"/>
                <w:szCs w:val="20"/>
              </w:rPr>
              <w:t>DSISC</w:t>
            </w:r>
          </w:p>
        </w:tc>
      </w:tr>
      <w:tr w:rsidR="00C7567F" w:rsidRPr="00830687" w14:paraId="103D6B66" w14:textId="77777777" w:rsidTr="001126FE">
        <w:tc>
          <w:tcPr>
            <w:tcW w:w="1440" w:type="dxa"/>
          </w:tcPr>
          <w:p w14:paraId="32EEB1F3" w14:textId="77777777" w:rsidR="00C7567F" w:rsidRPr="00830687" w:rsidDel="00DE1EFC" w:rsidRDefault="00C7567F" w:rsidP="00D52408">
            <w:pPr>
              <w:pStyle w:val="ListParagraph1"/>
              <w:spacing w:before="0" w:after="0"/>
              <w:ind w:left="0"/>
              <w:rPr>
                <w:sz w:val="20"/>
                <w:szCs w:val="20"/>
              </w:rPr>
            </w:pPr>
            <w:r w:rsidRPr="00830687">
              <w:rPr>
                <w:sz w:val="20"/>
                <w:szCs w:val="20"/>
              </w:rPr>
              <w:t>Z-14</w:t>
            </w:r>
            <w:r w:rsidRPr="00830687">
              <w:rPr>
                <w:sz w:val="20"/>
                <w:szCs w:val="20"/>
              </w:rPr>
              <w:br/>
            </w:r>
            <w:r w:rsidRPr="00830687">
              <w:rPr>
                <w:sz w:val="20"/>
                <w:szCs w:val="20"/>
              </w:rPr>
              <w:lastRenderedPageBreak/>
              <w:t>Pipeline</w:t>
            </w:r>
          </w:p>
        </w:tc>
        <w:tc>
          <w:tcPr>
            <w:tcW w:w="1350" w:type="dxa"/>
          </w:tcPr>
          <w:p w14:paraId="0A2D8CED" w14:textId="77777777" w:rsidR="00C7567F" w:rsidRPr="00830687" w:rsidRDefault="00C7567F" w:rsidP="00D52408">
            <w:pPr>
              <w:pStyle w:val="ListParagraph1"/>
              <w:spacing w:before="0" w:after="0"/>
              <w:ind w:left="0"/>
              <w:rPr>
                <w:sz w:val="20"/>
                <w:szCs w:val="20"/>
              </w:rPr>
            </w:pPr>
            <w:r w:rsidRPr="00830687">
              <w:rPr>
                <w:sz w:val="20"/>
                <w:szCs w:val="20"/>
              </w:rPr>
              <w:lastRenderedPageBreak/>
              <w:t>27/11/2019</w:t>
            </w:r>
          </w:p>
        </w:tc>
        <w:tc>
          <w:tcPr>
            <w:tcW w:w="1530" w:type="dxa"/>
          </w:tcPr>
          <w:p w14:paraId="108404D1" w14:textId="77777777" w:rsidR="00C7567F" w:rsidRPr="00830687" w:rsidRDefault="00C7567F" w:rsidP="00D52408">
            <w:pPr>
              <w:pStyle w:val="ListParagraph1"/>
              <w:spacing w:before="0" w:after="0"/>
              <w:ind w:left="0"/>
              <w:rPr>
                <w:sz w:val="20"/>
                <w:szCs w:val="20"/>
              </w:rPr>
            </w:pPr>
            <w:r w:rsidRPr="00830687">
              <w:rPr>
                <w:sz w:val="20"/>
                <w:szCs w:val="20"/>
              </w:rPr>
              <w:t>Seminar</w:t>
            </w:r>
          </w:p>
        </w:tc>
        <w:tc>
          <w:tcPr>
            <w:tcW w:w="1440" w:type="dxa"/>
          </w:tcPr>
          <w:p w14:paraId="33B9798D" w14:textId="77777777" w:rsidR="00C7567F" w:rsidRPr="00830687" w:rsidRDefault="00C7567F" w:rsidP="00D52408">
            <w:pPr>
              <w:pStyle w:val="ListParagraph1"/>
              <w:spacing w:before="0" w:after="0"/>
              <w:ind w:left="0"/>
              <w:rPr>
                <w:sz w:val="20"/>
                <w:szCs w:val="20"/>
              </w:rPr>
            </w:pPr>
            <w:r w:rsidRPr="00830687">
              <w:rPr>
                <w:sz w:val="20"/>
                <w:szCs w:val="20"/>
              </w:rPr>
              <w:t>12</w:t>
            </w:r>
          </w:p>
        </w:tc>
        <w:tc>
          <w:tcPr>
            <w:tcW w:w="1350" w:type="dxa"/>
          </w:tcPr>
          <w:p w14:paraId="6D78F5D4" w14:textId="77777777" w:rsidR="00C7567F" w:rsidRPr="00830687" w:rsidRDefault="00C7567F" w:rsidP="00D52408">
            <w:pPr>
              <w:pStyle w:val="ListParagraph1"/>
              <w:spacing w:before="0" w:after="0"/>
              <w:ind w:left="0"/>
              <w:rPr>
                <w:sz w:val="20"/>
                <w:szCs w:val="20"/>
              </w:rPr>
            </w:pPr>
            <w:r w:rsidRPr="00830687">
              <w:rPr>
                <w:sz w:val="20"/>
                <w:szCs w:val="20"/>
              </w:rPr>
              <w:t>-</w:t>
            </w:r>
          </w:p>
        </w:tc>
        <w:tc>
          <w:tcPr>
            <w:tcW w:w="1890" w:type="dxa"/>
          </w:tcPr>
          <w:p w14:paraId="547BBD86" w14:textId="77777777" w:rsidR="00C7567F" w:rsidRPr="00830687" w:rsidRDefault="00C7567F" w:rsidP="00D52408">
            <w:pPr>
              <w:pStyle w:val="ListParagraph1"/>
              <w:spacing w:before="0" w:after="0"/>
              <w:ind w:left="0"/>
              <w:rPr>
                <w:sz w:val="20"/>
                <w:szCs w:val="20"/>
              </w:rPr>
            </w:pPr>
            <w:r w:rsidRPr="00830687">
              <w:rPr>
                <w:sz w:val="20"/>
                <w:szCs w:val="20"/>
              </w:rPr>
              <w:t xml:space="preserve">HIV &amp; AIDS </w:t>
            </w:r>
            <w:r w:rsidRPr="00830687">
              <w:rPr>
                <w:sz w:val="20"/>
                <w:szCs w:val="20"/>
              </w:rPr>
              <w:lastRenderedPageBreak/>
              <w:t>Awareness Programme</w:t>
            </w:r>
          </w:p>
        </w:tc>
        <w:tc>
          <w:tcPr>
            <w:tcW w:w="1261" w:type="dxa"/>
          </w:tcPr>
          <w:p w14:paraId="2A22B318" w14:textId="77777777" w:rsidR="00C7567F" w:rsidRPr="00830687" w:rsidRDefault="00C7567F" w:rsidP="00D52408">
            <w:pPr>
              <w:pStyle w:val="ListParagraph1"/>
              <w:spacing w:before="0" w:after="0"/>
              <w:ind w:left="0"/>
              <w:rPr>
                <w:sz w:val="20"/>
                <w:szCs w:val="20"/>
              </w:rPr>
            </w:pPr>
            <w:r w:rsidRPr="00830687">
              <w:rPr>
                <w:sz w:val="20"/>
                <w:szCs w:val="20"/>
              </w:rPr>
              <w:lastRenderedPageBreak/>
              <w:t xml:space="preserve">DSISC and </w:t>
            </w:r>
            <w:r w:rsidRPr="00830687">
              <w:rPr>
                <w:sz w:val="20"/>
                <w:szCs w:val="20"/>
              </w:rPr>
              <w:lastRenderedPageBreak/>
              <w:t>Contractor</w:t>
            </w:r>
          </w:p>
        </w:tc>
      </w:tr>
      <w:tr w:rsidR="00C7567F" w:rsidRPr="00830687" w14:paraId="1A6637A5" w14:textId="77777777" w:rsidTr="001126FE">
        <w:tc>
          <w:tcPr>
            <w:tcW w:w="1440" w:type="dxa"/>
          </w:tcPr>
          <w:p w14:paraId="1F4DED11" w14:textId="77777777" w:rsidR="00C7567F" w:rsidRPr="00830687" w:rsidRDefault="00C7567F" w:rsidP="00D52408">
            <w:pPr>
              <w:pStyle w:val="ListParagraph1"/>
              <w:spacing w:before="0" w:after="0"/>
              <w:ind w:left="0"/>
              <w:rPr>
                <w:sz w:val="20"/>
                <w:szCs w:val="20"/>
              </w:rPr>
            </w:pPr>
            <w:r w:rsidRPr="00830687">
              <w:rPr>
                <w:sz w:val="20"/>
                <w:szCs w:val="20"/>
              </w:rPr>
              <w:lastRenderedPageBreak/>
              <w:t>Z-16</w:t>
            </w:r>
            <w:r w:rsidRPr="00830687">
              <w:rPr>
                <w:sz w:val="20"/>
                <w:szCs w:val="20"/>
              </w:rPr>
              <w:br/>
              <w:t xml:space="preserve">Uttar </w:t>
            </w:r>
            <w:proofErr w:type="spellStart"/>
            <w:r w:rsidRPr="00830687">
              <w:rPr>
                <w:sz w:val="20"/>
                <w:szCs w:val="20"/>
              </w:rPr>
              <w:t>Rajapur</w:t>
            </w:r>
            <w:proofErr w:type="spellEnd"/>
          </w:p>
        </w:tc>
        <w:tc>
          <w:tcPr>
            <w:tcW w:w="1350" w:type="dxa"/>
          </w:tcPr>
          <w:p w14:paraId="0B8C63D2" w14:textId="77777777" w:rsidR="00C7567F" w:rsidRPr="00830687" w:rsidRDefault="00C7567F" w:rsidP="00D52408">
            <w:pPr>
              <w:pStyle w:val="ListParagraph1"/>
              <w:spacing w:before="0" w:after="0"/>
              <w:ind w:left="0"/>
              <w:rPr>
                <w:sz w:val="20"/>
                <w:szCs w:val="20"/>
              </w:rPr>
            </w:pPr>
            <w:r w:rsidRPr="00830687">
              <w:rPr>
                <w:sz w:val="20"/>
                <w:szCs w:val="20"/>
              </w:rPr>
              <w:t>26/12/2019</w:t>
            </w:r>
            <w:r w:rsidRPr="00830687">
              <w:rPr>
                <w:sz w:val="20"/>
                <w:szCs w:val="20"/>
              </w:rPr>
              <w:br/>
            </w:r>
          </w:p>
        </w:tc>
        <w:tc>
          <w:tcPr>
            <w:tcW w:w="1530" w:type="dxa"/>
          </w:tcPr>
          <w:p w14:paraId="23DE1D13" w14:textId="77777777" w:rsidR="00C7567F" w:rsidRPr="00830687" w:rsidRDefault="00C7567F" w:rsidP="00D52408">
            <w:pPr>
              <w:pStyle w:val="ListParagraph1"/>
              <w:spacing w:before="0" w:after="0"/>
              <w:ind w:left="0"/>
              <w:rPr>
                <w:sz w:val="20"/>
                <w:szCs w:val="20"/>
              </w:rPr>
            </w:pPr>
            <w:r w:rsidRPr="00830687">
              <w:rPr>
                <w:sz w:val="20"/>
                <w:szCs w:val="20"/>
              </w:rPr>
              <w:t>Public Meeting</w:t>
            </w:r>
          </w:p>
        </w:tc>
        <w:tc>
          <w:tcPr>
            <w:tcW w:w="1440" w:type="dxa"/>
          </w:tcPr>
          <w:p w14:paraId="1B0E14B5" w14:textId="77777777" w:rsidR="00C7567F" w:rsidRPr="00830687" w:rsidRDefault="00C7567F" w:rsidP="00D52408">
            <w:pPr>
              <w:pStyle w:val="ListParagraph1"/>
              <w:spacing w:before="0" w:after="0"/>
              <w:ind w:left="0"/>
              <w:rPr>
                <w:sz w:val="20"/>
                <w:szCs w:val="20"/>
              </w:rPr>
            </w:pPr>
            <w:r w:rsidRPr="00830687">
              <w:rPr>
                <w:sz w:val="20"/>
                <w:szCs w:val="20"/>
              </w:rPr>
              <w:t>10</w:t>
            </w:r>
          </w:p>
        </w:tc>
        <w:tc>
          <w:tcPr>
            <w:tcW w:w="1350" w:type="dxa"/>
          </w:tcPr>
          <w:p w14:paraId="063D1D14" w14:textId="77777777" w:rsidR="00C7567F" w:rsidRPr="00830687" w:rsidRDefault="00C7567F" w:rsidP="00D52408">
            <w:pPr>
              <w:pStyle w:val="ListParagraph1"/>
              <w:spacing w:before="0" w:after="0"/>
              <w:ind w:left="0"/>
              <w:rPr>
                <w:sz w:val="20"/>
                <w:szCs w:val="20"/>
              </w:rPr>
            </w:pPr>
            <w:r w:rsidRPr="00830687">
              <w:rPr>
                <w:sz w:val="20"/>
                <w:szCs w:val="20"/>
              </w:rPr>
              <w:t>1</w:t>
            </w:r>
          </w:p>
        </w:tc>
        <w:tc>
          <w:tcPr>
            <w:tcW w:w="1890" w:type="dxa"/>
          </w:tcPr>
          <w:p w14:paraId="71913A04" w14:textId="77777777" w:rsidR="00C7567F" w:rsidRPr="00830687" w:rsidRDefault="00C7567F" w:rsidP="00D52408">
            <w:pPr>
              <w:pStyle w:val="ListParagraph1"/>
              <w:spacing w:before="0" w:after="0"/>
              <w:ind w:left="0"/>
              <w:rPr>
                <w:sz w:val="20"/>
                <w:szCs w:val="20"/>
              </w:rPr>
            </w:pPr>
            <w:r w:rsidRPr="00830687">
              <w:rPr>
                <w:sz w:val="20"/>
                <w:szCs w:val="20"/>
              </w:rPr>
              <w:t xml:space="preserve">Labour Safety, Grievance Redressal, </w:t>
            </w:r>
          </w:p>
        </w:tc>
        <w:tc>
          <w:tcPr>
            <w:tcW w:w="1261" w:type="dxa"/>
          </w:tcPr>
          <w:p w14:paraId="6B6B9CAB" w14:textId="77777777" w:rsidR="00C7567F" w:rsidRPr="00830687" w:rsidRDefault="00C7567F" w:rsidP="00D52408">
            <w:pPr>
              <w:pStyle w:val="ListParagraph1"/>
              <w:spacing w:before="0" w:after="0"/>
              <w:ind w:left="0"/>
              <w:rPr>
                <w:sz w:val="20"/>
                <w:szCs w:val="20"/>
              </w:rPr>
            </w:pPr>
            <w:r w:rsidRPr="00830687">
              <w:rPr>
                <w:sz w:val="20"/>
                <w:szCs w:val="20"/>
              </w:rPr>
              <w:t>DSISC</w:t>
            </w:r>
          </w:p>
        </w:tc>
      </w:tr>
      <w:tr w:rsidR="00C7567F" w:rsidRPr="00830687" w14:paraId="7589B958" w14:textId="77777777" w:rsidTr="001126FE">
        <w:tc>
          <w:tcPr>
            <w:tcW w:w="1440" w:type="dxa"/>
          </w:tcPr>
          <w:p w14:paraId="5E718197" w14:textId="77777777" w:rsidR="00C7567F" w:rsidRPr="00830687" w:rsidRDefault="00C7567F" w:rsidP="00D52408">
            <w:pPr>
              <w:pStyle w:val="ListParagraph1"/>
              <w:spacing w:before="0" w:after="0"/>
              <w:ind w:left="0"/>
              <w:rPr>
                <w:sz w:val="20"/>
                <w:szCs w:val="20"/>
              </w:rPr>
            </w:pPr>
            <w:r w:rsidRPr="00830687">
              <w:rPr>
                <w:sz w:val="20"/>
                <w:szCs w:val="20"/>
              </w:rPr>
              <w:t>Z-16</w:t>
            </w:r>
            <w:r w:rsidRPr="00830687">
              <w:rPr>
                <w:sz w:val="20"/>
                <w:szCs w:val="20"/>
              </w:rPr>
              <w:br/>
            </w:r>
            <w:proofErr w:type="spellStart"/>
            <w:r w:rsidRPr="00830687">
              <w:rPr>
                <w:sz w:val="20"/>
                <w:szCs w:val="20"/>
              </w:rPr>
              <w:t>Bijoyganj</w:t>
            </w:r>
            <w:proofErr w:type="spellEnd"/>
            <w:r w:rsidRPr="00830687">
              <w:rPr>
                <w:sz w:val="20"/>
                <w:szCs w:val="20"/>
              </w:rPr>
              <w:t xml:space="preserve"> School</w:t>
            </w:r>
          </w:p>
        </w:tc>
        <w:tc>
          <w:tcPr>
            <w:tcW w:w="1350" w:type="dxa"/>
          </w:tcPr>
          <w:p w14:paraId="43857717" w14:textId="77777777" w:rsidR="00C7567F" w:rsidRPr="00830687" w:rsidRDefault="00C7567F" w:rsidP="00D52408">
            <w:pPr>
              <w:pStyle w:val="ListParagraph1"/>
              <w:spacing w:before="0" w:after="0"/>
              <w:ind w:left="0"/>
              <w:rPr>
                <w:sz w:val="20"/>
                <w:szCs w:val="20"/>
              </w:rPr>
            </w:pPr>
            <w:r w:rsidRPr="00830687">
              <w:rPr>
                <w:sz w:val="20"/>
                <w:szCs w:val="20"/>
              </w:rPr>
              <w:t>14/01/2020</w:t>
            </w:r>
            <w:r w:rsidRPr="00830687">
              <w:rPr>
                <w:sz w:val="20"/>
                <w:szCs w:val="20"/>
              </w:rPr>
              <w:br/>
            </w:r>
          </w:p>
        </w:tc>
        <w:tc>
          <w:tcPr>
            <w:tcW w:w="1530" w:type="dxa"/>
          </w:tcPr>
          <w:p w14:paraId="72368325" w14:textId="77777777" w:rsidR="00C7567F" w:rsidRPr="00830687" w:rsidRDefault="00C7567F" w:rsidP="00D52408">
            <w:pPr>
              <w:pStyle w:val="ListParagraph1"/>
              <w:spacing w:before="0" w:after="0"/>
              <w:ind w:left="0"/>
              <w:rPr>
                <w:sz w:val="20"/>
                <w:szCs w:val="20"/>
              </w:rPr>
            </w:pPr>
            <w:r w:rsidRPr="00830687">
              <w:rPr>
                <w:sz w:val="20"/>
                <w:szCs w:val="20"/>
              </w:rPr>
              <w:t>Public Consultation</w:t>
            </w:r>
          </w:p>
        </w:tc>
        <w:tc>
          <w:tcPr>
            <w:tcW w:w="1440" w:type="dxa"/>
          </w:tcPr>
          <w:p w14:paraId="305221D2" w14:textId="77777777" w:rsidR="00C7567F" w:rsidRPr="00830687" w:rsidRDefault="00C7567F" w:rsidP="00D52408">
            <w:pPr>
              <w:pStyle w:val="ListParagraph1"/>
              <w:spacing w:before="0" w:after="0"/>
              <w:ind w:left="0"/>
              <w:rPr>
                <w:sz w:val="20"/>
                <w:szCs w:val="20"/>
              </w:rPr>
            </w:pPr>
            <w:r w:rsidRPr="00830687">
              <w:rPr>
                <w:sz w:val="20"/>
                <w:szCs w:val="20"/>
              </w:rPr>
              <w:t>47</w:t>
            </w:r>
          </w:p>
        </w:tc>
        <w:tc>
          <w:tcPr>
            <w:tcW w:w="1350" w:type="dxa"/>
          </w:tcPr>
          <w:p w14:paraId="59E84709" w14:textId="77777777" w:rsidR="00C7567F" w:rsidRPr="00830687" w:rsidRDefault="00C7567F" w:rsidP="00D52408">
            <w:pPr>
              <w:pStyle w:val="ListParagraph1"/>
              <w:spacing w:before="0" w:after="0"/>
              <w:ind w:left="0"/>
              <w:rPr>
                <w:sz w:val="20"/>
                <w:szCs w:val="20"/>
              </w:rPr>
            </w:pPr>
            <w:r w:rsidRPr="00830687">
              <w:rPr>
                <w:sz w:val="20"/>
                <w:szCs w:val="20"/>
              </w:rPr>
              <w:t>43</w:t>
            </w:r>
          </w:p>
        </w:tc>
        <w:tc>
          <w:tcPr>
            <w:tcW w:w="1890" w:type="dxa"/>
          </w:tcPr>
          <w:p w14:paraId="3EFA04A1" w14:textId="77777777" w:rsidR="00C7567F" w:rsidRPr="00830687" w:rsidRDefault="00C7567F" w:rsidP="00D52408">
            <w:pPr>
              <w:pStyle w:val="ListParagraph1"/>
              <w:spacing w:before="0" w:after="0"/>
              <w:ind w:left="0"/>
              <w:rPr>
                <w:sz w:val="20"/>
                <w:szCs w:val="20"/>
              </w:rPr>
            </w:pPr>
            <w:r w:rsidRPr="00830687">
              <w:rPr>
                <w:sz w:val="20"/>
                <w:szCs w:val="20"/>
              </w:rPr>
              <w:t>Components of Project, Grievance Redressal, Project Beneficiation</w:t>
            </w:r>
          </w:p>
        </w:tc>
        <w:tc>
          <w:tcPr>
            <w:tcW w:w="1261" w:type="dxa"/>
          </w:tcPr>
          <w:p w14:paraId="18905E98" w14:textId="77777777" w:rsidR="00C7567F" w:rsidRPr="00830687" w:rsidRDefault="00C7567F" w:rsidP="00D52408">
            <w:pPr>
              <w:pStyle w:val="ListParagraph1"/>
              <w:spacing w:before="0" w:after="0"/>
              <w:ind w:left="0"/>
              <w:rPr>
                <w:sz w:val="20"/>
                <w:szCs w:val="20"/>
              </w:rPr>
            </w:pPr>
            <w:r w:rsidRPr="00830687">
              <w:rPr>
                <w:sz w:val="20"/>
                <w:szCs w:val="20"/>
              </w:rPr>
              <w:t>NGO (</w:t>
            </w:r>
            <w:proofErr w:type="spellStart"/>
            <w:r w:rsidRPr="00830687">
              <w:rPr>
                <w:sz w:val="20"/>
                <w:szCs w:val="20"/>
              </w:rPr>
              <w:t>Horaizen</w:t>
            </w:r>
            <w:proofErr w:type="spellEnd"/>
            <w:r w:rsidRPr="00830687">
              <w:rPr>
                <w:sz w:val="20"/>
                <w:szCs w:val="20"/>
              </w:rPr>
              <w:t>) DSISC</w:t>
            </w:r>
          </w:p>
        </w:tc>
      </w:tr>
      <w:tr w:rsidR="00C7567F" w:rsidRPr="00830687" w14:paraId="2F891803" w14:textId="77777777" w:rsidTr="001126FE">
        <w:tc>
          <w:tcPr>
            <w:tcW w:w="1440" w:type="dxa"/>
          </w:tcPr>
          <w:p w14:paraId="3F9853CA" w14:textId="77777777" w:rsidR="00C7567F" w:rsidRPr="00830687" w:rsidRDefault="00C7567F" w:rsidP="00D52408">
            <w:pPr>
              <w:pStyle w:val="ListParagraph1"/>
              <w:spacing w:before="0" w:after="0"/>
              <w:ind w:left="0"/>
              <w:rPr>
                <w:sz w:val="20"/>
                <w:szCs w:val="20"/>
              </w:rPr>
            </w:pPr>
            <w:r w:rsidRPr="00830687">
              <w:rPr>
                <w:sz w:val="20"/>
                <w:szCs w:val="20"/>
              </w:rPr>
              <w:t>Z-13,15,16</w:t>
            </w:r>
            <w:r w:rsidRPr="00830687">
              <w:rPr>
                <w:sz w:val="20"/>
                <w:szCs w:val="20"/>
              </w:rPr>
              <w:br/>
            </w:r>
            <w:proofErr w:type="spellStart"/>
            <w:r w:rsidRPr="00830687">
              <w:rPr>
                <w:sz w:val="20"/>
                <w:szCs w:val="20"/>
              </w:rPr>
              <w:t>Chaltaberia</w:t>
            </w:r>
            <w:proofErr w:type="spellEnd"/>
            <w:r w:rsidRPr="00830687">
              <w:rPr>
                <w:sz w:val="20"/>
                <w:szCs w:val="20"/>
              </w:rPr>
              <w:t xml:space="preserve"> GP</w:t>
            </w:r>
          </w:p>
        </w:tc>
        <w:tc>
          <w:tcPr>
            <w:tcW w:w="1350" w:type="dxa"/>
          </w:tcPr>
          <w:p w14:paraId="51D338BC" w14:textId="77777777" w:rsidR="00C7567F" w:rsidRPr="00830687" w:rsidRDefault="00C7567F" w:rsidP="00D52408">
            <w:pPr>
              <w:pStyle w:val="ListParagraph1"/>
              <w:spacing w:before="0" w:after="0"/>
              <w:ind w:left="0"/>
              <w:rPr>
                <w:sz w:val="20"/>
                <w:szCs w:val="20"/>
              </w:rPr>
            </w:pPr>
            <w:r w:rsidRPr="00830687">
              <w:rPr>
                <w:sz w:val="20"/>
                <w:szCs w:val="20"/>
              </w:rPr>
              <w:t>14/01/2020</w:t>
            </w:r>
            <w:r w:rsidRPr="00830687">
              <w:rPr>
                <w:sz w:val="20"/>
                <w:szCs w:val="20"/>
              </w:rPr>
              <w:br/>
            </w:r>
          </w:p>
        </w:tc>
        <w:tc>
          <w:tcPr>
            <w:tcW w:w="1530" w:type="dxa"/>
          </w:tcPr>
          <w:p w14:paraId="2F3461A9" w14:textId="77777777" w:rsidR="00C7567F" w:rsidRPr="00830687" w:rsidRDefault="00C7567F" w:rsidP="00D52408">
            <w:pPr>
              <w:pStyle w:val="ListParagraph1"/>
              <w:spacing w:before="0" w:after="0"/>
              <w:ind w:left="0"/>
              <w:rPr>
                <w:sz w:val="20"/>
                <w:szCs w:val="20"/>
              </w:rPr>
            </w:pPr>
            <w:r w:rsidRPr="00830687">
              <w:rPr>
                <w:sz w:val="20"/>
                <w:szCs w:val="20"/>
              </w:rPr>
              <w:t>Public Consultation</w:t>
            </w:r>
          </w:p>
        </w:tc>
        <w:tc>
          <w:tcPr>
            <w:tcW w:w="1440" w:type="dxa"/>
          </w:tcPr>
          <w:p w14:paraId="07935050" w14:textId="77777777" w:rsidR="00C7567F" w:rsidRPr="00830687" w:rsidRDefault="00C7567F" w:rsidP="00D52408">
            <w:pPr>
              <w:pStyle w:val="ListParagraph1"/>
              <w:spacing w:before="0" w:after="0"/>
              <w:ind w:left="0"/>
              <w:rPr>
                <w:sz w:val="20"/>
                <w:szCs w:val="20"/>
              </w:rPr>
            </w:pPr>
            <w:r w:rsidRPr="00830687">
              <w:rPr>
                <w:sz w:val="20"/>
                <w:szCs w:val="20"/>
              </w:rPr>
              <w:t>35</w:t>
            </w:r>
          </w:p>
        </w:tc>
        <w:tc>
          <w:tcPr>
            <w:tcW w:w="1350" w:type="dxa"/>
          </w:tcPr>
          <w:p w14:paraId="397CBE37" w14:textId="77777777" w:rsidR="00C7567F" w:rsidRPr="00830687" w:rsidRDefault="00C7567F" w:rsidP="00D52408">
            <w:pPr>
              <w:pStyle w:val="ListParagraph1"/>
              <w:spacing w:before="0" w:after="0"/>
              <w:ind w:left="0"/>
              <w:rPr>
                <w:sz w:val="20"/>
                <w:szCs w:val="20"/>
              </w:rPr>
            </w:pPr>
            <w:r w:rsidRPr="00830687">
              <w:rPr>
                <w:sz w:val="20"/>
                <w:szCs w:val="20"/>
              </w:rPr>
              <w:t>20</w:t>
            </w:r>
          </w:p>
        </w:tc>
        <w:tc>
          <w:tcPr>
            <w:tcW w:w="1890" w:type="dxa"/>
          </w:tcPr>
          <w:p w14:paraId="019A23D1" w14:textId="77777777" w:rsidR="00C7567F" w:rsidRPr="00830687" w:rsidRDefault="00C7567F" w:rsidP="00D52408">
            <w:pPr>
              <w:pStyle w:val="ListParagraph1"/>
              <w:spacing w:before="0" w:after="0"/>
              <w:ind w:left="0"/>
              <w:rPr>
                <w:sz w:val="20"/>
                <w:szCs w:val="20"/>
              </w:rPr>
            </w:pPr>
            <w:r w:rsidRPr="00830687">
              <w:rPr>
                <w:sz w:val="20"/>
                <w:szCs w:val="20"/>
              </w:rPr>
              <w:t>Grievance Redressal, Project utility</w:t>
            </w:r>
          </w:p>
        </w:tc>
        <w:tc>
          <w:tcPr>
            <w:tcW w:w="1261" w:type="dxa"/>
          </w:tcPr>
          <w:p w14:paraId="115CC89E" w14:textId="77777777" w:rsidR="00C7567F" w:rsidRPr="00830687" w:rsidRDefault="00C7567F" w:rsidP="00D52408">
            <w:pPr>
              <w:pStyle w:val="ListParagraph1"/>
              <w:spacing w:before="0" w:after="0"/>
              <w:ind w:left="0"/>
              <w:rPr>
                <w:sz w:val="20"/>
                <w:szCs w:val="20"/>
              </w:rPr>
            </w:pPr>
            <w:r w:rsidRPr="00830687">
              <w:rPr>
                <w:sz w:val="20"/>
                <w:szCs w:val="20"/>
              </w:rPr>
              <w:t>NGO (</w:t>
            </w:r>
            <w:proofErr w:type="spellStart"/>
            <w:r w:rsidRPr="00830687">
              <w:rPr>
                <w:sz w:val="20"/>
                <w:szCs w:val="20"/>
              </w:rPr>
              <w:t>Horaizen</w:t>
            </w:r>
            <w:proofErr w:type="spellEnd"/>
            <w:r w:rsidRPr="00830687">
              <w:rPr>
                <w:sz w:val="20"/>
                <w:szCs w:val="20"/>
              </w:rPr>
              <w:t>) DSISC</w:t>
            </w:r>
          </w:p>
        </w:tc>
      </w:tr>
      <w:tr w:rsidR="00C7567F" w:rsidRPr="00830687" w14:paraId="5862AECF" w14:textId="77777777" w:rsidTr="001126FE">
        <w:tc>
          <w:tcPr>
            <w:tcW w:w="10261" w:type="dxa"/>
            <w:gridSpan w:val="7"/>
          </w:tcPr>
          <w:p w14:paraId="396AFC6D" w14:textId="77777777" w:rsidR="00C7567F" w:rsidRPr="00830687" w:rsidRDefault="00C7567F" w:rsidP="00D52408">
            <w:pPr>
              <w:pStyle w:val="ListParagraph1"/>
              <w:spacing w:before="0" w:after="0"/>
              <w:ind w:left="0"/>
              <w:rPr>
                <w:sz w:val="20"/>
                <w:szCs w:val="20"/>
              </w:rPr>
            </w:pPr>
            <w:r w:rsidRPr="00830687">
              <w:rPr>
                <w:b/>
                <w:sz w:val="20"/>
                <w:szCs w:val="20"/>
              </w:rPr>
              <w:t>Package No. WBDWSIP/ DWW/ NCB/ N-24P/ 01; WTP, Rajarhat</w:t>
            </w:r>
          </w:p>
        </w:tc>
      </w:tr>
      <w:tr w:rsidR="00C7567F" w:rsidRPr="00830687" w14:paraId="689BBB63" w14:textId="77777777" w:rsidTr="001126FE">
        <w:tc>
          <w:tcPr>
            <w:tcW w:w="1440" w:type="dxa"/>
          </w:tcPr>
          <w:p w14:paraId="5CD92F30" w14:textId="77777777" w:rsidR="00C7567F" w:rsidRPr="00830687" w:rsidRDefault="00C7567F" w:rsidP="00D52408">
            <w:pPr>
              <w:pStyle w:val="ListParagraph1"/>
              <w:spacing w:before="0" w:after="0"/>
              <w:ind w:left="0"/>
              <w:rPr>
                <w:sz w:val="20"/>
                <w:szCs w:val="20"/>
              </w:rPr>
            </w:pPr>
            <w:r w:rsidRPr="00830687">
              <w:rPr>
                <w:sz w:val="20"/>
                <w:szCs w:val="20"/>
              </w:rPr>
              <w:t>WTP</w:t>
            </w:r>
            <w:r w:rsidRPr="00830687">
              <w:rPr>
                <w:sz w:val="20"/>
                <w:szCs w:val="20"/>
              </w:rPr>
              <w:br/>
              <w:t>Rajarhat</w:t>
            </w:r>
          </w:p>
        </w:tc>
        <w:tc>
          <w:tcPr>
            <w:tcW w:w="1350" w:type="dxa"/>
          </w:tcPr>
          <w:p w14:paraId="12F4252C" w14:textId="77777777" w:rsidR="00C7567F" w:rsidRPr="00830687" w:rsidRDefault="00C7567F" w:rsidP="00D52408">
            <w:pPr>
              <w:pStyle w:val="ListParagraph1"/>
              <w:spacing w:before="0" w:after="0"/>
              <w:ind w:left="0"/>
              <w:rPr>
                <w:sz w:val="20"/>
                <w:szCs w:val="20"/>
              </w:rPr>
            </w:pPr>
            <w:r w:rsidRPr="00830687">
              <w:rPr>
                <w:sz w:val="20"/>
                <w:szCs w:val="20"/>
              </w:rPr>
              <w:t>09/03/2020</w:t>
            </w:r>
            <w:r w:rsidRPr="00830687">
              <w:rPr>
                <w:sz w:val="20"/>
                <w:szCs w:val="20"/>
              </w:rPr>
              <w:br/>
            </w:r>
          </w:p>
        </w:tc>
        <w:tc>
          <w:tcPr>
            <w:tcW w:w="1530" w:type="dxa"/>
          </w:tcPr>
          <w:p w14:paraId="3B42CF91" w14:textId="77777777" w:rsidR="00C7567F" w:rsidRPr="00830687" w:rsidRDefault="00C7567F" w:rsidP="00D52408">
            <w:pPr>
              <w:pStyle w:val="ListParagraph1"/>
              <w:spacing w:before="0" w:after="0"/>
              <w:ind w:left="0"/>
              <w:rPr>
                <w:sz w:val="20"/>
                <w:szCs w:val="20"/>
              </w:rPr>
            </w:pPr>
            <w:r w:rsidRPr="00830687">
              <w:rPr>
                <w:sz w:val="20"/>
                <w:szCs w:val="20"/>
              </w:rPr>
              <w:t>Tool box Training</w:t>
            </w:r>
          </w:p>
        </w:tc>
        <w:tc>
          <w:tcPr>
            <w:tcW w:w="1440" w:type="dxa"/>
          </w:tcPr>
          <w:p w14:paraId="0D21CB90" w14:textId="77777777" w:rsidR="00C7567F" w:rsidRPr="00830687" w:rsidRDefault="00C7567F" w:rsidP="00D52408">
            <w:pPr>
              <w:pStyle w:val="ListParagraph1"/>
              <w:spacing w:before="0" w:after="0"/>
              <w:ind w:left="0"/>
              <w:rPr>
                <w:sz w:val="20"/>
                <w:szCs w:val="20"/>
              </w:rPr>
            </w:pPr>
            <w:r w:rsidRPr="00830687">
              <w:rPr>
                <w:sz w:val="20"/>
                <w:szCs w:val="20"/>
              </w:rPr>
              <w:t>8</w:t>
            </w:r>
          </w:p>
        </w:tc>
        <w:tc>
          <w:tcPr>
            <w:tcW w:w="1350" w:type="dxa"/>
          </w:tcPr>
          <w:p w14:paraId="648B1DA4" w14:textId="77777777" w:rsidR="00C7567F" w:rsidRPr="00830687" w:rsidRDefault="00C7567F" w:rsidP="00D52408">
            <w:pPr>
              <w:pStyle w:val="ListParagraph1"/>
              <w:spacing w:before="0" w:after="0"/>
              <w:ind w:left="0"/>
              <w:rPr>
                <w:sz w:val="20"/>
                <w:szCs w:val="20"/>
              </w:rPr>
            </w:pPr>
            <w:r w:rsidRPr="00830687">
              <w:rPr>
                <w:sz w:val="20"/>
                <w:szCs w:val="20"/>
              </w:rPr>
              <w:t>1</w:t>
            </w:r>
          </w:p>
        </w:tc>
        <w:tc>
          <w:tcPr>
            <w:tcW w:w="1890" w:type="dxa"/>
          </w:tcPr>
          <w:p w14:paraId="47FCFD9C" w14:textId="77777777" w:rsidR="00C7567F" w:rsidRPr="00830687" w:rsidRDefault="00C7567F" w:rsidP="00D52408">
            <w:pPr>
              <w:pStyle w:val="ListParagraph1"/>
              <w:spacing w:before="0" w:after="0"/>
              <w:ind w:left="0"/>
              <w:rPr>
                <w:sz w:val="20"/>
                <w:szCs w:val="20"/>
              </w:rPr>
            </w:pPr>
            <w:r w:rsidRPr="00830687">
              <w:rPr>
                <w:sz w:val="20"/>
                <w:szCs w:val="20"/>
              </w:rPr>
              <w:t>Potential Hazard Identification and Control Measures Implementation</w:t>
            </w:r>
          </w:p>
        </w:tc>
        <w:tc>
          <w:tcPr>
            <w:tcW w:w="1261" w:type="dxa"/>
          </w:tcPr>
          <w:p w14:paraId="4F9A2C21" w14:textId="77777777" w:rsidR="00C7567F" w:rsidRPr="00C7567F" w:rsidRDefault="00C7567F" w:rsidP="00D52408">
            <w:pPr>
              <w:pStyle w:val="ListParagraph1"/>
              <w:spacing w:before="0" w:after="0"/>
              <w:ind w:left="0"/>
              <w:rPr>
                <w:sz w:val="20"/>
                <w:szCs w:val="20"/>
              </w:rPr>
            </w:pPr>
            <w:r w:rsidRPr="00830687">
              <w:rPr>
                <w:sz w:val="20"/>
                <w:szCs w:val="20"/>
              </w:rPr>
              <w:t>Contractor and DSISC</w:t>
            </w:r>
          </w:p>
        </w:tc>
      </w:tr>
    </w:tbl>
    <w:p w14:paraId="3970B728" w14:textId="163A56CE" w:rsidR="00C7567F" w:rsidRDefault="00C7567F" w:rsidP="00C7567F">
      <w:pPr>
        <w:pStyle w:val="ListParagraph"/>
        <w:autoSpaceDE w:val="0"/>
        <w:autoSpaceDN w:val="0"/>
        <w:adjustRightInd w:val="0"/>
        <w:spacing w:after="0" w:line="240" w:lineRule="auto"/>
        <w:ind w:left="0"/>
        <w:jc w:val="both"/>
        <w:rPr>
          <w:rStyle w:val="Hyperlink"/>
          <w:rFonts w:cs="Arial"/>
          <w:color w:val="auto"/>
          <w:u w:val="none"/>
        </w:rPr>
      </w:pPr>
    </w:p>
    <w:p w14:paraId="682D5EE0" w14:textId="77777777" w:rsidR="001126FE" w:rsidRDefault="001126FE" w:rsidP="00C7567F">
      <w:pPr>
        <w:pStyle w:val="ListParagraph"/>
        <w:autoSpaceDE w:val="0"/>
        <w:autoSpaceDN w:val="0"/>
        <w:adjustRightInd w:val="0"/>
        <w:spacing w:after="0" w:line="240" w:lineRule="auto"/>
        <w:ind w:left="0"/>
        <w:jc w:val="both"/>
        <w:rPr>
          <w:rStyle w:val="Hyperlink"/>
          <w:rFonts w:cs="Arial"/>
          <w:color w:val="auto"/>
          <w:u w:val="none"/>
        </w:rPr>
        <w:sectPr w:rsidR="001126FE" w:rsidSect="00F77BAD">
          <w:pgSz w:w="12240" w:h="15840" w:code="1"/>
          <w:pgMar w:top="1440" w:right="1440" w:bottom="1440" w:left="1440" w:header="720" w:footer="720" w:gutter="0"/>
          <w:cols w:space="720"/>
          <w:docGrid w:linePitch="360"/>
        </w:sectPr>
      </w:pPr>
    </w:p>
    <w:p w14:paraId="7B5C1263" w14:textId="77777777" w:rsidR="001126FE" w:rsidRDefault="001126FE" w:rsidP="003438D2">
      <w:pPr>
        <w:pStyle w:val="ListParagraph1"/>
        <w:autoSpaceDE w:val="0"/>
        <w:autoSpaceDN w:val="0"/>
        <w:adjustRightInd w:val="0"/>
        <w:spacing w:before="0" w:after="0"/>
        <w:ind w:left="976"/>
        <w:jc w:val="center"/>
        <w:rPr>
          <w:b/>
          <w:bCs/>
          <w:sz w:val="22"/>
          <w:szCs w:val="22"/>
        </w:rPr>
      </w:pPr>
    </w:p>
    <w:p w14:paraId="1595C116" w14:textId="47F0C901" w:rsidR="00C7567F" w:rsidRPr="003438D2" w:rsidRDefault="00C7567F" w:rsidP="003438D2">
      <w:pPr>
        <w:pStyle w:val="ListParagraph1"/>
        <w:autoSpaceDE w:val="0"/>
        <w:autoSpaceDN w:val="0"/>
        <w:adjustRightInd w:val="0"/>
        <w:spacing w:before="0" w:after="0"/>
        <w:ind w:left="976"/>
        <w:jc w:val="center"/>
        <w:rPr>
          <w:b/>
          <w:bCs/>
          <w:sz w:val="22"/>
          <w:szCs w:val="22"/>
        </w:rPr>
      </w:pPr>
      <w:r w:rsidRPr="003438D2">
        <w:rPr>
          <w:b/>
          <w:bCs/>
          <w:sz w:val="22"/>
          <w:szCs w:val="22"/>
        </w:rPr>
        <w:t>Table 17B: Summary of Consultation</w:t>
      </w:r>
      <w:r w:rsidR="009863A5">
        <w:rPr>
          <w:b/>
          <w:bCs/>
          <w:sz w:val="22"/>
          <w:szCs w:val="22"/>
        </w:rPr>
        <w:t>/ FGD</w:t>
      </w:r>
      <w:r w:rsidRPr="003438D2">
        <w:rPr>
          <w:b/>
          <w:bCs/>
          <w:sz w:val="22"/>
          <w:szCs w:val="22"/>
        </w:rPr>
        <w:t xml:space="preserve"> </w:t>
      </w:r>
      <w:r>
        <w:rPr>
          <w:b/>
          <w:bCs/>
          <w:sz w:val="22"/>
          <w:szCs w:val="22"/>
        </w:rPr>
        <w:t>for</w:t>
      </w:r>
      <w:r w:rsidRPr="003438D2">
        <w:rPr>
          <w:b/>
          <w:bCs/>
          <w:sz w:val="22"/>
          <w:szCs w:val="22"/>
        </w:rPr>
        <w:t xml:space="preserve"> Bankura Packages</w:t>
      </w:r>
    </w:p>
    <w:tbl>
      <w:tblPr>
        <w:tblStyle w:val="TableGrid"/>
        <w:tblpPr w:leftFromText="180" w:rightFromText="180" w:vertAnchor="text" w:horzAnchor="margin" w:tblpXSpec="center" w:tblpY="168"/>
        <w:tblW w:w="12275" w:type="dxa"/>
        <w:tblLook w:val="04A0" w:firstRow="1" w:lastRow="0" w:firstColumn="1" w:lastColumn="0" w:noHBand="0" w:noVBand="1"/>
      </w:tblPr>
      <w:tblGrid>
        <w:gridCol w:w="948"/>
        <w:gridCol w:w="987"/>
        <w:gridCol w:w="1487"/>
        <w:gridCol w:w="1285"/>
        <w:gridCol w:w="1367"/>
        <w:gridCol w:w="1411"/>
        <w:gridCol w:w="1314"/>
        <w:gridCol w:w="1314"/>
        <w:gridCol w:w="2162"/>
      </w:tblGrid>
      <w:tr w:rsidR="009863A5" w:rsidRPr="001126FE" w14:paraId="231201D4" w14:textId="0F389BB5" w:rsidTr="001126FE">
        <w:tc>
          <w:tcPr>
            <w:tcW w:w="947"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2D1D1786" w14:textId="77777777" w:rsidR="009863A5" w:rsidRPr="001126FE" w:rsidRDefault="009863A5" w:rsidP="00C7567F">
            <w:pPr>
              <w:rPr>
                <w:b/>
                <w:bCs/>
                <w:sz w:val="18"/>
                <w:szCs w:val="18"/>
              </w:rPr>
            </w:pPr>
            <w:r w:rsidRPr="001126FE">
              <w:rPr>
                <w:b/>
                <w:bCs/>
                <w:sz w:val="18"/>
                <w:szCs w:val="18"/>
              </w:rPr>
              <w:t>Package Name</w:t>
            </w:r>
          </w:p>
        </w:tc>
        <w:tc>
          <w:tcPr>
            <w:tcW w:w="105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501C41CD" w14:textId="77777777" w:rsidR="009863A5" w:rsidRPr="001126FE" w:rsidRDefault="009863A5" w:rsidP="00C7567F">
            <w:pPr>
              <w:rPr>
                <w:b/>
                <w:bCs/>
                <w:sz w:val="18"/>
                <w:szCs w:val="18"/>
              </w:rPr>
            </w:pPr>
            <w:r w:rsidRPr="001126FE">
              <w:rPr>
                <w:b/>
                <w:bCs/>
                <w:sz w:val="18"/>
                <w:szCs w:val="18"/>
              </w:rPr>
              <w:t xml:space="preserve">Date </w:t>
            </w:r>
          </w:p>
        </w:tc>
        <w:tc>
          <w:tcPr>
            <w:tcW w:w="126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6715324F" w14:textId="77777777" w:rsidR="009863A5" w:rsidRPr="001126FE" w:rsidRDefault="009863A5" w:rsidP="00C7567F">
            <w:pPr>
              <w:rPr>
                <w:b/>
                <w:bCs/>
                <w:sz w:val="18"/>
                <w:szCs w:val="18"/>
              </w:rPr>
            </w:pPr>
            <w:r w:rsidRPr="001126FE">
              <w:rPr>
                <w:b/>
                <w:bCs/>
                <w:sz w:val="18"/>
                <w:szCs w:val="18"/>
              </w:rPr>
              <w:t>Place</w:t>
            </w:r>
          </w:p>
        </w:tc>
        <w:tc>
          <w:tcPr>
            <w:tcW w:w="1288"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3337DC90" w14:textId="77777777" w:rsidR="009863A5" w:rsidRPr="001126FE" w:rsidRDefault="009863A5" w:rsidP="00C7567F">
            <w:pPr>
              <w:rPr>
                <w:b/>
                <w:bCs/>
                <w:sz w:val="18"/>
                <w:szCs w:val="18"/>
              </w:rPr>
            </w:pPr>
            <w:r w:rsidRPr="001126FE">
              <w:rPr>
                <w:b/>
                <w:bCs/>
                <w:sz w:val="18"/>
                <w:szCs w:val="18"/>
              </w:rPr>
              <w:t xml:space="preserve">Zone Name </w:t>
            </w:r>
          </w:p>
        </w:tc>
        <w:tc>
          <w:tcPr>
            <w:tcW w:w="1381"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14:paraId="10150E6D" w14:textId="61FB763D" w:rsidR="009863A5" w:rsidRPr="001126FE" w:rsidRDefault="009863A5" w:rsidP="00C7567F">
            <w:pPr>
              <w:rPr>
                <w:b/>
                <w:bCs/>
                <w:sz w:val="18"/>
                <w:szCs w:val="18"/>
              </w:rPr>
            </w:pPr>
            <w:r w:rsidRPr="001126FE">
              <w:rPr>
                <w:b/>
                <w:bCs/>
                <w:sz w:val="18"/>
                <w:szCs w:val="18"/>
              </w:rPr>
              <w:t xml:space="preserve">Type of meeting/ consultation </w:t>
            </w:r>
          </w:p>
        </w:tc>
        <w:tc>
          <w:tcPr>
            <w:tcW w:w="1425"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01154E51" w14:textId="6C623EED" w:rsidR="009863A5" w:rsidRPr="001126FE" w:rsidRDefault="009863A5" w:rsidP="00C7567F">
            <w:pPr>
              <w:rPr>
                <w:b/>
                <w:bCs/>
                <w:sz w:val="18"/>
                <w:szCs w:val="18"/>
              </w:rPr>
            </w:pPr>
            <w:r w:rsidRPr="001126FE">
              <w:rPr>
                <w:b/>
                <w:bCs/>
                <w:sz w:val="18"/>
                <w:szCs w:val="18"/>
              </w:rPr>
              <w:t>Block</w:t>
            </w:r>
          </w:p>
        </w:tc>
        <w:tc>
          <w:tcPr>
            <w:tcW w:w="1327"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296A3046" w14:textId="77777777" w:rsidR="009863A5" w:rsidRPr="001126FE" w:rsidRDefault="009863A5" w:rsidP="00C7567F">
            <w:pPr>
              <w:rPr>
                <w:b/>
                <w:bCs/>
                <w:sz w:val="18"/>
                <w:szCs w:val="18"/>
              </w:rPr>
            </w:pPr>
            <w:r w:rsidRPr="001126FE">
              <w:rPr>
                <w:b/>
                <w:bCs/>
                <w:sz w:val="18"/>
                <w:szCs w:val="18"/>
              </w:rPr>
              <w:t>No of participants</w:t>
            </w:r>
          </w:p>
        </w:tc>
        <w:tc>
          <w:tcPr>
            <w:tcW w:w="1327"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69CAC5C5" w14:textId="77777777" w:rsidR="009863A5" w:rsidRPr="001126FE" w:rsidRDefault="009863A5" w:rsidP="00C7567F">
            <w:pPr>
              <w:rPr>
                <w:b/>
                <w:bCs/>
                <w:sz w:val="18"/>
                <w:szCs w:val="18"/>
              </w:rPr>
            </w:pPr>
            <w:r w:rsidRPr="001126FE">
              <w:rPr>
                <w:b/>
                <w:bCs/>
                <w:sz w:val="18"/>
                <w:szCs w:val="18"/>
              </w:rPr>
              <w:t>% of female participants</w:t>
            </w:r>
          </w:p>
        </w:tc>
        <w:tc>
          <w:tcPr>
            <w:tcW w:w="2269"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14:paraId="09BA1B7D" w14:textId="669FCBD8" w:rsidR="009863A5" w:rsidRPr="001126FE" w:rsidRDefault="009863A5" w:rsidP="00C7567F">
            <w:pPr>
              <w:rPr>
                <w:b/>
                <w:bCs/>
                <w:sz w:val="18"/>
                <w:szCs w:val="18"/>
              </w:rPr>
            </w:pPr>
            <w:r w:rsidRPr="001126FE">
              <w:rPr>
                <w:b/>
                <w:bCs/>
                <w:sz w:val="18"/>
                <w:szCs w:val="18"/>
              </w:rPr>
              <w:t xml:space="preserve">Topics of discussion </w:t>
            </w:r>
          </w:p>
        </w:tc>
      </w:tr>
      <w:tr w:rsidR="009863A5" w:rsidRPr="001126FE" w14:paraId="0629935E" w14:textId="43BD4EBF" w:rsidTr="001126FE">
        <w:tc>
          <w:tcPr>
            <w:tcW w:w="947" w:type="dxa"/>
            <w:vMerge w:val="restart"/>
            <w:tcBorders>
              <w:top w:val="single" w:sz="4" w:space="0" w:color="auto"/>
              <w:left w:val="single" w:sz="4" w:space="0" w:color="auto"/>
              <w:bottom w:val="single" w:sz="4" w:space="0" w:color="auto"/>
              <w:right w:val="single" w:sz="4" w:space="0" w:color="auto"/>
            </w:tcBorders>
            <w:hideMark/>
          </w:tcPr>
          <w:p w14:paraId="04DCE95A" w14:textId="77777777" w:rsidR="009863A5" w:rsidRPr="001126FE" w:rsidRDefault="009863A5" w:rsidP="00C7567F">
            <w:pPr>
              <w:rPr>
                <w:b/>
                <w:bCs/>
                <w:sz w:val="18"/>
                <w:szCs w:val="18"/>
              </w:rPr>
            </w:pPr>
            <w:r w:rsidRPr="001126FE">
              <w:rPr>
                <w:b/>
                <w:bCs/>
                <w:sz w:val="18"/>
                <w:szCs w:val="18"/>
              </w:rPr>
              <w:t>BK/02A</w:t>
            </w:r>
          </w:p>
        </w:tc>
        <w:tc>
          <w:tcPr>
            <w:tcW w:w="1051" w:type="dxa"/>
            <w:tcBorders>
              <w:top w:val="single" w:sz="4" w:space="0" w:color="auto"/>
              <w:left w:val="single" w:sz="4" w:space="0" w:color="auto"/>
              <w:bottom w:val="single" w:sz="4" w:space="0" w:color="auto"/>
              <w:right w:val="single" w:sz="4" w:space="0" w:color="auto"/>
            </w:tcBorders>
            <w:hideMark/>
          </w:tcPr>
          <w:p w14:paraId="29F0D22D" w14:textId="77777777" w:rsidR="009863A5" w:rsidRPr="001126FE" w:rsidRDefault="009863A5" w:rsidP="00C7567F">
            <w:pPr>
              <w:rPr>
                <w:sz w:val="18"/>
                <w:szCs w:val="18"/>
              </w:rPr>
            </w:pPr>
            <w:r w:rsidRPr="001126FE">
              <w:rPr>
                <w:sz w:val="18"/>
                <w:szCs w:val="18"/>
              </w:rPr>
              <w:t>7-11-19</w:t>
            </w:r>
          </w:p>
        </w:tc>
        <w:tc>
          <w:tcPr>
            <w:tcW w:w="1260" w:type="dxa"/>
            <w:tcBorders>
              <w:top w:val="single" w:sz="4" w:space="0" w:color="auto"/>
              <w:left w:val="single" w:sz="4" w:space="0" w:color="auto"/>
              <w:bottom w:val="single" w:sz="4" w:space="0" w:color="auto"/>
              <w:right w:val="single" w:sz="4" w:space="0" w:color="auto"/>
            </w:tcBorders>
            <w:hideMark/>
          </w:tcPr>
          <w:p w14:paraId="16BBCFD5" w14:textId="77777777" w:rsidR="009863A5" w:rsidRPr="001126FE" w:rsidRDefault="009863A5" w:rsidP="00C7567F">
            <w:pPr>
              <w:rPr>
                <w:sz w:val="18"/>
                <w:szCs w:val="18"/>
              </w:rPr>
            </w:pPr>
            <w:proofErr w:type="spellStart"/>
            <w:r w:rsidRPr="001126FE">
              <w:rPr>
                <w:sz w:val="18"/>
                <w:szCs w:val="18"/>
              </w:rPr>
              <w:t>Brahmandiha</w:t>
            </w:r>
            <w:proofErr w:type="spellEnd"/>
            <w:r w:rsidRPr="001126FE">
              <w:rPr>
                <w:sz w:val="18"/>
                <w:szCs w:val="18"/>
              </w:rPr>
              <w:t xml:space="preserve"> GP office</w:t>
            </w:r>
          </w:p>
        </w:tc>
        <w:tc>
          <w:tcPr>
            <w:tcW w:w="1288" w:type="dxa"/>
            <w:tcBorders>
              <w:top w:val="single" w:sz="4" w:space="0" w:color="auto"/>
              <w:left w:val="single" w:sz="4" w:space="0" w:color="auto"/>
              <w:bottom w:val="single" w:sz="4" w:space="0" w:color="auto"/>
              <w:right w:val="single" w:sz="4" w:space="0" w:color="auto"/>
            </w:tcBorders>
            <w:hideMark/>
          </w:tcPr>
          <w:p w14:paraId="3E20DCCB" w14:textId="77777777" w:rsidR="009863A5" w:rsidRPr="001126FE" w:rsidRDefault="009863A5" w:rsidP="00C7567F">
            <w:pPr>
              <w:rPr>
                <w:sz w:val="18"/>
                <w:szCs w:val="18"/>
              </w:rPr>
            </w:pPr>
            <w:proofErr w:type="spellStart"/>
            <w:r w:rsidRPr="001126FE">
              <w:rPr>
                <w:sz w:val="18"/>
                <w:szCs w:val="18"/>
              </w:rPr>
              <w:t>Gottoriya</w:t>
            </w:r>
            <w:proofErr w:type="spellEnd"/>
            <w:r w:rsidRPr="001126FE">
              <w:rPr>
                <w:sz w:val="18"/>
                <w:szCs w:val="18"/>
              </w:rPr>
              <w:t xml:space="preserve"> (Zone 05)</w:t>
            </w:r>
          </w:p>
        </w:tc>
        <w:tc>
          <w:tcPr>
            <w:tcW w:w="1381" w:type="dxa"/>
            <w:vMerge w:val="restart"/>
            <w:tcBorders>
              <w:top w:val="single" w:sz="4" w:space="0" w:color="auto"/>
              <w:left w:val="single" w:sz="4" w:space="0" w:color="auto"/>
              <w:right w:val="single" w:sz="4" w:space="0" w:color="auto"/>
            </w:tcBorders>
          </w:tcPr>
          <w:p w14:paraId="608DFC0F" w14:textId="0AC6BD96" w:rsidR="009863A5" w:rsidRPr="001126FE" w:rsidRDefault="009863A5" w:rsidP="00C7567F">
            <w:pPr>
              <w:rPr>
                <w:sz w:val="18"/>
                <w:szCs w:val="18"/>
              </w:rPr>
            </w:pPr>
            <w:r w:rsidRPr="001126FE">
              <w:rPr>
                <w:sz w:val="18"/>
                <w:szCs w:val="18"/>
              </w:rPr>
              <w:t xml:space="preserve">Public awareness and discussion on possible impact from the project and mitigation measures </w:t>
            </w:r>
          </w:p>
        </w:tc>
        <w:tc>
          <w:tcPr>
            <w:tcW w:w="1425" w:type="dxa"/>
            <w:tcBorders>
              <w:top w:val="single" w:sz="4" w:space="0" w:color="auto"/>
              <w:left w:val="single" w:sz="4" w:space="0" w:color="auto"/>
              <w:bottom w:val="single" w:sz="4" w:space="0" w:color="auto"/>
              <w:right w:val="single" w:sz="4" w:space="0" w:color="auto"/>
            </w:tcBorders>
            <w:hideMark/>
          </w:tcPr>
          <w:p w14:paraId="0DC33D5A" w14:textId="12D716AF" w:rsidR="009863A5" w:rsidRPr="001126FE" w:rsidRDefault="009863A5" w:rsidP="00C7567F">
            <w:pPr>
              <w:rPr>
                <w:sz w:val="18"/>
                <w:szCs w:val="18"/>
              </w:rPr>
            </w:pPr>
            <w:proofErr w:type="spellStart"/>
            <w:r w:rsidRPr="001126FE">
              <w:rPr>
                <w:sz w:val="18"/>
                <w:szCs w:val="18"/>
              </w:rPr>
              <w:t>Indpur</w:t>
            </w:r>
            <w:proofErr w:type="spellEnd"/>
          </w:p>
        </w:tc>
        <w:tc>
          <w:tcPr>
            <w:tcW w:w="1327" w:type="dxa"/>
            <w:tcBorders>
              <w:top w:val="single" w:sz="4" w:space="0" w:color="auto"/>
              <w:left w:val="single" w:sz="4" w:space="0" w:color="auto"/>
              <w:bottom w:val="single" w:sz="4" w:space="0" w:color="auto"/>
              <w:right w:val="single" w:sz="4" w:space="0" w:color="auto"/>
            </w:tcBorders>
            <w:hideMark/>
          </w:tcPr>
          <w:p w14:paraId="161564DD" w14:textId="77777777" w:rsidR="009863A5" w:rsidRPr="001126FE" w:rsidRDefault="009863A5" w:rsidP="00C7567F">
            <w:pPr>
              <w:rPr>
                <w:sz w:val="18"/>
                <w:szCs w:val="18"/>
              </w:rPr>
            </w:pPr>
            <w:r w:rsidRPr="001126FE">
              <w:rPr>
                <w:sz w:val="18"/>
                <w:szCs w:val="18"/>
              </w:rPr>
              <w:t xml:space="preserve">40 </w:t>
            </w:r>
          </w:p>
        </w:tc>
        <w:tc>
          <w:tcPr>
            <w:tcW w:w="1327" w:type="dxa"/>
            <w:tcBorders>
              <w:top w:val="single" w:sz="4" w:space="0" w:color="auto"/>
              <w:left w:val="single" w:sz="4" w:space="0" w:color="auto"/>
              <w:bottom w:val="single" w:sz="4" w:space="0" w:color="auto"/>
              <w:right w:val="single" w:sz="4" w:space="0" w:color="auto"/>
            </w:tcBorders>
            <w:hideMark/>
          </w:tcPr>
          <w:p w14:paraId="4DCB2A7B" w14:textId="77777777" w:rsidR="009863A5" w:rsidRPr="001126FE" w:rsidRDefault="009863A5" w:rsidP="00C7567F">
            <w:pPr>
              <w:rPr>
                <w:sz w:val="18"/>
                <w:szCs w:val="18"/>
              </w:rPr>
            </w:pPr>
            <w:r w:rsidRPr="001126FE">
              <w:rPr>
                <w:sz w:val="18"/>
                <w:szCs w:val="18"/>
              </w:rPr>
              <w:t>62.5</w:t>
            </w:r>
          </w:p>
        </w:tc>
        <w:tc>
          <w:tcPr>
            <w:tcW w:w="2269" w:type="dxa"/>
            <w:vMerge w:val="restart"/>
            <w:tcBorders>
              <w:top w:val="single" w:sz="4" w:space="0" w:color="auto"/>
              <w:left w:val="single" w:sz="4" w:space="0" w:color="auto"/>
              <w:right w:val="single" w:sz="4" w:space="0" w:color="auto"/>
            </w:tcBorders>
          </w:tcPr>
          <w:p w14:paraId="43BD6DC4" w14:textId="77777777" w:rsidR="009863A5" w:rsidRPr="001126FE" w:rsidRDefault="009863A5" w:rsidP="001126FE">
            <w:pPr>
              <w:widowControl/>
              <w:numPr>
                <w:ilvl w:val="0"/>
                <w:numId w:val="82"/>
              </w:numPr>
              <w:autoSpaceDE/>
              <w:autoSpaceDN/>
              <w:ind w:left="342" w:hanging="270"/>
              <w:jc w:val="both"/>
              <w:rPr>
                <w:color w:val="000000"/>
                <w:sz w:val="18"/>
                <w:szCs w:val="18"/>
              </w:rPr>
            </w:pPr>
            <w:r w:rsidRPr="001126FE">
              <w:rPr>
                <w:color w:val="000000"/>
                <w:sz w:val="18"/>
                <w:szCs w:val="18"/>
              </w:rPr>
              <w:t>Objective of the project – necessity of safe drinking water to every household</w:t>
            </w:r>
          </w:p>
          <w:p w14:paraId="5528E3F3" w14:textId="77777777" w:rsidR="009863A5" w:rsidRPr="001126FE" w:rsidRDefault="009863A5" w:rsidP="001126FE">
            <w:pPr>
              <w:widowControl/>
              <w:numPr>
                <w:ilvl w:val="0"/>
                <w:numId w:val="82"/>
              </w:numPr>
              <w:autoSpaceDE/>
              <w:autoSpaceDN/>
              <w:ind w:left="342" w:hanging="270"/>
              <w:jc w:val="both"/>
              <w:rPr>
                <w:color w:val="000000"/>
                <w:sz w:val="18"/>
                <w:szCs w:val="18"/>
              </w:rPr>
            </w:pPr>
            <w:r w:rsidRPr="001126FE">
              <w:rPr>
                <w:color w:val="000000"/>
                <w:sz w:val="18"/>
                <w:szCs w:val="18"/>
              </w:rPr>
              <w:t>Project facilities</w:t>
            </w:r>
          </w:p>
          <w:p w14:paraId="1CBDC2C3" w14:textId="77777777" w:rsidR="009863A5" w:rsidRPr="001126FE" w:rsidRDefault="009863A5" w:rsidP="001126FE">
            <w:pPr>
              <w:widowControl/>
              <w:numPr>
                <w:ilvl w:val="0"/>
                <w:numId w:val="82"/>
              </w:numPr>
              <w:autoSpaceDE/>
              <w:autoSpaceDN/>
              <w:ind w:left="342" w:hanging="270"/>
              <w:jc w:val="both"/>
              <w:rPr>
                <w:color w:val="000000"/>
                <w:sz w:val="18"/>
                <w:szCs w:val="18"/>
              </w:rPr>
            </w:pPr>
            <w:r w:rsidRPr="001126FE">
              <w:rPr>
                <w:color w:val="000000"/>
                <w:sz w:val="18"/>
                <w:szCs w:val="18"/>
              </w:rPr>
              <w:t>Public participation</w:t>
            </w:r>
          </w:p>
          <w:p w14:paraId="36E57261" w14:textId="77777777" w:rsidR="009863A5" w:rsidRPr="001126FE" w:rsidRDefault="009863A5" w:rsidP="001126FE">
            <w:pPr>
              <w:widowControl/>
              <w:numPr>
                <w:ilvl w:val="0"/>
                <w:numId w:val="82"/>
              </w:numPr>
              <w:autoSpaceDE/>
              <w:autoSpaceDN/>
              <w:ind w:left="342" w:hanging="270"/>
              <w:jc w:val="both"/>
              <w:rPr>
                <w:color w:val="000000"/>
                <w:sz w:val="18"/>
                <w:szCs w:val="18"/>
              </w:rPr>
            </w:pPr>
            <w:r w:rsidRPr="001126FE">
              <w:rPr>
                <w:color w:val="000000"/>
                <w:sz w:val="18"/>
                <w:szCs w:val="18"/>
              </w:rPr>
              <w:t>Water conservation and sustainable use of water resources</w:t>
            </w:r>
          </w:p>
          <w:p w14:paraId="1B61CE47" w14:textId="77777777" w:rsidR="009863A5" w:rsidRPr="001126FE" w:rsidRDefault="009863A5" w:rsidP="001126FE">
            <w:pPr>
              <w:widowControl/>
              <w:numPr>
                <w:ilvl w:val="0"/>
                <w:numId w:val="82"/>
              </w:numPr>
              <w:autoSpaceDE/>
              <w:autoSpaceDN/>
              <w:ind w:left="342" w:hanging="270"/>
              <w:jc w:val="both"/>
              <w:rPr>
                <w:color w:val="000000"/>
                <w:sz w:val="18"/>
                <w:szCs w:val="18"/>
              </w:rPr>
            </w:pPr>
            <w:r w:rsidRPr="001126FE">
              <w:rPr>
                <w:color w:val="000000"/>
                <w:sz w:val="18"/>
                <w:szCs w:val="18"/>
              </w:rPr>
              <w:t>Anticipated impact of the project during construction phase</w:t>
            </w:r>
          </w:p>
          <w:p w14:paraId="123347DF" w14:textId="77777777" w:rsidR="009863A5" w:rsidRPr="001126FE" w:rsidRDefault="009863A5" w:rsidP="001126FE">
            <w:pPr>
              <w:widowControl/>
              <w:numPr>
                <w:ilvl w:val="0"/>
                <w:numId w:val="82"/>
              </w:numPr>
              <w:autoSpaceDE/>
              <w:autoSpaceDN/>
              <w:ind w:left="342" w:hanging="270"/>
              <w:jc w:val="both"/>
              <w:rPr>
                <w:color w:val="000000"/>
                <w:sz w:val="18"/>
                <w:szCs w:val="18"/>
              </w:rPr>
            </w:pPr>
            <w:r w:rsidRPr="001126FE">
              <w:rPr>
                <w:color w:val="000000"/>
                <w:sz w:val="18"/>
                <w:szCs w:val="18"/>
              </w:rPr>
              <w:t>Safety issues of local residents during construction work</w:t>
            </w:r>
          </w:p>
          <w:p w14:paraId="5458F3D4" w14:textId="77777777" w:rsidR="009863A5" w:rsidRPr="001126FE" w:rsidRDefault="009863A5" w:rsidP="001126FE">
            <w:pPr>
              <w:widowControl/>
              <w:numPr>
                <w:ilvl w:val="0"/>
                <w:numId w:val="82"/>
              </w:numPr>
              <w:autoSpaceDE/>
              <w:autoSpaceDN/>
              <w:ind w:left="342" w:hanging="270"/>
              <w:jc w:val="both"/>
              <w:rPr>
                <w:color w:val="000000"/>
                <w:sz w:val="18"/>
                <w:szCs w:val="18"/>
              </w:rPr>
            </w:pPr>
            <w:r w:rsidRPr="001126FE">
              <w:rPr>
                <w:color w:val="000000"/>
                <w:sz w:val="18"/>
                <w:szCs w:val="18"/>
              </w:rPr>
              <w:t>Grievance redress system, registration process of grievance</w:t>
            </w:r>
          </w:p>
          <w:p w14:paraId="5082C20A" w14:textId="738EE03B" w:rsidR="009863A5" w:rsidRPr="001126FE" w:rsidRDefault="009863A5" w:rsidP="001126FE">
            <w:pPr>
              <w:widowControl/>
              <w:numPr>
                <w:ilvl w:val="0"/>
                <w:numId w:val="82"/>
              </w:numPr>
              <w:autoSpaceDE/>
              <w:autoSpaceDN/>
              <w:ind w:left="342" w:hanging="270"/>
              <w:jc w:val="both"/>
              <w:rPr>
                <w:sz w:val="18"/>
                <w:szCs w:val="18"/>
              </w:rPr>
            </w:pPr>
            <w:r w:rsidRPr="001126FE">
              <w:rPr>
                <w:color w:val="000000"/>
                <w:sz w:val="18"/>
                <w:szCs w:val="18"/>
              </w:rPr>
              <w:t>Present facilities, complains regarding available infrastructure</w:t>
            </w:r>
          </w:p>
        </w:tc>
      </w:tr>
      <w:tr w:rsidR="009863A5" w:rsidRPr="001126FE" w14:paraId="7873DED7" w14:textId="435ACC81" w:rsidTr="001126FE">
        <w:tc>
          <w:tcPr>
            <w:tcW w:w="947" w:type="dxa"/>
            <w:vMerge/>
            <w:tcBorders>
              <w:top w:val="single" w:sz="4" w:space="0" w:color="auto"/>
              <w:left w:val="single" w:sz="4" w:space="0" w:color="auto"/>
              <w:bottom w:val="single" w:sz="4" w:space="0" w:color="auto"/>
              <w:right w:val="single" w:sz="4" w:space="0" w:color="auto"/>
            </w:tcBorders>
            <w:vAlign w:val="center"/>
            <w:hideMark/>
          </w:tcPr>
          <w:p w14:paraId="04073918" w14:textId="77777777" w:rsidR="009863A5" w:rsidRPr="001126FE" w:rsidRDefault="009863A5" w:rsidP="00C7567F">
            <w:pPr>
              <w:rPr>
                <w:b/>
                <w:bCs/>
                <w:sz w:val="18"/>
                <w:szCs w:val="18"/>
              </w:rPr>
            </w:pPr>
          </w:p>
        </w:tc>
        <w:tc>
          <w:tcPr>
            <w:tcW w:w="1051" w:type="dxa"/>
            <w:tcBorders>
              <w:top w:val="single" w:sz="4" w:space="0" w:color="auto"/>
              <w:left w:val="single" w:sz="4" w:space="0" w:color="auto"/>
              <w:bottom w:val="single" w:sz="4" w:space="0" w:color="auto"/>
              <w:right w:val="single" w:sz="4" w:space="0" w:color="auto"/>
            </w:tcBorders>
            <w:hideMark/>
          </w:tcPr>
          <w:p w14:paraId="24260D2F" w14:textId="77777777" w:rsidR="009863A5" w:rsidRPr="001126FE" w:rsidRDefault="009863A5" w:rsidP="00C7567F">
            <w:pPr>
              <w:rPr>
                <w:sz w:val="18"/>
                <w:szCs w:val="18"/>
              </w:rPr>
            </w:pPr>
            <w:r w:rsidRPr="001126FE">
              <w:rPr>
                <w:sz w:val="18"/>
                <w:szCs w:val="18"/>
              </w:rPr>
              <w:t>7-11-19</w:t>
            </w:r>
          </w:p>
        </w:tc>
        <w:tc>
          <w:tcPr>
            <w:tcW w:w="1260" w:type="dxa"/>
            <w:tcBorders>
              <w:top w:val="single" w:sz="4" w:space="0" w:color="auto"/>
              <w:left w:val="single" w:sz="4" w:space="0" w:color="auto"/>
              <w:bottom w:val="single" w:sz="4" w:space="0" w:color="auto"/>
              <w:right w:val="single" w:sz="4" w:space="0" w:color="auto"/>
            </w:tcBorders>
            <w:hideMark/>
          </w:tcPr>
          <w:p w14:paraId="62D49824" w14:textId="77777777" w:rsidR="009863A5" w:rsidRPr="001126FE" w:rsidRDefault="009863A5" w:rsidP="00C7567F">
            <w:pPr>
              <w:rPr>
                <w:sz w:val="18"/>
                <w:szCs w:val="18"/>
              </w:rPr>
            </w:pPr>
            <w:proofErr w:type="spellStart"/>
            <w:r w:rsidRPr="001126FE">
              <w:rPr>
                <w:sz w:val="18"/>
                <w:szCs w:val="18"/>
              </w:rPr>
              <w:t>Brajarajpur</w:t>
            </w:r>
            <w:proofErr w:type="spellEnd"/>
            <w:r w:rsidRPr="001126FE">
              <w:rPr>
                <w:sz w:val="18"/>
                <w:szCs w:val="18"/>
              </w:rPr>
              <w:t xml:space="preserve"> GP office</w:t>
            </w:r>
          </w:p>
        </w:tc>
        <w:tc>
          <w:tcPr>
            <w:tcW w:w="1288" w:type="dxa"/>
            <w:tcBorders>
              <w:top w:val="single" w:sz="4" w:space="0" w:color="auto"/>
              <w:left w:val="single" w:sz="4" w:space="0" w:color="auto"/>
              <w:bottom w:val="single" w:sz="4" w:space="0" w:color="auto"/>
              <w:right w:val="single" w:sz="4" w:space="0" w:color="auto"/>
            </w:tcBorders>
            <w:hideMark/>
          </w:tcPr>
          <w:p w14:paraId="10DD95A4" w14:textId="77777777" w:rsidR="009863A5" w:rsidRPr="001126FE" w:rsidRDefault="009863A5" w:rsidP="00C7567F">
            <w:pPr>
              <w:rPr>
                <w:sz w:val="18"/>
                <w:szCs w:val="18"/>
              </w:rPr>
            </w:pPr>
            <w:proofErr w:type="spellStart"/>
            <w:r w:rsidRPr="001126FE">
              <w:rPr>
                <w:sz w:val="18"/>
                <w:szCs w:val="18"/>
              </w:rPr>
              <w:t>Gunnath</w:t>
            </w:r>
            <w:proofErr w:type="spellEnd"/>
            <w:r w:rsidRPr="001126FE">
              <w:rPr>
                <w:sz w:val="18"/>
                <w:szCs w:val="18"/>
              </w:rPr>
              <w:t xml:space="preserve"> (Zone 16)</w:t>
            </w:r>
          </w:p>
        </w:tc>
        <w:tc>
          <w:tcPr>
            <w:tcW w:w="1381" w:type="dxa"/>
            <w:vMerge/>
            <w:tcBorders>
              <w:left w:val="single" w:sz="4" w:space="0" w:color="auto"/>
              <w:right w:val="single" w:sz="4" w:space="0" w:color="auto"/>
            </w:tcBorders>
          </w:tcPr>
          <w:p w14:paraId="53ED9843" w14:textId="77777777" w:rsidR="009863A5" w:rsidRPr="001126FE" w:rsidRDefault="009863A5" w:rsidP="00C7567F">
            <w:pPr>
              <w:rPr>
                <w:sz w:val="18"/>
                <w:szCs w:val="18"/>
              </w:rPr>
            </w:pPr>
          </w:p>
        </w:tc>
        <w:tc>
          <w:tcPr>
            <w:tcW w:w="1425" w:type="dxa"/>
            <w:tcBorders>
              <w:top w:val="single" w:sz="4" w:space="0" w:color="auto"/>
              <w:left w:val="single" w:sz="4" w:space="0" w:color="auto"/>
              <w:bottom w:val="single" w:sz="4" w:space="0" w:color="auto"/>
              <w:right w:val="single" w:sz="4" w:space="0" w:color="auto"/>
            </w:tcBorders>
            <w:hideMark/>
          </w:tcPr>
          <w:p w14:paraId="1FC27206" w14:textId="420BA60A" w:rsidR="009863A5" w:rsidRPr="001126FE" w:rsidRDefault="009863A5" w:rsidP="00C7567F">
            <w:pPr>
              <w:rPr>
                <w:sz w:val="18"/>
                <w:szCs w:val="18"/>
              </w:rPr>
            </w:pPr>
            <w:proofErr w:type="spellStart"/>
            <w:r w:rsidRPr="001126FE">
              <w:rPr>
                <w:sz w:val="18"/>
                <w:szCs w:val="18"/>
              </w:rPr>
              <w:t>Indpur</w:t>
            </w:r>
            <w:proofErr w:type="spellEnd"/>
          </w:p>
        </w:tc>
        <w:tc>
          <w:tcPr>
            <w:tcW w:w="1327" w:type="dxa"/>
            <w:tcBorders>
              <w:top w:val="single" w:sz="4" w:space="0" w:color="auto"/>
              <w:left w:val="single" w:sz="4" w:space="0" w:color="auto"/>
              <w:bottom w:val="single" w:sz="4" w:space="0" w:color="auto"/>
              <w:right w:val="single" w:sz="4" w:space="0" w:color="auto"/>
            </w:tcBorders>
            <w:hideMark/>
          </w:tcPr>
          <w:p w14:paraId="019D0190" w14:textId="77777777" w:rsidR="009863A5" w:rsidRPr="001126FE" w:rsidRDefault="009863A5" w:rsidP="00C7567F">
            <w:pPr>
              <w:rPr>
                <w:sz w:val="18"/>
                <w:szCs w:val="18"/>
              </w:rPr>
            </w:pPr>
            <w:r w:rsidRPr="001126FE">
              <w:rPr>
                <w:sz w:val="18"/>
                <w:szCs w:val="18"/>
              </w:rPr>
              <w:t>26</w:t>
            </w:r>
          </w:p>
        </w:tc>
        <w:tc>
          <w:tcPr>
            <w:tcW w:w="1327" w:type="dxa"/>
            <w:tcBorders>
              <w:top w:val="single" w:sz="4" w:space="0" w:color="auto"/>
              <w:left w:val="single" w:sz="4" w:space="0" w:color="auto"/>
              <w:bottom w:val="single" w:sz="4" w:space="0" w:color="auto"/>
              <w:right w:val="single" w:sz="4" w:space="0" w:color="auto"/>
            </w:tcBorders>
            <w:hideMark/>
          </w:tcPr>
          <w:p w14:paraId="7F519952" w14:textId="77777777" w:rsidR="009863A5" w:rsidRPr="001126FE" w:rsidRDefault="009863A5" w:rsidP="00C7567F">
            <w:pPr>
              <w:rPr>
                <w:sz w:val="18"/>
                <w:szCs w:val="18"/>
              </w:rPr>
            </w:pPr>
            <w:r w:rsidRPr="001126FE">
              <w:rPr>
                <w:sz w:val="18"/>
                <w:szCs w:val="18"/>
              </w:rPr>
              <w:t xml:space="preserve">3.8 </w:t>
            </w:r>
          </w:p>
        </w:tc>
        <w:tc>
          <w:tcPr>
            <w:tcW w:w="2269" w:type="dxa"/>
            <w:vMerge/>
            <w:tcBorders>
              <w:left w:val="single" w:sz="4" w:space="0" w:color="auto"/>
              <w:right w:val="single" w:sz="4" w:space="0" w:color="auto"/>
            </w:tcBorders>
          </w:tcPr>
          <w:p w14:paraId="0D6446A9" w14:textId="77777777" w:rsidR="009863A5" w:rsidRPr="001126FE" w:rsidRDefault="009863A5" w:rsidP="00C7567F">
            <w:pPr>
              <w:rPr>
                <w:sz w:val="18"/>
                <w:szCs w:val="18"/>
              </w:rPr>
            </w:pPr>
          </w:p>
        </w:tc>
      </w:tr>
      <w:tr w:rsidR="009863A5" w:rsidRPr="001126FE" w14:paraId="057B886B" w14:textId="5AF7740B" w:rsidTr="001126FE">
        <w:tc>
          <w:tcPr>
            <w:tcW w:w="947" w:type="dxa"/>
            <w:vMerge/>
            <w:tcBorders>
              <w:top w:val="single" w:sz="4" w:space="0" w:color="auto"/>
              <w:left w:val="single" w:sz="4" w:space="0" w:color="auto"/>
              <w:bottom w:val="single" w:sz="4" w:space="0" w:color="auto"/>
              <w:right w:val="single" w:sz="4" w:space="0" w:color="auto"/>
            </w:tcBorders>
            <w:vAlign w:val="center"/>
            <w:hideMark/>
          </w:tcPr>
          <w:p w14:paraId="1038D3D2" w14:textId="77777777" w:rsidR="009863A5" w:rsidRPr="001126FE" w:rsidRDefault="009863A5" w:rsidP="00C7567F">
            <w:pPr>
              <w:rPr>
                <w:b/>
                <w:bCs/>
                <w:sz w:val="18"/>
                <w:szCs w:val="18"/>
              </w:rPr>
            </w:pPr>
          </w:p>
        </w:tc>
        <w:tc>
          <w:tcPr>
            <w:tcW w:w="1051" w:type="dxa"/>
            <w:tcBorders>
              <w:top w:val="single" w:sz="4" w:space="0" w:color="auto"/>
              <w:left w:val="single" w:sz="4" w:space="0" w:color="auto"/>
              <w:bottom w:val="single" w:sz="4" w:space="0" w:color="auto"/>
              <w:right w:val="single" w:sz="4" w:space="0" w:color="auto"/>
            </w:tcBorders>
            <w:hideMark/>
          </w:tcPr>
          <w:p w14:paraId="6F22E08D" w14:textId="77777777" w:rsidR="009863A5" w:rsidRPr="001126FE" w:rsidRDefault="009863A5" w:rsidP="00C7567F">
            <w:pPr>
              <w:rPr>
                <w:sz w:val="18"/>
                <w:szCs w:val="18"/>
              </w:rPr>
            </w:pPr>
            <w:r w:rsidRPr="001126FE">
              <w:rPr>
                <w:sz w:val="18"/>
                <w:szCs w:val="18"/>
              </w:rPr>
              <w:t>24-01-20</w:t>
            </w:r>
          </w:p>
        </w:tc>
        <w:tc>
          <w:tcPr>
            <w:tcW w:w="1260" w:type="dxa"/>
            <w:tcBorders>
              <w:top w:val="single" w:sz="4" w:space="0" w:color="auto"/>
              <w:left w:val="single" w:sz="4" w:space="0" w:color="auto"/>
              <w:bottom w:val="single" w:sz="4" w:space="0" w:color="auto"/>
              <w:right w:val="single" w:sz="4" w:space="0" w:color="auto"/>
            </w:tcBorders>
            <w:hideMark/>
          </w:tcPr>
          <w:p w14:paraId="280D6315" w14:textId="77777777" w:rsidR="009863A5" w:rsidRPr="001126FE" w:rsidRDefault="009863A5" w:rsidP="00C7567F">
            <w:pPr>
              <w:rPr>
                <w:sz w:val="18"/>
                <w:szCs w:val="18"/>
              </w:rPr>
            </w:pPr>
            <w:proofErr w:type="spellStart"/>
            <w:r w:rsidRPr="001126FE">
              <w:rPr>
                <w:sz w:val="18"/>
                <w:szCs w:val="18"/>
              </w:rPr>
              <w:t>Kurusthalia</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249ED8CC" w14:textId="77777777" w:rsidR="009863A5" w:rsidRPr="001126FE" w:rsidRDefault="009863A5" w:rsidP="00C7567F">
            <w:pPr>
              <w:rPr>
                <w:sz w:val="18"/>
                <w:szCs w:val="18"/>
              </w:rPr>
            </w:pPr>
            <w:proofErr w:type="spellStart"/>
            <w:r w:rsidRPr="001126FE">
              <w:rPr>
                <w:sz w:val="18"/>
                <w:szCs w:val="18"/>
              </w:rPr>
              <w:t>Jugibad</w:t>
            </w:r>
            <w:proofErr w:type="spellEnd"/>
            <w:r w:rsidRPr="001126FE">
              <w:rPr>
                <w:sz w:val="18"/>
                <w:szCs w:val="18"/>
              </w:rPr>
              <w:t xml:space="preserve"> (Zone 17)</w:t>
            </w:r>
          </w:p>
        </w:tc>
        <w:tc>
          <w:tcPr>
            <w:tcW w:w="1381" w:type="dxa"/>
            <w:vMerge/>
            <w:tcBorders>
              <w:left w:val="single" w:sz="4" w:space="0" w:color="auto"/>
              <w:right w:val="single" w:sz="4" w:space="0" w:color="auto"/>
            </w:tcBorders>
          </w:tcPr>
          <w:p w14:paraId="0E826814" w14:textId="77777777" w:rsidR="009863A5" w:rsidRPr="001126FE" w:rsidRDefault="009863A5" w:rsidP="00C7567F">
            <w:pPr>
              <w:rPr>
                <w:sz w:val="18"/>
                <w:szCs w:val="18"/>
              </w:rPr>
            </w:pPr>
          </w:p>
        </w:tc>
        <w:tc>
          <w:tcPr>
            <w:tcW w:w="1425" w:type="dxa"/>
            <w:tcBorders>
              <w:top w:val="single" w:sz="4" w:space="0" w:color="auto"/>
              <w:left w:val="single" w:sz="4" w:space="0" w:color="auto"/>
              <w:bottom w:val="single" w:sz="4" w:space="0" w:color="auto"/>
              <w:right w:val="single" w:sz="4" w:space="0" w:color="auto"/>
            </w:tcBorders>
            <w:hideMark/>
          </w:tcPr>
          <w:p w14:paraId="7CEFDE7A" w14:textId="5CF718E1" w:rsidR="009863A5" w:rsidRPr="001126FE" w:rsidRDefault="009863A5" w:rsidP="00C7567F">
            <w:pPr>
              <w:rPr>
                <w:sz w:val="18"/>
                <w:szCs w:val="18"/>
              </w:rPr>
            </w:pPr>
            <w:proofErr w:type="spellStart"/>
            <w:r w:rsidRPr="001126FE">
              <w:rPr>
                <w:sz w:val="18"/>
                <w:szCs w:val="18"/>
              </w:rPr>
              <w:t>Indpur</w:t>
            </w:r>
            <w:proofErr w:type="spellEnd"/>
          </w:p>
        </w:tc>
        <w:tc>
          <w:tcPr>
            <w:tcW w:w="1327" w:type="dxa"/>
            <w:tcBorders>
              <w:top w:val="single" w:sz="4" w:space="0" w:color="auto"/>
              <w:left w:val="single" w:sz="4" w:space="0" w:color="auto"/>
              <w:bottom w:val="single" w:sz="4" w:space="0" w:color="auto"/>
              <w:right w:val="single" w:sz="4" w:space="0" w:color="auto"/>
            </w:tcBorders>
            <w:hideMark/>
          </w:tcPr>
          <w:p w14:paraId="1936DC65" w14:textId="77777777" w:rsidR="009863A5" w:rsidRPr="001126FE" w:rsidRDefault="009863A5" w:rsidP="00C7567F">
            <w:pPr>
              <w:rPr>
                <w:sz w:val="18"/>
                <w:szCs w:val="18"/>
              </w:rPr>
            </w:pPr>
            <w:r w:rsidRPr="001126FE">
              <w:rPr>
                <w:sz w:val="18"/>
                <w:szCs w:val="18"/>
              </w:rPr>
              <w:t>43</w:t>
            </w:r>
          </w:p>
        </w:tc>
        <w:tc>
          <w:tcPr>
            <w:tcW w:w="1327" w:type="dxa"/>
            <w:tcBorders>
              <w:top w:val="single" w:sz="4" w:space="0" w:color="auto"/>
              <w:left w:val="single" w:sz="4" w:space="0" w:color="auto"/>
              <w:bottom w:val="single" w:sz="4" w:space="0" w:color="auto"/>
              <w:right w:val="single" w:sz="4" w:space="0" w:color="auto"/>
            </w:tcBorders>
            <w:hideMark/>
          </w:tcPr>
          <w:p w14:paraId="68B1BBB9" w14:textId="7C8CACEA" w:rsidR="009863A5" w:rsidRPr="001126FE" w:rsidRDefault="009863A5" w:rsidP="00C7567F">
            <w:pPr>
              <w:rPr>
                <w:sz w:val="18"/>
                <w:szCs w:val="18"/>
              </w:rPr>
            </w:pPr>
            <w:r w:rsidRPr="001126FE">
              <w:rPr>
                <w:sz w:val="18"/>
                <w:szCs w:val="18"/>
              </w:rPr>
              <w:t>41.</w:t>
            </w:r>
            <w:r w:rsidR="001126FE">
              <w:rPr>
                <w:sz w:val="18"/>
                <w:szCs w:val="18"/>
              </w:rPr>
              <w:t>9</w:t>
            </w:r>
          </w:p>
        </w:tc>
        <w:tc>
          <w:tcPr>
            <w:tcW w:w="2269" w:type="dxa"/>
            <w:vMerge/>
            <w:tcBorders>
              <w:left w:val="single" w:sz="4" w:space="0" w:color="auto"/>
              <w:right w:val="single" w:sz="4" w:space="0" w:color="auto"/>
            </w:tcBorders>
          </w:tcPr>
          <w:p w14:paraId="622BC21B" w14:textId="77777777" w:rsidR="009863A5" w:rsidRPr="001126FE" w:rsidRDefault="009863A5" w:rsidP="00C7567F">
            <w:pPr>
              <w:rPr>
                <w:sz w:val="18"/>
                <w:szCs w:val="18"/>
              </w:rPr>
            </w:pPr>
          </w:p>
        </w:tc>
      </w:tr>
      <w:tr w:rsidR="009863A5" w:rsidRPr="001126FE" w14:paraId="68428099" w14:textId="43C2662B" w:rsidTr="001126FE">
        <w:tc>
          <w:tcPr>
            <w:tcW w:w="947" w:type="dxa"/>
            <w:vMerge/>
            <w:tcBorders>
              <w:top w:val="single" w:sz="4" w:space="0" w:color="auto"/>
              <w:left w:val="single" w:sz="4" w:space="0" w:color="auto"/>
              <w:bottom w:val="single" w:sz="4" w:space="0" w:color="auto"/>
              <w:right w:val="single" w:sz="4" w:space="0" w:color="auto"/>
            </w:tcBorders>
            <w:vAlign w:val="center"/>
            <w:hideMark/>
          </w:tcPr>
          <w:p w14:paraId="6F2D2D09" w14:textId="77777777" w:rsidR="009863A5" w:rsidRPr="001126FE" w:rsidRDefault="009863A5" w:rsidP="00C7567F">
            <w:pPr>
              <w:rPr>
                <w:b/>
                <w:bCs/>
                <w:sz w:val="18"/>
                <w:szCs w:val="18"/>
              </w:rPr>
            </w:pPr>
          </w:p>
        </w:tc>
        <w:tc>
          <w:tcPr>
            <w:tcW w:w="1051" w:type="dxa"/>
            <w:tcBorders>
              <w:top w:val="single" w:sz="4" w:space="0" w:color="auto"/>
              <w:left w:val="single" w:sz="4" w:space="0" w:color="auto"/>
              <w:bottom w:val="single" w:sz="4" w:space="0" w:color="auto"/>
              <w:right w:val="single" w:sz="4" w:space="0" w:color="auto"/>
            </w:tcBorders>
            <w:hideMark/>
          </w:tcPr>
          <w:p w14:paraId="3325AD01" w14:textId="77777777" w:rsidR="009863A5" w:rsidRPr="001126FE" w:rsidRDefault="009863A5" w:rsidP="00C7567F">
            <w:pPr>
              <w:rPr>
                <w:sz w:val="18"/>
                <w:szCs w:val="18"/>
              </w:rPr>
            </w:pPr>
            <w:r w:rsidRPr="001126FE">
              <w:rPr>
                <w:sz w:val="18"/>
                <w:szCs w:val="18"/>
              </w:rPr>
              <w:t>24-01-20</w:t>
            </w:r>
          </w:p>
        </w:tc>
        <w:tc>
          <w:tcPr>
            <w:tcW w:w="1260" w:type="dxa"/>
            <w:tcBorders>
              <w:top w:val="single" w:sz="4" w:space="0" w:color="auto"/>
              <w:left w:val="single" w:sz="4" w:space="0" w:color="auto"/>
              <w:bottom w:val="single" w:sz="4" w:space="0" w:color="auto"/>
              <w:right w:val="single" w:sz="4" w:space="0" w:color="auto"/>
            </w:tcBorders>
            <w:hideMark/>
          </w:tcPr>
          <w:p w14:paraId="476AC738" w14:textId="77777777" w:rsidR="009863A5" w:rsidRPr="001126FE" w:rsidRDefault="009863A5" w:rsidP="00C7567F">
            <w:pPr>
              <w:rPr>
                <w:sz w:val="18"/>
                <w:szCs w:val="18"/>
              </w:rPr>
            </w:pPr>
            <w:proofErr w:type="spellStart"/>
            <w:r w:rsidRPr="001126FE">
              <w:rPr>
                <w:sz w:val="18"/>
                <w:szCs w:val="18"/>
              </w:rPr>
              <w:t>Kharbari</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66699099" w14:textId="77777777" w:rsidR="009863A5" w:rsidRPr="001126FE" w:rsidRDefault="009863A5" w:rsidP="00C7567F">
            <w:pPr>
              <w:rPr>
                <w:sz w:val="18"/>
                <w:szCs w:val="18"/>
              </w:rPr>
            </w:pPr>
            <w:proofErr w:type="spellStart"/>
            <w:r w:rsidRPr="001126FE">
              <w:rPr>
                <w:sz w:val="18"/>
                <w:szCs w:val="18"/>
              </w:rPr>
              <w:t>Moukuri</w:t>
            </w:r>
            <w:proofErr w:type="spellEnd"/>
            <w:r w:rsidRPr="001126FE">
              <w:rPr>
                <w:sz w:val="18"/>
                <w:szCs w:val="18"/>
              </w:rPr>
              <w:t xml:space="preserve"> (Zone 12)</w:t>
            </w:r>
          </w:p>
        </w:tc>
        <w:tc>
          <w:tcPr>
            <w:tcW w:w="1381" w:type="dxa"/>
            <w:vMerge/>
            <w:tcBorders>
              <w:left w:val="single" w:sz="4" w:space="0" w:color="auto"/>
              <w:right w:val="single" w:sz="4" w:space="0" w:color="auto"/>
            </w:tcBorders>
          </w:tcPr>
          <w:p w14:paraId="05D0EF95" w14:textId="77777777" w:rsidR="009863A5" w:rsidRPr="001126FE" w:rsidRDefault="009863A5" w:rsidP="00C7567F">
            <w:pPr>
              <w:rPr>
                <w:sz w:val="18"/>
                <w:szCs w:val="18"/>
              </w:rPr>
            </w:pPr>
          </w:p>
        </w:tc>
        <w:tc>
          <w:tcPr>
            <w:tcW w:w="1425" w:type="dxa"/>
            <w:tcBorders>
              <w:top w:val="single" w:sz="4" w:space="0" w:color="auto"/>
              <w:left w:val="single" w:sz="4" w:space="0" w:color="auto"/>
              <w:bottom w:val="single" w:sz="4" w:space="0" w:color="auto"/>
              <w:right w:val="single" w:sz="4" w:space="0" w:color="auto"/>
            </w:tcBorders>
            <w:hideMark/>
          </w:tcPr>
          <w:p w14:paraId="7ADD34F1" w14:textId="3BDF6FCD" w:rsidR="009863A5" w:rsidRPr="001126FE" w:rsidRDefault="009863A5" w:rsidP="00C7567F">
            <w:pPr>
              <w:rPr>
                <w:sz w:val="18"/>
                <w:szCs w:val="18"/>
              </w:rPr>
            </w:pPr>
            <w:proofErr w:type="spellStart"/>
            <w:r w:rsidRPr="001126FE">
              <w:rPr>
                <w:sz w:val="18"/>
                <w:szCs w:val="18"/>
              </w:rPr>
              <w:t>Indpur</w:t>
            </w:r>
            <w:proofErr w:type="spellEnd"/>
          </w:p>
        </w:tc>
        <w:tc>
          <w:tcPr>
            <w:tcW w:w="1327" w:type="dxa"/>
            <w:tcBorders>
              <w:top w:val="single" w:sz="4" w:space="0" w:color="auto"/>
              <w:left w:val="single" w:sz="4" w:space="0" w:color="auto"/>
              <w:bottom w:val="single" w:sz="4" w:space="0" w:color="auto"/>
              <w:right w:val="single" w:sz="4" w:space="0" w:color="auto"/>
            </w:tcBorders>
            <w:hideMark/>
          </w:tcPr>
          <w:p w14:paraId="1344E8F4" w14:textId="77777777" w:rsidR="009863A5" w:rsidRPr="001126FE" w:rsidRDefault="009863A5" w:rsidP="00C7567F">
            <w:pPr>
              <w:rPr>
                <w:sz w:val="18"/>
                <w:szCs w:val="18"/>
              </w:rPr>
            </w:pPr>
            <w:r w:rsidRPr="001126FE">
              <w:rPr>
                <w:sz w:val="18"/>
                <w:szCs w:val="18"/>
              </w:rPr>
              <w:t>17</w:t>
            </w:r>
          </w:p>
        </w:tc>
        <w:tc>
          <w:tcPr>
            <w:tcW w:w="1327" w:type="dxa"/>
            <w:tcBorders>
              <w:top w:val="single" w:sz="4" w:space="0" w:color="auto"/>
              <w:left w:val="single" w:sz="4" w:space="0" w:color="auto"/>
              <w:bottom w:val="single" w:sz="4" w:space="0" w:color="auto"/>
              <w:right w:val="single" w:sz="4" w:space="0" w:color="auto"/>
            </w:tcBorders>
            <w:hideMark/>
          </w:tcPr>
          <w:p w14:paraId="55A9A597" w14:textId="77777777" w:rsidR="009863A5" w:rsidRPr="001126FE" w:rsidRDefault="009863A5" w:rsidP="00C7567F">
            <w:pPr>
              <w:rPr>
                <w:sz w:val="18"/>
                <w:szCs w:val="18"/>
              </w:rPr>
            </w:pPr>
            <w:r w:rsidRPr="001126FE">
              <w:rPr>
                <w:sz w:val="18"/>
                <w:szCs w:val="18"/>
              </w:rPr>
              <w:t>0</w:t>
            </w:r>
          </w:p>
        </w:tc>
        <w:tc>
          <w:tcPr>
            <w:tcW w:w="2269" w:type="dxa"/>
            <w:vMerge/>
            <w:tcBorders>
              <w:left w:val="single" w:sz="4" w:space="0" w:color="auto"/>
              <w:right w:val="single" w:sz="4" w:space="0" w:color="auto"/>
            </w:tcBorders>
          </w:tcPr>
          <w:p w14:paraId="13D649BA" w14:textId="77777777" w:rsidR="009863A5" w:rsidRPr="001126FE" w:rsidRDefault="009863A5" w:rsidP="00C7567F">
            <w:pPr>
              <w:rPr>
                <w:sz w:val="18"/>
                <w:szCs w:val="18"/>
              </w:rPr>
            </w:pPr>
          </w:p>
        </w:tc>
      </w:tr>
      <w:tr w:rsidR="009863A5" w:rsidRPr="001126FE" w14:paraId="1D6D811D" w14:textId="1ED730B3" w:rsidTr="001126FE">
        <w:tc>
          <w:tcPr>
            <w:tcW w:w="947" w:type="dxa"/>
            <w:vMerge w:val="restart"/>
            <w:tcBorders>
              <w:top w:val="single" w:sz="4" w:space="0" w:color="auto"/>
              <w:left w:val="single" w:sz="4" w:space="0" w:color="auto"/>
              <w:bottom w:val="single" w:sz="4" w:space="0" w:color="auto"/>
              <w:right w:val="single" w:sz="4" w:space="0" w:color="auto"/>
            </w:tcBorders>
            <w:hideMark/>
          </w:tcPr>
          <w:p w14:paraId="5A4C5941" w14:textId="77777777" w:rsidR="009863A5" w:rsidRPr="001126FE" w:rsidRDefault="009863A5" w:rsidP="00C7567F">
            <w:pPr>
              <w:rPr>
                <w:b/>
                <w:bCs/>
                <w:sz w:val="18"/>
                <w:szCs w:val="18"/>
              </w:rPr>
            </w:pPr>
            <w:r w:rsidRPr="001126FE">
              <w:rPr>
                <w:b/>
                <w:bCs/>
                <w:sz w:val="18"/>
                <w:szCs w:val="18"/>
              </w:rPr>
              <w:t>BK/02B</w:t>
            </w:r>
          </w:p>
        </w:tc>
        <w:tc>
          <w:tcPr>
            <w:tcW w:w="1051" w:type="dxa"/>
            <w:tcBorders>
              <w:top w:val="single" w:sz="4" w:space="0" w:color="auto"/>
              <w:left w:val="single" w:sz="4" w:space="0" w:color="auto"/>
              <w:bottom w:val="single" w:sz="4" w:space="0" w:color="auto"/>
              <w:right w:val="single" w:sz="4" w:space="0" w:color="auto"/>
            </w:tcBorders>
            <w:hideMark/>
          </w:tcPr>
          <w:p w14:paraId="3E08ED21" w14:textId="77777777" w:rsidR="009863A5" w:rsidRPr="001126FE" w:rsidRDefault="009863A5" w:rsidP="00C7567F">
            <w:pPr>
              <w:rPr>
                <w:sz w:val="18"/>
                <w:szCs w:val="18"/>
              </w:rPr>
            </w:pPr>
            <w:r w:rsidRPr="001126FE">
              <w:rPr>
                <w:sz w:val="18"/>
                <w:szCs w:val="18"/>
              </w:rPr>
              <w:t>13-01-20</w:t>
            </w:r>
          </w:p>
        </w:tc>
        <w:tc>
          <w:tcPr>
            <w:tcW w:w="1260" w:type="dxa"/>
            <w:tcBorders>
              <w:top w:val="single" w:sz="4" w:space="0" w:color="auto"/>
              <w:left w:val="single" w:sz="4" w:space="0" w:color="auto"/>
              <w:bottom w:val="single" w:sz="4" w:space="0" w:color="auto"/>
              <w:right w:val="single" w:sz="4" w:space="0" w:color="auto"/>
            </w:tcBorders>
            <w:hideMark/>
          </w:tcPr>
          <w:p w14:paraId="777DCEA5" w14:textId="77777777" w:rsidR="009863A5" w:rsidRPr="001126FE" w:rsidRDefault="009863A5" w:rsidP="00C7567F">
            <w:pPr>
              <w:rPr>
                <w:sz w:val="18"/>
                <w:szCs w:val="18"/>
              </w:rPr>
            </w:pPr>
            <w:proofErr w:type="spellStart"/>
            <w:r w:rsidRPr="001126FE">
              <w:rPr>
                <w:sz w:val="18"/>
                <w:szCs w:val="18"/>
              </w:rPr>
              <w:t>Pakurdiha</w:t>
            </w:r>
            <w:proofErr w:type="spellEnd"/>
            <w:r w:rsidRPr="001126FE">
              <w:rPr>
                <w:sz w:val="18"/>
                <w:szCs w:val="18"/>
              </w:rPr>
              <w:t xml:space="preserve"> Village</w:t>
            </w:r>
          </w:p>
        </w:tc>
        <w:tc>
          <w:tcPr>
            <w:tcW w:w="1288" w:type="dxa"/>
            <w:tcBorders>
              <w:top w:val="single" w:sz="4" w:space="0" w:color="auto"/>
              <w:left w:val="single" w:sz="4" w:space="0" w:color="auto"/>
              <w:bottom w:val="single" w:sz="4" w:space="0" w:color="auto"/>
              <w:right w:val="single" w:sz="4" w:space="0" w:color="auto"/>
            </w:tcBorders>
            <w:hideMark/>
          </w:tcPr>
          <w:p w14:paraId="306D90F8" w14:textId="77777777" w:rsidR="009863A5" w:rsidRPr="001126FE" w:rsidRDefault="009863A5" w:rsidP="00C7567F">
            <w:pPr>
              <w:rPr>
                <w:sz w:val="18"/>
                <w:szCs w:val="18"/>
              </w:rPr>
            </w:pPr>
            <w:proofErr w:type="spellStart"/>
            <w:r w:rsidRPr="001126FE">
              <w:rPr>
                <w:sz w:val="18"/>
                <w:szCs w:val="18"/>
              </w:rPr>
              <w:t>Hatapara</w:t>
            </w:r>
            <w:proofErr w:type="spellEnd"/>
            <w:r w:rsidRPr="001126FE">
              <w:rPr>
                <w:sz w:val="18"/>
                <w:szCs w:val="18"/>
              </w:rPr>
              <w:t xml:space="preserve"> (Zone 14)</w:t>
            </w:r>
          </w:p>
        </w:tc>
        <w:tc>
          <w:tcPr>
            <w:tcW w:w="1381" w:type="dxa"/>
            <w:vMerge/>
            <w:tcBorders>
              <w:left w:val="single" w:sz="4" w:space="0" w:color="auto"/>
              <w:right w:val="single" w:sz="4" w:space="0" w:color="auto"/>
            </w:tcBorders>
          </w:tcPr>
          <w:p w14:paraId="4A8353B5" w14:textId="77777777" w:rsidR="009863A5" w:rsidRPr="001126FE" w:rsidRDefault="009863A5" w:rsidP="00C7567F">
            <w:pPr>
              <w:rPr>
                <w:sz w:val="18"/>
                <w:szCs w:val="18"/>
              </w:rPr>
            </w:pPr>
          </w:p>
        </w:tc>
        <w:tc>
          <w:tcPr>
            <w:tcW w:w="1425" w:type="dxa"/>
            <w:tcBorders>
              <w:top w:val="single" w:sz="4" w:space="0" w:color="auto"/>
              <w:left w:val="single" w:sz="4" w:space="0" w:color="auto"/>
              <w:bottom w:val="single" w:sz="4" w:space="0" w:color="auto"/>
              <w:right w:val="single" w:sz="4" w:space="0" w:color="auto"/>
            </w:tcBorders>
            <w:hideMark/>
          </w:tcPr>
          <w:p w14:paraId="765F4BD6" w14:textId="3B83CE04" w:rsidR="009863A5" w:rsidRPr="001126FE" w:rsidRDefault="009863A5" w:rsidP="00C7567F">
            <w:pPr>
              <w:rPr>
                <w:sz w:val="18"/>
                <w:szCs w:val="18"/>
              </w:rPr>
            </w:pPr>
            <w:proofErr w:type="spellStart"/>
            <w:r w:rsidRPr="001126FE">
              <w:rPr>
                <w:sz w:val="18"/>
                <w:szCs w:val="18"/>
              </w:rPr>
              <w:t>Taldangra</w:t>
            </w:r>
            <w:proofErr w:type="spellEnd"/>
          </w:p>
        </w:tc>
        <w:tc>
          <w:tcPr>
            <w:tcW w:w="1327" w:type="dxa"/>
            <w:tcBorders>
              <w:top w:val="single" w:sz="4" w:space="0" w:color="auto"/>
              <w:left w:val="single" w:sz="4" w:space="0" w:color="auto"/>
              <w:bottom w:val="single" w:sz="4" w:space="0" w:color="auto"/>
              <w:right w:val="single" w:sz="4" w:space="0" w:color="auto"/>
            </w:tcBorders>
            <w:hideMark/>
          </w:tcPr>
          <w:p w14:paraId="40ED5777" w14:textId="77777777" w:rsidR="009863A5" w:rsidRPr="001126FE" w:rsidRDefault="009863A5" w:rsidP="00C7567F">
            <w:pPr>
              <w:rPr>
                <w:sz w:val="18"/>
                <w:szCs w:val="18"/>
              </w:rPr>
            </w:pPr>
            <w:r w:rsidRPr="001126FE">
              <w:rPr>
                <w:sz w:val="18"/>
                <w:szCs w:val="18"/>
              </w:rPr>
              <w:t>30</w:t>
            </w:r>
          </w:p>
        </w:tc>
        <w:tc>
          <w:tcPr>
            <w:tcW w:w="1327" w:type="dxa"/>
            <w:tcBorders>
              <w:top w:val="single" w:sz="4" w:space="0" w:color="auto"/>
              <w:left w:val="single" w:sz="4" w:space="0" w:color="auto"/>
              <w:bottom w:val="single" w:sz="4" w:space="0" w:color="auto"/>
              <w:right w:val="single" w:sz="4" w:space="0" w:color="auto"/>
            </w:tcBorders>
            <w:hideMark/>
          </w:tcPr>
          <w:p w14:paraId="6C413A7B" w14:textId="14807FB3" w:rsidR="009863A5" w:rsidRPr="001126FE" w:rsidRDefault="009863A5" w:rsidP="00C7567F">
            <w:pPr>
              <w:rPr>
                <w:sz w:val="18"/>
                <w:szCs w:val="18"/>
              </w:rPr>
            </w:pPr>
            <w:r w:rsidRPr="001126FE">
              <w:rPr>
                <w:sz w:val="18"/>
                <w:szCs w:val="18"/>
              </w:rPr>
              <w:t>33.3</w:t>
            </w:r>
          </w:p>
        </w:tc>
        <w:tc>
          <w:tcPr>
            <w:tcW w:w="2269" w:type="dxa"/>
            <w:vMerge/>
            <w:tcBorders>
              <w:left w:val="single" w:sz="4" w:space="0" w:color="auto"/>
              <w:right w:val="single" w:sz="4" w:space="0" w:color="auto"/>
            </w:tcBorders>
          </w:tcPr>
          <w:p w14:paraId="40740B7C" w14:textId="77777777" w:rsidR="009863A5" w:rsidRPr="001126FE" w:rsidRDefault="009863A5" w:rsidP="00C7567F">
            <w:pPr>
              <w:rPr>
                <w:sz w:val="18"/>
                <w:szCs w:val="18"/>
              </w:rPr>
            </w:pPr>
          </w:p>
        </w:tc>
      </w:tr>
      <w:tr w:rsidR="009863A5" w:rsidRPr="001126FE" w14:paraId="7FC9666C" w14:textId="3EE96053" w:rsidTr="001126FE">
        <w:tc>
          <w:tcPr>
            <w:tcW w:w="947" w:type="dxa"/>
            <w:vMerge/>
            <w:tcBorders>
              <w:top w:val="single" w:sz="4" w:space="0" w:color="auto"/>
              <w:left w:val="single" w:sz="4" w:space="0" w:color="auto"/>
              <w:bottom w:val="single" w:sz="4" w:space="0" w:color="auto"/>
              <w:right w:val="single" w:sz="4" w:space="0" w:color="auto"/>
            </w:tcBorders>
            <w:vAlign w:val="center"/>
            <w:hideMark/>
          </w:tcPr>
          <w:p w14:paraId="0CFEF5E7" w14:textId="77777777" w:rsidR="009863A5" w:rsidRPr="001126FE" w:rsidRDefault="009863A5" w:rsidP="00C7567F">
            <w:pPr>
              <w:rPr>
                <w:b/>
                <w:bCs/>
                <w:sz w:val="18"/>
                <w:szCs w:val="18"/>
              </w:rPr>
            </w:pPr>
          </w:p>
        </w:tc>
        <w:tc>
          <w:tcPr>
            <w:tcW w:w="1051" w:type="dxa"/>
            <w:tcBorders>
              <w:top w:val="single" w:sz="4" w:space="0" w:color="auto"/>
              <w:left w:val="single" w:sz="4" w:space="0" w:color="auto"/>
              <w:bottom w:val="single" w:sz="4" w:space="0" w:color="auto"/>
              <w:right w:val="single" w:sz="4" w:space="0" w:color="auto"/>
            </w:tcBorders>
            <w:hideMark/>
          </w:tcPr>
          <w:p w14:paraId="2C2C5385" w14:textId="77777777" w:rsidR="009863A5" w:rsidRPr="001126FE" w:rsidRDefault="009863A5" w:rsidP="00C7567F">
            <w:pPr>
              <w:rPr>
                <w:sz w:val="18"/>
                <w:szCs w:val="18"/>
              </w:rPr>
            </w:pPr>
            <w:r w:rsidRPr="001126FE">
              <w:rPr>
                <w:sz w:val="18"/>
                <w:szCs w:val="18"/>
              </w:rPr>
              <w:t>23-01-20</w:t>
            </w:r>
          </w:p>
        </w:tc>
        <w:tc>
          <w:tcPr>
            <w:tcW w:w="1260" w:type="dxa"/>
            <w:tcBorders>
              <w:top w:val="single" w:sz="4" w:space="0" w:color="auto"/>
              <w:left w:val="single" w:sz="4" w:space="0" w:color="auto"/>
              <w:bottom w:val="single" w:sz="4" w:space="0" w:color="auto"/>
              <w:right w:val="single" w:sz="4" w:space="0" w:color="auto"/>
            </w:tcBorders>
            <w:hideMark/>
          </w:tcPr>
          <w:p w14:paraId="3B8CDC6D" w14:textId="77777777" w:rsidR="009863A5" w:rsidRPr="001126FE" w:rsidRDefault="009863A5" w:rsidP="00C7567F">
            <w:pPr>
              <w:rPr>
                <w:sz w:val="18"/>
                <w:szCs w:val="18"/>
              </w:rPr>
            </w:pPr>
            <w:proofErr w:type="spellStart"/>
            <w:r w:rsidRPr="001126FE">
              <w:rPr>
                <w:sz w:val="18"/>
                <w:szCs w:val="18"/>
              </w:rPr>
              <w:t>Astasol</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25F10389" w14:textId="77777777" w:rsidR="009863A5" w:rsidRPr="001126FE" w:rsidRDefault="009863A5" w:rsidP="00C7567F">
            <w:pPr>
              <w:rPr>
                <w:sz w:val="18"/>
                <w:szCs w:val="18"/>
              </w:rPr>
            </w:pPr>
            <w:proofErr w:type="spellStart"/>
            <w:r w:rsidRPr="001126FE">
              <w:rPr>
                <w:sz w:val="18"/>
                <w:szCs w:val="18"/>
              </w:rPr>
              <w:t>Amdangra</w:t>
            </w:r>
            <w:proofErr w:type="spellEnd"/>
            <w:r w:rsidRPr="001126FE">
              <w:rPr>
                <w:sz w:val="18"/>
                <w:szCs w:val="18"/>
              </w:rPr>
              <w:t xml:space="preserve"> (Zone 01)</w:t>
            </w:r>
          </w:p>
        </w:tc>
        <w:tc>
          <w:tcPr>
            <w:tcW w:w="1381" w:type="dxa"/>
            <w:vMerge/>
            <w:tcBorders>
              <w:left w:val="single" w:sz="4" w:space="0" w:color="auto"/>
              <w:right w:val="single" w:sz="4" w:space="0" w:color="auto"/>
            </w:tcBorders>
          </w:tcPr>
          <w:p w14:paraId="4A35F690" w14:textId="77777777" w:rsidR="009863A5" w:rsidRPr="001126FE" w:rsidRDefault="009863A5" w:rsidP="00C7567F">
            <w:pPr>
              <w:rPr>
                <w:sz w:val="18"/>
                <w:szCs w:val="18"/>
              </w:rPr>
            </w:pPr>
          </w:p>
        </w:tc>
        <w:tc>
          <w:tcPr>
            <w:tcW w:w="1425" w:type="dxa"/>
            <w:tcBorders>
              <w:top w:val="single" w:sz="4" w:space="0" w:color="auto"/>
              <w:left w:val="single" w:sz="4" w:space="0" w:color="auto"/>
              <w:bottom w:val="single" w:sz="4" w:space="0" w:color="auto"/>
              <w:right w:val="single" w:sz="4" w:space="0" w:color="auto"/>
            </w:tcBorders>
            <w:hideMark/>
          </w:tcPr>
          <w:p w14:paraId="2A21729E" w14:textId="2B2F21F1" w:rsidR="009863A5" w:rsidRPr="001126FE" w:rsidRDefault="009863A5" w:rsidP="00C7567F">
            <w:pPr>
              <w:rPr>
                <w:sz w:val="18"/>
                <w:szCs w:val="18"/>
              </w:rPr>
            </w:pPr>
            <w:proofErr w:type="spellStart"/>
            <w:r w:rsidRPr="001126FE">
              <w:rPr>
                <w:sz w:val="18"/>
                <w:szCs w:val="18"/>
              </w:rPr>
              <w:t>Taldangra</w:t>
            </w:r>
            <w:proofErr w:type="spellEnd"/>
          </w:p>
        </w:tc>
        <w:tc>
          <w:tcPr>
            <w:tcW w:w="1327" w:type="dxa"/>
            <w:tcBorders>
              <w:top w:val="single" w:sz="4" w:space="0" w:color="auto"/>
              <w:left w:val="single" w:sz="4" w:space="0" w:color="auto"/>
              <w:bottom w:val="single" w:sz="4" w:space="0" w:color="auto"/>
              <w:right w:val="single" w:sz="4" w:space="0" w:color="auto"/>
            </w:tcBorders>
            <w:hideMark/>
          </w:tcPr>
          <w:p w14:paraId="6036D4B0" w14:textId="77777777" w:rsidR="009863A5" w:rsidRPr="001126FE" w:rsidRDefault="009863A5" w:rsidP="00C7567F">
            <w:pPr>
              <w:rPr>
                <w:sz w:val="18"/>
                <w:szCs w:val="18"/>
              </w:rPr>
            </w:pPr>
            <w:r w:rsidRPr="001126FE">
              <w:rPr>
                <w:sz w:val="18"/>
                <w:szCs w:val="18"/>
              </w:rPr>
              <w:t>24</w:t>
            </w:r>
          </w:p>
        </w:tc>
        <w:tc>
          <w:tcPr>
            <w:tcW w:w="1327" w:type="dxa"/>
            <w:tcBorders>
              <w:top w:val="single" w:sz="4" w:space="0" w:color="auto"/>
              <w:left w:val="single" w:sz="4" w:space="0" w:color="auto"/>
              <w:bottom w:val="single" w:sz="4" w:space="0" w:color="auto"/>
              <w:right w:val="single" w:sz="4" w:space="0" w:color="auto"/>
            </w:tcBorders>
            <w:hideMark/>
          </w:tcPr>
          <w:p w14:paraId="328A541B" w14:textId="7E0803A3" w:rsidR="009863A5" w:rsidRPr="001126FE" w:rsidRDefault="009863A5" w:rsidP="00C7567F">
            <w:pPr>
              <w:rPr>
                <w:sz w:val="18"/>
                <w:szCs w:val="18"/>
              </w:rPr>
            </w:pPr>
            <w:r w:rsidRPr="001126FE">
              <w:rPr>
                <w:sz w:val="18"/>
                <w:szCs w:val="18"/>
              </w:rPr>
              <w:t>66.</w:t>
            </w:r>
            <w:r w:rsidR="001126FE">
              <w:rPr>
                <w:sz w:val="18"/>
                <w:szCs w:val="18"/>
              </w:rPr>
              <w:t>7</w:t>
            </w:r>
          </w:p>
        </w:tc>
        <w:tc>
          <w:tcPr>
            <w:tcW w:w="2269" w:type="dxa"/>
            <w:vMerge/>
            <w:tcBorders>
              <w:left w:val="single" w:sz="4" w:space="0" w:color="auto"/>
              <w:right w:val="single" w:sz="4" w:space="0" w:color="auto"/>
            </w:tcBorders>
          </w:tcPr>
          <w:p w14:paraId="1A21268C" w14:textId="77777777" w:rsidR="009863A5" w:rsidRPr="001126FE" w:rsidRDefault="009863A5" w:rsidP="00C7567F">
            <w:pPr>
              <w:rPr>
                <w:sz w:val="18"/>
                <w:szCs w:val="18"/>
              </w:rPr>
            </w:pPr>
          </w:p>
        </w:tc>
      </w:tr>
      <w:tr w:rsidR="009863A5" w:rsidRPr="001126FE" w14:paraId="44094FFC" w14:textId="04D08CE6" w:rsidTr="001126FE">
        <w:tc>
          <w:tcPr>
            <w:tcW w:w="947" w:type="dxa"/>
            <w:vMerge/>
            <w:tcBorders>
              <w:top w:val="single" w:sz="4" w:space="0" w:color="auto"/>
              <w:left w:val="single" w:sz="4" w:space="0" w:color="auto"/>
              <w:bottom w:val="single" w:sz="4" w:space="0" w:color="auto"/>
              <w:right w:val="single" w:sz="4" w:space="0" w:color="auto"/>
            </w:tcBorders>
            <w:vAlign w:val="center"/>
            <w:hideMark/>
          </w:tcPr>
          <w:p w14:paraId="6C6B3C89" w14:textId="77777777" w:rsidR="009863A5" w:rsidRPr="001126FE" w:rsidRDefault="009863A5" w:rsidP="00C7567F">
            <w:pPr>
              <w:rPr>
                <w:b/>
                <w:bCs/>
                <w:sz w:val="18"/>
                <w:szCs w:val="18"/>
              </w:rPr>
            </w:pPr>
          </w:p>
        </w:tc>
        <w:tc>
          <w:tcPr>
            <w:tcW w:w="1051" w:type="dxa"/>
            <w:tcBorders>
              <w:top w:val="single" w:sz="4" w:space="0" w:color="auto"/>
              <w:left w:val="single" w:sz="4" w:space="0" w:color="auto"/>
              <w:bottom w:val="single" w:sz="4" w:space="0" w:color="auto"/>
              <w:right w:val="single" w:sz="4" w:space="0" w:color="auto"/>
            </w:tcBorders>
            <w:hideMark/>
          </w:tcPr>
          <w:p w14:paraId="68FE44FC" w14:textId="77777777" w:rsidR="009863A5" w:rsidRPr="001126FE" w:rsidRDefault="009863A5" w:rsidP="00C7567F">
            <w:pPr>
              <w:rPr>
                <w:sz w:val="18"/>
                <w:szCs w:val="18"/>
              </w:rPr>
            </w:pPr>
            <w:r w:rsidRPr="001126FE">
              <w:rPr>
                <w:sz w:val="18"/>
                <w:szCs w:val="18"/>
              </w:rPr>
              <w:t>23-01-20</w:t>
            </w:r>
          </w:p>
        </w:tc>
        <w:tc>
          <w:tcPr>
            <w:tcW w:w="1260" w:type="dxa"/>
            <w:tcBorders>
              <w:top w:val="single" w:sz="4" w:space="0" w:color="auto"/>
              <w:left w:val="single" w:sz="4" w:space="0" w:color="auto"/>
              <w:bottom w:val="single" w:sz="4" w:space="0" w:color="auto"/>
              <w:right w:val="single" w:sz="4" w:space="0" w:color="auto"/>
            </w:tcBorders>
            <w:hideMark/>
          </w:tcPr>
          <w:p w14:paraId="7DA96311" w14:textId="77777777" w:rsidR="009863A5" w:rsidRPr="001126FE" w:rsidRDefault="009863A5" w:rsidP="00C7567F">
            <w:pPr>
              <w:rPr>
                <w:sz w:val="18"/>
                <w:szCs w:val="18"/>
              </w:rPr>
            </w:pPr>
            <w:proofErr w:type="spellStart"/>
            <w:r w:rsidRPr="001126FE">
              <w:rPr>
                <w:sz w:val="18"/>
                <w:szCs w:val="18"/>
              </w:rPr>
              <w:t>Lagardanga</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664A761D" w14:textId="77777777" w:rsidR="009863A5" w:rsidRPr="001126FE" w:rsidRDefault="009863A5" w:rsidP="00C7567F">
            <w:pPr>
              <w:rPr>
                <w:sz w:val="18"/>
                <w:szCs w:val="18"/>
              </w:rPr>
            </w:pPr>
            <w:proofErr w:type="spellStart"/>
            <w:r w:rsidRPr="001126FE">
              <w:rPr>
                <w:sz w:val="18"/>
                <w:szCs w:val="18"/>
              </w:rPr>
              <w:t>Dhengasimul</w:t>
            </w:r>
            <w:proofErr w:type="spellEnd"/>
            <w:r w:rsidRPr="001126FE">
              <w:rPr>
                <w:sz w:val="18"/>
                <w:szCs w:val="18"/>
              </w:rPr>
              <w:t xml:space="preserve"> (Zone 24)</w:t>
            </w:r>
          </w:p>
        </w:tc>
        <w:tc>
          <w:tcPr>
            <w:tcW w:w="1381" w:type="dxa"/>
            <w:vMerge/>
            <w:tcBorders>
              <w:left w:val="single" w:sz="4" w:space="0" w:color="auto"/>
              <w:right w:val="single" w:sz="4" w:space="0" w:color="auto"/>
            </w:tcBorders>
          </w:tcPr>
          <w:p w14:paraId="38354238" w14:textId="77777777" w:rsidR="009863A5" w:rsidRPr="001126FE" w:rsidRDefault="009863A5" w:rsidP="00C7567F">
            <w:pPr>
              <w:rPr>
                <w:sz w:val="18"/>
                <w:szCs w:val="18"/>
              </w:rPr>
            </w:pPr>
          </w:p>
        </w:tc>
        <w:tc>
          <w:tcPr>
            <w:tcW w:w="1425" w:type="dxa"/>
            <w:tcBorders>
              <w:top w:val="single" w:sz="4" w:space="0" w:color="auto"/>
              <w:left w:val="single" w:sz="4" w:space="0" w:color="auto"/>
              <w:bottom w:val="single" w:sz="4" w:space="0" w:color="auto"/>
              <w:right w:val="single" w:sz="4" w:space="0" w:color="auto"/>
            </w:tcBorders>
            <w:hideMark/>
          </w:tcPr>
          <w:p w14:paraId="51A228F3" w14:textId="1340CE41" w:rsidR="009863A5" w:rsidRPr="001126FE" w:rsidRDefault="009863A5" w:rsidP="00C7567F">
            <w:pPr>
              <w:rPr>
                <w:sz w:val="18"/>
                <w:szCs w:val="18"/>
              </w:rPr>
            </w:pPr>
            <w:proofErr w:type="spellStart"/>
            <w:r w:rsidRPr="001126FE">
              <w:rPr>
                <w:sz w:val="18"/>
                <w:szCs w:val="18"/>
              </w:rPr>
              <w:t>Taldangra</w:t>
            </w:r>
            <w:proofErr w:type="spellEnd"/>
          </w:p>
        </w:tc>
        <w:tc>
          <w:tcPr>
            <w:tcW w:w="1327" w:type="dxa"/>
            <w:tcBorders>
              <w:top w:val="single" w:sz="4" w:space="0" w:color="auto"/>
              <w:left w:val="single" w:sz="4" w:space="0" w:color="auto"/>
              <w:bottom w:val="single" w:sz="4" w:space="0" w:color="auto"/>
              <w:right w:val="single" w:sz="4" w:space="0" w:color="auto"/>
            </w:tcBorders>
            <w:hideMark/>
          </w:tcPr>
          <w:p w14:paraId="5509DA21" w14:textId="77777777" w:rsidR="009863A5" w:rsidRPr="001126FE" w:rsidRDefault="009863A5" w:rsidP="00C7567F">
            <w:pPr>
              <w:rPr>
                <w:sz w:val="18"/>
                <w:szCs w:val="18"/>
              </w:rPr>
            </w:pPr>
            <w:r w:rsidRPr="001126FE">
              <w:rPr>
                <w:sz w:val="18"/>
                <w:szCs w:val="18"/>
              </w:rPr>
              <w:t>34</w:t>
            </w:r>
          </w:p>
        </w:tc>
        <w:tc>
          <w:tcPr>
            <w:tcW w:w="1327" w:type="dxa"/>
            <w:tcBorders>
              <w:top w:val="single" w:sz="4" w:space="0" w:color="auto"/>
              <w:left w:val="single" w:sz="4" w:space="0" w:color="auto"/>
              <w:bottom w:val="single" w:sz="4" w:space="0" w:color="auto"/>
              <w:right w:val="single" w:sz="4" w:space="0" w:color="auto"/>
            </w:tcBorders>
            <w:hideMark/>
          </w:tcPr>
          <w:p w14:paraId="7601F462" w14:textId="6D8CBC8A" w:rsidR="009863A5" w:rsidRPr="001126FE" w:rsidRDefault="009863A5" w:rsidP="00C7567F">
            <w:pPr>
              <w:rPr>
                <w:sz w:val="18"/>
                <w:szCs w:val="18"/>
              </w:rPr>
            </w:pPr>
            <w:r w:rsidRPr="001126FE">
              <w:rPr>
                <w:sz w:val="18"/>
                <w:szCs w:val="18"/>
              </w:rPr>
              <w:t>52.9</w:t>
            </w:r>
          </w:p>
        </w:tc>
        <w:tc>
          <w:tcPr>
            <w:tcW w:w="2269" w:type="dxa"/>
            <w:vMerge/>
            <w:tcBorders>
              <w:left w:val="single" w:sz="4" w:space="0" w:color="auto"/>
              <w:right w:val="single" w:sz="4" w:space="0" w:color="auto"/>
            </w:tcBorders>
          </w:tcPr>
          <w:p w14:paraId="4FBA0455" w14:textId="77777777" w:rsidR="009863A5" w:rsidRPr="001126FE" w:rsidRDefault="009863A5" w:rsidP="00C7567F">
            <w:pPr>
              <w:rPr>
                <w:sz w:val="18"/>
                <w:szCs w:val="18"/>
              </w:rPr>
            </w:pPr>
          </w:p>
        </w:tc>
      </w:tr>
      <w:tr w:rsidR="009863A5" w:rsidRPr="001126FE" w14:paraId="50BA814A" w14:textId="2E45143C" w:rsidTr="001126FE">
        <w:tc>
          <w:tcPr>
            <w:tcW w:w="947" w:type="dxa"/>
            <w:tcBorders>
              <w:top w:val="single" w:sz="4" w:space="0" w:color="auto"/>
              <w:left w:val="single" w:sz="4" w:space="0" w:color="auto"/>
              <w:bottom w:val="single" w:sz="4" w:space="0" w:color="auto"/>
              <w:right w:val="single" w:sz="4" w:space="0" w:color="auto"/>
            </w:tcBorders>
            <w:hideMark/>
          </w:tcPr>
          <w:p w14:paraId="344E3E1B" w14:textId="77777777" w:rsidR="009863A5" w:rsidRPr="001126FE" w:rsidRDefault="009863A5" w:rsidP="00C7567F">
            <w:pPr>
              <w:rPr>
                <w:b/>
                <w:bCs/>
                <w:sz w:val="18"/>
                <w:szCs w:val="18"/>
              </w:rPr>
            </w:pPr>
            <w:r w:rsidRPr="001126FE">
              <w:rPr>
                <w:b/>
                <w:bCs/>
                <w:sz w:val="18"/>
                <w:szCs w:val="18"/>
              </w:rPr>
              <w:t>BK/04</w:t>
            </w:r>
          </w:p>
        </w:tc>
        <w:tc>
          <w:tcPr>
            <w:tcW w:w="1051" w:type="dxa"/>
            <w:tcBorders>
              <w:top w:val="single" w:sz="4" w:space="0" w:color="auto"/>
              <w:left w:val="single" w:sz="4" w:space="0" w:color="auto"/>
              <w:bottom w:val="single" w:sz="4" w:space="0" w:color="auto"/>
              <w:right w:val="single" w:sz="4" w:space="0" w:color="auto"/>
            </w:tcBorders>
            <w:hideMark/>
          </w:tcPr>
          <w:p w14:paraId="38B15731" w14:textId="77777777" w:rsidR="009863A5" w:rsidRPr="001126FE" w:rsidRDefault="009863A5" w:rsidP="00C7567F">
            <w:pPr>
              <w:rPr>
                <w:sz w:val="18"/>
                <w:szCs w:val="18"/>
              </w:rPr>
            </w:pPr>
            <w:r w:rsidRPr="001126FE">
              <w:rPr>
                <w:sz w:val="18"/>
                <w:szCs w:val="18"/>
              </w:rPr>
              <w:t>12-02-20</w:t>
            </w:r>
          </w:p>
        </w:tc>
        <w:tc>
          <w:tcPr>
            <w:tcW w:w="1260" w:type="dxa"/>
            <w:tcBorders>
              <w:top w:val="single" w:sz="4" w:space="0" w:color="auto"/>
              <w:left w:val="single" w:sz="4" w:space="0" w:color="auto"/>
              <w:bottom w:val="single" w:sz="4" w:space="0" w:color="auto"/>
              <w:right w:val="single" w:sz="4" w:space="0" w:color="auto"/>
            </w:tcBorders>
            <w:hideMark/>
          </w:tcPr>
          <w:p w14:paraId="066AD449" w14:textId="77777777" w:rsidR="009863A5" w:rsidRPr="001126FE" w:rsidRDefault="009863A5" w:rsidP="00C7567F">
            <w:pPr>
              <w:rPr>
                <w:sz w:val="18"/>
                <w:szCs w:val="18"/>
              </w:rPr>
            </w:pPr>
            <w:proofErr w:type="spellStart"/>
            <w:r w:rsidRPr="001126FE">
              <w:rPr>
                <w:sz w:val="18"/>
                <w:szCs w:val="18"/>
              </w:rPr>
              <w:t>Rajbandh</w:t>
            </w:r>
            <w:proofErr w:type="spellEnd"/>
            <w:r w:rsidRPr="001126FE">
              <w:rPr>
                <w:sz w:val="18"/>
                <w:szCs w:val="18"/>
              </w:rPr>
              <w:t xml:space="preserve"> and </w:t>
            </w:r>
            <w:proofErr w:type="spellStart"/>
            <w:r w:rsidRPr="001126FE">
              <w:rPr>
                <w:sz w:val="18"/>
                <w:szCs w:val="18"/>
              </w:rPr>
              <w:t>Radhakrisnapur</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4B5EB40F" w14:textId="77777777" w:rsidR="009863A5" w:rsidRPr="001126FE" w:rsidRDefault="009863A5" w:rsidP="00C7567F">
            <w:pPr>
              <w:rPr>
                <w:sz w:val="18"/>
                <w:szCs w:val="18"/>
              </w:rPr>
            </w:pPr>
            <w:proofErr w:type="spellStart"/>
            <w:r w:rsidRPr="001126FE">
              <w:rPr>
                <w:sz w:val="18"/>
                <w:szCs w:val="18"/>
              </w:rPr>
              <w:t>Ramkanali</w:t>
            </w:r>
            <w:proofErr w:type="spellEnd"/>
            <w:r w:rsidRPr="001126FE">
              <w:rPr>
                <w:sz w:val="18"/>
                <w:szCs w:val="18"/>
              </w:rPr>
              <w:t xml:space="preserve"> (Zone 17)</w:t>
            </w:r>
          </w:p>
        </w:tc>
        <w:tc>
          <w:tcPr>
            <w:tcW w:w="1381" w:type="dxa"/>
            <w:vMerge/>
            <w:tcBorders>
              <w:left w:val="single" w:sz="4" w:space="0" w:color="auto"/>
              <w:bottom w:val="single" w:sz="4" w:space="0" w:color="auto"/>
              <w:right w:val="single" w:sz="4" w:space="0" w:color="auto"/>
            </w:tcBorders>
          </w:tcPr>
          <w:p w14:paraId="4A6D760A" w14:textId="77777777" w:rsidR="009863A5" w:rsidRPr="001126FE" w:rsidRDefault="009863A5" w:rsidP="00C7567F">
            <w:pPr>
              <w:rPr>
                <w:sz w:val="18"/>
                <w:szCs w:val="18"/>
              </w:rPr>
            </w:pPr>
          </w:p>
        </w:tc>
        <w:tc>
          <w:tcPr>
            <w:tcW w:w="1425" w:type="dxa"/>
            <w:tcBorders>
              <w:top w:val="single" w:sz="4" w:space="0" w:color="auto"/>
              <w:left w:val="single" w:sz="4" w:space="0" w:color="auto"/>
              <w:bottom w:val="single" w:sz="4" w:space="0" w:color="auto"/>
              <w:right w:val="single" w:sz="4" w:space="0" w:color="auto"/>
            </w:tcBorders>
            <w:hideMark/>
          </w:tcPr>
          <w:p w14:paraId="0B2E7E7E" w14:textId="6E3A376E" w:rsidR="009863A5" w:rsidRPr="001126FE" w:rsidRDefault="009863A5" w:rsidP="00C7567F">
            <w:pPr>
              <w:rPr>
                <w:sz w:val="18"/>
                <w:szCs w:val="18"/>
              </w:rPr>
            </w:pPr>
            <w:proofErr w:type="spellStart"/>
            <w:r w:rsidRPr="001126FE">
              <w:rPr>
                <w:sz w:val="18"/>
                <w:szCs w:val="18"/>
              </w:rPr>
              <w:t>Gangajalghati</w:t>
            </w:r>
            <w:proofErr w:type="spellEnd"/>
          </w:p>
        </w:tc>
        <w:tc>
          <w:tcPr>
            <w:tcW w:w="1327" w:type="dxa"/>
            <w:tcBorders>
              <w:top w:val="single" w:sz="4" w:space="0" w:color="auto"/>
              <w:left w:val="single" w:sz="4" w:space="0" w:color="auto"/>
              <w:bottom w:val="single" w:sz="4" w:space="0" w:color="auto"/>
              <w:right w:val="single" w:sz="4" w:space="0" w:color="auto"/>
            </w:tcBorders>
            <w:hideMark/>
          </w:tcPr>
          <w:p w14:paraId="11B74F7D" w14:textId="77777777" w:rsidR="009863A5" w:rsidRPr="001126FE" w:rsidRDefault="009863A5" w:rsidP="00C7567F">
            <w:pPr>
              <w:rPr>
                <w:sz w:val="18"/>
                <w:szCs w:val="18"/>
              </w:rPr>
            </w:pPr>
            <w:r w:rsidRPr="001126FE">
              <w:rPr>
                <w:sz w:val="18"/>
                <w:szCs w:val="18"/>
              </w:rPr>
              <w:t>36</w:t>
            </w:r>
          </w:p>
        </w:tc>
        <w:tc>
          <w:tcPr>
            <w:tcW w:w="1327" w:type="dxa"/>
            <w:tcBorders>
              <w:top w:val="single" w:sz="4" w:space="0" w:color="auto"/>
              <w:left w:val="single" w:sz="4" w:space="0" w:color="auto"/>
              <w:bottom w:val="single" w:sz="4" w:space="0" w:color="auto"/>
              <w:right w:val="single" w:sz="4" w:space="0" w:color="auto"/>
            </w:tcBorders>
            <w:hideMark/>
          </w:tcPr>
          <w:p w14:paraId="40712C3A" w14:textId="4B29E68E" w:rsidR="009863A5" w:rsidRPr="001126FE" w:rsidRDefault="009863A5" w:rsidP="00C7567F">
            <w:pPr>
              <w:rPr>
                <w:sz w:val="18"/>
                <w:szCs w:val="18"/>
              </w:rPr>
            </w:pPr>
            <w:r w:rsidRPr="001126FE">
              <w:rPr>
                <w:sz w:val="18"/>
                <w:szCs w:val="18"/>
              </w:rPr>
              <w:t>72.2</w:t>
            </w:r>
          </w:p>
        </w:tc>
        <w:tc>
          <w:tcPr>
            <w:tcW w:w="2269" w:type="dxa"/>
            <w:vMerge/>
            <w:tcBorders>
              <w:left w:val="single" w:sz="4" w:space="0" w:color="auto"/>
              <w:bottom w:val="single" w:sz="4" w:space="0" w:color="auto"/>
              <w:right w:val="single" w:sz="4" w:space="0" w:color="auto"/>
            </w:tcBorders>
          </w:tcPr>
          <w:p w14:paraId="2B261618" w14:textId="77777777" w:rsidR="009863A5" w:rsidRPr="001126FE" w:rsidRDefault="009863A5" w:rsidP="00C7567F">
            <w:pPr>
              <w:rPr>
                <w:sz w:val="18"/>
                <w:szCs w:val="18"/>
              </w:rPr>
            </w:pPr>
          </w:p>
        </w:tc>
      </w:tr>
    </w:tbl>
    <w:p w14:paraId="737739E8" w14:textId="77777777" w:rsidR="00C7567F" w:rsidRDefault="00C7567F" w:rsidP="002F4F94">
      <w:pPr>
        <w:adjustRightInd w:val="0"/>
        <w:jc w:val="both"/>
      </w:pPr>
    </w:p>
    <w:p w14:paraId="45932F31" w14:textId="307908AE" w:rsidR="002F4F94" w:rsidRDefault="002F4F94" w:rsidP="002F4F94">
      <w:pPr>
        <w:pStyle w:val="ListParagraph"/>
        <w:numPr>
          <w:ilvl w:val="0"/>
          <w:numId w:val="3"/>
        </w:numPr>
        <w:autoSpaceDE w:val="0"/>
        <w:autoSpaceDN w:val="0"/>
        <w:adjustRightInd w:val="0"/>
        <w:spacing w:after="0" w:line="240" w:lineRule="auto"/>
        <w:ind w:left="0" w:firstLine="0"/>
        <w:jc w:val="both"/>
      </w:pPr>
      <w:r>
        <w:rPr>
          <w:rStyle w:val="Hyperlink"/>
          <w:rFonts w:cs="Arial"/>
          <w:color w:val="auto"/>
          <w:u w:val="none"/>
        </w:rPr>
        <w:t>At East Medinipur project site during this report period, FGD has been conducted at following 4 places. It is recorded that 38% female participants attended those discussion. Summary shows in the Table below</w:t>
      </w:r>
    </w:p>
    <w:p w14:paraId="6379CD14" w14:textId="77777777" w:rsidR="002F4F94" w:rsidRDefault="002F4F94" w:rsidP="003438D2">
      <w:pPr>
        <w:pStyle w:val="ListParagraph"/>
        <w:autoSpaceDE w:val="0"/>
        <w:autoSpaceDN w:val="0"/>
        <w:adjustRightInd w:val="0"/>
        <w:spacing w:before="120" w:after="0" w:line="240" w:lineRule="auto"/>
        <w:ind w:left="0"/>
        <w:jc w:val="center"/>
        <w:rPr>
          <w:b/>
          <w:bCs/>
          <w:szCs w:val="22"/>
        </w:rPr>
      </w:pPr>
    </w:p>
    <w:p w14:paraId="46200F2B" w14:textId="77777777" w:rsidR="002F4F94" w:rsidRDefault="002F4F94" w:rsidP="003438D2">
      <w:pPr>
        <w:pStyle w:val="ListParagraph"/>
        <w:autoSpaceDE w:val="0"/>
        <w:autoSpaceDN w:val="0"/>
        <w:adjustRightInd w:val="0"/>
        <w:spacing w:before="120" w:after="0" w:line="240" w:lineRule="auto"/>
        <w:ind w:left="0"/>
        <w:jc w:val="center"/>
        <w:rPr>
          <w:b/>
          <w:bCs/>
          <w:szCs w:val="22"/>
        </w:rPr>
      </w:pPr>
    </w:p>
    <w:p w14:paraId="3850D440" w14:textId="77777777" w:rsidR="002F4F94" w:rsidRDefault="002F4F94" w:rsidP="003438D2">
      <w:pPr>
        <w:pStyle w:val="ListParagraph"/>
        <w:autoSpaceDE w:val="0"/>
        <w:autoSpaceDN w:val="0"/>
        <w:adjustRightInd w:val="0"/>
        <w:spacing w:before="120" w:after="0" w:line="240" w:lineRule="auto"/>
        <w:ind w:left="0"/>
        <w:jc w:val="center"/>
        <w:rPr>
          <w:b/>
          <w:bCs/>
          <w:szCs w:val="22"/>
        </w:rPr>
      </w:pPr>
    </w:p>
    <w:p w14:paraId="535FEE69" w14:textId="77777777" w:rsidR="002F4F94" w:rsidRDefault="002F4F94" w:rsidP="003438D2">
      <w:pPr>
        <w:pStyle w:val="ListParagraph"/>
        <w:autoSpaceDE w:val="0"/>
        <w:autoSpaceDN w:val="0"/>
        <w:adjustRightInd w:val="0"/>
        <w:spacing w:before="120" w:after="0" w:line="240" w:lineRule="auto"/>
        <w:ind w:left="0"/>
        <w:jc w:val="center"/>
        <w:rPr>
          <w:b/>
          <w:bCs/>
          <w:szCs w:val="22"/>
        </w:rPr>
      </w:pPr>
    </w:p>
    <w:p w14:paraId="041FF3B0" w14:textId="13C1F52D" w:rsidR="00D52408" w:rsidRDefault="009863A5" w:rsidP="003438D2">
      <w:pPr>
        <w:pStyle w:val="ListParagraph"/>
        <w:autoSpaceDE w:val="0"/>
        <w:autoSpaceDN w:val="0"/>
        <w:adjustRightInd w:val="0"/>
        <w:spacing w:before="120" w:after="0" w:line="240" w:lineRule="auto"/>
        <w:ind w:left="0"/>
        <w:jc w:val="center"/>
        <w:rPr>
          <w:b/>
          <w:bCs/>
          <w:szCs w:val="22"/>
        </w:rPr>
      </w:pPr>
      <w:r w:rsidRPr="003438D2">
        <w:rPr>
          <w:b/>
          <w:bCs/>
          <w:szCs w:val="22"/>
        </w:rPr>
        <w:lastRenderedPageBreak/>
        <w:t>Table 17C</w:t>
      </w:r>
      <w:r w:rsidR="002F4F94">
        <w:rPr>
          <w:b/>
          <w:bCs/>
          <w:szCs w:val="22"/>
        </w:rPr>
        <w:t>:</w:t>
      </w:r>
      <w:r w:rsidRPr="003438D2">
        <w:rPr>
          <w:b/>
          <w:bCs/>
          <w:szCs w:val="22"/>
        </w:rPr>
        <w:t xml:space="preserve"> Focus Group discussion at East Medinipur</w:t>
      </w:r>
    </w:p>
    <w:tbl>
      <w:tblPr>
        <w:tblStyle w:val="TableGrid"/>
        <w:tblW w:w="0" w:type="auto"/>
        <w:jc w:val="center"/>
        <w:tblLook w:val="04A0" w:firstRow="1" w:lastRow="0" w:firstColumn="1" w:lastColumn="0" w:noHBand="0" w:noVBand="1"/>
      </w:tblPr>
      <w:tblGrid>
        <w:gridCol w:w="915"/>
        <w:gridCol w:w="1616"/>
        <w:gridCol w:w="1561"/>
        <w:gridCol w:w="1675"/>
        <w:gridCol w:w="1476"/>
        <w:gridCol w:w="1865"/>
        <w:gridCol w:w="4068"/>
      </w:tblGrid>
      <w:tr w:rsidR="002F4F94" w:rsidRPr="002F4F94" w14:paraId="27154FC5" w14:textId="5E7855FF" w:rsidTr="002F4F94">
        <w:trPr>
          <w:tblHeader/>
          <w:jc w:val="center"/>
        </w:trPr>
        <w:tc>
          <w:tcPr>
            <w:tcW w:w="915" w:type="dxa"/>
          </w:tcPr>
          <w:p w14:paraId="6785CA9B" w14:textId="45C8C3E9" w:rsidR="002F4F94" w:rsidRPr="002F4F94" w:rsidRDefault="002F4F94" w:rsidP="002F4F94">
            <w:pPr>
              <w:pStyle w:val="ListParagraph"/>
              <w:autoSpaceDE w:val="0"/>
              <w:autoSpaceDN w:val="0"/>
              <w:adjustRightInd w:val="0"/>
              <w:spacing w:after="0" w:line="240" w:lineRule="auto"/>
              <w:ind w:left="0"/>
              <w:jc w:val="center"/>
              <w:rPr>
                <w:b/>
                <w:bCs/>
                <w:sz w:val="20"/>
                <w:szCs w:val="20"/>
              </w:rPr>
            </w:pPr>
            <w:proofErr w:type="spellStart"/>
            <w:r w:rsidRPr="002F4F94">
              <w:rPr>
                <w:b/>
                <w:bCs/>
                <w:sz w:val="20"/>
                <w:szCs w:val="20"/>
              </w:rPr>
              <w:t>Sl</w:t>
            </w:r>
            <w:proofErr w:type="spellEnd"/>
            <w:r w:rsidRPr="002F4F94">
              <w:rPr>
                <w:b/>
                <w:bCs/>
                <w:sz w:val="20"/>
                <w:szCs w:val="20"/>
              </w:rPr>
              <w:t xml:space="preserve"> no</w:t>
            </w:r>
          </w:p>
        </w:tc>
        <w:tc>
          <w:tcPr>
            <w:tcW w:w="1616" w:type="dxa"/>
          </w:tcPr>
          <w:p w14:paraId="12BA89DB" w14:textId="42109DF5"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b/>
                <w:bCs/>
                <w:sz w:val="20"/>
                <w:szCs w:val="20"/>
              </w:rPr>
              <w:t>Location</w:t>
            </w:r>
          </w:p>
        </w:tc>
        <w:tc>
          <w:tcPr>
            <w:tcW w:w="1561" w:type="dxa"/>
          </w:tcPr>
          <w:p w14:paraId="19475F77" w14:textId="12889174"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b/>
                <w:bCs/>
                <w:sz w:val="20"/>
                <w:szCs w:val="20"/>
              </w:rPr>
              <w:t>Date of Consultation</w:t>
            </w:r>
          </w:p>
        </w:tc>
        <w:tc>
          <w:tcPr>
            <w:tcW w:w="1675" w:type="dxa"/>
          </w:tcPr>
          <w:p w14:paraId="622627F4" w14:textId="1C40D3A1"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b/>
                <w:bCs/>
                <w:sz w:val="20"/>
                <w:szCs w:val="20"/>
              </w:rPr>
              <w:t>Zones covered under GP</w:t>
            </w:r>
          </w:p>
        </w:tc>
        <w:tc>
          <w:tcPr>
            <w:tcW w:w="1476" w:type="dxa"/>
          </w:tcPr>
          <w:p w14:paraId="6CD79FAB" w14:textId="7E037BB6"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b/>
                <w:bCs/>
                <w:sz w:val="20"/>
                <w:szCs w:val="20"/>
              </w:rPr>
              <w:t>Total no of Participants</w:t>
            </w:r>
          </w:p>
        </w:tc>
        <w:tc>
          <w:tcPr>
            <w:tcW w:w="1865" w:type="dxa"/>
          </w:tcPr>
          <w:p w14:paraId="2927D293" w14:textId="66ADE61B"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b/>
                <w:bCs/>
                <w:sz w:val="20"/>
                <w:szCs w:val="20"/>
              </w:rPr>
              <w:t>No of Female Participants</w:t>
            </w:r>
          </w:p>
        </w:tc>
        <w:tc>
          <w:tcPr>
            <w:tcW w:w="4068" w:type="dxa"/>
          </w:tcPr>
          <w:p w14:paraId="4987ED81" w14:textId="386196B7"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b/>
                <w:bCs/>
                <w:sz w:val="20"/>
                <w:szCs w:val="20"/>
              </w:rPr>
              <w:t>Issue Discussed</w:t>
            </w:r>
          </w:p>
        </w:tc>
      </w:tr>
      <w:tr w:rsidR="002F4F94" w:rsidRPr="002F4F94" w14:paraId="36F96942" w14:textId="7EAF4DD8" w:rsidTr="002F4F94">
        <w:trPr>
          <w:jc w:val="center"/>
        </w:trPr>
        <w:tc>
          <w:tcPr>
            <w:tcW w:w="915" w:type="dxa"/>
          </w:tcPr>
          <w:p w14:paraId="77A1FABA" w14:textId="12DFBC75" w:rsidR="002F4F94" w:rsidRPr="007B16A6" w:rsidRDefault="002F4F94" w:rsidP="002F4F94">
            <w:pPr>
              <w:pStyle w:val="ListParagraph"/>
              <w:autoSpaceDE w:val="0"/>
              <w:autoSpaceDN w:val="0"/>
              <w:adjustRightInd w:val="0"/>
              <w:spacing w:after="0" w:line="240" w:lineRule="auto"/>
              <w:ind w:left="0"/>
              <w:jc w:val="center"/>
              <w:rPr>
                <w:sz w:val="20"/>
                <w:szCs w:val="20"/>
              </w:rPr>
            </w:pPr>
            <w:r w:rsidRPr="007B16A6">
              <w:rPr>
                <w:sz w:val="20"/>
                <w:szCs w:val="20"/>
              </w:rPr>
              <w:t>1</w:t>
            </w:r>
          </w:p>
        </w:tc>
        <w:tc>
          <w:tcPr>
            <w:tcW w:w="1616" w:type="dxa"/>
          </w:tcPr>
          <w:p w14:paraId="1C1C9A53" w14:textId="2C4D7D0B" w:rsidR="002F4F94" w:rsidRPr="007B16A6" w:rsidRDefault="002F4F94" w:rsidP="002F4F94">
            <w:pPr>
              <w:pStyle w:val="ListParagraph"/>
              <w:autoSpaceDE w:val="0"/>
              <w:autoSpaceDN w:val="0"/>
              <w:adjustRightInd w:val="0"/>
              <w:spacing w:after="0" w:line="240" w:lineRule="auto"/>
              <w:ind w:left="0"/>
              <w:jc w:val="center"/>
              <w:rPr>
                <w:sz w:val="20"/>
                <w:szCs w:val="20"/>
              </w:rPr>
            </w:pPr>
            <w:proofErr w:type="spellStart"/>
            <w:r w:rsidRPr="007B16A6">
              <w:rPr>
                <w:sz w:val="20"/>
                <w:szCs w:val="20"/>
              </w:rPr>
              <w:t>Bhekutia</w:t>
            </w:r>
            <w:proofErr w:type="spellEnd"/>
          </w:p>
        </w:tc>
        <w:tc>
          <w:tcPr>
            <w:tcW w:w="1561" w:type="dxa"/>
          </w:tcPr>
          <w:p w14:paraId="1059133C" w14:textId="33C2CCBD"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sz w:val="20"/>
                <w:szCs w:val="20"/>
              </w:rPr>
              <w:t>08.02.2020</w:t>
            </w:r>
          </w:p>
        </w:tc>
        <w:tc>
          <w:tcPr>
            <w:tcW w:w="1675" w:type="dxa"/>
          </w:tcPr>
          <w:p w14:paraId="4443974C" w14:textId="53353BE9"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sz w:val="20"/>
                <w:szCs w:val="20"/>
              </w:rPr>
              <w:t>Zone 10, 11,12</w:t>
            </w:r>
          </w:p>
        </w:tc>
        <w:tc>
          <w:tcPr>
            <w:tcW w:w="1476" w:type="dxa"/>
          </w:tcPr>
          <w:p w14:paraId="701028C8" w14:textId="3C483DE6"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sz w:val="20"/>
                <w:szCs w:val="20"/>
              </w:rPr>
              <w:t>18</w:t>
            </w:r>
          </w:p>
        </w:tc>
        <w:tc>
          <w:tcPr>
            <w:tcW w:w="1865" w:type="dxa"/>
          </w:tcPr>
          <w:p w14:paraId="05BE1A7F" w14:textId="3A7B7BBE"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sz w:val="20"/>
                <w:szCs w:val="20"/>
              </w:rPr>
              <w:t>6</w:t>
            </w:r>
          </w:p>
        </w:tc>
        <w:tc>
          <w:tcPr>
            <w:tcW w:w="4068" w:type="dxa"/>
          </w:tcPr>
          <w:p w14:paraId="2E470409" w14:textId="77777777" w:rsidR="002F4F94" w:rsidRPr="002F4F94" w:rsidRDefault="002F4F94" w:rsidP="002F4F94">
            <w:pPr>
              <w:pStyle w:val="ListParagraph"/>
              <w:numPr>
                <w:ilvl w:val="0"/>
                <w:numId w:val="74"/>
              </w:numPr>
              <w:spacing w:after="0" w:line="240" w:lineRule="auto"/>
              <w:ind w:left="158" w:hanging="158"/>
              <w:jc w:val="both"/>
              <w:rPr>
                <w:sz w:val="20"/>
                <w:szCs w:val="20"/>
              </w:rPr>
            </w:pPr>
            <w:r w:rsidRPr="002F4F94">
              <w:rPr>
                <w:sz w:val="20"/>
                <w:szCs w:val="20"/>
              </w:rPr>
              <w:t xml:space="preserve">Discussed about several issues like waste management and plastic waste management </w:t>
            </w:r>
          </w:p>
          <w:p w14:paraId="264A4B76" w14:textId="7572A934" w:rsidR="002F4F94" w:rsidRPr="002F4F94" w:rsidRDefault="002F4F94" w:rsidP="002F4F94">
            <w:pPr>
              <w:pStyle w:val="ListParagraph"/>
              <w:numPr>
                <w:ilvl w:val="0"/>
                <w:numId w:val="74"/>
              </w:numPr>
              <w:spacing w:after="0" w:line="240" w:lineRule="auto"/>
              <w:ind w:left="158" w:hanging="158"/>
              <w:jc w:val="both"/>
              <w:rPr>
                <w:sz w:val="20"/>
                <w:szCs w:val="20"/>
              </w:rPr>
            </w:pPr>
            <w:r w:rsidRPr="002F4F94">
              <w:rPr>
                <w:sz w:val="20"/>
                <w:szCs w:val="20"/>
              </w:rPr>
              <w:t>Brief about this project. Local people are so happy for this project as they believe it will help them to lead a healthy life. And they are willing to help us in every possible way.</w:t>
            </w:r>
          </w:p>
        </w:tc>
      </w:tr>
      <w:tr w:rsidR="002F4F94" w:rsidRPr="002F4F94" w14:paraId="00ED56F9" w14:textId="0B3DA83D" w:rsidTr="002F4F94">
        <w:trPr>
          <w:jc w:val="center"/>
        </w:trPr>
        <w:tc>
          <w:tcPr>
            <w:tcW w:w="915" w:type="dxa"/>
          </w:tcPr>
          <w:p w14:paraId="1947D256" w14:textId="4AD22B39"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sz w:val="20"/>
                <w:szCs w:val="20"/>
              </w:rPr>
              <w:t>2.</w:t>
            </w:r>
          </w:p>
        </w:tc>
        <w:tc>
          <w:tcPr>
            <w:tcW w:w="1616" w:type="dxa"/>
          </w:tcPr>
          <w:p w14:paraId="735CDA0C" w14:textId="7BD102F1" w:rsidR="002F4F94" w:rsidRPr="002F4F94" w:rsidRDefault="002F4F94" w:rsidP="002F4F94">
            <w:pPr>
              <w:pStyle w:val="ListParagraph"/>
              <w:autoSpaceDE w:val="0"/>
              <w:autoSpaceDN w:val="0"/>
              <w:adjustRightInd w:val="0"/>
              <w:spacing w:after="0" w:line="240" w:lineRule="auto"/>
              <w:ind w:left="0"/>
              <w:jc w:val="center"/>
              <w:rPr>
                <w:b/>
                <w:bCs/>
                <w:sz w:val="20"/>
                <w:szCs w:val="20"/>
              </w:rPr>
            </w:pPr>
            <w:proofErr w:type="spellStart"/>
            <w:r w:rsidRPr="002F4F94">
              <w:rPr>
                <w:sz w:val="20"/>
                <w:szCs w:val="20"/>
              </w:rPr>
              <w:t>Amratala</w:t>
            </w:r>
            <w:proofErr w:type="spellEnd"/>
            <w:r w:rsidRPr="002F4F94">
              <w:rPr>
                <w:sz w:val="20"/>
                <w:szCs w:val="20"/>
              </w:rPr>
              <w:t xml:space="preserve"> </w:t>
            </w:r>
            <w:proofErr w:type="spellStart"/>
            <w:r w:rsidRPr="002F4F94">
              <w:rPr>
                <w:sz w:val="20"/>
                <w:szCs w:val="20"/>
              </w:rPr>
              <w:t>Purba</w:t>
            </w:r>
            <w:proofErr w:type="spellEnd"/>
            <w:r w:rsidRPr="002F4F94">
              <w:rPr>
                <w:sz w:val="20"/>
                <w:szCs w:val="20"/>
              </w:rPr>
              <w:t xml:space="preserve"> Sing Polly</w:t>
            </w:r>
          </w:p>
        </w:tc>
        <w:tc>
          <w:tcPr>
            <w:tcW w:w="1561" w:type="dxa"/>
          </w:tcPr>
          <w:p w14:paraId="4C25F006" w14:textId="1C6AE491"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sz w:val="20"/>
                <w:szCs w:val="20"/>
              </w:rPr>
              <w:t>06-02-2020</w:t>
            </w:r>
          </w:p>
        </w:tc>
        <w:tc>
          <w:tcPr>
            <w:tcW w:w="1675" w:type="dxa"/>
          </w:tcPr>
          <w:p w14:paraId="66760525" w14:textId="3C1529B0" w:rsidR="002F4F94" w:rsidRPr="007B16A6" w:rsidRDefault="007B16A6" w:rsidP="002F4F94">
            <w:pPr>
              <w:pStyle w:val="ListParagraph"/>
              <w:autoSpaceDE w:val="0"/>
              <w:autoSpaceDN w:val="0"/>
              <w:adjustRightInd w:val="0"/>
              <w:spacing w:after="0" w:line="240" w:lineRule="auto"/>
              <w:ind w:left="0"/>
              <w:jc w:val="center"/>
              <w:rPr>
                <w:sz w:val="20"/>
                <w:szCs w:val="20"/>
              </w:rPr>
            </w:pPr>
            <w:r w:rsidRPr="007B16A6">
              <w:rPr>
                <w:sz w:val="20"/>
                <w:szCs w:val="20"/>
              </w:rPr>
              <w:t>Overall</w:t>
            </w:r>
          </w:p>
        </w:tc>
        <w:tc>
          <w:tcPr>
            <w:tcW w:w="1476" w:type="dxa"/>
          </w:tcPr>
          <w:p w14:paraId="58B05D04" w14:textId="4BCF62D2"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sz w:val="20"/>
                <w:szCs w:val="20"/>
              </w:rPr>
              <w:t>19</w:t>
            </w:r>
          </w:p>
        </w:tc>
        <w:tc>
          <w:tcPr>
            <w:tcW w:w="1865" w:type="dxa"/>
          </w:tcPr>
          <w:p w14:paraId="6CCAB2BD" w14:textId="6E0EEB74"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sz w:val="20"/>
                <w:szCs w:val="20"/>
              </w:rPr>
              <w:t>9</w:t>
            </w:r>
          </w:p>
        </w:tc>
        <w:tc>
          <w:tcPr>
            <w:tcW w:w="4068" w:type="dxa"/>
          </w:tcPr>
          <w:p w14:paraId="4D6BA0D3" w14:textId="77777777" w:rsidR="002F4F94" w:rsidRPr="002F4F94" w:rsidRDefault="002F4F94" w:rsidP="002F4F94">
            <w:pPr>
              <w:pStyle w:val="ListParagraph"/>
              <w:numPr>
                <w:ilvl w:val="0"/>
                <w:numId w:val="74"/>
              </w:numPr>
              <w:spacing w:after="0" w:line="240" w:lineRule="auto"/>
              <w:ind w:left="158" w:hanging="158"/>
              <w:jc w:val="both"/>
              <w:rPr>
                <w:sz w:val="20"/>
                <w:szCs w:val="20"/>
              </w:rPr>
            </w:pPr>
            <w:r w:rsidRPr="002F4F94">
              <w:rPr>
                <w:sz w:val="20"/>
                <w:szCs w:val="20"/>
              </w:rPr>
              <w:t>The community wants to have water supply connections under this project. The common hand pump is not adequate especially during summer months.</w:t>
            </w:r>
          </w:p>
          <w:p w14:paraId="576BF2BE" w14:textId="350596D8" w:rsidR="002F4F94" w:rsidRPr="002F4F94" w:rsidRDefault="002F4F94" w:rsidP="002F4F94">
            <w:pPr>
              <w:pStyle w:val="ListParagraph"/>
              <w:numPr>
                <w:ilvl w:val="0"/>
                <w:numId w:val="74"/>
              </w:numPr>
              <w:spacing w:after="0" w:line="240" w:lineRule="auto"/>
              <w:ind w:left="158" w:hanging="158"/>
              <w:jc w:val="both"/>
              <w:rPr>
                <w:sz w:val="20"/>
                <w:szCs w:val="20"/>
              </w:rPr>
            </w:pPr>
            <w:r w:rsidRPr="002F4F94">
              <w:rPr>
                <w:sz w:val="20"/>
                <w:szCs w:val="20"/>
              </w:rPr>
              <w:t>The quality of water is not so good. Iron concentration is so high in ground water.</w:t>
            </w:r>
          </w:p>
        </w:tc>
      </w:tr>
      <w:tr w:rsidR="002F4F94" w:rsidRPr="002F4F94" w14:paraId="018311EB" w14:textId="634C40E8" w:rsidTr="002F4F94">
        <w:trPr>
          <w:jc w:val="center"/>
        </w:trPr>
        <w:tc>
          <w:tcPr>
            <w:tcW w:w="915" w:type="dxa"/>
          </w:tcPr>
          <w:p w14:paraId="2C2E2CE1" w14:textId="3278AE4B"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sz w:val="20"/>
                <w:szCs w:val="20"/>
              </w:rPr>
              <w:t>3.</w:t>
            </w:r>
          </w:p>
        </w:tc>
        <w:tc>
          <w:tcPr>
            <w:tcW w:w="1616" w:type="dxa"/>
          </w:tcPr>
          <w:p w14:paraId="027C83D8" w14:textId="5AC33435" w:rsidR="002F4F94" w:rsidRPr="002F4F94" w:rsidRDefault="002F4F94" w:rsidP="002F4F94">
            <w:pPr>
              <w:pStyle w:val="ListParagraph"/>
              <w:autoSpaceDE w:val="0"/>
              <w:autoSpaceDN w:val="0"/>
              <w:adjustRightInd w:val="0"/>
              <w:spacing w:after="0" w:line="240" w:lineRule="auto"/>
              <w:ind w:left="0"/>
              <w:jc w:val="center"/>
              <w:rPr>
                <w:b/>
                <w:bCs/>
                <w:sz w:val="20"/>
                <w:szCs w:val="20"/>
              </w:rPr>
            </w:pPr>
            <w:proofErr w:type="spellStart"/>
            <w:r w:rsidRPr="002F4F94">
              <w:rPr>
                <w:sz w:val="20"/>
                <w:szCs w:val="20"/>
              </w:rPr>
              <w:t>Samsabad</w:t>
            </w:r>
            <w:proofErr w:type="spellEnd"/>
          </w:p>
        </w:tc>
        <w:tc>
          <w:tcPr>
            <w:tcW w:w="1561" w:type="dxa"/>
          </w:tcPr>
          <w:p w14:paraId="7DDA94BF" w14:textId="0DB6C19B"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sz w:val="20"/>
                <w:szCs w:val="20"/>
              </w:rPr>
              <w:t>24-01-2020</w:t>
            </w:r>
          </w:p>
        </w:tc>
        <w:tc>
          <w:tcPr>
            <w:tcW w:w="1675" w:type="dxa"/>
          </w:tcPr>
          <w:p w14:paraId="45897071" w14:textId="372DFD73"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sz w:val="20"/>
                <w:szCs w:val="20"/>
              </w:rPr>
              <w:t>Zone 5</w:t>
            </w:r>
          </w:p>
        </w:tc>
        <w:tc>
          <w:tcPr>
            <w:tcW w:w="1476" w:type="dxa"/>
          </w:tcPr>
          <w:p w14:paraId="44AB7A63" w14:textId="7A60E9B5"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sz w:val="20"/>
                <w:szCs w:val="20"/>
              </w:rPr>
              <w:t>24</w:t>
            </w:r>
          </w:p>
        </w:tc>
        <w:tc>
          <w:tcPr>
            <w:tcW w:w="1865" w:type="dxa"/>
          </w:tcPr>
          <w:p w14:paraId="790C461E" w14:textId="72F2C926"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sz w:val="20"/>
                <w:szCs w:val="20"/>
              </w:rPr>
              <w:t>10</w:t>
            </w:r>
          </w:p>
        </w:tc>
        <w:tc>
          <w:tcPr>
            <w:tcW w:w="4068" w:type="dxa"/>
          </w:tcPr>
          <w:p w14:paraId="671BB582" w14:textId="77777777" w:rsidR="002F4F94" w:rsidRPr="002F4F94" w:rsidRDefault="002F4F94" w:rsidP="002F4F94">
            <w:pPr>
              <w:pStyle w:val="ListParagraph"/>
              <w:numPr>
                <w:ilvl w:val="0"/>
                <w:numId w:val="74"/>
              </w:numPr>
              <w:spacing w:after="0" w:line="240" w:lineRule="auto"/>
              <w:ind w:left="158" w:hanging="158"/>
              <w:jc w:val="both"/>
              <w:rPr>
                <w:sz w:val="20"/>
                <w:szCs w:val="20"/>
              </w:rPr>
            </w:pPr>
            <w:r w:rsidRPr="002F4F94">
              <w:rPr>
                <w:sz w:val="20"/>
                <w:szCs w:val="20"/>
              </w:rPr>
              <w:t xml:space="preserve">Water quality not so good as iron content is very high and but according to local people case of water borne diseases are less in number. </w:t>
            </w:r>
          </w:p>
          <w:p w14:paraId="2D0F1C10" w14:textId="77777777" w:rsidR="002F4F94" w:rsidRPr="002F4F94" w:rsidRDefault="002F4F94" w:rsidP="002F4F94">
            <w:pPr>
              <w:pStyle w:val="ListParagraph"/>
              <w:numPr>
                <w:ilvl w:val="0"/>
                <w:numId w:val="74"/>
              </w:numPr>
              <w:spacing w:after="0" w:line="240" w:lineRule="auto"/>
              <w:ind w:left="158" w:hanging="158"/>
              <w:jc w:val="both"/>
              <w:rPr>
                <w:sz w:val="20"/>
                <w:szCs w:val="20"/>
              </w:rPr>
            </w:pPr>
            <w:r w:rsidRPr="002F4F94">
              <w:rPr>
                <w:sz w:val="20"/>
                <w:szCs w:val="20"/>
              </w:rPr>
              <w:t>Generation of dust due to construction activities.</w:t>
            </w:r>
          </w:p>
          <w:p w14:paraId="37B45181" w14:textId="77777777" w:rsidR="002F4F94" w:rsidRPr="002F4F94" w:rsidRDefault="002F4F94" w:rsidP="002F4F94">
            <w:pPr>
              <w:pStyle w:val="ListParagraph"/>
              <w:numPr>
                <w:ilvl w:val="0"/>
                <w:numId w:val="74"/>
              </w:numPr>
              <w:spacing w:after="0" w:line="240" w:lineRule="auto"/>
              <w:ind w:left="158" w:hanging="158"/>
              <w:jc w:val="both"/>
              <w:rPr>
                <w:sz w:val="20"/>
                <w:szCs w:val="20"/>
              </w:rPr>
            </w:pPr>
            <w:r w:rsidRPr="002F4F94">
              <w:rPr>
                <w:sz w:val="20"/>
                <w:szCs w:val="20"/>
              </w:rPr>
              <w:t>Generation of noise due to heavy machinery activities.</w:t>
            </w:r>
          </w:p>
          <w:p w14:paraId="7F62F4F8" w14:textId="1BA7847A" w:rsidR="002F4F94" w:rsidRPr="002F4F94" w:rsidRDefault="002F4F94" w:rsidP="002F4F94">
            <w:pPr>
              <w:pStyle w:val="ListParagraph"/>
              <w:numPr>
                <w:ilvl w:val="0"/>
                <w:numId w:val="74"/>
              </w:numPr>
              <w:spacing w:after="0" w:line="240" w:lineRule="auto"/>
              <w:ind w:left="158" w:hanging="158"/>
              <w:jc w:val="both"/>
              <w:rPr>
                <w:sz w:val="20"/>
                <w:szCs w:val="20"/>
              </w:rPr>
            </w:pPr>
            <w:r w:rsidRPr="002F4F94">
              <w:rPr>
                <w:sz w:val="20"/>
                <w:szCs w:val="20"/>
              </w:rPr>
              <w:t>Proper place for storage of waste</w:t>
            </w:r>
          </w:p>
        </w:tc>
      </w:tr>
      <w:tr w:rsidR="002F4F94" w:rsidRPr="002F4F94" w14:paraId="2AEE42A5" w14:textId="125CD57E" w:rsidTr="002F4F94">
        <w:trPr>
          <w:jc w:val="center"/>
        </w:trPr>
        <w:tc>
          <w:tcPr>
            <w:tcW w:w="915" w:type="dxa"/>
          </w:tcPr>
          <w:p w14:paraId="1C5311B5" w14:textId="04920228"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sz w:val="20"/>
                <w:szCs w:val="20"/>
              </w:rPr>
              <w:t>4.</w:t>
            </w:r>
          </w:p>
        </w:tc>
        <w:tc>
          <w:tcPr>
            <w:tcW w:w="1616" w:type="dxa"/>
          </w:tcPr>
          <w:p w14:paraId="39DAFC1C" w14:textId="70697718" w:rsidR="002F4F94" w:rsidRPr="002F4F94" w:rsidRDefault="002F4F94" w:rsidP="002F4F94">
            <w:pPr>
              <w:pStyle w:val="ListParagraph"/>
              <w:autoSpaceDE w:val="0"/>
              <w:autoSpaceDN w:val="0"/>
              <w:adjustRightInd w:val="0"/>
              <w:spacing w:after="0" w:line="240" w:lineRule="auto"/>
              <w:ind w:left="0"/>
              <w:jc w:val="center"/>
              <w:rPr>
                <w:b/>
                <w:bCs/>
                <w:sz w:val="20"/>
                <w:szCs w:val="20"/>
              </w:rPr>
            </w:pPr>
            <w:proofErr w:type="spellStart"/>
            <w:r w:rsidRPr="002F4F94">
              <w:rPr>
                <w:sz w:val="20"/>
                <w:szCs w:val="20"/>
              </w:rPr>
              <w:t>Birulia</w:t>
            </w:r>
            <w:proofErr w:type="spellEnd"/>
          </w:p>
        </w:tc>
        <w:tc>
          <w:tcPr>
            <w:tcW w:w="1561" w:type="dxa"/>
          </w:tcPr>
          <w:p w14:paraId="21069BB9" w14:textId="190AC743"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sz w:val="20"/>
                <w:szCs w:val="20"/>
              </w:rPr>
              <w:t>01-11-2019</w:t>
            </w:r>
          </w:p>
        </w:tc>
        <w:tc>
          <w:tcPr>
            <w:tcW w:w="1675" w:type="dxa"/>
          </w:tcPr>
          <w:p w14:paraId="1590C667" w14:textId="4D8B0C69"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sz w:val="20"/>
                <w:szCs w:val="20"/>
              </w:rPr>
              <w:t>Zone 3 (N2)</w:t>
            </w:r>
          </w:p>
        </w:tc>
        <w:tc>
          <w:tcPr>
            <w:tcW w:w="1476" w:type="dxa"/>
          </w:tcPr>
          <w:p w14:paraId="6E1807C0" w14:textId="6A680563"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sz w:val="20"/>
                <w:szCs w:val="20"/>
              </w:rPr>
              <w:t>39</w:t>
            </w:r>
          </w:p>
        </w:tc>
        <w:tc>
          <w:tcPr>
            <w:tcW w:w="1865" w:type="dxa"/>
          </w:tcPr>
          <w:p w14:paraId="5AFECDFD" w14:textId="33A3A0B9" w:rsidR="002F4F94" w:rsidRPr="002F4F94" w:rsidRDefault="002F4F94" w:rsidP="002F4F94">
            <w:pPr>
              <w:pStyle w:val="ListParagraph"/>
              <w:autoSpaceDE w:val="0"/>
              <w:autoSpaceDN w:val="0"/>
              <w:adjustRightInd w:val="0"/>
              <w:spacing w:after="0" w:line="240" w:lineRule="auto"/>
              <w:ind w:left="0"/>
              <w:jc w:val="center"/>
              <w:rPr>
                <w:b/>
                <w:bCs/>
                <w:sz w:val="20"/>
                <w:szCs w:val="20"/>
              </w:rPr>
            </w:pPr>
            <w:r w:rsidRPr="002F4F94">
              <w:rPr>
                <w:sz w:val="20"/>
                <w:szCs w:val="20"/>
              </w:rPr>
              <w:t>13</w:t>
            </w:r>
          </w:p>
        </w:tc>
        <w:tc>
          <w:tcPr>
            <w:tcW w:w="4068" w:type="dxa"/>
          </w:tcPr>
          <w:p w14:paraId="2759B96B" w14:textId="0BE03CB7" w:rsidR="002F4F94" w:rsidRPr="002F4F94" w:rsidRDefault="002F4F94" w:rsidP="002F4F94">
            <w:pPr>
              <w:pStyle w:val="ListParagraph"/>
              <w:numPr>
                <w:ilvl w:val="0"/>
                <w:numId w:val="76"/>
              </w:numPr>
              <w:spacing w:after="0" w:line="240" w:lineRule="auto"/>
              <w:ind w:left="158" w:hanging="207"/>
              <w:jc w:val="both"/>
              <w:rPr>
                <w:rFonts w:cs="Arial"/>
                <w:sz w:val="20"/>
                <w:szCs w:val="20"/>
              </w:rPr>
            </w:pPr>
            <w:r w:rsidRPr="002F4F94">
              <w:rPr>
                <w:rFonts w:cs="Arial"/>
                <w:sz w:val="20"/>
                <w:szCs w:val="20"/>
              </w:rPr>
              <w:t>Water scarcity is not reported. However</w:t>
            </w:r>
            <w:r w:rsidR="007B16A6">
              <w:rPr>
                <w:rFonts w:cs="Arial"/>
                <w:sz w:val="20"/>
                <w:szCs w:val="20"/>
              </w:rPr>
              <w:t>,</w:t>
            </w:r>
            <w:r w:rsidRPr="002F4F94">
              <w:rPr>
                <w:rFonts w:cs="Arial"/>
                <w:sz w:val="20"/>
                <w:szCs w:val="20"/>
              </w:rPr>
              <w:t xml:space="preserve"> salinity in water increases during the summer month which a common problem in the area.</w:t>
            </w:r>
          </w:p>
          <w:p w14:paraId="382AFA0A" w14:textId="77777777" w:rsidR="002F4F94" w:rsidRPr="002F4F94" w:rsidRDefault="002F4F94" w:rsidP="002F4F94">
            <w:pPr>
              <w:pStyle w:val="ListParagraph"/>
              <w:numPr>
                <w:ilvl w:val="0"/>
                <w:numId w:val="76"/>
              </w:numPr>
              <w:spacing w:after="0" w:line="240" w:lineRule="auto"/>
              <w:ind w:left="158" w:hanging="207"/>
              <w:jc w:val="both"/>
              <w:rPr>
                <w:rFonts w:cs="Arial"/>
                <w:sz w:val="20"/>
                <w:szCs w:val="20"/>
              </w:rPr>
            </w:pPr>
            <w:r w:rsidRPr="002F4F94">
              <w:rPr>
                <w:rFonts w:cs="Arial"/>
                <w:sz w:val="20"/>
                <w:szCs w:val="20"/>
              </w:rPr>
              <w:t>Local people have agreed to cooperate and help with contractor as well as Department during construction period</w:t>
            </w:r>
          </w:p>
          <w:p w14:paraId="0E76FEF2" w14:textId="63C72600" w:rsidR="002F4F94" w:rsidRPr="002F4F94" w:rsidRDefault="002F4F94" w:rsidP="002F4F94">
            <w:pPr>
              <w:pStyle w:val="ListParagraph"/>
              <w:numPr>
                <w:ilvl w:val="0"/>
                <w:numId w:val="76"/>
              </w:numPr>
              <w:spacing w:after="0" w:line="240" w:lineRule="auto"/>
              <w:ind w:left="158" w:hanging="207"/>
              <w:jc w:val="both"/>
              <w:rPr>
                <w:b/>
                <w:bCs/>
                <w:sz w:val="20"/>
                <w:szCs w:val="20"/>
              </w:rPr>
            </w:pPr>
            <w:r w:rsidRPr="002F4F94">
              <w:rPr>
                <w:sz w:val="20"/>
                <w:szCs w:val="20"/>
              </w:rPr>
              <w:t>They are ready to using water meter for controlling waste of water</w:t>
            </w:r>
          </w:p>
        </w:tc>
      </w:tr>
    </w:tbl>
    <w:p w14:paraId="3854B747" w14:textId="77777777" w:rsidR="002F4F94" w:rsidRDefault="002F4F94" w:rsidP="003438D2">
      <w:pPr>
        <w:pStyle w:val="ListParagraph"/>
        <w:autoSpaceDE w:val="0"/>
        <w:autoSpaceDN w:val="0"/>
        <w:adjustRightInd w:val="0"/>
        <w:spacing w:before="120" w:after="0" w:line="240" w:lineRule="auto"/>
        <w:ind w:left="0"/>
        <w:jc w:val="center"/>
        <w:rPr>
          <w:b/>
          <w:bCs/>
          <w:szCs w:val="22"/>
        </w:rPr>
      </w:pPr>
    </w:p>
    <w:p w14:paraId="58D46607" w14:textId="77777777" w:rsidR="00D52408" w:rsidRDefault="00D52408" w:rsidP="00D52408">
      <w:pPr>
        <w:pStyle w:val="ListParagraph"/>
        <w:autoSpaceDE w:val="0"/>
        <w:autoSpaceDN w:val="0"/>
        <w:adjustRightInd w:val="0"/>
        <w:spacing w:before="120" w:after="0" w:line="240" w:lineRule="auto"/>
        <w:ind w:left="0"/>
        <w:jc w:val="both"/>
        <w:rPr>
          <w:szCs w:val="22"/>
        </w:rPr>
      </w:pPr>
    </w:p>
    <w:p w14:paraId="2707E928" w14:textId="18230D4D" w:rsidR="00D52408" w:rsidRDefault="002F4F94" w:rsidP="00D52408">
      <w:pPr>
        <w:pStyle w:val="ListParagraph"/>
        <w:autoSpaceDE w:val="0"/>
        <w:autoSpaceDN w:val="0"/>
        <w:adjustRightInd w:val="0"/>
        <w:spacing w:before="120" w:after="0" w:line="240" w:lineRule="auto"/>
        <w:ind w:left="0"/>
        <w:jc w:val="center"/>
        <w:rPr>
          <w:b/>
          <w:bCs/>
          <w:szCs w:val="22"/>
        </w:rPr>
      </w:pPr>
      <w:r>
        <w:rPr>
          <w:b/>
          <w:bCs/>
          <w:szCs w:val="22"/>
        </w:rPr>
        <w:lastRenderedPageBreak/>
        <w:t xml:space="preserve">Table </w:t>
      </w:r>
      <w:r w:rsidR="009863A5">
        <w:rPr>
          <w:b/>
          <w:bCs/>
          <w:szCs w:val="22"/>
        </w:rPr>
        <w:t>17D</w:t>
      </w:r>
      <w:r>
        <w:rPr>
          <w:b/>
          <w:bCs/>
          <w:szCs w:val="22"/>
        </w:rPr>
        <w:t>:</w:t>
      </w:r>
      <w:r w:rsidR="009863A5">
        <w:rPr>
          <w:b/>
          <w:bCs/>
          <w:szCs w:val="22"/>
        </w:rPr>
        <w:t xml:space="preserve"> </w:t>
      </w:r>
      <w:r w:rsidR="00D52408" w:rsidRPr="009D5FE3">
        <w:rPr>
          <w:b/>
          <w:bCs/>
          <w:szCs w:val="22"/>
        </w:rPr>
        <w:t>Orientation Training Programme (For EM01 and EM02)</w:t>
      </w:r>
    </w:p>
    <w:tbl>
      <w:tblPr>
        <w:tblStyle w:val="TableGrid"/>
        <w:tblW w:w="11194" w:type="dxa"/>
        <w:jc w:val="center"/>
        <w:tblLook w:val="04A0" w:firstRow="1" w:lastRow="0" w:firstColumn="1" w:lastColumn="0" w:noHBand="0" w:noVBand="1"/>
      </w:tblPr>
      <w:tblGrid>
        <w:gridCol w:w="988"/>
        <w:gridCol w:w="1639"/>
        <w:gridCol w:w="1710"/>
        <w:gridCol w:w="1895"/>
        <w:gridCol w:w="4962"/>
      </w:tblGrid>
      <w:tr w:rsidR="00D52408" w14:paraId="32E1E6DD" w14:textId="77777777" w:rsidTr="007B16A6">
        <w:trPr>
          <w:jc w:val="center"/>
        </w:trPr>
        <w:tc>
          <w:tcPr>
            <w:tcW w:w="988" w:type="dxa"/>
          </w:tcPr>
          <w:p w14:paraId="0BB52B6F" w14:textId="77777777" w:rsidR="00D52408" w:rsidRDefault="00D52408" w:rsidP="00D52408">
            <w:pPr>
              <w:jc w:val="center"/>
              <w:rPr>
                <w:b/>
                <w:bCs/>
              </w:rPr>
            </w:pPr>
            <w:proofErr w:type="spellStart"/>
            <w:r>
              <w:rPr>
                <w:b/>
                <w:bCs/>
              </w:rPr>
              <w:t>Sl</w:t>
            </w:r>
            <w:proofErr w:type="spellEnd"/>
            <w:r>
              <w:rPr>
                <w:b/>
                <w:bCs/>
              </w:rPr>
              <w:t xml:space="preserve"> no</w:t>
            </w:r>
          </w:p>
        </w:tc>
        <w:tc>
          <w:tcPr>
            <w:tcW w:w="1639" w:type="dxa"/>
          </w:tcPr>
          <w:p w14:paraId="405003C9" w14:textId="77777777" w:rsidR="00D52408" w:rsidRDefault="00D52408" w:rsidP="00D52408">
            <w:pPr>
              <w:jc w:val="center"/>
              <w:rPr>
                <w:b/>
                <w:bCs/>
              </w:rPr>
            </w:pPr>
            <w:r>
              <w:rPr>
                <w:b/>
                <w:bCs/>
              </w:rPr>
              <w:t>Location</w:t>
            </w:r>
          </w:p>
        </w:tc>
        <w:tc>
          <w:tcPr>
            <w:tcW w:w="1710" w:type="dxa"/>
          </w:tcPr>
          <w:p w14:paraId="58AE1447" w14:textId="77777777" w:rsidR="00D52408" w:rsidRDefault="00D52408" w:rsidP="00D52408">
            <w:pPr>
              <w:jc w:val="center"/>
              <w:rPr>
                <w:b/>
                <w:bCs/>
              </w:rPr>
            </w:pPr>
            <w:r>
              <w:rPr>
                <w:b/>
                <w:bCs/>
              </w:rPr>
              <w:t>No of Participants</w:t>
            </w:r>
          </w:p>
        </w:tc>
        <w:tc>
          <w:tcPr>
            <w:tcW w:w="1895" w:type="dxa"/>
          </w:tcPr>
          <w:p w14:paraId="294CD4F7" w14:textId="77777777" w:rsidR="00D52408" w:rsidRDefault="00D52408" w:rsidP="00D52408">
            <w:pPr>
              <w:jc w:val="center"/>
              <w:rPr>
                <w:b/>
                <w:bCs/>
              </w:rPr>
            </w:pPr>
            <w:r>
              <w:rPr>
                <w:b/>
                <w:bCs/>
              </w:rPr>
              <w:t xml:space="preserve"> Date </w:t>
            </w:r>
          </w:p>
        </w:tc>
        <w:tc>
          <w:tcPr>
            <w:tcW w:w="4962" w:type="dxa"/>
          </w:tcPr>
          <w:p w14:paraId="0392D429" w14:textId="77777777" w:rsidR="00D52408" w:rsidRDefault="00D52408" w:rsidP="00D52408">
            <w:pPr>
              <w:jc w:val="center"/>
              <w:rPr>
                <w:b/>
                <w:bCs/>
              </w:rPr>
            </w:pPr>
            <w:r>
              <w:rPr>
                <w:b/>
                <w:bCs/>
              </w:rPr>
              <w:t>Discussion</w:t>
            </w:r>
          </w:p>
        </w:tc>
      </w:tr>
      <w:tr w:rsidR="00D52408" w14:paraId="5CF4023D" w14:textId="77777777" w:rsidTr="007B16A6">
        <w:trPr>
          <w:jc w:val="center"/>
        </w:trPr>
        <w:tc>
          <w:tcPr>
            <w:tcW w:w="988" w:type="dxa"/>
          </w:tcPr>
          <w:p w14:paraId="1F626815" w14:textId="77777777" w:rsidR="00D52408" w:rsidRPr="009D5FE3" w:rsidRDefault="00D52408" w:rsidP="007B16A6">
            <w:pPr>
              <w:jc w:val="center"/>
              <w:rPr>
                <w:b/>
                <w:bCs/>
                <w:sz w:val="20"/>
                <w:szCs w:val="20"/>
              </w:rPr>
            </w:pPr>
            <w:r w:rsidRPr="009D5FE3">
              <w:rPr>
                <w:b/>
                <w:bCs/>
                <w:sz w:val="20"/>
                <w:szCs w:val="20"/>
              </w:rPr>
              <w:t>1.</w:t>
            </w:r>
          </w:p>
        </w:tc>
        <w:tc>
          <w:tcPr>
            <w:tcW w:w="1639" w:type="dxa"/>
          </w:tcPr>
          <w:p w14:paraId="1D3F9F29" w14:textId="77777777" w:rsidR="00D52408" w:rsidRPr="009D5FE3" w:rsidRDefault="00D52408" w:rsidP="007B16A6">
            <w:pPr>
              <w:jc w:val="center"/>
              <w:rPr>
                <w:b/>
                <w:bCs/>
                <w:sz w:val="20"/>
                <w:szCs w:val="20"/>
              </w:rPr>
            </w:pPr>
            <w:proofErr w:type="spellStart"/>
            <w:r w:rsidRPr="009D5FE3">
              <w:rPr>
                <w:b/>
                <w:bCs/>
                <w:sz w:val="20"/>
                <w:szCs w:val="20"/>
              </w:rPr>
              <w:t>Jambari</w:t>
            </w:r>
            <w:proofErr w:type="spellEnd"/>
          </w:p>
        </w:tc>
        <w:tc>
          <w:tcPr>
            <w:tcW w:w="1710" w:type="dxa"/>
          </w:tcPr>
          <w:p w14:paraId="2CC99DD8" w14:textId="77777777" w:rsidR="00D52408" w:rsidRPr="003438D2" w:rsidRDefault="00D52408" w:rsidP="007B16A6">
            <w:pPr>
              <w:jc w:val="center"/>
              <w:rPr>
                <w:sz w:val="20"/>
                <w:szCs w:val="20"/>
              </w:rPr>
            </w:pPr>
            <w:r w:rsidRPr="003438D2">
              <w:rPr>
                <w:sz w:val="20"/>
                <w:szCs w:val="20"/>
              </w:rPr>
              <w:t>Total No-14</w:t>
            </w:r>
          </w:p>
          <w:p w14:paraId="4DB938EA" w14:textId="77777777" w:rsidR="00D52408" w:rsidRPr="003438D2" w:rsidRDefault="00D52408" w:rsidP="007B16A6">
            <w:pPr>
              <w:jc w:val="center"/>
              <w:rPr>
                <w:sz w:val="20"/>
                <w:szCs w:val="20"/>
              </w:rPr>
            </w:pPr>
            <w:r w:rsidRPr="003438D2">
              <w:rPr>
                <w:sz w:val="20"/>
                <w:szCs w:val="20"/>
              </w:rPr>
              <w:t>Female No.-00</w:t>
            </w:r>
          </w:p>
        </w:tc>
        <w:tc>
          <w:tcPr>
            <w:tcW w:w="1895" w:type="dxa"/>
          </w:tcPr>
          <w:p w14:paraId="55C953DB" w14:textId="77777777" w:rsidR="00D52408" w:rsidRPr="003438D2" w:rsidRDefault="00D52408" w:rsidP="007B16A6">
            <w:pPr>
              <w:jc w:val="center"/>
              <w:rPr>
                <w:sz w:val="20"/>
                <w:szCs w:val="20"/>
              </w:rPr>
            </w:pPr>
            <w:r w:rsidRPr="003438D2">
              <w:rPr>
                <w:sz w:val="20"/>
                <w:szCs w:val="20"/>
              </w:rPr>
              <w:t>21</w:t>
            </w:r>
            <w:r w:rsidRPr="003438D2">
              <w:rPr>
                <w:sz w:val="20"/>
                <w:szCs w:val="20"/>
                <w:vertAlign w:val="superscript"/>
              </w:rPr>
              <w:t>st</w:t>
            </w:r>
            <w:r w:rsidRPr="003438D2">
              <w:rPr>
                <w:sz w:val="20"/>
                <w:szCs w:val="20"/>
              </w:rPr>
              <w:t xml:space="preserve"> Feb,2020</w:t>
            </w:r>
          </w:p>
        </w:tc>
        <w:tc>
          <w:tcPr>
            <w:tcW w:w="4962" w:type="dxa"/>
          </w:tcPr>
          <w:p w14:paraId="27A2D326" w14:textId="77777777" w:rsidR="00D52408" w:rsidRPr="003438D2" w:rsidRDefault="00D52408" w:rsidP="007B16A6">
            <w:pPr>
              <w:pStyle w:val="ListParagraph"/>
              <w:numPr>
                <w:ilvl w:val="0"/>
                <w:numId w:val="80"/>
              </w:numPr>
              <w:spacing w:after="0" w:line="240" w:lineRule="auto"/>
              <w:ind w:left="171" w:hanging="171"/>
              <w:jc w:val="both"/>
              <w:rPr>
                <w:sz w:val="20"/>
                <w:szCs w:val="20"/>
              </w:rPr>
            </w:pPr>
            <w:r w:rsidRPr="00E82692">
              <w:rPr>
                <w:sz w:val="20"/>
                <w:szCs w:val="20"/>
                <w:lang w:bidi="hi-IN"/>
              </w:rPr>
              <w:t>Program has been conducted by Environment Specialist of DSISC in presence of Safety Officer and labours of contractor.</w:t>
            </w:r>
          </w:p>
          <w:p w14:paraId="2C8B236F" w14:textId="77777777" w:rsidR="00D52408" w:rsidRPr="00FF3654" w:rsidRDefault="00D52408" w:rsidP="007B16A6">
            <w:pPr>
              <w:numPr>
                <w:ilvl w:val="0"/>
                <w:numId w:val="80"/>
              </w:numPr>
              <w:adjustRightInd w:val="0"/>
              <w:ind w:left="171" w:hanging="171"/>
              <w:jc w:val="both"/>
              <w:rPr>
                <w:sz w:val="20"/>
                <w:szCs w:val="20"/>
                <w:lang w:bidi="hi-IN"/>
              </w:rPr>
            </w:pPr>
            <w:r w:rsidRPr="00E82692">
              <w:rPr>
                <w:sz w:val="20"/>
                <w:szCs w:val="20"/>
                <w:lang w:bidi="hi-IN"/>
              </w:rPr>
              <w:t>Instruction to contractor to arrange pollution under control (PUC) certificate for materi</w:t>
            </w:r>
            <w:r w:rsidRPr="00FF3654">
              <w:rPr>
                <w:sz w:val="20"/>
                <w:szCs w:val="20"/>
                <w:lang w:bidi="hi-IN"/>
              </w:rPr>
              <w:t>al carrying vehicles, equipment and machinery – Timely Renewal of PUC</w:t>
            </w:r>
          </w:p>
          <w:p w14:paraId="70DB2FDD" w14:textId="77777777" w:rsidR="00D52408" w:rsidRPr="00FF3654" w:rsidRDefault="00D52408" w:rsidP="007B16A6">
            <w:pPr>
              <w:numPr>
                <w:ilvl w:val="0"/>
                <w:numId w:val="80"/>
              </w:numPr>
              <w:adjustRightInd w:val="0"/>
              <w:ind w:left="171" w:hanging="171"/>
              <w:jc w:val="both"/>
              <w:rPr>
                <w:sz w:val="20"/>
                <w:szCs w:val="20"/>
                <w:lang w:bidi="hi-IN"/>
              </w:rPr>
            </w:pPr>
            <w:r w:rsidRPr="00FF3654">
              <w:rPr>
                <w:sz w:val="20"/>
                <w:szCs w:val="20"/>
                <w:lang w:bidi="hi-IN"/>
              </w:rPr>
              <w:t xml:space="preserve">Setting up </w:t>
            </w:r>
            <w:proofErr w:type="spellStart"/>
            <w:r w:rsidRPr="00FF3654">
              <w:rPr>
                <w:sz w:val="20"/>
                <w:szCs w:val="20"/>
                <w:lang w:bidi="hi-IN"/>
              </w:rPr>
              <w:t>labour</w:t>
            </w:r>
            <w:proofErr w:type="spellEnd"/>
            <w:r w:rsidRPr="00FF3654">
              <w:rPr>
                <w:sz w:val="20"/>
                <w:szCs w:val="20"/>
                <w:lang w:bidi="hi-IN"/>
              </w:rPr>
              <w:t xml:space="preserve"> camp with proper sanitation condition, solid waste management facility and sufficient drinking water supply.</w:t>
            </w:r>
          </w:p>
          <w:p w14:paraId="23C8299F" w14:textId="77777777" w:rsidR="00D52408" w:rsidRPr="001E32FE" w:rsidRDefault="00D52408" w:rsidP="007B16A6">
            <w:pPr>
              <w:numPr>
                <w:ilvl w:val="0"/>
                <w:numId w:val="80"/>
              </w:numPr>
              <w:adjustRightInd w:val="0"/>
              <w:ind w:left="171" w:hanging="171"/>
              <w:jc w:val="both"/>
              <w:rPr>
                <w:sz w:val="20"/>
                <w:szCs w:val="20"/>
                <w:lang w:bidi="hi-IN"/>
              </w:rPr>
            </w:pPr>
            <w:r w:rsidRPr="001E32FE">
              <w:rPr>
                <w:sz w:val="20"/>
                <w:szCs w:val="20"/>
                <w:lang w:bidi="hi-IN"/>
              </w:rPr>
              <w:t xml:space="preserve">No employment of child </w:t>
            </w:r>
            <w:proofErr w:type="spellStart"/>
            <w:r w:rsidRPr="001E32FE">
              <w:rPr>
                <w:sz w:val="20"/>
                <w:szCs w:val="20"/>
                <w:lang w:bidi="hi-IN"/>
              </w:rPr>
              <w:t>Labour</w:t>
            </w:r>
            <w:proofErr w:type="spellEnd"/>
            <w:r w:rsidRPr="001E32FE">
              <w:rPr>
                <w:sz w:val="20"/>
                <w:szCs w:val="20"/>
                <w:lang w:bidi="hi-IN"/>
              </w:rPr>
              <w:t xml:space="preserve"> below 18 yrs. age</w:t>
            </w:r>
          </w:p>
          <w:p w14:paraId="50F187CF" w14:textId="61F8788F" w:rsidR="00D52408" w:rsidRPr="003438D2" w:rsidRDefault="00D52408" w:rsidP="007B16A6">
            <w:pPr>
              <w:pStyle w:val="ListParagraph"/>
              <w:numPr>
                <w:ilvl w:val="0"/>
                <w:numId w:val="80"/>
              </w:numPr>
              <w:spacing w:after="0" w:line="240" w:lineRule="auto"/>
              <w:ind w:left="171" w:hanging="171"/>
              <w:jc w:val="both"/>
              <w:rPr>
                <w:sz w:val="20"/>
                <w:szCs w:val="20"/>
              </w:rPr>
            </w:pPr>
            <w:r w:rsidRPr="001E32FE">
              <w:rPr>
                <w:sz w:val="20"/>
                <w:szCs w:val="20"/>
                <w:lang w:bidi="hi-IN"/>
              </w:rPr>
              <w:t>First aid boxes with prescribed items only at all work sites/camp site offices</w:t>
            </w:r>
          </w:p>
        </w:tc>
      </w:tr>
      <w:tr w:rsidR="00D52408" w14:paraId="259818EA" w14:textId="77777777" w:rsidTr="007B16A6">
        <w:trPr>
          <w:jc w:val="center"/>
        </w:trPr>
        <w:tc>
          <w:tcPr>
            <w:tcW w:w="988" w:type="dxa"/>
          </w:tcPr>
          <w:p w14:paraId="1806C989" w14:textId="77777777" w:rsidR="00D52408" w:rsidRPr="009D5FE3" w:rsidRDefault="00D52408" w:rsidP="007B16A6">
            <w:pPr>
              <w:jc w:val="center"/>
              <w:rPr>
                <w:b/>
                <w:bCs/>
                <w:sz w:val="20"/>
                <w:szCs w:val="20"/>
              </w:rPr>
            </w:pPr>
            <w:r w:rsidRPr="009D5FE3">
              <w:rPr>
                <w:b/>
                <w:bCs/>
                <w:sz w:val="20"/>
                <w:szCs w:val="20"/>
              </w:rPr>
              <w:t>2.</w:t>
            </w:r>
          </w:p>
        </w:tc>
        <w:tc>
          <w:tcPr>
            <w:tcW w:w="1639" w:type="dxa"/>
          </w:tcPr>
          <w:p w14:paraId="576E4B69" w14:textId="77777777" w:rsidR="00D52408" w:rsidRPr="009D5FE3" w:rsidRDefault="00D52408" w:rsidP="007B16A6">
            <w:pPr>
              <w:jc w:val="center"/>
              <w:rPr>
                <w:b/>
                <w:bCs/>
                <w:sz w:val="20"/>
                <w:szCs w:val="20"/>
              </w:rPr>
            </w:pPr>
            <w:r w:rsidRPr="009D5FE3">
              <w:rPr>
                <w:b/>
                <w:bCs/>
                <w:sz w:val="20"/>
                <w:szCs w:val="20"/>
              </w:rPr>
              <w:t>PIU, East Medinipur Conference Hall</w:t>
            </w:r>
          </w:p>
        </w:tc>
        <w:tc>
          <w:tcPr>
            <w:tcW w:w="1710" w:type="dxa"/>
          </w:tcPr>
          <w:p w14:paraId="3D4FCF4A" w14:textId="77777777" w:rsidR="00D52408" w:rsidRPr="003438D2" w:rsidRDefault="00D52408" w:rsidP="007B16A6">
            <w:pPr>
              <w:jc w:val="center"/>
              <w:rPr>
                <w:sz w:val="20"/>
                <w:szCs w:val="20"/>
              </w:rPr>
            </w:pPr>
            <w:r w:rsidRPr="003438D2">
              <w:rPr>
                <w:sz w:val="20"/>
                <w:szCs w:val="20"/>
              </w:rPr>
              <w:t>Total No.-23</w:t>
            </w:r>
          </w:p>
          <w:p w14:paraId="39D0230C" w14:textId="77777777" w:rsidR="00D52408" w:rsidRPr="003438D2" w:rsidRDefault="00D52408" w:rsidP="007B16A6">
            <w:pPr>
              <w:jc w:val="center"/>
              <w:rPr>
                <w:sz w:val="20"/>
                <w:szCs w:val="20"/>
              </w:rPr>
            </w:pPr>
            <w:r w:rsidRPr="003438D2">
              <w:rPr>
                <w:sz w:val="20"/>
                <w:szCs w:val="20"/>
              </w:rPr>
              <w:t>Female No-00</w:t>
            </w:r>
          </w:p>
        </w:tc>
        <w:tc>
          <w:tcPr>
            <w:tcW w:w="1895" w:type="dxa"/>
          </w:tcPr>
          <w:p w14:paraId="00DD630C" w14:textId="77777777" w:rsidR="00D52408" w:rsidRPr="003438D2" w:rsidRDefault="00D52408" w:rsidP="007B16A6">
            <w:pPr>
              <w:jc w:val="center"/>
              <w:rPr>
                <w:sz w:val="20"/>
                <w:szCs w:val="20"/>
              </w:rPr>
            </w:pPr>
            <w:r w:rsidRPr="003438D2">
              <w:rPr>
                <w:sz w:val="20"/>
                <w:szCs w:val="20"/>
              </w:rPr>
              <w:t>28</w:t>
            </w:r>
            <w:r w:rsidRPr="003438D2">
              <w:rPr>
                <w:sz w:val="20"/>
                <w:szCs w:val="20"/>
                <w:vertAlign w:val="superscript"/>
              </w:rPr>
              <w:t>th</w:t>
            </w:r>
            <w:r w:rsidRPr="003438D2">
              <w:rPr>
                <w:sz w:val="20"/>
                <w:szCs w:val="20"/>
              </w:rPr>
              <w:t xml:space="preserve"> January,2020</w:t>
            </w:r>
          </w:p>
        </w:tc>
        <w:tc>
          <w:tcPr>
            <w:tcW w:w="4962" w:type="dxa"/>
          </w:tcPr>
          <w:p w14:paraId="482D751D" w14:textId="77777777" w:rsidR="00D52408" w:rsidRPr="00FF3654" w:rsidRDefault="00D52408" w:rsidP="007B16A6">
            <w:pPr>
              <w:pStyle w:val="ListParagraph"/>
              <w:numPr>
                <w:ilvl w:val="0"/>
                <w:numId w:val="81"/>
              </w:numPr>
              <w:spacing w:after="0" w:line="240" w:lineRule="auto"/>
              <w:ind w:left="171" w:hanging="142"/>
              <w:jc w:val="both"/>
              <w:rPr>
                <w:rFonts w:eastAsia="Arial" w:cs="Arial"/>
                <w:sz w:val="20"/>
                <w:szCs w:val="20"/>
                <w:lang w:val="en-US" w:bidi="hi-IN"/>
              </w:rPr>
            </w:pPr>
            <w:r w:rsidRPr="00E82692">
              <w:rPr>
                <w:rFonts w:eastAsia="Arial" w:cs="Arial"/>
                <w:sz w:val="20"/>
                <w:szCs w:val="20"/>
                <w:lang w:val="en-US" w:bidi="hi-IN"/>
              </w:rPr>
              <w:t>Orientation and Audit program has been arranged by PMC</w:t>
            </w:r>
            <w:r w:rsidRPr="00FF3654">
              <w:rPr>
                <w:rFonts w:eastAsia="Arial" w:cs="Arial"/>
                <w:sz w:val="20"/>
                <w:szCs w:val="20"/>
                <w:lang w:val="en-US" w:bidi="hi-IN"/>
              </w:rPr>
              <w:t xml:space="preserve"> with DSISC and Contractor for both the packages.</w:t>
            </w:r>
          </w:p>
          <w:p w14:paraId="12F2A465" w14:textId="77777777" w:rsidR="00D52408" w:rsidRPr="00FF3654" w:rsidRDefault="00D52408" w:rsidP="007B16A6">
            <w:pPr>
              <w:pStyle w:val="ListParagraph"/>
              <w:numPr>
                <w:ilvl w:val="0"/>
                <w:numId w:val="81"/>
              </w:numPr>
              <w:spacing w:after="0" w:line="240" w:lineRule="auto"/>
              <w:ind w:left="171" w:hanging="142"/>
              <w:jc w:val="both"/>
              <w:rPr>
                <w:rFonts w:eastAsia="Arial" w:cs="Arial"/>
                <w:sz w:val="20"/>
                <w:szCs w:val="20"/>
                <w:lang w:val="en-US" w:bidi="hi-IN"/>
              </w:rPr>
            </w:pPr>
            <w:r w:rsidRPr="00FF3654">
              <w:rPr>
                <w:rFonts w:eastAsia="Arial" w:cs="Arial"/>
                <w:sz w:val="20"/>
                <w:szCs w:val="20"/>
                <w:lang w:val="en-US" w:bidi="hi-IN"/>
              </w:rPr>
              <w:t>Timely submission of SEMR (Semi-annual Environmental Monitoring Plan)</w:t>
            </w:r>
          </w:p>
          <w:p w14:paraId="019960E1" w14:textId="77777777" w:rsidR="00D52408" w:rsidRPr="001E32FE" w:rsidRDefault="00D52408" w:rsidP="007B16A6">
            <w:pPr>
              <w:pStyle w:val="ListParagraph"/>
              <w:numPr>
                <w:ilvl w:val="0"/>
                <w:numId w:val="81"/>
              </w:numPr>
              <w:spacing w:after="0" w:line="240" w:lineRule="auto"/>
              <w:ind w:left="171" w:hanging="142"/>
              <w:jc w:val="both"/>
              <w:rPr>
                <w:rFonts w:eastAsia="Arial" w:cs="Arial"/>
                <w:sz w:val="20"/>
                <w:szCs w:val="20"/>
                <w:lang w:val="en-US" w:bidi="hi-IN"/>
              </w:rPr>
            </w:pPr>
            <w:r w:rsidRPr="001E32FE">
              <w:rPr>
                <w:rFonts w:eastAsia="Arial" w:cs="Arial"/>
                <w:sz w:val="20"/>
                <w:szCs w:val="20"/>
                <w:lang w:val="en-US" w:bidi="hi-IN"/>
              </w:rPr>
              <w:t>Brief discussion on SEMP and submission of SEMP as per zone wise before start of any</w:t>
            </w:r>
          </w:p>
          <w:p w14:paraId="74265554" w14:textId="0AE3D895" w:rsidR="00D52408" w:rsidRPr="00E82692" w:rsidRDefault="009863A5" w:rsidP="007B16A6">
            <w:pPr>
              <w:pStyle w:val="ListParagraph"/>
              <w:numPr>
                <w:ilvl w:val="0"/>
                <w:numId w:val="81"/>
              </w:numPr>
              <w:spacing w:after="0" w:line="240" w:lineRule="auto"/>
              <w:ind w:left="171" w:hanging="142"/>
              <w:jc w:val="both"/>
              <w:rPr>
                <w:rFonts w:eastAsia="Arial" w:cs="Arial"/>
                <w:sz w:val="20"/>
                <w:szCs w:val="20"/>
                <w:lang w:val="en-US" w:bidi="hi-IN"/>
              </w:rPr>
            </w:pPr>
            <w:r w:rsidRPr="001E32FE">
              <w:rPr>
                <w:rFonts w:eastAsia="Arial" w:cs="Arial"/>
                <w:sz w:val="20"/>
                <w:szCs w:val="20"/>
                <w:lang w:val="en-US" w:bidi="hi-IN"/>
              </w:rPr>
              <w:t>C</w:t>
            </w:r>
            <w:r w:rsidR="00D52408" w:rsidRPr="001E32FE">
              <w:rPr>
                <w:rFonts w:eastAsia="Arial" w:cs="Arial"/>
                <w:sz w:val="20"/>
                <w:szCs w:val="20"/>
                <w:lang w:val="en-US" w:bidi="hi-IN"/>
              </w:rPr>
              <w:t>onstruction work and importance of SEMP.</w:t>
            </w:r>
          </w:p>
          <w:p w14:paraId="7DA45D31" w14:textId="77777777" w:rsidR="00D52408" w:rsidRPr="00E82692" w:rsidRDefault="00D52408" w:rsidP="007B16A6">
            <w:pPr>
              <w:pStyle w:val="ListParagraph"/>
              <w:numPr>
                <w:ilvl w:val="0"/>
                <w:numId w:val="81"/>
              </w:numPr>
              <w:spacing w:after="0" w:line="240" w:lineRule="auto"/>
              <w:ind w:left="171" w:hanging="142"/>
              <w:jc w:val="both"/>
              <w:rPr>
                <w:sz w:val="20"/>
                <w:szCs w:val="20"/>
                <w:lang w:bidi="hi-IN"/>
              </w:rPr>
            </w:pPr>
            <w:r w:rsidRPr="00E82692">
              <w:rPr>
                <w:rFonts w:eastAsia="Arial" w:cs="Arial"/>
                <w:sz w:val="20"/>
                <w:szCs w:val="20"/>
                <w:lang w:val="en-US" w:bidi="hi-IN"/>
              </w:rPr>
              <w:t xml:space="preserve">IEE will be </w:t>
            </w:r>
            <w:proofErr w:type="spellStart"/>
            <w:r w:rsidRPr="00E82692">
              <w:rPr>
                <w:rFonts w:eastAsia="Arial" w:cs="Arial"/>
                <w:sz w:val="20"/>
                <w:szCs w:val="20"/>
                <w:lang w:val="en-US" w:bidi="hi-IN"/>
              </w:rPr>
              <w:t>updation</w:t>
            </w:r>
            <w:proofErr w:type="spellEnd"/>
            <w:r w:rsidRPr="00E82692">
              <w:rPr>
                <w:rFonts w:eastAsia="Arial" w:cs="Arial"/>
                <w:sz w:val="20"/>
                <w:szCs w:val="20"/>
                <w:lang w:val="en-US" w:bidi="hi-IN"/>
              </w:rPr>
              <w:t xml:space="preserve"> as per zone wise development of SEMP</w:t>
            </w:r>
          </w:p>
        </w:tc>
      </w:tr>
    </w:tbl>
    <w:p w14:paraId="79AAD0DD" w14:textId="77777777" w:rsidR="00D52408" w:rsidRPr="00822DFD" w:rsidRDefault="00D52408" w:rsidP="007B16A6">
      <w:pPr>
        <w:pStyle w:val="ListParagraph"/>
        <w:autoSpaceDE w:val="0"/>
        <w:autoSpaceDN w:val="0"/>
        <w:adjustRightInd w:val="0"/>
        <w:spacing w:after="0" w:line="240" w:lineRule="auto"/>
        <w:ind w:left="0"/>
        <w:jc w:val="both"/>
        <w:rPr>
          <w:rStyle w:val="Hyperlink"/>
          <w:rFonts w:eastAsia="Arial" w:cs="Arial"/>
          <w:color w:val="auto"/>
          <w:szCs w:val="22"/>
          <w:u w:val="none"/>
          <w:lang w:val="en-US" w:bidi="en-US"/>
        </w:rPr>
      </w:pPr>
    </w:p>
    <w:p w14:paraId="3423F695" w14:textId="77777777" w:rsidR="00C7567F" w:rsidRPr="00C7567F" w:rsidRDefault="00C7567F" w:rsidP="003438D2">
      <w:pPr>
        <w:pStyle w:val="ListParagraph"/>
        <w:autoSpaceDE w:val="0"/>
        <w:autoSpaceDN w:val="0"/>
        <w:adjustRightInd w:val="0"/>
        <w:spacing w:after="0" w:line="240" w:lineRule="auto"/>
        <w:ind w:left="0"/>
        <w:jc w:val="both"/>
        <w:rPr>
          <w:rFonts w:cs="Arial"/>
          <w:szCs w:val="22"/>
        </w:rPr>
      </w:pPr>
    </w:p>
    <w:p w14:paraId="2C92D5DB" w14:textId="77777777" w:rsidR="002F4F94" w:rsidRDefault="002F4F94" w:rsidP="003438D2">
      <w:pPr>
        <w:pStyle w:val="ListParagraph"/>
        <w:autoSpaceDE w:val="0"/>
        <w:autoSpaceDN w:val="0"/>
        <w:adjustRightInd w:val="0"/>
        <w:spacing w:after="0" w:line="240" w:lineRule="auto"/>
        <w:ind w:left="0"/>
        <w:jc w:val="both"/>
        <w:rPr>
          <w:rFonts w:cs="Arial"/>
          <w:szCs w:val="22"/>
        </w:rPr>
        <w:sectPr w:rsidR="002F4F94" w:rsidSect="002F4F94">
          <w:pgSz w:w="15840" w:h="12240" w:orient="landscape" w:code="1"/>
          <w:pgMar w:top="1440" w:right="1440" w:bottom="1440" w:left="1440" w:header="720" w:footer="720" w:gutter="0"/>
          <w:cols w:space="720"/>
          <w:docGrid w:linePitch="360"/>
        </w:sectPr>
      </w:pPr>
    </w:p>
    <w:p w14:paraId="0DD4EB0E" w14:textId="05DC78DA" w:rsidR="008E3C40" w:rsidRPr="008F10D4" w:rsidRDefault="008E3C40" w:rsidP="00CE298E">
      <w:pPr>
        <w:pStyle w:val="ListParagraph"/>
        <w:numPr>
          <w:ilvl w:val="0"/>
          <w:numId w:val="3"/>
        </w:numPr>
        <w:autoSpaceDE w:val="0"/>
        <w:autoSpaceDN w:val="0"/>
        <w:adjustRightInd w:val="0"/>
        <w:spacing w:after="0" w:line="240" w:lineRule="auto"/>
        <w:ind w:left="0" w:firstLine="0"/>
        <w:jc w:val="both"/>
        <w:rPr>
          <w:rStyle w:val="Hyperlink"/>
          <w:rFonts w:cs="Arial"/>
          <w:bCs/>
          <w:color w:val="auto"/>
          <w:szCs w:val="22"/>
          <w:u w:val="none"/>
        </w:rPr>
      </w:pPr>
      <w:r w:rsidRPr="008E3C40">
        <w:rPr>
          <w:rStyle w:val="Hyperlink"/>
          <w:rFonts w:cs="Arial"/>
          <w:b/>
          <w:color w:val="auto"/>
          <w:szCs w:val="22"/>
          <w:u w:val="none"/>
        </w:rPr>
        <w:lastRenderedPageBreak/>
        <w:t xml:space="preserve">Appendix 11 </w:t>
      </w:r>
      <w:r w:rsidRPr="008E3C40">
        <w:rPr>
          <w:rStyle w:val="Hyperlink"/>
          <w:rFonts w:cs="Arial"/>
          <w:color w:val="auto"/>
          <w:szCs w:val="22"/>
          <w:u w:val="none"/>
        </w:rPr>
        <w:t xml:space="preserve">indicates training components on environment, Health and safety issues, including awareness programme for HIV/ AIDS as conducted by </w:t>
      </w:r>
      <w:r w:rsidR="008F10D4">
        <w:rPr>
          <w:rStyle w:val="Hyperlink"/>
          <w:rFonts w:cs="Arial"/>
          <w:color w:val="auto"/>
          <w:szCs w:val="22"/>
          <w:u w:val="none"/>
        </w:rPr>
        <w:t xml:space="preserve">North 24 </w:t>
      </w:r>
      <w:proofErr w:type="spellStart"/>
      <w:r w:rsidR="008F10D4">
        <w:rPr>
          <w:rStyle w:val="Hyperlink"/>
          <w:rFonts w:cs="Arial"/>
          <w:color w:val="auto"/>
          <w:szCs w:val="22"/>
          <w:u w:val="none"/>
        </w:rPr>
        <w:t>pgs</w:t>
      </w:r>
      <w:proofErr w:type="spellEnd"/>
      <w:r w:rsidR="008F10D4">
        <w:rPr>
          <w:rStyle w:val="Hyperlink"/>
          <w:rFonts w:cs="Arial"/>
          <w:color w:val="auto"/>
          <w:szCs w:val="22"/>
          <w:u w:val="none"/>
        </w:rPr>
        <w:t xml:space="preserve"> </w:t>
      </w:r>
      <w:r w:rsidRPr="008E3C40">
        <w:rPr>
          <w:rStyle w:val="Hyperlink"/>
          <w:rFonts w:cs="Arial"/>
          <w:color w:val="auto"/>
          <w:szCs w:val="22"/>
          <w:u w:val="none"/>
        </w:rPr>
        <w:t>DSISC</w:t>
      </w:r>
      <w:r w:rsidR="008F10D4">
        <w:rPr>
          <w:rStyle w:val="Hyperlink"/>
          <w:rFonts w:cs="Arial"/>
          <w:color w:val="auto"/>
          <w:szCs w:val="22"/>
          <w:u w:val="none"/>
        </w:rPr>
        <w:t xml:space="preserve"> </w:t>
      </w:r>
      <w:r w:rsidRPr="008E3C40">
        <w:rPr>
          <w:rStyle w:val="Hyperlink"/>
          <w:rFonts w:cs="Arial"/>
          <w:color w:val="auto"/>
          <w:szCs w:val="22"/>
          <w:u w:val="none"/>
        </w:rPr>
        <w:t>at project sites. Sample internal training documents as submitted by contractors are included in this appendix</w:t>
      </w:r>
      <w:r w:rsidRPr="008E3C40">
        <w:rPr>
          <w:rStyle w:val="Hyperlink"/>
          <w:rFonts w:cs="Arial"/>
          <w:b/>
          <w:color w:val="auto"/>
          <w:szCs w:val="22"/>
          <w:u w:val="none"/>
        </w:rPr>
        <w:t xml:space="preserve">. </w:t>
      </w:r>
      <w:r w:rsidR="008F10D4" w:rsidRPr="008F10D4">
        <w:rPr>
          <w:rStyle w:val="Hyperlink"/>
          <w:rFonts w:cs="Arial"/>
          <w:bCs/>
          <w:color w:val="auto"/>
          <w:szCs w:val="22"/>
          <w:u w:val="none"/>
        </w:rPr>
        <w:t xml:space="preserve">Till report period </w:t>
      </w:r>
      <w:r w:rsidR="008F10D4">
        <w:rPr>
          <w:rStyle w:val="Hyperlink"/>
          <w:rFonts w:cs="Arial"/>
          <w:bCs/>
          <w:color w:val="auto"/>
          <w:szCs w:val="22"/>
          <w:u w:val="none"/>
        </w:rPr>
        <w:t xml:space="preserve">official </w:t>
      </w:r>
      <w:r w:rsidR="008F10D4" w:rsidRPr="008F10D4">
        <w:rPr>
          <w:rStyle w:val="Hyperlink"/>
          <w:rFonts w:cs="Arial"/>
          <w:bCs/>
          <w:color w:val="auto"/>
          <w:szCs w:val="22"/>
          <w:u w:val="none"/>
        </w:rPr>
        <w:t>training is pending for Bankura DSISC</w:t>
      </w:r>
      <w:r w:rsidR="008F10D4">
        <w:rPr>
          <w:rStyle w:val="Hyperlink"/>
          <w:rFonts w:cs="Arial"/>
          <w:bCs/>
          <w:color w:val="auto"/>
          <w:szCs w:val="22"/>
          <w:u w:val="none"/>
        </w:rPr>
        <w:t xml:space="preserve">, only field level instruction has been provided to contractors. </w:t>
      </w:r>
    </w:p>
    <w:p w14:paraId="00D89590" w14:textId="77777777" w:rsidR="008E3C40" w:rsidRDefault="008E3C40" w:rsidP="00CE298E">
      <w:pPr>
        <w:pStyle w:val="ListParagraph"/>
        <w:autoSpaceDE w:val="0"/>
        <w:autoSpaceDN w:val="0"/>
        <w:adjustRightInd w:val="0"/>
        <w:spacing w:after="0" w:line="240" w:lineRule="auto"/>
        <w:ind w:left="0"/>
        <w:jc w:val="both"/>
        <w:rPr>
          <w:rStyle w:val="Hyperlink"/>
          <w:rFonts w:cs="Arial"/>
          <w:color w:val="auto"/>
          <w:u w:val="none"/>
        </w:rPr>
      </w:pPr>
    </w:p>
    <w:p w14:paraId="7B060554" w14:textId="0A39574E" w:rsidR="008E3C40" w:rsidRDefault="008E3C40" w:rsidP="00CE298E">
      <w:pPr>
        <w:pStyle w:val="ListParagraph"/>
        <w:numPr>
          <w:ilvl w:val="0"/>
          <w:numId w:val="3"/>
        </w:numPr>
        <w:autoSpaceDE w:val="0"/>
        <w:autoSpaceDN w:val="0"/>
        <w:adjustRightInd w:val="0"/>
        <w:spacing w:after="0" w:line="240" w:lineRule="auto"/>
        <w:ind w:left="0" w:firstLine="0"/>
        <w:jc w:val="both"/>
        <w:rPr>
          <w:rStyle w:val="Hyperlink"/>
          <w:rFonts w:cs="Arial"/>
          <w:color w:val="auto"/>
          <w:u w:val="none"/>
        </w:rPr>
      </w:pPr>
      <w:r>
        <w:rPr>
          <w:rStyle w:val="Hyperlink"/>
          <w:rFonts w:cs="Arial"/>
          <w:color w:val="auto"/>
          <w:u w:val="none"/>
        </w:rPr>
        <w:t>D</w:t>
      </w:r>
      <w:r w:rsidRPr="008E3C40">
        <w:rPr>
          <w:rStyle w:val="Hyperlink"/>
          <w:rFonts w:cs="Arial"/>
          <w:color w:val="auto"/>
          <w:u w:val="none"/>
        </w:rPr>
        <w:t xml:space="preserve">uring the report period Environment and Social safeguard </w:t>
      </w:r>
      <w:r w:rsidR="00CE298E">
        <w:rPr>
          <w:rStyle w:val="Hyperlink"/>
          <w:rFonts w:cs="Arial"/>
          <w:color w:val="auto"/>
          <w:u w:val="none"/>
        </w:rPr>
        <w:t xml:space="preserve">related Audit </w:t>
      </w:r>
      <w:r w:rsidRPr="008E3C40">
        <w:rPr>
          <w:rStyle w:val="Hyperlink"/>
          <w:rFonts w:cs="Arial"/>
          <w:color w:val="auto"/>
          <w:u w:val="none"/>
        </w:rPr>
        <w:t xml:space="preserve">has been conducted by PMC at </w:t>
      </w:r>
      <w:r w:rsidR="00CE298E">
        <w:rPr>
          <w:rStyle w:val="Hyperlink"/>
          <w:rFonts w:cs="Arial"/>
          <w:color w:val="auto"/>
          <w:u w:val="none"/>
        </w:rPr>
        <w:t xml:space="preserve">North 24 </w:t>
      </w:r>
      <w:proofErr w:type="spellStart"/>
      <w:r w:rsidR="00CE298E">
        <w:rPr>
          <w:rStyle w:val="Hyperlink"/>
          <w:rFonts w:cs="Arial"/>
          <w:color w:val="auto"/>
          <w:u w:val="none"/>
        </w:rPr>
        <w:t>pgs</w:t>
      </w:r>
      <w:proofErr w:type="spellEnd"/>
      <w:r w:rsidR="00CE298E">
        <w:rPr>
          <w:rStyle w:val="Hyperlink"/>
          <w:rFonts w:cs="Arial"/>
          <w:color w:val="auto"/>
          <w:u w:val="none"/>
        </w:rPr>
        <w:t xml:space="preserve"> PMU/ PMC office, East </w:t>
      </w:r>
      <w:r w:rsidR="005B13E5">
        <w:rPr>
          <w:rStyle w:val="Hyperlink"/>
          <w:rFonts w:cs="Arial"/>
          <w:color w:val="auto"/>
          <w:u w:val="none"/>
        </w:rPr>
        <w:t>Medinipur</w:t>
      </w:r>
      <w:r w:rsidR="00CE298E">
        <w:rPr>
          <w:rStyle w:val="Hyperlink"/>
          <w:rFonts w:cs="Arial"/>
          <w:color w:val="auto"/>
          <w:u w:val="none"/>
        </w:rPr>
        <w:t xml:space="preserve"> PIU office and </w:t>
      </w:r>
      <w:r w:rsidRPr="008E3C40">
        <w:rPr>
          <w:rStyle w:val="Hyperlink"/>
          <w:rFonts w:cs="Arial"/>
          <w:color w:val="auto"/>
          <w:u w:val="none"/>
        </w:rPr>
        <w:t xml:space="preserve">Bankura PIU office. PIU staffs, contractor’s project manager, safety officers, DSISC staff attended that </w:t>
      </w:r>
      <w:r w:rsidR="00CE298E">
        <w:rPr>
          <w:rStyle w:val="Hyperlink"/>
          <w:rFonts w:cs="Arial"/>
          <w:color w:val="auto"/>
          <w:u w:val="none"/>
        </w:rPr>
        <w:t>Audit Program</w:t>
      </w:r>
      <w:r w:rsidRPr="008E3C40">
        <w:rPr>
          <w:rStyle w:val="Hyperlink"/>
          <w:rFonts w:cs="Arial"/>
          <w:color w:val="auto"/>
          <w:u w:val="none"/>
        </w:rPr>
        <w:t xml:space="preserve">. Review meeting cum </w:t>
      </w:r>
      <w:r w:rsidR="002761AA">
        <w:rPr>
          <w:rStyle w:val="Hyperlink"/>
          <w:rFonts w:cs="Arial"/>
          <w:color w:val="auto"/>
          <w:u w:val="none"/>
        </w:rPr>
        <w:t>orientation</w:t>
      </w:r>
      <w:r w:rsidRPr="008E3C40">
        <w:rPr>
          <w:rStyle w:val="Hyperlink"/>
          <w:rFonts w:cs="Arial"/>
          <w:color w:val="auto"/>
          <w:u w:val="none"/>
        </w:rPr>
        <w:t xml:space="preserve"> program on environment safeguard for DSISC, PIU and contractors are also conducted on regular basis. </w:t>
      </w:r>
      <w:r w:rsidRPr="008E3C40">
        <w:rPr>
          <w:rStyle w:val="Hyperlink"/>
          <w:rFonts w:cs="Arial"/>
          <w:b/>
          <w:bCs/>
          <w:color w:val="auto"/>
          <w:u w:val="none"/>
        </w:rPr>
        <w:t>Appendix 18</w:t>
      </w:r>
      <w:r w:rsidRPr="008E3C40">
        <w:rPr>
          <w:rStyle w:val="Hyperlink"/>
          <w:rFonts w:cs="Arial"/>
          <w:color w:val="auto"/>
          <w:u w:val="none"/>
        </w:rPr>
        <w:t xml:space="preserve"> shows note</w:t>
      </w:r>
      <w:r w:rsidR="00CE298E">
        <w:rPr>
          <w:rStyle w:val="Hyperlink"/>
          <w:rFonts w:cs="Arial"/>
          <w:color w:val="auto"/>
          <w:u w:val="none"/>
        </w:rPr>
        <w:t xml:space="preserve"> on Environment Audit and minutes of Safeguard Orientation Program</w:t>
      </w:r>
      <w:r w:rsidRPr="008E3C40">
        <w:rPr>
          <w:rStyle w:val="Hyperlink"/>
          <w:rFonts w:cs="Arial"/>
          <w:color w:val="auto"/>
          <w:u w:val="none"/>
        </w:rPr>
        <w:t xml:space="preserve">. Focus Group discussion (FGD) on awareness of the project, social, environmental and safety issues have been highlighted. </w:t>
      </w:r>
      <w:r w:rsidRPr="008E3C40">
        <w:rPr>
          <w:rStyle w:val="Hyperlink"/>
          <w:rFonts w:cs="Arial"/>
          <w:b/>
          <w:bCs/>
          <w:color w:val="auto"/>
          <w:u w:val="none"/>
        </w:rPr>
        <w:t>Appendix 19</w:t>
      </w:r>
      <w:r w:rsidRPr="008E3C40">
        <w:rPr>
          <w:rStyle w:val="Hyperlink"/>
          <w:rFonts w:cs="Arial"/>
          <w:color w:val="auto"/>
          <w:u w:val="none"/>
        </w:rPr>
        <w:t xml:space="preserve"> shows</w:t>
      </w:r>
      <w:r w:rsidR="00CE298E">
        <w:rPr>
          <w:rStyle w:val="Hyperlink"/>
          <w:rFonts w:cs="Arial"/>
          <w:color w:val="auto"/>
          <w:u w:val="none"/>
        </w:rPr>
        <w:t xml:space="preserve"> list of FGD conducted and</w:t>
      </w:r>
      <w:r w:rsidRPr="008E3C40">
        <w:rPr>
          <w:rStyle w:val="Hyperlink"/>
          <w:rFonts w:cs="Arial"/>
          <w:color w:val="auto"/>
          <w:u w:val="none"/>
        </w:rPr>
        <w:t xml:space="preserve"> sample note on FGD</w:t>
      </w:r>
      <w:r w:rsidR="002761AA">
        <w:rPr>
          <w:rStyle w:val="Hyperlink"/>
          <w:rFonts w:cs="Arial"/>
          <w:color w:val="auto"/>
          <w:u w:val="none"/>
        </w:rPr>
        <w:t xml:space="preserve"> for all the project districts</w:t>
      </w:r>
      <w:r w:rsidRPr="008E3C40">
        <w:rPr>
          <w:rStyle w:val="Hyperlink"/>
          <w:rFonts w:cs="Arial"/>
          <w:color w:val="auto"/>
          <w:u w:val="none"/>
        </w:rPr>
        <w:t>.</w:t>
      </w:r>
    </w:p>
    <w:p w14:paraId="54D6EFD3" w14:textId="77777777" w:rsidR="006364C7" w:rsidRDefault="006364C7" w:rsidP="006364C7">
      <w:pPr>
        <w:pStyle w:val="ListParagraph"/>
        <w:autoSpaceDE w:val="0"/>
        <w:autoSpaceDN w:val="0"/>
        <w:adjustRightInd w:val="0"/>
        <w:spacing w:after="0" w:line="240" w:lineRule="auto"/>
        <w:ind w:left="0"/>
        <w:jc w:val="both"/>
        <w:rPr>
          <w:rStyle w:val="Hyperlink"/>
          <w:rFonts w:cs="Arial"/>
          <w:color w:val="auto"/>
          <w:u w:val="none"/>
        </w:rPr>
      </w:pPr>
    </w:p>
    <w:p w14:paraId="3DAFD86F" w14:textId="3431DA17" w:rsidR="00441F35" w:rsidRPr="00912E4C" w:rsidRDefault="008C0FDA" w:rsidP="002F4F94">
      <w:pPr>
        <w:pStyle w:val="Heading1"/>
        <w:spacing w:before="0" w:after="240"/>
        <w:ind w:left="720" w:hanging="720"/>
        <w:rPr>
          <w:sz w:val="22"/>
          <w:szCs w:val="22"/>
        </w:rPr>
      </w:pPr>
      <w:bookmarkStart w:id="40" w:name="_Toc31037445"/>
      <w:r w:rsidRPr="00912E4C">
        <w:rPr>
          <w:sz w:val="22"/>
          <w:szCs w:val="22"/>
        </w:rPr>
        <w:t xml:space="preserve">V. </w:t>
      </w:r>
      <w:r w:rsidR="00912E4C">
        <w:rPr>
          <w:sz w:val="22"/>
          <w:szCs w:val="22"/>
        </w:rPr>
        <w:tab/>
      </w:r>
      <w:r w:rsidR="00441F35" w:rsidRPr="00912E4C">
        <w:rPr>
          <w:sz w:val="22"/>
          <w:szCs w:val="22"/>
        </w:rPr>
        <w:t>A</w:t>
      </w:r>
      <w:r w:rsidR="00C80231" w:rsidRPr="00912E4C">
        <w:rPr>
          <w:sz w:val="22"/>
          <w:szCs w:val="22"/>
        </w:rPr>
        <w:t>PPROACH AND METHODOLOGY FOR ENVIRONMENTAL MONITORING OF THE PROJECT</w:t>
      </w:r>
      <w:bookmarkEnd w:id="40"/>
    </w:p>
    <w:p w14:paraId="2EC97D4A" w14:textId="77777777" w:rsidR="005A5947" w:rsidRPr="005A5947" w:rsidRDefault="005A5947" w:rsidP="008E3C40">
      <w:pPr>
        <w:pStyle w:val="ListParagraph"/>
        <w:numPr>
          <w:ilvl w:val="0"/>
          <w:numId w:val="3"/>
        </w:numPr>
        <w:autoSpaceDE w:val="0"/>
        <w:autoSpaceDN w:val="0"/>
        <w:adjustRightInd w:val="0"/>
        <w:spacing w:after="0" w:line="240" w:lineRule="auto"/>
        <w:ind w:left="0" w:firstLine="0"/>
        <w:jc w:val="both"/>
        <w:rPr>
          <w:szCs w:val="22"/>
        </w:rPr>
      </w:pPr>
      <w:r w:rsidRPr="00282121">
        <w:rPr>
          <w:szCs w:val="22"/>
        </w:rPr>
        <w:t>For effective monitoring, selected</w:t>
      </w:r>
      <w:r w:rsidRPr="008C0FDA">
        <w:rPr>
          <w:szCs w:val="22"/>
        </w:rPr>
        <w:t xml:space="preserve"> e</w:t>
      </w:r>
      <w:r w:rsidRPr="005A5947">
        <w:rPr>
          <w:szCs w:val="22"/>
        </w:rPr>
        <w:t xml:space="preserve">nvironmental parameters have been identified as indicators which will be qualitatively and quantitatively measured and compared over a period of time in order to assess/ensure the compliance of </w:t>
      </w:r>
      <w:r w:rsidR="00F409EA">
        <w:rPr>
          <w:szCs w:val="22"/>
        </w:rPr>
        <w:t>Environment Management Plan (</w:t>
      </w:r>
      <w:r w:rsidRPr="005A5947">
        <w:rPr>
          <w:szCs w:val="22"/>
        </w:rPr>
        <w:t>EMP</w:t>
      </w:r>
      <w:r w:rsidR="00F409EA">
        <w:rPr>
          <w:szCs w:val="22"/>
        </w:rPr>
        <w:t>)</w:t>
      </w:r>
      <w:r w:rsidRPr="005A5947">
        <w:rPr>
          <w:szCs w:val="22"/>
        </w:rPr>
        <w:t>. The environmental performance indicators are physical, biological and social characteristics identified as most important in affecting the environment at critical locations all along the subproject locations. The parameters identified as performance indicators are:</w:t>
      </w:r>
    </w:p>
    <w:p w14:paraId="02D84EDC" w14:textId="77777777" w:rsidR="005A5947" w:rsidRPr="009C3853" w:rsidRDefault="005A5947" w:rsidP="008E3C40">
      <w:pPr>
        <w:numPr>
          <w:ilvl w:val="0"/>
          <w:numId w:val="19"/>
        </w:numPr>
        <w:ind w:firstLine="0"/>
        <w:jc w:val="both"/>
      </w:pPr>
      <w:r w:rsidRPr="009C3853">
        <w:t xml:space="preserve">Air, noise and water quality </w:t>
      </w:r>
    </w:p>
    <w:p w14:paraId="3F5612A2" w14:textId="77777777" w:rsidR="005A5947" w:rsidRPr="009C3853" w:rsidRDefault="005A5947" w:rsidP="008E3C40">
      <w:pPr>
        <w:numPr>
          <w:ilvl w:val="0"/>
          <w:numId w:val="19"/>
        </w:numPr>
        <w:ind w:firstLine="0"/>
        <w:jc w:val="both"/>
      </w:pPr>
      <w:r w:rsidRPr="009C3853">
        <w:t>Compliance to EMP</w:t>
      </w:r>
    </w:p>
    <w:p w14:paraId="641599FB" w14:textId="4B44A45C" w:rsidR="005A5947" w:rsidRDefault="005A5947" w:rsidP="008E3C40">
      <w:pPr>
        <w:numPr>
          <w:ilvl w:val="0"/>
          <w:numId w:val="19"/>
        </w:numPr>
        <w:ind w:firstLine="0"/>
        <w:jc w:val="both"/>
      </w:pPr>
      <w:r w:rsidRPr="009C3853">
        <w:t>Compliance to local/state/national environmental regulations</w:t>
      </w:r>
    </w:p>
    <w:p w14:paraId="23623F0E" w14:textId="77777777" w:rsidR="002B5671" w:rsidRDefault="002B5671" w:rsidP="008E3C40">
      <w:pPr>
        <w:ind w:left="720"/>
        <w:jc w:val="both"/>
      </w:pPr>
    </w:p>
    <w:p w14:paraId="2BC12DD1" w14:textId="74B80222" w:rsidR="008650CC" w:rsidRDefault="00F409EA" w:rsidP="002761AA">
      <w:pPr>
        <w:pStyle w:val="ListParagraph"/>
        <w:numPr>
          <w:ilvl w:val="0"/>
          <w:numId w:val="3"/>
        </w:numPr>
        <w:autoSpaceDE w:val="0"/>
        <w:autoSpaceDN w:val="0"/>
        <w:adjustRightInd w:val="0"/>
        <w:spacing w:after="0" w:line="240" w:lineRule="auto"/>
        <w:ind w:left="0" w:firstLine="0"/>
        <w:jc w:val="both"/>
        <w:rPr>
          <w:rFonts w:cs="Arial"/>
        </w:rPr>
      </w:pPr>
      <w:r>
        <w:rPr>
          <w:rFonts w:cs="Arial"/>
        </w:rPr>
        <w:t xml:space="preserve">Field level monitoring comprises monitoring of environmental parameters like air quality, noise level and water quality. These are monitored for understanding base line conditions at project locations and during construction monitoring for understanding level of impact on environment (in respect to those parameters) from project activity during implementation of the project. </w:t>
      </w:r>
      <w:r w:rsidR="008D347E">
        <w:rPr>
          <w:rFonts w:cs="Arial"/>
        </w:rPr>
        <w:t xml:space="preserve"> Monitoring is conducted as per monitoring plan of approved IEE. </w:t>
      </w:r>
    </w:p>
    <w:p w14:paraId="5236C597" w14:textId="77777777" w:rsidR="002B5671" w:rsidRDefault="002B5671" w:rsidP="002761AA">
      <w:pPr>
        <w:pStyle w:val="ListParagraph"/>
        <w:autoSpaceDE w:val="0"/>
        <w:autoSpaceDN w:val="0"/>
        <w:adjustRightInd w:val="0"/>
        <w:spacing w:after="0" w:line="240" w:lineRule="auto"/>
        <w:ind w:left="0"/>
        <w:jc w:val="both"/>
        <w:rPr>
          <w:rFonts w:cs="Arial"/>
        </w:rPr>
      </w:pPr>
    </w:p>
    <w:p w14:paraId="2D077987" w14:textId="1A4719C9" w:rsidR="00F409EA" w:rsidRDefault="00F409EA" w:rsidP="002761AA">
      <w:pPr>
        <w:pStyle w:val="ListParagraph"/>
        <w:numPr>
          <w:ilvl w:val="0"/>
          <w:numId w:val="3"/>
        </w:numPr>
        <w:autoSpaceDE w:val="0"/>
        <w:autoSpaceDN w:val="0"/>
        <w:adjustRightInd w:val="0"/>
        <w:spacing w:after="0" w:line="240" w:lineRule="auto"/>
        <w:ind w:left="0" w:firstLine="0"/>
        <w:jc w:val="both"/>
        <w:rPr>
          <w:rFonts w:cs="Arial"/>
        </w:rPr>
      </w:pPr>
      <w:r>
        <w:rPr>
          <w:rFonts w:cs="Arial"/>
        </w:rPr>
        <w:t>Field level monitoring also carried out during pre-construction, construction and operation phases for understanding degree of impacts and mitigation measures</w:t>
      </w:r>
      <w:r w:rsidR="008D347E">
        <w:rPr>
          <w:rFonts w:cs="Arial"/>
        </w:rPr>
        <w:t>. Corrective action plan and target date for effective implementation of mitigation measures planned accordingly. Site Environment Management Plan is the base document for implementation of EMP and application of corrective measures. This field level monitoring is continuous process</w:t>
      </w:r>
      <w:r w:rsidR="009E5376">
        <w:rPr>
          <w:rFonts w:cs="Arial"/>
        </w:rPr>
        <w:t xml:space="preserve"> and </w:t>
      </w:r>
      <w:r w:rsidR="00CC0CAB">
        <w:rPr>
          <w:rFonts w:cs="Arial"/>
        </w:rPr>
        <w:t>reported</w:t>
      </w:r>
      <w:r w:rsidR="009E5376">
        <w:rPr>
          <w:rFonts w:cs="Arial"/>
        </w:rPr>
        <w:t xml:space="preserve"> through weekly, monthly checklist. </w:t>
      </w:r>
    </w:p>
    <w:p w14:paraId="34B4E506" w14:textId="77777777" w:rsidR="002B5671" w:rsidRDefault="002B5671" w:rsidP="002761AA">
      <w:pPr>
        <w:pStyle w:val="ListParagraph"/>
        <w:autoSpaceDE w:val="0"/>
        <w:autoSpaceDN w:val="0"/>
        <w:adjustRightInd w:val="0"/>
        <w:spacing w:after="0" w:line="240" w:lineRule="auto"/>
        <w:ind w:left="0"/>
        <w:jc w:val="both"/>
        <w:rPr>
          <w:rFonts w:cs="Arial"/>
        </w:rPr>
      </w:pPr>
    </w:p>
    <w:p w14:paraId="12CDF847" w14:textId="77777777" w:rsidR="00F409EA" w:rsidRDefault="009E5376" w:rsidP="002761AA">
      <w:pPr>
        <w:pStyle w:val="ListParagraph"/>
        <w:numPr>
          <w:ilvl w:val="0"/>
          <w:numId w:val="3"/>
        </w:numPr>
        <w:autoSpaceDE w:val="0"/>
        <w:autoSpaceDN w:val="0"/>
        <w:adjustRightInd w:val="0"/>
        <w:spacing w:after="0" w:line="240" w:lineRule="auto"/>
        <w:ind w:left="0" w:firstLine="0"/>
        <w:jc w:val="both"/>
        <w:rPr>
          <w:rFonts w:cs="Arial"/>
        </w:rPr>
      </w:pPr>
      <w:r>
        <w:rPr>
          <w:rFonts w:cs="Arial"/>
        </w:rPr>
        <w:t xml:space="preserve">Monitoring of applicability of </w:t>
      </w:r>
      <w:r w:rsidRPr="009C3853">
        <w:rPr>
          <w:rFonts w:cs="Arial"/>
        </w:rPr>
        <w:t>local/state/national environmental regulations</w:t>
      </w:r>
      <w:r>
        <w:rPr>
          <w:rFonts w:cs="Arial"/>
        </w:rPr>
        <w:t xml:space="preserve"> in respect to project activity and locations is also required for smooth progress of the project. For that site verification and desk review </w:t>
      </w:r>
      <w:r w:rsidR="00F20430">
        <w:rPr>
          <w:rFonts w:cs="Arial"/>
        </w:rPr>
        <w:t>is</w:t>
      </w:r>
      <w:r>
        <w:rPr>
          <w:rFonts w:cs="Arial"/>
        </w:rPr>
        <w:t xml:space="preserve"> </w:t>
      </w:r>
      <w:r w:rsidR="00F20430">
        <w:rPr>
          <w:rFonts w:cs="Arial"/>
        </w:rPr>
        <w:t xml:space="preserve">essential. Starting from pre-construction to construction – operation phases screening of work areas, work components under the </w:t>
      </w:r>
      <w:r w:rsidR="00CC0CAB">
        <w:rPr>
          <w:rFonts w:cs="Arial"/>
        </w:rPr>
        <w:t xml:space="preserve">national, state and local </w:t>
      </w:r>
      <w:r w:rsidR="00F20430">
        <w:rPr>
          <w:rFonts w:cs="Arial"/>
        </w:rPr>
        <w:t>statutory rules and regulations is necessary.</w:t>
      </w:r>
    </w:p>
    <w:p w14:paraId="4F62AFD6" w14:textId="77777777" w:rsidR="00912E4C" w:rsidRDefault="00912E4C" w:rsidP="00282121">
      <w:pPr>
        <w:pStyle w:val="ListParagraph"/>
        <w:autoSpaceDE w:val="0"/>
        <w:autoSpaceDN w:val="0"/>
        <w:adjustRightInd w:val="0"/>
        <w:spacing w:before="120" w:after="0" w:line="240" w:lineRule="auto"/>
        <w:ind w:left="0"/>
        <w:jc w:val="both"/>
        <w:rPr>
          <w:rFonts w:cs="Arial"/>
        </w:rPr>
        <w:sectPr w:rsidR="00912E4C" w:rsidSect="002F4F94">
          <w:pgSz w:w="12240" w:h="15840" w:code="1"/>
          <w:pgMar w:top="1440" w:right="1440" w:bottom="1440" w:left="1440" w:header="720" w:footer="720" w:gutter="0"/>
          <w:cols w:space="720"/>
          <w:docGrid w:linePitch="360"/>
        </w:sectPr>
      </w:pPr>
    </w:p>
    <w:p w14:paraId="60AAA389" w14:textId="0BEC9303" w:rsidR="00441F35" w:rsidRPr="00912E4C" w:rsidRDefault="00D9677B" w:rsidP="00EA5568">
      <w:pPr>
        <w:pStyle w:val="Heading1"/>
        <w:spacing w:before="0" w:after="240"/>
        <w:ind w:left="720" w:hanging="720"/>
        <w:rPr>
          <w:sz w:val="22"/>
          <w:szCs w:val="22"/>
        </w:rPr>
      </w:pPr>
      <w:bookmarkStart w:id="41" w:name="_Toc31037446"/>
      <w:r w:rsidRPr="00912E4C">
        <w:rPr>
          <w:sz w:val="22"/>
          <w:szCs w:val="22"/>
        </w:rPr>
        <w:lastRenderedPageBreak/>
        <w:t>VI.</w:t>
      </w:r>
      <w:r w:rsidR="00912E4C">
        <w:rPr>
          <w:sz w:val="22"/>
          <w:szCs w:val="22"/>
        </w:rPr>
        <w:tab/>
      </w:r>
      <w:r w:rsidRPr="00912E4C">
        <w:rPr>
          <w:sz w:val="22"/>
          <w:szCs w:val="22"/>
        </w:rPr>
        <w:t xml:space="preserve"> </w:t>
      </w:r>
      <w:r w:rsidR="008650CC" w:rsidRPr="00912E4C">
        <w:rPr>
          <w:sz w:val="22"/>
          <w:szCs w:val="22"/>
        </w:rPr>
        <w:t>M</w:t>
      </w:r>
      <w:r w:rsidR="008A269E" w:rsidRPr="00912E4C">
        <w:rPr>
          <w:sz w:val="22"/>
          <w:szCs w:val="22"/>
        </w:rPr>
        <w:t>ONITORING OF ENVIRONMENTAL IMPACTS ON PROJECT SURROUNDINGS</w:t>
      </w:r>
      <w:bookmarkEnd w:id="41"/>
      <w:r w:rsidR="008A269E" w:rsidRPr="00912E4C">
        <w:rPr>
          <w:sz w:val="22"/>
          <w:szCs w:val="22"/>
        </w:rPr>
        <w:t xml:space="preserve"> </w:t>
      </w:r>
      <w:r w:rsidR="008650CC" w:rsidRPr="00912E4C">
        <w:rPr>
          <w:sz w:val="22"/>
          <w:szCs w:val="22"/>
        </w:rPr>
        <w:t xml:space="preserve"> </w:t>
      </w:r>
    </w:p>
    <w:p w14:paraId="0D50A114" w14:textId="77777777" w:rsidR="00B64BDA" w:rsidRPr="00756EC7" w:rsidRDefault="00A9150C" w:rsidP="002761AA">
      <w:pPr>
        <w:spacing w:after="240"/>
        <w:ind w:left="720" w:hanging="720"/>
        <w:rPr>
          <w:b/>
          <w:bCs/>
        </w:rPr>
      </w:pPr>
      <w:bookmarkStart w:id="42" w:name="_Hlk27291578"/>
      <w:bookmarkStart w:id="43" w:name="_Toc27339007"/>
      <w:bookmarkEnd w:id="42"/>
      <w:r w:rsidRPr="00756EC7">
        <w:rPr>
          <w:b/>
          <w:bCs/>
        </w:rPr>
        <w:t>A.</w:t>
      </w:r>
      <w:r w:rsidRPr="00756EC7">
        <w:rPr>
          <w:b/>
          <w:bCs/>
        </w:rPr>
        <w:tab/>
      </w:r>
      <w:r w:rsidR="00B64BDA" w:rsidRPr="00756EC7">
        <w:rPr>
          <w:b/>
          <w:bCs/>
        </w:rPr>
        <w:t>Brief discussion on the basis for monitoring</w:t>
      </w:r>
      <w:bookmarkEnd w:id="43"/>
    </w:p>
    <w:p w14:paraId="69403BBA" w14:textId="349774C5" w:rsidR="00B64BDA" w:rsidRDefault="00B64BDA" w:rsidP="00912E4C">
      <w:pPr>
        <w:pStyle w:val="ListParagraph"/>
        <w:numPr>
          <w:ilvl w:val="0"/>
          <w:numId w:val="3"/>
        </w:numPr>
        <w:autoSpaceDE w:val="0"/>
        <w:autoSpaceDN w:val="0"/>
        <w:adjustRightInd w:val="0"/>
        <w:spacing w:after="0" w:line="240" w:lineRule="auto"/>
        <w:ind w:left="0" w:firstLine="0"/>
        <w:jc w:val="both"/>
        <w:rPr>
          <w:szCs w:val="22"/>
        </w:rPr>
      </w:pPr>
      <w:r w:rsidRPr="005B0955">
        <w:rPr>
          <w:szCs w:val="22"/>
        </w:rPr>
        <w:t xml:space="preserve">In addition to desk reviews and site inspections, monitoring of selected environmental parameters have been conducted during the reporting period. The frequencies of the environmental monitoring activities are commensurate to the type and significance of the impacts. </w:t>
      </w:r>
      <w:r>
        <w:rPr>
          <w:szCs w:val="22"/>
        </w:rPr>
        <w:t>Monitoring of a</w:t>
      </w:r>
      <w:r w:rsidRPr="005B0955">
        <w:rPr>
          <w:szCs w:val="22"/>
        </w:rPr>
        <w:t xml:space="preserve">mbient air </w:t>
      </w:r>
      <w:r>
        <w:rPr>
          <w:szCs w:val="22"/>
        </w:rPr>
        <w:t>quality,</w:t>
      </w:r>
      <w:r w:rsidRPr="005B0955">
        <w:rPr>
          <w:szCs w:val="22"/>
        </w:rPr>
        <w:t xml:space="preserve"> noise </w:t>
      </w:r>
      <w:r>
        <w:rPr>
          <w:szCs w:val="22"/>
        </w:rPr>
        <w:t>level</w:t>
      </w:r>
      <w:r w:rsidR="00CE298E">
        <w:rPr>
          <w:szCs w:val="22"/>
        </w:rPr>
        <w:t>, soil quality</w:t>
      </w:r>
      <w:r>
        <w:rPr>
          <w:szCs w:val="22"/>
        </w:rPr>
        <w:t xml:space="preserve"> and water quality </w:t>
      </w:r>
      <w:r w:rsidRPr="005B0955">
        <w:rPr>
          <w:szCs w:val="22"/>
        </w:rPr>
        <w:t>has been conducted to establish baseline of environmental qualities in the project area</w:t>
      </w:r>
      <w:r>
        <w:rPr>
          <w:szCs w:val="22"/>
        </w:rPr>
        <w:t xml:space="preserve"> and during construction impact on environment.</w:t>
      </w:r>
      <w:r w:rsidRPr="005B0955">
        <w:rPr>
          <w:szCs w:val="22"/>
        </w:rPr>
        <w:t xml:space="preserve"> </w:t>
      </w:r>
    </w:p>
    <w:p w14:paraId="69AA42D7" w14:textId="77777777" w:rsidR="00912E4C" w:rsidRPr="005B0955" w:rsidRDefault="00912E4C" w:rsidP="002B5671">
      <w:pPr>
        <w:pStyle w:val="ListParagraph"/>
        <w:autoSpaceDE w:val="0"/>
        <w:autoSpaceDN w:val="0"/>
        <w:adjustRightInd w:val="0"/>
        <w:spacing w:after="0" w:line="240" w:lineRule="auto"/>
        <w:ind w:left="0" w:hanging="720"/>
        <w:jc w:val="both"/>
        <w:rPr>
          <w:szCs w:val="22"/>
        </w:rPr>
      </w:pPr>
    </w:p>
    <w:p w14:paraId="60404900" w14:textId="77777777" w:rsidR="00B64BDA" w:rsidRPr="00B92AF6" w:rsidRDefault="00B64BDA" w:rsidP="000707CB">
      <w:pPr>
        <w:pStyle w:val="ListParagraph1"/>
        <w:numPr>
          <w:ilvl w:val="0"/>
          <w:numId w:val="40"/>
        </w:numPr>
        <w:shd w:val="clear" w:color="auto" w:fill="FFFFFF" w:themeFill="background1"/>
        <w:autoSpaceDE w:val="0"/>
        <w:autoSpaceDN w:val="0"/>
        <w:adjustRightInd w:val="0"/>
        <w:spacing w:before="0" w:after="0"/>
        <w:ind w:left="1440"/>
        <w:rPr>
          <w:b/>
          <w:bCs/>
          <w:sz w:val="22"/>
          <w:szCs w:val="22"/>
          <w:u w:val="single"/>
        </w:rPr>
      </w:pPr>
      <w:r w:rsidRPr="00B92AF6">
        <w:rPr>
          <w:b/>
          <w:bCs/>
          <w:sz w:val="22"/>
          <w:szCs w:val="22"/>
          <w:u w:val="single"/>
        </w:rPr>
        <w:t xml:space="preserve">North 24 </w:t>
      </w:r>
      <w:proofErr w:type="spellStart"/>
      <w:r w:rsidRPr="00B92AF6">
        <w:rPr>
          <w:b/>
          <w:bCs/>
          <w:sz w:val="22"/>
          <w:szCs w:val="22"/>
          <w:u w:val="single"/>
        </w:rPr>
        <w:t>pgs</w:t>
      </w:r>
      <w:proofErr w:type="spellEnd"/>
      <w:r>
        <w:rPr>
          <w:b/>
          <w:bCs/>
          <w:sz w:val="22"/>
          <w:szCs w:val="22"/>
          <w:u w:val="single"/>
        </w:rPr>
        <w:t xml:space="preserve"> District</w:t>
      </w:r>
    </w:p>
    <w:p w14:paraId="1D3D7D90" w14:textId="77777777" w:rsidR="00B64BDA" w:rsidRPr="005B0955" w:rsidRDefault="00B64BDA" w:rsidP="00912E4C">
      <w:pPr>
        <w:pStyle w:val="ListParagraph"/>
        <w:numPr>
          <w:ilvl w:val="0"/>
          <w:numId w:val="3"/>
        </w:numPr>
        <w:autoSpaceDE w:val="0"/>
        <w:autoSpaceDN w:val="0"/>
        <w:adjustRightInd w:val="0"/>
        <w:spacing w:after="0" w:line="240" w:lineRule="auto"/>
        <w:ind w:left="0" w:firstLine="0"/>
        <w:jc w:val="both"/>
        <w:rPr>
          <w:szCs w:val="22"/>
        </w:rPr>
      </w:pPr>
      <w:r w:rsidRPr="005B0955">
        <w:rPr>
          <w:szCs w:val="22"/>
        </w:rPr>
        <w:t>In accordance with the IEE</w:t>
      </w:r>
      <w:r w:rsidR="00CC0CAB">
        <w:rPr>
          <w:szCs w:val="22"/>
        </w:rPr>
        <w:t xml:space="preserve"> &amp; EMP</w:t>
      </w:r>
      <w:r w:rsidRPr="005B0955">
        <w:rPr>
          <w:szCs w:val="22"/>
        </w:rPr>
        <w:t>, the contractors are required to undertake environmental monitoring as per below table</w:t>
      </w:r>
      <w:r>
        <w:rPr>
          <w:szCs w:val="22"/>
        </w:rPr>
        <w:t>.</w:t>
      </w:r>
    </w:p>
    <w:p w14:paraId="5B06BAC1" w14:textId="01723978" w:rsidR="00B64BDA" w:rsidRDefault="00B64BDA" w:rsidP="00B64BDA">
      <w:pPr>
        <w:pStyle w:val="Caption"/>
        <w:jc w:val="center"/>
        <w:rPr>
          <w:rFonts w:ascii="Arial" w:hAnsi="Arial" w:cs="Arial"/>
          <w:b/>
          <w:bCs/>
          <w:sz w:val="22"/>
          <w:szCs w:val="22"/>
        </w:rPr>
      </w:pPr>
      <w:r w:rsidRPr="003B0571">
        <w:rPr>
          <w:rFonts w:ascii="Arial" w:hAnsi="Arial" w:cs="Arial"/>
          <w:b/>
          <w:bCs/>
          <w:sz w:val="22"/>
          <w:szCs w:val="22"/>
        </w:rPr>
        <w:t>Table 1</w:t>
      </w:r>
      <w:r w:rsidR="00E82692">
        <w:rPr>
          <w:rFonts w:ascii="Arial" w:hAnsi="Arial" w:cs="Arial"/>
          <w:b/>
          <w:bCs/>
          <w:sz w:val="22"/>
          <w:szCs w:val="22"/>
        </w:rPr>
        <w:t>8</w:t>
      </w:r>
      <w:r w:rsidRPr="003B0571">
        <w:rPr>
          <w:rFonts w:ascii="Arial" w:hAnsi="Arial" w:cs="Arial"/>
          <w:b/>
          <w:bCs/>
          <w:sz w:val="22"/>
          <w:szCs w:val="22"/>
        </w:rPr>
        <w:t xml:space="preserve">A: Environmental Monitoring Requirement (Package N 24 </w:t>
      </w:r>
      <w:proofErr w:type="spellStart"/>
      <w:r w:rsidRPr="003B0571">
        <w:rPr>
          <w:rFonts w:ascii="Arial" w:hAnsi="Arial" w:cs="Arial"/>
          <w:b/>
          <w:bCs/>
          <w:sz w:val="22"/>
          <w:szCs w:val="22"/>
        </w:rPr>
        <w:t>pgs</w:t>
      </w:r>
      <w:proofErr w:type="spellEnd"/>
      <w:r w:rsidRPr="003B0571">
        <w:rPr>
          <w:rFonts w:ascii="Arial" w:hAnsi="Arial" w:cs="Arial"/>
          <w:b/>
          <w:bCs/>
          <w:sz w:val="22"/>
          <w:szCs w:val="22"/>
        </w:rPr>
        <w:t>/ 01)</w:t>
      </w:r>
    </w:p>
    <w:tbl>
      <w:tblPr>
        <w:tblStyle w:val="TableGrid"/>
        <w:tblW w:w="0" w:type="auto"/>
        <w:tblLook w:val="04A0" w:firstRow="1" w:lastRow="0" w:firstColumn="1" w:lastColumn="0" w:noHBand="0" w:noVBand="1"/>
      </w:tblPr>
      <w:tblGrid>
        <w:gridCol w:w="2254"/>
        <w:gridCol w:w="2254"/>
        <w:gridCol w:w="2254"/>
        <w:gridCol w:w="2418"/>
      </w:tblGrid>
      <w:tr w:rsidR="00B64BDA" w:rsidRPr="0089428D" w14:paraId="1CCEBA92" w14:textId="77777777" w:rsidTr="00282121">
        <w:trPr>
          <w:tblHeader/>
        </w:trPr>
        <w:tc>
          <w:tcPr>
            <w:tcW w:w="2254" w:type="dxa"/>
          </w:tcPr>
          <w:p w14:paraId="2C3755DB" w14:textId="77777777" w:rsidR="00B64BDA" w:rsidRPr="0089428D" w:rsidRDefault="00B64BDA" w:rsidP="00B64BDA">
            <w:pPr>
              <w:jc w:val="both"/>
              <w:rPr>
                <w:sz w:val="20"/>
                <w:szCs w:val="20"/>
              </w:rPr>
            </w:pPr>
            <w:r w:rsidRPr="0089428D">
              <w:rPr>
                <w:b/>
                <w:sz w:val="20"/>
                <w:szCs w:val="20"/>
              </w:rPr>
              <w:t>Monitoring Field</w:t>
            </w:r>
          </w:p>
        </w:tc>
        <w:tc>
          <w:tcPr>
            <w:tcW w:w="2254" w:type="dxa"/>
          </w:tcPr>
          <w:p w14:paraId="61E580EF" w14:textId="77777777" w:rsidR="00B64BDA" w:rsidRPr="0089428D" w:rsidRDefault="00B64BDA" w:rsidP="00B64BDA">
            <w:pPr>
              <w:jc w:val="both"/>
              <w:rPr>
                <w:sz w:val="20"/>
                <w:szCs w:val="20"/>
              </w:rPr>
            </w:pPr>
            <w:r w:rsidRPr="0089428D">
              <w:rPr>
                <w:b/>
                <w:sz w:val="20"/>
                <w:szCs w:val="20"/>
              </w:rPr>
              <w:t>Monitoring Location</w:t>
            </w:r>
          </w:p>
        </w:tc>
        <w:tc>
          <w:tcPr>
            <w:tcW w:w="2254" w:type="dxa"/>
          </w:tcPr>
          <w:p w14:paraId="3C902A84" w14:textId="77777777" w:rsidR="00B64BDA" w:rsidRPr="0089428D" w:rsidRDefault="00B64BDA" w:rsidP="00B64BDA">
            <w:pPr>
              <w:jc w:val="both"/>
              <w:rPr>
                <w:sz w:val="20"/>
                <w:szCs w:val="20"/>
              </w:rPr>
            </w:pPr>
            <w:r w:rsidRPr="0089428D">
              <w:rPr>
                <w:b/>
                <w:sz w:val="20"/>
                <w:szCs w:val="20"/>
              </w:rPr>
              <w:t xml:space="preserve">Monitoring </w:t>
            </w:r>
            <w:r w:rsidRPr="0089428D">
              <w:rPr>
                <w:b/>
                <w:w w:val="95"/>
                <w:sz w:val="20"/>
                <w:szCs w:val="20"/>
              </w:rPr>
              <w:t>Parameters</w:t>
            </w:r>
          </w:p>
        </w:tc>
        <w:tc>
          <w:tcPr>
            <w:tcW w:w="2418" w:type="dxa"/>
          </w:tcPr>
          <w:p w14:paraId="01BBCDB1" w14:textId="77777777" w:rsidR="00B64BDA" w:rsidRPr="0089428D" w:rsidRDefault="00B64BDA" w:rsidP="00B64BDA">
            <w:pPr>
              <w:jc w:val="both"/>
              <w:rPr>
                <w:sz w:val="20"/>
                <w:szCs w:val="20"/>
              </w:rPr>
            </w:pPr>
            <w:r w:rsidRPr="0089428D">
              <w:rPr>
                <w:b/>
                <w:sz w:val="20"/>
                <w:szCs w:val="20"/>
              </w:rPr>
              <w:t>Frequency</w:t>
            </w:r>
          </w:p>
        </w:tc>
      </w:tr>
      <w:tr w:rsidR="001D42C4" w:rsidRPr="0089428D" w14:paraId="55F78406" w14:textId="77777777" w:rsidTr="00282121">
        <w:tc>
          <w:tcPr>
            <w:tcW w:w="2254" w:type="dxa"/>
          </w:tcPr>
          <w:p w14:paraId="41D84084" w14:textId="77777777" w:rsidR="001D42C4" w:rsidRPr="0089428D" w:rsidRDefault="001D42C4" w:rsidP="001D42C4">
            <w:pPr>
              <w:jc w:val="both"/>
              <w:rPr>
                <w:sz w:val="20"/>
                <w:szCs w:val="20"/>
              </w:rPr>
            </w:pPr>
            <w:r w:rsidRPr="0089428D">
              <w:rPr>
                <w:sz w:val="20"/>
                <w:szCs w:val="20"/>
              </w:rPr>
              <w:t>Ambient air quality</w:t>
            </w:r>
          </w:p>
        </w:tc>
        <w:tc>
          <w:tcPr>
            <w:tcW w:w="2254" w:type="dxa"/>
          </w:tcPr>
          <w:p w14:paraId="202FF1C1" w14:textId="77777777" w:rsidR="001D42C4" w:rsidRPr="0089428D" w:rsidRDefault="001D42C4" w:rsidP="001D42C4">
            <w:pPr>
              <w:jc w:val="both"/>
              <w:rPr>
                <w:sz w:val="20"/>
                <w:szCs w:val="20"/>
              </w:rPr>
            </w:pPr>
            <w:r w:rsidRPr="0089428D">
              <w:rPr>
                <w:sz w:val="20"/>
                <w:szCs w:val="20"/>
              </w:rPr>
              <w:t>5 locations (WTP, Booster pumping station, 2 GLSRs, 1 pipe line)</w:t>
            </w:r>
          </w:p>
        </w:tc>
        <w:tc>
          <w:tcPr>
            <w:tcW w:w="2254" w:type="dxa"/>
          </w:tcPr>
          <w:p w14:paraId="6A5A3EDF" w14:textId="77777777" w:rsidR="001D42C4" w:rsidRPr="0089428D" w:rsidRDefault="001D42C4" w:rsidP="001D42C4">
            <w:pPr>
              <w:jc w:val="both"/>
              <w:rPr>
                <w:sz w:val="20"/>
                <w:szCs w:val="20"/>
              </w:rPr>
            </w:pPr>
            <w:r w:rsidRPr="0089428D">
              <w:rPr>
                <w:position w:val="1"/>
                <w:sz w:val="20"/>
                <w:szCs w:val="20"/>
              </w:rPr>
              <w:t>PM</w:t>
            </w:r>
            <w:r w:rsidRPr="0089428D">
              <w:rPr>
                <w:position w:val="1"/>
                <w:sz w:val="20"/>
                <w:szCs w:val="20"/>
                <w:vertAlign w:val="subscript"/>
              </w:rPr>
              <w:t>10</w:t>
            </w:r>
            <w:r w:rsidRPr="0089428D">
              <w:rPr>
                <w:position w:val="1"/>
                <w:sz w:val="20"/>
                <w:szCs w:val="20"/>
              </w:rPr>
              <w:t>, PM</w:t>
            </w:r>
            <w:r w:rsidRPr="0089428D">
              <w:rPr>
                <w:position w:val="1"/>
                <w:sz w:val="20"/>
                <w:szCs w:val="20"/>
                <w:vertAlign w:val="subscript"/>
              </w:rPr>
              <w:t>2.5</w:t>
            </w:r>
            <w:r w:rsidRPr="0089428D">
              <w:rPr>
                <w:spacing w:val="-28"/>
                <w:position w:val="1"/>
                <w:sz w:val="20"/>
                <w:szCs w:val="20"/>
              </w:rPr>
              <w:t xml:space="preserve"> </w:t>
            </w:r>
            <w:r w:rsidRPr="0089428D">
              <w:rPr>
                <w:position w:val="1"/>
                <w:sz w:val="20"/>
                <w:szCs w:val="20"/>
              </w:rPr>
              <w:t>NO</w:t>
            </w:r>
            <w:r w:rsidRPr="0089428D">
              <w:rPr>
                <w:position w:val="1"/>
                <w:sz w:val="20"/>
                <w:szCs w:val="20"/>
                <w:vertAlign w:val="subscript"/>
              </w:rPr>
              <w:t>2</w:t>
            </w:r>
            <w:r w:rsidRPr="0089428D">
              <w:rPr>
                <w:position w:val="1"/>
                <w:sz w:val="20"/>
                <w:szCs w:val="20"/>
              </w:rPr>
              <w:t>, SO</w:t>
            </w:r>
            <w:r w:rsidRPr="0089428D">
              <w:rPr>
                <w:position w:val="1"/>
                <w:sz w:val="20"/>
                <w:szCs w:val="20"/>
                <w:vertAlign w:val="subscript"/>
              </w:rPr>
              <w:t>2</w:t>
            </w:r>
            <w:r w:rsidRPr="0089428D">
              <w:rPr>
                <w:position w:val="1"/>
                <w:sz w:val="20"/>
                <w:szCs w:val="20"/>
              </w:rPr>
              <w:t>,</w:t>
            </w:r>
            <w:r w:rsidRPr="0089428D">
              <w:rPr>
                <w:spacing w:val="-2"/>
                <w:position w:val="1"/>
                <w:sz w:val="20"/>
                <w:szCs w:val="20"/>
              </w:rPr>
              <w:t xml:space="preserve"> </w:t>
            </w:r>
            <w:r w:rsidRPr="0089428D">
              <w:rPr>
                <w:position w:val="1"/>
                <w:sz w:val="20"/>
                <w:szCs w:val="20"/>
              </w:rPr>
              <w:t>CO</w:t>
            </w:r>
          </w:p>
        </w:tc>
        <w:tc>
          <w:tcPr>
            <w:tcW w:w="2418" w:type="dxa"/>
          </w:tcPr>
          <w:p w14:paraId="232ACEF9" w14:textId="77777777" w:rsidR="001D42C4" w:rsidRPr="0089428D" w:rsidRDefault="001D42C4" w:rsidP="001D42C4">
            <w:pPr>
              <w:adjustRightInd w:val="0"/>
              <w:ind w:right="67"/>
              <w:jc w:val="both"/>
              <w:rPr>
                <w:sz w:val="20"/>
                <w:szCs w:val="20"/>
              </w:rPr>
            </w:pPr>
            <w:r w:rsidRPr="0089428D">
              <w:rPr>
                <w:spacing w:val="1"/>
                <w:sz w:val="20"/>
                <w:szCs w:val="20"/>
              </w:rPr>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Pr="0089428D">
              <w:rPr>
                <w:spacing w:val="-1"/>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Pr="0089428D">
              <w:rPr>
                <w:spacing w:val="5"/>
                <w:sz w:val="20"/>
                <w:szCs w:val="20"/>
              </w:rPr>
              <w:t xml:space="preserve"> </w:t>
            </w:r>
            <w:r w:rsidRPr="0089428D">
              <w:rPr>
                <w:sz w:val="20"/>
                <w:szCs w:val="20"/>
              </w:rPr>
              <w:t xml:space="preserve">of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3C52F7C1" w14:textId="77777777" w:rsidR="001D42C4" w:rsidRPr="0089428D" w:rsidRDefault="001D42C4" w:rsidP="001D42C4">
            <w:pPr>
              <w:jc w:val="both"/>
              <w:rPr>
                <w:sz w:val="20"/>
                <w:szCs w:val="20"/>
              </w:rPr>
            </w:pPr>
            <w:r w:rsidRPr="0089428D">
              <w:rPr>
                <w:spacing w:val="1"/>
                <w:sz w:val="20"/>
                <w:szCs w:val="20"/>
              </w:rPr>
              <w:t>(</w:t>
            </w:r>
            <w:r w:rsidRPr="0089428D">
              <w:rPr>
                <w:spacing w:val="-1"/>
                <w:sz w:val="20"/>
                <w:szCs w:val="20"/>
              </w:rPr>
              <w:t>ii</w:t>
            </w:r>
            <w:r w:rsidRPr="0089428D">
              <w:rPr>
                <w:sz w:val="20"/>
                <w:szCs w:val="20"/>
              </w:rPr>
              <w:t>)</w:t>
            </w:r>
            <w:r w:rsidRPr="0089428D">
              <w:rPr>
                <w:spacing w:val="-8"/>
                <w:sz w:val="20"/>
                <w:szCs w:val="20"/>
              </w:rPr>
              <w:t xml:space="preserve"> </w:t>
            </w:r>
            <w:r>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sidRPr="0089428D">
              <w:rPr>
                <w:spacing w:val="-17"/>
                <w:sz w:val="20"/>
                <w:szCs w:val="20"/>
              </w:rPr>
              <w:t xml:space="preserve"> </w:t>
            </w:r>
            <w:r>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Pr>
                <w:spacing w:val="1"/>
                <w:sz w:val="20"/>
                <w:szCs w:val="20"/>
              </w:rPr>
              <w:t xml:space="preserve"> (for seasons: pre-monsoon, post-monsoon and winter</w:t>
            </w:r>
            <w:r w:rsidRPr="0089428D">
              <w:rPr>
                <w:sz w:val="20"/>
                <w:szCs w:val="20"/>
              </w:rPr>
              <w:t>) 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Pr="0089428D">
              <w:rPr>
                <w:spacing w:val="-6"/>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r w:rsidR="001D42C4" w:rsidRPr="0089428D" w14:paraId="4EDBA67B" w14:textId="77777777" w:rsidTr="00282121">
        <w:tc>
          <w:tcPr>
            <w:tcW w:w="2254" w:type="dxa"/>
          </w:tcPr>
          <w:p w14:paraId="1390BD03" w14:textId="77777777" w:rsidR="001D42C4" w:rsidRPr="0089428D" w:rsidRDefault="001D42C4" w:rsidP="001D42C4">
            <w:pPr>
              <w:jc w:val="both"/>
              <w:rPr>
                <w:sz w:val="20"/>
                <w:szCs w:val="20"/>
              </w:rPr>
            </w:pPr>
            <w:r w:rsidRPr="0089428D">
              <w:rPr>
                <w:sz w:val="20"/>
                <w:szCs w:val="20"/>
              </w:rPr>
              <w:t>Ambient noise</w:t>
            </w:r>
          </w:p>
        </w:tc>
        <w:tc>
          <w:tcPr>
            <w:tcW w:w="2254" w:type="dxa"/>
          </w:tcPr>
          <w:p w14:paraId="32AFE5F8" w14:textId="77777777" w:rsidR="001D42C4" w:rsidRPr="0089428D" w:rsidRDefault="001D42C4" w:rsidP="001D42C4">
            <w:pPr>
              <w:jc w:val="both"/>
              <w:rPr>
                <w:sz w:val="20"/>
                <w:szCs w:val="20"/>
              </w:rPr>
            </w:pPr>
            <w:r w:rsidRPr="0089428D">
              <w:rPr>
                <w:sz w:val="20"/>
                <w:szCs w:val="20"/>
              </w:rPr>
              <w:t>5 locations (WTP, Booster pumping station, 2 GLSRs, 1 pipe line)</w:t>
            </w:r>
          </w:p>
        </w:tc>
        <w:tc>
          <w:tcPr>
            <w:tcW w:w="2254" w:type="dxa"/>
          </w:tcPr>
          <w:p w14:paraId="211638AE" w14:textId="77777777" w:rsidR="001D42C4" w:rsidRPr="0089428D" w:rsidRDefault="001D42C4" w:rsidP="001D42C4">
            <w:pPr>
              <w:jc w:val="both"/>
              <w:rPr>
                <w:sz w:val="20"/>
                <w:szCs w:val="20"/>
              </w:rPr>
            </w:pPr>
            <w:r w:rsidRPr="0089428D">
              <w:rPr>
                <w:sz w:val="20"/>
                <w:szCs w:val="20"/>
              </w:rPr>
              <w:t>Day time and night time noise levels</w:t>
            </w:r>
          </w:p>
        </w:tc>
        <w:tc>
          <w:tcPr>
            <w:tcW w:w="2418" w:type="dxa"/>
          </w:tcPr>
          <w:p w14:paraId="6C894007" w14:textId="77777777" w:rsidR="001D42C4" w:rsidRPr="0089428D" w:rsidRDefault="001D42C4" w:rsidP="001D42C4">
            <w:pPr>
              <w:adjustRightInd w:val="0"/>
              <w:ind w:right="67"/>
              <w:jc w:val="both"/>
              <w:rPr>
                <w:sz w:val="20"/>
                <w:szCs w:val="20"/>
              </w:rPr>
            </w:pPr>
            <w:r w:rsidRPr="0089428D">
              <w:rPr>
                <w:spacing w:val="1"/>
                <w:sz w:val="20"/>
                <w:szCs w:val="20"/>
              </w:rPr>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Pr="0089428D">
              <w:rPr>
                <w:spacing w:val="-1"/>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Pr="0089428D">
              <w:rPr>
                <w:spacing w:val="5"/>
                <w:sz w:val="20"/>
                <w:szCs w:val="20"/>
              </w:rPr>
              <w:t xml:space="preserve"> </w:t>
            </w:r>
            <w:r w:rsidRPr="0089428D">
              <w:rPr>
                <w:sz w:val="20"/>
                <w:szCs w:val="20"/>
              </w:rPr>
              <w:t xml:space="preserve">of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686A3E0F" w14:textId="77777777" w:rsidR="001D42C4" w:rsidRPr="0089428D" w:rsidRDefault="001D42C4" w:rsidP="001D42C4">
            <w:pPr>
              <w:jc w:val="both"/>
              <w:rPr>
                <w:sz w:val="20"/>
                <w:szCs w:val="20"/>
              </w:rPr>
            </w:pPr>
            <w:r w:rsidRPr="0089428D">
              <w:rPr>
                <w:spacing w:val="1"/>
                <w:sz w:val="20"/>
                <w:szCs w:val="20"/>
              </w:rPr>
              <w:t>(</w:t>
            </w:r>
            <w:r w:rsidRPr="0089428D">
              <w:rPr>
                <w:spacing w:val="-1"/>
                <w:sz w:val="20"/>
                <w:szCs w:val="20"/>
              </w:rPr>
              <w:t>ii</w:t>
            </w:r>
            <w:r w:rsidRPr="0089428D">
              <w:rPr>
                <w:sz w:val="20"/>
                <w:szCs w:val="20"/>
              </w:rPr>
              <w:t>)</w:t>
            </w:r>
            <w:r w:rsidRPr="0089428D">
              <w:rPr>
                <w:spacing w:val="-8"/>
                <w:sz w:val="20"/>
                <w:szCs w:val="20"/>
              </w:rPr>
              <w:t xml:space="preserve"> </w:t>
            </w:r>
            <w:r>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sidRPr="0089428D">
              <w:rPr>
                <w:spacing w:val="-17"/>
                <w:sz w:val="20"/>
                <w:szCs w:val="20"/>
              </w:rPr>
              <w:t xml:space="preserve"> </w:t>
            </w:r>
            <w:r>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Pr>
                <w:spacing w:val="1"/>
                <w:sz w:val="20"/>
                <w:szCs w:val="20"/>
              </w:rPr>
              <w:t xml:space="preserve"> (for seasons: pre-monsoon, post-monsoon and winter</w:t>
            </w:r>
            <w:r w:rsidRPr="0089428D">
              <w:rPr>
                <w:sz w:val="20"/>
                <w:szCs w:val="20"/>
              </w:rPr>
              <w:t>) 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Pr="0089428D">
              <w:rPr>
                <w:spacing w:val="-6"/>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r w:rsidR="00B64BDA" w:rsidRPr="0089428D" w14:paraId="5C4DDB9B" w14:textId="77777777" w:rsidTr="00282121">
        <w:tc>
          <w:tcPr>
            <w:tcW w:w="2254" w:type="dxa"/>
          </w:tcPr>
          <w:p w14:paraId="5B8E9F23" w14:textId="77777777" w:rsidR="00B64BDA" w:rsidRPr="0089428D" w:rsidRDefault="00B64BDA" w:rsidP="00B64BDA">
            <w:pPr>
              <w:jc w:val="both"/>
              <w:rPr>
                <w:sz w:val="20"/>
                <w:szCs w:val="20"/>
              </w:rPr>
            </w:pPr>
            <w:r w:rsidRPr="0089428D">
              <w:rPr>
                <w:sz w:val="20"/>
                <w:szCs w:val="20"/>
              </w:rPr>
              <w:t>Surface water quality</w:t>
            </w:r>
          </w:p>
        </w:tc>
        <w:tc>
          <w:tcPr>
            <w:tcW w:w="2254" w:type="dxa"/>
          </w:tcPr>
          <w:p w14:paraId="097BF57C" w14:textId="77777777" w:rsidR="00B64BDA" w:rsidRPr="0089428D" w:rsidRDefault="00B64BDA" w:rsidP="00B64BDA">
            <w:pPr>
              <w:jc w:val="both"/>
              <w:rPr>
                <w:sz w:val="20"/>
                <w:szCs w:val="20"/>
              </w:rPr>
            </w:pPr>
            <w:r w:rsidRPr="0089428D">
              <w:rPr>
                <w:sz w:val="20"/>
                <w:szCs w:val="20"/>
              </w:rPr>
              <w:t>2 locations (</w:t>
            </w:r>
            <w:proofErr w:type="spellStart"/>
            <w:r w:rsidRPr="0089428D">
              <w:rPr>
                <w:sz w:val="20"/>
                <w:szCs w:val="20"/>
              </w:rPr>
              <w:t>Bidyadhari</w:t>
            </w:r>
            <w:proofErr w:type="spellEnd"/>
            <w:r w:rsidRPr="0089428D">
              <w:rPr>
                <w:sz w:val="20"/>
                <w:szCs w:val="20"/>
              </w:rPr>
              <w:t xml:space="preserve"> River and </w:t>
            </w:r>
            <w:proofErr w:type="spellStart"/>
            <w:r w:rsidRPr="0089428D">
              <w:rPr>
                <w:sz w:val="20"/>
                <w:szCs w:val="20"/>
              </w:rPr>
              <w:t>Kestopur</w:t>
            </w:r>
            <w:proofErr w:type="spellEnd"/>
            <w:r w:rsidRPr="0089428D">
              <w:rPr>
                <w:sz w:val="20"/>
                <w:szCs w:val="20"/>
              </w:rPr>
              <w:t xml:space="preserve"> Canal)</w:t>
            </w:r>
          </w:p>
        </w:tc>
        <w:tc>
          <w:tcPr>
            <w:tcW w:w="2254" w:type="dxa"/>
          </w:tcPr>
          <w:p w14:paraId="73853B82" w14:textId="77777777" w:rsidR="00B64BDA" w:rsidRPr="0089428D" w:rsidRDefault="00B64BDA" w:rsidP="00B64BDA">
            <w:pPr>
              <w:jc w:val="both"/>
              <w:rPr>
                <w:sz w:val="20"/>
                <w:szCs w:val="20"/>
              </w:rPr>
            </w:pPr>
            <w:r w:rsidRPr="0089428D">
              <w:rPr>
                <w:sz w:val="20"/>
                <w:szCs w:val="20"/>
              </w:rPr>
              <w:t>pH, Oil and grease, Cl, F, NO</w:t>
            </w:r>
            <w:r w:rsidRPr="00CE298E">
              <w:rPr>
                <w:sz w:val="20"/>
                <w:szCs w:val="20"/>
                <w:vertAlign w:val="subscript"/>
              </w:rPr>
              <w:t>3</w:t>
            </w:r>
            <w:r w:rsidRPr="0089428D">
              <w:rPr>
                <w:sz w:val="20"/>
                <w:szCs w:val="20"/>
              </w:rPr>
              <w:t>, TC, FC, Hardness, Turbidity BOD, COD, DO, Total Alkalinity</w:t>
            </w:r>
          </w:p>
        </w:tc>
        <w:tc>
          <w:tcPr>
            <w:tcW w:w="2418" w:type="dxa"/>
          </w:tcPr>
          <w:p w14:paraId="5948E389" w14:textId="77777777" w:rsidR="00B64BDA" w:rsidRPr="0089428D" w:rsidRDefault="00B64BDA" w:rsidP="00D9677B">
            <w:pPr>
              <w:tabs>
                <w:tab w:val="left" w:pos="857"/>
                <w:tab w:val="left" w:pos="1684"/>
                <w:tab w:val="left" w:pos="2353"/>
              </w:tabs>
              <w:ind w:right="97"/>
              <w:jc w:val="both"/>
              <w:rPr>
                <w:sz w:val="20"/>
                <w:szCs w:val="20"/>
              </w:rPr>
            </w:pPr>
            <w:r w:rsidRPr="0089428D">
              <w:rPr>
                <w:sz w:val="20"/>
                <w:szCs w:val="20"/>
              </w:rPr>
              <w:t>Once</w:t>
            </w:r>
            <w:r w:rsidRPr="0089428D">
              <w:rPr>
                <w:sz w:val="20"/>
                <w:szCs w:val="20"/>
              </w:rPr>
              <w:tab/>
              <w:t>before start of construction half yearly during construction (</w:t>
            </w:r>
            <w:r w:rsidR="00D9677B">
              <w:rPr>
                <w:sz w:val="20"/>
                <w:szCs w:val="20"/>
              </w:rPr>
              <w:t>3</w:t>
            </w:r>
            <w:r w:rsidRPr="0089428D">
              <w:rPr>
                <w:sz w:val="20"/>
                <w:szCs w:val="20"/>
              </w:rPr>
              <w:t>-year construction period considered)</w:t>
            </w:r>
          </w:p>
        </w:tc>
      </w:tr>
    </w:tbl>
    <w:p w14:paraId="31EEA52C" w14:textId="16136A11" w:rsidR="00B64BDA" w:rsidRDefault="00B64BDA" w:rsidP="00B64BDA">
      <w:pPr>
        <w:pStyle w:val="Caption"/>
        <w:jc w:val="center"/>
        <w:rPr>
          <w:rFonts w:ascii="Arial" w:hAnsi="Arial" w:cs="Arial"/>
          <w:b/>
          <w:bCs/>
          <w:sz w:val="22"/>
          <w:szCs w:val="22"/>
        </w:rPr>
      </w:pPr>
      <w:r w:rsidRPr="003B0571">
        <w:rPr>
          <w:rFonts w:ascii="Arial" w:hAnsi="Arial" w:cs="Arial"/>
          <w:b/>
          <w:bCs/>
          <w:sz w:val="22"/>
          <w:szCs w:val="22"/>
        </w:rPr>
        <w:t>Table 1</w:t>
      </w:r>
      <w:r w:rsidR="00E82692">
        <w:rPr>
          <w:rFonts w:ascii="Arial" w:hAnsi="Arial" w:cs="Arial"/>
          <w:b/>
          <w:bCs/>
          <w:sz w:val="22"/>
          <w:szCs w:val="22"/>
        </w:rPr>
        <w:t>8</w:t>
      </w:r>
      <w:r w:rsidRPr="003B0571">
        <w:rPr>
          <w:rFonts w:ascii="Arial" w:hAnsi="Arial" w:cs="Arial"/>
          <w:b/>
          <w:bCs/>
          <w:sz w:val="22"/>
          <w:szCs w:val="22"/>
        </w:rPr>
        <w:t xml:space="preserve">B: Environmental Monitoring Requirement (Package N 24 </w:t>
      </w:r>
      <w:proofErr w:type="spellStart"/>
      <w:r w:rsidRPr="003B0571">
        <w:rPr>
          <w:rFonts w:ascii="Arial" w:hAnsi="Arial" w:cs="Arial"/>
          <w:b/>
          <w:bCs/>
          <w:sz w:val="22"/>
          <w:szCs w:val="22"/>
        </w:rPr>
        <w:t>pgs</w:t>
      </w:r>
      <w:proofErr w:type="spellEnd"/>
      <w:r w:rsidRPr="003B0571">
        <w:rPr>
          <w:rFonts w:ascii="Arial" w:hAnsi="Arial" w:cs="Arial"/>
          <w:b/>
          <w:bCs/>
          <w:sz w:val="22"/>
          <w:szCs w:val="22"/>
        </w:rPr>
        <w:t xml:space="preserve">/02A </w:t>
      </w:r>
      <w:r>
        <w:rPr>
          <w:rFonts w:ascii="Arial" w:hAnsi="Arial" w:cs="Arial"/>
          <w:b/>
          <w:bCs/>
          <w:sz w:val="22"/>
          <w:szCs w:val="22"/>
        </w:rPr>
        <w:t xml:space="preserve">– </w:t>
      </w:r>
      <w:proofErr w:type="spellStart"/>
      <w:r>
        <w:rPr>
          <w:rFonts w:ascii="Arial" w:hAnsi="Arial" w:cs="Arial"/>
          <w:b/>
          <w:bCs/>
          <w:sz w:val="22"/>
          <w:szCs w:val="22"/>
        </w:rPr>
        <w:t>Haroa</w:t>
      </w:r>
      <w:proofErr w:type="spellEnd"/>
      <w:r>
        <w:rPr>
          <w:rFonts w:ascii="Arial" w:hAnsi="Arial" w:cs="Arial"/>
          <w:b/>
          <w:bCs/>
          <w:sz w:val="22"/>
          <w:szCs w:val="22"/>
        </w:rPr>
        <w:t xml:space="preserve"> </w:t>
      </w:r>
      <w:r w:rsidRPr="003B0571">
        <w:rPr>
          <w:rFonts w:ascii="Arial" w:hAnsi="Arial" w:cs="Arial"/>
          <w:b/>
          <w:bCs/>
          <w:sz w:val="22"/>
          <w:szCs w:val="22"/>
        </w:rPr>
        <w:t>and 02B</w:t>
      </w:r>
      <w:r>
        <w:rPr>
          <w:rFonts w:ascii="Arial" w:hAnsi="Arial" w:cs="Arial"/>
          <w:b/>
          <w:bCs/>
          <w:sz w:val="22"/>
          <w:szCs w:val="22"/>
        </w:rPr>
        <w:t xml:space="preserve">- </w:t>
      </w:r>
      <w:proofErr w:type="spellStart"/>
      <w:r>
        <w:rPr>
          <w:rFonts w:ascii="Arial" w:hAnsi="Arial" w:cs="Arial"/>
          <w:b/>
          <w:bCs/>
          <w:sz w:val="22"/>
          <w:szCs w:val="22"/>
        </w:rPr>
        <w:t>Bhangar</w:t>
      </w:r>
      <w:proofErr w:type="spellEnd"/>
      <w:r>
        <w:rPr>
          <w:rFonts w:ascii="Arial" w:hAnsi="Arial" w:cs="Arial"/>
          <w:b/>
          <w:bCs/>
          <w:sz w:val="22"/>
          <w:szCs w:val="22"/>
        </w:rPr>
        <w:t xml:space="preserve"> II</w:t>
      </w:r>
      <w:r w:rsidRPr="003B0571">
        <w:rPr>
          <w:rFonts w:ascii="Arial" w:hAnsi="Arial" w:cs="Arial"/>
          <w:b/>
          <w:bCs/>
          <w:sz w:val="22"/>
          <w:szCs w:val="22"/>
        </w:rPr>
        <w:t>)</w:t>
      </w:r>
    </w:p>
    <w:tbl>
      <w:tblPr>
        <w:tblStyle w:val="TableGrid"/>
        <w:tblW w:w="0" w:type="auto"/>
        <w:tblLook w:val="04A0" w:firstRow="1" w:lastRow="0" w:firstColumn="1" w:lastColumn="0" w:noHBand="0" w:noVBand="1"/>
      </w:tblPr>
      <w:tblGrid>
        <w:gridCol w:w="2254"/>
        <w:gridCol w:w="2254"/>
        <w:gridCol w:w="2254"/>
        <w:gridCol w:w="2418"/>
      </w:tblGrid>
      <w:tr w:rsidR="00B64BDA" w:rsidRPr="0089428D" w14:paraId="03B5F5AA" w14:textId="77777777" w:rsidTr="00282121">
        <w:trPr>
          <w:tblHeader/>
        </w:trPr>
        <w:tc>
          <w:tcPr>
            <w:tcW w:w="2254" w:type="dxa"/>
          </w:tcPr>
          <w:p w14:paraId="2B4356FC" w14:textId="77777777" w:rsidR="00B64BDA" w:rsidRPr="0089428D" w:rsidRDefault="00B64BDA" w:rsidP="004029DB">
            <w:pPr>
              <w:jc w:val="both"/>
              <w:rPr>
                <w:sz w:val="20"/>
                <w:szCs w:val="20"/>
              </w:rPr>
            </w:pPr>
            <w:r w:rsidRPr="0089428D">
              <w:rPr>
                <w:b/>
                <w:sz w:val="20"/>
                <w:szCs w:val="20"/>
              </w:rPr>
              <w:t>Monitoring Field</w:t>
            </w:r>
          </w:p>
        </w:tc>
        <w:tc>
          <w:tcPr>
            <w:tcW w:w="2254" w:type="dxa"/>
          </w:tcPr>
          <w:p w14:paraId="516CDEC2" w14:textId="77777777" w:rsidR="00B64BDA" w:rsidRPr="0089428D" w:rsidRDefault="00B64BDA" w:rsidP="004029DB">
            <w:pPr>
              <w:jc w:val="both"/>
              <w:rPr>
                <w:sz w:val="20"/>
                <w:szCs w:val="20"/>
              </w:rPr>
            </w:pPr>
            <w:r w:rsidRPr="0089428D">
              <w:rPr>
                <w:b/>
                <w:sz w:val="20"/>
                <w:szCs w:val="20"/>
              </w:rPr>
              <w:t>Monitoring Location</w:t>
            </w:r>
          </w:p>
        </w:tc>
        <w:tc>
          <w:tcPr>
            <w:tcW w:w="2254" w:type="dxa"/>
          </w:tcPr>
          <w:p w14:paraId="58AA90D1" w14:textId="77777777" w:rsidR="00B64BDA" w:rsidRPr="0089428D" w:rsidRDefault="00B64BDA" w:rsidP="004029DB">
            <w:pPr>
              <w:jc w:val="both"/>
              <w:rPr>
                <w:sz w:val="20"/>
                <w:szCs w:val="20"/>
              </w:rPr>
            </w:pPr>
            <w:r w:rsidRPr="0089428D">
              <w:rPr>
                <w:b/>
                <w:sz w:val="20"/>
                <w:szCs w:val="20"/>
              </w:rPr>
              <w:t xml:space="preserve">Monitoring </w:t>
            </w:r>
            <w:r w:rsidRPr="0089428D">
              <w:rPr>
                <w:b/>
                <w:w w:val="95"/>
                <w:sz w:val="20"/>
                <w:szCs w:val="20"/>
              </w:rPr>
              <w:t>Parameters</w:t>
            </w:r>
          </w:p>
        </w:tc>
        <w:tc>
          <w:tcPr>
            <w:tcW w:w="2418" w:type="dxa"/>
          </w:tcPr>
          <w:p w14:paraId="228281B0" w14:textId="77777777" w:rsidR="00B64BDA" w:rsidRPr="0089428D" w:rsidRDefault="00B64BDA" w:rsidP="004029DB">
            <w:pPr>
              <w:jc w:val="both"/>
              <w:rPr>
                <w:sz w:val="20"/>
                <w:szCs w:val="20"/>
              </w:rPr>
            </w:pPr>
            <w:r w:rsidRPr="0089428D">
              <w:rPr>
                <w:b/>
                <w:sz w:val="20"/>
                <w:szCs w:val="20"/>
              </w:rPr>
              <w:t>Frequency</w:t>
            </w:r>
          </w:p>
        </w:tc>
      </w:tr>
      <w:tr w:rsidR="001D42C4" w:rsidRPr="0089428D" w14:paraId="08F7BC17" w14:textId="77777777" w:rsidTr="00282121">
        <w:tc>
          <w:tcPr>
            <w:tcW w:w="2254" w:type="dxa"/>
          </w:tcPr>
          <w:p w14:paraId="769E1B20" w14:textId="77777777" w:rsidR="001D42C4" w:rsidRPr="0089428D" w:rsidRDefault="001D42C4" w:rsidP="001D42C4">
            <w:pPr>
              <w:jc w:val="both"/>
              <w:rPr>
                <w:sz w:val="20"/>
                <w:szCs w:val="20"/>
              </w:rPr>
            </w:pPr>
            <w:r w:rsidRPr="0089428D">
              <w:rPr>
                <w:sz w:val="20"/>
                <w:szCs w:val="20"/>
              </w:rPr>
              <w:t>Ambient air quality</w:t>
            </w:r>
          </w:p>
        </w:tc>
        <w:tc>
          <w:tcPr>
            <w:tcW w:w="2254" w:type="dxa"/>
          </w:tcPr>
          <w:p w14:paraId="2A838673" w14:textId="77777777" w:rsidR="001D42C4" w:rsidRPr="0089428D" w:rsidRDefault="001D42C4" w:rsidP="001D42C4">
            <w:pPr>
              <w:pStyle w:val="TableParagraph"/>
              <w:ind w:left="0"/>
              <w:jc w:val="both"/>
              <w:rPr>
                <w:sz w:val="20"/>
                <w:szCs w:val="20"/>
              </w:rPr>
            </w:pPr>
            <w:r w:rsidRPr="0089428D">
              <w:rPr>
                <w:sz w:val="20"/>
                <w:szCs w:val="20"/>
              </w:rPr>
              <w:t>5 locations</w:t>
            </w:r>
          </w:p>
          <w:p w14:paraId="12C9ABF1" w14:textId="10F47AA8" w:rsidR="001D42C4" w:rsidRPr="0089428D" w:rsidRDefault="00CE298E" w:rsidP="001D42C4">
            <w:pPr>
              <w:jc w:val="both"/>
              <w:rPr>
                <w:sz w:val="20"/>
                <w:szCs w:val="20"/>
              </w:rPr>
            </w:pPr>
            <w:r>
              <w:rPr>
                <w:sz w:val="20"/>
                <w:szCs w:val="20"/>
              </w:rPr>
              <w:t>(Selection</w:t>
            </w:r>
            <w:r w:rsidR="001D42C4" w:rsidRPr="0089428D">
              <w:rPr>
                <w:sz w:val="20"/>
                <w:szCs w:val="20"/>
              </w:rPr>
              <w:t xml:space="preserve"> during implementation to represent the overall project area)</w:t>
            </w:r>
          </w:p>
        </w:tc>
        <w:tc>
          <w:tcPr>
            <w:tcW w:w="2254" w:type="dxa"/>
          </w:tcPr>
          <w:p w14:paraId="5DD5FEF0" w14:textId="77777777" w:rsidR="001D42C4" w:rsidRPr="0089428D" w:rsidRDefault="001D42C4" w:rsidP="001D42C4">
            <w:pPr>
              <w:jc w:val="both"/>
              <w:rPr>
                <w:sz w:val="20"/>
                <w:szCs w:val="20"/>
              </w:rPr>
            </w:pPr>
            <w:r w:rsidRPr="0089428D">
              <w:rPr>
                <w:position w:val="1"/>
                <w:sz w:val="20"/>
                <w:szCs w:val="20"/>
              </w:rPr>
              <w:t>PM</w:t>
            </w:r>
            <w:r w:rsidRPr="0089428D">
              <w:rPr>
                <w:position w:val="1"/>
                <w:sz w:val="20"/>
                <w:szCs w:val="20"/>
                <w:vertAlign w:val="subscript"/>
              </w:rPr>
              <w:t>10</w:t>
            </w:r>
            <w:r w:rsidRPr="0089428D">
              <w:rPr>
                <w:position w:val="1"/>
                <w:sz w:val="20"/>
                <w:szCs w:val="20"/>
              </w:rPr>
              <w:t>, PM</w:t>
            </w:r>
            <w:r w:rsidRPr="0089428D">
              <w:rPr>
                <w:position w:val="1"/>
                <w:sz w:val="20"/>
                <w:szCs w:val="20"/>
                <w:vertAlign w:val="subscript"/>
              </w:rPr>
              <w:t>2.5</w:t>
            </w:r>
            <w:r w:rsidRPr="0089428D">
              <w:rPr>
                <w:spacing w:val="-28"/>
                <w:position w:val="1"/>
                <w:sz w:val="20"/>
                <w:szCs w:val="20"/>
              </w:rPr>
              <w:t xml:space="preserve"> </w:t>
            </w:r>
            <w:r w:rsidRPr="0089428D">
              <w:rPr>
                <w:position w:val="1"/>
                <w:sz w:val="20"/>
                <w:szCs w:val="20"/>
              </w:rPr>
              <w:t>NO</w:t>
            </w:r>
            <w:r w:rsidRPr="0089428D">
              <w:rPr>
                <w:position w:val="1"/>
                <w:sz w:val="20"/>
                <w:szCs w:val="20"/>
                <w:vertAlign w:val="subscript"/>
              </w:rPr>
              <w:t>2</w:t>
            </w:r>
            <w:r w:rsidRPr="0089428D">
              <w:rPr>
                <w:position w:val="1"/>
                <w:sz w:val="20"/>
                <w:szCs w:val="20"/>
              </w:rPr>
              <w:t>, SO</w:t>
            </w:r>
            <w:r w:rsidRPr="0089428D">
              <w:rPr>
                <w:position w:val="1"/>
                <w:sz w:val="20"/>
                <w:szCs w:val="20"/>
                <w:vertAlign w:val="subscript"/>
              </w:rPr>
              <w:t>2</w:t>
            </w:r>
            <w:r w:rsidRPr="0089428D">
              <w:rPr>
                <w:position w:val="1"/>
                <w:sz w:val="20"/>
                <w:szCs w:val="20"/>
              </w:rPr>
              <w:t>,</w:t>
            </w:r>
            <w:r w:rsidRPr="0089428D">
              <w:rPr>
                <w:spacing w:val="-2"/>
                <w:position w:val="1"/>
                <w:sz w:val="20"/>
                <w:szCs w:val="20"/>
              </w:rPr>
              <w:t xml:space="preserve"> </w:t>
            </w:r>
            <w:r w:rsidRPr="0089428D">
              <w:rPr>
                <w:position w:val="1"/>
                <w:sz w:val="20"/>
                <w:szCs w:val="20"/>
              </w:rPr>
              <w:t>CO</w:t>
            </w:r>
          </w:p>
        </w:tc>
        <w:tc>
          <w:tcPr>
            <w:tcW w:w="2418" w:type="dxa"/>
          </w:tcPr>
          <w:p w14:paraId="75A2147A" w14:textId="77777777" w:rsidR="001D42C4" w:rsidRPr="0089428D" w:rsidRDefault="001D42C4" w:rsidP="001D42C4">
            <w:pPr>
              <w:adjustRightInd w:val="0"/>
              <w:ind w:right="67"/>
              <w:jc w:val="both"/>
              <w:rPr>
                <w:sz w:val="20"/>
                <w:szCs w:val="20"/>
              </w:rPr>
            </w:pPr>
            <w:r w:rsidRPr="0089428D">
              <w:rPr>
                <w:spacing w:val="1"/>
                <w:sz w:val="20"/>
                <w:szCs w:val="20"/>
              </w:rPr>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Pr="0089428D">
              <w:rPr>
                <w:spacing w:val="-1"/>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Pr="0089428D">
              <w:rPr>
                <w:spacing w:val="5"/>
                <w:sz w:val="20"/>
                <w:szCs w:val="20"/>
              </w:rPr>
              <w:t xml:space="preserve"> </w:t>
            </w:r>
            <w:r w:rsidRPr="0089428D">
              <w:rPr>
                <w:sz w:val="20"/>
                <w:szCs w:val="20"/>
              </w:rPr>
              <w:t xml:space="preserve">of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65F87D9C" w14:textId="77777777" w:rsidR="001D42C4" w:rsidRPr="0089428D" w:rsidRDefault="001D42C4" w:rsidP="001D42C4">
            <w:pPr>
              <w:jc w:val="both"/>
              <w:rPr>
                <w:sz w:val="20"/>
                <w:szCs w:val="20"/>
              </w:rPr>
            </w:pPr>
            <w:r w:rsidRPr="0089428D">
              <w:rPr>
                <w:spacing w:val="1"/>
                <w:sz w:val="20"/>
                <w:szCs w:val="20"/>
              </w:rPr>
              <w:t>(</w:t>
            </w:r>
            <w:r w:rsidRPr="0089428D">
              <w:rPr>
                <w:spacing w:val="-1"/>
                <w:sz w:val="20"/>
                <w:szCs w:val="20"/>
              </w:rPr>
              <w:t>ii</w:t>
            </w:r>
            <w:r w:rsidRPr="0089428D">
              <w:rPr>
                <w:sz w:val="20"/>
                <w:szCs w:val="20"/>
              </w:rPr>
              <w:t>)</w:t>
            </w:r>
            <w:r w:rsidRPr="0089428D">
              <w:rPr>
                <w:spacing w:val="-8"/>
                <w:sz w:val="20"/>
                <w:szCs w:val="20"/>
              </w:rPr>
              <w:t xml:space="preserve"> </w:t>
            </w:r>
            <w:r>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sidRPr="0089428D">
              <w:rPr>
                <w:spacing w:val="-17"/>
                <w:sz w:val="20"/>
                <w:szCs w:val="20"/>
              </w:rPr>
              <w:t xml:space="preserve"> </w:t>
            </w:r>
            <w:r>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Pr>
                <w:spacing w:val="1"/>
                <w:sz w:val="20"/>
                <w:szCs w:val="20"/>
              </w:rPr>
              <w:t xml:space="preserve"> (for seasons: pre-monsoon, post-monsoon and winter</w:t>
            </w:r>
            <w:r w:rsidRPr="0089428D">
              <w:rPr>
                <w:sz w:val="20"/>
                <w:szCs w:val="20"/>
              </w:rPr>
              <w:t>) 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Pr="0089428D">
              <w:rPr>
                <w:spacing w:val="-6"/>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r w:rsidR="001D42C4" w:rsidRPr="0089428D" w14:paraId="6A4B92ED" w14:textId="77777777" w:rsidTr="00282121">
        <w:tc>
          <w:tcPr>
            <w:tcW w:w="2254" w:type="dxa"/>
          </w:tcPr>
          <w:p w14:paraId="22F77FD8" w14:textId="77777777" w:rsidR="001D42C4" w:rsidRPr="0089428D" w:rsidRDefault="001D42C4" w:rsidP="001D42C4">
            <w:pPr>
              <w:jc w:val="both"/>
              <w:rPr>
                <w:sz w:val="20"/>
                <w:szCs w:val="20"/>
              </w:rPr>
            </w:pPr>
            <w:r w:rsidRPr="0089428D">
              <w:rPr>
                <w:sz w:val="20"/>
                <w:szCs w:val="20"/>
              </w:rPr>
              <w:t>Ambient noise</w:t>
            </w:r>
          </w:p>
        </w:tc>
        <w:tc>
          <w:tcPr>
            <w:tcW w:w="2254" w:type="dxa"/>
          </w:tcPr>
          <w:p w14:paraId="0BF051DF" w14:textId="77777777" w:rsidR="001D42C4" w:rsidRPr="0089428D" w:rsidRDefault="001D42C4" w:rsidP="001D42C4">
            <w:pPr>
              <w:pStyle w:val="TableParagraph"/>
              <w:ind w:left="0"/>
              <w:jc w:val="both"/>
              <w:rPr>
                <w:sz w:val="20"/>
                <w:szCs w:val="20"/>
              </w:rPr>
            </w:pPr>
            <w:r w:rsidRPr="0089428D">
              <w:rPr>
                <w:sz w:val="20"/>
                <w:szCs w:val="20"/>
              </w:rPr>
              <w:t>5 locations</w:t>
            </w:r>
          </w:p>
          <w:p w14:paraId="1D8187AB" w14:textId="77777777" w:rsidR="001D42C4" w:rsidRPr="0089428D" w:rsidRDefault="001D42C4" w:rsidP="001D42C4">
            <w:pPr>
              <w:jc w:val="both"/>
              <w:rPr>
                <w:sz w:val="20"/>
                <w:szCs w:val="20"/>
              </w:rPr>
            </w:pPr>
            <w:r w:rsidRPr="0089428D">
              <w:rPr>
                <w:sz w:val="20"/>
                <w:szCs w:val="20"/>
              </w:rPr>
              <w:lastRenderedPageBreak/>
              <w:t>(same as air quality monitoring)</w:t>
            </w:r>
          </w:p>
        </w:tc>
        <w:tc>
          <w:tcPr>
            <w:tcW w:w="2254" w:type="dxa"/>
          </w:tcPr>
          <w:p w14:paraId="0D3E72AE" w14:textId="77777777" w:rsidR="001D42C4" w:rsidRPr="0089428D" w:rsidRDefault="001D42C4" w:rsidP="001D42C4">
            <w:pPr>
              <w:jc w:val="both"/>
              <w:rPr>
                <w:sz w:val="20"/>
                <w:szCs w:val="20"/>
              </w:rPr>
            </w:pPr>
            <w:r w:rsidRPr="0089428D">
              <w:rPr>
                <w:sz w:val="20"/>
                <w:szCs w:val="20"/>
              </w:rPr>
              <w:lastRenderedPageBreak/>
              <w:t xml:space="preserve">Day time and night </w:t>
            </w:r>
            <w:r w:rsidRPr="0089428D">
              <w:rPr>
                <w:sz w:val="20"/>
                <w:szCs w:val="20"/>
              </w:rPr>
              <w:lastRenderedPageBreak/>
              <w:t>time noise levels</w:t>
            </w:r>
            <w:r w:rsidRPr="0089428D">
              <w:rPr>
                <w:spacing w:val="-10"/>
                <w:sz w:val="20"/>
                <w:szCs w:val="20"/>
              </w:rPr>
              <w:t xml:space="preserve"> </w:t>
            </w:r>
            <w:r w:rsidRPr="0089428D">
              <w:rPr>
                <w:sz w:val="20"/>
                <w:szCs w:val="20"/>
              </w:rPr>
              <w:t>(24 hours)</w:t>
            </w:r>
          </w:p>
        </w:tc>
        <w:tc>
          <w:tcPr>
            <w:tcW w:w="2418" w:type="dxa"/>
          </w:tcPr>
          <w:p w14:paraId="2FC24299" w14:textId="77777777" w:rsidR="001D42C4" w:rsidRPr="0089428D" w:rsidRDefault="001D42C4" w:rsidP="001D42C4">
            <w:pPr>
              <w:adjustRightInd w:val="0"/>
              <w:ind w:right="67"/>
              <w:jc w:val="both"/>
              <w:rPr>
                <w:sz w:val="20"/>
                <w:szCs w:val="20"/>
              </w:rPr>
            </w:pPr>
            <w:r w:rsidRPr="0089428D">
              <w:rPr>
                <w:spacing w:val="1"/>
                <w:sz w:val="20"/>
                <w:szCs w:val="20"/>
              </w:rPr>
              <w:lastRenderedPageBreak/>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Pr="0089428D">
              <w:rPr>
                <w:spacing w:val="-1"/>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Pr="0089428D">
              <w:rPr>
                <w:spacing w:val="5"/>
                <w:sz w:val="20"/>
                <w:szCs w:val="20"/>
              </w:rPr>
              <w:t xml:space="preserve"> </w:t>
            </w:r>
            <w:r w:rsidRPr="0089428D">
              <w:rPr>
                <w:sz w:val="20"/>
                <w:szCs w:val="20"/>
              </w:rPr>
              <w:t xml:space="preserve">of </w:t>
            </w:r>
            <w:r w:rsidRPr="0089428D">
              <w:rPr>
                <w:spacing w:val="1"/>
                <w:sz w:val="20"/>
                <w:szCs w:val="20"/>
              </w:rPr>
              <w:lastRenderedPageBreak/>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4A81A2B3" w14:textId="77777777" w:rsidR="001D42C4" w:rsidRPr="0089428D" w:rsidRDefault="001D42C4" w:rsidP="001D42C4">
            <w:pPr>
              <w:jc w:val="both"/>
              <w:rPr>
                <w:sz w:val="20"/>
                <w:szCs w:val="20"/>
              </w:rPr>
            </w:pPr>
            <w:r w:rsidRPr="0089428D">
              <w:rPr>
                <w:spacing w:val="1"/>
                <w:sz w:val="20"/>
                <w:szCs w:val="20"/>
              </w:rPr>
              <w:t>(</w:t>
            </w:r>
            <w:r w:rsidRPr="0089428D">
              <w:rPr>
                <w:spacing w:val="-1"/>
                <w:sz w:val="20"/>
                <w:szCs w:val="20"/>
              </w:rPr>
              <w:t>ii</w:t>
            </w:r>
            <w:r w:rsidRPr="0089428D">
              <w:rPr>
                <w:sz w:val="20"/>
                <w:szCs w:val="20"/>
              </w:rPr>
              <w:t>)</w:t>
            </w:r>
            <w:r w:rsidRPr="0089428D">
              <w:rPr>
                <w:spacing w:val="-8"/>
                <w:sz w:val="20"/>
                <w:szCs w:val="20"/>
              </w:rPr>
              <w:t xml:space="preserve"> </w:t>
            </w:r>
            <w:r>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sidRPr="0089428D">
              <w:rPr>
                <w:spacing w:val="-17"/>
                <w:sz w:val="20"/>
                <w:szCs w:val="20"/>
              </w:rPr>
              <w:t xml:space="preserve"> </w:t>
            </w:r>
            <w:r>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Pr>
                <w:spacing w:val="1"/>
                <w:sz w:val="20"/>
                <w:szCs w:val="20"/>
              </w:rPr>
              <w:t xml:space="preserve"> (for seasons: pre-monsoon, post-monsoon and winter</w:t>
            </w:r>
            <w:r w:rsidRPr="0089428D">
              <w:rPr>
                <w:sz w:val="20"/>
                <w:szCs w:val="20"/>
              </w:rPr>
              <w:t>) 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Pr="0089428D">
              <w:rPr>
                <w:spacing w:val="-6"/>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r w:rsidR="00B64BDA" w:rsidRPr="0089428D" w14:paraId="1FDE2EFA" w14:textId="77777777" w:rsidTr="00282121">
        <w:tc>
          <w:tcPr>
            <w:tcW w:w="2254" w:type="dxa"/>
          </w:tcPr>
          <w:p w14:paraId="70508F7F" w14:textId="77777777" w:rsidR="00B64BDA" w:rsidRPr="0089428D" w:rsidRDefault="00B64BDA" w:rsidP="004029DB">
            <w:pPr>
              <w:jc w:val="both"/>
              <w:rPr>
                <w:sz w:val="20"/>
                <w:szCs w:val="20"/>
              </w:rPr>
            </w:pPr>
            <w:r w:rsidRPr="0089428D">
              <w:rPr>
                <w:sz w:val="20"/>
                <w:szCs w:val="20"/>
              </w:rPr>
              <w:lastRenderedPageBreak/>
              <w:t>Surface water quality</w:t>
            </w:r>
          </w:p>
        </w:tc>
        <w:tc>
          <w:tcPr>
            <w:tcW w:w="2254" w:type="dxa"/>
          </w:tcPr>
          <w:p w14:paraId="5D9DEF93" w14:textId="33CA7E7D" w:rsidR="00B64BDA" w:rsidRPr="0089428D" w:rsidRDefault="00B64BDA" w:rsidP="004029DB">
            <w:pPr>
              <w:jc w:val="both"/>
              <w:rPr>
                <w:sz w:val="20"/>
                <w:szCs w:val="20"/>
              </w:rPr>
            </w:pPr>
            <w:r w:rsidRPr="0089428D">
              <w:rPr>
                <w:sz w:val="20"/>
                <w:szCs w:val="20"/>
              </w:rPr>
              <w:t>2 locations (to be selected during implementation</w:t>
            </w:r>
            <w:r w:rsidR="00CE298E">
              <w:rPr>
                <w:sz w:val="20"/>
                <w:szCs w:val="20"/>
              </w:rPr>
              <w:t xml:space="preserve"> and as per site condition</w:t>
            </w:r>
            <w:r w:rsidRPr="0089428D">
              <w:rPr>
                <w:sz w:val="20"/>
                <w:szCs w:val="20"/>
              </w:rPr>
              <w:t>)</w:t>
            </w:r>
          </w:p>
        </w:tc>
        <w:tc>
          <w:tcPr>
            <w:tcW w:w="2254" w:type="dxa"/>
          </w:tcPr>
          <w:p w14:paraId="0EFCBEBC" w14:textId="77777777" w:rsidR="00B64BDA" w:rsidRPr="0089428D" w:rsidRDefault="00B64BDA" w:rsidP="004029DB">
            <w:pPr>
              <w:jc w:val="both"/>
              <w:rPr>
                <w:sz w:val="20"/>
                <w:szCs w:val="20"/>
              </w:rPr>
            </w:pPr>
            <w:r w:rsidRPr="0089428D">
              <w:rPr>
                <w:sz w:val="20"/>
                <w:szCs w:val="20"/>
              </w:rPr>
              <w:t>pH, Oil and grease, Cl, F, NO</w:t>
            </w:r>
            <w:r w:rsidRPr="0089428D">
              <w:rPr>
                <w:sz w:val="20"/>
                <w:szCs w:val="20"/>
                <w:vertAlign w:val="subscript"/>
              </w:rPr>
              <w:t>3</w:t>
            </w:r>
            <w:r w:rsidRPr="0089428D">
              <w:rPr>
                <w:sz w:val="20"/>
                <w:szCs w:val="20"/>
              </w:rPr>
              <w:t>, TC,</w:t>
            </w:r>
            <w:r w:rsidRPr="0089428D">
              <w:rPr>
                <w:spacing w:val="-6"/>
                <w:sz w:val="20"/>
                <w:szCs w:val="20"/>
              </w:rPr>
              <w:t xml:space="preserve"> </w:t>
            </w:r>
            <w:r w:rsidRPr="0089428D">
              <w:rPr>
                <w:sz w:val="20"/>
                <w:szCs w:val="20"/>
              </w:rPr>
              <w:t>FC, Hardness, Turbidity BOD, COD, DO, Total</w:t>
            </w:r>
            <w:r w:rsidRPr="0089428D">
              <w:rPr>
                <w:spacing w:val="-3"/>
                <w:sz w:val="20"/>
                <w:szCs w:val="20"/>
              </w:rPr>
              <w:t xml:space="preserve"> </w:t>
            </w:r>
            <w:r w:rsidRPr="0089428D">
              <w:rPr>
                <w:sz w:val="20"/>
                <w:szCs w:val="20"/>
              </w:rPr>
              <w:t>Alkalinity</w:t>
            </w:r>
          </w:p>
        </w:tc>
        <w:tc>
          <w:tcPr>
            <w:tcW w:w="2418" w:type="dxa"/>
          </w:tcPr>
          <w:p w14:paraId="112DEE18" w14:textId="77777777" w:rsidR="00B64BDA" w:rsidRPr="0089428D" w:rsidRDefault="00B64BDA" w:rsidP="004029DB">
            <w:pPr>
              <w:jc w:val="both"/>
              <w:rPr>
                <w:sz w:val="20"/>
                <w:szCs w:val="20"/>
              </w:rPr>
            </w:pPr>
            <w:r w:rsidRPr="0089428D">
              <w:rPr>
                <w:sz w:val="20"/>
                <w:szCs w:val="20"/>
              </w:rPr>
              <w:t>Once before start of construction</w:t>
            </w:r>
          </w:p>
          <w:p w14:paraId="2A13C03F" w14:textId="77777777" w:rsidR="00B64BDA" w:rsidRPr="0089428D" w:rsidRDefault="00B64BDA" w:rsidP="004029DB">
            <w:pPr>
              <w:jc w:val="both"/>
              <w:rPr>
                <w:sz w:val="20"/>
                <w:szCs w:val="20"/>
              </w:rPr>
            </w:pPr>
            <w:r w:rsidRPr="0089428D">
              <w:rPr>
                <w:sz w:val="20"/>
                <w:szCs w:val="20"/>
              </w:rPr>
              <w:t>Half yearly during construction (</w:t>
            </w:r>
            <w:r w:rsidR="00D9677B">
              <w:rPr>
                <w:sz w:val="20"/>
                <w:szCs w:val="20"/>
              </w:rPr>
              <w:t xml:space="preserve">3 </w:t>
            </w:r>
            <w:r w:rsidRPr="0089428D">
              <w:rPr>
                <w:sz w:val="20"/>
                <w:szCs w:val="20"/>
              </w:rPr>
              <w:t>- year construction period</w:t>
            </w:r>
          </w:p>
          <w:p w14:paraId="52C30D33" w14:textId="77777777" w:rsidR="00B64BDA" w:rsidRPr="0089428D" w:rsidRDefault="00B64BDA" w:rsidP="004029DB">
            <w:pPr>
              <w:jc w:val="both"/>
              <w:rPr>
                <w:sz w:val="20"/>
                <w:szCs w:val="20"/>
              </w:rPr>
            </w:pPr>
            <w:r w:rsidRPr="0089428D">
              <w:rPr>
                <w:sz w:val="20"/>
                <w:szCs w:val="20"/>
              </w:rPr>
              <w:t>considered)</w:t>
            </w:r>
          </w:p>
        </w:tc>
      </w:tr>
    </w:tbl>
    <w:p w14:paraId="576816F5" w14:textId="77777777" w:rsidR="00912E4C" w:rsidRDefault="00912E4C" w:rsidP="00912E4C">
      <w:pPr>
        <w:pStyle w:val="ListParagraph"/>
        <w:spacing w:after="0" w:line="240" w:lineRule="auto"/>
        <w:ind w:left="1440"/>
        <w:jc w:val="both"/>
        <w:rPr>
          <w:b/>
          <w:bCs/>
          <w:u w:val="single"/>
        </w:rPr>
      </w:pPr>
    </w:p>
    <w:p w14:paraId="29BCF14E" w14:textId="675C34F2" w:rsidR="00B64BDA" w:rsidRPr="00282121" w:rsidRDefault="00B64BDA" w:rsidP="000707CB">
      <w:pPr>
        <w:pStyle w:val="ListParagraph"/>
        <w:numPr>
          <w:ilvl w:val="0"/>
          <w:numId w:val="40"/>
        </w:numPr>
        <w:spacing w:after="0" w:line="240" w:lineRule="auto"/>
        <w:ind w:left="1440"/>
        <w:jc w:val="both"/>
        <w:rPr>
          <w:b/>
          <w:bCs/>
          <w:u w:val="single"/>
        </w:rPr>
      </w:pPr>
      <w:bookmarkStart w:id="44" w:name="_Hlk44925237"/>
      <w:r w:rsidRPr="00282121">
        <w:rPr>
          <w:b/>
          <w:bCs/>
          <w:u w:val="single"/>
        </w:rPr>
        <w:t>Bankura District</w:t>
      </w:r>
    </w:p>
    <w:p w14:paraId="508217EC" w14:textId="73B663B2" w:rsidR="00B64BDA" w:rsidRDefault="00B64BDA" w:rsidP="00912E4C">
      <w:pPr>
        <w:pStyle w:val="ListParagraph"/>
        <w:numPr>
          <w:ilvl w:val="0"/>
          <w:numId w:val="3"/>
        </w:numPr>
        <w:autoSpaceDE w:val="0"/>
        <w:autoSpaceDN w:val="0"/>
        <w:adjustRightInd w:val="0"/>
        <w:spacing w:after="0" w:line="240" w:lineRule="auto"/>
        <w:ind w:left="0" w:firstLine="0"/>
        <w:jc w:val="both"/>
      </w:pPr>
      <w:r>
        <w:t xml:space="preserve">Environmental Monitoring Plan of IEE is the basis for environmental monitoring before start of the work and during implementation of the project. </w:t>
      </w:r>
    </w:p>
    <w:p w14:paraId="371B99C0" w14:textId="77777777" w:rsidR="00912E4C" w:rsidRDefault="00912E4C" w:rsidP="00912E4C">
      <w:pPr>
        <w:pStyle w:val="ListParagraph"/>
        <w:autoSpaceDE w:val="0"/>
        <w:autoSpaceDN w:val="0"/>
        <w:adjustRightInd w:val="0"/>
        <w:spacing w:after="0" w:line="240" w:lineRule="auto"/>
        <w:ind w:left="0"/>
        <w:jc w:val="both"/>
      </w:pPr>
    </w:p>
    <w:bookmarkEnd w:id="44"/>
    <w:p w14:paraId="29DCA9BA" w14:textId="01D8CDDF" w:rsidR="00B64BDA" w:rsidRPr="003B0571" w:rsidRDefault="00B64BDA" w:rsidP="00912E4C">
      <w:pPr>
        <w:pStyle w:val="Caption"/>
        <w:spacing w:before="0" w:after="0" w:line="240" w:lineRule="auto"/>
        <w:jc w:val="center"/>
        <w:rPr>
          <w:rFonts w:ascii="Arial" w:hAnsi="Arial" w:cs="Arial"/>
          <w:b/>
          <w:bCs/>
          <w:sz w:val="22"/>
          <w:szCs w:val="22"/>
        </w:rPr>
      </w:pPr>
      <w:r w:rsidRPr="003B0571">
        <w:rPr>
          <w:rFonts w:ascii="Arial" w:hAnsi="Arial" w:cs="Arial"/>
          <w:b/>
          <w:bCs/>
          <w:sz w:val="22"/>
          <w:szCs w:val="22"/>
        </w:rPr>
        <w:t>Table 1</w:t>
      </w:r>
      <w:r w:rsidR="00E82692">
        <w:rPr>
          <w:rFonts w:ascii="Arial" w:hAnsi="Arial" w:cs="Arial"/>
          <w:b/>
          <w:bCs/>
          <w:sz w:val="22"/>
          <w:szCs w:val="22"/>
        </w:rPr>
        <w:t>9</w:t>
      </w:r>
      <w:r>
        <w:rPr>
          <w:rFonts w:ascii="Arial" w:hAnsi="Arial" w:cs="Arial"/>
          <w:b/>
          <w:bCs/>
          <w:sz w:val="22"/>
          <w:szCs w:val="22"/>
        </w:rPr>
        <w:t>A:</w:t>
      </w:r>
      <w:r w:rsidRPr="003B0571">
        <w:rPr>
          <w:rFonts w:ascii="Arial" w:hAnsi="Arial" w:cs="Arial"/>
          <w:b/>
          <w:bCs/>
          <w:sz w:val="22"/>
          <w:szCs w:val="22"/>
        </w:rPr>
        <w:t xml:space="preserve"> Environmental Monitoring Requirement (Package</w:t>
      </w:r>
      <w:r>
        <w:rPr>
          <w:rFonts w:ascii="Arial" w:hAnsi="Arial" w:cs="Arial"/>
          <w:b/>
          <w:bCs/>
          <w:sz w:val="22"/>
          <w:szCs w:val="22"/>
        </w:rPr>
        <w:t xml:space="preserve"> BK/01</w:t>
      </w:r>
      <w:r w:rsidRPr="003B0571">
        <w:rPr>
          <w:rFonts w:ascii="Arial" w:hAnsi="Arial" w:cs="Arial"/>
          <w:b/>
          <w:bCs/>
          <w:sz w:val="22"/>
          <w:szCs w:val="22"/>
        </w:rPr>
        <w:t>)</w:t>
      </w:r>
    </w:p>
    <w:tbl>
      <w:tblPr>
        <w:tblStyle w:val="TableGrid"/>
        <w:tblW w:w="0" w:type="auto"/>
        <w:tblLook w:val="04A0" w:firstRow="1" w:lastRow="0" w:firstColumn="1" w:lastColumn="0" w:noHBand="0" w:noVBand="1"/>
      </w:tblPr>
      <w:tblGrid>
        <w:gridCol w:w="2254"/>
        <w:gridCol w:w="2254"/>
        <w:gridCol w:w="2254"/>
        <w:gridCol w:w="2418"/>
      </w:tblGrid>
      <w:tr w:rsidR="00B64BDA" w:rsidRPr="0089428D" w14:paraId="708C5D2F" w14:textId="77777777" w:rsidTr="00BD19C5">
        <w:trPr>
          <w:tblHeader/>
        </w:trPr>
        <w:tc>
          <w:tcPr>
            <w:tcW w:w="2254" w:type="dxa"/>
          </w:tcPr>
          <w:p w14:paraId="11681B1E" w14:textId="77777777" w:rsidR="00B64BDA" w:rsidRPr="0089428D" w:rsidRDefault="00B64BDA" w:rsidP="004029DB">
            <w:pPr>
              <w:jc w:val="both"/>
              <w:rPr>
                <w:sz w:val="20"/>
                <w:szCs w:val="20"/>
              </w:rPr>
            </w:pPr>
            <w:r w:rsidRPr="0089428D">
              <w:rPr>
                <w:b/>
                <w:sz w:val="20"/>
                <w:szCs w:val="20"/>
              </w:rPr>
              <w:t>Monitoring Field</w:t>
            </w:r>
          </w:p>
        </w:tc>
        <w:tc>
          <w:tcPr>
            <w:tcW w:w="2254" w:type="dxa"/>
          </w:tcPr>
          <w:p w14:paraId="61E4F981" w14:textId="77777777" w:rsidR="00B64BDA" w:rsidRPr="0089428D" w:rsidRDefault="00B64BDA" w:rsidP="004029DB">
            <w:pPr>
              <w:jc w:val="both"/>
              <w:rPr>
                <w:sz w:val="20"/>
                <w:szCs w:val="20"/>
              </w:rPr>
            </w:pPr>
            <w:r w:rsidRPr="0089428D">
              <w:rPr>
                <w:b/>
                <w:sz w:val="20"/>
                <w:szCs w:val="20"/>
              </w:rPr>
              <w:t>Monitoring Location</w:t>
            </w:r>
          </w:p>
        </w:tc>
        <w:tc>
          <w:tcPr>
            <w:tcW w:w="2254" w:type="dxa"/>
          </w:tcPr>
          <w:p w14:paraId="2844BF21" w14:textId="77777777" w:rsidR="00B64BDA" w:rsidRPr="0089428D" w:rsidRDefault="00B64BDA" w:rsidP="004029DB">
            <w:pPr>
              <w:jc w:val="both"/>
              <w:rPr>
                <w:sz w:val="20"/>
                <w:szCs w:val="20"/>
              </w:rPr>
            </w:pPr>
            <w:r w:rsidRPr="0089428D">
              <w:rPr>
                <w:b/>
                <w:sz w:val="20"/>
                <w:szCs w:val="20"/>
              </w:rPr>
              <w:t xml:space="preserve">Monitoring </w:t>
            </w:r>
            <w:r w:rsidRPr="0089428D">
              <w:rPr>
                <w:b/>
                <w:w w:val="95"/>
                <w:sz w:val="20"/>
                <w:szCs w:val="20"/>
              </w:rPr>
              <w:t>Parameters</w:t>
            </w:r>
          </w:p>
        </w:tc>
        <w:tc>
          <w:tcPr>
            <w:tcW w:w="2418" w:type="dxa"/>
          </w:tcPr>
          <w:p w14:paraId="706512BA" w14:textId="77777777" w:rsidR="00B64BDA" w:rsidRPr="0089428D" w:rsidRDefault="00B64BDA" w:rsidP="004029DB">
            <w:pPr>
              <w:jc w:val="both"/>
              <w:rPr>
                <w:sz w:val="20"/>
                <w:szCs w:val="20"/>
              </w:rPr>
            </w:pPr>
            <w:r w:rsidRPr="0089428D">
              <w:rPr>
                <w:b/>
                <w:sz w:val="20"/>
                <w:szCs w:val="20"/>
              </w:rPr>
              <w:t>Frequency</w:t>
            </w:r>
          </w:p>
        </w:tc>
      </w:tr>
      <w:tr w:rsidR="00B64BDA" w:rsidRPr="0089428D" w14:paraId="7290E684" w14:textId="77777777" w:rsidTr="00BD19C5">
        <w:tc>
          <w:tcPr>
            <w:tcW w:w="2254" w:type="dxa"/>
            <w:tcBorders>
              <w:top w:val="single" w:sz="4" w:space="0" w:color="000000"/>
              <w:left w:val="single" w:sz="4" w:space="0" w:color="000000"/>
              <w:bottom w:val="single" w:sz="4" w:space="0" w:color="000000"/>
              <w:right w:val="single" w:sz="4" w:space="0" w:color="000000"/>
            </w:tcBorders>
          </w:tcPr>
          <w:p w14:paraId="53DFB867" w14:textId="77777777" w:rsidR="00B64BDA" w:rsidRPr="0089428D" w:rsidRDefault="00B64BDA" w:rsidP="004029DB">
            <w:pPr>
              <w:jc w:val="both"/>
              <w:rPr>
                <w:sz w:val="20"/>
                <w:szCs w:val="20"/>
              </w:rPr>
            </w:pPr>
            <w:r w:rsidRPr="0089428D">
              <w:rPr>
                <w:spacing w:val="-1"/>
                <w:sz w:val="20"/>
                <w:szCs w:val="20"/>
              </w:rPr>
              <w:t>A</w:t>
            </w:r>
            <w:r w:rsidRPr="0089428D">
              <w:rPr>
                <w:spacing w:val="4"/>
                <w:sz w:val="20"/>
                <w:szCs w:val="20"/>
              </w:rPr>
              <w:t>m</w:t>
            </w:r>
            <w:r w:rsidRPr="0089428D">
              <w:rPr>
                <w:sz w:val="20"/>
                <w:szCs w:val="20"/>
              </w:rPr>
              <w:t>b</w:t>
            </w:r>
            <w:r w:rsidRPr="0089428D">
              <w:rPr>
                <w:spacing w:val="-1"/>
                <w:sz w:val="20"/>
                <w:szCs w:val="20"/>
              </w:rPr>
              <w:t>i</w:t>
            </w:r>
            <w:r w:rsidRPr="0089428D">
              <w:rPr>
                <w:sz w:val="20"/>
                <w:szCs w:val="20"/>
              </w:rPr>
              <w:t>e</w:t>
            </w:r>
            <w:r w:rsidRPr="0089428D">
              <w:rPr>
                <w:spacing w:val="-1"/>
                <w:sz w:val="20"/>
                <w:szCs w:val="20"/>
              </w:rPr>
              <w:t>n</w:t>
            </w:r>
            <w:r w:rsidRPr="0089428D">
              <w:rPr>
                <w:sz w:val="20"/>
                <w:szCs w:val="20"/>
              </w:rPr>
              <w:t>t</w:t>
            </w:r>
            <w:r w:rsidRPr="0089428D">
              <w:rPr>
                <w:spacing w:val="-7"/>
                <w:sz w:val="20"/>
                <w:szCs w:val="20"/>
              </w:rPr>
              <w:t xml:space="preserve"> </w:t>
            </w:r>
            <w:r w:rsidRPr="0089428D">
              <w:rPr>
                <w:spacing w:val="1"/>
                <w:sz w:val="20"/>
                <w:szCs w:val="20"/>
              </w:rPr>
              <w:t>a</w:t>
            </w:r>
            <w:r w:rsidRPr="0089428D">
              <w:rPr>
                <w:spacing w:val="-1"/>
                <w:sz w:val="20"/>
                <w:szCs w:val="20"/>
              </w:rPr>
              <w:t>i</w:t>
            </w:r>
            <w:r w:rsidRPr="0089428D">
              <w:rPr>
                <w:sz w:val="20"/>
                <w:szCs w:val="20"/>
              </w:rPr>
              <w:t>r</w:t>
            </w:r>
            <w:r w:rsidRPr="0089428D">
              <w:rPr>
                <w:spacing w:val="-1"/>
                <w:sz w:val="20"/>
                <w:szCs w:val="20"/>
              </w:rPr>
              <w:t xml:space="preserve"> </w:t>
            </w:r>
            <w:r w:rsidRPr="0089428D">
              <w:rPr>
                <w:sz w:val="20"/>
                <w:szCs w:val="20"/>
              </w:rPr>
              <w:t>q</w:t>
            </w:r>
            <w:r w:rsidRPr="0089428D">
              <w:rPr>
                <w:spacing w:val="1"/>
                <w:sz w:val="20"/>
                <w:szCs w:val="20"/>
              </w:rPr>
              <w:t>u</w:t>
            </w:r>
            <w:r w:rsidRPr="0089428D">
              <w:rPr>
                <w:sz w:val="20"/>
                <w:szCs w:val="20"/>
              </w:rPr>
              <w:t>a</w:t>
            </w:r>
            <w:r w:rsidRPr="0089428D">
              <w:rPr>
                <w:spacing w:val="1"/>
                <w:sz w:val="20"/>
                <w:szCs w:val="20"/>
              </w:rPr>
              <w:t>l</w:t>
            </w:r>
            <w:r w:rsidRPr="0089428D">
              <w:rPr>
                <w:spacing w:val="-1"/>
                <w:sz w:val="20"/>
                <w:szCs w:val="20"/>
              </w:rPr>
              <w:t>i</w:t>
            </w:r>
            <w:r w:rsidRPr="0089428D">
              <w:rPr>
                <w:spacing w:val="4"/>
                <w:sz w:val="20"/>
                <w:szCs w:val="20"/>
              </w:rPr>
              <w:t>t</w:t>
            </w:r>
            <w:r w:rsidRPr="0089428D">
              <w:rPr>
                <w:sz w:val="20"/>
                <w:szCs w:val="20"/>
              </w:rPr>
              <w:t>y</w:t>
            </w:r>
          </w:p>
        </w:tc>
        <w:tc>
          <w:tcPr>
            <w:tcW w:w="2254" w:type="dxa"/>
            <w:tcBorders>
              <w:top w:val="single" w:sz="4" w:space="0" w:color="000000"/>
              <w:left w:val="single" w:sz="4" w:space="0" w:color="000000"/>
              <w:bottom w:val="single" w:sz="4" w:space="0" w:color="000000"/>
              <w:right w:val="single" w:sz="4" w:space="0" w:color="000000"/>
            </w:tcBorders>
          </w:tcPr>
          <w:p w14:paraId="48B229A6" w14:textId="77777777" w:rsidR="00B64BDA" w:rsidRPr="0089428D" w:rsidRDefault="00B64BDA" w:rsidP="004029DB">
            <w:pPr>
              <w:adjustRightInd w:val="0"/>
              <w:ind w:left="48"/>
              <w:jc w:val="both"/>
              <w:rPr>
                <w:sz w:val="20"/>
                <w:szCs w:val="20"/>
              </w:rPr>
            </w:pPr>
            <w:bookmarkStart w:id="45" w:name="_Hlk45028691"/>
            <w:r w:rsidRPr="0089428D">
              <w:rPr>
                <w:sz w:val="20"/>
                <w:szCs w:val="20"/>
              </w:rPr>
              <w:t>2</w:t>
            </w:r>
            <w:r w:rsidRPr="0089428D">
              <w:rPr>
                <w:spacing w:val="-1"/>
                <w:sz w:val="20"/>
                <w:szCs w:val="20"/>
              </w:rPr>
              <w:t xml:space="preserve"> l</w:t>
            </w:r>
            <w:r w:rsidRPr="0089428D">
              <w:rPr>
                <w:sz w:val="20"/>
                <w:szCs w:val="20"/>
              </w:rPr>
              <w:t>o</w:t>
            </w:r>
            <w:r w:rsidRPr="0089428D">
              <w:rPr>
                <w:spacing w:val="1"/>
                <w:sz w:val="20"/>
                <w:szCs w:val="20"/>
              </w:rPr>
              <w:t>c</w:t>
            </w:r>
            <w:r w:rsidRPr="0089428D">
              <w:rPr>
                <w:spacing w:val="2"/>
                <w:sz w:val="20"/>
                <w:szCs w:val="20"/>
              </w:rPr>
              <w:t>a</w:t>
            </w:r>
            <w:r w:rsidRPr="0089428D">
              <w:rPr>
                <w:sz w:val="20"/>
                <w:szCs w:val="20"/>
              </w:rPr>
              <w:t>t</w:t>
            </w:r>
            <w:r w:rsidRPr="0089428D">
              <w:rPr>
                <w:spacing w:val="-1"/>
                <w:sz w:val="20"/>
                <w:szCs w:val="20"/>
              </w:rPr>
              <w:t>i</w:t>
            </w:r>
            <w:r w:rsidRPr="0089428D">
              <w:rPr>
                <w:spacing w:val="2"/>
                <w:sz w:val="20"/>
                <w:szCs w:val="20"/>
              </w:rPr>
              <w:t>o</w:t>
            </w:r>
            <w:r w:rsidRPr="0089428D">
              <w:rPr>
                <w:sz w:val="20"/>
                <w:szCs w:val="20"/>
              </w:rPr>
              <w:t xml:space="preserve">ns </w:t>
            </w:r>
            <w:r w:rsidRPr="0089428D">
              <w:rPr>
                <w:spacing w:val="-4"/>
                <w:sz w:val="20"/>
                <w:szCs w:val="20"/>
              </w:rPr>
              <w:t>(</w:t>
            </w:r>
            <w:r w:rsidRPr="0089428D">
              <w:rPr>
                <w:spacing w:val="6"/>
                <w:sz w:val="20"/>
                <w:szCs w:val="20"/>
              </w:rPr>
              <w:t>W</w:t>
            </w:r>
            <w:r w:rsidRPr="0089428D">
              <w:rPr>
                <w:spacing w:val="3"/>
                <w:sz w:val="20"/>
                <w:szCs w:val="20"/>
              </w:rPr>
              <w:t>T</w:t>
            </w:r>
            <w:r w:rsidRPr="0089428D">
              <w:rPr>
                <w:sz w:val="20"/>
                <w:szCs w:val="20"/>
              </w:rPr>
              <w:t>P and GLSR- I</w:t>
            </w:r>
            <w:r w:rsidRPr="0089428D">
              <w:rPr>
                <w:spacing w:val="-1"/>
                <w:sz w:val="20"/>
                <w:szCs w:val="20"/>
              </w:rPr>
              <w:t>B</w:t>
            </w:r>
            <w:r w:rsidRPr="0089428D">
              <w:rPr>
                <w:spacing w:val="1"/>
                <w:sz w:val="20"/>
                <w:szCs w:val="20"/>
              </w:rPr>
              <w:t>P</w:t>
            </w:r>
            <w:r w:rsidRPr="0089428D">
              <w:rPr>
                <w:sz w:val="20"/>
                <w:szCs w:val="20"/>
              </w:rPr>
              <w:t>S</w:t>
            </w:r>
            <w:r w:rsidRPr="0089428D">
              <w:rPr>
                <w:spacing w:val="-6"/>
                <w:sz w:val="20"/>
                <w:szCs w:val="20"/>
              </w:rPr>
              <w:t xml:space="preserve"> </w:t>
            </w:r>
            <w:r w:rsidRPr="0089428D">
              <w:rPr>
                <w:spacing w:val="1"/>
                <w:sz w:val="20"/>
                <w:szCs w:val="20"/>
              </w:rPr>
              <w:t>s</w:t>
            </w:r>
            <w:r w:rsidRPr="0089428D">
              <w:rPr>
                <w:spacing w:val="-1"/>
                <w:sz w:val="20"/>
                <w:szCs w:val="20"/>
              </w:rPr>
              <w:t>i</w:t>
            </w:r>
            <w:r w:rsidRPr="0089428D">
              <w:rPr>
                <w:spacing w:val="2"/>
                <w:sz w:val="20"/>
                <w:szCs w:val="20"/>
              </w:rPr>
              <w:t>t</w:t>
            </w:r>
            <w:r w:rsidRPr="0089428D">
              <w:rPr>
                <w:sz w:val="20"/>
                <w:szCs w:val="20"/>
              </w:rPr>
              <w:t>e</w:t>
            </w:r>
            <w:r w:rsidRPr="0089428D">
              <w:rPr>
                <w:spacing w:val="1"/>
                <w:sz w:val="20"/>
                <w:szCs w:val="20"/>
              </w:rPr>
              <w:t>s</w:t>
            </w:r>
            <w:r w:rsidRPr="0089428D">
              <w:rPr>
                <w:sz w:val="20"/>
                <w:szCs w:val="20"/>
              </w:rPr>
              <w:t>)</w:t>
            </w:r>
          </w:p>
          <w:bookmarkEnd w:id="45"/>
          <w:p w14:paraId="75F4A429" w14:textId="77777777" w:rsidR="00B64BDA" w:rsidRPr="0089428D" w:rsidRDefault="00B64BDA" w:rsidP="004029DB">
            <w:pPr>
              <w:jc w:val="both"/>
              <w:rPr>
                <w:sz w:val="20"/>
                <w:szCs w:val="20"/>
              </w:rPr>
            </w:pPr>
          </w:p>
        </w:tc>
        <w:tc>
          <w:tcPr>
            <w:tcW w:w="2254" w:type="dxa"/>
            <w:tcBorders>
              <w:top w:val="single" w:sz="4" w:space="0" w:color="000000"/>
              <w:left w:val="single" w:sz="4" w:space="0" w:color="000000"/>
              <w:bottom w:val="single" w:sz="4" w:space="0" w:color="000000"/>
              <w:right w:val="single" w:sz="4" w:space="0" w:color="000000"/>
            </w:tcBorders>
          </w:tcPr>
          <w:p w14:paraId="454AB773" w14:textId="77777777" w:rsidR="00B64BDA" w:rsidRPr="0089428D" w:rsidRDefault="00B64BDA" w:rsidP="004029DB">
            <w:pPr>
              <w:jc w:val="both"/>
              <w:rPr>
                <w:sz w:val="20"/>
                <w:szCs w:val="20"/>
              </w:rPr>
            </w:pPr>
            <w:r w:rsidRPr="0089428D">
              <w:rPr>
                <w:sz w:val="20"/>
                <w:szCs w:val="20"/>
              </w:rPr>
              <w:t>PM</w:t>
            </w:r>
            <w:r w:rsidRPr="0089428D">
              <w:rPr>
                <w:sz w:val="20"/>
                <w:szCs w:val="20"/>
                <w:vertAlign w:val="subscript"/>
              </w:rPr>
              <w:t>10</w:t>
            </w:r>
            <w:r w:rsidRPr="0089428D">
              <w:rPr>
                <w:sz w:val="20"/>
                <w:szCs w:val="20"/>
              </w:rPr>
              <w:t>, PM</w:t>
            </w:r>
            <w:r w:rsidRPr="0089428D">
              <w:rPr>
                <w:sz w:val="20"/>
                <w:szCs w:val="20"/>
                <w:vertAlign w:val="subscript"/>
              </w:rPr>
              <w:t>2.5</w:t>
            </w:r>
            <w:r w:rsidRPr="0089428D">
              <w:rPr>
                <w:sz w:val="20"/>
                <w:szCs w:val="20"/>
              </w:rPr>
              <w:t xml:space="preserve"> NO</w:t>
            </w:r>
            <w:r w:rsidRPr="0089428D">
              <w:rPr>
                <w:sz w:val="20"/>
                <w:szCs w:val="20"/>
                <w:vertAlign w:val="subscript"/>
              </w:rPr>
              <w:t>2</w:t>
            </w:r>
            <w:r w:rsidRPr="0089428D">
              <w:rPr>
                <w:sz w:val="20"/>
                <w:szCs w:val="20"/>
              </w:rPr>
              <w:t>, SO</w:t>
            </w:r>
            <w:r w:rsidRPr="0089428D">
              <w:rPr>
                <w:sz w:val="20"/>
                <w:szCs w:val="20"/>
                <w:vertAlign w:val="subscript"/>
              </w:rPr>
              <w:t>2</w:t>
            </w:r>
            <w:r w:rsidRPr="0089428D">
              <w:rPr>
                <w:sz w:val="20"/>
                <w:szCs w:val="20"/>
              </w:rPr>
              <w:t xml:space="preserve">, CO </w:t>
            </w:r>
          </w:p>
        </w:tc>
        <w:tc>
          <w:tcPr>
            <w:tcW w:w="2418" w:type="dxa"/>
            <w:tcBorders>
              <w:top w:val="single" w:sz="4" w:space="0" w:color="000000"/>
              <w:left w:val="single" w:sz="4" w:space="0" w:color="000000"/>
              <w:bottom w:val="single" w:sz="4" w:space="0" w:color="000000"/>
              <w:right w:val="single" w:sz="4" w:space="0" w:color="000000"/>
            </w:tcBorders>
          </w:tcPr>
          <w:p w14:paraId="5E6C88AC" w14:textId="77777777" w:rsidR="00B64BDA" w:rsidRPr="0089428D" w:rsidRDefault="00B64BDA" w:rsidP="004029DB">
            <w:pPr>
              <w:adjustRightInd w:val="0"/>
              <w:ind w:right="67"/>
              <w:jc w:val="both"/>
              <w:rPr>
                <w:sz w:val="20"/>
                <w:szCs w:val="20"/>
              </w:rPr>
            </w:pPr>
            <w:r w:rsidRPr="0089428D">
              <w:rPr>
                <w:spacing w:val="1"/>
                <w:sz w:val="20"/>
                <w:szCs w:val="20"/>
              </w:rPr>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Pr="0089428D">
              <w:rPr>
                <w:spacing w:val="-1"/>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Pr="0089428D">
              <w:rPr>
                <w:spacing w:val="5"/>
                <w:sz w:val="20"/>
                <w:szCs w:val="20"/>
              </w:rPr>
              <w:t xml:space="preserve"> </w:t>
            </w:r>
            <w:r w:rsidRPr="0089428D">
              <w:rPr>
                <w:sz w:val="20"/>
                <w:szCs w:val="20"/>
              </w:rPr>
              <w:t xml:space="preserve">of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04C41CC8" w14:textId="77777777" w:rsidR="00B64BDA" w:rsidRPr="0089428D" w:rsidRDefault="00B64BDA" w:rsidP="00D9677B">
            <w:pPr>
              <w:jc w:val="both"/>
              <w:rPr>
                <w:sz w:val="20"/>
                <w:szCs w:val="20"/>
              </w:rPr>
            </w:pPr>
            <w:r w:rsidRPr="0089428D">
              <w:rPr>
                <w:spacing w:val="1"/>
                <w:sz w:val="20"/>
                <w:szCs w:val="20"/>
              </w:rPr>
              <w:t>(</w:t>
            </w:r>
            <w:r w:rsidRPr="0089428D">
              <w:rPr>
                <w:spacing w:val="-1"/>
                <w:sz w:val="20"/>
                <w:szCs w:val="20"/>
              </w:rPr>
              <w:t>ii</w:t>
            </w:r>
            <w:r w:rsidRPr="0089428D">
              <w:rPr>
                <w:sz w:val="20"/>
                <w:szCs w:val="20"/>
              </w:rPr>
              <w:t>)</w:t>
            </w:r>
            <w:r w:rsidRPr="0089428D">
              <w:rPr>
                <w:spacing w:val="-8"/>
                <w:sz w:val="20"/>
                <w:szCs w:val="20"/>
              </w:rPr>
              <w:t xml:space="preserve"> </w:t>
            </w:r>
            <w:r w:rsidR="00362502">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sidRPr="0089428D">
              <w:rPr>
                <w:spacing w:val="-17"/>
                <w:sz w:val="20"/>
                <w:szCs w:val="20"/>
              </w:rPr>
              <w:t xml:space="preserve"> </w:t>
            </w:r>
            <w:r w:rsidR="00362502">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sidR="00362502">
              <w:rPr>
                <w:spacing w:val="1"/>
                <w:sz w:val="20"/>
                <w:szCs w:val="20"/>
              </w:rPr>
              <w:t xml:space="preserve"> (for seasons: pre-monsoon, post-monsoon and winter</w:t>
            </w:r>
            <w:r w:rsidRPr="0089428D">
              <w:rPr>
                <w:sz w:val="20"/>
                <w:szCs w:val="20"/>
              </w:rPr>
              <w:t>) 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sidR="00D9677B">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sidR="001D42C4">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Pr="0089428D">
              <w:rPr>
                <w:spacing w:val="-6"/>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r w:rsidR="001D42C4" w:rsidRPr="0089428D" w14:paraId="40590722" w14:textId="77777777" w:rsidTr="00BD19C5">
        <w:tc>
          <w:tcPr>
            <w:tcW w:w="2254" w:type="dxa"/>
            <w:tcBorders>
              <w:top w:val="single" w:sz="4" w:space="0" w:color="000000"/>
              <w:left w:val="single" w:sz="4" w:space="0" w:color="000000"/>
              <w:bottom w:val="single" w:sz="4" w:space="0" w:color="000000"/>
              <w:right w:val="single" w:sz="4" w:space="0" w:color="000000"/>
            </w:tcBorders>
          </w:tcPr>
          <w:p w14:paraId="3BE84932" w14:textId="77777777" w:rsidR="001D42C4" w:rsidRPr="0089428D" w:rsidRDefault="001D42C4" w:rsidP="001D42C4">
            <w:pPr>
              <w:jc w:val="both"/>
              <w:rPr>
                <w:sz w:val="20"/>
                <w:szCs w:val="20"/>
              </w:rPr>
            </w:pPr>
            <w:r w:rsidRPr="0089428D">
              <w:rPr>
                <w:spacing w:val="-1"/>
                <w:sz w:val="20"/>
                <w:szCs w:val="20"/>
              </w:rPr>
              <w:t>A</w:t>
            </w:r>
            <w:r w:rsidRPr="0089428D">
              <w:rPr>
                <w:spacing w:val="4"/>
                <w:sz w:val="20"/>
                <w:szCs w:val="20"/>
              </w:rPr>
              <w:t>m</w:t>
            </w:r>
            <w:r w:rsidRPr="0089428D">
              <w:rPr>
                <w:sz w:val="20"/>
                <w:szCs w:val="20"/>
              </w:rPr>
              <w:t>b</w:t>
            </w:r>
            <w:r w:rsidRPr="0089428D">
              <w:rPr>
                <w:spacing w:val="-1"/>
                <w:sz w:val="20"/>
                <w:szCs w:val="20"/>
              </w:rPr>
              <w:t>i</w:t>
            </w:r>
            <w:r w:rsidRPr="0089428D">
              <w:rPr>
                <w:sz w:val="20"/>
                <w:szCs w:val="20"/>
              </w:rPr>
              <w:t>e</w:t>
            </w:r>
            <w:r w:rsidRPr="0089428D">
              <w:rPr>
                <w:spacing w:val="-1"/>
                <w:sz w:val="20"/>
                <w:szCs w:val="20"/>
              </w:rPr>
              <w:t>n</w:t>
            </w:r>
            <w:r w:rsidRPr="0089428D">
              <w:rPr>
                <w:sz w:val="20"/>
                <w:szCs w:val="20"/>
              </w:rPr>
              <w:t>t</w:t>
            </w:r>
            <w:r w:rsidRPr="0089428D">
              <w:rPr>
                <w:spacing w:val="-7"/>
                <w:sz w:val="20"/>
                <w:szCs w:val="20"/>
              </w:rPr>
              <w:t xml:space="preserve"> </w:t>
            </w:r>
            <w:r w:rsidRPr="0089428D">
              <w:rPr>
                <w:spacing w:val="1"/>
                <w:sz w:val="20"/>
                <w:szCs w:val="20"/>
              </w:rPr>
              <w:t>n</w:t>
            </w:r>
            <w:r w:rsidRPr="0089428D">
              <w:rPr>
                <w:sz w:val="20"/>
                <w:szCs w:val="20"/>
              </w:rPr>
              <w:t>o</w:t>
            </w:r>
            <w:r w:rsidRPr="0089428D">
              <w:rPr>
                <w:spacing w:val="-1"/>
                <w:sz w:val="20"/>
                <w:szCs w:val="20"/>
              </w:rPr>
              <w:t>i</w:t>
            </w:r>
            <w:r w:rsidRPr="0089428D">
              <w:rPr>
                <w:spacing w:val="1"/>
                <w:sz w:val="20"/>
                <w:szCs w:val="20"/>
              </w:rPr>
              <w:t>s</w:t>
            </w:r>
            <w:r w:rsidRPr="0089428D">
              <w:rPr>
                <w:sz w:val="20"/>
                <w:szCs w:val="20"/>
              </w:rPr>
              <w:t>e</w:t>
            </w:r>
          </w:p>
        </w:tc>
        <w:tc>
          <w:tcPr>
            <w:tcW w:w="2254" w:type="dxa"/>
            <w:tcBorders>
              <w:top w:val="single" w:sz="4" w:space="0" w:color="000000"/>
              <w:left w:val="single" w:sz="4" w:space="0" w:color="000000"/>
              <w:bottom w:val="single" w:sz="4" w:space="0" w:color="000000"/>
              <w:right w:val="single" w:sz="4" w:space="0" w:color="000000"/>
            </w:tcBorders>
          </w:tcPr>
          <w:p w14:paraId="594CC4BA" w14:textId="77777777" w:rsidR="001D42C4" w:rsidRPr="0089428D" w:rsidRDefault="001D42C4" w:rsidP="001D42C4">
            <w:pPr>
              <w:jc w:val="both"/>
              <w:rPr>
                <w:sz w:val="20"/>
                <w:szCs w:val="20"/>
              </w:rPr>
            </w:pPr>
            <w:bookmarkStart w:id="46" w:name="_Hlk45028560"/>
            <w:r w:rsidRPr="0089428D">
              <w:rPr>
                <w:sz w:val="20"/>
                <w:szCs w:val="20"/>
              </w:rPr>
              <w:t>4</w:t>
            </w:r>
            <w:r w:rsidRPr="0089428D">
              <w:rPr>
                <w:spacing w:val="-1"/>
                <w:sz w:val="20"/>
                <w:szCs w:val="20"/>
              </w:rPr>
              <w:t xml:space="preserve"> l</w:t>
            </w:r>
            <w:r w:rsidRPr="0089428D">
              <w:rPr>
                <w:sz w:val="20"/>
                <w:szCs w:val="20"/>
              </w:rPr>
              <w:t>o</w:t>
            </w:r>
            <w:r w:rsidRPr="0089428D">
              <w:rPr>
                <w:spacing w:val="1"/>
                <w:sz w:val="20"/>
                <w:szCs w:val="20"/>
              </w:rPr>
              <w:t>c</w:t>
            </w:r>
            <w:r w:rsidRPr="0089428D">
              <w:rPr>
                <w:spacing w:val="2"/>
                <w:sz w:val="20"/>
                <w:szCs w:val="20"/>
              </w:rPr>
              <w:t>a</w:t>
            </w:r>
            <w:r w:rsidRPr="0089428D">
              <w:rPr>
                <w:sz w:val="20"/>
                <w:szCs w:val="20"/>
              </w:rPr>
              <w:t>t</w:t>
            </w:r>
            <w:r w:rsidRPr="0089428D">
              <w:rPr>
                <w:spacing w:val="-1"/>
                <w:sz w:val="20"/>
                <w:szCs w:val="20"/>
              </w:rPr>
              <w:t>i</w:t>
            </w:r>
            <w:r w:rsidRPr="0089428D">
              <w:rPr>
                <w:spacing w:val="2"/>
                <w:sz w:val="20"/>
                <w:szCs w:val="20"/>
              </w:rPr>
              <w:t>o</w:t>
            </w:r>
            <w:r w:rsidRPr="0089428D">
              <w:rPr>
                <w:sz w:val="20"/>
                <w:szCs w:val="20"/>
              </w:rPr>
              <w:t xml:space="preserve">ns </w:t>
            </w:r>
            <w:r w:rsidRPr="0089428D">
              <w:rPr>
                <w:spacing w:val="1"/>
                <w:sz w:val="20"/>
                <w:szCs w:val="20"/>
              </w:rPr>
              <w:t>(</w:t>
            </w:r>
            <w:r w:rsidRPr="0089428D">
              <w:rPr>
                <w:sz w:val="20"/>
                <w:szCs w:val="20"/>
              </w:rPr>
              <w:t>In</w:t>
            </w:r>
            <w:r w:rsidRPr="0089428D">
              <w:rPr>
                <w:spacing w:val="-1"/>
                <w:sz w:val="20"/>
                <w:szCs w:val="20"/>
              </w:rPr>
              <w:t>t</w:t>
            </w:r>
            <w:r w:rsidRPr="0089428D">
              <w:rPr>
                <w:sz w:val="20"/>
                <w:szCs w:val="20"/>
              </w:rPr>
              <w:t>a</w:t>
            </w:r>
            <w:r w:rsidRPr="0089428D">
              <w:rPr>
                <w:spacing w:val="3"/>
                <w:sz w:val="20"/>
                <w:szCs w:val="20"/>
              </w:rPr>
              <w:t>k</w:t>
            </w:r>
            <w:r w:rsidRPr="0089428D">
              <w:rPr>
                <w:sz w:val="20"/>
                <w:szCs w:val="20"/>
              </w:rPr>
              <w:t xml:space="preserve">e, </w:t>
            </w:r>
            <w:r w:rsidRPr="0089428D">
              <w:rPr>
                <w:spacing w:val="9"/>
                <w:sz w:val="20"/>
                <w:szCs w:val="20"/>
              </w:rPr>
              <w:t>W</w:t>
            </w:r>
            <w:r w:rsidRPr="0089428D">
              <w:rPr>
                <w:sz w:val="20"/>
                <w:szCs w:val="20"/>
              </w:rPr>
              <w:t>TP and</w:t>
            </w:r>
            <w:r w:rsidRPr="0089428D">
              <w:rPr>
                <w:spacing w:val="-8"/>
                <w:sz w:val="20"/>
                <w:szCs w:val="20"/>
              </w:rPr>
              <w:t xml:space="preserve"> GLSR-</w:t>
            </w:r>
            <w:r w:rsidRPr="0089428D">
              <w:rPr>
                <w:sz w:val="20"/>
                <w:szCs w:val="20"/>
              </w:rPr>
              <w:t>I</w:t>
            </w:r>
            <w:r w:rsidRPr="0089428D">
              <w:rPr>
                <w:spacing w:val="1"/>
                <w:sz w:val="20"/>
                <w:szCs w:val="20"/>
              </w:rPr>
              <w:t>BP</w:t>
            </w:r>
            <w:r w:rsidRPr="0089428D">
              <w:rPr>
                <w:sz w:val="20"/>
                <w:szCs w:val="20"/>
              </w:rPr>
              <w:t>S</w:t>
            </w:r>
            <w:r w:rsidRPr="0089428D">
              <w:rPr>
                <w:spacing w:val="-13"/>
                <w:sz w:val="20"/>
                <w:szCs w:val="20"/>
              </w:rPr>
              <w:t xml:space="preserve"> </w:t>
            </w:r>
            <w:r w:rsidRPr="0089428D">
              <w:rPr>
                <w:spacing w:val="1"/>
                <w:sz w:val="20"/>
                <w:szCs w:val="20"/>
              </w:rPr>
              <w:t>s</w:t>
            </w:r>
            <w:r w:rsidRPr="0089428D">
              <w:rPr>
                <w:spacing w:val="-1"/>
                <w:sz w:val="20"/>
                <w:szCs w:val="20"/>
              </w:rPr>
              <w:t>i</w:t>
            </w:r>
            <w:r w:rsidRPr="0089428D">
              <w:rPr>
                <w:spacing w:val="2"/>
                <w:sz w:val="20"/>
                <w:szCs w:val="20"/>
              </w:rPr>
              <w:t>t</w:t>
            </w:r>
            <w:r w:rsidRPr="0089428D">
              <w:rPr>
                <w:sz w:val="20"/>
                <w:szCs w:val="20"/>
              </w:rPr>
              <w:t>e</w:t>
            </w:r>
            <w:r w:rsidRPr="0089428D">
              <w:rPr>
                <w:spacing w:val="1"/>
                <w:sz w:val="20"/>
                <w:szCs w:val="20"/>
              </w:rPr>
              <w:t>s</w:t>
            </w:r>
            <w:r w:rsidRPr="0089428D">
              <w:rPr>
                <w:sz w:val="20"/>
                <w:szCs w:val="20"/>
              </w:rPr>
              <w:t>)</w:t>
            </w:r>
            <w:bookmarkEnd w:id="46"/>
          </w:p>
        </w:tc>
        <w:tc>
          <w:tcPr>
            <w:tcW w:w="2254" w:type="dxa"/>
            <w:tcBorders>
              <w:top w:val="single" w:sz="4" w:space="0" w:color="000000"/>
              <w:left w:val="single" w:sz="4" w:space="0" w:color="000000"/>
              <w:bottom w:val="single" w:sz="4" w:space="0" w:color="000000"/>
              <w:right w:val="single" w:sz="4" w:space="0" w:color="000000"/>
            </w:tcBorders>
          </w:tcPr>
          <w:p w14:paraId="7123EAEF" w14:textId="77777777" w:rsidR="001D42C4" w:rsidRPr="0089428D" w:rsidRDefault="001D42C4" w:rsidP="001D42C4">
            <w:pPr>
              <w:adjustRightInd w:val="0"/>
              <w:ind w:left="32" w:right="148"/>
              <w:jc w:val="both"/>
              <w:rPr>
                <w:sz w:val="20"/>
                <w:szCs w:val="20"/>
              </w:rPr>
            </w:pPr>
            <w:r w:rsidRPr="0089428D">
              <w:rPr>
                <w:sz w:val="20"/>
                <w:szCs w:val="20"/>
              </w:rPr>
              <w:t>D</w:t>
            </w:r>
            <w:r w:rsidRPr="0089428D">
              <w:rPr>
                <w:spacing w:val="2"/>
                <w:sz w:val="20"/>
                <w:szCs w:val="20"/>
              </w:rPr>
              <w:t>a</w:t>
            </w:r>
            <w:r w:rsidRPr="0089428D">
              <w:rPr>
                <w:sz w:val="20"/>
                <w:szCs w:val="20"/>
              </w:rPr>
              <w:t>y</w:t>
            </w:r>
            <w:r w:rsidRPr="0089428D">
              <w:rPr>
                <w:spacing w:val="-6"/>
                <w:sz w:val="20"/>
                <w:szCs w:val="20"/>
              </w:rPr>
              <w:t xml:space="preserve"> </w:t>
            </w:r>
            <w:r w:rsidRPr="0089428D">
              <w:rPr>
                <w:sz w:val="20"/>
                <w:szCs w:val="20"/>
              </w:rPr>
              <w:t>t</w:t>
            </w:r>
            <w:r w:rsidRPr="0089428D">
              <w:rPr>
                <w:spacing w:val="-1"/>
                <w:sz w:val="20"/>
                <w:szCs w:val="20"/>
              </w:rPr>
              <w:t>i</w:t>
            </w:r>
            <w:r w:rsidRPr="0089428D">
              <w:rPr>
                <w:spacing w:val="4"/>
                <w:sz w:val="20"/>
                <w:szCs w:val="20"/>
              </w:rPr>
              <w:t>m</w:t>
            </w:r>
            <w:r w:rsidRPr="0089428D">
              <w:rPr>
                <w:sz w:val="20"/>
                <w:szCs w:val="20"/>
              </w:rPr>
              <w:t>e</w:t>
            </w:r>
            <w:r w:rsidRPr="0089428D">
              <w:rPr>
                <w:spacing w:val="-4"/>
                <w:sz w:val="20"/>
                <w:szCs w:val="20"/>
              </w:rPr>
              <w:t xml:space="preserve"> </w:t>
            </w:r>
            <w:r w:rsidRPr="0089428D">
              <w:rPr>
                <w:spacing w:val="-1"/>
                <w:sz w:val="20"/>
                <w:szCs w:val="20"/>
              </w:rPr>
              <w:t>a</w:t>
            </w:r>
            <w:r w:rsidRPr="0089428D">
              <w:rPr>
                <w:sz w:val="20"/>
                <w:szCs w:val="20"/>
              </w:rPr>
              <w:t>nd</w:t>
            </w:r>
            <w:r w:rsidRPr="0089428D">
              <w:rPr>
                <w:spacing w:val="-2"/>
                <w:sz w:val="20"/>
                <w:szCs w:val="20"/>
              </w:rPr>
              <w:t xml:space="preserve"> </w:t>
            </w:r>
            <w:r w:rsidRPr="0089428D">
              <w:rPr>
                <w:sz w:val="20"/>
                <w:szCs w:val="20"/>
              </w:rPr>
              <w:t>n</w:t>
            </w:r>
            <w:r w:rsidRPr="0089428D">
              <w:rPr>
                <w:spacing w:val="-1"/>
                <w:sz w:val="20"/>
                <w:szCs w:val="20"/>
              </w:rPr>
              <w:t>i</w:t>
            </w:r>
            <w:r w:rsidRPr="0089428D">
              <w:rPr>
                <w:spacing w:val="2"/>
                <w:sz w:val="20"/>
                <w:szCs w:val="20"/>
              </w:rPr>
              <w:t>g</w:t>
            </w:r>
            <w:r w:rsidRPr="0089428D">
              <w:rPr>
                <w:sz w:val="20"/>
                <w:szCs w:val="20"/>
              </w:rPr>
              <w:t>ht</w:t>
            </w:r>
            <w:r w:rsidRPr="0089428D">
              <w:rPr>
                <w:spacing w:val="-1"/>
                <w:sz w:val="20"/>
                <w:szCs w:val="20"/>
              </w:rPr>
              <w:t xml:space="preserve"> </w:t>
            </w:r>
            <w:r w:rsidRPr="0089428D">
              <w:rPr>
                <w:spacing w:val="2"/>
                <w:sz w:val="20"/>
                <w:szCs w:val="20"/>
              </w:rPr>
              <w:t>t</w:t>
            </w:r>
            <w:r w:rsidRPr="0089428D">
              <w:rPr>
                <w:spacing w:val="-1"/>
                <w:sz w:val="20"/>
                <w:szCs w:val="20"/>
              </w:rPr>
              <w:t>i</w:t>
            </w:r>
            <w:r w:rsidRPr="0089428D">
              <w:rPr>
                <w:spacing w:val="4"/>
                <w:sz w:val="20"/>
                <w:szCs w:val="20"/>
              </w:rPr>
              <w:t>m</w:t>
            </w:r>
            <w:r w:rsidRPr="0089428D">
              <w:rPr>
                <w:sz w:val="20"/>
                <w:szCs w:val="20"/>
              </w:rPr>
              <w:t>e</w:t>
            </w:r>
            <w:r w:rsidRPr="0089428D">
              <w:rPr>
                <w:spacing w:val="-4"/>
                <w:sz w:val="20"/>
                <w:szCs w:val="20"/>
              </w:rPr>
              <w:t xml:space="preserve"> </w:t>
            </w:r>
            <w:r w:rsidRPr="0089428D">
              <w:rPr>
                <w:sz w:val="20"/>
                <w:szCs w:val="20"/>
              </w:rPr>
              <w:t>n</w:t>
            </w:r>
            <w:r w:rsidRPr="0089428D">
              <w:rPr>
                <w:spacing w:val="-1"/>
                <w:sz w:val="20"/>
                <w:szCs w:val="20"/>
              </w:rPr>
              <w:t>oi</w:t>
            </w:r>
            <w:r w:rsidRPr="0089428D">
              <w:rPr>
                <w:spacing w:val="1"/>
                <w:sz w:val="20"/>
                <w:szCs w:val="20"/>
              </w:rPr>
              <w:t>s</w:t>
            </w:r>
            <w:r w:rsidRPr="0089428D">
              <w:rPr>
                <w:sz w:val="20"/>
                <w:szCs w:val="20"/>
              </w:rPr>
              <w:t>e</w:t>
            </w:r>
            <w:r w:rsidRPr="0089428D">
              <w:rPr>
                <w:spacing w:val="-3"/>
                <w:sz w:val="20"/>
                <w:szCs w:val="20"/>
              </w:rPr>
              <w:t xml:space="preserve"> </w:t>
            </w:r>
            <w:r w:rsidRPr="0089428D">
              <w:rPr>
                <w:spacing w:val="-1"/>
                <w:sz w:val="20"/>
                <w:szCs w:val="20"/>
              </w:rPr>
              <w:t>l</w:t>
            </w:r>
            <w:r w:rsidRPr="0089428D">
              <w:rPr>
                <w:spacing w:val="2"/>
                <w:sz w:val="20"/>
                <w:szCs w:val="20"/>
              </w:rPr>
              <w:t>e</w:t>
            </w:r>
            <w:r w:rsidRPr="0089428D">
              <w:rPr>
                <w:spacing w:val="-1"/>
                <w:sz w:val="20"/>
                <w:szCs w:val="20"/>
              </w:rPr>
              <w:t>v</w:t>
            </w:r>
            <w:r w:rsidRPr="0089428D">
              <w:rPr>
                <w:spacing w:val="2"/>
                <w:sz w:val="20"/>
                <w:szCs w:val="20"/>
              </w:rPr>
              <w:t>e</w:t>
            </w:r>
            <w:r w:rsidRPr="0089428D">
              <w:rPr>
                <w:spacing w:val="-1"/>
                <w:sz w:val="20"/>
                <w:szCs w:val="20"/>
              </w:rPr>
              <w:t>l</w:t>
            </w:r>
            <w:r w:rsidRPr="0089428D">
              <w:rPr>
                <w:sz w:val="20"/>
                <w:szCs w:val="20"/>
              </w:rPr>
              <w:t xml:space="preserve">s </w:t>
            </w:r>
          </w:p>
          <w:p w14:paraId="09F8CB16" w14:textId="77777777" w:rsidR="001D42C4" w:rsidRPr="0089428D" w:rsidRDefault="001D42C4" w:rsidP="001D42C4">
            <w:pPr>
              <w:jc w:val="both"/>
              <w:rPr>
                <w:sz w:val="20"/>
                <w:szCs w:val="20"/>
              </w:rPr>
            </w:pPr>
          </w:p>
        </w:tc>
        <w:tc>
          <w:tcPr>
            <w:tcW w:w="2418" w:type="dxa"/>
            <w:tcBorders>
              <w:top w:val="single" w:sz="4" w:space="0" w:color="000000"/>
              <w:left w:val="single" w:sz="4" w:space="0" w:color="000000"/>
              <w:bottom w:val="single" w:sz="4" w:space="0" w:color="000000"/>
              <w:right w:val="single" w:sz="4" w:space="0" w:color="000000"/>
            </w:tcBorders>
          </w:tcPr>
          <w:p w14:paraId="2893D300" w14:textId="77777777" w:rsidR="001D42C4" w:rsidRPr="0089428D" w:rsidRDefault="001D42C4" w:rsidP="001D42C4">
            <w:pPr>
              <w:adjustRightInd w:val="0"/>
              <w:ind w:right="67"/>
              <w:jc w:val="both"/>
              <w:rPr>
                <w:sz w:val="20"/>
                <w:szCs w:val="20"/>
              </w:rPr>
            </w:pPr>
            <w:r w:rsidRPr="0089428D">
              <w:rPr>
                <w:spacing w:val="1"/>
                <w:sz w:val="20"/>
                <w:szCs w:val="20"/>
              </w:rPr>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Pr="0089428D">
              <w:rPr>
                <w:spacing w:val="-1"/>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Pr="0089428D">
              <w:rPr>
                <w:spacing w:val="5"/>
                <w:sz w:val="20"/>
                <w:szCs w:val="20"/>
              </w:rPr>
              <w:t xml:space="preserve"> </w:t>
            </w:r>
            <w:r w:rsidRPr="0089428D">
              <w:rPr>
                <w:sz w:val="20"/>
                <w:szCs w:val="20"/>
              </w:rPr>
              <w:t xml:space="preserve">of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4A126FD4" w14:textId="77777777" w:rsidR="001D42C4" w:rsidRPr="0089428D" w:rsidRDefault="001D42C4" w:rsidP="001D42C4">
            <w:pPr>
              <w:jc w:val="both"/>
              <w:rPr>
                <w:sz w:val="20"/>
                <w:szCs w:val="20"/>
              </w:rPr>
            </w:pPr>
            <w:r w:rsidRPr="0089428D">
              <w:rPr>
                <w:spacing w:val="1"/>
                <w:sz w:val="20"/>
                <w:szCs w:val="20"/>
              </w:rPr>
              <w:t>(</w:t>
            </w:r>
            <w:r w:rsidRPr="0089428D">
              <w:rPr>
                <w:spacing w:val="-1"/>
                <w:sz w:val="20"/>
                <w:szCs w:val="20"/>
              </w:rPr>
              <w:t>ii</w:t>
            </w:r>
            <w:r w:rsidRPr="0089428D">
              <w:rPr>
                <w:sz w:val="20"/>
                <w:szCs w:val="20"/>
              </w:rPr>
              <w:t>)</w:t>
            </w:r>
            <w:r w:rsidRPr="0089428D">
              <w:rPr>
                <w:spacing w:val="-8"/>
                <w:sz w:val="20"/>
                <w:szCs w:val="20"/>
              </w:rPr>
              <w:t xml:space="preserve"> </w:t>
            </w:r>
            <w:bookmarkStart w:id="47" w:name="_Hlk45028578"/>
            <w:r>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sidRPr="0089428D">
              <w:rPr>
                <w:spacing w:val="-17"/>
                <w:sz w:val="20"/>
                <w:szCs w:val="20"/>
              </w:rPr>
              <w:t xml:space="preserve"> </w:t>
            </w:r>
            <w:r>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Pr>
                <w:spacing w:val="1"/>
                <w:sz w:val="20"/>
                <w:szCs w:val="20"/>
              </w:rPr>
              <w:t xml:space="preserve"> (for seasons: pre-monsoon, post-monsoon and winter</w:t>
            </w:r>
            <w:r w:rsidRPr="0089428D">
              <w:rPr>
                <w:sz w:val="20"/>
                <w:szCs w:val="20"/>
              </w:rPr>
              <w:t>) 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Pr="0089428D">
              <w:rPr>
                <w:spacing w:val="-6"/>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bookmarkEnd w:id="47"/>
          </w:p>
        </w:tc>
      </w:tr>
      <w:tr w:rsidR="00B64BDA" w:rsidRPr="0089428D" w14:paraId="6ED0C2A5" w14:textId="77777777" w:rsidTr="00BD19C5">
        <w:tc>
          <w:tcPr>
            <w:tcW w:w="2254" w:type="dxa"/>
            <w:tcBorders>
              <w:top w:val="single" w:sz="4" w:space="0" w:color="000000"/>
              <w:left w:val="single" w:sz="4" w:space="0" w:color="000000"/>
              <w:bottom w:val="single" w:sz="4" w:space="0" w:color="000000"/>
              <w:right w:val="single" w:sz="4" w:space="0" w:color="000000"/>
            </w:tcBorders>
          </w:tcPr>
          <w:p w14:paraId="32738B81" w14:textId="77777777" w:rsidR="00B64BDA" w:rsidRPr="0089428D" w:rsidRDefault="00B64BDA" w:rsidP="004029DB">
            <w:pPr>
              <w:jc w:val="both"/>
              <w:rPr>
                <w:sz w:val="20"/>
                <w:szCs w:val="20"/>
              </w:rPr>
            </w:pPr>
            <w:r w:rsidRPr="0089428D">
              <w:rPr>
                <w:sz w:val="20"/>
                <w:szCs w:val="20"/>
              </w:rPr>
              <w:t>Re</w:t>
            </w:r>
            <w:r w:rsidRPr="0089428D">
              <w:rPr>
                <w:spacing w:val="1"/>
                <w:sz w:val="20"/>
                <w:szCs w:val="20"/>
              </w:rPr>
              <w:t>s</w:t>
            </w:r>
            <w:r w:rsidRPr="0089428D">
              <w:rPr>
                <w:sz w:val="20"/>
                <w:szCs w:val="20"/>
              </w:rPr>
              <w:t>er</w:t>
            </w:r>
            <w:r w:rsidRPr="0089428D">
              <w:rPr>
                <w:spacing w:val="-1"/>
                <w:sz w:val="20"/>
                <w:szCs w:val="20"/>
              </w:rPr>
              <w:t>v</w:t>
            </w:r>
            <w:r w:rsidRPr="0089428D">
              <w:rPr>
                <w:spacing w:val="2"/>
                <w:sz w:val="20"/>
                <w:szCs w:val="20"/>
              </w:rPr>
              <w:t>o</w:t>
            </w:r>
            <w:r w:rsidRPr="0089428D">
              <w:rPr>
                <w:spacing w:val="-1"/>
                <w:sz w:val="20"/>
                <w:szCs w:val="20"/>
              </w:rPr>
              <w:t>i</w:t>
            </w:r>
            <w:r w:rsidRPr="0089428D">
              <w:rPr>
                <w:sz w:val="20"/>
                <w:szCs w:val="20"/>
              </w:rPr>
              <w:t xml:space="preserve">r </w:t>
            </w:r>
            <w:r w:rsidRPr="0089428D">
              <w:rPr>
                <w:spacing w:val="-2"/>
                <w:sz w:val="20"/>
                <w:szCs w:val="20"/>
              </w:rPr>
              <w:t>w</w:t>
            </w:r>
            <w:r w:rsidRPr="0089428D">
              <w:rPr>
                <w:sz w:val="20"/>
                <w:szCs w:val="20"/>
              </w:rPr>
              <w:t>at</w:t>
            </w:r>
            <w:r w:rsidRPr="0089428D">
              <w:rPr>
                <w:spacing w:val="-1"/>
                <w:sz w:val="20"/>
                <w:szCs w:val="20"/>
              </w:rPr>
              <w:t>e</w:t>
            </w:r>
            <w:r w:rsidRPr="0089428D">
              <w:rPr>
                <w:sz w:val="20"/>
                <w:szCs w:val="20"/>
              </w:rPr>
              <w:t>r q</w:t>
            </w:r>
            <w:r w:rsidRPr="0089428D">
              <w:rPr>
                <w:spacing w:val="-1"/>
                <w:sz w:val="20"/>
                <w:szCs w:val="20"/>
              </w:rPr>
              <w:t>u</w:t>
            </w:r>
            <w:r w:rsidRPr="0089428D">
              <w:rPr>
                <w:spacing w:val="2"/>
                <w:sz w:val="20"/>
                <w:szCs w:val="20"/>
              </w:rPr>
              <w:t>a</w:t>
            </w:r>
            <w:r w:rsidRPr="0089428D">
              <w:rPr>
                <w:spacing w:val="-1"/>
                <w:sz w:val="20"/>
                <w:szCs w:val="20"/>
              </w:rPr>
              <w:t>li</w:t>
            </w:r>
            <w:r w:rsidRPr="0089428D">
              <w:rPr>
                <w:spacing w:val="4"/>
                <w:sz w:val="20"/>
                <w:szCs w:val="20"/>
              </w:rPr>
              <w:t>t</w:t>
            </w:r>
            <w:r w:rsidRPr="0089428D">
              <w:rPr>
                <w:sz w:val="20"/>
                <w:szCs w:val="20"/>
              </w:rPr>
              <w:t>y</w:t>
            </w:r>
          </w:p>
        </w:tc>
        <w:tc>
          <w:tcPr>
            <w:tcW w:w="2254" w:type="dxa"/>
            <w:tcBorders>
              <w:top w:val="single" w:sz="4" w:space="0" w:color="000000"/>
              <w:left w:val="single" w:sz="4" w:space="0" w:color="000000"/>
              <w:bottom w:val="single" w:sz="4" w:space="0" w:color="000000"/>
              <w:right w:val="single" w:sz="4" w:space="0" w:color="000000"/>
            </w:tcBorders>
          </w:tcPr>
          <w:p w14:paraId="15BB99C6" w14:textId="77777777" w:rsidR="00B64BDA" w:rsidRPr="0089428D" w:rsidRDefault="00B64BDA" w:rsidP="004029DB">
            <w:pPr>
              <w:jc w:val="both"/>
              <w:rPr>
                <w:sz w:val="20"/>
                <w:szCs w:val="20"/>
              </w:rPr>
            </w:pPr>
            <w:r w:rsidRPr="0089428D">
              <w:rPr>
                <w:spacing w:val="1"/>
                <w:sz w:val="20"/>
                <w:szCs w:val="20"/>
              </w:rPr>
              <w:t>O</w:t>
            </w:r>
            <w:r w:rsidRPr="0089428D">
              <w:rPr>
                <w:sz w:val="20"/>
                <w:szCs w:val="20"/>
              </w:rPr>
              <w:t>ne</w:t>
            </w:r>
            <w:r w:rsidRPr="0089428D">
              <w:rPr>
                <w:spacing w:val="16"/>
                <w:sz w:val="20"/>
                <w:szCs w:val="20"/>
              </w:rPr>
              <w:t xml:space="preserve"> </w:t>
            </w:r>
            <w:r w:rsidRPr="0089428D">
              <w:rPr>
                <w:spacing w:val="1"/>
                <w:sz w:val="20"/>
                <w:szCs w:val="20"/>
              </w:rPr>
              <w:t>l</w:t>
            </w:r>
            <w:r w:rsidRPr="0089428D">
              <w:rPr>
                <w:sz w:val="20"/>
                <w:szCs w:val="20"/>
              </w:rPr>
              <w:t>o</w:t>
            </w:r>
            <w:r w:rsidRPr="0089428D">
              <w:rPr>
                <w:spacing w:val="1"/>
                <w:sz w:val="20"/>
                <w:szCs w:val="20"/>
              </w:rPr>
              <w:t>c</w:t>
            </w:r>
            <w:r w:rsidRPr="0089428D">
              <w:rPr>
                <w:sz w:val="20"/>
                <w:szCs w:val="20"/>
              </w:rPr>
              <w:t>a</w:t>
            </w:r>
            <w:r w:rsidRPr="0089428D">
              <w:rPr>
                <w:spacing w:val="2"/>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sidRPr="0089428D">
              <w:rPr>
                <w:sz w:val="20"/>
                <w:szCs w:val="20"/>
              </w:rPr>
              <w:t>Re</w:t>
            </w:r>
            <w:r w:rsidRPr="0089428D">
              <w:rPr>
                <w:spacing w:val="1"/>
                <w:sz w:val="20"/>
                <w:szCs w:val="20"/>
              </w:rPr>
              <w:t>s</w:t>
            </w:r>
            <w:r w:rsidRPr="0089428D">
              <w:rPr>
                <w:sz w:val="20"/>
                <w:szCs w:val="20"/>
              </w:rPr>
              <w:t>er</w:t>
            </w:r>
            <w:r w:rsidRPr="0089428D">
              <w:rPr>
                <w:spacing w:val="-1"/>
                <w:sz w:val="20"/>
                <w:szCs w:val="20"/>
              </w:rPr>
              <w:t>v</w:t>
            </w:r>
            <w:r w:rsidRPr="0089428D">
              <w:rPr>
                <w:spacing w:val="2"/>
                <w:sz w:val="20"/>
                <w:szCs w:val="20"/>
              </w:rPr>
              <w:t>o</w:t>
            </w:r>
            <w:r w:rsidRPr="0089428D">
              <w:rPr>
                <w:spacing w:val="-1"/>
                <w:sz w:val="20"/>
                <w:szCs w:val="20"/>
              </w:rPr>
              <w:t>i</w:t>
            </w:r>
            <w:r w:rsidRPr="0089428D">
              <w:rPr>
                <w:sz w:val="20"/>
                <w:szCs w:val="20"/>
              </w:rPr>
              <w:t xml:space="preserve">r </w:t>
            </w:r>
            <w:r w:rsidRPr="0089428D">
              <w:rPr>
                <w:spacing w:val="-1"/>
                <w:sz w:val="20"/>
                <w:szCs w:val="20"/>
              </w:rPr>
              <w:t>i</w:t>
            </w:r>
            <w:r w:rsidRPr="0089428D">
              <w:rPr>
                <w:sz w:val="20"/>
                <w:szCs w:val="20"/>
              </w:rPr>
              <w:t>nt</w:t>
            </w:r>
            <w:r w:rsidRPr="0089428D">
              <w:rPr>
                <w:spacing w:val="-1"/>
                <w:sz w:val="20"/>
                <w:szCs w:val="20"/>
              </w:rPr>
              <w:t>a</w:t>
            </w:r>
            <w:r w:rsidRPr="0089428D">
              <w:rPr>
                <w:spacing w:val="3"/>
                <w:sz w:val="20"/>
                <w:szCs w:val="20"/>
              </w:rPr>
              <w:t>k</w:t>
            </w:r>
            <w:r w:rsidRPr="0089428D">
              <w:rPr>
                <w:sz w:val="20"/>
                <w:szCs w:val="20"/>
              </w:rPr>
              <w:t>e</w:t>
            </w:r>
            <w:r w:rsidRPr="0089428D">
              <w:rPr>
                <w:spacing w:val="-5"/>
                <w:sz w:val="20"/>
                <w:szCs w:val="20"/>
              </w:rPr>
              <w:t xml:space="preserve"> </w:t>
            </w:r>
            <w:r w:rsidRPr="0089428D">
              <w:rPr>
                <w:sz w:val="20"/>
                <w:szCs w:val="20"/>
              </w:rPr>
              <w:t>p</w:t>
            </w:r>
            <w:r w:rsidRPr="0089428D">
              <w:rPr>
                <w:spacing w:val="1"/>
                <w:sz w:val="20"/>
                <w:szCs w:val="20"/>
              </w:rPr>
              <w:t>o</w:t>
            </w:r>
            <w:r w:rsidRPr="0089428D">
              <w:rPr>
                <w:spacing w:val="-1"/>
                <w:sz w:val="20"/>
                <w:szCs w:val="20"/>
              </w:rPr>
              <w:t>i</w:t>
            </w:r>
            <w:r w:rsidRPr="0089428D">
              <w:rPr>
                <w:sz w:val="20"/>
                <w:szCs w:val="20"/>
              </w:rPr>
              <w:t>nt)</w:t>
            </w:r>
          </w:p>
        </w:tc>
        <w:tc>
          <w:tcPr>
            <w:tcW w:w="2254" w:type="dxa"/>
            <w:tcBorders>
              <w:top w:val="single" w:sz="4" w:space="0" w:color="000000"/>
              <w:left w:val="single" w:sz="4" w:space="0" w:color="000000"/>
              <w:bottom w:val="single" w:sz="4" w:space="0" w:color="000000"/>
              <w:right w:val="single" w:sz="4" w:space="0" w:color="000000"/>
            </w:tcBorders>
          </w:tcPr>
          <w:p w14:paraId="59070676" w14:textId="77777777" w:rsidR="00B64BDA" w:rsidRPr="0089428D" w:rsidRDefault="00B64BDA" w:rsidP="004029DB">
            <w:pPr>
              <w:jc w:val="both"/>
              <w:rPr>
                <w:sz w:val="20"/>
                <w:szCs w:val="20"/>
              </w:rPr>
            </w:pPr>
            <w:r w:rsidRPr="0089428D">
              <w:rPr>
                <w:sz w:val="20"/>
                <w:szCs w:val="20"/>
              </w:rPr>
              <w:t>pH,</w:t>
            </w:r>
            <w:r w:rsidRPr="0089428D">
              <w:rPr>
                <w:spacing w:val="-4"/>
                <w:sz w:val="20"/>
                <w:szCs w:val="20"/>
              </w:rPr>
              <w:t xml:space="preserve"> </w:t>
            </w:r>
            <w:r w:rsidRPr="0089428D">
              <w:rPr>
                <w:spacing w:val="3"/>
                <w:sz w:val="20"/>
                <w:szCs w:val="20"/>
              </w:rPr>
              <w:t>T</w:t>
            </w:r>
            <w:r w:rsidRPr="0089428D">
              <w:rPr>
                <w:sz w:val="20"/>
                <w:szCs w:val="20"/>
              </w:rPr>
              <w:t>D</w:t>
            </w:r>
            <w:r w:rsidRPr="0089428D">
              <w:rPr>
                <w:spacing w:val="-1"/>
                <w:sz w:val="20"/>
                <w:szCs w:val="20"/>
              </w:rPr>
              <w:t>S</w:t>
            </w:r>
            <w:r w:rsidRPr="0089428D">
              <w:rPr>
                <w:sz w:val="20"/>
                <w:szCs w:val="20"/>
              </w:rPr>
              <w:t>,</w:t>
            </w:r>
            <w:r w:rsidRPr="0089428D">
              <w:rPr>
                <w:spacing w:val="-5"/>
                <w:sz w:val="20"/>
                <w:szCs w:val="20"/>
              </w:rPr>
              <w:t xml:space="preserve"> </w:t>
            </w:r>
            <w:r w:rsidRPr="0089428D">
              <w:rPr>
                <w:spacing w:val="1"/>
                <w:sz w:val="20"/>
                <w:szCs w:val="20"/>
              </w:rPr>
              <w:t>Oi</w:t>
            </w:r>
            <w:r w:rsidRPr="0089428D">
              <w:rPr>
                <w:sz w:val="20"/>
                <w:szCs w:val="20"/>
              </w:rPr>
              <w:t>l</w:t>
            </w:r>
            <w:r w:rsidRPr="0089428D">
              <w:rPr>
                <w:spacing w:val="-3"/>
                <w:sz w:val="20"/>
                <w:szCs w:val="20"/>
              </w:rPr>
              <w:t xml:space="preserve"> </w:t>
            </w:r>
            <w:r w:rsidRPr="0089428D">
              <w:rPr>
                <w:spacing w:val="2"/>
                <w:sz w:val="20"/>
                <w:szCs w:val="20"/>
              </w:rPr>
              <w:t>a</w:t>
            </w:r>
            <w:r w:rsidRPr="0089428D">
              <w:rPr>
                <w:sz w:val="20"/>
                <w:szCs w:val="20"/>
              </w:rPr>
              <w:t>nd grea</w:t>
            </w:r>
            <w:r w:rsidRPr="0089428D">
              <w:rPr>
                <w:spacing w:val="1"/>
                <w:sz w:val="20"/>
                <w:szCs w:val="20"/>
              </w:rPr>
              <w:t>s</w:t>
            </w:r>
            <w:r w:rsidRPr="0089428D">
              <w:rPr>
                <w:sz w:val="20"/>
                <w:szCs w:val="20"/>
              </w:rPr>
              <w:t>e,</w:t>
            </w:r>
            <w:r w:rsidRPr="0089428D">
              <w:rPr>
                <w:spacing w:val="-8"/>
                <w:sz w:val="20"/>
                <w:szCs w:val="20"/>
              </w:rPr>
              <w:t xml:space="preserve"> </w:t>
            </w:r>
            <w:r w:rsidRPr="0089428D">
              <w:rPr>
                <w:spacing w:val="2"/>
                <w:sz w:val="20"/>
                <w:szCs w:val="20"/>
              </w:rPr>
              <w:t>C</w:t>
            </w:r>
            <w:r w:rsidRPr="0089428D">
              <w:rPr>
                <w:spacing w:val="-1"/>
                <w:sz w:val="20"/>
                <w:szCs w:val="20"/>
              </w:rPr>
              <w:t>l</w:t>
            </w:r>
            <w:r w:rsidRPr="0089428D">
              <w:rPr>
                <w:sz w:val="20"/>
                <w:szCs w:val="20"/>
              </w:rPr>
              <w:t>,</w:t>
            </w:r>
            <w:r w:rsidRPr="0089428D">
              <w:rPr>
                <w:spacing w:val="-2"/>
                <w:sz w:val="20"/>
                <w:szCs w:val="20"/>
              </w:rPr>
              <w:t xml:space="preserve"> </w:t>
            </w:r>
            <w:r w:rsidRPr="0089428D">
              <w:rPr>
                <w:sz w:val="20"/>
                <w:szCs w:val="20"/>
              </w:rPr>
              <w:t>F, N</w:t>
            </w:r>
            <w:r w:rsidRPr="0089428D">
              <w:rPr>
                <w:spacing w:val="1"/>
                <w:sz w:val="20"/>
                <w:szCs w:val="20"/>
              </w:rPr>
              <w:t>O</w:t>
            </w:r>
            <w:r w:rsidRPr="00CE298E">
              <w:rPr>
                <w:sz w:val="20"/>
                <w:szCs w:val="20"/>
                <w:vertAlign w:val="subscript"/>
              </w:rPr>
              <w:t>3</w:t>
            </w:r>
            <w:r w:rsidRPr="0089428D">
              <w:rPr>
                <w:sz w:val="20"/>
                <w:szCs w:val="20"/>
              </w:rPr>
              <w:t>,</w:t>
            </w:r>
            <w:r w:rsidRPr="0089428D">
              <w:rPr>
                <w:spacing w:val="-6"/>
                <w:sz w:val="20"/>
                <w:szCs w:val="20"/>
              </w:rPr>
              <w:t xml:space="preserve"> </w:t>
            </w:r>
            <w:r w:rsidRPr="0089428D">
              <w:rPr>
                <w:spacing w:val="3"/>
                <w:sz w:val="20"/>
                <w:szCs w:val="20"/>
              </w:rPr>
              <w:t>T</w:t>
            </w:r>
            <w:r w:rsidRPr="0089428D">
              <w:rPr>
                <w:sz w:val="20"/>
                <w:szCs w:val="20"/>
              </w:rPr>
              <w:t>C, FC,</w:t>
            </w:r>
            <w:r w:rsidRPr="0089428D">
              <w:rPr>
                <w:spacing w:val="-3"/>
                <w:sz w:val="20"/>
                <w:szCs w:val="20"/>
              </w:rPr>
              <w:t xml:space="preserve"> </w:t>
            </w:r>
            <w:r w:rsidRPr="0089428D">
              <w:rPr>
                <w:sz w:val="20"/>
                <w:szCs w:val="20"/>
              </w:rPr>
              <w:t>Hard</w:t>
            </w:r>
            <w:r w:rsidRPr="0089428D">
              <w:rPr>
                <w:spacing w:val="2"/>
                <w:sz w:val="20"/>
                <w:szCs w:val="20"/>
              </w:rPr>
              <w:t>n</w:t>
            </w:r>
            <w:r w:rsidRPr="0089428D">
              <w:rPr>
                <w:sz w:val="20"/>
                <w:szCs w:val="20"/>
              </w:rPr>
              <w:t>e</w:t>
            </w:r>
            <w:r w:rsidRPr="0089428D">
              <w:rPr>
                <w:spacing w:val="1"/>
                <w:sz w:val="20"/>
                <w:szCs w:val="20"/>
              </w:rPr>
              <w:t>ss</w:t>
            </w:r>
            <w:r w:rsidRPr="0089428D">
              <w:rPr>
                <w:sz w:val="20"/>
                <w:szCs w:val="20"/>
              </w:rPr>
              <w:t>,</w:t>
            </w:r>
            <w:r w:rsidRPr="0089428D">
              <w:rPr>
                <w:spacing w:val="-9"/>
                <w:sz w:val="20"/>
                <w:szCs w:val="20"/>
              </w:rPr>
              <w:t xml:space="preserve"> </w:t>
            </w:r>
            <w:r w:rsidRPr="0089428D">
              <w:rPr>
                <w:spacing w:val="3"/>
                <w:sz w:val="20"/>
                <w:szCs w:val="20"/>
              </w:rPr>
              <w:t>T</w:t>
            </w:r>
            <w:r w:rsidRPr="0089428D">
              <w:rPr>
                <w:sz w:val="20"/>
                <w:szCs w:val="20"/>
              </w:rPr>
              <w:t>urb</w:t>
            </w:r>
            <w:r w:rsidRPr="0089428D">
              <w:rPr>
                <w:spacing w:val="-1"/>
                <w:sz w:val="20"/>
                <w:szCs w:val="20"/>
              </w:rPr>
              <w:t>i</w:t>
            </w:r>
            <w:r w:rsidRPr="0089428D">
              <w:rPr>
                <w:sz w:val="20"/>
                <w:szCs w:val="20"/>
              </w:rPr>
              <w:t>d</w:t>
            </w:r>
            <w:r w:rsidRPr="0089428D">
              <w:rPr>
                <w:spacing w:val="-1"/>
                <w:sz w:val="20"/>
                <w:szCs w:val="20"/>
              </w:rPr>
              <w:t>i</w:t>
            </w:r>
            <w:r w:rsidRPr="0089428D">
              <w:rPr>
                <w:spacing w:val="4"/>
                <w:sz w:val="20"/>
                <w:szCs w:val="20"/>
              </w:rPr>
              <w:t>t</w:t>
            </w:r>
            <w:r w:rsidRPr="0089428D">
              <w:rPr>
                <w:sz w:val="20"/>
                <w:szCs w:val="20"/>
              </w:rPr>
              <w:t xml:space="preserve">y </w:t>
            </w:r>
            <w:r w:rsidRPr="0089428D">
              <w:rPr>
                <w:spacing w:val="-1"/>
                <w:sz w:val="20"/>
                <w:szCs w:val="20"/>
              </w:rPr>
              <w:t>B</w:t>
            </w:r>
            <w:r w:rsidRPr="0089428D">
              <w:rPr>
                <w:spacing w:val="1"/>
                <w:sz w:val="20"/>
                <w:szCs w:val="20"/>
              </w:rPr>
              <w:t>O</w:t>
            </w:r>
            <w:r w:rsidRPr="0089428D">
              <w:rPr>
                <w:sz w:val="20"/>
                <w:szCs w:val="20"/>
              </w:rPr>
              <w:t>D,</w:t>
            </w:r>
            <w:r w:rsidRPr="0089428D">
              <w:rPr>
                <w:spacing w:val="-5"/>
                <w:sz w:val="20"/>
                <w:szCs w:val="20"/>
              </w:rPr>
              <w:t xml:space="preserve"> </w:t>
            </w:r>
            <w:r w:rsidRPr="0089428D">
              <w:rPr>
                <w:sz w:val="20"/>
                <w:szCs w:val="20"/>
              </w:rPr>
              <w:t>C</w:t>
            </w:r>
            <w:r w:rsidRPr="0089428D">
              <w:rPr>
                <w:spacing w:val="1"/>
                <w:sz w:val="20"/>
                <w:szCs w:val="20"/>
              </w:rPr>
              <w:t>O</w:t>
            </w:r>
            <w:r w:rsidRPr="0089428D">
              <w:rPr>
                <w:sz w:val="20"/>
                <w:szCs w:val="20"/>
              </w:rPr>
              <w:t>D,</w:t>
            </w:r>
            <w:r w:rsidRPr="0089428D">
              <w:rPr>
                <w:spacing w:val="-3"/>
                <w:sz w:val="20"/>
                <w:szCs w:val="20"/>
              </w:rPr>
              <w:t xml:space="preserve"> </w:t>
            </w:r>
            <w:r w:rsidRPr="0089428D">
              <w:rPr>
                <w:sz w:val="20"/>
                <w:szCs w:val="20"/>
              </w:rPr>
              <w:t>D</w:t>
            </w:r>
            <w:r w:rsidRPr="0089428D">
              <w:rPr>
                <w:spacing w:val="1"/>
                <w:sz w:val="20"/>
                <w:szCs w:val="20"/>
              </w:rPr>
              <w:t>O</w:t>
            </w:r>
            <w:r w:rsidRPr="0089428D">
              <w:rPr>
                <w:sz w:val="20"/>
                <w:szCs w:val="20"/>
              </w:rPr>
              <w:t>,</w:t>
            </w:r>
            <w:r w:rsidRPr="0089428D">
              <w:rPr>
                <w:spacing w:val="-4"/>
                <w:sz w:val="20"/>
                <w:szCs w:val="20"/>
              </w:rPr>
              <w:t xml:space="preserve"> </w:t>
            </w:r>
            <w:r w:rsidRPr="0089428D">
              <w:rPr>
                <w:spacing w:val="3"/>
                <w:sz w:val="20"/>
                <w:szCs w:val="20"/>
              </w:rPr>
              <w:t>T</w:t>
            </w:r>
            <w:r w:rsidRPr="0089428D">
              <w:rPr>
                <w:sz w:val="20"/>
                <w:szCs w:val="20"/>
              </w:rPr>
              <w:t>ot</w:t>
            </w:r>
            <w:r w:rsidRPr="0089428D">
              <w:rPr>
                <w:spacing w:val="-1"/>
                <w:sz w:val="20"/>
                <w:szCs w:val="20"/>
              </w:rPr>
              <w:t>a</w:t>
            </w:r>
            <w:r w:rsidRPr="0089428D">
              <w:rPr>
                <w:sz w:val="20"/>
                <w:szCs w:val="20"/>
              </w:rPr>
              <w:t xml:space="preserve">l </w:t>
            </w:r>
            <w:r w:rsidRPr="0089428D">
              <w:rPr>
                <w:spacing w:val="-1"/>
                <w:sz w:val="20"/>
                <w:szCs w:val="20"/>
              </w:rPr>
              <w:t>Al</w:t>
            </w:r>
            <w:r w:rsidRPr="0089428D">
              <w:rPr>
                <w:spacing w:val="3"/>
                <w:sz w:val="20"/>
                <w:szCs w:val="20"/>
              </w:rPr>
              <w:t>k</w:t>
            </w:r>
            <w:r w:rsidRPr="0089428D">
              <w:rPr>
                <w:sz w:val="20"/>
                <w:szCs w:val="20"/>
              </w:rPr>
              <w:t>a</w:t>
            </w:r>
            <w:r w:rsidRPr="0089428D">
              <w:rPr>
                <w:spacing w:val="-1"/>
                <w:sz w:val="20"/>
                <w:szCs w:val="20"/>
              </w:rPr>
              <w:t>l</w:t>
            </w:r>
            <w:r w:rsidRPr="0089428D">
              <w:rPr>
                <w:spacing w:val="1"/>
                <w:sz w:val="20"/>
                <w:szCs w:val="20"/>
              </w:rPr>
              <w:t>i</w:t>
            </w:r>
            <w:r w:rsidRPr="0089428D">
              <w:rPr>
                <w:sz w:val="20"/>
                <w:szCs w:val="20"/>
              </w:rPr>
              <w:t>n</w:t>
            </w:r>
            <w:r w:rsidRPr="0089428D">
              <w:rPr>
                <w:spacing w:val="-1"/>
                <w:sz w:val="20"/>
                <w:szCs w:val="20"/>
              </w:rPr>
              <w:t>i</w:t>
            </w:r>
            <w:r w:rsidRPr="0089428D">
              <w:rPr>
                <w:spacing w:val="4"/>
                <w:sz w:val="20"/>
                <w:szCs w:val="20"/>
              </w:rPr>
              <w:t>t</w:t>
            </w:r>
            <w:r w:rsidRPr="0089428D">
              <w:rPr>
                <w:sz w:val="20"/>
                <w:szCs w:val="20"/>
              </w:rPr>
              <w:t xml:space="preserve">y </w:t>
            </w:r>
          </w:p>
        </w:tc>
        <w:tc>
          <w:tcPr>
            <w:tcW w:w="2418" w:type="dxa"/>
            <w:tcBorders>
              <w:top w:val="single" w:sz="4" w:space="0" w:color="000000"/>
              <w:left w:val="single" w:sz="4" w:space="0" w:color="000000"/>
              <w:bottom w:val="single" w:sz="4" w:space="0" w:color="000000"/>
              <w:right w:val="single" w:sz="4" w:space="0" w:color="000000"/>
            </w:tcBorders>
          </w:tcPr>
          <w:p w14:paraId="7D8FCC48" w14:textId="77777777" w:rsidR="00B64BDA" w:rsidRPr="0089428D" w:rsidRDefault="00B64BDA" w:rsidP="004029DB">
            <w:pPr>
              <w:adjustRightInd w:val="0"/>
              <w:ind w:right="67"/>
              <w:jc w:val="both"/>
              <w:rPr>
                <w:sz w:val="20"/>
                <w:szCs w:val="20"/>
              </w:rPr>
            </w:pPr>
            <w:r w:rsidRPr="0089428D">
              <w:rPr>
                <w:spacing w:val="1"/>
                <w:sz w:val="20"/>
                <w:szCs w:val="20"/>
              </w:rPr>
              <w:t>(</w:t>
            </w:r>
            <w:proofErr w:type="spellStart"/>
            <w:r w:rsidRPr="0089428D">
              <w:rPr>
                <w:spacing w:val="-1"/>
                <w:sz w:val="20"/>
                <w:szCs w:val="20"/>
              </w:rPr>
              <w:t>i</w:t>
            </w:r>
            <w:proofErr w:type="spellEnd"/>
            <w:r w:rsidRPr="0089428D">
              <w:rPr>
                <w:sz w:val="20"/>
                <w:szCs w:val="20"/>
              </w:rPr>
              <w:t>)</w:t>
            </w:r>
            <w:r w:rsidRPr="0089428D">
              <w:rPr>
                <w:spacing w:val="-11"/>
                <w:sz w:val="20"/>
                <w:szCs w:val="20"/>
              </w:rPr>
              <w:t xml:space="preserve"> </w:t>
            </w:r>
            <w:r w:rsidRPr="0089428D">
              <w:rPr>
                <w:spacing w:val="1"/>
                <w:sz w:val="20"/>
                <w:szCs w:val="20"/>
              </w:rPr>
              <w:t>O</w:t>
            </w:r>
            <w:r w:rsidRPr="0089428D">
              <w:rPr>
                <w:sz w:val="20"/>
                <w:szCs w:val="20"/>
              </w:rPr>
              <w:t>n</w:t>
            </w:r>
            <w:r w:rsidRPr="0089428D">
              <w:rPr>
                <w:spacing w:val="1"/>
                <w:sz w:val="20"/>
                <w:szCs w:val="20"/>
              </w:rPr>
              <w:t>c</w:t>
            </w:r>
            <w:r w:rsidRPr="0089428D">
              <w:rPr>
                <w:sz w:val="20"/>
                <w:szCs w:val="20"/>
              </w:rPr>
              <w:t>e</w:t>
            </w:r>
            <w:r w:rsidRPr="0089428D">
              <w:rPr>
                <w:spacing w:val="-13"/>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6"/>
                <w:sz w:val="20"/>
                <w:szCs w:val="20"/>
              </w:rPr>
              <w:t xml:space="preserve"> </w:t>
            </w:r>
            <w:r w:rsidRPr="0089428D">
              <w:rPr>
                <w:spacing w:val="1"/>
                <w:sz w:val="20"/>
                <w:szCs w:val="20"/>
              </w:rPr>
              <w:t>s</w:t>
            </w:r>
            <w:r w:rsidRPr="0089428D">
              <w:rPr>
                <w:sz w:val="20"/>
                <w:szCs w:val="20"/>
              </w:rPr>
              <w:t>tart</w:t>
            </w:r>
            <w:r w:rsidRPr="0089428D">
              <w:rPr>
                <w:spacing w:val="-11"/>
                <w:sz w:val="20"/>
                <w:szCs w:val="20"/>
              </w:rPr>
              <w:t xml:space="preserve"> </w:t>
            </w:r>
            <w:r w:rsidRPr="0089428D">
              <w:rPr>
                <w:sz w:val="20"/>
                <w:szCs w:val="20"/>
              </w:rPr>
              <w:t xml:space="preserve">of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on</w:t>
            </w:r>
          </w:p>
          <w:p w14:paraId="109CEA2F" w14:textId="77777777" w:rsidR="00B64BDA" w:rsidRPr="0089428D" w:rsidRDefault="00B64BDA" w:rsidP="00D9677B">
            <w:pPr>
              <w:jc w:val="both"/>
              <w:rPr>
                <w:sz w:val="20"/>
                <w:szCs w:val="20"/>
              </w:rPr>
            </w:pPr>
            <w:r w:rsidRPr="0089428D">
              <w:rPr>
                <w:spacing w:val="1"/>
                <w:sz w:val="20"/>
                <w:szCs w:val="20"/>
              </w:rPr>
              <w:t>(</w:t>
            </w:r>
            <w:r w:rsidRPr="0089428D">
              <w:rPr>
                <w:spacing w:val="-1"/>
                <w:sz w:val="20"/>
                <w:szCs w:val="20"/>
              </w:rPr>
              <w:t>ii</w:t>
            </w:r>
            <w:r w:rsidRPr="0089428D">
              <w:rPr>
                <w:spacing w:val="1"/>
                <w:sz w:val="20"/>
                <w:szCs w:val="20"/>
              </w:rPr>
              <w:t>)</w:t>
            </w:r>
            <w:r w:rsidR="00D9677B">
              <w:rPr>
                <w:spacing w:val="1"/>
                <w:sz w:val="20"/>
                <w:szCs w:val="20"/>
              </w:rPr>
              <w:t xml:space="preserve"> </w:t>
            </w:r>
            <w:r w:rsidRPr="0089428D">
              <w:rPr>
                <w:sz w:val="20"/>
                <w:szCs w:val="20"/>
              </w:rPr>
              <w:t>M</w:t>
            </w:r>
            <w:r w:rsidRPr="0089428D">
              <w:rPr>
                <w:spacing w:val="2"/>
                <w:sz w:val="20"/>
                <w:szCs w:val="20"/>
              </w:rPr>
              <w:t>o</w:t>
            </w:r>
            <w:r w:rsidRPr="0089428D">
              <w:rPr>
                <w:sz w:val="20"/>
                <w:szCs w:val="20"/>
              </w:rPr>
              <w:t>nt</w:t>
            </w:r>
            <w:r w:rsidRPr="0089428D">
              <w:rPr>
                <w:spacing w:val="1"/>
                <w:sz w:val="20"/>
                <w:szCs w:val="20"/>
              </w:rPr>
              <w:t>hl</w:t>
            </w:r>
            <w:r w:rsidRPr="0089428D">
              <w:rPr>
                <w:sz w:val="20"/>
                <w:szCs w:val="20"/>
              </w:rPr>
              <w:t>y</w:t>
            </w:r>
            <w:r w:rsidRPr="0089428D">
              <w:rPr>
                <w:spacing w:val="42"/>
                <w:sz w:val="20"/>
                <w:szCs w:val="20"/>
              </w:rPr>
              <w:t xml:space="preserve"> </w:t>
            </w:r>
            <w:r w:rsidRPr="0089428D">
              <w:rPr>
                <w:spacing w:val="5"/>
                <w:sz w:val="20"/>
                <w:szCs w:val="20"/>
              </w:rPr>
              <w:t>(</w:t>
            </w:r>
            <w:r w:rsidRPr="0089428D">
              <w:rPr>
                <w:spacing w:val="-4"/>
                <w:sz w:val="20"/>
                <w:szCs w:val="20"/>
              </w:rPr>
              <w:t>y</w:t>
            </w:r>
            <w:r w:rsidRPr="0089428D">
              <w:rPr>
                <w:spacing w:val="2"/>
                <w:sz w:val="20"/>
                <w:szCs w:val="20"/>
              </w:rPr>
              <w:t>e</w:t>
            </w:r>
            <w:r w:rsidRPr="0089428D">
              <w:rPr>
                <w:sz w:val="20"/>
                <w:szCs w:val="20"/>
              </w:rPr>
              <w:t>ar</w:t>
            </w:r>
            <w:r w:rsidRPr="0089428D">
              <w:rPr>
                <w:spacing w:val="2"/>
                <w:sz w:val="20"/>
                <w:szCs w:val="20"/>
              </w:rPr>
              <w:t>l</w:t>
            </w:r>
            <w:r w:rsidRPr="0089428D">
              <w:rPr>
                <w:sz w:val="20"/>
                <w:szCs w:val="20"/>
              </w:rPr>
              <w:t>y</w:t>
            </w:r>
            <w:r w:rsidRPr="0089428D">
              <w:rPr>
                <w:spacing w:val="47"/>
                <w:sz w:val="20"/>
                <w:szCs w:val="20"/>
              </w:rPr>
              <w:t xml:space="preserve"> </w:t>
            </w:r>
            <w:r w:rsidRPr="0089428D">
              <w:rPr>
                <w:sz w:val="20"/>
                <w:szCs w:val="20"/>
              </w:rPr>
              <w:t>12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sidRPr="0089428D">
              <w:rPr>
                <w:sz w:val="20"/>
                <w:szCs w:val="20"/>
              </w:rPr>
              <w:t xml:space="preserve">) </w:t>
            </w:r>
            <w:r w:rsidRPr="0089428D">
              <w:rPr>
                <w:spacing w:val="1"/>
                <w:sz w:val="20"/>
                <w:szCs w:val="20"/>
              </w:rPr>
              <w:t>(</w:t>
            </w:r>
            <w:r w:rsidR="00D9677B">
              <w:rPr>
                <w:sz w:val="20"/>
                <w:szCs w:val="20"/>
              </w:rPr>
              <w:t>3</w:t>
            </w:r>
            <w:r w:rsidRPr="0089428D">
              <w:rPr>
                <w:spacing w:val="3"/>
                <w:sz w:val="20"/>
                <w:szCs w:val="20"/>
              </w:rPr>
              <w:t>-</w:t>
            </w:r>
            <w:r w:rsidRPr="0089428D">
              <w:rPr>
                <w:spacing w:val="-6"/>
                <w:sz w:val="20"/>
                <w:szCs w:val="20"/>
              </w:rPr>
              <w:t>y</w:t>
            </w:r>
            <w:r w:rsidRPr="0089428D">
              <w:rPr>
                <w:sz w:val="20"/>
                <w:szCs w:val="20"/>
              </w:rPr>
              <w:t>e</w:t>
            </w:r>
            <w:r w:rsidRPr="0089428D">
              <w:rPr>
                <w:spacing w:val="-1"/>
                <w:sz w:val="20"/>
                <w:szCs w:val="20"/>
              </w:rPr>
              <w:t>a</w:t>
            </w:r>
            <w:r w:rsidRPr="0089428D">
              <w:rPr>
                <w:sz w:val="20"/>
                <w:szCs w:val="20"/>
              </w:rPr>
              <w:t xml:space="preserve">r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on p</w:t>
            </w:r>
            <w:r w:rsidRPr="0089428D">
              <w:rPr>
                <w:spacing w:val="-1"/>
                <w:sz w:val="20"/>
                <w:szCs w:val="20"/>
              </w:rPr>
              <w:t>e</w:t>
            </w:r>
            <w:r w:rsidRPr="0089428D">
              <w:rPr>
                <w:spacing w:val="3"/>
                <w:sz w:val="20"/>
                <w:szCs w:val="20"/>
              </w:rPr>
              <w:t>r</w:t>
            </w:r>
            <w:r w:rsidRPr="0089428D">
              <w:rPr>
                <w:spacing w:val="-1"/>
                <w:sz w:val="20"/>
                <w:szCs w:val="20"/>
              </w:rPr>
              <w:t>i</w:t>
            </w:r>
            <w:r w:rsidRPr="0089428D">
              <w:rPr>
                <w:sz w:val="20"/>
                <w:szCs w:val="20"/>
              </w:rPr>
              <w:t xml:space="preserve">od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pacing w:val="-1"/>
                <w:sz w:val="20"/>
                <w:szCs w:val="20"/>
              </w:rPr>
              <w:t>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bl>
    <w:p w14:paraId="59C82F46" w14:textId="755E8BC2" w:rsidR="00B64BDA" w:rsidRPr="003B0571" w:rsidRDefault="00B64BDA" w:rsidP="00B64BDA">
      <w:pPr>
        <w:pStyle w:val="Caption"/>
        <w:jc w:val="center"/>
        <w:rPr>
          <w:rFonts w:ascii="Arial" w:hAnsi="Arial" w:cs="Arial"/>
          <w:b/>
          <w:bCs/>
          <w:sz w:val="22"/>
          <w:szCs w:val="22"/>
        </w:rPr>
      </w:pPr>
      <w:r w:rsidRPr="003B0571">
        <w:rPr>
          <w:rFonts w:ascii="Arial" w:hAnsi="Arial" w:cs="Arial"/>
          <w:b/>
          <w:bCs/>
          <w:sz w:val="22"/>
          <w:szCs w:val="22"/>
        </w:rPr>
        <w:t>Table 1</w:t>
      </w:r>
      <w:r w:rsidR="00E82692">
        <w:rPr>
          <w:rFonts w:ascii="Arial" w:hAnsi="Arial" w:cs="Arial"/>
          <w:b/>
          <w:bCs/>
          <w:sz w:val="22"/>
          <w:szCs w:val="22"/>
        </w:rPr>
        <w:t>9</w:t>
      </w:r>
      <w:r>
        <w:rPr>
          <w:rFonts w:ascii="Arial" w:hAnsi="Arial" w:cs="Arial"/>
          <w:b/>
          <w:bCs/>
          <w:sz w:val="22"/>
          <w:szCs w:val="22"/>
        </w:rPr>
        <w:t>B:</w:t>
      </w:r>
      <w:r w:rsidRPr="003B0571">
        <w:rPr>
          <w:rFonts w:ascii="Arial" w:hAnsi="Arial" w:cs="Arial"/>
          <w:b/>
          <w:bCs/>
          <w:sz w:val="22"/>
          <w:szCs w:val="22"/>
        </w:rPr>
        <w:t xml:space="preserve"> Environmental Monitoring Requirement (Package</w:t>
      </w:r>
      <w:r>
        <w:rPr>
          <w:rFonts w:ascii="Arial" w:hAnsi="Arial" w:cs="Arial"/>
          <w:b/>
          <w:bCs/>
          <w:sz w:val="22"/>
          <w:szCs w:val="22"/>
        </w:rPr>
        <w:t xml:space="preserve"> BK/02A and BK/02B</w:t>
      </w:r>
      <w:r w:rsidRPr="003B0571">
        <w:rPr>
          <w:rFonts w:ascii="Arial" w:hAnsi="Arial" w:cs="Arial"/>
          <w:b/>
          <w:bCs/>
          <w:sz w:val="22"/>
          <w:szCs w:val="22"/>
        </w:rPr>
        <w:t>)</w:t>
      </w:r>
    </w:p>
    <w:tbl>
      <w:tblPr>
        <w:tblStyle w:val="TableGrid"/>
        <w:tblW w:w="9209" w:type="dxa"/>
        <w:tblLook w:val="04A0" w:firstRow="1" w:lastRow="0" w:firstColumn="1" w:lastColumn="0" w:noHBand="0" w:noVBand="1"/>
      </w:tblPr>
      <w:tblGrid>
        <w:gridCol w:w="2254"/>
        <w:gridCol w:w="2254"/>
        <w:gridCol w:w="2254"/>
        <w:gridCol w:w="2447"/>
      </w:tblGrid>
      <w:tr w:rsidR="00B64BDA" w:rsidRPr="0089428D" w14:paraId="5FFCECDC" w14:textId="77777777" w:rsidTr="004029DB">
        <w:trPr>
          <w:tblHeader/>
        </w:trPr>
        <w:tc>
          <w:tcPr>
            <w:tcW w:w="2254" w:type="dxa"/>
          </w:tcPr>
          <w:p w14:paraId="6FCA69AB" w14:textId="77777777" w:rsidR="00B64BDA" w:rsidRPr="0089428D" w:rsidRDefault="00B64BDA" w:rsidP="004029DB">
            <w:pPr>
              <w:jc w:val="both"/>
              <w:rPr>
                <w:sz w:val="20"/>
                <w:szCs w:val="20"/>
              </w:rPr>
            </w:pPr>
            <w:r w:rsidRPr="0089428D">
              <w:rPr>
                <w:b/>
                <w:sz w:val="20"/>
                <w:szCs w:val="20"/>
              </w:rPr>
              <w:t>Monitoring Field</w:t>
            </w:r>
          </w:p>
        </w:tc>
        <w:tc>
          <w:tcPr>
            <w:tcW w:w="2254" w:type="dxa"/>
          </w:tcPr>
          <w:p w14:paraId="4344ABC6" w14:textId="77777777" w:rsidR="00B64BDA" w:rsidRPr="0089428D" w:rsidRDefault="00B64BDA" w:rsidP="004029DB">
            <w:pPr>
              <w:jc w:val="both"/>
              <w:rPr>
                <w:sz w:val="20"/>
                <w:szCs w:val="20"/>
              </w:rPr>
            </w:pPr>
            <w:r w:rsidRPr="0089428D">
              <w:rPr>
                <w:b/>
                <w:sz w:val="20"/>
                <w:szCs w:val="20"/>
              </w:rPr>
              <w:t>Monitoring Location</w:t>
            </w:r>
          </w:p>
        </w:tc>
        <w:tc>
          <w:tcPr>
            <w:tcW w:w="2254" w:type="dxa"/>
          </w:tcPr>
          <w:p w14:paraId="3C7E9F13" w14:textId="77777777" w:rsidR="00B64BDA" w:rsidRPr="0089428D" w:rsidRDefault="00B64BDA" w:rsidP="004029DB">
            <w:pPr>
              <w:jc w:val="both"/>
              <w:rPr>
                <w:sz w:val="20"/>
                <w:szCs w:val="20"/>
              </w:rPr>
            </w:pPr>
            <w:r w:rsidRPr="0089428D">
              <w:rPr>
                <w:b/>
                <w:sz w:val="20"/>
                <w:szCs w:val="20"/>
              </w:rPr>
              <w:t xml:space="preserve">Monitoring </w:t>
            </w:r>
            <w:r w:rsidRPr="0089428D">
              <w:rPr>
                <w:b/>
                <w:w w:val="95"/>
                <w:sz w:val="20"/>
                <w:szCs w:val="20"/>
              </w:rPr>
              <w:t>Parameters</w:t>
            </w:r>
          </w:p>
        </w:tc>
        <w:tc>
          <w:tcPr>
            <w:tcW w:w="2447" w:type="dxa"/>
          </w:tcPr>
          <w:p w14:paraId="60A97511" w14:textId="77777777" w:rsidR="00B64BDA" w:rsidRPr="0089428D" w:rsidRDefault="00B64BDA" w:rsidP="004029DB">
            <w:pPr>
              <w:jc w:val="both"/>
              <w:rPr>
                <w:sz w:val="20"/>
                <w:szCs w:val="20"/>
              </w:rPr>
            </w:pPr>
            <w:r w:rsidRPr="0089428D">
              <w:rPr>
                <w:b/>
                <w:sz w:val="20"/>
                <w:szCs w:val="20"/>
              </w:rPr>
              <w:t>Frequency</w:t>
            </w:r>
          </w:p>
        </w:tc>
      </w:tr>
      <w:tr w:rsidR="001D42C4" w:rsidRPr="0089428D" w14:paraId="192C3778" w14:textId="77777777" w:rsidTr="004029DB">
        <w:trPr>
          <w:trHeight w:val="1151"/>
        </w:trPr>
        <w:tc>
          <w:tcPr>
            <w:tcW w:w="2254" w:type="dxa"/>
            <w:shd w:val="clear" w:color="auto" w:fill="auto"/>
          </w:tcPr>
          <w:p w14:paraId="05178C0B" w14:textId="77777777" w:rsidR="001D42C4" w:rsidRPr="0089428D" w:rsidRDefault="001D42C4" w:rsidP="001D42C4">
            <w:pPr>
              <w:jc w:val="both"/>
              <w:rPr>
                <w:sz w:val="20"/>
                <w:szCs w:val="20"/>
              </w:rPr>
            </w:pPr>
            <w:r w:rsidRPr="0089428D">
              <w:rPr>
                <w:sz w:val="20"/>
                <w:szCs w:val="20"/>
              </w:rPr>
              <w:t>Ambient air quality</w:t>
            </w:r>
          </w:p>
        </w:tc>
        <w:tc>
          <w:tcPr>
            <w:tcW w:w="2254" w:type="dxa"/>
            <w:shd w:val="clear" w:color="auto" w:fill="auto"/>
          </w:tcPr>
          <w:p w14:paraId="7364267C" w14:textId="31A33871" w:rsidR="001D42C4" w:rsidRPr="0089428D" w:rsidRDefault="001D42C4" w:rsidP="001D42C4">
            <w:pPr>
              <w:jc w:val="both"/>
              <w:rPr>
                <w:sz w:val="20"/>
                <w:szCs w:val="20"/>
              </w:rPr>
            </w:pPr>
            <w:r w:rsidRPr="0089428D">
              <w:rPr>
                <w:sz w:val="20"/>
                <w:szCs w:val="20"/>
              </w:rPr>
              <w:t xml:space="preserve">5 locations </w:t>
            </w:r>
            <w:r w:rsidR="00CE298E">
              <w:rPr>
                <w:sz w:val="20"/>
                <w:szCs w:val="20"/>
              </w:rPr>
              <w:t>(Selection</w:t>
            </w:r>
            <w:r w:rsidR="00CE298E" w:rsidRPr="0089428D">
              <w:rPr>
                <w:sz w:val="20"/>
                <w:szCs w:val="20"/>
              </w:rPr>
              <w:t xml:space="preserve"> during implementation to represent the overall project area)</w:t>
            </w:r>
          </w:p>
        </w:tc>
        <w:tc>
          <w:tcPr>
            <w:tcW w:w="2254" w:type="dxa"/>
            <w:tcBorders>
              <w:top w:val="single" w:sz="4" w:space="0" w:color="000000"/>
              <w:left w:val="single" w:sz="4" w:space="0" w:color="000000"/>
              <w:bottom w:val="single" w:sz="4" w:space="0" w:color="000000"/>
              <w:right w:val="single" w:sz="4" w:space="0" w:color="000000"/>
            </w:tcBorders>
          </w:tcPr>
          <w:p w14:paraId="64254E7E" w14:textId="77777777" w:rsidR="001D42C4" w:rsidRPr="0089428D" w:rsidRDefault="001D42C4" w:rsidP="001D42C4">
            <w:pPr>
              <w:jc w:val="both"/>
              <w:rPr>
                <w:sz w:val="20"/>
                <w:szCs w:val="20"/>
              </w:rPr>
            </w:pPr>
            <w:r w:rsidRPr="0089428D">
              <w:rPr>
                <w:sz w:val="20"/>
                <w:szCs w:val="20"/>
              </w:rPr>
              <w:t>PM</w:t>
            </w:r>
            <w:r w:rsidRPr="0089428D">
              <w:rPr>
                <w:sz w:val="20"/>
                <w:szCs w:val="20"/>
                <w:vertAlign w:val="subscript"/>
              </w:rPr>
              <w:t>10</w:t>
            </w:r>
            <w:r w:rsidRPr="0089428D">
              <w:rPr>
                <w:sz w:val="20"/>
                <w:szCs w:val="20"/>
              </w:rPr>
              <w:t>, PM</w:t>
            </w:r>
            <w:r w:rsidRPr="0089428D">
              <w:rPr>
                <w:sz w:val="20"/>
                <w:szCs w:val="20"/>
                <w:vertAlign w:val="subscript"/>
              </w:rPr>
              <w:t>2.5</w:t>
            </w:r>
            <w:r w:rsidRPr="0089428D">
              <w:rPr>
                <w:sz w:val="20"/>
                <w:szCs w:val="20"/>
              </w:rPr>
              <w:t xml:space="preserve"> NO</w:t>
            </w:r>
            <w:r w:rsidRPr="0089428D">
              <w:rPr>
                <w:sz w:val="20"/>
                <w:szCs w:val="20"/>
                <w:vertAlign w:val="subscript"/>
              </w:rPr>
              <w:t>2</w:t>
            </w:r>
            <w:r w:rsidRPr="0089428D">
              <w:rPr>
                <w:sz w:val="20"/>
                <w:szCs w:val="20"/>
              </w:rPr>
              <w:t>, SO</w:t>
            </w:r>
            <w:r w:rsidRPr="0089428D">
              <w:rPr>
                <w:sz w:val="20"/>
                <w:szCs w:val="20"/>
                <w:vertAlign w:val="subscript"/>
              </w:rPr>
              <w:t>2</w:t>
            </w:r>
            <w:r w:rsidRPr="0089428D">
              <w:rPr>
                <w:sz w:val="20"/>
                <w:szCs w:val="20"/>
              </w:rPr>
              <w:t xml:space="preserve">, CO </w:t>
            </w:r>
          </w:p>
        </w:tc>
        <w:tc>
          <w:tcPr>
            <w:tcW w:w="2447" w:type="dxa"/>
            <w:shd w:val="clear" w:color="auto" w:fill="auto"/>
          </w:tcPr>
          <w:p w14:paraId="064123E6" w14:textId="77777777" w:rsidR="001D42C4" w:rsidRPr="0089428D" w:rsidRDefault="001D42C4" w:rsidP="001D42C4">
            <w:pPr>
              <w:adjustRightInd w:val="0"/>
              <w:ind w:right="67"/>
              <w:jc w:val="both"/>
              <w:rPr>
                <w:sz w:val="20"/>
                <w:szCs w:val="20"/>
              </w:rPr>
            </w:pPr>
            <w:r w:rsidRPr="0089428D">
              <w:rPr>
                <w:spacing w:val="1"/>
                <w:sz w:val="20"/>
                <w:szCs w:val="20"/>
              </w:rPr>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Pr="0089428D">
              <w:rPr>
                <w:spacing w:val="-1"/>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Pr="0089428D">
              <w:rPr>
                <w:spacing w:val="5"/>
                <w:sz w:val="20"/>
                <w:szCs w:val="20"/>
              </w:rPr>
              <w:t xml:space="preserve"> </w:t>
            </w:r>
            <w:r w:rsidRPr="0089428D">
              <w:rPr>
                <w:sz w:val="20"/>
                <w:szCs w:val="20"/>
              </w:rPr>
              <w:t xml:space="preserve">of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0C0AE628" w14:textId="77777777" w:rsidR="001D42C4" w:rsidRPr="0089428D" w:rsidRDefault="001D42C4" w:rsidP="001D42C4">
            <w:pPr>
              <w:jc w:val="both"/>
              <w:rPr>
                <w:sz w:val="20"/>
                <w:szCs w:val="20"/>
              </w:rPr>
            </w:pPr>
            <w:r w:rsidRPr="0089428D">
              <w:rPr>
                <w:spacing w:val="1"/>
                <w:sz w:val="20"/>
                <w:szCs w:val="20"/>
              </w:rPr>
              <w:t>(</w:t>
            </w:r>
            <w:r w:rsidRPr="0089428D">
              <w:rPr>
                <w:spacing w:val="-1"/>
                <w:sz w:val="20"/>
                <w:szCs w:val="20"/>
              </w:rPr>
              <w:t>ii</w:t>
            </w:r>
            <w:r w:rsidRPr="0089428D">
              <w:rPr>
                <w:sz w:val="20"/>
                <w:szCs w:val="20"/>
              </w:rPr>
              <w:t>)</w:t>
            </w:r>
            <w:r w:rsidRPr="0089428D">
              <w:rPr>
                <w:spacing w:val="-8"/>
                <w:sz w:val="20"/>
                <w:szCs w:val="20"/>
              </w:rPr>
              <w:t xml:space="preserve"> </w:t>
            </w:r>
            <w:r>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sidRPr="0089428D">
              <w:rPr>
                <w:spacing w:val="-17"/>
                <w:sz w:val="20"/>
                <w:szCs w:val="20"/>
              </w:rPr>
              <w:t xml:space="preserve"> </w:t>
            </w:r>
            <w:r>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Pr>
                <w:spacing w:val="1"/>
                <w:sz w:val="20"/>
                <w:szCs w:val="20"/>
              </w:rPr>
              <w:t xml:space="preserve"> (for seasons: pre-monsoon, post-monsoon and </w:t>
            </w:r>
            <w:r>
              <w:rPr>
                <w:spacing w:val="1"/>
                <w:sz w:val="20"/>
                <w:szCs w:val="20"/>
              </w:rPr>
              <w:lastRenderedPageBreak/>
              <w:t>winter</w:t>
            </w:r>
            <w:r w:rsidRPr="0089428D">
              <w:rPr>
                <w:sz w:val="20"/>
                <w:szCs w:val="20"/>
              </w:rPr>
              <w:t>) 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Pr="0089428D">
              <w:rPr>
                <w:spacing w:val="-6"/>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r w:rsidR="001D42C4" w:rsidRPr="0089428D" w14:paraId="7EEFAAD0" w14:textId="77777777" w:rsidTr="004029DB">
        <w:tc>
          <w:tcPr>
            <w:tcW w:w="2254" w:type="dxa"/>
            <w:shd w:val="clear" w:color="auto" w:fill="auto"/>
          </w:tcPr>
          <w:p w14:paraId="5058AD24" w14:textId="77777777" w:rsidR="001D42C4" w:rsidRPr="0089428D" w:rsidRDefault="001D42C4" w:rsidP="001D42C4">
            <w:pPr>
              <w:jc w:val="both"/>
              <w:rPr>
                <w:sz w:val="20"/>
                <w:szCs w:val="20"/>
              </w:rPr>
            </w:pPr>
            <w:r w:rsidRPr="0089428D">
              <w:rPr>
                <w:sz w:val="20"/>
                <w:szCs w:val="20"/>
              </w:rPr>
              <w:lastRenderedPageBreak/>
              <w:t>Ambient noise</w:t>
            </w:r>
          </w:p>
        </w:tc>
        <w:tc>
          <w:tcPr>
            <w:tcW w:w="2254" w:type="dxa"/>
            <w:shd w:val="clear" w:color="auto" w:fill="auto"/>
          </w:tcPr>
          <w:p w14:paraId="74F720E8" w14:textId="77777777" w:rsidR="001D42C4" w:rsidRPr="0089428D" w:rsidRDefault="001D42C4" w:rsidP="001D42C4">
            <w:pPr>
              <w:jc w:val="both"/>
              <w:rPr>
                <w:sz w:val="20"/>
                <w:szCs w:val="20"/>
              </w:rPr>
            </w:pPr>
            <w:r w:rsidRPr="0089428D">
              <w:rPr>
                <w:sz w:val="20"/>
                <w:szCs w:val="20"/>
              </w:rPr>
              <w:t>10 locations (same as air quality monitoring)</w:t>
            </w:r>
          </w:p>
          <w:p w14:paraId="47B65486" w14:textId="77777777" w:rsidR="001D42C4" w:rsidRPr="0089428D" w:rsidRDefault="001D42C4" w:rsidP="001D42C4">
            <w:pPr>
              <w:jc w:val="both"/>
              <w:rPr>
                <w:sz w:val="20"/>
                <w:szCs w:val="20"/>
              </w:rPr>
            </w:pPr>
          </w:p>
        </w:tc>
        <w:tc>
          <w:tcPr>
            <w:tcW w:w="2254" w:type="dxa"/>
            <w:shd w:val="clear" w:color="auto" w:fill="auto"/>
          </w:tcPr>
          <w:p w14:paraId="38D5766A" w14:textId="77777777" w:rsidR="001D42C4" w:rsidRPr="0089428D" w:rsidRDefault="001D42C4" w:rsidP="001D42C4">
            <w:pPr>
              <w:jc w:val="both"/>
              <w:rPr>
                <w:sz w:val="20"/>
                <w:szCs w:val="20"/>
              </w:rPr>
            </w:pPr>
            <w:r w:rsidRPr="0089428D">
              <w:rPr>
                <w:sz w:val="20"/>
                <w:szCs w:val="20"/>
              </w:rPr>
              <w:t>Day time and night time noise levels (24 hours)</w:t>
            </w:r>
          </w:p>
        </w:tc>
        <w:tc>
          <w:tcPr>
            <w:tcW w:w="2447" w:type="dxa"/>
            <w:shd w:val="clear" w:color="auto" w:fill="auto"/>
          </w:tcPr>
          <w:p w14:paraId="702CA343" w14:textId="77777777" w:rsidR="001D42C4" w:rsidRPr="0089428D" w:rsidRDefault="001D42C4" w:rsidP="001D42C4">
            <w:pPr>
              <w:adjustRightInd w:val="0"/>
              <w:ind w:right="67"/>
              <w:jc w:val="both"/>
              <w:rPr>
                <w:sz w:val="20"/>
                <w:szCs w:val="20"/>
              </w:rPr>
            </w:pPr>
            <w:r w:rsidRPr="0089428D">
              <w:rPr>
                <w:spacing w:val="1"/>
                <w:sz w:val="20"/>
                <w:szCs w:val="20"/>
              </w:rPr>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Pr="0089428D">
              <w:rPr>
                <w:spacing w:val="-1"/>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Pr="0089428D">
              <w:rPr>
                <w:spacing w:val="5"/>
                <w:sz w:val="20"/>
                <w:szCs w:val="20"/>
              </w:rPr>
              <w:t xml:space="preserve"> </w:t>
            </w:r>
            <w:r w:rsidRPr="0089428D">
              <w:rPr>
                <w:sz w:val="20"/>
                <w:szCs w:val="20"/>
              </w:rPr>
              <w:t xml:space="preserve">of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7B802A9C" w14:textId="77777777" w:rsidR="001D42C4" w:rsidRPr="0089428D" w:rsidRDefault="001D42C4" w:rsidP="001D42C4">
            <w:pPr>
              <w:jc w:val="both"/>
              <w:rPr>
                <w:sz w:val="20"/>
                <w:szCs w:val="20"/>
              </w:rPr>
            </w:pPr>
            <w:r w:rsidRPr="0089428D">
              <w:rPr>
                <w:spacing w:val="1"/>
                <w:sz w:val="20"/>
                <w:szCs w:val="20"/>
              </w:rPr>
              <w:t>(</w:t>
            </w:r>
            <w:r w:rsidRPr="0089428D">
              <w:rPr>
                <w:spacing w:val="-1"/>
                <w:sz w:val="20"/>
                <w:szCs w:val="20"/>
              </w:rPr>
              <w:t>ii</w:t>
            </w:r>
            <w:r w:rsidRPr="0089428D">
              <w:rPr>
                <w:sz w:val="20"/>
                <w:szCs w:val="20"/>
              </w:rPr>
              <w:t>)</w:t>
            </w:r>
            <w:r w:rsidRPr="0089428D">
              <w:rPr>
                <w:spacing w:val="-8"/>
                <w:sz w:val="20"/>
                <w:szCs w:val="20"/>
              </w:rPr>
              <w:t xml:space="preserve"> </w:t>
            </w:r>
            <w:r>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sidRPr="0089428D">
              <w:rPr>
                <w:spacing w:val="-17"/>
                <w:sz w:val="20"/>
                <w:szCs w:val="20"/>
              </w:rPr>
              <w:t xml:space="preserve"> </w:t>
            </w:r>
            <w:r>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Pr>
                <w:spacing w:val="1"/>
                <w:sz w:val="20"/>
                <w:szCs w:val="20"/>
              </w:rPr>
              <w:t xml:space="preserve"> (for seasons: pre-monsoon, post-monsoon and winter</w:t>
            </w:r>
            <w:r w:rsidRPr="0089428D">
              <w:rPr>
                <w:sz w:val="20"/>
                <w:szCs w:val="20"/>
              </w:rPr>
              <w:t>) 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Pr="0089428D">
              <w:rPr>
                <w:spacing w:val="-6"/>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r w:rsidR="001D42C4" w:rsidRPr="0089428D" w14:paraId="298E9AC5" w14:textId="77777777" w:rsidTr="004029DB">
        <w:tc>
          <w:tcPr>
            <w:tcW w:w="2254" w:type="dxa"/>
            <w:shd w:val="clear" w:color="auto" w:fill="auto"/>
          </w:tcPr>
          <w:p w14:paraId="4B78EF6A" w14:textId="77777777" w:rsidR="001D42C4" w:rsidRPr="0089428D" w:rsidRDefault="001D42C4" w:rsidP="001D42C4">
            <w:pPr>
              <w:jc w:val="both"/>
              <w:rPr>
                <w:sz w:val="20"/>
                <w:szCs w:val="20"/>
              </w:rPr>
            </w:pPr>
            <w:r w:rsidRPr="0089428D">
              <w:rPr>
                <w:sz w:val="20"/>
                <w:szCs w:val="20"/>
              </w:rPr>
              <w:t>Surface water quality</w:t>
            </w:r>
          </w:p>
        </w:tc>
        <w:tc>
          <w:tcPr>
            <w:tcW w:w="2254" w:type="dxa"/>
            <w:shd w:val="clear" w:color="auto" w:fill="auto"/>
          </w:tcPr>
          <w:p w14:paraId="7985871A" w14:textId="2319613C" w:rsidR="001D42C4" w:rsidRPr="0089428D" w:rsidRDefault="001D42C4" w:rsidP="001D42C4">
            <w:pPr>
              <w:jc w:val="both"/>
              <w:rPr>
                <w:sz w:val="20"/>
                <w:szCs w:val="20"/>
              </w:rPr>
            </w:pPr>
            <w:r w:rsidRPr="0089428D">
              <w:rPr>
                <w:sz w:val="20"/>
                <w:szCs w:val="20"/>
              </w:rPr>
              <w:t xml:space="preserve">5 locations </w:t>
            </w:r>
            <w:r w:rsidR="00CE298E">
              <w:rPr>
                <w:sz w:val="20"/>
                <w:szCs w:val="20"/>
              </w:rPr>
              <w:t>(Selection</w:t>
            </w:r>
            <w:r w:rsidR="00CE298E" w:rsidRPr="0089428D">
              <w:rPr>
                <w:sz w:val="20"/>
                <w:szCs w:val="20"/>
              </w:rPr>
              <w:t xml:space="preserve"> during implementation to represent the overall project area)</w:t>
            </w:r>
          </w:p>
        </w:tc>
        <w:tc>
          <w:tcPr>
            <w:tcW w:w="2254" w:type="dxa"/>
            <w:shd w:val="clear" w:color="auto" w:fill="auto"/>
          </w:tcPr>
          <w:p w14:paraId="129CE93C" w14:textId="77777777" w:rsidR="001D42C4" w:rsidRPr="0089428D" w:rsidRDefault="001D42C4" w:rsidP="001D42C4">
            <w:pPr>
              <w:jc w:val="both"/>
              <w:rPr>
                <w:sz w:val="20"/>
                <w:szCs w:val="20"/>
              </w:rPr>
            </w:pPr>
            <w:r w:rsidRPr="0089428D">
              <w:rPr>
                <w:sz w:val="20"/>
                <w:szCs w:val="20"/>
              </w:rPr>
              <w:t>pH, Oil and grease, Cl, F, NO</w:t>
            </w:r>
            <w:r w:rsidRPr="0089428D">
              <w:rPr>
                <w:sz w:val="20"/>
                <w:szCs w:val="20"/>
                <w:vertAlign w:val="subscript"/>
              </w:rPr>
              <w:t>3</w:t>
            </w:r>
            <w:r w:rsidRPr="0089428D">
              <w:rPr>
                <w:sz w:val="20"/>
                <w:szCs w:val="20"/>
              </w:rPr>
              <w:t>, TC, FC, Hardness, Turbidity BOD, COD, DO, Total Alkalinity</w:t>
            </w:r>
          </w:p>
        </w:tc>
        <w:tc>
          <w:tcPr>
            <w:tcW w:w="2447" w:type="dxa"/>
            <w:shd w:val="clear" w:color="auto" w:fill="auto"/>
          </w:tcPr>
          <w:p w14:paraId="28AC4EC8" w14:textId="77777777" w:rsidR="001D42C4" w:rsidRPr="0089428D" w:rsidRDefault="001D42C4" w:rsidP="001D42C4">
            <w:pPr>
              <w:adjustRightInd w:val="0"/>
              <w:ind w:right="67"/>
              <w:jc w:val="both"/>
              <w:rPr>
                <w:sz w:val="20"/>
                <w:szCs w:val="20"/>
              </w:rPr>
            </w:pPr>
            <w:r w:rsidRPr="0089428D">
              <w:rPr>
                <w:spacing w:val="1"/>
                <w:sz w:val="20"/>
                <w:szCs w:val="20"/>
              </w:rPr>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Pr="0089428D">
              <w:rPr>
                <w:spacing w:val="-1"/>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Pr="0089428D">
              <w:rPr>
                <w:spacing w:val="5"/>
                <w:sz w:val="20"/>
                <w:szCs w:val="20"/>
              </w:rPr>
              <w:t xml:space="preserve"> </w:t>
            </w:r>
            <w:r w:rsidRPr="0089428D">
              <w:rPr>
                <w:sz w:val="20"/>
                <w:szCs w:val="20"/>
              </w:rPr>
              <w:t xml:space="preserve">of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75571A08" w14:textId="77777777" w:rsidR="001D42C4" w:rsidRPr="0089428D" w:rsidRDefault="001D42C4" w:rsidP="001D42C4">
            <w:pPr>
              <w:jc w:val="both"/>
              <w:rPr>
                <w:sz w:val="20"/>
                <w:szCs w:val="20"/>
              </w:rPr>
            </w:pPr>
            <w:r w:rsidRPr="0089428D">
              <w:rPr>
                <w:spacing w:val="1"/>
                <w:sz w:val="20"/>
                <w:szCs w:val="20"/>
              </w:rPr>
              <w:t>(</w:t>
            </w:r>
            <w:r w:rsidRPr="0089428D">
              <w:rPr>
                <w:spacing w:val="-1"/>
                <w:sz w:val="20"/>
                <w:szCs w:val="20"/>
              </w:rPr>
              <w:t>ii</w:t>
            </w:r>
            <w:r w:rsidRPr="0089428D">
              <w:rPr>
                <w:sz w:val="20"/>
                <w:szCs w:val="20"/>
              </w:rPr>
              <w:t>)</w:t>
            </w:r>
            <w:r w:rsidRPr="0089428D">
              <w:rPr>
                <w:spacing w:val="-8"/>
                <w:sz w:val="20"/>
                <w:szCs w:val="20"/>
              </w:rPr>
              <w:t xml:space="preserve"> </w:t>
            </w:r>
            <w:r>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sidRPr="0089428D">
              <w:rPr>
                <w:spacing w:val="-17"/>
                <w:sz w:val="20"/>
                <w:szCs w:val="20"/>
              </w:rPr>
              <w:t xml:space="preserve"> </w:t>
            </w:r>
            <w:r>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Pr>
                <w:spacing w:val="1"/>
                <w:sz w:val="20"/>
                <w:szCs w:val="20"/>
              </w:rPr>
              <w:t xml:space="preserve"> (for seasons: pre-monsoon, post-monsoon and winter</w:t>
            </w:r>
            <w:r w:rsidRPr="0089428D">
              <w:rPr>
                <w:sz w:val="20"/>
                <w:szCs w:val="20"/>
              </w:rPr>
              <w:t>) 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Pr="0089428D">
              <w:rPr>
                <w:spacing w:val="-6"/>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r w:rsidR="001D42C4" w:rsidRPr="0089428D" w14:paraId="27AA9593" w14:textId="77777777" w:rsidTr="004029DB">
        <w:tc>
          <w:tcPr>
            <w:tcW w:w="2254" w:type="dxa"/>
            <w:shd w:val="clear" w:color="auto" w:fill="auto"/>
          </w:tcPr>
          <w:p w14:paraId="5ED446C4" w14:textId="77777777" w:rsidR="001D42C4" w:rsidRPr="0089428D" w:rsidRDefault="001D42C4" w:rsidP="001D42C4">
            <w:pPr>
              <w:jc w:val="both"/>
              <w:rPr>
                <w:sz w:val="20"/>
                <w:szCs w:val="20"/>
              </w:rPr>
            </w:pPr>
            <w:r w:rsidRPr="0089428D">
              <w:rPr>
                <w:sz w:val="20"/>
                <w:szCs w:val="20"/>
              </w:rPr>
              <w:t>Soil quality</w:t>
            </w:r>
          </w:p>
        </w:tc>
        <w:tc>
          <w:tcPr>
            <w:tcW w:w="2254" w:type="dxa"/>
            <w:shd w:val="clear" w:color="auto" w:fill="auto"/>
          </w:tcPr>
          <w:p w14:paraId="10ABA6D2" w14:textId="77777777" w:rsidR="001D42C4" w:rsidRPr="0089428D" w:rsidRDefault="001D42C4" w:rsidP="001D42C4">
            <w:pPr>
              <w:jc w:val="both"/>
              <w:rPr>
                <w:sz w:val="20"/>
                <w:szCs w:val="20"/>
              </w:rPr>
            </w:pPr>
            <w:r w:rsidRPr="0089428D">
              <w:rPr>
                <w:sz w:val="20"/>
                <w:szCs w:val="20"/>
              </w:rPr>
              <w:t>5 locations (including, construction camps, workers camps)</w:t>
            </w:r>
          </w:p>
        </w:tc>
        <w:tc>
          <w:tcPr>
            <w:tcW w:w="2254" w:type="dxa"/>
            <w:shd w:val="clear" w:color="auto" w:fill="auto"/>
          </w:tcPr>
          <w:p w14:paraId="242B830F" w14:textId="77777777" w:rsidR="001D42C4" w:rsidRPr="0089428D" w:rsidRDefault="001D42C4" w:rsidP="001D42C4">
            <w:pPr>
              <w:jc w:val="both"/>
              <w:rPr>
                <w:sz w:val="20"/>
                <w:szCs w:val="20"/>
              </w:rPr>
            </w:pPr>
            <w:r w:rsidRPr="0089428D">
              <w:rPr>
                <w:sz w:val="20"/>
                <w:szCs w:val="20"/>
              </w:rPr>
              <w:t>pH, Elect. Conductivity (at 25</w:t>
            </w:r>
            <w:r w:rsidRPr="0089428D">
              <w:rPr>
                <w:sz w:val="20"/>
                <w:szCs w:val="20"/>
                <w:vertAlign w:val="superscript"/>
              </w:rPr>
              <w:t>0</w:t>
            </w:r>
            <w:r w:rsidRPr="0089428D">
              <w:rPr>
                <w:sz w:val="20"/>
                <w:szCs w:val="20"/>
              </w:rPr>
              <w:t>C), Moisture (at 105</w:t>
            </w:r>
            <w:r w:rsidRPr="0089428D">
              <w:rPr>
                <w:sz w:val="20"/>
                <w:szCs w:val="20"/>
                <w:vertAlign w:val="superscript"/>
              </w:rPr>
              <w:t>0</w:t>
            </w:r>
            <w:r w:rsidRPr="0089428D">
              <w:rPr>
                <w:sz w:val="20"/>
                <w:szCs w:val="20"/>
              </w:rPr>
              <w:t xml:space="preserve">C), Texture (silt, clay, sand), Calcium (as </w:t>
            </w:r>
            <w:proofErr w:type="spellStart"/>
            <w:r w:rsidRPr="0089428D">
              <w:rPr>
                <w:sz w:val="20"/>
                <w:szCs w:val="20"/>
              </w:rPr>
              <w:t>CaO</w:t>
            </w:r>
            <w:proofErr w:type="spellEnd"/>
            <w:r w:rsidRPr="0089428D">
              <w:rPr>
                <w:sz w:val="20"/>
                <w:szCs w:val="20"/>
              </w:rPr>
              <w:t>), Magnesium (as Mg), Permeability, Nitrogen (as N), Sodium (as Na), Phosphate (as PO</w:t>
            </w:r>
            <w:r w:rsidRPr="00CE298E">
              <w:rPr>
                <w:sz w:val="20"/>
                <w:szCs w:val="20"/>
                <w:vertAlign w:val="subscript"/>
              </w:rPr>
              <w:t>4</w:t>
            </w:r>
            <w:r w:rsidRPr="0089428D">
              <w:rPr>
                <w:sz w:val="20"/>
                <w:szCs w:val="20"/>
              </w:rPr>
              <w:t>), Potassium (as K), Organic Matter, oil and grease</w:t>
            </w:r>
          </w:p>
        </w:tc>
        <w:tc>
          <w:tcPr>
            <w:tcW w:w="2447" w:type="dxa"/>
            <w:shd w:val="clear" w:color="auto" w:fill="auto"/>
          </w:tcPr>
          <w:p w14:paraId="344F95D7" w14:textId="77777777" w:rsidR="001D42C4" w:rsidRPr="0089428D" w:rsidRDefault="001D42C4" w:rsidP="001D42C4">
            <w:pPr>
              <w:adjustRightInd w:val="0"/>
              <w:ind w:right="67"/>
              <w:jc w:val="both"/>
              <w:rPr>
                <w:sz w:val="20"/>
                <w:szCs w:val="20"/>
              </w:rPr>
            </w:pPr>
            <w:r w:rsidRPr="0089428D">
              <w:rPr>
                <w:spacing w:val="1"/>
                <w:sz w:val="20"/>
                <w:szCs w:val="20"/>
              </w:rPr>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Pr="0089428D">
              <w:rPr>
                <w:spacing w:val="-1"/>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Pr="0089428D">
              <w:rPr>
                <w:spacing w:val="5"/>
                <w:sz w:val="20"/>
                <w:szCs w:val="20"/>
              </w:rPr>
              <w:t xml:space="preserve"> </w:t>
            </w:r>
            <w:r w:rsidRPr="0089428D">
              <w:rPr>
                <w:sz w:val="20"/>
                <w:szCs w:val="20"/>
              </w:rPr>
              <w:t xml:space="preserve">of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6C342634" w14:textId="77777777" w:rsidR="001D42C4" w:rsidRPr="0089428D" w:rsidRDefault="001D42C4" w:rsidP="001D42C4">
            <w:pPr>
              <w:jc w:val="both"/>
              <w:rPr>
                <w:sz w:val="20"/>
                <w:szCs w:val="20"/>
              </w:rPr>
            </w:pPr>
            <w:r w:rsidRPr="0089428D">
              <w:rPr>
                <w:spacing w:val="1"/>
                <w:sz w:val="20"/>
                <w:szCs w:val="20"/>
              </w:rPr>
              <w:t>(</w:t>
            </w:r>
            <w:r w:rsidRPr="0089428D">
              <w:rPr>
                <w:spacing w:val="-1"/>
                <w:sz w:val="20"/>
                <w:szCs w:val="20"/>
              </w:rPr>
              <w:t>ii</w:t>
            </w:r>
            <w:r w:rsidRPr="0089428D">
              <w:rPr>
                <w:sz w:val="20"/>
                <w:szCs w:val="20"/>
              </w:rPr>
              <w:t>)</w:t>
            </w:r>
            <w:r w:rsidRPr="0089428D">
              <w:rPr>
                <w:spacing w:val="-8"/>
                <w:sz w:val="20"/>
                <w:szCs w:val="20"/>
              </w:rPr>
              <w:t xml:space="preserve"> </w:t>
            </w:r>
            <w:r>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sidRPr="0089428D">
              <w:rPr>
                <w:spacing w:val="-17"/>
                <w:sz w:val="20"/>
                <w:szCs w:val="20"/>
              </w:rPr>
              <w:t xml:space="preserve"> </w:t>
            </w:r>
            <w:r>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Pr>
                <w:spacing w:val="1"/>
                <w:sz w:val="20"/>
                <w:szCs w:val="20"/>
              </w:rPr>
              <w:t xml:space="preserve"> (for seasons: pre-monsoon, post-monsoon and winter</w:t>
            </w:r>
            <w:r w:rsidRPr="0089428D">
              <w:rPr>
                <w:sz w:val="20"/>
                <w:szCs w:val="20"/>
              </w:rPr>
              <w:t>) 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Pr="0089428D">
              <w:rPr>
                <w:spacing w:val="-6"/>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r w:rsidR="001D42C4" w:rsidRPr="0089428D" w14:paraId="38883455" w14:textId="77777777" w:rsidTr="004029DB">
        <w:tc>
          <w:tcPr>
            <w:tcW w:w="2254" w:type="dxa"/>
            <w:shd w:val="clear" w:color="auto" w:fill="auto"/>
          </w:tcPr>
          <w:p w14:paraId="5638E578" w14:textId="77777777" w:rsidR="001D42C4" w:rsidRPr="0089428D" w:rsidRDefault="001D42C4" w:rsidP="001D42C4">
            <w:pPr>
              <w:jc w:val="both"/>
              <w:rPr>
                <w:sz w:val="20"/>
                <w:szCs w:val="20"/>
              </w:rPr>
            </w:pPr>
            <w:r w:rsidRPr="0089428D">
              <w:rPr>
                <w:sz w:val="20"/>
                <w:szCs w:val="20"/>
              </w:rPr>
              <w:t>Ground Water Quality</w:t>
            </w:r>
          </w:p>
        </w:tc>
        <w:tc>
          <w:tcPr>
            <w:tcW w:w="2254" w:type="dxa"/>
            <w:shd w:val="clear" w:color="auto" w:fill="auto"/>
          </w:tcPr>
          <w:p w14:paraId="5FC807DB" w14:textId="77777777" w:rsidR="001D42C4" w:rsidRPr="0089428D" w:rsidRDefault="001D42C4" w:rsidP="001D42C4">
            <w:pPr>
              <w:jc w:val="both"/>
              <w:rPr>
                <w:sz w:val="20"/>
                <w:szCs w:val="20"/>
              </w:rPr>
            </w:pPr>
            <w:r w:rsidRPr="0089428D">
              <w:rPr>
                <w:sz w:val="20"/>
                <w:szCs w:val="20"/>
              </w:rPr>
              <w:t>5 locations (including workers camp site &amp; Construction camp/ storage yards)</w:t>
            </w:r>
          </w:p>
        </w:tc>
        <w:tc>
          <w:tcPr>
            <w:tcW w:w="2254" w:type="dxa"/>
            <w:shd w:val="clear" w:color="auto" w:fill="auto"/>
          </w:tcPr>
          <w:p w14:paraId="17E23F8B" w14:textId="77777777" w:rsidR="001D42C4" w:rsidRPr="0089428D" w:rsidRDefault="001D42C4" w:rsidP="001D42C4">
            <w:pPr>
              <w:jc w:val="both"/>
              <w:rPr>
                <w:sz w:val="20"/>
                <w:szCs w:val="20"/>
              </w:rPr>
            </w:pPr>
            <w:r w:rsidRPr="0089428D">
              <w:rPr>
                <w:sz w:val="20"/>
                <w:szCs w:val="20"/>
              </w:rPr>
              <w:t>As per IS10,500: 2012</w:t>
            </w:r>
          </w:p>
        </w:tc>
        <w:tc>
          <w:tcPr>
            <w:tcW w:w="2447" w:type="dxa"/>
            <w:shd w:val="clear" w:color="auto" w:fill="auto"/>
          </w:tcPr>
          <w:p w14:paraId="5DAC68F3" w14:textId="77777777" w:rsidR="001D42C4" w:rsidRPr="0089428D" w:rsidRDefault="001D42C4" w:rsidP="001D42C4">
            <w:pPr>
              <w:adjustRightInd w:val="0"/>
              <w:ind w:right="67"/>
              <w:jc w:val="both"/>
              <w:rPr>
                <w:sz w:val="20"/>
                <w:szCs w:val="20"/>
              </w:rPr>
            </w:pPr>
            <w:r w:rsidRPr="0089428D">
              <w:rPr>
                <w:spacing w:val="1"/>
                <w:sz w:val="20"/>
                <w:szCs w:val="20"/>
              </w:rPr>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Pr="0089428D">
              <w:rPr>
                <w:spacing w:val="-1"/>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Pr="0089428D">
              <w:rPr>
                <w:spacing w:val="5"/>
                <w:sz w:val="20"/>
                <w:szCs w:val="20"/>
              </w:rPr>
              <w:t xml:space="preserve"> </w:t>
            </w:r>
            <w:r w:rsidRPr="0089428D">
              <w:rPr>
                <w:sz w:val="20"/>
                <w:szCs w:val="20"/>
              </w:rPr>
              <w:t xml:space="preserve">of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3A43079F" w14:textId="77777777" w:rsidR="001D42C4" w:rsidRPr="0089428D" w:rsidRDefault="001D42C4" w:rsidP="001D42C4">
            <w:pPr>
              <w:jc w:val="both"/>
              <w:rPr>
                <w:sz w:val="20"/>
                <w:szCs w:val="20"/>
              </w:rPr>
            </w:pPr>
            <w:r w:rsidRPr="0089428D">
              <w:rPr>
                <w:spacing w:val="1"/>
                <w:sz w:val="20"/>
                <w:szCs w:val="20"/>
              </w:rPr>
              <w:t>(</w:t>
            </w:r>
            <w:r w:rsidRPr="0089428D">
              <w:rPr>
                <w:spacing w:val="-1"/>
                <w:sz w:val="20"/>
                <w:szCs w:val="20"/>
              </w:rPr>
              <w:t>ii</w:t>
            </w:r>
            <w:r w:rsidRPr="0089428D">
              <w:rPr>
                <w:sz w:val="20"/>
                <w:szCs w:val="20"/>
              </w:rPr>
              <w:t>)</w:t>
            </w:r>
            <w:r w:rsidRPr="0089428D">
              <w:rPr>
                <w:spacing w:val="-8"/>
                <w:sz w:val="20"/>
                <w:szCs w:val="20"/>
              </w:rPr>
              <w:t xml:space="preserve"> </w:t>
            </w:r>
            <w:r>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sidRPr="0089428D">
              <w:rPr>
                <w:spacing w:val="-17"/>
                <w:sz w:val="20"/>
                <w:szCs w:val="20"/>
              </w:rPr>
              <w:t xml:space="preserve"> </w:t>
            </w:r>
            <w:r>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Pr>
                <w:spacing w:val="1"/>
                <w:sz w:val="20"/>
                <w:szCs w:val="20"/>
              </w:rPr>
              <w:t xml:space="preserve"> (for seasons: pre-monsoon, post-monsoon and winter</w:t>
            </w:r>
            <w:r w:rsidRPr="0089428D">
              <w:rPr>
                <w:sz w:val="20"/>
                <w:szCs w:val="20"/>
              </w:rPr>
              <w:t>) 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Pr="0089428D">
              <w:rPr>
                <w:spacing w:val="-6"/>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bl>
    <w:p w14:paraId="5C4C64FD" w14:textId="47248C53" w:rsidR="00B64BDA" w:rsidRPr="003B0571" w:rsidRDefault="00B64BDA" w:rsidP="00B64BDA">
      <w:pPr>
        <w:pStyle w:val="Caption"/>
        <w:jc w:val="center"/>
        <w:rPr>
          <w:rFonts w:ascii="Arial" w:hAnsi="Arial" w:cs="Arial"/>
          <w:b/>
          <w:bCs/>
          <w:sz w:val="22"/>
          <w:szCs w:val="22"/>
        </w:rPr>
      </w:pPr>
      <w:bookmarkStart w:id="48" w:name="_Hlk27262064"/>
      <w:r w:rsidRPr="003B0571">
        <w:rPr>
          <w:rFonts w:ascii="Arial" w:hAnsi="Arial" w:cs="Arial"/>
          <w:b/>
          <w:bCs/>
          <w:sz w:val="22"/>
          <w:szCs w:val="22"/>
        </w:rPr>
        <w:t>Table 1</w:t>
      </w:r>
      <w:r w:rsidR="00E82692">
        <w:rPr>
          <w:rFonts w:ascii="Arial" w:hAnsi="Arial" w:cs="Arial"/>
          <w:b/>
          <w:bCs/>
          <w:sz w:val="22"/>
          <w:szCs w:val="22"/>
        </w:rPr>
        <w:t>9</w:t>
      </w:r>
      <w:r>
        <w:rPr>
          <w:rFonts w:ascii="Arial" w:hAnsi="Arial" w:cs="Arial"/>
          <w:b/>
          <w:bCs/>
          <w:sz w:val="22"/>
          <w:szCs w:val="22"/>
        </w:rPr>
        <w:t>C:</w:t>
      </w:r>
      <w:r w:rsidRPr="003B0571">
        <w:rPr>
          <w:rFonts w:ascii="Arial" w:hAnsi="Arial" w:cs="Arial"/>
          <w:b/>
          <w:bCs/>
          <w:sz w:val="22"/>
          <w:szCs w:val="22"/>
        </w:rPr>
        <w:t xml:space="preserve"> Environmental Monitoring Requirement (Package</w:t>
      </w:r>
      <w:r>
        <w:rPr>
          <w:rFonts w:ascii="Arial" w:hAnsi="Arial" w:cs="Arial"/>
          <w:b/>
          <w:bCs/>
          <w:sz w:val="22"/>
          <w:szCs w:val="22"/>
        </w:rPr>
        <w:t xml:space="preserve"> BK/03</w:t>
      </w:r>
      <w:r w:rsidRPr="003B0571">
        <w:rPr>
          <w:rFonts w:ascii="Arial" w:hAnsi="Arial" w:cs="Arial"/>
          <w:b/>
          <w:bCs/>
          <w:sz w:val="22"/>
          <w:szCs w:val="22"/>
        </w:rPr>
        <w:t>)</w:t>
      </w:r>
    </w:p>
    <w:tbl>
      <w:tblPr>
        <w:tblStyle w:val="TableGrid"/>
        <w:tblW w:w="9558" w:type="dxa"/>
        <w:tblLook w:val="04A0" w:firstRow="1" w:lastRow="0" w:firstColumn="1" w:lastColumn="0" w:noHBand="0" w:noVBand="1"/>
      </w:tblPr>
      <w:tblGrid>
        <w:gridCol w:w="2254"/>
        <w:gridCol w:w="2254"/>
        <w:gridCol w:w="2254"/>
        <w:gridCol w:w="2796"/>
      </w:tblGrid>
      <w:tr w:rsidR="00B64BDA" w14:paraId="05CA3052" w14:textId="77777777" w:rsidTr="006364C7">
        <w:trPr>
          <w:tblHeader/>
        </w:trPr>
        <w:tc>
          <w:tcPr>
            <w:tcW w:w="2254" w:type="dxa"/>
          </w:tcPr>
          <w:bookmarkEnd w:id="48"/>
          <w:p w14:paraId="79CB1C04" w14:textId="77777777" w:rsidR="00B64BDA" w:rsidRPr="0089428D" w:rsidRDefault="00B64BDA" w:rsidP="004029DB">
            <w:pPr>
              <w:jc w:val="both"/>
              <w:rPr>
                <w:sz w:val="20"/>
                <w:szCs w:val="20"/>
              </w:rPr>
            </w:pPr>
            <w:r w:rsidRPr="0089428D">
              <w:rPr>
                <w:b/>
                <w:sz w:val="20"/>
                <w:szCs w:val="20"/>
              </w:rPr>
              <w:t>Monitoring Field</w:t>
            </w:r>
          </w:p>
        </w:tc>
        <w:tc>
          <w:tcPr>
            <w:tcW w:w="2254" w:type="dxa"/>
          </w:tcPr>
          <w:p w14:paraId="7FFECB0C" w14:textId="77777777" w:rsidR="00B64BDA" w:rsidRPr="0089428D" w:rsidRDefault="00B64BDA" w:rsidP="004029DB">
            <w:pPr>
              <w:jc w:val="both"/>
              <w:rPr>
                <w:sz w:val="20"/>
                <w:szCs w:val="20"/>
              </w:rPr>
            </w:pPr>
            <w:r w:rsidRPr="0089428D">
              <w:rPr>
                <w:b/>
                <w:sz w:val="20"/>
                <w:szCs w:val="20"/>
              </w:rPr>
              <w:t>Monitoring Location</w:t>
            </w:r>
          </w:p>
        </w:tc>
        <w:tc>
          <w:tcPr>
            <w:tcW w:w="2254" w:type="dxa"/>
          </w:tcPr>
          <w:p w14:paraId="6CC08677" w14:textId="77777777" w:rsidR="00B64BDA" w:rsidRPr="0089428D" w:rsidRDefault="00B64BDA" w:rsidP="004029DB">
            <w:pPr>
              <w:jc w:val="both"/>
              <w:rPr>
                <w:sz w:val="20"/>
                <w:szCs w:val="20"/>
              </w:rPr>
            </w:pPr>
            <w:r w:rsidRPr="0089428D">
              <w:rPr>
                <w:b/>
                <w:sz w:val="20"/>
                <w:szCs w:val="20"/>
              </w:rPr>
              <w:t xml:space="preserve">Monitoring </w:t>
            </w:r>
            <w:r w:rsidRPr="0089428D">
              <w:rPr>
                <w:b/>
                <w:w w:val="95"/>
                <w:sz w:val="20"/>
                <w:szCs w:val="20"/>
              </w:rPr>
              <w:t>Parameters</w:t>
            </w:r>
          </w:p>
        </w:tc>
        <w:tc>
          <w:tcPr>
            <w:tcW w:w="2796" w:type="dxa"/>
          </w:tcPr>
          <w:p w14:paraId="30F36DDB" w14:textId="77777777" w:rsidR="00B64BDA" w:rsidRPr="0089428D" w:rsidRDefault="00B64BDA" w:rsidP="004029DB">
            <w:pPr>
              <w:jc w:val="both"/>
              <w:rPr>
                <w:sz w:val="20"/>
                <w:szCs w:val="20"/>
              </w:rPr>
            </w:pPr>
            <w:r w:rsidRPr="0089428D">
              <w:rPr>
                <w:b/>
                <w:sz w:val="20"/>
                <w:szCs w:val="20"/>
              </w:rPr>
              <w:t>Frequency</w:t>
            </w:r>
          </w:p>
        </w:tc>
      </w:tr>
      <w:tr w:rsidR="001D42C4" w14:paraId="333A3C62" w14:textId="77777777" w:rsidTr="006364C7">
        <w:tc>
          <w:tcPr>
            <w:tcW w:w="2254" w:type="dxa"/>
            <w:shd w:val="clear" w:color="auto" w:fill="auto"/>
          </w:tcPr>
          <w:p w14:paraId="38AC7163" w14:textId="77777777" w:rsidR="001D42C4" w:rsidRPr="0089428D" w:rsidRDefault="001D42C4" w:rsidP="001D42C4">
            <w:pPr>
              <w:jc w:val="both"/>
              <w:rPr>
                <w:sz w:val="20"/>
                <w:szCs w:val="20"/>
              </w:rPr>
            </w:pPr>
            <w:r w:rsidRPr="0089428D">
              <w:rPr>
                <w:sz w:val="20"/>
                <w:szCs w:val="20"/>
              </w:rPr>
              <w:t>Ambient air quality</w:t>
            </w:r>
          </w:p>
        </w:tc>
        <w:tc>
          <w:tcPr>
            <w:tcW w:w="2254" w:type="dxa"/>
            <w:shd w:val="clear" w:color="auto" w:fill="auto"/>
          </w:tcPr>
          <w:p w14:paraId="4A86B443" w14:textId="77777777" w:rsidR="001D42C4" w:rsidRPr="0089428D" w:rsidRDefault="001D42C4" w:rsidP="001D42C4">
            <w:pPr>
              <w:jc w:val="both"/>
              <w:rPr>
                <w:sz w:val="20"/>
                <w:szCs w:val="20"/>
              </w:rPr>
            </w:pPr>
            <w:bookmarkStart w:id="49" w:name="_Hlk45028619"/>
            <w:r w:rsidRPr="0089428D">
              <w:rPr>
                <w:sz w:val="20"/>
                <w:szCs w:val="20"/>
              </w:rPr>
              <w:t>2 location (WTP &amp;Intake sites)</w:t>
            </w:r>
          </w:p>
          <w:bookmarkEnd w:id="49"/>
          <w:p w14:paraId="2CBE4B41" w14:textId="77777777" w:rsidR="001D42C4" w:rsidRPr="0089428D" w:rsidRDefault="001D42C4" w:rsidP="001D42C4">
            <w:pPr>
              <w:jc w:val="both"/>
              <w:rPr>
                <w:sz w:val="20"/>
                <w:szCs w:val="20"/>
              </w:rPr>
            </w:pPr>
          </w:p>
        </w:tc>
        <w:tc>
          <w:tcPr>
            <w:tcW w:w="2254" w:type="dxa"/>
            <w:tcBorders>
              <w:top w:val="single" w:sz="4" w:space="0" w:color="000000"/>
              <w:left w:val="single" w:sz="4" w:space="0" w:color="000000"/>
              <w:bottom w:val="single" w:sz="4" w:space="0" w:color="000000"/>
              <w:right w:val="single" w:sz="4" w:space="0" w:color="000000"/>
            </w:tcBorders>
          </w:tcPr>
          <w:p w14:paraId="1B59B915" w14:textId="77777777" w:rsidR="001D42C4" w:rsidRPr="0089428D" w:rsidRDefault="001D42C4" w:rsidP="001D42C4">
            <w:pPr>
              <w:jc w:val="both"/>
              <w:rPr>
                <w:sz w:val="20"/>
                <w:szCs w:val="20"/>
              </w:rPr>
            </w:pPr>
            <w:r w:rsidRPr="0089428D">
              <w:rPr>
                <w:sz w:val="20"/>
                <w:szCs w:val="20"/>
              </w:rPr>
              <w:t>PM</w:t>
            </w:r>
            <w:r w:rsidRPr="0089428D">
              <w:rPr>
                <w:sz w:val="20"/>
                <w:szCs w:val="20"/>
                <w:vertAlign w:val="subscript"/>
              </w:rPr>
              <w:t>10</w:t>
            </w:r>
            <w:r w:rsidRPr="0089428D">
              <w:rPr>
                <w:sz w:val="20"/>
                <w:szCs w:val="20"/>
              </w:rPr>
              <w:t>, PM</w:t>
            </w:r>
            <w:r w:rsidRPr="0089428D">
              <w:rPr>
                <w:sz w:val="20"/>
                <w:szCs w:val="20"/>
                <w:vertAlign w:val="subscript"/>
              </w:rPr>
              <w:t>2.5</w:t>
            </w:r>
            <w:r w:rsidRPr="0089428D">
              <w:rPr>
                <w:sz w:val="20"/>
                <w:szCs w:val="20"/>
              </w:rPr>
              <w:t xml:space="preserve"> NO</w:t>
            </w:r>
            <w:r w:rsidRPr="0089428D">
              <w:rPr>
                <w:sz w:val="20"/>
                <w:szCs w:val="20"/>
                <w:vertAlign w:val="subscript"/>
              </w:rPr>
              <w:t>2</w:t>
            </w:r>
            <w:r w:rsidRPr="0089428D">
              <w:rPr>
                <w:sz w:val="20"/>
                <w:szCs w:val="20"/>
              </w:rPr>
              <w:t>, SO</w:t>
            </w:r>
            <w:r w:rsidRPr="0089428D">
              <w:rPr>
                <w:sz w:val="20"/>
                <w:szCs w:val="20"/>
                <w:vertAlign w:val="subscript"/>
              </w:rPr>
              <w:t>2</w:t>
            </w:r>
            <w:r w:rsidRPr="0089428D">
              <w:rPr>
                <w:sz w:val="20"/>
                <w:szCs w:val="20"/>
              </w:rPr>
              <w:t xml:space="preserve">, CO </w:t>
            </w:r>
          </w:p>
        </w:tc>
        <w:tc>
          <w:tcPr>
            <w:tcW w:w="2796" w:type="dxa"/>
            <w:shd w:val="clear" w:color="auto" w:fill="auto"/>
          </w:tcPr>
          <w:p w14:paraId="5C1E2482" w14:textId="77777777" w:rsidR="001D42C4" w:rsidRPr="0089428D" w:rsidRDefault="001D42C4" w:rsidP="001D42C4">
            <w:pPr>
              <w:adjustRightInd w:val="0"/>
              <w:ind w:right="67"/>
              <w:jc w:val="both"/>
              <w:rPr>
                <w:sz w:val="20"/>
                <w:szCs w:val="20"/>
              </w:rPr>
            </w:pPr>
            <w:r w:rsidRPr="0089428D">
              <w:rPr>
                <w:spacing w:val="1"/>
                <w:sz w:val="20"/>
                <w:szCs w:val="20"/>
              </w:rPr>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Pr="0089428D">
              <w:rPr>
                <w:spacing w:val="-1"/>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Pr="0089428D">
              <w:rPr>
                <w:spacing w:val="5"/>
                <w:sz w:val="20"/>
                <w:szCs w:val="20"/>
              </w:rPr>
              <w:t xml:space="preserve"> </w:t>
            </w:r>
            <w:r w:rsidRPr="0089428D">
              <w:rPr>
                <w:sz w:val="20"/>
                <w:szCs w:val="20"/>
              </w:rPr>
              <w:t xml:space="preserve">of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0B6B6CD1" w14:textId="77777777" w:rsidR="001D42C4" w:rsidRPr="0089428D" w:rsidRDefault="001D42C4" w:rsidP="001D42C4">
            <w:pPr>
              <w:jc w:val="both"/>
              <w:rPr>
                <w:sz w:val="20"/>
                <w:szCs w:val="20"/>
              </w:rPr>
            </w:pPr>
            <w:r w:rsidRPr="0089428D">
              <w:rPr>
                <w:spacing w:val="1"/>
                <w:sz w:val="20"/>
                <w:szCs w:val="20"/>
              </w:rPr>
              <w:t>(</w:t>
            </w:r>
            <w:r w:rsidRPr="0089428D">
              <w:rPr>
                <w:spacing w:val="-1"/>
                <w:sz w:val="20"/>
                <w:szCs w:val="20"/>
              </w:rPr>
              <w:t>ii</w:t>
            </w:r>
            <w:r w:rsidRPr="0089428D">
              <w:rPr>
                <w:sz w:val="20"/>
                <w:szCs w:val="20"/>
              </w:rPr>
              <w:t>)</w:t>
            </w:r>
            <w:r w:rsidRPr="0089428D">
              <w:rPr>
                <w:spacing w:val="-8"/>
                <w:sz w:val="20"/>
                <w:szCs w:val="20"/>
              </w:rPr>
              <w:t xml:space="preserve"> </w:t>
            </w:r>
            <w:r>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sidRPr="0089428D">
              <w:rPr>
                <w:spacing w:val="-17"/>
                <w:sz w:val="20"/>
                <w:szCs w:val="20"/>
              </w:rPr>
              <w:t xml:space="preserve"> </w:t>
            </w:r>
            <w:r>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Pr>
                <w:spacing w:val="1"/>
                <w:sz w:val="20"/>
                <w:szCs w:val="20"/>
              </w:rPr>
              <w:t xml:space="preserve"> (for seasons: pre-monsoon, post-monsoon and winter</w:t>
            </w:r>
            <w:r w:rsidRPr="0089428D">
              <w:rPr>
                <w:sz w:val="20"/>
                <w:szCs w:val="20"/>
              </w:rPr>
              <w:t>) 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Pr="0089428D">
              <w:rPr>
                <w:spacing w:val="-6"/>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r w:rsidR="001D42C4" w14:paraId="16DFD800" w14:textId="77777777" w:rsidTr="006364C7">
        <w:tc>
          <w:tcPr>
            <w:tcW w:w="2254" w:type="dxa"/>
            <w:shd w:val="clear" w:color="auto" w:fill="auto"/>
          </w:tcPr>
          <w:p w14:paraId="5C2B46C1" w14:textId="77777777" w:rsidR="001D42C4" w:rsidRPr="0089428D" w:rsidRDefault="001D42C4" w:rsidP="001D42C4">
            <w:pPr>
              <w:jc w:val="both"/>
              <w:rPr>
                <w:sz w:val="20"/>
                <w:szCs w:val="20"/>
              </w:rPr>
            </w:pPr>
            <w:r w:rsidRPr="0089428D">
              <w:rPr>
                <w:sz w:val="20"/>
                <w:szCs w:val="20"/>
              </w:rPr>
              <w:t>Ambient noise</w:t>
            </w:r>
          </w:p>
        </w:tc>
        <w:tc>
          <w:tcPr>
            <w:tcW w:w="2254" w:type="dxa"/>
            <w:shd w:val="clear" w:color="auto" w:fill="auto"/>
          </w:tcPr>
          <w:p w14:paraId="03463B13" w14:textId="77777777" w:rsidR="001D42C4" w:rsidRPr="0089428D" w:rsidRDefault="001D42C4" w:rsidP="001D42C4">
            <w:pPr>
              <w:jc w:val="both"/>
              <w:rPr>
                <w:sz w:val="20"/>
                <w:szCs w:val="20"/>
              </w:rPr>
            </w:pPr>
            <w:bookmarkStart w:id="50" w:name="_Hlk45028642"/>
            <w:r w:rsidRPr="0089428D">
              <w:rPr>
                <w:sz w:val="20"/>
                <w:szCs w:val="20"/>
              </w:rPr>
              <w:t>4 locations</w:t>
            </w:r>
          </w:p>
          <w:p w14:paraId="3854FD07" w14:textId="77777777" w:rsidR="001D42C4" w:rsidRPr="0089428D" w:rsidRDefault="001D42C4" w:rsidP="001D42C4">
            <w:pPr>
              <w:jc w:val="both"/>
              <w:rPr>
                <w:sz w:val="20"/>
                <w:szCs w:val="20"/>
              </w:rPr>
            </w:pPr>
            <w:r w:rsidRPr="0089428D">
              <w:rPr>
                <w:sz w:val="20"/>
                <w:szCs w:val="20"/>
              </w:rPr>
              <w:lastRenderedPageBreak/>
              <w:t>(Intake, WTP &amp; 2 sensitive sites like hospital /school)</w:t>
            </w:r>
          </w:p>
          <w:bookmarkEnd w:id="50"/>
          <w:p w14:paraId="2F7BC712" w14:textId="77777777" w:rsidR="001D42C4" w:rsidRPr="0089428D" w:rsidRDefault="001D42C4" w:rsidP="001D42C4">
            <w:pPr>
              <w:jc w:val="both"/>
              <w:rPr>
                <w:sz w:val="20"/>
                <w:szCs w:val="20"/>
              </w:rPr>
            </w:pPr>
          </w:p>
        </w:tc>
        <w:tc>
          <w:tcPr>
            <w:tcW w:w="2254" w:type="dxa"/>
            <w:shd w:val="clear" w:color="auto" w:fill="auto"/>
          </w:tcPr>
          <w:p w14:paraId="3A90B9A2" w14:textId="77777777" w:rsidR="001D42C4" w:rsidRPr="0089428D" w:rsidRDefault="001D42C4" w:rsidP="001D42C4">
            <w:pPr>
              <w:jc w:val="both"/>
              <w:rPr>
                <w:sz w:val="20"/>
                <w:szCs w:val="20"/>
              </w:rPr>
            </w:pPr>
            <w:r w:rsidRPr="0089428D">
              <w:rPr>
                <w:sz w:val="20"/>
                <w:szCs w:val="20"/>
              </w:rPr>
              <w:lastRenderedPageBreak/>
              <w:t xml:space="preserve">Day time and night </w:t>
            </w:r>
            <w:r w:rsidRPr="0089428D">
              <w:rPr>
                <w:sz w:val="20"/>
                <w:szCs w:val="20"/>
              </w:rPr>
              <w:lastRenderedPageBreak/>
              <w:t>time noise levels</w:t>
            </w:r>
          </w:p>
        </w:tc>
        <w:tc>
          <w:tcPr>
            <w:tcW w:w="2796" w:type="dxa"/>
            <w:shd w:val="clear" w:color="auto" w:fill="auto"/>
          </w:tcPr>
          <w:p w14:paraId="5D2E4940" w14:textId="77777777" w:rsidR="001D42C4" w:rsidRPr="0089428D" w:rsidRDefault="001D42C4" w:rsidP="001D42C4">
            <w:pPr>
              <w:adjustRightInd w:val="0"/>
              <w:ind w:right="67"/>
              <w:jc w:val="both"/>
              <w:rPr>
                <w:sz w:val="20"/>
                <w:szCs w:val="20"/>
              </w:rPr>
            </w:pPr>
            <w:r w:rsidRPr="0089428D">
              <w:rPr>
                <w:spacing w:val="1"/>
                <w:sz w:val="20"/>
                <w:szCs w:val="20"/>
              </w:rPr>
              <w:lastRenderedPageBreak/>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Pr="0089428D">
              <w:rPr>
                <w:spacing w:val="-1"/>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Pr="0089428D">
              <w:rPr>
                <w:spacing w:val="5"/>
                <w:sz w:val="20"/>
                <w:szCs w:val="20"/>
              </w:rPr>
              <w:t xml:space="preserve"> </w:t>
            </w:r>
            <w:r w:rsidRPr="0089428D">
              <w:rPr>
                <w:sz w:val="20"/>
                <w:szCs w:val="20"/>
              </w:rPr>
              <w:t xml:space="preserve">of </w:t>
            </w:r>
            <w:r w:rsidRPr="0089428D">
              <w:rPr>
                <w:spacing w:val="1"/>
                <w:sz w:val="20"/>
                <w:szCs w:val="20"/>
              </w:rPr>
              <w:lastRenderedPageBreak/>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53BD0E71" w14:textId="77777777" w:rsidR="001D42C4" w:rsidRPr="0089428D" w:rsidRDefault="001D42C4" w:rsidP="001D42C4">
            <w:pPr>
              <w:jc w:val="both"/>
              <w:rPr>
                <w:sz w:val="20"/>
                <w:szCs w:val="20"/>
              </w:rPr>
            </w:pPr>
            <w:r w:rsidRPr="0089428D">
              <w:rPr>
                <w:spacing w:val="1"/>
                <w:sz w:val="20"/>
                <w:szCs w:val="20"/>
              </w:rPr>
              <w:t>(</w:t>
            </w:r>
            <w:r w:rsidRPr="0089428D">
              <w:rPr>
                <w:spacing w:val="-1"/>
                <w:sz w:val="20"/>
                <w:szCs w:val="20"/>
              </w:rPr>
              <w:t>ii</w:t>
            </w:r>
            <w:r w:rsidRPr="0089428D">
              <w:rPr>
                <w:sz w:val="20"/>
                <w:szCs w:val="20"/>
              </w:rPr>
              <w:t>)</w:t>
            </w:r>
            <w:r w:rsidRPr="0089428D">
              <w:rPr>
                <w:spacing w:val="-8"/>
                <w:sz w:val="20"/>
                <w:szCs w:val="20"/>
              </w:rPr>
              <w:t xml:space="preserve"> </w:t>
            </w:r>
            <w:r>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sidRPr="0089428D">
              <w:rPr>
                <w:spacing w:val="-17"/>
                <w:sz w:val="20"/>
                <w:szCs w:val="20"/>
              </w:rPr>
              <w:t xml:space="preserve"> </w:t>
            </w:r>
            <w:r>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Pr>
                <w:spacing w:val="1"/>
                <w:sz w:val="20"/>
                <w:szCs w:val="20"/>
              </w:rPr>
              <w:t xml:space="preserve"> (for seasons: pre-monsoon, post-monsoon and winter</w:t>
            </w:r>
            <w:r w:rsidRPr="0089428D">
              <w:rPr>
                <w:sz w:val="20"/>
                <w:szCs w:val="20"/>
              </w:rPr>
              <w:t>) 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Pr="0089428D">
              <w:rPr>
                <w:spacing w:val="-6"/>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r w:rsidR="00B64BDA" w14:paraId="0DC7FE4E" w14:textId="77777777" w:rsidTr="006364C7">
        <w:tc>
          <w:tcPr>
            <w:tcW w:w="2254" w:type="dxa"/>
            <w:shd w:val="clear" w:color="auto" w:fill="auto"/>
          </w:tcPr>
          <w:p w14:paraId="246E2E66" w14:textId="77777777" w:rsidR="00B64BDA" w:rsidRPr="0089428D" w:rsidRDefault="00B64BDA" w:rsidP="004029DB">
            <w:pPr>
              <w:jc w:val="both"/>
              <w:rPr>
                <w:sz w:val="20"/>
                <w:szCs w:val="20"/>
              </w:rPr>
            </w:pPr>
            <w:r w:rsidRPr="0089428D">
              <w:rPr>
                <w:sz w:val="20"/>
                <w:szCs w:val="20"/>
              </w:rPr>
              <w:lastRenderedPageBreak/>
              <w:t>Barrage water quality</w:t>
            </w:r>
          </w:p>
        </w:tc>
        <w:tc>
          <w:tcPr>
            <w:tcW w:w="2254" w:type="dxa"/>
            <w:shd w:val="clear" w:color="auto" w:fill="auto"/>
          </w:tcPr>
          <w:p w14:paraId="31F6D3F3" w14:textId="77777777" w:rsidR="00B64BDA" w:rsidRPr="0089428D" w:rsidRDefault="00B64BDA" w:rsidP="004029DB">
            <w:pPr>
              <w:jc w:val="both"/>
              <w:rPr>
                <w:sz w:val="20"/>
                <w:szCs w:val="20"/>
              </w:rPr>
            </w:pPr>
            <w:r w:rsidRPr="0089428D">
              <w:rPr>
                <w:sz w:val="20"/>
                <w:szCs w:val="20"/>
              </w:rPr>
              <w:t>One location (Reservoir intake point)</w:t>
            </w:r>
          </w:p>
        </w:tc>
        <w:tc>
          <w:tcPr>
            <w:tcW w:w="2254" w:type="dxa"/>
            <w:shd w:val="clear" w:color="auto" w:fill="auto"/>
          </w:tcPr>
          <w:p w14:paraId="652DE366" w14:textId="77777777" w:rsidR="00B64BDA" w:rsidRPr="0089428D" w:rsidRDefault="00B64BDA" w:rsidP="004029DB">
            <w:pPr>
              <w:jc w:val="both"/>
              <w:rPr>
                <w:sz w:val="20"/>
                <w:szCs w:val="20"/>
              </w:rPr>
            </w:pPr>
            <w:r w:rsidRPr="0089428D">
              <w:rPr>
                <w:sz w:val="20"/>
                <w:szCs w:val="20"/>
              </w:rPr>
              <w:t>pH, TDS, Oil &amp; grease, Cl, F, NO</w:t>
            </w:r>
            <w:r w:rsidRPr="0089428D">
              <w:rPr>
                <w:sz w:val="20"/>
                <w:szCs w:val="20"/>
                <w:vertAlign w:val="subscript"/>
              </w:rPr>
              <w:t>3</w:t>
            </w:r>
            <w:r w:rsidRPr="0089428D">
              <w:rPr>
                <w:sz w:val="20"/>
                <w:szCs w:val="20"/>
              </w:rPr>
              <w:t>, TC, FC, Hardness, Turbidity BOD, COD, DO, Total Alkalinity</w:t>
            </w:r>
          </w:p>
        </w:tc>
        <w:tc>
          <w:tcPr>
            <w:tcW w:w="2796" w:type="dxa"/>
            <w:shd w:val="clear" w:color="auto" w:fill="auto"/>
          </w:tcPr>
          <w:p w14:paraId="2C799CE4" w14:textId="77777777" w:rsidR="00B64BDA" w:rsidRPr="0089428D" w:rsidRDefault="00B64BDA" w:rsidP="004029DB">
            <w:pPr>
              <w:jc w:val="both"/>
              <w:rPr>
                <w:sz w:val="20"/>
                <w:szCs w:val="20"/>
              </w:rPr>
            </w:pPr>
            <w:r w:rsidRPr="0089428D">
              <w:rPr>
                <w:sz w:val="20"/>
                <w:szCs w:val="20"/>
              </w:rPr>
              <w:t>(</w:t>
            </w:r>
            <w:proofErr w:type="spellStart"/>
            <w:r w:rsidRPr="0089428D">
              <w:rPr>
                <w:sz w:val="20"/>
                <w:szCs w:val="20"/>
              </w:rPr>
              <w:t>i</w:t>
            </w:r>
            <w:proofErr w:type="spellEnd"/>
            <w:r w:rsidRPr="0089428D">
              <w:rPr>
                <w:sz w:val="20"/>
                <w:szCs w:val="20"/>
              </w:rPr>
              <w:t xml:space="preserve">) Once before start of construction </w:t>
            </w:r>
          </w:p>
          <w:p w14:paraId="5084B2B1" w14:textId="77777777" w:rsidR="00B64BDA" w:rsidRPr="0089428D" w:rsidRDefault="00B64BDA" w:rsidP="004029DB">
            <w:pPr>
              <w:jc w:val="both"/>
              <w:rPr>
                <w:sz w:val="20"/>
                <w:szCs w:val="20"/>
              </w:rPr>
            </w:pPr>
            <w:r w:rsidRPr="0089428D">
              <w:rPr>
                <w:sz w:val="20"/>
                <w:szCs w:val="20"/>
              </w:rPr>
              <w:t>(ii)Monthly (yearly 12 times) (3 years construction period considered)</w:t>
            </w:r>
          </w:p>
        </w:tc>
      </w:tr>
    </w:tbl>
    <w:p w14:paraId="4C73AD2F" w14:textId="08D1B3C6" w:rsidR="00B64BDA" w:rsidRDefault="00B64BDA" w:rsidP="00B64BDA">
      <w:pPr>
        <w:pStyle w:val="Caption"/>
        <w:jc w:val="center"/>
      </w:pPr>
      <w:r w:rsidRPr="003B0571">
        <w:rPr>
          <w:rFonts w:ascii="Arial" w:hAnsi="Arial" w:cs="Arial"/>
          <w:b/>
          <w:bCs/>
          <w:sz w:val="22"/>
          <w:szCs w:val="22"/>
        </w:rPr>
        <w:t>Table 1</w:t>
      </w:r>
      <w:r w:rsidR="00FF3654">
        <w:rPr>
          <w:rFonts w:ascii="Arial" w:hAnsi="Arial" w:cs="Arial"/>
          <w:b/>
          <w:bCs/>
          <w:sz w:val="22"/>
          <w:szCs w:val="22"/>
        </w:rPr>
        <w:t>9</w:t>
      </w:r>
      <w:r>
        <w:rPr>
          <w:rFonts w:ascii="Arial" w:hAnsi="Arial" w:cs="Arial"/>
          <w:b/>
          <w:bCs/>
          <w:sz w:val="22"/>
          <w:szCs w:val="22"/>
        </w:rPr>
        <w:t>D:</w:t>
      </w:r>
      <w:r w:rsidRPr="003B0571">
        <w:rPr>
          <w:rFonts w:ascii="Arial" w:hAnsi="Arial" w:cs="Arial"/>
          <w:b/>
          <w:bCs/>
          <w:sz w:val="22"/>
          <w:szCs w:val="22"/>
        </w:rPr>
        <w:t xml:space="preserve"> Environmental Monitoring Requirement (Package</w:t>
      </w:r>
      <w:r>
        <w:rPr>
          <w:rFonts w:ascii="Arial" w:hAnsi="Arial" w:cs="Arial"/>
          <w:b/>
          <w:bCs/>
          <w:sz w:val="22"/>
          <w:szCs w:val="22"/>
        </w:rPr>
        <w:t xml:space="preserve"> </w:t>
      </w:r>
      <w:r w:rsidR="00CC0CAB">
        <w:rPr>
          <w:rFonts w:ascii="Arial" w:hAnsi="Arial" w:cs="Arial"/>
          <w:b/>
          <w:bCs/>
          <w:sz w:val="22"/>
          <w:szCs w:val="22"/>
        </w:rPr>
        <w:t>BK/</w:t>
      </w:r>
      <w:r>
        <w:rPr>
          <w:rFonts w:ascii="Arial" w:hAnsi="Arial" w:cs="Arial"/>
          <w:b/>
          <w:bCs/>
          <w:sz w:val="22"/>
          <w:szCs w:val="22"/>
        </w:rPr>
        <w:t>04</w:t>
      </w:r>
      <w:r w:rsidRPr="003B0571">
        <w:rPr>
          <w:rFonts w:ascii="Arial" w:hAnsi="Arial" w:cs="Arial"/>
          <w:b/>
          <w:bCs/>
          <w:sz w:val="22"/>
          <w:szCs w:val="22"/>
        </w:rPr>
        <w:t>)</w:t>
      </w:r>
    </w:p>
    <w:tbl>
      <w:tblPr>
        <w:tblStyle w:val="TableGrid"/>
        <w:tblW w:w="0" w:type="auto"/>
        <w:tblLook w:val="04A0" w:firstRow="1" w:lastRow="0" w:firstColumn="1" w:lastColumn="0" w:noHBand="0" w:noVBand="1"/>
      </w:tblPr>
      <w:tblGrid>
        <w:gridCol w:w="2254"/>
        <w:gridCol w:w="2254"/>
        <w:gridCol w:w="2254"/>
        <w:gridCol w:w="2796"/>
      </w:tblGrid>
      <w:tr w:rsidR="00B64BDA" w:rsidRPr="0089428D" w14:paraId="0A7EAD5C" w14:textId="77777777" w:rsidTr="006364C7">
        <w:trPr>
          <w:tblHeader/>
        </w:trPr>
        <w:tc>
          <w:tcPr>
            <w:tcW w:w="2254" w:type="dxa"/>
          </w:tcPr>
          <w:p w14:paraId="0CC7BC6B" w14:textId="77777777" w:rsidR="00B64BDA" w:rsidRPr="0089428D" w:rsidRDefault="00B64BDA" w:rsidP="004029DB">
            <w:pPr>
              <w:jc w:val="both"/>
              <w:rPr>
                <w:sz w:val="20"/>
                <w:szCs w:val="20"/>
              </w:rPr>
            </w:pPr>
            <w:r w:rsidRPr="0089428D">
              <w:rPr>
                <w:b/>
                <w:sz w:val="20"/>
                <w:szCs w:val="20"/>
              </w:rPr>
              <w:t>Monitoring Field</w:t>
            </w:r>
          </w:p>
        </w:tc>
        <w:tc>
          <w:tcPr>
            <w:tcW w:w="2254" w:type="dxa"/>
          </w:tcPr>
          <w:p w14:paraId="65940E44" w14:textId="77777777" w:rsidR="00B64BDA" w:rsidRPr="0089428D" w:rsidRDefault="00B64BDA" w:rsidP="004029DB">
            <w:pPr>
              <w:jc w:val="both"/>
              <w:rPr>
                <w:sz w:val="20"/>
                <w:szCs w:val="20"/>
              </w:rPr>
            </w:pPr>
            <w:r w:rsidRPr="0089428D">
              <w:rPr>
                <w:b/>
                <w:sz w:val="20"/>
                <w:szCs w:val="20"/>
              </w:rPr>
              <w:t>Monitoring Location</w:t>
            </w:r>
          </w:p>
        </w:tc>
        <w:tc>
          <w:tcPr>
            <w:tcW w:w="2254" w:type="dxa"/>
          </w:tcPr>
          <w:p w14:paraId="7BF425C9" w14:textId="77777777" w:rsidR="00B64BDA" w:rsidRPr="0089428D" w:rsidRDefault="00B64BDA" w:rsidP="004029DB">
            <w:pPr>
              <w:jc w:val="both"/>
              <w:rPr>
                <w:sz w:val="20"/>
                <w:szCs w:val="20"/>
              </w:rPr>
            </w:pPr>
            <w:r w:rsidRPr="0089428D">
              <w:rPr>
                <w:b/>
                <w:sz w:val="20"/>
                <w:szCs w:val="20"/>
              </w:rPr>
              <w:t xml:space="preserve">Monitoring </w:t>
            </w:r>
            <w:r w:rsidRPr="0089428D">
              <w:rPr>
                <w:b/>
                <w:w w:val="95"/>
                <w:sz w:val="20"/>
                <w:szCs w:val="20"/>
              </w:rPr>
              <w:t>Parameters</w:t>
            </w:r>
          </w:p>
        </w:tc>
        <w:tc>
          <w:tcPr>
            <w:tcW w:w="2796" w:type="dxa"/>
          </w:tcPr>
          <w:p w14:paraId="605A7D1D" w14:textId="77777777" w:rsidR="00B64BDA" w:rsidRPr="0089428D" w:rsidRDefault="00B64BDA" w:rsidP="004029DB">
            <w:pPr>
              <w:jc w:val="both"/>
              <w:rPr>
                <w:sz w:val="20"/>
                <w:szCs w:val="20"/>
              </w:rPr>
            </w:pPr>
            <w:r w:rsidRPr="0089428D">
              <w:rPr>
                <w:b/>
                <w:sz w:val="20"/>
                <w:szCs w:val="20"/>
              </w:rPr>
              <w:t>Frequency</w:t>
            </w:r>
          </w:p>
        </w:tc>
      </w:tr>
      <w:tr w:rsidR="001D42C4" w:rsidRPr="0089428D" w14:paraId="36FD6991" w14:textId="77777777" w:rsidTr="006364C7">
        <w:tc>
          <w:tcPr>
            <w:tcW w:w="2254" w:type="dxa"/>
            <w:shd w:val="clear" w:color="auto" w:fill="auto"/>
          </w:tcPr>
          <w:p w14:paraId="38CD6482" w14:textId="77777777" w:rsidR="001D42C4" w:rsidRPr="0089428D" w:rsidRDefault="001D42C4" w:rsidP="001D42C4">
            <w:pPr>
              <w:jc w:val="both"/>
              <w:rPr>
                <w:sz w:val="20"/>
                <w:szCs w:val="20"/>
              </w:rPr>
            </w:pPr>
            <w:r w:rsidRPr="0089428D">
              <w:rPr>
                <w:sz w:val="20"/>
                <w:szCs w:val="20"/>
              </w:rPr>
              <w:t>Ambient air quality</w:t>
            </w:r>
          </w:p>
        </w:tc>
        <w:tc>
          <w:tcPr>
            <w:tcW w:w="2254" w:type="dxa"/>
            <w:shd w:val="clear" w:color="auto" w:fill="auto"/>
          </w:tcPr>
          <w:p w14:paraId="3A95B102" w14:textId="1B3A382B" w:rsidR="001D42C4" w:rsidRPr="0089428D" w:rsidRDefault="001D42C4" w:rsidP="001D42C4">
            <w:pPr>
              <w:jc w:val="both"/>
              <w:rPr>
                <w:sz w:val="20"/>
                <w:szCs w:val="20"/>
              </w:rPr>
            </w:pPr>
            <w:r w:rsidRPr="0089428D">
              <w:rPr>
                <w:sz w:val="20"/>
                <w:szCs w:val="20"/>
              </w:rPr>
              <w:t xml:space="preserve">10 locations </w:t>
            </w:r>
            <w:r w:rsidR="00CE298E">
              <w:rPr>
                <w:sz w:val="20"/>
                <w:szCs w:val="20"/>
              </w:rPr>
              <w:t>(Selection</w:t>
            </w:r>
            <w:r w:rsidR="00CE298E" w:rsidRPr="0089428D">
              <w:rPr>
                <w:sz w:val="20"/>
                <w:szCs w:val="20"/>
              </w:rPr>
              <w:t xml:space="preserve"> during implementation to represent the overall project area)</w:t>
            </w:r>
          </w:p>
          <w:p w14:paraId="1BB47524" w14:textId="77777777" w:rsidR="001D42C4" w:rsidRPr="0089428D" w:rsidRDefault="001D42C4" w:rsidP="001D42C4">
            <w:pPr>
              <w:jc w:val="both"/>
              <w:rPr>
                <w:sz w:val="20"/>
                <w:szCs w:val="20"/>
              </w:rPr>
            </w:pPr>
          </w:p>
        </w:tc>
        <w:tc>
          <w:tcPr>
            <w:tcW w:w="2254" w:type="dxa"/>
            <w:tcBorders>
              <w:top w:val="single" w:sz="4" w:space="0" w:color="000000"/>
              <w:left w:val="single" w:sz="4" w:space="0" w:color="000000"/>
              <w:bottom w:val="single" w:sz="4" w:space="0" w:color="000000"/>
              <w:right w:val="single" w:sz="4" w:space="0" w:color="000000"/>
            </w:tcBorders>
          </w:tcPr>
          <w:p w14:paraId="74FEB0A1" w14:textId="77777777" w:rsidR="001D42C4" w:rsidRPr="0089428D" w:rsidRDefault="001D42C4" w:rsidP="001D42C4">
            <w:pPr>
              <w:jc w:val="both"/>
              <w:rPr>
                <w:sz w:val="20"/>
                <w:szCs w:val="20"/>
              </w:rPr>
            </w:pPr>
            <w:r w:rsidRPr="0089428D">
              <w:rPr>
                <w:sz w:val="20"/>
                <w:szCs w:val="20"/>
              </w:rPr>
              <w:t>PM</w:t>
            </w:r>
            <w:r w:rsidRPr="0089428D">
              <w:rPr>
                <w:sz w:val="20"/>
                <w:szCs w:val="20"/>
                <w:vertAlign w:val="subscript"/>
              </w:rPr>
              <w:t>10</w:t>
            </w:r>
            <w:r w:rsidRPr="0089428D">
              <w:rPr>
                <w:sz w:val="20"/>
                <w:szCs w:val="20"/>
              </w:rPr>
              <w:t>, PM</w:t>
            </w:r>
            <w:r w:rsidRPr="0089428D">
              <w:rPr>
                <w:sz w:val="20"/>
                <w:szCs w:val="20"/>
                <w:vertAlign w:val="subscript"/>
              </w:rPr>
              <w:t>2.5</w:t>
            </w:r>
            <w:r w:rsidRPr="0089428D">
              <w:rPr>
                <w:sz w:val="20"/>
                <w:szCs w:val="20"/>
              </w:rPr>
              <w:t xml:space="preserve"> NO</w:t>
            </w:r>
            <w:r w:rsidRPr="0089428D">
              <w:rPr>
                <w:sz w:val="20"/>
                <w:szCs w:val="20"/>
                <w:vertAlign w:val="subscript"/>
              </w:rPr>
              <w:t>2</w:t>
            </w:r>
            <w:r w:rsidRPr="0089428D">
              <w:rPr>
                <w:sz w:val="20"/>
                <w:szCs w:val="20"/>
              </w:rPr>
              <w:t>, SO</w:t>
            </w:r>
            <w:r w:rsidRPr="0089428D">
              <w:rPr>
                <w:sz w:val="20"/>
                <w:szCs w:val="20"/>
                <w:vertAlign w:val="subscript"/>
              </w:rPr>
              <w:t>2</w:t>
            </w:r>
            <w:r w:rsidRPr="0089428D">
              <w:rPr>
                <w:sz w:val="20"/>
                <w:szCs w:val="20"/>
              </w:rPr>
              <w:t xml:space="preserve">, CO </w:t>
            </w:r>
          </w:p>
        </w:tc>
        <w:tc>
          <w:tcPr>
            <w:tcW w:w="2796" w:type="dxa"/>
            <w:shd w:val="clear" w:color="auto" w:fill="auto"/>
          </w:tcPr>
          <w:p w14:paraId="69CB066C" w14:textId="77777777" w:rsidR="001D42C4" w:rsidRPr="0089428D" w:rsidRDefault="001D42C4" w:rsidP="001D42C4">
            <w:pPr>
              <w:adjustRightInd w:val="0"/>
              <w:ind w:right="67"/>
              <w:jc w:val="both"/>
              <w:rPr>
                <w:sz w:val="20"/>
                <w:szCs w:val="20"/>
              </w:rPr>
            </w:pPr>
            <w:r w:rsidRPr="0089428D">
              <w:rPr>
                <w:spacing w:val="1"/>
                <w:sz w:val="20"/>
                <w:szCs w:val="20"/>
              </w:rPr>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Pr="0089428D">
              <w:rPr>
                <w:spacing w:val="-1"/>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Pr="0089428D">
              <w:rPr>
                <w:spacing w:val="5"/>
                <w:sz w:val="20"/>
                <w:szCs w:val="20"/>
              </w:rPr>
              <w:t xml:space="preserve"> </w:t>
            </w:r>
            <w:r w:rsidRPr="0089428D">
              <w:rPr>
                <w:sz w:val="20"/>
                <w:szCs w:val="20"/>
              </w:rPr>
              <w:t xml:space="preserve">of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2CC259D7" w14:textId="77777777" w:rsidR="001D42C4" w:rsidRPr="0089428D" w:rsidRDefault="001D42C4" w:rsidP="001D42C4">
            <w:pPr>
              <w:jc w:val="both"/>
              <w:rPr>
                <w:sz w:val="20"/>
                <w:szCs w:val="20"/>
              </w:rPr>
            </w:pPr>
            <w:r w:rsidRPr="0089428D">
              <w:rPr>
                <w:spacing w:val="1"/>
                <w:sz w:val="20"/>
                <w:szCs w:val="20"/>
              </w:rPr>
              <w:t>(</w:t>
            </w:r>
            <w:r w:rsidRPr="0089428D">
              <w:rPr>
                <w:spacing w:val="-1"/>
                <w:sz w:val="20"/>
                <w:szCs w:val="20"/>
              </w:rPr>
              <w:t>ii</w:t>
            </w:r>
            <w:r w:rsidRPr="0089428D">
              <w:rPr>
                <w:sz w:val="20"/>
                <w:szCs w:val="20"/>
              </w:rPr>
              <w:t>)</w:t>
            </w:r>
            <w:r w:rsidRPr="0089428D">
              <w:rPr>
                <w:spacing w:val="-8"/>
                <w:sz w:val="20"/>
                <w:szCs w:val="20"/>
              </w:rPr>
              <w:t xml:space="preserve"> </w:t>
            </w:r>
            <w:r>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sidRPr="0089428D">
              <w:rPr>
                <w:spacing w:val="-17"/>
                <w:sz w:val="20"/>
                <w:szCs w:val="20"/>
              </w:rPr>
              <w:t xml:space="preserve"> </w:t>
            </w:r>
            <w:r>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Pr>
                <w:spacing w:val="1"/>
                <w:sz w:val="20"/>
                <w:szCs w:val="20"/>
              </w:rPr>
              <w:t xml:space="preserve"> (for seasons: pre-monsoon, post-monsoon and winter</w:t>
            </w:r>
            <w:r w:rsidRPr="0089428D">
              <w:rPr>
                <w:sz w:val="20"/>
                <w:szCs w:val="20"/>
              </w:rPr>
              <w:t>) 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Pr="0089428D">
              <w:rPr>
                <w:spacing w:val="-6"/>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r w:rsidR="001D42C4" w:rsidRPr="0089428D" w14:paraId="0DA2F192" w14:textId="77777777" w:rsidTr="006364C7">
        <w:tc>
          <w:tcPr>
            <w:tcW w:w="2254" w:type="dxa"/>
            <w:shd w:val="clear" w:color="auto" w:fill="auto"/>
          </w:tcPr>
          <w:p w14:paraId="32C7BF10" w14:textId="77777777" w:rsidR="001D42C4" w:rsidRPr="0089428D" w:rsidRDefault="001D42C4" w:rsidP="001D42C4">
            <w:pPr>
              <w:jc w:val="both"/>
              <w:rPr>
                <w:sz w:val="20"/>
                <w:szCs w:val="20"/>
              </w:rPr>
            </w:pPr>
            <w:r w:rsidRPr="0089428D">
              <w:rPr>
                <w:sz w:val="20"/>
                <w:szCs w:val="20"/>
              </w:rPr>
              <w:t>Ambient noise</w:t>
            </w:r>
          </w:p>
        </w:tc>
        <w:tc>
          <w:tcPr>
            <w:tcW w:w="2254" w:type="dxa"/>
            <w:shd w:val="clear" w:color="auto" w:fill="auto"/>
          </w:tcPr>
          <w:p w14:paraId="33F9850E" w14:textId="77777777" w:rsidR="001D42C4" w:rsidRPr="0089428D" w:rsidRDefault="001D42C4" w:rsidP="001D42C4">
            <w:pPr>
              <w:jc w:val="both"/>
              <w:rPr>
                <w:sz w:val="20"/>
                <w:szCs w:val="20"/>
              </w:rPr>
            </w:pPr>
            <w:r w:rsidRPr="0089428D">
              <w:rPr>
                <w:sz w:val="20"/>
                <w:szCs w:val="20"/>
              </w:rPr>
              <w:t>20 locations (same as air quality monitoring)</w:t>
            </w:r>
          </w:p>
          <w:p w14:paraId="0672456D" w14:textId="77777777" w:rsidR="001D42C4" w:rsidRPr="0089428D" w:rsidRDefault="001D42C4" w:rsidP="001D42C4">
            <w:pPr>
              <w:jc w:val="both"/>
              <w:rPr>
                <w:sz w:val="20"/>
                <w:szCs w:val="20"/>
              </w:rPr>
            </w:pPr>
          </w:p>
        </w:tc>
        <w:tc>
          <w:tcPr>
            <w:tcW w:w="2254" w:type="dxa"/>
            <w:shd w:val="clear" w:color="auto" w:fill="auto"/>
          </w:tcPr>
          <w:p w14:paraId="68DE2A2E" w14:textId="77777777" w:rsidR="001D42C4" w:rsidRPr="0089428D" w:rsidRDefault="001D42C4" w:rsidP="001D42C4">
            <w:pPr>
              <w:jc w:val="both"/>
              <w:rPr>
                <w:sz w:val="20"/>
                <w:szCs w:val="20"/>
              </w:rPr>
            </w:pPr>
            <w:r w:rsidRPr="0089428D">
              <w:rPr>
                <w:sz w:val="20"/>
                <w:szCs w:val="20"/>
              </w:rPr>
              <w:t>Day time and night time noise levels (24 hours)</w:t>
            </w:r>
          </w:p>
        </w:tc>
        <w:tc>
          <w:tcPr>
            <w:tcW w:w="2796" w:type="dxa"/>
            <w:shd w:val="clear" w:color="auto" w:fill="auto"/>
          </w:tcPr>
          <w:p w14:paraId="2E0520C5" w14:textId="77777777" w:rsidR="001D42C4" w:rsidRPr="0089428D" w:rsidRDefault="001D42C4" w:rsidP="001D42C4">
            <w:pPr>
              <w:adjustRightInd w:val="0"/>
              <w:ind w:right="67"/>
              <w:jc w:val="both"/>
              <w:rPr>
                <w:sz w:val="20"/>
                <w:szCs w:val="20"/>
              </w:rPr>
            </w:pPr>
            <w:r w:rsidRPr="0089428D">
              <w:rPr>
                <w:spacing w:val="1"/>
                <w:sz w:val="20"/>
                <w:szCs w:val="20"/>
              </w:rPr>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Pr="0089428D">
              <w:rPr>
                <w:spacing w:val="-1"/>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Pr="0089428D">
              <w:rPr>
                <w:spacing w:val="5"/>
                <w:sz w:val="20"/>
                <w:szCs w:val="20"/>
              </w:rPr>
              <w:t xml:space="preserve"> </w:t>
            </w:r>
            <w:r w:rsidRPr="0089428D">
              <w:rPr>
                <w:sz w:val="20"/>
                <w:szCs w:val="20"/>
              </w:rPr>
              <w:t xml:space="preserve">of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15C6FB4A" w14:textId="77777777" w:rsidR="001D42C4" w:rsidRPr="0089428D" w:rsidRDefault="001D42C4" w:rsidP="001D42C4">
            <w:pPr>
              <w:jc w:val="both"/>
              <w:rPr>
                <w:sz w:val="20"/>
                <w:szCs w:val="20"/>
              </w:rPr>
            </w:pPr>
            <w:r w:rsidRPr="0089428D">
              <w:rPr>
                <w:spacing w:val="1"/>
                <w:sz w:val="20"/>
                <w:szCs w:val="20"/>
              </w:rPr>
              <w:t>(</w:t>
            </w:r>
            <w:r w:rsidRPr="0089428D">
              <w:rPr>
                <w:spacing w:val="-1"/>
                <w:sz w:val="20"/>
                <w:szCs w:val="20"/>
              </w:rPr>
              <w:t>ii</w:t>
            </w:r>
            <w:r w:rsidRPr="0089428D">
              <w:rPr>
                <w:sz w:val="20"/>
                <w:szCs w:val="20"/>
              </w:rPr>
              <w:t>)</w:t>
            </w:r>
            <w:r w:rsidRPr="0089428D">
              <w:rPr>
                <w:spacing w:val="-8"/>
                <w:sz w:val="20"/>
                <w:szCs w:val="20"/>
              </w:rPr>
              <w:t xml:space="preserve"> </w:t>
            </w:r>
            <w:r>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sidRPr="0089428D">
              <w:rPr>
                <w:spacing w:val="-17"/>
                <w:sz w:val="20"/>
                <w:szCs w:val="20"/>
              </w:rPr>
              <w:t xml:space="preserve"> </w:t>
            </w:r>
            <w:r>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Pr>
                <w:spacing w:val="1"/>
                <w:sz w:val="20"/>
                <w:szCs w:val="20"/>
              </w:rPr>
              <w:t xml:space="preserve"> (for seasons: pre-monsoon, post-monsoon and winter</w:t>
            </w:r>
            <w:r w:rsidRPr="0089428D">
              <w:rPr>
                <w:sz w:val="20"/>
                <w:szCs w:val="20"/>
              </w:rPr>
              <w:t>) 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Pr="0089428D">
              <w:rPr>
                <w:spacing w:val="-6"/>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r w:rsidR="001D42C4" w:rsidRPr="0089428D" w14:paraId="47B8F209" w14:textId="77777777" w:rsidTr="006364C7">
        <w:tc>
          <w:tcPr>
            <w:tcW w:w="2254" w:type="dxa"/>
            <w:shd w:val="clear" w:color="auto" w:fill="auto"/>
          </w:tcPr>
          <w:p w14:paraId="3F1A1D8B" w14:textId="77777777" w:rsidR="001D42C4" w:rsidRPr="0089428D" w:rsidRDefault="001D42C4" w:rsidP="001D42C4">
            <w:pPr>
              <w:jc w:val="both"/>
              <w:rPr>
                <w:sz w:val="20"/>
                <w:szCs w:val="20"/>
              </w:rPr>
            </w:pPr>
            <w:r w:rsidRPr="0089428D">
              <w:rPr>
                <w:sz w:val="20"/>
                <w:szCs w:val="20"/>
              </w:rPr>
              <w:t>Surface water quality</w:t>
            </w:r>
          </w:p>
        </w:tc>
        <w:tc>
          <w:tcPr>
            <w:tcW w:w="2254" w:type="dxa"/>
            <w:shd w:val="clear" w:color="auto" w:fill="auto"/>
          </w:tcPr>
          <w:p w14:paraId="67EC3D7A" w14:textId="77777777" w:rsidR="001D42C4" w:rsidRPr="0089428D" w:rsidRDefault="001D42C4" w:rsidP="001D42C4">
            <w:pPr>
              <w:jc w:val="both"/>
              <w:rPr>
                <w:sz w:val="20"/>
                <w:szCs w:val="20"/>
              </w:rPr>
            </w:pPr>
            <w:r w:rsidRPr="0089428D">
              <w:rPr>
                <w:sz w:val="20"/>
                <w:szCs w:val="20"/>
              </w:rPr>
              <w:t>10 locations (to be selected during implementation)</w:t>
            </w:r>
          </w:p>
        </w:tc>
        <w:tc>
          <w:tcPr>
            <w:tcW w:w="2254" w:type="dxa"/>
            <w:shd w:val="clear" w:color="auto" w:fill="auto"/>
          </w:tcPr>
          <w:p w14:paraId="6CFF654F" w14:textId="77777777" w:rsidR="001D42C4" w:rsidRPr="0089428D" w:rsidRDefault="001D42C4" w:rsidP="001D42C4">
            <w:pPr>
              <w:jc w:val="both"/>
              <w:rPr>
                <w:sz w:val="20"/>
                <w:szCs w:val="20"/>
              </w:rPr>
            </w:pPr>
            <w:r w:rsidRPr="0089428D">
              <w:rPr>
                <w:sz w:val="20"/>
                <w:szCs w:val="20"/>
              </w:rPr>
              <w:t>pH, Oil and grease, Cl, F, NO</w:t>
            </w:r>
            <w:r w:rsidRPr="00CE298E">
              <w:rPr>
                <w:sz w:val="20"/>
                <w:szCs w:val="20"/>
                <w:vertAlign w:val="subscript"/>
              </w:rPr>
              <w:t>3</w:t>
            </w:r>
            <w:r w:rsidRPr="0089428D">
              <w:rPr>
                <w:sz w:val="20"/>
                <w:szCs w:val="20"/>
              </w:rPr>
              <w:t>, TC, FC, Hardness, Turbidity BOD, COD, DO, Total Alkalinity</w:t>
            </w:r>
          </w:p>
        </w:tc>
        <w:tc>
          <w:tcPr>
            <w:tcW w:w="2796" w:type="dxa"/>
            <w:shd w:val="clear" w:color="auto" w:fill="auto"/>
          </w:tcPr>
          <w:p w14:paraId="1CDE686F" w14:textId="77777777" w:rsidR="001D42C4" w:rsidRPr="0089428D" w:rsidRDefault="001D42C4" w:rsidP="001D42C4">
            <w:pPr>
              <w:adjustRightInd w:val="0"/>
              <w:ind w:right="67"/>
              <w:jc w:val="both"/>
              <w:rPr>
                <w:sz w:val="20"/>
                <w:szCs w:val="20"/>
              </w:rPr>
            </w:pPr>
            <w:r w:rsidRPr="0089428D">
              <w:rPr>
                <w:spacing w:val="1"/>
                <w:sz w:val="20"/>
                <w:szCs w:val="20"/>
              </w:rPr>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Pr="0089428D">
              <w:rPr>
                <w:spacing w:val="-1"/>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Pr="0089428D">
              <w:rPr>
                <w:spacing w:val="5"/>
                <w:sz w:val="20"/>
                <w:szCs w:val="20"/>
              </w:rPr>
              <w:t xml:space="preserve"> </w:t>
            </w:r>
            <w:r w:rsidRPr="0089428D">
              <w:rPr>
                <w:sz w:val="20"/>
                <w:szCs w:val="20"/>
              </w:rPr>
              <w:t xml:space="preserve">of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1B5930FC" w14:textId="77777777" w:rsidR="001D42C4" w:rsidRPr="0089428D" w:rsidRDefault="001D42C4" w:rsidP="001D42C4">
            <w:pPr>
              <w:jc w:val="both"/>
              <w:rPr>
                <w:sz w:val="20"/>
                <w:szCs w:val="20"/>
              </w:rPr>
            </w:pPr>
            <w:r w:rsidRPr="0089428D">
              <w:rPr>
                <w:spacing w:val="1"/>
                <w:sz w:val="20"/>
                <w:szCs w:val="20"/>
              </w:rPr>
              <w:t>(</w:t>
            </w:r>
            <w:r w:rsidRPr="0089428D">
              <w:rPr>
                <w:spacing w:val="-1"/>
                <w:sz w:val="20"/>
                <w:szCs w:val="20"/>
              </w:rPr>
              <w:t>ii</w:t>
            </w:r>
            <w:r w:rsidRPr="0089428D">
              <w:rPr>
                <w:sz w:val="20"/>
                <w:szCs w:val="20"/>
              </w:rPr>
              <w:t>)</w:t>
            </w:r>
            <w:r w:rsidRPr="0089428D">
              <w:rPr>
                <w:spacing w:val="-8"/>
                <w:sz w:val="20"/>
                <w:szCs w:val="20"/>
              </w:rPr>
              <w:t xml:space="preserve"> </w:t>
            </w:r>
            <w:r>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sidRPr="0089428D">
              <w:rPr>
                <w:spacing w:val="-17"/>
                <w:sz w:val="20"/>
                <w:szCs w:val="20"/>
              </w:rPr>
              <w:t xml:space="preserve"> </w:t>
            </w:r>
            <w:r>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Pr>
                <w:spacing w:val="1"/>
                <w:sz w:val="20"/>
                <w:szCs w:val="20"/>
              </w:rPr>
              <w:t xml:space="preserve"> (for seasons: pre-monsoon, post-monsoon and winter</w:t>
            </w:r>
            <w:r w:rsidRPr="0089428D">
              <w:rPr>
                <w:sz w:val="20"/>
                <w:szCs w:val="20"/>
              </w:rPr>
              <w:t>) 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Pr="0089428D">
              <w:rPr>
                <w:spacing w:val="-6"/>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r w:rsidR="001D42C4" w:rsidRPr="0089428D" w14:paraId="51E5386D" w14:textId="77777777" w:rsidTr="006364C7">
        <w:tc>
          <w:tcPr>
            <w:tcW w:w="2254" w:type="dxa"/>
            <w:shd w:val="clear" w:color="auto" w:fill="auto"/>
          </w:tcPr>
          <w:p w14:paraId="1D2A2FD8" w14:textId="77777777" w:rsidR="001D42C4" w:rsidRPr="0089428D" w:rsidRDefault="001D42C4" w:rsidP="001D42C4">
            <w:pPr>
              <w:jc w:val="both"/>
              <w:rPr>
                <w:sz w:val="20"/>
                <w:szCs w:val="20"/>
              </w:rPr>
            </w:pPr>
            <w:r w:rsidRPr="0089428D">
              <w:rPr>
                <w:sz w:val="20"/>
                <w:szCs w:val="20"/>
              </w:rPr>
              <w:t>Soil quality</w:t>
            </w:r>
          </w:p>
        </w:tc>
        <w:tc>
          <w:tcPr>
            <w:tcW w:w="2254" w:type="dxa"/>
            <w:shd w:val="clear" w:color="auto" w:fill="auto"/>
          </w:tcPr>
          <w:p w14:paraId="767A2C82" w14:textId="77777777" w:rsidR="001D42C4" w:rsidRPr="0089428D" w:rsidRDefault="001D42C4" w:rsidP="001D42C4">
            <w:pPr>
              <w:jc w:val="both"/>
              <w:rPr>
                <w:sz w:val="20"/>
                <w:szCs w:val="20"/>
              </w:rPr>
            </w:pPr>
            <w:r w:rsidRPr="0089428D">
              <w:rPr>
                <w:sz w:val="20"/>
                <w:szCs w:val="20"/>
              </w:rPr>
              <w:t>10 locations (including, construction camps, workers camps)</w:t>
            </w:r>
          </w:p>
        </w:tc>
        <w:tc>
          <w:tcPr>
            <w:tcW w:w="2254" w:type="dxa"/>
            <w:shd w:val="clear" w:color="auto" w:fill="auto"/>
          </w:tcPr>
          <w:p w14:paraId="480A7C86" w14:textId="77777777" w:rsidR="001D42C4" w:rsidRPr="0089428D" w:rsidRDefault="001D42C4" w:rsidP="001D42C4">
            <w:pPr>
              <w:jc w:val="both"/>
              <w:rPr>
                <w:sz w:val="20"/>
                <w:szCs w:val="20"/>
              </w:rPr>
            </w:pPr>
            <w:r w:rsidRPr="0089428D">
              <w:rPr>
                <w:sz w:val="20"/>
                <w:szCs w:val="20"/>
              </w:rPr>
              <w:t>pH, Elect. Conductivity (at 25</w:t>
            </w:r>
            <w:r w:rsidRPr="0089428D">
              <w:rPr>
                <w:sz w:val="20"/>
                <w:szCs w:val="20"/>
                <w:vertAlign w:val="superscript"/>
              </w:rPr>
              <w:t>0</w:t>
            </w:r>
            <w:r w:rsidRPr="0089428D">
              <w:rPr>
                <w:sz w:val="20"/>
                <w:szCs w:val="20"/>
              </w:rPr>
              <w:t>C), Moisture (at 105</w:t>
            </w:r>
            <w:r w:rsidRPr="0089428D">
              <w:rPr>
                <w:sz w:val="20"/>
                <w:szCs w:val="20"/>
                <w:vertAlign w:val="superscript"/>
              </w:rPr>
              <w:t>0</w:t>
            </w:r>
            <w:r w:rsidRPr="0089428D">
              <w:rPr>
                <w:sz w:val="20"/>
                <w:szCs w:val="20"/>
              </w:rPr>
              <w:t xml:space="preserve">C), Texture (silt, clay, sand), Calcium (as </w:t>
            </w:r>
            <w:proofErr w:type="spellStart"/>
            <w:r w:rsidRPr="0089428D">
              <w:rPr>
                <w:sz w:val="20"/>
                <w:szCs w:val="20"/>
              </w:rPr>
              <w:t>CaO</w:t>
            </w:r>
            <w:proofErr w:type="spellEnd"/>
            <w:r w:rsidRPr="0089428D">
              <w:rPr>
                <w:sz w:val="20"/>
                <w:szCs w:val="20"/>
              </w:rPr>
              <w:t>), Magnesium (as Mg), Permeability, Nitrogen (as N), Sodium (as Na), Phosphate (as PO</w:t>
            </w:r>
            <w:r w:rsidRPr="0089428D">
              <w:rPr>
                <w:sz w:val="20"/>
                <w:szCs w:val="20"/>
                <w:vertAlign w:val="subscript"/>
              </w:rPr>
              <w:t>4</w:t>
            </w:r>
            <w:r w:rsidRPr="0089428D">
              <w:rPr>
                <w:sz w:val="20"/>
                <w:szCs w:val="20"/>
              </w:rPr>
              <w:t>), Potassium (as K), Organic Matter, oil and grease</w:t>
            </w:r>
          </w:p>
        </w:tc>
        <w:tc>
          <w:tcPr>
            <w:tcW w:w="2796" w:type="dxa"/>
            <w:shd w:val="clear" w:color="auto" w:fill="auto"/>
          </w:tcPr>
          <w:p w14:paraId="5557FFEA" w14:textId="77777777" w:rsidR="001D42C4" w:rsidRPr="0089428D" w:rsidRDefault="001D42C4" w:rsidP="001D42C4">
            <w:pPr>
              <w:adjustRightInd w:val="0"/>
              <w:ind w:right="67"/>
              <w:jc w:val="both"/>
              <w:rPr>
                <w:sz w:val="20"/>
                <w:szCs w:val="20"/>
              </w:rPr>
            </w:pPr>
            <w:r w:rsidRPr="0089428D">
              <w:rPr>
                <w:spacing w:val="1"/>
                <w:sz w:val="20"/>
                <w:szCs w:val="20"/>
              </w:rPr>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Pr="0089428D">
              <w:rPr>
                <w:spacing w:val="-1"/>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Pr="0089428D">
              <w:rPr>
                <w:spacing w:val="5"/>
                <w:sz w:val="20"/>
                <w:szCs w:val="20"/>
              </w:rPr>
              <w:t xml:space="preserve"> </w:t>
            </w:r>
            <w:r w:rsidRPr="0089428D">
              <w:rPr>
                <w:sz w:val="20"/>
                <w:szCs w:val="20"/>
              </w:rPr>
              <w:t xml:space="preserve">of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2C0188AE" w14:textId="77777777" w:rsidR="001D42C4" w:rsidRPr="0089428D" w:rsidRDefault="001D42C4" w:rsidP="001D42C4">
            <w:pPr>
              <w:jc w:val="both"/>
              <w:rPr>
                <w:sz w:val="20"/>
                <w:szCs w:val="20"/>
              </w:rPr>
            </w:pPr>
            <w:r w:rsidRPr="0089428D">
              <w:rPr>
                <w:spacing w:val="1"/>
                <w:sz w:val="20"/>
                <w:szCs w:val="20"/>
              </w:rPr>
              <w:t>(</w:t>
            </w:r>
            <w:r w:rsidRPr="0089428D">
              <w:rPr>
                <w:spacing w:val="-1"/>
                <w:sz w:val="20"/>
                <w:szCs w:val="20"/>
              </w:rPr>
              <w:t>ii</w:t>
            </w:r>
            <w:r w:rsidRPr="0089428D">
              <w:rPr>
                <w:sz w:val="20"/>
                <w:szCs w:val="20"/>
              </w:rPr>
              <w:t>)</w:t>
            </w:r>
            <w:r w:rsidRPr="0089428D">
              <w:rPr>
                <w:spacing w:val="-8"/>
                <w:sz w:val="20"/>
                <w:szCs w:val="20"/>
              </w:rPr>
              <w:t xml:space="preserve"> </w:t>
            </w:r>
            <w:r>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sidRPr="0089428D">
              <w:rPr>
                <w:spacing w:val="-17"/>
                <w:sz w:val="20"/>
                <w:szCs w:val="20"/>
              </w:rPr>
              <w:t xml:space="preserve"> </w:t>
            </w:r>
            <w:r>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Pr>
                <w:spacing w:val="1"/>
                <w:sz w:val="20"/>
                <w:szCs w:val="20"/>
              </w:rPr>
              <w:t xml:space="preserve"> (for seasons: pre-monsoon, post-monsoon and winter</w:t>
            </w:r>
            <w:r w:rsidRPr="0089428D">
              <w:rPr>
                <w:sz w:val="20"/>
                <w:szCs w:val="20"/>
              </w:rPr>
              <w:t>) 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Pr="0089428D">
              <w:rPr>
                <w:spacing w:val="-6"/>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r w:rsidR="001D42C4" w:rsidRPr="0089428D" w14:paraId="631D2B83" w14:textId="77777777" w:rsidTr="006364C7">
        <w:tc>
          <w:tcPr>
            <w:tcW w:w="2254" w:type="dxa"/>
            <w:shd w:val="clear" w:color="auto" w:fill="auto"/>
          </w:tcPr>
          <w:p w14:paraId="61B296CC" w14:textId="77777777" w:rsidR="001D42C4" w:rsidRPr="0089428D" w:rsidRDefault="001D42C4" w:rsidP="001D42C4">
            <w:pPr>
              <w:jc w:val="both"/>
              <w:rPr>
                <w:sz w:val="20"/>
                <w:szCs w:val="20"/>
              </w:rPr>
            </w:pPr>
            <w:r w:rsidRPr="0089428D">
              <w:rPr>
                <w:sz w:val="20"/>
                <w:szCs w:val="20"/>
              </w:rPr>
              <w:t>Ground Water Quality</w:t>
            </w:r>
          </w:p>
        </w:tc>
        <w:tc>
          <w:tcPr>
            <w:tcW w:w="2254" w:type="dxa"/>
            <w:shd w:val="clear" w:color="auto" w:fill="auto"/>
          </w:tcPr>
          <w:p w14:paraId="1B4FEADA" w14:textId="77777777" w:rsidR="001D42C4" w:rsidRPr="0089428D" w:rsidRDefault="001D42C4" w:rsidP="001D42C4">
            <w:pPr>
              <w:jc w:val="both"/>
              <w:rPr>
                <w:sz w:val="20"/>
                <w:szCs w:val="20"/>
              </w:rPr>
            </w:pPr>
            <w:r w:rsidRPr="0089428D">
              <w:rPr>
                <w:sz w:val="20"/>
                <w:szCs w:val="20"/>
              </w:rPr>
              <w:t>10 locations (including workers camp site &amp; Construction camp/ storage yards)</w:t>
            </w:r>
          </w:p>
        </w:tc>
        <w:tc>
          <w:tcPr>
            <w:tcW w:w="2254" w:type="dxa"/>
            <w:shd w:val="clear" w:color="auto" w:fill="auto"/>
          </w:tcPr>
          <w:p w14:paraId="63F15F65" w14:textId="77777777" w:rsidR="001D42C4" w:rsidRPr="0089428D" w:rsidRDefault="001D42C4" w:rsidP="001D42C4">
            <w:pPr>
              <w:jc w:val="both"/>
              <w:rPr>
                <w:sz w:val="20"/>
                <w:szCs w:val="20"/>
              </w:rPr>
            </w:pPr>
            <w:r w:rsidRPr="0089428D">
              <w:rPr>
                <w:sz w:val="20"/>
                <w:szCs w:val="20"/>
              </w:rPr>
              <w:t>As per IS10,500: 2012</w:t>
            </w:r>
          </w:p>
        </w:tc>
        <w:tc>
          <w:tcPr>
            <w:tcW w:w="2796" w:type="dxa"/>
            <w:shd w:val="clear" w:color="auto" w:fill="auto"/>
          </w:tcPr>
          <w:p w14:paraId="3DE59A5B" w14:textId="77777777" w:rsidR="001D42C4" w:rsidRPr="0089428D" w:rsidRDefault="001D42C4" w:rsidP="001D42C4">
            <w:pPr>
              <w:adjustRightInd w:val="0"/>
              <w:ind w:right="67"/>
              <w:jc w:val="both"/>
              <w:rPr>
                <w:sz w:val="20"/>
                <w:szCs w:val="20"/>
              </w:rPr>
            </w:pPr>
            <w:r w:rsidRPr="0089428D">
              <w:rPr>
                <w:spacing w:val="1"/>
                <w:sz w:val="20"/>
                <w:szCs w:val="20"/>
              </w:rPr>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Pr="0089428D">
              <w:rPr>
                <w:spacing w:val="-1"/>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Pr="0089428D">
              <w:rPr>
                <w:spacing w:val="5"/>
                <w:sz w:val="20"/>
                <w:szCs w:val="20"/>
              </w:rPr>
              <w:t xml:space="preserve"> </w:t>
            </w:r>
            <w:r w:rsidRPr="0089428D">
              <w:rPr>
                <w:sz w:val="20"/>
                <w:szCs w:val="20"/>
              </w:rPr>
              <w:t xml:space="preserve">of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2C5F67C8" w14:textId="77777777" w:rsidR="001D42C4" w:rsidRPr="0089428D" w:rsidRDefault="001D42C4" w:rsidP="001D42C4">
            <w:pPr>
              <w:jc w:val="both"/>
              <w:rPr>
                <w:sz w:val="20"/>
                <w:szCs w:val="20"/>
              </w:rPr>
            </w:pPr>
            <w:r w:rsidRPr="0089428D">
              <w:rPr>
                <w:spacing w:val="1"/>
                <w:sz w:val="20"/>
                <w:szCs w:val="20"/>
              </w:rPr>
              <w:t>(</w:t>
            </w:r>
            <w:r w:rsidRPr="0089428D">
              <w:rPr>
                <w:spacing w:val="-1"/>
                <w:sz w:val="20"/>
                <w:szCs w:val="20"/>
              </w:rPr>
              <w:t>ii</w:t>
            </w:r>
            <w:r w:rsidRPr="0089428D">
              <w:rPr>
                <w:sz w:val="20"/>
                <w:szCs w:val="20"/>
              </w:rPr>
              <w:t>)</w:t>
            </w:r>
            <w:r w:rsidRPr="0089428D">
              <w:rPr>
                <w:spacing w:val="-8"/>
                <w:sz w:val="20"/>
                <w:szCs w:val="20"/>
              </w:rPr>
              <w:t xml:space="preserve"> </w:t>
            </w:r>
            <w:r>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sidRPr="0089428D">
              <w:rPr>
                <w:spacing w:val="-17"/>
                <w:sz w:val="20"/>
                <w:szCs w:val="20"/>
              </w:rPr>
              <w:t xml:space="preserve"> </w:t>
            </w:r>
            <w:r>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Pr>
                <w:spacing w:val="1"/>
                <w:sz w:val="20"/>
                <w:szCs w:val="20"/>
              </w:rPr>
              <w:t xml:space="preserve"> (for seasons: pre-monsoon, post-monsoon and winter</w:t>
            </w:r>
            <w:r w:rsidRPr="0089428D">
              <w:rPr>
                <w:sz w:val="20"/>
                <w:szCs w:val="20"/>
              </w:rPr>
              <w:t xml:space="preserve">) </w:t>
            </w:r>
            <w:r w:rsidRPr="0089428D">
              <w:rPr>
                <w:sz w:val="20"/>
                <w:szCs w:val="20"/>
              </w:rPr>
              <w:lastRenderedPageBreak/>
              <w:t>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Pr="0089428D">
              <w:rPr>
                <w:spacing w:val="-6"/>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bl>
    <w:p w14:paraId="711B21D8" w14:textId="77777777" w:rsidR="00B64BDA" w:rsidRDefault="00B64BDA" w:rsidP="00B64BDA">
      <w:pPr>
        <w:pStyle w:val="ListParagraph"/>
        <w:spacing w:after="0" w:line="240" w:lineRule="auto"/>
        <w:ind w:left="360"/>
        <w:contextualSpacing/>
        <w:jc w:val="both"/>
      </w:pPr>
    </w:p>
    <w:p w14:paraId="639417CD" w14:textId="6FEA6D39" w:rsidR="00912E4C" w:rsidRPr="00282121" w:rsidRDefault="00912E4C" w:rsidP="000707CB">
      <w:pPr>
        <w:pStyle w:val="ListParagraph"/>
        <w:numPr>
          <w:ilvl w:val="0"/>
          <w:numId w:val="40"/>
        </w:numPr>
        <w:spacing w:after="0" w:line="240" w:lineRule="auto"/>
        <w:ind w:left="1440"/>
        <w:jc w:val="both"/>
        <w:rPr>
          <w:b/>
          <w:bCs/>
          <w:u w:val="single"/>
        </w:rPr>
      </w:pPr>
      <w:r>
        <w:rPr>
          <w:b/>
          <w:bCs/>
          <w:u w:val="single"/>
        </w:rPr>
        <w:t xml:space="preserve">East </w:t>
      </w:r>
      <w:r w:rsidR="005B13E5">
        <w:rPr>
          <w:b/>
          <w:bCs/>
          <w:u w:val="single"/>
        </w:rPr>
        <w:t>Medinipur</w:t>
      </w:r>
      <w:r w:rsidRPr="00282121">
        <w:rPr>
          <w:b/>
          <w:bCs/>
          <w:u w:val="single"/>
        </w:rPr>
        <w:t xml:space="preserve"> District</w:t>
      </w:r>
    </w:p>
    <w:p w14:paraId="43620477" w14:textId="77777777" w:rsidR="00912E4C" w:rsidRDefault="00912E4C" w:rsidP="00912E4C">
      <w:pPr>
        <w:pStyle w:val="ListParagraph"/>
        <w:numPr>
          <w:ilvl w:val="0"/>
          <w:numId w:val="3"/>
        </w:numPr>
        <w:autoSpaceDE w:val="0"/>
        <w:autoSpaceDN w:val="0"/>
        <w:adjustRightInd w:val="0"/>
        <w:spacing w:after="0" w:line="240" w:lineRule="auto"/>
        <w:ind w:left="0" w:firstLine="0"/>
        <w:jc w:val="both"/>
      </w:pPr>
      <w:r>
        <w:t xml:space="preserve">Environmental Monitoring Plan of IEE is the basis for environmental monitoring before start of the work and during implementation of the project. </w:t>
      </w:r>
    </w:p>
    <w:p w14:paraId="07B8F917" w14:textId="199DDDF5" w:rsidR="00912E4C" w:rsidRDefault="00912E4C" w:rsidP="00912E4C">
      <w:pPr>
        <w:pStyle w:val="ListParagraph"/>
        <w:autoSpaceDE w:val="0"/>
        <w:autoSpaceDN w:val="0"/>
        <w:adjustRightInd w:val="0"/>
        <w:spacing w:before="120" w:after="0" w:line="240" w:lineRule="auto"/>
        <w:ind w:left="0"/>
        <w:jc w:val="center"/>
        <w:rPr>
          <w:rFonts w:cs="Arial"/>
          <w:b/>
          <w:bCs/>
          <w:szCs w:val="22"/>
        </w:rPr>
      </w:pPr>
      <w:r>
        <w:rPr>
          <w:rFonts w:cs="Arial"/>
          <w:b/>
          <w:bCs/>
          <w:szCs w:val="22"/>
        </w:rPr>
        <w:t xml:space="preserve">Table </w:t>
      </w:r>
      <w:r w:rsidR="00FF3654">
        <w:rPr>
          <w:rFonts w:cs="Arial"/>
          <w:b/>
          <w:bCs/>
          <w:szCs w:val="22"/>
        </w:rPr>
        <w:t>20 A</w:t>
      </w:r>
      <w:r>
        <w:rPr>
          <w:rFonts w:cs="Arial"/>
          <w:b/>
          <w:bCs/>
          <w:szCs w:val="22"/>
        </w:rPr>
        <w:t xml:space="preserve">: </w:t>
      </w:r>
      <w:r w:rsidRPr="003B0571">
        <w:rPr>
          <w:rFonts w:cs="Arial"/>
          <w:b/>
          <w:bCs/>
          <w:szCs w:val="22"/>
        </w:rPr>
        <w:t>Environmental Monitoring Requirement (Package</w:t>
      </w:r>
      <w:r w:rsidR="000B4A4D">
        <w:rPr>
          <w:rFonts w:cs="Arial"/>
          <w:b/>
          <w:bCs/>
          <w:szCs w:val="22"/>
        </w:rPr>
        <w:t xml:space="preserve"> </w:t>
      </w:r>
      <w:r>
        <w:rPr>
          <w:rFonts w:cs="Arial"/>
          <w:b/>
          <w:bCs/>
          <w:szCs w:val="22"/>
        </w:rPr>
        <w:t>EM/01</w:t>
      </w:r>
      <w:r w:rsidRPr="003B0571">
        <w:rPr>
          <w:rFonts w:cs="Arial"/>
          <w:b/>
          <w:bCs/>
          <w:szCs w:val="22"/>
        </w:rPr>
        <w:t>)</w:t>
      </w:r>
    </w:p>
    <w:tbl>
      <w:tblPr>
        <w:tblW w:w="9518" w:type="dxa"/>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73"/>
        <w:gridCol w:w="1826"/>
        <w:gridCol w:w="2864"/>
        <w:gridCol w:w="2955"/>
      </w:tblGrid>
      <w:tr w:rsidR="00912E4C" w14:paraId="498B6D02" w14:textId="77777777" w:rsidTr="006364C7">
        <w:trPr>
          <w:trHeight w:val="414"/>
        </w:trPr>
        <w:tc>
          <w:tcPr>
            <w:tcW w:w="1873" w:type="dxa"/>
          </w:tcPr>
          <w:p w14:paraId="3BDDD775" w14:textId="77777777" w:rsidR="00912E4C" w:rsidRPr="000B4A4D" w:rsidRDefault="00912E4C" w:rsidP="00912E4C">
            <w:pPr>
              <w:pStyle w:val="TableParagraph"/>
              <w:spacing w:line="201" w:lineRule="exact"/>
              <w:rPr>
                <w:b/>
                <w:sz w:val="20"/>
                <w:szCs w:val="20"/>
              </w:rPr>
            </w:pPr>
            <w:r w:rsidRPr="000B4A4D">
              <w:rPr>
                <w:b/>
                <w:sz w:val="20"/>
                <w:szCs w:val="20"/>
              </w:rPr>
              <w:t>Monitoring field</w:t>
            </w:r>
          </w:p>
        </w:tc>
        <w:tc>
          <w:tcPr>
            <w:tcW w:w="1826" w:type="dxa"/>
          </w:tcPr>
          <w:p w14:paraId="489F7C38" w14:textId="77777777" w:rsidR="00912E4C" w:rsidRPr="000B4A4D" w:rsidRDefault="00912E4C" w:rsidP="00912E4C">
            <w:pPr>
              <w:pStyle w:val="TableParagraph"/>
              <w:spacing w:line="201" w:lineRule="exact"/>
              <w:rPr>
                <w:b/>
                <w:sz w:val="20"/>
                <w:szCs w:val="20"/>
              </w:rPr>
            </w:pPr>
            <w:r w:rsidRPr="000B4A4D">
              <w:rPr>
                <w:b/>
                <w:sz w:val="20"/>
                <w:szCs w:val="20"/>
              </w:rPr>
              <w:t>Monitoring</w:t>
            </w:r>
          </w:p>
          <w:p w14:paraId="296D4C95" w14:textId="77777777" w:rsidR="00912E4C" w:rsidRPr="000B4A4D" w:rsidRDefault="00912E4C" w:rsidP="00912E4C">
            <w:pPr>
              <w:pStyle w:val="TableParagraph"/>
              <w:spacing w:before="2" w:line="192" w:lineRule="exact"/>
              <w:rPr>
                <w:b/>
                <w:sz w:val="20"/>
                <w:szCs w:val="20"/>
              </w:rPr>
            </w:pPr>
            <w:r w:rsidRPr="000B4A4D">
              <w:rPr>
                <w:b/>
                <w:sz w:val="20"/>
                <w:szCs w:val="20"/>
              </w:rPr>
              <w:t>location</w:t>
            </w:r>
          </w:p>
        </w:tc>
        <w:tc>
          <w:tcPr>
            <w:tcW w:w="2864" w:type="dxa"/>
          </w:tcPr>
          <w:p w14:paraId="611FBA9B" w14:textId="77777777" w:rsidR="00912E4C" w:rsidRPr="000B4A4D" w:rsidRDefault="00912E4C" w:rsidP="00912E4C">
            <w:pPr>
              <w:pStyle w:val="TableParagraph"/>
              <w:spacing w:line="201" w:lineRule="exact"/>
              <w:ind w:left="108"/>
              <w:rPr>
                <w:b/>
                <w:sz w:val="20"/>
                <w:szCs w:val="20"/>
              </w:rPr>
            </w:pPr>
            <w:r w:rsidRPr="000B4A4D">
              <w:rPr>
                <w:b/>
                <w:sz w:val="20"/>
                <w:szCs w:val="20"/>
              </w:rPr>
              <w:t>Monitoring parameters</w:t>
            </w:r>
          </w:p>
        </w:tc>
        <w:tc>
          <w:tcPr>
            <w:tcW w:w="2955" w:type="dxa"/>
          </w:tcPr>
          <w:p w14:paraId="1946BB48" w14:textId="77777777" w:rsidR="00912E4C" w:rsidRPr="000B4A4D" w:rsidRDefault="00912E4C" w:rsidP="00912E4C">
            <w:pPr>
              <w:pStyle w:val="TableParagraph"/>
              <w:spacing w:line="201" w:lineRule="exact"/>
              <w:rPr>
                <w:b/>
                <w:sz w:val="20"/>
                <w:szCs w:val="20"/>
              </w:rPr>
            </w:pPr>
            <w:r w:rsidRPr="000B4A4D">
              <w:rPr>
                <w:b/>
                <w:sz w:val="20"/>
                <w:szCs w:val="20"/>
              </w:rPr>
              <w:t>Frequency</w:t>
            </w:r>
          </w:p>
        </w:tc>
      </w:tr>
      <w:tr w:rsidR="00912E4C" w14:paraId="124604EB" w14:textId="77777777" w:rsidTr="006364C7">
        <w:trPr>
          <w:trHeight w:val="1240"/>
        </w:trPr>
        <w:tc>
          <w:tcPr>
            <w:tcW w:w="1873" w:type="dxa"/>
          </w:tcPr>
          <w:p w14:paraId="04E1B3E1" w14:textId="77777777" w:rsidR="00912E4C" w:rsidRPr="000B4A4D" w:rsidRDefault="00912E4C" w:rsidP="00CE298E">
            <w:pPr>
              <w:ind w:left="57" w:right="57"/>
              <w:jc w:val="both"/>
              <w:rPr>
                <w:sz w:val="20"/>
                <w:szCs w:val="20"/>
              </w:rPr>
            </w:pPr>
            <w:r w:rsidRPr="000B4A4D">
              <w:rPr>
                <w:sz w:val="20"/>
                <w:szCs w:val="20"/>
              </w:rPr>
              <w:t>Ambient air quality</w:t>
            </w:r>
          </w:p>
        </w:tc>
        <w:tc>
          <w:tcPr>
            <w:tcW w:w="1826" w:type="dxa"/>
          </w:tcPr>
          <w:p w14:paraId="61BE8385" w14:textId="30F02615" w:rsidR="00912E4C" w:rsidRPr="000B4A4D" w:rsidRDefault="00912E4C" w:rsidP="00CE298E">
            <w:pPr>
              <w:ind w:left="57" w:right="57"/>
              <w:jc w:val="both"/>
              <w:rPr>
                <w:sz w:val="20"/>
                <w:szCs w:val="20"/>
              </w:rPr>
            </w:pPr>
            <w:r w:rsidRPr="000B4A4D">
              <w:rPr>
                <w:sz w:val="20"/>
                <w:szCs w:val="20"/>
              </w:rPr>
              <w:t>5 locations (Intake,</w:t>
            </w:r>
            <w:r w:rsidR="000B4A4D">
              <w:rPr>
                <w:sz w:val="20"/>
                <w:szCs w:val="20"/>
              </w:rPr>
              <w:t xml:space="preserve"> </w:t>
            </w:r>
            <w:r w:rsidRPr="000B4A4D">
              <w:rPr>
                <w:sz w:val="20"/>
                <w:szCs w:val="20"/>
              </w:rPr>
              <w:t xml:space="preserve">WTP, </w:t>
            </w:r>
            <w:r w:rsidR="000B4A4D">
              <w:rPr>
                <w:sz w:val="20"/>
                <w:szCs w:val="20"/>
              </w:rPr>
              <w:t>T</w:t>
            </w:r>
            <w:r w:rsidRPr="000B4A4D">
              <w:rPr>
                <w:sz w:val="20"/>
                <w:szCs w:val="20"/>
              </w:rPr>
              <w:t>ransmission mains route)</w:t>
            </w:r>
          </w:p>
        </w:tc>
        <w:tc>
          <w:tcPr>
            <w:tcW w:w="2864" w:type="dxa"/>
          </w:tcPr>
          <w:p w14:paraId="64C87BC7" w14:textId="77777777" w:rsidR="00912E4C" w:rsidRPr="000B4A4D" w:rsidRDefault="00912E4C" w:rsidP="007B16A6">
            <w:pPr>
              <w:pStyle w:val="TableParagraph"/>
              <w:numPr>
                <w:ilvl w:val="0"/>
                <w:numId w:val="58"/>
              </w:numPr>
              <w:tabs>
                <w:tab w:val="left" w:pos="358"/>
              </w:tabs>
              <w:spacing w:line="219" w:lineRule="exact"/>
              <w:jc w:val="both"/>
              <w:rPr>
                <w:sz w:val="20"/>
                <w:szCs w:val="20"/>
              </w:rPr>
            </w:pPr>
            <w:r w:rsidRPr="000B4A4D">
              <w:rPr>
                <w:sz w:val="20"/>
                <w:szCs w:val="20"/>
              </w:rPr>
              <w:t>PM10, PM2.5 NO2, SO2,</w:t>
            </w:r>
            <w:r w:rsidRPr="000B4A4D">
              <w:rPr>
                <w:spacing w:val="-6"/>
                <w:sz w:val="20"/>
                <w:szCs w:val="20"/>
              </w:rPr>
              <w:t xml:space="preserve"> </w:t>
            </w:r>
            <w:r w:rsidRPr="000B4A4D">
              <w:rPr>
                <w:sz w:val="20"/>
                <w:szCs w:val="20"/>
              </w:rPr>
              <w:t>CO</w:t>
            </w:r>
          </w:p>
        </w:tc>
        <w:tc>
          <w:tcPr>
            <w:tcW w:w="2955" w:type="dxa"/>
          </w:tcPr>
          <w:p w14:paraId="7A4161CC" w14:textId="77777777" w:rsidR="00912E4C" w:rsidRPr="000B4A4D" w:rsidRDefault="00912E4C" w:rsidP="000707CB">
            <w:pPr>
              <w:pStyle w:val="TableParagraph"/>
              <w:numPr>
                <w:ilvl w:val="0"/>
                <w:numId w:val="57"/>
              </w:numPr>
              <w:tabs>
                <w:tab w:val="left" w:pos="269"/>
              </w:tabs>
              <w:ind w:right="99" w:firstLine="0"/>
              <w:jc w:val="both"/>
              <w:rPr>
                <w:sz w:val="20"/>
                <w:szCs w:val="20"/>
              </w:rPr>
            </w:pPr>
            <w:r w:rsidRPr="000B4A4D">
              <w:rPr>
                <w:sz w:val="20"/>
                <w:szCs w:val="20"/>
              </w:rPr>
              <w:t xml:space="preserve">Once before start </w:t>
            </w:r>
            <w:r w:rsidRPr="000B4A4D">
              <w:rPr>
                <w:spacing w:val="-6"/>
                <w:sz w:val="20"/>
                <w:szCs w:val="20"/>
              </w:rPr>
              <w:t xml:space="preserve">of </w:t>
            </w:r>
            <w:r w:rsidRPr="000B4A4D">
              <w:rPr>
                <w:sz w:val="20"/>
                <w:szCs w:val="20"/>
              </w:rPr>
              <w:t>construction.</w:t>
            </w:r>
          </w:p>
          <w:p w14:paraId="3951CD84" w14:textId="308DA86D" w:rsidR="00912E4C" w:rsidRPr="000B4A4D" w:rsidRDefault="000B4A4D" w:rsidP="000707CB">
            <w:pPr>
              <w:pStyle w:val="TableParagraph"/>
              <w:numPr>
                <w:ilvl w:val="0"/>
                <w:numId w:val="57"/>
              </w:numPr>
              <w:tabs>
                <w:tab w:val="left" w:pos="437"/>
              </w:tabs>
              <w:ind w:right="97" w:firstLine="0"/>
              <w:jc w:val="both"/>
              <w:rPr>
                <w:sz w:val="20"/>
                <w:szCs w:val="20"/>
              </w:rPr>
            </w:pPr>
            <w:r w:rsidRPr="000B4A4D">
              <w:rPr>
                <w:spacing w:val="1"/>
                <w:sz w:val="20"/>
                <w:szCs w:val="20"/>
              </w:rPr>
              <w:t>Y</w:t>
            </w:r>
            <w:r w:rsidRPr="000B4A4D">
              <w:rPr>
                <w:sz w:val="20"/>
                <w:szCs w:val="20"/>
              </w:rPr>
              <w:t>e</w:t>
            </w:r>
            <w:r w:rsidRPr="000B4A4D">
              <w:rPr>
                <w:spacing w:val="-1"/>
                <w:sz w:val="20"/>
                <w:szCs w:val="20"/>
              </w:rPr>
              <w:t>a</w:t>
            </w:r>
            <w:r w:rsidRPr="000B4A4D">
              <w:rPr>
                <w:spacing w:val="3"/>
                <w:sz w:val="20"/>
                <w:szCs w:val="20"/>
              </w:rPr>
              <w:t>r</w:t>
            </w:r>
            <w:r w:rsidRPr="000B4A4D">
              <w:rPr>
                <w:spacing w:val="1"/>
                <w:sz w:val="20"/>
                <w:szCs w:val="20"/>
              </w:rPr>
              <w:t>l</w:t>
            </w:r>
            <w:r w:rsidRPr="000B4A4D">
              <w:rPr>
                <w:sz w:val="20"/>
                <w:szCs w:val="20"/>
              </w:rPr>
              <w:t>y</w:t>
            </w:r>
            <w:r w:rsidRPr="000B4A4D">
              <w:rPr>
                <w:spacing w:val="-17"/>
                <w:sz w:val="20"/>
                <w:szCs w:val="20"/>
              </w:rPr>
              <w:t xml:space="preserve"> </w:t>
            </w:r>
            <w:r w:rsidRPr="000B4A4D">
              <w:rPr>
                <w:spacing w:val="2"/>
                <w:sz w:val="20"/>
                <w:szCs w:val="20"/>
              </w:rPr>
              <w:t>3</w:t>
            </w:r>
            <w:r w:rsidRPr="000B4A4D">
              <w:rPr>
                <w:sz w:val="20"/>
                <w:szCs w:val="20"/>
              </w:rPr>
              <w:t xml:space="preserve"> t</w:t>
            </w:r>
            <w:r w:rsidRPr="000B4A4D">
              <w:rPr>
                <w:spacing w:val="-1"/>
                <w:sz w:val="20"/>
                <w:szCs w:val="20"/>
              </w:rPr>
              <w:t>i</w:t>
            </w:r>
            <w:r w:rsidRPr="000B4A4D">
              <w:rPr>
                <w:spacing w:val="4"/>
                <w:sz w:val="20"/>
                <w:szCs w:val="20"/>
              </w:rPr>
              <w:t>m</w:t>
            </w:r>
            <w:r w:rsidRPr="000B4A4D">
              <w:rPr>
                <w:sz w:val="20"/>
                <w:szCs w:val="20"/>
              </w:rPr>
              <w:t>e</w:t>
            </w:r>
            <w:r w:rsidRPr="000B4A4D">
              <w:rPr>
                <w:spacing w:val="1"/>
                <w:sz w:val="20"/>
                <w:szCs w:val="20"/>
              </w:rPr>
              <w:t>s (for seasons: pre-monsoon, post-monsoon and winter</w:t>
            </w:r>
            <w:r w:rsidRPr="000B4A4D">
              <w:rPr>
                <w:sz w:val="20"/>
                <w:szCs w:val="20"/>
              </w:rPr>
              <w:t>) d</w:t>
            </w:r>
            <w:r w:rsidRPr="000B4A4D">
              <w:rPr>
                <w:spacing w:val="-1"/>
                <w:sz w:val="20"/>
                <w:szCs w:val="20"/>
              </w:rPr>
              <w:t>u</w:t>
            </w:r>
            <w:r w:rsidRPr="000B4A4D">
              <w:rPr>
                <w:spacing w:val="1"/>
                <w:sz w:val="20"/>
                <w:szCs w:val="20"/>
              </w:rPr>
              <w:t>r</w:t>
            </w:r>
            <w:r w:rsidRPr="000B4A4D">
              <w:rPr>
                <w:spacing w:val="-1"/>
                <w:sz w:val="20"/>
                <w:szCs w:val="20"/>
              </w:rPr>
              <w:t>i</w:t>
            </w:r>
            <w:r w:rsidRPr="000B4A4D">
              <w:rPr>
                <w:sz w:val="20"/>
                <w:szCs w:val="20"/>
              </w:rPr>
              <w:t xml:space="preserve">ng </w:t>
            </w:r>
            <w:r w:rsidRPr="000B4A4D">
              <w:rPr>
                <w:spacing w:val="1"/>
                <w:sz w:val="20"/>
                <w:szCs w:val="20"/>
              </w:rPr>
              <w:t>c</w:t>
            </w:r>
            <w:r w:rsidRPr="000B4A4D">
              <w:rPr>
                <w:sz w:val="20"/>
                <w:szCs w:val="20"/>
              </w:rPr>
              <w:t>o</w:t>
            </w:r>
            <w:r w:rsidRPr="000B4A4D">
              <w:rPr>
                <w:spacing w:val="-1"/>
                <w:sz w:val="20"/>
                <w:szCs w:val="20"/>
              </w:rPr>
              <w:t>n</w:t>
            </w:r>
            <w:r w:rsidRPr="000B4A4D">
              <w:rPr>
                <w:spacing w:val="1"/>
                <w:sz w:val="20"/>
                <w:szCs w:val="20"/>
              </w:rPr>
              <w:t>s</w:t>
            </w:r>
            <w:r w:rsidRPr="000B4A4D">
              <w:rPr>
                <w:sz w:val="20"/>
                <w:szCs w:val="20"/>
              </w:rPr>
              <w:t>tru</w:t>
            </w:r>
            <w:r w:rsidRPr="000B4A4D">
              <w:rPr>
                <w:spacing w:val="1"/>
                <w:sz w:val="20"/>
                <w:szCs w:val="20"/>
              </w:rPr>
              <w:t>c</w:t>
            </w:r>
            <w:r w:rsidRPr="000B4A4D">
              <w:rPr>
                <w:sz w:val="20"/>
                <w:szCs w:val="20"/>
              </w:rPr>
              <w:t>t</w:t>
            </w:r>
            <w:r w:rsidRPr="000B4A4D">
              <w:rPr>
                <w:spacing w:val="-1"/>
                <w:sz w:val="20"/>
                <w:szCs w:val="20"/>
              </w:rPr>
              <w:t>i</w:t>
            </w:r>
            <w:r w:rsidRPr="000B4A4D">
              <w:rPr>
                <w:sz w:val="20"/>
                <w:szCs w:val="20"/>
              </w:rPr>
              <w:t xml:space="preserve">on </w:t>
            </w:r>
            <w:r w:rsidRPr="000B4A4D">
              <w:rPr>
                <w:spacing w:val="1"/>
                <w:sz w:val="20"/>
                <w:szCs w:val="20"/>
              </w:rPr>
              <w:t>(</w:t>
            </w:r>
            <w:r w:rsidRPr="000B4A4D">
              <w:rPr>
                <w:sz w:val="20"/>
                <w:szCs w:val="20"/>
              </w:rPr>
              <w:t>3</w:t>
            </w:r>
            <w:r w:rsidRPr="000B4A4D">
              <w:rPr>
                <w:spacing w:val="6"/>
                <w:sz w:val="20"/>
                <w:szCs w:val="20"/>
              </w:rPr>
              <w:t>-</w:t>
            </w:r>
            <w:r w:rsidRPr="000B4A4D">
              <w:rPr>
                <w:spacing w:val="-4"/>
                <w:sz w:val="20"/>
                <w:szCs w:val="20"/>
              </w:rPr>
              <w:t>y</w:t>
            </w:r>
            <w:r w:rsidRPr="000B4A4D">
              <w:rPr>
                <w:sz w:val="20"/>
                <w:szCs w:val="20"/>
              </w:rPr>
              <w:t>e</w:t>
            </w:r>
            <w:r w:rsidRPr="000B4A4D">
              <w:rPr>
                <w:spacing w:val="-1"/>
                <w:sz w:val="20"/>
                <w:szCs w:val="20"/>
              </w:rPr>
              <w:t>a</w:t>
            </w:r>
            <w:r w:rsidRPr="000B4A4D">
              <w:rPr>
                <w:sz w:val="20"/>
                <w:szCs w:val="20"/>
              </w:rPr>
              <w:t>rs p</w:t>
            </w:r>
            <w:r w:rsidRPr="000B4A4D">
              <w:rPr>
                <w:spacing w:val="-1"/>
                <w:sz w:val="20"/>
                <w:szCs w:val="20"/>
              </w:rPr>
              <w:t>e</w:t>
            </w:r>
            <w:r w:rsidRPr="000B4A4D">
              <w:rPr>
                <w:spacing w:val="1"/>
                <w:sz w:val="20"/>
                <w:szCs w:val="20"/>
              </w:rPr>
              <w:t>r</w:t>
            </w:r>
            <w:r w:rsidRPr="000B4A4D">
              <w:rPr>
                <w:spacing w:val="-1"/>
                <w:sz w:val="20"/>
                <w:szCs w:val="20"/>
              </w:rPr>
              <w:t>i</w:t>
            </w:r>
            <w:r w:rsidRPr="000B4A4D">
              <w:rPr>
                <w:spacing w:val="2"/>
                <w:sz w:val="20"/>
                <w:szCs w:val="20"/>
              </w:rPr>
              <w:t>o</w:t>
            </w:r>
            <w:r w:rsidRPr="000B4A4D">
              <w:rPr>
                <w:sz w:val="20"/>
                <w:szCs w:val="20"/>
              </w:rPr>
              <w:t>d</w:t>
            </w:r>
            <w:r w:rsidRPr="000B4A4D">
              <w:rPr>
                <w:spacing w:val="-6"/>
                <w:sz w:val="20"/>
                <w:szCs w:val="20"/>
              </w:rPr>
              <w:t xml:space="preserve"> </w:t>
            </w:r>
            <w:r w:rsidRPr="000B4A4D">
              <w:rPr>
                <w:sz w:val="20"/>
                <w:szCs w:val="20"/>
              </w:rPr>
              <w:t>co</w:t>
            </w:r>
            <w:r w:rsidRPr="000B4A4D">
              <w:rPr>
                <w:spacing w:val="-1"/>
                <w:sz w:val="20"/>
                <w:szCs w:val="20"/>
              </w:rPr>
              <w:t>n</w:t>
            </w:r>
            <w:r w:rsidRPr="000B4A4D">
              <w:rPr>
                <w:spacing w:val="1"/>
                <w:sz w:val="20"/>
                <w:szCs w:val="20"/>
              </w:rPr>
              <w:t>si</w:t>
            </w:r>
            <w:r w:rsidRPr="000B4A4D">
              <w:rPr>
                <w:sz w:val="20"/>
                <w:szCs w:val="20"/>
              </w:rPr>
              <w:t>d</w:t>
            </w:r>
            <w:r w:rsidRPr="000B4A4D">
              <w:rPr>
                <w:spacing w:val="-1"/>
                <w:sz w:val="20"/>
                <w:szCs w:val="20"/>
              </w:rPr>
              <w:t>e</w:t>
            </w:r>
            <w:r w:rsidRPr="000B4A4D">
              <w:rPr>
                <w:spacing w:val="1"/>
                <w:sz w:val="20"/>
                <w:szCs w:val="20"/>
              </w:rPr>
              <w:t>r</w:t>
            </w:r>
            <w:r w:rsidRPr="000B4A4D">
              <w:rPr>
                <w:spacing w:val="2"/>
                <w:sz w:val="20"/>
                <w:szCs w:val="20"/>
              </w:rPr>
              <w:t>e</w:t>
            </w:r>
            <w:r w:rsidRPr="000B4A4D">
              <w:rPr>
                <w:sz w:val="20"/>
                <w:szCs w:val="20"/>
              </w:rPr>
              <w:t>d)</w:t>
            </w:r>
          </w:p>
        </w:tc>
      </w:tr>
      <w:tr w:rsidR="00912E4C" w14:paraId="363C691E" w14:textId="77777777" w:rsidTr="006364C7">
        <w:trPr>
          <w:trHeight w:val="1242"/>
        </w:trPr>
        <w:tc>
          <w:tcPr>
            <w:tcW w:w="1873" w:type="dxa"/>
          </w:tcPr>
          <w:p w14:paraId="2337552F" w14:textId="77777777" w:rsidR="00912E4C" w:rsidRPr="000B4A4D" w:rsidRDefault="00912E4C" w:rsidP="00CE298E">
            <w:pPr>
              <w:ind w:left="57" w:right="57"/>
              <w:jc w:val="both"/>
              <w:rPr>
                <w:sz w:val="20"/>
                <w:szCs w:val="20"/>
              </w:rPr>
            </w:pPr>
            <w:r w:rsidRPr="000B4A4D">
              <w:rPr>
                <w:sz w:val="20"/>
                <w:szCs w:val="20"/>
              </w:rPr>
              <w:t>Ambient noise</w:t>
            </w:r>
          </w:p>
        </w:tc>
        <w:tc>
          <w:tcPr>
            <w:tcW w:w="1826" w:type="dxa"/>
          </w:tcPr>
          <w:p w14:paraId="1CCBAD30" w14:textId="5F64AB17" w:rsidR="00912E4C" w:rsidRPr="000B4A4D" w:rsidRDefault="00912E4C" w:rsidP="00CE298E">
            <w:pPr>
              <w:ind w:left="57" w:right="57"/>
              <w:jc w:val="both"/>
              <w:rPr>
                <w:sz w:val="20"/>
                <w:szCs w:val="20"/>
              </w:rPr>
            </w:pPr>
            <w:r w:rsidRPr="000B4A4D">
              <w:rPr>
                <w:sz w:val="20"/>
                <w:szCs w:val="20"/>
              </w:rPr>
              <w:t>5 locations (Intake,</w:t>
            </w:r>
            <w:r w:rsidR="000B4A4D">
              <w:rPr>
                <w:sz w:val="20"/>
                <w:szCs w:val="20"/>
              </w:rPr>
              <w:t xml:space="preserve"> </w:t>
            </w:r>
            <w:r w:rsidRPr="000B4A4D">
              <w:rPr>
                <w:sz w:val="20"/>
                <w:szCs w:val="20"/>
              </w:rPr>
              <w:t>WTP, Transmission mains route)</w:t>
            </w:r>
          </w:p>
        </w:tc>
        <w:tc>
          <w:tcPr>
            <w:tcW w:w="2864" w:type="dxa"/>
          </w:tcPr>
          <w:p w14:paraId="4CBFDE5B" w14:textId="77777777" w:rsidR="00912E4C" w:rsidRPr="000B4A4D" w:rsidRDefault="00912E4C" w:rsidP="007B16A6">
            <w:pPr>
              <w:pStyle w:val="TableParagraph"/>
              <w:numPr>
                <w:ilvl w:val="0"/>
                <w:numId w:val="58"/>
              </w:numPr>
              <w:tabs>
                <w:tab w:val="left" w:pos="358"/>
              </w:tabs>
              <w:spacing w:line="219" w:lineRule="exact"/>
              <w:jc w:val="both"/>
              <w:rPr>
                <w:sz w:val="20"/>
                <w:szCs w:val="20"/>
              </w:rPr>
            </w:pPr>
            <w:r w:rsidRPr="000B4A4D">
              <w:rPr>
                <w:sz w:val="20"/>
                <w:szCs w:val="20"/>
              </w:rPr>
              <w:t>Day time and night time noise levels</w:t>
            </w:r>
          </w:p>
        </w:tc>
        <w:tc>
          <w:tcPr>
            <w:tcW w:w="2955" w:type="dxa"/>
          </w:tcPr>
          <w:p w14:paraId="77C233AE" w14:textId="14969C7B" w:rsidR="00912E4C" w:rsidRPr="000B4A4D" w:rsidRDefault="000B4A4D" w:rsidP="000707CB">
            <w:pPr>
              <w:pStyle w:val="TableParagraph"/>
              <w:numPr>
                <w:ilvl w:val="0"/>
                <w:numId w:val="55"/>
              </w:numPr>
              <w:tabs>
                <w:tab w:val="left" w:pos="497"/>
              </w:tabs>
              <w:spacing w:before="1"/>
              <w:ind w:right="98"/>
              <w:jc w:val="both"/>
              <w:rPr>
                <w:sz w:val="20"/>
                <w:szCs w:val="20"/>
              </w:rPr>
            </w:pPr>
            <w:r w:rsidRPr="000B4A4D">
              <w:rPr>
                <w:sz w:val="20"/>
                <w:szCs w:val="20"/>
              </w:rPr>
              <w:t>(</w:t>
            </w:r>
            <w:proofErr w:type="spellStart"/>
            <w:r w:rsidRPr="000B4A4D">
              <w:rPr>
                <w:sz w:val="20"/>
                <w:szCs w:val="20"/>
              </w:rPr>
              <w:t>i</w:t>
            </w:r>
            <w:proofErr w:type="spellEnd"/>
            <w:r w:rsidRPr="000B4A4D">
              <w:rPr>
                <w:sz w:val="20"/>
                <w:szCs w:val="20"/>
              </w:rPr>
              <w:t xml:space="preserve">) </w:t>
            </w:r>
            <w:r w:rsidR="00912E4C" w:rsidRPr="000B4A4D">
              <w:rPr>
                <w:sz w:val="20"/>
                <w:szCs w:val="20"/>
              </w:rPr>
              <w:t xml:space="preserve">Once before start </w:t>
            </w:r>
            <w:r w:rsidR="00912E4C" w:rsidRPr="000B4A4D">
              <w:rPr>
                <w:spacing w:val="-6"/>
                <w:sz w:val="20"/>
                <w:szCs w:val="20"/>
              </w:rPr>
              <w:t xml:space="preserve">of </w:t>
            </w:r>
            <w:r w:rsidR="00912E4C" w:rsidRPr="000B4A4D">
              <w:rPr>
                <w:sz w:val="20"/>
                <w:szCs w:val="20"/>
              </w:rPr>
              <w:t>construction</w:t>
            </w:r>
          </w:p>
          <w:p w14:paraId="70458641" w14:textId="18293522" w:rsidR="00912E4C" w:rsidRPr="000B4A4D" w:rsidRDefault="000B4A4D" w:rsidP="000707CB">
            <w:pPr>
              <w:pStyle w:val="TableParagraph"/>
              <w:numPr>
                <w:ilvl w:val="0"/>
                <w:numId w:val="55"/>
              </w:numPr>
              <w:tabs>
                <w:tab w:val="left" w:pos="437"/>
              </w:tabs>
              <w:ind w:right="97"/>
              <w:jc w:val="both"/>
              <w:rPr>
                <w:sz w:val="20"/>
                <w:szCs w:val="20"/>
              </w:rPr>
            </w:pPr>
            <w:r w:rsidRPr="000B4A4D">
              <w:rPr>
                <w:spacing w:val="1"/>
                <w:sz w:val="20"/>
                <w:szCs w:val="20"/>
              </w:rPr>
              <w:t>(ii) Y</w:t>
            </w:r>
            <w:r w:rsidRPr="000B4A4D">
              <w:rPr>
                <w:sz w:val="20"/>
                <w:szCs w:val="20"/>
              </w:rPr>
              <w:t>e</w:t>
            </w:r>
            <w:r w:rsidRPr="000B4A4D">
              <w:rPr>
                <w:spacing w:val="-1"/>
                <w:sz w:val="20"/>
                <w:szCs w:val="20"/>
              </w:rPr>
              <w:t>a</w:t>
            </w:r>
            <w:r w:rsidRPr="000B4A4D">
              <w:rPr>
                <w:spacing w:val="3"/>
                <w:sz w:val="20"/>
                <w:szCs w:val="20"/>
              </w:rPr>
              <w:t>r</w:t>
            </w:r>
            <w:r w:rsidRPr="000B4A4D">
              <w:rPr>
                <w:spacing w:val="1"/>
                <w:sz w:val="20"/>
                <w:szCs w:val="20"/>
              </w:rPr>
              <w:t>l</w:t>
            </w:r>
            <w:r w:rsidRPr="000B4A4D">
              <w:rPr>
                <w:sz w:val="20"/>
                <w:szCs w:val="20"/>
              </w:rPr>
              <w:t>y</w:t>
            </w:r>
            <w:r w:rsidRPr="000B4A4D">
              <w:rPr>
                <w:spacing w:val="-17"/>
                <w:sz w:val="20"/>
                <w:szCs w:val="20"/>
              </w:rPr>
              <w:t xml:space="preserve"> </w:t>
            </w:r>
            <w:r w:rsidRPr="000B4A4D">
              <w:rPr>
                <w:spacing w:val="2"/>
                <w:sz w:val="20"/>
                <w:szCs w:val="20"/>
              </w:rPr>
              <w:t>3</w:t>
            </w:r>
            <w:r w:rsidRPr="000B4A4D">
              <w:rPr>
                <w:sz w:val="20"/>
                <w:szCs w:val="20"/>
              </w:rPr>
              <w:t xml:space="preserve"> t</w:t>
            </w:r>
            <w:r w:rsidRPr="000B4A4D">
              <w:rPr>
                <w:spacing w:val="-1"/>
                <w:sz w:val="20"/>
                <w:szCs w:val="20"/>
              </w:rPr>
              <w:t>i</w:t>
            </w:r>
            <w:r w:rsidRPr="000B4A4D">
              <w:rPr>
                <w:spacing w:val="4"/>
                <w:sz w:val="20"/>
                <w:szCs w:val="20"/>
              </w:rPr>
              <w:t>m</w:t>
            </w:r>
            <w:r w:rsidRPr="000B4A4D">
              <w:rPr>
                <w:sz w:val="20"/>
                <w:szCs w:val="20"/>
              </w:rPr>
              <w:t>e</w:t>
            </w:r>
            <w:r w:rsidRPr="000B4A4D">
              <w:rPr>
                <w:spacing w:val="1"/>
                <w:sz w:val="20"/>
                <w:szCs w:val="20"/>
              </w:rPr>
              <w:t>s (for seasons: pre-monsoon, post-monsoon and winter</w:t>
            </w:r>
            <w:r w:rsidRPr="000B4A4D">
              <w:rPr>
                <w:sz w:val="20"/>
                <w:szCs w:val="20"/>
              </w:rPr>
              <w:t>) d</w:t>
            </w:r>
            <w:r w:rsidRPr="000B4A4D">
              <w:rPr>
                <w:spacing w:val="-1"/>
                <w:sz w:val="20"/>
                <w:szCs w:val="20"/>
              </w:rPr>
              <w:t>u</w:t>
            </w:r>
            <w:r w:rsidRPr="000B4A4D">
              <w:rPr>
                <w:spacing w:val="1"/>
                <w:sz w:val="20"/>
                <w:szCs w:val="20"/>
              </w:rPr>
              <w:t>r</w:t>
            </w:r>
            <w:r w:rsidRPr="000B4A4D">
              <w:rPr>
                <w:spacing w:val="-1"/>
                <w:sz w:val="20"/>
                <w:szCs w:val="20"/>
              </w:rPr>
              <w:t>i</w:t>
            </w:r>
            <w:r w:rsidRPr="000B4A4D">
              <w:rPr>
                <w:sz w:val="20"/>
                <w:szCs w:val="20"/>
              </w:rPr>
              <w:t xml:space="preserve">ng </w:t>
            </w:r>
            <w:r w:rsidRPr="000B4A4D">
              <w:rPr>
                <w:spacing w:val="1"/>
                <w:sz w:val="20"/>
                <w:szCs w:val="20"/>
              </w:rPr>
              <w:t>c</w:t>
            </w:r>
            <w:r w:rsidRPr="000B4A4D">
              <w:rPr>
                <w:sz w:val="20"/>
                <w:szCs w:val="20"/>
              </w:rPr>
              <w:t>o</w:t>
            </w:r>
            <w:r w:rsidRPr="000B4A4D">
              <w:rPr>
                <w:spacing w:val="-1"/>
                <w:sz w:val="20"/>
                <w:szCs w:val="20"/>
              </w:rPr>
              <w:t>n</w:t>
            </w:r>
            <w:r w:rsidRPr="000B4A4D">
              <w:rPr>
                <w:spacing w:val="1"/>
                <w:sz w:val="20"/>
                <w:szCs w:val="20"/>
              </w:rPr>
              <w:t>s</w:t>
            </w:r>
            <w:r w:rsidRPr="000B4A4D">
              <w:rPr>
                <w:sz w:val="20"/>
                <w:szCs w:val="20"/>
              </w:rPr>
              <w:t>tru</w:t>
            </w:r>
            <w:r w:rsidRPr="000B4A4D">
              <w:rPr>
                <w:spacing w:val="1"/>
                <w:sz w:val="20"/>
                <w:szCs w:val="20"/>
              </w:rPr>
              <w:t>c</w:t>
            </w:r>
            <w:r w:rsidRPr="000B4A4D">
              <w:rPr>
                <w:sz w:val="20"/>
                <w:szCs w:val="20"/>
              </w:rPr>
              <w:t>t</w:t>
            </w:r>
            <w:r w:rsidRPr="000B4A4D">
              <w:rPr>
                <w:spacing w:val="-1"/>
                <w:sz w:val="20"/>
                <w:szCs w:val="20"/>
              </w:rPr>
              <w:t>i</w:t>
            </w:r>
            <w:r w:rsidRPr="000B4A4D">
              <w:rPr>
                <w:sz w:val="20"/>
                <w:szCs w:val="20"/>
              </w:rPr>
              <w:t xml:space="preserve">on </w:t>
            </w:r>
            <w:r w:rsidRPr="000B4A4D">
              <w:rPr>
                <w:spacing w:val="1"/>
                <w:sz w:val="20"/>
                <w:szCs w:val="20"/>
              </w:rPr>
              <w:t>(</w:t>
            </w:r>
            <w:r w:rsidRPr="000B4A4D">
              <w:rPr>
                <w:sz w:val="20"/>
                <w:szCs w:val="20"/>
              </w:rPr>
              <w:t>3</w:t>
            </w:r>
            <w:r w:rsidRPr="000B4A4D">
              <w:rPr>
                <w:spacing w:val="6"/>
                <w:sz w:val="20"/>
                <w:szCs w:val="20"/>
              </w:rPr>
              <w:t>-</w:t>
            </w:r>
            <w:r w:rsidRPr="000B4A4D">
              <w:rPr>
                <w:spacing w:val="-4"/>
                <w:sz w:val="20"/>
                <w:szCs w:val="20"/>
              </w:rPr>
              <w:t>y</w:t>
            </w:r>
            <w:r w:rsidRPr="000B4A4D">
              <w:rPr>
                <w:sz w:val="20"/>
                <w:szCs w:val="20"/>
              </w:rPr>
              <w:t>e</w:t>
            </w:r>
            <w:r w:rsidRPr="000B4A4D">
              <w:rPr>
                <w:spacing w:val="-1"/>
                <w:sz w:val="20"/>
                <w:szCs w:val="20"/>
              </w:rPr>
              <w:t>a</w:t>
            </w:r>
            <w:r w:rsidRPr="000B4A4D">
              <w:rPr>
                <w:sz w:val="20"/>
                <w:szCs w:val="20"/>
              </w:rPr>
              <w:t>rs p</w:t>
            </w:r>
            <w:r w:rsidRPr="000B4A4D">
              <w:rPr>
                <w:spacing w:val="-1"/>
                <w:sz w:val="20"/>
                <w:szCs w:val="20"/>
              </w:rPr>
              <w:t>e</w:t>
            </w:r>
            <w:r w:rsidRPr="000B4A4D">
              <w:rPr>
                <w:spacing w:val="1"/>
                <w:sz w:val="20"/>
                <w:szCs w:val="20"/>
              </w:rPr>
              <w:t>r</w:t>
            </w:r>
            <w:r w:rsidRPr="000B4A4D">
              <w:rPr>
                <w:spacing w:val="-1"/>
                <w:sz w:val="20"/>
                <w:szCs w:val="20"/>
              </w:rPr>
              <w:t>i</w:t>
            </w:r>
            <w:r w:rsidRPr="000B4A4D">
              <w:rPr>
                <w:spacing w:val="2"/>
                <w:sz w:val="20"/>
                <w:szCs w:val="20"/>
              </w:rPr>
              <w:t>o</w:t>
            </w:r>
            <w:r w:rsidRPr="000B4A4D">
              <w:rPr>
                <w:sz w:val="20"/>
                <w:szCs w:val="20"/>
              </w:rPr>
              <w:t>d</w:t>
            </w:r>
            <w:r w:rsidRPr="000B4A4D">
              <w:rPr>
                <w:spacing w:val="-6"/>
                <w:sz w:val="20"/>
                <w:szCs w:val="20"/>
              </w:rPr>
              <w:t xml:space="preserve"> </w:t>
            </w:r>
            <w:r w:rsidRPr="000B4A4D">
              <w:rPr>
                <w:sz w:val="20"/>
                <w:szCs w:val="20"/>
              </w:rPr>
              <w:t>co</w:t>
            </w:r>
            <w:r w:rsidRPr="000B4A4D">
              <w:rPr>
                <w:spacing w:val="-1"/>
                <w:sz w:val="20"/>
                <w:szCs w:val="20"/>
              </w:rPr>
              <w:t>n</w:t>
            </w:r>
            <w:r w:rsidRPr="000B4A4D">
              <w:rPr>
                <w:spacing w:val="1"/>
                <w:sz w:val="20"/>
                <w:szCs w:val="20"/>
              </w:rPr>
              <w:t>si</w:t>
            </w:r>
            <w:r w:rsidRPr="000B4A4D">
              <w:rPr>
                <w:sz w:val="20"/>
                <w:szCs w:val="20"/>
              </w:rPr>
              <w:t>d</w:t>
            </w:r>
            <w:r w:rsidRPr="000B4A4D">
              <w:rPr>
                <w:spacing w:val="-1"/>
                <w:sz w:val="20"/>
                <w:szCs w:val="20"/>
              </w:rPr>
              <w:t>e</w:t>
            </w:r>
            <w:r w:rsidRPr="000B4A4D">
              <w:rPr>
                <w:spacing w:val="1"/>
                <w:sz w:val="20"/>
                <w:szCs w:val="20"/>
              </w:rPr>
              <w:t>r</w:t>
            </w:r>
            <w:r w:rsidRPr="000B4A4D">
              <w:rPr>
                <w:spacing w:val="2"/>
                <w:sz w:val="20"/>
                <w:szCs w:val="20"/>
              </w:rPr>
              <w:t>e</w:t>
            </w:r>
            <w:r w:rsidRPr="000B4A4D">
              <w:rPr>
                <w:sz w:val="20"/>
                <w:szCs w:val="20"/>
              </w:rPr>
              <w:t>d)</w:t>
            </w:r>
          </w:p>
        </w:tc>
      </w:tr>
      <w:tr w:rsidR="00912E4C" w14:paraId="2DAB4712" w14:textId="77777777" w:rsidTr="006364C7">
        <w:trPr>
          <w:trHeight w:val="1864"/>
        </w:trPr>
        <w:tc>
          <w:tcPr>
            <w:tcW w:w="1873" w:type="dxa"/>
          </w:tcPr>
          <w:p w14:paraId="46998754" w14:textId="77777777" w:rsidR="00912E4C" w:rsidRPr="000B4A4D" w:rsidRDefault="00912E4C" w:rsidP="00CE298E">
            <w:pPr>
              <w:ind w:left="57" w:right="57"/>
              <w:jc w:val="both"/>
              <w:rPr>
                <w:sz w:val="20"/>
                <w:szCs w:val="20"/>
              </w:rPr>
            </w:pPr>
            <w:r w:rsidRPr="000B4A4D">
              <w:rPr>
                <w:sz w:val="20"/>
                <w:szCs w:val="20"/>
              </w:rPr>
              <w:t>Surface water quality</w:t>
            </w:r>
          </w:p>
        </w:tc>
        <w:tc>
          <w:tcPr>
            <w:tcW w:w="1826" w:type="dxa"/>
          </w:tcPr>
          <w:p w14:paraId="0AE97CC8" w14:textId="285D712A" w:rsidR="00912E4C" w:rsidRPr="000B4A4D" w:rsidRDefault="00912E4C" w:rsidP="00CE298E">
            <w:pPr>
              <w:ind w:left="57" w:right="57"/>
              <w:jc w:val="both"/>
              <w:rPr>
                <w:sz w:val="20"/>
                <w:szCs w:val="20"/>
              </w:rPr>
            </w:pPr>
            <w:r w:rsidRPr="000B4A4D">
              <w:rPr>
                <w:sz w:val="20"/>
                <w:szCs w:val="20"/>
              </w:rPr>
              <w:t>One</w:t>
            </w:r>
            <w:r w:rsidR="000B4A4D">
              <w:rPr>
                <w:sz w:val="20"/>
                <w:szCs w:val="20"/>
              </w:rPr>
              <w:t xml:space="preserve"> </w:t>
            </w:r>
            <w:r w:rsidRPr="000B4A4D">
              <w:rPr>
                <w:sz w:val="20"/>
                <w:szCs w:val="20"/>
              </w:rPr>
              <w:t>location (River intake)</w:t>
            </w:r>
          </w:p>
        </w:tc>
        <w:tc>
          <w:tcPr>
            <w:tcW w:w="2864" w:type="dxa"/>
          </w:tcPr>
          <w:p w14:paraId="3A64C146" w14:textId="6246254A" w:rsidR="00912E4C" w:rsidRPr="000B4A4D" w:rsidRDefault="00912E4C" w:rsidP="007B16A6">
            <w:pPr>
              <w:pStyle w:val="TableParagraph"/>
              <w:numPr>
                <w:ilvl w:val="0"/>
                <w:numId w:val="56"/>
              </w:numPr>
              <w:tabs>
                <w:tab w:val="left" w:pos="358"/>
              </w:tabs>
              <w:spacing w:before="1"/>
              <w:ind w:right="123"/>
              <w:jc w:val="both"/>
              <w:rPr>
                <w:sz w:val="20"/>
                <w:szCs w:val="20"/>
              </w:rPr>
            </w:pPr>
            <w:r w:rsidRPr="000B4A4D">
              <w:rPr>
                <w:sz w:val="20"/>
                <w:szCs w:val="20"/>
              </w:rPr>
              <w:t>pH, TDS,</w:t>
            </w:r>
            <w:r w:rsidR="000B4A4D">
              <w:rPr>
                <w:sz w:val="20"/>
                <w:szCs w:val="20"/>
              </w:rPr>
              <w:t xml:space="preserve"> </w:t>
            </w:r>
            <w:r w:rsidRPr="000B4A4D">
              <w:rPr>
                <w:sz w:val="20"/>
                <w:szCs w:val="20"/>
              </w:rPr>
              <w:t>Oil &amp; grease, Cl, F, NO3, TC, FC, Hardness, Turbidity BOD, COD, DO, Total Alkal</w:t>
            </w:r>
            <w:r w:rsidR="000B4A4D">
              <w:rPr>
                <w:sz w:val="20"/>
                <w:szCs w:val="20"/>
              </w:rPr>
              <w:t>i</w:t>
            </w:r>
            <w:r w:rsidRPr="000B4A4D">
              <w:rPr>
                <w:sz w:val="20"/>
                <w:szCs w:val="20"/>
              </w:rPr>
              <w:t>nity and Salinity</w:t>
            </w:r>
          </w:p>
        </w:tc>
        <w:tc>
          <w:tcPr>
            <w:tcW w:w="2955" w:type="dxa"/>
          </w:tcPr>
          <w:p w14:paraId="4657723F" w14:textId="77777777" w:rsidR="00912E4C" w:rsidRPr="000B4A4D" w:rsidRDefault="00912E4C" w:rsidP="000707CB">
            <w:pPr>
              <w:pStyle w:val="TableParagraph"/>
              <w:numPr>
                <w:ilvl w:val="0"/>
                <w:numId w:val="54"/>
              </w:numPr>
              <w:tabs>
                <w:tab w:val="left" w:pos="269"/>
              </w:tabs>
              <w:ind w:right="99" w:firstLine="0"/>
              <w:jc w:val="both"/>
              <w:rPr>
                <w:sz w:val="20"/>
                <w:szCs w:val="20"/>
              </w:rPr>
            </w:pPr>
            <w:r w:rsidRPr="000B4A4D">
              <w:rPr>
                <w:sz w:val="20"/>
                <w:szCs w:val="20"/>
              </w:rPr>
              <w:t xml:space="preserve">Once before start </w:t>
            </w:r>
            <w:r w:rsidRPr="000B4A4D">
              <w:rPr>
                <w:spacing w:val="-6"/>
                <w:sz w:val="20"/>
                <w:szCs w:val="20"/>
              </w:rPr>
              <w:t xml:space="preserve">of </w:t>
            </w:r>
            <w:r w:rsidRPr="000B4A4D">
              <w:rPr>
                <w:sz w:val="20"/>
                <w:szCs w:val="20"/>
              </w:rPr>
              <w:t>construction</w:t>
            </w:r>
          </w:p>
          <w:p w14:paraId="23C6B03B" w14:textId="0FA7D352" w:rsidR="00912E4C" w:rsidRPr="000B4A4D" w:rsidRDefault="00912E4C" w:rsidP="000707CB">
            <w:pPr>
              <w:pStyle w:val="TableParagraph"/>
              <w:numPr>
                <w:ilvl w:val="0"/>
                <w:numId w:val="54"/>
              </w:numPr>
              <w:tabs>
                <w:tab w:val="left" w:pos="310"/>
              </w:tabs>
              <w:ind w:right="97" w:firstLine="0"/>
              <w:jc w:val="both"/>
              <w:rPr>
                <w:sz w:val="20"/>
                <w:szCs w:val="20"/>
              </w:rPr>
            </w:pPr>
            <w:r w:rsidRPr="000B4A4D">
              <w:rPr>
                <w:sz w:val="20"/>
                <w:szCs w:val="20"/>
              </w:rPr>
              <w:t>Monthly (yearly 12 times) (</w:t>
            </w:r>
            <w:r w:rsidR="000B4A4D" w:rsidRPr="000B4A4D">
              <w:rPr>
                <w:sz w:val="20"/>
                <w:szCs w:val="20"/>
              </w:rPr>
              <w:t>2</w:t>
            </w:r>
            <w:r w:rsidR="000B4A4D">
              <w:rPr>
                <w:sz w:val="20"/>
                <w:szCs w:val="20"/>
              </w:rPr>
              <w:t>-</w:t>
            </w:r>
            <w:r w:rsidRPr="000B4A4D">
              <w:rPr>
                <w:sz w:val="20"/>
                <w:szCs w:val="20"/>
              </w:rPr>
              <w:t>year construction period considered)</w:t>
            </w:r>
          </w:p>
          <w:p w14:paraId="18639D01" w14:textId="77777777" w:rsidR="00912E4C" w:rsidRPr="000B4A4D" w:rsidRDefault="00912E4C" w:rsidP="000707CB">
            <w:pPr>
              <w:pStyle w:val="TableParagraph"/>
              <w:numPr>
                <w:ilvl w:val="0"/>
                <w:numId w:val="54"/>
              </w:numPr>
              <w:tabs>
                <w:tab w:val="left" w:pos="351"/>
              </w:tabs>
              <w:ind w:right="98" w:firstLine="0"/>
              <w:jc w:val="both"/>
              <w:rPr>
                <w:sz w:val="20"/>
                <w:szCs w:val="20"/>
              </w:rPr>
            </w:pPr>
            <w:r w:rsidRPr="000B4A4D">
              <w:rPr>
                <w:sz w:val="20"/>
                <w:szCs w:val="20"/>
              </w:rPr>
              <w:t>Salinity of river water should be checked at 2-3</w:t>
            </w:r>
            <w:r w:rsidRPr="000B4A4D">
              <w:rPr>
                <w:spacing w:val="39"/>
                <w:sz w:val="20"/>
                <w:szCs w:val="20"/>
              </w:rPr>
              <w:t xml:space="preserve"> </w:t>
            </w:r>
            <w:r w:rsidRPr="000B4A4D">
              <w:rPr>
                <w:sz w:val="20"/>
                <w:szCs w:val="20"/>
              </w:rPr>
              <w:t>points</w:t>
            </w:r>
          </w:p>
          <w:p w14:paraId="408AF379" w14:textId="060F148F" w:rsidR="00912E4C" w:rsidRPr="000B4A4D" w:rsidRDefault="00912E4C" w:rsidP="00912E4C">
            <w:pPr>
              <w:pStyle w:val="TableParagraph"/>
              <w:spacing w:before="4" w:line="206" w:lineRule="exact"/>
              <w:ind w:right="100"/>
              <w:jc w:val="both"/>
              <w:rPr>
                <w:sz w:val="20"/>
                <w:szCs w:val="20"/>
              </w:rPr>
            </w:pPr>
            <w:r w:rsidRPr="000B4A4D">
              <w:rPr>
                <w:sz w:val="20"/>
                <w:szCs w:val="20"/>
              </w:rPr>
              <w:t>downstream of intake, may at an interval of 1 km, 2 km</w:t>
            </w:r>
          </w:p>
        </w:tc>
      </w:tr>
    </w:tbl>
    <w:p w14:paraId="335FC6DA" w14:textId="77777777" w:rsidR="002F4F94" w:rsidRDefault="002F4F94" w:rsidP="00912E4C">
      <w:pPr>
        <w:pStyle w:val="ListParagraph"/>
        <w:autoSpaceDE w:val="0"/>
        <w:autoSpaceDN w:val="0"/>
        <w:adjustRightInd w:val="0"/>
        <w:spacing w:before="120" w:after="0" w:line="240" w:lineRule="auto"/>
        <w:ind w:left="0"/>
        <w:jc w:val="center"/>
        <w:rPr>
          <w:rFonts w:cs="Arial"/>
          <w:b/>
          <w:bCs/>
          <w:szCs w:val="22"/>
        </w:rPr>
      </w:pPr>
    </w:p>
    <w:p w14:paraId="4241A379" w14:textId="7F49200E" w:rsidR="00912E4C" w:rsidRDefault="00912E4C" w:rsidP="00912E4C">
      <w:pPr>
        <w:pStyle w:val="ListParagraph"/>
        <w:autoSpaceDE w:val="0"/>
        <w:autoSpaceDN w:val="0"/>
        <w:adjustRightInd w:val="0"/>
        <w:spacing w:before="120" w:after="0" w:line="240" w:lineRule="auto"/>
        <w:ind w:left="0"/>
        <w:jc w:val="center"/>
        <w:rPr>
          <w:rFonts w:cs="Arial"/>
          <w:b/>
          <w:bCs/>
          <w:szCs w:val="22"/>
        </w:rPr>
      </w:pPr>
      <w:r>
        <w:rPr>
          <w:rFonts w:cs="Arial"/>
          <w:b/>
          <w:bCs/>
          <w:szCs w:val="22"/>
        </w:rPr>
        <w:t xml:space="preserve">Table </w:t>
      </w:r>
      <w:r w:rsidR="00FF3654">
        <w:rPr>
          <w:rFonts w:cs="Arial"/>
          <w:b/>
          <w:bCs/>
          <w:szCs w:val="22"/>
        </w:rPr>
        <w:t>20 B</w:t>
      </w:r>
      <w:r>
        <w:rPr>
          <w:rFonts w:cs="Arial"/>
          <w:b/>
          <w:bCs/>
          <w:szCs w:val="22"/>
        </w:rPr>
        <w:t xml:space="preserve">: </w:t>
      </w:r>
      <w:r w:rsidRPr="003B0571">
        <w:rPr>
          <w:rFonts w:cs="Arial"/>
          <w:b/>
          <w:bCs/>
          <w:szCs w:val="22"/>
        </w:rPr>
        <w:t>Environmental Monitoring Requirement (Package</w:t>
      </w:r>
      <w:r w:rsidR="000B4A4D">
        <w:rPr>
          <w:rFonts w:cs="Arial"/>
          <w:b/>
          <w:bCs/>
          <w:szCs w:val="22"/>
        </w:rPr>
        <w:t xml:space="preserve"> </w:t>
      </w:r>
      <w:r>
        <w:rPr>
          <w:rFonts w:cs="Arial"/>
          <w:b/>
          <w:bCs/>
          <w:szCs w:val="22"/>
        </w:rPr>
        <w:t>EM/02</w:t>
      </w:r>
      <w:r w:rsidRPr="003B0571">
        <w:rPr>
          <w:rFonts w:cs="Arial"/>
          <w:b/>
          <w:bCs/>
          <w:szCs w:val="22"/>
        </w:rPr>
        <w:t>)</w:t>
      </w:r>
    </w:p>
    <w:tbl>
      <w:tblPr>
        <w:tblStyle w:val="TableGrid"/>
        <w:tblW w:w="9828" w:type="dxa"/>
        <w:tblLook w:val="04A0" w:firstRow="1" w:lastRow="0" w:firstColumn="1" w:lastColumn="0" w:noHBand="0" w:noVBand="1"/>
      </w:tblPr>
      <w:tblGrid>
        <w:gridCol w:w="2254"/>
        <w:gridCol w:w="2254"/>
        <w:gridCol w:w="2254"/>
        <w:gridCol w:w="3066"/>
      </w:tblGrid>
      <w:tr w:rsidR="00912E4C" w:rsidRPr="0089428D" w14:paraId="6477C171" w14:textId="77777777" w:rsidTr="006364C7">
        <w:trPr>
          <w:tblHeader/>
        </w:trPr>
        <w:tc>
          <w:tcPr>
            <w:tcW w:w="2254" w:type="dxa"/>
          </w:tcPr>
          <w:p w14:paraId="286E9830" w14:textId="77777777" w:rsidR="00912E4C" w:rsidRPr="0089428D" w:rsidRDefault="00912E4C" w:rsidP="00912E4C">
            <w:pPr>
              <w:jc w:val="both"/>
              <w:rPr>
                <w:sz w:val="20"/>
                <w:szCs w:val="20"/>
              </w:rPr>
            </w:pPr>
            <w:r w:rsidRPr="0089428D">
              <w:rPr>
                <w:b/>
                <w:sz w:val="20"/>
                <w:szCs w:val="20"/>
              </w:rPr>
              <w:t>Monitoring Field</w:t>
            </w:r>
          </w:p>
        </w:tc>
        <w:tc>
          <w:tcPr>
            <w:tcW w:w="2254" w:type="dxa"/>
          </w:tcPr>
          <w:p w14:paraId="35D11EDD" w14:textId="77777777" w:rsidR="00912E4C" w:rsidRPr="0089428D" w:rsidRDefault="00912E4C" w:rsidP="00912E4C">
            <w:pPr>
              <w:jc w:val="both"/>
              <w:rPr>
                <w:sz w:val="20"/>
                <w:szCs w:val="20"/>
              </w:rPr>
            </w:pPr>
            <w:r w:rsidRPr="0089428D">
              <w:rPr>
                <w:b/>
                <w:sz w:val="20"/>
                <w:szCs w:val="20"/>
              </w:rPr>
              <w:t>Monitoring Location</w:t>
            </w:r>
          </w:p>
        </w:tc>
        <w:tc>
          <w:tcPr>
            <w:tcW w:w="2254" w:type="dxa"/>
          </w:tcPr>
          <w:p w14:paraId="3299CB51" w14:textId="77777777" w:rsidR="00912E4C" w:rsidRPr="0089428D" w:rsidRDefault="00912E4C" w:rsidP="00912E4C">
            <w:pPr>
              <w:jc w:val="both"/>
              <w:rPr>
                <w:sz w:val="20"/>
                <w:szCs w:val="20"/>
              </w:rPr>
            </w:pPr>
            <w:r w:rsidRPr="0089428D">
              <w:rPr>
                <w:b/>
                <w:sz w:val="20"/>
                <w:szCs w:val="20"/>
              </w:rPr>
              <w:t xml:space="preserve">Monitoring </w:t>
            </w:r>
            <w:r w:rsidRPr="0089428D">
              <w:rPr>
                <w:b/>
                <w:w w:val="95"/>
                <w:sz w:val="20"/>
                <w:szCs w:val="20"/>
              </w:rPr>
              <w:t>Parameters</w:t>
            </w:r>
          </w:p>
        </w:tc>
        <w:tc>
          <w:tcPr>
            <w:tcW w:w="3066" w:type="dxa"/>
          </w:tcPr>
          <w:p w14:paraId="5119C3C2" w14:textId="77777777" w:rsidR="00912E4C" w:rsidRPr="0089428D" w:rsidRDefault="00912E4C" w:rsidP="00912E4C">
            <w:pPr>
              <w:jc w:val="both"/>
              <w:rPr>
                <w:sz w:val="20"/>
                <w:szCs w:val="20"/>
              </w:rPr>
            </w:pPr>
            <w:r w:rsidRPr="0089428D">
              <w:rPr>
                <w:b/>
                <w:sz w:val="20"/>
                <w:szCs w:val="20"/>
              </w:rPr>
              <w:t>Frequency</w:t>
            </w:r>
          </w:p>
        </w:tc>
      </w:tr>
      <w:tr w:rsidR="00912E4C" w:rsidRPr="0089428D" w14:paraId="5A014EF9" w14:textId="77777777" w:rsidTr="006364C7">
        <w:tc>
          <w:tcPr>
            <w:tcW w:w="2254" w:type="dxa"/>
            <w:shd w:val="clear" w:color="auto" w:fill="auto"/>
          </w:tcPr>
          <w:p w14:paraId="6144EF54" w14:textId="77777777" w:rsidR="00912E4C" w:rsidRPr="0089428D" w:rsidRDefault="00912E4C" w:rsidP="00912E4C">
            <w:pPr>
              <w:jc w:val="both"/>
              <w:rPr>
                <w:sz w:val="20"/>
                <w:szCs w:val="20"/>
              </w:rPr>
            </w:pPr>
            <w:r w:rsidRPr="0089428D">
              <w:rPr>
                <w:sz w:val="20"/>
                <w:szCs w:val="20"/>
              </w:rPr>
              <w:t>Ambient air quality</w:t>
            </w:r>
          </w:p>
        </w:tc>
        <w:tc>
          <w:tcPr>
            <w:tcW w:w="2254" w:type="dxa"/>
            <w:shd w:val="clear" w:color="auto" w:fill="auto"/>
          </w:tcPr>
          <w:p w14:paraId="2C9E5D35" w14:textId="77777777" w:rsidR="00912E4C" w:rsidRPr="0089428D" w:rsidRDefault="00912E4C" w:rsidP="00912E4C">
            <w:pPr>
              <w:jc w:val="both"/>
              <w:rPr>
                <w:sz w:val="20"/>
                <w:szCs w:val="20"/>
              </w:rPr>
            </w:pPr>
            <w:r w:rsidRPr="0089428D">
              <w:rPr>
                <w:sz w:val="20"/>
                <w:szCs w:val="20"/>
              </w:rPr>
              <w:t>10 locations</w:t>
            </w:r>
          </w:p>
          <w:p w14:paraId="526A7F1D" w14:textId="2BB6C5AB" w:rsidR="00912E4C" w:rsidRPr="0089428D" w:rsidRDefault="00912E4C" w:rsidP="00912E4C">
            <w:pPr>
              <w:jc w:val="both"/>
              <w:rPr>
                <w:sz w:val="20"/>
                <w:szCs w:val="20"/>
              </w:rPr>
            </w:pPr>
            <w:r>
              <w:rPr>
                <w:sz w:val="20"/>
                <w:szCs w:val="20"/>
              </w:rPr>
              <w:t>(</w:t>
            </w:r>
            <w:r w:rsidR="000B4A4D">
              <w:rPr>
                <w:sz w:val="20"/>
                <w:szCs w:val="20"/>
              </w:rPr>
              <w:t>Reservoirs, IBPS and pipe line</w:t>
            </w:r>
            <w:r>
              <w:rPr>
                <w:sz w:val="20"/>
                <w:szCs w:val="20"/>
              </w:rPr>
              <w:t>)</w:t>
            </w:r>
          </w:p>
        </w:tc>
        <w:tc>
          <w:tcPr>
            <w:tcW w:w="2254" w:type="dxa"/>
            <w:tcBorders>
              <w:top w:val="single" w:sz="4" w:space="0" w:color="000000"/>
              <w:left w:val="single" w:sz="4" w:space="0" w:color="000000"/>
              <w:bottom w:val="single" w:sz="4" w:space="0" w:color="000000"/>
              <w:right w:val="single" w:sz="4" w:space="0" w:color="000000"/>
            </w:tcBorders>
          </w:tcPr>
          <w:p w14:paraId="5A9B529A" w14:textId="77777777" w:rsidR="00912E4C" w:rsidRPr="0089428D" w:rsidRDefault="00912E4C" w:rsidP="00912E4C">
            <w:pPr>
              <w:jc w:val="both"/>
              <w:rPr>
                <w:sz w:val="20"/>
                <w:szCs w:val="20"/>
              </w:rPr>
            </w:pPr>
            <w:r w:rsidRPr="0089428D">
              <w:rPr>
                <w:sz w:val="20"/>
                <w:szCs w:val="20"/>
              </w:rPr>
              <w:t>PM</w:t>
            </w:r>
            <w:r w:rsidRPr="0089428D">
              <w:rPr>
                <w:sz w:val="20"/>
                <w:szCs w:val="20"/>
                <w:vertAlign w:val="subscript"/>
              </w:rPr>
              <w:t>10</w:t>
            </w:r>
            <w:r w:rsidRPr="0089428D">
              <w:rPr>
                <w:sz w:val="20"/>
                <w:szCs w:val="20"/>
              </w:rPr>
              <w:t>, PM</w:t>
            </w:r>
            <w:r w:rsidRPr="0089428D">
              <w:rPr>
                <w:sz w:val="20"/>
                <w:szCs w:val="20"/>
                <w:vertAlign w:val="subscript"/>
              </w:rPr>
              <w:t>2.5</w:t>
            </w:r>
            <w:r w:rsidRPr="0089428D">
              <w:rPr>
                <w:sz w:val="20"/>
                <w:szCs w:val="20"/>
              </w:rPr>
              <w:t xml:space="preserve"> NO</w:t>
            </w:r>
            <w:r w:rsidRPr="0089428D">
              <w:rPr>
                <w:sz w:val="20"/>
                <w:szCs w:val="20"/>
                <w:vertAlign w:val="subscript"/>
              </w:rPr>
              <w:t>2</w:t>
            </w:r>
            <w:r w:rsidRPr="0089428D">
              <w:rPr>
                <w:sz w:val="20"/>
                <w:szCs w:val="20"/>
              </w:rPr>
              <w:t>, SO</w:t>
            </w:r>
            <w:r w:rsidRPr="0089428D">
              <w:rPr>
                <w:sz w:val="20"/>
                <w:szCs w:val="20"/>
                <w:vertAlign w:val="subscript"/>
              </w:rPr>
              <w:t>2</w:t>
            </w:r>
            <w:r w:rsidRPr="0089428D">
              <w:rPr>
                <w:sz w:val="20"/>
                <w:szCs w:val="20"/>
              </w:rPr>
              <w:t xml:space="preserve">, CO </w:t>
            </w:r>
          </w:p>
        </w:tc>
        <w:tc>
          <w:tcPr>
            <w:tcW w:w="3066" w:type="dxa"/>
            <w:shd w:val="clear" w:color="auto" w:fill="auto"/>
          </w:tcPr>
          <w:p w14:paraId="13BCBA56" w14:textId="6AE5FF50" w:rsidR="00912E4C" w:rsidRPr="0089428D" w:rsidRDefault="00912E4C" w:rsidP="00912E4C">
            <w:pPr>
              <w:adjustRightInd w:val="0"/>
              <w:ind w:right="67"/>
              <w:jc w:val="both"/>
              <w:rPr>
                <w:sz w:val="20"/>
                <w:szCs w:val="20"/>
              </w:rPr>
            </w:pPr>
            <w:r w:rsidRPr="0089428D">
              <w:rPr>
                <w:spacing w:val="1"/>
                <w:sz w:val="20"/>
                <w:szCs w:val="20"/>
              </w:rPr>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000B4A4D">
              <w:rPr>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000B4A4D">
              <w:rPr>
                <w:sz w:val="20"/>
                <w:szCs w:val="20"/>
              </w:rPr>
              <w:t xml:space="preserve"> </w:t>
            </w:r>
            <w:r w:rsidRPr="0089428D">
              <w:rPr>
                <w:sz w:val="20"/>
                <w:szCs w:val="20"/>
              </w:rPr>
              <w:t xml:space="preserve">of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4A45274B" w14:textId="403E9178" w:rsidR="00912E4C" w:rsidRPr="0089428D" w:rsidRDefault="00912E4C" w:rsidP="00912E4C">
            <w:pPr>
              <w:jc w:val="both"/>
              <w:rPr>
                <w:sz w:val="20"/>
                <w:szCs w:val="20"/>
              </w:rPr>
            </w:pPr>
            <w:r w:rsidRPr="0089428D">
              <w:rPr>
                <w:spacing w:val="1"/>
                <w:sz w:val="20"/>
                <w:szCs w:val="20"/>
              </w:rPr>
              <w:t>(</w:t>
            </w:r>
            <w:r w:rsidRPr="0089428D">
              <w:rPr>
                <w:spacing w:val="-1"/>
                <w:sz w:val="20"/>
                <w:szCs w:val="20"/>
              </w:rPr>
              <w:t>ii</w:t>
            </w:r>
            <w:r w:rsidRPr="0089428D">
              <w:rPr>
                <w:sz w:val="20"/>
                <w:szCs w:val="20"/>
              </w:rPr>
              <w:t>)</w:t>
            </w:r>
            <w:r>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Pr>
                <w:spacing w:val="1"/>
                <w:sz w:val="20"/>
                <w:szCs w:val="20"/>
              </w:rPr>
              <w:t xml:space="preserve"> (for seasons: pre-monsoon, post-monsoon and winter</w:t>
            </w:r>
            <w:r w:rsidRPr="0089428D">
              <w:rPr>
                <w:sz w:val="20"/>
                <w:szCs w:val="20"/>
              </w:rPr>
              <w:t>) 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000B4A4D">
              <w:rPr>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r w:rsidR="00912E4C" w:rsidRPr="0089428D" w14:paraId="5154F648" w14:textId="77777777" w:rsidTr="006364C7">
        <w:tc>
          <w:tcPr>
            <w:tcW w:w="2254" w:type="dxa"/>
            <w:shd w:val="clear" w:color="auto" w:fill="auto"/>
          </w:tcPr>
          <w:p w14:paraId="7F3F816B" w14:textId="77777777" w:rsidR="00912E4C" w:rsidRPr="0089428D" w:rsidRDefault="00912E4C" w:rsidP="00912E4C">
            <w:pPr>
              <w:jc w:val="both"/>
              <w:rPr>
                <w:sz w:val="20"/>
                <w:szCs w:val="20"/>
              </w:rPr>
            </w:pPr>
            <w:r w:rsidRPr="0089428D">
              <w:rPr>
                <w:sz w:val="20"/>
                <w:szCs w:val="20"/>
              </w:rPr>
              <w:t>Ambient noise</w:t>
            </w:r>
          </w:p>
        </w:tc>
        <w:tc>
          <w:tcPr>
            <w:tcW w:w="2254" w:type="dxa"/>
            <w:shd w:val="clear" w:color="auto" w:fill="auto"/>
          </w:tcPr>
          <w:p w14:paraId="4254D357" w14:textId="46B2D993" w:rsidR="00912E4C" w:rsidRPr="007E213E" w:rsidRDefault="00912E4C" w:rsidP="00912E4C">
            <w:pPr>
              <w:spacing w:line="256" w:lineRule="auto"/>
              <w:ind w:left="29" w:right="29"/>
              <w:jc w:val="both"/>
              <w:rPr>
                <w:sz w:val="20"/>
                <w:szCs w:val="20"/>
              </w:rPr>
            </w:pPr>
            <w:r w:rsidRPr="0089428D">
              <w:rPr>
                <w:sz w:val="20"/>
                <w:szCs w:val="20"/>
              </w:rPr>
              <w:t xml:space="preserve">20 locations </w:t>
            </w:r>
            <w:r w:rsidR="000B4A4D">
              <w:rPr>
                <w:sz w:val="20"/>
                <w:szCs w:val="20"/>
              </w:rPr>
              <w:t>(Reservoirs, IBPS and pipe line)</w:t>
            </w:r>
          </w:p>
          <w:p w14:paraId="4B3C98FB" w14:textId="77777777" w:rsidR="00912E4C" w:rsidRPr="0089428D" w:rsidRDefault="00912E4C" w:rsidP="00912E4C">
            <w:pPr>
              <w:jc w:val="both"/>
              <w:rPr>
                <w:sz w:val="20"/>
                <w:szCs w:val="20"/>
              </w:rPr>
            </w:pPr>
          </w:p>
          <w:p w14:paraId="6EC5AFFF" w14:textId="77777777" w:rsidR="00912E4C" w:rsidRPr="0089428D" w:rsidRDefault="00912E4C" w:rsidP="00912E4C">
            <w:pPr>
              <w:jc w:val="both"/>
              <w:rPr>
                <w:sz w:val="20"/>
                <w:szCs w:val="20"/>
              </w:rPr>
            </w:pPr>
          </w:p>
        </w:tc>
        <w:tc>
          <w:tcPr>
            <w:tcW w:w="2254" w:type="dxa"/>
            <w:shd w:val="clear" w:color="auto" w:fill="auto"/>
          </w:tcPr>
          <w:p w14:paraId="30FDA92C" w14:textId="77777777" w:rsidR="00912E4C" w:rsidRPr="0089428D" w:rsidRDefault="00912E4C" w:rsidP="00912E4C">
            <w:pPr>
              <w:jc w:val="both"/>
              <w:rPr>
                <w:sz w:val="20"/>
                <w:szCs w:val="20"/>
              </w:rPr>
            </w:pPr>
            <w:r w:rsidRPr="0089428D">
              <w:rPr>
                <w:sz w:val="20"/>
                <w:szCs w:val="20"/>
              </w:rPr>
              <w:t>Day time and night time noise levels (24 hours)</w:t>
            </w:r>
          </w:p>
        </w:tc>
        <w:tc>
          <w:tcPr>
            <w:tcW w:w="3066" w:type="dxa"/>
            <w:shd w:val="clear" w:color="auto" w:fill="auto"/>
          </w:tcPr>
          <w:p w14:paraId="0E4FC73E" w14:textId="250448DD" w:rsidR="00912E4C" w:rsidRPr="0089428D" w:rsidRDefault="00912E4C" w:rsidP="00912E4C">
            <w:pPr>
              <w:adjustRightInd w:val="0"/>
              <w:ind w:right="67"/>
              <w:jc w:val="both"/>
              <w:rPr>
                <w:sz w:val="20"/>
                <w:szCs w:val="20"/>
              </w:rPr>
            </w:pPr>
            <w:r w:rsidRPr="0089428D">
              <w:rPr>
                <w:spacing w:val="1"/>
                <w:sz w:val="20"/>
                <w:szCs w:val="20"/>
              </w:rPr>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000B4A4D">
              <w:rPr>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000B4A4D">
              <w:rPr>
                <w:sz w:val="20"/>
                <w:szCs w:val="20"/>
              </w:rPr>
              <w:t xml:space="preserve"> </w:t>
            </w:r>
            <w:r w:rsidRPr="0089428D">
              <w:rPr>
                <w:sz w:val="20"/>
                <w:szCs w:val="20"/>
              </w:rPr>
              <w:t xml:space="preserve">of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259B493A" w14:textId="1E0D1639" w:rsidR="00912E4C" w:rsidRPr="0089428D" w:rsidRDefault="00912E4C" w:rsidP="00912E4C">
            <w:pPr>
              <w:jc w:val="both"/>
              <w:rPr>
                <w:sz w:val="20"/>
                <w:szCs w:val="20"/>
              </w:rPr>
            </w:pPr>
            <w:r w:rsidRPr="0089428D">
              <w:rPr>
                <w:spacing w:val="1"/>
                <w:sz w:val="20"/>
                <w:szCs w:val="20"/>
              </w:rPr>
              <w:t>(</w:t>
            </w:r>
            <w:r w:rsidRPr="0089428D">
              <w:rPr>
                <w:spacing w:val="-1"/>
                <w:sz w:val="20"/>
                <w:szCs w:val="20"/>
              </w:rPr>
              <w:t>ii</w:t>
            </w:r>
            <w:r w:rsidRPr="0089428D">
              <w:rPr>
                <w:sz w:val="20"/>
                <w:szCs w:val="20"/>
              </w:rPr>
              <w:t>)</w:t>
            </w:r>
            <w:r>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sidR="000B4A4D">
              <w:rPr>
                <w:sz w:val="20"/>
                <w:szCs w:val="20"/>
              </w:rPr>
              <w:t xml:space="preserve"> </w:t>
            </w:r>
            <w:r>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Pr>
                <w:spacing w:val="1"/>
                <w:sz w:val="20"/>
                <w:szCs w:val="20"/>
              </w:rPr>
              <w:t xml:space="preserve"> (for seasons: pre-monsoon, post-monsoon and winter</w:t>
            </w:r>
            <w:r w:rsidRPr="0089428D">
              <w:rPr>
                <w:sz w:val="20"/>
                <w:szCs w:val="20"/>
              </w:rPr>
              <w:t>) 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000B4A4D">
              <w:rPr>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r w:rsidR="00912E4C" w:rsidRPr="0089428D" w14:paraId="3C63482E" w14:textId="77777777" w:rsidTr="006364C7">
        <w:tc>
          <w:tcPr>
            <w:tcW w:w="2254" w:type="dxa"/>
            <w:shd w:val="clear" w:color="auto" w:fill="auto"/>
          </w:tcPr>
          <w:p w14:paraId="43791B8C" w14:textId="77777777" w:rsidR="00912E4C" w:rsidRPr="0089428D" w:rsidRDefault="00912E4C" w:rsidP="00912E4C">
            <w:pPr>
              <w:jc w:val="both"/>
              <w:rPr>
                <w:sz w:val="20"/>
                <w:szCs w:val="20"/>
              </w:rPr>
            </w:pPr>
            <w:r w:rsidRPr="0089428D">
              <w:rPr>
                <w:sz w:val="20"/>
                <w:szCs w:val="20"/>
              </w:rPr>
              <w:t>Surface water quality</w:t>
            </w:r>
          </w:p>
        </w:tc>
        <w:tc>
          <w:tcPr>
            <w:tcW w:w="2254" w:type="dxa"/>
            <w:shd w:val="clear" w:color="auto" w:fill="auto"/>
          </w:tcPr>
          <w:p w14:paraId="18229936" w14:textId="7A19031E" w:rsidR="00912E4C" w:rsidRPr="0089428D" w:rsidRDefault="00912E4C" w:rsidP="00912E4C">
            <w:pPr>
              <w:jc w:val="both"/>
              <w:rPr>
                <w:sz w:val="20"/>
                <w:szCs w:val="20"/>
              </w:rPr>
            </w:pPr>
            <w:r w:rsidRPr="0089428D">
              <w:rPr>
                <w:sz w:val="20"/>
                <w:szCs w:val="20"/>
              </w:rPr>
              <w:t>10 locations</w:t>
            </w:r>
            <w:r>
              <w:rPr>
                <w:sz w:val="20"/>
                <w:szCs w:val="20"/>
              </w:rPr>
              <w:t xml:space="preserve"> </w:t>
            </w:r>
            <w:r w:rsidR="000B4A4D">
              <w:rPr>
                <w:sz w:val="20"/>
                <w:szCs w:val="20"/>
              </w:rPr>
              <w:t xml:space="preserve">(Reservoirs, IBPS and </w:t>
            </w:r>
            <w:r w:rsidR="000B4A4D">
              <w:rPr>
                <w:sz w:val="20"/>
                <w:szCs w:val="20"/>
              </w:rPr>
              <w:lastRenderedPageBreak/>
              <w:t>pipe line)</w:t>
            </w:r>
          </w:p>
        </w:tc>
        <w:tc>
          <w:tcPr>
            <w:tcW w:w="2254" w:type="dxa"/>
            <w:shd w:val="clear" w:color="auto" w:fill="auto"/>
          </w:tcPr>
          <w:p w14:paraId="025C6DCF" w14:textId="77777777" w:rsidR="00912E4C" w:rsidRPr="0089428D" w:rsidRDefault="00912E4C" w:rsidP="00912E4C">
            <w:pPr>
              <w:jc w:val="both"/>
              <w:rPr>
                <w:sz w:val="20"/>
                <w:szCs w:val="20"/>
              </w:rPr>
            </w:pPr>
            <w:r w:rsidRPr="0089428D">
              <w:rPr>
                <w:sz w:val="20"/>
                <w:szCs w:val="20"/>
              </w:rPr>
              <w:lastRenderedPageBreak/>
              <w:t>pH, Oil and grease, Cl, F, NO</w:t>
            </w:r>
            <w:r w:rsidRPr="00240617">
              <w:rPr>
                <w:sz w:val="20"/>
                <w:szCs w:val="20"/>
                <w:vertAlign w:val="subscript"/>
              </w:rPr>
              <w:t>3</w:t>
            </w:r>
            <w:r w:rsidRPr="0089428D">
              <w:rPr>
                <w:sz w:val="20"/>
                <w:szCs w:val="20"/>
              </w:rPr>
              <w:t xml:space="preserve">, TC, FC, </w:t>
            </w:r>
            <w:r w:rsidRPr="0089428D">
              <w:rPr>
                <w:sz w:val="20"/>
                <w:szCs w:val="20"/>
              </w:rPr>
              <w:lastRenderedPageBreak/>
              <w:t>Hardness, Turbidity BOD, COD, DO, Total Alkalinity</w:t>
            </w:r>
          </w:p>
        </w:tc>
        <w:tc>
          <w:tcPr>
            <w:tcW w:w="3066" w:type="dxa"/>
            <w:shd w:val="clear" w:color="auto" w:fill="auto"/>
          </w:tcPr>
          <w:p w14:paraId="2EED52BA" w14:textId="6A21E989" w:rsidR="00912E4C" w:rsidRPr="0089428D" w:rsidRDefault="00912E4C" w:rsidP="00912E4C">
            <w:pPr>
              <w:adjustRightInd w:val="0"/>
              <w:ind w:right="67"/>
              <w:jc w:val="both"/>
              <w:rPr>
                <w:sz w:val="20"/>
                <w:szCs w:val="20"/>
              </w:rPr>
            </w:pPr>
            <w:r w:rsidRPr="0089428D">
              <w:rPr>
                <w:spacing w:val="1"/>
                <w:sz w:val="20"/>
                <w:szCs w:val="20"/>
              </w:rPr>
              <w:lastRenderedPageBreak/>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000B4A4D">
              <w:rPr>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000B4A4D">
              <w:rPr>
                <w:sz w:val="20"/>
                <w:szCs w:val="20"/>
              </w:rPr>
              <w:t xml:space="preserve"> </w:t>
            </w:r>
            <w:r w:rsidRPr="0089428D">
              <w:rPr>
                <w:sz w:val="20"/>
                <w:szCs w:val="20"/>
              </w:rPr>
              <w:t xml:space="preserve">of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618B69B6" w14:textId="4D52894E" w:rsidR="00912E4C" w:rsidRPr="0089428D" w:rsidRDefault="00912E4C" w:rsidP="00912E4C">
            <w:pPr>
              <w:jc w:val="both"/>
              <w:rPr>
                <w:sz w:val="20"/>
                <w:szCs w:val="20"/>
              </w:rPr>
            </w:pPr>
            <w:r w:rsidRPr="0089428D">
              <w:rPr>
                <w:spacing w:val="1"/>
                <w:sz w:val="20"/>
                <w:szCs w:val="20"/>
              </w:rPr>
              <w:lastRenderedPageBreak/>
              <w:t>(</w:t>
            </w:r>
            <w:r w:rsidRPr="0089428D">
              <w:rPr>
                <w:spacing w:val="-1"/>
                <w:sz w:val="20"/>
                <w:szCs w:val="20"/>
              </w:rPr>
              <w:t>ii</w:t>
            </w:r>
            <w:r w:rsidRPr="0089428D">
              <w:rPr>
                <w:sz w:val="20"/>
                <w:szCs w:val="20"/>
              </w:rPr>
              <w:t>)</w:t>
            </w:r>
            <w:r>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sidR="00240617">
              <w:rPr>
                <w:sz w:val="20"/>
                <w:szCs w:val="20"/>
              </w:rPr>
              <w:t xml:space="preserve"> </w:t>
            </w:r>
            <w:r>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Pr>
                <w:spacing w:val="1"/>
                <w:sz w:val="20"/>
                <w:szCs w:val="20"/>
              </w:rPr>
              <w:t xml:space="preserve"> (for seasons: pre-monsoon, post-monsoon and winter</w:t>
            </w:r>
            <w:r w:rsidRPr="0089428D">
              <w:rPr>
                <w:sz w:val="20"/>
                <w:szCs w:val="20"/>
              </w:rPr>
              <w:t>) 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000B4A4D">
              <w:rPr>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r w:rsidR="00912E4C" w:rsidRPr="0089428D" w14:paraId="7556DA8D" w14:textId="77777777" w:rsidTr="006364C7">
        <w:tc>
          <w:tcPr>
            <w:tcW w:w="2254" w:type="dxa"/>
            <w:shd w:val="clear" w:color="auto" w:fill="auto"/>
          </w:tcPr>
          <w:p w14:paraId="47D4D71D" w14:textId="77777777" w:rsidR="00912E4C" w:rsidRPr="0089428D" w:rsidRDefault="00912E4C" w:rsidP="00912E4C">
            <w:pPr>
              <w:jc w:val="both"/>
              <w:rPr>
                <w:sz w:val="20"/>
                <w:szCs w:val="20"/>
              </w:rPr>
            </w:pPr>
            <w:r w:rsidRPr="0089428D">
              <w:rPr>
                <w:sz w:val="20"/>
                <w:szCs w:val="20"/>
              </w:rPr>
              <w:lastRenderedPageBreak/>
              <w:t>Soil quality</w:t>
            </w:r>
          </w:p>
        </w:tc>
        <w:tc>
          <w:tcPr>
            <w:tcW w:w="2254" w:type="dxa"/>
            <w:shd w:val="clear" w:color="auto" w:fill="auto"/>
          </w:tcPr>
          <w:p w14:paraId="4B4D5B89" w14:textId="13DD7BD1" w:rsidR="00912E4C" w:rsidRPr="0089428D" w:rsidRDefault="00912E4C" w:rsidP="00912E4C">
            <w:pPr>
              <w:jc w:val="both"/>
              <w:rPr>
                <w:sz w:val="20"/>
                <w:szCs w:val="20"/>
              </w:rPr>
            </w:pPr>
            <w:r w:rsidRPr="0089428D">
              <w:rPr>
                <w:sz w:val="20"/>
                <w:szCs w:val="20"/>
              </w:rPr>
              <w:t xml:space="preserve">10 </w:t>
            </w:r>
            <w:r w:rsidR="000B4A4D">
              <w:rPr>
                <w:sz w:val="20"/>
                <w:szCs w:val="20"/>
              </w:rPr>
              <w:t>locations (Reservoirs, IBPS and pipe line)</w:t>
            </w:r>
          </w:p>
        </w:tc>
        <w:tc>
          <w:tcPr>
            <w:tcW w:w="2254" w:type="dxa"/>
            <w:shd w:val="clear" w:color="auto" w:fill="auto"/>
          </w:tcPr>
          <w:p w14:paraId="71BD751A" w14:textId="77777777" w:rsidR="00912E4C" w:rsidRPr="0089428D" w:rsidRDefault="00912E4C" w:rsidP="00912E4C">
            <w:pPr>
              <w:jc w:val="both"/>
              <w:rPr>
                <w:sz w:val="20"/>
                <w:szCs w:val="20"/>
              </w:rPr>
            </w:pPr>
            <w:r w:rsidRPr="0089428D">
              <w:rPr>
                <w:sz w:val="20"/>
                <w:szCs w:val="20"/>
              </w:rPr>
              <w:t>pH, Elect. Conductivity (at 25</w:t>
            </w:r>
            <w:r w:rsidRPr="0089428D">
              <w:rPr>
                <w:sz w:val="20"/>
                <w:szCs w:val="20"/>
                <w:vertAlign w:val="superscript"/>
              </w:rPr>
              <w:t>0</w:t>
            </w:r>
            <w:r w:rsidRPr="0089428D">
              <w:rPr>
                <w:sz w:val="20"/>
                <w:szCs w:val="20"/>
              </w:rPr>
              <w:t>C), Moisture (at 105</w:t>
            </w:r>
            <w:r w:rsidRPr="0089428D">
              <w:rPr>
                <w:sz w:val="20"/>
                <w:szCs w:val="20"/>
                <w:vertAlign w:val="superscript"/>
              </w:rPr>
              <w:t>0</w:t>
            </w:r>
            <w:r w:rsidRPr="0089428D">
              <w:rPr>
                <w:sz w:val="20"/>
                <w:szCs w:val="20"/>
              </w:rPr>
              <w:t xml:space="preserve">C), Texture (silt, clay, sand), Calcium (as </w:t>
            </w:r>
            <w:proofErr w:type="spellStart"/>
            <w:r w:rsidRPr="0089428D">
              <w:rPr>
                <w:sz w:val="20"/>
                <w:szCs w:val="20"/>
              </w:rPr>
              <w:t>CaO</w:t>
            </w:r>
            <w:proofErr w:type="spellEnd"/>
            <w:r w:rsidRPr="0089428D">
              <w:rPr>
                <w:sz w:val="20"/>
                <w:szCs w:val="20"/>
              </w:rPr>
              <w:t>), Magnesium (as Mg), Permeability, Nitrogen (as N), Sodium (as Na), Phosphate (as PO</w:t>
            </w:r>
            <w:r w:rsidRPr="0089428D">
              <w:rPr>
                <w:sz w:val="20"/>
                <w:szCs w:val="20"/>
                <w:vertAlign w:val="subscript"/>
              </w:rPr>
              <w:t>4</w:t>
            </w:r>
            <w:r w:rsidRPr="0089428D">
              <w:rPr>
                <w:sz w:val="20"/>
                <w:szCs w:val="20"/>
              </w:rPr>
              <w:t>), Potassium (as K), Organic Matter, oil and grease</w:t>
            </w:r>
          </w:p>
        </w:tc>
        <w:tc>
          <w:tcPr>
            <w:tcW w:w="3066" w:type="dxa"/>
            <w:shd w:val="clear" w:color="auto" w:fill="auto"/>
          </w:tcPr>
          <w:p w14:paraId="0C425A96" w14:textId="581BB60F" w:rsidR="00912E4C" w:rsidRPr="0089428D" w:rsidRDefault="00912E4C" w:rsidP="00912E4C">
            <w:pPr>
              <w:adjustRightInd w:val="0"/>
              <w:ind w:right="67"/>
              <w:jc w:val="both"/>
              <w:rPr>
                <w:sz w:val="20"/>
                <w:szCs w:val="20"/>
              </w:rPr>
            </w:pPr>
            <w:r w:rsidRPr="0089428D">
              <w:rPr>
                <w:spacing w:val="1"/>
                <w:sz w:val="20"/>
                <w:szCs w:val="20"/>
              </w:rPr>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000B4A4D">
              <w:rPr>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000B4A4D">
              <w:rPr>
                <w:sz w:val="20"/>
                <w:szCs w:val="20"/>
              </w:rPr>
              <w:t xml:space="preserve"> </w:t>
            </w:r>
            <w:r w:rsidRPr="0089428D">
              <w:rPr>
                <w:sz w:val="20"/>
                <w:szCs w:val="20"/>
              </w:rPr>
              <w:t xml:space="preserve">of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6899F4F2" w14:textId="1DA89E2F" w:rsidR="00912E4C" w:rsidRPr="0089428D" w:rsidRDefault="00912E4C" w:rsidP="00912E4C">
            <w:pPr>
              <w:jc w:val="both"/>
              <w:rPr>
                <w:sz w:val="20"/>
                <w:szCs w:val="20"/>
              </w:rPr>
            </w:pPr>
            <w:r w:rsidRPr="0089428D">
              <w:rPr>
                <w:spacing w:val="1"/>
                <w:sz w:val="20"/>
                <w:szCs w:val="20"/>
              </w:rPr>
              <w:t>(</w:t>
            </w:r>
            <w:r w:rsidRPr="0089428D">
              <w:rPr>
                <w:spacing w:val="-1"/>
                <w:sz w:val="20"/>
                <w:szCs w:val="20"/>
              </w:rPr>
              <w:t>ii</w:t>
            </w:r>
            <w:r w:rsidRPr="0089428D">
              <w:rPr>
                <w:sz w:val="20"/>
                <w:szCs w:val="20"/>
              </w:rPr>
              <w:t>)</w:t>
            </w:r>
            <w:r>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sidR="000B4A4D">
              <w:rPr>
                <w:sz w:val="20"/>
                <w:szCs w:val="20"/>
              </w:rPr>
              <w:t xml:space="preserve"> </w:t>
            </w:r>
            <w:r>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Pr>
                <w:spacing w:val="1"/>
                <w:sz w:val="20"/>
                <w:szCs w:val="20"/>
              </w:rPr>
              <w:t xml:space="preserve"> (for seasons: pre-monsoon, post-monsoon and winter</w:t>
            </w:r>
            <w:r w:rsidRPr="0089428D">
              <w:rPr>
                <w:sz w:val="20"/>
                <w:szCs w:val="20"/>
              </w:rPr>
              <w:t>) 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000B4A4D">
              <w:rPr>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r w:rsidR="00912E4C" w:rsidRPr="0089428D" w14:paraId="3E730E97" w14:textId="77777777" w:rsidTr="006364C7">
        <w:tc>
          <w:tcPr>
            <w:tcW w:w="2254" w:type="dxa"/>
            <w:shd w:val="clear" w:color="auto" w:fill="auto"/>
          </w:tcPr>
          <w:p w14:paraId="200B4FFB" w14:textId="77777777" w:rsidR="00912E4C" w:rsidRPr="0089428D" w:rsidRDefault="00912E4C" w:rsidP="00912E4C">
            <w:pPr>
              <w:jc w:val="both"/>
              <w:rPr>
                <w:sz w:val="20"/>
                <w:szCs w:val="20"/>
              </w:rPr>
            </w:pPr>
            <w:r w:rsidRPr="0089428D">
              <w:rPr>
                <w:sz w:val="20"/>
                <w:szCs w:val="20"/>
              </w:rPr>
              <w:t>Ground Water Quality</w:t>
            </w:r>
          </w:p>
        </w:tc>
        <w:tc>
          <w:tcPr>
            <w:tcW w:w="2254" w:type="dxa"/>
            <w:shd w:val="clear" w:color="auto" w:fill="auto"/>
          </w:tcPr>
          <w:p w14:paraId="6D08144A" w14:textId="1A71D65F" w:rsidR="00912E4C" w:rsidRPr="0089428D" w:rsidRDefault="00912E4C" w:rsidP="00912E4C">
            <w:pPr>
              <w:jc w:val="both"/>
              <w:rPr>
                <w:sz w:val="20"/>
                <w:szCs w:val="20"/>
              </w:rPr>
            </w:pPr>
            <w:r w:rsidRPr="0089428D">
              <w:rPr>
                <w:sz w:val="20"/>
                <w:szCs w:val="20"/>
              </w:rPr>
              <w:t>10 locations</w:t>
            </w:r>
            <w:r w:rsidR="000B4A4D">
              <w:rPr>
                <w:sz w:val="20"/>
                <w:szCs w:val="20"/>
              </w:rPr>
              <w:t xml:space="preserve"> </w:t>
            </w:r>
            <w:r>
              <w:rPr>
                <w:sz w:val="20"/>
                <w:szCs w:val="20"/>
              </w:rPr>
              <w:t>(</w:t>
            </w:r>
            <w:r w:rsidR="000B4A4D">
              <w:rPr>
                <w:sz w:val="20"/>
                <w:szCs w:val="20"/>
              </w:rPr>
              <w:t>Reservoirs, IBPS and pipe line)</w:t>
            </w:r>
          </w:p>
        </w:tc>
        <w:tc>
          <w:tcPr>
            <w:tcW w:w="2254" w:type="dxa"/>
            <w:shd w:val="clear" w:color="auto" w:fill="auto"/>
          </w:tcPr>
          <w:p w14:paraId="69FF5F5B" w14:textId="77777777" w:rsidR="00912E4C" w:rsidRPr="0089428D" w:rsidRDefault="00912E4C" w:rsidP="00912E4C">
            <w:pPr>
              <w:jc w:val="both"/>
              <w:rPr>
                <w:sz w:val="20"/>
                <w:szCs w:val="20"/>
              </w:rPr>
            </w:pPr>
            <w:r w:rsidRPr="0089428D">
              <w:rPr>
                <w:sz w:val="20"/>
                <w:szCs w:val="20"/>
              </w:rPr>
              <w:t>As per IS10,500: 2012</w:t>
            </w:r>
          </w:p>
        </w:tc>
        <w:tc>
          <w:tcPr>
            <w:tcW w:w="3066" w:type="dxa"/>
            <w:shd w:val="clear" w:color="auto" w:fill="auto"/>
          </w:tcPr>
          <w:p w14:paraId="04FA054C" w14:textId="0738AAA6" w:rsidR="00912E4C" w:rsidRPr="0089428D" w:rsidRDefault="00912E4C" w:rsidP="00912E4C">
            <w:pPr>
              <w:adjustRightInd w:val="0"/>
              <w:ind w:right="67"/>
              <w:jc w:val="both"/>
              <w:rPr>
                <w:sz w:val="20"/>
                <w:szCs w:val="20"/>
              </w:rPr>
            </w:pPr>
            <w:r w:rsidRPr="0089428D">
              <w:rPr>
                <w:spacing w:val="1"/>
                <w:sz w:val="20"/>
                <w:szCs w:val="20"/>
              </w:rPr>
              <w:t>(</w:t>
            </w:r>
            <w:proofErr w:type="spellStart"/>
            <w:r w:rsidRPr="0089428D">
              <w:rPr>
                <w:spacing w:val="-1"/>
                <w:sz w:val="20"/>
                <w:szCs w:val="20"/>
              </w:rPr>
              <w:t>i</w:t>
            </w:r>
            <w:proofErr w:type="spellEnd"/>
            <w:r w:rsidRPr="0089428D">
              <w:rPr>
                <w:spacing w:val="1"/>
                <w:sz w:val="20"/>
                <w:szCs w:val="20"/>
              </w:rPr>
              <w:t>) O</w:t>
            </w:r>
            <w:r w:rsidRPr="0089428D">
              <w:rPr>
                <w:sz w:val="20"/>
                <w:szCs w:val="20"/>
              </w:rPr>
              <w:t>n</w:t>
            </w:r>
            <w:r w:rsidRPr="0089428D">
              <w:rPr>
                <w:spacing w:val="1"/>
                <w:sz w:val="20"/>
                <w:szCs w:val="20"/>
              </w:rPr>
              <w:t>c</w:t>
            </w:r>
            <w:r w:rsidRPr="0089428D">
              <w:rPr>
                <w:sz w:val="20"/>
                <w:szCs w:val="20"/>
              </w:rPr>
              <w:t>e</w:t>
            </w:r>
            <w:r w:rsidR="000B4A4D">
              <w:rPr>
                <w:sz w:val="20"/>
                <w:szCs w:val="20"/>
              </w:rPr>
              <w:t xml:space="preserve"> </w:t>
            </w:r>
            <w:r w:rsidRPr="0089428D">
              <w:rPr>
                <w:sz w:val="20"/>
                <w:szCs w:val="20"/>
              </w:rPr>
              <w:t>b</w:t>
            </w:r>
            <w:r w:rsidRPr="0089428D">
              <w:rPr>
                <w:spacing w:val="-1"/>
                <w:sz w:val="20"/>
                <w:szCs w:val="20"/>
              </w:rPr>
              <w:t>e</w:t>
            </w:r>
            <w:r w:rsidRPr="0089428D">
              <w:rPr>
                <w:spacing w:val="2"/>
                <w:sz w:val="20"/>
                <w:szCs w:val="20"/>
              </w:rPr>
              <w:t>f</w:t>
            </w:r>
            <w:r w:rsidRPr="0089428D">
              <w:rPr>
                <w:sz w:val="20"/>
                <w:szCs w:val="20"/>
              </w:rPr>
              <w:t>ore</w:t>
            </w:r>
            <w:r w:rsidRPr="0089428D">
              <w:rPr>
                <w:spacing w:val="1"/>
                <w:sz w:val="20"/>
                <w:szCs w:val="20"/>
              </w:rPr>
              <w:t xml:space="preserve"> s</w:t>
            </w:r>
            <w:r w:rsidRPr="0089428D">
              <w:rPr>
                <w:sz w:val="20"/>
                <w:szCs w:val="20"/>
              </w:rPr>
              <w:t>tart</w:t>
            </w:r>
            <w:r w:rsidR="000B4A4D">
              <w:rPr>
                <w:sz w:val="20"/>
                <w:szCs w:val="20"/>
              </w:rPr>
              <w:t xml:space="preserve"> </w:t>
            </w:r>
            <w:r w:rsidRPr="0089428D">
              <w:rPr>
                <w:sz w:val="20"/>
                <w:szCs w:val="20"/>
              </w:rPr>
              <w:t xml:space="preserve">of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o</w:t>
            </w:r>
            <w:r w:rsidRPr="0089428D">
              <w:rPr>
                <w:spacing w:val="1"/>
                <w:sz w:val="20"/>
                <w:szCs w:val="20"/>
              </w:rPr>
              <w:t>n</w:t>
            </w:r>
            <w:r w:rsidRPr="0089428D">
              <w:rPr>
                <w:sz w:val="20"/>
                <w:szCs w:val="20"/>
              </w:rPr>
              <w:t>.</w:t>
            </w:r>
          </w:p>
          <w:p w14:paraId="06A9E2EB" w14:textId="633B0479" w:rsidR="00912E4C" w:rsidRPr="0089428D" w:rsidRDefault="00912E4C" w:rsidP="00912E4C">
            <w:pPr>
              <w:jc w:val="both"/>
              <w:rPr>
                <w:sz w:val="20"/>
                <w:szCs w:val="20"/>
              </w:rPr>
            </w:pPr>
            <w:r w:rsidRPr="0089428D">
              <w:rPr>
                <w:spacing w:val="1"/>
                <w:sz w:val="20"/>
                <w:szCs w:val="20"/>
              </w:rPr>
              <w:t>(</w:t>
            </w:r>
            <w:r w:rsidRPr="0089428D">
              <w:rPr>
                <w:spacing w:val="-1"/>
                <w:sz w:val="20"/>
                <w:szCs w:val="20"/>
              </w:rPr>
              <w:t>ii</w:t>
            </w:r>
            <w:r w:rsidRPr="0089428D">
              <w:rPr>
                <w:sz w:val="20"/>
                <w:szCs w:val="20"/>
              </w:rPr>
              <w:t>)</w:t>
            </w:r>
            <w:r>
              <w:rPr>
                <w:spacing w:val="1"/>
                <w:sz w:val="20"/>
                <w:szCs w:val="20"/>
              </w:rPr>
              <w:t>Y</w:t>
            </w:r>
            <w:r w:rsidRPr="0089428D">
              <w:rPr>
                <w:sz w:val="20"/>
                <w:szCs w:val="20"/>
              </w:rPr>
              <w:t>e</w:t>
            </w:r>
            <w:r w:rsidRPr="0089428D">
              <w:rPr>
                <w:spacing w:val="-1"/>
                <w:sz w:val="20"/>
                <w:szCs w:val="20"/>
              </w:rPr>
              <w:t>a</w:t>
            </w:r>
            <w:r w:rsidRPr="0089428D">
              <w:rPr>
                <w:spacing w:val="3"/>
                <w:sz w:val="20"/>
                <w:szCs w:val="20"/>
              </w:rPr>
              <w:t>r</w:t>
            </w:r>
            <w:r w:rsidRPr="0089428D">
              <w:rPr>
                <w:spacing w:val="1"/>
                <w:sz w:val="20"/>
                <w:szCs w:val="20"/>
              </w:rPr>
              <w:t>l</w:t>
            </w:r>
            <w:r w:rsidRPr="0089428D">
              <w:rPr>
                <w:sz w:val="20"/>
                <w:szCs w:val="20"/>
              </w:rPr>
              <w:t>y</w:t>
            </w:r>
            <w:r w:rsidR="000B4A4D">
              <w:rPr>
                <w:sz w:val="20"/>
                <w:szCs w:val="20"/>
              </w:rPr>
              <w:t xml:space="preserve"> </w:t>
            </w:r>
            <w:r>
              <w:rPr>
                <w:spacing w:val="2"/>
                <w:sz w:val="20"/>
                <w:szCs w:val="20"/>
              </w:rPr>
              <w:t>3</w:t>
            </w:r>
            <w:r w:rsidRPr="0089428D">
              <w:rPr>
                <w:sz w:val="20"/>
                <w:szCs w:val="20"/>
              </w:rPr>
              <w:t xml:space="preserve"> t</w:t>
            </w:r>
            <w:r w:rsidRPr="0089428D">
              <w:rPr>
                <w:spacing w:val="-1"/>
                <w:sz w:val="20"/>
                <w:szCs w:val="20"/>
              </w:rPr>
              <w:t>i</w:t>
            </w:r>
            <w:r w:rsidRPr="0089428D">
              <w:rPr>
                <w:spacing w:val="4"/>
                <w:sz w:val="20"/>
                <w:szCs w:val="20"/>
              </w:rPr>
              <w:t>m</w:t>
            </w:r>
            <w:r w:rsidRPr="0089428D">
              <w:rPr>
                <w:sz w:val="20"/>
                <w:szCs w:val="20"/>
              </w:rPr>
              <w:t>e</w:t>
            </w:r>
            <w:r w:rsidRPr="0089428D">
              <w:rPr>
                <w:spacing w:val="1"/>
                <w:sz w:val="20"/>
                <w:szCs w:val="20"/>
              </w:rPr>
              <w:t>s</w:t>
            </w:r>
            <w:r>
              <w:rPr>
                <w:spacing w:val="1"/>
                <w:sz w:val="20"/>
                <w:szCs w:val="20"/>
              </w:rPr>
              <w:t xml:space="preserve"> (for seasons: pre-monsoon, post-monsoon and winter</w:t>
            </w:r>
            <w:r w:rsidRPr="0089428D">
              <w:rPr>
                <w:sz w:val="20"/>
                <w:szCs w:val="20"/>
              </w:rPr>
              <w:t>) d</w:t>
            </w:r>
            <w:r w:rsidRPr="0089428D">
              <w:rPr>
                <w:spacing w:val="-1"/>
                <w:sz w:val="20"/>
                <w:szCs w:val="20"/>
              </w:rPr>
              <w:t>u</w:t>
            </w:r>
            <w:r w:rsidRPr="0089428D">
              <w:rPr>
                <w:spacing w:val="1"/>
                <w:sz w:val="20"/>
                <w:szCs w:val="20"/>
              </w:rPr>
              <w:t>r</w:t>
            </w:r>
            <w:r w:rsidRPr="0089428D">
              <w:rPr>
                <w:spacing w:val="-1"/>
                <w:sz w:val="20"/>
                <w:szCs w:val="20"/>
              </w:rPr>
              <w:t>i</w:t>
            </w:r>
            <w:r w:rsidRPr="0089428D">
              <w:rPr>
                <w:sz w:val="20"/>
                <w:szCs w:val="20"/>
              </w:rPr>
              <w:t xml:space="preserve">ng </w:t>
            </w:r>
            <w:r w:rsidRPr="0089428D">
              <w:rPr>
                <w:spacing w:val="1"/>
                <w:sz w:val="20"/>
                <w:szCs w:val="20"/>
              </w:rPr>
              <w:t>c</w:t>
            </w:r>
            <w:r w:rsidRPr="0089428D">
              <w:rPr>
                <w:sz w:val="20"/>
                <w:szCs w:val="20"/>
              </w:rPr>
              <w:t>o</w:t>
            </w:r>
            <w:r w:rsidRPr="0089428D">
              <w:rPr>
                <w:spacing w:val="-1"/>
                <w:sz w:val="20"/>
                <w:szCs w:val="20"/>
              </w:rPr>
              <w:t>n</w:t>
            </w:r>
            <w:r w:rsidRPr="0089428D">
              <w:rPr>
                <w:spacing w:val="1"/>
                <w:sz w:val="20"/>
                <w:szCs w:val="20"/>
              </w:rPr>
              <w:t>s</w:t>
            </w:r>
            <w:r w:rsidRPr="0089428D">
              <w:rPr>
                <w:sz w:val="20"/>
                <w:szCs w:val="20"/>
              </w:rPr>
              <w:t>tru</w:t>
            </w:r>
            <w:r w:rsidRPr="0089428D">
              <w:rPr>
                <w:spacing w:val="1"/>
                <w:sz w:val="20"/>
                <w:szCs w:val="20"/>
              </w:rPr>
              <w:t>c</w:t>
            </w:r>
            <w:r w:rsidRPr="0089428D">
              <w:rPr>
                <w:sz w:val="20"/>
                <w:szCs w:val="20"/>
              </w:rPr>
              <w:t>t</w:t>
            </w:r>
            <w:r w:rsidRPr="0089428D">
              <w:rPr>
                <w:spacing w:val="-1"/>
                <w:sz w:val="20"/>
                <w:szCs w:val="20"/>
              </w:rPr>
              <w:t>i</w:t>
            </w:r>
            <w:r w:rsidRPr="0089428D">
              <w:rPr>
                <w:sz w:val="20"/>
                <w:szCs w:val="20"/>
              </w:rPr>
              <w:t xml:space="preserve">on </w:t>
            </w:r>
            <w:r w:rsidRPr="0089428D">
              <w:rPr>
                <w:spacing w:val="1"/>
                <w:sz w:val="20"/>
                <w:szCs w:val="20"/>
              </w:rPr>
              <w:t>(</w:t>
            </w:r>
            <w:r>
              <w:rPr>
                <w:sz w:val="20"/>
                <w:szCs w:val="20"/>
              </w:rPr>
              <w:t>3</w:t>
            </w:r>
            <w:r w:rsidRPr="0089428D">
              <w:rPr>
                <w:spacing w:val="6"/>
                <w:sz w:val="20"/>
                <w:szCs w:val="20"/>
              </w:rPr>
              <w:t>-</w:t>
            </w:r>
            <w:r w:rsidRPr="0089428D">
              <w:rPr>
                <w:spacing w:val="-4"/>
                <w:sz w:val="20"/>
                <w:szCs w:val="20"/>
              </w:rPr>
              <w:t>y</w:t>
            </w:r>
            <w:r w:rsidRPr="0089428D">
              <w:rPr>
                <w:sz w:val="20"/>
                <w:szCs w:val="20"/>
              </w:rPr>
              <w:t>e</w:t>
            </w:r>
            <w:r w:rsidRPr="0089428D">
              <w:rPr>
                <w:spacing w:val="-1"/>
                <w:sz w:val="20"/>
                <w:szCs w:val="20"/>
              </w:rPr>
              <w:t>a</w:t>
            </w:r>
            <w:r w:rsidRPr="0089428D">
              <w:rPr>
                <w:sz w:val="20"/>
                <w:szCs w:val="20"/>
              </w:rPr>
              <w:t>r</w:t>
            </w:r>
            <w:r>
              <w:rPr>
                <w:sz w:val="20"/>
                <w:szCs w:val="20"/>
              </w:rPr>
              <w:t>s</w:t>
            </w:r>
            <w:r w:rsidRPr="0089428D">
              <w:rPr>
                <w:sz w:val="20"/>
                <w:szCs w:val="20"/>
              </w:rPr>
              <w:t xml:space="preserve"> p</w:t>
            </w:r>
            <w:r w:rsidRPr="0089428D">
              <w:rPr>
                <w:spacing w:val="-1"/>
                <w:sz w:val="20"/>
                <w:szCs w:val="20"/>
              </w:rPr>
              <w:t>e</w:t>
            </w:r>
            <w:r w:rsidRPr="0089428D">
              <w:rPr>
                <w:spacing w:val="1"/>
                <w:sz w:val="20"/>
                <w:szCs w:val="20"/>
              </w:rPr>
              <w:t>r</w:t>
            </w:r>
            <w:r w:rsidRPr="0089428D">
              <w:rPr>
                <w:spacing w:val="-1"/>
                <w:sz w:val="20"/>
                <w:szCs w:val="20"/>
              </w:rPr>
              <w:t>i</w:t>
            </w:r>
            <w:r w:rsidRPr="0089428D">
              <w:rPr>
                <w:spacing w:val="2"/>
                <w:sz w:val="20"/>
                <w:szCs w:val="20"/>
              </w:rPr>
              <w:t>o</w:t>
            </w:r>
            <w:r w:rsidRPr="0089428D">
              <w:rPr>
                <w:sz w:val="20"/>
                <w:szCs w:val="20"/>
              </w:rPr>
              <w:t>d</w:t>
            </w:r>
            <w:r w:rsidR="000B4A4D">
              <w:rPr>
                <w:sz w:val="20"/>
                <w:szCs w:val="20"/>
              </w:rPr>
              <w:t xml:space="preserve"> </w:t>
            </w:r>
            <w:r w:rsidRPr="0089428D">
              <w:rPr>
                <w:sz w:val="20"/>
                <w:szCs w:val="20"/>
              </w:rPr>
              <w:t>co</w:t>
            </w:r>
            <w:r w:rsidRPr="0089428D">
              <w:rPr>
                <w:spacing w:val="-1"/>
                <w:sz w:val="20"/>
                <w:szCs w:val="20"/>
              </w:rPr>
              <w:t>n</w:t>
            </w:r>
            <w:r w:rsidRPr="0089428D">
              <w:rPr>
                <w:spacing w:val="1"/>
                <w:sz w:val="20"/>
                <w:szCs w:val="20"/>
              </w:rPr>
              <w:t>si</w:t>
            </w:r>
            <w:r w:rsidRPr="0089428D">
              <w:rPr>
                <w:sz w:val="20"/>
                <w:szCs w:val="20"/>
              </w:rPr>
              <w:t>d</w:t>
            </w:r>
            <w:r w:rsidRPr="0089428D">
              <w:rPr>
                <w:spacing w:val="-1"/>
                <w:sz w:val="20"/>
                <w:szCs w:val="20"/>
              </w:rPr>
              <w:t>e</w:t>
            </w:r>
            <w:r w:rsidRPr="0089428D">
              <w:rPr>
                <w:spacing w:val="1"/>
                <w:sz w:val="20"/>
                <w:szCs w:val="20"/>
              </w:rPr>
              <w:t>r</w:t>
            </w:r>
            <w:r w:rsidRPr="0089428D">
              <w:rPr>
                <w:spacing w:val="2"/>
                <w:sz w:val="20"/>
                <w:szCs w:val="20"/>
              </w:rPr>
              <w:t>e</w:t>
            </w:r>
            <w:r w:rsidRPr="0089428D">
              <w:rPr>
                <w:sz w:val="20"/>
                <w:szCs w:val="20"/>
              </w:rPr>
              <w:t>d)</w:t>
            </w:r>
          </w:p>
        </w:tc>
      </w:tr>
    </w:tbl>
    <w:p w14:paraId="6F8A93B1" w14:textId="5388AC13" w:rsidR="00B64BDA" w:rsidRPr="002B5671" w:rsidRDefault="002761AA" w:rsidP="00240617">
      <w:pPr>
        <w:pStyle w:val="ListParagraph"/>
        <w:autoSpaceDE w:val="0"/>
        <w:autoSpaceDN w:val="0"/>
        <w:adjustRightInd w:val="0"/>
        <w:spacing w:after="240" w:line="240" w:lineRule="auto"/>
        <w:ind w:hanging="720"/>
        <w:jc w:val="both"/>
        <w:rPr>
          <w:rFonts w:eastAsia="Arial" w:cs="Arial"/>
          <w:b/>
          <w:bCs/>
          <w:szCs w:val="22"/>
          <w:lang w:val="en-US" w:bidi="en-US"/>
        </w:rPr>
      </w:pPr>
      <w:bookmarkStart w:id="51" w:name="_Toc27339008"/>
      <w:r>
        <w:rPr>
          <w:rFonts w:eastAsia="Arial" w:cs="Arial"/>
          <w:b/>
          <w:bCs/>
          <w:szCs w:val="22"/>
          <w:lang w:val="en-US" w:bidi="en-US"/>
        </w:rPr>
        <w:t>B.</w:t>
      </w:r>
      <w:r>
        <w:rPr>
          <w:rFonts w:eastAsia="Arial" w:cs="Arial"/>
          <w:b/>
          <w:bCs/>
          <w:szCs w:val="22"/>
          <w:lang w:val="en-US" w:bidi="en-US"/>
        </w:rPr>
        <w:tab/>
      </w:r>
      <w:r w:rsidR="00B64BDA" w:rsidRPr="002B5671">
        <w:rPr>
          <w:rFonts w:eastAsia="Arial" w:cs="Arial"/>
          <w:b/>
          <w:bCs/>
          <w:szCs w:val="22"/>
          <w:lang w:val="en-US" w:bidi="en-US"/>
        </w:rPr>
        <w:t>Type and location of Environmental Parameters Monitored</w:t>
      </w:r>
      <w:bookmarkEnd w:id="51"/>
    </w:p>
    <w:p w14:paraId="3250D7ED" w14:textId="6D1F5B96" w:rsidR="00B64BDA" w:rsidRDefault="00B64BDA" w:rsidP="00240617">
      <w:pPr>
        <w:pStyle w:val="ListParagraph"/>
        <w:numPr>
          <w:ilvl w:val="0"/>
          <w:numId w:val="3"/>
        </w:numPr>
        <w:autoSpaceDE w:val="0"/>
        <w:autoSpaceDN w:val="0"/>
        <w:adjustRightInd w:val="0"/>
        <w:spacing w:after="0" w:line="240" w:lineRule="auto"/>
        <w:ind w:left="0" w:firstLine="0"/>
        <w:jc w:val="both"/>
        <w:rPr>
          <w:szCs w:val="22"/>
        </w:rPr>
      </w:pPr>
      <w:r w:rsidRPr="00A9150C">
        <w:rPr>
          <w:szCs w:val="22"/>
        </w:rPr>
        <w:t xml:space="preserve">As detailed in above tables, for </w:t>
      </w:r>
      <w:r w:rsidR="00BD19C5">
        <w:rPr>
          <w:szCs w:val="22"/>
        </w:rPr>
        <w:t xml:space="preserve">all </w:t>
      </w:r>
      <w:r w:rsidRPr="00A9150C">
        <w:rPr>
          <w:szCs w:val="22"/>
        </w:rPr>
        <w:t xml:space="preserve">the districts, air and noise monitoring should be conducted for </w:t>
      </w:r>
      <w:bookmarkStart w:id="52" w:name="_Hlk44927530"/>
      <w:r w:rsidR="00BD19C5">
        <w:rPr>
          <w:szCs w:val="22"/>
        </w:rPr>
        <w:t xml:space="preserve">yearly 3 times </w:t>
      </w:r>
      <w:bookmarkEnd w:id="52"/>
      <w:r w:rsidR="00BD19C5">
        <w:rPr>
          <w:szCs w:val="22"/>
        </w:rPr>
        <w:t xml:space="preserve">except monsoon </w:t>
      </w:r>
      <w:r w:rsidRPr="00A9150C">
        <w:rPr>
          <w:szCs w:val="22"/>
        </w:rPr>
        <w:t xml:space="preserve">while surface water quality should be conducted at every half-yearly (North 24 </w:t>
      </w:r>
      <w:proofErr w:type="spellStart"/>
      <w:r w:rsidRPr="00A9150C">
        <w:rPr>
          <w:szCs w:val="22"/>
        </w:rPr>
        <w:t>pgs</w:t>
      </w:r>
      <w:proofErr w:type="spellEnd"/>
      <w:r w:rsidRPr="00A9150C">
        <w:rPr>
          <w:szCs w:val="22"/>
        </w:rPr>
        <w:t xml:space="preserve">), </w:t>
      </w:r>
      <w:r w:rsidR="00BD19C5">
        <w:rPr>
          <w:szCs w:val="22"/>
        </w:rPr>
        <w:t>yearly 3 times</w:t>
      </w:r>
      <w:r w:rsidRPr="00A9150C">
        <w:rPr>
          <w:szCs w:val="22"/>
        </w:rPr>
        <w:t xml:space="preserve"> (Bankura</w:t>
      </w:r>
      <w:r w:rsidR="00D9677B">
        <w:rPr>
          <w:szCs w:val="22"/>
        </w:rPr>
        <w:t xml:space="preserve"> </w:t>
      </w:r>
      <w:r w:rsidR="00BD19C5">
        <w:rPr>
          <w:szCs w:val="22"/>
        </w:rPr>
        <w:t xml:space="preserve">and East </w:t>
      </w:r>
      <w:r w:rsidR="005B13E5">
        <w:rPr>
          <w:szCs w:val="22"/>
        </w:rPr>
        <w:t>Medinipur</w:t>
      </w:r>
      <w:r w:rsidR="00BD19C5">
        <w:rPr>
          <w:szCs w:val="22"/>
        </w:rPr>
        <w:t xml:space="preserve"> </w:t>
      </w:r>
      <w:r w:rsidR="00D9677B">
        <w:rPr>
          <w:szCs w:val="22"/>
        </w:rPr>
        <w:t>packages</w:t>
      </w:r>
      <w:r w:rsidRPr="00A9150C">
        <w:rPr>
          <w:szCs w:val="22"/>
        </w:rPr>
        <w:t xml:space="preserve">) and monthly (Barrage </w:t>
      </w:r>
      <w:r w:rsidR="00D9677B">
        <w:rPr>
          <w:szCs w:val="22"/>
        </w:rPr>
        <w:t xml:space="preserve">and </w:t>
      </w:r>
      <w:r w:rsidRPr="00A9150C">
        <w:rPr>
          <w:szCs w:val="22"/>
        </w:rPr>
        <w:t>reservoir</w:t>
      </w:r>
      <w:r w:rsidR="00D9677B">
        <w:rPr>
          <w:szCs w:val="22"/>
        </w:rPr>
        <w:t xml:space="preserve"> of Bankura Packages</w:t>
      </w:r>
      <w:r w:rsidR="00BD19C5">
        <w:rPr>
          <w:szCs w:val="22"/>
        </w:rPr>
        <w:t xml:space="preserve"> and river water at intake site of East </w:t>
      </w:r>
      <w:r w:rsidR="005B13E5">
        <w:rPr>
          <w:szCs w:val="22"/>
        </w:rPr>
        <w:t>Medinipur</w:t>
      </w:r>
      <w:r w:rsidRPr="00A9150C">
        <w:rPr>
          <w:szCs w:val="22"/>
        </w:rPr>
        <w:t>). The monitoring parameters are also stated in Table above.</w:t>
      </w:r>
    </w:p>
    <w:p w14:paraId="570E58EA" w14:textId="77777777" w:rsidR="00240617" w:rsidRDefault="00240617" w:rsidP="00240617">
      <w:pPr>
        <w:pStyle w:val="ListParagraph"/>
        <w:autoSpaceDE w:val="0"/>
        <w:autoSpaceDN w:val="0"/>
        <w:adjustRightInd w:val="0"/>
        <w:spacing w:after="0" w:line="240" w:lineRule="auto"/>
        <w:ind w:left="0"/>
        <w:jc w:val="both"/>
        <w:rPr>
          <w:szCs w:val="22"/>
        </w:rPr>
      </w:pPr>
    </w:p>
    <w:p w14:paraId="3FC20385" w14:textId="77777777" w:rsidR="00B64BDA" w:rsidRDefault="00B64BDA" w:rsidP="00240617">
      <w:pPr>
        <w:pStyle w:val="ListParagraph"/>
        <w:numPr>
          <w:ilvl w:val="0"/>
          <w:numId w:val="3"/>
        </w:numPr>
        <w:autoSpaceDE w:val="0"/>
        <w:autoSpaceDN w:val="0"/>
        <w:adjustRightInd w:val="0"/>
        <w:spacing w:after="0" w:line="240" w:lineRule="auto"/>
        <w:ind w:left="0" w:firstLine="0"/>
        <w:jc w:val="both"/>
      </w:pPr>
      <w:r w:rsidRPr="00DC5410">
        <w:t xml:space="preserve">In order to determine </w:t>
      </w:r>
      <w:r>
        <w:t>new</w:t>
      </w:r>
      <w:r w:rsidRPr="00DC5410">
        <w:t xml:space="preserve"> monitoring locations, following matrices were developed for each package</w:t>
      </w:r>
      <w:r>
        <w:t>.</w:t>
      </w:r>
    </w:p>
    <w:p w14:paraId="110DD69E" w14:textId="77777777" w:rsidR="00D9677B" w:rsidRDefault="00D9677B" w:rsidP="00282121">
      <w:pPr>
        <w:pStyle w:val="ListParagraph"/>
        <w:autoSpaceDE w:val="0"/>
        <w:autoSpaceDN w:val="0"/>
        <w:adjustRightInd w:val="0"/>
        <w:spacing w:before="120" w:after="0" w:line="240" w:lineRule="auto"/>
        <w:ind w:left="0"/>
        <w:jc w:val="both"/>
      </w:pPr>
    </w:p>
    <w:p w14:paraId="5AEF21F2" w14:textId="77777777" w:rsidR="00B64BDA" w:rsidRDefault="00B64BDA" w:rsidP="00B64BDA">
      <w:pPr>
        <w:pStyle w:val="BodyText"/>
      </w:pPr>
      <w:r>
        <w:rPr>
          <w:noProof/>
          <w:lang w:val="en-IN" w:eastAsia="en-IN"/>
        </w:rPr>
        <w:drawing>
          <wp:inline distT="0" distB="0" distL="0" distR="0" wp14:anchorId="2887909A" wp14:editId="73C32C19">
            <wp:extent cx="5815965" cy="1979295"/>
            <wp:effectExtent l="19050" t="19050" r="13335" b="20955"/>
            <wp:docPr id="7191" name="Picture 7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cstate="email">
                      <a:extLst>
                        <a:ext uri="{28A0092B-C50C-407E-A947-70E740481C1C}">
                          <a14:useLocalDpi xmlns:a14="http://schemas.microsoft.com/office/drawing/2010/main" val="0"/>
                        </a:ext>
                      </a:extLst>
                    </a:blip>
                    <a:srcRect/>
                    <a:stretch>
                      <a:fillRect/>
                    </a:stretch>
                  </pic:blipFill>
                  <pic:spPr bwMode="auto">
                    <a:xfrm>
                      <a:off x="0" y="0"/>
                      <a:ext cx="5815965" cy="1979295"/>
                    </a:xfrm>
                    <a:prstGeom prst="rect">
                      <a:avLst/>
                    </a:prstGeom>
                    <a:noFill/>
                    <a:ln>
                      <a:solidFill>
                        <a:schemeClr val="tx1"/>
                      </a:solidFill>
                    </a:ln>
                  </pic:spPr>
                </pic:pic>
              </a:graphicData>
            </a:graphic>
          </wp:inline>
        </w:drawing>
      </w:r>
    </w:p>
    <w:p w14:paraId="22F623BF" w14:textId="5C75FD25" w:rsidR="00B64BDA" w:rsidRDefault="00B64BDA" w:rsidP="00240617">
      <w:pPr>
        <w:pStyle w:val="ListParagraph"/>
        <w:numPr>
          <w:ilvl w:val="0"/>
          <w:numId w:val="3"/>
        </w:numPr>
        <w:autoSpaceDE w:val="0"/>
        <w:autoSpaceDN w:val="0"/>
        <w:adjustRightInd w:val="0"/>
        <w:spacing w:after="0" w:line="240" w:lineRule="auto"/>
        <w:ind w:left="0" w:firstLine="0"/>
        <w:jc w:val="both"/>
      </w:pPr>
      <w:r w:rsidRPr="00520F99">
        <w:t xml:space="preserve">Based on outcome of above exercise air quality, noise level and surface </w:t>
      </w:r>
      <w:r w:rsidR="00CC0CAB">
        <w:t xml:space="preserve">and ground </w:t>
      </w:r>
      <w:r w:rsidRPr="00520F99">
        <w:t>water quality monitoring locations were selected for</w:t>
      </w:r>
      <w:r>
        <w:t xml:space="preserve"> </w:t>
      </w:r>
      <w:r w:rsidRPr="00520F99">
        <w:t>packages</w:t>
      </w:r>
      <w:r>
        <w:t>.</w:t>
      </w:r>
    </w:p>
    <w:p w14:paraId="357D631D" w14:textId="77777777" w:rsidR="00240617" w:rsidRDefault="00240617" w:rsidP="00240617">
      <w:pPr>
        <w:pStyle w:val="ListParagraph"/>
        <w:autoSpaceDE w:val="0"/>
        <w:autoSpaceDN w:val="0"/>
        <w:adjustRightInd w:val="0"/>
        <w:spacing w:after="0" w:line="240" w:lineRule="auto"/>
        <w:ind w:left="0"/>
        <w:jc w:val="both"/>
      </w:pPr>
    </w:p>
    <w:p w14:paraId="2055A52A" w14:textId="26500DE1" w:rsidR="00BD19C5" w:rsidRDefault="00BD19C5" w:rsidP="00240617">
      <w:pPr>
        <w:pStyle w:val="ListParagraph"/>
        <w:numPr>
          <w:ilvl w:val="0"/>
          <w:numId w:val="3"/>
        </w:numPr>
        <w:autoSpaceDE w:val="0"/>
        <w:autoSpaceDN w:val="0"/>
        <w:adjustRightInd w:val="0"/>
        <w:spacing w:after="0" w:line="240" w:lineRule="auto"/>
        <w:ind w:left="0" w:firstLine="0"/>
        <w:jc w:val="both"/>
      </w:pPr>
      <w:r w:rsidRPr="00BD19C5">
        <w:rPr>
          <w:b/>
          <w:bCs/>
        </w:rPr>
        <w:lastRenderedPageBreak/>
        <w:t xml:space="preserve">  </w:t>
      </w:r>
      <w:r w:rsidRPr="00282121">
        <w:rPr>
          <w:rFonts w:eastAsia="Arial" w:cs="Arial"/>
          <w:b/>
          <w:bCs/>
          <w:szCs w:val="22"/>
          <w:u w:val="single"/>
          <w:lang w:bidi="en-US"/>
        </w:rPr>
        <w:t xml:space="preserve">Monitoring Locations of </w:t>
      </w:r>
      <w:r>
        <w:rPr>
          <w:rFonts w:eastAsia="Arial" w:cs="Arial"/>
          <w:b/>
          <w:bCs/>
          <w:szCs w:val="22"/>
          <w:u w:val="single"/>
          <w:lang w:bidi="en-US"/>
        </w:rPr>
        <w:t xml:space="preserve">North 24 </w:t>
      </w:r>
      <w:proofErr w:type="spellStart"/>
      <w:r>
        <w:rPr>
          <w:rFonts w:eastAsia="Arial" w:cs="Arial"/>
          <w:b/>
          <w:bCs/>
          <w:szCs w:val="22"/>
          <w:u w:val="single"/>
          <w:lang w:bidi="en-US"/>
        </w:rPr>
        <w:t>pgs</w:t>
      </w:r>
      <w:proofErr w:type="spellEnd"/>
      <w:r w:rsidRPr="00CC5086">
        <w:rPr>
          <w:b/>
          <w:bCs/>
          <w:u w:val="single"/>
        </w:rPr>
        <w:t xml:space="preserve"> Packages</w:t>
      </w:r>
      <w:r w:rsidRPr="00BD19C5">
        <w:t xml:space="preserve">. Monitoring locations are shown with Co-ordinate in Table below and in Figures followed. </w:t>
      </w:r>
    </w:p>
    <w:p w14:paraId="1E8BF245" w14:textId="77777777" w:rsidR="00240617" w:rsidRDefault="00240617" w:rsidP="00240617">
      <w:pPr>
        <w:pStyle w:val="ListParagraph"/>
        <w:autoSpaceDE w:val="0"/>
        <w:autoSpaceDN w:val="0"/>
        <w:adjustRightInd w:val="0"/>
        <w:spacing w:after="0" w:line="240" w:lineRule="auto"/>
        <w:ind w:left="0"/>
        <w:jc w:val="both"/>
      </w:pPr>
    </w:p>
    <w:p w14:paraId="73DC4990" w14:textId="7C5C6625" w:rsidR="00BD19C5" w:rsidRPr="00BD19C5" w:rsidRDefault="00BD19C5" w:rsidP="00240617">
      <w:pPr>
        <w:pStyle w:val="tABLE0"/>
        <w:spacing w:before="0" w:after="0"/>
        <w:ind w:left="976" w:firstLine="0"/>
        <w:rPr>
          <w:rFonts w:ascii="Arial" w:hAnsi="Arial" w:cs="Arial"/>
          <w:b/>
          <w:bCs w:val="0"/>
        </w:rPr>
      </w:pPr>
      <w:bookmarkStart w:id="53" w:name="_Hlk43494557"/>
      <w:bookmarkStart w:id="54" w:name="_Toc43822781"/>
      <w:r w:rsidRPr="00BD19C5">
        <w:rPr>
          <w:rFonts w:ascii="Arial" w:hAnsi="Arial" w:cs="Arial"/>
          <w:b/>
          <w:bCs w:val="0"/>
        </w:rPr>
        <w:t xml:space="preserve">Table </w:t>
      </w:r>
      <w:r w:rsidR="00FF3654">
        <w:rPr>
          <w:rFonts w:ascii="Arial" w:hAnsi="Arial" w:cs="Arial"/>
          <w:b/>
          <w:bCs w:val="0"/>
        </w:rPr>
        <w:t>21</w:t>
      </w:r>
      <w:r w:rsidR="00FF3654" w:rsidRPr="00BD19C5">
        <w:rPr>
          <w:rFonts w:ascii="Arial" w:hAnsi="Arial" w:cs="Arial"/>
          <w:b/>
          <w:bCs w:val="0"/>
        </w:rPr>
        <w:t>A</w:t>
      </w:r>
      <w:r w:rsidRPr="00BD19C5">
        <w:rPr>
          <w:rFonts w:ascii="Arial" w:hAnsi="Arial" w:cs="Arial"/>
          <w:b/>
          <w:bCs w:val="0"/>
        </w:rPr>
        <w:t xml:space="preserve">: Ambient Air Monitoring Station Locations during November 2019 </w:t>
      </w:r>
      <w:bookmarkEnd w:id="53"/>
      <w:r w:rsidRPr="00BD19C5">
        <w:rPr>
          <w:rFonts w:ascii="Arial" w:hAnsi="Arial" w:cs="Arial"/>
          <w:b/>
          <w:bCs w:val="0"/>
        </w:rPr>
        <w:t xml:space="preserve">to </w:t>
      </w:r>
      <w:r>
        <w:rPr>
          <w:rFonts w:ascii="Arial" w:hAnsi="Arial" w:cs="Arial"/>
          <w:b/>
          <w:bCs w:val="0"/>
        </w:rPr>
        <w:t xml:space="preserve">April </w:t>
      </w:r>
      <w:r w:rsidRPr="00BD19C5">
        <w:rPr>
          <w:rFonts w:ascii="Arial" w:hAnsi="Arial" w:cs="Arial"/>
          <w:b/>
          <w:bCs w:val="0"/>
        </w:rPr>
        <w:t>2020</w:t>
      </w:r>
      <w:bookmarkEnd w:id="54"/>
      <w:r w:rsidR="001D7962">
        <w:rPr>
          <w:rFonts w:ascii="Arial" w:hAnsi="Arial" w:cs="Arial"/>
          <w:b/>
          <w:bCs w:val="0"/>
        </w:rPr>
        <w:t>- Pre</w:t>
      </w:r>
      <w:r w:rsidR="002F4F94">
        <w:rPr>
          <w:rFonts w:ascii="Arial" w:hAnsi="Arial" w:cs="Arial"/>
          <w:b/>
          <w:bCs w:val="0"/>
        </w:rPr>
        <w:t>-</w:t>
      </w:r>
      <w:r w:rsidR="001D7962">
        <w:rPr>
          <w:rFonts w:ascii="Arial" w:hAnsi="Arial" w:cs="Arial"/>
          <w:b/>
          <w:bCs w:val="0"/>
        </w:rPr>
        <w:t xml:space="preserve">construction and construction phase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9"/>
        <w:gridCol w:w="4364"/>
        <w:gridCol w:w="2474"/>
        <w:gridCol w:w="2121"/>
      </w:tblGrid>
      <w:tr w:rsidR="001D7962" w:rsidRPr="00BD19C5" w14:paraId="7369FDF5" w14:textId="4C8D8C87" w:rsidTr="002F4F94">
        <w:trPr>
          <w:jc w:val="center"/>
        </w:trPr>
        <w:tc>
          <w:tcPr>
            <w:tcW w:w="639" w:type="dxa"/>
            <w:tcBorders>
              <w:top w:val="single" w:sz="4" w:space="0" w:color="auto"/>
              <w:left w:val="single" w:sz="4" w:space="0" w:color="auto"/>
              <w:bottom w:val="single" w:sz="4" w:space="0" w:color="auto"/>
              <w:right w:val="single" w:sz="4" w:space="0" w:color="auto"/>
            </w:tcBorders>
            <w:shd w:val="clear" w:color="auto" w:fill="D9D9D9"/>
            <w:hideMark/>
          </w:tcPr>
          <w:p w14:paraId="64FF08CE" w14:textId="77777777" w:rsidR="001D7962" w:rsidRPr="00BD19C5" w:rsidRDefault="001D7962" w:rsidP="00BD19C5">
            <w:pPr>
              <w:jc w:val="center"/>
              <w:rPr>
                <w:b/>
                <w:sz w:val="20"/>
                <w:szCs w:val="20"/>
              </w:rPr>
            </w:pPr>
            <w:r w:rsidRPr="00BD19C5">
              <w:rPr>
                <w:b/>
                <w:bCs/>
                <w:sz w:val="20"/>
                <w:szCs w:val="20"/>
              </w:rPr>
              <w:t>Sl. No</w:t>
            </w:r>
          </w:p>
        </w:tc>
        <w:tc>
          <w:tcPr>
            <w:tcW w:w="4812" w:type="dxa"/>
            <w:tcBorders>
              <w:top w:val="single" w:sz="4" w:space="0" w:color="auto"/>
              <w:left w:val="single" w:sz="4" w:space="0" w:color="auto"/>
              <w:bottom w:val="single" w:sz="4" w:space="0" w:color="auto"/>
              <w:right w:val="single" w:sz="4" w:space="0" w:color="auto"/>
            </w:tcBorders>
            <w:shd w:val="clear" w:color="auto" w:fill="D9D9D9"/>
            <w:hideMark/>
          </w:tcPr>
          <w:p w14:paraId="2701AB77" w14:textId="77777777" w:rsidR="001D7962" w:rsidRPr="00BD19C5" w:rsidRDefault="001D7962" w:rsidP="00BD19C5">
            <w:pPr>
              <w:jc w:val="center"/>
              <w:rPr>
                <w:b/>
                <w:sz w:val="20"/>
                <w:szCs w:val="20"/>
              </w:rPr>
            </w:pPr>
            <w:r w:rsidRPr="00BD19C5">
              <w:rPr>
                <w:b/>
                <w:bCs/>
                <w:sz w:val="20"/>
                <w:szCs w:val="20"/>
              </w:rPr>
              <w:t>Monitoring Location</w:t>
            </w:r>
          </w:p>
        </w:tc>
        <w:tc>
          <w:tcPr>
            <w:tcW w:w="2610" w:type="dxa"/>
            <w:tcBorders>
              <w:top w:val="single" w:sz="4" w:space="0" w:color="auto"/>
              <w:left w:val="single" w:sz="4" w:space="0" w:color="auto"/>
              <w:bottom w:val="single" w:sz="4" w:space="0" w:color="auto"/>
              <w:right w:val="single" w:sz="4" w:space="0" w:color="auto"/>
            </w:tcBorders>
            <w:shd w:val="clear" w:color="auto" w:fill="D9D9D9"/>
            <w:hideMark/>
          </w:tcPr>
          <w:p w14:paraId="061BCBE7" w14:textId="77777777" w:rsidR="001D7962" w:rsidRPr="00BD19C5" w:rsidRDefault="001D7962" w:rsidP="00BD19C5">
            <w:pPr>
              <w:jc w:val="center"/>
              <w:rPr>
                <w:b/>
                <w:sz w:val="20"/>
                <w:szCs w:val="20"/>
              </w:rPr>
            </w:pPr>
            <w:r w:rsidRPr="00BD19C5">
              <w:rPr>
                <w:b/>
                <w:sz w:val="20"/>
                <w:szCs w:val="20"/>
              </w:rPr>
              <w:t>Co-ordinates</w:t>
            </w:r>
          </w:p>
        </w:tc>
        <w:tc>
          <w:tcPr>
            <w:tcW w:w="2219" w:type="dxa"/>
            <w:tcBorders>
              <w:top w:val="single" w:sz="4" w:space="0" w:color="auto"/>
              <w:left w:val="single" w:sz="4" w:space="0" w:color="auto"/>
              <w:bottom w:val="single" w:sz="4" w:space="0" w:color="auto"/>
              <w:right w:val="single" w:sz="4" w:space="0" w:color="auto"/>
            </w:tcBorders>
            <w:shd w:val="clear" w:color="auto" w:fill="D9D9D9"/>
          </w:tcPr>
          <w:p w14:paraId="6D54EC89" w14:textId="62CB872A" w:rsidR="001D7962" w:rsidRPr="001D7962" w:rsidRDefault="001D7962" w:rsidP="00BD19C5">
            <w:pPr>
              <w:jc w:val="center"/>
              <w:rPr>
                <w:b/>
                <w:sz w:val="20"/>
                <w:szCs w:val="20"/>
              </w:rPr>
            </w:pPr>
            <w:r w:rsidRPr="001D7962">
              <w:rPr>
                <w:b/>
                <w:sz w:val="20"/>
                <w:szCs w:val="20"/>
              </w:rPr>
              <w:t xml:space="preserve">Construction phase </w:t>
            </w:r>
          </w:p>
        </w:tc>
      </w:tr>
      <w:tr w:rsidR="001D7962" w:rsidRPr="00BD19C5" w14:paraId="5F155F88" w14:textId="6E032746" w:rsidTr="002F4F94">
        <w:trPr>
          <w:jc w:val="center"/>
        </w:trPr>
        <w:tc>
          <w:tcPr>
            <w:tcW w:w="639" w:type="dxa"/>
            <w:tcBorders>
              <w:top w:val="single" w:sz="4" w:space="0" w:color="auto"/>
              <w:left w:val="single" w:sz="4" w:space="0" w:color="auto"/>
              <w:bottom w:val="single" w:sz="4" w:space="0" w:color="auto"/>
              <w:right w:val="single" w:sz="4" w:space="0" w:color="auto"/>
            </w:tcBorders>
            <w:shd w:val="clear" w:color="auto" w:fill="auto"/>
          </w:tcPr>
          <w:p w14:paraId="4440A42D" w14:textId="77777777" w:rsidR="001D7962" w:rsidRPr="00BD19C5" w:rsidRDefault="001D7962" w:rsidP="00BD19C5">
            <w:pPr>
              <w:jc w:val="center"/>
              <w:rPr>
                <w:sz w:val="20"/>
                <w:szCs w:val="20"/>
              </w:rPr>
            </w:pPr>
          </w:p>
        </w:tc>
        <w:tc>
          <w:tcPr>
            <w:tcW w:w="4812" w:type="dxa"/>
            <w:tcBorders>
              <w:top w:val="single" w:sz="4" w:space="0" w:color="auto"/>
              <w:left w:val="single" w:sz="4" w:space="0" w:color="auto"/>
              <w:bottom w:val="single" w:sz="4" w:space="0" w:color="auto"/>
              <w:right w:val="single" w:sz="4" w:space="0" w:color="auto"/>
            </w:tcBorders>
            <w:shd w:val="clear" w:color="auto" w:fill="auto"/>
            <w:hideMark/>
          </w:tcPr>
          <w:p w14:paraId="7EE73C11" w14:textId="1303E39F" w:rsidR="001D7962" w:rsidRPr="00BD19C5" w:rsidRDefault="001D7962" w:rsidP="00BD19C5">
            <w:pPr>
              <w:rPr>
                <w:sz w:val="20"/>
                <w:szCs w:val="20"/>
              </w:rPr>
            </w:pPr>
            <w:r w:rsidRPr="0089428D">
              <w:rPr>
                <w:b/>
                <w:bCs/>
                <w:sz w:val="20"/>
                <w:szCs w:val="20"/>
              </w:rPr>
              <w:t xml:space="preserve">Package N 24 </w:t>
            </w:r>
            <w:proofErr w:type="spellStart"/>
            <w:r>
              <w:rPr>
                <w:b/>
                <w:bCs/>
                <w:sz w:val="20"/>
                <w:szCs w:val="20"/>
              </w:rPr>
              <w:t>P</w:t>
            </w:r>
            <w:r w:rsidRPr="0089428D">
              <w:rPr>
                <w:b/>
                <w:bCs/>
                <w:sz w:val="20"/>
                <w:szCs w:val="20"/>
              </w:rPr>
              <w:t>gs</w:t>
            </w:r>
            <w:proofErr w:type="spellEnd"/>
            <w:r w:rsidRPr="0089428D">
              <w:rPr>
                <w:b/>
                <w:bCs/>
                <w:sz w:val="20"/>
                <w:szCs w:val="20"/>
              </w:rPr>
              <w:t xml:space="preserve">/02A: </w:t>
            </w:r>
            <w:proofErr w:type="spellStart"/>
            <w:r w:rsidRPr="0089428D">
              <w:rPr>
                <w:b/>
                <w:bCs/>
                <w:sz w:val="20"/>
                <w:szCs w:val="20"/>
              </w:rPr>
              <w:t>Haroa</w:t>
            </w:r>
            <w:proofErr w:type="spellEnd"/>
            <w:r w:rsidRPr="0089428D">
              <w:rPr>
                <w:b/>
                <w:bCs/>
                <w:sz w:val="20"/>
                <w:szCs w:val="20"/>
              </w:rPr>
              <w:t xml:space="preserve"> Distribution</w:t>
            </w:r>
          </w:p>
        </w:tc>
        <w:tc>
          <w:tcPr>
            <w:tcW w:w="2610" w:type="dxa"/>
            <w:tcBorders>
              <w:top w:val="single" w:sz="4" w:space="0" w:color="auto"/>
              <w:left w:val="single" w:sz="4" w:space="0" w:color="auto"/>
              <w:bottom w:val="single" w:sz="4" w:space="0" w:color="auto"/>
              <w:right w:val="single" w:sz="4" w:space="0" w:color="auto"/>
            </w:tcBorders>
            <w:shd w:val="clear" w:color="auto" w:fill="auto"/>
          </w:tcPr>
          <w:p w14:paraId="07F863B2" w14:textId="77777777" w:rsidR="001D7962" w:rsidRPr="00BD19C5" w:rsidRDefault="001D7962" w:rsidP="00BD19C5">
            <w:pPr>
              <w:rPr>
                <w:sz w:val="20"/>
                <w:szCs w:val="20"/>
              </w:rPr>
            </w:pPr>
          </w:p>
        </w:tc>
        <w:tc>
          <w:tcPr>
            <w:tcW w:w="2219" w:type="dxa"/>
            <w:tcBorders>
              <w:top w:val="single" w:sz="4" w:space="0" w:color="auto"/>
              <w:left w:val="single" w:sz="4" w:space="0" w:color="auto"/>
              <w:bottom w:val="single" w:sz="4" w:space="0" w:color="auto"/>
              <w:right w:val="single" w:sz="4" w:space="0" w:color="auto"/>
            </w:tcBorders>
          </w:tcPr>
          <w:p w14:paraId="0A068AAA" w14:textId="77777777" w:rsidR="001D7962" w:rsidRPr="00BD19C5" w:rsidRDefault="001D7962" w:rsidP="00BD19C5">
            <w:pPr>
              <w:rPr>
                <w:sz w:val="20"/>
                <w:szCs w:val="20"/>
              </w:rPr>
            </w:pPr>
          </w:p>
        </w:tc>
      </w:tr>
      <w:tr w:rsidR="001D7962" w:rsidRPr="00BD19C5" w14:paraId="13AE286B" w14:textId="38025454" w:rsidTr="002F4F94">
        <w:trPr>
          <w:jc w:val="center"/>
        </w:trPr>
        <w:tc>
          <w:tcPr>
            <w:tcW w:w="639" w:type="dxa"/>
            <w:tcBorders>
              <w:top w:val="single" w:sz="4" w:space="0" w:color="auto"/>
              <w:left w:val="single" w:sz="4" w:space="0" w:color="auto"/>
              <w:bottom w:val="single" w:sz="4" w:space="0" w:color="auto"/>
              <w:right w:val="single" w:sz="4" w:space="0" w:color="auto"/>
            </w:tcBorders>
            <w:shd w:val="clear" w:color="auto" w:fill="auto"/>
            <w:hideMark/>
          </w:tcPr>
          <w:p w14:paraId="51FEC344" w14:textId="77777777" w:rsidR="001D7962" w:rsidRPr="00BD19C5" w:rsidRDefault="001D7962" w:rsidP="00BD19C5">
            <w:pPr>
              <w:jc w:val="center"/>
              <w:rPr>
                <w:sz w:val="20"/>
                <w:szCs w:val="20"/>
              </w:rPr>
            </w:pPr>
            <w:r w:rsidRPr="00BD19C5">
              <w:rPr>
                <w:sz w:val="20"/>
                <w:szCs w:val="20"/>
              </w:rPr>
              <w:t>1.</w:t>
            </w:r>
          </w:p>
        </w:tc>
        <w:tc>
          <w:tcPr>
            <w:tcW w:w="4812" w:type="dxa"/>
            <w:tcBorders>
              <w:top w:val="single" w:sz="4" w:space="0" w:color="auto"/>
              <w:left w:val="single" w:sz="4" w:space="0" w:color="auto"/>
              <w:bottom w:val="single" w:sz="4" w:space="0" w:color="auto"/>
              <w:right w:val="single" w:sz="4" w:space="0" w:color="auto"/>
            </w:tcBorders>
            <w:shd w:val="clear" w:color="auto" w:fill="auto"/>
            <w:hideMark/>
          </w:tcPr>
          <w:p w14:paraId="3595DFE5" w14:textId="77777777" w:rsidR="001D7962" w:rsidRPr="00BD19C5" w:rsidRDefault="001D7962" w:rsidP="00BD19C5">
            <w:pPr>
              <w:tabs>
                <w:tab w:val="left" w:pos="3960"/>
              </w:tabs>
              <w:rPr>
                <w:sz w:val="20"/>
                <w:szCs w:val="20"/>
              </w:rPr>
            </w:pPr>
            <w:r w:rsidRPr="00BD19C5">
              <w:rPr>
                <w:sz w:val="20"/>
                <w:szCs w:val="20"/>
              </w:rPr>
              <w:t xml:space="preserve">Near </w:t>
            </w:r>
            <w:proofErr w:type="spellStart"/>
            <w:r w:rsidRPr="00BD19C5">
              <w:rPr>
                <w:sz w:val="20"/>
                <w:szCs w:val="20"/>
              </w:rPr>
              <w:t>Kulti</w:t>
            </w:r>
            <w:proofErr w:type="spellEnd"/>
            <w:r w:rsidRPr="00BD19C5">
              <w:rPr>
                <w:sz w:val="20"/>
                <w:szCs w:val="20"/>
              </w:rPr>
              <w:t xml:space="preserve"> </w:t>
            </w:r>
            <w:proofErr w:type="spellStart"/>
            <w:r w:rsidRPr="00BD19C5">
              <w:rPr>
                <w:sz w:val="20"/>
                <w:szCs w:val="20"/>
              </w:rPr>
              <w:t>Uposasthya</w:t>
            </w:r>
            <w:proofErr w:type="spellEnd"/>
            <w:r w:rsidRPr="00BD19C5">
              <w:rPr>
                <w:sz w:val="20"/>
                <w:szCs w:val="20"/>
              </w:rPr>
              <w:t xml:space="preserve"> Kendra (Zone -5)</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51BB2603" w14:textId="77777777" w:rsidR="001D7962" w:rsidRPr="00BD19C5" w:rsidRDefault="001D7962" w:rsidP="00BD19C5">
            <w:pPr>
              <w:jc w:val="center"/>
              <w:rPr>
                <w:sz w:val="20"/>
                <w:szCs w:val="20"/>
              </w:rPr>
            </w:pPr>
            <w:r w:rsidRPr="00BD19C5">
              <w:rPr>
                <w:sz w:val="20"/>
                <w:szCs w:val="20"/>
              </w:rPr>
              <w:t>22°31'28.60"N, 88°41'11.90"E</w:t>
            </w:r>
          </w:p>
        </w:tc>
        <w:tc>
          <w:tcPr>
            <w:tcW w:w="2219" w:type="dxa"/>
            <w:tcBorders>
              <w:top w:val="single" w:sz="4" w:space="0" w:color="auto"/>
              <w:left w:val="single" w:sz="4" w:space="0" w:color="auto"/>
              <w:bottom w:val="single" w:sz="4" w:space="0" w:color="auto"/>
              <w:right w:val="single" w:sz="4" w:space="0" w:color="auto"/>
            </w:tcBorders>
          </w:tcPr>
          <w:p w14:paraId="4C69F9AD" w14:textId="611CEBB8" w:rsidR="001D7962" w:rsidRPr="00BD19C5" w:rsidRDefault="001D7962" w:rsidP="00BD19C5">
            <w:pPr>
              <w:jc w:val="center"/>
              <w:rPr>
                <w:sz w:val="20"/>
                <w:szCs w:val="20"/>
              </w:rPr>
            </w:pPr>
            <w:r>
              <w:rPr>
                <w:sz w:val="20"/>
                <w:szCs w:val="20"/>
              </w:rPr>
              <w:t xml:space="preserve">During construction </w:t>
            </w:r>
          </w:p>
        </w:tc>
      </w:tr>
      <w:tr w:rsidR="001D7962" w:rsidRPr="00BD19C5" w14:paraId="0C257B6D" w14:textId="189C2F8D" w:rsidTr="002F4F94">
        <w:trPr>
          <w:jc w:val="center"/>
        </w:trPr>
        <w:tc>
          <w:tcPr>
            <w:tcW w:w="639" w:type="dxa"/>
            <w:tcBorders>
              <w:top w:val="single" w:sz="4" w:space="0" w:color="auto"/>
              <w:left w:val="single" w:sz="4" w:space="0" w:color="auto"/>
              <w:bottom w:val="single" w:sz="4" w:space="0" w:color="auto"/>
              <w:right w:val="single" w:sz="4" w:space="0" w:color="auto"/>
            </w:tcBorders>
            <w:shd w:val="clear" w:color="auto" w:fill="auto"/>
            <w:hideMark/>
          </w:tcPr>
          <w:p w14:paraId="1B5156DB" w14:textId="77777777" w:rsidR="001D7962" w:rsidRPr="00BD19C5" w:rsidRDefault="001D7962" w:rsidP="001D7962">
            <w:pPr>
              <w:jc w:val="center"/>
              <w:rPr>
                <w:sz w:val="20"/>
                <w:szCs w:val="20"/>
              </w:rPr>
            </w:pPr>
            <w:r w:rsidRPr="00BD19C5">
              <w:rPr>
                <w:sz w:val="20"/>
                <w:szCs w:val="20"/>
              </w:rPr>
              <w:t>2.</w:t>
            </w:r>
          </w:p>
        </w:tc>
        <w:tc>
          <w:tcPr>
            <w:tcW w:w="4812" w:type="dxa"/>
            <w:tcBorders>
              <w:top w:val="single" w:sz="4" w:space="0" w:color="auto"/>
              <w:left w:val="single" w:sz="4" w:space="0" w:color="auto"/>
              <w:bottom w:val="single" w:sz="4" w:space="0" w:color="auto"/>
              <w:right w:val="single" w:sz="4" w:space="0" w:color="auto"/>
            </w:tcBorders>
            <w:shd w:val="clear" w:color="auto" w:fill="auto"/>
            <w:hideMark/>
          </w:tcPr>
          <w:p w14:paraId="1A7DDC10" w14:textId="77777777" w:rsidR="001D7962" w:rsidRPr="00BD19C5" w:rsidRDefault="001D7962" w:rsidP="001D7962">
            <w:pPr>
              <w:rPr>
                <w:sz w:val="20"/>
                <w:szCs w:val="20"/>
              </w:rPr>
            </w:pPr>
            <w:r w:rsidRPr="00BD19C5">
              <w:rPr>
                <w:sz w:val="20"/>
                <w:szCs w:val="20"/>
              </w:rPr>
              <w:t xml:space="preserve">Near </w:t>
            </w:r>
            <w:proofErr w:type="spellStart"/>
            <w:r w:rsidRPr="00BD19C5">
              <w:rPr>
                <w:sz w:val="20"/>
                <w:szCs w:val="20"/>
              </w:rPr>
              <w:t>Nebutala</w:t>
            </w:r>
            <w:proofErr w:type="spellEnd"/>
            <w:r w:rsidRPr="00BD19C5">
              <w:rPr>
                <w:sz w:val="20"/>
                <w:szCs w:val="20"/>
              </w:rPr>
              <w:t xml:space="preserve"> </w:t>
            </w:r>
            <w:proofErr w:type="spellStart"/>
            <w:r w:rsidRPr="00BD19C5">
              <w:rPr>
                <w:sz w:val="20"/>
                <w:szCs w:val="20"/>
              </w:rPr>
              <w:t>Abada</w:t>
            </w:r>
            <w:proofErr w:type="spellEnd"/>
            <w:r w:rsidRPr="00BD19C5">
              <w:rPr>
                <w:sz w:val="20"/>
                <w:szCs w:val="20"/>
              </w:rPr>
              <w:t xml:space="preserve"> (Zone-2)</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697016BF" w14:textId="77777777" w:rsidR="001D7962" w:rsidRPr="00BD19C5" w:rsidRDefault="001D7962" w:rsidP="001D7962">
            <w:pPr>
              <w:jc w:val="center"/>
              <w:rPr>
                <w:sz w:val="20"/>
                <w:szCs w:val="20"/>
              </w:rPr>
            </w:pPr>
            <w:r w:rsidRPr="00BD19C5">
              <w:rPr>
                <w:sz w:val="20"/>
                <w:szCs w:val="20"/>
              </w:rPr>
              <w:t>22°35’44.</w:t>
            </w:r>
            <w:proofErr w:type="gramStart"/>
            <w:r w:rsidRPr="00BD19C5">
              <w:rPr>
                <w:sz w:val="20"/>
                <w:szCs w:val="20"/>
              </w:rPr>
              <w:t>30”N</w:t>
            </w:r>
            <w:proofErr w:type="gramEnd"/>
            <w:r w:rsidRPr="00BD19C5">
              <w:rPr>
                <w:sz w:val="20"/>
                <w:szCs w:val="20"/>
              </w:rPr>
              <w:t>, 88°45’3.80”E</w:t>
            </w:r>
          </w:p>
        </w:tc>
        <w:tc>
          <w:tcPr>
            <w:tcW w:w="2219" w:type="dxa"/>
            <w:tcBorders>
              <w:top w:val="single" w:sz="4" w:space="0" w:color="auto"/>
              <w:left w:val="single" w:sz="4" w:space="0" w:color="auto"/>
              <w:bottom w:val="single" w:sz="4" w:space="0" w:color="auto"/>
              <w:right w:val="single" w:sz="4" w:space="0" w:color="auto"/>
            </w:tcBorders>
          </w:tcPr>
          <w:p w14:paraId="3AD8F590" w14:textId="321026DE" w:rsidR="001D7962" w:rsidRPr="00BD19C5" w:rsidRDefault="001D7962" w:rsidP="001D7962">
            <w:pPr>
              <w:jc w:val="center"/>
              <w:rPr>
                <w:sz w:val="20"/>
                <w:szCs w:val="20"/>
              </w:rPr>
            </w:pPr>
            <w:r w:rsidRPr="00D617B2">
              <w:rPr>
                <w:sz w:val="20"/>
                <w:szCs w:val="20"/>
              </w:rPr>
              <w:t xml:space="preserve">During construction </w:t>
            </w:r>
          </w:p>
        </w:tc>
      </w:tr>
      <w:tr w:rsidR="001D7962" w:rsidRPr="00BD19C5" w14:paraId="055217B8" w14:textId="305157C6" w:rsidTr="002F4F94">
        <w:trPr>
          <w:jc w:val="center"/>
        </w:trPr>
        <w:tc>
          <w:tcPr>
            <w:tcW w:w="639" w:type="dxa"/>
            <w:tcBorders>
              <w:top w:val="single" w:sz="4" w:space="0" w:color="auto"/>
              <w:left w:val="single" w:sz="4" w:space="0" w:color="auto"/>
              <w:bottom w:val="single" w:sz="4" w:space="0" w:color="auto"/>
              <w:right w:val="single" w:sz="4" w:space="0" w:color="auto"/>
            </w:tcBorders>
            <w:shd w:val="clear" w:color="auto" w:fill="auto"/>
            <w:hideMark/>
          </w:tcPr>
          <w:p w14:paraId="14FCB681" w14:textId="77777777" w:rsidR="001D7962" w:rsidRPr="00BD19C5" w:rsidRDefault="001D7962" w:rsidP="001D7962">
            <w:pPr>
              <w:jc w:val="center"/>
              <w:rPr>
                <w:sz w:val="20"/>
                <w:szCs w:val="20"/>
              </w:rPr>
            </w:pPr>
            <w:r w:rsidRPr="00BD19C5">
              <w:rPr>
                <w:sz w:val="20"/>
                <w:szCs w:val="20"/>
              </w:rPr>
              <w:t>3.</w:t>
            </w:r>
          </w:p>
        </w:tc>
        <w:tc>
          <w:tcPr>
            <w:tcW w:w="4812" w:type="dxa"/>
            <w:tcBorders>
              <w:top w:val="single" w:sz="4" w:space="0" w:color="auto"/>
              <w:left w:val="single" w:sz="4" w:space="0" w:color="auto"/>
              <w:bottom w:val="single" w:sz="4" w:space="0" w:color="auto"/>
              <w:right w:val="single" w:sz="4" w:space="0" w:color="auto"/>
            </w:tcBorders>
            <w:shd w:val="clear" w:color="auto" w:fill="auto"/>
            <w:hideMark/>
          </w:tcPr>
          <w:p w14:paraId="3DF2254A" w14:textId="77777777" w:rsidR="001D7962" w:rsidRPr="00BD19C5" w:rsidRDefault="001D7962" w:rsidP="001D7962">
            <w:pPr>
              <w:rPr>
                <w:sz w:val="20"/>
                <w:szCs w:val="20"/>
              </w:rPr>
            </w:pPr>
            <w:r w:rsidRPr="00BD19C5">
              <w:rPr>
                <w:sz w:val="20"/>
                <w:szCs w:val="20"/>
              </w:rPr>
              <w:t xml:space="preserve">Near </w:t>
            </w:r>
            <w:proofErr w:type="spellStart"/>
            <w:r w:rsidRPr="00BD19C5">
              <w:rPr>
                <w:sz w:val="20"/>
                <w:szCs w:val="20"/>
              </w:rPr>
              <w:t>Haroa</w:t>
            </w:r>
            <w:proofErr w:type="spellEnd"/>
            <w:r w:rsidRPr="00BD19C5">
              <w:rPr>
                <w:sz w:val="20"/>
                <w:szCs w:val="20"/>
              </w:rPr>
              <w:t xml:space="preserve"> Market (Zone-21)</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0D8D6B17" w14:textId="77777777" w:rsidR="001D7962" w:rsidRPr="00BD19C5" w:rsidRDefault="001D7962" w:rsidP="001D7962">
            <w:pPr>
              <w:jc w:val="center"/>
              <w:rPr>
                <w:sz w:val="20"/>
                <w:szCs w:val="20"/>
              </w:rPr>
            </w:pPr>
            <w:r w:rsidRPr="00BD19C5">
              <w:rPr>
                <w:sz w:val="20"/>
                <w:szCs w:val="20"/>
              </w:rPr>
              <w:t>22°36’15.</w:t>
            </w:r>
            <w:proofErr w:type="gramStart"/>
            <w:r w:rsidRPr="00BD19C5">
              <w:rPr>
                <w:sz w:val="20"/>
                <w:szCs w:val="20"/>
              </w:rPr>
              <w:t>30”N</w:t>
            </w:r>
            <w:proofErr w:type="gramEnd"/>
            <w:r w:rsidRPr="00BD19C5">
              <w:rPr>
                <w:sz w:val="20"/>
                <w:szCs w:val="20"/>
              </w:rPr>
              <w:t>, 88°40’40.70”E</w:t>
            </w:r>
          </w:p>
        </w:tc>
        <w:tc>
          <w:tcPr>
            <w:tcW w:w="2219" w:type="dxa"/>
            <w:tcBorders>
              <w:top w:val="single" w:sz="4" w:space="0" w:color="auto"/>
              <w:left w:val="single" w:sz="4" w:space="0" w:color="auto"/>
              <w:bottom w:val="single" w:sz="4" w:space="0" w:color="auto"/>
              <w:right w:val="single" w:sz="4" w:space="0" w:color="auto"/>
            </w:tcBorders>
          </w:tcPr>
          <w:p w14:paraId="3BA12531" w14:textId="30AFDD5A" w:rsidR="001D7962" w:rsidRPr="00BD19C5" w:rsidRDefault="001D7962" w:rsidP="001D7962">
            <w:pPr>
              <w:jc w:val="center"/>
              <w:rPr>
                <w:sz w:val="20"/>
                <w:szCs w:val="20"/>
              </w:rPr>
            </w:pPr>
            <w:r w:rsidRPr="00D617B2">
              <w:rPr>
                <w:sz w:val="20"/>
                <w:szCs w:val="20"/>
              </w:rPr>
              <w:t xml:space="preserve">During construction </w:t>
            </w:r>
          </w:p>
        </w:tc>
      </w:tr>
      <w:tr w:rsidR="001D7962" w:rsidRPr="00BD19C5" w14:paraId="7BAFF493" w14:textId="301C8F9C" w:rsidTr="002F4F94">
        <w:trPr>
          <w:jc w:val="center"/>
        </w:trPr>
        <w:tc>
          <w:tcPr>
            <w:tcW w:w="639" w:type="dxa"/>
            <w:tcBorders>
              <w:top w:val="single" w:sz="4" w:space="0" w:color="auto"/>
              <w:left w:val="single" w:sz="4" w:space="0" w:color="auto"/>
              <w:bottom w:val="single" w:sz="4" w:space="0" w:color="auto"/>
              <w:right w:val="single" w:sz="4" w:space="0" w:color="auto"/>
            </w:tcBorders>
            <w:shd w:val="clear" w:color="auto" w:fill="auto"/>
            <w:hideMark/>
          </w:tcPr>
          <w:p w14:paraId="39649076" w14:textId="77777777" w:rsidR="001D7962" w:rsidRPr="00BD19C5" w:rsidRDefault="001D7962" w:rsidP="001D7962">
            <w:pPr>
              <w:jc w:val="center"/>
              <w:rPr>
                <w:sz w:val="20"/>
                <w:szCs w:val="20"/>
              </w:rPr>
            </w:pPr>
            <w:r w:rsidRPr="00BD19C5">
              <w:rPr>
                <w:sz w:val="20"/>
                <w:szCs w:val="20"/>
              </w:rPr>
              <w:t>4.</w:t>
            </w:r>
          </w:p>
        </w:tc>
        <w:tc>
          <w:tcPr>
            <w:tcW w:w="4812" w:type="dxa"/>
            <w:tcBorders>
              <w:top w:val="single" w:sz="4" w:space="0" w:color="auto"/>
              <w:left w:val="single" w:sz="4" w:space="0" w:color="auto"/>
              <w:bottom w:val="single" w:sz="4" w:space="0" w:color="auto"/>
              <w:right w:val="single" w:sz="4" w:space="0" w:color="auto"/>
            </w:tcBorders>
            <w:shd w:val="clear" w:color="auto" w:fill="auto"/>
            <w:hideMark/>
          </w:tcPr>
          <w:p w14:paraId="6206D58F" w14:textId="77777777" w:rsidR="001D7962" w:rsidRPr="00BD19C5" w:rsidRDefault="001D7962" w:rsidP="001D7962">
            <w:pPr>
              <w:rPr>
                <w:sz w:val="20"/>
                <w:szCs w:val="20"/>
              </w:rPr>
            </w:pPr>
            <w:proofErr w:type="spellStart"/>
            <w:r w:rsidRPr="00BD19C5">
              <w:rPr>
                <w:sz w:val="20"/>
                <w:szCs w:val="20"/>
              </w:rPr>
              <w:t>Shalipur</w:t>
            </w:r>
            <w:proofErr w:type="spellEnd"/>
            <w:r w:rsidRPr="00BD19C5">
              <w:rPr>
                <w:sz w:val="20"/>
                <w:szCs w:val="20"/>
              </w:rPr>
              <w:t xml:space="preserve"> (Zone-17)</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3B3BAEDC" w14:textId="77777777" w:rsidR="001D7962" w:rsidRPr="00BD19C5" w:rsidRDefault="001D7962" w:rsidP="001D7962">
            <w:pPr>
              <w:jc w:val="center"/>
              <w:rPr>
                <w:sz w:val="20"/>
                <w:szCs w:val="20"/>
              </w:rPr>
            </w:pPr>
            <w:r w:rsidRPr="00BD19C5">
              <w:rPr>
                <w:sz w:val="20"/>
                <w:szCs w:val="20"/>
              </w:rPr>
              <w:t>22°36'10.50"N, 88°38'46.60"E</w:t>
            </w:r>
          </w:p>
        </w:tc>
        <w:tc>
          <w:tcPr>
            <w:tcW w:w="2219" w:type="dxa"/>
            <w:tcBorders>
              <w:top w:val="single" w:sz="4" w:space="0" w:color="auto"/>
              <w:left w:val="single" w:sz="4" w:space="0" w:color="auto"/>
              <w:bottom w:val="single" w:sz="4" w:space="0" w:color="auto"/>
              <w:right w:val="single" w:sz="4" w:space="0" w:color="auto"/>
            </w:tcBorders>
          </w:tcPr>
          <w:p w14:paraId="52BE2019" w14:textId="65CBA334" w:rsidR="001D7962" w:rsidRPr="00BD19C5" w:rsidRDefault="001D7962" w:rsidP="001D7962">
            <w:pPr>
              <w:jc w:val="center"/>
              <w:rPr>
                <w:sz w:val="20"/>
                <w:szCs w:val="20"/>
              </w:rPr>
            </w:pPr>
            <w:r w:rsidRPr="00D617B2">
              <w:rPr>
                <w:sz w:val="20"/>
                <w:szCs w:val="20"/>
              </w:rPr>
              <w:t xml:space="preserve">During construction </w:t>
            </w:r>
          </w:p>
        </w:tc>
      </w:tr>
      <w:tr w:rsidR="001D7962" w:rsidRPr="00BD19C5" w14:paraId="4BBF8F37" w14:textId="62E24369" w:rsidTr="002F4F94">
        <w:trPr>
          <w:jc w:val="center"/>
        </w:trPr>
        <w:tc>
          <w:tcPr>
            <w:tcW w:w="639" w:type="dxa"/>
            <w:tcBorders>
              <w:top w:val="single" w:sz="4" w:space="0" w:color="auto"/>
              <w:left w:val="single" w:sz="4" w:space="0" w:color="auto"/>
              <w:bottom w:val="single" w:sz="4" w:space="0" w:color="auto"/>
              <w:right w:val="single" w:sz="4" w:space="0" w:color="auto"/>
            </w:tcBorders>
            <w:shd w:val="clear" w:color="auto" w:fill="auto"/>
            <w:hideMark/>
          </w:tcPr>
          <w:p w14:paraId="2846B69F" w14:textId="77777777" w:rsidR="001D7962" w:rsidRPr="00BD19C5" w:rsidRDefault="001D7962" w:rsidP="00BD19C5">
            <w:pPr>
              <w:jc w:val="center"/>
              <w:rPr>
                <w:sz w:val="20"/>
                <w:szCs w:val="20"/>
              </w:rPr>
            </w:pPr>
            <w:r w:rsidRPr="00BD19C5">
              <w:rPr>
                <w:sz w:val="20"/>
                <w:szCs w:val="20"/>
              </w:rPr>
              <w:t>5.</w:t>
            </w:r>
          </w:p>
        </w:tc>
        <w:tc>
          <w:tcPr>
            <w:tcW w:w="4812" w:type="dxa"/>
            <w:tcBorders>
              <w:top w:val="single" w:sz="4" w:space="0" w:color="auto"/>
              <w:left w:val="single" w:sz="4" w:space="0" w:color="auto"/>
              <w:bottom w:val="single" w:sz="4" w:space="0" w:color="auto"/>
              <w:right w:val="single" w:sz="4" w:space="0" w:color="auto"/>
            </w:tcBorders>
            <w:shd w:val="clear" w:color="auto" w:fill="auto"/>
            <w:hideMark/>
          </w:tcPr>
          <w:p w14:paraId="3BD8B81F" w14:textId="77777777" w:rsidR="001D7962" w:rsidRPr="00BD19C5" w:rsidRDefault="001D7962" w:rsidP="00BD19C5">
            <w:pPr>
              <w:rPr>
                <w:sz w:val="20"/>
                <w:szCs w:val="20"/>
              </w:rPr>
            </w:pPr>
            <w:proofErr w:type="spellStart"/>
            <w:r w:rsidRPr="00BD19C5">
              <w:rPr>
                <w:sz w:val="20"/>
                <w:szCs w:val="20"/>
              </w:rPr>
              <w:t>Khardah</w:t>
            </w:r>
            <w:proofErr w:type="spellEnd"/>
            <w:r w:rsidRPr="00BD19C5">
              <w:rPr>
                <w:sz w:val="20"/>
                <w:szCs w:val="20"/>
              </w:rPr>
              <w:t xml:space="preserve"> Chandpur (Zone 19)</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041C463F" w14:textId="77777777" w:rsidR="001D7962" w:rsidRPr="00BD19C5" w:rsidRDefault="001D7962" w:rsidP="00BD19C5">
            <w:pPr>
              <w:jc w:val="center"/>
              <w:rPr>
                <w:sz w:val="20"/>
                <w:szCs w:val="20"/>
                <w:highlight w:val="magenta"/>
              </w:rPr>
            </w:pPr>
            <w:r w:rsidRPr="00BD19C5">
              <w:rPr>
                <w:sz w:val="20"/>
                <w:szCs w:val="20"/>
              </w:rPr>
              <w:t>22°37'00.00"N, 88°41'34.00"E</w:t>
            </w:r>
          </w:p>
        </w:tc>
        <w:tc>
          <w:tcPr>
            <w:tcW w:w="2219" w:type="dxa"/>
            <w:tcBorders>
              <w:top w:val="single" w:sz="4" w:space="0" w:color="auto"/>
              <w:left w:val="single" w:sz="4" w:space="0" w:color="auto"/>
              <w:bottom w:val="single" w:sz="4" w:space="0" w:color="auto"/>
              <w:right w:val="single" w:sz="4" w:space="0" w:color="auto"/>
            </w:tcBorders>
          </w:tcPr>
          <w:p w14:paraId="1D40F54E" w14:textId="4D96133A" w:rsidR="001D7962" w:rsidRPr="00BD19C5" w:rsidRDefault="001D7962" w:rsidP="00BD19C5">
            <w:pPr>
              <w:jc w:val="center"/>
              <w:rPr>
                <w:sz w:val="20"/>
                <w:szCs w:val="20"/>
              </w:rPr>
            </w:pPr>
            <w:r>
              <w:rPr>
                <w:sz w:val="20"/>
                <w:szCs w:val="20"/>
              </w:rPr>
              <w:t xml:space="preserve">Pre- construction </w:t>
            </w:r>
          </w:p>
        </w:tc>
      </w:tr>
      <w:tr w:rsidR="001D7962" w:rsidRPr="00BD19C5" w14:paraId="275AE221" w14:textId="600F62DD" w:rsidTr="002F4F94">
        <w:trPr>
          <w:jc w:val="center"/>
        </w:trPr>
        <w:tc>
          <w:tcPr>
            <w:tcW w:w="639" w:type="dxa"/>
            <w:tcBorders>
              <w:top w:val="single" w:sz="4" w:space="0" w:color="auto"/>
              <w:left w:val="single" w:sz="4" w:space="0" w:color="auto"/>
              <w:bottom w:val="single" w:sz="4" w:space="0" w:color="auto"/>
              <w:right w:val="single" w:sz="4" w:space="0" w:color="auto"/>
            </w:tcBorders>
            <w:shd w:val="clear" w:color="auto" w:fill="auto"/>
          </w:tcPr>
          <w:p w14:paraId="0EE610E4" w14:textId="77777777" w:rsidR="001D7962" w:rsidRPr="00BD19C5" w:rsidRDefault="001D7962" w:rsidP="00BD19C5">
            <w:pPr>
              <w:jc w:val="center"/>
              <w:rPr>
                <w:sz w:val="20"/>
                <w:szCs w:val="20"/>
              </w:rPr>
            </w:pPr>
          </w:p>
        </w:tc>
        <w:tc>
          <w:tcPr>
            <w:tcW w:w="4812" w:type="dxa"/>
            <w:tcBorders>
              <w:top w:val="single" w:sz="4" w:space="0" w:color="auto"/>
              <w:left w:val="single" w:sz="4" w:space="0" w:color="auto"/>
              <w:bottom w:val="single" w:sz="4" w:space="0" w:color="auto"/>
              <w:right w:val="single" w:sz="4" w:space="0" w:color="auto"/>
            </w:tcBorders>
            <w:shd w:val="clear" w:color="auto" w:fill="auto"/>
          </w:tcPr>
          <w:p w14:paraId="2B22C17D" w14:textId="5605D097" w:rsidR="001D7962" w:rsidRPr="00BD19C5" w:rsidRDefault="001D7962" w:rsidP="00BD19C5">
            <w:pPr>
              <w:rPr>
                <w:sz w:val="20"/>
                <w:szCs w:val="20"/>
              </w:rPr>
            </w:pPr>
            <w:r w:rsidRPr="0089428D">
              <w:rPr>
                <w:b/>
                <w:bCs/>
                <w:sz w:val="20"/>
                <w:szCs w:val="20"/>
              </w:rPr>
              <w:t xml:space="preserve">Package N 24 </w:t>
            </w:r>
            <w:proofErr w:type="spellStart"/>
            <w:r>
              <w:rPr>
                <w:b/>
                <w:bCs/>
                <w:sz w:val="20"/>
                <w:szCs w:val="20"/>
              </w:rPr>
              <w:t>P</w:t>
            </w:r>
            <w:r w:rsidRPr="0089428D">
              <w:rPr>
                <w:b/>
                <w:bCs/>
                <w:sz w:val="20"/>
                <w:szCs w:val="20"/>
              </w:rPr>
              <w:t>gs</w:t>
            </w:r>
            <w:proofErr w:type="spellEnd"/>
            <w:r w:rsidRPr="0089428D">
              <w:rPr>
                <w:b/>
                <w:bCs/>
                <w:sz w:val="20"/>
                <w:szCs w:val="20"/>
              </w:rPr>
              <w:t xml:space="preserve">/02B:  </w:t>
            </w:r>
            <w:proofErr w:type="spellStart"/>
            <w:r>
              <w:rPr>
                <w:b/>
                <w:bCs/>
                <w:sz w:val="20"/>
                <w:szCs w:val="20"/>
              </w:rPr>
              <w:t>Bhangar</w:t>
            </w:r>
            <w:proofErr w:type="spellEnd"/>
            <w:r w:rsidRPr="0089428D">
              <w:rPr>
                <w:b/>
                <w:bCs/>
                <w:sz w:val="20"/>
                <w:szCs w:val="20"/>
              </w:rPr>
              <w:t xml:space="preserve"> II Distribution</w:t>
            </w:r>
          </w:p>
        </w:tc>
        <w:tc>
          <w:tcPr>
            <w:tcW w:w="2610" w:type="dxa"/>
            <w:tcBorders>
              <w:top w:val="single" w:sz="4" w:space="0" w:color="auto"/>
              <w:left w:val="single" w:sz="4" w:space="0" w:color="auto"/>
              <w:bottom w:val="single" w:sz="4" w:space="0" w:color="auto"/>
              <w:right w:val="single" w:sz="4" w:space="0" w:color="auto"/>
            </w:tcBorders>
            <w:shd w:val="clear" w:color="auto" w:fill="auto"/>
          </w:tcPr>
          <w:p w14:paraId="6F6596E6" w14:textId="77777777" w:rsidR="001D7962" w:rsidRPr="00BD19C5" w:rsidRDefault="001D7962" w:rsidP="00BD19C5">
            <w:pPr>
              <w:jc w:val="center"/>
              <w:rPr>
                <w:sz w:val="20"/>
                <w:szCs w:val="20"/>
              </w:rPr>
            </w:pPr>
          </w:p>
        </w:tc>
        <w:tc>
          <w:tcPr>
            <w:tcW w:w="2219" w:type="dxa"/>
            <w:tcBorders>
              <w:top w:val="single" w:sz="4" w:space="0" w:color="auto"/>
              <w:left w:val="single" w:sz="4" w:space="0" w:color="auto"/>
              <w:bottom w:val="single" w:sz="4" w:space="0" w:color="auto"/>
              <w:right w:val="single" w:sz="4" w:space="0" w:color="auto"/>
            </w:tcBorders>
          </w:tcPr>
          <w:p w14:paraId="49509499" w14:textId="77777777" w:rsidR="001D7962" w:rsidRPr="00BD19C5" w:rsidRDefault="001D7962" w:rsidP="00BD19C5">
            <w:pPr>
              <w:jc w:val="center"/>
              <w:rPr>
                <w:sz w:val="20"/>
                <w:szCs w:val="20"/>
              </w:rPr>
            </w:pPr>
          </w:p>
        </w:tc>
      </w:tr>
      <w:tr w:rsidR="001D7962" w:rsidRPr="00BD19C5" w14:paraId="5E67E59B" w14:textId="33618308" w:rsidTr="002F4F94">
        <w:trPr>
          <w:jc w:val="center"/>
        </w:trPr>
        <w:tc>
          <w:tcPr>
            <w:tcW w:w="639" w:type="dxa"/>
            <w:tcBorders>
              <w:top w:val="single" w:sz="4" w:space="0" w:color="auto"/>
              <w:left w:val="single" w:sz="4" w:space="0" w:color="auto"/>
              <w:bottom w:val="single" w:sz="4" w:space="0" w:color="auto"/>
              <w:right w:val="single" w:sz="4" w:space="0" w:color="auto"/>
            </w:tcBorders>
            <w:shd w:val="clear" w:color="auto" w:fill="auto"/>
            <w:hideMark/>
          </w:tcPr>
          <w:p w14:paraId="64A1C71B" w14:textId="77777777" w:rsidR="001D7962" w:rsidRPr="00BD19C5" w:rsidRDefault="001D7962" w:rsidP="001D7962">
            <w:pPr>
              <w:jc w:val="center"/>
              <w:rPr>
                <w:sz w:val="20"/>
                <w:szCs w:val="20"/>
              </w:rPr>
            </w:pPr>
            <w:r w:rsidRPr="00BD19C5">
              <w:rPr>
                <w:sz w:val="20"/>
                <w:szCs w:val="20"/>
              </w:rPr>
              <w:t>1.</w:t>
            </w:r>
          </w:p>
        </w:tc>
        <w:tc>
          <w:tcPr>
            <w:tcW w:w="4812" w:type="dxa"/>
            <w:tcBorders>
              <w:top w:val="single" w:sz="4" w:space="0" w:color="auto"/>
              <w:left w:val="single" w:sz="4" w:space="0" w:color="auto"/>
              <w:bottom w:val="single" w:sz="4" w:space="0" w:color="auto"/>
              <w:right w:val="single" w:sz="4" w:space="0" w:color="auto"/>
            </w:tcBorders>
            <w:shd w:val="clear" w:color="auto" w:fill="auto"/>
            <w:hideMark/>
          </w:tcPr>
          <w:p w14:paraId="2D603CB6" w14:textId="77777777" w:rsidR="001D7962" w:rsidRPr="00BD19C5" w:rsidRDefault="001D7962" w:rsidP="001D7962">
            <w:pPr>
              <w:rPr>
                <w:sz w:val="20"/>
                <w:szCs w:val="20"/>
              </w:rPr>
            </w:pPr>
            <w:proofErr w:type="spellStart"/>
            <w:r w:rsidRPr="00BD19C5">
              <w:rPr>
                <w:bCs/>
                <w:sz w:val="20"/>
                <w:szCs w:val="20"/>
              </w:rPr>
              <w:t>Jawapur</w:t>
            </w:r>
            <w:proofErr w:type="spellEnd"/>
            <w:r w:rsidRPr="00BD19C5">
              <w:rPr>
                <w:bCs/>
                <w:sz w:val="20"/>
                <w:szCs w:val="20"/>
              </w:rPr>
              <w:t xml:space="preserve"> (Zone 16)</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6005ED27" w14:textId="77777777" w:rsidR="001D7962" w:rsidRPr="00BD19C5" w:rsidRDefault="001D7962" w:rsidP="001D7962">
            <w:pPr>
              <w:jc w:val="center"/>
              <w:rPr>
                <w:sz w:val="20"/>
                <w:szCs w:val="20"/>
              </w:rPr>
            </w:pPr>
            <w:r w:rsidRPr="00BD19C5">
              <w:rPr>
                <w:sz w:val="20"/>
                <w:szCs w:val="20"/>
              </w:rPr>
              <w:t>22°30'59.43"N, 88°35'10.63"E</w:t>
            </w:r>
          </w:p>
        </w:tc>
        <w:tc>
          <w:tcPr>
            <w:tcW w:w="2219" w:type="dxa"/>
            <w:tcBorders>
              <w:top w:val="single" w:sz="4" w:space="0" w:color="auto"/>
              <w:left w:val="single" w:sz="4" w:space="0" w:color="auto"/>
              <w:bottom w:val="single" w:sz="4" w:space="0" w:color="auto"/>
              <w:right w:val="single" w:sz="4" w:space="0" w:color="auto"/>
            </w:tcBorders>
          </w:tcPr>
          <w:p w14:paraId="3EEC8E64" w14:textId="740F35DD" w:rsidR="001D7962" w:rsidRPr="00BD19C5" w:rsidRDefault="001D7962" w:rsidP="001D7962">
            <w:pPr>
              <w:jc w:val="center"/>
              <w:rPr>
                <w:sz w:val="20"/>
                <w:szCs w:val="20"/>
              </w:rPr>
            </w:pPr>
            <w:r w:rsidRPr="00155F4E">
              <w:rPr>
                <w:sz w:val="20"/>
                <w:szCs w:val="20"/>
              </w:rPr>
              <w:t xml:space="preserve">Pre- construction </w:t>
            </w:r>
          </w:p>
        </w:tc>
      </w:tr>
      <w:tr w:rsidR="001D7962" w:rsidRPr="00BD19C5" w14:paraId="38098154" w14:textId="141F6CEB" w:rsidTr="002F4F94">
        <w:trPr>
          <w:jc w:val="center"/>
        </w:trPr>
        <w:tc>
          <w:tcPr>
            <w:tcW w:w="639" w:type="dxa"/>
            <w:tcBorders>
              <w:top w:val="single" w:sz="4" w:space="0" w:color="auto"/>
              <w:left w:val="single" w:sz="4" w:space="0" w:color="auto"/>
              <w:bottom w:val="single" w:sz="4" w:space="0" w:color="auto"/>
              <w:right w:val="single" w:sz="4" w:space="0" w:color="auto"/>
            </w:tcBorders>
            <w:shd w:val="clear" w:color="auto" w:fill="auto"/>
            <w:hideMark/>
          </w:tcPr>
          <w:p w14:paraId="52E04F7D" w14:textId="77777777" w:rsidR="001D7962" w:rsidRPr="00BD19C5" w:rsidRDefault="001D7962" w:rsidP="001D7962">
            <w:pPr>
              <w:jc w:val="center"/>
              <w:rPr>
                <w:sz w:val="20"/>
                <w:szCs w:val="20"/>
              </w:rPr>
            </w:pPr>
            <w:r w:rsidRPr="00BD19C5">
              <w:rPr>
                <w:sz w:val="20"/>
                <w:szCs w:val="20"/>
              </w:rPr>
              <w:t>2.</w:t>
            </w:r>
          </w:p>
        </w:tc>
        <w:tc>
          <w:tcPr>
            <w:tcW w:w="4812" w:type="dxa"/>
            <w:tcBorders>
              <w:top w:val="single" w:sz="4" w:space="0" w:color="auto"/>
              <w:left w:val="single" w:sz="4" w:space="0" w:color="auto"/>
              <w:bottom w:val="single" w:sz="4" w:space="0" w:color="auto"/>
              <w:right w:val="single" w:sz="4" w:space="0" w:color="auto"/>
            </w:tcBorders>
            <w:shd w:val="clear" w:color="auto" w:fill="auto"/>
            <w:hideMark/>
          </w:tcPr>
          <w:p w14:paraId="025642A2" w14:textId="77777777" w:rsidR="001D7962" w:rsidRPr="00BD19C5" w:rsidRDefault="001D7962" w:rsidP="001D7962">
            <w:pPr>
              <w:rPr>
                <w:sz w:val="20"/>
                <w:szCs w:val="20"/>
              </w:rPr>
            </w:pPr>
            <w:proofErr w:type="spellStart"/>
            <w:r w:rsidRPr="00BD19C5">
              <w:rPr>
                <w:bCs/>
                <w:sz w:val="20"/>
                <w:szCs w:val="20"/>
              </w:rPr>
              <w:t>Pitapukuriya</w:t>
            </w:r>
            <w:proofErr w:type="spellEnd"/>
            <w:r w:rsidRPr="00BD19C5">
              <w:rPr>
                <w:bCs/>
                <w:sz w:val="20"/>
                <w:szCs w:val="20"/>
              </w:rPr>
              <w:t xml:space="preserve"> (Zone 14)</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4246FA9F" w14:textId="77777777" w:rsidR="001D7962" w:rsidRPr="00BD19C5" w:rsidRDefault="001D7962" w:rsidP="001D7962">
            <w:pPr>
              <w:jc w:val="center"/>
              <w:rPr>
                <w:sz w:val="20"/>
                <w:szCs w:val="20"/>
              </w:rPr>
            </w:pPr>
            <w:r w:rsidRPr="00BD19C5">
              <w:rPr>
                <w:sz w:val="20"/>
                <w:szCs w:val="20"/>
              </w:rPr>
              <w:t>22°33'17.80"</w:t>
            </w:r>
            <w:proofErr w:type="gramStart"/>
            <w:r w:rsidRPr="00BD19C5">
              <w:rPr>
                <w:sz w:val="20"/>
                <w:szCs w:val="20"/>
              </w:rPr>
              <w:t>N  88</w:t>
            </w:r>
            <w:proofErr w:type="gramEnd"/>
            <w:r w:rsidRPr="00BD19C5">
              <w:rPr>
                <w:sz w:val="20"/>
                <w:szCs w:val="20"/>
              </w:rPr>
              <w:t>°33'5.69"E</w:t>
            </w:r>
          </w:p>
        </w:tc>
        <w:tc>
          <w:tcPr>
            <w:tcW w:w="2219" w:type="dxa"/>
            <w:tcBorders>
              <w:top w:val="single" w:sz="4" w:space="0" w:color="auto"/>
              <w:left w:val="single" w:sz="4" w:space="0" w:color="auto"/>
              <w:bottom w:val="single" w:sz="4" w:space="0" w:color="auto"/>
              <w:right w:val="single" w:sz="4" w:space="0" w:color="auto"/>
            </w:tcBorders>
          </w:tcPr>
          <w:p w14:paraId="14A23E01" w14:textId="06925500" w:rsidR="001D7962" w:rsidRPr="00BD19C5" w:rsidRDefault="001D7962" w:rsidP="001D7962">
            <w:pPr>
              <w:jc w:val="center"/>
              <w:rPr>
                <w:sz w:val="20"/>
                <w:szCs w:val="20"/>
              </w:rPr>
            </w:pPr>
            <w:r w:rsidRPr="00155F4E">
              <w:rPr>
                <w:sz w:val="20"/>
                <w:szCs w:val="20"/>
              </w:rPr>
              <w:t xml:space="preserve">Pre- construction </w:t>
            </w:r>
          </w:p>
        </w:tc>
      </w:tr>
      <w:tr w:rsidR="001D7962" w:rsidRPr="00BD19C5" w14:paraId="6FA3F94F" w14:textId="2F315C8B" w:rsidTr="002F4F94">
        <w:trPr>
          <w:jc w:val="center"/>
        </w:trPr>
        <w:tc>
          <w:tcPr>
            <w:tcW w:w="639" w:type="dxa"/>
            <w:tcBorders>
              <w:top w:val="single" w:sz="4" w:space="0" w:color="auto"/>
              <w:left w:val="single" w:sz="4" w:space="0" w:color="auto"/>
              <w:bottom w:val="single" w:sz="4" w:space="0" w:color="auto"/>
              <w:right w:val="single" w:sz="4" w:space="0" w:color="auto"/>
            </w:tcBorders>
            <w:shd w:val="clear" w:color="auto" w:fill="auto"/>
            <w:hideMark/>
          </w:tcPr>
          <w:p w14:paraId="5FB33CA5" w14:textId="77777777" w:rsidR="001D7962" w:rsidRPr="00BD19C5" w:rsidRDefault="001D7962" w:rsidP="001D7962">
            <w:pPr>
              <w:jc w:val="center"/>
              <w:rPr>
                <w:sz w:val="20"/>
                <w:szCs w:val="20"/>
              </w:rPr>
            </w:pPr>
            <w:r w:rsidRPr="00BD19C5">
              <w:rPr>
                <w:sz w:val="20"/>
                <w:szCs w:val="20"/>
              </w:rPr>
              <w:t>3.</w:t>
            </w:r>
          </w:p>
        </w:tc>
        <w:tc>
          <w:tcPr>
            <w:tcW w:w="4812" w:type="dxa"/>
            <w:tcBorders>
              <w:top w:val="single" w:sz="4" w:space="0" w:color="auto"/>
              <w:left w:val="single" w:sz="4" w:space="0" w:color="auto"/>
              <w:bottom w:val="single" w:sz="4" w:space="0" w:color="auto"/>
              <w:right w:val="single" w:sz="4" w:space="0" w:color="auto"/>
            </w:tcBorders>
            <w:shd w:val="clear" w:color="auto" w:fill="auto"/>
            <w:hideMark/>
          </w:tcPr>
          <w:p w14:paraId="7A2A6A91" w14:textId="77777777" w:rsidR="001D7962" w:rsidRPr="00BD19C5" w:rsidRDefault="001D7962" w:rsidP="001D7962">
            <w:pPr>
              <w:rPr>
                <w:sz w:val="20"/>
                <w:szCs w:val="20"/>
              </w:rPr>
            </w:pPr>
            <w:proofErr w:type="spellStart"/>
            <w:r w:rsidRPr="00BD19C5">
              <w:rPr>
                <w:bCs/>
                <w:sz w:val="20"/>
                <w:szCs w:val="20"/>
              </w:rPr>
              <w:t>Swastayan</w:t>
            </w:r>
            <w:proofErr w:type="spellEnd"/>
            <w:r w:rsidRPr="00BD19C5">
              <w:rPr>
                <w:bCs/>
                <w:sz w:val="20"/>
                <w:szCs w:val="20"/>
              </w:rPr>
              <w:t xml:space="preserve"> </w:t>
            </w:r>
            <w:proofErr w:type="spellStart"/>
            <w:r w:rsidRPr="00BD19C5">
              <w:rPr>
                <w:bCs/>
                <w:sz w:val="20"/>
                <w:szCs w:val="20"/>
              </w:rPr>
              <w:t>Gacchi</w:t>
            </w:r>
            <w:proofErr w:type="spellEnd"/>
            <w:r w:rsidRPr="00BD19C5">
              <w:rPr>
                <w:bCs/>
                <w:sz w:val="20"/>
                <w:szCs w:val="20"/>
              </w:rPr>
              <w:t xml:space="preserve"> Near School (Zone 4)</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48473AB4" w14:textId="77777777" w:rsidR="001D7962" w:rsidRPr="00BD19C5" w:rsidRDefault="001D7962" w:rsidP="001D7962">
            <w:pPr>
              <w:jc w:val="center"/>
              <w:rPr>
                <w:sz w:val="20"/>
                <w:szCs w:val="20"/>
              </w:rPr>
            </w:pPr>
            <w:r w:rsidRPr="00BD19C5">
              <w:rPr>
                <w:sz w:val="20"/>
                <w:szCs w:val="20"/>
              </w:rPr>
              <w:t>22°34'24.40"N, 88°33'20.20"E</w:t>
            </w:r>
          </w:p>
        </w:tc>
        <w:tc>
          <w:tcPr>
            <w:tcW w:w="2219" w:type="dxa"/>
            <w:tcBorders>
              <w:top w:val="single" w:sz="4" w:space="0" w:color="auto"/>
              <w:left w:val="single" w:sz="4" w:space="0" w:color="auto"/>
              <w:bottom w:val="single" w:sz="4" w:space="0" w:color="auto"/>
              <w:right w:val="single" w:sz="4" w:space="0" w:color="auto"/>
            </w:tcBorders>
          </w:tcPr>
          <w:p w14:paraId="13B81278" w14:textId="5010B730" w:rsidR="001D7962" w:rsidRPr="00BD19C5" w:rsidRDefault="001D7962" w:rsidP="001D7962">
            <w:pPr>
              <w:jc w:val="center"/>
              <w:rPr>
                <w:sz w:val="20"/>
                <w:szCs w:val="20"/>
              </w:rPr>
            </w:pPr>
            <w:r w:rsidRPr="00AB5CF7">
              <w:rPr>
                <w:sz w:val="20"/>
                <w:szCs w:val="20"/>
              </w:rPr>
              <w:t xml:space="preserve">During construction </w:t>
            </w:r>
          </w:p>
        </w:tc>
      </w:tr>
      <w:tr w:rsidR="001D7962" w:rsidRPr="00BD19C5" w14:paraId="502B870A" w14:textId="17A9547F" w:rsidTr="002F4F94">
        <w:trPr>
          <w:jc w:val="center"/>
        </w:trPr>
        <w:tc>
          <w:tcPr>
            <w:tcW w:w="639" w:type="dxa"/>
            <w:tcBorders>
              <w:top w:val="single" w:sz="4" w:space="0" w:color="auto"/>
              <w:left w:val="single" w:sz="4" w:space="0" w:color="auto"/>
              <w:bottom w:val="single" w:sz="4" w:space="0" w:color="auto"/>
              <w:right w:val="single" w:sz="4" w:space="0" w:color="auto"/>
            </w:tcBorders>
            <w:shd w:val="clear" w:color="auto" w:fill="auto"/>
            <w:hideMark/>
          </w:tcPr>
          <w:p w14:paraId="00A03773" w14:textId="77777777" w:rsidR="001D7962" w:rsidRPr="00BD19C5" w:rsidRDefault="001D7962" w:rsidP="001D7962">
            <w:pPr>
              <w:jc w:val="center"/>
              <w:rPr>
                <w:sz w:val="20"/>
                <w:szCs w:val="20"/>
              </w:rPr>
            </w:pPr>
            <w:r w:rsidRPr="00BD19C5">
              <w:rPr>
                <w:sz w:val="20"/>
                <w:szCs w:val="20"/>
              </w:rPr>
              <w:t>4.</w:t>
            </w:r>
          </w:p>
        </w:tc>
        <w:tc>
          <w:tcPr>
            <w:tcW w:w="4812" w:type="dxa"/>
            <w:tcBorders>
              <w:top w:val="single" w:sz="4" w:space="0" w:color="auto"/>
              <w:left w:val="single" w:sz="4" w:space="0" w:color="auto"/>
              <w:bottom w:val="single" w:sz="4" w:space="0" w:color="auto"/>
              <w:right w:val="single" w:sz="4" w:space="0" w:color="auto"/>
            </w:tcBorders>
            <w:shd w:val="clear" w:color="auto" w:fill="auto"/>
            <w:hideMark/>
          </w:tcPr>
          <w:p w14:paraId="1D7BF20C" w14:textId="77777777" w:rsidR="001D7962" w:rsidRPr="00BD19C5" w:rsidRDefault="001D7962" w:rsidP="001D7962">
            <w:pPr>
              <w:rPr>
                <w:sz w:val="20"/>
                <w:szCs w:val="20"/>
              </w:rPr>
            </w:pPr>
            <w:r w:rsidRPr="00BD19C5">
              <w:rPr>
                <w:bCs/>
                <w:sz w:val="20"/>
                <w:szCs w:val="20"/>
              </w:rPr>
              <w:t xml:space="preserve">Near </w:t>
            </w:r>
            <w:proofErr w:type="spellStart"/>
            <w:r w:rsidRPr="00BD19C5">
              <w:rPr>
                <w:bCs/>
                <w:sz w:val="20"/>
                <w:szCs w:val="20"/>
              </w:rPr>
              <w:t>Bonkochua</w:t>
            </w:r>
            <w:proofErr w:type="spellEnd"/>
            <w:r w:rsidRPr="00BD19C5">
              <w:rPr>
                <w:bCs/>
                <w:sz w:val="20"/>
                <w:szCs w:val="20"/>
              </w:rPr>
              <w:t xml:space="preserve"> (Zone 12)</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370183D6" w14:textId="77777777" w:rsidR="001D7962" w:rsidRPr="00BD19C5" w:rsidRDefault="001D7962" w:rsidP="001D7962">
            <w:pPr>
              <w:jc w:val="center"/>
              <w:rPr>
                <w:sz w:val="20"/>
                <w:szCs w:val="20"/>
              </w:rPr>
            </w:pPr>
            <w:r w:rsidRPr="00BD19C5">
              <w:rPr>
                <w:sz w:val="20"/>
                <w:szCs w:val="20"/>
              </w:rPr>
              <w:t>22°32'29.90"N, 88°36'14.50"E</w:t>
            </w:r>
          </w:p>
        </w:tc>
        <w:tc>
          <w:tcPr>
            <w:tcW w:w="2219" w:type="dxa"/>
            <w:tcBorders>
              <w:top w:val="single" w:sz="4" w:space="0" w:color="auto"/>
              <w:left w:val="single" w:sz="4" w:space="0" w:color="auto"/>
              <w:bottom w:val="single" w:sz="4" w:space="0" w:color="auto"/>
              <w:right w:val="single" w:sz="4" w:space="0" w:color="auto"/>
            </w:tcBorders>
          </w:tcPr>
          <w:p w14:paraId="561B49E0" w14:textId="2C509CAE" w:rsidR="001D7962" w:rsidRPr="00BD19C5" w:rsidRDefault="001D7962" w:rsidP="001D7962">
            <w:pPr>
              <w:jc w:val="center"/>
              <w:rPr>
                <w:sz w:val="20"/>
                <w:szCs w:val="20"/>
              </w:rPr>
            </w:pPr>
            <w:r w:rsidRPr="00AB5CF7">
              <w:rPr>
                <w:sz w:val="20"/>
                <w:szCs w:val="20"/>
              </w:rPr>
              <w:t xml:space="preserve">During construction </w:t>
            </w:r>
          </w:p>
        </w:tc>
      </w:tr>
      <w:tr w:rsidR="001D7962" w:rsidRPr="00BD19C5" w14:paraId="768C13E5" w14:textId="6FEE09FD" w:rsidTr="002F4F94">
        <w:trPr>
          <w:jc w:val="center"/>
        </w:trPr>
        <w:tc>
          <w:tcPr>
            <w:tcW w:w="639" w:type="dxa"/>
            <w:tcBorders>
              <w:top w:val="single" w:sz="4" w:space="0" w:color="auto"/>
              <w:left w:val="single" w:sz="4" w:space="0" w:color="auto"/>
              <w:bottom w:val="single" w:sz="4" w:space="0" w:color="auto"/>
              <w:right w:val="single" w:sz="4" w:space="0" w:color="auto"/>
            </w:tcBorders>
            <w:shd w:val="clear" w:color="auto" w:fill="auto"/>
            <w:hideMark/>
          </w:tcPr>
          <w:p w14:paraId="30E86825" w14:textId="77777777" w:rsidR="001D7962" w:rsidRPr="00BD19C5" w:rsidRDefault="001D7962" w:rsidP="001D7962">
            <w:pPr>
              <w:jc w:val="center"/>
              <w:rPr>
                <w:sz w:val="20"/>
                <w:szCs w:val="20"/>
              </w:rPr>
            </w:pPr>
            <w:r w:rsidRPr="00BD19C5">
              <w:rPr>
                <w:sz w:val="20"/>
                <w:szCs w:val="20"/>
              </w:rPr>
              <w:t>5.</w:t>
            </w:r>
          </w:p>
        </w:tc>
        <w:tc>
          <w:tcPr>
            <w:tcW w:w="4812" w:type="dxa"/>
            <w:tcBorders>
              <w:top w:val="single" w:sz="4" w:space="0" w:color="auto"/>
              <w:left w:val="single" w:sz="4" w:space="0" w:color="auto"/>
              <w:bottom w:val="single" w:sz="4" w:space="0" w:color="auto"/>
              <w:right w:val="single" w:sz="4" w:space="0" w:color="auto"/>
            </w:tcBorders>
            <w:shd w:val="clear" w:color="auto" w:fill="auto"/>
            <w:hideMark/>
          </w:tcPr>
          <w:p w14:paraId="5EF0214A" w14:textId="77777777" w:rsidR="001D7962" w:rsidRPr="00BD19C5" w:rsidRDefault="001D7962" w:rsidP="001D7962">
            <w:pPr>
              <w:rPr>
                <w:sz w:val="20"/>
                <w:szCs w:val="20"/>
              </w:rPr>
            </w:pPr>
            <w:r w:rsidRPr="00BD19C5">
              <w:rPr>
                <w:bCs/>
                <w:sz w:val="20"/>
                <w:szCs w:val="20"/>
              </w:rPr>
              <w:t xml:space="preserve">Near Paschim </w:t>
            </w:r>
            <w:proofErr w:type="spellStart"/>
            <w:r w:rsidRPr="00BD19C5">
              <w:rPr>
                <w:bCs/>
                <w:sz w:val="20"/>
                <w:szCs w:val="20"/>
              </w:rPr>
              <w:t>Majarhat</w:t>
            </w:r>
            <w:proofErr w:type="spellEnd"/>
            <w:r w:rsidRPr="00BD19C5">
              <w:rPr>
                <w:bCs/>
                <w:sz w:val="20"/>
                <w:szCs w:val="20"/>
              </w:rPr>
              <w:t xml:space="preserve"> Primary School (Zone 10)</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3D3A0985" w14:textId="77777777" w:rsidR="001D7962" w:rsidRPr="00BD19C5" w:rsidRDefault="001D7962" w:rsidP="001D7962">
            <w:pPr>
              <w:jc w:val="center"/>
              <w:rPr>
                <w:sz w:val="20"/>
                <w:szCs w:val="20"/>
              </w:rPr>
            </w:pPr>
            <w:r w:rsidRPr="00BD19C5">
              <w:rPr>
                <w:sz w:val="20"/>
                <w:szCs w:val="20"/>
              </w:rPr>
              <w:t>22°32'17.00"N, 88°34'58.00"E</w:t>
            </w:r>
          </w:p>
        </w:tc>
        <w:tc>
          <w:tcPr>
            <w:tcW w:w="2219" w:type="dxa"/>
            <w:tcBorders>
              <w:top w:val="single" w:sz="4" w:space="0" w:color="auto"/>
              <w:left w:val="single" w:sz="4" w:space="0" w:color="auto"/>
              <w:bottom w:val="single" w:sz="4" w:space="0" w:color="auto"/>
              <w:right w:val="single" w:sz="4" w:space="0" w:color="auto"/>
            </w:tcBorders>
          </w:tcPr>
          <w:p w14:paraId="1A02132B" w14:textId="2B979CCC" w:rsidR="001D7962" w:rsidRPr="00BD19C5" w:rsidRDefault="001D7962" w:rsidP="001D7962">
            <w:pPr>
              <w:jc w:val="center"/>
              <w:rPr>
                <w:sz w:val="20"/>
                <w:szCs w:val="20"/>
              </w:rPr>
            </w:pPr>
            <w:r w:rsidRPr="00AB5CF7">
              <w:rPr>
                <w:sz w:val="20"/>
                <w:szCs w:val="20"/>
              </w:rPr>
              <w:t xml:space="preserve">During construction </w:t>
            </w:r>
          </w:p>
        </w:tc>
      </w:tr>
      <w:tr w:rsidR="001D7962" w:rsidRPr="00BD19C5" w14:paraId="0F84BB70" w14:textId="5CA60D98" w:rsidTr="002F4F94">
        <w:trPr>
          <w:jc w:val="center"/>
        </w:trPr>
        <w:tc>
          <w:tcPr>
            <w:tcW w:w="639" w:type="dxa"/>
            <w:tcBorders>
              <w:top w:val="single" w:sz="4" w:space="0" w:color="auto"/>
              <w:left w:val="single" w:sz="4" w:space="0" w:color="auto"/>
              <w:bottom w:val="single" w:sz="4" w:space="0" w:color="auto"/>
              <w:right w:val="single" w:sz="4" w:space="0" w:color="auto"/>
            </w:tcBorders>
            <w:shd w:val="clear" w:color="auto" w:fill="auto"/>
          </w:tcPr>
          <w:p w14:paraId="76E43D90" w14:textId="77777777" w:rsidR="001D7962" w:rsidRPr="00BD19C5" w:rsidRDefault="001D7962" w:rsidP="00BD19C5">
            <w:pPr>
              <w:jc w:val="center"/>
              <w:rPr>
                <w:sz w:val="20"/>
                <w:szCs w:val="20"/>
              </w:rPr>
            </w:pPr>
          </w:p>
        </w:tc>
        <w:tc>
          <w:tcPr>
            <w:tcW w:w="4812" w:type="dxa"/>
            <w:tcBorders>
              <w:top w:val="single" w:sz="4" w:space="0" w:color="auto"/>
              <w:left w:val="single" w:sz="4" w:space="0" w:color="auto"/>
              <w:bottom w:val="single" w:sz="4" w:space="0" w:color="auto"/>
              <w:right w:val="single" w:sz="4" w:space="0" w:color="auto"/>
            </w:tcBorders>
            <w:shd w:val="clear" w:color="auto" w:fill="auto"/>
            <w:hideMark/>
          </w:tcPr>
          <w:p w14:paraId="2D1AA371" w14:textId="08461083" w:rsidR="001D7962" w:rsidRPr="00BD19C5" w:rsidRDefault="001D7962" w:rsidP="00BD19C5">
            <w:pPr>
              <w:rPr>
                <w:sz w:val="20"/>
                <w:szCs w:val="20"/>
              </w:rPr>
            </w:pPr>
            <w:r w:rsidRPr="0089428D">
              <w:rPr>
                <w:b/>
                <w:bCs/>
                <w:sz w:val="20"/>
                <w:szCs w:val="20"/>
              </w:rPr>
              <w:t xml:space="preserve">Package N 24 </w:t>
            </w:r>
            <w:proofErr w:type="spellStart"/>
            <w:r>
              <w:rPr>
                <w:b/>
                <w:bCs/>
                <w:sz w:val="20"/>
                <w:szCs w:val="20"/>
              </w:rPr>
              <w:t>P</w:t>
            </w:r>
            <w:r w:rsidRPr="0089428D">
              <w:rPr>
                <w:b/>
                <w:bCs/>
                <w:sz w:val="20"/>
                <w:szCs w:val="20"/>
              </w:rPr>
              <w:t>gs</w:t>
            </w:r>
            <w:proofErr w:type="spellEnd"/>
            <w:r w:rsidRPr="0089428D">
              <w:rPr>
                <w:b/>
                <w:bCs/>
                <w:sz w:val="20"/>
                <w:szCs w:val="20"/>
              </w:rPr>
              <w:t>/01: Bulk Water Supply</w:t>
            </w:r>
            <w:r w:rsidR="00E82692">
              <w:rPr>
                <w:b/>
                <w:bCs/>
                <w:sz w:val="20"/>
                <w:szCs w:val="20"/>
              </w:rPr>
              <w:t xml:space="preserve"> *</w:t>
            </w:r>
          </w:p>
        </w:tc>
        <w:tc>
          <w:tcPr>
            <w:tcW w:w="2610" w:type="dxa"/>
            <w:tcBorders>
              <w:top w:val="single" w:sz="4" w:space="0" w:color="auto"/>
              <w:left w:val="single" w:sz="4" w:space="0" w:color="auto"/>
              <w:bottom w:val="single" w:sz="4" w:space="0" w:color="auto"/>
              <w:right w:val="single" w:sz="4" w:space="0" w:color="auto"/>
            </w:tcBorders>
            <w:shd w:val="clear" w:color="auto" w:fill="auto"/>
          </w:tcPr>
          <w:p w14:paraId="71FCEFB4" w14:textId="77777777" w:rsidR="001D7962" w:rsidRPr="00BD19C5" w:rsidRDefault="001D7962" w:rsidP="00BD19C5">
            <w:pPr>
              <w:jc w:val="center"/>
              <w:rPr>
                <w:sz w:val="20"/>
                <w:szCs w:val="20"/>
              </w:rPr>
            </w:pPr>
          </w:p>
        </w:tc>
        <w:tc>
          <w:tcPr>
            <w:tcW w:w="2219" w:type="dxa"/>
            <w:tcBorders>
              <w:top w:val="single" w:sz="4" w:space="0" w:color="auto"/>
              <w:left w:val="single" w:sz="4" w:space="0" w:color="auto"/>
              <w:bottom w:val="single" w:sz="4" w:space="0" w:color="auto"/>
              <w:right w:val="single" w:sz="4" w:space="0" w:color="auto"/>
            </w:tcBorders>
          </w:tcPr>
          <w:p w14:paraId="69646A2A" w14:textId="77777777" w:rsidR="001D7962" w:rsidRPr="00BD19C5" w:rsidRDefault="001D7962" w:rsidP="00BD19C5">
            <w:pPr>
              <w:jc w:val="center"/>
              <w:rPr>
                <w:sz w:val="20"/>
                <w:szCs w:val="20"/>
              </w:rPr>
            </w:pPr>
          </w:p>
        </w:tc>
      </w:tr>
      <w:tr w:rsidR="001D7962" w:rsidRPr="00BD19C5" w14:paraId="71CE3770" w14:textId="4C49C751" w:rsidTr="002F4F94">
        <w:trPr>
          <w:trHeight w:val="183"/>
          <w:jc w:val="center"/>
        </w:trPr>
        <w:tc>
          <w:tcPr>
            <w:tcW w:w="639" w:type="dxa"/>
            <w:tcBorders>
              <w:top w:val="single" w:sz="4" w:space="0" w:color="auto"/>
              <w:left w:val="single" w:sz="4" w:space="0" w:color="auto"/>
              <w:bottom w:val="single" w:sz="4" w:space="0" w:color="auto"/>
              <w:right w:val="single" w:sz="4" w:space="0" w:color="auto"/>
            </w:tcBorders>
            <w:shd w:val="clear" w:color="auto" w:fill="auto"/>
            <w:hideMark/>
          </w:tcPr>
          <w:p w14:paraId="721772A7" w14:textId="77777777" w:rsidR="001D7962" w:rsidRPr="00BD19C5" w:rsidRDefault="001D7962" w:rsidP="00BD19C5">
            <w:pPr>
              <w:jc w:val="center"/>
              <w:rPr>
                <w:sz w:val="20"/>
                <w:szCs w:val="20"/>
              </w:rPr>
            </w:pPr>
            <w:r w:rsidRPr="00BD19C5">
              <w:rPr>
                <w:sz w:val="20"/>
                <w:szCs w:val="20"/>
              </w:rPr>
              <w:t>1.</w:t>
            </w:r>
          </w:p>
        </w:tc>
        <w:tc>
          <w:tcPr>
            <w:tcW w:w="4812" w:type="dxa"/>
            <w:tcBorders>
              <w:top w:val="single" w:sz="4" w:space="0" w:color="auto"/>
              <w:left w:val="single" w:sz="4" w:space="0" w:color="auto"/>
              <w:bottom w:val="single" w:sz="4" w:space="0" w:color="auto"/>
              <w:right w:val="single" w:sz="4" w:space="0" w:color="auto"/>
            </w:tcBorders>
            <w:shd w:val="clear" w:color="auto" w:fill="auto"/>
            <w:hideMark/>
          </w:tcPr>
          <w:p w14:paraId="08966F00" w14:textId="77777777" w:rsidR="001D7962" w:rsidRPr="00BD19C5" w:rsidRDefault="001D7962" w:rsidP="00BD19C5">
            <w:pPr>
              <w:rPr>
                <w:sz w:val="20"/>
                <w:szCs w:val="20"/>
              </w:rPr>
            </w:pPr>
            <w:r w:rsidRPr="00BD19C5">
              <w:rPr>
                <w:sz w:val="20"/>
                <w:szCs w:val="20"/>
              </w:rPr>
              <w:t>WTP</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0E2D1012" w14:textId="77777777" w:rsidR="001D7962" w:rsidRPr="00BD19C5" w:rsidRDefault="001D7962" w:rsidP="00BD19C5">
            <w:pPr>
              <w:jc w:val="center"/>
              <w:rPr>
                <w:sz w:val="20"/>
                <w:szCs w:val="20"/>
              </w:rPr>
            </w:pPr>
            <w:r w:rsidRPr="00BD19C5">
              <w:rPr>
                <w:sz w:val="20"/>
                <w:szCs w:val="20"/>
              </w:rPr>
              <w:t>22°35'13.00"N, 88°26'49.00"E</w:t>
            </w:r>
          </w:p>
        </w:tc>
        <w:tc>
          <w:tcPr>
            <w:tcW w:w="2219" w:type="dxa"/>
            <w:tcBorders>
              <w:top w:val="single" w:sz="4" w:space="0" w:color="auto"/>
              <w:left w:val="single" w:sz="4" w:space="0" w:color="auto"/>
              <w:bottom w:val="single" w:sz="4" w:space="0" w:color="auto"/>
              <w:right w:val="single" w:sz="4" w:space="0" w:color="auto"/>
            </w:tcBorders>
          </w:tcPr>
          <w:p w14:paraId="45704425" w14:textId="06540B12" w:rsidR="001D7962" w:rsidRPr="00BD19C5" w:rsidRDefault="001D7962" w:rsidP="00BD19C5">
            <w:pPr>
              <w:jc w:val="center"/>
              <w:rPr>
                <w:sz w:val="20"/>
                <w:szCs w:val="20"/>
              </w:rPr>
            </w:pPr>
            <w:r w:rsidRPr="00D617B2">
              <w:rPr>
                <w:sz w:val="20"/>
                <w:szCs w:val="20"/>
              </w:rPr>
              <w:t>During construction</w:t>
            </w:r>
          </w:p>
        </w:tc>
      </w:tr>
      <w:tr w:rsidR="001D7962" w:rsidRPr="00BD19C5" w14:paraId="102069DE" w14:textId="7EF3117C" w:rsidTr="002F4F94">
        <w:trPr>
          <w:jc w:val="center"/>
        </w:trPr>
        <w:tc>
          <w:tcPr>
            <w:tcW w:w="639" w:type="dxa"/>
            <w:tcBorders>
              <w:top w:val="single" w:sz="4" w:space="0" w:color="auto"/>
              <w:left w:val="single" w:sz="4" w:space="0" w:color="auto"/>
              <w:bottom w:val="single" w:sz="4" w:space="0" w:color="auto"/>
              <w:right w:val="single" w:sz="4" w:space="0" w:color="auto"/>
            </w:tcBorders>
            <w:shd w:val="clear" w:color="auto" w:fill="auto"/>
            <w:hideMark/>
          </w:tcPr>
          <w:p w14:paraId="0F31A6AC" w14:textId="77777777" w:rsidR="001D7962" w:rsidRPr="00BD19C5" w:rsidRDefault="001D7962" w:rsidP="00BD19C5">
            <w:pPr>
              <w:jc w:val="center"/>
              <w:rPr>
                <w:sz w:val="20"/>
                <w:szCs w:val="20"/>
              </w:rPr>
            </w:pPr>
            <w:r w:rsidRPr="00BD19C5">
              <w:rPr>
                <w:sz w:val="20"/>
                <w:szCs w:val="20"/>
              </w:rPr>
              <w:t>2.</w:t>
            </w:r>
          </w:p>
        </w:tc>
        <w:tc>
          <w:tcPr>
            <w:tcW w:w="4812" w:type="dxa"/>
            <w:tcBorders>
              <w:top w:val="single" w:sz="4" w:space="0" w:color="auto"/>
              <w:left w:val="single" w:sz="4" w:space="0" w:color="auto"/>
              <w:bottom w:val="single" w:sz="4" w:space="0" w:color="auto"/>
              <w:right w:val="single" w:sz="4" w:space="0" w:color="auto"/>
            </w:tcBorders>
            <w:shd w:val="clear" w:color="auto" w:fill="auto"/>
            <w:hideMark/>
          </w:tcPr>
          <w:p w14:paraId="7ED3C602" w14:textId="77777777" w:rsidR="001D7962" w:rsidRPr="00BD19C5" w:rsidRDefault="001D7962" w:rsidP="00BD19C5">
            <w:pPr>
              <w:rPr>
                <w:sz w:val="20"/>
                <w:szCs w:val="20"/>
                <w:highlight w:val="yellow"/>
              </w:rPr>
            </w:pPr>
            <w:proofErr w:type="spellStart"/>
            <w:r w:rsidRPr="00BD19C5">
              <w:rPr>
                <w:bCs/>
                <w:sz w:val="20"/>
                <w:szCs w:val="20"/>
              </w:rPr>
              <w:t>Koromyog</w:t>
            </w:r>
            <w:proofErr w:type="spellEnd"/>
            <w:r w:rsidRPr="00BD19C5">
              <w:rPr>
                <w:bCs/>
                <w:sz w:val="20"/>
                <w:szCs w:val="20"/>
              </w:rPr>
              <w:t xml:space="preserve"> Ashram</w:t>
            </w:r>
          </w:p>
        </w:tc>
        <w:tc>
          <w:tcPr>
            <w:tcW w:w="2610" w:type="dxa"/>
            <w:tcBorders>
              <w:top w:val="single" w:sz="4" w:space="0" w:color="auto"/>
              <w:left w:val="single" w:sz="4" w:space="0" w:color="auto"/>
              <w:bottom w:val="single" w:sz="4" w:space="0" w:color="auto"/>
              <w:right w:val="single" w:sz="4" w:space="0" w:color="auto"/>
            </w:tcBorders>
            <w:shd w:val="clear" w:color="auto" w:fill="auto"/>
            <w:hideMark/>
          </w:tcPr>
          <w:p w14:paraId="1D603D67" w14:textId="77777777" w:rsidR="001D7962" w:rsidRPr="00BD19C5" w:rsidRDefault="001D7962" w:rsidP="00BD19C5">
            <w:pPr>
              <w:jc w:val="center"/>
              <w:rPr>
                <w:sz w:val="20"/>
                <w:szCs w:val="20"/>
                <w:highlight w:val="yellow"/>
              </w:rPr>
            </w:pPr>
            <w:r w:rsidRPr="00BD19C5">
              <w:rPr>
                <w:sz w:val="20"/>
                <w:szCs w:val="20"/>
              </w:rPr>
              <w:t>22°35'04.00"N, 88°28'17.00"E</w:t>
            </w:r>
          </w:p>
        </w:tc>
        <w:tc>
          <w:tcPr>
            <w:tcW w:w="2219" w:type="dxa"/>
            <w:tcBorders>
              <w:top w:val="single" w:sz="4" w:space="0" w:color="auto"/>
              <w:left w:val="single" w:sz="4" w:space="0" w:color="auto"/>
              <w:bottom w:val="single" w:sz="4" w:space="0" w:color="auto"/>
              <w:right w:val="single" w:sz="4" w:space="0" w:color="auto"/>
            </w:tcBorders>
          </w:tcPr>
          <w:p w14:paraId="4DF2BE47" w14:textId="7A3F49B2" w:rsidR="001D7962" w:rsidRPr="00BD19C5" w:rsidRDefault="001D7962" w:rsidP="00BD19C5">
            <w:pPr>
              <w:jc w:val="center"/>
              <w:rPr>
                <w:sz w:val="20"/>
                <w:szCs w:val="20"/>
              </w:rPr>
            </w:pPr>
            <w:r>
              <w:rPr>
                <w:sz w:val="20"/>
                <w:szCs w:val="20"/>
              </w:rPr>
              <w:t xml:space="preserve">Pre-construction </w:t>
            </w:r>
          </w:p>
        </w:tc>
      </w:tr>
    </w:tbl>
    <w:p w14:paraId="690B6831" w14:textId="080A970B" w:rsidR="00E82692" w:rsidRPr="002F4F94" w:rsidRDefault="00FF3654" w:rsidP="002F4F94">
      <w:pPr>
        <w:pStyle w:val="tABLE0"/>
        <w:jc w:val="both"/>
        <w:rPr>
          <w:rFonts w:ascii="Arial" w:hAnsi="Arial" w:cs="Arial"/>
          <w:sz w:val="20"/>
        </w:rPr>
      </w:pPr>
      <w:bookmarkStart w:id="55" w:name="_Toc43822782"/>
      <w:r w:rsidRPr="002F4F94">
        <w:rPr>
          <w:rFonts w:ascii="Arial" w:hAnsi="Arial" w:cs="Arial"/>
          <w:sz w:val="20"/>
        </w:rPr>
        <w:t>(* Note: Base line monitoring remaining for 2 GLSRs location</w:t>
      </w:r>
      <w:r w:rsidR="007B16A6">
        <w:rPr>
          <w:rFonts w:ascii="Arial" w:hAnsi="Arial" w:cs="Arial"/>
          <w:sz w:val="20"/>
        </w:rPr>
        <w:t xml:space="preserve"> of pack N 24pgs/01</w:t>
      </w:r>
      <w:r w:rsidRPr="002F4F94">
        <w:rPr>
          <w:rFonts w:ascii="Arial" w:hAnsi="Arial" w:cs="Arial"/>
          <w:sz w:val="20"/>
        </w:rPr>
        <w:t xml:space="preserve">. Monitoring to be conducted after </w:t>
      </w:r>
      <w:r w:rsidR="002F4F94">
        <w:rPr>
          <w:rFonts w:ascii="Arial" w:hAnsi="Arial" w:cs="Arial"/>
          <w:sz w:val="20"/>
        </w:rPr>
        <w:t>handover of lands to</w:t>
      </w:r>
      <w:r w:rsidRPr="002F4F94">
        <w:rPr>
          <w:rFonts w:ascii="Arial" w:hAnsi="Arial" w:cs="Arial"/>
          <w:sz w:val="20"/>
        </w:rPr>
        <w:t xml:space="preserve"> contractor)</w:t>
      </w:r>
    </w:p>
    <w:p w14:paraId="468A2E22" w14:textId="3FE742D4" w:rsidR="00BD19C5" w:rsidRPr="00BD19C5" w:rsidRDefault="00BD19C5" w:rsidP="002F4F94">
      <w:pPr>
        <w:pStyle w:val="tABLE0"/>
        <w:ind w:left="976" w:firstLine="0"/>
        <w:rPr>
          <w:rFonts w:ascii="Arial" w:hAnsi="Arial" w:cs="Arial"/>
          <w:b/>
          <w:bCs w:val="0"/>
        </w:rPr>
      </w:pPr>
      <w:r w:rsidRPr="00BD19C5">
        <w:rPr>
          <w:rFonts w:ascii="Arial" w:hAnsi="Arial" w:cs="Arial"/>
          <w:b/>
          <w:bCs w:val="0"/>
        </w:rPr>
        <w:t xml:space="preserve">Table </w:t>
      </w:r>
      <w:r w:rsidR="00FF3654">
        <w:rPr>
          <w:rFonts w:ascii="Arial" w:hAnsi="Arial" w:cs="Arial"/>
          <w:b/>
          <w:bCs w:val="0"/>
        </w:rPr>
        <w:t>21</w:t>
      </w:r>
      <w:r w:rsidR="00FF3654" w:rsidRPr="00BD19C5">
        <w:rPr>
          <w:rFonts w:ascii="Arial" w:hAnsi="Arial" w:cs="Arial"/>
          <w:b/>
          <w:bCs w:val="0"/>
        </w:rPr>
        <w:t>B</w:t>
      </w:r>
      <w:r w:rsidRPr="00BD19C5">
        <w:rPr>
          <w:rFonts w:ascii="Arial" w:hAnsi="Arial" w:cs="Arial"/>
          <w:b/>
          <w:bCs w:val="0"/>
        </w:rPr>
        <w:t xml:space="preserve">: Surface Water Sampling Locations - North 24 </w:t>
      </w:r>
      <w:proofErr w:type="spellStart"/>
      <w:r w:rsidRPr="00BD19C5">
        <w:rPr>
          <w:rFonts w:ascii="Arial" w:hAnsi="Arial" w:cs="Arial"/>
          <w:b/>
          <w:bCs w:val="0"/>
        </w:rPr>
        <w:t>Pgs</w:t>
      </w:r>
      <w:bookmarkEnd w:id="55"/>
      <w:proofErr w:type="spellEnd"/>
      <w:r w:rsidR="001D7962">
        <w:rPr>
          <w:rFonts w:ascii="Arial" w:hAnsi="Arial" w:cs="Arial"/>
          <w:b/>
          <w:bCs w:val="0"/>
        </w:rPr>
        <w:t>- During construction monitoring</w:t>
      </w:r>
    </w:p>
    <w:tbl>
      <w:tblPr>
        <w:tblStyle w:val="TableGrid"/>
        <w:tblW w:w="0" w:type="auto"/>
        <w:jc w:val="center"/>
        <w:tblLook w:val="04A0" w:firstRow="1" w:lastRow="0" w:firstColumn="1" w:lastColumn="0" w:noHBand="0" w:noVBand="1"/>
      </w:tblPr>
      <w:tblGrid>
        <w:gridCol w:w="1004"/>
        <w:gridCol w:w="6967"/>
      </w:tblGrid>
      <w:tr w:rsidR="00BD19C5" w:rsidRPr="0089428D" w14:paraId="0BABEB42" w14:textId="77777777" w:rsidTr="002F4F94">
        <w:trPr>
          <w:tblHeader/>
          <w:jc w:val="center"/>
        </w:trPr>
        <w:tc>
          <w:tcPr>
            <w:tcW w:w="100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18A8F1" w14:textId="77777777" w:rsidR="00BD19C5" w:rsidRPr="0089428D" w:rsidRDefault="00BD19C5" w:rsidP="00BD19C5">
            <w:pPr>
              <w:jc w:val="center"/>
              <w:rPr>
                <w:b/>
                <w:sz w:val="20"/>
                <w:szCs w:val="20"/>
              </w:rPr>
            </w:pPr>
            <w:r w:rsidRPr="0089428D">
              <w:rPr>
                <w:b/>
                <w:sz w:val="20"/>
                <w:szCs w:val="20"/>
              </w:rPr>
              <w:t>Sl. No</w:t>
            </w:r>
          </w:p>
        </w:tc>
        <w:tc>
          <w:tcPr>
            <w:tcW w:w="696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315F02E" w14:textId="77777777" w:rsidR="00BD19C5" w:rsidRPr="0089428D" w:rsidRDefault="00BD19C5" w:rsidP="00BD19C5">
            <w:pPr>
              <w:jc w:val="center"/>
              <w:rPr>
                <w:b/>
                <w:sz w:val="20"/>
                <w:szCs w:val="20"/>
              </w:rPr>
            </w:pPr>
            <w:r w:rsidRPr="0089428D">
              <w:rPr>
                <w:b/>
                <w:sz w:val="20"/>
                <w:szCs w:val="20"/>
              </w:rPr>
              <w:t>Monitoring Location</w:t>
            </w:r>
          </w:p>
        </w:tc>
      </w:tr>
      <w:tr w:rsidR="00BD19C5" w:rsidRPr="0089428D" w14:paraId="3709BF64" w14:textId="77777777" w:rsidTr="002F4F94">
        <w:trPr>
          <w:jc w:val="center"/>
        </w:trPr>
        <w:tc>
          <w:tcPr>
            <w:tcW w:w="7971"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tcPr>
          <w:p w14:paraId="5D6CEE95" w14:textId="4A311FB9" w:rsidR="00BD19C5" w:rsidRPr="0089428D" w:rsidRDefault="00BD19C5" w:rsidP="00BD19C5">
            <w:pPr>
              <w:rPr>
                <w:sz w:val="20"/>
                <w:szCs w:val="20"/>
              </w:rPr>
            </w:pPr>
            <w:r w:rsidRPr="0089428D">
              <w:rPr>
                <w:b/>
                <w:bCs/>
                <w:sz w:val="20"/>
                <w:szCs w:val="20"/>
              </w:rPr>
              <w:t xml:space="preserve">Package N 24 </w:t>
            </w:r>
            <w:proofErr w:type="spellStart"/>
            <w:r w:rsidRPr="0089428D">
              <w:rPr>
                <w:b/>
                <w:bCs/>
                <w:sz w:val="20"/>
                <w:szCs w:val="20"/>
              </w:rPr>
              <w:t>pgs</w:t>
            </w:r>
            <w:proofErr w:type="spellEnd"/>
            <w:r w:rsidRPr="0089428D">
              <w:rPr>
                <w:b/>
                <w:bCs/>
                <w:sz w:val="20"/>
                <w:szCs w:val="20"/>
              </w:rPr>
              <w:t>/02</w:t>
            </w:r>
            <w:proofErr w:type="gramStart"/>
            <w:r w:rsidRPr="0089428D">
              <w:rPr>
                <w:b/>
                <w:bCs/>
                <w:sz w:val="20"/>
                <w:szCs w:val="20"/>
              </w:rPr>
              <w:t>A :</w:t>
            </w:r>
            <w:proofErr w:type="gramEnd"/>
            <w:r w:rsidRPr="0089428D">
              <w:rPr>
                <w:b/>
                <w:bCs/>
                <w:sz w:val="20"/>
                <w:szCs w:val="20"/>
              </w:rPr>
              <w:t xml:space="preserve"> </w:t>
            </w:r>
            <w:proofErr w:type="spellStart"/>
            <w:r w:rsidRPr="0089428D">
              <w:rPr>
                <w:b/>
                <w:bCs/>
                <w:sz w:val="20"/>
                <w:szCs w:val="20"/>
              </w:rPr>
              <w:t>Haroa</w:t>
            </w:r>
            <w:proofErr w:type="spellEnd"/>
            <w:r w:rsidRPr="0089428D">
              <w:rPr>
                <w:b/>
                <w:bCs/>
                <w:sz w:val="20"/>
                <w:szCs w:val="20"/>
              </w:rPr>
              <w:t xml:space="preserve"> Distribution</w:t>
            </w:r>
          </w:p>
        </w:tc>
      </w:tr>
      <w:tr w:rsidR="00BD19C5" w:rsidRPr="0089428D" w14:paraId="6DF9D9A7" w14:textId="77777777" w:rsidTr="002F4F94">
        <w:trPr>
          <w:jc w:val="center"/>
        </w:trPr>
        <w:tc>
          <w:tcPr>
            <w:tcW w:w="1004" w:type="dxa"/>
            <w:tcBorders>
              <w:top w:val="single" w:sz="4" w:space="0" w:color="auto"/>
              <w:left w:val="single" w:sz="4" w:space="0" w:color="auto"/>
              <w:bottom w:val="single" w:sz="4" w:space="0" w:color="auto"/>
              <w:right w:val="single" w:sz="4" w:space="0" w:color="auto"/>
            </w:tcBorders>
            <w:hideMark/>
          </w:tcPr>
          <w:p w14:paraId="0C004370" w14:textId="77777777" w:rsidR="00BD19C5" w:rsidRPr="0089428D" w:rsidRDefault="00BD19C5" w:rsidP="00BD19C5">
            <w:pPr>
              <w:jc w:val="center"/>
              <w:rPr>
                <w:sz w:val="20"/>
                <w:szCs w:val="20"/>
              </w:rPr>
            </w:pPr>
            <w:r w:rsidRPr="0089428D">
              <w:rPr>
                <w:sz w:val="20"/>
                <w:szCs w:val="20"/>
              </w:rPr>
              <w:t>1.</w:t>
            </w:r>
          </w:p>
        </w:tc>
        <w:tc>
          <w:tcPr>
            <w:tcW w:w="6967" w:type="dxa"/>
            <w:tcBorders>
              <w:top w:val="single" w:sz="4" w:space="0" w:color="auto"/>
              <w:left w:val="single" w:sz="4" w:space="0" w:color="auto"/>
              <w:bottom w:val="single" w:sz="4" w:space="0" w:color="auto"/>
              <w:right w:val="single" w:sz="4" w:space="0" w:color="auto"/>
            </w:tcBorders>
            <w:hideMark/>
          </w:tcPr>
          <w:p w14:paraId="0127C694" w14:textId="698EFD6F" w:rsidR="00BD19C5" w:rsidRPr="0089428D" w:rsidRDefault="00BD19C5" w:rsidP="00BD19C5">
            <w:pPr>
              <w:pStyle w:val="ListParagraph"/>
              <w:keepNext/>
              <w:keepLines/>
              <w:spacing w:after="0" w:line="240" w:lineRule="auto"/>
              <w:ind w:left="0"/>
              <w:rPr>
                <w:rFonts w:cs="Arial"/>
                <w:bCs/>
                <w:sz w:val="20"/>
                <w:szCs w:val="20"/>
              </w:rPr>
            </w:pPr>
            <w:r w:rsidRPr="0089428D">
              <w:rPr>
                <w:rFonts w:cs="Arial"/>
                <w:bCs/>
                <w:sz w:val="20"/>
                <w:szCs w:val="20"/>
              </w:rPr>
              <w:t xml:space="preserve">Pond water of </w:t>
            </w:r>
            <w:proofErr w:type="spellStart"/>
            <w:r w:rsidRPr="0089428D">
              <w:rPr>
                <w:rFonts w:cs="Arial"/>
                <w:bCs/>
                <w:sz w:val="20"/>
                <w:szCs w:val="20"/>
              </w:rPr>
              <w:t>Nebutala</w:t>
            </w:r>
            <w:proofErr w:type="spellEnd"/>
            <w:r w:rsidRPr="0089428D">
              <w:rPr>
                <w:rFonts w:cs="Arial"/>
                <w:bCs/>
                <w:sz w:val="20"/>
                <w:szCs w:val="20"/>
              </w:rPr>
              <w:t xml:space="preserve"> </w:t>
            </w:r>
            <w:proofErr w:type="spellStart"/>
            <w:r w:rsidRPr="0089428D">
              <w:rPr>
                <w:rFonts w:cs="Arial"/>
                <w:bCs/>
                <w:sz w:val="20"/>
                <w:szCs w:val="20"/>
              </w:rPr>
              <w:t>Abada</w:t>
            </w:r>
            <w:proofErr w:type="spellEnd"/>
            <w:r w:rsidR="001D7962">
              <w:rPr>
                <w:rFonts w:cs="Arial"/>
                <w:bCs/>
                <w:sz w:val="20"/>
                <w:szCs w:val="20"/>
              </w:rPr>
              <w:t xml:space="preserve"> zone 2</w:t>
            </w:r>
          </w:p>
        </w:tc>
      </w:tr>
      <w:tr w:rsidR="00BD19C5" w:rsidRPr="0089428D" w14:paraId="2A3DCFF4" w14:textId="77777777" w:rsidTr="002F4F94">
        <w:trPr>
          <w:jc w:val="center"/>
        </w:trPr>
        <w:tc>
          <w:tcPr>
            <w:tcW w:w="1004" w:type="dxa"/>
            <w:tcBorders>
              <w:top w:val="single" w:sz="4" w:space="0" w:color="auto"/>
              <w:left w:val="single" w:sz="4" w:space="0" w:color="auto"/>
              <w:bottom w:val="single" w:sz="4" w:space="0" w:color="auto"/>
              <w:right w:val="single" w:sz="4" w:space="0" w:color="auto"/>
            </w:tcBorders>
            <w:hideMark/>
          </w:tcPr>
          <w:p w14:paraId="251FDD39" w14:textId="77777777" w:rsidR="00BD19C5" w:rsidRPr="0089428D" w:rsidRDefault="00BD19C5" w:rsidP="00BD19C5">
            <w:pPr>
              <w:jc w:val="center"/>
              <w:rPr>
                <w:sz w:val="20"/>
                <w:szCs w:val="20"/>
              </w:rPr>
            </w:pPr>
            <w:r w:rsidRPr="0089428D">
              <w:rPr>
                <w:sz w:val="20"/>
                <w:szCs w:val="20"/>
              </w:rPr>
              <w:t>2.</w:t>
            </w:r>
          </w:p>
        </w:tc>
        <w:tc>
          <w:tcPr>
            <w:tcW w:w="6967" w:type="dxa"/>
            <w:tcBorders>
              <w:top w:val="single" w:sz="4" w:space="0" w:color="auto"/>
              <w:left w:val="single" w:sz="4" w:space="0" w:color="auto"/>
              <w:bottom w:val="single" w:sz="4" w:space="0" w:color="auto"/>
              <w:right w:val="single" w:sz="4" w:space="0" w:color="auto"/>
            </w:tcBorders>
            <w:hideMark/>
          </w:tcPr>
          <w:p w14:paraId="527694F8" w14:textId="77777777" w:rsidR="00BD19C5" w:rsidRPr="0089428D" w:rsidRDefault="00BD19C5" w:rsidP="00BD19C5">
            <w:pPr>
              <w:pStyle w:val="ListParagraph"/>
              <w:spacing w:after="0" w:line="240" w:lineRule="auto"/>
              <w:ind w:left="0"/>
              <w:rPr>
                <w:rFonts w:cs="Arial"/>
                <w:bCs/>
                <w:sz w:val="20"/>
                <w:szCs w:val="20"/>
              </w:rPr>
            </w:pPr>
            <w:r w:rsidRPr="0089428D">
              <w:rPr>
                <w:rFonts w:cs="Arial"/>
                <w:bCs/>
                <w:sz w:val="20"/>
                <w:szCs w:val="20"/>
              </w:rPr>
              <w:t>Pond water in zone 13</w:t>
            </w:r>
          </w:p>
        </w:tc>
      </w:tr>
      <w:tr w:rsidR="00BD19C5" w:rsidRPr="0089428D" w14:paraId="0AB13CD5" w14:textId="77777777" w:rsidTr="002F4F94">
        <w:trPr>
          <w:jc w:val="center"/>
        </w:trPr>
        <w:tc>
          <w:tcPr>
            <w:tcW w:w="7971"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tcPr>
          <w:p w14:paraId="0EDC5613" w14:textId="599ADB84" w:rsidR="00BD19C5" w:rsidRDefault="00BD19C5" w:rsidP="00BD19C5">
            <w:pPr>
              <w:rPr>
                <w:b/>
                <w:bCs/>
                <w:sz w:val="20"/>
                <w:szCs w:val="20"/>
              </w:rPr>
            </w:pPr>
            <w:r w:rsidRPr="0089428D">
              <w:rPr>
                <w:b/>
                <w:bCs/>
                <w:sz w:val="20"/>
                <w:szCs w:val="20"/>
              </w:rPr>
              <w:t xml:space="preserve">Package N 24 </w:t>
            </w:r>
            <w:proofErr w:type="spellStart"/>
            <w:r w:rsidRPr="0089428D">
              <w:rPr>
                <w:b/>
                <w:bCs/>
                <w:sz w:val="20"/>
                <w:szCs w:val="20"/>
              </w:rPr>
              <w:t>pgs</w:t>
            </w:r>
            <w:proofErr w:type="spellEnd"/>
            <w:r w:rsidRPr="0089428D">
              <w:rPr>
                <w:b/>
                <w:bCs/>
                <w:sz w:val="20"/>
                <w:szCs w:val="20"/>
              </w:rPr>
              <w:t>/02</w:t>
            </w:r>
            <w:proofErr w:type="gramStart"/>
            <w:r w:rsidRPr="0089428D">
              <w:rPr>
                <w:b/>
                <w:bCs/>
                <w:sz w:val="20"/>
                <w:szCs w:val="20"/>
              </w:rPr>
              <w:t>B :</w:t>
            </w:r>
            <w:proofErr w:type="gramEnd"/>
            <w:r w:rsidRPr="0089428D">
              <w:rPr>
                <w:b/>
                <w:bCs/>
                <w:sz w:val="20"/>
                <w:szCs w:val="20"/>
              </w:rPr>
              <w:t xml:space="preserve"> </w:t>
            </w:r>
            <w:proofErr w:type="spellStart"/>
            <w:r w:rsidRPr="0089428D">
              <w:rPr>
                <w:b/>
                <w:bCs/>
                <w:sz w:val="20"/>
                <w:szCs w:val="20"/>
              </w:rPr>
              <w:t>Bhanga</w:t>
            </w:r>
            <w:r>
              <w:rPr>
                <w:b/>
                <w:bCs/>
                <w:sz w:val="20"/>
                <w:szCs w:val="20"/>
              </w:rPr>
              <w:t>r</w:t>
            </w:r>
            <w:proofErr w:type="spellEnd"/>
            <w:r w:rsidRPr="0089428D">
              <w:rPr>
                <w:b/>
                <w:bCs/>
                <w:sz w:val="20"/>
                <w:szCs w:val="20"/>
              </w:rPr>
              <w:t xml:space="preserve"> II Distribution</w:t>
            </w:r>
          </w:p>
          <w:p w14:paraId="205F7FA9" w14:textId="703DD334" w:rsidR="000E63A1" w:rsidRPr="0089428D" w:rsidRDefault="000E63A1" w:rsidP="00BD19C5">
            <w:pPr>
              <w:rPr>
                <w:sz w:val="20"/>
                <w:szCs w:val="20"/>
              </w:rPr>
            </w:pPr>
          </w:p>
        </w:tc>
      </w:tr>
      <w:tr w:rsidR="00BD19C5" w:rsidRPr="0089428D" w14:paraId="2D918842" w14:textId="77777777" w:rsidTr="002F4F94">
        <w:trPr>
          <w:jc w:val="center"/>
        </w:trPr>
        <w:tc>
          <w:tcPr>
            <w:tcW w:w="1004" w:type="dxa"/>
            <w:tcBorders>
              <w:top w:val="single" w:sz="4" w:space="0" w:color="auto"/>
              <w:left w:val="single" w:sz="4" w:space="0" w:color="auto"/>
              <w:bottom w:val="single" w:sz="4" w:space="0" w:color="auto"/>
              <w:right w:val="single" w:sz="4" w:space="0" w:color="auto"/>
            </w:tcBorders>
            <w:hideMark/>
          </w:tcPr>
          <w:p w14:paraId="4C7760F7" w14:textId="77777777" w:rsidR="00BD19C5" w:rsidRPr="0089428D" w:rsidRDefault="00BD19C5" w:rsidP="00BD19C5">
            <w:pPr>
              <w:jc w:val="center"/>
              <w:rPr>
                <w:sz w:val="20"/>
                <w:szCs w:val="20"/>
              </w:rPr>
            </w:pPr>
            <w:r w:rsidRPr="0089428D">
              <w:rPr>
                <w:sz w:val="20"/>
                <w:szCs w:val="20"/>
              </w:rPr>
              <w:t>1.</w:t>
            </w:r>
          </w:p>
        </w:tc>
        <w:tc>
          <w:tcPr>
            <w:tcW w:w="6967" w:type="dxa"/>
            <w:tcBorders>
              <w:top w:val="single" w:sz="4" w:space="0" w:color="auto"/>
              <w:left w:val="single" w:sz="4" w:space="0" w:color="auto"/>
              <w:bottom w:val="single" w:sz="4" w:space="0" w:color="auto"/>
              <w:right w:val="single" w:sz="4" w:space="0" w:color="auto"/>
            </w:tcBorders>
            <w:hideMark/>
          </w:tcPr>
          <w:p w14:paraId="1ACFB64E" w14:textId="77777777" w:rsidR="00BD19C5" w:rsidRPr="0089428D" w:rsidRDefault="00BD19C5" w:rsidP="00BD19C5">
            <w:pPr>
              <w:pStyle w:val="ListParagraph"/>
              <w:keepNext/>
              <w:keepLines/>
              <w:spacing w:after="0" w:line="240" w:lineRule="auto"/>
              <w:ind w:left="0"/>
              <w:rPr>
                <w:rFonts w:cs="Arial"/>
                <w:bCs/>
                <w:sz w:val="20"/>
                <w:szCs w:val="20"/>
              </w:rPr>
            </w:pPr>
            <w:r w:rsidRPr="0089428D">
              <w:rPr>
                <w:rFonts w:cs="Arial"/>
                <w:bCs/>
                <w:sz w:val="20"/>
                <w:szCs w:val="20"/>
              </w:rPr>
              <w:t xml:space="preserve">Pond water of </w:t>
            </w:r>
            <w:r>
              <w:rPr>
                <w:rFonts w:cs="Arial"/>
                <w:bCs/>
                <w:sz w:val="20"/>
                <w:szCs w:val="20"/>
              </w:rPr>
              <w:t>Zone 12 (</w:t>
            </w:r>
            <w:proofErr w:type="spellStart"/>
            <w:r w:rsidRPr="0089428D">
              <w:rPr>
                <w:rFonts w:cs="Arial"/>
                <w:bCs/>
                <w:sz w:val="20"/>
                <w:szCs w:val="20"/>
              </w:rPr>
              <w:t>Bonkochua</w:t>
            </w:r>
            <w:proofErr w:type="spellEnd"/>
            <w:r>
              <w:rPr>
                <w:rFonts w:cs="Arial"/>
                <w:bCs/>
                <w:sz w:val="20"/>
                <w:szCs w:val="20"/>
              </w:rPr>
              <w:t>)</w:t>
            </w:r>
          </w:p>
        </w:tc>
      </w:tr>
      <w:tr w:rsidR="00BD19C5" w:rsidRPr="0089428D" w14:paraId="4182361A" w14:textId="77777777" w:rsidTr="002F4F94">
        <w:trPr>
          <w:jc w:val="center"/>
        </w:trPr>
        <w:tc>
          <w:tcPr>
            <w:tcW w:w="1004" w:type="dxa"/>
            <w:tcBorders>
              <w:top w:val="single" w:sz="4" w:space="0" w:color="auto"/>
              <w:left w:val="single" w:sz="4" w:space="0" w:color="auto"/>
              <w:bottom w:val="single" w:sz="4" w:space="0" w:color="auto"/>
              <w:right w:val="single" w:sz="4" w:space="0" w:color="auto"/>
            </w:tcBorders>
            <w:hideMark/>
          </w:tcPr>
          <w:p w14:paraId="43250F1D" w14:textId="77777777" w:rsidR="00BD19C5" w:rsidRPr="0089428D" w:rsidRDefault="00BD19C5" w:rsidP="00BD19C5">
            <w:pPr>
              <w:jc w:val="center"/>
              <w:rPr>
                <w:sz w:val="20"/>
                <w:szCs w:val="20"/>
              </w:rPr>
            </w:pPr>
            <w:r w:rsidRPr="0089428D">
              <w:rPr>
                <w:sz w:val="20"/>
                <w:szCs w:val="20"/>
              </w:rPr>
              <w:t>2.</w:t>
            </w:r>
          </w:p>
        </w:tc>
        <w:tc>
          <w:tcPr>
            <w:tcW w:w="6967" w:type="dxa"/>
            <w:tcBorders>
              <w:top w:val="single" w:sz="4" w:space="0" w:color="auto"/>
              <w:left w:val="single" w:sz="4" w:space="0" w:color="auto"/>
              <w:bottom w:val="single" w:sz="4" w:space="0" w:color="auto"/>
              <w:right w:val="single" w:sz="4" w:space="0" w:color="auto"/>
            </w:tcBorders>
            <w:hideMark/>
          </w:tcPr>
          <w:p w14:paraId="7FC19BC8" w14:textId="77777777" w:rsidR="00BD19C5" w:rsidRPr="0089428D" w:rsidRDefault="00BD19C5" w:rsidP="00BD19C5">
            <w:pPr>
              <w:pStyle w:val="ListParagraph"/>
              <w:keepNext/>
              <w:keepLines/>
              <w:spacing w:after="0" w:line="240" w:lineRule="auto"/>
              <w:ind w:left="0"/>
              <w:rPr>
                <w:rFonts w:cs="Arial"/>
                <w:bCs/>
                <w:sz w:val="20"/>
                <w:szCs w:val="20"/>
              </w:rPr>
            </w:pPr>
            <w:r w:rsidRPr="0089428D">
              <w:rPr>
                <w:rFonts w:cs="Arial"/>
                <w:bCs/>
                <w:sz w:val="20"/>
                <w:szCs w:val="20"/>
              </w:rPr>
              <w:t xml:space="preserve">Pond water of </w:t>
            </w:r>
            <w:r>
              <w:rPr>
                <w:rFonts w:cs="Arial"/>
                <w:bCs/>
                <w:sz w:val="20"/>
                <w:szCs w:val="20"/>
              </w:rPr>
              <w:t>Zone 4 (</w:t>
            </w:r>
            <w:proofErr w:type="spellStart"/>
            <w:r w:rsidRPr="0089428D">
              <w:rPr>
                <w:rFonts w:cs="Arial"/>
                <w:bCs/>
                <w:sz w:val="20"/>
                <w:szCs w:val="20"/>
              </w:rPr>
              <w:t>Swastayan</w:t>
            </w:r>
            <w:proofErr w:type="spellEnd"/>
            <w:r w:rsidRPr="0089428D">
              <w:rPr>
                <w:rFonts w:cs="Arial"/>
                <w:bCs/>
                <w:sz w:val="20"/>
                <w:szCs w:val="20"/>
              </w:rPr>
              <w:t xml:space="preserve"> </w:t>
            </w:r>
            <w:proofErr w:type="spellStart"/>
            <w:r w:rsidRPr="0089428D">
              <w:rPr>
                <w:rFonts w:cs="Arial"/>
                <w:bCs/>
                <w:sz w:val="20"/>
                <w:szCs w:val="20"/>
              </w:rPr>
              <w:t>Gacchi</w:t>
            </w:r>
            <w:proofErr w:type="spellEnd"/>
            <w:r>
              <w:rPr>
                <w:rFonts w:cs="Arial"/>
                <w:bCs/>
                <w:sz w:val="20"/>
                <w:szCs w:val="20"/>
              </w:rPr>
              <w:t>)</w:t>
            </w:r>
          </w:p>
        </w:tc>
      </w:tr>
      <w:tr w:rsidR="00BD19C5" w:rsidRPr="0089428D" w14:paraId="46261C43" w14:textId="77777777" w:rsidTr="002F4F94">
        <w:trPr>
          <w:jc w:val="center"/>
        </w:trPr>
        <w:tc>
          <w:tcPr>
            <w:tcW w:w="7971"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tcPr>
          <w:p w14:paraId="3B625365" w14:textId="24E43298" w:rsidR="00BD19C5" w:rsidRPr="0089428D" w:rsidRDefault="00BD19C5" w:rsidP="00BD19C5">
            <w:pPr>
              <w:rPr>
                <w:sz w:val="20"/>
                <w:szCs w:val="20"/>
              </w:rPr>
            </w:pPr>
            <w:r w:rsidRPr="0089428D">
              <w:rPr>
                <w:b/>
                <w:bCs/>
                <w:sz w:val="20"/>
                <w:szCs w:val="20"/>
              </w:rPr>
              <w:t xml:space="preserve">Package N 24 </w:t>
            </w:r>
            <w:proofErr w:type="spellStart"/>
            <w:r w:rsidRPr="0089428D">
              <w:rPr>
                <w:b/>
                <w:bCs/>
                <w:sz w:val="20"/>
                <w:szCs w:val="20"/>
              </w:rPr>
              <w:t>pgs</w:t>
            </w:r>
            <w:proofErr w:type="spellEnd"/>
            <w:r w:rsidRPr="0089428D">
              <w:rPr>
                <w:b/>
                <w:bCs/>
                <w:sz w:val="20"/>
                <w:szCs w:val="20"/>
              </w:rPr>
              <w:t>/</w:t>
            </w:r>
            <w:proofErr w:type="gramStart"/>
            <w:r w:rsidRPr="0089428D">
              <w:rPr>
                <w:b/>
                <w:bCs/>
                <w:sz w:val="20"/>
                <w:szCs w:val="20"/>
              </w:rPr>
              <w:t>0</w:t>
            </w:r>
            <w:r>
              <w:rPr>
                <w:b/>
                <w:bCs/>
                <w:sz w:val="20"/>
                <w:szCs w:val="20"/>
              </w:rPr>
              <w:t>1</w:t>
            </w:r>
            <w:r w:rsidRPr="0089428D">
              <w:rPr>
                <w:b/>
                <w:bCs/>
                <w:sz w:val="20"/>
                <w:szCs w:val="20"/>
              </w:rPr>
              <w:t xml:space="preserve"> :</w:t>
            </w:r>
            <w:proofErr w:type="gramEnd"/>
            <w:r w:rsidRPr="0089428D">
              <w:rPr>
                <w:b/>
                <w:bCs/>
                <w:sz w:val="20"/>
                <w:szCs w:val="20"/>
              </w:rPr>
              <w:t xml:space="preserve"> </w:t>
            </w:r>
            <w:r>
              <w:rPr>
                <w:b/>
                <w:bCs/>
                <w:sz w:val="20"/>
                <w:szCs w:val="20"/>
              </w:rPr>
              <w:t>WTP and Bulk</w:t>
            </w:r>
            <w:r w:rsidRPr="0089428D">
              <w:rPr>
                <w:b/>
                <w:bCs/>
                <w:sz w:val="20"/>
                <w:szCs w:val="20"/>
              </w:rPr>
              <w:t xml:space="preserve"> Distribution</w:t>
            </w:r>
          </w:p>
        </w:tc>
      </w:tr>
      <w:tr w:rsidR="00BD19C5" w:rsidRPr="0089428D" w14:paraId="69DBC996" w14:textId="77777777" w:rsidTr="002F4F94">
        <w:trPr>
          <w:jc w:val="center"/>
        </w:trPr>
        <w:tc>
          <w:tcPr>
            <w:tcW w:w="1004" w:type="dxa"/>
            <w:tcBorders>
              <w:top w:val="single" w:sz="4" w:space="0" w:color="auto"/>
              <w:left w:val="single" w:sz="4" w:space="0" w:color="auto"/>
              <w:bottom w:val="single" w:sz="4" w:space="0" w:color="auto"/>
              <w:right w:val="single" w:sz="4" w:space="0" w:color="auto"/>
            </w:tcBorders>
            <w:hideMark/>
          </w:tcPr>
          <w:p w14:paraId="3F1716A0" w14:textId="77777777" w:rsidR="00BD19C5" w:rsidRPr="0089428D" w:rsidRDefault="00BD19C5" w:rsidP="00BD19C5">
            <w:pPr>
              <w:jc w:val="center"/>
              <w:rPr>
                <w:sz w:val="20"/>
                <w:szCs w:val="20"/>
              </w:rPr>
            </w:pPr>
            <w:r w:rsidRPr="0089428D">
              <w:rPr>
                <w:sz w:val="20"/>
                <w:szCs w:val="20"/>
              </w:rPr>
              <w:t>1.</w:t>
            </w:r>
          </w:p>
        </w:tc>
        <w:tc>
          <w:tcPr>
            <w:tcW w:w="6967" w:type="dxa"/>
            <w:tcBorders>
              <w:top w:val="single" w:sz="4" w:space="0" w:color="auto"/>
              <w:left w:val="single" w:sz="4" w:space="0" w:color="auto"/>
              <w:bottom w:val="single" w:sz="4" w:space="0" w:color="auto"/>
              <w:right w:val="single" w:sz="4" w:space="0" w:color="auto"/>
            </w:tcBorders>
            <w:hideMark/>
          </w:tcPr>
          <w:p w14:paraId="32BF3684" w14:textId="77777777" w:rsidR="00BD19C5" w:rsidRDefault="00BD19C5" w:rsidP="00BD19C5">
            <w:pPr>
              <w:pStyle w:val="ListParagraph"/>
              <w:keepNext/>
              <w:keepLines/>
              <w:spacing w:after="0" w:line="240" w:lineRule="auto"/>
              <w:ind w:left="0"/>
              <w:rPr>
                <w:rFonts w:cs="Arial"/>
                <w:bCs/>
                <w:sz w:val="20"/>
                <w:szCs w:val="20"/>
              </w:rPr>
            </w:pPr>
            <w:r>
              <w:rPr>
                <w:rFonts w:cs="Arial"/>
                <w:bCs/>
                <w:sz w:val="20"/>
                <w:szCs w:val="20"/>
              </w:rPr>
              <w:t>WTP, New Town, Rajarhat</w:t>
            </w:r>
          </w:p>
          <w:p w14:paraId="73CBBB42" w14:textId="6F80941E" w:rsidR="000E63A1" w:rsidRPr="0089428D" w:rsidRDefault="000E63A1" w:rsidP="00BD19C5">
            <w:pPr>
              <w:pStyle w:val="ListParagraph"/>
              <w:keepNext/>
              <w:keepLines/>
              <w:spacing w:after="0" w:line="240" w:lineRule="auto"/>
              <w:ind w:left="0"/>
              <w:rPr>
                <w:rFonts w:cs="Arial"/>
                <w:bCs/>
                <w:sz w:val="20"/>
                <w:szCs w:val="20"/>
              </w:rPr>
            </w:pPr>
          </w:p>
        </w:tc>
      </w:tr>
    </w:tbl>
    <w:p w14:paraId="03C49C1E" w14:textId="1F535761" w:rsidR="00E82692" w:rsidRPr="002F4F94" w:rsidRDefault="00E82692" w:rsidP="00BD19C5">
      <w:pPr>
        <w:pStyle w:val="tABLE0"/>
        <w:ind w:left="976" w:firstLine="0"/>
        <w:rPr>
          <w:rFonts w:ascii="Arial" w:hAnsi="Arial" w:cs="Arial"/>
          <w:b/>
          <w:bCs w:val="0"/>
        </w:rPr>
      </w:pPr>
      <w:bookmarkStart w:id="56" w:name="_Toc43822783"/>
      <w:r w:rsidRPr="002F4F94">
        <w:rPr>
          <w:rFonts w:ascii="Arial" w:eastAsiaTheme="minorHAnsi" w:hAnsi="Arial" w:cs="Arial"/>
          <w:sz w:val="18"/>
          <w:szCs w:val="18"/>
          <w:lang w:val="en-IN"/>
        </w:rPr>
        <w:t xml:space="preserve">*Note: Water quality data is monitored once in 6 months. However, due to COVID-19 situation monitoring could not be conducted (For package 02A and 02B – Monitoring done during October 2019 and </w:t>
      </w:r>
      <w:r w:rsidR="002F4F94">
        <w:rPr>
          <w:rFonts w:ascii="Arial" w:eastAsiaTheme="minorHAnsi" w:hAnsi="Arial" w:cs="Arial"/>
          <w:sz w:val="18"/>
          <w:szCs w:val="18"/>
          <w:lang w:val="en-IN"/>
        </w:rPr>
        <w:t>f</w:t>
      </w:r>
      <w:r w:rsidRPr="002F4F94">
        <w:rPr>
          <w:rFonts w:ascii="Arial" w:eastAsiaTheme="minorHAnsi" w:hAnsi="Arial" w:cs="Arial"/>
          <w:sz w:val="18"/>
          <w:szCs w:val="18"/>
          <w:lang w:val="en-IN"/>
        </w:rPr>
        <w:t>or package 01 – Monitoring done during November 2020)</w:t>
      </w:r>
    </w:p>
    <w:p w14:paraId="2FD16E03" w14:textId="5F394C6E" w:rsidR="00BD19C5" w:rsidRPr="00BD19C5" w:rsidRDefault="00BD19C5" w:rsidP="00BD19C5">
      <w:pPr>
        <w:pStyle w:val="tABLE0"/>
        <w:ind w:left="976" w:firstLine="0"/>
        <w:rPr>
          <w:rFonts w:ascii="Arial" w:hAnsi="Arial" w:cs="Arial"/>
          <w:b/>
          <w:bCs w:val="0"/>
        </w:rPr>
      </w:pPr>
      <w:r w:rsidRPr="00BD19C5">
        <w:rPr>
          <w:rFonts w:ascii="Arial" w:hAnsi="Arial" w:cs="Arial"/>
          <w:b/>
          <w:bCs w:val="0"/>
        </w:rPr>
        <w:lastRenderedPageBreak/>
        <w:t xml:space="preserve">Table </w:t>
      </w:r>
      <w:r w:rsidR="00FF3654">
        <w:rPr>
          <w:rFonts w:ascii="Arial" w:hAnsi="Arial" w:cs="Arial"/>
          <w:b/>
          <w:bCs w:val="0"/>
        </w:rPr>
        <w:t>21</w:t>
      </w:r>
      <w:r w:rsidR="00FF3654" w:rsidRPr="00BD19C5">
        <w:rPr>
          <w:rFonts w:ascii="Arial" w:hAnsi="Arial" w:cs="Arial"/>
          <w:b/>
          <w:bCs w:val="0"/>
        </w:rPr>
        <w:t>C</w:t>
      </w:r>
      <w:r w:rsidRPr="00BD19C5">
        <w:rPr>
          <w:rFonts w:ascii="Arial" w:hAnsi="Arial" w:cs="Arial"/>
          <w:b/>
          <w:bCs w:val="0"/>
        </w:rPr>
        <w:t xml:space="preserve">: Ambient Noise Monitoring Station Details during November 2019 to </w:t>
      </w:r>
      <w:r>
        <w:rPr>
          <w:rFonts w:ascii="Arial" w:hAnsi="Arial" w:cs="Arial"/>
          <w:b/>
          <w:bCs w:val="0"/>
        </w:rPr>
        <w:t>April</w:t>
      </w:r>
      <w:r w:rsidRPr="00BD19C5">
        <w:rPr>
          <w:rFonts w:ascii="Arial" w:hAnsi="Arial" w:cs="Arial"/>
          <w:b/>
          <w:bCs w:val="0"/>
        </w:rPr>
        <w:t xml:space="preserve"> 2020</w:t>
      </w:r>
      <w:bookmarkEnd w:id="56"/>
      <w:r w:rsidR="001D7962">
        <w:rPr>
          <w:rFonts w:ascii="Arial" w:hAnsi="Arial" w:cs="Arial"/>
          <w:b/>
          <w:bCs w:val="0"/>
        </w:rPr>
        <w:t>- Pre construction and construction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4163"/>
        <w:gridCol w:w="2576"/>
        <w:gridCol w:w="2091"/>
      </w:tblGrid>
      <w:tr w:rsidR="001D7962" w:rsidRPr="00BD19C5" w14:paraId="57B7A1EF" w14:textId="4727A43F" w:rsidTr="003438D2">
        <w:trPr>
          <w:jc w:val="center"/>
        </w:trPr>
        <w:tc>
          <w:tcPr>
            <w:tcW w:w="748" w:type="dxa"/>
            <w:shd w:val="clear" w:color="auto" w:fill="D9D9D9"/>
            <w:hideMark/>
          </w:tcPr>
          <w:p w14:paraId="10763FDC" w14:textId="77777777" w:rsidR="001D7962" w:rsidRPr="00BD19C5" w:rsidRDefault="001D7962" w:rsidP="002270D7">
            <w:pPr>
              <w:spacing w:before="40" w:after="40"/>
              <w:jc w:val="center"/>
              <w:rPr>
                <w:b/>
                <w:sz w:val="20"/>
                <w:szCs w:val="20"/>
              </w:rPr>
            </w:pPr>
            <w:r w:rsidRPr="00BD19C5">
              <w:rPr>
                <w:b/>
                <w:bCs/>
                <w:sz w:val="20"/>
                <w:szCs w:val="20"/>
              </w:rPr>
              <w:t>Sl. No</w:t>
            </w:r>
          </w:p>
        </w:tc>
        <w:tc>
          <w:tcPr>
            <w:tcW w:w="4163" w:type="dxa"/>
            <w:shd w:val="clear" w:color="auto" w:fill="D9D9D9"/>
            <w:hideMark/>
          </w:tcPr>
          <w:p w14:paraId="237C9B70" w14:textId="77777777" w:rsidR="001D7962" w:rsidRPr="00BD19C5" w:rsidRDefault="001D7962" w:rsidP="002270D7">
            <w:pPr>
              <w:spacing w:before="40" w:after="40"/>
              <w:jc w:val="center"/>
              <w:rPr>
                <w:b/>
                <w:sz w:val="20"/>
                <w:szCs w:val="20"/>
              </w:rPr>
            </w:pPr>
            <w:r w:rsidRPr="00BD19C5">
              <w:rPr>
                <w:b/>
                <w:bCs/>
                <w:sz w:val="20"/>
                <w:szCs w:val="20"/>
              </w:rPr>
              <w:t>Monitoring Location</w:t>
            </w:r>
          </w:p>
        </w:tc>
        <w:tc>
          <w:tcPr>
            <w:tcW w:w="2576" w:type="dxa"/>
            <w:shd w:val="clear" w:color="auto" w:fill="D9D9D9"/>
            <w:hideMark/>
          </w:tcPr>
          <w:p w14:paraId="7E63DA38" w14:textId="77777777" w:rsidR="001D7962" w:rsidRPr="00BD19C5" w:rsidRDefault="001D7962" w:rsidP="002270D7">
            <w:pPr>
              <w:spacing w:before="40" w:after="40"/>
              <w:jc w:val="center"/>
              <w:rPr>
                <w:b/>
                <w:sz w:val="20"/>
                <w:szCs w:val="20"/>
              </w:rPr>
            </w:pPr>
            <w:r w:rsidRPr="00BD19C5">
              <w:rPr>
                <w:b/>
                <w:sz w:val="20"/>
                <w:szCs w:val="20"/>
              </w:rPr>
              <w:t>Co-ordinates</w:t>
            </w:r>
          </w:p>
        </w:tc>
        <w:tc>
          <w:tcPr>
            <w:tcW w:w="2091" w:type="dxa"/>
            <w:shd w:val="clear" w:color="auto" w:fill="D9D9D9"/>
          </w:tcPr>
          <w:p w14:paraId="56D4DCED" w14:textId="15B241EF" w:rsidR="001D7962" w:rsidRPr="00BD19C5" w:rsidRDefault="001D7962" w:rsidP="002270D7">
            <w:pPr>
              <w:spacing w:before="40" w:after="40"/>
              <w:jc w:val="center"/>
              <w:rPr>
                <w:b/>
                <w:sz w:val="20"/>
                <w:szCs w:val="20"/>
              </w:rPr>
            </w:pPr>
            <w:r>
              <w:rPr>
                <w:b/>
                <w:sz w:val="20"/>
                <w:szCs w:val="20"/>
              </w:rPr>
              <w:t>Construction phase</w:t>
            </w:r>
          </w:p>
        </w:tc>
      </w:tr>
      <w:tr w:rsidR="001D7962" w:rsidRPr="00BD19C5" w14:paraId="4514BB49" w14:textId="3F2C5A59" w:rsidTr="003438D2">
        <w:trPr>
          <w:jc w:val="center"/>
        </w:trPr>
        <w:tc>
          <w:tcPr>
            <w:tcW w:w="748" w:type="dxa"/>
            <w:shd w:val="clear" w:color="auto" w:fill="auto"/>
          </w:tcPr>
          <w:p w14:paraId="3ACC36F3" w14:textId="77777777" w:rsidR="001D7962" w:rsidRPr="00BD19C5" w:rsidRDefault="001D7962" w:rsidP="00BD19C5">
            <w:pPr>
              <w:spacing w:before="40" w:after="40"/>
              <w:jc w:val="center"/>
              <w:rPr>
                <w:sz w:val="20"/>
                <w:szCs w:val="20"/>
              </w:rPr>
            </w:pPr>
          </w:p>
        </w:tc>
        <w:tc>
          <w:tcPr>
            <w:tcW w:w="4163" w:type="dxa"/>
            <w:tcBorders>
              <w:top w:val="single" w:sz="4" w:space="0" w:color="auto"/>
              <w:left w:val="single" w:sz="4" w:space="0" w:color="auto"/>
              <w:bottom w:val="single" w:sz="4" w:space="0" w:color="auto"/>
              <w:right w:val="single" w:sz="4" w:space="0" w:color="auto"/>
            </w:tcBorders>
            <w:shd w:val="clear" w:color="auto" w:fill="auto"/>
            <w:hideMark/>
          </w:tcPr>
          <w:p w14:paraId="4764DC0C" w14:textId="52F8FE4A" w:rsidR="001D7962" w:rsidRPr="00BD19C5" w:rsidRDefault="001D7962" w:rsidP="007B16A6">
            <w:pPr>
              <w:spacing w:before="40" w:after="40"/>
              <w:jc w:val="both"/>
              <w:rPr>
                <w:sz w:val="20"/>
                <w:szCs w:val="20"/>
              </w:rPr>
            </w:pPr>
            <w:r w:rsidRPr="0089428D">
              <w:rPr>
                <w:b/>
                <w:bCs/>
                <w:sz w:val="20"/>
                <w:szCs w:val="20"/>
              </w:rPr>
              <w:t xml:space="preserve">Package N 24 </w:t>
            </w:r>
            <w:proofErr w:type="spellStart"/>
            <w:r>
              <w:rPr>
                <w:b/>
                <w:bCs/>
                <w:sz w:val="20"/>
                <w:szCs w:val="20"/>
              </w:rPr>
              <w:t>P</w:t>
            </w:r>
            <w:r w:rsidRPr="0089428D">
              <w:rPr>
                <w:b/>
                <w:bCs/>
                <w:sz w:val="20"/>
                <w:szCs w:val="20"/>
              </w:rPr>
              <w:t>gs</w:t>
            </w:r>
            <w:proofErr w:type="spellEnd"/>
            <w:r w:rsidRPr="0089428D">
              <w:rPr>
                <w:b/>
                <w:bCs/>
                <w:sz w:val="20"/>
                <w:szCs w:val="20"/>
              </w:rPr>
              <w:t xml:space="preserve">/02A: </w:t>
            </w:r>
            <w:proofErr w:type="spellStart"/>
            <w:r w:rsidRPr="0089428D">
              <w:rPr>
                <w:b/>
                <w:bCs/>
                <w:sz w:val="20"/>
                <w:szCs w:val="20"/>
              </w:rPr>
              <w:t>Haroa</w:t>
            </w:r>
            <w:proofErr w:type="spellEnd"/>
            <w:r w:rsidRPr="0089428D">
              <w:rPr>
                <w:b/>
                <w:bCs/>
                <w:sz w:val="20"/>
                <w:szCs w:val="20"/>
              </w:rPr>
              <w:t xml:space="preserve"> Distribution</w:t>
            </w:r>
          </w:p>
        </w:tc>
        <w:tc>
          <w:tcPr>
            <w:tcW w:w="2576" w:type="dxa"/>
            <w:shd w:val="clear" w:color="auto" w:fill="auto"/>
          </w:tcPr>
          <w:p w14:paraId="035A950D" w14:textId="77777777" w:rsidR="001D7962" w:rsidRPr="00BD19C5" w:rsidRDefault="001D7962" w:rsidP="00BD19C5">
            <w:pPr>
              <w:spacing w:before="40" w:after="40"/>
              <w:rPr>
                <w:sz w:val="20"/>
                <w:szCs w:val="20"/>
              </w:rPr>
            </w:pPr>
          </w:p>
        </w:tc>
        <w:tc>
          <w:tcPr>
            <w:tcW w:w="2091" w:type="dxa"/>
          </w:tcPr>
          <w:p w14:paraId="2392D18A" w14:textId="77777777" w:rsidR="001D7962" w:rsidRPr="00BD19C5" w:rsidRDefault="001D7962" w:rsidP="00BD19C5">
            <w:pPr>
              <w:spacing w:before="40" w:after="40"/>
              <w:rPr>
                <w:sz w:val="20"/>
                <w:szCs w:val="20"/>
              </w:rPr>
            </w:pPr>
          </w:p>
        </w:tc>
      </w:tr>
      <w:tr w:rsidR="001D7962" w:rsidRPr="00BD19C5" w14:paraId="0C6AB0AB" w14:textId="527D605E" w:rsidTr="003438D2">
        <w:trPr>
          <w:jc w:val="center"/>
        </w:trPr>
        <w:tc>
          <w:tcPr>
            <w:tcW w:w="748" w:type="dxa"/>
            <w:shd w:val="clear" w:color="auto" w:fill="auto"/>
            <w:hideMark/>
          </w:tcPr>
          <w:p w14:paraId="4761B5C3" w14:textId="77777777" w:rsidR="001D7962" w:rsidRPr="00BD19C5" w:rsidRDefault="001D7962" w:rsidP="001D7962">
            <w:pPr>
              <w:spacing w:before="40" w:after="40"/>
              <w:jc w:val="center"/>
              <w:rPr>
                <w:sz w:val="20"/>
                <w:szCs w:val="20"/>
              </w:rPr>
            </w:pPr>
            <w:r w:rsidRPr="00BD19C5">
              <w:rPr>
                <w:sz w:val="20"/>
                <w:szCs w:val="20"/>
              </w:rPr>
              <w:t>1.</w:t>
            </w:r>
          </w:p>
        </w:tc>
        <w:tc>
          <w:tcPr>
            <w:tcW w:w="4163" w:type="dxa"/>
            <w:shd w:val="clear" w:color="auto" w:fill="auto"/>
            <w:hideMark/>
          </w:tcPr>
          <w:p w14:paraId="0A86D64E" w14:textId="77777777" w:rsidR="001D7962" w:rsidRPr="00BD19C5" w:rsidRDefault="001D7962" w:rsidP="001D7962">
            <w:pPr>
              <w:tabs>
                <w:tab w:val="left" w:pos="3960"/>
              </w:tabs>
              <w:spacing w:before="40" w:after="40"/>
              <w:rPr>
                <w:sz w:val="20"/>
                <w:szCs w:val="20"/>
              </w:rPr>
            </w:pPr>
            <w:r w:rsidRPr="00BD19C5">
              <w:rPr>
                <w:sz w:val="20"/>
                <w:szCs w:val="20"/>
              </w:rPr>
              <w:t xml:space="preserve">Near </w:t>
            </w:r>
            <w:proofErr w:type="spellStart"/>
            <w:r w:rsidRPr="00BD19C5">
              <w:rPr>
                <w:sz w:val="20"/>
                <w:szCs w:val="20"/>
              </w:rPr>
              <w:t>Kulti</w:t>
            </w:r>
            <w:proofErr w:type="spellEnd"/>
            <w:r w:rsidRPr="00BD19C5">
              <w:rPr>
                <w:sz w:val="20"/>
                <w:szCs w:val="20"/>
              </w:rPr>
              <w:t xml:space="preserve"> </w:t>
            </w:r>
            <w:proofErr w:type="spellStart"/>
            <w:r w:rsidRPr="00BD19C5">
              <w:rPr>
                <w:sz w:val="20"/>
                <w:szCs w:val="20"/>
              </w:rPr>
              <w:t>Uposasthya</w:t>
            </w:r>
            <w:proofErr w:type="spellEnd"/>
            <w:r w:rsidRPr="00BD19C5">
              <w:rPr>
                <w:sz w:val="20"/>
                <w:szCs w:val="20"/>
              </w:rPr>
              <w:t xml:space="preserve"> Kendra (Zone -5)</w:t>
            </w:r>
          </w:p>
        </w:tc>
        <w:tc>
          <w:tcPr>
            <w:tcW w:w="2576" w:type="dxa"/>
            <w:shd w:val="clear" w:color="auto" w:fill="auto"/>
            <w:hideMark/>
          </w:tcPr>
          <w:p w14:paraId="71D8275B" w14:textId="77777777" w:rsidR="001D7962" w:rsidRPr="00BD19C5" w:rsidRDefault="001D7962" w:rsidP="001D7962">
            <w:pPr>
              <w:spacing w:before="40" w:after="40"/>
              <w:jc w:val="center"/>
              <w:rPr>
                <w:sz w:val="20"/>
                <w:szCs w:val="20"/>
              </w:rPr>
            </w:pPr>
            <w:r w:rsidRPr="00BD19C5">
              <w:rPr>
                <w:sz w:val="20"/>
                <w:szCs w:val="20"/>
              </w:rPr>
              <w:t>22°31'28.60"N, 88°41'11.90"E</w:t>
            </w:r>
          </w:p>
        </w:tc>
        <w:tc>
          <w:tcPr>
            <w:tcW w:w="2091" w:type="dxa"/>
            <w:tcBorders>
              <w:top w:val="single" w:sz="4" w:space="0" w:color="auto"/>
              <w:left w:val="single" w:sz="4" w:space="0" w:color="auto"/>
              <w:bottom w:val="single" w:sz="4" w:space="0" w:color="auto"/>
              <w:right w:val="single" w:sz="4" w:space="0" w:color="auto"/>
            </w:tcBorders>
          </w:tcPr>
          <w:p w14:paraId="2EE6C9B2" w14:textId="0E19D00A" w:rsidR="001D7962" w:rsidRPr="00BD19C5" w:rsidRDefault="001D7962" w:rsidP="001D7962">
            <w:pPr>
              <w:spacing w:before="40" w:after="40"/>
              <w:jc w:val="center"/>
              <w:rPr>
                <w:sz w:val="20"/>
                <w:szCs w:val="20"/>
              </w:rPr>
            </w:pPr>
            <w:r>
              <w:rPr>
                <w:sz w:val="20"/>
                <w:szCs w:val="20"/>
              </w:rPr>
              <w:t xml:space="preserve">During construction </w:t>
            </w:r>
          </w:p>
        </w:tc>
      </w:tr>
      <w:tr w:rsidR="001D7962" w:rsidRPr="00BD19C5" w14:paraId="343D1976" w14:textId="66D47971" w:rsidTr="003438D2">
        <w:trPr>
          <w:jc w:val="center"/>
        </w:trPr>
        <w:tc>
          <w:tcPr>
            <w:tcW w:w="748" w:type="dxa"/>
            <w:shd w:val="clear" w:color="auto" w:fill="auto"/>
            <w:hideMark/>
          </w:tcPr>
          <w:p w14:paraId="74084518" w14:textId="77777777" w:rsidR="001D7962" w:rsidRPr="00BD19C5" w:rsidRDefault="001D7962" w:rsidP="001D7962">
            <w:pPr>
              <w:spacing w:before="40" w:after="40"/>
              <w:jc w:val="center"/>
              <w:rPr>
                <w:sz w:val="20"/>
                <w:szCs w:val="20"/>
              </w:rPr>
            </w:pPr>
            <w:r w:rsidRPr="00BD19C5">
              <w:rPr>
                <w:sz w:val="20"/>
                <w:szCs w:val="20"/>
              </w:rPr>
              <w:t>2.</w:t>
            </w:r>
          </w:p>
        </w:tc>
        <w:tc>
          <w:tcPr>
            <w:tcW w:w="4163" w:type="dxa"/>
            <w:shd w:val="clear" w:color="auto" w:fill="auto"/>
            <w:hideMark/>
          </w:tcPr>
          <w:p w14:paraId="7C4F93AA" w14:textId="77777777" w:rsidR="001D7962" w:rsidRPr="00BD19C5" w:rsidRDefault="001D7962" w:rsidP="001D7962">
            <w:pPr>
              <w:spacing w:before="40" w:after="40"/>
              <w:rPr>
                <w:sz w:val="20"/>
                <w:szCs w:val="20"/>
              </w:rPr>
            </w:pPr>
            <w:r w:rsidRPr="00BD19C5">
              <w:rPr>
                <w:sz w:val="20"/>
                <w:szCs w:val="20"/>
              </w:rPr>
              <w:t xml:space="preserve">Near </w:t>
            </w:r>
            <w:proofErr w:type="spellStart"/>
            <w:r w:rsidRPr="00BD19C5">
              <w:rPr>
                <w:sz w:val="20"/>
                <w:szCs w:val="20"/>
              </w:rPr>
              <w:t>Nebutala</w:t>
            </w:r>
            <w:proofErr w:type="spellEnd"/>
            <w:r w:rsidRPr="00BD19C5">
              <w:rPr>
                <w:sz w:val="20"/>
                <w:szCs w:val="20"/>
              </w:rPr>
              <w:t xml:space="preserve"> Abad (Zone-2)</w:t>
            </w:r>
          </w:p>
        </w:tc>
        <w:tc>
          <w:tcPr>
            <w:tcW w:w="2576" w:type="dxa"/>
            <w:shd w:val="clear" w:color="auto" w:fill="auto"/>
            <w:hideMark/>
          </w:tcPr>
          <w:p w14:paraId="13E0DAF8" w14:textId="77777777" w:rsidR="001D7962" w:rsidRPr="00BD19C5" w:rsidRDefault="001D7962" w:rsidP="001D7962">
            <w:pPr>
              <w:spacing w:before="40" w:after="40"/>
              <w:jc w:val="center"/>
              <w:rPr>
                <w:sz w:val="20"/>
                <w:szCs w:val="20"/>
              </w:rPr>
            </w:pPr>
            <w:r w:rsidRPr="00BD19C5">
              <w:rPr>
                <w:sz w:val="20"/>
                <w:szCs w:val="20"/>
              </w:rPr>
              <w:t>22°35'44.30"N, 88°45'3.80"E</w:t>
            </w:r>
          </w:p>
        </w:tc>
        <w:tc>
          <w:tcPr>
            <w:tcW w:w="2091" w:type="dxa"/>
            <w:tcBorders>
              <w:top w:val="single" w:sz="4" w:space="0" w:color="auto"/>
              <w:left w:val="single" w:sz="4" w:space="0" w:color="auto"/>
              <w:bottom w:val="single" w:sz="4" w:space="0" w:color="auto"/>
              <w:right w:val="single" w:sz="4" w:space="0" w:color="auto"/>
            </w:tcBorders>
          </w:tcPr>
          <w:p w14:paraId="0043E4B5" w14:textId="0F4ECDFA" w:rsidR="001D7962" w:rsidRPr="00BD19C5" w:rsidRDefault="001D7962" w:rsidP="001D7962">
            <w:pPr>
              <w:spacing w:before="40" w:after="40"/>
              <w:jc w:val="center"/>
              <w:rPr>
                <w:sz w:val="20"/>
                <w:szCs w:val="20"/>
              </w:rPr>
            </w:pPr>
            <w:r w:rsidRPr="00D617B2">
              <w:rPr>
                <w:sz w:val="20"/>
                <w:szCs w:val="20"/>
              </w:rPr>
              <w:t xml:space="preserve">During construction </w:t>
            </w:r>
          </w:p>
        </w:tc>
      </w:tr>
      <w:tr w:rsidR="001D7962" w:rsidRPr="00BD19C5" w14:paraId="2DA0CF9A" w14:textId="47A9A282" w:rsidTr="003438D2">
        <w:trPr>
          <w:jc w:val="center"/>
        </w:trPr>
        <w:tc>
          <w:tcPr>
            <w:tcW w:w="748" w:type="dxa"/>
            <w:shd w:val="clear" w:color="auto" w:fill="auto"/>
            <w:hideMark/>
          </w:tcPr>
          <w:p w14:paraId="270694A4" w14:textId="77777777" w:rsidR="001D7962" w:rsidRPr="00BD19C5" w:rsidRDefault="001D7962" w:rsidP="001D7962">
            <w:pPr>
              <w:spacing w:before="40" w:after="40"/>
              <w:jc w:val="center"/>
              <w:rPr>
                <w:sz w:val="20"/>
                <w:szCs w:val="20"/>
              </w:rPr>
            </w:pPr>
            <w:r w:rsidRPr="00BD19C5">
              <w:rPr>
                <w:sz w:val="20"/>
                <w:szCs w:val="20"/>
              </w:rPr>
              <w:t>3.</w:t>
            </w:r>
          </w:p>
        </w:tc>
        <w:tc>
          <w:tcPr>
            <w:tcW w:w="4163" w:type="dxa"/>
            <w:shd w:val="clear" w:color="auto" w:fill="auto"/>
            <w:hideMark/>
          </w:tcPr>
          <w:p w14:paraId="42812A13" w14:textId="77777777" w:rsidR="001D7962" w:rsidRPr="00BD19C5" w:rsidRDefault="001D7962" w:rsidP="001D7962">
            <w:pPr>
              <w:spacing w:before="40" w:after="40"/>
              <w:rPr>
                <w:sz w:val="20"/>
                <w:szCs w:val="20"/>
              </w:rPr>
            </w:pPr>
            <w:r w:rsidRPr="00BD19C5">
              <w:rPr>
                <w:sz w:val="20"/>
                <w:szCs w:val="20"/>
              </w:rPr>
              <w:t xml:space="preserve">Near </w:t>
            </w:r>
            <w:proofErr w:type="spellStart"/>
            <w:r w:rsidRPr="00BD19C5">
              <w:rPr>
                <w:sz w:val="20"/>
                <w:szCs w:val="20"/>
              </w:rPr>
              <w:t>Haroa</w:t>
            </w:r>
            <w:proofErr w:type="spellEnd"/>
            <w:r w:rsidRPr="00BD19C5">
              <w:rPr>
                <w:sz w:val="20"/>
                <w:szCs w:val="20"/>
              </w:rPr>
              <w:t xml:space="preserve"> Market (Zone-21)</w:t>
            </w:r>
          </w:p>
        </w:tc>
        <w:tc>
          <w:tcPr>
            <w:tcW w:w="2576" w:type="dxa"/>
            <w:shd w:val="clear" w:color="auto" w:fill="auto"/>
            <w:hideMark/>
          </w:tcPr>
          <w:p w14:paraId="7037F437" w14:textId="77777777" w:rsidR="001D7962" w:rsidRPr="00BD19C5" w:rsidRDefault="001D7962" w:rsidP="001D7962">
            <w:pPr>
              <w:spacing w:before="40" w:after="40"/>
              <w:jc w:val="center"/>
              <w:rPr>
                <w:sz w:val="20"/>
                <w:szCs w:val="20"/>
              </w:rPr>
            </w:pPr>
            <w:r w:rsidRPr="00BD19C5">
              <w:rPr>
                <w:sz w:val="20"/>
                <w:szCs w:val="20"/>
              </w:rPr>
              <w:t>22°36'15.30"N, 88°40'40.70"E</w:t>
            </w:r>
          </w:p>
        </w:tc>
        <w:tc>
          <w:tcPr>
            <w:tcW w:w="2091" w:type="dxa"/>
            <w:tcBorders>
              <w:top w:val="single" w:sz="4" w:space="0" w:color="auto"/>
              <w:left w:val="single" w:sz="4" w:space="0" w:color="auto"/>
              <w:bottom w:val="single" w:sz="4" w:space="0" w:color="auto"/>
              <w:right w:val="single" w:sz="4" w:space="0" w:color="auto"/>
            </w:tcBorders>
          </w:tcPr>
          <w:p w14:paraId="51CC3C41" w14:textId="5D40A817" w:rsidR="001D7962" w:rsidRPr="00BD19C5" w:rsidRDefault="001D7962" w:rsidP="001D7962">
            <w:pPr>
              <w:spacing w:before="40" w:after="40"/>
              <w:jc w:val="center"/>
              <w:rPr>
                <w:sz w:val="20"/>
                <w:szCs w:val="20"/>
              </w:rPr>
            </w:pPr>
            <w:r w:rsidRPr="00D617B2">
              <w:rPr>
                <w:sz w:val="20"/>
                <w:szCs w:val="20"/>
              </w:rPr>
              <w:t xml:space="preserve">During construction </w:t>
            </w:r>
          </w:p>
        </w:tc>
      </w:tr>
      <w:tr w:rsidR="001D7962" w:rsidRPr="00BD19C5" w14:paraId="78898CC2" w14:textId="23306879" w:rsidTr="003438D2">
        <w:trPr>
          <w:jc w:val="center"/>
        </w:trPr>
        <w:tc>
          <w:tcPr>
            <w:tcW w:w="748" w:type="dxa"/>
            <w:shd w:val="clear" w:color="auto" w:fill="auto"/>
          </w:tcPr>
          <w:p w14:paraId="0D4916E6" w14:textId="6255CF1F" w:rsidR="001D7962" w:rsidRPr="00BD19C5" w:rsidRDefault="001D7962" w:rsidP="001D7962">
            <w:pPr>
              <w:spacing w:before="40" w:after="40"/>
              <w:jc w:val="center"/>
              <w:rPr>
                <w:sz w:val="20"/>
                <w:szCs w:val="20"/>
              </w:rPr>
            </w:pPr>
            <w:r>
              <w:rPr>
                <w:sz w:val="20"/>
                <w:szCs w:val="20"/>
              </w:rPr>
              <w:t>4</w:t>
            </w:r>
          </w:p>
        </w:tc>
        <w:tc>
          <w:tcPr>
            <w:tcW w:w="4163" w:type="dxa"/>
            <w:shd w:val="clear" w:color="auto" w:fill="auto"/>
            <w:hideMark/>
          </w:tcPr>
          <w:p w14:paraId="480021C3" w14:textId="77777777" w:rsidR="001D7962" w:rsidRPr="00BD19C5" w:rsidRDefault="001D7962" w:rsidP="001D7962">
            <w:pPr>
              <w:spacing w:before="40" w:after="40"/>
              <w:rPr>
                <w:sz w:val="20"/>
                <w:szCs w:val="20"/>
              </w:rPr>
            </w:pPr>
            <w:r w:rsidRPr="00BD19C5">
              <w:rPr>
                <w:sz w:val="20"/>
                <w:szCs w:val="20"/>
              </w:rPr>
              <w:t xml:space="preserve">Near </w:t>
            </w:r>
            <w:proofErr w:type="spellStart"/>
            <w:r w:rsidRPr="00BD19C5">
              <w:rPr>
                <w:sz w:val="20"/>
                <w:szCs w:val="20"/>
              </w:rPr>
              <w:t>Majanpur</w:t>
            </w:r>
            <w:proofErr w:type="spellEnd"/>
            <w:r w:rsidRPr="00BD19C5">
              <w:rPr>
                <w:sz w:val="20"/>
                <w:szCs w:val="20"/>
              </w:rPr>
              <w:t xml:space="preserve"> High School, </w:t>
            </w:r>
            <w:proofErr w:type="spellStart"/>
            <w:r w:rsidRPr="00BD19C5">
              <w:rPr>
                <w:sz w:val="20"/>
                <w:szCs w:val="20"/>
              </w:rPr>
              <w:t>Shalipur</w:t>
            </w:r>
            <w:proofErr w:type="spellEnd"/>
            <w:r w:rsidRPr="00BD19C5">
              <w:rPr>
                <w:sz w:val="20"/>
                <w:szCs w:val="20"/>
              </w:rPr>
              <w:t xml:space="preserve"> (Zone-17)</w:t>
            </w:r>
          </w:p>
        </w:tc>
        <w:tc>
          <w:tcPr>
            <w:tcW w:w="2576" w:type="dxa"/>
            <w:shd w:val="clear" w:color="auto" w:fill="auto"/>
            <w:hideMark/>
          </w:tcPr>
          <w:p w14:paraId="481C161F" w14:textId="77777777" w:rsidR="001D7962" w:rsidRPr="00BD19C5" w:rsidRDefault="001D7962" w:rsidP="001D7962">
            <w:pPr>
              <w:spacing w:before="40" w:after="40"/>
              <w:jc w:val="center"/>
              <w:rPr>
                <w:sz w:val="20"/>
                <w:szCs w:val="20"/>
              </w:rPr>
            </w:pPr>
            <w:r w:rsidRPr="00BD19C5">
              <w:rPr>
                <w:sz w:val="20"/>
                <w:szCs w:val="20"/>
              </w:rPr>
              <w:t>22°36'10.50"N, 88°38'46.60"E</w:t>
            </w:r>
          </w:p>
        </w:tc>
        <w:tc>
          <w:tcPr>
            <w:tcW w:w="2091" w:type="dxa"/>
            <w:tcBorders>
              <w:top w:val="single" w:sz="4" w:space="0" w:color="auto"/>
              <w:left w:val="single" w:sz="4" w:space="0" w:color="auto"/>
              <w:bottom w:val="single" w:sz="4" w:space="0" w:color="auto"/>
              <w:right w:val="single" w:sz="4" w:space="0" w:color="auto"/>
            </w:tcBorders>
          </w:tcPr>
          <w:p w14:paraId="1324C227" w14:textId="147D6402" w:rsidR="001D7962" w:rsidRPr="00BD19C5" w:rsidRDefault="001D7962" w:rsidP="001D7962">
            <w:pPr>
              <w:spacing w:before="40" w:after="40"/>
              <w:jc w:val="center"/>
              <w:rPr>
                <w:sz w:val="20"/>
                <w:szCs w:val="20"/>
              </w:rPr>
            </w:pPr>
            <w:r w:rsidRPr="00D617B2">
              <w:rPr>
                <w:sz w:val="20"/>
                <w:szCs w:val="20"/>
              </w:rPr>
              <w:t xml:space="preserve">During construction </w:t>
            </w:r>
          </w:p>
        </w:tc>
      </w:tr>
      <w:tr w:rsidR="001D7962" w:rsidRPr="00BD19C5" w14:paraId="51BF24EF" w14:textId="0438FDA1" w:rsidTr="003438D2">
        <w:trPr>
          <w:jc w:val="center"/>
        </w:trPr>
        <w:tc>
          <w:tcPr>
            <w:tcW w:w="748" w:type="dxa"/>
            <w:shd w:val="clear" w:color="auto" w:fill="auto"/>
          </w:tcPr>
          <w:p w14:paraId="4FE9E516" w14:textId="10F7CD14" w:rsidR="001D7962" w:rsidRPr="00BD19C5" w:rsidRDefault="001D7962" w:rsidP="001D7962">
            <w:pPr>
              <w:spacing w:before="40" w:after="40"/>
              <w:jc w:val="center"/>
              <w:rPr>
                <w:sz w:val="20"/>
                <w:szCs w:val="20"/>
              </w:rPr>
            </w:pPr>
            <w:r>
              <w:rPr>
                <w:sz w:val="20"/>
                <w:szCs w:val="20"/>
              </w:rPr>
              <w:t>5</w:t>
            </w:r>
          </w:p>
        </w:tc>
        <w:tc>
          <w:tcPr>
            <w:tcW w:w="4163" w:type="dxa"/>
            <w:shd w:val="clear" w:color="auto" w:fill="auto"/>
            <w:hideMark/>
          </w:tcPr>
          <w:p w14:paraId="5B066B83" w14:textId="77777777" w:rsidR="001D7962" w:rsidRPr="00BD19C5" w:rsidRDefault="001D7962" w:rsidP="001D7962">
            <w:pPr>
              <w:spacing w:before="40" w:after="40"/>
              <w:rPr>
                <w:sz w:val="20"/>
                <w:szCs w:val="20"/>
              </w:rPr>
            </w:pPr>
            <w:proofErr w:type="spellStart"/>
            <w:r w:rsidRPr="00BD19C5">
              <w:rPr>
                <w:sz w:val="20"/>
                <w:szCs w:val="20"/>
              </w:rPr>
              <w:t>Khardah</w:t>
            </w:r>
            <w:proofErr w:type="spellEnd"/>
            <w:r w:rsidRPr="00BD19C5">
              <w:rPr>
                <w:sz w:val="20"/>
                <w:szCs w:val="20"/>
              </w:rPr>
              <w:t xml:space="preserve"> Chandpur (Zone 19)</w:t>
            </w:r>
          </w:p>
        </w:tc>
        <w:tc>
          <w:tcPr>
            <w:tcW w:w="2576" w:type="dxa"/>
            <w:shd w:val="clear" w:color="auto" w:fill="auto"/>
            <w:hideMark/>
          </w:tcPr>
          <w:p w14:paraId="2057575C" w14:textId="77777777" w:rsidR="001D7962" w:rsidRPr="00BD19C5" w:rsidRDefault="001D7962" w:rsidP="001D7962">
            <w:pPr>
              <w:spacing w:before="40" w:after="40"/>
              <w:jc w:val="center"/>
              <w:rPr>
                <w:sz w:val="20"/>
                <w:szCs w:val="20"/>
              </w:rPr>
            </w:pPr>
            <w:r w:rsidRPr="00BD19C5">
              <w:rPr>
                <w:sz w:val="20"/>
                <w:szCs w:val="20"/>
              </w:rPr>
              <w:t>22°37'0"N, 88°41'34"E</w:t>
            </w:r>
          </w:p>
        </w:tc>
        <w:tc>
          <w:tcPr>
            <w:tcW w:w="2091" w:type="dxa"/>
            <w:tcBorders>
              <w:top w:val="single" w:sz="4" w:space="0" w:color="auto"/>
              <w:left w:val="single" w:sz="4" w:space="0" w:color="auto"/>
              <w:bottom w:val="single" w:sz="4" w:space="0" w:color="auto"/>
              <w:right w:val="single" w:sz="4" w:space="0" w:color="auto"/>
            </w:tcBorders>
          </w:tcPr>
          <w:p w14:paraId="1966CA74" w14:textId="2972588D" w:rsidR="001D7962" w:rsidRPr="00BD19C5" w:rsidRDefault="001D7962" w:rsidP="001D7962">
            <w:pPr>
              <w:spacing w:before="40" w:after="40"/>
              <w:jc w:val="center"/>
              <w:rPr>
                <w:sz w:val="20"/>
                <w:szCs w:val="20"/>
              </w:rPr>
            </w:pPr>
            <w:r>
              <w:rPr>
                <w:sz w:val="20"/>
                <w:szCs w:val="20"/>
              </w:rPr>
              <w:t xml:space="preserve">Pre- construction </w:t>
            </w:r>
          </w:p>
        </w:tc>
      </w:tr>
      <w:tr w:rsidR="001D7962" w:rsidRPr="00BD19C5" w14:paraId="4106BDAD" w14:textId="17718A20" w:rsidTr="003438D2">
        <w:trPr>
          <w:jc w:val="center"/>
        </w:trPr>
        <w:tc>
          <w:tcPr>
            <w:tcW w:w="748" w:type="dxa"/>
            <w:shd w:val="clear" w:color="auto" w:fill="auto"/>
          </w:tcPr>
          <w:p w14:paraId="2CF8CDBA" w14:textId="77777777" w:rsidR="001D7962" w:rsidRPr="00BD19C5" w:rsidRDefault="001D7962" w:rsidP="00BD19C5">
            <w:pPr>
              <w:spacing w:before="40" w:after="40"/>
              <w:jc w:val="center"/>
              <w:rPr>
                <w:sz w:val="20"/>
                <w:szCs w:val="20"/>
              </w:rPr>
            </w:pPr>
          </w:p>
        </w:tc>
        <w:tc>
          <w:tcPr>
            <w:tcW w:w="4163" w:type="dxa"/>
            <w:shd w:val="clear" w:color="auto" w:fill="auto"/>
            <w:hideMark/>
          </w:tcPr>
          <w:p w14:paraId="5FF9176F" w14:textId="1FF35A25" w:rsidR="001D7962" w:rsidRPr="00BD19C5" w:rsidRDefault="001D7962" w:rsidP="007B16A6">
            <w:pPr>
              <w:spacing w:before="40" w:after="40"/>
              <w:jc w:val="both"/>
              <w:rPr>
                <w:sz w:val="20"/>
                <w:szCs w:val="20"/>
              </w:rPr>
            </w:pPr>
            <w:r w:rsidRPr="0089428D">
              <w:rPr>
                <w:b/>
                <w:bCs/>
                <w:sz w:val="20"/>
                <w:szCs w:val="20"/>
              </w:rPr>
              <w:t xml:space="preserve">Package N 24 </w:t>
            </w:r>
            <w:proofErr w:type="spellStart"/>
            <w:r>
              <w:rPr>
                <w:b/>
                <w:bCs/>
                <w:sz w:val="20"/>
                <w:szCs w:val="20"/>
              </w:rPr>
              <w:t>P</w:t>
            </w:r>
            <w:r w:rsidRPr="0089428D">
              <w:rPr>
                <w:b/>
                <w:bCs/>
                <w:sz w:val="20"/>
                <w:szCs w:val="20"/>
              </w:rPr>
              <w:t>gs</w:t>
            </w:r>
            <w:proofErr w:type="spellEnd"/>
            <w:r w:rsidRPr="0089428D">
              <w:rPr>
                <w:b/>
                <w:bCs/>
                <w:sz w:val="20"/>
                <w:szCs w:val="20"/>
              </w:rPr>
              <w:t xml:space="preserve">/02B:  </w:t>
            </w:r>
            <w:proofErr w:type="spellStart"/>
            <w:r w:rsidRPr="0089428D">
              <w:rPr>
                <w:b/>
                <w:bCs/>
                <w:sz w:val="20"/>
                <w:szCs w:val="20"/>
              </w:rPr>
              <w:t>Bhanga</w:t>
            </w:r>
            <w:r>
              <w:rPr>
                <w:b/>
                <w:bCs/>
                <w:sz w:val="20"/>
                <w:szCs w:val="20"/>
              </w:rPr>
              <w:t>r</w:t>
            </w:r>
            <w:proofErr w:type="spellEnd"/>
            <w:r w:rsidRPr="0089428D">
              <w:rPr>
                <w:b/>
                <w:bCs/>
                <w:sz w:val="20"/>
                <w:szCs w:val="20"/>
              </w:rPr>
              <w:t xml:space="preserve"> II Distribution</w:t>
            </w:r>
          </w:p>
        </w:tc>
        <w:tc>
          <w:tcPr>
            <w:tcW w:w="2576" w:type="dxa"/>
            <w:shd w:val="clear" w:color="auto" w:fill="auto"/>
          </w:tcPr>
          <w:p w14:paraId="7204E65F" w14:textId="77777777" w:rsidR="001D7962" w:rsidRPr="00BD19C5" w:rsidRDefault="001D7962" w:rsidP="00BD19C5">
            <w:pPr>
              <w:spacing w:before="40" w:after="40"/>
              <w:jc w:val="center"/>
              <w:rPr>
                <w:sz w:val="20"/>
                <w:szCs w:val="20"/>
              </w:rPr>
            </w:pPr>
          </w:p>
        </w:tc>
        <w:tc>
          <w:tcPr>
            <w:tcW w:w="2091" w:type="dxa"/>
          </w:tcPr>
          <w:p w14:paraId="79CCBA20" w14:textId="77777777" w:rsidR="001D7962" w:rsidRPr="00BD19C5" w:rsidRDefault="001D7962" w:rsidP="00BD19C5">
            <w:pPr>
              <w:spacing w:before="40" w:after="40"/>
              <w:jc w:val="center"/>
              <w:rPr>
                <w:sz w:val="20"/>
                <w:szCs w:val="20"/>
              </w:rPr>
            </w:pPr>
          </w:p>
        </w:tc>
      </w:tr>
      <w:tr w:rsidR="001D7962" w:rsidRPr="00BD19C5" w14:paraId="4EC95D19" w14:textId="3E0D48EC" w:rsidTr="003438D2">
        <w:trPr>
          <w:jc w:val="center"/>
        </w:trPr>
        <w:tc>
          <w:tcPr>
            <w:tcW w:w="748" w:type="dxa"/>
            <w:shd w:val="clear" w:color="auto" w:fill="auto"/>
            <w:hideMark/>
          </w:tcPr>
          <w:p w14:paraId="3AA776BB" w14:textId="77777777" w:rsidR="001D7962" w:rsidRPr="00BD19C5" w:rsidRDefault="001D7962" w:rsidP="001D7962">
            <w:pPr>
              <w:spacing w:before="40" w:after="40"/>
              <w:jc w:val="center"/>
              <w:rPr>
                <w:sz w:val="20"/>
                <w:szCs w:val="20"/>
              </w:rPr>
            </w:pPr>
            <w:r w:rsidRPr="00BD19C5">
              <w:rPr>
                <w:sz w:val="20"/>
                <w:szCs w:val="20"/>
              </w:rPr>
              <w:t>1.</w:t>
            </w:r>
          </w:p>
        </w:tc>
        <w:tc>
          <w:tcPr>
            <w:tcW w:w="4163" w:type="dxa"/>
            <w:shd w:val="clear" w:color="auto" w:fill="auto"/>
            <w:hideMark/>
          </w:tcPr>
          <w:p w14:paraId="4582B874" w14:textId="77777777" w:rsidR="001D7962" w:rsidRPr="00BD19C5" w:rsidRDefault="001D7962" w:rsidP="001D7962">
            <w:pPr>
              <w:spacing w:before="40" w:after="40"/>
              <w:rPr>
                <w:sz w:val="20"/>
                <w:szCs w:val="20"/>
              </w:rPr>
            </w:pPr>
            <w:proofErr w:type="spellStart"/>
            <w:r w:rsidRPr="00BD19C5">
              <w:rPr>
                <w:bCs/>
                <w:sz w:val="20"/>
                <w:szCs w:val="20"/>
              </w:rPr>
              <w:t>Jawapur</w:t>
            </w:r>
            <w:proofErr w:type="spellEnd"/>
            <w:r w:rsidRPr="00BD19C5">
              <w:rPr>
                <w:bCs/>
                <w:sz w:val="20"/>
                <w:szCs w:val="20"/>
              </w:rPr>
              <w:t xml:space="preserve"> (Zone 16)</w:t>
            </w:r>
          </w:p>
        </w:tc>
        <w:tc>
          <w:tcPr>
            <w:tcW w:w="2576" w:type="dxa"/>
            <w:shd w:val="clear" w:color="auto" w:fill="auto"/>
            <w:hideMark/>
          </w:tcPr>
          <w:p w14:paraId="42EB0FC9" w14:textId="77777777" w:rsidR="001D7962" w:rsidRPr="00BD19C5" w:rsidRDefault="001D7962" w:rsidP="001D7962">
            <w:pPr>
              <w:spacing w:before="40" w:after="40"/>
              <w:jc w:val="center"/>
              <w:rPr>
                <w:sz w:val="20"/>
                <w:szCs w:val="20"/>
              </w:rPr>
            </w:pPr>
            <w:r w:rsidRPr="00BD19C5">
              <w:rPr>
                <w:sz w:val="20"/>
                <w:szCs w:val="20"/>
              </w:rPr>
              <w:t>22°30'59.43"N, 88°35'10.63"E</w:t>
            </w:r>
          </w:p>
        </w:tc>
        <w:tc>
          <w:tcPr>
            <w:tcW w:w="2091" w:type="dxa"/>
            <w:tcBorders>
              <w:top w:val="single" w:sz="4" w:space="0" w:color="auto"/>
              <w:left w:val="single" w:sz="4" w:space="0" w:color="auto"/>
              <w:bottom w:val="single" w:sz="4" w:space="0" w:color="auto"/>
              <w:right w:val="single" w:sz="4" w:space="0" w:color="auto"/>
            </w:tcBorders>
          </w:tcPr>
          <w:p w14:paraId="1EB363C6" w14:textId="02733B6E" w:rsidR="001D7962" w:rsidRPr="00BD19C5" w:rsidRDefault="001D7962" w:rsidP="001D7962">
            <w:pPr>
              <w:spacing w:before="40" w:after="40"/>
              <w:jc w:val="center"/>
              <w:rPr>
                <w:sz w:val="20"/>
                <w:szCs w:val="20"/>
              </w:rPr>
            </w:pPr>
            <w:r w:rsidRPr="00155F4E">
              <w:rPr>
                <w:sz w:val="20"/>
                <w:szCs w:val="20"/>
              </w:rPr>
              <w:t xml:space="preserve">Pre- construction </w:t>
            </w:r>
          </w:p>
        </w:tc>
      </w:tr>
      <w:tr w:rsidR="001D7962" w:rsidRPr="00BD19C5" w14:paraId="6CE5259D" w14:textId="630754D5" w:rsidTr="003438D2">
        <w:trPr>
          <w:jc w:val="center"/>
        </w:trPr>
        <w:tc>
          <w:tcPr>
            <w:tcW w:w="748" w:type="dxa"/>
            <w:shd w:val="clear" w:color="auto" w:fill="auto"/>
            <w:hideMark/>
          </w:tcPr>
          <w:p w14:paraId="1E056213" w14:textId="77777777" w:rsidR="001D7962" w:rsidRPr="00BD19C5" w:rsidRDefault="001D7962" w:rsidP="001D7962">
            <w:pPr>
              <w:spacing w:before="40" w:after="40"/>
              <w:jc w:val="center"/>
              <w:rPr>
                <w:sz w:val="20"/>
                <w:szCs w:val="20"/>
              </w:rPr>
            </w:pPr>
            <w:r w:rsidRPr="00BD19C5">
              <w:rPr>
                <w:sz w:val="20"/>
                <w:szCs w:val="20"/>
              </w:rPr>
              <w:t>2.</w:t>
            </w:r>
          </w:p>
        </w:tc>
        <w:tc>
          <w:tcPr>
            <w:tcW w:w="4163" w:type="dxa"/>
            <w:shd w:val="clear" w:color="auto" w:fill="auto"/>
            <w:hideMark/>
          </w:tcPr>
          <w:p w14:paraId="4F902C26" w14:textId="77777777" w:rsidR="001D7962" w:rsidRPr="00BD19C5" w:rsidRDefault="001D7962" w:rsidP="001D7962">
            <w:pPr>
              <w:spacing w:before="40" w:after="40"/>
              <w:rPr>
                <w:sz w:val="20"/>
                <w:szCs w:val="20"/>
              </w:rPr>
            </w:pPr>
            <w:proofErr w:type="spellStart"/>
            <w:r w:rsidRPr="00BD19C5">
              <w:rPr>
                <w:bCs/>
                <w:sz w:val="20"/>
                <w:szCs w:val="20"/>
              </w:rPr>
              <w:t>Pitapukuriya</w:t>
            </w:r>
            <w:proofErr w:type="spellEnd"/>
            <w:r w:rsidRPr="00BD19C5">
              <w:rPr>
                <w:bCs/>
                <w:sz w:val="20"/>
                <w:szCs w:val="20"/>
              </w:rPr>
              <w:t xml:space="preserve"> (Zone 14)</w:t>
            </w:r>
          </w:p>
        </w:tc>
        <w:tc>
          <w:tcPr>
            <w:tcW w:w="2576" w:type="dxa"/>
            <w:shd w:val="clear" w:color="auto" w:fill="auto"/>
            <w:hideMark/>
          </w:tcPr>
          <w:p w14:paraId="68FA7EF3" w14:textId="72347904" w:rsidR="001D7962" w:rsidRPr="00BD19C5" w:rsidRDefault="001D7962" w:rsidP="001D7962">
            <w:pPr>
              <w:spacing w:before="40" w:after="40"/>
              <w:jc w:val="center"/>
              <w:rPr>
                <w:sz w:val="20"/>
                <w:szCs w:val="20"/>
              </w:rPr>
            </w:pPr>
            <w:r w:rsidRPr="00BD19C5">
              <w:rPr>
                <w:sz w:val="20"/>
                <w:szCs w:val="20"/>
              </w:rPr>
              <w:t>22°33'17.80"N 88°33'5.69"E</w:t>
            </w:r>
          </w:p>
        </w:tc>
        <w:tc>
          <w:tcPr>
            <w:tcW w:w="2091" w:type="dxa"/>
            <w:tcBorders>
              <w:top w:val="single" w:sz="4" w:space="0" w:color="auto"/>
              <w:left w:val="single" w:sz="4" w:space="0" w:color="auto"/>
              <w:bottom w:val="single" w:sz="4" w:space="0" w:color="auto"/>
              <w:right w:val="single" w:sz="4" w:space="0" w:color="auto"/>
            </w:tcBorders>
          </w:tcPr>
          <w:p w14:paraId="2B4E482C" w14:textId="19BB9AD8" w:rsidR="001D7962" w:rsidRPr="00BD19C5" w:rsidRDefault="001D7962" w:rsidP="001D7962">
            <w:pPr>
              <w:spacing w:before="40" w:after="40"/>
              <w:jc w:val="center"/>
              <w:rPr>
                <w:sz w:val="20"/>
                <w:szCs w:val="20"/>
              </w:rPr>
            </w:pPr>
            <w:r w:rsidRPr="00155F4E">
              <w:rPr>
                <w:sz w:val="20"/>
                <w:szCs w:val="20"/>
              </w:rPr>
              <w:t xml:space="preserve">Pre- construction </w:t>
            </w:r>
          </w:p>
        </w:tc>
      </w:tr>
      <w:tr w:rsidR="001D7962" w:rsidRPr="00BD19C5" w14:paraId="3FFECD81" w14:textId="75337CD3" w:rsidTr="003438D2">
        <w:trPr>
          <w:jc w:val="center"/>
        </w:trPr>
        <w:tc>
          <w:tcPr>
            <w:tcW w:w="748" w:type="dxa"/>
            <w:shd w:val="clear" w:color="auto" w:fill="auto"/>
            <w:hideMark/>
          </w:tcPr>
          <w:p w14:paraId="2DE0E31C" w14:textId="77777777" w:rsidR="001D7962" w:rsidRPr="00BD19C5" w:rsidRDefault="001D7962" w:rsidP="001D7962">
            <w:pPr>
              <w:spacing w:before="40" w:after="40"/>
              <w:jc w:val="center"/>
              <w:rPr>
                <w:sz w:val="20"/>
                <w:szCs w:val="20"/>
              </w:rPr>
            </w:pPr>
            <w:r w:rsidRPr="00BD19C5">
              <w:rPr>
                <w:sz w:val="20"/>
                <w:szCs w:val="20"/>
              </w:rPr>
              <w:t>3.</w:t>
            </w:r>
          </w:p>
        </w:tc>
        <w:tc>
          <w:tcPr>
            <w:tcW w:w="4163" w:type="dxa"/>
            <w:shd w:val="clear" w:color="auto" w:fill="auto"/>
            <w:hideMark/>
          </w:tcPr>
          <w:p w14:paraId="27757261" w14:textId="77777777" w:rsidR="001D7962" w:rsidRPr="00BD19C5" w:rsidRDefault="001D7962" w:rsidP="001D7962">
            <w:pPr>
              <w:spacing w:before="40" w:after="40"/>
              <w:rPr>
                <w:sz w:val="20"/>
                <w:szCs w:val="20"/>
              </w:rPr>
            </w:pPr>
            <w:proofErr w:type="spellStart"/>
            <w:r w:rsidRPr="00BD19C5">
              <w:rPr>
                <w:bCs/>
                <w:sz w:val="20"/>
                <w:szCs w:val="20"/>
              </w:rPr>
              <w:t>SwastayanGacchi</w:t>
            </w:r>
            <w:proofErr w:type="spellEnd"/>
            <w:r w:rsidRPr="00BD19C5">
              <w:rPr>
                <w:bCs/>
                <w:sz w:val="20"/>
                <w:szCs w:val="20"/>
              </w:rPr>
              <w:t xml:space="preserve"> Near School (Zone 4)</w:t>
            </w:r>
          </w:p>
        </w:tc>
        <w:tc>
          <w:tcPr>
            <w:tcW w:w="2576" w:type="dxa"/>
            <w:shd w:val="clear" w:color="auto" w:fill="auto"/>
            <w:hideMark/>
          </w:tcPr>
          <w:p w14:paraId="5FB1B878" w14:textId="77777777" w:rsidR="001D7962" w:rsidRPr="00BD19C5" w:rsidRDefault="001D7962" w:rsidP="001D7962">
            <w:pPr>
              <w:spacing w:before="40" w:after="40"/>
              <w:jc w:val="center"/>
              <w:rPr>
                <w:sz w:val="20"/>
                <w:szCs w:val="20"/>
              </w:rPr>
            </w:pPr>
            <w:r w:rsidRPr="00BD19C5">
              <w:rPr>
                <w:sz w:val="20"/>
                <w:szCs w:val="20"/>
              </w:rPr>
              <w:t>22°34'24.40"N, 88°33'20.20"E</w:t>
            </w:r>
          </w:p>
        </w:tc>
        <w:tc>
          <w:tcPr>
            <w:tcW w:w="2091" w:type="dxa"/>
            <w:tcBorders>
              <w:top w:val="single" w:sz="4" w:space="0" w:color="auto"/>
              <w:left w:val="single" w:sz="4" w:space="0" w:color="auto"/>
              <w:bottom w:val="single" w:sz="4" w:space="0" w:color="auto"/>
              <w:right w:val="single" w:sz="4" w:space="0" w:color="auto"/>
            </w:tcBorders>
          </w:tcPr>
          <w:p w14:paraId="5348975F" w14:textId="4D300692" w:rsidR="001D7962" w:rsidRPr="00BD19C5" w:rsidRDefault="001D7962" w:rsidP="001D7962">
            <w:pPr>
              <w:spacing w:before="40" w:after="40"/>
              <w:jc w:val="center"/>
              <w:rPr>
                <w:sz w:val="20"/>
                <w:szCs w:val="20"/>
              </w:rPr>
            </w:pPr>
            <w:r w:rsidRPr="00AB5CF7">
              <w:rPr>
                <w:sz w:val="20"/>
                <w:szCs w:val="20"/>
              </w:rPr>
              <w:t xml:space="preserve">During construction </w:t>
            </w:r>
          </w:p>
        </w:tc>
      </w:tr>
      <w:tr w:rsidR="001D7962" w:rsidRPr="00BD19C5" w14:paraId="394FA140" w14:textId="22E406EF" w:rsidTr="003438D2">
        <w:trPr>
          <w:jc w:val="center"/>
        </w:trPr>
        <w:tc>
          <w:tcPr>
            <w:tcW w:w="748" w:type="dxa"/>
            <w:shd w:val="clear" w:color="auto" w:fill="auto"/>
            <w:hideMark/>
          </w:tcPr>
          <w:p w14:paraId="2D1E95A5" w14:textId="77777777" w:rsidR="001D7962" w:rsidRPr="00BD19C5" w:rsidRDefault="001D7962" w:rsidP="001D7962">
            <w:pPr>
              <w:spacing w:before="40" w:after="40"/>
              <w:jc w:val="center"/>
              <w:rPr>
                <w:sz w:val="20"/>
                <w:szCs w:val="20"/>
              </w:rPr>
            </w:pPr>
            <w:r w:rsidRPr="00BD19C5">
              <w:rPr>
                <w:sz w:val="20"/>
                <w:szCs w:val="20"/>
              </w:rPr>
              <w:t>4.</w:t>
            </w:r>
          </w:p>
        </w:tc>
        <w:tc>
          <w:tcPr>
            <w:tcW w:w="4163" w:type="dxa"/>
            <w:shd w:val="clear" w:color="auto" w:fill="auto"/>
            <w:hideMark/>
          </w:tcPr>
          <w:p w14:paraId="095FB53C" w14:textId="77777777" w:rsidR="001D7962" w:rsidRPr="00BD19C5" w:rsidRDefault="001D7962" w:rsidP="001D7962">
            <w:pPr>
              <w:spacing w:before="40" w:after="40"/>
              <w:rPr>
                <w:sz w:val="20"/>
                <w:szCs w:val="20"/>
              </w:rPr>
            </w:pPr>
            <w:r w:rsidRPr="00BD19C5">
              <w:rPr>
                <w:bCs/>
                <w:sz w:val="20"/>
                <w:szCs w:val="20"/>
              </w:rPr>
              <w:t xml:space="preserve">Near </w:t>
            </w:r>
            <w:proofErr w:type="spellStart"/>
            <w:r w:rsidRPr="00BD19C5">
              <w:rPr>
                <w:bCs/>
                <w:sz w:val="20"/>
                <w:szCs w:val="20"/>
              </w:rPr>
              <w:t>Bonkochua</w:t>
            </w:r>
            <w:proofErr w:type="spellEnd"/>
            <w:r w:rsidRPr="00BD19C5">
              <w:rPr>
                <w:bCs/>
                <w:sz w:val="20"/>
                <w:szCs w:val="20"/>
              </w:rPr>
              <w:t xml:space="preserve"> (Zone 12)</w:t>
            </w:r>
          </w:p>
        </w:tc>
        <w:tc>
          <w:tcPr>
            <w:tcW w:w="2576" w:type="dxa"/>
            <w:shd w:val="clear" w:color="auto" w:fill="auto"/>
            <w:hideMark/>
          </w:tcPr>
          <w:p w14:paraId="37B86D8E" w14:textId="77777777" w:rsidR="001D7962" w:rsidRPr="00BD19C5" w:rsidRDefault="001D7962" w:rsidP="001D7962">
            <w:pPr>
              <w:spacing w:before="40" w:after="40"/>
              <w:jc w:val="center"/>
              <w:rPr>
                <w:sz w:val="20"/>
                <w:szCs w:val="20"/>
              </w:rPr>
            </w:pPr>
            <w:r w:rsidRPr="00BD19C5">
              <w:rPr>
                <w:sz w:val="20"/>
                <w:szCs w:val="20"/>
              </w:rPr>
              <w:t>22°32'29.90"N, 88°36'14.50"E</w:t>
            </w:r>
          </w:p>
        </w:tc>
        <w:tc>
          <w:tcPr>
            <w:tcW w:w="2091" w:type="dxa"/>
            <w:tcBorders>
              <w:top w:val="single" w:sz="4" w:space="0" w:color="auto"/>
              <w:left w:val="single" w:sz="4" w:space="0" w:color="auto"/>
              <w:bottom w:val="single" w:sz="4" w:space="0" w:color="auto"/>
              <w:right w:val="single" w:sz="4" w:space="0" w:color="auto"/>
            </w:tcBorders>
          </w:tcPr>
          <w:p w14:paraId="20EAB620" w14:textId="4678DF10" w:rsidR="001D7962" w:rsidRPr="00BD19C5" w:rsidRDefault="001D7962" w:rsidP="001D7962">
            <w:pPr>
              <w:spacing w:before="40" w:after="40"/>
              <w:jc w:val="center"/>
              <w:rPr>
                <w:sz w:val="20"/>
                <w:szCs w:val="20"/>
              </w:rPr>
            </w:pPr>
            <w:r w:rsidRPr="00AB5CF7">
              <w:rPr>
                <w:sz w:val="20"/>
                <w:szCs w:val="20"/>
              </w:rPr>
              <w:t xml:space="preserve">During construction </w:t>
            </w:r>
          </w:p>
        </w:tc>
      </w:tr>
      <w:tr w:rsidR="001D7962" w:rsidRPr="00BD19C5" w14:paraId="0772B0B5" w14:textId="67599F0C" w:rsidTr="003438D2">
        <w:trPr>
          <w:jc w:val="center"/>
        </w:trPr>
        <w:tc>
          <w:tcPr>
            <w:tcW w:w="748" w:type="dxa"/>
            <w:shd w:val="clear" w:color="auto" w:fill="auto"/>
            <w:hideMark/>
          </w:tcPr>
          <w:p w14:paraId="3EE9E4B9" w14:textId="77777777" w:rsidR="001D7962" w:rsidRPr="00BD19C5" w:rsidRDefault="001D7962" w:rsidP="001D7962">
            <w:pPr>
              <w:spacing w:before="40" w:after="40"/>
              <w:jc w:val="center"/>
              <w:rPr>
                <w:sz w:val="20"/>
                <w:szCs w:val="20"/>
              </w:rPr>
            </w:pPr>
            <w:r w:rsidRPr="00BD19C5">
              <w:rPr>
                <w:sz w:val="20"/>
                <w:szCs w:val="20"/>
              </w:rPr>
              <w:t>5.</w:t>
            </w:r>
          </w:p>
        </w:tc>
        <w:tc>
          <w:tcPr>
            <w:tcW w:w="4163" w:type="dxa"/>
            <w:shd w:val="clear" w:color="auto" w:fill="auto"/>
            <w:hideMark/>
          </w:tcPr>
          <w:p w14:paraId="2DF86A32" w14:textId="77777777" w:rsidR="001D7962" w:rsidRPr="00BD19C5" w:rsidRDefault="001D7962" w:rsidP="001D7962">
            <w:pPr>
              <w:spacing w:before="40" w:after="40"/>
              <w:rPr>
                <w:sz w:val="20"/>
                <w:szCs w:val="20"/>
              </w:rPr>
            </w:pPr>
            <w:r w:rsidRPr="00BD19C5">
              <w:rPr>
                <w:bCs/>
                <w:sz w:val="20"/>
                <w:szCs w:val="20"/>
              </w:rPr>
              <w:t xml:space="preserve">Near Paschim </w:t>
            </w:r>
            <w:proofErr w:type="spellStart"/>
            <w:r w:rsidRPr="00BD19C5">
              <w:rPr>
                <w:bCs/>
                <w:sz w:val="20"/>
                <w:szCs w:val="20"/>
              </w:rPr>
              <w:t>Majarhat</w:t>
            </w:r>
            <w:proofErr w:type="spellEnd"/>
            <w:r w:rsidRPr="00BD19C5">
              <w:rPr>
                <w:bCs/>
                <w:sz w:val="20"/>
                <w:szCs w:val="20"/>
              </w:rPr>
              <w:t xml:space="preserve"> Primary School (Zone 10)</w:t>
            </w:r>
          </w:p>
        </w:tc>
        <w:tc>
          <w:tcPr>
            <w:tcW w:w="2576" w:type="dxa"/>
            <w:shd w:val="clear" w:color="auto" w:fill="auto"/>
            <w:hideMark/>
          </w:tcPr>
          <w:p w14:paraId="2E0EC39A" w14:textId="77777777" w:rsidR="001D7962" w:rsidRPr="00BD19C5" w:rsidRDefault="001D7962" w:rsidP="001D7962">
            <w:pPr>
              <w:spacing w:before="40" w:after="40"/>
              <w:jc w:val="center"/>
              <w:rPr>
                <w:sz w:val="20"/>
                <w:szCs w:val="20"/>
              </w:rPr>
            </w:pPr>
            <w:r w:rsidRPr="00BD19C5">
              <w:rPr>
                <w:sz w:val="20"/>
                <w:szCs w:val="20"/>
              </w:rPr>
              <w:t>22°32'17.00"N, 88°34'58.00"E</w:t>
            </w:r>
          </w:p>
        </w:tc>
        <w:tc>
          <w:tcPr>
            <w:tcW w:w="2091" w:type="dxa"/>
            <w:tcBorders>
              <w:top w:val="single" w:sz="4" w:space="0" w:color="auto"/>
              <w:left w:val="single" w:sz="4" w:space="0" w:color="auto"/>
              <w:bottom w:val="single" w:sz="4" w:space="0" w:color="auto"/>
              <w:right w:val="single" w:sz="4" w:space="0" w:color="auto"/>
            </w:tcBorders>
          </w:tcPr>
          <w:p w14:paraId="74377CC0" w14:textId="2612425B" w:rsidR="001D7962" w:rsidRPr="00BD19C5" w:rsidRDefault="001D7962" w:rsidP="001D7962">
            <w:pPr>
              <w:spacing w:before="40" w:after="40"/>
              <w:jc w:val="center"/>
              <w:rPr>
                <w:sz w:val="20"/>
                <w:szCs w:val="20"/>
              </w:rPr>
            </w:pPr>
            <w:r w:rsidRPr="00AB5CF7">
              <w:rPr>
                <w:sz w:val="20"/>
                <w:szCs w:val="20"/>
              </w:rPr>
              <w:t xml:space="preserve">During construction </w:t>
            </w:r>
          </w:p>
        </w:tc>
      </w:tr>
      <w:tr w:rsidR="001D7962" w:rsidRPr="00BD19C5" w14:paraId="47725EE8" w14:textId="0FB9D973" w:rsidTr="003438D2">
        <w:trPr>
          <w:jc w:val="center"/>
        </w:trPr>
        <w:tc>
          <w:tcPr>
            <w:tcW w:w="748" w:type="dxa"/>
            <w:shd w:val="clear" w:color="auto" w:fill="auto"/>
          </w:tcPr>
          <w:p w14:paraId="55F1C75A" w14:textId="77777777" w:rsidR="001D7962" w:rsidRPr="00BD19C5" w:rsidRDefault="001D7962" w:rsidP="00BD19C5">
            <w:pPr>
              <w:spacing w:before="40" w:after="40"/>
              <w:jc w:val="center"/>
              <w:rPr>
                <w:sz w:val="20"/>
                <w:szCs w:val="20"/>
              </w:rPr>
            </w:pPr>
          </w:p>
        </w:tc>
        <w:tc>
          <w:tcPr>
            <w:tcW w:w="4163" w:type="dxa"/>
            <w:shd w:val="clear" w:color="auto" w:fill="auto"/>
            <w:hideMark/>
          </w:tcPr>
          <w:p w14:paraId="377998FE" w14:textId="26884E58" w:rsidR="001D7962" w:rsidRPr="00BD19C5" w:rsidRDefault="001D7962" w:rsidP="00BD19C5">
            <w:pPr>
              <w:spacing w:before="40" w:after="40"/>
              <w:rPr>
                <w:sz w:val="20"/>
                <w:szCs w:val="20"/>
              </w:rPr>
            </w:pPr>
            <w:r w:rsidRPr="0089428D">
              <w:rPr>
                <w:b/>
                <w:bCs/>
                <w:sz w:val="20"/>
                <w:szCs w:val="20"/>
              </w:rPr>
              <w:t xml:space="preserve">Package N 24 </w:t>
            </w:r>
            <w:proofErr w:type="spellStart"/>
            <w:r>
              <w:rPr>
                <w:b/>
                <w:bCs/>
                <w:sz w:val="20"/>
                <w:szCs w:val="20"/>
              </w:rPr>
              <w:t>P</w:t>
            </w:r>
            <w:r w:rsidRPr="0089428D">
              <w:rPr>
                <w:b/>
                <w:bCs/>
                <w:sz w:val="20"/>
                <w:szCs w:val="20"/>
              </w:rPr>
              <w:t>gs</w:t>
            </w:r>
            <w:proofErr w:type="spellEnd"/>
            <w:r w:rsidRPr="0089428D">
              <w:rPr>
                <w:b/>
                <w:bCs/>
                <w:sz w:val="20"/>
                <w:szCs w:val="20"/>
              </w:rPr>
              <w:t>/01: Bulk Water Supply</w:t>
            </w:r>
          </w:p>
        </w:tc>
        <w:tc>
          <w:tcPr>
            <w:tcW w:w="2576" w:type="dxa"/>
            <w:shd w:val="clear" w:color="auto" w:fill="auto"/>
          </w:tcPr>
          <w:p w14:paraId="4EEF252F" w14:textId="77777777" w:rsidR="001D7962" w:rsidRPr="00BD19C5" w:rsidRDefault="001D7962" w:rsidP="00BD19C5">
            <w:pPr>
              <w:spacing w:before="40" w:after="40"/>
              <w:jc w:val="center"/>
              <w:rPr>
                <w:sz w:val="20"/>
                <w:szCs w:val="20"/>
              </w:rPr>
            </w:pPr>
          </w:p>
        </w:tc>
        <w:tc>
          <w:tcPr>
            <w:tcW w:w="2091" w:type="dxa"/>
          </w:tcPr>
          <w:p w14:paraId="67D7C274" w14:textId="77777777" w:rsidR="001D7962" w:rsidRPr="00BD19C5" w:rsidRDefault="001D7962" w:rsidP="00BD19C5">
            <w:pPr>
              <w:spacing w:before="40" w:after="40"/>
              <w:jc w:val="center"/>
              <w:rPr>
                <w:sz w:val="20"/>
                <w:szCs w:val="20"/>
              </w:rPr>
            </w:pPr>
          </w:p>
        </w:tc>
      </w:tr>
      <w:tr w:rsidR="001D7962" w:rsidRPr="00BD19C5" w14:paraId="32E28D04" w14:textId="5B4BC663" w:rsidTr="003438D2">
        <w:trPr>
          <w:jc w:val="center"/>
        </w:trPr>
        <w:tc>
          <w:tcPr>
            <w:tcW w:w="748" w:type="dxa"/>
            <w:shd w:val="clear" w:color="auto" w:fill="auto"/>
            <w:hideMark/>
          </w:tcPr>
          <w:p w14:paraId="09AFB42A" w14:textId="77777777" w:rsidR="001D7962" w:rsidRPr="00BD19C5" w:rsidRDefault="001D7962" w:rsidP="001D7962">
            <w:pPr>
              <w:spacing w:before="40" w:after="40"/>
              <w:jc w:val="center"/>
              <w:rPr>
                <w:sz w:val="20"/>
                <w:szCs w:val="20"/>
              </w:rPr>
            </w:pPr>
            <w:r w:rsidRPr="00BD19C5">
              <w:rPr>
                <w:sz w:val="20"/>
                <w:szCs w:val="20"/>
              </w:rPr>
              <w:t>1.</w:t>
            </w:r>
          </w:p>
        </w:tc>
        <w:tc>
          <w:tcPr>
            <w:tcW w:w="4163" w:type="dxa"/>
            <w:shd w:val="clear" w:color="auto" w:fill="auto"/>
            <w:hideMark/>
          </w:tcPr>
          <w:p w14:paraId="349F667B" w14:textId="77777777" w:rsidR="001D7962" w:rsidRPr="00BD19C5" w:rsidRDefault="001D7962" w:rsidP="001D7962">
            <w:pPr>
              <w:spacing w:before="40" w:after="40"/>
              <w:rPr>
                <w:sz w:val="20"/>
                <w:szCs w:val="20"/>
                <w:highlight w:val="yellow"/>
              </w:rPr>
            </w:pPr>
            <w:r w:rsidRPr="00BD19C5">
              <w:rPr>
                <w:bCs/>
                <w:sz w:val="20"/>
                <w:szCs w:val="20"/>
              </w:rPr>
              <w:t>WTP</w:t>
            </w:r>
          </w:p>
        </w:tc>
        <w:tc>
          <w:tcPr>
            <w:tcW w:w="2576" w:type="dxa"/>
            <w:shd w:val="clear" w:color="auto" w:fill="auto"/>
            <w:hideMark/>
          </w:tcPr>
          <w:p w14:paraId="622B5180" w14:textId="77777777" w:rsidR="001D7962" w:rsidRPr="00BD19C5" w:rsidRDefault="001D7962" w:rsidP="001D7962">
            <w:pPr>
              <w:spacing w:before="40" w:after="40"/>
              <w:jc w:val="center"/>
              <w:rPr>
                <w:sz w:val="20"/>
                <w:szCs w:val="20"/>
              </w:rPr>
            </w:pPr>
            <w:r w:rsidRPr="00BD19C5">
              <w:rPr>
                <w:sz w:val="20"/>
                <w:szCs w:val="20"/>
              </w:rPr>
              <w:t>22°35'13.00"N, 88°26'49.00"E</w:t>
            </w:r>
          </w:p>
        </w:tc>
        <w:tc>
          <w:tcPr>
            <w:tcW w:w="2091" w:type="dxa"/>
            <w:tcBorders>
              <w:top w:val="single" w:sz="4" w:space="0" w:color="auto"/>
              <w:left w:val="single" w:sz="4" w:space="0" w:color="auto"/>
              <w:bottom w:val="single" w:sz="4" w:space="0" w:color="auto"/>
              <w:right w:val="single" w:sz="4" w:space="0" w:color="auto"/>
            </w:tcBorders>
          </w:tcPr>
          <w:p w14:paraId="0506B389" w14:textId="5D1A310E" w:rsidR="001D7962" w:rsidRPr="00BD19C5" w:rsidRDefault="001D7962" w:rsidP="001D7962">
            <w:pPr>
              <w:spacing w:before="40" w:after="40"/>
              <w:jc w:val="center"/>
              <w:rPr>
                <w:sz w:val="20"/>
                <w:szCs w:val="20"/>
              </w:rPr>
            </w:pPr>
            <w:r w:rsidRPr="00D617B2">
              <w:rPr>
                <w:sz w:val="20"/>
                <w:szCs w:val="20"/>
              </w:rPr>
              <w:t>During construction</w:t>
            </w:r>
          </w:p>
        </w:tc>
      </w:tr>
      <w:tr w:rsidR="001D7962" w:rsidRPr="00BD19C5" w14:paraId="7555F453" w14:textId="6D225400" w:rsidTr="003438D2">
        <w:trPr>
          <w:jc w:val="center"/>
        </w:trPr>
        <w:tc>
          <w:tcPr>
            <w:tcW w:w="748" w:type="dxa"/>
            <w:shd w:val="clear" w:color="auto" w:fill="auto"/>
            <w:hideMark/>
          </w:tcPr>
          <w:p w14:paraId="3848B369" w14:textId="77777777" w:rsidR="001D7962" w:rsidRPr="00BD19C5" w:rsidRDefault="001D7962" w:rsidP="001D7962">
            <w:pPr>
              <w:spacing w:before="40" w:after="40"/>
              <w:jc w:val="center"/>
              <w:rPr>
                <w:sz w:val="20"/>
                <w:szCs w:val="20"/>
              </w:rPr>
            </w:pPr>
            <w:r w:rsidRPr="00BD19C5">
              <w:rPr>
                <w:sz w:val="20"/>
                <w:szCs w:val="20"/>
              </w:rPr>
              <w:t>2.</w:t>
            </w:r>
          </w:p>
        </w:tc>
        <w:tc>
          <w:tcPr>
            <w:tcW w:w="4163" w:type="dxa"/>
            <w:shd w:val="clear" w:color="auto" w:fill="auto"/>
            <w:hideMark/>
          </w:tcPr>
          <w:p w14:paraId="58179EA1" w14:textId="77777777" w:rsidR="001D7962" w:rsidRPr="00BD19C5" w:rsidRDefault="001D7962" w:rsidP="001D7962">
            <w:pPr>
              <w:spacing w:before="40" w:after="40"/>
              <w:rPr>
                <w:sz w:val="20"/>
                <w:szCs w:val="20"/>
                <w:highlight w:val="yellow"/>
              </w:rPr>
            </w:pPr>
            <w:proofErr w:type="spellStart"/>
            <w:r w:rsidRPr="00BD19C5">
              <w:rPr>
                <w:bCs/>
                <w:sz w:val="20"/>
                <w:szCs w:val="20"/>
              </w:rPr>
              <w:t>Koromyog</w:t>
            </w:r>
            <w:proofErr w:type="spellEnd"/>
            <w:r w:rsidRPr="00BD19C5">
              <w:rPr>
                <w:bCs/>
                <w:sz w:val="20"/>
                <w:szCs w:val="20"/>
              </w:rPr>
              <w:t xml:space="preserve"> Ashram</w:t>
            </w:r>
          </w:p>
        </w:tc>
        <w:tc>
          <w:tcPr>
            <w:tcW w:w="2576" w:type="dxa"/>
            <w:shd w:val="clear" w:color="auto" w:fill="auto"/>
            <w:hideMark/>
          </w:tcPr>
          <w:p w14:paraId="1D2D7E60" w14:textId="77777777" w:rsidR="001D7962" w:rsidRPr="00BD19C5" w:rsidRDefault="001D7962" w:rsidP="001D7962">
            <w:pPr>
              <w:spacing w:before="40" w:after="40"/>
              <w:jc w:val="center"/>
              <w:rPr>
                <w:sz w:val="20"/>
                <w:szCs w:val="20"/>
              </w:rPr>
            </w:pPr>
            <w:r w:rsidRPr="00BD19C5">
              <w:rPr>
                <w:sz w:val="20"/>
                <w:szCs w:val="20"/>
              </w:rPr>
              <w:t>22°35'04.00"N, 88°28'17.00"E</w:t>
            </w:r>
          </w:p>
        </w:tc>
        <w:tc>
          <w:tcPr>
            <w:tcW w:w="2091" w:type="dxa"/>
            <w:tcBorders>
              <w:top w:val="single" w:sz="4" w:space="0" w:color="auto"/>
              <w:left w:val="single" w:sz="4" w:space="0" w:color="auto"/>
              <w:bottom w:val="single" w:sz="4" w:space="0" w:color="auto"/>
              <w:right w:val="single" w:sz="4" w:space="0" w:color="auto"/>
            </w:tcBorders>
          </w:tcPr>
          <w:p w14:paraId="58FD7DE8" w14:textId="50D8E05E" w:rsidR="001D7962" w:rsidRPr="00BD19C5" w:rsidRDefault="001D7962" w:rsidP="001D7962">
            <w:pPr>
              <w:spacing w:before="40" w:after="40"/>
              <w:jc w:val="center"/>
              <w:rPr>
                <w:sz w:val="20"/>
                <w:szCs w:val="20"/>
              </w:rPr>
            </w:pPr>
            <w:r>
              <w:rPr>
                <w:sz w:val="20"/>
                <w:szCs w:val="20"/>
              </w:rPr>
              <w:t xml:space="preserve">Pre-construction </w:t>
            </w:r>
          </w:p>
        </w:tc>
      </w:tr>
    </w:tbl>
    <w:p w14:paraId="5E714B03" w14:textId="34E982A0" w:rsidR="00BD19C5" w:rsidRDefault="00BD19C5" w:rsidP="00BD19C5">
      <w:pPr>
        <w:pStyle w:val="ListParagraph"/>
        <w:numPr>
          <w:ilvl w:val="0"/>
          <w:numId w:val="3"/>
        </w:numPr>
        <w:autoSpaceDE w:val="0"/>
        <w:autoSpaceDN w:val="0"/>
        <w:adjustRightInd w:val="0"/>
        <w:spacing w:before="120" w:after="0" w:line="240" w:lineRule="auto"/>
        <w:ind w:left="0" w:firstLine="0"/>
        <w:jc w:val="both"/>
      </w:pPr>
      <w:r>
        <w:t>The monitoring locations for the projects were marked on google earth and presented below.</w:t>
      </w:r>
    </w:p>
    <w:p w14:paraId="2A98DA10" w14:textId="77777777" w:rsidR="00BD19C5" w:rsidRPr="00167639" w:rsidRDefault="00BD19C5" w:rsidP="00BD19C5">
      <w:pPr>
        <w:pStyle w:val="BodyText"/>
        <w:ind w:left="616"/>
        <w:jc w:val="center"/>
      </w:pPr>
      <w:r w:rsidRPr="00BB0AD7">
        <w:rPr>
          <w:noProof/>
          <w:lang w:val="en-IN" w:eastAsia="en-IN"/>
        </w:rPr>
        <w:lastRenderedPageBreak/>
        <w:drawing>
          <wp:inline distT="0" distB="0" distL="0" distR="0" wp14:anchorId="1D321A4B" wp14:editId="3D20E3D5">
            <wp:extent cx="5685182" cy="3195955"/>
            <wp:effectExtent l="0" t="0" r="0" b="444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srcRect/>
                    <a:stretch>
                      <a:fillRect/>
                    </a:stretch>
                  </pic:blipFill>
                  <pic:spPr bwMode="auto">
                    <a:xfrm>
                      <a:off x="0" y="0"/>
                      <a:ext cx="5705284" cy="3207255"/>
                    </a:xfrm>
                    <a:prstGeom prst="rect">
                      <a:avLst/>
                    </a:prstGeom>
                    <a:noFill/>
                    <a:ln w="9525">
                      <a:noFill/>
                      <a:miter lim="800000"/>
                      <a:headEnd/>
                      <a:tailEnd/>
                    </a:ln>
                  </pic:spPr>
                </pic:pic>
              </a:graphicData>
            </a:graphic>
          </wp:inline>
        </w:drawing>
      </w:r>
    </w:p>
    <w:p w14:paraId="44F253E8" w14:textId="5EC06437" w:rsidR="00BD19C5" w:rsidRPr="00A835A3" w:rsidRDefault="00BD19C5" w:rsidP="00BD19C5">
      <w:pPr>
        <w:pStyle w:val="Caption"/>
        <w:keepNext w:val="0"/>
        <w:keepLines w:val="0"/>
        <w:ind w:left="616"/>
        <w:jc w:val="center"/>
        <w:rPr>
          <w:rFonts w:ascii="Arial" w:hAnsi="Arial" w:cs="Arial"/>
          <w:b/>
          <w:bCs/>
          <w:sz w:val="22"/>
          <w:szCs w:val="22"/>
        </w:rPr>
      </w:pPr>
      <w:r w:rsidRPr="00A835A3">
        <w:rPr>
          <w:rFonts w:ascii="Arial" w:hAnsi="Arial" w:cs="Arial"/>
          <w:b/>
          <w:bCs/>
          <w:sz w:val="22"/>
          <w:szCs w:val="22"/>
        </w:rPr>
        <w:t>Figure</w:t>
      </w:r>
      <w:r w:rsidR="002B5671" w:rsidRPr="00A835A3">
        <w:rPr>
          <w:rFonts w:ascii="Arial" w:hAnsi="Arial" w:cs="Arial"/>
          <w:b/>
          <w:bCs/>
          <w:sz w:val="22"/>
          <w:szCs w:val="22"/>
        </w:rPr>
        <w:t xml:space="preserve"> 9A</w:t>
      </w:r>
      <w:r w:rsidRPr="00A835A3">
        <w:rPr>
          <w:rFonts w:ascii="Arial" w:hAnsi="Arial" w:cs="Arial"/>
          <w:b/>
          <w:bCs/>
          <w:sz w:val="22"/>
          <w:szCs w:val="22"/>
        </w:rPr>
        <w:t xml:space="preserve">: Ambient Air Quality, Noise Level and Surface Water Monitoring Stations in </w:t>
      </w:r>
      <w:proofErr w:type="spellStart"/>
      <w:r w:rsidRPr="00A835A3">
        <w:rPr>
          <w:rFonts w:ascii="Arial" w:hAnsi="Arial" w:cs="Arial"/>
          <w:b/>
          <w:bCs/>
          <w:sz w:val="22"/>
          <w:szCs w:val="22"/>
        </w:rPr>
        <w:t>Haroa</w:t>
      </w:r>
      <w:proofErr w:type="spellEnd"/>
      <w:r w:rsidRPr="00A835A3">
        <w:rPr>
          <w:rFonts w:ascii="Arial" w:hAnsi="Arial" w:cs="Arial"/>
          <w:b/>
          <w:bCs/>
          <w:sz w:val="22"/>
          <w:szCs w:val="22"/>
        </w:rPr>
        <w:t xml:space="preserve"> Block (Package N 24 </w:t>
      </w:r>
      <w:proofErr w:type="spellStart"/>
      <w:r w:rsidRPr="00A835A3">
        <w:rPr>
          <w:rFonts w:ascii="Arial" w:hAnsi="Arial" w:cs="Arial"/>
          <w:b/>
          <w:bCs/>
          <w:sz w:val="22"/>
          <w:szCs w:val="22"/>
        </w:rPr>
        <w:t>Pgs</w:t>
      </w:r>
      <w:proofErr w:type="spellEnd"/>
      <w:r w:rsidRPr="00A835A3">
        <w:rPr>
          <w:rFonts w:ascii="Arial" w:hAnsi="Arial" w:cs="Arial"/>
          <w:b/>
          <w:bCs/>
          <w:sz w:val="22"/>
          <w:szCs w:val="22"/>
        </w:rPr>
        <w:t>/02A)</w:t>
      </w:r>
    </w:p>
    <w:p w14:paraId="1F89B8AF" w14:textId="77777777" w:rsidR="00BD19C5" w:rsidRDefault="00BD19C5" w:rsidP="00BD19C5">
      <w:pPr>
        <w:pStyle w:val="ListParagraph"/>
        <w:ind w:left="976"/>
        <w:rPr>
          <w:noProof/>
        </w:rPr>
      </w:pPr>
      <w:r w:rsidRPr="00BB0AD7">
        <w:rPr>
          <w:noProof/>
          <w:lang w:val="en-IN" w:eastAsia="en-IN"/>
        </w:rPr>
        <w:drawing>
          <wp:inline distT="0" distB="0" distL="0" distR="0" wp14:anchorId="547291CB" wp14:editId="4A5007F0">
            <wp:extent cx="5460521" cy="3243281"/>
            <wp:effectExtent l="0" t="0" r="6985"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srcRect/>
                    <a:stretch>
                      <a:fillRect/>
                    </a:stretch>
                  </pic:blipFill>
                  <pic:spPr bwMode="auto">
                    <a:xfrm>
                      <a:off x="0" y="0"/>
                      <a:ext cx="5481510" cy="3255747"/>
                    </a:xfrm>
                    <a:prstGeom prst="rect">
                      <a:avLst/>
                    </a:prstGeom>
                    <a:noFill/>
                    <a:ln w="9525">
                      <a:noFill/>
                      <a:miter lim="800000"/>
                      <a:headEnd/>
                      <a:tailEnd/>
                    </a:ln>
                  </pic:spPr>
                </pic:pic>
              </a:graphicData>
            </a:graphic>
          </wp:inline>
        </w:drawing>
      </w:r>
    </w:p>
    <w:p w14:paraId="017EDD68" w14:textId="71F90CAE" w:rsidR="00BD19C5" w:rsidRPr="00A835A3" w:rsidRDefault="00BD19C5" w:rsidP="00BD19C5">
      <w:pPr>
        <w:pStyle w:val="Caption"/>
        <w:keepNext w:val="0"/>
        <w:keepLines w:val="0"/>
        <w:ind w:left="976"/>
        <w:jc w:val="center"/>
        <w:rPr>
          <w:rFonts w:ascii="Arial" w:hAnsi="Arial" w:cs="Arial"/>
          <w:b/>
          <w:bCs/>
          <w:sz w:val="22"/>
          <w:szCs w:val="22"/>
        </w:rPr>
      </w:pPr>
      <w:r w:rsidRPr="00A835A3">
        <w:rPr>
          <w:rFonts w:ascii="Arial" w:hAnsi="Arial" w:cs="Arial"/>
          <w:b/>
          <w:bCs/>
          <w:sz w:val="22"/>
          <w:szCs w:val="22"/>
        </w:rPr>
        <w:t xml:space="preserve">Figure </w:t>
      </w:r>
      <w:r w:rsidR="002B5671" w:rsidRPr="00A835A3">
        <w:rPr>
          <w:rFonts w:ascii="Arial" w:hAnsi="Arial" w:cs="Arial"/>
          <w:b/>
          <w:bCs/>
          <w:sz w:val="22"/>
          <w:szCs w:val="22"/>
        </w:rPr>
        <w:t>9B</w:t>
      </w:r>
      <w:r w:rsidRPr="00A835A3">
        <w:rPr>
          <w:rFonts w:ascii="Arial" w:hAnsi="Arial" w:cs="Arial"/>
          <w:b/>
          <w:bCs/>
          <w:sz w:val="22"/>
          <w:szCs w:val="22"/>
        </w:rPr>
        <w:t xml:space="preserve">: Ambient Air Quality, Noise Level and Surface Water Monitoring Stations in </w:t>
      </w:r>
      <w:proofErr w:type="spellStart"/>
      <w:r w:rsidRPr="00A835A3">
        <w:rPr>
          <w:rFonts w:ascii="Arial" w:hAnsi="Arial" w:cs="Arial"/>
          <w:b/>
          <w:bCs/>
          <w:sz w:val="22"/>
          <w:szCs w:val="22"/>
        </w:rPr>
        <w:t>Bhangar</w:t>
      </w:r>
      <w:proofErr w:type="spellEnd"/>
      <w:r w:rsidRPr="00A835A3">
        <w:rPr>
          <w:rFonts w:ascii="Arial" w:hAnsi="Arial" w:cs="Arial"/>
          <w:b/>
          <w:bCs/>
          <w:sz w:val="22"/>
          <w:szCs w:val="22"/>
        </w:rPr>
        <w:t xml:space="preserve">-II Block (Package N 24 </w:t>
      </w:r>
      <w:proofErr w:type="spellStart"/>
      <w:r w:rsidRPr="00A835A3">
        <w:rPr>
          <w:rFonts w:ascii="Arial" w:hAnsi="Arial" w:cs="Arial"/>
          <w:b/>
          <w:bCs/>
          <w:sz w:val="22"/>
          <w:szCs w:val="22"/>
        </w:rPr>
        <w:t>Pgs</w:t>
      </w:r>
      <w:proofErr w:type="spellEnd"/>
      <w:r w:rsidRPr="00A835A3">
        <w:rPr>
          <w:rFonts w:ascii="Arial" w:hAnsi="Arial" w:cs="Arial"/>
          <w:b/>
          <w:bCs/>
          <w:sz w:val="22"/>
          <w:szCs w:val="22"/>
        </w:rPr>
        <w:t>/02B)</w:t>
      </w:r>
    </w:p>
    <w:p w14:paraId="7B008B5C" w14:textId="77777777" w:rsidR="00BD19C5" w:rsidRDefault="00BD19C5" w:rsidP="00BD19C5">
      <w:pPr>
        <w:pStyle w:val="Caption"/>
        <w:ind w:left="616"/>
        <w:jc w:val="center"/>
        <w:rPr>
          <w:noProof/>
        </w:rPr>
      </w:pPr>
      <w:r>
        <w:rPr>
          <w:noProof/>
          <w:lang w:val="en-IN" w:eastAsia="en-IN"/>
        </w:rPr>
        <w:lastRenderedPageBreak/>
        <w:drawing>
          <wp:inline distT="0" distB="0" distL="0" distR="0" wp14:anchorId="7B4D714E" wp14:editId="00061CA8">
            <wp:extent cx="5343276" cy="32835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srcRect/>
                    <a:stretch>
                      <a:fillRect/>
                    </a:stretch>
                  </pic:blipFill>
                  <pic:spPr bwMode="auto">
                    <a:xfrm>
                      <a:off x="0" y="0"/>
                      <a:ext cx="5358386" cy="3292871"/>
                    </a:xfrm>
                    <a:prstGeom prst="rect">
                      <a:avLst/>
                    </a:prstGeom>
                    <a:noFill/>
                    <a:ln w="9525">
                      <a:noFill/>
                      <a:miter lim="800000"/>
                      <a:headEnd/>
                      <a:tailEnd/>
                    </a:ln>
                  </pic:spPr>
                </pic:pic>
              </a:graphicData>
            </a:graphic>
          </wp:inline>
        </w:drawing>
      </w:r>
    </w:p>
    <w:p w14:paraId="5EEF4B8C" w14:textId="08E2499D" w:rsidR="00BD19C5" w:rsidRPr="00A835A3" w:rsidRDefault="00BD19C5" w:rsidP="00BD19C5">
      <w:pPr>
        <w:pStyle w:val="Caption"/>
        <w:ind w:left="976"/>
        <w:jc w:val="center"/>
        <w:rPr>
          <w:rFonts w:ascii="Arial" w:hAnsi="Arial" w:cs="Arial"/>
          <w:b/>
          <w:bCs/>
          <w:sz w:val="22"/>
          <w:szCs w:val="22"/>
        </w:rPr>
      </w:pPr>
      <w:r w:rsidRPr="00A835A3">
        <w:rPr>
          <w:rFonts w:ascii="Arial" w:hAnsi="Arial" w:cs="Arial"/>
          <w:b/>
          <w:bCs/>
          <w:sz w:val="22"/>
          <w:szCs w:val="22"/>
        </w:rPr>
        <w:t xml:space="preserve">Figure </w:t>
      </w:r>
      <w:r w:rsidR="002B5671" w:rsidRPr="00A835A3">
        <w:rPr>
          <w:rFonts w:ascii="Arial" w:hAnsi="Arial" w:cs="Arial"/>
          <w:b/>
          <w:bCs/>
          <w:sz w:val="22"/>
          <w:szCs w:val="22"/>
        </w:rPr>
        <w:t>9C</w:t>
      </w:r>
      <w:r w:rsidRPr="00A835A3">
        <w:rPr>
          <w:rFonts w:ascii="Arial" w:hAnsi="Arial" w:cs="Arial"/>
          <w:b/>
          <w:bCs/>
          <w:sz w:val="22"/>
          <w:szCs w:val="22"/>
        </w:rPr>
        <w:t xml:space="preserve">: Ambient Air Quality and Noise Level Monitoring Stations in Bulk water distribution (Package N 24 </w:t>
      </w:r>
      <w:proofErr w:type="spellStart"/>
      <w:r w:rsidRPr="00A835A3">
        <w:rPr>
          <w:rFonts w:ascii="Arial" w:hAnsi="Arial" w:cs="Arial"/>
          <w:b/>
          <w:bCs/>
          <w:sz w:val="22"/>
          <w:szCs w:val="22"/>
        </w:rPr>
        <w:t>Pgs</w:t>
      </w:r>
      <w:proofErr w:type="spellEnd"/>
      <w:r w:rsidRPr="00A835A3">
        <w:rPr>
          <w:rFonts w:ascii="Arial" w:hAnsi="Arial" w:cs="Arial"/>
          <w:b/>
          <w:bCs/>
          <w:sz w:val="22"/>
          <w:szCs w:val="22"/>
        </w:rPr>
        <w:t>/01)</w:t>
      </w:r>
    </w:p>
    <w:p w14:paraId="13BC9514" w14:textId="23BD3F64" w:rsidR="00625A2C" w:rsidRPr="00240617" w:rsidRDefault="00230D08" w:rsidP="00240617">
      <w:pPr>
        <w:pStyle w:val="ListParagraph"/>
        <w:numPr>
          <w:ilvl w:val="0"/>
          <w:numId w:val="3"/>
        </w:numPr>
        <w:autoSpaceDE w:val="0"/>
        <w:autoSpaceDN w:val="0"/>
        <w:adjustRightInd w:val="0"/>
        <w:spacing w:after="0" w:line="240" w:lineRule="auto"/>
        <w:ind w:left="0" w:firstLine="0"/>
        <w:jc w:val="both"/>
      </w:pPr>
      <w:r w:rsidRPr="00240617">
        <w:rPr>
          <w:b/>
          <w:bCs/>
          <w:u w:val="single"/>
        </w:rPr>
        <w:t>Monitoring Locations of Bankura Packages</w:t>
      </w:r>
      <w:r w:rsidRPr="00240617">
        <w:t xml:space="preserve">. </w:t>
      </w:r>
      <w:r w:rsidR="00625A2C" w:rsidRPr="00240617">
        <w:t xml:space="preserve">For Bankura base line monitoring has been </w:t>
      </w:r>
      <w:r w:rsidR="00240617">
        <w:t>conducted and for one package during construction monitoring has also done</w:t>
      </w:r>
      <w:r w:rsidR="00625A2C" w:rsidRPr="00240617">
        <w:t>. Below tables show detail of monitoring stations, where monitoring conducted during report period.</w:t>
      </w:r>
    </w:p>
    <w:p w14:paraId="0B84CC48" w14:textId="77777777" w:rsidR="002F4F94" w:rsidRDefault="002F4F94" w:rsidP="004843B9">
      <w:pPr>
        <w:pStyle w:val="Caption"/>
        <w:spacing w:before="0" w:after="0" w:line="240" w:lineRule="auto"/>
        <w:jc w:val="center"/>
        <w:rPr>
          <w:rFonts w:ascii="Arial" w:hAnsi="Arial" w:cs="Arial"/>
          <w:b/>
          <w:bCs/>
          <w:sz w:val="22"/>
          <w:szCs w:val="22"/>
        </w:rPr>
      </w:pPr>
    </w:p>
    <w:p w14:paraId="03016CBF" w14:textId="5B4BF1B6" w:rsidR="00D932E0" w:rsidRDefault="00D932E0" w:rsidP="004843B9">
      <w:pPr>
        <w:pStyle w:val="Caption"/>
        <w:spacing w:before="0" w:after="0" w:line="240" w:lineRule="auto"/>
        <w:jc w:val="center"/>
        <w:rPr>
          <w:rFonts w:ascii="Arial" w:hAnsi="Arial" w:cs="Arial"/>
          <w:b/>
          <w:bCs/>
          <w:sz w:val="22"/>
          <w:szCs w:val="22"/>
        </w:rPr>
      </w:pPr>
      <w:r w:rsidRPr="00AB014A">
        <w:rPr>
          <w:rFonts w:ascii="Arial" w:hAnsi="Arial" w:cs="Arial"/>
          <w:b/>
          <w:bCs/>
          <w:sz w:val="22"/>
          <w:szCs w:val="22"/>
        </w:rPr>
        <w:t xml:space="preserve">Table </w:t>
      </w:r>
      <w:r w:rsidR="00240617">
        <w:rPr>
          <w:rFonts w:ascii="Arial" w:hAnsi="Arial" w:cs="Arial"/>
          <w:b/>
          <w:bCs/>
          <w:sz w:val="22"/>
          <w:szCs w:val="22"/>
        </w:rPr>
        <w:t>2</w:t>
      </w:r>
      <w:r w:rsidR="00FF3654">
        <w:rPr>
          <w:rFonts w:ascii="Arial" w:hAnsi="Arial" w:cs="Arial"/>
          <w:b/>
          <w:bCs/>
          <w:sz w:val="22"/>
          <w:szCs w:val="22"/>
        </w:rPr>
        <w:t>2</w:t>
      </w:r>
      <w:r w:rsidRPr="00AB014A">
        <w:rPr>
          <w:rFonts w:ascii="Arial" w:hAnsi="Arial" w:cs="Arial"/>
          <w:b/>
          <w:bCs/>
          <w:sz w:val="22"/>
          <w:szCs w:val="22"/>
        </w:rPr>
        <w:t xml:space="preserve"> A: Ambient Air Monitoring Station Locations – Base line</w:t>
      </w:r>
      <w:r w:rsidR="004843B9">
        <w:rPr>
          <w:rFonts w:ascii="Arial" w:hAnsi="Arial" w:cs="Arial"/>
          <w:b/>
          <w:bCs/>
          <w:sz w:val="22"/>
          <w:szCs w:val="22"/>
        </w:rPr>
        <w:t xml:space="preserve"> and During Construction</w:t>
      </w:r>
      <w:r w:rsidRPr="00AB014A">
        <w:rPr>
          <w:rFonts w:ascii="Arial" w:hAnsi="Arial" w:cs="Arial"/>
          <w:b/>
          <w:bCs/>
          <w:sz w:val="22"/>
          <w:szCs w:val="22"/>
        </w:rPr>
        <w:t xml:space="preserve"> Monitoring </w:t>
      </w:r>
      <w:r w:rsidR="000E63A1">
        <w:rPr>
          <w:rFonts w:ascii="Arial" w:hAnsi="Arial" w:cs="Arial"/>
          <w:b/>
          <w:bCs/>
          <w:sz w:val="22"/>
          <w:szCs w:val="22"/>
        </w:rPr>
        <w:t>–</w:t>
      </w:r>
      <w:r w:rsidRPr="00AB014A">
        <w:rPr>
          <w:rFonts w:ascii="Arial" w:hAnsi="Arial" w:cs="Arial"/>
          <w:b/>
          <w:bCs/>
          <w:sz w:val="22"/>
          <w:szCs w:val="22"/>
        </w:rPr>
        <w:t xml:space="preserve"> Bankura</w:t>
      </w:r>
    </w:p>
    <w:tbl>
      <w:tblPr>
        <w:tblpPr w:leftFromText="180" w:rightFromText="180" w:vertAnchor="text" w:horzAnchor="margin" w:tblpY="215"/>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3007"/>
        <w:gridCol w:w="2788"/>
        <w:gridCol w:w="3262"/>
      </w:tblGrid>
      <w:tr w:rsidR="000E63A1" w:rsidRPr="00D932E0" w14:paraId="76DE0521" w14:textId="77777777" w:rsidTr="00AE1B39">
        <w:trPr>
          <w:trHeight w:val="413"/>
          <w:tblHeader/>
        </w:trPr>
        <w:tc>
          <w:tcPr>
            <w:tcW w:w="690" w:type="dxa"/>
            <w:tcBorders>
              <w:top w:val="single" w:sz="4" w:space="0" w:color="auto"/>
              <w:left w:val="single" w:sz="4" w:space="0" w:color="auto"/>
              <w:bottom w:val="single" w:sz="4" w:space="0" w:color="auto"/>
              <w:right w:val="single" w:sz="4" w:space="0" w:color="auto"/>
            </w:tcBorders>
            <w:shd w:val="clear" w:color="auto" w:fill="DBE5F1"/>
            <w:hideMark/>
          </w:tcPr>
          <w:p w14:paraId="56ECD0B2" w14:textId="77777777" w:rsidR="000E63A1" w:rsidRPr="00D932E0" w:rsidRDefault="000E63A1" w:rsidP="00AE1B39">
            <w:pPr>
              <w:ind w:left="-11" w:firstLine="11"/>
              <w:jc w:val="center"/>
              <w:rPr>
                <w:rFonts w:eastAsia="Times New Roman"/>
                <w:b/>
                <w:sz w:val="20"/>
                <w:szCs w:val="20"/>
              </w:rPr>
            </w:pPr>
            <w:r w:rsidRPr="00D932E0">
              <w:rPr>
                <w:rFonts w:eastAsia="Times New Roman"/>
                <w:b/>
                <w:sz w:val="20"/>
                <w:szCs w:val="20"/>
              </w:rPr>
              <w:t>Sl. No</w:t>
            </w:r>
          </w:p>
        </w:tc>
        <w:tc>
          <w:tcPr>
            <w:tcW w:w="3007" w:type="dxa"/>
            <w:tcBorders>
              <w:top w:val="single" w:sz="4" w:space="0" w:color="auto"/>
              <w:left w:val="single" w:sz="4" w:space="0" w:color="auto"/>
              <w:bottom w:val="single" w:sz="4" w:space="0" w:color="auto"/>
              <w:right w:val="single" w:sz="4" w:space="0" w:color="auto"/>
            </w:tcBorders>
            <w:shd w:val="clear" w:color="auto" w:fill="DBE5F1"/>
            <w:vAlign w:val="center"/>
            <w:hideMark/>
          </w:tcPr>
          <w:p w14:paraId="560F16E0" w14:textId="77777777" w:rsidR="000E63A1" w:rsidRPr="00D932E0" w:rsidRDefault="000E63A1" w:rsidP="00AE1B39">
            <w:pPr>
              <w:ind w:left="360" w:hanging="360"/>
              <w:jc w:val="center"/>
              <w:rPr>
                <w:rFonts w:eastAsia="Times New Roman"/>
                <w:b/>
                <w:sz w:val="20"/>
                <w:szCs w:val="20"/>
              </w:rPr>
            </w:pPr>
            <w:r w:rsidRPr="00D932E0">
              <w:rPr>
                <w:rFonts w:eastAsia="Times New Roman"/>
                <w:b/>
                <w:sz w:val="20"/>
                <w:szCs w:val="20"/>
              </w:rPr>
              <w:t>Monitoring Location</w:t>
            </w:r>
          </w:p>
        </w:tc>
        <w:tc>
          <w:tcPr>
            <w:tcW w:w="2788" w:type="dxa"/>
            <w:tcBorders>
              <w:top w:val="single" w:sz="4" w:space="0" w:color="auto"/>
              <w:left w:val="single" w:sz="4" w:space="0" w:color="auto"/>
              <w:bottom w:val="single" w:sz="4" w:space="0" w:color="auto"/>
              <w:right w:val="single" w:sz="4" w:space="0" w:color="auto"/>
            </w:tcBorders>
            <w:shd w:val="clear" w:color="auto" w:fill="DBE5F1"/>
            <w:vAlign w:val="center"/>
            <w:hideMark/>
          </w:tcPr>
          <w:p w14:paraId="1BED83E4" w14:textId="77777777" w:rsidR="000E63A1" w:rsidRPr="00D932E0" w:rsidRDefault="000E63A1" w:rsidP="00AE1B39">
            <w:pPr>
              <w:ind w:left="360" w:hanging="360"/>
              <w:jc w:val="center"/>
              <w:rPr>
                <w:rFonts w:eastAsia="Times New Roman"/>
                <w:b/>
                <w:sz w:val="20"/>
                <w:szCs w:val="20"/>
              </w:rPr>
            </w:pPr>
            <w:r w:rsidRPr="00D932E0">
              <w:rPr>
                <w:rFonts w:eastAsia="Times New Roman"/>
                <w:b/>
                <w:sz w:val="20"/>
                <w:szCs w:val="20"/>
              </w:rPr>
              <w:t>Co-ordinates</w:t>
            </w:r>
          </w:p>
        </w:tc>
        <w:tc>
          <w:tcPr>
            <w:tcW w:w="3262" w:type="dxa"/>
            <w:tcBorders>
              <w:top w:val="single" w:sz="4" w:space="0" w:color="auto"/>
              <w:left w:val="single" w:sz="4" w:space="0" w:color="auto"/>
              <w:bottom w:val="single" w:sz="4" w:space="0" w:color="auto"/>
              <w:right w:val="single" w:sz="4" w:space="0" w:color="auto"/>
            </w:tcBorders>
            <w:shd w:val="clear" w:color="auto" w:fill="DBE5F1"/>
            <w:vAlign w:val="center"/>
          </w:tcPr>
          <w:p w14:paraId="01E9869E" w14:textId="77777777" w:rsidR="000E63A1" w:rsidRPr="00D932E0" w:rsidRDefault="000E63A1" w:rsidP="00AE1B39">
            <w:pPr>
              <w:ind w:left="360" w:hanging="360"/>
              <w:jc w:val="center"/>
              <w:rPr>
                <w:rFonts w:eastAsia="Times New Roman"/>
                <w:b/>
                <w:sz w:val="20"/>
                <w:szCs w:val="20"/>
              </w:rPr>
            </w:pPr>
            <w:r w:rsidRPr="00D932E0">
              <w:rPr>
                <w:rFonts w:eastAsia="Times New Roman"/>
                <w:b/>
                <w:sz w:val="20"/>
                <w:szCs w:val="20"/>
              </w:rPr>
              <w:t>Time period</w:t>
            </w:r>
          </w:p>
        </w:tc>
      </w:tr>
      <w:tr w:rsidR="000E63A1" w:rsidRPr="00D932E0" w14:paraId="1487EC0B" w14:textId="77777777" w:rsidTr="00AE1B39">
        <w:trPr>
          <w:trHeight w:val="323"/>
        </w:trPr>
        <w:tc>
          <w:tcPr>
            <w:tcW w:w="9747" w:type="dxa"/>
            <w:gridSpan w:val="4"/>
            <w:tcBorders>
              <w:top w:val="single" w:sz="4" w:space="0" w:color="auto"/>
              <w:left w:val="single" w:sz="4" w:space="0" w:color="auto"/>
              <w:bottom w:val="single" w:sz="4" w:space="0" w:color="auto"/>
              <w:right w:val="single" w:sz="4" w:space="0" w:color="auto"/>
            </w:tcBorders>
            <w:shd w:val="clear" w:color="auto" w:fill="92D050"/>
            <w:vAlign w:val="center"/>
          </w:tcPr>
          <w:p w14:paraId="3E77C9DD" w14:textId="77777777" w:rsidR="000E63A1" w:rsidRPr="00D932E0" w:rsidRDefault="000E63A1" w:rsidP="00AE1B39">
            <w:pPr>
              <w:ind w:left="360" w:hanging="360"/>
              <w:jc w:val="center"/>
              <w:rPr>
                <w:rFonts w:eastAsia="Times New Roman"/>
                <w:b/>
                <w:bCs/>
                <w:sz w:val="20"/>
                <w:szCs w:val="20"/>
              </w:rPr>
            </w:pPr>
            <w:r w:rsidRPr="00D932E0">
              <w:rPr>
                <w:rFonts w:eastAsia="Times New Roman"/>
                <w:b/>
                <w:bCs/>
                <w:sz w:val="20"/>
                <w:szCs w:val="20"/>
              </w:rPr>
              <w:t>Package BK/01</w:t>
            </w:r>
          </w:p>
        </w:tc>
      </w:tr>
      <w:tr w:rsidR="000E63A1" w:rsidRPr="00D932E0" w14:paraId="6DD134F5" w14:textId="77777777" w:rsidTr="00AE1B39">
        <w:trPr>
          <w:trHeight w:val="335"/>
        </w:trPr>
        <w:tc>
          <w:tcPr>
            <w:tcW w:w="690" w:type="dxa"/>
            <w:tcBorders>
              <w:top w:val="single" w:sz="4" w:space="0" w:color="auto"/>
              <w:left w:val="single" w:sz="4" w:space="0" w:color="auto"/>
              <w:bottom w:val="single" w:sz="4" w:space="0" w:color="auto"/>
              <w:right w:val="single" w:sz="4" w:space="0" w:color="auto"/>
            </w:tcBorders>
            <w:hideMark/>
          </w:tcPr>
          <w:p w14:paraId="3D7723C9"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1.</w:t>
            </w:r>
          </w:p>
        </w:tc>
        <w:tc>
          <w:tcPr>
            <w:tcW w:w="3007" w:type="dxa"/>
          </w:tcPr>
          <w:p w14:paraId="1EA49BEE" w14:textId="77777777" w:rsidR="000E63A1" w:rsidRPr="00D932E0" w:rsidRDefault="000E63A1" w:rsidP="00AE1B39">
            <w:pPr>
              <w:tabs>
                <w:tab w:val="left" w:pos="3960"/>
              </w:tabs>
              <w:ind w:left="360" w:hanging="360"/>
              <w:rPr>
                <w:rFonts w:eastAsia="Times New Roman"/>
                <w:sz w:val="20"/>
                <w:szCs w:val="20"/>
              </w:rPr>
            </w:pPr>
            <w:proofErr w:type="spellStart"/>
            <w:r w:rsidRPr="00D932E0">
              <w:rPr>
                <w:rFonts w:eastAsia="Times New Roman"/>
                <w:sz w:val="20"/>
                <w:szCs w:val="20"/>
              </w:rPr>
              <w:t>Gobindapur</w:t>
            </w:r>
            <w:proofErr w:type="spellEnd"/>
            <w:r w:rsidRPr="00D932E0">
              <w:rPr>
                <w:rFonts w:eastAsia="Times New Roman"/>
                <w:sz w:val="20"/>
                <w:szCs w:val="20"/>
              </w:rPr>
              <w:t>- GLSR site*</w:t>
            </w:r>
          </w:p>
        </w:tc>
        <w:tc>
          <w:tcPr>
            <w:tcW w:w="2788" w:type="dxa"/>
          </w:tcPr>
          <w:p w14:paraId="2BFEBEFF"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23.072001</w:t>
            </w:r>
            <w:r w:rsidRPr="00D932E0">
              <w:rPr>
                <w:rFonts w:eastAsia="Times New Roman"/>
                <w:sz w:val="20"/>
                <w:szCs w:val="20"/>
                <w:vertAlign w:val="superscript"/>
              </w:rPr>
              <w:t>0</w:t>
            </w:r>
            <w:r w:rsidRPr="00D932E0">
              <w:rPr>
                <w:rFonts w:eastAsia="Times New Roman"/>
                <w:sz w:val="20"/>
                <w:szCs w:val="20"/>
              </w:rPr>
              <w:t xml:space="preserve"> N, 86.905482</w:t>
            </w:r>
            <w:r w:rsidRPr="00D932E0">
              <w:rPr>
                <w:rFonts w:eastAsia="Times New Roman"/>
                <w:sz w:val="20"/>
                <w:szCs w:val="20"/>
                <w:vertAlign w:val="superscript"/>
              </w:rPr>
              <w:t>0</w:t>
            </w:r>
            <w:r w:rsidRPr="00D932E0">
              <w:rPr>
                <w:rFonts w:eastAsia="Times New Roman"/>
                <w:sz w:val="20"/>
                <w:szCs w:val="20"/>
              </w:rPr>
              <w:t xml:space="preserve"> E</w:t>
            </w:r>
          </w:p>
        </w:tc>
        <w:tc>
          <w:tcPr>
            <w:tcW w:w="3262" w:type="dxa"/>
          </w:tcPr>
          <w:p w14:paraId="66F205B1"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(June, 2019)</w:t>
            </w:r>
          </w:p>
        </w:tc>
      </w:tr>
      <w:tr w:rsidR="000E63A1" w:rsidRPr="00D932E0" w14:paraId="224087C4" w14:textId="77777777" w:rsidTr="00AE1B39">
        <w:trPr>
          <w:trHeight w:val="335"/>
        </w:trPr>
        <w:tc>
          <w:tcPr>
            <w:tcW w:w="690" w:type="dxa"/>
            <w:tcBorders>
              <w:top w:val="single" w:sz="4" w:space="0" w:color="auto"/>
              <w:left w:val="single" w:sz="4" w:space="0" w:color="auto"/>
              <w:bottom w:val="single" w:sz="4" w:space="0" w:color="auto"/>
              <w:right w:val="single" w:sz="4" w:space="0" w:color="auto"/>
            </w:tcBorders>
            <w:hideMark/>
          </w:tcPr>
          <w:p w14:paraId="0DE99D28"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w:t>
            </w:r>
          </w:p>
        </w:tc>
        <w:tc>
          <w:tcPr>
            <w:tcW w:w="3007" w:type="dxa"/>
          </w:tcPr>
          <w:p w14:paraId="563ECEA3" w14:textId="77777777" w:rsidR="000E63A1" w:rsidRPr="00D932E0" w:rsidRDefault="000E63A1" w:rsidP="00AE1B39">
            <w:pPr>
              <w:ind w:left="360" w:hanging="360"/>
              <w:rPr>
                <w:rFonts w:eastAsia="Times New Roman"/>
                <w:sz w:val="20"/>
                <w:szCs w:val="20"/>
              </w:rPr>
            </w:pPr>
            <w:proofErr w:type="spellStart"/>
            <w:r w:rsidRPr="00D932E0">
              <w:rPr>
                <w:rFonts w:eastAsia="Times New Roman"/>
                <w:sz w:val="20"/>
                <w:szCs w:val="20"/>
              </w:rPr>
              <w:t>Loyadihi</w:t>
            </w:r>
            <w:proofErr w:type="spellEnd"/>
            <w:r w:rsidRPr="00D932E0">
              <w:rPr>
                <w:rFonts w:eastAsia="Times New Roman"/>
                <w:sz w:val="20"/>
                <w:szCs w:val="20"/>
              </w:rPr>
              <w:t>- WTP site*</w:t>
            </w:r>
          </w:p>
        </w:tc>
        <w:tc>
          <w:tcPr>
            <w:tcW w:w="2788" w:type="dxa"/>
          </w:tcPr>
          <w:p w14:paraId="428A2B84"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22.996759</w:t>
            </w:r>
            <w:r w:rsidRPr="00D932E0">
              <w:rPr>
                <w:rFonts w:eastAsia="Times New Roman"/>
                <w:sz w:val="20"/>
                <w:szCs w:val="20"/>
                <w:vertAlign w:val="superscript"/>
              </w:rPr>
              <w:t>0</w:t>
            </w:r>
            <w:r w:rsidRPr="00D932E0">
              <w:rPr>
                <w:rFonts w:eastAsia="Times New Roman"/>
                <w:sz w:val="20"/>
                <w:szCs w:val="20"/>
              </w:rPr>
              <w:t xml:space="preserve"> N, 86.768016</w:t>
            </w:r>
            <w:r w:rsidRPr="00D932E0">
              <w:rPr>
                <w:rFonts w:eastAsia="Times New Roman"/>
                <w:sz w:val="20"/>
                <w:szCs w:val="20"/>
                <w:vertAlign w:val="superscript"/>
              </w:rPr>
              <w:t>0</w:t>
            </w:r>
            <w:r w:rsidRPr="00D932E0">
              <w:rPr>
                <w:rFonts w:eastAsia="Times New Roman"/>
                <w:sz w:val="20"/>
                <w:szCs w:val="20"/>
              </w:rPr>
              <w:t xml:space="preserve"> E</w:t>
            </w:r>
          </w:p>
        </w:tc>
        <w:tc>
          <w:tcPr>
            <w:tcW w:w="3262" w:type="dxa"/>
          </w:tcPr>
          <w:p w14:paraId="49B43ACC"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(June, 2019)</w:t>
            </w:r>
          </w:p>
        </w:tc>
      </w:tr>
      <w:tr w:rsidR="000E63A1" w:rsidRPr="00D932E0" w14:paraId="7CC90757" w14:textId="77777777" w:rsidTr="00AE1B39">
        <w:trPr>
          <w:trHeight w:val="345"/>
        </w:trPr>
        <w:tc>
          <w:tcPr>
            <w:tcW w:w="9747" w:type="dxa"/>
            <w:gridSpan w:val="4"/>
            <w:tcBorders>
              <w:top w:val="single" w:sz="4" w:space="0" w:color="auto"/>
              <w:left w:val="single" w:sz="4" w:space="0" w:color="auto"/>
              <w:bottom w:val="single" w:sz="4" w:space="0" w:color="auto"/>
              <w:right w:val="single" w:sz="4" w:space="0" w:color="auto"/>
            </w:tcBorders>
            <w:shd w:val="clear" w:color="auto" w:fill="92D050"/>
          </w:tcPr>
          <w:p w14:paraId="20A53402" w14:textId="77777777" w:rsidR="000E63A1" w:rsidRPr="00D932E0" w:rsidRDefault="000E63A1" w:rsidP="00AE1B39">
            <w:pPr>
              <w:ind w:left="360" w:hanging="360"/>
              <w:jc w:val="center"/>
              <w:rPr>
                <w:rFonts w:eastAsia="Times New Roman"/>
                <w:b/>
                <w:bCs/>
                <w:sz w:val="20"/>
                <w:szCs w:val="20"/>
              </w:rPr>
            </w:pPr>
            <w:r w:rsidRPr="00D932E0">
              <w:rPr>
                <w:rFonts w:eastAsia="Times New Roman"/>
                <w:b/>
                <w:bCs/>
                <w:sz w:val="20"/>
                <w:szCs w:val="20"/>
              </w:rPr>
              <w:t>Package BK/02A</w:t>
            </w:r>
          </w:p>
        </w:tc>
      </w:tr>
      <w:tr w:rsidR="000E63A1" w:rsidRPr="00D932E0" w14:paraId="60F00C35" w14:textId="77777777" w:rsidTr="00AE1B39">
        <w:trPr>
          <w:trHeight w:val="335"/>
        </w:trPr>
        <w:tc>
          <w:tcPr>
            <w:tcW w:w="690" w:type="dxa"/>
            <w:tcBorders>
              <w:top w:val="single" w:sz="4" w:space="0" w:color="auto"/>
              <w:left w:val="single" w:sz="4" w:space="0" w:color="auto"/>
              <w:bottom w:val="single" w:sz="4" w:space="0" w:color="auto"/>
              <w:right w:val="single" w:sz="4" w:space="0" w:color="auto"/>
            </w:tcBorders>
            <w:hideMark/>
          </w:tcPr>
          <w:p w14:paraId="472B93E9"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1.</w:t>
            </w:r>
          </w:p>
        </w:tc>
        <w:tc>
          <w:tcPr>
            <w:tcW w:w="3007" w:type="dxa"/>
            <w:tcBorders>
              <w:top w:val="single" w:sz="4" w:space="0" w:color="auto"/>
              <w:left w:val="single" w:sz="4" w:space="0" w:color="auto"/>
              <w:bottom w:val="single" w:sz="4" w:space="0" w:color="auto"/>
              <w:right w:val="single" w:sz="4" w:space="0" w:color="auto"/>
            </w:tcBorders>
          </w:tcPr>
          <w:p w14:paraId="6DD61C7F" w14:textId="77777777" w:rsidR="000E63A1" w:rsidRPr="00D932E0" w:rsidRDefault="000E63A1" w:rsidP="00AE1B39">
            <w:pPr>
              <w:ind w:left="360" w:hanging="360"/>
              <w:rPr>
                <w:rFonts w:eastAsia="Times New Roman"/>
                <w:sz w:val="20"/>
                <w:szCs w:val="20"/>
              </w:rPr>
            </w:pPr>
            <w:r w:rsidRPr="00D932E0">
              <w:rPr>
                <w:rFonts w:eastAsia="Times New Roman"/>
                <w:sz w:val="20"/>
                <w:szCs w:val="20"/>
              </w:rPr>
              <w:t>Raghunathpur- GLSR site*</w:t>
            </w:r>
          </w:p>
        </w:tc>
        <w:tc>
          <w:tcPr>
            <w:tcW w:w="2788" w:type="dxa"/>
            <w:tcBorders>
              <w:top w:val="single" w:sz="4" w:space="0" w:color="auto"/>
              <w:left w:val="single" w:sz="4" w:space="0" w:color="auto"/>
              <w:bottom w:val="single" w:sz="4" w:space="0" w:color="auto"/>
              <w:right w:val="single" w:sz="4" w:space="0" w:color="auto"/>
            </w:tcBorders>
          </w:tcPr>
          <w:p w14:paraId="4A101F95"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23.153415</w:t>
            </w:r>
            <w:r w:rsidRPr="00D932E0">
              <w:rPr>
                <w:rFonts w:eastAsia="Times New Roman"/>
                <w:sz w:val="20"/>
                <w:szCs w:val="20"/>
                <w:vertAlign w:val="superscript"/>
              </w:rPr>
              <w:t>0</w:t>
            </w:r>
            <w:r w:rsidRPr="00D932E0">
              <w:rPr>
                <w:rFonts w:eastAsia="Times New Roman"/>
                <w:sz w:val="20"/>
                <w:szCs w:val="20"/>
              </w:rPr>
              <w:t xml:space="preserve"> N, 86.861420</w:t>
            </w:r>
            <w:r w:rsidRPr="00D932E0">
              <w:rPr>
                <w:rFonts w:eastAsia="Times New Roman"/>
                <w:sz w:val="20"/>
                <w:szCs w:val="20"/>
                <w:vertAlign w:val="superscript"/>
              </w:rPr>
              <w:t>0</w:t>
            </w:r>
            <w:r w:rsidRPr="00D932E0">
              <w:rPr>
                <w:rFonts w:eastAsia="Times New Roman"/>
                <w:sz w:val="20"/>
                <w:szCs w:val="20"/>
              </w:rPr>
              <w:t xml:space="preserve"> E</w:t>
            </w:r>
          </w:p>
        </w:tc>
        <w:tc>
          <w:tcPr>
            <w:tcW w:w="3262" w:type="dxa"/>
            <w:tcBorders>
              <w:top w:val="single" w:sz="4" w:space="0" w:color="auto"/>
              <w:left w:val="single" w:sz="4" w:space="0" w:color="auto"/>
              <w:bottom w:val="single" w:sz="4" w:space="0" w:color="auto"/>
              <w:right w:val="single" w:sz="4" w:space="0" w:color="auto"/>
            </w:tcBorders>
          </w:tcPr>
          <w:p w14:paraId="67988340"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(July, 2019)</w:t>
            </w:r>
          </w:p>
        </w:tc>
      </w:tr>
      <w:tr w:rsidR="000E63A1" w:rsidRPr="00D932E0" w14:paraId="461EB627" w14:textId="77777777" w:rsidTr="00AE1B39">
        <w:trPr>
          <w:trHeight w:val="212"/>
        </w:trPr>
        <w:tc>
          <w:tcPr>
            <w:tcW w:w="690" w:type="dxa"/>
            <w:tcBorders>
              <w:top w:val="single" w:sz="4" w:space="0" w:color="auto"/>
              <w:left w:val="single" w:sz="4" w:space="0" w:color="auto"/>
              <w:bottom w:val="single" w:sz="4" w:space="0" w:color="auto"/>
              <w:right w:val="single" w:sz="4" w:space="0" w:color="auto"/>
            </w:tcBorders>
          </w:tcPr>
          <w:p w14:paraId="741144E9"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w:t>
            </w:r>
          </w:p>
        </w:tc>
        <w:tc>
          <w:tcPr>
            <w:tcW w:w="3007" w:type="dxa"/>
            <w:tcBorders>
              <w:top w:val="single" w:sz="4" w:space="0" w:color="auto"/>
              <w:left w:val="single" w:sz="4" w:space="0" w:color="auto"/>
              <w:bottom w:val="single" w:sz="4" w:space="0" w:color="auto"/>
              <w:right w:val="single" w:sz="4" w:space="0" w:color="auto"/>
            </w:tcBorders>
          </w:tcPr>
          <w:p w14:paraId="558DA1EB" w14:textId="77777777" w:rsidR="000E63A1" w:rsidRPr="00D932E0" w:rsidRDefault="000E63A1" w:rsidP="00AE1B39">
            <w:pPr>
              <w:ind w:left="360" w:hanging="360"/>
              <w:rPr>
                <w:rFonts w:eastAsia="Times New Roman"/>
                <w:sz w:val="20"/>
                <w:szCs w:val="20"/>
              </w:rPr>
            </w:pPr>
            <w:proofErr w:type="spellStart"/>
            <w:r w:rsidRPr="00D932E0">
              <w:rPr>
                <w:rFonts w:eastAsia="Times New Roman"/>
                <w:sz w:val="20"/>
                <w:szCs w:val="20"/>
              </w:rPr>
              <w:t>Gobindapur</w:t>
            </w:r>
            <w:proofErr w:type="spellEnd"/>
          </w:p>
        </w:tc>
        <w:tc>
          <w:tcPr>
            <w:tcW w:w="2788" w:type="dxa"/>
            <w:tcBorders>
              <w:top w:val="single" w:sz="4" w:space="0" w:color="auto"/>
              <w:left w:val="single" w:sz="4" w:space="0" w:color="auto"/>
              <w:bottom w:val="single" w:sz="4" w:space="0" w:color="auto"/>
              <w:right w:val="single" w:sz="4" w:space="0" w:color="auto"/>
            </w:tcBorders>
          </w:tcPr>
          <w:p w14:paraId="35899734"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23.0711733, 86.9029033</w:t>
            </w:r>
          </w:p>
        </w:tc>
        <w:tc>
          <w:tcPr>
            <w:tcW w:w="3262" w:type="dxa"/>
            <w:tcBorders>
              <w:top w:val="single" w:sz="4" w:space="0" w:color="auto"/>
              <w:left w:val="single" w:sz="4" w:space="0" w:color="auto"/>
              <w:bottom w:val="single" w:sz="4" w:space="0" w:color="auto"/>
              <w:right w:val="single" w:sz="4" w:space="0" w:color="auto"/>
            </w:tcBorders>
          </w:tcPr>
          <w:p w14:paraId="7A7A6FC4"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(November, 19)</w:t>
            </w:r>
          </w:p>
        </w:tc>
      </w:tr>
      <w:tr w:rsidR="000E63A1" w:rsidRPr="00D932E0" w14:paraId="281567FB" w14:textId="77777777" w:rsidTr="00AE1B39">
        <w:trPr>
          <w:trHeight w:val="335"/>
        </w:trPr>
        <w:tc>
          <w:tcPr>
            <w:tcW w:w="690" w:type="dxa"/>
            <w:tcBorders>
              <w:top w:val="single" w:sz="4" w:space="0" w:color="auto"/>
              <w:left w:val="single" w:sz="4" w:space="0" w:color="auto"/>
              <w:bottom w:val="single" w:sz="4" w:space="0" w:color="auto"/>
              <w:right w:val="single" w:sz="4" w:space="0" w:color="auto"/>
            </w:tcBorders>
          </w:tcPr>
          <w:p w14:paraId="233ECB10"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3</w:t>
            </w:r>
          </w:p>
        </w:tc>
        <w:tc>
          <w:tcPr>
            <w:tcW w:w="3007" w:type="dxa"/>
            <w:tcBorders>
              <w:top w:val="single" w:sz="4" w:space="0" w:color="auto"/>
              <w:left w:val="single" w:sz="4" w:space="0" w:color="auto"/>
              <w:bottom w:val="single" w:sz="4" w:space="0" w:color="auto"/>
              <w:right w:val="single" w:sz="4" w:space="0" w:color="auto"/>
            </w:tcBorders>
          </w:tcPr>
          <w:p w14:paraId="3B00F6EF" w14:textId="77777777" w:rsidR="000E63A1" w:rsidRPr="00D932E0" w:rsidRDefault="000E63A1" w:rsidP="00AE1B39">
            <w:pPr>
              <w:ind w:left="360" w:hanging="360"/>
              <w:rPr>
                <w:rFonts w:eastAsia="Times New Roman"/>
                <w:sz w:val="20"/>
                <w:szCs w:val="20"/>
              </w:rPr>
            </w:pPr>
            <w:proofErr w:type="spellStart"/>
            <w:r w:rsidRPr="00D932E0">
              <w:rPr>
                <w:rFonts w:eastAsia="Times New Roman"/>
                <w:sz w:val="20"/>
                <w:szCs w:val="20"/>
              </w:rPr>
              <w:t>Choukighata</w:t>
            </w:r>
            <w:proofErr w:type="spellEnd"/>
          </w:p>
        </w:tc>
        <w:tc>
          <w:tcPr>
            <w:tcW w:w="2788" w:type="dxa"/>
            <w:tcBorders>
              <w:top w:val="single" w:sz="4" w:space="0" w:color="auto"/>
              <w:left w:val="single" w:sz="4" w:space="0" w:color="auto"/>
              <w:bottom w:val="single" w:sz="4" w:space="0" w:color="auto"/>
              <w:right w:val="single" w:sz="4" w:space="0" w:color="auto"/>
            </w:tcBorders>
          </w:tcPr>
          <w:p w14:paraId="2F0E0BA9"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23.164684, 86.841567</w:t>
            </w:r>
          </w:p>
        </w:tc>
        <w:tc>
          <w:tcPr>
            <w:tcW w:w="3262" w:type="dxa"/>
            <w:tcBorders>
              <w:top w:val="single" w:sz="4" w:space="0" w:color="auto"/>
              <w:left w:val="single" w:sz="4" w:space="0" w:color="auto"/>
              <w:bottom w:val="single" w:sz="4" w:space="0" w:color="auto"/>
              <w:right w:val="single" w:sz="4" w:space="0" w:color="auto"/>
            </w:tcBorders>
          </w:tcPr>
          <w:p w14:paraId="48E22E42"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(November, 19)</w:t>
            </w:r>
          </w:p>
        </w:tc>
      </w:tr>
      <w:tr w:rsidR="000E63A1" w:rsidRPr="00D932E0" w14:paraId="54365E46" w14:textId="77777777" w:rsidTr="00AE1B39">
        <w:trPr>
          <w:trHeight w:val="335"/>
        </w:trPr>
        <w:tc>
          <w:tcPr>
            <w:tcW w:w="690" w:type="dxa"/>
            <w:tcBorders>
              <w:top w:val="single" w:sz="4" w:space="0" w:color="auto"/>
              <w:left w:val="single" w:sz="4" w:space="0" w:color="auto"/>
              <w:bottom w:val="single" w:sz="4" w:space="0" w:color="auto"/>
              <w:right w:val="single" w:sz="4" w:space="0" w:color="auto"/>
            </w:tcBorders>
          </w:tcPr>
          <w:p w14:paraId="5842BF08"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4</w:t>
            </w:r>
          </w:p>
        </w:tc>
        <w:tc>
          <w:tcPr>
            <w:tcW w:w="3007" w:type="dxa"/>
            <w:tcBorders>
              <w:top w:val="single" w:sz="4" w:space="0" w:color="auto"/>
              <w:left w:val="single" w:sz="4" w:space="0" w:color="auto"/>
              <w:bottom w:val="single" w:sz="4" w:space="0" w:color="auto"/>
              <w:right w:val="single" w:sz="4" w:space="0" w:color="auto"/>
            </w:tcBorders>
          </w:tcPr>
          <w:p w14:paraId="13A76E40" w14:textId="77777777" w:rsidR="000E63A1" w:rsidRPr="00D932E0" w:rsidRDefault="000E63A1" w:rsidP="00AE1B39">
            <w:pPr>
              <w:ind w:left="360" w:hanging="360"/>
              <w:rPr>
                <w:rFonts w:eastAsia="Times New Roman"/>
                <w:sz w:val="20"/>
                <w:szCs w:val="20"/>
              </w:rPr>
            </w:pPr>
            <w:proofErr w:type="spellStart"/>
            <w:r w:rsidRPr="00D932E0">
              <w:rPr>
                <w:rFonts w:eastAsia="Times New Roman"/>
                <w:sz w:val="20"/>
                <w:szCs w:val="20"/>
              </w:rPr>
              <w:t>Nayekhir</w:t>
            </w:r>
            <w:proofErr w:type="spellEnd"/>
          </w:p>
        </w:tc>
        <w:tc>
          <w:tcPr>
            <w:tcW w:w="2788" w:type="dxa"/>
            <w:tcBorders>
              <w:top w:val="single" w:sz="4" w:space="0" w:color="auto"/>
              <w:left w:val="single" w:sz="4" w:space="0" w:color="auto"/>
              <w:bottom w:val="single" w:sz="4" w:space="0" w:color="auto"/>
              <w:right w:val="single" w:sz="4" w:space="0" w:color="auto"/>
            </w:tcBorders>
          </w:tcPr>
          <w:p w14:paraId="193D46A6"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23.163465, 86.936905</w:t>
            </w:r>
          </w:p>
        </w:tc>
        <w:tc>
          <w:tcPr>
            <w:tcW w:w="3262" w:type="dxa"/>
            <w:tcBorders>
              <w:top w:val="single" w:sz="4" w:space="0" w:color="auto"/>
              <w:left w:val="single" w:sz="4" w:space="0" w:color="auto"/>
              <w:bottom w:val="single" w:sz="4" w:space="0" w:color="auto"/>
              <w:right w:val="single" w:sz="4" w:space="0" w:color="auto"/>
            </w:tcBorders>
          </w:tcPr>
          <w:p w14:paraId="5ECC0706"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(November, 19)</w:t>
            </w:r>
          </w:p>
        </w:tc>
      </w:tr>
      <w:tr w:rsidR="000E63A1" w:rsidRPr="00D932E0" w14:paraId="23C63F97" w14:textId="77777777" w:rsidTr="00AE1B39">
        <w:trPr>
          <w:trHeight w:val="335"/>
        </w:trPr>
        <w:tc>
          <w:tcPr>
            <w:tcW w:w="690" w:type="dxa"/>
            <w:tcBorders>
              <w:top w:val="single" w:sz="4" w:space="0" w:color="auto"/>
              <w:left w:val="single" w:sz="4" w:space="0" w:color="auto"/>
              <w:bottom w:val="single" w:sz="4" w:space="0" w:color="auto"/>
              <w:right w:val="single" w:sz="4" w:space="0" w:color="auto"/>
            </w:tcBorders>
          </w:tcPr>
          <w:p w14:paraId="44CB8F40"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5</w:t>
            </w:r>
          </w:p>
        </w:tc>
        <w:tc>
          <w:tcPr>
            <w:tcW w:w="3007" w:type="dxa"/>
            <w:tcBorders>
              <w:top w:val="single" w:sz="4" w:space="0" w:color="auto"/>
              <w:left w:val="single" w:sz="4" w:space="0" w:color="auto"/>
              <w:bottom w:val="single" w:sz="4" w:space="0" w:color="auto"/>
              <w:right w:val="single" w:sz="4" w:space="0" w:color="auto"/>
            </w:tcBorders>
          </w:tcPr>
          <w:p w14:paraId="504372B3" w14:textId="77777777" w:rsidR="000E63A1" w:rsidRPr="00D932E0" w:rsidRDefault="000E63A1" w:rsidP="00AE1B39">
            <w:pPr>
              <w:ind w:left="360" w:hanging="360"/>
              <w:rPr>
                <w:rFonts w:eastAsia="Times New Roman"/>
                <w:sz w:val="20"/>
                <w:szCs w:val="20"/>
              </w:rPr>
            </w:pPr>
            <w:proofErr w:type="spellStart"/>
            <w:r w:rsidRPr="00D932E0">
              <w:rPr>
                <w:rFonts w:eastAsia="Times New Roman"/>
                <w:sz w:val="20"/>
                <w:szCs w:val="20"/>
              </w:rPr>
              <w:t>Gunnath</w:t>
            </w:r>
            <w:proofErr w:type="spellEnd"/>
          </w:p>
        </w:tc>
        <w:tc>
          <w:tcPr>
            <w:tcW w:w="2788" w:type="dxa"/>
            <w:tcBorders>
              <w:top w:val="single" w:sz="4" w:space="0" w:color="auto"/>
              <w:left w:val="single" w:sz="4" w:space="0" w:color="auto"/>
              <w:bottom w:val="single" w:sz="4" w:space="0" w:color="auto"/>
              <w:right w:val="single" w:sz="4" w:space="0" w:color="auto"/>
            </w:tcBorders>
          </w:tcPr>
          <w:p w14:paraId="46941ECF"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23.066843, 86.959747</w:t>
            </w:r>
          </w:p>
        </w:tc>
        <w:tc>
          <w:tcPr>
            <w:tcW w:w="3262" w:type="dxa"/>
            <w:tcBorders>
              <w:top w:val="single" w:sz="4" w:space="0" w:color="auto"/>
              <w:left w:val="single" w:sz="4" w:space="0" w:color="auto"/>
              <w:bottom w:val="single" w:sz="4" w:space="0" w:color="auto"/>
              <w:right w:val="single" w:sz="4" w:space="0" w:color="auto"/>
            </w:tcBorders>
          </w:tcPr>
          <w:p w14:paraId="3B6EC69D"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(November, 19)</w:t>
            </w:r>
          </w:p>
        </w:tc>
      </w:tr>
      <w:tr w:rsidR="000E63A1" w:rsidRPr="00D932E0" w14:paraId="2DC7790E" w14:textId="77777777" w:rsidTr="00AE1B39">
        <w:trPr>
          <w:trHeight w:val="335"/>
        </w:trPr>
        <w:tc>
          <w:tcPr>
            <w:tcW w:w="9747" w:type="dxa"/>
            <w:gridSpan w:val="4"/>
            <w:tcBorders>
              <w:top w:val="single" w:sz="4" w:space="0" w:color="auto"/>
              <w:left w:val="single" w:sz="4" w:space="0" w:color="auto"/>
              <w:bottom w:val="single" w:sz="4" w:space="0" w:color="auto"/>
              <w:right w:val="single" w:sz="4" w:space="0" w:color="auto"/>
            </w:tcBorders>
            <w:shd w:val="clear" w:color="auto" w:fill="92D050"/>
          </w:tcPr>
          <w:p w14:paraId="0782536F" w14:textId="77777777" w:rsidR="000E63A1" w:rsidRPr="00D932E0" w:rsidRDefault="000E63A1" w:rsidP="00AE1B39">
            <w:pPr>
              <w:ind w:left="360" w:hanging="360"/>
              <w:jc w:val="center"/>
              <w:rPr>
                <w:rFonts w:eastAsia="Times New Roman"/>
                <w:b/>
                <w:bCs/>
                <w:sz w:val="20"/>
                <w:szCs w:val="20"/>
              </w:rPr>
            </w:pPr>
            <w:r w:rsidRPr="00D932E0">
              <w:rPr>
                <w:rFonts w:eastAsia="Times New Roman"/>
                <w:b/>
                <w:bCs/>
                <w:sz w:val="20"/>
                <w:szCs w:val="20"/>
              </w:rPr>
              <w:t>Package BK/02B</w:t>
            </w:r>
          </w:p>
        </w:tc>
      </w:tr>
      <w:tr w:rsidR="000E63A1" w:rsidRPr="00D932E0" w14:paraId="7B0DF977" w14:textId="77777777" w:rsidTr="00AE1B39">
        <w:trPr>
          <w:trHeight w:val="335"/>
        </w:trPr>
        <w:tc>
          <w:tcPr>
            <w:tcW w:w="690" w:type="dxa"/>
            <w:tcBorders>
              <w:top w:val="single" w:sz="4" w:space="0" w:color="auto"/>
              <w:left w:val="single" w:sz="4" w:space="0" w:color="auto"/>
              <w:bottom w:val="single" w:sz="4" w:space="0" w:color="auto"/>
              <w:right w:val="single" w:sz="4" w:space="0" w:color="auto"/>
            </w:tcBorders>
            <w:hideMark/>
          </w:tcPr>
          <w:p w14:paraId="587BDC9C"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1.</w:t>
            </w:r>
          </w:p>
        </w:tc>
        <w:tc>
          <w:tcPr>
            <w:tcW w:w="3007" w:type="dxa"/>
            <w:tcBorders>
              <w:top w:val="single" w:sz="4" w:space="0" w:color="auto"/>
              <w:left w:val="single" w:sz="4" w:space="0" w:color="auto"/>
              <w:bottom w:val="single" w:sz="4" w:space="0" w:color="auto"/>
              <w:right w:val="single" w:sz="4" w:space="0" w:color="auto"/>
            </w:tcBorders>
          </w:tcPr>
          <w:p w14:paraId="22CB344D" w14:textId="77777777" w:rsidR="000E63A1" w:rsidRPr="00D932E0" w:rsidRDefault="000E63A1" w:rsidP="00AE1B39">
            <w:pPr>
              <w:ind w:left="360" w:hanging="360"/>
              <w:rPr>
                <w:rFonts w:eastAsia="Times New Roman"/>
                <w:sz w:val="20"/>
                <w:szCs w:val="20"/>
              </w:rPr>
            </w:pPr>
            <w:proofErr w:type="spellStart"/>
            <w:r w:rsidRPr="00D932E0">
              <w:rPr>
                <w:rFonts w:eastAsia="Times New Roman"/>
                <w:sz w:val="20"/>
                <w:szCs w:val="20"/>
              </w:rPr>
              <w:t>Saharghati</w:t>
            </w:r>
            <w:proofErr w:type="spellEnd"/>
            <w:r w:rsidRPr="00D932E0">
              <w:rPr>
                <w:rFonts w:eastAsia="Times New Roman"/>
                <w:sz w:val="20"/>
                <w:szCs w:val="20"/>
              </w:rPr>
              <w:t xml:space="preserve"> - OHSR Site*</w:t>
            </w:r>
          </w:p>
        </w:tc>
        <w:tc>
          <w:tcPr>
            <w:tcW w:w="2788" w:type="dxa"/>
            <w:tcBorders>
              <w:top w:val="single" w:sz="4" w:space="0" w:color="auto"/>
              <w:left w:val="single" w:sz="4" w:space="0" w:color="auto"/>
              <w:bottom w:val="single" w:sz="4" w:space="0" w:color="auto"/>
              <w:right w:val="single" w:sz="4" w:space="0" w:color="auto"/>
            </w:tcBorders>
          </w:tcPr>
          <w:p w14:paraId="68A22977"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23.02036</w:t>
            </w:r>
            <w:r w:rsidRPr="00D932E0">
              <w:rPr>
                <w:rFonts w:eastAsia="Times New Roman"/>
                <w:sz w:val="20"/>
                <w:szCs w:val="20"/>
                <w:vertAlign w:val="superscript"/>
              </w:rPr>
              <w:t>0</w:t>
            </w:r>
            <w:r w:rsidRPr="00D932E0">
              <w:rPr>
                <w:rFonts w:eastAsia="Times New Roman"/>
                <w:sz w:val="20"/>
                <w:szCs w:val="20"/>
              </w:rPr>
              <w:t xml:space="preserve"> N, 87.120319</w:t>
            </w:r>
            <w:r w:rsidRPr="00D932E0">
              <w:rPr>
                <w:rFonts w:eastAsia="Times New Roman"/>
                <w:sz w:val="20"/>
                <w:szCs w:val="20"/>
                <w:vertAlign w:val="superscript"/>
              </w:rPr>
              <w:t>0</w:t>
            </w:r>
            <w:r w:rsidRPr="00D932E0">
              <w:rPr>
                <w:rFonts w:eastAsia="Times New Roman"/>
                <w:sz w:val="20"/>
                <w:szCs w:val="20"/>
              </w:rPr>
              <w:t xml:space="preserve"> E</w:t>
            </w:r>
          </w:p>
        </w:tc>
        <w:tc>
          <w:tcPr>
            <w:tcW w:w="3262" w:type="dxa"/>
            <w:tcBorders>
              <w:top w:val="single" w:sz="4" w:space="0" w:color="auto"/>
              <w:left w:val="single" w:sz="4" w:space="0" w:color="auto"/>
              <w:bottom w:val="single" w:sz="4" w:space="0" w:color="auto"/>
              <w:right w:val="single" w:sz="4" w:space="0" w:color="auto"/>
            </w:tcBorders>
          </w:tcPr>
          <w:p w14:paraId="301D9C9D"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(July, 2019)</w:t>
            </w:r>
          </w:p>
        </w:tc>
      </w:tr>
      <w:tr w:rsidR="000E63A1" w:rsidRPr="00D932E0" w14:paraId="7EE8FFE3" w14:textId="77777777" w:rsidTr="00AE1B39">
        <w:trPr>
          <w:trHeight w:val="335"/>
        </w:trPr>
        <w:tc>
          <w:tcPr>
            <w:tcW w:w="690" w:type="dxa"/>
            <w:tcBorders>
              <w:top w:val="single" w:sz="4" w:space="0" w:color="auto"/>
              <w:left w:val="single" w:sz="4" w:space="0" w:color="auto"/>
              <w:bottom w:val="single" w:sz="4" w:space="0" w:color="auto"/>
              <w:right w:val="single" w:sz="4" w:space="0" w:color="auto"/>
            </w:tcBorders>
          </w:tcPr>
          <w:p w14:paraId="6228408A"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w:t>
            </w:r>
          </w:p>
        </w:tc>
        <w:tc>
          <w:tcPr>
            <w:tcW w:w="3007" w:type="dxa"/>
            <w:tcBorders>
              <w:top w:val="single" w:sz="4" w:space="0" w:color="auto"/>
              <w:left w:val="single" w:sz="4" w:space="0" w:color="auto"/>
              <w:bottom w:val="single" w:sz="4" w:space="0" w:color="auto"/>
              <w:right w:val="single" w:sz="4" w:space="0" w:color="auto"/>
            </w:tcBorders>
          </w:tcPr>
          <w:p w14:paraId="3D40E724" w14:textId="77777777" w:rsidR="000E63A1" w:rsidRPr="00D932E0" w:rsidRDefault="000E63A1" w:rsidP="00AE1B39">
            <w:pPr>
              <w:ind w:left="360" w:hanging="360"/>
              <w:rPr>
                <w:rFonts w:eastAsia="Times New Roman"/>
                <w:sz w:val="20"/>
                <w:szCs w:val="20"/>
              </w:rPr>
            </w:pPr>
            <w:proofErr w:type="spellStart"/>
            <w:r w:rsidRPr="00D932E0">
              <w:rPr>
                <w:rFonts w:eastAsia="Times New Roman"/>
                <w:sz w:val="20"/>
                <w:szCs w:val="20"/>
              </w:rPr>
              <w:t>Chandabila</w:t>
            </w:r>
            <w:proofErr w:type="spellEnd"/>
            <w:r w:rsidRPr="00D932E0">
              <w:rPr>
                <w:rFonts w:eastAsia="Times New Roman"/>
                <w:sz w:val="20"/>
                <w:szCs w:val="20"/>
              </w:rPr>
              <w:t xml:space="preserve"> (</w:t>
            </w:r>
            <w:proofErr w:type="spellStart"/>
            <w:r w:rsidRPr="00D932E0">
              <w:rPr>
                <w:rFonts w:eastAsia="Times New Roman"/>
                <w:sz w:val="20"/>
                <w:szCs w:val="20"/>
              </w:rPr>
              <w:t>Satmouli</w:t>
            </w:r>
            <w:proofErr w:type="spellEnd"/>
            <w:r w:rsidRPr="00D932E0">
              <w:rPr>
                <w:rFonts w:eastAsia="Times New Roman"/>
                <w:sz w:val="20"/>
                <w:szCs w:val="20"/>
              </w:rPr>
              <w:t>)</w:t>
            </w:r>
          </w:p>
        </w:tc>
        <w:tc>
          <w:tcPr>
            <w:tcW w:w="2788" w:type="dxa"/>
            <w:tcBorders>
              <w:top w:val="single" w:sz="4" w:space="0" w:color="auto"/>
              <w:left w:val="single" w:sz="4" w:space="0" w:color="auto"/>
              <w:bottom w:val="single" w:sz="4" w:space="0" w:color="auto"/>
              <w:right w:val="single" w:sz="4" w:space="0" w:color="auto"/>
            </w:tcBorders>
          </w:tcPr>
          <w:p w14:paraId="7DF03753"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22.986502, 87.267074</w:t>
            </w:r>
          </w:p>
        </w:tc>
        <w:tc>
          <w:tcPr>
            <w:tcW w:w="3262" w:type="dxa"/>
            <w:tcBorders>
              <w:top w:val="single" w:sz="4" w:space="0" w:color="auto"/>
              <w:left w:val="single" w:sz="4" w:space="0" w:color="auto"/>
              <w:bottom w:val="single" w:sz="4" w:space="0" w:color="auto"/>
              <w:right w:val="single" w:sz="4" w:space="0" w:color="auto"/>
            </w:tcBorders>
          </w:tcPr>
          <w:p w14:paraId="038776E6"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(November, 19)</w:t>
            </w:r>
          </w:p>
        </w:tc>
      </w:tr>
      <w:tr w:rsidR="000E63A1" w:rsidRPr="00D932E0" w14:paraId="286F4ED4" w14:textId="77777777" w:rsidTr="00AE1B39">
        <w:trPr>
          <w:trHeight w:val="335"/>
        </w:trPr>
        <w:tc>
          <w:tcPr>
            <w:tcW w:w="690" w:type="dxa"/>
            <w:tcBorders>
              <w:top w:val="single" w:sz="4" w:space="0" w:color="auto"/>
              <w:left w:val="single" w:sz="4" w:space="0" w:color="auto"/>
              <w:bottom w:val="single" w:sz="4" w:space="0" w:color="auto"/>
              <w:right w:val="single" w:sz="4" w:space="0" w:color="auto"/>
            </w:tcBorders>
          </w:tcPr>
          <w:p w14:paraId="4BAD995B"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3</w:t>
            </w:r>
          </w:p>
        </w:tc>
        <w:tc>
          <w:tcPr>
            <w:tcW w:w="3007" w:type="dxa"/>
            <w:tcBorders>
              <w:top w:val="single" w:sz="4" w:space="0" w:color="auto"/>
              <w:left w:val="single" w:sz="4" w:space="0" w:color="auto"/>
              <w:bottom w:val="single" w:sz="4" w:space="0" w:color="auto"/>
              <w:right w:val="single" w:sz="4" w:space="0" w:color="auto"/>
            </w:tcBorders>
          </w:tcPr>
          <w:p w14:paraId="5DE1157E" w14:textId="77777777" w:rsidR="000E63A1" w:rsidRPr="00D932E0" w:rsidRDefault="000E63A1" w:rsidP="00AE1B39">
            <w:pPr>
              <w:ind w:left="360" w:hanging="360"/>
              <w:rPr>
                <w:rFonts w:eastAsia="Times New Roman"/>
                <w:sz w:val="20"/>
                <w:szCs w:val="20"/>
              </w:rPr>
            </w:pPr>
            <w:proofErr w:type="spellStart"/>
            <w:r w:rsidRPr="00D932E0">
              <w:rPr>
                <w:rFonts w:eastAsia="Times New Roman"/>
                <w:sz w:val="20"/>
                <w:szCs w:val="20"/>
              </w:rPr>
              <w:t>Rajpur</w:t>
            </w:r>
            <w:proofErr w:type="spellEnd"/>
            <w:r w:rsidRPr="00D932E0">
              <w:rPr>
                <w:rFonts w:eastAsia="Times New Roman"/>
                <w:sz w:val="20"/>
                <w:szCs w:val="20"/>
              </w:rPr>
              <w:t xml:space="preserve"> (</w:t>
            </w:r>
            <w:proofErr w:type="spellStart"/>
            <w:r w:rsidRPr="00D932E0">
              <w:rPr>
                <w:rFonts w:eastAsia="Times New Roman"/>
                <w:sz w:val="20"/>
                <w:szCs w:val="20"/>
              </w:rPr>
              <w:t>Gamarbani</w:t>
            </w:r>
            <w:proofErr w:type="spellEnd"/>
            <w:r w:rsidRPr="00D932E0">
              <w:rPr>
                <w:rFonts w:eastAsia="Times New Roman"/>
                <w:sz w:val="20"/>
                <w:szCs w:val="20"/>
              </w:rPr>
              <w:t>)</w:t>
            </w:r>
          </w:p>
        </w:tc>
        <w:tc>
          <w:tcPr>
            <w:tcW w:w="2788" w:type="dxa"/>
            <w:tcBorders>
              <w:top w:val="single" w:sz="4" w:space="0" w:color="auto"/>
              <w:left w:val="single" w:sz="4" w:space="0" w:color="auto"/>
              <w:bottom w:val="single" w:sz="4" w:space="0" w:color="auto"/>
              <w:right w:val="single" w:sz="4" w:space="0" w:color="auto"/>
            </w:tcBorders>
          </w:tcPr>
          <w:p w14:paraId="1F027005"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22.984100, 87.296600</w:t>
            </w:r>
          </w:p>
        </w:tc>
        <w:tc>
          <w:tcPr>
            <w:tcW w:w="3262" w:type="dxa"/>
            <w:tcBorders>
              <w:top w:val="single" w:sz="4" w:space="0" w:color="auto"/>
              <w:left w:val="single" w:sz="4" w:space="0" w:color="auto"/>
              <w:bottom w:val="single" w:sz="4" w:space="0" w:color="auto"/>
              <w:right w:val="single" w:sz="4" w:space="0" w:color="auto"/>
            </w:tcBorders>
          </w:tcPr>
          <w:p w14:paraId="3B904336"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(November, 19)</w:t>
            </w:r>
          </w:p>
        </w:tc>
      </w:tr>
      <w:tr w:rsidR="000E63A1" w:rsidRPr="00D932E0" w14:paraId="04122C5F" w14:textId="77777777" w:rsidTr="00AE1B39">
        <w:trPr>
          <w:trHeight w:val="335"/>
        </w:trPr>
        <w:tc>
          <w:tcPr>
            <w:tcW w:w="690" w:type="dxa"/>
            <w:tcBorders>
              <w:top w:val="single" w:sz="4" w:space="0" w:color="auto"/>
              <w:left w:val="single" w:sz="4" w:space="0" w:color="auto"/>
              <w:bottom w:val="single" w:sz="4" w:space="0" w:color="auto"/>
              <w:right w:val="single" w:sz="4" w:space="0" w:color="auto"/>
            </w:tcBorders>
          </w:tcPr>
          <w:p w14:paraId="512FD72F"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lastRenderedPageBreak/>
              <w:t>4</w:t>
            </w:r>
          </w:p>
        </w:tc>
        <w:tc>
          <w:tcPr>
            <w:tcW w:w="3007" w:type="dxa"/>
            <w:tcBorders>
              <w:top w:val="single" w:sz="4" w:space="0" w:color="auto"/>
              <w:left w:val="single" w:sz="4" w:space="0" w:color="auto"/>
              <w:bottom w:val="single" w:sz="4" w:space="0" w:color="auto"/>
              <w:right w:val="single" w:sz="4" w:space="0" w:color="auto"/>
            </w:tcBorders>
          </w:tcPr>
          <w:p w14:paraId="335EFA72" w14:textId="77777777" w:rsidR="000E63A1" w:rsidRPr="00D932E0" w:rsidRDefault="000E63A1" w:rsidP="00AE1B39">
            <w:pPr>
              <w:ind w:left="360" w:hanging="360"/>
              <w:rPr>
                <w:rFonts w:eastAsia="Times New Roman"/>
                <w:sz w:val="20"/>
                <w:szCs w:val="20"/>
              </w:rPr>
            </w:pPr>
            <w:proofErr w:type="spellStart"/>
            <w:r w:rsidRPr="00D932E0">
              <w:rPr>
                <w:rFonts w:eastAsia="Times New Roman"/>
                <w:sz w:val="20"/>
                <w:szCs w:val="20"/>
              </w:rPr>
              <w:t>Harmasra</w:t>
            </w:r>
            <w:proofErr w:type="spellEnd"/>
            <w:r w:rsidRPr="00D932E0">
              <w:rPr>
                <w:rFonts w:eastAsia="Times New Roman"/>
                <w:sz w:val="20"/>
                <w:szCs w:val="20"/>
              </w:rPr>
              <w:t xml:space="preserve"> (</w:t>
            </w:r>
            <w:proofErr w:type="spellStart"/>
            <w:r w:rsidRPr="00D932E0">
              <w:rPr>
                <w:rFonts w:eastAsia="Times New Roman"/>
                <w:sz w:val="20"/>
                <w:szCs w:val="20"/>
              </w:rPr>
              <w:t>Jemua</w:t>
            </w:r>
            <w:proofErr w:type="spellEnd"/>
            <w:r w:rsidRPr="00D932E0">
              <w:rPr>
                <w:rFonts w:eastAsia="Times New Roman"/>
                <w:sz w:val="20"/>
                <w:szCs w:val="20"/>
              </w:rPr>
              <w:t>)</w:t>
            </w:r>
          </w:p>
        </w:tc>
        <w:tc>
          <w:tcPr>
            <w:tcW w:w="2788" w:type="dxa"/>
            <w:tcBorders>
              <w:top w:val="single" w:sz="4" w:space="0" w:color="auto"/>
              <w:left w:val="single" w:sz="4" w:space="0" w:color="auto"/>
              <w:bottom w:val="single" w:sz="4" w:space="0" w:color="auto"/>
              <w:right w:val="single" w:sz="4" w:space="0" w:color="auto"/>
            </w:tcBorders>
          </w:tcPr>
          <w:p w14:paraId="5DBAAF1E"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23.021542, 87.007521</w:t>
            </w:r>
          </w:p>
        </w:tc>
        <w:tc>
          <w:tcPr>
            <w:tcW w:w="3262" w:type="dxa"/>
            <w:tcBorders>
              <w:top w:val="single" w:sz="4" w:space="0" w:color="auto"/>
              <w:left w:val="single" w:sz="4" w:space="0" w:color="auto"/>
              <w:bottom w:val="single" w:sz="4" w:space="0" w:color="auto"/>
              <w:right w:val="single" w:sz="4" w:space="0" w:color="auto"/>
            </w:tcBorders>
          </w:tcPr>
          <w:p w14:paraId="5DDD0B95"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(November, 19)</w:t>
            </w:r>
          </w:p>
        </w:tc>
      </w:tr>
      <w:tr w:rsidR="000E63A1" w:rsidRPr="00D932E0" w14:paraId="40939F59" w14:textId="77777777" w:rsidTr="00AE1B39">
        <w:trPr>
          <w:trHeight w:val="335"/>
        </w:trPr>
        <w:tc>
          <w:tcPr>
            <w:tcW w:w="690" w:type="dxa"/>
            <w:tcBorders>
              <w:top w:val="single" w:sz="4" w:space="0" w:color="auto"/>
              <w:left w:val="single" w:sz="4" w:space="0" w:color="auto"/>
              <w:bottom w:val="single" w:sz="4" w:space="0" w:color="auto"/>
              <w:right w:val="single" w:sz="4" w:space="0" w:color="auto"/>
            </w:tcBorders>
          </w:tcPr>
          <w:p w14:paraId="483CF8CD"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5</w:t>
            </w:r>
          </w:p>
        </w:tc>
        <w:tc>
          <w:tcPr>
            <w:tcW w:w="3007" w:type="dxa"/>
            <w:tcBorders>
              <w:top w:val="single" w:sz="4" w:space="0" w:color="auto"/>
              <w:left w:val="single" w:sz="4" w:space="0" w:color="auto"/>
              <w:bottom w:val="single" w:sz="4" w:space="0" w:color="auto"/>
              <w:right w:val="single" w:sz="4" w:space="0" w:color="auto"/>
            </w:tcBorders>
          </w:tcPr>
          <w:p w14:paraId="6621A477" w14:textId="77777777" w:rsidR="000E63A1" w:rsidRPr="00D932E0" w:rsidRDefault="000E63A1" w:rsidP="00AE1B39">
            <w:pPr>
              <w:ind w:left="360" w:hanging="360"/>
              <w:rPr>
                <w:rFonts w:eastAsia="Times New Roman"/>
                <w:sz w:val="20"/>
                <w:szCs w:val="20"/>
              </w:rPr>
            </w:pPr>
            <w:proofErr w:type="spellStart"/>
            <w:r w:rsidRPr="00D932E0">
              <w:rPr>
                <w:rFonts w:eastAsia="Times New Roman"/>
                <w:sz w:val="20"/>
                <w:szCs w:val="20"/>
              </w:rPr>
              <w:t>Shibdanga</w:t>
            </w:r>
            <w:proofErr w:type="spellEnd"/>
            <w:r w:rsidRPr="00D932E0">
              <w:rPr>
                <w:rFonts w:eastAsia="Times New Roman"/>
                <w:sz w:val="20"/>
                <w:szCs w:val="20"/>
              </w:rPr>
              <w:t xml:space="preserve"> More</w:t>
            </w:r>
          </w:p>
        </w:tc>
        <w:tc>
          <w:tcPr>
            <w:tcW w:w="2788" w:type="dxa"/>
            <w:tcBorders>
              <w:top w:val="single" w:sz="4" w:space="0" w:color="auto"/>
              <w:left w:val="single" w:sz="4" w:space="0" w:color="auto"/>
              <w:bottom w:val="single" w:sz="4" w:space="0" w:color="auto"/>
              <w:right w:val="single" w:sz="4" w:space="0" w:color="auto"/>
            </w:tcBorders>
          </w:tcPr>
          <w:p w14:paraId="33AF5AD3"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23.045233, 87.090370</w:t>
            </w:r>
          </w:p>
        </w:tc>
        <w:tc>
          <w:tcPr>
            <w:tcW w:w="3262" w:type="dxa"/>
            <w:tcBorders>
              <w:top w:val="single" w:sz="4" w:space="0" w:color="auto"/>
              <w:left w:val="single" w:sz="4" w:space="0" w:color="auto"/>
              <w:bottom w:val="single" w:sz="4" w:space="0" w:color="auto"/>
              <w:right w:val="single" w:sz="4" w:space="0" w:color="auto"/>
            </w:tcBorders>
          </w:tcPr>
          <w:p w14:paraId="693C1236"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(November, 19)</w:t>
            </w:r>
          </w:p>
        </w:tc>
      </w:tr>
      <w:tr w:rsidR="000E63A1" w:rsidRPr="00D932E0" w14:paraId="26D0FE5E" w14:textId="77777777" w:rsidTr="00AE1B39">
        <w:trPr>
          <w:trHeight w:val="385"/>
        </w:trPr>
        <w:tc>
          <w:tcPr>
            <w:tcW w:w="9747" w:type="dxa"/>
            <w:gridSpan w:val="4"/>
            <w:tcBorders>
              <w:top w:val="single" w:sz="4" w:space="0" w:color="auto"/>
              <w:left w:val="single" w:sz="4" w:space="0" w:color="auto"/>
              <w:bottom w:val="single" w:sz="4" w:space="0" w:color="auto"/>
              <w:right w:val="single" w:sz="4" w:space="0" w:color="auto"/>
            </w:tcBorders>
            <w:shd w:val="clear" w:color="auto" w:fill="92D050"/>
            <w:vAlign w:val="center"/>
          </w:tcPr>
          <w:p w14:paraId="7A54EB3A" w14:textId="77777777" w:rsidR="000E63A1" w:rsidRPr="00D932E0" w:rsidRDefault="000E63A1" w:rsidP="00AE1B39">
            <w:pPr>
              <w:ind w:left="360" w:hanging="360"/>
              <w:jc w:val="center"/>
              <w:rPr>
                <w:rFonts w:eastAsia="Times New Roman"/>
                <w:b/>
                <w:bCs/>
                <w:sz w:val="20"/>
                <w:szCs w:val="20"/>
              </w:rPr>
            </w:pPr>
            <w:r w:rsidRPr="00D932E0">
              <w:rPr>
                <w:rFonts w:eastAsia="Times New Roman"/>
                <w:b/>
                <w:bCs/>
                <w:sz w:val="20"/>
                <w:szCs w:val="20"/>
              </w:rPr>
              <w:t>Package BK/03</w:t>
            </w:r>
          </w:p>
        </w:tc>
      </w:tr>
      <w:tr w:rsidR="000E63A1" w:rsidRPr="00D932E0" w14:paraId="12F6F72C" w14:textId="77777777" w:rsidTr="00AE1B39">
        <w:trPr>
          <w:trHeight w:val="120"/>
        </w:trPr>
        <w:tc>
          <w:tcPr>
            <w:tcW w:w="690" w:type="dxa"/>
            <w:tcBorders>
              <w:top w:val="single" w:sz="4" w:space="0" w:color="auto"/>
              <w:left w:val="single" w:sz="4" w:space="0" w:color="auto"/>
              <w:bottom w:val="single" w:sz="4" w:space="0" w:color="auto"/>
              <w:right w:val="single" w:sz="4" w:space="0" w:color="auto"/>
            </w:tcBorders>
          </w:tcPr>
          <w:p w14:paraId="3ABB1E03"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1</w:t>
            </w:r>
          </w:p>
        </w:tc>
        <w:tc>
          <w:tcPr>
            <w:tcW w:w="3007" w:type="dxa"/>
            <w:tcBorders>
              <w:top w:val="single" w:sz="4" w:space="0" w:color="auto"/>
              <w:left w:val="single" w:sz="4" w:space="0" w:color="auto"/>
              <w:bottom w:val="single" w:sz="4" w:space="0" w:color="auto"/>
              <w:right w:val="single" w:sz="4" w:space="0" w:color="auto"/>
            </w:tcBorders>
          </w:tcPr>
          <w:p w14:paraId="377B25F8" w14:textId="77777777" w:rsidR="000E63A1" w:rsidRPr="00D932E0" w:rsidRDefault="000E63A1" w:rsidP="00AE1B39">
            <w:pPr>
              <w:ind w:left="360" w:hanging="360"/>
              <w:jc w:val="both"/>
              <w:rPr>
                <w:rFonts w:eastAsia="Times New Roman"/>
                <w:b/>
                <w:bCs/>
                <w:sz w:val="20"/>
                <w:szCs w:val="20"/>
              </w:rPr>
            </w:pPr>
            <w:proofErr w:type="spellStart"/>
            <w:r w:rsidRPr="00D932E0">
              <w:rPr>
                <w:rFonts w:eastAsia="Times New Roman"/>
                <w:sz w:val="20"/>
                <w:szCs w:val="20"/>
              </w:rPr>
              <w:t>Basudevpur</w:t>
            </w:r>
            <w:proofErr w:type="spellEnd"/>
            <w:r w:rsidRPr="00D932E0">
              <w:rPr>
                <w:rFonts w:eastAsia="Times New Roman"/>
                <w:sz w:val="20"/>
                <w:szCs w:val="20"/>
              </w:rPr>
              <w:t>/</w:t>
            </w:r>
            <w:proofErr w:type="spellStart"/>
            <w:r w:rsidRPr="00D932E0">
              <w:rPr>
                <w:rFonts w:eastAsia="Times New Roman"/>
                <w:sz w:val="20"/>
                <w:szCs w:val="20"/>
              </w:rPr>
              <w:t>Radhamadhabpur</w:t>
            </w:r>
            <w:proofErr w:type="spellEnd"/>
            <w:r w:rsidRPr="00D932E0">
              <w:rPr>
                <w:rFonts w:eastAsia="Times New Roman"/>
                <w:sz w:val="20"/>
                <w:szCs w:val="20"/>
              </w:rPr>
              <w:t>- WTP site*</w:t>
            </w:r>
          </w:p>
        </w:tc>
        <w:tc>
          <w:tcPr>
            <w:tcW w:w="2788" w:type="dxa"/>
            <w:tcBorders>
              <w:top w:val="single" w:sz="4" w:space="0" w:color="auto"/>
              <w:left w:val="single" w:sz="4" w:space="0" w:color="auto"/>
              <w:bottom w:val="single" w:sz="4" w:space="0" w:color="auto"/>
              <w:right w:val="single" w:sz="4" w:space="0" w:color="auto"/>
            </w:tcBorders>
          </w:tcPr>
          <w:p w14:paraId="0A6C5C82"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23.483130</w:t>
            </w:r>
            <w:r w:rsidRPr="00D932E0">
              <w:rPr>
                <w:rFonts w:eastAsia="Times New Roman"/>
                <w:sz w:val="20"/>
                <w:szCs w:val="20"/>
                <w:vertAlign w:val="superscript"/>
              </w:rPr>
              <w:t>0</w:t>
            </w:r>
            <w:r w:rsidRPr="00D932E0">
              <w:rPr>
                <w:rFonts w:eastAsia="Times New Roman"/>
                <w:sz w:val="20"/>
                <w:szCs w:val="20"/>
              </w:rPr>
              <w:t xml:space="preserve"> N, 87.158481</w:t>
            </w:r>
            <w:r w:rsidRPr="00D932E0">
              <w:rPr>
                <w:rFonts w:eastAsia="Times New Roman"/>
                <w:sz w:val="20"/>
                <w:szCs w:val="20"/>
                <w:vertAlign w:val="superscript"/>
              </w:rPr>
              <w:t>0</w:t>
            </w:r>
            <w:r w:rsidRPr="00D932E0">
              <w:rPr>
                <w:rFonts w:eastAsia="Times New Roman"/>
                <w:sz w:val="20"/>
                <w:szCs w:val="20"/>
              </w:rPr>
              <w:t xml:space="preserve"> E</w:t>
            </w:r>
          </w:p>
        </w:tc>
        <w:tc>
          <w:tcPr>
            <w:tcW w:w="3262" w:type="dxa"/>
            <w:tcBorders>
              <w:top w:val="single" w:sz="4" w:space="0" w:color="auto"/>
              <w:left w:val="single" w:sz="4" w:space="0" w:color="auto"/>
              <w:bottom w:val="single" w:sz="4" w:space="0" w:color="auto"/>
              <w:right w:val="single" w:sz="4" w:space="0" w:color="auto"/>
            </w:tcBorders>
          </w:tcPr>
          <w:p w14:paraId="7A25B0A7"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(July, 2019)</w:t>
            </w:r>
          </w:p>
        </w:tc>
      </w:tr>
      <w:tr w:rsidR="000E63A1" w:rsidRPr="00D932E0" w14:paraId="5C162872" w14:textId="77777777" w:rsidTr="00AE1B39">
        <w:trPr>
          <w:trHeight w:val="120"/>
        </w:trPr>
        <w:tc>
          <w:tcPr>
            <w:tcW w:w="690" w:type="dxa"/>
            <w:tcBorders>
              <w:top w:val="single" w:sz="4" w:space="0" w:color="auto"/>
              <w:left w:val="single" w:sz="4" w:space="0" w:color="auto"/>
              <w:bottom w:val="single" w:sz="4" w:space="0" w:color="auto"/>
              <w:right w:val="single" w:sz="4" w:space="0" w:color="auto"/>
            </w:tcBorders>
          </w:tcPr>
          <w:p w14:paraId="27751A3E"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w:t>
            </w:r>
          </w:p>
        </w:tc>
        <w:tc>
          <w:tcPr>
            <w:tcW w:w="3007" w:type="dxa"/>
            <w:tcBorders>
              <w:top w:val="single" w:sz="4" w:space="0" w:color="auto"/>
              <w:left w:val="single" w:sz="4" w:space="0" w:color="auto"/>
              <w:bottom w:val="single" w:sz="4" w:space="0" w:color="auto"/>
              <w:right w:val="single" w:sz="4" w:space="0" w:color="auto"/>
            </w:tcBorders>
          </w:tcPr>
          <w:p w14:paraId="527C8C65" w14:textId="77777777" w:rsidR="000E63A1" w:rsidRPr="00D932E0" w:rsidRDefault="000E63A1" w:rsidP="00AE1B39">
            <w:pPr>
              <w:ind w:left="360" w:hanging="360"/>
              <w:jc w:val="both"/>
              <w:rPr>
                <w:rFonts w:eastAsia="Times New Roman"/>
                <w:sz w:val="20"/>
                <w:szCs w:val="20"/>
              </w:rPr>
            </w:pPr>
            <w:r w:rsidRPr="00D932E0">
              <w:rPr>
                <w:rFonts w:eastAsia="Times New Roman"/>
                <w:sz w:val="20"/>
                <w:szCs w:val="20"/>
              </w:rPr>
              <w:t xml:space="preserve">Intake point, </w:t>
            </w:r>
            <w:proofErr w:type="spellStart"/>
            <w:r w:rsidRPr="00D932E0">
              <w:rPr>
                <w:rFonts w:eastAsia="Times New Roman"/>
                <w:sz w:val="20"/>
                <w:szCs w:val="20"/>
              </w:rPr>
              <w:t>Natungram</w:t>
            </w:r>
            <w:proofErr w:type="spellEnd"/>
          </w:p>
        </w:tc>
        <w:tc>
          <w:tcPr>
            <w:tcW w:w="2788" w:type="dxa"/>
            <w:tcBorders>
              <w:top w:val="single" w:sz="4" w:space="0" w:color="auto"/>
              <w:left w:val="single" w:sz="4" w:space="0" w:color="auto"/>
              <w:bottom w:val="single" w:sz="4" w:space="0" w:color="auto"/>
              <w:right w:val="single" w:sz="4" w:space="0" w:color="auto"/>
            </w:tcBorders>
          </w:tcPr>
          <w:p w14:paraId="0F22F0A9"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23.470261, 87.291954</w:t>
            </w:r>
          </w:p>
        </w:tc>
        <w:tc>
          <w:tcPr>
            <w:tcW w:w="3262" w:type="dxa"/>
            <w:tcBorders>
              <w:top w:val="single" w:sz="4" w:space="0" w:color="auto"/>
              <w:left w:val="single" w:sz="4" w:space="0" w:color="auto"/>
              <w:bottom w:val="single" w:sz="4" w:space="0" w:color="auto"/>
              <w:right w:val="single" w:sz="4" w:space="0" w:color="auto"/>
            </w:tcBorders>
          </w:tcPr>
          <w:p w14:paraId="4A77416F"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(November, 19)</w:t>
            </w:r>
          </w:p>
        </w:tc>
      </w:tr>
      <w:tr w:rsidR="000E63A1" w:rsidRPr="00D932E0" w14:paraId="4E5569CD" w14:textId="77777777" w:rsidTr="00AE1B39">
        <w:trPr>
          <w:trHeight w:val="120"/>
        </w:trPr>
        <w:tc>
          <w:tcPr>
            <w:tcW w:w="690" w:type="dxa"/>
            <w:tcBorders>
              <w:top w:val="single" w:sz="4" w:space="0" w:color="auto"/>
              <w:left w:val="single" w:sz="4" w:space="0" w:color="auto"/>
              <w:bottom w:val="single" w:sz="4" w:space="0" w:color="auto"/>
              <w:right w:val="single" w:sz="4" w:space="0" w:color="auto"/>
            </w:tcBorders>
          </w:tcPr>
          <w:p w14:paraId="591A978C"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3</w:t>
            </w:r>
          </w:p>
        </w:tc>
        <w:tc>
          <w:tcPr>
            <w:tcW w:w="3007" w:type="dxa"/>
            <w:tcBorders>
              <w:top w:val="single" w:sz="4" w:space="0" w:color="auto"/>
              <w:left w:val="single" w:sz="4" w:space="0" w:color="auto"/>
              <w:bottom w:val="single" w:sz="4" w:space="0" w:color="auto"/>
              <w:right w:val="single" w:sz="4" w:space="0" w:color="auto"/>
            </w:tcBorders>
          </w:tcPr>
          <w:p w14:paraId="6C34B28B" w14:textId="77777777" w:rsidR="000E63A1" w:rsidRPr="00D932E0" w:rsidRDefault="000E63A1" w:rsidP="00AE1B39">
            <w:pPr>
              <w:ind w:left="360" w:hanging="360"/>
              <w:jc w:val="both"/>
              <w:rPr>
                <w:rFonts w:eastAsia="Times New Roman"/>
                <w:sz w:val="20"/>
                <w:szCs w:val="20"/>
              </w:rPr>
            </w:pPr>
            <w:r w:rsidRPr="00D932E0">
              <w:rPr>
                <w:rFonts w:eastAsia="Times New Roman"/>
                <w:sz w:val="20"/>
                <w:szCs w:val="20"/>
              </w:rPr>
              <w:t xml:space="preserve">WTP area, </w:t>
            </w:r>
            <w:proofErr w:type="spellStart"/>
            <w:r w:rsidRPr="00D932E0">
              <w:rPr>
                <w:rFonts w:eastAsia="Times New Roman"/>
                <w:sz w:val="20"/>
                <w:szCs w:val="20"/>
              </w:rPr>
              <w:t>Radhamadhabpur</w:t>
            </w:r>
            <w:proofErr w:type="spellEnd"/>
          </w:p>
        </w:tc>
        <w:tc>
          <w:tcPr>
            <w:tcW w:w="2788" w:type="dxa"/>
            <w:tcBorders>
              <w:top w:val="single" w:sz="4" w:space="0" w:color="auto"/>
              <w:left w:val="single" w:sz="4" w:space="0" w:color="auto"/>
              <w:bottom w:val="single" w:sz="4" w:space="0" w:color="auto"/>
              <w:right w:val="single" w:sz="4" w:space="0" w:color="auto"/>
            </w:tcBorders>
          </w:tcPr>
          <w:p w14:paraId="3CB272C9"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23.482980, 87. 190751</w:t>
            </w:r>
          </w:p>
        </w:tc>
        <w:tc>
          <w:tcPr>
            <w:tcW w:w="3262" w:type="dxa"/>
            <w:tcBorders>
              <w:top w:val="single" w:sz="4" w:space="0" w:color="auto"/>
              <w:left w:val="single" w:sz="4" w:space="0" w:color="auto"/>
              <w:bottom w:val="single" w:sz="4" w:space="0" w:color="auto"/>
              <w:right w:val="single" w:sz="4" w:space="0" w:color="auto"/>
            </w:tcBorders>
          </w:tcPr>
          <w:p w14:paraId="24EA5F44"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During Construction (1</w:t>
            </w:r>
            <w:r w:rsidRPr="00D932E0">
              <w:rPr>
                <w:rFonts w:eastAsia="Times New Roman"/>
                <w:sz w:val="20"/>
                <w:szCs w:val="20"/>
                <w:vertAlign w:val="superscript"/>
              </w:rPr>
              <w:t>st</w:t>
            </w:r>
            <w:r w:rsidRPr="00D932E0">
              <w:rPr>
                <w:rFonts w:eastAsia="Times New Roman"/>
                <w:sz w:val="20"/>
                <w:szCs w:val="20"/>
              </w:rPr>
              <w:t>), (February, 20)</w:t>
            </w:r>
          </w:p>
        </w:tc>
      </w:tr>
      <w:tr w:rsidR="000E63A1" w:rsidRPr="00D932E0" w14:paraId="4F716851" w14:textId="77777777" w:rsidTr="00AE1B39">
        <w:trPr>
          <w:trHeight w:val="120"/>
        </w:trPr>
        <w:tc>
          <w:tcPr>
            <w:tcW w:w="690" w:type="dxa"/>
            <w:tcBorders>
              <w:top w:val="single" w:sz="4" w:space="0" w:color="auto"/>
              <w:left w:val="single" w:sz="4" w:space="0" w:color="auto"/>
              <w:bottom w:val="single" w:sz="4" w:space="0" w:color="auto"/>
              <w:right w:val="single" w:sz="4" w:space="0" w:color="auto"/>
            </w:tcBorders>
          </w:tcPr>
          <w:p w14:paraId="3DC8BCDB"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4</w:t>
            </w:r>
          </w:p>
        </w:tc>
        <w:tc>
          <w:tcPr>
            <w:tcW w:w="3007" w:type="dxa"/>
            <w:tcBorders>
              <w:top w:val="single" w:sz="4" w:space="0" w:color="auto"/>
              <w:left w:val="single" w:sz="4" w:space="0" w:color="auto"/>
              <w:bottom w:val="single" w:sz="4" w:space="0" w:color="auto"/>
              <w:right w:val="single" w:sz="4" w:space="0" w:color="auto"/>
            </w:tcBorders>
          </w:tcPr>
          <w:p w14:paraId="5902002A" w14:textId="77777777" w:rsidR="000E63A1" w:rsidRPr="00D932E0" w:rsidRDefault="000E63A1" w:rsidP="00AE1B39">
            <w:pPr>
              <w:ind w:left="360" w:hanging="360"/>
              <w:jc w:val="both"/>
              <w:rPr>
                <w:rFonts w:eastAsia="Times New Roman"/>
                <w:sz w:val="20"/>
                <w:szCs w:val="20"/>
              </w:rPr>
            </w:pPr>
            <w:r w:rsidRPr="00D932E0">
              <w:rPr>
                <w:rFonts w:eastAsia="Times New Roman"/>
                <w:sz w:val="20"/>
                <w:szCs w:val="20"/>
              </w:rPr>
              <w:t xml:space="preserve">Intake point, </w:t>
            </w:r>
            <w:proofErr w:type="spellStart"/>
            <w:r w:rsidRPr="00D932E0">
              <w:rPr>
                <w:rFonts w:eastAsia="Times New Roman"/>
                <w:sz w:val="20"/>
                <w:szCs w:val="20"/>
              </w:rPr>
              <w:t>Natungram</w:t>
            </w:r>
            <w:proofErr w:type="spellEnd"/>
          </w:p>
        </w:tc>
        <w:tc>
          <w:tcPr>
            <w:tcW w:w="2788" w:type="dxa"/>
            <w:tcBorders>
              <w:top w:val="single" w:sz="4" w:space="0" w:color="auto"/>
              <w:left w:val="single" w:sz="4" w:space="0" w:color="auto"/>
              <w:bottom w:val="single" w:sz="4" w:space="0" w:color="auto"/>
              <w:right w:val="single" w:sz="4" w:space="0" w:color="auto"/>
            </w:tcBorders>
          </w:tcPr>
          <w:p w14:paraId="3CCD2699"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23.281491, 87.173111</w:t>
            </w:r>
          </w:p>
        </w:tc>
        <w:tc>
          <w:tcPr>
            <w:tcW w:w="3262" w:type="dxa"/>
            <w:tcBorders>
              <w:top w:val="single" w:sz="4" w:space="0" w:color="auto"/>
              <w:left w:val="single" w:sz="4" w:space="0" w:color="auto"/>
              <w:bottom w:val="single" w:sz="4" w:space="0" w:color="auto"/>
              <w:right w:val="single" w:sz="4" w:space="0" w:color="auto"/>
            </w:tcBorders>
          </w:tcPr>
          <w:p w14:paraId="254E7F2B"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During Construction (1</w:t>
            </w:r>
            <w:r w:rsidRPr="00D932E0">
              <w:rPr>
                <w:rFonts w:eastAsia="Times New Roman"/>
                <w:sz w:val="20"/>
                <w:szCs w:val="20"/>
                <w:vertAlign w:val="superscript"/>
              </w:rPr>
              <w:t>st</w:t>
            </w:r>
            <w:r w:rsidRPr="00D932E0">
              <w:rPr>
                <w:rFonts w:eastAsia="Times New Roman"/>
                <w:sz w:val="20"/>
                <w:szCs w:val="20"/>
              </w:rPr>
              <w:t>), (February, 20)</w:t>
            </w:r>
          </w:p>
        </w:tc>
      </w:tr>
      <w:tr w:rsidR="000E63A1" w:rsidRPr="00D932E0" w14:paraId="59ED7A7D" w14:textId="77777777" w:rsidTr="00AE1B39">
        <w:trPr>
          <w:trHeight w:val="120"/>
        </w:trPr>
        <w:tc>
          <w:tcPr>
            <w:tcW w:w="9747" w:type="dxa"/>
            <w:gridSpan w:val="4"/>
            <w:tcBorders>
              <w:top w:val="single" w:sz="4" w:space="0" w:color="auto"/>
              <w:left w:val="single" w:sz="4" w:space="0" w:color="auto"/>
              <w:bottom w:val="single" w:sz="4" w:space="0" w:color="auto"/>
              <w:right w:val="single" w:sz="4" w:space="0" w:color="auto"/>
            </w:tcBorders>
            <w:shd w:val="clear" w:color="auto" w:fill="92D050"/>
          </w:tcPr>
          <w:p w14:paraId="4CBBC125" w14:textId="77777777" w:rsidR="000E63A1" w:rsidRPr="00D932E0" w:rsidRDefault="000E63A1" w:rsidP="00AE1B39">
            <w:pPr>
              <w:ind w:left="360" w:hanging="360"/>
              <w:jc w:val="center"/>
              <w:rPr>
                <w:rFonts w:eastAsia="Times New Roman"/>
                <w:b/>
                <w:bCs/>
                <w:sz w:val="20"/>
                <w:szCs w:val="20"/>
              </w:rPr>
            </w:pPr>
            <w:r w:rsidRPr="00D932E0">
              <w:rPr>
                <w:rFonts w:eastAsia="Times New Roman"/>
                <w:b/>
                <w:bCs/>
                <w:sz w:val="20"/>
                <w:szCs w:val="20"/>
              </w:rPr>
              <w:t>Package BK/04</w:t>
            </w:r>
          </w:p>
        </w:tc>
      </w:tr>
      <w:tr w:rsidR="000E63A1" w:rsidRPr="00D932E0" w14:paraId="754F4363" w14:textId="77777777" w:rsidTr="00AE1B39">
        <w:trPr>
          <w:trHeight w:val="120"/>
        </w:trPr>
        <w:tc>
          <w:tcPr>
            <w:tcW w:w="690" w:type="dxa"/>
            <w:tcBorders>
              <w:top w:val="single" w:sz="4" w:space="0" w:color="auto"/>
              <w:left w:val="single" w:sz="4" w:space="0" w:color="auto"/>
              <w:bottom w:val="single" w:sz="4" w:space="0" w:color="auto"/>
              <w:right w:val="single" w:sz="4" w:space="0" w:color="auto"/>
            </w:tcBorders>
          </w:tcPr>
          <w:p w14:paraId="0680E348"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1</w:t>
            </w:r>
          </w:p>
        </w:tc>
        <w:tc>
          <w:tcPr>
            <w:tcW w:w="3007" w:type="dxa"/>
            <w:tcBorders>
              <w:top w:val="single" w:sz="4" w:space="0" w:color="auto"/>
              <w:left w:val="single" w:sz="4" w:space="0" w:color="auto"/>
              <w:bottom w:val="single" w:sz="4" w:space="0" w:color="auto"/>
              <w:right w:val="single" w:sz="4" w:space="0" w:color="auto"/>
            </w:tcBorders>
          </w:tcPr>
          <w:p w14:paraId="199BFAC7" w14:textId="77777777" w:rsidR="000E63A1" w:rsidRPr="00D932E0" w:rsidRDefault="000E63A1" w:rsidP="00AE1B39">
            <w:pPr>
              <w:ind w:left="360" w:hanging="360"/>
              <w:rPr>
                <w:rFonts w:eastAsia="Times New Roman"/>
                <w:b/>
                <w:bCs/>
                <w:sz w:val="20"/>
                <w:szCs w:val="20"/>
              </w:rPr>
            </w:pPr>
            <w:proofErr w:type="spellStart"/>
            <w:r w:rsidRPr="00D932E0">
              <w:rPr>
                <w:rFonts w:eastAsia="Times New Roman"/>
                <w:sz w:val="20"/>
                <w:szCs w:val="20"/>
              </w:rPr>
              <w:t>Desuriya</w:t>
            </w:r>
            <w:proofErr w:type="spellEnd"/>
            <w:r w:rsidRPr="00D932E0">
              <w:rPr>
                <w:rFonts w:eastAsia="Times New Roman"/>
                <w:sz w:val="20"/>
                <w:szCs w:val="20"/>
              </w:rPr>
              <w:t xml:space="preserve"> - near </w:t>
            </w:r>
            <w:proofErr w:type="spellStart"/>
            <w:r w:rsidRPr="00D932E0">
              <w:rPr>
                <w:rFonts w:eastAsia="Times New Roman"/>
                <w:sz w:val="20"/>
                <w:szCs w:val="20"/>
              </w:rPr>
              <w:t>Deuli</w:t>
            </w:r>
            <w:proofErr w:type="spellEnd"/>
            <w:r w:rsidRPr="00D932E0">
              <w:rPr>
                <w:rFonts w:eastAsia="Times New Roman"/>
                <w:sz w:val="20"/>
                <w:szCs w:val="20"/>
              </w:rPr>
              <w:t xml:space="preserve"> OHSR Site, near primary school*</w:t>
            </w:r>
          </w:p>
        </w:tc>
        <w:tc>
          <w:tcPr>
            <w:tcW w:w="2788" w:type="dxa"/>
            <w:tcBorders>
              <w:top w:val="single" w:sz="4" w:space="0" w:color="auto"/>
              <w:left w:val="single" w:sz="4" w:space="0" w:color="auto"/>
              <w:bottom w:val="single" w:sz="4" w:space="0" w:color="auto"/>
              <w:right w:val="single" w:sz="4" w:space="0" w:color="auto"/>
            </w:tcBorders>
          </w:tcPr>
          <w:p w14:paraId="0FF071EC"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23.450861</w:t>
            </w:r>
            <w:r w:rsidRPr="00D932E0">
              <w:rPr>
                <w:rFonts w:eastAsia="Times New Roman"/>
                <w:sz w:val="20"/>
                <w:szCs w:val="20"/>
                <w:vertAlign w:val="superscript"/>
              </w:rPr>
              <w:t>0</w:t>
            </w:r>
            <w:r w:rsidRPr="00D932E0">
              <w:rPr>
                <w:rFonts w:eastAsia="Times New Roman"/>
                <w:sz w:val="20"/>
                <w:szCs w:val="20"/>
              </w:rPr>
              <w:t xml:space="preserve"> N, 87.099052</w:t>
            </w:r>
            <w:r w:rsidRPr="00D932E0">
              <w:rPr>
                <w:rFonts w:eastAsia="Times New Roman"/>
                <w:sz w:val="20"/>
                <w:szCs w:val="20"/>
                <w:vertAlign w:val="superscript"/>
              </w:rPr>
              <w:t>0</w:t>
            </w:r>
            <w:r w:rsidRPr="00D932E0">
              <w:rPr>
                <w:rFonts w:eastAsia="Times New Roman"/>
                <w:sz w:val="20"/>
                <w:szCs w:val="20"/>
              </w:rPr>
              <w:t xml:space="preserve"> E</w:t>
            </w:r>
          </w:p>
        </w:tc>
        <w:tc>
          <w:tcPr>
            <w:tcW w:w="3262" w:type="dxa"/>
            <w:tcBorders>
              <w:top w:val="single" w:sz="4" w:space="0" w:color="auto"/>
              <w:left w:val="single" w:sz="4" w:space="0" w:color="auto"/>
              <w:bottom w:val="single" w:sz="4" w:space="0" w:color="auto"/>
              <w:right w:val="single" w:sz="4" w:space="0" w:color="auto"/>
            </w:tcBorders>
          </w:tcPr>
          <w:p w14:paraId="164F251B"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(July, 2019)</w:t>
            </w:r>
          </w:p>
        </w:tc>
      </w:tr>
      <w:tr w:rsidR="000E63A1" w:rsidRPr="00D932E0" w14:paraId="092EA3D3" w14:textId="77777777" w:rsidTr="00AE1B39">
        <w:trPr>
          <w:trHeight w:val="120"/>
        </w:trPr>
        <w:tc>
          <w:tcPr>
            <w:tcW w:w="690" w:type="dxa"/>
            <w:tcBorders>
              <w:top w:val="single" w:sz="4" w:space="0" w:color="auto"/>
              <w:left w:val="single" w:sz="4" w:space="0" w:color="auto"/>
              <w:bottom w:val="single" w:sz="4" w:space="0" w:color="auto"/>
              <w:right w:val="single" w:sz="4" w:space="0" w:color="auto"/>
            </w:tcBorders>
          </w:tcPr>
          <w:p w14:paraId="7CD93136"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w:t>
            </w:r>
          </w:p>
        </w:tc>
        <w:tc>
          <w:tcPr>
            <w:tcW w:w="3007" w:type="dxa"/>
            <w:tcBorders>
              <w:top w:val="single" w:sz="4" w:space="0" w:color="auto"/>
              <w:left w:val="single" w:sz="4" w:space="0" w:color="auto"/>
              <w:bottom w:val="single" w:sz="4" w:space="0" w:color="auto"/>
              <w:right w:val="single" w:sz="4" w:space="0" w:color="auto"/>
            </w:tcBorders>
          </w:tcPr>
          <w:p w14:paraId="3341D563" w14:textId="77777777" w:rsidR="000E63A1" w:rsidRPr="00D932E0" w:rsidRDefault="000E63A1" w:rsidP="00AE1B39">
            <w:pPr>
              <w:ind w:left="360" w:hanging="360"/>
              <w:rPr>
                <w:rFonts w:eastAsia="Times New Roman"/>
                <w:sz w:val="20"/>
                <w:szCs w:val="20"/>
              </w:rPr>
            </w:pPr>
            <w:proofErr w:type="spellStart"/>
            <w:r w:rsidRPr="00D932E0">
              <w:rPr>
                <w:rFonts w:eastAsia="Times New Roman"/>
                <w:sz w:val="20"/>
                <w:szCs w:val="20"/>
              </w:rPr>
              <w:t>Bankadaha</w:t>
            </w:r>
            <w:proofErr w:type="spellEnd"/>
          </w:p>
        </w:tc>
        <w:tc>
          <w:tcPr>
            <w:tcW w:w="2788" w:type="dxa"/>
            <w:tcBorders>
              <w:top w:val="single" w:sz="4" w:space="0" w:color="auto"/>
              <w:left w:val="single" w:sz="4" w:space="0" w:color="auto"/>
              <w:bottom w:val="single" w:sz="4" w:space="0" w:color="auto"/>
              <w:right w:val="single" w:sz="4" w:space="0" w:color="auto"/>
            </w:tcBorders>
          </w:tcPr>
          <w:p w14:paraId="7FA3F8AC"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23.423460, 87.160522</w:t>
            </w:r>
          </w:p>
        </w:tc>
        <w:tc>
          <w:tcPr>
            <w:tcW w:w="3262" w:type="dxa"/>
            <w:tcBorders>
              <w:top w:val="single" w:sz="4" w:space="0" w:color="auto"/>
              <w:left w:val="single" w:sz="4" w:space="0" w:color="auto"/>
              <w:bottom w:val="single" w:sz="4" w:space="0" w:color="auto"/>
              <w:right w:val="single" w:sz="4" w:space="0" w:color="auto"/>
            </w:tcBorders>
          </w:tcPr>
          <w:p w14:paraId="5087EA26"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(November, 19)</w:t>
            </w:r>
          </w:p>
        </w:tc>
      </w:tr>
      <w:tr w:rsidR="000E63A1" w:rsidRPr="00D932E0" w14:paraId="6EDD9F10" w14:textId="77777777" w:rsidTr="00AE1B39">
        <w:trPr>
          <w:trHeight w:val="120"/>
        </w:trPr>
        <w:tc>
          <w:tcPr>
            <w:tcW w:w="690" w:type="dxa"/>
            <w:tcBorders>
              <w:top w:val="single" w:sz="4" w:space="0" w:color="auto"/>
              <w:left w:val="single" w:sz="4" w:space="0" w:color="auto"/>
              <w:bottom w:val="single" w:sz="4" w:space="0" w:color="auto"/>
              <w:right w:val="single" w:sz="4" w:space="0" w:color="auto"/>
            </w:tcBorders>
          </w:tcPr>
          <w:p w14:paraId="5D4F9E55"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3</w:t>
            </w:r>
          </w:p>
        </w:tc>
        <w:tc>
          <w:tcPr>
            <w:tcW w:w="3007" w:type="dxa"/>
            <w:tcBorders>
              <w:top w:val="single" w:sz="4" w:space="0" w:color="auto"/>
              <w:left w:val="single" w:sz="4" w:space="0" w:color="auto"/>
              <w:bottom w:val="single" w:sz="4" w:space="0" w:color="auto"/>
              <w:right w:val="single" w:sz="4" w:space="0" w:color="auto"/>
            </w:tcBorders>
          </w:tcPr>
          <w:p w14:paraId="527A040F" w14:textId="77777777" w:rsidR="000E63A1" w:rsidRPr="00D932E0" w:rsidRDefault="000E63A1" w:rsidP="00AE1B39">
            <w:pPr>
              <w:ind w:left="360" w:hanging="360"/>
              <w:rPr>
                <w:rFonts w:eastAsia="Times New Roman"/>
                <w:sz w:val="20"/>
                <w:szCs w:val="20"/>
              </w:rPr>
            </w:pPr>
            <w:proofErr w:type="spellStart"/>
            <w:r w:rsidRPr="00D932E0">
              <w:rPr>
                <w:rFonts w:eastAsia="Times New Roman"/>
                <w:sz w:val="20"/>
                <w:szCs w:val="20"/>
              </w:rPr>
              <w:t>Gangajalghati</w:t>
            </w:r>
            <w:proofErr w:type="spellEnd"/>
          </w:p>
        </w:tc>
        <w:tc>
          <w:tcPr>
            <w:tcW w:w="2788" w:type="dxa"/>
            <w:tcBorders>
              <w:top w:val="single" w:sz="4" w:space="0" w:color="auto"/>
              <w:left w:val="single" w:sz="4" w:space="0" w:color="auto"/>
              <w:bottom w:val="single" w:sz="4" w:space="0" w:color="auto"/>
              <w:right w:val="single" w:sz="4" w:space="0" w:color="auto"/>
            </w:tcBorders>
          </w:tcPr>
          <w:p w14:paraId="2DFAA3D8"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23.410513, 87.119293</w:t>
            </w:r>
          </w:p>
        </w:tc>
        <w:tc>
          <w:tcPr>
            <w:tcW w:w="3262" w:type="dxa"/>
            <w:tcBorders>
              <w:top w:val="single" w:sz="4" w:space="0" w:color="auto"/>
              <w:left w:val="single" w:sz="4" w:space="0" w:color="auto"/>
              <w:bottom w:val="single" w:sz="4" w:space="0" w:color="auto"/>
              <w:right w:val="single" w:sz="4" w:space="0" w:color="auto"/>
            </w:tcBorders>
          </w:tcPr>
          <w:p w14:paraId="036C5AA2"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(November, 19)</w:t>
            </w:r>
          </w:p>
        </w:tc>
      </w:tr>
      <w:tr w:rsidR="000E63A1" w:rsidRPr="00D932E0" w14:paraId="34D25389" w14:textId="77777777" w:rsidTr="00AE1B39">
        <w:trPr>
          <w:trHeight w:val="120"/>
        </w:trPr>
        <w:tc>
          <w:tcPr>
            <w:tcW w:w="690" w:type="dxa"/>
            <w:tcBorders>
              <w:top w:val="single" w:sz="4" w:space="0" w:color="auto"/>
              <w:left w:val="single" w:sz="4" w:space="0" w:color="auto"/>
              <w:bottom w:val="single" w:sz="4" w:space="0" w:color="auto"/>
              <w:right w:val="single" w:sz="4" w:space="0" w:color="auto"/>
            </w:tcBorders>
          </w:tcPr>
          <w:p w14:paraId="472C1B14"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4</w:t>
            </w:r>
          </w:p>
        </w:tc>
        <w:tc>
          <w:tcPr>
            <w:tcW w:w="3007" w:type="dxa"/>
            <w:tcBorders>
              <w:top w:val="single" w:sz="4" w:space="0" w:color="auto"/>
              <w:left w:val="single" w:sz="4" w:space="0" w:color="auto"/>
              <w:bottom w:val="single" w:sz="4" w:space="0" w:color="auto"/>
              <w:right w:val="single" w:sz="4" w:space="0" w:color="auto"/>
            </w:tcBorders>
          </w:tcPr>
          <w:p w14:paraId="0217A842" w14:textId="77777777" w:rsidR="000E63A1" w:rsidRPr="00D932E0" w:rsidRDefault="000E63A1" w:rsidP="00AE1B39">
            <w:pPr>
              <w:ind w:left="360" w:hanging="360"/>
              <w:rPr>
                <w:rFonts w:eastAsia="Times New Roman"/>
                <w:sz w:val="20"/>
                <w:szCs w:val="20"/>
              </w:rPr>
            </w:pPr>
            <w:proofErr w:type="spellStart"/>
            <w:r w:rsidRPr="00D932E0">
              <w:rPr>
                <w:rFonts w:eastAsia="Times New Roman"/>
                <w:sz w:val="20"/>
                <w:szCs w:val="20"/>
              </w:rPr>
              <w:t>Deuli</w:t>
            </w:r>
            <w:proofErr w:type="spellEnd"/>
          </w:p>
        </w:tc>
        <w:tc>
          <w:tcPr>
            <w:tcW w:w="2788" w:type="dxa"/>
            <w:tcBorders>
              <w:top w:val="single" w:sz="4" w:space="0" w:color="auto"/>
              <w:left w:val="single" w:sz="4" w:space="0" w:color="auto"/>
              <w:bottom w:val="single" w:sz="4" w:space="0" w:color="auto"/>
              <w:right w:val="single" w:sz="4" w:space="0" w:color="auto"/>
            </w:tcBorders>
          </w:tcPr>
          <w:p w14:paraId="609EA538"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23.451023, 87.10522</w:t>
            </w:r>
          </w:p>
        </w:tc>
        <w:tc>
          <w:tcPr>
            <w:tcW w:w="3262" w:type="dxa"/>
            <w:tcBorders>
              <w:top w:val="single" w:sz="4" w:space="0" w:color="auto"/>
              <w:left w:val="single" w:sz="4" w:space="0" w:color="auto"/>
              <w:bottom w:val="single" w:sz="4" w:space="0" w:color="auto"/>
              <w:right w:val="single" w:sz="4" w:space="0" w:color="auto"/>
            </w:tcBorders>
          </w:tcPr>
          <w:p w14:paraId="41354CDB"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(November, 19)</w:t>
            </w:r>
          </w:p>
        </w:tc>
      </w:tr>
      <w:tr w:rsidR="000E63A1" w:rsidRPr="00D932E0" w14:paraId="6E814D46" w14:textId="77777777" w:rsidTr="00AE1B39">
        <w:trPr>
          <w:trHeight w:val="120"/>
        </w:trPr>
        <w:tc>
          <w:tcPr>
            <w:tcW w:w="690" w:type="dxa"/>
            <w:tcBorders>
              <w:top w:val="single" w:sz="4" w:space="0" w:color="auto"/>
              <w:left w:val="single" w:sz="4" w:space="0" w:color="auto"/>
              <w:bottom w:val="single" w:sz="4" w:space="0" w:color="auto"/>
              <w:right w:val="single" w:sz="4" w:space="0" w:color="auto"/>
            </w:tcBorders>
          </w:tcPr>
          <w:p w14:paraId="03DB90C8"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5</w:t>
            </w:r>
          </w:p>
        </w:tc>
        <w:tc>
          <w:tcPr>
            <w:tcW w:w="3007" w:type="dxa"/>
            <w:tcBorders>
              <w:top w:val="single" w:sz="4" w:space="0" w:color="auto"/>
              <w:left w:val="single" w:sz="4" w:space="0" w:color="auto"/>
              <w:bottom w:val="single" w:sz="4" w:space="0" w:color="auto"/>
              <w:right w:val="single" w:sz="4" w:space="0" w:color="auto"/>
            </w:tcBorders>
          </w:tcPr>
          <w:p w14:paraId="194DEC40" w14:textId="77777777" w:rsidR="000E63A1" w:rsidRPr="00D932E0" w:rsidRDefault="000E63A1" w:rsidP="00AE1B39">
            <w:pPr>
              <w:ind w:left="360" w:hanging="360"/>
              <w:rPr>
                <w:rFonts w:eastAsia="Times New Roman"/>
                <w:sz w:val="20"/>
                <w:szCs w:val="20"/>
              </w:rPr>
            </w:pPr>
            <w:proofErr w:type="spellStart"/>
            <w:r w:rsidRPr="00D932E0">
              <w:rPr>
                <w:rFonts w:eastAsia="Times New Roman"/>
                <w:sz w:val="20"/>
                <w:szCs w:val="20"/>
              </w:rPr>
              <w:t>Machrakend</w:t>
            </w:r>
            <w:proofErr w:type="spellEnd"/>
          </w:p>
        </w:tc>
        <w:tc>
          <w:tcPr>
            <w:tcW w:w="2788" w:type="dxa"/>
            <w:tcBorders>
              <w:top w:val="single" w:sz="4" w:space="0" w:color="auto"/>
              <w:left w:val="single" w:sz="4" w:space="0" w:color="auto"/>
              <w:bottom w:val="single" w:sz="4" w:space="0" w:color="auto"/>
              <w:right w:val="single" w:sz="4" w:space="0" w:color="auto"/>
            </w:tcBorders>
          </w:tcPr>
          <w:p w14:paraId="5D6D1170"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23.451023, 87.099174</w:t>
            </w:r>
          </w:p>
        </w:tc>
        <w:tc>
          <w:tcPr>
            <w:tcW w:w="3262" w:type="dxa"/>
            <w:tcBorders>
              <w:top w:val="single" w:sz="4" w:space="0" w:color="auto"/>
              <w:left w:val="single" w:sz="4" w:space="0" w:color="auto"/>
              <w:bottom w:val="single" w:sz="4" w:space="0" w:color="auto"/>
              <w:right w:val="single" w:sz="4" w:space="0" w:color="auto"/>
            </w:tcBorders>
          </w:tcPr>
          <w:p w14:paraId="3C42ECC0"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(November, 19)</w:t>
            </w:r>
          </w:p>
        </w:tc>
      </w:tr>
      <w:tr w:rsidR="000E63A1" w:rsidRPr="00D932E0" w14:paraId="2F4972C3" w14:textId="77777777" w:rsidTr="00AE1B39">
        <w:trPr>
          <w:trHeight w:val="120"/>
        </w:trPr>
        <w:tc>
          <w:tcPr>
            <w:tcW w:w="690" w:type="dxa"/>
            <w:tcBorders>
              <w:top w:val="single" w:sz="4" w:space="0" w:color="auto"/>
              <w:left w:val="single" w:sz="4" w:space="0" w:color="auto"/>
              <w:bottom w:val="single" w:sz="4" w:space="0" w:color="auto"/>
              <w:right w:val="single" w:sz="4" w:space="0" w:color="auto"/>
            </w:tcBorders>
          </w:tcPr>
          <w:p w14:paraId="717E7A3A"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6</w:t>
            </w:r>
          </w:p>
        </w:tc>
        <w:tc>
          <w:tcPr>
            <w:tcW w:w="3007" w:type="dxa"/>
            <w:tcBorders>
              <w:top w:val="single" w:sz="4" w:space="0" w:color="auto"/>
              <w:left w:val="single" w:sz="4" w:space="0" w:color="auto"/>
              <w:bottom w:val="single" w:sz="4" w:space="0" w:color="auto"/>
              <w:right w:val="single" w:sz="4" w:space="0" w:color="auto"/>
            </w:tcBorders>
          </w:tcPr>
          <w:p w14:paraId="1C23F065" w14:textId="77777777" w:rsidR="000E63A1" w:rsidRPr="00D932E0" w:rsidRDefault="000E63A1" w:rsidP="00AE1B39">
            <w:pPr>
              <w:ind w:left="360" w:hanging="360"/>
              <w:rPr>
                <w:rFonts w:eastAsia="Times New Roman"/>
                <w:sz w:val="20"/>
                <w:szCs w:val="20"/>
              </w:rPr>
            </w:pPr>
            <w:proofErr w:type="spellStart"/>
            <w:r w:rsidRPr="00D932E0">
              <w:rPr>
                <w:rFonts w:eastAsia="Times New Roman"/>
                <w:sz w:val="20"/>
                <w:szCs w:val="20"/>
              </w:rPr>
              <w:t>Ranipur</w:t>
            </w:r>
            <w:proofErr w:type="spellEnd"/>
          </w:p>
        </w:tc>
        <w:tc>
          <w:tcPr>
            <w:tcW w:w="2788" w:type="dxa"/>
            <w:tcBorders>
              <w:top w:val="single" w:sz="4" w:space="0" w:color="auto"/>
              <w:left w:val="single" w:sz="4" w:space="0" w:color="auto"/>
              <w:bottom w:val="single" w:sz="4" w:space="0" w:color="auto"/>
              <w:right w:val="single" w:sz="4" w:space="0" w:color="auto"/>
            </w:tcBorders>
          </w:tcPr>
          <w:p w14:paraId="29CA06C5"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23.453812, 87.112511</w:t>
            </w:r>
          </w:p>
        </w:tc>
        <w:tc>
          <w:tcPr>
            <w:tcW w:w="3262" w:type="dxa"/>
            <w:tcBorders>
              <w:top w:val="single" w:sz="4" w:space="0" w:color="auto"/>
              <w:left w:val="single" w:sz="4" w:space="0" w:color="auto"/>
              <w:bottom w:val="single" w:sz="4" w:space="0" w:color="auto"/>
              <w:right w:val="single" w:sz="4" w:space="0" w:color="auto"/>
            </w:tcBorders>
          </w:tcPr>
          <w:p w14:paraId="46727042"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(November, 19)</w:t>
            </w:r>
          </w:p>
        </w:tc>
      </w:tr>
      <w:tr w:rsidR="000E63A1" w:rsidRPr="00D932E0" w14:paraId="70675B51" w14:textId="77777777" w:rsidTr="00AE1B39">
        <w:trPr>
          <w:trHeight w:val="120"/>
        </w:trPr>
        <w:tc>
          <w:tcPr>
            <w:tcW w:w="690" w:type="dxa"/>
            <w:tcBorders>
              <w:top w:val="single" w:sz="4" w:space="0" w:color="auto"/>
              <w:left w:val="single" w:sz="4" w:space="0" w:color="auto"/>
              <w:bottom w:val="single" w:sz="4" w:space="0" w:color="auto"/>
              <w:right w:val="single" w:sz="4" w:space="0" w:color="auto"/>
            </w:tcBorders>
          </w:tcPr>
          <w:p w14:paraId="2FC47410"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7</w:t>
            </w:r>
          </w:p>
        </w:tc>
        <w:tc>
          <w:tcPr>
            <w:tcW w:w="3007" w:type="dxa"/>
            <w:tcBorders>
              <w:top w:val="single" w:sz="4" w:space="0" w:color="auto"/>
              <w:left w:val="single" w:sz="4" w:space="0" w:color="auto"/>
              <w:bottom w:val="single" w:sz="4" w:space="0" w:color="auto"/>
              <w:right w:val="single" w:sz="4" w:space="0" w:color="auto"/>
            </w:tcBorders>
          </w:tcPr>
          <w:p w14:paraId="1EA55FC2" w14:textId="77777777" w:rsidR="000E63A1" w:rsidRPr="00D932E0" w:rsidRDefault="000E63A1" w:rsidP="00AE1B39">
            <w:pPr>
              <w:ind w:left="360" w:hanging="360"/>
              <w:rPr>
                <w:rFonts w:eastAsia="Times New Roman"/>
                <w:sz w:val="20"/>
                <w:szCs w:val="20"/>
              </w:rPr>
            </w:pPr>
            <w:proofErr w:type="spellStart"/>
            <w:r w:rsidRPr="00D932E0">
              <w:rPr>
                <w:rFonts w:eastAsia="Times New Roman"/>
                <w:sz w:val="20"/>
                <w:szCs w:val="20"/>
              </w:rPr>
              <w:t>Barsal</w:t>
            </w:r>
            <w:proofErr w:type="spellEnd"/>
            <w:r w:rsidRPr="00D932E0">
              <w:rPr>
                <w:rFonts w:eastAsia="Times New Roman"/>
                <w:sz w:val="20"/>
                <w:szCs w:val="20"/>
              </w:rPr>
              <w:t xml:space="preserve"> Srirampur</w:t>
            </w:r>
          </w:p>
        </w:tc>
        <w:tc>
          <w:tcPr>
            <w:tcW w:w="2788" w:type="dxa"/>
            <w:tcBorders>
              <w:top w:val="single" w:sz="4" w:space="0" w:color="auto"/>
              <w:left w:val="single" w:sz="4" w:space="0" w:color="auto"/>
              <w:bottom w:val="single" w:sz="4" w:space="0" w:color="auto"/>
              <w:right w:val="single" w:sz="4" w:space="0" w:color="auto"/>
            </w:tcBorders>
          </w:tcPr>
          <w:p w14:paraId="49575611"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23.489218, 87.186918</w:t>
            </w:r>
          </w:p>
        </w:tc>
        <w:tc>
          <w:tcPr>
            <w:tcW w:w="3262" w:type="dxa"/>
            <w:tcBorders>
              <w:top w:val="single" w:sz="4" w:space="0" w:color="auto"/>
              <w:left w:val="single" w:sz="4" w:space="0" w:color="auto"/>
              <w:bottom w:val="single" w:sz="4" w:space="0" w:color="auto"/>
              <w:right w:val="single" w:sz="4" w:space="0" w:color="auto"/>
            </w:tcBorders>
          </w:tcPr>
          <w:p w14:paraId="368D93AE"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(November, 19)</w:t>
            </w:r>
          </w:p>
        </w:tc>
      </w:tr>
      <w:tr w:rsidR="000E63A1" w:rsidRPr="00D932E0" w14:paraId="2E9FFB2B" w14:textId="77777777" w:rsidTr="00AE1B39">
        <w:trPr>
          <w:trHeight w:val="120"/>
        </w:trPr>
        <w:tc>
          <w:tcPr>
            <w:tcW w:w="690" w:type="dxa"/>
            <w:tcBorders>
              <w:top w:val="single" w:sz="4" w:space="0" w:color="auto"/>
              <w:left w:val="single" w:sz="4" w:space="0" w:color="auto"/>
              <w:bottom w:val="single" w:sz="4" w:space="0" w:color="auto"/>
              <w:right w:val="single" w:sz="4" w:space="0" w:color="auto"/>
            </w:tcBorders>
          </w:tcPr>
          <w:p w14:paraId="48271BDA"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8</w:t>
            </w:r>
          </w:p>
        </w:tc>
        <w:tc>
          <w:tcPr>
            <w:tcW w:w="3007" w:type="dxa"/>
            <w:tcBorders>
              <w:top w:val="single" w:sz="4" w:space="0" w:color="auto"/>
              <w:left w:val="single" w:sz="4" w:space="0" w:color="auto"/>
              <w:bottom w:val="single" w:sz="4" w:space="0" w:color="auto"/>
              <w:right w:val="single" w:sz="4" w:space="0" w:color="auto"/>
            </w:tcBorders>
          </w:tcPr>
          <w:p w14:paraId="1F64438D" w14:textId="77777777" w:rsidR="000E63A1" w:rsidRPr="00D932E0" w:rsidRDefault="000E63A1" w:rsidP="00AE1B39">
            <w:pPr>
              <w:ind w:left="360" w:hanging="360"/>
              <w:rPr>
                <w:rFonts w:eastAsia="Times New Roman"/>
                <w:sz w:val="20"/>
                <w:szCs w:val="20"/>
              </w:rPr>
            </w:pPr>
            <w:proofErr w:type="spellStart"/>
            <w:r w:rsidRPr="00D932E0">
              <w:rPr>
                <w:rFonts w:eastAsia="Times New Roman"/>
                <w:sz w:val="20"/>
                <w:szCs w:val="20"/>
              </w:rPr>
              <w:t>Durlavpur</w:t>
            </w:r>
            <w:proofErr w:type="spellEnd"/>
          </w:p>
        </w:tc>
        <w:tc>
          <w:tcPr>
            <w:tcW w:w="2788" w:type="dxa"/>
            <w:tcBorders>
              <w:top w:val="single" w:sz="4" w:space="0" w:color="auto"/>
              <w:left w:val="single" w:sz="4" w:space="0" w:color="auto"/>
              <w:bottom w:val="single" w:sz="4" w:space="0" w:color="auto"/>
              <w:right w:val="single" w:sz="4" w:space="0" w:color="auto"/>
            </w:tcBorders>
          </w:tcPr>
          <w:p w14:paraId="64804B64"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23.473228, 87.131668</w:t>
            </w:r>
          </w:p>
        </w:tc>
        <w:tc>
          <w:tcPr>
            <w:tcW w:w="3262" w:type="dxa"/>
            <w:tcBorders>
              <w:top w:val="single" w:sz="4" w:space="0" w:color="auto"/>
              <w:left w:val="single" w:sz="4" w:space="0" w:color="auto"/>
              <w:bottom w:val="single" w:sz="4" w:space="0" w:color="auto"/>
              <w:right w:val="single" w:sz="4" w:space="0" w:color="auto"/>
            </w:tcBorders>
          </w:tcPr>
          <w:p w14:paraId="28D92CFF"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(November, 19)</w:t>
            </w:r>
          </w:p>
        </w:tc>
      </w:tr>
      <w:tr w:rsidR="000E63A1" w:rsidRPr="00D932E0" w14:paraId="3156BA90" w14:textId="77777777" w:rsidTr="00AE1B39">
        <w:trPr>
          <w:trHeight w:val="120"/>
        </w:trPr>
        <w:tc>
          <w:tcPr>
            <w:tcW w:w="690" w:type="dxa"/>
            <w:tcBorders>
              <w:top w:val="single" w:sz="4" w:space="0" w:color="auto"/>
              <w:left w:val="single" w:sz="4" w:space="0" w:color="auto"/>
              <w:bottom w:val="single" w:sz="4" w:space="0" w:color="auto"/>
              <w:right w:val="single" w:sz="4" w:space="0" w:color="auto"/>
            </w:tcBorders>
          </w:tcPr>
          <w:p w14:paraId="4A7373DE"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9</w:t>
            </w:r>
          </w:p>
        </w:tc>
        <w:tc>
          <w:tcPr>
            <w:tcW w:w="3007" w:type="dxa"/>
            <w:tcBorders>
              <w:top w:val="single" w:sz="4" w:space="0" w:color="auto"/>
              <w:left w:val="single" w:sz="4" w:space="0" w:color="auto"/>
              <w:bottom w:val="single" w:sz="4" w:space="0" w:color="auto"/>
              <w:right w:val="single" w:sz="4" w:space="0" w:color="auto"/>
            </w:tcBorders>
          </w:tcPr>
          <w:p w14:paraId="4A30DDEB" w14:textId="77777777" w:rsidR="000E63A1" w:rsidRPr="00D932E0" w:rsidRDefault="000E63A1" w:rsidP="00AE1B39">
            <w:pPr>
              <w:ind w:left="360" w:hanging="360"/>
              <w:rPr>
                <w:rFonts w:eastAsia="Times New Roman"/>
                <w:sz w:val="20"/>
                <w:szCs w:val="20"/>
              </w:rPr>
            </w:pPr>
            <w:proofErr w:type="spellStart"/>
            <w:r w:rsidRPr="00D932E0">
              <w:rPr>
                <w:rFonts w:eastAsia="Times New Roman"/>
                <w:sz w:val="20"/>
                <w:szCs w:val="20"/>
              </w:rPr>
              <w:t>Chhotonabagram</w:t>
            </w:r>
            <w:proofErr w:type="spellEnd"/>
          </w:p>
        </w:tc>
        <w:tc>
          <w:tcPr>
            <w:tcW w:w="2788" w:type="dxa"/>
            <w:tcBorders>
              <w:top w:val="single" w:sz="4" w:space="0" w:color="auto"/>
              <w:left w:val="single" w:sz="4" w:space="0" w:color="auto"/>
              <w:bottom w:val="single" w:sz="4" w:space="0" w:color="auto"/>
              <w:right w:val="single" w:sz="4" w:space="0" w:color="auto"/>
            </w:tcBorders>
          </w:tcPr>
          <w:p w14:paraId="4FBE6B25"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23.457315, 87.021661</w:t>
            </w:r>
          </w:p>
        </w:tc>
        <w:tc>
          <w:tcPr>
            <w:tcW w:w="3262" w:type="dxa"/>
            <w:tcBorders>
              <w:top w:val="single" w:sz="4" w:space="0" w:color="auto"/>
              <w:left w:val="single" w:sz="4" w:space="0" w:color="auto"/>
              <w:bottom w:val="single" w:sz="4" w:space="0" w:color="auto"/>
              <w:right w:val="single" w:sz="4" w:space="0" w:color="auto"/>
            </w:tcBorders>
          </w:tcPr>
          <w:p w14:paraId="57213E0F"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(November, 19)</w:t>
            </w:r>
          </w:p>
        </w:tc>
      </w:tr>
      <w:tr w:rsidR="000E63A1" w:rsidRPr="00D932E0" w14:paraId="273AE689" w14:textId="77777777" w:rsidTr="00AE1B39">
        <w:trPr>
          <w:trHeight w:val="120"/>
        </w:trPr>
        <w:tc>
          <w:tcPr>
            <w:tcW w:w="690" w:type="dxa"/>
            <w:tcBorders>
              <w:top w:val="single" w:sz="4" w:space="0" w:color="auto"/>
              <w:left w:val="single" w:sz="4" w:space="0" w:color="auto"/>
              <w:bottom w:val="single" w:sz="4" w:space="0" w:color="auto"/>
              <w:right w:val="single" w:sz="4" w:space="0" w:color="auto"/>
            </w:tcBorders>
          </w:tcPr>
          <w:p w14:paraId="673FFC7A"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10</w:t>
            </w:r>
          </w:p>
        </w:tc>
        <w:tc>
          <w:tcPr>
            <w:tcW w:w="3007" w:type="dxa"/>
            <w:tcBorders>
              <w:top w:val="single" w:sz="4" w:space="0" w:color="auto"/>
              <w:left w:val="single" w:sz="4" w:space="0" w:color="auto"/>
              <w:bottom w:val="single" w:sz="4" w:space="0" w:color="auto"/>
              <w:right w:val="single" w:sz="4" w:space="0" w:color="auto"/>
            </w:tcBorders>
          </w:tcPr>
          <w:p w14:paraId="1CC5D02E" w14:textId="77777777" w:rsidR="000E63A1" w:rsidRPr="00D932E0" w:rsidRDefault="000E63A1" w:rsidP="00AE1B39">
            <w:pPr>
              <w:ind w:left="360" w:hanging="360"/>
              <w:rPr>
                <w:rFonts w:eastAsia="Times New Roman"/>
                <w:sz w:val="20"/>
                <w:szCs w:val="20"/>
              </w:rPr>
            </w:pPr>
            <w:proofErr w:type="spellStart"/>
            <w:r w:rsidRPr="00D932E0">
              <w:rPr>
                <w:rFonts w:eastAsia="Times New Roman"/>
                <w:sz w:val="20"/>
                <w:szCs w:val="20"/>
              </w:rPr>
              <w:t>Mohona</w:t>
            </w:r>
            <w:proofErr w:type="spellEnd"/>
          </w:p>
        </w:tc>
        <w:tc>
          <w:tcPr>
            <w:tcW w:w="2788" w:type="dxa"/>
            <w:tcBorders>
              <w:top w:val="single" w:sz="4" w:space="0" w:color="auto"/>
              <w:left w:val="single" w:sz="4" w:space="0" w:color="auto"/>
              <w:bottom w:val="single" w:sz="4" w:space="0" w:color="auto"/>
              <w:right w:val="single" w:sz="4" w:space="0" w:color="auto"/>
            </w:tcBorders>
          </w:tcPr>
          <w:p w14:paraId="6BD031DA"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23.570732, 87.031478</w:t>
            </w:r>
          </w:p>
        </w:tc>
        <w:tc>
          <w:tcPr>
            <w:tcW w:w="3262" w:type="dxa"/>
            <w:tcBorders>
              <w:top w:val="single" w:sz="4" w:space="0" w:color="auto"/>
              <w:left w:val="single" w:sz="4" w:space="0" w:color="auto"/>
              <w:bottom w:val="single" w:sz="4" w:space="0" w:color="auto"/>
              <w:right w:val="single" w:sz="4" w:space="0" w:color="auto"/>
            </w:tcBorders>
          </w:tcPr>
          <w:p w14:paraId="2D155A6E" w14:textId="77777777" w:rsidR="000E63A1" w:rsidRPr="00D932E0" w:rsidRDefault="000E63A1" w:rsidP="00AE1B39">
            <w:pPr>
              <w:ind w:left="360" w:hanging="360"/>
              <w:jc w:val="center"/>
              <w:rPr>
                <w:rFonts w:eastAsia="Times New Roman"/>
                <w:sz w:val="20"/>
                <w:szCs w:val="20"/>
              </w:rPr>
            </w:pPr>
            <w:r w:rsidRPr="00D932E0">
              <w:rPr>
                <w:rFonts w:eastAsia="Times New Roman"/>
                <w:sz w:val="20"/>
                <w:szCs w:val="20"/>
              </w:rPr>
              <w:t>Baseline data (November, 19)</w:t>
            </w:r>
          </w:p>
        </w:tc>
      </w:tr>
    </w:tbl>
    <w:p w14:paraId="2A18846A" w14:textId="456DC91D" w:rsidR="000E63A1" w:rsidRDefault="000E63A1" w:rsidP="000E63A1">
      <w:pPr>
        <w:pStyle w:val="Caption"/>
        <w:spacing w:before="0" w:after="0" w:line="240" w:lineRule="auto"/>
        <w:ind w:left="720"/>
        <w:jc w:val="both"/>
        <w:rPr>
          <w:rFonts w:ascii="Arial" w:hAnsi="Arial" w:cs="Arial"/>
          <w:sz w:val="18"/>
          <w:szCs w:val="18"/>
        </w:rPr>
      </w:pPr>
    </w:p>
    <w:p w14:paraId="00D3A03B" w14:textId="77777777" w:rsidR="000E63A1" w:rsidRPr="00240617" w:rsidRDefault="000E63A1" w:rsidP="000E63A1">
      <w:pPr>
        <w:pStyle w:val="Caption"/>
        <w:spacing w:before="0" w:after="0" w:line="240" w:lineRule="auto"/>
        <w:jc w:val="both"/>
        <w:rPr>
          <w:rFonts w:ascii="Arial" w:hAnsi="Arial" w:cs="Arial"/>
          <w:sz w:val="18"/>
          <w:szCs w:val="18"/>
        </w:rPr>
      </w:pPr>
      <w:r w:rsidRPr="00240617">
        <w:rPr>
          <w:rFonts w:ascii="Arial" w:hAnsi="Arial" w:cs="Arial"/>
          <w:sz w:val="18"/>
          <w:szCs w:val="18"/>
        </w:rPr>
        <w:t>* Done during earlier report period as base line</w:t>
      </w:r>
    </w:p>
    <w:p w14:paraId="1A2FE983" w14:textId="07C9B075" w:rsidR="00D932E0" w:rsidRPr="00AB014A" w:rsidRDefault="00D932E0" w:rsidP="004843B9">
      <w:pPr>
        <w:pStyle w:val="Caption"/>
        <w:ind w:left="720"/>
        <w:jc w:val="center"/>
        <w:rPr>
          <w:rFonts w:ascii="Arial" w:hAnsi="Arial" w:cs="Arial"/>
          <w:b/>
          <w:bCs/>
          <w:sz w:val="22"/>
          <w:szCs w:val="22"/>
        </w:rPr>
      </w:pPr>
      <w:r w:rsidRPr="00AB014A">
        <w:rPr>
          <w:rFonts w:ascii="Arial" w:hAnsi="Arial" w:cs="Arial"/>
          <w:b/>
          <w:bCs/>
          <w:sz w:val="22"/>
          <w:szCs w:val="22"/>
        </w:rPr>
        <w:t xml:space="preserve">Table </w:t>
      </w:r>
      <w:r w:rsidR="00240617">
        <w:rPr>
          <w:rFonts w:ascii="Arial" w:hAnsi="Arial" w:cs="Arial"/>
          <w:b/>
          <w:bCs/>
          <w:sz w:val="22"/>
          <w:szCs w:val="22"/>
        </w:rPr>
        <w:t>2</w:t>
      </w:r>
      <w:r w:rsidR="00FF3654">
        <w:rPr>
          <w:rFonts w:ascii="Arial" w:hAnsi="Arial" w:cs="Arial"/>
          <w:b/>
          <w:bCs/>
          <w:sz w:val="22"/>
          <w:szCs w:val="22"/>
        </w:rPr>
        <w:t>2</w:t>
      </w:r>
      <w:r w:rsidRPr="00AB014A">
        <w:rPr>
          <w:rFonts w:ascii="Arial" w:hAnsi="Arial" w:cs="Arial"/>
          <w:b/>
          <w:bCs/>
          <w:sz w:val="22"/>
          <w:szCs w:val="22"/>
        </w:rPr>
        <w:t>B:</w:t>
      </w:r>
      <w:r>
        <w:rPr>
          <w:rFonts w:ascii="Arial" w:hAnsi="Arial" w:cs="Arial"/>
          <w:b/>
          <w:bCs/>
          <w:sz w:val="22"/>
          <w:szCs w:val="22"/>
        </w:rPr>
        <w:t xml:space="preserve"> </w:t>
      </w:r>
      <w:r w:rsidRPr="00AB014A">
        <w:rPr>
          <w:rFonts w:ascii="Arial" w:hAnsi="Arial" w:cs="Arial"/>
          <w:b/>
          <w:bCs/>
          <w:sz w:val="22"/>
          <w:szCs w:val="22"/>
        </w:rPr>
        <w:t xml:space="preserve">Ambient Noise Sampling Locations - Base line </w:t>
      </w:r>
      <w:r w:rsidR="004843B9">
        <w:rPr>
          <w:rFonts w:ascii="Arial" w:hAnsi="Arial" w:cs="Arial"/>
          <w:b/>
          <w:bCs/>
          <w:sz w:val="22"/>
          <w:szCs w:val="22"/>
        </w:rPr>
        <w:t xml:space="preserve">and During Construction </w:t>
      </w:r>
      <w:r w:rsidRPr="00AB014A">
        <w:rPr>
          <w:rFonts w:ascii="Arial" w:hAnsi="Arial" w:cs="Arial"/>
          <w:b/>
          <w:bCs/>
          <w:sz w:val="22"/>
          <w:szCs w:val="22"/>
        </w:rPr>
        <w:t>Monitoring – Bankura</w:t>
      </w:r>
    </w:p>
    <w:tbl>
      <w:tblPr>
        <w:tblpPr w:leftFromText="180" w:rightFromText="180" w:vertAnchor="text" w:horzAnchor="margin" w:tblpY="20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2702"/>
        <w:gridCol w:w="2806"/>
        <w:gridCol w:w="2997"/>
      </w:tblGrid>
      <w:tr w:rsidR="00D932E0" w:rsidRPr="00AB014A" w14:paraId="533CA7CE" w14:textId="77777777" w:rsidTr="00160980">
        <w:trPr>
          <w:trHeight w:val="423"/>
          <w:tblHeader/>
        </w:trPr>
        <w:tc>
          <w:tcPr>
            <w:tcW w:w="959" w:type="dxa"/>
            <w:tcBorders>
              <w:top w:val="single" w:sz="4" w:space="0" w:color="auto"/>
              <w:left w:val="single" w:sz="4" w:space="0" w:color="auto"/>
              <w:bottom w:val="single" w:sz="4" w:space="0" w:color="auto"/>
              <w:right w:val="single" w:sz="4" w:space="0" w:color="auto"/>
            </w:tcBorders>
            <w:shd w:val="clear" w:color="auto" w:fill="DBE5F1"/>
            <w:vAlign w:val="center"/>
            <w:hideMark/>
          </w:tcPr>
          <w:p w14:paraId="3B1E09F3" w14:textId="77777777" w:rsidR="00D932E0" w:rsidRPr="004843B9" w:rsidRDefault="00D932E0" w:rsidP="002270D7">
            <w:pPr>
              <w:jc w:val="center"/>
              <w:rPr>
                <w:rFonts w:eastAsia="Times New Roman"/>
                <w:b/>
                <w:sz w:val="20"/>
                <w:szCs w:val="20"/>
              </w:rPr>
            </w:pPr>
            <w:r w:rsidRPr="004843B9">
              <w:rPr>
                <w:rFonts w:eastAsia="Times New Roman"/>
                <w:b/>
                <w:sz w:val="20"/>
                <w:szCs w:val="20"/>
              </w:rPr>
              <w:t>Sl. No</w:t>
            </w:r>
          </w:p>
        </w:tc>
        <w:tc>
          <w:tcPr>
            <w:tcW w:w="2702" w:type="dxa"/>
            <w:tcBorders>
              <w:top w:val="single" w:sz="4" w:space="0" w:color="auto"/>
              <w:left w:val="single" w:sz="4" w:space="0" w:color="auto"/>
              <w:bottom w:val="single" w:sz="4" w:space="0" w:color="auto"/>
              <w:right w:val="single" w:sz="4" w:space="0" w:color="auto"/>
            </w:tcBorders>
            <w:shd w:val="clear" w:color="auto" w:fill="DBE5F1"/>
            <w:vAlign w:val="center"/>
            <w:hideMark/>
          </w:tcPr>
          <w:p w14:paraId="0A70946F" w14:textId="77777777" w:rsidR="00D932E0" w:rsidRPr="004843B9" w:rsidRDefault="00D932E0" w:rsidP="002270D7">
            <w:pPr>
              <w:ind w:left="360" w:hanging="360"/>
              <w:jc w:val="center"/>
              <w:rPr>
                <w:rFonts w:eastAsia="Times New Roman"/>
                <w:b/>
                <w:sz w:val="20"/>
                <w:szCs w:val="20"/>
              </w:rPr>
            </w:pPr>
            <w:r w:rsidRPr="004843B9">
              <w:rPr>
                <w:rFonts w:eastAsia="Times New Roman"/>
                <w:b/>
                <w:sz w:val="20"/>
                <w:szCs w:val="20"/>
              </w:rPr>
              <w:t>Monitoring Location</w:t>
            </w:r>
          </w:p>
        </w:tc>
        <w:tc>
          <w:tcPr>
            <w:tcW w:w="2806" w:type="dxa"/>
            <w:tcBorders>
              <w:top w:val="single" w:sz="4" w:space="0" w:color="auto"/>
              <w:left w:val="single" w:sz="4" w:space="0" w:color="auto"/>
              <w:bottom w:val="single" w:sz="4" w:space="0" w:color="auto"/>
              <w:right w:val="single" w:sz="4" w:space="0" w:color="auto"/>
            </w:tcBorders>
            <w:shd w:val="clear" w:color="auto" w:fill="DBE5F1"/>
            <w:vAlign w:val="center"/>
            <w:hideMark/>
          </w:tcPr>
          <w:p w14:paraId="1BFB220B" w14:textId="77777777" w:rsidR="00D932E0" w:rsidRPr="004843B9" w:rsidRDefault="00D932E0" w:rsidP="002270D7">
            <w:pPr>
              <w:ind w:left="360" w:hanging="360"/>
              <w:jc w:val="center"/>
              <w:rPr>
                <w:rFonts w:eastAsia="Times New Roman"/>
                <w:b/>
                <w:sz w:val="20"/>
                <w:szCs w:val="20"/>
              </w:rPr>
            </w:pPr>
            <w:r w:rsidRPr="004843B9">
              <w:rPr>
                <w:rFonts w:eastAsia="Times New Roman"/>
                <w:b/>
                <w:sz w:val="20"/>
                <w:szCs w:val="20"/>
              </w:rPr>
              <w:t>Co-ordinates</w:t>
            </w:r>
          </w:p>
        </w:tc>
        <w:tc>
          <w:tcPr>
            <w:tcW w:w="2997" w:type="dxa"/>
            <w:tcBorders>
              <w:top w:val="single" w:sz="4" w:space="0" w:color="auto"/>
              <w:left w:val="single" w:sz="4" w:space="0" w:color="auto"/>
              <w:bottom w:val="single" w:sz="4" w:space="0" w:color="auto"/>
              <w:right w:val="single" w:sz="4" w:space="0" w:color="auto"/>
            </w:tcBorders>
            <w:shd w:val="clear" w:color="auto" w:fill="DBE5F1"/>
            <w:vAlign w:val="center"/>
          </w:tcPr>
          <w:p w14:paraId="0C55D0EC" w14:textId="77777777" w:rsidR="00D932E0" w:rsidRPr="004843B9" w:rsidRDefault="00D932E0" w:rsidP="002270D7">
            <w:pPr>
              <w:ind w:left="360" w:hanging="360"/>
              <w:jc w:val="center"/>
              <w:rPr>
                <w:rFonts w:eastAsia="Times New Roman"/>
                <w:b/>
                <w:sz w:val="20"/>
                <w:szCs w:val="20"/>
              </w:rPr>
            </w:pPr>
            <w:r w:rsidRPr="004843B9">
              <w:rPr>
                <w:rFonts w:eastAsia="Times New Roman"/>
                <w:b/>
                <w:sz w:val="20"/>
                <w:szCs w:val="20"/>
              </w:rPr>
              <w:t>Time period</w:t>
            </w:r>
          </w:p>
        </w:tc>
      </w:tr>
      <w:tr w:rsidR="00D932E0" w:rsidRPr="00AB014A" w14:paraId="30F264A7" w14:textId="77777777" w:rsidTr="00160980">
        <w:trPr>
          <w:trHeight w:val="348"/>
        </w:trPr>
        <w:tc>
          <w:tcPr>
            <w:tcW w:w="9464" w:type="dxa"/>
            <w:gridSpan w:val="4"/>
            <w:tcBorders>
              <w:top w:val="single" w:sz="4" w:space="0" w:color="auto"/>
              <w:left w:val="single" w:sz="4" w:space="0" w:color="auto"/>
              <w:bottom w:val="single" w:sz="4" w:space="0" w:color="auto"/>
              <w:right w:val="single" w:sz="4" w:space="0" w:color="auto"/>
            </w:tcBorders>
            <w:shd w:val="clear" w:color="auto" w:fill="92D050"/>
          </w:tcPr>
          <w:p w14:paraId="58FE5AE8" w14:textId="77777777" w:rsidR="00D932E0" w:rsidRPr="004843B9" w:rsidRDefault="00D932E0" w:rsidP="002270D7">
            <w:pPr>
              <w:ind w:left="360" w:hanging="360"/>
              <w:jc w:val="center"/>
              <w:rPr>
                <w:rFonts w:eastAsia="Times New Roman"/>
                <w:sz w:val="20"/>
                <w:szCs w:val="20"/>
              </w:rPr>
            </w:pPr>
            <w:r w:rsidRPr="004843B9">
              <w:rPr>
                <w:rFonts w:eastAsia="Times New Roman"/>
                <w:b/>
                <w:bCs/>
                <w:sz w:val="20"/>
                <w:szCs w:val="20"/>
              </w:rPr>
              <w:t>Package BK/01</w:t>
            </w:r>
          </w:p>
        </w:tc>
      </w:tr>
      <w:tr w:rsidR="00D932E0" w:rsidRPr="00AB014A" w14:paraId="720C8211" w14:textId="77777777" w:rsidTr="00160980">
        <w:trPr>
          <w:trHeight w:val="150"/>
        </w:trPr>
        <w:tc>
          <w:tcPr>
            <w:tcW w:w="959" w:type="dxa"/>
            <w:tcBorders>
              <w:top w:val="single" w:sz="4" w:space="0" w:color="auto"/>
              <w:left w:val="single" w:sz="4" w:space="0" w:color="auto"/>
              <w:bottom w:val="single" w:sz="4" w:space="0" w:color="auto"/>
              <w:right w:val="single" w:sz="4" w:space="0" w:color="auto"/>
            </w:tcBorders>
            <w:hideMark/>
          </w:tcPr>
          <w:p w14:paraId="5E0C237F"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1.</w:t>
            </w:r>
          </w:p>
        </w:tc>
        <w:tc>
          <w:tcPr>
            <w:tcW w:w="2702" w:type="dxa"/>
          </w:tcPr>
          <w:p w14:paraId="12BAAE42" w14:textId="795FE670" w:rsidR="00D932E0" w:rsidRPr="004843B9" w:rsidRDefault="00D932E0" w:rsidP="002270D7">
            <w:pPr>
              <w:tabs>
                <w:tab w:val="left" w:pos="3960"/>
              </w:tabs>
              <w:ind w:left="360" w:hanging="360"/>
              <w:rPr>
                <w:rFonts w:eastAsia="Times New Roman"/>
                <w:sz w:val="20"/>
                <w:szCs w:val="20"/>
              </w:rPr>
            </w:pPr>
            <w:proofErr w:type="spellStart"/>
            <w:r w:rsidRPr="004843B9">
              <w:rPr>
                <w:rFonts w:eastAsia="Times New Roman"/>
                <w:sz w:val="20"/>
                <w:szCs w:val="20"/>
              </w:rPr>
              <w:t>Gobindapur</w:t>
            </w:r>
            <w:proofErr w:type="spellEnd"/>
            <w:r w:rsidRPr="004843B9">
              <w:rPr>
                <w:rFonts w:eastAsia="Times New Roman"/>
                <w:sz w:val="20"/>
                <w:szCs w:val="20"/>
              </w:rPr>
              <w:t>- GLSR site*</w:t>
            </w:r>
          </w:p>
        </w:tc>
        <w:tc>
          <w:tcPr>
            <w:tcW w:w="2806" w:type="dxa"/>
          </w:tcPr>
          <w:p w14:paraId="1EBBDBC4"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23.072001</w:t>
            </w:r>
            <w:r w:rsidRPr="004843B9">
              <w:rPr>
                <w:rFonts w:eastAsia="Times New Roman"/>
                <w:sz w:val="20"/>
                <w:szCs w:val="20"/>
                <w:vertAlign w:val="superscript"/>
              </w:rPr>
              <w:t>0</w:t>
            </w:r>
            <w:r w:rsidRPr="004843B9">
              <w:rPr>
                <w:rFonts w:eastAsia="Times New Roman"/>
                <w:sz w:val="20"/>
                <w:szCs w:val="20"/>
              </w:rPr>
              <w:t xml:space="preserve"> N, 86.905482</w:t>
            </w:r>
            <w:r w:rsidRPr="004843B9">
              <w:rPr>
                <w:rFonts w:eastAsia="Times New Roman"/>
                <w:sz w:val="20"/>
                <w:szCs w:val="20"/>
                <w:vertAlign w:val="superscript"/>
              </w:rPr>
              <w:t>0</w:t>
            </w:r>
            <w:r w:rsidRPr="004843B9">
              <w:rPr>
                <w:rFonts w:eastAsia="Times New Roman"/>
                <w:sz w:val="20"/>
                <w:szCs w:val="20"/>
              </w:rPr>
              <w:t xml:space="preserve"> E</w:t>
            </w:r>
          </w:p>
        </w:tc>
        <w:tc>
          <w:tcPr>
            <w:tcW w:w="2997" w:type="dxa"/>
          </w:tcPr>
          <w:p w14:paraId="27EAB41D"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(June, 2019)</w:t>
            </w:r>
          </w:p>
        </w:tc>
      </w:tr>
      <w:tr w:rsidR="00D932E0" w:rsidRPr="00AB014A" w14:paraId="25BD3F71" w14:textId="77777777" w:rsidTr="00160980">
        <w:trPr>
          <w:trHeight w:val="237"/>
        </w:trPr>
        <w:tc>
          <w:tcPr>
            <w:tcW w:w="959" w:type="dxa"/>
            <w:tcBorders>
              <w:top w:val="single" w:sz="4" w:space="0" w:color="auto"/>
              <w:left w:val="single" w:sz="4" w:space="0" w:color="auto"/>
              <w:bottom w:val="single" w:sz="4" w:space="0" w:color="auto"/>
              <w:right w:val="single" w:sz="4" w:space="0" w:color="auto"/>
            </w:tcBorders>
            <w:hideMark/>
          </w:tcPr>
          <w:p w14:paraId="64E6B598"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w:t>
            </w:r>
          </w:p>
        </w:tc>
        <w:tc>
          <w:tcPr>
            <w:tcW w:w="2702" w:type="dxa"/>
          </w:tcPr>
          <w:p w14:paraId="01D165F5" w14:textId="6F184774"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Loyadihi</w:t>
            </w:r>
            <w:proofErr w:type="spellEnd"/>
            <w:r w:rsidRPr="004843B9">
              <w:rPr>
                <w:rFonts w:eastAsia="Times New Roman"/>
                <w:sz w:val="20"/>
                <w:szCs w:val="20"/>
              </w:rPr>
              <w:t>- WTP site*</w:t>
            </w:r>
          </w:p>
        </w:tc>
        <w:tc>
          <w:tcPr>
            <w:tcW w:w="2806" w:type="dxa"/>
          </w:tcPr>
          <w:p w14:paraId="59412465"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22.996759</w:t>
            </w:r>
            <w:r w:rsidRPr="004843B9">
              <w:rPr>
                <w:rFonts w:eastAsia="Times New Roman"/>
                <w:sz w:val="20"/>
                <w:szCs w:val="20"/>
                <w:vertAlign w:val="superscript"/>
              </w:rPr>
              <w:t>0</w:t>
            </w:r>
            <w:r w:rsidRPr="004843B9">
              <w:rPr>
                <w:rFonts w:eastAsia="Times New Roman"/>
                <w:sz w:val="20"/>
                <w:szCs w:val="20"/>
              </w:rPr>
              <w:t xml:space="preserve"> N, 86.768016</w:t>
            </w:r>
            <w:r w:rsidRPr="004843B9">
              <w:rPr>
                <w:rFonts w:eastAsia="Times New Roman"/>
                <w:sz w:val="20"/>
                <w:szCs w:val="20"/>
                <w:vertAlign w:val="superscript"/>
              </w:rPr>
              <w:t>0</w:t>
            </w:r>
            <w:r w:rsidRPr="004843B9">
              <w:rPr>
                <w:rFonts w:eastAsia="Times New Roman"/>
                <w:sz w:val="20"/>
                <w:szCs w:val="20"/>
              </w:rPr>
              <w:t xml:space="preserve"> E</w:t>
            </w:r>
          </w:p>
        </w:tc>
        <w:tc>
          <w:tcPr>
            <w:tcW w:w="2997" w:type="dxa"/>
          </w:tcPr>
          <w:p w14:paraId="331E1FF8"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(June, 2019)</w:t>
            </w:r>
          </w:p>
        </w:tc>
      </w:tr>
      <w:tr w:rsidR="00D932E0" w:rsidRPr="00AB014A" w14:paraId="6B2E019F" w14:textId="77777777" w:rsidTr="00160980">
        <w:trPr>
          <w:trHeight w:val="269"/>
        </w:trPr>
        <w:tc>
          <w:tcPr>
            <w:tcW w:w="959" w:type="dxa"/>
            <w:tcBorders>
              <w:top w:val="single" w:sz="4" w:space="0" w:color="auto"/>
              <w:left w:val="single" w:sz="4" w:space="0" w:color="auto"/>
              <w:bottom w:val="single" w:sz="4" w:space="0" w:color="auto"/>
              <w:right w:val="single" w:sz="4" w:space="0" w:color="auto"/>
            </w:tcBorders>
          </w:tcPr>
          <w:p w14:paraId="68379D6D"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3</w:t>
            </w:r>
          </w:p>
        </w:tc>
        <w:tc>
          <w:tcPr>
            <w:tcW w:w="2702" w:type="dxa"/>
          </w:tcPr>
          <w:p w14:paraId="389F5476" w14:textId="117A1538" w:rsidR="00D932E0" w:rsidRPr="004843B9" w:rsidRDefault="00D932E0" w:rsidP="002270D7">
            <w:pPr>
              <w:ind w:left="360" w:hanging="360"/>
              <w:rPr>
                <w:rFonts w:eastAsia="Times New Roman"/>
                <w:sz w:val="20"/>
                <w:szCs w:val="20"/>
              </w:rPr>
            </w:pPr>
            <w:r w:rsidRPr="004843B9">
              <w:rPr>
                <w:rFonts w:eastAsia="Times New Roman"/>
                <w:sz w:val="20"/>
                <w:szCs w:val="20"/>
              </w:rPr>
              <w:t xml:space="preserve">Kumar </w:t>
            </w:r>
            <w:proofErr w:type="spellStart"/>
            <w:r w:rsidRPr="004843B9">
              <w:rPr>
                <w:rFonts w:eastAsia="Times New Roman"/>
                <w:sz w:val="20"/>
                <w:szCs w:val="20"/>
              </w:rPr>
              <w:t>Bohal</w:t>
            </w:r>
            <w:proofErr w:type="spellEnd"/>
            <w:r w:rsidRPr="004843B9">
              <w:rPr>
                <w:rFonts w:eastAsia="Times New Roman"/>
                <w:sz w:val="20"/>
                <w:szCs w:val="20"/>
              </w:rPr>
              <w:t xml:space="preserve"> - Intake point*</w:t>
            </w:r>
          </w:p>
        </w:tc>
        <w:tc>
          <w:tcPr>
            <w:tcW w:w="2806" w:type="dxa"/>
          </w:tcPr>
          <w:p w14:paraId="537801FE"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22.989320</w:t>
            </w:r>
            <w:r w:rsidRPr="004843B9">
              <w:rPr>
                <w:rFonts w:eastAsia="Times New Roman"/>
                <w:sz w:val="20"/>
                <w:szCs w:val="20"/>
                <w:vertAlign w:val="superscript"/>
              </w:rPr>
              <w:t>0</w:t>
            </w:r>
            <w:r w:rsidRPr="004843B9">
              <w:rPr>
                <w:rFonts w:eastAsia="Times New Roman"/>
                <w:sz w:val="20"/>
                <w:szCs w:val="20"/>
              </w:rPr>
              <w:t xml:space="preserve"> N, 86.769297</w:t>
            </w:r>
            <w:r w:rsidRPr="004843B9">
              <w:rPr>
                <w:rFonts w:eastAsia="Times New Roman"/>
                <w:sz w:val="20"/>
                <w:szCs w:val="20"/>
                <w:vertAlign w:val="superscript"/>
              </w:rPr>
              <w:t>0</w:t>
            </w:r>
            <w:r w:rsidRPr="004843B9">
              <w:rPr>
                <w:rFonts w:eastAsia="Times New Roman"/>
                <w:sz w:val="20"/>
                <w:szCs w:val="20"/>
              </w:rPr>
              <w:t xml:space="preserve"> E</w:t>
            </w:r>
          </w:p>
        </w:tc>
        <w:tc>
          <w:tcPr>
            <w:tcW w:w="2997" w:type="dxa"/>
          </w:tcPr>
          <w:p w14:paraId="3DF13FEB"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(June, 2019)</w:t>
            </w:r>
          </w:p>
        </w:tc>
      </w:tr>
      <w:tr w:rsidR="00D932E0" w:rsidRPr="00AB014A" w14:paraId="47BB33C7" w14:textId="77777777" w:rsidTr="00160980">
        <w:trPr>
          <w:trHeight w:val="348"/>
        </w:trPr>
        <w:tc>
          <w:tcPr>
            <w:tcW w:w="9464" w:type="dxa"/>
            <w:gridSpan w:val="4"/>
            <w:tcBorders>
              <w:top w:val="single" w:sz="4" w:space="0" w:color="auto"/>
              <w:left w:val="single" w:sz="4" w:space="0" w:color="auto"/>
              <w:bottom w:val="single" w:sz="4" w:space="0" w:color="auto"/>
              <w:right w:val="single" w:sz="4" w:space="0" w:color="auto"/>
            </w:tcBorders>
            <w:shd w:val="clear" w:color="auto" w:fill="92D050"/>
          </w:tcPr>
          <w:p w14:paraId="5F011623" w14:textId="77777777" w:rsidR="00D932E0" w:rsidRPr="004843B9" w:rsidRDefault="00D932E0" w:rsidP="002270D7">
            <w:pPr>
              <w:ind w:left="360" w:hanging="360"/>
              <w:jc w:val="center"/>
              <w:rPr>
                <w:rFonts w:eastAsia="Times New Roman"/>
                <w:sz w:val="20"/>
                <w:szCs w:val="20"/>
              </w:rPr>
            </w:pPr>
            <w:r w:rsidRPr="004843B9">
              <w:rPr>
                <w:rFonts w:eastAsia="Times New Roman"/>
                <w:b/>
                <w:bCs/>
                <w:sz w:val="20"/>
                <w:szCs w:val="20"/>
              </w:rPr>
              <w:t>Package BK/02A</w:t>
            </w:r>
          </w:p>
        </w:tc>
      </w:tr>
      <w:tr w:rsidR="00D932E0" w:rsidRPr="00AB014A" w14:paraId="46B475DE" w14:textId="77777777" w:rsidTr="00160980">
        <w:trPr>
          <w:trHeight w:val="358"/>
        </w:trPr>
        <w:tc>
          <w:tcPr>
            <w:tcW w:w="959" w:type="dxa"/>
            <w:tcBorders>
              <w:top w:val="single" w:sz="4" w:space="0" w:color="auto"/>
              <w:left w:val="single" w:sz="4" w:space="0" w:color="auto"/>
              <w:bottom w:val="single" w:sz="4" w:space="0" w:color="auto"/>
              <w:right w:val="single" w:sz="4" w:space="0" w:color="auto"/>
            </w:tcBorders>
            <w:hideMark/>
          </w:tcPr>
          <w:p w14:paraId="73BE24D1"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1.</w:t>
            </w:r>
          </w:p>
        </w:tc>
        <w:tc>
          <w:tcPr>
            <w:tcW w:w="2702" w:type="dxa"/>
            <w:tcBorders>
              <w:top w:val="single" w:sz="4" w:space="0" w:color="auto"/>
              <w:left w:val="single" w:sz="4" w:space="0" w:color="auto"/>
              <w:bottom w:val="single" w:sz="4" w:space="0" w:color="auto"/>
              <w:right w:val="single" w:sz="4" w:space="0" w:color="auto"/>
            </w:tcBorders>
          </w:tcPr>
          <w:p w14:paraId="609769B9" w14:textId="25D1B6D6" w:rsidR="00D932E0" w:rsidRPr="004843B9" w:rsidRDefault="00D932E0" w:rsidP="002270D7">
            <w:pPr>
              <w:ind w:left="360" w:hanging="360"/>
              <w:rPr>
                <w:rFonts w:eastAsia="Times New Roman"/>
                <w:sz w:val="20"/>
                <w:szCs w:val="20"/>
              </w:rPr>
            </w:pPr>
            <w:r w:rsidRPr="004843B9">
              <w:rPr>
                <w:rFonts w:eastAsia="Times New Roman"/>
                <w:sz w:val="20"/>
                <w:szCs w:val="20"/>
              </w:rPr>
              <w:t>Raghunathpur- GLSR site*</w:t>
            </w:r>
          </w:p>
        </w:tc>
        <w:tc>
          <w:tcPr>
            <w:tcW w:w="2806" w:type="dxa"/>
            <w:tcBorders>
              <w:top w:val="single" w:sz="4" w:space="0" w:color="auto"/>
              <w:left w:val="single" w:sz="4" w:space="0" w:color="auto"/>
              <w:bottom w:val="single" w:sz="4" w:space="0" w:color="auto"/>
              <w:right w:val="single" w:sz="4" w:space="0" w:color="auto"/>
            </w:tcBorders>
          </w:tcPr>
          <w:p w14:paraId="2BBFCB87"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23.153415</w:t>
            </w:r>
            <w:r w:rsidRPr="004843B9">
              <w:rPr>
                <w:rFonts w:eastAsia="Times New Roman"/>
                <w:sz w:val="20"/>
                <w:szCs w:val="20"/>
                <w:vertAlign w:val="superscript"/>
              </w:rPr>
              <w:t>0</w:t>
            </w:r>
            <w:r w:rsidRPr="004843B9">
              <w:rPr>
                <w:rFonts w:eastAsia="Times New Roman"/>
                <w:sz w:val="20"/>
                <w:szCs w:val="20"/>
              </w:rPr>
              <w:t xml:space="preserve"> N, 86.861420</w:t>
            </w:r>
            <w:r w:rsidRPr="004843B9">
              <w:rPr>
                <w:rFonts w:eastAsia="Times New Roman"/>
                <w:sz w:val="20"/>
                <w:szCs w:val="20"/>
                <w:vertAlign w:val="superscript"/>
              </w:rPr>
              <w:t>0</w:t>
            </w:r>
            <w:r w:rsidRPr="004843B9">
              <w:rPr>
                <w:rFonts w:eastAsia="Times New Roman"/>
                <w:sz w:val="20"/>
                <w:szCs w:val="20"/>
              </w:rPr>
              <w:t xml:space="preserve"> E</w:t>
            </w:r>
          </w:p>
        </w:tc>
        <w:tc>
          <w:tcPr>
            <w:tcW w:w="2997" w:type="dxa"/>
            <w:tcBorders>
              <w:top w:val="single" w:sz="4" w:space="0" w:color="auto"/>
              <w:left w:val="single" w:sz="4" w:space="0" w:color="auto"/>
              <w:bottom w:val="single" w:sz="4" w:space="0" w:color="auto"/>
              <w:right w:val="single" w:sz="4" w:space="0" w:color="auto"/>
            </w:tcBorders>
          </w:tcPr>
          <w:p w14:paraId="77EFD467" w14:textId="77777777" w:rsidR="00D932E0" w:rsidRPr="004843B9" w:rsidRDefault="00D932E0" w:rsidP="00240617">
            <w:pPr>
              <w:ind w:left="360" w:hanging="360"/>
              <w:jc w:val="center"/>
              <w:rPr>
                <w:rFonts w:eastAsia="Times New Roman"/>
                <w:sz w:val="20"/>
                <w:szCs w:val="20"/>
              </w:rPr>
            </w:pPr>
            <w:r w:rsidRPr="004843B9">
              <w:rPr>
                <w:rFonts w:eastAsia="Times New Roman"/>
                <w:sz w:val="20"/>
                <w:szCs w:val="20"/>
              </w:rPr>
              <w:t>Baseline data (July, 2019)</w:t>
            </w:r>
          </w:p>
        </w:tc>
      </w:tr>
      <w:tr w:rsidR="00D932E0" w:rsidRPr="00AB014A" w14:paraId="4F0271C4" w14:textId="77777777" w:rsidTr="00160980">
        <w:trPr>
          <w:trHeight w:val="358"/>
        </w:trPr>
        <w:tc>
          <w:tcPr>
            <w:tcW w:w="959" w:type="dxa"/>
            <w:tcBorders>
              <w:top w:val="single" w:sz="4" w:space="0" w:color="auto"/>
              <w:left w:val="single" w:sz="4" w:space="0" w:color="auto"/>
              <w:bottom w:val="single" w:sz="4" w:space="0" w:color="auto"/>
              <w:right w:val="single" w:sz="4" w:space="0" w:color="auto"/>
            </w:tcBorders>
          </w:tcPr>
          <w:p w14:paraId="141AA8A2"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w:t>
            </w:r>
          </w:p>
        </w:tc>
        <w:tc>
          <w:tcPr>
            <w:tcW w:w="2702" w:type="dxa"/>
            <w:tcBorders>
              <w:top w:val="single" w:sz="4" w:space="0" w:color="auto"/>
              <w:left w:val="single" w:sz="4" w:space="0" w:color="auto"/>
              <w:bottom w:val="single" w:sz="4" w:space="0" w:color="auto"/>
              <w:right w:val="single" w:sz="4" w:space="0" w:color="auto"/>
            </w:tcBorders>
          </w:tcPr>
          <w:p w14:paraId="5DC4004E"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Gobindapur</w:t>
            </w:r>
            <w:proofErr w:type="spellEnd"/>
          </w:p>
        </w:tc>
        <w:tc>
          <w:tcPr>
            <w:tcW w:w="2806" w:type="dxa"/>
            <w:tcBorders>
              <w:top w:val="single" w:sz="4" w:space="0" w:color="auto"/>
              <w:left w:val="single" w:sz="4" w:space="0" w:color="auto"/>
              <w:bottom w:val="single" w:sz="4" w:space="0" w:color="auto"/>
              <w:right w:val="single" w:sz="4" w:space="0" w:color="auto"/>
            </w:tcBorders>
          </w:tcPr>
          <w:p w14:paraId="434C85AE"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23.0711733, 86.9029033</w:t>
            </w:r>
          </w:p>
        </w:tc>
        <w:tc>
          <w:tcPr>
            <w:tcW w:w="2997" w:type="dxa"/>
            <w:tcBorders>
              <w:top w:val="single" w:sz="4" w:space="0" w:color="auto"/>
              <w:left w:val="single" w:sz="4" w:space="0" w:color="auto"/>
              <w:bottom w:val="single" w:sz="4" w:space="0" w:color="auto"/>
              <w:right w:val="single" w:sz="4" w:space="0" w:color="auto"/>
            </w:tcBorders>
          </w:tcPr>
          <w:p w14:paraId="69B139C7" w14:textId="77777777" w:rsidR="00D932E0" w:rsidRPr="004843B9" w:rsidRDefault="00D932E0" w:rsidP="0024061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31AEDEB6" w14:textId="77777777" w:rsidTr="00160980">
        <w:trPr>
          <w:trHeight w:val="358"/>
        </w:trPr>
        <w:tc>
          <w:tcPr>
            <w:tcW w:w="959" w:type="dxa"/>
            <w:tcBorders>
              <w:top w:val="single" w:sz="4" w:space="0" w:color="auto"/>
              <w:left w:val="single" w:sz="4" w:space="0" w:color="auto"/>
              <w:bottom w:val="single" w:sz="4" w:space="0" w:color="auto"/>
              <w:right w:val="single" w:sz="4" w:space="0" w:color="auto"/>
            </w:tcBorders>
          </w:tcPr>
          <w:p w14:paraId="2BD34A51"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3</w:t>
            </w:r>
          </w:p>
        </w:tc>
        <w:tc>
          <w:tcPr>
            <w:tcW w:w="2702" w:type="dxa"/>
            <w:tcBorders>
              <w:top w:val="single" w:sz="4" w:space="0" w:color="auto"/>
              <w:left w:val="single" w:sz="4" w:space="0" w:color="auto"/>
              <w:bottom w:val="single" w:sz="4" w:space="0" w:color="auto"/>
              <w:right w:val="single" w:sz="4" w:space="0" w:color="auto"/>
            </w:tcBorders>
          </w:tcPr>
          <w:p w14:paraId="63D6BE4B"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Choukighata</w:t>
            </w:r>
            <w:proofErr w:type="spellEnd"/>
          </w:p>
        </w:tc>
        <w:tc>
          <w:tcPr>
            <w:tcW w:w="2806" w:type="dxa"/>
            <w:tcBorders>
              <w:top w:val="single" w:sz="4" w:space="0" w:color="auto"/>
              <w:left w:val="single" w:sz="4" w:space="0" w:color="auto"/>
              <w:bottom w:val="single" w:sz="4" w:space="0" w:color="auto"/>
              <w:right w:val="single" w:sz="4" w:space="0" w:color="auto"/>
            </w:tcBorders>
          </w:tcPr>
          <w:p w14:paraId="404F3E47"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23.164684, 86.841567</w:t>
            </w:r>
          </w:p>
        </w:tc>
        <w:tc>
          <w:tcPr>
            <w:tcW w:w="2997" w:type="dxa"/>
            <w:tcBorders>
              <w:top w:val="single" w:sz="4" w:space="0" w:color="auto"/>
              <w:left w:val="single" w:sz="4" w:space="0" w:color="auto"/>
              <w:bottom w:val="single" w:sz="4" w:space="0" w:color="auto"/>
              <w:right w:val="single" w:sz="4" w:space="0" w:color="auto"/>
            </w:tcBorders>
          </w:tcPr>
          <w:p w14:paraId="3B150D60" w14:textId="77777777" w:rsidR="00D932E0" w:rsidRPr="004843B9" w:rsidRDefault="00D932E0" w:rsidP="0024061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7F879724" w14:textId="77777777" w:rsidTr="00160980">
        <w:trPr>
          <w:trHeight w:val="358"/>
        </w:trPr>
        <w:tc>
          <w:tcPr>
            <w:tcW w:w="959" w:type="dxa"/>
            <w:tcBorders>
              <w:top w:val="single" w:sz="4" w:space="0" w:color="auto"/>
              <w:left w:val="single" w:sz="4" w:space="0" w:color="auto"/>
              <w:bottom w:val="single" w:sz="4" w:space="0" w:color="auto"/>
              <w:right w:val="single" w:sz="4" w:space="0" w:color="auto"/>
            </w:tcBorders>
          </w:tcPr>
          <w:p w14:paraId="1CA2C6DC"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4</w:t>
            </w:r>
          </w:p>
        </w:tc>
        <w:tc>
          <w:tcPr>
            <w:tcW w:w="2702" w:type="dxa"/>
            <w:tcBorders>
              <w:top w:val="single" w:sz="4" w:space="0" w:color="auto"/>
              <w:left w:val="single" w:sz="4" w:space="0" w:color="auto"/>
              <w:bottom w:val="single" w:sz="4" w:space="0" w:color="auto"/>
              <w:right w:val="single" w:sz="4" w:space="0" w:color="auto"/>
            </w:tcBorders>
          </w:tcPr>
          <w:p w14:paraId="2BB39820"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Nayekhir</w:t>
            </w:r>
            <w:proofErr w:type="spellEnd"/>
          </w:p>
        </w:tc>
        <w:tc>
          <w:tcPr>
            <w:tcW w:w="2806" w:type="dxa"/>
            <w:tcBorders>
              <w:top w:val="single" w:sz="4" w:space="0" w:color="auto"/>
              <w:left w:val="single" w:sz="4" w:space="0" w:color="auto"/>
              <w:bottom w:val="single" w:sz="4" w:space="0" w:color="auto"/>
              <w:right w:val="single" w:sz="4" w:space="0" w:color="auto"/>
            </w:tcBorders>
          </w:tcPr>
          <w:p w14:paraId="23DFD1ED"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23.163465, 86.936905</w:t>
            </w:r>
          </w:p>
        </w:tc>
        <w:tc>
          <w:tcPr>
            <w:tcW w:w="2997" w:type="dxa"/>
            <w:tcBorders>
              <w:top w:val="single" w:sz="4" w:space="0" w:color="auto"/>
              <w:left w:val="single" w:sz="4" w:space="0" w:color="auto"/>
              <w:bottom w:val="single" w:sz="4" w:space="0" w:color="auto"/>
              <w:right w:val="single" w:sz="4" w:space="0" w:color="auto"/>
            </w:tcBorders>
          </w:tcPr>
          <w:p w14:paraId="5C8543D1" w14:textId="77777777" w:rsidR="00D932E0" w:rsidRPr="004843B9" w:rsidRDefault="00D932E0" w:rsidP="0024061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0A4FAB6B" w14:textId="77777777" w:rsidTr="00160980">
        <w:trPr>
          <w:trHeight w:val="358"/>
        </w:trPr>
        <w:tc>
          <w:tcPr>
            <w:tcW w:w="959" w:type="dxa"/>
            <w:tcBorders>
              <w:top w:val="single" w:sz="4" w:space="0" w:color="auto"/>
              <w:left w:val="single" w:sz="4" w:space="0" w:color="auto"/>
              <w:bottom w:val="single" w:sz="4" w:space="0" w:color="auto"/>
              <w:right w:val="single" w:sz="4" w:space="0" w:color="auto"/>
            </w:tcBorders>
          </w:tcPr>
          <w:p w14:paraId="0FBE47B4"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5</w:t>
            </w:r>
          </w:p>
        </w:tc>
        <w:tc>
          <w:tcPr>
            <w:tcW w:w="2702" w:type="dxa"/>
            <w:tcBorders>
              <w:top w:val="single" w:sz="4" w:space="0" w:color="auto"/>
              <w:left w:val="single" w:sz="4" w:space="0" w:color="auto"/>
              <w:bottom w:val="single" w:sz="4" w:space="0" w:color="auto"/>
              <w:right w:val="single" w:sz="4" w:space="0" w:color="auto"/>
            </w:tcBorders>
          </w:tcPr>
          <w:p w14:paraId="11D16F2E"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Gunnath</w:t>
            </w:r>
            <w:proofErr w:type="spellEnd"/>
          </w:p>
        </w:tc>
        <w:tc>
          <w:tcPr>
            <w:tcW w:w="2806" w:type="dxa"/>
            <w:tcBorders>
              <w:top w:val="single" w:sz="4" w:space="0" w:color="auto"/>
              <w:left w:val="single" w:sz="4" w:space="0" w:color="auto"/>
              <w:bottom w:val="single" w:sz="4" w:space="0" w:color="auto"/>
              <w:right w:val="single" w:sz="4" w:space="0" w:color="auto"/>
            </w:tcBorders>
          </w:tcPr>
          <w:p w14:paraId="2AA2E053"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23.066843, 86.959747</w:t>
            </w:r>
          </w:p>
        </w:tc>
        <w:tc>
          <w:tcPr>
            <w:tcW w:w="2997" w:type="dxa"/>
            <w:tcBorders>
              <w:top w:val="single" w:sz="4" w:space="0" w:color="auto"/>
              <w:left w:val="single" w:sz="4" w:space="0" w:color="auto"/>
              <w:bottom w:val="single" w:sz="4" w:space="0" w:color="auto"/>
              <w:right w:val="single" w:sz="4" w:space="0" w:color="auto"/>
            </w:tcBorders>
          </w:tcPr>
          <w:p w14:paraId="458494DD"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38DCA462" w14:textId="77777777" w:rsidTr="00160980">
        <w:trPr>
          <w:trHeight w:val="348"/>
        </w:trPr>
        <w:tc>
          <w:tcPr>
            <w:tcW w:w="9464" w:type="dxa"/>
            <w:gridSpan w:val="4"/>
            <w:tcBorders>
              <w:top w:val="single" w:sz="4" w:space="0" w:color="auto"/>
              <w:left w:val="single" w:sz="4" w:space="0" w:color="auto"/>
              <w:bottom w:val="single" w:sz="4" w:space="0" w:color="auto"/>
              <w:right w:val="single" w:sz="4" w:space="0" w:color="auto"/>
            </w:tcBorders>
            <w:shd w:val="clear" w:color="auto" w:fill="92D050"/>
          </w:tcPr>
          <w:p w14:paraId="2D6FE623" w14:textId="77777777" w:rsidR="00D932E0" w:rsidRPr="004843B9" w:rsidRDefault="00D932E0" w:rsidP="002270D7">
            <w:pPr>
              <w:ind w:left="360" w:hanging="360"/>
              <w:jc w:val="center"/>
              <w:rPr>
                <w:rFonts w:eastAsia="Times New Roman"/>
                <w:sz w:val="20"/>
                <w:szCs w:val="20"/>
              </w:rPr>
            </w:pPr>
            <w:r w:rsidRPr="004843B9">
              <w:rPr>
                <w:rFonts w:eastAsia="Times New Roman"/>
                <w:b/>
                <w:bCs/>
                <w:sz w:val="20"/>
                <w:szCs w:val="20"/>
              </w:rPr>
              <w:t>Package BK/02B</w:t>
            </w:r>
          </w:p>
        </w:tc>
      </w:tr>
      <w:tr w:rsidR="00D932E0" w:rsidRPr="00AB014A" w14:paraId="1AE3BA0D" w14:textId="77777777" w:rsidTr="00160980">
        <w:trPr>
          <w:trHeight w:val="285"/>
        </w:trPr>
        <w:tc>
          <w:tcPr>
            <w:tcW w:w="959" w:type="dxa"/>
            <w:tcBorders>
              <w:top w:val="single" w:sz="4" w:space="0" w:color="auto"/>
              <w:left w:val="single" w:sz="4" w:space="0" w:color="auto"/>
              <w:bottom w:val="single" w:sz="4" w:space="0" w:color="auto"/>
              <w:right w:val="single" w:sz="4" w:space="0" w:color="auto"/>
            </w:tcBorders>
            <w:hideMark/>
          </w:tcPr>
          <w:p w14:paraId="039B0B03"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1.</w:t>
            </w:r>
          </w:p>
        </w:tc>
        <w:tc>
          <w:tcPr>
            <w:tcW w:w="2702" w:type="dxa"/>
            <w:tcBorders>
              <w:top w:val="single" w:sz="4" w:space="0" w:color="auto"/>
              <w:left w:val="single" w:sz="4" w:space="0" w:color="auto"/>
              <w:bottom w:val="single" w:sz="4" w:space="0" w:color="auto"/>
              <w:right w:val="single" w:sz="4" w:space="0" w:color="auto"/>
            </w:tcBorders>
          </w:tcPr>
          <w:p w14:paraId="6E022989" w14:textId="540E9988"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Saharghati</w:t>
            </w:r>
            <w:proofErr w:type="spellEnd"/>
            <w:r w:rsidRPr="004843B9">
              <w:rPr>
                <w:rFonts w:eastAsia="Times New Roman"/>
                <w:sz w:val="20"/>
                <w:szCs w:val="20"/>
              </w:rPr>
              <w:t xml:space="preserve"> - OHSR Site</w:t>
            </w:r>
            <w:r w:rsidR="00240617">
              <w:rPr>
                <w:rFonts w:eastAsia="Times New Roman"/>
                <w:sz w:val="20"/>
                <w:szCs w:val="20"/>
              </w:rPr>
              <w:t>*</w:t>
            </w:r>
          </w:p>
        </w:tc>
        <w:tc>
          <w:tcPr>
            <w:tcW w:w="2806" w:type="dxa"/>
            <w:tcBorders>
              <w:top w:val="single" w:sz="4" w:space="0" w:color="auto"/>
              <w:left w:val="single" w:sz="4" w:space="0" w:color="auto"/>
              <w:bottom w:val="single" w:sz="4" w:space="0" w:color="auto"/>
              <w:right w:val="single" w:sz="4" w:space="0" w:color="auto"/>
            </w:tcBorders>
          </w:tcPr>
          <w:p w14:paraId="6400567E"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23.02036</w:t>
            </w:r>
            <w:r w:rsidRPr="004843B9">
              <w:rPr>
                <w:rFonts w:eastAsia="Times New Roman"/>
                <w:sz w:val="20"/>
                <w:szCs w:val="20"/>
                <w:vertAlign w:val="superscript"/>
              </w:rPr>
              <w:t>0</w:t>
            </w:r>
            <w:r w:rsidRPr="004843B9">
              <w:rPr>
                <w:rFonts w:eastAsia="Times New Roman"/>
                <w:sz w:val="20"/>
                <w:szCs w:val="20"/>
              </w:rPr>
              <w:t xml:space="preserve"> N, 87.120319</w:t>
            </w:r>
            <w:r w:rsidRPr="004843B9">
              <w:rPr>
                <w:rFonts w:eastAsia="Times New Roman"/>
                <w:sz w:val="20"/>
                <w:szCs w:val="20"/>
                <w:vertAlign w:val="superscript"/>
              </w:rPr>
              <w:t>0</w:t>
            </w:r>
            <w:r w:rsidRPr="004843B9">
              <w:rPr>
                <w:rFonts w:eastAsia="Times New Roman"/>
                <w:sz w:val="20"/>
                <w:szCs w:val="20"/>
              </w:rPr>
              <w:t xml:space="preserve"> E</w:t>
            </w:r>
          </w:p>
        </w:tc>
        <w:tc>
          <w:tcPr>
            <w:tcW w:w="2997" w:type="dxa"/>
            <w:tcBorders>
              <w:top w:val="single" w:sz="4" w:space="0" w:color="auto"/>
              <w:left w:val="single" w:sz="4" w:space="0" w:color="auto"/>
              <w:bottom w:val="single" w:sz="4" w:space="0" w:color="auto"/>
              <w:right w:val="single" w:sz="4" w:space="0" w:color="auto"/>
            </w:tcBorders>
          </w:tcPr>
          <w:p w14:paraId="7C030500" w14:textId="77777777" w:rsidR="00D932E0" w:rsidRPr="004843B9" w:rsidRDefault="00D932E0" w:rsidP="00240617">
            <w:pPr>
              <w:ind w:left="360" w:hanging="360"/>
              <w:jc w:val="center"/>
              <w:rPr>
                <w:rFonts w:eastAsia="Times New Roman"/>
                <w:sz w:val="20"/>
                <w:szCs w:val="20"/>
              </w:rPr>
            </w:pPr>
            <w:r w:rsidRPr="004843B9">
              <w:rPr>
                <w:rFonts w:eastAsia="Times New Roman"/>
                <w:sz w:val="20"/>
                <w:szCs w:val="20"/>
              </w:rPr>
              <w:t>Baseline data (July, 2019)</w:t>
            </w:r>
          </w:p>
        </w:tc>
      </w:tr>
      <w:tr w:rsidR="00D932E0" w:rsidRPr="00AB014A" w14:paraId="1F11BECC" w14:textId="77777777" w:rsidTr="00160980">
        <w:trPr>
          <w:trHeight w:val="348"/>
        </w:trPr>
        <w:tc>
          <w:tcPr>
            <w:tcW w:w="959" w:type="dxa"/>
            <w:tcBorders>
              <w:top w:val="single" w:sz="4" w:space="0" w:color="auto"/>
              <w:left w:val="single" w:sz="4" w:space="0" w:color="auto"/>
              <w:bottom w:val="single" w:sz="4" w:space="0" w:color="auto"/>
              <w:right w:val="single" w:sz="4" w:space="0" w:color="auto"/>
            </w:tcBorders>
          </w:tcPr>
          <w:p w14:paraId="2D6551AD"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w:t>
            </w:r>
          </w:p>
        </w:tc>
        <w:tc>
          <w:tcPr>
            <w:tcW w:w="2702" w:type="dxa"/>
            <w:tcBorders>
              <w:top w:val="single" w:sz="4" w:space="0" w:color="auto"/>
              <w:left w:val="single" w:sz="4" w:space="0" w:color="auto"/>
              <w:bottom w:val="single" w:sz="4" w:space="0" w:color="auto"/>
              <w:right w:val="single" w:sz="4" w:space="0" w:color="auto"/>
            </w:tcBorders>
          </w:tcPr>
          <w:p w14:paraId="22FB223B"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Chandabila</w:t>
            </w:r>
            <w:proofErr w:type="spellEnd"/>
            <w:r w:rsidRPr="004843B9">
              <w:rPr>
                <w:rFonts w:eastAsia="Times New Roman"/>
                <w:sz w:val="20"/>
                <w:szCs w:val="20"/>
              </w:rPr>
              <w:t xml:space="preserve"> (</w:t>
            </w:r>
            <w:proofErr w:type="spellStart"/>
            <w:r w:rsidRPr="004843B9">
              <w:rPr>
                <w:rFonts w:eastAsia="Times New Roman"/>
                <w:sz w:val="20"/>
                <w:szCs w:val="20"/>
              </w:rPr>
              <w:t>Satmouli</w:t>
            </w:r>
            <w:proofErr w:type="spellEnd"/>
            <w:r w:rsidRPr="004843B9">
              <w:rPr>
                <w:rFonts w:eastAsia="Times New Roman"/>
                <w:sz w:val="20"/>
                <w:szCs w:val="20"/>
              </w:rPr>
              <w:t>)</w:t>
            </w:r>
          </w:p>
        </w:tc>
        <w:tc>
          <w:tcPr>
            <w:tcW w:w="2806" w:type="dxa"/>
            <w:tcBorders>
              <w:top w:val="single" w:sz="4" w:space="0" w:color="auto"/>
              <w:left w:val="single" w:sz="4" w:space="0" w:color="auto"/>
              <w:bottom w:val="single" w:sz="4" w:space="0" w:color="auto"/>
              <w:right w:val="single" w:sz="4" w:space="0" w:color="auto"/>
            </w:tcBorders>
          </w:tcPr>
          <w:p w14:paraId="175CF6BF"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22.986502, 87.267074</w:t>
            </w:r>
          </w:p>
        </w:tc>
        <w:tc>
          <w:tcPr>
            <w:tcW w:w="2997" w:type="dxa"/>
            <w:tcBorders>
              <w:top w:val="single" w:sz="4" w:space="0" w:color="auto"/>
              <w:left w:val="single" w:sz="4" w:space="0" w:color="auto"/>
              <w:bottom w:val="single" w:sz="4" w:space="0" w:color="auto"/>
              <w:right w:val="single" w:sz="4" w:space="0" w:color="auto"/>
            </w:tcBorders>
          </w:tcPr>
          <w:p w14:paraId="6472B189" w14:textId="77777777" w:rsidR="00D932E0" w:rsidRPr="004843B9" w:rsidRDefault="00D932E0" w:rsidP="00240617">
            <w:pPr>
              <w:ind w:left="360" w:hanging="360"/>
              <w:jc w:val="center"/>
              <w:rPr>
                <w:rFonts w:eastAsia="Times New Roman"/>
                <w:sz w:val="20"/>
                <w:szCs w:val="20"/>
              </w:rPr>
            </w:pPr>
            <w:r w:rsidRPr="004843B9">
              <w:rPr>
                <w:rFonts w:eastAsia="Times New Roman"/>
                <w:sz w:val="20"/>
                <w:szCs w:val="20"/>
              </w:rPr>
              <w:t>Baseline data (December, 19)</w:t>
            </w:r>
          </w:p>
        </w:tc>
      </w:tr>
      <w:tr w:rsidR="00D932E0" w:rsidRPr="00AB014A" w14:paraId="7D459F37" w14:textId="77777777" w:rsidTr="00160980">
        <w:trPr>
          <w:trHeight w:val="348"/>
        </w:trPr>
        <w:tc>
          <w:tcPr>
            <w:tcW w:w="959" w:type="dxa"/>
            <w:tcBorders>
              <w:top w:val="single" w:sz="4" w:space="0" w:color="auto"/>
              <w:left w:val="single" w:sz="4" w:space="0" w:color="auto"/>
              <w:bottom w:val="single" w:sz="4" w:space="0" w:color="auto"/>
              <w:right w:val="single" w:sz="4" w:space="0" w:color="auto"/>
            </w:tcBorders>
          </w:tcPr>
          <w:p w14:paraId="06D14C6A"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3</w:t>
            </w:r>
          </w:p>
        </w:tc>
        <w:tc>
          <w:tcPr>
            <w:tcW w:w="2702" w:type="dxa"/>
            <w:tcBorders>
              <w:top w:val="single" w:sz="4" w:space="0" w:color="auto"/>
              <w:left w:val="single" w:sz="4" w:space="0" w:color="auto"/>
              <w:bottom w:val="single" w:sz="4" w:space="0" w:color="auto"/>
              <w:right w:val="single" w:sz="4" w:space="0" w:color="auto"/>
            </w:tcBorders>
          </w:tcPr>
          <w:p w14:paraId="266D29BE"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Rajpur</w:t>
            </w:r>
            <w:proofErr w:type="spellEnd"/>
            <w:r w:rsidRPr="004843B9">
              <w:rPr>
                <w:rFonts w:eastAsia="Times New Roman"/>
                <w:sz w:val="20"/>
                <w:szCs w:val="20"/>
              </w:rPr>
              <w:t xml:space="preserve"> (</w:t>
            </w:r>
            <w:proofErr w:type="spellStart"/>
            <w:r w:rsidRPr="004843B9">
              <w:rPr>
                <w:rFonts w:eastAsia="Times New Roman"/>
                <w:sz w:val="20"/>
                <w:szCs w:val="20"/>
              </w:rPr>
              <w:t>Gamarbani</w:t>
            </w:r>
            <w:proofErr w:type="spellEnd"/>
            <w:r w:rsidRPr="004843B9">
              <w:rPr>
                <w:rFonts w:eastAsia="Times New Roman"/>
                <w:sz w:val="20"/>
                <w:szCs w:val="20"/>
              </w:rPr>
              <w:t>)</w:t>
            </w:r>
          </w:p>
        </w:tc>
        <w:tc>
          <w:tcPr>
            <w:tcW w:w="2806" w:type="dxa"/>
            <w:tcBorders>
              <w:top w:val="single" w:sz="4" w:space="0" w:color="auto"/>
              <w:left w:val="single" w:sz="4" w:space="0" w:color="auto"/>
              <w:bottom w:val="single" w:sz="4" w:space="0" w:color="auto"/>
              <w:right w:val="single" w:sz="4" w:space="0" w:color="auto"/>
            </w:tcBorders>
          </w:tcPr>
          <w:p w14:paraId="44E73072"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22.984100, 87.296600</w:t>
            </w:r>
          </w:p>
        </w:tc>
        <w:tc>
          <w:tcPr>
            <w:tcW w:w="2997" w:type="dxa"/>
            <w:tcBorders>
              <w:top w:val="single" w:sz="4" w:space="0" w:color="auto"/>
              <w:left w:val="single" w:sz="4" w:space="0" w:color="auto"/>
              <w:bottom w:val="single" w:sz="4" w:space="0" w:color="auto"/>
              <w:right w:val="single" w:sz="4" w:space="0" w:color="auto"/>
            </w:tcBorders>
          </w:tcPr>
          <w:p w14:paraId="743A57C2" w14:textId="77777777" w:rsidR="00D932E0" w:rsidRPr="004843B9" w:rsidRDefault="00D932E0" w:rsidP="00240617">
            <w:pPr>
              <w:ind w:left="360" w:hanging="360"/>
              <w:jc w:val="center"/>
              <w:rPr>
                <w:rFonts w:eastAsia="Times New Roman"/>
                <w:sz w:val="20"/>
                <w:szCs w:val="20"/>
              </w:rPr>
            </w:pPr>
            <w:r w:rsidRPr="004843B9">
              <w:rPr>
                <w:rFonts w:eastAsia="Times New Roman"/>
                <w:sz w:val="20"/>
                <w:szCs w:val="20"/>
              </w:rPr>
              <w:t>Baseline data (December, 19)</w:t>
            </w:r>
          </w:p>
        </w:tc>
      </w:tr>
      <w:tr w:rsidR="00D932E0" w:rsidRPr="00AB014A" w14:paraId="266C5EDA" w14:textId="77777777" w:rsidTr="00160980">
        <w:trPr>
          <w:trHeight w:val="348"/>
        </w:trPr>
        <w:tc>
          <w:tcPr>
            <w:tcW w:w="959" w:type="dxa"/>
            <w:tcBorders>
              <w:top w:val="single" w:sz="4" w:space="0" w:color="auto"/>
              <w:left w:val="single" w:sz="4" w:space="0" w:color="auto"/>
              <w:bottom w:val="single" w:sz="4" w:space="0" w:color="auto"/>
              <w:right w:val="single" w:sz="4" w:space="0" w:color="auto"/>
            </w:tcBorders>
          </w:tcPr>
          <w:p w14:paraId="72F9F6FD"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4</w:t>
            </w:r>
          </w:p>
        </w:tc>
        <w:tc>
          <w:tcPr>
            <w:tcW w:w="2702" w:type="dxa"/>
            <w:tcBorders>
              <w:top w:val="single" w:sz="4" w:space="0" w:color="auto"/>
              <w:left w:val="single" w:sz="4" w:space="0" w:color="auto"/>
              <w:bottom w:val="single" w:sz="4" w:space="0" w:color="auto"/>
              <w:right w:val="single" w:sz="4" w:space="0" w:color="auto"/>
            </w:tcBorders>
          </w:tcPr>
          <w:p w14:paraId="7A854B68"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Harmasra</w:t>
            </w:r>
            <w:proofErr w:type="spellEnd"/>
            <w:r w:rsidRPr="004843B9">
              <w:rPr>
                <w:rFonts w:eastAsia="Times New Roman"/>
                <w:sz w:val="20"/>
                <w:szCs w:val="20"/>
              </w:rPr>
              <w:t xml:space="preserve"> (</w:t>
            </w:r>
            <w:proofErr w:type="spellStart"/>
            <w:r w:rsidRPr="004843B9">
              <w:rPr>
                <w:rFonts w:eastAsia="Times New Roman"/>
                <w:sz w:val="20"/>
                <w:szCs w:val="20"/>
              </w:rPr>
              <w:t>Jemua</w:t>
            </w:r>
            <w:proofErr w:type="spellEnd"/>
            <w:r w:rsidRPr="004843B9">
              <w:rPr>
                <w:rFonts w:eastAsia="Times New Roman"/>
                <w:sz w:val="20"/>
                <w:szCs w:val="20"/>
              </w:rPr>
              <w:t>)</w:t>
            </w:r>
          </w:p>
        </w:tc>
        <w:tc>
          <w:tcPr>
            <w:tcW w:w="2806" w:type="dxa"/>
            <w:tcBorders>
              <w:top w:val="single" w:sz="4" w:space="0" w:color="auto"/>
              <w:left w:val="single" w:sz="4" w:space="0" w:color="auto"/>
              <w:bottom w:val="single" w:sz="4" w:space="0" w:color="auto"/>
              <w:right w:val="single" w:sz="4" w:space="0" w:color="auto"/>
            </w:tcBorders>
          </w:tcPr>
          <w:p w14:paraId="66AACC97"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23.021542, 87.007521</w:t>
            </w:r>
          </w:p>
        </w:tc>
        <w:tc>
          <w:tcPr>
            <w:tcW w:w="2997" w:type="dxa"/>
            <w:tcBorders>
              <w:top w:val="single" w:sz="4" w:space="0" w:color="auto"/>
              <w:left w:val="single" w:sz="4" w:space="0" w:color="auto"/>
              <w:bottom w:val="single" w:sz="4" w:space="0" w:color="auto"/>
              <w:right w:val="single" w:sz="4" w:space="0" w:color="auto"/>
            </w:tcBorders>
          </w:tcPr>
          <w:p w14:paraId="4177A7C7" w14:textId="77777777" w:rsidR="00D932E0" w:rsidRPr="004843B9" w:rsidRDefault="00D932E0" w:rsidP="00240617">
            <w:pPr>
              <w:ind w:left="360" w:hanging="360"/>
              <w:jc w:val="center"/>
              <w:rPr>
                <w:rFonts w:eastAsia="Times New Roman"/>
                <w:sz w:val="20"/>
                <w:szCs w:val="20"/>
              </w:rPr>
            </w:pPr>
            <w:r w:rsidRPr="004843B9">
              <w:rPr>
                <w:rFonts w:eastAsia="Times New Roman"/>
                <w:sz w:val="20"/>
                <w:szCs w:val="20"/>
              </w:rPr>
              <w:t>Baseline data (December, 19)</w:t>
            </w:r>
          </w:p>
        </w:tc>
      </w:tr>
      <w:tr w:rsidR="00D932E0" w:rsidRPr="00AB014A" w14:paraId="7BE682FE" w14:textId="77777777" w:rsidTr="00160980">
        <w:trPr>
          <w:trHeight w:val="348"/>
        </w:trPr>
        <w:tc>
          <w:tcPr>
            <w:tcW w:w="959" w:type="dxa"/>
            <w:tcBorders>
              <w:top w:val="single" w:sz="4" w:space="0" w:color="auto"/>
              <w:left w:val="single" w:sz="4" w:space="0" w:color="auto"/>
              <w:bottom w:val="single" w:sz="4" w:space="0" w:color="auto"/>
              <w:right w:val="single" w:sz="4" w:space="0" w:color="auto"/>
            </w:tcBorders>
          </w:tcPr>
          <w:p w14:paraId="267F97B4"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lastRenderedPageBreak/>
              <w:t>5</w:t>
            </w:r>
          </w:p>
        </w:tc>
        <w:tc>
          <w:tcPr>
            <w:tcW w:w="2702" w:type="dxa"/>
            <w:tcBorders>
              <w:top w:val="single" w:sz="4" w:space="0" w:color="auto"/>
              <w:left w:val="single" w:sz="4" w:space="0" w:color="auto"/>
              <w:bottom w:val="single" w:sz="4" w:space="0" w:color="auto"/>
              <w:right w:val="single" w:sz="4" w:space="0" w:color="auto"/>
            </w:tcBorders>
          </w:tcPr>
          <w:p w14:paraId="07EBAB50"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Shibdanga</w:t>
            </w:r>
            <w:proofErr w:type="spellEnd"/>
            <w:r w:rsidRPr="004843B9">
              <w:rPr>
                <w:rFonts w:eastAsia="Times New Roman"/>
                <w:sz w:val="20"/>
                <w:szCs w:val="20"/>
              </w:rPr>
              <w:t xml:space="preserve"> More</w:t>
            </w:r>
          </w:p>
        </w:tc>
        <w:tc>
          <w:tcPr>
            <w:tcW w:w="2806" w:type="dxa"/>
            <w:tcBorders>
              <w:top w:val="single" w:sz="4" w:space="0" w:color="auto"/>
              <w:left w:val="single" w:sz="4" w:space="0" w:color="auto"/>
              <w:bottom w:val="single" w:sz="4" w:space="0" w:color="auto"/>
              <w:right w:val="single" w:sz="4" w:space="0" w:color="auto"/>
            </w:tcBorders>
          </w:tcPr>
          <w:p w14:paraId="7717C425"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23.045233, 87.090370</w:t>
            </w:r>
          </w:p>
        </w:tc>
        <w:tc>
          <w:tcPr>
            <w:tcW w:w="2997" w:type="dxa"/>
            <w:tcBorders>
              <w:top w:val="single" w:sz="4" w:space="0" w:color="auto"/>
              <w:left w:val="single" w:sz="4" w:space="0" w:color="auto"/>
              <w:bottom w:val="single" w:sz="4" w:space="0" w:color="auto"/>
              <w:right w:val="single" w:sz="4" w:space="0" w:color="auto"/>
            </w:tcBorders>
          </w:tcPr>
          <w:p w14:paraId="65CCC676" w14:textId="77777777" w:rsidR="00D932E0" w:rsidRPr="004843B9" w:rsidRDefault="00D932E0" w:rsidP="00240617">
            <w:pPr>
              <w:ind w:left="360" w:hanging="360"/>
              <w:jc w:val="center"/>
              <w:rPr>
                <w:rFonts w:eastAsia="Times New Roman"/>
                <w:sz w:val="20"/>
                <w:szCs w:val="20"/>
              </w:rPr>
            </w:pPr>
            <w:r w:rsidRPr="004843B9">
              <w:rPr>
                <w:rFonts w:eastAsia="Times New Roman"/>
                <w:sz w:val="20"/>
                <w:szCs w:val="20"/>
              </w:rPr>
              <w:t>Baseline data (December, 19)</w:t>
            </w:r>
          </w:p>
        </w:tc>
      </w:tr>
      <w:tr w:rsidR="00160980" w:rsidRPr="00AB014A" w14:paraId="22C327D3" w14:textId="77777777" w:rsidTr="00160980">
        <w:trPr>
          <w:trHeight w:val="348"/>
        </w:trPr>
        <w:tc>
          <w:tcPr>
            <w:tcW w:w="959" w:type="dxa"/>
            <w:tcBorders>
              <w:top w:val="single" w:sz="4" w:space="0" w:color="auto"/>
              <w:left w:val="single" w:sz="4" w:space="0" w:color="auto"/>
              <w:bottom w:val="single" w:sz="4" w:space="0" w:color="auto"/>
              <w:right w:val="single" w:sz="4" w:space="0" w:color="auto"/>
            </w:tcBorders>
          </w:tcPr>
          <w:p w14:paraId="6C0A7536" w14:textId="132FEEB2" w:rsidR="00160980" w:rsidRPr="004843B9" w:rsidRDefault="00160980" w:rsidP="00160980">
            <w:pPr>
              <w:ind w:left="360" w:hanging="360"/>
              <w:jc w:val="center"/>
              <w:rPr>
                <w:rFonts w:eastAsia="Times New Roman"/>
                <w:sz w:val="20"/>
                <w:szCs w:val="20"/>
              </w:rPr>
            </w:pPr>
            <w:r>
              <w:rPr>
                <w:rFonts w:eastAsia="Times New Roman"/>
                <w:sz w:val="20"/>
                <w:szCs w:val="20"/>
              </w:rPr>
              <w:t>6</w:t>
            </w:r>
          </w:p>
        </w:tc>
        <w:tc>
          <w:tcPr>
            <w:tcW w:w="2702" w:type="dxa"/>
            <w:tcBorders>
              <w:top w:val="single" w:sz="4" w:space="0" w:color="auto"/>
              <w:left w:val="single" w:sz="4" w:space="0" w:color="auto"/>
              <w:bottom w:val="single" w:sz="4" w:space="0" w:color="auto"/>
              <w:right w:val="single" w:sz="4" w:space="0" w:color="auto"/>
            </w:tcBorders>
          </w:tcPr>
          <w:p w14:paraId="683F8962" w14:textId="1AD84BA5" w:rsidR="00160980" w:rsidRPr="004843B9" w:rsidRDefault="00160980" w:rsidP="00160980">
            <w:pPr>
              <w:ind w:left="360" w:hanging="360"/>
              <w:rPr>
                <w:rFonts w:eastAsia="Times New Roman"/>
                <w:sz w:val="20"/>
                <w:szCs w:val="20"/>
              </w:rPr>
            </w:pPr>
            <w:proofErr w:type="spellStart"/>
            <w:r w:rsidRPr="00160980">
              <w:rPr>
                <w:rFonts w:eastAsia="Times New Roman"/>
                <w:sz w:val="20"/>
              </w:rPr>
              <w:t>Amdangra</w:t>
            </w:r>
            <w:proofErr w:type="spellEnd"/>
          </w:p>
        </w:tc>
        <w:tc>
          <w:tcPr>
            <w:tcW w:w="2806" w:type="dxa"/>
            <w:tcBorders>
              <w:top w:val="single" w:sz="4" w:space="0" w:color="auto"/>
              <w:left w:val="single" w:sz="4" w:space="0" w:color="auto"/>
              <w:bottom w:val="single" w:sz="4" w:space="0" w:color="auto"/>
              <w:right w:val="single" w:sz="4" w:space="0" w:color="auto"/>
            </w:tcBorders>
          </w:tcPr>
          <w:p w14:paraId="68865CAD" w14:textId="4C7AB60A" w:rsidR="00160980" w:rsidRPr="004843B9" w:rsidRDefault="00160980" w:rsidP="00160980">
            <w:pPr>
              <w:ind w:left="360" w:hanging="360"/>
              <w:jc w:val="center"/>
              <w:rPr>
                <w:rFonts w:eastAsia="Times New Roman"/>
                <w:sz w:val="20"/>
                <w:szCs w:val="20"/>
              </w:rPr>
            </w:pPr>
            <w:r w:rsidRPr="00A835A3">
              <w:rPr>
                <w:rFonts w:eastAsia="Times New Roman"/>
                <w:sz w:val="20"/>
              </w:rPr>
              <w:t>22.94556, 87.28223</w:t>
            </w:r>
          </w:p>
        </w:tc>
        <w:tc>
          <w:tcPr>
            <w:tcW w:w="2997" w:type="dxa"/>
            <w:tcBorders>
              <w:top w:val="single" w:sz="4" w:space="0" w:color="auto"/>
              <w:left w:val="single" w:sz="4" w:space="0" w:color="auto"/>
              <w:bottom w:val="single" w:sz="4" w:space="0" w:color="auto"/>
              <w:right w:val="single" w:sz="4" w:space="0" w:color="auto"/>
            </w:tcBorders>
          </w:tcPr>
          <w:p w14:paraId="059E3E28" w14:textId="1AA68D47" w:rsidR="00160980" w:rsidRPr="004843B9" w:rsidRDefault="00160980" w:rsidP="00160980">
            <w:pPr>
              <w:ind w:left="360" w:hanging="360"/>
              <w:jc w:val="center"/>
              <w:rPr>
                <w:rFonts w:eastAsia="Times New Roman"/>
                <w:sz w:val="20"/>
                <w:szCs w:val="20"/>
              </w:rPr>
            </w:pPr>
            <w:r w:rsidRPr="00D932E0">
              <w:rPr>
                <w:rFonts w:eastAsia="Times New Roman"/>
                <w:sz w:val="20"/>
                <w:szCs w:val="20"/>
              </w:rPr>
              <w:t>Baseline data (March, 20)</w:t>
            </w:r>
          </w:p>
        </w:tc>
      </w:tr>
      <w:tr w:rsidR="00160980" w:rsidRPr="00AB014A" w14:paraId="2A1CE1C8" w14:textId="77777777" w:rsidTr="00160980">
        <w:trPr>
          <w:trHeight w:val="348"/>
        </w:trPr>
        <w:tc>
          <w:tcPr>
            <w:tcW w:w="959" w:type="dxa"/>
            <w:tcBorders>
              <w:top w:val="single" w:sz="4" w:space="0" w:color="auto"/>
              <w:left w:val="single" w:sz="4" w:space="0" w:color="auto"/>
              <w:bottom w:val="single" w:sz="4" w:space="0" w:color="auto"/>
              <w:right w:val="single" w:sz="4" w:space="0" w:color="auto"/>
            </w:tcBorders>
          </w:tcPr>
          <w:p w14:paraId="5C24B17B" w14:textId="30E4D099" w:rsidR="00160980" w:rsidRPr="004843B9" w:rsidRDefault="00160980" w:rsidP="00160980">
            <w:pPr>
              <w:ind w:left="360" w:hanging="360"/>
              <w:jc w:val="center"/>
              <w:rPr>
                <w:rFonts w:eastAsia="Times New Roman"/>
                <w:sz w:val="20"/>
                <w:szCs w:val="20"/>
              </w:rPr>
            </w:pPr>
            <w:r>
              <w:rPr>
                <w:rFonts w:eastAsia="Times New Roman"/>
                <w:sz w:val="20"/>
                <w:szCs w:val="20"/>
              </w:rPr>
              <w:t>7</w:t>
            </w:r>
          </w:p>
        </w:tc>
        <w:tc>
          <w:tcPr>
            <w:tcW w:w="2702" w:type="dxa"/>
            <w:tcBorders>
              <w:top w:val="single" w:sz="4" w:space="0" w:color="auto"/>
              <w:left w:val="single" w:sz="4" w:space="0" w:color="auto"/>
              <w:bottom w:val="single" w:sz="4" w:space="0" w:color="auto"/>
              <w:right w:val="single" w:sz="4" w:space="0" w:color="auto"/>
            </w:tcBorders>
          </w:tcPr>
          <w:p w14:paraId="06B99F58" w14:textId="76DAB40F" w:rsidR="00160980" w:rsidRPr="004843B9" w:rsidRDefault="00160980" w:rsidP="00160980">
            <w:pPr>
              <w:ind w:left="360" w:hanging="360"/>
              <w:rPr>
                <w:rFonts w:eastAsia="Times New Roman"/>
                <w:sz w:val="20"/>
                <w:szCs w:val="20"/>
              </w:rPr>
            </w:pPr>
            <w:proofErr w:type="spellStart"/>
            <w:r w:rsidRPr="00160980">
              <w:rPr>
                <w:rFonts w:eastAsia="Times New Roman"/>
                <w:sz w:val="20"/>
              </w:rPr>
              <w:t>Bindalaxmanpur</w:t>
            </w:r>
            <w:proofErr w:type="spellEnd"/>
          </w:p>
        </w:tc>
        <w:tc>
          <w:tcPr>
            <w:tcW w:w="2806" w:type="dxa"/>
            <w:tcBorders>
              <w:top w:val="single" w:sz="4" w:space="0" w:color="auto"/>
              <w:left w:val="single" w:sz="4" w:space="0" w:color="auto"/>
              <w:bottom w:val="single" w:sz="4" w:space="0" w:color="auto"/>
              <w:right w:val="single" w:sz="4" w:space="0" w:color="auto"/>
            </w:tcBorders>
          </w:tcPr>
          <w:p w14:paraId="1A22966A" w14:textId="0286A900" w:rsidR="00160980" w:rsidRPr="004843B9" w:rsidRDefault="00160980" w:rsidP="00160980">
            <w:pPr>
              <w:ind w:left="360" w:hanging="360"/>
              <w:jc w:val="center"/>
              <w:rPr>
                <w:rFonts w:eastAsia="Times New Roman"/>
                <w:sz w:val="20"/>
                <w:szCs w:val="20"/>
              </w:rPr>
            </w:pPr>
            <w:r w:rsidRPr="00A835A3">
              <w:rPr>
                <w:rFonts w:eastAsia="Times New Roman"/>
                <w:sz w:val="20"/>
              </w:rPr>
              <w:t>23.05583, 87.09639</w:t>
            </w:r>
          </w:p>
        </w:tc>
        <w:tc>
          <w:tcPr>
            <w:tcW w:w="2997" w:type="dxa"/>
            <w:tcBorders>
              <w:top w:val="single" w:sz="4" w:space="0" w:color="auto"/>
              <w:left w:val="single" w:sz="4" w:space="0" w:color="auto"/>
              <w:bottom w:val="single" w:sz="4" w:space="0" w:color="auto"/>
              <w:right w:val="single" w:sz="4" w:space="0" w:color="auto"/>
            </w:tcBorders>
          </w:tcPr>
          <w:p w14:paraId="3BF110C3" w14:textId="030E0E11" w:rsidR="00160980" w:rsidRPr="004843B9" w:rsidRDefault="00160980" w:rsidP="00160980">
            <w:pPr>
              <w:ind w:left="360" w:hanging="360"/>
              <w:jc w:val="center"/>
              <w:rPr>
                <w:rFonts w:eastAsia="Times New Roman"/>
                <w:sz w:val="20"/>
                <w:szCs w:val="20"/>
              </w:rPr>
            </w:pPr>
            <w:r w:rsidRPr="00D932E0">
              <w:rPr>
                <w:rFonts w:eastAsia="Times New Roman"/>
                <w:sz w:val="20"/>
                <w:szCs w:val="20"/>
              </w:rPr>
              <w:t>Baseline data (March, 20)</w:t>
            </w:r>
          </w:p>
        </w:tc>
      </w:tr>
      <w:tr w:rsidR="00160980" w:rsidRPr="00AB014A" w14:paraId="0D794E32" w14:textId="77777777" w:rsidTr="00160980">
        <w:trPr>
          <w:trHeight w:val="348"/>
        </w:trPr>
        <w:tc>
          <w:tcPr>
            <w:tcW w:w="959" w:type="dxa"/>
            <w:tcBorders>
              <w:top w:val="single" w:sz="4" w:space="0" w:color="auto"/>
              <w:left w:val="single" w:sz="4" w:space="0" w:color="auto"/>
              <w:bottom w:val="single" w:sz="4" w:space="0" w:color="auto"/>
              <w:right w:val="single" w:sz="4" w:space="0" w:color="auto"/>
            </w:tcBorders>
          </w:tcPr>
          <w:p w14:paraId="7EDB775C" w14:textId="55233E52" w:rsidR="00160980" w:rsidRPr="004843B9" w:rsidRDefault="00160980" w:rsidP="00160980">
            <w:pPr>
              <w:ind w:left="360" w:hanging="360"/>
              <w:jc w:val="center"/>
              <w:rPr>
                <w:rFonts w:eastAsia="Times New Roman"/>
                <w:sz w:val="20"/>
                <w:szCs w:val="20"/>
              </w:rPr>
            </w:pPr>
            <w:r>
              <w:rPr>
                <w:rFonts w:eastAsia="Times New Roman"/>
                <w:sz w:val="20"/>
                <w:szCs w:val="20"/>
              </w:rPr>
              <w:t>8</w:t>
            </w:r>
          </w:p>
        </w:tc>
        <w:tc>
          <w:tcPr>
            <w:tcW w:w="2702" w:type="dxa"/>
            <w:tcBorders>
              <w:top w:val="single" w:sz="4" w:space="0" w:color="auto"/>
              <w:left w:val="single" w:sz="4" w:space="0" w:color="auto"/>
              <w:bottom w:val="single" w:sz="4" w:space="0" w:color="auto"/>
              <w:right w:val="single" w:sz="4" w:space="0" w:color="auto"/>
            </w:tcBorders>
          </w:tcPr>
          <w:p w14:paraId="447F018D" w14:textId="3F3A895A" w:rsidR="00160980" w:rsidRPr="004843B9" w:rsidRDefault="00160980" w:rsidP="00160980">
            <w:pPr>
              <w:ind w:left="360" w:hanging="360"/>
              <w:rPr>
                <w:rFonts w:eastAsia="Times New Roman"/>
                <w:sz w:val="20"/>
                <w:szCs w:val="20"/>
              </w:rPr>
            </w:pPr>
            <w:proofErr w:type="spellStart"/>
            <w:r w:rsidRPr="00160980">
              <w:rPr>
                <w:rFonts w:eastAsia="Times New Roman"/>
                <w:sz w:val="20"/>
              </w:rPr>
              <w:t>Dhobajor</w:t>
            </w:r>
            <w:proofErr w:type="spellEnd"/>
          </w:p>
        </w:tc>
        <w:tc>
          <w:tcPr>
            <w:tcW w:w="2806" w:type="dxa"/>
            <w:tcBorders>
              <w:top w:val="single" w:sz="4" w:space="0" w:color="auto"/>
              <w:left w:val="single" w:sz="4" w:space="0" w:color="auto"/>
              <w:bottom w:val="single" w:sz="4" w:space="0" w:color="auto"/>
              <w:right w:val="single" w:sz="4" w:space="0" w:color="auto"/>
            </w:tcBorders>
          </w:tcPr>
          <w:p w14:paraId="576B653F" w14:textId="4D3E43F8" w:rsidR="00160980" w:rsidRPr="004843B9" w:rsidRDefault="00160980" w:rsidP="00160980">
            <w:pPr>
              <w:ind w:left="360" w:hanging="360"/>
              <w:jc w:val="center"/>
              <w:rPr>
                <w:rFonts w:eastAsia="Times New Roman"/>
                <w:sz w:val="20"/>
                <w:szCs w:val="20"/>
              </w:rPr>
            </w:pPr>
            <w:r w:rsidRPr="00A835A3">
              <w:rPr>
                <w:rFonts w:eastAsia="Times New Roman"/>
                <w:sz w:val="20"/>
              </w:rPr>
              <w:t>22.99111, 87.148051</w:t>
            </w:r>
          </w:p>
        </w:tc>
        <w:tc>
          <w:tcPr>
            <w:tcW w:w="2997" w:type="dxa"/>
            <w:tcBorders>
              <w:top w:val="single" w:sz="4" w:space="0" w:color="auto"/>
              <w:left w:val="single" w:sz="4" w:space="0" w:color="auto"/>
              <w:bottom w:val="single" w:sz="4" w:space="0" w:color="auto"/>
              <w:right w:val="single" w:sz="4" w:space="0" w:color="auto"/>
            </w:tcBorders>
          </w:tcPr>
          <w:p w14:paraId="4E1818B9" w14:textId="68C26EDB" w:rsidR="00160980" w:rsidRPr="004843B9" w:rsidRDefault="00160980" w:rsidP="00160980">
            <w:pPr>
              <w:ind w:left="360" w:hanging="360"/>
              <w:jc w:val="center"/>
              <w:rPr>
                <w:rFonts w:eastAsia="Times New Roman"/>
                <w:sz w:val="20"/>
                <w:szCs w:val="20"/>
              </w:rPr>
            </w:pPr>
            <w:r w:rsidRPr="00D932E0">
              <w:rPr>
                <w:rFonts w:eastAsia="Times New Roman"/>
                <w:sz w:val="20"/>
                <w:szCs w:val="20"/>
              </w:rPr>
              <w:t>Baseline data (March, 20)</w:t>
            </w:r>
          </w:p>
        </w:tc>
      </w:tr>
      <w:tr w:rsidR="00160980" w:rsidRPr="00AB014A" w14:paraId="6F14BFF7" w14:textId="77777777" w:rsidTr="00160980">
        <w:trPr>
          <w:trHeight w:val="348"/>
        </w:trPr>
        <w:tc>
          <w:tcPr>
            <w:tcW w:w="959" w:type="dxa"/>
            <w:tcBorders>
              <w:top w:val="single" w:sz="4" w:space="0" w:color="auto"/>
              <w:left w:val="single" w:sz="4" w:space="0" w:color="auto"/>
              <w:bottom w:val="single" w:sz="4" w:space="0" w:color="auto"/>
              <w:right w:val="single" w:sz="4" w:space="0" w:color="auto"/>
            </w:tcBorders>
          </w:tcPr>
          <w:p w14:paraId="052DA769" w14:textId="441AA73B" w:rsidR="00160980" w:rsidRPr="004843B9" w:rsidRDefault="00160980" w:rsidP="00160980">
            <w:pPr>
              <w:ind w:left="360" w:hanging="360"/>
              <w:jc w:val="center"/>
              <w:rPr>
                <w:rFonts w:eastAsia="Times New Roman"/>
                <w:sz w:val="20"/>
                <w:szCs w:val="20"/>
              </w:rPr>
            </w:pPr>
            <w:r>
              <w:rPr>
                <w:rFonts w:eastAsia="Times New Roman"/>
                <w:sz w:val="20"/>
                <w:szCs w:val="20"/>
              </w:rPr>
              <w:t>9</w:t>
            </w:r>
          </w:p>
        </w:tc>
        <w:tc>
          <w:tcPr>
            <w:tcW w:w="2702" w:type="dxa"/>
            <w:tcBorders>
              <w:top w:val="single" w:sz="4" w:space="0" w:color="auto"/>
              <w:left w:val="single" w:sz="4" w:space="0" w:color="auto"/>
              <w:bottom w:val="single" w:sz="4" w:space="0" w:color="auto"/>
              <w:right w:val="single" w:sz="4" w:space="0" w:color="auto"/>
            </w:tcBorders>
          </w:tcPr>
          <w:p w14:paraId="437C117B" w14:textId="43B41CBC" w:rsidR="00160980" w:rsidRPr="004843B9" w:rsidRDefault="00160980" w:rsidP="00160980">
            <w:pPr>
              <w:ind w:left="360" w:hanging="360"/>
              <w:rPr>
                <w:rFonts w:eastAsia="Times New Roman"/>
                <w:sz w:val="20"/>
                <w:szCs w:val="20"/>
              </w:rPr>
            </w:pPr>
            <w:proofErr w:type="spellStart"/>
            <w:r w:rsidRPr="00160980">
              <w:rPr>
                <w:rFonts w:eastAsia="Times New Roman"/>
                <w:sz w:val="20"/>
              </w:rPr>
              <w:t>Koniyara</w:t>
            </w:r>
            <w:proofErr w:type="spellEnd"/>
          </w:p>
        </w:tc>
        <w:tc>
          <w:tcPr>
            <w:tcW w:w="2806" w:type="dxa"/>
            <w:tcBorders>
              <w:top w:val="single" w:sz="4" w:space="0" w:color="auto"/>
              <w:left w:val="single" w:sz="4" w:space="0" w:color="auto"/>
              <w:bottom w:val="single" w:sz="4" w:space="0" w:color="auto"/>
              <w:right w:val="single" w:sz="4" w:space="0" w:color="auto"/>
            </w:tcBorders>
          </w:tcPr>
          <w:p w14:paraId="09B76737" w14:textId="0623C418" w:rsidR="00160980" w:rsidRPr="004843B9" w:rsidRDefault="00160980" w:rsidP="00160980">
            <w:pPr>
              <w:ind w:left="360" w:hanging="360"/>
              <w:jc w:val="center"/>
              <w:rPr>
                <w:rFonts w:eastAsia="Times New Roman"/>
                <w:sz w:val="20"/>
                <w:szCs w:val="20"/>
              </w:rPr>
            </w:pPr>
            <w:r w:rsidRPr="00A835A3">
              <w:rPr>
                <w:rFonts w:eastAsia="Times New Roman"/>
                <w:sz w:val="20"/>
              </w:rPr>
              <w:t>22.91222, 87.22722</w:t>
            </w:r>
          </w:p>
        </w:tc>
        <w:tc>
          <w:tcPr>
            <w:tcW w:w="2997" w:type="dxa"/>
            <w:tcBorders>
              <w:top w:val="single" w:sz="4" w:space="0" w:color="auto"/>
              <w:left w:val="single" w:sz="4" w:space="0" w:color="auto"/>
              <w:bottom w:val="single" w:sz="4" w:space="0" w:color="auto"/>
              <w:right w:val="single" w:sz="4" w:space="0" w:color="auto"/>
            </w:tcBorders>
          </w:tcPr>
          <w:p w14:paraId="5BFF600D" w14:textId="25267BDA" w:rsidR="00160980" w:rsidRPr="004843B9" w:rsidRDefault="00160980" w:rsidP="00160980">
            <w:pPr>
              <w:ind w:left="360" w:hanging="360"/>
              <w:jc w:val="center"/>
              <w:rPr>
                <w:rFonts w:eastAsia="Times New Roman"/>
                <w:sz w:val="20"/>
                <w:szCs w:val="20"/>
              </w:rPr>
            </w:pPr>
            <w:r w:rsidRPr="00D932E0">
              <w:rPr>
                <w:rFonts w:eastAsia="Times New Roman"/>
                <w:sz w:val="20"/>
                <w:szCs w:val="20"/>
              </w:rPr>
              <w:t>Baseline data (March, 20)</w:t>
            </w:r>
          </w:p>
        </w:tc>
      </w:tr>
      <w:tr w:rsidR="00160980" w:rsidRPr="00AB014A" w14:paraId="3233B9C2" w14:textId="77777777" w:rsidTr="00160980">
        <w:trPr>
          <w:trHeight w:val="348"/>
        </w:trPr>
        <w:tc>
          <w:tcPr>
            <w:tcW w:w="959" w:type="dxa"/>
            <w:tcBorders>
              <w:top w:val="single" w:sz="4" w:space="0" w:color="auto"/>
              <w:left w:val="single" w:sz="4" w:space="0" w:color="auto"/>
              <w:bottom w:val="single" w:sz="4" w:space="0" w:color="auto"/>
              <w:right w:val="single" w:sz="4" w:space="0" w:color="auto"/>
            </w:tcBorders>
          </w:tcPr>
          <w:p w14:paraId="675C06A3" w14:textId="69515CC8" w:rsidR="00160980" w:rsidRPr="004843B9" w:rsidRDefault="00160980" w:rsidP="00160980">
            <w:pPr>
              <w:ind w:left="360" w:hanging="360"/>
              <w:jc w:val="center"/>
              <w:rPr>
                <w:rFonts w:eastAsia="Times New Roman"/>
                <w:sz w:val="20"/>
                <w:szCs w:val="20"/>
              </w:rPr>
            </w:pPr>
            <w:r>
              <w:rPr>
                <w:rFonts w:eastAsia="Times New Roman"/>
                <w:sz w:val="20"/>
                <w:szCs w:val="20"/>
              </w:rPr>
              <w:t>10</w:t>
            </w:r>
          </w:p>
        </w:tc>
        <w:tc>
          <w:tcPr>
            <w:tcW w:w="2702" w:type="dxa"/>
            <w:tcBorders>
              <w:top w:val="single" w:sz="4" w:space="0" w:color="auto"/>
              <w:left w:val="single" w:sz="4" w:space="0" w:color="auto"/>
              <w:bottom w:val="single" w:sz="4" w:space="0" w:color="auto"/>
              <w:right w:val="single" w:sz="4" w:space="0" w:color="auto"/>
            </w:tcBorders>
          </w:tcPr>
          <w:p w14:paraId="50777CC5" w14:textId="6FBF265F" w:rsidR="00160980" w:rsidRPr="004843B9" w:rsidRDefault="00160980" w:rsidP="00160980">
            <w:pPr>
              <w:ind w:left="360" w:hanging="360"/>
              <w:rPr>
                <w:rFonts w:eastAsia="Times New Roman"/>
                <w:sz w:val="20"/>
                <w:szCs w:val="20"/>
              </w:rPr>
            </w:pPr>
            <w:proofErr w:type="spellStart"/>
            <w:r w:rsidRPr="00160980">
              <w:rPr>
                <w:rFonts w:eastAsia="Times New Roman"/>
                <w:sz w:val="20"/>
              </w:rPr>
              <w:t>Manikmara</w:t>
            </w:r>
            <w:proofErr w:type="spellEnd"/>
          </w:p>
        </w:tc>
        <w:tc>
          <w:tcPr>
            <w:tcW w:w="2806" w:type="dxa"/>
            <w:tcBorders>
              <w:top w:val="single" w:sz="4" w:space="0" w:color="auto"/>
              <w:left w:val="single" w:sz="4" w:space="0" w:color="auto"/>
              <w:bottom w:val="single" w:sz="4" w:space="0" w:color="auto"/>
              <w:right w:val="single" w:sz="4" w:space="0" w:color="auto"/>
            </w:tcBorders>
          </w:tcPr>
          <w:p w14:paraId="12FA7E71" w14:textId="506A1756" w:rsidR="00160980" w:rsidRPr="004843B9" w:rsidRDefault="00160980" w:rsidP="00160980">
            <w:pPr>
              <w:ind w:left="360" w:hanging="360"/>
              <w:jc w:val="center"/>
              <w:rPr>
                <w:rFonts w:eastAsia="Times New Roman"/>
                <w:sz w:val="20"/>
                <w:szCs w:val="20"/>
              </w:rPr>
            </w:pPr>
            <w:r w:rsidRPr="00A835A3">
              <w:rPr>
                <w:rFonts w:eastAsia="Times New Roman"/>
                <w:sz w:val="20"/>
              </w:rPr>
              <w:t>23.028333, 87.149722</w:t>
            </w:r>
          </w:p>
        </w:tc>
        <w:tc>
          <w:tcPr>
            <w:tcW w:w="2997" w:type="dxa"/>
            <w:tcBorders>
              <w:top w:val="single" w:sz="4" w:space="0" w:color="auto"/>
              <w:left w:val="single" w:sz="4" w:space="0" w:color="auto"/>
              <w:bottom w:val="single" w:sz="4" w:space="0" w:color="auto"/>
              <w:right w:val="single" w:sz="4" w:space="0" w:color="auto"/>
            </w:tcBorders>
          </w:tcPr>
          <w:p w14:paraId="2ED1659B" w14:textId="110E207A" w:rsidR="00160980" w:rsidRPr="004843B9" w:rsidRDefault="00160980" w:rsidP="00160980">
            <w:pPr>
              <w:ind w:left="360" w:hanging="360"/>
              <w:jc w:val="center"/>
              <w:rPr>
                <w:rFonts w:eastAsia="Times New Roman"/>
                <w:sz w:val="20"/>
                <w:szCs w:val="20"/>
              </w:rPr>
            </w:pPr>
            <w:r w:rsidRPr="00D932E0">
              <w:rPr>
                <w:rFonts w:eastAsia="Times New Roman"/>
                <w:sz w:val="20"/>
                <w:szCs w:val="20"/>
              </w:rPr>
              <w:t>Baseline data (March, 20)</w:t>
            </w:r>
          </w:p>
        </w:tc>
      </w:tr>
      <w:tr w:rsidR="00D932E0" w:rsidRPr="00AB014A" w14:paraId="02923836" w14:textId="77777777" w:rsidTr="00160980">
        <w:trPr>
          <w:trHeight w:val="358"/>
        </w:trPr>
        <w:tc>
          <w:tcPr>
            <w:tcW w:w="9464" w:type="dxa"/>
            <w:gridSpan w:val="4"/>
            <w:tcBorders>
              <w:top w:val="single" w:sz="4" w:space="0" w:color="auto"/>
              <w:left w:val="single" w:sz="4" w:space="0" w:color="auto"/>
              <w:bottom w:val="single" w:sz="4" w:space="0" w:color="auto"/>
              <w:right w:val="single" w:sz="4" w:space="0" w:color="auto"/>
            </w:tcBorders>
            <w:shd w:val="clear" w:color="auto" w:fill="92D050"/>
          </w:tcPr>
          <w:p w14:paraId="553C3A37" w14:textId="77777777" w:rsidR="00D932E0" w:rsidRPr="004843B9" w:rsidRDefault="00D932E0" w:rsidP="002270D7">
            <w:pPr>
              <w:ind w:left="360" w:hanging="360"/>
              <w:jc w:val="center"/>
              <w:rPr>
                <w:rFonts w:eastAsia="Times New Roman"/>
                <w:sz w:val="20"/>
                <w:szCs w:val="20"/>
              </w:rPr>
            </w:pPr>
            <w:r w:rsidRPr="004843B9">
              <w:rPr>
                <w:rFonts w:eastAsia="Times New Roman"/>
                <w:b/>
                <w:bCs/>
                <w:sz w:val="20"/>
                <w:szCs w:val="20"/>
              </w:rPr>
              <w:t>Package BK/03</w:t>
            </w:r>
          </w:p>
        </w:tc>
      </w:tr>
      <w:tr w:rsidR="00D932E0" w:rsidRPr="00AB014A" w14:paraId="5F420EE3" w14:textId="77777777" w:rsidTr="00160980">
        <w:trPr>
          <w:trHeight w:val="460"/>
        </w:trPr>
        <w:tc>
          <w:tcPr>
            <w:tcW w:w="959" w:type="dxa"/>
            <w:tcBorders>
              <w:top w:val="single" w:sz="4" w:space="0" w:color="auto"/>
              <w:left w:val="single" w:sz="4" w:space="0" w:color="auto"/>
              <w:bottom w:val="single" w:sz="4" w:space="0" w:color="auto"/>
              <w:right w:val="single" w:sz="4" w:space="0" w:color="auto"/>
            </w:tcBorders>
          </w:tcPr>
          <w:p w14:paraId="3E831621"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1</w:t>
            </w:r>
          </w:p>
        </w:tc>
        <w:tc>
          <w:tcPr>
            <w:tcW w:w="2702" w:type="dxa"/>
            <w:tcBorders>
              <w:top w:val="single" w:sz="4" w:space="0" w:color="auto"/>
              <w:left w:val="single" w:sz="4" w:space="0" w:color="auto"/>
              <w:bottom w:val="single" w:sz="4" w:space="0" w:color="auto"/>
              <w:right w:val="single" w:sz="4" w:space="0" w:color="auto"/>
            </w:tcBorders>
          </w:tcPr>
          <w:p w14:paraId="45F4D7C4" w14:textId="3753D2FB" w:rsidR="00D932E0" w:rsidRPr="004843B9" w:rsidRDefault="00D932E0" w:rsidP="002270D7">
            <w:pPr>
              <w:ind w:left="360" w:hanging="360"/>
              <w:rPr>
                <w:rFonts w:eastAsia="Times New Roman"/>
                <w:b/>
                <w:bCs/>
                <w:sz w:val="20"/>
                <w:szCs w:val="20"/>
              </w:rPr>
            </w:pPr>
            <w:proofErr w:type="spellStart"/>
            <w:r w:rsidRPr="004843B9">
              <w:rPr>
                <w:rFonts w:eastAsia="Times New Roman"/>
                <w:sz w:val="20"/>
                <w:szCs w:val="20"/>
              </w:rPr>
              <w:t>Basudevpur</w:t>
            </w:r>
            <w:proofErr w:type="spellEnd"/>
            <w:r w:rsidRPr="004843B9">
              <w:rPr>
                <w:rFonts w:eastAsia="Times New Roman"/>
                <w:sz w:val="20"/>
                <w:szCs w:val="20"/>
              </w:rPr>
              <w:t xml:space="preserve">/ </w:t>
            </w:r>
            <w:proofErr w:type="spellStart"/>
            <w:r w:rsidRPr="004843B9">
              <w:rPr>
                <w:rFonts w:eastAsia="Times New Roman"/>
                <w:sz w:val="20"/>
                <w:szCs w:val="20"/>
              </w:rPr>
              <w:t>Radhamadhabpur</w:t>
            </w:r>
            <w:proofErr w:type="spellEnd"/>
            <w:r w:rsidRPr="004843B9">
              <w:rPr>
                <w:rFonts w:eastAsia="Times New Roman"/>
                <w:sz w:val="20"/>
                <w:szCs w:val="20"/>
              </w:rPr>
              <w:t>- WTP site*</w:t>
            </w:r>
          </w:p>
        </w:tc>
        <w:tc>
          <w:tcPr>
            <w:tcW w:w="2806" w:type="dxa"/>
            <w:tcBorders>
              <w:top w:val="single" w:sz="4" w:space="0" w:color="auto"/>
              <w:left w:val="single" w:sz="4" w:space="0" w:color="auto"/>
              <w:bottom w:val="single" w:sz="4" w:space="0" w:color="auto"/>
              <w:right w:val="single" w:sz="4" w:space="0" w:color="auto"/>
            </w:tcBorders>
          </w:tcPr>
          <w:p w14:paraId="5D065AA2"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23.483130</w:t>
            </w:r>
            <w:r w:rsidRPr="004843B9">
              <w:rPr>
                <w:rFonts w:eastAsia="Times New Roman"/>
                <w:sz w:val="20"/>
                <w:szCs w:val="20"/>
                <w:vertAlign w:val="superscript"/>
              </w:rPr>
              <w:t>0</w:t>
            </w:r>
            <w:r w:rsidRPr="004843B9">
              <w:rPr>
                <w:rFonts w:eastAsia="Times New Roman"/>
                <w:sz w:val="20"/>
                <w:szCs w:val="20"/>
              </w:rPr>
              <w:t xml:space="preserve"> N, 87.158481</w:t>
            </w:r>
            <w:r w:rsidRPr="004843B9">
              <w:rPr>
                <w:rFonts w:eastAsia="Times New Roman"/>
                <w:sz w:val="20"/>
                <w:szCs w:val="20"/>
                <w:vertAlign w:val="superscript"/>
              </w:rPr>
              <w:t>0</w:t>
            </w:r>
            <w:r w:rsidRPr="004843B9">
              <w:rPr>
                <w:rFonts w:eastAsia="Times New Roman"/>
                <w:sz w:val="20"/>
                <w:szCs w:val="20"/>
              </w:rPr>
              <w:t xml:space="preserve"> E</w:t>
            </w:r>
          </w:p>
        </w:tc>
        <w:tc>
          <w:tcPr>
            <w:tcW w:w="2997" w:type="dxa"/>
            <w:tcBorders>
              <w:top w:val="single" w:sz="4" w:space="0" w:color="auto"/>
              <w:left w:val="single" w:sz="4" w:space="0" w:color="auto"/>
              <w:bottom w:val="single" w:sz="4" w:space="0" w:color="auto"/>
              <w:right w:val="single" w:sz="4" w:space="0" w:color="auto"/>
            </w:tcBorders>
          </w:tcPr>
          <w:p w14:paraId="57CFF049"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(July, 2019)</w:t>
            </w:r>
          </w:p>
        </w:tc>
      </w:tr>
      <w:tr w:rsidR="00D932E0" w:rsidRPr="00AB014A" w14:paraId="054DA85D" w14:textId="77777777" w:rsidTr="00160980">
        <w:trPr>
          <w:trHeight w:val="312"/>
        </w:trPr>
        <w:tc>
          <w:tcPr>
            <w:tcW w:w="959" w:type="dxa"/>
            <w:tcBorders>
              <w:top w:val="single" w:sz="4" w:space="0" w:color="auto"/>
              <w:left w:val="single" w:sz="4" w:space="0" w:color="auto"/>
              <w:bottom w:val="single" w:sz="4" w:space="0" w:color="auto"/>
              <w:right w:val="single" w:sz="4" w:space="0" w:color="auto"/>
            </w:tcBorders>
          </w:tcPr>
          <w:p w14:paraId="044209AA"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w:t>
            </w:r>
          </w:p>
        </w:tc>
        <w:tc>
          <w:tcPr>
            <w:tcW w:w="2702" w:type="dxa"/>
            <w:tcBorders>
              <w:top w:val="single" w:sz="4" w:space="0" w:color="auto"/>
              <w:left w:val="single" w:sz="4" w:space="0" w:color="auto"/>
              <w:bottom w:val="single" w:sz="4" w:space="0" w:color="auto"/>
              <w:right w:val="single" w:sz="4" w:space="0" w:color="auto"/>
            </w:tcBorders>
          </w:tcPr>
          <w:p w14:paraId="74796126" w14:textId="77777777" w:rsidR="00D932E0" w:rsidRPr="004843B9" w:rsidRDefault="00D932E0" w:rsidP="002270D7">
            <w:pPr>
              <w:ind w:left="360" w:hanging="360"/>
              <w:rPr>
                <w:rFonts w:eastAsia="Times New Roman"/>
                <w:sz w:val="20"/>
                <w:szCs w:val="20"/>
              </w:rPr>
            </w:pPr>
            <w:r w:rsidRPr="004843B9">
              <w:rPr>
                <w:rFonts w:eastAsia="Times New Roman"/>
                <w:sz w:val="20"/>
                <w:szCs w:val="20"/>
              </w:rPr>
              <w:t xml:space="preserve">Intake point, </w:t>
            </w:r>
            <w:proofErr w:type="spellStart"/>
            <w:r w:rsidRPr="004843B9">
              <w:rPr>
                <w:rFonts w:eastAsia="Times New Roman"/>
                <w:sz w:val="20"/>
                <w:szCs w:val="20"/>
              </w:rPr>
              <w:t>Natungram</w:t>
            </w:r>
            <w:proofErr w:type="spellEnd"/>
          </w:p>
        </w:tc>
        <w:tc>
          <w:tcPr>
            <w:tcW w:w="2806" w:type="dxa"/>
            <w:tcBorders>
              <w:top w:val="single" w:sz="4" w:space="0" w:color="auto"/>
              <w:left w:val="single" w:sz="4" w:space="0" w:color="auto"/>
              <w:bottom w:val="single" w:sz="4" w:space="0" w:color="auto"/>
              <w:right w:val="single" w:sz="4" w:space="0" w:color="auto"/>
            </w:tcBorders>
          </w:tcPr>
          <w:p w14:paraId="6F90D6F4"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23.470707, 87.292366</w:t>
            </w:r>
          </w:p>
        </w:tc>
        <w:tc>
          <w:tcPr>
            <w:tcW w:w="2997" w:type="dxa"/>
            <w:tcBorders>
              <w:top w:val="single" w:sz="4" w:space="0" w:color="auto"/>
              <w:left w:val="single" w:sz="4" w:space="0" w:color="auto"/>
              <w:bottom w:val="single" w:sz="4" w:space="0" w:color="auto"/>
              <w:right w:val="single" w:sz="4" w:space="0" w:color="auto"/>
            </w:tcBorders>
          </w:tcPr>
          <w:p w14:paraId="22933B10"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2D7D5578" w14:textId="77777777" w:rsidTr="00160980">
        <w:trPr>
          <w:trHeight w:val="230"/>
        </w:trPr>
        <w:tc>
          <w:tcPr>
            <w:tcW w:w="959" w:type="dxa"/>
            <w:tcBorders>
              <w:top w:val="single" w:sz="4" w:space="0" w:color="auto"/>
              <w:left w:val="single" w:sz="4" w:space="0" w:color="auto"/>
              <w:bottom w:val="single" w:sz="4" w:space="0" w:color="auto"/>
              <w:right w:val="single" w:sz="4" w:space="0" w:color="auto"/>
            </w:tcBorders>
          </w:tcPr>
          <w:p w14:paraId="0F409935"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3</w:t>
            </w:r>
          </w:p>
        </w:tc>
        <w:tc>
          <w:tcPr>
            <w:tcW w:w="2702" w:type="dxa"/>
            <w:tcBorders>
              <w:top w:val="single" w:sz="4" w:space="0" w:color="auto"/>
              <w:left w:val="single" w:sz="4" w:space="0" w:color="auto"/>
              <w:bottom w:val="single" w:sz="4" w:space="0" w:color="auto"/>
              <w:right w:val="single" w:sz="4" w:space="0" w:color="auto"/>
            </w:tcBorders>
          </w:tcPr>
          <w:p w14:paraId="3C423A2E" w14:textId="77777777" w:rsidR="00D932E0" w:rsidRPr="004843B9" w:rsidRDefault="00D932E0" w:rsidP="002270D7">
            <w:pPr>
              <w:ind w:left="360" w:hanging="360"/>
              <w:rPr>
                <w:rFonts w:eastAsia="Times New Roman"/>
                <w:sz w:val="20"/>
                <w:szCs w:val="20"/>
              </w:rPr>
            </w:pPr>
            <w:r w:rsidRPr="004843B9">
              <w:rPr>
                <w:rFonts w:eastAsia="Times New Roman"/>
                <w:sz w:val="20"/>
                <w:szCs w:val="20"/>
              </w:rPr>
              <w:t>School, near intake point</w:t>
            </w:r>
          </w:p>
        </w:tc>
        <w:tc>
          <w:tcPr>
            <w:tcW w:w="2806" w:type="dxa"/>
            <w:tcBorders>
              <w:top w:val="single" w:sz="4" w:space="0" w:color="auto"/>
              <w:left w:val="single" w:sz="4" w:space="0" w:color="auto"/>
              <w:bottom w:val="single" w:sz="4" w:space="0" w:color="auto"/>
              <w:right w:val="single" w:sz="4" w:space="0" w:color="auto"/>
            </w:tcBorders>
          </w:tcPr>
          <w:p w14:paraId="53BECBD4"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23.473259, 87.157944</w:t>
            </w:r>
          </w:p>
        </w:tc>
        <w:tc>
          <w:tcPr>
            <w:tcW w:w="2997" w:type="dxa"/>
            <w:tcBorders>
              <w:top w:val="single" w:sz="4" w:space="0" w:color="auto"/>
              <w:left w:val="single" w:sz="4" w:space="0" w:color="auto"/>
              <w:bottom w:val="single" w:sz="4" w:space="0" w:color="auto"/>
              <w:right w:val="single" w:sz="4" w:space="0" w:color="auto"/>
            </w:tcBorders>
          </w:tcPr>
          <w:p w14:paraId="599E6B0A"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7D973DD0" w14:textId="77777777" w:rsidTr="00160980">
        <w:trPr>
          <w:trHeight w:val="262"/>
        </w:trPr>
        <w:tc>
          <w:tcPr>
            <w:tcW w:w="959" w:type="dxa"/>
            <w:tcBorders>
              <w:top w:val="single" w:sz="4" w:space="0" w:color="auto"/>
              <w:left w:val="single" w:sz="4" w:space="0" w:color="auto"/>
              <w:bottom w:val="single" w:sz="4" w:space="0" w:color="auto"/>
              <w:right w:val="single" w:sz="4" w:space="0" w:color="auto"/>
            </w:tcBorders>
          </w:tcPr>
          <w:p w14:paraId="3C44B995"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4</w:t>
            </w:r>
          </w:p>
        </w:tc>
        <w:tc>
          <w:tcPr>
            <w:tcW w:w="2702" w:type="dxa"/>
            <w:tcBorders>
              <w:top w:val="single" w:sz="4" w:space="0" w:color="auto"/>
              <w:left w:val="single" w:sz="4" w:space="0" w:color="auto"/>
              <w:bottom w:val="single" w:sz="4" w:space="0" w:color="auto"/>
              <w:right w:val="single" w:sz="4" w:space="0" w:color="auto"/>
            </w:tcBorders>
          </w:tcPr>
          <w:p w14:paraId="33904C91" w14:textId="77777777" w:rsidR="00D932E0" w:rsidRPr="004843B9" w:rsidRDefault="00D932E0" w:rsidP="00240617">
            <w:pPr>
              <w:ind w:left="360" w:hanging="360"/>
              <w:jc w:val="both"/>
              <w:rPr>
                <w:rFonts w:eastAsia="Times New Roman"/>
                <w:sz w:val="20"/>
                <w:szCs w:val="20"/>
              </w:rPr>
            </w:pPr>
            <w:r w:rsidRPr="004843B9">
              <w:rPr>
                <w:rFonts w:eastAsia="Times New Roman"/>
                <w:sz w:val="20"/>
                <w:szCs w:val="20"/>
              </w:rPr>
              <w:t>Hospital, near WTP area</w:t>
            </w:r>
          </w:p>
        </w:tc>
        <w:tc>
          <w:tcPr>
            <w:tcW w:w="2806" w:type="dxa"/>
            <w:tcBorders>
              <w:top w:val="single" w:sz="4" w:space="0" w:color="auto"/>
              <w:left w:val="single" w:sz="4" w:space="0" w:color="auto"/>
              <w:bottom w:val="single" w:sz="4" w:space="0" w:color="auto"/>
              <w:right w:val="single" w:sz="4" w:space="0" w:color="auto"/>
            </w:tcBorders>
          </w:tcPr>
          <w:p w14:paraId="41D61C6F"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23.470192, 87.186150</w:t>
            </w:r>
          </w:p>
        </w:tc>
        <w:tc>
          <w:tcPr>
            <w:tcW w:w="2997" w:type="dxa"/>
            <w:tcBorders>
              <w:top w:val="single" w:sz="4" w:space="0" w:color="auto"/>
              <w:left w:val="single" w:sz="4" w:space="0" w:color="auto"/>
              <w:bottom w:val="single" w:sz="4" w:space="0" w:color="auto"/>
              <w:right w:val="single" w:sz="4" w:space="0" w:color="auto"/>
            </w:tcBorders>
          </w:tcPr>
          <w:p w14:paraId="4E0DAC49"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2B11DCD8" w14:textId="77777777" w:rsidTr="00160980">
        <w:trPr>
          <w:trHeight w:val="422"/>
        </w:trPr>
        <w:tc>
          <w:tcPr>
            <w:tcW w:w="959" w:type="dxa"/>
            <w:tcBorders>
              <w:top w:val="single" w:sz="4" w:space="0" w:color="auto"/>
              <w:left w:val="single" w:sz="4" w:space="0" w:color="auto"/>
              <w:bottom w:val="single" w:sz="4" w:space="0" w:color="auto"/>
              <w:right w:val="single" w:sz="4" w:space="0" w:color="auto"/>
            </w:tcBorders>
          </w:tcPr>
          <w:p w14:paraId="2E2B57D7"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5</w:t>
            </w:r>
          </w:p>
        </w:tc>
        <w:tc>
          <w:tcPr>
            <w:tcW w:w="2702" w:type="dxa"/>
            <w:tcBorders>
              <w:top w:val="single" w:sz="4" w:space="0" w:color="auto"/>
              <w:left w:val="single" w:sz="4" w:space="0" w:color="auto"/>
              <w:bottom w:val="single" w:sz="4" w:space="0" w:color="auto"/>
              <w:right w:val="single" w:sz="4" w:space="0" w:color="auto"/>
            </w:tcBorders>
          </w:tcPr>
          <w:p w14:paraId="4FD58F92" w14:textId="77777777" w:rsidR="00D932E0" w:rsidRPr="004843B9" w:rsidRDefault="00D932E0" w:rsidP="00240617">
            <w:pPr>
              <w:ind w:left="360" w:hanging="360"/>
              <w:jc w:val="both"/>
              <w:rPr>
                <w:rFonts w:eastAsia="Times New Roman"/>
                <w:sz w:val="20"/>
                <w:szCs w:val="20"/>
              </w:rPr>
            </w:pPr>
            <w:r w:rsidRPr="004843B9">
              <w:rPr>
                <w:rFonts w:eastAsia="Times New Roman"/>
                <w:sz w:val="20"/>
                <w:szCs w:val="20"/>
              </w:rPr>
              <w:t xml:space="preserve">WTP area, </w:t>
            </w:r>
            <w:proofErr w:type="spellStart"/>
            <w:r w:rsidRPr="004843B9">
              <w:rPr>
                <w:rFonts w:eastAsia="Times New Roman"/>
                <w:sz w:val="20"/>
                <w:szCs w:val="20"/>
              </w:rPr>
              <w:t>Basudevpur</w:t>
            </w:r>
            <w:proofErr w:type="spellEnd"/>
          </w:p>
        </w:tc>
        <w:tc>
          <w:tcPr>
            <w:tcW w:w="2806" w:type="dxa"/>
            <w:tcBorders>
              <w:top w:val="single" w:sz="4" w:space="0" w:color="auto"/>
              <w:left w:val="single" w:sz="4" w:space="0" w:color="auto"/>
              <w:bottom w:val="single" w:sz="4" w:space="0" w:color="auto"/>
              <w:right w:val="single" w:sz="4" w:space="0" w:color="auto"/>
            </w:tcBorders>
          </w:tcPr>
          <w:p w14:paraId="4EF1C448"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23.482981, 87.190731</w:t>
            </w:r>
          </w:p>
        </w:tc>
        <w:tc>
          <w:tcPr>
            <w:tcW w:w="2997" w:type="dxa"/>
            <w:tcBorders>
              <w:top w:val="single" w:sz="4" w:space="0" w:color="auto"/>
              <w:left w:val="single" w:sz="4" w:space="0" w:color="auto"/>
              <w:bottom w:val="single" w:sz="4" w:space="0" w:color="auto"/>
              <w:right w:val="single" w:sz="4" w:space="0" w:color="auto"/>
            </w:tcBorders>
          </w:tcPr>
          <w:p w14:paraId="2C03DBBE"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During Construction (1</w:t>
            </w:r>
            <w:r w:rsidRPr="004843B9">
              <w:rPr>
                <w:rFonts w:eastAsia="Times New Roman"/>
                <w:sz w:val="20"/>
                <w:szCs w:val="20"/>
                <w:vertAlign w:val="superscript"/>
              </w:rPr>
              <w:t>st</w:t>
            </w:r>
            <w:r w:rsidRPr="004843B9">
              <w:rPr>
                <w:rFonts w:eastAsia="Times New Roman"/>
                <w:sz w:val="20"/>
                <w:szCs w:val="20"/>
              </w:rPr>
              <w:t>), (February, 20)</w:t>
            </w:r>
          </w:p>
        </w:tc>
      </w:tr>
      <w:tr w:rsidR="00D932E0" w:rsidRPr="00AB014A" w14:paraId="0D3AD7E0" w14:textId="77777777" w:rsidTr="00160980">
        <w:trPr>
          <w:trHeight w:val="514"/>
        </w:trPr>
        <w:tc>
          <w:tcPr>
            <w:tcW w:w="959" w:type="dxa"/>
            <w:tcBorders>
              <w:top w:val="single" w:sz="4" w:space="0" w:color="auto"/>
              <w:left w:val="single" w:sz="4" w:space="0" w:color="auto"/>
              <w:bottom w:val="single" w:sz="4" w:space="0" w:color="auto"/>
              <w:right w:val="single" w:sz="4" w:space="0" w:color="auto"/>
            </w:tcBorders>
          </w:tcPr>
          <w:p w14:paraId="6752159F"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6</w:t>
            </w:r>
          </w:p>
        </w:tc>
        <w:tc>
          <w:tcPr>
            <w:tcW w:w="2702" w:type="dxa"/>
            <w:tcBorders>
              <w:top w:val="single" w:sz="4" w:space="0" w:color="auto"/>
              <w:left w:val="single" w:sz="4" w:space="0" w:color="auto"/>
              <w:bottom w:val="single" w:sz="4" w:space="0" w:color="auto"/>
              <w:right w:val="single" w:sz="4" w:space="0" w:color="auto"/>
            </w:tcBorders>
          </w:tcPr>
          <w:p w14:paraId="531455B8" w14:textId="77777777" w:rsidR="00D932E0" w:rsidRPr="004843B9" w:rsidRDefault="00D932E0" w:rsidP="00240617">
            <w:pPr>
              <w:ind w:left="360" w:hanging="360"/>
              <w:jc w:val="both"/>
              <w:rPr>
                <w:rFonts w:eastAsia="Times New Roman"/>
                <w:sz w:val="20"/>
                <w:szCs w:val="20"/>
              </w:rPr>
            </w:pPr>
            <w:r w:rsidRPr="004843B9">
              <w:rPr>
                <w:rFonts w:eastAsia="Times New Roman"/>
                <w:sz w:val="20"/>
                <w:szCs w:val="20"/>
              </w:rPr>
              <w:t xml:space="preserve">Intake point, </w:t>
            </w:r>
            <w:proofErr w:type="spellStart"/>
            <w:r w:rsidRPr="004843B9">
              <w:rPr>
                <w:rFonts w:eastAsia="Times New Roman"/>
                <w:sz w:val="20"/>
                <w:szCs w:val="20"/>
              </w:rPr>
              <w:t>Natungram</w:t>
            </w:r>
            <w:proofErr w:type="spellEnd"/>
          </w:p>
        </w:tc>
        <w:tc>
          <w:tcPr>
            <w:tcW w:w="2806" w:type="dxa"/>
            <w:tcBorders>
              <w:top w:val="single" w:sz="4" w:space="0" w:color="auto"/>
              <w:left w:val="single" w:sz="4" w:space="0" w:color="auto"/>
              <w:bottom w:val="single" w:sz="4" w:space="0" w:color="auto"/>
              <w:right w:val="single" w:sz="4" w:space="0" w:color="auto"/>
            </w:tcBorders>
          </w:tcPr>
          <w:p w14:paraId="4E294F55"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23.481521, 87.273012</w:t>
            </w:r>
          </w:p>
        </w:tc>
        <w:tc>
          <w:tcPr>
            <w:tcW w:w="2997" w:type="dxa"/>
            <w:tcBorders>
              <w:top w:val="single" w:sz="4" w:space="0" w:color="auto"/>
              <w:left w:val="single" w:sz="4" w:space="0" w:color="auto"/>
              <w:bottom w:val="single" w:sz="4" w:space="0" w:color="auto"/>
              <w:right w:val="single" w:sz="4" w:space="0" w:color="auto"/>
            </w:tcBorders>
          </w:tcPr>
          <w:p w14:paraId="21D54167"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During Construction (1</w:t>
            </w:r>
            <w:r w:rsidRPr="004843B9">
              <w:rPr>
                <w:rFonts w:eastAsia="Times New Roman"/>
                <w:sz w:val="20"/>
                <w:szCs w:val="20"/>
                <w:vertAlign w:val="superscript"/>
              </w:rPr>
              <w:t>st</w:t>
            </w:r>
            <w:r w:rsidRPr="004843B9">
              <w:rPr>
                <w:rFonts w:eastAsia="Times New Roman"/>
                <w:sz w:val="20"/>
                <w:szCs w:val="20"/>
              </w:rPr>
              <w:t>), (February, 20)</w:t>
            </w:r>
          </w:p>
        </w:tc>
      </w:tr>
      <w:tr w:rsidR="00D932E0" w:rsidRPr="00AB014A" w14:paraId="54256A12" w14:textId="77777777" w:rsidTr="00160980">
        <w:trPr>
          <w:trHeight w:val="422"/>
        </w:trPr>
        <w:tc>
          <w:tcPr>
            <w:tcW w:w="959" w:type="dxa"/>
            <w:tcBorders>
              <w:top w:val="single" w:sz="4" w:space="0" w:color="auto"/>
              <w:left w:val="single" w:sz="4" w:space="0" w:color="auto"/>
              <w:bottom w:val="single" w:sz="4" w:space="0" w:color="auto"/>
              <w:right w:val="single" w:sz="4" w:space="0" w:color="auto"/>
            </w:tcBorders>
          </w:tcPr>
          <w:p w14:paraId="25785C7B"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7</w:t>
            </w:r>
          </w:p>
        </w:tc>
        <w:tc>
          <w:tcPr>
            <w:tcW w:w="2702" w:type="dxa"/>
            <w:tcBorders>
              <w:top w:val="single" w:sz="4" w:space="0" w:color="auto"/>
              <w:left w:val="single" w:sz="4" w:space="0" w:color="auto"/>
              <w:bottom w:val="single" w:sz="4" w:space="0" w:color="auto"/>
              <w:right w:val="single" w:sz="4" w:space="0" w:color="auto"/>
            </w:tcBorders>
          </w:tcPr>
          <w:p w14:paraId="1580A5B1" w14:textId="77777777" w:rsidR="00D932E0" w:rsidRPr="004843B9" w:rsidRDefault="00D932E0" w:rsidP="00240617">
            <w:pPr>
              <w:jc w:val="both"/>
              <w:rPr>
                <w:rFonts w:eastAsia="Times New Roman"/>
                <w:sz w:val="20"/>
                <w:szCs w:val="20"/>
              </w:rPr>
            </w:pPr>
            <w:r w:rsidRPr="004843B9">
              <w:rPr>
                <w:rFonts w:eastAsia="Times New Roman"/>
                <w:sz w:val="20"/>
                <w:szCs w:val="20"/>
              </w:rPr>
              <w:t xml:space="preserve">Sri </w:t>
            </w:r>
            <w:proofErr w:type="spellStart"/>
            <w:r w:rsidRPr="004843B9">
              <w:rPr>
                <w:rFonts w:eastAsia="Times New Roman"/>
                <w:sz w:val="20"/>
                <w:szCs w:val="20"/>
              </w:rPr>
              <w:t>Chandanpur</w:t>
            </w:r>
            <w:proofErr w:type="spellEnd"/>
            <w:r w:rsidRPr="004843B9">
              <w:rPr>
                <w:rFonts w:eastAsia="Times New Roman"/>
                <w:sz w:val="20"/>
                <w:szCs w:val="20"/>
              </w:rPr>
              <w:t xml:space="preserve"> Primary School, </w:t>
            </w:r>
            <w:proofErr w:type="spellStart"/>
            <w:r w:rsidRPr="004843B9">
              <w:rPr>
                <w:rFonts w:eastAsia="Times New Roman"/>
                <w:sz w:val="20"/>
                <w:szCs w:val="20"/>
              </w:rPr>
              <w:t>Nritanandyapur</w:t>
            </w:r>
            <w:proofErr w:type="spellEnd"/>
            <w:r w:rsidRPr="004843B9">
              <w:rPr>
                <w:rFonts w:eastAsia="Times New Roman"/>
                <w:sz w:val="20"/>
                <w:szCs w:val="20"/>
              </w:rPr>
              <w:t xml:space="preserve">, </w:t>
            </w:r>
            <w:proofErr w:type="spellStart"/>
            <w:r w:rsidRPr="004843B9">
              <w:rPr>
                <w:rFonts w:eastAsia="Times New Roman"/>
                <w:sz w:val="20"/>
                <w:szCs w:val="20"/>
              </w:rPr>
              <w:t>Kolgora</w:t>
            </w:r>
            <w:proofErr w:type="spellEnd"/>
          </w:p>
        </w:tc>
        <w:tc>
          <w:tcPr>
            <w:tcW w:w="2806" w:type="dxa"/>
            <w:tcBorders>
              <w:top w:val="single" w:sz="4" w:space="0" w:color="auto"/>
              <w:left w:val="single" w:sz="4" w:space="0" w:color="auto"/>
              <w:bottom w:val="single" w:sz="4" w:space="0" w:color="auto"/>
              <w:right w:val="single" w:sz="4" w:space="0" w:color="auto"/>
            </w:tcBorders>
          </w:tcPr>
          <w:p w14:paraId="036123F6"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23.282051, 87.110951</w:t>
            </w:r>
          </w:p>
        </w:tc>
        <w:tc>
          <w:tcPr>
            <w:tcW w:w="2997" w:type="dxa"/>
            <w:tcBorders>
              <w:top w:val="single" w:sz="4" w:space="0" w:color="auto"/>
              <w:left w:val="single" w:sz="4" w:space="0" w:color="auto"/>
              <w:bottom w:val="single" w:sz="4" w:space="0" w:color="auto"/>
              <w:right w:val="single" w:sz="4" w:space="0" w:color="auto"/>
            </w:tcBorders>
          </w:tcPr>
          <w:p w14:paraId="40AD51BC"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During Construction (1</w:t>
            </w:r>
            <w:r w:rsidRPr="004843B9">
              <w:rPr>
                <w:rFonts w:eastAsia="Times New Roman"/>
                <w:sz w:val="20"/>
                <w:szCs w:val="20"/>
                <w:vertAlign w:val="superscript"/>
              </w:rPr>
              <w:t>st</w:t>
            </w:r>
            <w:r w:rsidRPr="004843B9">
              <w:rPr>
                <w:rFonts w:eastAsia="Times New Roman"/>
                <w:sz w:val="20"/>
                <w:szCs w:val="20"/>
              </w:rPr>
              <w:t>), (February, 20)</w:t>
            </w:r>
          </w:p>
        </w:tc>
      </w:tr>
      <w:tr w:rsidR="00D932E0" w:rsidRPr="00AB014A" w14:paraId="3109A0BB" w14:textId="77777777" w:rsidTr="00160980">
        <w:trPr>
          <w:trHeight w:val="372"/>
        </w:trPr>
        <w:tc>
          <w:tcPr>
            <w:tcW w:w="959" w:type="dxa"/>
            <w:tcBorders>
              <w:top w:val="single" w:sz="4" w:space="0" w:color="auto"/>
              <w:left w:val="single" w:sz="4" w:space="0" w:color="auto"/>
              <w:bottom w:val="single" w:sz="4" w:space="0" w:color="auto"/>
              <w:right w:val="single" w:sz="4" w:space="0" w:color="auto"/>
            </w:tcBorders>
          </w:tcPr>
          <w:p w14:paraId="3A630709"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8</w:t>
            </w:r>
          </w:p>
        </w:tc>
        <w:tc>
          <w:tcPr>
            <w:tcW w:w="2702" w:type="dxa"/>
            <w:tcBorders>
              <w:top w:val="single" w:sz="4" w:space="0" w:color="auto"/>
              <w:left w:val="single" w:sz="4" w:space="0" w:color="auto"/>
              <w:bottom w:val="single" w:sz="4" w:space="0" w:color="auto"/>
              <w:right w:val="single" w:sz="4" w:space="0" w:color="auto"/>
            </w:tcBorders>
          </w:tcPr>
          <w:p w14:paraId="0411BD97" w14:textId="77777777" w:rsidR="00D932E0" w:rsidRPr="004843B9" w:rsidRDefault="00D932E0" w:rsidP="00240617">
            <w:pPr>
              <w:jc w:val="both"/>
              <w:rPr>
                <w:rFonts w:eastAsia="Times New Roman"/>
                <w:sz w:val="20"/>
                <w:szCs w:val="20"/>
              </w:rPr>
            </w:pPr>
            <w:proofErr w:type="spellStart"/>
            <w:r w:rsidRPr="004843B9">
              <w:rPr>
                <w:rFonts w:eastAsia="Times New Roman"/>
                <w:sz w:val="20"/>
                <w:szCs w:val="20"/>
              </w:rPr>
              <w:t>Nityanandapur</w:t>
            </w:r>
            <w:proofErr w:type="spellEnd"/>
            <w:r w:rsidRPr="004843B9">
              <w:rPr>
                <w:rFonts w:eastAsia="Times New Roman"/>
                <w:sz w:val="20"/>
                <w:szCs w:val="20"/>
              </w:rPr>
              <w:t xml:space="preserve">, </w:t>
            </w:r>
            <w:proofErr w:type="spellStart"/>
            <w:r w:rsidRPr="004843B9">
              <w:rPr>
                <w:rFonts w:eastAsia="Times New Roman"/>
                <w:sz w:val="20"/>
                <w:szCs w:val="20"/>
              </w:rPr>
              <w:t>Kolgora</w:t>
            </w:r>
            <w:proofErr w:type="spellEnd"/>
            <w:r w:rsidRPr="004843B9">
              <w:rPr>
                <w:rFonts w:eastAsia="Times New Roman"/>
                <w:sz w:val="20"/>
                <w:szCs w:val="20"/>
              </w:rPr>
              <w:t>, near PHC</w:t>
            </w:r>
          </w:p>
        </w:tc>
        <w:tc>
          <w:tcPr>
            <w:tcW w:w="2806" w:type="dxa"/>
            <w:tcBorders>
              <w:top w:val="single" w:sz="4" w:space="0" w:color="auto"/>
              <w:left w:val="single" w:sz="4" w:space="0" w:color="auto"/>
              <w:bottom w:val="single" w:sz="4" w:space="0" w:color="auto"/>
              <w:right w:val="single" w:sz="4" w:space="0" w:color="auto"/>
            </w:tcBorders>
          </w:tcPr>
          <w:p w14:paraId="37A2EAC0"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23.281511, 87.113001</w:t>
            </w:r>
          </w:p>
        </w:tc>
        <w:tc>
          <w:tcPr>
            <w:tcW w:w="2997" w:type="dxa"/>
            <w:tcBorders>
              <w:top w:val="single" w:sz="4" w:space="0" w:color="auto"/>
              <w:left w:val="single" w:sz="4" w:space="0" w:color="auto"/>
              <w:bottom w:val="single" w:sz="4" w:space="0" w:color="auto"/>
              <w:right w:val="single" w:sz="4" w:space="0" w:color="auto"/>
            </w:tcBorders>
          </w:tcPr>
          <w:p w14:paraId="001497A1"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During Construction (1</w:t>
            </w:r>
            <w:r w:rsidRPr="004843B9">
              <w:rPr>
                <w:rFonts w:eastAsia="Times New Roman"/>
                <w:sz w:val="20"/>
                <w:szCs w:val="20"/>
                <w:vertAlign w:val="superscript"/>
              </w:rPr>
              <w:t>st</w:t>
            </w:r>
            <w:r w:rsidRPr="004843B9">
              <w:rPr>
                <w:rFonts w:eastAsia="Times New Roman"/>
                <w:sz w:val="20"/>
                <w:szCs w:val="20"/>
              </w:rPr>
              <w:t>), (February, 20)</w:t>
            </w:r>
          </w:p>
        </w:tc>
      </w:tr>
      <w:tr w:rsidR="00D932E0" w:rsidRPr="00AB014A" w14:paraId="01A1BE39" w14:textId="77777777" w:rsidTr="00160980">
        <w:trPr>
          <w:trHeight w:val="358"/>
        </w:trPr>
        <w:tc>
          <w:tcPr>
            <w:tcW w:w="9464" w:type="dxa"/>
            <w:gridSpan w:val="4"/>
            <w:tcBorders>
              <w:top w:val="single" w:sz="4" w:space="0" w:color="auto"/>
              <w:left w:val="single" w:sz="4" w:space="0" w:color="auto"/>
              <w:bottom w:val="single" w:sz="4" w:space="0" w:color="auto"/>
              <w:right w:val="single" w:sz="4" w:space="0" w:color="auto"/>
            </w:tcBorders>
            <w:shd w:val="clear" w:color="auto" w:fill="92D050"/>
          </w:tcPr>
          <w:p w14:paraId="5967E3F9" w14:textId="77777777" w:rsidR="00D932E0" w:rsidRPr="004843B9" w:rsidRDefault="00D932E0" w:rsidP="002270D7">
            <w:pPr>
              <w:ind w:left="360" w:hanging="360"/>
              <w:jc w:val="center"/>
              <w:rPr>
                <w:rFonts w:eastAsia="Times New Roman"/>
                <w:sz w:val="20"/>
                <w:szCs w:val="20"/>
              </w:rPr>
            </w:pPr>
            <w:r w:rsidRPr="004843B9">
              <w:rPr>
                <w:rFonts w:eastAsia="Times New Roman"/>
                <w:b/>
                <w:bCs/>
                <w:sz w:val="20"/>
                <w:szCs w:val="20"/>
              </w:rPr>
              <w:t>Package BK/04</w:t>
            </w:r>
          </w:p>
        </w:tc>
      </w:tr>
      <w:tr w:rsidR="00D932E0" w:rsidRPr="00AB014A" w14:paraId="49837877" w14:textId="77777777" w:rsidTr="00160980">
        <w:trPr>
          <w:trHeight w:val="390"/>
        </w:trPr>
        <w:tc>
          <w:tcPr>
            <w:tcW w:w="959" w:type="dxa"/>
            <w:tcBorders>
              <w:top w:val="single" w:sz="4" w:space="0" w:color="auto"/>
              <w:left w:val="single" w:sz="4" w:space="0" w:color="auto"/>
              <w:bottom w:val="single" w:sz="4" w:space="0" w:color="auto"/>
              <w:right w:val="single" w:sz="4" w:space="0" w:color="auto"/>
            </w:tcBorders>
          </w:tcPr>
          <w:p w14:paraId="350B405D"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1</w:t>
            </w:r>
          </w:p>
        </w:tc>
        <w:tc>
          <w:tcPr>
            <w:tcW w:w="2702" w:type="dxa"/>
            <w:tcBorders>
              <w:top w:val="single" w:sz="4" w:space="0" w:color="auto"/>
              <w:left w:val="single" w:sz="4" w:space="0" w:color="auto"/>
              <w:bottom w:val="single" w:sz="4" w:space="0" w:color="auto"/>
              <w:right w:val="single" w:sz="4" w:space="0" w:color="auto"/>
            </w:tcBorders>
          </w:tcPr>
          <w:p w14:paraId="0BB0F759" w14:textId="7DE43861" w:rsidR="00D932E0" w:rsidRPr="004843B9" w:rsidRDefault="00D932E0" w:rsidP="002270D7">
            <w:pPr>
              <w:ind w:left="360" w:hanging="360"/>
              <w:rPr>
                <w:rFonts w:eastAsia="Times New Roman"/>
                <w:b/>
                <w:bCs/>
                <w:sz w:val="20"/>
                <w:szCs w:val="20"/>
              </w:rPr>
            </w:pPr>
            <w:proofErr w:type="spellStart"/>
            <w:r w:rsidRPr="004843B9">
              <w:rPr>
                <w:rFonts w:eastAsia="Times New Roman"/>
                <w:sz w:val="20"/>
                <w:szCs w:val="20"/>
              </w:rPr>
              <w:t>Desuriya</w:t>
            </w:r>
            <w:proofErr w:type="spellEnd"/>
            <w:r w:rsidRPr="004843B9">
              <w:rPr>
                <w:rFonts w:eastAsia="Times New Roman"/>
                <w:sz w:val="20"/>
                <w:szCs w:val="20"/>
              </w:rPr>
              <w:t xml:space="preserve"> - near </w:t>
            </w:r>
            <w:proofErr w:type="spellStart"/>
            <w:r w:rsidRPr="004843B9">
              <w:rPr>
                <w:rFonts w:eastAsia="Times New Roman"/>
                <w:sz w:val="20"/>
                <w:szCs w:val="20"/>
              </w:rPr>
              <w:t>Deuli</w:t>
            </w:r>
            <w:proofErr w:type="spellEnd"/>
            <w:r w:rsidRPr="004843B9">
              <w:rPr>
                <w:rFonts w:eastAsia="Times New Roman"/>
                <w:sz w:val="20"/>
                <w:szCs w:val="20"/>
              </w:rPr>
              <w:t xml:space="preserve"> primary school*</w:t>
            </w:r>
          </w:p>
        </w:tc>
        <w:tc>
          <w:tcPr>
            <w:tcW w:w="2806" w:type="dxa"/>
            <w:tcBorders>
              <w:top w:val="single" w:sz="4" w:space="0" w:color="auto"/>
              <w:left w:val="single" w:sz="4" w:space="0" w:color="auto"/>
              <w:bottom w:val="single" w:sz="4" w:space="0" w:color="auto"/>
              <w:right w:val="single" w:sz="4" w:space="0" w:color="auto"/>
            </w:tcBorders>
          </w:tcPr>
          <w:p w14:paraId="1F0DBBDB"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23.450861</w:t>
            </w:r>
            <w:r w:rsidRPr="004843B9">
              <w:rPr>
                <w:rFonts w:eastAsia="Times New Roman"/>
                <w:sz w:val="20"/>
                <w:szCs w:val="20"/>
                <w:vertAlign w:val="superscript"/>
              </w:rPr>
              <w:t>0</w:t>
            </w:r>
            <w:r w:rsidRPr="004843B9">
              <w:rPr>
                <w:rFonts w:eastAsia="Times New Roman"/>
                <w:sz w:val="20"/>
                <w:szCs w:val="20"/>
              </w:rPr>
              <w:t xml:space="preserve"> N, 87.099052</w:t>
            </w:r>
            <w:r w:rsidRPr="004843B9">
              <w:rPr>
                <w:rFonts w:eastAsia="Times New Roman"/>
                <w:sz w:val="20"/>
                <w:szCs w:val="20"/>
                <w:vertAlign w:val="superscript"/>
              </w:rPr>
              <w:t>0</w:t>
            </w:r>
            <w:r w:rsidRPr="004843B9">
              <w:rPr>
                <w:rFonts w:eastAsia="Times New Roman"/>
                <w:sz w:val="20"/>
                <w:szCs w:val="20"/>
              </w:rPr>
              <w:t xml:space="preserve"> E</w:t>
            </w:r>
          </w:p>
        </w:tc>
        <w:tc>
          <w:tcPr>
            <w:tcW w:w="2997" w:type="dxa"/>
            <w:tcBorders>
              <w:top w:val="single" w:sz="4" w:space="0" w:color="auto"/>
              <w:left w:val="single" w:sz="4" w:space="0" w:color="auto"/>
              <w:bottom w:val="single" w:sz="4" w:space="0" w:color="auto"/>
              <w:right w:val="single" w:sz="4" w:space="0" w:color="auto"/>
            </w:tcBorders>
          </w:tcPr>
          <w:p w14:paraId="6CEC8A53" w14:textId="558035D4" w:rsidR="00D932E0" w:rsidRPr="004843B9" w:rsidRDefault="00D932E0" w:rsidP="002270D7">
            <w:pPr>
              <w:ind w:left="360" w:hanging="360"/>
              <w:rPr>
                <w:rFonts w:eastAsia="Times New Roman"/>
                <w:sz w:val="20"/>
                <w:szCs w:val="20"/>
              </w:rPr>
            </w:pPr>
            <w:r w:rsidRPr="004843B9">
              <w:rPr>
                <w:rFonts w:eastAsia="Times New Roman"/>
                <w:sz w:val="20"/>
                <w:szCs w:val="20"/>
              </w:rPr>
              <w:t>Baseline data (July, 2019)</w:t>
            </w:r>
          </w:p>
        </w:tc>
      </w:tr>
      <w:tr w:rsidR="00D932E0" w:rsidRPr="00AB014A" w14:paraId="6DCC66C2" w14:textId="77777777" w:rsidTr="00160980">
        <w:trPr>
          <w:trHeight w:val="197"/>
        </w:trPr>
        <w:tc>
          <w:tcPr>
            <w:tcW w:w="959" w:type="dxa"/>
            <w:tcBorders>
              <w:top w:val="single" w:sz="4" w:space="0" w:color="auto"/>
              <w:left w:val="single" w:sz="4" w:space="0" w:color="auto"/>
              <w:bottom w:val="single" w:sz="4" w:space="0" w:color="auto"/>
              <w:right w:val="single" w:sz="4" w:space="0" w:color="auto"/>
            </w:tcBorders>
          </w:tcPr>
          <w:p w14:paraId="53B15B73"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w:t>
            </w:r>
          </w:p>
        </w:tc>
        <w:tc>
          <w:tcPr>
            <w:tcW w:w="2702" w:type="dxa"/>
            <w:tcBorders>
              <w:top w:val="single" w:sz="4" w:space="0" w:color="auto"/>
              <w:left w:val="single" w:sz="4" w:space="0" w:color="auto"/>
              <w:bottom w:val="single" w:sz="4" w:space="0" w:color="auto"/>
              <w:right w:val="single" w:sz="4" w:space="0" w:color="auto"/>
            </w:tcBorders>
          </w:tcPr>
          <w:p w14:paraId="560E2C09"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Gangajalghati</w:t>
            </w:r>
            <w:proofErr w:type="spellEnd"/>
          </w:p>
        </w:tc>
        <w:tc>
          <w:tcPr>
            <w:tcW w:w="2806" w:type="dxa"/>
            <w:tcBorders>
              <w:top w:val="single" w:sz="4" w:space="0" w:color="auto"/>
              <w:left w:val="single" w:sz="4" w:space="0" w:color="auto"/>
              <w:bottom w:val="single" w:sz="4" w:space="0" w:color="auto"/>
              <w:right w:val="single" w:sz="4" w:space="0" w:color="auto"/>
            </w:tcBorders>
          </w:tcPr>
          <w:p w14:paraId="78BC2644"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23.411161, 87.119560</w:t>
            </w:r>
          </w:p>
        </w:tc>
        <w:tc>
          <w:tcPr>
            <w:tcW w:w="2997" w:type="dxa"/>
            <w:tcBorders>
              <w:top w:val="single" w:sz="4" w:space="0" w:color="auto"/>
              <w:left w:val="single" w:sz="4" w:space="0" w:color="auto"/>
              <w:bottom w:val="single" w:sz="4" w:space="0" w:color="auto"/>
              <w:right w:val="single" w:sz="4" w:space="0" w:color="auto"/>
            </w:tcBorders>
          </w:tcPr>
          <w:p w14:paraId="6514E61A"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4B4E59EC" w14:textId="77777777" w:rsidTr="00160980">
        <w:trPr>
          <w:trHeight w:val="244"/>
        </w:trPr>
        <w:tc>
          <w:tcPr>
            <w:tcW w:w="959" w:type="dxa"/>
            <w:tcBorders>
              <w:top w:val="single" w:sz="4" w:space="0" w:color="auto"/>
              <w:left w:val="single" w:sz="4" w:space="0" w:color="auto"/>
              <w:bottom w:val="single" w:sz="4" w:space="0" w:color="auto"/>
              <w:right w:val="single" w:sz="4" w:space="0" w:color="auto"/>
            </w:tcBorders>
          </w:tcPr>
          <w:p w14:paraId="558F0F38"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3</w:t>
            </w:r>
          </w:p>
        </w:tc>
        <w:tc>
          <w:tcPr>
            <w:tcW w:w="2702" w:type="dxa"/>
            <w:tcBorders>
              <w:top w:val="single" w:sz="4" w:space="0" w:color="auto"/>
              <w:left w:val="single" w:sz="4" w:space="0" w:color="auto"/>
              <w:bottom w:val="single" w:sz="4" w:space="0" w:color="auto"/>
              <w:right w:val="single" w:sz="4" w:space="0" w:color="auto"/>
            </w:tcBorders>
          </w:tcPr>
          <w:p w14:paraId="6C47C32A"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Bankadaha</w:t>
            </w:r>
            <w:proofErr w:type="spellEnd"/>
          </w:p>
        </w:tc>
        <w:tc>
          <w:tcPr>
            <w:tcW w:w="2806" w:type="dxa"/>
            <w:tcBorders>
              <w:top w:val="single" w:sz="4" w:space="0" w:color="auto"/>
              <w:left w:val="single" w:sz="4" w:space="0" w:color="auto"/>
              <w:bottom w:val="single" w:sz="4" w:space="0" w:color="auto"/>
              <w:right w:val="single" w:sz="4" w:space="0" w:color="auto"/>
            </w:tcBorders>
          </w:tcPr>
          <w:p w14:paraId="18170AB6"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23.428774, 87.157349</w:t>
            </w:r>
          </w:p>
        </w:tc>
        <w:tc>
          <w:tcPr>
            <w:tcW w:w="2997" w:type="dxa"/>
            <w:tcBorders>
              <w:top w:val="single" w:sz="4" w:space="0" w:color="auto"/>
              <w:left w:val="single" w:sz="4" w:space="0" w:color="auto"/>
              <w:bottom w:val="single" w:sz="4" w:space="0" w:color="auto"/>
              <w:right w:val="single" w:sz="4" w:space="0" w:color="auto"/>
            </w:tcBorders>
          </w:tcPr>
          <w:p w14:paraId="4702A3AF"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1C38CAEC" w14:textId="77777777" w:rsidTr="00160980">
        <w:trPr>
          <w:trHeight w:val="275"/>
        </w:trPr>
        <w:tc>
          <w:tcPr>
            <w:tcW w:w="959" w:type="dxa"/>
            <w:tcBorders>
              <w:top w:val="single" w:sz="4" w:space="0" w:color="auto"/>
              <w:left w:val="single" w:sz="4" w:space="0" w:color="auto"/>
              <w:bottom w:val="single" w:sz="4" w:space="0" w:color="auto"/>
              <w:right w:val="single" w:sz="4" w:space="0" w:color="auto"/>
            </w:tcBorders>
          </w:tcPr>
          <w:p w14:paraId="17DC9B69"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4</w:t>
            </w:r>
          </w:p>
        </w:tc>
        <w:tc>
          <w:tcPr>
            <w:tcW w:w="2702" w:type="dxa"/>
            <w:tcBorders>
              <w:top w:val="single" w:sz="4" w:space="0" w:color="auto"/>
              <w:left w:val="single" w:sz="4" w:space="0" w:color="auto"/>
              <w:bottom w:val="single" w:sz="4" w:space="0" w:color="auto"/>
              <w:right w:val="single" w:sz="4" w:space="0" w:color="auto"/>
            </w:tcBorders>
          </w:tcPr>
          <w:p w14:paraId="0542DB79"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Banasuriya</w:t>
            </w:r>
            <w:proofErr w:type="spellEnd"/>
          </w:p>
        </w:tc>
        <w:tc>
          <w:tcPr>
            <w:tcW w:w="2806" w:type="dxa"/>
            <w:tcBorders>
              <w:top w:val="single" w:sz="4" w:space="0" w:color="auto"/>
              <w:left w:val="single" w:sz="4" w:space="0" w:color="auto"/>
              <w:bottom w:val="single" w:sz="4" w:space="0" w:color="auto"/>
              <w:right w:val="single" w:sz="4" w:space="0" w:color="auto"/>
            </w:tcBorders>
          </w:tcPr>
          <w:p w14:paraId="70EA59A4"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23.469541, 87.082397</w:t>
            </w:r>
          </w:p>
        </w:tc>
        <w:tc>
          <w:tcPr>
            <w:tcW w:w="2997" w:type="dxa"/>
            <w:tcBorders>
              <w:top w:val="single" w:sz="4" w:space="0" w:color="auto"/>
              <w:left w:val="single" w:sz="4" w:space="0" w:color="auto"/>
              <w:bottom w:val="single" w:sz="4" w:space="0" w:color="auto"/>
              <w:right w:val="single" w:sz="4" w:space="0" w:color="auto"/>
            </w:tcBorders>
          </w:tcPr>
          <w:p w14:paraId="697DDA9E"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48A3EC66" w14:textId="77777777" w:rsidTr="00160980">
        <w:trPr>
          <w:trHeight w:val="303"/>
        </w:trPr>
        <w:tc>
          <w:tcPr>
            <w:tcW w:w="959" w:type="dxa"/>
            <w:tcBorders>
              <w:top w:val="single" w:sz="4" w:space="0" w:color="auto"/>
              <w:left w:val="single" w:sz="4" w:space="0" w:color="auto"/>
              <w:bottom w:val="single" w:sz="4" w:space="0" w:color="auto"/>
              <w:right w:val="single" w:sz="4" w:space="0" w:color="auto"/>
            </w:tcBorders>
          </w:tcPr>
          <w:p w14:paraId="49CD8C50"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5</w:t>
            </w:r>
          </w:p>
        </w:tc>
        <w:tc>
          <w:tcPr>
            <w:tcW w:w="2702" w:type="dxa"/>
            <w:tcBorders>
              <w:top w:val="single" w:sz="4" w:space="0" w:color="auto"/>
              <w:left w:val="single" w:sz="4" w:space="0" w:color="auto"/>
              <w:bottom w:val="single" w:sz="4" w:space="0" w:color="auto"/>
              <w:right w:val="single" w:sz="4" w:space="0" w:color="auto"/>
            </w:tcBorders>
          </w:tcPr>
          <w:p w14:paraId="6D8CA4F6" w14:textId="77777777" w:rsidR="00D932E0" w:rsidRPr="004843B9" w:rsidRDefault="00D932E0" w:rsidP="004843B9">
            <w:pPr>
              <w:ind w:left="357" w:hanging="357"/>
              <w:rPr>
                <w:rFonts w:eastAsia="Times New Roman"/>
                <w:sz w:val="20"/>
                <w:szCs w:val="20"/>
              </w:rPr>
            </w:pPr>
            <w:proofErr w:type="spellStart"/>
            <w:r w:rsidRPr="004843B9">
              <w:rPr>
                <w:rFonts w:eastAsia="Times New Roman"/>
                <w:sz w:val="20"/>
                <w:szCs w:val="20"/>
              </w:rPr>
              <w:t>Purbator</w:t>
            </w:r>
            <w:proofErr w:type="spellEnd"/>
          </w:p>
        </w:tc>
        <w:tc>
          <w:tcPr>
            <w:tcW w:w="2806" w:type="dxa"/>
            <w:tcBorders>
              <w:top w:val="single" w:sz="4" w:space="0" w:color="auto"/>
              <w:left w:val="single" w:sz="4" w:space="0" w:color="auto"/>
              <w:bottom w:val="single" w:sz="4" w:space="0" w:color="auto"/>
              <w:right w:val="single" w:sz="4" w:space="0" w:color="auto"/>
            </w:tcBorders>
          </w:tcPr>
          <w:p w14:paraId="47A171A5"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23.531193, 87.185936</w:t>
            </w:r>
          </w:p>
        </w:tc>
        <w:tc>
          <w:tcPr>
            <w:tcW w:w="2997" w:type="dxa"/>
            <w:tcBorders>
              <w:top w:val="single" w:sz="4" w:space="0" w:color="auto"/>
              <w:left w:val="single" w:sz="4" w:space="0" w:color="auto"/>
              <w:bottom w:val="single" w:sz="4" w:space="0" w:color="auto"/>
              <w:right w:val="single" w:sz="4" w:space="0" w:color="auto"/>
            </w:tcBorders>
          </w:tcPr>
          <w:p w14:paraId="17919F96"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024A394F" w14:textId="77777777" w:rsidTr="00160980">
        <w:trPr>
          <w:trHeight w:val="274"/>
        </w:trPr>
        <w:tc>
          <w:tcPr>
            <w:tcW w:w="959" w:type="dxa"/>
            <w:tcBorders>
              <w:top w:val="single" w:sz="4" w:space="0" w:color="auto"/>
              <w:left w:val="single" w:sz="4" w:space="0" w:color="auto"/>
              <w:bottom w:val="single" w:sz="4" w:space="0" w:color="auto"/>
              <w:right w:val="single" w:sz="4" w:space="0" w:color="auto"/>
            </w:tcBorders>
          </w:tcPr>
          <w:p w14:paraId="53B0D3A7"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6</w:t>
            </w:r>
          </w:p>
        </w:tc>
        <w:tc>
          <w:tcPr>
            <w:tcW w:w="2702" w:type="dxa"/>
            <w:tcBorders>
              <w:top w:val="single" w:sz="4" w:space="0" w:color="auto"/>
              <w:left w:val="single" w:sz="4" w:space="0" w:color="auto"/>
              <w:bottom w:val="single" w:sz="4" w:space="0" w:color="auto"/>
              <w:right w:val="single" w:sz="4" w:space="0" w:color="auto"/>
            </w:tcBorders>
          </w:tcPr>
          <w:p w14:paraId="41B49C43" w14:textId="77777777" w:rsidR="00D932E0" w:rsidRPr="004843B9" w:rsidRDefault="00D932E0" w:rsidP="004843B9">
            <w:pPr>
              <w:ind w:left="357" w:hanging="357"/>
              <w:rPr>
                <w:rFonts w:eastAsia="Times New Roman"/>
                <w:sz w:val="20"/>
                <w:szCs w:val="20"/>
              </w:rPr>
            </w:pPr>
            <w:proofErr w:type="spellStart"/>
            <w:r w:rsidRPr="004843B9">
              <w:rPr>
                <w:rFonts w:eastAsia="Times New Roman"/>
                <w:sz w:val="20"/>
                <w:szCs w:val="20"/>
              </w:rPr>
              <w:t>Benabad</w:t>
            </w:r>
            <w:proofErr w:type="spellEnd"/>
          </w:p>
        </w:tc>
        <w:tc>
          <w:tcPr>
            <w:tcW w:w="2806" w:type="dxa"/>
            <w:tcBorders>
              <w:top w:val="single" w:sz="4" w:space="0" w:color="auto"/>
              <w:left w:val="single" w:sz="4" w:space="0" w:color="auto"/>
              <w:bottom w:val="single" w:sz="4" w:space="0" w:color="auto"/>
              <w:right w:val="single" w:sz="4" w:space="0" w:color="auto"/>
            </w:tcBorders>
          </w:tcPr>
          <w:p w14:paraId="48DB9413"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23.510986, 87.083267</w:t>
            </w:r>
          </w:p>
        </w:tc>
        <w:tc>
          <w:tcPr>
            <w:tcW w:w="2997" w:type="dxa"/>
            <w:tcBorders>
              <w:top w:val="single" w:sz="4" w:space="0" w:color="auto"/>
              <w:left w:val="single" w:sz="4" w:space="0" w:color="auto"/>
              <w:bottom w:val="single" w:sz="4" w:space="0" w:color="auto"/>
              <w:right w:val="single" w:sz="4" w:space="0" w:color="auto"/>
            </w:tcBorders>
          </w:tcPr>
          <w:p w14:paraId="2ACC7FA9"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08114F9E" w14:textId="77777777" w:rsidTr="00160980">
        <w:trPr>
          <w:trHeight w:val="122"/>
        </w:trPr>
        <w:tc>
          <w:tcPr>
            <w:tcW w:w="959" w:type="dxa"/>
            <w:tcBorders>
              <w:top w:val="single" w:sz="4" w:space="0" w:color="auto"/>
              <w:left w:val="single" w:sz="4" w:space="0" w:color="auto"/>
              <w:bottom w:val="single" w:sz="4" w:space="0" w:color="auto"/>
              <w:right w:val="single" w:sz="4" w:space="0" w:color="auto"/>
            </w:tcBorders>
          </w:tcPr>
          <w:p w14:paraId="7485470A"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7</w:t>
            </w:r>
          </w:p>
        </w:tc>
        <w:tc>
          <w:tcPr>
            <w:tcW w:w="2702" w:type="dxa"/>
            <w:tcBorders>
              <w:top w:val="single" w:sz="4" w:space="0" w:color="auto"/>
              <w:left w:val="single" w:sz="4" w:space="0" w:color="auto"/>
              <w:bottom w:val="single" w:sz="4" w:space="0" w:color="auto"/>
              <w:right w:val="single" w:sz="4" w:space="0" w:color="auto"/>
            </w:tcBorders>
          </w:tcPr>
          <w:p w14:paraId="38034572" w14:textId="77777777" w:rsidR="00D932E0" w:rsidRPr="004843B9" w:rsidRDefault="00D932E0" w:rsidP="004843B9">
            <w:pPr>
              <w:ind w:left="357" w:hanging="357"/>
              <w:rPr>
                <w:rFonts w:eastAsia="Times New Roman"/>
                <w:sz w:val="20"/>
                <w:szCs w:val="20"/>
              </w:rPr>
            </w:pPr>
            <w:proofErr w:type="spellStart"/>
            <w:r w:rsidRPr="004843B9">
              <w:rPr>
                <w:rFonts w:eastAsia="Times New Roman"/>
                <w:sz w:val="20"/>
                <w:szCs w:val="20"/>
              </w:rPr>
              <w:t>Mejhia</w:t>
            </w:r>
            <w:proofErr w:type="spellEnd"/>
          </w:p>
        </w:tc>
        <w:tc>
          <w:tcPr>
            <w:tcW w:w="2806" w:type="dxa"/>
            <w:tcBorders>
              <w:top w:val="single" w:sz="4" w:space="0" w:color="auto"/>
              <w:left w:val="single" w:sz="4" w:space="0" w:color="auto"/>
              <w:bottom w:val="single" w:sz="4" w:space="0" w:color="auto"/>
              <w:right w:val="single" w:sz="4" w:space="0" w:color="auto"/>
            </w:tcBorders>
          </w:tcPr>
          <w:p w14:paraId="708BE5BA"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23.538759, 87.128411</w:t>
            </w:r>
          </w:p>
        </w:tc>
        <w:tc>
          <w:tcPr>
            <w:tcW w:w="2997" w:type="dxa"/>
            <w:tcBorders>
              <w:top w:val="single" w:sz="4" w:space="0" w:color="auto"/>
              <w:left w:val="single" w:sz="4" w:space="0" w:color="auto"/>
              <w:bottom w:val="single" w:sz="4" w:space="0" w:color="auto"/>
              <w:right w:val="single" w:sz="4" w:space="0" w:color="auto"/>
            </w:tcBorders>
          </w:tcPr>
          <w:p w14:paraId="41F8FD11"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0753230A" w14:textId="77777777" w:rsidTr="00160980">
        <w:trPr>
          <w:trHeight w:val="168"/>
        </w:trPr>
        <w:tc>
          <w:tcPr>
            <w:tcW w:w="959" w:type="dxa"/>
            <w:tcBorders>
              <w:top w:val="single" w:sz="4" w:space="0" w:color="auto"/>
              <w:left w:val="single" w:sz="4" w:space="0" w:color="auto"/>
              <w:bottom w:val="single" w:sz="4" w:space="0" w:color="auto"/>
              <w:right w:val="single" w:sz="4" w:space="0" w:color="auto"/>
            </w:tcBorders>
          </w:tcPr>
          <w:p w14:paraId="1B281D18"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8</w:t>
            </w:r>
          </w:p>
        </w:tc>
        <w:tc>
          <w:tcPr>
            <w:tcW w:w="2702" w:type="dxa"/>
            <w:tcBorders>
              <w:top w:val="single" w:sz="4" w:space="0" w:color="auto"/>
              <w:left w:val="single" w:sz="4" w:space="0" w:color="auto"/>
              <w:bottom w:val="single" w:sz="4" w:space="0" w:color="auto"/>
              <w:right w:val="single" w:sz="4" w:space="0" w:color="auto"/>
            </w:tcBorders>
          </w:tcPr>
          <w:p w14:paraId="6CF0DA23" w14:textId="77777777" w:rsidR="00D932E0" w:rsidRPr="004843B9" w:rsidRDefault="00D932E0" w:rsidP="004843B9">
            <w:pPr>
              <w:ind w:left="357" w:hanging="357"/>
              <w:rPr>
                <w:rFonts w:eastAsia="Times New Roman"/>
                <w:sz w:val="20"/>
                <w:szCs w:val="20"/>
              </w:rPr>
            </w:pPr>
            <w:proofErr w:type="spellStart"/>
            <w:r w:rsidRPr="004843B9">
              <w:rPr>
                <w:rFonts w:eastAsia="Times New Roman"/>
                <w:sz w:val="20"/>
                <w:szCs w:val="20"/>
              </w:rPr>
              <w:t>Lachhmanpur</w:t>
            </w:r>
            <w:proofErr w:type="spellEnd"/>
          </w:p>
        </w:tc>
        <w:tc>
          <w:tcPr>
            <w:tcW w:w="2806" w:type="dxa"/>
            <w:tcBorders>
              <w:top w:val="single" w:sz="4" w:space="0" w:color="auto"/>
              <w:left w:val="single" w:sz="4" w:space="0" w:color="auto"/>
              <w:bottom w:val="single" w:sz="4" w:space="0" w:color="auto"/>
              <w:right w:val="single" w:sz="4" w:space="0" w:color="auto"/>
            </w:tcBorders>
          </w:tcPr>
          <w:p w14:paraId="6EED684C"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23.443277, 87.032471</w:t>
            </w:r>
          </w:p>
        </w:tc>
        <w:tc>
          <w:tcPr>
            <w:tcW w:w="2997" w:type="dxa"/>
            <w:tcBorders>
              <w:top w:val="single" w:sz="4" w:space="0" w:color="auto"/>
              <w:left w:val="single" w:sz="4" w:space="0" w:color="auto"/>
              <w:bottom w:val="single" w:sz="4" w:space="0" w:color="auto"/>
              <w:right w:val="single" w:sz="4" w:space="0" w:color="auto"/>
            </w:tcBorders>
          </w:tcPr>
          <w:p w14:paraId="24C727EB"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621E8A6E" w14:textId="77777777" w:rsidTr="00160980">
        <w:trPr>
          <w:trHeight w:val="214"/>
        </w:trPr>
        <w:tc>
          <w:tcPr>
            <w:tcW w:w="959" w:type="dxa"/>
            <w:tcBorders>
              <w:top w:val="single" w:sz="4" w:space="0" w:color="auto"/>
              <w:left w:val="single" w:sz="4" w:space="0" w:color="auto"/>
              <w:bottom w:val="single" w:sz="4" w:space="0" w:color="auto"/>
              <w:right w:val="single" w:sz="4" w:space="0" w:color="auto"/>
            </w:tcBorders>
          </w:tcPr>
          <w:p w14:paraId="1B73E0BF"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9</w:t>
            </w:r>
          </w:p>
        </w:tc>
        <w:tc>
          <w:tcPr>
            <w:tcW w:w="2702" w:type="dxa"/>
            <w:tcBorders>
              <w:top w:val="single" w:sz="4" w:space="0" w:color="auto"/>
              <w:left w:val="single" w:sz="4" w:space="0" w:color="auto"/>
              <w:bottom w:val="single" w:sz="4" w:space="0" w:color="auto"/>
              <w:right w:val="single" w:sz="4" w:space="0" w:color="auto"/>
            </w:tcBorders>
          </w:tcPr>
          <w:p w14:paraId="4781B602" w14:textId="77777777" w:rsidR="00D932E0" w:rsidRPr="004843B9" w:rsidRDefault="00D932E0" w:rsidP="004843B9">
            <w:pPr>
              <w:ind w:left="357" w:hanging="357"/>
              <w:rPr>
                <w:rFonts w:eastAsia="Times New Roman"/>
                <w:sz w:val="20"/>
                <w:szCs w:val="20"/>
              </w:rPr>
            </w:pPr>
            <w:proofErr w:type="spellStart"/>
            <w:r w:rsidRPr="004843B9">
              <w:rPr>
                <w:rFonts w:eastAsia="Times New Roman"/>
                <w:sz w:val="20"/>
                <w:szCs w:val="20"/>
              </w:rPr>
              <w:t>Mohoana</w:t>
            </w:r>
            <w:proofErr w:type="spellEnd"/>
          </w:p>
        </w:tc>
        <w:tc>
          <w:tcPr>
            <w:tcW w:w="2806" w:type="dxa"/>
            <w:tcBorders>
              <w:top w:val="single" w:sz="4" w:space="0" w:color="auto"/>
              <w:left w:val="single" w:sz="4" w:space="0" w:color="auto"/>
              <w:bottom w:val="single" w:sz="4" w:space="0" w:color="auto"/>
              <w:right w:val="single" w:sz="4" w:space="0" w:color="auto"/>
            </w:tcBorders>
          </w:tcPr>
          <w:p w14:paraId="56305486"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23.563515, 87.032387</w:t>
            </w:r>
          </w:p>
        </w:tc>
        <w:tc>
          <w:tcPr>
            <w:tcW w:w="2997" w:type="dxa"/>
            <w:tcBorders>
              <w:top w:val="single" w:sz="4" w:space="0" w:color="auto"/>
              <w:left w:val="single" w:sz="4" w:space="0" w:color="auto"/>
              <w:bottom w:val="single" w:sz="4" w:space="0" w:color="auto"/>
              <w:right w:val="single" w:sz="4" w:space="0" w:color="auto"/>
            </w:tcBorders>
          </w:tcPr>
          <w:p w14:paraId="172784CE"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46996CEC" w14:textId="77777777" w:rsidTr="00160980">
        <w:trPr>
          <w:trHeight w:val="260"/>
        </w:trPr>
        <w:tc>
          <w:tcPr>
            <w:tcW w:w="959" w:type="dxa"/>
            <w:tcBorders>
              <w:top w:val="single" w:sz="4" w:space="0" w:color="auto"/>
              <w:left w:val="single" w:sz="4" w:space="0" w:color="auto"/>
              <w:bottom w:val="single" w:sz="4" w:space="0" w:color="auto"/>
              <w:right w:val="single" w:sz="4" w:space="0" w:color="auto"/>
            </w:tcBorders>
          </w:tcPr>
          <w:p w14:paraId="48B1959F"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10</w:t>
            </w:r>
          </w:p>
        </w:tc>
        <w:tc>
          <w:tcPr>
            <w:tcW w:w="2702" w:type="dxa"/>
            <w:tcBorders>
              <w:top w:val="single" w:sz="4" w:space="0" w:color="auto"/>
              <w:left w:val="single" w:sz="4" w:space="0" w:color="auto"/>
              <w:bottom w:val="single" w:sz="4" w:space="0" w:color="auto"/>
              <w:right w:val="single" w:sz="4" w:space="0" w:color="auto"/>
            </w:tcBorders>
          </w:tcPr>
          <w:p w14:paraId="5FC5D1AC" w14:textId="77777777" w:rsidR="00D932E0" w:rsidRPr="004843B9" w:rsidRDefault="00D932E0" w:rsidP="004843B9">
            <w:pPr>
              <w:ind w:left="357" w:hanging="357"/>
              <w:rPr>
                <w:rFonts w:eastAsia="Times New Roman"/>
                <w:sz w:val="20"/>
                <w:szCs w:val="20"/>
              </w:rPr>
            </w:pPr>
            <w:proofErr w:type="spellStart"/>
            <w:r w:rsidRPr="004843B9">
              <w:rPr>
                <w:rFonts w:eastAsia="Times New Roman"/>
                <w:sz w:val="20"/>
                <w:szCs w:val="20"/>
              </w:rPr>
              <w:t>Chhotonabagram</w:t>
            </w:r>
            <w:proofErr w:type="spellEnd"/>
          </w:p>
        </w:tc>
        <w:tc>
          <w:tcPr>
            <w:tcW w:w="2806" w:type="dxa"/>
            <w:tcBorders>
              <w:top w:val="single" w:sz="4" w:space="0" w:color="auto"/>
              <w:left w:val="single" w:sz="4" w:space="0" w:color="auto"/>
              <w:bottom w:val="single" w:sz="4" w:space="0" w:color="auto"/>
              <w:right w:val="single" w:sz="4" w:space="0" w:color="auto"/>
            </w:tcBorders>
          </w:tcPr>
          <w:p w14:paraId="43099651"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23.448661, 87.016037</w:t>
            </w:r>
          </w:p>
        </w:tc>
        <w:tc>
          <w:tcPr>
            <w:tcW w:w="2997" w:type="dxa"/>
            <w:tcBorders>
              <w:top w:val="single" w:sz="4" w:space="0" w:color="auto"/>
              <w:left w:val="single" w:sz="4" w:space="0" w:color="auto"/>
              <w:bottom w:val="single" w:sz="4" w:space="0" w:color="auto"/>
              <w:right w:val="single" w:sz="4" w:space="0" w:color="auto"/>
            </w:tcBorders>
          </w:tcPr>
          <w:p w14:paraId="61D86B4E"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702E70FD" w14:textId="77777777" w:rsidTr="00160980">
        <w:trPr>
          <w:trHeight w:val="136"/>
        </w:trPr>
        <w:tc>
          <w:tcPr>
            <w:tcW w:w="959" w:type="dxa"/>
            <w:tcBorders>
              <w:top w:val="single" w:sz="4" w:space="0" w:color="auto"/>
              <w:left w:val="single" w:sz="4" w:space="0" w:color="auto"/>
              <w:bottom w:val="single" w:sz="4" w:space="0" w:color="auto"/>
              <w:right w:val="single" w:sz="4" w:space="0" w:color="auto"/>
            </w:tcBorders>
          </w:tcPr>
          <w:p w14:paraId="06F46E8F"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11</w:t>
            </w:r>
          </w:p>
        </w:tc>
        <w:tc>
          <w:tcPr>
            <w:tcW w:w="2702" w:type="dxa"/>
            <w:tcBorders>
              <w:top w:val="single" w:sz="4" w:space="0" w:color="auto"/>
              <w:left w:val="single" w:sz="4" w:space="0" w:color="auto"/>
              <w:bottom w:val="single" w:sz="4" w:space="0" w:color="auto"/>
              <w:right w:val="single" w:sz="4" w:space="0" w:color="auto"/>
            </w:tcBorders>
          </w:tcPr>
          <w:p w14:paraId="6A4208BD"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Durlabhpur</w:t>
            </w:r>
            <w:proofErr w:type="spellEnd"/>
          </w:p>
        </w:tc>
        <w:tc>
          <w:tcPr>
            <w:tcW w:w="2806" w:type="dxa"/>
            <w:tcBorders>
              <w:top w:val="single" w:sz="4" w:space="0" w:color="auto"/>
              <w:left w:val="single" w:sz="4" w:space="0" w:color="auto"/>
              <w:bottom w:val="single" w:sz="4" w:space="0" w:color="auto"/>
              <w:right w:val="single" w:sz="4" w:space="0" w:color="auto"/>
            </w:tcBorders>
          </w:tcPr>
          <w:p w14:paraId="02561B9F"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23.473913, 87.134328</w:t>
            </w:r>
          </w:p>
        </w:tc>
        <w:tc>
          <w:tcPr>
            <w:tcW w:w="2997" w:type="dxa"/>
            <w:tcBorders>
              <w:top w:val="single" w:sz="4" w:space="0" w:color="auto"/>
              <w:left w:val="single" w:sz="4" w:space="0" w:color="auto"/>
              <w:bottom w:val="single" w:sz="4" w:space="0" w:color="auto"/>
              <w:right w:val="single" w:sz="4" w:space="0" w:color="auto"/>
            </w:tcBorders>
          </w:tcPr>
          <w:p w14:paraId="3C6E57E3"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2FA52E08" w14:textId="77777777" w:rsidTr="00160980">
        <w:trPr>
          <w:trHeight w:val="181"/>
        </w:trPr>
        <w:tc>
          <w:tcPr>
            <w:tcW w:w="959" w:type="dxa"/>
            <w:tcBorders>
              <w:top w:val="single" w:sz="4" w:space="0" w:color="auto"/>
              <w:left w:val="single" w:sz="4" w:space="0" w:color="auto"/>
              <w:bottom w:val="single" w:sz="4" w:space="0" w:color="auto"/>
              <w:right w:val="single" w:sz="4" w:space="0" w:color="auto"/>
            </w:tcBorders>
          </w:tcPr>
          <w:p w14:paraId="40B17C5E"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12</w:t>
            </w:r>
          </w:p>
        </w:tc>
        <w:tc>
          <w:tcPr>
            <w:tcW w:w="2702" w:type="dxa"/>
            <w:tcBorders>
              <w:top w:val="single" w:sz="4" w:space="0" w:color="auto"/>
              <w:left w:val="single" w:sz="4" w:space="0" w:color="auto"/>
              <w:bottom w:val="single" w:sz="4" w:space="0" w:color="auto"/>
              <w:right w:val="single" w:sz="4" w:space="0" w:color="auto"/>
            </w:tcBorders>
          </w:tcPr>
          <w:p w14:paraId="73FCEFB2"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Barsal</w:t>
            </w:r>
            <w:proofErr w:type="spellEnd"/>
            <w:r w:rsidRPr="004843B9">
              <w:rPr>
                <w:rFonts w:eastAsia="Times New Roman"/>
                <w:sz w:val="20"/>
                <w:szCs w:val="20"/>
              </w:rPr>
              <w:t xml:space="preserve"> Srirampur</w:t>
            </w:r>
          </w:p>
        </w:tc>
        <w:tc>
          <w:tcPr>
            <w:tcW w:w="2806" w:type="dxa"/>
            <w:tcBorders>
              <w:top w:val="single" w:sz="4" w:space="0" w:color="auto"/>
              <w:left w:val="single" w:sz="4" w:space="0" w:color="auto"/>
              <w:bottom w:val="single" w:sz="4" w:space="0" w:color="auto"/>
              <w:right w:val="single" w:sz="4" w:space="0" w:color="auto"/>
            </w:tcBorders>
          </w:tcPr>
          <w:p w14:paraId="49847FCB"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23.866427, 87.209724</w:t>
            </w:r>
          </w:p>
        </w:tc>
        <w:tc>
          <w:tcPr>
            <w:tcW w:w="2997" w:type="dxa"/>
            <w:tcBorders>
              <w:top w:val="single" w:sz="4" w:space="0" w:color="auto"/>
              <w:left w:val="single" w:sz="4" w:space="0" w:color="auto"/>
              <w:bottom w:val="single" w:sz="4" w:space="0" w:color="auto"/>
              <w:right w:val="single" w:sz="4" w:space="0" w:color="auto"/>
            </w:tcBorders>
          </w:tcPr>
          <w:p w14:paraId="7B275999"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572C8285" w14:textId="77777777" w:rsidTr="00160980">
        <w:trPr>
          <w:trHeight w:val="227"/>
        </w:trPr>
        <w:tc>
          <w:tcPr>
            <w:tcW w:w="959" w:type="dxa"/>
            <w:tcBorders>
              <w:top w:val="single" w:sz="4" w:space="0" w:color="auto"/>
              <w:left w:val="single" w:sz="4" w:space="0" w:color="auto"/>
              <w:bottom w:val="single" w:sz="4" w:space="0" w:color="auto"/>
              <w:right w:val="single" w:sz="4" w:space="0" w:color="auto"/>
            </w:tcBorders>
          </w:tcPr>
          <w:p w14:paraId="6EE3AEA9"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13</w:t>
            </w:r>
          </w:p>
        </w:tc>
        <w:tc>
          <w:tcPr>
            <w:tcW w:w="2702" w:type="dxa"/>
            <w:tcBorders>
              <w:top w:val="single" w:sz="4" w:space="0" w:color="auto"/>
              <w:left w:val="single" w:sz="4" w:space="0" w:color="auto"/>
              <w:bottom w:val="single" w:sz="4" w:space="0" w:color="auto"/>
              <w:right w:val="single" w:sz="4" w:space="0" w:color="auto"/>
            </w:tcBorders>
          </w:tcPr>
          <w:p w14:paraId="2FB08DB8"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Ranipur</w:t>
            </w:r>
            <w:proofErr w:type="spellEnd"/>
          </w:p>
        </w:tc>
        <w:tc>
          <w:tcPr>
            <w:tcW w:w="2806" w:type="dxa"/>
            <w:tcBorders>
              <w:top w:val="single" w:sz="4" w:space="0" w:color="auto"/>
              <w:left w:val="single" w:sz="4" w:space="0" w:color="auto"/>
              <w:bottom w:val="single" w:sz="4" w:space="0" w:color="auto"/>
              <w:right w:val="single" w:sz="4" w:space="0" w:color="auto"/>
            </w:tcBorders>
          </w:tcPr>
          <w:p w14:paraId="23399D4B"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23.494473, 87.120308</w:t>
            </w:r>
          </w:p>
        </w:tc>
        <w:tc>
          <w:tcPr>
            <w:tcW w:w="2997" w:type="dxa"/>
            <w:tcBorders>
              <w:top w:val="single" w:sz="4" w:space="0" w:color="auto"/>
              <w:left w:val="single" w:sz="4" w:space="0" w:color="auto"/>
              <w:bottom w:val="single" w:sz="4" w:space="0" w:color="auto"/>
              <w:right w:val="single" w:sz="4" w:space="0" w:color="auto"/>
            </w:tcBorders>
          </w:tcPr>
          <w:p w14:paraId="74540ABA"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1610F5BF" w14:textId="77777777" w:rsidTr="00160980">
        <w:trPr>
          <w:trHeight w:val="272"/>
        </w:trPr>
        <w:tc>
          <w:tcPr>
            <w:tcW w:w="959" w:type="dxa"/>
            <w:tcBorders>
              <w:top w:val="single" w:sz="4" w:space="0" w:color="auto"/>
              <w:left w:val="single" w:sz="4" w:space="0" w:color="auto"/>
              <w:bottom w:val="single" w:sz="4" w:space="0" w:color="auto"/>
              <w:right w:val="single" w:sz="4" w:space="0" w:color="auto"/>
            </w:tcBorders>
          </w:tcPr>
          <w:p w14:paraId="61981962"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14</w:t>
            </w:r>
          </w:p>
        </w:tc>
        <w:tc>
          <w:tcPr>
            <w:tcW w:w="2702" w:type="dxa"/>
            <w:tcBorders>
              <w:top w:val="single" w:sz="4" w:space="0" w:color="auto"/>
              <w:left w:val="single" w:sz="4" w:space="0" w:color="auto"/>
              <w:bottom w:val="single" w:sz="4" w:space="0" w:color="auto"/>
              <w:right w:val="single" w:sz="4" w:space="0" w:color="auto"/>
            </w:tcBorders>
          </w:tcPr>
          <w:p w14:paraId="2312A21D"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Mochrakend</w:t>
            </w:r>
            <w:proofErr w:type="spellEnd"/>
          </w:p>
        </w:tc>
        <w:tc>
          <w:tcPr>
            <w:tcW w:w="2806" w:type="dxa"/>
            <w:tcBorders>
              <w:top w:val="single" w:sz="4" w:space="0" w:color="auto"/>
              <w:left w:val="single" w:sz="4" w:space="0" w:color="auto"/>
              <w:bottom w:val="single" w:sz="4" w:space="0" w:color="auto"/>
              <w:right w:val="single" w:sz="4" w:space="0" w:color="auto"/>
            </w:tcBorders>
          </w:tcPr>
          <w:p w14:paraId="1CE20063"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23.511042, 87.143799</w:t>
            </w:r>
          </w:p>
        </w:tc>
        <w:tc>
          <w:tcPr>
            <w:tcW w:w="2997" w:type="dxa"/>
            <w:tcBorders>
              <w:top w:val="single" w:sz="4" w:space="0" w:color="auto"/>
              <w:left w:val="single" w:sz="4" w:space="0" w:color="auto"/>
              <w:bottom w:val="single" w:sz="4" w:space="0" w:color="auto"/>
              <w:right w:val="single" w:sz="4" w:space="0" w:color="auto"/>
            </w:tcBorders>
          </w:tcPr>
          <w:p w14:paraId="2535A53E"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2080BD96" w14:textId="77777777" w:rsidTr="00160980">
        <w:trPr>
          <w:trHeight w:val="263"/>
        </w:trPr>
        <w:tc>
          <w:tcPr>
            <w:tcW w:w="959" w:type="dxa"/>
            <w:tcBorders>
              <w:top w:val="single" w:sz="4" w:space="0" w:color="auto"/>
              <w:left w:val="single" w:sz="4" w:space="0" w:color="auto"/>
              <w:bottom w:val="single" w:sz="4" w:space="0" w:color="auto"/>
              <w:right w:val="single" w:sz="4" w:space="0" w:color="auto"/>
            </w:tcBorders>
          </w:tcPr>
          <w:p w14:paraId="23B05909"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15</w:t>
            </w:r>
          </w:p>
        </w:tc>
        <w:tc>
          <w:tcPr>
            <w:tcW w:w="2702" w:type="dxa"/>
            <w:tcBorders>
              <w:top w:val="single" w:sz="4" w:space="0" w:color="auto"/>
              <w:left w:val="single" w:sz="4" w:space="0" w:color="auto"/>
              <w:bottom w:val="single" w:sz="4" w:space="0" w:color="auto"/>
              <w:right w:val="single" w:sz="4" w:space="0" w:color="auto"/>
            </w:tcBorders>
          </w:tcPr>
          <w:p w14:paraId="3F546E09"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Deuli</w:t>
            </w:r>
            <w:proofErr w:type="spellEnd"/>
          </w:p>
        </w:tc>
        <w:tc>
          <w:tcPr>
            <w:tcW w:w="2806" w:type="dxa"/>
            <w:tcBorders>
              <w:top w:val="single" w:sz="4" w:space="0" w:color="auto"/>
              <w:left w:val="single" w:sz="4" w:space="0" w:color="auto"/>
              <w:bottom w:val="single" w:sz="4" w:space="0" w:color="auto"/>
              <w:right w:val="single" w:sz="4" w:space="0" w:color="auto"/>
            </w:tcBorders>
          </w:tcPr>
          <w:p w14:paraId="250E18DA"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23.458918, 87.107208</w:t>
            </w:r>
          </w:p>
        </w:tc>
        <w:tc>
          <w:tcPr>
            <w:tcW w:w="2997" w:type="dxa"/>
            <w:tcBorders>
              <w:top w:val="single" w:sz="4" w:space="0" w:color="auto"/>
              <w:left w:val="single" w:sz="4" w:space="0" w:color="auto"/>
              <w:bottom w:val="single" w:sz="4" w:space="0" w:color="auto"/>
              <w:right w:val="single" w:sz="4" w:space="0" w:color="auto"/>
            </w:tcBorders>
          </w:tcPr>
          <w:p w14:paraId="28DC24E9"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2C7F9C64" w14:textId="77777777" w:rsidTr="00160980">
        <w:trPr>
          <w:trHeight w:val="267"/>
        </w:trPr>
        <w:tc>
          <w:tcPr>
            <w:tcW w:w="959" w:type="dxa"/>
            <w:tcBorders>
              <w:top w:val="single" w:sz="4" w:space="0" w:color="auto"/>
              <w:left w:val="single" w:sz="4" w:space="0" w:color="auto"/>
              <w:bottom w:val="single" w:sz="4" w:space="0" w:color="auto"/>
              <w:right w:val="single" w:sz="4" w:space="0" w:color="auto"/>
            </w:tcBorders>
          </w:tcPr>
          <w:p w14:paraId="05F5ED27"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16</w:t>
            </w:r>
          </w:p>
        </w:tc>
        <w:tc>
          <w:tcPr>
            <w:tcW w:w="2702" w:type="dxa"/>
            <w:tcBorders>
              <w:top w:val="single" w:sz="4" w:space="0" w:color="auto"/>
              <w:left w:val="single" w:sz="4" w:space="0" w:color="auto"/>
              <w:bottom w:val="single" w:sz="4" w:space="0" w:color="auto"/>
              <w:right w:val="single" w:sz="4" w:space="0" w:color="auto"/>
            </w:tcBorders>
          </w:tcPr>
          <w:p w14:paraId="4697937C" w14:textId="77777777" w:rsidR="00D932E0" w:rsidRPr="004843B9" w:rsidRDefault="00D932E0" w:rsidP="002270D7">
            <w:pPr>
              <w:ind w:left="360" w:hanging="360"/>
              <w:rPr>
                <w:rFonts w:eastAsia="Times New Roman"/>
                <w:sz w:val="20"/>
                <w:szCs w:val="20"/>
              </w:rPr>
            </w:pPr>
            <w:r w:rsidRPr="004843B9">
              <w:rPr>
                <w:rFonts w:eastAsia="Times New Roman"/>
                <w:sz w:val="20"/>
                <w:szCs w:val="20"/>
              </w:rPr>
              <w:t>Raghunathpur</w:t>
            </w:r>
          </w:p>
        </w:tc>
        <w:tc>
          <w:tcPr>
            <w:tcW w:w="2806" w:type="dxa"/>
            <w:tcBorders>
              <w:top w:val="single" w:sz="4" w:space="0" w:color="auto"/>
              <w:left w:val="single" w:sz="4" w:space="0" w:color="auto"/>
              <w:bottom w:val="single" w:sz="4" w:space="0" w:color="auto"/>
              <w:right w:val="single" w:sz="4" w:space="0" w:color="auto"/>
            </w:tcBorders>
          </w:tcPr>
          <w:p w14:paraId="4001DD3B"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23.343790, 87.073509</w:t>
            </w:r>
          </w:p>
        </w:tc>
        <w:tc>
          <w:tcPr>
            <w:tcW w:w="2997" w:type="dxa"/>
            <w:tcBorders>
              <w:top w:val="single" w:sz="4" w:space="0" w:color="auto"/>
              <w:left w:val="single" w:sz="4" w:space="0" w:color="auto"/>
              <w:bottom w:val="single" w:sz="4" w:space="0" w:color="auto"/>
              <w:right w:val="single" w:sz="4" w:space="0" w:color="auto"/>
            </w:tcBorders>
          </w:tcPr>
          <w:p w14:paraId="2290EA77"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3397F87E" w14:textId="77777777" w:rsidTr="00160980">
        <w:trPr>
          <w:trHeight w:val="285"/>
        </w:trPr>
        <w:tc>
          <w:tcPr>
            <w:tcW w:w="959" w:type="dxa"/>
            <w:tcBorders>
              <w:top w:val="single" w:sz="4" w:space="0" w:color="auto"/>
              <w:left w:val="single" w:sz="4" w:space="0" w:color="auto"/>
              <w:bottom w:val="single" w:sz="4" w:space="0" w:color="auto"/>
              <w:right w:val="single" w:sz="4" w:space="0" w:color="auto"/>
            </w:tcBorders>
          </w:tcPr>
          <w:p w14:paraId="369F74E8"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17</w:t>
            </w:r>
          </w:p>
        </w:tc>
        <w:tc>
          <w:tcPr>
            <w:tcW w:w="2702" w:type="dxa"/>
            <w:tcBorders>
              <w:top w:val="single" w:sz="4" w:space="0" w:color="auto"/>
              <w:left w:val="single" w:sz="4" w:space="0" w:color="auto"/>
              <w:bottom w:val="single" w:sz="4" w:space="0" w:color="auto"/>
              <w:right w:val="single" w:sz="4" w:space="0" w:color="auto"/>
            </w:tcBorders>
          </w:tcPr>
          <w:p w14:paraId="1E54B430"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Keduadihi</w:t>
            </w:r>
            <w:proofErr w:type="spellEnd"/>
            <w:r w:rsidRPr="004843B9">
              <w:rPr>
                <w:rFonts w:eastAsia="Times New Roman"/>
                <w:sz w:val="20"/>
                <w:szCs w:val="20"/>
              </w:rPr>
              <w:t xml:space="preserve"> (</w:t>
            </w:r>
            <w:proofErr w:type="spellStart"/>
            <w:r w:rsidRPr="004843B9">
              <w:rPr>
                <w:rFonts w:eastAsia="Times New Roman"/>
                <w:sz w:val="20"/>
                <w:szCs w:val="20"/>
              </w:rPr>
              <w:t>Kapista</w:t>
            </w:r>
            <w:proofErr w:type="spellEnd"/>
            <w:r w:rsidRPr="004843B9">
              <w:rPr>
                <w:rFonts w:eastAsia="Times New Roman"/>
                <w:sz w:val="20"/>
                <w:szCs w:val="20"/>
              </w:rPr>
              <w:t>)</w:t>
            </w:r>
          </w:p>
        </w:tc>
        <w:tc>
          <w:tcPr>
            <w:tcW w:w="2806" w:type="dxa"/>
            <w:tcBorders>
              <w:top w:val="single" w:sz="4" w:space="0" w:color="auto"/>
              <w:left w:val="single" w:sz="4" w:space="0" w:color="auto"/>
              <w:bottom w:val="single" w:sz="4" w:space="0" w:color="auto"/>
              <w:right w:val="single" w:sz="4" w:space="0" w:color="auto"/>
            </w:tcBorders>
          </w:tcPr>
          <w:p w14:paraId="329148FD"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23.398541, 87.129729</w:t>
            </w:r>
          </w:p>
        </w:tc>
        <w:tc>
          <w:tcPr>
            <w:tcW w:w="2997" w:type="dxa"/>
            <w:tcBorders>
              <w:top w:val="single" w:sz="4" w:space="0" w:color="auto"/>
              <w:left w:val="single" w:sz="4" w:space="0" w:color="auto"/>
              <w:bottom w:val="single" w:sz="4" w:space="0" w:color="auto"/>
              <w:right w:val="single" w:sz="4" w:space="0" w:color="auto"/>
            </w:tcBorders>
          </w:tcPr>
          <w:p w14:paraId="0AA9EA8E"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0F6B0B87" w14:textId="77777777" w:rsidTr="00160980">
        <w:trPr>
          <w:trHeight w:val="275"/>
        </w:trPr>
        <w:tc>
          <w:tcPr>
            <w:tcW w:w="959" w:type="dxa"/>
            <w:tcBorders>
              <w:top w:val="single" w:sz="4" w:space="0" w:color="auto"/>
              <w:left w:val="single" w:sz="4" w:space="0" w:color="auto"/>
              <w:bottom w:val="single" w:sz="4" w:space="0" w:color="auto"/>
              <w:right w:val="single" w:sz="4" w:space="0" w:color="auto"/>
            </w:tcBorders>
          </w:tcPr>
          <w:p w14:paraId="6824C85F"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18</w:t>
            </w:r>
          </w:p>
        </w:tc>
        <w:tc>
          <w:tcPr>
            <w:tcW w:w="2702" w:type="dxa"/>
            <w:tcBorders>
              <w:top w:val="single" w:sz="4" w:space="0" w:color="auto"/>
              <w:left w:val="single" w:sz="4" w:space="0" w:color="auto"/>
              <w:bottom w:val="single" w:sz="4" w:space="0" w:color="auto"/>
              <w:right w:val="single" w:sz="4" w:space="0" w:color="auto"/>
            </w:tcBorders>
          </w:tcPr>
          <w:p w14:paraId="6627D31B"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Sarangapur</w:t>
            </w:r>
            <w:proofErr w:type="spellEnd"/>
          </w:p>
        </w:tc>
        <w:tc>
          <w:tcPr>
            <w:tcW w:w="2806" w:type="dxa"/>
            <w:tcBorders>
              <w:top w:val="single" w:sz="4" w:space="0" w:color="auto"/>
              <w:left w:val="single" w:sz="4" w:space="0" w:color="auto"/>
              <w:bottom w:val="single" w:sz="4" w:space="0" w:color="auto"/>
              <w:right w:val="single" w:sz="4" w:space="0" w:color="auto"/>
            </w:tcBorders>
          </w:tcPr>
          <w:p w14:paraId="20DA908C"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23.437952, 87.180771</w:t>
            </w:r>
          </w:p>
        </w:tc>
        <w:tc>
          <w:tcPr>
            <w:tcW w:w="2997" w:type="dxa"/>
            <w:tcBorders>
              <w:top w:val="single" w:sz="4" w:space="0" w:color="auto"/>
              <w:left w:val="single" w:sz="4" w:space="0" w:color="auto"/>
              <w:bottom w:val="single" w:sz="4" w:space="0" w:color="auto"/>
              <w:right w:val="single" w:sz="4" w:space="0" w:color="auto"/>
            </w:tcBorders>
          </w:tcPr>
          <w:p w14:paraId="7BE80740"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2C14E865" w14:textId="77777777" w:rsidTr="00160980">
        <w:trPr>
          <w:trHeight w:val="265"/>
        </w:trPr>
        <w:tc>
          <w:tcPr>
            <w:tcW w:w="959" w:type="dxa"/>
            <w:tcBorders>
              <w:top w:val="single" w:sz="4" w:space="0" w:color="auto"/>
              <w:left w:val="single" w:sz="4" w:space="0" w:color="auto"/>
              <w:bottom w:val="single" w:sz="4" w:space="0" w:color="auto"/>
              <w:right w:val="single" w:sz="4" w:space="0" w:color="auto"/>
            </w:tcBorders>
          </w:tcPr>
          <w:p w14:paraId="18A5F577"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19</w:t>
            </w:r>
          </w:p>
        </w:tc>
        <w:tc>
          <w:tcPr>
            <w:tcW w:w="2702" w:type="dxa"/>
            <w:tcBorders>
              <w:top w:val="single" w:sz="4" w:space="0" w:color="auto"/>
              <w:left w:val="single" w:sz="4" w:space="0" w:color="auto"/>
              <w:bottom w:val="single" w:sz="4" w:space="0" w:color="auto"/>
              <w:right w:val="single" w:sz="4" w:space="0" w:color="auto"/>
            </w:tcBorders>
          </w:tcPr>
          <w:p w14:paraId="31C68B48"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Lakhiyara</w:t>
            </w:r>
            <w:proofErr w:type="spellEnd"/>
          </w:p>
        </w:tc>
        <w:tc>
          <w:tcPr>
            <w:tcW w:w="2806" w:type="dxa"/>
            <w:tcBorders>
              <w:top w:val="single" w:sz="4" w:space="0" w:color="auto"/>
              <w:left w:val="single" w:sz="4" w:space="0" w:color="auto"/>
              <w:bottom w:val="single" w:sz="4" w:space="0" w:color="auto"/>
              <w:right w:val="single" w:sz="4" w:space="0" w:color="auto"/>
            </w:tcBorders>
          </w:tcPr>
          <w:p w14:paraId="28DA13B6"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23.365717, 87.074257</w:t>
            </w:r>
          </w:p>
        </w:tc>
        <w:tc>
          <w:tcPr>
            <w:tcW w:w="2997" w:type="dxa"/>
            <w:tcBorders>
              <w:top w:val="single" w:sz="4" w:space="0" w:color="auto"/>
              <w:left w:val="single" w:sz="4" w:space="0" w:color="auto"/>
              <w:bottom w:val="single" w:sz="4" w:space="0" w:color="auto"/>
              <w:right w:val="single" w:sz="4" w:space="0" w:color="auto"/>
            </w:tcBorders>
          </w:tcPr>
          <w:p w14:paraId="5132FCB1"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0AA3F104" w14:textId="77777777" w:rsidTr="00160980">
        <w:trPr>
          <w:trHeight w:val="283"/>
        </w:trPr>
        <w:tc>
          <w:tcPr>
            <w:tcW w:w="959" w:type="dxa"/>
            <w:tcBorders>
              <w:top w:val="single" w:sz="4" w:space="0" w:color="auto"/>
              <w:left w:val="single" w:sz="4" w:space="0" w:color="auto"/>
              <w:bottom w:val="single" w:sz="4" w:space="0" w:color="auto"/>
              <w:right w:val="single" w:sz="4" w:space="0" w:color="auto"/>
            </w:tcBorders>
          </w:tcPr>
          <w:p w14:paraId="39243938"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20</w:t>
            </w:r>
          </w:p>
        </w:tc>
        <w:tc>
          <w:tcPr>
            <w:tcW w:w="2702" w:type="dxa"/>
            <w:tcBorders>
              <w:top w:val="single" w:sz="4" w:space="0" w:color="auto"/>
              <w:left w:val="single" w:sz="4" w:space="0" w:color="auto"/>
              <w:bottom w:val="single" w:sz="4" w:space="0" w:color="auto"/>
              <w:right w:val="single" w:sz="4" w:space="0" w:color="auto"/>
            </w:tcBorders>
          </w:tcPr>
          <w:p w14:paraId="3DB3DA9B"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Subaira</w:t>
            </w:r>
            <w:proofErr w:type="spellEnd"/>
          </w:p>
        </w:tc>
        <w:tc>
          <w:tcPr>
            <w:tcW w:w="2806" w:type="dxa"/>
            <w:tcBorders>
              <w:top w:val="single" w:sz="4" w:space="0" w:color="auto"/>
              <w:left w:val="single" w:sz="4" w:space="0" w:color="auto"/>
              <w:bottom w:val="single" w:sz="4" w:space="0" w:color="auto"/>
              <w:right w:val="single" w:sz="4" w:space="0" w:color="auto"/>
            </w:tcBorders>
          </w:tcPr>
          <w:p w14:paraId="37D64E2A"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23.468479, 87.169662</w:t>
            </w:r>
          </w:p>
        </w:tc>
        <w:tc>
          <w:tcPr>
            <w:tcW w:w="2997" w:type="dxa"/>
            <w:tcBorders>
              <w:top w:val="single" w:sz="4" w:space="0" w:color="auto"/>
              <w:left w:val="single" w:sz="4" w:space="0" w:color="auto"/>
              <w:bottom w:val="single" w:sz="4" w:space="0" w:color="auto"/>
              <w:right w:val="single" w:sz="4" w:space="0" w:color="auto"/>
            </w:tcBorders>
          </w:tcPr>
          <w:p w14:paraId="338183A4"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bl>
    <w:p w14:paraId="7D57B77D" w14:textId="77777777" w:rsidR="00A835A3" w:rsidRPr="00240617" w:rsidRDefault="00A835A3" w:rsidP="00A835A3">
      <w:pPr>
        <w:pStyle w:val="Caption"/>
        <w:spacing w:before="0" w:after="0" w:line="240" w:lineRule="auto"/>
        <w:ind w:left="720"/>
        <w:jc w:val="both"/>
        <w:rPr>
          <w:rFonts w:ascii="Arial" w:hAnsi="Arial" w:cs="Arial"/>
          <w:sz w:val="18"/>
          <w:szCs w:val="18"/>
        </w:rPr>
      </w:pPr>
      <w:bookmarkStart w:id="57" w:name="_Hlk45228048"/>
      <w:r w:rsidRPr="00240617">
        <w:rPr>
          <w:rFonts w:ascii="Arial" w:hAnsi="Arial" w:cs="Arial"/>
          <w:sz w:val="18"/>
          <w:szCs w:val="18"/>
        </w:rPr>
        <w:t>* Done during earlier report period as base line</w:t>
      </w:r>
    </w:p>
    <w:bookmarkEnd w:id="57"/>
    <w:p w14:paraId="6E180715" w14:textId="77777777" w:rsidR="002F4F94" w:rsidRDefault="002F4F94" w:rsidP="004843B9">
      <w:pPr>
        <w:pStyle w:val="Caption"/>
        <w:jc w:val="center"/>
        <w:rPr>
          <w:rFonts w:ascii="Arial" w:hAnsi="Arial" w:cs="Arial"/>
          <w:b/>
          <w:bCs/>
          <w:sz w:val="22"/>
          <w:szCs w:val="22"/>
        </w:rPr>
      </w:pPr>
    </w:p>
    <w:p w14:paraId="1976E235" w14:textId="1630ED9B" w:rsidR="00D932E0" w:rsidRPr="00AB014A" w:rsidRDefault="00D932E0" w:rsidP="004843B9">
      <w:pPr>
        <w:pStyle w:val="Caption"/>
        <w:jc w:val="center"/>
        <w:rPr>
          <w:rFonts w:ascii="Arial" w:hAnsi="Arial" w:cs="Arial"/>
          <w:b/>
          <w:bCs/>
          <w:sz w:val="22"/>
          <w:szCs w:val="22"/>
        </w:rPr>
      </w:pPr>
      <w:r w:rsidRPr="00AB014A">
        <w:rPr>
          <w:rFonts w:ascii="Arial" w:hAnsi="Arial" w:cs="Arial"/>
          <w:b/>
          <w:bCs/>
          <w:sz w:val="22"/>
          <w:szCs w:val="22"/>
        </w:rPr>
        <w:lastRenderedPageBreak/>
        <w:t xml:space="preserve">Table </w:t>
      </w:r>
      <w:r w:rsidR="00A835A3">
        <w:rPr>
          <w:rFonts w:ascii="Arial" w:hAnsi="Arial" w:cs="Arial"/>
          <w:b/>
          <w:bCs/>
          <w:sz w:val="22"/>
          <w:szCs w:val="22"/>
        </w:rPr>
        <w:t>2</w:t>
      </w:r>
      <w:r w:rsidR="00FF3654">
        <w:rPr>
          <w:rFonts w:ascii="Arial" w:hAnsi="Arial" w:cs="Arial"/>
          <w:b/>
          <w:bCs/>
          <w:sz w:val="22"/>
          <w:szCs w:val="22"/>
        </w:rPr>
        <w:t>2</w:t>
      </w:r>
      <w:r w:rsidRPr="00AB014A">
        <w:rPr>
          <w:rFonts w:ascii="Arial" w:hAnsi="Arial" w:cs="Arial"/>
          <w:b/>
          <w:bCs/>
          <w:sz w:val="22"/>
          <w:szCs w:val="22"/>
        </w:rPr>
        <w:t>C: Ground water Sampling Locations – Base line Monitoring – Bankura</w:t>
      </w:r>
    </w:p>
    <w:tbl>
      <w:tblPr>
        <w:tblpPr w:leftFromText="180" w:rightFromText="180" w:vertAnchor="text"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2360"/>
        <w:gridCol w:w="3119"/>
        <w:gridCol w:w="3260"/>
      </w:tblGrid>
      <w:tr w:rsidR="00D932E0" w:rsidRPr="00AB014A" w14:paraId="43379F5B" w14:textId="77777777" w:rsidTr="00160980">
        <w:trPr>
          <w:trHeight w:val="268"/>
          <w:tblHeader/>
        </w:trPr>
        <w:tc>
          <w:tcPr>
            <w:tcW w:w="583" w:type="dxa"/>
            <w:tcBorders>
              <w:top w:val="single" w:sz="4" w:space="0" w:color="auto"/>
              <w:left w:val="single" w:sz="4" w:space="0" w:color="auto"/>
              <w:bottom w:val="single" w:sz="4" w:space="0" w:color="auto"/>
              <w:right w:val="single" w:sz="4" w:space="0" w:color="auto"/>
            </w:tcBorders>
            <w:shd w:val="clear" w:color="auto" w:fill="DBE5F1"/>
            <w:vAlign w:val="center"/>
            <w:hideMark/>
          </w:tcPr>
          <w:p w14:paraId="00D0C52D" w14:textId="77777777" w:rsidR="00D932E0" w:rsidRPr="004843B9" w:rsidRDefault="00D932E0" w:rsidP="002270D7">
            <w:pPr>
              <w:ind w:left="360" w:hanging="360"/>
              <w:jc w:val="center"/>
              <w:rPr>
                <w:rFonts w:eastAsia="Times New Roman"/>
                <w:b/>
                <w:sz w:val="20"/>
                <w:szCs w:val="20"/>
              </w:rPr>
            </w:pPr>
            <w:r w:rsidRPr="004843B9">
              <w:rPr>
                <w:rFonts w:eastAsia="Times New Roman"/>
                <w:b/>
                <w:sz w:val="20"/>
                <w:szCs w:val="20"/>
              </w:rPr>
              <w:t>Sl.</w:t>
            </w:r>
          </w:p>
          <w:p w14:paraId="6429127B" w14:textId="77777777" w:rsidR="00D932E0" w:rsidRPr="004843B9" w:rsidRDefault="00D932E0" w:rsidP="002270D7">
            <w:pPr>
              <w:ind w:left="360" w:hanging="360"/>
              <w:jc w:val="center"/>
              <w:rPr>
                <w:rFonts w:eastAsia="Times New Roman"/>
                <w:b/>
                <w:sz w:val="20"/>
                <w:szCs w:val="20"/>
              </w:rPr>
            </w:pPr>
            <w:r w:rsidRPr="004843B9">
              <w:rPr>
                <w:rFonts w:eastAsia="Times New Roman"/>
                <w:b/>
                <w:sz w:val="20"/>
                <w:szCs w:val="20"/>
              </w:rPr>
              <w:t>No.</w:t>
            </w:r>
          </w:p>
        </w:tc>
        <w:tc>
          <w:tcPr>
            <w:tcW w:w="2360" w:type="dxa"/>
            <w:tcBorders>
              <w:top w:val="single" w:sz="4" w:space="0" w:color="auto"/>
              <w:left w:val="single" w:sz="4" w:space="0" w:color="auto"/>
              <w:bottom w:val="single" w:sz="4" w:space="0" w:color="auto"/>
              <w:right w:val="single" w:sz="4" w:space="0" w:color="auto"/>
            </w:tcBorders>
            <w:shd w:val="clear" w:color="auto" w:fill="DBE5F1"/>
            <w:vAlign w:val="center"/>
            <w:hideMark/>
          </w:tcPr>
          <w:p w14:paraId="16B6EF4D" w14:textId="77777777" w:rsidR="00D932E0" w:rsidRPr="004843B9" w:rsidRDefault="00D932E0" w:rsidP="002270D7">
            <w:pPr>
              <w:ind w:left="360" w:hanging="360"/>
              <w:jc w:val="center"/>
              <w:rPr>
                <w:rFonts w:eastAsia="Times New Roman"/>
                <w:b/>
                <w:sz w:val="20"/>
                <w:szCs w:val="20"/>
              </w:rPr>
            </w:pPr>
            <w:r w:rsidRPr="004843B9">
              <w:rPr>
                <w:rFonts w:eastAsia="Times New Roman"/>
                <w:b/>
                <w:sz w:val="20"/>
                <w:szCs w:val="20"/>
              </w:rPr>
              <w:t>Monitoring Location</w:t>
            </w:r>
          </w:p>
        </w:tc>
        <w:tc>
          <w:tcPr>
            <w:tcW w:w="3119" w:type="dxa"/>
            <w:tcBorders>
              <w:top w:val="single" w:sz="4" w:space="0" w:color="auto"/>
              <w:left w:val="single" w:sz="4" w:space="0" w:color="auto"/>
              <w:bottom w:val="single" w:sz="4" w:space="0" w:color="auto"/>
              <w:right w:val="single" w:sz="4" w:space="0" w:color="auto"/>
            </w:tcBorders>
            <w:shd w:val="clear" w:color="auto" w:fill="DBE5F1"/>
            <w:vAlign w:val="center"/>
            <w:hideMark/>
          </w:tcPr>
          <w:p w14:paraId="03070A29" w14:textId="77777777" w:rsidR="00D932E0" w:rsidRPr="004843B9" w:rsidRDefault="00D932E0" w:rsidP="002270D7">
            <w:pPr>
              <w:ind w:left="360" w:hanging="360"/>
              <w:jc w:val="center"/>
              <w:rPr>
                <w:rFonts w:eastAsia="Times New Roman"/>
                <w:b/>
                <w:sz w:val="20"/>
                <w:szCs w:val="20"/>
              </w:rPr>
            </w:pPr>
            <w:r w:rsidRPr="004843B9">
              <w:rPr>
                <w:rFonts w:eastAsia="Times New Roman"/>
                <w:b/>
                <w:sz w:val="20"/>
                <w:szCs w:val="20"/>
              </w:rPr>
              <w:t>Co-ordinates</w:t>
            </w:r>
          </w:p>
        </w:tc>
        <w:tc>
          <w:tcPr>
            <w:tcW w:w="3260" w:type="dxa"/>
            <w:tcBorders>
              <w:top w:val="single" w:sz="4" w:space="0" w:color="auto"/>
              <w:left w:val="single" w:sz="4" w:space="0" w:color="auto"/>
              <w:bottom w:val="single" w:sz="4" w:space="0" w:color="auto"/>
              <w:right w:val="single" w:sz="4" w:space="0" w:color="auto"/>
            </w:tcBorders>
            <w:shd w:val="clear" w:color="auto" w:fill="DBE5F1"/>
            <w:vAlign w:val="center"/>
          </w:tcPr>
          <w:p w14:paraId="401D6850" w14:textId="77777777" w:rsidR="00D932E0" w:rsidRPr="004843B9" w:rsidRDefault="00D932E0" w:rsidP="002270D7">
            <w:pPr>
              <w:ind w:left="360" w:hanging="360"/>
              <w:jc w:val="center"/>
              <w:rPr>
                <w:rFonts w:eastAsia="Times New Roman"/>
                <w:b/>
                <w:sz w:val="20"/>
                <w:szCs w:val="20"/>
              </w:rPr>
            </w:pPr>
            <w:r w:rsidRPr="004843B9">
              <w:rPr>
                <w:rFonts w:eastAsia="Times New Roman"/>
                <w:b/>
                <w:sz w:val="20"/>
                <w:szCs w:val="20"/>
              </w:rPr>
              <w:t>Time period</w:t>
            </w:r>
          </w:p>
        </w:tc>
      </w:tr>
      <w:tr w:rsidR="00D932E0" w:rsidRPr="00AB014A" w14:paraId="5742CEE2" w14:textId="77777777" w:rsidTr="00160980">
        <w:trPr>
          <w:trHeight w:val="365"/>
        </w:trPr>
        <w:tc>
          <w:tcPr>
            <w:tcW w:w="9322" w:type="dxa"/>
            <w:gridSpan w:val="4"/>
            <w:tcBorders>
              <w:top w:val="single" w:sz="4" w:space="0" w:color="auto"/>
              <w:left w:val="single" w:sz="4" w:space="0" w:color="auto"/>
              <w:bottom w:val="single" w:sz="4" w:space="0" w:color="auto"/>
              <w:right w:val="single" w:sz="4" w:space="0" w:color="auto"/>
            </w:tcBorders>
            <w:shd w:val="clear" w:color="auto" w:fill="92D050"/>
          </w:tcPr>
          <w:p w14:paraId="47E92BD1" w14:textId="77777777" w:rsidR="00D932E0" w:rsidRPr="004843B9" w:rsidRDefault="00D932E0" w:rsidP="002270D7">
            <w:pPr>
              <w:ind w:left="360" w:hanging="360"/>
              <w:jc w:val="center"/>
              <w:rPr>
                <w:rFonts w:eastAsia="Times New Roman"/>
                <w:sz w:val="20"/>
                <w:szCs w:val="20"/>
              </w:rPr>
            </w:pPr>
            <w:r w:rsidRPr="004843B9">
              <w:rPr>
                <w:rFonts w:eastAsia="Times New Roman"/>
                <w:b/>
                <w:bCs/>
                <w:sz w:val="20"/>
                <w:szCs w:val="20"/>
              </w:rPr>
              <w:t>Package BK/02A</w:t>
            </w:r>
          </w:p>
        </w:tc>
      </w:tr>
      <w:tr w:rsidR="00D932E0" w:rsidRPr="00AB014A" w14:paraId="564CDC2E" w14:textId="77777777" w:rsidTr="00160980">
        <w:trPr>
          <w:trHeight w:val="139"/>
        </w:trPr>
        <w:tc>
          <w:tcPr>
            <w:tcW w:w="583" w:type="dxa"/>
            <w:tcBorders>
              <w:top w:val="single" w:sz="4" w:space="0" w:color="auto"/>
              <w:left w:val="single" w:sz="4" w:space="0" w:color="auto"/>
              <w:bottom w:val="single" w:sz="4" w:space="0" w:color="auto"/>
              <w:right w:val="single" w:sz="4" w:space="0" w:color="auto"/>
            </w:tcBorders>
            <w:hideMark/>
          </w:tcPr>
          <w:p w14:paraId="3907ABC3"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1.</w:t>
            </w:r>
          </w:p>
        </w:tc>
        <w:tc>
          <w:tcPr>
            <w:tcW w:w="2360" w:type="dxa"/>
            <w:tcBorders>
              <w:top w:val="single" w:sz="4" w:space="0" w:color="auto"/>
              <w:left w:val="single" w:sz="4" w:space="0" w:color="auto"/>
              <w:bottom w:val="single" w:sz="4" w:space="0" w:color="auto"/>
              <w:right w:val="single" w:sz="4" w:space="0" w:color="auto"/>
            </w:tcBorders>
          </w:tcPr>
          <w:p w14:paraId="765534BF" w14:textId="2D0E5628" w:rsidR="00D932E0" w:rsidRPr="004843B9" w:rsidRDefault="00D932E0" w:rsidP="002270D7">
            <w:pPr>
              <w:ind w:left="360" w:hanging="360"/>
              <w:rPr>
                <w:rFonts w:eastAsia="Times New Roman"/>
                <w:sz w:val="20"/>
                <w:szCs w:val="20"/>
              </w:rPr>
            </w:pPr>
            <w:r w:rsidRPr="004843B9">
              <w:rPr>
                <w:rFonts w:eastAsia="Times New Roman"/>
                <w:sz w:val="20"/>
                <w:szCs w:val="20"/>
              </w:rPr>
              <w:t>Raghunathpur</w:t>
            </w:r>
            <w:r w:rsidR="004843B9" w:rsidRPr="004843B9">
              <w:rPr>
                <w:rFonts w:eastAsia="Times New Roman"/>
                <w:sz w:val="20"/>
                <w:szCs w:val="20"/>
              </w:rPr>
              <w:t>*</w:t>
            </w:r>
          </w:p>
        </w:tc>
        <w:tc>
          <w:tcPr>
            <w:tcW w:w="3119" w:type="dxa"/>
            <w:tcBorders>
              <w:top w:val="single" w:sz="4" w:space="0" w:color="auto"/>
              <w:left w:val="single" w:sz="4" w:space="0" w:color="auto"/>
              <w:bottom w:val="single" w:sz="4" w:space="0" w:color="auto"/>
              <w:right w:val="single" w:sz="4" w:space="0" w:color="auto"/>
            </w:tcBorders>
          </w:tcPr>
          <w:p w14:paraId="3DD58C95"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23.153415</w:t>
            </w:r>
            <w:r w:rsidRPr="004843B9">
              <w:rPr>
                <w:rFonts w:eastAsia="Times New Roman"/>
                <w:sz w:val="20"/>
                <w:szCs w:val="20"/>
                <w:vertAlign w:val="superscript"/>
              </w:rPr>
              <w:t>0</w:t>
            </w:r>
            <w:r w:rsidRPr="004843B9">
              <w:rPr>
                <w:rFonts w:eastAsia="Times New Roman"/>
                <w:sz w:val="20"/>
                <w:szCs w:val="20"/>
              </w:rPr>
              <w:t xml:space="preserve"> N, 86.861420</w:t>
            </w:r>
            <w:r w:rsidRPr="004843B9">
              <w:rPr>
                <w:rFonts w:eastAsia="Times New Roman"/>
                <w:sz w:val="20"/>
                <w:szCs w:val="20"/>
                <w:vertAlign w:val="superscript"/>
              </w:rPr>
              <w:t>0</w:t>
            </w:r>
            <w:r w:rsidRPr="004843B9">
              <w:rPr>
                <w:rFonts w:eastAsia="Times New Roman"/>
                <w:sz w:val="20"/>
                <w:szCs w:val="20"/>
              </w:rPr>
              <w:t xml:space="preserve"> E</w:t>
            </w:r>
          </w:p>
        </w:tc>
        <w:tc>
          <w:tcPr>
            <w:tcW w:w="3260" w:type="dxa"/>
            <w:tcBorders>
              <w:top w:val="single" w:sz="4" w:space="0" w:color="auto"/>
              <w:left w:val="single" w:sz="4" w:space="0" w:color="auto"/>
              <w:bottom w:val="single" w:sz="4" w:space="0" w:color="auto"/>
              <w:right w:val="single" w:sz="4" w:space="0" w:color="auto"/>
            </w:tcBorders>
          </w:tcPr>
          <w:p w14:paraId="447EFA15"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(June, 2019)</w:t>
            </w:r>
          </w:p>
        </w:tc>
      </w:tr>
      <w:tr w:rsidR="00D932E0" w:rsidRPr="00AB014A" w14:paraId="74FD60B7" w14:textId="77777777" w:rsidTr="00160980">
        <w:trPr>
          <w:trHeight w:val="170"/>
        </w:trPr>
        <w:tc>
          <w:tcPr>
            <w:tcW w:w="583" w:type="dxa"/>
            <w:tcBorders>
              <w:top w:val="single" w:sz="4" w:space="0" w:color="auto"/>
              <w:left w:val="single" w:sz="4" w:space="0" w:color="auto"/>
              <w:bottom w:val="single" w:sz="4" w:space="0" w:color="auto"/>
              <w:right w:val="single" w:sz="4" w:space="0" w:color="auto"/>
            </w:tcBorders>
          </w:tcPr>
          <w:p w14:paraId="5DA7C7C5"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w:t>
            </w:r>
          </w:p>
        </w:tc>
        <w:tc>
          <w:tcPr>
            <w:tcW w:w="2360" w:type="dxa"/>
            <w:tcBorders>
              <w:top w:val="single" w:sz="4" w:space="0" w:color="auto"/>
              <w:left w:val="single" w:sz="4" w:space="0" w:color="auto"/>
              <w:bottom w:val="single" w:sz="4" w:space="0" w:color="auto"/>
              <w:right w:val="single" w:sz="4" w:space="0" w:color="auto"/>
            </w:tcBorders>
          </w:tcPr>
          <w:p w14:paraId="08A7C276"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Gobindapur</w:t>
            </w:r>
            <w:proofErr w:type="spellEnd"/>
          </w:p>
        </w:tc>
        <w:tc>
          <w:tcPr>
            <w:tcW w:w="3119" w:type="dxa"/>
            <w:tcBorders>
              <w:top w:val="single" w:sz="4" w:space="0" w:color="auto"/>
              <w:left w:val="single" w:sz="4" w:space="0" w:color="auto"/>
              <w:bottom w:val="single" w:sz="4" w:space="0" w:color="auto"/>
              <w:right w:val="single" w:sz="4" w:space="0" w:color="auto"/>
            </w:tcBorders>
          </w:tcPr>
          <w:p w14:paraId="26DBDFF1"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23.071308, 86.903008</w:t>
            </w:r>
          </w:p>
        </w:tc>
        <w:tc>
          <w:tcPr>
            <w:tcW w:w="3260" w:type="dxa"/>
            <w:tcBorders>
              <w:top w:val="single" w:sz="4" w:space="0" w:color="auto"/>
              <w:left w:val="single" w:sz="4" w:space="0" w:color="auto"/>
              <w:bottom w:val="single" w:sz="4" w:space="0" w:color="auto"/>
              <w:right w:val="single" w:sz="4" w:space="0" w:color="auto"/>
            </w:tcBorders>
          </w:tcPr>
          <w:p w14:paraId="5C2AE76E"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39E8D502" w14:textId="77777777" w:rsidTr="00160980">
        <w:trPr>
          <w:trHeight w:val="217"/>
        </w:trPr>
        <w:tc>
          <w:tcPr>
            <w:tcW w:w="583" w:type="dxa"/>
            <w:tcBorders>
              <w:top w:val="single" w:sz="4" w:space="0" w:color="auto"/>
              <w:left w:val="single" w:sz="4" w:space="0" w:color="auto"/>
              <w:bottom w:val="single" w:sz="4" w:space="0" w:color="auto"/>
              <w:right w:val="single" w:sz="4" w:space="0" w:color="auto"/>
            </w:tcBorders>
          </w:tcPr>
          <w:p w14:paraId="3774530D"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3</w:t>
            </w:r>
          </w:p>
        </w:tc>
        <w:tc>
          <w:tcPr>
            <w:tcW w:w="2360" w:type="dxa"/>
            <w:tcBorders>
              <w:top w:val="single" w:sz="4" w:space="0" w:color="auto"/>
              <w:left w:val="single" w:sz="4" w:space="0" w:color="auto"/>
              <w:bottom w:val="single" w:sz="4" w:space="0" w:color="auto"/>
              <w:right w:val="single" w:sz="4" w:space="0" w:color="auto"/>
            </w:tcBorders>
          </w:tcPr>
          <w:p w14:paraId="04A2FC42"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Choukighata</w:t>
            </w:r>
            <w:proofErr w:type="spellEnd"/>
          </w:p>
        </w:tc>
        <w:tc>
          <w:tcPr>
            <w:tcW w:w="3119" w:type="dxa"/>
            <w:tcBorders>
              <w:top w:val="single" w:sz="4" w:space="0" w:color="auto"/>
              <w:left w:val="single" w:sz="4" w:space="0" w:color="auto"/>
              <w:bottom w:val="single" w:sz="4" w:space="0" w:color="auto"/>
              <w:right w:val="single" w:sz="4" w:space="0" w:color="auto"/>
            </w:tcBorders>
          </w:tcPr>
          <w:p w14:paraId="7BB41DFB"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23.231645, 86.841555</w:t>
            </w:r>
          </w:p>
        </w:tc>
        <w:tc>
          <w:tcPr>
            <w:tcW w:w="3260" w:type="dxa"/>
            <w:tcBorders>
              <w:top w:val="single" w:sz="4" w:space="0" w:color="auto"/>
              <w:left w:val="single" w:sz="4" w:space="0" w:color="auto"/>
              <w:bottom w:val="single" w:sz="4" w:space="0" w:color="auto"/>
              <w:right w:val="single" w:sz="4" w:space="0" w:color="auto"/>
            </w:tcBorders>
          </w:tcPr>
          <w:p w14:paraId="47EF1441"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4595D571" w14:textId="77777777" w:rsidTr="00160980">
        <w:trPr>
          <w:trHeight w:val="120"/>
        </w:trPr>
        <w:tc>
          <w:tcPr>
            <w:tcW w:w="583" w:type="dxa"/>
            <w:tcBorders>
              <w:top w:val="single" w:sz="4" w:space="0" w:color="auto"/>
              <w:left w:val="single" w:sz="4" w:space="0" w:color="auto"/>
              <w:bottom w:val="single" w:sz="4" w:space="0" w:color="auto"/>
              <w:right w:val="single" w:sz="4" w:space="0" w:color="auto"/>
            </w:tcBorders>
          </w:tcPr>
          <w:p w14:paraId="34408DEF"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4</w:t>
            </w:r>
          </w:p>
        </w:tc>
        <w:tc>
          <w:tcPr>
            <w:tcW w:w="2360" w:type="dxa"/>
            <w:tcBorders>
              <w:top w:val="single" w:sz="4" w:space="0" w:color="auto"/>
              <w:left w:val="single" w:sz="4" w:space="0" w:color="auto"/>
              <w:bottom w:val="single" w:sz="4" w:space="0" w:color="auto"/>
              <w:right w:val="single" w:sz="4" w:space="0" w:color="auto"/>
            </w:tcBorders>
          </w:tcPr>
          <w:p w14:paraId="2B91EC5B"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Nayekhir</w:t>
            </w:r>
            <w:proofErr w:type="spellEnd"/>
          </w:p>
        </w:tc>
        <w:tc>
          <w:tcPr>
            <w:tcW w:w="3119" w:type="dxa"/>
            <w:tcBorders>
              <w:top w:val="single" w:sz="4" w:space="0" w:color="auto"/>
              <w:left w:val="single" w:sz="4" w:space="0" w:color="auto"/>
              <w:bottom w:val="single" w:sz="4" w:space="0" w:color="auto"/>
              <w:right w:val="single" w:sz="4" w:space="0" w:color="auto"/>
            </w:tcBorders>
          </w:tcPr>
          <w:p w14:paraId="1825336E"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23.162579, 86.914909</w:t>
            </w:r>
          </w:p>
        </w:tc>
        <w:tc>
          <w:tcPr>
            <w:tcW w:w="3260" w:type="dxa"/>
            <w:tcBorders>
              <w:top w:val="single" w:sz="4" w:space="0" w:color="auto"/>
              <w:left w:val="single" w:sz="4" w:space="0" w:color="auto"/>
              <w:bottom w:val="single" w:sz="4" w:space="0" w:color="auto"/>
              <w:right w:val="single" w:sz="4" w:space="0" w:color="auto"/>
            </w:tcBorders>
          </w:tcPr>
          <w:p w14:paraId="6632CAAA"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331482E3" w14:textId="77777777" w:rsidTr="00160980">
        <w:trPr>
          <w:trHeight w:val="167"/>
        </w:trPr>
        <w:tc>
          <w:tcPr>
            <w:tcW w:w="583" w:type="dxa"/>
            <w:tcBorders>
              <w:top w:val="single" w:sz="4" w:space="0" w:color="auto"/>
              <w:left w:val="single" w:sz="4" w:space="0" w:color="auto"/>
              <w:bottom w:val="single" w:sz="4" w:space="0" w:color="auto"/>
              <w:right w:val="single" w:sz="4" w:space="0" w:color="auto"/>
            </w:tcBorders>
          </w:tcPr>
          <w:p w14:paraId="202A294B"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5</w:t>
            </w:r>
          </w:p>
        </w:tc>
        <w:tc>
          <w:tcPr>
            <w:tcW w:w="2360" w:type="dxa"/>
            <w:tcBorders>
              <w:top w:val="single" w:sz="4" w:space="0" w:color="auto"/>
              <w:left w:val="single" w:sz="4" w:space="0" w:color="auto"/>
              <w:bottom w:val="single" w:sz="4" w:space="0" w:color="auto"/>
              <w:right w:val="single" w:sz="4" w:space="0" w:color="auto"/>
            </w:tcBorders>
          </w:tcPr>
          <w:p w14:paraId="0C7EE28A"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Gunnath</w:t>
            </w:r>
            <w:proofErr w:type="spellEnd"/>
          </w:p>
        </w:tc>
        <w:tc>
          <w:tcPr>
            <w:tcW w:w="3119" w:type="dxa"/>
            <w:tcBorders>
              <w:top w:val="single" w:sz="4" w:space="0" w:color="auto"/>
              <w:left w:val="single" w:sz="4" w:space="0" w:color="auto"/>
              <w:bottom w:val="single" w:sz="4" w:space="0" w:color="auto"/>
              <w:right w:val="single" w:sz="4" w:space="0" w:color="auto"/>
            </w:tcBorders>
          </w:tcPr>
          <w:p w14:paraId="7AC575C3"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23.066843, 86.959747</w:t>
            </w:r>
          </w:p>
        </w:tc>
        <w:tc>
          <w:tcPr>
            <w:tcW w:w="3260" w:type="dxa"/>
            <w:tcBorders>
              <w:top w:val="single" w:sz="4" w:space="0" w:color="auto"/>
              <w:left w:val="single" w:sz="4" w:space="0" w:color="auto"/>
              <w:bottom w:val="single" w:sz="4" w:space="0" w:color="auto"/>
              <w:right w:val="single" w:sz="4" w:space="0" w:color="auto"/>
            </w:tcBorders>
          </w:tcPr>
          <w:p w14:paraId="0443AB6F"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2CC85E47" w14:textId="77777777" w:rsidTr="00160980">
        <w:trPr>
          <w:trHeight w:val="376"/>
        </w:trPr>
        <w:tc>
          <w:tcPr>
            <w:tcW w:w="9322" w:type="dxa"/>
            <w:gridSpan w:val="4"/>
            <w:tcBorders>
              <w:top w:val="single" w:sz="4" w:space="0" w:color="auto"/>
              <w:left w:val="single" w:sz="4" w:space="0" w:color="auto"/>
              <w:bottom w:val="single" w:sz="4" w:space="0" w:color="auto"/>
              <w:right w:val="single" w:sz="4" w:space="0" w:color="auto"/>
            </w:tcBorders>
            <w:shd w:val="clear" w:color="auto" w:fill="92D050"/>
          </w:tcPr>
          <w:p w14:paraId="34EE15D5" w14:textId="77777777" w:rsidR="00D932E0" w:rsidRPr="004843B9" w:rsidRDefault="00D932E0" w:rsidP="002270D7">
            <w:pPr>
              <w:ind w:left="360" w:hanging="360"/>
              <w:jc w:val="center"/>
              <w:rPr>
                <w:rFonts w:eastAsia="Times New Roman"/>
                <w:sz w:val="20"/>
                <w:szCs w:val="20"/>
              </w:rPr>
            </w:pPr>
            <w:r w:rsidRPr="004843B9">
              <w:rPr>
                <w:rFonts w:eastAsia="Times New Roman"/>
                <w:b/>
                <w:bCs/>
                <w:sz w:val="20"/>
                <w:szCs w:val="20"/>
              </w:rPr>
              <w:t>Package 02B</w:t>
            </w:r>
          </w:p>
        </w:tc>
      </w:tr>
      <w:tr w:rsidR="00D932E0" w:rsidRPr="00AB014A" w14:paraId="35AC02C4" w14:textId="77777777" w:rsidTr="00160980">
        <w:trPr>
          <w:trHeight w:val="261"/>
        </w:trPr>
        <w:tc>
          <w:tcPr>
            <w:tcW w:w="583" w:type="dxa"/>
            <w:tcBorders>
              <w:top w:val="single" w:sz="4" w:space="0" w:color="auto"/>
              <w:left w:val="single" w:sz="4" w:space="0" w:color="auto"/>
              <w:bottom w:val="single" w:sz="4" w:space="0" w:color="auto"/>
              <w:right w:val="single" w:sz="4" w:space="0" w:color="auto"/>
            </w:tcBorders>
            <w:hideMark/>
          </w:tcPr>
          <w:p w14:paraId="1DD591BA"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1.</w:t>
            </w:r>
          </w:p>
        </w:tc>
        <w:tc>
          <w:tcPr>
            <w:tcW w:w="2360" w:type="dxa"/>
            <w:tcBorders>
              <w:top w:val="single" w:sz="4" w:space="0" w:color="auto"/>
              <w:left w:val="single" w:sz="4" w:space="0" w:color="auto"/>
              <w:bottom w:val="single" w:sz="4" w:space="0" w:color="auto"/>
              <w:right w:val="single" w:sz="4" w:space="0" w:color="auto"/>
            </w:tcBorders>
          </w:tcPr>
          <w:p w14:paraId="25444E6F" w14:textId="1A0C10D4"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Saharghati</w:t>
            </w:r>
            <w:proofErr w:type="spellEnd"/>
            <w:r w:rsidR="004843B9" w:rsidRPr="004843B9">
              <w:rPr>
                <w:rFonts w:eastAsia="Times New Roman"/>
                <w:sz w:val="20"/>
                <w:szCs w:val="20"/>
              </w:rPr>
              <w:t>*</w:t>
            </w:r>
          </w:p>
        </w:tc>
        <w:tc>
          <w:tcPr>
            <w:tcW w:w="3119" w:type="dxa"/>
            <w:tcBorders>
              <w:top w:val="single" w:sz="4" w:space="0" w:color="auto"/>
              <w:left w:val="single" w:sz="4" w:space="0" w:color="auto"/>
              <w:bottom w:val="single" w:sz="4" w:space="0" w:color="auto"/>
              <w:right w:val="single" w:sz="4" w:space="0" w:color="auto"/>
            </w:tcBorders>
          </w:tcPr>
          <w:p w14:paraId="4881C533"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23.02036</w:t>
            </w:r>
            <w:r w:rsidRPr="004843B9">
              <w:rPr>
                <w:rFonts w:eastAsia="Times New Roman"/>
                <w:sz w:val="20"/>
                <w:szCs w:val="20"/>
                <w:vertAlign w:val="superscript"/>
              </w:rPr>
              <w:t>0</w:t>
            </w:r>
            <w:r w:rsidRPr="004843B9">
              <w:rPr>
                <w:rFonts w:eastAsia="Times New Roman"/>
                <w:sz w:val="20"/>
                <w:szCs w:val="20"/>
              </w:rPr>
              <w:t xml:space="preserve"> N, 87.120319</w:t>
            </w:r>
            <w:r w:rsidRPr="004843B9">
              <w:rPr>
                <w:rFonts w:eastAsia="Times New Roman"/>
                <w:sz w:val="20"/>
                <w:szCs w:val="20"/>
                <w:vertAlign w:val="superscript"/>
              </w:rPr>
              <w:t>0</w:t>
            </w:r>
            <w:r w:rsidRPr="004843B9">
              <w:rPr>
                <w:rFonts w:eastAsia="Times New Roman"/>
                <w:sz w:val="20"/>
                <w:szCs w:val="20"/>
              </w:rPr>
              <w:t xml:space="preserve"> E</w:t>
            </w:r>
          </w:p>
        </w:tc>
        <w:tc>
          <w:tcPr>
            <w:tcW w:w="3260" w:type="dxa"/>
            <w:tcBorders>
              <w:top w:val="single" w:sz="4" w:space="0" w:color="auto"/>
              <w:left w:val="single" w:sz="4" w:space="0" w:color="auto"/>
              <w:bottom w:val="single" w:sz="4" w:space="0" w:color="auto"/>
              <w:right w:val="single" w:sz="4" w:space="0" w:color="auto"/>
            </w:tcBorders>
          </w:tcPr>
          <w:p w14:paraId="35771D4E" w14:textId="77777777" w:rsidR="00D932E0" w:rsidRPr="004843B9" w:rsidRDefault="00D932E0" w:rsidP="00160980">
            <w:pPr>
              <w:ind w:left="360" w:hanging="360"/>
              <w:jc w:val="center"/>
              <w:rPr>
                <w:rFonts w:eastAsia="Times New Roman"/>
                <w:sz w:val="20"/>
                <w:szCs w:val="20"/>
              </w:rPr>
            </w:pPr>
            <w:r w:rsidRPr="004843B9">
              <w:rPr>
                <w:rFonts w:eastAsia="Times New Roman"/>
                <w:sz w:val="20"/>
                <w:szCs w:val="20"/>
              </w:rPr>
              <w:t>Baseline data (June, 2019)</w:t>
            </w:r>
          </w:p>
        </w:tc>
      </w:tr>
      <w:tr w:rsidR="00D932E0" w:rsidRPr="00AB014A" w14:paraId="71D98527" w14:textId="77777777" w:rsidTr="00160980">
        <w:trPr>
          <w:trHeight w:val="264"/>
        </w:trPr>
        <w:tc>
          <w:tcPr>
            <w:tcW w:w="583" w:type="dxa"/>
            <w:tcBorders>
              <w:top w:val="single" w:sz="4" w:space="0" w:color="auto"/>
              <w:left w:val="single" w:sz="4" w:space="0" w:color="auto"/>
              <w:bottom w:val="single" w:sz="4" w:space="0" w:color="auto"/>
              <w:right w:val="single" w:sz="4" w:space="0" w:color="auto"/>
            </w:tcBorders>
          </w:tcPr>
          <w:p w14:paraId="22F2F358"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w:t>
            </w:r>
          </w:p>
        </w:tc>
        <w:tc>
          <w:tcPr>
            <w:tcW w:w="2360" w:type="dxa"/>
            <w:tcBorders>
              <w:top w:val="single" w:sz="4" w:space="0" w:color="auto"/>
              <w:left w:val="single" w:sz="4" w:space="0" w:color="auto"/>
              <w:bottom w:val="single" w:sz="4" w:space="0" w:color="auto"/>
              <w:right w:val="single" w:sz="4" w:space="0" w:color="auto"/>
            </w:tcBorders>
          </w:tcPr>
          <w:p w14:paraId="5D6E3E26"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Harmasra</w:t>
            </w:r>
            <w:proofErr w:type="spellEnd"/>
          </w:p>
        </w:tc>
        <w:tc>
          <w:tcPr>
            <w:tcW w:w="3119" w:type="dxa"/>
            <w:tcBorders>
              <w:top w:val="single" w:sz="4" w:space="0" w:color="auto"/>
              <w:left w:val="single" w:sz="4" w:space="0" w:color="auto"/>
              <w:bottom w:val="single" w:sz="4" w:space="0" w:color="auto"/>
              <w:right w:val="single" w:sz="4" w:space="0" w:color="auto"/>
            </w:tcBorders>
          </w:tcPr>
          <w:p w14:paraId="69532712"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23.020273</w:t>
            </w:r>
            <w:r w:rsidRPr="004843B9">
              <w:rPr>
                <w:rFonts w:eastAsia="Times New Roman"/>
                <w:sz w:val="20"/>
                <w:szCs w:val="20"/>
                <w:vertAlign w:val="superscript"/>
              </w:rPr>
              <w:t>0</w:t>
            </w:r>
            <w:r w:rsidRPr="004843B9">
              <w:rPr>
                <w:rFonts w:eastAsia="Times New Roman"/>
                <w:sz w:val="20"/>
                <w:szCs w:val="20"/>
              </w:rPr>
              <w:t>N, 87.005640</w:t>
            </w:r>
            <w:r w:rsidRPr="004843B9">
              <w:rPr>
                <w:rFonts w:eastAsia="Times New Roman"/>
                <w:sz w:val="20"/>
                <w:szCs w:val="20"/>
                <w:vertAlign w:val="superscript"/>
              </w:rPr>
              <w:t>0</w:t>
            </w:r>
            <w:r w:rsidRPr="004843B9">
              <w:rPr>
                <w:rFonts w:eastAsia="Times New Roman"/>
                <w:sz w:val="20"/>
                <w:szCs w:val="20"/>
              </w:rPr>
              <w:t>E</w:t>
            </w:r>
          </w:p>
        </w:tc>
        <w:tc>
          <w:tcPr>
            <w:tcW w:w="3260" w:type="dxa"/>
            <w:tcBorders>
              <w:top w:val="single" w:sz="4" w:space="0" w:color="auto"/>
              <w:left w:val="single" w:sz="4" w:space="0" w:color="auto"/>
              <w:bottom w:val="single" w:sz="4" w:space="0" w:color="auto"/>
              <w:right w:val="single" w:sz="4" w:space="0" w:color="auto"/>
            </w:tcBorders>
          </w:tcPr>
          <w:p w14:paraId="360ED3A1"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41D41B18" w14:textId="77777777" w:rsidTr="00160980">
        <w:trPr>
          <w:trHeight w:val="269"/>
        </w:trPr>
        <w:tc>
          <w:tcPr>
            <w:tcW w:w="583" w:type="dxa"/>
            <w:tcBorders>
              <w:top w:val="single" w:sz="4" w:space="0" w:color="auto"/>
              <w:left w:val="single" w:sz="4" w:space="0" w:color="auto"/>
              <w:bottom w:val="single" w:sz="4" w:space="0" w:color="auto"/>
              <w:right w:val="single" w:sz="4" w:space="0" w:color="auto"/>
            </w:tcBorders>
          </w:tcPr>
          <w:p w14:paraId="40D615D0"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3</w:t>
            </w:r>
          </w:p>
        </w:tc>
        <w:tc>
          <w:tcPr>
            <w:tcW w:w="2360" w:type="dxa"/>
            <w:tcBorders>
              <w:top w:val="single" w:sz="4" w:space="0" w:color="auto"/>
              <w:left w:val="single" w:sz="4" w:space="0" w:color="auto"/>
              <w:bottom w:val="single" w:sz="4" w:space="0" w:color="auto"/>
              <w:right w:val="single" w:sz="4" w:space="0" w:color="auto"/>
            </w:tcBorders>
          </w:tcPr>
          <w:p w14:paraId="700FB516"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Rajpur</w:t>
            </w:r>
            <w:proofErr w:type="spellEnd"/>
          </w:p>
        </w:tc>
        <w:tc>
          <w:tcPr>
            <w:tcW w:w="3119" w:type="dxa"/>
            <w:tcBorders>
              <w:top w:val="single" w:sz="4" w:space="0" w:color="auto"/>
              <w:left w:val="single" w:sz="4" w:space="0" w:color="auto"/>
              <w:bottom w:val="single" w:sz="4" w:space="0" w:color="auto"/>
              <w:right w:val="single" w:sz="4" w:space="0" w:color="auto"/>
            </w:tcBorders>
          </w:tcPr>
          <w:p w14:paraId="25A2F5BE"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22.968274</w:t>
            </w:r>
            <w:r w:rsidRPr="004843B9">
              <w:rPr>
                <w:rFonts w:eastAsia="Times New Roman"/>
                <w:sz w:val="20"/>
                <w:szCs w:val="20"/>
                <w:vertAlign w:val="superscript"/>
              </w:rPr>
              <w:t>0</w:t>
            </w:r>
            <w:r w:rsidRPr="004843B9">
              <w:rPr>
                <w:rFonts w:eastAsia="Times New Roman"/>
                <w:sz w:val="20"/>
                <w:szCs w:val="20"/>
              </w:rPr>
              <w:t>N, 87.284703</w:t>
            </w:r>
            <w:r w:rsidRPr="004843B9">
              <w:rPr>
                <w:rFonts w:eastAsia="Times New Roman"/>
                <w:sz w:val="20"/>
                <w:szCs w:val="20"/>
                <w:vertAlign w:val="superscript"/>
              </w:rPr>
              <w:t>0</w:t>
            </w:r>
            <w:r w:rsidRPr="004843B9">
              <w:rPr>
                <w:rFonts w:eastAsia="Times New Roman"/>
                <w:sz w:val="20"/>
                <w:szCs w:val="20"/>
              </w:rPr>
              <w:t>E</w:t>
            </w:r>
          </w:p>
        </w:tc>
        <w:tc>
          <w:tcPr>
            <w:tcW w:w="3260" w:type="dxa"/>
            <w:tcBorders>
              <w:top w:val="single" w:sz="4" w:space="0" w:color="auto"/>
              <w:left w:val="single" w:sz="4" w:space="0" w:color="auto"/>
              <w:bottom w:val="single" w:sz="4" w:space="0" w:color="auto"/>
              <w:right w:val="single" w:sz="4" w:space="0" w:color="auto"/>
            </w:tcBorders>
          </w:tcPr>
          <w:p w14:paraId="77BA5176"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1B5B3ED7" w14:textId="77777777" w:rsidTr="00160980">
        <w:trPr>
          <w:trHeight w:val="272"/>
        </w:trPr>
        <w:tc>
          <w:tcPr>
            <w:tcW w:w="583" w:type="dxa"/>
            <w:tcBorders>
              <w:top w:val="single" w:sz="4" w:space="0" w:color="auto"/>
              <w:left w:val="single" w:sz="4" w:space="0" w:color="auto"/>
              <w:bottom w:val="single" w:sz="4" w:space="0" w:color="auto"/>
              <w:right w:val="single" w:sz="4" w:space="0" w:color="auto"/>
            </w:tcBorders>
          </w:tcPr>
          <w:p w14:paraId="0120520C"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4</w:t>
            </w:r>
          </w:p>
        </w:tc>
        <w:tc>
          <w:tcPr>
            <w:tcW w:w="2360" w:type="dxa"/>
            <w:tcBorders>
              <w:top w:val="single" w:sz="4" w:space="0" w:color="auto"/>
              <w:left w:val="single" w:sz="4" w:space="0" w:color="auto"/>
              <w:bottom w:val="single" w:sz="4" w:space="0" w:color="auto"/>
              <w:right w:val="single" w:sz="4" w:space="0" w:color="auto"/>
            </w:tcBorders>
          </w:tcPr>
          <w:p w14:paraId="4FF8402B"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Shibdanga</w:t>
            </w:r>
            <w:proofErr w:type="spellEnd"/>
            <w:r w:rsidRPr="004843B9">
              <w:rPr>
                <w:rFonts w:eastAsia="Times New Roman"/>
                <w:sz w:val="20"/>
                <w:szCs w:val="20"/>
              </w:rPr>
              <w:t xml:space="preserve"> More</w:t>
            </w:r>
          </w:p>
        </w:tc>
        <w:tc>
          <w:tcPr>
            <w:tcW w:w="3119" w:type="dxa"/>
            <w:tcBorders>
              <w:top w:val="single" w:sz="4" w:space="0" w:color="auto"/>
              <w:left w:val="single" w:sz="4" w:space="0" w:color="auto"/>
              <w:bottom w:val="single" w:sz="4" w:space="0" w:color="auto"/>
              <w:right w:val="single" w:sz="4" w:space="0" w:color="auto"/>
            </w:tcBorders>
          </w:tcPr>
          <w:p w14:paraId="01C2991A"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23.044804</w:t>
            </w:r>
            <w:r w:rsidRPr="004843B9">
              <w:rPr>
                <w:rFonts w:eastAsia="Times New Roman"/>
                <w:sz w:val="20"/>
                <w:szCs w:val="20"/>
                <w:vertAlign w:val="superscript"/>
              </w:rPr>
              <w:t>0</w:t>
            </w:r>
            <w:r w:rsidRPr="004843B9">
              <w:rPr>
                <w:rFonts w:eastAsia="Times New Roman"/>
                <w:sz w:val="20"/>
                <w:szCs w:val="20"/>
              </w:rPr>
              <w:t xml:space="preserve"> N, 87.093581</w:t>
            </w:r>
            <w:r w:rsidRPr="004843B9">
              <w:rPr>
                <w:rFonts w:eastAsia="Times New Roman"/>
                <w:sz w:val="20"/>
                <w:szCs w:val="20"/>
                <w:vertAlign w:val="superscript"/>
              </w:rPr>
              <w:t>0</w:t>
            </w:r>
            <w:r w:rsidRPr="004843B9">
              <w:rPr>
                <w:rFonts w:eastAsia="Times New Roman"/>
                <w:sz w:val="20"/>
                <w:szCs w:val="20"/>
              </w:rPr>
              <w:t>E</w:t>
            </w:r>
          </w:p>
        </w:tc>
        <w:tc>
          <w:tcPr>
            <w:tcW w:w="3260" w:type="dxa"/>
            <w:tcBorders>
              <w:top w:val="single" w:sz="4" w:space="0" w:color="auto"/>
              <w:left w:val="single" w:sz="4" w:space="0" w:color="auto"/>
              <w:bottom w:val="single" w:sz="4" w:space="0" w:color="auto"/>
              <w:right w:val="single" w:sz="4" w:space="0" w:color="auto"/>
            </w:tcBorders>
          </w:tcPr>
          <w:p w14:paraId="21783378"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085D1602" w14:textId="77777777" w:rsidTr="00160980">
        <w:trPr>
          <w:trHeight w:val="149"/>
        </w:trPr>
        <w:tc>
          <w:tcPr>
            <w:tcW w:w="583" w:type="dxa"/>
            <w:tcBorders>
              <w:top w:val="single" w:sz="4" w:space="0" w:color="auto"/>
              <w:left w:val="single" w:sz="4" w:space="0" w:color="auto"/>
              <w:bottom w:val="single" w:sz="4" w:space="0" w:color="auto"/>
              <w:right w:val="single" w:sz="4" w:space="0" w:color="auto"/>
            </w:tcBorders>
          </w:tcPr>
          <w:p w14:paraId="16868A16"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5</w:t>
            </w:r>
          </w:p>
        </w:tc>
        <w:tc>
          <w:tcPr>
            <w:tcW w:w="2360" w:type="dxa"/>
            <w:tcBorders>
              <w:top w:val="single" w:sz="4" w:space="0" w:color="auto"/>
              <w:left w:val="single" w:sz="4" w:space="0" w:color="auto"/>
              <w:bottom w:val="single" w:sz="4" w:space="0" w:color="auto"/>
              <w:right w:val="single" w:sz="4" w:space="0" w:color="auto"/>
            </w:tcBorders>
          </w:tcPr>
          <w:p w14:paraId="426C2883"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Chandabila</w:t>
            </w:r>
            <w:proofErr w:type="spellEnd"/>
          </w:p>
        </w:tc>
        <w:tc>
          <w:tcPr>
            <w:tcW w:w="3119" w:type="dxa"/>
            <w:tcBorders>
              <w:top w:val="single" w:sz="4" w:space="0" w:color="auto"/>
              <w:left w:val="single" w:sz="4" w:space="0" w:color="auto"/>
              <w:bottom w:val="single" w:sz="4" w:space="0" w:color="auto"/>
              <w:right w:val="single" w:sz="4" w:space="0" w:color="auto"/>
            </w:tcBorders>
          </w:tcPr>
          <w:p w14:paraId="4A5AFE1C"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22.987813</w:t>
            </w:r>
            <w:r w:rsidRPr="004843B9">
              <w:rPr>
                <w:rFonts w:eastAsia="Times New Roman"/>
                <w:sz w:val="20"/>
                <w:szCs w:val="20"/>
                <w:vertAlign w:val="superscript"/>
              </w:rPr>
              <w:t>0</w:t>
            </w:r>
            <w:r w:rsidRPr="004843B9">
              <w:rPr>
                <w:rFonts w:eastAsia="Times New Roman"/>
                <w:sz w:val="20"/>
                <w:szCs w:val="20"/>
              </w:rPr>
              <w:t>N, 87.267237</w:t>
            </w:r>
            <w:r w:rsidRPr="004843B9">
              <w:rPr>
                <w:rFonts w:eastAsia="Times New Roman"/>
                <w:sz w:val="20"/>
                <w:szCs w:val="20"/>
                <w:vertAlign w:val="superscript"/>
              </w:rPr>
              <w:t>0</w:t>
            </w:r>
            <w:r w:rsidRPr="004843B9">
              <w:rPr>
                <w:rFonts w:eastAsia="Times New Roman"/>
                <w:sz w:val="20"/>
                <w:szCs w:val="20"/>
              </w:rPr>
              <w:t>E</w:t>
            </w:r>
          </w:p>
        </w:tc>
        <w:tc>
          <w:tcPr>
            <w:tcW w:w="3260" w:type="dxa"/>
            <w:tcBorders>
              <w:top w:val="single" w:sz="4" w:space="0" w:color="auto"/>
              <w:left w:val="single" w:sz="4" w:space="0" w:color="auto"/>
              <w:bottom w:val="single" w:sz="4" w:space="0" w:color="auto"/>
              <w:right w:val="single" w:sz="4" w:space="0" w:color="auto"/>
            </w:tcBorders>
          </w:tcPr>
          <w:p w14:paraId="1FD34DD1"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1127A24F" w14:textId="77777777" w:rsidTr="00160980">
        <w:trPr>
          <w:trHeight w:val="376"/>
        </w:trPr>
        <w:tc>
          <w:tcPr>
            <w:tcW w:w="9322" w:type="dxa"/>
            <w:gridSpan w:val="4"/>
            <w:tcBorders>
              <w:top w:val="single" w:sz="4" w:space="0" w:color="auto"/>
              <w:left w:val="single" w:sz="4" w:space="0" w:color="auto"/>
              <w:bottom w:val="single" w:sz="4" w:space="0" w:color="auto"/>
              <w:right w:val="single" w:sz="4" w:space="0" w:color="auto"/>
            </w:tcBorders>
            <w:shd w:val="clear" w:color="auto" w:fill="92D050"/>
          </w:tcPr>
          <w:p w14:paraId="7621FE59" w14:textId="77777777" w:rsidR="00D932E0" w:rsidRPr="004843B9" w:rsidRDefault="00D932E0" w:rsidP="002270D7">
            <w:pPr>
              <w:ind w:left="360" w:hanging="360"/>
              <w:jc w:val="center"/>
              <w:rPr>
                <w:rFonts w:eastAsia="Times New Roman"/>
                <w:sz w:val="20"/>
                <w:szCs w:val="20"/>
              </w:rPr>
            </w:pPr>
            <w:r w:rsidRPr="004843B9">
              <w:rPr>
                <w:rFonts w:eastAsia="Times New Roman"/>
                <w:b/>
                <w:bCs/>
                <w:sz w:val="20"/>
                <w:szCs w:val="20"/>
              </w:rPr>
              <w:t>Package BK/04</w:t>
            </w:r>
          </w:p>
        </w:tc>
      </w:tr>
      <w:tr w:rsidR="00D932E0" w:rsidRPr="00AB014A" w14:paraId="4ADC9BA2" w14:textId="77777777" w:rsidTr="00160980">
        <w:trPr>
          <w:trHeight w:val="386"/>
        </w:trPr>
        <w:tc>
          <w:tcPr>
            <w:tcW w:w="583" w:type="dxa"/>
            <w:tcBorders>
              <w:top w:val="single" w:sz="4" w:space="0" w:color="auto"/>
              <w:left w:val="single" w:sz="4" w:space="0" w:color="auto"/>
              <w:bottom w:val="single" w:sz="4" w:space="0" w:color="auto"/>
              <w:right w:val="single" w:sz="4" w:space="0" w:color="auto"/>
            </w:tcBorders>
          </w:tcPr>
          <w:p w14:paraId="388A5B7C"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1</w:t>
            </w:r>
          </w:p>
        </w:tc>
        <w:tc>
          <w:tcPr>
            <w:tcW w:w="2360" w:type="dxa"/>
            <w:tcBorders>
              <w:top w:val="single" w:sz="4" w:space="0" w:color="auto"/>
              <w:left w:val="single" w:sz="4" w:space="0" w:color="auto"/>
              <w:bottom w:val="single" w:sz="4" w:space="0" w:color="auto"/>
              <w:right w:val="single" w:sz="4" w:space="0" w:color="auto"/>
            </w:tcBorders>
          </w:tcPr>
          <w:p w14:paraId="2EE47306" w14:textId="5BEE55C1" w:rsidR="00D932E0" w:rsidRPr="004843B9" w:rsidRDefault="00D932E0" w:rsidP="002270D7">
            <w:pPr>
              <w:ind w:left="360" w:hanging="360"/>
              <w:rPr>
                <w:rFonts w:eastAsia="Times New Roman"/>
                <w:b/>
                <w:bCs/>
                <w:sz w:val="20"/>
                <w:szCs w:val="20"/>
              </w:rPr>
            </w:pPr>
            <w:proofErr w:type="spellStart"/>
            <w:r w:rsidRPr="004843B9">
              <w:rPr>
                <w:rFonts w:eastAsia="Times New Roman"/>
                <w:sz w:val="20"/>
                <w:szCs w:val="20"/>
              </w:rPr>
              <w:t>Desuriya</w:t>
            </w:r>
            <w:proofErr w:type="spellEnd"/>
            <w:r w:rsidRPr="004843B9">
              <w:rPr>
                <w:rFonts w:eastAsia="Times New Roman"/>
                <w:sz w:val="20"/>
                <w:szCs w:val="20"/>
              </w:rPr>
              <w:t xml:space="preserve"> - near </w:t>
            </w:r>
            <w:proofErr w:type="spellStart"/>
            <w:r w:rsidRPr="004843B9">
              <w:rPr>
                <w:rFonts w:eastAsia="Times New Roman"/>
                <w:sz w:val="20"/>
                <w:szCs w:val="20"/>
              </w:rPr>
              <w:t>Deuli</w:t>
            </w:r>
            <w:proofErr w:type="spellEnd"/>
            <w:r w:rsidRPr="004843B9">
              <w:rPr>
                <w:rFonts w:eastAsia="Times New Roman"/>
                <w:sz w:val="20"/>
                <w:szCs w:val="20"/>
              </w:rPr>
              <w:t xml:space="preserve"> OHSR Site</w:t>
            </w:r>
            <w:r w:rsidR="004843B9" w:rsidRPr="004843B9">
              <w:rPr>
                <w:rFonts w:eastAsia="Times New Roman"/>
                <w:sz w:val="20"/>
                <w:szCs w:val="20"/>
              </w:rPr>
              <w:t>*</w:t>
            </w:r>
          </w:p>
        </w:tc>
        <w:tc>
          <w:tcPr>
            <w:tcW w:w="3119" w:type="dxa"/>
            <w:tcBorders>
              <w:top w:val="single" w:sz="4" w:space="0" w:color="auto"/>
              <w:left w:val="single" w:sz="4" w:space="0" w:color="auto"/>
              <w:bottom w:val="single" w:sz="4" w:space="0" w:color="auto"/>
              <w:right w:val="single" w:sz="4" w:space="0" w:color="auto"/>
            </w:tcBorders>
          </w:tcPr>
          <w:p w14:paraId="0D1D71E4"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23.450861</w:t>
            </w:r>
            <w:r w:rsidRPr="004843B9">
              <w:rPr>
                <w:rFonts w:eastAsia="Times New Roman"/>
                <w:sz w:val="20"/>
                <w:szCs w:val="20"/>
                <w:vertAlign w:val="superscript"/>
              </w:rPr>
              <w:t>0</w:t>
            </w:r>
            <w:r w:rsidRPr="004843B9">
              <w:rPr>
                <w:rFonts w:eastAsia="Times New Roman"/>
                <w:sz w:val="20"/>
                <w:szCs w:val="20"/>
              </w:rPr>
              <w:t xml:space="preserve"> N, 87.099052</w:t>
            </w:r>
            <w:r w:rsidRPr="004843B9">
              <w:rPr>
                <w:rFonts w:eastAsia="Times New Roman"/>
                <w:sz w:val="20"/>
                <w:szCs w:val="20"/>
                <w:vertAlign w:val="superscript"/>
              </w:rPr>
              <w:t>0</w:t>
            </w:r>
            <w:r w:rsidRPr="004843B9">
              <w:rPr>
                <w:rFonts w:eastAsia="Times New Roman"/>
                <w:sz w:val="20"/>
                <w:szCs w:val="20"/>
              </w:rPr>
              <w:t xml:space="preserve"> E</w:t>
            </w:r>
          </w:p>
        </w:tc>
        <w:tc>
          <w:tcPr>
            <w:tcW w:w="3260" w:type="dxa"/>
            <w:tcBorders>
              <w:top w:val="single" w:sz="4" w:space="0" w:color="auto"/>
              <w:left w:val="single" w:sz="4" w:space="0" w:color="auto"/>
              <w:bottom w:val="single" w:sz="4" w:space="0" w:color="auto"/>
              <w:right w:val="single" w:sz="4" w:space="0" w:color="auto"/>
            </w:tcBorders>
          </w:tcPr>
          <w:p w14:paraId="3DA700F5" w14:textId="77777777" w:rsidR="00D932E0" w:rsidRPr="004843B9" w:rsidRDefault="00D932E0" w:rsidP="00160980">
            <w:pPr>
              <w:ind w:left="360" w:hanging="360"/>
              <w:jc w:val="center"/>
              <w:rPr>
                <w:rFonts w:eastAsia="Times New Roman"/>
                <w:sz w:val="20"/>
                <w:szCs w:val="20"/>
              </w:rPr>
            </w:pPr>
            <w:r w:rsidRPr="004843B9">
              <w:rPr>
                <w:rFonts w:eastAsia="Times New Roman"/>
                <w:sz w:val="20"/>
                <w:szCs w:val="20"/>
              </w:rPr>
              <w:t>Baseline data (July, 2019)</w:t>
            </w:r>
          </w:p>
        </w:tc>
      </w:tr>
      <w:tr w:rsidR="00D932E0" w:rsidRPr="00AB014A" w14:paraId="2A424F94" w14:textId="77777777" w:rsidTr="00160980">
        <w:trPr>
          <w:trHeight w:val="179"/>
        </w:trPr>
        <w:tc>
          <w:tcPr>
            <w:tcW w:w="583" w:type="dxa"/>
            <w:tcBorders>
              <w:top w:val="single" w:sz="4" w:space="0" w:color="auto"/>
              <w:left w:val="single" w:sz="4" w:space="0" w:color="auto"/>
              <w:bottom w:val="single" w:sz="4" w:space="0" w:color="auto"/>
              <w:right w:val="single" w:sz="4" w:space="0" w:color="auto"/>
            </w:tcBorders>
          </w:tcPr>
          <w:p w14:paraId="0C4B6D85"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w:t>
            </w:r>
          </w:p>
        </w:tc>
        <w:tc>
          <w:tcPr>
            <w:tcW w:w="2360" w:type="dxa"/>
            <w:tcBorders>
              <w:top w:val="single" w:sz="4" w:space="0" w:color="auto"/>
              <w:left w:val="single" w:sz="4" w:space="0" w:color="auto"/>
              <w:bottom w:val="single" w:sz="4" w:space="0" w:color="auto"/>
              <w:right w:val="single" w:sz="4" w:space="0" w:color="auto"/>
            </w:tcBorders>
          </w:tcPr>
          <w:p w14:paraId="44B54EB9"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Chousalk</w:t>
            </w:r>
            <w:proofErr w:type="spellEnd"/>
            <w:r w:rsidRPr="004843B9">
              <w:rPr>
                <w:rFonts w:eastAsia="Times New Roman"/>
                <w:sz w:val="20"/>
                <w:szCs w:val="20"/>
              </w:rPr>
              <w:t xml:space="preserve"> (</w:t>
            </w:r>
            <w:proofErr w:type="spellStart"/>
            <w:r w:rsidRPr="004843B9">
              <w:rPr>
                <w:rFonts w:eastAsia="Times New Roman"/>
                <w:sz w:val="20"/>
                <w:szCs w:val="20"/>
              </w:rPr>
              <w:t>Basudevpur</w:t>
            </w:r>
            <w:proofErr w:type="spellEnd"/>
            <w:r w:rsidRPr="004843B9">
              <w:rPr>
                <w:rFonts w:eastAsia="Times New Roman"/>
                <w:sz w:val="20"/>
                <w:szCs w:val="20"/>
              </w:rPr>
              <w:t>)</w:t>
            </w:r>
          </w:p>
        </w:tc>
        <w:tc>
          <w:tcPr>
            <w:tcW w:w="3119" w:type="dxa"/>
            <w:tcBorders>
              <w:top w:val="single" w:sz="4" w:space="0" w:color="auto"/>
              <w:left w:val="single" w:sz="4" w:space="0" w:color="auto"/>
              <w:bottom w:val="single" w:sz="4" w:space="0" w:color="auto"/>
              <w:right w:val="single" w:sz="4" w:space="0" w:color="auto"/>
            </w:tcBorders>
          </w:tcPr>
          <w:p w14:paraId="7A99ED04"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23.472799, 87.153735</w:t>
            </w:r>
          </w:p>
        </w:tc>
        <w:tc>
          <w:tcPr>
            <w:tcW w:w="3260" w:type="dxa"/>
            <w:tcBorders>
              <w:top w:val="single" w:sz="4" w:space="0" w:color="auto"/>
              <w:left w:val="single" w:sz="4" w:space="0" w:color="auto"/>
              <w:bottom w:val="single" w:sz="4" w:space="0" w:color="auto"/>
              <w:right w:val="single" w:sz="4" w:space="0" w:color="auto"/>
            </w:tcBorders>
          </w:tcPr>
          <w:p w14:paraId="7E269C2C"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(December, 19)</w:t>
            </w:r>
          </w:p>
        </w:tc>
      </w:tr>
      <w:tr w:rsidR="00D932E0" w:rsidRPr="00AB014A" w14:paraId="32C0E697" w14:textId="77777777" w:rsidTr="00160980">
        <w:trPr>
          <w:trHeight w:val="225"/>
        </w:trPr>
        <w:tc>
          <w:tcPr>
            <w:tcW w:w="583" w:type="dxa"/>
            <w:tcBorders>
              <w:top w:val="single" w:sz="4" w:space="0" w:color="auto"/>
              <w:left w:val="single" w:sz="4" w:space="0" w:color="auto"/>
              <w:bottom w:val="single" w:sz="4" w:space="0" w:color="auto"/>
              <w:right w:val="single" w:sz="4" w:space="0" w:color="auto"/>
            </w:tcBorders>
          </w:tcPr>
          <w:p w14:paraId="4CF3A387"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3</w:t>
            </w:r>
          </w:p>
        </w:tc>
        <w:tc>
          <w:tcPr>
            <w:tcW w:w="2360" w:type="dxa"/>
            <w:tcBorders>
              <w:top w:val="single" w:sz="4" w:space="0" w:color="auto"/>
              <w:left w:val="single" w:sz="4" w:space="0" w:color="auto"/>
              <w:bottom w:val="single" w:sz="4" w:space="0" w:color="auto"/>
              <w:right w:val="single" w:sz="4" w:space="0" w:color="auto"/>
            </w:tcBorders>
          </w:tcPr>
          <w:p w14:paraId="39D545D0"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Machaparulia</w:t>
            </w:r>
            <w:proofErr w:type="spellEnd"/>
          </w:p>
        </w:tc>
        <w:tc>
          <w:tcPr>
            <w:tcW w:w="3119" w:type="dxa"/>
            <w:tcBorders>
              <w:top w:val="single" w:sz="4" w:space="0" w:color="auto"/>
              <w:left w:val="single" w:sz="4" w:space="0" w:color="auto"/>
              <w:bottom w:val="single" w:sz="4" w:space="0" w:color="auto"/>
              <w:right w:val="single" w:sz="4" w:space="0" w:color="auto"/>
            </w:tcBorders>
          </w:tcPr>
          <w:p w14:paraId="45E41940"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23.343850, 87.096364</w:t>
            </w:r>
          </w:p>
        </w:tc>
        <w:tc>
          <w:tcPr>
            <w:tcW w:w="3260" w:type="dxa"/>
            <w:tcBorders>
              <w:top w:val="single" w:sz="4" w:space="0" w:color="auto"/>
              <w:left w:val="single" w:sz="4" w:space="0" w:color="auto"/>
              <w:bottom w:val="single" w:sz="4" w:space="0" w:color="auto"/>
              <w:right w:val="single" w:sz="4" w:space="0" w:color="auto"/>
            </w:tcBorders>
          </w:tcPr>
          <w:p w14:paraId="5AA97A2D"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(December, 19)</w:t>
            </w:r>
          </w:p>
        </w:tc>
      </w:tr>
      <w:tr w:rsidR="00D932E0" w:rsidRPr="00AB014A" w14:paraId="4F6377EF" w14:textId="77777777" w:rsidTr="00160980">
        <w:trPr>
          <w:trHeight w:val="270"/>
        </w:trPr>
        <w:tc>
          <w:tcPr>
            <w:tcW w:w="583" w:type="dxa"/>
            <w:tcBorders>
              <w:top w:val="single" w:sz="4" w:space="0" w:color="auto"/>
              <w:left w:val="single" w:sz="4" w:space="0" w:color="auto"/>
              <w:bottom w:val="single" w:sz="4" w:space="0" w:color="auto"/>
              <w:right w:val="single" w:sz="4" w:space="0" w:color="auto"/>
            </w:tcBorders>
          </w:tcPr>
          <w:p w14:paraId="2D5B0B52"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4</w:t>
            </w:r>
          </w:p>
        </w:tc>
        <w:tc>
          <w:tcPr>
            <w:tcW w:w="2360" w:type="dxa"/>
            <w:tcBorders>
              <w:top w:val="single" w:sz="4" w:space="0" w:color="auto"/>
              <w:left w:val="single" w:sz="4" w:space="0" w:color="auto"/>
              <w:bottom w:val="single" w:sz="4" w:space="0" w:color="auto"/>
              <w:right w:val="single" w:sz="4" w:space="0" w:color="auto"/>
            </w:tcBorders>
          </w:tcPr>
          <w:p w14:paraId="18CE01D0"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Ranipur</w:t>
            </w:r>
            <w:proofErr w:type="spellEnd"/>
          </w:p>
        </w:tc>
        <w:tc>
          <w:tcPr>
            <w:tcW w:w="3119" w:type="dxa"/>
            <w:tcBorders>
              <w:top w:val="single" w:sz="4" w:space="0" w:color="auto"/>
              <w:left w:val="single" w:sz="4" w:space="0" w:color="auto"/>
              <w:bottom w:val="single" w:sz="4" w:space="0" w:color="auto"/>
              <w:right w:val="single" w:sz="4" w:space="0" w:color="auto"/>
            </w:tcBorders>
          </w:tcPr>
          <w:p w14:paraId="322844CE"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23.495304, 87.119343</w:t>
            </w:r>
          </w:p>
        </w:tc>
        <w:tc>
          <w:tcPr>
            <w:tcW w:w="3260" w:type="dxa"/>
            <w:tcBorders>
              <w:top w:val="single" w:sz="4" w:space="0" w:color="auto"/>
              <w:left w:val="single" w:sz="4" w:space="0" w:color="auto"/>
              <w:bottom w:val="single" w:sz="4" w:space="0" w:color="auto"/>
              <w:right w:val="single" w:sz="4" w:space="0" w:color="auto"/>
            </w:tcBorders>
          </w:tcPr>
          <w:p w14:paraId="4DE46E2C"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(December, 19)</w:t>
            </w:r>
          </w:p>
        </w:tc>
      </w:tr>
      <w:tr w:rsidR="00D932E0" w:rsidRPr="00AB014A" w14:paraId="4EEE383B" w14:textId="77777777" w:rsidTr="00160980">
        <w:trPr>
          <w:trHeight w:val="261"/>
        </w:trPr>
        <w:tc>
          <w:tcPr>
            <w:tcW w:w="583" w:type="dxa"/>
            <w:tcBorders>
              <w:top w:val="single" w:sz="4" w:space="0" w:color="auto"/>
              <w:left w:val="single" w:sz="4" w:space="0" w:color="auto"/>
              <w:bottom w:val="single" w:sz="4" w:space="0" w:color="auto"/>
              <w:right w:val="single" w:sz="4" w:space="0" w:color="auto"/>
            </w:tcBorders>
          </w:tcPr>
          <w:p w14:paraId="35FCDF85"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5</w:t>
            </w:r>
          </w:p>
        </w:tc>
        <w:tc>
          <w:tcPr>
            <w:tcW w:w="2360" w:type="dxa"/>
            <w:tcBorders>
              <w:top w:val="single" w:sz="4" w:space="0" w:color="auto"/>
              <w:left w:val="single" w:sz="4" w:space="0" w:color="auto"/>
              <w:bottom w:val="single" w:sz="4" w:space="0" w:color="auto"/>
              <w:right w:val="single" w:sz="4" w:space="0" w:color="auto"/>
            </w:tcBorders>
          </w:tcPr>
          <w:p w14:paraId="4117C709"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Gangajalghati</w:t>
            </w:r>
            <w:proofErr w:type="spellEnd"/>
          </w:p>
        </w:tc>
        <w:tc>
          <w:tcPr>
            <w:tcW w:w="3119" w:type="dxa"/>
            <w:tcBorders>
              <w:top w:val="single" w:sz="4" w:space="0" w:color="auto"/>
              <w:left w:val="single" w:sz="4" w:space="0" w:color="auto"/>
              <w:bottom w:val="single" w:sz="4" w:space="0" w:color="auto"/>
              <w:right w:val="single" w:sz="4" w:space="0" w:color="auto"/>
            </w:tcBorders>
          </w:tcPr>
          <w:p w14:paraId="483B7651"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23.409656, 87.116737</w:t>
            </w:r>
          </w:p>
        </w:tc>
        <w:tc>
          <w:tcPr>
            <w:tcW w:w="3260" w:type="dxa"/>
            <w:tcBorders>
              <w:top w:val="single" w:sz="4" w:space="0" w:color="auto"/>
              <w:left w:val="single" w:sz="4" w:space="0" w:color="auto"/>
              <w:bottom w:val="single" w:sz="4" w:space="0" w:color="auto"/>
              <w:right w:val="single" w:sz="4" w:space="0" w:color="auto"/>
            </w:tcBorders>
          </w:tcPr>
          <w:p w14:paraId="2C36D74C"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(December, 19)</w:t>
            </w:r>
          </w:p>
        </w:tc>
      </w:tr>
      <w:tr w:rsidR="00D932E0" w:rsidRPr="00AB014A" w14:paraId="2E5DE9B4" w14:textId="77777777" w:rsidTr="00160980">
        <w:trPr>
          <w:trHeight w:val="278"/>
        </w:trPr>
        <w:tc>
          <w:tcPr>
            <w:tcW w:w="583" w:type="dxa"/>
            <w:tcBorders>
              <w:top w:val="single" w:sz="4" w:space="0" w:color="auto"/>
              <w:left w:val="single" w:sz="4" w:space="0" w:color="auto"/>
              <w:bottom w:val="single" w:sz="4" w:space="0" w:color="auto"/>
              <w:right w:val="single" w:sz="4" w:space="0" w:color="auto"/>
            </w:tcBorders>
          </w:tcPr>
          <w:p w14:paraId="23EFFD10"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6</w:t>
            </w:r>
          </w:p>
        </w:tc>
        <w:tc>
          <w:tcPr>
            <w:tcW w:w="2360" w:type="dxa"/>
            <w:tcBorders>
              <w:top w:val="single" w:sz="4" w:space="0" w:color="auto"/>
              <w:left w:val="single" w:sz="4" w:space="0" w:color="auto"/>
              <w:bottom w:val="single" w:sz="4" w:space="0" w:color="auto"/>
              <w:right w:val="single" w:sz="4" w:space="0" w:color="auto"/>
            </w:tcBorders>
          </w:tcPr>
          <w:p w14:paraId="48CC092E"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Bankadaha</w:t>
            </w:r>
            <w:proofErr w:type="spellEnd"/>
          </w:p>
        </w:tc>
        <w:tc>
          <w:tcPr>
            <w:tcW w:w="3119" w:type="dxa"/>
            <w:tcBorders>
              <w:top w:val="single" w:sz="4" w:space="0" w:color="auto"/>
              <w:left w:val="single" w:sz="4" w:space="0" w:color="auto"/>
              <w:bottom w:val="single" w:sz="4" w:space="0" w:color="auto"/>
              <w:right w:val="single" w:sz="4" w:space="0" w:color="auto"/>
            </w:tcBorders>
          </w:tcPr>
          <w:p w14:paraId="568916A8"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23.427255, 87.164658</w:t>
            </w:r>
          </w:p>
        </w:tc>
        <w:tc>
          <w:tcPr>
            <w:tcW w:w="3260" w:type="dxa"/>
            <w:tcBorders>
              <w:top w:val="single" w:sz="4" w:space="0" w:color="auto"/>
              <w:left w:val="single" w:sz="4" w:space="0" w:color="auto"/>
              <w:bottom w:val="single" w:sz="4" w:space="0" w:color="auto"/>
              <w:right w:val="single" w:sz="4" w:space="0" w:color="auto"/>
            </w:tcBorders>
          </w:tcPr>
          <w:p w14:paraId="643708EA"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(December, 19)</w:t>
            </w:r>
          </w:p>
        </w:tc>
      </w:tr>
      <w:tr w:rsidR="00D932E0" w:rsidRPr="00AB014A" w14:paraId="5B661A4F" w14:textId="77777777" w:rsidTr="00160980">
        <w:trPr>
          <w:trHeight w:val="283"/>
        </w:trPr>
        <w:tc>
          <w:tcPr>
            <w:tcW w:w="583" w:type="dxa"/>
            <w:tcBorders>
              <w:top w:val="single" w:sz="4" w:space="0" w:color="auto"/>
              <w:left w:val="single" w:sz="4" w:space="0" w:color="auto"/>
              <w:bottom w:val="single" w:sz="4" w:space="0" w:color="auto"/>
              <w:right w:val="single" w:sz="4" w:space="0" w:color="auto"/>
            </w:tcBorders>
          </w:tcPr>
          <w:p w14:paraId="63DB590F"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7</w:t>
            </w:r>
          </w:p>
        </w:tc>
        <w:tc>
          <w:tcPr>
            <w:tcW w:w="2360" w:type="dxa"/>
            <w:tcBorders>
              <w:top w:val="single" w:sz="4" w:space="0" w:color="auto"/>
              <w:left w:val="single" w:sz="4" w:space="0" w:color="auto"/>
              <w:bottom w:val="single" w:sz="4" w:space="0" w:color="auto"/>
              <w:right w:val="single" w:sz="4" w:space="0" w:color="auto"/>
            </w:tcBorders>
          </w:tcPr>
          <w:p w14:paraId="70F476E7"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Gobindadham</w:t>
            </w:r>
            <w:proofErr w:type="spellEnd"/>
          </w:p>
        </w:tc>
        <w:tc>
          <w:tcPr>
            <w:tcW w:w="3119" w:type="dxa"/>
            <w:tcBorders>
              <w:top w:val="single" w:sz="4" w:space="0" w:color="auto"/>
              <w:left w:val="single" w:sz="4" w:space="0" w:color="auto"/>
              <w:bottom w:val="single" w:sz="4" w:space="0" w:color="auto"/>
              <w:right w:val="single" w:sz="4" w:space="0" w:color="auto"/>
            </w:tcBorders>
          </w:tcPr>
          <w:p w14:paraId="6D826FAE"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23.372236, 87.112066</w:t>
            </w:r>
          </w:p>
        </w:tc>
        <w:tc>
          <w:tcPr>
            <w:tcW w:w="3260" w:type="dxa"/>
            <w:tcBorders>
              <w:top w:val="single" w:sz="4" w:space="0" w:color="auto"/>
              <w:left w:val="single" w:sz="4" w:space="0" w:color="auto"/>
              <w:bottom w:val="single" w:sz="4" w:space="0" w:color="auto"/>
              <w:right w:val="single" w:sz="4" w:space="0" w:color="auto"/>
            </w:tcBorders>
          </w:tcPr>
          <w:p w14:paraId="4003587A"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(December, 19)</w:t>
            </w:r>
          </w:p>
        </w:tc>
      </w:tr>
      <w:tr w:rsidR="00D932E0" w:rsidRPr="00AB014A" w14:paraId="260938AB" w14:textId="77777777" w:rsidTr="00160980">
        <w:trPr>
          <w:trHeight w:val="258"/>
        </w:trPr>
        <w:tc>
          <w:tcPr>
            <w:tcW w:w="583" w:type="dxa"/>
            <w:tcBorders>
              <w:top w:val="single" w:sz="4" w:space="0" w:color="auto"/>
              <w:left w:val="single" w:sz="4" w:space="0" w:color="auto"/>
              <w:bottom w:val="single" w:sz="4" w:space="0" w:color="auto"/>
              <w:right w:val="single" w:sz="4" w:space="0" w:color="auto"/>
            </w:tcBorders>
          </w:tcPr>
          <w:p w14:paraId="770C284E"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8</w:t>
            </w:r>
          </w:p>
        </w:tc>
        <w:tc>
          <w:tcPr>
            <w:tcW w:w="2360" w:type="dxa"/>
            <w:tcBorders>
              <w:top w:val="single" w:sz="4" w:space="0" w:color="auto"/>
              <w:left w:val="single" w:sz="4" w:space="0" w:color="auto"/>
              <w:bottom w:val="single" w:sz="4" w:space="0" w:color="auto"/>
              <w:right w:val="single" w:sz="4" w:space="0" w:color="auto"/>
            </w:tcBorders>
          </w:tcPr>
          <w:p w14:paraId="28732FD9"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Mochrakend</w:t>
            </w:r>
            <w:proofErr w:type="spellEnd"/>
          </w:p>
        </w:tc>
        <w:tc>
          <w:tcPr>
            <w:tcW w:w="3119" w:type="dxa"/>
            <w:tcBorders>
              <w:top w:val="single" w:sz="4" w:space="0" w:color="auto"/>
              <w:left w:val="single" w:sz="4" w:space="0" w:color="auto"/>
              <w:bottom w:val="single" w:sz="4" w:space="0" w:color="auto"/>
              <w:right w:val="single" w:sz="4" w:space="0" w:color="auto"/>
            </w:tcBorders>
          </w:tcPr>
          <w:p w14:paraId="65FF66E1"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23.512523, 87.145526</w:t>
            </w:r>
          </w:p>
        </w:tc>
        <w:tc>
          <w:tcPr>
            <w:tcW w:w="3260" w:type="dxa"/>
            <w:tcBorders>
              <w:top w:val="single" w:sz="4" w:space="0" w:color="auto"/>
              <w:left w:val="single" w:sz="4" w:space="0" w:color="auto"/>
              <w:bottom w:val="single" w:sz="4" w:space="0" w:color="auto"/>
              <w:right w:val="single" w:sz="4" w:space="0" w:color="auto"/>
            </w:tcBorders>
          </w:tcPr>
          <w:p w14:paraId="121AB7C8"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(December, 19)</w:t>
            </w:r>
          </w:p>
        </w:tc>
      </w:tr>
      <w:tr w:rsidR="00D932E0" w:rsidRPr="00AB014A" w14:paraId="35274F97" w14:textId="77777777" w:rsidTr="00160980">
        <w:trPr>
          <w:trHeight w:val="134"/>
        </w:trPr>
        <w:tc>
          <w:tcPr>
            <w:tcW w:w="583" w:type="dxa"/>
            <w:tcBorders>
              <w:top w:val="single" w:sz="4" w:space="0" w:color="auto"/>
              <w:left w:val="single" w:sz="4" w:space="0" w:color="auto"/>
              <w:bottom w:val="single" w:sz="4" w:space="0" w:color="auto"/>
              <w:right w:val="single" w:sz="4" w:space="0" w:color="auto"/>
            </w:tcBorders>
          </w:tcPr>
          <w:p w14:paraId="4ACFB6C3"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9</w:t>
            </w:r>
          </w:p>
        </w:tc>
        <w:tc>
          <w:tcPr>
            <w:tcW w:w="2360" w:type="dxa"/>
            <w:tcBorders>
              <w:top w:val="single" w:sz="4" w:space="0" w:color="auto"/>
              <w:left w:val="single" w:sz="4" w:space="0" w:color="auto"/>
              <w:bottom w:val="single" w:sz="4" w:space="0" w:color="auto"/>
              <w:right w:val="single" w:sz="4" w:space="0" w:color="auto"/>
            </w:tcBorders>
          </w:tcPr>
          <w:p w14:paraId="1DA32AFD"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Mohona</w:t>
            </w:r>
            <w:proofErr w:type="spellEnd"/>
          </w:p>
        </w:tc>
        <w:tc>
          <w:tcPr>
            <w:tcW w:w="3119" w:type="dxa"/>
            <w:tcBorders>
              <w:top w:val="single" w:sz="4" w:space="0" w:color="auto"/>
              <w:left w:val="single" w:sz="4" w:space="0" w:color="auto"/>
              <w:bottom w:val="single" w:sz="4" w:space="0" w:color="auto"/>
              <w:right w:val="single" w:sz="4" w:space="0" w:color="auto"/>
            </w:tcBorders>
          </w:tcPr>
          <w:p w14:paraId="17B4DEB7"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23.566812, 87.028013</w:t>
            </w:r>
          </w:p>
        </w:tc>
        <w:tc>
          <w:tcPr>
            <w:tcW w:w="3260" w:type="dxa"/>
            <w:tcBorders>
              <w:top w:val="single" w:sz="4" w:space="0" w:color="auto"/>
              <w:left w:val="single" w:sz="4" w:space="0" w:color="auto"/>
              <w:bottom w:val="single" w:sz="4" w:space="0" w:color="auto"/>
              <w:right w:val="single" w:sz="4" w:space="0" w:color="auto"/>
            </w:tcBorders>
          </w:tcPr>
          <w:p w14:paraId="10D0CBCE"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(December, 19)</w:t>
            </w:r>
          </w:p>
        </w:tc>
      </w:tr>
      <w:tr w:rsidR="00D932E0" w:rsidRPr="00AB014A" w14:paraId="05ABD918" w14:textId="77777777" w:rsidTr="00160980">
        <w:trPr>
          <w:trHeight w:val="179"/>
        </w:trPr>
        <w:tc>
          <w:tcPr>
            <w:tcW w:w="583" w:type="dxa"/>
            <w:tcBorders>
              <w:top w:val="single" w:sz="4" w:space="0" w:color="auto"/>
              <w:left w:val="single" w:sz="4" w:space="0" w:color="auto"/>
              <w:bottom w:val="single" w:sz="4" w:space="0" w:color="auto"/>
              <w:right w:val="single" w:sz="4" w:space="0" w:color="auto"/>
            </w:tcBorders>
          </w:tcPr>
          <w:p w14:paraId="40251EB6"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10</w:t>
            </w:r>
          </w:p>
        </w:tc>
        <w:tc>
          <w:tcPr>
            <w:tcW w:w="2360" w:type="dxa"/>
            <w:tcBorders>
              <w:top w:val="single" w:sz="4" w:space="0" w:color="auto"/>
              <w:left w:val="single" w:sz="4" w:space="0" w:color="auto"/>
              <w:bottom w:val="single" w:sz="4" w:space="0" w:color="auto"/>
              <w:right w:val="single" w:sz="4" w:space="0" w:color="auto"/>
            </w:tcBorders>
          </w:tcPr>
          <w:p w14:paraId="6B17F133"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Barsal</w:t>
            </w:r>
            <w:proofErr w:type="spellEnd"/>
            <w:r w:rsidRPr="004843B9">
              <w:rPr>
                <w:rFonts w:eastAsia="Times New Roman"/>
                <w:sz w:val="20"/>
                <w:szCs w:val="20"/>
              </w:rPr>
              <w:t xml:space="preserve"> Srirampur</w:t>
            </w:r>
          </w:p>
        </w:tc>
        <w:tc>
          <w:tcPr>
            <w:tcW w:w="3119" w:type="dxa"/>
            <w:tcBorders>
              <w:top w:val="single" w:sz="4" w:space="0" w:color="auto"/>
              <w:left w:val="single" w:sz="4" w:space="0" w:color="auto"/>
              <w:bottom w:val="single" w:sz="4" w:space="0" w:color="auto"/>
              <w:right w:val="single" w:sz="4" w:space="0" w:color="auto"/>
            </w:tcBorders>
          </w:tcPr>
          <w:p w14:paraId="108D1D81"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23.489218, 87.186918</w:t>
            </w:r>
          </w:p>
        </w:tc>
        <w:tc>
          <w:tcPr>
            <w:tcW w:w="3260" w:type="dxa"/>
            <w:tcBorders>
              <w:top w:val="single" w:sz="4" w:space="0" w:color="auto"/>
              <w:left w:val="single" w:sz="4" w:space="0" w:color="auto"/>
              <w:bottom w:val="single" w:sz="4" w:space="0" w:color="auto"/>
              <w:right w:val="single" w:sz="4" w:space="0" w:color="auto"/>
            </w:tcBorders>
          </w:tcPr>
          <w:p w14:paraId="10B1879A"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(December, 19)</w:t>
            </w:r>
          </w:p>
        </w:tc>
      </w:tr>
    </w:tbl>
    <w:p w14:paraId="5B273C39" w14:textId="77777777" w:rsidR="00A835A3" w:rsidRPr="00240617" w:rsidRDefault="00A835A3" w:rsidP="00A835A3">
      <w:pPr>
        <w:pStyle w:val="Caption"/>
        <w:spacing w:before="0" w:after="0" w:line="240" w:lineRule="auto"/>
        <w:ind w:left="720"/>
        <w:jc w:val="both"/>
        <w:rPr>
          <w:rFonts w:ascii="Arial" w:hAnsi="Arial" w:cs="Arial"/>
          <w:sz w:val="18"/>
          <w:szCs w:val="18"/>
        </w:rPr>
      </w:pPr>
      <w:bookmarkStart w:id="58" w:name="_Hlk45228900"/>
      <w:r w:rsidRPr="00240617">
        <w:rPr>
          <w:rFonts w:ascii="Arial" w:hAnsi="Arial" w:cs="Arial"/>
          <w:sz w:val="18"/>
          <w:szCs w:val="18"/>
        </w:rPr>
        <w:t>* Done during earlier report period as base line</w:t>
      </w:r>
    </w:p>
    <w:bookmarkEnd w:id="58"/>
    <w:p w14:paraId="53825848" w14:textId="4829779C" w:rsidR="00A835A3" w:rsidRPr="00AB014A" w:rsidRDefault="00D932E0" w:rsidP="00A835A3">
      <w:pPr>
        <w:pStyle w:val="Caption"/>
        <w:ind w:left="720"/>
        <w:jc w:val="center"/>
        <w:rPr>
          <w:rFonts w:ascii="Arial" w:hAnsi="Arial" w:cs="Arial"/>
          <w:b/>
          <w:bCs/>
          <w:sz w:val="22"/>
          <w:szCs w:val="22"/>
        </w:rPr>
      </w:pPr>
      <w:r w:rsidRPr="00AB014A">
        <w:rPr>
          <w:rFonts w:ascii="Arial" w:hAnsi="Arial" w:cs="Arial"/>
          <w:b/>
          <w:bCs/>
          <w:sz w:val="22"/>
          <w:szCs w:val="22"/>
        </w:rPr>
        <w:t xml:space="preserve">Table </w:t>
      </w:r>
      <w:r w:rsidR="00A835A3">
        <w:rPr>
          <w:rFonts w:ascii="Arial" w:hAnsi="Arial" w:cs="Arial"/>
          <w:b/>
          <w:bCs/>
          <w:sz w:val="22"/>
          <w:szCs w:val="22"/>
        </w:rPr>
        <w:t>2</w:t>
      </w:r>
      <w:r w:rsidR="00FF3654">
        <w:rPr>
          <w:rFonts w:ascii="Arial" w:hAnsi="Arial" w:cs="Arial"/>
          <w:b/>
          <w:bCs/>
          <w:sz w:val="22"/>
          <w:szCs w:val="22"/>
        </w:rPr>
        <w:t>2</w:t>
      </w:r>
      <w:r w:rsidRPr="00AB014A">
        <w:rPr>
          <w:rFonts w:ascii="Arial" w:hAnsi="Arial" w:cs="Arial"/>
          <w:b/>
          <w:bCs/>
          <w:sz w:val="22"/>
          <w:szCs w:val="22"/>
        </w:rPr>
        <w:t xml:space="preserve">D: Surface water Sampling Locations – Base line </w:t>
      </w:r>
      <w:r w:rsidR="00A835A3">
        <w:rPr>
          <w:rFonts w:ascii="Arial" w:hAnsi="Arial" w:cs="Arial"/>
          <w:b/>
          <w:bCs/>
          <w:sz w:val="22"/>
          <w:szCs w:val="22"/>
        </w:rPr>
        <w:t xml:space="preserve">and During Construction </w:t>
      </w:r>
      <w:r w:rsidR="00A835A3" w:rsidRPr="00AB014A">
        <w:rPr>
          <w:rFonts w:ascii="Arial" w:hAnsi="Arial" w:cs="Arial"/>
          <w:b/>
          <w:bCs/>
          <w:sz w:val="22"/>
          <w:szCs w:val="22"/>
        </w:rPr>
        <w:t>Monitoring – Bankura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4"/>
        <w:gridCol w:w="2596"/>
        <w:gridCol w:w="3104"/>
        <w:gridCol w:w="2958"/>
      </w:tblGrid>
      <w:tr w:rsidR="00D932E0" w:rsidRPr="00AB014A" w14:paraId="2C7D1E5B" w14:textId="77777777" w:rsidTr="00A835A3">
        <w:trPr>
          <w:trHeight w:val="540"/>
          <w:tblHeader/>
          <w:jc w:val="center"/>
        </w:trPr>
        <w:tc>
          <w:tcPr>
            <w:tcW w:w="584" w:type="dxa"/>
            <w:tcBorders>
              <w:top w:val="single" w:sz="4" w:space="0" w:color="auto"/>
              <w:left w:val="single" w:sz="4" w:space="0" w:color="auto"/>
              <w:bottom w:val="single" w:sz="4" w:space="0" w:color="auto"/>
              <w:right w:val="single" w:sz="4" w:space="0" w:color="auto"/>
            </w:tcBorders>
            <w:shd w:val="clear" w:color="auto" w:fill="DBE5F1"/>
            <w:vAlign w:val="center"/>
            <w:hideMark/>
          </w:tcPr>
          <w:p w14:paraId="537899C1" w14:textId="77777777" w:rsidR="00D932E0" w:rsidRPr="004843B9" w:rsidRDefault="00D932E0" w:rsidP="002270D7">
            <w:pPr>
              <w:ind w:left="360" w:hanging="360"/>
              <w:jc w:val="center"/>
              <w:rPr>
                <w:rFonts w:eastAsia="Times New Roman"/>
                <w:b/>
                <w:sz w:val="20"/>
                <w:szCs w:val="20"/>
              </w:rPr>
            </w:pPr>
            <w:r w:rsidRPr="004843B9">
              <w:rPr>
                <w:rFonts w:eastAsia="Times New Roman"/>
                <w:b/>
                <w:sz w:val="20"/>
                <w:szCs w:val="20"/>
              </w:rPr>
              <w:t>Sl.</w:t>
            </w:r>
          </w:p>
          <w:p w14:paraId="54AF6CB6" w14:textId="77777777" w:rsidR="00D932E0" w:rsidRPr="004843B9" w:rsidRDefault="00D932E0" w:rsidP="002270D7">
            <w:pPr>
              <w:ind w:left="360" w:hanging="360"/>
              <w:jc w:val="center"/>
              <w:rPr>
                <w:rFonts w:eastAsia="Times New Roman"/>
                <w:b/>
                <w:sz w:val="20"/>
                <w:szCs w:val="20"/>
              </w:rPr>
            </w:pPr>
            <w:r w:rsidRPr="004843B9">
              <w:rPr>
                <w:rFonts w:eastAsia="Times New Roman"/>
                <w:b/>
                <w:sz w:val="20"/>
                <w:szCs w:val="20"/>
              </w:rPr>
              <w:t>No.</w:t>
            </w:r>
          </w:p>
        </w:tc>
        <w:tc>
          <w:tcPr>
            <w:tcW w:w="2596" w:type="dxa"/>
            <w:tcBorders>
              <w:top w:val="single" w:sz="4" w:space="0" w:color="auto"/>
              <w:left w:val="single" w:sz="4" w:space="0" w:color="auto"/>
              <w:bottom w:val="single" w:sz="4" w:space="0" w:color="auto"/>
              <w:right w:val="single" w:sz="4" w:space="0" w:color="auto"/>
            </w:tcBorders>
            <w:shd w:val="clear" w:color="auto" w:fill="DBE5F1"/>
            <w:vAlign w:val="center"/>
            <w:hideMark/>
          </w:tcPr>
          <w:p w14:paraId="68EA55A9" w14:textId="77777777" w:rsidR="00D932E0" w:rsidRPr="004843B9" w:rsidRDefault="00D932E0" w:rsidP="002270D7">
            <w:pPr>
              <w:ind w:left="360" w:hanging="360"/>
              <w:jc w:val="center"/>
              <w:rPr>
                <w:rFonts w:eastAsia="Times New Roman"/>
                <w:b/>
                <w:sz w:val="20"/>
                <w:szCs w:val="20"/>
              </w:rPr>
            </w:pPr>
            <w:r w:rsidRPr="004843B9">
              <w:rPr>
                <w:rFonts w:eastAsia="Times New Roman"/>
                <w:b/>
                <w:sz w:val="20"/>
                <w:szCs w:val="20"/>
              </w:rPr>
              <w:t>Monitoring Location</w:t>
            </w:r>
          </w:p>
        </w:tc>
        <w:tc>
          <w:tcPr>
            <w:tcW w:w="3104" w:type="dxa"/>
            <w:tcBorders>
              <w:top w:val="single" w:sz="4" w:space="0" w:color="auto"/>
              <w:left w:val="single" w:sz="4" w:space="0" w:color="auto"/>
              <w:bottom w:val="single" w:sz="4" w:space="0" w:color="auto"/>
              <w:right w:val="single" w:sz="4" w:space="0" w:color="auto"/>
            </w:tcBorders>
            <w:shd w:val="clear" w:color="auto" w:fill="DBE5F1"/>
            <w:vAlign w:val="center"/>
            <w:hideMark/>
          </w:tcPr>
          <w:p w14:paraId="00E5228B" w14:textId="77777777" w:rsidR="00D932E0" w:rsidRPr="004843B9" w:rsidRDefault="00D932E0" w:rsidP="002270D7">
            <w:pPr>
              <w:ind w:left="360" w:hanging="360"/>
              <w:jc w:val="center"/>
              <w:rPr>
                <w:rFonts w:eastAsia="Times New Roman"/>
                <w:b/>
                <w:sz w:val="20"/>
                <w:szCs w:val="20"/>
              </w:rPr>
            </w:pPr>
            <w:r w:rsidRPr="004843B9">
              <w:rPr>
                <w:rFonts w:eastAsia="Times New Roman"/>
                <w:b/>
                <w:sz w:val="20"/>
                <w:szCs w:val="20"/>
              </w:rPr>
              <w:t>Co-ordinates</w:t>
            </w:r>
          </w:p>
        </w:tc>
        <w:tc>
          <w:tcPr>
            <w:tcW w:w="2958" w:type="dxa"/>
            <w:tcBorders>
              <w:top w:val="single" w:sz="4" w:space="0" w:color="auto"/>
              <w:left w:val="single" w:sz="4" w:space="0" w:color="auto"/>
              <w:bottom w:val="single" w:sz="4" w:space="0" w:color="auto"/>
              <w:right w:val="single" w:sz="4" w:space="0" w:color="auto"/>
            </w:tcBorders>
            <w:shd w:val="clear" w:color="auto" w:fill="DBE5F1"/>
            <w:vAlign w:val="center"/>
          </w:tcPr>
          <w:p w14:paraId="716AE26B" w14:textId="77777777" w:rsidR="00D932E0" w:rsidRPr="004843B9" w:rsidRDefault="00D932E0" w:rsidP="002270D7">
            <w:pPr>
              <w:ind w:left="360" w:hanging="360"/>
              <w:jc w:val="center"/>
              <w:rPr>
                <w:rFonts w:eastAsia="Times New Roman"/>
                <w:b/>
                <w:sz w:val="20"/>
                <w:szCs w:val="20"/>
              </w:rPr>
            </w:pPr>
            <w:r w:rsidRPr="004843B9">
              <w:rPr>
                <w:rFonts w:eastAsia="Times New Roman"/>
                <w:b/>
                <w:sz w:val="20"/>
                <w:szCs w:val="20"/>
              </w:rPr>
              <w:t>Time period</w:t>
            </w:r>
          </w:p>
        </w:tc>
      </w:tr>
      <w:tr w:rsidR="00D932E0" w:rsidRPr="00AB014A" w14:paraId="0F8DBAC4" w14:textId="77777777" w:rsidTr="00A835A3">
        <w:trPr>
          <w:trHeight w:val="365"/>
          <w:jc w:val="center"/>
        </w:trPr>
        <w:tc>
          <w:tcPr>
            <w:tcW w:w="9242" w:type="dxa"/>
            <w:gridSpan w:val="4"/>
            <w:tcBorders>
              <w:top w:val="single" w:sz="4" w:space="0" w:color="auto"/>
              <w:left w:val="single" w:sz="4" w:space="0" w:color="auto"/>
              <w:bottom w:val="single" w:sz="4" w:space="0" w:color="auto"/>
              <w:right w:val="single" w:sz="4" w:space="0" w:color="auto"/>
            </w:tcBorders>
            <w:shd w:val="clear" w:color="auto" w:fill="92D050"/>
          </w:tcPr>
          <w:p w14:paraId="57025542" w14:textId="77777777" w:rsidR="00D932E0" w:rsidRPr="004843B9" w:rsidRDefault="00D932E0" w:rsidP="002270D7">
            <w:pPr>
              <w:ind w:left="360" w:hanging="360"/>
              <w:jc w:val="center"/>
              <w:rPr>
                <w:rFonts w:eastAsia="Times New Roman"/>
                <w:sz w:val="20"/>
                <w:szCs w:val="20"/>
              </w:rPr>
            </w:pPr>
            <w:r w:rsidRPr="004843B9">
              <w:rPr>
                <w:rFonts w:eastAsia="Times New Roman"/>
                <w:b/>
                <w:bCs/>
                <w:sz w:val="20"/>
                <w:szCs w:val="20"/>
              </w:rPr>
              <w:t>Package BK/01</w:t>
            </w:r>
          </w:p>
        </w:tc>
      </w:tr>
      <w:tr w:rsidR="00D932E0" w:rsidRPr="00AB014A" w14:paraId="48787950" w14:textId="77777777" w:rsidTr="00A835A3">
        <w:trPr>
          <w:trHeight w:val="365"/>
          <w:jc w:val="center"/>
        </w:trPr>
        <w:tc>
          <w:tcPr>
            <w:tcW w:w="584" w:type="dxa"/>
            <w:tcBorders>
              <w:top w:val="single" w:sz="4" w:space="0" w:color="auto"/>
              <w:left w:val="single" w:sz="4" w:space="0" w:color="auto"/>
              <w:bottom w:val="single" w:sz="4" w:space="0" w:color="auto"/>
              <w:right w:val="single" w:sz="4" w:space="0" w:color="auto"/>
            </w:tcBorders>
          </w:tcPr>
          <w:p w14:paraId="4B42B95C" w14:textId="77777777" w:rsidR="00D932E0" w:rsidRPr="004843B9" w:rsidRDefault="00D932E0" w:rsidP="002270D7">
            <w:pPr>
              <w:ind w:left="360" w:hanging="360"/>
              <w:jc w:val="center"/>
              <w:rPr>
                <w:rFonts w:eastAsia="Times New Roman"/>
                <w:sz w:val="20"/>
                <w:szCs w:val="20"/>
              </w:rPr>
            </w:pPr>
          </w:p>
        </w:tc>
        <w:tc>
          <w:tcPr>
            <w:tcW w:w="8658" w:type="dxa"/>
            <w:gridSpan w:val="3"/>
            <w:tcBorders>
              <w:top w:val="single" w:sz="4" w:space="0" w:color="auto"/>
              <w:left w:val="single" w:sz="4" w:space="0" w:color="auto"/>
              <w:bottom w:val="single" w:sz="4" w:space="0" w:color="auto"/>
              <w:right w:val="single" w:sz="4" w:space="0" w:color="auto"/>
            </w:tcBorders>
          </w:tcPr>
          <w:p w14:paraId="59CDD530" w14:textId="56CE0DE6" w:rsidR="00D932E0" w:rsidRPr="004843B9" w:rsidRDefault="002F4F94" w:rsidP="002270D7">
            <w:pPr>
              <w:ind w:left="360" w:hanging="360"/>
              <w:jc w:val="center"/>
              <w:rPr>
                <w:rFonts w:eastAsia="Times New Roman"/>
                <w:sz w:val="20"/>
                <w:szCs w:val="20"/>
              </w:rPr>
            </w:pPr>
            <w:r>
              <w:rPr>
                <w:rFonts w:eastAsia="Times New Roman"/>
                <w:sz w:val="20"/>
                <w:szCs w:val="20"/>
              </w:rPr>
              <w:t>Sampling</w:t>
            </w:r>
            <w:r w:rsidR="006E4E0F">
              <w:rPr>
                <w:rFonts w:eastAsia="Times New Roman"/>
                <w:sz w:val="20"/>
                <w:szCs w:val="20"/>
              </w:rPr>
              <w:t xml:space="preserve"> done – Analyses under process (Work not yet started)</w:t>
            </w:r>
          </w:p>
        </w:tc>
      </w:tr>
      <w:tr w:rsidR="00D932E0" w:rsidRPr="00AB014A" w14:paraId="4426F498" w14:textId="77777777" w:rsidTr="00A835A3">
        <w:trPr>
          <w:trHeight w:val="365"/>
          <w:jc w:val="center"/>
        </w:trPr>
        <w:tc>
          <w:tcPr>
            <w:tcW w:w="9242" w:type="dxa"/>
            <w:gridSpan w:val="4"/>
            <w:tcBorders>
              <w:top w:val="single" w:sz="4" w:space="0" w:color="auto"/>
              <w:left w:val="single" w:sz="4" w:space="0" w:color="auto"/>
              <w:bottom w:val="single" w:sz="4" w:space="0" w:color="auto"/>
              <w:right w:val="single" w:sz="4" w:space="0" w:color="auto"/>
            </w:tcBorders>
            <w:shd w:val="clear" w:color="auto" w:fill="92D050"/>
          </w:tcPr>
          <w:p w14:paraId="50D2DAF6" w14:textId="77777777" w:rsidR="00D932E0" w:rsidRPr="004843B9" w:rsidRDefault="00D932E0" w:rsidP="002270D7">
            <w:pPr>
              <w:ind w:left="360" w:hanging="360"/>
              <w:jc w:val="center"/>
              <w:rPr>
                <w:rFonts w:eastAsia="Times New Roman"/>
                <w:sz w:val="20"/>
                <w:szCs w:val="20"/>
              </w:rPr>
            </w:pPr>
            <w:r w:rsidRPr="004843B9">
              <w:rPr>
                <w:rFonts w:eastAsia="Times New Roman"/>
                <w:b/>
                <w:bCs/>
                <w:sz w:val="20"/>
                <w:szCs w:val="20"/>
              </w:rPr>
              <w:t>Package BK/02A</w:t>
            </w:r>
          </w:p>
        </w:tc>
      </w:tr>
      <w:tr w:rsidR="00D932E0" w:rsidRPr="00AB014A" w14:paraId="7C6280D9" w14:textId="77777777" w:rsidTr="00A835A3">
        <w:trPr>
          <w:trHeight w:val="365"/>
          <w:jc w:val="center"/>
        </w:trPr>
        <w:tc>
          <w:tcPr>
            <w:tcW w:w="584" w:type="dxa"/>
            <w:tcBorders>
              <w:top w:val="single" w:sz="4" w:space="0" w:color="auto"/>
              <w:left w:val="single" w:sz="4" w:space="0" w:color="auto"/>
              <w:bottom w:val="single" w:sz="4" w:space="0" w:color="auto"/>
              <w:right w:val="single" w:sz="4" w:space="0" w:color="auto"/>
            </w:tcBorders>
            <w:hideMark/>
          </w:tcPr>
          <w:p w14:paraId="25825445"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1</w:t>
            </w:r>
          </w:p>
        </w:tc>
        <w:tc>
          <w:tcPr>
            <w:tcW w:w="2596" w:type="dxa"/>
            <w:tcBorders>
              <w:top w:val="single" w:sz="4" w:space="0" w:color="auto"/>
              <w:left w:val="single" w:sz="4" w:space="0" w:color="auto"/>
              <w:bottom w:val="single" w:sz="4" w:space="0" w:color="auto"/>
              <w:right w:val="single" w:sz="4" w:space="0" w:color="auto"/>
            </w:tcBorders>
          </w:tcPr>
          <w:p w14:paraId="13E7A7DF"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Chaukighata</w:t>
            </w:r>
            <w:proofErr w:type="spellEnd"/>
          </w:p>
        </w:tc>
        <w:tc>
          <w:tcPr>
            <w:tcW w:w="3104" w:type="dxa"/>
            <w:tcBorders>
              <w:top w:val="single" w:sz="4" w:space="0" w:color="auto"/>
              <w:left w:val="single" w:sz="4" w:space="0" w:color="auto"/>
              <w:bottom w:val="single" w:sz="4" w:space="0" w:color="auto"/>
              <w:right w:val="single" w:sz="4" w:space="0" w:color="auto"/>
            </w:tcBorders>
          </w:tcPr>
          <w:p w14:paraId="391FD075"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23.231645</w:t>
            </w:r>
            <w:r w:rsidRPr="004843B9">
              <w:rPr>
                <w:rFonts w:eastAsia="Times New Roman"/>
                <w:sz w:val="20"/>
                <w:szCs w:val="20"/>
                <w:vertAlign w:val="superscript"/>
              </w:rPr>
              <w:t>0</w:t>
            </w:r>
            <w:r w:rsidRPr="004843B9">
              <w:rPr>
                <w:rFonts w:eastAsia="Times New Roman"/>
                <w:sz w:val="20"/>
                <w:szCs w:val="20"/>
              </w:rPr>
              <w:t>N, 86.841555</w:t>
            </w:r>
            <w:r w:rsidRPr="004843B9">
              <w:rPr>
                <w:rFonts w:eastAsia="Times New Roman"/>
                <w:sz w:val="20"/>
                <w:szCs w:val="20"/>
                <w:vertAlign w:val="superscript"/>
              </w:rPr>
              <w:t>0</w:t>
            </w:r>
            <w:r w:rsidRPr="004843B9">
              <w:rPr>
                <w:rFonts w:eastAsia="Times New Roman"/>
                <w:sz w:val="20"/>
                <w:szCs w:val="20"/>
              </w:rPr>
              <w:t>E</w:t>
            </w:r>
          </w:p>
        </w:tc>
        <w:tc>
          <w:tcPr>
            <w:tcW w:w="2958" w:type="dxa"/>
            <w:tcBorders>
              <w:top w:val="single" w:sz="4" w:space="0" w:color="auto"/>
              <w:left w:val="single" w:sz="4" w:space="0" w:color="auto"/>
              <w:bottom w:val="single" w:sz="4" w:space="0" w:color="auto"/>
              <w:right w:val="single" w:sz="4" w:space="0" w:color="auto"/>
            </w:tcBorders>
          </w:tcPr>
          <w:p w14:paraId="148CE60F"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643769B6" w14:textId="77777777" w:rsidTr="00A835A3">
        <w:trPr>
          <w:trHeight w:val="365"/>
          <w:jc w:val="center"/>
        </w:trPr>
        <w:tc>
          <w:tcPr>
            <w:tcW w:w="584" w:type="dxa"/>
            <w:tcBorders>
              <w:top w:val="single" w:sz="4" w:space="0" w:color="auto"/>
              <w:left w:val="single" w:sz="4" w:space="0" w:color="auto"/>
              <w:bottom w:val="single" w:sz="4" w:space="0" w:color="auto"/>
              <w:right w:val="single" w:sz="4" w:space="0" w:color="auto"/>
            </w:tcBorders>
          </w:tcPr>
          <w:p w14:paraId="69F5F5E6"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w:t>
            </w:r>
          </w:p>
        </w:tc>
        <w:tc>
          <w:tcPr>
            <w:tcW w:w="2596" w:type="dxa"/>
            <w:tcBorders>
              <w:top w:val="single" w:sz="4" w:space="0" w:color="auto"/>
              <w:left w:val="single" w:sz="4" w:space="0" w:color="auto"/>
              <w:bottom w:val="single" w:sz="4" w:space="0" w:color="auto"/>
              <w:right w:val="single" w:sz="4" w:space="0" w:color="auto"/>
            </w:tcBorders>
          </w:tcPr>
          <w:p w14:paraId="1BE75625"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Gobindapur</w:t>
            </w:r>
            <w:proofErr w:type="spellEnd"/>
          </w:p>
        </w:tc>
        <w:tc>
          <w:tcPr>
            <w:tcW w:w="3104" w:type="dxa"/>
            <w:tcBorders>
              <w:top w:val="single" w:sz="4" w:space="0" w:color="auto"/>
              <w:left w:val="single" w:sz="4" w:space="0" w:color="auto"/>
              <w:bottom w:val="single" w:sz="4" w:space="0" w:color="auto"/>
              <w:right w:val="single" w:sz="4" w:space="0" w:color="auto"/>
            </w:tcBorders>
          </w:tcPr>
          <w:p w14:paraId="14E077E6"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23.071308</w:t>
            </w:r>
            <w:r w:rsidRPr="004843B9">
              <w:rPr>
                <w:rFonts w:eastAsia="Times New Roman"/>
                <w:sz w:val="20"/>
                <w:szCs w:val="20"/>
                <w:vertAlign w:val="superscript"/>
              </w:rPr>
              <w:t>0</w:t>
            </w:r>
            <w:r w:rsidRPr="004843B9">
              <w:rPr>
                <w:rFonts w:eastAsia="Times New Roman"/>
                <w:sz w:val="20"/>
                <w:szCs w:val="20"/>
              </w:rPr>
              <w:t>N, 86.903008</w:t>
            </w:r>
            <w:r w:rsidRPr="004843B9">
              <w:rPr>
                <w:rFonts w:eastAsia="Times New Roman"/>
                <w:sz w:val="20"/>
                <w:szCs w:val="20"/>
                <w:vertAlign w:val="superscript"/>
              </w:rPr>
              <w:t>0</w:t>
            </w:r>
            <w:r w:rsidRPr="004843B9">
              <w:rPr>
                <w:rFonts w:eastAsia="Times New Roman"/>
                <w:sz w:val="20"/>
                <w:szCs w:val="20"/>
              </w:rPr>
              <w:t>E</w:t>
            </w:r>
          </w:p>
        </w:tc>
        <w:tc>
          <w:tcPr>
            <w:tcW w:w="2958" w:type="dxa"/>
            <w:tcBorders>
              <w:top w:val="single" w:sz="4" w:space="0" w:color="auto"/>
              <w:left w:val="single" w:sz="4" w:space="0" w:color="auto"/>
              <w:bottom w:val="single" w:sz="4" w:space="0" w:color="auto"/>
              <w:right w:val="single" w:sz="4" w:space="0" w:color="auto"/>
            </w:tcBorders>
          </w:tcPr>
          <w:p w14:paraId="02647DB6"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3ED0DE16" w14:textId="77777777" w:rsidTr="00A835A3">
        <w:trPr>
          <w:trHeight w:val="365"/>
          <w:jc w:val="center"/>
        </w:trPr>
        <w:tc>
          <w:tcPr>
            <w:tcW w:w="584" w:type="dxa"/>
            <w:tcBorders>
              <w:top w:val="single" w:sz="4" w:space="0" w:color="auto"/>
              <w:left w:val="single" w:sz="4" w:space="0" w:color="auto"/>
              <w:bottom w:val="single" w:sz="4" w:space="0" w:color="auto"/>
              <w:right w:val="single" w:sz="4" w:space="0" w:color="auto"/>
            </w:tcBorders>
          </w:tcPr>
          <w:p w14:paraId="3CDF469C"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3</w:t>
            </w:r>
          </w:p>
        </w:tc>
        <w:tc>
          <w:tcPr>
            <w:tcW w:w="2596" w:type="dxa"/>
            <w:tcBorders>
              <w:top w:val="single" w:sz="4" w:space="0" w:color="auto"/>
              <w:left w:val="single" w:sz="4" w:space="0" w:color="auto"/>
              <w:bottom w:val="single" w:sz="4" w:space="0" w:color="auto"/>
              <w:right w:val="single" w:sz="4" w:space="0" w:color="auto"/>
            </w:tcBorders>
          </w:tcPr>
          <w:p w14:paraId="5CA490D5"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Gunnath</w:t>
            </w:r>
            <w:proofErr w:type="spellEnd"/>
          </w:p>
        </w:tc>
        <w:tc>
          <w:tcPr>
            <w:tcW w:w="3104" w:type="dxa"/>
            <w:tcBorders>
              <w:top w:val="single" w:sz="4" w:space="0" w:color="auto"/>
              <w:left w:val="single" w:sz="4" w:space="0" w:color="auto"/>
              <w:bottom w:val="single" w:sz="4" w:space="0" w:color="auto"/>
              <w:right w:val="single" w:sz="4" w:space="0" w:color="auto"/>
            </w:tcBorders>
          </w:tcPr>
          <w:p w14:paraId="30552421"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23.066843</w:t>
            </w:r>
            <w:r w:rsidRPr="004843B9">
              <w:rPr>
                <w:rFonts w:eastAsia="Times New Roman"/>
                <w:sz w:val="20"/>
                <w:szCs w:val="20"/>
                <w:vertAlign w:val="superscript"/>
              </w:rPr>
              <w:t>0</w:t>
            </w:r>
            <w:r w:rsidRPr="004843B9">
              <w:rPr>
                <w:rFonts w:eastAsia="Times New Roman"/>
                <w:sz w:val="20"/>
                <w:szCs w:val="20"/>
              </w:rPr>
              <w:t>N, 86.959747</w:t>
            </w:r>
            <w:r w:rsidRPr="004843B9">
              <w:rPr>
                <w:rFonts w:eastAsia="Times New Roman"/>
                <w:sz w:val="20"/>
                <w:szCs w:val="20"/>
                <w:vertAlign w:val="superscript"/>
              </w:rPr>
              <w:t>0</w:t>
            </w:r>
            <w:r w:rsidRPr="004843B9">
              <w:rPr>
                <w:rFonts w:eastAsia="Times New Roman"/>
                <w:sz w:val="20"/>
                <w:szCs w:val="20"/>
              </w:rPr>
              <w:t>E</w:t>
            </w:r>
          </w:p>
        </w:tc>
        <w:tc>
          <w:tcPr>
            <w:tcW w:w="2958" w:type="dxa"/>
            <w:tcBorders>
              <w:top w:val="single" w:sz="4" w:space="0" w:color="auto"/>
              <w:left w:val="single" w:sz="4" w:space="0" w:color="auto"/>
              <w:bottom w:val="single" w:sz="4" w:space="0" w:color="auto"/>
              <w:right w:val="single" w:sz="4" w:space="0" w:color="auto"/>
            </w:tcBorders>
          </w:tcPr>
          <w:p w14:paraId="4D57DD47"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5C36525A" w14:textId="77777777" w:rsidTr="00A835A3">
        <w:trPr>
          <w:trHeight w:val="365"/>
          <w:jc w:val="center"/>
        </w:trPr>
        <w:tc>
          <w:tcPr>
            <w:tcW w:w="584" w:type="dxa"/>
            <w:tcBorders>
              <w:top w:val="single" w:sz="4" w:space="0" w:color="auto"/>
              <w:left w:val="single" w:sz="4" w:space="0" w:color="auto"/>
              <w:bottom w:val="single" w:sz="4" w:space="0" w:color="auto"/>
              <w:right w:val="single" w:sz="4" w:space="0" w:color="auto"/>
            </w:tcBorders>
          </w:tcPr>
          <w:p w14:paraId="6DE4BE0B"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4</w:t>
            </w:r>
          </w:p>
        </w:tc>
        <w:tc>
          <w:tcPr>
            <w:tcW w:w="2596" w:type="dxa"/>
            <w:tcBorders>
              <w:top w:val="single" w:sz="4" w:space="0" w:color="auto"/>
              <w:left w:val="single" w:sz="4" w:space="0" w:color="auto"/>
              <w:bottom w:val="single" w:sz="4" w:space="0" w:color="auto"/>
              <w:right w:val="single" w:sz="4" w:space="0" w:color="auto"/>
            </w:tcBorders>
          </w:tcPr>
          <w:p w14:paraId="7B5B93D8"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Nayekhir</w:t>
            </w:r>
            <w:proofErr w:type="spellEnd"/>
          </w:p>
        </w:tc>
        <w:tc>
          <w:tcPr>
            <w:tcW w:w="3104" w:type="dxa"/>
            <w:tcBorders>
              <w:top w:val="single" w:sz="4" w:space="0" w:color="auto"/>
              <w:left w:val="single" w:sz="4" w:space="0" w:color="auto"/>
              <w:bottom w:val="single" w:sz="4" w:space="0" w:color="auto"/>
              <w:right w:val="single" w:sz="4" w:space="0" w:color="auto"/>
            </w:tcBorders>
          </w:tcPr>
          <w:p w14:paraId="0343BC62"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23.162579</w:t>
            </w:r>
            <w:r w:rsidRPr="004843B9">
              <w:rPr>
                <w:rFonts w:eastAsia="Times New Roman"/>
                <w:sz w:val="20"/>
                <w:szCs w:val="20"/>
                <w:vertAlign w:val="superscript"/>
              </w:rPr>
              <w:t>0</w:t>
            </w:r>
            <w:r w:rsidRPr="004843B9">
              <w:rPr>
                <w:rFonts w:eastAsia="Times New Roman"/>
                <w:sz w:val="20"/>
                <w:szCs w:val="20"/>
              </w:rPr>
              <w:t xml:space="preserve"> N, 86.914909</w:t>
            </w:r>
            <w:r w:rsidRPr="004843B9">
              <w:rPr>
                <w:rFonts w:eastAsia="Times New Roman"/>
                <w:sz w:val="20"/>
                <w:szCs w:val="20"/>
                <w:vertAlign w:val="superscript"/>
              </w:rPr>
              <w:t>0</w:t>
            </w:r>
            <w:r w:rsidRPr="004843B9">
              <w:rPr>
                <w:rFonts w:eastAsia="Times New Roman"/>
                <w:sz w:val="20"/>
                <w:szCs w:val="20"/>
              </w:rPr>
              <w:t>E</w:t>
            </w:r>
          </w:p>
        </w:tc>
        <w:tc>
          <w:tcPr>
            <w:tcW w:w="2958" w:type="dxa"/>
            <w:tcBorders>
              <w:top w:val="single" w:sz="4" w:space="0" w:color="auto"/>
              <w:left w:val="single" w:sz="4" w:space="0" w:color="auto"/>
              <w:bottom w:val="single" w:sz="4" w:space="0" w:color="auto"/>
              <w:right w:val="single" w:sz="4" w:space="0" w:color="auto"/>
            </w:tcBorders>
          </w:tcPr>
          <w:p w14:paraId="589EB944"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7CDEBC7C" w14:textId="77777777" w:rsidTr="00A835A3">
        <w:trPr>
          <w:trHeight w:val="365"/>
          <w:jc w:val="center"/>
        </w:trPr>
        <w:tc>
          <w:tcPr>
            <w:tcW w:w="584" w:type="dxa"/>
            <w:tcBorders>
              <w:top w:val="single" w:sz="4" w:space="0" w:color="auto"/>
              <w:left w:val="single" w:sz="4" w:space="0" w:color="auto"/>
              <w:bottom w:val="single" w:sz="4" w:space="0" w:color="auto"/>
              <w:right w:val="single" w:sz="4" w:space="0" w:color="auto"/>
            </w:tcBorders>
          </w:tcPr>
          <w:p w14:paraId="2B021FB6"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5</w:t>
            </w:r>
          </w:p>
        </w:tc>
        <w:tc>
          <w:tcPr>
            <w:tcW w:w="2596" w:type="dxa"/>
            <w:tcBorders>
              <w:top w:val="single" w:sz="4" w:space="0" w:color="auto"/>
              <w:left w:val="single" w:sz="4" w:space="0" w:color="auto"/>
              <w:bottom w:val="single" w:sz="4" w:space="0" w:color="auto"/>
              <w:right w:val="single" w:sz="4" w:space="0" w:color="auto"/>
            </w:tcBorders>
          </w:tcPr>
          <w:p w14:paraId="0B875ADE" w14:textId="77777777" w:rsidR="00D932E0" w:rsidRPr="004843B9" w:rsidRDefault="00D932E0" w:rsidP="002270D7">
            <w:pPr>
              <w:ind w:left="360" w:hanging="360"/>
              <w:rPr>
                <w:rFonts w:eastAsia="Times New Roman"/>
                <w:sz w:val="20"/>
                <w:szCs w:val="20"/>
              </w:rPr>
            </w:pPr>
            <w:r w:rsidRPr="004843B9">
              <w:rPr>
                <w:rFonts w:eastAsia="Times New Roman"/>
                <w:sz w:val="20"/>
                <w:szCs w:val="20"/>
              </w:rPr>
              <w:t>Raghunathpur</w:t>
            </w:r>
          </w:p>
        </w:tc>
        <w:tc>
          <w:tcPr>
            <w:tcW w:w="3104" w:type="dxa"/>
            <w:tcBorders>
              <w:top w:val="single" w:sz="4" w:space="0" w:color="auto"/>
              <w:left w:val="single" w:sz="4" w:space="0" w:color="auto"/>
              <w:bottom w:val="single" w:sz="4" w:space="0" w:color="auto"/>
              <w:right w:val="single" w:sz="4" w:space="0" w:color="auto"/>
            </w:tcBorders>
          </w:tcPr>
          <w:p w14:paraId="62B5B0A4"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23.152580</w:t>
            </w:r>
            <w:r w:rsidRPr="004843B9">
              <w:rPr>
                <w:rFonts w:eastAsia="Times New Roman"/>
                <w:sz w:val="20"/>
                <w:szCs w:val="20"/>
                <w:vertAlign w:val="superscript"/>
              </w:rPr>
              <w:t>0</w:t>
            </w:r>
            <w:r w:rsidRPr="004843B9">
              <w:rPr>
                <w:rFonts w:eastAsia="Times New Roman"/>
                <w:sz w:val="20"/>
                <w:szCs w:val="20"/>
              </w:rPr>
              <w:t>N, 86.866571</w:t>
            </w:r>
            <w:r w:rsidRPr="004843B9">
              <w:rPr>
                <w:rFonts w:eastAsia="Times New Roman"/>
                <w:sz w:val="20"/>
                <w:szCs w:val="20"/>
                <w:vertAlign w:val="superscript"/>
              </w:rPr>
              <w:t>0</w:t>
            </w:r>
            <w:r w:rsidRPr="004843B9">
              <w:rPr>
                <w:rFonts w:eastAsia="Times New Roman"/>
                <w:sz w:val="20"/>
                <w:szCs w:val="20"/>
              </w:rPr>
              <w:t>E</w:t>
            </w:r>
          </w:p>
        </w:tc>
        <w:tc>
          <w:tcPr>
            <w:tcW w:w="2958" w:type="dxa"/>
            <w:tcBorders>
              <w:top w:val="single" w:sz="4" w:space="0" w:color="auto"/>
              <w:left w:val="single" w:sz="4" w:space="0" w:color="auto"/>
              <w:bottom w:val="single" w:sz="4" w:space="0" w:color="auto"/>
              <w:right w:val="single" w:sz="4" w:space="0" w:color="auto"/>
            </w:tcBorders>
          </w:tcPr>
          <w:p w14:paraId="6F46740B"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62C04400" w14:textId="77777777" w:rsidTr="00A835A3">
        <w:trPr>
          <w:trHeight w:val="376"/>
          <w:jc w:val="center"/>
        </w:trPr>
        <w:tc>
          <w:tcPr>
            <w:tcW w:w="9242" w:type="dxa"/>
            <w:gridSpan w:val="4"/>
            <w:tcBorders>
              <w:top w:val="single" w:sz="4" w:space="0" w:color="auto"/>
              <w:left w:val="single" w:sz="4" w:space="0" w:color="auto"/>
              <w:bottom w:val="single" w:sz="4" w:space="0" w:color="auto"/>
              <w:right w:val="single" w:sz="4" w:space="0" w:color="auto"/>
            </w:tcBorders>
            <w:shd w:val="clear" w:color="auto" w:fill="92D050"/>
          </w:tcPr>
          <w:p w14:paraId="07F1CFDF" w14:textId="77777777" w:rsidR="00D932E0" w:rsidRPr="004843B9" w:rsidRDefault="00D932E0" w:rsidP="002270D7">
            <w:pPr>
              <w:ind w:left="360" w:hanging="360"/>
              <w:jc w:val="center"/>
              <w:rPr>
                <w:rFonts w:eastAsia="Times New Roman"/>
                <w:sz w:val="20"/>
                <w:szCs w:val="20"/>
              </w:rPr>
            </w:pPr>
            <w:r w:rsidRPr="004843B9">
              <w:rPr>
                <w:rFonts w:eastAsia="Times New Roman"/>
                <w:b/>
                <w:bCs/>
                <w:sz w:val="20"/>
                <w:szCs w:val="20"/>
              </w:rPr>
              <w:t>Package BK/02B</w:t>
            </w:r>
          </w:p>
        </w:tc>
      </w:tr>
      <w:tr w:rsidR="00D932E0" w:rsidRPr="00AB014A" w14:paraId="3D4E2692" w14:textId="77777777" w:rsidTr="00A835A3">
        <w:trPr>
          <w:trHeight w:val="365"/>
          <w:jc w:val="center"/>
        </w:trPr>
        <w:tc>
          <w:tcPr>
            <w:tcW w:w="584" w:type="dxa"/>
            <w:tcBorders>
              <w:top w:val="single" w:sz="4" w:space="0" w:color="auto"/>
              <w:left w:val="single" w:sz="4" w:space="0" w:color="auto"/>
              <w:bottom w:val="single" w:sz="4" w:space="0" w:color="auto"/>
              <w:right w:val="single" w:sz="4" w:space="0" w:color="auto"/>
            </w:tcBorders>
            <w:hideMark/>
          </w:tcPr>
          <w:p w14:paraId="04FD915D"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lastRenderedPageBreak/>
              <w:t>1</w:t>
            </w:r>
          </w:p>
        </w:tc>
        <w:tc>
          <w:tcPr>
            <w:tcW w:w="2596" w:type="dxa"/>
            <w:tcBorders>
              <w:top w:val="single" w:sz="4" w:space="0" w:color="auto"/>
              <w:left w:val="single" w:sz="4" w:space="0" w:color="auto"/>
              <w:bottom w:val="single" w:sz="4" w:space="0" w:color="auto"/>
              <w:right w:val="single" w:sz="4" w:space="0" w:color="auto"/>
            </w:tcBorders>
          </w:tcPr>
          <w:p w14:paraId="0EBE5CB4"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Chandabila</w:t>
            </w:r>
            <w:proofErr w:type="spellEnd"/>
          </w:p>
        </w:tc>
        <w:tc>
          <w:tcPr>
            <w:tcW w:w="3104" w:type="dxa"/>
            <w:tcBorders>
              <w:top w:val="single" w:sz="4" w:space="0" w:color="auto"/>
              <w:left w:val="single" w:sz="4" w:space="0" w:color="auto"/>
              <w:bottom w:val="single" w:sz="4" w:space="0" w:color="auto"/>
              <w:right w:val="single" w:sz="4" w:space="0" w:color="auto"/>
            </w:tcBorders>
          </w:tcPr>
          <w:p w14:paraId="37F7168B"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22.987813</w:t>
            </w:r>
            <w:r w:rsidRPr="004843B9">
              <w:rPr>
                <w:rFonts w:eastAsia="Times New Roman"/>
                <w:sz w:val="20"/>
                <w:szCs w:val="20"/>
                <w:vertAlign w:val="superscript"/>
              </w:rPr>
              <w:t>0</w:t>
            </w:r>
            <w:r w:rsidRPr="004843B9">
              <w:rPr>
                <w:rFonts w:eastAsia="Times New Roman"/>
                <w:sz w:val="20"/>
                <w:szCs w:val="20"/>
              </w:rPr>
              <w:t>N, 87.267237</w:t>
            </w:r>
            <w:r w:rsidRPr="004843B9">
              <w:rPr>
                <w:rFonts w:eastAsia="Times New Roman"/>
                <w:sz w:val="20"/>
                <w:szCs w:val="20"/>
                <w:vertAlign w:val="superscript"/>
              </w:rPr>
              <w:t>0</w:t>
            </w:r>
            <w:r w:rsidRPr="004843B9">
              <w:rPr>
                <w:rFonts w:eastAsia="Times New Roman"/>
                <w:sz w:val="20"/>
                <w:szCs w:val="20"/>
              </w:rPr>
              <w:t>E</w:t>
            </w:r>
          </w:p>
        </w:tc>
        <w:tc>
          <w:tcPr>
            <w:tcW w:w="2958" w:type="dxa"/>
            <w:tcBorders>
              <w:top w:val="single" w:sz="4" w:space="0" w:color="auto"/>
              <w:left w:val="single" w:sz="4" w:space="0" w:color="auto"/>
              <w:bottom w:val="single" w:sz="4" w:space="0" w:color="auto"/>
              <w:right w:val="single" w:sz="4" w:space="0" w:color="auto"/>
            </w:tcBorders>
          </w:tcPr>
          <w:p w14:paraId="1D28B255"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17FBC901" w14:textId="77777777" w:rsidTr="00A835A3">
        <w:trPr>
          <w:trHeight w:val="365"/>
          <w:jc w:val="center"/>
        </w:trPr>
        <w:tc>
          <w:tcPr>
            <w:tcW w:w="584" w:type="dxa"/>
            <w:tcBorders>
              <w:top w:val="single" w:sz="4" w:space="0" w:color="auto"/>
              <w:left w:val="single" w:sz="4" w:space="0" w:color="auto"/>
              <w:bottom w:val="single" w:sz="4" w:space="0" w:color="auto"/>
              <w:right w:val="single" w:sz="4" w:space="0" w:color="auto"/>
            </w:tcBorders>
          </w:tcPr>
          <w:p w14:paraId="7A2A71A6"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w:t>
            </w:r>
          </w:p>
        </w:tc>
        <w:tc>
          <w:tcPr>
            <w:tcW w:w="2596" w:type="dxa"/>
            <w:tcBorders>
              <w:top w:val="single" w:sz="4" w:space="0" w:color="auto"/>
              <w:left w:val="single" w:sz="4" w:space="0" w:color="auto"/>
              <w:bottom w:val="single" w:sz="4" w:space="0" w:color="auto"/>
              <w:right w:val="single" w:sz="4" w:space="0" w:color="auto"/>
            </w:tcBorders>
          </w:tcPr>
          <w:p w14:paraId="4956D980"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Patrabandh</w:t>
            </w:r>
            <w:proofErr w:type="spellEnd"/>
          </w:p>
        </w:tc>
        <w:tc>
          <w:tcPr>
            <w:tcW w:w="3104" w:type="dxa"/>
            <w:tcBorders>
              <w:top w:val="single" w:sz="4" w:space="0" w:color="auto"/>
              <w:left w:val="single" w:sz="4" w:space="0" w:color="auto"/>
              <w:bottom w:val="single" w:sz="4" w:space="0" w:color="auto"/>
              <w:right w:val="single" w:sz="4" w:space="0" w:color="auto"/>
            </w:tcBorders>
          </w:tcPr>
          <w:p w14:paraId="23E2E86E"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23.019423</w:t>
            </w:r>
            <w:r w:rsidRPr="004843B9">
              <w:rPr>
                <w:rFonts w:eastAsia="Times New Roman"/>
                <w:sz w:val="20"/>
                <w:szCs w:val="20"/>
                <w:vertAlign w:val="superscript"/>
              </w:rPr>
              <w:t>0</w:t>
            </w:r>
            <w:r w:rsidRPr="004843B9">
              <w:rPr>
                <w:rFonts w:eastAsia="Times New Roman"/>
                <w:sz w:val="20"/>
                <w:szCs w:val="20"/>
              </w:rPr>
              <w:t>N, 87.121621</w:t>
            </w:r>
            <w:r w:rsidRPr="004843B9">
              <w:rPr>
                <w:rFonts w:eastAsia="Times New Roman"/>
                <w:sz w:val="20"/>
                <w:szCs w:val="20"/>
                <w:vertAlign w:val="superscript"/>
              </w:rPr>
              <w:t>0</w:t>
            </w:r>
            <w:r w:rsidRPr="004843B9">
              <w:rPr>
                <w:rFonts w:eastAsia="Times New Roman"/>
                <w:sz w:val="20"/>
                <w:szCs w:val="20"/>
              </w:rPr>
              <w:t>E</w:t>
            </w:r>
          </w:p>
        </w:tc>
        <w:tc>
          <w:tcPr>
            <w:tcW w:w="2958" w:type="dxa"/>
            <w:tcBorders>
              <w:top w:val="single" w:sz="4" w:space="0" w:color="auto"/>
              <w:left w:val="single" w:sz="4" w:space="0" w:color="auto"/>
              <w:bottom w:val="single" w:sz="4" w:space="0" w:color="auto"/>
              <w:right w:val="single" w:sz="4" w:space="0" w:color="auto"/>
            </w:tcBorders>
          </w:tcPr>
          <w:p w14:paraId="52FB9123"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4D6A2729" w14:textId="77777777" w:rsidTr="00A835A3">
        <w:trPr>
          <w:trHeight w:val="365"/>
          <w:jc w:val="center"/>
        </w:trPr>
        <w:tc>
          <w:tcPr>
            <w:tcW w:w="584" w:type="dxa"/>
            <w:tcBorders>
              <w:top w:val="single" w:sz="4" w:space="0" w:color="auto"/>
              <w:left w:val="single" w:sz="4" w:space="0" w:color="auto"/>
              <w:bottom w:val="single" w:sz="4" w:space="0" w:color="auto"/>
              <w:right w:val="single" w:sz="4" w:space="0" w:color="auto"/>
            </w:tcBorders>
          </w:tcPr>
          <w:p w14:paraId="315AE44F"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3</w:t>
            </w:r>
          </w:p>
        </w:tc>
        <w:tc>
          <w:tcPr>
            <w:tcW w:w="2596" w:type="dxa"/>
            <w:tcBorders>
              <w:top w:val="single" w:sz="4" w:space="0" w:color="auto"/>
              <w:left w:val="single" w:sz="4" w:space="0" w:color="auto"/>
              <w:bottom w:val="single" w:sz="4" w:space="0" w:color="auto"/>
              <w:right w:val="single" w:sz="4" w:space="0" w:color="auto"/>
            </w:tcBorders>
          </w:tcPr>
          <w:p w14:paraId="06F58657"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Harmasra</w:t>
            </w:r>
            <w:proofErr w:type="spellEnd"/>
          </w:p>
        </w:tc>
        <w:tc>
          <w:tcPr>
            <w:tcW w:w="3104" w:type="dxa"/>
            <w:tcBorders>
              <w:top w:val="single" w:sz="4" w:space="0" w:color="auto"/>
              <w:left w:val="single" w:sz="4" w:space="0" w:color="auto"/>
              <w:bottom w:val="single" w:sz="4" w:space="0" w:color="auto"/>
              <w:right w:val="single" w:sz="4" w:space="0" w:color="auto"/>
            </w:tcBorders>
          </w:tcPr>
          <w:p w14:paraId="142F70B4"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23.020273</w:t>
            </w:r>
            <w:r w:rsidRPr="004843B9">
              <w:rPr>
                <w:rFonts w:eastAsia="Times New Roman"/>
                <w:sz w:val="20"/>
                <w:szCs w:val="20"/>
                <w:vertAlign w:val="superscript"/>
              </w:rPr>
              <w:t>0</w:t>
            </w:r>
            <w:r w:rsidRPr="004843B9">
              <w:rPr>
                <w:rFonts w:eastAsia="Times New Roman"/>
                <w:sz w:val="20"/>
                <w:szCs w:val="20"/>
              </w:rPr>
              <w:t>N, 87.005640</w:t>
            </w:r>
            <w:r w:rsidRPr="004843B9">
              <w:rPr>
                <w:rFonts w:eastAsia="Times New Roman"/>
                <w:sz w:val="20"/>
                <w:szCs w:val="20"/>
                <w:vertAlign w:val="superscript"/>
              </w:rPr>
              <w:t>0</w:t>
            </w:r>
            <w:r w:rsidRPr="004843B9">
              <w:rPr>
                <w:rFonts w:eastAsia="Times New Roman"/>
                <w:sz w:val="20"/>
                <w:szCs w:val="20"/>
              </w:rPr>
              <w:t>E</w:t>
            </w:r>
          </w:p>
        </w:tc>
        <w:tc>
          <w:tcPr>
            <w:tcW w:w="2958" w:type="dxa"/>
            <w:tcBorders>
              <w:top w:val="single" w:sz="4" w:space="0" w:color="auto"/>
              <w:left w:val="single" w:sz="4" w:space="0" w:color="auto"/>
              <w:bottom w:val="single" w:sz="4" w:space="0" w:color="auto"/>
              <w:right w:val="single" w:sz="4" w:space="0" w:color="auto"/>
            </w:tcBorders>
          </w:tcPr>
          <w:p w14:paraId="7B036C99"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6583EE24" w14:textId="77777777" w:rsidTr="00A835A3">
        <w:trPr>
          <w:trHeight w:val="365"/>
          <w:jc w:val="center"/>
        </w:trPr>
        <w:tc>
          <w:tcPr>
            <w:tcW w:w="584" w:type="dxa"/>
            <w:tcBorders>
              <w:top w:val="single" w:sz="4" w:space="0" w:color="auto"/>
              <w:left w:val="single" w:sz="4" w:space="0" w:color="auto"/>
              <w:bottom w:val="single" w:sz="4" w:space="0" w:color="auto"/>
              <w:right w:val="single" w:sz="4" w:space="0" w:color="auto"/>
            </w:tcBorders>
          </w:tcPr>
          <w:p w14:paraId="7C6D3A37"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4</w:t>
            </w:r>
          </w:p>
        </w:tc>
        <w:tc>
          <w:tcPr>
            <w:tcW w:w="2596" w:type="dxa"/>
            <w:tcBorders>
              <w:top w:val="single" w:sz="4" w:space="0" w:color="auto"/>
              <w:left w:val="single" w:sz="4" w:space="0" w:color="auto"/>
              <w:bottom w:val="single" w:sz="4" w:space="0" w:color="auto"/>
              <w:right w:val="single" w:sz="4" w:space="0" w:color="auto"/>
            </w:tcBorders>
          </w:tcPr>
          <w:p w14:paraId="055F4685"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Rajpur</w:t>
            </w:r>
            <w:proofErr w:type="spellEnd"/>
          </w:p>
        </w:tc>
        <w:tc>
          <w:tcPr>
            <w:tcW w:w="3104" w:type="dxa"/>
            <w:tcBorders>
              <w:top w:val="single" w:sz="4" w:space="0" w:color="auto"/>
              <w:left w:val="single" w:sz="4" w:space="0" w:color="auto"/>
              <w:bottom w:val="single" w:sz="4" w:space="0" w:color="auto"/>
              <w:right w:val="single" w:sz="4" w:space="0" w:color="auto"/>
            </w:tcBorders>
          </w:tcPr>
          <w:p w14:paraId="33211D94"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22.968274</w:t>
            </w:r>
            <w:r w:rsidRPr="004843B9">
              <w:rPr>
                <w:rFonts w:eastAsia="Times New Roman"/>
                <w:sz w:val="20"/>
                <w:szCs w:val="20"/>
                <w:vertAlign w:val="superscript"/>
              </w:rPr>
              <w:t>0</w:t>
            </w:r>
            <w:r w:rsidRPr="004843B9">
              <w:rPr>
                <w:rFonts w:eastAsia="Times New Roman"/>
                <w:sz w:val="20"/>
                <w:szCs w:val="20"/>
              </w:rPr>
              <w:t>N, 87.284703</w:t>
            </w:r>
            <w:r w:rsidRPr="004843B9">
              <w:rPr>
                <w:rFonts w:eastAsia="Times New Roman"/>
                <w:sz w:val="20"/>
                <w:szCs w:val="20"/>
                <w:vertAlign w:val="superscript"/>
              </w:rPr>
              <w:t>0</w:t>
            </w:r>
            <w:r w:rsidRPr="004843B9">
              <w:rPr>
                <w:rFonts w:eastAsia="Times New Roman"/>
                <w:sz w:val="20"/>
                <w:szCs w:val="20"/>
              </w:rPr>
              <w:t>E</w:t>
            </w:r>
          </w:p>
        </w:tc>
        <w:tc>
          <w:tcPr>
            <w:tcW w:w="2958" w:type="dxa"/>
            <w:tcBorders>
              <w:top w:val="single" w:sz="4" w:space="0" w:color="auto"/>
              <w:left w:val="single" w:sz="4" w:space="0" w:color="auto"/>
              <w:bottom w:val="single" w:sz="4" w:space="0" w:color="auto"/>
              <w:right w:val="single" w:sz="4" w:space="0" w:color="auto"/>
            </w:tcBorders>
          </w:tcPr>
          <w:p w14:paraId="187898A0"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1B4A67E9" w14:textId="77777777" w:rsidTr="00A835A3">
        <w:trPr>
          <w:trHeight w:val="365"/>
          <w:jc w:val="center"/>
        </w:trPr>
        <w:tc>
          <w:tcPr>
            <w:tcW w:w="584" w:type="dxa"/>
            <w:tcBorders>
              <w:top w:val="single" w:sz="4" w:space="0" w:color="auto"/>
              <w:left w:val="single" w:sz="4" w:space="0" w:color="auto"/>
              <w:bottom w:val="single" w:sz="4" w:space="0" w:color="auto"/>
              <w:right w:val="single" w:sz="4" w:space="0" w:color="auto"/>
            </w:tcBorders>
          </w:tcPr>
          <w:p w14:paraId="1153C7E1"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5</w:t>
            </w:r>
          </w:p>
        </w:tc>
        <w:tc>
          <w:tcPr>
            <w:tcW w:w="2596" w:type="dxa"/>
            <w:tcBorders>
              <w:top w:val="single" w:sz="4" w:space="0" w:color="auto"/>
              <w:left w:val="single" w:sz="4" w:space="0" w:color="auto"/>
              <w:bottom w:val="single" w:sz="4" w:space="0" w:color="auto"/>
              <w:right w:val="single" w:sz="4" w:space="0" w:color="auto"/>
            </w:tcBorders>
          </w:tcPr>
          <w:p w14:paraId="5627AC53" w14:textId="77777777" w:rsidR="00D932E0" w:rsidRPr="004843B9" w:rsidRDefault="00D932E0" w:rsidP="002270D7">
            <w:pPr>
              <w:ind w:left="360" w:hanging="360"/>
              <w:rPr>
                <w:rFonts w:eastAsia="Times New Roman"/>
                <w:sz w:val="20"/>
                <w:szCs w:val="20"/>
              </w:rPr>
            </w:pPr>
            <w:proofErr w:type="spellStart"/>
            <w:r w:rsidRPr="004843B9">
              <w:rPr>
                <w:rFonts w:eastAsia="Times New Roman"/>
                <w:sz w:val="20"/>
                <w:szCs w:val="20"/>
              </w:rPr>
              <w:t>Shibdanga</w:t>
            </w:r>
            <w:proofErr w:type="spellEnd"/>
            <w:r w:rsidRPr="004843B9">
              <w:rPr>
                <w:rFonts w:eastAsia="Times New Roman"/>
                <w:sz w:val="20"/>
                <w:szCs w:val="20"/>
              </w:rPr>
              <w:t xml:space="preserve"> More</w:t>
            </w:r>
          </w:p>
        </w:tc>
        <w:tc>
          <w:tcPr>
            <w:tcW w:w="3104" w:type="dxa"/>
            <w:tcBorders>
              <w:top w:val="single" w:sz="4" w:space="0" w:color="auto"/>
              <w:left w:val="single" w:sz="4" w:space="0" w:color="auto"/>
              <w:bottom w:val="single" w:sz="4" w:space="0" w:color="auto"/>
              <w:right w:val="single" w:sz="4" w:space="0" w:color="auto"/>
            </w:tcBorders>
          </w:tcPr>
          <w:p w14:paraId="4B0ABEB9"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23.044804</w:t>
            </w:r>
            <w:r w:rsidRPr="004843B9">
              <w:rPr>
                <w:rFonts w:eastAsia="Times New Roman"/>
                <w:sz w:val="20"/>
                <w:szCs w:val="20"/>
                <w:vertAlign w:val="superscript"/>
              </w:rPr>
              <w:t>0</w:t>
            </w:r>
            <w:r w:rsidRPr="004843B9">
              <w:rPr>
                <w:rFonts w:eastAsia="Times New Roman"/>
                <w:sz w:val="20"/>
                <w:szCs w:val="20"/>
              </w:rPr>
              <w:t xml:space="preserve"> N, 87.093581</w:t>
            </w:r>
            <w:r w:rsidRPr="004843B9">
              <w:rPr>
                <w:rFonts w:eastAsia="Times New Roman"/>
                <w:sz w:val="20"/>
                <w:szCs w:val="20"/>
                <w:vertAlign w:val="superscript"/>
              </w:rPr>
              <w:t>0</w:t>
            </w:r>
            <w:r w:rsidRPr="004843B9">
              <w:rPr>
                <w:rFonts w:eastAsia="Times New Roman"/>
                <w:sz w:val="20"/>
                <w:szCs w:val="20"/>
              </w:rPr>
              <w:t>E</w:t>
            </w:r>
          </w:p>
        </w:tc>
        <w:tc>
          <w:tcPr>
            <w:tcW w:w="2958" w:type="dxa"/>
            <w:tcBorders>
              <w:top w:val="single" w:sz="4" w:space="0" w:color="auto"/>
              <w:left w:val="single" w:sz="4" w:space="0" w:color="auto"/>
              <w:bottom w:val="single" w:sz="4" w:space="0" w:color="auto"/>
              <w:right w:val="single" w:sz="4" w:space="0" w:color="auto"/>
            </w:tcBorders>
          </w:tcPr>
          <w:p w14:paraId="76439F7D"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45978A46" w14:textId="77777777" w:rsidTr="00A835A3">
        <w:trPr>
          <w:trHeight w:val="365"/>
          <w:jc w:val="center"/>
        </w:trPr>
        <w:tc>
          <w:tcPr>
            <w:tcW w:w="9242" w:type="dxa"/>
            <w:gridSpan w:val="4"/>
            <w:tcBorders>
              <w:top w:val="single" w:sz="4" w:space="0" w:color="auto"/>
              <w:left w:val="single" w:sz="4" w:space="0" w:color="auto"/>
              <w:bottom w:val="single" w:sz="4" w:space="0" w:color="auto"/>
              <w:right w:val="single" w:sz="4" w:space="0" w:color="auto"/>
            </w:tcBorders>
            <w:shd w:val="clear" w:color="auto" w:fill="92D050"/>
          </w:tcPr>
          <w:p w14:paraId="108125E5" w14:textId="3FD1E8FB" w:rsidR="00D932E0" w:rsidRPr="004843B9" w:rsidRDefault="00D932E0" w:rsidP="002270D7">
            <w:pPr>
              <w:ind w:left="360" w:hanging="360"/>
              <w:jc w:val="center"/>
              <w:rPr>
                <w:rFonts w:eastAsia="Times New Roman"/>
                <w:sz w:val="20"/>
                <w:szCs w:val="20"/>
              </w:rPr>
            </w:pPr>
            <w:r w:rsidRPr="004843B9">
              <w:rPr>
                <w:rFonts w:eastAsia="Times New Roman"/>
                <w:b/>
                <w:bCs/>
                <w:sz w:val="20"/>
                <w:szCs w:val="20"/>
              </w:rPr>
              <w:t>Package BK/03</w:t>
            </w:r>
            <w:r w:rsidR="006E4E0F">
              <w:rPr>
                <w:rFonts w:eastAsia="Times New Roman"/>
                <w:b/>
                <w:bCs/>
                <w:sz w:val="20"/>
                <w:szCs w:val="20"/>
              </w:rPr>
              <w:t>*</w:t>
            </w:r>
          </w:p>
        </w:tc>
      </w:tr>
      <w:tr w:rsidR="00D932E0" w:rsidRPr="00AB014A" w14:paraId="30115796" w14:textId="77777777" w:rsidTr="00A835A3">
        <w:trPr>
          <w:trHeight w:val="365"/>
          <w:jc w:val="center"/>
        </w:trPr>
        <w:tc>
          <w:tcPr>
            <w:tcW w:w="584" w:type="dxa"/>
            <w:tcBorders>
              <w:top w:val="single" w:sz="4" w:space="0" w:color="auto"/>
              <w:left w:val="single" w:sz="4" w:space="0" w:color="auto"/>
              <w:bottom w:val="single" w:sz="4" w:space="0" w:color="auto"/>
              <w:right w:val="single" w:sz="4" w:space="0" w:color="auto"/>
            </w:tcBorders>
          </w:tcPr>
          <w:p w14:paraId="61A06F3A"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1</w:t>
            </w:r>
          </w:p>
        </w:tc>
        <w:tc>
          <w:tcPr>
            <w:tcW w:w="2596" w:type="dxa"/>
            <w:tcBorders>
              <w:top w:val="single" w:sz="4" w:space="0" w:color="auto"/>
              <w:left w:val="single" w:sz="4" w:space="0" w:color="auto"/>
              <w:bottom w:val="single" w:sz="4" w:space="0" w:color="auto"/>
              <w:right w:val="single" w:sz="4" w:space="0" w:color="auto"/>
            </w:tcBorders>
          </w:tcPr>
          <w:p w14:paraId="62D7EF11" w14:textId="4C5D97CB" w:rsidR="00D932E0" w:rsidRPr="004843B9" w:rsidRDefault="00D932E0" w:rsidP="000E63A1">
            <w:pPr>
              <w:ind w:left="360" w:hanging="360"/>
              <w:jc w:val="both"/>
              <w:rPr>
                <w:rFonts w:eastAsia="Times New Roman"/>
                <w:sz w:val="20"/>
                <w:szCs w:val="20"/>
              </w:rPr>
            </w:pPr>
            <w:r w:rsidRPr="004843B9">
              <w:rPr>
                <w:rFonts w:eastAsia="Times New Roman"/>
                <w:sz w:val="20"/>
                <w:szCs w:val="20"/>
              </w:rPr>
              <w:t>Intake point (D</w:t>
            </w:r>
            <w:r w:rsidR="000E63A1">
              <w:rPr>
                <w:rFonts w:eastAsia="Times New Roman"/>
                <w:sz w:val="20"/>
                <w:szCs w:val="20"/>
              </w:rPr>
              <w:t>urgapur</w:t>
            </w:r>
            <w:r w:rsidRPr="004843B9">
              <w:rPr>
                <w:rFonts w:eastAsia="Times New Roman"/>
                <w:sz w:val="20"/>
                <w:szCs w:val="20"/>
              </w:rPr>
              <w:t xml:space="preserve"> </w:t>
            </w:r>
            <w:r w:rsidR="000E63A1">
              <w:rPr>
                <w:rFonts w:eastAsia="Times New Roman"/>
                <w:sz w:val="20"/>
                <w:szCs w:val="20"/>
              </w:rPr>
              <w:t>barrage</w:t>
            </w:r>
            <w:r w:rsidRPr="004843B9">
              <w:rPr>
                <w:rFonts w:eastAsia="Times New Roman"/>
                <w:sz w:val="20"/>
                <w:szCs w:val="20"/>
              </w:rPr>
              <w:t>)</w:t>
            </w:r>
          </w:p>
        </w:tc>
        <w:tc>
          <w:tcPr>
            <w:tcW w:w="3104" w:type="dxa"/>
            <w:tcBorders>
              <w:top w:val="single" w:sz="4" w:space="0" w:color="auto"/>
              <w:left w:val="single" w:sz="4" w:space="0" w:color="auto"/>
              <w:bottom w:val="single" w:sz="4" w:space="0" w:color="auto"/>
              <w:right w:val="single" w:sz="4" w:space="0" w:color="auto"/>
            </w:tcBorders>
          </w:tcPr>
          <w:p w14:paraId="10FB47B4"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23.470716</w:t>
            </w:r>
            <w:r w:rsidRPr="004843B9">
              <w:rPr>
                <w:rFonts w:eastAsia="Times New Roman"/>
                <w:sz w:val="20"/>
                <w:szCs w:val="20"/>
                <w:vertAlign w:val="superscript"/>
              </w:rPr>
              <w:t>0</w:t>
            </w:r>
            <w:r w:rsidRPr="004843B9">
              <w:rPr>
                <w:rFonts w:eastAsia="Times New Roman"/>
                <w:sz w:val="20"/>
                <w:szCs w:val="20"/>
              </w:rPr>
              <w:t>N, 87.292404</w:t>
            </w:r>
            <w:r w:rsidRPr="004843B9">
              <w:rPr>
                <w:rFonts w:eastAsia="Times New Roman"/>
                <w:sz w:val="20"/>
                <w:szCs w:val="20"/>
                <w:vertAlign w:val="superscript"/>
              </w:rPr>
              <w:t>0</w:t>
            </w:r>
            <w:r w:rsidRPr="004843B9">
              <w:rPr>
                <w:rFonts w:eastAsia="Times New Roman"/>
                <w:sz w:val="20"/>
                <w:szCs w:val="20"/>
              </w:rPr>
              <w:t>E</w:t>
            </w:r>
          </w:p>
        </w:tc>
        <w:tc>
          <w:tcPr>
            <w:tcW w:w="2958" w:type="dxa"/>
            <w:tcBorders>
              <w:top w:val="single" w:sz="4" w:space="0" w:color="auto"/>
              <w:left w:val="single" w:sz="4" w:space="0" w:color="auto"/>
              <w:bottom w:val="single" w:sz="4" w:space="0" w:color="auto"/>
              <w:right w:val="single" w:sz="4" w:space="0" w:color="auto"/>
            </w:tcBorders>
          </w:tcPr>
          <w:p w14:paraId="12FA86C8"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Baseline data (November, 19)</w:t>
            </w:r>
          </w:p>
        </w:tc>
      </w:tr>
      <w:tr w:rsidR="00D932E0" w:rsidRPr="00AB014A" w14:paraId="63247BA9" w14:textId="77777777" w:rsidTr="00A835A3">
        <w:trPr>
          <w:trHeight w:val="365"/>
          <w:jc w:val="center"/>
        </w:trPr>
        <w:tc>
          <w:tcPr>
            <w:tcW w:w="584" w:type="dxa"/>
            <w:tcBorders>
              <w:top w:val="single" w:sz="4" w:space="0" w:color="auto"/>
              <w:left w:val="single" w:sz="4" w:space="0" w:color="auto"/>
              <w:bottom w:val="single" w:sz="4" w:space="0" w:color="auto"/>
              <w:right w:val="single" w:sz="4" w:space="0" w:color="auto"/>
            </w:tcBorders>
          </w:tcPr>
          <w:p w14:paraId="2459E06C"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w:t>
            </w:r>
          </w:p>
        </w:tc>
        <w:tc>
          <w:tcPr>
            <w:tcW w:w="2596" w:type="dxa"/>
            <w:tcBorders>
              <w:top w:val="single" w:sz="4" w:space="0" w:color="auto"/>
              <w:left w:val="single" w:sz="4" w:space="0" w:color="auto"/>
              <w:bottom w:val="single" w:sz="4" w:space="0" w:color="auto"/>
              <w:right w:val="single" w:sz="4" w:space="0" w:color="auto"/>
            </w:tcBorders>
          </w:tcPr>
          <w:p w14:paraId="27035B4A" w14:textId="15D32F2D" w:rsidR="00D932E0" w:rsidRPr="004843B9" w:rsidRDefault="00D932E0" w:rsidP="000E63A1">
            <w:pPr>
              <w:ind w:left="360" w:hanging="360"/>
              <w:jc w:val="both"/>
              <w:rPr>
                <w:rFonts w:eastAsia="Times New Roman"/>
                <w:sz w:val="20"/>
                <w:szCs w:val="20"/>
              </w:rPr>
            </w:pPr>
            <w:r w:rsidRPr="004843B9">
              <w:rPr>
                <w:rFonts w:eastAsia="Times New Roman"/>
                <w:sz w:val="20"/>
                <w:szCs w:val="20"/>
              </w:rPr>
              <w:t>Intake point (</w:t>
            </w:r>
            <w:r w:rsidR="000E63A1">
              <w:rPr>
                <w:rFonts w:eastAsia="Times New Roman"/>
                <w:sz w:val="20"/>
                <w:szCs w:val="20"/>
              </w:rPr>
              <w:t>Durgapur barrage</w:t>
            </w:r>
            <w:r w:rsidRPr="004843B9">
              <w:rPr>
                <w:rFonts w:eastAsia="Times New Roman"/>
                <w:sz w:val="20"/>
                <w:szCs w:val="20"/>
              </w:rPr>
              <w:t>)</w:t>
            </w:r>
          </w:p>
        </w:tc>
        <w:tc>
          <w:tcPr>
            <w:tcW w:w="3104" w:type="dxa"/>
            <w:tcBorders>
              <w:top w:val="single" w:sz="4" w:space="0" w:color="auto"/>
              <w:left w:val="single" w:sz="4" w:space="0" w:color="auto"/>
              <w:bottom w:val="single" w:sz="4" w:space="0" w:color="auto"/>
              <w:right w:val="single" w:sz="4" w:space="0" w:color="auto"/>
            </w:tcBorders>
          </w:tcPr>
          <w:p w14:paraId="46D1E75F"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23.481561, 87.271311</w:t>
            </w:r>
          </w:p>
        </w:tc>
        <w:tc>
          <w:tcPr>
            <w:tcW w:w="2958" w:type="dxa"/>
            <w:tcBorders>
              <w:top w:val="single" w:sz="4" w:space="0" w:color="auto"/>
              <w:left w:val="single" w:sz="4" w:space="0" w:color="auto"/>
              <w:bottom w:val="single" w:sz="4" w:space="0" w:color="auto"/>
              <w:right w:val="single" w:sz="4" w:space="0" w:color="auto"/>
            </w:tcBorders>
          </w:tcPr>
          <w:p w14:paraId="7DA5F7E8" w14:textId="77777777" w:rsidR="00D932E0" w:rsidRPr="004843B9" w:rsidRDefault="00D932E0" w:rsidP="002270D7">
            <w:pPr>
              <w:ind w:left="360" w:hanging="360"/>
              <w:jc w:val="center"/>
              <w:rPr>
                <w:rFonts w:eastAsia="Times New Roman"/>
                <w:sz w:val="20"/>
                <w:szCs w:val="20"/>
              </w:rPr>
            </w:pPr>
            <w:r w:rsidRPr="004843B9">
              <w:rPr>
                <w:rFonts w:eastAsia="Times New Roman"/>
                <w:sz w:val="20"/>
                <w:szCs w:val="20"/>
              </w:rPr>
              <w:t>During Construction (1</w:t>
            </w:r>
            <w:r w:rsidRPr="004843B9">
              <w:rPr>
                <w:rFonts w:eastAsia="Times New Roman"/>
                <w:sz w:val="20"/>
                <w:szCs w:val="20"/>
                <w:vertAlign w:val="superscript"/>
              </w:rPr>
              <w:t>st</w:t>
            </w:r>
            <w:r w:rsidRPr="004843B9">
              <w:rPr>
                <w:rFonts w:eastAsia="Times New Roman"/>
                <w:sz w:val="20"/>
                <w:szCs w:val="20"/>
              </w:rPr>
              <w:t>), (February, 20)</w:t>
            </w:r>
          </w:p>
        </w:tc>
      </w:tr>
      <w:tr w:rsidR="00D932E0" w:rsidRPr="00AB014A" w14:paraId="311818D0" w14:textId="77777777" w:rsidTr="00A835A3">
        <w:trPr>
          <w:trHeight w:val="376"/>
          <w:jc w:val="center"/>
        </w:trPr>
        <w:tc>
          <w:tcPr>
            <w:tcW w:w="9242" w:type="dxa"/>
            <w:gridSpan w:val="4"/>
            <w:tcBorders>
              <w:top w:val="single" w:sz="4" w:space="0" w:color="auto"/>
              <w:left w:val="single" w:sz="4" w:space="0" w:color="auto"/>
              <w:bottom w:val="single" w:sz="4" w:space="0" w:color="auto"/>
              <w:right w:val="single" w:sz="4" w:space="0" w:color="auto"/>
            </w:tcBorders>
            <w:shd w:val="clear" w:color="auto" w:fill="92D050"/>
          </w:tcPr>
          <w:p w14:paraId="09A8F051" w14:textId="77777777" w:rsidR="00D932E0" w:rsidRPr="004843B9" w:rsidRDefault="00D932E0" w:rsidP="002270D7">
            <w:pPr>
              <w:ind w:left="360" w:hanging="360"/>
              <w:jc w:val="center"/>
              <w:rPr>
                <w:rFonts w:eastAsia="Times New Roman"/>
                <w:sz w:val="20"/>
                <w:szCs w:val="20"/>
              </w:rPr>
            </w:pPr>
            <w:r w:rsidRPr="004843B9">
              <w:rPr>
                <w:rFonts w:eastAsia="Times New Roman"/>
                <w:b/>
                <w:bCs/>
                <w:sz w:val="20"/>
                <w:szCs w:val="20"/>
              </w:rPr>
              <w:t>Package BK/04</w:t>
            </w:r>
          </w:p>
        </w:tc>
      </w:tr>
      <w:tr w:rsidR="00A835A3" w:rsidRPr="00AB014A" w14:paraId="6526737F" w14:textId="77777777" w:rsidTr="00A835A3">
        <w:trPr>
          <w:trHeight w:val="215"/>
          <w:jc w:val="center"/>
        </w:trPr>
        <w:tc>
          <w:tcPr>
            <w:tcW w:w="584" w:type="dxa"/>
            <w:tcBorders>
              <w:top w:val="single" w:sz="4" w:space="0" w:color="auto"/>
              <w:left w:val="single" w:sz="4" w:space="0" w:color="auto"/>
              <w:bottom w:val="single" w:sz="4" w:space="0" w:color="auto"/>
              <w:right w:val="single" w:sz="4" w:space="0" w:color="auto"/>
            </w:tcBorders>
            <w:hideMark/>
          </w:tcPr>
          <w:p w14:paraId="047C9EAF" w14:textId="77777777" w:rsidR="00A835A3" w:rsidRPr="004843B9" w:rsidRDefault="00A835A3" w:rsidP="00A835A3">
            <w:pPr>
              <w:ind w:left="360" w:hanging="360"/>
              <w:jc w:val="center"/>
              <w:rPr>
                <w:rFonts w:eastAsia="Times New Roman"/>
                <w:sz w:val="20"/>
                <w:szCs w:val="20"/>
              </w:rPr>
            </w:pPr>
            <w:r w:rsidRPr="004843B9">
              <w:rPr>
                <w:rFonts w:eastAsia="Times New Roman"/>
                <w:sz w:val="20"/>
                <w:szCs w:val="20"/>
              </w:rPr>
              <w:t>1</w:t>
            </w:r>
          </w:p>
        </w:tc>
        <w:tc>
          <w:tcPr>
            <w:tcW w:w="2596" w:type="dxa"/>
            <w:tcBorders>
              <w:top w:val="single" w:sz="4" w:space="0" w:color="auto"/>
              <w:left w:val="single" w:sz="4" w:space="0" w:color="auto"/>
              <w:bottom w:val="single" w:sz="4" w:space="0" w:color="auto"/>
              <w:right w:val="single" w:sz="4" w:space="0" w:color="auto"/>
            </w:tcBorders>
          </w:tcPr>
          <w:p w14:paraId="3BE05F1D" w14:textId="77777777" w:rsidR="00A835A3" w:rsidRPr="004843B9" w:rsidRDefault="00A835A3" w:rsidP="00A835A3">
            <w:pPr>
              <w:ind w:left="360" w:hanging="360"/>
              <w:rPr>
                <w:rFonts w:eastAsia="Times New Roman"/>
                <w:sz w:val="20"/>
                <w:szCs w:val="20"/>
              </w:rPr>
            </w:pPr>
            <w:r w:rsidRPr="004843B9">
              <w:rPr>
                <w:rFonts w:eastAsia="Times New Roman"/>
                <w:sz w:val="20"/>
                <w:szCs w:val="20"/>
              </w:rPr>
              <w:t>Mohana</w:t>
            </w:r>
          </w:p>
        </w:tc>
        <w:tc>
          <w:tcPr>
            <w:tcW w:w="3104" w:type="dxa"/>
            <w:tcBorders>
              <w:top w:val="single" w:sz="4" w:space="0" w:color="auto"/>
              <w:left w:val="single" w:sz="4" w:space="0" w:color="auto"/>
              <w:bottom w:val="single" w:sz="4" w:space="0" w:color="auto"/>
              <w:right w:val="single" w:sz="4" w:space="0" w:color="auto"/>
            </w:tcBorders>
          </w:tcPr>
          <w:p w14:paraId="29ADB693" w14:textId="3355F5D9" w:rsidR="00A835A3" w:rsidRPr="00A835A3" w:rsidRDefault="00A835A3" w:rsidP="00A835A3">
            <w:pPr>
              <w:ind w:left="360" w:hanging="360"/>
              <w:jc w:val="center"/>
              <w:rPr>
                <w:rFonts w:eastAsia="Times New Roman"/>
                <w:sz w:val="20"/>
                <w:szCs w:val="20"/>
              </w:rPr>
            </w:pPr>
            <w:r w:rsidRPr="00A835A3">
              <w:rPr>
                <w:rFonts w:eastAsia="Times New Roman"/>
                <w:sz w:val="20"/>
              </w:rPr>
              <w:t>23.567759 N, 87.029091 E</w:t>
            </w:r>
          </w:p>
        </w:tc>
        <w:tc>
          <w:tcPr>
            <w:tcW w:w="2958" w:type="dxa"/>
            <w:tcBorders>
              <w:top w:val="single" w:sz="4" w:space="0" w:color="auto"/>
              <w:left w:val="single" w:sz="4" w:space="0" w:color="auto"/>
              <w:bottom w:val="single" w:sz="4" w:space="0" w:color="auto"/>
              <w:right w:val="single" w:sz="4" w:space="0" w:color="auto"/>
            </w:tcBorders>
          </w:tcPr>
          <w:p w14:paraId="0841F37B" w14:textId="72D4A107" w:rsidR="00A835A3" w:rsidRPr="004843B9" w:rsidRDefault="00A835A3" w:rsidP="00A835A3">
            <w:pPr>
              <w:ind w:left="360" w:hanging="360"/>
              <w:jc w:val="center"/>
              <w:rPr>
                <w:rFonts w:eastAsia="Times New Roman"/>
                <w:sz w:val="20"/>
                <w:szCs w:val="20"/>
              </w:rPr>
            </w:pPr>
            <w:r w:rsidRPr="004843B9">
              <w:rPr>
                <w:rFonts w:eastAsia="Times New Roman"/>
                <w:sz w:val="20"/>
                <w:szCs w:val="20"/>
              </w:rPr>
              <w:t xml:space="preserve">Baseline data (December, </w:t>
            </w:r>
            <w:r>
              <w:rPr>
                <w:rFonts w:eastAsia="Times New Roman"/>
                <w:sz w:val="20"/>
                <w:szCs w:val="20"/>
              </w:rPr>
              <w:t>2019</w:t>
            </w:r>
            <w:r w:rsidRPr="004843B9">
              <w:rPr>
                <w:rFonts w:eastAsia="Times New Roman"/>
                <w:sz w:val="20"/>
                <w:szCs w:val="20"/>
              </w:rPr>
              <w:t>)</w:t>
            </w:r>
          </w:p>
        </w:tc>
      </w:tr>
      <w:tr w:rsidR="00A835A3" w:rsidRPr="00AB014A" w14:paraId="21237D0D" w14:textId="77777777" w:rsidTr="00A835A3">
        <w:trPr>
          <w:trHeight w:val="261"/>
          <w:jc w:val="center"/>
        </w:trPr>
        <w:tc>
          <w:tcPr>
            <w:tcW w:w="584" w:type="dxa"/>
            <w:tcBorders>
              <w:top w:val="single" w:sz="4" w:space="0" w:color="auto"/>
              <w:left w:val="single" w:sz="4" w:space="0" w:color="auto"/>
              <w:bottom w:val="single" w:sz="4" w:space="0" w:color="auto"/>
              <w:right w:val="single" w:sz="4" w:space="0" w:color="auto"/>
            </w:tcBorders>
          </w:tcPr>
          <w:p w14:paraId="0F29C9B9" w14:textId="77777777" w:rsidR="00A835A3" w:rsidRPr="004843B9" w:rsidRDefault="00A835A3" w:rsidP="00A835A3">
            <w:pPr>
              <w:ind w:left="360" w:hanging="360"/>
              <w:jc w:val="center"/>
              <w:rPr>
                <w:rFonts w:eastAsia="Times New Roman"/>
                <w:sz w:val="20"/>
                <w:szCs w:val="20"/>
              </w:rPr>
            </w:pPr>
            <w:r w:rsidRPr="004843B9">
              <w:rPr>
                <w:rFonts w:eastAsia="Times New Roman"/>
                <w:sz w:val="20"/>
                <w:szCs w:val="20"/>
              </w:rPr>
              <w:t>2</w:t>
            </w:r>
          </w:p>
        </w:tc>
        <w:tc>
          <w:tcPr>
            <w:tcW w:w="2596" w:type="dxa"/>
            <w:tcBorders>
              <w:top w:val="single" w:sz="4" w:space="0" w:color="auto"/>
              <w:left w:val="single" w:sz="4" w:space="0" w:color="auto"/>
              <w:bottom w:val="single" w:sz="4" w:space="0" w:color="auto"/>
              <w:right w:val="single" w:sz="4" w:space="0" w:color="auto"/>
            </w:tcBorders>
          </w:tcPr>
          <w:p w14:paraId="512C77FA" w14:textId="77777777" w:rsidR="00A835A3" w:rsidRPr="004843B9" w:rsidRDefault="00A835A3" w:rsidP="00A835A3">
            <w:pPr>
              <w:ind w:left="360" w:hanging="360"/>
              <w:rPr>
                <w:rFonts w:eastAsia="Times New Roman"/>
                <w:sz w:val="20"/>
                <w:szCs w:val="20"/>
              </w:rPr>
            </w:pPr>
            <w:proofErr w:type="spellStart"/>
            <w:r w:rsidRPr="004843B9">
              <w:rPr>
                <w:rFonts w:eastAsia="Times New Roman"/>
                <w:sz w:val="20"/>
                <w:szCs w:val="20"/>
              </w:rPr>
              <w:t>Machaparulia</w:t>
            </w:r>
            <w:proofErr w:type="spellEnd"/>
          </w:p>
        </w:tc>
        <w:tc>
          <w:tcPr>
            <w:tcW w:w="3104" w:type="dxa"/>
            <w:tcBorders>
              <w:top w:val="single" w:sz="4" w:space="0" w:color="auto"/>
              <w:left w:val="single" w:sz="4" w:space="0" w:color="auto"/>
              <w:bottom w:val="single" w:sz="4" w:space="0" w:color="auto"/>
              <w:right w:val="single" w:sz="4" w:space="0" w:color="auto"/>
            </w:tcBorders>
          </w:tcPr>
          <w:p w14:paraId="32038D62" w14:textId="45F6FB07" w:rsidR="00A835A3" w:rsidRPr="00A835A3" w:rsidRDefault="00A835A3" w:rsidP="00A835A3">
            <w:pPr>
              <w:ind w:left="360" w:hanging="360"/>
              <w:jc w:val="center"/>
              <w:rPr>
                <w:rFonts w:eastAsia="Times New Roman"/>
                <w:sz w:val="20"/>
                <w:szCs w:val="20"/>
              </w:rPr>
            </w:pPr>
            <w:r w:rsidRPr="00A835A3">
              <w:rPr>
                <w:rFonts w:eastAsia="Times New Roman"/>
                <w:sz w:val="20"/>
              </w:rPr>
              <w:t>23.342296, 87.096078</w:t>
            </w:r>
          </w:p>
        </w:tc>
        <w:tc>
          <w:tcPr>
            <w:tcW w:w="2958" w:type="dxa"/>
            <w:tcBorders>
              <w:top w:val="single" w:sz="4" w:space="0" w:color="auto"/>
              <w:left w:val="single" w:sz="4" w:space="0" w:color="auto"/>
              <w:bottom w:val="single" w:sz="4" w:space="0" w:color="auto"/>
              <w:right w:val="single" w:sz="4" w:space="0" w:color="auto"/>
            </w:tcBorders>
          </w:tcPr>
          <w:p w14:paraId="4D53C117" w14:textId="2A51DF2E" w:rsidR="00A835A3" w:rsidRPr="004843B9" w:rsidRDefault="00A835A3" w:rsidP="00A835A3">
            <w:pPr>
              <w:ind w:left="360" w:hanging="360"/>
              <w:jc w:val="center"/>
              <w:rPr>
                <w:rFonts w:eastAsia="Times New Roman"/>
                <w:sz w:val="20"/>
                <w:szCs w:val="20"/>
              </w:rPr>
            </w:pPr>
            <w:r w:rsidRPr="004843B9">
              <w:rPr>
                <w:rFonts w:eastAsia="Times New Roman"/>
                <w:sz w:val="20"/>
                <w:szCs w:val="20"/>
              </w:rPr>
              <w:t xml:space="preserve">Baseline data (December, </w:t>
            </w:r>
            <w:r>
              <w:rPr>
                <w:rFonts w:eastAsia="Times New Roman"/>
                <w:sz w:val="20"/>
                <w:szCs w:val="20"/>
              </w:rPr>
              <w:t>19</w:t>
            </w:r>
            <w:r w:rsidRPr="004843B9">
              <w:rPr>
                <w:rFonts w:eastAsia="Times New Roman"/>
                <w:sz w:val="20"/>
                <w:szCs w:val="20"/>
              </w:rPr>
              <w:t>)</w:t>
            </w:r>
          </w:p>
        </w:tc>
      </w:tr>
      <w:tr w:rsidR="00A835A3" w:rsidRPr="00AB014A" w14:paraId="303C5280" w14:textId="77777777" w:rsidTr="00A835A3">
        <w:trPr>
          <w:trHeight w:val="265"/>
          <w:jc w:val="center"/>
        </w:trPr>
        <w:tc>
          <w:tcPr>
            <w:tcW w:w="584" w:type="dxa"/>
            <w:tcBorders>
              <w:top w:val="single" w:sz="4" w:space="0" w:color="auto"/>
              <w:left w:val="single" w:sz="4" w:space="0" w:color="auto"/>
              <w:bottom w:val="single" w:sz="4" w:space="0" w:color="auto"/>
              <w:right w:val="single" w:sz="4" w:space="0" w:color="auto"/>
            </w:tcBorders>
          </w:tcPr>
          <w:p w14:paraId="69813290" w14:textId="77777777" w:rsidR="00A835A3" w:rsidRPr="004843B9" w:rsidRDefault="00A835A3" w:rsidP="00A835A3">
            <w:pPr>
              <w:ind w:left="360" w:hanging="360"/>
              <w:jc w:val="center"/>
              <w:rPr>
                <w:rFonts w:eastAsia="Times New Roman"/>
                <w:sz w:val="20"/>
                <w:szCs w:val="20"/>
              </w:rPr>
            </w:pPr>
            <w:r w:rsidRPr="004843B9">
              <w:rPr>
                <w:rFonts w:eastAsia="Times New Roman"/>
                <w:sz w:val="20"/>
                <w:szCs w:val="20"/>
              </w:rPr>
              <w:t>3</w:t>
            </w:r>
          </w:p>
        </w:tc>
        <w:tc>
          <w:tcPr>
            <w:tcW w:w="2596" w:type="dxa"/>
            <w:tcBorders>
              <w:top w:val="single" w:sz="4" w:space="0" w:color="auto"/>
              <w:left w:val="single" w:sz="4" w:space="0" w:color="auto"/>
              <w:bottom w:val="single" w:sz="4" w:space="0" w:color="auto"/>
              <w:right w:val="single" w:sz="4" w:space="0" w:color="auto"/>
            </w:tcBorders>
          </w:tcPr>
          <w:p w14:paraId="1C7DAC29" w14:textId="77777777" w:rsidR="00A835A3" w:rsidRPr="004843B9" w:rsidRDefault="00A835A3" w:rsidP="00A835A3">
            <w:pPr>
              <w:ind w:left="360" w:hanging="360"/>
              <w:rPr>
                <w:rFonts w:eastAsia="Times New Roman"/>
                <w:sz w:val="20"/>
                <w:szCs w:val="20"/>
              </w:rPr>
            </w:pPr>
            <w:proofErr w:type="spellStart"/>
            <w:proofErr w:type="gramStart"/>
            <w:r w:rsidRPr="004843B9">
              <w:rPr>
                <w:rFonts w:eastAsia="Times New Roman"/>
                <w:sz w:val="20"/>
                <w:szCs w:val="20"/>
              </w:rPr>
              <w:t>Chusalk</w:t>
            </w:r>
            <w:proofErr w:type="spellEnd"/>
            <w:r w:rsidRPr="004843B9">
              <w:rPr>
                <w:rFonts w:eastAsia="Times New Roman"/>
                <w:sz w:val="20"/>
                <w:szCs w:val="20"/>
              </w:rPr>
              <w:t>(</w:t>
            </w:r>
            <w:proofErr w:type="spellStart"/>
            <w:proofErr w:type="gramEnd"/>
            <w:r w:rsidRPr="004843B9">
              <w:rPr>
                <w:rFonts w:eastAsia="Times New Roman"/>
                <w:sz w:val="20"/>
                <w:szCs w:val="20"/>
              </w:rPr>
              <w:t>Basudevpur</w:t>
            </w:r>
            <w:proofErr w:type="spellEnd"/>
            <w:r w:rsidRPr="004843B9">
              <w:rPr>
                <w:rFonts w:eastAsia="Times New Roman"/>
                <w:sz w:val="20"/>
                <w:szCs w:val="20"/>
              </w:rPr>
              <w:t>)</w:t>
            </w:r>
          </w:p>
        </w:tc>
        <w:tc>
          <w:tcPr>
            <w:tcW w:w="3104" w:type="dxa"/>
            <w:tcBorders>
              <w:top w:val="single" w:sz="4" w:space="0" w:color="auto"/>
              <w:left w:val="single" w:sz="4" w:space="0" w:color="auto"/>
              <w:bottom w:val="single" w:sz="4" w:space="0" w:color="auto"/>
              <w:right w:val="single" w:sz="4" w:space="0" w:color="auto"/>
            </w:tcBorders>
          </w:tcPr>
          <w:p w14:paraId="1C425F50" w14:textId="09D6CA2A" w:rsidR="00A835A3" w:rsidRPr="00A835A3" w:rsidRDefault="00A835A3" w:rsidP="00A835A3">
            <w:pPr>
              <w:ind w:left="360" w:hanging="360"/>
              <w:jc w:val="center"/>
              <w:rPr>
                <w:rFonts w:eastAsia="Times New Roman"/>
                <w:sz w:val="20"/>
                <w:szCs w:val="20"/>
              </w:rPr>
            </w:pPr>
            <w:r w:rsidRPr="00A835A3">
              <w:rPr>
                <w:rFonts w:eastAsia="Times New Roman"/>
                <w:sz w:val="20"/>
              </w:rPr>
              <w:t>23.473389, 87.151700</w:t>
            </w:r>
          </w:p>
        </w:tc>
        <w:tc>
          <w:tcPr>
            <w:tcW w:w="2958" w:type="dxa"/>
            <w:tcBorders>
              <w:top w:val="single" w:sz="4" w:space="0" w:color="auto"/>
              <w:left w:val="single" w:sz="4" w:space="0" w:color="auto"/>
              <w:bottom w:val="single" w:sz="4" w:space="0" w:color="auto"/>
              <w:right w:val="single" w:sz="4" w:space="0" w:color="auto"/>
            </w:tcBorders>
          </w:tcPr>
          <w:p w14:paraId="394F3F4D" w14:textId="6BF77537" w:rsidR="00A835A3" w:rsidRPr="004843B9" w:rsidRDefault="00A835A3" w:rsidP="00A835A3">
            <w:pPr>
              <w:ind w:left="360" w:hanging="360"/>
              <w:jc w:val="center"/>
              <w:rPr>
                <w:rFonts w:eastAsia="Times New Roman"/>
                <w:sz w:val="20"/>
                <w:szCs w:val="20"/>
              </w:rPr>
            </w:pPr>
            <w:r w:rsidRPr="004843B9">
              <w:rPr>
                <w:rFonts w:eastAsia="Times New Roman"/>
                <w:sz w:val="20"/>
                <w:szCs w:val="20"/>
              </w:rPr>
              <w:t xml:space="preserve">Baseline data (December, </w:t>
            </w:r>
            <w:r>
              <w:rPr>
                <w:rFonts w:eastAsia="Times New Roman"/>
                <w:sz w:val="20"/>
                <w:szCs w:val="20"/>
              </w:rPr>
              <w:t>19</w:t>
            </w:r>
            <w:r w:rsidRPr="004843B9">
              <w:rPr>
                <w:rFonts w:eastAsia="Times New Roman"/>
                <w:sz w:val="20"/>
                <w:szCs w:val="20"/>
              </w:rPr>
              <w:t>)</w:t>
            </w:r>
          </w:p>
        </w:tc>
      </w:tr>
      <w:tr w:rsidR="00A835A3" w:rsidRPr="00AB014A" w14:paraId="58DB090C" w14:textId="77777777" w:rsidTr="00A835A3">
        <w:trPr>
          <w:trHeight w:val="283"/>
          <w:jc w:val="center"/>
        </w:trPr>
        <w:tc>
          <w:tcPr>
            <w:tcW w:w="584" w:type="dxa"/>
            <w:tcBorders>
              <w:top w:val="single" w:sz="4" w:space="0" w:color="auto"/>
              <w:left w:val="single" w:sz="4" w:space="0" w:color="auto"/>
              <w:bottom w:val="single" w:sz="4" w:space="0" w:color="auto"/>
              <w:right w:val="single" w:sz="4" w:space="0" w:color="auto"/>
            </w:tcBorders>
          </w:tcPr>
          <w:p w14:paraId="1535D710" w14:textId="77777777" w:rsidR="00A835A3" w:rsidRPr="004843B9" w:rsidRDefault="00A835A3" w:rsidP="00A835A3">
            <w:pPr>
              <w:ind w:left="360" w:hanging="360"/>
              <w:jc w:val="center"/>
              <w:rPr>
                <w:rFonts w:eastAsia="Times New Roman"/>
                <w:sz w:val="20"/>
                <w:szCs w:val="20"/>
              </w:rPr>
            </w:pPr>
            <w:r w:rsidRPr="004843B9">
              <w:rPr>
                <w:rFonts w:eastAsia="Times New Roman"/>
                <w:sz w:val="20"/>
                <w:szCs w:val="20"/>
              </w:rPr>
              <w:t>4</w:t>
            </w:r>
          </w:p>
        </w:tc>
        <w:tc>
          <w:tcPr>
            <w:tcW w:w="2596" w:type="dxa"/>
            <w:tcBorders>
              <w:top w:val="single" w:sz="4" w:space="0" w:color="auto"/>
              <w:left w:val="single" w:sz="4" w:space="0" w:color="auto"/>
              <w:bottom w:val="single" w:sz="4" w:space="0" w:color="auto"/>
              <w:right w:val="single" w:sz="4" w:space="0" w:color="auto"/>
            </w:tcBorders>
          </w:tcPr>
          <w:p w14:paraId="4D883D21" w14:textId="77777777" w:rsidR="00A835A3" w:rsidRPr="004843B9" w:rsidRDefault="00A835A3" w:rsidP="00A835A3">
            <w:pPr>
              <w:ind w:left="360" w:hanging="360"/>
              <w:rPr>
                <w:rFonts w:eastAsia="Times New Roman"/>
                <w:sz w:val="20"/>
                <w:szCs w:val="20"/>
              </w:rPr>
            </w:pPr>
            <w:proofErr w:type="spellStart"/>
            <w:r w:rsidRPr="004843B9">
              <w:rPr>
                <w:rFonts w:eastAsia="Times New Roman"/>
                <w:sz w:val="20"/>
                <w:szCs w:val="20"/>
              </w:rPr>
              <w:t>Gangajalghati</w:t>
            </w:r>
            <w:proofErr w:type="spellEnd"/>
          </w:p>
        </w:tc>
        <w:tc>
          <w:tcPr>
            <w:tcW w:w="3104" w:type="dxa"/>
            <w:tcBorders>
              <w:top w:val="single" w:sz="4" w:space="0" w:color="auto"/>
              <w:left w:val="single" w:sz="4" w:space="0" w:color="auto"/>
              <w:bottom w:val="single" w:sz="4" w:space="0" w:color="auto"/>
              <w:right w:val="single" w:sz="4" w:space="0" w:color="auto"/>
            </w:tcBorders>
          </w:tcPr>
          <w:p w14:paraId="7E9DFD4A" w14:textId="48A61A25" w:rsidR="00A835A3" w:rsidRPr="00A835A3" w:rsidRDefault="00A835A3" w:rsidP="00A835A3">
            <w:pPr>
              <w:ind w:left="360" w:hanging="360"/>
              <w:jc w:val="center"/>
              <w:rPr>
                <w:rFonts w:eastAsia="Times New Roman"/>
                <w:sz w:val="20"/>
                <w:szCs w:val="20"/>
              </w:rPr>
            </w:pPr>
            <w:r w:rsidRPr="00A835A3">
              <w:rPr>
                <w:rFonts w:eastAsia="Times New Roman"/>
                <w:sz w:val="20"/>
              </w:rPr>
              <w:t>23.410938, 87.11528</w:t>
            </w:r>
          </w:p>
        </w:tc>
        <w:tc>
          <w:tcPr>
            <w:tcW w:w="2958" w:type="dxa"/>
            <w:tcBorders>
              <w:top w:val="single" w:sz="4" w:space="0" w:color="auto"/>
              <w:left w:val="single" w:sz="4" w:space="0" w:color="auto"/>
              <w:bottom w:val="single" w:sz="4" w:space="0" w:color="auto"/>
              <w:right w:val="single" w:sz="4" w:space="0" w:color="auto"/>
            </w:tcBorders>
          </w:tcPr>
          <w:p w14:paraId="0E0B0C14" w14:textId="116A22E1" w:rsidR="00A835A3" w:rsidRPr="004843B9" w:rsidRDefault="00A835A3" w:rsidP="00A835A3">
            <w:pPr>
              <w:ind w:left="360" w:hanging="360"/>
              <w:jc w:val="center"/>
              <w:rPr>
                <w:rFonts w:eastAsia="Times New Roman"/>
                <w:sz w:val="20"/>
                <w:szCs w:val="20"/>
              </w:rPr>
            </w:pPr>
            <w:r w:rsidRPr="004843B9">
              <w:rPr>
                <w:rFonts w:eastAsia="Times New Roman"/>
                <w:sz w:val="20"/>
                <w:szCs w:val="20"/>
              </w:rPr>
              <w:t xml:space="preserve">Baseline data (December, </w:t>
            </w:r>
            <w:r>
              <w:rPr>
                <w:rFonts w:eastAsia="Times New Roman"/>
                <w:sz w:val="20"/>
                <w:szCs w:val="20"/>
              </w:rPr>
              <w:t>19</w:t>
            </w:r>
            <w:r w:rsidRPr="004843B9">
              <w:rPr>
                <w:rFonts w:eastAsia="Times New Roman"/>
                <w:sz w:val="20"/>
                <w:szCs w:val="20"/>
              </w:rPr>
              <w:t>)</w:t>
            </w:r>
          </w:p>
        </w:tc>
      </w:tr>
      <w:tr w:rsidR="00A835A3" w:rsidRPr="00AB014A" w14:paraId="43C44603" w14:textId="77777777" w:rsidTr="00A835A3">
        <w:trPr>
          <w:trHeight w:val="273"/>
          <w:jc w:val="center"/>
        </w:trPr>
        <w:tc>
          <w:tcPr>
            <w:tcW w:w="584" w:type="dxa"/>
            <w:tcBorders>
              <w:top w:val="single" w:sz="4" w:space="0" w:color="auto"/>
              <w:left w:val="single" w:sz="4" w:space="0" w:color="auto"/>
              <w:bottom w:val="single" w:sz="4" w:space="0" w:color="auto"/>
              <w:right w:val="single" w:sz="4" w:space="0" w:color="auto"/>
            </w:tcBorders>
          </w:tcPr>
          <w:p w14:paraId="65F6EA86" w14:textId="77777777" w:rsidR="00A835A3" w:rsidRPr="004843B9" w:rsidRDefault="00A835A3" w:rsidP="00A835A3">
            <w:pPr>
              <w:ind w:left="360" w:hanging="360"/>
              <w:jc w:val="center"/>
              <w:rPr>
                <w:rFonts w:eastAsia="Times New Roman"/>
                <w:sz w:val="20"/>
                <w:szCs w:val="20"/>
              </w:rPr>
            </w:pPr>
            <w:r w:rsidRPr="004843B9">
              <w:rPr>
                <w:rFonts w:eastAsia="Times New Roman"/>
                <w:sz w:val="20"/>
                <w:szCs w:val="20"/>
              </w:rPr>
              <w:t>5</w:t>
            </w:r>
          </w:p>
        </w:tc>
        <w:tc>
          <w:tcPr>
            <w:tcW w:w="2596" w:type="dxa"/>
            <w:tcBorders>
              <w:top w:val="single" w:sz="4" w:space="0" w:color="auto"/>
              <w:left w:val="single" w:sz="4" w:space="0" w:color="auto"/>
              <w:bottom w:val="single" w:sz="4" w:space="0" w:color="auto"/>
              <w:right w:val="single" w:sz="4" w:space="0" w:color="auto"/>
            </w:tcBorders>
          </w:tcPr>
          <w:p w14:paraId="4C8FF65D" w14:textId="77777777" w:rsidR="00A835A3" w:rsidRPr="004843B9" w:rsidRDefault="00A835A3" w:rsidP="00A835A3">
            <w:pPr>
              <w:ind w:left="360" w:hanging="360"/>
              <w:rPr>
                <w:rFonts w:eastAsia="Times New Roman"/>
                <w:sz w:val="20"/>
                <w:szCs w:val="20"/>
              </w:rPr>
            </w:pPr>
            <w:proofErr w:type="spellStart"/>
            <w:r w:rsidRPr="004843B9">
              <w:rPr>
                <w:rFonts w:eastAsia="Times New Roman"/>
                <w:sz w:val="20"/>
                <w:szCs w:val="20"/>
              </w:rPr>
              <w:t>Gobindadham</w:t>
            </w:r>
            <w:proofErr w:type="spellEnd"/>
          </w:p>
        </w:tc>
        <w:tc>
          <w:tcPr>
            <w:tcW w:w="3104" w:type="dxa"/>
            <w:tcBorders>
              <w:top w:val="single" w:sz="4" w:space="0" w:color="auto"/>
              <w:left w:val="single" w:sz="4" w:space="0" w:color="auto"/>
              <w:bottom w:val="single" w:sz="4" w:space="0" w:color="auto"/>
              <w:right w:val="single" w:sz="4" w:space="0" w:color="auto"/>
            </w:tcBorders>
          </w:tcPr>
          <w:p w14:paraId="49EB25E7" w14:textId="3EB6C770" w:rsidR="00A835A3" w:rsidRPr="00A835A3" w:rsidRDefault="00A835A3" w:rsidP="00A835A3">
            <w:pPr>
              <w:ind w:left="360" w:hanging="360"/>
              <w:jc w:val="center"/>
              <w:rPr>
                <w:rFonts w:eastAsia="Times New Roman"/>
                <w:sz w:val="20"/>
                <w:szCs w:val="20"/>
              </w:rPr>
            </w:pPr>
            <w:r w:rsidRPr="00A835A3">
              <w:rPr>
                <w:rFonts w:eastAsia="Times New Roman"/>
                <w:sz w:val="20"/>
              </w:rPr>
              <w:t>23.358759, 87.109888</w:t>
            </w:r>
          </w:p>
        </w:tc>
        <w:tc>
          <w:tcPr>
            <w:tcW w:w="2958" w:type="dxa"/>
            <w:tcBorders>
              <w:top w:val="single" w:sz="4" w:space="0" w:color="auto"/>
              <w:left w:val="single" w:sz="4" w:space="0" w:color="auto"/>
              <w:bottom w:val="single" w:sz="4" w:space="0" w:color="auto"/>
              <w:right w:val="single" w:sz="4" w:space="0" w:color="auto"/>
            </w:tcBorders>
          </w:tcPr>
          <w:p w14:paraId="5D19D9C5" w14:textId="53EB26CC" w:rsidR="00A835A3" w:rsidRPr="004843B9" w:rsidRDefault="00A835A3" w:rsidP="00A835A3">
            <w:pPr>
              <w:ind w:left="360" w:hanging="360"/>
              <w:jc w:val="center"/>
              <w:rPr>
                <w:rFonts w:eastAsia="Times New Roman"/>
                <w:sz w:val="20"/>
                <w:szCs w:val="20"/>
              </w:rPr>
            </w:pPr>
            <w:r w:rsidRPr="004843B9">
              <w:rPr>
                <w:rFonts w:eastAsia="Times New Roman"/>
                <w:sz w:val="20"/>
                <w:szCs w:val="20"/>
              </w:rPr>
              <w:t xml:space="preserve">Baseline data (December, </w:t>
            </w:r>
            <w:r>
              <w:rPr>
                <w:rFonts w:eastAsia="Times New Roman"/>
                <w:sz w:val="20"/>
                <w:szCs w:val="20"/>
              </w:rPr>
              <w:t>19</w:t>
            </w:r>
            <w:r w:rsidRPr="004843B9">
              <w:rPr>
                <w:rFonts w:eastAsia="Times New Roman"/>
                <w:sz w:val="20"/>
                <w:szCs w:val="20"/>
              </w:rPr>
              <w:t>)</w:t>
            </w:r>
          </w:p>
        </w:tc>
      </w:tr>
      <w:tr w:rsidR="00A835A3" w:rsidRPr="00AB014A" w14:paraId="2D0C444D" w14:textId="77777777" w:rsidTr="00A835A3">
        <w:trPr>
          <w:trHeight w:val="135"/>
          <w:jc w:val="center"/>
        </w:trPr>
        <w:tc>
          <w:tcPr>
            <w:tcW w:w="584" w:type="dxa"/>
            <w:tcBorders>
              <w:top w:val="single" w:sz="4" w:space="0" w:color="auto"/>
              <w:left w:val="single" w:sz="4" w:space="0" w:color="auto"/>
              <w:bottom w:val="single" w:sz="4" w:space="0" w:color="auto"/>
              <w:right w:val="single" w:sz="4" w:space="0" w:color="auto"/>
            </w:tcBorders>
          </w:tcPr>
          <w:p w14:paraId="5BBECD0F" w14:textId="77777777" w:rsidR="00A835A3" w:rsidRPr="004843B9" w:rsidRDefault="00A835A3" w:rsidP="00A835A3">
            <w:pPr>
              <w:ind w:left="360" w:hanging="360"/>
              <w:jc w:val="center"/>
              <w:rPr>
                <w:rFonts w:eastAsia="Times New Roman"/>
                <w:sz w:val="20"/>
                <w:szCs w:val="20"/>
              </w:rPr>
            </w:pPr>
            <w:r w:rsidRPr="004843B9">
              <w:rPr>
                <w:rFonts w:eastAsia="Times New Roman"/>
                <w:sz w:val="20"/>
                <w:szCs w:val="20"/>
              </w:rPr>
              <w:t>6</w:t>
            </w:r>
          </w:p>
        </w:tc>
        <w:tc>
          <w:tcPr>
            <w:tcW w:w="2596" w:type="dxa"/>
            <w:tcBorders>
              <w:top w:val="single" w:sz="4" w:space="0" w:color="auto"/>
              <w:left w:val="single" w:sz="4" w:space="0" w:color="auto"/>
              <w:bottom w:val="single" w:sz="4" w:space="0" w:color="auto"/>
              <w:right w:val="single" w:sz="4" w:space="0" w:color="auto"/>
            </w:tcBorders>
          </w:tcPr>
          <w:p w14:paraId="41CDAED6" w14:textId="77777777" w:rsidR="00A835A3" w:rsidRPr="004843B9" w:rsidRDefault="00A835A3" w:rsidP="00A835A3">
            <w:pPr>
              <w:ind w:left="360" w:hanging="360"/>
              <w:rPr>
                <w:rFonts w:eastAsia="Times New Roman"/>
                <w:sz w:val="20"/>
                <w:szCs w:val="20"/>
              </w:rPr>
            </w:pPr>
            <w:proofErr w:type="spellStart"/>
            <w:r w:rsidRPr="004843B9">
              <w:rPr>
                <w:rFonts w:eastAsia="Times New Roman"/>
                <w:sz w:val="20"/>
                <w:szCs w:val="20"/>
              </w:rPr>
              <w:t>Ranipur</w:t>
            </w:r>
            <w:proofErr w:type="spellEnd"/>
          </w:p>
        </w:tc>
        <w:tc>
          <w:tcPr>
            <w:tcW w:w="3104" w:type="dxa"/>
            <w:tcBorders>
              <w:top w:val="single" w:sz="4" w:space="0" w:color="auto"/>
              <w:left w:val="single" w:sz="4" w:space="0" w:color="auto"/>
              <w:bottom w:val="single" w:sz="4" w:space="0" w:color="auto"/>
              <w:right w:val="single" w:sz="4" w:space="0" w:color="auto"/>
            </w:tcBorders>
          </w:tcPr>
          <w:p w14:paraId="0AB92149" w14:textId="038BF824" w:rsidR="00A835A3" w:rsidRPr="00A835A3" w:rsidRDefault="00A835A3" w:rsidP="00A835A3">
            <w:pPr>
              <w:ind w:left="360" w:hanging="360"/>
              <w:jc w:val="center"/>
              <w:rPr>
                <w:rFonts w:eastAsia="Times New Roman"/>
                <w:sz w:val="20"/>
                <w:szCs w:val="20"/>
              </w:rPr>
            </w:pPr>
            <w:r w:rsidRPr="00A835A3">
              <w:rPr>
                <w:rFonts w:eastAsia="Times New Roman"/>
                <w:sz w:val="20"/>
              </w:rPr>
              <w:t>23.494473, 87.120308</w:t>
            </w:r>
          </w:p>
        </w:tc>
        <w:tc>
          <w:tcPr>
            <w:tcW w:w="2958" w:type="dxa"/>
            <w:tcBorders>
              <w:top w:val="single" w:sz="4" w:space="0" w:color="auto"/>
              <w:left w:val="single" w:sz="4" w:space="0" w:color="auto"/>
              <w:bottom w:val="single" w:sz="4" w:space="0" w:color="auto"/>
              <w:right w:val="single" w:sz="4" w:space="0" w:color="auto"/>
            </w:tcBorders>
          </w:tcPr>
          <w:p w14:paraId="7B3EA351" w14:textId="56889954" w:rsidR="00A835A3" w:rsidRPr="004843B9" w:rsidRDefault="00A835A3" w:rsidP="00A835A3">
            <w:pPr>
              <w:ind w:left="360" w:hanging="360"/>
              <w:jc w:val="center"/>
              <w:rPr>
                <w:rFonts w:eastAsia="Times New Roman"/>
                <w:sz w:val="20"/>
                <w:szCs w:val="20"/>
              </w:rPr>
            </w:pPr>
            <w:r w:rsidRPr="004843B9">
              <w:rPr>
                <w:rFonts w:eastAsia="Times New Roman"/>
                <w:sz w:val="20"/>
                <w:szCs w:val="20"/>
              </w:rPr>
              <w:t xml:space="preserve">Baseline data (December, </w:t>
            </w:r>
            <w:r>
              <w:rPr>
                <w:rFonts w:eastAsia="Times New Roman"/>
                <w:sz w:val="20"/>
                <w:szCs w:val="20"/>
              </w:rPr>
              <w:t>19</w:t>
            </w:r>
            <w:r w:rsidRPr="004843B9">
              <w:rPr>
                <w:rFonts w:eastAsia="Times New Roman"/>
                <w:sz w:val="20"/>
                <w:szCs w:val="20"/>
              </w:rPr>
              <w:t>)</w:t>
            </w:r>
          </w:p>
        </w:tc>
      </w:tr>
      <w:tr w:rsidR="00A835A3" w:rsidRPr="00AB014A" w14:paraId="5E5F0D4E" w14:textId="77777777" w:rsidTr="00A835A3">
        <w:trPr>
          <w:trHeight w:val="181"/>
          <w:jc w:val="center"/>
        </w:trPr>
        <w:tc>
          <w:tcPr>
            <w:tcW w:w="584" w:type="dxa"/>
            <w:tcBorders>
              <w:top w:val="single" w:sz="4" w:space="0" w:color="auto"/>
              <w:left w:val="single" w:sz="4" w:space="0" w:color="auto"/>
              <w:bottom w:val="single" w:sz="4" w:space="0" w:color="auto"/>
              <w:right w:val="single" w:sz="4" w:space="0" w:color="auto"/>
            </w:tcBorders>
          </w:tcPr>
          <w:p w14:paraId="4AA50AC6" w14:textId="77777777" w:rsidR="00A835A3" w:rsidRPr="004843B9" w:rsidRDefault="00A835A3" w:rsidP="00A835A3">
            <w:pPr>
              <w:ind w:left="360" w:hanging="360"/>
              <w:jc w:val="center"/>
              <w:rPr>
                <w:rFonts w:eastAsia="Times New Roman"/>
                <w:sz w:val="20"/>
                <w:szCs w:val="20"/>
              </w:rPr>
            </w:pPr>
            <w:r w:rsidRPr="004843B9">
              <w:rPr>
                <w:rFonts w:eastAsia="Times New Roman"/>
                <w:sz w:val="20"/>
                <w:szCs w:val="20"/>
              </w:rPr>
              <w:t>7</w:t>
            </w:r>
          </w:p>
        </w:tc>
        <w:tc>
          <w:tcPr>
            <w:tcW w:w="2596" w:type="dxa"/>
            <w:tcBorders>
              <w:top w:val="single" w:sz="4" w:space="0" w:color="auto"/>
              <w:left w:val="single" w:sz="4" w:space="0" w:color="auto"/>
              <w:bottom w:val="single" w:sz="4" w:space="0" w:color="auto"/>
              <w:right w:val="single" w:sz="4" w:space="0" w:color="auto"/>
            </w:tcBorders>
          </w:tcPr>
          <w:p w14:paraId="389B2EBD" w14:textId="77777777" w:rsidR="00A835A3" w:rsidRPr="004843B9" w:rsidRDefault="00A835A3" w:rsidP="00A835A3">
            <w:pPr>
              <w:ind w:left="360" w:hanging="360"/>
              <w:rPr>
                <w:rFonts w:eastAsia="Times New Roman"/>
                <w:sz w:val="20"/>
                <w:szCs w:val="20"/>
              </w:rPr>
            </w:pPr>
            <w:proofErr w:type="spellStart"/>
            <w:r w:rsidRPr="004843B9">
              <w:rPr>
                <w:rFonts w:eastAsia="Times New Roman"/>
                <w:sz w:val="20"/>
                <w:szCs w:val="20"/>
              </w:rPr>
              <w:t>Bankadaha</w:t>
            </w:r>
            <w:proofErr w:type="spellEnd"/>
          </w:p>
        </w:tc>
        <w:tc>
          <w:tcPr>
            <w:tcW w:w="3104" w:type="dxa"/>
            <w:tcBorders>
              <w:top w:val="single" w:sz="4" w:space="0" w:color="auto"/>
              <w:left w:val="single" w:sz="4" w:space="0" w:color="auto"/>
              <w:bottom w:val="single" w:sz="4" w:space="0" w:color="auto"/>
              <w:right w:val="single" w:sz="4" w:space="0" w:color="auto"/>
            </w:tcBorders>
          </w:tcPr>
          <w:p w14:paraId="345CD636" w14:textId="45963C87" w:rsidR="00A835A3" w:rsidRPr="00A835A3" w:rsidRDefault="00A835A3" w:rsidP="00A835A3">
            <w:pPr>
              <w:ind w:left="360" w:hanging="360"/>
              <w:jc w:val="center"/>
              <w:rPr>
                <w:rFonts w:eastAsia="Times New Roman"/>
                <w:sz w:val="20"/>
                <w:szCs w:val="20"/>
              </w:rPr>
            </w:pPr>
            <w:r w:rsidRPr="00A835A3">
              <w:rPr>
                <w:rFonts w:eastAsia="Times New Roman"/>
                <w:sz w:val="20"/>
              </w:rPr>
              <w:t>23.426739, 87.162643</w:t>
            </w:r>
          </w:p>
        </w:tc>
        <w:tc>
          <w:tcPr>
            <w:tcW w:w="2958" w:type="dxa"/>
            <w:tcBorders>
              <w:top w:val="single" w:sz="4" w:space="0" w:color="auto"/>
              <w:left w:val="single" w:sz="4" w:space="0" w:color="auto"/>
              <w:bottom w:val="single" w:sz="4" w:space="0" w:color="auto"/>
              <w:right w:val="single" w:sz="4" w:space="0" w:color="auto"/>
            </w:tcBorders>
          </w:tcPr>
          <w:p w14:paraId="6892AF61" w14:textId="6765C77B" w:rsidR="00A835A3" w:rsidRPr="004843B9" w:rsidRDefault="00A835A3" w:rsidP="00A835A3">
            <w:pPr>
              <w:ind w:left="360" w:hanging="360"/>
              <w:jc w:val="center"/>
              <w:rPr>
                <w:rFonts w:eastAsia="Times New Roman"/>
                <w:sz w:val="20"/>
                <w:szCs w:val="20"/>
              </w:rPr>
            </w:pPr>
            <w:r w:rsidRPr="004843B9">
              <w:rPr>
                <w:rFonts w:eastAsia="Times New Roman"/>
                <w:sz w:val="20"/>
                <w:szCs w:val="20"/>
              </w:rPr>
              <w:t xml:space="preserve">Baseline data (December, </w:t>
            </w:r>
            <w:r>
              <w:rPr>
                <w:rFonts w:eastAsia="Times New Roman"/>
                <w:sz w:val="20"/>
                <w:szCs w:val="20"/>
              </w:rPr>
              <w:t>19</w:t>
            </w:r>
            <w:r w:rsidRPr="004843B9">
              <w:rPr>
                <w:rFonts w:eastAsia="Times New Roman"/>
                <w:sz w:val="20"/>
                <w:szCs w:val="20"/>
              </w:rPr>
              <w:t>)</w:t>
            </w:r>
          </w:p>
        </w:tc>
      </w:tr>
      <w:tr w:rsidR="00A835A3" w:rsidRPr="00AB014A" w14:paraId="67AFE468" w14:textId="77777777" w:rsidTr="00A835A3">
        <w:trPr>
          <w:trHeight w:val="227"/>
          <w:jc w:val="center"/>
        </w:trPr>
        <w:tc>
          <w:tcPr>
            <w:tcW w:w="584" w:type="dxa"/>
            <w:tcBorders>
              <w:top w:val="single" w:sz="4" w:space="0" w:color="auto"/>
              <w:left w:val="single" w:sz="4" w:space="0" w:color="auto"/>
              <w:bottom w:val="single" w:sz="4" w:space="0" w:color="auto"/>
              <w:right w:val="single" w:sz="4" w:space="0" w:color="auto"/>
            </w:tcBorders>
          </w:tcPr>
          <w:p w14:paraId="7F8E46D8" w14:textId="77777777" w:rsidR="00A835A3" w:rsidRPr="004843B9" w:rsidRDefault="00A835A3" w:rsidP="00A835A3">
            <w:pPr>
              <w:ind w:left="360" w:hanging="360"/>
              <w:jc w:val="center"/>
              <w:rPr>
                <w:rFonts w:eastAsia="Times New Roman"/>
                <w:sz w:val="20"/>
                <w:szCs w:val="20"/>
              </w:rPr>
            </w:pPr>
            <w:r w:rsidRPr="004843B9">
              <w:rPr>
                <w:rFonts w:eastAsia="Times New Roman"/>
                <w:sz w:val="20"/>
                <w:szCs w:val="20"/>
              </w:rPr>
              <w:t>8</w:t>
            </w:r>
          </w:p>
        </w:tc>
        <w:tc>
          <w:tcPr>
            <w:tcW w:w="2596" w:type="dxa"/>
            <w:tcBorders>
              <w:top w:val="single" w:sz="4" w:space="0" w:color="auto"/>
              <w:left w:val="single" w:sz="4" w:space="0" w:color="auto"/>
              <w:bottom w:val="single" w:sz="4" w:space="0" w:color="auto"/>
              <w:right w:val="single" w:sz="4" w:space="0" w:color="auto"/>
            </w:tcBorders>
          </w:tcPr>
          <w:p w14:paraId="1040C0B0" w14:textId="77777777" w:rsidR="00A835A3" w:rsidRPr="004843B9" w:rsidRDefault="00A835A3" w:rsidP="00A835A3">
            <w:pPr>
              <w:ind w:left="360" w:hanging="360"/>
              <w:rPr>
                <w:rFonts w:eastAsia="Times New Roman"/>
                <w:sz w:val="20"/>
                <w:szCs w:val="20"/>
              </w:rPr>
            </w:pPr>
            <w:proofErr w:type="spellStart"/>
            <w:r w:rsidRPr="004843B9">
              <w:rPr>
                <w:rFonts w:eastAsia="Times New Roman"/>
                <w:sz w:val="20"/>
                <w:szCs w:val="20"/>
              </w:rPr>
              <w:t>Deuli</w:t>
            </w:r>
            <w:proofErr w:type="spellEnd"/>
          </w:p>
        </w:tc>
        <w:tc>
          <w:tcPr>
            <w:tcW w:w="3104" w:type="dxa"/>
            <w:tcBorders>
              <w:top w:val="single" w:sz="4" w:space="0" w:color="auto"/>
              <w:left w:val="single" w:sz="4" w:space="0" w:color="auto"/>
              <w:bottom w:val="single" w:sz="4" w:space="0" w:color="auto"/>
              <w:right w:val="single" w:sz="4" w:space="0" w:color="auto"/>
            </w:tcBorders>
          </w:tcPr>
          <w:p w14:paraId="1F2CC8ED" w14:textId="3063702A" w:rsidR="00A835A3" w:rsidRPr="00A835A3" w:rsidRDefault="00A835A3" w:rsidP="00A835A3">
            <w:pPr>
              <w:ind w:left="360" w:hanging="360"/>
              <w:jc w:val="center"/>
              <w:rPr>
                <w:rFonts w:eastAsia="Times New Roman"/>
                <w:sz w:val="20"/>
                <w:szCs w:val="20"/>
              </w:rPr>
            </w:pPr>
            <w:r w:rsidRPr="00A835A3">
              <w:rPr>
                <w:rFonts w:eastAsia="Times New Roman"/>
                <w:sz w:val="20"/>
              </w:rPr>
              <w:t>23.451704, 87.099098</w:t>
            </w:r>
          </w:p>
        </w:tc>
        <w:tc>
          <w:tcPr>
            <w:tcW w:w="2958" w:type="dxa"/>
            <w:tcBorders>
              <w:top w:val="single" w:sz="4" w:space="0" w:color="auto"/>
              <w:left w:val="single" w:sz="4" w:space="0" w:color="auto"/>
              <w:bottom w:val="single" w:sz="4" w:space="0" w:color="auto"/>
              <w:right w:val="single" w:sz="4" w:space="0" w:color="auto"/>
            </w:tcBorders>
          </w:tcPr>
          <w:p w14:paraId="1424ED4A" w14:textId="76AE6587" w:rsidR="00A835A3" w:rsidRPr="004843B9" w:rsidRDefault="00A835A3" w:rsidP="00A835A3">
            <w:pPr>
              <w:ind w:left="360" w:hanging="360"/>
              <w:jc w:val="center"/>
              <w:rPr>
                <w:rFonts w:eastAsia="Times New Roman"/>
                <w:sz w:val="20"/>
                <w:szCs w:val="20"/>
              </w:rPr>
            </w:pPr>
            <w:r w:rsidRPr="004843B9">
              <w:rPr>
                <w:rFonts w:eastAsia="Times New Roman"/>
                <w:sz w:val="20"/>
                <w:szCs w:val="20"/>
              </w:rPr>
              <w:t>Baseline data (December,</w:t>
            </w:r>
            <w:r>
              <w:rPr>
                <w:rFonts w:eastAsia="Times New Roman"/>
                <w:sz w:val="20"/>
                <w:szCs w:val="20"/>
              </w:rPr>
              <w:t>19</w:t>
            </w:r>
            <w:r w:rsidRPr="004843B9">
              <w:rPr>
                <w:rFonts w:eastAsia="Times New Roman"/>
                <w:sz w:val="20"/>
                <w:szCs w:val="20"/>
              </w:rPr>
              <w:t>)</w:t>
            </w:r>
          </w:p>
        </w:tc>
      </w:tr>
      <w:tr w:rsidR="00A835A3" w:rsidRPr="00AB014A" w14:paraId="6048A9DD" w14:textId="77777777" w:rsidTr="00A835A3">
        <w:trPr>
          <w:trHeight w:val="273"/>
          <w:jc w:val="center"/>
        </w:trPr>
        <w:tc>
          <w:tcPr>
            <w:tcW w:w="584" w:type="dxa"/>
            <w:tcBorders>
              <w:top w:val="single" w:sz="4" w:space="0" w:color="auto"/>
              <w:left w:val="single" w:sz="4" w:space="0" w:color="auto"/>
              <w:bottom w:val="single" w:sz="4" w:space="0" w:color="auto"/>
              <w:right w:val="single" w:sz="4" w:space="0" w:color="auto"/>
            </w:tcBorders>
          </w:tcPr>
          <w:p w14:paraId="61DA5048" w14:textId="77777777" w:rsidR="00A835A3" w:rsidRPr="004843B9" w:rsidRDefault="00A835A3" w:rsidP="00A835A3">
            <w:pPr>
              <w:ind w:left="360" w:hanging="360"/>
              <w:jc w:val="center"/>
              <w:rPr>
                <w:rFonts w:eastAsia="Times New Roman"/>
                <w:sz w:val="20"/>
                <w:szCs w:val="20"/>
              </w:rPr>
            </w:pPr>
            <w:r w:rsidRPr="004843B9">
              <w:rPr>
                <w:rFonts w:eastAsia="Times New Roman"/>
                <w:sz w:val="20"/>
                <w:szCs w:val="20"/>
              </w:rPr>
              <w:t>9</w:t>
            </w:r>
          </w:p>
        </w:tc>
        <w:tc>
          <w:tcPr>
            <w:tcW w:w="2596" w:type="dxa"/>
            <w:tcBorders>
              <w:top w:val="single" w:sz="4" w:space="0" w:color="auto"/>
              <w:left w:val="single" w:sz="4" w:space="0" w:color="auto"/>
              <w:bottom w:val="single" w:sz="4" w:space="0" w:color="auto"/>
              <w:right w:val="single" w:sz="4" w:space="0" w:color="auto"/>
            </w:tcBorders>
          </w:tcPr>
          <w:p w14:paraId="0F46C695" w14:textId="77777777" w:rsidR="00A835A3" w:rsidRPr="004843B9" w:rsidRDefault="00A835A3" w:rsidP="00A835A3">
            <w:pPr>
              <w:ind w:left="360" w:hanging="360"/>
              <w:rPr>
                <w:rFonts w:eastAsia="Times New Roman"/>
                <w:sz w:val="20"/>
                <w:szCs w:val="20"/>
              </w:rPr>
            </w:pPr>
            <w:proofErr w:type="spellStart"/>
            <w:r w:rsidRPr="004843B9">
              <w:rPr>
                <w:rFonts w:eastAsia="Times New Roman"/>
                <w:sz w:val="20"/>
                <w:szCs w:val="20"/>
              </w:rPr>
              <w:t>Mochrakend</w:t>
            </w:r>
            <w:proofErr w:type="spellEnd"/>
          </w:p>
        </w:tc>
        <w:tc>
          <w:tcPr>
            <w:tcW w:w="3104" w:type="dxa"/>
            <w:tcBorders>
              <w:top w:val="single" w:sz="4" w:space="0" w:color="auto"/>
              <w:left w:val="single" w:sz="4" w:space="0" w:color="auto"/>
              <w:bottom w:val="single" w:sz="4" w:space="0" w:color="auto"/>
              <w:right w:val="single" w:sz="4" w:space="0" w:color="auto"/>
            </w:tcBorders>
          </w:tcPr>
          <w:p w14:paraId="293CEF3D" w14:textId="3C4F3F68" w:rsidR="00A835A3" w:rsidRPr="00A835A3" w:rsidRDefault="00A835A3" w:rsidP="00A835A3">
            <w:pPr>
              <w:ind w:left="360" w:hanging="360"/>
              <w:jc w:val="center"/>
              <w:rPr>
                <w:rFonts w:eastAsia="Times New Roman"/>
                <w:sz w:val="20"/>
                <w:szCs w:val="20"/>
              </w:rPr>
            </w:pPr>
            <w:r w:rsidRPr="00A835A3">
              <w:rPr>
                <w:rFonts w:eastAsia="Times New Roman"/>
                <w:sz w:val="20"/>
              </w:rPr>
              <w:t>23.513701, 87.145111</w:t>
            </w:r>
          </w:p>
        </w:tc>
        <w:tc>
          <w:tcPr>
            <w:tcW w:w="2958" w:type="dxa"/>
            <w:tcBorders>
              <w:top w:val="single" w:sz="4" w:space="0" w:color="auto"/>
              <w:left w:val="single" w:sz="4" w:space="0" w:color="auto"/>
              <w:bottom w:val="single" w:sz="4" w:space="0" w:color="auto"/>
              <w:right w:val="single" w:sz="4" w:space="0" w:color="auto"/>
            </w:tcBorders>
          </w:tcPr>
          <w:p w14:paraId="21B2B7FA" w14:textId="466B19A9" w:rsidR="00A835A3" w:rsidRPr="004843B9" w:rsidRDefault="00A835A3" w:rsidP="00A835A3">
            <w:pPr>
              <w:ind w:left="360" w:hanging="360"/>
              <w:jc w:val="center"/>
              <w:rPr>
                <w:rFonts w:eastAsia="Times New Roman"/>
                <w:sz w:val="20"/>
                <w:szCs w:val="20"/>
              </w:rPr>
            </w:pPr>
            <w:r w:rsidRPr="004843B9">
              <w:rPr>
                <w:rFonts w:eastAsia="Times New Roman"/>
                <w:sz w:val="20"/>
                <w:szCs w:val="20"/>
              </w:rPr>
              <w:t xml:space="preserve">Baseline data (December, </w:t>
            </w:r>
            <w:r>
              <w:rPr>
                <w:rFonts w:eastAsia="Times New Roman"/>
                <w:sz w:val="20"/>
                <w:szCs w:val="20"/>
              </w:rPr>
              <w:t>19</w:t>
            </w:r>
            <w:r w:rsidRPr="004843B9">
              <w:rPr>
                <w:rFonts w:eastAsia="Times New Roman"/>
                <w:sz w:val="20"/>
                <w:szCs w:val="20"/>
              </w:rPr>
              <w:t>)</w:t>
            </w:r>
          </w:p>
        </w:tc>
      </w:tr>
      <w:tr w:rsidR="00A835A3" w:rsidRPr="00AB014A" w14:paraId="4006BDA8" w14:textId="77777777" w:rsidTr="00A835A3">
        <w:trPr>
          <w:trHeight w:val="365"/>
          <w:jc w:val="center"/>
        </w:trPr>
        <w:tc>
          <w:tcPr>
            <w:tcW w:w="584" w:type="dxa"/>
            <w:tcBorders>
              <w:top w:val="single" w:sz="4" w:space="0" w:color="auto"/>
              <w:left w:val="single" w:sz="4" w:space="0" w:color="auto"/>
              <w:bottom w:val="single" w:sz="4" w:space="0" w:color="auto"/>
              <w:right w:val="single" w:sz="4" w:space="0" w:color="auto"/>
            </w:tcBorders>
          </w:tcPr>
          <w:p w14:paraId="5EA97E64" w14:textId="77777777" w:rsidR="00A835A3" w:rsidRPr="004843B9" w:rsidRDefault="00A835A3" w:rsidP="00A835A3">
            <w:pPr>
              <w:ind w:left="360" w:hanging="360"/>
              <w:jc w:val="center"/>
              <w:rPr>
                <w:rFonts w:eastAsia="Times New Roman"/>
                <w:sz w:val="20"/>
                <w:szCs w:val="20"/>
              </w:rPr>
            </w:pPr>
            <w:r w:rsidRPr="004843B9">
              <w:rPr>
                <w:rFonts w:eastAsia="Times New Roman"/>
                <w:sz w:val="20"/>
                <w:szCs w:val="20"/>
              </w:rPr>
              <w:t>10</w:t>
            </w:r>
          </w:p>
        </w:tc>
        <w:tc>
          <w:tcPr>
            <w:tcW w:w="2596" w:type="dxa"/>
            <w:tcBorders>
              <w:top w:val="single" w:sz="4" w:space="0" w:color="auto"/>
              <w:left w:val="single" w:sz="4" w:space="0" w:color="auto"/>
              <w:bottom w:val="single" w:sz="4" w:space="0" w:color="auto"/>
              <w:right w:val="single" w:sz="4" w:space="0" w:color="auto"/>
            </w:tcBorders>
          </w:tcPr>
          <w:p w14:paraId="2762ACE1" w14:textId="77777777" w:rsidR="00A835A3" w:rsidRPr="004843B9" w:rsidRDefault="00A835A3" w:rsidP="00A835A3">
            <w:pPr>
              <w:ind w:left="360" w:hanging="360"/>
              <w:rPr>
                <w:rFonts w:eastAsia="Times New Roman"/>
                <w:sz w:val="20"/>
                <w:szCs w:val="20"/>
              </w:rPr>
            </w:pPr>
            <w:proofErr w:type="spellStart"/>
            <w:r w:rsidRPr="004843B9">
              <w:rPr>
                <w:rFonts w:eastAsia="Times New Roman"/>
                <w:sz w:val="20"/>
                <w:szCs w:val="20"/>
              </w:rPr>
              <w:t>Barasal</w:t>
            </w:r>
            <w:proofErr w:type="spellEnd"/>
          </w:p>
        </w:tc>
        <w:tc>
          <w:tcPr>
            <w:tcW w:w="3104" w:type="dxa"/>
            <w:tcBorders>
              <w:top w:val="single" w:sz="4" w:space="0" w:color="auto"/>
              <w:left w:val="single" w:sz="4" w:space="0" w:color="auto"/>
              <w:bottom w:val="single" w:sz="4" w:space="0" w:color="auto"/>
              <w:right w:val="single" w:sz="4" w:space="0" w:color="auto"/>
            </w:tcBorders>
          </w:tcPr>
          <w:p w14:paraId="0F8EF275" w14:textId="092A3563" w:rsidR="00A835A3" w:rsidRPr="00A835A3" w:rsidRDefault="00A835A3" w:rsidP="00A835A3">
            <w:pPr>
              <w:ind w:left="360" w:hanging="360"/>
              <w:jc w:val="center"/>
              <w:rPr>
                <w:rFonts w:eastAsia="Times New Roman"/>
                <w:sz w:val="20"/>
                <w:szCs w:val="20"/>
              </w:rPr>
            </w:pPr>
            <w:r w:rsidRPr="00A835A3">
              <w:rPr>
                <w:rFonts w:eastAsia="Times New Roman"/>
                <w:sz w:val="20"/>
              </w:rPr>
              <w:t>23.482309, 87.166748</w:t>
            </w:r>
          </w:p>
        </w:tc>
        <w:tc>
          <w:tcPr>
            <w:tcW w:w="2958" w:type="dxa"/>
            <w:tcBorders>
              <w:top w:val="single" w:sz="4" w:space="0" w:color="auto"/>
              <w:left w:val="single" w:sz="4" w:space="0" w:color="auto"/>
              <w:bottom w:val="single" w:sz="4" w:space="0" w:color="auto"/>
              <w:right w:val="single" w:sz="4" w:space="0" w:color="auto"/>
            </w:tcBorders>
          </w:tcPr>
          <w:p w14:paraId="79F82740" w14:textId="06D9E791" w:rsidR="00A835A3" w:rsidRPr="004843B9" w:rsidRDefault="00A835A3" w:rsidP="00A835A3">
            <w:pPr>
              <w:ind w:left="360" w:hanging="360"/>
              <w:jc w:val="center"/>
              <w:rPr>
                <w:rFonts w:eastAsia="Times New Roman"/>
                <w:sz w:val="20"/>
                <w:szCs w:val="20"/>
              </w:rPr>
            </w:pPr>
            <w:r w:rsidRPr="004843B9">
              <w:rPr>
                <w:rFonts w:eastAsia="Times New Roman"/>
                <w:sz w:val="20"/>
                <w:szCs w:val="20"/>
              </w:rPr>
              <w:t xml:space="preserve">Baseline data (December, </w:t>
            </w:r>
            <w:r>
              <w:rPr>
                <w:rFonts w:eastAsia="Times New Roman"/>
                <w:sz w:val="20"/>
                <w:szCs w:val="20"/>
              </w:rPr>
              <w:t>19</w:t>
            </w:r>
            <w:r w:rsidRPr="004843B9">
              <w:rPr>
                <w:rFonts w:eastAsia="Times New Roman"/>
                <w:sz w:val="20"/>
                <w:szCs w:val="20"/>
              </w:rPr>
              <w:t>)</w:t>
            </w:r>
          </w:p>
        </w:tc>
      </w:tr>
    </w:tbl>
    <w:p w14:paraId="2349FBB4" w14:textId="27F91A52" w:rsidR="006E4E0F" w:rsidRPr="003438D2" w:rsidRDefault="006E4E0F" w:rsidP="003438D2">
      <w:pPr>
        <w:pStyle w:val="Caption"/>
        <w:ind w:left="1080"/>
        <w:rPr>
          <w:rFonts w:ascii="Arial" w:hAnsi="Arial" w:cs="Arial"/>
          <w:sz w:val="18"/>
          <w:szCs w:val="18"/>
        </w:rPr>
      </w:pPr>
      <w:r w:rsidRPr="003438D2">
        <w:rPr>
          <w:rFonts w:ascii="Arial" w:hAnsi="Arial" w:cs="Arial"/>
          <w:sz w:val="18"/>
          <w:szCs w:val="18"/>
        </w:rPr>
        <w:t>(</w:t>
      </w:r>
      <w:r>
        <w:rPr>
          <w:rFonts w:ascii="Arial" w:hAnsi="Arial" w:cs="Arial"/>
          <w:sz w:val="18"/>
          <w:szCs w:val="18"/>
        </w:rPr>
        <w:t>*</w:t>
      </w:r>
      <w:r w:rsidRPr="003438D2">
        <w:rPr>
          <w:rFonts w:ascii="Arial" w:hAnsi="Arial" w:cs="Arial"/>
          <w:sz w:val="18"/>
          <w:szCs w:val="18"/>
        </w:rPr>
        <w:t xml:space="preserve">Due to COVID 19 pandemic lockdown </w:t>
      </w:r>
      <w:r>
        <w:rPr>
          <w:rFonts w:ascii="Arial" w:hAnsi="Arial" w:cs="Arial"/>
          <w:sz w:val="18"/>
          <w:szCs w:val="18"/>
        </w:rPr>
        <w:t>monitoring not done from March 2020. As per EMP monthly monitoring will be continued)</w:t>
      </w:r>
    </w:p>
    <w:p w14:paraId="5DA6B62A" w14:textId="69401260" w:rsidR="00D932E0" w:rsidRPr="00AB014A" w:rsidRDefault="00D932E0" w:rsidP="00D932E0">
      <w:pPr>
        <w:pStyle w:val="Caption"/>
        <w:ind w:left="1080" w:firstLine="360"/>
        <w:rPr>
          <w:rFonts w:ascii="Arial" w:hAnsi="Arial" w:cs="Arial"/>
          <w:b/>
          <w:bCs/>
          <w:sz w:val="22"/>
          <w:szCs w:val="22"/>
        </w:rPr>
      </w:pPr>
      <w:r w:rsidRPr="00AB014A">
        <w:rPr>
          <w:rFonts w:ascii="Arial" w:hAnsi="Arial" w:cs="Arial"/>
          <w:b/>
          <w:bCs/>
          <w:sz w:val="22"/>
          <w:szCs w:val="22"/>
        </w:rPr>
        <w:t xml:space="preserve">Table </w:t>
      </w:r>
      <w:r w:rsidR="00A835A3">
        <w:rPr>
          <w:rFonts w:ascii="Arial" w:hAnsi="Arial" w:cs="Arial"/>
          <w:b/>
          <w:bCs/>
          <w:sz w:val="22"/>
          <w:szCs w:val="22"/>
        </w:rPr>
        <w:t>2</w:t>
      </w:r>
      <w:r w:rsidR="00FF3654">
        <w:rPr>
          <w:rFonts w:ascii="Arial" w:hAnsi="Arial" w:cs="Arial"/>
          <w:b/>
          <w:bCs/>
          <w:sz w:val="22"/>
          <w:szCs w:val="22"/>
        </w:rPr>
        <w:t>2</w:t>
      </w:r>
      <w:r w:rsidRPr="00AB014A">
        <w:rPr>
          <w:rFonts w:ascii="Arial" w:hAnsi="Arial" w:cs="Arial"/>
          <w:b/>
          <w:bCs/>
          <w:sz w:val="22"/>
          <w:szCs w:val="22"/>
        </w:rPr>
        <w:t>E: Soil Sampling Locations – Base line Monitoring – Bankura</w:t>
      </w:r>
    </w:p>
    <w:tbl>
      <w:tblPr>
        <w:tblpPr w:leftFromText="180" w:rightFromText="180" w:vertAnchor="text"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4"/>
        <w:gridCol w:w="3064"/>
        <w:gridCol w:w="2822"/>
        <w:gridCol w:w="2772"/>
      </w:tblGrid>
      <w:tr w:rsidR="00D932E0" w:rsidRPr="00AB014A" w14:paraId="35A97200" w14:textId="77777777" w:rsidTr="00A835A3">
        <w:trPr>
          <w:trHeight w:val="280"/>
          <w:tblHeader/>
        </w:trPr>
        <w:tc>
          <w:tcPr>
            <w:tcW w:w="584" w:type="dxa"/>
            <w:tcBorders>
              <w:top w:val="single" w:sz="4" w:space="0" w:color="auto"/>
              <w:left w:val="single" w:sz="4" w:space="0" w:color="auto"/>
              <w:bottom w:val="single" w:sz="4" w:space="0" w:color="auto"/>
              <w:right w:val="single" w:sz="4" w:space="0" w:color="auto"/>
            </w:tcBorders>
            <w:shd w:val="clear" w:color="auto" w:fill="DBE5F1"/>
            <w:vAlign w:val="center"/>
            <w:hideMark/>
          </w:tcPr>
          <w:p w14:paraId="5FA744D2" w14:textId="77777777" w:rsidR="00D932E0" w:rsidRPr="00D932E0" w:rsidRDefault="00D932E0" w:rsidP="002270D7">
            <w:pPr>
              <w:ind w:left="360" w:hanging="360"/>
              <w:jc w:val="center"/>
              <w:rPr>
                <w:rFonts w:eastAsia="Times New Roman"/>
                <w:b/>
                <w:sz w:val="20"/>
                <w:szCs w:val="20"/>
              </w:rPr>
            </w:pPr>
            <w:r w:rsidRPr="00D932E0">
              <w:rPr>
                <w:rFonts w:eastAsia="Times New Roman"/>
                <w:b/>
                <w:sz w:val="20"/>
                <w:szCs w:val="20"/>
              </w:rPr>
              <w:t>Sl.</w:t>
            </w:r>
          </w:p>
          <w:p w14:paraId="2F0804C8" w14:textId="77777777" w:rsidR="00D932E0" w:rsidRPr="00D932E0" w:rsidRDefault="00D932E0" w:rsidP="002270D7">
            <w:pPr>
              <w:ind w:left="360" w:hanging="360"/>
              <w:jc w:val="center"/>
              <w:rPr>
                <w:rFonts w:eastAsia="Times New Roman"/>
                <w:b/>
                <w:sz w:val="20"/>
                <w:szCs w:val="20"/>
              </w:rPr>
            </w:pPr>
            <w:r w:rsidRPr="00D932E0">
              <w:rPr>
                <w:rFonts w:eastAsia="Times New Roman"/>
                <w:b/>
                <w:sz w:val="20"/>
                <w:szCs w:val="20"/>
              </w:rPr>
              <w:t>No.</w:t>
            </w:r>
          </w:p>
        </w:tc>
        <w:tc>
          <w:tcPr>
            <w:tcW w:w="3064" w:type="dxa"/>
            <w:tcBorders>
              <w:top w:val="single" w:sz="4" w:space="0" w:color="auto"/>
              <w:left w:val="single" w:sz="4" w:space="0" w:color="auto"/>
              <w:bottom w:val="single" w:sz="4" w:space="0" w:color="auto"/>
              <w:right w:val="single" w:sz="4" w:space="0" w:color="auto"/>
            </w:tcBorders>
            <w:shd w:val="clear" w:color="auto" w:fill="DBE5F1"/>
            <w:vAlign w:val="center"/>
            <w:hideMark/>
          </w:tcPr>
          <w:p w14:paraId="61AC33FC" w14:textId="77777777" w:rsidR="00D932E0" w:rsidRPr="00D932E0" w:rsidRDefault="00D932E0" w:rsidP="002270D7">
            <w:pPr>
              <w:ind w:left="360" w:hanging="360"/>
              <w:jc w:val="center"/>
              <w:rPr>
                <w:rFonts w:eastAsia="Times New Roman"/>
                <w:b/>
                <w:sz w:val="20"/>
                <w:szCs w:val="20"/>
              </w:rPr>
            </w:pPr>
            <w:r w:rsidRPr="00D932E0">
              <w:rPr>
                <w:rFonts w:eastAsia="Times New Roman"/>
                <w:b/>
                <w:sz w:val="20"/>
                <w:szCs w:val="20"/>
              </w:rPr>
              <w:t>Monitoring Location</w:t>
            </w:r>
          </w:p>
        </w:tc>
        <w:tc>
          <w:tcPr>
            <w:tcW w:w="2822" w:type="dxa"/>
            <w:tcBorders>
              <w:top w:val="single" w:sz="4" w:space="0" w:color="auto"/>
              <w:left w:val="single" w:sz="4" w:space="0" w:color="auto"/>
              <w:bottom w:val="single" w:sz="4" w:space="0" w:color="auto"/>
              <w:right w:val="single" w:sz="4" w:space="0" w:color="auto"/>
            </w:tcBorders>
            <w:shd w:val="clear" w:color="auto" w:fill="DBE5F1"/>
            <w:vAlign w:val="center"/>
            <w:hideMark/>
          </w:tcPr>
          <w:p w14:paraId="265347C1" w14:textId="77777777" w:rsidR="00D932E0" w:rsidRPr="00D932E0" w:rsidRDefault="00D932E0" w:rsidP="002270D7">
            <w:pPr>
              <w:ind w:left="360" w:hanging="360"/>
              <w:jc w:val="center"/>
              <w:rPr>
                <w:rFonts w:eastAsia="Times New Roman"/>
                <w:b/>
                <w:sz w:val="20"/>
                <w:szCs w:val="20"/>
              </w:rPr>
            </w:pPr>
            <w:r w:rsidRPr="00D932E0">
              <w:rPr>
                <w:rFonts w:eastAsia="Times New Roman"/>
                <w:b/>
                <w:sz w:val="20"/>
                <w:szCs w:val="20"/>
              </w:rPr>
              <w:t>Co-ordinates</w:t>
            </w:r>
          </w:p>
        </w:tc>
        <w:tc>
          <w:tcPr>
            <w:tcW w:w="2772" w:type="dxa"/>
            <w:tcBorders>
              <w:top w:val="single" w:sz="4" w:space="0" w:color="auto"/>
              <w:left w:val="single" w:sz="4" w:space="0" w:color="auto"/>
              <w:bottom w:val="single" w:sz="4" w:space="0" w:color="auto"/>
              <w:right w:val="single" w:sz="4" w:space="0" w:color="auto"/>
            </w:tcBorders>
            <w:shd w:val="clear" w:color="auto" w:fill="DBE5F1"/>
            <w:vAlign w:val="center"/>
          </w:tcPr>
          <w:p w14:paraId="63F47E98" w14:textId="77777777" w:rsidR="00D932E0" w:rsidRPr="00D932E0" w:rsidRDefault="00D932E0" w:rsidP="002270D7">
            <w:pPr>
              <w:ind w:left="360" w:hanging="360"/>
              <w:jc w:val="center"/>
              <w:rPr>
                <w:rFonts w:eastAsia="Times New Roman"/>
                <w:b/>
                <w:sz w:val="20"/>
                <w:szCs w:val="20"/>
              </w:rPr>
            </w:pPr>
            <w:r w:rsidRPr="00D932E0">
              <w:rPr>
                <w:rFonts w:eastAsia="Times New Roman"/>
                <w:b/>
                <w:sz w:val="20"/>
                <w:szCs w:val="20"/>
              </w:rPr>
              <w:t>Time period</w:t>
            </w:r>
          </w:p>
        </w:tc>
      </w:tr>
      <w:tr w:rsidR="00D932E0" w:rsidRPr="00AB014A" w14:paraId="1C45EEB1" w14:textId="77777777" w:rsidTr="00A835A3">
        <w:trPr>
          <w:trHeight w:val="365"/>
        </w:trPr>
        <w:tc>
          <w:tcPr>
            <w:tcW w:w="9242" w:type="dxa"/>
            <w:gridSpan w:val="4"/>
            <w:tcBorders>
              <w:top w:val="single" w:sz="4" w:space="0" w:color="auto"/>
              <w:left w:val="single" w:sz="4" w:space="0" w:color="auto"/>
              <w:bottom w:val="single" w:sz="4" w:space="0" w:color="auto"/>
              <w:right w:val="single" w:sz="4" w:space="0" w:color="auto"/>
            </w:tcBorders>
            <w:shd w:val="clear" w:color="auto" w:fill="92D050"/>
          </w:tcPr>
          <w:p w14:paraId="4087293D" w14:textId="77777777" w:rsidR="00D932E0" w:rsidRPr="00D932E0" w:rsidRDefault="00D932E0" w:rsidP="002270D7">
            <w:pPr>
              <w:ind w:left="360" w:hanging="360"/>
              <w:jc w:val="center"/>
              <w:rPr>
                <w:rFonts w:eastAsia="Times New Roman"/>
                <w:sz w:val="20"/>
                <w:szCs w:val="20"/>
              </w:rPr>
            </w:pPr>
            <w:r w:rsidRPr="00D932E0">
              <w:rPr>
                <w:rFonts w:eastAsia="Times New Roman"/>
                <w:b/>
                <w:bCs/>
                <w:sz w:val="20"/>
                <w:szCs w:val="20"/>
              </w:rPr>
              <w:t>Package BK/02A</w:t>
            </w:r>
          </w:p>
        </w:tc>
      </w:tr>
      <w:tr w:rsidR="00A835A3" w:rsidRPr="00AB014A" w14:paraId="4513E169" w14:textId="77777777" w:rsidTr="00A835A3">
        <w:trPr>
          <w:trHeight w:val="274"/>
        </w:trPr>
        <w:tc>
          <w:tcPr>
            <w:tcW w:w="584" w:type="dxa"/>
            <w:tcBorders>
              <w:top w:val="single" w:sz="4" w:space="0" w:color="auto"/>
              <w:left w:val="single" w:sz="4" w:space="0" w:color="auto"/>
              <w:bottom w:val="single" w:sz="4" w:space="0" w:color="auto"/>
              <w:right w:val="single" w:sz="4" w:space="0" w:color="auto"/>
            </w:tcBorders>
          </w:tcPr>
          <w:p w14:paraId="41E2B47F" w14:textId="77777777" w:rsidR="00A835A3" w:rsidRPr="00D932E0" w:rsidRDefault="00A835A3" w:rsidP="00A835A3">
            <w:pPr>
              <w:ind w:left="360" w:hanging="360"/>
              <w:jc w:val="center"/>
              <w:rPr>
                <w:rFonts w:eastAsia="Times New Roman"/>
                <w:sz w:val="20"/>
                <w:szCs w:val="20"/>
              </w:rPr>
            </w:pPr>
            <w:r w:rsidRPr="00D932E0">
              <w:rPr>
                <w:rFonts w:eastAsia="Times New Roman"/>
                <w:sz w:val="20"/>
                <w:szCs w:val="20"/>
              </w:rPr>
              <w:t>1</w:t>
            </w:r>
          </w:p>
        </w:tc>
        <w:tc>
          <w:tcPr>
            <w:tcW w:w="3064" w:type="dxa"/>
            <w:tcBorders>
              <w:top w:val="single" w:sz="4" w:space="0" w:color="auto"/>
              <w:left w:val="single" w:sz="4" w:space="0" w:color="auto"/>
              <w:bottom w:val="single" w:sz="4" w:space="0" w:color="auto"/>
              <w:right w:val="single" w:sz="4" w:space="0" w:color="auto"/>
            </w:tcBorders>
          </w:tcPr>
          <w:p w14:paraId="31334ED2" w14:textId="7110EC6B" w:rsidR="00A835A3" w:rsidRPr="00D932E0" w:rsidRDefault="00A835A3" w:rsidP="00A835A3">
            <w:pPr>
              <w:ind w:left="360" w:hanging="360"/>
              <w:rPr>
                <w:rFonts w:eastAsia="Times New Roman"/>
                <w:sz w:val="20"/>
                <w:szCs w:val="20"/>
              </w:rPr>
            </w:pPr>
            <w:proofErr w:type="spellStart"/>
            <w:r w:rsidRPr="00D932E0">
              <w:rPr>
                <w:rFonts w:eastAsia="Times New Roman"/>
                <w:sz w:val="20"/>
                <w:szCs w:val="20"/>
              </w:rPr>
              <w:t>Belasuly</w:t>
            </w:r>
            <w:proofErr w:type="spellEnd"/>
            <w:r w:rsidRPr="00D932E0">
              <w:rPr>
                <w:rFonts w:eastAsia="Times New Roman"/>
                <w:sz w:val="20"/>
                <w:szCs w:val="20"/>
              </w:rPr>
              <w:t xml:space="preserve"> </w:t>
            </w:r>
            <w:proofErr w:type="spellStart"/>
            <w:r w:rsidRPr="00D932E0">
              <w:rPr>
                <w:rFonts w:eastAsia="Times New Roman"/>
                <w:sz w:val="20"/>
                <w:szCs w:val="20"/>
              </w:rPr>
              <w:t>shyamsundarpur</w:t>
            </w:r>
            <w:proofErr w:type="spellEnd"/>
          </w:p>
        </w:tc>
        <w:tc>
          <w:tcPr>
            <w:tcW w:w="2822" w:type="dxa"/>
            <w:tcBorders>
              <w:top w:val="single" w:sz="4" w:space="0" w:color="auto"/>
              <w:left w:val="single" w:sz="4" w:space="0" w:color="auto"/>
              <w:bottom w:val="single" w:sz="4" w:space="0" w:color="auto"/>
              <w:right w:val="single" w:sz="4" w:space="0" w:color="auto"/>
            </w:tcBorders>
          </w:tcPr>
          <w:p w14:paraId="18638A3C" w14:textId="21BAE06C" w:rsidR="00A835A3" w:rsidRPr="00A835A3" w:rsidRDefault="00A835A3" w:rsidP="00A835A3">
            <w:pPr>
              <w:ind w:left="360" w:hanging="360"/>
              <w:jc w:val="center"/>
              <w:rPr>
                <w:rFonts w:eastAsia="Times New Roman"/>
                <w:sz w:val="20"/>
                <w:szCs w:val="20"/>
              </w:rPr>
            </w:pPr>
            <w:r w:rsidRPr="00A835A3">
              <w:rPr>
                <w:rFonts w:eastAsia="Times New Roman"/>
                <w:sz w:val="20"/>
              </w:rPr>
              <w:t>23.067222, 87.054165</w:t>
            </w:r>
          </w:p>
        </w:tc>
        <w:tc>
          <w:tcPr>
            <w:tcW w:w="2772" w:type="dxa"/>
            <w:tcBorders>
              <w:top w:val="single" w:sz="4" w:space="0" w:color="auto"/>
              <w:left w:val="single" w:sz="4" w:space="0" w:color="auto"/>
              <w:bottom w:val="single" w:sz="4" w:space="0" w:color="auto"/>
              <w:right w:val="single" w:sz="4" w:space="0" w:color="auto"/>
            </w:tcBorders>
          </w:tcPr>
          <w:p w14:paraId="3DBADF43" w14:textId="15267235" w:rsidR="00A835A3" w:rsidRPr="00D932E0" w:rsidRDefault="00A835A3" w:rsidP="00A835A3">
            <w:pPr>
              <w:ind w:left="360" w:hanging="360"/>
              <w:jc w:val="center"/>
              <w:rPr>
                <w:rFonts w:eastAsia="Times New Roman"/>
                <w:sz w:val="20"/>
                <w:szCs w:val="20"/>
              </w:rPr>
            </w:pPr>
            <w:r w:rsidRPr="00D932E0">
              <w:rPr>
                <w:rFonts w:eastAsia="Times New Roman"/>
                <w:sz w:val="20"/>
                <w:szCs w:val="20"/>
              </w:rPr>
              <w:t xml:space="preserve">Baseline data (February, </w:t>
            </w:r>
            <w:r>
              <w:rPr>
                <w:rFonts w:eastAsia="Times New Roman"/>
                <w:sz w:val="20"/>
                <w:szCs w:val="20"/>
              </w:rPr>
              <w:t>20</w:t>
            </w:r>
            <w:r w:rsidRPr="00D932E0">
              <w:rPr>
                <w:rFonts w:eastAsia="Times New Roman"/>
                <w:sz w:val="20"/>
                <w:szCs w:val="20"/>
              </w:rPr>
              <w:t>20)</w:t>
            </w:r>
          </w:p>
        </w:tc>
      </w:tr>
      <w:tr w:rsidR="00A835A3" w:rsidRPr="00AB014A" w14:paraId="771382BD" w14:textId="77777777" w:rsidTr="00A835A3">
        <w:trPr>
          <w:trHeight w:val="122"/>
        </w:trPr>
        <w:tc>
          <w:tcPr>
            <w:tcW w:w="584" w:type="dxa"/>
            <w:tcBorders>
              <w:top w:val="single" w:sz="4" w:space="0" w:color="auto"/>
              <w:left w:val="single" w:sz="4" w:space="0" w:color="auto"/>
              <w:bottom w:val="single" w:sz="4" w:space="0" w:color="auto"/>
              <w:right w:val="single" w:sz="4" w:space="0" w:color="auto"/>
            </w:tcBorders>
          </w:tcPr>
          <w:p w14:paraId="26BB4B58" w14:textId="77777777" w:rsidR="00A835A3" w:rsidRPr="00D932E0" w:rsidRDefault="00A835A3" w:rsidP="00A835A3">
            <w:pPr>
              <w:ind w:left="360" w:hanging="360"/>
              <w:jc w:val="center"/>
              <w:rPr>
                <w:rFonts w:eastAsia="Times New Roman"/>
                <w:sz w:val="20"/>
                <w:szCs w:val="20"/>
              </w:rPr>
            </w:pPr>
            <w:r w:rsidRPr="00D932E0">
              <w:rPr>
                <w:rFonts w:eastAsia="Times New Roman"/>
                <w:sz w:val="20"/>
                <w:szCs w:val="20"/>
              </w:rPr>
              <w:t>2</w:t>
            </w:r>
          </w:p>
        </w:tc>
        <w:tc>
          <w:tcPr>
            <w:tcW w:w="3064" w:type="dxa"/>
            <w:tcBorders>
              <w:top w:val="single" w:sz="4" w:space="0" w:color="auto"/>
              <w:left w:val="single" w:sz="4" w:space="0" w:color="auto"/>
              <w:bottom w:val="single" w:sz="4" w:space="0" w:color="auto"/>
              <w:right w:val="single" w:sz="4" w:space="0" w:color="auto"/>
            </w:tcBorders>
          </w:tcPr>
          <w:p w14:paraId="7A462C68" w14:textId="77777777" w:rsidR="00A835A3" w:rsidRPr="00D932E0" w:rsidRDefault="00A835A3" w:rsidP="00A835A3">
            <w:pPr>
              <w:ind w:left="360" w:hanging="360"/>
              <w:rPr>
                <w:rFonts w:eastAsia="Times New Roman"/>
                <w:sz w:val="20"/>
                <w:szCs w:val="20"/>
              </w:rPr>
            </w:pPr>
            <w:proofErr w:type="spellStart"/>
            <w:r w:rsidRPr="00D932E0">
              <w:rPr>
                <w:rFonts w:eastAsia="Times New Roman"/>
                <w:sz w:val="20"/>
                <w:szCs w:val="20"/>
              </w:rPr>
              <w:t>Bholarkhap</w:t>
            </w:r>
            <w:proofErr w:type="spellEnd"/>
          </w:p>
        </w:tc>
        <w:tc>
          <w:tcPr>
            <w:tcW w:w="2822" w:type="dxa"/>
            <w:tcBorders>
              <w:top w:val="single" w:sz="4" w:space="0" w:color="auto"/>
              <w:left w:val="single" w:sz="4" w:space="0" w:color="auto"/>
              <w:bottom w:val="single" w:sz="4" w:space="0" w:color="auto"/>
              <w:right w:val="single" w:sz="4" w:space="0" w:color="auto"/>
            </w:tcBorders>
          </w:tcPr>
          <w:p w14:paraId="71228FE2" w14:textId="56651713" w:rsidR="00A835A3" w:rsidRPr="00A835A3" w:rsidRDefault="00A835A3" w:rsidP="00A835A3">
            <w:pPr>
              <w:ind w:left="360" w:hanging="360"/>
              <w:jc w:val="center"/>
              <w:rPr>
                <w:rFonts w:eastAsia="Times New Roman"/>
                <w:sz w:val="20"/>
                <w:szCs w:val="20"/>
              </w:rPr>
            </w:pPr>
            <w:r w:rsidRPr="00A835A3">
              <w:rPr>
                <w:rFonts w:eastAsia="Times New Roman"/>
                <w:sz w:val="20"/>
              </w:rPr>
              <w:t>23.135277, 86.93667</w:t>
            </w:r>
          </w:p>
        </w:tc>
        <w:tc>
          <w:tcPr>
            <w:tcW w:w="2772" w:type="dxa"/>
            <w:tcBorders>
              <w:top w:val="single" w:sz="4" w:space="0" w:color="auto"/>
              <w:left w:val="single" w:sz="4" w:space="0" w:color="auto"/>
              <w:bottom w:val="single" w:sz="4" w:space="0" w:color="auto"/>
              <w:right w:val="single" w:sz="4" w:space="0" w:color="auto"/>
            </w:tcBorders>
          </w:tcPr>
          <w:p w14:paraId="55F6C5EA" w14:textId="77777777" w:rsidR="00A835A3" w:rsidRPr="00D932E0" w:rsidRDefault="00A835A3" w:rsidP="00A835A3">
            <w:pPr>
              <w:ind w:left="360" w:hanging="360"/>
              <w:jc w:val="center"/>
              <w:rPr>
                <w:rFonts w:eastAsia="Times New Roman"/>
                <w:sz w:val="20"/>
                <w:szCs w:val="20"/>
              </w:rPr>
            </w:pPr>
            <w:r w:rsidRPr="00D932E0">
              <w:rPr>
                <w:rFonts w:eastAsia="Times New Roman"/>
                <w:sz w:val="20"/>
                <w:szCs w:val="20"/>
              </w:rPr>
              <w:t>Baseline data (February, 20)</w:t>
            </w:r>
          </w:p>
        </w:tc>
      </w:tr>
      <w:tr w:rsidR="00A835A3" w:rsidRPr="00AB014A" w14:paraId="3B356470" w14:textId="77777777" w:rsidTr="00A835A3">
        <w:trPr>
          <w:trHeight w:val="168"/>
        </w:trPr>
        <w:tc>
          <w:tcPr>
            <w:tcW w:w="584" w:type="dxa"/>
            <w:tcBorders>
              <w:top w:val="single" w:sz="4" w:space="0" w:color="auto"/>
              <w:left w:val="single" w:sz="4" w:space="0" w:color="auto"/>
              <w:bottom w:val="single" w:sz="4" w:space="0" w:color="auto"/>
              <w:right w:val="single" w:sz="4" w:space="0" w:color="auto"/>
            </w:tcBorders>
          </w:tcPr>
          <w:p w14:paraId="428B799B" w14:textId="77777777" w:rsidR="00A835A3" w:rsidRPr="00D932E0" w:rsidRDefault="00A835A3" w:rsidP="00A835A3">
            <w:pPr>
              <w:ind w:left="360" w:hanging="360"/>
              <w:jc w:val="center"/>
              <w:rPr>
                <w:rFonts w:eastAsia="Times New Roman"/>
                <w:sz w:val="20"/>
                <w:szCs w:val="20"/>
              </w:rPr>
            </w:pPr>
            <w:r w:rsidRPr="00D932E0">
              <w:rPr>
                <w:rFonts w:eastAsia="Times New Roman"/>
                <w:sz w:val="20"/>
                <w:szCs w:val="20"/>
              </w:rPr>
              <w:t>3</w:t>
            </w:r>
          </w:p>
        </w:tc>
        <w:tc>
          <w:tcPr>
            <w:tcW w:w="3064" w:type="dxa"/>
            <w:tcBorders>
              <w:top w:val="single" w:sz="4" w:space="0" w:color="auto"/>
              <w:left w:val="single" w:sz="4" w:space="0" w:color="auto"/>
              <w:bottom w:val="single" w:sz="4" w:space="0" w:color="auto"/>
              <w:right w:val="single" w:sz="4" w:space="0" w:color="auto"/>
            </w:tcBorders>
          </w:tcPr>
          <w:p w14:paraId="7BC50D57" w14:textId="77777777" w:rsidR="00A835A3" w:rsidRPr="00D932E0" w:rsidRDefault="00A835A3" w:rsidP="00A835A3">
            <w:pPr>
              <w:ind w:left="360" w:hanging="360"/>
              <w:rPr>
                <w:rFonts w:eastAsia="Times New Roman"/>
                <w:sz w:val="20"/>
                <w:szCs w:val="20"/>
              </w:rPr>
            </w:pPr>
            <w:proofErr w:type="spellStart"/>
            <w:r w:rsidRPr="00D932E0">
              <w:rPr>
                <w:rFonts w:eastAsia="Times New Roman"/>
                <w:sz w:val="20"/>
                <w:szCs w:val="20"/>
              </w:rPr>
              <w:t>Goalakpur</w:t>
            </w:r>
            <w:proofErr w:type="spellEnd"/>
          </w:p>
        </w:tc>
        <w:tc>
          <w:tcPr>
            <w:tcW w:w="2822" w:type="dxa"/>
            <w:tcBorders>
              <w:top w:val="single" w:sz="4" w:space="0" w:color="auto"/>
              <w:left w:val="single" w:sz="4" w:space="0" w:color="auto"/>
              <w:bottom w:val="single" w:sz="4" w:space="0" w:color="auto"/>
              <w:right w:val="single" w:sz="4" w:space="0" w:color="auto"/>
            </w:tcBorders>
          </w:tcPr>
          <w:p w14:paraId="519DC13C" w14:textId="65E4F535" w:rsidR="00A835A3" w:rsidRPr="00A835A3" w:rsidRDefault="00A835A3" w:rsidP="00A835A3">
            <w:pPr>
              <w:ind w:left="360" w:hanging="360"/>
              <w:jc w:val="center"/>
              <w:rPr>
                <w:rFonts w:eastAsia="Times New Roman"/>
                <w:sz w:val="20"/>
                <w:szCs w:val="20"/>
              </w:rPr>
            </w:pPr>
            <w:r w:rsidRPr="00A835A3">
              <w:rPr>
                <w:rFonts w:eastAsia="Times New Roman"/>
                <w:sz w:val="20"/>
              </w:rPr>
              <w:t>23.101941, 86.916389</w:t>
            </w:r>
          </w:p>
        </w:tc>
        <w:tc>
          <w:tcPr>
            <w:tcW w:w="2772" w:type="dxa"/>
            <w:tcBorders>
              <w:top w:val="single" w:sz="4" w:space="0" w:color="auto"/>
              <w:left w:val="single" w:sz="4" w:space="0" w:color="auto"/>
              <w:bottom w:val="single" w:sz="4" w:space="0" w:color="auto"/>
              <w:right w:val="single" w:sz="4" w:space="0" w:color="auto"/>
            </w:tcBorders>
          </w:tcPr>
          <w:p w14:paraId="2C0AF3BD" w14:textId="77777777" w:rsidR="00A835A3" w:rsidRPr="00D932E0" w:rsidRDefault="00A835A3" w:rsidP="00A835A3">
            <w:pPr>
              <w:ind w:left="360" w:hanging="360"/>
              <w:jc w:val="center"/>
              <w:rPr>
                <w:rFonts w:eastAsia="Times New Roman"/>
                <w:sz w:val="20"/>
                <w:szCs w:val="20"/>
              </w:rPr>
            </w:pPr>
            <w:r w:rsidRPr="00D932E0">
              <w:rPr>
                <w:rFonts w:eastAsia="Times New Roman"/>
                <w:sz w:val="20"/>
                <w:szCs w:val="20"/>
              </w:rPr>
              <w:t>Baseline data (February, 20)</w:t>
            </w:r>
          </w:p>
        </w:tc>
      </w:tr>
      <w:tr w:rsidR="00A835A3" w:rsidRPr="00AB014A" w14:paraId="175F5A50" w14:textId="77777777" w:rsidTr="00A835A3">
        <w:trPr>
          <w:trHeight w:val="214"/>
        </w:trPr>
        <w:tc>
          <w:tcPr>
            <w:tcW w:w="584" w:type="dxa"/>
            <w:tcBorders>
              <w:top w:val="single" w:sz="4" w:space="0" w:color="auto"/>
              <w:left w:val="single" w:sz="4" w:space="0" w:color="auto"/>
              <w:bottom w:val="single" w:sz="4" w:space="0" w:color="auto"/>
              <w:right w:val="single" w:sz="4" w:space="0" w:color="auto"/>
            </w:tcBorders>
          </w:tcPr>
          <w:p w14:paraId="0A5B012C" w14:textId="77777777" w:rsidR="00A835A3" w:rsidRPr="00D932E0" w:rsidRDefault="00A835A3" w:rsidP="00A835A3">
            <w:pPr>
              <w:ind w:left="360" w:hanging="360"/>
              <w:jc w:val="center"/>
              <w:rPr>
                <w:rFonts w:eastAsia="Times New Roman"/>
                <w:sz w:val="20"/>
                <w:szCs w:val="20"/>
              </w:rPr>
            </w:pPr>
            <w:r w:rsidRPr="00D932E0">
              <w:rPr>
                <w:rFonts w:eastAsia="Times New Roman"/>
                <w:sz w:val="20"/>
                <w:szCs w:val="20"/>
              </w:rPr>
              <w:t>4</w:t>
            </w:r>
          </w:p>
        </w:tc>
        <w:tc>
          <w:tcPr>
            <w:tcW w:w="3064" w:type="dxa"/>
            <w:tcBorders>
              <w:top w:val="single" w:sz="4" w:space="0" w:color="auto"/>
              <w:left w:val="single" w:sz="4" w:space="0" w:color="auto"/>
              <w:bottom w:val="single" w:sz="4" w:space="0" w:color="auto"/>
              <w:right w:val="single" w:sz="4" w:space="0" w:color="auto"/>
            </w:tcBorders>
          </w:tcPr>
          <w:p w14:paraId="60489859" w14:textId="77777777" w:rsidR="00A835A3" w:rsidRPr="00D932E0" w:rsidRDefault="00A835A3" w:rsidP="00A835A3">
            <w:pPr>
              <w:ind w:left="360" w:hanging="360"/>
              <w:rPr>
                <w:rFonts w:eastAsia="Times New Roman"/>
                <w:sz w:val="20"/>
                <w:szCs w:val="20"/>
              </w:rPr>
            </w:pPr>
            <w:proofErr w:type="spellStart"/>
            <w:r w:rsidRPr="00D932E0">
              <w:rPr>
                <w:rFonts w:eastAsia="Times New Roman"/>
                <w:sz w:val="20"/>
                <w:szCs w:val="20"/>
              </w:rPr>
              <w:t>Moukuri</w:t>
            </w:r>
            <w:proofErr w:type="spellEnd"/>
          </w:p>
        </w:tc>
        <w:tc>
          <w:tcPr>
            <w:tcW w:w="2822" w:type="dxa"/>
            <w:tcBorders>
              <w:top w:val="single" w:sz="4" w:space="0" w:color="auto"/>
              <w:left w:val="single" w:sz="4" w:space="0" w:color="auto"/>
              <w:bottom w:val="single" w:sz="4" w:space="0" w:color="auto"/>
              <w:right w:val="single" w:sz="4" w:space="0" w:color="auto"/>
            </w:tcBorders>
          </w:tcPr>
          <w:p w14:paraId="5C098458" w14:textId="61EBC6C3" w:rsidR="00A835A3" w:rsidRPr="00A835A3" w:rsidRDefault="00A835A3" w:rsidP="00A835A3">
            <w:pPr>
              <w:ind w:left="360" w:hanging="360"/>
              <w:jc w:val="center"/>
              <w:rPr>
                <w:rFonts w:eastAsia="Times New Roman"/>
                <w:sz w:val="20"/>
                <w:szCs w:val="20"/>
              </w:rPr>
            </w:pPr>
            <w:r w:rsidRPr="00A835A3">
              <w:rPr>
                <w:rFonts w:eastAsia="Times New Roman"/>
                <w:sz w:val="20"/>
              </w:rPr>
              <w:t>23.15056, 86.98556</w:t>
            </w:r>
          </w:p>
        </w:tc>
        <w:tc>
          <w:tcPr>
            <w:tcW w:w="2772" w:type="dxa"/>
            <w:tcBorders>
              <w:top w:val="single" w:sz="4" w:space="0" w:color="auto"/>
              <w:left w:val="single" w:sz="4" w:space="0" w:color="auto"/>
              <w:bottom w:val="single" w:sz="4" w:space="0" w:color="auto"/>
              <w:right w:val="single" w:sz="4" w:space="0" w:color="auto"/>
            </w:tcBorders>
          </w:tcPr>
          <w:p w14:paraId="74270107" w14:textId="77777777" w:rsidR="00A835A3" w:rsidRPr="00D932E0" w:rsidRDefault="00A835A3" w:rsidP="00A835A3">
            <w:pPr>
              <w:ind w:left="360" w:hanging="360"/>
              <w:jc w:val="center"/>
              <w:rPr>
                <w:rFonts w:eastAsia="Times New Roman"/>
                <w:sz w:val="20"/>
                <w:szCs w:val="20"/>
              </w:rPr>
            </w:pPr>
            <w:r w:rsidRPr="00D932E0">
              <w:rPr>
                <w:rFonts w:eastAsia="Times New Roman"/>
                <w:sz w:val="20"/>
                <w:szCs w:val="20"/>
              </w:rPr>
              <w:t>Baseline data (February, 20)</w:t>
            </w:r>
          </w:p>
        </w:tc>
      </w:tr>
      <w:tr w:rsidR="00A835A3" w:rsidRPr="00AB014A" w14:paraId="35821F79" w14:textId="77777777" w:rsidTr="00A835A3">
        <w:trPr>
          <w:trHeight w:val="260"/>
        </w:trPr>
        <w:tc>
          <w:tcPr>
            <w:tcW w:w="584" w:type="dxa"/>
            <w:tcBorders>
              <w:top w:val="single" w:sz="4" w:space="0" w:color="auto"/>
              <w:left w:val="single" w:sz="4" w:space="0" w:color="auto"/>
              <w:bottom w:val="single" w:sz="4" w:space="0" w:color="auto"/>
              <w:right w:val="single" w:sz="4" w:space="0" w:color="auto"/>
            </w:tcBorders>
          </w:tcPr>
          <w:p w14:paraId="401870C6" w14:textId="77777777" w:rsidR="00A835A3" w:rsidRPr="00D932E0" w:rsidRDefault="00A835A3" w:rsidP="00A835A3">
            <w:pPr>
              <w:ind w:left="360" w:hanging="360"/>
              <w:jc w:val="center"/>
              <w:rPr>
                <w:rFonts w:eastAsia="Times New Roman"/>
                <w:sz w:val="20"/>
                <w:szCs w:val="20"/>
              </w:rPr>
            </w:pPr>
            <w:r w:rsidRPr="00D932E0">
              <w:rPr>
                <w:rFonts w:eastAsia="Times New Roman"/>
                <w:sz w:val="20"/>
                <w:szCs w:val="20"/>
              </w:rPr>
              <w:t>5</w:t>
            </w:r>
          </w:p>
        </w:tc>
        <w:tc>
          <w:tcPr>
            <w:tcW w:w="3064" w:type="dxa"/>
            <w:tcBorders>
              <w:top w:val="single" w:sz="4" w:space="0" w:color="auto"/>
              <w:left w:val="single" w:sz="4" w:space="0" w:color="auto"/>
              <w:bottom w:val="single" w:sz="4" w:space="0" w:color="auto"/>
              <w:right w:val="single" w:sz="4" w:space="0" w:color="auto"/>
            </w:tcBorders>
          </w:tcPr>
          <w:p w14:paraId="04AB413D" w14:textId="77777777" w:rsidR="00A835A3" w:rsidRPr="00D932E0" w:rsidRDefault="00A835A3" w:rsidP="00A835A3">
            <w:pPr>
              <w:ind w:left="360" w:hanging="360"/>
              <w:rPr>
                <w:rFonts w:eastAsia="Times New Roman"/>
                <w:sz w:val="20"/>
                <w:szCs w:val="20"/>
              </w:rPr>
            </w:pPr>
            <w:proofErr w:type="spellStart"/>
            <w:r w:rsidRPr="00D932E0">
              <w:rPr>
                <w:rFonts w:eastAsia="Times New Roman"/>
                <w:sz w:val="20"/>
                <w:szCs w:val="20"/>
              </w:rPr>
              <w:t>Tunamara</w:t>
            </w:r>
            <w:proofErr w:type="spellEnd"/>
          </w:p>
        </w:tc>
        <w:tc>
          <w:tcPr>
            <w:tcW w:w="2822" w:type="dxa"/>
            <w:tcBorders>
              <w:top w:val="single" w:sz="4" w:space="0" w:color="auto"/>
              <w:left w:val="single" w:sz="4" w:space="0" w:color="auto"/>
              <w:bottom w:val="single" w:sz="4" w:space="0" w:color="auto"/>
              <w:right w:val="single" w:sz="4" w:space="0" w:color="auto"/>
            </w:tcBorders>
          </w:tcPr>
          <w:p w14:paraId="38F26474" w14:textId="66311BD4" w:rsidR="00A835A3" w:rsidRPr="00A835A3" w:rsidRDefault="00A835A3" w:rsidP="00A835A3">
            <w:pPr>
              <w:ind w:left="360" w:hanging="360"/>
              <w:jc w:val="center"/>
              <w:rPr>
                <w:rFonts w:eastAsia="Times New Roman"/>
                <w:sz w:val="20"/>
                <w:szCs w:val="20"/>
              </w:rPr>
            </w:pPr>
            <w:r w:rsidRPr="00A835A3">
              <w:rPr>
                <w:rFonts w:eastAsia="Times New Roman"/>
                <w:sz w:val="20"/>
              </w:rPr>
              <w:t>23.096111, 86.89389</w:t>
            </w:r>
          </w:p>
        </w:tc>
        <w:tc>
          <w:tcPr>
            <w:tcW w:w="2772" w:type="dxa"/>
            <w:tcBorders>
              <w:top w:val="single" w:sz="4" w:space="0" w:color="auto"/>
              <w:left w:val="single" w:sz="4" w:space="0" w:color="auto"/>
              <w:bottom w:val="single" w:sz="4" w:space="0" w:color="auto"/>
              <w:right w:val="single" w:sz="4" w:space="0" w:color="auto"/>
            </w:tcBorders>
          </w:tcPr>
          <w:p w14:paraId="46047ED2" w14:textId="77777777" w:rsidR="00A835A3" w:rsidRPr="00D932E0" w:rsidRDefault="00A835A3" w:rsidP="00A835A3">
            <w:pPr>
              <w:ind w:left="360" w:hanging="360"/>
              <w:jc w:val="center"/>
              <w:rPr>
                <w:rFonts w:eastAsia="Times New Roman"/>
                <w:sz w:val="20"/>
                <w:szCs w:val="20"/>
              </w:rPr>
            </w:pPr>
            <w:r w:rsidRPr="00D932E0">
              <w:rPr>
                <w:rFonts w:eastAsia="Times New Roman"/>
                <w:sz w:val="20"/>
                <w:szCs w:val="20"/>
              </w:rPr>
              <w:t>Baseline data (February, 20)</w:t>
            </w:r>
          </w:p>
        </w:tc>
      </w:tr>
      <w:tr w:rsidR="00D932E0" w:rsidRPr="00AB014A" w14:paraId="415D6512" w14:textId="77777777" w:rsidTr="00A835A3">
        <w:trPr>
          <w:trHeight w:val="376"/>
        </w:trPr>
        <w:tc>
          <w:tcPr>
            <w:tcW w:w="9242" w:type="dxa"/>
            <w:gridSpan w:val="4"/>
            <w:tcBorders>
              <w:top w:val="single" w:sz="4" w:space="0" w:color="auto"/>
              <w:left w:val="single" w:sz="4" w:space="0" w:color="auto"/>
              <w:bottom w:val="single" w:sz="4" w:space="0" w:color="auto"/>
              <w:right w:val="single" w:sz="4" w:space="0" w:color="auto"/>
            </w:tcBorders>
            <w:shd w:val="clear" w:color="auto" w:fill="92D050"/>
          </w:tcPr>
          <w:p w14:paraId="5BFE2EFC" w14:textId="77777777" w:rsidR="00D932E0" w:rsidRPr="00D932E0" w:rsidRDefault="00D932E0" w:rsidP="002270D7">
            <w:pPr>
              <w:ind w:left="360" w:hanging="360"/>
              <w:jc w:val="center"/>
              <w:rPr>
                <w:rFonts w:eastAsia="Times New Roman"/>
                <w:sz w:val="20"/>
                <w:szCs w:val="20"/>
              </w:rPr>
            </w:pPr>
            <w:r w:rsidRPr="00D932E0">
              <w:rPr>
                <w:rFonts w:eastAsia="Times New Roman"/>
                <w:b/>
                <w:bCs/>
                <w:sz w:val="20"/>
                <w:szCs w:val="20"/>
              </w:rPr>
              <w:t>Package BK/02B</w:t>
            </w:r>
          </w:p>
        </w:tc>
      </w:tr>
      <w:tr w:rsidR="00A835A3" w:rsidRPr="00AB014A" w14:paraId="788E89A6" w14:textId="77777777" w:rsidTr="00A835A3">
        <w:trPr>
          <w:trHeight w:val="169"/>
        </w:trPr>
        <w:tc>
          <w:tcPr>
            <w:tcW w:w="584" w:type="dxa"/>
            <w:tcBorders>
              <w:top w:val="single" w:sz="4" w:space="0" w:color="auto"/>
              <w:left w:val="single" w:sz="4" w:space="0" w:color="auto"/>
              <w:bottom w:val="single" w:sz="4" w:space="0" w:color="auto"/>
              <w:right w:val="single" w:sz="4" w:space="0" w:color="auto"/>
            </w:tcBorders>
          </w:tcPr>
          <w:p w14:paraId="36FB301E" w14:textId="77777777" w:rsidR="00A835A3" w:rsidRPr="00D932E0" w:rsidRDefault="00A835A3" w:rsidP="00A835A3">
            <w:pPr>
              <w:ind w:left="360" w:hanging="360"/>
              <w:jc w:val="center"/>
              <w:rPr>
                <w:rFonts w:eastAsia="Times New Roman"/>
                <w:sz w:val="20"/>
                <w:szCs w:val="20"/>
              </w:rPr>
            </w:pPr>
            <w:r w:rsidRPr="00D932E0">
              <w:rPr>
                <w:rFonts w:eastAsia="Times New Roman"/>
                <w:sz w:val="20"/>
                <w:szCs w:val="20"/>
              </w:rPr>
              <w:t>1</w:t>
            </w:r>
          </w:p>
        </w:tc>
        <w:tc>
          <w:tcPr>
            <w:tcW w:w="3064" w:type="dxa"/>
            <w:tcBorders>
              <w:top w:val="single" w:sz="4" w:space="0" w:color="auto"/>
              <w:left w:val="single" w:sz="4" w:space="0" w:color="auto"/>
              <w:bottom w:val="single" w:sz="4" w:space="0" w:color="auto"/>
              <w:right w:val="single" w:sz="4" w:space="0" w:color="auto"/>
            </w:tcBorders>
          </w:tcPr>
          <w:p w14:paraId="5D71BACD" w14:textId="77777777" w:rsidR="00A835A3" w:rsidRPr="00D932E0" w:rsidRDefault="00A835A3" w:rsidP="00A835A3">
            <w:pPr>
              <w:ind w:left="360" w:hanging="360"/>
              <w:rPr>
                <w:rFonts w:eastAsia="Times New Roman"/>
                <w:sz w:val="20"/>
                <w:szCs w:val="20"/>
              </w:rPr>
            </w:pPr>
            <w:proofErr w:type="spellStart"/>
            <w:r w:rsidRPr="00D932E0">
              <w:rPr>
                <w:rFonts w:eastAsia="Times New Roman"/>
                <w:sz w:val="20"/>
                <w:szCs w:val="20"/>
              </w:rPr>
              <w:t>Amdangra</w:t>
            </w:r>
            <w:proofErr w:type="spellEnd"/>
          </w:p>
        </w:tc>
        <w:tc>
          <w:tcPr>
            <w:tcW w:w="2822" w:type="dxa"/>
            <w:tcBorders>
              <w:top w:val="single" w:sz="4" w:space="0" w:color="auto"/>
              <w:left w:val="single" w:sz="4" w:space="0" w:color="auto"/>
              <w:bottom w:val="single" w:sz="4" w:space="0" w:color="auto"/>
              <w:right w:val="single" w:sz="4" w:space="0" w:color="auto"/>
            </w:tcBorders>
          </w:tcPr>
          <w:p w14:paraId="6F182462" w14:textId="4ED0E958" w:rsidR="00A835A3" w:rsidRPr="00A835A3" w:rsidRDefault="00A835A3" w:rsidP="00A835A3">
            <w:pPr>
              <w:ind w:left="360" w:hanging="360"/>
              <w:jc w:val="center"/>
              <w:rPr>
                <w:rFonts w:eastAsia="Times New Roman"/>
                <w:sz w:val="20"/>
                <w:szCs w:val="20"/>
              </w:rPr>
            </w:pPr>
            <w:r w:rsidRPr="00A835A3">
              <w:rPr>
                <w:rFonts w:eastAsia="Times New Roman"/>
                <w:sz w:val="20"/>
              </w:rPr>
              <w:t>22.94556, 87.28223</w:t>
            </w:r>
          </w:p>
        </w:tc>
        <w:tc>
          <w:tcPr>
            <w:tcW w:w="2772" w:type="dxa"/>
            <w:tcBorders>
              <w:top w:val="single" w:sz="4" w:space="0" w:color="auto"/>
              <w:left w:val="single" w:sz="4" w:space="0" w:color="auto"/>
              <w:bottom w:val="single" w:sz="4" w:space="0" w:color="auto"/>
              <w:right w:val="single" w:sz="4" w:space="0" w:color="auto"/>
            </w:tcBorders>
          </w:tcPr>
          <w:p w14:paraId="0C38C29C" w14:textId="77777777" w:rsidR="00A835A3" w:rsidRPr="00D932E0" w:rsidRDefault="00A835A3" w:rsidP="00A835A3">
            <w:pPr>
              <w:ind w:left="360" w:hanging="360"/>
              <w:jc w:val="center"/>
              <w:rPr>
                <w:rFonts w:eastAsia="Times New Roman"/>
                <w:sz w:val="20"/>
                <w:szCs w:val="20"/>
              </w:rPr>
            </w:pPr>
            <w:r w:rsidRPr="00D932E0">
              <w:rPr>
                <w:rFonts w:eastAsia="Times New Roman"/>
                <w:sz w:val="20"/>
                <w:szCs w:val="20"/>
              </w:rPr>
              <w:t>Baseline data (March, 20)</w:t>
            </w:r>
          </w:p>
        </w:tc>
      </w:tr>
      <w:tr w:rsidR="00A835A3" w:rsidRPr="00AB014A" w14:paraId="7C2E6833" w14:textId="77777777" w:rsidTr="00A835A3">
        <w:trPr>
          <w:trHeight w:val="215"/>
        </w:trPr>
        <w:tc>
          <w:tcPr>
            <w:tcW w:w="584" w:type="dxa"/>
            <w:tcBorders>
              <w:top w:val="single" w:sz="4" w:space="0" w:color="auto"/>
              <w:left w:val="single" w:sz="4" w:space="0" w:color="auto"/>
              <w:bottom w:val="single" w:sz="4" w:space="0" w:color="auto"/>
              <w:right w:val="single" w:sz="4" w:space="0" w:color="auto"/>
            </w:tcBorders>
          </w:tcPr>
          <w:p w14:paraId="0F43A13D" w14:textId="77777777" w:rsidR="00A835A3" w:rsidRPr="00D932E0" w:rsidRDefault="00A835A3" w:rsidP="00A835A3">
            <w:pPr>
              <w:ind w:left="360" w:hanging="360"/>
              <w:jc w:val="center"/>
              <w:rPr>
                <w:rFonts w:eastAsia="Times New Roman"/>
                <w:sz w:val="20"/>
                <w:szCs w:val="20"/>
              </w:rPr>
            </w:pPr>
            <w:r w:rsidRPr="00D932E0">
              <w:rPr>
                <w:rFonts w:eastAsia="Times New Roman"/>
                <w:sz w:val="20"/>
                <w:szCs w:val="20"/>
              </w:rPr>
              <w:t>2</w:t>
            </w:r>
          </w:p>
        </w:tc>
        <w:tc>
          <w:tcPr>
            <w:tcW w:w="3064" w:type="dxa"/>
            <w:tcBorders>
              <w:top w:val="single" w:sz="4" w:space="0" w:color="auto"/>
              <w:left w:val="single" w:sz="4" w:space="0" w:color="auto"/>
              <w:bottom w:val="single" w:sz="4" w:space="0" w:color="auto"/>
              <w:right w:val="single" w:sz="4" w:space="0" w:color="auto"/>
            </w:tcBorders>
          </w:tcPr>
          <w:p w14:paraId="308D656C" w14:textId="77777777" w:rsidR="00A835A3" w:rsidRPr="00D932E0" w:rsidRDefault="00A835A3" w:rsidP="00A835A3">
            <w:pPr>
              <w:ind w:left="360" w:hanging="360"/>
              <w:rPr>
                <w:rFonts w:eastAsia="Times New Roman"/>
                <w:sz w:val="20"/>
                <w:szCs w:val="20"/>
              </w:rPr>
            </w:pPr>
            <w:proofErr w:type="spellStart"/>
            <w:r w:rsidRPr="00D932E0">
              <w:rPr>
                <w:rFonts w:eastAsia="Times New Roman"/>
                <w:sz w:val="20"/>
                <w:szCs w:val="20"/>
              </w:rPr>
              <w:t>Bindalaxmanpur</w:t>
            </w:r>
            <w:proofErr w:type="spellEnd"/>
          </w:p>
        </w:tc>
        <w:tc>
          <w:tcPr>
            <w:tcW w:w="2822" w:type="dxa"/>
            <w:tcBorders>
              <w:top w:val="single" w:sz="4" w:space="0" w:color="auto"/>
              <w:left w:val="single" w:sz="4" w:space="0" w:color="auto"/>
              <w:bottom w:val="single" w:sz="4" w:space="0" w:color="auto"/>
              <w:right w:val="single" w:sz="4" w:space="0" w:color="auto"/>
            </w:tcBorders>
          </w:tcPr>
          <w:p w14:paraId="3B78A5EB" w14:textId="482DD3E9" w:rsidR="00A835A3" w:rsidRPr="00A835A3" w:rsidRDefault="00A835A3" w:rsidP="00A835A3">
            <w:pPr>
              <w:ind w:left="360" w:hanging="360"/>
              <w:jc w:val="center"/>
              <w:rPr>
                <w:rFonts w:eastAsia="Times New Roman"/>
                <w:sz w:val="20"/>
                <w:szCs w:val="20"/>
              </w:rPr>
            </w:pPr>
            <w:r w:rsidRPr="00A835A3">
              <w:rPr>
                <w:rFonts w:eastAsia="Times New Roman"/>
                <w:sz w:val="20"/>
              </w:rPr>
              <w:t>23.05583, 87.09639</w:t>
            </w:r>
          </w:p>
        </w:tc>
        <w:tc>
          <w:tcPr>
            <w:tcW w:w="2772" w:type="dxa"/>
            <w:tcBorders>
              <w:top w:val="single" w:sz="4" w:space="0" w:color="auto"/>
              <w:left w:val="single" w:sz="4" w:space="0" w:color="auto"/>
              <w:bottom w:val="single" w:sz="4" w:space="0" w:color="auto"/>
              <w:right w:val="single" w:sz="4" w:space="0" w:color="auto"/>
            </w:tcBorders>
          </w:tcPr>
          <w:p w14:paraId="1E81FF5D" w14:textId="77777777" w:rsidR="00A835A3" w:rsidRPr="00D932E0" w:rsidRDefault="00A835A3" w:rsidP="00A835A3">
            <w:pPr>
              <w:ind w:left="360" w:hanging="360"/>
              <w:jc w:val="center"/>
              <w:rPr>
                <w:rFonts w:eastAsia="Times New Roman"/>
                <w:sz w:val="20"/>
                <w:szCs w:val="20"/>
              </w:rPr>
            </w:pPr>
            <w:r w:rsidRPr="00D932E0">
              <w:rPr>
                <w:rFonts w:eastAsia="Times New Roman"/>
                <w:sz w:val="20"/>
                <w:szCs w:val="20"/>
              </w:rPr>
              <w:t>Baseline data (March, 20)</w:t>
            </w:r>
          </w:p>
        </w:tc>
      </w:tr>
      <w:tr w:rsidR="00A835A3" w:rsidRPr="00AB014A" w14:paraId="3496E9DA" w14:textId="77777777" w:rsidTr="00A835A3">
        <w:trPr>
          <w:trHeight w:val="261"/>
        </w:trPr>
        <w:tc>
          <w:tcPr>
            <w:tcW w:w="584" w:type="dxa"/>
            <w:tcBorders>
              <w:top w:val="single" w:sz="4" w:space="0" w:color="auto"/>
              <w:left w:val="single" w:sz="4" w:space="0" w:color="auto"/>
              <w:bottom w:val="single" w:sz="4" w:space="0" w:color="auto"/>
              <w:right w:val="single" w:sz="4" w:space="0" w:color="auto"/>
            </w:tcBorders>
          </w:tcPr>
          <w:p w14:paraId="1B606F6E" w14:textId="77777777" w:rsidR="00A835A3" w:rsidRPr="00D932E0" w:rsidRDefault="00A835A3" w:rsidP="00A835A3">
            <w:pPr>
              <w:ind w:left="360" w:hanging="360"/>
              <w:jc w:val="center"/>
              <w:rPr>
                <w:rFonts w:eastAsia="Times New Roman"/>
                <w:sz w:val="20"/>
                <w:szCs w:val="20"/>
              </w:rPr>
            </w:pPr>
            <w:r w:rsidRPr="00D932E0">
              <w:rPr>
                <w:rFonts w:eastAsia="Times New Roman"/>
                <w:sz w:val="20"/>
                <w:szCs w:val="20"/>
              </w:rPr>
              <w:t>3</w:t>
            </w:r>
          </w:p>
        </w:tc>
        <w:tc>
          <w:tcPr>
            <w:tcW w:w="3064" w:type="dxa"/>
            <w:tcBorders>
              <w:top w:val="single" w:sz="4" w:space="0" w:color="auto"/>
              <w:left w:val="single" w:sz="4" w:space="0" w:color="auto"/>
              <w:bottom w:val="single" w:sz="4" w:space="0" w:color="auto"/>
              <w:right w:val="single" w:sz="4" w:space="0" w:color="auto"/>
            </w:tcBorders>
          </w:tcPr>
          <w:p w14:paraId="5D9F8F06" w14:textId="77777777" w:rsidR="00A835A3" w:rsidRPr="00D932E0" w:rsidRDefault="00A835A3" w:rsidP="00A835A3">
            <w:pPr>
              <w:ind w:left="360" w:hanging="360"/>
              <w:rPr>
                <w:rFonts w:eastAsia="Times New Roman"/>
                <w:sz w:val="20"/>
                <w:szCs w:val="20"/>
              </w:rPr>
            </w:pPr>
            <w:proofErr w:type="spellStart"/>
            <w:r w:rsidRPr="00D932E0">
              <w:rPr>
                <w:rFonts w:eastAsia="Times New Roman"/>
                <w:sz w:val="20"/>
                <w:szCs w:val="20"/>
              </w:rPr>
              <w:t>Dhobajor</w:t>
            </w:r>
            <w:proofErr w:type="spellEnd"/>
          </w:p>
        </w:tc>
        <w:tc>
          <w:tcPr>
            <w:tcW w:w="2822" w:type="dxa"/>
            <w:tcBorders>
              <w:top w:val="single" w:sz="4" w:space="0" w:color="auto"/>
              <w:left w:val="single" w:sz="4" w:space="0" w:color="auto"/>
              <w:bottom w:val="single" w:sz="4" w:space="0" w:color="auto"/>
              <w:right w:val="single" w:sz="4" w:space="0" w:color="auto"/>
            </w:tcBorders>
          </w:tcPr>
          <w:p w14:paraId="4D3EBEA2" w14:textId="01CBD4C8" w:rsidR="00A835A3" w:rsidRPr="00A835A3" w:rsidRDefault="00A835A3" w:rsidP="00A835A3">
            <w:pPr>
              <w:ind w:left="360" w:hanging="360"/>
              <w:jc w:val="center"/>
              <w:rPr>
                <w:rFonts w:eastAsia="Times New Roman"/>
                <w:sz w:val="20"/>
                <w:szCs w:val="20"/>
              </w:rPr>
            </w:pPr>
            <w:r w:rsidRPr="00A835A3">
              <w:rPr>
                <w:rFonts w:eastAsia="Times New Roman"/>
                <w:sz w:val="20"/>
              </w:rPr>
              <w:t>22.99111, 87.148051</w:t>
            </w:r>
          </w:p>
        </w:tc>
        <w:tc>
          <w:tcPr>
            <w:tcW w:w="2772" w:type="dxa"/>
            <w:tcBorders>
              <w:top w:val="single" w:sz="4" w:space="0" w:color="auto"/>
              <w:left w:val="single" w:sz="4" w:space="0" w:color="auto"/>
              <w:bottom w:val="single" w:sz="4" w:space="0" w:color="auto"/>
              <w:right w:val="single" w:sz="4" w:space="0" w:color="auto"/>
            </w:tcBorders>
          </w:tcPr>
          <w:p w14:paraId="7B242470" w14:textId="77777777" w:rsidR="00A835A3" w:rsidRPr="00D932E0" w:rsidRDefault="00A835A3" w:rsidP="00A835A3">
            <w:pPr>
              <w:ind w:left="360" w:hanging="360"/>
              <w:jc w:val="center"/>
              <w:rPr>
                <w:rFonts w:eastAsia="Times New Roman"/>
                <w:sz w:val="20"/>
                <w:szCs w:val="20"/>
              </w:rPr>
            </w:pPr>
            <w:r w:rsidRPr="00D932E0">
              <w:rPr>
                <w:rFonts w:eastAsia="Times New Roman"/>
                <w:sz w:val="20"/>
                <w:szCs w:val="20"/>
              </w:rPr>
              <w:t>Baseline data (March, 20)</w:t>
            </w:r>
          </w:p>
        </w:tc>
      </w:tr>
      <w:tr w:rsidR="00A835A3" w:rsidRPr="00AB014A" w14:paraId="4B511AE6" w14:textId="77777777" w:rsidTr="00A835A3">
        <w:trPr>
          <w:trHeight w:val="265"/>
        </w:trPr>
        <w:tc>
          <w:tcPr>
            <w:tcW w:w="584" w:type="dxa"/>
            <w:tcBorders>
              <w:top w:val="single" w:sz="4" w:space="0" w:color="auto"/>
              <w:left w:val="single" w:sz="4" w:space="0" w:color="auto"/>
              <w:bottom w:val="single" w:sz="4" w:space="0" w:color="auto"/>
              <w:right w:val="single" w:sz="4" w:space="0" w:color="auto"/>
            </w:tcBorders>
          </w:tcPr>
          <w:p w14:paraId="1C963221" w14:textId="77777777" w:rsidR="00A835A3" w:rsidRPr="00D932E0" w:rsidRDefault="00A835A3" w:rsidP="00A835A3">
            <w:pPr>
              <w:ind w:left="360" w:hanging="360"/>
              <w:jc w:val="center"/>
              <w:rPr>
                <w:rFonts w:eastAsia="Times New Roman"/>
                <w:sz w:val="20"/>
                <w:szCs w:val="20"/>
              </w:rPr>
            </w:pPr>
            <w:r w:rsidRPr="00D932E0">
              <w:rPr>
                <w:rFonts w:eastAsia="Times New Roman"/>
                <w:sz w:val="20"/>
                <w:szCs w:val="20"/>
              </w:rPr>
              <w:t>4</w:t>
            </w:r>
          </w:p>
        </w:tc>
        <w:tc>
          <w:tcPr>
            <w:tcW w:w="3064" w:type="dxa"/>
            <w:tcBorders>
              <w:top w:val="single" w:sz="4" w:space="0" w:color="auto"/>
              <w:left w:val="single" w:sz="4" w:space="0" w:color="auto"/>
              <w:bottom w:val="single" w:sz="4" w:space="0" w:color="auto"/>
              <w:right w:val="single" w:sz="4" w:space="0" w:color="auto"/>
            </w:tcBorders>
          </w:tcPr>
          <w:p w14:paraId="490DDEF9" w14:textId="77777777" w:rsidR="00A835A3" w:rsidRPr="00D932E0" w:rsidRDefault="00A835A3" w:rsidP="00A835A3">
            <w:pPr>
              <w:ind w:left="360" w:hanging="360"/>
              <w:rPr>
                <w:rFonts w:eastAsia="Times New Roman"/>
                <w:sz w:val="20"/>
                <w:szCs w:val="20"/>
              </w:rPr>
            </w:pPr>
            <w:proofErr w:type="spellStart"/>
            <w:r w:rsidRPr="00D932E0">
              <w:rPr>
                <w:rFonts w:eastAsia="Times New Roman"/>
                <w:sz w:val="20"/>
                <w:szCs w:val="20"/>
              </w:rPr>
              <w:t>Koniyara</w:t>
            </w:r>
            <w:proofErr w:type="spellEnd"/>
          </w:p>
        </w:tc>
        <w:tc>
          <w:tcPr>
            <w:tcW w:w="2822" w:type="dxa"/>
            <w:tcBorders>
              <w:top w:val="single" w:sz="4" w:space="0" w:color="auto"/>
              <w:left w:val="single" w:sz="4" w:space="0" w:color="auto"/>
              <w:bottom w:val="single" w:sz="4" w:space="0" w:color="auto"/>
              <w:right w:val="single" w:sz="4" w:space="0" w:color="auto"/>
            </w:tcBorders>
          </w:tcPr>
          <w:p w14:paraId="342FDF22" w14:textId="5F2C3F96" w:rsidR="00A835A3" w:rsidRPr="00A835A3" w:rsidRDefault="00A835A3" w:rsidP="00A835A3">
            <w:pPr>
              <w:ind w:left="360" w:hanging="360"/>
              <w:jc w:val="center"/>
              <w:rPr>
                <w:rFonts w:eastAsia="Times New Roman"/>
                <w:sz w:val="20"/>
                <w:szCs w:val="20"/>
              </w:rPr>
            </w:pPr>
            <w:r w:rsidRPr="00A835A3">
              <w:rPr>
                <w:rFonts w:eastAsia="Times New Roman"/>
                <w:sz w:val="20"/>
              </w:rPr>
              <w:t>22.91222, 87.22722</w:t>
            </w:r>
          </w:p>
        </w:tc>
        <w:tc>
          <w:tcPr>
            <w:tcW w:w="2772" w:type="dxa"/>
            <w:tcBorders>
              <w:top w:val="single" w:sz="4" w:space="0" w:color="auto"/>
              <w:left w:val="single" w:sz="4" w:space="0" w:color="auto"/>
              <w:bottom w:val="single" w:sz="4" w:space="0" w:color="auto"/>
              <w:right w:val="single" w:sz="4" w:space="0" w:color="auto"/>
            </w:tcBorders>
          </w:tcPr>
          <w:p w14:paraId="2B8FEBAD" w14:textId="77777777" w:rsidR="00A835A3" w:rsidRPr="00D932E0" w:rsidRDefault="00A835A3" w:rsidP="00A835A3">
            <w:pPr>
              <w:ind w:left="360" w:hanging="360"/>
              <w:jc w:val="center"/>
              <w:rPr>
                <w:rFonts w:eastAsia="Times New Roman"/>
                <w:sz w:val="20"/>
                <w:szCs w:val="20"/>
              </w:rPr>
            </w:pPr>
            <w:r w:rsidRPr="00D932E0">
              <w:rPr>
                <w:rFonts w:eastAsia="Times New Roman"/>
                <w:sz w:val="20"/>
                <w:szCs w:val="20"/>
              </w:rPr>
              <w:t>Baseline data (March, 20)</w:t>
            </w:r>
          </w:p>
        </w:tc>
      </w:tr>
      <w:tr w:rsidR="00A835A3" w:rsidRPr="00AB014A" w14:paraId="44FB42A1" w14:textId="77777777" w:rsidTr="00A835A3">
        <w:trPr>
          <w:trHeight w:val="283"/>
        </w:trPr>
        <w:tc>
          <w:tcPr>
            <w:tcW w:w="584" w:type="dxa"/>
            <w:tcBorders>
              <w:top w:val="single" w:sz="4" w:space="0" w:color="auto"/>
              <w:left w:val="single" w:sz="4" w:space="0" w:color="auto"/>
              <w:bottom w:val="single" w:sz="4" w:space="0" w:color="auto"/>
              <w:right w:val="single" w:sz="4" w:space="0" w:color="auto"/>
            </w:tcBorders>
          </w:tcPr>
          <w:p w14:paraId="0181B53D" w14:textId="77777777" w:rsidR="00A835A3" w:rsidRPr="00D932E0" w:rsidRDefault="00A835A3" w:rsidP="00A835A3">
            <w:pPr>
              <w:ind w:left="360" w:hanging="360"/>
              <w:jc w:val="center"/>
              <w:rPr>
                <w:rFonts w:eastAsia="Times New Roman"/>
                <w:sz w:val="20"/>
                <w:szCs w:val="20"/>
              </w:rPr>
            </w:pPr>
            <w:r w:rsidRPr="00D932E0">
              <w:rPr>
                <w:rFonts w:eastAsia="Times New Roman"/>
                <w:sz w:val="20"/>
                <w:szCs w:val="20"/>
              </w:rPr>
              <w:t>5</w:t>
            </w:r>
          </w:p>
        </w:tc>
        <w:tc>
          <w:tcPr>
            <w:tcW w:w="3064" w:type="dxa"/>
            <w:tcBorders>
              <w:top w:val="single" w:sz="4" w:space="0" w:color="auto"/>
              <w:left w:val="single" w:sz="4" w:space="0" w:color="auto"/>
              <w:bottom w:val="single" w:sz="4" w:space="0" w:color="auto"/>
              <w:right w:val="single" w:sz="4" w:space="0" w:color="auto"/>
            </w:tcBorders>
          </w:tcPr>
          <w:p w14:paraId="681283CE" w14:textId="77777777" w:rsidR="00A835A3" w:rsidRPr="00D932E0" w:rsidRDefault="00A835A3" w:rsidP="00A835A3">
            <w:pPr>
              <w:ind w:left="360" w:hanging="360"/>
              <w:rPr>
                <w:rFonts w:eastAsia="Times New Roman"/>
                <w:sz w:val="20"/>
                <w:szCs w:val="20"/>
              </w:rPr>
            </w:pPr>
            <w:proofErr w:type="spellStart"/>
            <w:r w:rsidRPr="00D932E0">
              <w:rPr>
                <w:rFonts w:eastAsia="Times New Roman"/>
                <w:sz w:val="20"/>
                <w:szCs w:val="20"/>
              </w:rPr>
              <w:t>Manikmara</w:t>
            </w:r>
            <w:proofErr w:type="spellEnd"/>
          </w:p>
        </w:tc>
        <w:tc>
          <w:tcPr>
            <w:tcW w:w="2822" w:type="dxa"/>
            <w:tcBorders>
              <w:top w:val="single" w:sz="4" w:space="0" w:color="auto"/>
              <w:left w:val="single" w:sz="4" w:space="0" w:color="auto"/>
              <w:bottom w:val="single" w:sz="4" w:space="0" w:color="auto"/>
              <w:right w:val="single" w:sz="4" w:space="0" w:color="auto"/>
            </w:tcBorders>
          </w:tcPr>
          <w:p w14:paraId="29575AD8" w14:textId="1BD7DFD5" w:rsidR="00A835A3" w:rsidRPr="00A835A3" w:rsidRDefault="00A835A3" w:rsidP="00A835A3">
            <w:pPr>
              <w:ind w:left="360" w:hanging="360"/>
              <w:jc w:val="center"/>
              <w:rPr>
                <w:rFonts w:eastAsia="Times New Roman"/>
                <w:sz w:val="20"/>
                <w:szCs w:val="20"/>
              </w:rPr>
            </w:pPr>
            <w:r w:rsidRPr="00A835A3">
              <w:rPr>
                <w:rFonts w:eastAsia="Times New Roman"/>
                <w:sz w:val="20"/>
              </w:rPr>
              <w:t>23.028333, 87.149722</w:t>
            </w:r>
          </w:p>
        </w:tc>
        <w:tc>
          <w:tcPr>
            <w:tcW w:w="2772" w:type="dxa"/>
            <w:tcBorders>
              <w:top w:val="single" w:sz="4" w:space="0" w:color="auto"/>
              <w:left w:val="single" w:sz="4" w:space="0" w:color="auto"/>
              <w:bottom w:val="single" w:sz="4" w:space="0" w:color="auto"/>
              <w:right w:val="single" w:sz="4" w:space="0" w:color="auto"/>
            </w:tcBorders>
          </w:tcPr>
          <w:p w14:paraId="1744C9B7" w14:textId="77777777" w:rsidR="00A835A3" w:rsidRPr="00D932E0" w:rsidRDefault="00A835A3" w:rsidP="00A835A3">
            <w:pPr>
              <w:ind w:left="360" w:hanging="360"/>
              <w:jc w:val="center"/>
              <w:rPr>
                <w:rFonts w:eastAsia="Times New Roman"/>
                <w:sz w:val="20"/>
                <w:szCs w:val="20"/>
              </w:rPr>
            </w:pPr>
            <w:r w:rsidRPr="00D932E0">
              <w:rPr>
                <w:rFonts w:eastAsia="Times New Roman"/>
                <w:sz w:val="20"/>
                <w:szCs w:val="20"/>
              </w:rPr>
              <w:t>Baseline data (March, 20)</w:t>
            </w:r>
          </w:p>
        </w:tc>
      </w:tr>
      <w:tr w:rsidR="00D932E0" w:rsidRPr="00AB014A" w14:paraId="5A043EF0" w14:textId="77777777" w:rsidTr="00A835A3">
        <w:trPr>
          <w:trHeight w:val="376"/>
        </w:trPr>
        <w:tc>
          <w:tcPr>
            <w:tcW w:w="9242" w:type="dxa"/>
            <w:gridSpan w:val="4"/>
            <w:tcBorders>
              <w:top w:val="single" w:sz="4" w:space="0" w:color="auto"/>
              <w:left w:val="single" w:sz="4" w:space="0" w:color="auto"/>
              <w:bottom w:val="single" w:sz="4" w:space="0" w:color="auto"/>
              <w:right w:val="single" w:sz="4" w:space="0" w:color="auto"/>
            </w:tcBorders>
            <w:shd w:val="clear" w:color="auto" w:fill="92D050"/>
          </w:tcPr>
          <w:p w14:paraId="7637E976" w14:textId="77777777" w:rsidR="00D932E0" w:rsidRPr="00D932E0" w:rsidRDefault="00D932E0" w:rsidP="002270D7">
            <w:pPr>
              <w:ind w:left="360" w:hanging="360"/>
              <w:jc w:val="center"/>
              <w:rPr>
                <w:rFonts w:eastAsia="Times New Roman"/>
                <w:sz w:val="20"/>
                <w:szCs w:val="20"/>
              </w:rPr>
            </w:pPr>
            <w:r w:rsidRPr="00D932E0">
              <w:rPr>
                <w:rFonts w:eastAsia="Times New Roman"/>
                <w:b/>
                <w:bCs/>
                <w:sz w:val="20"/>
                <w:szCs w:val="20"/>
              </w:rPr>
              <w:lastRenderedPageBreak/>
              <w:t>Package BK/04</w:t>
            </w:r>
          </w:p>
        </w:tc>
      </w:tr>
      <w:tr w:rsidR="00D932E0" w:rsidRPr="00AB014A" w14:paraId="5D52256C" w14:textId="77777777" w:rsidTr="00A835A3">
        <w:trPr>
          <w:trHeight w:val="307"/>
        </w:trPr>
        <w:tc>
          <w:tcPr>
            <w:tcW w:w="584" w:type="dxa"/>
            <w:tcBorders>
              <w:top w:val="single" w:sz="4" w:space="0" w:color="auto"/>
              <w:left w:val="single" w:sz="4" w:space="0" w:color="auto"/>
              <w:bottom w:val="single" w:sz="4" w:space="0" w:color="auto"/>
              <w:right w:val="single" w:sz="4" w:space="0" w:color="auto"/>
            </w:tcBorders>
          </w:tcPr>
          <w:p w14:paraId="6FEF6CC1"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1</w:t>
            </w:r>
          </w:p>
        </w:tc>
        <w:tc>
          <w:tcPr>
            <w:tcW w:w="3064" w:type="dxa"/>
            <w:tcBorders>
              <w:top w:val="single" w:sz="4" w:space="0" w:color="auto"/>
              <w:left w:val="single" w:sz="4" w:space="0" w:color="auto"/>
              <w:bottom w:val="single" w:sz="4" w:space="0" w:color="auto"/>
              <w:right w:val="single" w:sz="4" w:space="0" w:color="auto"/>
            </w:tcBorders>
          </w:tcPr>
          <w:p w14:paraId="4F2C13B6" w14:textId="77777777" w:rsidR="00D932E0" w:rsidRPr="00D932E0" w:rsidRDefault="00D932E0" w:rsidP="002270D7">
            <w:pPr>
              <w:ind w:left="360" w:hanging="360"/>
              <w:rPr>
                <w:rFonts w:eastAsia="Times New Roman"/>
                <w:sz w:val="20"/>
                <w:szCs w:val="20"/>
              </w:rPr>
            </w:pPr>
            <w:proofErr w:type="spellStart"/>
            <w:r w:rsidRPr="00D932E0">
              <w:rPr>
                <w:rFonts w:eastAsia="Times New Roman"/>
                <w:sz w:val="20"/>
                <w:szCs w:val="20"/>
              </w:rPr>
              <w:t>Ranipur</w:t>
            </w:r>
            <w:proofErr w:type="spellEnd"/>
          </w:p>
        </w:tc>
        <w:tc>
          <w:tcPr>
            <w:tcW w:w="2822" w:type="dxa"/>
            <w:tcBorders>
              <w:top w:val="single" w:sz="4" w:space="0" w:color="auto"/>
              <w:left w:val="single" w:sz="4" w:space="0" w:color="auto"/>
              <w:bottom w:val="single" w:sz="4" w:space="0" w:color="auto"/>
              <w:right w:val="single" w:sz="4" w:space="0" w:color="auto"/>
            </w:tcBorders>
          </w:tcPr>
          <w:p w14:paraId="68FD00A9"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23.494473</w:t>
            </w:r>
            <w:r w:rsidRPr="00D932E0">
              <w:rPr>
                <w:rFonts w:eastAsia="Times New Roman"/>
                <w:sz w:val="20"/>
                <w:szCs w:val="20"/>
                <w:vertAlign w:val="superscript"/>
              </w:rPr>
              <w:t>0</w:t>
            </w:r>
            <w:r w:rsidRPr="00D932E0">
              <w:rPr>
                <w:rFonts w:eastAsia="Times New Roman"/>
                <w:sz w:val="20"/>
                <w:szCs w:val="20"/>
              </w:rPr>
              <w:t>N, 87.120308</w:t>
            </w:r>
            <w:r w:rsidRPr="00D932E0">
              <w:rPr>
                <w:rFonts w:eastAsia="Times New Roman"/>
                <w:sz w:val="20"/>
                <w:szCs w:val="20"/>
                <w:vertAlign w:val="superscript"/>
              </w:rPr>
              <w:t>0</w:t>
            </w:r>
            <w:r w:rsidRPr="00D932E0">
              <w:rPr>
                <w:rFonts w:eastAsia="Times New Roman"/>
                <w:sz w:val="20"/>
                <w:szCs w:val="20"/>
              </w:rPr>
              <w:t xml:space="preserve"> E</w:t>
            </w:r>
          </w:p>
        </w:tc>
        <w:tc>
          <w:tcPr>
            <w:tcW w:w="2772" w:type="dxa"/>
            <w:tcBorders>
              <w:top w:val="single" w:sz="4" w:space="0" w:color="auto"/>
              <w:left w:val="single" w:sz="4" w:space="0" w:color="auto"/>
              <w:bottom w:val="single" w:sz="4" w:space="0" w:color="auto"/>
              <w:right w:val="single" w:sz="4" w:space="0" w:color="auto"/>
            </w:tcBorders>
          </w:tcPr>
          <w:p w14:paraId="4D0F418A"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Baseline data (January, 20)</w:t>
            </w:r>
          </w:p>
        </w:tc>
      </w:tr>
      <w:tr w:rsidR="00D932E0" w:rsidRPr="00AB014A" w14:paraId="22329CF7" w14:textId="77777777" w:rsidTr="00A835A3">
        <w:trPr>
          <w:trHeight w:val="283"/>
        </w:trPr>
        <w:tc>
          <w:tcPr>
            <w:tcW w:w="584" w:type="dxa"/>
            <w:tcBorders>
              <w:top w:val="single" w:sz="4" w:space="0" w:color="auto"/>
              <w:left w:val="single" w:sz="4" w:space="0" w:color="auto"/>
              <w:bottom w:val="single" w:sz="4" w:space="0" w:color="auto"/>
              <w:right w:val="single" w:sz="4" w:space="0" w:color="auto"/>
            </w:tcBorders>
          </w:tcPr>
          <w:p w14:paraId="3372755B"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2</w:t>
            </w:r>
          </w:p>
        </w:tc>
        <w:tc>
          <w:tcPr>
            <w:tcW w:w="3064" w:type="dxa"/>
            <w:tcBorders>
              <w:top w:val="single" w:sz="4" w:space="0" w:color="auto"/>
              <w:left w:val="single" w:sz="4" w:space="0" w:color="auto"/>
              <w:bottom w:val="single" w:sz="4" w:space="0" w:color="auto"/>
              <w:right w:val="single" w:sz="4" w:space="0" w:color="auto"/>
            </w:tcBorders>
          </w:tcPr>
          <w:p w14:paraId="490CE4B9" w14:textId="77777777" w:rsidR="00D932E0" w:rsidRPr="00D932E0" w:rsidRDefault="00D932E0" w:rsidP="002270D7">
            <w:pPr>
              <w:ind w:left="360" w:hanging="360"/>
              <w:rPr>
                <w:rFonts w:eastAsia="Times New Roman"/>
                <w:sz w:val="20"/>
                <w:szCs w:val="20"/>
              </w:rPr>
            </w:pPr>
            <w:proofErr w:type="spellStart"/>
            <w:r w:rsidRPr="00D932E0">
              <w:rPr>
                <w:rFonts w:eastAsia="Times New Roman"/>
                <w:sz w:val="20"/>
                <w:szCs w:val="20"/>
              </w:rPr>
              <w:t>Barsal-srirampur</w:t>
            </w:r>
            <w:proofErr w:type="spellEnd"/>
          </w:p>
        </w:tc>
        <w:tc>
          <w:tcPr>
            <w:tcW w:w="2822" w:type="dxa"/>
            <w:tcBorders>
              <w:top w:val="single" w:sz="4" w:space="0" w:color="auto"/>
              <w:left w:val="single" w:sz="4" w:space="0" w:color="auto"/>
              <w:bottom w:val="single" w:sz="4" w:space="0" w:color="auto"/>
              <w:right w:val="single" w:sz="4" w:space="0" w:color="auto"/>
            </w:tcBorders>
          </w:tcPr>
          <w:p w14:paraId="0EAF5DAF"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23.476866</w:t>
            </w:r>
            <w:r w:rsidRPr="00D932E0">
              <w:rPr>
                <w:rFonts w:eastAsia="Times New Roman"/>
                <w:sz w:val="20"/>
                <w:szCs w:val="20"/>
                <w:vertAlign w:val="superscript"/>
              </w:rPr>
              <w:t>0</w:t>
            </w:r>
            <w:r w:rsidRPr="00D932E0">
              <w:rPr>
                <w:rFonts w:eastAsia="Times New Roman"/>
                <w:sz w:val="20"/>
                <w:szCs w:val="20"/>
              </w:rPr>
              <w:t>N, 87.215637</w:t>
            </w:r>
            <w:r w:rsidRPr="00D932E0">
              <w:rPr>
                <w:rFonts w:eastAsia="Times New Roman"/>
                <w:sz w:val="20"/>
                <w:szCs w:val="20"/>
                <w:vertAlign w:val="superscript"/>
              </w:rPr>
              <w:t>0</w:t>
            </w:r>
            <w:r w:rsidRPr="00D932E0">
              <w:rPr>
                <w:rFonts w:eastAsia="Times New Roman"/>
                <w:sz w:val="20"/>
                <w:szCs w:val="20"/>
              </w:rPr>
              <w:t>E</w:t>
            </w:r>
          </w:p>
        </w:tc>
        <w:tc>
          <w:tcPr>
            <w:tcW w:w="2772" w:type="dxa"/>
            <w:tcBorders>
              <w:top w:val="single" w:sz="4" w:space="0" w:color="auto"/>
              <w:left w:val="single" w:sz="4" w:space="0" w:color="auto"/>
              <w:bottom w:val="single" w:sz="4" w:space="0" w:color="auto"/>
              <w:right w:val="single" w:sz="4" w:space="0" w:color="auto"/>
            </w:tcBorders>
          </w:tcPr>
          <w:p w14:paraId="78A9B932"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Baseline data (January, 20)</w:t>
            </w:r>
          </w:p>
        </w:tc>
      </w:tr>
      <w:tr w:rsidR="00D932E0" w:rsidRPr="00AB014A" w14:paraId="7A7BC5DF" w14:textId="77777777" w:rsidTr="00A835A3">
        <w:trPr>
          <w:trHeight w:val="273"/>
        </w:trPr>
        <w:tc>
          <w:tcPr>
            <w:tcW w:w="584" w:type="dxa"/>
            <w:tcBorders>
              <w:top w:val="single" w:sz="4" w:space="0" w:color="auto"/>
              <w:left w:val="single" w:sz="4" w:space="0" w:color="auto"/>
              <w:bottom w:val="single" w:sz="4" w:space="0" w:color="auto"/>
              <w:right w:val="single" w:sz="4" w:space="0" w:color="auto"/>
            </w:tcBorders>
          </w:tcPr>
          <w:p w14:paraId="0ABC757E"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3</w:t>
            </w:r>
          </w:p>
        </w:tc>
        <w:tc>
          <w:tcPr>
            <w:tcW w:w="3064" w:type="dxa"/>
            <w:tcBorders>
              <w:top w:val="single" w:sz="4" w:space="0" w:color="auto"/>
              <w:left w:val="single" w:sz="4" w:space="0" w:color="auto"/>
              <w:bottom w:val="single" w:sz="4" w:space="0" w:color="auto"/>
              <w:right w:val="single" w:sz="4" w:space="0" w:color="auto"/>
            </w:tcBorders>
          </w:tcPr>
          <w:p w14:paraId="7AF41A5E" w14:textId="77777777" w:rsidR="00D932E0" w:rsidRPr="00D932E0" w:rsidRDefault="00D932E0" w:rsidP="002270D7">
            <w:pPr>
              <w:ind w:left="360" w:hanging="360"/>
              <w:rPr>
                <w:rFonts w:eastAsia="Times New Roman"/>
                <w:sz w:val="20"/>
                <w:szCs w:val="20"/>
              </w:rPr>
            </w:pPr>
            <w:proofErr w:type="spellStart"/>
            <w:r w:rsidRPr="00D932E0">
              <w:rPr>
                <w:rFonts w:eastAsia="Times New Roman"/>
                <w:sz w:val="20"/>
                <w:szCs w:val="20"/>
              </w:rPr>
              <w:t>Mohona</w:t>
            </w:r>
            <w:proofErr w:type="spellEnd"/>
          </w:p>
        </w:tc>
        <w:tc>
          <w:tcPr>
            <w:tcW w:w="2822" w:type="dxa"/>
            <w:tcBorders>
              <w:top w:val="single" w:sz="4" w:space="0" w:color="auto"/>
              <w:left w:val="single" w:sz="4" w:space="0" w:color="auto"/>
              <w:bottom w:val="single" w:sz="4" w:space="0" w:color="auto"/>
              <w:right w:val="single" w:sz="4" w:space="0" w:color="auto"/>
            </w:tcBorders>
          </w:tcPr>
          <w:p w14:paraId="01A47FD0"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23.563475</w:t>
            </w:r>
            <w:r w:rsidRPr="00D932E0">
              <w:rPr>
                <w:rFonts w:eastAsia="Times New Roman"/>
                <w:sz w:val="20"/>
                <w:szCs w:val="20"/>
                <w:vertAlign w:val="superscript"/>
              </w:rPr>
              <w:t>0</w:t>
            </w:r>
            <w:r w:rsidRPr="00D932E0">
              <w:rPr>
                <w:rFonts w:eastAsia="Times New Roman"/>
                <w:sz w:val="20"/>
                <w:szCs w:val="20"/>
              </w:rPr>
              <w:t>N, 87.032364</w:t>
            </w:r>
            <w:r w:rsidRPr="00D932E0">
              <w:rPr>
                <w:rFonts w:eastAsia="Times New Roman"/>
                <w:sz w:val="20"/>
                <w:szCs w:val="20"/>
                <w:vertAlign w:val="superscript"/>
              </w:rPr>
              <w:t>0</w:t>
            </w:r>
            <w:r w:rsidRPr="00D932E0">
              <w:rPr>
                <w:rFonts w:eastAsia="Times New Roman"/>
                <w:sz w:val="20"/>
                <w:szCs w:val="20"/>
              </w:rPr>
              <w:t>E</w:t>
            </w:r>
          </w:p>
        </w:tc>
        <w:tc>
          <w:tcPr>
            <w:tcW w:w="2772" w:type="dxa"/>
            <w:tcBorders>
              <w:top w:val="single" w:sz="4" w:space="0" w:color="auto"/>
              <w:left w:val="single" w:sz="4" w:space="0" w:color="auto"/>
              <w:bottom w:val="single" w:sz="4" w:space="0" w:color="auto"/>
              <w:right w:val="single" w:sz="4" w:space="0" w:color="auto"/>
            </w:tcBorders>
          </w:tcPr>
          <w:p w14:paraId="1EC80530"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Baseline data (January, 20)</w:t>
            </w:r>
          </w:p>
        </w:tc>
      </w:tr>
      <w:tr w:rsidR="00D932E0" w:rsidRPr="00AB014A" w14:paraId="1446E70C" w14:textId="77777777" w:rsidTr="00A835A3">
        <w:trPr>
          <w:trHeight w:val="263"/>
        </w:trPr>
        <w:tc>
          <w:tcPr>
            <w:tcW w:w="584" w:type="dxa"/>
            <w:tcBorders>
              <w:top w:val="single" w:sz="4" w:space="0" w:color="auto"/>
              <w:left w:val="single" w:sz="4" w:space="0" w:color="auto"/>
              <w:bottom w:val="single" w:sz="4" w:space="0" w:color="auto"/>
              <w:right w:val="single" w:sz="4" w:space="0" w:color="auto"/>
            </w:tcBorders>
          </w:tcPr>
          <w:p w14:paraId="7962F3A2"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4</w:t>
            </w:r>
          </w:p>
        </w:tc>
        <w:tc>
          <w:tcPr>
            <w:tcW w:w="3064" w:type="dxa"/>
            <w:tcBorders>
              <w:top w:val="single" w:sz="4" w:space="0" w:color="auto"/>
              <w:left w:val="single" w:sz="4" w:space="0" w:color="auto"/>
              <w:bottom w:val="single" w:sz="4" w:space="0" w:color="auto"/>
              <w:right w:val="single" w:sz="4" w:space="0" w:color="auto"/>
            </w:tcBorders>
          </w:tcPr>
          <w:p w14:paraId="64297A92" w14:textId="77777777" w:rsidR="00D932E0" w:rsidRPr="00D932E0" w:rsidRDefault="00D932E0" w:rsidP="002270D7">
            <w:pPr>
              <w:ind w:left="360" w:hanging="360"/>
              <w:rPr>
                <w:rFonts w:eastAsia="Times New Roman"/>
                <w:sz w:val="20"/>
                <w:szCs w:val="20"/>
              </w:rPr>
            </w:pPr>
            <w:proofErr w:type="spellStart"/>
            <w:r w:rsidRPr="00D932E0">
              <w:rPr>
                <w:rFonts w:eastAsia="Times New Roman"/>
                <w:sz w:val="20"/>
                <w:szCs w:val="20"/>
              </w:rPr>
              <w:t>Mochrakend</w:t>
            </w:r>
            <w:proofErr w:type="spellEnd"/>
          </w:p>
        </w:tc>
        <w:tc>
          <w:tcPr>
            <w:tcW w:w="2822" w:type="dxa"/>
            <w:tcBorders>
              <w:top w:val="single" w:sz="4" w:space="0" w:color="auto"/>
              <w:left w:val="single" w:sz="4" w:space="0" w:color="auto"/>
              <w:bottom w:val="single" w:sz="4" w:space="0" w:color="auto"/>
              <w:right w:val="single" w:sz="4" w:space="0" w:color="auto"/>
            </w:tcBorders>
          </w:tcPr>
          <w:p w14:paraId="26502276"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23.512978</w:t>
            </w:r>
            <w:r w:rsidRPr="00D932E0">
              <w:rPr>
                <w:rFonts w:eastAsia="Times New Roman"/>
                <w:sz w:val="20"/>
                <w:szCs w:val="20"/>
                <w:vertAlign w:val="superscript"/>
              </w:rPr>
              <w:t>0</w:t>
            </w:r>
            <w:r w:rsidRPr="00D932E0">
              <w:rPr>
                <w:rFonts w:eastAsia="Times New Roman"/>
                <w:sz w:val="20"/>
                <w:szCs w:val="20"/>
              </w:rPr>
              <w:t>N, 87.145661</w:t>
            </w:r>
            <w:r w:rsidRPr="00D932E0">
              <w:rPr>
                <w:rFonts w:eastAsia="Times New Roman"/>
                <w:sz w:val="20"/>
                <w:szCs w:val="20"/>
                <w:vertAlign w:val="superscript"/>
              </w:rPr>
              <w:t>0</w:t>
            </w:r>
            <w:r w:rsidRPr="00D932E0">
              <w:rPr>
                <w:rFonts w:eastAsia="Times New Roman"/>
                <w:sz w:val="20"/>
                <w:szCs w:val="20"/>
              </w:rPr>
              <w:t>E</w:t>
            </w:r>
          </w:p>
        </w:tc>
        <w:tc>
          <w:tcPr>
            <w:tcW w:w="2772" w:type="dxa"/>
            <w:tcBorders>
              <w:top w:val="single" w:sz="4" w:space="0" w:color="auto"/>
              <w:left w:val="single" w:sz="4" w:space="0" w:color="auto"/>
              <w:bottom w:val="single" w:sz="4" w:space="0" w:color="auto"/>
              <w:right w:val="single" w:sz="4" w:space="0" w:color="auto"/>
            </w:tcBorders>
          </w:tcPr>
          <w:p w14:paraId="6B46C029"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Baseline data (January, 20)</w:t>
            </w:r>
          </w:p>
        </w:tc>
      </w:tr>
      <w:tr w:rsidR="00D932E0" w:rsidRPr="00AB014A" w14:paraId="243E0C16" w14:textId="77777777" w:rsidTr="00A835A3">
        <w:trPr>
          <w:trHeight w:val="281"/>
        </w:trPr>
        <w:tc>
          <w:tcPr>
            <w:tcW w:w="584" w:type="dxa"/>
            <w:tcBorders>
              <w:top w:val="single" w:sz="4" w:space="0" w:color="auto"/>
              <w:left w:val="single" w:sz="4" w:space="0" w:color="auto"/>
              <w:bottom w:val="single" w:sz="4" w:space="0" w:color="auto"/>
              <w:right w:val="single" w:sz="4" w:space="0" w:color="auto"/>
            </w:tcBorders>
          </w:tcPr>
          <w:p w14:paraId="7F1A7E76"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5</w:t>
            </w:r>
          </w:p>
        </w:tc>
        <w:tc>
          <w:tcPr>
            <w:tcW w:w="3064" w:type="dxa"/>
            <w:tcBorders>
              <w:top w:val="single" w:sz="4" w:space="0" w:color="auto"/>
              <w:left w:val="single" w:sz="4" w:space="0" w:color="auto"/>
              <w:bottom w:val="single" w:sz="4" w:space="0" w:color="auto"/>
              <w:right w:val="single" w:sz="4" w:space="0" w:color="auto"/>
            </w:tcBorders>
          </w:tcPr>
          <w:p w14:paraId="36728388" w14:textId="77777777" w:rsidR="00D932E0" w:rsidRPr="00D932E0" w:rsidRDefault="00D932E0" w:rsidP="002270D7">
            <w:pPr>
              <w:ind w:left="360" w:hanging="360"/>
              <w:rPr>
                <w:rFonts w:eastAsia="Times New Roman"/>
                <w:sz w:val="20"/>
                <w:szCs w:val="20"/>
              </w:rPr>
            </w:pPr>
            <w:proofErr w:type="spellStart"/>
            <w:r w:rsidRPr="00D932E0">
              <w:rPr>
                <w:rFonts w:eastAsia="Times New Roman"/>
                <w:sz w:val="20"/>
                <w:szCs w:val="20"/>
              </w:rPr>
              <w:t>Gobindadham</w:t>
            </w:r>
            <w:proofErr w:type="spellEnd"/>
          </w:p>
        </w:tc>
        <w:tc>
          <w:tcPr>
            <w:tcW w:w="2822" w:type="dxa"/>
            <w:tcBorders>
              <w:top w:val="single" w:sz="4" w:space="0" w:color="auto"/>
              <w:left w:val="single" w:sz="4" w:space="0" w:color="auto"/>
              <w:bottom w:val="single" w:sz="4" w:space="0" w:color="auto"/>
              <w:right w:val="single" w:sz="4" w:space="0" w:color="auto"/>
            </w:tcBorders>
          </w:tcPr>
          <w:p w14:paraId="622CCC40"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23.358847</w:t>
            </w:r>
            <w:r w:rsidRPr="00D932E0">
              <w:rPr>
                <w:rFonts w:eastAsia="Times New Roman"/>
                <w:sz w:val="20"/>
                <w:szCs w:val="20"/>
                <w:vertAlign w:val="superscript"/>
              </w:rPr>
              <w:t>0</w:t>
            </w:r>
            <w:r w:rsidRPr="00D932E0">
              <w:rPr>
                <w:rFonts w:eastAsia="Times New Roman"/>
                <w:sz w:val="20"/>
                <w:szCs w:val="20"/>
              </w:rPr>
              <w:t>N, 87.109842</w:t>
            </w:r>
            <w:r w:rsidRPr="00D932E0">
              <w:rPr>
                <w:rFonts w:eastAsia="Times New Roman"/>
                <w:sz w:val="20"/>
                <w:szCs w:val="20"/>
                <w:vertAlign w:val="superscript"/>
              </w:rPr>
              <w:t>0</w:t>
            </w:r>
            <w:r w:rsidRPr="00D932E0">
              <w:rPr>
                <w:rFonts w:eastAsia="Times New Roman"/>
                <w:sz w:val="20"/>
                <w:szCs w:val="20"/>
              </w:rPr>
              <w:t>E</w:t>
            </w:r>
          </w:p>
        </w:tc>
        <w:tc>
          <w:tcPr>
            <w:tcW w:w="2772" w:type="dxa"/>
            <w:tcBorders>
              <w:top w:val="single" w:sz="4" w:space="0" w:color="auto"/>
              <w:left w:val="single" w:sz="4" w:space="0" w:color="auto"/>
              <w:bottom w:val="single" w:sz="4" w:space="0" w:color="auto"/>
              <w:right w:val="single" w:sz="4" w:space="0" w:color="auto"/>
            </w:tcBorders>
          </w:tcPr>
          <w:p w14:paraId="6BA496E7"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Baseline data (January, 20)</w:t>
            </w:r>
          </w:p>
        </w:tc>
      </w:tr>
      <w:tr w:rsidR="00D932E0" w:rsidRPr="00AB014A" w14:paraId="04B9AB19" w14:textId="77777777" w:rsidTr="00A835A3">
        <w:trPr>
          <w:trHeight w:val="271"/>
        </w:trPr>
        <w:tc>
          <w:tcPr>
            <w:tcW w:w="584" w:type="dxa"/>
            <w:tcBorders>
              <w:top w:val="single" w:sz="4" w:space="0" w:color="auto"/>
              <w:left w:val="single" w:sz="4" w:space="0" w:color="auto"/>
              <w:bottom w:val="single" w:sz="4" w:space="0" w:color="auto"/>
              <w:right w:val="single" w:sz="4" w:space="0" w:color="auto"/>
            </w:tcBorders>
          </w:tcPr>
          <w:p w14:paraId="7B627EAE"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6</w:t>
            </w:r>
          </w:p>
        </w:tc>
        <w:tc>
          <w:tcPr>
            <w:tcW w:w="3064" w:type="dxa"/>
            <w:tcBorders>
              <w:top w:val="single" w:sz="4" w:space="0" w:color="auto"/>
              <w:left w:val="single" w:sz="4" w:space="0" w:color="auto"/>
              <w:bottom w:val="single" w:sz="4" w:space="0" w:color="auto"/>
              <w:right w:val="single" w:sz="4" w:space="0" w:color="auto"/>
            </w:tcBorders>
          </w:tcPr>
          <w:p w14:paraId="0CA2DF7C" w14:textId="77777777" w:rsidR="00D932E0" w:rsidRPr="00D932E0" w:rsidRDefault="00D932E0" w:rsidP="002270D7">
            <w:pPr>
              <w:ind w:left="360" w:hanging="360"/>
              <w:rPr>
                <w:rFonts w:eastAsia="Times New Roman"/>
                <w:sz w:val="20"/>
                <w:szCs w:val="20"/>
              </w:rPr>
            </w:pPr>
            <w:proofErr w:type="spellStart"/>
            <w:r w:rsidRPr="00D932E0">
              <w:rPr>
                <w:rFonts w:eastAsia="Times New Roman"/>
                <w:sz w:val="20"/>
                <w:szCs w:val="20"/>
              </w:rPr>
              <w:t>Bankadaha</w:t>
            </w:r>
            <w:proofErr w:type="spellEnd"/>
          </w:p>
        </w:tc>
        <w:tc>
          <w:tcPr>
            <w:tcW w:w="2822" w:type="dxa"/>
            <w:tcBorders>
              <w:top w:val="single" w:sz="4" w:space="0" w:color="auto"/>
              <w:left w:val="single" w:sz="4" w:space="0" w:color="auto"/>
              <w:bottom w:val="single" w:sz="4" w:space="0" w:color="auto"/>
              <w:right w:val="single" w:sz="4" w:space="0" w:color="auto"/>
            </w:tcBorders>
          </w:tcPr>
          <w:p w14:paraId="5F645EB4"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23.428797</w:t>
            </w:r>
            <w:r w:rsidRPr="00D932E0">
              <w:rPr>
                <w:rFonts w:eastAsia="Times New Roman"/>
                <w:sz w:val="20"/>
                <w:szCs w:val="20"/>
                <w:vertAlign w:val="superscript"/>
              </w:rPr>
              <w:t>0</w:t>
            </w:r>
            <w:r w:rsidRPr="00D932E0">
              <w:rPr>
                <w:rFonts w:eastAsia="Times New Roman"/>
                <w:sz w:val="20"/>
                <w:szCs w:val="20"/>
              </w:rPr>
              <w:t>N, 87.157311</w:t>
            </w:r>
            <w:r w:rsidRPr="00D932E0">
              <w:rPr>
                <w:rFonts w:eastAsia="Times New Roman"/>
                <w:sz w:val="20"/>
                <w:szCs w:val="20"/>
                <w:vertAlign w:val="superscript"/>
              </w:rPr>
              <w:t>0</w:t>
            </w:r>
            <w:r w:rsidRPr="00D932E0">
              <w:rPr>
                <w:rFonts w:eastAsia="Times New Roman"/>
                <w:sz w:val="20"/>
                <w:szCs w:val="20"/>
              </w:rPr>
              <w:t>E</w:t>
            </w:r>
          </w:p>
        </w:tc>
        <w:tc>
          <w:tcPr>
            <w:tcW w:w="2772" w:type="dxa"/>
            <w:tcBorders>
              <w:top w:val="single" w:sz="4" w:space="0" w:color="auto"/>
              <w:left w:val="single" w:sz="4" w:space="0" w:color="auto"/>
              <w:bottom w:val="single" w:sz="4" w:space="0" w:color="auto"/>
              <w:right w:val="single" w:sz="4" w:space="0" w:color="auto"/>
            </w:tcBorders>
          </w:tcPr>
          <w:p w14:paraId="2892043F"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Baseline data (January, 20)</w:t>
            </w:r>
          </w:p>
        </w:tc>
      </w:tr>
      <w:tr w:rsidR="00D932E0" w:rsidRPr="00AB014A" w14:paraId="6925A5B6" w14:textId="77777777" w:rsidTr="00A835A3">
        <w:trPr>
          <w:trHeight w:val="261"/>
        </w:trPr>
        <w:tc>
          <w:tcPr>
            <w:tcW w:w="584" w:type="dxa"/>
            <w:tcBorders>
              <w:top w:val="single" w:sz="4" w:space="0" w:color="auto"/>
              <w:left w:val="single" w:sz="4" w:space="0" w:color="auto"/>
              <w:bottom w:val="single" w:sz="4" w:space="0" w:color="auto"/>
              <w:right w:val="single" w:sz="4" w:space="0" w:color="auto"/>
            </w:tcBorders>
          </w:tcPr>
          <w:p w14:paraId="61E59920"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7</w:t>
            </w:r>
          </w:p>
        </w:tc>
        <w:tc>
          <w:tcPr>
            <w:tcW w:w="3064" w:type="dxa"/>
            <w:tcBorders>
              <w:top w:val="single" w:sz="4" w:space="0" w:color="auto"/>
              <w:left w:val="single" w:sz="4" w:space="0" w:color="auto"/>
              <w:bottom w:val="single" w:sz="4" w:space="0" w:color="auto"/>
              <w:right w:val="single" w:sz="4" w:space="0" w:color="auto"/>
            </w:tcBorders>
          </w:tcPr>
          <w:p w14:paraId="40303F8F" w14:textId="77777777" w:rsidR="00D932E0" w:rsidRPr="00D932E0" w:rsidRDefault="00D932E0" w:rsidP="002270D7">
            <w:pPr>
              <w:ind w:left="360" w:hanging="360"/>
              <w:rPr>
                <w:rFonts w:eastAsia="Times New Roman"/>
                <w:sz w:val="20"/>
                <w:szCs w:val="20"/>
              </w:rPr>
            </w:pPr>
            <w:proofErr w:type="spellStart"/>
            <w:r w:rsidRPr="00D932E0">
              <w:rPr>
                <w:rFonts w:eastAsia="Times New Roman"/>
                <w:sz w:val="20"/>
                <w:szCs w:val="20"/>
              </w:rPr>
              <w:t>Chausalk-Basudevpur</w:t>
            </w:r>
            <w:proofErr w:type="spellEnd"/>
          </w:p>
        </w:tc>
        <w:tc>
          <w:tcPr>
            <w:tcW w:w="2822" w:type="dxa"/>
            <w:tcBorders>
              <w:top w:val="single" w:sz="4" w:space="0" w:color="auto"/>
              <w:left w:val="single" w:sz="4" w:space="0" w:color="auto"/>
              <w:bottom w:val="single" w:sz="4" w:space="0" w:color="auto"/>
              <w:right w:val="single" w:sz="4" w:space="0" w:color="auto"/>
            </w:tcBorders>
          </w:tcPr>
          <w:p w14:paraId="1603301C"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23.474055</w:t>
            </w:r>
            <w:r w:rsidRPr="00D932E0">
              <w:rPr>
                <w:rFonts w:eastAsia="Times New Roman"/>
                <w:sz w:val="20"/>
                <w:szCs w:val="20"/>
                <w:vertAlign w:val="superscript"/>
              </w:rPr>
              <w:t>0</w:t>
            </w:r>
            <w:r w:rsidRPr="00D932E0">
              <w:rPr>
                <w:rFonts w:eastAsia="Times New Roman"/>
                <w:sz w:val="20"/>
                <w:szCs w:val="20"/>
              </w:rPr>
              <w:t>N, 87.149677</w:t>
            </w:r>
            <w:r w:rsidRPr="00D932E0">
              <w:rPr>
                <w:rFonts w:eastAsia="Times New Roman"/>
                <w:sz w:val="20"/>
                <w:szCs w:val="20"/>
                <w:vertAlign w:val="superscript"/>
              </w:rPr>
              <w:t>0</w:t>
            </w:r>
            <w:r w:rsidRPr="00D932E0">
              <w:rPr>
                <w:rFonts w:eastAsia="Times New Roman"/>
                <w:sz w:val="20"/>
                <w:szCs w:val="20"/>
              </w:rPr>
              <w:t xml:space="preserve"> E</w:t>
            </w:r>
          </w:p>
        </w:tc>
        <w:tc>
          <w:tcPr>
            <w:tcW w:w="2772" w:type="dxa"/>
            <w:tcBorders>
              <w:top w:val="single" w:sz="4" w:space="0" w:color="auto"/>
              <w:left w:val="single" w:sz="4" w:space="0" w:color="auto"/>
              <w:bottom w:val="single" w:sz="4" w:space="0" w:color="auto"/>
              <w:right w:val="single" w:sz="4" w:space="0" w:color="auto"/>
            </w:tcBorders>
          </w:tcPr>
          <w:p w14:paraId="13596FE0"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Baseline data (January, 20)</w:t>
            </w:r>
          </w:p>
        </w:tc>
      </w:tr>
      <w:tr w:rsidR="00D932E0" w:rsidRPr="00AB014A" w14:paraId="32BFFB85" w14:textId="77777777" w:rsidTr="00A835A3">
        <w:trPr>
          <w:trHeight w:val="292"/>
        </w:trPr>
        <w:tc>
          <w:tcPr>
            <w:tcW w:w="584" w:type="dxa"/>
            <w:tcBorders>
              <w:top w:val="single" w:sz="4" w:space="0" w:color="auto"/>
              <w:left w:val="single" w:sz="4" w:space="0" w:color="auto"/>
              <w:bottom w:val="single" w:sz="4" w:space="0" w:color="auto"/>
              <w:right w:val="single" w:sz="4" w:space="0" w:color="auto"/>
            </w:tcBorders>
          </w:tcPr>
          <w:p w14:paraId="64531FF1" w14:textId="77777777" w:rsidR="00D932E0" w:rsidRPr="00D932E0" w:rsidRDefault="00D932E0" w:rsidP="002270D7">
            <w:pPr>
              <w:jc w:val="center"/>
              <w:rPr>
                <w:rFonts w:eastAsia="Times New Roman"/>
                <w:sz w:val="20"/>
                <w:szCs w:val="20"/>
              </w:rPr>
            </w:pPr>
            <w:r w:rsidRPr="00D932E0">
              <w:rPr>
                <w:rFonts w:eastAsia="Times New Roman"/>
                <w:sz w:val="20"/>
                <w:szCs w:val="20"/>
              </w:rPr>
              <w:t>8</w:t>
            </w:r>
          </w:p>
        </w:tc>
        <w:tc>
          <w:tcPr>
            <w:tcW w:w="3064" w:type="dxa"/>
            <w:tcBorders>
              <w:top w:val="single" w:sz="4" w:space="0" w:color="auto"/>
              <w:left w:val="single" w:sz="4" w:space="0" w:color="auto"/>
              <w:bottom w:val="single" w:sz="4" w:space="0" w:color="auto"/>
              <w:right w:val="single" w:sz="4" w:space="0" w:color="auto"/>
            </w:tcBorders>
          </w:tcPr>
          <w:p w14:paraId="63FD3ECF" w14:textId="77777777" w:rsidR="00D932E0" w:rsidRPr="00D932E0" w:rsidRDefault="00D932E0" w:rsidP="002270D7">
            <w:pPr>
              <w:ind w:left="360" w:hanging="360"/>
              <w:rPr>
                <w:rFonts w:eastAsia="Times New Roman"/>
                <w:sz w:val="20"/>
                <w:szCs w:val="20"/>
              </w:rPr>
            </w:pPr>
            <w:proofErr w:type="spellStart"/>
            <w:r w:rsidRPr="00D932E0">
              <w:rPr>
                <w:rFonts w:eastAsia="Times New Roman"/>
                <w:sz w:val="20"/>
                <w:szCs w:val="20"/>
              </w:rPr>
              <w:t>Gangajalghati</w:t>
            </w:r>
            <w:proofErr w:type="spellEnd"/>
          </w:p>
        </w:tc>
        <w:tc>
          <w:tcPr>
            <w:tcW w:w="2822" w:type="dxa"/>
            <w:tcBorders>
              <w:top w:val="single" w:sz="4" w:space="0" w:color="auto"/>
              <w:left w:val="single" w:sz="4" w:space="0" w:color="auto"/>
              <w:bottom w:val="single" w:sz="4" w:space="0" w:color="auto"/>
              <w:right w:val="single" w:sz="4" w:space="0" w:color="auto"/>
            </w:tcBorders>
          </w:tcPr>
          <w:p w14:paraId="055F7860"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23.410952</w:t>
            </w:r>
            <w:r w:rsidRPr="00D932E0">
              <w:rPr>
                <w:rFonts w:eastAsia="Times New Roman"/>
                <w:sz w:val="20"/>
                <w:szCs w:val="20"/>
                <w:vertAlign w:val="superscript"/>
              </w:rPr>
              <w:t>0</w:t>
            </w:r>
            <w:r w:rsidRPr="00D932E0">
              <w:rPr>
                <w:rFonts w:eastAsia="Times New Roman"/>
                <w:sz w:val="20"/>
                <w:szCs w:val="20"/>
              </w:rPr>
              <w:t>N, 87.119531</w:t>
            </w:r>
            <w:r w:rsidRPr="00D932E0">
              <w:rPr>
                <w:rFonts w:eastAsia="Times New Roman"/>
                <w:sz w:val="20"/>
                <w:szCs w:val="20"/>
                <w:vertAlign w:val="superscript"/>
              </w:rPr>
              <w:t>0</w:t>
            </w:r>
            <w:r w:rsidRPr="00D932E0">
              <w:rPr>
                <w:rFonts w:eastAsia="Times New Roman"/>
                <w:sz w:val="20"/>
                <w:szCs w:val="20"/>
              </w:rPr>
              <w:t>E</w:t>
            </w:r>
          </w:p>
        </w:tc>
        <w:tc>
          <w:tcPr>
            <w:tcW w:w="2772" w:type="dxa"/>
            <w:tcBorders>
              <w:top w:val="single" w:sz="4" w:space="0" w:color="auto"/>
              <w:left w:val="single" w:sz="4" w:space="0" w:color="auto"/>
              <w:bottom w:val="single" w:sz="4" w:space="0" w:color="auto"/>
              <w:right w:val="single" w:sz="4" w:space="0" w:color="auto"/>
            </w:tcBorders>
          </w:tcPr>
          <w:p w14:paraId="3A99A0F0"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Baseline data (January, 20)</w:t>
            </w:r>
          </w:p>
        </w:tc>
      </w:tr>
      <w:tr w:rsidR="00D932E0" w:rsidRPr="00AB014A" w14:paraId="7FBDD362" w14:textId="77777777" w:rsidTr="00A835A3">
        <w:trPr>
          <w:trHeight w:val="269"/>
        </w:trPr>
        <w:tc>
          <w:tcPr>
            <w:tcW w:w="584" w:type="dxa"/>
            <w:tcBorders>
              <w:top w:val="single" w:sz="4" w:space="0" w:color="auto"/>
              <w:left w:val="single" w:sz="4" w:space="0" w:color="auto"/>
              <w:bottom w:val="single" w:sz="4" w:space="0" w:color="auto"/>
              <w:right w:val="single" w:sz="4" w:space="0" w:color="auto"/>
            </w:tcBorders>
          </w:tcPr>
          <w:p w14:paraId="0A20D91D" w14:textId="77777777" w:rsidR="00D932E0" w:rsidRPr="00D932E0" w:rsidRDefault="00D932E0" w:rsidP="002270D7">
            <w:pPr>
              <w:jc w:val="center"/>
              <w:rPr>
                <w:rFonts w:eastAsia="Times New Roman"/>
                <w:sz w:val="20"/>
                <w:szCs w:val="20"/>
              </w:rPr>
            </w:pPr>
            <w:r w:rsidRPr="00D932E0">
              <w:rPr>
                <w:rFonts w:eastAsia="Times New Roman"/>
                <w:sz w:val="20"/>
                <w:szCs w:val="20"/>
              </w:rPr>
              <w:t>9</w:t>
            </w:r>
          </w:p>
        </w:tc>
        <w:tc>
          <w:tcPr>
            <w:tcW w:w="3064" w:type="dxa"/>
            <w:tcBorders>
              <w:top w:val="single" w:sz="4" w:space="0" w:color="auto"/>
              <w:left w:val="single" w:sz="4" w:space="0" w:color="auto"/>
              <w:bottom w:val="single" w:sz="4" w:space="0" w:color="auto"/>
              <w:right w:val="single" w:sz="4" w:space="0" w:color="auto"/>
            </w:tcBorders>
          </w:tcPr>
          <w:p w14:paraId="2935DF11" w14:textId="77777777" w:rsidR="00D932E0" w:rsidRPr="00D932E0" w:rsidRDefault="00D932E0" w:rsidP="002270D7">
            <w:pPr>
              <w:ind w:left="360" w:hanging="360"/>
              <w:rPr>
                <w:rFonts w:eastAsia="Times New Roman"/>
                <w:sz w:val="20"/>
                <w:szCs w:val="20"/>
              </w:rPr>
            </w:pPr>
            <w:proofErr w:type="spellStart"/>
            <w:r w:rsidRPr="00D932E0">
              <w:rPr>
                <w:rFonts w:eastAsia="Times New Roman"/>
                <w:sz w:val="20"/>
                <w:szCs w:val="20"/>
              </w:rPr>
              <w:t>Deuli</w:t>
            </w:r>
            <w:proofErr w:type="spellEnd"/>
          </w:p>
        </w:tc>
        <w:tc>
          <w:tcPr>
            <w:tcW w:w="2822" w:type="dxa"/>
            <w:tcBorders>
              <w:top w:val="single" w:sz="4" w:space="0" w:color="auto"/>
              <w:left w:val="single" w:sz="4" w:space="0" w:color="auto"/>
              <w:bottom w:val="single" w:sz="4" w:space="0" w:color="auto"/>
              <w:right w:val="single" w:sz="4" w:space="0" w:color="auto"/>
            </w:tcBorders>
          </w:tcPr>
          <w:p w14:paraId="12BB4521"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23.449429</w:t>
            </w:r>
            <w:r w:rsidRPr="00D932E0">
              <w:rPr>
                <w:rFonts w:eastAsia="Times New Roman"/>
                <w:sz w:val="20"/>
                <w:szCs w:val="20"/>
                <w:vertAlign w:val="superscript"/>
              </w:rPr>
              <w:t>0</w:t>
            </w:r>
            <w:r w:rsidRPr="00D932E0">
              <w:rPr>
                <w:rFonts w:eastAsia="Times New Roman"/>
                <w:sz w:val="20"/>
                <w:szCs w:val="20"/>
              </w:rPr>
              <w:t>N, 87.096603</w:t>
            </w:r>
            <w:r w:rsidRPr="00D932E0">
              <w:rPr>
                <w:rFonts w:eastAsia="Times New Roman"/>
                <w:sz w:val="20"/>
                <w:szCs w:val="20"/>
                <w:vertAlign w:val="superscript"/>
              </w:rPr>
              <w:t>0</w:t>
            </w:r>
            <w:r w:rsidRPr="00D932E0">
              <w:rPr>
                <w:rFonts w:eastAsia="Times New Roman"/>
                <w:sz w:val="20"/>
                <w:szCs w:val="20"/>
              </w:rPr>
              <w:t>E</w:t>
            </w:r>
          </w:p>
        </w:tc>
        <w:tc>
          <w:tcPr>
            <w:tcW w:w="2772" w:type="dxa"/>
            <w:tcBorders>
              <w:top w:val="single" w:sz="4" w:space="0" w:color="auto"/>
              <w:left w:val="single" w:sz="4" w:space="0" w:color="auto"/>
              <w:bottom w:val="single" w:sz="4" w:space="0" w:color="auto"/>
              <w:right w:val="single" w:sz="4" w:space="0" w:color="auto"/>
            </w:tcBorders>
          </w:tcPr>
          <w:p w14:paraId="3557AE13"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Baseline data (January, 20)</w:t>
            </w:r>
          </w:p>
        </w:tc>
      </w:tr>
      <w:tr w:rsidR="00D932E0" w:rsidRPr="00AB014A" w14:paraId="6FAFC8C5" w14:textId="77777777" w:rsidTr="00A835A3">
        <w:trPr>
          <w:trHeight w:val="273"/>
        </w:trPr>
        <w:tc>
          <w:tcPr>
            <w:tcW w:w="584" w:type="dxa"/>
            <w:tcBorders>
              <w:top w:val="single" w:sz="4" w:space="0" w:color="auto"/>
              <w:left w:val="single" w:sz="4" w:space="0" w:color="auto"/>
              <w:bottom w:val="single" w:sz="4" w:space="0" w:color="auto"/>
              <w:right w:val="single" w:sz="4" w:space="0" w:color="auto"/>
            </w:tcBorders>
          </w:tcPr>
          <w:p w14:paraId="3063578E" w14:textId="77777777" w:rsidR="00D932E0" w:rsidRPr="00D932E0" w:rsidRDefault="00D932E0" w:rsidP="002270D7">
            <w:pPr>
              <w:jc w:val="center"/>
              <w:rPr>
                <w:rFonts w:eastAsia="Times New Roman"/>
                <w:sz w:val="20"/>
                <w:szCs w:val="20"/>
              </w:rPr>
            </w:pPr>
            <w:r w:rsidRPr="00D932E0">
              <w:rPr>
                <w:rFonts w:eastAsia="Times New Roman"/>
                <w:sz w:val="20"/>
                <w:szCs w:val="20"/>
              </w:rPr>
              <w:t>10</w:t>
            </w:r>
          </w:p>
        </w:tc>
        <w:tc>
          <w:tcPr>
            <w:tcW w:w="3064" w:type="dxa"/>
            <w:tcBorders>
              <w:top w:val="single" w:sz="4" w:space="0" w:color="auto"/>
              <w:left w:val="single" w:sz="4" w:space="0" w:color="auto"/>
              <w:bottom w:val="single" w:sz="4" w:space="0" w:color="auto"/>
              <w:right w:val="single" w:sz="4" w:space="0" w:color="auto"/>
            </w:tcBorders>
          </w:tcPr>
          <w:p w14:paraId="6E22AD49" w14:textId="77777777" w:rsidR="00D932E0" w:rsidRPr="00D932E0" w:rsidRDefault="00D932E0" w:rsidP="002270D7">
            <w:pPr>
              <w:ind w:left="360" w:hanging="360"/>
              <w:rPr>
                <w:rFonts w:eastAsia="Times New Roman"/>
                <w:sz w:val="20"/>
                <w:szCs w:val="20"/>
              </w:rPr>
            </w:pPr>
            <w:proofErr w:type="spellStart"/>
            <w:r w:rsidRPr="00D932E0">
              <w:rPr>
                <w:rFonts w:eastAsia="Times New Roman"/>
                <w:sz w:val="20"/>
                <w:szCs w:val="20"/>
              </w:rPr>
              <w:t>Machaparulia</w:t>
            </w:r>
            <w:proofErr w:type="spellEnd"/>
          </w:p>
        </w:tc>
        <w:tc>
          <w:tcPr>
            <w:tcW w:w="2822" w:type="dxa"/>
            <w:tcBorders>
              <w:top w:val="single" w:sz="4" w:space="0" w:color="auto"/>
              <w:left w:val="single" w:sz="4" w:space="0" w:color="auto"/>
              <w:bottom w:val="single" w:sz="4" w:space="0" w:color="auto"/>
              <w:right w:val="single" w:sz="4" w:space="0" w:color="auto"/>
            </w:tcBorders>
          </w:tcPr>
          <w:p w14:paraId="435ECD65"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23.342544</w:t>
            </w:r>
            <w:r w:rsidRPr="00D932E0">
              <w:rPr>
                <w:rFonts w:eastAsia="Times New Roman"/>
                <w:sz w:val="20"/>
                <w:szCs w:val="20"/>
                <w:vertAlign w:val="superscript"/>
              </w:rPr>
              <w:t>0</w:t>
            </w:r>
            <w:r w:rsidRPr="00D932E0">
              <w:rPr>
                <w:rFonts w:eastAsia="Times New Roman"/>
                <w:sz w:val="20"/>
                <w:szCs w:val="20"/>
              </w:rPr>
              <w:t>N, 87.095981</w:t>
            </w:r>
            <w:r w:rsidRPr="00D932E0">
              <w:rPr>
                <w:rFonts w:eastAsia="Times New Roman"/>
                <w:sz w:val="20"/>
                <w:szCs w:val="20"/>
                <w:vertAlign w:val="superscript"/>
              </w:rPr>
              <w:t>0</w:t>
            </w:r>
            <w:r w:rsidRPr="00D932E0">
              <w:rPr>
                <w:rFonts w:eastAsia="Times New Roman"/>
                <w:sz w:val="20"/>
                <w:szCs w:val="20"/>
              </w:rPr>
              <w:t>E</w:t>
            </w:r>
          </w:p>
        </w:tc>
        <w:tc>
          <w:tcPr>
            <w:tcW w:w="2772" w:type="dxa"/>
            <w:tcBorders>
              <w:top w:val="single" w:sz="4" w:space="0" w:color="auto"/>
              <w:left w:val="single" w:sz="4" w:space="0" w:color="auto"/>
              <w:bottom w:val="single" w:sz="4" w:space="0" w:color="auto"/>
              <w:right w:val="single" w:sz="4" w:space="0" w:color="auto"/>
            </w:tcBorders>
          </w:tcPr>
          <w:p w14:paraId="26FA698B" w14:textId="77777777" w:rsidR="00D932E0" w:rsidRPr="00D932E0" w:rsidRDefault="00D932E0" w:rsidP="002270D7">
            <w:pPr>
              <w:ind w:left="360" w:hanging="360"/>
              <w:jc w:val="center"/>
              <w:rPr>
                <w:rFonts w:eastAsia="Times New Roman"/>
                <w:sz w:val="20"/>
                <w:szCs w:val="20"/>
              </w:rPr>
            </w:pPr>
            <w:r w:rsidRPr="00D932E0">
              <w:rPr>
                <w:rFonts w:eastAsia="Times New Roman"/>
                <w:sz w:val="20"/>
                <w:szCs w:val="20"/>
              </w:rPr>
              <w:t>Baseline data (January, 20)</w:t>
            </w:r>
          </w:p>
        </w:tc>
      </w:tr>
    </w:tbl>
    <w:p w14:paraId="1D40C9F8" w14:textId="77777777" w:rsidR="000E63A1" w:rsidRDefault="000E63A1" w:rsidP="000E63A1">
      <w:pPr>
        <w:pStyle w:val="ListParagraph"/>
        <w:spacing w:after="0" w:line="240" w:lineRule="auto"/>
        <w:ind w:left="0"/>
        <w:jc w:val="both"/>
        <w:rPr>
          <w:rFonts w:cs="Arial"/>
          <w:color w:val="000000"/>
          <w:szCs w:val="22"/>
        </w:rPr>
      </w:pPr>
    </w:p>
    <w:p w14:paraId="48943F8F" w14:textId="3D9521DC" w:rsidR="00D932E0" w:rsidRDefault="00D932E0" w:rsidP="002270D7">
      <w:pPr>
        <w:pStyle w:val="ListParagraph"/>
        <w:numPr>
          <w:ilvl w:val="0"/>
          <w:numId w:val="3"/>
        </w:numPr>
        <w:spacing w:after="0" w:line="240" w:lineRule="auto"/>
        <w:ind w:left="0" w:firstLine="0"/>
        <w:jc w:val="both"/>
        <w:rPr>
          <w:rFonts w:cs="Arial"/>
          <w:color w:val="000000"/>
          <w:szCs w:val="22"/>
        </w:rPr>
      </w:pPr>
      <w:r w:rsidRPr="00AB014A">
        <w:rPr>
          <w:rFonts w:cs="Arial"/>
          <w:color w:val="000000"/>
          <w:szCs w:val="22"/>
        </w:rPr>
        <w:t>The monitoring locations for the projects were marked on google earth and presented below.</w:t>
      </w:r>
    </w:p>
    <w:p w14:paraId="50C3E5FF" w14:textId="77777777" w:rsidR="002270D7" w:rsidRPr="00AB014A" w:rsidRDefault="002270D7" w:rsidP="002270D7">
      <w:pPr>
        <w:pStyle w:val="ListParagraph"/>
        <w:spacing w:after="0" w:line="240" w:lineRule="auto"/>
        <w:ind w:left="0"/>
        <w:rPr>
          <w:rFonts w:cs="Arial"/>
          <w:color w:val="000000"/>
          <w:szCs w:val="22"/>
        </w:rPr>
      </w:pPr>
    </w:p>
    <w:p w14:paraId="7FC33A03" w14:textId="51A4EA6B" w:rsidR="00D932E0" w:rsidRPr="00AB014A" w:rsidRDefault="00D932E0" w:rsidP="00D932E0">
      <w:pPr>
        <w:jc w:val="center"/>
      </w:pPr>
      <w:r w:rsidRPr="00AB014A">
        <w:rPr>
          <w:noProof/>
          <w:lang w:val="en-IN" w:eastAsia="en-IN" w:bidi="ar-SA"/>
        </w:rPr>
        <w:drawing>
          <wp:inline distT="0" distB="0" distL="0" distR="0" wp14:anchorId="76E6F5CA" wp14:editId="03D8B83F">
            <wp:extent cx="5915660" cy="362833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59955" cy="3655507"/>
                    </a:xfrm>
                    <a:prstGeom prst="rect">
                      <a:avLst/>
                    </a:prstGeom>
                    <a:noFill/>
                    <a:ln>
                      <a:noFill/>
                    </a:ln>
                  </pic:spPr>
                </pic:pic>
              </a:graphicData>
            </a:graphic>
          </wp:inline>
        </w:drawing>
      </w:r>
    </w:p>
    <w:p w14:paraId="7F958D61" w14:textId="31154A6C" w:rsidR="00D932E0" w:rsidRDefault="00D932E0" w:rsidP="00D932E0">
      <w:pPr>
        <w:ind w:left="1080" w:firstLine="360"/>
        <w:rPr>
          <w:b/>
          <w:bCs/>
        </w:rPr>
      </w:pPr>
      <w:r w:rsidRPr="00AB014A">
        <w:rPr>
          <w:b/>
          <w:bCs/>
        </w:rPr>
        <w:t xml:space="preserve">Figure </w:t>
      </w:r>
      <w:r w:rsidR="002B5671">
        <w:rPr>
          <w:b/>
          <w:bCs/>
        </w:rPr>
        <w:t>10</w:t>
      </w:r>
      <w:r w:rsidRPr="00AB014A">
        <w:rPr>
          <w:b/>
          <w:bCs/>
        </w:rPr>
        <w:t>A: Monitoring stations for Package BK/01- Bankura</w:t>
      </w:r>
    </w:p>
    <w:p w14:paraId="18D4E7A1" w14:textId="3AC6CF86" w:rsidR="006E4E0F" w:rsidRDefault="006E4E0F" w:rsidP="00D932E0">
      <w:pPr>
        <w:ind w:left="1080" w:firstLine="360"/>
        <w:rPr>
          <w:b/>
          <w:bCs/>
        </w:rPr>
      </w:pPr>
    </w:p>
    <w:p w14:paraId="78141ED1" w14:textId="36EF41A5" w:rsidR="006E4E0F" w:rsidRDefault="006E4E0F" w:rsidP="00D932E0">
      <w:pPr>
        <w:ind w:left="1080" w:firstLine="360"/>
        <w:rPr>
          <w:b/>
          <w:bCs/>
        </w:rPr>
      </w:pPr>
    </w:p>
    <w:p w14:paraId="13B62B63" w14:textId="4EAB43A4" w:rsidR="006E4E0F" w:rsidRDefault="006E4E0F" w:rsidP="00D932E0">
      <w:pPr>
        <w:ind w:left="1080" w:firstLine="360"/>
        <w:rPr>
          <w:b/>
          <w:bCs/>
        </w:rPr>
      </w:pPr>
    </w:p>
    <w:p w14:paraId="1B4EB9C8" w14:textId="3639E0E8" w:rsidR="006E4E0F" w:rsidRDefault="006E4E0F" w:rsidP="00D932E0">
      <w:pPr>
        <w:ind w:left="1080" w:firstLine="360"/>
        <w:rPr>
          <w:b/>
          <w:bCs/>
        </w:rPr>
      </w:pPr>
    </w:p>
    <w:p w14:paraId="65760769" w14:textId="7C072CE5" w:rsidR="006E4E0F" w:rsidRDefault="006E4E0F" w:rsidP="00D932E0">
      <w:pPr>
        <w:ind w:left="1080" w:firstLine="360"/>
        <w:rPr>
          <w:b/>
          <w:bCs/>
        </w:rPr>
      </w:pPr>
      <w:r w:rsidRPr="003438D2">
        <w:rPr>
          <w:noProof/>
          <w:lang w:val="en-IN" w:eastAsia="en-IN" w:bidi="ar-SA"/>
        </w:rPr>
        <w:lastRenderedPageBreak/>
        <w:drawing>
          <wp:anchor distT="0" distB="0" distL="114300" distR="114300" simplePos="0" relativeHeight="251672576" behindDoc="1" locked="0" layoutInCell="1" allowOverlap="1" wp14:anchorId="3A5240A8" wp14:editId="0087436E">
            <wp:simplePos x="0" y="0"/>
            <wp:positionH relativeFrom="column">
              <wp:posOffset>0</wp:posOffset>
            </wp:positionH>
            <wp:positionV relativeFrom="paragraph">
              <wp:posOffset>161290</wp:posOffset>
            </wp:positionV>
            <wp:extent cx="5934710" cy="3307080"/>
            <wp:effectExtent l="0" t="0" r="8890" b="7620"/>
            <wp:wrapTight wrapText="bothSides">
              <wp:wrapPolygon edited="0">
                <wp:start x="0" y="0"/>
                <wp:lineTo x="0" y="21525"/>
                <wp:lineTo x="21563" y="21525"/>
                <wp:lineTo x="21563" y="0"/>
                <wp:lineTo x="0" y="0"/>
              </wp:wrapPolygon>
            </wp:wrapTight>
            <wp:docPr id="7195" name="Picture 7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34710" cy="33070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3F61FB" w14:textId="77777777" w:rsidR="000E63A1" w:rsidRPr="00AB014A" w:rsidRDefault="000E63A1" w:rsidP="00D932E0">
      <w:pPr>
        <w:ind w:left="1080" w:firstLine="360"/>
        <w:rPr>
          <w:b/>
          <w:bCs/>
        </w:rPr>
      </w:pPr>
    </w:p>
    <w:p w14:paraId="554F1FE6" w14:textId="02178BE4" w:rsidR="00D932E0" w:rsidRDefault="00D932E0" w:rsidP="00D932E0">
      <w:pPr>
        <w:ind w:left="1080" w:firstLine="360"/>
        <w:rPr>
          <w:b/>
          <w:bCs/>
        </w:rPr>
      </w:pPr>
      <w:r w:rsidRPr="00AB014A">
        <w:rPr>
          <w:b/>
          <w:bCs/>
        </w:rPr>
        <w:t xml:space="preserve">Figure </w:t>
      </w:r>
      <w:r w:rsidR="002B5671">
        <w:rPr>
          <w:b/>
          <w:bCs/>
        </w:rPr>
        <w:t>10</w:t>
      </w:r>
      <w:r w:rsidRPr="00AB014A">
        <w:rPr>
          <w:b/>
          <w:bCs/>
        </w:rPr>
        <w:t>B: Monitoring stations for Package BK/02A- Bankura</w:t>
      </w:r>
    </w:p>
    <w:p w14:paraId="25F479C8" w14:textId="2EF0A22F" w:rsidR="006E4E0F" w:rsidRDefault="006E4E0F" w:rsidP="00D932E0">
      <w:pPr>
        <w:ind w:left="1080" w:firstLine="360"/>
        <w:rPr>
          <w:b/>
          <w:bCs/>
        </w:rPr>
      </w:pPr>
    </w:p>
    <w:p w14:paraId="608AA536" w14:textId="41F0F50A" w:rsidR="006E4E0F" w:rsidRDefault="006E4E0F" w:rsidP="00D932E0">
      <w:pPr>
        <w:ind w:left="1080" w:firstLine="360"/>
        <w:rPr>
          <w:b/>
          <w:bCs/>
        </w:rPr>
      </w:pPr>
      <w:r w:rsidRPr="003438D2">
        <w:rPr>
          <w:noProof/>
          <w:lang w:val="en-IN" w:eastAsia="en-IN" w:bidi="ar-SA"/>
        </w:rPr>
        <w:drawing>
          <wp:anchor distT="0" distB="0" distL="114300" distR="114300" simplePos="0" relativeHeight="251674624" behindDoc="0" locked="0" layoutInCell="1" allowOverlap="1" wp14:anchorId="53F5541A" wp14:editId="05A850A0">
            <wp:simplePos x="0" y="0"/>
            <wp:positionH relativeFrom="column">
              <wp:posOffset>0</wp:posOffset>
            </wp:positionH>
            <wp:positionV relativeFrom="paragraph">
              <wp:posOffset>161290</wp:posOffset>
            </wp:positionV>
            <wp:extent cx="5857875" cy="3292475"/>
            <wp:effectExtent l="0" t="0" r="9525" b="3175"/>
            <wp:wrapSquare wrapText="bothSides"/>
            <wp:docPr id="7196" name="Picture 7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57875" cy="32924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CF02D7" w14:textId="77777777" w:rsidR="00160980" w:rsidRPr="00AB014A" w:rsidRDefault="00160980" w:rsidP="00D932E0">
      <w:pPr>
        <w:ind w:left="1080" w:firstLine="360"/>
        <w:rPr>
          <w:b/>
          <w:bCs/>
        </w:rPr>
      </w:pPr>
    </w:p>
    <w:p w14:paraId="0BEE3852" w14:textId="6B207EA9" w:rsidR="00D932E0" w:rsidRDefault="00D932E0" w:rsidP="00D932E0">
      <w:pPr>
        <w:ind w:left="1080" w:firstLine="360"/>
        <w:rPr>
          <w:b/>
          <w:bCs/>
        </w:rPr>
      </w:pPr>
      <w:r w:rsidRPr="00AB014A">
        <w:rPr>
          <w:b/>
          <w:bCs/>
        </w:rPr>
        <w:t xml:space="preserve">Figure </w:t>
      </w:r>
      <w:r w:rsidR="002B5671">
        <w:rPr>
          <w:b/>
          <w:bCs/>
        </w:rPr>
        <w:t>10</w:t>
      </w:r>
      <w:r w:rsidRPr="00AB014A">
        <w:rPr>
          <w:b/>
          <w:bCs/>
        </w:rPr>
        <w:t>C: Monitoring stations for Package BK/02B- Bankura</w:t>
      </w:r>
    </w:p>
    <w:p w14:paraId="01E18DCD" w14:textId="77777777" w:rsidR="00D932E0" w:rsidRPr="00AB014A" w:rsidRDefault="00D932E0" w:rsidP="00D932E0">
      <w:pPr>
        <w:ind w:left="1080" w:firstLine="360"/>
        <w:rPr>
          <w:b/>
          <w:bCs/>
        </w:rPr>
      </w:pPr>
    </w:p>
    <w:p w14:paraId="4CF356D6" w14:textId="2AB79118" w:rsidR="00D932E0" w:rsidRPr="00AB014A" w:rsidRDefault="00160980" w:rsidP="00D932E0">
      <w:pPr>
        <w:ind w:left="360"/>
        <w:jc w:val="center"/>
        <w:rPr>
          <w:b/>
          <w:bCs/>
        </w:rPr>
      </w:pPr>
      <w:r>
        <w:rPr>
          <w:noProof/>
          <w:lang w:val="en-IN" w:eastAsia="en-IN" w:bidi="ar-SA"/>
        </w:rPr>
        <w:lastRenderedPageBreak/>
        <w:drawing>
          <wp:inline distT="0" distB="0" distL="0" distR="0" wp14:anchorId="0F328B1D" wp14:editId="3014274F">
            <wp:extent cx="5323764" cy="3418764"/>
            <wp:effectExtent l="0" t="0" r="0" b="0"/>
            <wp:docPr id="7188" name="Picture 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28706" cy="3421938"/>
                    </a:xfrm>
                    <a:prstGeom prst="rect">
                      <a:avLst/>
                    </a:prstGeom>
                    <a:noFill/>
                    <a:ln>
                      <a:noFill/>
                    </a:ln>
                  </pic:spPr>
                </pic:pic>
              </a:graphicData>
            </a:graphic>
          </wp:inline>
        </w:drawing>
      </w:r>
    </w:p>
    <w:p w14:paraId="64E89E0B" w14:textId="77777777" w:rsidR="006E4E0F" w:rsidRDefault="006E4E0F" w:rsidP="00D932E0">
      <w:pPr>
        <w:ind w:left="1800" w:firstLine="360"/>
        <w:rPr>
          <w:b/>
          <w:bCs/>
        </w:rPr>
      </w:pPr>
    </w:p>
    <w:p w14:paraId="2E5740A9" w14:textId="3E0EA5A4" w:rsidR="00D932E0" w:rsidRDefault="00D932E0" w:rsidP="00D932E0">
      <w:pPr>
        <w:ind w:left="1800" w:firstLine="360"/>
        <w:rPr>
          <w:b/>
          <w:bCs/>
        </w:rPr>
      </w:pPr>
      <w:r w:rsidRPr="00AB014A">
        <w:rPr>
          <w:b/>
          <w:bCs/>
        </w:rPr>
        <w:t xml:space="preserve">Figure </w:t>
      </w:r>
      <w:r w:rsidR="002B5671">
        <w:rPr>
          <w:b/>
          <w:bCs/>
        </w:rPr>
        <w:t>10</w:t>
      </w:r>
      <w:r w:rsidRPr="00AB014A">
        <w:rPr>
          <w:b/>
          <w:bCs/>
        </w:rPr>
        <w:t>D: Monitoring stations for Package BK/03- Bankura</w:t>
      </w:r>
    </w:p>
    <w:p w14:paraId="52F56815" w14:textId="77777777" w:rsidR="002F4F94" w:rsidRDefault="002F4F94" w:rsidP="00D932E0">
      <w:pPr>
        <w:ind w:left="1800" w:firstLine="360"/>
        <w:rPr>
          <w:b/>
          <w:bCs/>
        </w:rPr>
      </w:pPr>
    </w:p>
    <w:p w14:paraId="011827D6" w14:textId="037A7629" w:rsidR="006E4E0F" w:rsidRDefault="002F4F94" w:rsidP="002F4F94">
      <w:pPr>
        <w:rPr>
          <w:b/>
          <w:bCs/>
        </w:rPr>
      </w:pPr>
      <w:r>
        <w:rPr>
          <w:noProof/>
          <w:lang w:val="en-IN" w:eastAsia="en-IN" w:bidi="ar-SA"/>
        </w:rPr>
        <w:drawing>
          <wp:inline distT="0" distB="0" distL="0" distR="0" wp14:anchorId="0C13B673" wp14:editId="54D3025E">
            <wp:extent cx="5944870" cy="3445510"/>
            <wp:effectExtent l="0" t="0" r="0" b="2540"/>
            <wp:docPr id="7198" name="Picture 7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4870" cy="3445510"/>
                    </a:xfrm>
                    <a:prstGeom prst="rect">
                      <a:avLst/>
                    </a:prstGeom>
                    <a:noFill/>
                    <a:ln>
                      <a:noFill/>
                    </a:ln>
                  </pic:spPr>
                </pic:pic>
              </a:graphicData>
            </a:graphic>
          </wp:inline>
        </w:drawing>
      </w:r>
    </w:p>
    <w:p w14:paraId="645862F7" w14:textId="326366BB" w:rsidR="00D932E0" w:rsidRPr="00AB014A" w:rsidRDefault="00D932E0" w:rsidP="00D932E0">
      <w:pPr>
        <w:jc w:val="center"/>
      </w:pPr>
    </w:p>
    <w:p w14:paraId="2DD99A30" w14:textId="7CE10CE4" w:rsidR="00D932E0" w:rsidRPr="00A835A3" w:rsidRDefault="00D932E0" w:rsidP="00D932E0">
      <w:pPr>
        <w:ind w:left="1080" w:firstLine="360"/>
        <w:rPr>
          <w:b/>
          <w:bCs/>
        </w:rPr>
      </w:pPr>
      <w:r w:rsidRPr="00A835A3">
        <w:rPr>
          <w:b/>
          <w:bCs/>
        </w:rPr>
        <w:t xml:space="preserve">Figure </w:t>
      </w:r>
      <w:r w:rsidR="002B5671" w:rsidRPr="00A835A3">
        <w:rPr>
          <w:b/>
          <w:bCs/>
        </w:rPr>
        <w:t>10</w:t>
      </w:r>
      <w:r w:rsidRPr="00A835A3">
        <w:rPr>
          <w:b/>
          <w:bCs/>
        </w:rPr>
        <w:t xml:space="preserve"> E: Monitoring stations for Package BK/04- Bankura</w:t>
      </w:r>
    </w:p>
    <w:p w14:paraId="7B8DF831" w14:textId="72060196" w:rsidR="002270D7" w:rsidRDefault="002270D7" w:rsidP="00A835A3">
      <w:pPr>
        <w:pStyle w:val="ListParagraph"/>
        <w:numPr>
          <w:ilvl w:val="0"/>
          <w:numId w:val="3"/>
        </w:numPr>
        <w:spacing w:after="0" w:line="240" w:lineRule="auto"/>
        <w:ind w:left="0" w:firstLine="0"/>
        <w:jc w:val="both"/>
        <w:rPr>
          <w:bCs/>
        </w:rPr>
      </w:pPr>
      <w:r w:rsidRPr="002270D7">
        <w:rPr>
          <w:b/>
          <w:bCs/>
          <w:u w:val="single"/>
        </w:rPr>
        <w:lastRenderedPageBreak/>
        <w:t>Monitoring locations of East Medinipur:</w:t>
      </w:r>
      <w:r>
        <w:rPr>
          <w:b/>
          <w:bCs/>
        </w:rPr>
        <w:t xml:space="preserve">  </w:t>
      </w:r>
      <w:r w:rsidRPr="000363CB">
        <w:rPr>
          <w:rFonts w:eastAsia="Arial" w:cs="Arial"/>
          <w:bCs/>
          <w:szCs w:val="22"/>
          <w:lang w:val="en-US" w:bidi="en-US"/>
        </w:rPr>
        <w:t>Out of two packages of East Medinipur, i.e. EM/01 and EM/02, the baseline monitoring</w:t>
      </w:r>
      <w:r>
        <w:rPr>
          <w:bCs/>
        </w:rPr>
        <w:t xml:space="preserve"> </w:t>
      </w:r>
      <w:r w:rsidRPr="000363CB">
        <w:rPr>
          <w:rFonts w:eastAsia="Arial" w:cs="Arial"/>
          <w:bCs/>
          <w:szCs w:val="22"/>
          <w:lang w:val="en-US" w:bidi="en-US"/>
        </w:rPr>
        <w:t>work of EM/02 has been completed and base line monitoring</w:t>
      </w:r>
      <w:r w:rsidR="00A835A3">
        <w:rPr>
          <w:rFonts w:eastAsia="Arial" w:cs="Arial"/>
          <w:bCs/>
          <w:szCs w:val="22"/>
          <w:lang w:val="en-US" w:bidi="en-US"/>
        </w:rPr>
        <w:t xml:space="preserve"> for package</w:t>
      </w:r>
      <w:r w:rsidRPr="000363CB">
        <w:rPr>
          <w:rFonts w:eastAsia="Arial" w:cs="Arial"/>
          <w:bCs/>
          <w:szCs w:val="22"/>
          <w:lang w:val="en-US" w:bidi="en-US"/>
        </w:rPr>
        <w:t xml:space="preserve"> </w:t>
      </w:r>
      <w:r w:rsidR="00A835A3" w:rsidRPr="000363CB">
        <w:rPr>
          <w:rFonts w:eastAsia="Arial" w:cs="Arial"/>
          <w:bCs/>
          <w:szCs w:val="22"/>
          <w:lang w:val="en-US" w:bidi="en-US"/>
        </w:rPr>
        <w:t xml:space="preserve">EM/01 </w:t>
      </w:r>
      <w:r w:rsidRPr="000363CB">
        <w:rPr>
          <w:rFonts w:eastAsia="Arial" w:cs="Arial"/>
          <w:bCs/>
          <w:szCs w:val="22"/>
          <w:lang w:val="en-US" w:bidi="en-US"/>
        </w:rPr>
        <w:t>will</w:t>
      </w:r>
      <w:r w:rsidR="00A835A3">
        <w:rPr>
          <w:rFonts w:eastAsia="Arial" w:cs="Arial"/>
          <w:bCs/>
          <w:szCs w:val="22"/>
          <w:lang w:val="en-US" w:bidi="en-US"/>
        </w:rPr>
        <w:t xml:space="preserve"> be</w:t>
      </w:r>
      <w:r>
        <w:rPr>
          <w:bCs/>
        </w:rPr>
        <w:t xml:space="preserve"> </w:t>
      </w:r>
      <w:r w:rsidRPr="000363CB">
        <w:rPr>
          <w:rFonts w:eastAsia="Arial" w:cs="Arial"/>
          <w:bCs/>
          <w:szCs w:val="22"/>
          <w:lang w:val="en-US" w:bidi="en-US"/>
        </w:rPr>
        <w:t>start</w:t>
      </w:r>
      <w:r w:rsidR="00A835A3">
        <w:rPr>
          <w:rFonts w:eastAsia="Arial" w:cs="Arial"/>
          <w:bCs/>
          <w:szCs w:val="22"/>
          <w:lang w:val="en-US" w:bidi="en-US"/>
        </w:rPr>
        <w:t>ed</w:t>
      </w:r>
      <w:r w:rsidRPr="000363CB">
        <w:rPr>
          <w:rFonts w:eastAsia="Arial" w:cs="Arial"/>
          <w:bCs/>
          <w:szCs w:val="22"/>
          <w:lang w:val="en-US" w:bidi="en-US"/>
        </w:rPr>
        <w:t xml:space="preserve"> very soon</w:t>
      </w:r>
      <w:r>
        <w:rPr>
          <w:bCs/>
        </w:rPr>
        <w:t>.</w:t>
      </w:r>
    </w:p>
    <w:p w14:paraId="23CD7EDB" w14:textId="77777777" w:rsidR="002B5671" w:rsidRDefault="002B5671" w:rsidP="002B5671">
      <w:pPr>
        <w:pStyle w:val="ListParagraph"/>
        <w:spacing w:after="0" w:line="240" w:lineRule="auto"/>
        <w:ind w:left="0"/>
        <w:rPr>
          <w:bCs/>
        </w:rPr>
      </w:pPr>
    </w:p>
    <w:p w14:paraId="1077581B" w14:textId="31B8B1EE" w:rsidR="002270D7" w:rsidRDefault="002270D7" w:rsidP="002270D7">
      <w:pPr>
        <w:jc w:val="center"/>
        <w:rPr>
          <w:b/>
          <w:bCs/>
          <w:u w:val="single"/>
        </w:rPr>
      </w:pPr>
      <w:r w:rsidRPr="00136D32">
        <w:rPr>
          <w:b/>
          <w:bCs/>
        </w:rPr>
        <w:t xml:space="preserve">Table </w:t>
      </w:r>
      <w:r w:rsidR="00A835A3">
        <w:rPr>
          <w:b/>
          <w:bCs/>
        </w:rPr>
        <w:t>2</w:t>
      </w:r>
      <w:r w:rsidR="00FF3654">
        <w:rPr>
          <w:b/>
          <w:bCs/>
        </w:rPr>
        <w:t>3</w:t>
      </w:r>
      <w:r w:rsidRPr="00136D32">
        <w:rPr>
          <w:b/>
          <w:bCs/>
        </w:rPr>
        <w:t xml:space="preserve">A: </w:t>
      </w:r>
      <w:r w:rsidRPr="002B5671">
        <w:rPr>
          <w:b/>
          <w:bCs/>
        </w:rPr>
        <w:t>Ambient Air Monitoring Station Locations</w:t>
      </w:r>
      <w:r w:rsidR="009B4D43">
        <w:rPr>
          <w:b/>
          <w:bCs/>
        </w:rPr>
        <w:t xml:space="preserve">- Pre – construction </w:t>
      </w:r>
    </w:p>
    <w:tbl>
      <w:tblPr>
        <w:tblStyle w:val="TableGrid"/>
        <w:tblW w:w="0" w:type="auto"/>
        <w:jc w:val="center"/>
        <w:tblLook w:val="04A0" w:firstRow="1" w:lastRow="0" w:firstColumn="1" w:lastColumn="0" w:noHBand="0" w:noVBand="1"/>
      </w:tblPr>
      <w:tblGrid>
        <w:gridCol w:w="645"/>
        <w:gridCol w:w="3435"/>
        <w:gridCol w:w="3080"/>
        <w:gridCol w:w="2418"/>
      </w:tblGrid>
      <w:tr w:rsidR="00FF3654" w:rsidRPr="007D53E9" w14:paraId="761AC7CD" w14:textId="218C202E" w:rsidTr="003438D2">
        <w:trPr>
          <w:tblHeader/>
          <w:jc w:val="center"/>
        </w:trPr>
        <w:tc>
          <w:tcPr>
            <w:tcW w:w="645"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4D7BB14A" w14:textId="77777777" w:rsidR="00FF3654" w:rsidRPr="0089428D" w:rsidRDefault="00FF3654" w:rsidP="002270D7">
            <w:pPr>
              <w:jc w:val="center"/>
              <w:rPr>
                <w:b/>
                <w:sz w:val="20"/>
                <w:szCs w:val="20"/>
              </w:rPr>
            </w:pPr>
            <w:r w:rsidRPr="00136D32">
              <w:rPr>
                <w:b/>
                <w:bCs/>
              </w:rPr>
              <w:t xml:space="preserve">  </w:t>
            </w:r>
            <w:r w:rsidRPr="0089428D">
              <w:rPr>
                <w:b/>
                <w:sz w:val="20"/>
                <w:szCs w:val="20"/>
              </w:rPr>
              <w:t>Sl. No</w:t>
            </w:r>
          </w:p>
        </w:tc>
        <w:tc>
          <w:tcPr>
            <w:tcW w:w="3435"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1D4D478A" w14:textId="77777777" w:rsidR="00FF3654" w:rsidRPr="0089428D" w:rsidRDefault="00FF3654" w:rsidP="002270D7">
            <w:pPr>
              <w:jc w:val="center"/>
              <w:rPr>
                <w:b/>
                <w:sz w:val="20"/>
                <w:szCs w:val="20"/>
              </w:rPr>
            </w:pPr>
            <w:r w:rsidRPr="0089428D">
              <w:rPr>
                <w:b/>
                <w:sz w:val="20"/>
                <w:szCs w:val="20"/>
              </w:rPr>
              <w:t>Monitoring Location</w:t>
            </w:r>
          </w:p>
        </w:tc>
        <w:tc>
          <w:tcPr>
            <w:tcW w:w="3080"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38BE42F0" w14:textId="77777777" w:rsidR="00FF3654" w:rsidRPr="0089428D" w:rsidRDefault="00FF3654" w:rsidP="002270D7">
            <w:pPr>
              <w:jc w:val="center"/>
              <w:rPr>
                <w:b/>
                <w:sz w:val="20"/>
                <w:szCs w:val="20"/>
              </w:rPr>
            </w:pPr>
            <w:r w:rsidRPr="0089428D">
              <w:rPr>
                <w:b/>
                <w:sz w:val="20"/>
                <w:szCs w:val="20"/>
              </w:rPr>
              <w:t>Co-ordinates</w:t>
            </w:r>
          </w:p>
        </w:tc>
        <w:tc>
          <w:tcPr>
            <w:tcW w:w="2418"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7BB369E" w14:textId="7C0F528A" w:rsidR="00FF3654" w:rsidRPr="0089428D" w:rsidRDefault="00FF3654" w:rsidP="002270D7">
            <w:pPr>
              <w:jc w:val="center"/>
              <w:rPr>
                <w:b/>
                <w:sz w:val="20"/>
                <w:szCs w:val="20"/>
              </w:rPr>
            </w:pPr>
            <w:r>
              <w:rPr>
                <w:b/>
                <w:sz w:val="20"/>
                <w:szCs w:val="20"/>
              </w:rPr>
              <w:t xml:space="preserve">Monitoring period </w:t>
            </w:r>
          </w:p>
        </w:tc>
      </w:tr>
      <w:tr w:rsidR="00FF3654" w:rsidRPr="007D53E9" w14:paraId="304711F7" w14:textId="042AFDD4"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7C7002C6" w14:textId="77777777" w:rsidR="00FF3654" w:rsidRPr="0089428D" w:rsidRDefault="00FF3654" w:rsidP="002270D7">
            <w:pPr>
              <w:jc w:val="center"/>
              <w:rPr>
                <w:sz w:val="20"/>
                <w:szCs w:val="20"/>
              </w:rPr>
            </w:pPr>
          </w:p>
        </w:tc>
        <w:tc>
          <w:tcPr>
            <w:tcW w:w="6515" w:type="dxa"/>
            <w:gridSpan w:val="2"/>
            <w:tcBorders>
              <w:top w:val="single" w:sz="4" w:space="0" w:color="auto"/>
              <w:left w:val="single" w:sz="4" w:space="0" w:color="auto"/>
              <w:bottom w:val="single" w:sz="4" w:space="0" w:color="auto"/>
              <w:right w:val="single" w:sz="4" w:space="0" w:color="auto"/>
            </w:tcBorders>
            <w:hideMark/>
          </w:tcPr>
          <w:p w14:paraId="70275725" w14:textId="77777777" w:rsidR="00FF3654" w:rsidRDefault="00FF3654" w:rsidP="002270D7">
            <w:pPr>
              <w:rPr>
                <w:sz w:val="20"/>
                <w:szCs w:val="20"/>
              </w:rPr>
            </w:pPr>
            <w:r w:rsidRPr="0089428D">
              <w:rPr>
                <w:b/>
                <w:bCs/>
                <w:sz w:val="20"/>
                <w:szCs w:val="20"/>
              </w:rPr>
              <w:t xml:space="preserve">Package </w:t>
            </w:r>
            <w:r>
              <w:rPr>
                <w:b/>
                <w:bCs/>
                <w:sz w:val="20"/>
                <w:szCs w:val="20"/>
              </w:rPr>
              <w:t>EM</w:t>
            </w:r>
            <w:r w:rsidRPr="0089428D">
              <w:rPr>
                <w:b/>
                <w:bCs/>
                <w:sz w:val="20"/>
                <w:szCs w:val="20"/>
              </w:rPr>
              <w:t>/0</w:t>
            </w:r>
            <w:r>
              <w:rPr>
                <w:b/>
                <w:bCs/>
                <w:sz w:val="20"/>
                <w:szCs w:val="20"/>
              </w:rPr>
              <w:t>2</w:t>
            </w:r>
          </w:p>
        </w:tc>
        <w:tc>
          <w:tcPr>
            <w:tcW w:w="2418" w:type="dxa"/>
            <w:tcBorders>
              <w:top w:val="single" w:sz="4" w:space="0" w:color="auto"/>
              <w:left w:val="single" w:sz="4" w:space="0" w:color="auto"/>
              <w:bottom w:val="single" w:sz="4" w:space="0" w:color="auto"/>
              <w:right w:val="single" w:sz="4" w:space="0" w:color="auto"/>
            </w:tcBorders>
          </w:tcPr>
          <w:p w14:paraId="00586ADD" w14:textId="77777777" w:rsidR="00FF3654" w:rsidRPr="0089428D" w:rsidRDefault="00FF3654" w:rsidP="002270D7">
            <w:pPr>
              <w:rPr>
                <w:b/>
                <w:bCs/>
                <w:sz w:val="20"/>
                <w:szCs w:val="20"/>
              </w:rPr>
            </w:pPr>
          </w:p>
        </w:tc>
      </w:tr>
      <w:tr w:rsidR="00FF3654" w:rsidRPr="007D53E9" w14:paraId="27FB5CD7" w14:textId="5B084047"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3188FD62" w14:textId="77777777" w:rsidR="00FF3654" w:rsidRPr="0089428D" w:rsidRDefault="00FF3654" w:rsidP="002270D7">
            <w:pPr>
              <w:jc w:val="center"/>
              <w:rPr>
                <w:sz w:val="20"/>
                <w:szCs w:val="20"/>
              </w:rPr>
            </w:pPr>
            <w:r>
              <w:rPr>
                <w:sz w:val="20"/>
                <w:szCs w:val="20"/>
              </w:rPr>
              <w:t>1</w:t>
            </w:r>
          </w:p>
        </w:tc>
        <w:tc>
          <w:tcPr>
            <w:tcW w:w="3435" w:type="dxa"/>
          </w:tcPr>
          <w:p w14:paraId="6F6D6B78" w14:textId="77777777" w:rsidR="00FF3654" w:rsidRPr="0089428D" w:rsidRDefault="00FF3654" w:rsidP="002270D7">
            <w:pPr>
              <w:tabs>
                <w:tab w:val="left" w:pos="3960"/>
              </w:tabs>
              <w:rPr>
                <w:sz w:val="20"/>
                <w:szCs w:val="20"/>
              </w:rPr>
            </w:pPr>
            <w:proofErr w:type="spellStart"/>
            <w:r>
              <w:rPr>
                <w:sz w:val="20"/>
                <w:szCs w:val="20"/>
              </w:rPr>
              <w:t>Manoharpur</w:t>
            </w:r>
            <w:proofErr w:type="spellEnd"/>
          </w:p>
        </w:tc>
        <w:tc>
          <w:tcPr>
            <w:tcW w:w="3080" w:type="dxa"/>
          </w:tcPr>
          <w:p w14:paraId="53C0D6C0" w14:textId="77777777" w:rsidR="00FF3654" w:rsidRDefault="00FF3654" w:rsidP="002270D7">
            <w:pPr>
              <w:jc w:val="center"/>
              <w:rPr>
                <w:sz w:val="20"/>
                <w:szCs w:val="20"/>
              </w:rPr>
            </w:pPr>
            <w:r>
              <w:rPr>
                <w:sz w:val="20"/>
                <w:szCs w:val="20"/>
              </w:rPr>
              <w:t>22.0503170N,87.91310868E</w:t>
            </w:r>
          </w:p>
        </w:tc>
        <w:tc>
          <w:tcPr>
            <w:tcW w:w="2418" w:type="dxa"/>
          </w:tcPr>
          <w:p w14:paraId="6696D323" w14:textId="147F4F73" w:rsidR="00FF3654" w:rsidRDefault="00FF3654" w:rsidP="002270D7">
            <w:pPr>
              <w:jc w:val="center"/>
              <w:rPr>
                <w:sz w:val="20"/>
                <w:szCs w:val="20"/>
              </w:rPr>
            </w:pPr>
            <w:r>
              <w:rPr>
                <w:sz w:val="20"/>
                <w:szCs w:val="20"/>
              </w:rPr>
              <w:t>08.01.2020</w:t>
            </w:r>
          </w:p>
        </w:tc>
      </w:tr>
      <w:tr w:rsidR="00FF3654" w:rsidRPr="007D53E9" w14:paraId="4B4DEE28" w14:textId="432ECACB"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71257CD1" w14:textId="77777777" w:rsidR="00FF3654" w:rsidRPr="0089428D" w:rsidRDefault="00FF3654" w:rsidP="002270D7">
            <w:pPr>
              <w:jc w:val="center"/>
              <w:rPr>
                <w:sz w:val="20"/>
                <w:szCs w:val="20"/>
              </w:rPr>
            </w:pPr>
            <w:r>
              <w:rPr>
                <w:sz w:val="20"/>
                <w:szCs w:val="20"/>
              </w:rPr>
              <w:t>2</w:t>
            </w:r>
          </w:p>
        </w:tc>
        <w:tc>
          <w:tcPr>
            <w:tcW w:w="3435" w:type="dxa"/>
          </w:tcPr>
          <w:p w14:paraId="46326087" w14:textId="77777777" w:rsidR="00FF3654" w:rsidRPr="0089428D" w:rsidRDefault="00FF3654" w:rsidP="002270D7">
            <w:pPr>
              <w:rPr>
                <w:sz w:val="20"/>
                <w:szCs w:val="20"/>
              </w:rPr>
            </w:pPr>
            <w:proofErr w:type="spellStart"/>
            <w:r>
              <w:rPr>
                <w:sz w:val="20"/>
                <w:szCs w:val="20"/>
              </w:rPr>
              <w:t>Nanigram</w:t>
            </w:r>
            <w:proofErr w:type="spellEnd"/>
            <w:r>
              <w:rPr>
                <w:sz w:val="20"/>
                <w:szCs w:val="20"/>
              </w:rPr>
              <w:t xml:space="preserve"> CT</w:t>
            </w:r>
          </w:p>
        </w:tc>
        <w:tc>
          <w:tcPr>
            <w:tcW w:w="3080" w:type="dxa"/>
          </w:tcPr>
          <w:p w14:paraId="15ADE599" w14:textId="77777777" w:rsidR="00FF3654" w:rsidRDefault="00FF3654" w:rsidP="002270D7">
            <w:pPr>
              <w:jc w:val="center"/>
              <w:rPr>
                <w:sz w:val="20"/>
                <w:szCs w:val="20"/>
              </w:rPr>
            </w:pPr>
            <w:r w:rsidRPr="0089428D">
              <w:rPr>
                <w:sz w:val="20"/>
                <w:szCs w:val="20"/>
              </w:rPr>
              <w:t>22.</w:t>
            </w:r>
            <w:r>
              <w:rPr>
                <w:sz w:val="20"/>
                <w:szCs w:val="20"/>
              </w:rPr>
              <w:t>02251411</w:t>
            </w:r>
            <w:r w:rsidRPr="0089428D">
              <w:rPr>
                <w:sz w:val="20"/>
                <w:szCs w:val="20"/>
              </w:rPr>
              <w:t xml:space="preserve"> N, </w:t>
            </w:r>
            <w:r>
              <w:rPr>
                <w:sz w:val="20"/>
                <w:szCs w:val="20"/>
              </w:rPr>
              <w:t>87.97307104</w:t>
            </w:r>
            <w:r w:rsidRPr="0089428D">
              <w:rPr>
                <w:sz w:val="20"/>
                <w:szCs w:val="20"/>
              </w:rPr>
              <w:t xml:space="preserve"> E</w:t>
            </w:r>
          </w:p>
        </w:tc>
        <w:tc>
          <w:tcPr>
            <w:tcW w:w="2418" w:type="dxa"/>
          </w:tcPr>
          <w:p w14:paraId="7526A8DB" w14:textId="0D2354D6" w:rsidR="00FF3654" w:rsidRPr="0089428D" w:rsidRDefault="00FF3654" w:rsidP="002270D7">
            <w:pPr>
              <w:jc w:val="center"/>
              <w:rPr>
                <w:sz w:val="20"/>
                <w:szCs w:val="20"/>
              </w:rPr>
            </w:pPr>
            <w:r>
              <w:rPr>
                <w:sz w:val="20"/>
                <w:szCs w:val="20"/>
              </w:rPr>
              <w:t>09.01.2020</w:t>
            </w:r>
          </w:p>
        </w:tc>
      </w:tr>
      <w:tr w:rsidR="00FF3654" w:rsidRPr="007D53E9" w14:paraId="515C5164" w14:textId="6728D4F7"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07B64AA1" w14:textId="77777777" w:rsidR="00FF3654" w:rsidRPr="0089428D" w:rsidRDefault="00FF3654" w:rsidP="002270D7">
            <w:pPr>
              <w:jc w:val="center"/>
              <w:rPr>
                <w:sz w:val="20"/>
                <w:szCs w:val="20"/>
              </w:rPr>
            </w:pPr>
            <w:r>
              <w:rPr>
                <w:sz w:val="20"/>
                <w:szCs w:val="20"/>
              </w:rPr>
              <w:t>3</w:t>
            </w:r>
          </w:p>
        </w:tc>
        <w:tc>
          <w:tcPr>
            <w:tcW w:w="3435" w:type="dxa"/>
            <w:tcBorders>
              <w:top w:val="single" w:sz="4" w:space="0" w:color="auto"/>
              <w:left w:val="single" w:sz="4" w:space="0" w:color="auto"/>
              <w:bottom w:val="single" w:sz="4" w:space="0" w:color="auto"/>
              <w:right w:val="single" w:sz="4" w:space="0" w:color="auto"/>
            </w:tcBorders>
          </w:tcPr>
          <w:p w14:paraId="7759AAA6" w14:textId="77777777" w:rsidR="00FF3654" w:rsidRPr="0089428D" w:rsidRDefault="00FF3654" w:rsidP="002270D7">
            <w:pPr>
              <w:rPr>
                <w:sz w:val="20"/>
                <w:szCs w:val="20"/>
              </w:rPr>
            </w:pPr>
            <w:proofErr w:type="spellStart"/>
            <w:r>
              <w:rPr>
                <w:sz w:val="20"/>
                <w:szCs w:val="20"/>
              </w:rPr>
              <w:t>Parbatipur</w:t>
            </w:r>
            <w:proofErr w:type="spellEnd"/>
          </w:p>
        </w:tc>
        <w:tc>
          <w:tcPr>
            <w:tcW w:w="3080" w:type="dxa"/>
            <w:tcBorders>
              <w:top w:val="single" w:sz="4" w:space="0" w:color="auto"/>
              <w:left w:val="single" w:sz="4" w:space="0" w:color="auto"/>
              <w:bottom w:val="single" w:sz="4" w:space="0" w:color="auto"/>
              <w:right w:val="single" w:sz="4" w:space="0" w:color="auto"/>
            </w:tcBorders>
          </w:tcPr>
          <w:p w14:paraId="45F489EE" w14:textId="77777777" w:rsidR="00FF3654" w:rsidRDefault="00FF3654" w:rsidP="002270D7">
            <w:pPr>
              <w:jc w:val="center"/>
              <w:rPr>
                <w:sz w:val="20"/>
                <w:szCs w:val="20"/>
              </w:rPr>
            </w:pPr>
            <w:r>
              <w:rPr>
                <w:sz w:val="20"/>
                <w:szCs w:val="20"/>
              </w:rPr>
              <w:t>22.01461594</w:t>
            </w:r>
            <w:r w:rsidRPr="0089428D">
              <w:rPr>
                <w:sz w:val="20"/>
                <w:szCs w:val="20"/>
              </w:rPr>
              <w:t xml:space="preserve"> N, </w:t>
            </w:r>
            <w:r>
              <w:rPr>
                <w:sz w:val="20"/>
                <w:szCs w:val="20"/>
              </w:rPr>
              <w:t>88.02221562</w:t>
            </w:r>
            <w:r w:rsidRPr="0089428D">
              <w:rPr>
                <w:sz w:val="20"/>
                <w:szCs w:val="20"/>
              </w:rPr>
              <w:t xml:space="preserve"> E</w:t>
            </w:r>
          </w:p>
        </w:tc>
        <w:tc>
          <w:tcPr>
            <w:tcW w:w="2418" w:type="dxa"/>
            <w:tcBorders>
              <w:top w:val="single" w:sz="4" w:space="0" w:color="auto"/>
              <w:left w:val="single" w:sz="4" w:space="0" w:color="auto"/>
              <w:bottom w:val="single" w:sz="4" w:space="0" w:color="auto"/>
              <w:right w:val="single" w:sz="4" w:space="0" w:color="auto"/>
            </w:tcBorders>
          </w:tcPr>
          <w:p w14:paraId="247EE7DE" w14:textId="28F3B721" w:rsidR="00FF3654" w:rsidRDefault="00FF3654" w:rsidP="002270D7">
            <w:pPr>
              <w:jc w:val="center"/>
              <w:rPr>
                <w:sz w:val="20"/>
                <w:szCs w:val="20"/>
              </w:rPr>
            </w:pPr>
            <w:r>
              <w:rPr>
                <w:sz w:val="20"/>
                <w:szCs w:val="20"/>
              </w:rPr>
              <w:t>09.01.2020</w:t>
            </w:r>
          </w:p>
        </w:tc>
      </w:tr>
      <w:tr w:rsidR="00FF3654" w:rsidRPr="007D53E9" w14:paraId="0224FD6B" w14:textId="3391E4D9"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5DAB52AD" w14:textId="77777777" w:rsidR="00FF3654" w:rsidRPr="0089428D" w:rsidRDefault="00FF3654" w:rsidP="002270D7">
            <w:pPr>
              <w:jc w:val="center"/>
              <w:rPr>
                <w:sz w:val="20"/>
                <w:szCs w:val="20"/>
              </w:rPr>
            </w:pPr>
            <w:r>
              <w:rPr>
                <w:sz w:val="20"/>
                <w:szCs w:val="20"/>
              </w:rPr>
              <w:t>4</w:t>
            </w:r>
          </w:p>
        </w:tc>
        <w:tc>
          <w:tcPr>
            <w:tcW w:w="3435" w:type="dxa"/>
            <w:tcBorders>
              <w:top w:val="single" w:sz="4" w:space="0" w:color="auto"/>
              <w:left w:val="single" w:sz="4" w:space="0" w:color="auto"/>
              <w:bottom w:val="single" w:sz="4" w:space="0" w:color="auto"/>
              <w:right w:val="single" w:sz="4" w:space="0" w:color="auto"/>
            </w:tcBorders>
          </w:tcPr>
          <w:p w14:paraId="108F9F87" w14:textId="77777777" w:rsidR="00FF3654" w:rsidRPr="0089428D" w:rsidRDefault="00FF3654" w:rsidP="002270D7">
            <w:pPr>
              <w:rPr>
                <w:sz w:val="20"/>
                <w:szCs w:val="20"/>
              </w:rPr>
            </w:pPr>
            <w:r>
              <w:rPr>
                <w:sz w:val="20"/>
                <w:szCs w:val="20"/>
              </w:rPr>
              <w:t>Haripur</w:t>
            </w:r>
          </w:p>
        </w:tc>
        <w:tc>
          <w:tcPr>
            <w:tcW w:w="3080" w:type="dxa"/>
            <w:tcBorders>
              <w:top w:val="single" w:sz="4" w:space="0" w:color="auto"/>
              <w:left w:val="single" w:sz="4" w:space="0" w:color="auto"/>
              <w:bottom w:val="single" w:sz="4" w:space="0" w:color="auto"/>
              <w:right w:val="single" w:sz="4" w:space="0" w:color="auto"/>
            </w:tcBorders>
          </w:tcPr>
          <w:p w14:paraId="70E7A800" w14:textId="77777777" w:rsidR="00FF3654" w:rsidRDefault="00FF3654" w:rsidP="002270D7">
            <w:pPr>
              <w:jc w:val="center"/>
              <w:rPr>
                <w:sz w:val="20"/>
                <w:szCs w:val="20"/>
              </w:rPr>
            </w:pPr>
            <w:r>
              <w:rPr>
                <w:sz w:val="20"/>
                <w:szCs w:val="20"/>
              </w:rPr>
              <w:t>22.0254522</w:t>
            </w:r>
            <w:r w:rsidRPr="0089428D">
              <w:rPr>
                <w:sz w:val="20"/>
                <w:szCs w:val="20"/>
              </w:rPr>
              <w:t xml:space="preserve"> N, 87.</w:t>
            </w:r>
            <w:r>
              <w:rPr>
                <w:sz w:val="20"/>
                <w:szCs w:val="20"/>
              </w:rPr>
              <w:t>9516447</w:t>
            </w:r>
            <w:r w:rsidRPr="0089428D">
              <w:rPr>
                <w:sz w:val="20"/>
                <w:szCs w:val="20"/>
              </w:rPr>
              <w:t xml:space="preserve"> E</w:t>
            </w:r>
          </w:p>
        </w:tc>
        <w:tc>
          <w:tcPr>
            <w:tcW w:w="2418" w:type="dxa"/>
            <w:tcBorders>
              <w:top w:val="single" w:sz="4" w:space="0" w:color="auto"/>
              <w:left w:val="single" w:sz="4" w:space="0" w:color="auto"/>
              <w:bottom w:val="single" w:sz="4" w:space="0" w:color="auto"/>
              <w:right w:val="single" w:sz="4" w:space="0" w:color="auto"/>
            </w:tcBorders>
          </w:tcPr>
          <w:p w14:paraId="7F053152" w14:textId="3736CF8C" w:rsidR="00FF3654" w:rsidRDefault="00FF3654" w:rsidP="002270D7">
            <w:pPr>
              <w:jc w:val="center"/>
              <w:rPr>
                <w:sz w:val="20"/>
                <w:szCs w:val="20"/>
              </w:rPr>
            </w:pPr>
            <w:r>
              <w:rPr>
                <w:sz w:val="20"/>
                <w:szCs w:val="20"/>
              </w:rPr>
              <w:t>10.01.2020</w:t>
            </w:r>
          </w:p>
        </w:tc>
      </w:tr>
      <w:tr w:rsidR="00FF3654" w:rsidRPr="007D53E9" w14:paraId="13A29085" w14:textId="0542047D"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601A9742" w14:textId="77777777" w:rsidR="00FF3654" w:rsidRPr="0089428D" w:rsidRDefault="00FF3654" w:rsidP="002270D7">
            <w:pPr>
              <w:jc w:val="center"/>
              <w:rPr>
                <w:sz w:val="20"/>
                <w:szCs w:val="20"/>
              </w:rPr>
            </w:pPr>
            <w:r>
              <w:rPr>
                <w:sz w:val="20"/>
                <w:szCs w:val="20"/>
              </w:rPr>
              <w:t>5</w:t>
            </w:r>
          </w:p>
        </w:tc>
        <w:tc>
          <w:tcPr>
            <w:tcW w:w="3435" w:type="dxa"/>
            <w:tcBorders>
              <w:top w:val="single" w:sz="4" w:space="0" w:color="auto"/>
              <w:left w:val="single" w:sz="4" w:space="0" w:color="auto"/>
              <w:bottom w:val="single" w:sz="4" w:space="0" w:color="auto"/>
              <w:right w:val="single" w:sz="4" w:space="0" w:color="auto"/>
            </w:tcBorders>
          </w:tcPr>
          <w:p w14:paraId="7729B151" w14:textId="77777777" w:rsidR="00FF3654" w:rsidRPr="0089428D" w:rsidRDefault="00FF3654" w:rsidP="002270D7">
            <w:pPr>
              <w:rPr>
                <w:b/>
                <w:bCs/>
                <w:sz w:val="20"/>
                <w:szCs w:val="20"/>
              </w:rPr>
            </w:pPr>
            <w:proofErr w:type="spellStart"/>
            <w:r>
              <w:rPr>
                <w:sz w:val="20"/>
                <w:szCs w:val="20"/>
              </w:rPr>
              <w:t>Manuchak</w:t>
            </w:r>
            <w:proofErr w:type="spellEnd"/>
            <w:r>
              <w:rPr>
                <w:sz w:val="20"/>
                <w:szCs w:val="20"/>
              </w:rPr>
              <w:t xml:space="preserve"> </w:t>
            </w:r>
            <w:proofErr w:type="spellStart"/>
            <w:r>
              <w:rPr>
                <w:sz w:val="20"/>
                <w:szCs w:val="20"/>
              </w:rPr>
              <w:t>Jalpai</w:t>
            </w:r>
            <w:proofErr w:type="spellEnd"/>
          </w:p>
        </w:tc>
        <w:tc>
          <w:tcPr>
            <w:tcW w:w="3080" w:type="dxa"/>
            <w:tcBorders>
              <w:top w:val="single" w:sz="4" w:space="0" w:color="auto"/>
              <w:left w:val="single" w:sz="4" w:space="0" w:color="auto"/>
              <w:bottom w:val="single" w:sz="4" w:space="0" w:color="auto"/>
              <w:right w:val="single" w:sz="4" w:space="0" w:color="auto"/>
            </w:tcBorders>
          </w:tcPr>
          <w:p w14:paraId="15846850" w14:textId="77777777" w:rsidR="00FF3654" w:rsidRDefault="00FF3654" w:rsidP="002270D7">
            <w:pPr>
              <w:jc w:val="center"/>
              <w:rPr>
                <w:sz w:val="20"/>
                <w:szCs w:val="20"/>
              </w:rPr>
            </w:pPr>
            <w:r>
              <w:rPr>
                <w:sz w:val="20"/>
                <w:szCs w:val="20"/>
              </w:rPr>
              <w:t>22.0254522</w:t>
            </w:r>
            <w:r w:rsidRPr="0089428D">
              <w:rPr>
                <w:sz w:val="20"/>
                <w:szCs w:val="20"/>
              </w:rPr>
              <w:t xml:space="preserve">N, </w:t>
            </w:r>
            <w:r>
              <w:rPr>
                <w:sz w:val="20"/>
                <w:szCs w:val="20"/>
              </w:rPr>
              <w:t>87.9516447</w:t>
            </w:r>
            <w:r w:rsidRPr="0089428D">
              <w:rPr>
                <w:sz w:val="20"/>
                <w:szCs w:val="20"/>
              </w:rPr>
              <w:t xml:space="preserve"> E</w:t>
            </w:r>
          </w:p>
        </w:tc>
        <w:tc>
          <w:tcPr>
            <w:tcW w:w="2418" w:type="dxa"/>
            <w:tcBorders>
              <w:top w:val="single" w:sz="4" w:space="0" w:color="auto"/>
              <w:left w:val="single" w:sz="4" w:space="0" w:color="auto"/>
              <w:bottom w:val="single" w:sz="4" w:space="0" w:color="auto"/>
              <w:right w:val="single" w:sz="4" w:space="0" w:color="auto"/>
            </w:tcBorders>
          </w:tcPr>
          <w:p w14:paraId="50B2DFE3" w14:textId="2D4BF4C2" w:rsidR="00FF3654" w:rsidRDefault="00FF3654" w:rsidP="002270D7">
            <w:pPr>
              <w:jc w:val="center"/>
              <w:rPr>
                <w:sz w:val="20"/>
                <w:szCs w:val="20"/>
              </w:rPr>
            </w:pPr>
            <w:r>
              <w:rPr>
                <w:sz w:val="20"/>
                <w:szCs w:val="20"/>
              </w:rPr>
              <w:t>11.01.2020</w:t>
            </w:r>
          </w:p>
        </w:tc>
      </w:tr>
      <w:tr w:rsidR="00FF3654" w:rsidRPr="007D53E9" w14:paraId="15C57372" w14:textId="7943F54E"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5E8EEE6B" w14:textId="77777777" w:rsidR="00FF3654" w:rsidRPr="0089428D" w:rsidRDefault="00FF3654" w:rsidP="002270D7">
            <w:pPr>
              <w:jc w:val="center"/>
              <w:rPr>
                <w:sz w:val="20"/>
                <w:szCs w:val="20"/>
              </w:rPr>
            </w:pPr>
            <w:r>
              <w:rPr>
                <w:sz w:val="20"/>
                <w:szCs w:val="20"/>
              </w:rPr>
              <w:t>6</w:t>
            </w:r>
          </w:p>
        </w:tc>
        <w:tc>
          <w:tcPr>
            <w:tcW w:w="3435" w:type="dxa"/>
            <w:tcBorders>
              <w:top w:val="single" w:sz="4" w:space="0" w:color="auto"/>
              <w:left w:val="single" w:sz="4" w:space="0" w:color="auto"/>
              <w:bottom w:val="single" w:sz="4" w:space="0" w:color="auto"/>
              <w:right w:val="single" w:sz="4" w:space="0" w:color="auto"/>
            </w:tcBorders>
          </w:tcPr>
          <w:p w14:paraId="2C5D703D" w14:textId="77777777" w:rsidR="00FF3654" w:rsidRPr="000363CB" w:rsidRDefault="00FF3654" w:rsidP="002270D7">
            <w:pPr>
              <w:rPr>
                <w:bCs/>
                <w:sz w:val="20"/>
                <w:szCs w:val="20"/>
              </w:rPr>
            </w:pPr>
            <w:r w:rsidRPr="000363CB">
              <w:rPr>
                <w:bCs/>
                <w:sz w:val="20"/>
                <w:szCs w:val="20"/>
              </w:rPr>
              <w:t xml:space="preserve">Gar </w:t>
            </w:r>
            <w:proofErr w:type="spellStart"/>
            <w:r w:rsidRPr="000363CB">
              <w:rPr>
                <w:bCs/>
                <w:sz w:val="20"/>
                <w:szCs w:val="20"/>
              </w:rPr>
              <w:t>chakraberia</w:t>
            </w:r>
            <w:proofErr w:type="spellEnd"/>
          </w:p>
        </w:tc>
        <w:tc>
          <w:tcPr>
            <w:tcW w:w="3080" w:type="dxa"/>
            <w:tcBorders>
              <w:top w:val="single" w:sz="4" w:space="0" w:color="auto"/>
              <w:left w:val="single" w:sz="4" w:space="0" w:color="auto"/>
              <w:bottom w:val="single" w:sz="4" w:space="0" w:color="auto"/>
              <w:right w:val="single" w:sz="4" w:space="0" w:color="auto"/>
            </w:tcBorders>
          </w:tcPr>
          <w:p w14:paraId="17A7A72F" w14:textId="77777777" w:rsidR="00FF3654" w:rsidRDefault="00FF3654" w:rsidP="002270D7">
            <w:pPr>
              <w:jc w:val="center"/>
              <w:rPr>
                <w:sz w:val="20"/>
                <w:szCs w:val="20"/>
              </w:rPr>
            </w:pPr>
            <w:r>
              <w:rPr>
                <w:sz w:val="20"/>
                <w:szCs w:val="20"/>
              </w:rPr>
              <w:t>21.97035714</w:t>
            </w:r>
            <w:r w:rsidRPr="0089428D">
              <w:rPr>
                <w:sz w:val="20"/>
                <w:szCs w:val="20"/>
              </w:rPr>
              <w:t xml:space="preserve"> N, </w:t>
            </w:r>
            <w:r>
              <w:rPr>
                <w:sz w:val="20"/>
                <w:szCs w:val="20"/>
              </w:rPr>
              <w:t>88.00255399</w:t>
            </w:r>
            <w:r w:rsidRPr="0089428D">
              <w:rPr>
                <w:sz w:val="20"/>
                <w:szCs w:val="20"/>
              </w:rPr>
              <w:t xml:space="preserve"> E</w:t>
            </w:r>
          </w:p>
        </w:tc>
        <w:tc>
          <w:tcPr>
            <w:tcW w:w="2418" w:type="dxa"/>
            <w:tcBorders>
              <w:top w:val="single" w:sz="4" w:space="0" w:color="auto"/>
              <w:left w:val="single" w:sz="4" w:space="0" w:color="auto"/>
              <w:bottom w:val="single" w:sz="4" w:space="0" w:color="auto"/>
              <w:right w:val="single" w:sz="4" w:space="0" w:color="auto"/>
            </w:tcBorders>
          </w:tcPr>
          <w:p w14:paraId="3F26BC7A" w14:textId="03E7C977" w:rsidR="00FF3654" w:rsidRDefault="00FF3654" w:rsidP="002270D7">
            <w:pPr>
              <w:jc w:val="center"/>
              <w:rPr>
                <w:sz w:val="20"/>
                <w:szCs w:val="20"/>
              </w:rPr>
            </w:pPr>
            <w:r>
              <w:rPr>
                <w:sz w:val="20"/>
                <w:szCs w:val="20"/>
              </w:rPr>
              <w:t>11.01.2020</w:t>
            </w:r>
          </w:p>
        </w:tc>
      </w:tr>
      <w:tr w:rsidR="00FF3654" w:rsidRPr="007D53E9" w14:paraId="6F064284" w14:textId="4C1979FF"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52EA86D3" w14:textId="77777777" w:rsidR="00FF3654" w:rsidRDefault="00FF3654" w:rsidP="002270D7">
            <w:pPr>
              <w:jc w:val="center"/>
              <w:rPr>
                <w:sz w:val="20"/>
                <w:szCs w:val="20"/>
              </w:rPr>
            </w:pPr>
            <w:r>
              <w:rPr>
                <w:sz w:val="20"/>
                <w:szCs w:val="20"/>
              </w:rPr>
              <w:t>7</w:t>
            </w:r>
          </w:p>
        </w:tc>
        <w:tc>
          <w:tcPr>
            <w:tcW w:w="3435" w:type="dxa"/>
            <w:tcBorders>
              <w:top w:val="single" w:sz="4" w:space="0" w:color="auto"/>
              <w:left w:val="single" w:sz="4" w:space="0" w:color="auto"/>
              <w:bottom w:val="single" w:sz="4" w:space="0" w:color="auto"/>
              <w:right w:val="single" w:sz="4" w:space="0" w:color="auto"/>
            </w:tcBorders>
          </w:tcPr>
          <w:p w14:paraId="0A431F27" w14:textId="77777777" w:rsidR="00FF3654" w:rsidRPr="009628AF" w:rsidRDefault="00FF3654" w:rsidP="002270D7">
            <w:pPr>
              <w:rPr>
                <w:bCs/>
                <w:sz w:val="20"/>
                <w:szCs w:val="20"/>
              </w:rPr>
            </w:pPr>
            <w:proofErr w:type="spellStart"/>
            <w:r>
              <w:rPr>
                <w:bCs/>
                <w:sz w:val="20"/>
                <w:szCs w:val="20"/>
              </w:rPr>
              <w:t>Kanakpur</w:t>
            </w:r>
            <w:proofErr w:type="spellEnd"/>
          </w:p>
        </w:tc>
        <w:tc>
          <w:tcPr>
            <w:tcW w:w="3080" w:type="dxa"/>
            <w:tcBorders>
              <w:top w:val="single" w:sz="4" w:space="0" w:color="auto"/>
              <w:left w:val="single" w:sz="4" w:space="0" w:color="auto"/>
              <w:bottom w:val="single" w:sz="4" w:space="0" w:color="auto"/>
              <w:right w:val="single" w:sz="4" w:space="0" w:color="auto"/>
            </w:tcBorders>
          </w:tcPr>
          <w:p w14:paraId="4C0ECE1E" w14:textId="77777777" w:rsidR="00FF3654" w:rsidRDefault="00FF3654" w:rsidP="002270D7">
            <w:pPr>
              <w:jc w:val="center"/>
              <w:rPr>
                <w:sz w:val="20"/>
                <w:szCs w:val="20"/>
              </w:rPr>
            </w:pPr>
            <w:r>
              <w:rPr>
                <w:sz w:val="20"/>
                <w:szCs w:val="20"/>
              </w:rPr>
              <w:t>22.0856484N, 87.94174180E</w:t>
            </w:r>
          </w:p>
        </w:tc>
        <w:tc>
          <w:tcPr>
            <w:tcW w:w="2418" w:type="dxa"/>
            <w:tcBorders>
              <w:top w:val="single" w:sz="4" w:space="0" w:color="auto"/>
              <w:left w:val="single" w:sz="4" w:space="0" w:color="auto"/>
              <w:bottom w:val="single" w:sz="4" w:space="0" w:color="auto"/>
              <w:right w:val="single" w:sz="4" w:space="0" w:color="auto"/>
            </w:tcBorders>
          </w:tcPr>
          <w:p w14:paraId="086A1823" w14:textId="62F621D0" w:rsidR="00FF3654" w:rsidRDefault="00FF3654" w:rsidP="002270D7">
            <w:pPr>
              <w:jc w:val="center"/>
              <w:rPr>
                <w:sz w:val="20"/>
                <w:szCs w:val="20"/>
              </w:rPr>
            </w:pPr>
            <w:r>
              <w:rPr>
                <w:sz w:val="20"/>
                <w:szCs w:val="20"/>
              </w:rPr>
              <w:t>12.01.2020</w:t>
            </w:r>
          </w:p>
        </w:tc>
      </w:tr>
      <w:tr w:rsidR="00FF3654" w:rsidRPr="007D53E9" w14:paraId="61B96F31" w14:textId="692CAACA"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5E32B830" w14:textId="77777777" w:rsidR="00FF3654" w:rsidRDefault="00FF3654" w:rsidP="002270D7">
            <w:pPr>
              <w:jc w:val="center"/>
              <w:rPr>
                <w:sz w:val="20"/>
                <w:szCs w:val="20"/>
              </w:rPr>
            </w:pPr>
            <w:r>
              <w:rPr>
                <w:sz w:val="20"/>
                <w:szCs w:val="20"/>
              </w:rPr>
              <w:t>8</w:t>
            </w:r>
          </w:p>
        </w:tc>
        <w:tc>
          <w:tcPr>
            <w:tcW w:w="3435" w:type="dxa"/>
            <w:tcBorders>
              <w:top w:val="single" w:sz="4" w:space="0" w:color="auto"/>
              <w:left w:val="single" w:sz="4" w:space="0" w:color="auto"/>
              <w:bottom w:val="single" w:sz="4" w:space="0" w:color="auto"/>
              <w:right w:val="single" w:sz="4" w:space="0" w:color="auto"/>
            </w:tcBorders>
          </w:tcPr>
          <w:p w14:paraId="5AD0FB8D" w14:textId="77777777" w:rsidR="00FF3654" w:rsidRDefault="00FF3654" w:rsidP="002270D7">
            <w:pPr>
              <w:rPr>
                <w:bCs/>
                <w:sz w:val="20"/>
                <w:szCs w:val="20"/>
              </w:rPr>
            </w:pPr>
            <w:proofErr w:type="spellStart"/>
            <w:r>
              <w:rPr>
                <w:bCs/>
                <w:sz w:val="20"/>
                <w:szCs w:val="20"/>
              </w:rPr>
              <w:t>Kamalpur</w:t>
            </w:r>
            <w:proofErr w:type="spellEnd"/>
          </w:p>
        </w:tc>
        <w:tc>
          <w:tcPr>
            <w:tcW w:w="3080" w:type="dxa"/>
            <w:tcBorders>
              <w:top w:val="single" w:sz="4" w:space="0" w:color="auto"/>
              <w:left w:val="single" w:sz="4" w:space="0" w:color="auto"/>
              <w:bottom w:val="single" w:sz="4" w:space="0" w:color="auto"/>
              <w:right w:val="single" w:sz="4" w:space="0" w:color="auto"/>
            </w:tcBorders>
          </w:tcPr>
          <w:p w14:paraId="1E4F4291" w14:textId="77777777" w:rsidR="00FF3654" w:rsidRDefault="00FF3654" w:rsidP="002270D7">
            <w:pPr>
              <w:jc w:val="center"/>
              <w:rPr>
                <w:sz w:val="20"/>
                <w:szCs w:val="20"/>
              </w:rPr>
            </w:pPr>
            <w:r>
              <w:rPr>
                <w:sz w:val="20"/>
                <w:szCs w:val="20"/>
              </w:rPr>
              <w:t>21.97626399N, 87.91178199E</w:t>
            </w:r>
          </w:p>
        </w:tc>
        <w:tc>
          <w:tcPr>
            <w:tcW w:w="2418" w:type="dxa"/>
            <w:tcBorders>
              <w:top w:val="single" w:sz="4" w:space="0" w:color="auto"/>
              <w:left w:val="single" w:sz="4" w:space="0" w:color="auto"/>
              <w:bottom w:val="single" w:sz="4" w:space="0" w:color="auto"/>
              <w:right w:val="single" w:sz="4" w:space="0" w:color="auto"/>
            </w:tcBorders>
          </w:tcPr>
          <w:p w14:paraId="71A0EA6F" w14:textId="09DEB49B" w:rsidR="00FF3654" w:rsidRDefault="00FF3654" w:rsidP="002270D7">
            <w:pPr>
              <w:jc w:val="center"/>
              <w:rPr>
                <w:sz w:val="20"/>
                <w:szCs w:val="20"/>
              </w:rPr>
            </w:pPr>
            <w:r>
              <w:rPr>
                <w:sz w:val="20"/>
                <w:szCs w:val="20"/>
              </w:rPr>
              <w:t>13.01.2020</w:t>
            </w:r>
          </w:p>
        </w:tc>
      </w:tr>
      <w:tr w:rsidR="00FF3654" w:rsidRPr="007D53E9" w14:paraId="31091C39" w14:textId="454EA979"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21EBA5AF" w14:textId="77777777" w:rsidR="00FF3654" w:rsidRDefault="00FF3654" w:rsidP="002270D7">
            <w:pPr>
              <w:jc w:val="center"/>
              <w:rPr>
                <w:sz w:val="20"/>
                <w:szCs w:val="20"/>
              </w:rPr>
            </w:pPr>
            <w:r>
              <w:rPr>
                <w:sz w:val="20"/>
                <w:szCs w:val="20"/>
              </w:rPr>
              <w:t>9</w:t>
            </w:r>
          </w:p>
        </w:tc>
        <w:tc>
          <w:tcPr>
            <w:tcW w:w="3435" w:type="dxa"/>
            <w:tcBorders>
              <w:top w:val="single" w:sz="4" w:space="0" w:color="auto"/>
              <w:left w:val="single" w:sz="4" w:space="0" w:color="auto"/>
              <w:bottom w:val="single" w:sz="4" w:space="0" w:color="auto"/>
              <w:right w:val="single" w:sz="4" w:space="0" w:color="auto"/>
            </w:tcBorders>
          </w:tcPr>
          <w:p w14:paraId="68400037" w14:textId="77777777" w:rsidR="00FF3654" w:rsidRDefault="00FF3654" w:rsidP="002270D7">
            <w:pPr>
              <w:rPr>
                <w:bCs/>
                <w:sz w:val="20"/>
                <w:szCs w:val="20"/>
              </w:rPr>
            </w:pPr>
            <w:proofErr w:type="spellStart"/>
            <w:r>
              <w:rPr>
                <w:bCs/>
                <w:sz w:val="20"/>
                <w:szCs w:val="20"/>
              </w:rPr>
              <w:t>Jambari</w:t>
            </w:r>
            <w:proofErr w:type="spellEnd"/>
          </w:p>
        </w:tc>
        <w:tc>
          <w:tcPr>
            <w:tcW w:w="3080" w:type="dxa"/>
            <w:tcBorders>
              <w:top w:val="single" w:sz="4" w:space="0" w:color="auto"/>
              <w:left w:val="single" w:sz="4" w:space="0" w:color="auto"/>
              <w:bottom w:val="single" w:sz="4" w:space="0" w:color="auto"/>
              <w:right w:val="single" w:sz="4" w:space="0" w:color="auto"/>
            </w:tcBorders>
          </w:tcPr>
          <w:p w14:paraId="7A552F6B" w14:textId="77777777" w:rsidR="00FF3654" w:rsidRDefault="00FF3654" w:rsidP="002270D7">
            <w:pPr>
              <w:jc w:val="center"/>
              <w:rPr>
                <w:sz w:val="20"/>
                <w:szCs w:val="20"/>
              </w:rPr>
            </w:pPr>
            <w:r>
              <w:rPr>
                <w:sz w:val="20"/>
                <w:szCs w:val="20"/>
              </w:rPr>
              <w:t>21.96175899N, 87.93780099E</w:t>
            </w:r>
          </w:p>
        </w:tc>
        <w:tc>
          <w:tcPr>
            <w:tcW w:w="2418" w:type="dxa"/>
            <w:tcBorders>
              <w:top w:val="single" w:sz="4" w:space="0" w:color="auto"/>
              <w:left w:val="single" w:sz="4" w:space="0" w:color="auto"/>
              <w:bottom w:val="single" w:sz="4" w:space="0" w:color="auto"/>
              <w:right w:val="single" w:sz="4" w:space="0" w:color="auto"/>
            </w:tcBorders>
          </w:tcPr>
          <w:p w14:paraId="75C85840" w14:textId="5986DAB4" w:rsidR="00FF3654" w:rsidRDefault="00FF3654" w:rsidP="002270D7">
            <w:pPr>
              <w:jc w:val="center"/>
              <w:rPr>
                <w:sz w:val="20"/>
                <w:szCs w:val="20"/>
              </w:rPr>
            </w:pPr>
            <w:r>
              <w:rPr>
                <w:sz w:val="20"/>
                <w:szCs w:val="20"/>
              </w:rPr>
              <w:t>13.01.2020</w:t>
            </w:r>
          </w:p>
        </w:tc>
      </w:tr>
      <w:tr w:rsidR="00FF3654" w:rsidRPr="007D53E9" w14:paraId="377DDE27" w14:textId="21EE9287"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458C9664" w14:textId="77777777" w:rsidR="00FF3654" w:rsidRDefault="00FF3654" w:rsidP="002270D7">
            <w:pPr>
              <w:jc w:val="center"/>
              <w:rPr>
                <w:sz w:val="20"/>
                <w:szCs w:val="20"/>
              </w:rPr>
            </w:pPr>
            <w:r>
              <w:rPr>
                <w:sz w:val="20"/>
                <w:szCs w:val="20"/>
              </w:rPr>
              <w:t>10</w:t>
            </w:r>
          </w:p>
        </w:tc>
        <w:tc>
          <w:tcPr>
            <w:tcW w:w="3435" w:type="dxa"/>
            <w:tcBorders>
              <w:top w:val="single" w:sz="4" w:space="0" w:color="auto"/>
              <w:left w:val="single" w:sz="4" w:space="0" w:color="auto"/>
              <w:bottom w:val="single" w:sz="4" w:space="0" w:color="auto"/>
              <w:right w:val="single" w:sz="4" w:space="0" w:color="auto"/>
            </w:tcBorders>
          </w:tcPr>
          <w:p w14:paraId="3D725272" w14:textId="77777777" w:rsidR="00FF3654" w:rsidRDefault="00FF3654" w:rsidP="002270D7">
            <w:pPr>
              <w:rPr>
                <w:bCs/>
                <w:sz w:val="20"/>
                <w:szCs w:val="20"/>
              </w:rPr>
            </w:pPr>
            <w:proofErr w:type="spellStart"/>
            <w:r>
              <w:rPr>
                <w:bCs/>
                <w:sz w:val="20"/>
                <w:szCs w:val="20"/>
              </w:rPr>
              <w:t>Birulia</w:t>
            </w:r>
            <w:proofErr w:type="spellEnd"/>
          </w:p>
        </w:tc>
        <w:tc>
          <w:tcPr>
            <w:tcW w:w="3080" w:type="dxa"/>
            <w:tcBorders>
              <w:top w:val="single" w:sz="4" w:space="0" w:color="auto"/>
              <w:left w:val="single" w:sz="4" w:space="0" w:color="auto"/>
              <w:bottom w:val="single" w:sz="4" w:space="0" w:color="auto"/>
              <w:right w:val="single" w:sz="4" w:space="0" w:color="auto"/>
            </w:tcBorders>
          </w:tcPr>
          <w:p w14:paraId="65D1AA44" w14:textId="77777777" w:rsidR="00FF3654" w:rsidRDefault="00FF3654" w:rsidP="002270D7">
            <w:pPr>
              <w:jc w:val="center"/>
              <w:rPr>
                <w:sz w:val="20"/>
                <w:szCs w:val="20"/>
              </w:rPr>
            </w:pPr>
            <w:r>
              <w:rPr>
                <w:sz w:val="20"/>
                <w:szCs w:val="20"/>
              </w:rPr>
              <w:t>21.98457060N, 87.85906609E</w:t>
            </w:r>
          </w:p>
        </w:tc>
        <w:tc>
          <w:tcPr>
            <w:tcW w:w="2418" w:type="dxa"/>
            <w:tcBorders>
              <w:top w:val="single" w:sz="4" w:space="0" w:color="auto"/>
              <w:left w:val="single" w:sz="4" w:space="0" w:color="auto"/>
              <w:bottom w:val="single" w:sz="4" w:space="0" w:color="auto"/>
              <w:right w:val="single" w:sz="4" w:space="0" w:color="auto"/>
            </w:tcBorders>
          </w:tcPr>
          <w:p w14:paraId="58780182" w14:textId="6D09E9AA" w:rsidR="00FF3654" w:rsidRDefault="00FF3654" w:rsidP="002270D7">
            <w:pPr>
              <w:jc w:val="center"/>
              <w:rPr>
                <w:sz w:val="20"/>
                <w:szCs w:val="20"/>
              </w:rPr>
            </w:pPr>
            <w:r>
              <w:rPr>
                <w:sz w:val="20"/>
                <w:szCs w:val="20"/>
              </w:rPr>
              <w:t>08.01.2020</w:t>
            </w:r>
          </w:p>
        </w:tc>
      </w:tr>
    </w:tbl>
    <w:p w14:paraId="72C043C6" w14:textId="77777777" w:rsidR="002270D7" w:rsidRDefault="002270D7" w:rsidP="002270D7">
      <w:pPr>
        <w:rPr>
          <w:b/>
          <w:bCs/>
        </w:rPr>
      </w:pPr>
    </w:p>
    <w:p w14:paraId="54F4F951" w14:textId="203768B8" w:rsidR="002270D7" w:rsidRDefault="002270D7" w:rsidP="002270D7">
      <w:pPr>
        <w:jc w:val="center"/>
        <w:rPr>
          <w:b/>
          <w:bCs/>
          <w:u w:val="single"/>
        </w:rPr>
      </w:pPr>
      <w:r w:rsidRPr="00136D32">
        <w:rPr>
          <w:b/>
          <w:bCs/>
        </w:rPr>
        <w:t xml:space="preserve">Table </w:t>
      </w:r>
      <w:r w:rsidR="00A835A3">
        <w:rPr>
          <w:b/>
          <w:bCs/>
        </w:rPr>
        <w:t>2</w:t>
      </w:r>
      <w:r w:rsidR="00FF3654">
        <w:rPr>
          <w:b/>
          <w:bCs/>
        </w:rPr>
        <w:t>3</w:t>
      </w:r>
      <w:r>
        <w:rPr>
          <w:b/>
          <w:bCs/>
        </w:rPr>
        <w:t>B</w:t>
      </w:r>
      <w:r w:rsidRPr="00136D32">
        <w:rPr>
          <w:b/>
          <w:bCs/>
        </w:rPr>
        <w:t xml:space="preserve">: </w:t>
      </w:r>
      <w:r w:rsidRPr="002B5671">
        <w:rPr>
          <w:b/>
          <w:bCs/>
        </w:rPr>
        <w:t>Ground Water Sampling location</w:t>
      </w:r>
      <w:r w:rsidR="009B4D43">
        <w:rPr>
          <w:b/>
          <w:bCs/>
        </w:rPr>
        <w:t xml:space="preserve">- Pre construction </w:t>
      </w:r>
    </w:p>
    <w:tbl>
      <w:tblPr>
        <w:tblStyle w:val="TableGrid"/>
        <w:tblW w:w="0" w:type="auto"/>
        <w:jc w:val="center"/>
        <w:tblLook w:val="04A0" w:firstRow="1" w:lastRow="0" w:firstColumn="1" w:lastColumn="0" w:noHBand="0" w:noVBand="1"/>
      </w:tblPr>
      <w:tblGrid>
        <w:gridCol w:w="645"/>
        <w:gridCol w:w="3435"/>
        <w:gridCol w:w="3080"/>
        <w:gridCol w:w="2418"/>
      </w:tblGrid>
      <w:tr w:rsidR="00FF3654" w:rsidRPr="007D53E9" w14:paraId="2947769C" w14:textId="4EDA1BF4" w:rsidTr="003438D2">
        <w:trPr>
          <w:tblHeader/>
          <w:jc w:val="center"/>
        </w:trPr>
        <w:tc>
          <w:tcPr>
            <w:tcW w:w="645"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7FD9ECE4" w14:textId="77777777" w:rsidR="00FF3654" w:rsidRPr="0089428D" w:rsidRDefault="00FF3654" w:rsidP="002270D7">
            <w:pPr>
              <w:jc w:val="center"/>
              <w:rPr>
                <w:b/>
                <w:sz w:val="20"/>
                <w:szCs w:val="20"/>
              </w:rPr>
            </w:pPr>
            <w:r w:rsidRPr="0089428D">
              <w:rPr>
                <w:b/>
                <w:sz w:val="20"/>
                <w:szCs w:val="20"/>
              </w:rPr>
              <w:t>Sl. No</w:t>
            </w:r>
          </w:p>
        </w:tc>
        <w:tc>
          <w:tcPr>
            <w:tcW w:w="3435"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6661D0B3" w14:textId="77777777" w:rsidR="00FF3654" w:rsidRPr="0089428D" w:rsidRDefault="00FF3654" w:rsidP="002270D7">
            <w:pPr>
              <w:jc w:val="center"/>
              <w:rPr>
                <w:b/>
                <w:sz w:val="20"/>
                <w:szCs w:val="20"/>
              </w:rPr>
            </w:pPr>
            <w:r w:rsidRPr="0089428D">
              <w:rPr>
                <w:b/>
                <w:sz w:val="20"/>
                <w:szCs w:val="20"/>
              </w:rPr>
              <w:t>Monitoring Location</w:t>
            </w:r>
          </w:p>
        </w:tc>
        <w:tc>
          <w:tcPr>
            <w:tcW w:w="3080"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51905631" w14:textId="77777777" w:rsidR="00FF3654" w:rsidRPr="0089428D" w:rsidRDefault="00FF3654" w:rsidP="002270D7">
            <w:pPr>
              <w:jc w:val="center"/>
              <w:rPr>
                <w:b/>
                <w:sz w:val="20"/>
                <w:szCs w:val="20"/>
              </w:rPr>
            </w:pPr>
            <w:r w:rsidRPr="0089428D">
              <w:rPr>
                <w:b/>
                <w:sz w:val="20"/>
                <w:szCs w:val="20"/>
              </w:rPr>
              <w:t>Co-ordinates</w:t>
            </w:r>
          </w:p>
        </w:tc>
        <w:tc>
          <w:tcPr>
            <w:tcW w:w="2418"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06F4732" w14:textId="5C45CA86" w:rsidR="00FF3654" w:rsidRPr="0089428D" w:rsidRDefault="00FF3654" w:rsidP="002270D7">
            <w:pPr>
              <w:jc w:val="center"/>
              <w:rPr>
                <w:b/>
                <w:sz w:val="20"/>
                <w:szCs w:val="20"/>
              </w:rPr>
            </w:pPr>
            <w:r>
              <w:rPr>
                <w:b/>
                <w:sz w:val="20"/>
                <w:szCs w:val="20"/>
              </w:rPr>
              <w:t>Period</w:t>
            </w:r>
          </w:p>
        </w:tc>
      </w:tr>
      <w:tr w:rsidR="00FF3654" w:rsidRPr="007D53E9" w14:paraId="5AAFACA9" w14:textId="680AFDB0"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359E0C39" w14:textId="77777777" w:rsidR="00FF3654" w:rsidRPr="0089428D" w:rsidRDefault="00FF3654" w:rsidP="002270D7">
            <w:pPr>
              <w:jc w:val="center"/>
              <w:rPr>
                <w:sz w:val="20"/>
                <w:szCs w:val="20"/>
              </w:rPr>
            </w:pPr>
          </w:p>
        </w:tc>
        <w:tc>
          <w:tcPr>
            <w:tcW w:w="6515" w:type="dxa"/>
            <w:gridSpan w:val="2"/>
            <w:tcBorders>
              <w:top w:val="single" w:sz="4" w:space="0" w:color="auto"/>
              <w:left w:val="single" w:sz="4" w:space="0" w:color="auto"/>
              <w:bottom w:val="single" w:sz="4" w:space="0" w:color="auto"/>
              <w:right w:val="single" w:sz="4" w:space="0" w:color="auto"/>
            </w:tcBorders>
            <w:hideMark/>
          </w:tcPr>
          <w:p w14:paraId="0B47C07A" w14:textId="77777777" w:rsidR="00FF3654" w:rsidRPr="0089428D" w:rsidRDefault="00FF3654" w:rsidP="002270D7">
            <w:pPr>
              <w:rPr>
                <w:sz w:val="20"/>
                <w:szCs w:val="20"/>
              </w:rPr>
            </w:pPr>
            <w:r w:rsidRPr="0089428D">
              <w:rPr>
                <w:b/>
                <w:bCs/>
                <w:sz w:val="20"/>
                <w:szCs w:val="20"/>
              </w:rPr>
              <w:t xml:space="preserve">Package </w:t>
            </w:r>
            <w:r>
              <w:rPr>
                <w:b/>
                <w:bCs/>
                <w:sz w:val="20"/>
                <w:szCs w:val="20"/>
              </w:rPr>
              <w:t>EM</w:t>
            </w:r>
            <w:r w:rsidRPr="0089428D">
              <w:rPr>
                <w:b/>
                <w:bCs/>
                <w:sz w:val="20"/>
                <w:szCs w:val="20"/>
              </w:rPr>
              <w:t>/0</w:t>
            </w:r>
            <w:r>
              <w:rPr>
                <w:b/>
                <w:bCs/>
                <w:sz w:val="20"/>
                <w:szCs w:val="20"/>
              </w:rPr>
              <w:t>2</w:t>
            </w:r>
          </w:p>
        </w:tc>
        <w:tc>
          <w:tcPr>
            <w:tcW w:w="2418" w:type="dxa"/>
            <w:tcBorders>
              <w:top w:val="single" w:sz="4" w:space="0" w:color="auto"/>
              <w:left w:val="single" w:sz="4" w:space="0" w:color="auto"/>
              <w:bottom w:val="single" w:sz="4" w:space="0" w:color="auto"/>
              <w:right w:val="single" w:sz="4" w:space="0" w:color="auto"/>
            </w:tcBorders>
          </w:tcPr>
          <w:p w14:paraId="08B32F71" w14:textId="77777777" w:rsidR="00FF3654" w:rsidRPr="0089428D" w:rsidRDefault="00FF3654" w:rsidP="002270D7">
            <w:pPr>
              <w:rPr>
                <w:b/>
                <w:bCs/>
                <w:sz w:val="20"/>
                <w:szCs w:val="20"/>
              </w:rPr>
            </w:pPr>
          </w:p>
        </w:tc>
      </w:tr>
      <w:tr w:rsidR="00FF3654" w:rsidRPr="007D53E9" w14:paraId="22F1C3B6" w14:textId="5D2FC81B"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207FACE8" w14:textId="77777777" w:rsidR="00FF3654" w:rsidRPr="0089428D" w:rsidRDefault="00FF3654" w:rsidP="002270D7">
            <w:pPr>
              <w:jc w:val="center"/>
              <w:rPr>
                <w:sz w:val="20"/>
                <w:szCs w:val="20"/>
              </w:rPr>
            </w:pPr>
            <w:r>
              <w:rPr>
                <w:sz w:val="20"/>
                <w:szCs w:val="20"/>
              </w:rPr>
              <w:t>1</w:t>
            </w:r>
          </w:p>
        </w:tc>
        <w:tc>
          <w:tcPr>
            <w:tcW w:w="3435" w:type="dxa"/>
          </w:tcPr>
          <w:p w14:paraId="5D190E21" w14:textId="77777777" w:rsidR="00FF3654" w:rsidRPr="0089428D" w:rsidRDefault="00FF3654" w:rsidP="002270D7">
            <w:pPr>
              <w:tabs>
                <w:tab w:val="left" w:pos="3960"/>
              </w:tabs>
              <w:rPr>
                <w:sz w:val="20"/>
                <w:szCs w:val="20"/>
              </w:rPr>
            </w:pPr>
            <w:proofErr w:type="spellStart"/>
            <w:r>
              <w:rPr>
                <w:sz w:val="20"/>
                <w:szCs w:val="20"/>
              </w:rPr>
              <w:t>Manoharpur</w:t>
            </w:r>
            <w:proofErr w:type="spellEnd"/>
          </w:p>
        </w:tc>
        <w:tc>
          <w:tcPr>
            <w:tcW w:w="3080" w:type="dxa"/>
          </w:tcPr>
          <w:p w14:paraId="253FFDA1" w14:textId="77777777" w:rsidR="00FF3654" w:rsidRPr="0089428D" w:rsidRDefault="00FF3654" w:rsidP="002270D7">
            <w:pPr>
              <w:jc w:val="center"/>
              <w:rPr>
                <w:sz w:val="20"/>
                <w:szCs w:val="20"/>
              </w:rPr>
            </w:pPr>
            <w:r>
              <w:rPr>
                <w:sz w:val="20"/>
                <w:szCs w:val="20"/>
              </w:rPr>
              <w:t>22.0503170N,87.91310868E</w:t>
            </w:r>
          </w:p>
        </w:tc>
        <w:tc>
          <w:tcPr>
            <w:tcW w:w="2418" w:type="dxa"/>
          </w:tcPr>
          <w:p w14:paraId="0D1CADA5" w14:textId="758FF7A7" w:rsidR="00FF3654" w:rsidRDefault="00FF3654" w:rsidP="002270D7">
            <w:pPr>
              <w:jc w:val="center"/>
              <w:rPr>
                <w:sz w:val="20"/>
                <w:szCs w:val="20"/>
              </w:rPr>
            </w:pPr>
            <w:r>
              <w:rPr>
                <w:sz w:val="20"/>
                <w:szCs w:val="20"/>
              </w:rPr>
              <w:t>26.12.20</w:t>
            </w:r>
            <w:r w:rsidR="002F4F94">
              <w:rPr>
                <w:sz w:val="20"/>
                <w:szCs w:val="20"/>
              </w:rPr>
              <w:t>19</w:t>
            </w:r>
          </w:p>
        </w:tc>
      </w:tr>
      <w:tr w:rsidR="00FF3654" w:rsidRPr="007D53E9" w14:paraId="01A2AC90" w14:textId="203E53C2"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2FEDD5C4" w14:textId="77777777" w:rsidR="00FF3654" w:rsidRPr="0089428D" w:rsidRDefault="00FF3654" w:rsidP="002270D7">
            <w:pPr>
              <w:jc w:val="center"/>
              <w:rPr>
                <w:sz w:val="20"/>
                <w:szCs w:val="20"/>
              </w:rPr>
            </w:pPr>
            <w:r>
              <w:rPr>
                <w:sz w:val="20"/>
                <w:szCs w:val="20"/>
              </w:rPr>
              <w:t>2</w:t>
            </w:r>
          </w:p>
        </w:tc>
        <w:tc>
          <w:tcPr>
            <w:tcW w:w="3435" w:type="dxa"/>
          </w:tcPr>
          <w:p w14:paraId="522E7FF7" w14:textId="77777777" w:rsidR="00FF3654" w:rsidRPr="0089428D" w:rsidRDefault="00FF3654" w:rsidP="002270D7">
            <w:pPr>
              <w:rPr>
                <w:sz w:val="20"/>
                <w:szCs w:val="20"/>
              </w:rPr>
            </w:pPr>
            <w:proofErr w:type="spellStart"/>
            <w:r>
              <w:rPr>
                <w:sz w:val="20"/>
                <w:szCs w:val="20"/>
              </w:rPr>
              <w:t>Nanigram</w:t>
            </w:r>
            <w:proofErr w:type="spellEnd"/>
            <w:r>
              <w:rPr>
                <w:sz w:val="20"/>
                <w:szCs w:val="20"/>
              </w:rPr>
              <w:t xml:space="preserve"> CT</w:t>
            </w:r>
          </w:p>
        </w:tc>
        <w:tc>
          <w:tcPr>
            <w:tcW w:w="3080" w:type="dxa"/>
          </w:tcPr>
          <w:p w14:paraId="5CF016AC" w14:textId="77777777" w:rsidR="00FF3654" w:rsidRPr="0089428D" w:rsidRDefault="00FF3654" w:rsidP="002270D7">
            <w:pPr>
              <w:jc w:val="center"/>
              <w:rPr>
                <w:sz w:val="20"/>
                <w:szCs w:val="20"/>
              </w:rPr>
            </w:pPr>
            <w:r w:rsidRPr="0089428D">
              <w:rPr>
                <w:sz w:val="20"/>
                <w:szCs w:val="20"/>
              </w:rPr>
              <w:t>22.</w:t>
            </w:r>
            <w:r>
              <w:rPr>
                <w:sz w:val="20"/>
                <w:szCs w:val="20"/>
              </w:rPr>
              <w:t>02251411</w:t>
            </w:r>
            <w:r w:rsidRPr="0089428D">
              <w:rPr>
                <w:sz w:val="20"/>
                <w:szCs w:val="20"/>
              </w:rPr>
              <w:t xml:space="preserve"> N, </w:t>
            </w:r>
            <w:r>
              <w:rPr>
                <w:sz w:val="20"/>
                <w:szCs w:val="20"/>
              </w:rPr>
              <w:t>87.97307104</w:t>
            </w:r>
            <w:r w:rsidRPr="0089428D">
              <w:rPr>
                <w:sz w:val="20"/>
                <w:szCs w:val="20"/>
              </w:rPr>
              <w:t xml:space="preserve"> E</w:t>
            </w:r>
          </w:p>
        </w:tc>
        <w:tc>
          <w:tcPr>
            <w:tcW w:w="2418" w:type="dxa"/>
          </w:tcPr>
          <w:p w14:paraId="121FF187" w14:textId="149AAB06" w:rsidR="00FF3654" w:rsidRPr="0089428D" w:rsidRDefault="00FF3654" w:rsidP="002270D7">
            <w:pPr>
              <w:jc w:val="center"/>
              <w:rPr>
                <w:sz w:val="20"/>
                <w:szCs w:val="20"/>
              </w:rPr>
            </w:pPr>
            <w:r>
              <w:rPr>
                <w:sz w:val="20"/>
                <w:szCs w:val="20"/>
              </w:rPr>
              <w:t>09.01.2020</w:t>
            </w:r>
          </w:p>
        </w:tc>
      </w:tr>
      <w:tr w:rsidR="00FF3654" w:rsidRPr="007D53E9" w14:paraId="0CC299C9" w14:textId="6E81766C"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58C2CF40" w14:textId="77777777" w:rsidR="00FF3654" w:rsidRPr="0089428D" w:rsidRDefault="00FF3654" w:rsidP="002270D7">
            <w:pPr>
              <w:jc w:val="center"/>
              <w:rPr>
                <w:sz w:val="20"/>
                <w:szCs w:val="20"/>
              </w:rPr>
            </w:pPr>
            <w:r>
              <w:rPr>
                <w:sz w:val="20"/>
                <w:szCs w:val="20"/>
              </w:rPr>
              <w:t>3</w:t>
            </w:r>
          </w:p>
        </w:tc>
        <w:tc>
          <w:tcPr>
            <w:tcW w:w="3435" w:type="dxa"/>
            <w:tcBorders>
              <w:top w:val="single" w:sz="4" w:space="0" w:color="auto"/>
              <w:left w:val="single" w:sz="4" w:space="0" w:color="auto"/>
              <w:bottom w:val="single" w:sz="4" w:space="0" w:color="auto"/>
              <w:right w:val="single" w:sz="4" w:space="0" w:color="auto"/>
            </w:tcBorders>
          </w:tcPr>
          <w:p w14:paraId="4495BA45" w14:textId="77777777" w:rsidR="00FF3654" w:rsidRPr="0089428D" w:rsidRDefault="00FF3654" w:rsidP="002270D7">
            <w:pPr>
              <w:rPr>
                <w:sz w:val="20"/>
                <w:szCs w:val="20"/>
              </w:rPr>
            </w:pPr>
            <w:proofErr w:type="spellStart"/>
            <w:r>
              <w:rPr>
                <w:sz w:val="20"/>
                <w:szCs w:val="20"/>
              </w:rPr>
              <w:t>Parbatipur</w:t>
            </w:r>
            <w:proofErr w:type="spellEnd"/>
          </w:p>
        </w:tc>
        <w:tc>
          <w:tcPr>
            <w:tcW w:w="3080" w:type="dxa"/>
            <w:tcBorders>
              <w:top w:val="single" w:sz="4" w:space="0" w:color="auto"/>
              <w:left w:val="single" w:sz="4" w:space="0" w:color="auto"/>
              <w:bottom w:val="single" w:sz="4" w:space="0" w:color="auto"/>
              <w:right w:val="single" w:sz="4" w:space="0" w:color="auto"/>
            </w:tcBorders>
          </w:tcPr>
          <w:p w14:paraId="3F17BD36" w14:textId="77777777" w:rsidR="00FF3654" w:rsidRPr="0089428D" w:rsidRDefault="00FF3654" w:rsidP="002270D7">
            <w:pPr>
              <w:jc w:val="center"/>
              <w:rPr>
                <w:sz w:val="20"/>
                <w:szCs w:val="20"/>
              </w:rPr>
            </w:pPr>
            <w:r>
              <w:rPr>
                <w:sz w:val="20"/>
                <w:szCs w:val="20"/>
              </w:rPr>
              <w:t>22.01461594</w:t>
            </w:r>
            <w:r w:rsidRPr="0089428D">
              <w:rPr>
                <w:sz w:val="20"/>
                <w:szCs w:val="20"/>
              </w:rPr>
              <w:t xml:space="preserve"> N, </w:t>
            </w:r>
            <w:r>
              <w:rPr>
                <w:sz w:val="20"/>
                <w:szCs w:val="20"/>
              </w:rPr>
              <w:t>88.02221562</w:t>
            </w:r>
            <w:r w:rsidRPr="0089428D">
              <w:rPr>
                <w:sz w:val="20"/>
                <w:szCs w:val="20"/>
              </w:rPr>
              <w:t xml:space="preserve"> E</w:t>
            </w:r>
          </w:p>
        </w:tc>
        <w:tc>
          <w:tcPr>
            <w:tcW w:w="2418" w:type="dxa"/>
            <w:tcBorders>
              <w:top w:val="single" w:sz="4" w:space="0" w:color="auto"/>
              <w:left w:val="single" w:sz="4" w:space="0" w:color="auto"/>
              <w:bottom w:val="single" w:sz="4" w:space="0" w:color="auto"/>
              <w:right w:val="single" w:sz="4" w:space="0" w:color="auto"/>
            </w:tcBorders>
          </w:tcPr>
          <w:p w14:paraId="77A8F7C8" w14:textId="52EA6093" w:rsidR="00FF3654" w:rsidRDefault="00FF3654" w:rsidP="002270D7">
            <w:pPr>
              <w:jc w:val="center"/>
              <w:rPr>
                <w:sz w:val="20"/>
                <w:szCs w:val="20"/>
              </w:rPr>
            </w:pPr>
            <w:r>
              <w:rPr>
                <w:sz w:val="20"/>
                <w:szCs w:val="20"/>
              </w:rPr>
              <w:t>10.01.2020</w:t>
            </w:r>
          </w:p>
        </w:tc>
      </w:tr>
      <w:tr w:rsidR="00FF3654" w:rsidRPr="007D53E9" w14:paraId="1CD1E8E6" w14:textId="283698E3"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20926D58" w14:textId="77777777" w:rsidR="00FF3654" w:rsidRPr="0089428D" w:rsidRDefault="00FF3654" w:rsidP="002270D7">
            <w:pPr>
              <w:jc w:val="center"/>
              <w:rPr>
                <w:sz w:val="20"/>
                <w:szCs w:val="20"/>
              </w:rPr>
            </w:pPr>
            <w:r>
              <w:rPr>
                <w:sz w:val="20"/>
                <w:szCs w:val="20"/>
              </w:rPr>
              <w:t>4</w:t>
            </w:r>
          </w:p>
        </w:tc>
        <w:tc>
          <w:tcPr>
            <w:tcW w:w="3435" w:type="dxa"/>
            <w:tcBorders>
              <w:top w:val="single" w:sz="4" w:space="0" w:color="auto"/>
              <w:left w:val="single" w:sz="4" w:space="0" w:color="auto"/>
              <w:bottom w:val="single" w:sz="4" w:space="0" w:color="auto"/>
              <w:right w:val="single" w:sz="4" w:space="0" w:color="auto"/>
            </w:tcBorders>
          </w:tcPr>
          <w:p w14:paraId="2C797AB9" w14:textId="77777777" w:rsidR="00FF3654" w:rsidRPr="0089428D" w:rsidRDefault="00FF3654" w:rsidP="002270D7">
            <w:pPr>
              <w:rPr>
                <w:sz w:val="20"/>
                <w:szCs w:val="20"/>
              </w:rPr>
            </w:pPr>
            <w:r>
              <w:rPr>
                <w:sz w:val="20"/>
                <w:szCs w:val="20"/>
              </w:rPr>
              <w:t>Haripur</w:t>
            </w:r>
          </w:p>
        </w:tc>
        <w:tc>
          <w:tcPr>
            <w:tcW w:w="3080" w:type="dxa"/>
            <w:tcBorders>
              <w:top w:val="single" w:sz="4" w:space="0" w:color="auto"/>
              <w:left w:val="single" w:sz="4" w:space="0" w:color="auto"/>
              <w:bottom w:val="single" w:sz="4" w:space="0" w:color="auto"/>
              <w:right w:val="single" w:sz="4" w:space="0" w:color="auto"/>
            </w:tcBorders>
          </w:tcPr>
          <w:p w14:paraId="4B65D60F" w14:textId="77777777" w:rsidR="00FF3654" w:rsidRPr="0089428D" w:rsidRDefault="00FF3654" w:rsidP="002270D7">
            <w:pPr>
              <w:jc w:val="center"/>
              <w:rPr>
                <w:sz w:val="20"/>
                <w:szCs w:val="20"/>
              </w:rPr>
            </w:pPr>
            <w:r>
              <w:rPr>
                <w:sz w:val="20"/>
                <w:szCs w:val="20"/>
              </w:rPr>
              <w:t>22.0254522</w:t>
            </w:r>
            <w:r w:rsidRPr="0089428D">
              <w:rPr>
                <w:sz w:val="20"/>
                <w:szCs w:val="20"/>
              </w:rPr>
              <w:t xml:space="preserve"> N, 87.</w:t>
            </w:r>
            <w:r>
              <w:rPr>
                <w:sz w:val="20"/>
                <w:szCs w:val="20"/>
              </w:rPr>
              <w:t>9516447</w:t>
            </w:r>
            <w:r w:rsidRPr="0089428D">
              <w:rPr>
                <w:sz w:val="20"/>
                <w:szCs w:val="20"/>
              </w:rPr>
              <w:t xml:space="preserve"> E</w:t>
            </w:r>
          </w:p>
        </w:tc>
        <w:tc>
          <w:tcPr>
            <w:tcW w:w="2418" w:type="dxa"/>
            <w:tcBorders>
              <w:top w:val="single" w:sz="4" w:space="0" w:color="auto"/>
              <w:left w:val="single" w:sz="4" w:space="0" w:color="auto"/>
              <w:bottom w:val="single" w:sz="4" w:space="0" w:color="auto"/>
              <w:right w:val="single" w:sz="4" w:space="0" w:color="auto"/>
            </w:tcBorders>
          </w:tcPr>
          <w:p w14:paraId="5193FF3A" w14:textId="313B512F" w:rsidR="00FF3654" w:rsidRDefault="002F4F94" w:rsidP="002270D7">
            <w:pPr>
              <w:jc w:val="center"/>
              <w:rPr>
                <w:sz w:val="20"/>
                <w:szCs w:val="20"/>
              </w:rPr>
            </w:pPr>
            <w:r>
              <w:rPr>
                <w:sz w:val="20"/>
                <w:szCs w:val="20"/>
              </w:rPr>
              <w:t xml:space="preserve">  </w:t>
            </w:r>
            <w:r w:rsidR="00FF3654">
              <w:rPr>
                <w:sz w:val="20"/>
                <w:szCs w:val="20"/>
              </w:rPr>
              <w:t>26.12.20</w:t>
            </w:r>
            <w:r>
              <w:rPr>
                <w:sz w:val="20"/>
                <w:szCs w:val="20"/>
              </w:rPr>
              <w:t>19</w:t>
            </w:r>
          </w:p>
        </w:tc>
      </w:tr>
      <w:tr w:rsidR="00FF3654" w:rsidRPr="007D53E9" w14:paraId="29298BD4" w14:textId="35B327D7"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3BE0852A" w14:textId="77777777" w:rsidR="00FF3654" w:rsidRPr="0089428D" w:rsidRDefault="00FF3654" w:rsidP="002270D7">
            <w:pPr>
              <w:jc w:val="center"/>
              <w:rPr>
                <w:sz w:val="20"/>
                <w:szCs w:val="20"/>
              </w:rPr>
            </w:pPr>
            <w:r>
              <w:rPr>
                <w:sz w:val="20"/>
                <w:szCs w:val="20"/>
              </w:rPr>
              <w:t>5</w:t>
            </w:r>
          </w:p>
        </w:tc>
        <w:tc>
          <w:tcPr>
            <w:tcW w:w="3435" w:type="dxa"/>
            <w:tcBorders>
              <w:top w:val="single" w:sz="4" w:space="0" w:color="auto"/>
              <w:left w:val="single" w:sz="4" w:space="0" w:color="auto"/>
              <w:bottom w:val="single" w:sz="4" w:space="0" w:color="auto"/>
              <w:right w:val="single" w:sz="4" w:space="0" w:color="auto"/>
            </w:tcBorders>
          </w:tcPr>
          <w:p w14:paraId="2F616C48" w14:textId="77777777" w:rsidR="00FF3654" w:rsidRPr="0089428D" w:rsidRDefault="00FF3654" w:rsidP="002270D7">
            <w:pPr>
              <w:rPr>
                <w:b/>
                <w:bCs/>
                <w:sz w:val="20"/>
                <w:szCs w:val="20"/>
              </w:rPr>
            </w:pPr>
            <w:proofErr w:type="spellStart"/>
            <w:r>
              <w:rPr>
                <w:sz w:val="20"/>
                <w:szCs w:val="20"/>
              </w:rPr>
              <w:t>Manuchak</w:t>
            </w:r>
            <w:proofErr w:type="spellEnd"/>
            <w:r>
              <w:rPr>
                <w:sz w:val="20"/>
                <w:szCs w:val="20"/>
              </w:rPr>
              <w:t xml:space="preserve"> </w:t>
            </w:r>
            <w:proofErr w:type="spellStart"/>
            <w:r>
              <w:rPr>
                <w:sz w:val="20"/>
                <w:szCs w:val="20"/>
              </w:rPr>
              <w:t>Jalpai</w:t>
            </w:r>
            <w:proofErr w:type="spellEnd"/>
          </w:p>
        </w:tc>
        <w:tc>
          <w:tcPr>
            <w:tcW w:w="3080" w:type="dxa"/>
            <w:tcBorders>
              <w:top w:val="single" w:sz="4" w:space="0" w:color="auto"/>
              <w:left w:val="single" w:sz="4" w:space="0" w:color="auto"/>
              <w:bottom w:val="single" w:sz="4" w:space="0" w:color="auto"/>
              <w:right w:val="single" w:sz="4" w:space="0" w:color="auto"/>
            </w:tcBorders>
          </w:tcPr>
          <w:p w14:paraId="4783DFB2" w14:textId="77777777" w:rsidR="00FF3654" w:rsidRPr="0089428D" w:rsidRDefault="00FF3654" w:rsidP="002270D7">
            <w:pPr>
              <w:jc w:val="center"/>
              <w:rPr>
                <w:sz w:val="20"/>
                <w:szCs w:val="20"/>
              </w:rPr>
            </w:pPr>
            <w:r>
              <w:rPr>
                <w:sz w:val="20"/>
                <w:szCs w:val="20"/>
              </w:rPr>
              <w:t>22.0254522</w:t>
            </w:r>
            <w:r w:rsidRPr="0089428D">
              <w:rPr>
                <w:sz w:val="20"/>
                <w:szCs w:val="20"/>
              </w:rPr>
              <w:t xml:space="preserve">N, </w:t>
            </w:r>
            <w:r>
              <w:rPr>
                <w:sz w:val="20"/>
                <w:szCs w:val="20"/>
              </w:rPr>
              <w:t>87.9516447</w:t>
            </w:r>
            <w:r w:rsidRPr="0089428D">
              <w:rPr>
                <w:sz w:val="20"/>
                <w:szCs w:val="20"/>
              </w:rPr>
              <w:t xml:space="preserve"> E</w:t>
            </w:r>
          </w:p>
        </w:tc>
        <w:tc>
          <w:tcPr>
            <w:tcW w:w="2418" w:type="dxa"/>
            <w:tcBorders>
              <w:top w:val="single" w:sz="4" w:space="0" w:color="auto"/>
              <w:left w:val="single" w:sz="4" w:space="0" w:color="auto"/>
              <w:bottom w:val="single" w:sz="4" w:space="0" w:color="auto"/>
              <w:right w:val="single" w:sz="4" w:space="0" w:color="auto"/>
            </w:tcBorders>
          </w:tcPr>
          <w:p w14:paraId="350C3FCB" w14:textId="6BB9F27A" w:rsidR="00FF3654" w:rsidRDefault="00FF3654" w:rsidP="002270D7">
            <w:pPr>
              <w:jc w:val="center"/>
              <w:rPr>
                <w:sz w:val="20"/>
                <w:szCs w:val="20"/>
              </w:rPr>
            </w:pPr>
            <w:r>
              <w:rPr>
                <w:sz w:val="20"/>
                <w:szCs w:val="20"/>
              </w:rPr>
              <w:t>11.01.2020</w:t>
            </w:r>
          </w:p>
        </w:tc>
      </w:tr>
      <w:tr w:rsidR="00FF3654" w:rsidRPr="007D53E9" w14:paraId="47AA8C74" w14:textId="31F81CAC"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39E60787" w14:textId="77777777" w:rsidR="00FF3654" w:rsidRPr="0089428D" w:rsidRDefault="00FF3654" w:rsidP="002270D7">
            <w:pPr>
              <w:jc w:val="center"/>
              <w:rPr>
                <w:sz w:val="20"/>
                <w:szCs w:val="20"/>
              </w:rPr>
            </w:pPr>
            <w:r>
              <w:rPr>
                <w:sz w:val="20"/>
                <w:szCs w:val="20"/>
              </w:rPr>
              <w:t>6</w:t>
            </w:r>
          </w:p>
        </w:tc>
        <w:tc>
          <w:tcPr>
            <w:tcW w:w="3435" w:type="dxa"/>
            <w:tcBorders>
              <w:top w:val="single" w:sz="4" w:space="0" w:color="auto"/>
              <w:left w:val="single" w:sz="4" w:space="0" w:color="auto"/>
              <w:bottom w:val="single" w:sz="4" w:space="0" w:color="auto"/>
              <w:right w:val="single" w:sz="4" w:space="0" w:color="auto"/>
            </w:tcBorders>
          </w:tcPr>
          <w:p w14:paraId="48BB92C5" w14:textId="77777777" w:rsidR="00FF3654" w:rsidRPr="009011CF" w:rsidRDefault="00FF3654" w:rsidP="002270D7">
            <w:pPr>
              <w:rPr>
                <w:bCs/>
                <w:sz w:val="20"/>
                <w:szCs w:val="20"/>
              </w:rPr>
            </w:pPr>
            <w:r w:rsidRPr="009011CF">
              <w:rPr>
                <w:bCs/>
                <w:sz w:val="20"/>
                <w:szCs w:val="20"/>
              </w:rPr>
              <w:t xml:space="preserve">Gar </w:t>
            </w:r>
            <w:proofErr w:type="spellStart"/>
            <w:r w:rsidRPr="009011CF">
              <w:rPr>
                <w:bCs/>
                <w:sz w:val="20"/>
                <w:szCs w:val="20"/>
              </w:rPr>
              <w:t>chakraberia</w:t>
            </w:r>
            <w:proofErr w:type="spellEnd"/>
          </w:p>
        </w:tc>
        <w:tc>
          <w:tcPr>
            <w:tcW w:w="3080" w:type="dxa"/>
            <w:tcBorders>
              <w:top w:val="single" w:sz="4" w:space="0" w:color="auto"/>
              <w:left w:val="single" w:sz="4" w:space="0" w:color="auto"/>
              <w:bottom w:val="single" w:sz="4" w:space="0" w:color="auto"/>
              <w:right w:val="single" w:sz="4" w:space="0" w:color="auto"/>
            </w:tcBorders>
          </w:tcPr>
          <w:p w14:paraId="5EFA6967" w14:textId="77777777" w:rsidR="00FF3654" w:rsidRPr="0089428D" w:rsidRDefault="00FF3654" w:rsidP="002270D7">
            <w:pPr>
              <w:jc w:val="center"/>
              <w:rPr>
                <w:sz w:val="20"/>
                <w:szCs w:val="20"/>
              </w:rPr>
            </w:pPr>
            <w:r>
              <w:rPr>
                <w:sz w:val="20"/>
                <w:szCs w:val="20"/>
              </w:rPr>
              <w:t>21.97035714</w:t>
            </w:r>
            <w:r w:rsidRPr="0089428D">
              <w:rPr>
                <w:sz w:val="20"/>
                <w:szCs w:val="20"/>
              </w:rPr>
              <w:t xml:space="preserve"> N, </w:t>
            </w:r>
            <w:r>
              <w:rPr>
                <w:sz w:val="20"/>
                <w:szCs w:val="20"/>
              </w:rPr>
              <w:t>88.00255399</w:t>
            </w:r>
            <w:r w:rsidRPr="0089428D">
              <w:rPr>
                <w:sz w:val="20"/>
                <w:szCs w:val="20"/>
              </w:rPr>
              <w:t xml:space="preserve"> E</w:t>
            </w:r>
          </w:p>
        </w:tc>
        <w:tc>
          <w:tcPr>
            <w:tcW w:w="2418" w:type="dxa"/>
            <w:tcBorders>
              <w:top w:val="single" w:sz="4" w:space="0" w:color="auto"/>
              <w:left w:val="single" w:sz="4" w:space="0" w:color="auto"/>
              <w:bottom w:val="single" w:sz="4" w:space="0" w:color="auto"/>
              <w:right w:val="single" w:sz="4" w:space="0" w:color="auto"/>
            </w:tcBorders>
          </w:tcPr>
          <w:p w14:paraId="1670C8BB" w14:textId="26BBEBC4" w:rsidR="00FF3654" w:rsidRDefault="00FF3654" w:rsidP="002270D7">
            <w:pPr>
              <w:jc w:val="center"/>
              <w:rPr>
                <w:sz w:val="20"/>
                <w:szCs w:val="20"/>
              </w:rPr>
            </w:pPr>
            <w:r>
              <w:rPr>
                <w:sz w:val="20"/>
                <w:szCs w:val="20"/>
              </w:rPr>
              <w:t>12.01.2020</w:t>
            </w:r>
          </w:p>
        </w:tc>
      </w:tr>
      <w:tr w:rsidR="00FF3654" w:rsidRPr="007D53E9" w14:paraId="3D47EA49" w14:textId="7FD16407"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74DB1787" w14:textId="77777777" w:rsidR="00FF3654" w:rsidRDefault="00FF3654" w:rsidP="002270D7">
            <w:pPr>
              <w:jc w:val="center"/>
              <w:rPr>
                <w:sz w:val="20"/>
                <w:szCs w:val="20"/>
              </w:rPr>
            </w:pPr>
            <w:r>
              <w:rPr>
                <w:sz w:val="20"/>
                <w:szCs w:val="20"/>
              </w:rPr>
              <w:t>7</w:t>
            </w:r>
          </w:p>
        </w:tc>
        <w:tc>
          <w:tcPr>
            <w:tcW w:w="3435" w:type="dxa"/>
            <w:tcBorders>
              <w:top w:val="single" w:sz="4" w:space="0" w:color="auto"/>
              <w:left w:val="single" w:sz="4" w:space="0" w:color="auto"/>
              <w:bottom w:val="single" w:sz="4" w:space="0" w:color="auto"/>
              <w:right w:val="single" w:sz="4" w:space="0" w:color="auto"/>
            </w:tcBorders>
          </w:tcPr>
          <w:p w14:paraId="14228AA2" w14:textId="77777777" w:rsidR="00FF3654" w:rsidRPr="009011CF" w:rsidRDefault="00FF3654" w:rsidP="002270D7">
            <w:pPr>
              <w:rPr>
                <w:bCs/>
                <w:sz w:val="20"/>
                <w:szCs w:val="20"/>
              </w:rPr>
            </w:pPr>
            <w:proofErr w:type="spellStart"/>
            <w:r>
              <w:rPr>
                <w:bCs/>
                <w:sz w:val="20"/>
                <w:szCs w:val="20"/>
              </w:rPr>
              <w:t>Kanakpur</w:t>
            </w:r>
            <w:proofErr w:type="spellEnd"/>
          </w:p>
        </w:tc>
        <w:tc>
          <w:tcPr>
            <w:tcW w:w="3080" w:type="dxa"/>
            <w:tcBorders>
              <w:top w:val="single" w:sz="4" w:space="0" w:color="auto"/>
              <w:left w:val="single" w:sz="4" w:space="0" w:color="auto"/>
              <w:bottom w:val="single" w:sz="4" w:space="0" w:color="auto"/>
              <w:right w:val="single" w:sz="4" w:space="0" w:color="auto"/>
            </w:tcBorders>
          </w:tcPr>
          <w:p w14:paraId="0C2D349C" w14:textId="77777777" w:rsidR="00FF3654" w:rsidRDefault="00FF3654" w:rsidP="002270D7">
            <w:pPr>
              <w:jc w:val="center"/>
              <w:rPr>
                <w:sz w:val="20"/>
                <w:szCs w:val="20"/>
              </w:rPr>
            </w:pPr>
            <w:r>
              <w:rPr>
                <w:sz w:val="20"/>
                <w:szCs w:val="20"/>
              </w:rPr>
              <w:t>22.0856484N, 87.94174180E</w:t>
            </w:r>
          </w:p>
        </w:tc>
        <w:tc>
          <w:tcPr>
            <w:tcW w:w="2418" w:type="dxa"/>
            <w:tcBorders>
              <w:top w:val="single" w:sz="4" w:space="0" w:color="auto"/>
              <w:left w:val="single" w:sz="4" w:space="0" w:color="auto"/>
              <w:bottom w:val="single" w:sz="4" w:space="0" w:color="auto"/>
              <w:right w:val="single" w:sz="4" w:space="0" w:color="auto"/>
            </w:tcBorders>
          </w:tcPr>
          <w:p w14:paraId="1EF7664B" w14:textId="15CBB948" w:rsidR="00FF3654" w:rsidRDefault="00FF3654" w:rsidP="002270D7">
            <w:pPr>
              <w:jc w:val="center"/>
              <w:rPr>
                <w:sz w:val="20"/>
                <w:szCs w:val="20"/>
              </w:rPr>
            </w:pPr>
            <w:r>
              <w:rPr>
                <w:sz w:val="20"/>
                <w:szCs w:val="20"/>
              </w:rPr>
              <w:t>13.01.2020</w:t>
            </w:r>
          </w:p>
        </w:tc>
      </w:tr>
      <w:tr w:rsidR="00FF3654" w:rsidRPr="007D53E9" w14:paraId="7A718C74" w14:textId="141C0791"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0AF3D368" w14:textId="77777777" w:rsidR="00FF3654" w:rsidRDefault="00FF3654" w:rsidP="002270D7">
            <w:pPr>
              <w:jc w:val="center"/>
              <w:rPr>
                <w:sz w:val="20"/>
                <w:szCs w:val="20"/>
              </w:rPr>
            </w:pPr>
            <w:r>
              <w:rPr>
                <w:sz w:val="20"/>
                <w:szCs w:val="20"/>
              </w:rPr>
              <w:t>8</w:t>
            </w:r>
          </w:p>
        </w:tc>
        <w:tc>
          <w:tcPr>
            <w:tcW w:w="3435" w:type="dxa"/>
            <w:tcBorders>
              <w:top w:val="single" w:sz="4" w:space="0" w:color="auto"/>
              <w:left w:val="single" w:sz="4" w:space="0" w:color="auto"/>
              <w:bottom w:val="single" w:sz="4" w:space="0" w:color="auto"/>
              <w:right w:val="single" w:sz="4" w:space="0" w:color="auto"/>
            </w:tcBorders>
          </w:tcPr>
          <w:p w14:paraId="4701EAF0" w14:textId="77777777" w:rsidR="00FF3654" w:rsidRDefault="00FF3654" w:rsidP="002270D7">
            <w:pPr>
              <w:rPr>
                <w:bCs/>
                <w:sz w:val="20"/>
                <w:szCs w:val="20"/>
              </w:rPr>
            </w:pPr>
            <w:proofErr w:type="spellStart"/>
            <w:r>
              <w:rPr>
                <w:bCs/>
                <w:sz w:val="20"/>
                <w:szCs w:val="20"/>
              </w:rPr>
              <w:t>Kamalpur</w:t>
            </w:r>
            <w:proofErr w:type="spellEnd"/>
          </w:p>
        </w:tc>
        <w:tc>
          <w:tcPr>
            <w:tcW w:w="3080" w:type="dxa"/>
            <w:tcBorders>
              <w:top w:val="single" w:sz="4" w:space="0" w:color="auto"/>
              <w:left w:val="single" w:sz="4" w:space="0" w:color="auto"/>
              <w:bottom w:val="single" w:sz="4" w:space="0" w:color="auto"/>
              <w:right w:val="single" w:sz="4" w:space="0" w:color="auto"/>
            </w:tcBorders>
          </w:tcPr>
          <w:p w14:paraId="2F9ECED5" w14:textId="77777777" w:rsidR="00FF3654" w:rsidRDefault="00FF3654" w:rsidP="002270D7">
            <w:pPr>
              <w:jc w:val="center"/>
              <w:rPr>
                <w:sz w:val="20"/>
                <w:szCs w:val="20"/>
              </w:rPr>
            </w:pPr>
            <w:r>
              <w:rPr>
                <w:sz w:val="20"/>
                <w:szCs w:val="20"/>
              </w:rPr>
              <w:t>21.97626399N, 87.91178199E</w:t>
            </w:r>
          </w:p>
        </w:tc>
        <w:tc>
          <w:tcPr>
            <w:tcW w:w="2418" w:type="dxa"/>
            <w:tcBorders>
              <w:top w:val="single" w:sz="4" w:space="0" w:color="auto"/>
              <w:left w:val="single" w:sz="4" w:space="0" w:color="auto"/>
              <w:bottom w:val="single" w:sz="4" w:space="0" w:color="auto"/>
              <w:right w:val="single" w:sz="4" w:space="0" w:color="auto"/>
            </w:tcBorders>
          </w:tcPr>
          <w:p w14:paraId="125B019F" w14:textId="1EBEA5F0" w:rsidR="00FF3654" w:rsidRDefault="00FF3654" w:rsidP="002270D7">
            <w:pPr>
              <w:jc w:val="center"/>
              <w:rPr>
                <w:sz w:val="20"/>
                <w:szCs w:val="20"/>
              </w:rPr>
            </w:pPr>
            <w:r>
              <w:rPr>
                <w:sz w:val="20"/>
                <w:szCs w:val="20"/>
              </w:rPr>
              <w:t>12.01.2020</w:t>
            </w:r>
          </w:p>
        </w:tc>
      </w:tr>
      <w:tr w:rsidR="00FF3654" w:rsidRPr="007D53E9" w14:paraId="640B1D7C" w14:textId="4859F03A"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71263E7D" w14:textId="77777777" w:rsidR="00FF3654" w:rsidRDefault="00FF3654" w:rsidP="002270D7">
            <w:pPr>
              <w:jc w:val="center"/>
              <w:rPr>
                <w:sz w:val="20"/>
                <w:szCs w:val="20"/>
              </w:rPr>
            </w:pPr>
            <w:r>
              <w:rPr>
                <w:sz w:val="20"/>
                <w:szCs w:val="20"/>
              </w:rPr>
              <w:t>9</w:t>
            </w:r>
          </w:p>
        </w:tc>
        <w:tc>
          <w:tcPr>
            <w:tcW w:w="3435" w:type="dxa"/>
            <w:tcBorders>
              <w:top w:val="single" w:sz="4" w:space="0" w:color="auto"/>
              <w:left w:val="single" w:sz="4" w:space="0" w:color="auto"/>
              <w:bottom w:val="single" w:sz="4" w:space="0" w:color="auto"/>
              <w:right w:val="single" w:sz="4" w:space="0" w:color="auto"/>
            </w:tcBorders>
          </w:tcPr>
          <w:p w14:paraId="63384774" w14:textId="77777777" w:rsidR="00FF3654" w:rsidRDefault="00FF3654" w:rsidP="002270D7">
            <w:pPr>
              <w:rPr>
                <w:bCs/>
                <w:sz w:val="20"/>
                <w:szCs w:val="20"/>
              </w:rPr>
            </w:pPr>
            <w:proofErr w:type="spellStart"/>
            <w:r>
              <w:rPr>
                <w:bCs/>
                <w:sz w:val="20"/>
                <w:szCs w:val="20"/>
              </w:rPr>
              <w:t>Jambari</w:t>
            </w:r>
            <w:proofErr w:type="spellEnd"/>
          </w:p>
        </w:tc>
        <w:tc>
          <w:tcPr>
            <w:tcW w:w="3080" w:type="dxa"/>
            <w:tcBorders>
              <w:top w:val="single" w:sz="4" w:space="0" w:color="auto"/>
              <w:left w:val="single" w:sz="4" w:space="0" w:color="auto"/>
              <w:bottom w:val="single" w:sz="4" w:space="0" w:color="auto"/>
              <w:right w:val="single" w:sz="4" w:space="0" w:color="auto"/>
            </w:tcBorders>
          </w:tcPr>
          <w:p w14:paraId="011A2BB3" w14:textId="77777777" w:rsidR="00FF3654" w:rsidRDefault="00FF3654" w:rsidP="002270D7">
            <w:pPr>
              <w:jc w:val="center"/>
              <w:rPr>
                <w:sz w:val="20"/>
                <w:szCs w:val="20"/>
              </w:rPr>
            </w:pPr>
            <w:r>
              <w:rPr>
                <w:sz w:val="20"/>
                <w:szCs w:val="20"/>
              </w:rPr>
              <w:t>21.96175899N, 87.93780099E</w:t>
            </w:r>
          </w:p>
        </w:tc>
        <w:tc>
          <w:tcPr>
            <w:tcW w:w="2418" w:type="dxa"/>
            <w:tcBorders>
              <w:top w:val="single" w:sz="4" w:space="0" w:color="auto"/>
              <w:left w:val="single" w:sz="4" w:space="0" w:color="auto"/>
              <w:bottom w:val="single" w:sz="4" w:space="0" w:color="auto"/>
              <w:right w:val="single" w:sz="4" w:space="0" w:color="auto"/>
            </w:tcBorders>
          </w:tcPr>
          <w:p w14:paraId="3D61B524" w14:textId="6F828252" w:rsidR="00FF3654" w:rsidRDefault="00FF3654" w:rsidP="002270D7">
            <w:pPr>
              <w:jc w:val="center"/>
              <w:rPr>
                <w:sz w:val="20"/>
                <w:szCs w:val="20"/>
              </w:rPr>
            </w:pPr>
            <w:r>
              <w:rPr>
                <w:sz w:val="20"/>
                <w:szCs w:val="20"/>
              </w:rPr>
              <w:t>11.01.2020</w:t>
            </w:r>
          </w:p>
        </w:tc>
      </w:tr>
      <w:tr w:rsidR="00FF3654" w:rsidRPr="007D53E9" w14:paraId="750018CD" w14:textId="686EF846"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19770560" w14:textId="77777777" w:rsidR="00FF3654" w:rsidRDefault="00FF3654" w:rsidP="002270D7">
            <w:pPr>
              <w:jc w:val="center"/>
              <w:rPr>
                <w:sz w:val="20"/>
                <w:szCs w:val="20"/>
              </w:rPr>
            </w:pPr>
            <w:r>
              <w:rPr>
                <w:sz w:val="20"/>
                <w:szCs w:val="20"/>
              </w:rPr>
              <w:t>10</w:t>
            </w:r>
          </w:p>
        </w:tc>
        <w:tc>
          <w:tcPr>
            <w:tcW w:w="3435" w:type="dxa"/>
            <w:tcBorders>
              <w:top w:val="single" w:sz="4" w:space="0" w:color="auto"/>
              <w:left w:val="single" w:sz="4" w:space="0" w:color="auto"/>
              <w:bottom w:val="single" w:sz="4" w:space="0" w:color="auto"/>
              <w:right w:val="single" w:sz="4" w:space="0" w:color="auto"/>
            </w:tcBorders>
          </w:tcPr>
          <w:p w14:paraId="06160553" w14:textId="77777777" w:rsidR="00FF3654" w:rsidRDefault="00FF3654" w:rsidP="002270D7">
            <w:pPr>
              <w:rPr>
                <w:bCs/>
                <w:sz w:val="20"/>
                <w:szCs w:val="20"/>
              </w:rPr>
            </w:pPr>
            <w:proofErr w:type="spellStart"/>
            <w:r>
              <w:rPr>
                <w:bCs/>
                <w:sz w:val="20"/>
                <w:szCs w:val="20"/>
              </w:rPr>
              <w:t>Birulia</w:t>
            </w:r>
            <w:proofErr w:type="spellEnd"/>
          </w:p>
        </w:tc>
        <w:tc>
          <w:tcPr>
            <w:tcW w:w="3080" w:type="dxa"/>
            <w:tcBorders>
              <w:top w:val="single" w:sz="4" w:space="0" w:color="auto"/>
              <w:left w:val="single" w:sz="4" w:space="0" w:color="auto"/>
              <w:bottom w:val="single" w:sz="4" w:space="0" w:color="auto"/>
              <w:right w:val="single" w:sz="4" w:space="0" w:color="auto"/>
            </w:tcBorders>
          </w:tcPr>
          <w:p w14:paraId="15D705A4" w14:textId="77777777" w:rsidR="00FF3654" w:rsidRDefault="00FF3654" w:rsidP="002270D7">
            <w:pPr>
              <w:jc w:val="center"/>
              <w:rPr>
                <w:sz w:val="20"/>
                <w:szCs w:val="20"/>
              </w:rPr>
            </w:pPr>
            <w:r>
              <w:rPr>
                <w:sz w:val="20"/>
                <w:szCs w:val="20"/>
              </w:rPr>
              <w:t>21.98457060N, 87.85906609E</w:t>
            </w:r>
          </w:p>
        </w:tc>
        <w:tc>
          <w:tcPr>
            <w:tcW w:w="2418" w:type="dxa"/>
            <w:tcBorders>
              <w:top w:val="single" w:sz="4" w:space="0" w:color="auto"/>
              <w:left w:val="single" w:sz="4" w:space="0" w:color="auto"/>
              <w:bottom w:val="single" w:sz="4" w:space="0" w:color="auto"/>
              <w:right w:val="single" w:sz="4" w:space="0" w:color="auto"/>
            </w:tcBorders>
          </w:tcPr>
          <w:p w14:paraId="0437793D" w14:textId="4017D70E" w:rsidR="00FF3654" w:rsidRDefault="00FF3654" w:rsidP="002270D7">
            <w:pPr>
              <w:jc w:val="center"/>
              <w:rPr>
                <w:sz w:val="20"/>
                <w:szCs w:val="20"/>
              </w:rPr>
            </w:pPr>
            <w:r>
              <w:rPr>
                <w:sz w:val="20"/>
                <w:szCs w:val="20"/>
              </w:rPr>
              <w:t>26.12.20</w:t>
            </w:r>
            <w:r w:rsidR="002F4F94">
              <w:rPr>
                <w:sz w:val="20"/>
                <w:szCs w:val="20"/>
              </w:rPr>
              <w:t>19</w:t>
            </w:r>
          </w:p>
        </w:tc>
      </w:tr>
    </w:tbl>
    <w:p w14:paraId="1FC46178" w14:textId="77777777" w:rsidR="002270D7" w:rsidRPr="000363CB" w:rsidRDefault="002270D7" w:rsidP="002270D7">
      <w:pPr>
        <w:jc w:val="center"/>
        <w:rPr>
          <w:b/>
          <w:bCs/>
          <w:u w:val="single"/>
        </w:rPr>
      </w:pPr>
    </w:p>
    <w:p w14:paraId="4BDBE8C6" w14:textId="08B92673" w:rsidR="002270D7" w:rsidRDefault="002270D7" w:rsidP="002270D7">
      <w:pPr>
        <w:jc w:val="center"/>
        <w:rPr>
          <w:b/>
          <w:bCs/>
          <w:u w:val="single"/>
        </w:rPr>
      </w:pPr>
      <w:r w:rsidRPr="00136D32">
        <w:rPr>
          <w:b/>
          <w:bCs/>
        </w:rPr>
        <w:t xml:space="preserve">Table </w:t>
      </w:r>
      <w:r w:rsidR="00A835A3">
        <w:rPr>
          <w:b/>
          <w:bCs/>
        </w:rPr>
        <w:t>2</w:t>
      </w:r>
      <w:r w:rsidR="00FF3654">
        <w:rPr>
          <w:b/>
          <w:bCs/>
        </w:rPr>
        <w:t>3</w:t>
      </w:r>
      <w:r>
        <w:rPr>
          <w:b/>
          <w:bCs/>
        </w:rPr>
        <w:t>C</w:t>
      </w:r>
      <w:r w:rsidRPr="00136D32">
        <w:rPr>
          <w:b/>
          <w:bCs/>
        </w:rPr>
        <w:t xml:space="preserve">: </w:t>
      </w:r>
      <w:r w:rsidRPr="002B5671">
        <w:rPr>
          <w:b/>
          <w:bCs/>
        </w:rPr>
        <w:t>Surface Water Sampling location</w:t>
      </w:r>
      <w:r w:rsidR="009B4D43">
        <w:rPr>
          <w:b/>
          <w:bCs/>
        </w:rPr>
        <w:t xml:space="preserve">- Pre construction </w:t>
      </w:r>
    </w:p>
    <w:tbl>
      <w:tblPr>
        <w:tblStyle w:val="TableGrid"/>
        <w:tblW w:w="0" w:type="auto"/>
        <w:jc w:val="center"/>
        <w:tblLook w:val="04A0" w:firstRow="1" w:lastRow="0" w:firstColumn="1" w:lastColumn="0" w:noHBand="0" w:noVBand="1"/>
      </w:tblPr>
      <w:tblGrid>
        <w:gridCol w:w="645"/>
        <w:gridCol w:w="3435"/>
        <w:gridCol w:w="3080"/>
        <w:gridCol w:w="2418"/>
      </w:tblGrid>
      <w:tr w:rsidR="00FF3654" w:rsidRPr="007D53E9" w14:paraId="2DFB39DD" w14:textId="64660EB5" w:rsidTr="003438D2">
        <w:trPr>
          <w:tblHeader/>
          <w:jc w:val="center"/>
        </w:trPr>
        <w:tc>
          <w:tcPr>
            <w:tcW w:w="645"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4A1DFDD1" w14:textId="77777777" w:rsidR="00FF3654" w:rsidRPr="0089428D" w:rsidRDefault="00FF3654" w:rsidP="002270D7">
            <w:pPr>
              <w:jc w:val="center"/>
              <w:rPr>
                <w:b/>
                <w:sz w:val="20"/>
                <w:szCs w:val="20"/>
              </w:rPr>
            </w:pPr>
            <w:r w:rsidRPr="0089428D">
              <w:rPr>
                <w:b/>
                <w:sz w:val="20"/>
                <w:szCs w:val="20"/>
              </w:rPr>
              <w:t>Sl. No</w:t>
            </w:r>
          </w:p>
        </w:tc>
        <w:tc>
          <w:tcPr>
            <w:tcW w:w="3435"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7B9F1F07" w14:textId="77777777" w:rsidR="00FF3654" w:rsidRPr="0089428D" w:rsidRDefault="00FF3654" w:rsidP="002270D7">
            <w:pPr>
              <w:jc w:val="center"/>
              <w:rPr>
                <w:b/>
                <w:sz w:val="20"/>
                <w:szCs w:val="20"/>
              </w:rPr>
            </w:pPr>
            <w:r w:rsidRPr="0089428D">
              <w:rPr>
                <w:b/>
                <w:sz w:val="20"/>
                <w:szCs w:val="20"/>
              </w:rPr>
              <w:t>Monitoring Location</w:t>
            </w:r>
          </w:p>
        </w:tc>
        <w:tc>
          <w:tcPr>
            <w:tcW w:w="3080"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22764329" w14:textId="77777777" w:rsidR="00FF3654" w:rsidRPr="0089428D" w:rsidRDefault="00FF3654" w:rsidP="002270D7">
            <w:pPr>
              <w:jc w:val="center"/>
              <w:rPr>
                <w:b/>
                <w:sz w:val="20"/>
                <w:szCs w:val="20"/>
              </w:rPr>
            </w:pPr>
            <w:r w:rsidRPr="0089428D">
              <w:rPr>
                <w:b/>
                <w:sz w:val="20"/>
                <w:szCs w:val="20"/>
              </w:rPr>
              <w:t>Co-ordinates</w:t>
            </w:r>
          </w:p>
        </w:tc>
        <w:tc>
          <w:tcPr>
            <w:tcW w:w="2418"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A4F13B7" w14:textId="3FF40837" w:rsidR="00FF3654" w:rsidRPr="0089428D" w:rsidRDefault="00FF3654" w:rsidP="002270D7">
            <w:pPr>
              <w:jc w:val="center"/>
              <w:rPr>
                <w:b/>
                <w:sz w:val="20"/>
                <w:szCs w:val="20"/>
              </w:rPr>
            </w:pPr>
            <w:r>
              <w:rPr>
                <w:b/>
                <w:sz w:val="20"/>
                <w:szCs w:val="20"/>
              </w:rPr>
              <w:t>Period</w:t>
            </w:r>
          </w:p>
        </w:tc>
      </w:tr>
      <w:tr w:rsidR="00FF3654" w:rsidRPr="007D53E9" w14:paraId="46203CD8" w14:textId="06B424C8"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19E78F15" w14:textId="77777777" w:rsidR="00FF3654" w:rsidRPr="0089428D" w:rsidRDefault="00FF3654" w:rsidP="002270D7">
            <w:pPr>
              <w:jc w:val="center"/>
              <w:rPr>
                <w:sz w:val="20"/>
                <w:szCs w:val="20"/>
              </w:rPr>
            </w:pPr>
          </w:p>
        </w:tc>
        <w:tc>
          <w:tcPr>
            <w:tcW w:w="6515" w:type="dxa"/>
            <w:gridSpan w:val="2"/>
            <w:tcBorders>
              <w:top w:val="single" w:sz="4" w:space="0" w:color="auto"/>
              <w:left w:val="single" w:sz="4" w:space="0" w:color="auto"/>
              <w:bottom w:val="single" w:sz="4" w:space="0" w:color="auto"/>
              <w:right w:val="single" w:sz="4" w:space="0" w:color="auto"/>
            </w:tcBorders>
            <w:hideMark/>
          </w:tcPr>
          <w:p w14:paraId="6368CA28" w14:textId="77777777" w:rsidR="00FF3654" w:rsidRPr="0089428D" w:rsidRDefault="00FF3654" w:rsidP="002270D7">
            <w:pPr>
              <w:rPr>
                <w:sz w:val="20"/>
                <w:szCs w:val="20"/>
              </w:rPr>
            </w:pPr>
            <w:r w:rsidRPr="0089428D">
              <w:rPr>
                <w:b/>
                <w:bCs/>
                <w:sz w:val="20"/>
                <w:szCs w:val="20"/>
              </w:rPr>
              <w:t xml:space="preserve">Package </w:t>
            </w:r>
            <w:r>
              <w:rPr>
                <w:b/>
                <w:bCs/>
                <w:sz w:val="20"/>
                <w:szCs w:val="20"/>
              </w:rPr>
              <w:t>EM</w:t>
            </w:r>
            <w:r w:rsidRPr="0089428D">
              <w:rPr>
                <w:b/>
                <w:bCs/>
                <w:sz w:val="20"/>
                <w:szCs w:val="20"/>
              </w:rPr>
              <w:t>/0</w:t>
            </w:r>
            <w:r>
              <w:rPr>
                <w:b/>
                <w:bCs/>
                <w:sz w:val="20"/>
                <w:szCs w:val="20"/>
              </w:rPr>
              <w:t>2</w:t>
            </w:r>
          </w:p>
        </w:tc>
        <w:tc>
          <w:tcPr>
            <w:tcW w:w="2418" w:type="dxa"/>
            <w:tcBorders>
              <w:top w:val="single" w:sz="4" w:space="0" w:color="auto"/>
              <w:left w:val="single" w:sz="4" w:space="0" w:color="auto"/>
              <w:bottom w:val="single" w:sz="4" w:space="0" w:color="auto"/>
              <w:right w:val="single" w:sz="4" w:space="0" w:color="auto"/>
            </w:tcBorders>
          </w:tcPr>
          <w:p w14:paraId="47F3C334" w14:textId="77777777" w:rsidR="00FF3654" w:rsidRPr="0089428D" w:rsidRDefault="00FF3654" w:rsidP="002270D7">
            <w:pPr>
              <w:rPr>
                <w:b/>
                <w:bCs/>
                <w:sz w:val="20"/>
                <w:szCs w:val="20"/>
              </w:rPr>
            </w:pPr>
          </w:p>
        </w:tc>
      </w:tr>
      <w:tr w:rsidR="00FF3654" w:rsidRPr="007D53E9" w14:paraId="163BF270" w14:textId="6D9484B8"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5DCAFBEA" w14:textId="77777777" w:rsidR="00FF3654" w:rsidRPr="0089428D" w:rsidRDefault="00FF3654" w:rsidP="00FF3654">
            <w:pPr>
              <w:jc w:val="center"/>
              <w:rPr>
                <w:sz w:val="20"/>
                <w:szCs w:val="20"/>
              </w:rPr>
            </w:pPr>
            <w:r>
              <w:rPr>
                <w:sz w:val="20"/>
                <w:szCs w:val="20"/>
              </w:rPr>
              <w:t>1</w:t>
            </w:r>
          </w:p>
        </w:tc>
        <w:tc>
          <w:tcPr>
            <w:tcW w:w="3435" w:type="dxa"/>
          </w:tcPr>
          <w:p w14:paraId="4F2F2ADB" w14:textId="77777777" w:rsidR="00FF3654" w:rsidRPr="0089428D" w:rsidRDefault="00FF3654" w:rsidP="00FF3654">
            <w:pPr>
              <w:tabs>
                <w:tab w:val="left" w:pos="3960"/>
              </w:tabs>
              <w:rPr>
                <w:sz w:val="20"/>
                <w:szCs w:val="20"/>
              </w:rPr>
            </w:pPr>
            <w:proofErr w:type="spellStart"/>
            <w:r>
              <w:rPr>
                <w:sz w:val="20"/>
                <w:szCs w:val="20"/>
              </w:rPr>
              <w:t>Manoharpur</w:t>
            </w:r>
            <w:proofErr w:type="spellEnd"/>
          </w:p>
        </w:tc>
        <w:tc>
          <w:tcPr>
            <w:tcW w:w="3080" w:type="dxa"/>
          </w:tcPr>
          <w:p w14:paraId="5F8BEE25" w14:textId="77777777" w:rsidR="00FF3654" w:rsidRPr="0089428D" w:rsidRDefault="00FF3654" w:rsidP="00FF3654">
            <w:pPr>
              <w:jc w:val="center"/>
              <w:rPr>
                <w:sz w:val="20"/>
                <w:szCs w:val="20"/>
              </w:rPr>
            </w:pPr>
            <w:r>
              <w:rPr>
                <w:sz w:val="20"/>
                <w:szCs w:val="20"/>
              </w:rPr>
              <w:t>22.0503170N,87.91310868E</w:t>
            </w:r>
          </w:p>
        </w:tc>
        <w:tc>
          <w:tcPr>
            <w:tcW w:w="2418" w:type="dxa"/>
          </w:tcPr>
          <w:p w14:paraId="75B47715" w14:textId="4DF09279" w:rsidR="00FF3654" w:rsidRDefault="00FF3654" w:rsidP="00FF3654">
            <w:pPr>
              <w:jc w:val="center"/>
              <w:rPr>
                <w:sz w:val="20"/>
                <w:szCs w:val="20"/>
              </w:rPr>
            </w:pPr>
            <w:r>
              <w:rPr>
                <w:sz w:val="20"/>
                <w:szCs w:val="20"/>
              </w:rPr>
              <w:t>26.12.20</w:t>
            </w:r>
            <w:r w:rsidR="002F4F94">
              <w:rPr>
                <w:sz w:val="20"/>
                <w:szCs w:val="20"/>
              </w:rPr>
              <w:t>19</w:t>
            </w:r>
          </w:p>
        </w:tc>
      </w:tr>
      <w:tr w:rsidR="00FF3654" w:rsidRPr="007D53E9" w14:paraId="29904180" w14:textId="274964BB"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14D062DF" w14:textId="77777777" w:rsidR="00FF3654" w:rsidRPr="0089428D" w:rsidRDefault="00FF3654" w:rsidP="00FF3654">
            <w:pPr>
              <w:jc w:val="center"/>
              <w:rPr>
                <w:sz w:val="20"/>
                <w:szCs w:val="20"/>
              </w:rPr>
            </w:pPr>
            <w:r>
              <w:rPr>
                <w:sz w:val="20"/>
                <w:szCs w:val="20"/>
              </w:rPr>
              <w:t>2</w:t>
            </w:r>
          </w:p>
        </w:tc>
        <w:tc>
          <w:tcPr>
            <w:tcW w:w="3435" w:type="dxa"/>
          </w:tcPr>
          <w:p w14:paraId="196DB09F" w14:textId="77777777" w:rsidR="00FF3654" w:rsidRPr="0089428D" w:rsidRDefault="00FF3654" w:rsidP="00FF3654">
            <w:pPr>
              <w:rPr>
                <w:sz w:val="20"/>
                <w:szCs w:val="20"/>
              </w:rPr>
            </w:pPr>
            <w:proofErr w:type="spellStart"/>
            <w:r>
              <w:rPr>
                <w:sz w:val="20"/>
                <w:szCs w:val="20"/>
              </w:rPr>
              <w:t>Nanigram</w:t>
            </w:r>
            <w:proofErr w:type="spellEnd"/>
            <w:r>
              <w:rPr>
                <w:sz w:val="20"/>
                <w:szCs w:val="20"/>
              </w:rPr>
              <w:t xml:space="preserve"> CT</w:t>
            </w:r>
          </w:p>
        </w:tc>
        <w:tc>
          <w:tcPr>
            <w:tcW w:w="3080" w:type="dxa"/>
          </w:tcPr>
          <w:p w14:paraId="201D92AA" w14:textId="77777777" w:rsidR="00FF3654" w:rsidRPr="0089428D" w:rsidRDefault="00FF3654" w:rsidP="00FF3654">
            <w:pPr>
              <w:jc w:val="center"/>
              <w:rPr>
                <w:sz w:val="20"/>
                <w:szCs w:val="20"/>
              </w:rPr>
            </w:pPr>
            <w:r w:rsidRPr="0089428D">
              <w:rPr>
                <w:sz w:val="20"/>
                <w:szCs w:val="20"/>
              </w:rPr>
              <w:t>22.</w:t>
            </w:r>
            <w:r>
              <w:rPr>
                <w:sz w:val="20"/>
                <w:szCs w:val="20"/>
              </w:rPr>
              <w:t>02251411</w:t>
            </w:r>
            <w:r w:rsidRPr="0089428D">
              <w:rPr>
                <w:sz w:val="20"/>
                <w:szCs w:val="20"/>
              </w:rPr>
              <w:t xml:space="preserve"> N, </w:t>
            </w:r>
            <w:r>
              <w:rPr>
                <w:sz w:val="20"/>
                <w:szCs w:val="20"/>
              </w:rPr>
              <w:t>87.97307104</w:t>
            </w:r>
            <w:r w:rsidRPr="0089428D">
              <w:rPr>
                <w:sz w:val="20"/>
                <w:szCs w:val="20"/>
              </w:rPr>
              <w:t xml:space="preserve"> E</w:t>
            </w:r>
          </w:p>
        </w:tc>
        <w:tc>
          <w:tcPr>
            <w:tcW w:w="2418" w:type="dxa"/>
          </w:tcPr>
          <w:p w14:paraId="45AA1667" w14:textId="5371EC0B" w:rsidR="00FF3654" w:rsidRPr="0089428D" w:rsidRDefault="00FF3654" w:rsidP="00FF3654">
            <w:pPr>
              <w:jc w:val="center"/>
              <w:rPr>
                <w:sz w:val="20"/>
                <w:szCs w:val="20"/>
              </w:rPr>
            </w:pPr>
            <w:r>
              <w:rPr>
                <w:sz w:val="20"/>
                <w:szCs w:val="20"/>
              </w:rPr>
              <w:t>09.01.2020</w:t>
            </w:r>
          </w:p>
        </w:tc>
      </w:tr>
      <w:tr w:rsidR="00FF3654" w:rsidRPr="007D53E9" w14:paraId="46DDCC3C" w14:textId="292A374D"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1E2D98C1" w14:textId="77777777" w:rsidR="00FF3654" w:rsidRPr="0089428D" w:rsidRDefault="00FF3654" w:rsidP="00FF3654">
            <w:pPr>
              <w:jc w:val="center"/>
              <w:rPr>
                <w:sz w:val="20"/>
                <w:szCs w:val="20"/>
              </w:rPr>
            </w:pPr>
            <w:r>
              <w:rPr>
                <w:sz w:val="20"/>
                <w:szCs w:val="20"/>
              </w:rPr>
              <w:t>3</w:t>
            </w:r>
          </w:p>
        </w:tc>
        <w:tc>
          <w:tcPr>
            <w:tcW w:w="3435" w:type="dxa"/>
            <w:tcBorders>
              <w:top w:val="single" w:sz="4" w:space="0" w:color="auto"/>
              <w:left w:val="single" w:sz="4" w:space="0" w:color="auto"/>
              <w:bottom w:val="single" w:sz="4" w:space="0" w:color="auto"/>
              <w:right w:val="single" w:sz="4" w:space="0" w:color="auto"/>
            </w:tcBorders>
          </w:tcPr>
          <w:p w14:paraId="5649E201" w14:textId="77777777" w:rsidR="00FF3654" w:rsidRPr="0089428D" w:rsidRDefault="00FF3654" w:rsidP="00FF3654">
            <w:pPr>
              <w:rPr>
                <w:sz w:val="20"/>
                <w:szCs w:val="20"/>
              </w:rPr>
            </w:pPr>
            <w:proofErr w:type="spellStart"/>
            <w:r>
              <w:rPr>
                <w:sz w:val="20"/>
                <w:szCs w:val="20"/>
              </w:rPr>
              <w:t>Parbatipur</w:t>
            </w:r>
            <w:proofErr w:type="spellEnd"/>
          </w:p>
        </w:tc>
        <w:tc>
          <w:tcPr>
            <w:tcW w:w="3080" w:type="dxa"/>
            <w:tcBorders>
              <w:top w:val="single" w:sz="4" w:space="0" w:color="auto"/>
              <w:left w:val="single" w:sz="4" w:space="0" w:color="auto"/>
              <w:bottom w:val="single" w:sz="4" w:space="0" w:color="auto"/>
              <w:right w:val="single" w:sz="4" w:space="0" w:color="auto"/>
            </w:tcBorders>
          </w:tcPr>
          <w:p w14:paraId="6B701B8C" w14:textId="77777777" w:rsidR="00FF3654" w:rsidRPr="0089428D" w:rsidRDefault="00FF3654" w:rsidP="00FF3654">
            <w:pPr>
              <w:jc w:val="center"/>
              <w:rPr>
                <w:sz w:val="20"/>
                <w:szCs w:val="20"/>
              </w:rPr>
            </w:pPr>
            <w:r>
              <w:rPr>
                <w:sz w:val="20"/>
                <w:szCs w:val="20"/>
              </w:rPr>
              <w:t>22.01461594</w:t>
            </w:r>
            <w:r w:rsidRPr="0089428D">
              <w:rPr>
                <w:sz w:val="20"/>
                <w:szCs w:val="20"/>
              </w:rPr>
              <w:t xml:space="preserve"> N, </w:t>
            </w:r>
            <w:r>
              <w:rPr>
                <w:sz w:val="20"/>
                <w:szCs w:val="20"/>
              </w:rPr>
              <w:t>88.02221562</w:t>
            </w:r>
            <w:r w:rsidRPr="0089428D">
              <w:rPr>
                <w:sz w:val="20"/>
                <w:szCs w:val="20"/>
              </w:rPr>
              <w:t xml:space="preserve"> E</w:t>
            </w:r>
          </w:p>
        </w:tc>
        <w:tc>
          <w:tcPr>
            <w:tcW w:w="2418" w:type="dxa"/>
            <w:tcBorders>
              <w:top w:val="single" w:sz="4" w:space="0" w:color="auto"/>
              <w:left w:val="single" w:sz="4" w:space="0" w:color="auto"/>
              <w:bottom w:val="single" w:sz="4" w:space="0" w:color="auto"/>
              <w:right w:val="single" w:sz="4" w:space="0" w:color="auto"/>
            </w:tcBorders>
          </w:tcPr>
          <w:p w14:paraId="53983C32" w14:textId="5479474C" w:rsidR="00FF3654" w:rsidRDefault="00FF3654" w:rsidP="00FF3654">
            <w:pPr>
              <w:jc w:val="center"/>
              <w:rPr>
                <w:sz w:val="20"/>
                <w:szCs w:val="20"/>
              </w:rPr>
            </w:pPr>
            <w:r>
              <w:rPr>
                <w:sz w:val="20"/>
                <w:szCs w:val="20"/>
              </w:rPr>
              <w:t>10.01.2020</w:t>
            </w:r>
          </w:p>
        </w:tc>
      </w:tr>
      <w:tr w:rsidR="00FF3654" w:rsidRPr="007D53E9" w14:paraId="41EB1B76" w14:textId="124A1EFC"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45F0F5BC" w14:textId="77777777" w:rsidR="00FF3654" w:rsidRPr="0089428D" w:rsidRDefault="00FF3654" w:rsidP="00FF3654">
            <w:pPr>
              <w:jc w:val="center"/>
              <w:rPr>
                <w:sz w:val="20"/>
                <w:szCs w:val="20"/>
              </w:rPr>
            </w:pPr>
            <w:r>
              <w:rPr>
                <w:sz w:val="20"/>
                <w:szCs w:val="20"/>
              </w:rPr>
              <w:t>4</w:t>
            </w:r>
          </w:p>
        </w:tc>
        <w:tc>
          <w:tcPr>
            <w:tcW w:w="3435" w:type="dxa"/>
            <w:tcBorders>
              <w:top w:val="single" w:sz="4" w:space="0" w:color="auto"/>
              <w:left w:val="single" w:sz="4" w:space="0" w:color="auto"/>
              <w:bottom w:val="single" w:sz="4" w:space="0" w:color="auto"/>
              <w:right w:val="single" w:sz="4" w:space="0" w:color="auto"/>
            </w:tcBorders>
          </w:tcPr>
          <w:p w14:paraId="48100244" w14:textId="77777777" w:rsidR="00FF3654" w:rsidRPr="0089428D" w:rsidRDefault="00FF3654" w:rsidP="00FF3654">
            <w:pPr>
              <w:rPr>
                <w:sz w:val="20"/>
                <w:szCs w:val="20"/>
              </w:rPr>
            </w:pPr>
            <w:r>
              <w:rPr>
                <w:sz w:val="20"/>
                <w:szCs w:val="20"/>
              </w:rPr>
              <w:t>Haripur</w:t>
            </w:r>
          </w:p>
        </w:tc>
        <w:tc>
          <w:tcPr>
            <w:tcW w:w="3080" w:type="dxa"/>
            <w:tcBorders>
              <w:top w:val="single" w:sz="4" w:space="0" w:color="auto"/>
              <w:left w:val="single" w:sz="4" w:space="0" w:color="auto"/>
              <w:bottom w:val="single" w:sz="4" w:space="0" w:color="auto"/>
              <w:right w:val="single" w:sz="4" w:space="0" w:color="auto"/>
            </w:tcBorders>
          </w:tcPr>
          <w:p w14:paraId="2933C3CB" w14:textId="77777777" w:rsidR="00FF3654" w:rsidRPr="0089428D" w:rsidRDefault="00FF3654" w:rsidP="00FF3654">
            <w:pPr>
              <w:jc w:val="center"/>
              <w:rPr>
                <w:sz w:val="20"/>
                <w:szCs w:val="20"/>
              </w:rPr>
            </w:pPr>
            <w:r>
              <w:rPr>
                <w:sz w:val="20"/>
                <w:szCs w:val="20"/>
              </w:rPr>
              <w:t>22.0254522</w:t>
            </w:r>
            <w:r w:rsidRPr="0089428D">
              <w:rPr>
                <w:sz w:val="20"/>
                <w:szCs w:val="20"/>
              </w:rPr>
              <w:t xml:space="preserve"> N, 87.</w:t>
            </w:r>
            <w:r>
              <w:rPr>
                <w:sz w:val="20"/>
                <w:szCs w:val="20"/>
              </w:rPr>
              <w:t>9516447</w:t>
            </w:r>
            <w:r w:rsidRPr="0089428D">
              <w:rPr>
                <w:sz w:val="20"/>
                <w:szCs w:val="20"/>
              </w:rPr>
              <w:t xml:space="preserve"> E</w:t>
            </w:r>
          </w:p>
        </w:tc>
        <w:tc>
          <w:tcPr>
            <w:tcW w:w="2418" w:type="dxa"/>
            <w:tcBorders>
              <w:top w:val="single" w:sz="4" w:space="0" w:color="auto"/>
              <w:left w:val="single" w:sz="4" w:space="0" w:color="auto"/>
              <w:bottom w:val="single" w:sz="4" w:space="0" w:color="auto"/>
              <w:right w:val="single" w:sz="4" w:space="0" w:color="auto"/>
            </w:tcBorders>
          </w:tcPr>
          <w:p w14:paraId="409374B3" w14:textId="27BBAE06" w:rsidR="00FF3654" w:rsidRDefault="00FF3654" w:rsidP="00FF3654">
            <w:pPr>
              <w:jc w:val="center"/>
              <w:rPr>
                <w:sz w:val="20"/>
                <w:szCs w:val="20"/>
              </w:rPr>
            </w:pPr>
            <w:r>
              <w:rPr>
                <w:sz w:val="20"/>
                <w:szCs w:val="20"/>
              </w:rPr>
              <w:t>26.12.20</w:t>
            </w:r>
            <w:r w:rsidR="002F4F94">
              <w:rPr>
                <w:sz w:val="20"/>
                <w:szCs w:val="20"/>
              </w:rPr>
              <w:t>19</w:t>
            </w:r>
          </w:p>
        </w:tc>
      </w:tr>
      <w:tr w:rsidR="00FF3654" w:rsidRPr="007D53E9" w14:paraId="14202071" w14:textId="73F0D7FB"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73895A1A" w14:textId="77777777" w:rsidR="00FF3654" w:rsidRPr="0089428D" w:rsidRDefault="00FF3654" w:rsidP="00FF3654">
            <w:pPr>
              <w:jc w:val="center"/>
              <w:rPr>
                <w:sz w:val="20"/>
                <w:szCs w:val="20"/>
              </w:rPr>
            </w:pPr>
            <w:r>
              <w:rPr>
                <w:sz w:val="20"/>
                <w:szCs w:val="20"/>
              </w:rPr>
              <w:t>5</w:t>
            </w:r>
          </w:p>
        </w:tc>
        <w:tc>
          <w:tcPr>
            <w:tcW w:w="3435" w:type="dxa"/>
            <w:tcBorders>
              <w:top w:val="single" w:sz="4" w:space="0" w:color="auto"/>
              <w:left w:val="single" w:sz="4" w:space="0" w:color="auto"/>
              <w:bottom w:val="single" w:sz="4" w:space="0" w:color="auto"/>
              <w:right w:val="single" w:sz="4" w:space="0" w:color="auto"/>
            </w:tcBorders>
          </w:tcPr>
          <w:p w14:paraId="77528849" w14:textId="77777777" w:rsidR="00FF3654" w:rsidRPr="0089428D" w:rsidRDefault="00FF3654" w:rsidP="00FF3654">
            <w:pPr>
              <w:rPr>
                <w:b/>
                <w:bCs/>
                <w:sz w:val="20"/>
                <w:szCs w:val="20"/>
              </w:rPr>
            </w:pPr>
            <w:proofErr w:type="spellStart"/>
            <w:r>
              <w:rPr>
                <w:sz w:val="20"/>
                <w:szCs w:val="20"/>
              </w:rPr>
              <w:t>Manuchak</w:t>
            </w:r>
            <w:proofErr w:type="spellEnd"/>
            <w:r>
              <w:rPr>
                <w:sz w:val="20"/>
                <w:szCs w:val="20"/>
              </w:rPr>
              <w:t xml:space="preserve"> </w:t>
            </w:r>
            <w:proofErr w:type="spellStart"/>
            <w:r>
              <w:rPr>
                <w:sz w:val="20"/>
                <w:szCs w:val="20"/>
              </w:rPr>
              <w:t>Jalpai</w:t>
            </w:r>
            <w:proofErr w:type="spellEnd"/>
          </w:p>
        </w:tc>
        <w:tc>
          <w:tcPr>
            <w:tcW w:w="3080" w:type="dxa"/>
            <w:tcBorders>
              <w:top w:val="single" w:sz="4" w:space="0" w:color="auto"/>
              <w:left w:val="single" w:sz="4" w:space="0" w:color="auto"/>
              <w:bottom w:val="single" w:sz="4" w:space="0" w:color="auto"/>
              <w:right w:val="single" w:sz="4" w:space="0" w:color="auto"/>
            </w:tcBorders>
          </w:tcPr>
          <w:p w14:paraId="344347A4" w14:textId="77777777" w:rsidR="00FF3654" w:rsidRPr="0089428D" w:rsidRDefault="00FF3654" w:rsidP="00FF3654">
            <w:pPr>
              <w:jc w:val="center"/>
              <w:rPr>
                <w:sz w:val="20"/>
                <w:szCs w:val="20"/>
              </w:rPr>
            </w:pPr>
            <w:r>
              <w:rPr>
                <w:sz w:val="20"/>
                <w:szCs w:val="20"/>
              </w:rPr>
              <w:t>22.0254522</w:t>
            </w:r>
            <w:r w:rsidRPr="0089428D">
              <w:rPr>
                <w:sz w:val="20"/>
                <w:szCs w:val="20"/>
              </w:rPr>
              <w:t xml:space="preserve">N, </w:t>
            </w:r>
            <w:r>
              <w:rPr>
                <w:sz w:val="20"/>
                <w:szCs w:val="20"/>
              </w:rPr>
              <w:t>87.9516447</w:t>
            </w:r>
            <w:r w:rsidRPr="0089428D">
              <w:rPr>
                <w:sz w:val="20"/>
                <w:szCs w:val="20"/>
              </w:rPr>
              <w:t xml:space="preserve"> E</w:t>
            </w:r>
          </w:p>
        </w:tc>
        <w:tc>
          <w:tcPr>
            <w:tcW w:w="2418" w:type="dxa"/>
            <w:tcBorders>
              <w:top w:val="single" w:sz="4" w:space="0" w:color="auto"/>
              <w:left w:val="single" w:sz="4" w:space="0" w:color="auto"/>
              <w:bottom w:val="single" w:sz="4" w:space="0" w:color="auto"/>
              <w:right w:val="single" w:sz="4" w:space="0" w:color="auto"/>
            </w:tcBorders>
          </w:tcPr>
          <w:p w14:paraId="799ABA08" w14:textId="64F0CF2B" w:rsidR="00FF3654" w:rsidRDefault="00FF3654" w:rsidP="00FF3654">
            <w:pPr>
              <w:jc w:val="center"/>
              <w:rPr>
                <w:sz w:val="20"/>
                <w:szCs w:val="20"/>
              </w:rPr>
            </w:pPr>
            <w:r>
              <w:rPr>
                <w:sz w:val="20"/>
                <w:szCs w:val="20"/>
              </w:rPr>
              <w:t>11.01.2020</w:t>
            </w:r>
          </w:p>
        </w:tc>
      </w:tr>
      <w:tr w:rsidR="00FF3654" w:rsidRPr="007D53E9" w14:paraId="072834FA" w14:textId="3FDFBCDE"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2F895BEE" w14:textId="77777777" w:rsidR="00FF3654" w:rsidRPr="0089428D" w:rsidRDefault="00FF3654" w:rsidP="00FF3654">
            <w:pPr>
              <w:jc w:val="center"/>
              <w:rPr>
                <w:sz w:val="20"/>
                <w:szCs w:val="20"/>
              </w:rPr>
            </w:pPr>
            <w:r>
              <w:rPr>
                <w:sz w:val="20"/>
                <w:szCs w:val="20"/>
              </w:rPr>
              <w:t>6</w:t>
            </w:r>
          </w:p>
        </w:tc>
        <w:tc>
          <w:tcPr>
            <w:tcW w:w="3435" w:type="dxa"/>
            <w:tcBorders>
              <w:top w:val="single" w:sz="4" w:space="0" w:color="auto"/>
              <w:left w:val="single" w:sz="4" w:space="0" w:color="auto"/>
              <w:bottom w:val="single" w:sz="4" w:space="0" w:color="auto"/>
              <w:right w:val="single" w:sz="4" w:space="0" w:color="auto"/>
            </w:tcBorders>
          </w:tcPr>
          <w:p w14:paraId="43987AE0" w14:textId="77777777" w:rsidR="00FF3654" w:rsidRPr="009011CF" w:rsidRDefault="00FF3654" w:rsidP="00FF3654">
            <w:pPr>
              <w:rPr>
                <w:bCs/>
                <w:sz w:val="20"/>
                <w:szCs w:val="20"/>
              </w:rPr>
            </w:pPr>
            <w:r w:rsidRPr="009011CF">
              <w:rPr>
                <w:bCs/>
                <w:sz w:val="20"/>
                <w:szCs w:val="20"/>
              </w:rPr>
              <w:t xml:space="preserve">Gar </w:t>
            </w:r>
            <w:proofErr w:type="spellStart"/>
            <w:r w:rsidRPr="009011CF">
              <w:rPr>
                <w:bCs/>
                <w:sz w:val="20"/>
                <w:szCs w:val="20"/>
              </w:rPr>
              <w:t>chakraberia</w:t>
            </w:r>
            <w:proofErr w:type="spellEnd"/>
          </w:p>
        </w:tc>
        <w:tc>
          <w:tcPr>
            <w:tcW w:w="3080" w:type="dxa"/>
            <w:tcBorders>
              <w:top w:val="single" w:sz="4" w:space="0" w:color="auto"/>
              <w:left w:val="single" w:sz="4" w:space="0" w:color="auto"/>
              <w:bottom w:val="single" w:sz="4" w:space="0" w:color="auto"/>
              <w:right w:val="single" w:sz="4" w:space="0" w:color="auto"/>
            </w:tcBorders>
          </w:tcPr>
          <w:p w14:paraId="4BAEACCE" w14:textId="77777777" w:rsidR="00FF3654" w:rsidRPr="0089428D" w:rsidRDefault="00FF3654" w:rsidP="00FF3654">
            <w:pPr>
              <w:jc w:val="center"/>
              <w:rPr>
                <w:sz w:val="20"/>
                <w:szCs w:val="20"/>
              </w:rPr>
            </w:pPr>
            <w:r>
              <w:rPr>
                <w:sz w:val="20"/>
                <w:szCs w:val="20"/>
              </w:rPr>
              <w:t>21.97035714</w:t>
            </w:r>
            <w:r w:rsidRPr="0089428D">
              <w:rPr>
                <w:sz w:val="20"/>
                <w:szCs w:val="20"/>
              </w:rPr>
              <w:t xml:space="preserve"> N, </w:t>
            </w:r>
            <w:r>
              <w:rPr>
                <w:sz w:val="20"/>
                <w:szCs w:val="20"/>
              </w:rPr>
              <w:t>88.00255399</w:t>
            </w:r>
            <w:r w:rsidRPr="0089428D">
              <w:rPr>
                <w:sz w:val="20"/>
                <w:szCs w:val="20"/>
              </w:rPr>
              <w:t xml:space="preserve"> E</w:t>
            </w:r>
          </w:p>
        </w:tc>
        <w:tc>
          <w:tcPr>
            <w:tcW w:w="2418" w:type="dxa"/>
            <w:tcBorders>
              <w:top w:val="single" w:sz="4" w:space="0" w:color="auto"/>
              <w:left w:val="single" w:sz="4" w:space="0" w:color="auto"/>
              <w:bottom w:val="single" w:sz="4" w:space="0" w:color="auto"/>
              <w:right w:val="single" w:sz="4" w:space="0" w:color="auto"/>
            </w:tcBorders>
          </w:tcPr>
          <w:p w14:paraId="055D6326" w14:textId="054885CF" w:rsidR="00FF3654" w:rsidRDefault="00FF3654" w:rsidP="00FF3654">
            <w:pPr>
              <w:jc w:val="center"/>
              <w:rPr>
                <w:sz w:val="20"/>
                <w:szCs w:val="20"/>
              </w:rPr>
            </w:pPr>
            <w:r>
              <w:rPr>
                <w:sz w:val="20"/>
                <w:szCs w:val="20"/>
              </w:rPr>
              <w:t>12.01.2020</w:t>
            </w:r>
          </w:p>
        </w:tc>
      </w:tr>
      <w:tr w:rsidR="00FF3654" w:rsidRPr="007D53E9" w14:paraId="63FC4869" w14:textId="6AB15BC1"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2C852201" w14:textId="77777777" w:rsidR="00FF3654" w:rsidRDefault="00FF3654" w:rsidP="00FF3654">
            <w:pPr>
              <w:jc w:val="center"/>
              <w:rPr>
                <w:sz w:val="20"/>
                <w:szCs w:val="20"/>
              </w:rPr>
            </w:pPr>
            <w:r>
              <w:rPr>
                <w:sz w:val="20"/>
                <w:szCs w:val="20"/>
              </w:rPr>
              <w:t>7</w:t>
            </w:r>
          </w:p>
        </w:tc>
        <w:tc>
          <w:tcPr>
            <w:tcW w:w="3435" w:type="dxa"/>
            <w:tcBorders>
              <w:top w:val="single" w:sz="4" w:space="0" w:color="auto"/>
              <w:left w:val="single" w:sz="4" w:space="0" w:color="auto"/>
              <w:bottom w:val="single" w:sz="4" w:space="0" w:color="auto"/>
              <w:right w:val="single" w:sz="4" w:space="0" w:color="auto"/>
            </w:tcBorders>
          </w:tcPr>
          <w:p w14:paraId="0A764946" w14:textId="77777777" w:rsidR="00FF3654" w:rsidRPr="009011CF" w:rsidRDefault="00FF3654" w:rsidP="00FF3654">
            <w:pPr>
              <w:rPr>
                <w:bCs/>
                <w:sz w:val="20"/>
                <w:szCs w:val="20"/>
              </w:rPr>
            </w:pPr>
            <w:proofErr w:type="spellStart"/>
            <w:r>
              <w:rPr>
                <w:bCs/>
                <w:sz w:val="20"/>
                <w:szCs w:val="20"/>
              </w:rPr>
              <w:t>Kanakpur</w:t>
            </w:r>
            <w:proofErr w:type="spellEnd"/>
          </w:p>
        </w:tc>
        <w:tc>
          <w:tcPr>
            <w:tcW w:w="3080" w:type="dxa"/>
            <w:tcBorders>
              <w:top w:val="single" w:sz="4" w:space="0" w:color="auto"/>
              <w:left w:val="single" w:sz="4" w:space="0" w:color="auto"/>
              <w:bottom w:val="single" w:sz="4" w:space="0" w:color="auto"/>
              <w:right w:val="single" w:sz="4" w:space="0" w:color="auto"/>
            </w:tcBorders>
          </w:tcPr>
          <w:p w14:paraId="76E5ABC9" w14:textId="77777777" w:rsidR="00FF3654" w:rsidRDefault="00FF3654" w:rsidP="00FF3654">
            <w:pPr>
              <w:jc w:val="center"/>
              <w:rPr>
                <w:sz w:val="20"/>
                <w:szCs w:val="20"/>
              </w:rPr>
            </w:pPr>
            <w:r>
              <w:rPr>
                <w:sz w:val="20"/>
                <w:szCs w:val="20"/>
              </w:rPr>
              <w:t>22.0856484N, 87.94174180E</w:t>
            </w:r>
          </w:p>
        </w:tc>
        <w:tc>
          <w:tcPr>
            <w:tcW w:w="2418" w:type="dxa"/>
            <w:tcBorders>
              <w:top w:val="single" w:sz="4" w:space="0" w:color="auto"/>
              <w:left w:val="single" w:sz="4" w:space="0" w:color="auto"/>
              <w:bottom w:val="single" w:sz="4" w:space="0" w:color="auto"/>
              <w:right w:val="single" w:sz="4" w:space="0" w:color="auto"/>
            </w:tcBorders>
          </w:tcPr>
          <w:p w14:paraId="3119E8BC" w14:textId="4A41F9DD" w:rsidR="00FF3654" w:rsidRDefault="00FF3654" w:rsidP="00FF3654">
            <w:pPr>
              <w:jc w:val="center"/>
              <w:rPr>
                <w:sz w:val="20"/>
                <w:szCs w:val="20"/>
              </w:rPr>
            </w:pPr>
            <w:r>
              <w:rPr>
                <w:sz w:val="20"/>
                <w:szCs w:val="20"/>
              </w:rPr>
              <w:t>13.01.2020</w:t>
            </w:r>
          </w:p>
        </w:tc>
      </w:tr>
      <w:tr w:rsidR="00FF3654" w:rsidRPr="007D53E9" w14:paraId="02AAC4A0" w14:textId="4A02442C"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6072D0DD" w14:textId="77777777" w:rsidR="00FF3654" w:rsidRDefault="00FF3654" w:rsidP="00FF3654">
            <w:pPr>
              <w:jc w:val="center"/>
              <w:rPr>
                <w:sz w:val="20"/>
                <w:szCs w:val="20"/>
              </w:rPr>
            </w:pPr>
            <w:r>
              <w:rPr>
                <w:sz w:val="20"/>
                <w:szCs w:val="20"/>
              </w:rPr>
              <w:t>8</w:t>
            </w:r>
          </w:p>
        </w:tc>
        <w:tc>
          <w:tcPr>
            <w:tcW w:w="3435" w:type="dxa"/>
            <w:tcBorders>
              <w:top w:val="single" w:sz="4" w:space="0" w:color="auto"/>
              <w:left w:val="single" w:sz="4" w:space="0" w:color="auto"/>
              <w:bottom w:val="single" w:sz="4" w:space="0" w:color="auto"/>
              <w:right w:val="single" w:sz="4" w:space="0" w:color="auto"/>
            </w:tcBorders>
          </w:tcPr>
          <w:p w14:paraId="2FC39DA1" w14:textId="77777777" w:rsidR="00FF3654" w:rsidRDefault="00FF3654" w:rsidP="00FF3654">
            <w:pPr>
              <w:rPr>
                <w:bCs/>
                <w:sz w:val="20"/>
                <w:szCs w:val="20"/>
              </w:rPr>
            </w:pPr>
            <w:proofErr w:type="spellStart"/>
            <w:r>
              <w:rPr>
                <w:bCs/>
                <w:sz w:val="20"/>
                <w:szCs w:val="20"/>
              </w:rPr>
              <w:t>Kamalpur</w:t>
            </w:r>
            <w:proofErr w:type="spellEnd"/>
          </w:p>
        </w:tc>
        <w:tc>
          <w:tcPr>
            <w:tcW w:w="3080" w:type="dxa"/>
            <w:tcBorders>
              <w:top w:val="single" w:sz="4" w:space="0" w:color="auto"/>
              <w:left w:val="single" w:sz="4" w:space="0" w:color="auto"/>
              <w:bottom w:val="single" w:sz="4" w:space="0" w:color="auto"/>
              <w:right w:val="single" w:sz="4" w:space="0" w:color="auto"/>
            </w:tcBorders>
          </w:tcPr>
          <w:p w14:paraId="7E83002D" w14:textId="77777777" w:rsidR="00FF3654" w:rsidRDefault="00FF3654" w:rsidP="00FF3654">
            <w:pPr>
              <w:jc w:val="center"/>
              <w:rPr>
                <w:sz w:val="20"/>
                <w:szCs w:val="20"/>
              </w:rPr>
            </w:pPr>
            <w:r>
              <w:rPr>
                <w:sz w:val="20"/>
                <w:szCs w:val="20"/>
              </w:rPr>
              <w:t>21.97626399N, 87.91178199E</w:t>
            </w:r>
          </w:p>
        </w:tc>
        <w:tc>
          <w:tcPr>
            <w:tcW w:w="2418" w:type="dxa"/>
            <w:tcBorders>
              <w:top w:val="single" w:sz="4" w:space="0" w:color="auto"/>
              <w:left w:val="single" w:sz="4" w:space="0" w:color="auto"/>
              <w:bottom w:val="single" w:sz="4" w:space="0" w:color="auto"/>
              <w:right w:val="single" w:sz="4" w:space="0" w:color="auto"/>
            </w:tcBorders>
          </w:tcPr>
          <w:p w14:paraId="53FE1796" w14:textId="601B7ECE" w:rsidR="00FF3654" w:rsidRDefault="00FF3654" w:rsidP="00FF3654">
            <w:pPr>
              <w:jc w:val="center"/>
              <w:rPr>
                <w:sz w:val="20"/>
                <w:szCs w:val="20"/>
              </w:rPr>
            </w:pPr>
            <w:r>
              <w:rPr>
                <w:sz w:val="20"/>
                <w:szCs w:val="20"/>
              </w:rPr>
              <w:t>12.01.2020</w:t>
            </w:r>
          </w:p>
        </w:tc>
      </w:tr>
      <w:tr w:rsidR="00FF3654" w:rsidRPr="007D53E9" w14:paraId="6CDE17DD" w14:textId="55DBB9E5"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6C45CE6B" w14:textId="77777777" w:rsidR="00FF3654" w:rsidRDefault="00FF3654" w:rsidP="00FF3654">
            <w:pPr>
              <w:jc w:val="center"/>
              <w:rPr>
                <w:sz w:val="20"/>
                <w:szCs w:val="20"/>
              </w:rPr>
            </w:pPr>
            <w:r>
              <w:rPr>
                <w:sz w:val="20"/>
                <w:szCs w:val="20"/>
              </w:rPr>
              <w:t>9</w:t>
            </w:r>
          </w:p>
        </w:tc>
        <w:tc>
          <w:tcPr>
            <w:tcW w:w="3435" w:type="dxa"/>
            <w:tcBorders>
              <w:top w:val="single" w:sz="4" w:space="0" w:color="auto"/>
              <w:left w:val="single" w:sz="4" w:space="0" w:color="auto"/>
              <w:bottom w:val="single" w:sz="4" w:space="0" w:color="auto"/>
              <w:right w:val="single" w:sz="4" w:space="0" w:color="auto"/>
            </w:tcBorders>
          </w:tcPr>
          <w:p w14:paraId="4D0CC3BA" w14:textId="77777777" w:rsidR="00FF3654" w:rsidRDefault="00FF3654" w:rsidP="00FF3654">
            <w:pPr>
              <w:rPr>
                <w:bCs/>
                <w:sz w:val="20"/>
                <w:szCs w:val="20"/>
              </w:rPr>
            </w:pPr>
            <w:proofErr w:type="spellStart"/>
            <w:r>
              <w:rPr>
                <w:bCs/>
                <w:sz w:val="20"/>
                <w:szCs w:val="20"/>
              </w:rPr>
              <w:t>Jambari</w:t>
            </w:r>
            <w:proofErr w:type="spellEnd"/>
          </w:p>
        </w:tc>
        <w:tc>
          <w:tcPr>
            <w:tcW w:w="3080" w:type="dxa"/>
            <w:tcBorders>
              <w:top w:val="single" w:sz="4" w:space="0" w:color="auto"/>
              <w:left w:val="single" w:sz="4" w:space="0" w:color="auto"/>
              <w:bottom w:val="single" w:sz="4" w:space="0" w:color="auto"/>
              <w:right w:val="single" w:sz="4" w:space="0" w:color="auto"/>
            </w:tcBorders>
          </w:tcPr>
          <w:p w14:paraId="7DBD93DA" w14:textId="77777777" w:rsidR="00FF3654" w:rsidRDefault="00FF3654" w:rsidP="00FF3654">
            <w:pPr>
              <w:jc w:val="center"/>
              <w:rPr>
                <w:sz w:val="20"/>
                <w:szCs w:val="20"/>
              </w:rPr>
            </w:pPr>
            <w:r>
              <w:rPr>
                <w:sz w:val="20"/>
                <w:szCs w:val="20"/>
              </w:rPr>
              <w:t>21.96175899N, 87.93780099E</w:t>
            </w:r>
          </w:p>
        </w:tc>
        <w:tc>
          <w:tcPr>
            <w:tcW w:w="2418" w:type="dxa"/>
            <w:tcBorders>
              <w:top w:val="single" w:sz="4" w:space="0" w:color="auto"/>
              <w:left w:val="single" w:sz="4" w:space="0" w:color="auto"/>
              <w:bottom w:val="single" w:sz="4" w:space="0" w:color="auto"/>
              <w:right w:val="single" w:sz="4" w:space="0" w:color="auto"/>
            </w:tcBorders>
          </w:tcPr>
          <w:p w14:paraId="69776F50" w14:textId="19DC97C7" w:rsidR="00FF3654" w:rsidRDefault="00FF3654" w:rsidP="00FF3654">
            <w:pPr>
              <w:jc w:val="center"/>
              <w:rPr>
                <w:sz w:val="20"/>
                <w:szCs w:val="20"/>
              </w:rPr>
            </w:pPr>
            <w:r>
              <w:rPr>
                <w:sz w:val="20"/>
                <w:szCs w:val="20"/>
              </w:rPr>
              <w:t>11.01.2020</w:t>
            </w:r>
          </w:p>
        </w:tc>
      </w:tr>
      <w:tr w:rsidR="00FF3654" w:rsidRPr="007D53E9" w14:paraId="3CEC31F3" w14:textId="25F64A33"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1F467B4A" w14:textId="77777777" w:rsidR="00FF3654" w:rsidRDefault="00FF3654" w:rsidP="00FF3654">
            <w:pPr>
              <w:jc w:val="center"/>
              <w:rPr>
                <w:sz w:val="20"/>
                <w:szCs w:val="20"/>
              </w:rPr>
            </w:pPr>
            <w:r>
              <w:rPr>
                <w:sz w:val="20"/>
                <w:szCs w:val="20"/>
              </w:rPr>
              <w:t>10</w:t>
            </w:r>
          </w:p>
        </w:tc>
        <w:tc>
          <w:tcPr>
            <w:tcW w:w="3435" w:type="dxa"/>
            <w:tcBorders>
              <w:top w:val="single" w:sz="4" w:space="0" w:color="auto"/>
              <w:left w:val="single" w:sz="4" w:space="0" w:color="auto"/>
              <w:bottom w:val="single" w:sz="4" w:space="0" w:color="auto"/>
              <w:right w:val="single" w:sz="4" w:space="0" w:color="auto"/>
            </w:tcBorders>
          </w:tcPr>
          <w:p w14:paraId="6DF47F0D" w14:textId="77777777" w:rsidR="00FF3654" w:rsidRDefault="00FF3654" w:rsidP="00FF3654">
            <w:pPr>
              <w:rPr>
                <w:bCs/>
                <w:sz w:val="20"/>
                <w:szCs w:val="20"/>
              </w:rPr>
            </w:pPr>
            <w:proofErr w:type="spellStart"/>
            <w:r>
              <w:rPr>
                <w:bCs/>
                <w:sz w:val="20"/>
                <w:szCs w:val="20"/>
              </w:rPr>
              <w:t>Birulia</w:t>
            </w:r>
            <w:proofErr w:type="spellEnd"/>
          </w:p>
        </w:tc>
        <w:tc>
          <w:tcPr>
            <w:tcW w:w="3080" w:type="dxa"/>
            <w:tcBorders>
              <w:top w:val="single" w:sz="4" w:space="0" w:color="auto"/>
              <w:left w:val="single" w:sz="4" w:space="0" w:color="auto"/>
              <w:bottom w:val="single" w:sz="4" w:space="0" w:color="auto"/>
              <w:right w:val="single" w:sz="4" w:space="0" w:color="auto"/>
            </w:tcBorders>
          </w:tcPr>
          <w:p w14:paraId="57BB0644" w14:textId="77777777" w:rsidR="00FF3654" w:rsidRDefault="00FF3654" w:rsidP="00FF3654">
            <w:pPr>
              <w:jc w:val="center"/>
              <w:rPr>
                <w:sz w:val="20"/>
                <w:szCs w:val="20"/>
              </w:rPr>
            </w:pPr>
            <w:r>
              <w:rPr>
                <w:sz w:val="20"/>
                <w:szCs w:val="20"/>
              </w:rPr>
              <w:t>21.98457060N, 87.85906609E</w:t>
            </w:r>
          </w:p>
        </w:tc>
        <w:tc>
          <w:tcPr>
            <w:tcW w:w="2418" w:type="dxa"/>
            <w:tcBorders>
              <w:top w:val="single" w:sz="4" w:space="0" w:color="auto"/>
              <w:left w:val="single" w:sz="4" w:space="0" w:color="auto"/>
              <w:bottom w:val="single" w:sz="4" w:space="0" w:color="auto"/>
              <w:right w:val="single" w:sz="4" w:space="0" w:color="auto"/>
            </w:tcBorders>
          </w:tcPr>
          <w:p w14:paraId="74893CD9" w14:textId="0DA51E38" w:rsidR="00FF3654" w:rsidRDefault="00FF3654" w:rsidP="00FF3654">
            <w:pPr>
              <w:jc w:val="center"/>
              <w:rPr>
                <w:sz w:val="20"/>
                <w:szCs w:val="20"/>
              </w:rPr>
            </w:pPr>
            <w:r>
              <w:rPr>
                <w:sz w:val="20"/>
                <w:szCs w:val="20"/>
              </w:rPr>
              <w:t>26.12.20</w:t>
            </w:r>
            <w:r w:rsidR="002F4F94">
              <w:rPr>
                <w:sz w:val="20"/>
                <w:szCs w:val="20"/>
              </w:rPr>
              <w:t>19</w:t>
            </w:r>
          </w:p>
        </w:tc>
      </w:tr>
    </w:tbl>
    <w:p w14:paraId="4C45098C" w14:textId="77777777" w:rsidR="002270D7" w:rsidRDefault="002270D7" w:rsidP="002270D7">
      <w:pPr>
        <w:jc w:val="center"/>
        <w:rPr>
          <w:b/>
          <w:bCs/>
          <w:u w:val="single"/>
        </w:rPr>
      </w:pPr>
    </w:p>
    <w:p w14:paraId="114CA702" w14:textId="77777777" w:rsidR="002F4F94" w:rsidRDefault="002F4F94" w:rsidP="002270D7">
      <w:pPr>
        <w:jc w:val="center"/>
        <w:rPr>
          <w:b/>
          <w:bCs/>
        </w:rPr>
      </w:pPr>
    </w:p>
    <w:p w14:paraId="25F3B146" w14:textId="77777777" w:rsidR="002F4F94" w:rsidRDefault="002F4F94" w:rsidP="002270D7">
      <w:pPr>
        <w:jc w:val="center"/>
        <w:rPr>
          <w:b/>
          <w:bCs/>
        </w:rPr>
      </w:pPr>
    </w:p>
    <w:p w14:paraId="2DB2A5EC" w14:textId="77777777" w:rsidR="002F4F94" w:rsidRDefault="002F4F94" w:rsidP="002270D7">
      <w:pPr>
        <w:jc w:val="center"/>
        <w:rPr>
          <w:b/>
          <w:bCs/>
        </w:rPr>
      </w:pPr>
    </w:p>
    <w:p w14:paraId="0F4C5C7A" w14:textId="10E49EF4" w:rsidR="002270D7" w:rsidRPr="002B5671" w:rsidRDefault="002270D7" w:rsidP="002270D7">
      <w:pPr>
        <w:jc w:val="center"/>
        <w:rPr>
          <w:b/>
          <w:bCs/>
        </w:rPr>
      </w:pPr>
      <w:r w:rsidRPr="00136D32">
        <w:rPr>
          <w:b/>
          <w:bCs/>
        </w:rPr>
        <w:lastRenderedPageBreak/>
        <w:t xml:space="preserve">Table </w:t>
      </w:r>
      <w:r w:rsidR="00A835A3">
        <w:rPr>
          <w:b/>
          <w:bCs/>
        </w:rPr>
        <w:t>2</w:t>
      </w:r>
      <w:r w:rsidR="00FF3654">
        <w:rPr>
          <w:b/>
          <w:bCs/>
        </w:rPr>
        <w:t>3</w:t>
      </w:r>
      <w:r>
        <w:rPr>
          <w:b/>
          <w:bCs/>
        </w:rPr>
        <w:t>D</w:t>
      </w:r>
      <w:r w:rsidRPr="00136D32">
        <w:rPr>
          <w:b/>
          <w:bCs/>
        </w:rPr>
        <w:t xml:space="preserve">: </w:t>
      </w:r>
      <w:r w:rsidRPr="002B5671">
        <w:rPr>
          <w:b/>
          <w:bCs/>
        </w:rPr>
        <w:t>Soil Sampling Locations</w:t>
      </w:r>
      <w:r w:rsidR="009B4D43">
        <w:rPr>
          <w:b/>
          <w:bCs/>
        </w:rPr>
        <w:t xml:space="preserve"> – Pre- construction</w:t>
      </w:r>
    </w:p>
    <w:tbl>
      <w:tblPr>
        <w:tblStyle w:val="TableGrid"/>
        <w:tblW w:w="0" w:type="auto"/>
        <w:jc w:val="center"/>
        <w:tblLook w:val="04A0" w:firstRow="1" w:lastRow="0" w:firstColumn="1" w:lastColumn="0" w:noHBand="0" w:noVBand="1"/>
      </w:tblPr>
      <w:tblGrid>
        <w:gridCol w:w="645"/>
        <w:gridCol w:w="3435"/>
        <w:gridCol w:w="3080"/>
        <w:gridCol w:w="2418"/>
      </w:tblGrid>
      <w:tr w:rsidR="00FF3654" w:rsidRPr="007D53E9" w14:paraId="0840716B" w14:textId="15562AA1" w:rsidTr="003438D2">
        <w:trPr>
          <w:tblHeader/>
          <w:jc w:val="center"/>
        </w:trPr>
        <w:tc>
          <w:tcPr>
            <w:tcW w:w="645"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13E561ED" w14:textId="77777777" w:rsidR="00FF3654" w:rsidRPr="0089428D" w:rsidRDefault="00FF3654" w:rsidP="002270D7">
            <w:pPr>
              <w:jc w:val="center"/>
              <w:rPr>
                <w:b/>
                <w:sz w:val="20"/>
                <w:szCs w:val="20"/>
              </w:rPr>
            </w:pPr>
            <w:r w:rsidRPr="0089428D">
              <w:rPr>
                <w:b/>
                <w:sz w:val="20"/>
                <w:szCs w:val="20"/>
              </w:rPr>
              <w:t>Sl. No</w:t>
            </w:r>
          </w:p>
        </w:tc>
        <w:tc>
          <w:tcPr>
            <w:tcW w:w="3435"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61EA7060" w14:textId="77777777" w:rsidR="00FF3654" w:rsidRPr="0089428D" w:rsidRDefault="00FF3654" w:rsidP="002270D7">
            <w:pPr>
              <w:jc w:val="center"/>
              <w:rPr>
                <w:b/>
                <w:sz w:val="20"/>
                <w:szCs w:val="20"/>
              </w:rPr>
            </w:pPr>
            <w:r w:rsidRPr="0089428D">
              <w:rPr>
                <w:b/>
                <w:sz w:val="20"/>
                <w:szCs w:val="20"/>
              </w:rPr>
              <w:t>Monitoring Location</w:t>
            </w:r>
          </w:p>
        </w:tc>
        <w:tc>
          <w:tcPr>
            <w:tcW w:w="3080"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79E60450" w14:textId="77777777" w:rsidR="00FF3654" w:rsidRPr="0089428D" w:rsidRDefault="00FF3654" w:rsidP="002270D7">
            <w:pPr>
              <w:jc w:val="center"/>
              <w:rPr>
                <w:b/>
                <w:sz w:val="20"/>
                <w:szCs w:val="20"/>
              </w:rPr>
            </w:pPr>
            <w:r w:rsidRPr="0089428D">
              <w:rPr>
                <w:b/>
                <w:sz w:val="20"/>
                <w:szCs w:val="20"/>
              </w:rPr>
              <w:t>Co-ordinates</w:t>
            </w:r>
          </w:p>
        </w:tc>
        <w:tc>
          <w:tcPr>
            <w:tcW w:w="2418"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5AE11C5" w14:textId="502E015E" w:rsidR="00FF3654" w:rsidRPr="0089428D" w:rsidRDefault="00FF3654" w:rsidP="002270D7">
            <w:pPr>
              <w:jc w:val="center"/>
              <w:rPr>
                <w:b/>
                <w:sz w:val="20"/>
                <w:szCs w:val="20"/>
              </w:rPr>
            </w:pPr>
            <w:r>
              <w:rPr>
                <w:b/>
                <w:sz w:val="20"/>
                <w:szCs w:val="20"/>
              </w:rPr>
              <w:t>Period</w:t>
            </w:r>
          </w:p>
        </w:tc>
      </w:tr>
      <w:tr w:rsidR="00FF3654" w:rsidRPr="007D53E9" w14:paraId="57D79C39" w14:textId="21EC7DA6"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2B4BCF31" w14:textId="77777777" w:rsidR="00FF3654" w:rsidRPr="0089428D" w:rsidRDefault="00FF3654" w:rsidP="002270D7">
            <w:pPr>
              <w:jc w:val="center"/>
              <w:rPr>
                <w:sz w:val="20"/>
                <w:szCs w:val="20"/>
              </w:rPr>
            </w:pPr>
          </w:p>
        </w:tc>
        <w:tc>
          <w:tcPr>
            <w:tcW w:w="6515" w:type="dxa"/>
            <w:gridSpan w:val="2"/>
            <w:tcBorders>
              <w:top w:val="single" w:sz="4" w:space="0" w:color="auto"/>
              <w:left w:val="single" w:sz="4" w:space="0" w:color="auto"/>
              <w:bottom w:val="single" w:sz="4" w:space="0" w:color="auto"/>
              <w:right w:val="single" w:sz="4" w:space="0" w:color="auto"/>
            </w:tcBorders>
            <w:hideMark/>
          </w:tcPr>
          <w:p w14:paraId="165862EB" w14:textId="77777777" w:rsidR="00FF3654" w:rsidRPr="0089428D" w:rsidRDefault="00FF3654" w:rsidP="002270D7">
            <w:pPr>
              <w:rPr>
                <w:sz w:val="20"/>
                <w:szCs w:val="20"/>
              </w:rPr>
            </w:pPr>
            <w:r w:rsidRPr="0089428D">
              <w:rPr>
                <w:b/>
                <w:bCs/>
                <w:sz w:val="20"/>
                <w:szCs w:val="20"/>
              </w:rPr>
              <w:t xml:space="preserve">Package </w:t>
            </w:r>
            <w:r>
              <w:rPr>
                <w:b/>
                <w:bCs/>
                <w:sz w:val="20"/>
                <w:szCs w:val="20"/>
              </w:rPr>
              <w:t>EM</w:t>
            </w:r>
            <w:r w:rsidRPr="0089428D">
              <w:rPr>
                <w:b/>
                <w:bCs/>
                <w:sz w:val="20"/>
                <w:szCs w:val="20"/>
              </w:rPr>
              <w:t>/0</w:t>
            </w:r>
            <w:r>
              <w:rPr>
                <w:b/>
                <w:bCs/>
                <w:sz w:val="20"/>
                <w:szCs w:val="20"/>
              </w:rPr>
              <w:t>2</w:t>
            </w:r>
          </w:p>
        </w:tc>
        <w:tc>
          <w:tcPr>
            <w:tcW w:w="2418" w:type="dxa"/>
            <w:tcBorders>
              <w:top w:val="single" w:sz="4" w:space="0" w:color="auto"/>
              <w:left w:val="single" w:sz="4" w:space="0" w:color="auto"/>
              <w:bottom w:val="single" w:sz="4" w:space="0" w:color="auto"/>
              <w:right w:val="single" w:sz="4" w:space="0" w:color="auto"/>
            </w:tcBorders>
          </w:tcPr>
          <w:p w14:paraId="089CFCEF" w14:textId="77777777" w:rsidR="00FF3654" w:rsidRPr="0089428D" w:rsidRDefault="00FF3654" w:rsidP="002270D7">
            <w:pPr>
              <w:rPr>
                <w:b/>
                <w:bCs/>
                <w:sz w:val="20"/>
                <w:szCs w:val="20"/>
              </w:rPr>
            </w:pPr>
          </w:p>
        </w:tc>
      </w:tr>
      <w:tr w:rsidR="00FF3654" w:rsidRPr="007D53E9" w14:paraId="01618DFD" w14:textId="09A01613"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05912228" w14:textId="77777777" w:rsidR="00FF3654" w:rsidRPr="0089428D" w:rsidRDefault="00FF3654" w:rsidP="002270D7">
            <w:pPr>
              <w:jc w:val="center"/>
              <w:rPr>
                <w:sz w:val="20"/>
                <w:szCs w:val="20"/>
              </w:rPr>
            </w:pPr>
            <w:r>
              <w:rPr>
                <w:sz w:val="20"/>
                <w:szCs w:val="20"/>
              </w:rPr>
              <w:t>1</w:t>
            </w:r>
          </w:p>
        </w:tc>
        <w:tc>
          <w:tcPr>
            <w:tcW w:w="3435" w:type="dxa"/>
          </w:tcPr>
          <w:p w14:paraId="2BD81E24" w14:textId="77777777" w:rsidR="00FF3654" w:rsidRPr="0089428D" w:rsidRDefault="00FF3654" w:rsidP="002270D7">
            <w:pPr>
              <w:tabs>
                <w:tab w:val="left" w:pos="3960"/>
              </w:tabs>
              <w:rPr>
                <w:sz w:val="20"/>
                <w:szCs w:val="20"/>
              </w:rPr>
            </w:pPr>
            <w:proofErr w:type="spellStart"/>
            <w:r>
              <w:rPr>
                <w:sz w:val="20"/>
                <w:szCs w:val="20"/>
              </w:rPr>
              <w:t>Manoharpur</w:t>
            </w:r>
            <w:proofErr w:type="spellEnd"/>
          </w:p>
        </w:tc>
        <w:tc>
          <w:tcPr>
            <w:tcW w:w="3080" w:type="dxa"/>
          </w:tcPr>
          <w:p w14:paraId="1D091B1B" w14:textId="77777777" w:rsidR="00FF3654" w:rsidRPr="0089428D" w:rsidRDefault="00FF3654" w:rsidP="002270D7">
            <w:pPr>
              <w:jc w:val="center"/>
              <w:rPr>
                <w:sz w:val="20"/>
                <w:szCs w:val="20"/>
              </w:rPr>
            </w:pPr>
            <w:r>
              <w:rPr>
                <w:sz w:val="20"/>
                <w:szCs w:val="20"/>
              </w:rPr>
              <w:t>22.0503170N,87.91310868E</w:t>
            </w:r>
          </w:p>
        </w:tc>
        <w:tc>
          <w:tcPr>
            <w:tcW w:w="2418" w:type="dxa"/>
          </w:tcPr>
          <w:p w14:paraId="5D7B81AF" w14:textId="01342688" w:rsidR="00FF3654" w:rsidRDefault="00FF3654" w:rsidP="002270D7">
            <w:pPr>
              <w:jc w:val="center"/>
              <w:rPr>
                <w:sz w:val="20"/>
                <w:szCs w:val="20"/>
              </w:rPr>
            </w:pPr>
            <w:r>
              <w:rPr>
                <w:sz w:val="20"/>
                <w:szCs w:val="20"/>
              </w:rPr>
              <w:t>26.12.20</w:t>
            </w:r>
            <w:r w:rsidR="002F4F94">
              <w:rPr>
                <w:sz w:val="20"/>
                <w:szCs w:val="20"/>
              </w:rPr>
              <w:t>19</w:t>
            </w:r>
          </w:p>
        </w:tc>
      </w:tr>
      <w:tr w:rsidR="00FF3654" w:rsidRPr="007D53E9" w14:paraId="2E0EB5EF" w14:textId="662B0BE9"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1690D8B6" w14:textId="77777777" w:rsidR="00FF3654" w:rsidRPr="0089428D" w:rsidRDefault="00FF3654" w:rsidP="002270D7">
            <w:pPr>
              <w:jc w:val="center"/>
              <w:rPr>
                <w:sz w:val="20"/>
                <w:szCs w:val="20"/>
              </w:rPr>
            </w:pPr>
            <w:r>
              <w:rPr>
                <w:sz w:val="20"/>
                <w:szCs w:val="20"/>
              </w:rPr>
              <w:t>2</w:t>
            </w:r>
          </w:p>
        </w:tc>
        <w:tc>
          <w:tcPr>
            <w:tcW w:w="3435" w:type="dxa"/>
          </w:tcPr>
          <w:p w14:paraId="4DD681A1" w14:textId="77777777" w:rsidR="00FF3654" w:rsidRPr="0089428D" w:rsidRDefault="00FF3654" w:rsidP="002270D7">
            <w:pPr>
              <w:rPr>
                <w:sz w:val="20"/>
                <w:szCs w:val="20"/>
              </w:rPr>
            </w:pPr>
            <w:proofErr w:type="spellStart"/>
            <w:r>
              <w:rPr>
                <w:sz w:val="20"/>
                <w:szCs w:val="20"/>
              </w:rPr>
              <w:t>Nanigram</w:t>
            </w:r>
            <w:proofErr w:type="spellEnd"/>
            <w:r>
              <w:rPr>
                <w:sz w:val="20"/>
                <w:szCs w:val="20"/>
              </w:rPr>
              <w:t xml:space="preserve"> CT</w:t>
            </w:r>
          </w:p>
        </w:tc>
        <w:tc>
          <w:tcPr>
            <w:tcW w:w="3080" w:type="dxa"/>
          </w:tcPr>
          <w:p w14:paraId="3937D5B8" w14:textId="77777777" w:rsidR="00FF3654" w:rsidRPr="0089428D" w:rsidRDefault="00FF3654" w:rsidP="002270D7">
            <w:pPr>
              <w:jc w:val="center"/>
              <w:rPr>
                <w:sz w:val="20"/>
                <w:szCs w:val="20"/>
              </w:rPr>
            </w:pPr>
            <w:r w:rsidRPr="0089428D">
              <w:rPr>
                <w:sz w:val="20"/>
                <w:szCs w:val="20"/>
              </w:rPr>
              <w:t>22.</w:t>
            </w:r>
            <w:r>
              <w:rPr>
                <w:sz w:val="20"/>
                <w:szCs w:val="20"/>
              </w:rPr>
              <w:t>02251411</w:t>
            </w:r>
            <w:r w:rsidRPr="0089428D">
              <w:rPr>
                <w:sz w:val="20"/>
                <w:szCs w:val="20"/>
              </w:rPr>
              <w:t xml:space="preserve"> N, </w:t>
            </w:r>
            <w:r>
              <w:rPr>
                <w:sz w:val="20"/>
                <w:szCs w:val="20"/>
              </w:rPr>
              <w:t>87.97307104</w:t>
            </w:r>
            <w:r w:rsidRPr="0089428D">
              <w:rPr>
                <w:sz w:val="20"/>
                <w:szCs w:val="20"/>
              </w:rPr>
              <w:t xml:space="preserve"> E</w:t>
            </w:r>
          </w:p>
        </w:tc>
        <w:tc>
          <w:tcPr>
            <w:tcW w:w="2418" w:type="dxa"/>
          </w:tcPr>
          <w:p w14:paraId="1C74D4B8" w14:textId="5EF2C35F" w:rsidR="00FF3654" w:rsidRPr="0089428D" w:rsidRDefault="00FF3654" w:rsidP="002270D7">
            <w:pPr>
              <w:jc w:val="center"/>
              <w:rPr>
                <w:sz w:val="20"/>
                <w:szCs w:val="20"/>
              </w:rPr>
            </w:pPr>
            <w:r>
              <w:rPr>
                <w:sz w:val="20"/>
                <w:szCs w:val="20"/>
              </w:rPr>
              <w:t>09.01.2020</w:t>
            </w:r>
          </w:p>
        </w:tc>
      </w:tr>
      <w:tr w:rsidR="00FF3654" w:rsidRPr="007D53E9" w14:paraId="6F60F398" w14:textId="49115FF9"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05664D3F" w14:textId="77777777" w:rsidR="00FF3654" w:rsidRPr="0089428D" w:rsidRDefault="00FF3654" w:rsidP="002270D7">
            <w:pPr>
              <w:jc w:val="center"/>
              <w:rPr>
                <w:sz w:val="20"/>
                <w:szCs w:val="20"/>
              </w:rPr>
            </w:pPr>
            <w:r>
              <w:rPr>
                <w:sz w:val="20"/>
                <w:szCs w:val="20"/>
              </w:rPr>
              <w:t>3</w:t>
            </w:r>
          </w:p>
        </w:tc>
        <w:tc>
          <w:tcPr>
            <w:tcW w:w="3435" w:type="dxa"/>
            <w:tcBorders>
              <w:top w:val="single" w:sz="4" w:space="0" w:color="auto"/>
              <w:left w:val="single" w:sz="4" w:space="0" w:color="auto"/>
              <w:bottom w:val="single" w:sz="4" w:space="0" w:color="auto"/>
              <w:right w:val="single" w:sz="4" w:space="0" w:color="auto"/>
            </w:tcBorders>
          </w:tcPr>
          <w:p w14:paraId="40AE1EF0" w14:textId="77777777" w:rsidR="00FF3654" w:rsidRPr="0089428D" w:rsidRDefault="00FF3654" w:rsidP="002270D7">
            <w:pPr>
              <w:rPr>
                <w:sz w:val="20"/>
                <w:szCs w:val="20"/>
              </w:rPr>
            </w:pPr>
            <w:proofErr w:type="spellStart"/>
            <w:r>
              <w:rPr>
                <w:sz w:val="20"/>
                <w:szCs w:val="20"/>
              </w:rPr>
              <w:t>Parbatipur</w:t>
            </w:r>
            <w:proofErr w:type="spellEnd"/>
          </w:p>
        </w:tc>
        <w:tc>
          <w:tcPr>
            <w:tcW w:w="3080" w:type="dxa"/>
            <w:tcBorders>
              <w:top w:val="single" w:sz="4" w:space="0" w:color="auto"/>
              <w:left w:val="single" w:sz="4" w:space="0" w:color="auto"/>
              <w:bottom w:val="single" w:sz="4" w:space="0" w:color="auto"/>
              <w:right w:val="single" w:sz="4" w:space="0" w:color="auto"/>
            </w:tcBorders>
          </w:tcPr>
          <w:p w14:paraId="72E5A7BD" w14:textId="77777777" w:rsidR="00FF3654" w:rsidRPr="0089428D" w:rsidRDefault="00FF3654" w:rsidP="002270D7">
            <w:pPr>
              <w:jc w:val="center"/>
              <w:rPr>
                <w:sz w:val="20"/>
                <w:szCs w:val="20"/>
              </w:rPr>
            </w:pPr>
            <w:r>
              <w:rPr>
                <w:sz w:val="20"/>
                <w:szCs w:val="20"/>
              </w:rPr>
              <w:t>22.01461594</w:t>
            </w:r>
            <w:r w:rsidRPr="0089428D">
              <w:rPr>
                <w:sz w:val="20"/>
                <w:szCs w:val="20"/>
              </w:rPr>
              <w:t xml:space="preserve"> N, </w:t>
            </w:r>
            <w:r>
              <w:rPr>
                <w:sz w:val="20"/>
                <w:szCs w:val="20"/>
              </w:rPr>
              <w:t>88.02221562</w:t>
            </w:r>
            <w:r w:rsidRPr="0089428D">
              <w:rPr>
                <w:sz w:val="20"/>
                <w:szCs w:val="20"/>
              </w:rPr>
              <w:t xml:space="preserve"> E</w:t>
            </w:r>
          </w:p>
        </w:tc>
        <w:tc>
          <w:tcPr>
            <w:tcW w:w="2418" w:type="dxa"/>
            <w:tcBorders>
              <w:top w:val="single" w:sz="4" w:space="0" w:color="auto"/>
              <w:left w:val="single" w:sz="4" w:space="0" w:color="auto"/>
              <w:bottom w:val="single" w:sz="4" w:space="0" w:color="auto"/>
              <w:right w:val="single" w:sz="4" w:space="0" w:color="auto"/>
            </w:tcBorders>
          </w:tcPr>
          <w:p w14:paraId="3A9BB816" w14:textId="47793986" w:rsidR="00FF3654" w:rsidRDefault="00FF3654" w:rsidP="002270D7">
            <w:pPr>
              <w:jc w:val="center"/>
              <w:rPr>
                <w:sz w:val="20"/>
                <w:szCs w:val="20"/>
              </w:rPr>
            </w:pPr>
            <w:r>
              <w:rPr>
                <w:sz w:val="20"/>
                <w:szCs w:val="20"/>
              </w:rPr>
              <w:t>10.01.2020</w:t>
            </w:r>
          </w:p>
        </w:tc>
      </w:tr>
      <w:tr w:rsidR="00FF3654" w:rsidRPr="007D53E9" w14:paraId="5F9623BD" w14:textId="02F1FBAA"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756E0AD2" w14:textId="77777777" w:rsidR="00FF3654" w:rsidRPr="0089428D" w:rsidRDefault="00FF3654" w:rsidP="002270D7">
            <w:pPr>
              <w:jc w:val="center"/>
              <w:rPr>
                <w:sz w:val="20"/>
                <w:szCs w:val="20"/>
              </w:rPr>
            </w:pPr>
            <w:r>
              <w:rPr>
                <w:sz w:val="20"/>
                <w:szCs w:val="20"/>
              </w:rPr>
              <w:t>4</w:t>
            </w:r>
          </w:p>
        </w:tc>
        <w:tc>
          <w:tcPr>
            <w:tcW w:w="3435" w:type="dxa"/>
            <w:tcBorders>
              <w:top w:val="single" w:sz="4" w:space="0" w:color="auto"/>
              <w:left w:val="single" w:sz="4" w:space="0" w:color="auto"/>
              <w:bottom w:val="single" w:sz="4" w:space="0" w:color="auto"/>
              <w:right w:val="single" w:sz="4" w:space="0" w:color="auto"/>
            </w:tcBorders>
          </w:tcPr>
          <w:p w14:paraId="19A21D31" w14:textId="77777777" w:rsidR="00FF3654" w:rsidRPr="0089428D" w:rsidRDefault="00FF3654" w:rsidP="002270D7">
            <w:pPr>
              <w:rPr>
                <w:sz w:val="20"/>
                <w:szCs w:val="20"/>
              </w:rPr>
            </w:pPr>
            <w:r>
              <w:rPr>
                <w:sz w:val="20"/>
                <w:szCs w:val="20"/>
              </w:rPr>
              <w:t>Haripur</w:t>
            </w:r>
          </w:p>
        </w:tc>
        <w:tc>
          <w:tcPr>
            <w:tcW w:w="3080" w:type="dxa"/>
            <w:tcBorders>
              <w:top w:val="single" w:sz="4" w:space="0" w:color="auto"/>
              <w:left w:val="single" w:sz="4" w:space="0" w:color="auto"/>
              <w:bottom w:val="single" w:sz="4" w:space="0" w:color="auto"/>
              <w:right w:val="single" w:sz="4" w:space="0" w:color="auto"/>
            </w:tcBorders>
          </w:tcPr>
          <w:p w14:paraId="7B46A0DC" w14:textId="77777777" w:rsidR="00FF3654" w:rsidRPr="0089428D" w:rsidRDefault="00FF3654" w:rsidP="002270D7">
            <w:pPr>
              <w:jc w:val="center"/>
              <w:rPr>
                <w:sz w:val="20"/>
                <w:szCs w:val="20"/>
              </w:rPr>
            </w:pPr>
            <w:r>
              <w:rPr>
                <w:sz w:val="20"/>
                <w:szCs w:val="20"/>
              </w:rPr>
              <w:t>22.0254522</w:t>
            </w:r>
            <w:r w:rsidRPr="0089428D">
              <w:rPr>
                <w:sz w:val="20"/>
                <w:szCs w:val="20"/>
              </w:rPr>
              <w:t xml:space="preserve"> N, 87.</w:t>
            </w:r>
            <w:r>
              <w:rPr>
                <w:sz w:val="20"/>
                <w:szCs w:val="20"/>
              </w:rPr>
              <w:t>9516447</w:t>
            </w:r>
            <w:r w:rsidRPr="0089428D">
              <w:rPr>
                <w:sz w:val="20"/>
                <w:szCs w:val="20"/>
              </w:rPr>
              <w:t xml:space="preserve"> E</w:t>
            </w:r>
          </w:p>
        </w:tc>
        <w:tc>
          <w:tcPr>
            <w:tcW w:w="2418" w:type="dxa"/>
            <w:tcBorders>
              <w:top w:val="single" w:sz="4" w:space="0" w:color="auto"/>
              <w:left w:val="single" w:sz="4" w:space="0" w:color="auto"/>
              <w:bottom w:val="single" w:sz="4" w:space="0" w:color="auto"/>
              <w:right w:val="single" w:sz="4" w:space="0" w:color="auto"/>
            </w:tcBorders>
          </w:tcPr>
          <w:p w14:paraId="185049CE" w14:textId="5348C713" w:rsidR="00FF3654" w:rsidRDefault="00FF3654" w:rsidP="002270D7">
            <w:pPr>
              <w:jc w:val="center"/>
              <w:rPr>
                <w:sz w:val="20"/>
                <w:szCs w:val="20"/>
              </w:rPr>
            </w:pPr>
            <w:r>
              <w:rPr>
                <w:sz w:val="20"/>
                <w:szCs w:val="20"/>
              </w:rPr>
              <w:t>26.12.20</w:t>
            </w:r>
            <w:r w:rsidR="002F4F94">
              <w:rPr>
                <w:sz w:val="20"/>
                <w:szCs w:val="20"/>
              </w:rPr>
              <w:t>19</w:t>
            </w:r>
          </w:p>
        </w:tc>
      </w:tr>
      <w:tr w:rsidR="00FF3654" w:rsidRPr="007D53E9" w14:paraId="2B8DE76D" w14:textId="5B2C1B49"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1DE5E167" w14:textId="77777777" w:rsidR="00FF3654" w:rsidRPr="0089428D" w:rsidRDefault="00FF3654" w:rsidP="002270D7">
            <w:pPr>
              <w:jc w:val="center"/>
              <w:rPr>
                <w:sz w:val="20"/>
                <w:szCs w:val="20"/>
              </w:rPr>
            </w:pPr>
            <w:r>
              <w:rPr>
                <w:sz w:val="20"/>
                <w:szCs w:val="20"/>
              </w:rPr>
              <w:t>5</w:t>
            </w:r>
          </w:p>
        </w:tc>
        <w:tc>
          <w:tcPr>
            <w:tcW w:w="3435" w:type="dxa"/>
            <w:tcBorders>
              <w:top w:val="single" w:sz="4" w:space="0" w:color="auto"/>
              <w:left w:val="single" w:sz="4" w:space="0" w:color="auto"/>
              <w:bottom w:val="single" w:sz="4" w:space="0" w:color="auto"/>
              <w:right w:val="single" w:sz="4" w:space="0" w:color="auto"/>
            </w:tcBorders>
          </w:tcPr>
          <w:p w14:paraId="1704FACC" w14:textId="77777777" w:rsidR="00FF3654" w:rsidRPr="0089428D" w:rsidRDefault="00FF3654" w:rsidP="002270D7">
            <w:pPr>
              <w:rPr>
                <w:b/>
                <w:bCs/>
                <w:sz w:val="20"/>
                <w:szCs w:val="20"/>
              </w:rPr>
            </w:pPr>
            <w:proofErr w:type="spellStart"/>
            <w:r>
              <w:rPr>
                <w:sz w:val="20"/>
                <w:szCs w:val="20"/>
              </w:rPr>
              <w:t>Manuchak</w:t>
            </w:r>
            <w:proofErr w:type="spellEnd"/>
            <w:r>
              <w:rPr>
                <w:sz w:val="20"/>
                <w:szCs w:val="20"/>
              </w:rPr>
              <w:t xml:space="preserve"> </w:t>
            </w:r>
            <w:proofErr w:type="spellStart"/>
            <w:r>
              <w:rPr>
                <w:sz w:val="20"/>
                <w:szCs w:val="20"/>
              </w:rPr>
              <w:t>Jalpai</w:t>
            </w:r>
            <w:proofErr w:type="spellEnd"/>
          </w:p>
        </w:tc>
        <w:tc>
          <w:tcPr>
            <w:tcW w:w="3080" w:type="dxa"/>
            <w:tcBorders>
              <w:top w:val="single" w:sz="4" w:space="0" w:color="auto"/>
              <w:left w:val="single" w:sz="4" w:space="0" w:color="auto"/>
              <w:bottom w:val="single" w:sz="4" w:space="0" w:color="auto"/>
              <w:right w:val="single" w:sz="4" w:space="0" w:color="auto"/>
            </w:tcBorders>
          </w:tcPr>
          <w:p w14:paraId="35161770" w14:textId="77777777" w:rsidR="00FF3654" w:rsidRPr="0089428D" w:rsidRDefault="00FF3654" w:rsidP="002270D7">
            <w:pPr>
              <w:jc w:val="center"/>
              <w:rPr>
                <w:sz w:val="20"/>
                <w:szCs w:val="20"/>
              </w:rPr>
            </w:pPr>
            <w:r>
              <w:rPr>
                <w:sz w:val="20"/>
                <w:szCs w:val="20"/>
              </w:rPr>
              <w:t>22.0254522</w:t>
            </w:r>
            <w:r w:rsidRPr="0089428D">
              <w:rPr>
                <w:sz w:val="20"/>
                <w:szCs w:val="20"/>
              </w:rPr>
              <w:t xml:space="preserve">N, </w:t>
            </w:r>
            <w:r>
              <w:rPr>
                <w:sz w:val="20"/>
                <w:szCs w:val="20"/>
              </w:rPr>
              <w:t>87.9516447</w:t>
            </w:r>
            <w:r w:rsidRPr="0089428D">
              <w:rPr>
                <w:sz w:val="20"/>
                <w:szCs w:val="20"/>
              </w:rPr>
              <w:t xml:space="preserve"> E</w:t>
            </w:r>
          </w:p>
        </w:tc>
        <w:tc>
          <w:tcPr>
            <w:tcW w:w="2418" w:type="dxa"/>
            <w:tcBorders>
              <w:top w:val="single" w:sz="4" w:space="0" w:color="auto"/>
              <w:left w:val="single" w:sz="4" w:space="0" w:color="auto"/>
              <w:bottom w:val="single" w:sz="4" w:space="0" w:color="auto"/>
              <w:right w:val="single" w:sz="4" w:space="0" w:color="auto"/>
            </w:tcBorders>
          </w:tcPr>
          <w:p w14:paraId="461F99E2" w14:textId="1060B8F2" w:rsidR="00FF3654" w:rsidRDefault="00FF3654" w:rsidP="002270D7">
            <w:pPr>
              <w:jc w:val="center"/>
              <w:rPr>
                <w:sz w:val="20"/>
                <w:szCs w:val="20"/>
              </w:rPr>
            </w:pPr>
            <w:r>
              <w:rPr>
                <w:sz w:val="20"/>
                <w:szCs w:val="20"/>
              </w:rPr>
              <w:t>11.01.2020</w:t>
            </w:r>
          </w:p>
        </w:tc>
      </w:tr>
      <w:tr w:rsidR="00FF3654" w:rsidRPr="007D53E9" w14:paraId="494F2CCD" w14:textId="455F4F30"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7DF3FBDD" w14:textId="77777777" w:rsidR="00FF3654" w:rsidRPr="0089428D" w:rsidRDefault="00FF3654" w:rsidP="002270D7">
            <w:pPr>
              <w:jc w:val="center"/>
              <w:rPr>
                <w:sz w:val="20"/>
                <w:szCs w:val="20"/>
              </w:rPr>
            </w:pPr>
            <w:r>
              <w:rPr>
                <w:sz w:val="20"/>
                <w:szCs w:val="20"/>
              </w:rPr>
              <w:t>6</w:t>
            </w:r>
          </w:p>
        </w:tc>
        <w:tc>
          <w:tcPr>
            <w:tcW w:w="3435" w:type="dxa"/>
            <w:tcBorders>
              <w:top w:val="single" w:sz="4" w:space="0" w:color="auto"/>
              <w:left w:val="single" w:sz="4" w:space="0" w:color="auto"/>
              <w:bottom w:val="single" w:sz="4" w:space="0" w:color="auto"/>
              <w:right w:val="single" w:sz="4" w:space="0" w:color="auto"/>
            </w:tcBorders>
          </w:tcPr>
          <w:p w14:paraId="14124121" w14:textId="77777777" w:rsidR="00FF3654" w:rsidRPr="009011CF" w:rsidRDefault="00FF3654" w:rsidP="002270D7">
            <w:pPr>
              <w:rPr>
                <w:bCs/>
                <w:sz w:val="20"/>
                <w:szCs w:val="20"/>
              </w:rPr>
            </w:pPr>
            <w:r w:rsidRPr="009011CF">
              <w:rPr>
                <w:bCs/>
                <w:sz w:val="20"/>
                <w:szCs w:val="20"/>
              </w:rPr>
              <w:t xml:space="preserve">Gar </w:t>
            </w:r>
            <w:proofErr w:type="spellStart"/>
            <w:r w:rsidRPr="009011CF">
              <w:rPr>
                <w:bCs/>
                <w:sz w:val="20"/>
                <w:szCs w:val="20"/>
              </w:rPr>
              <w:t>chakraberia</w:t>
            </w:r>
            <w:proofErr w:type="spellEnd"/>
          </w:p>
        </w:tc>
        <w:tc>
          <w:tcPr>
            <w:tcW w:w="3080" w:type="dxa"/>
            <w:tcBorders>
              <w:top w:val="single" w:sz="4" w:space="0" w:color="auto"/>
              <w:left w:val="single" w:sz="4" w:space="0" w:color="auto"/>
              <w:bottom w:val="single" w:sz="4" w:space="0" w:color="auto"/>
              <w:right w:val="single" w:sz="4" w:space="0" w:color="auto"/>
            </w:tcBorders>
          </w:tcPr>
          <w:p w14:paraId="1B593B93" w14:textId="77777777" w:rsidR="00FF3654" w:rsidRPr="0089428D" w:rsidRDefault="00FF3654" w:rsidP="002270D7">
            <w:pPr>
              <w:jc w:val="center"/>
              <w:rPr>
                <w:sz w:val="20"/>
                <w:szCs w:val="20"/>
              </w:rPr>
            </w:pPr>
            <w:r>
              <w:rPr>
                <w:sz w:val="20"/>
                <w:szCs w:val="20"/>
              </w:rPr>
              <w:t>21.97035714</w:t>
            </w:r>
            <w:r w:rsidRPr="0089428D">
              <w:rPr>
                <w:sz w:val="20"/>
                <w:szCs w:val="20"/>
              </w:rPr>
              <w:t xml:space="preserve"> N, </w:t>
            </w:r>
            <w:r>
              <w:rPr>
                <w:sz w:val="20"/>
                <w:szCs w:val="20"/>
              </w:rPr>
              <w:t>88.00255399</w:t>
            </w:r>
            <w:r w:rsidRPr="0089428D">
              <w:rPr>
                <w:sz w:val="20"/>
                <w:szCs w:val="20"/>
              </w:rPr>
              <w:t xml:space="preserve"> E</w:t>
            </w:r>
          </w:p>
        </w:tc>
        <w:tc>
          <w:tcPr>
            <w:tcW w:w="2418" w:type="dxa"/>
            <w:tcBorders>
              <w:top w:val="single" w:sz="4" w:space="0" w:color="auto"/>
              <w:left w:val="single" w:sz="4" w:space="0" w:color="auto"/>
              <w:bottom w:val="single" w:sz="4" w:space="0" w:color="auto"/>
              <w:right w:val="single" w:sz="4" w:space="0" w:color="auto"/>
            </w:tcBorders>
          </w:tcPr>
          <w:p w14:paraId="746DC757" w14:textId="081D7100" w:rsidR="00FF3654" w:rsidRDefault="00FF3654" w:rsidP="002270D7">
            <w:pPr>
              <w:jc w:val="center"/>
              <w:rPr>
                <w:sz w:val="20"/>
                <w:szCs w:val="20"/>
              </w:rPr>
            </w:pPr>
            <w:r>
              <w:rPr>
                <w:sz w:val="20"/>
                <w:szCs w:val="20"/>
              </w:rPr>
              <w:t>12.01.2020</w:t>
            </w:r>
          </w:p>
        </w:tc>
      </w:tr>
      <w:tr w:rsidR="00FF3654" w:rsidRPr="007D53E9" w14:paraId="1AEFD5C8" w14:textId="32854BD1"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7D76895D" w14:textId="77777777" w:rsidR="00FF3654" w:rsidRDefault="00FF3654" w:rsidP="002270D7">
            <w:pPr>
              <w:jc w:val="center"/>
              <w:rPr>
                <w:sz w:val="20"/>
                <w:szCs w:val="20"/>
              </w:rPr>
            </w:pPr>
            <w:r>
              <w:rPr>
                <w:sz w:val="20"/>
                <w:szCs w:val="20"/>
              </w:rPr>
              <w:t>7</w:t>
            </w:r>
          </w:p>
        </w:tc>
        <w:tc>
          <w:tcPr>
            <w:tcW w:w="3435" w:type="dxa"/>
            <w:tcBorders>
              <w:top w:val="single" w:sz="4" w:space="0" w:color="auto"/>
              <w:left w:val="single" w:sz="4" w:space="0" w:color="auto"/>
              <w:bottom w:val="single" w:sz="4" w:space="0" w:color="auto"/>
              <w:right w:val="single" w:sz="4" w:space="0" w:color="auto"/>
            </w:tcBorders>
          </w:tcPr>
          <w:p w14:paraId="4780AD45" w14:textId="77777777" w:rsidR="00FF3654" w:rsidRPr="009011CF" w:rsidRDefault="00FF3654" w:rsidP="002270D7">
            <w:pPr>
              <w:rPr>
                <w:bCs/>
                <w:sz w:val="20"/>
                <w:szCs w:val="20"/>
              </w:rPr>
            </w:pPr>
            <w:proofErr w:type="spellStart"/>
            <w:r>
              <w:rPr>
                <w:bCs/>
                <w:sz w:val="20"/>
                <w:szCs w:val="20"/>
              </w:rPr>
              <w:t>Kanakpur</w:t>
            </w:r>
            <w:proofErr w:type="spellEnd"/>
          </w:p>
        </w:tc>
        <w:tc>
          <w:tcPr>
            <w:tcW w:w="3080" w:type="dxa"/>
            <w:tcBorders>
              <w:top w:val="single" w:sz="4" w:space="0" w:color="auto"/>
              <w:left w:val="single" w:sz="4" w:space="0" w:color="auto"/>
              <w:bottom w:val="single" w:sz="4" w:space="0" w:color="auto"/>
              <w:right w:val="single" w:sz="4" w:space="0" w:color="auto"/>
            </w:tcBorders>
          </w:tcPr>
          <w:p w14:paraId="2E840CE7" w14:textId="77777777" w:rsidR="00FF3654" w:rsidRDefault="00FF3654" w:rsidP="002270D7">
            <w:pPr>
              <w:jc w:val="center"/>
              <w:rPr>
                <w:sz w:val="20"/>
                <w:szCs w:val="20"/>
              </w:rPr>
            </w:pPr>
            <w:r>
              <w:rPr>
                <w:sz w:val="20"/>
                <w:szCs w:val="20"/>
              </w:rPr>
              <w:t>22.0856484N, 87.94174180E</w:t>
            </w:r>
          </w:p>
        </w:tc>
        <w:tc>
          <w:tcPr>
            <w:tcW w:w="2418" w:type="dxa"/>
            <w:tcBorders>
              <w:top w:val="single" w:sz="4" w:space="0" w:color="auto"/>
              <w:left w:val="single" w:sz="4" w:space="0" w:color="auto"/>
              <w:bottom w:val="single" w:sz="4" w:space="0" w:color="auto"/>
              <w:right w:val="single" w:sz="4" w:space="0" w:color="auto"/>
            </w:tcBorders>
          </w:tcPr>
          <w:p w14:paraId="3EBA6A77" w14:textId="43BE2713" w:rsidR="00FF3654" w:rsidRDefault="00FF3654" w:rsidP="002270D7">
            <w:pPr>
              <w:jc w:val="center"/>
              <w:rPr>
                <w:sz w:val="20"/>
                <w:szCs w:val="20"/>
              </w:rPr>
            </w:pPr>
            <w:r>
              <w:rPr>
                <w:sz w:val="20"/>
                <w:szCs w:val="20"/>
              </w:rPr>
              <w:t>12.01.2020</w:t>
            </w:r>
          </w:p>
        </w:tc>
      </w:tr>
      <w:tr w:rsidR="00FF3654" w:rsidRPr="007D53E9" w14:paraId="5889F51E" w14:textId="10933365"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7DE927A7" w14:textId="77777777" w:rsidR="00FF3654" w:rsidRDefault="00FF3654" w:rsidP="002270D7">
            <w:pPr>
              <w:jc w:val="center"/>
              <w:rPr>
                <w:sz w:val="20"/>
                <w:szCs w:val="20"/>
              </w:rPr>
            </w:pPr>
            <w:r>
              <w:rPr>
                <w:sz w:val="20"/>
                <w:szCs w:val="20"/>
              </w:rPr>
              <w:t>8</w:t>
            </w:r>
          </w:p>
        </w:tc>
        <w:tc>
          <w:tcPr>
            <w:tcW w:w="3435" w:type="dxa"/>
            <w:tcBorders>
              <w:top w:val="single" w:sz="4" w:space="0" w:color="auto"/>
              <w:left w:val="single" w:sz="4" w:space="0" w:color="auto"/>
              <w:bottom w:val="single" w:sz="4" w:space="0" w:color="auto"/>
              <w:right w:val="single" w:sz="4" w:space="0" w:color="auto"/>
            </w:tcBorders>
          </w:tcPr>
          <w:p w14:paraId="74A3353D" w14:textId="77777777" w:rsidR="00FF3654" w:rsidRDefault="00FF3654" w:rsidP="002270D7">
            <w:pPr>
              <w:rPr>
                <w:bCs/>
                <w:sz w:val="20"/>
                <w:szCs w:val="20"/>
              </w:rPr>
            </w:pPr>
            <w:proofErr w:type="spellStart"/>
            <w:r>
              <w:rPr>
                <w:bCs/>
                <w:sz w:val="20"/>
                <w:szCs w:val="20"/>
              </w:rPr>
              <w:t>Kamalpur</w:t>
            </w:r>
            <w:proofErr w:type="spellEnd"/>
          </w:p>
        </w:tc>
        <w:tc>
          <w:tcPr>
            <w:tcW w:w="3080" w:type="dxa"/>
            <w:tcBorders>
              <w:top w:val="single" w:sz="4" w:space="0" w:color="auto"/>
              <w:left w:val="single" w:sz="4" w:space="0" w:color="auto"/>
              <w:bottom w:val="single" w:sz="4" w:space="0" w:color="auto"/>
              <w:right w:val="single" w:sz="4" w:space="0" w:color="auto"/>
            </w:tcBorders>
          </w:tcPr>
          <w:p w14:paraId="343E63DD" w14:textId="77777777" w:rsidR="00FF3654" w:rsidRDefault="00FF3654" w:rsidP="002270D7">
            <w:pPr>
              <w:jc w:val="center"/>
              <w:rPr>
                <w:sz w:val="20"/>
                <w:szCs w:val="20"/>
              </w:rPr>
            </w:pPr>
            <w:r>
              <w:rPr>
                <w:sz w:val="20"/>
                <w:szCs w:val="20"/>
              </w:rPr>
              <w:t>21.97626399N, 87.91178199E</w:t>
            </w:r>
          </w:p>
        </w:tc>
        <w:tc>
          <w:tcPr>
            <w:tcW w:w="2418" w:type="dxa"/>
            <w:tcBorders>
              <w:top w:val="single" w:sz="4" w:space="0" w:color="auto"/>
              <w:left w:val="single" w:sz="4" w:space="0" w:color="auto"/>
              <w:bottom w:val="single" w:sz="4" w:space="0" w:color="auto"/>
              <w:right w:val="single" w:sz="4" w:space="0" w:color="auto"/>
            </w:tcBorders>
          </w:tcPr>
          <w:p w14:paraId="7A276D33" w14:textId="16FA8D52" w:rsidR="00FF3654" w:rsidRDefault="00FF3654" w:rsidP="002270D7">
            <w:pPr>
              <w:jc w:val="center"/>
              <w:rPr>
                <w:sz w:val="20"/>
                <w:szCs w:val="20"/>
              </w:rPr>
            </w:pPr>
            <w:r>
              <w:rPr>
                <w:sz w:val="20"/>
                <w:szCs w:val="20"/>
              </w:rPr>
              <w:t>12.01.2020</w:t>
            </w:r>
          </w:p>
        </w:tc>
      </w:tr>
      <w:tr w:rsidR="00FF3654" w:rsidRPr="007D53E9" w14:paraId="6E69B557" w14:textId="5595309E"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3F8D65F3" w14:textId="77777777" w:rsidR="00FF3654" w:rsidRDefault="00FF3654" w:rsidP="002270D7">
            <w:pPr>
              <w:jc w:val="center"/>
              <w:rPr>
                <w:sz w:val="20"/>
                <w:szCs w:val="20"/>
              </w:rPr>
            </w:pPr>
            <w:r>
              <w:rPr>
                <w:sz w:val="20"/>
                <w:szCs w:val="20"/>
              </w:rPr>
              <w:t>9</w:t>
            </w:r>
          </w:p>
        </w:tc>
        <w:tc>
          <w:tcPr>
            <w:tcW w:w="3435" w:type="dxa"/>
            <w:tcBorders>
              <w:top w:val="single" w:sz="4" w:space="0" w:color="auto"/>
              <w:left w:val="single" w:sz="4" w:space="0" w:color="auto"/>
              <w:bottom w:val="single" w:sz="4" w:space="0" w:color="auto"/>
              <w:right w:val="single" w:sz="4" w:space="0" w:color="auto"/>
            </w:tcBorders>
          </w:tcPr>
          <w:p w14:paraId="2E8D0441" w14:textId="77777777" w:rsidR="00FF3654" w:rsidRDefault="00FF3654" w:rsidP="002270D7">
            <w:pPr>
              <w:rPr>
                <w:bCs/>
                <w:sz w:val="20"/>
                <w:szCs w:val="20"/>
              </w:rPr>
            </w:pPr>
            <w:proofErr w:type="spellStart"/>
            <w:r>
              <w:rPr>
                <w:bCs/>
                <w:sz w:val="20"/>
                <w:szCs w:val="20"/>
              </w:rPr>
              <w:t>Jambari</w:t>
            </w:r>
            <w:proofErr w:type="spellEnd"/>
          </w:p>
        </w:tc>
        <w:tc>
          <w:tcPr>
            <w:tcW w:w="3080" w:type="dxa"/>
            <w:tcBorders>
              <w:top w:val="single" w:sz="4" w:space="0" w:color="auto"/>
              <w:left w:val="single" w:sz="4" w:space="0" w:color="auto"/>
              <w:bottom w:val="single" w:sz="4" w:space="0" w:color="auto"/>
              <w:right w:val="single" w:sz="4" w:space="0" w:color="auto"/>
            </w:tcBorders>
          </w:tcPr>
          <w:p w14:paraId="72E8F772" w14:textId="77777777" w:rsidR="00FF3654" w:rsidRDefault="00FF3654" w:rsidP="002270D7">
            <w:pPr>
              <w:jc w:val="center"/>
              <w:rPr>
                <w:sz w:val="20"/>
                <w:szCs w:val="20"/>
              </w:rPr>
            </w:pPr>
            <w:r>
              <w:rPr>
                <w:sz w:val="20"/>
                <w:szCs w:val="20"/>
              </w:rPr>
              <w:t>21.96175899N, 87.93780099E</w:t>
            </w:r>
          </w:p>
        </w:tc>
        <w:tc>
          <w:tcPr>
            <w:tcW w:w="2418" w:type="dxa"/>
            <w:tcBorders>
              <w:top w:val="single" w:sz="4" w:space="0" w:color="auto"/>
              <w:left w:val="single" w:sz="4" w:space="0" w:color="auto"/>
              <w:bottom w:val="single" w:sz="4" w:space="0" w:color="auto"/>
              <w:right w:val="single" w:sz="4" w:space="0" w:color="auto"/>
            </w:tcBorders>
          </w:tcPr>
          <w:p w14:paraId="5776F73D" w14:textId="01A5F497" w:rsidR="00FF3654" w:rsidRDefault="00FF3654" w:rsidP="002270D7">
            <w:pPr>
              <w:jc w:val="center"/>
              <w:rPr>
                <w:sz w:val="20"/>
                <w:szCs w:val="20"/>
              </w:rPr>
            </w:pPr>
            <w:r>
              <w:rPr>
                <w:sz w:val="20"/>
                <w:szCs w:val="20"/>
              </w:rPr>
              <w:t>11.01.2020</w:t>
            </w:r>
          </w:p>
        </w:tc>
      </w:tr>
      <w:tr w:rsidR="00FF3654" w:rsidRPr="007D53E9" w14:paraId="0F47B179" w14:textId="09F7B0D6" w:rsidTr="003438D2">
        <w:trPr>
          <w:jc w:val="center"/>
        </w:trPr>
        <w:tc>
          <w:tcPr>
            <w:tcW w:w="645" w:type="dxa"/>
            <w:tcBorders>
              <w:top w:val="single" w:sz="4" w:space="0" w:color="auto"/>
              <w:left w:val="single" w:sz="4" w:space="0" w:color="auto"/>
              <w:bottom w:val="single" w:sz="4" w:space="0" w:color="auto"/>
              <w:right w:val="single" w:sz="4" w:space="0" w:color="auto"/>
            </w:tcBorders>
          </w:tcPr>
          <w:p w14:paraId="685EBE38" w14:textId="77777777" w:rsidR="00FF3654" w:rsidRDefault="00FF3654" w:rsidP="002270D7">
            <w:pPr>
              <w:jc w:val="center"/>
              <w:rPr>
                <w:sz w:val="20"/>
                <w:szCs w:val="20"/>
              </w:rPr>
            </w:pPr>
            <w:r>
              <w:rPr>
                <w:sz w:val="20"/>
                <w:szCs w:val="20"/>
              </w:rPr>
              <w:t>10</w:t>
            </w:r>
          </w:p>
        </w:tc>
        <w:tc>
          <w:tcPr>
            <w:tcW w:w="3435" w:type="dxa"/>
            <w:tcBorders>
              <w:top w:val="single" w:sz="4" w:space="0" w:color="auto"/>
              <w:left w:val="single" w:sz="4" w:space="0" w:color="auto"/>
              <w:bottom w:val="single" w:sz="4" w:space="0" w:color="auto"/>
              <w:right w:val="single" w:sz="4" w:space="0" w:color="auto"/>
            </w:tcBorders>
          </w:tcPr>
          <w:p w14:paraId="15B44EAD" w14:textId="77777777" w:rsidR="00FF3654" w:rsidRDefault="00FF3654" w:rsidP="002270D7">
            <w:pPr>
              <w:rPr>
                <w:bCs/>
                <w:sz w:val="20"/>
                <w:szCs w:val="20"/>
              </w:rPr>
            </w:pPr>
            <w:proofErr w:type="spellStart"/>
            <w:r>
              <w:rPr>
                <w:bCs/>
                <w:sz w:val="20"/>
                <w:szCs w:val="20"/>
              </w:rPr>
              <w:t>Birulia</w:t>
            </w:r>
            <w:proofErr w:type="spellEnd"/>
          </w:p>
        </w:tc>
        <w:tc>
          <w:tcPr>
            <w:tcW w:w="3080" w:type="dxa"/>
            <w:tcBorders>
              <w:top w:val="single" w:sz="4" w:space="0" w:color="auto"/>
              <w:left w:val="single" w:sz="4" w:space="0" w:color="auto"/>
              <w:bottom w:val="single" w:sz="4" w:space="0" w:color="auto"/>
              <w:right w:val="single" w:sz="4" w:space="0" w:color="auto"/>
            </w:tcBorders>
          </w:tcPr>
          <w:p w14:paraId="413AFEA4" w14:textId="77777777" w:rsidR="00FF3654" w:rsidRDefault="00FF3654" w:rsidP="002270D7">
            <w:pPr>
              <w:jc w:val="center"/>
              <w:rPr>
                <w:sz w:val="20"/>
                <w:szCs w:val="20"/>
              </w:rPr>
            </w:pPr>
            <w:r>
              <w:rPr>
                <w:sz w:val="20"/>
                <w:szCs w:val="20"/>
              </w:rPr>
              <w:t>21.98457060N, 87.85906609E</w:t>
            </w:r>
          </w:p>
        </w:tc>
        <w:tc>
          <w:tcPr>
            <w:tcW w:w="2418" w:type="dxa"/>
            <w:tcBorders>
              <w:top w:val="single" w:sz="4" w:space="0" w:color="auto"/>
              <w:left w:val="single" w:sz="4" w:space="0" w:color="auto"/>
              <w:bottom w:val="single" w:sz="4" w:space="0" w:color="auto"/>
              <w:right w:val="single" w:sz="4" w:space="0" w:color="auto"/>
            </w:tcBorders>
          </w:tcPr>
          <w:p w14:paraId="7E47B4C4" w14:textId="5D83885B" w:rsidR="00FF3654" w:rsidRDefault="00FF3654" w:rsidP="002270D7">
            <w:pPr>
              <w:jc w:val="center"/>
              <w:rPr>
                <w:sz w:val="20"/>
                <w:szCs w:val="20"/>
              </w:rPr>
            </w:pPr>
            <w:r>
              <w:rPr>
                <w:sz w:val="20"/>
                <w:szCs w:val="20"/>
              </w:rPr>
              <w:t>26.12.2019</w:t>
            </w:r>
          </w:p>
        </w:tc>
      </w:tr>
    </w:tbl>
    <w:p w14:paraId="4C7024E8" w14:textId="77777777" w:rsidR="002270D7" w:rsidRPr="000363CB" w:rsidRDefault="002270D7" w:rsidP="002270D7">
      <w:pPr>
        <w:jc w:val="center"/>
        <w:rPr>
          <w:b/>
          <w:bCs/>
          <w:u w:val="single"/>
        </w:rPr>
      </w:pPr>
    </w:p>
    <w:p w14:paraId="0544A9BB" w14:textId="4C72860D" w:rsidR="002270D7" w:rsidRDefault="002270D7" w:rsidP="002270D7">
      <w:pPr>
        <w:jc w:val="center"/>
        <w:rPr>
          <w:b/>
          <w:bCs/>
          <w:u w:val="single"/>
        </w:rPr>
      </w:pPr>
      <w:r w:rsidRPr="00136D32">
        <w:rPr>
          <w:b/>
          <w:bCs/>
        </w:rPr>
        <w:t xml:space="preserve">Table </w:t>
      </w:r>
      <w:r w:rsidR="00A835A3">
        <w:rPr>
          <w:b/>
          <w:bCs/>
        </w:rPr>
        <w:t>2</w:t>
      </w:r>
      <w:r w:rsidR="00FF3654">
        <w:rPr>
          <w:b/>
          <w:bCs/>
        </w:rPr>
        <w:t>3</w:t>
      </w:r>
      <w:r>
        <w:rPr>
          <w:b/>
          <w:bCs/>
        </w:rPr>
        <w:t>E</w:t>
      </w:r>
      <w:r w:rsidRPr="002B5671">
        <w:rPr>
          <w:b/>
          <w:bCs/>
        </w:rPr>
        <w:t>: Noise Sampling Locations</w:t>
      </w:r>
      <w:r w:rsidR="009B4D43">
        <w:rPr>
          <w:b/>
          <w:bCs/>
        </w:rPr>
        <w:t>- Pre- construction</w:t>
      </w:r>
    </w:p>
    <w:tbl>
      <w:tblPr>
        <w:tblStyle w:val="TableGrid"/>
        <w:tblW w:w="0" w:type="auto"/>
        <w:jc w:val="center"/>
        <w:tblLook w:val="04A0" w:firstRow="1" w:lastRow="0" w:firstColumn="1" w:lastColumn="0" w:noHBand="0" w:noVBand="1"/>
      </w:tblPr>
      <w:tblGrid>
        <w:gridCol w:w="640"/>
        <w:gridCol w:w="3474"/>
        <w:gridCol w:w="3104"/>
        <w:gridCol w:w="2360"/>
      </w:tblGrid>
      <w:tr w:rsidR="00FF3654" w:rsidRPr="007D53E9" w14:paraId="74185A41" w14:textId="207E4869" w:rsidTr="003438D2">
        <w:trPr>
          <w:tblHeader/>
          <w:jc w:val="center"/>
        </w:trPr>
        <w:tc>
          <w:tcPr>
            <w:tcW w:w="640"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7197F675" w14:textId="77777777" w:rsidR="00FF3654" w:rsidRPr="0089428D" w:rsidRDefault="00FF3654" w:rsidP="002270D7">
            <w:pPr>
              <w:jc w:val="center"/>
              <w:rPr>
                <w:b/>
                <w:sz w:val="20"/>
                <w:szCs w:val="20"/>
              </w:rPr>
            </w:pPr>
            <w:r w:rsidRPr="0089428D">
              <w:rPr>
                <w:b/>
                <w:sz w:val="20"/>
                <w:szCs w:val="20"/>
              </w:rPr>
              <w:t>Sl. No</w:t>
            </w:r>
          </w:p>
        </w:tc>
        <w:tc>
          <w:tcPr>
            <w:tcW w:w="3474"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6DD6D77E" w14:textId="77777777" w:rsidR="00FF3654" w:rsidRPr="0089428D" w:rsidRDefault="00FF3654" w:rsidP="002270D7">
            <w:pPr>
              <w:jc w:val="center"/>
              <w:rPr>
                <w:b/>
                <w:sz w:val="20"/>
                <w:szCs w:val="20"/>
              </w:rPr>
            </w:pPr>
            <w:r w:rsidRPr="0089428D">
              <w:rPr>
                <w:b/>
                <w:sz w:val="20"/>
                <w:szCs w:val="20"/>
              </w:rPr>
              <w:t>Monitoring Location</w:t>
            </w:r>
          </w:p>
        </w:tc>
        <w:tc>
          <w:tcPr>
            <w:tcW w:w="3104"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6615F9AD" w14:textId="77777777" w:rsidR="00FF3654" w:rsidRPr="0089428D" w:rsidRDefault="00FF3654" w:rsidP="002270D7">
            <w:pPr>
              <w:jc w:val="center"/>
              <w:rPr>
                <w:b/>
                <w:sz w:val="20"/>
                <w:szCs w:val="20"/>
              </w:rPr>
            </w:pPr>
            <w:r w:rsidRPr="0089428D">
              <w:rPr>
                <w:b/>
                <w:sz w:val="20"/>
                <w:szCs w:val="20"/>
              </w:rPr>
              <w:t>Co-ordinates</w:t>
            </w:r>
          </w:p>
        </w:tc>
        <w:tc>
          <w:tcPr>
            <w:tcW w:w="2360"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7ACB9CA" w14:textId="2AE7FBDC" w:rsidR="00FF3654" w:rsidRPr="0089428D" w:rsidRDefault="00FF3654" w:rsidP="002270D7">
            <w:pPr>
              <w:jc w:val="center"/>
              <w:rPr>
                <w:b/>
                <w:sz w:val="20"/>
                <w:szCs w:val="20"/>
              </w:rPr>
            </w:pPr>
            <w:r>
              <w:rPr>
                <w:b/>
                <w:sz w:val="20"/>
                <w:szCs w:val="20"/>
              </w:rPr>
              <w:t>Period</w:t>
            </w:r>
          </w:p>
        </w:tc>
      </w:tr>
      <w:tr w:rsidR="00FF3654" w:rsidRPr="007D53E9" w14:paraId="3CFD7882" w14:textId="28604576" w:rsidTr="003438D2">
        <w:trPr>
          <w:jc w:val="center"/>
        </w:trPr>
        <w:tc>
          <w:tcPr>
            <w:tcW w:w="640" w:type="dxa"/>
            <w:tcBorders>
              <w:top w:val="single" w:sz="4" w:space="0" w:color="auto"/>
              <w:left w:val="single" w:sz="4" w:space="0" w:color="auto"/>
              <w:bottom w:val="single" w:sz="4" w:space="0" w:color="auto"/>
              <w:right w:val="single" w:sz="4" w:space="0" w:color="auto"/>
            </w:tcBorders>
          </w:tcPr>
          <w:p w14:paraId="654B6BD8" w14:textId="77777777" w:rsidR="00FF3654" w:rsidRPr="0089428D" w:rsidRDefault="00FF3654" w:rsidP="002270D7">
            <w:pPr>
              <w:jc w:val="center"/>
              <w:rPr>
                <w:sz w:val="20"/>
                <w:szCs w:val="20"/>
              </w:rPr>
            </w:pPr>
          </w:p>
        </w:tc>
        <w:tc>
          <w:tcPr>
            <w:tcW w:w="6578" w:type="dxa"/>
            <w:gridSpan w:val="2"/>
            <w:tcBorders>
              <w:top w:val="single" w:sz="4" w:space="0" w:color="auto"/>
              <w:left w:val="single" w:sz="4" w:space="0" w:color="auto"/>
              <w:bottom w:val="single" w:sz="4" w:space="0" w:color="auto"/>
              <w:right w:val="single" w:sz="4" w:space="0" w:color="auto"/>
            </w:tcBorders>
            <w:hideMark/>
          </w:tcPr>
          <w:p w14:paraId="19751D9B" w14:textId="77777777" w:rsidR="00FF3654" w:rsidRPr="0089428D" w:rsidRDefault="00FF3654" w:rsidP="002270D7">
            <w:pPr>
              <w:rPr>
                <w:sz w:val="20"/>
                <w:szCs w:val="20"/>
              </w:rPr>
            </w:pPr>
            <w:r w:rsidRPr="0089428D">
              <w:rPr>
                <w:b/>
                <w:bCs/>
                <w:sz w:val="20"/>
                <w:szCs w:val="20"/>
              </w:rPr>
              <w:t xml:space="preserve">Package </w:t>
            </w:r>
            <w:r>
              <w:rPr>
                <w:b/>
                <w:bCs/>
                <w:sz w:val="20"/>
                <w:szCs w:val="20"/>
              </w:rPr>
              <w:t>EM</w:t>
            </w:r>
            <w:r w:rsidRPr="0089428D">
              <w:rPr>
                <w:b/>
                <w:bCs/>
                <w:sz w:val="20"/>
                <w:szCs w:val="20"/>
              </w:rPr>
              <w:t>/0</w:t>
            </w:r>
            <w:r>
              <w:rPr>
                <w:b/>
                <w:bCs/>
                <w:sz w:val="20"/>
                <w:szCs w:val="20"/>
              </w:rPr>
              <w:t>2</w:t>
            </w:r>
          </w:p>
        </w:tc>
        <w:tc>
          <w:tcPr>
            <w:tcW w:w="2360" w:type="dxa"/>
            <w:tcBorders>
              <w:top w:val="single" w:sz="4" w:space="0" w:color="auto"/>
              <w:left w:val="single" w:sz="4" w:space="0" w:color="auto"/>
              <w:bottom w:val="single" w:sz="4" w:space="0" w:color="auto"/>
              <w:right w:val="single" w:sz="4" w:space="0" w:color="auto"/>
            </w:tcBorders>
          </w:tcPr>
          <w:p w14:paraId="105599DC" w14:textId="77777777" w:rsidR="00FF3654" w:rsidRPr="0089428D" w:rsidRDefault="00FF3654" w:rsidP="002270D7">
            <w:pPr>
              <w:rPr>
                <w:b/>
                <w:bCs/>
                <w:sz w:val="20"/>
                <w:szCs w:val="20"/>
              </w:rPr>
            </w:pPr>
          </w:p>
        </w:tc>
      </w:tr>
      <w:tr w:rsidR="00FF3654" w:rsidRPr="007D53E9" w14:paraId="14208149" w14:textId="3EFC462B" w:rsidTr="003438D2">
        <w:trPr>
          <w:jc w:val="center"/>
        </w:trPr>
        <w:tc>
          <w:tcPr>
            <w:tcW w:w="640" w:type="dxa"/>
            <w:tcBorders>
              <w:top w:val="single" w:sz="4" w:space="0" w:color="auto"/>
              <w:left w:val="single" w:sz="4" w:space="0" w:color="auto"/>
              <w:bottom w:val="single" w:sz="4" w:space="0" w:color="auto"/>
              <w:right w:val="single" w:sz="4" w:space="0" w:color="auto"/>
            </w:tcBorders>
          </w:tcPr>
          <w:p w14:paraId="6304EBB7" w14:textId="77777777" w:rsidR="00FF3654" w:rsidRPr="0089428D" w:rsidRDefault="00FF3654" w:rsidP="002270D7">
            <w:pPr>
              <w:jc w:val="center"/>
              <w:rPr>
                <w:sz w:val="20"/>
                <w:szCs w:val="20"/>
              </w:rPr>
            </w:pPr>
            <w:r>
              <w:rPr>
                <w:sz w:val="20"/>
                <w:szCs w:val="20"/>
              </w:rPr>
              <w:t>1</w:t>
            </w:r>
          </w:p>
        </w:tc>
        <w:tc>
          <w:tcPr>
            <w:tcW w:w="3474" w:type="dxa"/>
          </w:tcPr>
          <w:p w14:paraId="4ED3B92D" w14:textId="77777777" w:rsidR="00FF3654" w:rsidRPr="0089428D" w:rsidRDefault="00FF3654" w:rsidP="002270D7">
            <w:pPr>
              <w:tabs>
                <w:tab w:val="left" w:pos="3960"/>
              </w:tabs>
              <w:rPr>
                <w:sz w:val="20"/>
                <w:szCs w:val="20"/>
              </w:rPr>
            </w:pPr>
            <w:proofErr w:type="spellStart"/>
            <w:r>
              <w:rPr>
                <w:sz w:val="20"/>
                <w:szCs w:val="20"/>
              </w:rPr>
              <w:t>Manoharpur</w:t>
            </w:r>
            <w:proofErr w:type="spellEnd"/>
          </w:p>
        </w:tc>
        <w:tc>
          <w:tcPr>
            <w:tcW w:w="3104" w:type="dxa"/>
          </w:tcPr>
          <w:p w14:paraId="2B73CA31" w14:textId="77777777" w:rsidR="00FF3654" w:rsidRPr="0089428D" w:rsidRDefault="00FF3654" w:rsidP="002270D7">
            <w:pPr>
              <w:jc w:val="center"/>
              <w:rPr>
                <w:sz w:val="20"/>
                <w:szCs w:val="20"/>
              </w:rPr>
            </w:pPr>
            <w:r>
              <w:rPr>
                <w:sz w:val="20"/>
                <w:szCs w:val="20"/>
              </w:rPr>
              <w:t>22.0503170N,87.91310868E</w:t>
            </w:r>
          </w:p>
        </w:tc>
        <w:tc>
          <w:tcPr>
            <w:tcW w:w="2360" w:type="dxa"/>
          </w:tcPr>
          <w:p w14:paraId="6F1CB0C4" w14:textId="3C486AE6" w:rsidR="00FF3654" w:rsidRDefault="00FF3654" w:rsidP="002270D7">
            <w:pPr>
              <w:jc w:val="center"/>
              <w:rPr>
                <w:sz w:val="20"/>
                <w:szCs w:val="20"/>
              </w:rPr>
            </w:pPr>
            <w:r>
              <w:rPr>
                <w:sz w:val="20"/>
                <w:szCs w:val="20"/>
              </w:rPr>
              <w:t>09.01.2020</w:t>
            </w:r>
          </w:p>
        </w:tc>
      </w:tr>
      <w:tr w:rsidR="00FF3654" w:rsidRPr="007D53E9" w14:paraId="78E5B62F" w14:textId="3AB6448B" w:rsidTr="003438D2">
        <w:trPr>
          <w:jc w:val="center"/>
        </w:trPr>
        <w:tc>
          <w:tcPr>
            <w:tcW w:w="640" w:type="dxa"/>
            <w:tcBorders>
              <w:top w:val="single" w:sz="4" w:space="0" w:color="auto"/>
              <w:left w:val="single" w:sz="4" w:space="0" w:color="auto"/>
              <w:bottom w:val="single" w:sz="4" w:space="0" w:color="auto"/>
              <w:right w:val="single" w:sz="4" w:space="0" w:color="auto"/>
            </w:tcBorders>
          </w:tcPr>
          <w:p w14:paraId="3E0C8BEF" w14:textId="77777777" w:rsidR="00FF3654" w:rsidRPr="0089428D" w:rsidRDefault="00FF3654" w:rsidP="002270D7">
            <w:pPr>
              <w:jc w:val="center"/>
              <w:rPr>
                <w:sz w:val="20"/>
                <w:szCs w:val="20"/>
              </w:rPr>
            </w:pPr>
            <w:r>
              <w:rPr>
                <w:sz w:val="20"/>
                <w:szCs w:val="20"/>
              </w:rPr>
              <w:t>2</w:t>
            </w:r>
          </w:p>
        </w:tc>
        <w:tc>
          <w:tcPr>
            <w:tcW w:w="3474" w:type="dxa"/>
          </w:tcPr>
          <w:p w14:paraId="0261356E" w14:textId="77777777" w:rsidR="00FF3654" w:rsidRPr="0089428D" w:rsidRDefault="00FF3654" w:rsidP="002270D7">
            <w:pPr>
              <w:rPr>
                <w:sz w:val="20"/>
                <w:szCs w:val="20"/>
              </w:rPr>
            </w:pPr>
            <w:proofErr w:type="spellStart"/>
            <w:r>
              <w:rPr>
                <w:sz w:val="20"/>
                <w:szCs w:val="20"/>
              </w:rPr>
              <w:t>Nanigram</w:t>
            </w:r>
            <w:proofErr w:type="spellEnd"/>
            <w:r>
              <w:rPr>
                <w:sz w:val="20"/>
                <w:szCs w:val="20"/>
              </w:rPr>
              <w:t xml:space="preserve"> CT</w:t>
            </w:r>
          </w:p>
        </w:tc>
        <w:tc>
          <w:tcPr>
            <w:tcW w:w="3104" w:type="dxa"/>
          </w:tcPr>
          <w:p w14:paraId="664B7C20" w14:textId="77777777" w:rsidR="00FF3654" w:rsidRPr="0089428D" w:rsidRDefault="00FF3654" w:rsidP="002270D7">
            <w:pPr>
              <w:jc w:val="center"/>
              <w:rPr>
                <w:sz w:val="20"/>
                <w:szCs w:val="20"/>
              </w:rPr>
            </w:pPr>
            <w:r w:rsidRPr="0089428D">
              <w:rPr>
                <w:sz w:val="20"/>
                <w:szCs w:val="20"/>
              </w:rPr>
              <w:t>22.</w:t>
            </w:r>
            <w:r>
              <w:rPr>
                <w:sz w:val="20"/>
                <w:szCs w:val="20"/>
              </w:rPr>
              <w:t>02251411</w:t>
            </w:r>
            <w:r w:rsidRPr="0089428D">
              <w:rPr>
                <w:sz w:val="20"/>
                <w:szCs w:val="20"/>
              </w:rPr>
              <w:t xml:space="preserve"> N, </w:t>
            </w:r>
            <w:r>
              <w:rPr>
                <w:sz w:val="20"/>
                <w:szCs w:val="20"/>
              </w:rPr>
              <w:t>87.97307104</w:t>
            </w:r>
            <w:r w:rsidRPr="0089428D">
              <w:rPr>
                <w:sz w:val="20"/>
                <w:szCs w:val="20"/>
              </w:rPr>
              <w:t xml:space="preserve"> E</w:t>
            </w:r>
          </w:p>
        </w:tc>
        <w:tc>
          <w:tcPr>
            <w:tcW w:w="2360" w:type="dxa"/>
          </w:tcPr>
          <w:p w14:paraId="7D704D5A" w14:textId="7171AB88" w:rsidR="00FF3654" w:rsidRPr="0089428D" w:rsidRDefault="00FF3654" w:rsidP="002270D7">
            <w:pPr>
              <w:jc w:val="center"/>
              <w:rPr>
                <w:sz w:val="20"/>
                <w:szCs w:val="20"/>
              </w:rPr>
            </w:pPr>
            <w:r>
              <w:rPr>
                <w:sz w:val="20"/>
                <w:szCs w:val="20"/>
              </w:rPr>
              <w:t>09.01.2020</w:t>
            </w:r>
          </w:p>
        </w:tc>
      </w:tr>
      <w:tr w:rsidR="00FF3654" w:rsidRPr="007D53E9" w14:paraId="66BA4058" w14:textId="58547320" w:rsidTr="003438D2">
        <w:trPr>
          <w:jc w:val="center"/>
        </w:trPr>
        <w:tc>
          <w:tcPr>
            <w:tcW w:w="640" w:type="dxa"/>
            <w:tcBorders>
              <w:top w:val="single" w:sz="4" w:space="0" w:color="auto"/>
              <w:left w:val="single" w:sz="4" w:space="0" w:color="auto"/>
              <w:bottom w:val="single" w:sz="4" w:space="0" w:color="auto"/>
              <w:right w:val="single" w:sz="4" w:space="0" w:color="auto"/>
            </w:tcBorders>
          </w:tcPr>
          <w:p w14:paraId="1F8B22C3" w14:textId="77777777" w:rsidR="00FF3654" w:rsidRPr="0089428D" w:rsidRDefault="00FF3654" w:rsidP="002270D7">
            <w:pPr>
              <w:jc w:val="center"/>
              <w:rPr>
                <w:sz w:val="20"/>
                <w:szCs w:val="20"/>
              </w:rPr>
            </w:pPr>
            <w:r>
              <w:rPr>
                <w:sz w:val="20"/>
                <w:szCs w:val="20"/>
              </w:rPr>
              <w:t>3</w:t>
            </w:r>
          </w:p>
        </w:tc>
        <w:tc>
          <w:tcPr>
            <w:tcW w:w="3474" w:type="dxa"/>
            <w:tcBorders>
              <w:top w:val="single" w:sz="4" w:space="0" w:color="auto"/>
              <w:left w:val="single" w:sz="4" w:space="0" w:color="auto"/>
              <w:bottom w:val="single" w:sz="4" w:space="0" w:color="auto"/>
              <w:right w:val="single" w:sz="4" w:space="0" w:color="auto"/>
            </w:tcBorders>
          </w:tcPr>
          <w:p w14:paraId="37C145B8" w14:textId="77777777" w:rsidR="00FF3654" w:rsidRPr="0089428D" w:rsidRDefault="00FF3654" w:rsidP="002270D7">
            <w:pPr>
              <w:rPr>
                <w:sz w:val="20"/>
                <w:szCs w:val="20"/>
              </w:rPr>
            </w:pPr>
            <w:proofErr w:type="spellStart"/>
            <w:r>
              <w:rPr>
                <w:sz w:val="20"/>
                <w:szCs w:val="20"/>
              </w:rPr>
              <w:t>Parbatipur</w:t>
            </w:r>
            <w:proofErr w:type="spellEnd"/>
          </w:p>
        </w:tc>
        <w:tc>
          <w:tcPr>
            <w:tcW w:w="3104" w:type="dxa"/>
            <w:tcBorders>
              <w:top w:val="single" w:sz="4" w:space="0" w:color="auto"/>
              <w:left w:val="single" w:sz="4" w:space="0" w:color="auto"/>
              <w:bottom w:val="single" w:sz="4" w:space="0" w:color="auto"/>
              <w:right w:val="single" w:sz="4" w:space="0" w:color="auto"/>
            </w:tcBorders>
          </w:tcPr>
          <w:p w14:paraId="0C9C6423" w14:textId="77777777" w:rsidR="00FF3654" w:rsidRPr="0089428D" w:rsidRDefault="00FF3654" w:rsidP="002270D7">
            <w:pPr>
              <w:jc w:val="center"/>
              <w:rPr>
                <w:sz w:val="20"/>
                <w:szCs w:val="20"/>
              </w:rPr>
            </w:pPr>
            <w:r>
              <w:rPr>
                <w:sz w:val="20"/>
                <w:szCs w:val="20"/>
              </w:rPr>
              <w:t>22.01461594</w:t>
            </w:r>
            <w:r w:rsidRPr="0089428D">
              <w:rPr>
                <w:sz w:val="20"/>
                <w:szCs w:val="20"/>
              </w:rPr>
              <w:t xml:space="preserve"> N, </w:t>
            </w:r>
            <w:r>
              <w:rPr>
                <w:sz w:val="20"/>
                <w:szCs w:val="20"/>
              </w:rPr>
              <w:t>88.02221562</w:t>
            </w:r>
            <w:r w:rsidRPr="0089428D">
              <w:rPr>
                <w:sz w:val="20"/>
                <w:szCs w:val="20"/>
              </w:rPr>
              <w:t xml:space="preserve"> E</w:t>
            </w:r>
          </w:p>
        </w:tc>
        <w:tc>
          <w:tcPr>
            <w:tcW w:w="2360" w:type="dxa"/>
            <w:tcBorders>
              <w:top w:val="single" w:sz="4" w:space="0" w:color="auto"/>
              <w:left w:val="single" w:sz="4" w:space="0" w:color="auto"/>
              <w:bottom w:val="single" w:sz="4" w:space="0" w:color="auto"/>
              <w:right w:val="single" w:sz="4" w:space="0" w:color="auto"/>
            </w:tcBorders>
          </w:tcPr>
          <w:p w14:paraId="3AD16F29" w14:textId="06CF4E06" w:rsidR="00FF3654" w:rsidRDefault="00FF3654" w:rsidP="002270D7">
            <w:pPr>
              <w:jc w:val="center"/>
              <w:rPr>
                <w:sz w:val="20"/>
                <w:szCs w:val="20"/>
              </w:rPr>
            </w:pPr>
            <w:r>
              <w:rPr>
                <w:sz w:val="20"/>
                <w:szCs w:val="20"/>
              </w:rPr>
              <w:t>09.01.2020</w:t>
            </w:r>
          </w:p>
        </w:tc>
      </w:tr>
      <w:tr w:rsidR="00FF3654" w:rsidRPr="007D53E9" w14:paraId="6243B4EB" w14:textId="0FA25E40" w:rsidTr="003438D2">
        <w:trPr>
          <w:jc w:val="center"/>
        </w:trPr>
        <w:tc>
          <w:tcPr>
            <w:tcW w:w="640" w:type="dxa"/>
            <w:tcBorders>
              <w:top w:val="single" w:sz="4" w:space="0" w:color="auto"/>
              <w:left w:val="single" w:sz="4" w:space="0" w:color="auto"/>
              <w:bottom w:val="single" w:sz="4" w:space="0" w:color="auto"/>
              <w:right w:val="single" w:sz="4" w:space="0" w:color="auto"/>
            </w:tcBorders>
          </w:tcPr>
          <w:p w14:paraId="12436190" w14:textId="77777777" w:rsidR="00FF3654" w:rsidRPr="0089428D" w:rsidRDefault="00FF3654" w:rsidP="002270D7">
            <w:pPr>
              <w:jc w:val="center"/>
              <w:rPr>
                <w:sz w:val="20"/>
                <w:szCs w:val="20"/>
              </w:rPr>
            </w:pPr>
            <w:r>
              <w:rPr>
                <w:sz w:val="20"/>
                <w:szCs w:val="20"/>
              </w:rPr>
              <w:t>4</w:t>
            </w:r>
          </w:p>
        </w:tc>
        <w:tc>
          <w:tcPr>
            <w:tcW w:w="3474" w:type="dxa"/>
            <w:tcBorders>
              <w:top w:val="single" w:sz="4" w:space="0" w:color="auto"/>
              <w:left w:val="single" w:sz="4" w:space="0" w:color="auto"/>
              <w:bottom w:val="single" w:sz="4" w:space="0" w:color="auto"/>
              <w:right w:val="single" w:sz="4" w:space="0" w:color="auto"/>
            </w:tcBorders>
          </w:tcPr>
          <w:p w14:paraId="3E0292E0" w14:textId="77777777" w:rsidR="00FF3654" w:rsidRPr="0089428D" w:rsidRDefault="00FF3654" w:rsidP="002270D7">
            <w:pPr>
              <w:rPr>
                <w:sz w:val="20"/>
                <w:szCs w:val="20"/>
              </w:rPr>
            </w:pPr>
            <w:r>
              <w:rPr>
                <w:sz w:val="20"/>
                <w:szCs w:val="20"/>
              </w:rPr>
              <w:t>Haripur</w:t>
            </w:r>
          </w:p>
        </w:tc>
        <w:tc>
          <w:tcPr>
            <w:tcW w:w="3104" w:type="dxa"/>
            <w:tcBorders>
              <w:top w:val="single" w:sz="4" w:space="0" w:color="auto"/>
              <w:left w:val="single" w:sz="4" w:space="0" w:color="auto"/>
              <w:bottom w:val="single" w:sz="4" w:space="0" w:color="auto"/>
              <w:right w:val="single" w:sz="4" w:space="0" w:color="auto"/>
            </w:tcBorders>
          </w:tcPr>
          <w:p w14:paraId="03C972BF" w14:textId="77777777" w:rsidR="00FF3654" w:rsidRPr="0089428D" w:rsidRDefault="00FF3654" w:rsidP="002270D7">
            <w:pPr>
              <w:jc w:val="center"/>
              <w:rPr>
                <w:sz w:val="20"/>
                <w:szCs w:val="20"/>
              </w:rPr>
            </w:pPr>
            <w:r>
              <w:rPr>
                <w:sz w:val="20"/>
                <w:szCs w:val="20"/>
              </w:rPr>
              <w:t>22.0254522</w:t>
            </w:r>
            <w:r w:rsidRPr="0089428D">
              <w:rPr>
                <w:sz w:val="20"/>
                <w:szCs w:val="20"/>
              </w:rPr>
              <w:t xml:space="preserve"> N, 87.</w:t>
            </w:r>
            <w:r>
              <w:rPr>
                <w:sz w:val="20"/>
                <w:szCs w:val="20"/>
              </w:rPr>
              <w:t>9516447</w:t>
            </w:r>
            <w:r w:rsidRPr="0089428D">
              <w:rPr>
                <w:sz w:val="20"/>
                <w:szCs w:val="20"/>
              </w:rPr>
              <w:t xml:space="preserve"> E</w:t>
            </w:r>
          </w:p>
        </w:tc>
        <w:tc>
          <w:tcPr>
            <w:tcW w:w="2360" w:type="dxa"/>
            <w:tcBorders>
              <w:top w:val="single" w:sz="4" w:space="0" w:color="auto"/>
              <w:left w:val="single" w:sz="4" w:space="0" w:color="auto"/>
              <w:bottom w:val="single" w:sz="4" w:space="0" w:color="auto"/>
              <w:right w:val="single" w:sz="4" w:space="0" w:color="auto"/>
            </w:tcBorders>
          </w:tcPr>
          <w:p w14:paraId="6306755F" w14:textId="0907D6F0" w:rsidR="00FF3654" w:rsidRDefault="00FF3654" w:rsidP="002270D7">
            <w:pPr>
              <w:jc w:val="center"/>
              <w:rPr>
                <w:sz w:val="20"/>
                <w:szCs w:val="20"/>
              </w:rPr>
            </w:pPr>
            <w:r>
              <w:rPr>
                <w:sz w:val="20"/>
                <w:szCs w:val="20"/>
              </w:rPr>
              <w:t>11.01.2020</w:t>
            </w:r>
          </w:p>
        </w:tc>
      </w:tr>
      <w:tr w:rsidR="00FF3654" w:rsidRPr="007D53E9" w14:paraId="1E253D03" w14:textId="09D1993A" w:rsidTr="003438D2">
        <w:trPr>
          <w:jc w:val="center"/>
        </w:trPr>
        <w:tc>
          <w:tcPr>
            <w:tcW w:w="640" w:type="dxa"/>
            <w:tcBorders>
              <w:top w:val="single" w:sz="4" w:space="0" w:color="auto"/>
              <w:left w:val="single" w:sz="4" w:space="0" w:color="auto"/>
              <w:bottom w:val="single" w:sz="4" w:space="0" w:color="auto"/>
              <w:right w:val="single" w:sz="4" w:space="0" w:color="auto"/>
            </w:tcBorders>
          </w:tcPr>
          <w:p w14:paraId="5A8089AA" w14:textId="77777777" w:rsidR="00FF3654" w:rsidRPr="0089428D" w:rsidRDefault="00FF3654" w:rsidP="002270D7">
            <w:pPr>
              <w:jc w:val="center"/>
              <w:rPr>
                <w:sz w:val="20"/>
                <w:szCs w:val="20"/>
              </w:rPr>
            </w:pPr>
            <w:r>
              <w:rPr>
                <w:sz w:val="20"/>
                <w:szCs w:val="20"/>
              </w:rPr>
              <w:t>5</w:t>
            </w:r>
          </w:p>
        </w:tc>
        <w:tc>
          <w:tcPr>
            <w:tcW w:w="3474" w:type="dxa"/>
            <w:tcBorders>
              <w:top w:val="single" w:sz="4" w:space="0" w:color="auto"/>
              <w:left w:val="single" w:sz="4" w:space="0" w:color="auto"/>
              <w:bottom w:val="single" w:sz="4" w:space="0" w:color="auto"/>
              <w:right w:val="single" w:sz="4" w:space="0" w:color="auto"/>
            </w:tcBorders>
          </w:tcPr>
          <w:p w14:paraId="102E26FC" w14:textId="77777777" w:rsidR="00FF3654" w:rsidRPr="0089428D" w:rsidRDefault="00FF3654" w:rsidP="002270D7">
            <w:pPr>
              <w:rPr>
                <w:b/>
                <w:bCs/>
                <w:sz w:val="20"/>
                <w:szCs w:val="20"/>
              </w:rPr>
            </w:pPr>
            <w:proofErr w:type="spellStart"/>
            <w:r>
              <w:rPr>
                <w:sz w:val="20"/>
                <w:szCs w:val="20"/>
              </w:rPr>
              <w:t>Manuchak</w:t>
            </w:r>
            <w:proofErr w:type="spellEnd"/>
            <w:r>
              <w:rPr>
                <w:sz w:val="20"/>
                <w:szCs w:val="20"/>
              </w:rPr>
              <w:t xml:space="preserve"> </w:t>
            </w:r>
            <w:proofErr w:type="spellStart"/>
            <w:r>
              <w:rPr>
                <w:sz w:val="20"/>
                <w:szCs w:val="20"/>
              </w:rPr>
              <w:t>Jalpai</w:t>
            </w:r>
            <w:proofErr w:type="spellEnd"/>
          </w:p>
        </w:tc>
        <w:tc>
          <w:tcPr>
            <w:tcW w:w="3104" w:type="dxa"/>
            <w:tcBorders>
              <w:top w:val="single" w:sz="4" w:space="0" w:color="auto"/>
              <w:left w:val="single" w:sz="4" w:space="0" w:color="auto"/>
              <w:bottom w:val="single" w:sz="4" w:space="0" w:color="auto"/>
              <w:right w:val="single" w:sz="4" w:space="0" w:color="auto"/>
            </w:tcBorders>
          </w:tcPr>
          <w:p w14:paraId="559A5E6C" w14:textId="77777777" w:rsidR="00FF3654" w:rsidRPr="0089428D" w:rsidRDefault="00FF3654" w:rsidP="002270D7">
            <w:pPr>
              <w:jc w:val="center"/>
              <w:rPr>
                <w:sz w:val="20"/>
                <w:szCs w:val="20"/>
              </w:rPr>
            </w:pPr>
            <w:r>
              <w:rPr>
                <w:sz w:val="20"/>
                <w:szCs w:val="20"/>
              </w:rPr>
              <w:t>22.0254522</w:t>
            </w:r>
            <w:r w:rsidRPr="0089428D">
              <w:rPr>
                <w:sz w:val="20"/>
                <w:szCs w:val="20"/>
              </w:rPr>
              <w:t xml:space="preserve">N, </w:t>
            </w:r>
            <w:r>
              <w:rPr>
                <w:sz w:val="20"/>
                <w:szCs w:val="20"/>
              </w:rPr>
              <w:t>87.9516447</w:t>
            </w:r>
            <w:r w:rsidRPr="0089428D">
              <w:rPr>
                <w:sz w:val="20"/>
                <w:szCs w:val="20"/>
              </w:rPr>
              <w:t xml:space="preserve"> E</w:t>
            </w:r>
          </w:p>
        </w:tc>
        <w:tc>
          <w:tcPr>
            <w:tcW w:w="2360" w:type="dxa"/>
            <w:tcBorders>
              <w:top w:val="single" w:sz="4" w:space="0" w:color="auto"/>
              <w:left w:val="single" w:sz="4" w:space="0" w:color="auto"/>
              <w:bottom w:val="single" w:sz="4" w:space="0" w:color="auto"/>
              <w:right w:val="single" w:sz="4" w:space="0" w:color="auto"/>
            </w:tcBorders>
          </w:tcPr>
          <w:p w14:paraId="48F00622" w14:textId="54748B81" w:rsidR="00FF3654" w:rsidRDefault="00FF3654" w:rsidP="002270D7">
            <w:pPr>
              <w:jc w:val="center"/>
              <w:rPr>
                <w:sz w:val="20"/>
                <w:szCs w:val="20"/>
              </w:rPr>
            </w:pPr>
            <w:r>
              <w:rPr>
                <w:sz w:val="20"/>
                <w:szCs w:val="20"/>
              </w:rPr>
              <w:t>11.01.2020</w:t>
            </w:r>
          </w:p>
        </w:tc>
      </w:tr>
      <w:tr w:rsidR="00FF3654" w:rsidRPr="007D53E9" w14:paraId="375CDCD8" w14:textId="3B282BCE" w:rsidTr="003438D2">
        <w:trPr>
          <w:jc w:val="center"/>
        </w:trPr>
        <w:tc>
          <w:tcPr>
            <w:tcW w:w="640" w:type="dxa"/>
            <w:tcBorders>
              <w:top w:val="single" w:sz="4" w:space="0" w:color="auto"/>
              <w:left w:val="single" w:sz="4" w:space="0" w:color="auto"/>
              <w:bottom w:val="single" w:sz="4" w:space="0" w:color="auto"/>
              <w:right w:val="single" w:sz="4" w:space="0" w:color="auto"/>
            </w:tcBorders>
          </w:tcPr>
          <w:p w14:paraId="15A26586" w14:textId="77777777" w:rsidR="00FF3654" w:rsidRPr="0089428D" w:rsidRDefault="00FF3654" w:rsidP="002270D7">
            <w:pPr>
              <w:jc w:val="center"/>
              <w:rPr>
                <w:sz w:val="20"/>
                <w:szCs w:val="20"/>
              </w:rPr>
            </w:pPr>
            <w:r>
              <w:rPr>
                <w:sz w:val="20"/>
                <w:szCs w:val="20"/>
              </w:rPr>
              <w:t>6</w:t>
            </w:r>
          </w:p>
        </w:tc>
        <w:tc>
          <w:tcPr>
            <w:tcW w:w="3474" w:type="dxa"/>
            <w:tcBorders>
              <w:top w:val="single" w:sz="4" w:space="0" w:color="auto"/>
              <w:left w:val="single" w:sz="4" w:space="0" w:color="auto"/>
              <w:bottom w:val="single" w:sz="4" w:space="0" w:color="auto"/>
              <w:right w:val="single" w:sz="4" w:space="0" w:color="auto"/>
            </w:tcBorders>
          </w:tcPr>
          <w:p w14:paraId="121D7975" w14:textId="77777777" w:rsidR="00FF3654" w:rsidRPr="009011CF" w:rsidRDefault="00FF3654" w:rsidP="002270D7">
            <w:pPr>
              <w:rPr>
                <w:bCs/>
                <w:sz w:val="20"/>
                <w:szCs w:val="20"/>
              </w:rPr>
            </w:pPr>
            <w:r w:rsidRPr="009011CF">
              <w:rPr>
                <w:bCs/>
                <w:sz w:val="20"/>
                <w:szCs w:val="20"/>
              </w:rPr>
              <w:t xml:space="preserve">Gar </w:t>
            </w:r>
            <w:proofErr w:type="spellStart"/>
            <w:r w:rsidRPr="009011CF">
              <w:rPr>
                <w:bCs/>
                <w:sz w:val="20"/>
                <w:szCs w:val="20"/>
              </w:rPr>
              <w:t>chakraberia</w:t>
            </w:r>
            <w:proofErr w:type="spellEnd"/>
          </w:p>
        </w:tc>
        <w:tc>
          <w:tcPr>
            <w:tcW w:w="3104" w:type="dxa"/>
            <w:tcBorders>
              <w:top w:val="single" w:sz="4" w:space="0" w:color="auto"/>
              <w:left w:val="single" w:sz="4" w:space="0" w:color="auto"/>
              <w:bottom w:val="single" w:sz="4" w:space="0" w:color="auto"/>
              <w:right w:val="single" w:sz="4" w:space="0" w:color="auto"/>
            </w:tcBorders>
          </w:tcPr>
          <w:p w14:paraId="0FC944B0" w14:textId="77777777" w:rsidR="00FF3654" w:rsidRPr="0089428D" w:rsidRDefault="00FF3654" w:rsidP="002270D7">
            <w:pPr>
              <w:jc w:val="center"/>
              <w:rPr>
                <w:sz w:val="20"/>
                <w:szCs w:val="20"/>
              </w:rPr>
            </w:pPr>
            <w:r>
              <w:rPr>
                <w:sz w:val="20"/>
                <w:szCs w:val="20"/>
              </w:rPr>
              <w:t>21.97035714</w:t>
            </w:r>
            <w:r w:rsidRPr="0089428D">
              <w:rPr>
                <w:sz w:val="20"/>
                <w:szCs w:val="20"/>
              </w:rPr>
              <w:t xml:space="preserve"> N, </w:t>
            </w:r>
            <w:r>
              <w:rPr>
                <w:sz w:val="20"/>
                <w:szCs w:val="20"/>
              </w:rPr>
              <w:t>88.00255399</w:t>
            </w:r>
            <w:r w:rsidRPr="0089428D">
              <w:rPr>
                <w:sz w:val="20"/>
                <w:szCs w:val="20"/>
              </w:rPr>
              <w:t xml:space="preserve"> E</w:t>
            </w:r>
          </w:p>
        </w:tc>
        <w:tc>
          <w:tcPr>
            <w:tcW w:w="2360" w:type="dxa"/>
            <w:tcBorders>
              <w:top w:val="single" w:sz="4" w:space="0" w:color="auto"/>
              <w:left w:val="single" w:sz="4" w:space="0" w:color="auto"/>
              <w:bottom w:val="single" w:sz="4" w:space="0" w:color="auto"/>
              <w:right w:val="single" w:sz="4" w:space="0" w:color="auto"/>
            </w:tcBorders>
          </w:tcPr>
          <w:p w14:paraId="0F25556E" w14:textId="14AD6133" w:rsidR="00FF3654" w:rsidRDefault="00FF3654" w:rsidP="002270D7">
            <w:pPr>
              <w:jc w:val="center"/>
              <w:rPr>
                <w:sz w:val="20"/>
                <w:szCs w:val="20"/>
              </w:rPr>
            </w:pPr>
            <w:r>
              <w:rPr>
                <w:sz w:val="20"/>
                <w:szCs w:val="20"/>
              </w:rPr>
              <w:t>12.01.2020</w:t>
            </w:r>
          </w:p>
        </w:tc>
      </w:tr>
      <w:tr w:rsidR="00FF3654" w:rsidRPr="007D53E9" w14:paraId="213F693C" w14:textId="264B1D67" w:rsidTr="003438D2">
        <w:trPr>
          <w:jc w:val="center"/>
        </w:trPr>
        <w:tc>
          <w:tcPr>
            <w:tcW w:w="640" w:type="dxa"/>
            <w:tcBorders>
              <w:top w:val="single" w:sz="4" w:space="0" w:color="auto"/>
              <w:left w:val="single" w:sz="4" w:space="0" w:color="auto"/>
              <w:bottom w:val="single" w:sz="4" w:space="0" w:color="auto"/>
              <w:right w:val="single" w:sz="4" w:space="0" w:color="auto"/>
            </w:tcBorders>
          </w:tcPr>
          <w:p w14:paraId="00911A32" w14:textId="77777777" w:rsidR="00FF3654" w:rsidRDefault="00FF3654" w:rsidP="002270D7">
            <w:pPr>
              <w:jc w:val="center"/>
              <w:rPr>
                <w:sz w:val="20"/>
                <w:szCs w:val="20"/>
              </w:rPr>
            </w:pPr>
            <w:r>
              <w:rPr>
                <w:sz w:val="20"/>
                <w:szCs w:val="20"/>
              </w:rPr>
              <w:t>7</w:t>
            </w:r>
          </w:p>
        </w:tc>
        <w:tc>
          <w:tcPr>
            <w:tcW w:w="3474" w:type="dxa"/>
            <w:tcBorders>
              <w:top w:val="single" w:sz="4" w:space="0" w:color="auto"/>
              <w:left w:val="single" w:sz="4" w:space="0" w:color="auto"/>
              <w:bottom w:val="single" w:sz="4" w:space="0" w:color="auto"/>
              <w:right w:val="single" w:sz="4" w:space="0" w:color="auto"/>
            </w:tcBorders>
          </w:tcPr>
          <w:p w14:paraId="59A6ADD4" w14:textId="77777777" w:rsidR="00FF3654" w:rsidRPr="009011CF" w:rsidRDefault="00FF3654" w:rsidP="002270D7">
            <w:pPr>
              <w:rPr>
                <w:bCs/>
                <w:sz w:val="20"/>
                <w:szCs w:val="20"/>
              </w:rPr>
            </w:pPr>
            <w:proofErr w:type="spellStart"/>
            <w:r>
              <w:rPr>
                <w:bCs/>
                <w:sz w:val="20"/>
                <w:szCs w:val="20"/>
              </w:rPr>
              <w:t>Kanakpur</w:t>
            </w:r>
            <w:proofErr w:type="spellEnd"/>
          </w:p>
        </w:tc>
        <w:tc>
          <w:tcPr>
            <w:tcW w:w="3104" w:type="dxa"/>
            <w:tcBorders>
              <w:top w:val="single" w:sz="4" w:space="0" w:color="auto"/>
              <w:left w:val="single" w:sz="4" w:space="0" w:color="auto"/>
              <w:bottom w:val="single" w:sz="4" w:space="0" w:color="auto"/>
              <w:right w:val="single" w:sz="4" w:space="0" w:color="auto"/>
            </w:tcBorders>
          </w:tcPr>
          <w:p w14:paraId="6A678AA9" w14:textId="77777777" w:rsidR="00FF3654" w:rsidRDefault="00FF3654" w:rsidP="002270D7">
            <w:pPr>
              <w:jc w:val="center"/>
              <w:rPr>
                <w:sz w:val="20"/>
                <w:szCs w:val="20"/>
              </w:rPr>
            </w:pPr>
            <w:r>
              <w:rPr>
                <w:sz w:val="20"/>
                <w:szCs w:val="20"/>
              </w:rPr>
              <w:t>22.0856484N, 87.94174180E</w:t>
            </w:r>
          </w:p>
        </w:tc>
        <w:tc>
          <w:tcPr>
            <w:tcW w:w="2360" w:type="dxa"/>
            <w:tcBorders>
              <w:top w:val="single" w:sz="4" w:space="0" w:color="auto"/>
              <w:left w:val="single" w:sz="4" w:space="0" w:color="auto"/>
              <w:bottom w:val="single" w:sz="4" w:space="0" w:color="auto"/>
              <w:right w:val="single" w:sz="4" w:space="0" w:color="auto"/>
            </w:tcBorders>
          </w:tcPr>
          <w:p w14:paraId="2AB3B3FD" w14:textId="64DECB5B" w:rsidR="00FF3654" w:rsidRDefault="00FF3654" w:rsidP="002270D7">
            <w:pPr>
              <w:jc w:val="center"/>
              <w:rPr>
                <w:sz w:val="20"/>
                <w:szCs w:val="20"/>
              </w:rPr>
            </w:pPr>
            <w:r>
              <w:rPr>
                <w:sz w:val="20"/>
                <w:szCs w:val="20"/>
              </w:rPr>
              <w:t>12.01.2020</w:t>
            </w:r>
          </w:p>
        </w:tc>
      </w:tr>
      <w:tr w:rsidR="00FF3654" w:rsidRPr="007D53E9" w14:paraId="5F690FCC" w14:textId="4B0CB3E5" w:rsidTr="003438D2">
        <w:trPr>
          <w:jc w:val="center"/>
        </w:trPr>
        <w:tc>
          <w:tcPr>
            <w:tcW w:w="640" w:type="dxa"/>
            <w:tcBorders>
              <w:top w:val="single" w:sz="4" w:space="0" w:color="auto"/>
              <w:left w:val="single" w:sz="4" w:space="0" w:color="auto"/>
              <w:bottom w:val="single" w:sz="4" w:space="0" w:color="auto"/>
              <w:right w:val="single" w:sz="4" w:space="0" w:color="auto"/>
            </w:tcBorders>
          </w:tcPr>
          <w:p w14:paraId="18B4F598" w14:textId="77777777" w:rsidR="00FF3654" w:rsidRDefault="00FF3654" w:rsidP="002270D7">
            <w:pPr>
              <w:jc w:val="center"/>
              <w:rPr>
                <w:sz w:val="20"/>
                <w:szCs w:val="20"/>
              </w:rPr>
            </w:pPr>
            <w:r>
              <w:rPr>
                <w:sz w:val="20"/>
                <w:szCs w:val="20"/>
              </w:rPr>
              <w:t>8</w:t>
            </w:r>
          </w:p>
        </w:tc>
        <w:tc>
          <w:tcPr>
            <w:tcW w:w="3474" w:type="dxa"/>
            <w:tcBorders>
              <w:top w:val="single" w:sz="4" w:space="0" w:color="auto"/>
              <w:left w:val="single" w:sz="4" w:space="0" w:color="auto"/>
              <w:bottom w:val="single" w:sz="4" w:space="0" w:color="auto"/>
              <w:right w:val="single" w:sz="4" w:space="0" w:color="auto"/>
            </w:tcBorders>
          </w:tcPr>
          <w:p w14:paraId="713E970A" w14:textId="77777777" w:rsidR="00FF3654" w:rsidRDefault="00FF3654" w:rsidP="002270D7">
            <w:pPr>
              <w:rPr>
                <w:bCs/>
                <w:sz w:val="20"/>
                <w:szCs w:val="20"/>
              </w:rPr>
            </w:pPr>
            <w:proofErr w:type="spellStart"/>
            <w:r>
              <w:rPr>
                <w:bCs/>
                <w:sz w:val="20"/>
                <w:szCs w:val="20"/>
              </w:rPr>
              <w:t>Kamalpur</w:t>
            </w:r>
            <w:proofErr w:type="spellEnd"/>
          </w:p>
        </w:tc>
        <w:tc>
          <w:tcPr>
            <w:tcW w:w="3104" w:type="dxa"/>
            <w:tcBorders>
              <w:top w:val="single" w:sz="4" w:space="0" w:color="auto"/>
              <w:left w:val="single" w:sz="4" w:space="0" w:color="auto"/>
              <w:bottom w:val="single" w:sz="4" w:space="0" w:color="auto"/>
              <w:right w:val="single" w:sz="4" w:space="0" w:color="auto"/>
            </w:tcBorders>
          </w:tcPr>
          <w:p w14:paraId="09355E23" w14:textId="77777777" w:rsidR="00FF3654" w:rsidRDefault="00FF3654" w:rsidP="002270D7">
            <w:pPr>
              <w:jc w:val="center"/>
              <w:rPr>
                <w:sz w:val="20"/>
                <w:szCs w:val="20"/>
              </w:rPr>
            </w:pPr>
            <w:r>
              <w:rPr>
                <w:sz w:val="20"/>
                <w:szCs w:val="20"/>
              </w:rPr>
              <w:t>21.97626399N, 87.91178199E</w:t>
            </w:r>
          </w:p>
        </w:tc>
        <w:tc>
          <w:tcPr>
            <w:tcW w:w="2360" w:type="dxa"/>
            <w:tcBorders>
              <w:top w:val="single" w:sz="4" w:space="0" w:color="auto"/>
              <w:left w:val="single" w:sz="4" w:space="0" w:color="auto"/>
              <w:bottom w:val="single" w:sz="4" w:space="0" w:color="auto"/>
              <w:right w:val="single" w:sz="4" w:space="0" w:color="auto"/>
            </w:tcBorders>
          </w:tcPr>
          <w:p w14:paraId="415E40DE" w14:textId="56589B88" w:rsidR="00FF3654" w:rsidRDefault="00FF3654" w:rsidP="002270D7">
            <w:pPr>
              <w:jc w:val="center"/>
              <w:rPr>
                <w:sz w:val="20"/>
                <w:szCs w:val="20"/>
              </w:rPr>
            </w:pPr>
            <w:r>
              <w:rPr>
                <w:sz w:val="20"/>
                <w:szCs w:val="20"/>
              </w:rPr>
              <w:t>13.01.2020</w:t>
            </w:r>
          </w:p>
        </w:tc>
      </w:tr>
      <w:tr w:rsidR="00FF3654" w:rsidRPr="007D53E9" w14:paraId="1E1E8C60" w14:textId="57EB54F8" w:rsidTr="003438D2">
        <w:trPr>
          <w:jc w:val="center"/>
        </w:trPr>
        <w:tc>
          <w:tcPr>
            <w:tcW w:w="640" w:type="dxa"/>
            <w:tcBorders>
              <w:top w:val="single" w:sz="4" w:space="0" w:color="auto"/>
              <w:left w:val="single" w:sz="4" w:space="0" w:color="auto"/>
              <w:bottom w:val="single" w:sz="4" w:space="0" w:color="auto"/>
              <w:right w:val="single" w:sz="4" w:space="0" w:color="auto"/>
            </w:tcBorders>
          </w:tcPr>
          <w:p w14:paraId="5C8FEFF5" w14:textId="77777777" w:rsidR="00FF3654" w:rsidRDefault="00FF3654" w:rsidP="002270D7">
            <w:pPr>
              <w:jc w:val="center"/>
              <w:rPr>
                <w:sz w:val="20"/>
                <w:szCs w:val="20"/>
              </w:rPr>
            </w:pPr>
            <w:r>
              <w:rPr>
                <w:sz w:val="20"/>
                <w:szCs w:val="20"/>
              </w:rPr>
              <w:t>9</w:t>
            </w:r>
          </w:p>
        </w:tc>
        <w:tc>
          <w:tcPr>
            <w:tcW w:w="3474" w:type="dxa"/>
            <w:tcBorders>
              <w:top w:val="single" w:sz="4" w:space="0" w:color="auto"/>
              <w:left w:val="single" w:sz="4" w:space="0" w:color="auto"/>
              <w:bottom w:val="single" w:sz="4" w:space="0" w:color="auto"/>
              <w:right w:val="single" w:sz="4" w:space="0" w:color="auto"/>
            </w:tcBorders>
          </w:tcPr>
          <w:p w14:paraId="18F56498" w14:textId="77777777" w:rsidR="00FF3654" w:rsidRDefault="00FF3654" w:rsidP="002270D7">
            <w:pPr>
              <w:rPr>
                <w:bCs/>
                <w:sz w:val="20"/>
                <w:szCs w:val="20"/>
              </w:rPr>
            </w:pPr>
            <w:proofErr w:type="spellStart"/>
            <w:r>
              <w:rPr>
                <w:bCs/>
                <w:sz w:val="20"/>
                <w:szCs w:val="20"/>
              </w:rPr>
              <w:t>Jambari</w:t>
            </w:r>
            <w:proofErr w:type="spellEnd"/>
          </w:p>
        </w:tc>
        <w:tc>
          <w:tcPr>
            <w:tcW w:w="3104" w:type="dxa"/>
            <w:tcBorders>
              <w:top w:val="single" w:sz="4" w:space="0" w:color="auto"/>
              <w:left w:val="single" w:sz="4" w:space="0" w:color="auto"/>
              <w:bottom w:val="single" w:sz="4" w:space="0" w:color="auto"/>
              <w:right w:val="single" w:sz="4" w:space="0" w:color="auto"/>
            </w:tcBorders>
          </w:tcPr>
          <w:p w14:paraId="1920E5DA" w14:textId="77777777" w:rsidR="00FF3654" w:rsidRDefault="00FF3654" w:rsidP="002270D7">
            <w:pPr>
              <w:jc w:val="center"/>
              <w:rPr>
                <w:sz w:val="20"/>
                <w:szCs w:val="20"/>
              </w:rPr>
            </w:pPr>
            <w:r>
              <w:rPr>
                <w:sz w:val="20"/>
                <w:szCs w:val="20"/>
              </w:rPr>
              <w:t>21.96175899N, 87.93780099E</w:t>
            </w:r>
          </w:p>
        </w:tc>
        <w:tc>
          <w:tcPr>
            <w:tcW w:w="2360" w:type="dxa"/>
            <w:tcBorders>
              <w:top w:val="single" w:sz="4" w:space="0" w:color="auto"/>
              <w:left w:val="single" w:sz="4" w:space="0" w:color="auto"/>
              <w:bottom w:val="single" w:sz="4" w:space="0" w:color="auto"/>
              <w:right w:val="single" w:sz="4" w:space="0" w:color="auto"/>
            </w:tcBorders>
          </w:tcPr>
          <w:p w14:paraId="7A27A381" w14:textId="742907FA" w:rsidR="00FF3654" w:rsidRDefault="00FF3654" w:rsidP="002270D7">
            <w:pPr>
              <w:jc w:val="center"/>
              <w:rPr>
                <w:sz w:val="20"/>
                <w:szCs w:val="20"/>
              </w:rPr>
            </w:pPr>
            <w:r>
              <w:rPr>
                <w:sz w:val="20"/>
                <w:szCs w:val="20"/>
              </w:rPr>
              <w:t>13.01.2020</w:t>
            </w:r>
          </w:p>
        </w:tc>
      </w:tr>
      <w:tr w:rsidR="00FF3654" w:rsidRPr="007D53E9" w14:paraId="4AF0C9E2" w14:textId="5DB87DE7" w:rsidTr="003438D2">
        <w:trPr>
          <w:jc w:val="center"/>
        </w:trPr>
        <w:tc>
          <w:tcPr>
            <w:tcW w:w="640" w:type="dxa"/>
            <w:tcBorders>
              <w:top w:val="single" w:sz="4" w:space="0" w:color="auto"/>
              <w:left w:val="single" w:sz="4" w:space="0" w:color="auto"/>
              <w:bottom w:val="single" w:sz="4" w:space="0" w:color="auto"/>
              <w:right w:val="single" w:sz="4" w:space="0" w:color="auto"/>
            </w:tcBorders>
          </w:tcPr>
          <w:p w14:paraId="14FC10D9" w14:textId="77777777" w:rsidR="00FF3654" w:rsidRDefault="00FF3654" w:rsidP="002270D7">
            <w:pPr>
              <w:jc w:val="center"/>
              <w:rPr>
                <w:sz w:val="20"/>
                <w:szCs w:val="20"/>
              </w:rPr>
            </w:pPr>
            <w:r>
              <w:rPr>
                <w:sz w:val="20"/>
                <w:szCs w:val="20"/>
              </w:rPr>
              <w:t>10</w:t>
            </w:r>
          </w:p>
        </w:tc>
        <w:tc>
          <w:tcPr>
            <w:tcW w:w="3474" w:type="dxa"/>
            <w:tcBorders>
              <w:top w:val="single" w:sz="4" w:space="0" w:color="auto"/>
              <w:left w:val="single" w:sz="4" w:space="0" w:color="auto"/>
              <w:bottom w:val="single" w:sz="4" w:space="0" w:color="auto"/>
              <w:right w:val="single" w:sz="4" w:space="0" w:color="auto"/>
            </w:tcBorders>
          </w:tcPr>
          <w:p w14:paraId="251F23BC" w14:textId="77777777" w:rsidR="00FF3654" w:rsidRDefault="00FF3654" w:rsidP="002270D7">
            <w:pPr>
              <w:rPr>
                <w:bCs/>
                <w:sz w:val="20"/>
                <w:szCs w:val="20"/>
              </w:rPr>
            </w:pPr>
            <w:proofErr w:type="spellStart"/>
            <w:r>
              <w:rPr>
                <w:bCs/>
                <w:sz w:val="20"/>
                <w:szCs w:val="20"/>
              </w:rPr>
              <w:t>Birulia</w:t>
            </w:r>
            <w:proofErr w:type="spellEnd"/>
          </w:p>
        </w:tc>
        <w:tc>
          <w:tcPr>
            <w:tcW w:w="3104" w:type="dxa"/>
            <w:tcBorders>
              <w:top w:val="single" w:sz="4" w:space="0" w:color="auto"/>
              <w:left w:val="single" w:sz="4" w:space="0" w:color="auto"/>
              <w:bottom w:val="single" w:sz="4" w:space="0" w:color="auto"/>
              <w:right w:val="single" w:sz="4" w:space="0" w:color="auto"/>
            </w:tcBorders>
          </w:tcPr>
          <w:p w14:paraId="36AAA10A" w14:textId="77777777" w:rsidR="00FF3654" w:rsidRDefault="00FF3654" w:rsidP="002270D7">
            <w:pPr>
              <w:jc w:val="center"/>
              <w:rPr>
                <w:sz w:val="20"/>
                <w:szCs w:val="20"/>
              </w:rPr>
            </w:pPr>
            <w:r>
              <w:rPr>
                <w:sz w:val="20"/>
                <w:szCs w:val="20"/>
              </w:rPr>
              <w:t>21.98457060N, 87.85906609E</w:t>
            </w:r>
          </w:p>
        </w:tc>
        <w:tc>
          <w:tcPr>
            <w:tcW w:w="2360" w:type="dxa"/>
            <w:tcBorders>
              <w:top w:val="single" w:sz="4" w:space="0" w:color="auto"/>
              <w:left w:val="single" w:sz="4" w:space="0" w:color="auto"/>
              <w:bottom w:val="single" w:sz="4" w:space="0" w:color="auto"/>
              <w:right w:val="single" w:sz="4" w:space="0" w:color="auto"/>
            </w:tcBorders>
          </w:tcPr>
          <w:p w14:paraId="09C2F272" w14:textId="585704F4" w:rsidR="00FF3654" w:rsidRDefault="001E32FE" w:rsidP="002270D7">
            <w:pPr>
              <w:jc w:val="center"/>
              <w:rPr>
                <w:sz w:val="20"/>
                <w:szCs w:val="20"/>
              </w:rPr>
            </w:pPr>
            <w:r>
              <w:rPr>
                <w:sz w:val="20"/>
                <w:szCs w:val="20"/>
              </w:rPr>
              <w:t>08.01.2020</w:t>
            </w:r>
          </w:p>
        </w:tc>
      </w:tr>
      <w:tr w:rsidR="00FF3654" w:rsidRPr="007D53E9" w14:paraId="3F50C07E" w14:textId="16DBA5A1" w:rsidTr="003438D2">
        <w:trPr>
          <w:jc w:val="center"/>
        </w:trPr>
        <w:tc>
          <w:tcPr>
            <w:tcW w:w="640" w:type="dxa"/>
            <w:tcBorders>
              <w:top w:val="single" w:sz="4" w:space="0" w:color="auto"/>
              <w:left w:val="single" w:sz="4" w:space="0" w:color="auto"/>
              <w:bottom w:val="single" w:sz="4" w:space="0" w:color="auto"/>
              <w:right w:val="single" w:sz="4" w:space="0" w:color="auto"/>
            </w:tcBorders>
          </w:tcPr>
          <w:p w14:paraId="127DC75C" w14:textId="77777777" w:rsidR="00FF3654" w:rsidRDefault="00FF3654" w:rsidP="002270D7">
            <w:pPr>
              <w:jc w:val="center"/>
              <w:rPr>
                <w:sz w:val="20"/>
                <w:szCs w:val="20"/>
              </w:rPr>
            </w:pPr>
            <w:r>
              <w:rPr>
                <w:sz w:val="20"/>
                <w:szCs w:val="20"/>
              </w:rPr>
              <w:t>11</w:t>
            </w:r>
          </w:p>
        </w:tc>
        <w:tc>
          <w:tcPr>
            <w:tcW w:w="3474" w:type="dxa"/>
            <w:tcBorders>
              <w:top w:val="single" w:sz="4" w:space="0" w:color="auto"/>
              <w:left w:val="single" w:sz="4" w:space="0" w:color="auto"/>
              <w:bottom w:val="single" w:sz="4" w:space="0" w:color="auto"/>
              <w:right w:val="single" w:sz="4" w:space="0" w:color="auto"/>
            </w:tcBorders>
          </w:tcPr>
          <w:p w14:paraId="7E55C93E" w14:textId="77777777" w:rsidR="00FF3654" w:rsidRDefault="00FF3654" w:rsidP="002270D7">
            <w:pPr>
              <w:rPr>
                <w:bCs/>
                <w:sz w:val="20"/>
                <w:szCs w:val="20"/>
              </w:rPr>
            </w:pPr>
            <w:proofErr w:type="spellStart"/>
            <w:r>
              <w:rPr>
                <w:bCs/>
                <w:sz w:val="20"/>
                <w:szCs w:val="20"/>
              </w:rPr>
              <w:t>Gangra</w:t>
            </w:r>
            <w:proofErr w:type="spellEnd"/>
          </w:p>
        </w:tc>
        <w:tc>
          <w:tcPr>
            <w:tcW w:w="3104" w:type="dxa"/>
            <w:tcBorders>
              <w:top w:val="single" w:sz="4" w:space="0" w:color="auto"/>
              <w:left w:val="single" w:sz="4" w:space="0" w:color="auto"/>
              <w:bottom w:val="single" w:sz="4" w:space="0" w:color="auto"/>
              <w:right w:val="single" w:sz="4" w:space="0" w:color="auto"/>
            </w:tcBorders>
          </w:tcPr>
          <w:p w14:paraId="3C1651E6" w14:textId="77777777" w:rsidR="00FF3654" w:rsidRDefault="00FF3654" w:rsidP="002270D7">
            <w:pPr>
              <w:jc w:val="center"/>
              <w:rPr>
                <w:sz w:val="20"/>
                <w:szCs w:val="20"/>
              </w:rPr>
            </w:pPr>
            <w:r>
              <w:rPr>
                <w:sz w:val="20"/>
                <w:szCs w:val="20"/>
              </w:rPr>
              <w:t>21.91828561N, 87.98308572E</w:t>
            </w:r>
          </w:p>
        </w:tc>
        <w:tc>
          <w:tcPr>
            <w:tcW w:w="2360" w:type="dxa"/>
            <w:tcBorders>
              <w:top w:val="single" w:sz="4" w:space="0" w:color="auto"/>
              <w:left w:val="single" w:sz="4" w:space="0" w:color="auto"/>
              <w:bottom w:val="single" w:sz="4" w:space="0" w:color="auto"/>
              <w:right w:val="single" w:sz="4" w:space="0" w:color="auto"/>
            </w:tcBorders>
          </w:tcPr>
          <w:p w14:paraId="036DDD65" w14:textId="58957B84" w:rsidR="00FF3654" w:rsidRDefault="001E32FE" w:rsidP="002270D7">
            <w:pPr>
              <w:jc w:val="center"/>
              <w:rPr>
                <w:sz w:val="20"/>
                <w:szCs w:val="20"/>
              </w:rPr>
            </w:pPr>
            <w:r>
              <w:rPr>
                <w:sz w:val="20"/>
                <w:szCs w:val="20"/>
              </w:rPr>
              <w:t>14.01.2020</w:t>
            </w:r>
          </w:p>
        </w:tc>
      </w:tr>
      <w:tr w:rsidR="00FF3654" w:rsidRPr="007D53E9" w14:paraId="7E91F07C" w14:textId="28D31F3E" w:rsidTr="003438D2">
        <w:trPr>
          <w:jc w:val="center"/>
        </w:trPr>
        <w:tc>
          <w:tcPr>
            <w:tcW w:w="640" w:type="dxa"/>
            <w:tcBorders>
              <w:top w:val="single" w:sz="4" w:space="0" w:color="auto"/>
              <w:left w:val="single" w:sz="4" w:space="0" w:color="auto"/>
              <w:bottom w:val="single" w:sz="4" w:space="0" w:color="auto"/>
              <w:right w:val="single" w:sz="4" w:space="0" w:color="auto"/>
            </w:tcBorders>
          </w:tcPr>
          <w:p w14:paraId="17F576BF" w14:textId="77777777" w:rsidR="00FF3654" w:rsidRDefault="00FF3654" w:rsidP="002270D7">
            <w:pPr>
              <w:jc w:val="center"/>
              <w:rPr>
                <w:sz w:val="20"/>
                <w:szCs w:val="20"/>
              </w:rPr>
            </w:pPr>
            <w:r>
              <w:rPr>
                <w:sz w:val="20"/>
                <w:szCs w:val="20"/>
              </w:rPr>
              <w:t>12</w:t>
            </w:r>
          </w:p>
        </w:tc>
        <w:tc>
          <w:tcPr>
            <w:tcW w:w="3474" w:type="dxa"/>
            <w:tcBorders>
              <w:top w:val="single" w:sz="4" w:space="0" w:color="auto"/>
              <w:left w:val="single" w:sz="4" w:space="0" w:color="auto"/>
              <w:bottom w:val="single" w:sz="4" w:space="0" w:color="auto"/>
              <w:right w:val="single" w:sz="4" w:space="0" w:color="auto"/>
            </w:tcBorders>
          </w:tcPr>
          <w:p w14:paraId="3ED9301D" w14:textId="77777777" w:rsidR="00FF3654" w:rsidRDefault="00FF3654" w:rsidP="002270D7">
            <w:pPr>
              <w:rPr>
                <w:bCs/>
                <w:sz w:val="20"/>
                <w:szCs w:val="20"/>
              </w:rPr>
            </w:pPr>
            <w:proofErr w:type="spellStart"/>
            <w:r>
              <w:rPr>
                <w:bCs/>
                <w:sz w:val="20"/>
                <w:szCs w:val="20"/>
              </w:rPr>
              <w:t>Amgechia</w:t>
            </w:r>
            <w:proofErr w:type="spellEnd"/>
          </w:p>
        </w:tc>
        <w:tc>
          <w:tcPr>
            <w:tcW w:w="3104" w:type="dxa"/>
            <w:tcBorders>
              <w:top w:val="single" w:sz="4" w:space="0" w:color="auto"/>
              <w:left w:val="single" w:sz="4" w:space="0" w:color="auto"/>
              <w:bottom w:val="single" w:sz="4" w:space="0" w:color="auto"/>
              <w:right w:val="single" w:sz="4" w:space="0" w:color="auto"/>
            </w:tcBorders>
          </w:tcPr>
          <w:p w14:paraId="2D17A140" w14:textId="77777777" w:rsidR="00FF3654" w:rsidRDefault="00FF3654" w:rsidP="002270D7">
            <w:pPr>
              <w:jc w:val="center"/>
              <w:rPr>
                <w:sz w:val="20"/>
                <w:szCs w:val="20"/>
              </w:rPr>
            </w:pPr>
            <w:r>
              <w:rPr>
                <w:sz w:val="20"/>
                <w:szCs w:val="20"/>
              </w:rPr>
              <w:t>21.97416273N, 87.96632052E</w:t>
            </w:r>
          </w:p>
        </w:tc>
        <w:tc>
          <w:tcPr>
            <w:tcW w:w="2360" w:type="dxa"/>
            <w:tcBorders>
              <w:top w:val="single" w:sz="4" w:space="0" w:color="auto"/>
              <w:left w:val="single" w:sz="4" w:space="0" w:color="auto"/>
              <w:bottom w:val="single" w:sz="4" w:space="0" w:color="auto"/>
              <w:right w:val="single" w:sz="4" w:space="0" w:color="auto"/>
            </w:tcBorders>
          </w:tcPr>
          <w:p w14:paraId="4662662A" w14:textId="6B50D876" w:rsidR="00FF3654" w:rsidRDefault="001E32FE" w:rsidP="002270D7">
            <w:pPr>
              <w:jc w:val="center"/>
              <w:rPr>
                <w:sz w:val="20"/>
                <w:szCs w:val="20"/>
              </w:rPr>
            </w:pPr>
            <w:r>
              <w:rPr>
                <w:sz w:val="20"/>
                <w:szCs w:val="20"/>
              </w:rPr>
              <w:t>14.01.2020</w:t>
            </w:r>
          </w:p>
        </w:tc>
      </w:tr>
      <w:tr w:rsidR="00FF3654" w:rsidRPr="007D53E9" w14:paraId="534AB010" w14:textId="47F62E87" w:rsidTr="003438D2">
        <w:trPr>
          <w:jc w:val="center"/>
        </w:trPr>
        <w:tc>
          <w:tcPr>
            <w:tcW w:w="640" w:type="dxa"/>
            <w:tcBorders>
              <w:top w:val="single" w:sz="4" w:space="0" w:color="auto"/>
              <w:left w:val="single" w:sz="4" w:space="0" w:color="auto"/>
              <w:bottom w:val="single" w:sz="4" w:space="0" w:color="auto"/>
              <w:right w:val="single" w:sz="4" w:space="0" w:color="auto"/>
            </w:tcBorders>
          </w:tcPr>
          <w:p w14:paraId="3FC3B5E4" w14:textId="77777777" w:rsidR="00FF3654" w:rsidRDefault="00FF3654" w:rsidP="002270D7">
            <w:pPr>
              <w:jc w:val="center"/>
              <w:rPr>
                <w:sz w:val="20"/>
                <w:szCs w:val="20"/>
              </w:rPr>
            </w:pPr>
            <w:r>
              <w:rPr>
                <w:sz w:val="20"/>
                <w:szCs w:val="20"/>
              </w:rPr>
              <w:t>13</w:t>
            </w:r>
          </w:p>
        </w:tc>
        <w:tc>
          <w:tcPr>
            <w:tcW w:w="3474" w:type="dxa"/>
            <w:tcBorders>
              <w:top w:val="single" w:sz="4" w:space="0" w:color="auto"/>
              <w:left w:val="single" w:sz="4" w:space="0" w:color="auto"/>
              <w:bottom w:val="single" w:sz="4" w:space="0" w:color="auto"/>
              <w:right w:val="single" w:sz="4" w:space="0" w:color="auto"/>
            </w:tcBorders>
          </w:tcPr>
          <w:p w14:paraId="5225B495" w14:textId="77777777" w:rsidR="00FF3654" w:rsidRDefault="00FF3654" w:rsidP="002270D7">
            <w:pPr>
              <w:rPr>
                <w:bCs/>
                <w:sz w:val="20"/>
                <w:szCs w:val="20"/>
              </w:rPr>
            </w:pPr>
            <w:proofErr w:type="spellStart"/>
            <w:r>
              <w:rPr>
                <w:bCs/>
                <w:sz w:val="20"/>
                <w:szCs w:val="20"/>
              </w:rPr>
              <w:t>Gokulnagar</w:t>
            </w:r>
            <w:proofErr w:type="spellEnd"/>
          </w:p>
        </w:tc>
        <w:tc>
          <w:tcPr>
            <w:tcW w:w="3104" w:type="dxa"/>
            <w:tcBorders>
              <w:top w:val="single" w:sz="4" w:space="0" w:color="auto"/>
              <w:left w:val="single" w:sz="4" w:space="0" w:color="auto"/>
              <w:bottom w:val="single" w:sz="4" w:space="0" w:color="auto"/>
              <w:right w:val="single" w:sz="4" w:space="0" w:color="auto"/>
            </w:tcBorders>
          </w:tcPr>
          <w:p w14:paraId="0B8DA048" w14:textId="77777777" w:rsidR="00FF3654" w:rsidRDefault="00FF3654" w:rsidP="002270D7">
            <w:pPr>
              <w:jc w:val="center"/>
              <w:rPr>
                <w:sz w:val="20"/>
                <w:szCs w:val="20"/>
              </w:rPr>
            </w:pPr>
            <w:r>
              <w:rPr>
                <w:sz w:val="20"/>
                <w:szCs w:val="20"/>
              </w:rPr>
              <w:t>21.94799054N, 87.95879200E</w:t>
            </w:r>
          </w:p>
        </w:tc>
        <w:tc>
          <w:tcPr>
            <w:tcW w:w="2360" w:type="dxa"/>
            <w:tcBorders>
              <w:top w:val="single" w:sz="4" w:space="0" w:color="auto"/>
              <w:left w:val="single" w:sz="4" w:space="0" w:color="auto"/>
              <w:bottom w:val="single" w:sz="4" w:space="0" w:color="auto"/>
              <w:right w:val="single" w:sz="4" w:space="0" w:color="auto"/>
            </w:tcBorders>
          </w:tcPr>
          <w:p w14:paraId="4A63BFA4" w14:textId="7514457E" w:rsidR="00FF3654" w:rsidRDefault="001E32FE" w:rsidP="002270D7">
            <w:pPr>
              <w:jc w:val="center"/>
              <w:rPr>
                <w:sz w:val="20"/>
                <w:szCs w:val="20"/>
              </w:rPr>
            </w:pPr>
            <w:r>
              <w:rPr>
                <w:sz w:val="20"/>
                <w:szCs w:val="20"/>
              </w:rPr>
              <w:t>14.01.2020</w:t>
            </w:r>
          </w:p>
        </w:tc>
      </w:tr>
      <w:tr w:rsidR="00FF3654" w:rsidRPr="007D53E9" w14:paraId="397D029A" w14:textId="6FBBE52B" w:rsidTr="003438D2">
        <w:trPr>
          <w:jc w:val="center"/>
        </w:trPr>
        <w:tc>
          <w:tcPr>
            <w:tcW w:w="640" w:type="dxa"/>
            <w:tcBorders>
              <w:top w:val="single" w:sz="4" w:space="0" w:color="auto"/>
              <w:left w:val="single" w:sz="4" w:space="0" w:color="auto"/>
              <w:bottom w:val="single" w:sz="4" w:space="0" w:color="auto"/>
              <w:right w:val="single" w:sz="4" w:space="0" w:color="auto"/>
            </w:tcBorders>
          </w:tcPr>
          <w:p w14:paraId="735141B5" w14:textId="77777777" w:rsidR="00FF3654" w:rsidRDefault="00FF3654" w:rsidP="002270D7">
            <w:pPr>
              <w:jc w:val="center"/>
              <w:rPr>
                <w:sz w:val="20"/>
                <w:szCs w:val="20"/>
              </w:rPr>
            </w:pPr>
            <w:r>
              <w:rPr>
                <w:sz w:val="20"/>
                <w:szCs w:val="20"/>
              </w:rPr>
              <w:t>14</w:t>
            </w:r>
          </w:p>
        </w:tc>
        <w:tc>
          <w:tcPr>
            <w:tcW w:w="3474" w:type="dxa"/>
            <w:tcBorders>
              <w:top w:val="single" w:sz="4" w:space="0" w:color="auto"/>
              <w:left w:val="single" w:sz="4" w:space="0" w:color="auto"/>
              <w:bottom w:val="single" w:sz="4" w:space="0" w:color="auto"/>
              <w:right w:val="single" w:sz="4" w:space="0" w:color="auto"/>
            </w:tcBorders>
          </w:tcPr>
          <w:p w14:paraId="0F52AC2D" w14:textId="77777777" w:rsidR="00FF3654" w:rsidRDefault="00FF3654" w:rsidP="002270D7">
            <w:pPr>
              <w:rPr>
                <w:bCs/>
                <w:sz w:val="20"/>
                <w:szCs w:val="20"/>
              </w:rPr>
            </w:pPr>
            <w:proofErr w:type="spellStart"/>
            <w:r>
              <w:rPr>
                <w:bCs/>
                <w:sz w:val="20"/>
                <w:szCs w:val="20"/>
              </w:rPr>
              <w:t>Naynan</w:t>
            </w:r>
            <w:proofErr w:type="spellEnd"/>
          </w:p>
        </w:tc>
        <w:tc>
          <w:tcPr>
            <w:tcW w:w="3104" w:type="dxa"/>
            <w:tcBorders>
              <w:top w:val="single" w:sz="4" w:space="0" w:color="auto"/>
              <w:left w:val="single" w:sz="4" w:space="0" w:color="auto"/>
              <w:bottom w:val="single" w:sz="4" w:space="0" w:color="auto"/>
              <w:right w:val="single" w:sz="4" w:space="0" w:color="auto"/>
            </w:tcBorders>
          </w:tcPr>
          <w:p w14:paraId="71A3F1B8" w14:textId="77777777" w:rsidR="00FF3654" w:rsidRDefault="00FF3654" w:rsidP="002270D7">
            <w:pPr>
              <w:jc w:val="center"/>
              <w:rPr>
                <w:sz w:val="20"/>
                <w:szCs w:val="20"/>
              </w:rPr>
            </w:pPr>
            <w:r>
              <w:rPr>
                <w:sz w:val="20"/>
                <w:szCs w:val="20"/>
              </w:rPr>
              <w:t>21.98991086N,87.93808325E</w:t>
            </w:r>
          </w:p>
        </w:tc>
        <w:tc>
          <w:tcPr>
            <w:tcW w:w="2360" w:type="dxa"/>
            <w:tcBorders>
              <w:top w:val="single" w:sz="4" w:space="0" w:color="auto"/>
              <w:left w:val="single" w:sz="4" w:space="0" w:color="auto"/>
              <w:bottom w:val="single" w:sz="4" w:space="0" w:color="auto"/>
              <w:right w:val="single" w:sz="4" w:space="0" w:color="auto"/>
            </w:tcBorders>
          </w:tcPr>
          <w:p w14:paraId="1653A6B9" w14:textId="093B0CDB" w:rsidR="00FF3654" w:rsidRDefault="001E32FE" w:rsidP="002270D7">
            <w:pPr>
              <w:jc w:val="center"/>
              <w:rPr>
                <w:sz w:val="20"/>
                <w:szCs w:val="20"/>
              </w:rPr>
            </w:pPr>
            <w:r>
              <w:rPr>
                <w:sz w:val="20"/>
                <w:szCs w:val="20"/>
              </w:rPr>
              <w:t>15.01.2020</w:t>
            </w:r>
          </w:p>
        </w:tc>
      </w:tr>
      <w:tr w:rsidR="00FF3654" w:rsidRPr="007D53E9" w14:paraId="688E4CE2" w14:textId="222FC3AD" w:rsidTr="003438D2">
        <w:trPr>
          <w:jc w:val="center"/>
        </w:trPr>
        <w:tc>
          <w:tcPr>
            <w:tcW w:w="640" w:type="dxa"/>
            <w:tcBorders>
              <w:top w:val="single" w:sz="4" w:space="0" w:color="auto"/>
              <w:left w:val="single" w:sz="4" w:space="0" w:color="auto"/>
              <w:bottom w:val="single" w:sz="4" w:space="0" w:color="auto"/>
              <w:right w:val="single" w:sz="4" w:space="0" w:color="auto"/>
            </w:tcBorders>
          </w:tcPr>
          <w:p w14:paraId="0BD99102" w14:textId="77777777" w:rsidR="00FF3654" w:rsidRDefault="00FF3654" w:rsidP="002270D7">
            <w:pPr>
              <w:jc w:val="center"/>
              <w:rPr>
                <w:sz w:val="20"/>
                <w:szCs w:val="20"/>
              </w:rPr>
            </w:pPr>
            <w:r>
              <w:rPr>
                <w:sz w:val="20"/>
                <w:szCs w:val="20"/>
              </w:rPr>
              <w:t>15</w:t>
            </w:r>
          </w:p>
        </w:tc>
        <w:tc>
          <w:tcPr>
            <w:tcW w:w="3474" w:type="dxa"/>
            <w:tcBorders>
              <w:top w:val="single" w:sz="4" w:space="0" w:color="auto"/>
              <w:left w:val="single" w:sz="4" w:space="0" w:color="auto"/>
              <w:bottom w:val="single" w:sz="4" w:space="0" w:color="auto"/>
              <w:right w:val="single" w:sz="4" w:space="0" w:color="auto"/>
            </w:tcBorders>
          </w:tcPr>
          <w:p w14:paraId="349CC302" w14:textId="77777777" w:rsidR="00FF3654" w:rsidRDefault="00FF3654" w:rsidP="002270D7">
            <w:pPr>
              <w:rPr>
                <w:bCs/>
                <w:sz w:val="20"/>
                <w:szCs w:val="20"/>
              </w:rPr>
            </w:pPr>
            <w:proofErr w:type="spellStart"/>
            <w:r>
              <w:rPr>
                <w:bCs/>
                <w:sz w:val="20"/>
                <w:szCs w:val="20"/>
              </w:rPr>
              <w:t>Dinabandhupur</w:t>
            </w:r>
            <w:proofErr w:type="spellEnd"/>
          </w:p>
        </w:tc>
        <w:tc>
          <w:tcPr>
            <w:tcW w:w="3104" w:type="dxa"/>
            <w:tcBorders>
              <w:top w:val="single" w:sz="4" w:space="0" w:color="auto"/>
              <w:left w:val="single" w:sz="4" w:space="0" w:color="auto"/>
              <w:bottom w:val="single" w:sz="4" w:space="0" w:color="auto"/>
              <w:right w:val="single" w:sz="4" w:space="0" w:color="auto"/>
            </w:tcBorders>
          </w:tcPr>
          <w:p w14:paraId="7CF1EFED" w14:textId="77777777" w:rsidR="00FF3654" w:rsidRDefault="00FF3654" w:rsidP="002270D7">
            <w:pPr>
              <w:jc w:val="center"/>
              <w:rPr>
                <w:sz w:val="20"/>
                <w:szCs w:val="20"/>
              </w:rPr>
            </w:pPr>
            <w:r>
              <w:rPr>
                <w:sz w:val="20"/>
                <w:szCs w:val="20"/>
              </w:rPr>
              <w:t>22.04204448N, 88.00729970E</w:t>
            </w:r>
          </w:p>
        </w:tc>
        <w:tc>
          <w:tcPr>
            <w:tcW w:w="2360" w:type="dxa"/>
            <w:tcBorders>
              <w:top w:val="single" w:sz="4" w:space="0" w:color="auto"/>
              <w:left w:val="single" w:sz="4" w:space="0" w:color="auto"/>
              <w:bottom w:val="single" w:sz="4" w:space="0" w:color="auto"/>
              <w:right w:val="single" w:sz="4" w:space="0" w:color="auto"/>
            </w:tcBorders>
          </w:tcPr>
          <w:p w14:paraId="1D728DBB" w14:textId="58004232" w:rsidR="00FF3654" w:rsidRDefault="001E32FE" w:rsidP="002270D7">
            <w:pPr>
              <w:jc w:val="center"/>
              <w:rPr>
                <w:sz w:val="20"/>
                <w:szCs w:val="20"/>
              </w:rPr>
            </w:pPr>
            <w:r>
              <w:rPr>
                <w:sz w:val="20"/>
                <w:szCs w:val="20"/>
              </w:rPr>
              <w:t>15.01.2020</w:t>
            </w:r>
          </w:p>
        </w:tc>
      </w:tr>
      <w:tr w:rsidR="00FF3654" w:rsidRPr="007D53E9" w14:paraId="70749F45" w14:textId="4EB3F628" w:rsidTr="003438D2">
        <w:trPr>
          <w:jc w:val="center"/>
        </w:trPr>
        <w:tc>
          <w:tcPr>
            <w:tcW w:w="640" w:type="dxa"/>
            <w:tcBorders>
              <w:top w:val="single" w:sz="4" w:space="0" w:color="auto"/>
              <w:left w:val="single" w:sz="4" w:space="0" w:color="auto"/>
              <w:bottom w:val="single" w:sz="4" w:space="0" w:color="auto"/>
              <w:right w:val="single" w:sz="4" w:space="0" w:color="auto"/>
            </w:tcBorders>
          </w:tcPr>
          <w:p w14:paraId="3628689F" w14:textId="77777777" w:rsidR="00FF3654" w:rsidRDefault="00FF3654" w:rsidP="002270D7">
            <w:pPr>
              <w:jc w:val="center"/>
              <w:rPr>
                <w:sz w:val="20"/>
                <w:szCs w:val="20"/>
              </w:rPr>
            </w:pPr>
            <w:r>
              <w:rPr>
                <w:sz w:val="20"/>
                <w:szCs w:val="20"/>
              </w:rPr>
              <w:t>16</w:t>
            </w:r>
          </w:p>
        </w:tc>
        <w:tc>
          <w:tcPr>
            <w:tcW w:w="3474" w:type="dxa"/>
            <w:tcBorders>
              <w:top w:val="single" w:sz="4" w:space="0" w:color="auto"/>
              <w:left w:val="single" w:sz="4" w:space="0" w:color="auto"/>
              <w:bottom w:val="single" w:sz="4" w:space="0" w:color="auto"/>
              <w:right w:val="single" w:sz="4" w:space="0" w:color="auto"/>
            </w:tcBorders>
          </w:tcPr>
          <w:p w14:paraId="47427287" w14:textId="77777777" w:rsidR="00FF3654" w:rsidRDefault="00FF3654" w:rsidP="002270D7">
            <w:pPr>
              <w:rPr>
                <w:bCs/>
                <w:sz w:val="20"/>
                <w:szCs w:val="20"/>
              </w:rPr>
            </w:pPr>
            <w:proofErr w:type="spellStart"/>
            <w:r>
              <w:rPr>
                <w:bCs/>
                <w:sz w:val="20"/>
                <w:szCs w:val="20"/>
              </w:rPr>
              <w:t>Purushottampur</w:t>
            </w:r>
            <w:proofErr w:type="spellEnd"/>
          </w:p>
        </w:tc>
        <w:tc>
          <w:tcPr>
            <w:tcW w:w="3104" w:type="dxa"/>
            <w:tcBorders>
              <w:top w:val="single" w:sz="4" w:space="0" w:color="auto"/>
              <w:left w:val="single" w:sz="4" w:space="0" w:color="auto"/>
              <w:bottom w:val="single" w:sz="4" w:space="0" w:color="auto"/>
              <w:right w:val="single" w:sz="4" w:space="0" w:color="auto"/>
            </w:tcBorders>
          </w:tcPr>
          <w:p w14:paraId="5B308BEB" w14:textId="77777777" w:rsidR="00FF3654" w:rsidRDefault="00FF3654" w:rsidP="002270D7">
            <w:pPr>
              <w:jc w:val="center"/>
              <w:rPr>
                <w:sz w:val="20"/>
                <w:szCs w:val="20"/>
              </w:rPr>
            </w:pPr>
            <w:r>
              <w:rPr>
                <w:sz w:val="20"/>
                <w:szCs w:val="20"/>
              </w:rPr>
              <w:t>22.00700039N, 87.9899406E</w:t>
            </w:r>
          </w:p>
        </w:tc>
        <w:tc>
          <w:tcPr>
            <w:tcW w:w="2360" w:type="dxa"/>
            <w:tcBorders>
              <w:top w:val="single" w:sz="4" w:space="0" w:color="auto"/>
              <w:left w:val="single" w:sz="4" w:space="0" w:color="auto"/>
              <w:bottom w:val="single" w:sz="4" w:space="0" w:color="auto"/>
              <w:right w:val="single" w:sz="4" w:space="0" w:color="auto"/>
            </w:tcBorders>
          </w:tcPr>
          <w:p w14:paraId="68F73159" w14:textId="6CC2CB58" w:rsidR="00FF3654" w:rsidRDefault="001E32FE" w:rsidP="002270D7">
            <w:pPr>
              <w:jc w:val="center"/>
              <w:rPr>
                <w:sz w:val="20"/>
                <w:szCs w:val="20"/>
              </w:rPr>
            </w:pPr>
            <w:r>
              <w:rPr>
                <w:sz w:val="20"/>
                <w:szCs w:val="20"/>
              </w:rPr>
              <w:t>15.01.2020</w:t>
            </w:r>
          </w:p>
        </w:tc>
      </w:tr>
      <w:tr w:rsidR="00FF3654" w:rsidRPr="007D53E9" w14:paraId="29D347FE" w14:textId="6E2D14D9" w:rsidTr="003438D2">
        <w:trPr>
          <w:jc w:val="center"/>
        </w:trPr>
        <w:tc>
          <w:tcPr>
            <w:tcW w:w="640" w:type="dxa"/>
            <w:tcBorders>
              <w:top w:val="single" w:sz="4" w:space="0" w:color="auto"/>
              <w:left w:val="single" w:sz="4" w:space="0" w:color="auto"/>
              <w:bottom w:val="single" w:sz="4" w:space="0" w:color="auto"/>
              <w:right w:val="single" w:sz="4" w:space="0" w:color="auto"/>
            </w:tcBorders>
          </w:tcPr>
          <w:p w14:paraId="450EFF4B" w14:textId="77777777" w:rsidR="00FF3654" w:rsidRDefault="00FF3654" w:rsidP="002270D7">
            <w:pPr>
              <w:jc w:val="center"/>
              <w:rPr>
                <w:sz w:val="20"/>
                <w:szCs w:val="20"/>
              </w:rPr>
            </w:pPr>
            <w:r>
              <w:rPr>
                <w:sz w:val="20"/>
                <w:szCs w:val="20"/>
              </w:rPr>
              <w:t>17</w:t>
            </w:r>
          </w:p>
        </w:tc>
        <w:tc>
          <w:tcPr>
            <w:tcW w:w="3474" w:type="dxa"/>
            <w:tcBorders>
              <w:top w:val="single" w:sz="4" w:space="0" w:color="auto"/>
              <w:left w:val="single" w:sz="4" w:space="0" w:color="auto"/>
              <w:bottom w:val="single" w:sz="4" w:space="0" w:color="auto"/>
              <w:right w:val="single" w:sz="4" w:space="0" w:color="auto"/>
            </w:tcBorders>
          </w:tcPr>
          <w:p w14:paraId="6B64C95E" w14:textId="77777777" w:rsidR="00FF3654" w:rsidRDefault="00FF3654" w:rsidP="002270D7">
            <w:pPr>
              <w:rPr>
                <w:bCs/>
                <w:sz w:val="20"/>
                <w:szCs w:val="20"/>
              </w:rPr>
            </w:pPr>
            <w:proofErr w:type="spellStart"/>
            <w:r>
              <w:rPr>
                <w:bCs/>
                <w:sz w:val="20"/>
                <w:szCs w:val="20"/>
              </w:rPr>
              <w:t>Banasri</w:t>
            </w:r>
            <w:proofErr w:type="spellEnd"/>
            <w:r>
              <w:rPr>
                <w:bCs/>
                <w:sz w:val="20"/>
                <w:szCs w:val="20"/>
              </w:rPr>
              <w:t xml:space="preserve"> Gauri</w:t>
            </w:r>
          </w:p>
        </w:tc>
        <w:tc>
          <w:tcPr>
            <w:tcW w:w="3104" w:type="dxa"/>
            <w:tcBorders>
              <w:top w:val="single" w:sz="4" w:space="0" w:color="auto"/>
              <w:left w:val="single" w:sz="4" w:space="0" w:color="auto"/>
              <w:bottom w:val="single" w:sz="4" w:space="0" w:color="auto"/>
              <w:right w:val="single" w:sz="4" w:space="0" w:color="auto"/>
            </w:tcBorders>
          </w:tcPr>
          <w:p w14:paraId="148E1549" w14:textId="77777777" w:rsidR="00FF3654" w:rsidRDefault="00FF3654" w:rsidP="002270D7">
            <w:pPr>
              <w:jc w:val="center"/>
              <w:rPr>
                <w:sz w:val="20"/>
                <w:szCs w:val="20"/>
              </w:rPr>
            </w:pPr>
            <w:r>
              <w:rPr>
                <w:sz w:val="20"/>
                <w:szCs w:val="20"/>
              </w:rPr>
              <w:t>22.00576897N, 87.91884838E</w:t>
            </w:r>
          </w:p>
        </w:tc>
        <w:tc>
          <w:tcPr>
            <w:tcW w:w="2360" w:type="dxa"/>
            <w:tcBorders>
              <w:top w:val="single" w:sz="4" w:space="0" w:color="auto"/>
              <w:left w:val="single" w:sz="4" w:space="0" w:color="auto"/>
              <w:bottom w:val="single" w:sz="4" w:space="0" w:color="auto"/>
              <w:right w:val="single" w:sz="4" w:space="0" w:color="auto"/>
            </w:tcBorders>
          </w:tcPr>
          <w:p w14:paraId="5285A9CA" w14:textId="4667FE44" w:rsidR="00FF3654" w:rsidRDefault="001E32FE" w:rsidP="002270D7">
            <w:pPr>
              <w:jc w:val="center"/>
              <w:rPr>
                <w:sz w:val="20"/>
                <w:szCs w:val="20"/>
              </w:rPr>
            </w:pPr>
            <w:r>
              <w:rPr>
                <w:sz w:val="20"/>
                <w:szCs w:val="20"/>
              </w:rPr>
              <w:t>16.01.2020</w:t>
            </w:r>
          </w:p>
        </w:tc>
      </w:tr>
      <w:tr w:rsidR="00FF3654" w:rsidRPr="007D53E9" w14:paraId="5713E2A4" w14:textId="6CCF8605" w:rsidTr="003438D2">
        <w:trPr>
          <w:jc w:val="center"/>
        </w:trPr>
        <w:tc>
          <w:tcPr>
            <w:tcW w:w="640" w:type="dxa"/>
            <w:tcBorders>
              <w:top w:val="single" w:sz="4" w:space="0" w:color="auto"/>
              <w:left w:val="single" w:sz="4" w:space="0" w:color="auto"/>
              <w:bottom w:val="single" w:sz="4" w:space="0" w:color="auto"/>
              <w:right w:val="single" w:sz="4" w:space="0" w:color="auto"/>
            </w:tcBorders>
          </w:tcPr>
          <w:p w14:paraId="297DB723" w14:textId="77777777" w:rsidR="00FF3654" w:rsidRDefault="00FF3654" w:rsidP="002270D7">
            <w:pPr>
              <w:jc w:val="center"/>
              <w:rPr>
                <w:sz w:val="20"/>
                <w:szCs w:val="20"/>
              </w:rPr>
            </w:pPr>
            <w:r>
              <w:rPr>
                <w:sz w:val="20"/>
                <w:szCs w:val="20"/>
              </w:rPr>
              <w:t>18</w:t>
            </w:r>
          </w:p>
        </w:tc>
        <w:tc>
          <w:tcPr>
            <w:tcW w:w="3474" w:type="dxa"/>
            <w:tcBorders>
              <w:top w:val="single" w:sz="4" w:space="0" w:color="auto"/>
              <w:left w:val="single" w:sz="4" w:space="0" w:color="auto"/>
              <w:bottom w:val="single" w:sz="4" w:space="0" w:color="auto"/>
              <w:right w:val="single" w:sz="4" w:space="0" w:color="auto"/>
            </w:tcBorders>
          </w:tcPr>
          <w:p w14:paraId="56E787B7" w14:textId="77777777" w:rsidR="00FF3654" w:rsidRDefault="00FF3654" w:rsidP="002270D7">
            <w:pPr>
              <w:rPr>
                <w:bCs/>
                <w:sz w:val="20"/>
                <w:szCs w:val="20"/>
              </w:rPr>
            </w:pPr>
            <w:proofErr w:type="spellStart"/>
            <w:r>
              <w:rPr>
                <w:bCs/>
                <w:sz w:val="20"/>
                <w:szCs w:val="20"/>
              </w:rPr>
              <w:t>Gholpukuria</w:t>
            </w:r>
            <w:proofErr w:type="spellEnd"/>
          </w:p>
        </w:tc>
        <w:tc>
          <w:tcPr>
            <w:tcW w:w="3104" w:type="dxa"/>
            <w:tcBorders>
              <w:top w:val="single" w:sz="4" w:space="0" w:color="auto"/>
              <w:left w:val="single" w:sz="4" w:space="0" w:color="auto"/>
              <w:bottom w:val="single" w:sz="4" w:space="0" w:color="auto"/>
              <w:right w:val="single" w:sz="4" w:space="0" w:color="auto"/>
            </w:tcBorders>
          </w:tcPr>
          <w:p w14:paraId="0B4E54B2" w14:textId="77777777" w:rsidR="00FF3654" w:rsidRDefault="00FF3654" w:rsidP="002270D7">
            <w:pPr>
              <w:jc w:val="center"/>
              <w:rPr>
                <w:sz w:val="20"/>
                <w:szCs w:val="20"/>
              </w:rPr>
            </w:pPr>
            <w:r>
              <w:rPr>
                <w:sz w:val="20"/>
                <w:szCs w:val="20"/>
              </w:rPr>
              <w:t>22.01558547N, 87.88140867E</w:t>
            </w:r>
          </w:p>
        </w:tc>
        <w:tc>
          <w:tcPr>
            <w:tcW w:w="2360" w:type="dxa"/>
            <w:tcBorders>
              <w:top w:val="single" w:sz="4" w:space="0" w:color="auto"/>
              <w:left w:val="single" w:sz="4" w:space="0" w:color="auto"/>
              <w:bottom w:val="single" w:sz="4" w:space="0" w:color="auto"/>
              <w:right w:val="single" w:sz="4" w:space="0" w:color="auto"/>
            </w:tcBorders>
          </w:tcPr>
          <w:p w14:paraId="70554D46" w14:textId="3BE6550E" w:rsidR="00FF3654" w:rsidRDefault="001E32FE" w:rsidP="002270D7">
            <w:pPr>
              <w:jc w:val="center"/>
              <w:rPr>
                <w:sz w:val="20"/>
                <w:szCs w:val="20"/>
              </w:rPr>
            </w:pPr>
            <w:r>
              <w:rPr>
                <w:sz w:val="20"/>
                <w:szCs w:val="20"/>
              </w:rPr>
              <w:t>16.01.2020</w:t>
            </w:r>
          </w:p>
        </w:tc>
      </w:tr>
      <w:tr w:rsidR="00FF3654" w:rsidRPr="007D53E9" w14:paraId="2A4B38B6" w14:textId="13826028" w:rsidTr="003438D2">
        <w:trPr>
          <w:jc w:val="center"/>
        </w:trPr>
        <w:tc>
          <w:tcPr>
            <w:tcW w:w="640" w:type="dxa"/>
            <w:tcBorders>
              <w:top w:val="single" w:sz="4" w:space="0" w:color="auto"/>
              <w:left w:val="single" w:sz="4" w:space="0" w:color="auto"/>
              <w:bottom w:val="single" w:sz="4" w:space="0" w:color="auto"/>
              <w:right w:val="single" w:sz="4" w:space="0" w:color="auto"/>
            </w:tcBorders>
          </w:tcPr>
          <w:p w14:paraId="30EA8D56" w14:textId="77777777" w:rsidR="00FF3654" w:rsidRDefault="00FF3654" w:rsidP="002270D7">
            <w:pPr>
              <w:jc w:val="center"/>
              <w:rPr>
                <w:sz w:val="20"/>
                <w:szCs w:val="20"/>
              </w:rPr>
            </w:pPr>
            <w:r>
              <w:rPr>
                <w:sz w:val="20"/>
                <w:szCs w:val="20"/>
              </w:rPr>
              <w:t>19</w:t>
            </w:r>
          </w:p>
        </w:tc>
        <w:tc>
          <w:tcPr>
            <w:tcW w:w="3474" w:type="dxa"/>
            <w:tcBorders>
              <w:top w:val="single" w:sz="4" w:space="0" w:color="auto"/>
              <w:left w:val="single" w:sz="4" w:space="0" w:color="auto"/>
              <w:bottom w:val="single" w:sz="4" w:space="0" w:color="auto"/>
              <w:right w:val="single" w:sz="4" w:space="0" w:color="auto"/>
            </w:tcBorders>
          </w:tcPr>
          <w:p w14:paraId="313CFB54" w14:textId="77777777" w:rsidR="00FF3654" w:rsidRDefault="00FF3654" w:rsidP="002270D7">
            <w:pPr>
              <w:rPr>
                <w:bCs/>
                <w:sz w:val="20"/>
                <w:szCs w:val="20"/>
              </w:rPr>
            </w:pPr>
            <w:proofErr w:type="spellStart"/>
            <w:r>
              <w:rPr>
                <w:bCs/>
                <w:sz w:val="20"/>
                <w:szCs w:val="20"/>
              </w:rPr>
              <w:t>Narasinghapur</w:t>
            </w:r>
            <w:proofErr w:type="spellEnd"/>
            <w:r>
              <w:rPr>
                <w:bCs/>
                <w:sz w:val="20"/>
                <w:szCs w:val="20"/>
              </w:rPr>
              <w:t xml:space="preserve"> </w:t>
            </w:r>
            <w:proofErr w:type="spellStart"/>
            <w:r>
              <w:rPr>
                <w:bCs/>
                <w:sz w:val="20"/>
                <w:szCs w:val="20"/>
              </w:rPr>
              <w:t>Jalpai</w:t>
            </w:r>
            <w:proofErr w:type="spellEnd"/>
          </w:p>
        </w:tc>
        <w:tc>
          <w:tcPr>
            <w:tcW w:w="3104" w:type="dxa"/>
            <w:tcBorders>
              <w:top w:val="single" w:sz="4" w:space="0" w:color="auto"/>
              <w:left w:val="single" w:sz="4" w:space="0" w:color="auto"/>
              <w:bottom w:val="single" w:sz="4" w:space="0" w:color="auto"/>
              <w:right w:val="single" w:sz="4" w:space="0" w:color="auto"/>
            </w:tcBorders>
          </w:tcPr>
          <w:p w14:paraId="0B828C40" w14:textId="77777777" w:rsidR="00FF3654" w:rsidRDefault="00FF3654" w:rsidP="002270D7">
            <w:pPr>
              <w:jc w:val="center"/>
              <w:rPr>
                <w:sz w:val="20"/>
                <w:szCs w:val="20"/>
              </w:rPr>
            </w:pPr>
            <w:r>
              <w:rPr>
                <w:sz w:val="20"/>
                <w:szCs w:val="20"/>
              </w:rPr>
              <w:t>22.06273183N, 87.9563248E</w:t>
            </w:r>
          </w:p>
        </w:tc>
        <w:tc>
          <w:tcPr>
            <w:tcW w:w="2360" w:type="dxa"/>
            <w:tcBorders>
              <w:top w:val="single" w:sz="4" w:space="0" w:color="auto"/>
              <w:left w:val="single" w:sz="4" w:space="0" w:color="auto"/>
              <w:bottom w:val="single" w:sz="4" w:space="0" w:color="auto"/>
              <w:right w:val="single" w:sz="4" w:space="0" w:color="auto"/>
            </w:tcBorders>
          </w:tcPr>
          <w:p w14:paraId="0BAF9D66" w14:textId="0548F469" w:rsidR="00FF3654" w:rsidRDefault="001E32FE" w:rsidP="002270D7">
            <w:pPr>
              <w:jc w:val="center"/>
              <w:rPr>
                <w:sz w:val="20"/>
                <w:szCs w:val="20"/>
              </w:rPr>
            </w:pPr>
            <w:r>
              <w:rPr>
                <w:sz w:val="20"/>
                <w:szCs w:val="20"/>
              </w:rPr>
              <w:t>16.01.2020</w:t>
            </w:r>
          </w:p>
        </w:tc>
      </w:tr>
      <w:tr w:rsidR="00FF3654" w:rsidRPr="007D53E9" w14:paraId="3F4DAB1C" w14:textId="6B3614BD" w:rsidTr="003438D2">
        <w:trPr>
          <w:jc w:val="center"/>
        </w:trPr>
        <w:tc>
          <w:tcPr>
            <w:tcW w:w="640" w:type="dxa"/>
            <w:tcBorders>
              <w:top w:val="single" w:sz="4" w:space="0" w:color="auto"/>
              <w:left w:val="single" w:sz="4" w:space="0" w:color="auto"/>
              <w:bottom w:val="single" w:sz="4" w:space="0" w:color="auto"/>
              <w:right w:val="single" w:sz="4" w:space="0" w:color="auto"/>
            </w:tcBorders>
          </w:tcPr>
          <w:p w14:paraId="22CB6035" w14:textId="77777777" w:rsidR="00FF3654" w:rsidRDefault="00FF3654" w:rsidP="002270D7">
            <w:pPr>
              <w:jc w:val="center"/>
              <w:rPr>
                <w:sz w:val="20"/>
                <w:szCs w:val="20"/>
              </w:rPr>
            </w:pPr>
            <w:r>
              <w:rPr>
                <w:sz w:val="20"/>
                <w:szCs w:val="20"/>
              </w:rPr>
              <w:t>20</w:t>
            </w:r>
          </w:p>
        </w:tc>
        <w:tc>
          <w:tcPr>
            <w:tcW w:w="3474" w:type="dxa"/>
            <w:tcBorders>
              <w:top w:val="single" w:sz="4" w:space="0" w:color="auto"/>
              <w:left w:val="single" w:sz="4" w:space="0" w:color="auto"/>
              <w:bottom w:val="single" w:sz="4" w:space="0" w:color="auto"/>
              <w:right w:val="single" w:sz="4" w:space="0" w:color="auto"/>
            </w:tcBorders>
          </w:tcPr>
          <w:p w14:paraId="6F368CAB" w14:textId="77777777" w:rsidR="00FF3654" w:rsidRDefault="00FF3654" w:rsidP="002270D7">
            <w:pPr>
              <w:rPr>
                <w:bCs/>
                <w:sz w:val="20"/>
                <w:szCs w:val="20"/>
              </w:rPr>
            </w:pPr>
            <w:proofErr w:type="spellStart"/>
            <w:r>
              <w:rPr>
                <w:bCs/>
                <w:sz w:val="20"/>
                <w:szCs w:val="20"/>
              </w:rPr>
              <w:t>Gopalchak</w:t>
            </w:r>
            <w:proofErr w:type="spellEnd"/>
          </w:p>
        </w:tc>
        <w:tc>
          <w:tcPr>
            <w:tcW w:w="3104" w:type="dxa"/>
            <w:tcBorders>
              <w:top w:val="single" w:sz="4" w:space="0" w:color="auto"/>
              <w:left w:val="single" w:sz="4" w:space="0" w:color="auto"/>
              <w:bottom w:val="single" w:sz="4" w:space="0" w:color="auto"/>
              <w:right w:val="single" w:sz="4" w:space="0" w:color="auto"/>
            </w:tcBorders>
          </w:tcPr>
          <w:p w14:paraId="1ABF7DE6" w14:textId="77777777" w:rsidR="00FF3654" w:rsidRDefault="00FF3654" w:rsidP="002270D7">
            <w:pPr>
              <w:jc w:val="center"/>
              <w:rPr>
                <w:sz w:val="20"/>
                <w:szCs w:val="20"/>
              </w:rPr>
            </w:pPr>
            <w:r>
              <w:rPr>
                <w:sz w:val="20"/>
                <w:szCs w:val="20"/>
              </w:rPr>
              <w:t>22.08573227N, 87.9794286E</w:t>
            </w:r>
          </w:p>
        </w:tc>
        <w:tc>
          <w:tcPr>
            <w:tcW w:w="2360" w:type="dxa"/>
            <w:tcBorders>
              <w:top w:val="single" w:sz="4" w:space="0" w:color="auto"/>
              <w:left w:val="single" w:sz="4" w:space="0" w:color="auto"/>
              <w:bottom w:val="single" w:sz="4" w:space="0" w:color="auto"/>
              <w:right w:val="single" w:sz="4" w:space="0" w:color="auto"/>
            </w:tcBorders>
          </w:tcPr>
          <w:p w14:paraId="14C689D4" w14:textId="219166D3" w:rsidR="00FF3654" w:rsidRDefault="001E32FE" w:rsidP="002270D7">
            <w:pPr>
              <w:jc w:val="center"/>
              <w:rPr>
                <w:sz w:val="20"/>
                <w:szCs w:val="20"/>
              </w:rPr>
            </w:pPr>
            <w:r>
              <w:rPr>
                <w:sz w:val="20"/>
                <w:szCs w:val="20"/>
              </w:rPr>
              <w:t>16.01.2020</w:t>
            </w:r>
          </w:p>
        </w:tc>
      </w:tr>
    </w:tbl>
    <w:p w14:paraId="21AA20BF" w14:textId="77777777" w:rsidR="002270D7" w:rsidRDefault="002270D7" w:rsidP="002270D7">
      <w:pPr>
        <w:jc w:val="center"/>
        <w:rPr>
          <w:b/>
          <w:bCs/>
          <w:u w:val="single"/>
        </w:rPr>
      </w:pPr>
    </w:p>
    <w:p w14:paraId="16B7157B" w14:textId="3AC0DF4F" w:rsidR="002270D7" w:rsidRDefault="002270D7" w:rsidP="002B5671">
      <w:pPr>
        <w:pStyle w:val="ListParagraph"/>
        <w:numPr>
          <w:ilvl w:val="0"/>
          <w:numId w:val="3"/>
        </w:numPr>
        <w:spacing w:after="0" w:line="240" w:lineRule="auto"/>
        <w:ind w:left="0" w:firstLine="0"/>
      </w:pPr>
      <w:r>
        <w:t xml:space="preserve">The monitoring locations for the </w:t>
      </w:r>
      <w:r w:rsidR="00A835A3">
        <w:t>package</w:t>
      </w:r>
      <w:r>
        <w:t xml:space="preserve"> were marked on google earth and presented below.</w:t>
      </w:r>
    </w:p>
    <w:p w14:paraId="0AFF66E7" w14:textId="77777777" w:rsidR="002270D7" w:rsidRDefault="002270D7" w:rsidP="002270D7">
      <w:pPr>
        <w:pStyle w:val="ListParagraph"/>
        <w:autoSpaceDE w:val="0"/>
        <w:autoSpaceDN w:val="0"/>
        <w:adjustRightInd w:val="0"/>
        <w:spacing w:before="120" w:after="0" w:line="240" w:lineRule="auto"/>
        <w:ind w:left="0"/>
        <w:jc w:val="both"/>
      </w:pPr>
      <w:r>
        <w:rPr>
          <w:noProof/>
          <w:lang w:val="en-IN" w:eastAsia="en-IN"/>
        </w:rPr>
        <w:lastRenderedPageBreak/>
        <w:drawing>
          <wp:inline distT="0" distB="0" distL="0" distR="0" wp14:anchorId="315C5F99" wp14:editId="66CAE827">
            <wp:extent cx="6164000" cy="3635179"/>
            <wp:effectExtent l="0" t="0" r="8255"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89853" cy="3650426"/>
                    </a:xfrm>
                    <a:prstGeom prst="rect">
                      <a:avLst/>
                    </a:prstGeom>
                    <a:noFill/>
                    <a:ln>
                      <a:noFill/>
                    </a:ln>
                  </pic:spPr>
                </pic:pic>
              </a:graphicData>
            </a:graphic>
          </wp:inline>
        </w:drawing>
      </w:r>
    </w:p>
    <w:p w14:paraId="4BE55A56" w14:textId="608D747E" w:rsidR="002B5671" w:rsidRDefault="002B5671" w:rsidP="002B5671">
      <w:pPr>
        <w:pStyle w:val="ListParagraph"/>
        <w:autoSpaceDE w:val="0"/>
        <w:autoSpaceDN w:val="0"/>
        <w:adjustRightInd w:val="0"/>
        <w:spacing w:before="120" w:after="0" w:line="240" w:lineRule="auto"/>
        <w:ind w:left="0"/>
        <w:jc w:val="center"/>
        <w:rPr>
          <w:b/>
          <w:bCs/>
        </w:rPr>
      </w:pPr>
      <w:r w:rsidRPr="002B5671">
        <w:rPr>
          <w:b/>
          <w:bCs/>
        </w:rPr>
        <w:t xml:space="preserve">Figure </w:t>
      </w:r>
      <w:r>
        <w:rPr>
          <w:b/>
          <w:bCs/>
        </w:rPr>
        <w:t>11</w:t>
      </w:r>
      <w:r w:rsidRPr="002B5671">
        <w:rPr>
          <w:b/>
          <w:bCs/>
        </w:rPr>
        <w:t>: Air, Noise, Water and Soil quality Monitoring sites for Package</w:t>
      </w:r>
      <w:r w:rsidR="00A835A3">
        <w:rPr>
          <w:b/>
          <w:bCs/>
        </w:rPr>
        <w:t xml:space="preserve"> East </w:t>
      </w:r>
      <w:r w:rsidR="005B13E5">
        <w:rPr>
          <w:b/>
          <w:bCs/>
        </w:rPr>
        <w:t>Medinipur</w:t>
      </w:r>
      <w:r w:rsidR="00A835A3">
        <w:rPr>
          <w:b/>
          <w:bCs/>
        </w:rPr>
        <w:t>,</w:t>
      </w:r>
      <w:r w:rsidRPr="002B5671">
        <w:rPr>
          <w:b/>
          <w:bCs/>
        </w:rPr>
        <w:t xml:space="preserve"> EM 02</w:t>
      </w:r>
    </w:p>
    <w:p w14:paraId="5A1E9D66" w14:textId="6A31B2AF" w:rsidR="00B64BDA" w:rsidRPr="00756EC7" w:rsidRDefault="0026334A" w:rsidP="00A835A3">
      <w:pPr>
        <w:spacing w:after="240"/>
        <w:ind w:left="720" w:hanging="720"/>
        <w:rPr>
          <w:b/>
          <w:bCs/>
        </w:rPr>
      </w:pPr>
      <w:r w:rsidRPr="00756EC7">
        <w:rPr>
          <w:b/>
          <w:bCs/>
        </w:rPr>
        <w:t>C</w:t>
      </w:r>
      <w:bookmarkStart w:id="59" w:name="_Toc27339009"/>
      <w:r w:rsidR="002B5671">
        <w:rPr>
          <w:b/>
          <w:bCs/>
        </w:rPr>
        <w:tab/>
      </w:r>
      <w:r w:rsidR="00B64BDA" w:rsidRPr="00756EC7">
        <w:rPr>
          <w:b/>
          <w:bCs/>
        </w:rPr>
        <w:t>Method of monitoring and Equipment used</w:t>
      </w:r>
      <w:bookmarkEnd w:id="59"/>
    </w:p>
    <w:p w14:paraId="2384DDEA" w14:textId="3EDDCC74" w:rsidR="00B64BDA" w:rsidRDefault="00746384" w:rsidP="002B5671">
      <w:pPr>
        <w:pStyle w:val="ListParagraph"/>
        <w:numPr>
          <w:ilvl w:val="0"/>
          <w:numId w:val="3"/>
        </w:numPr>
        <w:spacing w:after="0" w:line="240" w:lineRule="auto"/>
        <w:ind w:left="0" w:firstLine="0"/>
        <w:jc w:val="both"/>
        <w:rPr>
          <w:rFonts w:cs="Arial"/>
          <w:lang w:val="en-IN"/>
        </w:rPr>
      </w:pPr>
      <w:r w:rsidRPr="00282121">
        <w:rPr>
          <w:rFonts w:cs="Arial"/>
          <w:b/>
          <w:lang w:val="en-IN"/>
        </w:rPr>
        <w:t>Ambient Air Quality Monitoring Equipment and Methodology</w:t>
      </w:r>
      <w:r>
        <w:rPr>
          <w:rFonts w:cs="Arial"/>
          <w:lang w:val="en-IN"/>
        </w:rPr>
        <w:t xml:space="preserve">. </w:t>
      </w:r>
      <w:r w:rsidR="00B64BDA" w:rsidRPr="00162F47">
        <w:rPr>
          <w:rFonts w:cs="Arial"/>
          <w:lang w:val="en-IN"/>
        </w:rPr>
        <w:t>Respirable Dust Samplers and Fine Dust Samplers (Model no.-APM-860/APM-154) have been used to collect samples for PM</w:t>
      </w:r>
      <w:r w:rsidR="00B64BDA">
        <w:rPr>
          <w:rFonts w:cs="Arial"/>
          <w:lang w:val="en-IN"/>
        </w:rPr>
        <w:t xml:space="preserve"> </w:t>
      </w:r>
      <w:r w:rsidR="00B64BDA" w:rsidRPr="00162F47">
        <w:rPr>
          <w:rFonts w:cs="Arial"/>
          <w:lang w:val="en-IN"/>
        </w:rPr>
        <w:t>(10) and PM (2.5) in ambient air at a flow rate of 1.2 m</w:t>
      </w:r>
      <w:r w:rsidR="00B64BDA" w:rsidRPr="006B43E8">
        <w:rPr>
          <w:rFonts w:cs="Arial"/>
          <w:vertAlign w:val="superscript"/>
          <w:lang w:val="en-IN"/>
        </w:rPr>
        <w:t>3</w:t>
      </w:r>
      <w:r w:rsidR="00B64BDA" w:rsidRPr="00162F47">
        <w:rPr>
          <w:rFonts w:cs="Arial"/>
          <w:lang w:val="en-IN"/>
        </w:rPr>
        <w:t xml:space="preserve">/min. The ambient air was sucked through the cyclone and filter paper by a blower. Samples of gases were drawn at a flow rate of 0.5 </w:t>
      </w:r>
      <w:proofErr w:type="spellStart"/>
      <w:r w:rsidR="00B64BDA" w:rsidRPr="00162F47">
        <w:rPr>
          <w:rFonts w:cs="Arial"/>
          <w:lang w:val="en-IN"/>
        </w:rPr>
        <w:t>liters</w:t>
      </w:r>
      <w:proofErr w:type="spellEnd"/>
      <w:r w:rsidR="00B64BDA" w:rsidRPr="00162F47">
        <w:rPr>
          <w:rFonts w:cs="Arial"/>
          <w:lang w:val="en-IN"/>
        </w:rPr>
        <w:t xml:space="preserve"> per minute and were </w:t>
      </w:r>
      <w:r w:rsidR="0026334A" w:rsidRPr="00162F47">
        <w:rPr>
          <w:rFonts w:cs="Arial"/>
          <w:lang w:val="en-IN"/>
        </w:rPr>
        <w:t>analysed</w:t>
      </w:r>
      <w:r w:rsidR="00B64BDA" w:rsidRPr="00162F47">
        <w:rPr>
          <w:rFonts w:cs="Arial"/>
          <w:lang w:val="en-IN"/>
        </w:rPr>
        <w:t xml:space="preserve"> in the laboratory. Ambient air quality monitoring methodology is given in </w:t>
      </w:r>
      <w:r w:rsidR="00C82EA4">
        <w:rPr>
          <w:rFonts w:cs="Arial"/>
          <w:lang w:val="en-IN"/>
        </w:rPr>
        <w:t xml:space="preserve">table </w:t>
      </w:r>
      <w:r w:rsidR="00B64BDA" w:rsidRPr="00162F47">
        <w:rPr>
          <w:rFonts w:cs="Arial"/>
          <w:lang w:val="en-IN"/>
        </w:rPr>
        <w:t>below</w:t>
      </w:r>
      <w:r w:rsidR="00647B70">
        <w:rPr>
          <w:rFonts w:cs="Arial"/>
          <w:lang w:val="en-IN"/>
        </w:rPr>
        <w:t>.</w:t>
      </w:r>
    </w:p>
    <w:p w14:paraId="70C41770" w14:textId="2DBAE276" w:rsidR="00B64BDA" w:rsidRDefault="00B64BDA" w:rsidP="00750681">
      <w:pPr>
        <w:spacing w:before="120"/>
        <w:jc w:val="center"/>
        <w:rPr>
          <w:rFonts w:eastAsiaTheme="minorHAnsi"/>
          <w:b/>
          <w:bCs/>
          <w:lang w:val="en-IN"/>
        </w:rPr>
      </w:pPr>
      <w:r>
        <w:rPr>
          <w:rFonts w:eastAsiaTheme="minorHAnsi"/>
          <w:b/>
          <w:bCs/>
          <w:lang w:val="en-IN"/>
        </w:rPr>
        <w:t>T</w:t>
      </w:r>
      <w:r w:rsidRPr="00162F47">
        <w:rPr>
          <w:rFonts w:eastAsiaTheme="minorHAnsi"/>
          <w:b/>
          <w:bCs/>
          <w:lang w:val="en-IN"/>
        </w:rPr>
        <w:t xml:space="preserve">able </w:t>
      </w:r>
      <w:r w:rsidR="002B5671">
        <w:rPr>
          <w:rFonts w:eastAsiaTheme="minorHAnsi"/>
          <w:b/>
          <w:bCs/>
          <w:lang w:val="en-IN"/>
        </w:rPr>
        <w:t>2</w:t>
      </w:r>
      <w:r w:rsidR="001E32FE">
        <w:rPr>
          <w:rFonts w:eastAsiaTheme="minorHAnsi"/>
          <w:b/>
          <w:bCs/>
          <w:lang w:val="en-IN"/>
        </w:rPr>
        <w:t>4</w:t>
      </w:r>
      <w:r w:rsidRPr="00162F47">
        <w:rPr>
          <w:rFonts w:eastAsiaTheme="minorHAnsi"/>
          <w:b/>
          <w:bCs/>
          <w:lang w:val="en-IN"/>
        </w:rPr>
        <w:t>: Methodology for the ambient air monitoring</w:t>
      </w:r>
    </w:p>
    <w:tbl>
      <w:tblPr>
        <w:tblStyle w:val="tableauPC1"/>
        <w:tblW w:w="9804" w:type="dxa"/>
        <w:jc w:val="center"/>
        <w:tblLook w:val="04A0" w:firstRow="1" w:lastRow="0" w:firstColumn="1" w:lastColumn="0" w:noHBand="0" w:noVBand="1"/>
      </w:tblPr>
      <w:tblGrid>
        <w:gridCol w:w="701"/>
        <w:gridCol w:w="1306"/>
        <w:gridCol w:w="4765"/>
        <w:gridCol w:w="3032"/>
      </w:tblGrid>
      <w:tr w:rsidR="00B64BDA" w:rsidRPr="00EC6D5C" w14:paraId="7D109F06" w14:textId="77777777" w:rsidTr="006364C7">
        <w:trPr>
          <w:cnfStyle w:val="100000000000" w:firstRow="1" w:lastRow="0" w:firstColumn="0" w:lastColumn="0" w:oddVBand="0" w:evenVBand="0" w:oddHBand="0" w:evenHBand="0" w:firstRowFirstColumn="0" w:firstRowLastColumn="0" w:lastRowFirstColumn="0" w:lastRowLastColumn="0"/>
          <w:jc w:val="center"/>
        </w:trPr>
        <w:tc>
          <w:tcPr>
            <w:tcW w:w="701" w:type="dxa"/>
            <w:shd w:val="clear" w:color="auto" w:fill="D9D9D9" w:themeFill="background1" w:themeFillShade="D9"/>
            <w:hideMark/>
          </w:tcPr>
          <w:p w14:paraId="59486C13" w14:textId="77777777" w:rsidR="00B64BDA" w:rsidRPr="0089428D" w:rsidRDefault="00B64BDA" w:rsidP="004029DB">
            <w:pPr>
              <w:keepNext/>
              <w:jc w:val="both"/>
              <w:rPr>
                <w:bCs/>
                <w:sz w:val="20"/>
                <w:szCs w:val="20"/>
                <w:lang w:val="en-IN"/>
              </w:rPr>
            </w:pPr>
            <w:r w:rsidRPr="0089428D">
              <w:rPr>
                <w:bCs/>
                <w:sz w:val="20"/>
                <w:szCs w:val="20"/>
                <w:lang w:val="en-IN"/>
              </w:rPr>
              <w:t>Sl. No</w:t>
            </w:r>
          </w:p>
        </w:tc>
        <w:tc>
          <w:tcPr>
            <w:tcW w:w="1306" w:type="dxa"/>
            <w:shd w:val="clear" w:color="auto" w:fill="D9D9D9" w:themeFill="background1" w:themeFillShade="D9"/>
            <w:hideMark/>
          </w:tcPr>
          <w:p w14:paraId="4A66EC6B" w14:textId="77777777" w:rsidR="00B64BDA" w:rsidRPr="0089428D" w:rsidRDefault="00B64BDA" w:rsidP="004029DB">
            <w:pPr>
              <w:keepNext/>
              <w:jc w:val="both"/>
              <w:rPr>
                <w:bCs/>
                <w:sz w:val="20"/>
                <w:szCs w:val="20"/>
                <w:lang w:val="en-IN"/>
              </w:rPr>
            </w:pPr>
            <w:r w:rsidRPr="0089428D">
              <w:rPr>
                <w:bCs/>
                <w:sz w:val="20"/>
                <w:szCs w:val="20"/>
                <w:lang w:val="en-IN"/>
              </w:rPr>
              <w:t xml:space="preserve">Parameters </w:t>
            </w:r>
          </w:p>
        </w:tc>
        <w:tc>
          <w:tcPr>
            <w:tcW w:w="4765" w:type="dxa"/>
            <w:shd w:val="clear" w:color="auto" w:fill="D9D9D9" w:themeFill="background1" w:themeFillShade="D9"/>
            <w:hideMark/>
          </w:tcPr>
          <w:p w14:paraId="6988A4B4" w14:textId="77777777" w:rsidR="00B64BDA" w:rsidRPr="0089428D" w:rsidRDefault="00B64BDA" w:rsidP="004029DB">
            <w:pPr>
              <w:keepNext/>
              <w:jc w:val="both"/>
              <w:rPr>
                <w:bCs/>
                <w:sz w:val="20"/>
                <w:szCs w:val="20"/>
                <w:lang w:val="en-IN"/>
              </w:rPr>
            </w:pPr>
            <w:r w:rsidRPr="0089428D">
              <w:rPr>
                <w:bCs/>
                <w:sz w:val="20"/>
                <w:szCs w:val="20"/>
                <w:lang w:val="en-IN"/>
              </w:rPr>
              <w:t xml:space="preserve">Measurement Method  </w:t>
            </w:r>
          </w:p>
        </w:tc>
        <w:tc>
          <w:tcPr>
            <w:tcW w:w="3032" w:type="dxa"/>
            <w:shd w:val="clear" w:color="auto" w:fill="D9D9D9" w:themeFill="background1" w:themeFillShade="D9"/>
            <w:hideMark/>
          </w:tcPr>
          <w:p w14:paraId="3A237372" w14:textId="77777777" w:rsidR="00B64BDA" w:rsidRPr="0089428D" w:rsidRDefault="00B64BDA" w:rsidP="004029DB">
            <w:pPr>
              <w:keepNext/>
              <w:jc w:val="both"/>
              <w:rPr>
                <w:bCs/>
                <w:sz w:val="20"/>
                <w:szCs w:val="20"/>
                <w:lang w:val="en-IN"/>
              </w:rPr>
            </w:pPr>
            <w:r w:rsidRPr="0089428D">
              <w:rPr>
                <w:bCs/>
                <w:sz w:val="20"/>
                <w:szCs w:val="20"/>
                <w:lang w:val="en-IN"/>
              </w:rPr>
              <w:t xml:space="preserve">As per </w:t>
            </w:r>
          </w:p>
        </w:tc>
      </w:tr>
      <w:tr w:rsidR="00B64BDA" w:rsidRPr="00EC6D5C" w14:paraId="259EF139" w14:textId="77777777" w:rsidTr="006364C7">
        <w:trPr>
          <w:jc w:val="center"/>
        </w:trPr>
        <w:tc>
          <w:tcPr>
            <w:tcW w:w="701" w:type="dxa"/>
            <w:hideMark/>
          </w:tcPr>
          <w:p w14:paraId="01B19561" w14:textId="77777777" w:rsidR="00B64BDA" w:rsidRPr="0089428D" w:rsidRDefault="00B64BDA" w:rsidP="004029DB">
            <w:pPr>
              <w:keepNext/>
              <w:jc w:val="both"/>
              <w:rPr>
                <w:sz w:val="20"/>
                <w:szCs w:val="20"/>
                <w:lang w:val="en-IN"/>
              </w:rPr>
            </w:pPr>
            <w:r w:rsidRPr="0089428D">
              <w:rPr>
                <w:sz w:val="20"/>
                <w:szCs w:val="20"/>
                <w:lang w:val="en-IN"/>
              </w:rPr>
              <w:t>1.</w:t>
            </w:r>
          </w:p>
        </w:tc>
        <w:tc>
          <w:tcPr>
            <w:tcW w:w="1306" w:type="dxa"/>
            <w:hideMark/>
          </w:tcPr>
          <w:p w14:paraId="14BC68CE" w14:textId="77777777" w:rsidR="00B64BDA" w:rsidRPr="0089428D" w:rsidRDefault="00B64BDA" w:rsidP="004029DB">
            <w:pPr>
              <w:keepNext/>
              <w:jc w:val="both"/>
              <w:rPr>
                <w:sz w:val="20"/>
                <w:szCs w:val="20"/>
                <w:lang w:val="en-IN"/>
              </w:rPr>
            </w:pPr>
            <w:r w:rsidRPr="0089428D">
              <w:rPr>
                <w:sz w:val="20"/>
                <w:szCs w:val="20"/>
                <w:lang w:val="en-IN"/>
              </w:rPr>
              <w:t>PM</w:t>
            </w:r>
            <w:r w:rsidRPr="0089428D">
              <w:rPr>
                <w:sz w:val="20"/>
                <w:szCs w:val="20"/>
                <w:vertAlign w:val="subscript"/>
                <w:lang w:val="en-IN"/>
              </w:rPr>
              <w:t>10</w:t>
            </w:r>
          </w:p>
        </w:tc>
        <w:tc>
          <w:tcPr>
            <w:tcW w:w="4765" w:type="dxa"/>
            <w:hideMark/>
          </w:tcPr>
          <w:p w14:paraId="1B0D7404" w14:textId="77777777" w:rsidR="00B64BDA" w:rsidRPr="0089428D" w:rsidRDefault="00B64BDA" w:rsidP="004029DB">
            <w:pPr>
              <w:keepNext/>
              <w:jc w:val="both"/>
              <w:rPr>
                <w:sz w:val="20"/>
                <w:szCs w:val="20"/>
                <w:lang w:val="en-IN"/>
              </w:rPr>
            </w:pPr>
            <w:r w:rsidRPr="0089428D">
              <w:rPr>
                <w:sz w:val="20"/>
                <w:szCs w:val="20"/>
                <w:lang w:val="en-IN"/>
              </w:rPr>
              <w:t>Gravimetric</w:t>
            </w:r>
          </w:p>
        </w:tc>
        <w:tc>
          <w:tcPr>
            <w:tcW w:w="3032" w:type="dxa"/>
            <w:hideMark/>
          </w:tcPr>
          <w:p w14:paraId="6E288B60" w14:textId="77777777" w:rsidR="00B64BDA" w:rsidRDefault="00B64BDA" w:rsidP="004029DB">
            <w:pPr>
              <w:keepNext/>
              <w:jc w:val="both"/>
              <w:rPr>
                <w:sz w:val="20"/>
                <w:szCs w:val="20"/>
                <w:lang w:val="en-IN"/>
              </w:rPr>
            </w:pPr>
            <w:r w:rsidRPr="0089428D">
              <w:rPr>
                <w:sz w:val="20"/>
                <w:szCs w:val="20"/>
                <w:lang w:val="en-IN"/>
              </w:rPr>
              <w:t>IS:5182 Part-23, RA-2017</w:t>
            </w:r>
          </w:p>
          <w:p w14:paraId="2477DE7C" w14:textId="77777777" w:rsidR="00253595" w:rsidRPr="0089428D" w:rsidRDefault="00253595" w:rsidP="004029DB">
            <w:pPr>
              <w:keepNext/>
              <w:jc w:val="both"/>
              <w:rPr>
                <w:sz w:val="20"/>
                <w:szCs w:val="20"/>
                <w:lang w:val="en-IN"/>
              </w:rPr>
            </w:pPr>
          </w:p>
        </w:tc>
      </w:tr>
      <w:tr w:rsidR="00B64BDA" w:rsidRPr="00EC6D5C" w14:paraId="7CAE38E3" w14:textId="77777777" w:rsidTr="006364C7">
        <w:trPr>
          <w:jc w:val="center"/>
        </w:trPr>
        <w:tc>
          <w:tcPr>
            <w:tcW w:w="701" w:type="dxa"/>
            <w:hideMark/>
          </w:tcPr>
          <w:p w14:paraId="5D98D7B2" w14:textId="77777777" w:rsidR="00B64BDA" w:rsidRPr="0089428D" w:rsidRDefault="00B64BDA" w:rsidP="004029DB">
            <w:pPr>
              <w:keepNext/>
              <w:jc w:val="both"/>
              <w:rPr>
                <w:sz w:val="20"/>
                <w:szCs w:val="20"/>
                <w:lang w:val="en-IN"/>
              </w:rPr>
            </w:pPr>
            <w:r w:rsidRPr="0089428D">
              <w:rPr>
                <w:sz w:val="20"/>
                <w:szCs w:val="20"/>
                <w:lang w:val="en-IN"/>
              </w:rPr>
              <w:t>2.</w:t>
            </w:r>
          </w:p>
        </w:tc>
        <w:tc>
          <w:tcPr>
            <w:tcW w:w="1306" w:type="dxa"/>
            <w:hideMark/>
          </w:tcPr>
          <w:p w14:paraId="4B97A626" w14:textId="77777777" w:rsidR="00B64BDA" w:rsidRPr="0089428D" w:rsidRDefault="00B64BDA" w:rsidP="004029DB">
            <w:pPr>
              <w:keepNext/>
              <w:jc w:val="both"/>
              <w:rPr>
                <w:sz w:val="20"/>
                <w:szCs w:val="20"/>
                <w:lang w:val="en-IN"/>
              </w:rPr>
            </w:pPr>
            <w:r w:rsidRPr="0089428D">
              <w:rPr>
                <w:sz w:val="20"/>
                <w:szCs w:val="20"/>
                <w:lang w:val="en-IN"/>
              </w:rPr>
              <w:t>PM</w:t>
            </w:r>
            <w:r w:rsidRPr="0089428D">
              <w:rPr>
                <w:sz w:val="20"/>
                <w:szCs w:val="20"/>
                <w:vertAlign w:val="subscript"/>
                <w:lang w:val="en-IN"/>
              </w:rPr>
              <w:t>2.5</w:t>
            </w:r>
          </w:p>
        </w:tc>
        <w:tc>
          <w:tcPr>
            <w:tcW w:w="4765" w:type="dxa"/>
            <w:hideMark/>
          </w:tcPr>
          <w:p w14:paraId="13CDDB85" w14:textId="77777777" w:rsidR="00B64BDA" w:rsidRPr="0089428D" w:rsidRDefault="00B64BDA" w:rsidP="004029DB">
            <w:pPr>
              <w:keepNext/>
              <w:jc w:val="both"/>
              <w:rPr>
                <w:sz w:val="20"/>
                <w:szCs w:val="20"/>
                <w:lang w:val="en-IN"/>
              </w:rPr>
            </w:pPr>
            <w:r w:rsidRPr="0089428D">
              <w:rPr>
                <w:sz w:val="20"/>
                <w:szCs w:val="20"/>
                <w:lang w:val="en-IN"/>
              </w:rPr>
              <w:t>Gravimetric</w:t>
            </w:r>
          </w:p>
        </w:tc>
        <w:tc>
          <w:tcPr>
            <w:tcW w:w="3032" w:type="dxa"/>
            <w:hideMark/>
          </w:tcPr>
          <w:p w14:paraId="5B6B3D61" w14:textId="77777777" w:rsidR="00B64BDA" w:rsidRDefault="00B64BDA" w:rsidP="004029DB">
            <w:pPr>
              <w:keepNext/>
              <w:jc w:val="both"/>
              <w:rPr>
                <w:sz w:val="20"/>
                <w:szCs w:val="20"/>
                <w:lang w:val="en-IN"/>
              </w:rPr>
            </w:pPr>
            <w:r w:rsidRPr="0089428D">
              <w:rPr>
                <w:sz w:val="20"/>
                <w:szCs w:val="20"/>
                <w:lang w:val="en-IN"/>
              </w:rPr>
              <w:t>USEPA CFR-40, Part-50</w:t>
            </w:r>
          </w:p>
          <w:p w14:paraId="3C1E97B1" w14:textId="77777777" w:rsidR="00253595" w:rsidRPr="0089428D" w:rsidRDefault="00253595" w:rsidP="004029DB">
            <w:pPr>
              <w:keepNext/>
              <w:jc w:val="both"/>
              <w:rPr>
                <w:sz w:val="20"/>
                <w:szCs w:val="20"/>
                <w:lang w:val="en-IN"/>
              </w:rPr>
            </w:pPr>
          </w:p>
        </w:tc>
      </w:tr>
      <w:tr w:rsidR="00B64BDA" w:rsidRPr="00EC6D5C" w14:paraId="18934E38" w14:textId="77777777" w:rsidTr="006364C7">
        <w:trPr>
          <w:jc w:val="center"/>
        </w:trPr>
        <w:tc>
          <w:tcPr>
            <w:tcW w:w="701" w:type="dxa"/>
            <w:hideMark/>
          </w:tcPr>
          <w:p w14:paraId="42C969A1" w14:textId="77777777" w:rsidR="00B64BDA" w:rsidRPr="0089428D" w:rsidRDefault="00B64BDA" w:rsidP="004029DB">
            <w:pPr>
              <w:keepNext/>
              <w:jc w:val="both"/>
              <w:rPr>
                <w:sz w:val="20"/>
                <w:szCs w:val="20"/>
                <w:lang w:val="en-IN"/>
              </w:rPr>
            </w:pPr>
            <w:r w:rsidRPr="0089428D">
              <w:rPr>
                <w:sz w:val="20"/>
                <w:szCs w:val="20"/>
                <w:lang w:val="en-IN"/>
              </w:rPr>
              <w:t>3.</w:t>
            </w:r>
          </w:p>
        </w:tc>
        <w:tc>
          <w:tcPr>
            <w:tcW w:w="1306" w:type="dxa"/>
            <w:hideMark/>
          </w:tcPr>
          <w:p w14:paraId="43E6276B" w14:textId="77777777" w:rsidR="00B64BDA" w:rsidRPr="0089428D" w:rsidRDefault="00B64BDA" w:rsidP="004029DB">
            <w:pPr>
              <w:keepNext/>
              <w:jc w:val="both"/>
              <w:rPr>
                <w:sz w:val="20"/>
                <w:szCs w:val="20"/>
                <w:lang w:val="en-IN"/>
              </w:rPr>
            </w:pPr>
            <w:r w:rsidRPr="0089428D">
              <w:rPr>
                <w:sz w:val="20"/>
                <w:szCs w:val="20"/>
                <w:lang w:val="en-IN"/>
              </w:rPr>
              <w:t>SO</w:t>
            </w:r>
            <w:r w:rsidRPr="0089428D">
              <w:rPr>
                <w:sz w:val="20"/>
                <w:szCs w:val="20"/>
                <w:vertAlign w:val="subscript"/>
                <w:lang w:val="en-IN"/>
              </w:rPr>
              <w:t>2</w:t>
            </w:r>
          </w:p>
        </w:tc>
        <w:tc>
          <w:tcPr>
            <w:tcW w:w="4765" w:type="dxa"/>
            <w:hideMark/>
          </w:tcPr>
          <w:p w14:paraId="6F831D38" w14:textId="77777777" w:rsidR="00B64BDA" w:rsidRPr="0089428D" w:rsidRDefault="00B64BDA" w:rsidP="004029DB">
            <w:pPr>
              <w:keepNext/>
              <w:jc w:val="both"/>
              <w:rPr>
                <w:sz w:val="20"/>
                <w:szCs w:val="20"/>
                <w:lang w:val="en-IN"/>
              </w:rPr>
            </w:pPr>
            <w:r w:rsidRPr="0089428D">
              <w:rPr>
                <w:sz w:val="20"/>
                <w:szCs w:val="20"/>
                <w:lang w:val="en-IN"/>
              </w:rPr>
              <w:t xml:space="preserve">Colorimetric (EPA modified West &amp; </w:t>
            </w:r>
            <w:proofErr w:type="spellStart"/>
            <w:r w:rsidRPr="0089428D">
              <w:rPr>
                <w:sz w:val="20"/>
                <w:szCs w:val="20"/>
                <w:lang w:val="en-IN"/>
              </w:rPr>
              <w:t>Gaeke</w:t>
            </w:r>
            <w:proofErr w:type="spellEnd"/>
            <w:r w:rsidRPr="0089428D">
              <w:rPr>
                <w:sz w:val="20"/>
                <w:szCs w:val="20"/>
                <w:lang w:val="en-IN"/>
              </w:rPr>
              <w:t xml:space="preserve"> Method)</w:t>
            </w:r>
          </w:p>
        </w:tc>
        <w:tc>
          <w:tcPr>
            <w:tcW w:w="3032" w:type="dxa"/>
            <w:hideMark/>
          </w:tcPr>
          <w:p w14:paraId="1404D606" w14:textId="77777777" w:rsidR="00B64BDA" w:rsidRPr="0089428D" w:rsidRDefault="00B64BDA" w:rsidP="004029DB">
            <w:pPr>
              <w:keepNext/>
              <w:jc w:val="both"/>
              <w:rPr>
                <w:sz w:val="20"/>
                <w:szCs w:val="20"/>
                <w:lang w:val="en-IN"/>
              </w:rPr>
            </w:pPr>
            <w:r w:rsidRPr="0089428D">
              <w:rPr>
                <w:sz w:val="20"/>
                <w:szCs w:val="20"/>
                <w:lang w:val="en-IN"/>
              </w:rPr>
              <w:t>IS:5182 Part-2, 2001, RA-2017</w:t>
            </w:r>
          </w:p>
        </w:tc>
      </w:tr>
      <w:tr w:rsidR="00B64BDA" w:rsidRPr="00EC6D5C" w14:paraId="6BFE8D66" w14:textId="77777777" w:rsidTr="006364C7">
        <w:trPr>
          <w:jc w:val="center"/>
        </w:trPr>
        <w:tc>
          <w:tcPr>
            <w:tcW w:w="701" w:type="dxa"/>
            <w:hideMark/>
          </w:tcPr>
          <w:p w14:paraId="662C69FF" w14:textId="77777777" w:rsidR="00B64BDA" w:rsidRPr="0089428D" w:rsidRDefault="00B64BDA" w:rsidP="004029DB">
            <w:pPr>
              <w:keepNext/>
              <w:jc w:val="both"/>
              <w:rPr>
                <w:sz w:val="20"/>
                <w:szCs w:val="20"/>
                <w:lang w:val="en-IN"/>
              </w:rPr>
            </w:pPr>
            <w:r w:rsidRPr="0089428D">
              <w:rPr>
                <w:sz w:val="20"/>
                <w:szCs w:val="20"/>
                <w:lang w:val="en-IN"/>
              </w:rPr>
              <w:t>4.</w:t>
            </w:r>
          </w:p>
        </w:tc>
        <w:tc>
          <w:tcPr>
            <w:tcW w:w="1306" w:type="dxa"/>
            <w:hideMark/>
          </w:tcPr>
          <w:p w14:paraId="50EB498E" w14:textId="77777777" w:rsidR="00B64BDA" w:rsidRPr="0089428D" w:rsidRDefault="00B64BDA" w:rsidP="004029DB">
            <w:pPr>
              <w:keepNext/>
              <w:jc w:val="both"/>
              <w:rPr>
                <w:sz w:val="20"/>
                <w:szCs w:val="20"/>
                <w:lang w:val="en-IN"/>
              </w:rPr>
            </w:pPr>
            <w:r w:rsidRPr="0089428D">
              <w:rPr>
                <w:sz w:val="20"/>
                <w:szCs w:val="20"/>
                <w:lang w:val="en-IN"/>
              </w:rPr>
              <w:t>NO</w:t>
            </w:r>
            <w:r w:rsidRPr="0089428D">
              <w:rPr>
                <w:sz w:val="20"/>
                <w:szCs w:val="20"/>
                <w:vertAlign w:val="subscript"/>
                <w:lang w:val="en-IN"/>
              </w:rPr>
              <w:t>X</w:t>
            </w:r>
          </w:p>
        </w:tc>
        <w:tc>
          <w:tcPr>
            <w:tcW w:w="4765" w:type="dxa"/>
            <w:hideMark/>
          </w:tcPr>
          <w:p w14:paraId="6D71B855" w14:textId="77777777" w:rsidR="00B64BDA" w:rsidRPr="0089428D" w:rsidRDefault="00B64BDA" w:rsidP="004029DB">
            <w:pPr>
              <w:keepNext/>
              <w:jc w:val="both"/>
              <w:rPr>
                <w:sz w:val="20"/>
                <w:szCs w:val="20"/>
                <w:lang w:val="en-IN"/>
              </w:rPr>
            </w:pPr>
            <w:r w:rsidRPr="0089428D">
              <w:rPr>
                <w:sz w:val="20"/>
                <w:szCs w:val="20"/>
                <w:lang w:val="en-IN"/>
              </w:rPr>
              <w:t>Colorimetric (</w:t>
            </w:r>
            <w:proofErr w:type="spellStart"/>
            <w:r w:rsidRPr="0089428D">
              <w:rPr>
                <w:sz w:val="20"/>
                <w:szCs w:val="20"/>
                <w:lang w:val="en-IN"/>
              </w:rPr>
              <w:t>Arsenite</w:t>
            </w:r>
            <w:proofErr w:type="spellEnd"/>
            <w:r w:rsidRPr="0089428D">
              <w:rPr>
                <w:sz w:val="20"/>
                <w:szCs w:val="20"/>
                <w:lang w:val="en-IN"/>
              </w:rPr>
              <w:t xml:space="preserve"> modified Jacobs &amp; </w:t>
            </w:r>
            <w:proofErr w:type="spellStart"/>
            <w:r w:rsidRPr="0089428D">
              <w:rPr>
                <w:sz w:val="20"/>
                <w:szCs w:val="20"/>
                <w:lang w:val="en-IN"/>
              </w:rPr>
              <w:t>Hochheiser</w:t>
            </w:r>
            <w:proofErr w:type="spellEnd"/>
            <w:r w:rsidRPr="0089428D">
              <w:rPr>
                <w:sz w:val="20"/>
                <w:szCs w:val="20"/>
                <w:lang w:val="en-IN"/>
              </w:rPr>
              <w:t xml:space="preserve"> Method)</w:t>
            </w:r>
          </w:p>
        </w:tc>
        <w:tc>
          <w:tcPr>
            <w:tcW w:w="3032" w:type="dxa"/>
            <w:hideMark/>
          </w:tcPr>
          <w:p w14:paraId="3EB9765C" w14:textId="77777777" w:rsidR="00B64BDA" w:rsidRPr="0089428D" w:rsidRDefault="00B64BDA" w:rsidP="004029DB">
            <w:pPr>
              <w:keepNext/>
              <w:jc w:val="both"/>
              <w:rPr>
                <w:sz w:val="20"/>
                <w:szCs w:val="20"/>
                <w:lang w:val="en-IN"/>
              </w:rPr>
            </w:pPr>
            <w:r w:rsidRPr="0089428D">
              <w:rPr>
                <w:sz w:val="20"/>
                <w:szCs w:val="20"/>
                <w:lang w:val="en-IN"/>
              </w:rPr>
              <w:t>IS:5182 Part-6, 2006, RA-2017</w:t>
            </w:r>
          </w:p>
        </w:tc>
      </w:tr>
      <w:tr w:rsidR="00B64BDA" w:rsidRPr="00EC6D5C" w14:paraId="6E272ADF" w14:textId="77777777" w:rsidTr="006364C7">
        <w:trPr>
          <w:jc w:val="center"/>
        </w:trPr>
        <w:tc>
          <w:tcPr>
            <w:tcW w:w="701" w:type="dxa"/>
            <w:hideMark/>
          </w:tcPr>
          <w:p w14:paraId="1F836410" w14:textId="77777777" w:rsidR="00B64BDA" w:rsidRPr="0089428D" w:rsidRDefault="00B64BDA" w:rsidP="004029DB">
            <w:pPr>
              <w:keepNext/>
              <w:jc w:val="both"/>
              <w:rPr>
                <w:sz w:val="20"/>
                <w:szCs w:val="20"/>
                <w:lang w:val="en-IN"/>
              </w:rPr>
            </w:pPr>
            <w:r w:rsidRPr="0089428D">
              <w:rPr>
                <w:sz w:val="20"/>
                <w:szCs w:val="20"/>
                <w:lang w:val="en-IN"/>
              </w:rPr>
              <w:t>5.</w:t>
            </w:r>
          </w:p>
        </w:tc>
        <w:tc>
          <w:tcPr>
            <w:tcW w:w="1306" w:type="dxa"/>
            <w:hideMark/>
          </w:tcPr>
          <w:p w14:paraId="0EA283C5" w14:textId="77777777" w:rsidR="00B64BDA" w:rsidRPr="0089428D" w:rsidRDefault="00B64BDA" w:rsidP="004029DB">
            <w:pPr>
              <w:keepNext/>
              <w:jc w:val="both"/>
              <w:rPr>
                <w:sz w:val="20"/>
                <w:szCs w:val="20"/>
                <w:lang w:val="en-IN"/>
              </w:rPr>
            </w:pPr>
            <w:r w:rsidRPr="0089428D">
              <w:rPr>
                <w:sz w:val="20"/>
                <w:szCs w:val="20"/>
                <w:lang w:val="en-IN"/>
              </w:rPr>
              <w:t>CO</w:t>
            </w:r>
          </w:p>
        </w:tc>
        <w:tc>
          <w:tcPr>
            <w:tcW w:w="4765" w:type="dxa"/>
            <w:hideMark/>
          </w:tcPr>
          <w:p w14:paraId="0BA5DAC3" w14:textId="77777777" w:rsidR="00B64BDA" w:rsidRPr="0089428D" w:rsidRDefault="00B64BDA" w:rsidP="004029DB">
            <w:pPr>
              <w:keepNext/>
              <w:jc w:val="both"/>
              <w:rPr>
                <w:sz w:val="20"/>
                <w:szCs w:val="20"/>
                <w:lang w:val="en-IN"/>
              </w:rPr>
            </w:pPr>
            <w:r w:rsidRPr="0089428D">
              <w:rPr>
                <w:sz w:val="20"/>
                <w:szCs w:val="20"/>
                <w:lang w:val="en-IN"/>
              </w:rPr>
              <w:t>Non-Dispersive Infra-Red (NDIR) Spectroscopy Technique</w:t>
            </w:r>
          </w:p>
        </w:tc>
        <w:tc>
          <w:tcPr>
            <w:tcW w:w="3032" w:type="dxa"/>
            <w:hideMark/>
          </w:tcPr>
          <w:p w14:paraId="74C6152C" w14:textId="77777777" w:rsidR="00B64BDA" w:rsidRPr="0089428D" w:rsidRDefault="00B64BDA" w:rsidP="004029DB">
            <w:pPr>
              <w:keepNext/>
              <w:jc w:val="both"/>
              <w:rPr>
                <w:sz w:val="20"/>
                <w:szCs w:val="20"/>
                <w:lang w:val="en-IN"/>
              </w:rPr>
            </w:pPr>
            <w:r w:rsidRPr="0089428D">
              <w:rPr>
                <w:sz w:val="20"/>
                <w:szCs w:val="20"/>
                <w:lang w:val="en-IN"/>
              </w:rPr>
              <w:t>IS:5182 Part-10, 1999, RA-2014</w:t>
            </w:r>
          </w:p>
        </w:tc>
      </w:tr>
    </w:tbl>
    <w:p w14:paraId="1C1FE286" w14:textId="77777777" w:rsidR="00253595" w:rsidRDefault="00253595" w:rsidP="00282121">
      <w:pPr>
        <w:rPr>
          <w:rFonts w:eastAsiaTheme="majorEastAsia"/>
          <w:b/>
          <w:bCs/>
          <w:i/>
          <w:iCs/>
          <w:lang w:val="en-IN"/>
        </w:rPr>
      </w:pPr>
      <w:bookmarkStart w:id="60" w:name="_Toc27339011"/>
    </w:p>
    <w:bookmarkEnd w:id="60"/>
    <w:p w14:paraId="0E41E2C2" w14:textId="3C1F2342" w:rsidR="00B64BDA" w:rsidRDefault="00746384" w:rsidP="00C82EA4">
      <w:pPr>
        <w:pStyle w:val="ListParagraph"/>
        <w:numPr>
          <w:ilvl w:val="0"/>
          <w:numId w:val="3"/>
        </w:numPr>
        <w:spacing w:after="0" w:line="240" w:lineRule="auto"/>
        <w:ind w:left="0" w:firstLine="0"/>
        <w:jc w:val="both"/>
      </w:pPr>
      <w:r w:rsidRPr="00282121">
        <w:rPr>
          <w:b/>
        </w:rPr>
        <w:t xml:space="preserve">Methodology of Surface </w:t>
      </w:r>
      <w:r w:rsidR="00AB638B">
        <w:rPr>
          <w:b/>
        </w:rPr>
        <w:t xml:space="preserve">and Ground </w:t>
      </w:r>
      <w:r w:rsidRPr="00282121">
        <w:rPr>
          <w:b/>
        </w:rPr>
        <w:t>Water Monitoring.</w:t>
      </w:r>
      <w:r>
        <w:t xml:space="preserve"> </w:t>
      </w:r>
      <w:r w:rsidR="00B64BDA" w:rsidRPr="006B43E8">
        <w:t xml:space="preserve">In order to establish baseline conditions, grab samples were collected from water source and were analysed for various parameters as per the procedures laid down in the BIS. Samples were collected as per IS- 2488 (Part I-V). Surface water samples were analysed as per surface water quality criteria by Central Pollution Control Board (CPCB) for class B. Ground water samples were also analysed as per </w:t>
      </w:r>
      <w:r w:rsidR="00B64BDA" w:rsidRPr="006B43E8">
        <w:lastRenderedPageBreak/>
        <w:t>method provided by CPCB. Wet chemical, Atomic Absorption Spectrophotometer and UV/VIS Spectrophotometer were used for analysis of water samples according to the necessity.</w:t>
      </w:r>
    </w:p>
    <w:p w14:paraId="06675693" w14:textId="77777777" w:rsidR="002B5671" w:rsidRPr="006B43E8" w:rsidRDefault="002B5671" w:rsidP="00C82EA4">
      <w:pPr>
        <w:pStyle w:val="ListParagraph"/>
        <w:spacing w:after="0" w:line="240" w:lineRule="auto"/>
        <w:ind w:left="0"/>
        <w:jc w:val="both"/>
      </w:pPr>
    </w:p>
    <w:p w14:paraId="10A4E92C" w14:textId="3A52DDD6" w:rsidR="00B64BDA" w:rsidRDefault="00746384" w:rsidP="00C82EA4">
      <w:pPr>
        <w:pStyle w:val="ListParagraph"/>
        <w:numPr>
          <w:ilvl w:val="0"/>
          <w:numId w:val="3"/>
        </w:numPr>
        <w:spacing w:after="0" w:line="240" w:lineRule="auto"/>
        <w:ind w:left="0" w:firstLine="0"/>
        <w:jc w:val="both"/>
        <w:rPr>
          <w:rFonts w:cs="Arial"/>
          <w:lang w:val="en-IN"/>
        </w:rPr>
      </w:pPr>
      <w:r w:rsidRPr="00282121">
        <w:rPr>
          <w:rFonts w:cs="Arial"/>
          <w:b/>
          <w:lang w:val="en-IN"/>
        </w:rPr>
        <w:t>Methodology of Noise Monitoring</w:t>
      </w:r>
      <w:r>
        <w:rPr>
          <w:rFonts w:cs="Arial"/>
          <w:lang w:val="en-IN"/>
        </w:rPr>
        <w:t xml:space="preserve">. </w:t>
      </w:r>
      <w:r w:rsidR="00B64BDA" w:rsidRPr="006B43E8">
        <w:rPr>
          <w:rFonts w:cs="Arial"/>
          <w:lang w:val="en-IN"/>
        </w:rPr>
        <w:t xml:space="preserve">Pulsar Data logger Noise Meter (Model 30) was used to monitor the noise levels. Noise level was monitored continuously for 24 hours with one-hour interval. Noise level was measured in the form of </w:t>
      </w:r>
      <w:proofErr w:type="spellStart"/>
      <w:r w:rsidR="00B64BDA" w:rsidRPr="006B43E8">
        <w:rPr>
          <w:rFonts w:cs="Arial"/>
          <w:lang w:val="en-IN"/>
        </w:rPr>
        <w:t>Leq</w:t>
      </w:r>
      <w:proofErr w:type="spellEnd"/>
      <w:r>
        <w:rPr>
          <w:rFonts w:cs="Arial"/>
          <w:lang w:val="en-IN"/>
        </w:rPr>
        <w:t xml:space="preserve"> dB(A)</w:t>
      </w:r>
      <w:r w:rsidR="00B64BDA" w:rsidRPr="006B43E8">
        <w:rPr>
          <w:rFonts w:cs="Arial"/>
          <w:lang w:val="en-IN"/>
        </w:rPr>
        <w:t xml:space="preserve">, </w:t>
      </w:r>
      <w:r>
        <w:rPr>
          <w:rFonts w:cs="Arial"/>
          <w:lang w:val="en-IN"/>
        </w:rPr>
        <w:t>- D</w:t>
      </w:r>
      <w:r w:rsidR="00B64BDA" w:rsidRPr="006B43E8">
        <w:rPr>
          <w:rFonts w:cs="Arial"/>
          <w:lang w:val="en-IN"/>
        </w:rPr>
        <w:t>ay</w:t>
      </w:r>
      <w:r>
        <w:rPr>
          <w:rFonts w:cs="Arial"/>
          <w:lang w:val="en-IN"/>
        </w:rPr>
        <w:t xml:space="preserve"> and Night </w:t>
      </w:r>
    </w:p>
    <w:p w14:paraId="2191F568" w14:textId="77777777" w:rsidR="00746384" w:rsidRPr="006B43E8" w:rsidRDefault="00746384" w:rsidP="00C82EA4">
      <w:pPr>
        <w:pStyle w:val="ListParagraph"/>
        <w:autoSpaceDE w:val="0"/>
        <w:autoSpaceDN w:val="0"/>
        <w:adjustRightInd w:val="0"/>
        <w:spacing w:after="0" w:line="240" w:lineRule="auto"/>
        <w:ind w:left="0"/>
        <w:jc w:val="both"/>
        <w:rPr>
          <w:rFonts w:cs="Arial"/>
          <w:lang w:val="en-IN"/>
        </w:rPr>
      </w:pPr>
    </w:p>
    <w:p w14:paraId="77806800" w14:textId="77777777" w:rsidR="00B64BDA" w:rsidRPr="00756EC7" w:rsidRDefault="00750681" w:rsidP="00C82EA4">
      <w:pPr>
        <w:spacing w:after="240"/>
        <w:ind w:left="720" w:hanging="720"/>
        <w:rPr>
          <w:b/>
          <w:bCs/>
        </w:rPr>
      </w:pPr>
      <w:bookmarkStart w:id="61" w:name="_Toc27339013"/>
      <w:r w:rsidRPr="00756EC7">
        <w:rPr>
          <w:b/>
          <w:bCs/>
        </w:rPr>
        <w:t>D.</w:t>
      </w:r>
      <w:r w:rsidRPr="00756EC7">
        <w:rPr>
          <w:b/>
          <w:bCs/>
        </w:rPr>
        <w:tab/>
      </w:r>
      <w:r w:rsidR="00B64BDA" w:rsidRPr="00756EC7">
        <w:rPr>
          <w:b/>
          <w:bCs/>
        </w:rPr>
        <w:t>Monitoring results and analysis of results</w:t>
      </w:r>
      <w:bookmarkEnd w:id="61"/>
    </w:p>
    <w:p w14:paraId="14D1CB5E" w14:textId="2A0A0A55" w:rsidR="005C5457" w:rsidRDefault="00B64BDA" w:rsidP="00C82EA4">
      <w:pPr>
        <w:pStyle w:val="ListParagraph"/>
        <w:numPr>
          <w:ilvl w:val="0"/>
          <w:numId w:val="3"/>
        </w:numPr>
        <w:spacing w:after="0" w:line="240" w:lineRule="auto"/>
        <w:ind w:left="0" w:firstLine="0"/>
        <w:jc w:val="both"/>
        <w:rPr>
          <w:rFonts w:cs="Arial"/>
          <w:lang w:val="en-IN"/>
        </w:rPr>
      </w:pPr>
      <w:r w:rsidRPr="0018542C">
        <w:rPr>
          <w:rFonts w:cs="Arial"/>
          <w:lang w:val="en-IN"/>
        </w:rPr>
        <w:t xml:space="preserve">Monitoring results and analysis of results are presented below for </w:t>
      </w:r>
      <w:r w:rsidRPr="00613ED6">
        <w:rPr>
          <w:rFonts w:cs="Arial"/>
          <w:lang w:val="en-IN"/>
        </w:rPr>
        <w:t xml:space="preserve">sub projects at North 24 </w:t>
      </w:r>
      <w:proofErr w:type="spellStart"/>
      <w:r w:rsidR="00746384">
        <w:rPr>
          <w:rFonts w:cs="Arial"/>
          <w:lang w:val="en-IN"/>
        </w:rPr>
        <w:t>P</w:t>
      </w:r>
      <w:r w:rsidR="00746384" w:rsidRPr="00613ED6">
        <w:rPr>
          <w:rFonts w:cs="Arial"/>
          <w:lang w:val="en-IN"/>
        </w:rPr>
        <w:t>gs</w:t>
      </w:r>
      <w:proofErr w:type="spellEnd"/>
      <w:r w:rsidR="00C82EA4">
        <w:rPr>
          <w:rFonts w:cs="Arial"/>
          <w:lang w:val="en-IN"/>
        </w:rPr>
        <w:t>,</w:t>
      </w:r>
      <w:r w:rsidRPr="00613ED6">
        <w:rPr>
          <w:rFonts w:cs="Arial"/>
          <w:lang w:val="en-IN"/>
        </w:rPr>
        <w:t xml:space="preserve"> Bankura</w:t>
      </w:r>
      <w:r w:rsidR="00C82EA4">
        <w:rPr>
          <w:rFonts w:cs="Arial"/>
          <w:lang w:val="en-IN"/>
        </w:rPr>
        <w:t xml:space="preserve"> and East </w:t>
      </w:r>
      <w:r w:rsidR="005B13E5">
        <w:rPr>
          <w:rFonts w:cs="Arial"/>
          <w:lang w:val="en-IN"/>
        </w:rPr>
        <w:t>Medinipur</w:t>
      </w:r>
      <w:r w:rsidR="00C82EA4">
        <w:rPr>
          <w:rFonts w:cs="Arial"/>
          <w:lang w:val="en-IN"/>
        </w:rPr>
        <w:t>.</w:t>
      </w:r>
    </w:p>
    <w:p w14:paraId="5E3B1DF8" w14:textId="77777777" w:rsidR="002F4F94" w:rsidRDefault="002F4F94" w:rsidP="002F4F94">
      <w:pPr>
        <w:pStyle w:val="ListParagraph"/>
        <w:spacing w:after="0" w:line="240" w:lineRule="auto"/>
        <w:ind w:left="0"/>
        <w:jc w:val="both"/>
        <w:rPr>
          <w:rFonts w:cs="Arial"/>
          <w:lang w:val="en-IN"/>
        </w:rPr>
      </w:pPr>
    </w:p>
    <w:p w14:paraId="3A673E2B" w14:textId="11986203" w:rsidR="00253595" w:rsidRPr="00C82EA4" w:rsidRDefault="00253595" w:rsidP="000707CB">
      <w:pPr>
        <w:pStyle w:val="ListParagraph"/>
        <w:keepNext/>
        <w:keepLines/>
        <w:numPr>
          <w:ilvl w:val="0"/>
          <w:numId w:val="60"/>
        </w:numPr>
        <w:spacing w:after="240" w:line="240" w:lineRule="auto"/>
        <w:ind w:left="1440"/>
        <w:outlineLvl w:val="1"/>
        <w:rPr>
          <w:rFonts w:eastAsiaTheme="majorEastAsia"/>
          <w:b/>
          <w:bCs/>
          <w:iCs/>
          <w:u w:val="single"/>
          <w:lang w:val="en-IN"/>
        </w:rPr>
      </w:pPr>
      <w:r w:rsidRPr="00C82EA4">
        <w:rPr>
          <w:rFonts w:eastAsiaTheme="majorEastAsia"/>
          <w:b/>
          <w:bCs/>
          <w:iCs/>
          <w:u w:val="single"/>
          <w:lang w:val="en-IN"/>
        </w:rPr>
        <w:t xml:space="preserve">Environmental Monitoring Results of North 24 </w:t>
      </w:r>
      <w:proofErr w:type="spellStart"/>
      <w:r w:rsidRPr="00C82EA4">
        <w:rPr>
          <w:rFonts w:eastAsiaTheme="majorEastAsia"/>
          <w:b/>
          <w:bCs/>
          <w:iCs/>
          <w:u w:val="single"/>
          <w:lang w:val="en-IN"/>
        </w:rPr>
        <w:t>Pgs</w:t>
      </w:r>
      <w:proofErr w:type="spellEnd"/>
      <w:r w:rsidRPr="00C82EA4">
        <w:rPr>
          <w:rFonts w:eastAsiaTheme="majorEastAsia"/>
          <w:b/>
          <w:bCs/>
          <w:iCs/>
          <w:u w:val="single"/>
          <w:lang w:val="en-IN"/>
        </w:rPr>
        <w:t xml:space="preserve"> and observations   </w:t>
      </w:r>
    </w:p>
    <w:p w14:paraId="1BF7FD4D" w14:textId="7A3BBFFC" w:rsidR="00AB638B" w:rsidRDefault="00AB638B" w:rsidP="00AB638B">
      <w:pPr>
        <w:pStyle w:val="tABLE0"/>
      </w:pPr>
      <w:bookmarkStart w:id="62" w:name="_Toc43822785"/>
      <w:r w:rsidRPr="00613ED6">
        <w:t xml:space="preserve">Table </w:t>
      </w:r>
      <w:r>
        <w:t>2</w:t>
      </w:r>
      <w:r w:rsidR="001E32FE">
        <w:t>5</w:t>
      </w:r>
      <w:r w:rsidRPr="00613ED6">
        <w:t xml:space="preserve">: Ambient Air Quality Monitoring Results- North 24 </w:t>
      </w:r>
      <w:proofErr w:type="spellStart"/>
      <w:r w:rsidRPr="00613ED6">
        <w:t>pgs</w:t>
      </w:r>
      <w:bookmarkEnd w:id="62"/>
      <w:proofErr w:type="spellEnd"/>
    </w:p>
    <w:tbl>
      <w:tblPr>
        <w:tblStyle w:val="TableGrid"/>
        <w:tblW w:w="0" w:type="auto"/>
        <w:tblLook w:val="04A0" w:firstRow="1" w:lastRow="0" w:firstColumn="1" w:lastColumn="0" w:noHBand="0" w:noVBand="1"/>
      </w:tblPr>
      <w:tblGrid>
        <w:gridCol w:w="820"/>
        <w:gridCol w:w="1292"/>
        <w:gridCol w:w="1415"/>
        <w:gridCol w:w="1461"/>
        <w:gridCol w:w="916"/>
        <w:gridCol w:w="916"/>
        <w:gridCol w:w="926"/>
        <w:gridCol w:w="916"/>
        <w:gridCol w:w="916"/>
      </w:tblGrid>
      <w:tr w:rsidR="001D7962" w:rsidRPr="002F4F94" w14:paraId="04E4BEE7" w14:textId="77777777" w:rsidTr="001D7962">
        <w:trPr>
          <w:tblHeader/>
        </w:trPr>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BD2780" w14:textId="77777777" w:rsidR="001D7962" w:rsidRPr="002F4F94" w:rsidRDefault="001D7962" w:rsidP="004E3316">
            <w:pPr>
              <w:pStyle w:val="ListParagraph"/>
              <w:keepNext/>
              <w:keepLines/>
              <w:spacing w:after="0" w:line="240" w:lineRule="auto"/>
              <w:ind w:left="0"/>
              <w:jc w:val="center"/>
              <w:rPr>
                <w:rFonts w:cs="Arial"/>
                <w:b/>
                <w:sz w:val="18"/>
                <w:szCs w:val="18"/>
                <w:lang w:val="en-IN"/>
              </w:rPr>
            </w:pPr>
            <w:r w:rsidRPr="002F4F94">
              <w:rPr>
                <w:rFonts w:cs="Arial"/>
                <w:b/>
                <w:sz w:val="18"/>
                <w:szCs w:val="18"/>
                <w:lang w:val="en-IN"/>
              </w:rPr>
              <w:t>Site no.</w:t>
            </w:r>
          </w:p>
        </w:tc>
        <w:tc>
          <w:tcPr>
            <w:tcW w:w="129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A119A3" w14:textId="77777777" w:rsidR="001D7962" w:rsidRPr="002F4F94" w:rsidRDefault="001D7962" w:rsidP="004E3316">
            <w:pPr>
              <w:pStyle w:val="ListParagraph"/>
              <w:keepNext/>
              <w:keepLines/>
              <w:spacing w:after="0" w:line="240" w:lineRule="auto"/>
              <w:ind w:left="0"/>
              <w:jc w:val="center"/>
              <w:rPr>
                <w:rFonts w:cs="Arial"/>
                <w:b/>
                <w:sz w:val="18"/>
                <w:szCs w:val="18"/>
                <w:lang w:val="en-IN"/>
              </w:rPr>
            </w:pPr>
            <w:r w:rsidRPr="002F4F94">
              <w:rPr>
                <w:rFonts w:cs="Arial"/>
                <w:b/>
                <w:sz w:val="18"/>
                <w:szCs w:val="18"/>
                <w:lang w:val="en-IN"/>
              </w:rPr>
              <w:t>Date of Testing</w:t>
            </w:r>
          </w:p>
        </w:tc>
        <w:tc>
          <w:tcPr>
            <w:tcW w:w="141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616EA2" w14:textId="77777777" w:rsidR="001D7962" w:rsidRPr="002F4F94" w:rsidRDefault="001D7962" w:rsidP="004E3316">
            <w:pPr>
              <w:pStyle w:val="ListParagraph"/>
              <w:keepNext/>
              <w:keepLines/>
              <w:spacing w:after="0" w:line="240" w:lineRule="auto"/>
              <w:ind w:left="0"/>
              <w:jc w:val="center"/>
              <w:rPr>
                <w:rFonts w:cs="Arial"/>
                <w:b/>
                <w:sz w:val="18"/>
                <w:szCs w:val="18"/>
                <w:lang w:val="en-IN"/>
              </w:rPr>
            </w:pPr>
            <w:r w:rsidRPr="002F4F94">
              <w:rPr>
                <w:rFonts w:cs="Arial"/>
                <w:b/>
                <w:sz w:val="18"/>
                <w:szCs w:val="18"/>
                <w:lang w:val="en-IN"/>
              </w:rPr>
              <w:t>Site Location</w:t>
            </w:r>
          </w:p>
        </w:tc>
        <w:tc>
          <w:tcPr>
            <w:tcW w:w="1461" w:type="dxa"/>
            <w:vMerge w:val="restart"/>
            <w:shd w:val="clear" w:color="auto" w:fill="D9D9D9" w:themeFill="background1" w:themeFillShade="D9"/>
          </w:tcPr>
          <w:p w14:paraId="124B5410" w14:textId="310BE2A5" w:rsidR="001D7962" w:rsidRPr="002F4F94" w:rsidRDefault="001D7962" w:rsidP="004E3316">
            <w:pPr>
              <w:pStyle w:val="ListParagraph"/>
              <w:keepNext/>
              <w:keepLines/>
              <w:spacing w:after="0" w:line="240" w:lineRule="auto"/>
              <w:ind w:left="0"/>
              <w:jc w:val="center"/>
              <w:rPr>
                <w:rFonts w:cs="Arial"/>
                <w:b/>
                <w:sz w:val="18"/>
                <w:szCs w:val="18"/>
                <w:lang w:val="en-IN"/>
              </w:rPr>
            </w:pPr>
            <w:r w:rsidRPr="002F4F94">
              <w:rPr>
                <w:rFonts w:cs="Arial"/>
                <w:b/>
                <w:sz w:val="18"/>
                <w:szCs w:val="18"/>
                <w:lang w:val="en-IN"/>
              </w:rPr>
              <w:t>Construction phase</w:t>
            </w:r>
          </w:p>
        </w:tc>
        <w:tc>
          <w:tcPr>
            <w:tcW w:w="4590" w:type="dxa"/>
            <w:gridSpan w:val="5"/>
            <w:shd w:val="clear" w:color="auto" w:fill="D9D9D9" w:themeFill="background1" w:themeFillShade="D9"/>
          </w:tcPr>
          <w:p w14:paraId="41DE36AF" w14:textId="055112CF" w:rsidR="001D7962" w:rsidRPr="002F4F94" w:rsidRDefault="001D7962" w:rsidP="004E3316">
            <w:pPr>
              <w:pStyle w:val="ListParagraph"/>
              <w:keepNext/>
              <w:keepLines/>
              <w:spacing w:after="0" w:line="240" w:lineRule="auto"/>
              <w:ind w:left="0"/>
              <w:jc w:val="center"/>
              <w:rPr>
                <w:rFonts w:cs="Arial"/>
                <w:b/>
                <w:sz w:val="18"/>
                <w:szCs w:val="18"/>
                <w:lang w:val="en-IN"/>
              </w:rPr>
            </w:pPr>
            <w:r w:rsidRPr="002F4F94">
              <w:rPr>
                <w:rFonts w:cs="Arial"/>
                <w:b/>
                <w:sz w:val="18"/>
                <w:szCs w:val="18"/>
                <w:lang w:val="en-IN"/>
              </w:rPr>
              <w:t>Parameters</w:t>
            </w:r>
          </w:p>
        </w:tc>
      </w:tr>
      <w:tr w:rsidR="001D7962" w:rsidRPr="002F4F94" w14:paraId="5AB9AB02" w14:textId="77777777" w:rsidTr="001D7962">
        <w:trPr>
          <w:tblHeader/>
        </w:trPr>
        <w:tc>
          <w:tcPr>
            <w:tcW w:w="820" w:type="dxa"/>
            <w:vMerge/>
          </w:tcPr>
          <w:p w14:paraId="567C69E6" w14:textId="77777777" w:rsidR="001D7962" w:rsidRPr="002F4F94" w:rsidRDefault="001D7962" w:rsidP="004E3316">
            <w:pPr>
              <w:pStyle w:val="ListParagraph"/>
              <w:keepNext/>
              <w:keepLines/>
              <w:spacing w:after="0" w:line="240" w:lineRule="auto"/>
              <w:ind w:left="0"/>
              <w:jc w:val="center"/>
              <w:rPr>
                <w:rFonts w:cs="Arial"/>
                <w:b/>
                <w:sz w:val="18"/>
                <w:szCs w:val="18"/>
                <w:lang w:val="en-IN"/>
              </w:rPr>
            </w:pPr>
          </w:p>
        </w:tc>
        <w:tc>
          <w:tcPr>
            <w:tcW w:w="1292" w:type="dxa"/>
            <w:vMerge/>
          </w:tcPr>
          <w:p w14:paraId="7DF78F6B" w14:textId="77777777" w:rsidR="001D7962" w:rsidRPr="002F4F94" w:rsidRDefault="001D7962" w:rsidP="004E3316">
            <w:pPr>
              <w:pStyle w:val="ListParagraph"/>
              <w:keepNext/>
              <w:keepLines/>
              <w:spacing w:after="0" w:line="240" w:lineRule="auto"/>
              <w:ind w:left="0"/>
              <w:jc w:val="center"/>
              <w:rPr>
                <w:rFonts w:cs="Arial"/>
                <w:b/>
                <w:sz w:val="18"/>
                <w:szCs w:val="18"/>
                <w:lang w:val="en-IN"/>
              </w:rPr>
            </w:pPr>
          </w:p>
        </w:tc>
        <w:tc>
          <w:tcPr>
            <w:tcW w:w="1415" w:type="dxa"/>
            <w:vMerge/>
          </w:tcPr>
          <w:p w14:paraId="1D45E72C" w14:textId="77777777" w:rsidR="001D7962" w:rsidRPr="002F4F94" w:rsidRDefault="001D7962" w:rsidP="004E3316">
            <w:pPr>
              <w:pStyle w:val="ListParagraph"/>
              <w:keepNext/>
              <w:keepLines/>
              <w:spacing w:after="0" w:line="240" w:lineRule="auto"/>
              <w:ind w:left="0"/>
              <w:jc w:val="center"/>
              <w:rPr>
                <w:rFonts w:cs="Arial"/>
                <w:b/>
                <w:sz w:val="18"/>
                <w:szCs w:val="18"/>
                <w:lang w:val="en-IN"/>
              </w:rPr>
            </w:pPr>
          </w:p>
        </w:tc>
        <w:tc>
          <w:tcPr>
            <w:tcW w:w="1461" w:type="dxa"/>
            <w:vMerge/>
            <w:shd w:val="clear" w:color="auto" w:fill="D9D9D9" w:themeFill="background1" w:themeFillShade="D9"/>
          </w:tcPr>
          <w:p w14:paraId="53089657" w14:textId="77777777" w:rsidR="001D7962" w:rsidRPr="002F4F94" w:rsidRDefault="001D7962" w:rsidP="004E3316">
            <w:pPr>
              <w:pStyle w:val="ListParagraph"/>
              <w:keepNext/>
              <w:keepLines/>
              <w:spacing w:after="0" w:line="240" w:lineRule="auto"/>
              <w:ind w:left="0"/>
              <w:jc w:val="center"/>
              <w:rPr>
                <w:rFonts w:cs="Arial"/>
                <w:b/>
                <w:sz w:val="18"/>
                <w:szCs w:val="18"/>
                <w:lang w:val="en-IN"/>
              </w:rPr>
            </w:pPr>
          </w:p>
        </w:tc>
        <w:tc>
          <w:tcPr>
            <w:tcW w:w="9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C23AA9" w14:textId="6EE49A83" w:rsidR="001D7962" w:rsidRPr="002F4F94" w:rsidRDefault="001D7962" w:rsidP="004E3316">
            <w:pPr>
              <w:pStyle w:val="ListParagraph"/>
              <w:keepNext/>
              <w:keepLines/>
              <w:spacing w:after="0" w:line="240" w:lineRule="auto"/>
              <w:ind w:left="0"/>
              <w:jc w:val="center"/>
              <w:rPr>
                <w:rFonts w:cs="Arial"/>
                <w:b/>
                <w:snapToGrid w:val="0"/>
                <w:sz w:val="18"/>
                <w:szCs w:val="18"/>
                <w:lang w:val="en-IN"/>
              </w:rPr>
            </w:pPr>
            <w:r w:rsidRPr="002F4F94">
              <w:rPr>
                <w:rFonts w:cs="Arial"/>
                <w:b/>
                <w:sz w:val="18"/>
                <w:szCs w:val="18"/>
                <w:lang w:val="en-IN"/>
              </w:rPr>
              <w:t>PM</w:t>
            </w:r>
            <w:r w:rsidRPr="002F4F94">
              <w:rPr>
                <w:rFonts w:cs="Arial"/>
                <w:b/>
                <w:sz w:val="18"/>
                <w:szCs w:val="18"/>
                <w:vertAlign w:val="subscript"/>
                <w:lang w:val="en-IN"/>
              </w:rPr>
              <w:t xml:space="preserve">10 </w:t>
            </w:r>
            <w:r w:rsidRPr="002F4F94">
              <w:rPr>
                <w:rFonts w:cs="Arial"/>
                <w:b/>
                <w:bCs/>
                <w:sz w:val="18"/>
                <w:szCs w:val="18"/>
                <w:lang w:val="en-IN"/>
              </w:rPr>
              <w:t>(</w:t>
            </w:r>
            <w:proofErr w:type="spellStart"/>
            <w:r w:rsidRPr="002F4F94">
              <w:rPr>
                <w:rFonts w:cs="Arial"/>
                <w:b/>
                <w:bCs/>
                <w:sz w:val="18"/>
                <w:szCs w:val="18"/>
                <w:lang w:val="en-IN"/>
              </w:rPr>
              <w:t>μg</w:t>
            </w:r>
            <w:proofErr w:type="spellEnd"/>
            <w:r w:rsidRPr="002F4F94">
              <w:rPr>
                <w:rFonts w:cs="Arial"/>
                <w:b/>
                <w:bCs/>
                <w:sz w:val="18"/>
                <w:szCs w:val="18"/>
                <w:lang w:val="en-IN"/>
              </w:rPr>
              <w:t>/m</w:t>
            </w:r>
            <w:r w:rsidRPr="002F4F94">
              <w:rPr>
                <w:rFonts w:cs="Arial"/>
                <w:b/>
                <w:bCs/>
                <w:sz w:val="18"/>
                <w:szCs w:val="18"/>
                <w:vertAlign w:val="superscript"/>
                <w:lang w:val="en-IN"/>
              </w:rPr>
              <w:t>3</w:t>
            </w:r>
            <w:r w:rsidRPr="002F4F94">
              <w:rPr>
                <w:rFonts w:cs="Arial"/>
                <w:b/>
                <w:bCs/>
                <w:sz w:val="18"/>
                <w:szCs w:val="18"/>
                <w:lang w:val="en-IN"/>
              </w:rPr>
              <w:t>)</w:t>
            </w:r>
          </w:p>
        </w:tc>
        <w:tc>
          <w:tcPr>
            <w:tcW w:w="9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51174C" w14:textId="77777777" w:rsidR="001D7962" w:rsidRPr="002F4F94" w:rsidRDefault="001D7962" w:rsidP="004E3316">
            <w:pPr>
              <w:pStyle w:val="ListParagraph"/>
              <w:keepNext/>
              <w:keepLines/>
              <w:spacing w:after="0" w:line="240" w:lineRule="auto"/>
              <w:ind w:left="0"/>
              <w:jc w:val="center"/>
              <w:rPr>
                <w:rFonts w:cs="Arial"/>
                <w:b/>
                <w:snapToGrid w:val="0"/>
                <w:sz w:val="18"/>
                <w:szCs w:val="18"/>
                <w:lang w:val="en-IN"/>
              </w:rPr>
            </w:pPr>
            <w:r w:rsidRPr="002F4F94">
              <w:rPr>
                <w:rFonts w:cs="Arial"/>
                <w:b/>
                <w:sz w:val="18"/>
                <w:szCs w:val="18"/>
                <w:lang w:val="en-IN"/>
              </w:rPr>
              <w:t>PM</w:t>
            </w:r>
            <w:r w:rsidRPr="002F4F94">
              <w:rPr>
                <w:rFonts w:cs="Arial"/>
                <w:b/>
                <w:sz w:val="18"/>
                <w:szCs w:val="18"/>
                <w:vertAlign w:val="subscript"/>
                <w:lang w:val="en-IN"/>
              </w:rPr>
              <w:t xml:space="preserve">2.5 </w:t>
            </w:r>
            <w:r w:rsidRPr="002F4F94">
              <w:rPr>
                <w:rFonts w:cs="Arial"/>
                <w:b/>
                <w:bCs/>
                <w:sz w:val="18"/>
                <w:szCs w:val="18"/>
                <w:lang w:val="en-IN"/>
              </w:rPr>
              <w:t>(</w:t>
            </w:r>
            <w:proofErr w:type="spellStart"/>
            <w:r w:rsidRPr="002F4F94">
              <w:rPr>
                <w:rFonts w:cs="Arial"/>
                <w:b/>
                <w:bCs/>
                <w:sz w:val="18"/>
                <w:szCs w:val="18"/>
                <w:lang w:val="en-IN"/>
              </w:rPr>
              <w:t>μg</w:t>
            </w:r>
            <w:proofErr w:type="spellEnd"/>
            <w:r w:rsidRPr="002F4F94">
              <w:rPr>
                <w:rFonts w:cs="Arial"/>
                <w:b/>
                <w:bCs/>
                <w:sz w:val="18"/>
                <w:szCs w:val="18"/>
                <w:lang w:val="en-IN"/>
              </w:rPr>
              <w:t>/m</w:t>
            </w:r>
            <w:r w:rsidRPr="002F4F94">
              <w:rPr>
                <w:rFonts w:cs="Arial"/>
                <w:b/>
                <w:bCs/>
                <w:sz w:val="18"/>
                <w:szCs w:val="18"/>
                <w:vertAlign w:val="superscript"/>
                <w:lang w:val="en-IN"/>
              </w:rPr>
              <w:t>3</w:t>
            </w:r>
            <w:r w:rsidRPr="002F4F94">
              <w:rPr>
                <w:rFonts w:cs="Arial"/>
                <w:b/>
                <w:bCs/>
                <w:sz w:val="18"/>
                <w:szCs w:val="18"/>
                <w:lang w:val="en-IN"/>
              </w:rPr>
              <w:t>)</w:t>
            </w:r>
          </w:p>
        </w:tc>
        <w:tc>
          <w:tcPr>
            <w:tcW w:w="92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F79767" w14:textId="77777777" w:rsidR="001D7962" w:rsidRPr="002F4F94" w:rsidRDefault="001D7962" w:rsidP="004E3316">
            <w:pPr>
              <w:pStyle w:val="ListParagraph"/>
              <w:keepNext/>
              <w:keepLines/>
              <w:spacing w:after="0" w:line="240" w:lineRule="auto"/>
              <w:ind w:left="0"/>
              <w:jc w:val="center"/>
              <w:rPr>
                <w:rFonts w:cs="Arial"/>
                <w:b/>
                <w:sz w:val="18"/>
                <w:szCs w:val="18"/>
                <w:lang w:val="en-IN"/>
              </w:rPr>
            </w:pPr>
            <w:r w:rsidRPr="002F4F94">
              <w:rPr>
                <w:rFonts w:cs="Arial"/>
                <w:b/>
                <w:sz w:val="18"/>
                <w:szCs w:val="18"/>
                <w:lang w:val="en-IN"/>
              </w:rPr>
              <w:t>CO (</w:t>
            </w:r>
            <w:proofErr w:type="spellStart"/>
            <w:r w:rsidRPr="002F4F94">
              <w:rPr>
                <w:rFonts w:cs="Arial"/>
                <w:b/>
                <w:bCs/>
                <w:sz w:val="18"/>
                <w:szCs w:val="18"/>
                <w:lang w:val="en-IN"/>
              </w:rPr>
              <w:t>μ</w:t>
            </w:r>
            <w:r w:rsidRPr="002F4F94">
              <w:rPr>
                <w:rFonts w:cs="Arial"/>
                <w:b/>
                <w:sz w:val="18"/>
                <w:szCs w:val="18"/>
                <w:lang w:val="en-IN"/>
              </w:rPr>
              <w:t>g</w:t>
            </w:r>
            <w:proofErr w:type="spellEnd"/>
            <w:r w:rsidRPr="002F4F94">
              <w:rPr>
                <w:rFonts w:cs="Arial"/>
                <w:b/>
                <w:sz w:val="18"/>
                <w:szCs w:val="18"/>
                <w:lang w:val="en-IN"/>
              </w:rPr>
              <w:t>/m</w:t>
            </w:r>
            <w:r w:rsidRPr="002F4F94">
              <w:rPr>
                <w:rFonts w:cs="Arial"/>
                <w:b/>
                <w:sz w:val="18"/>
                <w:szCs w:val="18"/>
                <w:vertAlign w:val="superscript"/>
                <w:lang w:val="en-IN"/>
              </w:rPr>
              <w:t>3</w:t>
            </w:r>
            <w:r w:rsidRPr="002F4F94">
              <w:rPr>
                <w:rFonts w:cs="Arial"/>
                <w:b/>
                <w:sz w:val="18"/>
                <w:szCs w:val="18"/>
                <w:lang w:val="en-IN"/>
              </w:rPr>
              <w:t>)</w:t>
            </w:r>
          </w:p>
        </w:tc>
        <w:tc>
          <w:tcPr>
            <w:tcW w:w="9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9780742" w14:textId="77777777" w:rsidR="001D7962" w:rsidRPr="002F4F94" w:rsidRDefault="001D7962" w:rsidP="004E3316">
            <w:pPr>
              <w:pStyle w:val="ListParagraph"/>
              <w:keepNext/>
              <w:keepLines/>
              <w:spacing w:after="0" w:line="240" w:lineRule="auto"/>
              <w:ind w:left="0"/>
              <w:jc w:val="center"/>
              <w:rPr>
                <w:rFonts w:cs="Arial"/>
                <w:b/>
                <w:sz w:val="18"/>
                <w:szCs w:val="18"/>
                <w:lang w:val="en-IN"/>
              </w:rPr>
            </w:pPr>
            <w:r w:rsidRPr="002F4F94">
              <w:rPr>
                <w:rFonts w:cs="Arial"/>
                <w:b/>
                <w:sz w:val="18"/>
                <w:szCs w:val="18"/>
                <w:lang w:val="en-IN"/>
              </w:rPr>
              <w:t>SO</w:t>
            </w:r>
            <w:r w:rsidRPr="002F4F94">
              <w:rPr>
                <w:rFonts w:cs="Arial"/>
                <w:b/>
                <w:sz w:val="18"/>
                <w:szCs w:val="18"/>
                <w:vertAlign w:val="subscript"/>
                <w:lang w:val="en-IN"/>
              </w:rPr>
              <w:t xml:space="preserve">2 </w:t>
            </w:r>
            <w:r w:rsidRPr="002F4F94">
              <w:rPr>
                <w:rFonts w:cs="Arial"/>
                <w:b/>
                <w:sz w:val="18"/>
                <w:szCs w:val="18"/>
                <w:lang w:val="en-IN"/>
              </w:rPr>
              <w:t>(</w:t>
            </w:r>
            <w:proofErr w:type="spellStart"/>
            <w:r w:rsidRPr="002F4F94">
              <w:rPr>
                <w:rFonts w:cs="Arial"/>
                <w:b/>
                <w:sz w:val="18"/>
                <w:szCs w:val="18"/>
                <w:lang w:val="en-IN"/>
              </w:rPr>
              <w:t>μg</w:t>
            </w:r>
            <w:proofErr w:type="spellEnd"/>
            <w:r w:rsidRPr="002F4F94">
              <w:rPr>
                <w:rFonts w:cs="Arial"/>
                <w:b/>
                <w:sz w:val="18"/>
                <w:szCs w:val="18"/>
                <w:lang w:val="en-IN"/>
              </w:rPr>
              <w:t>/m</w:t>
            </w:r>
            <w:r w:rsidRPr="002F4F94">
              <w:rPr>
                <w:rFonts w:cs="Arial"/>
                <w:b/>
                <w:sz w:val="18"/>
                <w:szCs w:val="18"/>
                <w:vertAlign w:val="superscript"/>
                <w:lang w:val="en-IN"/>
              </w:rPr>
              <w:t>3</w:t>
            </w:r>
            <w:r w:rsidRPr="002F4F94">
              <w:rPr>
                <w:rFonts w:cs="Arial"/>
                <w:b/>
                <w:sz w:val="18"/>
                <w:szCs w:val="18"/>
                <w:lang w:val="en-IN"/>
              </w:rPr>
              <w:t>)</w:t>
            </w:r>
          </w:p>
        </w:tc>
        <w:tc>
          <w:tcPr>
            <w:tcW w:w="9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BB5BB3" w14:textId="77777777" w:rsidR="001D7962" w:rsidRPr="002F4F94" w:rsidRDefault="001D7962" w:rsidP="004E3316">
            <w:pPr>
              <w:pStyle w:val="ListParagraph"/>
              <w:keepNext/>
              <w:keepLines/>
              <w:spacing w:after="0" w:line="240" w:lineRule="auto"/>
              <w:ind w:left="0"/>
              <w:jc w:val="center"/>
              <w:rPr>
                <w:rFonts w:cs="Arial"/>
                <w:b/>
                <w:sz w:val="18"/>
                <w:szCs w:val="18"/>
                <w:lang w:val="en-IN"/>
              </w:rPr>
            </w:pPr>
            <w:r w:rsidRPr="002F4F94">
              <w:rPr>
                <w:rFonts w:cs="Arial"/>
                <w:b/>
                <w:sz w:val="18"/>
                <w:szCs w:val="18"/>
                <w:lang w:val="en-IN"/>
              </w:rPr>
              <w:t>NO</w:t>
            </w:r>
            <w:proofErr w:type="gramStart"/>
            <w:r w:rsidRPr="002F4F94">
              <w:rPr>
                <w:rFonts w:cs="Arial"/>
                <w:b/>
                <w:sz w:val="18"/>
                <w:szCs w:val="18"/>
                <w:vertAlign w:val="subscript"/>
                <w:lang w:val="en-IN"/>
              </w:rPr>
              <w:t xml:space="preserve">2  </w:t>
            </w:r>
            <w:r w:rsidRPr="002F4F94">
              <w:rPr>
                <w:rFonts w:cs="Arial"/>
                <w:b/>
                <w:sz w:val="18"/>
                <w:szCs w:val="18"/>
                <w:lang w:val="en-IN"/>
              </w:rPr>
              <w:t>(</w:t>
            </w:r>
            <w:proofErr w:type="spellStart"/>
            <w:proofErr w:type="gramEnd"/>
            <w:r w:rsidRPr="002F4F94">
              <w:rPr>
                <w:rFonts w:cs="Arial"/>
                <w:b/>
                <w:sz w:val="18"/>
                <w:szCs w:val="18"/>
                <w:lang w:val="en-IN"/>
              </w:rPr>
              <w:t>μg</w:t>
            </w:r>
            <w:proofErr w:type="spellEnd"/>
            <w:r w:rsidRPr="002F4F94">
              <w:rPr>
                <w:rFonts w:cs="Arial"/>
                <w:b/>
                <w:sz w:val="18"/>
                <w:szCs w:val="18"/>
                <w:lang w:val="en-IN"/>
              </w:rPr>
              <w:t>/m</w:t>
            </w:r>
            <w:r w:rsidRPr="002F4F94">
              <w:rPr>
                <w:rFonts w:cs="Arial"/>
                <w:b/>
                <w:sz w:val="18"/>
                <w:szCs w:val="18"/>
                <w:vertAlign w:val="superscript"/>
                <w:lang w:val="en-IN"/>
              </w:rPr>
              <w:t>3</w:t>
            </w:r>
            <w:r w:rsidRPr="002F4F94">
              <w:rPr>
                <w:rFonts w:cs="Arial"/>
                <w:b/>
                <w:sz w:val="18"/>
                <w:szCs w:val="18"/>
                <w:lang w:val="en-IN"/>
              </w:rPr>
              <w:t>)</w:t>
            </w:r>
          </w:p>
        </w:tc>
      </w:tr>
      <w:tr w:rsidR="001D7962" w:rsidRPr="002F4F94" w14:paraId="461AE2C7" w14:textId="77777777" w:rsidTr="001D7962">
        <w:tc>
          <w:tcPr>
            <w:tcW w:w="9578" w:type="dxa"/>
            <w:gridSpan w:val="9"/>
          </w:tcPr>
          <w:p w14:paraId="1FE2426C" w14:textId="0B7C6019" w:rsidR="001D7962" w:rsidRPr="002F4F94" w:rsidRDefault="001D7962" w:rsidP="004E3316">
            <w:pPr>
              <w:pStyle w:val="ListParagraph"/>
              <w:keepNext/>
              <w:keepLines/>
              <w:spacing w:after="0" w:line="240" w:lineRule="auto"/>
              <w:ind w:left="0"/>
              <w:jc w:val="center"/>
              <w:rPr>
                <w:rFonts w:cs="Arial"/>
                <w:b/>
                <w:bCs/>
                <w:sz w:val="18"/>
                <w:szCs w:val="18"/>
                <w:lang w:val="en-IN"/>
              </w:rPr>
            </w:pPr>
            <w:r w:rsidRPr="002F4F94">
              <w:rPr>
                <w:rFonts w:cs="Arial"/>
                <w:b/>
                <w:sz w:val="18"/>
                <w:szCs w:val="18"/>
                <w:lang w:val="en-IN"/>
              </w:rPr>
              <w:t>Contract Package WBDWSIP/DWW/NCB/N24P/02A/2017-18</w:t>
            </w:r>
          </w:p>
        </w:tc>
      </w:tr>
      <w:tr w:rsidR="001D7962" w:rsidRPr="002F4F94" w14:paraId="3F28BBEC" w14:textId="77777777" w:rsidTr="003438D2">
        <w:tc>
          <w:tcPr>
            <w:tcW w:w="820" w:type="dxa"/>
            <w:tcBorders>
              <w:top w:val="single" w:sz="4" w:space="0" w:color="auto"/>
              <w:left w:val="single" w:sz="4" w:space="0" w:color="auto"/>
              <w:bottom w:val="single" w:sz="4" w:space="0" w:color="auto"/>
              <w:right w:val="single" w:sz="4" w:space="0" w:color="auto"/>
            </w:tcBorders>
          </w:tcPr>
          <w:p w14:paraId="107AD951"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Zone-2</w:t>
            </w:r>
          </w:p>
        </w:tc>
        <w:tc>
          <w:tcPr>
            <w:tcW w:w="1292" w:type="dxa"/>
            <w:tcBorders>
              <w:top w:val="single" w:sz="4" w:space="0" w:color="auto"/>
              <w:left w:val="single" w:sz="4" w:space="0" w:color="auto"/>
              <w:bottom w:val="single" w:sz="4" w:space="0" w:color="auto"/>
              <w:right w:val="single" w:sz="4" w:space="0" w:color="auto"/>
            </w:tcBorders>
          </w:tcPr>
          <w:p w14:paraId="53EFB6EA"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sz w:val="18"/>
                <w:szCs w:val="18"/>
              </w:rPr>
              <w:t>2-3.12.2019</w:t>
            </w:r>
          </w:p>
        </w:tc>
        <w:tc>
          <w:tcPr>
            <w:tcW w:w="1415" w:type="dxa"/>
            <w:tcBorders>
              <w:top w:val="single" w:sz="4" w:space="0" w:color="auto"/>
              <w:left w:val="single" w:sz="4" w:space="0" w:color="auto"/>
              <w:bottom w:val="single" w:sz="4" w:space="0" w:color="auto"/>
              <w:right w:val="single" w:sz="4" w:space="0" w:color="auto"/>
            </w:tcBorders>
          </w:tcPr>
          <w:p w14:paraId="2E491B95"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proofErr w:type="spellStart"/>
            <w:r w:rsidRPr="002F4F94">
              <w:rPr>
                <w:rFonts w:cs="Arial"/>
                <w:bCs/>
                <w:sz w:val="18"/>
                <w:szCs w:val="18"/>
              </w:rPr>
              <w:t>Nebutala</w:t>
            </w:r>
            <w:proofErr w:type="spellEnd"/>
            <w:r w:rsidRPr="002F4F94">
              <w:rPr>
                <w:rFonts w:cs="Arial"/>
                <w:bCs/>
                <w:sz w:val="18"/>
                <w:szCs w:val="18"/>
              </w:rPr>
              <w:t xml:space="preserve"> </w:t>
            </w:r>
            <w:proofErr w:type="spellStart"/>
            <w:r w:rsidRPr="002F4F94">
              <w:rPr>
                <w:rFonts w:cs="Arial"/>
                <w:bCs/>
                <w:sz w:val="18"/>
                <w:szCs w:val="18"/>
              </w:rPr>
              <w:t>Abada</w:t>
            </w:r>
            <w:proofErr w:type="spellEnd"/>
          </w:p>
        </w:tc>
        <w:tc>
          <w:tcPr>
            <w:tcW w:w="1461" w:type="dxa"/>
            <w:tcBorders>
              <w:top w:val="single" w:sz="4" w:space="0" w:color="auto"/>
              <w:left w:val="single" w:sz="4" w:space="0" w:color="auto"/>
              <w:bottom w:val="single" w:sz="4" w:space="0" w:color="auto"/>
              <w:right w:val="single" w:sz="4" w:space="0" w:color="auto"/>
            </w:tcBorders>
          </w:tcPr>
          <w:p w14:paraId="29548F2E" w14:textId="796EBD82" w:rsidR="001D7962" w:rsidRPr="002F4F94" w:rsidRDefault="001D7962" w:rsidP="004E3316">
            <w:pPr>
              <w:pStyle w:val="ListParagraph"/>
              <w:spacing w:after="0" w:line="240" w:lineRule="auto"/>
              <w:ind w:left="0"/>
              <w:jc w:val="center"/>
              <w:rPr>
                <w:rFonts w:cs="Arial"/>
                <w:bCs/>
                <w:sz w:val="18"/>
                <w:szCs w:val="18"/>
              </w:rPr>
            </w:pPr>
            <w:r w:rsidRPr="002F4F94">
              <w:rPr>
                <w:rFonts w:cs="Arial"/>
                <w:bCs/>
                <w:sz w:val="18"/>
                <w:szCs w:val="18"/>
              </w:rPr>
              <w:t xml:space="preserve">During construction </w:t>
            </w:r>
          </w:p>
        </w:tc>
        <w:tc>
          <w:tcPr>
            <w:tcW w:w="916" w:type="dxa"/>
            <w:tcBorders>
              <w:top w:val="single" w:sz="4" w:space="0" w:color="auto"/>
              <w:left w:val="single" w:sz="4" w:space="0" w:color="auto"/>
              <w:bottom w:val="single" w:sz="4" w:space="0" w:color="auto"/>
              <w:right w:val="single" w:sz="4" w:space="0" w:color="auto"/>
            </w:tcBorders>
          </w:tcPr>
          <w:p w14:paraId="45B3DE2C" w14:textId="5B88C759"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171</w:t>
            </w:r>
          </w:p>
        </w:tc>
        <w:tc>
          <w:tcPr>
            <w:tcW w:w="916" w:type="dxa"/>
            <w:tcBorders>
              <w:top w:val="single" w:sz="4" w:space="0" w:color="auto"/>
              <w:left w:val="single" w:sz="4" w:space="0" w:color="auto"/>
              <w:bottom w:val="single" w:sz="4" w:space="0" w:color="auto"/>
              <w:right w:val="single" w:sz="4" w:space="0" w:color="auto"/>
            </w:tcBorders>
          </w:tcPr>
          <w:p w14:paraId="205F1CEC"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87</w:t>
            </w:r>
          </w:p>
        </w:tc>
        <w:tc>
          <w:tcPr>
            <w:tcW w:w="926" w:type="dxa"/>
            <w:tcBorders>
              <w:top w:val="single" w:sz="4" w:space="0" w:color="auto"/>
              <w:left w:val="single" w:sz="4" w:space="0" w:color="auto"/>
              <w:bottom w:val="single" w:sz="4" w:space="0" w:color="auto"/>
              <w:right w:val="single" w:sz="4" w:space="0" w:color="auto"/>
            </w:tcBorders>
          </w:tcPr>
          <w:p w14:paraId="7BE54287"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791</w:t>
            </w:r>
          </w:p>
        </w:tc>
        <w:tc>
          <w:tcPr>
            <w:tcW w:w="916" w:type="dxa"/>
            <w:tcBorders>
              <w:top w:val="single" w:sz="4" w:space="0" w:color="auto"/>
              <w:left w:val="single" w:sz="4" w:space="0" w:color="auto"/>
              <w:bottom w:val="single" w:sz="4" w:space="0" w:color="auto"/>
              <w:right w:val="single" w:sz="4" w:space="0" w:color="auto"/>
            </w:tcBorders>
          </w:tcPr>
          <w:p w14:paraId="2536291C"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12.4</w:t>
            </w:r>
          </w:p>
        </w:tc>
        <w:tc>
          <w:tcPr>
            <w:tcW w:w="916" w:type="dxa"/>
            <w:tcBorders>
              <w:top w:val="single" w:sz="4" w:space="0" w:color="auto"/>
              <w:left w:val="single" w:sz="4" w:space="0" w:color="auto"/>
              <w:bottom w:val="single" w:sz="4" w:space="0" w:color="auto"/>
              <w:right w:val="single" w:sz="4" w:space="0" w:color="auto"/>
            </w:tcBorders>
          </w:tcPr>
          <w:p w14:paraId="29D3D896"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46.6</w:t>
            </w:r>
          </w:p>
        </w:tc>
      </w:tr>
      <w:tr w:rsidR="001D7962" w:rsidRPr="002F4F94" w14:paraId="05BBA612" w14:textId="77777777" w:rsidTr="003438D2">
        <w:tc>
          <w:tcPr>
            <w:tcW w:w="820" w:type="dxa"/>
            <w:tcBorders>
              <w:top w:val="single" w:sz="4" w:space="0" w:color="auto"/>
              <w:left w:val="single" w:sz="4" w:space="0" w:color="auto"/>
              <w:bottom w:val="single" w:sz="4" w:space="0" w:color="auto"/>
              <w:right w:val="single" w:sz="4" w:space="0" w:color="auto"/>
            </w:tcBorders>
          </w:tcPr>
          <w:p w14:paraId="18BE26E0"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Zone-5</w:t>
            </w:r>
          </w:p>
        </w:tc>
        <w:tc>
          <w:tcPr>
            <w:tcW w:w="1292" w:type="dxa"/>
            <w:tcBorders>
              <w:top w:val="single" w:sz="4" w:space="0" w:color="auto"/>
              <w:left w:val="single" w:sz="4" w:space="0" w:color="auto"/>
              <w:bottom w:val="single" w:sz="4" w:space="0" w:color="auto"/>
              <w:right w:val="single" w:sz="4" w:space="0" w:color="auto"/>
            </w:tcBorders>
          </w:tcPr>
          <w:p w14:paraId="51E6268E"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sz w:val="18"/>
                <w:szCs w:val="18"/>
              </w:rPr>
              <w:t>3-4.12.2019</w:t>
            </w:r>
          </w:p>
        </w:tc>
        <w:tc>
          <w:tcPr>
            <w:tcW w:w="1415" w:type="dxa"/>
            <w:tcBorders>
              <w:top w:val="single" w:sz="4" w:space="0" w:color="auto"/>
              <w:left w:val="single" w:sz="4" w:space="0" w:color="auto"/>
              <w:bottom w:val="single" w:sz="4" w:space="0" w:color="auto"/>
              <w:right w:val="single" w:sz="4" w:space="0" w:color="auto"/>
            </w:tcBorders>
          </w:tcPr>
          <w:p w14:paraId="056204DC"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proofErr w:type="spellStart"/>
            <w:r w:rsidRPr="002F4F94">
              <w:rPr>
                <w:rFonts w:cs="Arial"/>
                <w:bCs/>
                <w:sz w:val="18"/>
                <w:szCs w:val="18"/>
              </w:rPr>
              <w:t>Kulti</w:t>
            </w:r>
            <w:proofErr w:type="spellEnd"/>
            <w:r w:rsidRPr="002F4F94">
              <w:rPr>
                <w:rFonts w:cs="Arial"/>
                <w:bCs/>
                <w:sz w:val="18"/>
                <w:szCs w:val="18"/>
              </w:rPr>
              <w:t xml:space="preserve"> </w:t>
            </w:r>
            <w:proofErr w:type="spellStart"/>
            <w:r w:rsidRPr="002F4F94">
              <w:rPr>
                <w:rFonts w:cs="Arial"/>
                <w:bCs/>
                <w:sz w:val="18"/>
                <w:szCs w:val="18"/>
              </w:rPr>
              <w:t>Uposasthya</w:t>
            </w:r>
            <w:proofErr w:type="spellEnd"/>
            <w:r w:rsidRPr="002F4F94">
              <w:rPr>
                <w:rFonts w:cs="Arial"/>
                <w:bCs/>
                <w:sz w:val="18"/>
                <w:szCs w:val="18"/>
              </w:rPr>
              <w:t xml:space="preserve"> Kendra</w:t>
            </w:r>
          </w:p>
        </w:tc>
        <w:tc>
          <w:tcPr>
            <w:tcW w:w="1461" w:type="dxa"/>
            <w:tcBorders>
              <w:top w:val="single" w:sz="4" w:space="0" w:color="auto"/>
              <w:left w:val="single" w:sz="4" w:space="0" w:color="auto"/>
              <w:bottom w:val="single" w:sz="4" w:space="0" w:color="auto"/>
              <w:right w:val="single" w:sz="4" w:space="0" w:color="auto"/>
            </w:tcBorders>
          </w:tcPr>
          <w:p w14:paraId="6D5D2F3A" w14:textId="5398D472" w:rsidR="001D7962" w:rsidRPr="002F4F94" w:rsidRDefault="001D7962" w:rsidP="004E3316">
            <w:pPr>
              <w:pStyle w:val="ListParagraph"/>
              <w:spacing w:after="0" w:line="240" w:lineRule="auto"/>
              <w:ind w:left="0"/>
              <w:jc w:val="center"/>
              <w:rPr>
                <w:rFonts w:cs="Arial"/>
                <w:bCs/>
                <w:sz w:val="18"/>
                <w:szCs w:val="18"/>
              </w:rPr>
            </w:pPr>
            <w:r w:rsidRPr="002F4F94">
              <w:rPr>
                <w:rFonts w:cs="Arial"/>
                <w:bCs/>
                <w:sz w:val="18"/>
                <w:szCs w:val="18"/>
              </w:rPr>
              <w:t>During construction</w:t>
            </w:r>
          </w:p>
        </w:tc>
        <w:tc>
          <w:tcPr>
            <w:tcW w:w="916" w:type="dxa"/>
            <w:tcBorders>
              <w:top w:val="single" w:sz="4" w:space="0" w:color="auto"/>
              <w:left w:val="single" w:sz="4" w:space="0" w:color="auto"/>
              <w:bottom w:val="single" w:sz="4" w:space="0" w:color="auto"/>
              <w:right w:val="single" w:sz="4" w:space="0" w:color="auto"/>
            </w:tcBorders>
          </w:tcPr>
          <w:p w14:paraId="1C611549" w14:textId="2C059621"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135</w:t>
            </w:r>
          </w:p>
        </w:tc>
        <w:tc>
          <w:tcPr>
            <w:tcW w:w="916" w:type="dxa"/>
            <w:tcBorders>
              <w:top w:val="single" w:sz="4" w:space="0" w:color="auto"/>
              <w:left w:val="single" w:sz="4" w:space="0" w:color="auto"/>
              <w:bottom w:val="single" w:sz="4" w:space="0" w:color="auto"/>
              <w:right w:val="single" w:sz="4" w:space="0" w:color="auto"/>
            </w:tcBorders>
          </w:tcPr>
          <w:p w14:paraId="537A4F2F"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73</w:t>
            </w:r>
          </w:p>
        </w:tc>
        <w:tc>
          <w:tcPr>
            <w:tcW w:w="926" w:type="dxa"/>
            <w:tcBorders>
              <w:top w:val="single" w:sz="4" w:space="0" w:color="auto"/>
              <w:left w:val="single" w:sz="4" w:space="0" w:color="auto"/>
              <w:bottom w:val="single" w:sz="4" w:space="0" w:color="auto"/>
              <w:right w:val="single" w:sz="4" w:space="0" w:color="auto"/>
            </w:tcBorders>
          </w:tcPr>
          <w:p w14:paraId="163CAAB9"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735</w:t>
            </w:r>
          </w:p>
        </w:tc>
        <w:tc>
          <w:tcPr>
            <w:tcW w:w="916" w:type="dxa"/>
            <w:tcBorders>
              <w:top w:val="single" w:sz="4" w:space="0" w:color="auto"/>
              <w:left w:val="single" w:sz="4" w:space="0" w:color="auto"/>
              <w:bottom w:val="single" w:sz="4" w:space="0" w:color="auto"/>
              <w:right w:val="single" w:sz="4" w:space="0" w:color="auto"/>
            </w:tcBorders>
          </w:tcPr>
          <w:p w14:paraId="306E3D38"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9.2</w:t>
            </w:r>
          </w:p>
        </w:tc>
        <w:tc>
          <w:tcPr>
            <w:tcW w:w="916" w:type="dxa"/>
            <w:tcBorders>
              <w:top w:val="single" w:sz="4" w:space="0" w:color="auto"/>
              <w:left w:val="single" w:sz="4" w:space="0" w:color="auto"/>
              <w:bottom w:val="single" w:sz="4" w:space="0" w:color="auto"/>
              <w:right w:val="single" w:sz="4" w:space="0" w:color="auto"/>
            </w:tcBorders>
          </w:tcPr>
          <w:p w14:paraId="102F6829"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36.0</w:t>
            </w:r>
          </w:p>
        </w:tc>
      </w:tr>
      <w:tr w:rsidR="001D7962" w:rsidRPr="002F4F94" w14:paraId="5989BF31" w14:textId="77777777" w:rsidTr="003438D2">
        <w:tc>
          <w:tcPr>
            <w:tcW w:w="820" w:type="dxa"/>
            <w:tcBorders>
              <w:top w:val="single" w:sz="4" w:space="0" w:color="auto"/>
              <w:left w:val="single" w:sz="4" w:space="0" w:color="auto"/>
              <w:bottom w:val="single" w:sz="4" w:space="0" w:color="auto"/>
              <w:right w:val="single" w:sz="4" w:space="0" w:color="auto"/>
            </w:tcBorders>
          </w:tcPr>
          <w:p w14:paraId="0ADEA45C"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Zone-19</w:t>
            </w:r>
          </w:p>
        </w:tc>
        <w:tc>
          <w:tcPr>
            <w:tcW w:w="1292" w:type="dxa"/>
            <w:tcBorders>
              <w:top w:val="single" w:sz="4" w:space="0" w:color="auto"/>
              <w:left w:val="single" w:sz="4" w:space="0" w:color="auto"/>
              <w:bottom w:val="single" w:sz="4" w:space="0" w:color="auto"/>
              <w:right w:val="single" w:sz="4" w:space="0" w:color="auto"/>
            </w:tcBorders>
          </w:tcPr>
          <w:p w14:paraId="1A540A28"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sz w:val="18"/>
                <w:szCs w:val="18"/>
              </w:rPr>
              <w:t>3-4.12.2019</w:t>
            </w:r>
          </w:p>
        </w:tc>
        <w:tc>
          <w:tcPr>
            <w:tcW w:w="1415" w:type="dxa"/>
            <w:tcBorders>
              <w:top w:val="single" w:sz="4" w:space="0" w:color="auto"/>
              <w:left w:val="single" w:sz="4" w:space="0" w:color="auto"/>
              <w:bottom w:val="single" w:sz="4" w:space="0" w:color="auto"/>
              <w:right w:val="single" w:sz="4" w:space="0" w:color="auto"/>
            </w:tcBorders>
          </w:tcPr>
          <w:p w14:paraId="251664DE"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proofErr w:type="spellStart"/>
            <w:r w:rsidRPr="002F4F94">
              <w:rPr>
                <w:rFonts w:cs="Arial"/>
                <w:bCs/>
                <w:sz w:val="18"/>
                <w:szCs w:val="18"/>
              </w:rPr>
              <w:t>Khardah</w:t>
            </w:r>
            <w:proofErr w:type="spellEnd"/>
            <w:r w:rsidRPr="002F4F94">
              <w:rPr>
                <w:rFonts w:cs="Arial"/>
                <w:bCs/>
                <w:sz w:val="18"/>
                <w:szCs w:val="18"/>
              </w:rPr>
              <w:t xml:space="preserve"> Chandpur</w:t>
            </w:r>
          </w:p>
        </w:tc>
        <w:tc>
          <w:tcPr>
            <w:tcW w:w="1461" w:type="dxa"/>
            <w:tcBorders>
              <w:top w:val="single" w:sz="4" w:space="0" w:color="auto"/>
              <w:left w:val="single" w:sz="4" w:space="0" w:color="auto"/>
              <w:bottom w:val="single" w:sz="4" w:space="0" w:color="auto"/>
              <w:right w:val="single" w:sz="4" w:space="0" w:color="auto"/>
            </w:tcBorders>
          </w:tcPr>
          <w:p w14:paraId="611C3137" w14:textId="453FF7BA" w:rsidR="001D7962" w:rsidRPr="002F4F94" w:rsidRDefault="001D7962" w:rsidP="004E3316">
            <w:pPr>
              <w:pStyle w:val="ListParagraph"/>
              <w:spacing w:after="0" w:line="240" w:lineRule="auto"/>
              <w:ind w:left="0"/>
              <w:jc w:val="center"/>
              <w:rPr>
                <w:rFonts w:cs="Arial"/>
                <w:bCs/>
                <w:sz w:val="18"/>
                <w:szCs w:val="18"/>
              </w:rPr>
            </w:pPr>
            <w:r w:rsidRPr="002F4F94">
              <w:rPr>
                <w:rFonts w:cs="Arial"/>
                <w:bCs/>
                <w:sz w:val="18"/>
                <w:szCs w:val="18"/>
              </w:rPr>
              <w:t xml:space="preserve">Pre- construction </w:t>
            </w:r>
          </w:p>
        </w:tc>
        <w:tc>
          <w:tcPr>
            <w:tcW w:w="916" w:type="dxa"/>
            <w:tcBorders>
              <w:top w:val="single" w:sz="4" w:space="0" w:color="auto"/>
              <w:left w:val="single" w:sz="4" w:space="0" w:color="auto"/>
              <w:bottom w:val="single" w:sz="4" w:space="0" w:color="auto"/>
              <w:right w:val="single" w:sz="4" w:space="0" w:color="auto"/>
            </w:tcBorders>
          </w:tcPr>
          <w:p w14:paraId="6728654C" w14:textId="2AE9A99A"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141</w:t>
            </w:r>
          </w:p>
        </w:tc>
        <w:tc>
          <w:tcPr>
            <w:tcW w:w="916" w:type="dxa"/>
            <w:tcBorders>
              <w:top w:val="single" w:sz="4" w:space="0" w:color="auto"/>
              <w:left w:val="single" w:sz="4" w:space="0" w:color="auto"/>
              <w:bottom w:val="single" w:sz="4" w:space="0" w:color="auto"/>
              <w:right w:val="single" w:sz="4" w:space="0" w:color="auto"/>
            </w:tcBorders>
          </w:tcPr>
          <w:p w14:paraId="13C30DD9"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80</w:t>
            </w:r>
          </w:p>
        </w:tc>
        <w:tc>
          <w:tcPr>
            <w:tcW w:w="926" w:type="dxa"/>
            <w:tcBorders>
              <w:top w:val="single" w:sz="4" w:space="0" w:color="auto"/>
              <w:left w:val="single" w:sz="4" w:space="0" w:color="auto"/>
              <w:bottom w:val="single" w:sz="4" w:space="0" w:color="auto"/>
              <w:right w:val="single" w:sz="4" w:space="0" w:color="auto"/>
            </w:tcBorders>
          </w:tcPr>
          <w:p w14:paraId="3CF6ED43"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769</w:t>
            </w:r>
          </w:p>
        </w:tc>
        <w:tc>
          <w:tcPr>
            <w:tcW w:w="916" w:type="dxa"/>
            <w:tcBorders>
              <w:top w:val="single" w:sz="4" w:space="0" w:color="auto"/>
              <w:left w:val="single" w:sz="4" w:space="0" w:color="auto"/>
              <w:bottom w:val="single" w:sz="4" w:space="0" w:color="auto"/>
              <w:right w:val="single" w:sz="4" w:space="0" w:color="auto"/>
            </w:tcBorders>
          </w:tcPr>
          <w:p w14:paraId="67F8FC5A"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10.1</w:t>
            </w:r>
          </w:p>
        </w:tc>
        <w:tc>
          <w:tcPr>
            <w:tcW w:w="916" w:type="dxa"/>
            <w:tcBorders>
              <w:top w:val="single" w:sz="4" w:space="0" w:color="auto"/>
              <w:left w:val="single" w:sz="4" w:space="0" w:color="auto"/>
              <w:bottom w:val="single" w:sz="4" w:space="0" w:color="auto"/>
              <w:right w:val="single" w:sz="4" w:space="0" w:color="auto"/>
            </w:tcBorders>
          </w:tcPr>
          <w:p w14:paraId="55F600CE"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38.1</w:t>
            </w:r>
          </w:p>
        </w:tc>
      </w:tr>
      <w:tr w:rsidR="001D7962" w:rsidRPr="002F4F94" w14:paraId="0892634F" w14:textId="77777777" w:rsidTr="003438D2">
        <w:tc>
          <w:tcPr>
            <w:tcW w:w="820" w:type="dxa"/>
            <w:tcBorders>
              <w:top w:val="single" w:sz="4" w:space="0" w:color="auto"/>
              <w:left w:val="single" w:sz="4" w:space="0" w:color="auto"/>
              <w:bottom w:val="single" w:sz="4" w:space="0" w:color="auto"/>
              <w:right w:val="single" w:sz="4" w:space="0" w:color="auto"/>
            </w:tcBorders>
          </w:tcPr>
          <w:p w14:paraId="1478AB45"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rPr>
              <w:t>Zone-17</w:t>
            </w:r>
          </w:p>
        </w:tc>
        <w:tc>
          <w:tcPr>
            <w:tcW w:w="1292" w:type="dxa"/>
            <w:tcBorders>
              <w:top w:val="single" w:sz="4" w:space="0" w:color="auto"/>
              <w:left w:val="single" w:sz="4" w:space="0" w:color="auto"/>
              <w:bottom w:val="single" w:sz="4" w:space="0" w:color="auto"/>
              <w:right w:val="single" w:sz="4" w:space="0" w:color="auto"/>
            </w:tcBorders>
          </w:tcPr>
          <w:p w14:paraId="744F4231"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sz w:val="18"/>
                <w:szCs w:val="18"/>
              </w:rPr>
              <w:t>2-3.12.2019</w:t>
            </w:r>
          </w:p>
        </w:tc>
        <w:tc>
          <w:tcPr>
            <w:tcW w:w="1415" w:type="dxa"/>
            <w:tcBorders>
              <w:top w:val="single" w:sz="4" w:space="0" w:color="auto"/>
              <w:left w:val="single" w:sz="4" w:space="0" w:color="auto"/>
              <w:bottom w:val="single" w:sz="4" w:space="0" w:color="auto"/>
              <w:right w:val="single" w:sz="4" w:space="0" w:color="auto"/>
            </w:tcBorders>
          </w:tcPr>
          <w:p w14:paraId="1FAB409F"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proofErr w:type="spellStart"/>
            <w:r w:rsidRPr="002F4F94">
              <w:rPr>
                <w:rFonts w:cs="Arial"/>
                <w:bCs/>
                <w:sz w:val="18"/>
                <w:szCs w:val="18"/>
              </w:rPr>
              <w:t>Shalipur</w:t>
            </w:r>
            <w:proofErr w:type="spellEnd"/>
          </w:p>
        </w:tc>
        <w:tc>
          <w:tcPr>
            <w:tcW w:w="1461" w:type="dxa"/>
            <w:tcBorders>
              <w:top w:val="single" w:sz="4" w:space="0" w:color="auto"/>
              <w:left w:val="single" w:sz="4" w:space="0" w:color="auto"/>
              <w:bottom w:val="single" w:sz="4" w:space="0" w:color="auto"/>
              <w:right w:val="single" w:sz="4" w:space="0" w:color="auto"/>
            </w:tcBorders>
          </w:tcPr>
          <w:p w14:paraId="33EDA2AD" w14:textId="1712538B" w:rsidR="001D7962" w:rsidRPr="002F4F94" w:rsidRDefault="001D7962" w:rsidP="001D7962">
            <w:pPr>
              <w:pStyle w:val="ListParagraph"/>
              <w:spacing w:after="0" w:line="240" w:lineRule="auto"/>
              <w:ind w:left="0"/>
              <w:jc w:val="center"/>
              <w:rPr>
                <w:rFonts w:cs="Arial"/>
                <w:bCs/>
                <w:sz w:val="18"/>
                <w:szCs w:val="18"/>
              </w:rPr>
            </w:pPr>
            <w:r w:rsidRPr="002F4F94">
              <w:rPr>
                <w:rFonts w:cs="Arial"/>
                <w:bCs/>
                <w:sz w:val="18"/>
                <w:szCs w:val="18"/>
              </w:rPr>
              <w:t xml:space="preserve">During construction </w:t>
            </w:r>
          </w:p>
        </w:tc>
        <w:tc>
          <w:tcPr>
            <w:tcW w:w="916" w:type="dxa"/>
            <w:tcBorders>
              <w:top w:val="single" w:sz="4" w:space="0" w:color="auto"/>
              <w:left w:val="single" w:sz="4" w:space="0" w:color="auto"/>
              <w:bottom w:val="single" w:sz="4" w:space="0" w:color="auto"/>
              <w:right w:val="single" w:sz="4" w:space="0" w:color="auto"/>
            </w:tcBorders>
          </w:tcPr>
          <w:p w14:paraId="07DAE01E" w14:textId="1198F4A2"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rPr>
              <w:t>167</w:t>
            </w:r>
          </w:p>
        </w:tc>
        <w:tc>
          <w:tcPr>
            <w:tcW w:w="916" w:type="dxa"/>
            <w:tcBorders>
              <w:top w:val="single" w:sz="4" w:space="0" w:color="auto"/>
              <w:left w:val="single" w:sz="4" w:space="0" w:color="auto"/>
              <w:bottom w:val="single" w:sz="4" w:space="0" w:color="auto"/>
              <w:right w:val="single" w:sz="4" w:space="0" w:color="auto"/>
            </w:tcBorders>
          </w:tcPr>
          <w:p w14:paraId="72D495E5"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rPr>
              <w:t>93</w:t>
            </w:r>
          </w:p>
        </w:tc>
        <w:tc>
          <w:tcPr>
            <w:tcW w:w="926" w:type="dxa"/>
            <w:tcBorders>
              <w:top w:val="single" w:sz="4" w:space="0" w:color="auto"/>
              <w:left w:val="single" w:sz="4" w:space="0" w:color="auto"/>
              <w:bottom w:val="single" w:sz="4" w:space="0" w:color="auto"/>
              <w:right w:val="single" w:sz="4" w:space="0" w:color="auto"/>
            </w:tcBorders>
          </w:tcPr>
          <w:p w14:paraId="60875878"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rPr>
              <w:t>1025</w:t>
            </w:r>
          </w:p>
        </w:tc>
        <w:tc>
          <w:tcPr>
            <w:tcW w:w="916" w:type="dxa"/>
            <w:tcBorders>
              <w:top w:val="single" w:sz="4" w:space="0" w:color="auto"/>
              <w:left w:val="single" w:sz="4" w:space="0" w:color="auto"/>
              <w:bottom w:val="single" w:sz="4" w:space="0" w:color="auto"/>
              <w:right w:val="single" w:sz="4" w:space="0" w:color="auto"/>
            </w:tcBorders>
          </w:tcPr>
          <w:p w14:paraId="4359CB2F"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rPr>
              <w:t>11.6</w:t>
            </w:r>
          </w:p>
        </w:tc>
        <w:tc>
          <w:tcPr>
            <w:tcW w:w="916" w:type="dxa"/>
            <w:tcBorders>
              <w:top w:val="single" w:sz="4" w:space="0" w:color="auto"/>
              <w:left w:val="single" w:sz="4" w:space="0" w:color="auto"/>
              <w:bottom w:val="single" w:sz="4" w:space="0" w:color="auto"/>
              <w:right w:val="single" w:sz="4" w:space="0" w:color="auto"/>
            </w:tcBorders>
          </w:tcPr>
          <w:p w14:paraId="66D4B0E0"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rPr>
              <w:t>42.5</w:t>
            </w:r>
          </w:p>
        </w:tc>
      </w:tr>
      <w:tr w:rsidR="001D7962" w:rsidRPr="002F4F94" w14:paraId="7675DA3B" w14:textId="77777777" w:rsidTr="003438D2">
        <w:tc>
          <w:tcPr>
            <w:tcW w:w="820" w:type="dxa"/>
            <w:tcBorders>
              <w:top w:val="single" w:sz="4" w:space="0" w:color="auto"/>
              <w:left w:val="single" w:sz="4" w:space="0" w:color="auto"/>
              <w:bottom w:val="single" w:sz="4" w:space="0" w:color="auto"/>
              <w:right w:val="single" w:sz="4" w:space="0" w:color="auto"/>
            </w:tcBorders>
          </w:tcPr>
          <w:p w14:paraId="72F890AF"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rPr>
              <w:t>Zone-21</w:t>
            </w:r>
          </w:p>
        </w:tc>
        <w:tc>
          <w:tcPr>
            <w:tcW w:w="1292" w:type="dxa"/>
            <w:tcBorders>
              <w:top w:val="single" w:sz="4" w:space="0" w:color="auto"/>
              <w:left w:val="single" w:sz="4" w:space="0" w:color="auto"/>
              <w:bottom w:val="single" w:sz="4" w:space="0" w:color="auto"/>
              <w:right w:val="single" w:sz="4" w:space="0" w:color="auto"/>
            </w:tcBorders>
          </w:tcPr>
          <w:p w14:paraId="44D37240"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sz w:val="18"/>
                <w:szCs w:val="18"/>
              </w:rPr>
              <w:t>4-5.12.2019</w:t>
            </w:r>
          </w:p>
        </w:tc>
        <w:tc>
          <w:tcPr>
            <w:tcW w:w="1415" w:type="dxa"/>
            <w:tcBorders>
              <w:top w:val="single" w:sz="4" w:space="0" w:color="auto"/>
              <w:left w:val="single" w:sz="4" w:space="0" w:color="auto"/>
              <w:bottom w:val="single" w:sz="4" w:space="0" w:color="auto"/>
              <w:right w:val="single" w:sz="4" w:space="0" w:color="auto"/>
            </w:tcBorders>
          </w:tcPr>
          <w:p w14:paraId="7ED2D1A5"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proofErr w:type="spellStart"/>
            <w:r w:rsidRPr="002F4F94">
              <w:rPr>
                <w:rFonts w:cs="Arial"/>
                <w:bCs/>
                <w:sz w:val="18"/>
                <w:szCs w:val="18"/>
              </w:rPr>
              <w:t>Haroa</w:t>
            </w:r>
            <w:proofErr w:type="spellEnd"/>
            <w:r w:rsidRPr="002F4F94">
              <w:rPr>
                <w:rFonts w:cs="Arial"/>
                <w:bCs/>
                <w:sz w:val="18"/>
                <w:szCs w:val="18"/>
              </w:rPr>
              <w:t xml:space="preserve"> Market</w:t>
            </w:r>
          </w:p>
        </w:tc>
        <w:tc>
          <w:tcPr>
            <w:tcW w:w="1461" w:type="dxa"/>
            <w:tcBorders>
              <w:top w:val="single" w:sz="4" w:space="0" w:color="auto"/>
              <w:left w:val="single" w:sz="4" w:space="0" w:color="auto"/>
              <w:bottom w:val="single" w:sz="4" w:space="0" w:color="auto"/>
              <w:right w:val="single" w:sz="4" w:space="0" w:color="auto"/>
            </w:tcBorders>
          </w:tcPr>
          <w:p w14:paraId="49E9DE7C" w14:textId="351BACF3" w:rsidR="001D7962" w:rsidRPr="002F4F94" w:rsidRDefault="001D7962" w:rsidP="001D7962">
            <w:pPr>
              <w:pStyle w:val="ListParagraph"/>
              <w:spacing w:after="0" w:line="240" w:lineRule="auto"/>
              <w:ind w:left="0"/>
              <w:jc w:val="center"/>
              <w:rPr>
                <w:rFonts w:cs="Arial"/>
                <w:bCs/>
                <w:sz w:val="18"/>
                <w:szCs w:val="18"/>
              </w:rPr>
            </w:pPr>
            <w:r w:rsidRPr="002F4F94">
              <w:rPr>
                <w:rFonts w:cs="Arial"/>
                <w:bCs/>
                <w:sz w:val="18"/>
                <w:szCs w:val="18"/>
              </w:rPr>
              <w:t xml:space="preserve">During construction </w:t>
            </w:r>
          </w:p>
        </w:tc>
        <w:tc>
          <w:tcPr>
            <w:tcW w:w="916" w:type="dxa"/>
            <w:tcBorders>
              <w:top w:val="single" w:sz="4" w:space="0" w:color="auto"/>
              <w:left w:val="single" w:sz="4" w:space="0" w:color="auto"/>
              <w:bottom w:val="single" w:sz="4" w:space="0" w:color="auto"/>
              <w:right w:val="single" w:sz="4" w:space="0" w:color="auto"/>
            </w:tcBorders>
          </w:tcPr>
          <w:p w14:paraId="78C1A352" w14:textId="3E8686B0"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rPr>
              <w:t>197</w:t>
            </w:r>
          </w:p>
        </w:tc>
        <w:tc>
          <w:tcPr>
            <w:tcW w:w="916" w:type="dxa"/>
            <w:tcBorders>
              <w:top w:val="single" w:sz="4" w:space="0" w:color="auto"/>
              <w:left w:val="single" w:sz="4" w:space="0" w:color="auto"/>
              <w:bottom w:val="single" w:sz="4" w:space="0" w:color="auto"/>
              <w:right w:val="single" w:sz="4" w:space="0" w:color="auto"/>
            </w:tcBorders>
          </w:tcPr>
          <w:p w14:paraId="37A36EB6"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rPr>
              <w:t>116</w:t>
            </w:r>
          </w:p>
        </w:tc>
        <w:tc>
          <w:tcPr>
            <w:tcW w:w="926" w:type="dxa"/>
            <w:tcBorders>
              <w:top w:val="single" w:sz="4" w:space="0" w:color="auto"/>
              <w:left w:val="single" w:sz="4" w:space="0" w:color="auto"/>
              <w:bottom w:val="single" w:sz="4" w:space="0" w:color="auto"/>
              <w:right w:val="single" w:sz="4" w:space="0" w:color="auto"/>
            </w:tcBorders>
          </w:tcPr>
          <w:p w14:paraId="13DB0194"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rPr>
              <w:t>1081</w:t>
            </w:r>
          </w:p>
        </w:tc>
        <w:tc>
          <w:tcPr>
            <w:tcW w:w="916" w:type="dxa"/>
            <w:tcBorders>
              <w:top w:val="single" w:sz="4" w:space="0" w:color="auto"/>
              <w:left w:val="single" w:sz="4" w:space="0" w:color="auto"/>
              <w:bottom w:val="single" w:sz="4" w:space="0" w:color="auto"/>
              <w:right w:val="single" w:sz="4" w:space="0" w:color="auto"/>
            </w:tcBorders>
          </w:tcPr>
          <w:p w14:paraId="53D84CDA"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rPr>
              <w:t>13.3</w:t>
            </w:r>
          </w:p>
        </w:tc>
        <w:tc>
          <w:tcPr>
            <w:tcW w:w="916" w:type="dxa"/>
            <w:tcBorders>
              <w:top w:val="single" w:sz="4" w:space="0" w:color="auto"/>
              <w:left w:val="single" w:sz="4" w:space="0" w:color="auto"/>
              <w:bottom w:val="single" w:sz="4" w:space="0" w:color="auto"/>
              <w:right w:val="single" w:sz="4" w:space="0" w:color="auto"/>
            </w:tcBorders>
          </w:tcPr>
          <w:p w14:paraId="2C0928FA"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rPr>
              <w:t>40.3</w:t>
            </w:r>
          </w:p>
        </w:tc>
      </w:tr>
      <w:tr w:rsidR="001D7962" w:rsidRPr="002F4F94" w14:paraId="582E1E58" w14:textId="77777777" w:rsidTr="001D7962">
        <w:tc>
          <w:tcPr>
            <w:tcW w:w="9578" w:type="dxa"/>
            <w:gridSpan w:val="9"/>
          </w:tcPr>
          <w:p w14:paraId="2241FA5A" w14:textId="2C091F01"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
                <w:sz w:val="18"/>
                <w:szCs w:val="18"/>
                <w:lang w:val="en-IN"/>
              </w:rPr>
              <w:t>Contract Package WBDWSIP/DWW/NCB/N24P/02B/2017-18</w:t>
            </w:r>
          </w:p>
        </w:tc>
      </w:tr>
      <w:tr w:rsidR="001D7962" w:rsidRPr="002F4F94" w14:paraId="0112D9FB" w14:textId="77777777" w:rsidTr="003438D2">
        <w:tc>
          <w:tcPr>
            <w:tcW w:w="820" w:type="dxa"/>
            <w:tcBorders>
              <w:top w:val="single" w:sz="4" w:space="0" w:color="auto"/>
              <w:left w:val="single" w:sz="4" w:space="0" w:color="auto"/>
              <w:bottom w:val="single" w:sz="4" w:space="0" w:color="auto"/>
              <w:right w:val="single" w:sz="4" w:space="0" w:color="auto"/>
            </w:tcBorders>
          </w:tcPr>
          <w:p w14:paraId="7C4EF307"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rPr>
              <w:t>Zone-16</w:t>
            </w:r>
          </w:p>
        </w:tc>
        <w:tc>
          <w:tcPr>
            <w:tcW w:w="1292" w:type="dxa"/>
            <w:tcBorders>
              <w:top w:val="single" w:sz="4" w:space="0" w:color="auto"/>
              <w:left w:val="single" w:sz="4" w:space="0" w:color="auto"/>
              <w:bottom w:val="single" w:sz="4" w:space="0" w:color="auto"/>
              <w:right w:val="single" w:sz="4" w:space="0" w:color="auto"/>
            </w:tcBorders>
          </w:tcPr>
          <w:p w14:paraId="7BCE444F"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sz w:val="18"/>
                <w:szCs w:val="18"/>
              </w:rPr>
              <w:t>29-30.11.2019</w:t>
            </w:r>
          </w:p>
        </w:tc>
        <w:tc>
          <w:tcPr>
            <w:tcW w:w="1415" w:type="dxa"/>
            <w:tcBorders>
              <w:top w:val="single" w:sz="4" w:space="0" w:color="auto"/>
              <w:left w:val="single" w:sz="4" w:space="0" w:color="auto"/>
              <w:bottom w:val="single" w:sz="4" w:space="0" w:color="auto"/>
              <w:right w:val="single" w:sz="4" w:space="0" w:color="auto"/>
            </w:tcBorders>
          </w:tcPr>
          <w:p w14:paraId="331F72C7"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proofErr w:type="spellStart"/>
            <w:r w:rsidRPr="002F4F94">
              <w:rPr>
                <w:rFonts w:cs="Arial"/>
                <w:bCs/>
                <w:sz w:val="18"/>
                <w:szCs w:val="18"/>
              </w:rPr>
              <w:t>Jawapur</w:t>
            </w:r>
            <w:proofErr w:type="spellEnd"/>
          </w:p>
        </w:tc>
        <w:tc>
          <w:tcPr>
            <w:tcW w:w="1461" w:type="dxa"/>
            <w:tcBorders>
              <w:top w:val="single" w:sz="4" w:space="0" w:color="auto"/>
              <w:left w:val="single" w:sz="4" w:space="0" w:color="auto"/>
              <w:bottom w:val="single" w:sz="4" w:space="0" w:color="auto"/>
              <w:right w:val="single" w:sz="4" w:space="0" w:color="auto"/>
            </w:tcBorders>
          </w:tcPr>
          <w:p w14:paraId="63034768" w14:textId="508F2812" w:rsidR="001D7962" w:rsidRPr="002F4F94" w:rsidRDefault="001D7962" w:rsidP="001D7962">
            <w:pPr>
              <w:pStyle w:val="ListParagraph"/>
              <w:spacing w:after="0" w:line="240" w:lineRule="auto"/>
              <w:ind w:left="0"/>
              <w:jc w:val="center"/>
              <w:rPr>
                <w:rFonts w:cs="Arial"/>
                <w:bCs/>
                <w:sz w:val="18"/>
                <w:szCs w:val="18"/>
                <w:lang w:val="en-IN"/>
              </w:rPr>
            </w:pPr>
            <w:r w:rsidRPr="002F4F94">
              <w:rPr>
                <w:rFonts w:cs="Arial"/>
                <w:bCs/>
                <w:sz w:val="18"/>
                <w:szCs w:val="18"/>
              </w:rPr>
              <w:t xml:space="preserve">Pre- construction </w:t>
            </w:r>
          </w:p>
        </w:tc>
        <w:tc>
          <w:tcPr>
            <w:tcW w:w="916" w:type="dxa"/>
            <w:tcBorders>
              <w:top w:val="single" w:sz="4" w:space="0" w:color="auto"/>
              <w:left w:val="single" w:sz="4" w:space="0" w:color="auto"/>
              <w:bottom w:val="single" w:sz="4" w:space="0" w:color="auto"/>
              <w:right w:val="single" w:sz="4" w:space="0" w:color="auto"/>
            </w:tcBorders>
          </w:tcPr>
          <w:p w14:paraId="5882FB4E" w14:textId="48E06158"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109</w:t>
            </w:r>
          </w:p>
        </w:tc>
        <w:tc>
          <w:tcPr>
            <w:tcW w:w="916" w:type="dxa"/>
            <w:tcBorders>
              <w:top w:val="single" w:sz="4" w:space="0" w:color="auto"/>
              <w:left w:val="single" w:sz="4" w:space="0" w:color="auto"/>
              <w:bottom w:val="single" w:sz="4" w:space="0" w:color="auto"/>
              <w:right w:val="single" w:sz="4" w:space="0" w:color="auto"/>
            </w:tcBorders>
          </w:tcPr>
          <w:p w14:paraId="33EFD653"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61</w:t>
            </w:r>
          </w:p>
        </w:tc>
        <w:tc>
          <w:tcPr>
            <w:tcW w:w="926" w:type="dxa"/>
            <w:tcBorders>
              <w:top w:val="single" w:sz="4" w:space="0" w:color="auto"/>
              <w:left w:val="single" w:sz="4" w:space="0" w:color="auto"/>
              <w:bottom w:val="single" w:sz="4" w:space="0" w:color="auto"/>
              <w:right w:val="single" w:sz="4" w:space="0" w:color="auto"/>
            </w:tcBorders>
          </w:tcPr>
          <w:p w14:paraId="12FDF2B7"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583.4</w:t>
            </w:r>
          </w:p>
        </w:tc>
        <w:tc>
          <w:tcPr>
            <w:tcW w:w="916" w:type="dxa"/>
            <w:tcBorders>
              <w:top w:val="single" w:sz="4" w:space="0" w:color="auto"/>
              <w:left w:val="single" w:sz="4" w:space="0" w:color="auto"/>
              <w:bottom w:val="single" w:sz="4" w:space="0" w:color="auto"/>
              <w:right w:val="single" w:sz="4" w:space="0" w:color="auto"/>
            </w:tcBorders>
          </w:tcPr>
          <w:p w14:paraId="335511AD"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9.2</w:t>
            </w:r>
          </w:p>
        </w:tc>
        <w:tc>
          <w:tcPr>
            <w:tcW w:w="916" w:type="dxa"/>
            <w:tcBorders>
              <w:top w:val="single" w:sz="4" w:space="0" w:color="auto"/>
              <w:left w:val="single" w:sz="4" w:space="0" w:color="auto"/>
              <w:bottom w:val="single" w:sz="4" w:space="0" w:color="auto"/>
              <w:right w:val="single" w:sz="4" w:space="0" w:color="auto"/>
            </w:tcBorders>
          </w:tcPr>
          <w:p w14:paraId="6193E05A"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34.5</w:t>
            </w:r>
          </w:p>
        </w:tc>
      </w:tr>
      <w:tr w:rsidR="001D7962" w:rsidRPr="002F4F94" w14:paraId="676A4971" w14:textId="77777777" w:rsidTr="003438D2">
        <w:tc>
          <w:tcPr>
            <w:tcW w:w="820" w:type="dxa"/>
            <w:tcBorders>
              <w:top w:val="single" w:sz="4" w:space="0" w:color="auto"/>
              <w:left w:val="single" w:sz="4" w:space="0" w:color="auto"/>
              <w:bottom w:val="single" w:sz="4" w:space="0" w:color="auto"/>
              <w:right w:val="single" w:sz="4" w:space="0" w:color="auto"/>
            </w:tcBorders>
          </w:tcPr>
          <w:p w14:paraId="4B411A45"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rPr>
              <w:t>Zone-14</w:t>
            </w:r>
          </w:p>
        </w:tc>
        <w:tc>
          <w:tcPr>
            <w:tcW w:w="1292" w:type="dxa"/>
            <w:tcBorders>
              <w:top w:val="single" w:sz="4" w:space="0" w:color="auto"/>
              <w:left w:val="single" w:sz="4" w:space="0" w:color="auto"/>
              <w:bottom w:val="single" w:sz="4" w:space="0" w:color="auto"/>
              <w:right w:val="single" w:sz="4" w:space="0" w:color="auto"/>
            </w:tcBorders>
          </w:tcPr>
          <w:p w14:paraId="1B99A9BA"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sz w:val="18"/>
                <w:szCs w:val="18"/>
              </w:rPr>
              <w:t>11-12.11.2019</w:t>
            </w:r>
          </w:p>
        </w:tc>
        <w:tc>
          <w:tcPr>
            <w:tcW w:w="1415" w:type="dxa"/>
            <w:tcBorders>
              <w:top w:val="single" w:sz="4" w:space="0" w:color="auto"/>
              <w:left w:val="single" w:sz="4" w:space="0" w:color="auto"/>
              <w:bottom w:val="single" w:sz="4" w:space="0" w:color="auto"/>
              <w:right w:val="single" w:sz="4" w:space="0" w:color="auto"/>
            </w:tcBorders>
          </w:tcPr>
          <w:p w14:paraId="71110FA5"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proofErr w:type="spellStart"/>
            <w:r w:rsidRPr="002F4F94">
              <w:rPr>
                <w:rFonts w:cs="Arial"/>
                <w:bCs/>
                <w:sz w:val="18"/>
                <w:szCs w:val="18"/>
              </w:rPr>
              <w:t>Pitapukuriya</w:t>
            </w:r>
            <w:proofErr w:type="spellEnd"/>
          </w:p>
        </w:tc>
        <w:tc>
          <w:tcPr>
            <w:tcW w:w="1461" w:type="dxa"/>
            <w:tcBorders>
              <w:top w:val="single" w:sz="4" w:space="0" w:color="auto"/>
              <w:left w:val="single" w:sz="4" w:space="0" w:color="auto"/>
              <w:bottom w:val="single" w:sz="4" w:space="0" w:color="auto"/>
              <w:right w:val="single" w:sz="4" w:space="0" w:color="auto"/>
            </w:tcBorders>
          </w:tcPr>
          <w:p w14:paraId="50524787" w14:textId="1F01211E" w:rsidR="001D7962" w:rsidRPr="002F4F94" w:rsidRDefault="001D7962" w:rsidP="001D7962">
            <w:pPr>
              <w:pStyle w:val="ListParagraph"/>
              <w:spacing w:after="0" w:line="240" w:lineRule="auto"/>
              <w:ind w:left="0"/>
              <w:jc w:val="center"/>
              <w:rPr>
                <w:rFonts w:cs="Arial"/>
                <w:bCs/>
                <w:sz w:val="18"/>
                <w:szCs w:val="18"/>
                <w:lang w:val="en-IN"/>
              </w:rPr>
            </w:pPr>
            <w:r w:rsidRPr="002F4F94">
              <w:rPr>
                <w:rFonts w:cs="Arial"/>
                <w:bCs/>
                <w:sz w:val="18"/>
                <w:szCs w:val="18"/>
              </w:rPr>
              <w:t xml:space="preserve">Pre- construction </w:t>
            </w:r>
          </w:p>
        </w:tc>
        <w:tc>
          <w:tcPr>
            <w:tcW w:w="916" w:type="dxa"/>
            <w:tcBorders>
              <w:top w:val="single" w:sz="4" w:space="0" w:color="auto"/>
              <w:left w:val="single" w:sz="4" w:space="0" w:color="auto"/>
              <w:bottom w:val="single" w:sz="4" w:space="0" w:color="auto"/>
              <w:right w:val="single" w:sz="4" w:space="0" w:color="auto"/>
            </w:tcBorders>
          </w:tcPr>
          <w:p w14:paraId="36922D4B" w14:textId="0FD743D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125</w:t>
            </w:r>
          </w:p>
        </w:tc>
        <w:tc>
          <w:tcPr>
            <w:tcW w:w="916" w:type="dxa"/>
            <w:tcBorders>
              <w:top w:val="single" w:sz="4" w:space="0" w:color="auto"/>
              <w:left w:val="single" w:sz="4" w:space="0" w:color="auto"/>
              <w:bottom w:val="single" w:sz="4" w:space="0" w:color="auto"/>
              <w:right w:val="single" w:sz="4" w:space="0" w:color="auto"/>
            </w:tcBorders>
          </w:tcPr>
          <w:p w14:paraId="20E075EF"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72</w:t>
            </w:r>
          </w:p>
        </w:tc>
        <w:tc>
          <w:tcPr>
            <w:tcW w:w="926" w:type="dxa"/>
            <w:tcBorders>
              <w:top w:val="single" w:sz="4" w:space="0" w:color="auto"/>
              <w:left w:val="single" w:sz="4" w:space="0" w:color="auto"/>
              <w:bottom w:val="single" w:sz="4" w:space="0" w:color="auto"/>
              <w:right w:val="single" w:sz="4" w:space="0" w:color="auto"/>
            </w:tcBorders>
          </w:tcPr>
          <w:p w14:paraId="5E190393"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686.4</w:t>
            </w:r>
          </w:p>
        </w:tc>
        <w:tc>
          <w:tcPr>
            <w:tcW w:w="916" w:type="dxa"/>
            <w:tcBorders>
              <w:top w:val="single" w:sz="4" w:space="0" w:color="auto"/>
              <w:left w:val="single" w:sz="4" w:space="0" w:color="auto"/>
              <w:bottom w:val="single" w:sz="4" w:space="0" w:color="auto"/>
              <w:right w:val="single" w:sz="4" w:space="0" w:color="auto"/>
            </w:tcBorders>
          </w:tcPr>
          <w:p w14:paraId="00AB0FA0"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9.7</w:t>
            </w:r>
          </w:p>
        </w:tc>
        <w:tc>
          <w:tcPr>
            <w:tcW w:w="916" w:type="dxa"/>
            <w:tcBorders>
              <w:top w:val="single" w:sz="4" w:space="0" w:color="auto"/>
              <w:left w:val="single" w:sz="4" w:space="0" w:color="auto"/>
              <w:bottom w:val="single" w:sz="4" w:space="0" w:color="auto"/>
              <w:right w:val="single" w:sz="4" w:space="0" w:color="auto"/>
            </w:tcBorders>
          </w:tcPr>
          <w:p w14:paraId="3D830BD9"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37.4</w:t>
            </w:r>
          </w:p>
        </w:tc>
      </w:tr>
      <w:tr w:rsidR="001D7962" w:rsidRPr="002F4F94" w14:paraId="4D7591A8" w14:textId="77777777" w:rsidTr="003438D2">
        <w:tc>
          <w:tcPr>
            <w:tcW w:w="820" w:type="dxa"/>
            <w:tcBorders>
              <w:top w:val="single" w:sz="4" w:space="0" w:color="auto"/>
              <w:left w:val="single" w:sz="4" w:space="0" w:color="auto"/>
              <w:bottom w:val="single" w:sz="4" w:space="0" w:color="auto"/>
              <w:right w:val="single" w:sz="4" w:space="0" w:color="auto"/>
            </w:tcBorders>
          </w:tcPr>
          <w:p w14:paraId="73904F89"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Zone-12</w:t>
            </w:r>
          </w:p>
        </w:tc>
        <w:tc>
          <w:tcPr>
            <w:tcW w:w="1292" w:type="dxa"/>
            <w:tcBorders>
              <w:top w:val="single" w:sz="4" w:space="0" w:color="auto"/>
              <w:left w:val="single" w:sz="4" w:space="0" w:color="auto"/>
              <w:bottom w:val="single" w:sz="4" w:space="0" w:color="auto"/>
              <w:right w:val="single" w:sz="4" w:space="0" w:color="auto"/>
            </w:tcBorders>
          </w:tcPr>
          <w:p w14:paraId="024832A9"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sz w:val="18"/>
                <w:szCs w:val="18"/>
              </w:rPr>
              <w:t>29-30.11.2019</w:t>
            </w:r>
          </w:p>
        </w:tc>
        <w:tc>
          <w:tcPr>
            <w:tcW w:w="1415" w:type="dxa"/>
            <w:tcBorders>
              <w:top w:val="single" w:sz="4" w:space="0" w:color="auto"/>
              <w:left w:val="single" w:sz="4" w:space="0" w:color="auto"/>
              <w:bottom w:val="single" w:sz="4" w:space="0" w:color="auto"/>
              <w:right w:val="single" w:sz="4" w:space="0" w:color="auto"/>
            </w:tcBorders>
          </w:tcPr>
          <w:p w14:paraId="26CC227C"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proofErr w:type="spellStart"/>
            <w:r w:rsidRPr="002F4F94">
              <w:rPr>
                <w:rFonts w:cs="Arial"/>
                <w:bCs/>
                <w:sz w:val="18"/>
                <w:szCs w:val="18"/>
              </w:rPr>
              <w:t>Bankochua</w:t>
            </w:r>
            <w:proofErr w:type="spellEnd"/>
          </w:p>
        </w:tc>
        <w:tc>
          <w:tcPr>
            <w:tcW w:w="1461" w:type="dxa"/>
            <w:tcBorders>
              <w:top w:val="single" w:sz="4" w:space="0" w:color="auto"/>
              <w:left w:val="single" w:sz="4" w:space="0" w:color="auto"/>
              <w:bottom w:val="single" w:sz="4" w:space="0" w:color="auto"/>
              <w:right w:val="single" w:sz="4" w:space="0" w:color="auto"/>
            </w:tcBorders>
          </w:tcPr>
          <w:p w14:paraId="25E521A6" w14:textId="01C6BBA0" w:rsidR="001D7962" w:rsidRPr="002F4F94" w:rsidRDefault="001D7962" w:rsidP="004E3316">
            <w:pPr>
              <w:pStyle w:val="ListParagraph"/>
              <w:spacing w:after="0" w:line="240" w:lineRule="auto"/>
              <w:ind w:left="0"/>
              <w:jc w:val="center"/>
              <w:rPr>
                <w:rFonts w:cs="Arial"/>
                <w:bCs/>
                <w:sz w:val="18"/>
                <w:szCs w:val="18"/>
                <w:lang w:val="en-IN"/>
              </w:rPr>
            </w:pPr>
            <w:r w:rsidRPr="002F4F94">
              <w:rPr>
                <w:rFonts w:cs="Arial"/>
                <w:bCs/>
                <w:sz w:val="18"/>
                <w:szCs w:val="18"/>
              </w:rPr>
              <w:t>During construction</w:t>
            </w:r>
          </w:p>
        </w:tc>
        <w:tc>
          <w:tcPr>
            <w:tcW w:w="916" w:type="dxa"/>
            <w:tcBorders>
              <w:top w:val="single" w:sz="4" w:space="0" w:color="auto"/>
              <w:left w:val="single" w:sz="4" w:space="0" w:color="auto"/>
              <w:bottom w:val="single" w:sz="4" w:space="0" w:color="auto"/>
              <w:right w:val="single" w:sz="4" w:space="0" w:color="auto"/>
            </w:tcBorders>
          </w:tcPr>
          <w:p w14:paraId="0053C585" w14:textId="7F8ED743"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131</w:t>
            </w:r>
          </w:p>
        </w:tc>
        <w:tc>
          <w:tcPr>
            <w:tcW w:w="916" w:type="dxa"/>
            <w:tcBorders>
              <w:top w:val="single" w:sz="4" w:space="0" w:color="auto"/>
              <w:left w:val="single" w:sz="4" w:space="0" w:color="auto"/>
              <w:bottom w:val="single" w:sz="4" w:space="0" w:color="auto"/>
              <w:right w:val="single" w:sz="4" w:space="0" w:color="auto"/>
            </w:tcBorders>
          </w:tcPr>
          <w:p w14:paraId="28CD3AF6"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79</w:t>
            </w:r>
          </w:p>
        </w:tc>
        <w:tc>
          <w:tcPr>
            <w:tcW w:w="926" w:type="dxa"/>
            <w:tcBorders>
              <w:top w:val="single" w:sz="4" w:space="0" w:color="auto"/>
              <w:left w:val="single" w:sz="4" w:space="0" w:color="auto"/>
              <w:bottom w:val="single" w:sz="4" w:space="0" w:color="auto"/>
              <w:right w:val="single" w:sz="4" w:space="0" w:color="auto"/>
            </w:tcBorders>
          </w:tcPr>
          <w:p w14:paraId="645BB952"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697.8</w:t>
            </w:r>
          </w:p>
        </w:tc>
        <w:tc>
          <w:tcPr>
            <w:tcW w:w="916" w:type="dxa"/>
            <w:tcBorders>
              <w:top w:val="single" w:sz="4" w:space="0" w:color="auto"/>
              <w:left w:val="single" w:sz="4" w:space="0" w:color="auto"/>
              <w:bottom w:val="single" w:sz="4" w:space="0" w:color="auto"/>
              <w:right w:val="single" w:sz="4" w:space="0" w:color="auto"/>
            </w:tcBorders>
          </w:tcPr>
          <w:p w14:paraId="2DE171BB"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8.3</w:t>
            </w:r>
          </w:p>
        </w:tc>
        <w:tc>
          <w:tcPr>
            <w:tcW w:w="916" w:type="dxa"/>
            <w:tcBorders>
              <w:top w:val="single" w:sz="4" w:space="0" w:color="auto"/>
              <w:left w:val="single" w:sz="4" w:space="0" w:color="auto"/>
              <w:bottom w:val="single" w:sz="4" w:space="0" w:color="auto"/>
              <w:right w:val="single" w:sz="4" w:space="0" w:color="auto"/>
            </w:tcBorders>
          </w:tcPr>
          <w:p w14:paraId="3CD4DED6"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32.1</w:t>
            </w:r>
          </w:p>
        </w:tc>
      </w:tr>
      <w:tr w:rsidR="001D7962" w:rsidRPr="002F4F94" w14:paraId="6D8682D5" w14:textId="77777777" w:rsidTr="003438D2">
        <w:tc>
          <w:tcPr>
            <w:tcW w:w="820" w:type="dxa"/>
            <w:tcBorders>
              <w:top w:val="single" w:sz="4" w:space="0" w:color="auto"/>
              <w:left w:val="single" w:sz="4" w:space="0" w:color="auto"/>
              <w:bottom w:val="single" w:sz="4" w:space="0" w:color="auto"/>
              <w:right w:val="single" w:sz="4" w:space="0" w:color="auto"/>
            </w:tcBorders>
          </w:tcPr>
          <w:p w14:paraId="3261B2AC"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rPr>
              <w:t>Zone-10</w:t>
            </w:r>
          </w:p>
        </w:tc>
        <w:tc>
          <w:tcPr>
            <w:tcW w:w="1292" w:type="dxa"/>
            <w:tcBorders>
              <w:top w:val="single" w:sz="4" w:space="0" w:color="auto"/>
              <w:left w:val="single" w:sz="4" w:space="0" w:color="auto"/>
              <w:bottom w:val="single" w:sz="4" w:space="0" w:color="auto"/>
              <w:right w:val="single" w:sz="4" w:space="0" w:color="auto"/>
            </w:tcBorders>
          </w:tcPr>
          <w:p w14:paraId="691045C0"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sz w:val="18"/>
                <w:szCs w:val="18"/>
              </w:rPr>
              <w:t>29-30.11.2019</w:t>
            </w:r>
          </w:p>
        </w:tc>
        <w:tc>
          <w:tcPr>
            <w:tcW w:w="1415" w:type="dxa"/>
            <w:tcBorders>
              <w:top w:val="single" w:sz="4" w:space="0" w:color="auto"/>
              <w:left w:val="single" w:sz="4" w:space="0" w:color="auto"/>
              <w:bottom w:val="single" w:sz="4" w:space="0" w:color="auto"/>
              <w:right w:val="single" w:sz="4" w:space="0" w:color="auto"/>
            </w:tcBorders>
          </w:tcPr>
          <w:p w14:paraId="3050CBB7"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proofErr w:type="spellStart"/>
            <w:r w:rsidRPr="002F4F94">
              <w:rPr>
                <w:rFonts w:cs="Arial"/>
                <w:bCs/>
                <w:sz w:val="18"/>
                <w:szCs w:val="18"/>
              </w:rPr>
              <w:t>Shanpukuria</w:t>
            </w:r>
            <w:proofErr w:type="spellEnd"/>
          </w:p>
        </w:tc>
        <w:tc>
          <w:tcPr>
            <w:tcW w:w="1461" w:type="dxa"/>
            <w:tcBorders>
              <w:top w:val="single" w:sz="4" w:space="0" w:color="auto"/>
              <w:left w:val="single" w:sz="4" w:space="0" w:color="auto"/>
              <w:bottom w:val="single" w:sz="4" w:space="0" w:color="auto"/>
              <w:right w:val="single" w:sz="4" w:space="0" w:color="auto"/>
            </w:tcBorders>
          </w:tcPr>
          <w:p w14:paraId="16E10392" w14:textId="61F83EAC" w:rsidR="001D7962" w:rsidRPr="002F4F94" w:rsidRDefault="001D7962" w:rsidP="001D7962">
            <w:pPr>
              <w:pStyle w:val="ListParagraph"/>
              <w:spacing w:after="0" w:line="240" w:lineRule="auto"/>
              <w:ind w:left="0"/>
              <w:jc w:val="center"/>
              <w:rPr>
                <w:rFonts w:cs="Arial"/>
                <w:bCs/>
                <w:sz w:val="18"/>
                <w:szCs w:val="18"/>
                <w:lang w:val="en-IN"/>
              </w:rPr>
            </w:pPr>
            <w:r w:rsidRPr="002F4F94">
              <w:rPr>
                <w:rFonts w:cs="Arial"/>
                <w:bCs/>
                <w:sz w:val="18"/>
                <w:szCs w:val="18"/>
              </w:rPr>
              <w:t xml:space="preserve">During construction </w:t>
            </w:r>
          </w:p>
        </w:tc>
        <w:tc>
          <w:tcPr>
            <w:tcW w:w="916" w:type="dxa"/>
            <w:tcBorders>
              <w:top w:val="single" w:sz="4" w:space="0" w:color="auto"/>
              <w:left w:val="single" w:sz="4" w:space="0" w:color="auto"/>
              <w:bottom w:val="single" w:sz="4" w:space="0" w:color="auto"/>
              <w:right w:val="single" w:sz="4" w:space="0" w:color="auto"/>
            </w:tcBorders>
          </w:tcPr>
          <w:p w14:paraId="26A3F3B7" w14:textId="62489DF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139</w:t>
            </w:r>
          </w:p>
        </w:tc>
        <w:tc>
          <w:tcPr>
            <w:tcW w:w="916" w:type="dxa"/>
            <w:tcBorders>
              <w:top w:val="single" w:sz="4" w:space="0" w:color="auto"/>
              <w:left w:val="single" w:sz="4" w:space="0" w:color="auto"/>
              <w:bottom w:val="single" w:sz="4" w:space="0" w:color="auto"/>
              <w:right w:val="single" w:sz="4" w:space="0" w:color="auto"/>
            </w:tcBorders>
          </w:tcPr>
          <w:p w14:paraId="7AC96AD9"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81</w:t>
            </w:r>
          </w:p>
        </w:tc>
        <w:tc>
          <w:tcPr>
            <w:tcW w:w="926" w:type="dxa"/>
            <w:tcBorders>
              <w:top w:val="single" w:sz="4" w:space="0" w:color="auto"/>
              <w:left w:val="single" w:sz="4" w:space="0" w:color="auto"/>
              <w:bottom w:val="single" w:sz="4" w:space="0" w:color="auto"/>
              <w:right w:val="single" w:sz="4" w:space="0" w:color="auto"/>
            </w:tcBorders>
          </w:tcPr>
          <w:p w14:paraId="1C150FF4"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594.9</w:t>
            </w:r>
          </w:p>
        </w:tc>
        <w:tc>
          <w:tcPr>
            <w:tcW w:w="916" w:type="dxa"/>
            <w:tcBorders>
              <w:top w:val="single" w:sz="4" w:space="0" w:color="auto"/>
              <w:left w:val="single" w:sz="4" w:space="0" w:color="auto"/>
              <w:bottom w:val="single" w:sz="4" w:space="0" w:color="auto"/>
              <w:right w:val="single" w:sz="4" w:space="0" w:color="auto"/>
            </w:tcBorders>
          </w:tcPr>
          <w:p w14:paraId="6F11C6B3"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9.0</w:t>
            </w:r>
          </w:p>
        </w:tc>
        <w:tc>
          <w:tcPr>
            <w:tcW w:w="916" w:type="dxa"/>
            <w:tcBorders>
              <w:top w:val="single" w:sz="4" w:space="0" w:color="auto"/>
              <w:left w:val="single" w:sz="4" w:space="0" w:color="auto"/>
              <w:bottom w:val="single" w:sz="4" w:space="0" w:color="auto"/>
              <w:right w:val="single" w:sz="4" w:space="0" w:color="auto"/>
            </w:tcBorders>
          </w:tcPr>
          <w:p w14:paraId="1800B0AC"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33.8</w:t>
            </w:r>
          </w:p>
        </w:tc>
      </w:tr>
      <w:tr w:rsidR="001D7962" w:rsidRPr="002F4F94" w14:paraId="6BB52F49" w14:textId="77777777" w:rsidTr="003438D2">
        <w:tc>
          <w:tcPr>
            <w:tcW w:w="820" w:type="dxa"/>
            <w:tcBorders>
              <w:top w:val="single" w:sz="4" w:space="0" w:color="auto"/>
              <w:left w:val="single" w:sz="4" w:space="0" w:color="auto"/>
              <w:bottom w:val="single" w:sz="4" w:space="0" w:color="auto"/>
              <w:right w:val="single" w:sz="4" w:space="0" w:color="auto"/>
            </w:tcBorders>
          </w:tcPr>
          <w:p w14:paraId="5C56291A"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rPr>
              <w:t>Zone-4</w:t>
            </w:r>
          </w:p>
        </w:tc>
        <w:tc>
          <w:tcPr>
            <w:tcW w:w="1292" w:type="dxa"/>
            <w:tcBorders>
              <w:top w:val="single" w:sz="4" w:space="0" w:color="auto"/>
              <w:left w:val="single" w:sz="4" w:space="0" w:color="auto"/>
              <w:bottom w:val="single" w:sz="4" w:space="0" w:color="auto"/>
              <w:right w:val="single" w:sz="4" w:space="0" w:color="auto"/>
            </w:tcBorders>
          </w:tcPr>
          <w:p w14:paraId="7073B0DF"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sz w:val="18"/>
                <w:szCs w:val="18"/>
              </w:rPr>
              <w:t>08-09.11.2019</w:t>
            </w:r>
          </w:p>
        </w:tc>
        <w:tc>
          <w:tcPr>
            <w:tcW w:w="1415" w:type="dxa"/>
            <w:tcBorders>
              <w:top w:val="single" w:sz="4" w:space="0" w:color="auto"/>
              <w:left w:val="single" w:sz="4" w:space="0" w:color="auto"/>
              <w:bottom w:val="single" w:sz="4" w:space="0" w:color="auto"/>
              <w:right w:val="single" w:sz="4" w:space="0" w:color="auto"/>
            </w:tcBorders>
          </w:tcPr>
          <w:p w14:paraId="21554078"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proofErr w:type="spellStart"/>
            <w:r w:rsidRPr="002F4F94">
              <w:rPr>
                <w:rFonts w:cs="Arial"/>
                <w:bCs/>
                <w:sz w:val="18"/>
                <w:szCs w:val="18"/>
              </w:rPr>
              <w:t>Swastayan</w:t>
            </w:r>
            <w:proofErr w:type="spellEnd"/>
            <w:r w:rsidRPr="002F4F94">
              <w:rPr>
                <w:rFonts w:cs="Arial"/>
                <w:bCs/>
                <w:sz w:val="18"/>
                <w:szCs w:val="18"/>
              </w:rPr>
              <w:t xml:space="preserve"> </w:t>
            </w:r>
            <w:proofErr w:type="spellStart"/>
            <w:r w:rsidRPr="002F4F94">
              <w:rPr>
                <w:rFonts w:cs="Arial"/>
                <w:bCs/>
                <w:sz w:val="18"/>
                <w:szCs w:val="18"/>
              </w:rPr>
              <w:t>Gacchi</w:t>
            </w:r>
            <w:proofErr w:type="spellEnd"/>
          </w:p>
        </w:tc>
        <w:tc>
          <w:tcPr>
            <w:tcW w:w="1461" w:type="dxa"/>
            <w:tcBorders>
              <w:top w:val="single" w:sz="4" w:space="0" w:color="auto"/>
              <w:left w:val="single" w:sz="4" w:space="0" w:color="auto"/>
              <w:bottom w:val="single" w:sz="4" w:space="0" w:color="auto"/>
              <w:right w:val="single" w:sz="4" w:space="0" w:color="auto"/>
            </w:tcBorders>
          </w:tcPr>
          <w:p w14:paraId="6C037331" w14:textId="0B893756" w:rsidR="001D7962" w:rsidRPr="002F4F94" w:rsidRDefault="001D7962" w:rsidP="001D7962">
            <w:pPr>
              <w:pStyle w:val="ListParagraph"/>
              <w:spacing w:after="0" w:line="240" w:lineRule="auto"/>
              <w:ind w:left="0"/>
              <w:jc w:val="center"/>
              <w:rPr>
                <w:rFonts w:cs="Arial"/>
                <w:bCs/>
                <w:sz w:val="18"/>
                <w:szCs w:val="18"/>
                <w:lang w:val="en-IN"/>
              </w:rPr>
            </w:pPr>
            <w:r w:rsidRPr="002F4F94">
              <w:rPr>
                <w:rFonts w:cs="Arial"/>
                <w:bCs/>
                <w:sz w:val="18"/>
                <w:szCs w:val="18"/>
              </w:rPr>
              <w:t xml:space="preserve">During construction </w:t>
            </w:r>
          </w:p>
        </w:tc>
        <w:tc>
          <w:tcPr>
            <w:tcW w:w="916" w:type="dxa"/>
            <w:tcBorders>
              <w:top w:val="single" w:sz="4" w:space="0" w:color="auto"/>
              <w:left w:val="single" w:sz="4" w:space="0" w:color="auto"/>
              <w:bottom w:val="single" w:sz="4" w:space="0" w:color="auto"/>
              <w:right w:val="single" w:sz="4" w:space="0" w:color="auto"/>
            </w:tcBorders>
          </w:tcPr>
          <w:p w14:paraId="5E96ECF8" w14:textId="5152AEA9"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116</w:t>
            </w:r>
          </w:p>
        </w:tc>
        <w:tc>
          <w:tcPr>
            <w:tcW w:w="916" w:type="dxa"/>
            <w:tcBorders>
              <w:top w:val="single" w:sz="4" w:space="0" w:color="auto"/>
              <w:left w:val="single" w:sz="4" w:space="0" w:color="auto"/>
              <w:bottom w:val="single" w:sz="4" w:space="0" w:color="auto"/>
              <w:right w:val="single" w:sz="4" w:space="0" w:color="auto"/>
            </w:tcBorders>
          </w:tcPr>
          <w:p w14:paraId="5F0DDAD5"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68</w:t>
            </w:r>
          </w:p>
        </w:tc>
        <w:tc>
          <w:tcPr>
            <w:tcW w:w="926" w:type="dxa"/>
            <w:tcBorders>
              <w:top w:val="single" w:sz="4" w:space="0" w:color="auto"/>
              <w:left w:val="single" w:sz="4" w:space="0" w:color="auto"/>
              <w:bottom w:val="single" w:sz="4" w:space="0" w:color="auto"/>
              <w:right w:val="single" w:sz="4" w:space="0" w:color="auto"/>
            </w:tcBorders>
          </w:tcPr>
          <w:p w14:paraId="3190F712"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652.1</w:t>
            </w:r>
          </w:p>
        </w:tc>
        <w:tc>
          <w:tcPr>
            <w:tcW w:w="916" w:type="dxa"/>
            <w:tcBorders>
              <w:top w:val="single" w:sz="4" w:space="0" w:color="auto"/>
              <w:left w:val="single" w:sz="4" w:space="0" w:color="auto"/>
              <w:bottom w:val="single" w:sz="4" w:space="0" w:color="auto"/>
              <w:right w:val="single" w:sz="4" w:space="0" w:color="auto"/>
            </w:tcBorders>
          </w:tcPr>
          <w:p w14:paraId="21633147"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8.9</w:t>
            </w:r>
          </w:p>
        </w:tc>
        <w:tc>
          <w:tcPr>
            <w:tcW w:w="916" w:type="dxa"/>
            <w:tcBorders>
              <w:top w:val="single" w:sz="4" w:space="0" w:color="auto"/>
              <w:left w:val="single" w:sz="4" w:space="0" w:color="auto"/>
              <w:bottom w:val="single" w:sz="4" w:space="0" w:color="auto"/>
              <w:right w:val="single" w:sz="4" w:space="0" w:color="auto"/>
            </w:tcBorders>
          </w:tcPr>
          <w:p w14:paraId="75662C0F" w14:textId="77777777" w:rsidR="001D7962" w:rsidRPr="002F4F94" w:rsidRDefault="001D7962" w:rsidP="001D7962">
            <w:pPr>
              <w:pStyle w:val="ListParagraph"/>
              <w:spacing w:after="0" w:line="240" w:lineRule="auto"/>
              <w:ind w:left="0"/>
              <w:jc w:val="center"/>
              <w:rPr>
                <w:rFonts w:cs="Arial"/>
                <w:b/>
                <w:bCs/>
                <w:snapToGrid w:val="0"/>
                <w:sz w:val="18"/>
                <w:szCs w:val="18"/>
                <w:lang w:val="en-IN"/>
              </w:rPr>
            </w:pPr>
            <w:r w:rsidRPr="002F4F94">
              <w:rPr>
                <w:rFonts w:cs="Arial"/>
                <w:bCs/>
                <w:sz w:val="18"/>
                <w:szCs w:val="18"/>
                <w:lang w:val="en-IN"/>
              </w:rPr>
              <w:t>36.8</w:t>
            </w:r>
          </w:p>
        </w:tc>
      </w:tr>
      <w:tr w:rsidR="001D7962" w:rsidRPr="002F4F94" w14:paraId="65672DDA" w14:textId="77777777" w:rsidTr="001D7962">
        <w:tc>
          <w:tcPr>
            <w:tcW w:w="9578" w:type="dxa"/>
            <w:gridSpan w:val="9"/>
          </w:tcPr>
          <w:p w14:paraId="20E3FCD5" w14:textId="5B670AEC"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
                <w:sz w:val="18"/>
                <w:szCs w:val="18"/>
                <w:lang w:val="en-IN"/>
              </w:rPr>
              <w:t>Contract Package</w:t>
            </w:r>
            <w:r w:rsidRPr="002F4F94">
              <w:rPr>
                <w:rFonts w:cs="Arial"/>
                <w:b/>
                <w:bCs/>
                <w:sz w:val="18"/>
                <w:szCs w:val="18"/>
                <w:lang w:val="en-IN"/>
              </w:rPr>
              <w:t>:</w:t>
            </w:r>
            <w:r w:rsidRPr="002F4F94">
              <w:rPr>
                <w:rFonts w:cs="Arial"/>
                <w:b/>
                <w:sz w:val="18"/>
                <w:szCs w:val="18"/>
                <w:lang w:val="en-IN"/>
              </w:rPr>
              <w:t xml:space="preserve"> WBDWSIP/DWW/NCB/N24P/01/2017-18</w:t>
            </w:r>
          </w:p>
        </w:tc>
      </w:tr>
      <w:tr w:rsidR="001D7962" w:rsidRPr="002F4F94" w14:paraId="4BF13CA0" w14:textId="77777777" w:rsidTr="003438D2">
        <w:tc>
          <w:tcPr>
            <w:tcW w:w="820" w:type="dxa"/>
            <w:tcBorders>
              <w:top w:val="single" w:sz="4" w:space="0" w:color="auto"/>
              <w:left w:val="single" w:sz="4" w:space="0" w:color="auto"/>
              <w:bottom w:val="single" w:sz="4" w:space="0" w:color="auto"/>
              <w:right w:val="single" w:sz="4" w:space="0" w:color="auto"/>
            </w:tcBorders>
            <w:vAlign w:val="center"/>
          </w:tcPr>
          <w:p w14:paraId="4256E00F" w14:textId="77777777" w:rsidR="001D7962" w:rsidRPr="002F4F94" w:rsidRDefault="001D7962" w:rsidP="004E3316">
            <w:pPr>
              <w:pStyle w:val="ListParagraph"/>
              <w:spacing w:after="0" w:line="240" w:lineRule="auto"/>
              <w:ind w:left="0"/>
              <w:jc w:val="center"/>
              <w:rPr>
                <w:rFonts w:cs="Arial"/>
                <w:b/>
                <w:bCs/>
                <w:sz w:val="18"/>
                <w:szCs w:val="18"/>
                <w:lang w:val="en-IN"/>
              </w:rPr>
            </w:pPr>
          </w:p>
        </w:tc>
        <w:tc>
          <w:tcPr>
            <w:tcW w:w="1292" w:type="dxa"/>
            <w:tcBorders>
              <w:top w:val="single" w:sz="4" w:space="0" w:color="auto"/>
              <w:left w:val="single" w:sz="4" w:space="0" w:color="auto"/>
              <w:bottom w:val="single" w:sz="4" w:space="0" w:color="auto"/>
              <w:right w:val="single" w:sz="4" w:space="0" w:color="auto"/>
            </w:tcBorders>
          </w:tcPr>
          <w:p w14:paraId="19DE6D74"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sz w:val="18"/>
                <w:szCs w:val="18"/>
              </w:rPr>
              <w:t>22-23.1.2020</w:t>
            </w:r>
          </w:p>
        </w:tc>
        <w:tc>
          <w:tcPr>
            <w:tcW w:w="1415" w:type="dxa"/>
            <w:tcBorders>
              <w:top w:val="single" w:sz="4" w:space="0" w:color="auto"/>
              <w:left w:val="single" w:sz="4" w:space="0" w:color="auto"/>
              <w:bottom w:val="single" w:sz="4" w:space="0" w:color="auto"/>
              <w:right w:val="single" w:sz="4" w:space="0" w:color="auto"/>
            </w:tcBorders>
          </w:tcPr>
          <w:p w14:paraId="0519B1FE"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Water treatment plant</w:t>
            </w:r>
          </w:p>
        </w:tc>
        <w:tc>
          <w:tcPr>
            <w:tcW w:w="1461" w:type="dxa"/>
            <w:tcBorders>
              <w:top w:val="single" w:sz="4" w:space="0" w:color="auto"/>
              <w:left w:val="single" w:sz="4" w:space="0" w:color="auto"/>
              <w:bottom w:val="single" w:sz="4" w:space="0" w:color="auto"/>
              <w:right w:val="single" w:sz="4" w:space="0" w:color="auto"/>
            </w:tcBorders>
          </w:tcPr>
          <w:p w14:paraId="439F122B" w14:textId="2A1C9278" w:rsidR="001D7962" w:rsidRPr="002F4F94" w:rsidRDefault="001D7962" w:rsidP="004E3316">
            <w:pPr>
              <w:pStyle w:val="ListParagraph"/>
              <w:spacing w:after="0" w:line="240" w:lineRule="auto"/>
              <w:ind w:left="0"/>
              <w:jc w:val="center"/>
              <w:rPr>
                <w:rFonts w:cs="Arial"/>
                <w:bCs/>
                <w:sz w:val="18"/>
                <w:szCs w:val="18"/>
              </w:rPr>
            </w:pPr>
            <w:r w:rsidRPr="002F4F94">
              <w:rPr>
                <w:rFonts w:cs="Arial"/>
                <w:bCs/>
                <w:sz w:val="18"/>
                <w:szCs w:val="18"/>
              </w:rPr>
              <w:t>During construction</w:t>
            </w:r>
          </w:p>
        </w:tc>
        <w:tc>
          <w:tcPr>
            <w:tcW w:w="916" w:type="dxa"/>
            <w:tcBorders>
              <w:top w:val="single" w:sz="4" w:space="0" w:color="auto"/>
              <w:left w:val="single" w:sz="4" w:space="0" w:color="auto"/>
              <w:bottom w:val="single" w:sz="4" w:space="0" w:color="auto"/>
              <w:right w:val="single" w:sz="4" w:space="0" w:color="auto"/>
            </w:tcBorders>
          </w:tcPr>
          <w:p w14:paraId="45CE0F40" w14:textId="70BAA6D4"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140</w:t>
            </w:r>
          </w:p>
        </w:tc>
        <w:tc>
          <w:tcPr>
            <w:tcW w:w="916" w:type="dxa"/>
            <w:tcBorders>
              <w:top w:val="single" w:sz="4" w:space="0" w:color="auto"/>
              <w:left w:val="single" w:sz="4" w:space="0" w:color="auto"/>
              <w:bottom w:val="single" w:sz="4" w:space="0" w:color="auto"/>
              <w:right w:val="single" w:sz="4" w:space="0" w:color="auto"/>
            </w:tcBorders>
          </w:tcPr>
          <w:p w14:paraId="0D2BEA03"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74</w:t>
            </w:r>
          </w:p>
        </w:tc>
        <w:tc>
          <w:tcPr>
            <w:tcW w:w="926" w:type="dxa"/>
            <w:tcBorders>
              <w:top w:val="single" w:sz="4" w:space="0" w:color="auto"/>
              <w:left w:val="single" w:sz="4" w:space="0" w:color="auto"/>
              <w:bottom w:val="single" w:sz="4" w:space="0" w:color="auto"/>
              <w:right w:val="single" w:sz="4" w:space="0" w:color="auto"/>
            </w:tcBorders>
          </w:tcPr>
          <w:p w14:paraId="68BD2DCF"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458</w:t>
            </w:r>
          </w:p>
        </w:tc>
        <w:tc>
          <w:tcPr>
            <w:tcW w:w="916" w:type="dxa"/>
            <w:tcBorders>
              <w:top w:val="single" w:sz="4" w:space="0" w:color="auto"/>
              <w:left w:val="single" w:sz="4" w:space="0" w:color="auto"/>
              <w:bottom w:val="single" w:sz="4" w:space="0" w:color="auto"/>
              <w:right w:val="single" w:sz="4" w:space="0" w:color="auto"/>
            </w:tcBorders>
          </w:tcPr>
          <w:p w14:paraId="3C934B4C"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10.6</w:t>
            </w:r>
          </w:p>
        </w:tc>
        <w:tc>
          <w:tcPr>
            <w:tcW w:w="916" w:type="dxa"/>
            <w:tcBorders>
              <w:top w:val="single" w:sz="4" w:space="0" w:color="auto"/>
              <w:left w:val="single" w:sz="4" w:space="0" w:color="auto"/>
              <w:bottom w:val="single" w:sz="4" w:space="0" w:color="auto"/>
              <w:right w:val="single" w:sz="4" w:space="0" w:color="auto"/>
            </w:tcBorders>
          </w:tcPr>
          <w:p w14:paraId="79BC6811"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40.0</w:t>
            </w:r>
          </w:p>
        </w:tc>
      </w:tr>
      <w:tr w:rsidR="001D7962" w:rsidRPr="002F4F94" w14:paraId="2E713B6E" w14:textId="77777777" w:rsidTr="003438D2">
        <w:tc>
          <w:tcPr>
            <w:tcW w:w="820" w:type="dxa"/>
            <w:tcBorders>
              <w:top w:val="single" w:sz="4" w:space="0" w:color="auto"/>
              <w:left w:val="single" w:sz="4" w:space="0" w:color="auto"/>
              <w:bottom w:val="single" w:sz="4" w:space="0" w:color="auto"/>
              <w:right w:val="single" w:sz="4" w:space="0" w:color="auto"/>
            </w:tcBorders>
          </w:tcPr>
          <w:p w14:paraId="00AFA80F" w14:textId="77777777" w:rsidR="001D7962" w:rsidRPr="002F4F94" w:rsidRDefault="001D7962" w:rsidP="004E3316">
            <w:pPr>
              <w:pStyle w:val="ListParagraph"/>
              <w:spacing w:after="0" w:line="240" w:lineRule="auto"/>
              <w:ind w:left="0"/>
              <w:jc w:val="center"/>
              <w:rPr>
                <w:rFonts w:cs="Arial"/>
                <w:b/>
                <w:bCs/>
                <w:sz w:val="18"/>
                <w:szCs w:val="18"/>
                <w:lang w:val="en-IN"/>
              </w:rPr>
            </w:pPr>
          </w:p>
        </w:tc>
        <w:tc>
          <w:tcPr>
            <w:tcW w:w="1292" w:type="dxa"/>
            <w:tcBorders>
              <w:top w:val="single" w:sz="4" w:space="0" w:color="auto"/>
              <w:left w:val="single" w:sz="4" w:space="0" w:color="auto"/>
              <w:bottom w:val="single" w:sz="4" w:space="0" w:color="auto"/>
              <w:right w:val="single" w:sz="4" w:space="0" w:color="auto"/>
            </w:tcBorders>
          </w:tcPr>
          <w:p w14:paraId="6DCF0A6F"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sz w:val="18"/>
                <w:szCs w:val="18"/>
              </w:rPr>
              <w:t>22-23.1.2020</w:t>
            </w:r>
          </w:p>
        </w:tc>
        <w:tc>
          <w:tcPr>
            <w:tcW w:w="1415" w:type="dxa"/>
            <w:tcBorders>
              <w:top w:val="single" w:sz="4" w:space="0" w:color="auto"/>
              <w:left w:val="single" w:sz="4" w:space="0" w:color="auto"/>
              <w:bottom w:val="single" w:sz="4" w:space="0" w:color="auto"/>
              <w:right w:val="single" w:sz="4" w:space="0" w:color="auto"/>
            </w:tcBorders>
          </w:tcPr>
          <w:p w14:paraId="3AD02D00"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proofErr w:type="spellStart"/>
            <w:r w:rsidRPr="002F4F94">
              <w:rPr>
                <w:rFonts w:cs="Arial"/>
                <w:bCs/>
                <w:sz w:val="18"/>
                <w:szCs w:val="18"/>
              </w:rPr>
              <w:t>Kormoyog</w:t>
            </w:r>
            <w:proofErr w:type="spellEnd"/>
            <w:r w:rsidRPr="002F4F94">
              <w:rPr>
                <w:rFonts w:cs="Arial"/>
                <w:bCs/>
                <w:sz w:val="18"/>
                <w:szCs w:val="18"/>
              </w:rPr>
              <w:t xml:space="preserve"> Ashram</w:t>
            </w:r>
          </w:p>
        </w:tc>
        <w:tc>
          <w:tcPr>
            <w:tcW w:w="1461" w:type="dxa"/>
            <w:tcBorders>
              <w:top w:val="single" w:sz="4" w:space="0" w:color="auto"/>
              <w:left w:val="single" w:sz="4" w:space="0" w:color="auto"/>
              <w:bottom w:val="single" w:sz="4" w:space="0" w:color="auto"/>
              <w:right w:val="single" w:sz="4" w:space="0" w:color="auto"/>
            </w:tcBorders>
          </w:tcPr>
          <w:p w14:paraId="45DC113E" w14:textId="5636F638" w:rsidR="001D7962" w:rsidRPr="002F4F94" w:rsidRDefault="001D7962" w:rsidP="004E3316">
            <w:pPr>
              <w:pStyle w:val="ListParagraph"/>
              <w:spacing w:after="0" w:line="240" w:lineRule="auto"/>
              <w:ind w:left="0"/>
              <w:jc w:val="center"/>
              <w:rPr>
                <w:rFonts w:cs="Arial"/>
                <w:bCs/>
                <w:sz w:val="18"/>
                <w:szCs w:val="18"/>
              </w:rPr>
            </w:pPr>
            <w:r w:rsidRPr="002F4F94">
              <w:rPr>
                <w:rFonts w:cs="Arial"/>
                <w:bCs/>
                <w:sz w:val="18"/>
                <w:szCs w:val="18"/>
              </w:rPr>
              <w:t>Pre- construction</w:t>
            </w:r>
          </w:p>
        </w:tc>
        <w:tc>
          <w:tcPr>
            <w:tcW w:w="916" w:type="dxa"/>
            <w:tcBorders>
              <w:top w:val="single" w:sz="4" w:space="0" w:color="auto"/>
              <w:left w:val="single" w:sz="4" w:space="0" w:color="auto"/>
              <w:bottom w:val="single" w:sz="4" w:space="0" w:color="auto"/>
              <w:right w:val="single" w:sz="4" w:space="0" w:color="auto"/>
            </w:tcBorders>
          </w:tcPr>
          <w:p w14:paraId="5F5B34EF" w14:textId="4888DEE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167</w:t>
            </w:r>
          </w:p>
        </w:tc>
        <w:tc>
          <w:tcPr>
            <w:tcW w:w="916" w:type="dxa"/>
            <w:tcBorders>
              <w:top w:val="single" w:sz="4" w:space="0" w:color="auto"/>
              <w:left w:val="single" w:sz="4" w:space="0" w:color="auto"/>
              <w:bottom w:val="single" w:sz="4" w:space="0" w:color="auto"/>
              <w:right w:val="single" w:sz="4" w:space="0" w:color="auto"/>
            </w:tcBorders>
          </w:tcPr>
          <w:p w14:paraId="490AB028"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86</w:t>
            </w:r>
          </w:p>
        </w:tc>
        <w:tc>
          <w:tcPr>
            <w:tcW w:w="926" w:type="dxa"/>
            <w:tcBorders>
              <w:top w:val="single" w:sz="4" w:space="0" w:color="auto"/>
              <w:left w:val="single" w:sz="4" w:space="0" w:color="auto"/>
              <w:bottom w:val="single" w:sz="4" w:space="0" w:color="auto"/>
              <w:right w:val="single" w:sz="4" w:space="0" w:color="auto"/>
            </w:tcBorders>
          </w:tcPr>
          <w:p w14:paraId="3A14C79F"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572</w:t>
            </w:r>
          </w:p>
        </w:tc>
        <w:tc>
          <w:tcPr>
            <w:tcW w:w="916" w:type="dxa"/>
            <w:tcBorders>
              <w:top w:val="single" w:sz="4" w:space="0" w:color="auto"/>
              <w:left w:val="single" w:sz="4" w:space="0" w:color="auto"/>
              <w:bottom w:val="single" w:sz="4" w:space="0" w:color="auto"/>
              <w:right w:val="single" w:sz="4" w:space="0" w:color="auto"/>
            </w:tcBorders>
          </w:tcPr>
          <w:p w14:paraId="4A3AF77A"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11.8</w:t>
            </w:r>
          </w:p>
        </w:tc>
        <w:tc>
          <w:tcPr>
            <w:tcW w:w="916" w:type="dxa"/>
            <w:tcBorders>
              <w:top w:val="single" w:sz="4" w:space="0" w:color="auto"/>
              <w:left w:val="single" w:sz="4" w:space="0" w:color="auto"/>
              <w:bottom w:val="single" w:sz="4" w:space="0" w:color="auto"/>
              <w:right w:val="single" w:sz="4" w:space="0" w:color="auto"/>
            </w:tcBorders>
          </w:tcPr>
          <w:p w14:paraId="5334DF8E"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Cs/>
                <w:sz w:val="18"/>
                <w:szCs w:val="18"/>
              </w:rPr>
              <w:t>44.1</w:t>
            </w:r>
          </w:p>
        </w:tc>
      </w:tr>
      <w:tr w:rsidR="001D7962" w:rsidRPr="002F4F94" w14:paraId="42C50C9C" w14:textId="77777777" w:rsidTr="003438D2">
        <w:tc>
          <w:tcPr>
            <w:tcW w:w="3527" w:type="dxa"/>
            <w:gridSpan w:val="3"/>
            <w:tcBorders>
              <w:top w:val="single" w:sz="4" w:space="0" w:color="auto"/>
              <w:left w:val="single" w:sz="4" w:space="0" w:color="auto"/>
              <w:bottom w:val="single" w:sz="4" w:space="0" w:color="auto"/>
              <w:right w:val="single" w:sz="4" w:space="0" w:color="auto"/>
            </w:tcBorders>
            <w:vAlign w:val="center"/>
          </w:tcPr>
          <w:p w14:paraId="4901B391"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
                <w:sz w:val="18"/>
                <w:szCs w:val="18"/>
                <w:lang w:val="en-IN"/>
              </w:rPr>
              <w:t>National Ambient Air Quality Standard (NAAQS)</w:t>
            </w:r>
          </w:p>
        </w:tc>
        <w:tc>
          <w:tcPr>
            <w:tcW w:w="1461" w:type="dxa"/>
            <w:tcBorders>
              <w:top w:val="single" w:sz="4" w:space="0" w:color="auto"/>
              <w:left w:val="single" w:sz="4" w:space="0" w:color="auto"/>
              <w:bottom w:val="single" w:sz="4" w:space="0" w:color="auto"/>
              <w:right w:val="single" w:sz="4" w:space="0" w:color="auto"/>
            </w:tcBorders>
          </w:tcPr>
          <w:p w14:paraId="3F6F1074" w14:textId="77777777" w:rsidR="001D7962" w:rsidRPr="002F4F94" w:rsidRDefault="001D7962" w:rsidP="004E3316">
            <w:pPr>
              <w:pStyle w:val="ListParagraph"/>
              <w:spacing w:after="0" w:line="240" w:lineRule="auto"/>
              <w:ind w:left="0"/>
              <w:jc w:val="center"/>
              <w:rPr>
                <w:rFonts w:cs="Arial"/>
                <w:b/>
                <w:sz w:val="18"/>
                <w:szCs w:val="18"/>
                <w:lang w:val="en-IN"/>
              </w:rPr>
            </w:pPr>
          </w:p>
        </w:tc>
        <w:tc>
          <w:tcPr>
            <w:tcW w:w="916" w:type="dxa"/>
            <w:tcBorders>
              <w:top w:val="single" w:sz="4" w:space="0" w:color="auto"/>
              <w:left w:val="single" w:sz="4" w:space="0" w:color="auto"/>
              <w:bottom w:val="single" w:sz="4" w:space="0" w:color="auto"/>
              <w:right w:val="single" w:sz="4" w:space="0" w:color="auto"/>
            </w:tcBorders>
            <w:vAlign w:val="center"/>
          </w:tcPr>
          <w:p w14:paraId="61529BE3" w14:textId="268E62BF"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
                <w:sz w:val="18"/>
                <w:szCs w:val="18"/>
                <w:lang w:val="en-IN"/>
              </w:rPr>
              <w:t>100</w:t>
            </w:r>
          </w:p>
        </w:tc>
        <w:tc>
          <w:tcPr>
            <w:tcW w:w="916" w:type="dxa"/>
            <w:tcBorders>
              <w:top w:val="single" w:sz="4" w:space="0" w:color="auto"/>
              <w:left w:val="single" w:sz="4" w:space="0" w:color="auto"/>
              <w:bottom w:val="single" w:sz="4" w:space="0" w:color="auto"/>
              <w:right w:val="single" w:sz="4" w:space="0" w:color="auto"/>
            </w:tcBorders>
            <w:vAlign w:val="center"/>
          </w:tcPr>
          <w:p w14:paraId="393347FB"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
                <w:sz w:val="18"/>
                <w:szCs w:val="18"/>
                <w:lang w:val="en-IN"/>
              </w:rPr>
              <w:t>60</w:t>
            </w:r>
          </w:p>
        </w:tc>
        <w:tc>
          <w:tcPr>
            <w:tcW w:w="926" w:type="dxa"/>
            <w:tcBorders>
              <w:top w:val="single" w:sz="4" w:space="0" w:color="auto"/>
              <w:left w:val="single" w:sz="4" w:space="0" w:color="auto"/>
              <w:bottom w:val="single" w:sz="4" w:space="0" w:color="auto"/>
              <w:right w:val="single" w:sz="4" w:space="0" w:color="auto"/>
            </w:tcBorders>
            <w:vAlign w:val="center"/>
          </w:tcPr>
          <w:p w14:paraId="7F5D2CF7"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
                <w:sz w:val="18"/>
                <w:szCs w:val="18"/>
                <w:lang w:val="en-IN"/>
              </w:rPr>
              <w:t>2000</w:t>
            </w:r>
          </w:p>
        </w:tc>
        <w:tc>
          <w:tcPr>
            <w:tcW w:w="916" w:type="dxa"/>
            <w:tcBorders>
              <w:top w:val="single" w:sz="4" w:space="0" w:color="auto"/>
              <w:left w:val="single" w:sz="4" w:space="0" w:color="auto"/>
              <w:bottom w:val="single" w:sz="4" w:space="0" w:color="auto"/>
              <w:right w:val="single" w:sz="4" w:space="0" w:color="auto"/>
            </w:tcBorders>
            <w:vAlign w:val="center"/>
          </w:tcPr>
          <w:p w14:paraId="3492F631"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
                <w:sz w:val="18"/>
                <w:szCs w:val="18"/>
                <w:lang w:val="en-IN"/>
              </w:rPr>
              <w:t>80</w:t>
            </w:r>
          </w:p>
        </w:tc>
        <w:tc>
          <w:tcPr>
            <w:tcW w:w="916" w:type="dxa"/>
            <w:tcBorders>
              <w:top w:val="single" w:sz="4" w:space="0" w:color="auto"/>
              <w:left w:val="single" w:sz="4" w:space="0" w:color="auto"/>
              <w:bottom w:val="single" w:sz="4" w:space="0" w:color="auto"/>
              <w:right w:val="single" w:sz="4" w:space="0" w:color="auto"/>
            </w:tcBorders>
            <w:vAlign w:val="center"/>
          </w:tcPr>
          <w:p w14:paraId="04FB9663"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
                <w:sz w:val="18"/>
                <w:szCs w:val="18"/>
                <w:lang w:val="en-IN"/>
              </w:rPr>
              <w:t>80</w:t>
            </w:r>
          </w:p>
        </w:tc>
      </w:tr>
      <w:tr w:rsidR="001D7962" w:rsidRPr="002F4F94" w14:paraId="2E22243E" w14:textId="77777777" w:rsidTr="003438D2">
        <w:tc>
          <w:tcPr>
            <w:tcW w:w="3527" w:type="dxa"/>
            <w:gridSpan w:val="3"/>
            <w:tcBorders>
              <w:top w:val="single" w:sz="4" w:space="0" w:color="auto"/>
              <w:left w:val="single" w:sz="4" w:space="0" w:color="auto"/>
              <w:bottom w:val="single" w:sz="4" w:space="0" w:color="auto"/>
              <w:right w:val="single" w:sz="4" w:space="0" w:color="auto"/>
            </w:tcBorders>
            <w:vAlign w:val="center"/>
          </w:tcPr>
          <w:p w14:paraId="1C81A2CD"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
                <w:sz w:val="18"/>
                <w:szCs w:val="18"/>
                <w:lang w:val="en-IN"/>
              </w:rPr>
              <w:t xml:space="preserve">WHO standard </w:t>
            </w:r>
          </w:p>
        </w:tc>
        <w:tc>
          <w:tcPr>
            <w:tcW w:w="1461" w:type="dxa"/>
            <w:tcBorders>
              <w:top w:val="single" w:sz="4" w:space="0" w:color="auto"/>
              <w:left w:val="single" w:sz="4" w:space="0" w:color="auto"/>
              <w:bottom w:val="single" w:sz="4" w:space="0" w:color="auto"/>
              <w:right w:val="single" w:sz="4" w:space="0" w:color="auto"/>
            </w:tcBorders>
          </w:tcPr>
          <w:p w14:paraId="2F552976" w14:textId="77777777" w:rsidR="001D7962" w:rsidRPr="002F4F94" w:rsidRDefault="001D7962" w:rsidP="004E3316">
            <w:pPr>
              <w:pStyle w:val="ListParagraph"/>
              <w:spacing w:after="0" w:line="240" w:lineRule="auto"/>
              <w:ind w:left="0"/>
              <w:jc w:val="center"/>
              <w:rPr>
                <w:rFonts w:cs="Arial"/>
                <w:b/>
                <w:sz w:val="18"/>
                <w:szCs w:val="18"/>
                <w:lang w:val="en-IN"/>
              </w:rPr>
            </w:pPr>
          </w:p>
        </w:tc>
        <w:tc>
          <w:tcPr>
            <w:tcW w:w="916" w:type="dxa"/>
            <w:tcBorders>
              <w:top w:val="single" w:sz="4" w:space="0" w:color="auto"/>
              <w:left w:val="single" w:sz="4" w:space="0" w:color="auto"/>
              <w:bottom w:val="single" w:sz="4" w:space="0" w:color="auto"/>
              <w:right w:val="single" w:sz="4" w:space="0" w:color="auto"/>
            </w:tcBorders>
            <w:vAlign w:val="center"/>
          </w:tcPr>
          <w:p w14:paraId="344F5C0E" w14:textId="22D70E88"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
                <w:sz w:val="18"/>
                <w:szCs w:val="18"/>
                <w:lang w:val="en-IN"/>
              </w:rPr>
              <w:t>100</w:t>
            </w:r>
          </w:p>
        </w:tc>
        <w:tc>
          <w:tcPr>
            <w:tcW w:w="916" w:type="dxa"/>
            <w:tcBorders>
              <w:top w:val="single" w:sz="4" w:space="0" w:color="auto"/>
              <w:left w:val="single" w:sz="4" w:space="0" w:color="auto"/>
              <w:bottom w:val="single" w:sz="4" w:space="0" w:color="auto"/>
              <w:right w:val="single" w:sz="4" w:space="0" w:color="auto"/>
            </w:tcBorders>
            <w:vAlign w:val="center"/>
          </w:tcPr>
          <w:p w14:paraId="638B46CC"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
                <w:sz w:val="18"/>
                <w:szCs w:val="18"/>
                <w:lang w:val="en-IN"/>
              </w:rPr>
              <w:t>50</w:t>
            </w:r>
          </w:p>
        </w:tc>
        <w:tc>
          <w:tcPr>
            <w:tcW w:w="926" w:type="dxa"/>
            <w:tcBorders>
              <w:top w:val="single" w:sz="4" w:space="0" w:color="auto"/>
              <w:left w:val="single" w:sz="4" w:space="0" w:color="auto"/>
              <w:bottom w:val="single" w:sz="4" w:space="0" w:color="auto"/>
              <w:right w:val="single" w:sz="4" w:space="0" w:color="auto"/>
            </w:tcBorders>
            <w:vAlign w:val="center"/>
          </w:tcPr>
          <w:p w14:paraId="7127E569"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
                <w:sz w:val="18"/>
                <w:szCs w:val="18"/>
                <w:lang w:val="en-IN"/>
              </w:rPr>
              <w:t>-</w:t>
            </w:r>
          </w:p>
        </w:tc>
        <w:tc>
          <w:tcPr>
            <w:tcW w:w="916" w:type="dxa"/>
            <w:tcBorders>
              <w:top w:val="single" w:sz="4" w:space="0" w:color="auto"/>
              <w:left w:val="single" w:sz="4" w:space="0" w:color="auto"/>
              <w:bottom w:val="single" w:sz="4" w:space="0" w:color="auto"/>
              <w:right w:val="single" w:sz="4" w:space="0" w:color="auto"/>
            </w:tcBorders>
            <w:vAlign w:val="center"/>
          </w:tcPr>
          <w:p w14:paraId="2298DD2A"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
                <w:sz w:val="18"/>
                <w:szCs w:val="18"/>
                <w:lang w:val="en-IN"/>
              </w:rPr>
              <w:t>50*</w:t>
            </w:r>
          </w:p>
        </w:tc>
        <w:tc>
          <w:tcPr>
            <w:tcW w:w="916" w:type="dxa"/>
            <w:tcBorders>
              <w:top w:val="single" w:sz="4" w:space="0" w:color="auto"/>
              <w:left w:val="single" w:sz="4" w:space="0" w:color="auto"/>
              <w:bottom w:val="single" w:sz="4" w:space="0" w:color="auto"/>
              <w:right w:val="single" w:sz="4" w:space="0" w:color="auto"/>
            </w:tcBorders>
            <w:vAlign w:val="center"/>
          </w:tcPr>
          <w:p w14:paraId="5D695D03" w14:textId="77777777" w:rsidR="001D7962" w:rsidRPr="002F4F94" w:rsidRDefault="001D7962" w:rsidP="004E3316">
            <w:pPr>
              <w:pStyle w:val="ListParagraph"/>
              <w:spacing w:after="0" w:line="240" w:lineRule="auto"/>
              <w:ind w:left="0"/>
              <w:jc w:val="center"/>
              <w:rPr>
                <w:rFonts w:cs="Arial"/>
                <w:b/>
                <w:bCs/>
                <w:snapToGrid w:val="0"/>
                <w:sz w:val="18"/>
                <w:szCs w:val="18"/>
                <w:lang w:val="en-IN"/>
              </w:rPr>
            </w:pPr>
            <w:r w:rsidRPr="002F4F94">
              <w:rPr>
                <w:rFonts w:cs="Arial"/>
                <w:b/>
                <w:sz w:val="18"/>
                <w:szCs w:val="18"/>
                <w:lang w:val="en-IN"/>
              </w:rPr>
              <w:t>40*</w:t>
            </w:r>
          </w:p>
        </w:tc>
      </w:tr>
    </w:tbl>
    <w:p w14:paraId="6ED5246E" w14:textId="77777777" w:rsidR="00AB638B" w:rsidRDefault="00AB638B" w:rsidP="00AB638B">
      <w:pPr>
        <w:pStyle w:val="ListParagraph"/>
        <w:spacing w:line="240" w:lineRule="auto"/>
        <w:ind w:left="540"/>
        <w:rPr>
          <w:rFonts w:eastAsiaTheme="minorHAnsi" w:cs="Arial"/>
          <w:sz w:val="18"/>
          <w:szCs w:val="18"/>
          <w:lang w:val="en-IN"/>
        </w:rPr>
      </w:pPr>
      <w:r w:rsidRPr="0018542C">
        <w:rPr>
          <w:rFonts w:eastAsiaTheme="minorHAnsi" w:cs="Arial"/>
          <w:sz w:val="18"/>
          <w:szCs w:val="18"/>
          <w:lang w:val="en-IN"/>
        </w:rPr>
        <w:t>*Interim target</w:t>
      </w:r>
      <w:r w:rsidRPr="00E92F2C">
        <w:rPr>
          <w:rFonts w:eastAsiaTheme="minorHAnsi" w:cs="Arial"/>
          <w:sz w:val="18"/>
          <w:szCs w:val="18"/>
          <w:lang w:val="en-IN"/>
        </w:rPr>
        <w:t xml:space="preserve"> </w:t>
      </w:r>
      <w:r w:rsidRPr="0018542C">
        <w:rPr>
          <w:rFonts w:eastAsiaTheme="minorHAnsi" w:cs="Arial"/>
          <w:sz w:val="18"/>
          <w:szCs w:val="18"/>
          <w:lang w:val="en-IN"/>
        </w:rPr>
        <w:t>2</w:t>
      </w:r>
    </w:p>
    <w:p w14:paraId="01E37BDD" w14:textId="77777777" w:rsidR="00AB638B" w:rsidRPr="00375549" w:rsidRDefault="00AB638B" w:rsidP="00AB638B">
      <w:pPr>
        <w:pStyle w:val="ListParagraph"/>
        <w:spacing w:after="0" w:line="240" w:lineRule="auto"/>
        <w:ind w:left="0"/>
        <w:jc w:val="both"/>
        <w:rPr>
          <w:rFonts w:asciiTheme="minorHAnsi" w:eastAsiaTheme="minorHAnsi" w:hAnsiTheme="minorHAnsi" w:cstheme="minorBidi"/>
          <w:sz w:val="18"/>
          <w:szCs w:val="18"/>
          <w:lang w:val="en-IN"/>
        </w:rPr>
      </w:pPr>
      <w:r w:rsidRPr="00375549">
        <w:rPr>
          <w:rFonts w:cs="Arial"/>
          <w:sz w:val="18"/>
          <w:szCs w:val="18"/>
        </w:rPr>
        <w:t>Note: National level Central Pollution Control Board’s (Govt. of India) guideline/ protocol used for sampling, For analysis. INDIAN STANDARD IS 5182 and USEPA CFR 40 (International protocol) used for analysis</w:t>
      </w:r>
    </w:p>
    <w:p w14:paraId="0F136FFB" w14:textId="77777777" w:rsidR="00AB638B" w:rsidRDefault="00AB638B" w:rsidP="00AB638B">
      <w:pPr>
        <w:spacing w:after="160" w:line="259" w:lineRule="auto"/>
        <w:jc w:val="center"/>
        <w:rPr>
          <w:rFonts w:eastAsiaTheme="minorHAnsi"/>
          <w:b/>
          <w:bCs/>
          <w:lang w:val="en-IN"/>
        </w:rPr>
        <w:sectPr w:rsidR="00AB638B" w:rsidSect="000E63A1">
          <w:headerReference w:type="default" r:id="rId76"/>
          <w:footerReference w:type="default" r:id="rId77"/>
          <w:pgSz w:w="12242" w:h="15842" w:code="1"/>
          <w:pgMar w:top="1440" w:right="1440" w:bottom="1440" w:left="1440" w:header="720" w:footer="720" w:gutter="0"/>
          <w:cols w:space="720"/>
          <w:docGrid w:linePitch="360"/>
        </w:sectPr>
      </w:pPr>
    </w:p>
    <w:p w14:paraId="77BBA77B" w14:textId="4F1E28A6" w:rsidR="00AB638B" w:rsidRPr="002F4F94" w:rsidRDefault="00AB638B" w:rsidP="00AB638B">
      <w:pPr>
        <w:pStyle w:val="tABLE0"/>
        <w:rPr>
          <w:rFonts w:ascii="Arial" w:eastAsiaTheme="minorHAnsi" w:hAnsi="Arial" w:cs="Arial"/>
          <w:b/>
          <w:bCs w:val="0"/>
        </w:rPr>
      </w:pPr>
      <w:bookmarkStart w:id="63" w:name="_Toc43822786"/>
      <w:r w:rsidRPr="002F4F94">
        <w:rPr>
          <w:rFonts w:ascii="Arial" w:eastAsiaTheme="minorHAnsi" w:hAnsi="Arial" w:cs="Arial"/>
          <w:b/>
          <w:bCs w:val="0"/>
        </w:rPr>
        <w:lastRenderedPageBreak/>
        <w:t>Table 2</w:t>
      </w:r>
      <w:r w:rsidR="001E32FE" w:rsidRPr="002F4F94">
        <w:rPr>
          <w:rFonts w:ascii="Arial" w:eastAsiaTheme="minorHAnsi" w:hAnsi="Arial" w:cs="Arial"/>
          <w:b/>
          <w:bCs w:val="0"/>
        </w:rPr>
        <w:t>6</w:t>
      </w:r>
      <w:r w:rsidRPr="002F4F94">
        <w:rPr>
          <w:rFonts w:ascii="Arial" w:eastAsiaTheme="minorHAnsi" w:hAnsi="Arial" w:cs="Arial"/>
          <w:b/>
          <w:bCs w:val="0"/>
        </w:rPr>
        <w:t xml:space="preserve">: Surface Water quality monitoring Result – North 24 </w:t>
      </w:r>
      <w:proofErr w:type="spellStart"/>
      <w:r w:rsidRPr="002F4F94">
        <w:rPr>
          <w:rFonts w:ascii="Arial" w:eastAsiaTheme="minorHAnsi" w:hAnsi="Arial" w:cs="Arial"/>
          <w:b/>
          <w:bCs w:val="0"/>
        </w:rPr>
        <w:t>Pgs</w:t>
      </w:r>
      <w:bookmarkEnd w:id="63"/>
      <w:proofErr w:type="spellEnd"/>
      <w:r w:rsidR="001D7962" w:rsidRPr="002F4F94">
        <w:rPr>
          <w:rFonts w:ascii="Arial" w:eastAsiaTheme="minorHAnsi" w:hAnsi="Arial" w:cs="Arial"/>
          <w:b/>
          <w:bCs w:val="0"/>
        </w:rPr>
        <w:t xml:space="preserve">- During construction </w:t>
      </w:r>
    </w:p>
    <w:tbl>
      <w:tblPr>
        <w:tblStyle w:val="tableauPC2"/>
        <w:tblW w:w="14312" w:type="dxa"/>
        <w:tblLayout w:type="fixed"/>
        <w:tblLook w:val="04A0" w:firstRow="1" w:lastRow="0" w:firstColumn="1" w:lastColumn="0" w:noHBand="0" w:noVBand="1"/>
      </w:tblPr>
      <w:tblGrid>
        <w:gridCol w:w="988"/>
        <w:gridCol w:w="1221"/>
        <w:gridCol w:w="1443"/>
        <w:gridCol w:w="851"/>
        <w:gridCol w:w="992"/>
        <w:gridCol w:w="850"/>
        <w:gridCol w:w="741"/>
        <w:gridCol w:w="720"/>
        <w:gridCol w:w="720"/>
        <w:gridCol w:w="720"/>
        <w:gridCol w:w="655"/>
        <w:gridCol w:w="696"/>
        <w:gridCol w:w="719"/>
        <w:gridCol w:w="810"/>
        <w:gridCol w:w="1052"/>
        <w:gridCol w:w="1134"/>
      </w:tblGrid>
      <w:tr w:rsidR="00AB638B" w:rsidRPr="0018542C" w14:paraId="75A89902" w14:textId="77777777" w:rsidTr="005209AE">
        <w:trPr>
          <w:cnfStyle w:val="100000000000" w:firstRow="1" w:lastRow="0" w:firstColumn="0" w:lastColumn="0" w:oddVBand="0" w:evenVBand="0" w:oddHBand="0" w:evenHBand="0" w:firstRowFirstColumn="0" w:firstRowLastColumn="0" w:lastRowFirstColumn="0" w:lastRowLastColumn="0"/>
          <w:trHeight w:val="168"/>
        </w:trPr>
        <w:tc>
          <w:tcPr>
            <w:tcW w:w="98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5150C79" w14:textId="77777777" w:rsidR="00AB638B" w:rsidRPr="0018542C" w:rsidRDefault="00AB638B" w:rsidP="004E3316">
            <w:pPr>
              <w:keepNext/>
              <w:keepLines/>
              <w:contextualSpacing/>
              <w:jc w:val="center"/>
              <w:rPr>
                <w:bCs/>
                <w:sz w:val="18"/>
                <w:szCs w:val="18"/>
                <w:lang w:val="en-IN"/>
              </w:rPr>
            </w:pPr>
            <w:r w:rsidRPr="0018542C">
              <w:rPr>
                <w:bCs/>
                <w:sz w:val="18"/>
                <w:szCs w:val="18"/>
                <w:lang w:val="en-IN"/>
              </w:rPr>
              <w:t>Site no.</w:t>
            </w:r>
          </w:p>
        </w:tc>
        <w:tc>
          <w:tcPr>
            <w:tcW w:w="122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8C6249" w14:textId="77777777" w:rsidR="00AB638B" w:rsidRPr="0018542C" w:rsidRDefault="00AB638B" w:rsidP="004E3316">
            <w:pPr>
              <w:keepNext/>
              <w:keepLines/>
              <w:contextualSpacing/>
              <w:jc w:val="center"/>
              <w:rPr>
                <w:bCs/>
                <w:sz w:val="18"/>
                <w:szCs w:val="18"/>
                <w:lang w:val="en-IN"/>
              </w:rPr>
            </w:pPr>
            <w:r w:rsidRPr="0018542C">
              <w:rPr>
                <w:bCs/>
                <w:sz w:val="18"/>
                <w:szCs w:val="18"/>
                <w:lang w:val="en-IN"/>
              </w:rPr>
              <w:t xml:space="preserve">Date of </w:t>
            </w:r>
            <w:r>
              <w:rPr>
                <w:bCs/>
                <w:sz w:val="18"/>
                <w:szCs w:val="18"/>
                <w:lang w:val="en-IN"/>
              </w:rPr>
              <w:t xml:space="preserve">sampling </w:t>
            </w:r>
          </w:p>
        </w:tc>
        <w:tc>
          <w:tcPr>
            <w:tcW w:w="144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BA36CBF" w14:textId="77777777" w:rsidR="00AB638B" w:rsidRPr="0018542C" w:rsidRDefault="00AB638B" w:rsidP="004E3316">
            <w:pPr>
              <w:keepNext/>
              <w:keepLines/>
              <w:contextualSpacing/>
              <w:jc w:val="center"/>
              <w:rPr>
                <w:bCs/>
                <w:sz w:val="18"/>
                <w:szCs w:val="18"/>
                <w:lang w:val="en-IN"/>
              </w:rPr>
            </w:pPr>
            <w:r w:rsidRPr="0018542C">
              <w:rPr>
                <w:bCs/>
                <w:sz w:val="18"/>
                <w:szCs w:val="18"/>
                <w:lang w:val="en-IN"/>
              </w:rPr>
              <w:t>Site Location</w:t>
            </w:r>
          </w:p>
        </w:tc>
        <w:tc>
          <w:tcPr>
            <w:tcW w:w="10660" w:type="dxa"/>
            <w:gridSpan w:val="1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8FE09C" w14:textId="77777777" w:rsidR="00AB638B" w:rsidRPr="0018542C" w:rsidRDefault="00AB638B" w:rsidP="004E3316">
            <w:pPr>
              <w:keepNext/>
              <w:keepLines/>
              <w:contextualSpacing/>
              <w:jc w:val="center"/>
              <w:rPr>
                <w:bCs/>
                <w:sz w:val="18"/>
                <w:szCs w:val="18"/>
                <w:lang w:val="en-IN"/>
              </w:rPr>
            </w:pPr>
            <w:r w:rsidRPr="0018542C">
              <w:rPr>
                <w:bCs/>
                <w:sz w:val="18"/>
                <w:szCs w:val="18"/>
                <w:lang w:val="en-IN"/>
              </w:rPr>
              <w:t>Parameters</w:t>
            </w:r>
          </w:p>
        </w:tc>
      </w:tr>
      <w:tr w:rsidR="00AB638B" w:rsidRPr="0018542C" w14:paraId="6609BDAA" w14:textId="77777777" w:rsidTr="005209AE">
        <w:trPr>
          <w:trHeight w:val="571"/>
        </w:trPr>
        <w:tc>
          <w:tcPr>
            <w:tcW w:w="98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02E7D9" w14:textId="77777777" w:rsidR="00AB638B" w:rsidRPr="0018542C" w:rsidRDefault="00AB638B" w:rsidP="004E3316">
            <w:pPr>
              <w:keepNext/>
              <w:keepLines/>
              <w:jc w:val="center"/>
              <w:rPr>
                <w:b/>
                <w:sz w:val="18"/>
                <w:szCs w:val="18"/>
                <w:lang w:val="en-IN"/>
              </w:rPr>
            </w:pPr>
          </w:p>
        </w:tc>
        <w:tc>
          <w:tcPr>
            <w:tcW w:w="122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A854F10" w14:textId="77777777" w:rsidR="00AB638B" w:rsidRPr="0018542C" w:rsidRDefault="00AB638B" w:rsidP="004E3316">
            <w:pPr>
              <w:keepNext/>
              <w:keepLines/>
              <w:jc w:val="center"/>
              <w:rPr>
                <w:b/>
                <w:sz w:val="18"/>
                <w:szCs w:val="18"/>
                <w:lang w:val="en-IN"/>
              </w:rPr>
            </w:pPr>
          </w:p>
        </w:tc>
        <w:tc>
          <w:tcPr>
            <w:tcW w:w="144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73713D9" w14:textId="77777777" w:rsidR="00AB638B" w:rsidRPr="0018542C" w:rsidRDefault="00AB638B" w:rsidP="004E3316">
            <w:pPr>
              <w:keepNext/>
              <w:keepLines/>
              <w:jc w:val="center"/>
              <w:rPr>
                <w:sz w:val="18"/>
                <w:szCs w:val="18"/>
                <w:lang w:val="en-IN"/>
              </w:rPr>
            </w:pP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701290D" w14:textId="77777777" w:rsidR="00AB638B" w:rsidRPr="0018542C" w:rsidRDefault="00AB638B" w:rsidP="004E3316">
            <w:pPr>
              <w:keepNext/>
              <w:keepLines/>
              <w:contextualSpacing/>
              <w:jc w:val="center"/>
              <w:rPr>
                <w:b/>
                <w:sz w:val="18"/>
                <w:szCs w:val="18"/>
                <w:lang w:val="en-IN"/>
              </w:rPr>
            </w:pPr>
            <w:r w:rsidRPr="0018542C">
              <w:rPr>
                <w:b/>
                <w:sz w:val="18"/>
                <w:szCs w:val="18"/>
                <w:lang w:val="en-IN"/>
              </w:rPr>
              <w:t>pH</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2909A8F" w14:textId="77777777" w:rsidR="00AB638B" w:rsidRPr="0018542C" w:rsidRDefault="00AB638B" w:rsidP="004E3316">
            <w:pPr>
              <w:keepNext/>
              <w:keepLines/>
              <w:contextualSpacing/>
              <w:jc w:val="center"/>
              <w:rPr>
                <w:b/>
                <w:sz w:val="18"/>
                <w:szCs w:val="18"/>
                <w:lang w:val="en-IN"/>
              </w:rPr>
            </w:pPr>
            <w:r w:rsidRPr="0018542C">
              <w:rPr>
                <w:b/>
                <w:sz w:val="18"/>
                <w:szCs w:val="18"/>
                <w:lang w:val="en-IN"/>
              </w:rPr>
              <w:t>Turbidity</w:t>
            </w:r>
          </w:p>
          <w:p w14:paraId="40863AB0" w14:textId="77777777" w:rsidR="00AB638B" w:rsidRPr="0018542C" w:rsidRDefault="00AB638B" w:rsidP="004E3316">
            <w:pPr>
              <w:keepNext/>
              <w:keepLines/>
              <w:contextualSpacing/>
              <w:jc w:val="center"/>
              <w:rPr>
                <w:b/>
                <w:sz w:val="18"/>
                <w:szCs w:val="18"/>
                <w:lang w:val="en-IN"/>
              </w:rPr>
            </w:pPr>
            <w:r w:rsidRPr="0018542C">
              <w:rPr>
                <w:b/>
                <w:bCs/>
                <w:sz w:val="18"/>
                <w:szCs w:val="18"/>
                <w:lang w:val="en-IN"/>
              </w:rPr>
              <w:t>(NTU)</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8864A80" w14:textId="77777777" w:rsidR="00AB638B" w:rsidRPr="0018542C" w:rsidRDefault="00AB638B" w:rsidP="004E3316">
            <w:pPr>
              <w:keepNext/>
              <w:keepLines/>
              <w:contextualSpacing/>
              <w:jc w:val="center"/>
              <w:rPr>
                <w:b/>
                <w:sz w:val="18"/>
                <w:szCs w:val="18"/>
                <w:lang w:val="en-IN"/>
              </w:rPr>
            </w:pPr>
            <w:r w:rsidRPr="0018542C">
              <w:rPr>
                <w:b/>
                <w:sz w:val="18"/>
                <w:szCs w:val="18"/>
                <w:lang w:val="en-IN"/>
              </w:rPr>
              <w:t xml:space="preserve">Cl- </w:t>
            </w:r>
            <w:r w:rsidRPr="0018542C">
              <w:rPr>
                <w:b/>
                <w:bCs/>
                <w:sz w:val="18"/>
                <w:szCs w:val="18"/>
                <w:lang w:val="en-IN"/>
              </w:rPr>
              <w:t>(mg/l)</w:t>
            </w:r>
          </w:p>
        </w:tc>
        <w:tc>
          <w:tcPr>
            <w:tcW w:w="74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2E5052A" w14:textId="77777777" w:rsidR="00AB638B" w:rsidRPr="0018542C" w:rsidRDefault="00AB638B" w:rsidP="004E3316">
            <w:pPr>
              <w:keepNext/>
              <w:keepLines/>
              <w:contextualSpacing/>
              <w:jc w:val="center"/>
              <w:rPr>
                <w:b/>
                <w:sz w:val="18"/>
                <w:szCs w:val="18"/>
                <w:lang w:val="en-IN"/>
              </w:rPr>
            </w:pPr>
            <w:r w:rsidRPr="0018542C">
              <w:rPr>
                <w:b/>
                <w:sz w:val="18"/>
                <w:szCs w:val="18"/>
                <w:lang w:val="en-IN"/>
              </w:rPr>
              <w:t xml:space="preserve">F </w:t>
            </w:r>
            <w:r w:rsidRPr="0018542C">
              <w:rPr>
                <w:b/>
                <w:bCs/>
                <w:sz w:val="18"/>
                <w:szCs w:val="18"/>
                <w:lang w:val="en-IN"/>
              </w:rPr>
              <w:t>(mg/l)</w:t>
            </w:r>
          </w:p>
        </w:tc>
        <w:tc>
          <w:tcPr>
            <w:tcW w:w="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703EF0E" w14:textId="77777777" w:rsidR="00AB638B" w:rsidRPr="0018542C" w:rsidRDefault="00AB638B" w:rsidP="004E3316">
            <w:pPr>
              <w:keepNext/>
              <w:keepLines/>
              <w:contextualSpacing/>
              <w:jc w:val="center"/>
              <w:rPr>
                <w:b/>
                <w:sz w:val="18"/>
                <w:szCs w:val="18"/>
                <w:lang w:val="en-IN"/>
              </w:rPr>
            </w:pPr>
            <w:r w:rsidRPr="0018542C">
              <w:rPr>
                <w:b/>
                <w:sz w:val="18"/>
                <w:szCs w:val="18"/>
                <w:lang w:val="en-IN"/>
              </w:rPr>
              <w:t>No3-</w:t>
            </w:r>
            <w:r w:rsidRPr="0018542C">
              <w:rPr>
                <w:b/>
                <w:bCs/>
                <w:sz w:val="18"/>
                <w:szCs w:val="18"/>
                <w:lang w:val="en-IN"/>
              </w:rPr>
              <w:t>(mg/l)</w:t>
            </w:r>
          </w:p>
        </w:tc>
        <w:tc>
          <w:tcPr>
            <w:tcW w:w="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CF6BAE9" w14:textId="77777777" w:rsidR="00AB638B" w:rsidRPr="0018542C" w:rsidRDefault="00AB638B" w:rsidP="004E3316">
            <w:pPr>
              <w:keepNext/>
              <w:keepLines/>
              <w:contextualSpacing/>
              <w:jc w:val="center"/>
              <w:rPr>
                <w:b/>
                <w:sz w:val="18"/>
                <w:szCs w:val="18"/>
                <w:lang w:val="en-IN"/>
              </w:rPr>
            </w:pPr>
            <w:r w:rsidRPr="0018542C">
              <w:rPr>
                <w:b/>
                <w:sz w:val="18"/>
                <w:szCs w:val="18"/>
                <w:lang w:val="en-IN"/>
              </w:rPr>
              <w:t>COD</w:t>
            </w:r>
            <w:r w:rsidRPr="0018542C">
              <w:rPr>
                <w:b/>
                <w:sz w:val="18"/>
                <w:szCs w:val="18"/>
                <w:vertAlign w:val="subscript"/>
                <w:lang w:val="en-IN"/>
              </w:rPr>
              <w:t xml:space="preserve"> </w:t>
            </w:r>
            <w:r w:rsidRPr="0018542C">
              <w:rPr>
                <w:b/>
                <w:bCs/>
                <w:sz w:val="18"/>
                <w:szCs w:val="18"/>
                <w:lang w:val="en-IN"/>
              </w:rPr>
              <w:t>(mg/l)</w:t>
            </w:r>
          </w:p>
        </w:tc>
        <w:tc>
          <w:tcPr>
            <w:tcW w:w="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6D59C9" w14:textId="43C49DB6" w:rsidR="00AB638B" w:rsidRPr="0018542C" w:rsidRDefault="00AB638B" w:rsidP="004E3316">
            <w:pPr>
              <w:keepNext/>
              <w:keepLines/>
              <w:contextualSpacing/>
              <w:jc w:val="center"/>
              <w:rPr>
                <w:b/>
                <w:sz w:val="18"/>
                <w:szCs w:val="18"/>
                <w:lang w:val="en-IN"/>
              </w:rPr>
            </w:pPr>
            <w:r w:rsidRPr="0018542C">
              <w:rPr>
                <w:b/>
                <w:sz w:val="18"/>
                <w:szCs w:val="18"/>
                <w:lang w:val="en-IN"/>
              </w:rPr>
              <w:t>BOD</w:t>
            </w:r>
            <w:r w:rsidR="005209AE">
              <w:rPr>
                <w:b/>
                <w:sz w:val="18"/>
                <w:szCs w:val="18"/>
                <w:lang w:val="en-IN"/>
              </w:rPr>
              <w:t xml:space="preserve"> </w:t>
            </w:r>
            <w:r w:rsidRPr="0018542C">
              <w:rPr>
                <w:b/>
                <w:bCs/>
                <w:sz w:val="18"/>
                <w:szCs w:val="18"/>
                <w:lang w:val="en-IN"/>
              </w:rPr>
              <w:t>(mg/l)</w:t>
            </w:r>
          </w:p>
        </w:tc>
        <w:tc>
          <w:tcPr>
            <w:tcW w:w="6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1A1F07" w14:textId="68E316AC" w:rsidR="00AB638B" w:rsidRPr="0018542C" w:rsidRDefault="00AB638B" w:rsidP="004E3316">
            <w:pPr>
              <w:keepNext/>
              <w:keepLines/>
              <w:contextualSpacing/>
              <w:jc w:val="center"/>
              <w:rPr>
                <w:b/>
                <w:sz w:val="18"/>
                <w:szCs w:val="18"/>
                <w:lang w:val="en-IN"/>
              </w:rPr>
            </w:pPr>
            <w:r w:rsidRPr="0018542C">
              <w:rPr>
                <w:b/>
                <w:sz w:val="18"/>
                <w:szCs w:val="18"/>
                <w:lang w:val="en-IN"/>
              </w:rPr>
              <w:t>DO</w:t>
            </w:r>
            <w:r w:rsidR="005209AE">
              <w:rPr>
                <w:b/>
                <w:sz w:val="18"/>
                <w:szCs w:val="18"/>
                <w:lang w:val="en-IN"/>
              </w:rPr>
              <w:t xml:space="preserve"> </w:t>
            </w:r>
            <w:r w:rsidRPr="0018542C">
              <w:rPr>
                <w:b/>
                <w:bCs/>
                <w:sz w:val="18"/>
                <w:szCs w:val="18"/>
                <w:lang w:val="en-IN"/>
              </w:rPr>
              <w:t>(mg/l)</w:t>
            </w:r>
          </w:p>
        </w:tc>
        <w:tc>
          <w:tcPr>
            <w:tcW w:w="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25336C" w14:textId="77777777" w:rsidR="00AB638B" w:rsidRPr="0018542C" w:rsidRDefault="00AB638B" w:rsidP="004E3316">
            <w:pPr>
              <w:keepNext/>
              <w:keepLines/>
              <w:contextualSpacing/>
              <w:jc w:val="center"/>
              <w:rPr>
                <w:b/>
                <w:sz w:val="18"/>
                <w:szCs w:val="18"/>
                <w:lang w:val="en-IN"/>
              </w:rPr>
            </w:pPr>
            <w:r w:rsidRPr="0018542C">
              <w:rPr>
                <w:b/>
                <w:sz w:val="18"/>
                <w:szCs w:val="18"/>
                <w:lang w:val="en-IN"/>
              </w:rPr>
              <w:t>Total alkalinity</w:t>
            </w:r>
            <w:r w:rsidRPr="0018542C">
              <w:rPr>
                <w:b/>
                <w:bCs/>
                <w:sz w:val="18"/>
                <w:szCs w:val="18"/>
                <w:lang w:val="en-IN"/>
              </w:rPr>
              <w:t>(mg/l)</w:t>
            </w:r>
          </w:p>
        </w:tc>
        <w:tc>
          <w:tcPr>
            <w:tcW w:w="71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3294F2" w14:textId="77777777" w:rsidR="00AB638B" w:rsidRPr="0018542C" w:rsidRDefault="00AB638B" w:rsidP="004E3316">
            <w:pPr>
              <w:keepNext/>
              <w:keepLines/>
              <w:contextualSpacing/>
              <w:jc w:val="center"/>
              <w:rPr>
                <w:b/>
                <w:sz w:val="18"/>
                <w:szCs w:val="18"/>
                <w:lang w:val="en-IN"/>
              </w:rPr>
            </w:pPr>
            <w:r w:rsidRPr="0018542C">
              <w:rPr>
                <w:b/>
                <w:sz w:val="18"/>
                <w:szCs w:val="18"/>
                <w:lang w:val="en-IN"/>
              </w:rPr>
              <w:t>Hardness</w:t>
            </w:r>
            <w:r w:rsidRPr="0018542C">
              <w:rPr>
                <w:b/>
                <w:bCs/>
                <w:sz w:val="18"/>
                <w:szCs w:val="18"/>
                <w:lang w:val="en-IN"/>
              </w:rPr>
              <w:t>(mg/l)</w:t>
            </w:r>
          </w:p>
        </w:tc>
        <w:tc>
          <w:tcPr>
            <w:tcW w:w="81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88D22B" w14:textId="77777777" w:rsidR="00AB638B" w:rsidRPr="0018542C" w:rsidRDefault="00AB638B" w:rsidP="004E3316">
            <w:pPr>
              <w:keepNext/>
              <w:keepLines/>
              <w:contextualSpacing/>
              <w:jc w:val="center"/>
              <w:rPr>
                <w:b/>
                <w:sz w:val="18"/>
                <w:szCs w:val="18"/>
                <w:lang w:val="en-IN"/>
              </w:rPr>
            </w:pPr>
            <w:r w:rsidRPr="0018542C">
              <w:rPr>
                <w:b/>
                <w:sz w:val="18"/>
                <w:szCs w:val="18"/>
                <w:lang w:val="en-IN"/>
              </w:rPr>
              <w:t>Oil &amp; Grease(mg/l)</w:t>
            </w:r>
          </w:p>
        </w:tc>
        <w:tc>
          <w:tcPr>
            <w:tcW w:w="10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F395B0" w14:textId="77777777" w:rsidR="00AB638B" w:rsidRPr="0018542C" w:rsidRDefault="00AB638B" w:rsidP="004E3316">
            <w:pPr>
              <w:keepNext/>
              <w:keepLines/>
              <w:contextualSpacing/>
              <w:jc w:val="center"/>
              <w:rPr>
                <w:b/>
                <w:sz w:val="18"/>
                <w:szCs w:val="18"/>
                <w:lang w:val="en-IN"/>
              </w:rPr>
            </w:pPr>
            <w:r w:rsidRPr="0018542C">
              <w:rPr>
                <w:b/>
                <w:sz w:val="18"/>
                <w:szCs w:val="18"/>
                <w:lang w:val="en-IN"/>
              </w:rPr>
              <w:t>Total</w:t>
            </w:r>
          </w:p>
          <w:p w14:paraId="02C24128" w14:textId="77777777" w:rsidR="00AB638B" w:rsidRPr="0018542C" w:rsidRDefault="00AB638B" w:rsidP="004E3316">
            <w:pPr>
              <w:keepNext/>
              <w:keepLines/>
              <w:contextualSpacing/>
              <w:jc w:val="center"/>
              <w:rPr>
                <w:b/>
                <w:sz w:val="18"/>
                <w:szCs w:val="18"/>
                <w:lang w:val="en-IN"/>
              </w:rPr>
            </w:pPr>
            <w:r w:rsidRPr="0018542C">
              <w:rPr>
                <w:b/>
                <w:sz w:val="18"/>
                <w:szCs w:val="18"/>
                <w:lang w:val="en-IN"/>
              </w:rPr>
              <w:t>coliform</w:t>
            </w:r>
          </w:p>
          <w:p w14:paraId="714A4231" w14:textId="77777777" w:rsidR="00AB638B" w:rsidRPr="0018542C" w:rsidRDefault="00AB638B" w:rsidP="004E3316">
            <w:pPr>
              <w:keepNext/>
              <w:keepLines/>
              <w:contextualSpacing/>
              <w:jc w:val="center"/>
              <w:rPr>
                <w:b/>
                <w:sz w:val="18"/>
                <w:szCs w:val="18"/>
                <w:lang w:val="en-IN"/>
              </w:rPr>
            </w:pPr>
            <w:r w:rsidRPr="0018542C">
              <w:rPr>
                <w:b/>
                <w:sz w:val="18"/>
                <w:szCs w:val="18"/>
                <w:lang w:val="en-IN"/>
              </w:rPr>
              <w:t>(MPN/</w:t>
            </w:r>
          </w:p>
          <w:p w14:paraId="48DA4784" w14:textId="77777777" w:rsidR="00AB638B" w:rsidRPr="0018542C" w:rsidRDefault="00AB638B" w:rsidP="004E3316">
            <w:pPr>
              <w:keepNext/>
              <w:keepLines/>
              <w:contextualSpacing/>
              <w:jc w:val="center"/>
              <w:rPr>
                <w:b/>
                <w:sz w:val="18"/>
                <w:szCs w:val="18"/>
                <w:lang w:val="en-IN"/>
              </w:rPr>
            </w:pPr>
            <w:r w:rsidRPr="0018542C">
              <w:rPr>
                <w:b/>
                <w:sz w:val="18"/>
                <w:szCs w:val="18"/>
                <w:lang w:val="en-IN"/>
              </w:rPr>
              <w:t>100 ml)</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8F66B24" w14:textId="6AE9B03B" w:rsidR="00AB638B" w:rsidRPr="0018542C" w:rsidRDefault="00AB638B" w:rsidP="004E3316">
            <w:pPr>
              <w:keepNext/>
              <w:keepLines/>
              <w:contextualSpacing/>
              <w:jc w:val="center"/>
              <w:rPr>
                <w:b/>
                <w:sz w:val="18"/>
                <w:szCs w:val="18"/>
                <w:lang w:val="en-IN"/>
              </w:rPr>
            </w:pPr>
            <w:r w:rsidRPr="0018542C">
              <w:rPr>
                <w:b/>
                <w:sz w:val="18"/>
                <w:szCs w:val="18"/>
                <w:lang w:val="en-IN"/>
              </w:rPr>
              <w:t>F</w:t>
            </w:r>
            <w:r w:rsidR="005209AE">
              <w:rPr>
                <w:b/>
                <w:sz w:val="18"/>
                <w:szCs w:val="18"/>
                <w:lang w:val="en-IN"/>
              </w:rPr>
              <w:t>a</w:t>
            </w:r>
            <w:r w:rsidRPr="0018542C">
              <w:rPr>
                <w:b/>
                <w:sz w:val="18"/>
                <w:szCs w:val="18"/>
                <w:lang w:val="en-IN"/>
              </w:rPr>
              <w:t>ecal coliform</w:t>
            </w:r>
          </w:p>
          <w:p w14:paraId="20793C44" w14:textId="77777777" w:rsidR="00AB638B" w:rsidRPr="0018542C" w:rsidRDefault="00AB638B" w:rsidP="004E3316">
            <w:pPr>
              <w:keepNext/>
              <w:keepLines/>
              <w:contextualSpacing/>
              <w:jc w:val="center"/>
              <w:rPr>
                <w:b/>
                <w:sz w:val="18"/>
                <w:szCs w:val="18"/>
                <w:lang w:val="en-IN"/>
              </w:rPr>
            </w:pPr>
            <w:r w:rsidRPr="0018542C">
              <w:rPr>
                <w:b/>
                <w:sz w:val="18"/>
                <w:szCs w:val="18"/>
                <w:lang w:val="en-IN"/>
              </w:rPr>
              <w:t>(MPN/100ml)</w:t>
            </w:r>
          </w:p>
        </w:tc>
      </w:tr>
      <w:tr w:rsidR="00AB638B" w:rsidRPr="0018542C" w14:paraId="15940100" w14:textId="77777777" w:rsidTr="004E3316">
        <w:trPr>
          <w:trHeight w:val="265"/>
        </w:trPr>
        <w:tc>
          <w:tcPr>
            <w:tcW w:w="988" w:type="dxa"/>
            <w:tcBorders>
              <w:top w:val="single" w:sz="4" w:space="0" w:color="auto"/>
              <w:left w:val="single" w:sz="4" w:space="0" w:color="auto"/>
              <w:bottom w:val="single" w:sz="4" w:space="0" w:color="auto"/>
              <w:right w:val="single" w:sz="4" w:space="0" w:color="auto"/>
            </w:tcBorders>
          </w:tcPr>
          <w:p w14:paraId="1EBE0F1B" w14:textId="77777777" w:rsidR="00AB638B" w:rsidRPr="0018542C" w:rsidRDefault="00AB638B" w:rsidP="004E3316">
            <w:pPr>
              <w:keepNext/>
              <w:keepLines/>
              <w:contextualSpacing/>
              <w:jc w:val="center"/>
              <w:rPr>
                <w:sz w:val="18"/>
                <w:szCs w:val="18"/>
                <w:lang w:val="en-IN"/>
              </w:rPr>
            </w:pPr>
          </w:p>
        </w:tc>
        <w:tc>
          <w:tcPr>
            <w:tcW w:w="13324" w:type="dxa"/>
            <w:gridSpan w:val="15"/>
            <w:tcBorders>
              <w:top w:val="single" w:sz="4" w:space="0" w:color="auto"/>
              <w:left w:val="single" w:sz="4" w:space="0" w:color="auto"/>
              <w:bottom w:val="single" w:sz="4" w:space="0" w:color="auto"/>
              <w:right w:val="single" w:sz="4" w:space="0" w:color="auto"/>
            </w:tcBorders>
          </w:tcPr>
          <w:p w14:paraId="7C564B4F" w14:textId="77777777" w:rsidR="00AB638B" w:rsidRPr="0018542C" w:rsidRDefault="00AB638B" w:rsidP="004E3316">
            <w:pPr>
              <w:keepNext/>
              <w:keepLines/>
              <w:contextualSpacing/>
              <w:jc w:val="center"/>
              <w:rPr>
                <w:b/>
                <w:sz w:val="18"/>
                <w:szCs w:val="18"/>
                <w:lang w:val="en-IN"/>
              </w:rPr>
            </w:pPr>
            <w:r w:rsidRPr="0018542C">
              <w:rPr>
                <w:b/>
                <w:sz w:val="18"/>
                <w:szCs w:val="18"/>
                <w:lang w:val="en-IN"/>
              </w:rPr>
              <w:t xml:space="preserve">Contract Package </w:t>
            </w:r>
            <w:r w:rsidRPr="00041327">
              <w:rPr>
                <w:b/>
                <w:sz w:val="18"/>
                <w:szCs w:val="18"/>
                <w:lang w:val="en-IN"/>
              </w:rPr>
              <w:t>WBDWSIP/DWW/NCB/N24P/02A/2017-18</w:t>
            </w:r>
          </w:p>
        </w:tc>
      </w:tr>
      <w:tr w:rsidR="00AB638B" w:rsidRPr="0018542C" w14:paraId="6CB8E20D" w14:textId="77777777" w:rsidTr="005209AE">
        <w:trPr>
          <w:trHeight w:val="265"/>
        </w:trPr>
        <w:tc>
          <w:tcPr>
            <w:tcW w:w="988" w:type="dxa"/>
            <w:tcBorders>
              <w:top w:val="single" w:sz="4" w:space="0" w:color="auto"/>
              <w:left w:val="single" w:sz="4" w:space="0" w:color="auto"/>
              <w:bottom w:val="single" w:sz="4" w:space="0" w:color="auto"/>
              <w:right w:val="single" w:sz="4" w:space="0" w:color="auto"/>
            </w:tcBorders>
          </w:tcPr>
          <w:p w14:paraId="69F714AB" w14:textId="77777777" w:rsidR="00AB638B" w:rsidRPr="0018542C" w:rsidRDefault="00AB638B" w:rsidP="004E3316">
            <w:pPr>
              <w:keepNext/>
              <w:keepLines/>
              <w:contextualSpacing/>
              <w:jc w:val="center"/>
              <w:rPr>
                <w:bCs/>
                <w:sz w:val="18"/>
                <w:szCs w:val="18"/>
                <w:lang w:val="en-IN"/>
              </w:rPr>
            </w:pPr>
            <w:r w:rsidRPr="0018542C">
              <w:rPr>
                <w:bCs/>
                <w:sz w:val="18"/>
                <w:szCs w:val="18"/>
                <w:lang w:val="en-IN"/>
              </w:rPr>
              <w:t>Zone-3</w:t>
            </w:r>
          </w:p>
        </w:tc>
        <w:tc>
          <w:tcPr>
            <w:tcW w:w="1221" w:type="dxa"/>
            <w:tcBorders>
              <w:top w:val="single" w:sz="4" w:space="0" w:color="auto"/>
              <w:left w:val="single" w:sz="4" w:space="0" w:color="auto"/>
              <w:bottom w:val="single" w:sz="4" w:space="0" w:color="auto"/>
              <w:right w:val="single" w:sz="4" w:space="0" w:color="auto"/>
            </w:tcBorders>
          </w:tcPr>
          <w:p w14:paraId="46E0E2C0" w14:textId="77777777" w:rsidR="00AB638B" w:rsidRPr="0018542C" w:rsidRDefault="00AB638B" w:rsidP="004E3316">
            <w:pPr>
              <w:keepNext/>
              <w:keepLines/>
              <w:contextualSpacing/>
              <w:jc w:val="center"/>
              <w:rPr>
                <w:bCs/>
                <w:sz w:val="18"/>
                <w:szCs w:val="18"/>
                <w:lang w:val="en-IN"/>
              </w:rPr>
            </w:pPr>
            <w:r>
              <w:rPr>
                <w:bCs/>
                <w:sz w:val="18"/>
                <w:szCs w:val="18"/>
                <w:lang w:val="en-IN"/>
              </w:rPr>
              <w:t>17</w:t>
            </w:r>
            <w:r w:rsidRPr="00041327">
              <w:rPr>
                <w:bCs/>
                <w:sz w:val="18"/>
                <w:szCs w:val="18"/>
                <w:lang w:val="en-IN"/>
              </w:rPr>
              <w:t>.10</w:t>
            </w:r>
            <w:r>
              <w:rPr>
                <w:bCs/>
                <w:sz w:val="18"/>
                <w:szCs w:val="18"/>
                <w:lang w:val="en-IN"/>
              </w:rPr>
              <w:t>.2019*</w:t>
            </w:r>
          </w:p>
        </w:tc>
        <w:tc>
          <w:tcPr>
            <w:tcW w:w="1443" w:type="dxa"/>
            <w:tcBorders>
              <w:top w:val="single" w:sz="4" w:space="0" w:color="auto"/>
              <w:left w:val="single" w:sz="4" w:space="0" w:color="auto"/>
              <w:bottom w:val="single" w:sz="4" w:space="0" w:color="auto"/>
              <w:right w:val="single" w:sz="4" w:space="0" w:color="auto"/>
            </w:tcBorders>
          </w:tcPr>
          <w:p w14:paraId="3C67B88A" w14:textId="77777777" w:rsidR="00AB638B" w:rsidRPr="0018542C" w:rsidRDefault="00AB638B" w:rsidP="004E3316">
            <w:pPr>
              <w:keepNext/>
              <w:keepLines/>
              <w:contextualSpacing/>
              <w:jc w:val="center"/>
              <w:rPr>
                <w:bCs/>
                <w:sz w:val="18"/>
                <w:szCs w:val="18"/>
                <w:lang w:val="en-IN"/>
              </w:rPr>
            </w:pPr>
            <w:r w:rsidRPr="00041327">
              <w:rPr>
                <w:bCs/>
                <w:sz w:val="18"/>
                <w:szCs w:val="18"/>
                <w:lang w:val="en-IN"/>
              </w:rPr>
              <w:t xml:space="preserve">Pond water of </w:t>
            </w:r>
            <w:proofErr w:type="spellStart"/>
            <w:r w:rsidRPr="00041327">
              <w:rPr>
                <w:bCs/>
                <w:sz w:val="18"/>
                <w:szCs w:val="18"/>
                <w:lang w:val="en-IN"/>
              </w:rPr>
              <w:t>Nebutala</w:t>
            </w:r>
            <w:proofErr w:type="spellEnd"/>
            <w:r w:rsidRPr="00041327">
              <w:rPr>
                <w:bCs/>
                <w:sz w:val="18"/>
                <w:szCs w:val="18"/>
                <w:lang w:val="en-IN"/>
              </w:rPr>
              <w:t xml:space="preserve"> </w:t>
            </w:r>
            <w:proofErr w:type="spellStart"/>
            <w:r w:rsidRPr="00041327">
              <w:rPr>
                <w:bCs/>
                <w:sz w:val="18"/>
                <w:szCs w:val="18"/>
                <w:lang w:val="en-IN"/>
              </w:rPr>
              <w:t>Abada</w:t>
            </w:r>
            <w:proofErr w:type="spellEnd"/>
          </w:p>
        </w:tc>
        <w:tc>
          <w:tcPr>
            <w:tcW w:w="851" w:type="dxa"/>
            <w:tcBorders>
              <w:top w:val="single" w:sz="4" w:space="0" w:color="auto"/>
              <w:left w:val="single" w:sz="4" w:space="0" w:color="auto"/>
              <w:bottom w:val="single" w:sz="4" w:space="0" w:color="auto"/>
              <w:right w:val="single" w:sz="4" w:space="0" w:color="auto"/>
            </w:tcBorders>
          </w:tcPr>
          <w:p w14:paraId="721F6956" w14:textId="77777777" w:rsidR="00AB638B" w:rsidRPr="0018542C" w:rsidRDefault="00AB638B" w:rsidP="004E3316">
            <w:pPr>
              <w:keepNext/>
              <w:keepLines/>
              <w:contextualSpacing/>
              <w:jc w:val="center"/>
              <w:rPr>
                <w:bCs/>
                <w:sz w:val="18"/>
                <w:szCs w:val="18"/>
                <w:lang w:val="en-IN"/>
              </w:rPr>
            </w:pPr>
            <w:r w:rsidRPr="0032617C">
              <w:rPr>
                <w:bCs/>
                <w:sz w:val="20"/>
                <w:szCs w:val="20"/>
              </w:rPr>
              <w:t>8.06</w:t>
            </w:r>
          </w:p>
        </w:tc>
        <w:tc>
          <w:tcPr>
            <w:tcW w:w="992" w:type="dxa"/>
            <w:tcBorders>
              <w:top w:val="single" w:sz="4" w:space="0" w:color="auto"/>
              <w:left w:val="single" w:sz="4" w:space="0" w:color="auto"/>
              <w:bottom w:val="single" w:sz="4" w:space="0" w:color="auto"/>
              <w:right w:val="single" w:sz="4" w:space="0" w:color="auto"/>
            </w:tcBorders>
          </w:tcPr>
          <w:p w14:paraId="3A18F4F7" w14:textId="77777777" w:rsidR="00AB638B" w:rsidRPr="0018542C" w:rsidRDefault="00AB638B" w:rsidP="004E3316">
            <w:pPr>
              <w:keepNext/>
              <w:keepLines/>
              <w:contextualSpacing/>
              <w:jc w:val="center"/>
              <w:rPr>
                <w:bCs/>
                <w:sz w:val="18"/>
                <w:szCs w:val="18"/>
                <w:lang w:val="en-IN"/>
              </w:rPr>
            </w:pPr>
            <w:r w:rsidRPr="00514E4E">
              <w:rPr>
                <w:bCs/>
                <w:sz w:val="20"/>
                <w:szCs w:val="20"/>
              </w:rPr>
              <w:t>4.8</w:t>
            </w:r>
          </w:p>
        </w:tc>
        <w:tc>
          <w:tcPr>
            <w:tcW w:w="850" w:type="dxa"/>
            <w:tcBorders>
              <w:top w:val="single" w:sz="4" w:space="0" w:color="auto"/>
              <w:left w:val="single" w:sz="4" w:space="0" w:color="auto"/>
              <w:bottom w:val="single" w:sz="4" w:space="0" w:color="auto"/>
              <w:right w:val="single" w:sz="4" w:space="0" w:color="auto"/>
            </w:tcBorders>
          </w:tcPr>
          <w:p w14:paraId="6A7A70C9" w14:textId="77777777" w:rsidR="00AB638B" w:rsidRPr="0018542C" w:rsidRDefault="00AB638B" w:rsidP="004E3316">
            <w:pPr>
              <w:keepNext/>
              <w:keepLines/>
              <w:contextualSpacing/>
              <w:jc w:val="center"/>
              <w:rPr>
                <w:bCs/>
                <w:sz w:val="18"/>
                <w:szCs w:val="18"/>
                <w:lang w:val="en-IN"/>
              </w:rPr>
            </w:pPr>
            <w:r w:rsidRPr="0005791D">
              <w:rPr>
                <w:bCs/>
                <w:sz w:val="20"/>
                <w:szCs w:val="20"/>
              </w:rPr>
              <w:t>684</w:t>
            </w:r>
          </w:p>
        </w:tc>
        <w:tc>
          <w:tcPr>
            <w:tcW w:w="741" w:type="dxa"/>
            <w:tcBorders>
              <w:top w:val="single" w:sz="4" w:space="0" w:color="auto"/>
              <w:left w:val="single" w:sz="4" w:space="0" w:color="auto"/>
              <w:bottom w:val="single" w:sz="4" w:space="0" w:color="auto"/>
              <w:right w:val="single" w:sz="4" w:space="0" w:color="auto"/>
            </w:tcBorders>
          </w:tcPr>
          <w:p w14:paraId="7645ACAD" w14:textId="77777777" w:rsidR="00AB638B" w:rsidRPr="0018542C" w:rsidRDefault="00AB638B" w:rsidP="004E3316">
            <w:pPr>
              <w:keepNext/>
              <w:keepLines/>
              <w:contextualSpacing/>
              <w:jc w:val="center"/>
              <w:rPr>
                <w:bCs/>
                <w:sz w:val="18"/>
                <w:szCs w:val="18"/>
                <w:lang w:val="en-IN"/>
              </w:rPr>
            </w:pPr>
            <w:r w:rsidRPr="0005791D">
              <w:rPr>
                <w:bCs/>
                <w:sz w:val="20"/>
                <w:szCs w:val="20"/>
              </w:rPr>
              <w:t>0.76</w:t>
            </w:r>
          </w:p>
        </w:tc>
        <w:tc>
          <w:tcPr>
            <w:tcW w:w="720" w:type="dxa"/>
            <w:tcBorders>
              <w:top w:val="single" w:sz="4" w:space="0" w:color="auto"/>
              <w:left w:val="single" w:sz="4" w:space="0" w:color="auto"/>
              <w:bottom w:val="single" w:sz="4" w:space="0" w:color="auto"/>
              <w:right w:val="single" w:sz="4" w:space="0" w:color="auto"/>
            </w:tcBorders>
          </w:tcPr>
          <w:p w14:paraId="69FE6AFF" w14:textId="77777777" w:rsidR="00AB638B" w:rsidRPr="0018542C" w:rsidRDefault="00AB638B" w:rsidP="001906AC">
            <w:pPr>
              <w:keepNext/>
              <w:keepLines/>
              <w:jc w:val="center"/>
              <w:rPr>
                <w:bCs/>
                <w:sz w:val="18"/>
                <w:szCs w:val="18"/>
                <w:lang w:val="en-IN"/>
              </w:rPr>
            </w:pPr>
            <w:r w:rsidRPr="0005791D">
              <w:rPr>
                <w:bCs/>
                <w:sz w:val="20"/>
                <w:szCs w:val="20"/>
              </w:rPr>
              <w:t>&lt;0.5</w:t>
            </w:r>
          </w:p>
        </w:tc>
        <w:tc>
          <w:tcPr>
            <w:tcW w:w="720" w:type="dxa"/>
            <w:tcBorders>
              <w:top w:val="single" w:sz="4" w:space="0" w:color="auto"/>
              <w:left w:val="single" w:sz="4" w:space="0" w:color="auto"/>
              <w:bottom w:val="single" w:sz="4" w:space="0" w:color="auto"/>
              <w:right w:val="single" w:sz="4" w:space="0" w:color="auto"/>
            </w:tcBorders>
          </w:tcPr>
          <w:p w14:paraId="605BA61B" w14:textId="77777777" w:rsidR="00AB638B" w:rsidRPr="0018542C" w:rsidRDefault="00AB638B" w:rsidP="004E3316">
            <w:pPr>
              <w:keepNext/>
              <w:keepLines/>
              <w:contextualSpacing/>
              <w:jc w:val="center"/>
              <w:rPr>
                <w:bCs/>
                <w:sz w:val="18"/>
                <w:szCs w:val="18"/>
                <w:lang w:val="en-IN"/>
              </w:rPr>
            </w:pPr>
            <w:r w:rsidRPr="0005791D">
              <w:rPr>
                <w:bCs/>
                <w:sz w:val="20"/>
                <w:szCs w:val="20"/>
              </w:rPr>
              <w:t>156.8</w:t>
            </w:r>
          </w:p>
        </w:tc>
        <w:tc>
          <w:tcPr>
            <w:tcW w:w="720" w:type="dxa"/>
            <w:tcBorders>
              <w:top w:val="single" w:sz="4" w:space="0" w:color="auto"/>
              <w:left w:val="single" w:sz="4" w:space="0" w:color="auto"/>
              <w:bottom w:val="single" w:sz="4" w:space="0" w:color="auto"/>
              <w:right w:val="single" w:sz="4" w:space="0" w:color="auto"/>
            </w:tcBorders>
          </w:tcPr>
          <w:p w14:paraId="3700421C" w14:textId="77777777" w:rsidR="00AB638B" w:rsidRPr="0018542C" w:rsidRDefault="00AB638B" w:rsidP="004E3316">
            <w:pPr>
              <w:keepNext/>
              <w:keepLines/>
              <w:contextualSpacing/>
              <w:jc w:val="center"/>
              <w:rPr>
                <w:bCs/>
                <w:sz w:val="18"/>
                <w:szCs w:val="18"/>
                <w:lang w:val="en-IN"/>
              </w:rPr>
            </w:pPr>
            <w:r w:rsidRPr="0005791D">
              <w:rPr>
                <w:bCs/>
                <w:sz w:val="20"/>
                <w:szCs w:val="20"/>
              </w:rPr>
              <w:t>44.8</w:t>
            </w:r>
          </w:p>
        </w:tc>
        <w:tc>
          <w:tcPr>
            <w:tcW w:w="655" w:type="dxa"/>
            <w:tcBorders>
              <w:top w:val="single" w:sz="4" w:space="0" w:color="auto"/>
              <w:left w:val="single" w:sz="4" w:space="0" w:color="auto"/>
              <w:bottom w:val="single" w:sz="4" w:space="0" w:color="auto"/>
              <w:right w:val="single" w:sz="4" w:space="0" w:color="auto"/>
            </w:tcBorders>
          </w:tcPr>
          <w:p w14:paraId="1FF50005" w14:textId="77777777" w:rsidR="00AB638B" w:rsidRPr="0018542C" w:rsidRDefault="00AB638B" w:rsidP="004E3316">
            <w:pPr>
              <w:keepNext/>
              <w:keepLines/>
              <w:contextualSpacing/>
              <w:jc w:val="center"/>
              <w:rPr>
                <w:bCs/>
                <w:sz w:val="18"/>
                <w:szCs w:val="18"/>
                <w:lang w:val="en-IN"/>
              </w:rPr>
            </w:pPr>
            <w:r w:rsidRPr="0005791D">
              <w:rPr>
                <w:bCs/>
                <w:sz w:val="20"/>
                <w:szCs w:val="20"/>
              </w:rPr>
              <w:t>5.9</w:t>
            </w:r>
          </w:p>
        </w:tc>
        <w:tc>
          <w:tcPr>
            <w:tcW w:w="696" w:type="dxa"/>
            <w:tcBorders>
              <w:top w:val="single" w:sz="4" w:space="0" w:color="auto"/>
              <w:left w:val="single" w:sz="4" w:space="0" w:color="auto"/>
              <w:bottom w:val="single" w:sz="4" w:space="0" w:color="auto"/>
              <w:right w:val="single" w:sz="4" w:space="0" w:color="auto"/>
            </w:tcBorders>
          </w:tcPr>
          <w:p w14:paraId="150E7D1C" w14:textId="77777777" w:rsidR="00AB638B" w:rsidRPr="0018542C" w:rsidRDefault="00AB638B" w:rsidP="004E3316">
            <w:pPr>
              <w:keepNext/>
              <w:keepLines/>
              <w:contextualSpacing/>
              <w:jc w:val="center"/>
              <w:rPr>
                <w:bCs/>
                <w:sz w:val="18"/>
                <w:szCs w:val="18"/>
                <w:lang w:val="en-IN"/>
              </w:rPr>
            </w:pPr>
            <w:r w:rsidRPr="0005791D">
              <w:rPr>
                <w:bCs/>
                <w:sz w:val="20"/>
                <w:szCs w:val="20"/>
              </w:rPr>
              <w:t>164</w:t>
            </w:r>
          </w:p>
        </w:tc>
        <w:tc>
          <w:tcPr>
            <w:tcW w:w="719" w:type="dxa"/>
            <w:tcBorders>
              <w:top w:val="single" w:sz="4" w:space="0" w:color="auto"/>
              <w:left w:val="single" w:sz="4" w:space="0" w:color="auto"/>
              <w:bottom w:val="single" w:sz="4" w:space="0" w:color="auto"/>
              <w:right w:val="single" w:sz="4" w:space="0" w:color="auto"/>
            </w:tcBorders>
          </w:tcPr>
          <w:p w14:paraId="67E264F9" w14:textId="77777777" w:rsidR="00AB638B" w:rsidRPr="0018542C" w:rsidRDefault="00AB638B" w:rsidP="004E3316">
            <w:pPr>
              <w:keepNext/>
              <w:keepLines/>
              <w:contextualSpacing/>
              <w:jc w:val="center"/>
              <w:rPr>
                <w:bCs/>
                <w:sz w:val="18"/>
                <w:szCs w:val="18"/>
                <w:lang w:val="en-IN"/>
              </w:rPr>
            </w:pPr>
            <w:r w:rsidRPr="0005791D">
              <w:rPr>
                <w:bCs/>
                <w:sz w:val="20"/>
                <w:szCs w:val="20"/>
              </w:rPr>
              <w:t>378</w:t>
            </w:r>
          </w:p>
        </w:tc>
        <w:tc>
          <w:tcPr>
            <w:tcW w:w="810" w:type="dxa"/>
            <w:tcBorders>
              <w:top w:val="single" w:sz="4" w:space="0" w:color="auto"/>
              <w:left w:val="single" w:sz="4" w:space="0" w:color="auto"/>
              <w:bottom w:val="single" w:sz="4" w:space="0" w:color="auto"/>
              <w:right w:val="single" w:sz="4" w:space="0" w:color="auto"/>
            </w:tcBorders>
          </w:tcPr>
          <w:p w14:paraId="7348A16F" w14:textId="77777777" w:rsidR="00AB638B" w:rsidRPr="0018542C" w:rsidRDefault="00AB638B" w:rsidP="004E3316">
            <w:pPr>
              <w:keepNext/>
              <w:keepLines/>
              <w:contextualSpacing/>
              <w:jc w:val="center"/>
              <w:rPr>
                <w:bCs/>
                <w:sz w:val="18"/>
                <w:szCs w:val="18"/>
                <w:lang w:val="en-IN"/>
              </w:rPr>
            </w:pPr>
            <w:r w:rsidRPr="0005791D">
              <w:rPr>
                <w:bCs/>
                <w:sz w:val="20"/>
                <w:szCs w:val="20"/>
              </w:rPr>
              <w:t>2.6</w:t>
            </w:r>
          </w:p>
        </w:tc>
        <w:tc>
          <w:tcPr>
            <w:tcW w:w="1052" w:type="dxa"/>
            <w:tcBorders>
              <w:top w:val="single" w:sz="4" w:space="0" w:color="auto"/>
              <w:left w:val="single" w:sz="4" w:space="0" w:color="auto"/>
              <w:bottom w:val="single" w:sz="4" w:space="0" w:color="auto"/>
              <w:right w:val="single" w:sz="4" w:space="0" w:color="auto"/>
            </w:tcBorders>
          </w:tcPr>
          <w:p w14:paraId="44661EA1" w14:textId="77777777" w:rsidR="00AB638B" w:rsidRPr="0018542C" w:rsidRDefault="00AB638B" w:rsidP="004E3316">
            <w:pPr>
              <w:keepNext/>
              <w:keepLines/>
              <w:contextualSpacing/>
              <w:jc w:val="center"/>
              <w:rPr>
                <w:bCs/>
                <w:sz w:val="18"/>
                <w:szCs w:val="18"/>
                <w:lang w:val="en-IN"/>
              </w:rPr>
            </w:pPr>
            <w:r w:rsidRPr="0005791D">
              <w:rPr>
                <w:bCs/>
                <w:sz w:val="20"/>
                <w:szCs w:val="20"/>
              </w:rPr>
              <w:t>2.8</w:t>
            </w:r>
          </w:p>
        </w:tc>
        <w:tc>
          <w:tcPr>
            <w:tcW w:w="1134" w:type="dxa"/>
            <w:tcBorders>
              <w:top w:val="single" w:sz="4" w:space="0" w:color="auto"/>
              <w:left w:val="single" w:sz="4" w:space="0" w:color="auto"/>
              <w:bottom w:val="single" w:sz="4" w:space="0" w:color="auto"/>
              <w:right w:val="single" w:sz="4" w:space="0" w:color="auto"/>
            </w:tcBorders>
          </w:tcPr>
          <w:p w14:paraId="1CB1D158" w14:textId="77777777" w:rsidR="00AB638B" w:rsidRPr="0018542C" w:rsidRDefault="00AB638B" w:rsidP="004E3316">
            <w:pPr>
              <w:keepNext/>
              <w:keepLines/>
              <w:contextualSpacing/>
              <w:jc w:val="center"/>
              <w:rPr>
                <w:bCs/>
                <w:sz w:val="18"/>
                <w:szCs w:val="18"/>
                <w:lang w:val="en-IN"/>
              </w:rPr>
            </w:pPr>
            <w:r w:rsidRPr="0005791D">
              <w:rPr>
                <w:bCs/>
                <w:sz w:val="20"/>
                <w:szCs w:val="20"/>
              </w:rPr>
              <w:t>BDL</w:t>
            </w:r>
          </w:p>
        </w:tc>
      </w:tr>
      <w:tr w:rsidR="00AB638B" w:rsidRPr="0018542C" w14:paraId="3348F684" w14:textId="77777777" w:rsidTr="005209AE">
        <w:trPr>
          <w:trHeight w:val="265"/>
        </w:trPr>
        <w:tc>
          <w:tcPr>
            <w:tcW w:w="988" w:type="dxa"/>
            <w:tcBorders>
              <w:top w:val="single" w:sz="4" w:space="0" w:color="auto"/>
              <w:left w:val="single" w:sz="4" w:space="0" w:color="auto"/>
              <w:bottom w:val="single" w:sz="4" w:space="0" w:color="auto"/>
              <w:right w:val="single" w:sz="4" w:space="0" w:color="auto"/>
            </w:tcBorders>
          </w:tcPr>
          <w:p w14:paraId="0BC4F8B3" w14:textId="77777777" w:rsidR="00AB638B" w:rsidRPr="0018542C" w:rsidRDefault="00AB638B" w:rsidP="004E3316">
            <w:pPr>
              <w:contextualSpacing/>
              <w:jc w:val="center"/>
              <w:rPr>
                <w:bCs/>
                <w:sz w:val="18"/>
                <w:szCs w:val="18"/>
                <w:lang w:val="en-IN"/>
              </w:rPr>
            </w:pPr>
            <w:r w:rsidRPr="0018542C">
              <w:rPr>
                <w:bCs/>
                <w:sz w:val="18"/>
                <w:szCs w:val="18"/>
                <w:lang w:val="en-IN"/>
              </w:rPr>
              <w:t>Zone-13</w:t>
            </w:r>
          </w:p>
        </w:tc>
        <w:tc>
          <w:tcPr>
            <w:tcW w:w="1221" w:type="dxa"/>
            <w:tcBorders>
              <w:top w:val="single" w:sz="4" w:space="0" w:color="auto"/>
              <w:left w:val="single" w:sz="4" w:space="0" w:color="auto"/>
              <w:bottom w:val="single" w:sz="4" w:space="0" w:color="auto"/>
              <w:right w:val="single" w:sz="4" w:space="0" w:color="auto"/>
            </w:tcBorders>
          </w:tcPr>
          <w:p w14:paraId="1E8594C4" w14:textId="77777777" w:rsidR="00AB638B" w:rsidRPr="0018542C" w:rsidRDefault="00AB638B" w:rsidP="004E3316">
            <w:pPr>
              <w:keepNext/>
              <w:keepLines/>
              <w:contextualSpacing/>
              <w:jc w:val="center"/>
              <w:rPr>
                <w:bCs/>
                <w:sz w:val="18"/>
                <w:szCs w:val="18"/>
                <w:lang w:val="en-IN"/>
              </w:rPr>
            </w:pPr>
            <w:r>
              <w:rPr>
                <w:bCs/>
                <w:sz w:val="18"/>
                <w:szCs w:val="18"/>
                <w:lang w:val="en-IN"/>
              </w:rPr>
              <w:t>17</w:t>
            </w:r>
            <w:r w:rsidRPr="00041327">
              <w:rPr>
                <w:bCs/>
                <w:sz w:val="18"/>
                <w:szCs w:val="18"/>
                <w:lang w:val="en-IN"/>
              </w:rPr>
              <w:t>.10</w:t>
            </w:r>
            <w:r>
              <w:rPr>
                <w:bCs/>
                <w:sz w:val="18"/>
                <w:szCs w:val="18"/>
                <w:lang w:val="en-IN"/>
              </w:rPr>
              <w:t>.2019*</w:t>
            </w:r>
          </w:p>
        </w:tc>
        <w:tc>
          <w:tcPr>
            <w:tcW w:w="1443" w:type="dxa"/>
            <w:tcBorders>
              <w:top w:val="single" w:sz="4" w:space="0" w:color="auto"/>
              <w:left w:val="single" w:sz="4" w:space="0" w:color="auto"/>
              <w:bottom w:val="single" w:sz="4" w:space="0" w:color="auto"/>
              <w:right w:val="single" w:sz="4" w:space="0" w:color="auto"/>
            </w:tcBorders>
          </w:tcPr>
          <w:p w14:paraId="05A8DD5A" w14:textId="77777777" w:rsidR="00AB638B" w:rsidRPr="0018542C" w:rsidRDefault="00AB638B" w:rsidP="004E3316">
            <w:pPr>
              <w:keepNext/>
              <w:keepLines/>
              <w:contextualSpacing/>
              <w:jc w:val="center"/>
              <w:rPr>
                <w:bCs/>
                <w:sz w:val="18"/>
                <w:szCs w:val="18"/>
                <w:lang w:val="en-IN"/>
              </w:rPr>
            </w:pPr>
            <w:r w:rsidRPr="00041327">
              <w:rPr>
                <w:bCs/>
                <w:sz w:val="18"/>
                <w:szCs w:val="18"/>
                <w:lang w:val="en-IN"/>
              </w:rPr>
              <w:t>Pond water in zone 13</w:t>
            </w:r>
          </w:p>
        </w:tc>
        <w:tc>
          <w:tcPr>
            <w:tcW w:w="851" w:type="dxa"/>
            <w:tcBorders>
              <w:top w:val="single" w:sz="4" w:space="0" w:color="auto"/>
              <w:left w:val="single" w:sz="4" w:space="0" w:color="auto"/>
              <w:bottom w:val="single" w:sz="4" w:space="0" w:color="auto"/>
              <w:right w:val="single" w:sz="4" w:space="0" w:color="auto"/>
            </w:tcBorders>
          </w:tcPr>
          <w:p w14:paraId="3A407760" w14:textId="77777777" w:rsidR="00AB638B" w:rsidRPr="0018542C" w:rsidRDefault="00AB638B" w:rsidP="004E3316">
            <w:pPr>
              <w:contextualSpacing/>
              <w:jc w:val="center"/>
              <w:rPr>
                <w:bCs/>
                <w:sz w:val="18"/>
                <w:szCs w:val="18"/>
                <w:lang w:val="en-IN"/>
              </w:rPr>
            </w:pPr>
            <w:r w:rsidRPr="0005791D">
              <w:rPr>
                <w:bCs/>
                <w:sz w:val="20"/>
                <w:szCs w:val="20"/>
              </w:rPr>
              <w:t>7.48</w:t>
            </w:r>
          </w:p>
        </w:tc>
        <w:tc>
          <w:tcPr>
            <w:tcW w:w="992" w:type="dxa"/>
            <w:tcBorders>
              <w:top w:val="single" w:sz="4" w:space="0" w:color="auto"/>
              <w:left w:val="single" w:sz="4" w:space="0" w:color="auto"/>
              <w:bottom w:val="single" w:sz="4" w:space="0" w:color="auto"/>
              <w:right w:val="single" w:sz="4" w:space="0" w:color="auto"/>
            </w:tcBorders>
          </w:tcPr>
          <w:p w14:paraId="563061C2" w14:textId="77777777" w:rsidR="00AB638B" w:rsidRPr="0018542C" w:rsidRDefault="00AB638B" w:rsidP="004E3316">
            <w:pPr>
              <w:contextualSpacing/>
              <w:jc w:val="center"/>
              <w:rPr>
                <w:bCs/>
                <w:sz w:val="18"/>
                <w:szCs w:val="18"/>
                <w:lang w:val="en-IN"/>
              </w:rPr>
            </w:pPr>
            <w:r w:rsidRPr="0005791D">
              <w:rPr>
                <w:bCs/>
                <w:sz w:val="20"/>
                <w:szCs w:val="20"/>
              </w:rPr>
              <w:t>9.4</w:t>
            </w:r>
          </w:p>
        </w:tc>
        <w:tc>
          <w:tcPr>
            <w:tcW w:w="850" w:type="dxa"/>
            <w:tcBorders>
              <w:top w:val="single" w:sz="4" w:space="0" w:color="auto"/>
              <w:left w:val="single" w:sz="4" w:space="0" w:color="auto"/>
              <w:bottom w:val="single" w:sz="4" w:space="0" w:color="auto"/>
              <w:right w:val="single" w:sz="4" w:space="0" w:color="auto"/>
            </w:tcBorders>
          </w:tcPr>
          <w:p w14:paraId="19233F0C" w14:textId="77777777" w:rsidR="00AB638B" w:rsidRPr="0018542C" w:rsidRDefault="00AB638B" w:rsidP="004E3316">
            <w:pPr>
              <w:contextualSpacing/>
              <w:jc w:val="center"/>
              <w:rPr>
                <w:bCs/>
                <w:sz w:val="18"/>
                <w:szCs w:val="18"/>
                <w:lang w:val="en-IN"/>
              </w:rPr>
            </w:pPr>
            <w:r w:rsidRPr="0005791D">
              <w:rPr>
                <w:bCs/>
                <w:sz w:val="20"/>
                <w:szCs w:val="20"/>
              </w:rPr>
              <w:t>86.44</w:t>
            </w:r>
          </w:p>
        </w:tc>
        <w:tc>
          <w:tcPr>
            <w:tcW w:w="741" w:type="dxa"/>
            <w:tcBorders>
              <w:top w:val="single" w:sz="4" w:space="0" w:color="auto"/>
              <w:left w:val="single" w:sz="4" w:space="0" w:color="auto"/>
              <w:bottom w:val="single" w:sz="4" w:space="0" w:color="auto"/>
              <w:right w:val="single" w:sz="4" w:space="0" w:color="auto"/>
            </w:tcBorders>
          </w:tcPr>
          <w:p w14:paraId="78367497" w14:textId="77777777" w:rsidR="00AB638B" w:rsidRPr="0018542C" w:rsidRDefault="00AB638B" w:rsidP="004E3316">
            <w:pPr>
              <w:contextualSpacing/>
              <w:jc w:val="center"/>
              <w:rPr>
                <w:bCs/>
                <w:sz w:val="18"/>
                <w:szCs w:val="18"/>
                <w:lang w:val="en-IN"/>
              </w:rPr>
            </w:pPr>
            <w:r w:rsidRPr="0005791D">
              <w:rPr>
                <w:bCs/>
                <w:sz w:val="20"/>
                <w:szCs w:val="20"/>
              </w:rPr>
              <w:t>0.36</w:t>
            </w:r>
          </w:p>
        </w:tc>
        <w:tc>
          <w:tcPr>
            <w:tcW w:w="720" w:type="dxa"/>
            <w:tcBorders>
              <w:top w:val="single" w:sz="4" w:space="0" w:color="auto"/>
              <w:left w:val="single" w:sz="4" w:space="0" w:color="auto"/>
              <w:bottom w:val="single" w:sz="4" w:space="0" w:color="auto"/>
              <w:right w:val="single" w:sz="4" w:space="0" w:color="auto"/>
            </w:tcBorders>
          </w:tcPr>
          <w:p w14:paraId="5C23BEC3" w14:textId="77777777" w:rsidR="00AB638B" w:rsidRPr="0018542C" w:rsidRDefault="00AB638B" w:rsidP="004E3316">
            <w:pPr>
              <w:contextualSpacing/>
              <w:jc w:val="center"/>
              <w:rPr>
                <w:bCs/>
                <w:sz w:val="18"/>
                <w:szCs w:val="18"/>
                <w:lang w:val="en-IN"/>
              </w:rPr>
            </w:pPr>
            <w:r w:rsidRPr="0005791D">
              <w:rPr>
                <w:bCs/>
                <w:sz w:val="20"/>
                <w:szCs w:val="20"/>
              </w:rPr>
              <w:t>&lt;0.5</w:t>
            </w:r>
          </w:p>
        </w:tc>
        <w:tc>
          <w:tcPr>
            <w:tcW w:w="720" w:type="dxa"/>
            <w:tcBorders>
              <w:top w:val="single" w:sz="4" w:space="0" w:color="auto"/>
              <w:left w:val="single" w:sz="4" w:space="0" w:color="auto"/>
              <w:bottom w:val="single" w:sz="4" w:space="0" w:color="auto"/>
              <w:right w:val="single" w:sz="4" w:space="0" w:color="auto"/>
            </w:tcBorders>
          </w:tcPr>
          <w:p w14:paraId="625A2D0F" w14:textId="77777777" w:rsidR="00AB638B" w:rsidRPr="0018542C" w:rsidRDefault="00AB638B" w:rsidP="004E3316">
            <w:pPr>
              <w:contextualSpacing/>
              <w:jc w:val="center"/>
              <w:rPr>
                <w:bCs/>
                <w:sz w:val="18"/>
                <w:szCs w:val="18"/>
                <w:lang w:val="en-IN"/>
              </w:rPr>
            </w:pPr>
            <w:r w:rsidRPr="0005791D">
              <w:rPr>
                <w:bCs/>
                <w:sz w:val="20"/>
                <w:szCs w:val="20"/>
              </w:rPr>
              <w:t>20</w:t>
            </w:r>
          </w:p>
        </w:tc>
        <w:tc>
          <w:tcPr>
            <w:tcW w:w="720" w:type="dxa"/>
            <w:tcBorders>
              <w:top w:val="single" w:sz="4" w:space="0" w:color="auto"/>
              <w:left w:val="single" w:sz="4" w:space="0" w:color="auto"/>
              <w:bottom w:val="single" w:sz="4" w:space="0" w:color="auto"/>
              <w:right w:val="single" w:sz="4" w:space="0" w:color="auto"/>
            </w:tcBorders>
          </w:tcPr>
          <w:p w14:paraId="387F79B5" w14:textId="77777777" w:rsidR="00AB638B" w:rsidRPr="0018542C" w:rsidRDefault="00AB638B" w:rsidP="004E3316">
            <w:pPr>
              <w:contextualSpacing/>
              <w:jc w:val="center"/>
              <w:rPr>
                <w:bCs/>
                <w:sz w:val="18"/>
                <w:szCs w:val="18"/>
                <w:lang w:val="en-IN"/>
              </w:rPr>
            </w:pPr>
            <w:r w:rsidRPr="0005791D">
              <w:rPr>
                <w:bCs/>
                <w:sz w:val="20"/>
                <w:szCs w:val="20"/>
              </w:rPr>
              <w:t>5.6</w:t>
            </w:r>
          </w:p>
        </w:tc>
        <w:tc>
          <w:tcPr>
            <w:tcW w:w="655" w:type="dxa"/>
            <w:tcBorders>
              <w:top w:val="single" w:sz="4" w:space="0" w:color="auto"/>
              <w:left w:val="single" w:sz="4" w:space="0" w:color="auto"/>
              <w:bottom w:val="single" w:sz="4" w:space="0" w:color="auto"/>
              <w:right w:val="single" w:sz="4" w:space="0" w:color="auto"/>
            </w:tcBorders>
          </w:tcPr>
          <w:p w14:paraId="0D6CE5C1" w14:textId="77777777" w:rsidR="00AB638B" w:rsidRPr="0018542C" w:rsidRDefault="00AB638B" w:rsidP="004E3316">
            <w:pPr>
              <w:contextualSpacing/>
              <w:jc w:val="center"/>
              <w:rPr>
                <w:bCs/>
                <w:sz w:val="18"/>
                <w:szCs w:val="18"/>
                <w:lang w:val="en-IN"/>
              </w:rPr>
            </w:pPr>
            <w:r w:rsidRPr="0005791D">
              <w:rPr>
                <w:bCs/>
                <w:sz w:val="20"/>
                <w:szCs w:val="20"/>
              </w:rPr>
              <w:t>4.6</w:t>
            </w:r>
          </w:p>
        </w:tc>
        <w:tc>
          <w:tcPr>
            <w:tcW w:w="696" w:type="dxa"/>
            <w:tcBorders>
              <w:top w:val="single" w:sz="4" w:space="0" w:color="auto"/>
              <w:left w:val="single" w:sz="4" w:space="0" w:color="auto"/>
              <w:bottom w:val="single" w:sz="4" w:space="0" w:color="auto"/>
              <w:right w:val="single" w:sz="4" w:space="0" w:color="auto"/>
            </w:tcBorders>
          </w:tcPr>
          <w:p w14:paraId="25B6DE27" w14:textId="77777777" w:rsidR="00AB638B" w:rsidRPr="0018542C" w:rsidRDefault="00AB638B" w:rsidP="004E3316">
            <w:pPr>
              <w:contextualSpacing/>
              <w:jc w:val="center"/>
              <w:rPr>
                <w:bCs/>
                <w:sz w:val="18"/>
                <w:szCs w:val="18"/>
                <w:lang w:val="en-IN"/>
              </w:rPr>
            </w:pPr>
            <w:r w:rsidRPr="0005791D">
              <w:rPr>
                <w:bCs/>
                <w:sz w:val="20"/>
                <w:szCs w:val="20"/>
              </w:rPr>
              <w:t>192</w:t>
            </w:r>
          </w:p>
        </w:tc>
        <w:tc>
          <w:tcPr>
            <w:tcW w:w="719" w:type="dxa"/>
            <w:tcBorders>
              <w:top w:val="single" w:sz="4" w:space="0" w:color="auto"/>
              <w:left w:val="single" w:sz="4" w:space="0" w:color="auto"/>
              <w:bottom w:val="single" w:sz="4" w:space="0" w:color="auto"/>
              <w:right w:val="single" w:sz="4" w:space="0" w:color="auto"/>
            </w:tcBorders>
          </w:tcPr>
          <w:p w14:paraId="73754B1E" w14:textId="77777777" w:rsidR="00AB638B" w:rsidRPr="0018542C" w:rsidRDefault="00AB638B" w:rsidP="004E3316">
            <w:pPr>
              <w:contextualSpacing/>
              <w:jc w:val="center"/>
              <w:rPr>
                <w:bCs/>
                <w:sz w:val="18"/>
                <w:szCs w:val="18"/>
                <w:lang w:val="en-IN"/>
              </w:rPr>
            </w:pPr>
            <w:r w:rsidRPr="0005791D">
              <w:rPr>
                <w:bCs/>
                <w:sz w:val="20"/>
                <w:szCs w:val="20"/>
              </w:rPr>
              <w:t>226</w:t>
            </w:r>
          </w:p>
        </w:tc>
        <w:tc>
          <w:tcPr>
            <w:tcW w:w="810" w:type="dxa"/>
            <w:tcBorders>
              <w:top w:val="single" w:sz="4" w:space="0" w:color="auto"/>
              <w:left w:val="single" w:sz="4" w:space="0" w:color="auto"/>
              <w:bottom w:val="single" w:sz="4" w:space="0" w:color="auto"/>
              <w:right w:val="single" w:sz="4" w:space="0" w:color="auto"/>
            </w:tcBorders>
          </w:tcPr>
          <w:p w14:paraId="75CFACA4" w14:textId="77777777" w:rsidR="00AB638B" w:rsidRPr="0018542C" w:rsidRDefault="00AB638B" w:rsidP="004E3316">
            <w:pPr>
              <w:contextualSpacing/>
              <w:jc w:val="center"/>
              <w:rPr>
                <w:bCs/>
                <w:sz w:val="18"/>
                <w:szCs w:val="18"/>
                <w:lang w:val="en-IN"/>
              </w:rPr>
            </w:pPr>
            <w:r w:rsidRPr="0005791D">
              <w:rPr>
                <w:bCs/>
                <w:sz w:val="20"/>
                <w:szCs w:val="20"/>
              </w:rPr>
              <w:t>6.2</w:t>
            </w:r>
          </w:p>
        </w:tc>
        <w:tc>
          <w:tcPr>
            <w:tcW w:w="1052" w:type="dxa"/>
            <w:tcBorders>
              <w:top w:val="single" w:sz="4" w:space="0" w:color="auto"/>
              <w:left w:val="single" w:sz="4" w:space="0" w:color="auto"/>
              <w:bottom w:val="single" w:sz="4" w:space="0" w:color="auto"/>
              <w:right w:val="single" w:sz="4" w:space="0" w:color="auto"/>
            </w:tcBorders>
          </w:tcPr>
          <w:p w14:paraId="3B1EFB67" w14:textId="77777777" w:rsidR="00AB638B" w:rsidRPr="0018542C" w:rsidRDefault="00AB638B" w:rsidP="004E3316">
            <w:pPr>
              <w:contextualSpacing/>
              <w:jc w:val="center"/>
              <w:rPr>
                <w:bCs/>
                <w:sz w:val="18"/>
                <w:szCs w:val="18"/>
                <w:lang w:val="en-IN"/>
              </w:rPr>
            </w:pPr>
            <w:r w:rsidRPr="0005791D">
              <w:rPr>
                <w:bCs/>
                <w:sz w:val="20"/>
                <w:szCs w:val="20"/>
              </w:rPr>
              <w:t>9.4</w:t>
            </w:r>
          </w:p>
        </w:tc>
        <w:tc>
          <w:tcPr>
            <w:tcW w:w="1134" w:type="dxa"/>
            <w:tcBorders>
              <w:top w:val="single" w:sz="4" w:space="0" w:color="auto"/>
              <w:left w:val="single" w:sz="4" w:space="0" w:color="auto"/>
              <w:bottom w:val="single" w:sz="4" w:space="0" w:color="auto"/>
              <w:right w:val="single" w:sz="4" w:space="0" w:color="auto"/>
            </w:tcBorders>
          </w:tcPr>
          <w:p w14:paraId="2E9F6095" w14:textId="77777777" w:rsidR="00AB638B" w:rsidRPr="0018542C" w:rsidRDefault="00AB638B" w:rsidP="004E3316">
            <w:pPr>
              <w:contextualSpacing/>
              <w:jc w:val="center"/>
              <w:rPr>
                <w:bCs/>
                <w:sz w:val="18"/>
                <w:szCs w:val="18"/>
                <w:lang w:val="en-IN"/>
              </w:rPr>
            </w:pPr>
            <w:r w:rsidRPr="0005791D">
              <w:rPr>
                <w:bCs/>
                <w:sz w:val="20"/>
                <w:szCs w:val="20"/>
              </w:rPr>
              <w:t>3.6</w:t>
            </w:r>
          </w:p>
        </w:tc>
      </w:tr>
      <w:tr w:rsidR="00AB638B" w:rsidRPr="0018542C" w14:paraId="797124D0" w14:textId="77777777" w:rsidTr="005209AE">
        <w:trPr>
          <w:trHeight w:val="336"/>
        </w:trPr>
        <w:tc>
          <w:tcPr>
            <w:tcW w:w="14312" w:type="dxa"/>
            <w:gridSpan w:val="16"/>
            <w:tcBorders>
              <w:top w:val="single" w:sz="4" w:space="0" w:color="auto"/>
              <w:left w:val="single" w:sz="4" w:space="0" w:color="auto"/>
              <w:bottom w:val="single" w:sz="4" w:space="0" w:color="auto"/>
              <w:right w:val="single" w:sz="4" w:space="0" w:color="auto"/>
            </w:tcBorders>
          </w:tcPr>
          <w:p w14:paraId="1125FD3F" w14:textId="77777777" w:rsidR="00AB638B" w:rsidRPr="0018542C" w:rsidRDefault="00AB638B" w:rsidP="004E3316">
            <w:pPr>
              <w:keepNext/>
              <w:keepLines/>
              <w:contextualSpacing/>
              <w:jc w:val="center"/>
              <w:rPr>
                <w:b/>
                <w:sz w:val="18"/>
                <w:szCs w:val="18"/>
                <w:lang w:val="en-IN"/>
              </w:rPr>
            </w:pPr>
            <w:r w:rsidRPr="0018542C">
              <w:rPr>
                <w:b/>
                <w:sz w:val="18"/>
                <w:szCs w:val="18"/>
                <w:lang w:val="en-IN"/>
              </w:rPr>
              <w:t>Contract Package WBDWSIP/DWW/NCB/N24P/02B/2017-18</w:t>
            </w:r>
          </w:p>
        </w:tc>
      </w:tr>
      <w:tr w:rsidR="00AB638B" w:rsidRPr="0018542C" w14:paraId="19A680EB" w14:textId="77777777" w:rsidTr="005209AE">
        <w:trPr>
          <w:trHeight w:val="440"/>
        </w:trPr>
        <w:tc>
          <w:tcPr>
            <w:tcW w:w="988" w:type="dxa"/>
            <w:tcBorders>
              <w:top w:val="single" w:sz="4" w:space="0" w:color="auto"/>
              <w:left w:val="single" w:sz="4" w:space="0" w:color="auto"/>
              <w:bottom w:val="single" w:sz="4" w:space="0" w:color="auto"/>
              <w:right w:val="single" w:sz="4" w:space="0" w:color="auto"/>
            </w:tcBorders>
            <w:hideMark/>
          </w:tcPr>
          <w:p w14:paraId="049E31FB" w14:textId="77777777" w:rsidR="00AB638B" w:rsidRPr="0018542C" w:rsidRDefault="00AB638B" w:rsidP="004E3316">
            <w:pPr>
              <w:keepNext/>
              <w:keepLines/>
              <w:contextualSpacing/>
              <w:jc w:val="center"/>
              <w:rPr>
                <w:bCs/>
                <w:sz w:val="18"/>
                <w:szCs w:val="18"/>
                <w:lang w:val="en-IN"/>
              </w:rPr>
            </w:pPr>
            <w:r w:rsidRPr="0018542C">
              <w:rPr>
                <w:bCs/>
                <w:sz w:val="18"/>
                <w:szCs w:val="18"/>
                <w:lang w:val="en-IN"/>
              </w:rPr>
              <w:t>Zone-4</w:t>
            </w:r>
          </w:p>
        </w:tc>
        <w:tc>
          <w:tcPr>
            <w:tcW w:w="1221" w:type="dxa"/>
            <w:tcBorders>
              <w:top w:val="single" w:sz="4" w:space="0" w:color="auto"/>
              <w:left w:val="single" w:sz="4" w:space="0" w:color="auto"/>
              <w:bottom w:val="single" w:sz="4" w:space="0" w:color="auto"/>
              <w:right w:val="single" w:sz="4" w:space="0" w:color="auto"/>
            </w:tcBorders>
          </w:tcPr>
          <w:p w14:paraId="43F02BBF" w14:textId="77777777" w:rsidR="00AB638B" w:rsidRPr="0018542C" w:rsidRDefault="00AB638B" w:rsidP="004E3316">
            <w:pPr>
              <w:keepNext/>
              <w:keepLines/>
              <w:contextualSpacing/>
              <w:jc w:val="center"/>
              <w:rPr>
                <w:bCs/>
                <w:sz w:val="18"/>
                <w:szCs w:val="18"/>
                <w:lang w:val="en-IN"/>
              </w:rPr>
            </w:pPr>
            <w:r w:rsidRPr="009E100A">
              <w:rPr>
                <w:bCs/>
                <w:sz w:val="18"/>
                <w:szCs w:val="18"/>
                <w:lang w:val="en-IN"/>
              </w:rPr>
              <w:t>17.10.2019*</w:t>
            </w:r>
          </w:p>
        </w:tc>
        <w:tc>
          <w:tcPr>
            <w:tcW w:w="1443" w:type="dxa"/>
            <w:tcBorders>
              <w:top w:val="single" w:sz="4" w:space="0" w:color="auto"/>
              <w:left w:val="single" w:sz="4" w:space="0" w:color="auto"/>
              <w:bottom w:val="single" w:sz="4" w:space="0" w:color="auto"/>
              <w:right w:val="single" w:sz="4" w:space="0" w:color="auto"/>
            </w:tcBorders>
            <w:hideMark/>
          </w:tcPr>
          <w:p w14:paraId="6FCB15C0" w14:textId="77777777" w:rsidR="00AB638B" w:rsidRPr="0018542C" w:rsidRDefault="00AB638B" w:rsidP="004E3316">
            <w:pPr>
              <w:keepNext/>
              <w:keepLines/>
              <w:contextualSpacing/>
              <w:jc w:val="center"/>
              <w:rPr>
                <w:bCs/>
                <w:sz w:val="18"/>
                <w:szCs w:val="18"/>
                <w:lang w:val="en-IN"/>
              </w:rPr>
            </w:pPr>
            <w:r w:rsidRPr="0018542C">
              <w:rPr>
                <w:bCs/>
                <w:sz w:val="18"/>
                <w:szCs w:val="18"/>
                <w:lang w:val="en-IN"/>
              </w:rPr>
              <w:t xml:space="preserve">Pond water of </w:t>
            </w:r>
            <w:proofErr w:type="spellStart"/>
            <w:r w:rsidRPr="0018542C">
              <w:rPr>
                <w:bCs/>
                <w:sz w:val="18"/>
                <w:szCs w:val="18"/>
                <w:lang w:val="en-IN"/>
              </w:rPr>
              <w:t>Swastayan</w:t>
            </w:r>
            <w:proofErr w:type="spellEnd"/>
            <w:r w:rsidRPr="0018542C">
              <w:rPr>
                <w:bCs/>
                <w:sz w:val="18"/>
                <w:szCs w:val="18"/>
                <w:lang w:val="en-IN"/>
              </w:rPr>
              <w:t xml:space="preserve"> </w:t>
            </w:r>
            <w:proofErr w:type="spellStart"/>
            <w:r w:rsidRPr="0018542C">
              <w:rPr>
                <w:bCs/>
                <w:sz w:val="18"/>
                <w:szCs w:val="18"/>
                <w:lang w:val="en-IN"/>
              </w:rPr>
              <w:t>Gacchi</w:t>
            </w:r>
            <w:proofErr w:type="spellEnd"/>
          </w:p>
        </w:tc>
        <w:tc>
          <w:tcPr>
            <w:tcW w:w="851" w:type="dxa"/>
            <w:tcBorders>
              <w:top w:val="single" w:sz="4" w:space="0" w:color="auto"/>
              <w:left w:val="single" w:sz="4" w:space="0" w:color="auto"/>
              <w:bottom w:val="single" w:sz="4" w:space="0" w:color="auto"/>
              <w:right w:val="single" w:sz="4" w:space="0" w:color="auto"/>
            </w:tcBorders>
          </w:tcPr>
          <w:p w14:paraId="5D0E5F02" w14:textId="77777777" w:rsidR="00AB638B" w:rsidRPr="0018542C" w:rsidRDefault="00AB638B" w:rsidP="004E3316">
            <w:pPr>
              <w:keepNext/>
              <w:keepLines/>
              <w:contextualSpacing/>
              <w:jc w:val="center"/>
              <w:rPr>
                <w:bCs/>
                <w:sz w:val="18"/>
                <w:szCs w:val="18"/>
                <w:lang w:val="en-IN"/>
              </w:rPr>
            </w:pPr>
            <w:r w:rsidRPr="0005791D">
              <w:rPr>
                <w:bCs/>
                <w:sz w:val="20"/>
                <w:szCs w:val="20"/>
              </w:rPr>
              <w:t>7.62</w:t>
            </w:r>
          </w:p>
        </w:tc>
        <w:tc>
          <w:tcPr>
            <w:tcW w:w="992" w:type="dxa"/>
            <w:tcBorders>
              <w:top w:val="single" w:sz="4" w:space="0" w:color="auto"/>
              <w:left w:val="single" w:sz="4" w:space="0" w:color="auto"/>
              <w:bottom w:val="single" w:sz="4" w:space="0" w:color="auto"/>
              <w:right w:val="single" w:sz="4" w:space="0" w:color="auto"/>
            </w:tcBorders>
          </w:tcPr>
          <w:p w14:paraId="0B5FBE19" w14:textId="77777777" w:rsidR="00AB638B" w:rsidRPr="0018542C" w:rsidRDefault="00AB638B" w:rsidP="004E3316">
            <w:pPr>
              <w:keepNext/>
              <w:keepLines/>
              <w:contextualSpacing/>
              <w:jc w:val="center"/>
              <w:rPr>
                <w:bCs/>
                <w:sz w:val="18"/>
                <w:szCs w:val="18"/>
                <w:lang w:val="en-IN"/>
              </w:rPr>
            </w:pPr>
            <w:r w:rsidRPr="0005791D">
              <w:rPr>
                <w:bCs/>
                <w:sz w:val="20"/>
                <w:szCs w:val="20"/>
              </w:rPr>
              <w:t>6.2</w:t>
            </w:r>
          </w:p>
        </w:tc>
        <w:tc>
          <w:tcPr>
            <w:tcW w:w="850" w:type="dxa"/>
            <w:tcBorders>
              <w:top w:val="single" w:sz="4" w:space="0" w:color="auto"/>
              <w:left w:val="single" w:sz="4" w:space="0" w:color="auto"/>
              <w:bottom w:val="single" w:sz="4" w:space="0" w:color="auto"/>
              <w:right w:val="single" w:sz="4" w:space="0" w:color="auto"/>
            </w:tcBorders>
          </w:tcPr>
          <w:p w14:paraId="730C8DE9" w14:textId="77777777" w:rsidR="00AB638B" w:rsidRPr="0018542C" w:rsidRDefault="00AB638B" w:rsidP="004E3316">
            <w:pPr>
              <w:keepNext/>
              <w:keepLines/>
              <w:contextualSpacing/>
              <w:jc w:val="center"/>
              <w:rPr>
                <w:bCs/>
                <w:sz w:val="18"/>
                <w:szCs w:val="18"/>
                <w:lang w:val="en-IN"/>
              </w:rPr>
            </w:pPr>
            <w:r w:rsidRPr="0005791D">
              <w:rPr>
                <w:bCs/>
                <w:sz w:val="20"/>
                <w:szCs w:val="20"/>
              </w:rPr>
              <w:t>86.4</w:t>
            </w:r>
          </w:p>
        </w:tc>
        <w:tc>
          <w:tcPr>
            <w:tcW w:w="741" w:type="dxa"/>
            <w:tcBorders>
              <w:top w:val="single" w:sz="4" w:space="0" w:color="auto"/>
              <w:left w:val="single" w:sz="4" w:space="0" w:color="auto"/>
              <w:bottom w:val="single" w:sz="4" w:space="0" w:color="auto"/>
              <w:right w:val="single" w:sz="4" w:space="0" w:color="auto"/>
            </w:tcBorders>
          </w:tcPr>
          <w:p w14:paraId="43AD12C3" w14:textId="77777777" w:rsidR="00AB638B" w:rsidRPr="0018542C" w:rsidRDefault="00AB638B" w:rsidP="004E3316">
            <w:pPr>
              <w:keepNext/>
              <w:keepLines/>
              <w:contextualSpacing/>
              <w:jc w:val="center"/>
              <w:rPr>
                <w:bCs/>
                <w:sz w:val="18"/>
                <w:szCs w:val="18"/>
                <w:lang w:val="en-IN"/>
              </w:rPr>
            </w:pPr>
            <w:r w:rsidRPr="0005791D">
              <w:rPr>
                <w:bCs/>
                <w:sz w:val="20"/>
                <w:szCs w:val="20"/>
              </w:rPr>
              <w:t>&lt;0.1</w:t>
            </w:r>
          </w:p>
        </w:tc>
        <w:tc>
          <w:tcPr>
            <w:tcW w:w="720" w:type="dxa"/>
            <w:tcBorders>
              <w:top w:val="single" w:sz="4" w:space="0" w:color="auto"/>
              <w:left w:val="single" w:sz="4" w:space="0" w:color="auto"/>
              <w:bottom w:val="single" w:sz="4" w:space="0" w:color="auto"/>
              <w:right w:val="single" w:sz="4" w:space="0" w:color="auto"/>
            </w:tcBorders>
          </w:tcPr>
          <w:p w14:paraId="61B5AB10" w14:textId="77777777" w:rsidR="00AB638B" w:rsidRPr="0018542C" w:rsidRDefault="00AB638B" w:rsidP="004E3316">
            <w:pPr>
              <w:keepNext/>
              <w:keepLines/>
              <w:contextualSpacing/>
              <w:jc w:val="center"/>
              <w:rPr>
                <w:bCs/>
                <w:sz w:val="18"/>
                <w:szCs w:val="18"/>
                <w:lang w:val="en-IN"/>
              </w:rPr>
            </w:pPr>
            <w:r w:rsidRPr="0005791D">
              <w:rPr>
                <w:bCs/>
                <w:sz w:val="20"/>
                <w:szCs w:val="20"/>
              </w:rPr>
              <w:t>&lt;0.5</w:t>
            </w:r>
          </w:p>
        </w:tc>
        <w:tc>
          <w:tcPr>
            <w:tcW w:w="720" w:type="dxa"/>
            <w:tcBorders>
              <w:top w:val="single" w:sz="4" w:space="0" w:color="auto"/>
              <w:left w:val="single" w:sz="4" w:space="0" w:color="auto"/>
              <w:bottom w:val="single" w:sz="4" w:space="0" w:color="auto"/>
              <w:right w:val="single" w:sz="4" w:space="0" w:color="auto"/>
            </w:tcBorders>
          </w:tcPr>
          <w:p w14:paraId="1170780E" w14:textId="77777777" w:rsidR="00AB638B" w:rsidRPr="0018542C" w:rsidRDefault="00AB638B" w:rsidP="004E3316">
            <w:pPr>
              <w:keepNext/>
              <w:keepLines/>
              <w:contextualSpacing/>
              <w:jc w:val="center"/>
              <w:rPr>
                <w:bCs/>
                <w:sz w:val="18"/>
                <w:szCs w:val="18"/>
                <w:lang w:val="en-IN"/>
              </w:rPr>
            </w:pPr>
            <w:r w:rsidRPr="0005791D">
              <w:rPr>
                <w:bCs/>
                <w:sz w:val="20"/>
                <w:szCs w:val="20"/>
              </w:rPr>
              <w:t>58.8</w:t>
            </w:r>
          </w:p>
        </w:tc>
        <w:tc>
          <w:tcPr>
            <w:tcW w:w="720" w:type="dxa"/>
            <w:tcBorders>
              <w:top w:val="single" w:sz="4" w:space="0" w:color="auto"/>
              <w:left w:val="single" w:sz="4" w:space="0" w:color="auto"/>
              <w:bottom w:val="single" w:sz="4" w:space="0" w:color="auto"/>
              <w:right w:val="single" w:sz="4" w:space="0" w:color="auto"/>
            </w:tcBorders>
          </w:tcPr>
          <w:p w14:paraId="22BA7280" w14:textId="77777777" w:rsidR="00AB638B" w:rsidRPr="0018542C" w:rsidRDefault="00AB638B" w:rsidP="004E3316">
            <w:pPr>
              <w:keepNext/>
              <w:keepLines/>
              <w:contextualSpacing/>
              <w:jc w:val="center"/>
              <w:rPr>
                <w:bCs/>
                <w:sz w:val="18"/>
                <w:szCs w:val="18"/>
                <w:lang w:val="en-IN"/>
              </w:rPr>
            </w:pPr>
            <w:r w:rsidRPr="0005791D">
              <w:rPr>
                <w:bCs/>
                <w:sz w:val="20"/>
                <w:szCs w:val="20"/>
              </w:rPr>
              <w:t>15.9</w:t>
            </w:r>
          </w:p>
        </w:tc>
        <w:tc>
          <w:tcPr>
            <w:tcW w:w="655" w:type="dxa"/>
            <w:tcBorders>
              <w:top w:val="single" w:sz="4" w:space="0" w:color="auto"/>
              <w:left w:val="single" w:sz="4" w:space="0" w:color="auto"/>
              <w:bottom w:val="single" w:sz="4" w:space="0" w:color="auto"/>
              <w:right w:val="single" w:sz="4" w:space="0" w:color="auto"/>
            </w:tcBorders>
          </w:tcPr>
          <w:p w14:paraId="65C761EE" w14:textId="77777777" w:rsidR="00AB638B" w:rsidRPr="0018542C" w:rsidRDefault="00AB638B" w:rsidP="004E3316">
            <w:pPr>
              <w:keepNext/>
              <w:keepLines/>
              <w:contextualSpacing/>
              <w:jc w:val="center"/>
              <w:rPr>
                <w:bCs/>
                <w:sz w:val="18"/>
                <w:szCs w:val="18"/>
                <w:lang w:val="en-IN"/>
              </w:rPr>
            </w:pPr>
            <w:r w:rsidRPr="0005791D">
              <w:rPr>
                <w:bCs/>
                <w:sz w:val="20"/>
                <w:szCs w:val="20"/>
              </w:rPr>
              <w:t>4.6</w:t>
            </w:r>
          </w:p>
        </w:tc>
        <w:tc>
          <w:tcPr>
            <w:tcW w:w="696" w:type="dxa"/>
            <w:tcBorders>
              <w:top w:val="single" w:sz="4" w:space="0" w:color="auto"/>
              <w:left w:val="single" w:sz="4" w:space="0" w:color="auto"/>
              <w:bottom w:val="single" w:sz="4" w:space="0" w:color="auto"/>
              <w:right w:val="single" w:sz="4" w:space="0" w:color="auto"/>
            </w:tcBorders>
          </w:tcPr>
          <w:p w14:paraId="2D04C19A" w14:textId="77777777" w:rsidR="00AB638B" w:rsidRPr="0018542C" w:rsidRDefault="00AB638B" w:rsidP="004E3316">
            <w:pPr>
              <w:keepNext/>
              <w:keepLines/>
              <w:contextualSpacing/>
              <w:jc w:val="center"/>
              <w:rPr>
                <w:bCs/>
                <w:sz w:val="18"/>
                <w:szCs w:val="18"/>
                <w:lang w:val="en-IN"/>
              </w:rPr>
            </w:pPr>
            <w:r w:rsidRPr="0005791D">
              <w:rPr>
                <w:bCs/>
                <w:sz w:val="20"/>
                <w:szCs w:val="20"/>
              </w:rPr>
              <w:t>236</w:t>
            </w:r>
          </w:p>
        </w:tc>
        <w:tc>
          <w:tcPr>
            <w:tcW w:w="719" w:type="dxa"/>
            <w:tcBorders>
              <w:top w:val="single" w:sz="4" w:space="0" w:color="auto"/>
              <w:left w:val="single" w:sz="4" w:space="0" w:color="auto"/>
              <w:bottom w:val="single" w:sz="4" w:space="0" w:color="auto"/>
              <w:right w:val="single" w:sz="4" w:space="0" w:color="auto"/>
            </w:tcBorders>
          </w:tcPr>
          <w:p w14:paraId="2A83F821" w14:textId="77777777" w:rsidR="00AB638B" w:rsidRPr="0018542C" w:rsidRDefault="00AB638B" w:rsidP="004E3316">
            <w:pPr>
              <w:keepNext/>
              <w:keepLines/>
              <w:contextualSpacing/>
              <w:jc w:val="center"/>
              <w:rPr>
                <w:bCs/>
                <w:sz w:val="18"/>
                <w:szCs w:val="18"/>
                <w:lang w:val="en-IN"/>
              </w:rPr>
            </w:pPr>
            <w:r w:rsidRPr="0005791D">
              <w:rPr>
                <w:bCs/>
                <w:sz w:val="20"/>
                <w:szCs w:val="20"/>
              </w:rPr>
              <w:t>228</w:t>
            </w:r>
          </w:p>
        </w:tc>
        <w:tc>
          <w:tcPr>
            <w:tcW w:w="810" w:type="dxa"/>
            <w:tcBorders>
              <w:top w:val="single" w:sz="4" w:space="0" w:color="auto"/>
              <w:left w:val="single" w:sz="4" w:space="0" w:color="auto"/>
              <w:bottom w:val="single" w:sz="4" w:space="0" w:color="auto"/>
              <w:right w:val="single" w:sz="4" w:space="0" w:color="auto"/>
            </w:tcBorders>
          </w:tcPr>
          <w:p w14:paraId="23D2D2E5" w14:textId="77777777" w:rsidR="00AB638B" w:rsidRPr="0018542C" w:rsidRDefault="00AB638B" w:rsidP="004E3316">
            <w:pPr>
              <w:keepNext/>
              <w:keepLines/>
              <w:contextualSpacing/>
              <w:jc w:val="center"/>
              <w:rPr>
                <w:bCs/>
                <w:sz w:val="18"/>
                <w:szCs w:val="18"/>
                <w:lang w:val="en-IN"/>
              </w:rPr>
            </w:pPr>
            <w:r w:rsidRPr="0005791D">
              <w:rPr>
                <w:bCs/>
                <w:sz w:val="20"/>
                <w:szCs w:val="20"/>
              </w:rPr>
              <w:t>4.2</w:t>
            </w:r>
          </w:p>
        </w:tc>
        <w:tc>
          <w:tcPr>
            <w:tcW w:w="1052" w:type="dxa"/>
            <w:tcBorders>
              <w:top w:val="single" w:sz="4" w:space="0" w:color="auto"/>
              <w:left w:val="single" w:sz="4" w:space="0" w:color="auto"/>
              <w:bottom w:val="single" w:sz="4" w:space="0" w:color="auto"/>
              <w:right w:val="single" w:sz="4" w:space="0" w:color="auto"/>
            </w:tcBorders>
          </w:tcPr>
          <w:p w14:paraId="69F16AEA" w14:textId="77777777" w:rsidR="00AB638B" w:rsidRPr="0018542C" w:rsidRDefault="00AB638B" w:rsidP="004E3316">
            <w:pPr>
              <w:keepNext/>
              <w:keepLines/>
              <w:contextualSpacing/>
              <w:jc w:val="center"/>
              <w:rPr>
                <w:bCs/>
                <w:sz w:val="18"/>
                <w:szCs w:val="18"/>
                <w:lang w:val="en-IN"/>
              </w:rPr>
            </w:pPr>
            <w:r w:rsidRPr="0005791D">
              <w:rPr>
                <w:bCs/>
                <w:sz w:val="20"/>
                <w:szCs w:val="20"/>
              </w:rPr>
              <w:t>4.6</w:t>
            </w:r>
          </w:p>
        </w:tc>
        <w:tc>
          <w:tcPr>
            <w:tcW w:w="1134" w:type="dxa"/>
            <w:tcBorders>
              <w:top w:val="single" w:sz="4" w:space="0" w:color="auto"/>
              <w:left w:val="single" w:sz="4" w:space="0" w:color="auto"/>
              <w:bottom w:val="single" w:sz="4" w:space="0" w:color="auto"/>
              <w:right w:val="single" w:sz="4" w:space="0" w:color="auto"/>
            </w:tcBorders>
          </w:tcPr>
          <w:p w14:paraId="6D9F7709" w14:textId="77777777" w:rsidR="00AB638B" w:rsidRPr="0018542C" w:rsidRDefault="00AB638B" w:rsidP="004E3316">
            <w:pPr>
              <w:keepNext/>
              <w:keepLines/>
              <w:contextualSpacing/>
              <w:jc w:val="center"/>
              <w:rPr>
                <w:bCs/>
                <w:sz w:val="18"/>
                <w:szCs w:val="18"/>
                <w:lang w:val="en-IN"/>
              </w:rPr>
            </w:pPr>
            <w:r w:rsidRPr="0005791D">
              <w:rPr>
                <w:bCs/>
                <w:sz w:val="20"/>
                <w:szCs w:val="20"/>
              </w:rPr>
              <w:t>BDL</w:t>
            </w:r>
          </w:p>
        </w:tc>
      </w:tr>
      <w:tr w:rsidR="00AB638B" w:rsidRPr="0018542C" w14:paraId="09F42906" w14:textId="77777777" w:rsidTr="005209AE">
        <w:trPr>
          <w:trHeight w:val="391"/>
        </w:trPr>
        <w:tc>
          <w:tcPr>
            <w:tcW w:w="988" w:type="dxa"/>
            <w:tcBorders>
              <w:top w:val="single" w:sz="4" w:space="0" w:color="auto"/>
              <w:left w:val="single" w:sz="4" w:space="0" w:color="auto"/>
              <w:bottom w:val="single" w:sz="4" w:space="0" w:color="auto"/>
              <w:right w:val="single" w:sz="4" w:space="0" w:color="auto"/>
            </w:tcBorders>
            <w:hideMark/>
          </w:tcPr>
          <w:p w14:paraId="23AC7989" w14:textId="77777777" w:rsidR="00AB638B" w:rsidRPr="0018542C" w:rsidRDefault="00AB638B" w:rsidP="004E3316">
            <w:pPr>
              <w:keepNext/>
              <w:keepLines/>
              <w:contextualSpacing/>
              <w:jc w:val="center"/>
              <w:rPr>
                <w:bCs/>
                <w:sz w:val="18"/>
                <w:szCs w:val="18"/>
                <w:lang w:val="en-IN"/>
              </w:rPr>
            </w:pPr>
            <w:r w:rsidRPr="0018542C">
              <w:rPr>
                <w:bCs/>
                <w:sz w:val="18"/>
                <w:szCs w:val="18"/>
                <w:lang w:val="en-IN"/>
              </w:rPr>
              <w:t>Zone-12</w:t>
            </w:r>
          </w:p>
        </w:tc>
        <w:tc>
          <w:tcPr>
            <w:tcW w:w="1221" w:type="dxa"/>
            <w:tcBorders>
              <w:top w:val="single" w:sz="4" w:space="0" w:color="auto"/>
              <w:left w:val="single" w:sz="4" w:space="0" w:color="auto"/>
              <w:bottom w:val="single" w:sz="4" w:space="0" w:color="auto"/>
              <w:right w:val="single" w:sz="4" w:space="0" w:color="auto"/>
            </w:tcBorders>
          </w:tcPr>
          <w:p w14:paraId="2ABF3F28" w14:textId="77777777" w:rsidR="00AB638B" w:rsidRPr="0018542C" w:rsidRDefault="00AB638B" w:rsidP="004E3316">
            <w:pPr>
              <w:keepNext/>
              <w:keepLines/>
              <w:contextualSpacing/>
              <w:jc w:val="center"/>
              <w:rPr>
                <w:bCs/>
                <w:sz w:val="18"/>
                <w:szCs w:val="18"/>
                <w:lang w:val="en-IN"/>
              </w:rPr>
            </w:pPr>
            <w:r w:rsidRPr="009E100A">
              <w:rPr>
                <w:bCs/>
                <w:sz w:val="18"/>
                <w:szCs w:val="18"/>
                <w:lang w:val="en-IN"/>
              </w:rPr>
              <w:t>17.10.2019*</w:t>
            </w:r>
          </w:p>
        </w:tc>
        <w:tc>
          <w:tcPr>
            <w:tcW w:w="1443" w:type="dxa"/>
            <w:tcBorders>
              <w:top w:val="single" w:sz="4" w:space="0" w:color="auto"/>
              <w:left w:val="single" w:sz="4" w:space="0" w:color="auto"/>
              <w:bottom w:val="single" w:sz="4" w:space="0" w:color="auto"/>
              <w:right w:val="single" w:sz="4" w:space="0" w:color="auto"/>
            </w:tcBorders>
            <w:hideMark/>
          </w:tcPr>
          <w:p w14:paraId="05E6B8D4" w14:textId="77777777" w:rsidR="00AB638B" w:rsidRPr="0018542C" w:rsidRDefault="00AB638B" w:rsidP="004E3316">
            <w:pPr>
              <w:keepNext/>
              <w:keepLines/>
              <w:contextualSpacing/>
              <w:jc w:val="center"/>
              <w:rPr>
                <w:bCs/>
                <w:sz w:val="18"/>
                <w:szCs w:val="18"/>
                <w:lang w:val="en-IN"/>
              </w:rPr>
            </w:pPr>
            <w:r w:rsidRPr="0018542C">
              <w:rPr>
                <w:bCs/>
                <w:sz w:val="18"/>
                <w:szCs w:val="18"/>
                <w:lang w:val="en-IN"/>
              </w:rPr>
              <w:t xml:space="preserve">Pond water of </w:t>
            </w:r>
            <w:proofErr w:type="spellStart"/>
            <w:r w:rsidRPr="0018542C">
              <w:rPr>
                <w:bCs/>
                <w:sz w:val="18"/>
                <w:szCs w:val="18"/>
                <w:lang w:val="en-IN"/>
              </w:rPr>
              <w:t>Bonkochua</w:t>
            </w:r>
            <w:proofErr w:type="spellEnd"/>
          </w:p>
        </w:tc>
        <w:tc>
          <w:tcPr>
            <w:tcW w:w="851" w:type="dxa"/>
            <w:tcBorders>
              <w:top w:val="single" w:sz="4" w:space="0" w:color="auto"/>
              <w:left w:val="single" w:sz="4" w:space="0" w:color="auto"/>
              <w:bottom w:val="single" w:sz="4" w:space="0" w:color="auto"/>
              <w:right w:val="single" w:sz="4" w:space="0" w:color="auto"/>
            </w:tcBorders>
          </w:tcPr>
          <w:p w14:paraId="7F4D4194" w14:textId="77777777" w:rsidR="00AB638B" w:rsidRPr="0018542C" w:rsidRDefault="00AB638B" w:rsidP="004E3316">
            <w:pPr>
              <w:keepNext/>
              <w:keepLines/>
              <w:contextualSpacing/>
              <w:jc w:val="center"/>
              <w:rPr>
                <w:bCs/>
                <w:sz w:val="18"/>
                <w:szCs w:val="18"/>
                <w:lang w:val="en-IN"/>
              </w:rPr>
            </w:pPr>
            <w:r w:rsidRPr="0005791D">
              <w:rPr>
                <w:bCs/>
                <w:sz w:val="20"/>
                <w:szCs w:val="20"/>
              </w:rPr>
              <w:t>7.59</w:t>
            </w:r>
          </w:p>
        </w:tc>
        <w:tc>
          <w:tcPr>
            <w:tcW w:w="992" w:type="dxa"/>
            <w:tcBorders>
              <w:top w:val="single" w:sz="4" w:space="0" w:color="auto"/>
              <w:left w:val="single" w:sz="4" w:space="0" w:color="auto"/>
              <w:bottom w:val="single" w:sz="4" w:space="0" w:color="auto"/>
              <w:right w:val="single" w:sz="4" w:space="0" w:color="auto"/>
            </w:tcBorders>
          </w:tcPr>
          <w:p w14:paraId="51D9BD2E" w14:textId="77777777" w:rsidR="00AB638B" w:rsidRPr="0018542C" w:rsidRDefault="00AB638B" w:rsidP="004E3316">
            <w:pPr>
              <w:keepNext/>
              <w:keepLines/>
              <w:contextualSpacing/>
              <w:jc w:val="center"/>
              <w:rPr>
                <w:bCs/>
                <w:sz w:val="18"/>
                <w:szCs w:val="18"/>
                <w:lang w:val="en-IN"/>
              </w:rPr>
            </w:pPr>
            <w:r w:rsidRPr="0005791D">
              <w:rPr>
                <w:bCs/>
                <w:sz w:val="20"/>
                <w:szCs w:val="20"/>
              </w:rPr>
              <w:t>9.8</w:t>
            </w:r>
          </w:p>
        </w:tc>
        <w:tc>
          <w:tcPr>
            <w:tcW w:w="850" w:type="dxa"/>
            <w:tcBorders>
              <w:top w:val="single" w:sz="4" w:space="0" w:color="auto"/>
              <w:left w:val="single" w:sz="4" w:space="0" w:color="auto"/>
              <w:bottom w:val="single" w:sz="4" w:space="0" w:color="auto"/>
              <w:right w:val="single" w:sz="4" w:space="0" w:color="auto"/>
            </w:tcBorders>
          </w:tcPr>
          <w:p w14:paraId="293B75A3" w14:textId="77777777" w:rsidR="00AB638B" w:rsidRPr="0018542C" w:rsidRDefault="00AB638B" w:rsidP="004E3316">
            <w:pPr>
              <w:keepNext/>
              <w:keepLines/>
              <w:contextualSpacing/>
              <w:jc w:val="center"/>
              <w:rPr>
                <w:bCs/>
                <w:sz w:val="18"/>
                <w:szCs w:val="18"/>
                <w:lang w:val="en-IN"/>
              </w:rPr>
            </w:pPr>
            <w:r w:rsidRPr="0005791D">
              <w:rPr>
                <w:bCs/>
                <w:sz w:val="20"/>
                <w:szCs w:val="20"/>
              </w:rPr>
              <w:t>56.34</w:t>
            </w:r>
          </w:p>
        </w:tc>
        <w:tc>
          <w:tcPr>
            <w:tcW w:w="741" w:type="dxa"/>
            <w:tcBorders>
              <w:top w:val="single" w:sz="4" w:space="0" w:color="auto"/>
              <w:left w:val="single" w:sz="4" w:space="0" w:color="auto"/>
              <w:bottom w:val="single" w:sz="4" w:space="0" w:color="auto"/>
              <w:right w:val="single" w:sz="4" w:space="0" w:color="auto"/>
            </w:tcBorders>
          </w:tcPr>
          <w:p w14:paraId="691CC594" w14:textId="77777777" w:rsidR="00AB638B" w:rsidRPr="0018542C" w:rsidRDefault="00AB638B" w:rsidP="004E3316">
            <w:pPr>
              <w:keepNext/>
              <w:keepLines/>
              <w:contextualSpacing/>
              <w:jc w:val="center"/>
              <w:rPr>
                <w:bCs/>
                <w:sz w:val="18"/>
                <w:szCs w:val="18"/>
                <w:lang w:val="en-IN"/>
              </w:rPr>
            </w:pPr>
            <w:r w:rsidRPr="0005791D">
              <w:rPr>
                <w:bCs/>
                <w:sz w:val="20"/>
                <w:szCs w:val="20"/>
              </w:rPr>
              <w:t>&lt;0.10</w:t>
            </w:r>
          </w:p>
        </w:tc>
        <w:tc>
          <w:tcPr>
            <w:tcW w:w="720" w:type="dxa"/>
            <w:tcBorders>
              <w:top w:val="single" w:sz="4" w:space="0" w:color="auto"/>
              <w:left w:val="single" w:sz="4" w:space="0" w:color="auto"/>
              <w:bottom w:val="single" w:sz="4" w:space="0" w:color="auto"/>
              <w:right w:val="single" w:sz="4" w:space="0" w:color="auto"/>
            </w:tcBorders>
          </w:tcPr>
          <w:p w14:paraId="0FD4B707" w14:textId="77777777" w:rsidR="00AB638B" w:rsidRPr="0018542C" w:rsidRDefault="00AB638B" w:rsidP="004E3316">
            <w:pPr>
              <w:keepNext/>
              <w:keepLines/>
              <w:contextualSpacing/>
              <w:jc w:val="center"/>
              <w:rPr>
                <w:bCs/>
                <w:sz w:val="18"/>
                <w:szCs w:val="18"/>
                <w:lang w:val="en-IN"/>
              </w:rPr>
            </w:pPr>
            <w:r w:rsidRPr="0005791D">
              <w:rPr>
                <w:bCs/>
                <w:sz w:val="20"/>
                <w:szCs w:val="20"/>
              </w:rPr>
              <w:t>&lt;0.5</w:t>
            </w:r>
          </w:p>
        </w:tc>
        <w:tc>
          <w:tcPr>
            <w:tcW w:w="720" w:type="dxa"/>
            <w:tcBorders>
              <w:top w:val="single" w:sz="4" w:space="0" w:color="auto"/>
              <w:left w:val="single" w:sz="4" w:space="0" w:color="auto"/>
              <w:bottom w:val="single" w:sz="4" w:space="0" w:color="auto"/>
              <w:right w:val="single" w:sz="4" w:space="0" w:color="auto"/>
            </w:tcBorders>
          </w:tcPr>
          <w:p w14:paraId="6E7E4F79" w14:textId="77777777" w:rsidR="00AB638B" w:rsidRPr="0018542C" w:rsidRDefault="00AB638B" w:rsidP="004E3316">
            <w:pPr>
              <w:keepNext/>
              <w:keepLines/>
              <w:contextualSpacing/>
              <w:jc w:val="center"/>
              <w:rPr>
                <w:bCs/>
                <w:sz w:val="18"/>
                <w:szCs w:val="18"/>
                <w:lang w:val="en-IN"/>
              </w:rPr>
            </w:pPr>
            <w:r w:rsidRPr="0005791D">
              <w:rPr>
                <w:bCs/>
                <w:sz w:val="20"/>
                <w:szCs w:val="20"/>
              </w:rPr>
              <w:t>39.2</w:t>
            </w:r>
          </w:p>
        </w:tc>
        <w:tc>
          <w:tcPr>
            <w:tcW w:w="720" w:type="dxa"/>
            <w:tcBorders>
              <w:top w:val="single" w:sz="4" w:space="0" w:color="auto"/>
              <w:left w:val="single" w:sz="4" w:space="0" w:color="auto"/>
              <w:bottom w:val="single" w:sz="4" w:space="0" w:color="auto"/>
              <w:right w:val="single" w:sz="4" w:space="0" w:color="auto"/>
            </w:tcBorders>
          </w:tcPr>
          <w:p w14:paraId="7EBBBD2E" w14:textId="77777777" w:rsidR="00AB638B" w:rsidRPr="0018542C" w:rsidRDefault="00AB638B" w:rsidP="004E3316">
            <w:pPr>
              <w:keepNext/>
              <w:keepLines/>
              <w:contextualSpacing/>
              <w:jc w:val="center"/>
              <w:rPr>
                <w:bCs/>
                <w:sz w:val="18"/>
                <w:szCs w:val="18"/>
                <w:lang w:val="en-IN"/>
              </w:rPr>
            </w:pPr>
            <w:r w:rsidRPr="0005791D">
              <w:rPr>
                <w:bCs/>
                <w:sz w:val="20"/>
                <w:szCs w:val="20"/>
              </w:rPr>
              <w:t>10.3</w:t>
            </w:r>
          </w:p>
        </w:tc>
        <w:tc>
          <w:tcPr>
            <w:tcW w:w="655" w:type="dxa"/>
            <w:tcBorders>
              <w:top w:val="single" w:sz="4" w:space="0" w:color="auto"/>
              <w:left w:val="single" w:sz="4" w:space="0" w:color="auto"/>
              <w:bottom w:val="single" w:sz="4" w:space="0" w:color="auto"/>
              <w:right w:val="single" w:sz="4" w:space="0" w:color="auto"/>
            </w:tcBorders>
          </w:tcPr>
          <w:p w14:paraId="03558108" w14:textId="77777777" w:rsidR="00AB638B" w:rsidRPr="0018542C" w:rsidRDefault="00AB638B" w:rsidP="004E3316">
            <w:pPr>
              <w:keepNext/>
              <w:keepLines/>
              <w:contextualSpacing/>
              <w:jc w:val="center"/>
              <w:rPr>
                <w:bCs/>
                <w:sz w:val="18"/>
                <w:szCs w:val="18"/>
                <w:lang w:val="en-IN"/>
              </w:rPr>
            </w:pPr>
            <w:r w:rsidRPr="0005791D">
              <w:rPr>
                <w:bCs/>
                <w:sz w:val="20"/>
                <w:szCs w:val="20"/>
              </w:rPr>
              <w:t>5.2</w:t>
            </w:r>
          </w:p>
        </w:tc>
        <w:tc>
          <w:tcPr>
            <w:tcW w:w="696" w:type="dxa"/>
            <w:tcBorders>
              <w:top w:val="single" w:sz="4" w:space="0" w:color="auto"/>
              <w:left w:val="single" w:sz="4" w:space="0" w:color="auto"/>
              <w:bottom w:val="single" w:sz="4" w:space="0" w:color="auto"/>
              <w:right w:val="single" w:sz="4" w:space="0" w:color="auto"/>
            </w:tcBorders>
          </w:tcPr>
          <w:p w14:paraId="0243B201" w14:textId="77777777" w:rsidR="00AB638B" w:rsidRPr="0018542C" w:rsidRDefault="00AB638B" w:rsidP="004E3316">
            <w:pPr>
              <w:keepNext/>
              <w:keepLines/>
              <w:contextualSpacing/>
              <w:jc w:val="center"/>
              <w:rPr>
                <w:bCs/>
                <w:sz w:val="18"/>
                <w:szCs w:val="18"/>
                <w:lang w:val="en-IN"/>
              </w:rPr>
            </w:pPr>
            <w:r w:rsidRPr="0005791D">
              <w:rPr>
                <w:bCs/>
                <w:sz w:val="20"/>
                <w:szCs w:val="20"/>
              </w:rPr>
              <w:t>198</w:t>
            </w:r>
          </w:p>
        </w:tc>
        <w:tc>
          <w:tcPr>
            <w:tcW w:w="719" w:type="dxa"/>
            <w:tcBorders>
              <w:top w:val="single" w:sz="4" w:space="0" w:color="auto"/>
              <w:left w:val="single" w:sz="4" w:space="0" w:color="auto"/>
              <w:bottom w:val="single" w:sz="4" w:space="0" w:color="auto"/>
              <w:right w:val="single" w:sz="4" w:space="0" w:color="auto"/>
            </w:tcBorders>
          </w:tcPr>
          <w:p w14:paraId="7A107646" w14:textId="77777777" w:rsidR="00AB638B" w:rsidRPr="0018542C" w:rsidRDefault="00AB638B" w:rsidP="004E3316">
            <w:pPr>
              <w:keepNext/>
              <w:keepLines/>
              <w:contextualSpacing/>
              <w:jc w:val="center"/>
              <w:rPr>
                <w:bCs/>
                <w:sz w:val="18"/>
                <w:szCs w:val="18"/>
                <w:lang w:val="en-IN"/>
              </w:rPr>
            </w:pPr>
            <w:r w:rsidRPr="0005791D">
              <w:rPr>
                <w:bCs/>
                <w:sz w:val="20"/>
                <w:szCs w:val="20"/>
              </w:rPr>
              <w:t>220</w:t>
            </w:r>
          </w:p>
        </w:tc>
        <w:tc>
          <w:tcPr>
            <w:tcW w:w="810" w:type="dxa"/>
            <w:tcBorders>
              <w:top w:val="single" w:sz="4" w:space="0" w:color="auto"/>
              <w:left w:val="single" w:sz="4" w:space="0" w:color="auto"/>
              <w:bottom w:val="single" w:sz="4" w:space="0" w:color="auto"/>
              <w:right w:val="single" w:sz="4" w:space="0" w:color="auto"/>
            </w:tcBorders>
          </w:tcPr>
          <w:p w14:paraId="64965830" w14:textId="77777777" w:rsidR="00AB638B" w:rsidRPr="0018542C" w:rsidRDefault="00AB638B" w:rsidP="004E3316">
            <w:pPr>
              <w:keepNext/>
              <w:keepLines/>
              <w:contextualSpacing/>
              <w:jc w:val="center"/>
              <w:rPr>
                <w:bCs/>
                <w:sz w:val="18"/>
                <w:szCs w:val="18"/>
                <w:lang w:val="en-IN"/>
              </w:rPr>
            </w:pPr>
            <w:r w:rsidRPr="0005791D">
              <w:rPr>
                <w:bCs/>
                <w:sz w:val="20"/>
                <w:szCs w:val="20"/>
              </w:rPr>
              <w:t>4.6</w:t>
            </w:r>
          </w:p>
        </w:tc>
        <w:tc>
          <w:tcPr>
            <w:tcW w:w="1052" w:type="dxa"/>
            <w:tcBorders>
              <w:top w:val="single" w:sz="4" w:space="0" w:color="auto"/>
              <w:left w:val="single" w:sz="4" w:space="0" w:color="auto"/>
              <w:bottom w:val="single" w:sz="4" w:space="0" w:color="auto"/>
              <w:right w:val="single" w:sz="4" w:space="0" w:color="auto"/>
            </w:tcBorders>
          </w:tcPr>
          <w:p w14:paraId="76C20479" w14:textId="77777777" w:rsidR="00AB638B" w:rsidRPr="0018542C" w:rsidRDefault="00AB638B" w:rsidP="004E3316">
            <w:pPr>
              <w:keepNext/>
              <w:keepLines/>
              <w:contextualSpacing/>
              <w:jc w:val="center"/>
              <w:rPr>
                <w:bCs/>
                <w:sz w:val="18"/>
                <w:szCs w:val="18"/>
                <w:lang w:val="en-IN"/>
              </w:rPr>
            </w:pPr>
            <w:r w:rsidRPr="0005791D">
              <w:rPr>
                <w:bCs/>
                <w:sz w:val="20"/>
                <w:szCs w:val="20"/>
              </w:rPr>
              <w:t>4.2</w:t>
            </w:r>
          </w:p>
        </w:tc>
        <w:tc>
          <w:tcPr>
            <w:tcW w:w="1134" w:type="dxa"/>
            <w:tcBorders>
              <w:top w:val="single" w:sz="4" w:space="0" w:color="auto"/>
              <w:left w:val="single" w:sz="4" w:space="0" w:color="auto"/>
              <w:bottom w:val="single" w:sz="4" w:space="0" w:color="auto"/>
              <w:right w:val="single" w:sz="4" w:space="0" w:color="auto"/>
            </w:tcBorders>
          </w:tcPr>
          <w:p w14:paraId="0C328A66" w14:textId="77777777" w:rsidR="00AB638B" w:rsidRPr="0018542C" w:rsidRDefault="00AB638B" w:rsidP="004E3316">
            <w:pPr>
              <w:keepNext/>
              <w:keepLines/>
              <w:contextualSpacing/>
              <w:jc w:val="center"/>
              <w:rPr>
                <w:bCs/>
                <w:sz w:val="18"/>
                <w:szCs w:val="18"/>
                <w:lang w:val="en-IN"/>
              </w:rPr>
            </w:pPr>
            <w:r w:rsidRPr="0005791D">
              <w:rPr>
                <w:bCs/>
                <w:sz w:val="20"/>
                <w:szCs w:val="20"/>
              </w:rPr>
              <w:t>6.8</w:t>
            </w:r>
          </w:p>
        </w:tc>
      </w:tr>
      <w:tr w:rsidR="00AB638B" w:rsidRPr="0018542C" w14:paraId="74298917" w14:textId="77777777" w:rsidTr="005209AE">
        <w:trPr>
          <w:trHeight w:val="512"/>
        </w:trPr>
        <w:tc>
          <w:tcPr>
            <w:tcW w:w="3652" w:type="dxa"/>
            <w:gridSpan w:val="3"/>
            <w:tcBorders>
              <w:top w:val="single" w:sz="4" w:space="0" w:color="auto"/>
              <w:left w:val="single" w:sz="4" w:space="0" w:color="auto"/>
              <w:bottom w:val="single" w:sz="4" w:space="0" w:color="auto"/>
              <w:right w:val="single" w:sz="4" w:space="0" w:color="auto"/>
            </w:tcBorders>
          </w:tcPr>
          <w:p w14:paraId="76D686F8" w14:textId="5C2DF234" w:rsidR="00AB638B" w:rsidRPr="0018542C" w:rsidRDefault="00AB638B" w:rsidP="004E3316">
            <w:pPr>
              <w:contextualSpacing/>
              <w:jc w:val="center"/>
              <w:rPr>
                <w:b/>
                <w:sz w:val="18"/>
                <w:szCs w:val="18"/>
                <w:lang w:val="en-IN"/>
              </w:rPr>
            </w:pPr>
            <w:r w:rsidRPr="0018542C">
              <w:rPr>
                <w:b/>
                <w:sz w:val="18"/>
                <w:szCs w:val="18"/>
                <w:lang w:val="en-IN"/>
              </w:rPr>
              <w:t>Surface water quality criteria By CPCB</w:t>
            </w:r>
            <w:r w:rsidR="002F4F94">
              <w:rPr>
                <w:b/>
                <w:sz w:val="18"/>
                <w:szCs w:val="18"/>
                <w:lang w:val="en-IN"/>
              </w:rPr>
              <w:t xml:space="preserve"> </w:t>
            </w:r>
            <w:r w:rsidRPr="0018542C">
              <w:rPr>
                <w:b/>
                <w:sz w:val="18"/>
                <w:szCs w:val="18"/>
                <w:lang w:val="en-IN"/>
              </w:rPr>
              <w:t>(class B outdoor bathing)</w:t>
            </w:r>
          </w:p>
        </w:tc>
        <w:tc>
          <w:tcPr>
            <w:tcW w:w="851" w:type="dxa"/>
            <w:tcBorders>
              <w:top w:val="single" w:sz="4" w:space="0" w:color="auto"/>
              <w:left w:val="single" w:sz="4" w:space="0" w:color="auto"/>
              <w:bottom w:val="single" w:sz="4" w:space="0" w:color="auto"/>
              <w:right w:val="single" w:sz="4" w:space="0" w:color="auto"/>
            </w:tcBorders>
          </w:tcPr>
          <w:p w14:paraId="1F04D65A" w14:textId="77777777" w:rsidR="00AB638B" w:rsidRPr="0018542C" w:rsidRDefault="00AB638B" w:rsidP="004E3316">
            <w:pPr>
              <w:contextualSpacing/>
              <w:jc w:val="center"/>
              <w:rPr>
                <w:b/>
                <w:sz w:val="18"/>
                <w:szCs w:val="18"/>
                <w:lang w:val="en-IN"/>
              </w:rPr>
            </w:pPr>
            <w:r w:rsidRPr="0018542C">
              <w:rPr>
                <w:b/>
                <w:sz w:val="18"/>
                <w:szCs w:val="18"/>
                <w:lang w:val="en-IN"/>
              </w:rPr>
              <w:t>6.5-8.5</w:t>
            </w:r>
          </w:p>
        </w:tc>
        <w:tc>
          <w:tcPr>
            <w:tcW w:w="992" w:type="dxa"/>
            <w:tcBorders>
              <w:top w:val="single" w:sz="4" w:space="0" w:color="auto"/>
              <w:left w:val="single" w:sz="4" w:space="0" w:color="auto"/>
              <w:bottom w:val="single" w:sz="4" w:space="0" w:color="auto"/>
              <w:right w:val="single" w:sz="4" w:space="0" w:color="auto"/>
            </w:tcBorders>
          </w:tcPr>
          <w:p w14:paraId="179FF0B9" w14:textId="77777777" w:rsidR="00AB638B" w:rsidRPr="0018542C" w:rsidRDefault="00AB638B" w:rsidP="004E3316">
            <w:pPr>
              <w:contextualSpacing/>
              <w:jc w:val="center"/>
              <w:rPr>
                <w:b/>
                <w:sz w:val="18"/>
                <w:szCs w:val="18"/>
                <w:lang w:val="en-IN"/>
              </w:rPr>
            </w:pPr>
            <w:r w:rsidRPr="0018542C">
              <w:rPr>
                <w:b/>
                <w:sz w:val="18"/>
                <w:szCs w:val="18"/>
                <w:lang w:val="en-IN"/>
              </w:rPr>
              <w:t>---</w:t>
            </w:r>
          </w:p>
        </w:tc>
        <w:tc>
          <w:tcPr>
            <w:tcW w:w="850" w:type="dxa"/>
            <w:tcBorders>
              <w:top w:val="single" w:sz="4" w:space="0" w:color="auto"/>
              <w:left w:val="single" w:sz="4" w:space="0" w:color="auto"/>
              <w:bottom w:val="single" w:sz="4" w:space="0" w:color="auto"/>
              <w:right w:val="single" w:sz="4" w:space="0" w:color="auto"/>
            </w:tcBorders>
          </w:tcPr>
          <w:p w14:paraId="6DE29B42" w14:textId="77777777" w:rsidR="00AB638B" w:rsidRPr="0018542C" w:rsidRDefault="00AB638B" w:rsidP="004E3316">
            <w:pPr>
              <w:contextualSpacing/>
              <w:jc w:val="center"/>
              <w:rPr>
                <w:b/>
                <w:sz w:val="18"/>
                <w:szCs w:val="18"/>
                <w:lang w:val="en-IN"/>
              </w:rPr>
            </w:pPr>
            <w:r w:rsidRPr="0018542C">
              <w:rPr>
                <w:b/>
                <w:sz w:val="18"/>
                <w:szCs w:val="18"/>
                <w:lang w:val="en-IN"/>
              </w:rPr>
              <w:t>---</w:t>
            </w:r>
          </w:p>
        </w:tc>
        <w:tc>
          <w:tcPr>
            <w:tcW w:w="741" w:type="dxa"/>
            <w:tcBorders>
              <w:top w:val="single" w:sz="4" w:space="0" w:color="auto"/>
              <w:left w:val="single" w:sz="4" w:space="0" w:color="auto"/>
              <w:bottom w:val="single" w:sz="4" w:space="0" w:color="auto"/>
              <w:right w:val="single" w:sz="4" w:space="0" w:color="auto"/>
            </w:tcBorders>
          </w:tcPr>
          <w:p w14:paraId="296B19B4" w14:textId="77777777" w:rsidR="00AB638B" w:rsidRPr="000C5138" w:rsidRDefault="00AB638B" w:rsidP="004E3316">
            <w:pPr>
              <w:contextualSpacing/>
              <w:jc w:val="center"/>
              <w:rPr>
                <w:sz w:val="18"/>
                <w:szCs w:val="18"/>
                <w:lang w:val="en-IN"/>
              </w:rPr>
            </w:pPr>
            <w:r w:rsidRPr="000C5138">
              <w:rPr>
                <w:sz w:val="18"/>
                <w:szCs w:val="18"/>
                <w:lang w:val="en-IN"/>
              </w:rPr>
              <w:t>1.5</w:t>
            </w:r>
          </w:p>
        </w:tc>
        <w:tc>
          <w:tcPr>
            <w:tcW w:w="720" w:type="dxa"/>
            <w:tcBorders>
              <w:top w:val="single" w:sz="4" w:space="0" w:color="auto"/>
              <w:left w:val="single" w:sz="4" w:space="0" w:color="auto"/>
              <w:bottom w:val="single" w:sz="4" w:space="0" w:color="auto"/>
              <w:right w:val="single" w:sz="4" w:space="0" w:color="auto"/>
            </w:tcBorders>
          </w:tcPr>
          <w:p w14:paraId="0CC5E96F" w14:textId="77777777" w:rsidR="00AB638B" w:rsidRPr="0018542C" w:rsidRDefault="00AB638B" w:rsidP="004E3316">
            <w:pPr>
              <w:contextualSpacing/>
              <w:jc w:val="center"/>
              <w:rPr>
                <w:b/>
                <w:sz w:val="18"/>
                <w:szCs w:val="18"/>
                <w:lang w:val="en-IN"/>
              </w:rPr>
            </w:pPr>
            <w:r w:rsidRPr="0018542C">
              <w:rPr>
                <w:b/>
                <w:sz w:val="18"/>
                <w:szCs w:val="18"/>
                <w:lang w:val="en-IN"/>
              </w:rPr>
              <w:t>---</w:t>
            </w:r>
          </w:p>
        </w:tc>
        <w:tc>
          <w:tcPr>
            <w:tcW w:w="720" w:type="dxa"/>
            <w:tcBorders>
              <w:top w:val="single" w:sz="4" w:space="0" w:color="auto"/>
              <w:left w:val="single" w:sz="4" w:space="0" w:color="auto"/>
              <w:bottom w:val="single" w:sz="4" w:space="0" w:color="auto"/>
              <w:right w:val="single" w:sz="4" w:space="0" w:color="auto"/>
            </w:tcBorders>
          </w:tcPr>
          <w:p w14:paraId="1F98EF0A" w14:textId="77777777" w:rsidR="00AB638B" w:rsidRPr="0018542C" w:rsidRDefault="00AB638B" w:rsidP="004E3316">
            <w:pPr>
              <w:contextualSpacing/>
              <w:jc w:val="center"/>
              <w:rPr>
                <w:b/>
                <w:sz w:val="18"/>
                <w:szCs w:val="18"/>
                <w:lang w:val="en-IN"/>
              </w:rPr>
            </w:pPr>
            <w:r w:rsidRPr="0018542C">
              <w:rPr>
                <w:b/>
                <w:sz w:val="18"/>
                <w:szCs w:val="18"/>
                <w:lang w:val="en-IN"/>
              </w:rPr>
              <w:t>---</w:t>
            </w:r>
          </w:p>
        </w:tc>
        <w:tc>
          <w:tcPr>
            <w:tcW w:w="720" w:type="dxa"/>
            <w:tcBorders>
              <w:top w:val="single" w:sz="4" w:space="0" w:color="auto"/>
              <w:left w:val="single" w:sz="4" w:space="0" w:color="auto"/>
              <w:bottom w:val="single" w:sz="4" w:space="0" w:color="auto"/>
              <w:right w:val="single" w:sz="4" w:space="0" w:color="auto"/>
            </w:tcBorders>
          </w:tcPr>
          <w:p w14:paraId="49171073" w14:textId="77777777" w:rsidR="00AB638B" w:rsidRPr="0018542C" w:rsidRDefault="00AB638B" w:rsidP="004E3316">
            <w:pPr>
              <w:contextualSpacing/>
              <w:jc w:val="center"/>
              <w:rPr>
                <w:b/>
                <w:sz w:val="18"/>
                <w:szCs w:val="18"/>
                <w:lang w:val="en-IN"/>
              </w:rPr>
            </w:pPr>
            <w:r w:rsidRPr="0018542C">
              <w:rPr>
                <w:b/>
                <w:sz w:val="18"/>
                <w:szCs w:val="18"/>
                <w:lang w:val="en-IN"/>
              </w:rPr>
              <w:t>3</w:t>
            </w:r>
          </w:p>
        </w:tc>
        <w:tc>
          <w:tcPr>
            <w:tcW w:w="655" w:type="dxa"/>
            <w:tcBorders>
              <w:top w:val="single" w:sz="4" w:space="0" w:color="auto"/>
              <w:left w:val="single" w:sz="4" w:space="0" w:color="auto"/>
              <w:bottom w:val="single" w:sz="4" w:space="0" w:color="auto"/>
              <w:right w:val="single" w:sz="4" w:space="0" w:color="auto"/>
            </w:tcBorders>
          </w:tcPr>
          <w:p w14:paraId="14DEE000" w14:textId="77777777" w:rsidR="00AB638B" w:rsidRPr="0018542C" w:rsidRDefault="00AB638B" w:rsidP="004E3316">
            <w:pPr>
              <w:contextualSpacing/>
              <w:jc w:val="center"/>
              <w:rPr>
                <w:b/>
                <w:sz w:val="18"/>
                <w:szCs w:val="18"/>
                <w:lang w:val="en-IN"/>
              </w:rPr>
            </w:pPr>
            <w:r w:rsidRPr="0018542C">
              <w:rPr>
                <w:b/>
                <w:sz w:val="18"/>
                <w:szCs w:val="18"/>
                <w:lang w:val="en-IN"/>
              </w:rPr>
              <w:t>5</w:t>
            </w:r>
          </w:p>
        </w:tc>
        <w:tc>
          <w:tcPr>
            <w:tcW w:w="696" w:type="dxa"/>
            <w:tcBorders>
              <w:top w:val="single" w:sz="4" w:space="0" w:color="auto"/>
              <w:left w:val="single" w:sz="4" w:space="0" w:color="auto"/>
              <w:bottom w:val="single" w:sz="4" w:space="0" w:color="auto"/>
              <w:right w:val="single" w:sz="4" w:space="0" w:color="auto"/>
            </w:tcBorders>
          </w:tcPr>
          <w:p w14:paraId="454419C5" w14:textId="77777777" w:rsidR="00AB638B" w:rsidRPr="0018542C" w:rsidRDefault="00AB638B" w:rsidP="004E3316">
            <w:pPr>
              <w:contextualSpacing/>
              <w:jc w:val="center"/>
              <w:rPr>
                <w:b/>
                <w:sz w:val="18"/>
                <w:szCs w:val="18"/>
                <w:lang w:val="en-IN"/>
              </w:rPr>
            </w:pPr>
            <w:r w:rsidRPr="0018542C">
              <w:rPr>
                <w:b/>
                <w:sz w:val="18"/>
                <w:szCs w:val="18"/>
                <w:lang w:val="en-IN"/>
              </w:rPr>
              <w:t>---</w:t>
            </w:r>
          </w:p>
        </w:tc>
        <w:tc>
          <w:tcPr>
            <w:tcW w:w="719" w:type="dxa"/>
            <w:tcBorders>
              <w:top w:val="single" w:sz="4" w:space="0" w:color="auto"/>
              <w:left w:val="single" w:sz="4" w:space="0" w:color="auto"/>
              <w:bottom w:val="single" w:sz="4" w:space="0" w:color="auto"/>
              <w:right w:val="single" w:sz="4" w:space="0" w:color="auto"/>
            </w:tcBorders>
          </w:tcPr>
          <w:p w14:paraId="609D7621" w14:textId="77777777" w:rsidR="00AB638B" w:rsidRPr="0018542C" w:rsidRDefault="00AB638B" w:rsidP="004E3316">
            <w:pPr>
              <w:contextualSpacing/>
              <w:jc w:val="center"/>
              <w:rPr>
                <w:b/>
                <w:sz w:val="18"/>
                <w:szCs w:val="18"/>
                <w:lang w:val="en-IN"/>
              </w:rPr>
            </w:pPr>
            <w:r w:rsidRPr="0018542C">
              <w:rPr>
                <w:b/>
                <w:sz w:val="18"/>
                <w:szCs w:val="18"/>
                <w:lang w:val="en-IN"/>
              </w:rPr>
              <w:t>---</w:t>
            </w:r>
          </w:p>
        </w:tc>
        <w:tc>
          <w:tcPr>
            <w:tcW w:w="810" w:type="dxa"/>
            <w:tcBorders>
              <w:top w:val="single" w:sz="4" w:space="0" w:color="auto"/>
              <w:left w:val="single" w:sz="4" w:space="0" w:color="auto"/>
              <w:bottom w:val="single" w:sz="4" w:space="0" w:color="auto"/>
              <w:right w:val="single" w:sz="4" w:space="0" w:color="auto"/>
            </w:tcBorders>
          </w:tcPr>
          <w:p w14:paraId="13C9A87B" w14:textId="77777777" w:rsidR="00AB638B" w:rsidRPr="0018542C" w:rsidRDefault="00AB638B" w:rsidP="004E3316">
            <w:pPr>
              <w:contextualSpacing/>
              <w:jc w:val="center"/>
              <w:rPr>
                <w:b/>
                <w:sz w:val="18"/>
                <w:szCs w:val="18"/>
                <w:lang w:val="en-IN"/>
              </w:rPr>
            </w:pPr>
            <w:r w:rsidRPr="0018542C">
              <w:rPr>
                <w:b/>
                <w:sz w:val="18"/>
                <w:szCs w:val="18"/>
                <w:lang w:val="en-IN"/>
              </w:rPr>
              <w:t>---</w:t>
            </w:r>
          </w:p>
        </w:tc>
        <w:tc>
          <w:tcPr>
            <w:tcW w:w="1052" w:type="dxa"/>
            <w:tcBorders>
              <w:top w:val="single" w:sz="4" w:space="0" w:color="auto"/>
              <w:left w:val="single" w:sz="4" w:space="0" w:color="auto"/>
              <w:bottom w:val="single" w:sz="4" w:space="0" w:color="auto"/>
              <w:right w:val="single" w:sz="4" w:space="0" w:color="auto"/>
            </w:tcBorders>
          </w:tcPr>
          <w:p w14:paraId="3A513E04" w14:textId="77777777" w:rsidR="00AB638B" w:rsidRPr="0018542C" w:rsidRDefault="00AB638B" w:rsidP="004E3316">
            <w:pPr>
              <w:contextualSpacing/>
              <w:jc w:val="center"/>
              <w:rPr>
                <w:b/>
                <w:sz w:val="18"/>
                <w:szCs w:val="18"/>
                <w:lang w:val="en-IN"/>
              </w:rPr>
            </w:pPr>
            <w:r w:rsidRPr="0018542C">
              <w:rPr>
                <w:b/>
                <w:sz w:val="18"/>
                <w:szCs w:val="18"/>
                <w:lang w:val="en-IN"/>
              </w:rPr>
              <w:t>500</w:t>
            </w:r>
          </w:p>
        </w:tc>
        <w:tc>
          <w:tcPr>
            <w:tcW w:w="1134" w:type="dxa"/>
            <w:tcBorders>
              <w:top w:val="single" w:sz="4" w:space="0" w:color="auto"/>
              <w:left w:val="single" w:sz="4" w:space="0" w:color="auto"/>
              <w:bottom w:val="single" w:sz="4" w:space="0" w:color="auto"/>
              <w:right w:val="single" w:sz="4" w:space="0" w:color="auto"/>
            </w:tcBorders>
          </w:tcPr>
          <w:p w14:paraId="59C4F64B" w14:textId="77777777" w:rsidR="00AB638B" w:rsidRPr="0018542C" w:rsidRDefault="00AB638B" w:rsidP="004E3316">
            <w:pPr>
              <w:contextualSpacing/>
              <w:jc w:val="center"/>
              <w:rPr>
                <w:b/>
                <w:sz w:val="18"/>
                <w:szCs w:val="18"/>
                <w:lang w:val="en-IN"/>
              </w:rPr>
            </w:pPr>
            <w:r w:rsidRPr="0018542C">
              <w:rPr>
                <w:b/>
                <w:sz w:val="18"/>
                <w:szCs w:val="18"/>
                <w:lang w:val="en-IN"/>
              </w:rPr>
              <w:t>---</w:t>
            </w:r>
          </w:p>
        </w:tc>
      </w:tr>
    </w:tbl>
    <w:p w14:paraId="787D1C22" w14:textId="77777777" w:rsidR="00AB638B" w:rsidRPr="000C5138" w:rsidRDefault="00AB638B" w:rsidP="00AB638B">
      <w:pPr>
        <w:spacing w:after="160" w:line="259" w:lineRule="auto"/>
        <w:jc w:val="both"/>
        <w:rPr>
          <w:rFonts w:eastAsiaTheme="minorHAnsi"/>
          <w:b/>
          <w:bCs/>
          <w:sz w:val="18"/>
          <w:szCs w:val="18"/>
          <w:lang w:val="en-IN"/>
        </w:rPr>
      </w:pPr>
      <w:r w:rsidRPr="000C5138">
        <w:rPr>
          <w:rFonts w:eastAsiaTheme="minorHAnsi"/>
          <w:sz w:val="18"/>
          <w:szCs w:val="18"/>
          <w:lang w:val="en-IN"/>
        </w:rPr>
        <w:t>*Note: Water quality data is monitored once in 6 months. However, due to COVID-19 situation monitoring could not be conducted. Hence, last monitored data is presented here</w:t>
      </w:r>
    </w:p>
    <w:p w14:paraId="72AD2A07" w14:textId="77777777" w:rsidR="00AB638B" w:rsidRDefault="00AB638B" w:rsidP="00AB638B">
      <w:pPr>
        <w:rPr>
          <w:rFonts w:eastAsiaTheme="minorHAnsi"/>
          <w:b/>
          <w:bCs/>
          <w:lang w:val="en-IN"/>
        </w:rPr>
      </w:pPr>
    </w:p>
    <w:p w14:paraId="78323B1C" w14:textId="77777777" w:rsidR="00AB638B" w:rsidRDefault="00AB638B" w:rsidP="00AB638B">
      <w:pPr>
        <w:rPr>
          <w:rFonts w:eastAsiaTheme="minorHAnsi"/>
          <w:b/>
          <w:bCs/>
          <w:lang w:val="en-IN"/>
        </w:rPr>
      </w:pPr>
    </w:p>
    <w:p w14:paraId="3A12A904" w14:textId="77777777" w:rsidR="00AB638B" w:rsidRDefault="00AB638B" w:rsidP="00AB638B">
      <w:pPr>
        <w:rPr>
          <w:rFonts w:eastAsiaTheme="minorHAnsi"/>
          <w:b/>
          <w:bCs/>
          <w:lang w:val="en-IN"/>
        </w:rPr>
      </w:pPr>
    </w:p>
    <w:p w14:paraId="78EAE46D" w14:textId="77777777" w:rsidR="00AB638B" w:rsidRPr="00391F24" w:rsidRDefault="00AB638B" w:rsidP="00AB638B">
      <w:pPr>
        <w:rPr>
          <w:rFonts w:eastAsiaTheme="minorHAnsi"/>
          <w:lang w:val="en-IN"/>
        </w:rPr>
        <w:sectPr w:rsidR="00AB638B" w:rsidRPr="00391F24" w:rsidSect="004E3316">
          <w:pgSz w:w="16838" w:h="11906" w:orient="landscape" w:code="9"/>
          <w:pgMar w:top="1440" w:right="1440" w:bottom="1440" w:left="1440" w:header="1008" w:footer="1008" w:gutter="0"/>
          <w:cols w:space="720"/>
          <w:noEndnote/>
          <w:docGrid w:linePitch="299"/>
        </w:sectPr>
      </w:pPr>
    </w:p>
    <w:p w14:paraId="664A31F7" w14:textId="14535CE4" w:rsidR="00AB638B" w:rsidRPr="0018542C" w:rsidRDefault="00AB638B" w:rsidP="00AB638B">
      <w:pPr>
        <w:pStyle w:val="tABLE0"/>
        <w:spacing w:after="240"/>
        <w:rPr>
          <w:rFonts w:eastAsiaTheme="minorHAnsi"/>
        </w:rPr>
      </w:pPr>
      <w:bookmarkStart w:id="64" w:name="_Toc43822787"/>
      <w:r w:rsidRPr="00CD626F">
        <w:rPr>
          <w:rFonts w:eastAsiaTheme="minorHAnsi"/>
        </w:rPr>
        <w:lastRenderedPageBreak/>
        <w:t xml:space="preserve">Table </w:t>
      </w:r>
      <w:r>
        <w:rPr>
          <w:rFonts w:eastAsiaTheme="minorHAnsi"/>
        </w:rPr>
        <w:t>2</w:t>
      </w:r>
      <w:r w:rsidR="001E32FE">
        <w:rPr>
          <w:rFonts w:eastAsiaTheme="minorHAnsi"/>
        </w:rPr>
        <w:t>7</w:t>
      </w:r>
      <w:r w:rsidRPr="00CD626F">
        <w:rPr>
          <w:rFonts w:eastAsiaTheme="minorHAnsi"/>
        </w:rPr>
        <w:t xml:space="preserve">: </w:t>
      </w:r>
      <w:r>
        <w:rPr>
          <w:rFonts w:eastAsiaTheme="minorHAnsi"/>
        </w:rPr>
        <w:t>Raw</w:t>
      </w:r>
      <w:r w:rsidRPr="00CD626F">
        <w:rPr>
          <w:rFonts w:eastAsiaTheme="minorHAnsi"/>
        </w:rPr>
        <w:t xml:space="preserve"> Water quality monitoring Result </w:t>
      </w:r>
      <w:r>
        <w:rPr>
          <w:rFonts w:eastAsiaTheme="minorHAnsi"/>
        </w:rPr>
        <w:t xml:space="preserve">– North 24 </w:t>
      </w:r>
      <w:proofErr w:type="spellStart"/>
      <w:r>
        <w:rPr>
          <w:rFonts w:eastAsiaTheme="minorHAnsi"/>
        </w:rPr>
        <w:t>Pgs</w:t>
      </w:r>
      <w:bookmarkEnd w:id="64"/>
      <w:proofErr w:type="spellEnd"/>
    </w:p>
    <w:p w14:paraId="476BC10C" w14:textId="77777777" w:rsidR="00AB638B" w:rsidRPr="000F684B" w:rsidRDefault="00AB638B" w:rsidP="00AB638B">
      <w:pPr>
        <w:tabs>
          <w:tab w:val="right" w:pos="9639"/>
        </w:tabs>
      </w:pPr>
      <w:r w:rsidRPr="000F684B">
        <w:t>Sampling Location: WTP, New Town</w:t>
      </w:r>
      <w:r>
        <w:tab/>
      </w:r>
      <w:r w:rsidRPr="000F684B">
        <w:t>Sampling Date: 20.11.2019</w:t>
      </w:r>
    </w:p>
    <w:p w14:paraId="0BD9CDEB" w14:textId="77777777" w:rsidR="00AB638B" w:rsidRPr="000F684B" w:rsidRDefault="00AB638B" w:rsidP="00AB638B">
      <w:r w:rsidRPr="000F684B">
        <w:t>Sample Description: Raw Water</w:t>
      </w:r>
      <w:r w:rsidRPr="000F684B">
        <w:tab/>
      </w:r>
      <w:r w:rsidRPr="000F684B">
        <w:tab/>
      </w:r>
      <w:r w:rsidRPr="000F684B">
        <w:tab/>
      </w:r>
      <w:r w:rsidRPr="000F684B">
        <w:tab/>
        <w:t xml:space="preserve"> </w:t>
      </w:r>
    </w:p>
    <w:p w14:paraId="3DBD5AB5" w14:textId="47CC3551" w:rsidR="00AB638B" w:rsidRPr="005209AE" w:rsidRDefault="005209AE" w:rsidP="000707CB">
      <w:pPr>
        <w:pStyle w:val="ListParagraph"/>
        <w:numPr>
          <w:ilvl w:val="0"/>
          <w:numId w:val="72"/>
        </w:numPr>
        <w:jc w:val="center"/>
        <w:rPr>
          <w:b/>
          <w:szCs w:val="22"/>
        </w:rPr>
      </w:pPr>
      <w:r w:rsidRPr="005209AE">
        <w:rPr>
          <w:b/>
          <w:color w:val="000000"/>
          <w:szCs w:val="22"/>
        </w:rPr>
        <w:t xml:space="preserve">Biological </w:t>
      </w:r>
      <w:r w:rsidR="00AB638B" w:rsidRPr="005209AE">
        <w:rPr>
          <w:b/>
          <w:color w:val="000000"/>
          <w:szCs w:val="22"/>
        </w:rPr>
        <w:t>Analysis Results</w:t>
      </w:r>
    </w:p>
    <w:tbl>
      <w:tblPr>
        <w:tblW w:w="9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4"/>
        <w:gridCol w:w="2000"/>
        <w:gridCol w:w="1962"/>
        <w:gridCol w:w="1907"/>
        <w:gridCol w:w="1339"/>
        <w:gridCol w:w="1128"/>
      </w:tblGrid>
      <w:tr w:rsidR="00AB638B" w:rsidRPr="00F66CEC" w14:paraId="4450EC97" w14:textId="77777777" w:rsidTr="004E3316">
        <w:trPr>
          <w:trHeight w:val="20"/>
        </w:trPr>
        <w:tc>
          <w:tcPr>
            <w:tcW w:w="804" w:type="dxa"/>
            <w:shd w:val="clear" w:color="auto" w:fill="auto"/>
            <w:vAlign w:val="center"/>
            <w:hideMark/>
          </w:tcPr>
          <w:p w14:paraId="244D9D49" w14:textId="77777777" w:rsidR="00AB638B" w:rsidRPr="00F66CEC" w:rsidRDefault="00AB638B" w:rsidP="004E3316">
            <w:pPr>
              <w:widowControl/>
              <w:autoSpaceDE/>
              <w:autoSpaceDN/>
              <w:spacing w:before="40" w:after="40"/>
              <w:jc w:val="center"/>
              <w:rPr>
                <w:rFonts w:eastAsia="Times New Roman"/>
                <w:b/>
                <w:bCs/>
                <w:color w:val="000000"/>
                <w:sz w:val="20"/>
                <w:szCs w:val="20"/>
                <w:lang w:bidi="ar-SA"/>
              </w:rPr>
            </w:pPr>
            <w:r w:rsidRPr="00F66CEC">
              <w:rPr>
                <w:rFonts w:eastAsia="Times New Roman"/>
                <w:b/>
                <w:bCs/>
                <w:color w:val="000000"/>
                <w:sz w:val="20"/>
                <w:szCs w:val="20"/>
                <w:lang w:bidi="ar-SA"/>
              </w:rPr>
              <w:t>Sl. No.</w:t>
            </w:r>
          </w:p>
        </w:tc>
        <w:tc>
          <w:tcPr>
            <w:tcW w:w="2000" w:type="dxa"/>
            <w:shd w:val="clear" w:color="auto" w:fill="auto"/>
            <w:vAlign w:val="center"/>
            <w:hideMark/>
          </w:tcPr>
          <w:p w14:paraId="5097B097" w14:textId="77777777" w:rsidR="00AB638B" w:rsidRPr="00F66CEC" w:rsidRDefault="00AB638B" w:rsidP="004E3316">
            <w:pPr>
              <w:widowControl/>
              <w:autoSpaceDE/>
              <w:autoSpaceDN/>
              <w:spacing w:before="40" w:after="40"/>
              <w:rPr>
                <w:rFonts w:eastAsia="Times New Roman"/>
                <w:b/>
                <w:bCs/>
                <w:color w:val="000000"/>
                <w:sz w:val="20"/>
                <w:szCs w:val="20"/>
                <w:lang w:bidi="ar-SA"/>
              </w:rPr>
            </w:pPr>
            <w:r w:rsidRPr="00F66CEC">
              <w:rPr>
                <w:rFonts w:eastAsia="Times New Roman"/>
                <w:b/>
                <w:bCs/>
                <w:color w:val="000000"/>
                <w:sz w:val="20"/>
                <w:szCs w:val="20"/>
                <w:lang w:bidi="ar-SA"/>
              </w:rPr>
              <w:t>Characteristic</w:t>
            </w:r>
          </w:p>
        </w:tc>
        <w:tc>
          <w:tcPr>
            <w:tcW w:w="1962" w:type="dxa"/>
            <w:shd w:val="clear" w:color="auto" w:fill="auto"/>
            <w:vAlign w:val="center"/>
            <w:hideMark/>
          </w:tcPr>
          <w:p w14:paraId="665E7E19" w14:textId="77777777" w:rsidR="00AB638B" w:rsidRPr="00F66CEC" w:rsidRDefault="00AB638B" w:rsidP="004E3316">
            <w:pPr>
              <w:widowControl/>
              <w:autoSpaceDE/>
              <w:autoSpaceDN/>
              <w:spacing w:before="40" w:after="40"/>
              <w:rPr>
                <w:rFonts w:eastAsia="Times New Roman"/>
                <w:b/>
                <w:bCs/>
                <w:color w:val="000000"/>
                <w:sz w:val="20"/>
                <w:szCs w:val="20"/>
                <w:lang w:bidi="ar-SA"/>
              </w:rPr>
            </w:pPr>
            <w:r w:rsidRPr="00F66CEC">
              <w:rPr>
                <w:rFonts w:eastAsia="Times New Roman"/>
                <w:b/>
                <w:bCs/>
                <w:color w:val="000000"/>
                <w:sz w:val="20"/>
                <w:szCs w:val="20"/>
                <w:lang w:bidi="ar-SA"/>
              </w:rPr>
              <w:t>Norms as per IS 10500:2012</w:t>
            </w:r>
          </w:p>
        </w:tc>
        <w:tc>
          <w:tcPr>
            <w:tcW w:w="1907" w:type="dxa"/>
            <w:shd w:val="clear" w:color="auto" w:fill="auto"/>
            <w:vAlign w:val="center"/>
            <w:hideMark/>
          </w:tcPr>
          <w:p w14:paraId="52187ED7" w14:textId="77777777" w:rsidR="00AB638B" w:rsidRPr="00F66CEC" w:rsidRDefault="00AB638B" w:rsidP="004E3316">
            <w:pPr>
              <w:widowControl/>
              <w:autoSpaceDE/>
              <w:autoSpaceDN/>
              <w:spacing w:before="40" w:after="40"/>
              <w:rPr>
                <w:rFonts w:eastAsia="Times New Roman"/>
                <w:b/>
                <w:bCs/>
                <w:color w:val="000000"/>
                <w:sz w:val="20"/>
                <w:szCs w:val="20"/>
                <w:lang w:bidi="ar-SA"/>
              </w:rPr>
            </w:pPr>
            <w:r w:rsidRPr="00F66CEC">
              <w:rPr>
                <w:rFonts w:eastAsia="Times New Roman"/>
                <w:b/>
                <w:bCs/>
                <w:color w:val="000000"/>
                <w:sz w:val="20"/>
                <w:szCs w:val="20"/>
                <w:lang w:bidi="ar-SA"/>
              </w:rPr>
              <w:t>Test Method</w:t>
            </w:r>
          </w:p>
        </w:tc>
        <w:tc>
          <w:tcPr>
            <w:tcW w:w="1339" w:type="dxa"/>
            <w:shd w:val="clear" w:color="auto" w:fill="auto"/>
            <w:vAlign w:val="center"/>
            <w:hideMark/>
          </w:tcPr>
          <w:p w14:paraId="10C6DE51" w14:textId="77777777" w:rsidR="00AB638B" w:rsidRPr="00F66CEC" w:rsidRDefault="00AB638B" w:rsidP="004E3316">
            <w:pPr>
              <w:widowControl/>
              <w:autoSpaceDE/>
              <w:autoSpaceDN/>
              <w:spacing w:before="40" w:after="40"/>
              <w:rPr>
                <w:rFonts w:eastAsia="Times New Roman"/>
                <w:b/>
                <w:bCs/>
                <w:color w:val="000000"/>
                <w:sz w:val="20"/>
                <w:szCs w:val="20"/>
                <w:lang w:bidi="ar-SA"/>
              </w:rPr>
            </w:pPr>
            <w:r w:rsidRPr="00F66CEC">
              <w:rPr>
                <w:rFonts w:eastAsia="Times New Roman"/>
                <w:b/>
                <w:bCs/>
                <w:color w:val="000000"/>
                <w:sz w:val="20"/>
                <w:szCs w:val="20"/>
                <w:lang w:bidi="ar-SA"/>
              </w:rPr>
              <w:t>Results</w:t>
            </w:r>
          </w:p>
        </w:tc>
        <w:tc>
          <w:tcPr>
            <w:tcW w:w="1128" w:type="dxa"/>
            <w:shd w:val="clear" w:color="auto" w:fill="auto"/>
            <w:vAlign w:val="center"/>
            <w:hideMark/>
          </w:tcPr>
          <w:p w14:paraId="384B8598" w14:textId="77777777" w:rsidR="00AB638B" w:rsidRPr="00F66CEC" w:rsidRDefault="00AB638B" w:rsidP="004E3316">
            <w:pPr>
              <w:widowControl/>
              <w:autoSpaceDE/>
              <w:autoSpaceDN/>
              <w:spacing w:before="40" w:after="40"/>
              <w:rPr>
                <w:rFonts w:eastAsia="Times New Roman"/>
                <w:b/>
                <w:bCs/>
                <w:color w:val="000000"/>
                <w:sz w:val="20"/>
                <w:szCs w:val="20"/>
                <w:lang w:bidi="ar-SA"/>
              </w:rPr>
            </w:pPr>
          </w:p>
        </w:tc>
      </w:tr>
      <w:tr w:rsidR="00AB638B" w:rsidRPr="00F66CEC" w14:paraId="764E5A3F" w14:textId="77777777" w:rsidTr="004E3316">
        <w:trPr>
          <w:trHeight w:val="20"/>
        </w:trPr>
        <w:tc>
          <w:tcPr>
            <w:tcW w:w="804" w:type="dxa"/>
            <w:shd w:val="clear" w:color="auto" w:fill="auto"/>
            <w:vAlign w:val="center"/>
            <w:hideMark/>
          </w:tcPr>
          <w:p w14:paraId="6F91248F" w14:textId="77777777" w:rsidR="00AB638B" w:rsidRPr="00F66CEC" w:rsidRDefault="00AB638B" w:rsidP="004E3316">
            <w:pPr>
              <w:widowControl/>
              <w:autoSpaceDE/>
              <w:autoSpaceDN/>
              <w:spacing w:before="40" w:after="40"/>
              <w:jc w:val="center"/>
              <w:rPr>
                <w:rFonts w:eastAsia="Times New Roman"/>
                <w:color w:val="000000"/>
                <w:sz w:val="20"/>
                <w:szCs w:val="20"/>
                <w:lang w:bidi="ar-SA"/>
              </w:rPr>
            </w:pPr>
            <w:r w:rsidRPr="00F66CEC">
              <w:rPr>
                <w:rFonts w:eastAsia="Times New Roman"/>
                <w:color w:val="000000"/>
                <w:sz w:val="20"/>
                <w:szCs w:val="20"/>
                <w:lang w:bidi="ar-SA"/>
              </w:rPr>
              <w:t>1</w:t>
            </w:r>
          </w:p>
        </w:tc>
        <w:tc>
          <w:tcPr>
            <w:tcW w:w="2000" w:type="dxa"/>
            <w:shd w:val="clear" w:color="auto" w:fill="auto"/>
            <w:vAlign w:val="center"/>
            <w:hideMark/>
          </w:tcPr>
          <w:p w14:paraId="2E347BA2" w14:textId="77777777" w:rsidR="00AB638B" w:rsidRPr="00F66CEC" w:rsidRDefault="00AB638B" w:rsidP="004E3316">
            <w:pPr>
              <w:widowControl/>
              <w:autoSpaceDE/>
              <w:autoSpaceDN/>
              <w:spacing w:before="40" w:after="40"/>
              <w:rPr>
                <w:rFonts w:eastAsia="Times New Roman"/>
                <w:color w:val="000000"/>
                <w:sz w:val="20"/>
                <w:szCs w:val="20"/>
                <w:lang w:bidi="ar-SA"/>
              </w:rPr>
            </w:pPr>
            <w:r w:rsidRPr="00F66CEC">
              <w:rPr>
                <w:rFonts w:eastAsia="Times New Roman"/>
                <w:color w:val="000000"/>
                <w:sz w:val="20"/>
                <w:szCs w:val="20"/>
                <w:lang w:bidi="ar-SA"/>
              </w:rPr>
              <w:t>Total Coliform Bacteria/100ml</w:t>
            </w:r>
          </w:p>
        </w:tc>
        <w:tc>
          <w:tcPr>
            <w:tcW w:w="1962" w:type="dxa"/>
            <w:shd w:val="clear" w:color="auto" w:fill="auto"/>
            <w:vAlign w:val="center"/>
            <w:hideMark/>
          </w:tcPr>
          <w:p w14:paraId="2E77CF18" w14:textId="77777777" w:rsidR="00AB638B" w:rsidRPr="00F66CEC" w:rsidRDefault="00AB638B" w:rsidP="004E3316">
            <w:pPr>
              <w:widowControl/>
              <w:autoSpaceDE/>
              <w:autoSpaceDN/>
              <w:spacing w:before="40" w:after="40"/>
              <w:rPr>
                <w:rFonts w:eastAsia="Times New Roman"/>
                <w:color w:val="000000"/>
                <w:sz w:val="20"/>
                <w:szCs w:val="20"/>
                <w:lang w:bidi="ar-SA"/>
              </w:rPr>
            </w:pPr>
            <w:r w:rsidRPr="00F66CEC">
              <w:rPr>
                <w:rFonts w:eastAsia="Times New Roman"/>
                <w:color w:val="000000"/>
                <w:sz w:val="20"/>
                <w:szCs w:val="20"/>
                <w:lang w:bidi="ar-SA"/>
              </w:rPr>
              <w:t>Not detectable</w:t>
            </w:r>
          </w:p>
        </w:tc>
        <w:tc>
          <w:tcPr>
            <w:tcW w:w="1907" w:type="dxa"/>
            <w:shd w:val="clear" w:color="auto" w:fill="auto"/>
            <w:vAlign w:val="center"/>
            <w:hideMark/>
          </w:tcPr>
          <w:p w14:paraId="45508C02" w14:textId="77777777" w:rsidR="00AB638B" w:rsidRPr="00F66CEC" w:rsidRDefault="00AB638B" w:rsidP="004E3316">
            <w:pPr>
              <w:widowControl/>
              <w:autoSpaceDE/>
              <w:autoSpaceDN/>
              <w:spacing w:before="40" w:after="40"/>
              <w:rPr>
                <w:rFonts w:eastAsia="Times New Roman"/>
                <w:color w:val="000000"/>
                <w:sz w:val="20"/>
                <w:szCs w:val="20"/>
                <w:lang w:bidi="ar-SA"/>
              </w:rPr>
            </w:pPr>
            <w:r w:rsidRPr="00F66CEC">
              <w:rPr>
                <w:rFonts w:eastAsia="Times New Roman"/>
                <w:color w:val="000000"/>
                <w:sz w:val="20"/>
                <w:szCs w:val="20"/>
                <w:lang w:bidi="ar-SA"/>
              </w:rPr>
              <w:t xml:space="preserve">IS1622-1981, </w:t>
            </w:r>
            <w:proofErr w:type="spellStart"/>
            <w:r w:rsidRPr="00F66CEC">
              <w:rPr>
                <w:rFonts w:eastAsia="Times New Roman"/>
                <w:color w:val="000000"/>
                <w:sz w:val="20"/>
                <w:szCs w:val="20"/>
                <w:lang w:bidi="ar-SA"/>
              </w:rPr>
              <w:t>Reff</w:t>
            </w:r>
            <w:proofErr w:type="spellEnd"/>
            <w:r w:rsidRPr="00F66CEC">
              <w:rPr>
                <w:rFonts w:eastAsia="Times New Roman"/>
                <w:color w:val="000000"/>
                <w:sz w:val="20"/>
                <w:szCs w:val="20"/>
                <w:lang w:bidi="ar-SA"/>
              </w:rPr>
              <w:t>. 2003</w:t>
            </w:r>
          </w:p>
        </w:tc>
        <w:tc>
          <w:tcPr>
            <w:tcW w:w="1339" w:type="dxa"/>
            <w:shd w:val="clear" w:color="auto" w:fill="auto"/>
            <w:vAlign w:val="center"/>
            <w:hideMark/>
          </w:tcPr>
          <w:p w14:paraId="3E17FCB9" w14:textId="77777777" w:rsidR="00AB638B" w:rsidRPr="00F66CEC" w:rsidRDefault="00AB638B" w:rsidP="00C82EA4">
            <w:pPr>
              <w:widowControl/>
              <w:autoSpaceDE/>
              <w:autoSpaceDN/>
              <w:spacing w:before="40" w:after="40"/>
              <w:jc w:val="center"/>
              <w:rPr>
                <w:rFonts w:eastAsia="Times New Roman"/>
                <w:color w:val="000000"/>
                <w:sz w:val="20"/>
                <w:szCs w:val="20"/>
                <w:lang w:bidi="ar-SA"/>
              </w:rPr>
            </w:pPr>
            <w:r w:rsidRPr="00F66CEC">
              <w:rPr>
                <w:rFonts w:eastAsia="Times New Roman"/>
                <w:color w:val="000000"/>
                <w:sz w:val="20"/>
                <w:szCs w:val="20"/>
                <w:lang w:bidi="ar-SA"/>
              </w:rPr>
              <w:t>38</w:t>
            </w:r>
          </w:p>
        </w:tc>
        <w:tc>
          <w:tcPr>
            <w:tcW w:w="1128" w:type="dxa"/>
            <w:shd w:val="clear" w:color="auto" w:fill="auto"/>
            <w:vAlign w:val="center"/>
            <w:hideMark/>
          </w:tcPr>
          <w:p w14:paraId="39471070" w14:textId="77777777" w:rsidR="00AB638B" w:rsidRPr="00F66CEC" w:rsidRDefault="00AB638B" w:rsidP="004E3316">
            <w:pPr>
              <w:widowControl/>
              <w:autoSpaceDE/>
              <w:autoSpaceDN/>
              <w:spacing w:before="40" w:after="40"/>
              <w:jc w:val="right"/>
              <w:rPr>
                <w:rFonts w:eastAsia="Times New Roman"/>
                <w:color w:val="000000"/>
                <w:sz w:val="20"/>
                <w:szCs w:val="20"/>
                <w:lang w:bidi="ar-SA"/>
              </w:rPr>
            </w:pPr>
          </w:p>
        </w:tc>
      </w:tr>
      <w:tr w:rsidR="00AB638B" w:rsidRPr="00F66CEC" w14:paraId="25762FF9" w14:textId="77777777" w:rsidTr="004E3316">
        <w:trPr>
          <w:trHeight w:val="20"/>
        </w:trPr>
        <w:tc>
          <w:tcPr>
            <w:tcW w:w="804" w:type="dxa"/>
            <w:shd w:val="clear" w:color="auto" w:fill="auto"/>
            <w:vAlign w:val="center"/>
            <w:hideMark/>
          </w:tcPr>
          <w:p w14:paraId="36E9209E" w14:textId="77777777" w:rsidR="00AB638B" w:rsidRPr="00F66CEC" w:rsidRDefault="00AB638B" w:rsidP="004E3316">
            <w:pPr>
              <w:widowControl/>
              <w:autoSpaceDE/>
              <w:autoSpaceDN/>
              <w:spacing w:before="40" w:after="40"/>
              <w:jc w:val="center"/>
              <w:rPr>
                <w:rFonts w:eastAsia="Times New Roman"/>
                <w:color w:val="000000"/>
                <w:sz w:val="20"/>
                <w:szCs w:val="20"/>
                <w:lang w:bidi="ar-SA"/>
              </w:rPr>
            </w:pPr>
            <w:r w:rsidRPr="00F66CEC">
              <w:rPr>
                <w:rFonts w:eastAsia="Times New Roman"/>
                <w:color w:val="000000"/>
                <w:sz w:val="20"/>
                <w:szCs w:val="20"/>
                <w:lang w:bidi="ar-SA"/>
              </w:rPr>
              <w:t>2</w:t>
            </w:r>
          </w:p>
        </w:tc>
        <w:tc>
          <w:tcPr>
            <w:tcW w:w="2000" w:type="dxa"/>
            <w:shd w:val="clear" w:color="auto" w:fill="auto"/>
            <w:vAlign w:val="center"/>
            <w:hideMark/>
          </w:tcPr>
          <w:p w14:paraId="28951F72" w14:textId="77777777" w:rsidR="00AB638B" w:rsidRPr="00F66CEC" w:rsidRDefault="00AB638B" w:rsidP="004E3316">
            <w:pPr>
              <w:widowControl/>
              <w:autoSpaceDE/>
              <w:autoSpaceDN/>
              <w:spacing w:before="40" w:after="40"/>
              <w:rPr>
                <w:rFonts w:eastAsia="Times New Roman"/>
                <w:color w:val="000000"/>
                <w:sz w:val="20"/>
                <w:szCs w:val="20"/>
                <w:lang w:bidi="ar-SA"/>
              </w:rPr>
            </w:pPr>
            <w:r w:rsidRPr="00F66CEC">
              <w:rPr>
                <w:rFonts w:eastAsia="Times New Roman"/>
                <w:color w:val="000000"/>
                <w:sz w:val="20"/>
                <w:szCs w:val="20"/>
                <w:lang w:bidi="ar-SA"/>
              </w:rPr>
              <w:t>E Coli/100ml</w:t>
            </w:r>
          </w:p>
        </w:tc>
        <w:tc>
          <w:tcPr>
            <w:tcW w:w="1962" w:type="dxa"/>
            <w:shd w:val="clear" w:color="auto" w:fill="auto"/>
            <w:vAlign w:val="center"/>
            <w:hideMark/>
          </w:tcPr>
          <w:p w14:paraId="7BE42E47" w14:textId="77777777" w:rsidR="00AB638B" w:rsidRPr="00F66CEC" w:rsidRDefault="00AB638B" w:rsidP="004E3316">
            <w:pPr>
              <w:widowControl/>
              <w:autoSpaceDE/>
              <w:autoSpaceDN/>
              <w:spacing w:before="40" w:after="40"/>
              <w:rPr>
                <w:rFonts w:eastAsia="Times New Roman"/>
                <w:color w:val="000000"/>
                <w:sz w:val="20"/>
                <w:szCs w:val="20"/>
                <w:lang w:bidi="ar-SA"/>
              </w:rPr>
            </w:pPr>
            <w:r w:rsidRPr="00F66CEC">
              <w:rPr>
                <w:rFonts w:eastAsia="Times New Roman"/>
                <w:color w:val="000000"/>
                <w:sz w:val="20"/>
                <w:szCs w:val="20"/>
                <w:lang w:bidi="ar-SA"/>
              </w:rPr>
              <w:t>Not detectable</w:t>
            </w:r>
          </w:p>
        </w:tc>
        <w:tc>
          <w:tcPr>
            <w:tcW w:w="1907" w:type="dxa"/>
            <w:shd w:val="clear" w:color="auto" w:fill="auto"/>
            <w:vAlign w:val="center"/>
            <w:hideMark/>
          </w:tcPr>
          <w:p w14:paraId="7BD06023" w14:textId="77777777" w:rsidR="00AB638B" w:rsidRPr="00F66CEC" w:rsidRDefault="00AB638B" w:rsidP="004E3316">
            <w:pPr>
              <w:widowControl/>
              <w:autoSpaceDE/>
              <w:autoSpaceDN/>
              <w:spacing w:before="40" w:after="40"/>
              <w:rPr>
                <w:rFonts w:eastAsia="Times New Roman"/>
                <w:color w:val="000000"/>
                <w:sz w:val="20"/>
                <w:szCs w:val="20"/>
                <w:lang w:bidi="ar-SA"/>
              </w:rPr>
            </w:pPr>
            <w:r w:rsidRPr="00F66CEC">
              <w:rPr>
                <w:rFonts w:eastAsia="Times New Roman"/>
                <w:color w:val="000000"/>
                <w:sz w:val="20"/>
                <w:szCs w:val="20"/>
                <w:lang w:bidi="ar-SA"/>
              </w:rPr>
              <w:t xml:space="preserve">IS1622-1981, </w:t>
            </w:r>
            <w:proofErr w:type="spellStart"/>
            <w:r w:rsidRPr="00F66CEC">
              <w:rPr>
                <w:rFonts w:eastAsia="Times New Roman"/>
                <w:color w:val="000000"/>
                <w:sz w:val="20"/>
                <w:szCs w:val="20"/>
                <w:lang w:bidi="ar-SA"/>
              </w:rPr>
              <w:t>Reff</w:t>
            </w:r>
            <w:proofErr w:type="spellEnd"/>
            <w:r w:rsidRPr="00F66CEC">
              <w:rPr>
                <w:rFonts w:eastAsia="Times New Roman"/>
                <w:color w:val="000000"/>
                <w:sz w:val="20"/>
                <w:szCs w:val="20"/>
                <w:lang w:bidi="ar-SA"/>
              </w:rPr>
              <w:t>. 2003</w:t>
            </w:r>
          </w:p>
        </w:tc>
        <w:tc>
          <w:tcPr>
            <w:tcW w:w="1339" w:type="dxa"/>
            <w:shd w:val="clear" w:color="auto" w:fill="auto"/>
            <w:vAlign w:val="center"/>
            <w:hideMark/>
          </w:tcPr>
          <w:p w14:paraId="040512C8" w14:textId="77777777" w:rsidR="00AB638B" w:rsidRPr="00F66CEC" w:rsidRDefault="00AB638B" w:rsidP="00C82EA4">
            <w:pPr>
              <w:widowControl/>
              <w:autoSpaceDE/>
              <w:autoSpaceDN/>
              <w:spacing w:before="40" w:after="40"/>
              <w:jc w:val="center"/>
              <w:rPr>
                <w:rFonts w:eastAsia="Times New Roman"/>
                <w:color w:val="000000"/>
                <w:sz w:val="20"/>
                <w:szCs w:val="20"/>
                <w:lang w:bidi="ar-SA"/>
              </w:rPr>
            </w:pPr>
            <w:r w:rsidRPr="00F66CEC">
              <w:rPr>
                <w:rFonts w:eastAsia="Times New Roman"/>
                <w:color w:val="000000"/>
                <w:sz w:val="20"/>
                <w:szCs w:val="20"/>
                <w:lang w:bidi="ar-SA"/>
              </w:rPr>
              <w:t>Not detectable</w:t>
            </w:r>
          </w:p>
        </w:tc>
        <w:tc>
          <w:tcPr>
            <w:tcW w:w="1128" w:type="dxa"/>
            <w:shd w:val="clear" w:color="auto" w:fill="auto"/>
            <w:vAlign w:val="center"/>
            <w:hideMark/>
          </w:tcPr>
          <w:p w14:paraId="51AE4411" w14:textId="77777777" w:rsidR="00AB638B" w:rsidRPr="00F66CEC" w:rsidRDefault="00AB638B" w:rsidP="004E3316">
            <w:pPr>
              <w:widowControl/>
              <w:autoSpaceDE/>
              <w:autoSpaceDN/>
              <w:spacing w:before="40" w:after="40"/>
              <w:rPr>
                <w:rFonts w:eastAsia="Times New Roman"/>
                <w:color w:val="000000"/>
                <w:sz w:val="20"/>
                <w:szCs w:val="20"/>
                <w:lang w:bidi="ar-SA"/>
              </w:rPr>
            </w:pPr>
          </w:p>
        </w:tc>
      </w:tr>
    </w:tbl>
    <w:p w14:paraId="421B173C" w14:textId="654DBEC2" w:rsidR="00AB638B" w:rsidRDefault="00AB638B" w:rsidP="00AB638B">
      <w:pPr>
        <w:jc w:val="center"/>
        <w:rPr>
          <w:b/>
        </w:rPr>
      </w:pPr>
      <w:r w:rsidRPr="00F66CEC">
        <w:rPr>
          <w:b/>
        </w:rPr>
        <w:t>B) Chemical Analysis</w:t>
      </w:r>
      <w:r w:rsidR="005209AE">
        <w:rPr>
          <w:b/>
        </w:rPr>
        <w:t xml:space="preserve"> Results</w:t>
      </w:r>
    </w:p>
    <w:p w14:paraId="56C400BE" w14:textId="77777777" w:rsidR="005209AE" w:rsidRPr="00F66CEC" w:rsidRDefault="005209AE" w:rsidP="00AB638B">
      <w:pPr>
        <w:jc w:val="center"/>
        <w:rPr>
          <w:b/>
        </w:rPr>
      </w:pPr>
    </w:p>
    <w:tbl>
      <w:tblPr>
        <w:tblW w:w="9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4"/>
        <w:gridCol w:w="2000"/>
        <w:gridCol w:w="2596"/>
        <w:gridCol w:w="1273"/>
        <w:gridCol w:w="1339"/>
        <w:gridCol w:w="1128"/>
      </w:tblGrid>
      <w:tr w:rsidR="00AB638B" w:rsidRPr="00F66CEC" w14:paraId="6D9B5612" w14:textId="77777777" w:rsidTr="004E3316">
        <w:trPr>
          <w:trHeight w:val="20"/>
        </w:trPr>
        <w:tc>
          <w:tcPr>
            <w:tcW w:w="804" w:type="dxa"/>
            <w:vMerge w:val="restart"/>
            <w:shd w:val="clear" w:color="auto" w:fill="auto"/>
            <w:vAlign w:val="center"/>
            <w:hideMark/>
          </w:tcPr>
          <w:p w14:paraId="24571FFB" w14:textId="77777777" w:rsidR="00AB638B" w:rsidRPr="005209AE" w:rsidRDefault="00AB638B" w:rsidP="005209AE">
            <w:pPr>
              <w:widowControl/>
              <w:autoSpaceDE/>
              <w:autoSpaceDN/>
              <w:jc w:val="center"/>
              <w:rPr>
                <w:rFonts w:eastAsia="Times New Roman"/>
                <w:b/>
                <w:bCs/>
                <w:color w:val="000000"/>
                <w:sz w:val="20"/>
                <w:szCs w:val="20"/>
                <w:lang w:bidi="ar-SA"/>
              </w:rPr>
            </w:pPr>
            <w:r w:rsidRPr="005209AE">
              <w:rPr>
                <w:rFonts w:eastAsia="Times New Roman"/>
                <w:b/>
                <w:bCs/>
                <w:color w:val="000000"/>
                <w:sz w:val="20"/>
                <w:szCs w:val="20"/>
                <w:lang w:bidi="ar-SA"/>
              </w:rPr>
              <w:t>Sl. No.</w:t>
            </w:r>
          </w:p>
        </w:tc>
        <w:tc>
          <w:tcPr>
            <w:tcW w:w="2000" w:type="dxa"/>
            <w:vMerge w:val="restart"/>
            <w:shd w:val="clear" w:color="auto" w:fill="auto"/>
            <w:vAlign w:val="center"/>
            <w:hideMark/>
          </w:tcPr>
          <w:p w14:paraId="3D72A917" w14:textId="77777777" w:rsidR="00AB638B" w:rsidRPr="005209AE" w:rsidRDefault="00AB638B" w:rsidP="005209AE">
            <w:pPr>
              <w:widowControl/>
              <w:autoSpaceDE/>
              <w:autoSpaceDN/>
              <w:jc w:val="center"/>
              <w:rPr>
                <w:rFonts w:eastAsia="Times New Roman"/>
                <w:b/>
                <w:bCs/>
                <w:color w:val="000000"/>
                <w:sz w:val="20"/>
                <w:szCs w:val="20"/>
                <w:lang w:bidi="ar-SA"/>
              </w:rPr>
            </w:pPr>
            <w:r w:rsidRPr="005209AE">
              <w:rPr>
                <w:rFonts w:eastAsia="Times New Roman"/>
                <w:b/>
                <w:bCs/>
                <w:color w:val="000000"/>
                <w:sz w:val="20"/>
                <w:szCs w:val="20"/>
                <w:lang w:bidi="ar-SA"/>
              </w:rPr>
              <w:t>Test Parameter</w:t>
            </w:r>
          </w:p>
        </w:tc>
        <w:tc>
          <w:tcPr>
            <w:tcW w:w="2596" w:type="dxa"/>
            <w:vMerge w:val="restart"/>
            <w:shd w:val="clear" w:color="auto" w:fill="auto"/>
            <w:vAlign w:val="center"/>
            <w:hideMark/>
          </w:tcPr>
          <w:p w14:paraId="72CDA714" w14:textId="77777777" w:rsidR="00AB638B" w:rsidRPr="005209AE" w:rsidRDefault="00AB638B" w:rsidP="005209AE">
            <w:pPr>
              <w:widowControl/>
              <w:autoSpaceDE/>
              <w:autoSpaceDN/>
              <w:jc w:val="center"/>
              <w:rPr>
                <w:rFonts w:eastAsia="Times New Roman"/>
                <w:b/>
                <w:bCs/>
                <w:color w:val="000000"/>
                <w:sz w:val="20"/>
                <w:szCs w:val="20"/>
                <w:lang w:bidi="ar-SA"/>
              </w:rPr>
            </w:pPr>
            <w:r w:rsidRPr="005209AE">
              <w:rPr>
                <w:rFonts w:eastAsia="Times New Roman"/>
                <w:b/>
                <w:bCs/>
                <w:color w:val="000000"/>
                <w:sz w:val="20"/>
                <w:szCs w:val="20"/>
                <w:lang w:bidi="ar-SA"/>
              </w:rPr>
              <w:t>Test Method</w:t>
            </w:r>
          </w:p>
        </w:tc>
        <w:tc>
          <w:tcPr>
            <w:tcW w:w="2612" w:type="dxa"/>
            <w:gridSpan w:val="2"/>
            <w:shd w:val="clear" w:color="auto" w:fill="auto"/>
            <w:vAlign w:val="center"/>
            <w:hideMark/>
          </w:tcPr>
          <w:p w14:paraId="568F8E4B" w14:textId="77777777" w:rsidR="00AB638B" w:rsidRPr="005209AE" w:rsidRDefault="00AB638B" w:rsidP="005209AE">
            <w:pPr>
              <w:widowControl/>
              <w:autoSpaceDE/>
              <w:autoSpaceDN/>
              <w:jc w:val="center"/>
              <w:rPr>
                <w:rFonts w:eastAsia="Times New Roman"/>
                <w:b/>
                <w:bCs/>
                <w:color w:val="000000"/>
                <w:sz w:val="20"/>
                <w:szCs w:val="20"/>
                <w:lang w:bidi="ar-SA"/>
              </w:rPr>
            </w:pPr>
            <w:r w:rsidRPr="005209AE">
              <w:rPr>
                <w:rFonts w:eastAsia="Times New Roman"/>
                <w:b/>
                <w:bCs/>
                <w:color w:val="000000"/>
                <w:sz w:val="20"/>
                <w:szCs w:val="20"/>
                <w:lang w:bidi="ar-SA"/>
              </w:rPr>
              <w:t xml:space="preserve">As per Drinking water </w:t>
            </w:r>
            <w:proofErr w:type="gramStart"/>
            <w:r w:rsidRPr="005209AE">
              <w:rPr>
                <w:rFonts w:eastAsia="Times New Roman"/>
                <w:b/>
                <w:bCs/>
                <w:color w:val="000000"/>
                <w:sz w:val="20"/>
                <w:szCs w:val="20"/>
                <w:lang w:bidi="ar-SA"/>
              </w:rPr>
              <w:t>standard :</w:t>
            </w:r>
            <w:proofErr w:type="gramEnd"/>
            <w:r w:rsidRPr="005209AE">
              <w:rPr>
                <w:rFonts w:eastAsia="Times New Roman"/>
                <w:b/>
                <w:bCs/>
                <w:color w:val="000000"/>
                <w:sz w:val="20"/>
                <w:szCs w:val="20"/>
                <w:lang w:bidi="ar-SA"/>
              </w:rPr>
              <w:t xml:space="preserve"> IS:10500, 2012</w:t>
            </w:r>
          </w:p>
        </w:tc>
        <w:tc>
          <w:tcPr>
            <w:tcW w:w="1128" w:type="dxa"/>
            <w:vMerge w:val="restart"/>
            <w:shd w:val="clear" w:color="auto" w:fill="auto"/>
            <w:vAlign w:val="center"/>
            <w:hideMark/>
          </w:tcPr>
          <w:p w14:paraId="5C52BFF7" w14:textId="77777777" w:rsidR="00AB638B" w:rsidRPr="005209AE" w:rsidRDefault="00AB638B" w:rsidP="005209AE">
            <w:pPr>
              <w:widowControl/>
              <w:autoSpaceDE/>
              <w:autoSpaceDN/>
              <w:jc w:val="center"/>
              <w:rPr>
                <w:rFonts w:eastAsia="Times New Roman"/>
                <w:b/>
                <w:bCs/>
                <w:color w:val="000000"/>
                <w:sz w:val="20"/>
                <w:szCs w:val="20"/>
                <w:lang w:bidi="ar-SA"/>
              </w:rPr>
            </w:pPr>
            <w:r w:rsidRPr="005209AE">
              <w:rPr>
                <w:rFonts w:eastAsia="Times New Roman"/>
                <w:b/>
                <w:bCs/>
                <w:color w:val="000000"/>
                <w:sz w:val="20"/>
                <w:szCs w:val="20"/>
                <w:lang w:bidi="ar-SA"/>
              </w:rPr>
              <w:t>Results</w:t>
            </w:r>
          </w:p>
        </w:tc>
      </w:tr>
      <w:tr w:rsidR="00AB638B" w:rsidRPr="00F66CEC" w14:paraId="61365E88" w14:textId="77777777" w:rsidTr="004E3316">
        <w:trPr>
          <w:trHeight w:val="20"/>
        </w:trPr>
        <w:tc>
          <w:tcPr>
            <w:tcW w:w="804" w:type="dxa"/>
            <w:vMerge/>
            <w:vAlign w:val="center"/>
            <w:hideMark/>
          </w:tcPr>
          <w:p w14:paraId="7B41ED97" w14:textId="77777777" w:rsidR="00AB638B" w:rsidRPr="005209AE" w:rsidRDefault="00AB638B" w:rsidP="005209AE">
            <w:pPr>
              <w:widowControl/>
              <w:autoSpaceDE/>
              <w:autoSpaceDN/>
              <w:jc w:val="center"/>
              <w:rPr>
                <w:rFonts w:eastAsia="Times New Roman"/>
                <w:b/>
                <w:bCs/>
                <w:color w:val="000000"/>
                <w:sz w:val="20"/>
                <w:szCs w:val="20"/>
                <w:lang w:bidi="ar-SA"/>
              </w:rPr>
            </w:pPr>
          </w:p>
        </w:tc>
        <w:tc>
          <w:tcPr>
            <w:tcW w:w="2000" w:type="dxa"/>
            <w:vMerge/>
            <w:vAlign w:val="center"/>
            <w:hideMark/>
          </w:tcPr>
          <w:p w14:paraId="2B44C034" w14:textId="77777777" w:rsidR="00AB638B" w:rsidRPr="005209AE" w:rsidRDefault="00AB638B" w:rsidP="005209AE">
            <w:pPr>
              <w:widowControl/>
              <w:autoSpaceDE/>
              <w:autoSpaceDN/>
              <w:rPr>
                <w:rFonts w:eastAsia="Times New Roman"/>
                <w:b/>
                <w:bCs/>
                <w:color w:val="000000"/>
                <w:sz w:val="20"/>
                <w:szCs w:val="20"/>
                <w:lang w:bidi="ar-SA"/>
              </w:rPr>
            </w:pPr>
          </w:p>
        </w:tc>
        <w:tc>
          <w:tcPr>
            <w:tcW w:w="2596" w:type="dxa"/>
            <w:vMerge/>
            <w:vAlign w:val="center"/>
            <w:hideMark/>
          </w:tcPr>
          <w:p w14:paraId="078E5898" w14:textId="77777777" w:rsidR="00AB638B" w:rsidRPr="005209AE" w:rsidRDefault="00AB638B" w:rsidP="005209AE">
            <w:pPr>
              <w:widowControl/>
              <w:autoSpaceDE/>
              <w:autoSpaceDN/>
              <w:rPr>
                <w:rFonts w:eastAsia="Times New Roman"/>
                <w:b/>
                <w:bCs/>
                <w:color w:val="000000"/>
                <w:sz w:val="20"/>
                <w:szCs w:val="20"/>
                <w:lang w:bidi="ar-SA"/>
              </w:rPr>
            </w:pPr>
          </w:p>
        </w:tc>
        <w:tc>
          <w:tcPr>
            <w:tcW w:w="1273" w:type="dxa"/>
            <w:shd w:val="clear" w:color="auto" w:fill="auto"/>
            <w:vAlign w:val="center"/>
            <w:hideMark/>
          </w:tcPr>
          <w:p w14:paraId="7AE9808E" w14:textId="77777777" w:rsidR="00AB638B" w:rsidRPr="005209AE" w:rsidRDefault="00AB638B" w:rsidP="005209AE">
            <w:pPr>
              <w:widowControl/>
              <w:autoSpaceDE/>
              <w:autoSpaceDN/>
              <w:rPr>
                <w:rFonts w:eastAsia="Times New Roman"/>
                <w:b/>
                <w:bCs/>
                <w:color w:val="000000"/>
                <w:sz w:val="20"/>
                <w:szCs w:val="20"/>
                <w:lang w:bidi="ar-SA"/>
              </w:rPr>
            </w:pPr>
            <w:r w:rsidRPr="005209AE">
              <w:rPr>
                <w:rFonts w:eastAsia="Times New Roman"/>
                <w:b/>
                <w:bCs/>
                <w:color w:val="000000"/>
                <w:sz w:val="20"/>
                <w:szCs w:val="20"/>
                <w:lang w:bidi="ar-SA"/>
              </w:rPr>
              <w:t>Desirable Limit</w:t>
            </w:r>
          </w:p>
        </w:tc>
        <w:tc>
          <w:tcPr>
            <w:tcW w:w="1339" w:type="dxa"/>
            <w:shd w:val="clear" w:color="auto" w:fill="auto"/>
            <w:vAlign w:val="center"/>
            <w:hideMark/>
          </w:tcPr>
          <w:p w14:paraId="6AF5B069" w14:textId="77777777" w:rsidR="00AB638B" w:rsidRPr="005209AE" w:rsidRDefault="00AB638B" w:rsidP="005209AE">
            <w:pPr>
              <w:widowControl/>
              <w:autoSpaceDE/>
              <w:autoSpaceDN/>
              <w:rPr>
                <w:rFonts w:eastAsia="Times New Roman"/>
                <w:b/>
                <w:bCs/>
                <w:color w:val="000000"/>
                <w:sz w:val="20"/>
                <w:szCs w:val="20"/>
                <w:lang w:bidi="ar-SA"/>
              </w:rPr>
            </w:pPr>
            <w:r w:rsidRPr="005209AE">
              <w:rPr>
                <w:rFonts w:eastAsia="Times New Roman"/>
                <w:b/>
                <w:bCs/>
                <w:color w:val="000000"/>
                <w:sz w:val="20"/>
                <w:szCs w:val="20"/>
                <w:lang w:bidi="ar-SA"/>
              </w:rPr>
              <w:t>Permissible Limit</w:t>
            </w:r>
          </w:p>
        </w:tc>
        <w:tc>
          <w:tcPr>
            <w:tcW w:w="1128" w:type="dxa"/>
            <w:vMerge/>
            <w:vAlign w:val="center"/>
            <w:hideMark/>
          </w:tcPr>
          <w:p w14:paraId="6E7D8A7A" w14:textId="77777777" w:rsidR="00AB638B" w:rsidRPr="005209AE" w:rsidRDefault="00AB638B" w:rsidP="005209AE">
            <w:pPr>
              <w:widowControl/>
              <w:autoSpaceDE/>
              <w:autoSpaceDN/>
              <w:rPr>
                <w:rFonts w:eastAsia="Times New Roman"/>
                <w:b/>
                <w:bCs/>
                <w:color w:val="000000"/>
                <w:sz w:val="20"/>
                <w:szCs w:val="20"/>
                <w:lang w:bidi="ar-SA"/>
              </w:rPr>
            </w:pPr>
          </w:p>
        </w:tc>
      </w:tr>
      <w:tr w:rsidR="00AB638B" w:rsidRPr="00F66CEC" w14:paraId="34419C07" w14:textId="77777777" w:rsidTr="005209AE">
        <w:trPr>
          <w:trHeight w:val="415"/>
        </w:trPr>
        <w:tc>
          <w:tcPr>
            <w:tcW w:w="804" w:type="dxa"/>
            <w:shd w:val="clear" w:color="auto" w:fill="auto"/>
            <w:vAlign w:val="center"/>
            <w:hideMark/>
          </w:tcPr>
          <w:p w14:paraId="7DD57D1D" w14:textId="77777777" w:rsidR="00AB638B" w:rsidRPr="005209AE" w:rsidRDefault="00AB638B" w:rsidP="005209AE">
            <w:pPr>
              <w:widowControl/>
              <w:autoSpaceDE/>
              <w:autoSpaceDN/>
              <w:jc w:val="center"/>
              <w:rPr>
                <w:rFonts w:eastAsia="Times New Roman"/>
                <w:color w:val="000000"/>
                <w:sz w:val="20"/>
                <w:szCs w:val="20"/>
                <w:lang w:bidi="ar-SA"/>
              </w:rPr>
            </w:pPr>
            <w:r w:rsidRPr="005209AE">
              <w:rPr>
                <w:rFonts w:eastAsia="Times New Roman"/>
                <w:color w:val="000000"/>
                <w:sz w:val="20"/>
                <w:szCs w:val="20"/>
                <w:lang w:bidi="ar-SA"/>
              </w:rPr>
              <w:t>1</w:t>
            </w:r>
          </w:p>
        </w:tc>
        <w:tc>
          <w:tcPr>
            <w:tcW w:w="2000" w:type="dxa"/>
            <w:shd w:val="clear" w:color="auto" w:fill="auto"/>
            <w:vAlign w:val="center"/>
            <w:hideMark/>
          </w:tcPr>
          <w:p w14:paraId="022DCF74" w14:textId="77777777" w:rsidR="00AB638B" w:rsidRPr="005209AE" w:rsidRDefault="00AB638B" w:rsidP="005209AE">
            <w:pPr>
              <w:widowControl/>
              <w:autoSpaceDE/>
              <w:autoSpaceDN/>
              <w:rPr>
                <w:rFonts w:eastAsia="Times New Roman"/>
                <w:color w:val="000000"/>
                <w:sz w:val="20"/>
                <w:szCs w:val="20"/>
                <w:lang w:bidi="ar-SA"/>
              </w:rPr>
            </w:pPr>
            <w:proofErr w:type="spellStart"/>
            <w:r w:rsidRPr="005209AE">
              <w:rPr>
                <w:rFonts w:eastAsia="Times New Roman"/>
                <w:color w:val="000000"/>
                <w:sz w:val="20"/>
                <w:szCs w:val="20"/>
                <w:lang w:bidi="ar-SA"/>
              </w:rPr>
              <w:t>Colour</w:t>
            </w:r>
            <w:proofErr w:type="spellEnd"/>
            <w:r w:rsidRPr="005209AE">
              <w:rPr>
                <w:rFonts w:eastAsia="Times New Roman"/>
                <w:color w:val="000000"/>
                <w:sz w:val="20"/>
                <w:szCs w:val="20"/>
                <w:lang w:bidi="ar-SA"/>
              </w:rPr>
              <w:t xml:space="preserve"> in Hazen Units</w:t>
            </w:r>
          </w:p>
        </w:tc>
        <w:tc>
          <w:tcPr>
            <w:tcW w:w="2596" w:type="dxa"/>
            <w:shd w:val="clear" w:color="auto" w:fill="auto"/>
            <w:vAlign w:val="center"/>
            <w:hideMark/>
          </w:tcPr>
          <w:p w14:paraId="327C49D1"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IS 3025 (Part 4) 1983 (RA 2012)</w:t>
            </w:r>
          </w:p>
        </w:tc>
        <w:tc>
          <w:tcPr>
            <w:tcW w:w="1273" w:type="dxa"/>
            <w:shd w:val="clear" w:color="auto" w:fill="auto"/>
            <w:vAlign w:val="center"/>
            <w:hideMark/>
          </w:tcPr>
          <w:p w14:paraId="6528A500"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5</w:t>
            </w:r>
          </w:p>
        </w:tc>
        <w:tc>
          <w:tcPr>
            <w:tcW w:w="1339" w:type="dxa"/>
            <w:shd w:val="clear" w:color="auto" w:fill="auto"/>
            <w:vAlign w:val="center"/>
            <w:hideMark/>
          </w:tcPr>
          <w:p w14:paraId="634EEC2E"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15</w:t>
            </w:r>
          </w:p>
        </w:tc>
        <w:tc>
          <w:tcPr>
            <w:tcW w:w="1128" w:type="dxa"/>
            <w:shd w:val="clear" w:color="auto" w:fill="auto"/>
            <w:vAlign w:val="center"/>
            <w:hideMark/>
          </w:tcPr>
          <w:p w14:paraId="65C7923A"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&lt;1.0</w:t>
            </w:r>
          </w:p>
        </w:tc>
      </w:tr>
      <w:tr w:rsidR="00AB638B" w:rsidRPr="00F66CEC" w14:paraId="5D234AFE" w14:textId="77777777" w:rsidTr="004E3316">
        <w:trPr>
          <w:trHeight w:val="20"/>
        </w:trPr>
        <w:tc>
          <w:tcPr>
            <w:tcW w:w="804" w:type="dxa"/>
            <w:shd w:val="clear" w:color="auto" w:fill="auto"/>
            <w:vAlign w:val="center"/>
            <w:hideMark/>
          </w:tcPr>
          <w:p w14:paraId="540B9408" w14:textId="77777777" w:rsidR="00AB638B" w:rsidRPr="005209AE" w:rsidRDefault="00AB638B" w:rsidP="005209AE">
            <w:pPr>
              <w:widowControl/>
              <w:autoSpaceDE/>
              <w:autoSpaceDN/>
              <w:jc w:val="center"/>
              <w:rPr>
                <w:rFonts w:eastAsia="Times New Roman"/>
                <w:color w:val="000000"/>
                <w:sz w:val="20"/>
                <w:szCs w:val="20"/>
                <w:lang w:bidi="ar-SA"/>
              </w:rPr>
            </w:pPr>
            <w:r w:rsidRPr="005209AE">
              <w:rPr>
                <w:rFonts w:eastAsia="Times New Roman"/>
                <w:color w:val="000000"/>
                <w:sz w:val="20"/>
                <w:szCs w:val="20"/>
                <w:lang w:bidi="ar-SA"/>
              </w:rPr>
              <w:t>2</w:t>
            </w:r>
          </w:p>
        </w:tc>
        <w:tc>
          <w:tcPr>
            <w:tcW w:w="2000" w:type="dxa"/>
            <w:shd w:val="clear" w:color="auto" w:fill="auto"/>
            <w:vAlign w:val="center"/>
            <w:hideMark/>
          </w:tcPr>
          <w:p w14:paraId="5B3AC86D" w14:textId="77777777" w:rsidR="00AB638B" w:rsidRPr="005209AE" w:rsidRDefault="00AB638B" w:rsidP="005209AE">
            <w:pPr>
              <w:widowControl/>
              <w:autoSpaceDE/>
              <w:autoSpaceDN/>
              <w:rPr>
                <w:rFonts w:eastAsia="Times New Roman"/>
                <w:color w:val="000000"/>
                <w:sz w:val="20"/>
                <w:szCs w:val="20"/>
                <w:lang w:bidi="ar-SA"/>
              </w:rPr>
            </w:pPr>
            <w:proofErr w:type="spellStart"/>
            <w:r w:rsidRPr="005209AE">
              <w:rPr>
                <w:rFonts w:eastAsia="Times New Roman"/>
                <w:color w:val="000000"/>
                <w:sz w:val="20"/>
                <w:szCs w:val="20"/>
                <w:lang w:bidi="ar-SA"/>
              </w:rPr>
              <w:t>Odour</w:t>
            </w:r>
            <w:proofErr w:type="spellEnd"/>
          </w:p>
        </w:tc>
        <w:tc>
          <w:tcPr>
            <w:tcW w:w="2596" w:type="dxa"/>
            <w:shd w:val="clear" w:color="auto" w:fill="auto"/>
            <w:vAlign w:val="center"/>
            <w:hideMark/>
          </w:tcPr>
          <w:p w14:paraId="7927EF69"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IS 3025 (Part 4) 1983 (RA 2012)</w:t>
            </w:r>
          </w:p>
        </w:tc>
        <w:tc>
          <w:tcPr>
            <w:tcW w:w="1273" w:type="dxa"/>
            <w:shd w:val="clear" w:color="auto" w:fill="auto"/>
            <w:vAlign w:val="center"/>
            <w:hideMark/>
          </w:tcPr>
          <w:p w14:paraId="0C188BFB"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Agreeable</w:t>
            </w:r>
          </w:p>
        </w:tc>
        <w:tc>
          <w:tcPr>
            <w:tcW w:w="1339" w:type="dxa"/>
            <w:shd w:val="clear" w:color="auto" w:fill="auto"/>
            <w:vAlign w:val="center"/>
            <w:hideMark/>
          </w:tcPr>
          <w:p w14:paraId="24BEC0FA"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Agreeable</w:t>
            </w:r>
          </w:p>
        </w:tc>
        <w:tc>
          <w:tcPr>
            <w:tcW w:w="1128" w:type="dxa"/>
            <w:shd w:val="clear" w:color="auto" w:fill="auto"/>
            <w:vAlign w:val="center"/>
            <w:hideMark/>
          </w:tcPr>
          <w:p w14:paraId="44FDF16A"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Agreeable</w:t>
            </w:r>
          </w:p>
        </w:tc>
      </w:tr>
      <w:tr w:rsidR="00AB638B" w:rsidRPr="00F66CEC" w14:paraId="48E9256C" w14:textId="77777777" w:rsidTr="004E3316">
        <w:trPr>
          <w:trHeight w:val="20"/>
        </w:trPr>
        <w:tc>
          <w:tcPr>
            <w:tcW w:w="804" w:type="dxa"/>
            <w:shd w:val="clear" w:color="auto" w:fill="auto"/>
            <w:vAlign w:val="center"/>
            <w:hideMark/>
          </w:tcPr>
          <w:p w14:paraId="2E00EA29" w14:textId="77777777" w:rsidR="00AB638B" w:rsidRPr="005209AE" w:rsidRDefault="00AB638B" w:rsidP="005209AE">
            <w:pPr>
              <w:widowControl/>
              <w:autoSpaceDE/>
              <w:autoSpaceDN/>
              <w:jc w:val="center"/>
              <w:rPr>
                <w:rFonts w:eastAsia="Times New Roman"/>
                <w:color w:val="000000"/>
                <w:sz w:val="20"/>
                <w:szCs w:val="20"/>
                <w:lang w:bidi="ar-SA"/>
              </w:rPr>
            </w:pPr>
            <w:r w:rsidRPr="005209AE">
              <w:rPr>
                <w:rFonts w:eastAsia="Times New Roman"/>
                <w:color w:val="000000"/>
                <w:sz w:val="20"/>
                <w:szCs w:val="20"/>
                <w:lang w:bidi="ar-SA"/>
              </w:rPr>
              <w:t>3</w:t>
            </w:r>
          </w:p>
        </w:tc>
        <w:tc>
          <w:tcPr>
            <w:tcW w:w="2000" w:type="dxa"/>
            <w:shd w:val="clear" w:color="auto" w:fill="auto"/>
            <w:vAlign w:val="center"/>
            <w:hideMark/>
          </w:tcPr>
          <w:p w14:paraId="7423F258"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Taste</w:t>
            </w:r>
          </w:p>
        </w:tc>
        <w:tc>
          <w:tcPr>
            <w:tcW w:w="2596" w:type="dxa"/>
            <w:shd w:val="clear" w:color="auto" w:fill="auto"/>
            <w:vAlign w:val="center"/>
            <w:hideMark/>
          </w:tcPr>
          <w:p w14:paraId="221516CD"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IS 3025 (Part 7&amp;8) 1984 (RA 2002)</w:t>
            </w:r>
          </w:p>
        </w:tc>
        <w:tc>
          <w:tcPr>
            <w:tcW w:w="1273" w:type="dxa"/>
            <w:shd w:val="clear" w:color="auto" w:fill="auto"/>
            <w:vAlign w:val="center"/>
            <w:hideMark/>
          </w:tcPr>
          <w:p w14:paraId="1E1881A1"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Agreeable</w:t>
            </w:r>
          </w:p>
        </w:tc>
        <w:tc>
          <w:tcPr>
            <w:tcW w:w="1339" w:type="dxa"/>
            <w:shd w:val="clear" w:color="auto" w:fill="auto"/>
            <w:vAlign w:val="center"/>
            <w:hideMark/>
          </w:tcPr>
          <w:p w14:paraId="2D31B815"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Agreeable</w:t>
            </w:r>
          </w:p>
        </w:tc>
        <w:tc>
          <w:tcPr>
            <w:tcW w:w="1128" w:type="dxa"/>
            <w:shd w:val="clear" w:color="auto" w:fill="auto"/>
            <w:vAlign w:val="center"/>
            <w:hideMark/>
          </w:tcPr>
          <w:p w14:paraId="676FD91D"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Agreeable</w:t>
            </w:r>
          </w:p>
        </w:tc>
      </w:tr>
      <w:tr w:rsidR="00AB638B" w:rsidRPr="00F66CEC" w14:paraId="61E24672" w14:textId="77777777" w:rsidTr="004E3316">
        <w:trPr>
          <w:trHeight w:val="20"/>
        </w:trPr>
        <w:tc>
          <w:tcPr>
            <w:tcW w:w="804" w:type="dxa"/>
            <w:shd w:val="clear" w:color="auto" w:fill="auto"/>
            <w:vAlign w:val="center"/>
            <w:hideMark/>
          </w:tcPr>
          <w:p w14:paraId="334D6BB0" w14:textId="77777777" w:rsidR="00AB638B" w:rsidRPr="005209AE" w:rsidRDefault="00AB638B" w:rsidP="005209AE">
            <w:pPr>
              <w:widowControl/>
              <w:autoSpaceDE/>
              <w:autoSpaceDN/>
              <w:jc w:val="center"/>
              <w:rPr>
                <w:rFonts w:eastAsia="Times New Roman"/>
                <w:color w:val="000000"/>
                <w:sz w:val="20"/>
                <w:szCs w:val="20"/>
                <w:lang w:bidi="ar-SA"/>
              </w:rPr>
            </w:pPr>
            <w:r w:rsidRPr="005209AE">
              <w:rPr>
                <w:rFonts w:eastAsia="Times New Roman"/>
                <w:color w:val="000000"/>
                <w:sz w:val="20"/>
                <w:szCs w:val="20"/>
                <w:lang w:bidi="ar-SA"/>
              </w:rPr>
              <w:t>4</w:t>
            </w:r>
          </w:p>
        </w:tc>
        <w:tc>
          <w:tcPr>
            <w:tcW w:w="2000" w:type="dxa"/>
            <w:shd w:val="clear" w:color="auto" w:fill="auto"/>
            <w:vAlign w:val="center"/>
            <w:hideMark/>
          </w:tcPr>
          <w:p w14:paraId="3C291568"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pH Value at 25</w:t>
            </w:r>
            <w:r w:rsidRPr="005209AE">
              <w:rPr>
                <w:rFonts w:eastAsia="Times New Roman"/>
                <w:color w:val="000000"/>
                <w:sz w:val="20"/>
                <w:szCs w:val="20"/>
                <w:vertAlign w:val="superscript"/>
                <w:lang w:bidi="ar-SA"/>
              </w:rPr>
              <w:t>0</w:t>
            </w:r>
            <w:r w:rsidRPr="005209AE">
              <w:rPr>
                <w:rFonts w:eastAsia="Times New Roman"/>
                <w:color w:val="000000"/>
                <w:sz w:val="20"/>
                <w:szCs w:val="20"/>
                <w:lang w:bidi="ar-SA"/>
              </w:rPr>
              <w:t>C</w:t>
            </w:r>
          </w:p>
        </w:tc>
        <w:tc>
          <w:tcPr>
            <w:tcW w:w="2596" w:type="dxa"/>
            <w:shd w:val="clear" w:color="auto" w:fill="auto"/>
            <w:vAlign w:val="center"/>
            <w:hideMark/>
          </w:tcPr>
          <w:p w14:paraId="0F2701CA"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 xml:space="preserve">IS 3025 (Part 11)-1984; </w:t>
            </w:r>
            <w:proofErr w:type="spellStart"/>
            <w:r w:rsidRPr="005209AE">
              <w:rPr>
                <w:rFonts w:eastAsia="Times New Roman"/>
                <w:color w:val="000000"/>
                <w:sz w:val="20"/>
                <w:szCs w:val="20"/>
                <w:lang w:bidi="ar-SA"/>
              </w:rPr>
              <w:t>Rffm</w:t>
            </w:r>
            <w:proofErr w:type="spellEnd"/>
            <w:r w:rsidRPr="005209AE">
              <w:rPr>
                <w:rFonts w:eastAsia="Times New Roman"/>
                <w:color w:val="000000"/>
                <w:sz w:val="20"/>
                <w:szCs w:val="20"/>
                <w:lang w:bidi="ar-SA"/>
              </w:rPr>
              <w:t>: 2006</w:t>
            </w:r>
          </w:p>
        </w:tc>
        <w:tc>
          <w:tcPr>
            <w:tcW w:w="1273" w:type="dxa"/>
            <w:shd w:val="clear" w:color="auto" w:fill="auto"/>
            <w:vAlign w:val="center"/>
            <w:hideMark/>
          </w:tcPr>
          <w:p w14:paraId="667C4F0A"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6.5-8.5</w:t>
            </w:r>
          </w:p>
        </w:tc>
        <w:tc>
          <w:tcPr>
            <w:tcW w:w="1339" w:type="dxa"/>
            <w:shd w:val="clear" w:color="auto" w:fill="auto"/>
            <w:vAlign w:val="center"/>
            <w:hideMark/>
          </w:tcPr>
          <w:p w14:paraId="49F1165D"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No Relaxation</w:t>
            </w:r>
          </w:p>
        </w:tc>
        <w:tc>
          <w:tcPr>
            <w:tcW w:w="1128" w:type="dxa"/>
            <w:shd w:val="clear" w:color="auto" w:fill="auto"/>
            <w:vAlign w:val="center"/>
            <w:hideMark/>
          </w:tcPr>
          <w:p w14:paraId="40F3BE8F"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7.97</w:t>
            </w:r>
          </w:p>
        </w:tc>
      </w:tr>
      <w:tr w:rsidR="00AB638B" w:rsidRPr="00F66CEC" w14:paraId="3A81B283" w14:textId="77777777" w:rsidTr="004E3316">
        <w:trPr>
          <w:trHeight w:val="20"/>
        </w:trPr>
        <w:tc>
          <w:tcPr>
            <w:tcW w:w="804" w:type="dxa"/>
            <w:shd w:val="clear" w:color="auto" w:fill="auto"/>
            <w:vAlign w:val="center"/>
            <w:hideMark/>
          </w:tcPr>
          <w:p w14:paraId="40B55CBB" w14:textId="77777777" w:rsidR="00AB638B" w:rsidRPr="005209AE" w:rsidRDefault="00AB638B" w:rsidP="005209AE">
            <w:pPr>
              <w:widowControl/>
              <w:autoSpaceDE/>
              <w:autoSpaceDN/>
              <w:jc w:val="center"/>
              <w:rPr>
                <w:rFonts w:eastAsia="Times New Roman"/>
                <w:color w:val="000000"/>
                <w:sz w:val="20"/>
                <w:szCs w:val="20"/>
                <w:lang w:bidi="ar-SA"/>
              </w:rPr>
            </w:pPr>
            <w:r w:rsidRPr="005209AE">
              <w:rPr>
                <w:rFonts w:eastAsia="Times New Roman"/>
                <w:color w:val="000000"/>
                <w:sz w:val="20"/>
                <w:szCs w:val="20"/>
                <w:lang w:bidi="ar-SA"/>
              </w:rPr>
              <w:t>5</w:t>
            </w:r>
          </w:p>
        </w:tc>
        <w:tc>
          <w:tcPr>
            <w:tcW w:w="2000" w:type="dxa"/>
            <w:shd w:val="clear" w:color="auto" w:fill="auto"/>
            <w:vAlign w:val="center"/>
            <w:hideMark/>
          </w:tcPr>
          <w:p w14:paraId="08B33932"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Turbidity in NTU</w:t>
            </w:r>
          </w:p>
        </w:tc>
        <w:tc>
          <w:tcPr>
            <w:tcW w:w="2596" w:type="dxa"/>
            <w:shd w:val="clear" w:color="auto" w:fill="auto"/>
            <w:vAlign w:val="center"/>
            <w:hideMark/>
          </w:tcPr>
          <w:p w14:paraId="5EA5DCAC"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 xml:space="preserve">IS 3025 (Part 14)-1984; </w:t>
            </w:r>
            <w:proofErr w:type="spellStart"/>
            <w:r w:rsidRPr="005209AE">
              <w:rPr>
                <w:rFonts w:eastAsia="Times New Roman"/>
                <w:color w:val="000000"/>
                <w:sz w:val="20"/>
                <w:szCs w:val="20"/>
                <w:lang w:bidi="ar-SA"/>
              </w:rPr>
              <w:t>Rffm</w:t>
            </w:r>
            <w:proofErr w:type="spellEnd"/>
            <w:r w:rsidRPr="005209AE">
              <w:rPr>
                <w:rFonts w:eastAsia="Times New Roman"/>
                <w:color w:val="000000"/>
                <w:sz w:val="20"/>
                <w:szCs w:val="20"/>
                <w:lang w:bidi="ar-SA"/>
              </w:rPr>
              <w:t>: 2006</w:t>
            </w:r>
          </w:p>
        </w:tc>
        <w:tc>
          <w:tcPr>
            <w:tcW w:w="1273" w:type="dxa"/>
            <w:shd w:val="clear" w:color="auto" w:fill="auto"/>
            <w:vAlign w:val="center"/>
            <w:hideMark/>
          </w:tcPr>
          <w:p w14:paraId="1C0FA474"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1</w:t>
            </w:r>
          </w:p>
        </w:tc>
        <w:tc>
          <w:tcPr>
            <w:tcW w:w="1339" w:type="dxa"/>
            <w:shd w:val="clear" w:color="auto" w:fill="auto"/>
            <w:vAlign w:val="center"/>
            <w:hideMark/>
          </w:tcPr>
          <w:p w14:paraId="1F24B42F"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5</w:t>
            </w:r>
          </w:p>
        </w:tc>
        <w:tc>
          <w:tcPr>
            <w:tcW w:w="1128" w:type="dxa"/>
            <w:shd w:val="clear" w:color="auto" w:fill="auto"/>
            <w:vAlign w:val="center"/>
            <w:hideMark/>
          </w:tcPr>
          <w:p w14:paraId="5E2131D5"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&lt;1.0</w:t>
            </w:r>
          </w:p>
        </w:tc>
      </w:tr>
      <w:tr w:rsidR="00AB638B" w:rsidRPr="00F66CEC" w14:paraId="161495DC" w14:textId="77777777" w:rsidTr="004E3316">
        <w:trPr>
          <w:trHeight w:val="20"/>
        </w:trPr>
        <w:tc>
          <w:tcPr>
            <w:tcW w:w="804" w:type="dxa"/>
            <w:shd w:val="clear" w:color="auto" w:fill="auto"/>
            <w:vAlign w:val="center"/>
            <w:hideMark/>
          </w:tcPr>
          <w:p w14:paraId="1CAA2847" w14:textId="77777777" w:rsidR="00AB638B" w:rsidRPr="005209AE" w:rsidRDefault="00AB638B" w:rsidP="005209AE">
            <w:pPr>
              <w:widowControl/>
              <w:autoSpaceDE/>
              <w:autoSpaceDN/>
              <w:jc w:val="center"/>
              <w:rPr>
                <w:rFonts w:eastAsia="Times New Roman"/>
                <w:color w:val="000000"/>
                <w:sz w:val="20"/>
                <w:szCs w:val="20"/>
                <w:lang w:bidi="ar-SA"/>
              </w:rPr>
            </w:pPr>
            <w:r w:rsidRPr="005209AE">
              <w:rPr>
                <w:rFonts w:eastAsia="Times New Roman"/>
                <w:color w:val="000000"/>
                <w:sz w:val="20"/>
                <w:szCs w:val="20"/>
                <w:lang w:bidi="ar-SA"/>
              </w:rPr>
              <w:t>6</w:t>
            </w:r>
          </w:p>
        </w:tc>
        <w:tc>
          <w:tcPr>
            <w:tcW w:w="2000" w:type="dxa"/>
            <w:shd w:val="clear" w:color="auto" w:fill="auto"/>
            <w:vAlign w:val="center"/>
            <w:hideMark/>
          </w:tcPr>
          <w:p w14:paraId="46D7F9B8"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Total Dissolved Solids (as TDS) in mg/l</w:t>
            </w:r>
          </w:p>
        </w:tc>
        <w:tc>
          <w:tcPr>
            <w:tcW w:w="2596" w:type="dxa"/>
            <w:shd w:val="clear" w:color="auto" w:fill="auto"/>
            <w:vAlign w:val="center"/>
            <w:hideMark/>
          </w:tcPr>
          <w:p w14:paraId="6693DE16"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IS 3025 (Part 16)-1984; RA 2012</w:t>
            </w:r>
          </w:p>
        </w:tc>
        <w:tc>
          <w:tcPr>
            <w:tcW w:w="1273" w:type="dxa"/>
            <w:shd w:val="clear" w:color="auto" w:fill="auto"/>
            <w:vAlign w:val="center"/>
            <w:hideMark/>
          </w:tcPr>
          <w:p w14:paraId="51BBCE74"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500</w:t>
            </w:r>
          </w:p>
        </w:tc>
        <w:tc>
          <w:tcPr>
            <w:tcW w:w="1339" w:type="dxa"/>
            <w:shd w:val="clear" w:color="auto" w:fill="auto"/>
            <w:vAlign w:val="center"/>
            <w:hideMark/>
          </w:tcPr>
          <w:p w14:paraId="2CEC1787"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2000</w:t>
            </w:r>
          </w:p>
        </w:tc>
        <w:tc>
          <w:tcPr>
            <w:tcW w:w="1128" w:type="dxa"/>
            <w:shd w:val="clear" w:color="auto" w:fill="auto"/>
            <w:vAlign w:val="center"/>
            <w:hideMark/>
          </w:tcPr>
          <w:p w14:paraId="784F5248"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568</w:t>
            </w:r>
          </w:p>
        </w:tc>
      </w:tr>
      <w:tr w:rsidR="00AB638B" w:rsidRPr="00F66CEC" w14:paraId="49034FC6" w14:textId="77777777" w:rsidTr="004E3316">
        <w:trPr>
          <w:trHeight w:val="20"/>
        </w:trPr>
        <w:tc>
          <w:tcPr>
            <w:tcW w:w="804" w:type="dxa"/>
            <w:shd w:val="clear" w:color="auto" w:fill="auto"/>
            <w:vAlign w:val="center"/>
            <w:hideMark/>
          </w:tcPr>
          <w:p w14:paraId="2EC5DC95" w14:textId="77777777" w:rsidR="00AB638B" w:rsidRPr="005209AE" w:rsidRDefault="00AB638B" w:rsidP="005209AE">
            <w:pPr>
              <w:widowControl/>
              <w:autoSpaceDE/>
              <w:autoSpaceDN/>
              <w:jc w:val="center"/>
              <w:rPr>
                <w:rFonts w:eastAsia="Times New Roman"/>
                <w:color w:val="000000"/>
                <w:sz w:val="20"/>
                <w:szCs w:val="20"/>
                <w:lang w:bidi="ar-SA"/>
              </w:rPr>
            </w:pPr>
            <w:r w:rsidRPr="005209AE">
              <w:rPr>
                <w:rFonts w:eastAsia="Times New Roman"/>
                <w:color w:val="000000"/>
                <w:sz w:val="20"/>
                <w:szCs w:val="20"/>
                <w:lang w:bidi="ar-SA"/>
              </w:rPr>
              <w:t>7</w:t>
            </w:r>
          </w:p>
        </w:tc>
        <w:tc>
          <w:tcPr>
            <w:tcW w:w="2000" w:type="dxa"/>
            <w:shd w:val="clear" w:color="auto" w:fill="auto"/>
            <w:vAlign w:val="center"/>
            <w:hideMark/>
          </w:tcPr>
          <w:p w14:paraId="77AC1ACA"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Calcium (as Ca) in mg/l</w:t>
            </w:r>
          </w:p>
        </w:tc>
        <w:tc>
          <w:tcPr>
            <w:tcW w:w="2596" w:type="dxa"/>
            <w:shd w:val="clear" w:color="auto" w:fill="auto"/>
            <w:vAlign w:val="center"/>
            <w:hideMark/>
          </w:tcPr>
          <w:p w14:paraId="208CAF58"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 xml:space="preserve">IS 3025 (Part 40)-1991; </w:t>
            </w:r>
            <w:proofErr w:type="spellStart"/>
            <w:r w:rsidRPr="005209AE">
              <w:rPr>
                <w:rFonts w:eastAsia="Times New Roman"/>
                <w:color w:val="000000"/>
                <w:sz w:val="20"/>
                <w:szCs w:val="20"/>
                <w:lang w:bidi="ar-SA"/>
              </w:rPr>
              <w:t>Rffm</w:t>
            </w:r>
            <w:proofErr w:type="spellEnd"/>
            <w:r w:rsidRPr="005209AE">
              <w:rPr>
                <w:rFonts w:eastAsia="Times New Roman"/>
                <w:color w:val="000000"/>
                <w:sz w:val="20"/>
                <w:szCs w:val="20"/>
                <w:lang w:bidi="ar-SA"/>
              </w:rPr>
              <w:t xml:space="preserve"> 2009</w:t>
            </w:r>
          </w:p>
        </w:tc>
        <w:tc>
          <w:tcPr>
            <w:tcW w:w="1273" w:type="dxa"/>
            <w:shd w:val="clear" w:color="auto" w:fill="auto"/>
            <w:vAlign w:val="center"/>
            <w:hideMark/>
          </w:tcPr>
          <w:p w14:paraId="502F9577"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75</w:t>
            </w:r>
          </w:p>
        </w:tc>
        <w:tc>
          <w:tcPr>
            <w:tcW w:w="1339" w:type="dxa"/>
            <w:shd w:val="clear" w:color="auto" w:fill="auto"/>
            <w:vAlign w:val="center"/>
            <w:hideMark/>
          </w:tcPr>
          <w:p w14:paraId="4C85CF8B"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200</w:t>
            </w:r>
          </w:p>
        </w:tc>
        <w:tc>
          <w:tcPr>
            <w:tcW w:w="1128" w:type="dxa"/>
            <w:shd w:val="clear" w:color="auto" w:fill="auto"/>
            <w:vAlign w:val="center"/>
            <w:hideMark/>
          </w:tcPr>
          <w:p w14:paraId="4477F51E"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88.4</w:t>
            </w:r>
          </w:p>
        </w:tc>
      </w:tr>
      <w:tr w:rsidR="00AB638B" w:rsidRPr="00F66CEC" w14:paraId="75D8A019" w14:textId="77777777" w:rsidTr="004E3316">
        <w:trPr>
          <w:trHeight w:val="20"/>
        </w:trPr>
        <w:tc>
          <w:tcPr>
            <w:tcW w:w="804" w:type="dxa"/>
            <w:shd w:val="clear" w:color="auto" w:fill="auto"/>
            <w:vAlign w:val="center"/>
            <w:hideMark/>
          </w:tcPr>
          <w:p w14:paraId="1F182A89" w14:textId="77777777" w:rsidR="00AB638B" w:rsidRPr="005209AE" w:rsidRDefault="00AB638B" w:rsidP="005209AE">
            <w:pPr>
              <w:widowControl/>
              <w:autoSpaceDE/>
              <w:autoSpaceDN/>
              <w:jc w:val="center"/>
              <w:rPr>
                <w:rFonts w:eastAsia="Times New Roman"/>
                <w:color w:val="000000"/>
                <w:sz w:val="20"/>
                <w:szCs w:val="20"/>
                <w:lang w:bidi="ar-SA"/>
              </w:rPr>
            </w:pPr>
            <w:r w:rsidRPr="005209AE">
              <w:rPr>
                <w:rFonts w:eastAsia="Times New Roman"/>
                <w:color w:val="000000"/>
                <w:sz w:val="20"/>
                <w:szCs w:val="20"/>
                <w:lang w:bidi="ar-SA"/>
              </w:rPr>
              <w:t>8</w:t>
            </w:r>
          </w:p>
        </w:tc>
        <w:tc>
          <w:tcPr>
            <w:tcW w:w="2000" w:type="dxa"/>
            <w:shd w:val="clear" w:color="auto" w:fill="auto"/>
            <w:vAlign w:val="center"/>
            <w:hideMark/>
          </w:tcPr>
          <w:p w14:paraId="7D2487CF" w14:textId="77777777" w:rsidR="00AB638B" w:rsidRPr="005209AE" w:rsidRDefault="00AB638B" w:rsidP="005209AE">
            <w:pPr>
              <w:widowControl/>
              <w:autoSpaceDE/>
              <w:autoSpaceDN/>
              <w:jc w:val="both"/>
              <w:rPr>
                <w:rFonts w:eastAsia="Times New Roman"/>
                <w:color w:val="000000"/>
                <w:sz w:val="20"/>
                <w:szCs w:val="20"/>
                <w:lang w:bidi="ar-SA"/>
              </w:rPr>
            </w:pPr>
            <w:r w:rsidRPr="005209AE">
              <w:rPr>
                <w:rFonts w:eastAsia="Times New Roman"/>
                <w:color w:val="000000"/>
                <w:sz w:val="20"/>
                <w:szCs w:val="20"/>
                <w:lang w:bidi="ar-SA"/>
              </w:rPr>
              <w:t>Chloride (as Cl) in mg/l</w:t>
            </w:r>
          </w:p>
        </w:tc>
        <w:tc>
          <w:tcPr>
            <w:tcW w:w="2596" w:type="dxa"/>
            <w:shd w:val="clear" w:color="auto" w:fill="auto"/>
            <w:vAlign w:val="center"/>
            <w:hideMark/>
          </w:tcPr>
          <w:p w14:paraId="7D7AF952"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 xml:space="preserve">IS 3025 (Part 32)-1988; </w:t>
            </w:r>
            <w:proofErr w:type="spellStart"/>
            <w:r w:rsidRPr="005209AE">
              <w:rPr>
                <w:rFonts w:eastAsia="Times New Roman"/>
                <w:color w:val="000000"/>
                <w:sz w:val="20"/>
                <w:szCs w:val="20"/>
                <w:lang w:bidi="ar-SA"/>
              </w:rPr>
              <w:t>Rffm</w:t>
            </w:r>
            <w:proofErr w:type="spellEnd"/>
            <w:r w:rsidRPr="005209AE">
              <w:rPr>
                <w:rFonts w:eastAsia="Times New Roman"/>
                <w:color w:val="000000"/>
                <w:sz w:val="20"/>
                <w:szCs w:val="20"/>
                <w:lang w:bidi="ar-SA"/>
              </w:rPr>
              <w:t xml:space="preserve"> 2009</w:t>
            </w:r>
          </w:p>
        </w:tc>
        <w:tc>
          <w:tcPr>
            <w:tcW w:w="1273" w:type="dxa"/>
            <w:shd w:val="clear" w:color="auto" w:fill="auto"/>
            <w:vAlign w:val="center"/>
            <w:hideMark/>
          </w:tcPr>
          <w:p w14:paraId="71BBB8FF"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250</w:t>
            </w:r>
          </w:p>
        </w:tc>
        <w:tc>
          <w:tcPr>
            <w:tcW w:w="1339" w:type="dxa"/>
            <w:shd w:val="clear" w:color="auto" w:fill="auto"/>
            <w:vAlign w:val="center"/>
            <w:hideMark/>
          </w:tcPr>
          <w:p w14:paraId="49B4F25E"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1000</w:t>
            </w:r>
          </w:p>
        </w:tc>
        <w:tc>
          <w:tcPr>
            <w:tcW w:w="1128" w:type="dxa"/>
            <w:shd w:val="clear" w:color="auto" w:fill="auto"/>
            <w:vAlign w:val="center"/>
            <w:hideMark/>
          </w:tcPr>
          <w:p w14:paraId="3DC2D0FF"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74.6</w:t>
            </w:r>
          </w:p>
        </w:tc>
      </w:tr>
      <w:tr w:rsidR="00AB638B" w:rsidRPr="00F66CEC" w14:paraId="7652DFB4" w14:textId="77777777" w:rsidTr="004E3316">
        <w:trPr>
          <w:trHeight w:val="20"/>
        </w:trPr>
        <w:tc>
          <w:tcPr>
            <w:tcW w:w="804" w:type="dxa"/>
            <w:shd w:val="clear" w:color="auto" w:fill="auto"/>
            <w:vAlign w:val="center"/>
            <w:hideMark/>
          </w:tcPr>
          <w:p w14:paraId="1282DAA4" w14:textId="77777777" w:rsidR="00AB638B" w:rsidRPr="005209AE" w:rsidRDefault="00AB638B" w:rsidP="005209AE">
            <w:pPr>
              <w:widowControl/>
              <w:autoSpaceDE/>
              <w:autoSpaceDN/>
              <w:jc w:val="center"/>
              <w:rPr>
                <w:rFonts w:eastAsia="Times New Roman"/>
                <w:color w:val="000000"/>
                <w:sz w:val="20"/>
                <w:szCs w:val="20"/>
                <w:lang w:bidi="ar-SA"/>
              </w:rPr>
            </w:pPr>
            <w:r w:rsidRPr="005209AE">
              <w:rPr>
                <w:rFonts w:eastAsia="Times New Roman"/>
                <w:color w:val="000000"/>
                <w:sz w:val="20"/>
                <w:szCs w:val="20"/>
                <w:lang w:bidi="ar-SA"/>
              </w:rPr>
              <w:t>9</w:t>
            </w:r>
          </w:p>
        </w:tc>
        <w:tc>
          <w:tcPr>
            <w:tcW w:w="2000" w:type="dxa"/>
            <w:shd w:val="clear" w:color="auto" w:fill="auto"/>
            <w:vAlign w:val="center"/>
            <w:hideMark/>
          </w:tcPr>
          <w:p w14:paraId="410A8D49" w14:textId="77777777" w:rsidR="00AB638B" w:rsidRPr="005209AE" w:rsidRDefault="00AB638B" w:rsidP="005209AE">
            <w:pPr>
              <w:widowControl/>
              <w:autoSpaceDE/>
              <w:autoSpaceDN/>
              <w:jc w:val="both"/>
              <w:rPr>
                <w:rFonts w:eastAsia="Times New Roman"/>
                <w:color w:val="000000"/>
                <w:sz w:val="20"/>
                <w:szCs w:val="20"/>
                <w:lang w:bidi="ar-SA"/>
              </w:rPr>
            </w:pPr>
            <w:r w:rsidRPr="005209AE">
              <w:rPr>
                <w:rFonts w:eastAsia="Times New Roman"/>
                <w:color w:val="000000"/>
                <w:sz w:val="20"/>
                <w:szCs w:val="20"/>
                <w:lang w:bidi="ar-SA"/>
              </w:rPr>
              <w:t>Iron (as Fe) in mg/l</w:t>
            </w:r>
          </w:p>
        </w:tc>
        <w:tc>
          <w:tcPr>
            <w:tcW w:w="2596" w:type="dxa"/>
            <w:shd w:val="clear" w:color="auto" w:fill="auto"/>
            <w:vAlign w:val="center"/>
            <w:hideMark/>
          </w:tcPr>
          <w:p w14:paraId="4CDAFCD7"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 xml:space="preserve">IS 3025 (Part 53)-1988; </w:t>
            </w:r>
            <w:proofErr w:type="spellStart"/>
            <w:r w:rsidRPr="005209AE">
              <w:rPr>
                <w:rFonts w:eastAsia="Times New Roman"/>
                <w:color w:val="000000"/>
                <w:sz w:val="20"/>
                <w:szCs w:val="20"/>
                <w:lang w:bidi="ar-SA"/>
              </w:rPr>
              <w:t>Rffm</w:t>
            </w:r>
            <w:proofErr w:type="spellEnd"/>
            <w:r w:rsidRPr="005209AE">
              <w:rPr>
                <w:rFonts w:eastAsia="Times New Roman"/>
                <w:color w:val="000000"/>
                <w:sz w:val="20"/>
                <w:szCs w:val="20"/>
                <w:lang w:bidi="ar-SA"/>
              </w:rPr>
              <w:t xml:space="preserve"> 2009</w:t>
            </w:r>
          </w:p>
        </w:tc>
        <w:tc>
          <w:tcPr>
            <w:tcW w:w="1273" w:type="dxa"/>
            <w:shd w:val="clear" w:color="auto" w:fill="auto"/>
            <w:vAlign w:val="center"/>
            <w:hideMark/>
          </w:tcPr>
          <w:p w14:paraId="08229D59"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0.3</w:t>
            </w:r>
          </w:p>
        </w:tc>
        <w:tc>
          <w:tcPr>
            <w:tcW w:w="1339" w:type="dxa"/>
            <w:shd w:val="clear" w:color="auto" w:fill="auto"/>
            <w:vAlign w:val="center"/>
            <w:hideMark/>
          </w:tcPr>
          <w:p w14:paraId="32FB1F9F"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No Relaxation</w:t>
            </w:r>
          </w:p>
        </w:tc>
        <w:tc>
          <w:tcPr>
            <w:tcW w:w="1128" w:type="dxa"/>
            <w:shd w:val="clear" w:color="auto" w:fill="auto"/>
            <w:vAlign w:val="center"/>
            <w:hideMark/>
          </w:tcPr>
          <w:p w14:paraId="66F8EAC1"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0.18</w:t>
            </w:r>
          </w:p>
        </w:tc>
      </w:tr>
      <w:tr w:rsidR="00AB638B" w:rsidRPr="00F66CEC" w14:paraId="633E43F3" w14:textId="77777777" w:rsidTr="004E3316">
        <w:trPr>
          <w:trHeight w:val="20"/>
        </w:trPr>
        <w:tc>
          <w:tcPr>
            <w:tcW w:w="804" w:type="dxa"/>
            <w:shd w:val="clear" w:color="auto" w:fill="auto"/>
            <w:vAlign w:val="center"/>
            <w:hideMark/>
          </w:tcPr>
          <w:p w14:paraId="645CE450" w14:textId="77777777" w:rsidR="00AB638B" w:rsidRPr="005209AE" w:rsidRDefault="00AB638B" w:rsidP="005209AE">
            <w:pPr>
              <w:widowControl/>
              <w:autoSpaceDE/>
              <w:autoSpaceDN/>
              <w:jc w:val="center"/>
              <w:rPr>
                <w:rFonts w:eastAsia="Times New Roman"/>
                <w:color w:val="000000"/>
                <w:sz w:val="20"/>
                <w:szCs w:val="20"/>
                <w:lang w:bidi="ar-SA"/>
              </w:rPr>
            </w:pPr>
            <w:r w:rsidRPr="005209AE">
              <w:rPr>
                <w:rFonts w:eastAsia="Times New Roman"/>
                <w:color w:val="000000"/>
                <w:sz w:val="20"/>
                <w:szCs w:val="20"/>
                <w:lang w:bidi="ar-SA"/>
              </w:rPr>
              <w:t>10</w:t>
            </w:r>
          </w:p>
        </w:tc>
        <w:tc>
          <w:tcPr>
            <w:tcW w:w="2000" w:type="dxa"/>
            <w:shd w:val="clear" w:color="auto" w:fill="auto"/>
            <w:vAlign w:val="center"/>
            <w:hideMark/>
          </w:tcPr>
          <w:p w14:paraId="5AAFCEDE" w14:textId="77777777" w:rsidR="00AB638B" w:rsidRPr="005209AE" w:rsidRDefault="00AB638B" w:rsidP="005209AE">
            <w:pPr>
              <w:widowControl/>
              <w:autoSpaceDE/>
              <w:autoSpaceDN/>
              <w:jc w:val="both"/>
              <w:rPr>
                <w:rFonts w:eastAsia="Times New Roman"/>
                <w:color w:val="000000"/>
                <w:sz w:val="20"/>
                <w:szCs w:val="20"/>
                <w:lang w:bidi="ar-SA"/>
              </w:rPr>
            </w:pPr>
            <w:r w:rsidRPr="005209AE">
              <w:rPr>
                <w:rFonts w:eastAsia="Times New Roman"/>
                <w:color w:val="000000"/>
                <w:sz w:val="20"/>
                <w:szCs w:val="20"/>
                <w:lang w:bidi="ar-SA"/>
              </w:rPr>
              <w:t>Magnesium (as Mg) in mg/l</w:t>
            </w:r>
          </w:p>
        </w:tc>
        <w:tc>
          <w:tcPr>
            <w:tcW w:w="2596" w:type="dxa"/>
            <w:shd w:val="clear" w:color="auto" w:fill="auto"/>
            <w:vAlign w:val="center"/>
            <w:hideMark/>
          </w:tcPr>
          <w:p w14:paraId="259FF384"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 xml:space="preserve">IS 3025 (Part 46)-1994; </w:t>
            </w:r>
            <w:proofErr w:type="spellStart"/>
            <w:r w:rsidRPr="005209AE">
              <w:rPr>
                <w:rFonts w:eastAsia="Times New Roman"/>
                <w:color w:val="000000"/>
                <w:sz w:val="20"/>
                <w:szCs w:val="20"/>
                <w:lang w:bidi="ar-SA"/>
              </w:rPr>
              <w:t>Rffm</w:t>
            </w:r>
            <w:proofErr w:type="spellEnd"/>
            <w:r w:rsidRPr="005209AE">
              <w:rPr>
                <w:rFonts w:eastAsia="Times New Roman"/>
                <w:color w:val="000000"/>
                <w:sz w:val="20"/>
                <w:szCs w:val="20"/>
                <w:lang w:bidi="ar-SA"/>
              </w:rPr>
              <w:t xml:space="preserve"> 2009</w:t>
            </w:r>
          </w:p>
        </w:tc>
        <w:tc>
          <w:tcPr>
            <w:tcW w:w="1273" w:type="dxa"/>
            <w:shd w:val="clear" w:color="auto" w:fill="auto"/>
            <w:vAlign w:val="center"/>
            <w:hideMark/>
          </w:tcPr>
          <w:p w14:paraId="044DD2C4"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30</w:t>
            </w:r>
          </w:p>
        </w:tc>
        <w:tc>
          <w:tcPr>
            <w:tcW w:w="1339" w:type="dxa"/>
            <w:shd w:val="clear" w:color="auto" w:fill="auto"/>
            <w:vAlign w:val="center"/>
            <w:hideMark/>
          </w:tcPr>
          <w:p w14:paraId="389B6B71"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100</w:t>
            </w:r>
          </w:p>
        </w:tc>
        <w:tc>
          <w:tcPr>
            <w:tcW w:w="1128" w:type="dxa"/>
            <w:shd w:val="clear" w:color="auto" w:fill="auto"/>
            <w:vAlign w:val="center"/>
            <w:hideMark/>
          </w:tcPr>
          <w:p w14:paraId="3D759768"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15.12</w:t>
            </w:r>
          </w:p>
        </w:tc>
      </w:tr>
      <w:tr w:rsidR="00AB638B" w:rsidRPr="00F66CEC" w14:paraId="65231F29" w14:textId="77777777" w:rsidTr="004E3316">
        <w:trPr>
          <w:trHeight w:val="20"/>
        </w:trPr>
        <w:tc>
          <w:tcPr>
            <w:tcW w:w="804" w:type="dxa"/>
            <w:shd w:val="clear" w:color="auto" w:fill="auto"/>
            <w:vAlign w:val="center"/>
            <w:hideMark/>
          </w:tcPr>
          <w:p w14:paraId="66C1B2F1" w14:textId="77777777" w:rsidR="00AB638B" w:rsidRPr="005209AE" w:rsidRDefault="00AB638B" w:rsidP="005209AE">
            <w:pPr>
              <w:widowControl/>
              <w:autoSpaceDE/>
              <w:autoSpaceDN/>
              <w:jc w:val="center"/>
              <w:rPr>
                <w:rFonts w:eastAsia="Times New Roman"/>
                <w:color w:val="000000"/>
                <w:sz w:val="20"/>
                <w:szCs w:val="20"/>
                <w:lang w:bidi="ar-SA"/>
              </w:rPr>
            </w:pPr>
            <w:r w:rsidRPr="005209AE">
              <w:rPr>
                <w:rFonts w:eastAsia="Times New Roman"/>
                <w:color w:val="000000"/>
                <w:sz w:val="20"/>
                <w:szCs w:val="20"/>
                <w:lang w:bidi="ar-SA"/>
              </w:rPr>
              <w:t>11</w:t>
            </w:r>
          </w:p>
        </w:tc>
        <w:tc>
          <w:tcPr>
            <w:tcW w:w="2000" w:type="dxa"/>
            <w:shd w:val="clear" w:color="auto" w:fill="auto"/>
            <w:vAlign w:val="center"/>
            <w:hideMark/>
          </w:tcPr>
          <w:p w14:paraId="2FFAB672" w14:textId="77777777" w:rsidR="00AB638B" w:rsidRPr="005209AE" w:rsidRDefault="00AB638B" w:rsidP="005209AE">
            <w:pPr>
              <w:widowControl/>
              <w:autoSpaceDE/>
              <w:autoSpaceDN/>
              <w:jc w:val="both"/>
              <w:rPr>
                <w:rFonts w:eastAsia="Times New Roman"/>
                <w:color w:val="000000"/>
                <w:sz w:val="20"/>
                <w:szCs w:val="20"/>
                <w:lang w:bidi="ar-SA"/>
              </w:rPr>
            </w:pPr>
            <w:r w:rsidRPr="005209AE">
              <w:rPr>
                <w:rFonts w:eastAsia="Times New Roman"/>
                <w:color w:val="000000"/>
                <w:sz w:val="20"/>
                <w:szCs w:val="20"/>
                <w:lang w:bidi="ar-SA"/>
              </w:rPr>
              <w:t>Sulphate (as SO4) in mg/l</w:t>
            </w:r>
          </w:p>
        </w:tc>
        <w:tc>
          <w:tcPr>
            <w:tcW w:w="2596" w:type="dxa"/>
            <w:shd w:val="clear" w:color="auto" w:fill="auto"/>
            <w:vAlign w:val="center"/>
            <w:hideMark/>
          </w:tcPr>
          <w:p w14:paraId="403606A9"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 xml:space="preserve">IS 3025 (Part 24)-1986; </w:t>
            </w:r>
            <w:proofErr w:type="spellStart"/>
            <w:r w:rsidRPr="005209AE">
              <w:rPr>
                <w:rFonts w:eastAsia="Times New Roman"/>
                <w:color w:val="000000"/>
                <w:sz w:val="20"/>
                <w:szCs w:val="20"/>
                <w:lang w:bidi="ar-SA"/>
              </w:rPr>
              <w:t>Rffm</w:t>
            </w:r>
            <w:proofErr w:type="spellEnd"/>
            <w:r w:rsidRPr="005209AE">
              <w:rPr>
                <w:rFonts w:eastAsia="Times New Roman"/>
                <w:color w:val="000000"/>
                <w:sz w:val="20"/>
                <w:szCs w:val="20"/>
                <w:lang w:bidi="ar-SA"/>
              </w:rPr>
              <w:t xml:space="preserve"> 2009</w:t>
            </w:r>
          </w:p>
        </w:tc>
        <w:tc>
          <w:tcPr>
            <w:tcW w:w="1273" w:type="dxa"/>
            <w:shd w:val="clear" w:color="auto" w:fill="auto"/>
            <w:vAlign w:val="center"/>
            <w:hideMark/>
          </w:tcPr>
          <w:p w14:paraId="73AA53AA"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200</w:t>
            </w:r>
          </w:p>
        </w:tc>
        <w:tc>
          <w:tcPr>
            <w:tcW w:w="1339" w:type="dxa"/>
            <w:shd w:val="clear" w:color="auto" w:fill="auto"/>
            <w:vAlign w:val="center"/>
            <w:hideMark/>
          </w:tcPr>
          <w:p w14:paraId="68588B87"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400</w:t>
            </w:r>
          </w:p>
        </w:tc>
        <w:tc>
          <w:tcPr>
            <w:tcW w:w="1128" w:type="dxa"/>
            <w:shd w:val="clear" w:color="auto" w:fill="auto"/>
            <w:vAlign w:val="center"/>
            <w:hideMark/>
          </w:tcPr>
          <w:p w14:paraId="27EDB41A"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26.9</w:t>
            </w:r>
          </w:p>
        </w:tc>
      </w:tr>
      <w:tr w:rsidR="00AB638B" w:rsidRPr="00F66CEC" w14:paraId="32D772A0" w14:textId="77777777" w:rsidTr="004E3316">
        <w:trPr>
          <w:trHeight w:val="20"/>
        </w:trPr>
        <w:tc>
          <w:tcPr>
            <w:tcW w:w="804" w:type="dxa"/>
            <w:shd w:val="clear" w:color="auto" w:fill="auto"/>
            <w:vAlign w:val="center"/>
            <w:hideMark/>
          </w:tcPr>
          <w:p w14:paraId="0F6F604F" w14:textId="77777777" w:rsidR="00AB638B" w:rsidRPr="005209AE" w:rsidRDefault="00AB638B" w:rsidP="005209AE">
            <w:pPr>
              <w:widowControl/>
              <w:autoSpaceDE/>
              <w:autoSpaceDN/>
              <w:jc w:val="center"/>
              <w:rPr>
                <w:rFonts w:eastAsia="Times New Roman"/>
                <w:color w:val="000000"/>
                <w:sz w:val="20"/>
                <w:szCs w:val="20"/>
                <w:lang w:bidi="ar-SA"/>
              </w:rPr>
            </w:pPr>
            <w:r w:rsidRPr="005209AE">
              <w:rPr>
                <w:rFonts w:eastAsia="Times New Roman"/>
                <w:color w:val="000000"/>
                <w:sz w:val="20"/>
                <w:szCs w:val="20"/>
                <w:lang w:bidi="ar-SA"/>
              </w:rPr>
              <w:t>12</w:t>
            </w:r>
          </w:p>
        </w:tc>
        <w:tc>
          <w:tcPr>
            <w:tcW w:w="2000" w:type="dxa"/>
            <w:shd w:val="clear" w:color="auto" w:fill="auto"/>
            <w:vAlign w:val="center"/>
            <w:hideMark/>
          </w:tcPr>
          <w:p w14:paraId="3ECE6634" w14:textId="77777777" w:rsidR="00AB638B" w:rsidRPr="005209AE" w:rsidRDefault="00AB638B" w:rsidP="005209AE">
            <w:pPr>
              <w:widowControl/>
              <w:autoSpaceDE/>
              <w:autoSpaceDN/>
              <w:jc w:val="both"/>
              <w:rPr>
                <w:rFonts w:eastAsia="Times New Roman"/>
                <w:color w:val="000000"/>
                <w:sz w:val="20"/>
                <w:szCs w:val="20"/>
                <w:lang w:bidi="ar-SA"/>
              </w:rPr>
            </w:pPr>
            <w:r w:rsidRPr="005209AE">
              <w:rPr>
                <w:rFonts w:eastAsia="Times New Roman"/>
                <w:color w:val="000000"/>
                <w:sz w:val="20"/>
                <w:szCs w:val="20"/>
                <w:lang w:bidi="ar-SA"/>
              </w:rPr>
              <w:t>Total Hardness (as CaCO</w:t>
            </w:r>
            <w:r w:rsidRPr="005209AE">
              <w:rPr>
                <w:rFonts w:eastAsia="Times New Roman"/>
                <w:color w:val="000000"/>
                <w:sz w:val="20"/>
                <w:szCs w:val="20"/>
                <w:vertAlign w:val="subscript"/>
                <w:lang w:bidi="ar-SA"/>
              </w:rPr>
              <w:t>3</w:t>
            </w:r>
            <w:r w:rsidRPr="005209AE">
              <w:rPr>
                <w:rFonts w:eastAsia="Times New Roman"/>
                <w:color w:val="000000"/>
                <w:sz w:val="20"/>
                <w:szCs w:val="20"/>
                <w:lang w:bidi="ar-SA"/>
              </w:rPr>
              <w:t>) in mg/l</w:t>
            </w:r>
          </w:p>
        </w:tc>
        <w:tc>
          <w:tcPr>
            <w:tcW w:w="2596" w:type="dxa"/>
            <w:shd w:val="clear" w:color="auto" w:fill="auto"/>
            <w:vAlign w:val="center"/>
            <w:hideMark/>
          </w:tcPr>
          <w:p w14:paraId="0F33B8E1"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 xml:space="preserve">IS 3025 (Part 21)-1983; </w:t>
            </w:r>
            <w:proofErr w:type="spellStart"/>
            <w:r w:rsidRPr="005209AE">
              <w:rPr>
                <w:rFonts w:eastAsia="Times New Roman"/>
                <w:color w:val="000000"/>
                <w:sz w:val="20"/>
                <w:szCs w:val="20"/>
                <w:lang w:bidi="ar-SA"/>
              </w:rPr>
              <w:t>Rffm</w:t>
            </w:r>
            <w:proofErr w:type="spellEnd"/>
            <w:r w:rsidRPr="005209AE">
              <w:rPr>
                <w:rFonts w:eastAsia="Times New Roman"/>
                <w:color w:val="000000"/>
                <w:sz w:val="20"/>
                <w:szCs w:val="20"/>
                <w:lang w:bidi="ar-SA"/>
              </w:rPr>
              <w:t xml:space="preserve"> 2003</w:t>
            </w:r>
          </w:p>
        </w:tc>
        <w:tc>
          <w:tcPr>
            <w:tcW w:w="1273" w:type="dxa"/>
            <w:shd w:val="clear" w:color="auto" w:fill="auto"/>
            <w:vAlign w:val="center"/>
            <w:hideMark/>
          </w:tcPr>
          <w:p w14:paraId="4E483700"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200</w:t>
            </w:r>
          </w:p>
        </w:tc>
        <w:tc>
          <w:tcPr>
            <w:tcW w:w="1339" w:type="dxa"/>
            <w:shd w:val="clear" w:color="auto" w:fill="auto"/>
            <w:vAlign w:val="center"/>
            <w:hideMark/>
          </w:tcPr>
          <w:p w14:paraId="4372DBBC"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600</w:t>
            </w:r>
          </w:p>
        </w:tc>
        <w:tc>
          <w:tcPr>
            <w:tcW w:w="1128" w:type="dxa"/>
            <w:shd w:val="clear" w:color="auto" w:fill="auto"/>
            <w:vAlign w:val="center"/>
            <w:hideMark/>
          </w:tcPr>
          <w:p w14:paraId="286481E2"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284</w:t>
            </w:r>
          </w:p>
        </w:tc>
      </w:tr>
      <w:tr w:rsidR="00AB638B" w:rsidRPr="00F66CEC" w14:paraId="5AA305CC" w14:textId="77777777" w:rsidTr="004E3316">
        <w:trPr>
          <w:trHeight w:val="20"/>
        </w:trPr>
        <w:tc>
          <w:tcPr>
            <w:tcW w:w="804" w:type="dxa"/>
            <w:shd w:val="clear" w:color="auto" w:fill="auto"/>
            <w:vAlign w:val="center"/>
            <w:hideMark/>
          </w:tcPr>
          <w:p w14:paraId="0E552E75" w14:textId="77777777" w:rsidR="00AB638B" w:rsidRPr="005209AE" w:rsidRDefault="00AB638B" w:rsidP="005209AE">
            <w:pPr>
              <w:widowControl/>
              <w:autoSpaceDE/>
              <w:autoSpaceDN/>
              <w:jc w:val="center"/>
              <w:rPr>
                <w:rFonts w:eastAsia="Times New Roman"/>
                <w:color w:val="000000"/>
                <w:sz w:val="20"/>
                <w:szCs w:val="20"/>
                <w:lang w:bidi="ar-SA"/>
              </w:rPr>
            </w:pPr>
            <w:r w:rsidRPr="005209AE">
              <w:rPr>
                <w:rFonts w:eastAsia="Times New Roman"/>
                <w:color w:val="000000"/>
                <w:sz w:val="20"/>
                <w:szCs w:val="20"/>
                <w:lang w:bidi="ar-SA"/>
              </w:rPr>
              <w:t>13</w:t>
            </w:r>
          </w:p>
        </w:tc>
        <w:tc>
          <w:tcPr>
            <w:tcW w:w="2000" w:type="dxa"/>
            <w:shd w:val="clear" w:color="auto" w:fill="auto"/>
            <w:vAlign w:val="center"/>
            <w:hideMark/>
          </w:tcPr>
          <w:p w14:paraId="74E3F92B" w14:textId="77777777" w:rsidR="00AB638B" w:rsidRPr="005209AE" w:rsidRDefault="00AB638B" w:rsidP="005209AE">
            <w:pPr>
              <w:widowControl/>
              <w:autoSpaceDE/>
              <w:autoSpaceDN/>
              <w:jc w:val="both"/>
              <w:rPr>
                <w:rFonts w:eastAsia="Times New Roman"/>
                <w:color w:val="000000"/>
                <w:sz w:val="20"/>
                <w:szCs w:val="20"/>
                <w:lang w:bidi="ar-SA"/>
              </w:rPr>
            </w:pPr>
            <w:r w:rsidRPr="005209AE">
              <w:rPr>
                <w:rFonts w:eastAsia="Times New Roman"/>
                <w:color w:val="000000"/>
                <w:sz w:val="20"/>
                <w:szCs w:val="20"/>
                <w:lang w:bidi="ar-SA"/>
              </w:rPr>
              <w:t>Alkalinity (as CaCO</w:t>
            </w:r>
            <w:r w:rsidRPr="005209AE">
              <w:rPr>
                <w:rFonts w:eastAsia="Times New Roman"/>
                <w:color w:val="000000"/>
                <w:sz w:val="20"/>
                <w:szCs w:val="20"/>
                <w:vertAlign w:val="subscript"/>
                <w:lang w:bidi="ar-SA"/>
              </w:rPr>
              <w:t>3</w:t>
            </w:r>
            <w:r w:rsidRPr="005209AE">
              <w:rPr>
                <w:rFonts w:eastAsia="Times New Roman"/>
                <w:color w:val="000000"/>
                <w:sz w:val="20"/>
                <w:szCs w:val="20"/>
                <w:lang w:bidi="ar-SA"/>
              </w:rPr>
              <w:t>) in mg/l</w:t>
            </w:r>
          </w:p>
        </w:tc>
        <w:tc>
          <w:tcPr>
            <w:tcW w:w="2596" w:type="dxa"/>
            <w:shd w:val="clear" w:color="auto" w:fill="auto"/>
            <w:vAlign w:val="center"/>
            <w:hideMark/>
          </w:tcPr>
          <w:p w14:paraId="68DAEF70" w14:textId="77777777" w:rsidR="00AB638B" w:rsidRPr="005209AE" w:rsidRDefault="00AB638B" w:rsidP="005209AE">
            <w:pPr>
              <w:widowControl/>
              <w:autoSpaceDE/>
              <w:autoSpaceDN/>
              <w:rPr>
                <w:rFonts w:eastAsia="Times New Roman"/>
                <w:color w:val="000000"/>
                <w:sz w:val="20"/>
                <w:szCs w:val="20"/>
                <w:lang w:bidi="ar-SA"/>
              </w:rPr>
            </w:pPr>
            <w:r w:rsidRPr="005209AE">
              <w:rPr>
                <w:rFonts w:eastAsia="Times New Roman"/>
                <w:color w:val="000000"/>
                <w:sz w:val="20"/>
                <w:szCs w:val="20"/>
                <w:lang w:bidi="ar-SA"/>
              </w:rPr>
              <w:t>IS 3025 (Part 23)-1986, RA 2014</w:t>
            </w:r>
          </w:p>
        </w:tc>
        <w:tc>
          <w:tcPr>
            <w:tcW w:w="1273" w:type="dxa"/>
            <w:shd w:val="clear" w:color="auto" w:fill="auto"/>
            <w:vAlign w:val="center"/>
            <w:hideMark/>
          </w:tcPr>
          <w:p w14:paraId="32208F9A"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200</w:t>
            </w:r>
          </w:p>
        </w:tc>
        <w:tc>
          <w:tcPr>
            <w:tcW w:w="1339" w:type="dxa"/>
            <w:shd w:val="clear" w:color="auto" w:fill="auto"/>
            <w:vAlign w:val="center"/>
            <w:hideMark/>
          </w:tcPr>
          <w:p w14:paraId="2631E0B6"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600</w:t>
            </w:r>
          </w:p>
        </w:tc>
        <w:tc>
          <w:tcPr>
            <w:tcW w:w="1128" w:type="dxa"/>
            <w:shd w:val="clear" w:color="auto" w:fill="auto"/>
            <w:vAlign w:val="center"/>
            <w:hideMark/>
          </w:tcPr>
          <w:p w14:paraId="628670D2" w14:textId="77777777" w:rsidR="00AB638B" w:rsidRPr="005209AE" w:rsidRDefault="00AB638B" w:rsidP="005209AE">
            <w:pPr>
              <w:widowControl/>
              <w:autoSpaceDE/>
              <w:autoSpaceDN/>
              <w:jc w:val="right"/>
              <w:rPr>
                <w:rFonts w:eastAsia="Times New Roman"/>
                <w:color w:val="000000"/>
                <w:sz w:val="20"/>
                <w:szCs w:val="20"/>
                <w:lang w:bidi="ar-SA"/>
              </w:rPr>
            </w:pPr>
            <w:r w:rsidRPr="005209AE">
              <w:rPr>
                <w:rFonts w:eastAsia="Times New Roman"/>
                <w:color w:val="000000"/>
                <w:sz w:val="20"/>
                <w:szCs w:val="20"/>
                <w:lang w:bidi="ar-SA"/>
              </w:rPr>
              <w:t>292</w:t>
            </w:r>
          </w:p>
        </w:tc>
      </w:tr>
    </w:tbl>
    <w:p w14:paraId="3B225753" w14:textId="574AB68B" w:rsidR="00AB638B" w:rsidRPr="0018542C" w:rsidRDefault="00AB638B" w:rsidP="00AB638B">
      <w:pPr>
        <w:pStyle w:val="tABLE0"/>
        <w:rPr>
          <w:rFonts w:eastAsiaTheme="minorHAnsi"/>
        </w:rPr>
      </w:pPr>
      <w:bookmarkStart w:id="65" w:name="_Toc43822788"/>
      <w:r w:rsidRPr="009F6861">
        <w:rPr>
          <w:rFonts w:eastAsiaTheme="minorHAnsi"/>
        </w:rPr>
        <w:t xml:space="preserve">Table </w:t>
      </w:r>
      <w:r>
        <w:rPr>
          <w:rFonts w:eastAsiaTheme="minorHAnsi"/>
        </w:rPr>
        <w:t>2</w:t>
      </w:r>
      <w:r w:rsidR="001E32FE">
        <w:rPr>
          <w:rFonts w:eastAsiaTheme="minorHAnsi"/>
        </w:rPr>
        <w:t>8</w:t>
      </w:r>
      <w:r w:rsidRPr="009F6861">
        <w:rPr>
          <w:rFonts w:eastAsiaTheme="minorHAnsi"/>
        </w:rPr>
        <w:t xml:space="preserve">: Noise Level Monitoring data- North 24 </w:t>
      </w:r>
      <w:proofErr w:type="spellStart"/>
      <w:r>
        <w:rPr>
          <w:rFonts w:eastAsiaTheme="minorHAnsi"/>
        </w:rPr>
        <w:t>P</w:t>
      </w:r>
      <w:r w:rsidRPr="009F6861">
        <w:rPr>
          <w:rFonts w:eastAsiaTheme="minorHAnsi"/>
        </w:rPr>
        <w:t>gs</w:t>
      </w:r>
      <w:bookmarkEnd w:id="65"/>
      <w:proofErr w:type="spellEnd"/>
    </w:p>
    <w:tbl>
      <w:tblPr>
        <w:tblStyle w:val="tableauPC2"/>
        <w:tblW w:w="10440" w:type="dxa"/>
        <w:tblInd w:w="-252" w:type="dxa"/>
        <w:tblLayout w:type="fixed"/>
        <w:tblLook w:val="04A0" w:firstRow="1" w:lastRow="0" w:firstColumn="1" w:lastColumn="0" w:noHBand="0" w:noVBand="1"/>
      </w:tblPr>
      <w:tblGrid>
        <w:gridCol w:w="1710"/>
        <w:gridCol w:w="1710"/>
        <w:gridCol w:w="2160"/>
        <w:gridCol w:w="1980"/>
        <w:gridCol w:w="1440"/>
        <w:gridCol w:w="1440"/>
      </w:tblGrid>
      <w:tr w:rsidR="001D7962" w:rsidRPr="004A52EF" w14:paraId="6D96D509" w14:textId="77777777" w:rsidTr="001906AC">
        <w:trPr>
          <w:cnfStyle w:val="100000000000" w:firstRow="1" w:lastRow="0" w:firstColumn="0" w:lastColumn="0" w:oddVBand="0" w:evenVBand="0" w:oddHBand="0" w:evenHBand="0" w:firstRowFirstColumn="0" w:firstRowLastColumn="0" w:lastRowFirstColumn="0" w:lastRowLastColumn="0"/>
          <w:tblHeader/>
        </w:trPr>
        <w:tc>
          <w:tcPr>
            <w:tcW w:w="171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F7CDA6E" w14:textId="77777777" w:rsidR="001D7962" w:rsidRPr="004A52EF" w:rsidRDefault="001D7962" w:rsidP="004E3316">
            <w:pPr>
              <w:jc w:val="center"/>
              <w:rPr>
                <w:bCs/>
                <w:sz w:val="20"/>
                <w:szCs w:val="20"/>
                <w:lang w:val="en-IN"/>
              </w:rPr>
            </w:pPr>
            <w:r w:rsidRPr="004A52EF">
              <w:rPr>
                <w:bCs/>
                <w:sz w:val="20"/>
                <w:szCs w:val="20"/>
                <w:lang w:val="en-IN"/>
              </w:rPr>
              <w:t>Site No</w:t>
            </w:r>
          </w:p>
        </w:tc>
        <w:tc>
          <w:tcPr>
            <w:tcW w:w="171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D4682E" w14:textId="77777777" w:rsidR="001D7962" w:rsidRPr="004A52EF" w:rsidRDefault="001D7962" w:rsidP="004E3316">
            <w:pPr>
              <w:jc w:val="center"/>
              <w:rPr>
                <w:bCs/>
                <w:sz w:val="20"/>
                <w:szCs w:val="20"/>
                <w:lang w:val="en-IN"/>
              </w:rPr>
            </w:pPr>
            <w:r w:rsidRPr="004A52EF">
              <w:rPr>
                <w:bCs/>
                <w:sz w:val="20"/>
                <w:szCs w:val="20"/>
                <w:lang w:val="en-IN"/>
              </w:rPr>
              <w:t>Date of Testing</w:t>
            </w:r>
          </w:p>
        </w:tc>
        <w:tc>
          <w:tcPr>
            <w:tcW w:w="21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AD8BB8" w14:textId="77777777" w:rsidR="001D7962" w:rsidRPr="004A52EF" w:rsidRDefault="001D7962" w:rsidP="004E3316">
            <w:pPr>
              <w:jc w:val="center"/>
              <w:rPr>
                <w:bCs/>
                <w:sz w:val="20"/>
                <w:szCs w:val="20"/>
                <w:lang w:val="en-IN"/>
              </w:rPr>
            </w:pPr>
            <w:r w:rsidRPr="004A52EF">
              <w:rPr>
                <w:bCs/>
                <w:sz w:val="20"/>
                <w:szCs w:val="20"/>
                <w:lang w:val="en-IN"/>
              </w:rPr>
              <w:t>Site Location</w:t>
            </w:r>
          </w:p>
        </w:tc>
        <w:tc>
          <w:tcPr>
            <w:tcW w:w="1980" w:type="dxa"/>
            <w:vMerge w:val="restart"/>
            <w:tcBorders>
              <w:top w:val="single" w:sz="4" w:space="0" w:color="auto"/>
              <w:left w:val="single" w:sz="4" w:space="0" w:color="auto"/>
              <w:right w:val="single" w:sz="4" w:space="0" w:color="auto"/>
            </w:tcBorders>
            <w:shd w:val="clear" w:color="auto" w:fill="D9D9D9" w:themeFill="background1" w:themeFillShade="D9"/>
          </w:tcPr>
          <w:p w14:paraId="1068CA3B" w14:textId="6B95AE71" w:rsidR="001D7962" w:rsidRPr="004A52EF" w:rsidRDefault="001D7962" w:rsidP="004E3316">
            <w:pPr>
              <w:jc w:val="center"/>
              <w:rPr>
                <w:bCs/>
                <w:sz w:val="20"/>
                <w:szCs w:val="20"/>
                <w:lang w:val="en-IN"/>
              </w:rPr>
            </w:pPr>
            <w:r>
              <w:rPr>
                <w:bCs/>
                <w:sz w:val="20"/>
                <w:szCs w:val="20"/>
                <w:lang w:val="en-IN"/>
              </w:rPr>
              <w:t xml:space="preserve">Construction phase </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AD5F7F9" w14:textId="461E3875" w:rsidR="001D7962" w:rsidRPr="004A52EF" w:rsidRDefault="001D7962" w:rsidP="004E3316">
            <w:pPr>
              <w:jc w:val="center"/>
              <w:rPr>
                <w:bCs/>
                <w:sz w:val="20"/>
                <w:szCs w:val="20"/>
                <w:lang w:val="en-IN"/>
              </w:rPr>
            </w:pPr>
            <w:proofErr w:type="spellStart"/>
            <w:r w:rsidRPr="004A52EF">
              <w:rPr>
                <w:bCs/>
                <w:sz w:val="20"/>
                <w:szCs w:val="20"/>
                <w:lang w:val="en-IN"/>
              </w:rPr>
              <w:t>Leq</w:t>
            </w:r>
            <w:proofErr w:type="spellEnd"/>
            <w:r w:rsidRPr="004A52EF">
              <w:rPr>
                <w:bCs/>
                <w:sz w:val="20"/>
                <w:szCs w:val="20"/>
                <w:lang w:val="en-IN"/>
              </w:rPr>
              <w:t xml:space="preserve"> dB(A)</w:t>
            </w:r>
          </w:p>
        </w:tc>
      </w:tr>
      <w:tr w:rsidR="001D7962" w:rsidRPr="004A52EF" w14:paraId="5C632285" w14:textId="77777777" w:rsidTr="001906AC">
        <w:trPr>
          <w:cnfStyle w:val="100000000000" w:firstRow="1" w:lastRow="0" w:firstColumn="0" w:lastColumn="0" w:oddVBand="0" w:evenVBand="0" w:oddHBand="0" w:evenHBand="0" w:firstRowFirstColumn="0" w:firstRowLastColumn="0" w:lastRowFirstColumn="0" w:lastRowLastColumn="0"/>
          <w:tblHeader/>
        </w:trPr>
        <w:tc>
          <w:tcPr>
            <w:tcW w:w="171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77A258" w14:textId="77777777" w:rsidR="001D7962" w:rsidRPr="004A52EF" w:rsidRDefault="001D7962" w:rsidP="004E3316">
            <w:pPr>
              <w:rPr>
                <w:sz w:val="20"/>
                <w:szCs w:val="20"/>
                <w:lang w:val="en-IN"/>
              </w:rPr>
            </w:pPr>
          </w:p>
        </w:tc>
        <w:tc>
          <w:tcPr>
            <w:tcW w:w="171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E9BEF58" w14:textId="77777777" w:rsidR="001D7962" w:rsidRPr="004A52EF" w:rsidRDefault="001D7962" w:rsidP="004E3316">
            <w:pPr>
              <w:rPr>
                <w:sz w:val="20"/>
                <w:szCs w:val="20"/>
                <w:lang w:val="en-IN"/>
              </w:rPr>
            </w:pPr>
          </w:p>
        </w:tc>
        <w:tc>
          <w:tcPr>
            <w:tcW w:w="21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39F9F5" w14:textId="77777777" w:rsidR="001D7962" w:rsidRPr="004A52EF" w:rsidRDefault="001D7962" w:rsidP="004E3316">
            <w:pPr>
              <w:rPr>
                <w:sz w:val="20"/>
                <w:szCs w:val="20"/>
                <w:lang w:val="en-IN"/>
              </w:rPr>
            </w:pPr>
          </w:p>
        </w:tc>
        <w:tc>
          <w:tcPr>
            <w:tcW w:w="1980" w:type="dxa"/>
            <w:vMerge/>
            <w:tcBorders>
              <w:left w:val="single" w:sz="4" w:space="0" w:color="auto"/>
              <w:bottom w:val="single" w:sz="4" w:space="0" w:color="auto"/>
              <w:right w:val="single" w:sz="4" w:space="0" w:color="auto"/>
            </w:tcBorders>
            <w:shd w:val="clear" w:color="auto" w:fill="D9D9D9" w:themeFill="background1" w:themeFillShade="D9"/>
          </w:tcPr>
          <w:p w14:paraId="1B9984CA" w14:textId="77777777" w:rsidR="001D7962" w:rsidRPr="004A52EF" w:rsidRDefault="001D7962" w:rsidP="004E3316">
            <w:pPr>
              <w:jc w:val="center"/>
              <w:rPr>
                <w:sz w:val="20"/>
                <w:szCs w:val="20"/>
                <w:lang w:val="en-IN"/>
              </w:rPr>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36F091" w14:textId="1F22F83A" w:rsidR="001D7962" w:rsidRPr="004A52EF" w:rsidRDefault="001D7962" w:rsidP="004E3316">
            <w:pPr>
              <w:jc w:val="center"/>
              <w:rPr>
                <w:sz w:val="20"/>
                <w:szCs w:val="20"/>
                <w:lang w:val="en-IN"/>
              </w:rPr>
            </w:pPr>
            <w:r w:rsidRPr="004A52EF">
              <w:rPr>
                <w:sz w:val="20"/>
                <w:szCs w:val="20"/>
                <w:lang w:val="en-IN"/>
              </w:rPr>
              <w:t>Day Time</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CB7A5DE" w14:textId="77777777" w:rsidR="001D7962" w:rsidRPr="004A52EF" w:rsidRDefault="001D7962" w:rsidP="004E3316">
            <w:pPr>
              <w:jc w:val="center"/>
              <w:rPr>
                <w:sz w:val="20"/>
                <w:szCs w:val="20"/>
                <w:lang w:val="en-IN"/>
              </w:rPr>
            </w:pPr>
            <w:r w:rsidRPr="004A52EF">
              <w:rPr>
                <w:sz w:val="20"/>
                <w:szCs w:val="20"/>
                <w:lang w:val="en-IN"/>
              </w:rPr>
              <w:t>Night Time</w:t>
            </w:r>
          </w:p>
        </w:tc>
      </w:tr>
      <w:tr w:rsidR="001D7962" w:rsidRPr="004A52EF" w14:paraId="6B2DEF1D" w14:textId="77777777" w:rsidTr="001906AC">
        <w:tc>
          <w:tcPr>
            <w:tcW w:w="10440" w:type="dxa"/>
            <w:gridSpan w:val="6"/>
            <w:tcBorders>
              <w:top w:val="single" w:sz="4" w:space="0" w:color="auto"/>
              <w:left w:val="single" w:sz="4" w:space="0" w:color="auto"/>
              <w:bottom w:val="single" w:sz="4" w:space="0" w:color="auto"/>
              <w:right w:val="single" w:sz="4" w:space="0" w:color="auto"/>
            </w:tcBorders>
          </w:tcPr>
          <w:p w14:paraId="62301F4E" w14:textId="6B880A4E" w:rsidR="001D7962" w:rsidRPr="004A52EF" w:rsidRDefault="001D7962" w:rsidP="004E3316">
            <w:pPr>
              <w:jc w:val="center"/>
              <w:rPr>
                <w:b/>
                <w:sz w:val="20"/>
                <w:szCs w:val="20"/>
                <w:lang w:val="en-IN"/>
              </w:rPr>
            </w:pPr>
            <w:r w:rsidRPr="004A52EF">
              <w:rPr>
                <w:b/>
                <w:sz w:val="20"/>
                <w:szCs w:val="20"/>
                <w:lang w:val="en-IN"/>
              </w:rPr>
              <w:t xml:space="preserve">Contract Package </w:t>
            </w:r>
            <w:r w:rsidRPr="00041327">
              <w:rPr>
                <w:b/>
                <w:sz w:val="20"/>
                <w:szCs w:val="20"/>
                <w:lang w:val="en-IN"/>
              </w:rPr>
              <w:t>WBDWSIP/DWW/NCB/N24P/02A/2017-18</w:t>
            </w:r>
          </w:p>
        </w:tc>
      </w:tr>
      <w:tr w:rsidR="001D7962" w:rsidRPr="003F42EA" w14:paraId="20BA7EFB" w14:textId="77777777" w:rsidTr="001906AC">
        <w:tc>
          <w:tcPr>
            <w:tcW w:w="1710" w:type="dxa"/>
            <w:tcBorders>
              <w:top w:val="single" w:sz="4" w:space="0" w:color="auto"/>
              <w:left w:val="single" w:sz="4" w:space="0" w:color="auto"/>
              <w:bottom w:val="single" w:sz="4" w:space="0" w:color="auto"/>
              <w:right w:val="single" w:sz="4" w:space="0" w:color="auto"/>
            </w:tcBorders>
            <w:hideMark/>
          </w:tcPr>
          <w:p w14:paraId="5C3B2E6F" w14:textId="77777777" w:rsidR="001D7962" w:rsidRPr="004A52EF" w:rsidRDefault="001D7962" w:rsidP="004E3316">
            <w:pPr>
              <w:jc w:val="center"/>
              <w:rPr>
                <w:sz w:val="20"/>
                <w:szCs w:val="20"/>
                <w:lang w:val="en-IN"/>
              </w:rPr>
            </w:pPr>
            <w:r w:rsidRPr="00DC5F66">
              <w:rPr>
                <w:sz w:val="20"/>
                <w:szCs w:val="20"/>
              </w:rPr>
              <w:t>Zone-19</w:t>
            </w:r>
          </w:p>
        </w:tc>
        <w:tc>
          <w:tcPr>
            <w:tcW w:w="1710" w:type="dxa"/>
            <w:tcBorders>
              <w:top w:val="single" w:sz="4" w:space="0" w:color="auto"/>
              <w:left w:val="single" w:sz="4" w:space="0" w:color="auto"/>
              <w:bottom w:val="single" w:sz="4" w:space="0" w:color="auto"/>
              <w:right w:val="single" w:sz="4" w:space="0" w:color="auto"/>
            </w:tcBorders>
          </w:tcPr>
          <w:p w14:paraId="65713EC0" w14:textId="77777777" w:rsidR="001D7962" w:rsidRPr="004A52EF" w:rsidRDefault="001D7962" w:rsidP="004E3316">
            <w:pPr>
              <w:jc w:val="center"/>
              <w:rPr>
                <w:sz w:val="20"/>
                <w:szCs w:val="20"/>
                <w:lang w:val="en-IN"/>
              </w:rPr>
            </w:pPr>
            <w:r w:rsidRPr="00DC5F66">
              <w:rPr>
                <w:sz w:val="20"/>
                <w:szCs w:val="20"/>
              </w:rPr>
              <w:t>3-4.12.2019</w:t>
            </w:r>
          </w:p>
        </w:tc>
        <w:tc>
          <w:tcPr>
            <w:tcW w:w="2160" w:type="dxa"/>
            <w:tcBorders>
              <w:top w:val="single" w:sz="4" w:space="0" w:color="auto"/>
              <w:left w:val="single" w:sz="4" w:space="0" w:color="auto"/>
              <w:bottom w:val="single" w:sz="4" w:space="0" w:color="auto"/>
              <w:right w:val="single" w:sz="4" w:space="0" w:color="auto"/>
            </w:tcBorders>
            <w:hideMark/>
          </w:tcPr>
          <w:p w14:paraId="44813134" w14:textId="77777777" w:rsidR="001D7962" w:rsidRPr="004A52EF" w:rsidRDefault="001D7962" w:rsidP="004E3316">
            <w:pPr>
              <w:jc w:val="center"/>
              <w:rPr>
                <w:bCs/>
                <w:sz w:val="20"/>
                <w:szCs w:val="20"/>
                <w:lang w:val="en-IN"/>
              </w:rPr>
            </w:pPr>
            <w:proofErr w:type="spellStart"/>
            <w:r w:rsidRPr="00DC5F66">
              <w:rPr>
                <w:bCs/>
                <w:sz w:val="20"/>
                <w:szCs w:val="20"/>
              </w:rPr>
              <w:t>Khardah</w:t>
            </w:r>
            <w:proofErr w:type="spellEnd"/>
            <w:r w:rsidRPr="00DC5F66">
              <w:rPr>
                <w:bCs/>
                <w:sz w:val="20"/>
                <w:szCs w:val="20"/>
              </w:rPr>
              <w:t xml:space="preserve"> Chandpur</w:t>
            </w:r>
          </w:p>
        </w:tc>
        <w:tc>
          <w:tcPr>
            <w:tcW w:w="1980" w:type="dxa"/>
            <w:tcBorders>
              <w:top w:val="single" w:sz="4" w:space="0" w:color="auto"/>
              <w:left w:val="single" w:sz="4" w:space="0" w:color="auto"/>
              <w:bottom w:val="single" w:sz="4" w:space="0" w:color="auto"/>
              <w:right w:val="single" w:sz="4" w:space="0" w:color="auto"/>
            </w:tcBorders>
          </w:tcPr>
          <w:p w14:paraId="3A5EBB75" w14:textId="39C61DDE" w:rsidR="001D7962" w:rsidRPr="00DC5F66" w:rsidRDefault="001D7962" w:rsidP="004E3316">
            <w:pPr>
              <w:jc w:val="center"/>
              <w:rPr>
                <w:sz w:val="20"/>
                <w:szCs w:val="20"/>
              </w:rPr>
            </w:pPr>
            <w:bookmarkStart w:id="66" w:name="_Hlk50117352"/>
            <w:r>
              <w:rPr>
                <w:sz w:val="20"/>
                <w:szCs w:val="20"/>
              </w:rPr>
              <w:t xml:space="preserve">Pre- construction </w:t>
            </w:r>
            <w:bookmarkEnd w:id="66"/>
          </w:p>
        </w:tc>
        <w:tc>
          <w:tcPr>
            <w:tcW w:w="1440" w:type="dxa"/>
            <w:tcBorders>
              <w:top w:val="single" w:sz="4" w:space="0" w:color="auto"/>
              <w:left w:val="single" w:sz="4" w:space="0" w:color="auto"/>
              <w:bottom w:val="single" w:sz="4" w:space="0" w:color="auto"/>
              <w:right w:val="single" w:sz="4" w:space="0" w:color="auto"/>
            </w:tcBorders>
          </w:tcPr>
          <w:p w14:paraId="2B496F7C" w14:textId="6BA880B6" w:rsidR="001D7962" w:rsidRPr="004A52EF" w:rsidRDefault="001D7962" w:rsidP="004E3316">
            <w:pPr>
              <w:jc w:val="center"/>
              <w:rPr>
                <w:sz w:val="20"/>
                <w:szCs w:val="20"/>
                <w:lang w:val="en-IN"/>
              </w:rPr>
            </w:pPr>
            <w:r w:rsidRPr="00DC5F66">
              <w:rPr>
                <w:sz w:val="20"/>
                <w:szCs w:val="20"/>
              </w:rPr>
              <w:t>62.1</w:t>
            </w:r>
          </w:p>
        </w:tc>
        <w:tc>
          <w:tcPr>
            <w:tcW w:w="1440" w:type="dxa"/>
            <w:tcBorders>
              <w:top w:val="single" w:sz="4" w:space="0" w:color="auto"/>
              <w:left w:val="single" w:sz="4" w:space="0" w:color="auto"/>
              <w:bottom w:val="single" w:sz="4" w:space="0" w:color="auto"/>
              <w:right w:val="single" w:sz="4" w:space="0" w:color="auto"/>
            </w:tcBorders>
          </w:tcPr>
          <w:p w14:paraId="3B46A87C" w14:textId="77777777" w:rsidR="001D7962" w:rsidRPr="003F42EA" w:rsidRDefault="001D7962" w:rsidP="004E3316">
            <w:pPr>
              <w:jc w:val="center"/>
              <w:rPr>
                <w:sz w:val="20"/>
                <w:szCs w:val="20"/>
                <w:lang w:val="en-IN"/>
              </w:rPr>
            </w:pPr>
            <w:r w:rsidRPr="003F42EA">
              <w:rPr>
                <w:sz w:val="20"/>
                <w:szCs w:val="20"/>
              </w:rPr>
              <w:t>54.7</w:t>
            </w:r>
          </w:p>
        </w:tc>
      </w:tr>
      <w:tr w:rsidR="001D7962" w:rsidRPr="004A52EF" w14:paraId="73512518" w14:textId="77777777" w:rsidTr="001906AC">
        <w:tc>
          <w:tcPr>
            <w:tcW w:w="1710" w:type="dxa"/>
            <w:tcBorders>
              <w:top w:val="single" w:sz="4" w:space="0" w:color="auto"/>
              <w:left w:val="single" w:sz="4" w:space="0" w:color="auto"/>
              <w:bottom w:val="single" w:sz="4" w:space="0" w:color="auto"/>
              <w:right w:val="single" w:sz="4" w:space="0" w:color="auto"/>
            </w:tcBorders>
            <w:hideMark/>
          </w:tcPr>
          <w:p w14:paraId="2DA6262C" w14:textId="77777777" w:rsidR="001D7962" w:rsidRPr="004A52EF" w:rsidRDefault="001D7962" w:rsidP="004E3316">
            <w:pPr>
              <w:jc w:val="center"/>
              <w:rPr>
                <w:sz w:val="20"/>
                <w:szCs w:val="20"/>
                <w:lang w:val="en-IN"/>
              </w:rPr>
            </w:pPr>
            <w:r w:rsidRPr="00DC5F66">
              <w:rPr>
                <w:sz w:val="20"/>
                <w:szCs w:val="20"/>
              </w:rPr>
              <w:t>Zone-17</w:t>
            </w:r>
          </w:p>
        </w:tc>
        <w:tc>
          <w:tcPr>
            <w:tcW w:w="1710" w:type="dxa"/>
            <w:tcBorders>
              <w:top w:val="single" w:sz="4" w:space="0" w:color="auto"/>
              <w:left w:val="single" w:sz="4" w:space="0" w:color="auto"/>
              <w:bottom w:val="single" w:sz="4" w:space="0" w:color="auto"/>
              <w:right w:val="single" w:sz="4" w:space="0" w:color="auto"/>
            </w:tcBorders>
          </w:tcPr>
          <w:p w14:paraId="5A13284B" w14:textId="77777777" w:rsidR="001D7962" w:rsidRPr="004A52EF" w:rsidRDefault="001D7962" w:rsidP="004E3316">
            <w:pPr>
              <w:jc w:val="center"/>
              <w:rPr>
                <w:sz w:val="20"/>
                <w:szCs w:val="20"/>
                <w:lang w:val="en-IN"/>
              </w:rPr>
            </w:pPr>
            <w:r w:rsidRPr="00DC5F66">
              <w:rPr>
                <w:sz w:val="20"/>
                <w:szCs w:val="20"/>
              </w:rPr>
              <w:t>2-3.12.2019</w:t>
            </w:r>
          </w:p>
        </w:tc>
        <w:tc>
          <w:tcPr>
            <w:tcW w:w="2160" w:type="dxa"/>
            <w:tcBorders>
              <w:top w:val="single" w:sz="4" w:space="0" w:color="auto"/>
              <w:left w:val="single" w:sz="4" w:space="0" w:color="auto"/>
              <w:bottom w:val="single" w:sz="4" w:space="0" w:color="auto"/>
              <w:right w:val="single" w:sz="4" w:space="0" w:color="auto"/>
            </w:tcBorders>
            <w:hideMark/>
          </w:tcPr>
          <w:p w14:paraId="2BFDBBEF" w14:textId="77777777" w:rsidR="001D7962" w:rsidRPr="004A52EF" w:rsidRDefault="001D7962" w:rsidP="004E3316">
            <w:pPr>
              <w:jc w:val="center"/>
              <w:rPr>
                <w:bCs/>
                <w:sz w:val="20"/>
                <w:szCs w:val="20"/>
                <w:lang w:val="en-IN"/>
              </w:rPr>
            </w:pPr>
            <w:proofErr w:type="spellStart"/>
            <w:r>
              <w:rPr>
                <w:bCs/>
                <w:sz w:val="20"/>
                <w:szCs w:val="20"/>
              </w:rPr>
              <w:t>Majanpur</w:t>
            </w:r>
            <w:proofErr w:type="spellEnd"/>
            <w:r>
              <w:rPr>
                <w:bCs/>
                <w:sz w:val="20"/>
                <w:szCs w:val="20"/>
              </w:rPr>
              <w:t xml:space="preserve"> High School, </w:t>
            </w:r>
            <w:proofErr w:type="spellStart"/>
            <w:r w:rsidRPr="00DC5F66">
              <w:rPr>
                <w:bCs/>
                <w:sz w:val="20"/>
                <w:szCs w:val="20"/>
              </w:rPr>
              <w:t>Shalipur</w:t>
            </w:r>
            <w:proofErr w:type="spellEnd"/>
          </w:p>
        </w:tc>
        <w:tc>
          <w:tcPr>
            <w:tcW w:w="1980" w:type="dxa"/>
            <w:tcBorders>
              <w:top w:val="single" w:sz="4" w:space="0" w:color="auto"/>
              <w:left w:val="single" w:sz="4" w:space="0" w:color="auto"/>
              <w:bottom w:val="single" w:sz="4" w:space="0" w:color="auto"/>
              <w:right w:val="single" w:sz="4" w:space="0" w:color="auto"/>
            </w:tcBorders>
          </w:tcPr>
          <w:p w14:paraId="3DFA92DA" w14:textId="340FD9A6" w:rsidR="001D7962" w:rsidRPr="00DC5F66" w:rsidRDefault="001D7962" w:rsidP="004E3316">
            <w:pPr>
              <w:jc w:val="center"/>
              <w:rPr>
                <w:sz w:val="20"/>
                <w:szCs w:val="20"/>
              </w:rPr>
            </w:pPr>
            <w:r>
              <w:rPr>
                <w:sz w:val="20"/>
                <w:szCs w:val="20"/>
              </w:rPr>
              <w:t xml:space="preserve">During construction </w:t>
            </w:r>
          </w:p>
        </w:tc>
        <w:tc>
          <w:tcPr>
            <w:tcW w:w="1440" w:type="dxa"/>
            <w:tcBorders>
              <w:top w:val="single" w:sz="4" w:space="0" w:color="auto"/>
              <w:left w:val="single" w:sz="4" w:space="0" w:color="auto"/>
              <w:bottom w:val="single" w:sz="4" w:space="0" w:color="auto"/>
              <w:right w:val="single" w:sz="4" w:space="0" w:color="auto"/>
            </w:tcBorders>
          </w:tcPr>
          <w:p w14:paraId="401F8EE0" w14:textId="5F4A3C5D" w:rsidR="001D7962" w:rsidRPr="004A52EF" w:rsidRDefault="001D7962" w:rsidP="004E3316">
            <w:pPr>
              <w:jc w:val="center"/>
              <w:rPr>
                <w:sz w:val="20"/>
                <w:szCs w:val="20"/>
                <w:lang w:val="en-IN"/>
              </w:rPr>
            </w:pPr>
            <w:r w:rsidRPr="00DC5F66">
              <w:rPr>
                <w:sz w:val="20"/>
                <w:szCs w:val="20"/>
              </w:rPr>
              <w:t>61.7.</w:t>
            </w:r>
          </w:p>
        </w:tc>
        <w:tc>
          <w:tcPr>
            <w:tcW w:w="1440" w:type="dxa"/>
            <w:tcBorders>
              <w:top w:val="single" w:sz="4" w:space="0" w:color="auto"/>
              <w:left w:val="single" w:sz="4" w:space="0" w:color="auto"/>
              <w:bottom w:val="single" w:sz="4" w:space="0" w:color="auto"/>
              <w:right w:val="single" w:sz="4" w:space="0" w:color="auto"/>
            </w:tcBorders>
          </w:tcPr>
          <w:p w14:paraId="15B8F30E" w14:textId="77777777" w:rsidR="001D7962" w:rsidRPr="004A52EF" w:rsidRDefault="001D7962" w:rsidP="004E3316">
            <w:pPr>
              <w:jc w:val="center"/>
              <w:rPr>
                <w:sz w:val="20"/>
                <w:szCs w:val="20"/>
                <w:lang w:val="en-IN"/>
              </w:rPr>
            </w:pPr>
            <w:r w:rsidRPr="00DC5F66">
              <w:rPr>
                <w:sz w:val="20"/>
                <w:szCs w:val="20"/>
              </w:rPr>
              <w:t>56.4</w:t>
            </w:r>
          </w:p>
        </w:tc>
      </w:tr>
      <w:tr w:rsidR="001D7962" w:rsidRPr="004A52EF" w14:paraId="15F7693C" w14:textId="77777777" w:rsidTr="001906AC">
        <w:tc>
          <w:tcPr>
            <w:tcW w:w="1710" w:type="dxa"/>
            <w:tcBorders>
              <w:top w:val="single" w:sz="4" w:space="0" w:color="auto"/>
              <w:left w:val="single" w:sz="4" w:space="0" w:color="auto"/>
              <w:bottom w:val="single" w:sz="4" w:space="0" w:color="auto"/>
              <w:right w:val="single" w:sz="4" w:space="0" w:color="auto"/>
            </w:tcBorders>
            <w:hideMark/>
          </w:tcPr>
          <w:p w14:paraId="0B08EEBA" w14:textId="77777777" w:rsidR="001D7962" w:rsidRPr="004A52EF" w:rsidRDefault="001D7962" w:rsidP="004E3316">
            <w:pPr>
              <w:jc w:val="center"/>
              <w:rPr>
                <w:sz w:val="20"/>
                <w:szCs w:val="20"/>
                <w:lang w:val="en-IN"/>
              </w:rPr>
            </w:pPr>
            <w:r w:rsidRPr="00DC5F66">
              <w:rPr>
                <w:sz w:val="20"/>
                <w:szCs w:val="20"/>
              </w:rPr>
              <w:t>Zone-21</w:t>
            </w:r>
          </w:p>
        </w:tc>
        <w:tc>
          <w:tcPr>
            <w:tcW w:w="1710" w:type="dxa"/>
            <w:tcBorders>
              <w:top w:val="single" w:sz="4" w:space="0" w:color="auto"/>
              <w:left w:val="single" w:sz="4" w:space="0" w:color="auto"/>
              <w:bottom w:val="single" w:sz="4" w:space="0" w:color="auto"/>
              <w:right w:val="single" w:sz="4" w:space="0" w:color="auto"/>
            </w:tcBorders>
          </w:tcPr>
          <w:p w14:paraId="70BB0359" w14:textId="77777777" w:rsidR="001D7962" w:rsidRPr="004A52EF" w:rsidRDefault="001D7962" w:rsidP="004E3316">
            <w:pPr>
              <w:jc w:val="center"/>
              <w:rPr>
                <w:sz w:val="20"/>
                <w:szCs w:val="20"/>
                <w:lang w:val="en-IN"/>
              </w:rPr>
            </w:pPr>
            <w:r w:rsidRPr="00DC5F66">
              <w:rPr>
                <w:sz w:val="20"/>
                <w:szCs w:val="20"/>
              </w:rPr>
              <w:t>4-5.12.2019</w:t>
            </w:r>
          </w:p>
        </w:tc>
        <w:tc>
          <w:tcPr>
            <w:tcW w:w="2160" w:type="dxa"/>
            <w:tcBorders>
              <w:top w:val="single" w:sz="4" w:space="0" w:color="auto"/>
              <w:left w:val="single" w:sz="4" w:space="0" w:color="auto"/>
              <w:bottom w:val="single" w:sz="4" w:space="0" w:color="auto"/>
              <w:right w:val="single" w:sz="4" w:space="0" w:color="auto"/>
            </w:tcBorders>
            <w:hideMark/>
          </w:tcPr>
          <w:p w14:paraId="517C6CDC" w14:textId="77777777" w:rsidR="001D7962" w:rsidRPr="004A52EF" w:rsidRDefault="001D7962" w:rsidP="004E3316">
            <w:pPr>
              <w:jc w:val="center"/>
              <w:rPr>
                <w:bCs/>
                <w:sz w:val="20"/>
                <w:szCs w:val="20"/>
                <w:lang w:val="en-IN"/>
              </w:rPr>
            </w:pPr>
            <w:proofErr w:type="spellStart"/>
            <w:r w:rsidRPr="00DC5F66">
              <w:rPr>
                <w:bCs/>
                <w:sz w:val="20"/>
                <w:szCs w:val="20"/>
              </w:rPr>
              <w:t>Haroa</w:t>
            </w:r>
            <w:proofErr w:type="spellEnd"/>
            <w:r w:rsidRPr="00DC5F66">
              <w:rPr>
                <w:bCs/>
                <w:sz w:val="20"/>
                <w:szCs w:val="20"/>
              </w:rPr>
              <w:t xml:space="preserve"> Market</w:t>
            </w:r>
          </w:p>
        </w:tc>
        <w:tc>
          <w:tcPr>
            <w:tcW w:w="1980" w:type="dxa"/>
            <w:tcBorders>
              <w:top w:val="single" w:sz="4" w:space="0" w:color="auto"/>
              <w:left w:val="single" w:sz="4" w:space="0" w:color="auto"/>
              <w:bottom w:val="single" w:sz="4" w:space="0" w:color="auto"/>
              <w:right w:val="single" w:sz="4" w:space="0" w:color="auto"/>
            </w:tcBorders>
          </w:tcPr>
          <w:p w14:paraId="523DD98B" w14:textId="0DF07658" w:rsidR="001D7962" w:rsidRPr="00DC5F66" w:rsidRDefault="001D7962" w:rsidP="004E3316">
            <w:pPr>
              <w:jc w:val="center"/>
              <w:rPr>
                <w:sz w:val="20"/>
                <w:szCs w:val="20"/>
              </w:rPr>
            </w:pPr>
            <w:r>
              <w:rPr>
                <w:sz w:val="20"/>
                <w:szCs w:val="20"/>
              </w:rPr>
              <w:t>During construction</w:t>
            </w:r>
          </w:p>
        </w:tc>
        <w:tc>
          <w:tcPr>
            <w:tcW w:w="1440" w:type="dxa"/>
            <w:tcBorders>
              <w:top w:val="single" w:sz="4" w:space="0" w:color="auto"/>
              <w:left w:val="single" w:sz="4" w:space="0" w:color="auto"/>
              <w:bottom w:val="single" w:sz="4" w:space="0" w:color="auto"/>
              <w:right w:val="single" w:sz="4" w:space="0" w:color="auto"/>
            </w:tcBorders>
          </w:tcPr>
          <w:p w14:paraId="2D6913C2" w14:textId="50E09195" w:rsidR="001D7962" w:rsidRPr="004A52EF" w:rsidRDefault="001D7962" w:rsidP="004E3316">
            <w:pPr>
              <w:jc w:val="center"/>
              <w:rPr>
                <w:sz w:val="20"/>
                <w:szCs w:val="20"/>
                <w:lang w:val="en-IN"/>
              </w:rPr>
            </w:pPr>
            <w:r w:rsidRPr="00DC5F66">
              <w:rPr>
                <w:sz w:val="20"/>
                <w:szCs w:val="20"/>
              </w:rPr>
              <w:t>65.4</w:t>
            </w:r>
          </w:p>
        </w:tc>
        <w:tc>
          <w:tcPr>
            <w:tcW w:w="1440" w:type="dxa"/>
            <w:tcBorders>
              <w:top w:val="single" w:sz="4" w:space="0" w:color="auto"/>
              <w:left w:val="single" w:sz="4" w:space="0" w:color="auto"/>
              <w:bottom w:val="single" w:sz="4" w:space="0" w:color="auto"/>
              <w:right w:val="single" w:sz="4" w:space="0" w:color="auto"/>
            </w:tcBorders>
          </w:tcPr>
          <w:p w14:paraId="3327B92B" w14:textId="77777777" w:rsidR="001D7962" w:rsidRPr="004A52EF" w:rsidRDefault="001D7962" w:rsidP="004E3316">
            <w:pPr>
              <w:jc w:val="center"/>
              <w:rPr>
                <w:sz w:val="20"/>
                <w:szCs w:val="20"/>
                <w:lang w:val="en-IN"/>
              </w:rPr>
            </w:pPr>
            <w:r w:rsidRPr="00DC5F66">
              <w:rPr>
                <w:sz w:val="20"/>
                <w:szCs w:val="20"/>
              </w:rPr>
              <w:t>58.6</w:t>
            </w:r>
          </w:p>
        </w:tc>
      </w:tr>
      <w:tr w:rsidR="001D7962" w:rsidRPr="004A52EF" w14:paraId="001897D3" w14:textId="77777777" w:rsidTr="001906AC">
        <w:tc>
          <w:tcPr>
            <w:tcW w:w="1710" w:type="dxa"/>
            <w:tcBorders>
              <w:top w:val="single" w:sz="4" w:space="0" w:color="auto"/>
              <w:left w:val="single" w:sz="4" w:space="0" w:color="auto"/>
              <w:bottom w:val="single" w:sz="4" w:space="0" w:color="auto"/>
              <w:right w:val="single" w:sz="4" w:space="0" w:color="auto"/>
            </w:tcBorders>
            <w:hideMark/>
          </w:tcPr>
          <w:p w14:paraId="4F8CE8A1" w14:textId="77777777" w:rsidR="001D7962" w:rsidRPr="004A52EF" w:rsidRDefault="001D7962" w:rsidP="001D7962">
            <w:pPr>
              <w:jc w:val="center"/>
              <w:rPr>
                <w:sz w:val="20"/>
                <w:szCs w:val="20"/>
                <w:lang w:val="en-IN"/>
              </w:rPr>
            </w:pPr>
            <w:r w:rsidRPr="00DC5F66">
              <w:rPr>
                <w:sz w:val="20"/>
                <w:szCs w:val="20"/>
              </w:rPr>
              <w:lastRenderedPageBreak/>
              <w:t>Zone-2</w:t>
            </w:r>
          </w:p>
        </w:tc>
        <w:tc>
          <w:tcPr>
            <w:tcW w:w="1710" w:type="dxa"/>
            <w:tcBorders>
              <w:top w:val="single" w:sz="4" w:space="0" w:color="auto"/>
              <w:left w:val="single" w:sz="4" w:space="0" w:color="auto"/>
              <w:bottom w:val="single" w:sz="4" w:space="0" w:color="auto"/>
              <w:right w:val="single" w:sz="4" w:space="0" w:color="auto"/>
            </w:tcBorders>
          </w:tcPr>
          <w:p w14:paraId="6BC54D6A" w14:textId="77777777" w:rsidR="001D7962" w:rsidRPr="004A52EF" w:rsidRDefault="001D7962" w:rsidP="001D7962">
            <w:pPr>
              <w:jc w:val="center"/>
              <w:rPr>
                <w:sz w:val="20"/>
                <w:szCs w:val="20"/>
                <w:lang w:val="en-IN"/>
              </w:rPr>
            </w:pPr>
            <w:r w:rsidRPr="00DC5F66">
              <w:rPr>
                <w:sz w:val="20"/>
                <w:szCs w:val="20"/>
              </w:rPr>
              <w:t>2-3.12.2019</w:t>
            </w:r>
          </w:p>
        </w:tc>
        <w:tc>
          <w:tcPr>
            <w:tcW w:w="2160" w:type="dxa"/>
            <w:tcBorders>
              <w:top w:val="single" w:sz="4" w:space="0" w:color="auto"/>
              <w:left w:val="single" w:sz="4" w:space="0" w:color="auto"/>
              <w:bottom w:val="single" w:sz="4" w:space="0" w:color="auto"/>
              <w:right w:val="single" w:sz="4" w:space="0" w:color="auto"/>
            </w:tcBorders>
            <w:hideMark/>
          </w:tcPr>
          <w:p w14:paraId="0B37CF0D" w14:textId="77777777" w:rsidR="001D7962" w:rsidRPr="004A52EF" w:rsidRDefault="001D7962" w:rsidP="001D7962">
            <w:pPr>
              <w:jc w:val="center"/>
              <w:rPr>
                <w:bCs/>
                <w:sz w:val="20"/>
                <w:szCs w:val="20"/>
                <w:lang w:val="en-IN"/>
              </w:rPr>
            </w:pPr>
            <w:proofErr w:type="spellStart"/>
            <w:r w:rsidRPr="00DC5F66">
              <w:rPr>
                <w:bCs/>
                <w:sz w:val="20"/>
                <w:szCs w:val="20"/>
              </w:rPr>
              <w:t>Nebutala</w:t>
            </w:r>
            <w:proofErr w:type="spellEnd"/>
            <w:r w:rsidRPr="00DC5F66">
              <w:rPr>
                <w:bCs/>
                <w:sz w:val="20"/>
                <w:szCs w:val="20"/>
              </w:rPr>
              <w:t xml:space="preserve"> </w:t>
            </w:r>
            <w:proofErr w:type="spellStart"/>
            <w:r w:rsidRPr="00DC5F66">
              <w:rPr>
                <w:bCs/>
                <w:sz w:val="20"/>
                <w:szCs w:val="20"/>
              </w:rPr>
              <w:t>Abada</w:t>
            </w:r>
            <w:proofErr w:type="spellEnd"/>
          </w:p>
        </w:tc>
        <w:tc>
          <w:tcPr>
            <w:tcW w:w="1980" w:type="dxa"/>
            <w:tcBorders>
              <w:top w:val="single" w:sz="4" w:space="0" w:color="auto"/>
              <w:left w:val="single" w:sz="4" w:space="0" w:color="auto"/>
              <w:bottom w:val="single" w:sz="4" w:space="0" w:color="auto"/>
              <w:right w:val="single" w:sz="4" w:space="0" w:color="auto"/>
            </w:tcBorders>
          </w:tcPr>
          <w:p w14:paraId="1ADCB5AC" w14:textId="29D6CBBD" w:rsidR="001D7962" w:rsidRPr="00DC5F66" w:rsidRDefault="001D7962" w:rsidP="001D7962">
            <w:pPr>
              <w:jc w:val="center"/>
              <w:rPr>
                <w:sz w:val="20"/>
                <w:szCs w:val="20"/>
              </w:rPr>
            </w:pPr>
            <w:r w:rsidRPr="001A449E">
              <w:rPr>
                <w:sz w:val="20"/>
                <w:szCs w:val="20"/>
              </w:rPr>
              <w:t xml:space="preserve">During construction </w:t>
            </w:r>
          </w:p>
        </w:tc>
        <w:tc>
          <w:tcPr>
            <w:tcW w:w="1440" w:type="dxa"/>
            <w:tcBorders>
              <w:top w:val="single" w:sz="4" w:space="0" w:color="auto"/>
              <w:left w:val="single" w:sz="4" w:space="0" w:color="auto"/>
              <w:bottom w:val="single" w:sz="4" w:space="0" w:color="auto"/>
              <w:right w:val="single" w:sz="4" w:space="0" w:color="auto"/>
            </w:tcBorders>
          </w:tcPr>
          <w:p w14:paraId="770EDCCB" w14:textId="29CF9039" w:rsidR="001D7962" w:rsidRPr="004A52EF" w:rsidRDefault="001D7962" w:rsidP="001D7962">
            <w:pPr>
              <w:jc w:val="center"/>
              <w:rPr>
                <w:sz w:val="20"/>
                <w:szCs w:val="20"/>
                <w:lang w:val="en-IN"/>
              </w:rPr>
            </w:pPr>
            <w:r w:rsidRPr="00DC5F66">
              <w:rPr>
                <w:sz w:val="20"/>
                <w:szCs w:val="20"/>
              </w:rPr>
              <w:t>60.8</w:t>
            </w:r>
          </w:p>
        </w:tc>
        <w:tc>
          <w:tcPr>
            <w:tcW w:w="1440" w:type="dxa"/>
            <w:tcBorders>
              <w:top w:val="single" w:sz="4" w:space="0" w:color="auto"/>
              <w:left w:val="single" w:sz="4" w:space="0" w:color="auto"/>
              <w:bottom w:val="single" w:sz="4" w:space="0" w:color="auto"/>
              <w:right w:val="single" w:sz="4" w:space="0" w:color="auto"/>
            </w:tcBorders>
          </w:tcPr>
          <w:p w14:paraId="103944FF" w14:textId="77777777" w:rsidR="001D7962" w:rsidRPr="004A52EF" w:rsidRDefault="001D7962" w:rsidP="001D7962">
            <w:pPr>
              <w:jc w:val="center"/>
              <w:rPr>
                <w:sz w:val="20"/>
                <w:szCs w:val="20"/>
                <w:lang w:val="en-IN"/>
              </w:rPr>
            </w:pPr>
            <w:r w:rsidRPr="00DC5F66">
              <w:rPr>
                <w:sz w:val="20"/>
                <w:szCs w:val="20"/>
              </w:rPr>
              <w:t>52.4</w:t>
            </w:r>
          </w:p>
        </w:tc>
      </w:tr>
      <w:tr w:rsidR="001D7962" w:rsidRPr="004A52EF" w14:paraId="41C1D4F0" w14:textId="77777777" w:rsidTr="001906AC">
        <w:tc>
          <w:tcPr>
            <w:tcW w:w="1710" w:type="dxa"/>
            <w:tcBorders>
              <w:top w:val="single" w:sz="4" w:space="0" w:color="auto"/>
              <w:left w:val="single" w:sz="4" w:space="0" w:color="auto"/>
              <w:bottom w:val="single" w:sz="4" w:space="0" w:color="auto"/>
              <w:right w:val="single" w:sz="4" w:space="0" w:color="auto"/>
            </w:tcBorders>
            <w:hideMark/>
          </w:tcPr>
          <w:p w14:paraId="4A851B12" w14:textId="77777777" w:rsidR="001D7962" w:rsidRPr="004A52EF" w:rsidRDefault="001D7962" w:rsidP="001D7962">
            <w:pPr>
              <w:jc w:val="center"/>
              <w:rPr>
                <w:sz w:val="20"/>
                <w:szCs w:val="20"/>
                <w:lang w:val="en-IN"/>
              </w:rPr>
            </w:pPr>
            <w:r w:rsidRPr="00DC5F66">
              <w:rPr>
                <w:sz w:val="20"/>
                <w:szCs w:val="20"/>
              </w:rPr>
              <w:t>Zone-5</w:t>
            </w:r>
          </w:p>
        </w:tc>
        <w:tc>
          <w:tcPr>
            <w:tcW w:w="1710" w:type="dxa"/>
            <w:tcBorders>
              <w:top w:val="single" w:sz="4" w:space="0" w:color="auto"/>
              <w:left w:val="single" w:sz="4" w:space="0" w:color="auto"/>
              <w:bottom w:val="single" w:sz="4" w:space="0" w:color="auto"/>
              <w:right w:val="single" w:sz="4" w:space="0" w:color="auto"/>
            </w:tcBorders>
          </w:tcPr>
          <w:p w14:paraId="6F6C5BD4" w14:textId="77777777" w:rsidR="001D7962" w:rsidRPr="004A52EF" w:rsidRDefault="001D7962" w:rsidP="001D7962">
            <w:pPr>
              <w:jc w:val="center"/>
              <w:rPr>
                <w:sz w:val="20"/>
                <w:szCs w:val="20"/>
                <w:lang w:val="en-IN"/>
              </w:rPr>
            </w:pPr>
            <w:r w:rsidRPr="00DC5F66">
              <w:rPr>
                <w:sz w:val="20"/>
                <w:szCs w:val="20"/>
              </w:rPr>
              <w:t>3-4.12.2019</w:t>
            </w:r>
          </w:p>
        </w:tc>
        <w:tc>
          <w:tcPr>
            <w:tcW w:w="2160" w:type="dxa"/>
            <w:tcBorders>
              <w:top w:val="single" w:sz="4" w:space="0" w:color="auto"/>
              <w:left w:val="single" w:sz="4" w:space="0" w:color="auto"/>
              <w:bottom w:val="single" w:sz="4" w:space="0" w:color="auto"/>
              <w:right w:val="single" w:sz="4" w:space="0" w:color="auto"/>
            </w:tcBorders>
            <w:hideMark/>
          </w:tcPr>
          <w:p w14:paraId="2B0BB6C6" w14:textId="77777777" w:rsidR="001D7962" w:rsidRPr="004A52EF" w:rsidRDefault="001D7962" w:rsidP="001D7962">
            <w:pPr>
              <w:jc w:val="center"/>
              <w:rPr>
                <w:bCs/>
                <w:sz w:val="20"/>
                <w:szCs w:val="20"/>
                <w:lang w:val="en-IN"/>
              </w:rPr>
            </w:pPr>
            <w:proofErr w:type="spellStart"/>
            <w:r>
              <w:rPr>
                <w:sz w:val="20"/>
                <w:szCs w:val="20"/>
              </w:rPr>
              <w:t>Theghoria</w:t>
            </w:r>
            <w:proofErr w:type="spellEnd"/>
          </w:p>
        </w:tc>
        <w:tc>
          <w:tcPr>
            <w:tcW w:w="1980" w:type="dxa"/>
            <w:tcBorders>
              <w:top w:val="single" w:sz="4" w:space="0" w:color="auto"/>
              <w:left w:val="single" w:sz="4" w:space="0" w:color="auto"/>
              <w:bottom w:val="single" w:sz="4" w:space="0" w:color="auto"/>
              <w:right w:val="single" w:sz="4" w:space="0" w:color="auto"/>
            </w:tcBorders>
          </w:tcPr>
          <w:p w14:paraId="44FDDF28" w14:textId="3052E415" w:rsidR="001D7962" w:rsidRPr="00DC5F66" w:rsidRDefault="001D7962" w:rsidP="001D7962">
            <w:pPr>
              <w:jc w:val="center"/>
              <w:rPr>
                <w:sz w:val="20"/>
                <w:szCs w:val="20"/>
              </w:rPr>
            </w:pPr>
            <w:r w:rsidRPr="001A449E">
              <w:rPr>
                <w:sz w:val="20"/>
                <w:szCs w:val="20"/>
              </w:rPr>
              <w:t xml:space="preserve">During construction </w:t>
            </w:r>
          </w:p>
        </w:tc>
        <w:tc>
          <w:tcPr>
            <w:tcW w:w="1440" w:type="dxa"/>
            <w:tcBorders>
              <w:top w:val="single" w:sz="4" w:space="0" w:color="auto"/>
              <w:left w:val="single" w:sz="4" w:space="0" w:color="auto"/>
              <w:bottom w:val="single" w:sz="4" w:space="0" w:color="auto"/>
              <w:right w:val="single" w:sz="4" w:space="0" w:color="auto"/>
            </w:tcBorders>
          </w:tcPr>
          <w:p w14:paraId="7B6F8CFD" w14:textId="20324E98" w:rsidR="001D7962" w:rsidRPr="004A52EF" w:rsidRDefault="001D7962" w:rsidP="001D7962">
            <w:pPr>
              <w:jc w:val="center"/>
              <w:rPr>
                <w:sz w:val="20"/>
                <w:szCs w:val="20"/>
                <w:lang w:val="en-IN"/>
              </w:rPr>
            </w:pPr>
            <w:r w:rsidRPr="00DC5F66">
              <w:rPr>
                <w:sz w:val="20"/>
                <w:szCs w:val="20"/>
              </w:rPr>
              <w:t>62.7</w:t>
            </w:r>
          </w:p>
        </w:tc>
        <w:tc>
          <w:tcPr>
            <w:tcW w:w="1440" w:type="dxa"/>
            <w:tcBorders>
              <w:top w:val="single" w:sz="4" w:space="0" w:color="auto"/>
              <w:left w:val="single" w:sz="4" w:space="0" w:color="auto"/>
              <w:bottom w:val="single" w:sz="4" w:space="0" w:color="auto"/>
              <w:right w:val="single" w:sz="4" w:space="0" w:color="auto"/>
            </w:tcBorders>
          </w:tcPr>
          <w:p w14:paraId="0180B58F" w14:textId="77777777" w:rsidR="001D7962" w:rsidRPr="004A52EF" w:rsidRDefault="001D7962" w:rsidP="001D7962">
            <w:pPr>
              <w:jc w:val="center"/>
              <w:rPr>
                <w:sz w:val="20"/>
                <w:szCs w:val="20"/>
                <w:lang w:val="en-IN"/>
              </w:rPr>
            </w:pPr>
            <w:r w:rsidRPr="00DC5F66">
              <w:rPr>
                <w:sz w:val="20"/>
                <w:szCs w:val="20"/>
              </w:rPr>
              <w:t>55.3</w:t>
            </w:r>
          </w:p>
        </w:tc>
      </w:tr>
      <w:tr w:rsidR="001D7962" w:rsidRPr="004A52EF" w14:paraId="220A649A" w14:textId="77777777" w:rsidTr="001906AC">
        <w:tc>
          <w:tcPr>
            <w:tcW w:w="10440" w:type="dxa"/>
            <w:gridSpan w:val="6"/>
            <w:tcBorders>
              <w:top w:val="single" w:sz="4" w:space="0" w:color="auto"/>
              <w:left w:val="single" w:sz="4" w:space="0" w:color="auto"/>
              <w:bottom w:val="single" w:sz="4" w:space="0" w:color="auto"/>
              <w:right w:val="single" w:sz="4" w:space="0" w:color="auto"/>
            </w:tcBorders>
          </w:tcPr>
          <w:p w14:paraId="4412D88D" w14:textId="5A66D560" w:rsidR="001D7962" w:rsidRPr="004A52EF" w:rsidRDefault="001D7962" w:rsidP="004E3316">
            <w:pPr>
              <w:jc w:val="center"/>
              <w:rPr>
                <w:b/>
                <w:sz w:val="20"/>
                <w:szCs w:val="20"/>
                <w:lang w:val="en-IN"/>
              </w:rPr>
            </w:pPr>
            <w:r w:rsidRPr="004A52EF">
              <w:rPr>
                <w:b/>
                <w:sz w:val="20"/>
                <w:szCs w:val="20"/>
                <w:lang w:val="en-IN"/>
              </w:rPr>
              <w:t>Contract Package WBDWSIP/DWW/NCB/N24P/02B/2017-18</w:t>
            </w:r>
          </w:p>
        </w:tc>
      </w:tr>
      <w:tr w:rsidR="001D7962" w:rsidRPr="004A52EF" w14:paraId="39006700" w14:textId="77777777" w:rsidTr="001906AC">
        <w:tc>
          <w:tcPr>
            <w:tcW w:w="1710" w:type="dxa"/>
            <w:tcBorders>
              <w:top w:val="single" w:sz="4" w:space="0" w:color="auto"/>
              <w:left w:val="single" w:sz="4" w:space="0" w:color="auto"/>
              <w:bottom w:val="single" w:sz="4" w:space="0" w:color="auto"/>
              <w:right w:val="single" w:sz="4" w:space="0" w:color="auto"/>
            </w:tcBorders>
          </w:tcPr>
          <w:p w14:paraId="03C23773" w14:textId="77777777" w:rsidR="001D7962" w:rsidRPr="004A52EF" w:rsidRDefault="001D7962" w:rsidP="004E3316">
            <w:pPr>
              <w:jc w:val="center"/>
              <w:rPr>
                <w:sz w:val="20"/>
                <w:szCs w:val="20"/>
                <w:lang w:val="en-IN"/>
              </w:rPr>
            </w:pPr>
            <w:r w:rsidRPr="00DC5F66">
              <w:rPr>
                <w:sz w:val="20"/>
                <w:szCs w:val="20"/>
              </w:rPr>
              <w:t>Zone-16</w:t>
            </w:r>
          </w:p>
        </w:tc>
        <w:tc>
          <w:tcPr>
            <w:tcW w:w="1710" w:type="dxa"/>
            <w:tcBorders>
              <w:top w:val="single" w:sz="4" w:space="0" w:color="auto"/>
              <w:left w:val="single" w:sz="4" w:space="0" w:color="auto"/>
              <w:bottom w:val="single" w:sz="4" w:space="0" w:color="auto"/>
              <w:right w:val="single" w:sz="4" w:space="0" w:color="auto"/>
            </w:tcBorders>
          </w:tcPr>
          <w:p w14:paraId="4CD5DF8A" w14:textId="77777777" w:rsidR="001D7962" w:rsidRPr="004A52EF" w:rsidRDefault="001D7962" w:rsidP="004E3316">
            <w:pPr>
              <w:jc w:val="center"/>
              <w:rPr>
                <w:sz w:val="20"/>
                <w:szCs w:val="20"/>
                <w:lang w:val="en-IN"/>
              </w:rPr>
            </w:pPr>
            <w:r w:rsidRPr="00DC5F66">
              <w:rPr>
                <w:sz w:val="20"/>
                <w:szCs w:val="20"/>
              </w:rPr>
              <w:t>30.11-01.12.2019</w:t>
            </w:r>
          </w:p>
        </w:tc>
        <w:tc>
          <w:tcPr>
            <w:tcW w:w="2160" w:type="dxa"/>
            <w:tcBorders>
              <w:top w:val="single" w:sz="4" w:space="0" w:color="auto"/>
              <w:left w:val="single" w:sz="4" w:space="0" w:color="auto"/>
              <w:bottom w:val="single" w:sz="4" w:space="0" w:color="auto"/>
              <w:right w:val="single" w:sz="4" w:space="0" w:color="auto"/>
            </w:tcBorders>
          </w:tcPr>
          <w:p w14:paraId="43ED83C7" w14:textId="77777777" w:rsidR="001D7962" w:rsidRPr="004A52EF" w:rsidRDefault="001D7962" w:rsidP="004E3316">
            <w:pPr>
              <w:jc w:val="center"/>
              <w:rPr>
                <w:sz w:val="20"/>
                <w:szCs w:val="20"/>
                <w:lang w:val="en-IN"/>
              </w:rPr>
            </w:pPr>
            <w:proofErr w:type="spellStart"/>
            <w:r w:rsidRPr="00DC5F66">
              <w:rPr>
                <w:sz w:val="20"/>
                <w:szCs w:val="20"/>
              </w:rPr>
              <w:t>Jawapur</w:t>
            </w:r>
            <w:proofErr w:type="spellEnd"/>
          </w:p>
        </w:tc>
        <w:tc>
          <w:tcPr>
            <w:tcW w:w="1980" w:type="dxa"/>
            <w:tcBorders>
              <w:top w:val="single" w:sz="4" w:space="0" w:color="auto"/>
              <w:left w:val="single" w:sz="4" w:space="0" w:color="auto"/>
              <w:bottom w:val="single" w:sz="4" w:space="0" w:color="auto"/>
              <w:right w:val="single" w:sz="4" w:space="0" w:color="auto"/>
            </w:tcBorders>
          </w:tcPr>
          <w:p w14:paraId="3105AC3C" w14:textId="3F6F1190" w:rsidR="001D7962" w:rsidRPr="00DC5F66" w:rsidRDefault="009B4D43" w:rsidP="004E3316">
            <w:pPr>
              <w:jc w:val="center"/>
              <w:rPr>
                <w:sz w:val="20"/>
                <w:szCs w:val="20"/>
              </w:rPr>
            </w:pPr>
            <w:r>
              <w:rPr>
                <w:sz w:val="20"/>
                <w:szCs w:val="20"/>
              </w:rPr>
              <w:t>Pre- construction</w:t>
            </w:r>
          </w:p>
        </w:tc>
        <w:tc>
          <w:tcPr>
            <w:tcW w:w="1440" w:type="dxa"/>
            <w:tcBorders>
              <w:top w:val="single" w:sz="4" w:space="0" w:color="auto"/>
              <w:left w:val="single" w:sz="4" w:space="0" w:color="auto"/>
              <w:bottom w:val="single" w:sz="4" w:space="0" w:color="auto"/>
              <w:right w:val="single" w:sz="4" w:space="0" w:color="auto"/>
            </w:tcBorders>
          </w:tcPr>
          <w:p w14:paraId="09E5508C" w14:textId="516BD636" w:rsidR="001D7962" w:rsidRPr="004A52EF" w:rsidRDefault="001D7962" w:rsidP="004E3316">
            <w:pPr>
              <w:jc w:val="center"/>
              <w:rPr>
                <w:sz w:val="20"/>
                <w:szCs w:val="20"/>
                <w:lang w:val="en-IN"/>
              </w:rPr>
            </w:pPr>
            <w:r w:rsidRPr="00DC5F66">
              <w:rPr>
                <w:sz w:val="20"/>
                <w:szCs w:val="20"/>
              </w:rPr>
              <w:t>55.9</w:t>
            </w:r>
          </w:p>
        </w:tc>
        <w:tc>
          <w:tcPr>
            <w:tcW w:w="1440" w:type="dxa"/>
            <w:tcBorders>
              <w:top w:val="single" w:sz="4" w:space="0" w:color="auto"/>
              <w:left w:val="single" w:sz="4" w:space="0" w:color="auto"/>
              <w:bottom w:val="single" w:sz="4" w:space="0" w:color="auto"/>
              <w:right w:val="single" w:sz="4" w:space="0" w:color="auto"/>
            </w:tcBorders>
          </w:tcPr>
          <w:p w14:paraId="3D4FC9E0" w14:textId="77777777" w:rsidR="001D7962" w:rsidRPr="004A52EF" w:rsidRDefault="001D7962" w:rsidP="004E3316">
            <w:pPr>
              <w:jc w:val="center"/>
              <w:rPr>
                <w:sz w:val="20"/>
                <w:szCs w:val="20"/>
                <w:lang w:val="en-IN"/>
              </w:rPr>
            </w:pPr>
            <w:r w:rsidRPr="00DC5F66">
              <w:rPr>
                <w:sz w:val="20"/>
                <w:szCs w:val="20"/>
              </w:rPr>
              <w:t>48.2</w:t>
            </w:r>
          </w:p>
        </w:tc>
      </w:tr>
      <w:tr w:rsidR="001D7962" w:rsidRPr="004A52EF" w14:paraId="15A55AB2" w14:textId="77777777" w:rsidTr="001906AC">
        <w:tc>
          <w:tcPr>
            <w:tcW w:w="1710" w:type="dxa"/>
            <w:tcBorders>
              <w:top w:val="single" w:sz="4" w:space="0" w:color="auto"/>
              <w:left w:val="single" w:sz="4" w:space="0" w:color="auto"/>
              <w:bottom w:val="single" w:sz="4" w:space="0" w:color="auto"/>
              <w:right w:val="single" w:sz="4" w:space="0" w:color="auto"/>
            </w:tcBorders>
          </w:tcPr>
          <w:p w14:paraId="5F7C2F8F" w14:textId="77777777" w:rsidR="001D7962" w:rsidRPr="004A52EF" w:rsidRDefault="001D7962" w:rsidP="004E3316">
            <w:pPr>
              <w:jc w:val="center"/>
              <w:rPr>
                <w:sz w:val="20"/>
                <w:szCs w:val="20"/>
                <w:lang w:val="en-IN"/>
              </w:rPr>
            </w:pPr>
            <w:r w:rsidRPr="00DC5F66">
              <w:rPr>
                <w:sz w:val="20"/>
                <w:szCs w:val="20"/>
              </w:rPr>
              <w:t>Zone-10</w:t>
            </w:r>
          </w:p>
        </w:tc>
        <w:tc>
          <w:tcPr>
            <w:tcW w:w="1710" w:type="dxa"/>
            <w:tcBorders>
              <w:top w:val="single" w:sz="4" w:space="0" w:color="auto"/>
              <w:left w:val="single" w:sz="4" w:space="0" w:color="auto"/>
              <w:bottom w:val="single" w:sz="4" w:space="0" w:color="auto"/>
              <w:right w:val="single" w:sz="4" w:space="0" w:color="auto"/>
            </w:tcBorders>
          </w:tcPr>
          <w:p w14:paraId="3A396282" w14:textId="77777777" w:rsidR="001D7962" w:rsidRPr="004A52EF" w:rsidRDefault="001D7962" w:rsidP="004E3316">
            <w:pPr>
              <w:jc w:val="center"/>
              <w:rPr>
                <w:sz w:val="20"/>
                <w:szCs w:val="20"/>
                <w:lang w:val="en-IN"/>
              </w:rPr>
            </w:pPr>
            <w:r w:rsidRPr="00DC5F66">
              <w:rPr>
                <w:sz w:val="20"/>
                <w:szCs w:val="20"/>
              </w:rPr>
              <w:t>29-30.11.2019</w:t>
            </w:r>
          </w:p>
        </w:tc>
        <w:tc>
          <w:tcPr>
            <w:tcW w:w="2160" w:type="dxa"/>
            <w:tcBorders>
              <w:top w:val="single" w:sz="4" w:space="0" w:color="auto"/>
              <w:left w:val="single" w:sz="4" w:space="0" w:color="auto"/>
              <w:bottom w:val="single" w:sz="4" w:space="0" w:color="auto"/>
              <w:right w:val="single" w:sz="4" w:space="0" w:color="auto"/>
            </w:tcBorders>
          </w:tcPr>
          <w:p w14:paraId="4684DBBC" w14:textId="77777777" w:rsidR="001D7962" w:rsidRPr="004A52EF" w:rsidRDefault="001D7962" w:rsidP="004E3316">
            <w:pPr>
              <w:jc w:val="center"/>
              <w:rPr>
                <w:sz w:val="20"/>
                <w:szCs w:val="20"/>
                <w:lang w:val="en-IN"/>
              </w:rPr>
            </w:pPr>
            <w:r>
              <w:rPr>
                <w:sz w:val="20"/>
                <w:szCs w:val="20"/>
              </w:rPr>
              <w:t xml:space="preserve">Paschim </w:t>
            </w:r>
            <w:proofErr w:type="spellStart"/>
            <w:r>
              <w:rPr>
                <w:sz w:val="20"/>
                <w:szCs w:val="20"/>
              </w:rPr>
              <w:t>Majarhat</w:t>
            </w:r>
            <w:proofErr w:type="spellEnd"/>
            <w:r>
              <w:rPr>
                <w:sz w:val="20"/>
                <w:szCs w:val="20"/>
              </w:rPr>
              <w:t xml:space="preserve"> Primary School, </w:t>
            </w:r>
            <w:proofErr w:type="spellStart"/>
            <w:r w:rsidRPr="00DC5F66">
              <w:rPr>
                <w:sz w:val="20"/>
                <w:szCs w:val="20"/>
              </w:rPr>
              <w:t>Shanpukuria</w:t>
            </w:r>
            <w:proofErr w:type="spellEnd"/>
            <w:r>
              <w:rPr>
                <w:sz w:val="20"/>
                <w:szCs w:val="20"/>
              </w:rPr>
              <w:t xml:space="preserve"> </w:t>
            </w:r>
          </w:p>
        </w:tc>
        <w:tc>
          <w:tcPr>
            <w:tcW w:w="1980" w:type="dxa"/>
            <w:tcBorders>
              <w:top w:val="single" w:sz="4" w:space="0" w:color="auto"/>
              <w:left w:val="single" w:sz="4" w:space="0" w:color="auto"/>
              <w:bottom w:val="single" w:sz="4" w:space="0" w:color="auto"/>
              <w:right w:val="single" w:sz="4" w:space="0" w:color="auto"/>
            </w:tcBorders>
          </w:tcPr>
          <w:p w14:paraId="314BE771" w14:textId="1B6BBB13" w:rsidR="001D7962" w:rsidRPr="00DC5F66" w:rsidRDefault="009B4D43" w:rsidP="004E3316">
            <w:pPr>
              <w:jc w:val="center"/>
              <w:rPr>
                <w:sz w:val="20"/>
                <w:szCs w:val="20"/>
              </w:rPr>
            </w:pPr>
            <w:r w:rsidRPr="001A449E">
              <w:rPr>
                <w:sz w:val="20"/>
                <w:szCs w:val="20"/>
              </w:rPr>
              <w:t>During construction</w:t>
            </w:r>
          </w:p>
        </w:tc>
        <w:tc>
          <w:tcPr>
            <w:tcW w:w="1440" w:type="dxa"/>
            <w:tcBorders>
              <w:top w:val="single" w:sz="4" w:space="0" w:color="auto"/>
              <w:left w:val="single" w:sz="4" w:space="0" w:color="auto"/>
              <w:bottom w:val="single" w:sz="4" w:space="0" w:color="auto"/>
              <w:right w:val="single" w:sz="4" w:space="0" w:color="auto"/>
            </w:tcBorders>
          </w:tcPr>
          <w:p w14:paraId="71EE9236" w14:textId="41AD52BD" w:rsidR="001D7962" w:rsidRPr="004A52EF" w:rsidRDefault="001D7962" w:rsidP="004E3316">
            <w:pPr>
              <w:jc w:val="center"/>
              <w:rPr>
                <w:sz w:val="20"/>
                <w:szCs w:val="20"/>
                <w:lang w:val="en-IN"/>
              </w:rPr>
            </w:pPr>
            <w:r w:rsidRPr="00DC5F66">
              <w:rPr>
                <w:sz w:val="20"/>
                <w:szCs w:val="20"/>
              </w:rPr>
              <w:t>57.8</w:t>
            </w:r>
          </w:p>
        </w:tc>
        <w:tc>
          <w:tcPr>
            <w:tcW w:w="1440" w:type="dxa"/>
            <w:tcBorders>
              <w:top w:val="single" w:sz="4" w:space="0" w:color="auto"/>
              <w:left w:val="single" w:sz="4" w:space="0" w:color="auto"/>
              <w:bottom w:val="single" w:sz="4" w:space="0" w:color="auto"/>
              <w:right w:val="single" w:sz="4" w:space="0" w:color="auto"/>
            </w:tcBorders>
          </w:tcPr>
          <w:p w14:paraId="686C166E" w14:textId="77777777" w:rsidR="001D7962" w:rsidRPr="004A52EF" w:rsidRDefault="001D7962" w:rsidP="004E3316">
            <w:pPr>
              <w:jc w:val="center"/>
              <w:rPr>
                <w:sz w:val="20"/>
                <w:szCs w:val="20"/>
                <w:lang w:val="en-IN"/>
              </w:rPr>
            </w:pPr>
            <w:r w:rsidRPr="00DC5F66">
              <w:rPr>
                <w:sz w:val="20"/>
                <w:szCs w:val="20"/>
              </w:rPr>
              <w:t>50.4</w:t>
            </w:r>
          </w:p>
        </w:tc>
      </w:tr>
      <w:tr w:rsidR="001D7962" w:rsidRPr="004A52EF" w14:paraId="3E04D57A" w14:textId="77777777" w:rsidTr="001906AC">
        <w:tc>
          <w:tcPr>
            <w:tcW w:w="1710" w:type="dxa"/>
            <w:tcBorders>
              <w:top w:val="single" w:sz="4" w:space="0" w:color="auto"/>
              <w:left w:val="single" w:sz="4" w:space="0" w:color="auto"/>
              <w:bottom w:val="single" w:sz="4" w:space="0" w:color="auto"/>
              <w:right w:val="single" w:sz="4" w:space="0" w:color="auto"/>
            </w:tcBorders>
          </w:tcPr>
          <w:p w14:paraId="03952540" w14:textId="77777777" w:rsidR="001D7962" w:rsidRPr="004A52EF" w:rsidRDefault="001D7962" w:rsidP="004E3316">
            <w:pPr>
              <w:jc w:val="center"/>
              <w:rPr>
                <w:sz w:val="20"/>
                <w:szCs w:val="20"/>
                <w:lang w:val="en-IN"/>
              </w:rPr>
            </w:pPr>
            <w:r w:rsidRPr="00DC5F66">
              <w:rPr>
                <w:sz w:val="20"/>
                <w:szCs w:val="20"/>
              </w:rPr>
              <w:t>Zone-12</w:t>
            </w:r>
          </w:p>
        </w:tc>
        <w:tc>
          <w:tcPr>
            <w:tcW w:w="1710" w:type="dxa"/>
            <w:tcBorders>
              <w:top w:val="single" w:sz="4" w:space="0" w:color="auto"/>
              <w:left w:val="single" w:sz="4" w:space="0" w:color="auto"/>
              <w:bottom w:val="single" w:sz="4" w:space="0" w:color="auto"/>
              <w:right w:val="single" w:sz="4" w:space="0" w:color="auto"/>
            </w:tcBorders>
          </w:tcPr>
          <w:p w14:paraId="0BC2BFC6" w14:textId="77777777" w:rsidR="001D7962" w:rsidRPr="004A52EF" w:rsidRDefault="001D7962" w:rsidP="004E3316">
            <w:pPr>
              <w:jc w:val="center"/>
              <w:rPr>
                <w:sz w:val="20"/>
                <w:szCs w:val="20"/>
                <w:lang w:val="en-IN"/>
              </w:rPr>
            </w:pPr>
            <w:r w:rsidRPr="00DC5F66">
              <w:rPr>
                <w:sz w:val="20"/>
                <w:szCs w:val="20"/>
              </w:rPr>
              <w:t>29-30.11.2019</w:t>
            </w:r>
          </w:p>
        </w:tc>
        <w:tc>
          <w:tcPr>
            <w:tcW w:w="2160" w:type="dxa"/>
            <w:tcBorders>
              <w:top w:val="single" w:sz="4" w:space="0" w:color="auto"/>
              <w:left w:val="single" w:sz="4" w:space="0" w:color="auto"/>
              <w:bottom w:val="single" w:sz="4" w:space="0" w:color="auto"/>
              <w:right w:val="single" w:sz="4" w:space="0" w:color="auto"/>
            </w:tcBorders>
          </w:tcPr>
          <w:p w14:paraId="4943D942" w14:textId="77777777" w:rsidR="001D7962" w:rsidRPr="004A52EF" w:rsidRDefault="001D7962" w:rsidP="004E3316">
            <w:pPr>
              <w:jc w:val="center"/>
              <w:rPr>
                <w:sz w:val="20"/>
                <w:szCs w:val="20"/>
                <w:lang w:val="en-IN"/>
              </w:rPr>
            </w:pPr>
            <w:proofErr w:type="spellStart"/>
            <w:r w:rsidRPr="00DC5F66">
              <w:rPr>
                <w:bCs/>
                <w:sz w:val="20"/>
                <w:szCs w:val="20"/>
              </w:rPr>
              <w:t>Bankochua</w:t>
            </w:r>
            <w:proofErr w:type="spellEnd"/>
          </w:p>
        </w:tc>
        <w:tc>
          <w:tcPr>
            <w:tcW w:w="1980" w:type="dxa"/>
            <w:tcBorders>
              <w:top w:val="single" w:sz="4" w:space="0" w:color="auto"/>
              <w:left w:val="single" w:sz="4" w:space="0" w:color="auto"/>
              <w:bottom w:val="single" w:sz="4" w:space="0" w:color="auto"/>
              <w:right w:val="single" w:sz="4" w:space="0" w:color="auto"/>
            </w:tcBorders>
          </w:tcPr>
          <w:p w14:paraId="73AC7359" w14:textId="0EF496CE" w:rsidR="001D7962" w:rsidRPr="00DC5F66" w:rsidRDefault="009B4D43" w:rsidP="004E3316">
            <w:pPr>
              <w:jc w:val="center"/>
              <w:rPr>
                <w:sz w:val="20"/>
                <w:szCs w:val="20"/>
              </w:rPr>
            </w:pPr>
            <w:r w:rsidRPr="001A449E">
              <w:rPr>
                <w:sz w:val="20"/>
                <w:szCs w:val="20"/>
              </w:rPr>
              <w:t>During construction</w:t>
            </w:r>
          </w:p>
        </w:tc>
        <w:tc>
          <w:tcPr>
            <w:tcW w:w="1440" w:type="dxa"/>
            <w:tcBorders>
              <w:top w:val="single" w:sz="4" w:space="0" w:color="auto"/>
              <w:left w:val="single" w:sz="4" w:space="0" w:color="auto"/>
              <w:bottom w:val="single" w:sz="4" w:space="0" w:color="auto"/>
              <w:right w:val="single" w:sz="4" w:space="0" w:color="auto"/>
            </w:tcBorders>
          </w:tcPr>
          <w:p w14:paraId="4AF29A02" w14:textId="47FA982B" w:rsidR="001D7962" w:rsidRPr="004A52EF" w:rsidRDefault="001D7962" w:rsidP="004E3316">
            <w:pPr>
              <w:jc w:val="center"/>
              <w:rPr>
                <w:sz w:val="20"/>
                <w:szCs w:val="20"/>
                <w:lang w:val="en-IN"/>
              </w:rPr>
            </w:pPr>
            <w:r w:rsidRPr="00DC5F66">
              <w:rPr>
                <w:sz w:val="20"/>
                <w:szCs w:val="20"/>
              </w:rPr>
              <w:t>58.6</w:t>
            </w:r>
          </w:p>
        </w:tc>
        <w:tc>
          <w:tcPr>
            <w:tcW w:w="1440" w:type="dxa"/>
            <w:tcBorders>
              <w:top w:val="single" w:sz="4" w:space="0" w:color="auto"/>
              <w:left w:val="single" w:sz="4" w:space="0" w:color="auto"/>
              <w:bottom w:val="single" w:sz="4" w:space="0" w:color="auto"/>
              <w:right w:val="single" w:sz="4" w:space="0" w:color="auto"/>
            </w:tcBorders>
          </w:tcPr>
          <w:p w14:paraId="580B212E" w14:textId="77777777" w:rsidR="001D7962" w:rsidRPr="004A52EF" w:rsidRDefault="001D7962" w:rsidP="004E3316">
            <w:pPr>
              <w:jc w:val="center"/>
              <w:rPr>
                <w:sz w:val="20"/>
                <w:szCs w:val="20"/>
                <w:lang w:val="en-IN"/>
              </w:rPr>
            </w:pPr>
            <w:r w:rsidRPr="00DC5F66">
              <w:rPr>
                <w:sz w:val="20"/>
                <w:szCs w:val="20"/>
              </w:rPr>
              <w:t>50.9</w:t>
            </w:r>
          </w:p>
        </w:tc>
      </w:tr>
      <w:tr w:rsidR="001D7962" w:rsidRPr="004A52EF" w14:paraId="38F89E75" w14:textId="77777777" w:rsidTr="001906AC">
        <w:tc>
          <w:tcPr>
            <w:tcW w:w="1710" w:type="dxa"/>
            <w:tcBorders>
              <w:top w:val="single" w:sz="4" w:space="0" w:color="auto"/>
              <w:left w:val="single" w:sz="4" w:space="0" w:color="auto"/>
              <w:bottom w:val="single" w:sz="4" w:space="0" w:color="auto"/>
              <w:right w:val="single" w:sz="4" w:space="0" w:color="auto"/>
            </w:tcBorders>
          </w:tcPr>
          <w:p w14:paraId="5A7E7525" w14:textId="77777777" w:rsidR="001D7962" w:rsidRPr="004A52EF" w:rsidRDefault="001D7962" w:rsidP="004E3316">
            <w:pPr>
              <w:jc w:val="center"/>
              <w:rPr>
                <w:sz w:val="20"/>
                <w:szCs w:val="20"/>
                <w:lang w:val="en-IN"/>
              </w:rPr>
            </w:pPr>
            <w:r w:rsidRPr="00DC5F66">
              <w:rPr>
                <w:sz w:val="20"/>
                <w:szCs w:val="20"/>
              </w:rPr>
              <w:t>Zone-14</w:t>
            </w:r>
          </w:p>
        </w:tc>
        <w:tc>
          <w:tcPr>
            <w:tcW w:w="1710" w:type="dxa"/>
            <w:tcBorders>
              <w:top w:val="single" w:sz="4" w:space="0" w:color="auto"/>
              <w:left w:val="single" w:sz="4" w:space="0" w:color="auto"/>
              <w:bottom w:val="single" w:sz="4" w:space="0" w:color="auto"/>
              <w:right w:val="single" w:sz="4" w:space="0" w:color="auto"/>
            </w:tcBorders>
          </w:tcPr>
          <w:p w14:paraId="406105C0" w14:textId="77777777" w:rsidR="001D7962" w:rsidRPr="004A52EF" w:rsidRDefault="001D7962" w:rsidP="004E3316">
            <w:pPr>
              <w:jc w:val="center"/>
              <w:rPr>
                <w:sz w:val="20"/>
                <w:szCs w:val="20"/>
                <w:lang w:val="en-IN"/>
              </w:rPr>
            </w:pPr>
            <w:r w:rsidRPr="00DC5F66">
              <w:rPr>
                <w:sz w:val="20"/>
                <w:szCs w:val="20"/>
              </w:rPr>
              <w:t>11-12.11.2019</w:t>
            </w:r>
          </w:p>
        </w:tc>
        <w:tc>
          <w:tcPr>
            <w:tcW w:w="2160" w:type="dxa"/>
            <w:tcBorders>
              <w:top w:val="single" w:sz="4" w:space="0" w:color="auto"/>
              <w:left w:val="single" w:sz="4" w:space="0" w:color="auto"/>
              <w:bottom w:val="single" w:sz="4" w:space="0" w:color="auto"/>
              <w:right w:val="single" w:sz="4" w:space="0" w:color="auto"/>
            </w:tcBorders>
          </w:tcPr>
          <w:p w14:paraId="65267382" w14:textId="77777777" w:rsidR="001D7962" w:rsidRPr="004A52EF" w:rsidRDefault="001D7962" w:rsidP="004E3316">
            <w:pPr>
              <w:jc w:val="center"/>
              <w:rPr>
                <w:sz w:val="20"/>
                <w:szCs w:val="20"/>
                <w:lang w:val="en-IN"/>
              </w:rPr>
            </w:pPr>
            <w:proofErr w:type="spellStart"/>
            <w:r w:rsidRPr="00DC5F66">
              <w:rPr>
                <w:sz w:val="20"/>
                <w:szCs w:val="20"/>
              </w:rPr>
              <w:t>Pitapukuriya</w:t>
            </w:r>
            <w:proofErr w:type="spellEnd"/>
          </w:p>
        </w:tc>
        <w:tc>
          <w:tcPr>
            <w:tcW w:w="1980" w:type="dxa"/>
            <w:tcBorders>
              <w:top w:val="single" w:sz="4" w:space="0" w:color="auto"/>
              <w:left w:val="single" w:sz="4" w:space="0" w:color="auto"/>
              <w:bottom w:val="single" w:sz="4" w:space="0" w:color="auto"/>
              <w:right w:val="single" w:sz="4" w:space="0" w:color="auto"/>
            </w:tcBorders>
          </w:tcPr>
          <w:p w14:paraId="4B3CF41B" w14:textId="6224F8F1" w:rsidR="001D7962" w:rsidRPr="00DC5F66" w:rsidRDefault="009B4D43" w:rsidP="004E3316">
            <w:pPr>
              <w:jc w:val="center"/>
              <w:rPr>
                <w:sz w:val="20"/>
                <w:szCs w:val="20"/>
              </w:rPr>
            </w:pPr>
            <w:r>
              <w:rPr>
                <w:sz w:val="20"/>
                <w:szCs w:val="20"/>
              </w:rPr>
              <w:t>Pre- construction</w:t>
            </w:r>
          </w:p>
        </w:tc>
        <w:tc>
          <w:tcPr>
            <w:tcW w:w="1440" w:type="dxa"/>
            <w:tcBorders>
              <w:top w:val="single" w:sz="4" w:space="0" w:color="auto"/>
              <w:left w:val="single" w:sz="4" w:space="0" w:color="auto"/>
              <w:bottom w:val="single" w:sz="4" w:space="0" w:color="auto"/>
              <w:right w:val="single" w:sz="4" w:space="0" w:color="auto"/>
            </w:tcBorders>
          </w:tcPr>
          <w:p w14:paraId="0F2A3D7D" w14:textId="39D21358" w:rsidR="001D7962" w:rsidRPr="004A52EF" w:rsidRDefault="001D7962" w:rsidP="004E3316">
            <w:pPr>
              <w:jc w:val="center"/>
              <w:rPr>
                <w:sz w:val="20"/>
                <w:szCs w:val="20"/>
                <w:lang w:val="en-IN"/>
              </w:rPr>
            </w:pPr>
            <w:r w:rsidRPr="00DC5F66">
              <w:rPr>
                <w:sz w:val="20"/>
                <w:szCs w:val="20"/>
              </w:rPr>
              <w:t>59.3</w:t>
            </w:r>
          </w:p>
        </w:tc>
        <w:tc>
          <w:tcPr>
            <w:tcW w:w="1440" w:type="dxa"/>
            <w:tcBorders>
              <w:top w:val="single" w:sz="4" w:space="0" w:color="auto"/>
              <w:left w:val="single" w:sz="4" w:space="0" w:color="auto"/>
              <w:bottom w:val="single" w:sz="4" w:space="0" w:color="auto"/>
              <w:right w:val="single" w:sz="4" w:space="0" w:color="auto"/>
            </w:tcBorders>
          </w:tcPr>
          <w:p w14:paraId="6285902B" w14:textId="77777777" w:rsidR="001D7962" w:rsidRPr="004A52EF" w:rsidRDefault="001D7962" w:rsidP="004E3316">
            <w:pPr>
              <w:jc w:val="center"/>
              <w:rPr>
                <w:sz w:val="20"/>
                <w:szCs w:val="20"/>
                <w:lang w:val="en-IN"/>
              </w:rPr>
            </w:pPr>
            <w:r w:rsidRPr="00DC5F66">
              <w:rPr>
                <w:sz w:val="20"/>
                <w:szCs w:val="20"/>
              </w:rPr>
              <w:t>51.8</w:t>
            </w:r>
          </w:p>
        </w:tc>
      </w:tr>
      <w:tr w:rsidR="001D7962" w:rsidRPr="004A52EF" w14:paraId="41F61D19" w14:textId="77777777" w:rsidTr="001906AC">
        <w:tc>
          <w:tcPr>
            <w:tcW w:w="1710" w:type="dxa"/>
            <w:tcBorders>
              <w:top w:val="single" w:sz="4" w:space="0" w:color="auto"/>
              <w:left w:val="single" w:sz="4" w:space="0" w:color="auto"/>
              <w:bottom w:val="single" w:sz="4" w:space="0" w:color="auto"/>
              <w:right w:val="single" w:sz="4" w:space="0" w:color="auto"/>
            </w:tcBorders>
          </w:tcPr>
          <w:p w14:paraId="34E3CA5E" w14:textId="77777777" w:rsidR="001D7962" w:rsidRPr="004A52EF" w:rsidRDefault="001D7962" w:rsidP="004E3316">
            <w:pPr>
              <w:jc w:val="center"/>
              <w:rPr>
                <w:sz w:val="20"/>
                <w:szCs w:val="20"/>
                <w:lang w:val="en-IN"/>
              </w:rPr>
            </w:pPr>
            <w:r w:rsidRPr="00DC5F66">
              <w:rPr>
                <w:sz w:val="20"/>
                <w:szCs w:val="20"/>
              </w:rPr>
              <w:t>Zone-4</w:t>
            </w:r>
          </w:p>
        </w:tc>
        <w:tc>
          <w:tcPr>
            <w:tcW w:w="1710" w:type="dxa"/>
            <w:tcBorders>
              <w:top w:val="single" w:sz="4" w:space="0" w:color="auto"/>
              <w:left w:val="single" w:sz="4" w:space="0" w:color="auto"/>
              <w:bottom w:val="single" w:sz="4" w:space="0" w:color="auto"/>
              <w:right w:val="single" w:sz="4" w:space="0" w:color="auto"/>
            </w:tcBorders>
          </w:tcPr>
          <w:p w14:paraId="21D74627" w14:textId="77777777" w:rsidR="001D7962" w:rsidRPr="004A52EF" w:rsidRDefault="001D7962" w:rsidP="004E3316">
            <w:pPr>
              <w:tabs>
                <w:tab w:val="left" w:pos="448"/>
                <w:tab w:val="center" w:pos="827"/>
              </w:tabs>
              <w:jc w:val="center"/>
              <w:rPr>
                <w:sz w:val="20"/>
                <w:szCs w:val="20"/>
                <w:lang w:val="en-IN"/>
              </w:rPr>
            </w:pPr>
            <w:r w:rsidRPr="00DC5F66">
              <w:rPr>
                <w:sz w:val="20"/>
                <w:szCs w:val="20"/>
              </w:rPr>
              <w:t>08-09.11.2019</w:t>
            </w:r>
          </w:p>
        </w:tc>
        <w:tc>
          <w:tcPr>
            <w:tcW w:w="2160" w:type="dxa"/>
            <w:tcBorders>
              <w:top w:val="single" w:sz="4" w:space="0" w:color="auto"/>
              <w:left w:val="single" w:sz="4" w:space="0" w:color="auto"/>
              <w:bottom w:val="single" w:sz="4" w:space="0" w:color="auto"/>
              <w:right w:val="single" w:sz="4" w:space="0" w:color="auto"/>
            </w:tcBorders>
          </w:tcPr>
          <w:p w14:paraId="5AAAFD04" w14:textId="77777777" w:rsidR="001D7962" w:rsidRPr="004A52EF" w:rsidRDefault="001D7962" w:rsidP="004E3316">
            <w:pPr>
              <w:jc w:val="center"/>
              <w:rPr>
                <w:sz w:val="20"/>
                <w:szCs w:val="20"/>
                <w:lang w:val="en-IN"/>
              </w:rPr>
            </w:pPr>
            <w:proofErr w:type="spellStart"/>
            <w:r w:rsidRPr="00DC5F66">
              <w:rPr>
                <w:sz w:val="20"/>
                <w:szCs w:val="20"/>
              </w:rPr>
              <w:t>Swastayan</w:t>
            </w:r>
            <w:proofErr w:type="spellEnd"/>
            <w:r>
              <w:rPr>
                <w:sz w:val="20"/>
                <w:szCs w:val="20"/>
              </w:rPr>
              <w:t xml:space="preserve"> </w:t>
            </w:r>
            <w:proofErr w:type="spellStart"/>
            <w:r w:rsidRPr="00DC5F66">
              <w:rPr>
                <w:sz w:val="20"/>
                <w:szCs w:val="20"/>
              </w:rPr>
              <w:t>Gacchi</w:t>
            </w:r>
            <w:proofErr w:type="spellEnd"/>
            <w:r w:rsidRPr="00DC5F66">
              <w:rPr>
                <w:sz w:val="20"/>
                <w:szCs w:val="20"/>
              </w:rPr>
              <w:t xml:space="preserve"> </w:t>
            </w:r>
            <w:r>
              <w:rPr>
                <w:sz w:val="20"/>
                <w:szCs w:val="20"/>
              </w:rPr>
              <w:t>School</w:t>
            </w:r>
          </w:p>
        </w:tc>
        <w:tc>
          <w:tcPr>
            <w:tcW w:w="1980" w:type="dxa"/>
            <w:tcBorders>
              <w:top w:val="single" w:sz="4" w:space="0" w:color="auto"/>
              <w:left w:val="single" w:sz="4" w:space="0" w:color="auto"/>
              <w:bottom w:val="single" w:sz="4" w:space="0" w:color="auto"/>
              <w:right w:val="single" w:sz="4" w:space="0" w:color="auto"/>
            </w:tcBorders>
          </w:tcPr>
          <w:p w14:paraId="1001A598" w14:textId="584A1A93" w:rsidR="001D7962" w:rsidRPr="00DC5F66" w:rsidRDefault="009B4D43" w:rsidP="004E3316">
            <w:pPr>
              <w:jc w:val="center"/>
              <w:rPr>
                <w:sz w:val="20"/>
                <w:szCs w:val="20"/>
              </w:rPr>
            </w:pPr>
            <w:r w:rsidRPr="001A449E">
              <w:rPr>
                <w:sz w:val="20"/>
                <w:szCs w:val="20"/>
              </w:rPr>
              <w:t>During construction</w:t>
            </w:r>
          </w:p>
        </w:tc>
        <w:tc>
          <w:tcPr>
            <w:tcW w:w="1440" w:type="dxa"/>
            <w:tcBorders>
              <w:top w:val="single" w:sz="4" w:space="0" w:color="auto"/>
              <w:left w:val="single" w:sz="4" w:space="0" w:color="auto"/>
              <w:bottom w:val="single" w:sz="4" w:space="0" w:color="auto"/>
              <w:right w:val="single" w:sz="4" w:space="0" w:color="auto"/>
            </w:tcBorders>
          </w:tcPr>
          <w:p w14:paraId="6CB95ACB" w14:textId="7C6D812D" w:rsidR="001D7962" w:rsidRPr="004A52EF" w:rsidRDefault="001D7962" w:rsidP="004E3316">
            <w:pPr>
              <w:jc w:val="center"/>
              <w:rPr>
                <w:sz w:val="20"/>
                <w:szCs w:val="20"/>
                <w:lang w:val="en-IN"/>
              </w:rPr>
            </w:pPr>
            <w:r w:rsidRPr="00DC5F66">
              <w:rPr>
                <w:sz w:val="20"/>
                <w:szCs w:val="20"/>
              </w:rPr>
              <w:t>57.3</w:t>
            </w:r>
          </w:p>
        </w:tc>
        <w:tc>
          <w:tcPr>
            <w:tcW w:w="1440" w:type="dxa"/>
            <w:tcBorders>
              <w:top w:val="single" w:sz="4" w:space="0" w:color="auto"/>
              <w:left w:val="single" w:sz="4" w:space="0" w:color="auto"/>
              <w:bottom w:val="single" w:sz="4" w:space="0" w:color="auto"/>
              <w:right w:val="single" w:sz="4" w:space="0" w:color="auto"/>
            </w:tcBorders>
          </w:tcPr>
          <w:p w14:paraId="1DDCFD82" w14:textId="77777777" w:rsidR="001D7962" w:rsidRPr="004A52EF" w:rsidRDefault="001D7962" w:rsidP="004E3316">
            <w:pPr>
              <w:jc w:val="center"/>
              <w:rPr>
                <w:sz w:val="20"/>
                <w:szCs w:val="20"/>
                <w:lang w:val="en-IN"/>
              </w:rPr>
            </w:pPr>
            <w:r w:rsidRPr="00DC5F66">
              <w:rPr>
                <w:sz w:val="20"/>
                <w:szCs w:val="20"/>
              </w:rPr>
              <w:t>50.6</w:t>
            </w:r>
          </w:p>
        </w:tc>
      </w:tr>
      <w:tr w:rsidR="001D7962" w:rsidRPr="004A52EF" w14:paraId="06A6D555" w14:textId="77777777" w:rsidTr="001906AC">
        <w:tc>
          <w:tcPr>
            <w:tcW w:w="3420" w:type="dxa"/>
            <w:gridSpan w:val="2"/>
            <w:tcBorders>
              <w:top w:val="single" w:sz="4" w:space="0" w:color="auto"/>
              <w:left w:val="single" w:sz="4" w:space="0" w:color="auto"/>
              <w:bottom w:val="single" w:sz="4" w:space="0" w:color="auto"/>
              <w:right w:val="single" w:sz="4" w:space="0" w:color="auto"/>
            </w:tcBorders>
          </w:tcPr>
          <w:p w14:paraId="1F0014CD" w14:textId="77777777" w:rsidR="001D7962" w:rsidRPr="004A52EF" w:rsidRDefault="001D7962" w:rsidP="004E3316">
            <w:pPr>
              <w:jc w:val="center"/>
              <w:rPr>
                <w:b/>
                <w:sz w:val="20"/>
                <w:szCs w:val="20"/>
                <w:lang w:val="en-IN"/>
              </w:rPr>
            </w:pPr>
          </w:p>
        </w:tc>
        <w:tc>
          <w:tcPr>
            <w:tcW w:w="7020" w:type="dxa"/>
            <w:gridSpan w:val="4"/>
            <w:tcBorders>
              <w:top w:val="single" w:sz="4" w:space="0" w:color="auto"/>
              <w:left w:val="single" w:sz="4" w:space="0" w:color="auto"/>
              <w:bottom w:val="single" w:sz="4" w:space="0" w:color="auto"/>
              <w:right w:val="single" w:sz="4" w:space="0" w:color="auto"/>
            </w:tcBorders>
          </w:tcPr>
          <w:p w14:paraId="19C71CC1" w14:textId="2A3A70A4" w:rsidR="001D7962" w:rsidRPr="004A52EF" w:rsidRDefault="001D7962" w:rsidP="004E3316">
            <w:pPr>
              <w:jc w:val="center"/>
              <w:rPr>
                <w:b/>
                <w:sz w:val="20"/>
                <w:szCs w:val="20"/>
                <w:lang w:val="en-IN"/>
              </w:rPr>
            </w:pPr>
            <w:r w:rsidRPr="004A52EF">
              <w:rPr>
                <w:b/>
                <w:sz w:val="20"/>
                <w:szCs w:val="20"/>
                <w:lang w:val="en-IN"/>
              </w:rPr>
              <w:t>Contract Package</w:t>
            </w:r>
            <w:r w:rsidRPr="004A52EF">
              <w:rPr>
                <w:b/>
                <w:bCs/>
                <w:sz w:val="20"/>
                <w:szCs w:val="20"/>
                <w:lang w:val="en-IN"/>
              </w:rPr>
              <w:t>:</w:t>
            </w:r>
            <w:r w:rsidRPr="004A52EF">
              <w:rPr>
                <w:b/>
                <w:sz w:val="20"/>
                <w:szCs w:val="20"/>
                <w:lang w:val="en-IN"/>
              </w:rPr>
              <w:t xml:space="preserve"> WBDWSIP/DWW/NCB/N24P/01/2017-18</w:t>
            </w:r>
          </w:p>
        </w:tc>
      </w:tr>
      <w:tr w:rsidR="001D7962" w:rsidRPr="004A52EF" w14:paraId="71842E12" w14:textId="77777777" w:rsidTr="001906AC">
        <w:tc>
          <w:tcPr>
            <w:tcW w:w="1710" w:type="dxa"/>
            <w:tcBorders>
              <w:top w:val="single" w:sz="4" w:space="0" w:color="auto"/>
              <w:left w:val="single" w:sz="4" w:space="0" w:color="auto"/>
              <w:bottom w:val="single" w:sz="4" w:space="0" w:color="auto"/>
              <w:right w:val="single" w:sz="4" w:space="0" w:color="auto"/>
            </w:tcBorders>
          </w:tcPr>
          <w:p w14:paraId="4952E0B7" w14:textId="77777777" w:rsidR="001D7962" w:rsidRPr="004A52EF" w:rsidRDefault="001D7962" w:rsidP="004E3316">
            <w:pPr>
              <w:jc w:val="center"/>
              <w:rPr>
                <w:sz w:val="20"/>
                <w:szCs w:val="20"/>
                <w:lang w:val="en-IN"/>
              </w:rPr>
            </w:pPr>
          </w:p>
        </w:tc>
        <w:tc>
          <w:tcPr>
            <w:tcW w:w="1710" w:type="dxa"/>
            <w:tcBorders>
              <w:top w:val="single" w:sz="4" w:space="0" w:color="auto"/>
              <w:left w:val="single" w:sz="4" w:space="0" w:color="auto"/>
              <w:bottom w:val="single" w:sz="4" w:space="0" w:color="auto"/>
              <w:right w:val="single" w:sz="4" w:space="0" w:color="auto"/>
            </w:tcBorders>
          </w:tcPr>
          <w:p w14:paraId="0B83A739" w14:textId="77777777" w:rsidR="001D7962" w:rsidRPr="004A52EF" w:rsidRDefault="001D7962" w:rsidP="004E3316">
            <w:pPr>
              <w:jc w:val="center"/>
              <w:rPr>
                <w:sz w:val="20"/>
                <w:szCs w:val="20"/>
                <w:lang w:val="en-IN"/>
              </w:rPr>
            </w:pPr>
            <w:r w:rsidRPr="00DC5F66">
              <w:rPr>
                <w:sz w:val="20"/>
                <w:szCs w:val="20"/>
              </w:rPr>
              <w:t>22-23.</w:t>
            </w:r>
            <w:r>
              <w:rPr>
                <w:sz w:val="20"/>
                <w:szCs w:val="20"/>
              </w:rPr>
              <w:t>1</w:t>
            </w:r>
            <w:r w:rsidRPr="00DC5F66">
              <w:rPr>
                <w:sz w:val="20"/>
                <w:szCs w:val="20"/>
              </w:rPr>
              <w:t>.2020</w:t>
            </w:r>
          </w:p>
        </w:tc>
        <w:tc>
          <w:tcPr>
            <w:tcW w:w="2160" w:type="dxa"/>
            <w:tcBorders>
              <w:top w:val="single" w:sz="4" w:space="0" w:color="auto"/>
              <w:left w:val="single" w:sz="4" w:space="0" w:color="auto"/>
              <w:bottom w:val="single" w:sz="4" w:space="0" w:color="auto"/>
              <w:right w:val="single" w:sz="4" w:space="0" w:color="auto"/>
            </w:tcBorders>
          </w:tcPr>
          <w:p w14:paraId="54B2E7E8" w14:textId="77777777" w:rsidR="001D7962" w:rsidRPr="004A52EF" w:rsidRDefault="001D7962" w:rsidP="004E3316">
            <w:pPr>
              <w:jc w:val="center"/>
              <w:rPr>
                <w:sz w:val="20"/>
                <w:szCs w:val="20"/>
                <w:lang w:val="en-IN"/>
              </w:rPr>
            </w:pPr>
            <w:r w:rsidRPr="00DC5F66">
              <w:rPr>
                <w:bCs/>
                <w:sz w:val="20"/>
                <w:szCs w:val="20"/>
              </w:rPr>
              <w:t>Water treatment Plant</w:t>
            </w:r>
          </w:p>
        </w:tc>
        <w:tc>
          <w:tcPr>
            <w:tcW w:w="1980" w:type="dxa"/>
            <w:tcBorders>
              <w:top w:val="single" w:sz="4" w:space="0" w:color="auto"/>
              <w:left w:val="single" w:sz="4" w:space="0" w:color="auto"/>
              <w:bottom w:val="single" w:sz="4" w:space="0" w:color="auto"/>
              <w:right w:val="single" w:sz="4" w:space="0" w:color="auto"/>
            </w:tcBorders>
          </w:tcPr>
          <w:p w14:paraId="42D71376" w14:textId="5180FC27" w:rsidR="001D7962" w:rsidRPr="00DC5F66" w:rsidRDefault="009B4D43" w:rsidP="004E3316">
            <w:pPr>
              <w:jc w:val="center"/>
              <w:rPr>
                <w:sz w:val="20"/>
                <w:szCs w:val="20"/>
              </w:rPr>
            </w:pPr>
            <w:r>
              <w:rPr>
                <w:sz w:val="20"/>
                <w:szCs w:val="20"/>
              </w:rPr>
              <w:t xml:space="preserve">During construction </w:t>
            </w:r>
          </w:p>
        </w:tc>
        <w:tc>
          <w:tcPr>
            <w:tcW w:w="1440" w:type="dxa"/>
            <w:tcBorders>
              <w:top w:val="single" w:sz="4" w:space="0" w:color="auto"/>
              <w:left w:val="single" w:sz="4" w:space="0" w:color="auto"/>
              <w:bottom w:val="single" w:sz="4" w:space="0" w:color="auto"/>
              <w:right w:val="single" w:sz="4" w:space="0" w:color="auto"/>
            </w:tcBorders>
          </w:tcPr>
          <w:p w14:paraId="6E77A3F1" w14:textId="612AD26A" w:rsidR="001D7962" w:rsidRPr="004A52EF" w:rsidRDefault="001D7962" w:rsidP="004E3316">
            <w:pPr>
              <w:jc w:val="center"/>
              <w:rPr>
                <w:sz w:val="20"/>
                <w:szCs w:val="20"/>
                <w:lang w:val="en-IN"/>
              </w:rPr>
            </w:pPr>
            <w:r w:rsidRPr="00DC5F66">
              <w:rPr>
                <w:sz w:val="20"/>
                <w:szCs w:val="20"/>
              </w:rPr>
              <w:t>65.4</w:t>
            </w:r>
          </w:p>
        </w:tc>
        <w:tc>
          <w:tcPr>
            <w:tcW w:w="1440" w:type="dxa"/>
            <w:tcBorders>
              <w:top w:val="single" w:sz="4" w:space="0" w:color="auto"/>
              <w:left w:val="single" w:sz="4" w:space="0" w:color="auto"/>
              <w:bottom w:val="single" w:sz="4" w:space="0" w:color="auto"/>
              <w:right w:val="single" w:sz="4" w:space="0" w:color="auto"/>
            </w:tcBorders>
          </w:tcPr>
          <w:p w14:paraId="7ED94DA2" w14:textId="77777777" w:rsidR="001D7962" w:rsidRPr="004A52EF" w:rsidRDefault="001D7962" w:rsidP="004E3316">
            <w:pPr>
              <w:jc w:val="center"/>
              <w:rPr>
                <w:sz w:val="20"/>
                <w:szCs w:val="20"/>
                <w:lang w:val="en-IN"/>
              </w:rPr>
            </w:pPr>
            <w:r w:rsidRPr="00DC5F66">
              <w:rPr>
                <w:sz w:val="20"/>
                <w:szCs w:val="20"/>
              </w:rPr>
              <w:t>54.5</w:t>
            </w:r>
          </w:p>
        </w:tc>
      </w:tr>
      <w:tr w:rsidR="001D7962" w:rsidRPr="004A52EF" w14:paraId="13EDEF06" w14:textId="77777777" w:rsidTr="001906AC">
        <w:tc>
          <w:tcPr>
            <w:tcW w:w="1710" w:type="dxa"/>
            <w:tcBorders>
              <w:top w:val="single" w:sz="4" w:space="0" w:color="auto"/>
              <w:left w:val="single" w:sz="4" w:space="0" w:color="auto"/>
              <w:bottom w:val="single" w:sz="4" w:space="0" w:color="auto"/>
              <w:right w:val="single" w:sz="4" w:space="0" w:color="auto"/>
            </w:tcBorders>
          </w:tcPr>
          <w:p w14:paraId="76E849DE" w14:textId="77777777" w:rsidR="001D7962" w:rsidRPr="004A52EF" w:rsidRDefault="001D7962" w:rsidP="004E3316">
            <w:pPr>
              <w:jc w:val="center"/>
              <w:rPr>
                <w:sz w:val="20"/>
                <w:szCs w:val="20"/>
                <w:lang w:val="en-IN"/>
              </w:rPr>
            </w:pPr>
          </w:p>
        </w:tc>
        <w:tc>
          <w:tcPr>
            <w:tcW w:w="1710" w:type="dxa"/>
            <w:tcBorders>
              <w:top w:val="single" w:sz="4" w:space="0" w:color="auto"/>
              <w:left w:val="single" w:sz="4" w:space="0" w:color="auto"/>
              <w:bottom w:val="single" w:sz="4" w:space="0" w:color="auto"/>
              <w:right w:val="single" w:sz="4" w:space="0" w:color="auto"/>
            </w:tcBorders>
          </w:tcPr>
          <w:p w14:paraId="4866C80D" w14:textId="77777777" w:rsidR="001D7962" w:rsidRPr="004A52EF" w:rsidRDefault="001D7962" w:rsidP="004E3316">
            <w:pPr>
              <w:jc w:val="center"/>
              <w:rPr>
                <w:sz w:val="20"/>
                <w:szCs w:val="20"/>
                <w:lang w:val="en-IN"/>
              </w:rPr>
            </w:pPr>
            <w:r w:rsidRPr="00DC5F66">
              <w:rPr>
                <w:sz w:val="20"/>
                <w:szCs w:val="20"/>
              </w:rPr>
              <w:t>22-23.</w:t>
            </w:r>
            <w:r>
              <w:rPr>
                <w:sz w:val="20"/>
                <w:szCs w:val="20"/>
              </w:rPr>
              <w:t>1</w:t>
            </w:r>
            <w:r w:rsidRPr="00DC5F66">
              <w:rPr>
                <w:sz w:val="20"/>
                <w:szCs w:val="20"/>
              </w:rPr>
              <w:t>.2020</w:t>
            </w:r>
          </w:p>
        </w:tc>
        <w:tc>
          <w:tcPr>
            <w:tcW w:w="2160" w:type="dxa"/>
            <w:tcBorders>
              <w:top w:val="single" w:sz="4" w:space="0" w:color="auto"/>
              <w:left w:val="single" w:sz="4" w:space="0" w:color="auto"/>
              <w:bottom w:val="single" w:sz="4" w:space="0" w:color="auto"/>
              <w:right w:val="single" w:sz="4" w:space="0" w:color="auto"/>
            </w:tcBorders>
          </w:tcPr>
          <w:p w14:paraId="2A15850C" w14:textId="77777777" w:rsidR="001D7962" w:rsidRPr="004A52EF" w:rsidRDefault="001D7962" w:rsidP="004E3316">
            <w:pPr>
              <w:jc w:val="center"/>
              <w:rPr>
                <w:sz w:val="20"/>
                <w:szCs w:val="20"/>
                <w:lang w:val="en-IN"/>
              </w:rPr>
            </w:pPr>
            <w:proofErr w:type="spellStart"/>
            <w:r w:rsidRPr="00DC5F66">
              <w:rPr>
                <w:bCs/>
                <w:sz w:val="20"/>
                <w:szCs w:val="20"/>
              </w:rPr>
              <w:t>Kormoyog</w:t>
            </w:r>
            <w:proofErr w:type="spellEnd"/>
            <w:r w:rsidRPr="00DC5F66">
              <w:rPr>
                <w:bCs/>
                <w:sz w:val="20"/>
                <w:szCs w:val="20"/>
              </w:rPr>
              <w:t xml:space="preserve"> Ashram</w:t>
            </w:r>
          </w:p>
        </w:tc>
        <w:tc>
          <w:tcPr>
            <w:tcW w:w="1980" w:type="dxa"/>
            <w:tcBorders>
              <w:top w:val="single" w:sz="4" w:space="0" w:color="auto"/>
              <w:left w:val="single" w:sz="4" w:space="0" w:color="auto"/>
              <w:bottom w:val="single" w:sz="4" w:space="0" w:color="auto"/>
              <w:right w:val="single" w:sz="4" w:space="0" w:color="auto"/>
            </w:tcBorders>
          </w:tcPr>
          <w:p w14:paraId="6BE1A09E" w14:textId="6E4E9A36" w:rsidR="001D7962" w:rsidRPr="00DC5F66" w:rsidRDefault="009B4D43" w:rsidP="004E3316">
            <w:pPr>
              <w:jc w:val="center"/>
              <w:rPr>
                <w:sz w:val="20"/>
                <w:szCs w:val="20"/>
              </w:rPr>
            </w:pPr>
            <w:r>
              <w:rPr>
                <w:sz w:val="20"/>
                <w:szCs w:val="20"/>
              </w:rPr>
              <w:t xml:space="preserve">Pre- construction </w:t>
            </w:r>
          </w:p>
        </w:tc>
        <w:tc>
          <w:tcPr>
            <w:tcW w:w="1440" w:type="dxa"/>
            <w:tcBorders>
              <w:top w:val="single" w:sz="4" w:space="0" w:color="auto"/>
              <w:left w:val="single" w:sz="4" w:space="0" w:color="auto"/>
              <w:bottom w:val="single" w:sz="4" w:space="0" w:color="auto"/>
              <w:right w:val="single" w:sz="4" w:space="0" w:color="auto"/>
            </w:tcBorders>
          </w:tcPr>
          <w:p w14:paraId="169DED89" w14:textId="50125F5F" w:rsidR="001D7962" w:rsidRPr="004A52EF" w:rsidRDefault="001D7962" w:rsidP="004E3316">
            <w:pPr>
              <w:jc w:val="center"/>
              <w:rPr>
                <w:sz w:val="20"/>
                <w:szCs w:val="20"/>
                <w:lang w:val="en-IN"/>
              </w:rPr>
            </w:pPr>
            <w:r w:rsidRPr="00DC5F66">
              <w:rPr>
                <w:sz w:val="20"/>
                <w:szCs w:val="20"/>
              </w:rPr>
              <w:t>67.2</w:t>
            </w:r>
          </w:p>
        </w:tc>
        <w:tc>
          <w:tcPr>
            <w:tcW w:w="1440" w:type="dxa"/>
            <w:tcBorders>
              <w:top w:val="single" w:sz="4" w:space="0" w:color="auto"/>
              <w:left w:val="single" w:sz="4" w:space="0" w:color="auto"/>
              <w:bottom w:val="single" w:sz="4" w:space="0" w:color="auto"/>
              <w:right w:val="single" w:sz="4" w:space="0" w:color="auto"/>
            </w:tcBorders>
          </w:tcPr>
          <w:p w14:paraId="43AE61E2" w14:textId="77777777" w:rsidR="001D7962" w:rsidRPr="004A52EF" w:rsidRDefault="001D7962" w:rsidP="004E3316">
            <w:pPr>
              <w:jc w:val="center"/>
              <w:rPr>
                <w:sz w:val="20"/>
                <w:szCs w:val="20"/>
                <w:lang w:val="en-IN"/>
              </w:rPr>
            </w:pPr>
            <w:r w:rsidRPr="00DC5F66">
              <w:rPr>
                <w:sz w:val="20"/>
                <w:szCs w:val="20"/>
              </w:rPr>
              <w:t>57.5</w:t>
            </w:r>
          </w:p>
        </w:tc>
      </w:tr>
      <w:tr w:rsidR="001D7962" w:rsidRPr="004A52EF" w14:paraId="4623C84D" w14:textId="77777777" w:rsidTr="001906AC">
        <w:tc>
          <w:tcPr>
            <w:tcW w:w="1710" w:type="dxa"/>
            <w:tcBorders>
              <w:top w:val="single" w:sz="4" w:space="0" w:color="auto"/>
              <w:left w:val="single" w:sz="4" w:space="0" w:color="auto"/>
              <w:bottom w:val="single" w:sz="4" w:space="0" w:color="auto"/>
              <w:right w:val="single" w:sz="4" w:space="0" w:color="auto"/>
            </w:tcBorders>
          </w:tcPr>
          <w:p w14:paraId="29F77D71" w14:textId="77777777" w:rsidR="001D7962" w:rsidRPr="004A52EF" w:rsidRDefault="001D7962" w:rsidP="004E3316">
            <w:pPr>
              <w:jc w:val="center"/>
              <w:rPr>
                <w:sz w:val="20"/>
                <w:szCs w:val="20"/>
                <w:lang w:val="en-IN"/>
              </w:rPr>
            </w:pPr>
            <w:r w:rsidRPr="004A52EF">
              <w:rPr>
                <w:b/>
                <w:sz w:val="20"/>
                <w:szCs w:val="20"/>
                <w:lang w:val="en-IN"/>
              </w:rPr>
              <w:t>Code/Category</w:t>
            </w:r>
          </w:p>
        </w:tc>
        <w:tc>
          <w:tcPr>
            <w:tcW w:w="3870" w:type="dxa"/>
            <w:gridSpan w:val="2"/>
            <w:tcBorders>
              <w:top w:val="single" w:sz="4" w:space="0" w:color="auto"/>
              <w:left w:val="single" w:sz="4" w:space="0" w:color="auto"/>
              <w:bottom w:val="single" w:sz="4" w:space="0" w:color="auto"/>
              <w:right w:val="single" w:sz="4" w:space="0" w:color="auto"/>
            </w:tcBorders>
          </w:tcPr>
          <w:p w14:paraId="16941DBD" w14:textId="77777777" w:rsidR="001D7962" w:rsidRPr="004A52EF" w:rsidRDefault="001D7962" w:rsidP="004E3316">
            <w:pPr>
              <w:jc w:val="center"/>
              <w:rPr>
                <w:sz w:val="20"/>
                <w:szCs w:val="20"/>
                <w:lang w:val="en-IN"/>
              </w:rPr>
            </w:pPr>
            <w:proofErr w:type="spellStart"/>
            <w:r w:rsidRPr="004A52EF">
              <w:rPr>
                <w:b/>
                <w:sz w:val="20"/>
                <w:szCs w:val="20"/>
                <w:lang w:val="en-IN"/>
              </w:rPr>
              <w:t>Leq</w:t>
            </w:r>
            <w:proofErr w:type="spellEnd"/>
            <w:r w:rsidRPr="004A52EF">
              <w:rPr>
                <w:b/>
                <w:sz w:val="20"/>
                <w:szCs w:val="20"/>
                <w:lang w:val="en-IN"/>
              </w:rPr>
              <w:t xml:space="preserve"> Day Time dB(A) - Standard</w:t>
            </w:r>
          </w:p>
        </w:tc>
        <w:tc>
          <w:tcPr>
            <w:tcW w:w="1980" w:type="dxa"/>
            <w:tcBorders>
              <w:top w:val="single" w:sz="4" w:space="0" w:color="auto"/>
              <w:left w:val="single" w:sz="4" w:space="0" w:color="auto"/>
              <w:bottom w:val="single" w:sz="4" w:space="0" w:color="auto"/>
              <w:right w:val="single" w:sz="4" w:space="0" w:color="auto"/>
            </w:tcBorders>
          </w:tcPr>
          <w:p w14:paraId="0D018603" w14:textId="77777777" w:rsidR="001D7962" w:rsidRPr="004A52EF" w:rsidRDefault="001D7962" w:rsidP="004E3316">
            <w:pPr>
              <w:jc w:val="center"/>
              <w:rPr>
                <w:b/>
                <w:sz w:val="20"/>
                <w:szCs w:val="20"/>
                <w:lang w:val="en-IN"/>
              </w:rPr>
            </w:pPr>
          </w:p>
        </w:tc>
        <w:tc>
          <w:tcPr>
            <w:tcW w:w="2880" w:type="dxa"/>
            <w:gridSpan w:val="2"/>
            <w:tcBorders>
              <w:top w:val="single" w:sz="4" w:space="0" w:color="auto"/>
              <w:left w:val="single" w:sz="4" w:space="0" w:color="auto"/>
              <w:bottom w:val="single" w:sz="4" w:space="0" w:color="auto"/>
              <w:right w:val="single" w:sz="4" w:space="0" w:color="auto"/>
            </w:tcBorders>
          </w:tcPr>
          <w:p w14:paraId="4B458C4A" w14:textId="49DBB6D3" w:rsidR="001D7962" w:rsidRPr="004A52EF" w:rsidRDefault="001D7962" w:rsidP="004E3316">
            <w:pPr>
              <w:jc w:val="center"/>
              <w:rPr>
                <w:sz w:val="20"/>
                <w:szCs w:val="20"/>
                <w:lang w:val="en-IN"/>
              </w:rPr>
            </w:pPr>
            <w:proofErr w:type="spellStart"/>
            <w:r w:rsidRPr="004A52EF">
              <w:rPr>
                <w:b/>
                <w:sz w:val="20"/>
                <w:szCs w:val="20"/>
                <w:lang w:val="en-IN"/>
              </w:rPr>
              <w:t>Leq</w:t>
            </w:r>
            <w:proofErr w:type="spellEnd"/>
            <w:r w:rsidRPr="004A52EF">
              <w:rPr>
                <w:b/>
                <w:sz w:val="20"/>
                <w:szCs w:val="20"/>
                <w:lang w:val="en-IN"/>
              </w:rPr>
              <w:t xml:space="preserve"> Night Time dB(A) - Standard</w:t>
            </w:r>
          </w:p>
        </w:tc>
      </w:tr>
      <w:tr w:rsidR="001D7962" w:rsidRPr="004A52EF" w14:paraId="0F7B3DF7" w14:textId="77777777" w:rsidTr="001906AC">
        <w:tc>
          <w:tcPr>
            <w:tcW w:w="1710" w:type="dxa"/>
            <w:tcBorders>
              <w:top w:val="single" w:sz="4" w:space="0" w:color="auto"/>
              <w:left w:val="single" w:sz="4" w:space="0" w:color="auto"/>
              <w:bottom w:val="single" w:sz="4" w:space="0" w:color="auto"/>
              <w:right w:val="single" w:sz="4" w:space="0" w:color="auto"/>
            </w:tcBorders>
          </w:tcPr>
          <w:p w14:paraId="65C80E82" w14:textId="77777777" w:rsidR="001D7962" w:rsidRPr="00160980" w:rsidRDefault="001D7962" w:rsidP="004E3316">
            <w:pPr>
              <w:jc w:val="center"/>
              <w:rPr>
                <w:b/>
                <w:sz w:val="20"/>
                <w:szCs w:val="20"/>
                <w:lang w:val="en-IN"/>
              </w:rPr>
            </w:pPr>
            <w:r w:rsidRPr="00160980">
              <w:rPr>
                <w:b/>
                <w:sz w:val="20"/>
                <w:szCs w:val="20"/>
                <w:lang w:val="en-IN"/>
              </w:rPr>
              <w:t>A/Industrial</w:t>
            </w:r>
          </w:p>
        </w:tc>
        <w:tc>
          <w:tcPr>
            <w:tcW w:w="3870" w:type="dxa"/>
            <w:gridSpan w:val="2"/>
            <w:tcBorders>
              <w:top w:val="single" w:sz="4" w:space="0" w:color="auto"/>
              <w:left w:val="single" w:sz="4" w:space="0" w:color="auto"/>
              <w:bottom w:val="single" w:sz="4" w:space="0" w:color="auto"/>
              <w:right w:val="single" w:sz="4" w:space="0" w:color="auto"/>
            </w:tcBorders>
          </w:tcPr>
          <w:p w14:paraId="46E17794" w14:textId="77777777" w:rsidR="001D7962" w:rsidRPr="00160980" w:rsidRDefault="001D7962" w:rsidP="004E3316">
            <w:pPr>
              <w:jc w:val="center"/>
              <w:rPr>
                <w:b/>
                <w:sz w:val="20"/>
                <w:szCs w:val="20"/>
                <w:lang w:val="en-IN"/>
              </w:rPr>
            </w:pPr>
            <w:r w:rsidRPr="00160980">
              <w:rPr>
                <w:b/>
                <w:sz w:val="20"/>
                <w:szCs w:val="20"/>
                <w:lang w:val="en-IN"/>
              </w:rPr>
              <w:t>75</w:t>
            </w:r>
          </w:p>
        </w:tc>
        <w:tc>
          <w:tcPr>
            <w:tcW w:w="1980" w:type="dxa"/>
            <w:tcBorders>
              <w:top w:val="single" w:sz="4" w:space="0" w:color="auto"/>
              <w:left w:val="single" w:sz="4" w:space="0" w:color="auto"/>
              <w:bottom w:val="single" w:sz="4" w:space="0" w:color="auto"/>
              <w:right w:val="single" w:sz="4" w:space="0" w:color="auto"/>
            </w:tcBorders>
          </w:tcPr>
          <w:p w14:paraId="31ADBBDC" w14:textId="77777777" w:rsidR="001D7962" w:rsidRPr="00160980" w:rsidRDefault="001D7962" w:rsidP="004E3316">
            <w:pPr>
              <w:jc w:val="center"/>
              <w:rPr>
                <w:b/>
                <w:sz w:val="20"/>
                <w:szCs w:val="20"/>
                <w:lang w:val="en-IN"/>
              </w:rPr>
            </w:pPr>
          </w:p>
        </w:tc>
        <w:tc>
          <w:tcPr>
            <w:tcW w:w="2880" w:type="dxa"/>
            <w:gridSpan w:val="2"/>
            <w:tcBorders>
              <w:top w:val="single" w:sz="4" w:space="0" w:color="auto"/>
              <w:left w:val="single" w:sz="4" w:space="0" w:color="auto"/>
              <w:bottom w:val="single" w:sz="4" w:space="0" w:color="auto"/>
              <w:right w:val="single" w:sz="4" w:space="0" w:color="auto"/>
            </w:tcBorders>
          </w:tcPr>
          <w:p w14:paraId="52B54740" w14:textId="0E7ECDE6" w:rsidR="001D7962" w:rsidRPr="00160980" w:rsidRDefault="001D7962" w:rsidP="004E3316">
            <w:pPr>
              <w:jc w:val="center"/>
              <w:rPr>
                <w:b/>
                <w:sz w:val="20"/>
                <w:szCs w:val="20"/>
                <w:lang w:val="en-IN"/>
              </w:rPr>
            </w:pPr>
            <w:r w:rsidRPr="00160980">
              <w:rPr>
                <w:b/>
                <w:sz w:val="20"/>
                <w:szCs w:val="20"/>
                <w:lang w:val="en-IN"/>
              </w:rPr>
              <w:t>70</w:t>
            </w:r>
          </w:p>
        </w:tc>
      </w:tr>
      <w:tr w:rsidR="001D7962" w:rsidRPr="004A52EF" w14:paraId="3532A6B3" w14:textId="77777777" w:rsidTr="001906AC">
        <w:tc>
          <w:tcPr>
            <w:tcW w:w="1710" w:type="dxa"/>
            <w:tcBorders>
              <w:top w:val="single" w:sz="4" w:space="0" w:color="auto"/>
              <w:left w:val="single" w:sz="4" w:space="0" w:color="auto"/>
              <w:bottom w:val="single" w:sz="4" w:space="0" w:color="auto"/>
              <w:right w:val="single" w:sz="4" w:space="0" w:color="auto"/>
            </w:tcBorders>
          </w:tcPr>
          <w:p w14:paraId="0604ECCC" w14:textId="77777777" w:rsidR="001D7962" w:rsidRPr="00160980" w:rsidRDefault="001D7962" w:rsidP="004E3316">
            <w:pPr>
              <w:jc w:val="center"/>
              <w:rPr>
                <w:b/>
                <w:sz w:val="20"/>
                <w:szCs w:val="20"/>
                <w:lang w:val="en-IN"/>
              </w:rPr>
            </w:pPr>
            <w:r w:rsidRPr="00160980">
              <w:rPr>
                <w:b/>
                <w:sz w:val="20"/>
                <w:szCs w:val="20"/>
                <w:lang w:val="en-IN"/>
              </w:rPr>
              <w:t>B/Commercial</w:t>
            </w:r>
          </w:p>
        </w:tc>
        <w:tc>
          <w:tcPr>
            <w:tcW w:w="3870" w:type="dxa"/>
            <w:gridSpan w:val="2"/>
            <w:tcBorders>
              <w:top w:val="single" w:sz="4" w:space="0" w:color="auto"/>
              <w:left w:val="single" w:sz="4" w:space="0" w:color="auto"/>
              <w:bottom w:val="single" w:sz="4" w:space="0" w:color="auto"/>
              <w:right w:val="single" w:sz="4" w:space="0" w:color="auto"/>
            </w:tcBorders>
          </w:tcPr>
          <w:p w14:paraId="05FD0D34" w14:textId="77777777" w:rsidR="001D7962" w:rsidRPr="00160980" w:rsidRDefault="001D7962" w:rsidP="004E3316">
            <w:pPr>
              <w:jc w:val="center"/>
              <w:rPr>
                <w:b/>
                <w:sz w:val="20"/>
                <w:szCs w:val="20"/>
                <w:lang w:val="en-IN"/>
              </w:rPr>
            </w:pPr>
            <w:r w:rsidRPr="00160980">
              <w:rPr>
                <w:b/>
                <w:sz w:val="20"/>
                <w:szCs w:val="20"/>
                <w:lang w:val="en-IN"/>
              </w:rPr>
              <w:t>65</w:t>
            </w:r>
          </w:p>
        </w:tc>
        <w:tc>
          <w:tcPr>
            <w:tcW w:w="1980" w:type="dxa"/>
            <w:tcBorders>
              <w:top w:val="single" w:sz="4" w:space="0" w:color="auto"/>
              <w:left w:val="single" w:sz="4" w:space="0" w:color="auto"/>
              <w:bottom w:val="single" w:sz="4" w:space="0" w:color="auto"/>
              <w:right w:val="single" w:sz="4" w:space="0" w:color="auto"/>
            </w:tcBorders>
          </w:tcPr>
          <w:p w14:paraId="0EB3C864" w14:textId="77777777" w:rsidR="001D7962" w:rsidRPr="00160980" w:rsidRDefault="001D7962" w:rsidP="004E3316">
            <w:pPr>
              <w:jc w:val="center"/>
              <w:rPr>
                <w:b/>
                <w:sz w:val="20"/>
                <w:szCs w:val="20"/>
                <w:lang w:val="en-IN"/>
              </w:rPr>
            </w:pPr>
          </w:p>
        </w:tc>
        <w:tc>
          <w:tcPr>
            <w:tcW w:w="2880" w:type="dxa"/>
            <w:gridSpan w:val="2"/>
            <w:tcBorders>
              <w:top w:val="single" w:sz="4" w:space="0" w:color="auto"/>
              <w:left w:val="single" w:sz="4" w:space="0" w:color="auto"/>
              <w:bottom w:val="single" w:sz="4" w:space="0" w:color="auto"/>
              <w:right w:val="single" w:sz="4" w:space="0" w:color="auto"/>
            </w:tcBorders>
          </w:tcPr>
          <w:p w14:paraId="57F0351E" w14:textId="710CAF73" w:rsidR="001D7962" w:rsidRPr="00160980" w:rsidRDefault="001D7962" w:rsidP="004E3316">
            <w:pPr>
              <w:jc w:val="center"/>
              <w:rPr>
                <w:b/>
                <w:sz w:val="20"/>
                <w:szCs w:val="20"/>
                <w:lang w:val="en-IN"/>
              </w:rPr>
            </w:pPr>
            <w:r w:rsidRPr="00160980">
              <w:rPr>
                <w:b/>
                <w:sz w:val="20"/>
                <w:szCs w:val="20"/>
                <w:lang w:val="en-IN"/>
              </w:rPr>
              <w:t>55</w:t>
            </w:r>
          </w:p>
        </w:tc>
      </w:tr>
      <w:tr w:rsidR="001D7962" w:rsidRPr="004A52EF" w14:paraId="33562794" w14:textId="77777777" w:rsidTr="001906AC">
        <w:tc>
          <w:tcPr>
            <w:tcW w:w="1710" w:type="dxa"/>
            <w:tcBorders>
              <w:top w:val="single" w:sz="4" w:space="0" w:color="auto"/>
              <w:left w:val="single" w:sz="4" w:space="0" w:color="auto"/>
              <w:bottom w:val="single" w:sz="4" w:space="0" w:color="auto"/>
              <w:right w:val="single" w:sz="4" w:space="0" w:color="auto"/>
            </w:tcBorders>
          </w:tcPr>
          <w:p w14:paraId="733202F5" w14:textId="77777777" w:rsidR="001D7962" w:rsidRPr="00160980" w:rsidRDefault="001D7962" w:rsidP="004E3316">
            <w:pPr>
              <w:jc w:val="center"/>
              <w:rPr>
                <w:b/>
                <w:sz w:val="20"/>
                <w:szCs w:val="20"/>
                <w:lang w:val="en-IN"/>
              </w:rPr>
            </w:pPr>
            <w:r w:rsidRPr="00160980">
              <w:rPr>
                <w:b/>
                <w:sz w:val="20"/>
                <w:szCs w:val="20"/>
                <w:lang w:val="en-IN"/>
              </w:rPr>
              <w:t>C/Residential</w:t>
            </w:r>
          </w:p>
        </w:tc>
        <w:tc>
          <w:tcPr>
            <w:tcW w:w="3870" w:type="dxa"/>
            <w:gridSpan w:val="2"/>
            <w:tcBorders>
              <w:top w:val="single" w:sz="4" w:space="0" w:color="auto"/>
              <w:left w:val="single" w:sz="4" w:space="0" w:color="auto"/>
              <w:bottom w:val="single" w:sz="4" w:space="0" w:color="auto"/>
              <w:right w:val="single" w:sz="4" w:space="0" w:color="auto"/>
            </w:tcBorders>
          </w:tcPr>
          <w:p w14:paraId="60A85A5A" w14:textId="77777777" w:rsidR="001D7962" w:rsidRPr="00160980" w:rsidRDefault="001D7962" w:rsidP="004E3316">
            <w:pPr>
              <w:jc w:val="center"/>
              <w:rPr>
                <w:b/>
                <w:sz w:val="20"/>
                <w:szCs w:val="20"/>
                <w:lang w:val="en-IN"/>
              </w:rPr>
            </w:pPr>
            <w:r w:rsidRPr="00160980">
              <w:rPr>
                <w:b/>
                <w:sz w:val="20"/>
                <w:szCs w:val="20"/>
                <w:lang w:val="en-IN"/>
              </w:rPr>
              <w:t>55</w:t>
            </w:r>
          </w:p>
        </w:tc>
        <w:tc>
          <w:tcPr>
            <w:tcW w:w="1980" w:type="dxa"/>
            <w:tcBorders>
              <w:top w:val="single" w:sz="4" w:space="0" w:color="auto"/>
              <w:left w:val="single" w:sz="4" w:space="0" w:color="auto"/>
              <w:bottom w:val="single" w:sz="4" w:space="0" w:color="auto"/>
              <w:right w:val="single" w:sz="4" w:space="0" w:color="auto"/>
            </w:tcBorders>
          </w:tcPr>
          <w:p w14:paraId="0CE4D872" w14:textId="77777777" w:rsidR="001D7962" w:rsidRPr="00160980" w:rsidRDefault="001D7962" w:rsidP="004E3316">
            <w:pPr>
              <w:jc w:val="center"/>
              <w:rPr>
                <w:b/>
                <w:sz w:val="20"/>
                <w:szCs w:val="20"/>
                <w:lang w:val="en-IN"/>
              </w:rPr>
            </w:pPr>
          </w:p>
        </w:tc>
        <w:tc>
          <w:tcPr>
            <w:tcW w:w="2880" w:type="dxa"/>
            <w:gridSpan w:val="2"/>
            <w:tcBorders>
              <w:top w:val="single" w:sz="4" w:space="0" w:color="auto"/>
              <w:left w:val="single" w:sz="4" w:space="0" w:color="auto"/>
              <w:bottom w:val="single" w:sz="4" w:space="0" w:color="auto"/>
              <w:right w:val="single" w:sz="4" w:space="0" w:color="auto"/>
            </w:tcBorders>
          </w:tcPr>
          <w:p w14:paraId="359F1785" w14:textId="221B5050" w:rsidR="001D7962" w:rsidRPr="00160980" w:rsidRDefault="001D7962" w:rsidP="004E3316">
            <w:pPr>
              <w:jc w:val="center"/>
              <w:rPr>
                <w:b/>
                <w:sz w:val="20"/>
                <w:szCs w:val="20"/>
                <w:lang w:val="en-IN"/>
              </w:rPr>
            </w:pPr>
            <w:r w:rsidRPr="00160980">
              <w:rPr>
                <w:b/>
                <w:sz w:val="20"/>
                <w:szCs w:val="20"/>
                <w:lang w:val="en-IN"/>
              </w:rPr>
              <w:t>45</w:t>
            </w:r>
          </w:p>
        </w:tc>
      </w:tr>
      <w:tr w:rsidR="001D7962" w:rsidRPr="004A52EF" w14:paraId="71DDBD1F" w14:textId="77777777" w:rsidTr="001906AC">
        <w:tc>
          <w:tcPr>
            <w:tcW w:w="1710" w:type="dxa"/>
            <w:tcBorders>
              <w:top w:val="single" w:sz="4" w:space="0" w:color="auto"/>
              <w:left w:val="single" w:sz="4" w:space="0" w:color="auto"/>
              <w:bottom w:val="single" w:sz="4" w:space="0" w:color="auto"/>
              <w:right w:val="single" w:sz="4" w:space="0" w:color="auto"/>
            </w:tcBorders>
          </w:tcPr>
          <w:p w14:paraId="0B391F94" w14:textId="77777777" w:rsidR="001D7962" w:rsidRPr="00160980" w:rsidRDefault="001D7962" w:rsidP="004E3316">
            <w:pPr>
              <w:jc w:val="center"/>
              <w:rPr>
                <w:b/>
                <w:sz w:val="20"/>
                <w:szCs w:val="20"/>
                <w:lang w:val="en-IN"/>
              </w:rPr>
            </w:pPr>
            <w:r w:rsidRPr="00160980">
              <w:rPr>
                <w:b/>
                <w:sz w:val="20"/>
                <w:szCs w:val="20"/>
                <w:lang w:val="en-IN"/>
              </w:rPr>
              <w:t>D/Ecological- Sensitive</w:t>
            </w:r>
          </w:p>
        </w:tc>
        <w:tc>
          <w:tcPr>
            <w:tcW w:w="3870" w:type="dxa"/>
            <w:gridSpan w:val="2"/>
            <w:tcBorders>
              <w:top w:val="single" w:sz="4" w:space="0" w:color="auto"/>
              <w:left w:val="single" w:sz="4" w:space="0" w:color="auto"/>
              <w:bottom w:val="single" w:sz="4" w:space="0" w:color="auto"/>
              <w:right w:val="single" w:sz="4" w:space="0" w:color="auto"/>
            </w:tcBorders>
          </w:tcPr>
          <w:p w14:paraId="297D16D5" w14:textId="77777777" w:rsidR="001D7962" w:rsidRPr="00160980" w:rsidRDefault="001D7962" w:rsidP="004E3316">
            <w:pPr>
              <w:jc w:val="center"/>
              <w:rPr>
                <w:b/>
                <w:sz w:val="20"/>
                <w:szCs w:val="20"/>
                <w:lang w:val="en-IN"/>
              </w:rPr>
            </w:pPr>
            <w:r w:rsidRPr="00160980">
              <w:rPr>
                <w:b/>
                <w:sz w:val="20"/>
                <w:szCs w:val="20"/>
                <w:lang w:val="en-IN"/>
              </w:rPr>
              <w:t>50</w:t>
            </w:r>
          </w:p>
        </w:tc>
        <w:tc>
          <w:tcPr>
            <w:tcW w:w="1980" w:type="dxa"/>
            <w:tcBorders>
              <w:top w:val="single" w:sz="4" w:space="0" w:color="auto"/>
              <w:left w:val="single" w:sz="4" w:space="0" w:color="auto"/>
              <w:bottom w:val="single" w:sz="4" w:space="0" w:color="auto"/>
              <w:right w:val="single" w:sz="4" w:space="0" w:color="auto"/>
            </w:tcBorders>
          </w:tcPr>
          <w:p w14:paraId="1A498E59" w14:textId="77777777" w:rsidR="001D7962" w:rsidRPr="00160980" w:rsidRDefault="001D7962" w:rsidP="004E3316">
            <w:pPr>
              <w:jc w:val="center"/>
              <w:rPr>
                <w:b/>
                <w:sz w:val="20"/>
                <w:szCs w:val="20"/>
                <w:lang w:val="en-IN"/>
              </w:rPr>
            </w:pPr>
          </w:p>
        </w:tc>
        <w:tc>
          <w:tcPr>
            <w:tcW w:w="2880" w:type="dxa"/>
            <w:gridSpan w:val="2"/>
            <w:tcBorders>
              <w:top w:val="single" w:sz="4" w:space="0" w:color="auto"/>
              <w:left w:val="single" w:sz="4" w:space="0" w:color="auto"/>
              <w:bottom w:val="single" w:sz="4" w:space="0" w:color="auto"/>
              <w:right w:val="single" w:sz="4" w:space="0" w:color="auto"/>
            </w:tcBorders>
          </w:tcPr>
          <w:p w14:paraId="3EE1A758" w14:textId="4250368D" w:rsidR="001D7962" w:rsidRPr="00160980" w:rsidRDefault="001D7962" w:rsidP="004E3316">
            <w:pPr>
              <w:jc w:val="center"/>
              <w:rPr>
                <w:b/>
                <w:sz w:val="20"/>
                <w:szCs w:val="20"/>
                <w:lang w:val="en-IN"/>
              </w:rPr>
            </w:pPr>
            <w:r w:rsidRPr="00160980">
              <w:rPr>
                <w:b/>
                <w:sz w:val="20"/>
                <w:szCs w:val="20"/>
                <w:lang w:val="en-IN"/>
              </w:rPr>
              <w:t>40</w:t>
            </w:r>
          </w:p>
        </w:tc>
      </w:tr>
      <w:tr w:rsidR="001D7962" w:rsidRPr="004A52EF" w14:paraId="2D5D4057" w14:textId="77777777" w:rsidTr="001906AC">
        <w:tc>
          <w:tcPr>
            <w:tcW w:w="3420" w:type="dxa"/>
            <w:gridSpan w:val="2"/>
            <w:tcBorders>
              <w:top w:val="single" w:sz="4" w:space="0" w:color="auto"/>
              <w:left w:val="single" w:sz="4" w:space="0" w:color="auto"/>
              <w:bottom w:val="single" w:sz="4" w:space="0" w:color="auto"/>
              <w:right w:val="single" w:sz="4" w:space="0" w:color="auto"/>
            </w:tcBorders>
          </w:tcPr>
          <w:p w14:paraId="39396412" w14:textId="77777777" w:rsidR="001D7962" w:rsidRPr="00282121" w:rsidRDefault="001D7962" w:rsidP="004E3316">
            <w:pPr>
              <w:tabs>
                <w:tab w:val="left" w:pos="648"/>
              </w:tabs>
              <w:spacing w:before="60" w:after="60" w:line="280" w:lineRule="atLeast"/>
              <w:ind w:left="648" w:hanging="648"/>
              <w:jc w:val="center"/>
              <w:rPr>
                <w:b/>
                <w:sz w:val="18"/>
                <w:szCs w:val="18"/>
              </w:rPr>
            </w:pPr>
          </w:p>
        </w:tc>
        <w:tc>
          <w:tcPr>
            <w:tcW w:w="7020" w:type="dxa"/>
            <w:gridSpan w:val="4"/>
            <w:tcBorders>
              <w:top w:val="single" w:sz="4" w:space="0" w:color="auto"/>
              <w:left w:val="single" w:sz="4" w:space="0" w:color="auto"/>
              <w:bottom w:val="single" w:sz="4" w:space="0" w:color="auto"/>
              <w:right w:val="single" w:sz="4" w:space="0" w:color="auto"/>
            </w:tcBorders>
          </w:tcPr>
          <w:p w14:paraId="62AD4C84" w14:textId="12E6BEFB" w:rsidR="001D7962" w:rsidRPr="00282121" w:rsidRDefault="001D7962" w:rsidP="004E3316">
            <w:pPr>
              <w:tabs>
                <w:tab w:val="left" w:pos="648"/>
              </w:tabs>
              <w:spacing w:before="60" w:after="60" w:line="280" w:lineRule="atLeast"/>
              <w:ind w:left="648" w:hanging="648"/>
              <w:jc w:val="center"/>
              <w:rPr>
                <w:b/>
                <w:sz w:val="18"/>
                <w:szCs w:val="18"/>
                <w:lang w:val="en-IN"/>
              </w:rPr>
            </w:pPr>
            <w:r w:rsidRPr="00282121">
              <w:rPr>
                <w:b/>
                <w:sz w:val="18"/>
                <w:szCs w:val="18"/>
              </w:rPr>
              <w:t>Note: National level Central Pollution Control Board’s, CPCB’s (Govt. of India) guideline/ protocol used for sampling</w:t>
            </w:r>
          </w:p>
        </w:tc>
      </w:tr>
    </w:tbl>
    <w:p w14:paraId="12267956" w14:textId="77777777" w:rsidR="00C82EA4" w:rsidRDefault="00C82EA4" w:rsidP="004E3316">
      <w:pPr>
        <w:ind w:firstLine="720"/>
        <w:rPr>
          <w:b/>
          <w:bCs/>
          <w:i/>
          <w:iCs/>
        </w:rPr>
      </w:pPr>
    </w:p>
    <w:p w14:paraId="1C20B7EC" w14:textId="137BDEFE" w:rsidR="00AB638B" w:rsidRPr="00C82EA4" w:rsidRDefault="00AB638B" w:rsidP="004E3316">
      <w:pPr>
        <w:ind w:firstLine="720"/>
        <w:rPr>
          <w:b/>
          <w:bCs/>
          <w:i/>
          <w:iCs/>
        </w:rPr>
      </w:pPr>
      <w:r w:rsidRPr="00C82EA4">
        <w:rPr>
          <w:b/>
          <w:bCs/>
          <w:i/>
          <w:iCs/>
        </w:rPr>
        <w:t>Comparative Analysis of Monitoring Results</w:t>
      </w:r>
    </w:p>
    <w:p w14:paraId="2E3CA7DD" w14:textId="0340A44E" w:rsidR="00AB638B" w:rsidRDefault="00AB638B" w:rsidP="00C82EA4">
      <w:pPr>
        <w:pStyle w:val="ListParagraph"/>
        <w:numPr>
          <w:ilvl w:val="0"/>
          <w:numId w:val="3"/>
        </w:numPr>
        <w:spacing w:after="0" w:line="240" w:lineRule="auto"/>
        <w:ind w:left="0" w:firstLine="0"/>
        <w:jc w:val="both"/>
        <w:rPr>
          <w:rFonts w:cs="Arial"/>
          <w:szCs w:val="22"/>
        </w:rPr>
      </w:pPr>
      <w:r w:rsidRPr="00C82EA4">
        <w:rPr>
          <w:rFonts w:cs="Arial"/>
          <w:szCs w:val="22"/>
        </w:rPr>
        <w:t>The monitoring results obtained from same locations over time have been compared in the charts presented below.</w:t>
      </w:r>
    </w:p>
    <w:p w14:paraId="61EBEEF8" w14:textId="77777777" w:rsidR="00C82EA4" w:rsidRPr="00C82EA4" w:rsidRDefault="00C82EA4" w:rsidP="00C82EA4">
      <w:pPr>
        <w:pStyle w:val="ListParagraph"/>
        <w:spacing w:after="0" w:line="240" w:lineRule="auto"/>
        <w:ind w:left="0"/>
        <w:jc w:val="both"/>
        <w:rPr>
          <w:rFonts w:cs="Arial"/>
          <w:szCs w:val="22"/>
        </w:rPr>
      </w:pPr>
    </w:p>
    <w:p w14:paraId="68008C92" w14:textId="77777777" w:rsidR="00AB638B" w:rsidRPr="00C82EA4" w:rsidRDefault="00AB638B" w:rsidP="00C82EA4">
      <w:pPr>
        <w:pStyle w:val="2"/>
        <w:spacing w:before="0" w:after="0"/>
        <w:rPr>
          <w:rFonts w:ascii="Arial" w:hAnsi="Arial"/>
        </w:rPr>
      </w:pPr>
      <w:r w:rsidRPr="00C82EA4">
        <w:rPr>
          <w:rFonts w:ascii="Arial" w:hAnsi="Arial"/>
        </w:rPr>
        <w:t>Air Quality</w:t>
      </w:r>
    </w:p>
    <w:p w14:paraId="781D9B39" w14:textId="333B8780" w:rsidR="00AB638B" w:rsidRPr="00C82EA4" w:rsidRDefault="00AB638B" w:rsidP="00C82EA4">
      <w:pPr>
        <w:pStyle w:val="ListParagraph"/>
        <w:numPr>
          <w:ilvl w:val="0"/>
          <w:numId w:val="3"/>
        </w:numPr>
        <w:spacing w:after="0" w:line="240" w:lineRule="auto"/>
        <w:ind w:left="0" w:firstLine="0"/>
        <w:jc w:val="both"/>
        <w:rPr>
          <w:rFonts w:cs="Arial"/>
          <w:szCs w:val="22"/>
        </w:rPr>
      </w:pPr>
      <w:r w:rsidRPr="00C82EA4">
        <w:rPr>
          <w:rFonts w:cs="Arial"/>
          <w:szCs w:val="22"/>
        </w:rPr>
        <w:t xml:space="preserve">Of the 5 locations where ambient air quality has been monitored, 4 locations (i.e. Zone 2, 5, 17 and 21) in </w:t>
      </w:r>
      <w:proofErr w:type="spellStart"/>
      <w:r w:rsidRPr="00C82EA4">
        <w:rPr>
          <w:rFonts w:cs="Arial"/>
          <w:szCs w:val="22"/>
        </w:rPr>
        <w:t>Haroa</w:t>
      </w:r>
      <w:proofErr w:type="spellEnd"/>
      <w:r w:rsidRPr="00C82EA4">
        <w:rPr>
          <w:rFonts w:cs="Arial"/>
          <w:szCs w:val="22"/>
        </w:rPr>
        <w:t xml:space="preserve"> Block and 3 locations (i.e. Zone 4, 10 and 12) in </w:t>
      </w:r>
      <w:proofErr w:type="spellStart"/>
      <w:r w:rsidRPr="00C82EA4">
        <w:rPr>
          <w:rFonts w:cs="Arial"/>
          <w:szCs w:val="22"/>
        </w:rPr>
        <w:t>Bhangar</w:t>
      </w:r>
      <w:proofErr w:type="spellEnd"/>
      <w:r w:rsidRPr="00C82EA4">
        <w:rPr>
          <w:rFonts w:cs="Arial"/>
          <w:szCs w:val="22"/>
        </w:rPr>
        <w:t xml:space="preserve"> II Block are common with previous monitoring campaigns. Ambient air quality has been consistently monitored at WTP, New Town under Subproject 2. Hence, trend analysis over time is presented below for these locations only. </w:t>
      </w:r>
    </w:p>
    <w:p w14:paraId="22D8BFE9" w14:textId="77777777" w:rsidR="00AB638B" w:rsidRDefault="00AB638B" w:rsidP="00AB638B">
      <w:pPr>
        <w:pStyle w:val="ParaG"/>
        <w:numPr>
          <w:ilvl w:val="0"/>
          <w:numId w:val="0"/>
        </w:numPr>
        <w:ind w:left="360"/>
        <w:rPr>
          <w:szCs w:val="22"/>
        </w:rPr>
      </w:pPr>
    </w:p>
    <w:p w14:paraId="70471E31" w14:textId="77777777" w:rsidR="00AB638B" w:rsidRDefault="00AB638B" w:rsidP="00AB638B">
      <w:pPr>
        <w:pStyle w:val="ParaG"/>
        <w:numPr>
          <w:ilvl w:val="0"/>
          <w:numId w:val="0"/>
        </w:numPr>
        <w:ind w:left="360"/>
        <w:rPr>
          <w:szCs w:val="22"/>
        </w:rPr>
      </w:pPr>
    </w:p>
    <w:p w14:paraId="735E21C1" w14:textId="77777777" w:rsidR="00AB638B" w:rsidRDefault="00AB638B" w:rsidP="00AB638B">
      <w:pPr>
        <w:pStyle w:val="ParaG"/>
        <w:numPr>
          <w:ilvl w:val="0"/>
          <w:numId w:val="0"/>
        </w:numPr>
        <w:ind w:left="360"/>
        <w:rPr>
          <w:szCs w:val="22"/>
        </w:rPr>
        <w:sectPr w:rsidR="00AB638B" w:rsidSect="00AB638B">
          <w:headerReference w:type="default" r:id="rId78"/>
          <w:footerReference w:type="default" r:id="rId79"/>
          <w:pgSz w:w="11906" w:h="16838" w:code="9"/>
          <w:pgMar w:top="1440" w:right="1440" w:bottom="1440" w:left="1440" w:header="1008" w:footer="1008" w:gutter="0"/>
          <w:cols w:space="720"/>
          <w:noEndnote/>
          <w:docGrid w:linePitch="299"/>
        </w:sectPr>
      </w:pPr>
    </w:p>
    <w:tbl>
      <w:tblPr>
        <w:tblStyle w:val="TableGrid"/>
        <w:tblW w:w="13215" w:type="dxa"/>
        <w:tblInd w:w="360" w:type="dxa"/>
        <w:tblLook w:val="04A0" w:firstRow="1" w:lastRow="0" w:firstColumn="1" w:lastColumn="0" w:noHBand="0" w:noVBand="1"/>
      </w:tblPr>
      <w:tblGrid>
        <w:gridCol w:w="6609"/>
        <w:gridCol w:w="6606"/>
      </w:tblGrid>
      <w:tr w:rsidR="00AB638B" w:rsidRPr="004E3316" w14:paraId="5F75D0E7" w14:textId="77777777" w:rsidTr="004E3316">
        <w:trPr>
          <w:trHeight w:val="373"/>
        </w:trPr>
        <w:tc>
          <w:tcPr>
            <w:tcW w:w="13215" w:type="dxa"/>
            <w:gridSpan w:val="2"/>
            <w:vAlign w:val="center"/>
          </w:tcPr>
          <w:p w14:paraId="60ACC7B2" w14:textId="77777777" w:rsidR="00AB638B" w:rsidRPr="004E3316" w:rsidRDefault="00AB638B" w:rsidP="004E3316">
            <w:pPr>
              <w:pStyle w:val="ParaG"/>
              <w:numPr>
                <w:ilvl w:val="0"/>
                <w:numId w:val="0"/>
              </w:numPr>
              <w:jc w:val="center"/>
              <w:rPr>
                <w:b/>
                <w:bCs/>
                <w:sz w:val="20"/>
                <w:szCs w:val="20"/>
              </w:rPr>
            </w:pPr>
            <w:r w:rsidRPr="004E3316">
              <w:rPr>
                <w:b/>
                <w:bCs/>
                <w:sz w:val="20"/>
                <w:szCs w:val="20"/>
              </w:rPr>
              <w:lastRenderedPageBreak/>
              <w:t xml:space="preserve">Comparison of Air Quality Parameters for </w:t>
            </w:r>
            <w:proofErr w:type="spellStart"/>
            <w:r w:rsidRPr="004E3316">
              <w:rPr>
                <w:b/>
                <w:bCs/>
                <w:sz w:val="20"/>
                <w:szCs w:val="20"/>
              </w:rPr>
              <w:t>Haroa</w:t>
            </w:r>
            <w:proofErr w:type="spellEnd"/>
            <w:r w:rsidRPr="004E3316">
              <w:rPr>
                <w:b/>
                <w:bCs/>
                <w:sz w:val="20"/>
                <w:szCs w:val="20"/>
              </w:rPr>
              <w:t xml:space="preserve"> Block</w:t>
            </w:r>
          </w:p>
        </w:tc>
      </w:tr>
      <w:tr w:rsidR="00AB638B" w:rsidRPr="004E3316" w14:paraId="5E17997F" w14:textId="77777777" w:rsidTr="004E3316">
        <w:trPr>
          <w:trHeight w:val="3434"/>
        </w:trPr>
        <w:tc>
          <w:tcPr>
            <w:tcW w:w="6609" w:type="dxa"/>
          </w:tcPr>
          <w:p w14:paraId="45DC1492" w14:textId="77777777" w:rsidR="00AB638B" w:rsidRPr="004E3316" w:rsidRDefault="00AB638B" w:rsidP="004E3316">
            <w:pPr>
              <w:pStyle w:val="ParaG"/>
              <w:numPr>
                <w:ilvl w:val="0"/>
                <w:numId w:val="0"/>
              </w:numPr>
              <w:rPr>
                <w:sz w:val="20"/>
                <w:szCs w:val="20"/>
              </w:rPr>
            </w:pPr>
            <w:r w:rsidRPr="004E3316">
              <w:rPr>
                <w:noProof/>
                <w:sz w:val="20"/>
                <w:szCs w:val="20"/>
                <w:lang w:val="en-IN" w:eastAsia="en-IN"/>
              </w:rPr>
              <w:drawing>
                <wp:inline distT="0" distB="0" distL="0" distR="0" wp14:anchorId="37C579B4" wp14:editId="4E9413A1">
                  <wp:extent cx="4055110" cy="2027582"/>
                  <wp:effectExtent l="0" t="0" r="2540" b="10795"/>
                  <wp:docPr id="17" name="Chart 17">
                    <a:extLst xmlns:a="http://schemas.openxmlformats.org/drawingml/2006/main">
                      <a:ext uri="{FF2B5EF4-FFF2-40B4-BE49-F238E27FC236}">
                        <a16:creationId xmlns:a16="http://schemas.microsoft.com/office/drawing/2014/main" id="{C03F2999-BD77-4B22-9EB3-1FD914811C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c>
          <w:tcPr>
            <w:tcW w:w="6606" w:type="dxa"/>
          </w:tcPr>
          <w:p w14:paraId="270DF909" w14:textId="77777777" w:rsidR="00AB638B" w:rsidRPr="004E3316" w:rsidRDefault="00AB638B" w:rsidP="004E3316">
            <w:pPr>
              <w:pStyle w:val="ParaG"/>
              <w:numPr>
                <w:ilvl w:val="0"/>
                <w:numId w:val="0"/>
              </w:numPr>
              <w:rPr>
                <w:sz w:val="20"/>
                <w:szCs w:val="20"/>
              </w:rPr>
            </w:pPr>
            <w:r w:rsidRPr="004E3316">
              <w:rPr>
                <w:noProof/>
                <w:sz w:val="20"/>
                <w:szCs w:val="20"/>
                <w:lang w:val="en-IN" w:eastAsia="en-IN"/>
              </w:rPr>
              <w:drawing>
                <wp:inline distT="0" distB="0" distL="0" distR="0" wp14:anchorId="3B68E651" wp14:editId="10A06B69">
                  <wp:extent cx="4051300" cy="2035534"/>
                  <wp:effectExtent l="0" t="0" r="6350" b="3175"/>
                  <wp:docPr id="18" name="Chart 18">
                    <a:extLst xmlns:a="http://schemas.openxmlformats.org/drawingml/2006/main">
                      <a:ext uri="{FF2B5EF4-FFF2-40B4-BE49-F238E27FC236}">
                        <a16:creationId xmlns:a16="http://schemas.microsoft.com/office/drawing/2014/main" id="{01BFD042-A2DF-4F2C-B2B1-A87D4C3941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c>
      </w:tr>
      <w:tr w:rsidR="00AB638B" w:rsidRPr="004E3316" w14:paraId="26C58E2E" w14:textId="77777777" w:rsidTr="004E3316">
        <w:trPr>
          <w:trHeight w:val="373"/>
        </w:trPr>
        <w:tc>
          <w:tcPr>
            <w:tcW w:w="13215" w:type="dxa"/>
            <w:gridSpan w:val="2"/>
            <w:vAlign w:val="center"/>
          </w:tcPr>
          <w:p w14:paraId="4A688510" w14:textId="14FC0668" w:rsidR="00AB638B" w:rsidRPr="004E3316" w:rsidRDefault="00AB638B" w:rsidP="004E3316">
            <w:pPr>
              <w:pStyle w:val="ParaG"/>
              <w:keepNext/>
              <w:keepLines/>
              <w:numPr>
                <w:ilvl w:val="0"/>
                <w:numId w:val="0"/>
              </w:numPr>
              <w:jc w:val="center"/>
              <w:rPr>
                <w:b/>
                <w:bCs/>
                <w:sz w:val="20"/>
                <w:szCs w:val="20"/>
              </w:rPr>
            </w:pPr>
            <w:r w:rsidRPr="004E3316">
              <w:rPr>
                <w:b/>
                <w:bCs/>
                <w:sz w:val="20"/>
                <w:szCs w:val="20"/>
              </w:rPr>
              <w:t xml:space="preserve">Comparison of Air Quality Parameters for </w:t>
            </w:r>
            <w:proofErr w:type="spellStart"/>
            <w:r w:rsidRPr="004E3316">
              <w:rPr>
                <w:b/>
                <w:bCs/>
                <w:sz w:val="20"/>
                <w:szCs w:val="20"/>
              </w:rPr>
              <w:t>Bhangar</w:t>
            </w:r>
            <w:proofErr w:type="spellEnd"/>
            <w:r w:rsidRPr="004E3316">
              <w:rPr>
                <w:b/>
                <w:bCs/>
                <w:sz w:val="20"/>
                <w:szCs w:val="20"/>
              </w:rPr>
              <w:t xml:space="preserve"> </w:t>
            </w:r>
            <w:r w:rsidR="00C82EA4">
              <w:rPr>
                <w:b/>
                <w:bCs/>
                <w:sz w:val="20"/>
                <w:szCs w:val="20"/>
              </w:rPr>
              <w:t xml:space="preserve">II </w:t>
            </w:r>
            <w:r w:rsidRPr="004E3316">
              <w:rPr>
                <w:b/>
                <w:bCs/>
                <w:sz w:val="20"/>
                <w:szCs w:val="20"/>
              </w:rPr>
              <w:t>Block</w:t>
            </w:r>
          </w:p>
        </w:tc>
      </w:tr>
      <w:tr w:rsidR="00AB638B" w:rsidRPr="004E3316" w14:paraId="11DA302C" w14:textId="77777777" w:rsidTr="004E3316">
        <w:trPr>
          <w:trHeight w:val="3413"/>
        </w:trPr>
        <w:tc>
          <w:tcPr>
            <w:tcW w:w="6609" w:type="dxa"/>
          </w:tcPr>
          <w:p w14:paraId="03EC4C9D" w14:textId="77777777" w:rsidR="00AB638B" w:rsidRPr="004E3316" w:rsidRDefault="00AB638B" w:rsidP="004E3316">
            <w:pPr>
              <w:pStyle w:val="ParaG"/>
              <w:keepNext/>
              <w:keepLines/>
              <w:numPr>
                <w:ilvl w:val="0"/>
                <w:numId w:val="0"/>
              </w:numPr>
              <w:rPr>
                <w:sz w:val="20"/>
                <w:szCs w:val="20"/>
              </w:rPr>
            </w:pPr>
            <w:r w:rsidRPr="004E3316">
              <w:rPr>
                <w:noProof/>
                <w:sz w:val="20"/>
                <w:szCs w:val="20"/>
                <w:lang w:val="en-IN" w:eastAsia="en-IN"/>
              </w:rPr>
              <w:drawing>
                <wp:inline distT="0" distB="0" distL="0" distR="0" wp14:anchorId="579EDB7F" wp14:editId="4D936011">
                  <wp:extent cx="3729714" cy="2115047"/>
                  <wp:effectExtent l="0" t="0" r="4445" b="0"/>
                  <wp:docPr id="19" name="Chart 19">
                    <a:extLst xmlns:a="http://schemas.openxmlformats.org/drawingml/2006/main">
                      <a:ext uri="{FF2B5EF4-FFF2-40B4-BE49-F238E27FC236}">
                        <a16:creationId xmlns:a16="http://schemas.microsoft.com/office/drawing/2014/main" id="{00000000-0008-0000-00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c>
          <w:tcPr>
            <w:tcW w:w="6606" w:type="dxa"/>
          </w:tcPr>
          <w:p w14:paraId="1B43C49B" w14:textId="77777777" w:rsidR="00AB638B" w:rsidRPr="004E3316" w:rsidRDefault="00AB638B" w:rsidP="004E3316">
            <w:pPr>
              <w:pStyle w:val="ParaG"/>
              <w:keepNext/>
              <w:keepLines/>
              <w:numPr>
                <w:ilvl w:val="0"/>
                <w:numId w:val="0"/>
              </w:numPr>
              <w:rPr>
                <w:sz w:val="20"/>
                <w:szCs w:val="20"/>
              </w:rPr>
            </w:pPr>
            <w:r w:rsidRPr="004E3316">
              <w:rPr>
                <w:noProof/>
                <w:sz w:val="20"/>
                <w:szCs w:val="20"/>
                <w:lang w:val="en-IN" w:eastAsia="en-IN"/>
              </w:rPr>
              <w:drawing>
                <wp:inline distT="0" distB="0" distL="0" distR="0" wp14:anchorId="2D89CAF9" wp14:editId="0CCEC3DA">
                  <wp:extent cx="3617843" cy="2122805"/>
                  <wp:effectExtent l="0" t="0" r="1905" b="10795"/>
                  <wp:docPr id="10" name="Chart 10">
                    <a:extLst xmlns:a="http://schemas.openxmlformats.org/drawingml/2006/main">
                      <a:ext uri="{FF2B5EF4-FFF2-40B4-BE49-F238E27FC236}">
                        <a16:creationId xmlns:a16="http://schemas.microsoft.com/office/drawing/2014/main" id="{058E2523-FEAE-4FED-896C-31CC8978ABC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bl>
    <w:p w14:paraId="7A76D4DC" w14:textId="77777777" w:rsidR="00AB638B" w:rsidRDefault="00AB638B" w:rsidP="00AB638B">
      <w:r>
        <w:br w:type="page"/>
      </w:r>
    </w:p>
    <w:tbl>
      <w:tblPr>
        <w:tblStyle w:val="TableGrid"/>
        <w:tblW w:w="13669"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669"/>
      </w:tblGrid>
      <w:tr w:rsidR="00AB638B" w14:paraId="57BC1388" w14:textId="77777777" w:rsidTr="004E3316">
        <w:tc>
          <w:tcPr>
            <w:tcW w:w="13669" w:type="dxa"/>
            <w:vAlign w:val="center"/>
          </w:tcPr>
          <w:p w14:paraId="3BD0E3B3" w14:textId="77777777" w:rsidR="00AB638B" w:rsidRPr="005C6F7C" w:rsidRDefault="00AB638B" w:rsidP="004E3316">
            <w:pPr>
              <w:pStyle w:val="ParaG"/>
              <w:keepNext/>
              <w:keepLines/>
              <w:numPr>
                <w:ilvl w:val="0"/>
                <w:numId w:val="0"/>
              </w:numPr>
              <w:jc w:val="center"/>
              <w:rPr>
                <w:b/>
                <w:bCs/>
                <w:szCs w:val="22"/>
              </w:rPr>
            </w:pPr>
            <w:r w:rsidRPr="005C6F7C">
              <w:rPr>
                <w:b/>
                <w:bCs/>
                <w:szCs w:val="22"/>
              </w:rPr>
              <w:lastRenderedPageBreak/>
              <w:t xml:space="preserve">Comparison of Air Quality Parameters for </w:t>
            </w:r>
            <w:r>
              <w:rPr>
                <w:b/>
                <w:bCs/>
                <w:szCs w:val="22"/>
              </w:rPr>
              <w:t>WTP</w:t>
            </w:r>
          </w:p>
        </w:tc>
      </w:tr>
      <w:tr w:rsidR="00AB638B" w14:paraId="4FB37003" w14:textId="77777777" w:rsidTr="004E3316">
        <w:tc>
          <w:tcPr>
            <w:tcW w:w="13669" w:type="dxa"/>
            <w:vAlign w:val="center"/>
          </w:tcPr>
          <w:p w14:paraId="65462983" w14:textId="77777777" w:rsidR="00AB638B" w:rsidRPr="005C6F7C" w:rsidRDefault="00AB638B" w:rsidP="004E3316">
            <w:pPr>
              <w:pStyle w:val="ParaG"/>
              <w:keepNext/>
              <w:keepLines/>
              <w:numPr>
                <w:ilvl w:val="0"/>
                <w:numId w:val="0"/>
              </w:numPr>
              <w:jc w:val="center"/>
              <w:rPr>
                <w:b/>
                <w:bCs/>
                <w:szCs w:val="22"/>
              </w:rPr>
            </w:pPr>
            <w:r>
              <w:rPr>
                <w:noProof/>
                <w:lang w:val="en-IN" w:eastAsia="en-IN"/>
              </w:rPr>
              <w:drawing>
                <wp:inline distT="0" distB="0" distL="0" distR="0" wp14:anchorId="1B2207DC" wp14:editId="294BCFEC">
                  <wp:extent cx="3334761" cy="2112581"/>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346358" cy="2119928"/>
                          </a:xfrm>
                          <a:prstGeom prst="rect">
                            <a:avLst/>
                          </a:prstGeom>
                        </pic:spPr>
                      </pic:pic>
                    </a:graphicData>
                  </a:graphic>
                </wp:inline>
              </w:drawing>
            </w:r>
          </w:p>
        </w:tc>
      </w:tr>
    </w:tbl>
    <w:p w14:paraId="09248281" w14:textId="5C7451C5" w:rsidR="00AB638B" w:rsidRDefault="00AB638B" w:rsidP="00AB638B">
      <w:pPr>
        <w:widowControl/>
        <w:autoSpaceDE/>
        <w:autoSpaceDN/>
        <w:rPr>
          <w:rFonts w:eastAsia="Times New Roman"/>
          <w:spacing w:val="-1"/>
          <w:lang w:val="en-GB" w:bidi="ar-SA"/>
        </w:rPr>
      </w:pPr>
    </w:p>
    <w:tbl>
      <w:tblPr>
        <w:tblStyle w:val="TableGrid"/>
        <w:tblW w:w="0" w:type="auto"/>
        <w:jc w:val="center"/>
        <w:tblLook w:val="04A0" w:firstRow="1" w:lastRow="0" w:firstColumn="1" w:lastColumn="0" w:noHBand="0" w:noVBand="1"/>
      </w:tblPr>
      <w:tblGrid>
        <w:gridCol w:w="8554"/>
      </w:tblGrid>
      <w:tr w:rsidR="00AB638B" w14:paraId="55014741" w14:textId="77777777" w:rsidTr="004E3316">
        <w:trPr>
          <w:trHeight w:val="308"/>
          <w:jc w:val="center"/>
        </w:trPr>
        <w:tc>
          <w:tcPr>
            <w:tcW w:w="8554" w:type="dxa"/>
          </w:tcPr>
          <w:p w14:paraId="58AF37EC" w14:textId="77777777" w:rsidR="00AB638B" w:rsidRDefault="00AB638B" w:rsidP="004E3316">
            <w:pPr>
              <w:pStyle w:val="ParaG"/>
              <w:numPr>
                <w:ilvl w:val="0"/>
                <w:numId w:val="0"/>
              </w:numPr>
              <w:jc w:val="center"/>
              <w:rPr>
                <w:szCs w:val="22"/>
              </w:rPr>
            </w:pPr>
            <w:r>
              <w:rPr>
                <w:szCs w:val="22"/>
              </w:rPr>
              <w:br w:type="page"/>
            </w:r>
            <w:r w:rsidRPr="005C6F7C">
              <w:rPr>
                <w:b/>
                <w:bCs/>
                <w:szCs w:val="22"/>
              </w:rPr>
              <w:t xml:space="preserve">Comparison of </w:t>
            </w:r>
            <w:r>
              <w:rPr>
                <w:b/>
                <w:bCs/>
                <w:szCs w:val="22"/>
              </w:rPr>
              <w:t>Surface Water</w:t>
            </w:r>
            <w:r w:rsidRPr="005C6F7C">
              <w:rPr>
                <w:b/>
                <w:bCs/>
                <w:szCs w:val="22"/>
              </w:rPr>
              <w:t xml:space="preserve"> Quality Parameters for </w:t>
            </w:r>
            <w:proofErr w:type="spellStart"/>
            <w:r>
              <w:rPr>
                <w:b/>
                <w:bCs/>
                <w:szCs w:val="22"/>
              </w:rPr>
              <w:t>Haroa</w:t>
            </w:r>
            <w:proofErr w:type="spellEnd"/>
            <w:r>
              <w:rPr>
                <w:b/>
                <w:bCs/>
                <w:szCs w:val="22"/>
              </w:rPr>
              <w:t xml:space="preserve"> Block*</w:t>
            </w:r>
          </w:p>
        </w:tc>
      </w:tr>
      <w:tr w:rsidR="00AB638B" w14:paraId="74B2F31D" w14:textId="77777777" w:rsidTr="004E3316">
        <w:trPr>
          <w:trHeight w:val="2644"/>
          <w:jc w:val="center"/>
        </w:trPr>
        <w:tc>
          <w:tcPr>
            <w:tcW w:w="8554" w:type="dxa"/>
          </w:tcPr>
          <w:p w14:paraId="2D175F62" w14:textId="77777777" w:rsidR="00AB638B" w:rsidRDefault="00AB638B" w:rsidP="004E3316">
            <w:pPr>
              <w:pStyle w:val="ParaG"/>
              <w:numPr>
                <w:ilvl w:val="0"/>
                <w:numId w:val="0"/>
              </w:numPr>
              <w:jc w:val="center"/>
              <w:rPr>
                <w:szCs w:val="22"/>
              </w:rPr>
            </w:pPr>
            <w:r w:rsidRPr="00634326">
              <w:rPr>
                <w:noProof/>
                <w:szCs w:val="22"/>
                <w:lang w:val="en-IN" w:eastAsia="en-IN"/>
              </w:rPr>
              <w:drawing>
                <wp:inline distT="0" distB="0" distL="0" distR="0" wp14:anchorId="69CF2384" wp14:editId="0A5F7800">
                  <wp:extent cx="3125296" cy="1989786"/>
                  <wp:effectExtent l="0" t="0" r="0" b="0"/>
                  <wp:docPr id="34" name="Picture 34" descr="C:\Users\REKHA\Downloads\Water Quality Comparison - Q2 2019 vs Q4 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KHA\Downloads\Water Quality Comparison - Q2 2019 vs Q4 2019.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142209" cy="2000554"/>
                          </a:xfrm>
                          <a:prstGeom prst="rect">
                            <a:avLst/>
                          </a:prstGeom>
                          <a:noFill/>
                          <a:ln>
                            <a:noFill/>
                          </a:ln>
                        </pic:spPr>
                      </pic:pic>
                    </a:graphicData>
                  </a:graphic>
                </wp:inline>
              </w:drawing>
            </w:r>
          </w:p>
        </w:tc>
      </w:tr>
    </w:tbl>
    <w:p w14:paraId="10258870" w14:textId="2C1643EF" w:rsidR="00AB638B" w:rsidRPr="004E3316" w:rsidRDefault="00AB638B" w:rsidP="00AB638B">
      <w:pPr>
        <w:pStyle w:val="ParaG"/>
        <w:numPr>
          <w:ilvl w:val="0"/>
          <w:numId w:val="0"/>
        </w:numPr>
        <w:ind w:left="720"/>
        <w:rPr>
          <w:sz w:val="20"/>
          <w:szCs w:val="20"/>
        </w:rPr>
      </w:pPr>
      <w:r>
        <w:rPr>
          <w:szCs w:val="22"/>
        </w:rPr>
        <w:t>*</w:t>
      </w:r>
      <w:r w:rsidRPr="004E3316">
        <w:rPr>
          <w:sz w:val="20"/>
          <w:szCs w:val="20"/>
        </w:rPr>
        <w:t xml:space="preserve">Note: Since the water quality monitoring is conducted once in 6 months, therefore, the comparison has been made between Q2 2019 and Q4 2019. Water quality monitoring in </w:t>
      </w:r>
      <w:proofErr w:type="spellStart"/>
      <w:r w:rsidRPr="004E3316">
        <w:rPr>
          <w:sz w:val="20"/>
          <w:szCs w:val="20"/>
        </w:rPr>
        <w:t>Bhangar</w:t>
      </w:r>
      <w:proofErr w:type="spellEnd"/>
      <w:r w:rsidRPr="004E3316">
        <w:rPr>
          <w:sz w:val="20"/>
          <w:szCs w:val="20"/>
        </w:rPr>
        <w:t xml:space="preserve"> </w:t>
      </w:r>
      <w:r w:rsidR="00C82EA4">
        <w:rPr>
          <w:sz w:val="20"/>
          <w:szCs w:val="20"/>
        </w:rPr>
        <w:t xml:space="preserve">II </w:t>
      </w:r>
      <w:r w:rsidRPr="004E3316">
        <w:rPr>
          <w:sz w:val="20"/>
          <w:szCs w:val="20"/>
        </w:rPr>
        <w:t>Block was conducted at different locations hence, such comparison could not be made.</w:t>
      </w:r>
    </w:p>
    <w:tbl>
      <w:tblPr>
        <w:tblStyle w:val="TableGrid"/>
        <w:tblW w:w="14270" w:type="dxa"/>
        <w:jc w:val="center"/>
        <w:tblLook w:val="04A0" w:firstRow="1" w:lastRow="0" w:firstColumn="1" w:lastColumn="0" w:noHBand="0" w:noVBand="1"/>
      </w:tblPr>
      <w:tblGrid>
        <w:gridCol w:w="5397"/>
        <w:gridCol w:w="2139"/>
        <w:gridCol w:w="3154"/>
        <w:gridCol w:w="3632"/>
      </w:tblGrid>
      <w:tr w:rsidR="00AB638B" w14:paraId="730B1F3D" w14:textId="77777777" w:rsidTr="004E3316">
        <w:trPr>
          <w:trHeight w:val="220"/>
          <w:jc w:val="center"/>
        </w:trPr>
        <w:tc>
          <w:tcPr>
            <w:tcW w:w="14270" w:type="dxa"/>
            <w:gridSpan w:val="4"/>
            <w:vAlign w:val="center"/>
          </w:tcPr>
          <w:p w14:paraId="0EC6933C" w14:textId="7BB6D0C8" w:rsidR="00AB638B" w:rsidRPr="00CC0533" w:rsidRDefault="00AB638B" w:rsidP="004E3316">
            <w:pPr>
              <w:tabs>
                <w:tab w:val="left" w:pos="1758"/>
              </w:tabs>
              <w:jc w:val="center"/>
              <w:rPr>
                <w:b/>
                <w:bCs/>
                <w:lang w:val="en-GB" w:bidi="ar-SA"/>
              </w:rPr>
            </w:pPr>
            <w:r w:rsidRPr="00CC0533">
              <w:rPr>
                <w:b/>
                <w:bCs/>
                <w:lang w:val="en-GB" w:bidi="ar-SA"/>
              </w:rPr>
              <w:lastRenderedPageBreak/>
              <w:t xml:space="preserve">Comparison of Noise </w:t>
            </w:r>
            <w:r w:rsidR="009B4D43">
              <w:rPr>
                <w:b/>
                <w:bCs/>
                <w:lang w:val="en-GB" w:bidi="ar-SA"/>
              </w:rPr>
              <w:t>Level</w:t>
            </w:r>
            <w:r w:rsidRPr="00CC0533">
              <w:rPr>
                <w:b/>
                <w:bCs/>
                <w:lang w:val="en-GB" w:bidi="ar-SA"/>
              </w:rPr>
              <w:t xml:space="preserve"> in </w:t>
            </w:r>
            <w:proofErr w:type="spellStart"/>
            <w:r w:rsidRPr="00CC0533">
              <w:rPr>
                <w:b/>
                <w:bCs/>
                <w:lang w:val="en-GB" w:bidi="ar-SA"/>
              </w:rPr>
              <w:t>Haroa</w:t>
            </w:r>
            <w:proofErr w:type="spellEnd"/>
            <w:r w:rsidRPr="00CC0533">
              <w:rPr>
                <w:b/>
                <w:bCs/>
                <w:lang w:val="en-GB" w:bidi="ar-SA"/>
              </w:rPr>
              <w:t xml:space="preserve"> Block</w:t>
            </w:r>
          </w:p>
        </w:tc>
      </w:tr>
      <w:tr w:rsidR="00AB638B" w14:paraId="159BF10E" w14:textId="77777777" w:rsidTr="004E3316">
        <w:trPr>
          <w:trHeight w:val="2213"/>
          <w:jc w:val="center"/>
        </w:trPr>
        <w:tc>
          <w:tcPr>
            <w:tcW w:w="4943" w:type="dxa"/>
          </w:tcPr>
          <w:p w14:paraId="0CBA5B14" w14:textId="77777777" w:rsidR="00AB638B" w:rsidRDefault="00AB638B" w:rsidP="004E3316">
            <w:pPr>
              <w:tabs>
                <w:tab w:val="left" w:pos="1758"/>
              </w:tabs>
              <w:rPr>
                <w:lang w:val="en-GB" w:bidi="ar-SA"/>
              </w:rPr>
            </w:pPr>
            <w:r>
              <w:rPr>
                <w:noProof/>
                <w:lang w:val="en-IN" w:eastAsia="en-IN" w:bidi="ar-SA"/>
              </w:rPr>
              <w:drawing>
                <wp:inline distT="0" distB="0" distL="0" distR="0" wp14:anchorId="6D875CD8" wp14:editId="7D01BA7C">
                  <wp:extent cx="3285400" cy="152986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325982" cy="1548759"/>
                          </a:xfrm>
                          <a:prstGeom prst="rect">
                            <a:avLst/>
                          </a:prstGeom>
                        </pic:spPr>
                      </pic:pic>
                    </a:graphicData>
                  </a:graphic>
                </wp:inline>
              </w:drawing>
            </w:r>
          </w:p>
        </w:tc>
        <w:tc>
          <w:tcPr>
            <w:tcW w:w="5290" w:type="dxa"/>
            <w:gridSpan w:val="2"/>
          </w:tcPr>
          <w:p w14:paraId="6444C1BD" w14:textId="77777777" w:rsidR="00AB638B" w:rsidRDefault="00AB638B" w:rsidP="004E3316">
            <w:pPr>
              <w:tabs>
                <w:tab w:val="left" w:pos="1758"/>
              </w:tabs>
              <w:rPr>
                <w:lang w:val="en-GB" w:bidi="ar-SA"/>
              </w:rPr>
            </w:pPr>
            <w:r>
              <w:rPr>
                <w:noProof/>
                <w:lang w:val="en-IN" w:eastAsia="en-IN" w:bidi="ar-SA"/>
              </w:rPr>
              <w:drawing>
                <wp:inline distT="0" distB="0" distL="0" distR="0" wp14:anchorId="465C162A" wp14:editId="55CB317B">
                  <wp:extent cx="3217985" cy="1564427"/>
                  <wp:effectExtent l="0" t="0" r="190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243015" cy="1576595"/>
                          </a:xfrm>
                          <a:prstGeom prst="rect">
                            <a:avLst/>
                          </a:prstGeom>
                        </pic:spPr>
                      </pic:pic>
                    </a:graphicData>
                  </a:graphic>
                </wp:inline>
              </w:drawing>
            </w:r>
          </w:p>
        </w:tc>
        <w:tc>
          <w:tcPr>
            <w:tcW w:w="4037" w:type="dxa"/>
          </w:tcPr>
          <w:p w14:paraId="3CC967B2" w14:textId="77777777" w:rsidR="00AB638B" w:rsidRDefault="00AB638B" w:rsidP="004E3316">
            <w:pPr>
              <w:tabs>
                <w:tab w:val="left" w:pos="1758"/>
              </w:tabs>
              <w:rPr>
                <w:lang w:val="en-GB" w:bidi="ar-SA"/>
              </w:rPr>
            </w:pPr>
            <w:r>
              <w:rPr>
                <w:noProof/>
                <w:lang w:val="en-IN" w:eastAsia="en-IN" w:bidi="ar-SA"/>
              </w:rPr>
              <w:drawing>
                <wp:inline distT="0" distB="0" distL="0" distR="0" wp14:anchorId="6F362EEC" wp14:editId="136F3DE1">
                  <wp:extent cx="2070340" cy="156337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142115" cy="1617569"/>
                          </a:xfrm>
                          <a:prstGeom prst="rect">
                            <a:avLst/>
                          </a:prstGeom>
                        </pic:spPr>
                      </pic:pic>
                    </a:graphicData>
                  </a:graphic>
                </wp:inline>
              </w:drawing>
            </w:r>
          </w:p>
        </w:tc>
      </w:tr>
      <w:tr w:rsidR="00AB638B" w14:paraId="0D29ECD2" w14:textId="77777777" w:rsidTr="004E3316">
        <w:trPr>
          <w:trHeight w:val="232"/>
          <w:jc w:val="center"/>
        </w:trPr>
        <w:tc>
          <w:tcPr>
            <w:tcW w:w="14270" w:type="dxa"/>
            <w:gridSpan w:val="4"/>
            <w:vAlign w:val="center"/>
          </w:tcPr>
          <w:p w14:paraId="1A7B7450" w14:textId="36F45845" w:rsidR="00AB638B" w:rsidRPr="00CC0533" w:rsidRDefault="00AB638B" w:rsidP="004E3316">
            <w:pPr>
              <w:tabs>
                <w:tab w:val="left" w:pos="1758"/>
              </w:tabs>
              <w:jc w:val="center"/>
              <w:rPr>
                <w:b/>
                <w:bCs/>
                <w:lang w:val="en-GB" w:bidi="ar-SA"/>
              </w:rPr>
            </w:pPr>
            <w:r w:rsidRPr="00CC0533">
              <w:rPr>
                <w:b/>
                <w:bCs/>
                <w:lang w:val="en-GB" w:bidi="ar-SA"/>
              </w:rPr>
              <w:t xml:space="preserve">Comparison of Noise </w:t>
            </w:r>
            <w:r w:rsidR="009B4D43">
              <w:rPr>
                <w:b/>
                <w:bCs/>
                <w:lang w:val="en-GB" w:bidi="ar-SA"/>
              </w:rPr>
              <w:t>Level</w:t>
            </w:r>
            <w:r w:rsidRPr="00CC0533">
              <w:rPr>
                <w:b/>
                <w:bCs/>
                <w:lang w:val="en-GB" w:bidi="ar-SA"/>
              </w:rPr>
              <w:t xml:space="preserve"> in </w:t>
            </w:r>
            <w:proofErr w:type="spellStart"/>
            <w:r>
              <w:rPr>
                <w:b/>
                <w:bCs/>
                <w:lang w:val="en-GB" w:bidi="ar-SA"/>
              </w:rPr>
              <w:t>Bhangar</w:t>
            </w:r>
            <w:proofErr w:type="spellEnd"/>
            <w:r w:rsidRPr="00CC0533">
              <w:rPr>
                <w:b/>
                <w:bCs/>
                <w:lang w:val="en-GB" w:bidi="ar-SA"/>
              </w:rPr>
              <w:t xml:space="preserve"> </w:t>
            </w:r>
            <w:r w:rsidR="007B16A6">
              <w:rPr>
                <w:b/>
                <w:bCs/>
                <w:lang w:val="en-GB" w:bidi="ar-SA"/>
              </w:rPr>
              <w:t xml:space="preserve">II </w:t>
            </w:r>
            <w:r w:rsidRPr="00CC0533">
              <w:rPr>
                <w:b/>
                <w:bCs/>
                <w:lang w:val="en-GB" w:bidi="ar-SA"/>
              </w:rPr>
              <w:t>Block</w:t>
            </w:r>
          </w:p>
        </w:tc>
      </w:tr>
      <w:tr w:rsidR="00AB638B" w14:paraId="185DB3FF" w14:textId="77777777" w:rsidTr="004E3316">
        <w:trPr>
          <w:trHeight w:val="3045"/>
          <w:jc w:val="center"/>
        </w:trPr>
        <w:tc>
          <w:tcPr>
            <w:tcW w:w="7079" w:type="dxa"/>
            <w:gridSpan w:val="2"/>
          </w:tcPr>
          <w:p w14:paraId="1C6ED9E8" w14:textId="77777777" w:rsidR="00AB638B" w:rsidRDefault="00AB638B" w:rsidP="004E3316">
            <w:pPr>
              <w:tabs>
                <w:tab w:val="left" w:pos="1758"/>
              </w:tabs>
              <w:rPr>
                <w:lang w:val="en-GB" w:bidi="ar-SA"/>
              </w:rPr>
            </w:pPr>
            <w:r>
              <w:rPr>
                <w:noProof/>
                <w:lang w:val="en-IN" w:eastAsia="en-IN" w:bidi="ar-SA"/>
              </w:rPr>
              <w:drawing>
                <wp:inline distT="0" distB="0" distL="0" distR="0" wp14:anchorId="49679A18" wp14:editId="268F6BD4">
                  <wp:extent cx="4646506" cy="2158005"/>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679572" cy="2173362"/>
                          </a:xfrm>
                          <a:prstGeom prst="rect">
                            <a:avLst/>
                          </a:prstGeom>
                        </pic:spPr>
                      </pic:pic>
                    </a:graphicData>
                  </a:graphic>
                </wp:inline>
              </w:drawing>
            </w:r>
          </w:p>
        </w:tc>
        <w:tc>
          <w:tcPr>
            <w:tcW w:w="7191" w:type="dxa"/>
            <w:gridSpan w:val="2"/>
          </w:tcPr>
          <w:p w14:paraId="63AA53CC" w14:textId="77777777" w:rsidR="00AB638B" w:rsidRDefault="00AB638B" w:rsidP="004E3316">
            <w:pPr>
              <w:tabs>
                <w:tab w:val="left" w:pos="1758"/>
              </w:tabs>
              <w:rPr>
                <w:lang w:val="en-GB" w:bidi="ar-SA"/>
              </w:rPr>
            </w:pPr>
            <w:r>
              <w:rPr>
                <w:noProof/>
                <w:lang w:val="en-IN" w:eastAsia="en-IN" w:bidi="ar-SA"/>
              </w:rPr>
              <w:drawing>
                <wp:inline distT="0" distB="0" distL="0" distR="0" wp14:anchorId="67286713" wp14:editId="51004436">
                  <wp:extent cx="4166558" cy="2089150"/>
                  <wp:effectExtent l="0" t="0" r="5715"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235992" cy="2123965"/>
                          </a:xfrm>
                          <a:prstGeom prst="rect">
                            <a:avLst/>
                          </a:prstGeom>
                        </pic:spPr>
                      </pic:pic>
                    </a:graphicData>
                  </a:graphic>
                </wp:inline>
              </w:drawing>
            </w:r>
          </w:p>
        </w:tc>
      </w:tr>
    </w:tbl>
    <w:p w14:paraId="5DCEECEA" w14:textId="1004F1CD" w:rsidR="00AB638B" w:rsidRDefault="00AB638B" w:rsidP="00AB638B"/>
    <w:tbl>
      <w:tblPr>
        <w:tblStyle w:val="TableGrid"/>
        <w:tblW w:w="5653" w:type="dxa"/>
        <w:tblInd w:w="3510" w:type="dxa"/>
        <w:tblLayout w:type="fixed"/>
        <w:tblLook w:val="04A0" w:firstRow="1" w:lastRow="0" w:firstColumn="1" w:lastColumn="0" w:noHBand="0" w:noVBand="1"/>
      </w:tblPr>
      <w:tblGrid>
        <w:gridCol w:w="5653"/>
      </w:tblGrid>
      <w:tr w:rsidR="00AB638B" w14:paraId="1B8E1BC5" w14:textId="77777777" w:rsidTr="004E3316">
        <w:trPr>
          <w:trHeight w:val="2471"/>
        </w:trPr>
        <w:tc>
          <w:tcPr>
            <w:tcW w:w="5653" w:type="dxa"/>
          </w:tcPr>
          <w:p w14:paraId="6663BE72" w14:textId="77777777" w:rsidR="00AB638B" w:rsidRDefault="00AB638B" w:rsidP="004E3316">
            <w:pPr>
              <w:tabs>
                <w:tab w:val="left" w:pos="1758"/>
              </w:tabs>
              <w:jc w:val="center"/>
              <w:rPr>
                <w:lang w:val="en-GB" w:bidi="ar-SA"/>
              </w:rPr>
            </w:pPr>
            <w:r>
              <w:rPr>
                <w:noProof/>
                <w:lang w:val="en-IN" w:eastAsia="en-IN" w:bidi="ar-SA"/>
              </w:rPr>
              <w:drawing>
                <wp:inline distT="0" distB="0" distL="0" distR="0" wp14:anchorId="73514E0F" wp14:editId="5C3BB2FB">
                  <wp:extent cx="3502025" cy="1406106"/>
                  <wp:effectExtent l="0" t="0" r="3175"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r="613"/>
                          <a:stretch/>
                        </pic:blipFill>
                        <pic:spPr bwMode="auto">
                          <a:xfrm>
                            <a:off x="0" y="0"/>
                            <a:ext cx="3553112" cy="1426618"/>
                          </a:xfrm>
                          <a:prstGeom prst="rect">
                            <a:avLst/>
                          </a:prstGeom>
                          <a:ln>
                            <a:noFill/>
                          </a:ln>
                          <a:extLst>
                            <a:ext uri="{53640926-AAD7-44D8-BBD7-CCE9431645EC}">
                              <a14:shadowObscured xmlns:a14="http://schemas.microsoft.com/office/drawing/2010/main"/>
                            </a:ext>
                          </a:extLst>
                        </pic:spPr>
                      </pic:pic>
                    </a:graphicData>
                  </a:graphic>
                </wp:inline>
              </w:drawing>
            </w:r>
          </w:p>
        </w:tc>
      </w:tr>
    </w:tbl>
    <w:p w14:paraId="35CC0DD0" w14:textId="77777777" w:rsidR="00AB638B" w:rsidRPr="00CF35A2" w:rsidRDefault="00AB638B" w:rsidP="00AB638B">
      <w:pPr>
        <w:tabs>
          <w:tab w:val="left" w:pos="1758"/>
        </w:tabs>
        <w:rPr>
          <w:lang w:val="en-GB" w:bidi="ar-SA"/>
        </w:rPr>
        <w:sectPr w:rsidR="00AB638B" w:rsidRPr="00CF35A2" w:rsidSect="004E3316">
          <w:headerReference w:type="default" r:id="rId92"/>
          <w:footerReference w:type="default" r:id="rId93"/>
          <w:pgSz w:w="15842" w:h="12242" w:orient="landscape" w:code="1"/>
          <w:pgMar w:top="1440" w:right="1440" w:bottom="1440" w:left="1440" w:header="720" w:footer="720" w:gutter="0"/>
          <w:cols w:space="720"/>
          <w:noEndnote/>
          <w:docGrid w:linePitch="299"/>
        </w:sectPr>
      </w:pPr>
    </w:p>
    <w:p w14:paraId="703AB5B5" w14:textId="7BA4551E" w:rsidR="00AB638B" w:rsidRPr="005209AE" w:rsidRDefault="00AB638B" w:rsidP="00C82EA4">
      <w:pPr>
        <w:pStyle w:val="ListParagraph"/>
        <w:numPr>
          <w:ilvl w:val="0"/>
          <w:numId w:val="3"/>
        </w:numPr>
        <w:spacing w:after="0" w:line="240" w:lineRule="auto"/>
        <w:ind w:left="0" w:firstLine="0"/>
        <w:jc w:val="both"/>
        <w:rPr>
          <w:szCs w:val="22"/>
        </w:rPr>
      </w:pPr>
      <w:r w:rsidRPr="004E3316">
        <w:rPr>
          <w:szCs w:val="22"/>
        </w:rPr>
        <w:lastRenderedPageBreak/>
        <w:t>For</w:t>
      </w:r>
      <w:r w:rsidRPr="00DA3BC6">
        <w:rPr>
          <w:szCs w:val="22"/>
          <w:lang w:val="en-IN"/>
        </w:rPr>
        <w:t xml:space="preserve"> all the subprojects, PM</w:t>
      </w:r>
      <w:r w:rsidRPr="00DA3BC6">
        <w:rPr>
          <w:szCs w:val="22"/>
          <w:vertAlign w:val="subscript"/>
          <w:lang w:val="en-IN"/>
        </w:rPr>
        <w:t>10</w:t>
      </w:r>
      <w:r w:rsidRPr="00DA3BC6">
        <w:rPr>
          <w:szCs w:val="22"/>
          <w:lang w:val="en-IN"/>
        </w:rPr>
        <w:t xml:space="preserve"> and PM</w:t>
      </w:r>
      <w:r w:rsidRPr="00DA3BC6">
        <w:rPr>
          <w:szCs w:val="22"/>
          <w:vertAlign w:val="subscript"/>
          <w:lang w:val="en-IN"/>
        </w:rPr>
        <w:t xml:space="preserve">2.5 </w:t>
      </w:r>
      <w:r w:rsidRPr="00DA3BC6">
        <w:rPr>
          <w:szCs w:val="22"/>
          <w:lang w:val="en-IN"/>
        </w:rPr>
        <w:t>results during constructions are found to be exceeding the limits prescribed in National Ambient Air Quality Standard as well as WHO. Although, CO, SO</w:t>
      </w:r>
      <w:r w:rsidRPr="00DA3BC6">
        <w:rPr>
          <w:szCs w:val="22"/>
          <w:vertAlign w:val="subscript"/>
          <w:lang w:val="en-IN"/>
        </w:rPr>
        <w:t>2</w:t>
      </w:r>
      <w:r w:rsidRPr="00DA3BC6">
        <w:rPr>
          <w:szCs w:val="22"/>
          <w:lang w:val="en-IN"/>
        </w:rPr>
        <w:t xml:space="preserve"> and NO</w:t>
      </w:r>
      <w:r w:rsidRPr="00DA3BC6">
        <w:rPr>
          <w:szCs w:val="22"/>
          <w:vertAlign w:val="subscript"/>
          <w:lang w:val="en-IN"/>
        </w:rPr>
        <w:t>2</w:t>
      </w:r>
      <w:r w:rsidRPr="00DA3BC6">
        <w:rPr>
          <w:szCs w:val="22"/>
          <w:lang w:val="en-IN"/>
        </w:rPr>
        <w:t xml:space="preserve"> concentration levels –typically emitted due to combustion of fossil fuels – were all found within the prescribed </w:t>
      </w:r>
      <w:r>
        <w:rPr>
          <w:szCs w:val="22"/>
          <w:lang w:val="en-IN"/>
        </w:rPr>
        <w:t>National standard. Concentration of NO</w:t>
      </w:r>
      <w:r w:rsidRPr="008F1E39">
        <w:rPr>
          <w:szCs w:val="22"/>
          <w:vertAlign w:val="subscript"/>
          <w:lang w:val="en-IN"/>
        </w:rPr>
        <w:t>2</w:t>
      </w:r>
      <w:r>
        <w:rPr>
          <w:szCs w:val="22"/>
          <w:lang w:val="en-IN"/>
        </w:rPr>
        <w:t xml:space="preserve"> is just below the WHO standard</w:t>
      </w:r>
      <w:r w:rsidRPr="00DA3BC6">
        <w:rPr>
          <w:szCs w:val="22"/>
        </w:rPr>
        <w:t>.</w:t>
      </w:r>
      <w:r>
        <w:rPr>
          <w:szCs w:val="22"/>
        </w:rPr>
        <w:t xml:space="preserve"> </w:t>
      </w:r>
      <w:r w:rsidRPr="005209AE">
        <w:rPr>
          <w:szCs w:val="22"/>
          <w:lang w:val="en-IN"/>
        </w:rPr>
        <w:t>Therefore, it can be inferred that the increased levels of PM</w:t>
      </w:r>
      <w:r w:rsidRPr="005209AE">
        <w:rPr>
          <w:szCs w:val="22"/>
          <w:vertAlign w:val="subscript"/>
          <w:lang w:val="en-IN"/>
        </w:rPr>
        <w:t xml:space="preserve">10 </w:t>
      </w:r>
      <w:r w:rsidRPr="005209AE">
        <w:rPr>
          <w:szCs w:val="22"/>
          <w:lang w:val="en-IN"/>
        </w:rPr>
        <w:t>and PM</w:t>
      </w:r>
      <w:r w:rsidRPr="005209AE">
        <w:rPr>
          <w:szCs w:val="22"/>
          <w:vertAlign w:val="subscript"/>
          <w:lang w:val="en-IN"/>
        </w:rPr>
        <w:t xml:space="preserve">2.5 </w:t>
      </w:r>
      <w:r w:rsidRPr="005209AE">
        <w:rPr>
          <w:szCs w:val="22"/>
          <w:lang w:val="en-IN"/>
        </w:rPr>
        <w:t>are due to high background concentration.</w:t>
      </w:r>
      <w:r w:rsidRPr="005209AE">
        <w:rPr>
          <w:szCs w:val="22"/>
        </w:rPr>
        <w:t xml:space="preserve"> </w:t>
      </w:r>
    </w:p>
    <w:p w14:paraId="6A626605" w14:textId="77777777" w:rsidR="004E3316" w:rsidRDefault="004E3316" w:rsidP="00C82EA4">
      <w:pPr>
        <w:pStyle w:val="ListParagraph"/>
        <w:spacing w:after="0" w:line="240" w:lineRule="auto"/>
        <w:ind w:left="0"/>
        <w:jc w:val="both"/>
        <w:rPr>
          <w:szCs w:val="22"/>
        </w:rPr>
      </w:pPr>
    </w:p>
    <w:p w14:paraId="1759D618" w14:textId="5E37B7E2" w:rsidR="00AB638B" w:rsidRDefault="00AB638B" w:rsidP="00C82EA4">
      <w:pPr>
        <w:pStyle w:val="ListParagraph"/>
        <w:numPr>
          <w:ilvl w:val="0"/>
          <w:numId w:val="3"/>
        </w:numPr>
        <w:spacing w:after="0" w:line="240" w:lineRule="auto"/>
        <w:ind w:left="0" w:firstLine="0"/>
        <w:jc w:val="both"/>
        <w:rPr>
          <w:szCs w:val="22"/>
        </w:rPr>
      </w:pPr>
      <w:r>
        <w:rPr>
          <w:szCs w:val="22"/>
        </w:rPr>
        <w:t>Analysis of trends for PM</w:t>
      </w:r>
      <w:r w:rsidRPr="00C5733A">
        <w:rPr>
          <w:szCs w:val="22"/>
          <w:vertAlign w:val="subscript"/>
        </w:rPr>
        <w:t>10</w:t>
      </w:r>
      <w:r>
        <w:rPr>
          <w:szCs w:val="22"/>
        </w:rPr>
        <w:t xml:space="preserve"> and PM</w:t>
      </w:r>
      <w:r w:rsidRPr="00C5733A">
        <w:rPr>
          <w:szCs w:val="22"/>
          <w:vertAlign w:val="subscript"/>
        </w:rPr>
        <w:t xml:space="preserve">2.5 </w:t>
      </w:r>
      <w:r>
        <w:rPr>
          <w:szCs w:val="22"/>
        </w:rPr>
        <w:t xml:space="preserve">at the monitored locations reveal consistently higher concentration during the last 6 months compared to preceding 6 months at </w:t>
      </w:r>
      <w:proofErr w:type="spellStart"/>
      <w:r>
        <w:rPr>
          <w:szCs w:val="22"/>
        </w:rPr>
        <w:t>Haroa</w:t>
      </w:r>
      <w:proofErr w:type="spellEnd"/>
      <w:r>
        <w:rPr>
          <w:szCs w:val="22"/>
        </w:rPr>
        <w:t xml:space="preserve"> Block whereas such increase was observed at Zone 10 and 12 of </w:t>
      </w:r>
      <w:proofErr w:type="spellStart"/>
      <w:r>
        <w:rPr>
          <w:szCs w:val="22"/>
        </w:rPr>
        <w:t>Bhangar</w:t>
      </w:r>
      <w:proofErr w:type="spellEnd"/>
      <w:r w:rsidR="006364C7">
        <w:rPr>
          <w:szCs w:val="22"/>
        </w:rPr>
        <w:t xml:space="preserve"> II</w:t>
      </w:r>
      <w:r>
        <w:rPr>
          <w:szCs w:val="22"/>
        </w:rPr>
        <w:t xml:space="preserve"> Block. However, the trend was found to be reversed at WTP.  The increase observed in </w:t>
      </w:r>
      <w:proofErr w:type="spellStart"/>
      <w:r>
        <w:rPr>
          <w:szCs w:val="22"/>
        </w:rPr>
        <w:t>Haroa</w:t>
      </w:r>
      <w:proofErr w:type="spellEnd"/>
      <w:r>
        <w:rPr>
          <w:szCs w:val="22"/>
        </w:rPr>
        <w:t xml:space="preserve"> block may be partially attributable to project activities.</w:t>
      </w:r>
      <w:r w:rsidR="005209AE">
        <w:rPr>
          <w:szCs w:val="22"/>
        </w:rPr>
        <w:t xml:space="preserve"> Mitigation measures like water sprinkling should be strictly followed at those sites.</w:t>
      </w:r>
    </w:p>
    <w:p w14:paraId="3B2BA064" w14:textId="77777777" w:rsidR="004E3316" w:rsidRDefault="004E3316" w:rsidP="00C82EA4">
      <w:pPr>
        <w:pStyle w:val="ListParagraph"/>
        <w:spacing w:after="0" w:line="240" w:lineRule="auto"/>
        <w:ind w:left="0"/>
        <w:jc w:val="both"/>
        <w:rPr>
          <w:szCs w:val="22"/>
        </w:rPr>
      </w:pPr>
    </w:p>
    <w:p w14:paraId="6C771B93" w14:textId="49629686" w:rsidR="00AB638B" w:rsidRDefault="00AB638B" w:rsidP="00C82EA4">
      <w:pPr>
        <w:pStyle w:val="ListParagraph"/>
        <w:numPr>
          <w:ilvl w:val="0"/>
          <w:numId w:val="3"/>
        </w:numPr>
        <w:spacing w:after="0" w:line="240" w:lineRule="auto"/>
        <w:ind w:left="0" w:firstLine="0"/>
        <w:jc w:val="both"/>
        <w:rPr>
          <w:szCs w:val="22"/>
        </w:rPr>
      </w:pPr>
      <w:r w:rsidRPr="00FD7A40">
        <w:rPr>
          <w:szCs w:val="22"/>
        </w:rPr>
        <w:t xml:space="preserve">Contractors </w:t>
      </w:r>
      <w:r>
        <w:rPr>
          <w:szCs w:val="22"/>
        </w:rPr>
        <w:t>have been</w:t>
      </w:r>
      <w:r w:rsidRPr="00FD7A40">
        <w:rPr>
          <w:szCs w:val="22"/>
        </w:rPr>
        <w:t xml:space="preserve"> advised regularly to take necessary action on dust suppression by sprinkling of water whenever required.</w:t>
      </w:r>
    </w:p>
    <w:p w14:paraId="663573F0" w14:textId="77777777" w:rsidR="004E3316" w:rsidRPr="00FD7A40" w:rsidRDefault="004E3316" w:rsidP="00C82EA4">
      <w:pPr>
        <w:pStyle w:val="ListParagraph"/>
        <w:spacing w:after="0" w:line="240" w:lineRule="auto"/>
        <w:ind w:left="0"/>
        <w:jc w:val="both"/>
        <w:rPr>
          <w:szCs w:val="22"/>
        </w:rPr>
      </w:pPr>
    </w:p>
    <w:p w14:paraId="3069D3D5" w14:textId="4D0C403A" w:rsidR="00AB638B" w:rsidRDefault="00AB638B" w:rsidP="00C82EA4">
      <w:pPr>
        <w:pStyle w:val="ListParagraph"/>
        <w:numPr>
          <w:ilvl w:val="0"/>
          <w:numId w:val="3"/>
        </w:numPr>
        <w:spacing w:after="0" w:line="240" w:lineRule="auto"/>
        <w:ind w:left="0" w:firstLine="0"/>
        <w:jc w:val="both"/>
        <w:rPr>
          <w:szCs w:val="22"/>
        </w:rPr>
      </w:pPr>
      <w:r w:rsidRPr="0018542C">
        <w:rPr>
          <w:lang w:val="en-IN"/>
        </w:rPr>
        <w:t>Water quality levels were found to be well within their respective limits in all the monitored samples</w:t>
      </w:r>
      <w:r>
        <w:rPr>
          <w:lang w:val="en-IN"/>
        </w:rPr>
        <w:t>, except BOD level</w:t>
      </w:r>
      <w:r w:rsidRPr="0018542C">
        <w:rPr>
          <w:lang w:val="en-IN"/>
        </w:rPr>
        <w:t xml:space="preserve">. </w:t>
      </w:r>
      <w:r>
        <w:rPr>
          <w:lang w:val="en-IN"/>
        </w:rPr>
        <w:t>High BOD may be due to organic load from local activity/ use.</w:t>
      </w:r>
      <w:r w:rsidRPr="00FF6CC1">
        <w:rPr>
          <w:szCs w:val="22"/>
        </w:rPr>
        <w:t xml:space="preserve"> </w:t>
      </w:r>
      <w:r w:rsidRPr="00FD7A40">
        <w:rPr>
          <w:szCs w:val="22"/>
        </w:rPr>
        <w:t>Based on the results obtained it can be concluded that release of wastewater, mostly having biological loading has caused contamination of these water bodies and rendered these sources unsuitable for outdoor bathing.</w:t>
      </w:r>
    </w:p>
    <w:p w14:paraId="6D408B1E" w14:textId="77777777" w:rsidR="004E3316" w:rsidRPr="004E3316" w:rsidRDefault="004E3316" w:rsidP="00C82EA4"/>
    <w:p w14:paraId="66F06EEA" w14:textId="7A231A27" w:rsidR="00AB638B" w:rsidRDefault="00AB638B" w:rsidP="00C82EA4">
      <w:pPr>
        <w:pStyle w:val="ListParagraph"/>
        <w:numPr>
          <w:ilvl w:val="0"/>
          <w:numId w:val="3"/>
        </w:numPr>
        <w:spacing w:after="0" w:line="240" w:lineRule="auto"/>
        <w:ind w:left="0" w:firstLine="0"/>
        <w:jc w:val="both"/>
        <w:rPr>
          <w:szCs w:val="22"/>
        </w:rPr>
      </w:pPr>
      <w:r>
        <w:rPr>
          <w:szCs w:val="22"/>
        </w:rPr>
        <w:t xml:space="preserve">Analysis of trend in </w:t>
      </w:r>
      <w:proofErr w:type="spellStart"/>
      <w:r>
        <w:rPr>
          <w:szCs w:val="22"/>
        </w:rPr>
        <w:t>Haroa</w:t>
      </w:r>
      <w:proofErr w:type="spellEnd"/>
      <w:r>
        <w:rPr>
          <w:szCs w:val="22"/>
        </w:rPr>
        <w:t xml:space="preserve"> Block shows increase in BOD level over time, especially in Zone 2 where project work has commenced during the last 6 months. No such comparison is available for others packages. </w:t>
      </w:r>
    </w:p>
    <w:p w14:paraId="737A082F" w14:textId="77777777" w:rsidR="004E3316" w:rsidRPr="004E3316" w:rsidRDefault="004E3316" w:rsidP="00C82EA4"/>
    <w:p w14:paraId="30DBED5C" w14:textId="2521BFB5" w:rsidR="00AB638B" w:rsidRDefault="00AB638B" w:rsidP="00C82EA4">
      <w:pPr>
        <w:pStyle w:val="ListParagraph"/>
        <w:numPr>
          <w:ilvl w:val="0"/>
          <w:numId w:val="3"/>
        </w:numPr>
        <w:spacing w:after="0" w:line="240" w:lineRule="auto"/>
        <w:ind w:left="0" w:firstLine="0"/>
        <w:jc w:val="both"/>
        <w:rPr>
          <w:lang w:val="en-IN"/>
        </w:rPr>
      </w:pPr>
      <w:r w:rsidRPr="0018542C">
        <w:rPr>
          <w:lang w:val="en-IN"/>
        </w:rPr>
        <w:t xml:space="preserve">In case of noise level, while the limits are </w:t>
      </w:r>
      <w:r>
        <w:rPr>
          <w:lang w:val="en-IN"/>
        </w:rPr>
        <w:t xml:space="preserve">mostly </w:t>
      </w:r>
      <w:r w:rsidRPr="0018542C">
        <w:rPr>
          <w:lang w:val="en-IN"/>
        </w:rPr>
        <w:t>exceeded when the monitoring</w:t>
      </w:r>
      <w:r>
        <w:rPr>
          <w:lang w:val="en-IN"/>
        </w:rPr>
        <w:t xml:space="preserve"> is </w:t>
      </w:r>
      <w:r w:rsidRPr="0018542C">
        <w:rPr>
          <w:lang w:val="en-IN"/>
        </w:rPr>
        <w:t xml:space="preserve">conducted </w:t>
      </w:r>
      <w:r>
        <w:rPr>
          <w:lang w:val="en-IN"/>
        </w:rPr>
        <w:t xml:space="preserve">in </w:t>
      </w:r>
      <w:r w:rsidR="005209AE">
        <w:rPr>
          <w:lang w:val="en-IN"/>
        </w:rPr>
        <w:t>Package N 24pgs/02A and N 24pgs/02B</w:t>
      </w:r>
      <w:r>
        <w:rPr>
          <w:lang w:val="en-IN"/>
        </w:rPr>
        <w:t xml:space="preserve"> near schools. healthcare facilities and residential areas</w:t>
      </w:r>
      <w:r w:rsidRPr="0018542C">
        <w:rPr>
          <w:lang w:val="en-IN"/>
        </w:rPr>
        <w:t xml:space="preserve">, however, in other locations </w:t>
      </w:r>
      <w:r>
        <w:rPr>
          <w:lang w:val="en-IN"/>
        </w:rPr>
        <w:t xml:space="preserve">(commercial/ industrial) </w:t>
      </w:r>
      <w:r w:rsidRPr="0018542C">
        <w:rPr>
          <w:lang w:val="en-IN"/>
        </w:rPr>
        <w:t>the noise levels were found to be within the stipulated limits</w:t>
      </w:r>
      <w:r>
        <w:rPr>
          <w:lang w:val="en-IN"/>
        </w:rPr>
        <w:t xml:space="preserve"> during day time</w:t>
      </w:r>
      <w:r w:rsidRPr="0018542C">
        <w:rPr>
          <w:lang w:val="en-IN"/>
        </w:rPr>
        <w:t>.</w:t>
      </w:r>
      <w:r>
        <w:rPr>
          <w:lang w:val="en-IN"/>
        </w:rPr>
        <w:t xml:space="preserve"> However, no exceedance was observed in </w:t>
      </w:r>
      <w:r w:rsidR="005209AE">
        <w:rPr>
          <w:lang w:val="en-IN"/>
        </w:rPr>
        <w:t>the package N 24pgs/01.</w:t>
      </w:r>
    </w:p>
    <w:p w14:paraId="628FB1D4" w14:textId="77777777" w:rsidR="004E3316" w:rsidRPr="004E3316" w:rsidRDefault="004E3316" w:rsidP="00C82EA4">
      <w:pPr>
        <w:rPr>
          <w:lang w:val="en-IN"/>
        </w:rPr>
      </w:pPr>
    </w:p>
    <w:p w14:paraId="002DC0E9" w14:textId="3211A1C0" w:rsidR="00AB638B" w:rsidRDefault="00AB638B" w:rsidP="00C82EA4">
      <w:pPr>
        <w:pStyle w:val="ListParagraph"/>
        <w:numPr>
          <w:ilvl w:val="0"/>
          <w:numId w:val="3"/>
        </w:numPr>
        <w:spacing w:after="0" w:line="240" w:lineRule="auto"/>
        <w:ind w:left="0" w:firstLine="0"/>
        <w:jc w:val="both"/>
        <w:rPr>
          <w:lang w:val="en-IN"/>
        </w:rPr>
      </w:pPr>
      <w:r>
        <w:rPr>
          <w:lang w:val="en-IN"/>
        </w:rPr>
        <w:t xml:space="preserve">Analysis of trend in noise level shows a consistent increase in </w:t>
      </w:r>
      <w:proofErr w:type="spellStart"/>
      <w:r>
        <w:rPr>
          <w:lang w:val="en-IN"/>
        </w:rPr>
        <w:t>Haroa</w:t>
      </w:r>
      <w:proofErr w:type="spellEnd"/>
      <w:r>
        <w:rPr>
          <w:lang w:val="en-IN"/>
        </w:rPr>
        <w:t xml:space="preserve"> Block over the last 6 months in comparison to previous 6</w:t>
      </w:r>
      <w:r w:rsidR="00355F91">
        <w:rPr>
          <w:lang w:val="en-IN"/>
        </w:rPr>
        <w:t>-</w:t>
      </w:r>
      <w:r>
        <w:rPr>
          <w:lang w:val="en-IN"/>
        </w:rPr>
        <w:t xml:space="preserve"> month period whereas trend was found to be reversed in </w:t>
      </w:r>
      <w:proofErr w:type="spellStart"/>
      <w:r>
        <w:rPr>
          <w:lang w:val="en-IN"/>
        </w:rPr>
        <w:t>Bhangar</w:t>
      </w:r>
      <w:proofErr w:type="spellEnd"/>
      <w:r w:rsidR="006364C7">
        <w:rPr>
          <w:lang w:val="en-IN"/>
        </w:rPr>
        <w:t xml:space="preserve"> II</w:t>
      </w:r>
      <w:r>
        <w:rPr>
          <w:lang w:val="en-IN"/>
        </w:rPr>
        <w:t xml:space="preserve"> Block while no such variation was observed in WTP.  </w:t>
      </w:r>
    </w:p>
    <w:p w14:paraId="790DADD7" w14:textId="77777777" w:rsidR="004E3316" w:rsidRPr="004E3316" w:rsidRDefault="004E3316" w:rsidP="00C82EA4">
      <w:pPr>
        <w:rPr>
          <w:lang w:val="en-IN"/>
        </w:rPr>
      </w:pPr>
    </w:p>
    <w:p w14:paraId="764E5FFE" w14:textId="278B3F54" w:rsidR="00AB638B" w:rsidRDefault="00AB638B" w:rsidP="00C82EA4">
      <w:pPr>
        <w:pStyle w:val="ListParagraph"/>
        <w:numPr>
          <w:ilvl w:val="0"/>
          <w:numId w:val="3"/>
        </w:numPr>
        <w:spacing w:after="0" w:line="240" w:lineRule="auto"/>
        <w:ind w:left="0" w:firstLine="0"/>
        <w:jc w:val="both"/>
        <w:rPr>
          <w:lang w:val="en-IN"/>
        </w:rPr>
      </w:pPr>
      <w:r>
        <w:rPr>
          <w:lang w:val="en-IN"/>
        </w:rPr>
        <w:t xml:space="preserve">Noise producing activity should be limited near schools and healthcare facilities during working hours. Accordingly, instruction has been given to contractors. </w:t>
      </w:r>
    </w:p>
    <w:p w14:paraId="102C7125" w14:textId="77777777" w:rsidR="004E3316" w:rsidRPr="004E3316" w:rsidRDefault="004E3316" w:rsidP="00C82EA4">
      <w:pPr>
        <w:rPr>
          <w:lang w:val="en-IN"/>
        </w:rPr>
      </w:pPr>
    </w:p>
    <w:p w14:paraId="6A8FF1B2" w14:textId="5C8CC72E" w:rsidR="00B64BDA" w:rsidRDefault="00B64BDA" w:rsidP="00C82EA4">
      <w:pPr>
        <w:pStyle w:val="ListParagraph"/>
        <w:numPr>
          <w:ilvl w:val="0"/>
          <w:numId w:val="3"/>
        </w:numPr>
        <w:spacing w:after="0" w:line="240" w:lineRule="auto"/>
        <w:ind w:left="0" w:firstLine="0"/>
        <w:jc w:val="both"/>
        <w:rPr>
          <w:rFonts w:cs="Arial"/>
          <w:lang w:val="en-IN"/>
        </w:rPr>
      </w:pPr>
      <w:r w:rsidRPr="0018542C">
        <w:rPr>
          <w:rFonts w:cs="Arial"/>
          <w:lang w:val="en-IN"/>
        </w:rPr>
        <w:t>During Construction, air quality, noise level and water quality monitoring will be continued as per Environment Management and Monitoring Plan. All monitoring expenses will be borne by contractors from their project Health safety monitoring budget</w:t>
      </w:r>
    </w:p>
    <w:p w14:paraId="74062018" w14:textId="77777777" w:rsidR="004E3316" w:rsidRPr="004E3316" w:rsidRDefault="004E3316" w:rsidP="00C82EA4">
      <w:pPr>
        <w:rPr>
          <w:lang w:val="en-IN"/>
        </w:rPr>
      </w:pPr>
    </w:p>
    <w:p w14:paraId="2F3817ED" w14:textId="7D1B77F3" w:rsidR="00B64BDA" w:rsidRDefault="00B64BDA" w:rsidP="00C82EA4">
      <w:pPr>
        <w:pStyle w:val="ListParagraph"/>
        <w:numPr>
          <w:ilvl w:val="0"/>
          <w:numId w:val="3"/>
        </w:numPr>
        <w:spacing w:after="0" w:line="240" w:lineRule="auto"/>
        <w:ind w:left="0" w:firstLine="0"/>
        <w:jc w:val="both"/>
        <w:rPr>
          <w:rFonts w:cs="Arial"/>
          <w:lang w:val="en-IN"/>
        </w:rPr>
      </w:pPr>
      <w:r w:rsidRPr="0018542C">
        <w:rPr>
          <w:rFonts w:cs="Arial"/>
          <w:lang w:val="en-IN"/>
        </w:rPr>
        <w:t>All</w:t>
      </w:r>
      <w:r>
        <w:rPr>
          <w:rFonts w:cs="Arial"/>
          <w:lang w:val="en-IN"/>
        </w:rPr>
        <w:t xml:space="preserve"> original</w:t>
      </w:r>
      <w:r w:rsidRPr="0018542C">
        <w:rPr>
          <w:rFonts w:cs="Arial"/>
          <w:lang w:val="en-IN"/>
        </w:rPr>
        <w:t xml:space="preserve"> test certificates are available in DSISC</w:t>
      </w:r>
      <w:r w:rsidR="005209AE">
        <w:rPr>
          <w:rFonts w:cs="Arial"/>
          <w:lang w:val="en-IN"/>
        </w:rPr>
        <w:t>/PIU</w:t>
      </w:r>
      <w:r w:rsidRPr="0018542C">
        <w:rPr>
          <w:rFonts w:cs="Arial"/>
          <w:lang w:val="en-IN"/>
        </w:rPr>
        <w:t xml:space="preserve"> office as back-up</w:t>
      </w:r>
      <w:r>
        <w:rPr>
          <w:rFonts w:cs="Arial"/>
          <w:lang w:val="en-IN"/>
        </w:rPr>
        <w:t xml:space="preserve"> and result scanned copy attached as </w:t>
      </w:r>
      <w:r w:rsidRPr="00FF6CC1">
        <w:rPr>
          <w:rFonts w:cs="Arial"/>
          <w:b/>
          <w:bCs/>
          <w:lang w:val="en-IN"/>
        </w:rPr>
        <w:t>Appendix 10.</w:t>
      </w:r>
      <w:r>
        <w:rPr>
          <w:rFonts w:cs="Arial"/>
          <w:lang w:val="en-IN"/>
        </w:rPr>
        <w:t xml:space="preserve"> </w:t>
      </w:r>
    </w:p>
    <w:p w14:paraId="15FAA5E8" w14:textId="7DA63BA3" w:rsidR="00BC2154" w:rsidRPr="00C82EA4" w:rsidRDefault="00BC2154" w:rsidP="00900BD5">
      <w:pPr>
        <w:pStyle w:val="ListParagraph"/>
        <w:keepNext/>
        <w:keepLines/>
        <w:numPr>
          <w:ilvl w:val="0"/>
          <w:numId w:val="60"/>
        </w:numPr>
        <w:spacing w:after="240" w:line="240" w:lineRule="auto"/>
        <w:ind w:left="1440"/>
        <w:outlineLvl w:val="1"/>
        <w:rPr>
          <w:rFonts w:eastAsiaTheme="majorEastAsia"/>
          <w:b/>
          <w:bCs/>
          <w:iCs/>
          <w:u w:val="single"/>
          <w:lang w:val="en-IN"/>
        </w:rPr>
      </w:pPr>
      <w:bookmarkStart w:id="67" w:name="_Hlk44942366"/>
      <w:r w:rsidRPr="00C82EA4">
        <w:rPr>
          <w:rFonts w:eastAsiaTheme="majorEastAsia"/>
          <w:b/>
          <w:bCs/>
          <w:iCs/>
          <w:u w:val="single"/>
          <w:lang w:val="en-IN"/>
        </w:rPr>
        <w:t>Environmental Monitoring Results of Bankura Packages and observations</w:t>
      </w:r>
    </w:p>
    <w:bookmarkEnd w:id="67"/>
    <w:p w14:paraId="590490C6" w14:textId="77777777" w:rsidR="004E3316" w:rsidRPr="00AB014A" w:rsidRDefault="004E3316" w:rsidP="00361E5D">
      <w:pPr>
        <w:pStyle w:val="ListParagraph"/>
        <w:numPr>
          <w:ilvl w:val="0"/>
          <w:numId w:val="3"/>
        </w:numPr>
        <w:spacing w:after="0" w:line="240" w:lineRule="auto"/>
        <w:ind w:left="0" w:firstLine="0"/>
        <w:jc w:val="both"/>
        <w:rPr>
          <w:rFonts w:cs="Arial"/>
          <w:bCs/>
          <w:iCs/>
          <w:lang w:val="en-IN"/>
        </w:rPr>
      </w:pPr>
      <w:r w:rsidRPr="00AB014A">
        <w:rPr>
          <w:rFonts w:cs="Arial"/>
          <w:bCs/>
          <w:iCs/>
          <w:lang w:val="en-IN"/>
        </w:rPr>
        <w:t xml:space="preserve">Environmental monitoring results and observations of different packages under Bankura District are given below.  </w:t>
      </w:r>
    </w:p>
    <w:p w14:paraId="1F32D34C" w14:textId="2237EE54" w:rsidR="004E3316" w:rsidRDefault="004E3316" w:rsidP="00361E5D">
      <w:pPr>
        <w:pStyle w:val="ListParagraph"/>
        <w:spacing w:after="0" w:line="240" w:lineRule="auto"/>
        <w:ind w:left="360"/>
        <w:jc w:val="center"/>
        <w:rPr>
          <w:rFonts w:cs="Arial"/>
          <w:b/>
          <w:bCs/>
          <w:lang w:val="en-IN"/>
        </w:rPr>
      </w:pPr>
      <w:r w:rsidRPr="00AB014A">
        <w:rPr>
          <w:rFonts w:cs="Arial"/>
          <w:b/>
          <w:bCs/>
          <w:lang w:val="en-IN"/>
        </w:rPr>
        <w:lastRenderedPageBreak/>
        <w:t xml:space="preserve">Table </w:t>
      </w:r>
      <w:r w:rsidR="00361E5D">
        <w:rPr>
          <w:rFonts w:cs="Arial"/>
          <w:b/>
          <w:bCs/>
          <w:lang w:val="en-IN"/>
        </w:rPr>
        <w:t>2</w:t>
      </w:r>
      <w:r w:rsidR="001E32FE">
        <w:rPr>
          <w:rFonts w:cs="Arial"/>
          <w:b/>
          <w:bCs/>
          <w:lang w:val="en-IN"/>
        </w:rPr>
        <w:t>9</w:t>
      </w:r>
      <w:r w:rsidRPr="00AB014A">
        <w:rPr>
          <w:rFonts w:cs="Arial"/>
          <w:b/>
          <w:bCs/>
          <w:lang w:val="en-IN"/>
        </w:rPr>
        <w:t>: Ambient Air Quality Monitoring Results- Bankura</w:t>
      </w:r>
    </w:p>
    <w:p w14:paraId="6B1054AA" w14:textId="77777777" w:rsidR="004E3316" w:rsidRPr="00AB014A" w:rsidRDefault="004E3316" w:rsidP="004E3316">
      <w:pPr>
        <w:pStyle w:val="ListParagraph"/>
        <w:spacing w:after="0" w:line="240" w:lineRule="auto"/>
        <w:ind w:left="360"/>
        <w:rPr>
          <w:rFonts w:cs="Arial"/>
          <w:bCs/>
          <w:iCs/>
          <w:lang w:val="en-IN"/>
        </w:rPr>
      </w:pPr>
    </w:p>
    <w:tbl>
      <w:tblPr>
        <w:tblpPr w:leftFromText="180" w:rightFromText="180" w:vertAnchor="page" w:horzAnchor="margin" w:tblpY="1951"/>
        <w:tblW w:w="9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708"/>
        <w:gridCol w:w="1836"/>
        <w:gridCol w:w="1134"/>
        <w:gridCol w:w="992"/>
        <w:gridCol w:w="993"/>
        <w:gridCol w:w="992"/>
        <w:gridCol w:w="991"/>
      </w:tblGrid>
      <w:tr w:rsidR="004E3316" w:rsidRPr="004E3316" w14:paraId="216C9D48" w14:textId="77777777" w:rsidTr="004E3316">
        <w:trPr>
          <w:trHeight w:val="137"/>
        </w:trPr>
        <w:tc>
          <w:tcPr>
            <w:tcW w:w="675"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BE0DC81" w14:textId="77777777" w:rsidR="004E3316" w:rsidRPr="004E3316" w:rsidRDefault="004E3316" w:rsidP="004E3316">
            <w:pPr>
              <w:keepNext/>
              <w:keepLines/>
              <w:jc w:val="center"/>
              <w:rPr>
                <w:b/>
                <w:bCs/>
                <w:sz w:val="18"/>
                <w:szCs w:val="18"/>
                <w:lang w:val="en-IN"/>
              </w:rPr>
            </w:pPr>
            <w:bookmarkStart w:id="68" w:name="_Hlk44938857"/>
            <w:r w:rsidRPr="004E3316">
              <w:rPr>
                <w:b/>
                <w:bCs/>
                <w:sz w:val="18"/>
                <w:szCs w:val="18"/>
                <w:lang w:val="en-IN"/>
              </w:rPr>
              <w:t>Site no.</w:t>
            </w:r>
          </w:p>
        </w:tc>
        <w:tc>
          <w:tcPr>
            <w:tcW w:w="1708"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C782F28" w14:textId="77777777" w:rsidR="004E3316" w:rsidRPr="004E3316" w:rsidRDefault="004E3316" w:rsidP="004E3316">
            <w:pPr>
              <w:keepNext/>
              <w:keepLines/>
              <w:jc w:val="center"/>
              <w:rPr>
                <w:b/>
                <w:bCs/>
                <w:sz w:val="18"/>
                <w:szCs w:val="18"/>
                <w:lang w:val="en-IN"/>
              </w:rPr>
            </w:pPr>
            <w:r w:rsidRPr="004E3316">
              <w:rPr>
                <w:b/>
                <w:bCs/>
                <w:sz w:val="18"/>
                <w:szCs w:val="18"/>
                <w:lang w:val="en-IN"/>
              </w:rPr>
              <w:t>Date of Testing</w:t>
            </w:r>
          </w:p>
        </w:tc>
        <w:tc>
          <w:tcPr>
            <w:tcW w:w="1836"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9B5F9C2" w14:textId="77777777" w:rsidR="004E3316" w:rsidRPr="004E3316" w:rsidRDefault="004E3316" w:rsidP="004E3316">
            <w:pPr>
              <w:keepNext/>
              <w:keepLines/>
              <w:jc w:val="center"/>
              <w:rPr>
                <w:b/>
                <w:bCs/>
                <w:sz w:val="18"/>
                <w:szCs w:val="18"/>
                <w:lang w:val="en-IN"/>
              </w:rPr>
            </w:pPr>
            <w:r w:rsidRPr="004E3316">
              <w:rPr>
                <w:b/>
                <w:bCs/>
                <w:sz w:val="18"/>
                <w:szCs w:val="18"/>
                <w:lang w:val="en-IN"/>
              </w:rPr>
              <w:t>Site Location</w:t>
            </w:r>
          </w:p>
        </w:tc>
        <w:tc>
          <w:tcPr>
            <w:tcW w:w="1134" w:type="dxa"/>
            <w:tcBorders>
              <w:top w:val="single" w:sz="4" w:space="0" w:color="auto"/>
              <w:left w:val="single" w:sz="4" w:space="0" w:color="auto"/>
              <w:bottom w:val="single" w:sz="4" w:space="0" w:color="auto"/>
              <w:right w:val="nil"/>
            </w:tcBorders>
            <w:shd w:val="clear" w:color="auto" w:fill="D9D9D9"/>
            <w:vAlign w:val="center"/>
          </w:tcPr>
          <w:p w14:paraId="453B546E" w14:textId="77777777" w:rsidR="004E3316" w:rsidRPr="004E3316" w:rsidRDefault="004E3316" w:rsidP="004E3316">
            <w:pPr>
              <w:keepNext/>
              <w:keepLines/>
              <w:jc w:val="center"/>
              <w:rPr>
                <w:b/>
                <w:bCs/>
                <w:sz w:val="18"/>
                <w:szCs w:val="18"/>
                <w:lang w:val="en-IN"/>
              </w:rPr>
            </w:pPr>
          </w:p>
        </w:tc>
        <w:tc>
          <w:tcPr>
            <w:tcW w:w="3968" w:type="dxa"/>
            <w:gridSpan w:val="4"/>
            <w:tcBorders>
              <w:top w:val="single" w:sz="4" w:space="0" w:color="auto"/>
              <w:left w:val="nil"/>
              <w:bottom w:val="single" w:sz="4" w:space="0" w:color="auto"/>
              <w:right w:val="single" w:sz="4" w:space="0" w:color="auto"/>
            </w:tcBorders>
            <w:shd w:val="clear" w:color="auto" w:fill="D9D9D9"/>
            <w:vAlign w:val="center"/>
            <w:hideMark/>
          </w:tcPr>
          <w:p w14:paraId="1022C858" w14:textId="77777777" w:rsidR="004E3316" w:rsidRPr="004E3316" w:rsidRDefault="004E3316" w:rsidP="004E3316">
            <w:pPr>
              <w:keepNext/>
              <w:keepLines/>
              <w:jc w:val="center"/>
              <w:rPr>
                <w:b/>
                <w:bCs/>
                <w:sz w:val="18"/>
                <w:szCs w:val="18"/>
                <w:lang w:val="en-IN"/>
              </w:rPr>
            </w:pPr>
            <w:r w:rsidRPr="004E3316">
              <w:rPr>
                <w:b/>
                <w:bCs/>
                <w:sz w:val="18"/>
                <w:szCs w:val="18"/>
                <w:lang w:val="en-IN"/>
              </w:rPr>
              <w:t>Parameters</w:t>
            </w:r>
          </w:p>
        </w:tc>
      </w:tr>
      <w:tr w:rsidR="004E3316" w:rsidRPr="004E3316" w14:paraId="3817E7B2" w14:textId="77777777" w:rsidTr="004E3316">
        <w:trPr>
          <w:trHeight w:val="466"/>
        </w:trPr>
        <w:tc>
          <w:tcPr>
            <w:tcW w:w="675"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5EDA874E" w14:textId="77777777" w:rsidR="004E3316" w:rsidRPr="004E3316" w:rsidRDefault="004E3316" w:rsidP="004E3316">
            <w:pPr>
              <w:keepNext/>
              <w:keepLines/>
              <w:rPr>
                <w:b/>
                <w:sz w:val="18"/>
                <w:szCs w:val="18"/>
                <w:lang w:val="en-IN"/>
              </w:rPr>
            </w:pPr>
          </w:p>
        </w:tc>
        <w:tc>
          <w:tcPr>
            <w:tcW w:w="1708"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0085A55D" w14:textId="77777777" w:rsidR="004E3316" w:rsidRPr="004E3316" w:rsidRDefault="004E3316" w:rsidP="004E3316">
            <w:pPr>
              <w:keepNext/>
              <w:keepLines/>
              <w:rPr>
                <w:b/>
                <w:sz w:val="18"/>
                <w:szCs w:val="18"/>
                <w:lang w:val="en-IN"/>
              </w:rPr>
            </w:pPr>
          </w:p>
        </w:tc>
        <w:tc>
          <w:tcPr>
            <w:tcW w:w="1836"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22259516" w14:textId="77777777" w:rsidR="004E3316" w:rsidRPr="004E3316" w:rsidRDefault="004E3316" w:rsidP="004E3316">
            <w:pPr>
              <w:keepNext/>
              <w:keepLines/>
              <w:rPr>
                <w:sz w:val="18"/>
                <w:szCs w:val="18"/>
                <w:lang w:val="en-IN"/>
              </w:rPr>
            </w:pPr>
          </w:p>
        </w:tc>
        <w:tc>
          <w:tcPr>
            <w:tcW w:w="1134" w:type="dxa"/>
            <w:tcBorders>
              <w:top w:val="single" w:sz="4" w:space="0" w:color="auto"/>
              <w:left w:val="single" w:sz="4" w:space="0" w:color="auto"/>
              <w:bottom w:val="single" w:sz="4" w:space="0" w:color="auto"/>
              <w:right w:val="single" w:sz="4" w:space="0" w:color="auto"/>
            </w:tcBorders>
            <w:shd w:val="clear" w:color="auto" w:fill="D9D9D9"/>
          </w:tcPr>
          <w:p w14:paraId="16D53E98" w14:textId="77777777" w:rsidR="004E3316" w:rsidRPr="004E3316" w:rsidRDefault="004E3316" w:rsidP="004E3316">
            <w:pPr>
              <w:keepNext/>
              <w:keepLines/>
              <w:jc w:val="center"/>
              <w:rPr>
                <w:b/>
                <w:sz w:val="18"/>
                <w:szCs w:val="18"/>
                <w:lang w:val="en-IN"/>
              </w:rPr>
            </w:pPr>
            <w:r w:rsidRPr="004E3316">
              <w:rPr>
                <w:b/>
                <w:sz w:val="18"/>
                <w:szCs w:val="18"/>
                <w:lang w:val="en-IN"/>
              </w:rPr>
              <w:t>PM</w:t>
            </w:r>
            <w:r w:rsidRPr="004E3316">
              <w:rPr>
                <w:b/>
                <w:sz w:val="18"/>
                <w:szCs w:val="18"/>
                <w:vertAlign w:val="subscript"/>
                <w:lang w:val="en-IN"/>
              </w:rPr>
              <w:t xml:space="preserve">10 </w:t>
            </w:r>
            <w:r w:rsidRPr="004E3316">
              <w:rPr>
                <w:b/>
                <w:bCs/>
                <w:sz w:val="18"/>
                <w:szCs w:val="18"/>
                <w:lang w:val="en-IN"/>
              </w:rPr>
              <w:t>(</w:t>
            </w:r>
            <w:proofErr w:type="spellStart"/>
            <w:r w:rsidRPr="004E3316">
              <w:rPr>
                <w:b/>
                <w:bCs/>
                <w:sz w:val="18"/>
                <w:szCs w:val="18"/>
                <w:lang w:val="en-IN"/>
              </w:rPr>
              <w:t>μg</w:t>
            </w:r>
            <w:proofErr w:type="spellEnd"/>
            <w:r w:rsidRPr="004E3316">
              <w:rPr>
                <w:b/>
                <w:bCs/>
                <w:sz w:val="18"/>
                <w:szCs w:val="18"/>
                <w:lang w:val="en-IN"/>
              </w:rPr>
              <w:t>/m</w:t>
            </w:r>
            <w:r w:rsidRPr="004E3316">
              <w:rPr>
                <w:b/>
                <w:bCs/>
                <w:sz w:val="18"/>
                <w:szCs w:val="18"/>
                <w:vertAlign w:val="superscript"/>
                <w:lang w:val="en-IN"/>
              </w:rPr>
              <w:t>3</w:t>
            </w:r>
            <w:r w:rsidRPr="004E3316">
              <w:rPr>
                <w:b/>
                <w:bCs/>
                <w:sz w:val="18"/>
                <w:szCs w:val="18"/>
                <w:lang w:val="en-IN"/>
              </w:rPr>
              <w:t>)</w:t>
            </w:r>
          </w:p>
        </w:tc>
        <w:tc>
          <w:tcPr>
            <w:tcW w:w="992" w:type="dxa"/>
            <w:tcBorders>
              <w:top w:val="single" w:sz="4" w:space="0" w:color="auto"/>
              <w:left w:val="single" w:sz="4" w:space="0" w:color="auto"/>
              <w:bottom w:val="single" w:sz="4" w:space="0" w:color="auto"/>
              <w:right w:val="single" w:sz="4" w:space="0" w:color="auto"/>
            </w:tcBorders>
            <w:shd w:val="clear" w:color="auto" w:fill="D9D9D9"/>
            <w:hideMark/>
          </w:tcPr>
          <w:p w14:paraId="0DCF04C8" w14:textId="77777777" w:rsidR="004E3316" w:rsidRPr="004E3316" w:rsidRDefault="004E3316" w:rsidP="004E3316">
            <w:pPr>
              <w:keepNext/>
              <w:keepLines/>
              <w:jc w:val="center"/>
              <w:rPr>
                <w:b/>
                <w:sz w:val="18"/>
                <w:szCs w:val="18"/>
                <w:lang w:val="en-IN"/>
              </w:rPr>
            </w:pPr>
            <w:r w:rsidRPr="004E3316">
              <w:rPr>
                <w:b/>
                <w:sz w:val="18"/>
                <w:szCs w:val="18"/>
                <w:lang w:val="en-IN"/>
              </w:rPr>
              <w:t>PM</w:t>
            </w:r>
            <w:r w:rsidRPr="004E3316">
              <w:rPr>
                <w:b/>
                <w:sz w:val="18"/>
                <w:szCs w:val="18"/>
                <w:vertAlign w:val="subscript"/>
                <w:lang w:val="en-IN"/>
              </w:rPr>
              <w:t xml:space="preserve">2.5 </w:t>
            </w:r>
            <w:r w:rsidRPr="004E3316">
              <w:rPr>
                <w:b/>
                <w:bCs/>
                <w:sz w:val="18"/>
                <w:szCs w:val="18"/>
                <w:lang w:val="en-IN"/>
              </w:rPr>
              <w:t>(</w:t>
            </w:r>
            <w:proofErr w:type="spellStart"/>
            <w:r w:rsidRPr="004E3316">
              <w:rPr>
                <w:b/>
                <w:bCs/>
                <w:sz w:val="18"/>
                <w:szCs w:val="18"/>
                <w:lang w:val="en-IN"/>
              </w:rPr>
              <w:t>μg</w:t>
            </w:r>
            <w:proofErr w:type="spellEnd"/>
            <w:r w:rsidRPr="004E3316">
              <w:rPr>
                <w:b/>
                <w:bCs/>
                <w:sz w:val="18"/>
                <w:szCs w:val="18"/>
                <w:lang w:val="en-IN"/>
              </w:rPr>
              <w:t>/m</w:t>
            </w:r>
            <w:r w:rsidRPr="004E3316">
              <w:rPr>
                <w:b/>
                <w:bCs/>
                <w:sz w:val="18"/>
                <w:szCs w:val="18"/>
                <w:vertAlign w:val="superscript"/>
                <w:lang w:val="en-IN"/>
              </w:rPr>
              <w:t>3</w:t>
            </w:r>
            <w:r w:rsidRPr="004E3316">
              <w:rPr>
                <w:b/>
                <w:bCs/>
                <w:sz w:val="18"/>
                <w:szCs w:val="18"/>
                <w:lang w:val="en-IN"/>
              </w:rPr>
              <w:t>)</w:t>
            </w:r>
          </w:p>
        </w:tc>
        <w:tc>
          <w:tcPr>
            <w:tcW w:w="993" w:type="dxa"/>
            <w:tcBorders>
              <w:top w:val="single" w:sz="4" w:space="0" w:color="auto"/>
              <w:left w:val="single" w:sz="4" w:space="0" w:color="auto"/>
              <w:bottom w:val="single" w:sz="4" w:space="0" w:color="auto"/>
              <w:right w:val="single" w:sz="4" w:space="0" w:color="auto"/>
            </w:tcBorders>
            <w:shd w:val="clear" w:color="auto" w:fill="D9D9D9"/>
            <w:hideMark/>
          </w:tcPr>
          <w:p w14:paraId="59F72749" w14:textId="77777777" w:rsidR="004E3316" w:rsidRPr="004E3316" w:rsidRDefault="004E3316" w:rsidP="004E3316">
            <w:pPr>
              <w:keepNext/>
              <w:keepLines/>
              <w:jc w:val="center"/>
              <w:rPr>
                <w:b/>
                <w:sz w:val="18"/>
                <w:szCs w:val="18"/>
                <w:lang w:val="en-IN"/>
              </w:rPr>
            </w:pPr>
            <w:r w:rsidRPr="004E3316">
              <w:rPr>
                <w:b/>
                <w:sz w:val="18"/>
                <w:szCs w:val="18"/>
                <w:lang w:val="en-IN"/>
              </w:rPr>
              <w:t xml:space="preserve">CO </w:t>
            </w:r>
            <w:r w:rsidRPr="004E3316">
              <w:rPr>
                <w:b/>
                <w:bCs/>
                <w:sz w:val="18"/>
                <w:szCs w:val="18"/>
                <w:lang w:val="en-IN"/>
              </w:rPr>
              <w:t>(mg/m</w:t>
            </w:r>
            <w:r w:rsidRPr="004E3316">
              <w:rPr>
                <w:b/>
                <w:bCs/>
                <w:sz w:val="18"/>
                <w:szCs w:val="18"/>
                <w:vertAlign w:val="superscript"/>
                <w:lang w:val="en-IN"/>
              </w:rPr>
              <w:t>3</w:t>
            </w:r>
            <w:r w:rsidRPr="004E3316">
              <w:rPr>
                <w:b/>
                <w:bCs/>
                <w:sz w:val="18"/>
                <w:szCs w:val="18"/>
                <w:lang w:val="en-IN"/>
              </w:rPr>
              <w:t>)</w:t>
            </w:r>
          </w:p>
        </w:tc>
        <w:tc>
          <w:tcPr>
            <w:tcW w:w="992" w:type="dxa"/>
            <w:tcBorders>
              <w:top w:val="single" w:sz="4" w:space="0" w:color="auto"/>
              <w:left w:val="single" w:sz="4" w:space="0" w:color="auto"/>
              <w:bottom w:val="single" w:sz="4" w:space="0" w:color="auto"/>
              <w:right w:val="single" w:sz="4" w:space="0" w:color="auto"/>
            </w:tcBorders>
            <w:shd w:val="clear" w:color="auto" w:fill="D9D9D9"/>
            <w:hideMark/>
          </w:tcPr>
          <w:p w14:paraId="79AB0DAB" w14:textId="77777777" w:rsidR="004E3316" w:rsidRPr="004E3316" w:rsidRDefault="004E3316" w:rsidP="004E3316">
            <w:pPr>
              <w:keepNext/>
              <w:keepLines/>
              <w:jc w:val="center"/>
              <w:rPr>
                <w:b/>
                <w:sz w:val="18"/>
                <w:szCs w:val="18"/>
                <w:lang w:val="en-IN"/>
              </w:rPr>
            </w:pPr>
            <w:r w:rsidRPr="004E3316">
              <w:rPr>
                <w:b/>
                <w:sz w:val="18"/>
                <w:szCs w:val="18"/>
                <w:lang w:val="en-IN"/>
              </w:rPr>
              <w:t>SO</w:t>
            </w:r>
            <w:r w:rsidRPr="004E3316">
              <w:rPr>
                <w:b/>
                <w:sz w:val="18"/>
                <w:szCs w:val="18"/>
                <w:vertAlign w:val="subscript"/>
                <w:lang w:val="en-IN"/>
              </w:rPr>
              <w:t xml:space="preserve">2 </w:t>
            </w:r>
            <w:r w:rsidRPr="004E3316">
              <w:rPr>
                <w:b/>
                <w:bCs/>
                <w:sz w:val="18"/>
                <w:szCs w:val="18"/>
                <w:lang w:val="en-IN"/>
              </w:rPr>
              <w:t>(</w:t>
            </w:r>
            <w:proofErr w:type="spellStart"/>
            <w:r w:rsidRPr="004E3316">
              <w:rPr>
                <w:b/>
                <w:bCs/>
                <w:sz w:val="18"/>
                <w:szCs w:val="18"/>
                <w:lang w:val="en-IN"/>
              </w:rPr>
              <w:t>μg</w:t>
            </w:r>
            <w:proofErr w:type="spellEnd"/>
            <w:r w:rsidRPr="004E3316">
              <w:rPr>
                <w:b/>
                <w:bCs/>
                <w:sz w:val="18"/>
                <w:szCs w:val="18"/>
                <w:lang w:val="en-IN"/>
              </w:rPr>
              <w:t>/m</w:t>
            </w:r>
            <w:r w:rsidRPr="004E3316">
              <w:rPr>
                <w:b/>
                <w:bCs/>
                <w:sz w:val="18"/>
                <w:szCs w:val="18"/>
                <w:vertAlign w:val="superscript"/>
                <w:lang w:val="en-IN"/>
              </w:rPr>
              <w:t>3</w:t>
            </w:r>
            <w:r w:rsidRPr="004E3316">
              <w:rPr>
                <w:b/>
                <w:bCs/>
                <w:sz w:val="18"/>
                <w:szCs w:val="18"/>
                <w:lang w:val="en-IN"/>
              </w:rPr>
              <w:t>)</w:t>
            </w:r>
          </w:p>
        </w:tc>
        <w:tc>
          <w:tcPr>
            <w:tcW w:w="991" w:type="dxa"/>
            <w:tcBorders>
              <w:top w:val="single" w:sz="4" w:space="0" w:color="auto"/>
              <w:left w:val="single" w:sz="4" w:space="0" w:color="auto"/>
              <w:bottom w:val="single" w:sz="4" w:space="0" w:color="auto"/>
              <w:right w:val="single" w:sz="4" w:space="0" w:color="auto"/>
            </w:tcBorders>
            <w:shd w:val="clear" w:color="auto" w:fill="D9D9D9"/>
            <w:hideMark/>
          </w:tcPr>
          <w:p w14:paraId="32386217" w14:textId="77777777" w:rsidR="004E3316" w:rsidRPr="004E3316" w:rsidRDefault="004E3316" w:rsidP="004E3316">
            <w:pPr>
              <w:keepNext/>
              <w:keepLines/>
              <w:jc w:val="center"/>
              <w:rPr>
                <w:b/>
                <w:sz w:val="18"/>
                <w:szCs w:val="18"/>
                <w:lang w:val="en-IN"/>
              </w:rPr>
            </w:pPr>
            <w:r w:rsidRPr="004E3316">
              <w:rPr>
                <w:b/>
                <w:sz w:val="18"/>
                <w:szCs w:val="18"/>
                <w:lang w:val="en-IN"/>
              </w:rPr>
              <w:t>NO</w:t>
            </w:r>
            <w:proofErr w:type="gramStart"/>
            <w:r w:rsidRPr="004E3316">
              <w:rPr>
                <w:b/>
                <w:sz w:val="18"/>
                <w:szCs w:val="18"/>
                <w:vertAlign w:val="subscript"/>
                <w:lang w:val="en-IN"/>
              </w:rPr>
              <w:t xml:space="preserve">2  </w:t>
            </w:r>
            <w:r w:rsidRPr="004E3316">
              <w:rPr>
                <w:b/>
                <w:bCs/>
                <w:sz w:val="18"/>
                <w:szCs w:val="18"/>
                <w:lang w:val="en-IN"/>
              </w:rPr>
              <w:t>(</w:t>
            </w:r>
            <w:proofErr w:type="spellStart"/>
            <w:proofErr w:type="gramEnd"/>
            <w:r w:rsidRPr="004E3316">
              <w:rPr>
                <w:b/>
                <w:bCs/>
                <w:sz w:val="18"/>
                <w:szCs w:val="18"/>
                <w:lang w:val="en-IN"/>
              </w:rPr>
              <w:t>μg</w:t>
            </w:r>
            <w:proofErr w:type="spellEnd"/>
            <w:r w:rsidRPr="004E3316">
              <w:rPr>
                <w:b/>
                <w:bCs/>
                <w:sz w:val="18"/>
                <w:szCs w:val="18"/>
                <w:lang w:val="en-IN"/>
              </w:rPr>
              <w:t>/m</w:t>
            </w:r>
            <w:r w:rsidRPr="004E3316">
              <w:rPr>
                <w:b/>
                <w:bCs/>
                <w:sz w:val="18"/>
                <w:szCs w:val="18"/>
                <w:vertAlign w:val="superscript"/>
                <w:lang w:val="en-IN"/>
              </w:rPr>
              <w:t>3</w:t>
            </w:r>
            <w:r w:rsidRPr="004E3316">
              <w:rPr>
                <w:b/>
                <w:bCs/>
                <w:sz w:val="18"/>
                <w:szCs w:val="18"/>
                <w:lang w:val="en-IN"/>
              </w:rPr>
              <w:t>)</w:t>
            </w:r>
          </w:p>
        </w:tc>
      </w:tr>
      <w:tr w:rsidR="004E3316" w:rsidRPr="004E3316" w14:paraId="5C5979F2" w14:textId="77777777" w:rsidTr="004E3316">
        <w:trPr>
          <w:trHeight w:val="172"/>
        </w:trPr>
        <w:tc>
          <w:tcPr>
            <w:tcW w:w="9321" w:type="dxa"/>
            <w:gridSpan w:val="8"/>
            <w:tcBorders>
              <w:top w:val="single" w:sz="4" w:space="0" w:color="auto"/>
              <w:left w:val="single" w:sz="4" w:space="0" w:color="auto"/>
              <w:bottom w:val="single" w:sz="4" w:space="0" w:color="auto"/>
              <w:right w:val="single" w:sz="4" w:space="0" w:color="auto"/>
            </w:tcBorders>
            <w:shd w:val="clear" w:color="auto" w:fill="92CDDC"/>
          </w:tcPr>
          <w:p w14:paraId="08205B41" w14:textId="77777777" w:rsidR="004E3316" w:rsidRPr="004E3316" w:rsidRDefault="004E3316" w:rsidP="004E3316">
            <w:pPr>
              <w:keepNext/>
              <w:keepLines/>
              <w:jc w:val="center"/>
              <w:rPr>
                <w:b/>
                <w:bCs/>
                <w:sz w:val="18"/>
                <w:szCs w:val="18"/>
                <w:lang w:val="en-IN"/>
              </w:rPr>
            </w:pPr>
            <w:r w:rsidRPr="004E3316">
              <w:rPr>
                <w:b/>
                <w:sz w:val="18"/>
                <w:szCs w:val="18"/>
                <w:lang w:val="en-IN"/>
              </w:rPr>
              <w:t>Contract Package: WBDWSIP/DWW/NCB/BK/01/2017-18</w:t>
            </w:r>
          </w:p>
        </w:tc>
      </w:tr>
      <w:tr w:rsidR="004E3316" w:rsidRPr="004E3316" w14:paraId="6D33D3B0" w14:textId="77777777" w:rsidTr="004E3316">
        <w:trPr>
          <w:trHeight w:val="269"/>
        </w:trPr>
        <w:tc>
          <w:tcPr>
            <w:tcW w:w="675" w:type="dxa"/>
            <w:tcBorders>
              <w:top w:val="single" w:sz="4" w:space="0" w:color="auto"/>
              <w:left w:val="single" w:sz="4" w:space="0" w:color="auto"/>
              <w:bottom w:val="single" w:sz="4" w:space="0" w:color="auto"/>
              <w:right w:val="single" w:sz="4" w:space="0" w:color="auto"/>
            </w:tcBorders>
          </w:tcPr>
          <w:p w14:paraId="6FA80EA1"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w:t>
            </w:r>
          </w:p>
        </w:tc>
        <w:tc>
          <w:tcPr>
            <w:tcW w:w="1708" w:type="dxa"/>
          </w:tcPr>
          <w:p w14:paraId="1D462EE7"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04.06.2019</w:t>
            </w:r>
          </w:p>
          <w:p w14:paraId="28820380" w14:textId="1D92968A" w:rsidR="004E3316" w:rsidRPr="004E3316" w:rsidRDefault="004E3316" w:rsidP="004E3316">
            <w:pPr>
              <w:keepNext/>
              <w:keepLines/>
              <w:jc w:val="center"/>
              <w:rPr>
                <w:rFonts w:eastAsia="Times New Roman"/>
                <w:sz w:val="18"/>
                <w:szCs w:val="18"/>
              </w:rPr>
            </w:pPr>
            <w:r w:rsidRPr="004E3316">
              <w:rPr>
                <w:rFonts w:eastAsia="Times New Roman"/>
                <w:sz w:val="18"/>
                <w:szCs w:val="18"/>
              </w:rPr>
              <w:t xml:space="preserve">(Baseline </w:t>
            </w:r>
            <w:proofErr w:type="gramStart"/>
            <w:r w:rsidRPr="004E3316">
              <w:rPr>
                <w:rFonts w:eastAsia="Times New Roman"/>
                <w:sz w:val="18"/>
                <w:szCs w:val="18"/>
              </w:rPr>
              <w:t>Data)</w:t>
            </w:r>
            <w:r w:rsidR="005209AE">
              <w:rPr>
                <w:rFonts w:eastAsia="Times New Roman"/>
                <w:sz w:val="18"/>
                <w:szCs w:val="18"/>
              </w:rPr>
              <w:t>*</w:t>
            </w:r>
            <w:proofErr w:type="gramEnd"/>
          </w:p>
        </w:tc>
        <w:tc>
          <w:tcPr>
            <w:tcW w:w="1836" w:type="dxa"/>
          </w:tcPr>
          <w:p w14:paraId="1ECD0617" w14:textId="77777777" w:rsidR="004E3316" w:rsidRPr="004E3316" w:rsidRDefault="004E3316" w:rsidP="004E3316">
            <w:pPr>
              <w:keepNext/>
              <w:keepLines/>
              <w:rPr>
                <w:rFonts w:eastAsia="Times New Roman"/>
                <w:sz w:val="18"/>
                <w:szCs w:val="18"/>
              </w:rPr>
            </w:pPr>
            <w:r w:rsidRPr="004E3316">
              <w:rPr>
                <w:rFonts w:eastAsia="Times New Roman"/>
                <w:sz w:val="18"/>
                <w:szCs w:val="18"/>
              </w:rPr>
              <w:t xml:space="preserve">WTP Site- </w:t>
            </w:r>
            <w:proofErr w:type="spellStart"/>
            <w:r w:rsidRPr="004E3316">
              <w:rPr>
                <w:rFonts w:eastAsia="Times New Roman"/>
                <w:sz w:val="18"/>
                <w:szCs w:val="18"/>
              </w:rPr>
              <w:t>Lohadihi</w:t>
            </w:r>
            <w:proofErr w:type="spellEnd"/>
          </w:p>
        </w:tc>
        <w:tc>
          <w:tcPr>
            <w:tcW w:w="1134" w:type="dxa"/>
          </w:tcPr>
          <w:p w14:paraId="3A6F69DC" w14:textId="77777777" w:rsidR="004E3316" w:rsidRPr="005209AE" w:rsidRDefault="004E3316" w:rsidP="004E3316">
            <w:pPr>
              <w:keepNext/>
              <w:keepLines/>
              <w:jc w:val="center"/>
              <w:rPr>
                <w:rFonts w:eastAsia="Times New Roman"/>
                <w:b/>
                <w:bCs/>
                <w:sz w:val="18"/>
                <w:szCs w:val="18"/>
              </w:rPr>
            </w:pPr>
            <w:r w:rsidRPr="005209AE">
              <w:rPr>
                <w:rFonts w:eastAsia="Times New Roman"/>
                <w:b/>
                <w:bCs/>
                <w:sz w:val="18"/>
                <w:szCs w:val="18"/>
              </w:rPr>
              <w:t>109</w:t>
            </w:r>
          </w:p>
        </w:tc>
        <w:tc>
          <w:tcPr>
            <w:tcW w:w="992" w:type="dxa"/>
          </w:tcPr>
          <w:p w14:paraId="5F3CFE07"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58</w:t>
            </w:r>
          </w:p>
        </w:tc>
        <w:tc>
          <w:tcPr>
            <w:tcW w:w="993" w:type="dxa"/>
          </w:tcPr>
          <w:p w14:paraId="41EA3BF8"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0.366</w:t>
            </w:r>
          </w:p>
        </w:tc>
        <w:tc>
          <w:tcPr>
            <w:tcW w:w="992" w:type="dxa"/>
          </w:tcPr>
          <w:p w14:paraId="520B625F"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6.0</w:t>
            </w:r>
          </w:p>
        </w:tc>
        <w:tc>
          <w:tcPr>
            <w:tcW w:w="991" w:type="dxa"/>
          </w:tcPr>
          <w:p w14:paraId="19C9C914"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23.5</w:t>
            </w:r>
          </w:p>
        </w:tc>
      </w:tr>
      <w:tr w:rsidR="004E3316" w:rsidRPr="004E3316" w14:paraId="4987520F" w14:textId="77777777" w:rsidTr="004E3316">
        <w:trPr>
          <w:trHeight w:val="226"/>
        </w:trPr>
        <w:tc>
          <w:tcPr>
            <w:tcW w:w="675" w:type="dxa"/>
            <w:tcBorders>
              <w:top w:val="single" w:sz="4" w:space="0" w:color="auto"/>
              <w:left w:val="single" w:sz="4" w:space="0" w:color="auto"/>
              <w:bottom w:val="single" w:sz="4" w:space="0" w:color="auto"/>
              <w:right w:val="single" w:sz="4" w:space="0" w:color="auto"/>
            </w:tcBorders>
          </w:tcPr>
          <w:p w14:paraId="784CF574"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w:t>
            </w:r>
          </w:p>
        </w:tc>
        <w:tc>
          <w:tcPr>
            <w:tcW w:w="1708" w:type="dxa"/>
          </w:tcPr>
          <w:p w14:paraId="3B716059"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04.06.2019</w:t>
            </w:r>
          </w:p>
          <w:p w14:paraId="0789FDE4" w14:textId="1BA5FB2F" w:rsidR="004E3316" w:rsidRPr="004E3316" w:rsidRDefault="004E3316" w:rsidP="004E3316">
            <w:pPr>
              <w:keepNext/>
              <w:keepLines/>
              <w:jc w:val="center"/>
              <w:rPr>
                <w:rFonts w:eastAsia="Times New Roman"/>
                <w:sz w:val="18"/>
                <w:szCs w:val="18"/>
              </w:rPr>
            </w:pPr>
            <w:r w:rsidRPr="004E3316">
              <w:rPr>
                <w:rFonts w:eastAsia="Times New Roman"/>
                <w:sz w:val="18"/>
                <w:szCs w:val="18"/>
              </w:rPr>
              <w:t xml:space="preserve">(Baseline </w:t>
            </w:r>
            <w:proofErr w:type="gramStart"/>
            <w:r w:rsidRPr="004E3316">
              <w:rPr>
                <w:rFonts w:eastAsia="Times New Roman"/>
                <w:sz w:val="18"/>
                <w:szCs w:val="18"/>
              </w:rPr>
              <w:t>Data)</w:t>
            </w:r>
            <w:r w:rsidR="005209AE">
              <w:rPr>
                <w:rFonts w:eastAsia="Times New Roman"/>
                <w:sz w:val="18"/>
                <w:szCs w:val="18"/>
              </w:rPr>
              <w:t>*</w:t>
            </w:r>
            <w:proofErr w:type="gramEnd"/>
          </w:p>
        </w:tc>
        <w:tc>
          <w:tcPr>
            <w:tcW w:w="1836" w:type="dxa"/>
          </w:tcPr>
          <w:p w14:paraId="53DDD936" w14:textId="77777777" w:rsidR="004E3316" w:rsidRPr="004E3316" w:rsidRDefault="004E3316" w:rsidP="004E3316">
            <w:pPr>
              <w:keepNext/>
              <w:keepLines/>
              <w:rPr>
                <w:rFonts w:eastAsia="Times New Roman"/>
                <w:sz w:val="18"/>
                <w:szCs w:val="18"/>
              </w:rPr>
            </w:pPr>
            <w:r w:rsidRPr="004E3316">
              <w:rPr>
                <w:rFonts w:eastAsia="Times New Roman"/>
                <w:sz w:val="18"/>
                <w:szCs w:val="18"/>
              </w:rPr>
              <w:t xml:space="preserve">GLSR site- </w:t>
            </w:r>
            <w:proofErr w:type="spellStart"/>
            <w:r w:rsidRPr="004E3316">
              <w:rPr>
                <w:rFonts w:eastAsia="Times New Roman"/>
                <w:sz w:val="18"/>
                <w:szCs w:val="18"/>
              </w:rPr>
              <w:t>Gobindapur</w:t>
            </w:r>
            <w:proofErr w:type="spellEnd"/>
          </w:p>
        </w:tc>
        <w:tc>
          <w:tcPr>
            <w:tcW w:w="1134" w:type="dxa"/>
          </w:tcPr>
          <w:p w14:paraId="00E2CE1A" w14:textId="77777777" w:rsidR="004E3316" w:rsidRPr="005209AE" w:rsidRDefault="004E3316" w:rsidP="004E3316">
            <w:pPr>
              <w:keepNext/>
              <w:keepLines/>
              <w:jc w:val="center"/>
              <w:rPr>
                <w:rFonts w:eastAsia="Times New Roman"/>
                <w:b/>
                <w:bCs/>
                <w:sz w:val="18"/>
                <w:szCs w:val="18"/>
              </w:rPr>
            </w:pPr>
            <w:r w:rsidRPr="005209AE">
              <w:rPr>
                <w:rFonts w:eastAsia="Times New Roman"/>
                <w:b/>
                <w:bCs/>
                <w:sz w:val="18"/>
                <w:szCs w:val="18"/>
              </w:rPr>
              <w:t>118</w:t>
            </w:r>
          </w:p>
        </w:tc>
        <w:tc>
          <w:tcPr>
            <w:tcW w:w="992" w:type="dxa"/>
          </w:tcPr>
          <w:p w14:paraId="18097AFD" w14:textId="77777777" w:rsidR="004E3316" w:rsidRPr="005209AE" w:rsidRDefault="004E3316" w:rsidP="004E3316">
            <w:pPr>
              <w:keepNext/>
              <w:keepLines/>
              <w:jc w:val="center"/>
              <w:rPr>
                <w:rFonts w:eastAsia="Times New Roman"/>
                <w:b/>
                <w:bCs/>
                <w:color w:val="FF0000"/>
                <w:sz w:val="18"/>
                <w:szCs w:val="18"/>
              </w:rPr>
            </w:pPr>
            <w:r w:rsidRPr="005209AE">
              <w:rPr>
                <w:rFonts w:eastAsia="Times New Roman"/>
                <w:b/>
                <w:bCs/>
                <w:sz w:val="18"/>
                <w:szCs w:val="18"/>
              </w:rPr>
              <w:t>64</w:t>
            </w:r>
          </w:p>
        </w:tc>
        <w:tc>
          <w:tcPr>
            <w:tcW w:w="993" w:type="dxa"/>
          </w:tcPr>
          <w:p w14:paraId="3EBFF096"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0.389</w:t>
            </w:r>
          </w:p>
        </w:tc>
        <w:tc>
          <w:tcPr>
            <w:tcW w:w="992" w:type="dxa"/>
          </w:tcPr>
          <w:p w14:paraId="647D8411"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5.7</w:t>
            </w:r>
          </w:p>
        </w:tc>
        <w:tc>
          <w:tcPr>
            <w:tcW w:w="991" w:type="dxa"/>
          </w:tcPr>
          <w:p w14:paraId="3E4072F7"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26.0</w:t>
            </w:r>
          </w:p>
        </w:tc>
      </w:tr>
      <w:tr w:rsidR="004E3316" w:rsidRPr="004E3316" w14:paraId="7F527132" w14:textId="77777777" w:rsidTr="004E3316">
        <w:trPr>
          <w:trHeight w:val="216"/>
        </w:trPr>
        <w:tc>
          <w:tcPr>
            <w:tcW w:w="9321" w:type="dxa"/>
            <w:gridSpan w:val="8"/>
            <w:tcBorders>
              <w:top w:val="single" w:sz="4" w:space="0" w:color="auto"/>
              <w:left w:val="single" w:sz="4" w:space="0" w:color="auto"/>
              <w:bottom w:val="single" w:sz="4" w:space="0" w:color="auto"/>
              <w:right w:val="single" w:sz="4" w:space="0" w:color="auto"/>
            </w:tcBorders>
            <w:shd w:val="clear" w:color="auto" w:fill="92CDDC"/>
          </w:tcPr>
          <w:p w14:paraId="6763EB9A" w14:textId="77777777" w:rsidR="004E3316" w:rsidRPr="004E3316" w:rsidRDefault="004E3316" w:rsidP="004E3316">
            <w:pPr>
              <w:keepNext/>
              <w:keepLines/>
              <w:jc w:val="center"/>
              <w:rPr>
                <w:b/>
                <w:bCs/>
                <w:sz w:val="18"/>
                <w:szCs w:val="18"/>
                <w:lang w:val="en-IN"/>
              </w:rPr>
            </w:pPr>
            <w:r w:rsidRPr="004E3316">
              <w:rPr>
                <w:b/>
                <w:sz w:val="18"/>
                <w:szCs w:val="18"/>
                <w:lang w:val="en-IN"/>
              </w:rPr>
              <w:t xml:space="preserve">Contract Package: </w:t>
            </w:r>
            <w:r w:rsidRPr="004E3316">
              <w:rPr>
                <w:b/>
                <w:bCs/>
                <w:color w:val="000000"/>
                <w:sz w:val="18"/>
                <w:szCs w:val="18"/>
              </w:rPr>
              <w:t xml:space="preserve"> WBDWSIP/DWW/NCB/BK/02A/2018-19</w:t>
            </w:r>
          </w:p>
        </w:tc>
      </w:tr>
      <w:tr w:rsidR="004E3316" w:rsidRPr="004E3316" w14:paraId="661A8D43" w14:textId="77777777" w:rsidTr="004E3316">
        <w:trPr>
          <w:trHeight w:val="216"/>
        </w:trPr>
        <w:tc>
          <w:tcPr>
            <w:tcW w:w="675" w:type="dxa"/>
          </w:tcPr>
          <w:p w14:paraId="18CD8DD7"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w:t>
            </w:r>
          </w:p>
        </w:tc>
        <w:tc>
          <w:tcPr>
            <w:tcW w:w="1708" w:type="dxa"/>
          </w:tcPr>
          <w:p w14:paraId="20C7428E"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02-03.07.19</w:t>
            </w:r>
          </w:p>
          <w:p w14:paraId="17510613" w14:textId="49A205C0" w:rsidR="004E3316" w:rsidRPr="004E3316" w:rsidRDefault="004E3316" w:rsidP="004E3316">
            <w:pPr>
              <w:keepNext/>
              <w:keepLines/>
              <w:jc w:val="center"/>
              <w:rPr>
                <w:rFonts w:eastAsia="Times New Roman"/>
                <w:sz w:val="18"/>
                <w:szCs w:val="18"/>
              </w:rPr>
            </w:pPr>
            <w:r w:rsidRPr="004E3316">
              <w:rPr>
                <w:rFonts w:eastAsia="Times New Roman"/>
                <w:sz w:val="18"/>
                <w:szCs w:val="18"/>
              </w:rPr>
              <w:t xml:space="preserve">(Baseline </w:t>
            </w:r>
            <w:proofErr w:type="gramStart"/>
            <w:r w:rsidRPr="004E3316">
              <w:rPr>
                <w:rFonts w:eastAsia="Times New Roman"/>
                <w:sz w:val="18"/>
                <w:szCs w:val="18"/>
              </w:rPr>
              <w:t>Data)</w:t>
            </w:r>
            <w:r w:rsidR="005209AE">
              <w:rPr>
                <w:rFonts w:eastAsia="Times New Roman"/>
                <w:sz w:val="18"/>
                <w:szCs w:val="18"/>
              </w:rPr>
              <w:t>*</w:t>
            </w:r>
            <w:proofErr w:type="gramEnd"/>
          </w:p>
        </w:tc>
        <w:tc>
          <w:tcPr>
            <w:tcW w:w="1836" w:type="dxa"/>
          </w:tcPr>
          <w:p w14:paraId="1A62BB21" w14:textId="77777777" w:rsidR="004E3316" w:rsidRPr="004E3316" w:rsidRDefault="004E3316" w:rsidP="004E3316">
            <w:pPr>
              <w:keepNext/>
              <w:keepLines/>
              <w:rPr>
                <w:rFonts w:eastAsia="Times New Roman"/>
                <w:sz w:val="18"/>
                <w:szCs w:val="18"/>
              </w:rPr>
            </w:pPr>
            <w:r w:rsidRPr="004E3316">
              <w:rPr>
                <w:rFonts w:eastAsia="Times New Roman"/>
                <w:sz w:val="18"/>
                <w:szCs w:val="18"/>
              </w:rPr>
              <w:t>GLSR Site- Raghunathpur</w:t>
            </w:r>
          </w:p>
        </w:tc>
        <w:tc>
          <w:tcPr>
            <w:tcW w:w="1134" w:type="dxa"/>
          </w:tcPr>
          <w:p w14:paraId="58B1AB9E"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54</w:t>
            </w:r>
          </w:p>
        </w:tc>
        <w:tc>
          <w:tcPr>
            <w:tcW w:w="992" w:type="dxa"/>
          </w:tcPr>
          <w:p w14:paraId="3311A2F1"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31</w:t>
            </w:r>
          </w:p>
        </w:tc>
        <w:tc>
          <w:tcPr>
            <w:tcW w:w="993" w:type="dxa"/>
            <w:tcBorders>
              <w:top w:val="single" w:sz="4" w:space="0" w:color="auto"/>
              <w:left w:val="single" w:sz="4" w:space="0" w:color="auto"/>
              <w:bottom w:val="single" w:sz="4" w:space="0" w:color="auto"/>
              <w:right w:val="single" w:sz="4" w:space="0" w:color="auto"/>
            </w:tcBorders>
          </w:tcPr>
          <w:p w14:paraId="46A4C986"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0.185</w:t>
            </w:r>
          </w:p>
        </w:tc>
        <w:tc>
          <w:tcPr>
            <w:tcW w:w="992" w:type="dxa"/>
            <w:tcBorders>
              <w:top w:val="single" w:sz="4" w:space="0" w:color="auto"/>
              <w:left w:val="single" w:sz="4" w:space="0" w:color="auto"/>
              <w:bottom w:val="single" w:sz="4" w:space="0" w:color="auto"/>
              <w:right w:val="single" w:sz="4" w:space="0" w:color="auto"/>
            </w:tcBorders>
          </w:tcPr>
          <w:p w14:paraId="3AD3E894"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5.0</w:t>
            </w:r>
          </w:p>
        </w:tc>
        <w:tc>
          <w:tcPr>
            <w:tcW w:w="991" w:type="dxa"/>
            <w:tcBorders>
              <w:top w:val="single" w:sz="4" w:space="0" w:color="auto"/>
              <w:left w:val="single" w:sz="4" w:space="0" w:color="auto"/>
              <w:bottom w:val="single" w:sz="4" w:space="0" w:color="auto"/>
              <w:right w:val="single" w:sz="4" w:space="0" w:color="auto"/>
            </w:tcBorders>
          </w:tcPr>
          <w:p w14:paraId="6E8E59DE"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16.4</w:t>
            </w:r>
          </w:p>
        </w:tc>
      </w:tr>
      <w:tr w:rsidR="004E3316" w:rsidRPr="004E3316" w14:paraId="1DD36DF0" w14:textId="77777777" w:rsidTr="004E3316">
        <w:trPr>
          <w:trHeight w:val="216"/>
        </w:trPr>
        <w:tc>
          <w:tcPr>
            <w:tcW w:w="675" w:type="dxa"/>
          </w:tcPr>
          <w:p w14:paraId="23AA27AC"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w:t>
            </w:r>
          </w:p>
        </w:tc>
        <w:tc>
          <w:tcPr>
            <w:tcW w:w="1708" w:type="dxa"/>
            <w:vMerge w:val="restart"/>
          </w:tcPr>
          <w:p w14:paraId="51C0AD47"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November, 19</w:t>
            </w:r>
          </w:p>
          <w:p w14:paraId="67C454AF"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(Baseline Data)</w:t>
            </w:r>
          </w:p>
        </w:tc>
        <w:tc>
          <w:tcPr>
            <w:tcW w:w="1836" w:type="dxa"/>
            <w:tcBorders>
              <w:top w:val="single" w:sz="4" w:space="0" w:color="auto"/>
              <w:left w:val="single" w:sz="4" w:space="0" w:color="auto"/>
              <w:bottom w:val="single" w:sz="4" w:space="0" w:color="auto"/>
              <w:right w:val="single" w:sz="4" w:space="0" w:color="auto"/>
            </w:tcBorders>
          </w:tcPr>
          <w:p w14:paraId="71F199E2" w14:textId="77777777" w:rsidR="004E3316" w:rsidRPr="004E3316" w:rsidRDefault="004E3316" w:rsidP="004E3316">
            <w:pPr>
              <w:keepNext/>
              <w:keepLines/>
              <w:rPr>
                <w:rFonts w:eastAsia="Times New Roman"/>
                <w:sz w:val="18"/>
                <w:szCs w:val="18"/>
              </w:rPr>
            </w:pPr>
            <w:proofErr w:type="spellStart"/>
            <w:r w:rsidRPr="004E3316">
              <w:rPr>
                <w:rFonts w:eastAsia="Times New Roman"/>
                <w:sz w:val="18"/>
                <w:szCs w:val="18"/>
              </w:rPr>
              <w:t>Gobindapur</w:t>
            </w:r>
            <w:proofErr w:type="spellEnd"/>
          </w:p>
        </w:tc>
        <w:tc>
          <w:tcPr>
            <w:tcW w:w="1134" w:type="dxa"/>
          </w:tcPr>
          <w:p w14:paraId="5CA96AE9"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88</w:t>
            </w:r>
          </w:p>
        </w:tc>
        <w:tc>
          <w:tcPr>
            <w:tcW w:w="992" w:type="dxa"/>
          </w:tcPr>
          <w:p w14:paraId="6A775791"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26</w:t>
            </w:r>
          </w:p>
        </w:tc>
        <w:tc>
          <w:tcPr>
            <w:tcW w:w="993" w:type="dxa"/>
            <w:tcBorders>
              <w:top w:val="single" w:sz="4" w:space="0" w:color="auto"/>
              <w:left w:val="single" w:sz="4" w:space="0" w:color="auto"/>
              <w:bottom w:val="single" w:sz="4" w:space="0" w:color="auto"/>
              <w:right w:val="single" w:sz="4" w:space="0" w:color="auto"/>
            </w:tcBorders>
          </w:tcPr>
          <w:p w14:paraId="7F67373B"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0.860</w:t>
            </w:r>
          </w:p>
        </w:tc>
        <w:tc>
          <w:tcPr>
            <w:tcW w:w="992" w:type="dxa"/>
            <w:tcBorders>
              <w:top w:val="single" w:sz="4" w:space="0" w:color="auto"/>
              <w:left w:val="single" w:sz="4" w:space="0" w:color="auto"/>
              <w:bottom w:val="single" w:sz="4" w:space="0" w:color="auto"/>
              <w:right w:val="single" w:sz="4" w:space="0" w:color="auto"/>
            </w:tcBorders>
          </w:tcPr>
          <w:p w14:paraId="35BEBF4E"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8.5</w:t>
            </w:r>
          </w:p>
        </w:tc>
        <w:tc>
          <w:tcPr>
            <w:tcW w:w="991" w:type="dxa"/>
            <w:tcBorders>
              <w:top w:val="single" w:sz="4" w:space="0" w:color="auto"/>
              <w:left w:val="single" w:sz="4" w:space="0" w:color="auto"/>
              <w:bottom w:val="single" w:sz="4" w:space="0" w:color="auto"/>
              <w:right w:val="single" w:sz="4" w:space="0" w:color="auto"/>
            </w:tcBorders>
          </w:tcPr>
          <w:p w14:paraId="71BDEA53"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26.3</w:t>
            </w:r>
          </w:p>
        </w:tc>
      </w:tr>
      <w:tr w:rsidR="004E3316" w:rsidRPr="004E3316" w14:paraId="77C6F2EE" w14:textId="77777777" w:rsidTr="004E3316">
        <w:trPr>
          <w:trHeight w:val="216"/>
        </w:trPr>
        <w:tc>
          <w:tcPr>
            <w:tcW w:w="675" w:type="dxa"/>
          </w:tcPr>
          <w:p w14:paraId="532D465C"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3</w:t>
            </w:r>
          </w:p>
        </w:tc>
        <w:tc>
          <w:tcPr>
            <w:tcW w:w="1708" w:type="dxa"/>
            <w:vMerge/>
          </w:tcPr>
          <w:p w14:paraId="0AF11DC7" w14:textId="77777777" w:rsidR="004E3316" w:rsidRPr="004E3316" w:rsidRDefault="004E3316" w:rsidP="004E3316">
            <w:pPr>
              <w:keepNext/>
              <w:keepLines/>
              <w:jc w:val="center"/>
              <w:rPr>
                <w:rFonts w:eastAsia="Times New Roman"/>
                <w:sz w:val="18"/>
                <w:szCs w:val="18"/>
              </w:rPr>
            </w:pPr>
          </w:p>
        </w:tc>
        <w:tc>
          <w:tcPr>
            <w:tcW w:w="1836" w:type="dxa"/>
            <w:tcBorders>
              <w:top w:val="single" w:sz="4" w:space="0" w:color="auto"/>
              <w:left w:val="single" w:sz="4" w:space="0" w:color="auto"/>
              <w:bottom w:val="single" w:sz="4" w:space="0" w:color="auto"/>
              <w:right w:val="single" w:sz="4" w:space="0" w:color="auto"/>
            </w:tcBorders>
          </w:tcPr>
          <w:p w14:paraId="5F10136A" w14:textId="77777777" w:rsidR="004E3316" w:rsidRPr="004E3316" w:rsidRDefault="004E3316" w:rsidP="004E3316">
            <w:pPr>
              <w:keepNext/>
              <w:keepLines/>
              <w:rPr>
                <w:rFonts w:eastAsia="Times New Roman"/>
                <w:sz w:val="18"/>
                <w:szCs w:val="18"/>
              </w:rPr>
            </w:pPr>
            <w:proofErr w:type="spellStart"/>
            <w:r w:rsidRPr="004E3316">
              <w:rPr>
                <w:rFonts w:eastAsia="Times New Roman"/>
                <w:sz w:val="18"/>
                <w:szCs w:val="18"/>
              </w:rPr>
              <w:t>Choukighata</w:t>
            </w:r>
            <w:proofErr w:type="spellEnd"/>
          </w:p>
        </w:tc>
        <w:tc>
          <w:tcPr>
            <w:tcW w:w="1134" w:type="dxa"/>
          </w:tcPr>
          <w:p w14:paraId="06C5A539"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71</w:t>
            </w:r>
          </w:p>
        </w:tc>
        <w:tc>
          <w:tcPr>
            <w:tcW w:w="992" w:type="dxa"/>
          </w:tcPr>
          <w:p w14:paraId="67603BC5"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19</w:t>
            </w:r>
          </w:p>
        </w:tc>
        <w:tc>
          <w:tcPr>
            <w:tcW w:w="993" w:type="dxa"/>
            <w:tcBorders>
              <w:top w:val="single" w:sz="4" w:space="0" w:color="auto"/>
              <w:left w:val="single" w:sz="4" w:space="0" w:color="auto"/>
              <w:bottom w:val="single" w:sz="4" w:space="0" w:color="auto"/>
              <w:right w:val="single" w:sz="4" w:space="0" w:color="auto"/>
            </w:tcBorders>
          </w:tcPr>
          <w:p w14:paraId="71E1DA04"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0.650</w:t>
            </w:r>
          </w:p>
        </w:tc>
        <w:tc>
          <w:tcPr>
            <w:tcW w:w="992" w:type="dxa"/>
            <w:tcBorders>
              <w:top w:val="single" w:sz="4" w:space="0" w:color="auto"/>
              <w:left w:val="single" w:sz="4" w:space="0" w:color="auto"/>
              <w:bottom w:val="single" w:sz="4" w:space="0" w:color="auto"/>
              <w:right w:val="single" w:sz="4" w:space="0" w:color="auto"/>
            </w:tcBorders>
          </w:tcPr>
          <w:p w14:paraId="0075C969"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14.3</w:t>
            </w:r>
          </w:p>
        </w:tc>
        <w:tc>
          <w:tcPr>
            <w:tcW w:w="991" w:type="dxa"/>
            <w:tcBorders>
              <w:top w:val="single" w:sz="4" w:space="0" w:color="auto"/>
              <w:left w:val="single" w:sz="4" w:space="0" w:color="auto"/>
              <w:bottom w:val="single" w:sz="4" w:space="0" w:color="auto"/>
              <w:right w:val="single" w:sz="4" w:space="0" w:color="auto"/>
            </w:tcBorders>
          </w:tcPr>
          <w:p w14:paraId="41BC81A8"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27.2</w:t>
            </w:r>
          </w:p>
        </w:tc>
      </w:tr>
      <w:tr w:rsidR="004E3316" w:rsidRPr="004E3316" w14:paraId="517BA2EE" w14:textId="77777777" w:rsidTr="004E3316">
        <w:trPr>
          <w:trHeight w:val="216"/>
        </w:trPr>
        <w:tc>
          <w:tcPr>
            <w:tcW w:w="675" w:type="dxa"/>
          </w:tcPr>
          <w:p w14:paraId="26628528"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4</w:t>
            </w:r>
          </w:p>
        </w:tc>
        <w:tc>
          <w:tcPr>
            <w:tcW w:w="1708" w:type="dxa"/>
            <w:vMerge/>
          </w:tcPr>
          <w:p w14:paraId="2C9B0A34" w14:textId="77777777" w:rsidR="004E3316" w:rsidRPr="004E3316" w:rsidRDefault="004E3316" w:rsidP="004E3316">
            <w:pPr>
              <w:keepNext/>
              <w:keepLines/>
              <w:jc w:val="center"/>
              <w:rPr>
                <w:rFonts w:eastAsia="Times New Roman"/>
                <w:sz w:val="18"/>
                <w:szCs w:val="18"/>
              </w:rPr>
            </w:pPr>
          </w:p>
        </w:tc>
        <w:tc>
          <w:tcPr>
            <w:tcW w:w="1836" w:type="dxa"/>
            <w:tcBorders>
              <w:top w:val="single" w:sz="4" w:space="0" w:color="auto"/>
              <w:left w:val="single" w:sz="4" w:space="0" w:color="auto"/>
              <w:bottom w:val="single" w:sz="4" w:space="0" w:color="auto"/>
              <w:right w:val="single" w:sz="4" w:space="0" w:color="auto"/>
            </w:tcBorders>
          </w:tcPr>
          <w:p w14:paraId="52E328FB" w14:textId="77777777" w:rsidR="004E3316" w:rsidRPr="004E3316" w:rsidRDefault="004E3316" w:rsidP="004E3316">
            <w:pPr>
              <w:keepNext/>
              <w:keepLines/>
              <w:rPr>
                <w:rFonts w:eastAsia="Times New Roman"/>
                <w:sz w:val="18"/>
                <w:szCs w:val="18"/>
              </w:rPr>
            </w:pPr>
            <w:proofErr w:type="spellStart"/>
            <w:r w:rsidRPr="004E3316">
              <w:rPr>
                <w:rFonts w:eastAsia="Times New Roman"/>
                <w:sz w:val="18"/>
                <w:szCs w:val="18"/>
              </w:rPr>
              <w:t>Nayekhir</w:t>
            </w:r>
            <w:proofErr w:type="spellEnd"/>
          </w:p>
        </w:tc>
        <w:tc>
          <w:tcPr>
            <w:tcW w:w="1134" w:type="dxa"/>
          </w:tcPr>
          <w:p w14:paraId="6FA818F2"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93</w:t>
            </w:r>
          </w:p>
        </w:tc>
        <w:tc>
          <w:tcPr>
            <w:tcW w:w="992" w:type="dxa"/>
          </w:tcPr>
          <w:p w14:paraId="1ED1EE1B"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27</w:t>
            </w:r>
          </w:p>
        </w:tc>
        <w:tc>
          <w:tcPr>
            <w:tcW w:w="993" w:type="dxa"/>
            <w:tcBorders>
              <w:top w:val="single" w:sz="4" w:space="0" w:color="auto"/>
              <w:left w:val="single" w:sz="4" w:space="0" w:color="auto"/>
              <w:bottom w:val="single" w:sz="4" w:space="0" w:color="auto"/>
              <w:right w:val="single" w:sz="4" w:space="0" w:color="auto"/>
            </w:tcBorders>
          </w:tcPr>
          <w:p w14:paraId="76A854C0"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0.420</w:t>
            </w:r>
          </w:p>
        </w:tc>
        <w:tc>
          <w:tcPr>
            <w:tcW w:w="992" w:type="dxa"/>
            <w:tcBorders>
              <w:top w:val="single" w:sz="4" w:space="0" w:color="auto"/>
              <w:left w:val="single" w:sz="4" w:space="0" w:color="auto"/>
              <w:bottom w:val="single" w:sz="4" w:space="0" w:color="auto"/>
              <w:right w:val="single" w:sz="4" w:space="0" w:color="auto"/>
            </w:tcBorders>
          </w:tcPr>
          <w:p w14:paraId="32C84CE0"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5.3</w:t>
            </w:r>
          </w:p>
        </w:tc>
        <w:tc>
          <w:tcPr>
            <w:tcW w:w="991" w:type="dxa"/>
            <w:tcBorders>
              <w:top w:val="single" w:sz="4" w:space="0" w:color="auto"/>
              <w:left w:val="single" w:sz="4" w:space="0" w:color="auto"/>
              <w:bottom w:val="single" w:sz="4" w:space="0" w:color="auto"/>
              <w:right w:val="single" w:sz="4" w:space="0" w:color="auto"/>
            </w:tcBorders>
          </w:tcPr>
          <w:p w14:paraId="493A026B"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21.5</w:t>
            </w:r>
          </w:p>
        </w:tc>
      </w:tr>
      <w:tr w:rsidR="004E3316" w:rsidRPr="004E3316" w14:paraId="471B3501" w14:textId="77777777" w:rsidTr="004E3316">
        <w:trPr>
          <w:trHeight w:val="216"/>
        </w:trPr>
        <w:tc>
          <w:tcPr>
            <w:tcW w:w="675" w:type="dxa"/>
          </w:tcPr>
          <w:p w14:paraId="0F26590F"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5</w:t>
            </w:r>
          </w:p>
        </w:tc>
        <w:tc>
          <w:tcPr>
            <w:tcW w:w="1708" w:type="dxa"/>
            <w:vMerge/>
          </w:tcPr>
          <w:p w14:paraId="4D334AB2" w14:textId="77777777" w:rsidR="004E3316" w:rsidRPr="004E3316" w:rsidRDefault="004E3316" w:rsidP="004E3316">
            <w:pPr>
              <w:keepNext/>
              <w:keepLines/>
              <w:jc w:val="center"/>
              <w:rPr>
                <w:rFonts w:eastAsia="Times New Roman"/>
                <w:sz w:val="18"/>
                <w:szCs w:val="18"/>
              </w:rPr>
            </w:pPr>
          </w:p>
        </w:tc>
        <w:tc>
          <w:tcPr>
            <w:tcW w:w="1836" w:type="dxa"/>
            <w:tcBorders>
              <w:top w:val="single" w:sz="4" w:space="0" w:color="auto"/>
              <w:left w:val="single" w:sz="4" w:space="0" w:color="auto"/>
              <w:bottom w:val="single" w:sz="4" w:space="0" w:color="auto"/>
              <w:right w:val="single" w:sz="4" w:space="0" w:color="auto"/>
            </w:tcBorders>
          </w:tcPr>
          <w:p w14:paraId="43C57BFC" w14:textId="77777777" w:rsidR="004E3316" w:rsidRPr="004E3316" w:rsidRDefault="004E3316" w:rsidP="004E3316">
            <w:pPr>
              <w:keepNext/>
              <w:keepLines/>
              <w:rPr>
                <w:rFonts w:eastAsia="Times New Roman"/>
                <w:sz w:val="18"/>
                <w:szCs w:val="18"/>
              </w:rPr>
            </w:pPr>
            <w:proofErr w:type="spellStart"/>
            <w:r w:rsidRPr="004E3316">
              <w:rPr>
                <w:rFonts w:eastAsia="Times New Roman"/>
                <w:sz w:val="18"/>
                <w:szCs w:val="18"/>
              </w:rPr>
              <w:t>Gunnath</w:t>
            </w:r>
            <w:proofErr w:type="spellEnd"/>
          </w:p>
        </w:tc>
        <w:tc>
          <w:tcPr>
            <w:tcW w:w="1134" w:type="dxa"/>
          </w:tcPr>
          <w:p w14:paraId="0A324CEA"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65</w:t>
            </w:r>
          </w:p>
        </w:tc>
        <w:tc>
          <w:tcPr>
            <w:tcW w:w="992" w:type="dxa"/>
          </w:tcPr>
          <w:p w14:paraId="46BD62BB"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18</w:t>
            </w:r>
          </w:p>
        </w:tc>
        <w:tc>
          <w:tcPr>
            <w:tcW w:w="993" w:type="dxa"/>
            <w:tcBorders>
              <w:top w:val="single" w:sz="4" w:space="0" w:color="auto"/>
              <w:left w:val="single" w:sz="4" w:space="0" w:color="auto"/>
              <w:bottom w:val="single" w:sz="4" w:space="0" w:color="auto"/>
              <w:right w:val="single" w:sz="4" w:space="0" w:color="auto"/>
            </w:tcBorders>
          </w:tcPr>
          <w:p w14:paraId="6A8182D6"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0.530</w:t>
            </w:r>
          </w:p>
        </w:tc>
        <w:tc>
          <w:tcPr>
            <w:tcW w:w="992" w:type="dxa"/>
            <w:tcBorders>
              <w:top w:val="single" w:sz="4" w:space="0" w:color="auto"/>
              <w:left w:val="single" w:sz="4" w:space="0" w:color="auto"/>
              <w:bottom w:val="single" w:sz="4" w:space="0" w:color="auto"/>
              <w:right w:val="single" w:sz="4" w:space="0" w:color="auto"/>
            </w:tcBorders>
          </w:tcPr>
          <w:p w14:paraId="058542F5"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8.6</w:t>
            </w:r>
          </w:p>
        </w:tc>
        <w:tc>
          <w:tcPr>
            <w:tcW w:w="991" w:type="dxa"/>
            <w:tcBorders>
              <w:top w:val="single" w:sz="4" w:space="0" w:color="auto"/>
              <w:left w:val="single" w:sz="4" w:space="0" w:color="auto"/>
              <w:bottom w:val="single" w:sz="4" w:space="0" w:color="auto"/>
              <w:right w:val="single" w:sz="4" w:space="0" w:color="auto"/>
            </w:tcBorders>
          </w:tcPr>
          <w:p w14:paraId="6466641A"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30.8</w:t>
            </w:r>
          </w:p>
        </w:tc>
      </w:tr>
      <w:tr w:rsidR="004E3316" w:rsidRPr="004E3316" w14:paraId="4F90B8FD" w14:textId="77777777" w:rsidTr="004E3316">
        <w:trPr>
          <w:trHeight w:val="216"/>
        </w:trPr>
        <w:tc>
          <w:tcPr>
            <w:tcW w:w="9321" w:type="dxa"/>
            <w:gridSpan w:val="8"/>
            <w:tcBorders>
              <w:top w:val="single" w:sz="4" w:space="0" w:color="auto"/>
              <w:left w:val="single" w:sz="4" w:space="0" w:color="auto"/>
              <w:bottom w:val="single" w:sz="4" w:space="0" w:color="auto"/>
              <w:right w:val="single" w:sz="4" w:space="0" w:color="auto"/>
            </w:tcBorders>
            <w:shd w:val="clear" w:color="auto" w:fill="92CDDC"/>
          </w:tcPr>
          <w:p w14:paraId="79CD2EFE" w14:textId="77777777" w:rsidR="004E3316" w:rsidRPr="004E3316" w:rsidRDefault="004E3316" w:rsidP="004E3316">
            <w:pPr>
              <w:keepNext/>
              <w:keepLines/>
              <w:jc w:val="center"/>
              <w:rPr>
                <w:b/>
                <w:bCs/>
                <w:sz w:val="18"/>
                <w:szCs w:val="18"/>
                <w:lang w:val="en-IN"/>
              </w:rPr>
            </w:pPr>
            <w:r w:rsidRPr="004E3316">
              <w:rPr>
                <w:b/>
                <w:sz w:val="18"/>
                <w:szCs w:val="18"/>
                <w:lang w:val="en-IN"/>
              </w:rPr>
              <w:t>Contract Package</w:t>
            </w:r>
            <w:r w:rsidRPr="004E3316">
              <w:rPr>
                <w:b/>
                <w:bCs/>
                <w:sz w:val="18"/>
                <w:szCs w:val="18"/>
                <w:lang w:val="en-IN"/>
              </w:rPr>
              <w:t>:</w:t>
            </w:r>
            <w:r w:rsidRPr="004E3316">
              <w:rPr>
                <w:b/>
                <w:sz w:val="18"/>
                <w:szCs w:val="18"/>
                <w:lang w:val="en-IN"/>
              </w:rPr>
              <w:t xml:space="preserve"> WBDWSIP/DWW/NCB/BK/02B/2018-19</w:t>
            </w:r>
          </w:p>
        </w:tc>
      </w:tr>
      <w:tr w:rsidR="004E3316" w:rsidRPr="004E3316" w14:paraId="23BB1218" w14:textId="77777777" w:rsidTr="004E3316">
        <w:trPr>
          <w:trHeight w:val="216"/>
        </w:trPr>
        <w:tc>
          <w:tcPr>
            <w:tcW w:w="675" w:type="dxa"/>
          </w:tcPr>
          <w:p w14:paraId="7E159F58"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w:t>
            </w:r>
          </w:p>
        </w:tc>
        <w:tc>
          <w:tcPr>
            <w:tcW w:w="1708" w:type="dxa"/>
          </w:tcPr>
          <w:p w14:paraId="1E8EE037"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02-03.07.19</w:t>
            </w:r>
          </w:p>
          <w:p w14:paraId="6A3C7186" w14:textId="233AB2F3" w:rsidR="004E3316" w:rsidRPr="004E3316" w:rsidRDefault="004E3316" w:rsidP="004E3316">
            <w:pPr>
              <w:keepNext/>
              <w:keepLines/>
              <w:ind w:right="-23"/>
              <w:jc w:val="center"/>
              <w:rPr>
                <w:rFonts w:eastAsia="Times New Roman"/>
                <w:sz w:val="18"/>
                <w:szCs w:val="18"/>
              </w:rPr>
            </w:pPr>
            <w:r w:rsidRPr="004E3316">
              <w:rPr>
                <w:rFonts w:eastAsia="Times New Roman"/>
                <w:sz w:val="18"/>
                <w:szCs w:val="18"/>
              </w:rPr>
              <w:t xml:space="preserve">(Baseline </w:t>
            </w:r>
            <w:proofErr w:type="gramStart"/>
            <w:r w:rsidRPr="004E3316">
              <w:rPr>
                <w:rFonts w:eastAsia="Times New Roman"/>
                <w:sz w:val="18"/>
                <w:szCs w:val="18"/>
              </w:rPr>
              <w:t>Data)</w:t>
            </w:r>
            <w:r w:rsidR="000E63A1">
              <w:rPr>
                <w:rFonts w:eastAsia="Times New Roman"/>
                <w:sz w:val="18"/>
                <w:szCs w:val="18"/>
              </w:rPr>
              <w:t>*</w:t>
            </w:r>
            <w:proofErr w:type="gramEnd"/>
          </w:p>
        </w:tc>
        <w:tc>
          <w:tcPr>
            <w:tcW w:w="1836" w:type="dxa"/>
          </w:tcPr>
          <w:p w14:paraId="2BDC0FD3" w14:textId="77777777" w:rsidR="004E3316" w:rsidRPr="004E3316" w:rsidRDefault="004E3316" w:rsidP="004E3316">
            <w:pPr>
              <w:keepNext/>
              <w:keepLines/>
              <w:rPr>
                <w:rFonts w:eastAsia="Times New Roman"/>
                <w:sz w:val="18"/>
                <w:szCs w:val="18"/>
              </w:rPr>
            </w:pPr>
            <w:r w:rsidRPr="004E3316">
              <w:rPr>
                <w:rFonts w:eastAsia="Times New Roman"/>
                <w:sz w:val="18"/>
                <w:szCs w:val="18"/>
              </w:rPr>
              <w:t xml:space="preserve">OHSR Site- </w:t>
            </w:r>
            <w:proofErr w:type="spellStart"/>
            <w:r w:rsidRPr="004E3316">
              <w:rPr>
                <w:rFonts w:eastAsia="Times New Roman"/>
                <w:sz w:val="18"/>
                <w:szCs w:val="18"/>
              </w:rPr>
              <w:t>Saharghati</w:t>
            </w:r>
            <w:proofErr w:type="spellEnd"/>
          </w:p>
        </w:tc>
        <w:tc>
          <w:tcPr>
            <w:tcW w:w="1134" w:type="dxa"/>
          </w:tcPr>
          <w:p w14:paraId="3457EBF1"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48</w:t>
            </w:r>
          </w:p>
        </w:tc>
        <w:tc>
          <w:tcPr>
            <w:tcW w:w="992" w:type="dxa"/>
          </w:tcPr>
          <w:p w14:paraId="2C0351AC"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26</w:t>
            </w:r>
          </w:p>
        </w:tc>
        <w:tc>
          <w:tcPr>
            <w:tcW w:w="993" w:type="dxa"/>
            <w:tcBorders>
              <w:top w:val="single" w:sz="4" w:space="0" w:color="auto"/>
              <w:left w:val="single" w:sz="4" w:space="0" w:color="auto"/>
              <w:bottom w:val="single" w:sz="4" w:space="0" w:color="auto"/>
              <w:right w:val="single" w:sz="4" w:space="0" w:color="auto"/>
            </w:tcBorders>
          </w:tcPr>
          <w:p w14:paraId="1660F426"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0.168</w:t>
            </w:r>
          </w:p>
        </w:tc>
        <w:tc>
          <w:tcPr>
            <w:tcW w:w="992" w:type="dxa"/>
            <w:tcBorders>
              <w:top w:val="single" w:sz="4" w:space="0" w:color="auto"/>
              <w:left w:val="single" w:sz="4" w:space="0" w:color="auto"/>
              <w:bottom w:val="single" w:sz="4" w:space="0" w:color="auto"/>
              <w:right w:val="single" w:sz="4" w:space="0" w:color="auto"/>
            </w:tcBorders>
          </w:tcPr>
          <w:p w14:paraId="20832648"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4.5</w:t>
            </w:r>
          </w:p>
        </w:tc>
        <w:tc>
          <w:tcPr>
            <w:tcW w:w="991" w:type="dxa"/>
            <w:tcBorders>
              <w:top w:val="single" w:sz="4" w:space="0" w:color="auto"/>
              <w:left w:val="single" w:sz="4" w:space="0" w:color="auto"/>
              <w:bottom w:val="single" w:sz="4" w:space="0" w:color="auto"/>
              <w:right w:val="single" w:sz="4" w:space="0" w:color="auto"/>
            </w:tcBorders>
          </w:tcPr>
          <w:p w14:paraId="62604EC7"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15.8</w:t>
            </w:r>
          </w:p>
        </w:tc>
      </w:tr>
      <w:tr w:rsidR="004E3316" w:rsidRPr="004E3316" w14:paraId="325E1F1E" w14:textId="77777777" w:rsidTr="004E3316">
        <w:trPr>
          <w:trHeight w:val="216"/>
        </w:trPr>
        <w:tc>
          <w:tcPr>
            <w:tcW w:w="675" w:type="dxa"/>
          </w:tcPr>
          <w:p w14:paraId="5AB1E87A"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w:t>
            </w:r>
          </w:p>
        </w:tc>
        <w:tc>
          <w:tcPr>
            <w:tcW w:w="1708" w:type="dxa"/>
            <w:vMerge w:val="restart"/>
          </w:tcPr>
          <w:p w14:paraId="76306E47"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November, 19</w:t>
            </w:r>
          </w:p>
          <w:p w14:paraId="3B039174" w14:textId="77777777" w:rsidR="004E3316" w:rsidRPr="004E3316" w:rsidRDefault="004E3316" w:rsidP="004E3316">
            <w:pPr>
              <w:keepNext/>
              <w:keepLines/>
              <w:ind w:right="-23"/>
              <w:jc w:val="center"/>
              <w:rPr>
                <w:rFonts w:eastAsia="Times New Roman"/>
                <w:sz w:val="18"/>
                <w:szCs w:val="18"/>
              </w:rPr>
            </w:pPr>
            <w:r w:rsidRPr="004E3316">
              <w:rPr>
                <w:rFonts w:eastAsia="Times New Roman"/>
                <w:sz w:val="18"/>
                <w:szCs w:val="18"/>
              </w:rPr>
              <w:t>(Baseline Data)</w:t>
            </w:r>
          </w:p>
        </w:tc>
        <w:tc>
          <w:tcPr>
            <w:tcW w:w="1836" w:type="dxa"/>
            <w:tcBorders>
              <w:top w:val="single" w:sz="4" w:space="0" w:color="auto"/>
              <w:left w:val="single" w:sz="4" w:space="0" w:color="auto"/>
              <w:bottom w:val="single" w:sz="4" w:space="0" w:color="auto"/>
              <w:right w:val="single" w:sz="4" w:space="0" w:color="auto"/>
            </w:tcBorders>
          </w:tcPr>
          <w:p w14:paraId="12EFEC21" w14:textId="77777777" w:rsidR="004E3316" w:rsidRPr="004E3316" w:rsidRDefault="004E3316" w:rsidP="004E3316">
            <w:pPr>
              <w:keepNext/>
              <w:keepLines/>
              <w:rPr>
                <w:rFonts w:eastAsia="Times New Roman"/>
                <w:sz w:val="18"/>
                <w:szCs w:val="18"/>
              </w:rPr>
            </w:pPr>
            <w:proofErr w:type="spellStart"/>
            <w:r w:rsidRPr="004E3316">
              <w:rPr>
                <w:rFonts w:eastAsia="Times New Roman"/>
                <w:sz w:val="18"/>
                <w:szCs w:val="18"/>
              </w:rPr>
              <w:t>Chandabila</w:t>
            </w:r>
            <w:proofErr w:type="spellEnd"/>
            <w:r w:rsidRPr="004E3316">
              <w:rPr>
                <w:rFonts w:eastAsia="Times New Roman"/>
                <w:sz w:val="18"/>
                <w:szCs w:val="18"/>
              </w:rPr>
              <w:t xml:space="preserve"> (</w:t>
            </w:r>
            <w:proofErr w:type="spellStart"/>
            <w:r w:rsidRPr="004E3316">
              <w:rPr>
                <w:rFonts w:eastAsia="Times New Roman"/>
                <w:sz w:val="18"/>
                <w:szCs w:val="18"/>
              </w:rPr>
              <w:t>Satmouli</w:t>
            </w:r>
            <w:proofErr w:type="spellEnd"/>
            <w:r w:rsidRPr="004E3316">
              <w:rPr>
                <w:rFonts w:eastAsia="Times New Roman"/>
                <w:sz w:val="18"/>
                <w:szCs w:val="18"/>
              </w:rPr>
              <w:t>)</w:t>
            </w:r>
          </w:p>
        </w:tc>
        <w:tc>
          <w:tcPr>
            <w:tcW w:w="1134" w:type="dxa"/>
          </w:tcPr>
          <w:p w14:paraId="1942716D"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92</w:t>
            </w:r>
          </w:p>
        </w:tc>
        <w:tc>
          <w:tcPr>
            <w:tcW w:w="992" w:type="dxa"/>
          </w:tcPr>
          <w:p w14:paraId="2506285C"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37</w:t>
            </w:r>
          </w:p>
        </w:tc>
        <w:tc>
          <w:tcPr>
            <w:tcW w:w="993" w:type="dxa"/>
            <w:tcBorders>
              <w:top w:val="single" w:sz="4" w:space="0" w:color="auto"/>
              <w:left w:val="single" w:sz="4" w:space="0" w:color="auto"/>
              <w:bottom w:val="single" w:sz="4" w:space="0" w:color="auto"/>
              <w:right w:val="single" w:sz="4" w:space="0" w:color="auto"/>
            </w:tcBorders>
          </w:tcPr>
          <w:p w14:paraId="78470904"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0.420</w:t>
            </w:r>
          </w:p>
        </w:tc>
        <w:tc>
          <w:tcPr>
            <w:tcW w:w="992" w:type="dxa"/>
            <w:tcBorders>
              <w:top w:val="single" w:sz="4" w:space="0" w:color="auto"/>
              <w:left w:val="single" w:sz="4" w:space="0" w:color="auto"/>
              <w:bottom w:val="single" w:sz="4" w:space="0" w:color="auto"/>
              <w:right w:val="single" w:sz="4" w:space="0" w:color="auto"/>
            </w:tcBorders>
          </w:tcPr>
          <w:p w14:paraId="5831D61D"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7.2</w:t>
            </w:r>
          </w:p>
        </w:tc>
        <w:tc>
          <w:tcPr>
            <w:tcW w:w="991" w:type="dxa"/>
            <w:tcBorders>
              <w:top w:val="single" w:sz="4" w:space="0" w:color="auto"/>
              <w:left w:val="single" w:sz="4" w:space="0" w:color="auto"/>
              <w:bottom w:val="single" w:sz="4" w:space="0" w:color="auto"/>
              <w:right w:val="single" w:sz="4" w:space="0" w:color="auto"/>
            </w:tcBorders>
          </w:tcPr>
          <w:p w14:paraId="0AEFF386"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29.9</w:t>
            </w:r>
          </w:p>
        </w:tc>
      </w:tr>
      <w:tr w:rsidR="004E3316" w:rsidRPr="004E3316" w14:paraId="61A49C78" w14:textId="77777777" w:rsidTr="004E3316">
        <w:trPr>
          <w:trHeight w:val="216"/>
        </w:trPr>
        <w:tc>
          <w:tcPr>
            <w:tcW w:w="675" w:type="dxa"/>
          </w:tcPr>
          <w:p w14:paraId="5FDC87A8"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3</w:t>
            </w:r>
          </w:p>
        </w:tc>
        <w:tc>
          <w:tcPr>
            <w:tcW w:w="1708" w:type="dxa"/>
            <w:vMerge/>
          </w:tcPr>
          <w:p w14:paraId="2A4D15FE" w14:textId="77777777" w:rsidR="004E3316" w:rsidRPr="004E3316" w:rsidRDefault="004E3316" w:rsidP="004E3316">
            <w:pPr>
              <w:keepNext/>
              <w:keepLines/>
              <w:ind w:right="-23"/>
              <w:jc w:val="center"/>
              <w:rPr>
                <w:rFonts w:eastAsia="Times New Roman"/>
                <w:sz w:val="18"/>
                <w:szCs w:val="18"/>
              </w:rPr>
            </w:pPr>
          </w:p>
        </w:tc>
        <w:tc>
          <w:tcPr>
            <w:tcW w:w="1836" w:type="dxa"/>
            <w:tcBorders>
              <w:top w:val="single" w:sz="4" w:space="0" w:color="auto"/>
              <w:left w:val="single" w:sz="4" w:space="0" w:color="auto"/>
              <w:bottom w:val="single" w:sz="4" w:space="0" w:color="auto"/>
              <w:right w:val="single" w:sz="4" w:space="0" w:color="auto"/>
            </w:tcBorders>
          </w:tcPr>
          <w:p w14:paraId="6A518292" w14:textId="77777777" w:rsidR="004E3316" w:rsidRPr="004E3316" w:rsidRDefault="004E3316" w:rsidP="004E3316">
            <w:pPr>
              <w:keepNext/>
              <w:keepLines/>
              <w:rPr>
                <w:rFonts w:eastAsia="Times New Roman"/>
                <w:sz w:val="18"/>
                <w:szCs w:val="18"/>
              </w:rPr>
            </w:pPr>
            <w:proofErr w:type="spellStart"/>
            <w:r w:rsidRPr="004E3316">
              <w:rPr>
                <w:rFonts w:eastAsia="Times New Roman"/>
                <w:sz w:val="18"/>
                <w:szCs w:val="18"/>
              </w:rPr>
              <w:t>Rajpur</w:t>
            </w:r>
            <w:proofErr w:type="spellEnd"/>
            <w:r w:rsidRPr="004E3316">
              <w:rPr>
                <w:rFonts w:eastAsia="Times New Roman"/>
                <w:sz w:val="18"/>
                <w:szCs w:val="18"/>
              </w:rPr>
              <w:t xml:space="preserve"> (</w:t>
            </w:r>
            <w:proofErr w:type="spellStart"/>
            <w:r w:rsidRPr="004E3316">
              <w:rPr>
                <w:rFonts w:eastAsia="Times New Roman"/>
                <w:sz w:val="18"/>
                <w:szCs w:val="18"/>
              </w:rPr>
              <w:t>Gamarbani</w:t>
            </w:r>
            <w:proofErr w:type="spellEnd"/>
            <w:r w:rsidRPr="004E3316">
              <w:rPr>
                <w:rFonts w:eastAsia="Times New Roman"/>
                <w:sz w:val="18"/>
                <w:szCs w:val="18"/>
              </w:rPr>
              <w:t>)</w:t>
            </w:r>
          </w:p>
        </w:tc>
        <w:tc>
          <w:tcPr>
            <w:tcW w:w="1134" w:type="dxa"/>
          </w:tcPr>
          <w:p w14:paraId="540AF7F3"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71</w:t>
            </w:r>
          </w:p>
        </w:tc>
        <w:tc>
          <w:tcPr>
            <w:tcW w:w="992" w:type="dxa"/>
          </w:tcPr>
          <w:p w14:paraId="43D7081C"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23</w:t>
            </w:r>
          </w:p>
        </w:tc>
        <w:tc>
          <w:tcPr>
            <w:tcW w:w="993" w:type="dxa"/>
            <w:tcBorders>
              <w:top w:val="single" w:sz="4" w:space="0" w:color="auto"/>
              <w:left w:val="single" w:sz="4" w:space="0" w:color="auto"/>
              <w:bottom w:val="single" w:sz="4" w:space="0" w:color="auto"/>
              <w:right w:val="single" w:sz="4" w:space="0" w:color="auto"/>
            </w:tcBorders>
          </w:tcPr>
          <w:p w14:paraId="2B5EE40E"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0.450</w:t>
            </w:r>
          </w:p>
        </w:tc>
        <w:tc>
          <w:tcPr>
            <w:tcW w:w="992" w:type="dxa"/>
            <w:tcBorders>
              <w:top w:val="single" w:sz="4" w:space="0" w:color="auto"/>
              <w:left w:val="single" w:sz="4" w:space="0" w:color="auto"/>
              <w:bottom w:val="single" w:sz="4" w:space="0" w:color="auto"/>
              <w:right w:val="single" w:sz="4" w:space="0" w:color="auto"/>
            </w:tcBorders>
          </w:tcPr>
          <w:p w14:paraId="725FA44E"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14</w:t>
            </w:r>
          </w:p>
        </w:tc>
        <w:tc>
          <w:tcPr>
            <w:tcW w:w="991" w:type="dxa"/>
            <w:tcBorders>
              <w:top w:val="single" w:sz="4" w:space="0" w:color="auto"/>
              <w:left w:val="single" w:sz="4" w:space="0" w:color="auto"/>
              <w:bottom w:val="single" w:sz="4" w:space="0" w:color="auto"/>
              <w:right w:val="single" w:sz="4" w:space="0" w:color="auto"/>
            </w:tcBorders>
          </w:tcPr>
          <w:p w14:paraId="5A2F3F84"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33</w:t>
            </w:r>
          </w:p>
        </w:tc>
      </w:tr>
      <w:tr w:rsidR="004E3316" w:rsidRPr="004E3316" w14:paraId="2037564E" w14:textId="77777777" w:rsidTr="004E3316">
        <w:trPr>
          <w:trHeight w:val="216"/>
        </w:trPr>
        <w:tc>
          <w:tcPr>
            <w:tcW w:w="675" w:type="dxa"/>
          </w:tcPr>
          <w:p w14:paraId="0313888E"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4</w:t>
            </w:r>
          </w:p>
        </w:tc>
        <w:tc>
          <w:tcPr>
            <w:tcW w:w="1708" w:type="dxa"/>
            <w:vMerge/>
          </w:tcPr>
          <w:p w14:paraId="1F6A64B6" w14:textId="77777777" w:rsidR="004E3316" w:rsidRPr="004E3316" w:rsidRDefault="004E3316" w:rsidP="004E3316">
            <w:pPr>
              <w:keepNext/>
              <w:keepLines/>
              <w:ind w:right="-23"/>
              <w:jc w:val="center"/>
              <w:rPr>
                <w:rFonts w:eastAsia="Times New Roman"/>
                <w:sz w:val="18"/>
                <w:szCs w:val="18"/>
              </w:rPr>
            </w:pPr>
          </w:p>
        </w:tc>
        <w:tc>
          <w:tcPr>
            <w:tcW w:w="1836" w:type="dxa"/>
            <w:tcBorders>
              <w:top w:val="single" w:sz="4" w:space="0" w:color="auto"/>
              <w:left w:val="single" w:sz="4" w:space="0" w:color="auto"/>
              <w:bottom w:val="single" w:sz="4" w:space="0" w:color="auto"/>
              <w:right w:val="single" w:sz="4" w:space="0" w:color="auto"/>
            </w:tcBorders>
          </w:tcPr>
          <w:p w14:paraId="4FA66BA4" w14:textId="77777777" w:rsidR="004E3316" w:rsidRPr="004E3316" w:rsidRDefault="004E3316" w:rsidP="004E3316">
            <w:pPr>
              <w:keepNext/>
              <w:keepLines/>
              <w:rPr>
                <w:rFonts w:eastAsia="Times New Roman"/>
                <w:sz w:val="18"/>
                <w:szCs w:val="18"/>
              </w:rPr>
            </w:pPr>
            <w:proofErr w:type="spellStart"/>
            <w:r w:rsidRPr="004E3316">
              <w:rPr>
                <w:rFonts w:eastAsia="Times New Roman"/>
                <w:sz w:val="18"/>
                <w:szCs w:val="18"/>
              </w:rPr>
              <w:t>Harmasra</w:t>
            </w:r>
            <w:proofErr w:type="spellEnd"/>
            <w:r w:rsidRPr="004E3316">
              <w:rPr>
                <w:rFonts w:eastAsia="Times New Roman"/>
                <w:sz w:val="18"/>
                <w:szCs w:val="18"/>
              </w:rPr>
              <w:t xml:space="preserve"> (</w:t>
            </w:r>
            <w:proofErr w:type="spellStart"/>
            <w:r w:rsidRPr="004E3316">
              <w:rPr>
                <w:rFonts w:eastAsia="Times New Roman"/>
                <w:sz w:val="18"/>
                <w:szCs w:val="18"/>
              </w:rPr>
              <w:t>Jemua</w:t>
            </w:r>
            <w:proofErr w:type="spellEnd"/>
            <w:r w:rsidRPr="004E3316">
              <w:rPr>
                <w:rFonts w:eastAsia="Times New Roman"/>
                <w:sz w:val="18"/>
                <w:szCs w:val="18"/>
              </w:rPr>
              <w:t>)</w:t>
            </w:r>
          </w:p>
        </w:tc>
        <w:tc>
          <w:tcPr>
            <w:tcW w:w="1134" w:type="dxa"/>
          </w:tcPr>
          <w:p w14:paraId="3E7C5509"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87</w:t>
            </w:r>
          </w:p>
        </w:tc>
        <w:tc>
          <w:tcPr>
            <w:tcW w:w="992" w:type="dxa"/>
          </w:tcPr>
          <w:p w14:paraId="42D707AC"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12</w:t>
            </w:r>
          </w:p>
        </w:tc>
        <w:tc>
          <w:tcPr>
            <w:tcW w:w="993" w:type="dxa"/>
            <w:tcBorders>
              <w:top w:val="single" w:sz="4" w:space="0" w:color="auto"/>
              <w:left w:val="single" w:sz="4" w:space="0" w:color="auto"/>
              <w:bottom w:val="single" w:sz="4" w:space="0" w:color="auto"/>
              <w:right w:val="single" w:sz="4" w:space="0" w:color="auto"/>
            </w:tcBorders>
          </w:tcPr>
          <w:p w14:paraId="4E4E1D50"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0.690</w:t>
            </w:r>
          </w:p>
        </w:tc>
        <w:tc>
          <w:tcPr>
            <w:tcW w:w="992" w:type="dxa"/>
            <w:tcBorders>
              <w:top w:val="single" w:sz="4" w:space="0" w:color="auto"/>
              <w:left w:val="single" w:sz="4" w:space="0" w:color="auto"/>
              <w:bottom w:val="single" w:sz="4" w:space="0" w:color="auto"/>
              <w:right w:val="single" w:sz="4" w:space="0" w:color="auto"/>
            </w:tcBorders>
          </w:tcPr>
          <w:p w14:paraId="25C75903"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11.5</w:t>
            </w:r>
          </w:p>
        </w:tc>
        <w:tc>
          <w:tcPr>
            <w:tcW w:w="991" w:type="dxa"/>
            <w:tcBorders>
              <w:top w:val="single" w:sz="4" w:space="0" w:color="auto"/>
              <w:left w:val="single" w:sz="4" w:space="0" w:color="auto"/>
              <w:bottom w:val="single" w:sz="4" w:space="0" w:color="auto"/>
              <w:right w:val="single" w:sz="4" w:space="0" w:color="auto"/>
            </w:tcBorders>
          </w:tcPr>
          <w:p w14:paraId="6BAE7E7C"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24.5</w:t>
            </w:r>
          </w:p>
        </w:tc>
      </w:tr>
      <w:tr w:rsidR="004E3316" w:rsidRPr="004E3316" w14:paraId="2E2B5D6B" w14:textId="77777777" w:rsidTr="004E3316">
        <w:trPr>
          <w:trHeight w:val="216"/>
        </w:trPr>
        <w:tc>
          <w:tcPr>
            <w:tcW w:w="675" w:type="dxa"/>
          </w:tcPr>
          <w:p w14:paraId="05F6C089"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5</w:t>
            </w:r>
          </w:p>
        </w:tc>
        <w:tc>
          <w:tcPr>
            <w:tcW w:w="1708" w:type="dxa"/>
            <w:vMerge/>
          </w:tcPr>
          <w:p w14:paraId="66450535" w14:textId="77777777" w:rsidR="004E3316" w:rsidRPr="004E3316" w:rsidRDefault="004E3316" w:rsidP="004E3316">
            <w:pPr>
              <w:keepNext/>
              <w:keepLines/>
              <w:ind w:right="-23"/>
              <w:jc w:val="center"/>
              <w:rPr>
                <w:rFonts w:eastAsia="Times New Roman"/>
                <w:sz w:val="18"/>
                <w:szCs w:val="18"/>
              </w:rPr>
            </w:pPr>
          </w:p>
        </w:tc>
        <w:tc>
          <w:tcPr>
            <w:tcW w:w="1836" w:type="dxa"/>
            <w:tcBorders>
              <w:top w:val="single" w:sz="4" w:space="0" w:color="auto"/>
              <w:left w:val="single" w:sz="4" w:space="0" w:color="auto"/>
              <w:bottom w:val="single" w:sz="4" w:space="0" w:color="auto"/>
              <w:right w:val="single" w:sz="4" w:space="0" w:color="auto"/>
            </w:tcBorders>
          </w:tcPr>
          <w:p w14:paraId="00E5C05D" w14:textId="77777777" w:rsidR="004E3316" w:rsidRPr="004E3316" w:rsidRDefault="004E3316" w:rsidP="004E3316">
            <w:pPr>
              <w:keepNext/>
              <w:keepLines/>
              <w:rPr>
                <w:rFonts w:eastAsia="Times New Roman"/>
                <w:sz w:val="18"/>
                <w:szCs w:val="18"/>
              </w:rPr>
            </w:pPr>
            <w:proofErr w:type="spellStart"/>
            <w:r w:rsidRPr="004E3316">
              <w:rPr>
                <w:rFonts w:eastAsia="Times New Roman"/>
                <w:sz w:val="18"/>
                <w:szCs w:val="18"/>
              </w:rPr>
              <w:t>Shibdanga</w:t>
            </w:r>
            <w:proofErr w:type="spellEnd"/>
            <w:r w:rsidRPr="004E3316">
              <w:rPr>
                <w:rFonts w:eastAsia="Times New Roman"/>
                <w:sz w:val="18"/>
                <w:szCs w:val="18"/>
              </w:rPr>
              <w:t xml:space="preserve"> More</w:t>
            </w:r>
          </w:p>
        </w:tc>
        <w:tc>
          <w:tcPr>
            <w:tcW w:w="1134" w:type="dxa"/>
          </w:tcPr>
          <w:p w14:paraId="091157CD"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63</w:t>
            </w:r>
          </w:p>
        </w:tc>
        <w:tc>
          <w:tcPr>
            <w:tcW w:w="992" w:type="dxa"/>
          </w:tcPr>
          <w:p w14:paraId="796206CC"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18</w:t>
            </w:r>
          </w:p>
        </w:tc>
        <w:tc>
          <w:tcPr>
            <w:tcW w:w="993" w:type="dxa"/>
            <w:tcBorders>
              <w:top w:val="single" w:sz="4" w:space="0" w:color="auto"/>
              <w:left w:val="single" w:sz="4" w:space="0" w:color="auto"/>
              <w:bottom w:val="single" w:sz="4" w:space="0" w:color="auto"/>
              <w:right w:val="single" w:sz="4" w:space="0" w:color="auto"/>
            </w:tcBorders>
          </w:tcPr>
          <w:p w14:paraId="40ABB5B6"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0.460</w:t>
            </w:r>
          </w:p>
        </w:tc>
        <w:tc>
          <w:tcPr>
            <w:tcW w:w="992" w:type="dxa"/>
            <w:tcBorders>
              <w:top w:val="single" w:sz="4" w:space="0" w:color="auto"/>
              <w:left w:val="single" w:sz="4" w:space="0" w:color="auto"/>
              <w:bottom w:val="single" w:sz="4" w:space="0" w:color="auto"/>
              <w:right w:val="single" w:sz="4" w:space="0" w:color="auto"/>
            </w:tcBorders>
          </w:tcPr>
          <w:p w14:paraId="1666D113"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10.6</w:t>
            </w:r>
          </w:p>
        </w:tc>
        <w:tc>
          <w:tcPr>
            <w:tcW w:w="991" w:type="dxa"/>
            <w:tcBorders>
              <w:top w:val="single" w:sz="4" w:space="0" w:color="auto"/>
              <w:left w:val="single" w:sz="4" w:space="0" w:color="auto"/>
              <w:bottom w:val="single" w:sz="4" w:space="0" w:color="auto"/>
              <w:right w:val="single" w:sz="4" w:space="0" w:color="auto"/>
            </w:tcBorders>
          </w:tcPr>
          <w:p w14:paraId="016F8419"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31.1</w:t>
            </w:r>
          </w:p>
        </w:tc>
      </w:tr>
      <w:tr w:rsidR="004E3316" w:rsidRPr="004E3316" w14:paraId="62C23AFD" w14:textId="77777777" w:rsidTr="004E3316">
        <w:trPr>
          <w:trHeight w:val="216"/>
        </w:trPr>
        <w:tc>
          <w:tcPr>
            <w:tcW w:w="9321" w:type="dxa"/>
            <w:gridSpan w:val="8"/>
            <w:tcBorders>
              <w:top w:val="single" w:sz="4" w:space="0" w:color="auto"/>
              <w:left w:val="single" w:sz="4" w:space="0" w:color="auto"/>
              <w:bottom w:val="single" w:sz="4" w:space="0" w:color="auto"/>
              <w:right w:val="single" w:sz="4" w:space="0" w:color="auto"/>
            </w:tcBorders>
            <w:shd w:val="clear" w:color="auto" w:fill="92CDDC"/>
          </w:tcPr>
          <w:p w14:paraId="50AB9D66" w14:textId="77777777" w:rsidR="004E3316" w:rsidRPr="004E3316" w:rsidRDefault="004E3316" w:rsidP="004E3316">
            <w:pPr>
              <w:keepNext/>
              <w:keepLines/>
              <w:jc w:val="center"/>
              <w:rPr>
                <w:bCs/>
                <w:sz w:val="18"/>
                <w:szCs w:val="18"/>
                <w:lang w:val="en-IN"/>
              </w:rPr>
            </w:pPr>
            <w:r w:rsidRPr="004E3316">
              <w:rPr>
                <w:b/>
                <w:sz w:val="18"/>
                <w:szCs w:val="18"/>
                <w:lang w:val="en-IN"/>
              </w:rPr>
              <w:t>Contract Package</w:t>
            </w:r>
            <w:r w:rsidRPr="004E3316">
              <w:rPr>
                <w:b/>
                <w:bCs/>
                <w:sz w:val="18"/>
                <w:szCs w:val="18"/>
                <w:lang w:val="en-IN"/>
              </w:rPr>
              <w:t>:</w:t>
            </w:r>
            <w:r w:rsidRPr="004E3316">
              <w:rPr>
                <w:b/>
                <w:sz w:val="18"/>
                <w:szCs w:val="18"/>
                <w:lang w:val="en-IN"/>
              </w:rPr>
              <w:t xml:space="preserve"> WBDWSIP/DWW/NCB/BK/03/2018-19</w:t>
            </w:r>
          </w:p>
        </w:tc>
      </w:tr>
      <w:tr w:rsidR="004E3316" w:rsidRPr="004E3316" w14:paraId="662862B8" w14:textId="77777777" w:rsidTr="004E3316">
        <w:trPr>
          <w:trHeight w:val="216"/>
        </w:trPr>
        <w:tc>
          <w:tcPr>
            <w:tcW w:w="675" w:type="dxa"/>
          </w:tcPr>
          <w:p w14:paraId="505DF7D7"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w:t>
            </w:r>
          </w:p>
        </w:tc>
        <w:tc>
          <w:tcPr>
            <w:tcW w:w="1708" w:type="dxa"/>
          </w:tcPr>
          <w:p w14:paraId="3FF9DD94" w14:textId="77777777" w:rsidR="004E3316" w:rsidRPr="004E3316" w:rsidRDefault="004E3316" w:rsidP="004E3316">
            <w:pPr>
              <w:keepNext/>
              <w:keepLines/>
              <w:ind w:right="-23"/>
              <w:jc w:val="center"/>
              <w:rPr>
                <w:rFonts w:eastAsia="Times New Roman"/>
                <w:sz w:val="18"/>
                <w:szCs w:val="18"/>
              </w:rPr>
            </w:pPr>
            <w:r w:rsidRPr="004E3316">
              <w:rPr>
                <w:rFonts w:eastAsia="Times New Roman"/>
                <w:sz w:val="18"/>
                <w:szCs w:val="18"/>
              </w:rPr>
              <w:t>01-02.07.19</w:t>
            </w:r>
          </w:p>
          <w:p w14:paraId="6FB654DF" w14:textId="1DEFE401" w:rsidR="004E3316" w:rsidRPr="004E3316" w:rsidRDefault="004E3316" w:rsidP="004E3316">
            <w:pPr>
              <w:keepNext/>
              <w:keepLines/>
              <w:ind w:right="-23"/>
              <w:jc w:val="center"/>
              <w:rPr>
                <w:rFonts w:eastAsia="Times New Roman"/>
                <w:sz w:val="18"/>
                <w:szCs w:val="18"/>
              </w:rPr>
            </w:pPr>
            <w:r w:rsidRPr="004E3316">
              <w:rPr>
                <w:rFonts w:eastAsia="Times New Roman"/>
                <w:sz w:val="18"/>
                <w:szCs w:val="18"/>
              </w:rPr>
              <w:t xml:space="preserve">(Baseline </w:t>
            </w:r>
            <w:proofErr w:type="gramStart"/>
            <w:r w:rsidRPr="004E3316">
              <w:rPr>
                <w:rFonts w:eastAsia="Times New Roman"/>
                <w:sz w:val="18"/>
                <w:szCs w:val="18"/>
              </w:rPr>
              <w:t>data)</w:t>
            </w:r>
            <w:r w:rsidR="000E63A1">
              <w:rPr>
                <w:rFonts w:eastAsia="Times New Roman"/>
                <w:sz w:val="18"/>
                <w:szCs w:val="18"/>
              </w:rPr>
              <w:t>*</w:t>
            </w:r>
            <w:proofErr w:type="gramEnd"/>
          </w:p>
        </w:tc>
        <w:tc>
          <w:tcPr>
            <w:tcW w:w="1836" w:type="dxa"/>
          </w:tcPr>
          <w:p w14:paraId="40E2F49C" w14:textId="77777777" w:rsidR="004E3316" w:rsidRPr="004E3316" w:rsidRDefault="004E3316" w:rsidP="004E3316">
            <w:pPr>
              <w:keepNext/>
              <w:keepLines/>
              <w:rPr>
                <w:rFonts w:eastAsia="Times New Roman"/>
                <w:sz w:val="18"/>
                <w:szCs w:val="18"/>
              </w:rPr>
            </w:pPr>
            <w:r w:rsidRPr="004E3316">
              <w:rPr>
                <w:rFonts w:eastAsia="Times New Roman"/>
                <w:sz w:val="18"/>
                <w:szCs w:val="18"/>
              </w:rPr>
              <w:t xml:space="preserve">WTP Site </w:t>
            </w:r>
            <w:proofErr w:type="spellStart"/>
            <w:r w:rsidRPr="004E3316">
              <w:rPr>
                <w:rFonts w:eastAsia="Times New Roman"/>
                <w:sz w:val="18"/>
                <w:szCs w:val="18"/>
              </w:rPr>
              <w:t>Basudevpur</w:t>
            </w:r>
            <w:proofErr w:type="spellEnd"/>
            <w:r w:rsidRPr="004E3316">
              <w:rPr>
                <w:rFonts w:eastAsia="Times New Roman"/>
                <w:sz w:val="18"/>
                <w:szCs w:val="18"/>
              </w:rPr>
              <w:t xml:space="preserve">/ </w:t>
            </w:r>
            <w:proofErr w:type="spellStart"/>
            <w:r w:rsidRPr="004E3316">
              <w:rPr>
                <w:rFonts w:eastAsia="Times New Roman"/>
                <w:sz w:val="18"/>
                <w:szCs w:val="18"/>
              </w:rPr>
              <w:t>Radhamadhabpur</w:t>
            </w:r>
            <w:proofErr w:type="spellEnd"/>
          </w:p>
        </w:tc>
        <w:tc>
          <w:tcPr>
            <w:tcW w:w="1134" w:type="dxa"/>
          </w:tcPr>
          <w:p w14:paraId="5DCED96A"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57</w:t>
            </w:r>
          </w:p>
        </w:tc>
        <w:tc>
          <w:tcPr>
            <w:tcW w:w="992" w:type="dxa"/>
          </w:tcPr>
          <w:p w14:paraId="6377A20E"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31</w:t>
            </w:r>
          </w:p>
        </w:tc>
        <w:tc>
          <w:tcPr>
            <w:tcW w:w="993" w:type="dxa"/>
            <w:tcBorders>
              <w:top w:val="single" w:sz="4" w:space="0" w:color="auto"/>
              <w:left w:val="single" w:sz="4" w:space="0" w:color="auto"/>
              <w:bottom w:val="single" w:sz="4" w:space="0" w:color="auto"/>
              <w:right w:val="single" w:sz="4" w:space="0" w:color="auto"/>
            </w:tcBorders>
          </w:tcPr>
          <w:p w14:paraId="7F90D829"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0.18</w:t>
            </w:r>
          </w:p>
        </w:tc>
        <w:tc>
          <w:tcPr>
            <w:tcW w:w="992" w:type="dxa"/>
            <w:tcBorders>
              <w:top w:val="single" w:sz="4" w:space="0" w:color="auto"/>
              <w:left w:val="single" w:sz="4" w:space="0" w:color="auto"/>
              <w:bottom w:val="single" w:sz="4" w:space="0" w:color="auto"/>
              <w:right w:val="single" w:sz="4" w:space="0" w:color="auto"/>
            </w:tcBorders>
          </w:tcPr>
          <w:p w14:paraId="72C19E5E"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5.3</w:t>
            </w:r>
          </w:p>
        </w:tc>
        <w:tc>
          <w:tcPr>
            <w:tcW w:w="991" w:type="dxa"/>
          </w:tcPr>
          <w:p w14:paraId="08E5778F"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20.4</w:t>
            </w:r>
          </w:p>
        </w:tc>
      </w:tr>
      <w:tr w:rsidR="004E3316" w:rsidRPr="004E3316" w14:paraId="65F8F454" w14:textId="77777777" w:rsidTr="004E3316">
        <w:trPr>
          <w:trHeight w:val="216"/>
        </w:trPr>
        <w:tc>
          <w:tcPr>
            <w:tcW w:w="675" w:type="dxa"/>
          </w:tcPr>
          <w:p w14:paraId="36600868"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w:t>
            </w:r>
          </w:p>
        </w:tc>
        <w:tc>
          <w:tcPr>
            <w:tcW w:w="1708" w:type="dxa"/>
          </w:tcPr>
          <w:p w14:paraId="1D2F5646" w14:textId="77777777" w:rsidR="004E3316" w:rsidRPr="004E3316" w:rsidRDefault="004E3316" w:rsidP="004E3316">
            <w:pPr>
              <w:keepNext/>
              <w:keepLines/>
              <w:ind w:right="-23"/>
              <w:jc w:val="center"/>
              <w:rPr>
                <w:rFonts w:eastAsia="Times New Roman"/>
                <w:sz w:val="18"/>
                <w:szCs w:val="18"/>
              </w:rPr>
            </w:pPr>
            <w:r w:rsidRPr="004E3316">
              <w:rPr>
                <w:rFonts w:eastAsia="Times New Roman"/>
                <w:sz w:val="18"/>
                <w:szCs w:val="18"/>
              </w:rPr>
              <w:t>November, 19</w:t>
            </w:r>
          </w:p>
          <w:p w14:paraId="3C0D82C3" w14:textId="77777777" w:rsidR="004E3316" w:rsidRPr="004E3316" w:rsidRDefault="004E3316" w:rsidP="004E3316">
            <w:pPr>
              <w:keepNext/>
              <w:keepLines/>
              <w:ind w:right="-23"/>
              <w:jc w:val="center"/>
              <w:rPr>
                <w:rFonts w:eastAsia="Times New Roman"/>
                <w:sz w:val="18"/>
                <w:szCs w:val="18"/>
              </w:rPr>
            </w:pPr>
            <w:r w:rsidRPr="004E3316">
              <w:rPr>
                <w:rFonts w:eastAsia="Times New Roman"/>
                <w:sz w:val="18"/>
                <w:szCs w:val="18"/>
              </w:rPr>
              <w:t>(Baseline data)</w:t>
            </w:r>
          </w:p>
          <w:p w14:paraId="6D5E49AE" w14:textId="77777777" w:rsidR="004E3316" w:rsidRPr="004E3316" w:rsidRDefault="004E3316" w:rsidP="004E3316">
            <w:pPr>
              <w:keepNext/>
              <w:keepLines/>
              <w:ind w:right="-23"/>
              <w:rPr>
                <w:rFonts w:eastAsia="Times New Roman"/>
                <w:sz w:val="18"/>
                <w:szCs w:val="18"/>
              </w:rPr>
            </w:pPr>
          </w:p>
        </w:tc>
        <w:tc>
          <w:tcPr>
            <w:tcW w:w="1836" w:type="dxa"/>
            <w:tcBorders>
              <w:top w:val="single" w:sz="4" w:space="0" w:color="auto"/>
              <w:left w:val="single" w:sz="4" w:space="0" w:color="auto"/>
              <w:bottom w:val="single" w:sz="4" w:space="0" w:color="auto"/>
              <w:right w:val="single" w:sz="4" w:space="0" w:color="auto"/>
            </w:tcBorders>
          </w:tcPr>
          <w:p w14:paraId="553D860E" w14:textId="77777777" w:rsidR="004E3316" w:rsidRPr="004E3316" w:rsidRDefault="004E3316" w:rsidP="004E3316">
            <w:pPr>
              <w:keepNext/>
              <w:keepLines/>
              <w:rPr>
                <w:rFonts w:eastAsia="Times New Roman"/>
                <w:sz w:val="18"/>
                <w:szCs w:val="18"/>
              </w:rPr>
            </w:pPr>
            <w:r w:rsidRPr="004E3316">
              <w:rPr>
                <w:rFonts w:eastAsia="Times New Roman"/>
                <w:sz w:val="18"/>
                <w:szCs w:val="18"/>
              </w:rPr>
              <w:t xml:space="preserve">Intake point, </w:t>
            </w:r>
            <w:proofErr w:type="spellStart"/>
            <w:r w:rsidRPr="004E3316">
              <w:rPr>
                <w:rFonts w:eastAsia="Times New Roman"/>
                <w:sz w:val="18"/>
                <w:szCs w:val="18"/>
              </w:rPr>
              <w:t>Natungram</w:t>
            </w:r>
            <w:proofErr w:type="spellEnd"/>
          </w:p>
        </w:tc>
        <w:tc>
          <w:tcPr>
            <w:tcW w:w="1134" w:type="dxa"/>
          </w:tcPr>
          <w:p w14:paraId="344CAC04"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76</w:t>
            </w:r>
          </w:p>
        </w:tc>
        <w:tc>
          <w:tcPr>
            <w:tcW w:w="992" w:type="dxa"/>
          </w:tcPr>
          <w:p w14:paraId="7C6FE2A0"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18</w:t>
            </w:r>
          </w:p>
        </w:tc>
        <w:tc>
          <w:tcPr>
            <w:tcW w:w="993" w:type="dxa"/>
            <w:tcBorders>
              <w:top w:val="single" w:sz="4" w:space="0" w:color="auto"/>
              <w:left w:val="single" w:sz="4" w:space="0" w:color="auto"/>
              <w:bottom w:val="single" w:sz="4" w:space="0" w:color="auto"/>
              <w:right w:val="single" w:sz="4" w:space="0" w:color="auto"/>
            </w:tcBorders>
          </w:tcPr>
          <w:p w14:paraId="6B5617C6"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0.620</w:t>
            </w:r>
          </w:p>
        </w:tc>
        <w:tc>
          <w:tcPr>
            <w:tcW w:w="992" w:type="dxa"/>
            <w:tcBorders>
              <w:top w:val="single" w:sz="4" w:space="0" w:color="auto"/>
              <w:left w:val="single" w:sz="4" w:space="0" w:color="auto"/>
              <w:bottom w:val="single" w:sz="4" w:space="0" w:color="auto"/>
              <w:right w:val="single" w:sz="4" w:space="0" w:color="auto"/>
            </w:tcBorders>
          </w:tcPr>
          <w:p w14:paraId="60DAE650"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14.7</w:t>
            </w:r>
          </w:p>
        </w:tc>
        <w:tc>
          <w:tcPr>
            <w:tcW w:w="991" w:type="dxa"/>
          </w:tcPr>
          <w:p w14:paraId="48C26DBE"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25.6</w:t>
            </w:r>
          </w:p>
        </w:tc>
      </w:tr>
      <w:tr w:rsidR="004E3316" w:rsidRPr="004E3316" w14:paraId="521F7952" w14:textId="77777777" w:rsidTr="004E3316">
        <w:trPr>
          <w:trHeight w:val="216"/>
        </w:trPr>
        <w:tc>
          <w:tcPr>
            <w:tcW w:w="675" w:type="dxa"/>
          </w:tcPr>
          <w:p w14:paraId="1AC22059"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3</w:t>
            </w:r>
          </w:p>
        </w:tc>
        <w:tc>
          <w:tcPr>
            <w:tcW w:w="1708" w:type="dxa"/>
            <w:vMerge w:val="restart"/>
          </w:tcPr>
          <w:p w14:paraId="245FA40A" w14:textId="77777777" w:rsidR="004E3316" w:rsidRPr="004E3316" w:rsidRDefault="004E3316" w:rsidP="004E3316">
            <w:pPr>
              <w:keepNext/>
              <w:keepLines/>
              <w:ind w:right="-23"/>
              <w:jc w:val="center"/>
              <w:rPr>
                <w:rFonts w:eastAsia="Times New Roman"/>
                <w:sz w:val="18"/>
                <w:szCs w:val="18"/>
              </w:rPr>
            </w:pPr>
            <w:r w:rsidRPr="004E3316">
              <w:rPr>
                <w:rFonts w:eastAsia="Times New Roman"/>
                <w:sz w:val="18"/>
                <w:szCs w:val="18"/>
              </w:rPr>
              <w:t>February, 20</w:t>
            </w:r>
          </w:p>
          <w:p w14:paraId="0424E5D5" w14:textId="77777777" w:rsidR="004E3316" w:rsidRPr="004E3316" w:rsidRDefault="004E3316" w:rsidP="004E3316">
            <w:pPr>
              <w:keepNext/>
              <w:keepLines/>
              <w:ind w:right="-23"/>
              <w:jc w:val="center"/>
              <w:rPr>
                <w:rFonts w:eastAsia="Times New Roman"/>
                <w:sz w:val="18"/>
                <w:szCs w:val="18"/>
              </w:rPr>
            </w:pPr>
            <w:r w:rsidRPr="004E3316">
              <w:rPr>
                <w:rFonts w:eastAsia="Times New Roman"/>
                <w:sz w:val="18"/>
                <w:szCs w:val="18"/>
              </w:rPr>
              <w:t>[During Construction (1</w:t>
            </w:r>
            <w:r w:rsidRPr="004E3316">
              <w:rPr>
                <w:rFonts w:eastAsia="Times New Roman"/>
                <w:sz w:val="18"/>
                <w:szCs w:val="18"/>
                <w:vertAlign w:val="superscript"/>
              </w:rPr>
              <w:t>st</w:t>
            </w:r>
            <w:r w:rsidRPr="004E3316">
              <w:rPr>
                <w:rFonts w:eastAsia="Times New Roman"/>
                <w:sz w:val="18"/>
                <w:szCs w:val="18"/>
              </w:rPr>
              <w:t xml:space="preserve">)] </w:t>
            </w:r>
          </w:p>
        </w:tc>
        <w:tc>
          <w:tcPr>
            <w:tcW w:w="1836" w:type="dxa"/>
            <w:tcBorders>
              <w:top w:val="single" w:sz="4" w:space="0" w:color="auto"/>
              <w:left w:val="single" w:sz="4" w:space="0" w:color="auto"/>
              <w:bottom w:val="single" w:sz="4" w:space="0" w:color="auto"/>
              <w:right w:val="single" w:sz="4" w:space="0" w:color="auto"/>
            </w:tcBorders>
          </w:tcPr>
          <w:p w14:paraId="1691D9D3" w14:textId="77777777" w:rsidR="004E3316" w:rsidRPr="004E3316" w:rsidRDefault="004E3316" w:rsidP="004E3316">
            <w:pPr>
              <w:keepNext/>
              <w:keepLines/>
              <w:rPr>
                <w:rFonts w:eastAsia="Times New Roman"/>
                <w:sz w:val="18"/>
                <w:szCs w:val="18"/>
              </w:rPr>
            </w:pPr>
            <w:r w:rsidRPr="004E3316">
              <w:rPr>
                <w:rFonts w:eastAsia="Times New Roman"/>
                <w:sz w:val="18"/>
                <w:szCs w:val="18"/>
              </w:rPr>
              <w:t xml:space="preserve">WTP area, </w:t>
            </w:r>
            <w:proofErr w:type="spellStart"/>
            <w:r w:rsidRPr="004E3316">
              <w:rPr>
                <w:rFonts w:eastAsia="Times New Roman"/>
                <w:sz w:val="18"/>
                <w:szCs w:val="18"/>
              </w:rPr>
              <w:t>Radhamadhabpur</w:t>
            </w:r>
            <w:proofErr w:type="spellEnd"/>
          </w:p>
        </w:tc>
        <w:tc>
          <w:tcPr>
            <w:tcW w:w="1134" w:type="dxa"/>
          </w:tcPr>
          <w:p w14:paraId="745E2507" w14:textId="77777777" w:rsidR="004E3316" w:rsidRPr="00065F29" w:rsidRDefault="004E3316" w:rsidP="004E3316">
            <w:pPr>
              <w:keepNext/>
              <w:keepLines/>
              <w:jc w:val="center"/>
              <w:rPr>
                <w:rFonts w:eastAsia="Times New Roman"/>
                <w:b/>
                <w:bCs/>
                <w:sz w:val="18"/>
                <w:szCs w:val="18"/>
              </w:rPr>
            </w:pPr>
            <w:r w:rsidRPr="00065F29">
              <w:rPr>
                <w:rFonts w:eastAsia="Times New Roman"/>
                <w:b/>
                <w:bCs/>
                <w:sz w:val="18"/>
                <w:szCs w:val="18"/>
              </w:rPr>
              <w:t>146.19</w:t>
            </w:r>
          </w:p>
        </w:tc>
        <w:tc>
          <w:tcPr>
            <w:tcW w:w="992" w:type="dxa"/>
          </w:tcPr>
          <w:p w14:paraId="5ABF7248" w14:textId="77777777" w:rsidR="004E3316" w:rsidRPr="00065F29" w:rsidRDefault="004E3316" w:rsidP="004E3316">
            <w:pPr>
              <w:keepNext/>
              <w:keepLines/>
              <w:jc w:val="center"/>
              <w:rPr>
                <w:rFonts w:eastAsia="Times New Roman"/>
                <w:b/>
                <w:bCs/>
                <w:sz w:val="18"/>
                <w:szCs w:val="18"/>
              </w:rPr>
            </w:pPr>
            <w:r w:rsidRPr="00065F29">
              <w:rPr>
                <w:rFonts w:eastAsia="Times New Roman"/>
                <w:b/>
                <w:bCs/>
                <w:sz w:val="18"/>
                <w:szCs w:val="18"/>
              </w:rPr>
              <w:t>70.34</w:t>
            </w:r>
          </w:p>
        </w:tc>
        <w:tc>
          <w:tcPr>
            <w:tcW w:w="993" w:type="dxa"/>
            <w:tcBorders>
              <w:top w:val="single" w:sz="4" w:space="0" w:color="auto"/>
              <w:left w:val="single" w:sz="4" w:space="0" w:color="auto"/>
              <w:bottom w:val="single" w:sz="4" w:space="0" w:color="auto"/>
              <w:right w:val="single" w:sz="4" w:space="0" w:color="auto"/>
            </w:tcBorders>
          </w:tcPr>
          <w:p w14:paraId="7D900DFE"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0.735</w:t>
            </w:r>
          </w:p>
        </w:tc>
        <w:tc>
          <w:tcPr>
            <w:tcW w:w="992" w:type="dxa"/>
            <w:tcBorders>
              <w:top w:val="single" w:sz="4" w:space="0" w:color="auto"/>
              <w:left w:val="single" w:sz="4" w:space="0" w:color="auto"/>
              <w:bottom w:val="single" w:sz="4" w:space="0" w:color="auto"/>
              <w:right w:val="single" w:sz="4" w:space="0" w:color="auto"/>
            </w:tcBorders>
          </w:tcPr>
          <w:p w14:paraId="1A75C150"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8.4</w:t>
            </w:r>
          </w:p>
        </w:tc>
        <w:tc>
          <w:tcPr>
            <w:tcW w:w="991" w:type="dxa"/>
          </w:tcPr>
          <w:p w14:paraId="3285CD3D"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39.80</w:t>
            </w:r>
          </w:p>
        </w:tc>
      </w:tr>
      <w:tr w:rsidR="004E3316" w:rsidRPr="004E3316" w14:paraId="2693BD0B" w14:textId="77777777" w:rsidTr="004E3316">
        <w:trPr>
          <w:trHeight w:val="216"/>
        </w:trPr>
        <w:tc>
          <w:tcPr>
            <w:tcW w:w="675" w:type="dxa"/>
          </w:tcPr>
          <w:p w14:paraId="1C7E28AA"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4</w:t>
            </w:r>
          </w:p>
        </w:tc>
        <w:tc>
          <w:tcPr>
            <w:tcW w:w="1708" w:type="dxa"/>
            <w:vMerge/>
          </w:tcPr>
          <w:p w14:paraId="2EEACE7C" w14:textId="77777777" w:rsidR="004E3316" w:rsidRPr="004E3316" w:rsidRDefault="004E3316" w:rsidP="004E3316">
            <w:pPr>
              <w:keepNext/>
              <w:keepLines/>
              <w:ind w:right="-23"/>
              <w:jc w:val="center"/>
              <w:rPr>
                <w:rFonts w:eastAsia="Times New Roman"/>
                <w:sz w:val="18"/>
                <w:szCs w:val="18"/>
              </w:rPr>
            </w:pPr>
          </w:p>
        </w:tc>
        <w:tc>
          <w:tcPr>
            <w:tcW w:w="1836" w:type="dxa"/>
            <w:tcBorders>
              <w:top w:val="single" w:sz="4" w:space="0" w:color="auto"/>
              <w:left w:val="single" w:sz="4" w:space="0" w:color="auto"/>
              <w:bottom w:val="single" w:sz="4" w:space="0" w:color="auto"/>
              <w:right w:val="single" w:sz="4" w:space="0" w:color="auto"/>
            </w:tcBorders>
          </w:tcPr>
          <w:p w14:paraId="010044E4" w14:textId="77777777" w:rsidR="004E3316" w:rsidRPr="004E3316" w:rsidRDefault="004E3316" w:rsidP="004E3316">
            <w:pPr>
              <w:keepNext/>
              <w:keepLines/>
              <w:rPr>
                <w:rFonts w:eastAsia="Times New Roman"/>
                <w:sz w:val="18"/>
                <w:szCs w:val="18"/>
              </w:rPr>
            </w:pPr>
            <w:r w:rsidRPr="004E3316">
              <w:rPr>
                <w:rFonts w:eastAsia="Times New Roman"/>
                <w:sz w:val="18"/>
                <w:szCs w:val="18"/>
              </w:rPr>
              <w:t xml:space="preserve">Intake point, </w:t>
            </w:r>
            <w:proofErr w:type="spellStart"/>
            <w:r w:rsidRPr="004E3316">
              <w:rPr>
                <w:rFonts w:eastAsia="Times New Roman"/>
                <w:sz w:val="18"/>
                <w:szCs w:val="18"/>
              </w:rPr>
              <w:t>Natungram</w:t>
            </w:r>
            <w:proofErr w:type="spellEnd"/>
          </w:p>
        </w:tc>
        <w:tc>
          <w:tcPr>
            <w:tcW w:w="1134" w:type="dxa"/>
          </w:tcPr>
          <w:p w14:paraId="025F8A24" w14:textId="77777777" w:rsidR="004E3316" w:rsidRPr="00065F29" w:rsidRDefault="004E3316" w:rsidP="004E3316">
            <w:pPr>
              <w:keepNext/>
              <w:keepLines/>
              <w:jc w:val="center"/>
              <w:rPr>
                <w:rFonts w:eastAsia="Times New Roman"/>
                <w:b/>
                <w:bCs/>
                <w:color w:val="FF0000"/>
                <w:sz w:val="18"/>
                <w:szCs w:val="18"/>
              </w:rPr>
            </w:pPr>
            <w:r w:rsidRPr="00065F29">
              <w:rPr>
                <w:rFonts w:eastAsia="Times New Roman"/>
                <w:b/>
                <w:bCs/>
                <w:sz w:val="18"/>
                <w:szCs w:val="18"/>
              </w:rPr>
              <w:t>110.41</w:t>
            </w:r>
          </w:p>
        </w:tc>
        <w:tc>
          <w:tcPr>
            <w:tcW w:w="992" w:type="dxa"/>
          </w:tcPr>
          <w:p w14:paraId="26433A1B"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52.23</w:t>
            </w:r>
          </w:p>
        </w:tc>
        <w:tc>
          <w:tcPr>
            <w:tcW w:w="993" w:type="dxa"/>
            <w:tcBorders>
              <w:top w:val="single" w:sz="4" w:space="0" w:color="auto"/>
              <w:left w:val="single" w:sz="4" w:space="0" w:color="auto"/>
              <w:bottom w:val="single" w:sz="4" w:space="0" w:color="auto"/>
              <w:right w:val="single" w:sz="4" w:space="0" w:color="auto"/>
            </w:tcBorders>
          </w:tcPr>
          <w:p w14:paraId="7C18F788"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0.672</w:t>
            </w:r>
          </w:p>
        </w:tc>
        <w:tc>
          <w:tcPr>
            <w:tcW w:w="992" w:type="dxa"/>
            <w:tcBorders>
              <w:top w:val="single" w:sz="4" w:space="0" w:color="auto"/>
              <w:left w:val="single" w:sz="4" w:space="0" w:color="auto"/>
              <w:bottom w:val="single" w:sz="4" w:space="0" w:color="auto"/>
              <w:right w:val="single" w:sz="4" w:space="0" w:color="auto"/>
            </w:tcBorders>
          </w:tcPr>
          <w:p w14:paraId="64DD062A"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8.06</w:t>
            </w:r>
          </w:p>
        </w:tc>
        <w:tc>
          <w:tcPr>
            <w:tcW w:w="991" w:type="dxa"/>
          </w:tcPr>
          <w:p w14:paraId="0E42751E"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39.18</w:t>
            </w:r>
          </w:p>
        </w:tc>
      </w:tr>
      <w:tr w:rsidR="004E3316" w:rsidRPr="004E3316" w14:paraId="71559F24" w14:textId="77777777" w:rsidTr="004E3316">
        <w:trPr>
          <w:trHeight w:val="216"/>
        </w:trPr>
        <w:tc>
          <w:tcPr>
            <w:tcW w:w="9321" w:type="dxa"/>
            <w:gridSpan w:val="8"/>
            <w:tcBorders>
              <w:right w:val="single" w:sz="4" w:space="0" w:color="auto"/>
            </w:tcBorders>
            <w:shd w:val="clear" w:color="auto" w:fill="92CDDC"/>
          </w:tcPr>
          <w:p w14:paraId="0CC80ADE" w14:textId="77777777" w:rsidR="004E3316" w:rsidRPr="004E3316" w:rsidRDefault="004E3316" w:rsidP="004E3316">
            <w:pPr>
              <w:keepNext/>
              <w:keepLines/>
              <w:jc w:val="center"/>
              <w:rPr>
                <w:bCs/>
                <w:sz w:val="18"/>
                <w:szCs w:val="18"/>
                <w:lang w:val="en-IN"/>
              </w:rPr>
            </w:pPr>
            <w:r w:rsidRPr="004E3316">
              <w:rPr>
                <w:b/>
                <w:sz w:val="18"/>
                <w:szCs w:val="18"/>
                <w:lang w:val="en-IN"/>
              </w:rPr>
              <w:t>Contract Package</w:t>
            </w:r>
            <w:r w:rsidRPr="004E3316">
              <w:rPr>
                <w:b/>
                <w:bCs/>
                <w:sz w:val="18"/>
                <w:szCs w:val="18"/>
                <w:lang w:val="en-IN"/>
              </w:rPr>
              <w:t>:</w:t>
            </w:r>
            <w:r w:rsidRPr="004E3316">
              <w:rPr>
                <w:b/>
                <w:sz w:val="18"/>
                <w:szCs w:val="18"/>
                <w:lang w:val="en-IN"/>
              </w:rPr>
              <w:t xml:space="preserve"> WBDWSIP/DWW/NCB/BK/04/2018-19</w:t>
            </w:r>
          </w:p>
        </w:tc>
      </w:tr>
      <w:tr w:rsidR="004E3316" w:rsidRPr="004E3316" w14:paraId="2149D074" w14:textId="77777777" w:rsidTr="004E3316">
        <w:trPr>
          <w:trHeight w:val="216"/>
        </w:trPr>
        <w:tc>
          <w:tcPr>
            <w:tcW w:w="675" w:type="dxa"/>
          </w:tcPr>
          <w:p w14:paraId="7CC726A1"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w:t>
            </w:r>
          </w:p>
        </w:tc>
        <w:tc>
          <w:tcPr>
            <w:tcW w:w="1708" w:type="dxa"/>
          </w:tcPr>
          <w:p w14:paraId="7F21E6BF" w14:textId="77777777" w:rsidR="004E3316" w:rsidRPr="004E3316" w:rsidRDefault="004E3316" w:rsidP="004E3316">
            <w:pPr>
              <w:keepNext/>
              <w:keepLines/>
              <w:ind w:right="-23"/>
              <w:jc w:val="center"/>
              <w:rPr>
                <w:rFonts w:eastAsia="Times New Roman"/>
                <w:sz w:val="18"/>
                <w:szCs w:val="18"/>
              </w:rPr>
            </w:pPr>
            <w:r w:rsidRPr="004E3316">
              <w:rPr>
                <w:rFonts w:eastAsia="Times New Roman"/>
                <w:sz w:val="18"/>
                <w:szCs w:val="18"/>
              </w:rPr>
              <w:t>01-02.07.19</w:t>
            </w:r>
          </w:p>
          <w:p w14:paraId="529E1BC1" w14:textId="1142D131" w:rsidR="004E3316" w:rsidRPr="004E3316" w:rsidRDefault="004E3316" w:rsidP="004E3316">
            <w:pPr>
              <w:keepNext/>
              <w:keepLines/>
              <w:ind w:right="-23"/>
              <w:jc w:val="center"/>
              <w:rPr>
                <w:rFonts w:eastAsia="Times New Roman"/>
                <w:sz w:val="18"/>
                <w:szCs w:val="18"/>
              </w:rPr>
            </w:pPr>
            <w:r w:rsidRPr="004E3316">
              <w:rPr>
                <w:rFonts w:eastAsia="Times New Roman"/>
                <w:sz w:val="18"/>
                <w:szCs w:val="18"/>
              </w:rPr>
              <w:t xml:space="preserve">(Baseline </w:t>
            </w:r>
            <w:proofErr w:type="gramStart"/>
            <w:r w:rsidRPr="004E3316">
              <w:rPr>
                <w:rFonts w:eastAsia="Times New Roman"/>
                <w:sz w:val="18"/>
                <w:szCs w:val="18"/>
              </w:rPr>
              <w:t>Data)</w:t>
            </w:r>
            <w:r w:rsidR="000E63A1">
              <w:rPr>
                <w:rFonts w:eastAsia="Times New Roman"/>
                <w:sz w:val="18"/>
                <w:szCs w:val="18"/>
              </w:rPr>
              <w:t>*</w:t>
            </w:r>
            <w:proofErr w:type="gramEnd"/>
          </w:p>
        </w:tc>
        <w:tc>
          <w:tcPr>
            <w:tcW w:w="1836" w:type="dxa"/>
          </w:tcPr>
          <w:p w14:paraId="169BAA62" w14:textId="77777777" w:rsidR="004E3316" w:rsidRPr="004E3316" w:rsidRDefault="004E3316" w:rsidP="004E3316">
            <w:pPr>
              <w:keepNext/>
              <w:keepLines/>
              <w:rPr>
                <w:rFonts w:eastAsia="Times New Roman"/>
                <w:sz w:val="18"/>
                <w:szCs w:val="18"/>
              </w:rPr>
            </w:pPr>
            <w:r w:rsidRPr="004E3316">
              <w:rPr>
                <w:rFonts w:eastAsia="Times New Roman"/>
                <w:sz w:val="18"/>
                <w:szCs w:val="18"/>
              </w:rPr>
              <w:t>OHSR site -</w:t>
            </w:r>
            <w:proofErr w:type="spellStart"/>
            <w:r w:rsidRPr="004E3316">
              <w:rPr>
                <w:rFonts w:eastAsia="Times New Roman"/>
                <w:sz w:val="18"/>
                <w:szCs w:val="18"/>
              </w:rPr>
              <w:t>Deruli</w:t>
            </w:r>
            <w:proofErr w:type="spellEnd"/>
            <w:r w:rsidRPr="004E3316">
              <w:rPr>
                <w:rFonts w:eastAsia="Times New Roman"/>
                <w:sz w:val="18"/>
                <w:szCs w:val="18"/>
              </w:rPr>
              <w:t xml:space="preserve">- </w:t>
            </w:r>
            <w:proofErr w:type="spellStart"/>
            <w:r w:rsidRPr="004E3316">
              <w:rPr>
                <w:rFonts w:eastAsia="Times New Roman"/>
                <w:sz w:val="18"/>
                <w:szCs w:val="18"/>
              </w:rPr>
              <w:t>Desuriya</w:t>
            </w:r>
            <w:proofErr w:type="spellEnd"/>
            <w:r w:rsidRPr="004E3316">
              <w:rPr>
                <w:rFonts w:eastAsia="Times New Roman"/>
                <w:sz w:val="18"/>
                <w:szCs w:val="18"/>
              </w:rPr>
              <w:t xml:space="preserve"> primary school </w:t>
            </w:r>
          </w:p>
        </w:tc>
        <w:tc>
          <w:tcPr>
            <w:tcW w:w="1134" w:type="dxa"/>
          </w:tcPr>
          <w:p w14:paraId="6CE44153"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62</w:t>
            </w:r>
          </w:p>
        </w:tc>
        <w:tc>
          <w:tcPr>
            <w:tcW w:w="992" w:type="dxa"/>
          </w:tcPr>
          <w:p w14:paraId="0BAAF12F"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34</w:t>
            </w:r>
          </w:p>
        </w:tc>
        <w:tc>
          <w:tcPr>
            <w:tcW w:w="993" w:type="dxa"/>
            <w:tcBorders>
              <w:top w:val="single" w:sz="4" w:space="0" w:color="auto"/>
              <w:left w:val="single" w:sz="4" w:space="0" w:color="auto"/>
              <w:bottom w:val="single" w:sz="4" w:space="0" w:color="auto"/>
              <w:right w:val="single" w:sz="4" w:space="0" w:color="auto"/>
            </w:tcBorders>
          </w:tcPr>
          <w:p w14:paraId="37F35E6F"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0.198</w:t>
            </w:r>
          </w:p>
        </w:tc>
        <w:tc>
          <w:tcPr>
            <w:tcW w:w="992" w:type="dxa"/>
            <w:tcBorders>
              <w:top w:val="single" w:sz="4" w:space="0" w:color="auto"/>
              <w:left w:val="single" w:sz="4" w:space="0" w:color="auto"/>
              <w:bottom w:val="single" w:sz="4" w:space="0" w:color="auto"/>
              <w:right w:val="single" w:sz="4" w:space="0" w:color="auto"/>
            </w:tcBorders>
          </w:tcPr>
          <w:p w14:paraId="0E7A914F"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5.7</w:t>
            </w:r>
          </w:p>
        </w:tc>
        <w:tc>
          <w:tcPr>
            <w:tcW w:w="991" w:type="dxa"/>
            <w:tcBorders>
              <w:top w:val="single" w:sz="4" w:space="0" w:color="auto"/>
              <w:left w:val="single" w:sz="4" w:space="0" w:color="auto"/>
              <w:bottom w:val="single" w:sz="4" w:space="0" w:color="auto"/>
              <w:right w:val="single" w:sz="4" w:space="0" w:color="auto"/>
            </w:tcBorders>
          </w:tcPr>
          <w:p w14:paraId="0F253408"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21.1</w:t>
            </w:r>
          </w:p>
        </w:tc>
      </w:tr>
      <w:tr w:rsidR="004E3316" w:rsidRPr="004E3316" w14:paraId="52C33436" w14:textId="77777777" w:rsidTr="004E3316">
        <w:trPr>
          <w:trHeight w:val="216"/>
        </w:trPr>
        <w:tc>
          <w:tcPr>
            <w:tcW w:w="675" w:type="dxa"/>
          </w:tcPr>
          <w:p w14:paraId="27CEB8CD"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w:t>
            </w:r>
          </w:p>
        </w:tc>
        <w:tc>
          <w:tcPr>
            <w:tcW w:w="1708" w:type="dxa"/>
            <w:vMerge w:val="restart"/>
          </w:tcPr>
          <w:p w14:paraId="40944EF7" w14:textId="77777777" w:rsidR="004E3316" w:rsidRPr="004E3316" w:rsidRDefault="004E3316" w:rsidP="004E3316">
            <w:pPr>
              <w:keepNext/>
              <w:keepLines/>
              <w:ind w:right="-23"/>
              <w:jc w:val="center"/>
              <w:rPr>
                <w:rFonts w:eastAsia="Times New Roman"/>
                <w:sz w:val="18"/>
                <w:szCs w:val="18"/>
              </w:rPr>
            </w:pPr>
            <w:r w:rsidRPr="004E3316">
              <w:rPr>
                <w:rFonts w:eastAsia="Times New Roman"/>
                <w:sz w:val="18"/>
                <w:szCs w:val="18"/>
              </w:rPr>
              <w:t>November, 19</w:t>
            </w:r>
          </w:p>
          <w:p w14:paraId="14A61FF1" w14:textId="77777777" w:rsidR="004E3316" w:rsidRPr="004E3316" w:rsidRDefault="004E3316" w:rsidP="004E3316">
            <w:pPr>
              <w:keepNext/>
              <w:keepLines/>
              <w:ind w:right="-23"/>
              <w:jc w:val="center"/>
              <w:rPr>
                <w:rFonts w:eastAsia="Times New Roman"/>
                <w:sz w:val="18"/>
                <w:szCs w:val="18"/>
              </w:rPr>
            </w:pPr>
            <w:r w:rsidRPr="004E3316">
              <w:rPr>
                <w:rFonts w:eastAsia="Times New Roman"/>
                <w:sz w:val="18"/>
                <w:szCs w:val="18"/>
              </w:rPr>
              <w:t>(Baseline data)</w:t>
            </w:r>
          </w:p>
          <w:p w14:paraId="44241B98" w14:textId="77777777" w:rsidR="004E3316" w:rsidRPr="004E3316" w:rsidRDefault="004E3316" w:rsidP="004E3316">
            <w:pPr>
              <w:keepNext/>
              <w:keepLines/>
              <w:ind w:right="-23"/>
              <w:jc w:val="center"/>
              <w:rPr>
                <w:rFonts w:eastAsia="Times New Roman"/>
                <w:sz w:val="18"/>
                <w:szCs w:val="18"/>
              </w:rPr>
            </w:pPr>
          </w:p>
        </w:tc>
        <w:tc>
          <w:tcPr>
            <w:tcW w:w="1836" w:type="dxa"/>
            <w:tcBorders>
              <w:top w:val="single" w:sz="4" w:space="0" w:color="auto"/>
              <w:left w:val="single" w:sz="4" w:space="0" w:color="auto"/>
              <w:bottom w:val="single" w:sz="4" w:space="0" w:color="auto"/>
              <w:right w:val="single" w:sz="4" w:space="0" w:color="auto"/>
            </w:tcBorders>
          </w:tcPr>
          <w:p w14:paraId="38437527" w14:textId="77777777" w:rsidR="004E3316" w:rsidRPr="004E3316" w:rsidRDefault="004E3316" w:rsidP="004E3316">
            <w:pPr>
              <w:keepNext/>
              <w:keepLines/>
              <w:rPr>
                <w:rFonts w:eastAsia="Times New Roman"/>
                <w:sz w:val="18"/>
                <w:szCs w:val="18"/>
              </w:rPr>
            </w:pPr>
            <w:proofErr w:type="spellStart"/>
            <w:r w:rsidRPr="004E3316">
              <w:rPr>
                <w:rFonts w:eastAsia="Times New Roman"/>
                <w:sz w:val="18"/>
                <w:szCs w:val="18"/>
              </w:rPr>
              <w:t>Bankadaha</w:t>
            </w:r>
            <w:proofErr w:type="spellEnd"/>
          </w:p>
        </w:tc>
        <w:tc>
          <w:tcPr>
            <w:tcW w:w="1134" w:type="dxa"/>
          </w:tcPr>
          <w:p w14:paraId="0EF23855"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97</w:t>
            </w:r>
          </w:p>
        </w:tc>
        <w:tc>
          <w:tcPr>
            <w:tcW w:w="992" w:type="dxa"/>
          </w:tcPr>
          <w:p w14:paraId="7D67BC36"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42</w:t>
            </w:r>
          </w:p>
        </w:tc>
        <w:tc>
          <w:tcPr>
            <w:tcW w:w="993" w:type="dxa"/>
            <w:tcBorders>
              <w:top w:val="single" w:sz="4" w:space="0" w:color="auto"/>
              <w:left w:val="single" w:sz="4" w:space="0" w:color="auto"/>
              <w:bottom w:val="single" w:sz="4" w:space="0" w:color="auto"/>
              <w:right w:val="single" w:sz="4" w:space="0" w:color="auto"/>
            </w:tcBorders>
          </w:tcPr>
          <w:p w14:paraId="0FAC71AF"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0.640</w:t>
            </w:r>
          </w:p>
        </w:tc>
        <w:tc>
          <w:tcPr>
            <w:tcW w:w="992" w:type="dxa"/>
            <w:tcBorders>
              <w:top w:val="single" w:sz="4" w:space="0" w:color="auto"/>
              <w:left w:val="single" w:sz="4" w:space="0" w:color="auto"/>
              <w:bottom w:val="single" w:sz="4" w:space="0" w:color="auto"/>
              <w:right w:val="single" w:sz="4" w:space="0" w:color="auto"/>
            </w:tcBorders>
          </w:tcPr>
          <w:p w14:paraId="65920909"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15</w:t>
            </w:r>
          </w:p>
        </w:tc>
        <w:tc>
          <w:tcPr>
            <w:tcW w:w="991" w:type="dxa"/>
            <w:tcBorders>
              <w:top w:val="single" w:sz="4" w:space="0" w:color="auto"/>
              <w:left w:val="single" w:sz="4" w:space="0" w:color="auto"/>
              <w:bottom w:val="single" w:sz="4" w:space="0" w:color="auto"/>
              <w:right w:val="single" w:sz="4" w:space="0" w:color="auto"/>
            </w:tcBorders>
          </w:tcPr>
          <w:p w14:paraId="2E717C88"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19.4</w:t>
            </w:r>
          </w:p>
        </w:tc>
      </w:tr>
      <w:tr w:rsidR="004E3316" w:rsidRPr="004E3316" w14:paraId="6F9FD6A5" w14:textId="77777777" w:rsidTr="004E3316">
        <w:trPr>
          <w:trHeight w:val="216"/>
        </w:trPr>
        <w:tc>
          <w:tcPr>
            <w:tcW w:w="675" w:type="dxa"/>
          </w:tcPr>
          <w:p w14:paraId="25B6EE69"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3</w:t>
            </w:r>
          </w:p>
        </w:tc>
        <w:tc>
          <w:tcPr>
            <w:tcW w:w="1708" w:type="dxa"/>
            <w:vMerge/>
          </w:tcPr>
          <w:p w14:paraId="75E4F01B" w14:textId="77777777" w:rsidR="004E3316" w:rsidRPr="004E3316" w:rsidRDefault="004E3316" w:rsidP="004E3316">
            <w:pPr>
              <w:keepNext/>
              <w:keepLines/>
              <w:ind w:right="-23"/>
              <w:jc w:val="center"/>
              <w:rPr>
                <w:rFonts w:eastAsia="Times New Roman"/>
                <w:sz w:val="18"/>
                <w:szCs w:val="18"/>
              </w:rPr>
            </w:pPr>
          </w:p>
        </w:tc>
        <w:tc>
          <w:tcPr>
            <w:tcW w:w="1836" w:type="dxa"/>
            <w:tcBorders>
              <w:top w:val="single" w:sz="4" w:space="0" w:color="auto"/>
              <w:left w:val="single" w:sz="4" w:space="0" w:color="auto"/>
              <w:bottom w:val="single" w:sz="4" w:space="0" w:color="auto"/>
              <w:right w:val="single" w:sz="4" w:space="0" w:color="auto"/>
            </w:tcBorders>
          </w:tcPr>
          <w:p w14:paraId="6ADC4453" w14:textId="77777777" w:rsidR="004E3316" w:rsidRPr="004E3316" w:rsidRDefault="004E3316" w:rsidP="004E3316">
            <w:pPr>
              <w:keepNext/>
              <w:keepLines/>
              <w:rPr>
                <w:rFonts w:eastAsia="Times New Roman"/>
                <w:sz w:val="18"/>
                <w:szCs w:val="18"/>
              </w:rPr>
            </w:pPr>
            <w:proofErr w:type="spellStart"/>
            <w:r w:rsidRPr="004E3316">
              <w:rPr>
                <w:rFonts w:eastAsia="Times New Roman"/>
                <w:sz w:val="18"/>
                <w:szCs w:val="18"/>
              </w:rPr>
              <w:t>Gangajalghati</w:t>
            </w:r>
            <w:proofErr w:type="spellEnd"/>
          </w:p>
        </w:tc>
        <w:tc>
          <w:tcPr>
            <w:tcW w:w="1134" w:type="dxa"/>
          </w:tcPr>
          <w:p w14:paraId="1F36228F" w14:textId="77777777" w:rsidR="004E3316" w:rsidRPr="00065F29" w:rsidRDefault="004E3316" w:rsidP="004E3316">
            <w:pPr>
              <w:keepNext/>
              <w:keepLines/>
              <w:jc w:val="center"/>
              <w:rPr>
                <w:rFonts w:eastAsia="Times New Roman"/>
                <w:b/>
                <w:bCs/>
                <w:sz w:val="18"/>
                <w:szCs w:val="18"/>
              </w:rPr>
            </w:pPr>
            <w:r w:rsidRPr="00065F29">
              <w:rPr>
                <w:rFonts w:eastAsia="Times New Roman"/>
                <w:b/>
                <w:bCs/>
                <w:sz w:val="18"/>
                <w:szCs w:val="18"/>
              </w:rPr>
              <w:t>164</w:t>
            </w:r>
          </w:p>
        </w:tc>
        <w:tc>
          <w:tcPr>
            <w:tcW w:w="992" w:type="dxa"/>
          </w:tcPr>
          <w:p w14:paraId="7AD88BE8" w14:textId="77777777" w:rsidR="004E3316" w:rsidRPr="00065F29" w:rsidRDefault="004E3316" w:rsidP="004E3316">
            <w:pPr>
              <w:keepNext/>
              <w:keepLines/>
              <w:jc w:val="center"/>
              <w:rPr>
                <w:rFonts w:eastAsia="Times New Roman"/>
                <w:b/>
                <w:bCs/>
                <w:sz w:val="18"/>
                <w:szCs w:val="18"/>
              </w:rPr>
            </w:pPr>
            <w:r w:rsidRPr="00065F29">
              <w:rPr>
                <w:rFonts w:eastAsia="Times New Roman"/>
                <w:b/>
                <w:bCs/>
                <w:sz w:val="18"/>
                <w:szCs w:val="18"/>
              </w:rPr>
              <w:t>74</w:t>
            </w:r>
          </w:p>
        </w:tc>
        <w:tc>
          <w:tcPr>
            <w:tcW w:w="993" w:type="dxa"/>
            <w:tcBorders>
              <w:top w:val="single" w:sz="4" w:space="0" w:color="auto"/>
              <w:left w:val="single" w:sz="4" w:space="0" w:color="auto"/>
              <w:bottom w:val="single" w:sz="4" w:space="0" w:color="auto"/>
              <w:right w:val="single" w:sz="4" w:space="0" w:color="auto"/>
            </w:tcBorders>
          </w:tcPr>
          <w:p w14:paraId="607C39D1"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0.450</w:t>
            </w:r>
          </w:p>
        </w:tc>
        <w:tc>
          <w:tcPr>
            <w:tcW w:w="992" w:type="dxa"/>
            <w:tcBorders>
              <w:top w:val="single" w:sz="4" w:space="0" w:color="auto"/>
              <w:left w:val="single" w:sz="4" w:space="0" w:color="auto"/>
              <w:bottom w:val="single" w:sz="4" w:space="0" w:color="auto"/>
              <w:right w:val="single" w:sz="4" w:space="0" w:color="auto"/>
            </w:tcBorders>
          </w:tcPr>
          <w:p w14:paraId="18C2EE8E"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12.1</w:t>
            </w:r>
          </w:p>
        </w:tc>
        <w:tc>
          <w:tcPr>
            <w:tcW w:w="991" w:type="dxa"/>
            <w:tcBorders>
              <w:top w:val="single" w:sz="4" w:space="0" w:color="auto"/>
              <w:left w:val="single" w:sz="4" w:space="0" w:color="auto"/>
              <w:bottom w:val="single" w:sz="4" w:space="0" w:color="auto"/>
              <w:right w:val="single" w:sz="4" w:space="0" w:color="auto"/>
            </w:tcBorders>
          </w:tcPr>
          <w:p w14:paraId="09467915"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22.8</w:t>
            </w:r>
          </w:p>
        </w:tc>
      </w:tr>
      <w:tr w:rsidR="004E3316" w:rsidRPr="004E3316" w14:paraId="0270E56E" w14:textId="77777777" w:rsidTr="004E3316">
        <w:trPr>
          <w:trHeight w:val="216"/>
        </w:trPr>
        <w:tc>
          <w:tcPr>
            <w:tcW w:w="675" w:type="dxa"/>
          </w:tcPr>
          <w:p w14:paraId="61FA64BC"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4</w:t>
            </w:r>
          </w:p>
        </w:tc>
        <w:tc>
          <w:tcPr>
            <w:tcW w:w="1708" w:type="dxa"/>
            <w:vMerge/>
          </w:tcPr>
          <w:p w14:paraId="5DF7769B" w14:textId="77777777" w:rsidR="004E3316" w:rsidRPr="004E3316" w:rsidRDefault="004E3316" w:rsidP="004E3316">
            <w:pPr>
              <w:keepNext/>
              <w:keepLines/>
              <w:ind w:right="-23"/>
              <w:jc w:val="center"/>
              <w:rPr>
                <w:rFonts w:eastAsia="Times New Roman"/>
                <w:sz w:val="18"/>
                <w:szCs w:val="18"/>
              </w:rPr>
            </w:pPr>
          </w:p>
        </w:tc>
        <w:tc>
          <w:tcPr>
            <w:tcW w:w="1836" w:type="dxa"/>
            <w:tcBorders>
              <w:top w:val="single" w:sz="4" w:space="0" w:color="auto"/>
              <w:left w:val="single" w:sz="4" w:space="0" w:color="auto"/>
              <w:bottom w:val="single" w:sz="4" w:space="0" w:color="auto"/>
              <w:right w:val="single" w:sz="4" w:space="0" w:color="auto"/>
            </w:tcBorders>
          </w:tcPr>
          <w:p w14:paraId="798E113D" w14:textId="77777777" w:rsidR="004E3316" w:rsidRPr="004E3316" w:rsidRDefault="004E3316" w:rsidP="004E3316">
            <w:pPr>
              <w:keepNext/>
              <w:keepLines/>
              <w:rPr>
                <w:rFonts w:eastAsia="Times New Roman"/>
                <w:sz w:val="18"/>
                <w:szCs w:val="18"/>
              </w:rPr>
            </w:pPr>
            <w:proofErr w:type="spellStart"/>
            <w:r w:rsidRPr="004E3316">
              <w:rPr>
                <w:rFonts w:eastAsia="Times New Roman"/>
                <w:sz w:val="18"/>
                <w:szCs w:val="18"/>
              </w:rPr>
              <w:t>Deuli</w:t>
            </w:r>
            <w:proofErr w:type="spellEnd"/>
          </w:p>
        </w:tc>
        <w:tc>
          <w:tcPr>
            <w:tcW w:w="1134" w:type="dxa"/>
          </w:tcPr>
          <w:p w14:paraId="5A3857CE"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94</w:t>
            </w:r>
          </w:p>
        </w:tc>
        <w:tc>
          <w:tcPr>
            <w:tcW w:w="992" w:type="dxa"/>
          </w:tcPr>
          <w:p w14:paraId="3E8D6369"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35</w:t>
            </w:r>
          </w:p>
        </w:tc>
        <w:tc>
          <w:tcPr>
            <w:tcW w:w="993" w:type="dxa"/>
            <w:tcBorders>
              <w:top w:val="single" w:sz="4" w:space="0" w:color="auto"/>
              <w:left w:val="single" w:sz="4" w:space="0" w:color="auto"/>
              <w:bottom w:val="single" w:sz="4" w:space="0" w:color="auto"/>
              <w:right w:val="single" w:sz="4" w:space="0" w:color="auto"/>
            </w:tcBorders>
          </w:tcPr>
          <w:p w14:paraId="512B8A5C"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0.560</w:t>
            </w:r>
          </w:p>
        </w:tc>
        <w:tc>
          <w:tcPr>
            <w:tcW w:w="992" w:type="dxa"/>
            <w:tcBorders>
              <w:top w:val="single" w:sz="4" w:space="0" w:color="auto"/>
              <w:left w:val="single" w:sz="4" w:space="0" w:color="auto"/>
              <w:bottom w:val="single" w:sz="4" w:space="0" w:color="auto"/>
              <w:right w:val="single" w:sz="4" w:space="0" w:color="auto"/>
            </w:tcBorders>
          </w:tcPr>
          <w:p w14:paraId="0E67D5C0"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11.1</w:t>
            </w:r>
          </w:p>
        </w:tc>
        <w:tc>
          <w:tcPr>
            <w:tcW w:w="991" w:type="dxa"/>
            <w:tcBorders>
              <w:top w:val="single" w:sz="4" w:space="0" w:color="auto"/>
              <w:left w:val="single" w:sz="4" w:space="0" w:color="auto"/>
              <w:bottom w:val="single" w:sz="4" w:space="0" w:color="auto"/>
              <w:right w:val="single" w:sz="4" w:space="0" w:color="auto"/>
            </w:tcBorders>
          </w:tcPr>
          <w:p w14:paraId="407FD08F"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21.8</w:t>
            </w:r>
          </w:p>
        </w:tc>
      </w:tr>
      <w:tr w:rsidR="004E3316" w:rsidRPr="004E3316" w14:paraId="0EAB7041" w14:textId="77777777" w:rsidTr="004E3316">
        <w:trPr>
          <w:trHeight w:val="216"/>
        </w:trPr>
        <w:tc>
          <w:tcPr>
            <w:tcW w:w="675" w:type="dxa"/>
          </w:tcPr>
          <w:p w14:paraId="401E5A85"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5</w:t>
            </w:r>
          </w:p>
        </w:tc>
        <w:tc>
          <w:tcPr>
            <w:tcW w:w="1708" w:type="dxa"/>
            <w:vMerge/>
          </w:tcPr>
          <w:p w14:paraId="67836494" w14:textId="77777777" w:rsidR="004E3316" w:rsidRPr="004E3316" w:rsidRDefault="004E3316" w:rsidP="004E3316">
            <w:pPr>
              <w:keepNext/>
              <w:keepLines/>
              <w:ind w:right="-23"/>
              <w:jc w:val="center"/>
              <w:rPr>
                <w:rFonts w:eastAsia="Times New Roman"/>
                <w:sz w:val="18"/>
                <w:szCs w:val="18"/>
              </w:rPr>
            </w:pPr>
          </w:p>
        </w:tc>
        <w:tc>
          <w:tcPr>
            <w:tcW w:w="1836" w:type="dxa"/>
            <w:tcBorders>
              <w:top w:val="single" w:sz="4" w:space="0" w:color="auto"/>
              <w:left w:val="single" w:sz="4" w:space="0" w:color="auto"/>
              <w:bottom w:val="single" w:sz="4" w:space="0" w:color="auto"/>
              <w:right w:val="single" w:sz="4" w:space="0" w:color="auto"/>
            </w:tcBorders>
          </w:tcPr>
          <w:p w14:paraId="36B65E74" w14:textId="77777777" w:rsidR="004E3316" w:rsidRPr="004E3316" w:rsidRDefault="004E3316" w:rsidP="004E3316">
            <w:pPr>
              <w:keepNext/>
              <w:keepLines/>
              <w:rPr>
                <w:rFonts w:eastAsia="Times New Roman"/>
                <w:sz w:val="18"/>
                <w:szCs w:val="18"/>
              </w:rPr>
            </w:pPr>
            <w:proofErr w:type="spellStart"/>
            <w:r w:rsidRPr="004E3316">
              <w:rPr>
                <w:rFonts w:eastAsia="Times New Roman"/>
                <w:sz w:val="18"/>
                <w:szCs w:val="18"/>
              </w:rPr>
              <w:t>Machrakend</w:t>
            </w:r>
            <w:proofErr w:type="spellEnd"/>
          </w:p>
        </w:tc>
        <w:tc>
          <w:tcPr>
            <w:tcW w:w="1134" w:type="dxa"/>
          </w:tcPr>
          <w:p w14:paraId="0D525612" w14:textId="77777777" w:rsidR="004E3316" w:rsidRPr="00065F29" w:rsidRDefault="004E3316" w:rsidP="004E3316">
            <w:pPr>
              <w:keepNext/>
              <w:keepLines/>
              <w:jc w:val="center"/>
              <w:rPr>
                <w:rFonts w:eastAsia="Times New Roman"/>
                <w:b/>
                <w:bCs/>
                <w:sz w:val="18"/>
                <w:szCs w:val="18"/>
              </w:rPr>
            </w:pPr>
            <w:r w:rsidRPr="00065F29">
              <w:rPr>
                <w:rFonts w:eastAsia="Times New Roman"/>
                <w:b/>
                <w:bCs/>
                <w:sz w:val="18"/>
                <w:szCs w:val="18"/>
              </w:rPr>
              <w:t>188</w:t>
            </w:r>
          </w:p>
        </w:tc>
        <w:tc>
          <w:tcPr>
            <w:tcW w:w="992" w:type="dxa"/>
          </w:tcPr>
          <w:p w14:paraId="2ABCA06B" w14:textId="77777777" w:rsidR="004E3316" w:rsidRPr="00065F29" w:rsidRDefault="004E3316" w:rsidP="004E3316">
            <w:pPr>
              <w:keepNext/>
              <w:keepLines/>
              <w:jc w:val="center"/>
              <w:rPr>
                <w:rFonts w:eastAsia="Times New Roman"/>
                <w:b/>
                <w:bCs/>
                <w:sz w:val="18"/>
                <w:szCs w:val="18"/>
              </w:rPr>
            </w:pPr>
            <w:r w:rsidRPr="00065F29">
              <w:rPr>
                <w:rFonts w:eastAsia="Times New Roman"/>
                <w:b/>
                <w:bCs/>
                <w:sz w:val="18"/>
                <w:szCs w:val="18"/>
              </w:rPr>
              <w:t>65</w:t>
            </w:r>
          </w:p>
        </w:tc>
        <w:tc>
          <w:tcPr>
            <w:tcW w:w="993" w:type="dxa"/>
            <w:tcBorders>
              <w:top w:val="single" w:sz="4" w:space="0" w:color="auto"/>
              <w:left w:val="single" w:sz="4" w:space="0" w:color="auto"/>
              <w:bottom w:val="single" w:sz="4" w:space="0" w:color="auto"/>
              <w:right w:val="single" w:sz="4" w:space="0" w:color="auto"/>
            </w:tcBorders>
          </w:tcPr>
          <w:p w14:paraId="21630556"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0.430</w:t>
            </w:r>
          </w:p>
        </w:tc>
        <w:tc>
          <w:tcPr>
            <w:tcW w:w="992" w:type="dxa"/>
            <w:tcBorders>
              <w:top w:val="single" w:sz="4" w:space="0" w:color="auto"/>
              <w:left w:val="single" w:sz="4" w:space="0" w:color="auto"/>
              <w:bottom w:val="single" w:sz="4" w:space="0" w:color="auto"/>
              <w:right w:val="single" w:sz="4" w:space="0" w:color="auto"/>
            </w:tcBorders>
          </w:tcPr>
          <w:p w14:paraId="6ED06D43"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15</w:t>
            </w:r>
          </w:p>
        </w:tc>
        <w:tc>
          <w:tcPr>
            <w:tcW w:w="991" w:type="dxa"/>
            <w:tcBorders>
              <w:top w:val="single" w:sz="4" w:space="0" w:color="auto"/>
              <w:left w:val="single" w:sz="4" w:space="0" w:color="auto"/>
              <w:bottom w:val="single" w:sz="4" w:space="0" w:color="auto"/>
              <w:right w:val="single" w:sz="4" w:space="0" w:color="auto"/>
            </w:tcBorders>
          </w:tcPr>
          <w:p w14:paraId="4CFC85F2"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19.4</w:t>
            </w:r>
          </w:p>
        </w:tc>
      </w:tr>
      <w:tr w:rsidR="004E3316" w:rsidRPr="004E3316" w14:paraId="3ACCFA6C" w14:textId="77777777" w:rsidTr="004E3316">
        <w:trPr>
          <w:trHeight w:val="216"/>
        </w:trPr>
        <w:tc>
          <w:tcPr>
            <w:tcW w:w="675" w:type="dxa"/>
          </w:tcPr>
          <w:p w14:paraId="61FE3132"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6</w:t>
            </w:r>
          </w:p>
        </w:tc>
        <w:tc>
          <w:tcPr>
            <w:tcW w:w="1708" w:type="dxa"/>
            <w:vMerge/>
          </w:tcPr>
          <w:p w14:paraId="6FB24538" w14:textId="77777777" w:rsidR="004E3316" w:rsidRPr="004E3316" w:rsidRDefault="004E3316" w:rsidP="004E3316">
            <w:pPr>
              <w:keepNext/>
              <w:keepLines/>
              <w:ind w:right="-23"/>
              <w:jc w:val="center"/>
              <w:rPr>
                <w:rFonts w:eastAsia="Times New Roman"/>
                <w:sz w:val="18"/>
                <w:szCs w:val="18"/>
              </w:rPr>
            </w:pPr>
          </w:p>
        </w:tc>
        <w:tc>
          <w:tcPr>
            <w:tcW w:w="1836" w:type="dxa"/>
            <w:tcBorders>
              <w:top w:val="single" w:sz="4" w:space="0" w:color="auto"/>
              <w:left w:val="single" w:sz="4" w:space="0" w:color="auto"/>
              <w:bottom w:val="single" w:sz="4" w:space="0" w:color="auto"/>
              <w:right w:val="single" w:sz="4" w:space="0" w:color="auto"/>
            </w:tcBorders>
          </w:tcPr>
          <w:p w14:paraId="2516716D" w14:textId="77777777" w:rsidR="004E3316" w:rsidRPr="004E3316" w:rsidRDefault="004E3316" w:rsidP="004E3316">
            <w:pPr>
              <w:keepNext/>
              <w:keepLines/>
              <w:rPr>
                <w:rFonts w:eastAsia="Times New Roman"/>
                <w:sz w:val="18"/>
                <w:szCs w:val="18"/>
              </w:rPr>
            </w:pPr>
            <w:proofErr w:type="spellStart"/>
            <w:r w:rsidRPr="004E3316">
              <w:rPr>
                <w:rFonts w:eastAsia="Times New Roman"/>
                <w:sz w:val="18"/>
                <w:szCs w:val="18"/>
              </w:rPr>
              <w:t>Ranipur</w:t>
            </w:r>
            <w:proofErr w:type="spellEnd"/>
          </w:p>
        </w:tc>
        <w:tc>
          <w:tcPr>
            <w:tcW w:w="1134" w:type="dxa"/>
          </w:tcPr>
          <w:p w14:paraId="690A34A4" w14:textId="77777777" w:rsidR="004E3316" w:rsidRPr="00065F29" w:rsidRDefault="004E3316" w:rsidP="004E3316">
            <w:pPr>
              <w:keepNext/>
              <w:keepLines/>
              <w:jc w:val="center"/>
              <w:rPr>
                <w:rFonts w:eastAsia="Times New Roman"/>
                <w:b/>
                <w:bCs/>
                <w:sz w:val="18"/>
                <w:szCs w:val="18"/>
              </w:rPr>
            </w:pPr>
            <w:r w:rsidRPr="00065F29">
              <w:rPr>
                <w:rFonts w:eastAsia="Times New Roman"/>
                <w:b/>
                <w:bCs/>
                <w:sz w:val="18"/>
                <w:szCs w:val="18"/>
              </w:rPr>
              <w:t>235</w:t>
            </w:r>
          </w:p>
        </w:tc>
        <w:tc>
          <w:tcPr>
            <w:tcW w:w="992" w:type="dxa"/>
          </w:tcPr>
          <w:p w14:paraId="479273CF" w14:textId="77777777" w:rsidR="004E3316" w:rsidRPr="00065F29" w:rsidRDefault="004E3316" w:rsidP="004E3316">
            <w:pPr>
              <w:keepNext/>
              <w:keepLines/>
              <w:jc w:val="center"/>
              <w:rPr>
                <w:rFonts w:eastAsia="Times New Roman"/>
                <w:b/>
                <w:bCs/>
                <w:sz w:val="18"/>
                <w:szCs w:val="18"/>
              </w:rPr>
            </w:pPr>
            <w:r w:rsidRPr="00065F29">
              <w:rPr>
                <w:rFonts w:eastAsia="Times New Roman"/>
                <w:b/>
                <w:bCs/>
                <w:sz w:val="18"/>
                <w:szCs w:val="18"/>
              </w:rPr>
              <w:t>76</w:t>
            </w:r>
          </w:p>
        </w:tc>
        <w:tc>
          <w:tcPr>
            <w:tcW w:w="993" w:type="dxa"/>
            <w:tcBorders>
              <w:top w:val="single" w:sz="4" w:space="0" w:color="auto"/>
              <w:left w:val="single" w:sz="4" w:space="0" w:color="auto"/>
              <w:bottom w:val="single" w:sz="4" w:space="0" w:color="auto"/>
              <w:right w:val="single" w:sz="4" w:space="0" w:color="auto"/>
            </w:tcBorders>
          </w:tcPr>
          <w:p w14:paraId="5871AC2E"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0.370</w:t>
            </w:r>
          </w:p>
        </w:tc>
        <w:tc>
          <w:tcPr>
            <w:tcW w:w="992" w:type="dxa"/>
            <w:tcBorders>
              <w:top w:val="single" w:sz="4" w:space="0" w:color="auto"/>
              <w:left w:val="single" w:sz="4" w:space="0" w:color="auto"/>
              <w:bottom w:val="single" w:sz="4" w:space="0" w:color="auto"/>
              <w:right w:val="single" w:sz="4" w:space="0" w:color="auto"/>
            </w:tcBorders>
          </w:tcPr>
          <w:p w14:paraId="1BE754B4"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12.3</w:t>
            </w:r>
          </w:p>
        </w:tc>
        <w:tc>
          <w:tcPr>
            <w:tcW w:w="991" w:type="dxa"/>
            <w:tcBorders>
              <w:top w:val="single" w:sz="4" w:space="0" w:color="auto"/>
              <w:left w:val="single" w:sz="4" w:space="0" w:color="auto"/>
              <w:bottom w:val="single" w:sz="4" w:space="0" w:color="auto"/>
              <w:right w:val="single" w:sz="4" w:space="0" w:color="auto"/>
            </w:tcBorders>
          </w:tcPr>
          <w:p w14:paraId="14A937C3"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18.8</w:t>
            </w:r>
          </w:p>
        </w:tc>
      </w:tr>
      <w:tr w:rsidR="004E3316" w:rsidRPr="004E3316" w14:paraId="3BAF0C75" w14:textId="77777777" w:rsidTr="004E3316">
        <w:trPr>
          <w:trHeight w:val="216"/>
        </w:trPr>
        <w:tc>
          <w:tcPr>
            <w:tcW w:w="675" w:type="dxa"/>
          </w:tcPr>
          <w:p w14:paraId="64AFDF1E"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7</w:t>
            </w:r>
          </w:p>
        </w:tc>
        <w:tc>
          <w:tcPr>
            <w:tcW w:w="1708" w:type="dxa"/>
            <w:vMerge/>
          </w:tcPr>
          <w:p w14:paraId="4A0F7297" w14:textId="77777777" w:rsidR="004E3316" w:rsidRPr="004E3316" w:rsidRDefault="004E3316" w:rsidP="004E3316">
            <w:pPr>
              <w:keepNext/>
              <w:keepLines/>
              <w:ind w:right="-23"/>
              <w:jc w:val="center"/>
              <w:rPr>
                <w:rFonts w:eastAsia="Times New Roman"/>
                <w:sz w:val="18"/>
                <w:szCs w:val="18"/>
              </w:rPr>
            </w:pPr>
          </w:p>
        </w:tc>
        <w:tc>
          <w:tcPr>
            <w:tcW w:w="1836" w:type="dxa"/>
            <w:tcBorders>
              <w:top w:val="single" w:sz="4" w:space="0" w:color="auto"/>
              <w:left w:val="single" w:sz="4" w:space="0" w:color="auto"/>
              <w:bottom w:val="single" w:sz="4" w:space="0" w:color="auto"/>
              <w:right w:val="single" w:sz="4" w:space="0" w:color="auto"/>
            </w:tcBorders>
          </w:tcPr>
          <w:p w14:paraId="4DABEBE3" w14:textId="77777777" w:rsidR="004E3316" w:rsidRPr="004E3316" w:rsidRDefault="004E3316" w:rsidP="004E3316">
            <w:pPr>
              <w:keepNext/>
              <w:keepLines/>
              <w:rPr>
                <w:rFonts w:eastAsia="Times New Roman"/>
                <w:sz w:val="18"/>
                <w:szCs w:val="18"/>
              </w:rPr>
            </w:pPr>
            <w:proofErr w:type="spellStart"/>
            <w:r w:rsidRPr="004E3316">
              <w:rPr>
                <w:rFonts w:eastAsia="Times New Roman"/>
                <w:sz w:val="18"/>
                <w:szCs w:val="18"/>
              </w:rPr>
              <w:t>Barsal</w:t>
            </w:r>
            <w:proofErr w:type="spellEnd"/>
            <w:r w:rsidRPr="004E3316">
              <w:rPr>
                <w:rFonts w:eastAsia="Times New Roman"/>
                <w:sz w:val="18"/>
                <w:szCs w:val="18"/>
              </w:rPr>
              <w:t xml:space="preserve"> Srirampur</w:t>
            </w:r>
          </w:p>
        </w:tc>
        <w:tc>
          <w:tcPr>
            <w:tcW w:w="1134" w:type="dxa"/>
          </w:tcPr>
          <w:p w14:paraId="578545EB"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98</w:t>
            </w:r>
          </w:p>
        </w:tc>
        <w:tc>
          <w:tcPr>
            <w:tcW w:w="992" w:type="dxa"/>
          </w:tcPr>
          <w:p w14:paraId="2ED83C23"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24</w:t>
            </w:r>
          </w:p>
        </w:tc>
        <w:tc>
          <w:tcPr>
            <w:tcW w:w="993" w:type="dxa"/>
            <w:tcBorders>
              <w:top w:val="single" w:sz="4" w:space="0" w:color="auto"/>
              <w:left w:val="single" w:sz="4" w:space="0" w:color="auto"/>
              <w:bottom w:val="single" w:sz="4" w:space="0" w:color="auto"/>
              <w:right w:val="single" w:sz="4" w:space="0" w:color="auto"/>
            </w:tcBorders>
          </w:tcPr>
          <w:p w14:paraId="3887D68B"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0.410</w:t>
            </w:r>
          </w:p>
        </w:tc>
        <w:tc>
          <w:tcPr>
            <w:tcW w:w="992" w:type="dxa"/>
            <w:tcBorders>
              <w:top w:val="single" w:sz="4" w:space="0" w:color="auto"/>
              <w:left w:val="single" w:sz="4" w:space="0" w:color="auto"/>
              <w:bottom w:val="single" w:sz="4" w:space="0" w:color="auto"/>
              <w:right w:val="single" w:sz="4" w:space="0" w:color="auto"/>
            </w:tcBorders>
          </w:tcPr>
          <w:p w14:paraId="4E3E6571"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8.7</w:t>
            </w:r>
          </w:p>
        </w:tc>
        <w:tc>
          <w:tcPr>
            <w:tcW w:w="991" w:type="dxa"/>
            <w:tcBorders>
              <w:top w:val="single" w:sz="4" w:space="0" w:color="auto"/>
              <w:left w:val="single" w:sz="4" w:space="0" w:color="auto"/>
              <w:bottom w:val="single" w:sz="4" w:space="0" w:color="auto"/>
              <w:right w:val="single" w:sz="4" w:space="0" w:color="auto"/>
            </w:tcBorders>
          </w:tcPr>
          <w:p w14:paraId="4AC67CD0"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21.8</w:t>
            </w:r>
          </w:p>
        </w:tc>
      </w:tr>
      <w:tr w:rsidR="004E3316" w:rsidRPr="004E3316" w14:paraId="11605EA8" w14:textId="77777777" w:rsidTr="004E3316">
        <w:trPr>
          <w:trHeight w:val="216"/>
        </w:trPr>
        <w:tc>
          <w:tcPr>
            <w:tcW w:w="675" w:type="dxa"/>
          </w:tcPr>
          <w:p w14:paraId="457DB6A0"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8</w:t>
            </w:r>
          </w:p>
        </w:tc>
        <w:tc>
          <w:tcPr>
            <w:tcW w:w="1708" w:type="dxa"/>
            <w:vMerge/>
          </w:tcPr>
          <w:p w14:paraId="02D3F4F7" w14:textId="77777777" w:rsidR="004E3316" w:rsidRPr="004E3316" w:rsidRDefault="004E3316" w:rsidP="004E3316">
            <w:pPr>
              <w:keepNext/>
              <w:keepLines/>
              <w:ind w:right="-23"/>
              <w:jc w:val="center"/>
              <w:rPr>
                <w:rFonts w:eastAsia="Times New Roman"/>
                <w:sz w:val="18"/>
                <w:szCs w:val="18"/>
              </w:rPr>
            </w:pPr>
          </w:p>
        </w:tc>
        <w:tc>
          <w:tcPr>
            <w:tcW w:w="1836" w:type="dxa"/>
            <w:tcBorders>
              <w:top w:val="single" w:sz="4" w:space="0" w:color="auto"/>
              <w:left w:val="single" w:sz="4" w:space="0" w:color="auto"/>
              <w:bottom w:val="single" w:sz="4" w:space="0" w:color="auto"/>
              <w:right w:val="single" w:sz="4" w:space="0" w:color="auto"/>
            </w:tcBorders>
          </w:tcPr>
          <w:p w14:paraId="18695D3B" w14:textId="77777777" w:rsidR="004E3316" w:rsidRPr="004E3316" w:rsidRDefault="004E3316" w:rsidP="004E3316">
            <w:pPr>
              <w:keepNext/>
              <w:keepLines/>
              <w:rPr>
                <w:rFonts w:eastAsia="Times New Roman"/>
                <w:sz w:val="18"/>
                <w:szCs w:val="18"/>
              </w:rPr>
            </w:pPr>
            <w:proofErr w:type="spellStart"/>
            <w:r w:rsidRPr="004E3316">
              <w:rPr>
                <w:rFonts w:eastAsia="Times New Roman"/>
                <w:sz w:val="18"/>
                <w:szCs w:val="18"/>
              </w:rPr>
              <w:t>Durlabhpur</w:t>
            </w:r>
            <w:proofErr w:type="spellEnd"/>
          </w:p>
        </w:tc>
        <w:tc>
          <w:tcPr>
            <w:tcW w:w="1134" w:type="dxa"/>
          </w:tcPr>
          <w:p w14:paraId="1D2A6E70"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64</w:t>
            </w:r>
          </w:p>
        </w:tc>
        <w:tc>
          <w:tcPr>
            <w:tcW w:w="992" w:type="dxa"/>
          </w:tcPr>
          <w:p w14:paraId="7FDB8C89"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30</w:t>
            </w:r>
          </w:p>
        </w:tc>
        <w:tc>
          <w:tcPr>
            <w:tcW w:w="993" w:type="dxa"/>
            <w:tcBorders>
              <w:top w:val="single" w:sz="4" w:space="0" w:color="auto"/>
              <w:left w:val="single" w:sz="4" w:space="0" w:color="auto"/>
              <w:bottom w:val="single" w:sz="4" w:space="0" w:color="auto"/>
              <w:right w:val="single" w:sz="4" w:space="0" w:color="auto"/>
            </w:tcBorders>
          </w:tcPr>
          <w:p w14:paraId="24AB5969"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0.460</w:t>
            </w:r>
          </w:p>
        </w:tc>
        <w:tc>
          <w:tcPr>
            <w:tcW w:w="992" w:type="dxa"/>
            <w:tcBorders>
              <w:top w:val="single" w:sz="4" w:space="0" w:color="auto"/>
              <w:left w:val="single" w:sz="4" w:space="0" w:color="auto"/>
              <w:bottom w:val="single" w:sz="4" w:space="0" w:color="auto"/>
              <w:right w:val="single" w:sz="4" w:space="0" w:color="auto"/>
            </w:tcBorders>
          </w:tcPr>
          <w:p w14:paraId="5C91CB83"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16.3</w:t>
            </w:r>
          </w:p>
        </w:tc>
        <w:tc>
          <w:tcPr>
            <w:tcW w:w="991" w:type="dxa"/>
            <w:tcBorders>
              <w:top w:val="single" w:sz="4" w:space="0" w:color="auto"/>
              <w:left w:val="single" w:sz="4" w:space="0" w:color="auto"/>
              <w:bottom w:val="single" w:sz="4" w:space="0" w:color="auto"/>
              <w:right w:val="single" w:sz="4" w:space="0" w:color="auto"/>
            </w:tcBorders>
          </w:tcPr>
          <w:p w14:paraId="60394D89"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17.2</w:t>
            </w:r>
          </w:p>
        </w:tc>
      </w:tr>
      <w:tr w:rsidR="004E3316" w:rsidRPr="004E3316" w14:paraId="06086006" w14:textId="77777777" w:rsidTr="004E3316">
        <w:trPr>
          <w:trHeight w:val="216"/>
        </w:trPr>
        <w:tc>
          <w:tcPr>
            <w:tcW w:w="675" w:type="dxa"/>
          </w:tcPr>
          <w:p w14:paraId="391C1D5C"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9</w:t>
            </w:r>
          </w:p>
        </w:tc>
        <w:tc>
          <w:tcPr>
            <w:tcW w:w="1708" w:type="dxa"/>
            <w:vMerge/>
          </w:tcPr>
          <w:p w14:paraId="069F3375" w14:textId="77777777" w:rsidR="004E3316" w:rsidRPr="004E3316" w:rsidRDefault="004E3316" w:rsidP="004E3316">
            <w:pPr>
              <w:keepNext/>
              <w:keepLines/>
              <w:ind w:right="-23"/>
              <w:jc w:val="center"/>
              <w:rPr>
                <w:rFonts w:eastAsia="Times New Roman"/>
                <w:sz w:val="18"/>
                <w:szCs w:val="18"/>
              </w:rPr>
            </w:pPr>
          </w:p>
        </w:tc>
        <w:tc>
          <w:tcPr>
            <w:tcW w:w="1836" w:type="dxa"/>
            <w:tcBorders>
              <w:top w:val="single" w:sz="4" w:space="0" w:color="auto"/>
              <w:left w:val="single" w:sz="4" w:space="0" w:color="auto"/>
              <w:bottom w:val="single" w:sz="4" w:space="0" w:color="auto"/>
              <w:right w:val="single" w:sz="4" w:space="0" w:color="auto"/>
            </w:tcBorders>
          </w:tcPr>
          <w:p w14:paraId="2485CB99" w14:textId="77777777" w:rsidR="004E3316" w:rsidRPr="004E3316" w:rsidRDefault="004E3316" w:rsidP="004E3316">
            <w:pPr>
              <w:keepNext/>
              <w:keepLines/>
              <w:rPr>
                <w:rFonts w:eastAsia="Times New Roman"/>
                <w:sz w:val="18"/>
                <w:szCs w:val="18"/>
              </w:rPr>
            </w:pPr>
            <w:proofErr w:type="spellStart"/>
            <w:r w:rsidRPr="004E3316">
              <w:rPr>
                <w:rFonts w:eastAsia="Times New Roman"/>
                <w:sz w:val="18"/>
                <w:szCs w:val="18"/>
              </w:rPr>
              <w:t>Chhotonabagram</w:t>
            </w:r>
            <w:proofErr w:type="spellEnd"/>
          </w:p>
        </w:tc>
        <w:tc>
          <w:tcPr>
            <w:tcW w:w="1134" w:type="dxa"/>
          </w:tcPr>
          <w:p w14:paraId="3BE079FC"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85</w:t>
            </w:r>
          </w:p>
        </w:tc>
        <w:tc>
          <w:tcPr>
            <w:tcW w:w="992" w:type="dxa"/>
          </w:tcPr>
          <w:p w14:paraId="2DB48460"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25</w:t>
            </w:r>
          </w:p>
        </w:tc>
        <w:tc>
          <w:tcPr>
            <w:tcW w:w="993" w:type="dxa"/>
            <w:tcBorders>
              <w:top w:val="single" w:sz="4" w:space="0" w:color="auto"/>
              <w:left w:val="single" w:sz="4" w:space="0" w:color="auto"/>
              <w:bottom w:val="single" w:sz="4" w:space="0" w:color="auto"/>
              <w:right w:val="single" w:sz="4" w:space="0" w:color="auto"/>
            </w:tcBorders>
          </w:tcPr>
          <w:p w14:paraId="014729D3"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0.420</w:t>
            </w:r>
          </w:p>
        </w:tc>
        <w:tc>
          <w:tcPr>
            <w:tcW w:w="992" w:type="dxa"/>
            <w:tcBorders>
              <w:top w:val="single" w:sz="4" w:space="0" w:color="auto"/>
              <w:left w:val="single" w:sz="4" w:space="0" w:color="auto"/>
              <w:bottom w:val="single" w:sz="4" w:space="0" w:color="auto"/>
              <w:right w:val="single" w:sz="4" w:space="0" w:color="auto"/>
            </w:tcBorders>
          </w:tcPr>
          <w:p w14:paraId="221C3A0D"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12.3</w:t>
            </w:r>
          </w:p>
        </w:tc>
        <w:tc>
          <w:tcPr>
            <w:tcW w:w="991" w:type="dxa"/>
            <w:tcBorders>
              <w:top w:val="single" w:sz="4" w:space="0" w:color="auto"/>
              <w:left w:val="single" w:sz="4" w:space="0" w:color="auto"/>
              <w:bottom w:val="single" w:sz="4" w:space="0" w:color="auto"/>
              <w:right w:val="single" w:sz="4" w:space="0" w:color="auto"/>
            </w:tcBorders>
          </w:tcPr>
          <w:p w14:paraId="2FEBD99E"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17.1</w:t>
            </w:r>
          </w:p>
        </w:tc>
      </w:tr>
      <w:tr w:rsidR="004E3316" w:rsidRPr="004E3316" w14:paraId="12C44712" w14:textId="77777777" w:rsidTr="004E3316">
        <w:trPr>
          <w:trHeight w:val="216"/>
        </w:trPr>
        <w:tc>
          <w:tcPr>
            <w:tcW w:w="675" w:type="dxa"/>
          </w:tcPr>
          <w:p w14:paraId="0A588B4E"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10</w:t>
            </w:r>
          </w:p>
        </w:tc>
        <w:tc>
          <w:tcPr>
            <w:tcW w:w="1708" w:type="dxa"/>
            <w:vMerge/>
          </w:tcPr>
          <w:p w14:paraId="01E4E540" w14:textId="77777777" w:rsidR="004E3316" w:rsidRPr="004E3316" w:rsidRDefault="004E3316" w:rsidP="004E3316">
            <w:pPr>
              <w:keepNext/>
              <w:keepLines/>
              <w:ind w:right="-23"/>
              <w:jc w:val="center"/>
              <w:rPr>
                <w:rFonts w:eastAsia="Times New Roman"/>
                <w:sz w:val="18"/>
                <w:szCs w:val="18"/>
              </w:rPr>
            </w:pPr>
          </w:p>
        </w:tc>
        <w:tc>
          <w:tcPr>
            <w:tcW w:w="1836" w:type="dxa"/>
            <w:tcBorders>
              <w:top w:val="single" w:sz="4" w:space="0" w:color="auto"/>
              <w:left w:val="single" w:sz="4" w:space="0" w:color="auto"/>
              <w:bottom w:val="single" w:sz="4" w:space="0" w:color="auto"/>
              <w:right w:val="single" w:sz="4" w:space="0" w:color="auto"/>
            </w:tcBorders>
          </w:tcPr>
          <w:p w14:paraId="453B8308" w14:textId="77777777" w:rsidR="004E3316" w:rsidRPr="004E3316" w:rsidRDefault="004E3316" w:rsidP="004E3316">
            <w:pPr>
              <w:keepNext/>
              <w:keepLines/>
              <w:rPr>
                <w:rFonts w:eastAsia="Times New Roman"/>
                <w:sz w:val="18"/>
                <w:szCs w:val="18"/>
              </w:rPr>
            </w:pPr>
            <w:proofErr w:type="spellStart"/>
            <w:r w:rsidRPr="004E3316">
              <w:rPr>
                <w:rFonts w:eastAsia="Times New Roman"/>
                <w:sz w:val="18"/>
                <w:szCs w:val="18"/>
              </w:rPr>
              <w:t>Mohona</w:t>
            </w:r>
            <w:proofErr w:type="spellEnd"/>
          </w:p>
        </w:tc>
        <w:tc>
          <w:tcPr>
            <w:tcW w:w="1134" w:type="dxa"/>
          </w:tcPr>
          <w:p w14:paraId="171EA3A3" w14:textId="77777777" w:rsidR="004E3316" w:rsidRPr="00AA5A20" w:rsidRDefault="004E3316" w:rsidP="004E3316">
            <w:pPr>
              <w:keepNext/>
              <w:keepLines/>
              <w:jc w:val="center"/>
              <w:rPr>
                <w:rFonts w:eastAsia="Times New Roman"/>
                <w:b/>
                <w:bCs/>
                <w:sz w:val="18"/>
                <w:szCs w:val="18"/>
              </w:rPr>
            </w:pPr>
            <w:r w:rsidRPr="00AA5A20">
              <w:rPr>
                <w:rFonts w:eastAsia="Times New Roman"/>
                <w:b/>
                <w:bCs/>
                <w:sz w:val="18"/>
                <w:szCs w:val="18"/>
              </w:rPr>
              <w:t>173</w:t>
            </w:r>
          </w:p>
        </w:tc>
        <w:tc>
          <w:tcPr>
            <w:tcW w:w="992" w:type="dxa"/>
          </w:tcPr>
          <w:p w14:paraId="0D786F39" w14:textId="77777777" w:rsidR="004E3316" w:rsidRPr="00AA5A20" w:rsidRDefault="004E3316" w:rsidP="004E3316">
            <w:pPr>
              <w:keepNext/>
              <w:keepLines/>
              <w:jc w:val="center"/>
              <w:rPr>
                <w:rFonts w:eastAsia="Times New Roman"/>
                <w:b/>
                <w:bCs/>
                <w:sz w:val="18"/>
                <w:szCs w:val="18"/>
              </w:rPr>
            </w:pPr>
            <w:r w:rsidRPr="00AA5A20">
              <w:rPr>
                <w:rFonts w:eastAsia="Times New Roman"/>
                <w:b/>
                <w:bCs/>
                <w:sz w:val="18"/>
                <w:szCs w:val="18"/>
              </w:rPr>
              <w:t>79</w:t>
            </w:r>
          </w:p>
        </w:tc>
        <w:tc>
          <w:tcPr>
            <w:tcW w:w="993" w:type="dxa"/>
            <w:tcBorders>
              <w:top w:val="single" w:sz="4" w:space="0" w:color="auto"/>
              <w:left w:val="single" w:sz="4" w:space="0" w:color="auto"/>
              <w:bottom w:val="single" w:sz="4" w:space="0" w:color="auto"/>
              <w:right w:val="single" w:sz="4" w:space="0" w:color="auto"/>
            </w:tcBorders>
          </w:tcPr>
          <w:p w14:paraId="604F8A5D"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0.600</w:t>
            </w:r>
          </w:p>
        </w:tc>
        <w:tc>
          <w:tcPr>
            <w:tcW w:w="992" w:type="dxa"/>
            <w:tcBorders>
              <w:top w:val="single" w:sz="4" w:space="0" w:color="auto"/>
              <w:left w:val="single" w:sz="4" w:space="0" w:color="auto"/>
              <w:bottom w:val="single" w:sz="4" w:space="0" w:color="auto"/>
              <w:right w:val="single" w:sz="4" w:space="0" w:color="auto"/>
            </w:tcBorders>
          </w:tcPr>
          <w:p w14:paraId="667BF583"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13.2</w:t>
            </w:r>
          </w:p>
        </w:tc>
        <w:tc>
          <w:tcPr>
            <w:tcW w:w="991" w:type="dxa"/>
            <w:tcBorders>
              <w:top w:val="single" w:sz="4" w:space="0" w:color="auto"/>
              <w:left w:val="single" w:sz="4" w:space="0" w:color="auto"/>
              <w:bottom w:val="single" w:sz="4" w:space="0" w:color="auto"/>
              <w:right w:val="single" w:sz="4" w:space="0" w:color="auto"/>
            </w:tcBorders>
          </w:tcPr>
          <w:p w14:paraId="3C8699BA" w14:textId="77777777" w:rsidR="004E3316" w:rsidRPr="004E3316" w:rsidRDefault="004E3316" w:rsidP="004E3316">
            <w:pPr>
              <w:keepNext/>
              <w:keepLines/>
              <w:jc w:val="center"/>
              <w:rPr>
                <w:rFonts w:eastAsia="Times New Roman"/>
                <w:sz w:val="18"/>
                <w:szCs w:val="18"/>
              </w:rPr>
            </w:pPr>
            <w:r w:rsidRPr="004E3316">
              <w:rPr>
                <w:rFonts w:eastAsia="Times New Roman"/>
                <w:sz w:val="18"/>
                <w:szCs w:val="18"/>
              </w:rPr>
              <w:t>19.1</w:t>
            </w:r>
          </w:p>
        </w:tc>
      </w:tr>
      <w:tr w:rsidR="004E3316" w:rsidRPr="004E3316" w14:paraId="41BCD08E" w14:textId="77777777" w:rsidTr="004E3316">
        <w:trPr>
          <w:trHeight w:val="216"/>
        </w:trPr>
        <w:tc>
          <w:tcPr>
            <w:tcW w:w="4219" w:type="dxa"/>
            <w:gridSpan w:val="3"/>
            <w:tcBorders>
              <w:top w:val="single" w:sz="4" w:space="0" w:color="auto"/>
              <w:left w:val="single" w:sz="4" w:space="0" w:color="auto"/>
              <w:bottom w:val="single" w:sz="4" w:space="0" w:color="auto"/>
              <w:right w:val="single" w:sz="4" w:space="0" w:color="auto"/>
            </w:tcBorders>
            <w:shd w:val="clear" w:color="auto" w:fill="FABF8F"/>
            <w:vAlign w:val="center"/>
          </w:tcPr>
          <w:p w14:paraId="0EE7307E" w14:textId="77777777" w:rsidR="004E3316" w:rsidRPr="004E3316" w:rsidRDefault="004E3316" w:rsidP="004E3316">
            <w:pPr>
              <w:keepNext/>
              <w:keepLines/>
              <w:jc w:val="center"/>
              <w:rPr>
                <w:b/>
                <w:sz w:val="18"/>
                <w:szCs w:val="18"/>
                <w:lang w:val="en-IN"/>
              </w:rPr>
            </w:pPr>
            <w:r w:rsidRPr="004E3316">
              <w:rPr>
                <w:b/>
                <w:sz w:val="18"/>
                <w:szCs w:val="18"/>
                <w:lang w:val="en-IN"/>
              </w:rPr>
              <w:t>National Ambient Air Quality Standard</w:t>
            </w:r>
          </w:p>
        </w:tc>
        <w:tc>
          <w:tcPr>
            <w:tcW w:w="1134" w:type="dxa"/>
            <w:tcBorders>
              <w:top w:val="single" w:sz="4" w:space="0" w:color="auto"/>
              <w:left w:val="single" w:sz="4" w:space="0" w:color="auto"/>
              <w:bottom w:val="single" w:sz="4" w:space="0" w:color="auto"/>
              <w:right w:val="single" w:sz="4" w:space="0" w:color="auto"/>
            </w:tcBorders>
            <w:shd w:val="clear" w:color="auto" w:fill="FABF8F"/>
            <w:vAlign w:val="center"/>
          </w:tcPr>
          <w:p w14:paraId="563C1907" w14:textId="77777777" w:rsidR="004E3316" w:rsidRPr="004E3316" w:rsidRDefault="004E3316" w:rsidP="004E3316">
            <w:pPr>
              <w:keepNext/>
              <w:keepLines/>
              <w:jc w:val="center"/>
              <w:rPr>
                <w:b/>
                <w:sz w:val="18"/>
                <w:szCs w:val="18"/>
                <w:lang w:val="en-IN"/>
              </w:rPr>
            </w:pPr>
            <w:r w:rsidRPr="004E3316">
              <w:rPr>
                <w:b/>
                <w:sz w:val="18"/>
                <w:szCs w:val="18"/>
                <w:lang w:val="en-IN"/>
              </w:rPr>
              <w:t>100</w:t>
            </w:r>
          </w:p>
        </w:tc>
        <w:tc>
          <w:tcPr>
            <w:tcW w:w="992" w:type="dxa"/>
            <w:tcBorders>
              <w:top w:val="single" w:sz="4" w:space="0" w:color="auto"/>
              <w:left w:val="single" w:sz="4" w:space="0" w:color="auto"/>
              <w:bottom w:val="single" w:sz="4" w:space="0" w:color="auto"/>
              <w:right w:val="single" w:sz="4" w:space="0" w:color="auto"/>
            </w:tcBorders>
            <w:shd w:val="clear" w:color="auto" w:fill="FABF8F"/>
            <w:vAlign w:val="center"/>
          </w:tcPr>
          <w:p w14:paraId="5A9917C7" w14:textId="77777777" w:rsidR="004E3316" w:rsidRPr="004E3316" w:rsidRDefault="004E3316" w:rsidP="004E3316">
            <w:pPr>
              <w:keepNext/>
              <w:keepLines/>
              <w:jc w:val="center"/>
              <w:rPr>
                <w:b/>
                <w:sz w:val="18"/>
                <w:szCs w:val="18"/>
                <w:lang w:val="en-IN"/>
              </w:rPr>
            </w:pPr>
            <w:r w:rsidRPr="004E3316">
              <w:rPr>
                <w:b/>
                <w:sz w:val="18"/>
                <w:szCs w:val="18"/>
                <w:lang w:val="en-IN"/>
              </w:rPr>
              <w:t>60</w:t>
            </w:r>
          </w:p>
        </w:tc>
        <w:tc>
          <w:tcPr>
            <w:tcW w:w="993" w:type="dxa"/>
            <w:tcBorders>
              <w:top w:val="single" w:sz="4" w:space="0" w:color="auto"/>
              <w:left w:val="single" w:sz="4" w:space="0" w:color="auto"/>
              <w:bottom w:val="single" w:sz="4" w:space="0" w:color="auto"/>
              <w:right w:val="single" w:sz="4" w:space="0" w:color="auto"/>
            </w:tcBorders>
            <w:shd w:val="clear" w:color="auto" w:fill="FABF8F"/>
            <w:vAlign w:val="center"/>
          </w:tcPr>
          <w:p w14:paraId="3E321F42" w14:textId="77777777" w:rsidR="004E3316" w:rsidRPr="004E3316" w:rsidRDefault="004E3316" w:rsidP="004E3316">
            <w:pPr>
              <w:keepNext/>
              <w:keepLines/>
              <w:jc w:val="center"/>
              <w:rPr>
                <w:b/>
                <w:sz w:val="18"/>
                <w:szCs w:val="18"/>
                <w:lang w:val="en-IN"/>
              </w:rPr>
            </w:pPr>
            <w:r w:rsidRPr="004E3316">
              <w:rPr>
                <w:b/>
                <w:sz w:val="18"/>
                <w:szCs w:val="18"/>
                <w:lang w:val="en-IN"/>
              </w:rPr>
              <w:t>2</w:t>
            </w:r>
          </w:p>
        </w:tc>
        <w:tc>
          <w:tcPr>
            <w:tcW w:w="992" w:type="dxa"/>
            <w:tcBorders>
              <w:top w:val="single" w:sz="4" w:space="0" w:color="auto"/>
              <w:left w:val="single" w:sz="4" w:space="0" w:color="auto"/>
              <w:bottom w:val="single" w:sz="4" w:space="0" w:color="auto"/>
              <w:right w:val="single" w:sz="4" w:space="0" w:color="auto"/>
            </w:tcBorders>
            <w:shd w:val="clear" w:color="auto" w:fill="FABF8F"/>
            <w:vAlign w:val="center"/>
          </w:tcPr>
          <w:p w14:paraId="23E60B62" w14:textId="77777777" w:rsidR="004E3316" w:rsidRPr="004E3316" w:rsidRDefault="004E3316" w:rsidP="004E3316">
            <w:pPr>
              <w:keepNext/>
              <w:keepLines/>
              <w:jc w:val="center"/>
              <w:rPr>
                <w:b/>
                <w:sz w:val="18"/>
                <w:szCs w:val="18"/>
                <w:lang w:val="en-IN"/>
              </w:rPr>
            </w:pPr>
            <w:r w:rsidRPr="004E3316">
              <w:rPr>
                <w:b/>
                <w:sz w:val="18"/>
                <w:szCs w:val="18"/>
                <w:lang w:val="en-IN"/>
              </w:rPr>
              <w:t>80</w:t>
            </w:r>
          </w:p>
        </w:tc>
        <w:tc>
          <w:tcPr>
            <w:tcW w:w="991" w:type="dxa"/>
            <w:tcBorders>
              <w:top w:val="single" w:sz="4" w:space="0" w:color="auto"/>
              <w:left w:val="single" w:sz="4" w:space="0" w:color="auto"/>
              <w:bottom w:val="single" w:sz="4" w:space="0" w:color="auto"/>
              <w:right w:val="single" w:sz="4" w:space="0" w:color="auto"/>
            </w:tcBorders>
            <w:shd w:val="clear" w:color="auto" w:fill="FABF8F"/>
            <w:vAlign w:val="center"/>
          </w:tcPr>
          <w:p w14:paraId="4B4F715D" w14:textId="77777777" w:rsidR="004E3316" w:rsidRPr="004E3316" w:rsidRDefault="004E3316" w:rsidP="004E3316">
            <w:pPr>
              <w:keepNext/>
              <w:keepLines/>
              <w:jc w:val="center"/>
              <w:rPr>
                <w:b/>
                <w:sz w:val="18"/>
                <w:szCs w:val="18"/>
                <w:lang w:val="en-IN"/>
              </w:rPr>
            </w:pPr>
            <w:r w:rsidRPr="004E3316">
              <w:rPr>
                <w:b/>
                <w:sz w:val="18"/>
                <w:szCs w:val="18"/>
                <w:lang w:val="en-IN"/>
              </w:rPr>
              <w:t>80</w:t>
            </w:r>
          </w:p>
        </w:tc>
      </w:tr>
      <w:tr w:rsidR="004E3316" w:rsidRPr="004E3316" w14:paraId="366B3E0C" w14:textId="77777777" w:rsidTr="004E3316">
        <w:trPr>
          <w:trHeight w:val="216"/>
        </w:trPr>
        <w:tc>
          <w:tcPr>
            <w:tcW w:w="4219" w:type="dxa"/>
            <w:gridSpan w:val="3"/>
            <w:tcBorders>
              <w:top w:val="single" w:sz="4" w:space="0" w:color="auto"/>
              <w:left w:val="single" w:sz="4" w:space="0" w:color="auto"/>
              <w:bottom w:val="single" w:sz="4" w:space="0" w:color="auto"/>
              <w:right w:val="single" w:sz="4" w:space="0" w:color="auto"/>
            </w:tcBorders>
            <w:shd w:val="clear" w:color="auto" w:fill="FABF8F"/>
            <w:vAlign w:val="center"/>
          </w:tcPr>
          <w:p w14:paraId="0399B447" w14:textId="77777777" w:rsidR="004E3316" w:rsidRPr="004E3316" w:rsidRDefault="004E3316" w:rsidP="004E3316">
            <w:pPr>
              <w:keepNext/>
              <w:keepLines/>
              <w:jc w:val="center"/>
              <w:rPr>
                <w:b/>
                <w:sz w:val="18"/>
                <w:szCs w:val="18"/>
                <w:lang w:val="en-IN"/>
              </w:rPr>
            </w:pPr>
            <w:r w:rsidRPr="004E3316">
              <w:rPr>
                <w:b/>
                <w:sz w:val="18"/>
                <w:szCs w:val="18"/>
                <w:lang w:val="en-IN"/>
              </w:rPr>
              <w:t xml:space="preserve">WHO standard </w:t>
            </w:r>
          </w:p>
        </w:tc>
        <w:tc>
          <w:tcPr>
            <w:tcW w:w="1134" w:type="dxa"/>
            <w:tcBorders>
              <w:top w:val="single" w:sz="4" w:space="0" w:color="auto"/>
              <w:left w:val="single" w:sz="4" w:space="0" w:color="auto"/>
              <w:bottom w:val="single" w:sz="4" w:space="0" w:color="auto"/>
              <w:right w:val="single" w:sz="4" w:space="0" w:color="auto"/>
            </w:tcBorders>
            <w:shd w:val="clear" w:color="auto" w:fill="FABF8F"/>
            <w:vAlign w:val="center"/>
          </w:tcPr>
          <w:p w14:paraId="3AA5AF5B" w14:textId="77777777" w:rsidR="004E3316" w:rsidRPr="004E3316" w:rsidRDefault="004E3316" w:rsidP="004E3316">
            <w:pPr>
              <w:keepNext/>
              <w:keepLines/>
              <w:jc w:val="center"/>
              <w:rPr>
                <w:b/>
                <w:sz w:val="18"/>
                <w:szCs w:val="18"/>
                <w:lang w:val="en-IN"/>
              </w:rPr>
            </w:pPr>
            <w:r w:rsidRPr="004E3316">
              <w:rPr>
                <w:b/>
                <w:sz w:val="18"/>
                <w:szCs w:val="18"/>
                <w:lang w:val="en-IN"/>
              </w:rPr>
              <w:t>100</w:t>
            </w:r>
          </w:p>
        </w:tc>
        <w:tc>
          <w:tcPr>
            <w:tcW w:w="992" w:type="dxa"/>
            <w:tcBorders>
              <w:top w:val="single" w:sz="4" w:space="0" w:color="auto"/>
              <w:left w:val="single" w:sz="4" w:space="0" w:color="auto"/>
              <w:bottom w:val="single" w:sz="4" w:space="0" w:color="auto"/>
              <w:right w:val="single" w:sz="4" w:space="0" w:color="auto"/>
            </w:tcBorders>
            <w:shd w:val="clear" w:color="auto" w:fill="FABF8F"/>
            <w:vAlign w:val="center"/>
          </w:tcPr>
          <w:p w14:paraId="01450C4E" w14:textId="77777777" w:rsidR="004E3316" w:rsidRPr="004E3316" w:rsidRDefault="004E3316" w:rsidP="004E3316">
            <w:pPr>
              <w:keepNext/>
              <w:keepLines/>
              <w:jc w:val="center"/>
              <w:rPr>
                <w:b/>
                <w:sz w:val="18"/>
                <w:szCs w:val="18"/>
                <w:lang w:val="en-IN"/>
              </w:rPr>
            </w:pPr>
            <w:r w:rsidRPr="004E3316">
              <w:rPr>
                <w:b/>
                <w:sz w:val="18"/>
                <w:szCs w:val="18"/>
                <w:lang w:val="en-IN"/>
              </w:rPr>
              <w:t>50</w:t>
            </w:r>
          </w:p>
        </w:tc>
        <w:tc>
          <w:tcPr>
            <w:tcW w:w="993" w:type="dxa"/>
            <w:tcBorders>
              <w:top w:val="single" w:sz="4" w:space="0" w:color="auto"/>
              <w:left w:val="single" w:sz="4" w:space="0" w:color="auto"/>
              <w:bottom w:val="single" w:sz="4" w:space="0" w:color="auto"/>
              <w:right w:val="single" w:sz="4" w:space="0" w:color="auto"/>
            </w:tcBorders>
            <w:shd w:val="clear" w:color="auto" w:fill="FABF8F"/>
            <w:vAlign w:val="center"/>
          </w:tcPr>
          <w:p w14:paraId="50F5C26F" w14:textId="77777777" w:rsidR="004E3316" w:rsidRPr="004E3316" w:rsidRDefault="004E3316" w:rsidP="004E3316">
            <w:pPr>
              <w:keepNext/>
              <w:keepLines/>
              <w:jc w:val="center"/>
              <w:rPr>
                <w:b/>
                <w:sz w:val="18"/>
                <w:szCs w:val="18"/>
                <w:lang w:val="en-IN"/>
              </w:rPr>
            </w:pPr>
            <w:r w:rsidRPr="004E3316">
              <w:rPr>
                <w:b/>
                <w:sz w:val="18"/>
                <w:szCs w:val="18"/>
                <w:lang w:val="en-IN"/>
              </w:rPr>
              <w:t>-</w:t>
            </w:r>
          </w:p>
        </w:tc>
        <w:tc>
          <w:tcPr>
            <w:tcW w:w="992" w:type="dxa"/>
            <w:tcBorders>
              <w:top w:val="single" w:sz="4" w:space="0" w:color="auto"/>
              <w:left w:val="single" w:sz="4" w:space="0" w:color="auto"/>
              <w:bottom w:val="single" w:sz="4" w:space="0" w:color="auto"/>
              <w:right w:val="single" w:sz="4" w:space="0" w:color="auto"/>
            </w:tcBorders>
            <w:shd w:val="clear" w:color="auto" w:fill="FABF8F"/>
            <w:vAlign w:val="center"/>
          </w:tcPr>
          <w:p w14:paraId="7F30FBB5" w14:textId="77777777" w:rsidR="004E3316" w:rsidRPr="004E3316" w:rsidRDefault="004E3316" w:rsidP="004E3316">
            <w:pPr>
              <w:keepNext/>
              <w:keepLines/>
              <w:jc w:val="center"/>
              <w:rPr>
                <w:b/>
                <w:sz w:val="18"/>
                <w:szCs w:val="18"/>
                <w:lang w:val="en-IN"/>
              </w:rPr>
            </w:pPr>
            <w:r w:rsidRPr="004E3316">
              <w:rPr>
                <w:b/>
                <w:sz w:val="18"/>
                <w:szCs w:val="18"/>
                <w:lang w:val="en-IN"/>
              </w:rPr>
              <w:t>50*</w:t>
            </w:r>
          </w:p>
        </w:tc>
        <w:tc>
          <w:tcPr>
            <w:tcW w:w="991" w:type="dxa"/>
            <w:tcBorders>
              <w:top w:val="single" w:sz="4" w:space="0" w:color="auto"/>
              <w:left w:val="single" w:sz="4" w:space="0" w:color="auto"/>
              <w:bottom w:val="single" w:sz="4" w:space="0" w:color="auto"/>
              <w:right w:val="single" w:sz="4" w:space="0" w:color="auto"/>
            </w:tcBorders>
            <w:shd w:val="clear" w:color="auto" w:fill="FABF8F"/>
            <w:vAlign w:val="center"/>
          </w:tcPr>
          <w:p w14:paraId="15353CD4" w14:textId="77777777" w:rsidR="004E3316" w:rsidRPr="004E3316" w:rsidRDefault="004E3316" w:rsidP="004E3316">
            <w:pPr>
              <w:keepNext/>
              <w:keepLines/>
              <w:jc w:val="center"/>
              <w:rPr>
                <w:b/>
                <w:sz w:val="18"/>
                <w:szCs w:val="18"/>
                <w:lang w:val="en-IN"/>
              </w:rPr>
            </w:pPr>
            <w:r w:rsidRPr="004E3316">
              <w:rPr>
                <w:b/>
                <w:sz w:val="18"/>
                <w:szCs w:val="18"/>
                <w:lang w:val="en-IN"/>
              </w:rPr>
              <w:t>40*</w:t>
            </w:r>
          </w:p>
        </w:tc>
      </w:tr>
    </w:tbl>
    <w:bookmarkEnd w:id="68"/>
    <w:p w14:paraId="170AB808" w14:textId="77777777" w:rsidR="000E63A1" w:rsidRPr="00240617" w:rsidRDefault="000E63A1" w:rsidP="000E63A1">
      <w:pPr>
        <w:pStyle w:val="Caption"/>
        <w:spacing w:before="0" w:after="0" w:line="240" w:lineRule="auto"/>
        <w:ind w:left="720"/>
        <w:jc w:val="both"/>
        <w:rPr>
          <w:rFonts w:ascii="Arial" w:hAnsi="Arial" w:cs="Arial"/>
          <w:sz w:val="18"/>
          <w:szCs w:val="18"/>
        </w:rPr>
      </w:pPr>
      <w:r w:rsidRPr="00240617">
        <w:rPr>
          <w:rFonts w:ascii="Arial" w:hAnsi="Arial" w:cs="Arial"/>
          <w:sz w:val="18"/>
          <w:szCs w:val="18"/>
        </w:rPr>
        <w:t>* Done during earlier report period as base line</w:t>
      </w:r>
    </w:p>
    <w:p w14:paraId="2C1246F8" w14:textId="77777777" w:rsidR="004E3316" w:rsidRDefault="004E3316" w:rsidP="004E3316">
      <w:pPr>
        <w:pStyle w:val="ListParagraph"/>
        <w:spacing w:line="240" w:lineRule="auto"/>
        <w:ind w:left="1980" w:firstLine="180"/>
        <w:rPr>
          <w:rFonts w:cs="Arial"/>
          <w:b/>
          <w:bCs/>
          <w:lang w:val="en-IN"/>
        </w:rPr>
      </w:pPr>
    </w:p>
    <w:p w14:paraId="3B19AC65" w14:textId="77777777" w:rsidR="004E3316" w:rsidRDefault="004E3316" w:rsidP="004E3316">
      <w:pPr>
        <w:pStyle w:val="ListParagraph"/>
        <w:spacing w:line="240" w:lineRule="auto"/>
        <w:ind w:left="1980" w:firstLine="180"/>
        <w:rPr>
          <w:rFonts w:cs="Arial"/>
          <w:b/>
          <w:bCs/>
          <w:lang w:val="en-IN"/>
        </w:rPr>
      </w:pPr>
    </w:p>
    <w:p w14:paraId="4773B222" w14:textId="77777777" w:rsidR="004E3316" w:rsidRDefault="004E3316" w:rsidP="004E3316">
      <w:pPr>
        <w:pStyle w:val="ListParagraph"/>
        <w:spacing w:line="240" w:lineRule="auto"/>
        <w:ind w:left="1980" w:firstLine="180"/>
        <w:rPr>
          <w:rFonts w:cs="Arial"/>
          <w:b/>
          <w:bCs/>
          <w:lang w:val="en-IN"/>
        </w:rPr>
      </w:pPr>
    </w:p>
    <w:p w14:paraId="45F8C735" w14:textId="6F5F5EDD" w:rsidR="004E3316" w:rsidRPr="00AB014A" w:rsidRDefault="004E3316" w:rsidP="00361E5D">
      <w:pPr>
        <w:pStyle w:val="ListParagraph"/>
        <w:spacing w:after="0" w:line="240" w:lineRule="auto"/>
        <w:ind w:left="1980" w:firstLine="180"/>
        <w:rPr>
          <w:rFonts w:cs="Arial"/>
          <w:b/>
          <w:bCs/>
          <w:lang w:val="en-IN"/>
        </w:rPr>
      </w:pPr>
      <w:r w:rsidRPr="00AB014A">
        <w:rPr>
          <w:rFonts w:cs="Arial"/>
          <w:b/>
          <w:bCs/>
          <w:lang w:val="en-IN"/>
        </w:rPr>
        <w:lastRenderedPageBreak/>
        <w:t xml:space="preserve">Table </w:t>
      </w:r>
      <w:r w:rsidR="001E32FE">
        <w:rPr>
          <w:rFonts w:cs="Arial"/>
          <w:b/>
          <w:bCs/>
          <w:lang w:val="en-IN"/>
        </w:rPr>
        <w:t>30</w:t>
      </w:r>
      <w:r w:rsidRPr="00AB014A">
        <w:rPr>
          <w:rFonts w:cs="Arial"/>
          <w:b/>
          <w:bCs/>
          <w:lang w:val="en-IN"/>
        </w:rPr>
        <w:t>: Noise Level Monitoring Data- Bankura</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2059"/>
        <w:gridCol w:w="2493"/>
        <w:gridCol w:w="1870"/>
        <w:gridCol w:w="1875"/>
      </w:tblGrid>
      <w:tr w:rsidR="004E3316" w:rsidRPr="00AA5A20" w14:paraId="0EE20040" w14:textId="77777777" w:rsidTr="00AA5A20">
        <w:trPr>
          <w:tblHeader/>
          <w:jc w:val="center"/>
        </w:trPr>
        <w:tc>
          <w:tcPr>
            <w:tcW w:w="1525"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73FF109F" w14:textId="77777777" w:rsidR="004E3316" w:rsidRPr="00AA5A20" w:rsidRDefault="004E3316" w:rsidP="00361E5D">
            <w:pPr>
              <w:jc w:val="center"/>
              <w:rPr>
                <w:b/>
                <w:bCs/>
                <w:sz w:val="18"/>
                <w:szCs w:val="18"/>
                <w:lang w:val="en-IN"/>
              </w:rPr>
            </w:pPr>
            <w:r w:rsidRPr="00AA5A20">
              <w:rPr>
                <w:b/>
                <w:bCs/>
                <w:sz w:val="18"/>
                <w:szCs w:val="18"/>
                <w:lang w:val="en-IN"/>
              </w:rPr>
              <w:t>Site No</w:t>
            </w:r>
          </w:p>
        </w:tc>
        <w:tc>
          <w:tcPr>
            <w:tcW w:w="2059"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1B2D91D5" w14:textId="77777777" w:rsidR="004E3316" w:rsidRPr="00AA5A20" w:rsidRDefault="004E3316" w:rsidP="00361E5D">
            <w:pPr>
              <w:jc w:val="center"/>
              <w:rPr>
                <w:b/>
                <w:bCs/>
                <w:sz w:val="18"/>
                <w:szCs w:val="18"/>
                <w:lang w:val="en-IN"/>
              </w:rPr>
            </w:pPr>
            <w:r w:rsidRPr="00AA5A20">
              <w:rPr>
                <w:b/>
                <w:bCs/>
                <w:sz w:val="18"/>
                <w:szCs w:val="18"/>
                <w:lang w:val="en-IN"/>
              </w:rPr>
              <w:t>Date of Testing</w:t>
            </w:r>
          </w:p>
        </w:tc>
        <w:tc>
          <w:tcPr>
            <w:tcW w:w="2493"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3E406BC6" w14:textId="77777777" w:rsidR="004E3316" w:rsidRPr="00AA5A20" w:rsidRDefault="004E3316" w:rsidP="00361E5D">
            <w:pPr>
              <w:jc w:val="center"/>
              <w:rPr>
                <w:b/>
                <w:bCs/>
                <w:sz w:val="18"/>
                <w:szCs w:val="18"/>
                <w:lang w:val="en-IN"/>
              </w:rPr>
            </w:pPr>
            <w:r w:rsidRPr="00AA5A20">
              <w:rPr>
                <w:b/>
                <w:bCs/>
                <w:sz w:val="18"/>
                <w:szCs w:val="18"/>
                <w:lang w:val="en-IN"/>
              </w:rPr>
              <w:t>Site Location</w:t>
            </w:r>
          </w:p>
        </w:tc>
        <w:tc>
          <w:tcPr>
            <w:tcW w:w="374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48736B23" w14:textId="77777777" w:rsidR="004E3316" w:rsidRPr="00AA5A20" w:rsidRDefault="004E3316" w:rsidP="00361E5D">
            <w:pPr>
              <w:jc w:val="center"/>
              <w:rPr>
                <w:b/>
                <w:bCs/>
                <w:sz w:val="18"/>
                <w:szCs w:val="18"/>
                <w:lang w:val="en-IN"/>
              </w:rPr>
            </w:pPr>
            <w:proofErr w:type="spellStart"/>
            <w:r w:rsidRPr="00AA5A20">
              <w:rPr>
                <w:b/>
                <w:bCs/>
                <w:sz w:val="18"/>
                <w:szCs w:val="18"/>
                <w:lang w:val="en-IN"/>
              </w:rPr>
              <w:t>Leq</w:t>
            </w:r>
            <w:proofErr w:type="spellEnd"/>
            <w:r w:rsidRPr="00AA5A20">
              <w:rPr>
                <w:b/>
                <w:bCs/>
                <w:sz w:val="18"/>
                <w:szCs w:val="18"/>
                <w:lang w:val="en-IN"/>
              </w:rPr>
              <w:t xml:space="preserve"> dB(A)</w:t>
            </w:r>
          </w:p>
        </w:tc>
      </w:tr>
      <w:tr w:rsidR="004E3316" w:rsidRPr="00AA5A20" w14:paraId="4334A708" w14:textId="77777777" w:rsidTr="00AA5A20">
        <w:trPr>
          <w:tblHeader/>
          <w:jc w:val="center"/>
        </w:trPr>
        <w:tc>
          <w:tcPr>
            <w:tcW w:w="1525"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0F304542" w14:textId="77777777" w:rsidR="004E3316" w:rsidRPr="00AA5A20" w:rsidRDefault="004E3316" w:rsidP="00361E5D">
            <w:pPr>
              <w:rPr>
                <w:b/>
                <w:sz w:val="18"/>
                <w:szCs w:val="18"/>
                <w:lang w:val="en-IN"/>
              </w:rPr>
            </w:pPr>
          </w:p>
        </w:tc>
        <w:tc>
          <w:tcPr>
            <w:tcW w:w="2059"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49DDBCAF" w14:textId="77777777" w:rsidR="004E3316" w:rsidRPr="00AA5A20" w:rsidRDefault="004E3316" w:rsidP="00361E5D">
            <w:pPr>
              <w:rPr>
                <w:b/>
                <w:sz w:val="18"/>
                <w:szCs w:val="18"/>
                <w:lang w:val="en-IN"/>
              </w:rPr>
            </w:pPr>
          </w:p>
        </w:tc>
        <w:tc>
          <w:tcPr>
            <w:tcW w:w="2493"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5A9C58E5" w14:textId="77777777" w:rsidR="004E3316" w:rsidRPr="00AA5A20" w:rsidRDefault="004E3316" w:rsidP="00361E5D">
            <w:pPr>
              <w:rPr>
                <w:b/>
                <w:sz w:val="18"/>
                <w:szCs w:val="18"/>
                <w:lang w:val="en-IN"/>
              </w:rPr>
            </w:pPr>
          </w:p>
        </w:tc>
        <w:tc>
          <w:tcPr>
            <w:tcW w:w="1870" w:type="dxa"/>
            <w:tcBorders>
              <w:top w:val="single" w:sz="4" w:space="0" w:color="auto"/>
              <w:left w:val="single" w:sz="4" w:space="0" w:color="auto"/>
              <w:bottom w:val="single" w:sz="4" w:space="0" w:color="auto"/>
              <w:right w:val="single" w:sz="4" w:space="0" w:color="auto"/>
            </w:tcBorders>
            <w:shd w:val="clear" w:color="auto" w:fill="D9D9D9"/>
            <w:hideMark/>
          </w:tcPr>
          <w:p w14:paraId="3B0B226E" w14:textId="77777777" w:rsidR="004E3316" w:rsidRPr="00AA5A20" w:rsidRDefault="004E3316" w:rsidP="00361E5D">
            <w:pPr>
              <w:jc w:val="center"/>
              <w:rPr>
                <w:b/>
                <w:sz w:val="18"/>
                <w:szCs w:val="18"/>
                <w:lang w:val="en-IN"/>
              </w:rPr>
            </w:pPr>
            <w:r w:rsidRPr="00AA5A20">
              <w:rPr>
                <w:b/>
                <w:sz w:val="18"/>
                <w:szCs w:val="18"/>
                <w:lang w:val="en-IN"/>
              </w:rPr>
              <w:t>Day Time</w:t>
            </w:r>
          </w:p>
        </w:tc>
        <w:tc>
          <w:tcPr>
            <w:tcW w:w="1875" w:type="dxa"/>
            <w:tcBorders>
              <w:top w:val="single" w:sz="4" w:space="0" w:color="auto"/>
              <w:left w:val="single" w:sz="4" w:space="0" w:color="auto"/>
              <w:bottom w:val="single" w:sz="4" w:space="0" w:color="auto"/>
              <w:right w:val="single" w:sz="4" w:space="0" w:color="auto"/>
            </w:tcBorders>
            <w:shd w:val="clear" w:color="auto" w:fill="D9D9D9"/>
            <w:hideMark/>
          </w:tcPr>
          <w:p w14:paraId="3534BC9D" w14:textId="77777777" w:rsidR="004E3316" w:rsidRPr="00AA5A20" w:rsidRDefault="004E3316" w:rsidP="00361E5D">
            <w:pPr>
              <w:jc w:val="center"/>
              <w:rPr>
                <w:b/>
                <w:sz w:val="18"/>
                <w:szCs w:val="18"/>
                <w:lang w:val="en-IN"/>
              </w:rPr>
            </w:pPr>
            <w:r w:rsidRPr="00AA5A20">
              <w:rPr>
                <w:b/>
                <w:sz w:val="18"/>
                <w:szCs w:val="18"/>
                <w:lang w:val="en-IN"/>
              </w:rPr>
              <w:t>Night Time</w:t>
            </w:r>
          </w:p>
        </w:tc>
      </w:tr>
      <w:tr w:rsidR="004E3316" w:rsidRPr="00AA5A20" w14:paraId="3F7D6547" w14:textId="77777777" w:rsidTr="00AA5A20">
        <w:trPr>
          <w:jc w:val="center"/>
        </w:trPr>
        <w:tc>
          <w:tcPr>
            <w:tcW w:w="9822" w:type="dxa"/>
            <w:gridSpan w:val="5"/>
            <w:tcBorders>
              <w:top w:val="single" w:sz="4" w:space="0" w:color="auto"/>
              <w:left w:val="single" w:sz="4" w:space="0" w:color="auto"/>
              <w:bottom w:val="single" w:sz="4" w:space="0" w:color="auto"/>
              <w:right w:val="single" w:sz="4" w:space="0" w:color="auto"/>
            </w:tcBorders>
            <w:shd w:val="clear" w:color="auto" w:fill="E5B8B7"/>
          </w:tcPr>
          <w:p w14:paraId="55F8A922" w14:textId="77777777" w:rsidR="004E3316" w:rsidRPr="00AA5A20" w:rsidRDefault="004E3316" w:rsidP="00361E5D">
            <w:pPr>
              <w:jc w:val="center"/>
              <w:rPr>
                <w:b/>
                <w:sz w:val="18"/>
                <w:szCs w:val="18"/>
                <w:lang w:val="en-IN"/>
              </w:rPr>
            </w:pPr>
            <w:r w:rsidRPr="00AA5A20">
              <w:rPr>
                <w:b/>
                <w:sz w:val="18"/>
                <w:szCs w:val="18"/>
                <w:lang w:val="en-IN"/>
              </w:rPr>
              <w:t>Contract Package: WBDWSIP/DWW/NCB/BK/01/2017-18</w:t>
            </w:r>
          </w:p>
        </w:tc>
      </w:tr>
      <w:tr w:rsidR="004E3316" w:rsidRPr="00AA5A20" w14:paraId="4E2370F8" w14:textId="77777777" w:rsidTr="00AA5A20">
        <w:trPr>
          <w:jc w:val="center"/>
        </w:trPr>
        <w:tc>
          <w:tcPr>
            <w:tcW w:w="1525" w:type="dxa"/>
          </w:tcPr>
          <w:p w14:paraId="48A32C29" w14:textId="77777777" w:rsidR="004E3316" w:rsidRPr="00AA5A20" w:rsidRDefault="004E3316" w:rsidP="00361E5D">
            <w:pPr>
              <w:jc w:val="center"/>
              <w:rPr>
                <w:rFonts w:eastAsia="Times New Roman"/>
                <w:sz w:val="18"/>
                <w:szCs w:val="18"/>
              </w:rPr>
            </w:pPr>
            <w:r w:rsidRPr="00AA5A20">
              <w:rPr>
                <w:rFonts w:eastAsia="Times New Roman"/>
                <w:sz w:val="18"/>
                <w:szCs w:val="18"/>
              </w:rPr>
              <w:t>1</w:t>
            </w:r>
          </w:p>
        </w:tc>
        <w:tc>
          <w:tcPr>
            <w:tcW w:w="2059" w:type="dxa"/>
          </w:tcPr>
          <w:p w14:paraId="36E1F2CB" w14:textId="77777777" w:rsidR="004E3316" w:rsidRPr="00AA5A20" w:rsidRDefault="004E3316" w:rsidP="00361E5D">
            <w:pPr>
              <w:rPr>
                <w:rFonts w:eastAsia="Times New Roman"/>
                <w:sz w:val="18"/>
                <w:szCs w:val="18"/>
              </w:rPr>
            </w:pPr>
            <w:r w:rsidRPr="00AA5A20">
              <w:rPr>
                <w:rFonts w:eastAsia="Times New Roman"/>
                <w:sz w:val="18"/>
                <w:szCs w:val="18"/>
              </w:rPr>
              <w:t>04.06.2019</w:t>
            </w:r>
          </w:p>
          <w:p w14:paraId="152C1DAE" w14:textId="4B6006D0" w:rsidR="004E3316" w:rsidRPr="00AA5A20" w:rsidRDefault="004E3316" w:rsidP="00361E5D">
            <w:pPr>
              <w:rPr>
                <w:rFonts w:eastAsia="Times New Roman"/>
                <w:sz w:val="18"/>
                <w:szCs w:val="18"/>
              </w:rPr>
            </w:pPr>
            <w:r w:rsidRPr="00AA5A20">
              <w:rPr>
                <w:rFonts w:eastAsia="Times New Roman"/>
                <w:sz w:val="18"/>
                <w:szCs w:val="18"/>
              </w:rPr>
              <w:t xml:space="preserve">(Baseline </w:t>
            </w:r>
            <w:proofErr w:type="gramStart"/>
            <w:r w:rsidRPr="00AA5A20">
              <w:rPr>
                <w:rFonts w:eastAsia="Times New Roman"/>
                <w:sz w:val="18"/>
                <w:szCs w:val="18"/>
              </w:rPr>
              <w:t>Data)</w:t>
            </w:r>
            <w:r w:rsidR="000E63A1">
              <w:rPr>
                <w:rFonts w:eastAsia="Times New Roman"/>
                <w:sz w:val="18"/>
                <w:szCs w:val="18"/>
              </w:rPr>
              <w:t>*</w:t>
            </w:r>
            <w:proofErr w:type="gramEnd"/>
          </w:p>
        </w:tc>
        <w:tc>
          <w:tcPr>
            <w:tcW w:w="2493" w:type="dxa"/>
          </w:tcPr>
          <w:p w14:paraId="587B5E12" w14:textId="77777777" w:rsidR="004E3316" w:rsidRPr="00AA5A20" w:rsidRDefault="004E3316" w:rsidP="00361E5D">
            <w:pPr>
              <w:rPr>
                <w:rFonts w:eastAsia="Times New Roman"/>
                <w:sz w:val="18"/>
                <w:szCs w:val="18"/>
              </w:rPr>
            </w:pPr>
            <w:r w:rsidRPr="00AA5A20">
              <w:rPr>
                <w:rFonts w:eastAsia="Times New Roman"/>
                <w:sz w:val="18"/>
                <w:szCs w:val="18"/>
              </w:rPr>
              <w:t>WTP Site-</w:t>
            </w:r>
            <w:proofErr w:type="spellStart"/>
            <w:r w:rsidRPr="00AA5A20">
              <w:rPr>
                <w:rFonts w:eastAsia="Times New Roman"/>
                <w:sz w:val="18"/>
                <w:szCs w:val="18"/>
              </w:rPr>
              <w:t>Lohadihi</w:t>
            </w:r>
            <w:proofErr w:type="spellEnd"/>
          </w:p>
        </w:tc>
        <w:tc>
          <w:tcPr>
            <w:tcW w:w="1870" w:type="dxa"/>
          </w:tcPr>
          <w:p w14:paraId="0FD4CBC8" w14:textId="77777777" w:rsidR="004E3316" w:rsidRPr="00AA5A20" w:rsidRDefault="004E3316" w:rsidP="00361E5D">
            <w:pPr>
              <w:jc w:val="center"/>
              <w:rPr>
                <w:rFonts w:eastAsia="Times New Roman"/>
                <w:sz w:val="18"/>
                <w:szCs w:val="18"/>
              </w:rPr>
            </w:pPr>
            <w:r w:rsidRPr="00AA5A20">
              <w:rPr>
                <w:rFonts w:eastAsia="Times New Roman"/>
                <w:sz w:val="18"/>
                <w:szCs w:val="18"/>
              </w:rPr>
              <w:t>53.2</w:t>
            </w:r>
          </w:p>
        </w:tc>
        <w:tc>
          <w:tcPr>
            <w:tcW w:w="1875" w:type="dxa"/>
          </w:tcPr>
          <w:p w14:paraId="719A7911" w14:textId="77777777" w:rsidR="004E3316" w:rsidRPr="00AA5A20" w:rsidRDefault="004E3316" w:rsidP="00361E5D">
            <w:pPr>
              <w:jc w:val="center"/>
              <w:rPr>
                <w:rFonts w:eastAsia="Times New Roman"/>
                <w:sz w:val="18"/>
                <w:szCs w:val="18"/>
              </w:rPr>
            </w:pPr>
            <w:r w:rsidRPr="00AA5A20">
              <w:rPr>
                <w:rFonts w:eastAsia="Times New Roman"/>
                <w:sz w:val="18"/>
                <w:szCs w:val="18"/>
              </w:rPr>
              <w:t>44.8</w:t>
            </w:r>
          </w:p>
        </w:tc>
      </w:tr>
      <w:tr w:rsidR="004E3316" w:rsidRPr="00AA5A20" w14:paraId="2C73652B" w14:textId="77777777" w:rsidTr="00AA5A20">
        <w:trPr>
          <w:jc w:val="center"/>
        </w:trPr>
        <w:tc>
          <w:tcPr>
            <w:tcW w:w="1525" w:type="dxa"/>
          </w:tcPr>
          <w:p w14:paraId="40B1B43C" w14:textId="77777777" w:rsidR="004E3316" w:rsidRPr="00AA5A20" w:rsidRDefault="004E3316" w:rsidP="00361E5D">
            <w:pPr>
              <w:jc w:val="center"/>
              <w:rPr>
                <w:rFonts w:eastAsia="Times New Roman"/>
                <w:sz w:val="18"/>
                <w:szCs w:val="18"/>
              </w:rPr>
            </w:pPr>
            <w:r w:rsidRPr="00AA5A20">
              <w:rPr>
                <w:rFonts w:eastAsia="Times New Roman"/>
                <w:sz w:val="18"/>
                <w:szCs w:val="18"/>
              </w:rPr>
              <w:t>2</w:t>
            </w:r>
          </w:p>
        </w:tc>
        <w:tc>
          <w:tcPr>
            <w:tcW w:w="2059" w:type="dxa"/>
          </w:tcPr>
          <w:p w14:paraId="7C5C28FA" w14:textId="77777777" w:rsidR="004E3316" w:rsidRPr="00AA5A20" w:rsidRDefault="004E3316" w:rsidP="00361E5D">
            <w:pPr>
              <w:rPr>
                <w:rFonts w:eastAsia="Times New Roman"/>
                <w:sz w:val="18"/>
                <w:szCs w:val="18"/>
              </w:rPr>
            </w:pPr>
            <w:r w:rsidRPr="00AA5A20">
              <w:rPr>
                <w:rFonts w:eastAsia="Times New Roman"/>
                <w:sz w:val="18"/>
                <w:szCs w:val="18"/>
              </w:rPr>
              <w:t>04.06.2019</w:t>
            </w:r>
          </w:p>
          <w:p w14:paraId="769CEE16" w14:textId="3DF23460" w:rsidR="004E3316" w:rsidRPr="00AA5A20" w:rsidRDefault="004E3316" w:rsidP="00361E5D">
            <w:pPr>
              <w:rPr>
                <w:rFonts w:eastAsia="Times New Roman"/>
                <w:sz w:val="18"/>
                <w:szCs w:val="18"/>
              </w:rPr>
            </w:pPr>
            <w:r w:rsidRPr="00AA5A20">
              <w:rPr>
                <w:rFonts w:eastAsia="Times New Roman"/>
                <w:sz w:val="18"/>
                <w:szCs w:val="18"/>
              </w:rPr>
              <w:t xml:space="preserve">(Baseline </w:t>
            </w:r>
            <w:proofErr w:type="gramStart"/>
            <w:r w:rsidRPr="00AA5A20">
              <w:rPr>
                <w:rFonts w:eastAsia="Times New Roman"/>
                <w:sz w:val="18"/>
                <w:szCs w:val="18"/>
              </w:rPr>
              <w:t>Data)</w:t>
            </w:r>
            <w:r w:rsidR="000E63A1">
              <w:rPr>
                <w:rFonts w:eastAsia="Times New Roman"/>
                <w:sz w:val="18"/>
                <w:szCs w:val="18"/>
              </w:rPr>
              <w:t>*</w:t>
            </w:r>
            <w:proofErr w:type="gramEnd"/>
          </w:p>
        </w:tc>
        <w:tc>
          <w:tcPr>
            <w:tcW w:w="2493" w:type="dxa"/>
          </w:tcPr>
          <w:p w14:paraId="7D66B827" w14:textId="77777777" w:rsidR="004E3316" w:rsidRPr="00AA5A20" w:rsidRDefault="004E3316" w:rsidP="00361E5D">
            <w:pPr>
              <w:rPr>
                <w:rFonts w:eastAsia="Times New Roman"/>
                <w:sz w:val="18"/>
                <w:szCs w:val="18"/>
              </w:rPr>
            </w:pPr>
            <w:r w:rsidRPr="00AA5A20">
              <w:rPr>
                <w:rFonts w:eastAsia="Times New Roman"/>
                <w:sz w:val="18"/>
                <w:szCs w:val="18"/>
              </w:rPr>
              <w:t xml:space="preserve">GLSR Site- </w:t>
            </w:r>
            <w:proofErr w:type="spellStart"/>
            <w:r w:rsidRPr="00AA5A20">
              <w:rPr>
                <w:rFonts w:eastAsia="Times New Roman"/>
                <w:sz w:val="18"/>
                <w:szCs w:val="18"/>
              </w:rPr>
              <w:t>Gobindapur</w:t>
            </w:r>
            <w:proofErr w:type="spellEnd"/>
          </w:p>
        </w:tc>
        <w:tc>
          <w:tcPr>
            <w:tcW w:w="1870" w:type="dxa"/>
          </w:tcPr>
          <w:p w14:paraId="68B39B3D" w14:textId="77777777" w:rsidR="004E3316" w:rsidRPr="00AA5A20" w:rsidRDefault="004E3316" w:rsidP="00361E5D">
            <w:pPr>
              <w:jc w:val="center"/>
              <w:rPr>
                <w:rFonts w:eastAsia="Times New Roman"/>
                <w:sz w:val="18"/>
                <w:szCs w:val="18"/>
              </w:rPr>
            </w:pPr>
            <w:r w:rsidRPr="00AA5A20">
              <w:rPr>
                <w:rFonts w:eastAsia="Times New Roman"/>
                <w:sz w:val="18"/>
                <w:szCs w:val="18"/>
              </w:rPr>
              <w:t>60.1</w:t>
            </w:r>
          </w:p>
        </w:tc>
        <w:tc>
          <w:tcPr>
            <w:tcW w:w="1875" w:type="dxa"/>
          </w:tcPr>
          <w:p w14:paraId="4D5762BA" w14:textId="77777777" w:rsidR="004E3316" w:rsidRPr="00AA5A20" w:rsidRDefault="004E3316" w:rsidP="00361E5D">
            <w:pPr>
              <w:jc w:val="center"/>
              <w:rPr>
                <w:rFonts w:eastAsia="Times New Roman"/>
                <w:sz w:val="18"/>
                <w:szCs w:val="18"/>
              </w:rPr>
            </w:pPr>
            <w:r w:rsidRPr="00AA5A20">
              <w:rPr>
                <w:rFonts w:eastAsia="Times New Roman"/>
                <w:sz w:val="18"/>
                <w:szCs w:val="18"/>
              </w:rPr>
              <w:t>52.9</w:t>
            </w:r>
          </w:p>
        </w:tc>
      </w:tr>
      <w:tr w:rsidR="004E3316" w:rsidRPr="00AA5A20" w14:paraId="192962AB" w14:textId="77777777" w:rsidTr="00AA5A20">
        <w:trPr>
          <w:jc w:val="center"/>
        </w:trPr>
        <w:tc>
          <w:tcPr>
            <w:tcW w:w="1525" w:type="dxa"/>
          </w:tcPr>
          <w:p w14:paraId="61FCF62A" w14:textId="77777777" w:rsidR="004E3316" w:rsidRPr="00AA5A20" w:rsidRDefault="004E3316" w:rsidP="00361E5D">
            <w:pPr>
              <w:jc w:val="center"/>
              <w:rPr>
                <w:rFonts w:eastAsia="Times New Roman"/>
                <w:sz w:val="18"/>
                <w:szCs w:val="18"/>
              </w:rPr>
            </w:pPr>
            <w:r w:rsidRPr="00AA5A20">
              <w:rPr>
                <w:rFonts w:eastAsia="Times New Roman"/>
                <w:sz w:val="18"/>
                <w:szCs w:val="18"/>
              </w:rPr>
              <w:t>3</w:t>
            </w:r>
          </w:p>
        </w:tc>
        <w:tc>
          <w:tcPr>
            <w:tcW w:w="2059" w:type="dxa"/>
          </w:tcPr>
          <w:p w14:paraId="407C9767" w14:textId="77777777" w:rsidR="004E3316" w:rsidRPr="00AA5A20" w:rsidRDefault="004E3316" w:rsidP="00361E5D">
            <w:pPr>
              <w:rPr>
                <w:rFonts w:eastAsia="Times New Roman"/>
                <w:sz w:val="18"/>
                <w:szCs w:val="18"/>
              </w:rPr>
            </w:pPr>
            <w:r w:rsidRPr="00AA5A20">
              <w:rPr>
                <w:rFonts w:eastAsia="Times New Roman"/>
                <w:sz w:val="18"/>
                <w:szCs w:val="18"/>
              </w:rPr>
              <w:t>04.06.2019</w:t>
            </w:r>
          </w:p>
          <w:p w14:paraId="06C924B6" w14:textId="0FD02669" w:rsidR="004E3316" w:rsidRPr="00AA5A20" w:rsidRDefault="004E3316" w:rsidP="00361E5D">
            <w:pPr>
              <w:rPr>
                <w:rFonts w:eastAsia="Times New Roman"/>
                <w:sz w:val="18"/>
                <w:szCs w:val="18"/>
              </w:rPr>
            </w:pPr>
            <w:r w:rsidRPr="00AA5A20">
              <w:rPr>
                <w:rFonts w:eastAsia="Times New Roman"/>
                <w:sz w:val="18"/>
                <w:szCs w:val="18"/>
              </w:rPr>
              <w:t xml:space="preserve">(Baseline </w:t>
            </w:r>
            <w:proofErr w:type="gramStart"/>
            <w:r w:rsidRPr="00AA5A20">
              <w:rPr>
                <w:rFonts w:eastAsia="Times New Roman"/>
                <w:sz w:val="18"/>
                <w:szCs w:val="18"/>
              </w:rPr>
              <w:t>Data)</w:t>
            </w:r>
            <w:r w:rsidR="000E63A1">
              <w:rPr>
                <w:rFonts w:eastAsia="Times New Roman"/>
                <w:sz w:val="18"/>
                <w:szCs w:val="18"/>
              </w:rPr>
              <w:t>*</w:t>
            </w:r>
            <w:proofErr w:type="gramEnd"/>
          </w:p>
        </w:tc>
        <w:tc>
          <w:tcPr>
            <w:tcW w:w="2493" w:type="dxa"/>
          </w:tcPr>
          <w:p w14:paraId="6D9208DF" w14:textId="77777777" w:rsidR="004E3316" w:rsidRPr="00AA5A20" w:rsidRDefault="004E3316" w:rsidP="00361E5D">
            <w:pPr>
              <w:rPr>
                <w:rFonts w:eastAsia="Times New Roman"/>
                <w:sz w:val="18"/>
                <w:szCs w:val="18"/>
              </w:rPr>
            </w:pPr>
            <w:r w:rsidRPr="00AA5A20">
              <w:rPr>
                <w:rFonts w:eastAsia="Times New Roman"/>
                <w:sz w:val="18"/>
                <w:szCs w:val="18"/>
              </w:rPr>
              <w:t xml:space="preserve">Intake- Kumar </w:t>
            </w:r>
            <w:proofErr w:type="spellStart"/>
            <w:r w:rsidRPr="00AA5A20">
              <w:rPr>
                <w:rFonts w:eastAsia="Times New Roman"/>
                <w:sz w:val="18"/>
                <w:szCs w:val="18"/>
              </w:rPr>
              <w:t>Bahal</w:t>
            </w:r>
            <w:proofErr w:type="spellEnd"/>
          </w:p>
        </w:tc>
        <w:tc>
          <w:tcPr>
            <w:tcW w:w="1870" w:type="dxa"/>
          </w:tcPr>
          <w:p w14:paraId="166B3A0A" w14:textId="77777777" w:rsidR="004E3316" w:rsidRPr="00AA5A20" w:rsidRDefault="004E3316" w:rsidP="00361E5D">
            <w:pPr>
              <w:jc w:val="center"/>
              <w:rPr>
                <w:rFonts w:eastAsia="Times New Roman"/>
                <w:sz w:val="18"/>
                <w:szCs w:val="18"/>
              </w:rPr>
            </w:pPr>
            <w:r w:rsidRPr="00AA5A20">
              <w:rPr>
                <w:rFonts w:eastAsia="Times New Roman"/>
                <w:sz w:val="18"/>
                <w:szCs w:val="18"/>
              </w:rPr>
              <w:t>51.1</w:t>
            </w:r>
          </w:p>
        </w:tc>
        <w:tc>
          <w:tcPr>
            <w:tcW w:w="1875" w:type="dxa"/>
          </w:tcPr>
          <w:p w14:paraId="2A9E622F" w14:textId="77777777" w:rsidR="004E3316" w:rsidRPr="00AA5A20" w:rsidRDefault="004E3316" w:rsidP="00361E5D">
            <w:pPr>
              <w:jc w:val="center"/>
              <w:rPr>
                <w:rFonts w:eastAsia="Times New Roman"/>
                <w:sz w:val="18"/>
                <w:szCs w:val="18"/>
              </w:rPr>
            </w:pPr>
            <w:r w:rsidRPr="00AA5A20">
              <w:rPr>
                <w:rFonts w:eastAsia="Times New Roman"/>
                <w:sz w:val="18"/>
                <w:szCs w:val="18"/>
              </w:rPr>
              <w:t>44.7</w:t>
            </w:r>
          </w:p>
        </w:tc>
      </w:tr>
      <w:tr w:rsidR="004E3316" w:rsidRPr="00AA5A20" w14:paraId="170003D3" w14:textId="77777777" w:rsidTr="00AA5A20">
        <w:trPr>
          <w:jc w:val="center"/>
        </w:trPr>
        <w:tc>
          <w:tcPr>
            <w:tcW w:w="9822" w:type="dxa"/>
            <w:gridSpan w:val="5"/>
            <w:tcBorders>
              <w:top w:val="single" w:sz="4" w:space="0" w:color="auto"/>
              <w:left w:val="single" w:sz="4" w:space="0" w:color="auto"/>
              <w:bottom w:val="single" w:sz="4" w:space="0" w:color="auto"/>
              <w:right w:val="single" w:sz="4" w:space="0" w:color="auto"/>
            </w:tcBorders>
            <w:shd w:val="clear" w:color="auto" w:fill="E5B8B7"/>
          </w:tcPr>
          <w:p w14:paraId="63BAF96F" w14:textId="77777777" w:rsidR="004E3316" w:rsidRPr="00AA5A20" w:rsidRDefault="004E3316" w:rsidP="00361E5D">
            <w:pPr>
              <w:jc w:val="center"/>
              <w:rPr>
                <w:b/>
                <w:sz w:val="18"/>
                <w:szCs w:val="18"/>
                <w:lang w:val="en-IN"/>
              </w:rPr>
            </w:pPr>
            <w:r w:rsidRPr="00AA5A20">
              <w:rPr>
                <w:b/>
                <w:sz w:val="18"/>
                <w:szCs w:val="18"/>
                <w:lang w:val="en-IN"/>
              </w:rPr>
              <w:t xml:space="preserve">Contract Package: </w:t>
            </w:r>
            <w:r w:rsidRPr="00AA5A20">
              <w:rPr>
                <w:b/>
                <w:bCs/>
                <w:color w:val="000000"/>
                <w:sz w:val="18"/>
                <w:szCs w:val="18"/>
              </w:rPr>
              <w:t xml:space="preserve"> WBDWSIP/DWW/NCB/BK/02A/2018-19</w:t>
            </w:r>
          </w:p>
        </w:tc>
      </w:tr>
      <w:tr w:rsidR="004E3316" w:rsidRPr="00AA5A20" w14:paraId="16DEAC64" w14:textId="77777777" w:rsidTr="00AA5A20">
        <w:trPr>
          <w:jc w:val="center"/>
        </w:trPr>
        <w:tc>
          <w:tcPr>
            <w:tcW w:w="1525" w:type="dxa"/>
          </w:tcPr>
          <w:p w14:paraId="769F69B9" w14:textId="77777777" w:rsidR="004E3316" w:rsidRPr="00AA5A20" w:rsidRDefault="004E3316" w:rsidP="00361E5D">
            <w:pPr>
              <w:jc w:val="center"/>
              <w:rPr>
                <w:rFonts w:eastAsia="Times New Roman"/>
                <w:sz w:val="18"/>
                <w:szCs w:val="18"/>
              </w:rPr>
            </w:pPr>
            <w:r w:rsidRPr="00AA5A20">
              <w:rPr>
                <w:rFonts w:eastAsia="Times New Roman"/>
                <w:sz w:val="18"/>
                <w:szCs w:val="18"/>
              </w:rPr>
              <w:t>1</w:t>
            </w:r>
          </w:p>
        </w:tc>
        <w:tc>
          <w:tcPr>
            <w:tcW w:w="2059" w:type="dxa"/>
          </w:tcPr>
          <w:p w14:paraId="5CA7E7A0" w14:textId="77777777" w:rsidR="004E3316" w:rsidRPr="00AA5A20" w:rsidRDefault="004E3316" w:rsidP="00361E5D">
            <w:pPr>
              <w:rPr>
                <w:rFonts w:eastAsia="Times New Roman"/>
                <w:sz w:val="18"/>
                <w:szCs w:val="18"/>
              </w:rPr>
            </w:pPr>
            <w:r w:rsidRPr="00AA5A20">
              <w:rPr>
                <w:rFonts w:eastAsia="Times New Roman"/>
                <w:sz w:val="18"/>
                <w:szCs w:val="18"/>
              </w:rPr>
              <w:t>02.07.2019</w:t>
            </w:r>
          </w:p>
          <w:p w14:paraId="306DC40F" w14:textId="3F5E5453" w:rsidR="004E3316" w:rsidRPr="00AA5A20" w:rsidRDefault="004E3316" w:rsidP="00361E5D">
            <w:pPr>
              <w:rPr>
                <w:rFonts w:eastAsia="Times New Roman"/>
                <w:sz w:val="18"/>
                <w:szCs w:val="18"/>
              </w:rPr>
            </w:pPr>
            <w:r w:rsidRPr="00AA5A20">
              <w:rPr>
                <w:rFonts w:eastAsia="Times New Roman"/>
                <w:sz w:val="18"/>
                <w:szCs w:val="18"/>
              </w:rPr>
              <w:t xml:space="preserve">(Baseline </w:t>
            </w:r>
            <w:proofErr w:type="gramStart"/>
            <w:r w:rsidRPr="00AA5A20">
              <w:rPr>
                <w:rFonts w:eastAsia="Times New Roman"/>
                <w:sz w:val="18"/>
                <w:szCs w:val="18"/>
              </w:rPr>
              <w:t>Data)</w:t>
            </w:r>
            <w:r w:rsidR="000E63A1">
              <w:rPr>
                <w:rFonts w:eastAsia="Times New Roman"/>
                <w:sz w:val="18"/>
                <w:szCs w:val="18"/>
              </w:rPr>
              <w:t>*</w:t>
            </w:r>
            <w:proofErr w:type="gramEnd"/>
          </w:p>
        </w:tc>
        <w:tc>
          <w:tcPr>
            <w:tcW w:w="2493" w:type="dxa"/>
          </w:tcPr>
          <w:p w14:paraId="7E07529B" w14:textId="77777777" w:rsidR="004E3316" w:rsidRPr="00AA5A20" w:rsidRDefault="004E3316" w:rsidP="00065F29">
            <w:pPr>
              <w:jc w:val="both"/>
              <w:rPr>
                <w:rFonts w:eastAsia="Times New Roman"/>
                <w:sz w:val="18"/>
                <w:szCs w:val="18"/>
              </w:rPr>
            </w:pPr>
            <w:r w:rsidRPr="00AA5A20">
              <w:rPr>
                <w:rFonts w:eastAsia="Times New Roman"/>
                <w:sz w:val="18"/>
                <w:szCs w:val="18"/>
              </w:rPr>
              <w:t>GLSR Site- Raghunathpur</w:t>
            </w:r>
          </w:p>
        </w:tc>
        <w:tc>
          <w:tcPr>
            <w:tcW w:w="1870" w:type="dxa"/>
          </w:tcPr>
          <w:p w14:paraId="79F8F85F" w14:textId="77777777" w:rsidR="004E3316" w:rsidRPr="00AA5A20" w:rsidRDefault="004E3316" w:rsidP="00361E5D">
            <w:pPr>
              <w:jc w:val="center"/>
              <w:rPr>
                <w:rFonts w:eastAsia="Times New Roman"/>
                <w:sz w:val="18"/>
                <w:szCs w:val="18"/>
              </w:rPr>
            </w:pPr>
            <w:r w:rsidRPr="00AA5A20">
              <w:rPr>
                <w:rFonts w:eastAsia="Times New Roman"/>
                <w:sz w:val="18"/>
                <w:szCs w:val="18"/>
              </w:rPr>
              <w:t>41.6</w:t>
            </w:r>
          </w:p>
        </w:tc>
        <w:tc>
          <w:tcPr>
            <w:tcW w:w="1875" w:type="dxa"/>
          </w:tcPr>
          <w:p w14:paraId="5F5D3C49" w14:textId="77777777" w:rsidR="004E3316" w:rsidRPr="00AA5A20" w:rsidRDefault="004E3316" w:rsidP="00361E5D">
            <w:pPr>
              <w:jc w:val="center"/>
              <w:rPr>
                <w:rFonts w:eastAsia="Times New Roman"/>
                <w:sz w:val="18"/>
                <w:szCs w:val="18"/>
              </w:rPr>
            </w:pPr>
            <w:r w:rsidRPr="00AA5A20">
              <w:rPr>
                <w:rFonts w:eastAsia="Times New Roman"/>
                <w:sz w:val="18"/>
                <w:szCs w:val="18"/>
              </w:rPr>
              <w:t>35.3</w:t>
            </w:r>
          </w:p>
        </w:tc>
      </w:tr>
      <w:tr w:rsidR="004E3316" w:rsidRPr="00AA5A20" w14:paraId="0F3A55B8" w14:textId="77777777" w:rsidTr="00AA5A20">
        <w:trPr>
          <w:jc w:val="center"/>
        </w:trPr>
        <w:tc>
          <w:tcPr>
            <w:tcW w:w="1525" w:type="dxa"/>
          </w:tcPr>
          <w:p w14:paraId="77883312" w14:textId="77777777" w:rsidR="004E3316" w:rsidRPr="00AA5A20" w:rsidRDefault="004E3316" w:rsidP="00361E5D">
            <w:pPr>
              <w:jc w:val="center"/>
              <w:rPr>
                <w:rFonts w:eastAsia="Times New Roman"/>
                <w:sz w:val="18"/>
                <w:szCs w:val="18"/>
              </w:rPr>
            </w:pPr>
            <w:r w:rsidRPr="00AA5A20">
              <w:rPr>
                <w:rFonts w:eastAsia="Times New Roman"/>
                <w:sz w:val="18"/>
                <w:szCs w:val="18"/>
              </w:rPr>
              <w:t>2</w:t>
            </w:r>
          </w:p>
        </w:tc>
        <w:tc>
          <w:tcPr>
            <w:tcW w:w="2059" w:type="dxa"/>
            <w:vMerge w:val="restart"/>
          </w:tcPr>
          <w:p w14:paraId="3F1C22F7" w14:textId="77777777" w:rsidR="004E3316" w:rsidRPr="00AA5A20" w:rsidRDefault="004E3316" w:rsidP="00361E5D">
            <w:pPr>
              <w:rPr>
                <w:rFonts w:eastAsia="Times New Roman"/>
                <w:sz w:val="18"/>
                <w:szCs w:val="18"/>
              </w:rPr>
            </w:pPr>
            <w:r w:rsidRPr="00AA5A20">
              <w:rPr>
                <w:rFonts w:eastAsia="Times New Roman"/>
                <w:sz w:val="18"/>
                <w:szCs w:val="18"/>
              </w:rPr>
              <w:t xml:space="preserve"> November, 19</w:t>
            </w:r>
          </w:p>
          <w:p w14:paraId="35762716" w14:textId="77777777" w:rsidR="004E3316" w:rsidRPr="00AA5A20" w:rsidRDefault="004E3316" w:rsidP="00361E5D">
            <w:pPr>
              <w:rPr>
                <w:rFonts w:eastAsia="Times New Roman"/>
                <w:sz w:val="18"/>
                <w:szCs w:val="18"/>
              </w:rPr>
            </w:pPr>
            <w:r w:rsidRPr="00AA5A20">
              <w:rPr>
                <w:rFonts w:eastAsia="Times New Roman"/>
                <w:sz w:val="18"/>
                <w:szCs w:val="18"/>
              </w:rPr>
              <w:t>(Baseline data)</w:t>
            </w:r>
          </w:p>
        </w:tc>
        <w:tc>
          <w:tcPr>
            <w:tcW w:w="2493" w:type="dxa"/>
            <w:tcBorders>
              <w:top w:val="single" w:sz="4" w:space="0" w:color="auto"/>
              <w:left w:val="single" w:sz="4" w:space="0" w:color="auto"/>
              <w:bottom w:val="single" w:sz="4" w:space="0" w:color="auto"/>
              <w:right w:val="single" w:sz="4" w:space="0" w:color="auto"/>
            </w:tcBorders>
          </w:tcPr>
          <w:p w14:paraId="10C64A2A" w14:textId="77777777" w:rsidR="004E3316" w:rsidRPr="00AA5A20" w:rsidRDefault="004E3316" w:rsidP="00065F29">
            <w:pPr>
              <w:jc w:val="both"/>
              <w:rPr>
                <w:rFonts w:eastAsia="Times New Roman"/>
                <w:sz w:val="18"/>
                <w:szCs w:val="18"/>
              </w:rPr>
            </w:pPr>
            <w:proofErr w:type="spellStart"/>
            <w:r w:rsidRPr="00AA5A20">
              <w:rPr>
                <w:rFonts w:eastAsia="Times New Roman"/>
                <w:sz w:val="18"/>
                <w:szCs w:val="18"/>
              </w:rPr>
              <w:t>Gobindapur</w:t>
            </w:r>
            <w:proofErr w:type="spellEnd"/>
          </w:p>
        </w:tc>
        <w:tc>
          <w:tcPr>
            <w:tcW w:w="1870" w:type="dxa"/>
          </w:tcPr>
          <w:p w14:paraId="2217F890" w14:textId="77777777" w:rsidR="004E3316" w:rsidRPr="00AA5A20" w:rsidRDefault="004E3316" w:rsidP="00361E5D">
            <w:pPr>
              <w:jc w:val="center"/>
              <w:rPr>
                <w:rFonts w:eastAsia="Times New Roman"/>
                <w:sz w:val="18"/>
                <w:szCs w:val="18"/>
              </w:rPr>
            </w:pPr>
            <w:r w:rsidRPr="00AA5A20">
              <w:rPr>
                <w:rFonts w:eastAsia="Times New Roman"/>
                <w:sz w:val="18"/>
                <w:szCs w:val="18"/>
              </w:rPr>
              <w:t>59.4</w:t>
            </w:r>
          </w:p>
        </w:tc>
        <w:tc>
          <w:tcPr>
            <w:tcW w:w="1875" w:type="dxa"/>
          </w:tcPr>
          <w:p w14:paraId="0CA774D9" w14:textId="77777777" w:rsidR="004E3316" w:rsidRPr="00AA5A20" w:rsidRDefault="004E3316" w:rsidP="00361E5D">
            <w:pPr>
              <w:jc w:val="center"/>
              <w:rPr>
                <w:rFonts w:eastAsia="Times New Roman"/>
                <w:sz w:val="18"/>
                <w:szCs w:val="18"/>
              </w:rPr>
            </w:pPr>
            <w:r w:rsidRPr="00AA5A20">
              <w:rPr>
                <w:rFonts w:eastAsia="Times New Roman"/>
                <w:sz w:val="18"/>
                <w:szCs w:val="18"/>
              </w:rPr>
              <w:t>48.6</w:t>
            </w:r>
          </w:p>
        </w:tc>
      </w:tr>
      <w:tr w:rsidR="004E3316" w:rsidRPr="00AA5A20" w14:paraId="2D6F2E5F" w14:textId="77777777" w:rsidTr="00AA5A20">
        <w:trPr>
          <w:jc w:val="center"/>
        </w:trPr>
        <w:tc>
          <w:tcPr>
            <w:tcW w:w="1525" w:type="dxa"/>
          </w:tcPr>
          <w:p w14:paraId="4BF71FC0" w14:textId="77777777" w:rsidR="004E3316" w:rsidRPr="00AA5A20" w:rsidRDefault="004E3316" w:rsidP="00361E5D">
            <w:pPr>
              <w:jc w:val="center"/>
              <w:rPr>
                <w:rFonts w:eastAsia="Times New Roman"/>
                <w:sz w:val="18"/>
                <w:szCs w:val="18"/>
              </w:rPr>
            </w:pPr>
            <w:r w:rsidRPr="00AA5A20">
              <w:rPr>
                <w:rFonts w:eastAsia="Times New Roman"/>
                <w:sz w:val="18"/>
                <w:szCs w:val="18"/>
              </w:rPr>
              <w:t>3</w:t>
            </w:r>
          </w:p>
        </w:tc>
        <w:tc>
          <w:tcPr>
            <w:tcW w:w="2059" w:type="dxa"/>
            <w:vMerge/>
          </w:tcPr>
          <w:p w14:paraId="6289F385" w14:textId="77777777" w:rsidR="004E3316" w:rsidRPr="00AA5A20" w:rsidRDefault="004E3316" w:rsidP="00361E5D">
            <w:pPr>
              <w:jc w:val="cente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61502F4C" w14:textId="77777777" w:rsidR="004E3316" w:rsidRPr="00AA5A20" w:rsidRDefault="004E3316" w:rsidP="00065F29">
            <w:pPr>
              <w:jc w:val="both"/>
              <w:rPr>
                <w:rFonts w:eastAsia="Times New Roman"/>
                <w:sz w:val="18"/>
                <w:szCs w:val="18"/>
              </w:rPr>
            </w:pPr>
            <w:proofErr w:type="spellStart"/>
            <w:r w:rsidRPr="00AA5A20">
              <w:rPr>
                <w:rFonts w:eastAsia="Times New Roman"/>
                <w:sz w:val="18"/>
                <w:szCs w:val="18"/>
              </w:rPr>
              <w:t>Choukighata</w:t>
            </w:r>
            <w:proofErr w:type="spellEnd"/>
          </w:p>
        </w:tc>
        <w:tc>
          <w:tcPr>
            <w:tcW w:w="1870" w:type="dxa"/>
          </w:tcPr>
          <w:p w14:paraId="5C336BB9" w14:textId="77777777" w:rsidR="004E3316" w:rsidRPr="00AA5A20" w:rsidRDefault="004E3316" w:rsidP="00361E5D">
            <w:pPr>
              <w:jc w:val="center"/>
              <w:rPr>
                <w:rFonts w:eastAsia="Times New Roman"/>
                <w:sz w:val="18"/>
                <w:szCs w:val="18"/>
              </w:rPr>
            </w:pPr>
            <w:r w:rsidRPr="00AA5A20">
              <w:rPr>
                <w:rFonts w:eastAsia="Times New Roman"/>
                <w:sz w:val="18"/>
                <w:szCs w:val="18"/>
              </w:rPr>
              <w:t>56.4</w:t>
            </w:r>
          </w:p>
        </w:tc>
        <w:tc>
          <w:tcPr>
            <w:tcW w:w="1875" w:type="dxa"/>
          </w:tcPr>
          <w:p w14:paraId="3BB86E60" w14:textId="028A9B80" w:rsidR="004E3316" w:rsidRPr="00AA5A20" w:rsidRDefault="004E3316" w:rsidP="00361E5D">
            <w:pPr>
              <w:jc w:val="center"/>
              <w:rPr>
                <w:rFonts w:eastAsia="Times New Roman"/>
                <w:sz w:val="18"/>
                <w:szCs w:val="18"/>
              </w:rPr>
            </w:pPr>
            <w:r w:rsidRPr="00AA5A20">
              <w:rPr>
                <w:rFonts w:eastAsia="Times New Roman"/>
                <w:sz w:val="18"/>
                <w:szCs w:val="18"/>
              </w:rPr>
              <w:t>39</w:t>
            </w:r>
            <w:r w:rsidR="00065F29" w:rsidRPr="00AA5A20">
              <w:rPr>
                <w:rFonts w:eastAsia="Times New Roman"/>
                <w:sz w:val="18"/>
                <w:szCs w:val="18"/>
              </w:rPr>
              <w:t>.0</w:t>
            </w:r>
          </w:p>
        </w:tc>
      </w:tr>
      <w:tr w:rsidR="004E3316" w:rsidRPr="00AA5A20" w14:paraId="3F432329" w14:textId="77777777" w:rsidTr="00AA5A20">
        <w:trPr>
          <w:jc w:val="center"/>
        </w:trPr>
        <w:tc>
          <w:tcPr>
            <w:tcW w:w="1525" w:type="dxa"/>
          </w:tcPr>
          <w:p w14:paraId="1D52AFA8" w14:textId="77777777" w:rsidR="004E3316" w:rsidRPr="00AA5A20" w:rsidRDefault="004E3316" w:rsidP="00361E5D">
            <w:pPr>
              <w:jc w:val="center"/>
              <w:rPr>
                <w:rFonts w:eastAsia="Times New Roman"/>
                <w:sz w:val="18"/>
                <w:szCs w:val="18"/>
              </w:rPr>
            </w:pPr>
            <w:r w:rsidRPr="00AA5A20">
              <w:rPr>
                <w:rFonts w:eastAsia="Times New Roman"/>
                <w:sz w:val="18"/>
                <w:szCs w:val="18"/>
              </w:rPr>
              <w:t>4</w:t>
            </w:r>
          </w:p>
        </w:tc>
        <w:tc>
          <w:tcPr>
            <w:tcW w:w="2059" w:type="dxa"/>
            <w:vMerge/>
          </w:tcPr>
          <w:p w14:paraId="08297BE7" w14:textId="77777777" w:rsidR="004E3316" w:rsidRPr="00AA5A20" w:rsidRDefault="004E3316" w:rsidP="00361E5D">
            <w:pPr>
              <w:jc w:val="cente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3A83056A" w14:textId="77777777" w:rsidR="004E3316" w:rsidRPr="00AA5A20" w:rsidRDefault="004E3316" w:rsidP="00065F29">
            <w:pPr>
              <w:jc w:val="both"/>
              <w:rPr>
                <w:rFonts w:eastAsia="Times New Roman"/>
                <w:sz w:val="18"/>
                <w:szCs w:val="18"/>
              </w:rPr>
            </w:pPr>
            <w:proofErr w:type="spellStart"/>
            <w:r w:rsidRPr="00AA5A20">
              <w:rPr>
                <w:rFonts w:eastAsia="Times New Roman"/>
                <w:sz w:val="18"/>
                <w:szCs w:val="18"/>
              </w:rPr>
              <w:t>Nayekhir</w:t>
            </w:r>
            <w:proofErr w:type="spellEnd"/>
          </w:p>
        </w:tc>
        <w:tc>
          <w:tcPr>
            <w:tcW w:w="1870" w:type="dxa"/>
          </w:tcPr>
          <w:p w14:paraId="4F738BB3" w14:textId="77777777" w:rsidR="004E3316" w:rsidRPr="00AA5A20" w:rsidRDefault="004E3316" w:rsidP="00361E5D">
            <w:pPr>
              <w:jc w:val="center"/>
              <w:rPr>
                <w:rFonts w:eastAsia="Times New Roman"/>
                <w:sz w:val="18"/>
                <w:szCs w:val="18"/>
              </w:rPr>
            </w:pPr>
            <w:r w:rsidRPr="00AA5A20">
              <w:rPr>
                <w:rFonts w:eastAsia="Times New Roman"/>
                <w:sz w:val="18"/>
                <w:szCs w:val="18"/>
              </w:rPr>
              <w:t>57.8</w:t>
            </w:r>
          </w:p>
        </w:tc>
        <w:tc>
          <w:tcPr>
            <w:tcW w:w="1875" w:type="dxa"/>
          </w:tcPr>
          <w:p w14:paraId="1EC323DA" w14:textId="77777777" w:rsidR="004E3316" w:rsidRPr="00AA5A20" w:rsidRDefault="004E3316" w:rsidP="00361E5D">
            <w:pPr>
              <w:jc w:val="center"/>
              <w:rPr>
                <w:rFonts w:eastAsia="Times New Roman"/>
                <w:sz w:val="18"/>
                <w:szCs w:val="18"/>
              </w:rPr>
            </w:pPr>
            <w:r w:rsidRPr="00AA5A20">
              <w:rPr>
                <w:rFonts w:eastAsia="Times New Roman"/>
                <w:sz w:val="18"/>
                <w:szCs w:val="18"/>
              </w:rPr>
              <w:t xml:space="preserve">42.5 </w:t>
            </w:r>
          </w:p>
        </w:tc>
      </w:tr>
      <w:tr w:rsidR="004E3316" w:rsidRPr="00AA5A20" w14:paraId="37EF01D8" w14:textId="77777777" w:rsidTr="00AA5A20">
        <w:trPr>
          <w:jc w:val="center"/>
        </w:trPr>
        <w:tc>
          <w:tcPr>
            <w:tcW w:w="1525" w:type="dxa"/>
          </w:tcPr>
          <w:p w14:paraId="0DA8A1E2" w14:textId="77777777" w:rsidR="004E3316" w:rsidRPr="00AA5A20" w:rsidRDefault="004E3316" w:rsidP="00361E5D">
            <w:pPr>
              <w:jc w:val="center"/>
              <w:rPr>
                <w:rFonts w:eastAsia="Times New Roman"/>
                <w:sz w:val="18"/>
                <w:szCs w:val="18"/>
              </w:rPr>
            </w:pPr>
            <w:r w:rsidRPr="00AA5A20">
              <w:rPr>
                <w:rFonts w:eastAsia="Times New Roman"/>
                <w:sz w:val="18"/>
                <w:szCs w:val="18"/>
              </w:rPr>
              <w:t>5</w:t>
            </w:r>
          </w:p>
        </w:tc>
        <w:tc>
          <w:tcPr>
            <w:tcW w:w="2059" w:type="dxa"/>
            <w:vMerge/>
          </w:tcPr>
          <w:p w14:paraId="1957013E" w14:textId="77777777" w:rsidR="004E3316" w:rsidRPr="00AA5A20" w:rsidRDefault="004E3316" w:rsidP="00361E5D">
            <w:pPr>
              <w:jc w:val="cente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39D76C75" w14:textId="77777777" w:rsidR="004E3316" w:rsidRPr="00AA5A20" w:rsidRDefault="004E3316" w:rsidP="00065F29">
            <w:pPr>
              <w:jc w:val="both"/>
              <w:rPr>
                <w:rFonts w:eastAsia="Times New Roman"/>
                <w:sz w:val="18"/>
                <w:szCs w:val="18"/>
              </w:rPr>
            </w:pPr>
            <w:proofErr w:type="spellStart"/>
            <w:r w:rsidRPr="00AA5A20">
              <w:rPr>
                <w:rFonts w:eastAsia="Times New Roman"/>
                <w:sz w:val="18"/>
                <w:szCs w:val="18"/>
              </w:rPr>
              <w:t>Gunnath</w:t>
            </w:r>
            <w:proofErr w:type="spellEnd"/>
          </w:p>
        </w:tc>
        <w:tc>
          <w:tcPr>
            <w:tcW w:w="1870" w:type="dxa"/>
          </w:tcPr>
          <w:p w14:paraId="1868A28B" w14:textId="77777777" w:rsidR="004E3316" w:rsidRPr="00AA5A20" w:rsidRDefault="004E3316" w:rsidP="00361E5D">
            <w:pPr>
              <w:jc w:val="center"/>
              <w:rPr>
                <w:rFonts w:eastAsia="Times New Roman"/>
                <w:sz w:val="18"/>
                <w:szCs w:val="18"/>
              </w:rPr>
            </w:pPr>
            <w:r w:rsidRPr="00AA5A20">
              <w:rPr>
                <w:rFonts w:eastAsia="Times New Roman"/>
                <w:sz w:val="18"/>
                <w:szCs w:val="18"/>
              </w:rPr>
              <w:t>56.9</w:t>
            </w:r>
          </w:p>
        </w:tc>
        <w:tc>
          <w:tcPr>
            <w:tcW w:w="1875" w:type="dxa"/>
          </w:tcPr>
          <w:p w14:paraId="01306067" w14:textId="77777777" w:rsidR="004E3316" w:rsidRPr="00AA5A20" w:rsidRDefault="004E3316" w:rsidP="00361E5D">
            <w:pPr>
              <w:jc w:val="center"/>
              <w:rPr>
                <w:rFonts w:eastAsia="Times New Roman"/>
                <w:sz w:val="18"/>
                <w:szCs w:val="18"/>
              </w:rPr>
            </w:pPr>
            <w:r w:rsidRPr="00AA5A20">
              <w:rPr>
                <w:rFonts w:eastAsia="Times New Roman"/>
                <w:sz w:val="18"/>
                <w:szCs w:val="18"/>
              </w:rPr>
              <w:t>41.5</w:t>
            </w:r>
          </w:p>
        </w:tc>
      </w:tr>
      <w:tr w:rsidR="004E3316" w:rsidRPr="00AA5A20" w14:paraId="4FA224AB" w14:textId="77777777" w:rsidTr="00AA5A20">
        <w:trPr>
          <w:trHeight w:val="56"/>
          <w:jc w:val="center"/>
        </w:trPr>
        <w:tc>
          <w:tcPr>
            <w:tcW w:w="9822" w:type="dxa"/>
            <w:gridSpan w:val="5"/>
            <w:tcBorders>
              <w:top w:val="single" w:sz="4" w:space="0" w:color="auto"/>
              <w:left w:val="single" w:sz="4" w:space="0" w:color="auto"/>
              <w:bottom w:val="single" w:sz="4" w:space="0" w:color="auto"/>
              <w:right w:val="single" w:sz="4" w:space="0" w:color="auto"/>
            </w:tcBorders>
            <w:shd w:val="clear" w:color="auto" w:fill="E5B8B7"/>
          </w:tcPr>
          <w:p w14:paraId="67269EAC" w14:textId="77777777" w:rsidR="004E3316" w:rsidRPr="00AA5A20" w:rsidRDefault="004E3316" w:rsidP="00361E5D">
            <w:pPr>
              <w:jc w:val="center"/>
              <w:rPr>
                <w:sz w:val="18"/>
                <w:szCs w:val="18"/>
                <w:lang w:val="en-IN"/>
              </w:rPr>
            </w:pPr>
            <w:r w:rsidRPr="00AA5A20">
              <w:rPr>
                <w:b/>
                <w:sz w:val="18"/>
                <w:szCs w:val="18"/>
                <w:lang w:val="en-IN"/>
              </w:rPr>
              <w:t>Contract Package</w:t>
            </w:r>
            <w:r w:rsidRPr="00AA5A20">
              <w:rPr>
                <w:b/>
                <w:bCs/>
                <w:sz w:val="18"/>
                <w:szCs w:val="18"/>
                <w:lang w:val="en-IN"/>
              </w:rPr>
              <w:t>:</w:t>
            </w:r>
            <w:r w:rsidRPr="00AA5A20">
              <w:rPr>
                <w:b/>
                <w:sz w:val="18"/>
                <w:szCs w:val="18"/>
                <w:lang w:val="en-IN"/>
              </w:rPr>
              <w:t xml:space="preserve"> WBDWSIP/DWW/NCB/BK/02B/2018-19</w:t>
            </w:r>
          </w:p>
        </w:tc>
      </w:tr>
      <w:tr w:rsidR="004E3316" w:rsidRPr="00AA5A20" w14:paraId="73351BC6" w14:textId="77777777" w:rsidTr="00AA5A20">
        <w:trPr>
          <w:trHeight w:val="383"/>
          <w:jc w:val="center"/>
        </w:trPr>
        <w:tc>
          <w:tcPr>
            <w:tcW w:w="1525" w:type="dxa"/>
          </w:tcPr>
          <w:p w14:paraId="1A659B73" w14:textId="77777777" w:rsidR="004E3316" w:rsidRPr="00AA5A20" w:rsidRDefault="004E3316" w:rsidP="00361E5D">
            <w:pPr>
              <w:jc w:val="center"/>
              <w:rPr>
                <w:rFonts w:eastAsia="Times New Roman"/>
                <w:sz w:val="18"/>
                <w:szCs w:val="18"/>
              </w:rPr>
            </w:pPr>
            <w:r w:rsidRPr="00AA5A20">
              <w:rPr>
                <w:rFonts w:eastAsia="Times New Roman"/>
                <w:sz w:val="18"/>
                <w:szCs w:val="18"/>
              </w:rPr>
              <w:t>1</w:t>
            </w:r>
          </w:p>
        </w:tc>
        <w:tc>
          <w:tcPr>
            <w:tcW w:w="2059" w:type="dxa"/>
          </w:tcPr>
          <w:p w14:paraId="470950C3" w14:textId="20D5C740" w:rsidR="004E3316" w:rsidRPr="00160980" w:rsidRDefault="004E3316" w:rsidP="00361E5D">
            <w:pPr>
              <w:rPr>
                <w:rFonts w:eastAsia="Times New Roman"/>
                <w:sz w:val="18"/>
                <w:szCs w:val="18"/>
              </w:rPr>
            </w:pPr>
            <w:r w:rsidRPr="00160980">
              <w:rPr>
                <w:rFonts w:eastAsia="Times New Roman"/>
                <w:sz w:val="18"/>
                <w:szCs w:val="18"/>
              </w:rPr>
              <w:t>02.07.2019</w:t>
            </w:r>
            <w:r w:rsidR="000E63A1">
              <w:rPr>
                <w:rFonts w:eastAsia="Times New Roman"/>
                <w:sz w:val="18"/>
                <w:szCs w:val="18"/>
              </w:rPr>
              <w:t>*</w:t>
            </w:r>
          </w:p>
          <w:p w14:paraId="4B6C1557" w14:textId="77777777" w:rsidR="004E3316" w:rsidRPr="00160980" w:rsidRDefault="004E3316" w:rsidP="00361E5D">
            <w:pPr>
              <w:rPr>
                <w:rFonts w:eastAsia="Times New Roman"/>
                <w:sz w:val="18"/>
                <w:szCs w:val="18"/>
              </w:rPr>
            </w:pPr>
            <w:r w:rsidRPr="00160980">
              <w:rPr>
                <w:rFonts w:eastAsia="Times New Roman"/>
                <w:sz w:val="18"/>
                <w:szCs w:val="18"/>
              </w:rPr>
              <w:t>(Baseline data)</w:t>
            </w:r>
          </w:p>
        </w:tc>
        <w:tc>
          <w:tcPr>
            <w:tcW w:w="2493" w:type="dxa"/>
          </w:tcPr>
          <w:p w14:paraId="0C7B95E8" w14:textId="77777777" w:rsidR="004E3316" w:rsidRPr="00160980" w:rsidRDefault="004E3316" w:rsidP="00AA5A20">
            <w:pPr>
              <w:jc w:val="both"/>
              <w:rPr>
                <w:rFonts w:eastAsia="Times New Roman"/>
                <w:sz w:val="18"/>
                <w:szCs w:val="18"/>
              </w:rPr>
            </w:pPr>
            <w:r w:rsidRPr="00160980">
              <w:rPr>
                <w:rFonts w:eastAsia="Times New Roman"/>
                <w:sz w:val="18"/>
                <w:szCs w:val="18"/>
              </w:rPr>
              <w:t xml:space="preserve">OHSR Site- </w:t>
            </w:r>
            <w:proofErr w:type="spellStart"/>
            <w:r w:rsidRPr="00160980">
              <w:rPr>
                <w:rFonts w:eastAsia="Times New Roman"/>
                <w:sz w:val="18"/>
                <w:szCs w:val="18"/>
              </w:rPr>
              <w:t>Saharghati</w:t>
            </w:r>
            <w:proofErr w:type="spellEnd"/>
          </w:p>
          <w:p w14:paraId="7C329CF3" w14:textId="77777777" w:rsidR="004E3316" w:rsidRPr="00160980" w:rsidRDefault="004E3316" w:rsidP="00AA5A20">
            <w:pPr>
              <w:jc w:val="both"/>
              <w:rPr>
                <w:rFonts w:eastAsia="Times New Roman"/>
                <w:sz w:val="18"/>
                <w:szCs w:val="18"/>
              </w:rPr>
            </w:pPr>
            <w:proofErr w:type="spellStart"/>
            <w:r w:rsidRPr="00160980">
              <w:rPr>
                <w:rFonts w:eastAsia="Times New Roman"/>
                <w:sz w:val="18"/>
                <w:szCs w:val="18"/>
              </w:rPr>
              <w:t>Saharghati</w:t>
            </w:r>
            <w:proofErr w:type="spellEnd"/>
            <w:r w:rsidRPr="00160980">
              <w:rPr>
                <w:rFonts w:eastAsia="Times New Roman"/>
                <w:sz w:val="18"/>
                <w:szCs w:val="18"/>
              </w:rPr>
              <w:t xml:space="preserve"> (</w:t>
            </w:r>
            <w:proofErr w:type="spellStart"/>
            <w:r w:rsidRPr="00160980">
              <w:rPr>
                <w:rFonts w:eastAsia="Times New Roman"/>
                <w:sz w:val="18"/>
                <w:szCs w:val="18"/>
              </w:rPr>
              <w:t>Patrabandh</w:t>
            </w:r>
            <w:proofErr w:type="spellEnd"/>
            <w:r w:rsidRPr="00160980">
              <w:rPr>
                <w:rFonts w:eastAsia="Times New Roman"/>
                <w:sz w:val="18"/>
                <w:szCs w:val="18"/>
              </w:rPr>
              <w:t>)-Revised Dated Dec, 2019</w:t>
            </w:r>
          </w:p>
        </w:tc>
        <w:tc>
          <w:tcPr>
            <w:tcW w:w="1870" w:type="dxa"/>
          </w:tcPr>
          <w:p w14:paraId="3CBC14E8" w14:textId="77777777" w:rsidR="004E3316" w:rsidRPr="00160980" w:rsidRDefault="004E3316" w:rsidP="00361E5D">
            <w:pPr>
              <w:jc w:val="center"/>
              <w:rPr>
                <w:rFonts w:eastAsia="Times New Roman"/>
                <w:sz w:val="18"/>
                <w:szCs w:val="18"/>
              </w:rPr>
            </w:pPr>
            <w:r w:rsidRPr="00160980">
              <w:rPr>
                <w:rFonts w:eastAsia="Times New Roman"/>
                <w:sz w:val="18"/>
                <w:szCs w:val="18"/>
              </w:rPr>
              <w:t>57.6</w:t>
            </w:r>
          </w:p>
          <w:p w14:paraId="167AE139" w14:textId="77777777" w:rsidR="004E3316" w:rsidRPr="00160980" w:rsidRDefault="004E3316" w:rsidP="00361E5D">
            <w:pPr>
              <w:jc w:val="center"/>
              <w:rPr>
                <w:rFonts w:eastAsia="Times New Roman"/>
                <w:sz w:val="18"/>
                <w:szCs w:val="18"/>
              </w:rPr>
            </w:pPr>
            <w:r w:rsidRPr="00160980">
              <w:rPr>
                <w:rFonts w:eastAsia="Times New Roman"/>
                <w:sz w:val="18"/>
                <w:szCs w:val="18"/>
              </w:rPr>
              <w:t>43.8</w:t>
            </w:r>
          </w:p>
        </w:tc>
        <w:tc>
          <w:tcPr>
            <w:tcW w:w="1875" w:type="dxa"/>
          </w:tcPr>
          <w:p w14:paraId="031F127D" w14:textId="77777777" w:rsidR="004E3316" w:rsidRPr="00160980" w:rsidRDefault="004E3316" w:rsidP="00361E5D">
            <w:pPr>
              <w:jc w:val="center"/>
              <w:rPr>
                <w:rFonts w:eastAsia="Times New Roman"/>
                <w:b/>
                <w:bCs/>
                <w:sz w:val="18"/>
                <w:szCs w:val="18"/>
              </w:rPr>
            </w:pPr>
            <w:r w:rsidRPr="00160980">
              <w:rPr>
                <w:rFonts w:eastAsia="Times New Roman"/>
                <w:b/>
                <w:bCs/>
                <w:sz w:val="18"/>
                <w:szCs w:val="18"/>
              </w:rPr>
              <w:t>64.8</w:t>
            </w:r>
          </w:p>
          <w:p w14:paraId="5A150386" w14:textId="77777777" w:rsidR="004E3316" w:rsidRPr="00160980" w:rsidRDefault="004E3316" w:rsidP="00361E5D">
            <w:pPr>
              <w:jc w:val="center"/>
              <w:rPr>
                <w:rFonts w:eastAsia="Times New Roman"/>
                <w:sz w:val="18"/>
                <w:szCs w:val="18"/>
              </w:rPr>
            </w:pPr>
            <w:r w:rsidRPr="00160980">
              <w:rPr>
                <w:rFonts w:eastAsia="Times New Roman"/>
                <w:sz w:val="18"/>
                <w:szCs w:val="18"/>
              </w:rPr>
              <w:t>37.4</w:t>
            </w:r>
          </w:p>
        </w:tc>
      </w:tr>
      <w:tr w:rsidR="004E3316" w:rsidRPr="00AA5A20" w14:paraId="795C3FC8" w14:textId="77777777" w:rsidTr="00AA5A20">
        <w:trPr>
          <w:trHeight w:val="281"/>
          <w:jc w:val="center"/>
        </w:trPr>
        <w:tc>
          <w:tcPr>
            <w:tcW w:w="1525" w:type="dxa"/>
          </w:tcPr>
          <w:p w14:paraId="57776195" w14:textId="77777777" w:rsidR="004E3316" w:rsidRPr="00AA5A20" w:rsidRDefault="004E3316" w:rsidP="00361E5D">
            <w:pPr>
              <w:jc w:val="center"/>
              <w:rPr>
                <w:rFonts w:eastAsia="Times New Roman"/>
                <w:sz w:val="18"/>
                <w:szCs w:val="18"/>
              </w:rPr>
            </w:pPr>
            <w:r w:rsidRPr="00AA5A20">
              <w:rPr>
                <w:rFonts w:eastAsia="Times New Roman"/>
                <w:sz w:val="18"/>
                <w:szCs w:val="18"/>
              </w:rPr>
              <w:t>2</w:t>
            </w:r>
          </w:p>
        </w:tc>
        <w:tc>
          <w:tcPr>
            <w:tcW w:w="2059" w:type="dxa"/>
            <w:vMerge w:val="restart"/>
            <w:tcBorders>
              <w:top w:val="single" w:sz="4" w:space="0" w:color="auto"/>
              <w:left w:val="single" w:sz="4" w:space="0" w:color="auto"/>
              <w:bottom w:val="single" w:sz="4" w:space="0" w:color="auto"/>
              <w:right w:val="single" w:sz="4" w:space="0" w:color="auto"/>
            </w:tcBorders>
          </w:tcPr>
          <w:p w14:paraId="19E76547" w14:textId="77777777" w:rsidR="004E3316" w:rsidRPr="00160980" w:rsidRDefault="004E3316" w:rsidP="00361E5D">
            <w:pPr>
              <w:rPr>
                <w:rFonts w:eastAsia="Times New Roman"/>
                <w:sz w:val="18"/>
                <w:szCs w:val="18"/>
              </w:rPr>
            </w:pPr>
            <w:r w:rsidRPr="00160980">
              <w:rPr>
                <w:rFonts w:eastAsia="Times New Roman"/>
                <w:sz w:val="18"/>
                <w:szCs w:val="18"/>
              </w:rPr>
              <w:t>December, 19</w:t>
            </w:r>
          </w:p>
          <w:p w14:paraId="5D250798" w14:textId="77777777" w:rsidR="004E3316" w:rsidRPr="00160980" w:rsidRDefault="004E3316" w:rsidP="00361E5D">
            <w:pPr>
              <w:rPr>
                <w:rFonts w:eastAsia="Times New Roman"/>
                <w:sz w:val="18"/>
                <w:szCs w:val="18"/>
              </w:rPr>
            </w:pPr>
            <w:r w:rsidRPr="00160980">
              <w:rPr>
                <w:rFonts w:eastAsia="Times New Roman"/>
                <w:sz w:val="18"/>
                <w:szCs w:val="18"/>
              </w:rPr>
              <w:t>(Baseline data)</w:t>
            </w:r>
          </w:p>
        </w:tc>
        <w:tc>
          <w:tcPr>
            <w:tcW w:w="2493" w:type="dxa"/>
            <w:tcBorders>
              <w:top w:val="single" w:sz="4" w:space="0" w:color="auto"/>
              <w:left w:val="single" w:sz="4" w:space="0" w:color="auto"/>
              <w:bottom w:val="single" w:sz="4" w:space="0" w:color="auto"/>
              <w:right w:val="single" w:sz="4" w:space="0" w:color="auto"/>
            </w:tcBorders>
          </w:tcPr>
          <w:p w14:paraId="70A131E6" w14:textId="77777777" w:rsidR="004E3316" w:rsidRPr="00160980" w:rsidRDefault="004E3316" w:rsidP="00AA5A20">
            <w:pPr>
              <w:jc w:val="both"/>
              <w:rPr>
                <w:rFonts w:eastAsia="Times New Roman"/>
                <w:sz w:val="18"/>
                <w:szCs w:val="18"/>
              </w:rPr>
            </w:pPr>
            <w:proofErr w:type="spellStart"/>
            <w:r w:rsidRPr="00160980">
              <w:rPr>
                <w:rFonts w:eastAsia="Times New Roman"/>
                <w:sz w:val="18"/>
                <w:szCs w:val="18"/>
              </w:rPr>
              <w:t>Chandabila</w:t>
            </w:r>
            <w:proofErr w:type="spellEnd"/>
            <w:r w:rsidRPr="00160980">
              <w:rPr>
                <w:rFonts w:eastAsia="Times New Roman"/>
                <w:sz w:val="18"/>
                <w:szCs w:val="18"/>
              </w:rPr>
              <w:t xml:space="preserve"> (</w:t>
            </w:r>
            <w:proofErr w:type="spellStart"/>
            <w:r w:rsidRPr="00160980">
              <w:rPr>
                <w:rFonts w:eastAsia="Times New Roman"/>
                <w:sz w:val="18"/>
                <w:szCs w:val="18"/>
              </w:rPr>
              <w:t>Satmouli</w:t>
            </w:r>
            <w:proofErr w:type="spellEnd"/>
            <w:r w:rsidRPr="00160980">
              <w:rPr>
                <w:rFonts w:eastAsia="Times New Roman"/>
                <w:sz w:val="18"/>
                <w:szCs w:val="18"/>
              </w:rPr>
              <w:t>)</w:t>
            </w:r>
          </w:p>
        </w:tc>
        <w:tc>
          <w:tcPr>
            <w:tcW w:w="1870" w:type="dxa"/>
          </w:tcPr>
          <w:p w14:paraId="73044308" w14:textId="77777777" w:rsidR="004E3316" w:rsidRPr="00160980" w:rsidRDefault="004E3316" w:rsidP="00361E5D">
            <w:pPr>
              <w:jc w:val="center"/>
              <w:rPr>
                <w:rFonts w:eastAsia="Times New Roman"/>
                <w:sz w:val="18"/>
                <w:szCs w:val="18"/>
              </w:rPr>
            </w:pPr>
            <w:r w:rsidRPr="00160980">
              <w:rPr>
                <w:rFonts w:eastAsia="Times New Roman"/>
                <w:sz w:val="18"/>
                <w:szCs w:val="18"/>
              </w:rPr>
              <w:t>58.4</w:t>
            </w:r>
          </w:p>
        </w:tc>
        <w:tc>
          <w:tcPr>
            <w:tcW w:w="1875" w:type="dxa"/>
          </w:tcPr>
          <w:p w14:paraId="058C7B20" w14:textId="77777777" w:rsidR="004E3316" w:rsidRPr="00160980" w:rsidRDefault="004E3316" w:rsidP="00361E5D">
            <w:pPr>
              <w:jc w:val="center"/>
              <w:rPr>
                <w:rFonts w:eastAsia="Times New Roman"/>
                <w:sz w:val="18"/>
                <w:szCs w:val="18"/>
              </w:rPr>
            </w:pPr>
            <w:r w:rsidRPr="00160980">
              <w:rPr>
                <w:rFonts w:eastAsia="Times New Roman"/>
                <w:sz w:val="18"/>
                <w:szCs w:val="18"/>
              </w:rPr>
              <w:t>40.6</w:t>
            </w:r>
          </w:p>
        </w:tc>
      </w:tr>
      <w:tr w:rsidR="004E3316" w:rsidRPr="00AA5A20" w14:paraId="1B305BD9" w14:textId="77777777" w:rsidTr="00AA5A20">
        <w:trPr>
          <w:trHeight w:val="271"/>
          <w:jc w:val="center"/>
        </w:trPr>
        <w:tc>
          <w:tcPr>
            <w:tcW w:w="1525" w:type="dxa"/>
          </w:tcPr>
          <w:p w14:paraId="6307CE98" w14:textId="77777777" w:rsidR="004E3316" w:rsidRPr="00AA5A20" w:rsidRDefault="004E3316" w:rsidP="00361E5D">
            <w:pPr>
              <w:jc w:val="center"/>
              <w:rPr>
                <w:rFonts w:eastAsia="Times New Roman"/>
                <w:sz w:val="18"/>
                <w:szCs w:val="18"/>
              </w:rPr>
            </w:pPr>
            <w:r w:rsidRPr="00AA5A20">
              <w:rPr>
                <w:rFonts w:eastAsia="Times New Roman"/>
                <w:sz w:val="18"/>
                <w:szCs w:val="18"/>
              </w:rPr>
              <w:t>3</w:t>
            </w:r>
          </w:p>
        </w:tc>
        <w:tc>
          <w:tcPr>
            <w:tcW w:w="2059" w:type="dxa"/>
            <w:vMerge/>
            <w:tcBorders>
              <w:top w:val="single" w:sz="4" w:space="0" w:color="auto"/>
              <w:left w:val="single" w:sz="4" w:space="0" w:color="auto"/>
              <w:bottom w:val="single" w:sz="4" w:space="0" w:color="auto"/>
              <w:right w:val="single" w:sz="4" w:space="0" w:color="auto"/>
            </w:tcBorders>
          </w:tcPr>
          <w:p w14:paraId="3D8D8FA2" w14:textId="77777777" w:rsidR="004E3316" w:rsidRPr="00160980" w:rsidRDefault="004E3316" w:rsidP="00361E5D">
            <w:pP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7ACC21B3" w14:textId="77777777" w:rsidR="004E3316" w:rsidRPr="00160980" w:rsidRDefault="004E3316" w:rsidP="00AA5A20">
            <w:pPr>
              <w:jc w:val="both"/>
              <w:rPr>
                <w:rFonts w:eastAsia="Times New Roman"/>
                <w:sz w:val="18"/>
                <w:szCs w:val="18"/>
              </w:rPr>
            </w:pPr>
            <w:proofErr w:type="spellStart"/>
            <w:r w:rsidRPr="00160980">
              <w:rPr>
                <w:rFonts w:eastAsia="Times New Roman"/>
                <w:sz w:val="18"/>
                <w:szCs w:val="18"/>
              </w:rPr>
              <w:t>Rajpur</w:t>
            </w:r>
            <w:proofErr w:type="spellEnd"/>
            <w:r w:rsidRPr="00160980">
              <w:rPr>
                <w:rFonts w:eastAsia="Times New Roman"/>
                <w:sz w:val="18"/>
                <w:szCs w:val="18"/>
              </w:rPr>
              <w:t xml:space="preserve"> (</w:t>
            </w:r>
            <w:proofErr w:type="spellStart"/>
            <w:r w:rsidRPr="00160980">
              <w:rPr>
                <w:rFonts w:eastAsia="Times New Roman"/>
                <w:sz w:val="18"/>
                <w:szCs w:val="18"/>
              </w:rPr>
              <w:t>Gamarbani</w:t>
            </w:r>
            <w:proofErr w:type="spellEnd"/>
            <w:r w:rsidRPr="00160980">
              <w:rPr>
                <w:rFonts w:eastAsia="Times New Roman"/>
                <w:sz w:val="18"/>
                <w:szCs w:val="18"/>
              </w:rPr>
              <w:t>)</w:t>
            </w:r>
          </w:p>
        </w:tc>
        <w:tc>
          <w:tcPr>
            <w:tcW w:w="1870" w:type="dxa"/>
          </w:tcPr>
          <w:p w14:paraId="0435C6CB" w14:textId="77777777" w:rsidR="004E3316" w:rsidRPr="00160980" w:rsidRDefault="004E3316" w:rsidP="00361E5D">
            <w:pPr>
              <w:jc w:val="center"/>
              <w:rPr>
                <w:rFonts w:eastAsia="Times New Roman"/>
                <w:sz w:val="18"/>
                <w:szCs w:val="18"/>
              </w:rPr>
            </w:pPr>
            <w:r w:rsidRPr="00160980">
              <w:rPr>
                <w:rFonts w:eastAsia="Times New Roman"/>
                <w:sz w:val="18"/>
                <w:szCs w:val="18"/>
              </w:rPr>
              <w:t>51.8</w:t>
            </w:r>
          </w:p>
        </w:tc>
        <w:tc>
          <w:tcPr>
            <w:tcW w:w="1875" w:type="dxa"/>
          </w:tcPr>
          <w:p w14:paraId="1E18097A" w14:textId="77777777" w:rsidR="004E3316" w:rsidRPr="00160980" w:rsidRDefault="004E3316" w:rsidP="00361E5D">
            <w:pPr>
              <w:jc w:val="center"/>
              <w:rPr>
                <w:rFonts w:eastAsia="Times New Roman"/>
                <w:sz w:val="18"/>
                <w:szCs w:val="18"/>
              </w:rPr>
            </w:pPr>
            <w:r w:rsidRPr="00160980">
              <w:rPr>
                <w:rFonts w:eastAsia="Times New Roman"/>
                <w:sz w:val="18"/>
                <w:szCs w:val="18"/>
              </w:rPr>
              <w:t>42.1</w:t>
            </w:r>
          </w:p>
        </w:tc>
      </w:tr>
      <w:tr w:rsidR="004E3316" w:rsidRPr="00AA5A20" w14:paraId="526E13ED" w14:textId="77777777" w:rsidTr="00AA5A20">
        <w:trPr>
          <w:trHeight w:val="275"/>
          <w:jc w:val="center"/>
        </w:trPr>
        <w:tc>
          <w:tcPr>
            <w:tcW w:w="1525" w:type="dxa"/>
          </w:tcPr>
          <w:p w14:paraId="29405519" w14:textId="77777777" w:rsidR="004E3316" w:rsidRPr="00AA5A20" w:rsidRDefault="004E3316" w:rsidP="00361E5D">
            <w:pPr>
              <w:jc w:val="center"/>
              <w:rPr>
                <w:rFonts w:eastAsia="Times New Roman"/>
                <w:sz w:val="18"/>
                <w:szCs w:val="18"/>
              </w:rPr>
            </w:pPr>
            <w:r w:rsidRPr="00AA5A20">
              <w:rPr>
                <w:rFonts w:eastAsia="Times New Roman"/>
                <w:sz w:val="18"/>
                <w:szCs w:val="18"/>
              </w:rPr>
              <w:t>4</w:t>
            </w:r>
          </w:p>
        </w:tc>
        <w:tc>
          <w:tcPr>
            <w:tcW w:w="2059" w:type="dxa"/>
            <w:vMerge/>
          </w:tcPr>
          <w:p w14:paraId="240D5B94" w14:textId="77777777" w:rsidR="004E3316" w:rsidRPr="00160980" w:rsidRDefault="004E3316" w:rsidP="00361E5D">
            <w:pP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2F7EF8C9" w14:textId="77777777" w:rsidR="004E3316" w:rsidRPr="00160980" w:rsidRDefault="004E3316" w:rsidP="00AA5A20">
            <w:pPr>
              <w:jc w:val="both"/>
              <w:rPr>
                <w:rFonts w:eastAsia="Times New Roman"/>
                <w:sz w:val="18"/>
                <w:szCs w:val="18"/>
              </w:rPr>
            </w:pPr>
            <w:proofErr w:type="spellStart"/>
            <w:r w:rsidRPr="00160980">
              <w:rPr>
                <w:rFonts w:eastAsia="Times New Roman"/>
                <w:sz w:val="18"/>
                <w:szCs w:val="18"/>
              </w:rPr>
              <w:t>Harmasra</w:t>
            </w:r>
            <w:proofErr w:type="spellEnd"/>
            <w:r w:rsidRPr="00160980">
              <w:rPr>
                <w:rFonts w:eastAsia="Times New Roman"/>
                <w:sz w:val="18"/>
                <w:szCs w:val="18"/>
              </w:rPr>
              <w:t xml:space="preserve"> (</w:t>
            </w:r>
            <w:proofErr w:type="spellStart"/>
            <w:r w:rsidRPr="00160980">
              <w:rPr>
                <w:rFonts w:eastAsia="Times New Roman"/>
                <w:sz w:val="18"/>
                <w:szCs w:val="18"/>
              </w:rPr>
              <w:t>Jemua</w:t>
            </w:r>
            <w:proofErr w:type="spellEnd"/>
            <w:r w:rsidRPr="00160980">
              <w:rPr>
                <w:rFonts w:eastAsia="Times New Roman"/>
                <w:sz w:val="18"/>
                <w:szCs w:val="18"/>
              </w:rPr>
              <w:t>)</w:t>
            </w:r>
          </w:p>
        </w:tc>
        <w:tc>
          <w:tcPr>
            <w:tcW w:w="1870" w:type="dxa"/>
          </w:tcPr>
          <w:p w14:paraId="351AFD74" w14:textId="364EFA38" w:rsidR="004E3316" w:rsidRPr="00160980" w:rsidRDefault="004E3316" w:rsidP="00361E5D">
            <w:pPr>
              <w:jc w:val="center"/>
              <w:rPr>
                <w:rFonts w:eastAsia="Times New Roman"/>
                <w:sz w:val="18"/>
                <w:szCs w:val="18"/>
              </w:rPr>
            </w:pPr>
            <w:r w:rsidRPr="00160980">
              <w:rPr>
                <w:rFonts w:eastAsia="Times New Roman"/>
                <w:sz w:val="18"/>
                <w:szCs w:val="18"/>
              </w:rPr>
              <w:t>54</w:t>
            </w:r>
            <w:r w:rsidR="006C7129" w:rsidRPr="00160980">
              <w:rPr>
                <w:rFonts w:eastAsia="Times New Roman"/>
                <w:sz w:val="18"/>
                <w:szCs w:val="18"/>
              </w:rPr>
              <w:t>.0</w:t>
            </w:r>
          </w:p>
        </w:tc>
        <w:tc>
          <w:tcPr>
            <w:tcW w:w="1875" w:type="dxa"/>
          </w:tcPr>
          <w:p w14:paraId="677A1B16" w14:textId="77777777" w:rsidR="004E3316" w:rsidRPr="00160980" w:rsidRDefault="004E3316" w:rsidP="00361E5D">
            <w:pPr>
              <w:jc w:val="center"/>
              <w:rPr>
                <w:rFonts w:eastAsia="Times New Roman"/>
                <w:sz w:val="18"/>
                <w:szCs w:val="18"/>
              </w:rPr>
            </w:pPr>
            <w:r w:rsidRPr="00160980">
              <w:rPr>
                <w:rFonts w:eastAsia="Times New Roman"/>
                <w:sz w:val="18"/>
                <w:szCs w:val="18"/>
              </w:rPr>
              <w:t>32.6</w:t>
            </w:r>
          </w:p>
        </w:tc>
      </w:tr>
      <w:tr w:rsidR="004E3316" w:rsidRPr="00AA5A20" w14:paraId="04CF40E4" w14:textId="77777777" w:rsidTr="00AA5A20">
        <w:trPr>
          <w:trHeight w:val="265"/>
          <w:jc w:val="center"/>
        </w:trPr>
        <w:tc>
          <w:tcPr>
            <w:tcW w:w="1525" w:type="dxa"/>
          </w:tcPr>
          <w:p w14:paraId="63FF4B61" w14:textId="77777777" w:rsidR="004E3316" w:rsidRPr="00AA5A20" w:rsidRDefault="004E3316" w:rsidP="00361E5D">
            <w:pPr>
              <w:jc w:val="center"/>
              <w:rPr>
                <w:rFonts w:eastAsia="Times New Roman"/>
                <w:sz w:val="18"/>
                <w:szCs w:val="18"/>
              </w:rPr>
            </w:pPr>
            <w:r w:rsidRPr="00AA5A20">
              <w:rPr>
                <w:rFonts w:eastAsia="Times New Roman"/>
                <w:sz w:val="18"/>
                <w:szCs w:val="18"/>
              </w:rPr>
              <w:t>5</w:t>
            </w:r>
          </w:p>
        </w:tc>
        <w:tc>
          <w:tcPr>
            <w:tcW w:w="2059" w:type="dxa"/>
            <w:vMerge/>
          </w:tcPr>
          <w:p w14:paraId="53FBB1BD" w14:textId="77777777" w:rsidR="004E3316" w:rsidRPr="00160980" w:rsidRDefault="004E3316" w:rsidP="00361E5D">
            <w:pP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79DE6FE8" w14:textId="77777777" w:rsidR="004E3316" w:rsidRPr="00160980" w:rsidRDefault="004E3316" w:rsidP="00AA5A20">
            <w:pPr>
              <w:jc w:val="both"/>
              <w:rPr>
                <w:rFonts w:eastAsia="Times New Roman"/>
                <w:sz w:val="18"/>
                <w:szCs w:val="18"/>
              </w:rPr>
            </w:pPr>
            <w:proofErr w:type="spellStart"/>
            <w:r w:rsidRPr="00160980">
              <w:rPr>
                <w:rFonts w:eastAsia="Times New Roman"/>
                <w:sz w:val="18"/>
                <w:szCs w:val="18"/>
              </w:rPr>
              <w:t>Shibdanga</w:t>
            </w:r>
            <w:proofErr w:type="spellEnd"/>
            <w:r w:rsidRPr="00160980">
              <w:rPr>
                <w:rFonts w:eastAsia="Times New Roman"/>
                <w:sz w:val="18"/>
                <w:szCs w:val="18"/>
              </w:rPr>
              <w:t xml:space="preserve"> More</w:t>
            </w:r>
          </w:p>
        </w:tc>
        <w:tc>
          <w:tcPr>
            <w:tcW w:w="1870" w:type="dxa"/>
          </w:tcPr>
          <w:p w14:paraId="657805B9" w14:textId="77777777" w:rsidR="004E3316" w:rsidRPr="00160980" w:rsidRDefault="004E3316" w:rsidP="00361E5D">
            <w:pPr>
              <w:jc w:val="center"/>
              <w:rPr>
                <w:rFonts w:eastAsia="Times New Roman"/>
                <w:sz w:val="18"/>
                <w:szCs w:val="18"/>
              </w:rPr>
            </w:pPr>
            <w:r w:rsidRPr="00160980">
              <w:rPr>
                <w:rFonts w:eastAsia="Times New Roman"/>
                <w:sz w:val="18"/>
                <w:szCs w:val="18"/>
              </w:rPr>
              <w:t>41.1</w:t>
            </w:r>
          </w:p>
        </w:tc>
        <w:tc>
          <w:tcPr>
            <w:tcW w:w="1875" w:type="dxa"/>
          </w:tcPr>
          <w:p w14:paraId="48808085" w14:textId="77777777" w:rsidR="004E3316" w:rsidRPr="00160980" w:rsidRDefault="004E3316" w:rsidP="00361E5D">
            <w:pPr>
              <w:jc w:val="center"/>
              <w:rPr>
                <w:rFonts w:eastAsia="Times New Roman"/>
                <w:sz w:val="18"/>
                <w:szCs w:val="18"/>
              </w:rPr>
            </w:pPr>
            <w:r w:rsidRPr="00160980">
              <w:rPr>
                <w:rFonts w:eastAsia="Times New Roman"/>
                <w:sz w:val="18"/>
                <w:szCs w:val="18"/>
              </w:rPr>
              <w:t>35.5</w:t>
            </w:r>
          </w:p>
        </w:tc>
      </w:tr>
      <w:tr w:rsidR="00160980" w:rsidRPr="00AA5A20" w14:paraId="51366625" w14:textId="77777777" w:rsidTr="00160980">
        <w:trPr>
          <w:trHeight w:val="269"/>
          <w:jc w:val="center"/>
        </w:trPr>
        <w:tc>
          <w:tcPr>
            <w:tcW w:w="1525" w:type="dxa"/>
          </w:tcPr>
          <w:p w14:paraId="7B1188E2" w14:textId="52F0D30E" w:rsidR="00160980" w:rsidRPr="00AA5A20" w:rsidRDefault="00160980" w:rsidP="00160980">
            <w:pPr>
              <w:jc w:val="center"/>
              <w:rPr>
                <w:rFonts w:eastAsia="Times New Roman"/>
                <w:sz w:val="18"/>
                <w:szCs w:val="18"/>
              </w:rPr>
            </w:pPr>
            <w:r>
              <w:rPr>
                <w:rFonts w:eastAsia="Times New Roman"/>
                <w:sz w:val="18"/>
                <w:szCs w:val="18"/>
              </w:rPr>
              <w:t>6</w:t>
            </w:r>
          </w:p>
        </w:tc>
        <w:tc>
          <w:tcPr>
            <w:tcW w:w="2059" w:type="dxa"/>
            <w:vMerge w:val="restart"/>
            <w:tcBorders>
              <w:top w:val="single" w:sz="4" w:space="0" w:color="auto"/>
              <w:left w:val="single" w:sz="4" w:space="0" w:color="auto"/>
              <w:right w:val="single" w:sz="4" w:space="0" w:color="auto"/>
            </w:tcBorders>
          </w:tcPr>
          <w:p w14:paraId="59BF7C7C" w14:textId="77777777" w:rsidR="00160980" w:rsidRPr="00160980" w:rsidRDefault="00160980" w:rsidP="00160980">
            <w:pPr>
              <w:rPr>
                <w:rFonts w:eastAsia="Times New Roman"/>
                <w:sz w:val="18"/>
                <w:szCs w:val="18"/>
              </w:rPr>
            </w:pPr>
            <w:r w:rsidRPr="00160980">
              <w:rPr>
                <w:rFonts w:eastAsia="Times New Roman"/>
                <w:sz w:val="18"/>
                <w:szCs w:val="18"/>
              </w:rPr>
              <w:t>March, 20</w:t>
            </w:r>
          </w:p>
          <w:p w14:paraId="6ABD2F86" w14:textId="22177412" w:rsidR="00160980" w:rsidRPr="00160980" w:rsidRDefault="00160980" w:rsidP="00160980">
            <w:pPr>
              <w:rPr>
                <w:rFonts w:eastAsia="Times New Roman"/>
                <w:sz w:val="18"/>
                <w:szCs w:val="18"/>
              </w:rPr>
            </w:pPr>
            <w:r w:rsidRPr="00160980">
              <w:rPr>
                <w:rFonts w:eastAsia="Times New Roman"/>
                <w:sz w:val="18"/>
                <w:szCs w:val="18"/>
              </w:rPr>
              <w:t>(Baseline data)</w:t>
            </w:r>
          </w:p>
        </w:tc>
        <w:tc>
          <w:tcPr>
            <w:tcW w:w="2493" w:type="dxa"/>
            <w:tcBorders>
              <w:top w:val="single" w:sz="4" w:space="0" w:color="auto"/>
              <w:left w:val="single" w:sz="4" w:space="0" w:color="auto"/>
              <w:bottom w:val="single" w:sz="4" w:space="0" w:color="auto"/>
              <w:right w:val="single" w:sz="4" w:space="0" w:color="auto"/>
            </w:tcBorders>
          </w:tcPr>
          <w:p w14:paraId="76D51765" w14:textId="78CC93E7" w:rsidR="00160980" w:rsidRPr="00160980" w:rsidRDefault="00160980" w:rsidP="00160980">
            <w:pPr>
              <w:rPr>
                <w:rFonts w:eastAsia="Times New Roman"/>
                <w:sz w:val="18"/>
                <w:szCs w:val="18"/>
              </w:rPr>
            </w:pPr>
            <w:proofErr w:type="spellStart"/>
            <w:r w:rsidRPr="00160980">
              <w:rPr>
                <w:rFonts w:eastAsia="Times New Roman"/>
                <w:sz w:val="18"/>
                <w:szCs w:val="18"/>
              </w:rPr>
              <w:t>Amdangra</w:t>
            </w:r>
            <w:proofErr w:type="spellEnd"/>
          </w:p>
        </w:tc>
        <w:tc>
          <w:tcPr>
            <w:tcW w:w="1870" w:type="dxa"/>
            <w:tcBorders>
              <w:top w:val="single" w:sz="4" w:space="0" w:color="auto"/>
              <w:left w:val="single" w:sz="4" w:space="0" w:color="auto"/>
              <w:bottom w:val="single" w:sz="4" w:space="0" w:color="auto"/>
              <w:right w:val="single" w:sz="4" w:space="0" w:color="auto"/>
            </w:tcBorders>
          </w:tcPr>
          <w:p w14:paraId="67EF7739" w14:textId="5B52FC0D" w:rsidR="00160980" w:rsidRPr="00160980" w:rsidRDefault="00160980" w:rsidP="00160980">
            <w:pPr>
              <w:jc w:val="center"/>
              <w:rPr>
                <w:rFonts w:eastAsia="Times New Roman"/>
                <w:sz w:val="18"/>
                <w:szCs w:val="18"/>
              </w:rPr>
            </w:pPr>
            <w:r w:rsidRPr="00160980">
              <w:rPr>
                <w:rFonts w:eastAsia="Times New Roman"/>
                <w:sz w:val="18"/>
                <w:szCs w:val="18"/>
              </w:rPr>
              <w:t>59.6</w:t>
            </w:r>
          </w:p>
        </w:tc>
        <w:tc>
          <w:tcPr>
            <w:tcW w:w="1875" w:type="dxa"/>
            <w:tcBorders>
              <w:top w:val="single" w:sz="4" w:space="0" w:color="auto"/>
              <w:left w:val="single" w:sz="4" w:space="0" w:color="auto"/>
              <w:bottom w:val="single" w:sz="4" w:space="0" w:color="auto"/>
              <w:right w:val="single" w:sz="4" w:space="0" w:color="auto"/>
            </w:tcBorders>
          </w:tcPr>
          <w:p w14:paraId="68BDB785" w14:textId="6092563F" w:rsidR="00160980" w:rsidRPr="00160980" w:rsidRDefault="00160980" w:rsidP="00160980">
            <w:pPr>
              <w:jc w:val="center"/>
              <w:rPr>
                <w:rFonts w:eastAsia="Times New Roman"/>
                <w:sz w:val="18"/>
                <w:szCs w:val="18"/>
              </w:rPr>
            </w:pPr>
            <w:r w:rsidRPr="00160980">
              <w:rPr>
                <w:rFonts w:eastAsia="Times New Roman"/>
                <w:sz w:val="18"/>
                <w:szCs w:val="18"/>
              </w:rPr>
              <w:t>44</w:t>
            </w:r>
            <w:r>
              <w:rPr>
                <w:rFonts w:eastAsia="Times New Roman"/>
                <w:sz w:val="18"/>
                <w:szCs w:val="18"/>
              </w:rPr>
              <w:t>.0</w:t>
            </w:r>
          </w:p>
        </w:tc>
      </w:tr>
      <w:tr w:rsidR="00160980" w:rsidRPr="00AA5A20" w14:paraId="3BC286D3" w14:textId="77777777" w:rsidTr="00160980">
        <w:trPr>
          <w:trHeight w:val="287"/>
          <w:jc w:val="center"/>
        </w:trPr>
        <w:tc>
          <w:tcPr>
            <w:tcW w:w="1525" w:type="dxa"/>
          </w:tcPr>
          <w:p w14:paraId="58C127C5" w14:textId="7BDDA682" w:rsidR="00160980" w:rsidRPr="00AA5A20" w:rsidRDefault="00160980" w:rsidP="00160980">
            <w:pPr>
              <w:jc w:val="center"/>
              <w:rPr>
                <w:rFonts w:eastAsia="Times New Roman"/>
                <w:sz w:val="18"/>
                <w:szCs w:val="18"/>
              </w:rPr>
            </w:pPr>
            <w:r>
              <w:rPr>
                <w:rFonts w:eastAsia="Times New Roman"/>
                <w:sz w:val="18"/>
                <w:szCs w:val="18"/>
              </w:rPr>
              <w:t>7</w:t>
            </w:r>
          </w:p>
        </w:tc>
        <w:tc>
          <w:tcPr>
            <w:tcW w:w="2059" w:type="dxa"/>
            <w:vMerge/>
            <w:tcBorders>
              <w:left w:val="single" w:sz="4" w:space="0" w:color="auto"/>
              <w:right w:val="single" w:sz="4" w:space="0" w:color="auto"/>
            </w:tcBorders>
            <w:vAlign w:val="center"/>
          </w:tcPr>
          <w:p w14:paraId="051F8491" w14:textId="77777777" w:rsidR="00160980" w:rsidRPr="00160980" w:rsidRDefault="00160980" w:rsidP="00160980">
            <w:pP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252D538B" w14:textId="22AA2830" w:rsidR="00160980" w:rsidRPr="00160980" w:rsidRDefault="00160980" w:rsidP="00160980">
            <w:pPr>
              <w:rPr>
                <w:rFonts w:eastAsia="Times New Roman"/>
                <w:sz w:val="18"/>
                <w:szCs w:val="18"/>
              </w:rPr>
            </w:pPr>
            <w:proofErr w:type="spellStart"/>
            <w:r w:rsidRPr="00160980">
              <w:rPr>
                <w:rFonts w:eastAsia="Times New Roman"/>
                <w:sz w:val="18"/>
                <w:szCs w:val="18"/>
              </w:rPr>
              <w:t>Bindalaxmanpur</w:t>
            </w:r>
            <w:proofErr w:type="spellEnd"/>
          </w:p>
        </w:tc>
        <w:tc>
          <w:tcPr>
            <w:tcW w:w="1870" w:type="dxa"/>
            <w:tcBorders>
              <w:top w:val="single" w:sz="4" w:space="0" w:color="auto"/>
              <w:left w:val="single" w:sz="4" w:space="0" w:color="auto"/>
              <w:bottom w:val="single" w:sz="4" w:space="0" w:color="auto"/>
              <w:right w:val="single" w:sz="4" w:space="0" w:color="auto"/>
            </w:tcBorders>
          </w:tcPr>
          <w:p w14:paraId="56EABD0F" w14:textId="1B4408B0" w:rsidR="00160980" w:rsidRPr="00160980" w:rsidRDefault="00160980" w:rsidP="00160980">
            <w:pPr>
              <w:jc w:val="center"/>
              <w:rPr>
                <w:rFonts w:eastAsia="Times New Roman"/>
                <w:sz w:val="18"/>
                <w:szCs w:val="18"/>
              </w:rPr>
            </w:pPr>
            <w:r w:rsidRPr="00160980">
              <w:rPr>
                <w:rFonts w:eastAsia="Times New Roman"/>
                <w:sz w:val="18"/>
                <w:szCs w:val="18"/>
              </w:rPr>
              <w:t>61</w:t>
            </w:r>
            <w:r>
              <w:rPr>
                <w:rFonts w:eastAsia="Times New Roman"/>
                <w:sz w:val="18"/>
                <w:szCs w:val="18"/>
              </w:rPr>
              <w:t>.0</w:t>
            </w:r>
          </w:p>
        </w:tc>
        <w:tc>
          <w:tcPr>
            <w:tcW w:w="1875" w:type="dxa"/>
            <w:tcBorders>
              <w:top w:val="single" w:sz="4" w:space="0" w:color="auto"/>
              <w:left w:val="single" w:sz="4" w:space="0" w:color="auto"/>
              <w:bottom w:val="single" w:sz="4" w:space="0" w:color="auto"/>
              <w:right w:val="single" w:sz="4" w:space="0" w:color="auto"/>
            </w:tcBorders>
          </w:tcPr>
          <w:p w14:paraId="0663BFD2" w14:textId="490B48F2" w:rsidR="00160980" w:rsidRPr="00160980" w:rsidRDefault="00160980" w:rsidP="00160980">
            <w:pPr>
              <w:jc w:val="center"/>
              <w:rPr>
                <w:rFonts w:eastAsia="Times New Roman"/>
                <w:sz w:val="18"/>
                <w:szCs w:val="18"/>
              </w:rPr>
            </w:pPr>
            <w:r w:rsidRPr="00160980">
              <w:rPr>
                <w:rFonts w:eastAsia="Times New Roman"/>
                <w:sz w:val="18"/>
                <w:szCs w:val="18"/>
              </w:rPr>
              <w:t>51</w:t>
            </w:r>
            <w:r>
              <w:rPr>
                <w:rFonts w:eastAsia="Times New Roman"/>
                <w:sz w:val="18"/>
                <w:szCs w:val="18"/>
              </w:rPr>
              <w:t>.0</w:t>
            </w:r>
          </w:p>
        </w:tc>
      </w:tr>
      <w:tr w:rsidR="00160980" w:rsidRPr="00AA5A20" w14:paraId="5FC6E715" w14:textId="77777777" w:rsidTr="00160980">
        <w:trPr>
          <w:trHeight w:val="263"/>
          <w:jc w:val="center"/>
        </w:trPr>
        <w:tc>
          <w:tcPr>
            <w:tcW w:w="1525" w:type="dxa"/>
          </w:tcPr>
          <w:p w14:paraId="3FCE1A13" w14:textId="0149D50C" w:rsidR="00160980" w:rsidRPr="00AA5A20" w:rsidRDefault="00160980" w:rsidP="00160980">
            <w:pPr>
              <w:jc w:val="center"/>
              <w:rPr>
                <w:rFonts w:eastAsia="Times New Roman"/>
                <w:sz w:val="18"/>
                <w:szCs w:val="18"/>
              </w:rPr>
            </w:pPr>
            <w:r>
              <w:rPr>
                <w:rFonts w:eastAsia="Times New Roman"/>
                <w:sz w:val="18"/>
                <w:szCs w:val="18"/>
              </w:rPr>
              <w:t>8</w:t>
            </w:r>
          </w:p>
        </w:tc>
        <w:tc>
          <w:tcPr>
            <w:tcW w:w="2059" w:type="dxa"/>
            <w:vMerge/>
            <w:tcBorders>
              <w:left w:val="single" w:sz="4" w:space="0" w:color="auto"/>
              <w:right w:val="single" w:sz="4" w:space="0" w:color="auto"/>
            </w:tcBorders>
            <w:vAlign w:val="center"/>
          </w:tcPr>
          <w:p w14:paraId="60CB1588" w14:textId="77777777" w:rsidR="00160980" w:rsidRPr="00160980" w:rsidRDefault="00160980" w:rsidP="00160980">
            <w:pP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6A05E469" w14:textId="0FF885C4" w:rsidR="00160980" w:rsidRPr="00160980" w:rsidRDefault="00160980" w:rsidP="00160980">
            <w:pPr>
              <w:rPr>
                <w:rFonts w:eastAsia="Times New Roman"/>
                <w:sz w:val="18"/>
                <w:szCs w:val="18"/>
              </w:rPr>
            </w:pPr>
            <w:proofErr w:type="spellStart"/>
            <w:r w:rsidRPr="00160980">
              <w:rPr>
                <w:rFonts w:eastAsia="Times New Roman"/>
                <w:sz w:val="18"/>
                <w:szCs w:val="18"/>
              </w:rPr>
              <w:t>Dhobajor</w:t>
            </w:r>
            <w:proofErr w:type="spellEnd"/>
          </w:p>
        </w:tc>
        <w:tc>
          <w:tcPr>
            <w:tcW w:w="1870" w:type="dxa"/>
            <w:tcBorders>
              <w:top w:val="single" w:sz="4" w:space="0" w:color="auto"/>
              <w:left w:val="single" w:sz="4" w:space="0" w:color="auto"/>
              <w:bottom w:val="single" w:sz="4" w:space="0" w:color="auto"/>
              <w:right w:val="single" w:sz="4" w:space="0" w:color="auto"/>
            </w:tcBorders>
          </w:tcPr>
          <w:p w14:paraId="7F188075" w14:textId="4C306B65" w:rsidR="00160980" w:rsidRPr="00160980" w:rsidRDefault="00160980" w:rsidP="00160980">
            <w:pPr>
              <w:jc w:val="center"/>
              <w:rPr>
                <w:rFonts w:eastAsia="Times New Roman"/>
                <w:sz w:val="18"/>
                <w:szCs w:val="18"/>
              </w:rPr>
            </w:pPr>
            <w:r w:rsidRPr="00160980">
              <w:rPr>
                <w:rFonts w:eastAsia="Times New Roman"/>
                <w:sz w:val="18"/>
                <w:szCs w:val="18"/>
              </w:rPr>
              <w:t>63.7</w:t>
            </w:r>
          </w:p>
        </w:tc>
        <w:tc>
          <w:tcPr>
            <w:tcW w:w="1875" w:type="dxa"/>
            <w:tcBorders>
              <w:top w:val="single" w:sz="4" w:space="0" w:color="auto"/>
              <w:left w:val="single" w:sz="4" w:space="0" w:color="auto"/>
              <w:bottom w:val="single" w:sz="4" w:space="0" w:color="auto"/>
              <w:right w:val="single" w:sz="4" w:space="0" w:color="auto"/>
            </w:tcBorders>
          </w:tcPr>
          <w:p w14:paraId="6A05136B" w14:textId="7894EE8F" w:rsidR="00160980" w:rsidRPr="00160980" w:rsidRDefault="00160980" w:rsidP="00160980">
            <w:pPr>
              <w:jc w:val="center"/>
              <w:rPr>
                <w:rFonts w:eastAsia="Times New Roman"/>
                <w:sz w:val="18"/>
                <w:szCs w:val="18"/>
              </w:rPr>
            </w:pPr>
            <w:r w:rsidRPr="00160980">
              <w:rPr>
                <w:rFonts w:eastAsia="Times New Roman"/>
                <w:sz w:val="18"/>
                <w:szCs w:val="18"/>
              </w:rPr>
              <w:t>45.5</w:t>
            </w:r>
          </w:p>
        </w:tc>
      </w:tr>
      <w:tr w:rsidR="00160980" w:rsidRPr="00AA5A20" w14:paraId="4BA3B451" w14:textId="77777777" w:rsidTr="00160980">
        <w:trPr>
          <w:trHeight w:val="281"/>
          <w:jc w:val="center"/>
        </w:trPr>
        <w:tc>
          <w:tcPr>
            <w:tcW w:w="1525" w:type="dxa"/>
          </w:tcPr>
          <w:p w14:paraId="1952F032" w14:textId="087EDEBE" w:rsidR="00160980" w:rsidRPr="00AA5A20" w:rsidRDefault="00160980" w:rsidP="00160980">
            <w:pPr>
              <w:jc w:val="center"/>
              <w:rPr>
                <w:rFonts w:eastAsia="Times New Roman"/>
                <w:sz w:val="18"/>
                <w:szCs w:val="18"/>
              </w:rPr>
            </w:pPr>
            <w:r>
              <w:rPr>
                <w:rFonts w:eastAsia="Times New Roman"/>
                <w:sz w:val="18"/>
                <w:szCs w:val="18"/>
              </w:rPr>
              <w:t>9</w:t>
            </w:r>
          </w:p>
        </w:tc>
        <w:tc>
          <w:tcPr>
            <w:tcW w:w="2059" w:type="dxa"/>
            <w:vMerge/>
            <w:tcBorders>
              <w:left w:val="single" w:sz="4" w:space="0" w:color="auto"/>
              <w:right w:val="single" w:sz="4" w:space="0" w:color="auto"/>
            </w:tcBorders>
            <w:vAlign w:val="center"/>
          </w:tcPr>
          <w:p w14:paraId="1DD5605E" w14:textId="77777777" w:rsidR="00160980" w:rsidRPr="00160980" w:rsidRDefault="00160980" w:rsidP="00160980">
            <w:pP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1DDEC473" w14:textId="0490E13C" w:rsidR="00160980" w:rsidRPr="00160980" w:rsidRDefault="00160980" w:rsidP="00160980">
            <w:pPr>
              <w:rPr>
                <w:rFonts w:eastAsia="Times New Roman"/>
                <w:sz w:val="18"/>
                <w:szCs w:val="18"/>
              </w:rPr>
            </w:pPr>
            <w:proofErr w:type="spellStart"/>
            <w:r w:rsidRPr="00160980">
              <w:rPr>
                <w:rFonts w:eastAsia="Times New Roman"/>
                <w:sz w:val="18"/>
                <w:szCs w:val="18"/>
              </w:rPr>
              <w:t>Koniyara</w:t>
            </w:r>
            <w:proofErr w:type="spellEnd"/>
          </w:p>
        </w:tc>
        <w:tc>
          <w:tcPr>
            <w:tcW w:w="1870" w:type="dxa"/>
            <w:tcBorders>
              <w:top w:val="single" w:sz="4" w:space="0" w:color="auto"/>
              <w:left w:val="single" w:sz="4" w:space="0" w:color="auto"/>
              <w:bottom w:val="single" w:sz="4" w:space="0" w:color="auto"/>
              <w:right w:val="single" w:sz="4" w:space="0" w:color="auto"/>
            </w:tcBorders>
          </w:tcPr>
          <w:p w14:paraId="06234281" w14:textId="451D62E2" w:rsidR="00160980" w:rsidRPr="00160980" w:rsidRDefault="00160980" w:rsidP="00160980">
            <w:pPr>
              <w:jc w:val="center"/>
              <w:rPr>
                <w:rFonts w:eastAsia="Times New Roman"/>
                <w:sz w:val="18"/>
                <w:szCs w:val="18"/>
              </w:rPr>
            </w:pPr>
            <w:r w:rsidRPr="00160980">
              <w:rPr>
                <w:rFonts w:eastAsia="Times New Roman"/>
                <w:sz w:val="18"/>
                <w:szCs w:val="18"/>
              </w:rPr>
              <w:t>60.6</w:t>
            </w:r>
          </w:p>
        </w:tc>
        <w:tc>
          <w:tcPr>
            <w:tcW w:w="1875" w:type="dxa"/>
            <w:tcBorders>
              <w:top w:val="single" w:sz="4" w:space="0" w:color="auto"/>
              <w:left w:val="single" w:sz="4" w:space="0" w:color="auto"/>
              <w:bottom w:val="single" w:sz="4" w:space="0" w:color="auto"/>
              <w:right w:val="single" w:sz="4" w:space="0" w:color="auto"/>
            </w:tcBorders>
          </w:tcPr>
          <w:p w14:paraId="11BAF05C" w14:textId="136758C3" w:rsidR="00160980" w:rsidRPr="00160980" w:rsidRDefault="00160980" w:rsidP="00160980">
            <w:pPr>
              <w:jc w:val="center"/>
              <w:rPr>
                <w:rFonts w:eastAsia="Times New Roman"/>
                <w:sz w:val="18"/>
                <w:szCs w:val="18"/>
              </w:rPr>
            </w:pPr>
            <w:r w:rsidRPr="00160980">
              <w:rPr>
                <w:rFonts w:eastAsia="Times New Roman"/>
                <w:sz w:val="18"/>
                <w:szCs w:val="18"/>
              </w:rPr>
              <w:t>44.9</w:t>
            </w:r>
          </w:p>
        </w:tc>
      </w:tr>
      <w:tr w:rsidR="00160980" w:rsidRPr="00AA5A20" w14:paraId="01626261" w14:textId="77777777" w:rsidTr="00160980">
        <w:trPr>
          <w:trHeight w:val="271"/>
          <w:jc w:val="center"/>
        </w:trPr>
        <w:tc>
          <w:tcPr>
            <w:tcW w:w="1525" w:type="dxa"/>
          </w:tcPr>
          <w:p w14:paraId="7775BB7A" w14:textId="0B678977" w:rsidR="00160980" w:rsidRPr="00AA5A20" w:rsidRDefault="00160980" w:rsidP="00160980">
            <w:pPr>
              <w:jc w:val="center"/>
              <w:rPr>
                <w:rFonts w:eastAsia="Times New Roman"/>
                <w:sz w:val="18"/>
                <w:szCs w:val="18"/>
              </w:rPr>
            </w:pPr>
            <w:r>
              <w:rPr>
                <w:rFonts w:eastAsia="Times New Roman"/>
                <w:sz w:val="18"/>
                <w:szCs w:val="18"/>
              </w:rPr>
              <w:t>10</w:t>
            </w:r>
          </w:p>
        </w:tc>
        <w:tc>
          <w:tcPr>
            <w:tcW w:w="2059" w:type="dxa"/>
            <w:vMerge/>
            <w:tcBorders>
              <w:left w:val="single" w:sz="4" w:space="0" w:color="auto"/>
              <w:bottom w:val="single" w:sz="4" w:space="0" w:color="auto"/>
              <w:right w:val="single" w:sz="4" w:space="0" w:color="auto"/>
            </w:tcBorders>
            <w:vAlign w:val="center"/>
          </w:tcPr>
          <w:p w14:paraId="7AA61F64" w14:textId="77777777" w:rsidR="00160980" w:rsidRPr="00160980" w:rsidRDefault="00160980" w:rsidP="00160980">
            <w:pP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520F4B12" w14:textId="7EC4F073" w:rsidR="00160980" w:rsidRPr="00160980" w:rsidRDefault="00160980" w:rsidP="00160980">
            <w:pPr>
              <w:rPr>
                <w:rFonts w:eastAsia="Times New Roman"/>
                <w:sz w:val="18"/>
                <w:szCs w:val="18"/>
              </w:rPr>
            </w:pPr>
            <w:proofErr w:type="spellStart"/>
            <w:r w:rsidRPr="00160980">
              <w:rPr>
                <w:rFonts w:eastAsia="Times New Roman"/>
                <w:sz w:val="18"/>
                <w:szCs w:val="18"/>
              </w:rPr>
              <w:t>Manikmara</w:t>
            </w:r>
            <w:proofErr w:type="spellEnd"/>
          </w:p>
        </w:tc>
        <w:tc>
          <w:tcPr>
            <w:tcW w:w="1870" w:type="dxa"/>
            <w:tcBorders>
              <w:top w:val="single" w:sz="4" w:space="0" w:color="auto"/>
              <w:left w:val="single" w:sz="4" w:space="0" w:color="auto"/>
              <w:bottom w:val="single" w:sz="4" w:space="0" w:color="auto"/>
              <w:right w:val="single" w:sz="4" w:space="0" w:color="auto"/>
            </w:tcBorders>
          </w:tcPr>
          <w:p w14:paraId="2FBFC23D" w14:textId="64497425" w:rsidR="00160980" w:rsidRPr="00160980" w:rsidRDefault="00160980" w:rsidP="00160980">
            <w:pPr>
              <w:jc w:val="center"/>
              <w:rPr>
                <w:rFonts w:eastAsia="Times New Roman"/>
                <w:sz w:val="18"/>
                <w:szCs w:val="18"/>
              </w:rPr>
            </w:pPr>
            <w:r w:rsidRPr="00160980">
              <w:rPr>
                <w:rFonts w:eastAsia="Times New Roman"/>
                <w:sz w:val="18"/>
                <w:szCs w:val="18"/>
              </w:rPr>
              <w:t>59.3</w:t>
            </w:r>
          </w:p>
        </w:tc>
        <w:tc>
          <w:tcPr>
            <w:tcW w:w="1875" w:type="dxa"/>
            <w:tcBorders>
              <w:top w:val="single" w:sz="4" w:space="0" w:color="auto"/>
              <w:left w:val="single" w:sz="4" w:space="0" w:color="auto"/>
              <w:bottom w:val="single" w:sz="4" w:space="0" w:color="auto"/>
              <w:right w:val="single" w:sz="4" w:space="0" w:color="auto"/>
            </w:tcBorders>
          </w:tcPr>
          <w:p w14:paraId="6A8B69B0" w14:textId="70F99FC2" w:rsidR="00160980" w:rsidRPr="00160980" w:rsidRDefault="00160980" w:rsidP="00160980">
            <w:pPr>
              <w:jc w:val="center"/>
              <w:rPr>
                <w:rFonts w:eastAsia="Times New Roman"/>
                <w:sz w:val="18"/>
                <w:szCs w:val="18"/>
              </w:rPr>
            </w:pPr>
            <w:r w:rsidRPr="00160980">
              <w:rPr>
                <w:rFonts w:eastAsia="Times New Roman"/>
                <w:sz w:val="18"/>
                <w:szCs w:val="18"/>
              </w:rPr>
              <w:t>46.6</w:t>
            </w:r>
          </w:p>
        </w:tc>
      </w:tr>
      <w:tr w:rsidR="004E3316" w:rsidRPr="00AA5A20" w14:paraId="7A039CE2" w14:textId="77777777" w:rsidTr="00AA5A20">
        <w:trPr>
          <w:jc w:val="center"/>
        </w:trPr>
        <w:tc>
          <w:tcPr>
            <w:tcW w:w="9822" w:type="dxa"/>
            <w:gridSpan w:val="5"/>
            <w:tcBorders>
              <w:top w:val="single" w:sz="4" w:space="0" w:color="auto"/>
              <w:left w:val="single" w:sz="4" w:space="0" w:color="auto"/>
              <w:bottom w:val="single" w:sz="4" w:space="0" w:color="auto"/>
              <w:right w:val="single" w:sz="4" w:space="0" w:color="auto"/>
            </w:tcBorders>
            <w:shd w:val="clear" w:color="auto" w:fill="E5B8B7"/>
          </w:tcPr>
          <w:p w14:paraId="1DF924C0" w14:textId="77777777" w:rsidR="004E3316" w:rsidRPr="00AA5A20" w:rsidRDefault="004E3316" w:rsidP="00361E5D">
            <w:pPr>
              <w:jc w:val="center"/>
              <w:rPr>
                <w:b/>
                <w:sz w:val="18"/>
                <w:szCs w:val="18"/>
                <w:lang w:val="en-IN"/>
              </w:rPr>
            </w:pPr>
            <w:r w:rsidRPr="00AA5A20">
              <w:rPr>
                <w:b/>
                <w:sz w:val="18"/>
                <w:szCs w:val="18"/>
                <w:lang w:val="en-IN"/>
              </w:rPr>
              <w:t>Contract Package</w:t>
            </w:r>
            <w:r w:rsidRPr="00AA5A20">
              <w:rPr>
                <w:b/>
                <w:bCs/>
                <w:sz w:val="18"/>
                <w:szCs w:val="18"/>
                <w:lang w:val="en-IN"/>
              </w:rPr>
              <w:t>:</w:t>
            </w:r>
            <w:r w:rsidRPr="00AA5A20">
              <w:rPr>
                <w:b/>
                <w:sz w:val="18"/>
                <w:szCs w:val="18"/>
                <w:lang w:val="en-IN"/>
              </w:rPr>
              <w:t xml:space="preserve"> WBDWSIP/DWW/NCB/BK/03/2018-19</w:t>
            </w:r>
          </w:p>
        </w:tc>
      </w:tr>
      <w:tr w:rsidR="004E3316" w:rsidRPr="00AA5A20" w14:paraId="72A2F05D" w14:textId="77777777" w:rsidTr="00AA5A20">
        <w:trPr>
          <w:jc w:val="center"/>
        </w:trPr>
        <w:tc>
          <w:tcPr>
            <w:tcW w:w="1525" w:type="dxa"/>
          </w:tcPr>
          <w:p w14:paraId="77A680B6" w14:textId="77777777" w:rsidR="004E3316" w:rsidRPr="00AA5A20" w:rsidRDefault="004E3316" w:rsidP="00361E5D">
            <w:pPr>
              <w:jc w:val="center"/>
              <w:rPr>
                <w:rFonts w:eastAsia="Times New Roman"/>
                <w:sz w:val="18"/>
                <w:szCs w:val="18"/>
              </w:rPr>
            </w:pPr>
            <w:r w:rsidRPr="00AA5A20">
              <w:rPr>
                <w:rFonts w:eastAsia="Times New Roman"/>
                <w:sz w:val="18"/>
                <w:szCs w:val="18"/>
              </w:rPr>
              <w:t>1</w:t>
            </w:r>
          </w:p>
        </w:tc>
        <w:tc>
          <w:tcPr>
            <w:tcW w:w="2059" w:type="dxa"/>
          </w:tcPr>
          <w:p w14:paraId="49A4B4A3" w14:textId="4449A696" w:rsidR="004E3316" w:rsidRPr="00AA5A20" w:rsidRDefault="004E3316" w:rsidP="00361E5D">
            <w:pPr>
              <w:rPr>
                <w:rFonts w:eastAsia="Times New Roman"/>
                <w:sz w:val="18"/>
                <w:szCs w:val="18"/>
              </w:rPr>
            </w:pPr>
            <w:r w:rsidRPr="00AA5A20">
              <w:rPr>
                <w:rFonts w:eastAsia="Times New Roman"/>
                <w:sz w:val="18"/>
                <w:szCs w:val="18"/>
              </w:rPr>
              <w:t>01.07.2019</w:t>
            </w:r>
            <w:r w:rsidR="000E63A1">
              <w:rPr>
                <w:rFonts w:eastAsia="Times New Roman"/>
                <w:sz w:val="18"/>
                <w:szCs w:val="18"/>
              </w:rPr>
              <w:t>*</w:t>
            </w:r>
          </w:p>
          <w:p w14:paraId="4EB2A80E" w14:textId="77777777" w:rsidR="004E3316" w:rsidRPr="00AA5A20" w:rsidRDefault="004E3316" w:rsidP="00361E5D">
            <w:pPr>
              <w:rPr>
                <w:rFonts w:eastAsia="Times New Roman"/>
                <w:sz w:val="18"/>
                <w:szCs w:val="18"/>
              </w:rPr>
            </w:pPr>
            <w:r w:rsidRPr="00AA5A20">
              <w:rPr>
                <w:rFonts w:eastAsia="Times New Roman"/>
                <w:sz w:val="18"/>
                <w:szCs w:val="18"/>
              </w:rPr>
              <w:t>(Baseline data)</w:t>
            </w:r>
          </w:p>
        </w:tc>
        <w:tc>
          <w:tcPr>
            <w:tcW w:w="2493" w:type="dxa"/>
          </w:tcPr>
          <w:p w14:paraId="36E60EEF" w14:textId="77777777" w:rsidR="004E3316" w:rsidRPr="00AA5A20" w:rsidRDefault="004E3316" w:rsidP="00361E5D">
            <w:pPr>
              <w:rPr>
                <w:rFonts w:eastAsia="Times New Roman"/>
                <w:sz w:val="18"/>
                <w:szCs w:val="18"/>
              </w:rPr>
            </w:pPr>
            <w:r w:rsidRPr="00AA5A20">
              <w:rPr>
                <w:rFonts w:eastAsia="Times New Roman"/>
                <w:sz w:val="18"/>
                <w:szCs w:val="18"/>
              </w:rPr>
              <w:t xml:space="preserve">WTP Site </w:t>
            </w:r>
            <w:proofErr w:type="spellStart"/>
            <w:r w:rsidRPr="00AA5A20">
              <w:rPr>
                <w:rFonts w:eastAsia="Times New Roman"/>
                <w:sz w:val="18"/>
                <w:szCs w:val="18"/>
              </w:rPr>
              <w:t>Basudevpur</w:t>
            </w:r>
            <w:proofErr w:type="spellEnd"/>
            <w:r w:rsidRPr="00AA5A20">
              <w:rPr>
                <w:rFonts w:eastAsia="Times New Roman"/>
                <w:sz w:val="18"/>
                <w:szCs w:val="18"/>
              </w:rPr>
              <w:t xml:space="preserve">/ </w:t>
            </w:r>
            <w:proofErr w:type="spellStart"/>
            <w:r w:rsidRPr="00AA5A20">
              <w:rPr>
                <w:rFonts w:eastAsia="Times New Roman"/>
                <w:sz w:val="18"/>
                <w:szCs w:val="18"/>
              </w:rPr>
              <w:t>Radhamadhabpur</w:t>
            </w:r>
            <w:proofErr w:type="spellEnd"/>
          </w:p>
        </w:tc>
        <w:tc>
          <w:tcPr>
            <w:tcW w:w="1870" w:type="dxa"/>
          </w:tcPr>
          <w:p w14:paraId="32D7A53E" w14:textId="77777777" w:rsidR="004E3316" w:rsidRPr="00AA5A20" w:rsidRDefault="004E3316" w:rsidP="00361E5D">
            <w:pPr>
              <w:jc w:val="center"/>
              <w:rPr>
                <w:rFonts w:eastAsia="Times New Roman"/>
                <w:sz w:val="18"/>
                <w:szCs w:val="18"/>
              </w:rPr>
            </w:pPr>
            <w:r w:rsidRPr="00AA5A20">
              <w:rPr>
                <w:rFonts w:eastAsia="Times New Roman"/>
                <w:sz w:val="18"/>
                <w:szCs w:val="18"/>
              </w:rPr>
              <w:t>51.6</w:t>
            </w:r>
          </w:p>
        </w:tc>
        <w:tc>
          <w:tcPr>
            <w:tcW w:w="1875" w:type="dxa"/>
          </w:tcPr>
          <w:p w14:paraId="15EAFAC4" w14:textId="77777777" w:rsidR="004E3316" w:rsidRPr="00AA5A20" w:rsidRDefault="004E3316" w:rsidP="00361E5D">
            <w:pPr>
              <w:jc w:val="center"/>
              <w:rPr>
                <w:rFonts w:eastAsia="Times New Roman"/>
                <w:sz w:val="18"/>
                <w:szCs w:val="18"/>
              </w:rPr>
            </w:pPr>
            <w:r w:rsidRPr="00AA5A20">
              <w:rPr>
                <w:rFonts w:eastAsia="Times New Roman"/>
                <w:sz w:val="18"/>
                <w:szCs w:val="18"/>
              </w:rPr>
              <w:t>40.7</w:t>
            </w:r>
          </w:p>
        </w:tc>
      </w:tr>
      <w:tr w:rsidR="004E3316" w:rsidRPr="00AA5A20" w14:paraId="6C6632A5" w14:textId="77777777" w:rsidTr="00AA5A20">
        <w:trPr>
          <w:jc w:val="center"/>
        </w:trPr>
        <w:tc>
          <w:tcPr>
            <w:tcW w:w="1525" w:type="dxa"/>
          </w:tcPr>
          <w:p w14:paraId="6FEC24B5" w14:textId="77777777" w:rsidR="004E3316" w:rsidRPr="00AA5A20" w:rsidRDefault="004E3316" w:rsidP="00361E5D">
            <w:pPr>
              <w:jc w:val="center"/>
              <w:rPr>
                <w:rFonts w:eastAsia="Times New Roman"/>
                <w:sz w:val="18"/>
                <w:szCs w:val="18"/>
              </w:rPr>
            </w:pPr>
            <w:r w:rsidRPr="00AA5A20">
              <w:rPr>
                <w:rFonts w:eastAsia="Times New Roman"/>
                <w:sz w:val="18"/>
                <w:szCs w:val="18"/>
              </w:rPr>
              <w:t>2</w:t>
            </w:r>
          </w:p>
        </w:tc>
        <w:tc>
          <w:tcPr>
            <w:tcW w:w="2059" w:type="dxa"/>
            <w:vMerge w:val="restart"/>
          </w:tcPr>
          <w:p w14:paraId="51491695" w14:textId="77777777" w:rsidR="004E3316" w:rsidRPr="00AA5A20" w:rsidRDefault="004E3316" w:rsidP="00361E5D">
            <w:pPr>
              <w:rPr>
                <w:rFonts w:eastAsia="Times New Roman"/>
                <w:sz w:val="18"/>
                <w:szCs w:val="18"/>
              </w:rPr>
            </w:pPr>
            <w:r w:rsidRPr="00AA5A20">
              <w:rPr>
                <w:rFonts w:eastAsia="Times New Roman"/>
                <w:sz w:val="18"/>
                <w:szCs w:val="18"/>
              </w:rPr>
              <w:t>November, 19</w:t>
            </w:r>
          </w:p>
          <w:p w14:paraId="7BF44271" w14:textId="77777777" w:rsidR="004E3316" w:rsidRPr="00AA5A20" w:rsidRDefault="004E3316" w:rsidP="00361E5D">
            <w:pPr>
              <w:rPr>
                <w:rFonts w:eastAsia="Times New Roman"/>
                <w:sz w:val="18"/>
                <w:szCs w:val="18"/>
              </w:rPr>
            </w:pPr>
            <w:r w:rsidRPr="00AA5A20">
              <w:rPr>
                <w:rFonts w:eastAsia="Times New Roman"/>
                <w:sz w:val="18"/>
                <w:szCs w:val="18"/>
              </w:rPr>
              <w:t>(Baseline data)</w:t>
            </w:r>
          </w:p>
        </w:tc>
        <w:tc>
          <w:tcPr>
            <w:tcW w:w="2493" w:type="dxa"/>
            <w:tcBorders>
              <w:top w:val="single" w:sz="4" w:space="0" w:color="auto"/>
              <w:left w:val="single" w:sz="4" w:space="0" w:color="auto"/>
              <w:bottom w:val="single" w:sz="4" w:space="0" w:color="auto"/>
              <w:right w:val="single" w:sz="4" w:space="0" w:color="auto"/>
            </w:tcBorders>
          </w:tcPr>
          <w:p w14:paraId="64A5F3F7" w14:textId="77777777" w:rsidR="004E3316" w:rsidRPr="00AA5A20" w:rsidRDefault="004E3316" w:rsidP="00361E5D">
            <w:pPr>
              <w:rPr>
                <w:rFonts w:eastAsia="Times New Roman"/>
                <w:sz w:val="18"/>
                <w:szCs w:val="18"/>
              </w:rPr>
            </w:pPr>
            <w:r w:rsidRPr="00AA5A20">
              <w:rPr>
                <w:rFonts w:eastAsia="Times New Roman"/>
                <w:sz w:val="18"/>
                <w:szCs w:val="18"/>
              </w:rPr>
              <w:t xml:space="preserve">Intake point, </w:t>
            </w:r>
            <w:proofErr w:type="spellStart"/>
            <w:r w:rsidRPr="00AA5A20">
              <w:rPr>
                <w:rFonts w:eastAsia="Times New Roman"/>
                <w:sz w:val="18"/>
                <w:szCs w:val="18"/>
              </w:rPr>
              <w:t>Natungram</w:t>
            </w:r>
            <w:proofErr w:type="spellEnd"/>
          </w:p>
        </w:tc>
        <w:tc>
          <w:tcPr>
            <w:tcW w:w="1870" w:type="dxa"/>
          </w:tcPr>
          <w:p w14:paraId="4D8D41F1" w14:textId="77777777" w:rsidR="004E3316" w:rsidRPr="00AA5A20" w:rsidRDefault="004E3316" w:rsidP="00361E5D">
            <w:pPr>
              <w:jc w:val="center"/>
              <w:rPr>
                <w:rFonts w:eastAsia="Times New Roman"/>
                <w:sz w:val="18"/>
                <w:szCs w:val="18"/>
              </w:rPr>
            </w:pPr>
            <w:r w:rsidRPr="00AA5A20">
              <w:rPr>
                <w:rFonts w:eastAsia="Times New Roman"/>
                <w:sz w:val="18"/>
                <w:szCs w:val="18"/>
              </w:rPr>
              <w:t>43.6</w:t>
            </w:r>
          </w:p>
        </w:tc>
        <w:tc>
          <w:tcPr>
            <w:tcW w:w="1875" w:type="dxa"/>
          </w:tcPr>
          <w:p w14:paraId="3F279404" w14:textId="77777777" w:rsidR="004E3316" w:rsidRPr="00AA5A20" w:rsidRDefault="004E3316" w:rsidP="00361E5D">
            <w:pPr>
              <w:jc w:val="center"/>
              <w:rPr>
                <w:rFonts w:eastAsia="Times New Roman"/>
                <w:sz w:val="18"/>
                <w:szCs w:val="18"/>
              </w:rPr>
            </w:pPr>
            <w:r w:rsidRPr="00AA5A20">
              <w:rPr>
                <w:rFonts w:eastAsia="Times New Roman"/>
                <w:sz w:val="18"/>
                <w:szCs w:val="18"/>
              </w:rPr>
              <w:t>34.5</w:t>
            </w:r>
          </w:p>
        </w:tc>
      </w:tr>
      <w:tr w:rsidR="004E3316" w:rsidRPr="00AA5A20" w14:paraId="5A38A8C6" w14:textId="77777777" w:rsidTr="00AA5A20">
        <w:trPr>
          <w:jc w:val="center"/>
        </w:trPr>
        <w:tc>
          <w:tcPr>
            <w:tcW w:w="1525" w:type="dxa"/>
          </w:tcPr>
          <w:p w14:paraId="27B1D1F0" w14:textId="77777777" w:rsidR="004E3316" w:rsidRPr="00AA5A20" w:rsidRDefault="004E3316" w:rsidP="00361E5D">
            <w:pPr>
              <w:jc w:val="center"/>
              <w:rPr>
                <w:rFonts w:eastAsia="Times New Roman"/>
                <w:sz w:val="18"/>
                <w:szCs w:val="18"/>
              </w:rPr>
            </w:pPr>
            <w:r w:rsidRPr="00AA5A20">
              <w:rPr>
                <w:rFonts w:eastAsia="Times New Roman"/>
                <w:sz w:val="18"/>
                <w:szCs w:val="18"/>
              </w:rPr>
              <w:t>3</w:t>
            </w:r>
          </w:p>
        </w:tc>
        <w:tc>
          <w:tcPr>
            <w:tcW w:w="2059" w:type="dxa"/>
            <w:vMerge/>
          </w:tcPr>
          <w:p w14:paraId="6BCFB089" w14:textId="77777777" w:rsidR="004E3316" w:rsidRPr="00AA5A20" w:rsidRDefault="004E3316" w:rsidP="00361E5D">
            <w:pP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19B47B7F" w14:textId="77777777" w:rsidR="004E3316" w:rsidRPr="00AA5A20" w:rsidRDefault="004E3316" w:rsidP="00361E5D">
            <w:pPr>
              <w:rPr>
                <w:rFonts w:eastAsia="Times New Roman"/>
                <w:sz w:val="18"/>
                <w:szCs w:val="18"/>
              </w:rPr>
            </w:pPr>
            <w:r w:rsidRPr="00AA5A20">
              <w:rPr>
                <w:rFonts w:eastAsia="Times New Roman"/>
                <w:sz w:val="18"/>
                <w:szCs w:val="18"/>
              </w:rPr>
              <w:t>School, near intake point</w:t>
            </w:r>
          </w:p>
        </w:tc>
        <w:tc>
          <w:tcPr>
            <w:tcW w:w="1870" w:type="dxa"/>
          </w:tcPr>
          <w:p w14:paraId="3BF27733" w14:textId="77777777" w:rsidR="004E3316" w:rsidRPr="00AA5A20" w:rsidRDefault="004E3316" w:rsidP="00361E5D">
            <w:pPr>
              <w:jc w:val="center"/>
              <w:rPr>
                <w:rFonts w:eastAsia="Times New Roman"/>
                <w:b/>
                <w:bCs/>
                <w:sz w:val="18"/>
                <w:szCs w:val="18"/>
              </w:rPr>
            </w:pPr>
            <w:r w:rsidRPr="00AA5A20">
              <w:rPr>
                <w:rFonts w:eastAsia="Times New Roman"/>
                <w:b/>
                <w:bCs/>
                <w:sz w:val="18"/>
                <w:szCs w:val="18"/>
              </w:rPr>
              <w:t>58.4</w:t>
            </w:r>
          </w:p>
        </w:tc>
        <w:tc>
          <w:tcPr>
            <w:tcW w:w="1875" w:type="dxa"/>
          </w:tcPr>
          <w:p w14:paraId="5FD3C4FB" w14:textId="5382BD4E" w:rsidR="004E3316" w:rsidRPr="00AA5A20" w:rsidRDefault="004E3316" w:rsidP="00361E5D">
            <w:pPr>
              <w:jc w:val="center"/>
              <w:rPr>
                <w:rFonts w:eastAsia="Times New Roman"/>
                <w:b/>
                <w:bCs/>
                <w:sz w:val="18"/>
                <w:szCs w:val="18"/>
              </w:rPr>
            </w:pPr>
            <w:r w:rsidRPr="00AA5A20">
              <w:rPr>
                <w:rFonts w:eastAsia="Times New Roman"/>
                <w:b/>
                <w:bCs/>
                <w:sz w:val="18"/>
                <w:szCs w:val="18"/>
              </w:rPr>
              <w:t>52</w:t>
            </w:r>
            <w:r w:rsidR="00065F29" w:rsidRPr="00AA5A20">
              <w:rPr>
                <w:rFonts w:eastAsia="Times New Roman"/>
                <w:b/>
                <w:bCs/>
                <w:sz w:val="18"/>
                <w:szCs w:val="18"/>
              </w:rPr>
              <w:t>.0</w:t>
            </w:r>
          </w:p>
        </w:tc>
      </w:tr>
      <w:tr w:rsidR="004E3316" w:rsidRPr="00AA5A20" w14:paraId="3C001733" w14:textId="77777777" w:rsidTr="00AA5A20">
        <w:trPr>
          <w:jc w:val="center"/>
        </w:trPr>
        <w:tc>
          <w:tcPr>
            <w:tcW w:w="1525" w:type="dxa"/>
          </w:tcPr>
          <w:p w14:paraId="4AAF9ABB" w14:textId="77777777" w:rsidR="004E3316" w:rsidRPr="00AA5A20" w:rsidRDefault="004E3316" w:rsidP="00361E5D">
            <w:pPr>
              <w:jc w:val="center"/>
              <w:rPr>
                <w:rFonts w:eastAsia="Times New Roman"/>
                <w:sz w:val="18"/>
                <w:szCs w:val="18"/>
              </w:rPr>
            </w:pPr>
            <w:r w:rsidRPr="00AA5A20">
              <w:rPr>
                <w:rFonts w:eastAsia="Times New Roman"/>
                <w:sz w:val="18"/>
                <w:szCs w:val="18"/>
              </w:rPr>
              <w:t>4</w:t>
            </w:r>
          </w:p>
        </w:tc>
        <w:tc>
          <w:tcPr>
            <w:tcW w:w="2059" w:type="dxa"/>
            <w:vMerge/>
          </w:tcPr>
          <w:p w14:paraId="4DCFD9DD" w14:textId="77777777" w:rsidR="004E3316" w:rsidRPr="00AA5A20" w:rsidRDefault="004E3316" w:rsidP="00361E5D">
            <w:pP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39E5DCA3" w14:textId="77777777" w:rsidR="004E3316" w:rsidRPr="00AA5A20" w:rsidRDefault="004E3316" w:rsidP="00361E5D">
            <w:pPr>
              <w:rPr>
                <w:rFonts w:eastAsia="Times New Roman"/>
                <w:sz w:val="18"/>
                <w:szCs w:val="18"/>
              </w:rPr>
            </w:pPr>
            <w:r w:rsidRPr="00AA5A20">
              <w:rPr>
                <w:rFonts w:eastAsia="Times New Roman"/>
                <w:sz w:val="18"/>
                <w:szCs w:val="18"/>
              </w:rPr>
              <w:t>Hospital, near WTP area</w:t>
            </w:r>
          </w:p>
        </w:tc>
        <w:tc>
          <w:tcPr>
            <w:tcW w:w="1870" w:type="dxa"/>
          </w:tcPr>
          <w:p w14:paraId="424E1B87" w14:textId="77777777" w:rsidR="004E3316" w:rsidRPr="00AA5A20" w:rsidRDefault="004E3316" w:rsidP="00361E5D">
            <w:pPr>
              <w:jc w:val="center"/>
              <w:rPr>
                <w:rFonts w:eastAsia="Times New Roman"/>
                <w:b/>
                <w:bCs/>
                <w:sz w:val="18"/>
                <w:szCs w:val="18"/>
              </w:rPr>
            </w:pPr>
            <w:r w:rsidRPr="00AA5A20">
              <w:rPr>
                <w:rFonts w:eastAsia="Times New Roman"/>
                <w:b/>
                <w:bCs/>
                <w:sz w:val="18"/>
                <w:szCs w:val="18"/>
              </w:rPr>
              <w:t>53.4</w:t>
            </w:r>
          </w:p>
        </w:tc>
        <w:tc>
          <w:tcPr>
            <w:tcW w:w="1875" w:type="dxa"/>
          </w:tcPr>
          <w:p w14:paraId="4982DA5E" w14:textId="77777777" w:rsidR="004E3316" w:rsidRPr="00AA5A20" w:rsidRDefault="004E3316" w:rsidP="00361E5D">
            <w:pPr>
              <w:jc w:val="center"/>
              <w:rPr>
                <w:rFonts w:eastAsia="Times New Roman"/>
                <w:b/>
                <w:bCs/>
                <w:sz w:val="18"/>
                <w:szCs w:val="18"/>
              </w:rPr>
            </w:pPr>
            <w:r w:rsidRPr="00AA5A20">
              <w:rPr>
                <w:rFonts w:eastAsia="Times New Roman"/>
                <w:b/>
                <w:bCs/>
                <w:sz w:val="18"/>
                <w:szCs w:val="18"/>
              </w:rPr>
              <w:t>48.7</w:t>
            </w:r>
          </w:p>
        </w:tc>
      </w:tr>
      <w:tr w:rsidR="004E3316" w:rsidRPr="00AA5A20" w14:paraId="068159A7" w14:textId="77777777" w:rsidTr="00AA5A20">
        <w:trPr>
          <w:jc w:val="center"/>
        </w:trPr>
        <w:tc>
          <w:tcPr>
            <w:tcW w:w="1525" w:type="dxa"/>
          </w:tcPr>
          <w:p w14:paraId="6A86CB34" w14:textId="77777777" w:rsidR="004E3316" w:rsidRPr="00AA5A20" w:rsidRDefault="004E3316" w:rsidP="00361E5D">
            <w:pPr>
              <w:jc w:val="center"/>
              <w:rPr>
                <w:rFonts w:eastAsia="Times New Roman"/>
                <w:sz w:val="18"/>
                <w:szCs w:val="18"/>
              </w:rPr>
            </w:pPr>
            <w:r w:rsidRPr="00AA5A20">
              <w:rPr>
                <w:rFonts w:eastAsia="Times New Roman"/>
                <w:sz w:val="18"/>
                <w:szCs w:val="18"/>
              </w:rPr>
              <w:t>5</w:t>
            </w:r>
          </w:p>
        </w:tc>
        <w:tc>
          <w:tcPr>
            <w:tcW w:w="2059" w:type="dxa"/>
            <w:vMerge w:val="restart"/>
          </w:tcPr>
          <w:p w14:paraId="502E7543" w14:textId="77777777" w:rsidR="004E3316" w:rsidRPr="00AA5A20" w:rsidRDefault="004E3316" w:rsidP="00361E5D">
            <w:pPr>
              <w:rPr>
                <w:rFonts w:eastAsia="Times New Roman"/>
                <w:sz w:val="18"/>
                <w:szCs w:val="18"/>
              </w:rPr>
            </w:pPr>
            <w:r w:rsidRPr="00AA5A20">
              <w:rPr>
                <w:rFonts w:eastAsia="Times New Roman"/>
                <w:sz w:val="18"/>
                <w:szCs w:val="18"/>
              </w:rPr>
              <w:t>February, 20</w:t>
            </w:r>
          </w:p>
          <w:p w14:paraId="21557058" w14:textId="77777777" w:rsidR="004E3316" w:rsidRPr="00AA5A20" w:rsidRDefault="004E3316" w:rsidP="00361E5D">
            <w:pPr>
              <w:rPr>
                <w:rFonts w:eastAsia="Times New Roman"/>
                <w:sz w:val="18"/>
                <w:szCs w:val="18"/>
              </w:rPr>
            </w:pPr>
            <w:r w:rsidRPr="00AA5A20">
              <w:rPr>
                <w:rFonts w:eastAsia="Times New Roman"/>
                <w:sz w:val="18"/>
                <w:szCs w:val="18"/>
              </w:rPr>
              <w:t>[During Construction (1</w:t>
            </w:r>
            <w:r w:rsidRPr="00AA5A20">
              <w:rPr>
                <w:rFonts w:eastAsia="Times New Roman"/>
                <w:sz w:val="18"/>
                <w:szCs w:val="18"/>
                <w:vertAlign w:val="superscript"/>
              </w:rPr>
              <w:t>st</w:t>
            </w:r>
            <w:r w:rsidRPr="00AA5A20">
              <w:rPr>
                <w:rFonts w:eastAsia="Times New Roman"/>
                <w:sz w:val="18"/>
                <w:szCs w:val="18"/>
              </w:rPr>
              <w:t>)]</w:t>
            </w:r>
          </w:p>
          <w:p w14:paraId="65C3B41C" w14:textId="77777777" w:rsidR="004E3316" w:rsidRPr="00AA5A20" w:rsidRDefault="004E3316" w:rsidP="00361E5D">
            <w:pP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1FE195B4" w14:textId="77777777" w:rsidR="004E3316" w:rsidRPr="00AA5A20" w:rsidRDefault="004E3316" w:rsidP="00361E5D">
            <w:pPr>
              <w:rPr>
                <w:rFonts w:eastAsia="Times New Roman"/>
                <w:sz w:val="18"/>
                <w:szCs w:val="18"/>
              </w:rPr>
            </w:pPr>
            <w:r w:rsidRPr="00AA5A20">
              <w:rPr>
                <w:rFonts w:eastAsia="Times New Roman"/>
                <w:sz w:val="18"/>
                <w:szCs w:val="18"/>
              </w:rPr>
              <w:t xml:space="preserve">WTP area, </w:t>
            </w:r>
            <w:proofErr w:type="spellStart"/>
            <w:r w:rsidRPr="00AA5A20">
              <w:rPr>
                <w:rFonts w:eastAsia="Times New Roman"/>
                <w:sz w:val="18"/>
                <w:szCs w:val="18"/>
              </w:rPr>
              <w:t>Basudevpur</w:t>
            </w:r>
            <w:proofErr w:type="spellEnd"/>
          </w:p>
        </w:tc>
        <w:tc>
          <w:tcPr>
            <w:tcW w:w="1870" w:type="dxa"/>
          </w:tcPr>
          <w:p w14:paraId="2C38D3B6" w14:textId="77777777" w:rsidR="004E3316" w:rsidRPr="00AA5A20" w:rsidRDefault="004E3316" w:rsidP="00361E5D">
            <w:pPr>
              <w:jc w:val="center"/>
              <w:rPr>
                <w:rFonts w:eastAsia="Times New Roman"/>
                <w:sz w:val="18"/>
                <w:szCs w:val="18"/>
              </w:rPr>
            </w:pPr>
            <w:r w:rsidRPr="00AA5A20">
              <w:rPr>
                <w:rFonts w:eastAsia="Times New Roman"/>
                <w:sz w:val="18"/>
                <w:szCs w:val="18"/>
              </w:rPr>
              <w:t>60.8</w:t>
            </w:r>
          </w:p>
        </w:tc>
        <w:tc>
          <w:tcPr>
            <w:tcW w:w="1875" w:type="dxa"/>
          </w:tcPr>
          <w:p w14:paraId="1B1EC53C" w14:textId="317B1917" w:rsidR="004E3316" w:rsidRPr="00AA5A20" w:rsidRDefault="004E3316" w:rsidP="00361E5D">
            <w:pPr>
              <w:jc w:val="center"/>
              <w:rPr>
                <w:rFonts w:eastAsia="Times New Roman"/>
                <w:sz w:val="18"/>
                <w:szCs w:val="18"/>
              </w:rPr>
            </w:pPr>
            <w:r w:rsidRPr="00AA5A20">
              <w:rPr>
                <w:rFonts w:eastAsia="Times New Roman"/>
                <w:sz w:val="18"/>
                <w:szCs w:val="18"/>
              </w:rPr>
              <w:t>46</w:t>
            </w:r>
            <w:r w:rsidR="00065F29" w:rsidRPr="00AA5A20">
              <w:rPr>
                <w:rFonts w:eastAsia="Times New Roman"/>
                <w:sz w:val="18"/>
                <w:szCs w:val="18"/>
              </w:rPr>
              <w:t>.0</w:t>
            </w:r>
          </w:p>
        </w:tc>
      </w:tr>
      <w:tr w:rsidR="004E3316" w:rsidRPr="00AA5A20" w14:paraId="0BF39147" w14:textId="77777777" w:rsidTr="00AA5A20">
        <w:trPr>
          <w:jc w:val="center"/>
        </w:trPr>
        <w:tc>
          <w:tcPr>
            <w:tcW w:w="1525" w:type="dxa"/>
          </w:tcPr>
          <w:p w14:paraId="2B5920C1" w14:textId="77777777" w:rsidR="004E3316" w:rsidRPr="00AA5A20" w:rsidRDefault="004E3316" w:rsidP="00361E5D">
            <w:pPr>
              <w:jc w:val="center"/>
              <w:rPr>
                <w:rFonts w:eastAsia="Times New Roman"/>
                <w:sz w:val="18"/>
                <w:szCs w:val="18"/>
              </w:rPr>
            </w:pPr>
            <w:r w:rsidRPr="00AA5A20">
              <w:rPr>
                <w:rFonts w:eastAsia="Times New Roman"/>
                <w:sz w:val="18"/>
                <w:szCs w:val="18"/>
              </w:rPr>
              <w:t>6</w:t>
            </w:r>
          </w:p>
        </w:tc>
        <w:tc>
          <w:tcPr>
            <w:tcW w:w="2059" w:type="dxa"/>
            <w:vMerge/>
          </w:tcPr>
          <w:p w14:paraId="154A51B9" w14:textId="77777777" w:rsidR="004E3316" w:rsidRPr="00AA5A20" w:rsidRDefault="004E3316" w:rsidP="00361E5D">
            <w:pP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5F2DF63B" w14:textId="77777777" w:rsidR="004E3316" w:rsidRPr="00AA5A20" w:rsidRDefault="004E3316" w:rsidP="00361E5D">
            <w:pPr>
              <w:rPr>
                <w:rFonts w:eastAsia="Times New Roman"/>
                <w:sz w:val="18"/>
                <w:szCs w:val="18"/>
              </w:rPr>
            </w:pPr>
            <w:r w:rsidRPr="00AA5A20">
              <w:rPr>
                <w:rFonts w:eastAsia="Times New Roman"/>
                <w:sz w:val="18"/>
                <w:szCs w:val="18"/>
              </w:rPr>
              <w:t xml:space="preserve">Intake point, </w:t>
            </w:r>
            <w:proofErr w:type="spellStart"/>
            <w:r w:rsidRPr="00AA5A20">
              <w:rPr>
                <w:rFonts w:eastAsia="Times New Roman"/>
                <w:sz w:val="18"/>
                <w:szCs w:val="18"/>
              </w:rPr>
              <w:t>Natungram</w:t>
            </w:r>
            <w:proofErr w:type="spellEnd"/>
          </w:p>
        </w:tc>
        <w:tc>
          <w:tcPr>
            <w:tcW w:w="1870" w:type="dxa"/>
          </w:tcPr>
          <w:p w14:paraId="014C0EFA" w14:textId="77777777" w:rsidR="004E3316" w:rsidRPr="00AA5A20" w:rsidRDefault="004E3316" w:rsidP="00361E5D">
            <w:pPr>
              <w:jc w:val="center"/>
              <w:rPr>
                <w:rFonts w:eastAsia="Times New Roman"/>
                <w:sz w:val="18"/>
                <w:szCs w:val="18"/>
              </w:rPr>
            </w:pPr>
            <w:r w:rsidRPr="00AA5A20">
              <w:rPr>
                <w:rFonts w:eastAsia="Times New Roman"/>
                <w:sz w:val="18"/>
                <w:szCs w:val="18"/>
              </w:rPr>
              <w:t>56.7</w:t>
            </w:r>
          </w:p>
        </w:tc>
        <w:tc>
          <w:tcPr>
            <w:tcW w:w="1875" w:type="dxa"/>
          </w:tcPr>
          <w:p w14:paraId="5DE7429E" w14:textId="77777777" w:rsidR="004E3316" w:rsidRPr="00AA5A20" w:rsidRDefault="004E3316" w:rsidP="00361E5D">
            <w:pPr>
              <w:jc w:val="center"/>
              <w:rPr>
                <w:rFonts w:eastAsia="Times New Roman"/>
                <w:sz w:val="18"/>
                <w:szCs w:val="18"/>
              </w:rPr>
            </w:pPr>
            <w:r w:rsidRPr="00AA5A20">
              <w:rPr>
                <w:rFonts w:eastAsia="Times New Roman"/>
                <w:sz w:val="18"/>
                <w:szCs w:val="18"/>
              </w:rPr>
              <w:t>43.4</w:t>
            </w:r>
          </w:p>
        </w:tc>
      </w:tr>
      <w:tr w:rsidR="004E3316" w:rsidRPr="00AA5A20" w14:paraId="18C3D4F2" w14:textId="77777777" w:rsidTr="00AA5A20">
        <w:trPr>
          <w:jc w:val="center"/>
        </w:trPr>
        <w:tc>
          <w:tcPr>
            <w:tcW w:w="1525" w:type="dxa"/>
          </w:tcPr>
          <w:p w14:paraId="1A19029F" w14:textId="77777777" w:rsidR="004E3316" w:rsidRPr="00AA5A20" w:rsidRDefault="004E3316" w:rsidP="00361E5D">
            <w:pPr>
              <w:jc w:val="center"/>
              <w:rPr>
                <w:rFonts w:eastAsia="Times New Roman"/>
                <w:sz w:val="18"/>
                <w:szCs w:val="18"/>
              </w:rPr>
            </w:pPr>
            <w:r w:rsidRPr="00AA5A20">
              <w:rPr>
                <w:rFonts w:eastAsia="Times New Roman"/>
                <w:sz w:val="18"/>
                <w:szCs w:val="18"/>
              </w:rPr>
              <w:t>7</w:t>
            </w:r>
          </w:p>
        </w:tc>
        <w:tc>
          <w:tcPr>
            <w:tcW w:w="2059" w:type="dxa"/>
            <w:vMerge/>
          </w:tcPr>
          <w:p w14:paraId="4C865F95" w14:textId="77777777" w:rsidR="004E3316" w:rsidRPr="00AA5A20" w:rsidRDefault="004E3316" w:rsidP="00361E5D">
            <w:pP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5A0DBE74" w14:textId="77777777" w:rsidR="004E3316" w:rsidRPr="00AA5A20" w:rsidRDefault="004E3316" w:rsidP="00361E5D">
            <w:pPr>
              <w:rPr>
                <w:rFonts w:eastAsia="Times New Roman"/>
                <w:sz w:val="18"/>
                <w:szCs w:val="18"/>
              </w:rPr>
            </w:pPr>
            <w:r w:rsidRPr="00AA5A20">
              <w:rPr>
                <w:rFonts w:eastAsia="Times New Roman"/>
                <w:sz w:val="18"/>
                <w:szCs w:val="18"/>
              </w:rPr>
              <w:t xml:space="preserve">Sri </w:t>
            </w:r>
            <w:proofErr w:type="spellStart"/>
            <w:r w:rsidRPr="00AA5A20">
              <w:rPr>
                <w:rFonts w:eastAsia="Times New Roman"/>
                <w:sz w:val="18"/>
                <w:szCs w:val="18"/>
              </w:rPr>
              <w:t>Chandanpur</w:t>
            </w:r>
            <w:proofErr w:type="spellEnd"/>
            <w:r w:rsidRPr="00AA5A20">
              <w:rPr>
                <w:rFonts w:eastAsia="Times New Roman"/>
                <w:sz w:val="18"/>
                <w:szCs w:val="18"/>
              </w:rPr>
              <w:t xml:space="preserve"> Primary School, </w:t>
            </w:r>
            <w:proofErr w:type="spellStart"/>
            <w:r w:rsidRPr="00AA5A20">
              <w:rPr>
                <w:rFonts w:eastAsia="Times New Roman"/>
                <w:sz w:val="18"/>
                <w:szCs w:val="18"/>
              </w:rPr>
              <w:t>Nritanandyapur</w:t>
            </w:r>
            <w:proofErr w:type="spellEnd"/>
            <w:r w:rsidRPr="00AA5A20">
              <w:rPr>
                <w:rFonts w:eastAsia="Times New Roman"/>
                <w:sz w:val="18"/>
                <w:szCs w:val="18"/>
              </w:rPr>
              <w:t xml:space="preserve">, </w:t>
            </w:r>
            <w:proofErr w:type="spellStart"/>
            <w:r w:rsidRPr="00AA5A20">
              <w:rPr>
                <w:rFonts w:eastAsia="Times New Roman"/>
                <w:sz w:val="18"/>
                <w:szCs w:val="18"/>
              </w:rPr>
              <w:t>Kolgora</w:t>
            </w:r>
            <w:proofErr w:type="spellEnd"/>
          </w:p>
        </w:tc>
        <w:tc>
          <w:tcPr>
            <w:tcW w:w="1870" w:type="dxa"/>
          </w:tcPr>
          <w:p w14:paraId="5C50547C" w14:textId="77777777" w:rsidR="004E3316" w:rsidRPr="00AA5A20" w:rsidRDefault="004E3316" w:rsidP="00361E5D">
            <w:pPr>
              <w:jc w:val="center"/>
              <w:rPr>
                <w:rFonts w:eastAsia="Times New Roman"/>
                <w:sz w:val="18"/>
                <w:szCs w:val="18"/>
              </w:rPr>
            </w:pPr>
            <w:r w:rsidRPr="00AA5A20">
              <w:rPr>
                <w:rFonts w:eastAsia="Times New Roman"/>
                <w:sz w:val="18"/>
                <w:szCs w:val="18"/>
              </w:rPr>
              <w:t>57.7</w:t>
            </w:r>
          </w:p>
        </w:tc>
        <w:tc>
          <w:tcPr>
            <w:tcW w:w="1875" w:type="dxa"/>
          </w:tcPr>
          <w:p w14:paraId="10C60BEA" w14:textId="77777777" w:rsidR="004E3316" w:rsidRPr="00AA5A20" w:rsidRDefault="004E3316" w:rsidP="00361E5D">
            <w:pPr>
              <w:jc w:val="center"/>
              <w:rPr>
                <w:rFonts w:eastAsia="Times New Roman"/>
                <w:sz w:val="18"/>
                <w:szCs w:val="18"/>
              </w:rPr>
            </w:pPr>
            <w:r w:rsidRPr="00AA5A20">
              <w:rPr>
                <w:rFonts w:eastAsia="Times New Roman"/>
                <w:sz w:val="18"/>
                <w:szCs w:val="18"/>
              </w:rPr>
              <w:t>42.7</w:t>
            </w:r>
          </w:p>
        </w:tc>
      </w:tr>
      <w:tr w:rsidR="004E3316" w:rsidRPr="00AA5A20" w14:paraId="795B2D3B" w14:textId="77777777" w:rsidTr="00AA5A20">
        <w:trPr>
          <w:jc w:val="center"/>
        </w:trPr>
        <w:tc>
          <w:tcPr>
            <w:tcW w:w="1525" w:type="dxa"/>
          </w:tcPr>
          <w:p w14:paraId="2BCCFF96" w14:textId="77777777" w:rsidR="004E3316" w:rsidRPr="00AA5A20" w:rsidRDefault="004E3316" w:rsidP="00361E5D">
            <w:pPr>
              <w:jc w:val="center"/>
              <w:rPr>
                <w:rFonts w:eastAsia="Times New Roman"/>
                <w:sz w:val="18"/>
                <w:szCs w:val="18"/>
              </w:rPr>
            </w:pPr>
            <w:r w:rsidRPr="00AA5A20">
              <w:rPr>
                <w:rFonts w:eastAsia="Times New Roman"/>
                <w:sz w:val="18"/>
                <w:szCs w:val="18"/>
              </w:rPr>
              <w:t>8</w:t>
            </w:r>
          </w:p>
        </w:tc>
        <w:tc>
          <w:tcPr>
            <w:tcW w:w="2059" w:type="dxa"/>
            <w:vMerge/>
          </w:tcPr>
          <w:p w14:paraId="7275F5C1" w14:textId="77777777" w:rsidR="004E3316" w:rsidRPr="00AA5A20" w:rsidRDefault="004E3316" w:rsidP="00361E5D">
            <w:pP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3261EC45" w14:textId="77777777" w:rsidR="004E3316" w:rsidRPr="00AA5A20" w:rsidRDefault="004E3316" w:rsidP="00361E5D">
            <w:pPr>
              <w:rPr>
                <w:rFonts w:eastAsia="Times New Roman"/>
                <w:sz w:val="18"/>
                <w:szCs w:val="18"/>
              </w:rPr>
            </w:pPr>
            <w:proofErr w:type="spellStart"/>
            <w:r w:rsidRPr="00AA5A20">
              <w:rPr>
                <w:rFonts w:eastAsia="Times New Roman"/>
                <w:sz w:val="18"/>
                <w:szCs w:val="18"/>
              </w:rPr>
              <w:t>Nityanandapur</w:t>
            </w:r>
            <w:proofErr w:type="spellEnd"/>
            <w:r w:rsidRPr="00AA5A20">
              <w:rPr>
                <w:rFonts w:eastAsia="Times New Roman"/>
                <w:sz w:val="18"/>
                <w:szCs w:val="18"/>
              </w:rPr>
              <w:t xml:space="preserve">, </w:t>
            </w:r>
            <w:proofErr w:type="spellStart"/>
            <w:r w:rsidRPr="00AA5A20">
              <w:rPr>
                <w:rFonts w:eastAsia="Times New Roman"/>
                <w:sz w:val="18"/>
                <w:szCs w:val="18"/>
              </w:rPr>
              <w:t>Kolgora</w:t>
            </w:r>
            <w:proofErr w:type="spellEnd"/>
            <w:r w:rsidRPr="00AA5A20">
              <w:rPr>
                <w:rFonts w:eastAsia="Times New Roman"/>
                <w:sz w:val="18"/>
                <w:szCs w:val="18"/>
              </w:rPr>
              <w:t>, near PHC</w:t>
            </w:r>
          </w:p>
        </w:tc>
        <w:tc>
          <w:tcPr>
            <w:tcW w:w="1870" w:type="dxa"/>
          </w:tcPr>
          <w:p w14:paraId="71B1CFFB" w14:textId="77777777" w:rsidR="004E3316" w:rsidRPr="00AA5A20" w:rsidRDefault="004E3316" w:rsidP="00361E5D">
            <w:pPr>
              <w:jc w:val="center"/>
              <w:rPr>
                <w:rFonts w:eastAsia="Times New Roman"/>
                <w:sz w:val="18"/>
                <w:szCs w:val="18"/>
              </w:rPr>
            </w:pPr>
            <w:r w:rsidRPr="00AA5A20">
              <w:rPr>
                <w:rFonts w:eastAsia="Times New Roman"/>
                <w:sz w:val="18"/>
                <w:szCs w:val="18"/>
              </w:rPr>
              <w:t>54.5</w:t>
            </w:r>
          </w:p>
        </w:tc>
        <w:tc>
          <w:tcPr>
            <w:tcW w:w="1875" w:type="dxa"/>
          </w:tcPr>
          <w:p w14:paraId="4D84C3DF" w14:textId="3BB4603C" w:rsidR="004E3316" w:rsidRPr="00AA5A20" w:rsidRDefault="004E3316" w:rsidP="00361E5D">
            <w:pPr>
              <w:jc w:val="center"/>
              <w:rPr>
                <w:rFonts w:eastAsia="Times New Roman"/>
                <w:sz w:val="18"/>
                <w:szCs w:val="18"/>
              </w:rPr>
            </w:pPr>
            <w:r w:rsidRPr="00AA5A20">
              <w:rPr>
                <w:rFonts w:eastAsia="Times New Roman"/>
                <w:sz w:val="18"/>
                <w:szCs w:val="18"/>
              </w:rPr>
              <w:t>43</w:t>
            </w:r>
            <w:r w:rsidR="00065F29" w:rsidRPr="00AA5A20">
              <w:rPr>
                <w:rFonts w:eastAsia="Times New Roman"/>
                <w:sz w:val="18"/>
                <w:szCs w:val="18"/>
              </w:rPr>
              <w:t>.0</w:t>
            </w:r>
          </w:p>
        </w:tc>
      </w:tr>
      <w:tr w:rsidR="004E3316" w:rsidRPr="00AA5A20" w14:paraId="5B6353D2" w14:textId="77777777" w:rsidTr="00AA5A20">
        <w:trPr>
          <w:jc w:val="center"/>
        </w:trPr>
        <w:tc>
          <w:tcPr>
            <w:tcW w:w="9822" w:type="dxa"/>
            <w:gridSpan w:val="5"/>
            <w:tcBorders>
              <w:right w:val="single" w:sz="4" w:space="0" w:color="auto"/>
            </w:tcBorders>
            <w:shd w:val="clear" w:color="auto" w:fill="E5B8B7"/>
          </w:tcPr>
          <w:p w14:paraId="39E32DDD" w14:textId="77777777" w:rsidR="004E3316" w:rsidRPr="00AA5A20" w:rsidRDefault="004E3316" w:rsidP="00361E5D">
            <w:pPr>
              <w:jc w:val="center"/>
              <w:rPr>
                <w:sz w:val="18"/>
                <w:szCs w:val="18"/>
                <w:lang w:val="en-IN"/>
              </w:rPr>
            </w:pPr>
            <w:r w:rsidRPr="00AA5A20">
              <w:rPr>
                <w:b/>
                <w:sz w:val="18"/>
                <w:szCs w:val="18"/>
                <w:lang w:val="en-IN"/>
              </w:rPr>
              <w:t>Contract Package</w:t>
            </w:r>
            <w:r w:rsidRPr="00AA5A20">
              <w:rPr>
                <w:b/>
                <w:bCs/>
                <w:sz w:val="18"/>
                <w:szCs w:val="18"/>
                <w:lang w:val="en-IN"/>
              </w:rPr>
              <w:t>:</w:t>
            </w:r>
            <w:r w:rsidRPr="00AA5A20">
              <w:rPr>
                <w:b/>
                <w:sz w:val="18"/>
                <w:szCs w:val="18"/>
                <w:lang w:val="en-IN"/>
              </w:rPr>
              <w:t xml:space="preserve"> WBDWSIP/DWW/NCB/BK/04/2018-19</w:t>
            </w:r>
          </w:p>
        </w:tc>
      </w:tr>
      <w:tr w:rsidR="004E3316" w:rsidRPr="00AA5A20" w14:paraId="3D530643" w14:textId="77777777" w:rsidTr="00AA5A20">
        <w:trPr>
          <w:jc w:val="center"/>
        </w:trPr>
        <w:tc>
          <w:tcPr>
            <w:tcW w:w="1525" w:type="dxa"/>
          </w:tcPr>
          <w:p w14:paraId="0C9385A5" w14:textId="77777777" w:rsidR="004E3316" w:rsidRPr="00AA5A20" w:rsidRDefault="004E3316" w:rsidP="00361E5D">
            <w:pPr>
              <w:jc w:val="center"/>
              <w:rPr>
                <w:rFonts w:eastAsia="Times New Roman"/>
                <w:sz w:val="18"/>
                <w:szCs w:val="18"/>
              </w:rPr>
            </w:pPr>
            <w:r w:rsidRPr="00AA5A20">
              <w:rPr>
                <w:rFonts w:eastAsia="Times New Roman"/>
                <w:sz w:val="18"/>
                <w:szCs w:val="18"/>
              </w:rPr>
              <w:t>1</w:t>
            </w:r>
          </w:p>
        </w:tc>
        <w:tc>
          <w:tcPr>
            <w:tcW w:w="2059" w:type="dxa"/>
          </w:tcPr>
          <w:p w14:paraId="127AC311" w14:textId="77777777" w:rsidR="004E3316" w:rsidRPr="00AA5A20" w:rsidRDefault="004E3316" w:rsidP="00361E5D">
            <w:pPr>
              <w:rPr>
                <w:rFonts w:eastAsia="Times New Roman"/>
                <w:sz w:val="18"/>
                <w:szCs w:val="18"/>
              </w:rPr>
            </w:pPr>
            <w:r w:rsidRPr="00AA5A20">
              <w:rPr>
                <w:rFonts w:eastAsia="Times New Roman"/>
                <w:sz w:val="18"/>
                <w:szCs w:val="18"/>
              </w:rPr>
              <w:t>01.07.2019</w:t>
            </w:r>
          </w:p>
          <w:p w14:paraId="0A9A1887" w14:textId="10FA1A9C" w:rsidR="004E3316" w:rsidRPr="00AA5A20" w:rsidRDefault="004E3316" w:rsidP="00361E5D">
            <w:pPr>
              <w:rPr>
                <w:rFonts w:eastAsia="Times New Roman"/>
                <w:sz w:val="18"/>
                <w:szCs w:val="18"/>
              </w:rPr>
            </w:pPr>
            <w:r w:rsidRPr="00AA5A20">
              <w:rPr>
                <w:rFonts w:eastAsia="Times New Roman"/>
                <w:sz w:val="18"/>
                <w:szCs w:val="18"/>
              </w:rPr>
              <w:t xml:space="preserve">(Baseline </w:t>
            </w:r>
            <w:proofErr w:type="gramStart"/>
            <w:r w:rsidRPr="00AA5A20">
              <w:rPr>
                <w:rFonts w:eastAsia="Times New Roman"/>
                <w:sz w:val="18"/>
                <w:szCs w:val="18"/>
              </w:rPr>
              <w:t>data)</w:t>
            </w:r>
            <w:r w:rsidR="00900BD5">
              <w:rPr>
                <w:rFonts w:eastAsia="Times New Roman"/>
                <w:sz w:val="18"/>
                <w:szCs w:val="18"/>
              </w:rPr>
              <w:t>*</w:t>
            </w:r>
            <w:proofErr w:type="gramEnd"/>
          </w:p>
        </w:tc>
        <w:tc>
          <w:tcPr>
            <w:tcW w:w="2493" w:type="dxa"/>
          </w:tcPr>
          <w:p w14:paraId="54ABB31B" w14:textId="77777777" w:rsidR="004E3316" w:rsidRPr="00AA5A20" w:rsidRDefault="004E3316" w:rsidP="00361E5D">
            <w:pPr>
              <w:rPr>
                <w:rFonts w:eastAsia="Times New Roman"/>
                <w:sz w:val="18"/>
                <w:szCs w:val="18"/>
              </w:rPr>
            </w:pPr>
            <w:r w:rsidRPr="00AA5A20">
              <w:rPr>
                <w:rFonts w:eastAsia="Times New Roman"/>
                <w:sz w:val="18"/>
                <w:szCs w:val="18"/>
              </w:rPr>
              <w:t>OHSR site -</w:t>
            </w:r>
            <w:proofErr w:type="spellStart"/>
            <w:r w:rsidRPr="00AA5A20">
              <w:rPr>
                <w:rFonts w:eastAsia="Times New Roman"/>
                <w:sz w:val="18"/>
                <w:szCs w:val="18"/>
              </w:rPr>
              <w:t>Deruli</w:t>
            </w:r>
            <w:proofErr w:type="spellEnd"/>
            <w:r w:rsidRPr="00AA5A20">
              <w:rPr>
                <w:rFonts w:eastAsia="Times New Roman"/>
                <w:sz w:val="18"/>
                <w:szCs w:val="18"/>
              </w:rPr>
              <w:t xml:space="preserve">- </w:t>
            </w:r>
            <w:proofErr w:type="spellStart"/>
            <w:r w:rsidRPr="00AA5A20">
              <w:rPr>
                <w:rFonts w:eastAsia="Times New Roman"/>
                <w:sz w:val="18"/>
                <w:szCs w:val="18"/>
              </w:rPr>
              <w:t>Desuriya</w:t>
            </w:r>
            <w:proofErr w:type="spellEnd"/>
            <w:r w:rsidRPr="00AA5A20">
              <w:rPr>
                <w:rFonts w:eastAsia="Times New Roman"/>
                <w:sz w:val="18"/>
                <w:szCs w:val="18"/>
              </w:rPr>
              <w:t xml:space="preserve"> primary school </w:t>
            </w:r>
          </w:p>
        </w:tc>
        <w:tc>
          <w:tcPr>
            <w:tcW w:w="1870" w:type="dxa"/>
          </w:tcPr>
          <w:p w14:paraId="5A02F843" w14:textId="77777777" w:rsidR="004E3316" w:rsidRPr="00AA5A20" w:rsidRDefault="004E3316" w:rsidP="00361E5D">
            <w:pPr>
              <w:jc w:val="center"/>
              <w:rPr>
                <w:rFonts w:eastAsia="Times New Roman"/>
                <w:sz w:val="18"/>
                <w:szCs w:val="18"/>
              </w:rPr>
            </w:pPr>
            <w:r w:rsidRPr="00AA5A20">
              <w:rPr>
                <w:rFonts w:eastAsia="Times New Roman"/>
                <w:sz w:val="18"/>
                <w:szCs w:val="18"/>
              </w:rPr>
              <w:t>45.1</w:t>
            </w:r>
          </w:p>
        </w:tc>
        <w:tc>
          <w:tcPr>
            <w:tcW w:w="1875" w:type="dxa"/>
          </w:tcPr>
          <w:p w14:paraId="3EFAF9EE" w14:textId="77777777" w:rsidR="004E3316" w:rsidRPr="00AA5A20" w:rsidRDefault="004E3316" w:rsidP="00361E5D">
            <w:pPr>
              <w:jc w:val="center"/>
              <w:rPr>
                <w:rFonts w:eastAsia="Times New Roman"/>
                <w:sz w:val="18"/>
                <w:szCs w:val="18"/>
              </w:rPr>
            </w:pPr>
            <w:r w:rsidRPr="00AA5A20">
              <w:rPr>
                <w:rFonts w:eastAsia="Times New Roman"/>
                <w:sz w:val="18"/>
                <w:szCs w:val="18"/>
              </w:rPr>
              <w:t>36.1</w:t>
            </w:r>
          </w:p>
        </w:tc>
      </w:tr>
      <w:tr w:rsidR="004E3316" w:rsidRPr="00AA5A20" w14:paraId="31C53F92" w14:textId="77777777" w:rsidTr="00AA5A20">
        <w:trPr>
          <w:jc w:val="center"/>
        </w:trPr>
        <w:tc>
          <w:tcPr>
            <w:tcW w:w="1525" w:type="dxa"/>
          </w:tcPr>
          <w:p w14:paraId="35241A46" w14:textId="77777777" w:rsidR="004E3316" w:rsidRPr="00AA5A20" w:rsidRDefault="004E3316" w:rsidP="00361E5D">
            <w:pPr>
              <w:jc w:val="center"/>
              <w:rPr>
                <w:rFonts w:eastAsia="Times New Roman"/>
                <w:sz w:val="18"/>
                <w:szCs w:val="18"/>
              </w:rPr>
            </w:pPr>
            <w:r w:rsidRPr="00AA5A20">
              <w:rPr>
                <w:rFonts w:eastAsia="Times New Roman"/>
                <w:sz w:val="18"/>
                <w:szCs w:val="18"/>
              </w:rPr>
              <w:t>2</w:t>
            </w:r>
          </w:p>
        </w:tc>
        <w:tc>
          <w:tcPr>
            <w:tcW w:w="2059" w:type="dxa"/>
            <w:vMerge w:val="restart"/>
          </w:tcPr>
          <w:p w14:paraId="4510B26A" w14:textId="77777777" w:rsidR="004E3316" w:rsidRPr="00AA5A20" w:rsidRDefault="004E3316" w:rsidP="00361E5D">
            <w:pPr>
              <w:rPr>
                <w:rFonts w:eastAsia="Times New Roman"/>
                <w:sz w:val="18"/>
                <w:szCs w:val="18"/>
              </w:rPr>
            </w:pPr>
            <w:r w:rsidRPr="00AA5A20">
              <w:rPr>
                <w:rFonts w:eastAsia="Times New Roman"/>
                <w:sz w:val="18"/>
                <w:szCs w:val="18"/>
              </w:rPr>
              <w:t xml:space="preserve"> November, 19</w:t>
            </w:r>
          </w:p>
          <w:p w14:paraId="2C99752F" w14:textId="77777777" w:rsidR="004E3316" w:rsidRPr="00AA5A20" w:rsidRDefault="004E3316" w:rsidP="00361E5D">
            <w:pPr>
              <w:rPr>
                <w:rFonts w:eastAsia="Times New Roman"/>
                <w:sz w:val="18"/>
                <w:szCs w:val="18"/>
              </w:rPr>
            </w:pPr>
            <w:r w:rsidRPr="00AA5A20">
              <w:rPr>
                <w:rFonts w:eastAsia="Times New Roman"/>
                <w:sz w:val="18"/>
                <w:szCs w:val="18"/>
              </w:rPr>
              <w:t>(Baseline data)</w:t>
            </w:r>
          </w:p>
        </w:tc>
        <w:tc>
          <w:tcPr>
            <w:tcW w:w="2493" w:type="dxa"/>
            <w:tcBorders>
              <w:top w:val="single" w:sz="4" w:space="0" w:color="auto"/>
              <w:left w:val="single" w:sz="4" w:space="0" w:color="auto"/>
              <w:bottom w:val="single" w:sz="4" w:space="0" w:color="auto"/>
              <w:right w:val="single" w:sz="4" w:space="0" w:color="auto"/>
            </w:tcBorders>
          </w:tcPr>
          <w:p w14:paraId="16315C66" w14:textId="77777777" w:rsidR="004E3316" w:rsidRPr="00AA5A20" w:rsidRDefault="004E3316" w:rsidP="00361E5D">
            <w:pPr>
              <w:rPr>
                <w:rFonts w:eastAsia="Times New Roman"/>
                <w:sz w:val="18"/>
                <w:szCs w:val="18"/>
              </w:rPr>
            </w:pPr>
            <w:proofErr w:type="spellStart"/>
            <w:r w:rsidRPr="00AA5A20">
              <w:rPr>
                <w:rFonts w:eastAsia="Times New Roman"/>
                <w:sz w:val="18"/>
                <w:szCs w:val="18"/>
              </w:rPr>
              <w:t>Gangajalghati</w:t>
            </w:r>
            <w:proofErr w:type="spellEnd"/>
          </w:p>
        </w:tc>
        <w:tc>
          <w:tcPr>
            <w:tcW w:w="1870" w:type="dxa"/>
          </w:tcPr>
          <w:p w14:paraId="7EB2841A" w14:textId="77777777" w:rsidR="004E3316" w:rsidRPr="00AA5A20" w:rsidRDefault="004E3316" w:rsidP="00361E5D">
            <w:pPr>
              <w:jc w:val="center"/>
              <w:rPr>
                <w:rFonts w:eastAsia="Times New Roman"/>
                <w:sz w:val="18"/>
                <w:szCs w:val="18"/>
              </w:rPr>
            </w:pPr>
            <w:r w:rsidRPr="00AA5A20">
              <w:rPr>
                <w:rFonts w:eastAsia="Times New Roman"/>
                <w:sz w:val="18"/>
                <w:szCs w:val="18"/>
              </w:rPr>
              <w:t>43.9</w:t>
            </w:r>
          </w:p>
        </w:tc>
        <w:tc>
          <w:tcPr>
            <w:tcW w:w="1875" w:type="dxa"/>
          </w:tcPr>
          <w:p w14:paraId="2182CB7D" w14:textId="77777777" w:rsidR="004E3316" w:rsidRPr="00AA5A20" w:rsidRDefault="004E3316" w:rsidP="00361E5D">
            <w:pPr>
              <w:jc w:val="center"/>
              <w:rPr>
                <w:rFonts w:eastAsia="Times New Roman"/>
                <w:sz w:val="18"/>
                <w:szCs w:val="18"/>
              </w:rPr>
            </w:pPr>
            <w:r w:rsidRPr="00AA5A20">
              <w:rPr>
                <w:rFonts w:eastAsia="Times New Roman"/>
                <w:sz w:val="18"/>
                <w:szCs w:val="18"/>
              </w:rPr>
              <w:t>35.9</w:t>
            </w:r>
          </w:p>
        </w:tc>
      </w:tr>
      <w:tr w:rsidR="004E3316" w:rsidRPr="00AA5A20" w14:paraId="72B96811" w14:textId="77777777" w:rsidTr="00AA5A20">
        <w:trPr>
          <w:jc w:val="center"/>
        </w:trPr>
        <w:tc>
          <w:tcPr>
            <w:tcW w:w="1525" w:type="dxa"/>
          </w:tcPr>
          <w:p w14:paraId="7724909D" w14:textId="77777777" w:rsidR="004E3316" w:rsidRPr="00AA5A20" w:rsidRDefault="004E3316" w:rsidP="00361E5D">
            <w:pPr>
              <w:jc w:val="center"/>
              <w:rPr>
                <w:rFonts w:eastAsia="Times New Roman"/>
                <w:sz w:val="18"/>
                <w:szCs w:val="18"/>
              </w:rPr>
            </w:pPr>
            <w:r w:rsidRPr="00AA5A20">
              <w:rPr>
                <w:rFonts w:eastAsia="Times New Roman"/>
                <w:sz w:val="18"/>
                <w:szCs w:val="18"/>
              </w:rPr>
              <w:t>3</w:t>
            </w:r>
          </w:p>
        </w:tc>
        <w:tc>
          <w:tcPr>
            <w:tcW w:w="2059" w:type="dxa"/>
            <w:vMerge/>
          </w:tcPr>
          <w:p w14:paraId="50CCC94D" w14:textId="77777777" w:rsidR="004E3316" w:rsidRPr="00AA5A20" w:rsidRDefault="004E3316" w:rsidP="00361E5D">
            <w:pPr>
              <w:jc w:val="cente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5B5368F6" w14:textId="77777777" w:rsidR="004E3316" w:rsidRPr="00AA5A20" w:rsidRDefault="004E3316" w:rsidP="00361E5D">
            <w:pPr>
              <w:rPr>
                <w:rFonts w:eastAsia="Times New Roman"/>
                <w:sz w:val="18"/>
                <w:szCs w:val="18"/>
              </w:rPr>
            </w:pPr>
            <w:proofErr w:type="spellStart"/>
            <w:r w:rsidRPr="00AA5A20">
              <w:rPr>
                <w:rFonts w:eastAsia="Times New Roman"/>
                <w:sz w:val="18"/>
                <w:szCs w:val="18"/>
              </w:rPr>
              <w:t>Bankadaha</w:t>
            </w:r>
            <w:proofErr w:type="spellEnd"/>
          </w:p>
        </w:tc>
        <w:tc>
          <w:tcPr>
            <w:tcW w:w="1870" w:type="dxa"/>
          </w:tcPr>
          <w:p w14:paraId="29EE84FA" w14:textId="77777777" w:rsidR="004E3316" w:rsidRPr="00AA5A20" w:rsidRDefault="004E3316" w:rsidP="00361E5D">
            <w:pPr>
              <w:jc w:val="center"/>
              <w:rPr>
                <w:rFonts w:eastAsia="Times New Roman"/>
                <w:sz w:val="18"/>
                <w:szCs w:val="18"/>
              </w:rPr>
            </w:pPr>
            <w:r w:rsidRPr="00AA5A20">
              <w:rPr>
                <w:rFonts w:eastAsia="Times New Roman"/>
                <w:sz w:val="18"/>
                <w:szCs w:val="18"/>
              </w:rPr>
              <w:t>42.5</w:t>
            </w:r>
          </w:p>
        </w:tc>
        <w:tc>
          <w:tcPr>
            <w:tcW w:w="1875" w:type="dxa"/>
          </w:tcPr>
          <w:p w14:paraId="3E703BF8" w14:textId="77777777" w:rsidR="004E3316" w:rsidRPr="00AA5A20" w:rsidRDefault="004E3316" w:rsidP="00361E5D">
            <w:pPr>
              <w:jc w:val="center"/>
              <w:rPr>
                <w:rFonts w:eastAsia="Times New Roman"/>
                <w:sz w:val="18"/>
                <w:szCs w:val="18"/>
              </w:rPr>
            </w:pPr>
            <w:r w:rsidRPr="00AA5A20">
              <w:rPr>
                <w:rFonts w:eastAsia="Times New Roman"/>
                <w:sz w:val="18"/>
                <w:szCs w:val="18"/>
              </w:rPr>
              <w:t>35.3</w:t>
            </w:r>
          </w:p>
        </w:tc>
      </w:tr>
      <w:tr w:rsidR="004E3316" w:rsidRPr="00AA5A20" w14:paraId="075C7290" w14:textId="77777777" w:rsidTr="00AA5A20">
        <w:trPr>
          <w:jc w:val="center"/>
        </w:trPr>
        <w:tc>
          <w:tcPr>
            <w:tcW w:w="1525" w:type="dxa"/>
          </w:tcPr>
          <w:p w14:paraId="4DDA3F3F" w14:textId="77777777" w:rsidR="004E3316" w:rsidRPr="00AA5A20" w:rsidRDefault="004E3316" w:rsidP="00361E5D">
            <w:pPr>
              <w:jc w:val="center"/>
              <w:rPr>
                <w:rFonts w:eastAsia="Times New Roman"/>
                <w:sz w:val="18"/>
                <w:szCs w:val="18"/>
              </w:rPr>
            </w:pPr>
            <w:r w:rsidRPr="00AA5A20">
              <w:rPr>
                <w:rFonts w:eastAsia="Times New Roman"/>
                <w:sz w:val="18"/>
                <w:szCs w:val="18"/>
              </w:rPr>
              <w:t>4</w:t>
            </w:r>
          </w:p>
        </w:tc>
        <w:tc>
          <w:tcPr>
            <w:tcW w:w="2059" w:type="dxa"/>
            <w:vMerge/>
          </w:tcPr>
          <w:p w14:paraId="48B94374" w14:textId="77777777" w:rsidR="004E3316" w:rsidRPr="00AA5A20" w:rsidRDefault="004E3316" w:rsidP="00361E5D">
            <w:pPr>
              <w:jc w:val="cente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065DA4BE" w14:textId="77777777" w:rsidR="004E3316" w:rsidRPr="00AA5A20" w:rsidRDefault="004E3316" w:rsidP="00361E5D">
            <w:pPr>
              <w:rPr>
                <w:rFonts w:eastAsia="Times New Roman"/>
                <w:sz w:val="18"/>
                <w:szCs w:val="18"/>
              </w:rPr>
            </w:pPr>
            <w:proofErr w:type="spellStart"/>
            <w:r w:rsidRPr="00AA5A20">
              <w:rPr>
                <w:rFonts w:eastAsia="Times New Roman"/>
                <w:sz w:val="18"/>
                <w:szCs w:val="18"/>
              </w:rPr>
              <w:t>Banasuriya</w:t>
            </w:r>
            <w:proofErr w:type="spellEnd"/>
          </w:p>
        </w:tc>
        <w:tc>
          <w:tcPr>
            <w:tcW w:w="1870" w:type="dxa"/>
          </w:tcPr>
          <w:p w14:paraId="5185BA34" w14:textId="77777777" w:rsidR="004E3316" w:rsidRPr="00AA5A20" w:rsidRDefault="004E3316" w:rsidP="00361E5D">
            <w:pPr>
              <w:jc w:val="center"/>
              <w:rPr>
                <w:rFonts w:eastAsia="Times New Roman"/>
                <w:sz w:val="18"/>
                <w:szCs w:val="18"/>
              </w:rPr>
            </w:pPr>
            <w:r w:rsidRPr="00AA5A20">
              <w:rPr>
                <w:rFonts w:eastAsia="Times New Roman"/>
                <w:sz w:val="18"/>
                <w:szCs w:val="18"/>
              </w:rPr>
              <w:t>36.6</w:t>
            </w:r>
          </w:p>
        </w:tc>
        <w:tc>
          <w:tcPr>
            <w:tcW w:w="1875" w:type="dxa"/>
          </w:tcPr>
          <w:p w14:paraId="12454B0A" w14:textId="77777777" w:rsidR="004E3316" w:rsidRPr="00AA5A20" w:rsidRDefault="004E3316" w:rsidP="00361E5D">
            <w:pPr>
              <w:jc w:val="center"/>
              <w:rPr>
                <w:rFonts w:eastAsia="Times New Roman"/>
                <w:sz w:val="18"/>
                <w:szCs w:val="18"/>
              </w:rPr>
            </w:pPr>
            <w:r w:rsidRPr="00AA5A20">
              <w:rPr>
                <w:rFonts w:eastAsia="Times New Roman"/>
                <w:sz w:val="18"/>
                <w:szCs w:val="18"/>
              </w:rPr>
              <w:t>36.3</w:t>
            </w:r>
          </w:p>
        </w:tc>
      </w:tr>
      <w:tr w:rsidR="004E3316" w:rsidRPr="00AA5A20" w14:paraId="1AD1EC2A" w14:textId="77777777" w:rsidTr="00AA5A20">
        <w:trPr>
          <w:jc w:val="center"/>
        </w:trPr>
        <w:tc>
          <w:tcPr>
            <w:tcW w:w="1525" w:type="dxa"/>
          </w:tcPr>
          <w:p w14:paraId="00A3AD12" w14:textId="77777777" w:rsidR="004E3316" w:rsidRPr="00AA5A20" w:rsidRDefault="004E3316" w:rsidP="00361E5D">
            <w:pPr>
              <w:jc w:val="center"/>
              <w:rPr>
                <w:rFonts w:eastAsia="Times New Roman"/>
                <w:sz w:val="18"/>
                <w:szCs w:val="18"/>
              </w:rPr>
            </w:pPr>
            <w:r w:rsidRPr="00AA5A20">
              <w:rPr>
                <w:rFonts w:eastAsia="Times New Roman"/>
                <w:sz w:val="18"/>
                <w:szCs w:val="18"/>
              </w:rPr>
              <w:t>5</w:t>
            </w:r>
          </w:p>
        </w:tc>
        <w:tc>
          <w:tcPr>
            <w:tcW w:w="2059" w:type="dxa"/>
            <w:vMerge/>
          </w:tcPr>
          <w:p w14:paraId="22334C34" w14:textId="77777777" w:rsidR="004E3316" w:rsidRPr="00AA5A20" w:rsidRDefault="004E3316" w:rsidP="00361E5D">
            <w:pPr>
              <w:jc w:val="cente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24FF375E" w14:textId="77777777" w:rsidR="004E3316" w:rsidRPr="00AA5A20" w:rsidRDefault="004E3316" w:rsidP="00361E5D">
            <w:pPr>
              <w:rPr>
                <w:rFonts w:eastAsia="Times New Roman"/>
                <w:sz w:val="18"/>
                <w:szCs w:val="18"/>
              </w:rPr>
            </w:pPr>
            <w:proofErr w:type="spellStart"/>
            <w:r w:rsidRPr="00AA5A20">
              <w:rPr>
                <w:rFonts w:eastAsia="Times New Roman"/>
                <w:sz w:val="18"/>
                <w:szCs w:val="18"/>
              </w:rPr>
              <w:t>Purbator</w:t>
            </w:r>
            <w:proofErr w:type="spellEnd"/>
          </w:p>
        </w:tc>
        <w:tc>
          <w:tcPr>
            <w:tcW w:w="1870" w:type="dxa"/>
          </w:tcPr>
          <w:p w14:paraId="6DFBD345" w14:textId="1965AAC8" w:rsidR="004E3316" w:rsidRPr="00AA5A20" w:rsidRDefault="004E3316" w:rsidP="00361E5D">
            <w:pPr>
              <w:jc w:val="center"/>
              <w:rPr>
                <w:rFonts w:eastAsia="Times New Roman"/>
                <w:sz w:val="18"/>
                <w:szCs w:val="18"/>
              </w:rPr>
            </w:pPr>
            <w:r w:rsidRPr="00AA5A20">
              <w:rPr>
                <w:rFonts w:eastAsia="Times New Roman"/>
                <w:sz w:val="18"/>
                <w:szCs w:val="18"/>
              </w:rPr>
              <w:t>36</w:t>
            </w:r>
            <w:r w:rsidR="00065F29" w:rsidRPr="00AA5A20">
              <w:rPr>
                <w:rFonts w:eastAsia="Times New Roman"/>
                <w:sz w:val="18"/>
                <w:szCs w:val="18"/>
              </w:rPr>
              <w:t>.0</w:t>
            </w:r>
          </w:p>
        </w:tc>
        <w:tc>
          <w:tcPr>
            <w:tcW w:w="1875" w:type="dxa"/>
          </w:tcPr>
          <w:p w14:paraId="70E4F683" w14:textId="77777777" w:rsidR="004E3316" w:rsidRPr="00AA5A20" w:rsidRDefault="004E3316" w:rsidP="00361E5D">
            <w:pPr>
              <w:jc w:val="center"/>
              <w:rPr>
                <w:rFonts w:eastAsia="Times New Roman"/>
                <w:sz w:val="18"/>
                <w:szCs w:val="18"/>
              </w:rPr>
            </w:pPr>
            <w:r w:rsidRPr="00AA5A20">
              <w:rPr>
                <w:rFonts w:eastAsia="Times New Roman"/>
                <w:sz w:val="18"/>
                <w:szCs w:val="18"/>
              </w:rPr>
              <w:t>35.5</w:t>
            </w:r>
          </w:p>
        </w:tc>
      </w:tr>
      <w:tr w:rsidR="004E3316" w:rsidRPr="00AA5A20" w14:paraId="223B89F2" w14:textId="77777777" w:rsidTr="00AA5A20">
        <w:trPr>
          <w:jc w:val="center"/>
        </w:trPr>
        <w:tc>
          <w:tcPr>
            <w:tcW w:w="1525" w:type="dxa"/>
          </w:tcPr>
          <w:p w14:paraId="025DC261" w14:textId="77777777" w:rsidR="004E3316" w:rsidRPr="00AA5A20" w:rsidRDefault="004E3316" w:rsidP="00361E5D">
            <w:pPr>
              <w:jc w:val="center"/>
              <w:rPr>
                <w:rFonts w:eastAsia="Times New Roman"/>
                <w:sz w:val="18"/>
                <w:szCs w:val="18"/>
              </w:rPr>
            </w:pPr>
            <w:r w:rsidRPr="00AA5A20">
              <w:rPr>
                <w:rFonts w:eastAsia="Times New Roman"/>
                <w:sz w:val="18"/>
                <w:szCs w:val="18"/>
              </w:rPr>
              <w:t>6</w:t>
            </w:r>
          </w:p>
        </w:tc>
        <w:tc>
          <w:tcPr>
            <w:tcW w:w="2059" w:type="dxa"/>
            <w:vMerge/>
          </w:tcPr>
          <w:p w14:paraId="61F6C2C7" w14:textId="77777777" w:rsidR="004E3316" w:rsidRPr="00AA5A20" w:rsidRDefault="004E3316" w:rsidP="00361E5D">
            <w:pPr>
              <w:jc w:val="cente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529B2755" w14:textId="77777777" w:rsidR="004E3316" w:rsidRPr="00AA5A20" w:rsidRDefault="004E3316" w:rsidP="00361E5D">
            <w:pPr>
              <w:rPr>
                <w:rFonts w:eastAsia="Times New Roman"/>
                <w:sz w:val="18"/>
                <w:szCs w:val="18"/>
              </w:rPr>
            </w:pPr>
            <w:proofErr w:type="spellStart"/>
            <w:r w:rsidRPr="00AA5A20">
              <w:rPr>
                <w:rFonts w:eastAsia="Times New Roman"/>
                <w:sz w:val="18"/>
                <w:szCs w:val="18"/>
              </w:rPr>
              <w:t>Benabad</w:t>
            </w:r>
            <w:proofErr w:type="spellEnd"/>
          </w:p>
        </w:tc>
        <w:tc>
          <w:tcPr>
            <w:tcW w:w="1870" w:type="dxa"/>
          </w:tcPr>
          <w:p w14:paraId="2540CCF6" w14:textId="77777777" w:rsidR="004E3316" w:rsidRPr="00AA5A20" w:rsidRDefault="004E3316" w:rsidP="00361E5D">
            <w:pPr>
              <w:jc w:val="center"/>
              <w:rPr>
                <w:rFonts w:eastAsia="Times New Roman"/>
                <w:sz w:val="18"/>
                <w:szCs w:val="18"/>
              </w:rPr>
            </w:pPr>
            <w:r w:rsidRPr="00AA5A20">
              <w:rPr>
                <w:rFonts w:eastAsia="Times New Roman"/>
                <w:sz w:val="18"/>
                <w:szCs w:val="18"/>
              </w:rPr>
              <w:t>36.1</w:t>
            </w:r>
          </w:p>
        </w:tc>
        <w:tc>
          <w:tcPr>
            <w:tcW w:w="1875" w:type="dxa"/>
          </w:tcPr>
          <w:p w14:paraId="4203AE1E" w14:textId="25D34FFD" w:rsidR="004E3316" w:rsidRPr="00AA5A20" w:rsidRDefault="004E3316" w:rsidP="00361E5D">
            <w:pPr>
              <w:jc w:val="center"/>
              <w:rPr>
                <w:rFonts w:eastAsia="Times New Roman"/>
                <w:sz w:val="18"/>
                <w:szCs w:val="18"/>
              </w:rPr>
            </w:pPr>
            <w:r w:rsidRPr="00AA5A20">
              <w:rPr>
                <w:rFonts w:eastAsia="Times New Roman"/>
                <w:sz w:val="18"/>
                <w:szCs w:val="18"/>
              </w:rPr>
              <w:t>36</w:t>
            </w:r>
            <w:r w:rsidR="00065F29" w:rsidRPr="00AA5A20">
              <w:rPr>
                <w:rFonts w:eastAsia="Times New Roman"/>
                <w:sz w:val="18"/>
                <w:szCs w:val="18"/>
              </w:rPr>
              <w:t>.0</w:t>
            </w:r>
          </w:p>
        </w:tc>
      </w:tr>
      <w:tr w:rsidR="004E3316" w:rsidRPr="00AA5A20" w14:paraId="669E7ED1" w14:textId="77777777" w:rsidTr="00AA5A20">
        <w:trPr>
          <w:jc w:val="center"/>
        </w:trPr>
        <w:tc>
          <w:tcPr>
            <w:tcW w:w="1525" w:type="dxa"/>
          </w:tcPr>
          <w:p w14:paraId="6127C29B" w14:textId="77777777" w:rsidR="004E3316" w:rsidRPr="00AA5A20" w:rsidRDefault="004E3316" w:rsidP="00361E5D">
            <w:pPr>
              <w:jc w:val="center"/>
              <w:rPr>
                <w:rFonts w:eastAsia="Times New Roman"/>
                <w:sz w:val="18"/>
                <w:szCs w:val="18"/>
              </w:rPr>
            </w:pPr>
            <w:r w:rsidRPr="00AA5A20">
              <w:rPr>
                <w:rFonts w:eastAsia="Times New Roman"/>
                <w:sz w:val="18"/>
                <w:szCs w:val="18"/>
              </w:rPr>
              <w:t>7</w:t>
            </w:r>
          </w:p>
        </w:tc>
        <w:tc>
          <w:tcPr>
            <w:tcW w:w="2059" w:type="dxa"/>
            <w:vMerge/>
          </w:tcPr>
          <w:p w14:paraId="4D61AF44" w14:textId="77777777" w:rsidR="004E3316" w:rsidRPr="00AA5A20" w:rsidRDefault="004E3316" w:rsidP="00361E5D">
            <w:pPr>
              <w:jc w:val="cente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378DA051" w14:textId="77777777" w:rsidR="004E3316" w:rsidRPr="00AA5A20" w:rsidRDefault="004E3316" w:rsidP="00361E5D">
            <w:pPr>
              <w:rPr>
                <w:rFonts w:eastAsia="Times New Roman"/>
                <w:sz w:val="18"/>
                <w:szCs w:val="18"/>
              </w:rPr>
            </w:pPr>
            <w:proofErr w:type="spellStart"/>
            <w:r w:rsidRPr="00AA5A20">
              <w:rPr>
                <w:rFonts w:eastAsia="Times New Roman"/>
                <w:sz w:val="18"/>
                <w:szCs w:val="18"/>
              </w:rPr>
              <w:t>Mejhia</w:t>
            </w:r>
            <w:proofErr w:type="spellEnd"/>
          </w:p>
        </w:tc>
        <w:tc>
          <w:tcPr>
            <w:tcW w:w="1870" w:type="dxa"/>
          </w:tcPr>
          <w:p w14:paraId="4F4C0A62" w14:textId="77777777" w:rsidR="004E3316" w:rsidRPr="00AA5A20" w:rsidRDefault="004E3316" w:rsidP="00361E5D">
            <w:pPr>
              <w:jc w:val="center"/>
              <w:rPr>
                <w:rFonts w:eastAsia="Times New Roman"/>
                <w:sz w:val="18"/>
                <w:szCs w:val="18"/>
              </w:rPr>
            </w:pPr>
            <w:r w:rsidRPr="00AA5A20">
              <w:rPr>
                <w:rFonts w:eastAsia="Times New Roman"/>
                <w:sz w:val="18"/>
                <w:szCs w:val="18"/>
              </w:rPr>
              <w:t>42.5</w:t>
            </w:r>
          </w:p>
        </w:tc>
        <w:tc>
          <w:tcPr>
            <w:tcW w:w="1875" w:type="dxa"/>
          </w:tcPr>
          <w:p w14:paraId="33372BF7" w14:textId="28E58B26" w:rsidR="004E3316" w:rsidRPr="00AA5A20" w:rsidRDefault="004E3316" w:rsidP="00361E5D">
            <w:pPr>
              <w:jc w:val="center"/>
              <w:rPr>
                <w:rFonts w:eastAsia="Times New Roman"/>
                <w:sz w:val="18"/>
                <w:szCs w:val="18"/>
              </w:rPr>
            </w:pPr>
            <w:r w:rsidRPr="00AA5A20">
              <w:rPr>
                <w:rFonts w:eastAsia="Times New Roman"/>
                <w:sz w:val="18"/>
                <w:szCs w:val="18"/>
              </w:rPr>
              <w:t>36</w:t>
            </w:r>
            <w:r w:rsidR="00065F29" w:rsidRPr="00AA5A20">
              <w:rPr>
                <w:rFonts w:eastAsia="Times New Roman"/>
                <w:sz w:val="18"/>
                <w:szCs w:val="18"/>
              </w:rPr>
              <w:t>.0</w:t>
            </w:r>
          </w:p>
        </w:tc>
      </w:tr>
      <w:tr w:rsidR="004E3316" w:rsidRPr="00AA5A20" w14:paraId="72CC5722" w14:textId="77777777" w:rsidTr="00AA5A20">
        <w:trPr>
          <w:jc w:val="center"/>
        </w:trPr>
        <w:tc>
          <w:tcPr>
            <w:tcW w:w="1525" w:type="dxa"/>
          </w:tcPr>
          <w:p w14:paraId="6973FAD4" w14:textId="77777777" w:rsidR="004E3316" w:rsidRPr="00AA5A20" w:rsidRDefault="004E3316" w:rsidP="00361E5D">
            <w:pPr>
              <w:jc w:val="center"/>
              <w:rPr>
                <w:rFonts w:eastAsia="Times New Roman"/>
                <w:sz w:val="18"/>
                <w:szCs w:val="18"/>
              </w:rPr>
            </w:pPr>
            <w:r w:rsidRPr="00AA5A20">
              <w:rPr>
                <w:rFonts w:eastAsia="Times New Roman"/>
                <w:sz w:val="18"/>
                <w:szCs w:val="18"/>
              </w:rPr>
              <w:t>8</w:t>
            </w:r>
          </w:p>
        </w:tc>
        <w:tc>
          <w:tcPr>
            <w:tcW w:w="2059" w:type="dxa"/>
            <w:vMerge/>
          </w:tcPr>
          <w:p w14:paraId="216A8E3B" w14:textId="77777777" w:rsidR="004E3316" w:rsidRPr="00AA5A20" w:rsidRDefault="004E3316" w:rsidP="00361E5D">
            <w:pPr>
              <w:jc w:val="cente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0FDF208A" w14:textId="77777777" w:rsidR="004E3316" w:rsidRPr="00AA5A20" w:rsidRDefault="004E3316" w:rsidP="00361E5D">
            <w:pPr>
              <w:rPr>
                <w:rFonts w:eastAsia="Times New Roman"/>
                <w:sz w:val="18"/>
                <w:szCs w:val="18"/>
              </w:rPr>
            </w:pPr>
            <w:proofErr w:type="spellStart"/>
            <w:r w:rsidRPr="00AA5A20">
              <w:rPr>
                <w:rFonts w:eastAsia="Times New Roman"/>
                <w:sz w:val="18"/>
                <w:szCs w:val="18"/>
              </w:rPr>
              <w:t>Lachhmanpur</w:t>
            </w:r>
            <w:proofErr w:type="spellEnd"/>
          </w:p>
        </w:tc>
        <w:tc>
          <w:tcPr>
            <w:tcW w:w="1870" w:type="dxa"/>
          </w:tcPr>
          <w:p w14:paraId="7DEFFCF6" w14:textId="77777777" w:rsidR="004E3316" w:rsidRPr="00AA5A20" w:rsidRDefault="004E3316" w:rsidP="00361E5D">
            <w:pPr>
              <w:jc w:val="center"/>
              <w:rPr>
                <w:rFonts w:eastAsia="Times New Roman"/>
                <w:sz w:val="18"/>
                <w:szCs w:val="18"/>
              </w:rPr>
            </w:pPr>
            <w:r w:rsidRPr="00AA5A20">
              <w:rPr>
                <w:rFonts w:eastAsia="Times New Roman"/>
                <w:sz w:val="18"/>
                <w:szCs w:val="18"/>
              </w:rPr>
              <w:t>37.2</w:t>
            </w:r>
          </w:p>
        </w:tc>
        <w:tc>
          <w:tcPr>
            <w:tcW w:w="1875" w:type="dxa"/>
          </w:tcPr>
          <w:p w14:paraId="7AC8575C" w14:textId="77777777" w:rsidR="004E3316" w:rsidRPr="00AA5A20" w:rsidRDefault="004E3316" w:rsidP="00361E5D">
            <w:pPr>
              <w:jc w:val="center"/>
              <w:rPr>
                <w:rFonts w:eastAsia="Times New Roman"/>
                <w:sz w:val="18"/>
                <w:szCs w:val="18"/>
              </w:rPr>
            </w:pPr>
            <w:r w:rsidRPr="00AA5A20">
              <w:rPr>
                <w:rFonts w:eastAsia="Times New Roman"/>
                <w:sz w:val="18"/>
                <w:szCs w:val="18"/>
              </w:rPr>
              <w:t>36.1</w:t>
            </w:r>
          </w:p>
        </w:tc>
      </w:tr>
      <w:tr w:rsidR="004E3316" w:rsidRPr="00AA5A20" w14:paraId="7F1ADA57" w14:textId="77777777" w:rsidTr="00AA5A20">
        <w:trPr>
          <w:jc w:val="center"/>
        </w:trPr>
        <w:tc>
          <w:tcPr>
            <w:tcW w:w="1525" w:type="dxa"/>
          </w:tcPr>
          <w:p w14:paraId="2437B727" w14:textId="77777777" w:rsidR="004E3316" w:rsidRPr="00AA5A20" w:rsidRDefault="004E3316" w:rsidP="00361E5D">
            <w:pPr>
              <w:jc w:val="center"/>
              <w:rPr>
                <w:rFonts w:eastAsia="Times New Roman"/>
                <w:sz w:val="18"/>
                <w:szCs w:val="18"/>
              </w:rPr>
            </w:pPr>
            <w:r w:rsidRPr="00AA5A20">
              <w:rPr>
                <w:rFonts w:eastAsia="Times New Roman"/>
                <w:sz w:val="18"/>
                <w:szCs w:val="18"/>
              </w:rPr>
              <w:t>9</w:t>
            </w:r>
          </w:p>
        </w:tc>
        <w:tc>
          <w:tcPr>
            <w:tcW w:w="2059" w:type="dxa"/>
            <w:vMerge/>
          </w:tcPr>
          <w:p w14:paraId="087A1A21" w14:textId="77777777" w:rsidR="004E3316" w:rsidRPr="00AA5A20" w:rsidRDefault="004E3316" w:rsidP="00361E5D">
            <w:pPr>
              <w:jc w:val="cente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4F4917FD" w14:textId="77777777" w:rsidR="004E3316" w:rsidRPr="00AA5A20" w:rsidRDefault="004E3316" w:rsidP="00361E5D">
            <w:pPr>
              <w:rPr>
                <w:rFonts w:eastAsia="Times New Roman"/>
                <w:sz w:val="18"/>
                <w:szCs w:val="18"/>
              </w:rPr>
            </w:pPr>
            <w:proofErr w:type="spellStart"/>
            <w:r w:rsidRPr="00AA5A20">
              <w:rPr>
                <w:rFonts w:eastAsia="Times New Roman"/>
                <w:sz w:val="18"/>
                <w:szCs w:val="18"/>
              </w:rPr>
              <w:t>Mohoana</w:t>
            </w:r>
            <w:proofErr w:type="spellEnd"/>
          </w:p>
        </w:tc>
        <w:tc>
          <w:tcPr>
            <w:tcW w:w="1870" w:type="dxa"/>
          </w:tcPr>
          <w:p w14:paraId="422A20FF" w14:textId="77777777" w:rsidR="004E3316" w:rsidRPr="00AA5A20" w:rsidRDefault="004E3316" w:rsidP="00361E5D">
            <w:pPr>
              <w:jc w:val="center"/>
              <w:rPr>
                <w:rFonts w:eastAsia="Times New Roman"/>
                <w:sz w:val="18"/>
                <w:szCs w:val="18"/>
              </w:rPr>
            </w:pPr>
            <w:r w:rsidRPr="00AA5A20">
              <w:rPr>
                <w:rFonts w:eastAsia="Times New Roman"/>
                <w:sz w:val="18"/>
                <w:szCs w:val="18"/>
              </w:rPr>
              <w:t>46.7</w:t>
            </w:r>
          </w:p>
        </w:tc>
        <w:tc>
          <w:tcPr>
            <w:tcW w:w="1875" w:type="dxa"/>
          </w:tcPr>
          <w:p w14:paraId="6540B98A" w14:textId="7A90EB48" w:rsidR="004E3316" w:rsidRPr="00AA5A20" w:rsidRDefault="004E3316" w:rsidP="00361E5D">
            <w:pPr>
              <w:jc w:val="center"/>
              <w:rPr>
                <w:rFonts w:eastAsia="Times New Roman"/>
                <w:sz w:val="18"/>
                <w:szCs w:val="18"/>
              </w:rPr>
            </w:pPr>
            <w:r w:rsidRPr="00AA5A20">
              <w:rPr>
                <w:rFonts w:eastAsia="Times New Roman"/>
                <w:sz w:val="18"/>
                <w:szCs w:val="18"/>
              </w:rPr>
              <w:t>41</w:t>
            </w:r>
            <w:r w:rsidR="00065F29" w:rsidRPr="00AA5A20">
              <w:rPr>
                <w:rFonts w:eastAsia="Times New Roman"/>
                <w:sz w:val="18"/>
                <w:szCs w:val="18"/>
              </w:rPr>
              <w:t>.0</w:t>
            </w:r>
          </w:p>
        </w:tc>
      </w:tr>
      <w:tr w:rsidR="004E3316" w:rsidRPr="00AA5A20" w14:paraId="6D5EB7D8" w14:textId="77777777" w:rsidTr="00AA5A20">
        <w:trPr>
          <w:jc w:val="center"/>
        </w:trPr>
        <w:tc>
          <w:tcPr>
            <w:tcW w:w="1525" w:type="dxa"/>
          </w:tcPr>
          <w:p w14:paraId="44373B6F" w14:textId="77777777" w:rsidR="004E3316" w:rsidRPr="00AA5A20" w:rsidRDefault="004E3316" w:rsidP="00361E5D">
            <w:pPr>
              <w:jc w:val="center"/>
              <w:rPr>
                <w:rFonts w:eastAsia="Times New Roman"/>
                <w:sz w:val="18"/>
                <w:szCs w:val="18"/>
              </w:rPr>
            </w:pPr>
            <w:r w:rsidRPr="00AA5A20">
              <w:rPr>
                <w:rFonts w:eastAsia="Times New Roman"/>
                <w:sz w:val="18"/>
                <w:szCs w:val="18"/>
              </w:rPr>
              <w:t>10</w:t>
            </w:r>
          </w:p>
        </w:tc>
        <w:tc>
          <w:tcPr>
            <w:tcW w:w="2059" w:type="dxa"/>
            <w:vMerge/>
          </w:tcPr>
          <w:p w14:paraId="15EFE6AC" w14:textId="77777777" w:rsidR="004E3316" w:rsidRPr="00AA5A20" w:rsidRDefault="004E3316" w:rsidP="00361E5D">
            <w:pPr>
              <w:jc w:val="cente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2F7103B1" w14:textId="77777777" w:rsidR="004E3316" w:rsidRPr="00AA5A20" w:rsidRDefault="004E3316" w:rsidP="00361E5D">
            <w:pPr>
              <w:rPr>
                <w:rFonts w:eastAsia="Times New Roman"/>
                <w:sz w:val="18"/>
                <w:szCs w:val="18"/>
              </w:rPr>
            </w:pPr>
            <w:proofErr w:type="spellStart"/>
            <w:r w:rsidRPr="00AA5A20">
              <w:rPr>
                <w:rFonts w:eastAsia="Times New Roman"/>
                <w:sz w:val="18"/>
                <w:szCs w:val="18"/>
              </w:rPr>
              <w:t>Chhotonabagram</w:t>
            </w:r>
            <w:proofErr w:type="spellEnd"/>
          </w:p>
        </w:tc>
        <w:tc>
          <w:tcPr>
            <w:tcW w:w="1870" w:type="dxa"/>
          </w:tcPr>
          <w:p w14:paraId="1DA7616A" w14:textId="77777777" w:rsidR="004E3316" w:rsidRPr="00AA5A20" w:rsidRDefault="004E3316" w:rsidP="00361E5D">
            <w:pPr>
              <w:jc w:val="center"/>
              <w:rPr>
                <w:rFonts w:eastAsia="Times New Roman"/>
                <w:sz w:val="18"/>
                <w:szCs w:val="18"/>
              </w:rPr>
            </w:pPr>
            <w:r w:rsidRPr="00AA5A20">
              <w:rPr>
                <w:rFonts w:eastAsia="Times New Roman"/>
                <w:sz w:val="18"/>
                <w:szCs w:val="18"/>
              </w:rPr>
              <w:t>57.8</w:t>
            </w:r>
          </w:p>
        </w:tc>
        <w:tc>
          <w:tcPr>
            <w:tcW w:w="1875" w:type="dxa"/>
          </w:tcPr>
          <w:p w14:paraId="3950D741" w14:textId="0952FC8D" w:rsidR="004E3316" w:rsidRPr="00AA5A20" w:rsidRDefault="004E3316" w:rsidP="00361E5D">
            <w:pPr>
              <w:jc w:val="center"/>
              <w:rPr>
                <w:rFonts w:eastAsia="Times New Roman"/>
                <w:sz w:val="18"/>
                <w:szCs w:val="18"/>
              </w:rPr>
            </w:pPr>
            <w:r w:rsidRPr="00AA5A20">
              <w:rPr>
                <w:rFonts w:eastAsia="Times New Roman"/>
                <w:sz w:val="18"/>
                <w:szCs w:val="18"/>
              </w:rPr>
              <w:t>50</w:t>
            </w:r>
            <w:r w:rsidR="00065F29" w:rsidRPr="00AA5A20">
              <w:rPr>
                <w:rFonts w:eastAsia="Times New Roman"/>
                <w:sz w:val="18"/>
                <w:szCs w:val="18"/>
              </w:rPr>
              <w:t>.0</w:t>
            </w:r>
          </w:p>
        </w:tc>
      </w:tr>
      <w:tr w:rsidR="004E3316" w:rsidRPr="00AA5A20" w14:paraId="1C6C6F6F" w14:textId="77777777" w:rsidTr="00AA5A20">
        <w:trPr>
          <w:jc w:val="center"/>
        </w:trPr>
        <w:tc>
          <w:tcPr>
            <w:tcW w:w="1525" w:type="dxa"/>
          </w:tcPr>
          <w:p w14:paraId="65BFD480" w14:textId="77777777" w:rsidR="004E3316" w:rsidRPr="00AA5A20" w:rsidRDefault="004E3316" w:rsidP="00361E5D">
            <w:pPr>
              <w:jc w:val="center"/>
              <w:rPr>
                <w:rFonts w:eastAsia="Times New Roman"/>
                <w:sz w:val="18"/>
                <w:szCs w:val="18"/>
              </w:rPr>
            </w:pPr>
            <w:r w:rsidRPr="00AA5A20">
              <w:rPr>
                <w:rFonts w:eastAsia="Times New Roman"/>
                <w:sz w:val="18"/>
                <w:szCs w:val="18"/>
              </w:rPr>
              <w:t>11</w:t>
            </w:r>
          </w:p>
        </w:tc>
        <w:tc>
          <w:tcPr>
            <w:tcW w:w="2059" w:type="dxa"/>
            <w:vMerge/>
          </w:tcPr>
          <w:p w14:paraId="0B48163C" w14:textId="77777777" w:rsidR="004E3316" w:rsidRPr="00AA5A20" w:rsidRDefault="004E3316" w:rsidP="00361E5D">
            <w:pPr>
              <w:jc w:val="cente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6789A634" w14:textId="77777777" w:rsidR="004E3316" w:rsidRPr="00AA5A20" w:rsidRDefault="004E3316" w:rsidP="00361E5D">
            <w:pPr>
              <w:rPr>
                <w:rFonts w:eastAsia="Times New Roman"/>
                <w:sz w:val="18"/>
                <w:szCs w:val="18"/>
              </w:rPr>
            </w:pPr>
            <w:proofErr w:type="spellStart"/>
            <w:r w:rsidRPr="00AA5A20">
              <w:rPr>
                <w:rFonts w:eastAsia="Times New Roman"/>
                <w:sz w:val="18"/>
                <w:szCs w:val="18"/>
              </w:rPr>
              <w:t>Durlabhpur</w:t>
            </w:r>
            <w:proofErr w:type="spellEnd"/>
          </w:p>
        </w:tc>
        <w:tc>
          <w:tcPr>
            <w:tcW w:w="1870" w:type="dxa"/>
          </w:tcPr>
          <w:p w14:paraId="26BA11C0" w14:textId="77777777" w:rsidR="004E3316" w:rsidRPr="00AA5A20" w:rsidRDefault="004E3316" w:rsidP="00361E5D">
            <w:pPr>
              <w:jc w:val="center"/>
              <w:rPr>
                <w:rFonts w:eastAsia="Times New Roman"/>
                <w:sz w:val="18"/>
                <w:szCs w:val="18"/>
              </w:rPr>
            </w:pPr>
            <w:r w:rsidRPr="00AA5A20">
              <w:rPr>
                <w:rFonts w:eastAsia="Times New Roman"/>
                <w:sz w:val="18"/>
                <w:szCs w:val="18"/>
              </w:rPr>
              <w:t>46.1</w:t>
            </w:r>
          </w:p>
        </w:tc>
        <w:tc>
          <w:tcPr>
            <w:tcW w:w="1875" w:type="dxa"/>
          </w:tcPr>
          <w:p w14:paraId="4B47CC10" w14:textId="170C19F8" w:rsidR="004E3316" w:rsidRPr="00AA5A20" w:rsidRDefault="004E3316" w:rsidP="00361E5D">
            <w:pPr>
              <w:jc w:val="center"/>
              <w:rPr>
                <w:rFonts w:eastAsia="Times New Roman"/>
                <w:sz w:val="18"/>
                <w:szCs w:val="18"/>
              </w:rPr>
            </w:pPr>
            <w:r w:rsidRPr="00AA5A20">
              <w:rPr>
                <w:rFonts w:eastAsia="Times New Roman"/>
                <w:sz w:val="18"/>
                <w:szCs w:val="18"/>
              </w:rPr>
              <w:t>36</w:t>
            </w:r>
            <w:r w:rsidR="00065F29" w:rsidRPr="00AA5A20">
              <w:rPr>
                <w:rFonts w:eastAsia="Times New Roman"/>
                <w:sz w:val="18"/>
                <w:szCs w:val="18"/>
              </w:rPr>
              <w:t>.0</w:t>
            </w:r>
          </w:p>
        </w:tc>
      </w:tr>
      <w:tr w:rsidR="004E3316" w:rsidRPr="00AA5A20" w14:paraId="1C08D455" w14:textId="77777777" w:rsidTr="00AA5A20">
        <w:trPr>
          <w:jc w:val="center"/>
        </w:trPr>
        <w:tc>
          <w:tcPr>
            <w:tcW w:w="1525" w:type="dxa"/>
          </w:tcPr>
          <w:p w14:paraId="06FBC534" w14:textId="77777777" w:rsidR="004E3316" w:rsidRPr="00AA5A20" w:rsidRDefault="004E3316" w:rsidP="00361E5D">
            <w:pPr>
              <w:jc w:val="center"/>
              <w:rPr>
                <w:rFonts w:eastAsia="Times New Roman"/>
                <w:sz w:val="18"/>
                <w:szCs w:val="18"/>
              </w:rPr>
            </w:pPr>
            <w:r w:rsidRPr="00AA5A20">
              <w:rPr>
                <w:rFonts w:eastAsia="Times New Roman"/>
                <w:sz w:val="18"/>
                <w:szCs w:val="18"/>
              </w:rPr>
              <w:lastRenderedPageBreak/>
              <w:t>12</w:t>
            </w:r>
          </w:p>
        </w:tc>
        <w:tc>
          <w:tcPr>
            <w:tcW w:w="2059" w:type="dxa"/>
            <w:vMerge/>
          </w:tcPr>
          <w:p w14:paraId="03C90122" w14:textId="77777777" w:rsidR="004E3316" w:rsidRPr="00AA5A20" w:rsidRDefault="004E3316" w:rsidP="00361E5D">
            <w:pPr>
              <w:jc w:val="cente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513D3364" w14:textId="77777777" w:rsidR="004E3316" w:rsidRPr="00AA5A20" w:rsidRDefault="004E3316" w:rsidP="00361E5D">
            <w:pPr>
              <w:rPr>
                <w:rFonts w:eastAsia="Times New Roman"/>
                <w:sz w:val="18"/>
                <w:szCs w:val="18"/>
              </w:rPr>
            </w:pPr>
            <w:proofErr w:type="spellStart"/>
            <w:r w:rsidRPr="00AA5A20">
              <w:rPr>
                <w:rFonts w:eastAsia="Times New Roman"/>
                <w:sz w:val="18"/>
                <w:szCs w:val="18"/>
              </w:rPr>
              <w:t>Barsal</w:t>
            </w:r>
            <w:proofErr w:type="spellEnd"/>
            <w:r w:rsidRPr="00AA5A20">
              <w:rPr>
                <w:rFonts w:eastAsia="Times New Roman"/>
                <w:sz w:val="18"/>
                <w:szCs w:val="18"/>
              </w:rPr>
              <w:t xml:space="preserve"> Srirampur</w:t>
            </w:r>
          </w:p>
        </w:tc>
        <w:tc>
          <w:tcPr>
            <w:tcW w:w="1870" w:type="dxa"/>
          </w:tcPr>
          <w:p w14:paraId="33E96C74" w14:textId="77777777" w:rsidR="004E3316" w:rsidRPr="00AA5A20" w:rsidRDefault="004E3316" w:rsidP="00361E5D">
            <w:pPr>
              <w:jc w:val="center"/>
              <w:rPr>
                <w:rFonts w:eastAsia="Times New Roman"/>
                <w:sz w:val="18"/>
                <w:szCs w:val="18"/>
              </w:rPr>
            </w:pPr>
            <w:r w:rsidRPr="00AA5A20">
              <w:rPr>
                <w:rFonts w:eastAsia="Times New Roman"/>
                <w:sz w:val="18"/>
                <w:szCs w:val="18"/>
              </w:rPr>
              <w:t>47.4</w:t>
            </w:r>
          </w:p>
        </w:tc>
        <w:tc>
          <w:tcPr>
            <w:tcW w:w="1875" w:type="dxa"/>
          </w:tcPr>
          <w:p w14:paraId="1CF271EA" w14:textId="77777777" w:rsidR="004E3316" w:rsidRPr="00AA5A20" w:rsidRDefault="004E3316" w:rsidP="00361E5D">
            <w:pPr>
              <w:jc w:val="center"/>
              <w:rPr>
                <w:rFonts w:eastAsia="Times New Roman"/>
                <w:sz w:val="18"/>
                <w:szCs w:val="18"/>
              </w:rPr>
            </w:pPr>
            <w:r w:rsidRPr="00AA5A20">
              <w:rPr>
                <w:rFonts w:eastAsia="Times New Roman"/>
                <w:sz w:val="18"/>
                <w:szCs w:val="18"/>
              </w:rPr>
              <w:t>36.2</w:t>
            </w:r>
          </w:p>
        </w:tc>
      </w:tr>
      <w:tr w:rsidR="004E3316" w:rsidRPr="00AA5A20" w14:paraId="59F19701" w14:textId="77777777" w:rsidTr="00AA5A20">
        <w:trPr>
          <w:jc w:val="center"/>
        </w:trPr>
        <w:tc>
          <w:tcPr>
            <w:tcW w:w="1525" w:type="dxa"/>
          </w:tcPr>
          <w:p w14:paraId="19C68ECF" w14:textId="77777777" w:rsidR="004E3316" w:rsidRPr="00AA5A20" w:rsidRDefault="004E3316" w:rsidP="00361E5D">
            <w:pPr>
              <w:jc w:val="center"/>
              <w:rPr>
                <w:rFonts w:eastAsia="Times New Roman"/>
                <w:sz w:val="18"/>
                <w:szCs w:val="18"/>
              </w:rPr>
            </w:pPr>
            <w:r w:rsidRPr="00AA5A20">
              <w:rPr>
                <w:rFonts w:eastAsia="Times New Roman"/>
                <w:sz w:val="18"/>
                <w:szCs w:val="18"/>
              </w:rPr>
              <w:t>13</w:t>
            </w:r>
          </w:p>
        </w:tc>
        <w:tc>
          <w:tcPr>
            <w:tcW w:w="2059" w:type="dxa"/>
            <w:vMerge/>
          </w:tcPr>
          <w:p w14:paraId="71614B13" w14:textId="77777777" w:rsidR="004E3316" w:rsidRPr="00AA5A20" w:rsidRDefault="004E3316" w:rsidP="00361E5D">
            <w:pPr>
              <w:jc w:val="cente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3C8A1ABA" w14:textId="77777777" w:rsidR="004E3316" w:rsidRPr="00AA5A20" w:rsidRDefault="004E3316" w:rsidP="00361E5D">
            <w:pPr>
              <w:rPr>
                <w:rFonts w:eastAsia="Times New Roman"/>
                <w:sz w:val="18"/>
                <w:szCs w:val="18"/>
              </w:rPr>
            </w:pPr>
            <w:proofErr w:type="spellStart"/>
            <w:r w:rsidRPr="00AA5A20">
              <w:rPr>
                <w:rFonts w:eastAsia="Times New Roman"/>
                <w:sz w:val="18"/>
                <w:szCs w:val="18"/>
              </w:rPr>
              <w:t>Ranipur</w:t>
            </w:r>
            <w:proofErr w:type="spellEnd"/>
          </w:p>
        </w:tc>
        <w:tc>
          <w:tcPr>
            <w:tcW w:w="1870" w:type="dxa"/>
          </w:tcPr>
          <w:p w14:paraId="1930311B" w14:textId="77777777" w:rsidR="004E3316" w:rsidRPr="00AA5A20" w:rsidRDefault="004E3316" w:rsidP="00361E5D">
            <w:pPr>
              <w:jc w:val="center"/>
              <w:rPr>
                <w:rFonts w:eastAsia="Times New Roman"/>
                <w:sz w:val="18"/>
                <w:szCs w:val="18"/>
              </w:rPr>
            </w:pPr>
            <w:r w:rsidRPr="00AA5A20">
              <w:rPr>
                <w:rFonts w:eastAsia="Times New Roman"/>
                <w:sz w:val="18"/>
                <w:szCs w:val="18"/>
              </w:rPr>
              <w:t>46.4</w:t>
            </w:r>
          </w:p>
        </w:tc>
        <w:tc>
          <w:tcPr>
            <w:tcW w:w="1875" w:type="dxa"/>
          </w:tcPr>
          <w:p w14:paraId="68D8A2FC" w14:textId="77777777" w:rsidR="004E3316" w:rsidRPr="00AA5A20" w:rsidRDefault="004E3316" w:rsidP="00361E5D">
            <w:pPr>
              <w:jc w:val="center"/>
              <w:rPr>
                <w:rFonts w:eastAsia="Times New Roman"/>
                <w:sz w:val="18"/>
                <w:szCs w:val="18"/>
              </w:rPr>
            </w:pPr>
            <w:r w:rsidRPr="00AA5A20">
              <w:rPr>
                <w:rFonts w:eastAsia="Times New Roman"/>
                <w:sz w:val="18"/>
                <w:szCs w:val="18"/>
              </w:rPr>
              <w:t>36.5</w:t>
            </w:r>
          </w:p>
        </w:tc>
      </w:tr>
      <w:tr w:rsidR="004E3316" w:rsidRPr="00AA5A20" w14:paraId="740BE217" w14:textId="77777777" w:rsidTr="00AA5A20">
        <w:trPr>
          <w:jc w:val="center"/>
        </w:trPr>
        <w:tc>
          <w:tcPr>
            <w:tcW w:w="1525" w:type="dxa"/>
          </w:tcPr>
          <w:p w14:paraId="243AEC10" w14:textId="77777777" w:rsidR="004E3316" w:rsidRPr="00AA5A20" w:rsidRDefault="004E3316" w:rsidP="00361E5D">
            <w:pPr>
              <w:jc w:val="center"/>
              <w:rPr>
                <w:rFonts w:eastAsia="Times New Roman"/>
                <w:sz w:val="18"/>
                <w:szCs w:val="18"/>
              </w:rPr>
            </w:pPr>
            <w:r w:rsidRPr="00AA5A20">
              <w:rPr>
                <w:rFonts w:eastAsia="Times New Roman"/>
                <w:sz w:val="18"/>
                <w:szCs w:val="18"/>
              </w:rPr>
              <w:t>14</w:t>
            </w:r>
          </w:p>
        </w:tc>
        <w:tc>
          <w:tcPr>
            <w:tcW w:w="2059" w:type="dxa"/>
            <w:vMerge/>
          </w:tcPr>
          <w:p w14:paraId="037EEE78" w14:textId="77777777" w:rsidR="004E3316" w:rsidRPr="00AA5A20" w:rsidRDefault="004E3316" w:rsidP="00361E5D">
            <w:pPr>
              <w:jc w:val="cente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378F1E1A" w14:textId="77777777" w:rsidR="004E3316" w:rsidRPr="00AA5A20" w:rsidRDefault="004E3316" w:rsidP="00361E5D">
            <w:pPr>
              <w:rPr>
                <w:rFonts w:eastAsia="Times New Roman"/>
                <w:sz w:val="18"/>
                <w:szCs w:val="18"/>
              </w:rPr>
            </w:pPr>
            <w:proofErr w:type="spellStart"/>
            <w:r w:rsidRPr="00AA5A20">
              <w:rPr>
                <w:rFonts w:eastAsia="Times New Roman"/>
                <w:sz w:val="18"/>
                <w:szCs w:val="18"/>
              </w:rPr>
              <w:t>Mochrakend</w:t>
            </w:r>
            <w:proofErr w:type="spellEnd"/>
          </w:p>
        </w:tc>
        <w:tc>
          <w:tcPr>
            <w:tcW w:w="1870" w:type="dxa"/>
          </w:tcPr>
          <w:p w14:paraId="0882A13E" w14:textId="77777777" w:rsidR="004E3316" w:rsidRPr="00AA5A20" w:rsidRDefault="004E3316" w:rsidP="00361E5D">
            <w:pPr>
              <w:jc w:val="center"/>
              <w:rPr>
                <w:rFonts w:eastAsia="Times New Roman"/>
                <w:sz w:val="18"/>
                <w:szCs w:val="18"/>
              </w:rPr>
            </w:pPr>
            <w:r w:rsidRPr="00AA5A20">
              <w:rPr>
                <w:rFonts w:eastAsia="Times New Roman"/>
                <w:sz w:val="18"/>
                <w:szCs w:val="18"/>
              </w:rPr>
              <w:t>45.5</w:t>
            </w:r>
          </w:p>
        </w:tc>
        <w:tc>
          <w:tcPr>
            <w:tcW w:w="1875" w:type="dxa"/>
          </w:tcPr>
          <w:p w14:paraId="16707A2E" w14:textId="77777777" w:rsidR="004E3316" w:rsidRPr="00AA5A20" w:rsidRDefault="004E3316" w:rsidP="00361E5D">
            <w:pPr>
              <w:jc w:val="center"/>
              <w:rPr>
                <w:rFonts w:eastAsia="Times New Roman"/>
                <w:sz w:val="18"/>
                <w:szCs w:val="18"/>
              </w:rPr>
            </w:pPr>
            <w:r w:rsidRPr="00AA5A20">
              <w:rPr>
                <w:rFonts w:eastAsia="Times New Roman"/>
                <w:sz w:val="18"/>
                <w:szCs w:val="18"/>
              </w:rPr>
              <w:t>37.1</w:t>
            </w:r>
          </w:p>
        </w:tc>
      </w:tr>
      <w:tr w:rsidR="004E3316" w:rsidRPr="00AA5A20" w14:paraId="3AB484FE" w14:textId="77777777" w:rsidTr="00AA5A20">
        <w:trPr>
          <w:jc w:val="center"/>
        </w:trPr>
        <w:tc>
          <w:tcPr>
            <w:tcW w:w="1525" w:type="dxa"/>
          </w:tcPr>
          <w:p w14:paraId="06ED9315" w14:textId="77777777" w:rsidR="004E3316" w:rsidRPr="00AA5A20" w:rsidRDefault="004E3316" w:rsidP="00361E5D">
            <w:pPr>
              <w:jc w:val="center"/>
              <w:rPr>
                <w:rFonts w:eastAsia="Times New Roman"/>
                <w:sz w:val="18"/>
                <w:szCs w:val="18"/>
              </w:rPr>
            </w:pPr>
            <w:r w:rsidRPr="00AA5A20">
              <w:rPr>
                <w:rFonts w:eastAsia="Times New Roman"/>
                <w:sz w:val="18"/>
                <w:szCs w:val="18"/>
              </w:rPr>
              <w:t>15</w:t>
            </w:r>
          </w:p>
        </w:tc>
        <w:tc>
          <w:tcPr>
            <w:tcW w:w="2059" w:type="dxa"/>
            <w:vMerge/>
          </w:tcPr>
          <w:p w14:paraId="63303085" w14:textId="77777777" w:rsidR="004E3316" w:rsidRPr="00AA5A20" w:rsidRDefault="004E3316" w:rsidP="00361E5D">
            <w:pPr>
              <w:jc w:val="cente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4AC23861" w14:textId="77777777" w:rsidR="004E3316" w:rsidRPr="00AA5A20" w:rsidRDefault="004E3316" w:rsidP="00361E5D">
            <w:pPr>
              <w:rPr>
                <w:rFonts w:eastAsia="Times New Roman"/>
                <w:sz w:val="18"/>
                <w:szCs w:val="18"/>
              </w:rPr>
            </w:pPr>
            <w:proofErr w:type="spellStart"/>
            <w:r w:rsidRPr="00AA5A20">
              <w:rPr>
                <w:rFonts w:eastAsia="Times New Roman"/>
                <w:sz w:val="18"/>
                <w:szCs w:val="18"/>
              </w:rPr>
              <w:t>Deuli</w:t>
            </w:r>
            <w:proofErr w:type="spellEnd"/>
          </w:p>
        </w:tc>
        <w:tc>
          <w:tcPr>
            <w:tcW w:w="1870" w:type="dxa"/>
          </w:tcPr>
          <w:p w14:paraId="17F9C7D1" w14:textId="77777777" w:rsidR="004E3316" w:rsidRPr="00AA5A20" w:rsidRDefault="004E3316" w:rsidP="00361E5D">
            <w:pPr>
              <w:jc w:val="center"/>
              <w:rPr>
                <w:rFonts w:eastAsia="Times New Roman"/>
                <w:sz w:val="18"/>
                <w:szCs w:val="18"/>
              </w:rPr>
            </w:pPr>
            <w:r w:rsidRPr="00AA5A20">
              <w:rPr>
                <w:rFonts w:eastAsia="Times New Roman"/>
                <w:sz w:val="18"/>
                <w:szCs w:val="18"/>
              </w:rPr>
              <w:t>46.2</w:t>
            </w:r>
          </w:p>
        </w:tc>
        <w:tc>
          <w:tcPr>
            <w:tcW w:w="1875" w:type="dxa"/>
          </w:tcPr>
          <w:p w14:paraId="647369F3" w14:textId="77777777" w:rsidR="004E3316" w:rsidRPr="00AA5A20" w:rsidRDefault="004E3316" w:rsidP="00361E5D">
            <w:pPr>
              <w:jc w:val="center"/>
              <w:rPr>
                <w:rFonts w:eastAsia="Times New Roman"/>
                <w:sz w:val="18"/>
                <w:szCs w:val="18"/>
              </w:rPr>
            </w:pPr>
            <w:r w:rsidRPr="00AA5A20">
              <w:rPr>
                <w:rFonts w:eastAsia="Times New Roman"/>
                <w:sz w:val="18"/>
                <w:szCs w:val="18"/>
              </w:rPr>
              <w:t>36.2</w:t>
            </w:r>
          </w:p>
        </w:tc>
      </w:tr>
      <w:tr w:rsidR="004E3316" w:rsidRPr="00AA5A20" w14:paraId="5B96E5A2" w14:textId="77777777" w:rsidTr="00AA5A20">
        <w:trPr>
          <w:jc w:val="center"/>
        </w:trPr>
        <w:tc>
          <w:tcPr>
            <w:tcW w:w="1525" w:type="dxa"/>
          </w:tcPr>
          <w:p w14:paraId="3A5EC576" w14:textId="77777777" w:rsidR="004E3316" w:rsidRPr="00AA5A20" w:rsidRDefault="004E3316" w:rsidP="00361E5D">
            <w:pPr>
              <w:jc w:val="center"/>
              <w:rPr>
                <w:rFonts w:eastAsia="Times New Roman"/>
                <w:sz w:val="18"/>
                <w:szCs w:val="18"/>
              </w:rPr>
            </w:pPr>
            <w:r w:rsidRPr="00AA5A20">
              <w:rPr>
                <w:rFonts w:eastAsia="Times New Roman"/>
                <w:sz w:val="18"/>
                <w:szCs w:val="18"/>
              </w:rPr>
              <w:t>16</w:t>
            </w:r>
          </w:p>
        </w:tc>
        <w:tc>
          <w:tcPr>
            <w:tcW w:w="2059" w:type="dxa"/>
            <w:vMerge/>
          </w:tcPr>
          <w:p w14:paraId="60CA1AC1" w14:textId="77777777" w:rsidR="004E3316" w:rsidRPr="00AA5A20" w:rsidRDefault="004E3316" w:rsidP="00361E5D">
            <w:pPr>
              <w:jc w:val="cente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4471449E" w14:textId="77777777" w:rsidR="004E3316" w:rsidRPr="00AA5A20" w:rsidRDefault="004E3316" w:rsidP="00361E5D">
            <w:pPr>
              <w:rPr>
                <w:rFonts w:eastAsia="Times New Roman"/>
                <w:sz w:val="18"/>
                <w:szCs w:val="18"/>
              </w:rPr>
            </w:pPr>
            <w:r w:rsidRPr="00AA5A20">
              <w:rPr>
                <w:rFonts w:eastAsia="Times New Roman"/>
                <w:sz w:val="18"/>
                <w:szCs w:val="18"/>
              </w:rPr>
              <w:t>Raghunathpur</w:t>
            </w:r>
          </w:p>
        </w:tc>
        <w:tc>
          <w:tcPr>
            <w:tcW w:w="1870" w:type="dxa"/>
          </w:tcPr>
          <w:p w14:paraId="48622775" w14:textId="77777777" w:rsidR="004E3316" w:rsidRPr="00AA5A20" w:rsidRDefault="004E3316" w:rsidP="00361E5D">
            <w:pPr>
              <w:jc w:val="center"/>
              <w:rPr>
                <w:rFonts w:eastAsia="Times New Roman"/>
                <w:sz w:val="18"/>
                <w:szCs w:val="18"/>
              </w:rPr>
            </w:pPr>
            <w:r w:rsidRPr="00AA5A20">
              <w:rPr>
                <w:rFonts w:eastAsia="Times New Roman"/>
                <w:sz w:val="18"/>
                <w:szCs w:val="18"/>
              </w:rPr>
              <w:t>36.1</w:t>
            </w:r>
          </w:p>
        </w:tc>
        <w:tc>
          <w:tcPr>
            <w:tcW w:w="1875" w:type="dxa"/>
          </w:tcPr>
          <w:p w14:paraId="789086F9" w14:textId="77777777" w:rsidR="004E3316" w:rsidRPr="00AA5A20" w:rsidRDefault="004E3316" w:rsidP="00361E5D">
            <w:pPr>
              <w:jc w:val="center"/>
              <w:rPr>
                <w:rFonts w:eastAsia="Times New Roman"/>
                <w:sz w:val="18"/>
                <w:szCs w:val="18"/>
              </w:rPr>
            </w:pPr>
            <w:r w:rsidRPr="00AA5A20">
              <w:rPr>
                <w:rFonts w:eastAsia="Times New Roman"/>
                <w:sz w:val="18"/>
                <w:szCs w:val="18"/>
              </w:rPr>
              <w:t>35.3</w:t>
            </w:r>
          </w:p>
        </w:tc>
      </w:tr>
      <w:tr w:rsidR="004E3316" w:rsidRPr="00AA5A20" w14:paraId="799BC610" w14:textId="77777777" w:rsidTr="00AA5A20">
        <w:trPr>
          <w:jc w:val="center"/>
        </w:trPr>
        <w:tc>
          <w:tcPr>
            <w:tcW w:w="1525" w:type="dxa"/>
          </w:tcPr>
          <w:p w14:paraId="46F45656" w14:textId="77777777" w:rsidR="004E3316" w:rsidRPr="00AA5A20" w:rsidRDefault="004E3316" w:rsidP="00361E5D">
            <w:pPr>
              <w:jc w:val="center"/>
              <w:rPr>
                <w:rFonts w:eastAsia="Times New Roman"/>
                <w:sz w:val="18"/>
                <w:szCs w:val="18"/>
              </w:rPr>
            </w:pPr>
            <w:r w:rsidRPr="00AA5A20">
              <w:rPr>
                <w:rFonts w:eastAsia="Times New Roman"/>
                <w:sz w:val="18"/>
                <w:szCs w:val="18"/>
              </w:rPr>
              <w:t>17</w:t>
            </w:r>
          </w:p>
        </w:tc>
        <w:tc>
          <w:tcPr>
            <w:tcW w:w="2059" w:type="dxa"/>
            <w:vMerge/>
          </w:tcPr>
          <w:p w14:paraId="26A0FCF5" w14:textId="77777777" w:rsidR="004E3316" w:rsidRPr="00AA5A20" w:rsidRDefault="004E3316" w:rsidP="00361E5D">
            <w:pPr>
              <w:jc w:val="cente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09150312" w14:textId="77777777" w:rsidR="004E3316" w:rsidRPr="00AA5A20" w:rsidRDefault="004E3316" w:rsidP="00361E5D">
            <w:pPr>
              <w:rPr>
                <w:rFonts w:eastAsia="Times New Roman"/>
                <w:sz w:val="18"/>
                <w:szCs w:val="18"/>
              </w:rPr>
            </w:pPr>
            <w:proofErr w:type="spellStart"/>
            <w:r w:rsidRPr="00AA5A20">
              <w:rPr>
                <w:rFonts w:eastAsia="Times New Roman"/>
                <w:sz w:val="18"/>
                <w:szCs w:val="18"/>
              </w:rPr>
              <w:t>Keduadihi</w:t>
            </w:r>
            <w:proofErr w:type="spellEnd"/>
            <w:r w:rsidRPr="00AA5A20">
              <w:rPr>
                <w:rFonts w:eastAsia="Times New Roman"/>
                <w:sz w:val="18"/>
                <w:szCs w:val="18"/>
              </w:rPr>
              <w:t xml:space="preserve"> (</w:t>
            </w:r>
            <w:proofErr w:type="spellStart"/>
            <w:r w:rsidRPr="00AA5A20">
              <w:rPr>
                <w:rFonts w:eastAsia="Times New Roman"/>
                <w:sz w:val="18"/>
                <w:szCs w:val="18"/>
              </w:rPr>
              <w:t>Kapista</w:t>
            </w:r>
            <w:proofErr w:type="spellEnd"/>
            <w:r w:rsidRPr="00AA5A20">
              <w:rPr>
                <w:rFonts w:eastAsia="Times New Roman"/>
                <w:sz w:val="18"/>
                <w:szCs w:val="18"/>
              </w:rPr>
              <w:t>)</w:t>
            </w:r>
          </w:p>
        </w:tc>
        <w:tc>
          <w:tcPr>
            <w:tcW w:w="1870" w:type="dxa"/>
          </w:tcPr>
          <w:p w14:paraId="062388A2" w14:textId="77777777" w:rsidR="004E3316" w:rsidRPr="00AA5A20" w:rsidRDefault="004E3316" w:rsidP="00361E5D">
            <w:pPr>
              <w:jc w:val="center"/>
              <w:rPr>
                <w:rFonts w:eastAsia="Times New Roman"/>
                <w:sz w:val="18"/>
                <w:szCs w:val="18"/>
              </w:rPr>
            </w:pPr>
            <w:r w:rsidRPr="00AA5A20">
              <w:rPr>
                <w:rFonts w:eastAsia="Times New Roman"/>
                <w:sz w:val="18"/>
                <w:szCs w:val="18"/>
              </w:rPr>
              <w:t>36.2</w:t>
            </w:r>
          </w:p>
        </w:tc>
        <w:tc>
          <w:tcPr>
            <w:tcW w:w="1875" w:type="dxa"/>
          </w:tcPr>
          <w:p w14:paraId="1C3D6015" w14:textId="77777777" w:rsidR="004E3316" w:rsidRPr="00AA5A20" w:rsidRDefault="004E3316" w:rsidP="00361E5D">
            <w:pPr>
              <w:jc w:val="center"/>
              <w:rPr>
                <w:rFonts w:eastAsia="Times New Roman"/>
                <w:sz w:val="18"/>
                <w:szCs w:val="18"/>
              </w:rPr>
            </w:pPr>
            <w:r w:rsidRPr="00AA5A20">
              <w:rPr>
                <w:rFonts w:eastAsia="Times New Roman"/>
                <w:sz w:val="18"/>
                <w:szCs w:val="18"/>
              </w:rPr>
              <w:t>35.9</w:t>
            </w:r>
          </w:p>
        </w:tc>
      </w:tr>
      <w:tr w:rsidR="004E3316" w:rsidRPr="00AA5A20" w14:paraId="51AB71A0" w14:textId="77777777" w:rsidTr="00AA5A20">
        <w:trPr>
          <w:jc w:val="center"/>
        </w:trPr>
        <w:tc>
          <w:tcPr>
            <w:tcW w:w="1525" w:type="dxa"/>
          </w:tcPr>
          <w:p w14:paraId="680A5C1B" w14:textId="77777777" w:rsidR="004E3316" w:rsidRPr="00AA5A20" w:rsidRDefault="004E3316" w:rsidP="00361E5D">
            <w:pPr>
              <w:jc w:val="center"/>
              <w:rPr>
                <w:rFonts w:eastAsia="Times New Roman"/>
                <w:sz w:val="18"/>
                <w:szCs w:val="18"/>
              </w:rPr>
            </w:pPr>
            <w:r w:rsidRPr="00AA5A20">
              <w:rPr>
                <w:rFonts w:eastAsia="Times New Roman"/>
                <w:sz w:val="18"/>
                <w:szCs w:val="18"/>
              </w:rPr>
              <w:t>18</w:t>
            </w:r>
          </w:p>
        </w:tc>
        <w:tc>
          <w:tcPr>
            <w:tcW w:w="2059" w:type="dxa"/>
            <w:vMerge/>
          </w:tcPr>
          <w:p w14:paraId="707C613B" w14:textId="77777777" w:rsidR="004E3316" w:rsidRPr="00AA5A20" w:rsidRDefault="004E3316" w:rsidP="00361E5D">
            <w:pPr>
              <w:jc w:val="cente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6EAB0413" w14:textId="77777777" w:rsidR="004E3316" w:rsidRPr="00AA5A20" w:rsidRDefault="004E3316" w:rsidP="00361E5D">
            <w:pPr>
              <w:rPr>
                <w:rFonts w:eastAsia="Times New Roman"/>
                <w:sz w:val="18"/>
                <w:szCs w:val="18"/>
              </w:rPr>
            </w:pPr>
            <w:proofErr w:type="spellStart"/>
            <w:r w:rsidRPr="00AA5A20">
              <w:rPr>
                <w:rFonts w:eastAsia="Times New Roman"/>
                <w:sz w:val="18"/>
                <w:szCs w:val="18"/>
              </w:rPr>
              <w:t>Sarangapur</w:t>
            </w:r>
            <w:proofErr w:type="spellEnd"/>
          </w:p>
        </w:tc>
        <w:tc>
          <w:tcPr>
            <w:tcW w:w="1870" w:type="dxa"/>
          </w:tcPr>
          <w:p w14:paraId="31C83F9E" w14:textId="77777777" w:rsidR="004E3316" w:rsidRPr="00AA5A20" w:rsidRDefault="004E3316" w:rsidP="00361E5D">
            <w:pPr>
              <w:jc w:val="center"/>
              <w:rPr>
                <w:rFonts w:eastAsia="Times New Roman"/>
                <w:sz w:val="18"/>
                <w:szCs w:val="18"/>
              </w:rPr>
            </w:pPr>
            <w:r w:rsidRPr="00AA5A20">
              <w:rPr>
                <w:rFonts w:eastAsia="Times New Roman"/>
                <w:sz w:val="18"/>
                <w:szCs w:val="18"/>
              </w:rPr>
              <w:t>37.3</w:t>
            </w:r>
          </w:p>
        </w:tc>
        <w:tc>
          <w:tcPr>
            <w:tcW w:w="1875" w:type="dxa"/>
          </w:tcPr>
          <w:p w14:paraId="6A3D6DD5" w14:textId="77777777" w:rsidR="004E3316" w:rsidRPr="00AA5A20" w:rsidRDefault="004E3316" w:rsidP="00361E5D">
            <w:pPr>
              <w:jc w:val="center"/>
              <w:rPr>
                <w:rFonts w:eastAsia="Times New Roman"/>
                <w:sz w:val="18"/>
                <w:szCs w:val="18"/>
              </w:rPr>
            </w:pPr>
            <w:r w:rsidRPr="00AA5A20">
              <w:rPr>
                <w:rFonts w:eastAsia="Times New Roman"/>
                <w:sz w:val="18"/>
                <w:szCs w:val="18"/>
              </w:rPr>
              <w:t>36.6</w:t>
            </w:r>
          </w:p>
        </w:tc>
      </w:tr>
      <w:tr w:rsidR="004E3316" w:rsidRPr="00AA5A20" w14:paraId="697C6D7A" w14:textId="77777777" w:rsidTr="00AA5A20">
        <w:trPr>
          <w:jc w:val="center"/>
        </w:trPr>
        <w:tc>
          <w:tcPr>
            <w:tcW w:w="1525" w:type="dxa"/>
          </w:tcPr>
          <w:p w14:paraId="3932DA85" w14:textId="77777777" w:rsidR="004E3316" w:rsidRPr="00AA5A20" w:rsidRDefault="004E3316" w:rsidP="00361E5D">
            <w:pPr>
              <w:jc w:val="center"/>
              <w:rPr>
                <w:rFonts w:eastAsia="Times New Roman"/>
                <w:sz w:val="18"/>
                <w:szCs w:val="18"/>
              </w:rPr>
            </w:pPr>
            <w:r w:rsidRPr="00AA5A20">
              <w:rPr>
                <w:rFonts w:eastAsia="Times New Roman"/>
                <w:sz w:val="18"/>
                <w:szCs w:val="18"/>
              </w:rPr>
              <w:t>19</w:t>
            </w:r>
          </w:p>
        </w:tc>
        <w:tc>
          <w:tcPr>
            <w:tcW w:w="2059" w:type="dxa"/>
            <w:vMerge/>
          </w:tcPr>
          <w:p w14:paraId="6EF60086" w14:textId="77777777" w:rsidR="004E3316" w:rsidRPr="00AA5A20" w:rsidRDefault="004E3316" w:rsidP="00361E5D">
            <w:pPr>
              <w:jc w:val="cente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6E7EF735" w14:textId="77777777" w:rsidR="004E3316" w:rsidRPr="00AA5A20" w:rsidRDefault="004E3316" w:rsidP="00361E5D">
            <w:pPr>
              <w:rPr>
                <w:rFonts w:eastAsia="Times New Roman"/>
                <w:sz w:val="18"/>
                <w:szCs w:val="18"/>
              </w:rPr>
            </w:pPr>
            <w:proofErr w:type="spellStart"/>
            <w:r w:rsidRPr="00AA5A20">
              <w:rPr>
                <w:rFonts w:eastAsia="Times New Roman"/>
                <w:sz w:val="18"/>
                <w:szCs w:val="18"/>
              </w:rPr>
              <w:t>Lakhiyara</w:t>
            </w:r>
            <w:proofErr w:type="spellEnd"/>
          </w:p>
        </w:tc>
        <w:tc>
          <w:tcPr>
            <w:tcW w:w="1870" w:type="dxa"/>
          </w:tcPr>
          <w:p w14:paraId="17DEA710" w14:textId="77777777" w:rsidR="004E3316" w:rsidRPr="00AA5A20" w:rsidRDefault="004E3316" w:rsidP="00361E5D">
            <w:pPr>
              <w:jc w:val="center"/>
              <w:rPr>
                <w:rFonts w:eastAsia="Times New Roman"/>
                <w:sz w:val="18"/>
                <w:szCs w:val="18"/>
              </w:rPr>
            </w:pPr>
            <w:r w:rsidRPr="00AA5A20">
              <w:rPr>
                <w:rFonts w:eastAsia="Times New Roman"/>
                <w:sz w:val="18"/>
                <w:szCs w:val="18"/>
              </w:rPr>
              <w:t>36.4</w:t>
            </w:r>
          </w:p>
        </w:tc>
        <w:tc>
          <w:tcPr>
            <w:tcW w:w="1875" w:type="dxa"/>
          </w:tcPr>
          <w:p w14:paraId="53BBDF90" w14:textId="77777777" w:rsidR="004E3316" w:rsidRPr="00AA5A20" w:rsidRDefault="004E3316" w:rsidP="00361E5D">
            <w:pPr>
              <w:jc w:val="center"/>
              <w:rPr>
                <w:rFonts w:eastAsia="Times New Roman"/>
                <w:sz w:val="18"/>
                <w:szCs w:val="18"/>
              </w:rPr>
            </w:pPr>
            <w:r w:rsidRPr="00AA5A20">
              <w:rPr>
                <w:rFonts w:eastAsia="Times New Roman"/>
                <w:sz w:val="18"/>
                <w:szCs w:val="18"/>
              </w:rPr>
              <w:t>35.9</w:t>
            </w:r>
          </w:p>
        </w:tc>
      </w:tr>
      <w:tr w:rsidR="004E3316" w:rsidRPr="00AA5A20" w14:paraId="6333FD8F" w14:textId="77777777" w:rsidTr="00AA5A20">
        <w:trPr>
          <w:jc w:val="center"/>
        </w:trPr>
        <w:tc>
          <w:tcPr>
            <w:tcW w:w="1525" w:type="dxa"/>
          </w:tcPr>
          <w:p w14:paraId="6580DD2D" w14:textId="77777777" w:rsidR="004E3316" w:rsidRPr="00AA5A20" w:rsidRDefault="004E3316" w:rsidP="00361E5D">
            <w:pPr>
              <w:jc w:val="center"/>
              <w:rPr>
                <w:rFonts w:eastAsia="Times New Roman"/>
                <w:sz w:val="18"/>
                <w:szCs w:val="18"/>
              </w:rPr>
            </w:pPr>
            <w:r w:rsidRPr="00AA5A20">
              <w:rPr>
                <w:rFonts w:eastAsia="Times New Roman"/>
                <w:sz w:val="18"/>
                <w:szCs w:val="18"/>
              </w:rPr>
              <w:t>20</w:t>
            </w:r>
          </w:p>
        </w:tc>
        <w:tc>
          <w:tcPr>
            <w:tcW w:w="2059" w:type="dxa"/>
            <w:vMerge/>
          </w:tcPr>
          <w:p w14:paraId="1BB1EADB" w14:textId="77777777" w:rsidR="004E3316" w:rsidRPr="00AA5A20" w:rsidRDefault="004E3316" w:rsidP="00361E5D">
            <w:pPr>
              <w:jc w:val="center"/>
              <w:rPr>
                <w:rFonts w:eastAsia="Times New Roman"/>
                <w:sz w:val="18"/>
                <w:szCs w:val="18"/>
              </w:rPr>
            </w:pPr>
          </w:p>
        </w:tc>
        <w:tc>
          <w:tcPr>
            <w:tcW w:w="2493" w:type="dxa"/>
            <w:tcBorders>
              <w:top w:val="single" w:sz="4" w:space="0" w:color="auto"/>
              <w:left w:val="single" w:sz="4" w:space="0" w:color="auto"/>
              <w:bottom w:val="single" w:sz="4" w:space="0" w:color="auto"/>
              <w:right w:val="single" w:sz="4" w:space="0" w:color="auto"/>
            </w:tcBorders>
          </w:tcPr>
          <w:p w14:paraId="138B8F6E" w14:textId="77777777" w:rsidR="004E3316" w:rsidRPr="00AA5A20" w:rsidRDefault="004E3316" w:rsidP="00361E5D">
            <w:pPr>
              <w:rPr>
                <w:rFonts w:eastAsia="Times New Roman"/>
                <w:sz w:val="18"/>
                <w:szCs w:val="18"/>
              </w:rPr>
            </w:pPr>
            <w:proofErr w:type="spellStart"/>
            <w:r w:rsidRPr="00AA5A20">
              <w:rPr>
                <w:rFonts w:eastAsia="Times New Roman"/>
                <w:sz w:val="18"/>
                <w:szCs w:val="18"/>
              </w:rPr>
              <w:t>Subaira</w:t>
            </w:r>
            <w:proofErr w:type="spellEnd"/>
          </w:p>
        </w:tc>
        <w:tc>
          <w:tcPr>
            <w:tcW w:w="1870" w:type="dxa"/>
          </w:tcPr>
          <w:p w14:paraId="6C0A2774" w14:textId="77777777" w:rsidR="004E3316" w:rsidRPr="00AA5A20" w:rsidRDefault="004E3316" w:rsidP="00361E5D">
            <w:pPr>
              <w:jc w:val="center"/>
              <w:rPr>
                <w:rFonts w:eastAsia="Times New Roman"/>
                <w:sz w:val="18"/>
                <w:szCs w:val="18"/>
              </w:rPr>
            </w:pPr>
            <w:r w:rsidRPr="00AA5A20">
              <w:rPr>
                <w:rFonts w:eastAsia="Times New Roman"/>
                <w:sz w:val="18"/>
                <w:szCs w:val="18"/>
              </w:rPr>
              <w:t>37.4</w:t>
            </w:r>
          </w:p>
        </w:tc>
        <w:tc>
          <w:tcPr>
            <w:tcW w:w="1875" w:type="dxa"/>
          </w:tcPr>
          <w:p w14:paraId="5C988BB1" w14:textId="77777777" w:rsidR="004E3316" w:rsidRPr="00AA5A20" w:rsidRDefault="004E3316" w:rsidP="00361E5D">
            <w:pPr>
              <w:jc w:val="center"/>
              <w:rPr>
                <w:rFonts w:eastAsia="Times New Roman"/>
                <w:sz w:val="18"/>
                <w:szCs w:val="18"/>
              </w:rPr>
            </w:pPr>
            <w:r w:rsidRPr="00AA5A20">
              <w:rPr>
                <w:rFonts w:eastAsia="Times New Roman"/>
                <w:sz w:val="18"/>
                <w:szCs w:val="18"/>
              </w:rPr>
              <w:t xml:space="preserve">35.5 </w:t>
            </w:r>
          </w:p>
        </w:tc>
      </w:tr>
      <w:tr w:rsidR="004E3316" w:rsidRPr="00AA5A20" w14:paraId="560A86E6" w14:textId="77777777" w:rsidTr="00AA5A20">
        <w:trPr>
          <w:jc w:val="center"/>
        </w:trPr>
        <w:tc>
          <w:tcPr>
            <w:tcW w:w="1525" w:type="dxa"/>
            <w:tcBorders>
              <w:top w:val="single" w:sz="4" w:space="0" w:color="auto"/>
              <w:left w:val="single" w:sz="4" w:space="0" w:color="auto"/>
              <w:bottom w:val="single" w:sz="4" w:space="0" w:color="auto"/>
              <w:right w:val="single" w:sz="4" w:space="0" w:color="auto"/>
            </w:tcBorders>
            <w:shd w:val="clear" w:color="auto" w:fill="F79646"/>
          </w:tcPr>
          <w:p w14:paraId="5C93453E" w14:textId="77777777" w:rsidR="004E3316" w:rsidRPr="00AA5A20" w:rsidRDefault="004E3316" w:rsidP="00361E5D">
            <w:pPr>
              <w:jc w:val="center"/>
              <w:rPr>
                <w:sz w:val="18"/>
                <w:szCs w:val="18"/>
                <w:lang w:val="en-IN"/>
              </w:rPr>
            </w:pPr>
            <w:r w:rsidRPr="00AA5A20">
              <w:rPr>
                <w:b/>
                <w:sz w:val="18"/>
                <w:szCs w:val="18"/>
                <w:lang w:val="en-IN"/>
              </w:rPr>
              <w:t>Code/Category</w:t>
            </w:r>
          </w:p>
        </w:tc>
        <w:tc>
          <w:tcPr>
            <w:tcW w:w="4552" w:type="dxa"/>
            <w:gridSpan w:val="2"/>
            <w:tcBorders>
              <w:top w:val="single" w:sz="4" w:space="0" w:color="auto"/>
              <w:left w:val="single" w:sz="4" w:space="0" w:color="auto"/>
              <w:bottom w:val="single" w:sz="4" w:space="0" w:color="auto"/>
              <w:right w:val="single" w:sz="4" w:space="0" w:color="auto"/>
            </w:tcBorders>
            <w:shd w:val="clear" w:color="auto" w:fill="F79646"/>
          </w:tcPr>
          <w:p w14:paraId="18D443C0" w14:textId="77777777" w:rsidR="004E3316" w:rsidRPr="00AA5A20" w:rsidRDefault="004E3316" w:rsidP="00361E5D">
            <w:pPr>
              <w:jc w:val="center"/>
              <w:rPr>
                <w:sz w:val="18"/>
                <w:szCs w:val="18"/>
                <w:lang w:val="en-IN"/>
              </w:rPr>
            </w:pPr>
            <w:proofErr w:type="spellStart"/>
            <w:r w:rsidRPr="00AA5A20">
              <w:rPr>
                <w:b/>
                <w:sz w:val="18"/>
                <w:szCs w:val="18"/>
                <w:lang w:val="en-IN"/>
              </w:rPr>
              <w:t>Leq</w:t>
            </w:r>
            <w:proofErr w:type="spellEnd"/>
            <w:r w:rsidRPr="00AA5A20">
              <w:rPr>
                <w:b/>
                <w:sz w:val="18"/>
                <w:szCs w:val="18"/>
                <w:lang w:val="en-IN"/>
              </w:rPr>
              <w:t xml:space="preserve"> Day Time dB(A) - Standard</w:t>
            </w:r>
          </w:p>
        </w:tc>
        <w:tc>
          <w:tcPr>
            <w:tcW w:w="3745" w:type="dxa"/>
            <w:gridSpan w:val="2"/>
            <w:tcBorders>
              <w:top w:val="single" w:sz="4" w:space="0" w:color="auto"/>
              <w:left w:val="single" w:sz="4" w:space="0" w:color="auto"/>
              <w:bottom w:val="single" w:sz="4" w:space="0" w:color="auto"/>
              <w:right w:val="single" w:sz="4" w:space="0" w:color="auto"/>
            </w:tcBorders>
            <w:shd w:val="clear" w:color="auto" w:fill="F79646"/>
          </w:tcPr>
          <w:p w14:paraId="2237E9A1" w14:textId="77777777" w:rsidR="004E3316" w:rsidRPr="00AA5A20" w:rsidRDefault="004E3316" w:rsidP="00361E5D">
            <w:pPr>
              <w:jc w:val="center"/>
              <w:rPr>
                <w:sz w:val="18"/>
                <w:szCs w:val="18"/>
                <w:lang w:val="en-IN"/>
              </w:rPr>
            </w:pPr>
            <w:proofErr w:type="spellStart"/>
            <w:r w:rsidRPr="00AA5A20">
              <w:rPr>
                <w:b/>
                <w:sz w:val="18"/>
                <w:szCs w:val="18"/>
                <w:lang w:val="en-IN"/>
              </w:rPr>
              <w:t>Leq</w:t>
            </w:r>
            <w:proofErr w:type="spellEnd"/>
            <w:r w:rsidRPr="00AA5A20">
              <w:rPr>
                <w:b/>
                <w:sz w:val="18"/>
                <w:szCs w:val="18"/>
                <w:lang w:val="en-IN"/>
              </w:rPr>
              <w:t xml:space="preserve"> Night Time dB(A) - Standard</w:t>
            </w:r>
          </w:p>
        </w:tc>
      </w:tr>
      <w:tr w:rsidR="004E3316" w:rsidRPr="00AA5A20" w14:paraId="28CBCBDB" w14:textId="77777777" w:rsidTr="00AA5A20">
        <w:trPr>
          <w:jc w:val="center"/>
        </w:trPr>
        <w:tc>
          <w:tcPr>
            <w:tcW w:w="1525" w:type="dxa"/>
            <w:tcBorders>
              <w:top w:val="single" w:sz="4" w:space="0" w:color="auto"/>
              <w:left w:val="single" w:sz="4" w:space="0" w:color="auto"/>
              <w:bottom w:val="single" w:sz="4" w:space="0" w:color="auto"/>
              <w:right w:val="single" w:sz="4" w:space="0" w:color="auto"/>
            </w:tcBorders>
          </w:tcPr>
          <w:p w14:paraId="6CE61558" w14:textId="77777777" w:rsidR="004E3316" w:rsidRPr="00AA5A20" w:rsidRDefault="004E3316" w:rsidP="00361E5D">
            <w:pPr>
              <w:jc w:val="center"/>
              <w:rPr>
                <w:rFonts w:eastAsia="Times New Roman"/>
                <w:b/>
                <w:bCs/>
                <w:sz w:val="18"/>
                <w:szCs w:val="18"/>
              </w:rPr>
            </w:pPr>
            <w:r w:rsidRPr="00AA5A20">
              <w:rPr>
                <w:rFonts w:eastAsia="Times New Roman"/>
                <w:b/>
                <w:bCs/>
                <w:sz w:val="18"/>
                <w:szCs w:val="18"/>
              </w:rPr>
              <w:t>A/Industrial</w:t>
            </w:r>
          </w:p>
        </w:tc>
        <w:tc>
          <w:tcPr>
            <w:tcW w:w="4552" w:type="dxa"/>
            <w:gridSpan w:val="2"/>
            <w:tcBorders>
              <w:top w:val="single" w:sz="4" w:space="0" w:color="auto"/>
              <w:left w:val="single" w:sz="4" w:space="0" w:color="auto"/>
              <w:bottom w:val="single" w:sz="4" w:space="0" w:color="auto"/>
              <w:right w:val="single" w:sz="4" w:space="0" w:color="auto"/>
            </w:tcBorders>
          </w:tcPr>
          <w:p w14:paraId="51CDD178" w14:textId="77777777" w:rsidR="004E3316" w:rsidRPr="00AA5A20" w:rsidRDefault="004E3316" w:rsidP="00361E5D">
            <w:pPr>
              <w:jc w:val="center"/>
              <w:rPr>
                <w:rFonts w:eastAsia="Times New Roman"/>
                <w:b/>
                <w:bCs/>
                <w:sz w:val="18"/>
                <w:szCs w:val="18"/>
              </w:rPr>
            </w:pPr>
            <w:r w:rsidRPr="00AA5A20">
              <w:rPr>
                <w:rFonts w:eastAsia="Times New Roman"/>
                <w:b/>
                <w:bCs/>
                <w:sz w:val="18"/>
                <w:szCs w:val="18"/>
              </w:rPr>
              <w:t>75</w:t>
            </w:r>
          </w:p>
        </w:tc>
        <w:tc>
          <w:tcPr>
            <w:tcW w:w="3745" w:type="dxa"/>
            <w:gridSpan w:val="2"/>
            <w:tcBorders>
              <w:top w:val="single" w:sz="4" w:space="0" w:color="auto"/>
              <w:left w:val="single" w:sz="4" w:space="0" w:color="auto"/>
              <w:bottom w:val="single" w:sz="4" w:space="0" w:color="auto"/>
              <w:right w:val="single" w:sz="4" w:space="0" w:color="auto"/>
            </w:tcBorders>
          </w:tcPr>
          <w:p w14:paraId="5FE9D636" w14:textId="77777777" w:rsidR="004E3316" w:rsidRPr="00AA5A20" w:rsidRDefault="004E3316" w:rsidP="00361E5D">
            <w:pPr>
              <w:jc w:val="center"/>
              <w:rPr>
                <w:rFonts w:eastAsia="Times New Roman"/>
                <w:b/>
                <w:bCs/>
                <w:sz w:val="18"/>
                <w:szCs w:val="18"/>
              </w:rPr>
            </w:pPr>
            <w:r w:rsidRPr="00AA5A20">
              <w:rPr>
                <w:rFonts w:eastAsia="Times New Roman"/>
                <w:b/>
                <w:bCs/>
                <w:sz w:val="18"/>
                <w:szCs w:val="18"/>
              </w:rPr>
              <w:t>70</w:t>
            </w:r>
          </w:p>
        </w:tc>
      </w:tr>
      <w:tr w:rsidR="004E3316" w:rsidRPr="00AA5A20" w14:paraId="53757911" w14:textId="77777777" w:rsidTr="00AA5A20">
        <w:trPr>
          <w:jc w:val="center"/>
        </w:trPr>
        <w:tc>
          <w:tcPr>
            <w:tcW w:w="1525" w:type="dxa"/>
            <w:tcBorders>
              <w:top w:val="single" w:sz="4" w:space="0" w:color="auto"/>
              <w:left w:val="single" w:sz="4" w:space="0" w:color="auto"/>
              <w:bottom w:val="single" w:sz="4" w:space="0" w:color="auto"/>
              <w:right w:val="single" w:sz="4" w:space="0" w:color="auto"/>
            </w:tcBorders>
          </w:tcPr>
          <w:p w14:paraId="2D585C2A" w14:textId="77777777" w:rsidR="004E3316" w:rsidRPr="00AA5A20" w:rsidRDefault="004E3316" w:rsidP="00361E5D">
            <w:pPr>
              <w:jc w:val="center"/>
              <w:rPr>
                <w:rFonts w:eastAsia="Times New Roman"/>
                <w:b/>
                <w:bCs/>
                <w:sz w:val="18"/>
                <w:szCs w:val="18"/>
              </w:rPr>
            </w:pPr>
            <w:r w:rsidRPr="00AA5A20">
              <w:rPr>
                <w:rFonts w:eastAsia="Times New Roman"/>
                <w:b/>
                <w:bCs/>
                <w:sz w:val="18"/>
                <w:szCs w:val="18"/>
              </w:rPr>
              <w:t>B/Commercial</w:t>
            </w:r>
          </w:p>
        </w:tc>
        <w:tc>
          <w:tcPr>
            <w:tcW w:w="4552" w:type="dxa"/>
            <w:gridSpan w:val="2"/>
            <w:tcBorders>
              <w:top w:val="single" w:sz="4" w:space="0" w:color="auto"/>
              <w:left w:val="single" w:sz="4" w:space="0" w:color="auto"/>
              <w:bottom w:val="single" w:sz="4" w:space="0" w:color="auto"/>
              <w:right w:val="single" w:sz="4" w:space="0" w:color="auto"/>
            </w:tcBorders>
          </w:tcPr>
          <w:p w14:paraId="31D4754D" w14:textId="77777777" w:rsidR="004E3316" w:rsidRPr="00AA5A20" w:rsidRDefault="004E3316" w:rsidP="00361E5D">
            <w:pPr>
              <w:jc w:val="center"/>
              <w:rPr>
                <w:rFonts w:eastAsia="Times New Roman"/>
                <w:b/>
                <w:bCs/>
                <w:sz w:val="18"/>
                <w:szCs w:val="18"/>
              </w:rPr>
            </w:pPr>
            <w:r w:rsidRPr="00AA5A20">
              <w:rPr>
                <w:rFonts w:eastAsia="Times New Roman"/>
                <w:b/>
                <w:bCs/>
                <w:sz w:val="18"/>
                <w:szCs w:val="18"/>
              </w:rPr>
              <w:t>65</w:t>
            </w:r>
          </w:p>
        </w:tc>
        <w:tc>
          <w:tcPr>
            <w:tcW w:w="3745" w:type="dxa"/>
            <w:gridSpan w:val="2"/>
            <w:tcBorders>
              <w:top w:val="single" w:sz="4" w:space="0" w:color="auto"/>
              <w:left w:val="single" w:sz="4" w:space="0" w:color="auto"/>
              <w:bottom w:val="single" w:sz="4" w:space="0" w:color="auto"/>
              <w:right w:val="single" w:sz="4" w:space="0" w:color="auto"/>
            </w:tcBorders>
          </w:tcPr>
          <w:p w14:paraId="3EA4CDBC" w14:textId="77777777" w:rsidR="004E3316" w:rsidRPr="00AA5A20" w:rsidRDefault="004E3316" w:rsidP="00361E5D">
            <w:pPr>
              <w:jc w:val="center"/>
              <w:rPr>
                <w:rFonts w:eastAsia="Times New Roman"/>
                <w:b/>
                <w:bCs/>
                <w:sz w:val="18"/>
                <w:szCs w:val="18"/>
              </w:rPr>
            </w:pPr>
            <w:r w:rsidRPr="00AA5A20">
              <w:rPr>
                <w:rFonts w:eastAsia="Times New Roman"/>
                <w:b/>
                <w:bCs/>
                <w:sz w:val="18"/>
                <w:szCs w:val="18"/>
              </w:rPr>
              <w:t>55</w:t>
            </w:r>
          </w:p>
        </w:tc>
      </w:tr>
      <w:tr w:rsidR="004E3316" w:rsidRPr="00AA5A20" w14:paraId="2E640A63" w14:textId="77777777" w:rsidTr="00AA5A20">
        <w:trPr>
          <w:jc w:val="center"/>
        </w:trPr>
        <w:tc>
          <w:tcPr>
            <w:tcW w:w="1525" w:type="dxa"/>
            <w:tcBorders>
              <w:top w:val="single" w:sz="4" w:space="0" w:color="auto"/>
              <w:left w:val="single" w:sz="4" w:space="0" w:color="auto"/>
              <w:bottom w:val="single" w:sz="4" w:space="0" w:color="auto"/>
              <w:right w:val="single" w:sz="4" w:space="0" w:color="auto"/>
            </w:tcBorders>
          </w:tcPr>
          <w:p w14:paraId="5CB25DDC" w14:textId="77777777" w:rsidR="004E3316" w:rsidRPr="00AA5A20" w:rsidRDefault="004E3316" w:rsidP="00361E5D">
            <w:pPr>
              <w:jc w:val="center"/>
              <w:rPr>
                <w:rFonts w:eastAsia="Times New Roman"/>
                <w:b/>
                <w:bCs/>
                <w:sz w:val="18"/>
                <w:szCs w:val="18"/>
              </w:rPr>
            </w:pPr>
            <w:r w:rsidRPr="00AA5A20">
              <w:rPr>
                <w:rFonts w:eastAsia="Times New Roman"/>
                <w:b/>
                <w:bCs/>
                <w:sz w:val="18"/>
                <w:szCs w:val="18"/>
              </w:rPr>
              <w:t>C/Residential</w:t>
            </w:r>
          </w:p>
        </w:tc>
        <w:tc>
          <w:tcPr>
            <w:tcW w:w="4552" w:type="dxa"/>
            <w:gridSpan w:val="2"/>
            <w:tcBorders>
              <w:top w:val="single" w:sz="4" w:space="0" w:color="auto"/>
              <w:left w:val="single" w:sz="4" w:space="0" w:color="auto"/>
              <w:bottom w:val="single" w:sz="4" w:space="0" w:color="auto"/>
              <w:right w:val="single" w:sz="4" w:space="0" w:color="auto"/>
            </w:tcBorders>
          </w:tcPr>
          <w:p w14:paraId="41C7B536" w14:textId="77777777" w:rsidR="004E3316" w:rsidRPr="00AA5A20" w:rsidRDefault="004E3316" w:rsidP="00361E5D">
            <w:pPr>
              <w:jc w:val="center"/>
              <w:rPr>
                <w:rFonts w:eastAsia="Times New Roman"/>
                <w:b/>
                <w:bCs/>
                <w:sz w:val="18"/>
                <w:szCs w:val="18"/>
              </w:rPr>
            </w:pPr>
            <w:r w:rsidRPr="00AA5A20">
              <w:rPr>
                <w:rFonts w:eastAsia="Times New Roman"/>
                <w:b/>
                <w:bCs/>
                <w:sz w:val="18"/>
                <w:szCs w:val="18"/>
              </w:rPr>
              <w:t>55</w:t>
            </w:r>
          </w:p>
        </w:tc>
        <w:tc>
          <w:tcPr>
            <w:tcW w:w="3745" w:type="dxa"/>
            <w:gridSpan w:val="2"/>
            <w:tcBorders>
              <w:top w:val="single" w:sz="4" w:space="0" w:color="auto"/>
              <w:left w:val="single" w:sz="4" w:space="0" w:color="auto"/>
              <w:bottom w:val="single" w:sz="4" w:space="0" w:color="auto"/>
              <w:right w:val="single" w:sz="4" w:space="0" w:color="auto"/>
            </w:tcBorders>
          </w:tcPr>
          <w:p w14:paraId="257FAEDD" w14:textId="77777777" w:rsidR="004E3316" w:rsidRPr="00AA5A20" w:rsidRDefault="004E3316" w:rsidP="00361E5D">
            <w:pPr>
              <w:jc w:val="center"/>
              <w:rPr>
                <w:rFonts w:eastAsia="Times New Roman"/>
                <w:b/>
                <w:bCs/>
                <w:sz w:val="18"/>
                <w:szCs w:val="18"/>
              </w:rPr>
            </w:pPr>
            <w:r w:rsidRPr="00AA5A20">
              <w:rPr>
                <w:rFonts w:eastAsia="Times New Roman"/>
                <w:b/>
                <w:bCs/>
                <w:sz w:val="18"/>
                <w:szCs w:val="18"/>
              </w:rPr>
              <w:t>45</w:t>
            </w:r>
          </w:p>
        </w:tc>
      </w:tr>
      <w:tr w:rsidR="004E3316" w:rsidRPr="00AA5A20" w14:paraId="48FB8BD0" w14:textId="77777777" w:rsidTr="00AA5A20">
        <w:trPr>
          <w:jc w:val="center"/>
        </w:trPr>
        <w:tc>
          <w:tcPr>
            <w:tcW w:w="1525" w:type="dxa"/>
            <w:tcBorders>
              <w:top w:val="single" w:sz="4" w:space="0" w:color="auto"/>
              <w:left w:val="single" w:sz="4" w:space="0" w:color="auto"/>
              <w:bottom w:val="single" w:sz="4" w:space="0" w:color="auto"/>
              <w:right w:val="single" w:sz="4" w:space="0" w:color="auto"/>
            </w:tcBorders>
          </w:tcPr>
          <w:p w14:paraId="4EEF30FC" w14:textId="77777777" w:rsidR="004E3316" w:rsidRPr="00AA5A20" w:rsidRDefault="004E3316" w:rsidP="00361E5D">
            <w:pPr>
              <w:jc w:val="center"/>
              <w:rPr>
                <w:rFonts w:eastAsia="Times New Roman"/>
                <w:b/>
                <w:bCs/>
                <w:sz w:val="18"/>
                <w:szCs w:val="18"/>
              </w:rPr>
            </w:pPr>
            <w:r w:rsidRPr="00AA5A20">
              <w:rPr>
                <w:rFonts w:eastAsia="Times New Roman"/>
                <w:b/>
                <w:bCs/>
                <w:sz w:val="18"/>
                <w:szCs w:val="18"/>
              </w:rPr>
              <w:t>D/Ecological- Sensitive</w:t>
            </w:r>
          </w:p>
        </w:tc>
        <w:tc>
          <w:tcPr>
            <w:tcW w:w="4552" w:type="dxa"/>
            <w:gridSpan w:val="2"/>
            <w:tcBorders>
              <w:top w:val="single" w:sz="4" w:space="0" w:color="auto"/>
              <w:left w:val="single" w:sz="4" w:space="0" w:color="auto"/>
              <w:bottom w:val="single" w:sz="4" w:space="0" w:color="auto"/>
              <w:right w:val="single" w:sz="4" w:space="0" w:color="auto"/>
            </w:tcBorders>
          </w:tcPr>
          <w:p w14:paraId="49371627" w14:textId="77777777" w:rsidR="004E3316" w:rsidRPr="00AA5A20" w:rsidRDefault="004E3316" w:rsidP="00361E5D">
            <w:pPr>
              <w:jc w:val="center"/>
              <w:rPr>
                <w:rFonts w:eastAsia="Times New Roman"/>
                <w:b/>
                <w:bCs/>
                <w:sz w:val="18"/>
                <w:szCs w:val="18"/>
              </w:rPr>
            </w:pPr>
            <w:r w:rsidRPr="00AA5A20">
              <w:rPr>
                <w:rFonts w:eastAsia="Times New Roman"/>
                <w:b/>
                <w:bCs/>
                <w:sz w:val="18"/>
                <w:szCs w:val="18"/>
              </w:rPr>
              <w:t>50</w:t>
            </w:r>
          </w:p>
        </w:tc>
        <w:tc>
          <w:tcPr>
            <w:tcW w:w="3745" w:type="dxa"/>
            <w:gridSpan w:val="2"/>
            <w:tcBorders>
              <w:top w:val="single" w:sz="4" w:space="0" w:color="auto"/>
              <w:left w:val="single" w:sz="4" w:space="0" w:color="auto"/>
              <w:bottom w:val="single" w:sz="4" w:space="0" w:color="auto"/>
              <w:right w:val="single" w:sz="4" w:space="0" w:color="auto"/>
            </w:tcBorders>
          </w:tcPr>
          <w:p w14:paraId="6159B181" w14:textId="77777777" w:rsidR="004E3316" w:rsidRPr="00AA5A20" w:rsidRDefault="004E3316" w:rsidP="00361E5D">
            <w:pPr>
              <w:jc w:val="center"/>
              <w:rPr>
                <w:rFonts w:eastAsia="Times New Roman"/>
                <w:b/>
                <w:bCs/>
                <w:sz w:val="18"/>
                <w:szCs w:val="18"/>
              </w:rPr>
            </w:pPr>
            <w:r w:rsidRPr="00AA5A20">
              <w:rPr>
                <w:rFonts w:eastAsia="Times New Roman"/>
                <w:b/>
                <w:bCs/>
                <w:sz w:val="18"/>
                <w:szCs w:val="18"/>
              </w:rPr>
              <w:t>40</w:t>
            </w:r>
          </w:p>
        </w:tc>
      </w:tr>
      <w:tr w:rsidR="004E3316" w:rsidRPr="00AA5A20" w14:paraId="3A0B7FB2" w14:textId="77777777" w:rsidTr="00AA5A20">
        <w:trPr>
          <w:jc w:val="center"/>
        </w:trPr>
        <w:tc>
          <w:tcPr>
            <w:tcW w:w="9822" w:type="dxa"/>
            <w:gridSpan w:val="5"/>
            <w:tcBorders>
              <w:top w:val="single" w:sz="4" w:space="0" w:color="auto"/>
              <w:left w:val="single" w:sz="4" w:space="0" w:color="auto"/>
              <w:bottom w:val="single" w:sz="4" w:space="0" w:color="auto"/>
              <w:right w:val="single" w:sz="4" w:space="0" w:color="auto"/>
            </w:tcBorders>
          </w:tcPr>
          <w:p w14:paraId="752F7E41" w14:textId="77777777" w:rsidR="004E3316" w:rsidRPr="00AA5A20" w:rsidRDefault="004E3316" w:rsidP="00361E5D">
            <w:pPr>
              <w:jc w:val="center"/>
              <w:rPr>
                <w:b/>
                <w:bCs/>
                <w:sz w:val="18"/>
                <w:szCs w:val="18"/>
                <w:lang w:val="en-IN"/>
              </w:rPr>
            </w:pPr>
            <w:r w:rsidRPr="00AA5A20">
              <w:rPr>
                <w:b/>
                <w:bCs/>
                <w:sz w:val="18"/>
                <w:szCs w:val="18"/>
              </w:rPr>
              <w:t>Note: National level Central Pollution Control Board’s, CPCB’s (Govt. of India) guideline/ protocol used for sampling</w:t>
            </w:r>
          </w:p>
        </w:tc>
      </w:tr>
    </w:tbl>
    <w:p w14:paraId="2EF6F5DB" w14:textId="77777777" w:rsidR="000E63A1" w:rsidRPr="00240617" w:rsidRDefault="000E63A1" w:rsidP="000E63A1">
      <w:pPr>
        <w:pStyle w:val="Caption"/>
        <w:spacing w:before="0" w:after="0" w:line="240" w:lineRule="auto"/>
        <w:jc w:val="both"/>
        <w:rPr>
          <w:rFonts w:ascii="Arial" w:hAnsi="Arial" w:cs="Arial"/>
          <w:sz w:val="18"/>
          <w:szCs w:val="18"/>
        </w:rPr>
      </w:pPr>
      <w:r w:rsidRPr="00240617">
        <w:rPr>
          <w:rFonts w:ascii="Arial" w:hAnsi="Arial" w:cs="Arial"/>
          <w:sz w:val="18"/>
          <w:szCs w:val="18"/>
        </w:rPr>
        <w:t>* Done during earlier report period as base line</w:t>
      </w:r>
    </w:p>
    <w:p w14:paraId="662EA1B5" w14:textId="77777777" w:rsidR="004E3316" w:rsidRPr="00AB014A" w:rsidRDefault="004E3316" w:rsidP="004E3316">
      <w:pPr>
        <w:jc w:val="center"/>
        <w:rPr>
          <w:b/>
          <w:bCs/>
        </w:rPr>
      </w:pPr>
    </w:p>
    <w:p w14:paraId="25FE98FD" w14:textId="77777777" w:rsidR="004E3316" w:rsidRPr="00AB014A" w:rsidRDefault="004E3316" w:rsidP="004E3316">
      <w:pPr>
        <w:jc w:val="center"/>
        <w:rPr>
          <w:b/>
          <w:bCs/>
        </w:rPr>
        <w:sectPr w:rsidR="004E3316" w:rsidRPr="00AB014A" w:rsidSect="00EA5568">
          <w:pgSz w:w="12242" w:h="15842" w:code="1"/>
          <w:pgMar w:top="1440" w:right="1440" w:bottom="1440" w:left="1440" w:header="720" w:footer="720" w:gutter="0"/>
          <w:cols w:space="720"/>
          <w:docGrid w:linePitch="360"/>
        </w:sectPr>
      </w:pPr>
    </w:p>
    <w:p w14:paraId="333FDB88" w14:textId="4F422517" w:rsidR="004E3316" w:rsidRPr="00AB014A" w:rsidRDefault="004E3316" w:rsidP="004E3316">
      <w:pPr>
        <w:jc w:val="center"/>
        <w:rPr>
          <w:b/>
          <w:bCs/>
        </w:rPr>
      </w:pPr>
      <w:r w:rsidRPr="00AB014A">
        <w:rPr>
          <w:b/>
          <w:bCs/>
        </w:rPr>
        <w:lastRenderedPageBreak/>
        <w:t xml:space="preserve">Table </w:t>
      </w:r>
      <w:r w:rsidR="001E32FE">
        <w:rPr>
          <w:b/>
          <w:bCs/>
        </w:rPr>
        <w:t>31</w:t>
      </w:r>
      <w:r w:rsidRPr="00AB014A">
        <w:rPr>
          <w:b/>
          <w:bCs/>
        </w:rPr>
        <w:t>: Ground Water Quality Monitoring Data for BK/02A- Bankura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276"/>
        <w:gridCol w:w="1146"/>
        <w:gridCol w:w="1689"/>
        <w:gridCol w:w="1700"/>
        <w:gridCol w:w="1703"/>
        <w:gridCol w:w="1700"/>
        <w:gridCol w:w="1560"/>
        <w:gridCol w:w="1587"/>
      </w:tblGrid>
      <w:tr w:rsidR="004E3316" w:rsidRPr="00361E5D" w14:paraId="588B9F38" w14:textId="77777777" w:rsidTr="004E3316">
        <w:trPr>
          <w:trHeight w:val="276"/>
          <w:tblHeader/>
          <w:jc w:val="center"/>
        </w:trPr>
        <w:tc>
          <w:tcPr>
            <w:tcW w:w="310" w:type="pct"/>
            <w:vMerge w:val="restart"/>
            <w:shd w:val="clear" w:color="auto" w:fill="C6D9F1"/>
          </w:tcPr>
          <w:p w14:paraId="33D5BE08" w14:textId="77777777" w:rsidR="004E3316" w:rsidRPr="00361E5D" w:rsidRDefault="004E3316" w:rsidP="004E3316">
            <w:pPr>
              <w:ind w:left="360" w:hanging="360"/>
              <w:jc w:val="center"/>
              <w:rPr>
                <w:rFonts w:eastAsia="Times New Roman"/>
                <w:b/>
                <w:sz w:val="18"/>
                <w:szCs w:val="18"/>
              </w:rPr>
            </w:pPr>
            <w:r w:rsidRPr="00361E5D">
              <w:rPr>
                <w:rFonts w:eastAsia="Times New Roman"/>
                <w:b/>
                <w:sz w:val="18"/>
                <w:szCs w:val="18"/>
              </w:rPr>
              <w:t>Sl. No.</w:t>
            </w:r>
          </w:p>
        </w:tc>
        <w:tc>
          <w:tcPr>
            <w:tcW w:w="484" w:type="pct"/>
            <w:vMerge w:val="restart"/>
            <w:shd w:val="clear" w:color="auto" w:fill="C6D9F1"/>
          </w:tcPr>
          <w:p w14:paraId="29E819A4" w14:textId="77777777" w:rsidR="004E3316" w:rsidRPr="00361E5D" w:rsidRDefault="004E3316" w:rsidP="004E3316">
            <w:pPr>
              <w:ind w:left="360" w:hanging="360"/>
              <w:jc w:val="center"/>
              <w:rPr>
                <w:rFonts w:eastAsia="Times New Roman"/>
                <w:sz w:val="18"/>
                <w:szCs w:val="18"/>
              </w:rPr>
            </w:pPr>
            <w:r w:rsidRPr="00361E5D">
              <w:rPr>
                <w:rFonts w:eastAsia="Times New Roman"/>
                <w:b/>
                <w:sz w:val="18"/>
                <w:szCs w:val="18"/>
              </w:rPr>
              <w:t>Parameters</w:t>
            </w:r>
          </w:p>
        </w:tc>
        <w:tc>
          <w:tcPr>
            <w:tcW w:w="435" w:type="pct"/>
            <w:vMerge w:val="restart"/>
            <w:shd w:val="clear" w:color="auto" w:fill="C6D9F1"/>
          </w:tcPr>
          <w:p w14:paraId="482C6F29" w14:textId="77777777" w:rsidR="004E3316" w:rsidRPr="00361E5D" w:rsidRDefault="004E3316" w:rsidP="004E3316">
            <w:pPr>
              <w:ind w:left="360" w:hanging="360"/>
              <w:jc w:val="center"/>
              <w:rPr>
                <w:rFonts w:eastAsia="Times New Roman"/>
                <w:sz w:val="18"/>
                <w:szCs w:val="18"/>
              </w:rPr>
            </w:pPr>
            <w:r w:rsidRPr="00361E5D">
              <w:rPr>
                <w:rFonts w:eastAsia="Times New Roman"/>
                <w:b/>
                <w:sz w:val="18"/>
                <w:szCs w:val="18"/>
              </w:rPr>
              <w:t>Unit</w:t>
            </w:r>
          </w:p>
        </w:tc>
        <w:tc>
          <w:tcPr>
            <w:tcW w:w="3169" w:type="pct"/>
            <w:gridSpan w:val="5"/>
            <w:shd w:val="clear" w:color="auto" w:fill="00B050"/>
          </w:tcPr>
          <w:p w14:paraId="6BB155C7" w14:textId="77777777" w:rsidR="004E3316" w:rsidRPr="00361E5D" w:rsidRDefault="004E3316" w:rsidP="004E3316">
            <w:pPr>
              <w:ind w:left="360" w:hanging="360"/>
              <w:jc w:val="center"/>
              <w:rPr>
                <w:rFonts w:eastAsia="Times New Roman"/>
                <w:b/>
                <w:sz w:val="18"/>
                <w:szCs w:val="18"/>
              </w:rPr>
            </w:pPr>
            <w:r w:rsidRPr="00361E5D">
              <w:rPr>
                <w:b/>
                <w:sz w:val="18"/>
                <w:szCs w:val="18"/>
                <w:lang w:val="en-IN"/>
              </w:rPr>
              <w:t xml:space="preserve">Contract Package: </w:t>
            </w:r>
            <w:r w:rsidRPr="00361E5D">
              <w:rPr>
                <w:b/>
                <w:bCs/>
                <w:color w:val="000000"/>
                <w:sz w:val="18"/>
                <w:szCs w:val="18"/>
              </w:rPr>
              <w:t xml:space="preserve"> WBDWSIP/DWW/NCB/BK/02A/2018-19</w:t>
            </w:r>
          </w:p>
        </w:tc>
        <w:tc>
          <w:tcPr>
            <w:tcW w:w="602" w:type="pct"/>
            <w:vMerge w:val="restart"/>
            <w:shd w:val="clear" w:color="auto" w:fill="C6D9F1"/>
          </w:tcPr>
          <w:p w14:paraId="0D34A3FD" w14:textId="1A44FE6F" w:rsidR="004E3316" w:rsidRPr="00361E5D" w:rsidRDefault="004E3316" w:rsidP="00900BD5">
            <w:pPr>
              <w:jc w:val="center"/>
              <w:rPr>
                <w:rFonts w:eastAsia="Times New Roman"/>
                <w:b/>
                <w:sz w:val="18"/>
                <w:szCs w:val="18"/>
              </w:rPr>
            </w:pPr>
            <w:r w:rsidRPr="00361E5D">
              <w:rPr>
                <w:rFonts w:eastAsia="Times New Roman"/>
                <w:b/>
                <w:sz w:val="18"/>
                <w:szCs w:val="18"/>
              </w:rPr>
              <w:t>National Standards for Drinking Water-BIS 10500-2012</w:t>
            </w:r>
          </w:p>
          <w:p w14:paraId="3783DB94" w14:textId="77777777" w:rsidR="004E3316" w:rsidRPr="00361E5D" w:rsidRDefault="004E3316" w:rsidP="00900BD5">
            <w:pPr>
              <w:jc w:val="center"/>
              <w:rPr>
                <w:rFonts w:eastAsia="Times New Roman"/>
                <w:b/>
                <w:sz w:val="18"/>
                <w:szCs w:val="18"/>
              </w:rPr>
            </w:pPr>
            <w:r w:rsidRPr="00361E5D">
              <w:rPr>
                <w:rFonts w:eastAsia="Times New Roman"/>
                <w:b/>
                <w:sz w:val="18"/>
                <w:szCs w:val="18"/>
              </w:rPr>
              <w:t xml:space="preserve">Acceptable limit (Maximum permissible limit) </w:t>
            </w:r>
          </w:p>
        </w:tc>
      </w:tr>
      <w:tr w:rsidR="004E3316" w:rsidRPr="00361E5D" w14:paraId="48B1BEE3" w14:textId="77777777" w:rsidTr="004E3316">
        <w:trPr>
          <w:trHeight w:val="235"/>
          <w:tblHeader/>
          <w:jc w:val="center"/>
        </w:trPr>
        <w:tc>
          <w:tcPr>
            <w:tcW w:w="310" w:type="pct"/>
            <w:vMerge/>
          </w:tcPr>
          <w:p w14:paraId="7F681B1B" w14:textId="77777777" w:rsidR="004E3316" w:rsidRPr="00361E5D" w:rsidRDefault="004E3316" w:rsidP="004E3316">
            <w:pPr>
              <w:ind w:left="360" w:hanging="360"/>
              <w:rPr>
                <w:rFonts w:eastAsia="Times New Roman"/>
                <w:b/>
                <w:sz w:val="18"/>
                <w:szCs w:val="18"/>
              </w:rPr>
            </w:pPr>
          </w:p>
        </w:tc>
        <w:tc>
          <w:tcPr>
            <w:tcW w:w="484" w:type="pct"/>
            <w:vMerge/>
          </w:tcPr>
          <w:p w14:paraId="57E4CD00" w14:textId="77777777" w:rsidR="004E3316" w:rsidRPr="00361E5D" w:rsidRDefault="004E3316" w:rsidP="004E3316">
            <w:pPr>
              <w:ind w:left="360" w:hanging="360"/>
              <w:jc w:val="center"/>
              <w:rPr>
                <w:rFonts w:eastAsia="Times New Roman"/>
                <w:b/>
                <w:sz w:val="18"/>
                <w:szCs w:val="18"/>
              </w:rPr>
            </w:pPr>
          </w:p>
        </w:tc>
        <w:tc>
          <w:tcPr>
            <w:tcW w:w="435" w:type="pct"/>
            <w:vMerge/>
          </w:tcPr>
          <w:p w14:paraId="7F994BF1" w14:textId="77777777" w:rsidR="004E3316" w:rsidRPr="00361E5D" w:rsidRDefault="004E3316" w:rsidP="004E3316">
            <w:pPr>
              <w:ind w:left="360" w:hanging="360"/>
              <w:jc w:val="center"/>
              <w:rPr>
                <w:rFonts w:eastAsia="Times New Roman"/>
                <w:b/>
                <w:sz w:val="18"/>
                <w:szCs w:val="18"/>
              </w:rPr>
            </w:pPr>
          </w:p>
        </w:tc>
        <w:tc>
          <w:tcPr>
            <w:tcW w:w="3169" w:type="pct"/>
            <w:gridSpan w:val="5"/>
            <w:shd w:val="clear" w:color="auto" w:fill="C6D9F1"/>
            <w:vAlign w:val="center"/>
          </w:tcPr>
          <w:p w14:paraId="37035FAD" w14:textId="77777777" w:rsidR="004E3316" w:rsidRPr="00361E5D" w:rsidRDefault="004E3316" w:rsidP="004E3316">
            <w:pPr>
              <w:ind w:left="360" w:hanging="360"/>
              <w:jc w:val="center"/>
              <w:rPr>
                <w:rFonts w:eastAsia="Times New Roman"/>
                <w:b/>
                <w:sz w:val="18"/>
                <w:szCs w:val="18"/>
              </w:rPr>
            </w:pPr>
            <w:r w:rsidRPr="00361E5D">
              <w:rPr>
                <w:rFonts w:eastAsia="Times New Roman"/>
                <w:b/>
                <w:sz w:val="18"/>
                <w:szCs w:val="18"/>
              </w:rPr>
              <w:t>Results (Baseline Data)</w:t>
            </w:r>
          </w:p>
        </w:tc>
        <w:tc>
          <w:tcPr>
            <w:tcW w:w="602" w:type="pct"/>
            <w:vMerge/>
          </w:tcPr>
          <w:p w14:paraId="177A44E5" w14:textId="77777777" w:rsidR="004E3316" w:rsidRPr="00361E5D" w:rsidRDefault="004E3316" w:rsidP="004E3316">
            <w:pPr>
              <w:ind w:left="360" w:hanging="360"/>
              <w:jc w:val="center"/>
              <w:rPr>
                <w:rFonts w:eastAsia="Times New Roman"/>
                <w:b/>
                <w:sz w:val="18"/>
                <w:szCs w:val="18"/>
              </w:rPr>
            </w:pPr>
          </w:p>
        </w:tc>
      </w:tr>
      <w:tr w:rsidR="004E3316" w:rsidRPr="00361E5D" w14:paraId="09BEEA3C" w14:textId="77777777" w:rsidTr="004E3316">
        <w:trPr>
          <w:tblHeader/>
          <w:jc w:val="center"/>
        </w:trPr>
        <w:tc>
          <w:tcPr>
            <w:tcW w:w="310" w:type="pct"/>
            <w:vMerge/>
          </w:tcPr>
          <w:p w14:paraId="65F4DF0F" w14:textId="77777777" w:rsidR="004E3316" w:rsidRPr="00361E5D" w:rsidRDefault="004E3316" w:rsidP="004E3316">
            <w:pPr>
              <w:ind w:left="360" w:hanging="360"/>
              <w:jc w:val="center"/>
              <w:rPr>
                <w:rFonts w:eastAsia="Times New Roman"/>
                <w:b/>
                <w:sz w:val="18"/>
                <w:szCs w:val="18"/>
              </w:rPr>
            </w:pPr>
          </w:p>
        </w:tc>
        <w:tc>
          <w:tcPr>
            <w:tcW w:w="484" w:type="pct"/>
            <w:vMerge/>
          </w:tcPr>
          <w:p w14:paraId="7E1E1F0F" w14:textId="77777777" w:rsidR="004E3316" w:rsidRPr="00361E5D" w:rsidRDefault="004E3316" w:rsidP="004E3316">
            <w:pPr>
              <w:ind w:left="360" w:hanging="360"/>
              <w:jc w:val="center"/>
              <w:rPr>
                <w:rFonts w:eastAsia="Times New Roman"/>
                <w:b/>
                <w:sz w:val="18"/>
                <w:szCs w:val="18"/>
              </w:rPr>
            </w:pPr>
          </w:p>
        </w:tc>
        <w:tc>
          <w:tcPr>
            <w:tcW w:w="435" w:type="pct"/>
            <w:vMerge/>
          </w:tcPr>
          <w:p w14:paraId="649A6FC5" w14:textId="77777777" w:rsidR="004E3316" w:rsidRPr="00361E5D" w:rsidRDefault="004E3316" w:rsidP="004E3316">
            <w:pPr>
              <w:ind w:left="360" w:hanging="360"/>
              <w:jc w:val="center"/>
              <w:rPr>
                <w:rFonts w:eastAsia="Times New Roman"/>
                <w:b/>
                <w:sz w:val="18"/>
                <w:szCs w:val="18"/>
              </w:rPr>
            </w:pPr>
          </w:p>
        </w:tc>
        <w:tc>
          <w:tcPr>
            <w:tcW w:w="641" w:type="pct"/>
            <w:shd w:val="clear" w:color="auto" w:fill="C6D9F1"/>
          </w:tcPr>
          <w:p w14:paraId="13BEB302" w14:textId="77777777" w:rsidR="004E3316" w:rsidRPr="00361E5D" w:rsidRDefault="004E3316" w:rsidP="004E3316">
            <w:pPr>
              <w:ind w:left="360" w:hanging="360"/>
              <w:jc w:val="both"/>
              <w:rPr>
                <w:rFonts w:eastAsia="Times New Roman"/>
                <w:b/>
                <w:sz w:val="18"/>
                <w:szCs w:val="18"/>
              </w:rPr>
            </w:pPr>
            <w:r w:rsidRPr="00361E5D">
              <w:rPr>
                <w:rFonts w:eastAsia="Times New Roman"/>
                <w:b/>
                <w:sz w:val="18"/>
                <w:szCs w:val="18"/>
              </w:rPr>
              <w:t>Location:</w:t>
            </w:r>
          </w:p>
          <w:p w14:paraId="15E6106C" w14:textId="77777777" w:rsidR="004E3316" w:rsidRPr="00361E5D" w:rsidRDefault="004E3316" w:rsidP="004E3316">
            <w:pPr>
              <w:ind w:left="360" w:hanging="360"/>
              <w:jc w:val="both"/>
              <w:rPr>
                <w:rFonts w:eastAsia="Times New Roman"/>
                <w:b/>
                <w:sz w:val="18"/>
                <w:szCs w:val="18"/>
              </w:rPr>
            </w:pPr>
            <w:r w:rsidRPr="00361E5D">
              <w:rPr>
                <w:rFonts w:eastAsia="Times New Roman"/>
                <w:b/>
                <w:sz w:val="18"/>
                <w:szCs w:val="18"/>
              </w:rPr>
              <w:t xml:space="preserve">Raghunathpur </w:t>
            </w:r>
          </w:p>
          <w:p w14:paraId="6ED2888E" w14:textId="77777777" w:rsidR="004E3316" w:rsidRPr="00361E5D" w:rsidRDefault="004E3316" w:rsidP="004E3316">
            <w:pPr>
              <w:ind w:left="360" w:hanging="360"/>
              <w:jc w:val="both"/>
              <w:rPr>
                <w:rFonts w:eastAsia="Times New Roman"/>
                <w:b/>
                <w:sz w:val="18"/>
                <w:szCs w:val="18"/>
              </w:rPr>
            </w:pPr>
            <w:r w:rsidRPr="00361E5D">
              <w:rPr>
                <w:rFonts w:eastAsia="Times New Roman"/>
                <w:b/>
                <w:sz w:val="18"/>
                <w:szCs w:val="18"/>
              </w:rPr>
              <w:t>Date of sampling</w:t>
            </w:r>
          </w:p>
          <w:p w14:paraId="1DCD968A" w14:textId="77777777" w:rsidR="004E3316" w:rsidRPr="00361E5D" w:rsidRDefault="004E3316" w:rsidP="004E3316">
            <w:pPr>
              <w:ind w:left="360" w:hanging="360"/>
              <w:jc w:val="both"/>
              <w:rPr>
                <w:rFonts w:eastAsia="Times New Roman"/>
                <w:b/>
                <w:sz w:val="18"/>
                <w:szCs w:val="18"/>
              </w:rPr>
            </w:pPr>
            <w:r w:rsidRPr="00361E5D">
              <w:rPr>
                <w:rFonts w:eastAsia="Times New Roman"/>
                <w:b/>
                <w:sz w:val="18"/>
                <w:szCs w:val="18"/>
              </w:rPr>
              <w:t>27.06.2019</w:t>
            </w:r>
          </w:p>
        </w:tc>
        <w:tc>
          <w:tcPr>
            <w:tcW w:w="645" w:type="pct"/>
            <w:shd w:val="clear" w:color="auto" w:fill="C6D9F1"/>
          </w:tcPr>
          <w:p w14:paraId="7314F5C9"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Location:</w:t>
            </w:r>
          </w:p>
          <w:p w14:paraId="06260F11" w14:textId="77777777" w:rsidR="004E3316" w:rsidRPr="00361E5D" w:rsidRDefault="004E3316" w:rsidP="004E3316">
            <w:pPr>
              <w:ind w:left="360" w:hanging="360"/>
              <w:rPr>
                <w:rFonts w:eastAsia="Times New Roman"/>
                <w:b/>
                <w:sz w:val="18"/>
                <w:szCs w:val="18"/>
              </w:rPr>
            </w:pPr>
            <w:proofErr w:type="spellStart"/>
            <w:r w:rsidRPr="00361E5D">
              <w:rPr>
                <w:rFonts w:eastAsia="Times New Roman"/>
                <w:b/>
                <w:sz w:val="18"/>
                <w:szCs w:val="18"/>
              </w:rPr>
              <w:t>Gobindapur</w:t>
            </w:r>
            <w:proofErr w:type="spellEnd"/>
          </w:p>
          <w:p w14:paraId="625C7A36" w14:textId="77777777" w:rsidR="004E3316" w:rsidRPr="00361E5D" w:rsidRDefault="004E3316" w:rsidP="004E3316">
            <w:pPr>
              <w:ind w:left="314" w:hanging="329"/>
              <w:rPr>
                <w:rFonts w:eastAsia="Times New Roman"/>
                <w:b/>
                <w:sz w:val="18"/>
                <w:szCs w:val="18"/>
              </w:rPr>
            </w:pPr>
            <w:r w:rsidRPr="00361E5D">
              <w:rPr>
                <w:rFonts w:eastAsia="Times New Roman"/>
                <w:b/>
                <w:sz w:val="18"/>
                <w:szCs w:val="18"/>
              </w:rPr>
              <w:t>Date of sampling</w:t>
            </w:r>
          </w:p>
          <w:p w14:paraId="10C944E2" w14:textId="77777777" w:rsidR="004E3316" w:rsidRPr="00361E5D" w:rsidRDefault="004E3316" w:rsidP="004E3316">
            <w:pPr>
              <w:ind w:left="314" w:hanging="329"/>
              <w:rPr>
                <w:rFonts w:eastAsia="Times New Roman"/>
                <w:b/>
                <w:sz w:val="18"/>
                <w:szCs w:val="18"/>
              </w:rPr>
            </w:pPr>
            <w:r w:rsidRPr="00361E5D">
              <w:rPr>
                <w:rFonts w:eastAsia="Times New Roman"/>
                <w:b/>
                <w:sz w:val="18"/>
                <w:szCs w:val="18"/>
              </w:rPr>
              <w:t>30.11.19</w:t>
            </w:r>
          </w:p>
        </w:tc>
        <w:tc>
          <w:tcPr>
            <w:tcW w:w="646" w:type="pct"/>
            <w:shd w:val="clear" w:color="auto" w:fill="C6D9F1"/>
          </w:tcPr>
          <w:p w14:paraId="14644EB9"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Location:</w:t>
            </w:r>
          </w:p>
          <w:p w14:paraId="672CC0A8" w14:textId="77777777" w:rsidR="004E3316" w:rsidRPr="00361E5D" w:rsidRDefault="004E3316" w:rsidP="004E3316">
            <w:pPr>
              <w:ind w:left="360" w:hanging="360"/>
              <w:rPr>
                <w:rFonts w:eastAsia="Times New Roman"/>
                <w:b/>
                <w:sz w:val="18"/>
                <w:szCs w:val="18"/>
              </w:rPr>
            </w:pPr>
            <w:proofErr w:type="spellStart"/>
            <w:r w:rsidRPr="00361E5D">
              <w:rPr>
                <w:rFonts w:eastAsia="Times New Roman"/>
                <w:b/>
                <w:sz w:val="18"/>
                <w:szCs w:val="18"/>
              </w:rPr>
              <w:t>Choukighata</w:t>
            </w:r>
            <w:proofErr w:type="spellEnd"/>
          </w:p>
          <w:p w14:paraId="6DD8703A" w14:textId="77777777" w:rsidR="004E3316" w:rsidRPr="00361E5D" w:rsidRDefault="004E3316" w:rsidP="004E3316">
            <w:pPr>
              <w:rPr>
                <w:rFonts w:eastAsia="Times New Roman"/>
                <w:b/>
                <w:sz w:val="18"/>
                <w:szCs w:val="18"/>
              </w:rPr>
            </w:pPr>
            <w:r w:rsidRPr="00361E5D">
              <w:rPr>
                <w:rFonts w:eastAsia="Times New Roman"/>
                <w:b/>
                <w:sz w:val="18"/>
                <w:szCs w:val="18"/>
              </w:rPr>
              <w:t>Date of sampling</w:t>
            </w:r>
          </w:p>
          <w:p w14:paraId="23564B8C" w14:textId="77777777" w:rsidR="004E3316" w:rsidRPr="00361E5D" w:rsidRDefault="004E3316" w:rsidP="004E3316">
            <w:pPr>
              <w:rPr>
                <w:rFonts w:eastAsia="Times New Roman"/>
                <w:b/>
                <w:sz w:val="18"/>
                <w:szCs w:val="18"/>
              </w:rPr>
            </w:pPr>
            <w:r w:rsidRPr="00361E5D">
              <w:rPr>
                <w:rFonts w:eastAsia="Times New Roman"/>
                <w:b/>
                <w:sz w:val="18"/>
                <w:szCs w:val="18"/>
              </w:rPr>
              <w:t>30.11.19</w:t>
            </w:r>
          </w:p>
        </w:tc>
        <w:tc>
          <w:tcPr>
            <w:tcW w:w="645" w:type="pct"/>
            <w:shd w:val="clear" w:color="auto" w:fill="C6D9F1"/>
          </w:tcPr>
          <w:p w14:paraId="409CF1AE"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Location:</w:t>
            </w:r>
          </w:p>
          <w:p w14:paraId="5FF08669" w14:textId="77777777" w:rsidR="004E3316" w:rsidRPr="00361E5D" w:rsidRDefault="004E3316" w:rsidP="004E3316">
            <w:pPr>
              <w:ind w:left="360" w:hanging="360"/>
              <w:rPr>
                <w:rFonts w:eastAsia="Times New Roman"/>
                <w:b/>
                <w:sz w:val="18"/>
                <w:szCs w:val="18"/>
              </w:rPr>
            </w:pPr>
            <w:proofErr w:type="spellStart"/>
            <w:r w:rsidRPr="00361E5D">
              <w:rPr>
                <w:rFonts w:eastAsia="Times New Roman"/>
                <w:b/>
                <w:sz w:val="18"/>
                <w:szCs w:val="18"/>
              </w:rPr>
              <w:t>Nayekhir</w:t>
            </w:r>
            <w:proofErr w:type="spellEnd"/>
          </w:p>
          <w:p w14:paraId="6A20774F"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 xml:space="preserve">Date </w:t>
            </w:r>
            <w:proofErr w:type="spellStart"/>
            <w:r w:rsidRPr="00361E5D">
              <w:rPr>
                <w:rFonts w:eastAsia="Times New Roman"/>
                <w:b/>
                <w:sz w:val="18"/>
                <w:szCs w:val="18"/>
              </w:rPr>
              <w:t>ofsampling</w:t>
            </w:r>
            <w:proofErr w:type="spellEnd"/>
          </w:p>
          <w:p w14:paraId="7A8DFE31"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30.11.19</w:t>
            </w:r>
          </w:p>
        </w:tc>
        <w:tc>
          <w:tcPr>
            <w:tcW w:w="592" w:type="pct"/>
            <w:shd w:val="clear" w:color="auto" w:fill="C6D9F1"/>
          </w:tcPr>
          <w:p w14:paraId="345D9E9B"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Location:</w:t>
            </w:r>
          </w:p>
          <w:p w14:paraId="069A5D14" w14:textId="77777777" w:rsidR="004E3316" w:rsidRPr="00361E5D" w:rsidRDefault="004E3316" w:rsidP="004E3316">
            <w:pPr>
              <w:ind w:left="360" w:hanging="360"/>
              <w:rPr>
                <w:rFonts w:eastAsia="Times New Roman"/>
                <w:b/>
                <w:sz w:val="18"/>
                <w:szCs w:val="18"/>
              </w:rPr>
            </w:pPr>
            <w:proofErr w:type="spellStart"/>
            <w:r w:rsidRPr="00361E5D">
              <w:rPr>
                <w:rFonts w:eastAsia="Times New Roman"/>
                <w:b/>
                <w:sz w:val="18"/>
                <w:szCs w:val="18"/>
              </w:rPr>
              <w:t>Gunnath</w:t>
            </w:r>
            <w:proofErr w:type="spellEnd"/>
          </w:p>
          <w:p w14:paraId="1C47BFBF"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Date of sampling</w:t>
            </w:r>
          </w:p>
          <w:p w14:paraId="0793C66D"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30.11.19</w:t>
            </w:r>
          </w:p>
        </w:tc>
        <w:tc>
          <w:tcPr>
            <w:tcW w:w="602" w:type="pct"/>
            <w:vMerge/>
          </w:tcPr>
          <w:p w14:paraId="4B2FF460" w14:textId="77777777" w:rsidR="004E3316" w:rsidRPr="00361E5D" w:rsidRDefault="004E3316" w:rsidP="004E3316">
            <w:pPr>
              <w:ind w:left="360" w:hanging="360"/>
              <w:jc w:val="center"/>
              <w:rPr>
                <w:rFonts w:eastAsia="Times New Roman"/>
                <w:b/>
                <w:sz w:val="18"/>
                <w:szCs w:val="18"/>
              </w:rPr>
            </w:pPr>
          </w:p>
        </w:tc>
      </w:tr>
      <w:tr w:rsidR="004E3316" w:rsidRPr="00361E5D" w14:paraId="3B62127E" w14:textId="77777777" w:rsidTr="004E3316">
        <w:trPr>
          <w:jc w:val="center"/>
        </w:trPr>
        <w:tc>
          <w:tcPr>
            <w:tcW w:w="310" w:type="pct"/>
          </w:tcPr>
          <w:p w14:paraId="7C2CADB9"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w:t>
            </w:r>
          </w:p>
        </w:tc>
        <w:tc>
          <w:tcPr>
            <w:tcW w:w="484" w:type="pct"/>
          </w:tcPr>
          <w:p w14:paraId="59119FA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Turbidity</w:t>
            </w:r>
          </w:p>
        </w:tc>
        <w:tc>
          <w:tcPr>
            <w:tcW w:w="435" w:type="pct"/>
          </w:tcPr>
          <w:p w14:paraId="142760E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NTU</w:t>
            </w:r>
          </w:p>
        </w:tc>
        <w:tc>
          <w:tcPr>
            <w:tcW w:w="641" w:type="pct"/>
          </w:tcPr>
          <w:p w14:paraId="45BE3CF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645" w:type="pct"/>
          </w:tcPr>
          <w:p w14:paraId="2E35938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0.14</w:t>
            </w:r>
          </w:p>
        </w:tc>
        <w:tc>
          <w:tcPr>
            <w:tcW w:w="646" w:type="pct"/>
          </w:tcPr>
          <w:p w14:paraId="5869FDB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0.15</w:t>
            </w:r>
          </w:p>
        </w:tc>
        <w:tc>
          <w:tcPr>
            <w:tcW w:w="645" w:type="pct"/>
          </w:tcPr>
          <w:p w14:paraId="7537DEA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0.20</w:t>
            </w:r>
          </w:p>
        </w:tc>
        <w:tc>
          <w:tcPr>
            <w:tcW w:w="592" w:type="pct"/>
          </w:tcPr>
          <w:p w14:paraId="7B657FD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0.22</w:t>
            </w:r>
          </w:p>
        </w:tc>
        <w:tc>
          <w:tcPr>
            <w:tcW w:w="602" w:type="pct"/>
          </w:tcPr>
          <w:p w14:paraId="7FE6268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 (5)</w:t>
            </w:r>
          </w:p>
        </w:tc>
      </w:tr>
      <w:tr w:rsidR="004E3316" w:rsidRPr="00361E5D" w14:paraId="0898D9E2" w14:textId="77777777" w:rsidTr="004E3316">
        <w:trPr>
          <w:jc w:val="center"/>
        </w:trPr>
        <w:tc>
          <w:tcPr>
            <w:tcW w:w="310" w:type="pct"/>
          </w:tcPr>
          <w:p w14:paraId="3C6C3DD2"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2.</w:t>
            </w:r>
          </w:p>
        </w:tc>
        <w:tc>
          <w:tcPr>
            <w:tcW w:w="484" w:type="pct"/>
          </w:tcPr>
          <w:p w14:paraId="1F8C772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pH</w:t>
            </w:r>
          </w:p>
        </w:tc>
        <w:tc>
          <w:tcPr>
            <w:tcW w:w="435" w:type="pct"/>
          </w:tcPr>
          <w:p w14:paraId="6AC4198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641" w:type="pct"/>
          </w:tcPr>
          <w:p w14:paraId="0013AA9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7.72</w:t>
            </w:r>
          </w:p>
        </w:tc>
        <w:tc>
          <w:tcPr>
            <w:tcW w:w="645" w:type="pct"/>
          </w:tcPr>
          <w:p w14:paraId="0D83D08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7.4</w:t>
            </w:r>
          </w:p>
        </w:tc>
        <w:tc>
          <w:tcPr>
            <w:tcW w:w="646" w:type="pct"/>
          </w:tcPr>
          <w:p w14:paraId="14E2851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7.4</w:t>
            </w:r>
          </w:p>
        </w:tc>
        <w:tc>
          <w:tcPr>
            <w:tcW w:w="645" w:type="pct"/>
          </w:tcPr>
          <w:p w14:paraId="5118622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7.5</w:t>
            </w:r>
          </w:p>
        </w:tc>
        <w:tc>
          <w:tcPr>
            <w:tcW w:w="592" w:type="pct"/>
          </w:tcPr>
          <w:p w14:paraId="2F7AF6B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7.6</w:t>
            </w:r>
          </w:p>
        </w:tc>
        <w:tc>
          <w:tcPr>
            <w:tcW w:w="602" w:type="pct"/>
          </w:tcPr>
          <w:p w14:paraId="1B578BB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6.5-8.5</w:t>
            </w:r>
          </w:p>
        </w:tc>
      </w:tr>
      <w:tr w:rsidR="004E3316" w:rsidRPr="00361E5D" w14:paraId="6B345923" w14:textId="77777777" w:rsidTr="004E3316">
        <w:trPr>
          <w:jc w:val="center"/>
        </w:trPr>
        <w:tc>
          <w:tcPr>
            <w:tcW w:w="310" w:type="pct"/>
          </w:tcPr>
          <w:p w14:paraId="6AEB6F1E"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3.</w:t>
            </w:r>
          </w:p>
        </w:tc>
        <w:tc>
          <w:tcPr>
            <w:tcW w:w="484" w:type="pct"/>
          </w:tcPr>
          <w:p w14:paraId="6512BEB1" w14:textId="77777777" w:rsidR="004E3316" w:rsidRPr="00361E5D" w:rsidRDefault="004E3316" w:rsidP="004E3316">
            <w:pPr>
              <w:ind w:left="360" w:hanging="360"/>
              <w:jc w:val="center"/>
              <w:rPr>
                <w:rFonts w:eastAsia="Times New Roman"/>
                <w:sz w:val="18"/>
                <w:szCs w:val="18"/>
              </w:rPr>
            </w:pPr>
            <w:proofErr w:type="spellStart"/>
            <w:r w:rsidRPr="00361E5D">
              <w:rPr>
                <w:rFonts w:eastAsia="Times New Roman"/>
                <w:sz w:val="18"/>
                <w:szCs w:val="18"/>
              </w:rPr>
              <w:t>Colour</w:t>
            </w:r>
            <w:proofErr w:type="spellEnd"/>
          </w:p>
        </w:tc>
        <w:tc>
          <w:tcPr>
            <w:tcW w:w="435" w:type="pct"/>
          </w:tcPr>
          <w:p w14:paraId="1B2A829D" w14:textId="77777777" w:rsidR="004E3316" w:rsidRPr="00361E5D" w:rsidRDefault="004E3316" w:rsidP="004E3316">
            <w:pPr>
              <w:ind w:left="360" w:hanging="360"/>
              <w:jc w:val="center"/>
              <w:rPr>
                <w:rFonts w:eastAsia="Times New Roman"/>
                <w:sz w:val="18"/>
                <w:szCs w:val="18"/>
              </w:rPr>
            </w:pPr>
            <w:proofErr w:type="spellStart"/>
            <w:r w:rsidRPr="00361E5D">
              <w:rPr>
                <w:rFonts w:eastAsia="Times New Roman"/>
                <w:sz w:val="18"/>
                <w:szCs w:val="18"/>
              </w:rPr>
              <w:t>Hazan</w:t>
            </w:r>
            <w:proofErr w:type="spellEnd"/>
            <w:r w:rsidRPr="00361E5D">
              <w:rPr>
                <w:rFonts w:eastAsia="Times New Roman"/>
                <w:sz w:val="18"/>
                <w:szCs w:val="18"/>
              </w:rPr>
              <w:t xml:space="preserve"> Unit</w:t>
            </w:r>
          </w:p>
        </w:tc>
        <w:tc>
          <w:tcPr>
            <w:tcW w:w="641" w:type="pct"/>
          </w:tcPr>
          <w:p w14:paraId="48E1939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645" w:type="pct"/>
          </w:tcPr>
          <w:p w14:paraId="10E8819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646" w:type="pct"/>
          </w:tcPr>
          <w:p w14:paraId="42C0675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645" w:type="pct"/>
          </w:tcPr>
          <w:p w14:paraId="6A49DE4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592" w:type="pct"/>
          </w:tcPr>
          <w:p w14:paraId="2EE244C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602" w:type="pct"/>
          </w:tcPr>
          <w:p w14:paraId="39757C7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 (15)</w:t>
            </w:r>
          </w:p>
        </w:tc>
      </w:tr>
      <w:tr w:rsidR="004E3316" w:rsidRPr="00361E5D" w14:paraId="4C07E631" w14:textId="77777777" w:rsidTr="004E3316">
        <w:trPr>
          <w:jc w:val="center"/>
        </w:trPr>
        <w:tc>
          <w:tcPr>
            <w:tcW w:w="310" w:type="pct"/>
          </w:tcPr>
          <w:p w14:paraId="524C7C3D"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4.</w:t>
            </w:r>
          </w:p>
        </w:tc>
        <w:tc>
          <w:tcPr>
            <w:tcW w:w="484" w:type="pct"/>
          </w:tcPr>
          <w:p w14:paraId="5B4718F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Taste and Odor</w:t>
            </w:r>
          </w:p>
        </w:tc>
        <w:tc>
          <w:tcPr>
            <w:tcW w:w="435" w:type="pct"/>
          </w:tcPr>
          <w:p w14:paraId="519659C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641" w:type="pct"/>
          </w:tcPr>
          <w:p w14:paraId="1000210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Agreeable</w:t>
            </w:r>
          </w:p>
        </w:tc>
        <w:tc>
          <w:tcPr>
            <w:tcW w:w="645" w:type="pct"/>
          </w:tcPr>
          <w:p w14:paraId="6FFF162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Agreeable</w:t>
            </w:r>
          </w:p>
        </w:tc>
        <w:tc>
          <w:tcPr>
            <w:tcW w:w="646" w:type="pct"/>
          </w:tcPr>
          <w:p w14:paraId="2801BA8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Agreeable</w:t>
            </w:r>
          </w:p>
        </w:tc>
        <w:tc>
          <w:tcPr>
            <w:tcW w:w="645" w:type="pct"/>
          </w:tcPr>
          <w:p w14:paraId="655C7C5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Agreeable</w:t>
            </w:r>
          </w:p>
        </w:tc>
        <w:tc>
          <w:tcPr>
            <w:tcW w:w="592" w:type="pct"/>
          </w:tcPr>
          <w:p w14:paraId="281C010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Agreeable</w:t>
            </w:r>
          </w:p>
        </w:tc>
        <w:tc>
          <w:tcPr>
            <w:tcW w:w="602" w:type="pct"/>
          </w:tcPr>
          <w:p w14:paraId="555F81E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Agreeable</w:t>
            </w:r>
          </w:p>
        </w:tc>
      </w:tr>
      <w:tr w:rsidR="004E3316" w:rsidRPr="00361E5D" w14:paraId="30C9A3D0" w14:textId="77777777" w:rsidTr="004E3316">
        <w:trPr>
          <w:jc w:val="center"/>
        </w:trPr>
        <w:tc>
          <w:tcPr>
            <w:tcW w:w="310" w:type="pct"/>
          </w:tcPr>
          <w:p w14:paraId="6616CD20"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5.</w:t>
            </w:r>
          </w:p>
        </w:tc>
        <w:tc>
          <w:tcPr>
            <w:tcW w:w="484" w:type="pct"/>
          </w:tcPr>
          <w:p w14:paraId="13C830F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TDS</w:t>
            </w:r>
          </w:p>
        </w:tc>
        <w:tc>
          <w:tcPr>
            <w:tcW w:w="435" w:type="pct"/>
          </w:tcPr>
          <w:p w14:paraId="020B8CF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41" w:type="pct"/>
          </w:tcPr>
          <w:p w14:paraId="102B7E4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420</w:t>
            </w:r>
          </w:p>
        </w:tc>
        <w:tc>
          <w:tcPr>
            <w:tcW w:w="645" w:type="pct"/>
          </w:tcPr>
          <w:p w14:paraId="6F992E0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560</w:t>
            </w:r>
          </w:p>
        </w:tc>
        <w:tc>
          <w:tcPr>
            <w:tcW w:w="646" w:type="pct"/>
          </w:tcPr>
          <w:p w14:paraId="6286F1F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1214</w:t>
            </w:r>
          </w:p>
        </w:tc>
        <w:tc>
          <w:tcPr>
            <w:tcW w:w="645" w:type="pct"/>
          </w:tcPr>
          <w:p w14:paraId="6DFE936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1178</w:t>
            </w:r>
          </w:p>
        </w:tc>
        <w:tc>
          <w:tcPr>
            <w:tcW w:w="592" w:type="pct"/>
          </w:tcPr>
          <w:p w14:paraId="5A6AF45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244</w:t>
            </w:r>
          </w:p>
        </w:tc>
        <w:tc>
          <w:tcPr>
            <w:tcW w:w="602" w:type="pct"/>
          </w:tcPr>
          <w:p w14:paraId="542BD65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500 (2000)</w:t>
            </w:r>
          </w:p>
        </w:tc>
      </w:tr>
      <w:tr w:rsidR="004E3316" w:rsidRPr="00361E5D" w14:paraId="415BAA2D" w14:textId="77777777" w:rsidTr="004E3316">
        <w:trPr>
          <w:jc w:val="center"/>
        </w:trPr>
        <w:tc>
          <w:tcPr>
            <w:tcW w:w="310" w:type="pct"/>
          </w:tcPr>
          <w:p w14:paraId="429E39DB"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6.</w:t>
            </w:r>
          </w:p>
        </w:tc>
        <w:tc>
          <w:tcPr>
            <w:tcW w:w="484" w:type="pct"/>
          </w:tcPr>
          <w:p w14:paraId="4B1E517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Iron</w:t>
            </w:r>
          </w:p>
        </w:tc>
        <w:tc>
          <w:tcPr>
            <w:tcW w:w="435" w:type="pct"/>
          </w:tcPr>
          <w:p w14:paraId="6528F47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41" w:type="pct"/>
          </w:tcPr>
          <w:p w14:paraId="6F373AB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45" w:type="pct"/>
          </w:tcPr>
          <w:p w14:paraId="34D4753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0.002</w:t>
            </w:r>
          </w:p>
        </w:tc>
        <w:tc>
          <w:tcPr>
            <w:tcW w:w="646" w:type="pct"/>
          </w:tcPr>
          <w:p w14:paraId="55A2A19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0.021</w:t>
            </w:r>
          </w:p>
        </w:tc>
        <w:tc>
          <w:tcPr>
            <w:tcW w:w="645" w:type="pct"/>
          </w:tcPr>
          <w:p w14:paraId="5B1EF8E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0.321</w:t>
            </w:r>
          </w:p>
        </w:tc>
        <w:tc>
          <w:tcPr>
            <w:tcW w:w="592" w:type="pct"/>
          </w:tcPr>
          <w:p w14:paraId="4E405D5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0.236</w:t>
            </w:r>
          </w:p>
        </w:tc>
        <w:tc>
          <w:tcPr>
            <w:tcW w:w="602" w:type="pct"/>
          </w:tcPr>
          <w:p w14:paraId="164A744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0.3</w:t>
            </w:r>
          </w:p>
        </w:tc>
      </w:tr>
      <w:tr w:rsidR="004E3316" w:rsidRPr="00361E5D" w14:paraId="31135FF8" w14:textId="77777777" w:rsidTr="004E3316">
        <w:trPr>
          <w:jc w:val="center"/>
        </w:trPr>
        <w:tc>
          <w:tcPr>
            <w:tcW w:w="310" w:type="pct"/>
          </w:tcPr>
          <w:p w14:paraId="749C46C7"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7.</w:t>
            </w:r>
          </w:p>
        </w:tc>
        <w:tc>
          <w:tcPr>
            <w:tcW w:w="484" w:type="pct"/>
          </w:tcPr>
          <w:p w14:paraId="2A54369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Manganese</w:t>
            </w:r>
          </w:p>
        </w:tc>
        <w:tc>
          <w:tcPr>
            <w:tcW w:w="435" w:type="pct"/>
          </w:tcPr>
          <w:p w14:paraId="7BBFAAF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41" w:type="pct"/>
          </w:tcPr>
          <w:p w14:paraId="030E39E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45" w:type="pct"/>
          </w:tcPr>
          <w:p w14:paraId="53CFC55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0.043</w:t>
            </w:r>
          </w:p>
        </w:tc>
        <w:tc>
          <w:tcPr>
            <w:tcW w:w="646" w:type="pct"/>
          </w:tcPr>
          <w:p w14:paraId="64D3129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0.088</w:t>
            </w:r>
          </w:p>
        </w:tc>
        <w:tc>
          <w:tcPr>
            <w:tcW w:w="645" w:type="pct"/>
          </w:tcPr>
          <w:p w14:paraId="107E311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0.022</w:t>
            </w:r>
          </w:p>
        </w:tc>
        <w:tc>
          <w:tcPr>
            <w:tcW w:w="592" w:type="pct"/>
          </w:tcPr>
          <w:p w14:paraId="542DCBD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0.041</w:t>
            </w:r>
          </w:p>
        </w:tc>
        <w:tc>
          <w:tcPr>
            <w:tcW w:w="602" w:type="pct"/>
          </w:tcPr>
          <w:p w14:paraId="7BF2EA4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0.1 (0.3)</w:t>
            </w:r>
          </w:p>
        </w:tc>
      </w:tr>
      <w:tr w:rsidR="004E3316" w:rsidRPr="00361E5D" w14:paraId="3CF32B25" w14:textId="77777777" w:rsidTr="004E3316">
        <w:trPr>
          <w:jc w:val="center"/>
        </w:trPr>
        <w:tc>
          <w:tcPr>
            <w:tcW w:w="310" w:type="pct"/>
          </w:tcPr>
          <w:p w14:paraId="4F557865"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8.</w:t>
            </w:r>
          </w:p>
        </w:tc>
        <w:tc>
          <w:tcPr>
            <w:tcW w:w="484" w:type="pct"/>
          </w:tcPr>
          <w:p w14:paraId="1CF8A99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Arsenic</w:t>
            </w:r>
          </w:p>
        </w:tc>
        <w:tc>
          <w:tcPr>
            <w:tcW w:w="435" w:type="pct"/>
          </w:tcPr>
          <w:p w14:paraId="0A8EB2B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41" w:type="pct"/>
          </w:tcPr>
          <w:p w14:paraId="1F6BCEE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&lt;0.01</w:t>
            </w:r>
          </w:p>
        </w:tc>
        <w:tc>
          <w:tcPr>
            <w:tcW w:w="645" w:type="pct"/>
          </w:tcPr>
          <w:p w14:paraId="05EE6B3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46" w:type="pct"/>
          </w:tcPr>
          <w:p w14:paraId="2694B06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0.002</w:t>
            </w:r>
          </w:p>
        </w:tc>
        <w:tc>
          <w:tcPr>
            <w:tcW w:w="645" w:type="pct"/>
          </w:tcPr>
          <w:p w14:paraId="3140C79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0.002</w:t>
            </w:r>
          </w:p>
        </w:tc>
        <w:tc>
          <w:tcPr>
            <w:tcW w:w="592" w:type="pct"/>
          </w:tcPr>
          <w:p w14:paraId="1D36F4E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02" w:type="pct"/>
          </w:tcPr>
          <w:p w14:paraId="605F23F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0.01 (0.05)</w:t>
            </w:r>
          </w:p>
        </w:tc>
      </w:tr>
      <w:tr w:rsidR="004E3316" w:rsidRPr="00361E5D" w14:paraId="2CA7901A" w14:textId="77777777" w:rsidTr="004E3316">
        <w:trPr>
          <w:jc w:val="center"/>
        </w:trPr>
        <w:tc>
          <w:tcPr>
            <w:tcW w:w="310" w:type="pct"/>
          </w:tcPr>
          <w:p w14:paraId="57CB0CAC"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9.</w:t>
            </w:r>
          </w:p>
        </w:tc>
        <w:tc>
          <w:tcPr>
            <w:tcW w:w="484" w:type="pct"/>
          </w:tcPr>
          <w:p w14:paraId="23B2015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Cadmium</w:t>
            </w:r>
          </w:p>
        </w:tc>
        <w:tc>
          <w:tcPr>
            <w:tcW w:w="435" w:type="pct"/>
          </w:tcPr>
          <w:p w14:paraId="7EEA652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41" w:type="pct"/>
          </w:tcPr>
          <w:p w14:paraId="0137A7B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&lt;0.002</w:t>
            </w:r>
          </w:p>
        </w:tc>
        <w:tc>
          <w:tcPr>
            <w:tcW w:w="645" w:type="pct"/>
          </w:tcPr>
          <w:p w14:paraId="4F29FEC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46" w:type="pct"/>
          </w:tcPr>
          <w:p w14:paraId="1921113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45" w:type="pct"/>
          </w:tcPr>
          <w:p w14:paraId="249D100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592" w:type="pct"/>
          </w:tcPr>
          <w:p w14:paraId="387D32E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02" w:type="pct"/>
          </w:tcPr>
          <w:p w14:paraId="3617085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0.003</w:t>
            </w:r>
          </w:p>
        </w:tc>
      </w:tr>
      <w:tr w:rsidR="004E3316" w:rsidRPr="00361E5D" w14:paraId="03A94479" w14:textId="77777777" w:rsidTr="004E3316">
        <w:trPr>
          <w:jc w:val="center"/>
        </w:trPr>
        <w:tc>
          <w:tcPr>
            <w:tcW w:w="310" w:type="pct"/>
          </w:tcPr>
          <w:p w14:paraId="33500C83"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10.</w:t>
            </w:r>
          </w:p>
        </w:tc>
        <w:tc>
          <w:tcPr>
            <w:tcW w:w="484" w:type="pct"/>
          </w:tcPr>
          <w:p w14:paraId="20FCD9F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Chromium</w:t>
            </w:r>
          </w:p>
        </w:tc>
        <w:tc>
          <w:tcPr>
            <w:tcW w:w="435" w:type="pct"/>
          </w:tcPr>
          <w:p w14:paraId="1F43243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41" w:type="pct"/>
          </w:tcPr>
          <w:p w14:paraId="6DD1F88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&lt;0.02</w:t>
            </w:r>
          </w:p>
        </w:tc>
        <w:tc>
          <w:tcPr>
            <w:tcW w:w="645" w:type="pct"/>
          </w:tcPr>
          <w:p w14:paraId="2B3807A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0.001</w:t>
            </w:r>
          </w:p>
        </w:tc>
        <w:tc>
          <w:tcPr>
            <w:tcW w:w="646" w:type="pct"/>
          </w:tcPr>
          <w:p w14:paraId="1F8A0C3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45" w:type="pct"/>
          </w:tcPr>
          <w:p w14:paraId="0E02D06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592" w:type="pct"/>
          </w:tcPr>
          <w:p w14:paraId="1D01CB0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02" w:type="pct"/>
          </w:tcPr>
          <w:p w14:paraId="68D6633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0.05</w:t>
            </w:r>
          </w:p>
        </w:tc>
      </w:tr>
      <w:tr w:rsidR="004E3316" w:rsidRPr="00361E5D" w14:paraId="6458A55D" w14:textId="77777777" w:rsidTr="004E3316">
        <w:trPr>
          <w:jc w:val="center"/>
        </w:trPr>
        <w:tc>
          <w:tcPr>
            <w:tcW w:w="310" w:type="pct"/>
          </w:tcPr>
          <w:p w14:paraId="0FB4835E"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11.</w:t>
            </w:r>
          </w:p>
        </w:tc>
        <w:tc>
          <w:tcPr>
            <w:tcW w:w="484" w:type="pct"/>
          </w:tcPr>
          <w:p w14:paraId="1B20637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Cyanide</w:t>
            </w:r>
          </w:p>
        </w:tc>
        <w:tc>
          <w:tcPr>
            <w:tcW w:w="435" w:type="pct"/>
          </w:tcPr>
          <w:p w14:paraId="4494E6E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41" w:type="pct"/>
          </w:tcPr>
          <w:p w14:paraId="1F6A425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&lt;0.01</w:t>
            </w:r>
          </w:p>
        </w:tc>
        <w:tc>
          <w:tcPr>
            <w:tcW w:w="645" w:type="pct"/>
          </w:tcPr>
          <w:p w14:paraId="4A80066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&lt;0.01</w:t>
            </w:r>
          </w:p>
        </w:tc>
        <w:tc>
          <w:tcPr>
            <w:tcW w:w="646" w:type="pct"/>
          </w:tcPr>
          <w:p w14:paraId="2C83895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&lt;0.01</w:t>
            </w:r>
          </w:p>
        </w:tc>
        <w:tc>
          <w:tcPr>
            <w:tcW w:w="645" w:type="pct"/>
          </w:tcPr>
          <w:p w14:paraId="4D38D79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&lt;0.01</w:t>
            </w:r>
          </w:p>
        </w:tc>
        <w:tc>
          <w:tcPr>
            <w:tcW w:w="592" w:type="pct"/>
          </w:tcPr>
          <w:p w14:paraId="18B2FDB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&lt;0.01</w:t>
            </w:r>
          </w:p>
        </w:tc>
        <w:tc>
          <w:tcPr>
            <w:tcW w:w="602" w:type="pct"/>
          </w:tcPr>
          <w:p w14:paraId="25BD259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0.05</w:t>
            </w:r>
          </w:p>
        </w:tc>
      </w:tr>
      <w:tr w:rsidR="004E3316" w:rsidRPr="00361E5D" w14:paraId="1C247A11" w14:textId="77777777" w:rsidTr="004E3316">
        <w:trPr>
          <w:jc w:val="center"/>
        </w:trPr>
        <w:tc>
          <w:tcPr>
            <w:tcW w:w="310" w:type="pct"/>
          </w:tcPr>
          <w:p w14:paraId="37CCDCDE"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12.</w:t>
            </w:r>
          </w:p>
        </w:tc>
        <w:tc>
          <w:tcPr>
            <w:tcW w:w="484" w:type="pct"/>
          </w:tcPr>
          <w:p w14:paraId="494202B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Fluoride</w:t>
            </w:r>
          </w:p>
        </w:tc>
        <w:tc>
          <w:tcPr>
            <w:tcW w:w="435" w:type="pct"/>
          </w:tcPr>
          <w:p w14:paraId="046E3C8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41" w:type="pct"/>
          </w:tcPr>
          <w:p w14:paraId="14150D6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0.41</w:t>
            </w:r>
          </w:p>
        </w:tc>
        <w:tc>
          <w:tcPr>
            <w:tcW w:w="645" w:type="pct"/>
          </w:tcPr>
          <w:p w14:paraId="06AF82F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46" w:type="pct"/>
          </w:tcPr>
          <w:p w14:paraId="163FAB6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45" w:type="pct"/>
          </w:tcPr>
          <w:p w14:paraId="239E487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592" w:type="pct"/>
          </w:tcPr>
          <w:p w14:paraId="0A4E8E6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02" w:type="pct"/>
          </w:tcPr>
          <w:p w14:paraId="02B95CA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 (1.5)</w:t>
            </w:r>
          </w:p>
        </w:tc>
      </w:tr>
      <w:tr w:rsidR="004E3316" w:rsidRPr="00361E5D" w14:paraId="08B109D4" w14:textId="77777777" w:rsidTr="004E3316">
        <w:trPr>
          <w:jc w:val="center"/>
        </w:trPr>
        <w:tc>
          <w:tcPr>
            <w:tcW w:w="310" w:type="pct"/>
          </w:tcPr>
          <w:p w14:paraId="3E6B9A45"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13.</w:t>
            </w:r>
          </w:p>
        </w:tc>
        <w:tc>
          <w:tcPr>
            <w:tcW w:w="484" w:type="pct"/>
          </w:tcPr>
          <w:p w14:paraId="410A2D7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Lead</w:t>
            </w:r>
          </w:p>
        </w:tc>
        <w:tc>
          <w:tcPr>
            <w:tcW w:w="435" w:type="pct"/>
          </w:tcPr>
          <w:p w14:paraId="3E7F3DB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41" w:type="pct"/>
          </w:tcPr>
          <w:p w14:paraId="326F8F9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&lt;0.005</w:t>
            </w:r>
          </w:p>
        </w:tc>
        <w:tc>
          <w:tcPr>
            <w:tcW w:w="645" w:type="pct"/>
          </w:tcPr>
          <w:p w14:paraId="7CE556B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46" w:type="pct"/>
          </w:tcPr>
          <w:p w14:paraId="053CC52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45" w:type="pct"/>
          </w:tcPr>
          <w:p w14:paraId="07637F9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592" w:type="pct"/>
          </w:tcPr>
          <w:p w14:paraId="0F22C6A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02" w:type="pct"/>
          </w:tcPr>
          <w:p w14:paraId="442CE09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0.01</w:t>
            </w:r>
          </w:p>
        </w:tc>
      </w:tr>
      <w:tr w:rsidR="004E3316" w:rsidRPr="00361E5D" w14:paraId="359DA4B5" w14:textId="77777777" w:rsidTr="004E3316">
        <w:trPr>
          <w:jc w:val="center"/>
        </w:trPr>
        <w:tc>
          <w:tcPr>
            <w:tcW w:w="310" w:type="pct"/>
          </w:tcPr>
          <w:p w14:paraId="0AD2BEFE"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14.</w:t>
            </w:r>
          </w:p>
        </w:tc>
        <w:tc>
          <w:tcPr>
            <w:tcW w:w="484" w:type="pct"/>
          </w:tcPr>
          <w:p w14:paraId="51F5D9D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Ammonia</w:t>
            </w:r>
          </w:p>
        </w:tc>
        <w:tc>
          <w:tcPr>
            <w:tcW w:w="435" w:type="pct"/>
          </w:tcPr>
          <w:p w14:paraId="5FB3A09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41" w:type="pct"/>
          </w:tcPr>
          <w:p w14:paraId="0925A31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&lt;0.5</w:t>
            </w:r>
          </w:p>
        </w:tc>
        <w:tc>
          <w:tcPr>
            <w:tcW w:w="645" w:type="pct"/>
          </w:tcPr>
          <w:p w14:paraId="03EF87F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46" w:type="pct"/>
          </w:tcPr>
          <w:p w14:paraId="173F24C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45" w:type="pct"/>
          </w:tcPr>
          <w:p w14:paraId="6C72ECA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592" w:type="pct"/>
          </w:tcPr>
          <w:p w14:paraId="0FED1D3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02" w:type="pct"/>
          </w:tcPr>
          <w:p w14:paraId="168634A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0.5</w:t>
            </w:r>
          </w:p>
        </w:tc>
      </w:tr>
      <w:tr w:rsidR="004E3316" w:rsidRPr="00361E5D" w14:paraId="11DB5F62" w14:textId="77777777" w:rsidTr="004E3316">
        <w:trPr>
          <w:jc w:val="center"/>
        </w:trPr>
        <w:tc>
          <w:tcPr>
            <w:tcW w:w="310" w:type="pct"/>
          </w:tcPr>
          <w:p w14:paraId="7BC491A3"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15.</w:t>
            </w:r>
          </w:p>
        </w:tc>
        <w:tc>
          <w:tcPr>
            <w:tcW w:w="484" w:type="pct"/>
          </w:tcPr>
          <w:p w14:paraId="3F140AE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Chloride</w:t>
            </w:r>
          </w:p>
        </w:tc>
        <w:tc>
          <w:tcPr>
            <w:tcW w:w="435" w:type="pct"/>
          </w:tcPr>
          <w:p w14:paraId="7EF3474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41" w:type="pct"/>
          </w:tcPr>
          <w:p w14:paraId="5603AA8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105.3</w:t>
            </w:r>
          </w:p>
        </w:tc>
        <w:tc>
          <w:tcPr>
            <w:tcW w:w="645" w:type="pct"/>
          </w:tcPr>
          <w:p w14:paraId="65B17DD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28.08</w:t>
            </w:r>
          </w:p>
        </w:tc>
        <w:tc>
          <w:tcPr>
            <w:tcW w:w="646" w:type="pct"/>
          </w:tcPr>
          <w:p w14:paraId="6536876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229.30</w:t>
            </w:r>
          </w:p>
        </w:tc>
        <w:tc>
          <w:tcPr>
            <w:tcW w:w="645" w:type="pct"/>
          </w:tcPr>
          <w:p w14:paraId="77F5B83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219.93</w:t>
            </w:r>
          </w:p>
        </w:tc>
        <w:tc>
          <w:tcPr>
            <w:tcW w:w="592" w:type="pct"/>
          </w:tcPr>
          <w:p w14:paraId="28A8CD2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40.71</w:t>
            </w:r>
          </w:p>
        </w:tc>
        <w:tc>
          <w:tcPr>
            <w:tcW w:w="602" w:type="pct"/>
          </w:tcPr>
          <w:p w14:paraId="6ED238D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250 (1000)</w:t>
            </w:r>
          </w:p>
        </w:tc>
      </w:tr>
      <w:tr w:rsidR="004E3316" w:rsidRPr="00361E5D" w14:paraId="0B52082F" w14:textId="77777777" w:rsidTr="004E3316">
        <w:trPr>
          <w:jc w:val="center"/>
        </w:trPr>
        <w:tc>
          <w:tcPr>
            <w:tcW w:w="310" w:type="pct"/>
          </w:tcPr>
          <w:p w14:paraId="27E6ECF9"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16.</w:t>
            </w:r>
          </w:p>
        </w:tc>
        <w:tc>
          <w:tcPr>
            <w:tcW w:w="484" w:type="pct"/>
          </w:tcPr>
          <w:p w14:paraId="611DD30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Sulphate</w:t>
            </w:r>
          </w:p>
        </w:tc>
        <w:tc>
          <w:tcPr>
            <w:tcW w:w="435" w:type="pct"/>
          </w:tcPr>
          <w:p w14:paraId="5036048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41" w:type="pct"/>
          </w:tcPr>
          <w:p w14:paraId="43582CA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25.73</w:t>
            </w:r>
          </w:p>
        </w:tc>
        <w:tc>
          <w:tcPr>
            <w:tcW w:w="645" w:type="pct"/>
          </w:tcPr>
          <w:p w14:paraId="28B596F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6.24</w:t>
            </w:r>
          </w:p>
        </w:tc>
        <w:tc>
          <w:tcPr>
            <w:tcW w:w="646" w:type="pct"/>
          </w:tcPr>
          <w:p w14:paraId="596DB0E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51.42</w:t>
            </w:r>
          </w:p>
        </w:tc>
        <w:tc>
          <w:tcPr>
            <w:tcW w:w="645" w:type="pct"/>
          </w:tcPr>
          <w:p w14:paraId="6028CE6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45.27</w:t>
            </w:r>
          </w:p>
        </w:tc>
        <w:tc>
          <w:tcPr>
            <w:tcW w:w="592" w:type="pct"/>
          </w:tcPr>
          <w:p w14:paraId="18835DF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8.65</w:t>
            </w:r>
          </w:p>
        </w:tc>
        <w:tc>
          <w:tcPr>
            <w:tcW w:w="602" w:type="pct"/>
          </w:tcPr>
          <w:p w14:paraId="02B8EC6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200 (400)</w:t>
            </w:r>
          </w:p>
        </w:tc>
      </w:tr>
      <w:tr w:rsidR="004E3316" w:rsidRPr="00361E5D" w14:paraId="4DCA0EB6" w14:textId="77777777" w:rsidTr="004E3316">
        <w:trPr>
          <w:jc w:val="center"/>
        </w:trPr>
        <w:tc>
          <w:tcPr>
            <w:tcW w:w="310" w:type="pct"/>
          </w:tcPr>
          <w:p w14:paraId="6510A19B"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17.</w:t>
            </w:r>
          </w:p>
        </w:tc>
        <w:tc>
          <w:tcPr>
            <w:tcW w:w="484" w:type="pct"/>
          </w:tcPr>
          <w:p w14:paraId="4A14A06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Nitrate</w:t>
            </w:r>
          </w:p>
        </w:tc>
        <w:tc>
          <w:tcPr>
            <w:tcW w:w="435" w:type="pct"/>
          </w:tcPr>
          <w:p w14:paraId="145B3A1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41" w:type="pct"/>
          </w:tcPr>
          <w:p w14:paraId="0AD0123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3.37</w:t>
            </w:r>
          </w:p>
        </w:tc>
        <w:tc>
          <w:tcPr>
            <w:tcW w:w="645" w:type="pct"/>
          </w:tcPr>
          <w:p w14:paraId="6B57B8F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646" w:type="pct"/>
          </w:tcPr>
          <w:p w14:paraId="1F5FFF0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645" w:type="pct"/>
          </w:tcPr>
          <w:p w14:paraId="40C6750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592" w:type="pct"/>
          </w:tcPr>
          <w:p w14:paraId="1885233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602" w:type="pct"/>
          </w:tcPr>
          <w:p w14:paraId="46A5480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45</w:t>
            </w:r>
          </w:p>
        </w:tc>
      </w:tr>
      <w:tr w:rsidR="004E3316" w:rsidRPr="00361E5D" w14:paraId="7C640AEE" w14:textId="77777777" w:rsidTr="004E3316">
        <w:trPr>
          <w:jc w:val="center"/>
        </w:trPr>
        <w:tc>
          <w:tcPr>
            <w:tcW w:w="310" w:type="pct"/>
          </w:tcPr>
          <w:p w14:paraId="5BA33CD9"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18.</w:t>
            </w:r>
          </w:p>
        </w:tc>
        <w:tc>
          <w:tcPr>
            <w:tcW w:w="484" w:type="pct"/>
          </w:tcPr>
          <w:p w14:paraId="20623DC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Copper</w:t>
            </w:r>
          </w:p>
        </w:tc>
        <w:tc>
          <w:tcPr>
            <w:tcW w:w="435" w:type="pct"/>
          </w:tcPr>
          <w:p w14:paraId="73E8D92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41" w:type="pct"/>
          </w:tcPr>
          <w:p w14:paraId="46E0840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&lt;0.04</w:t>
            </w:r>
          </w:p>
        </w:tc>
        <w:tc>
          <w:tcPr>
            <w:tcW w:w="645" w:type="pct"/>
          </w:tcPr>
          <w:p w14:paraId="2E3654A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46" w:type="pct"/>
          </w:tcPr>
          <w:p w14:paraId="755AE03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45" w:type="pct"/>
          </w:tcPr>
          <w:p w14:paraId="3A586B6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592" w:type="pct"/>
          </w:tcPr>
          <w:p w14:paraId="6D1C5A8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02" w:type="pct"/>
          </w:tcPr>
          <w:p w14:paraId="73C8E0C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0.05 (1.5)</w:t>
            </w:r>
          </w:p>
        </w:tc>
      </w:tr>
      <w:tr w:rsidR="004E3316" w:rsidRPr="00361E5D" w14:paraId="2463ACF5" w14:textId="77777777" w:rsidTr="004E3316">
        <w:trPr>
          <w:jc w:val="center"/>
        </w:trPr>
        <w:tc>
          <w:tcPr>
            <w:tcW w:w="310" w:type="pct"/>
          </w:tcPr>
          <w:p w14:paraId="2504482B"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19.</w:t>
            </w:r>
          </w:p>
        </w:tc>
        <w:tc>
          <w:tcPr>
            <w:tcW w:w="484" w:type="pct"/>
          </w:tcPr>
          <w:p w14:paraId="30516F4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Total Hardness</w:t>
            </w:r>
          </w:p>
        </w:tc>
        <w:tc>
          <w:tcPr>
            <w:tcW w:w="435" w:type="pct"/>
          </w:tcPr>
          <w:p w14:paraId="3F264EC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41" w:type="pct"/>
          </w:tcPr>
          <w:p w14:paraId="3BA928A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364</w:t>
            </w:r>
          </w:p>
        </w:tc>
        <w:tc>
          <w:tcPr>
            <w:tcW w:w="645" w:type="pct"/>
          </w:tcPr>
          <w:p w14:paraId="6389218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310</w:t>
            </w:r>
          </w:p>
        </w:tc>
        <w:tc>
          <w:tcPr>
            <w:tcW w:w="646" w:type="pct"/>
          </w:tcPr>
          <w:p w14:paraId="1ED8EF5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460</w:t>
            </w:r>
          </w:p>
        </w:tc>
        <w:tc>
          <w:tcPr>
            <w:tcW w:w="645" w:type="pct"/>
          </w:tcPr>
          <w:p w14:paraId="0363DE7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450</w:t>
            </w:r>
          </w:p>
        </w:tc>
        <w:tc>
          <w:tcPr>
            <w:tcW w:w="592" w:type="pct"/>
          </w:tcPr>
          <w:p w14:paraId="295B261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106</w:t>
            </w:r>
          </w:p>
        </w:tc>
        <w:tc>
          <w:tcPr>
            <w:tcW w:w="602" w:type="pct"/>
          </w:tcPr>
          <w:p w14:paraId="28D23C6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200 (600)</w:t>
            </w:r>
          </w:p>
        </w:tc>
      </w:tr>
      <w:tr w:rsidR="004E3316" w:rsidRPr="00361E5D" w14:paraId="26865D28" w14:textId="77777777" w:rsidTr="004E3316">
        <w:trPr>
          <w:jc w:val="center"/>
        </w:trPr>
        <w:tc>
          <w:tcPr>
            <w:tcW w:w="310" w:type="pct"/>
          </w:tcPr>
          <w:p w14:paraId="1EEF0AAC"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20.</w:t>
            </w:r>
          </w:p>
        </w:tc>
        <w:tc>
          <w:tcPr>
            <w:tcW w:w="484" w:type="pct"/>
          </w:tcPr>
          <w:p w14:paraId="53792FE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Calcium</w:t>
            </w:r>
          </w:p>
        </w:tc>
        <w:tc>
          <w:tcPr>
            <w:tcW w:w="435" w:type="pct"/>
          </w:tcPr>
          <w:p w14:paraId="6B2F1BA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41" w:type="pct"/>
          </w:tcPr>
          <w:p w14:paraId="094425F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97.6</w:t>
            </w:r>
          </w:p>
        </w:tc>
        <w:tc>
          <w:tcPr>
            <w:tcW w:w="645" w:type="pct"/>
          </w:tcPr>
          <w:p w14:paraId="16704D6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88.18</w:t>
            </w:r>
          </w:p>
        </w:tc>
        <w:tc>
          <w:tcPr>
            <w:tcW w:w="646" w:type="pct"/>
          </w:tcPr>
          <w:p w14:paraId="6D56C48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136.27</w:t>
            </w:r>
          </w:p>
        </w:tc>
        <w:tc>
          <w:tcPr>
            <w:tcW w:w="645" w:type="pct"/>
          </w:tcPr>
          <w:p w14:paraId="34BF6EC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132.26</w:t>
            </w:r>
          </w:p>
        </w:tc>
        <w:tc>
          <w:tcPr>
            <w:tcW w:w="592" w:type="pct"/>
          </w:tcPr>
          <w:p w14:paraId="2F089CA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32.06</w:t>
            </w:r>
          </w:p>
        </w:tc>
        <w:tc>
          <w:tcPr>
            <w:tcW w:w="602" w:type="pct"/>
          </w:tcPr>
          <w:p w14:paraId="786DC75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75 (200)</w:t>
            </w:r>
          </w:p>
        </w:tc>
      </w:tr>
      <w:tr w:rsidR="004E3316" w:rsidRPr="00361E5D" w14:paraId="76272273" w14:textId="77777777" w:rsidTr="004E3316">
        <w:trPr>
          <w:jc w:val="center"/>
        </w:trPr>
        <w:tc>
          <w:tcPr>
            <w:tcW w:w="310" w:type="pct"/>
          </w:tcPr>
          <w:p w14:paraId="0BB092B0"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21.</w:t>
            </w:r>
          </w:p>
        </w:tc>
        <w:tc>
          <w:tcPr>
            <w:tcW w:w="484" w:type="pct"/>
          </w:tcPr>
          <w:p w14:paraId="0FF8248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Zinc</w:t>
            </w:r>
          </w:p>
        </w:tc>
        <w:tc>
          <w:tcPr>
            <w:tcW w:w="435" w:type="pct"/>
          </w:tcPr>
          <w:p w14:paraId="3D9E50E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41" w:type="pct"/>
          </w:tcPr>
          <w:p w14:paraId="7D9232B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0.48</w:t>
            </w:r>
          </w:p>
        </w:tc>
        <w:tc>
          <w:tcPr>
            <w:tcW w:w="645" w:type="pct"/>
          </w:tcPr>
          <w:p w14:paraId="6CB061E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0.009</w:t>
            </w:r>
          </w:p>
        </w:tc>
        <w:tc>
          <w:tcPr>
            <w:tcW w:w="646" w:type="pct"/>
          </w:tcPr>
          <w:p w14:paraId="45A9E45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0.019</w:t>
            </w:r>
          </w:p>
        </w:tc>
        <w:tc>
          <w:tcPr>
            <w:tcW w:w="645" w:type="pct"/>
          </w:tcPr>
          <w:p w14:paraId="21AABC3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0.007</w:t>
            </w:r>
          </w:p>
        </w:tc>
        <w:tc>
          <w:tcPr>
            <w:tcW w:w="592" w:type="pct"/>
          </w:tcPr>
          <w:p w14:paraId="2E02A00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0.007</w:t>
            </w:r>
          </w:p>
        </w:tc>
        <w:tc>
          <w:tcPr>
            <w:tcW w:w="602" w:type="pct"/>
          </w:tcPr>
          <w:p w14:paraId="35C232E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 (15)</w:t>
            </w:r>
          </w:p>
        </w:tc>
      </w:tr>
      <w:tr w:rsidR="004E3316" w:rsidRPr="00361E5D" w14:paraId="0F5E7A15" w14:textId="77777777" w:rsidTr="004E3316">
        <w:trPr>
          <w:jc w:val="center"/>
        </w:trPr>
        <w:tc>
          <w:tcPr>
            <w:tcW w:w="310" w:type="pct"/>
          </w:tcPr>
          <w:p w14:paraId="56619CDF"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22.</w:t>
            </w:r>
          </w:p>
        </w:tc>
        <w:tc>
          <w:tcPr>
            <w:tcW w:w="484" w:type="pct"/>
          </w:tcPr>
          <w:p w14:paraId="79CC040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Mercury</w:t>
            </w:r>
          </w:p>
        </w:tc>
        <w:tc>
          <w:tcPr>
            <w:tcW w:w="435" w:type="pct"/>
          </w:tcPr>
          <w:p w14:paraId="22C38BC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41" w:type="pct"/>
          </w:tcPr>
          <w:p w14:paraId="42D57E3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45" w:type="pct"/>
          </w:tcPr>
          <w:p w14:paraId="1357338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46" w:type="pct"/>
          </w:tcPr>
          <w:p w14:paraId="135FD8E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45" w:type="pct"/>
          </w:tcPr>
          <w:p w14:paraId="5F118F4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592" w:type="pct"/>
          </w:tcPr>
          <w:p w14:paraId="3FB283D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02" w:type="pct"/>
          </w:tcPr>
          <w:p w14:paraId="3E77A76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0.001</w:t>
            </w:r>
          </w:p>
        </w:tc>
      </w:tr>
      <w:tr w:rsidR="004E3316" w:rsidRPr="00361E5D" w14:paraId="52D857C8" w14:textId="77777777" w:rsidTr="004E3316">
        <w:trPr>
          <w:jc w:val="center"/>
        </w:trPr>
        <w:tc>
          <w:tcPr>
            <w:tcW w:w="310" w:type="pct"/>
          </w:tcPr>
          <w:p w14:paraId="367E32AC"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23.</w:t>
            </w:r>
          </w:p>
        </w:tc>
        <w:tc>
          <w:tcPr>
            <w:tcW w:w="484" w:type="pct"/>
          </w:tcPr>
          <w:p w14:paraId="226ACF6C" w14:textId="77777777" w:rsidR="004E3316" w:rsidRPr="00361E5D" w:rsidRDefault="004E3316" w:rsidP="004E3316">
            <w:pPr>
              <w:ind w:left="360" w:hanging="360"/>
              <w:jc w:val="center"/>
              <w:rPr>
                <w:rFonts w:eastAsia="Times New Roman"/>
                <w:sz w:val="18"/>
                <w:szCs w:val="18"/>
              </w:rPr>
            </w:pPr>
            <w:proofErr w:type="spellStart"/>
            <w:r w:rsidRPr="00361E5D">
              <w:rPr>
                <w:rFonts w:eastAsia="Times New Roman"/>
                <w:sz w:val="18"/>
                <w:szCs w:val="18"/>
              </w:rPr>
              <w:t>Aluminium</w:t>
            </w:r>
            <w:proofErr w:type="spellEnd"/>
          </w:p>
        </w:tc>
        <w:tc>
          <w:tcPr>
            <w:tcW w:w="435" w:type="pct"/>
          </w:tcPr>
          <w:p w14:paraId="76A41B0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41" w:type="pct"/>
          </w:tcPr>
          <w:p w14:paraId="10ADCF9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&lt;0.02</w:t>
            </w:r>
          </w:p>
        </w:tc>
        <w:tc>
          <w:tcPr>
            <w:tcW w:w="645" w:type="pct"/>
          </w:tcPr>
          <w:p w14:paraId="7702551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46" w:type="pct"/>
          </w:tcPr>
          <w:p w14:paraId="2F86F66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45" w:type="pct"/>
          </w:tcPr>
          <w:p w14:paraId="67A8675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592" w:type="pct"/>
          </w:tcPr>
          <w:p w14:paraId="4292950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02" w:type="pct"/>
          </w:tcPr>
          <w:p w14:paraId="0C6D295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0.1 (0.3)</w:t>
            </w:r>
          </w:p>
        </w:tc>
      </w:tr>
      <w:tr w:rsidR="004E3316" w:rsidRPr="00361E5D" w14:paraId="1ACCD459" w14:textId="77777777" w:rsidTr="004E3316">
        <w:trPr>
          <w:jc w:val="center"/>
        </w:trPr>
        <w:tc>
          <w:tcPr>
            <w:tcW w:w="310" w:type="pct"/>
          </w:tcPr>
          <w:p w14:paraId="50AC77AF"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24.</w:t>
            </w:r>
          </w:p>
        </w:tc>
        <w:tc>
          <w:tcPr>
            <w:tcW w:w="484" w:type="pct"/>
          </w:tcPr>
          <w:p w14:paraId="0378613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Residual Chlorine</w:t>
            </w:r>
          </w:p>
        </w:tc>
        <w:tc>
          <w:tcPr>
            <w:tcW w:w="435" w:type="pct"/>
          </w:tcPr>
          <w:p w14:paraId="3C3689B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41" w:type="pct"/>
          </w:tcPr>
          <w:p w14:paraId="134E32A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0.2</w:t>
            </w:r>
          </w:p>
        </w:tc>
        <w:tc>
          <w:tcPr>
            <w:tcW w:w="645" w:type="pct"/>
          </w:tcPr>
          <w:p w14:paraId="39FA369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46" w:type="pct"/>
          </w:tcPr>
          <w:p w14:paraId="4F0C22D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45" w:type="pct"/>
          </w:tcPr>
          <w:p w14:paraId="1FA1FEA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592" w:type="pct"/>
          </w:tcPr>
          <w:p w14:paraId="24B3375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02" w:type="pct"/>
          </w:tcPr>
          <w:p w14:paraId="0A5FDDC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0.2</w:t>
            </w:r>
          </w:p>
        </w:tc>
      </w:tr>
      <w:tr w:rsidR="004E3316" w:rsidRPr="00361E5D" w14:paraId="78B498D1" w14:textId="77777777" w:rsidTr="004E3316">
        <w:trPr>
          <w:jc w:val="center"/>
        </w:trPr>
        <w:tc>
          <w:tcPr>
            <w:tcW w:w="310" w:type="pct"/>
          </w:tcPr>
          <w:p w14:paraId="3EFB09C3"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25.</w:t>
            </w:r>
          </w:p>
        </w:tc>
        <w:tc>
          <w:tcPr>
            <w:tcW w:w="484" w:type="pct"/>
          </w:tcPr>
          <w:p w14:paraId="3FB256D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E-Coli</w:t>
            </w:r>
          </w:p>
        </w:tc>
        <w:tc>
          <w:tcPr>
            <w:tcW w:w="435" w:type="pct"/>
          </w:tcPr>
          <w:p w14:paraId="37BAE14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MPN/100 ml</w:t>
            </w:r>
          </w:p>
        </w:tc>
        <w:tc>
          <w:tcPr>
            <w:tcW w:w="641" w:type="pct"/>
          </w:tcPr>
          <w:p w14:paraId="17624DB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645" w:type="pct"/>
          </w:tcPr>
          <w:p w14:paraId="314B6FC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646" w:type="pct"/>
          </w:tcPr>
          <w:p w14:paraId="360BA4B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645" w:type="pct"/>
          </w:tcPr>
          <w:p w14:paraId="77BA091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592" w:type="pct"/>
          </w:tcPr>
          <w:p w14:paraId="36FCB68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602" w:type="pct"/>
          </w:tcPr>
          <w:p w14:paraId="17F3A2AE" w14:textId="77777777" w:rsidR="004E3316" w:rsidRPr="00361E5D" w:rsidRDefault="004E3316" w:rsidP="00900BD5">
            <w:pPr>
              <w:jc w:val="both"/>
              <w:rPr>
                <w:rFonts w:eastAsia="Times New Roman"/>
                <w:sz w:val="18"/>
                <w:szCs w:val="18"/>
              </w:rPr>
            </w:pPr>
            <w:r w:rsidRPr="00361E5D">
              <w:rPr>
                <w:rFonts w:eastAsia="Times New Roman"/>
                <w:sz w:val="18"/>
                <w:szCs w:val="18"/>
              </w:rPr>
              <w:t>Must not be detectable in 100 ml ND sample</w:t>
            </w:r>
          </w:p>
        </w:tc>
      </w:tr>
      <w:tr w:rsidR="004E3316" w:rsidRPr="00361E5D" w14:paraId="0EE21003" w14:textId="77777777" w:rsidTr="004E3316">
        <w:trPr>
          <w:jc w:val="center"/>
        </w:trPr>
        <w:tc>
          <w:tcPr>
            <w:tcW w:w="310" w:type="pct"/>
          </w:tcPr>
          <w:p w14:paraId="43577F30"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26.</w:t>
            </w:r>
          </w:p>
        </w:tc>
        <w:tc>
          <w:tcPr>
            <w:tcW w:w="484" w:type="pct"/>
          </w:tcPr>
          <w:p w14:paraId="0EB7389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 xml:space="preserve">Total </w:t>
            </w:r>
            <w:r w:rsidRPr="00361E5D">
              <w:rPr>
                <w:rFonts w:eastAsia="Times New Roman"/>
                <w:sz w:val="18"/>
                <w:szCs w:val="18"/>
              </w:rPr>
              <w:lastRenderedPageBreak/>
              <w:t>Coliform</w:t>
            </w:r>
          </w:p>
        </w:tc>
        <w:tc>
          <w:tcPr>
            <w:tcW w:w="435" w:type="pct"/>
          </w:tcPr>
          <w:p w14:paraId="2603D99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lastRenderedPageBreak/>
              <w:t xml:space="preserve">MPN/ 100 </w:t>
            </w:r>
            <w:r w:rsidRPr="00361E5D">
              <w:rPr>
                <w:rFonts w:eastAsia="Times New Roman"/>
                <w:sz w:val="18"/>
                <w:szCs w:val="18"/>
              </w:rPr>
              <w:lastRenderedPageBreak/>
              <w:t>ml</w:t>
            </w:r>
          </w:p>
        </w:tc>
        <w:tc>
          <w:tcPr>
            <w:tcW w:w="641" w:type="pct"/>
          </w:tcPr>
          <w:p w14:paraId="7CC0628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lastRenderedPageBreak/>
              <w:t>-</w:t>
            </w:r>
          </w:p>
        </w:tc>
        <w:tc>
          <w:tcPr>
            <w:tcW w:w="645" w:type="pct"/>
          </w:tcPr>
          <w:p w14:paraId="7B90D6F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646" w:type="pct"/>
          </w:tcPr>
          <w:p w14:paraId="7E93C0B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645" w:type="pct"/>
          </w:tcPr>
          <w:p w14:paraId="0555C1A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592" w:type="pct"/>
          </w:tcPr>
          <w:p w14:paraId="45F2863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602" w:type="pct"/>
          </w:tcPr>
          <w:p w14:paraId="041403CA" w14:textId="77777777" w:rsidR="004E3316" w:rsidRPr="00361E5D" w:rsidRDefault="004E3316" w:rsidP="00900BD5">
            <w:pPr>
              <w:jc w:val="both"/>
              <w:rPr>
                <w:rFonts w:eastAsia="Times New Roman"/>
                <w:sz w:val="18"/>
                <w:szCs w:val="18"/>
              </w:rPr>
            </w:pPr>
            <w:r w:rsidRPr="00361E5D">
              <w:rPr>
                <w:rFonts w:eastAsia="Times New Roman"/>
                <w:sz w:val="18"/>
                <w:szCs w:val="18"/>
              </w:rPr>
              <w:t xml:space="preserve">Must not be </w:t>
            </w:r>
            <w:r w:rsidRPr="00361E5D">
              <w:rPr>
                <w:rFonts w:eastAsia="Times New Roman"/>
                <w:sz w:val="18"/>
                <w:szCs w:val="18"/>
              </w:rPr>
              <w:lastRenderedPageBreak/>
              <w:t>detectable in 100 ml sample</w:t>
            </w:r>
          </w:p>
        </w:tc>
      </w:tr>
    </w:tbl>
    <w:p w14:paraId="3B27B4CA" w14:textId="77777777" w:rsidR="001906AC" w:rsidRDefault="001906AC" w:rsidP="004E3316">
      <w:pPr>
        <w:jc w:val="center"/>
        <w:rPr>
          <w:b/>
          <w:bCs/>
        </w:rPr>
      </w:pPr>
    </w:p>
    <w:p w14:paraId="68B94063" w14:textId="6D38E7F6" w:rsidR="004E3316" w:rsidRPr="00AB014A" w:rsidRDefault="004E3316" w:rsidP="004E3316">
      <w:pPr>
        <w:jc w:val="center"/>
        <w:rPr>
          <w:b/>
          <w:bCs/>
        </w:rPr>
      </w:pPr>
      <w:r w:rsidRPr="00AB014A">
        <w:rPr>
          <w:b/>
          <w:bCs/>
        </w:rPr>
        <w:t>Table</w:t>
      </w:r>
      <w:r w:rsidR="00065F29">
        <w:rPr>
          <w:b/>
          <w:bCs/>
        </w:rPr>
        <w:t xml:space="preserve"> 3</w:t>
      </w:r>
      <w:r w:rsidR="001E32FE">
        <w:rPr>
          <w:b/>
          <w:bCs/>
        </w:rPr>
        <w:t>2</w:t>
      </w:r>
      <w:r w:rsidRPr="00AB014A">
        <w:rPr>
          <w:b/>
          <w:bCs/>
        </w:rPr>
        <w:t>: Ground Water Quality Monitoring Data for BK/02B- Bankura</w:t>
      </w:r>
    </w:p>
    <w:tbl>
      <w:tblPr>
        <w:tblW w:w="51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1220"/>
        <w:gridCol w:w="967"/>
        <w:gridCol w:w="2257"/>
        <w:gridCol w:w="1644"/>
        <w:gridCol w:w="1647"/>
        <w:gridCol w:w="1644"/>
        <w:gridCol w:w="1647"/>
        <w:gridCol w:w="1886"/>
      </w:tblGrid>
      <w:tr w:rsidR="004E3316" w:rsidRPr="00361E5D" w14:paraId="03164C0D" w14:textId="77777777" w:rsidTr="00192A04">
        <w:trPr>
          <w:trHeight w:val="276"/>
          <w:tblHeader/>
          <w:jc w:val="center"/>
        </w:trPr>
        <w:tc>
          <w:tcPr>
            <w:tcW w:w="287" w:type="pct"/>
            <w:vMerge w:val="restart"/>
            <w:shd w:val="clear" w:color="auto" w:fill="C6D9F1"/>
          </w:tcPr>
          <w:p w14:paraId="25E80B4E" w14:textId="77777777" w:rsidR="004E3316" w:rsidRPr="00361E5D" w:rsidRDefault="004E3316" w:rsidP="004E3316">
            <w:pPr>
              <w:ind w:left="360" w:hanging="360"/>
              <w:jc w:val="center"/>
              <w:rPr>
                <w:rFonts w:eastAsia="Times New Roman"/>
                <w:b/>
                <w:sz w:val="18"/>
                <w:szCs w:val="18"/>
              </w:rPr>
            </w:pPr>
            <w:r w:rsidRPr="00361E5D">
              <w:rPr>
                <w:rFonts w:eastAsia="Times New Roman"/>
                <w:b/>
                <w:sz w:val="18"/>
                <w:szCs w:val="18"/>
              </w:rPr>
              <w:t>Sl. No.</w:t>
            </w:r>
          </w:p>
        </w:tc>
        <w:tc>
          <w:tcPr>
            <w:tcW w:w="455" w:type="pct"/>
            <w:vMerge w:val="restart"/>
            <w:shd w:val="clear" w:color="auto" w:fill="C6D9F1"/>
          </w:tcPr>
          <w:p w14:paraId="5206740B" w14:textId="77777777" w:rsidR="004E3316" w:rsidRPr="00361E5D" w:rsidRDefault="004E3316" w:rsidP="004E3316">
            <w:pPr>
              <w:ind w:left="360" w:hanging="360"/>
              <w:jc w:val="center"/>
              <w:rPr>
                <w:rFonts w:eastAsia="Times New Roman"/>
                <w:sz w:val="18"/>
                <w:szCs w:val="18"/>
              </w:rPr>
            </w:pPr>
            <w:r w:rsidRPr="00361E5D">
              <w:rPr>
                <w:rFonts w:eastAsia="Times New Roman"/>
                <w:b/>
                <w:sz w:val="18"/>
                <w:szCs w:val="18"/>
              </w:rPr>
              <w:t>Parameters</w:t>
            </w:r>
          </w:p>
        </w:tc>
        <w:tc>
          <w:tcPr>
            <w:tcW w:w="351" w:type="pct"/>
            <w:vMerge w:val="restart"/>
            <w:shd w:val="clear" w:color="auto" w:fill="C6D9F1"/>
          </w:tcPr>
          <w:p w14:paraId="5C9EB97D" w14:textId="77777777" w:rsidR="004E3316" w:rsidRPr="00361E5D" w:rsidRDefault="004E3316" w:rsidP="004E3316">
            <w:pPr>
              <w:ind w:left="360" w:hanging="360"/>
              <w:jc w:val="center"/>
              <w:rPr>
                <w:rFonts w:eastAsia="Times New Roman"/>
                <w:sz w:val="18"/>
                <w:szCs w:val="18"/>
              </w:rPr>
            </w:pPr>
            <w:r w:rsidRPr="00361E5D">
              <w:rPr>
                <w:rFonts w:eastAsia="Times New Roman"/>
                <w:b/>
                <w:sz w:val="18"/>
                <w:szCs w:val="18"/>
              </w:rPr>
              <w:t>Unit</w:t>
            </w:r>
          </w:p>
        </w:tc>
        <w:tc>
          <w:tcPr>
            <w:tcW w:w="3209" w:type="pct"/>
            <w:gridSpan w:val="5"/>
            <w:shd w:val="clear" w:color="auto" w:fill="92D050"/>
          </w:tcPr>
          <w:p w14:paraId="503ED50A" w14:textId="77777777" w:rsidR="004E3316" w:rsidRPr="00361E5D" w:rsidRDefault="004E3316" w:rsidP="004E3316">
            <w:pPr>
              <w:ind w:left="360" w:hanging="360"/>
              <w:jc w:val="center"/>
              <w:rPr>
                <w:rFonts w:eastAsia="Times New Roman"/>
                <w:b/>
                <w:sz w:val="18"/>
                <w:szCs w:val="18"/>
              </w:rPr>
            </w:pPr>
            <w:r w:rsidRPr="00361E5D">
              <w:rPr>
                <w:b/>
                <w:sz w:val="18"/>
                <w:szCs w:val="18"/>
                <w:lang w:val="en-IN"/>
              </w:rPr>
              <w:t>Contract Package</w:t>
            </w:r>
            <w:r w:rsidRPr="00361E5D">
              <w:rPr>
                <w:b/>
                <w:bCs/>
                <w:sz w:val="18"/>
                <w:szCs w:val="18"/>
                <w:lang w:val="en-IN"/>
              </w:rPr>
              <w:t>:</w:t>
            </w:r>
            <w:r w:rsidRPr="00361E5D">
              <w:rPr>
                <w:b/>
                <w:sz w:val="18"/>
                <w:szCs w:val="18"/>
                <w:lang w:val="en-IN"/>
              </w:rPr>
              <w:t xml:space="preserve"> WBDWSIP/DWW/NCB/BK/02B/2018-19</w:t>
            </w:r>
          </w:p>
        </w:tc>
        <w:tc>
          <w:tcPr>
            <w:tcW w:w="698" w:type="pct"/>
            <w:vMerge w:val="restart"/>
            <w:shd w:val="clear" w:color="auto" w:fill="C6D9F1"/>
          </w:tcPr>
          <w:p w14:paraId="157FB84D" w14:textId="77777777" w:rsidR="004E3316" w:rsidRPr="00361E5D" w:rsidRDefault="004E3316" w:rsidP="004E3316">
            <w:pPr>
              <w:ind w:left="360" w:hanging="360"/>
              <w:jc w:val="center"/>
              <w:rPr>
                <w:rFonts w:eastAsia="Times New Roman"/>
                <w:b/>
                <w:sz w:val="18"/>
                <w:szCs w:val="18"/>
              </w:rPr>
            </w:pPr>
            <w:r w:rsidRPr="00361E5D">
              <w:rPr>
                <w:rFonts w:eastAsia="Times New Roman"/>
                <w:b/>
                <w:sz w:val="18"/>
                <w:szCs w:val="18"/>
              </w:rPr>
              <w:t>National Standards for Drinking Water-BIS 10500-2012</w:t>
            </w:r>
          </w:p>
          <w:p w14:paraId="5FCE2961" w14:textId="77777777" w:rsidR="004E3316" w:rsidRPr="00361E5D" w:rsidRDefault="004E3316" w:rsidP="004E3316">
            <w:pPr>
              <w:ind w:left="360" w:hanging="360"/>
              <w:jc w:val="center"/>
              <w:rPr>
                <w:rFonts w:eastAsia="Times New Roman"/>
                <w:b/>
                <w:sz w:val="18"/>
                <w:szCs w:val="18"/>
              </w:rPr>
            </w:pPr>
            <w:r w:rsidRPr="00361E5D">
              <w:rPr>
                <w:rFonts w:eastAsia="Times New Roman"/>
                <w:b/>
                <w:sz w:val="18"/>
                <w:szCs w:val="18"/>
              </w:rPr>
              <w:t xml:space="preserve">Acceptable limit (Maximum permissible limit) </w:t>
            </w:r>
          </w:p>
        </w:tc>
      </w:tr>
      <w:tr w:rsidR="004E3316" w:rsidRPr="00361E5D" w14:paraId="23221BE9" w14:textId="77777777" w:rsidTr="00192A04">
        <w:trPr>
          <w:trHeight w:val="235"/>
          <w:tblHeader/>
          <w:jc w:val="center"/>
        </w:trPr>
        <w:tc>
          <w:tcPr>
            <w:tcW w:w="287" w:type="pct"/>
            <w:vMerge/>
          </w:tcPr>
          <w:p w14:paraId="09705216" w14:textId="77777777" w:rsidR="004E3316" w:rsidRPr="00361E5D" w:rsidRDefault="004E3316" w:rsidP="004E3316">
            <w:pPr>
              <w:ind w:left="360" w:hanging="360"/>
              <w:rPr>
                <w:rFonts w:eastAsia="Times New Roman"/>
                <w:b/>
                <w:sz w:val="18"/>
                <w:szCs w:val="18"/>
              </w:rPr>
            </w:pPr>
          </w:p>
        </w:tc>
        <w:tc>
          <w:tcPr>
            <w:tcW w:w="455" w:type="pct"/>
            <w:vMerge/>
          </w:tcPr>
          <w:p w14:paraId="3509D4C9" w14:textId="77777777" w:rsidR="004E3316" w:rsidRPr="00361E5D" w:rsidRDefault="004E3316" w:rsidP="004E3316">
            <w:pPr>
              <w:ind w:left="360" w:hanging="360"/>
              <w:jc w:val="center"/>
              <w:rPr>
                <w:rFonts w:eastAsia="Times New Roman"/>
                <w:b/>
                <w:sz w:val="18"/>
                <w:szCs w:val="18"/>
              </w:rPr>
            </w:pPr>
          </w:p>
        </w:tc>
        <w:tc>
          <w:tcPr>
            <w:tcW w:w="351" w:type="pct"/>
            <w:vMerge/>
          </w:tcPr>
          <w:p w14:paraId="5534F5BB" w14:textId="77777777" w:rsidR="004E3316" w:rsidRPr="00361E5D" w:rsidRDefault="004E3316" w:rsidP="004E3316">
            <w:pPr>
              <w:ind w:left="360" w:hanging="360"/>
              <w:jc w:val="center"/>
              <w:rPr>
                <w:rFonts w:eastAsia="Times New Roman"/>
                <w:b/>
                <w:sz w:val="18"/>
                <w:szCs w:val="18"/>
              </w:rPr>
            </w:pPr>
          </w:p>
        </w:tc>
        <w:tc>
          <w:tcPr>
            <w:tcW w:w="3209" w:type="pct"/>
            <w:gridSpan w:val="5"/>
            <w:shd w:val="clear" w:color="auto" w:fill="C6D9F1"/>
            <w:vAlign w:val="center"/>
          </w:tcPr>
          <w:p w14:paraId="6BC3E5E7" w14:textId="77777777" w:rsidR="004E3316" w:rsidRPr="00361E5D" w:rsidRDefault="004E3316" w:rsidP="004E3316">
            <w:pPr>
              <w:ind w:left="360" w:hanging="360"/>
              <w:jc w:val="center"/>
              <w:rPr>
                <w:rFonts w:eastAsia="Times New Roman"/>
                <w:b/>
                <w:sz w:val="18"/>
                <w:szCs w:val="18"/>
              </w:rPr>
            </w:pPr>
            <w:r w:rsidRPr="00361E5D">
              <w:rPr>
                <w:rFonts w:eastAsia="Times New Roman"/>
                <w:b/>
                <w:sz w:val="18"/>
                <w:szCs w:val="18"/>
              </w:rPr>
              <w:t xml:space="preserve">Results (Baseline Data) </w:t>
            </w:r>
          </w:p>
        </w:tc>
        <w:tc>
          <w:tcPr>
            <w:tcW w:w="698" w:type="pct"/>
            <w:vMerge/>
          </w:tcPr>
          <w:p w14:paraId="5557C4B4" w14:textId="77777777" w:rsidR="004E3316" w:rsidRPr="00361E5D" w:rsidRDefault="004E3316" w:rsidP="004E3316">
            <w:pPr>
              <w:ind w:left="360" w:hanging="360"/>
              <w:jc w:val="center"/>
              <w:rPr>
                <w:rFonts w:eastAsia="Times New Roman"/>
                <w:b/>
                <w:sz w:val="18"/>
                <w:szCs w:val="18"/>
              </w:rPr>
            </w:pPr>
          </w:p>
        </w:tc>
      </w:tr>
      <w:tr w:rsidR="004E3316" w:rsidRPr="00361E5D" w14:paraId="7AF5797E" w14:textId="77777777" w:rsidTr="00192A04">
        <w:trPr>
          <w:tblHeader/>
          <w:jc w:val="center"/>
        </w:trPr>
        <w:tc>
          <w:tcPr>
            <w:tcW w:w="287" w:type="pct"/>
            <w:vMerge/>
          </w:tcPr>
          <w:p w14:paraId="6E959069" w14:textId="77777777" w:rsidR="004E3316" w:rsidRPr="00361E5D" w:rsidRDefault="004E3316" w:rsidP="004E3316">
            <w:pPr>
              <w:ind w:left="360" w:hanging="360"/>
              <w:jc w:val="center"/>
              <w:rPr>
                <w:rFonts w:eastAsia="Times New Roman"/>
                <w:b/>
                <w:sz w:val="18"/>
                <w:szCs w:val="18"/>
              </w:rPr>
            </w:pPr>
          </w:p>
        </w:tc>
        <w:tc>
          <w:tcPr>
            <w:tcW w:w="455" w:type="pct"/>
            <w:vMerge/>
          </w:tcPr>
          <w:p w14:paraId="7AD1F305" w14:textId="77777777" w:rsidR="004E3316" w:rsidRPr="00361E5D" w:rsidRDefault="004E3316" w:rsidP="004E3316">
            <w:pPr>
              <w:ind w:left="360" w:hanging="360"/>
              <w:jc w:val="center"/>
              <w:rPr>
                <w:rFonts w:eastAsia="Times New Roman"/>
                <w:b/>
                <w:sz w:val="18"/>
                <w:szCs w:val="18"/>
              </w:rPr>
            </w:pPr>
          </w:p>
        </w:tc>
        <w:tc>
          <w:tcPr>
            <w:tcW w:w="351" w:type="pct"/>
            <w:vMerge/>
          </w:tcPr>
          <w:p w14:paraId="6364EFCA" w14:textId="77777777" w:rsidR="004E3316" w:rsidRPr="00361E5D" w:rsidRDefault="004E3316" w:rsidP="004E3316">
            <w:pPr>
              <w:ind w:left="360" w:hanging="360"/>
              <w:jc w:val="center"/>
              <w:rPr>
                <w:rFonts w:eastAsia="Times New Roman"/>
                <w:b/>
                <w:sz w:val="18"/>
                <w:szCs w:val="18"/>
              </w:rPr>
            </w:pPr>
          </w:p>
        </w:tc>
        <w:tc>
          <w:tcPr>
            <w:tcW w:w="767" w:type="pct"/>
            <w:shd w:val="clear" w:color="auto" w:fill="C6D9F1"/>
          </w:tcPr>
          <w:p w14:paraId="325004A8"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Location:</w:t>
            </w:r>
          </w:p>
          <w:p w14:paraId="42CF6691" w14:textId="77777777" w:rsidR="004E3316" w:rsidRPr="00361E5D" w:rsidRDefault="004E3316" w:rsidP="004E3316">
            <w:pPr>
              <w:ind w:left="360" w:hanging="360"/>
              <w:rPr>
                <w:rFonts w:eastAsia="Times New Roman"/>
                <w:b/>
                <w:sz w:val="18"/>
                <w:szCs w:val="18"/>
              </w:rPr>
            </w:pPr>
            <w:proofErr w:type="spellStart"/>
            <w:proofErr w:type="gramStart"/>
            <w:r w:rsidRPr="00361E5D">
              <w:rPr>
                <w:rFonts w:eastAsia="Times New Roman"/>
                <w:b/>
                <w:sz w:val="18"/>
                <w:szCs w:val="18"/>
              </w:rPr>
              <w:t>Saharghati</w:t>
            </w:r>
            <w:proofErr w:type="spellEnd"/>
            <w:r w:rsidRPr="00361E5D">
              <w:rPr>
                <w:rFonts w:eastAsia="Times New Roman"/>
                <w:b/>
                <w:sz w:val="18"/>
                <w:szCs w:val="18"/>
              </w:rPr>
              <w:t>(</w:t>
            </w:r>
            <w:proofErr w:type="spellStart"/>
            <w:proofErr w:type="gramEnd"/>
            <w:r w:rsidRPr="00361E5D">
              <w:rPr>
                <w:rFonts w:eastAsia="Times New Roman"/>
                <w:b/>
                <w:sz w:val="18"/>
                <w:szCs w:val="18"/>
              </w:rPr>
              <w:t>Patrabandh</w:t>
            </w:r>
            <w:proofErr w:type="spellEnd"/>
            <w:r w:rsidRPr="00361E5D">
              <w:rPr>
                <w:rFonts w:eastAsia="Times New Roman"/>
                <w:b/>
                <w:sz w:val="18"/>
                <w:szCs w:val="18"/>
              </w:rPr>
              <w:t>)</w:t>
            </w:r>
          </w:p>
          <w:p w14:paraId="299E91BC" w14:textId="77777777" w:rsidR="004E3316" w:rsidRPr="00361E5D" w:rsidRDefault="004E3316" w:rsidP="004E3316">
            <w:pPr>
              <w:ind w:left="360" w:hanging="360"/>
              <w:rPr>
                <w:rFonts w:eastAsia="Times New Roman"/>
                <w:b/>
                <w:sz w:val="18"/>
                <w:szCs w:val="18"/>
              </w:rPr>
            </w:pPr>
          </w:p>
          <w:p w14:paraId="43499098" w14:textId="77777777" w:rsidR="004E3316" w:rsidRPr="00361E5D" w:rsidRDefault="004E3316" w:rsidP="004E3316">
            <w:pPr>
              <w:rPr>
                <w:rFonts w:eastAsia="Times New Roman"/>
                <w:b/>
                <w:sz w:val="18"/>
                <w:szCs w:val="18"/>
              </w:rPr>
            </w:pPr>
            <w:r w:rsidRPr="00361E5D">
              <w:rPr>
                <w:rFonts w:eastAsia="Times New Roman"/>
                <w:b/>
                <w:sz w:val="18"/>
                <w:szCs w:val="18"/>
              </w:rPr>
              <w:t>Date of sampling</w:t>
            </w:r>
          </w:p>
          <w:p w14:paraId="783CF301"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27.06.2019</w:t>
            </w:r>
          </w:p>
        </w:tc>
        <w:tc>
          <w:tcPr>
            <w:tcW w:w="610" w:type="pct"/>
            <w:shd w:val="clear" w:color="auto" w:fill="C6D9F1"/>
          </w:tcPr>
          <w:p w14:paraId="55435AC2"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Location:</w:t>
            </w:r>
          </w:p>
          <w:p w14:paraId="13FDA5D0" w14:textId="77777777" w:rsidR="004E3316" w:rsidRPr="00361E5D" w:rsidRDefault="004E3316" w:rsidP="004E3316">
            <w:pPr>
              <w:ind w:left="360" w:hanging="360"/>
              <w:rPr>
                <w:rFonts w:eastAsia="Times New Roman"/>
                <w:b/>
                <w:sz w:val="18"/>
                <w:szCs w:val="18"/>
              </w:rPr>
            </w:pPr>
            <w:proofErr w:type="spellStart"/>
            <w:r w:rsidRPr="00361E5D">
              <w:rPr>
                <w:rFonts w:eastAsia="Times New Roman"/>
                <w:b/>
                <w:sz w:val="18"/>
                <w:szCs w:val="18"/>
              </w:rPr>
              <w:t>Harmasra</w:t>
            </w:r>
            <w:proofErr w:type="spellEnd"/>
          </w:p>
          <w:p w14:paraId="04CECE2B" w14:textId="77777777" w:rsidR="004E3316" w:rsidRPr="00361E5D" w:rsidRDefault="004E3316" w:rsidP="004E3316">
            <w:pPr>
              <w:ind w:left="314" w:hanging="329"/>
              <w:rPr>
                <w:rFonts w:eastAsia="Times New Roman"/>
                <w:b/>
                <w:sz w:val="18"/>
                <w:szCs w:val="18"/>
              </w:rPr>
            </w:pPr>
          </w:p>
          <w:p w14:paraId="7062EF75" w14:textId="77777777" w:rsidR="004E3316" w:rsidRPr="00361E5D" w:rsidRDefault="004E3316" w:rsidP="004E3316">
            <w:pPr>
              <w:ind w:left="314" w:hanging="329"/>
              <w:rPr>
                <w:rFonts w:eastAsia="Times New Roman"/>
                <w:b/>
                <w:sz w:val="18"/>
                <w:szCs w:val="18"/>
              </w:rPr>
            </w:pPr>
            <w:r w:rsidRPr="00361E5D">
              <w:rPr>
                <w:rFonts w:eastAsia="Times New Roman"/>
                <w:b/>
                <w:sz w:val="18"/>
                <w:szCs w:val="18"/>
              </w:rPr>
              <w:t>Date of sampling</w:t>
            </w:r>
          </w:p>
          <w:p w14:paraId="1E8946BB" w14:textId="77777777" w:rsidR="004E3316" w:rsidRPr="00361E5D" w:rsidRDefault="004E3316" w:rsidP="004E3316">
            <w:pPr>
              <w:ind w:left="314" w:hanging="329"/>
              <w:rPr>
                <w:rFonts w:eastAsia="Times New Roman"/>
                <w:b/>
                <w:sz w:val="18"/>
                <w:szCs w:val="18"/>
              </w:rPr>
            </w:pPr>
            <w:r w:rsidRPr="00361E5D">
              <w:rPr>
                <w:rFonts w:eastAsia="Times New Roman"/>
                <w:b/>
                <w:sz w:val="18"/>
                <w:szCs w:val="18"/>
              </w:rPr>
              <w:t>30.11.19</w:t>
            </w:r>
          </w:p>
        </w:tc>
        <w:tc>
          <w:tcPr>
            <w:tcW w:w="611" w:type="pct"/>
            <w:shd w:val="clear" w:color="auto" w:fill="C6D9F1"/>
          </w:tcPr>
          <w:p w14:paraId="136B24B7"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Location:</w:t>
            </w:r>
          </w:p>
          <w:p w14:paraId="106C3D7A" w14:textId="77777777" w:rsidR="004E3316" w:rsidRPr="00361E5D" w:rsidRDefault="004E3316" w:rsidP="004E3316">
            <w:pPr>
              <w:ind w:left="360" w:hanging="360"/>
              <w:rPr>
                <w:rFonts w:eastAsia="Times New Roman"/>
                <w:b/>
                <w:sz w:val="18"/>
                <w:szCs w:val="18"/>
              </w:rPr>
            </w:pPr>
            <w:proofErr w:type="spellStart"/>
            <w:r w:rsidRPr="00361E5D">
              <w:rPr>
                <w:rFonts w:eastAsia="Times New Roman"/>
                <w:b/>
                <w:sz w:val="18"/>
                <w:szCs w:val="18"/>
              </w:rPr>
              <w:t>Rajpur</w:t>
            </w:r>
            <w:proofErr w:type="spellEnd"/>
          </w:p>
          <w:p w14:paraId="237F1F41" w14:textId="77777777" w:rsidR="004E3316" w:rsidRPr="00361E5D" w:rsidRDefault="004E3316" w:rsidP="004E3316">
            <w:pPr>
              <w:rPr>
                <w:rFonts w:eastAsia="Times New Roman"/>
                <w:b/>
                <w:sz w:val="18"/>
                <w:szCs w:val="18"/>
              </w:rPr>
            </w:pPr>
          </w:p>
          <w:p w14:paraId="5EDEC15A" w14:textId="77777777" w:rsidR="004E3316" w:rsidRPr="00361E5D" w:rsidRDefault="004E3316" w:rsidP="004E3316">
            <w:pPr>
              <w:rPr>
                <w:rFonts w:eastAsia="Times New Roman"/>
                <w:b/>
                <w:sz w:val="18"/>
                <w:szCs w:val="18"/>
              </w:rPr>
            </w:pPr>
            <w:r w:rsidRPr="00361E5D">
              <w:rPr>
                <w:rFonts w:eastAsia="Times New Roman"/>
                <w:b/>
                <w:sz w:val="18"/>
                <w:szCs w:val="18"/>
              </w:rPr>
              <w:t>Date of sampling</w:t>
            </w:r>
          </w:p>
          <w:p w14:paraId="22AC7124" w14:textId="77777777" w:rsidR="004E3316" w:rsidRPr="00361E5D" w:rsidRDefault="004E3316" w:rsidP="004E3316">
            <w:pPr>
              <w:rPr>
                <w:rFonts w:eastAsia="Times New Roman"/>
                <w:b/>
                <w:sz w:val="18"/>
                <w:szCs w:val="18"/>
              </w:rPr>
            </w:pPr>
            <w:r w:rsidRPr="00361E5D">
              <w:rPr>
                <w:rFonts w:eastAsia="Times New Roman"/>
                <w:b/>
                <w:sz w:val="18"/>
                <w:szCs w:val="18"/>
              </w:rPr>
              <w:t>30.11.19</w:t>
            </w:r>
          </w:p>
        </w:tc>
        <w:tc>
          <w:tcPr>
            <w:tcW w:w="610" w:type="pct"/>
            <w:shd w:val="clear" w:color="auto" w:fill="C6D9F1"/>
          </w:tcPr>
          <w:p w14:paraId="4C7D2494"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Location:</w:t>
            </w:r>
          </w:p>
          <w:p w14:paraId="77F12BF0" w14:textId="77777777" w:rsidR="004E3316" w:rsidRPr="00361E5D" w:rsidRDefault="004E3316" w:rsidP="004E3316">
            <w:pPr>
              <w:ind w:left="360" w:hanging="360"/>
              <w:rPr>
                <w:rFonts w:eastAsia="Times New Roman"/>
                <w:b/>
                <w:sz w:val="18"/>
                <w:szCs w:val="18"/>
              </w:rPr>
            </w:pPr>
            <w:proofErr w:type="spellStart"/>
            <w:r w:rsidRPr="00361E5D">
              <w:rPr>
                <w:rFonts w:eastAsia="Times New Roman"/>
                <w:b/>
                <w:sz w:val="18"/>
                <w:szCs w:val="18"/>
              </w:rPr>
              <w:t>Shibdanga</w:t>
            </w:r>
            <w:proofErr w:type="spellEnd"/>
            <w:r w:rsidRPr="00361E5D">
              <w:rPr>
                <w:rFonts w:eastAsia="Times New Roman"/>
                <w:b/>
                <w:sz w:val="18"/>
                <w:szCs w:val="18"/>
              </w:rPr>
              <w:t xml:space="preserve"> More</w:t>
            </w:r>
          </w:p>
          <w:p w14:paraId="7A2F7EC9" w14:textId="77777777" w:rsidR="004E3316" w:rsidRPr="00361E5D" w:rsidRDefault="004E3316" w:rsidP="004E3316">
            <w:pPr>
              <w:ind w:left="360" w:hanging="360"/>
              <w:rPr>
                <w:rFonts w:eastAsia="Times New Roman"/>
                <w:b/>
                <w:sz w:val="18"/>
                <w:szCs w:val="18"/>
              </w:rPr>
            </w:pPr>
          </w:p>
          <w:p w14:paraId="5F3129E7" w14:textId="0472A858" w:rsidR="004E3316" w:rsidRPr="00361E5D" w:rsidRDefault="004E3316" w:rsidP="004E3316">
            <w:pPr>
              <w:ind w:left="360" w:hanging="360"/>
              <w:rPr>
                <w:rFonts w:eastAsia="Times New Roman"/>
                <w:b/>
                <w:sz w:val="18"/>
                <w:szCs w:val="18"/>
              </w:rPr>
            </w:pPr>
            <w:r w:rsidRPr="00361E5D">
              <w:rPr>
                <w:rFonts w:eastAsia="Times New Roman"/>
                <w:b/>
                <w:sz w:val="18"/>
                <w:szCs w:val="18"/>
              </w:rPr>
              <w:t>Date of</w:t>
            </w:r>
            <w:r w:rsidR="00065F29">
              <w:rPr>
                <w:rFonts w:eastAsia="Times New Roman"/>
                <w:b/>
                <w:sz w:val="18"/>
                <w:szCs w:val="18"/>
              </w:rPr>
              <w:t xml:space="preserve"> </w:t>
            </w:r>
            <w:r w:rsidR="007B16A6">
              <w:rPr>
                <w:rFonts w:eastAsia="Times New Roman"/>
                <w:b/>
                <w:sz w:val="18"/>
                <w:szCs w:val="18"/>
              </w:rPr>
              <w:t>s</w:t>
            </w:r>
            <w:r w:rsidRPr="00361E5D">
              <w:rPr>
                <w:rFonts w:eastAsia="Times New Roman"/>
                <w:b/>
                <w:sz w:val="18"/>
                <w:szCs w:val="18"/>
              </w:rPr>
              <w:t>ampling</w:t>
            </w:r>
          </w:p>
          <w:p w14:paraId="7C217B8D"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30.11.19</w:t>
            </w:r>
          </w:p>
        </w:tc>
        <w:tc>
          <w:tcPr>
            <w:tcW w:w="611" w:type="pct"/>
            <w:shd w:val="clear" w:color="auto" w:fill="C6D9F1"/>
          </w:tcPr>
          <w:p w14:paraId="2B8DBAFF"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Location:</w:t>
            </w:r>
          </w:p>
          <w:p w14:paraId="774B9C54" w14:textId="77777777" w:rsidR="004E3316" w:rsidRPr="00361E5D" w:rsidRDefault="004E3316" w:rsidP="004E3316">
            <w:pPr>
              <w:ind w:left="360" w:hanging="360"/>
              <w:rPr>
                <w:rFonts w:eastAsia="Times New Roman"/>
                <w:b/>
                <w:sz w:val="18"/>
                <w:szCs w:val="18"/>
              </w:rPr>
            </w:pPr>
            <w:proofErr w:type="spellStart"/>
            <w:r w:rsidRPr="00361E5D">
              <w:rPr>
                <w:rFonts w:eastAsia="Times New Roman"/>
                <w:b/>
                <w:sz w:val="18"/>
                <w:szCs w:val="18"/>
              </w:rPr>
              <w:t>Chandabila</w:t>
            </w:r>
            <w:proofErr w:type="spellEnd"/>
          </w:p>
          <w:p w14:paraId="2AB93E99" w14:textId="77777777" w:rsidR="004E3316" w:rsidRPr="00361E5D" w:rsidRDefault="004E3316" w:rsidP="004E3316">
            <w:pPr>
              <w:ind w:left="360" w:hanging="360"/>
              <w:rPr>
                <w:rFonts w:eastAsia="Times New Roman"/>
                <w:b/>
                <w:sz w:val="18"/>
                <w:szCs w:val="18"/>
              </w:rPr>
            </w:pPr>
          </w:p>
          <w:p w14:paraId="55B3075B"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Date of sampling</w:t>
            </w:r>
          </w:p>
          <w:p w14:paraId="502E0E0B"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30.11.19</w:t>
            </w:r>
          </w:p>
        </w:tc>
        <w:tc>
          <w:tcPr>
            <w:tcW w:w="698" w:type="pct"/>
            <w:vMerge/>
          </w:tcPr>
          <w:p w14:paraId="11DD89A0" w14:textId="77777777" w:rsidR="004E3316" w:rsidRPr="00361E5D" w:rsidRDefault="004E3316" w:rsidP="004E3316">
            <w:pPr>
              <w:ind w:left="360" w:hanging="360"/>
              <w:jc w:val="center"/>
              <w:rPr>
                <w:rFonts w:eastAsia="Times New Roman"/>
                <w:b/>
                <w:sz w:val="18"/>
                <w:szCs w:val="18"/>
              </w:rPr>
            </w:pPr>
          </w:p>
        </w:tc>
      </w:tr>
      <w:tr w:rsidR="004E3316" w:rsidRPr="00361E5D" w14:paraId="3301925D" w14:textId="77777777" w:rsidTr="00192A04">
        <w:trPr>
          <w:jc w:val="center"/>
        </w:trPr>
        <w:tc>
          <w:tcPr>
            <w:tcW w:w="287" w:type="pct"/>
          </w:tcPr>
          <w:p w14:paraId="3642C3B8"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w:t>
            </w:r>
          </w:p>
        </w:tc>
        <w:tc>
          <w:tcPr>
            <w:tcW w:w="455" w:type="pct"/>
          </w:tcPr>
          <w:p w14:paraId="3A5B47E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Turbidity</w:t>
            </w:r>
          </w:p>
        </w:tc>
        <w:tc>
          <w:tcPr>
            <w:tcW w:w="351" w:type="pct"/>
          </w:tcPr>
          <w:p w14:paraId="5AE15B0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NTU</w:t>
            </w:r>
          </w:p>
        </w:tc>
        <w:tc>
          <w:tcPr>
            <w:tcW w:w="767" w:type="pct"/>
          </w:tcPr>
          <w:p w14:paraId="126D0E2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610" w:type="pct"/>
          </w:tcPr>
          <w:p w14:paraId="7CC4D15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0.15</w:t>
            </w:r>
          </w:p>
        </w:tc>
        <w:tc>
          <w:tcPr>
            <w:tcW w:w="611" w:type="pct"/>
          </w:tcPr>
          <w:p w14:paraId="25A1163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 xml:space="preserve">0.16           </w:t>
            </w:r>
          </w:p>
        </w:tc>
        <w:tc>
          <w:tcPr>
            <w:tcW w:w="610" w:type="pct"/>
          </w:tcPr>
          <w:p w14:paraId="2FDEC4D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0.18</w:t>
            </w:r>
          </w:p>
        </w:tc>
        <w:tc>
          <w:tcPr>
            <w:tcW w:w="611" w:type="pct"/>
          </w:tcPr>
          <w:p w14:paraId="1032BCD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0.22</w:t>
            </w:r>
          </w:p>
        </w:tc>
        <w:tc>
          <w:tcPr>
            <w:tcW w:w="698" w:type="pct"/>
          </w:tcPr>
          <w:p w14:paraId="0583F95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 (5)</w:t>
            </w:r>
          </w:p>
        </w:tc>
      </w:tr>
      <w:tr w:rsidR="004E3316" w:rsidRPr="00361E5D" w14:paraId="6EE08957" w14:textId="77777777" w:rsidTr="00192A04">
        <w:trPr>
          <w:jc w:val="center"/>
        </w:trPr>
        <w:tc>
          <w:tcPr>
            <w:tcW w:w="287" w:type="pct"/>
          </w:tcPr>
          <w:p w14:paraId="5E58DB1E"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2.</w:t>
            </w:r>
          </w:p>
        </w:tc>
        <w:tc>
          <w:tcPr>
            <w:tcW w:w="455" w:type="pct"/>
          </w:tcPr>
          <w:p w14:paraId="11DAE5D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pH</w:t>
            </w:r>
          </w:p>
        </w:tc>
        <w:tc>
          <w:tcPr>
            <w:tcW w:w="351" w:type="pct"/>
          </w:tcPr>
          <w:p w14:paraId="15B1329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767" w:type="pct"/>
          </w:tcPr>
          <w:p w14:paraId="49EDB20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7.43</w:t>
            </w:r>
          </w:p>
        </w:tc>
        <w:tc>
          <w:tcPr>
            <w:tcW w:w="610" w:type="pct"/>
            <w:tcBorders>
              <w:top w:val="single" w:sz="4" w:space="0" w:color="auto"/>
              <w:left w:val="single" w:sz="4" w:space="0" w:color="auto"/>
              <w:bottom w:val="single" w:sz="4" w:space="0" w:color="auto"/>
              <w:right w:val="single" w:sz="4" w:space="0" w:color="auto"/>
            </w:tcBorders>
          </w:tcPr>
          <w:p w14:paraId="3ED2953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7.3</w:t>
            </w:r>
          </w:p>
        </w:tc>
        <w:tc>
          <w:tcPr>
            <w:tcW w:w="611" w:type="pct"/>
          </w:tcPr>
          <w:p w14:paraId="2FB382C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7.4</w:t>
            </w:r>
          </w:p>
        </w:tc>
        <w:tc>
          <w:tcPr>
            <w:tcW w:w="610" w:type="pct"/>
          </w:tcPr>
          <w:p w14:paraId="14ACC25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7.4</w:t>
            </w:r>
          </w:p>
        </w:tc>
        <w:tc>
          <w:tcPr>
            <w:tcW w:w="611" w:type="pct"/>
          </w:tcPr>
          <w:p w14:paraId="42A775D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7.5</w:t>
            </w:r>
          </w:p>
        </w:tc>
        <w:tc>
          <w:tcPr>
            <w:tcW w:w="698" w:type="pct"/>
          </w:tcPr>
          <w:p w14:paraId="2D609FD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6.5-8.5</w:t>
            </w:r>
          </w:p>
        </w:tc>
      </w:tr>
      <w:tr w:rsidR="004E3316" w:rsidRPr="00361E5D" w14:paraId="3889CBFB" w14:textId="77777777" w:rsidTr="00192A04">
        <w:trPr>
          <w:jc w:val="center"/>
        </w:trPr>
        <w:tc>
          <w:tcPr>
            <w:tcW w:w="287" w:type="pct"/>
          </w:tcPr>
          <w:p w14:paraId="3701BC14"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3.</w:t>
            </w:r>
          </w:p>
        </w:tc>
        <w:tc>
          <w:tcPr>
            <w:tcW w:w="455" w:type="pct"/>
          </w:tcPr>
          <w:p w14:paraId="58990D47" w14:textId="77777777" w:rsidR="004E3316" w:rsidRPr="00361E5D" w:rsidRDefault="004E3316" w:rsidP="004E3316">
            <w:pPr>
              <w:ind w:left="360" w:hanging="360"/>
              <w:jc w:val="center"/>
              <w:rPr>
                <w:rFonts w:eastAsia="Times New Roman"/>
                <w:sz w:val="18"/>
                <w:szCs w:val="18"/>
              </w:rPr>
            </w:pPr>
            <w:proofErr w:type="spellStart"/>
            <w:r w:rsidRPr="00361E5D">
              <w:rPr>
                <w:rFonts w:eastAsia="Times New Roman"/>
                <w:sz w:val="18"/>
                <w:szCs w:val="18"/>
              </w:rPr>
              <w:t>Colour</w:t>
            </w:r>
            <w:proofErr w:type="spellEnd"/>
          </w:p>
        </w:tc>
        <w:tc>
          <w:tcPr>
            <w:tcW w:w="351" w:type="pct"/>
          </w:tcPr>
          <w:p w14:paraId="029F379C" w14:textId="77777777" w:rsidR="004E3316" w:rsidRPr="00361E5D" w:rsidRDefault="004E3316" w:rsidP="00900BD5">
            <w:pPr>
              <w:jc w:val="center"/>
              <w:rPr>
                <w:rFonts w:eastAsia="Times New Roman"/>
                <w:sz w:val="18"/>
                <w:szCs w:val="18"/>
              </w:rPr>
            </w:pPr>
            <w:proofErr w:type="spellStart"/>
            <w:r w:rsidRPr="00361E5D">
              <w:rPr>
                <w:rFonts w:eastAsia="Times New Roman"/>
                <w:sz w:val="18"/>
                <w:szCs w:val="18"/>
              </w:rPr>
              <w:t>Hazan</w:t>
            </w:r>
            <w:proofErr w:type="spellEnd"/>
            <w:r w:rsidRPr="00361E5D">
              <w:rPr>
                <w:rFonts w:eastAsia="Times New Roman"/>
                <w:sz w:val="18"/>
                <w:szCs w:val="18"/>
              </w:rPr>
              <w:t xml:space="preserve"> Unit</w:t>
            </w:r>
          </w:p>
        </w:tc>
        <w:tc>
          <w:tcPr>
            <w:tcW w:w="767" w:type="pct"/>
          </w:tcPr>
          <w:p w14:paraId="312514D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610" w:type="pct"/>
          </w:tcPr>
          <w:p w14:paraId="769D6CA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611" w:type="pct"/>
          </w:tcPr>
          <w:p w14:paraId="105E066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610" w:type="pct"/>
          </w:tcPr>
          <w:p w14:paraId="02287F0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611" w:type="pct"/>
          </w:tcPr>
          <w:p w14:paraId="669EE33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698" w:type="pct"/>
          </w:tcPr>
          <w:p w14:paraId="787EEE5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 (15)</w:t>
            </w:r>
          </w:p>
        </w:tc>
      </w:tr>
      <w:tr w:rsidR="004E3316" w:rsidRPr="00361E5D" w14:paraId="716AFB5D" w14:textId="77777777" w:rsidTr="00192A04">
        <w:trPr>
          <w:jc w:val="center"/>
        </w:trPr>
        <w:tc>
          <w:tcPr>
            <w:tcW w:w="287" w:type="pct"/>
          </w:tcPr>
          <w:p w14:paraId="19633055"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4.</w:t>
            </w:r>
          </w:p>
        </w:tc>
        <w:tc>
          <w:tcPr>
            <w:tcW w:w="455" w:type="pct"/>
          </w:tcPr>
          <w:p w14:paraId="0D41DFA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Taste and Odor</w:t>
            </w:r>
          </w:p>
        </w:tc>
        <w:tc>
          <w:tcPr>
            <w:tcW w:w="351" w:type="pct"/>
          </w:tcPr>
          <w:p w14:paraId="332EF5E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767" w:type="pct"/>
          </w:tcPr>
          <w:p w14:paraId="2B9C2A4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Agreeable</w:t>
            </w:r>
          </w:p>
        </w:tc>
        <w:tc>
          <w:tcPr>
            <w:tcW w:w="610" w:type="pct"/>
          </w:tcPr>
          <w:p w14:paraId="210FE38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Agreeable</w:t>
            </w:r>
          </w:p>
        </w:tc>
        <w:tc>
          <w:tcPr>
            <w:tcW w:w="611" w:type="pct"/>
          </w:tcPr>
          <w:p w14:paraId="799983A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Agreeable</w:t>
            </w:r>
          </w:p>
        </w:tc>
        <w:tc>
          <w:tcPr>
            <w:tcW w:w="610" w:type="pct"/>
          </w:tcPr>
          <w:p w14:paraId="115D231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Agreeable</w:t>
            </w:r>
          </w:p>
        </w:tc>
        <w:tc>
          <w:tcPr>
            <w:tcW w:w="611" w:type="pct"/>
          </w:tcPr>
          <w:p w14:paraId="3D181FD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Agreeable</w:t>
            </w:r>
          </w:p>
        </w:tc>
        <w:tc>
          <w:tcPr>
            <w:tcW w:w="698" w:type="pct"/>
          </w:tcPr>
          <w:p w14:paraId="6189756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Agreeable</w:t>
            </w:r>
          </w:p>
        </w:tc>
      </w:tr>
      <w:tr w:rsidR="004E3316" w:rsidRPr="00361E5D" w14:paraId="1319752A" w14:textId="77777777" w:rsidTr="00192A04">
        <w:trPr>
          <w:jc w:val="center"/>
        </w:trPr>
        <w:tc>
          <w:tcPr>
            <w:tcW w:w="287" w:type="pct"/>
          </w:tcPr>
          <w:p w14:paraId="303A0909"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5.</w:t>
            </w:r>
          </w:p>
        </w:tc>
        <w:tc>
          <w:tcPr>
            <w:tcW w:w="455" w:type="pct"/>
          </w:tcPr>
          <w:p w14:paraId="3D7967A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TDS</w:t>
            </w:r>
          </w:p>
        </w:tc>
        <w:tc>
          <w:tcPr>
            <w:tcW w:w="351" w:type="pct"/>
          </w:tcPr>
          <w:p w14:paraId="7589384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767" w:type="pct"/>
          </w:tcPr>
          <w:p w14:paraId="2C4186E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142</w:t>
            </w:r>
          </w:p>
        </w:tc>
        <w:tc>
          <w:tcPr>
            <w:tcW w:w="610" w:type="pct"/>
            <w:tcBorders>
              <w:top w:val="single" w:sz="4" w:space="0" w:color="auto"/>
              <w:left w:val="single" w:sz="4" w:space="0" w:color="auto"/>
              <w:bottom w:val="single" w:sz="4" w:space="0" w:color="auto"/>
              <w:right w:val="single" w:sz="4" w:space="0" w:color="auto"/>
            </w:tcBorders>
          </w:tcPr>
          <w:p w14:paraId="68E1879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54</w:t>
            </w:r>
          </w:p>
        </w:tc>
        <w:tc>
          <w:tcPr>
            <w:tcW w:w="611" w:type="pct"/>
          </w:tcPr>
          <w:p w14:paraId="2F1C6C4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146</w:t>
            </w:r>
          </w:p>
        </w:tc>
        <w:tc>
          <w:tcPr>
            <w:tcW w:w="610" w:type="pct"/>
          </w:tcPr>
          <w:p w14:paraId="7071A16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66</w:t>
            </w:r>
          </w:p>
        </w:tc>
        <w:tc>
          <w:tcPr>
            <w:tcW w:w="611" w:type="pct"/>
          </w:tcPr>
          <w:p w14:paraId="5249B13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130</w:t>
            </w:r>
          </w:p>
        </w:tc>
        <w:tc>
          <w:tcPr>
            <w:tcW w:w="698" w:type="pct"/>
          </w:tcPr>
          <w:p w14:paraId="701FE82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500 (2000)</w:t>
            </w:r>
          </w:p>
        </w:tc>
      </w:tr>
      <w:tr w:rsidR="004E3316" w:rsidRPr="00361E5D" w14:paraId="02E2E4B9" w14:textId="77777777" w:rsidTr="00192A04">
        <w:trPr>
          <w:jc w:val="center"/>
        </w:trPr>
        <w:tc>
          <w:tcPr>
            <w:tcW w:w="287" w:type="pct"/>
          </w:tcPr>
          <w:p w14:paraId="52B075D8"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6.</w:t>
            </w:r>
          </w:p>
        </w:tc>
        <w:tc>
          <w:tcPr>
            <w:tcW w:w="455" w:type="pct"/>
          </w:tcPr>
          <w:p w14:paraId="56A5B20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Iron</w:t>
            </w:r>
          </w:p>
        </w:tc>
        <w:tc>
          <w:tcPr>
            <w:tcW w:w="351" w:type="pct"/>
          </w:tcPr>
          <w:p w14:paraId="2DAC09E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767" w:type="pct"/>
          </w:tcPr>
          <w:p w14:paraId="3C053F8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10" w:type="pct"/>
          </w:tcPr>
          <w:p w14:paraId="30622E7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0.038</w:t>
            </w:r>
          </w:p>
        </w:tc>
        <w:tc>
          <w:tcPr>
            <w:tcW w:w="611" w:type="pct"/>
          </w:tcPr>
          <w:p w14:paraId="419DC66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0.106</w:t>
            </w:r>
          </w:p>
        </w:tc>
        <w:tc>
          <w:tcPr>
            <w:tcW w:w="610" w:type="pct"/>
          </w:tcPr>
          <w:p w14:paraId="5CD12D3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0.038</w:t>
            </w:r>
          </w:p>
        </w:tc>
        <w:tc>
          <w:tcPr>
            <w:tcW w:w="611" w:type="pct"/>
          </w:tcPr>
          <w:p w14:paraId="5FC081F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0.037</w:t>
            </w:r>
          </w:p>
        </w:tc>
        <w:tc>
          <w:tcPr>
            <w:tcW w:w="698" w:type="pct"/>
          </w:tcPr>
          <w:p w14:paraId="77473C5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0.3</w:t>
            </w:r>
          </w:p>
        </w:tc>
      </w:tr>
      <w:tr w:rsidR="004E3316" w:rsidRPr="00361E5D" w14:paraId="388A905D" w14:textId="77777777" w:rsidTr="00192A04">
        <w:trPr>
          <w:jc w:val="center"/>
        </w:trPr>
        <w:tc>
          <w:tcPr>
            <w:tcW w:w="287" w:type="pct"/>
          </w:tcPr>
          <w:p w14:paraId="556D3E49"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7.</w:t>
            </w:r>
          </w:p>
        </w:tc>
        <w:tc>
          <w:tcPr>
            <w:tcW w:w="455" w:type="pct"/>
          </w:tcPr>
          <w:p w14:paraId="5AFB4F6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Manganese</w:t>
            </w:r>
          </w:p>
        </w:tc>
        <w:tc>
          <w:tcPr>
            <w:tcW w:w="351" w:type="pct"/>
          </w:tcPr>
          <w:p w14:paraId="762163C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767" w:type="pct"/>
          </w:tcPr>
          <w:p w14:paraId="79FDA8D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10" w:type="pct"/>
          </w:tcPr>
          <w:p w14:paraId="1342974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0.011</w:t>
            </w:r>
          </w:p>
        </w:tc>
        <w:tc>
          <w:tcPr>
            <w:tcW w:w="611" w:type="pct"/>
          </w:tcPr>
          <w:p w14:paraId="7CB20C3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0.021</w:t>
            </w:r>
          </w:p>
        </w:tc>
        <w:tc>
          <w:tcPr>
            <w:tcW w:w="610" w:type="pct"/>
          </w:tcPr>
          <w:p w14:paraId="558B146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0.014</w:t>
            </w:r>
          </w:p>
        </w:tc>
        <w:tc>
          <w:tcPr>
            <w:tcW w:w="611" w:type="pct"/>
          </w:tcPr>
          <w:p w14:paraId="539BD5B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0.052</w:t>
            </w:r>
          </w:p>
        </w:tc>
        <w:tc>
          <w:tcPr>
            <w:tcW w:w="698" w:type="pct"/>
          </w:tcPr>
          <w:p w14:paraId="1C63B7B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0.1 (0.3)</w:t>
            </w:r>
          </w:p>
        </w:tc>
      </w:tr>
      <w:tr w:rsidR="004E3316" w:rsidRPr="00361E5D" w14:paraId="62CD5C79" w14:textId="77777777" w:rsidTr="00192A04">
        <w:trPr>
          <w:jc w:val="center"/>
        </w:trPr>
        <w:tc>
          <w:tcPr>
            <w:tcW w:w="287" w:type="pct"/>
          </w:tcPr>
          <w:p w14:paraId="36D106D1"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8.</w:t>
            </w:r>
          </w:p>
        </w:tc>
        <w:tc>
          <w:tcPr>
            <w:tcW w:w="455" w:type="pct"/>
          </w:tcPr>
          <w:p w14:paraId="0BFF614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Arsenic</w:t>
            </w:r>
          </w:p>
        </w:tc>
        <w:tc>
          <w:tcPr>
            <w:tcW w:w="351" w:type="pct"/>
          </w:tcPr>
          <w:p w14:paraId="5F42F8F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767" w:type="pct"/>
          </w:tcPr>
          <w:p w14:paraId="275518D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&lt;0.01</w:t>
            </w:r>
          </w:p>
        </w:tc>
        <w:tc>
          <w:tcPr>
            <w:tcW w:w="610" w:type="pct"/>
          </w:tcPr>
          <w:p w14:paraId="06A670B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11" w:type="pct"/>
          </w:tcPr>
          <w:p w14:paraId="3A3E949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10" w:type="pct"/>
          </w:tcPr>
          <w:p w14:paraId="0DD8221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11" w:type="pct"/>
          </w:tcPr>
          <w:p w14:paraId="37A11BD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98" w:type="pct"/>
          </w:tcPr>
          <w:p w14:paraId="3AB592C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0.01 (0.05)</w:t>
            </w:r>
          </w:p>
        </w:tc>
      </w:tr>
      <w:tr w:rsidR="004E3316" w:rsidRPr="00361E5D" w14:paraId="54E6119F" w14:textId="77777777" w:rsidTr="00192A04">
        <w:trPr>
          <w:jc w:val="center"/>
        </w:trPr>
        <w:tc>
          <w:tcPr>
            <w:tcW w:w="287" w:type="pct"/>
          </w:tcPr>
          <w:p w14:paraId="7B6168EB"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9.</w:t>
            </w:r>
          </w:p>
        </w:tc>
        <w:tc>
          <w:tcPr>
            <w:tcW w:w="455" w:type="pct"/>
          </w:tcPr>
          <w:p w14:paraId="6302ECD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Cadmium</w:t>
            </w:r>
          </w:p>
        </w:tc>
        <w:tc>
          <w:tcPr>
            <w:tcW w:w="351" w:type="pct"/>
          </w:tcPr>
          <w:p w14:paraId="0244DC7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767" w:type="pct"/>
          </w:tcPr>
          <w:p w14:paraId="26CB358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&lt;0.002</w:t>
            </w:r>
          </w:p>
        </w:tc>
        <w:tc>
          <w:tcPr>
            <w:tcW w:w="610" w:type="pct"/>
          </w:tcPr>
          <w:p w14:paraId="5CD028A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11" w:type="pct"/>
          </w:tcPr>
          <w:p w14:paraId="38B52FA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10" w:type="pct"/>
          </w:tcPr>
          <w:p w14:paraId="19F27D2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11" w:type="pct"/>
          </w:tcPr>
          <w:p w14:paraId="06B8065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98" w:type="pct"/>
          </w:tcPr>
          <w:p w14:paraId="5CD7911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0.003</w:t>
            </w:r>
          </w:p>
        </w:tc>
      </w:tr>
      <w:tr w:rsidR="004E3316" w:rsidRPr="00361E5D" w14:paraId="19972E38" w14:textId="77777777" w:rsidTr="00192A04">
        <w:trPr>
          <w:jc w:val="center"/>
        </w:trPr>
        <w:tc>
          <w:tcPr>
            <w:tcW w:w="287" w:type="pct"/>
          </w:tcPr>
          <w:p w14:paraId="193EDAAE"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10.</w:t>
            </w:r>
          </w:p>
        </w:tc>
        <w:tc>
          <w:tcPr>
            <w:tcW w:w="455" w:type="pct"/>
          </w:tcPr>
          <w:p w14:paraId="1B57F77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Chromium</w:t>
            </w:r>
          </w:p>
        </w:tc>
        <w:tc>
          <w:tcPr>
            <w:tcW w:w="351" w:type="pct"/>
          </w:tcPr>
          <w:p w14:paraId="18BE4BA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767" w:type="pct"/>
          </w:tcPr>
          <w:p w14:paraId="576A20C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&lt;0.02</w:t>
            </w:r>
          </w:p>
        </w:tc>
        <w:tc>
          <w:tcPr>
            <w:tcW w:w="610" w:type="pct"/>
          </w:tcPr>
          <w:p w14:paraId="1D7993C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0.002</w:t>
            </w:r>
          </w:p>
        </w:tc>
        <w:tc>
          <w:tcPr>
            <w:tcW w:w="611" w:type="pct"/>
          </w:tcPr>
          <w:p w14:paraId="5C27B07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10" w:type="pct"/>
          </w:tcPr>
          <w:p w14:paraId="79AA417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11" w:type="pct"/>
          </w:tcPr>
          <w:p w14:paraId="139D4EF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98" w:type="pct"/>
          </w:tcPr>
          <w:p w14:paraId="14EB152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0.05</w:t>
            </w:r>
          </w:p>
        </w:tc>
      </w:tr>
      <w:tr w:rsidR="004E3316" w:rsidRPr="00361E5D" w14:paraId="07339DA6" w14:textId="77777777" w:rsidTr="00192A04">
        <w:trPr>
          <w:jc w:val="center"/>
        </w:trPr>
        <w:tc>
          <w:tcPr>
            <w:tcW w:w="287" w:type="pct"/>
          </w:tcPr>
          <w:p w14:paraId="57D4E4E5"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11.</w:t>
            </w:r>
          </w:p>
        </w:tc>
        <w:tc>
          <w:tcPr>
            <w:tcW w:w="455" w:type="pct"/>
          </w:tcPr>
          <w:p w14:paraId="1D5E1B2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Cyanide</w:t>
            </w:r>
          </w:p>
        </w:tc>
        <w:tc>
          <w:tcPr>
            <w:tcW w:w="351" w:type="pct"/>
          </w:tcPr>
          <w:p w14:paraId="3E43971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767" w:type="pct"/>
          </w:tcPr>
          <w:p w14:paraId="4207CF2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&lt;0.01</w:t>
            </w:r>
          </w:p>
        </w:tc>
        <w:tc>
          <w:tcPr>
            <w:tcW w:w="610" w:type="pct"/>
          </w:tcPr>
          <w:p w14:paraId="40A2F2C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&lt;0.01</w:t>
            </w:r>
          </w:p>
        </w:tc>
        <w:tc>
          <w:tcPr>
            <w:tcW w:w="611" w:type="pct"/>
          </w:tcPr>
          <w:p w14:paraId="4649379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&lt;0.01</w:t>
            </w:r>
          </w:p>
        </w:tc>
        <w:tc>
          <w:tcPr>
            <w:tcW w:w="610" w:type="pct"/>
          </w:tcPr>
          <w:p w14:paraId="01E6F15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&lt;0.01</w:t>
            </w:r>
          </w:p>
        </w:tc>
        <w:tc>
          <w:tcPr>
            <w:tcW w:w="611" w:type="pct"/>
          </w:tcPr>
          <w:p w14:paraId="13C4E9F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&lt;0.01</w:t>
            </w:r>
          </w:p>
        </w:tc>
        <w:tc>
          <w:tcPr>
            <w:tcW w:w="698" w:type="pct"/>
          </w:tcPr>
          <w:p w14:paraId="044FDF3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0.05</w:t>
            </w:r>
          </w:p>
        </w:tc>
      </w:tr>
      <w:tr w:rsidR="004E3316" w:rsidRPr="00361E5D" w14:paraId="301D2E01" w14:textId="77777777" w:rsidTr="00192A04">
        <w:trPr>
          <w:jc w:val="center"/>
        </w:trPr>
        <w:tc>
          <w:tcPr>
            <w:tcW w:w="287" w:type="pct"/>
          </w:tcPr>
          <w:p w14:paraId="62339A28"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12.</w:t>
            </w:r>
          </w:p>
        </w:tc>
        <w:tc>
          <w:tcPr>
            <w:tcW w:w="455" w:type="pct"/>
          </w:tcPr>
          <w:p w14:paraId="70ADDAD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Fluoride</w:t>
            </w:r>
          </w:p>
        </w:tc>
        <w:tc>
          <w:tcPr>
            <w:tcW w:w="351" w:type="pct"/>
          </w:tcPr>
          <w:p w14:paraId="58B1D3B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767" w:type="pct"/>
          </w:tcPr>
          <w:p w14:paraId="3914948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0.13</w:t>
            </w:r>
          </w:p>
        </w:tc>
        <w:tc>
          <w:tcPr>
            <w:tcW w:w="610" w:type="pct"/>
          </w:tcPr>
          <w:p w14:paraId="659413C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11" w:type="pct"/>
          </w:tcPr>
          <w:p w14:paraId="7CC8A83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10" w:type="pct"/>
          </w:tcPr>
          <w:p w14:paraId="38EA32C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11" w:type="pct"/>
          </w:tcPr>
          <w:p w14:paraId="0BAACC3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98" w:type="pct"/>
          </w:tcPr>
          <w:p w14:paraId="326A391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 (1.5)</w:t>
            </w:r>
          </w:p>
        </w:tc>
      </w:tr>
      <w:tr w:rsidR="004E3316" w:rsidRPr="00361E5D" w14:paraId="6B7DC299" w14:textId="77777777" w:rsidTr="00192A04">
        <w:trPr>
          <w:jc w:val="center"/>
        </w:trPr>
        <w:tc>
          <w:tcPr>
            <w:tcW w:w="287" w:type="pct"/>
          </w:tcPr>
          <w:p w14:paraId="6A7A9F7F"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13.</w:t>
            </w:r>
          </w:p>
        </w:tc>
        <w:tc>
          <w:tcPr>
            <w:tcW w:w="455" w:type="pct"/>
          </w:tcPr>
          <w:p w14:paraId="7D45C1B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Lead</w:t>
            </w:r>
          </w:p>
        </w:tc>
        <w:tc>
          <w:tcPr>
            <w:tcW w:w="351" w:type="pct"/>
          </w:tcPr>
          <w:p w14:paraId="7826AAD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767" w:type="pct"/>
          </w:tcPr>
          <w:p w14:paraId="7E747D5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&lt;0.005</w:t>
            </w:r>
          </w:p>
        </w:tc>
        <w:tc>
          <w:tcPr>
            <w:tcW w:w="610" w:type="pct"/>
          </w:tcPr>
          <w:p w14:paraId="55F8D22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11" w:type="pct"/>
          </w:tcPr>
          <w:p w14:paraId="45A3563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10" w:type="pct"/>
          </w:tcPr>
          <w:p w14:paraId="262F8EB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 0.001</w:t>
            </w:r>
          </w:p>
        </w:tc>
        <w:tc>
          <w:tcPr>
            <w:tcW w:w="611" w:type="pct"/>
          </w:tcPr>
          <w:p w14:paraId="0981E8C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98" w:type="pct"/>
          </w:tcPr>
          <w:p w14:paraId="57CCEBC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0.01</w:t>
            </w:r>
          </w:p>
        </w:tc>
      </w:tr>
      <w:tr w:rsidR="004E3316" w:rsidRPr="00361E5D" w14:paraId="78A85F6E" w14:textId="77777777" w:rsidTr="00192A04">
        <w:trPr>
          <w:jc w:val="center"/>
        </w:trPr>
        <w:tc>
          <w:tcPr>
            <w:tcW w:w="287" w:type="pct"/>
          </w:tcPr>
          <w:p w14:paraId="529F6636"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14.</w:t>
            </w:r>
          </w:p>
        </w:tc>
        <w:tc>
          <w:tcPr>
            <w:tcW w:w="455" w:type="pct"/>
          </w:tcPr>
          <w:p w14:paraId="4820FE8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Ammonia</w:t>
            </w:r>
          </w:p>
        </w:tc>
        <w:tc>
          <w:tcPr>
            <w:tcW w:w="351" w:type="pct"/>
          </w:tcPr>
          <w:p w14:paraId="34D27EB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767" w:type="pct"/>
          </w:tcPr>
          <w:p w14:paraId="0A548A0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&lt;0.5</w:t>
            </w:r>
          </w:p>
        </w:tc>
        <w:tc>
          <w:tcPr>
            <w:tcW w:w="610" w:type="pct"/>
          </w:tcPr>
          <w:p w14:paraId="6840DE7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11" w:type="pct"/>
          </w:tcPr>
          <w:p w14:paraId="1BA2D7C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10" w:type="pct"/>
          </w:tcPr>
          <w:p w14:paraId="513D3D7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11" w:type="pct"/>
          </w:tcPr>
          <w:p w14:paraId="356B08D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98" w:type="pct"/>
          </w:tcPr>
          <w:p w14:paraId="663E21E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0.5</w:t>
            </w:r>
          </w:p>
        </w:tc>
      </w:tr>
      <w:tr w:rsidR="004E3316" w:rsidRPr="00361E5D" w14:paraId="6254BC3C" w14:textId="77777777" w:rsidTr="00192A04">
        <w:trPr>
          <w:jc w:val="center"/>
        </w:trPr>
        <w:tc>
          <w:tcPr>
            <w:tcW w:w="287" w:type="pct"/>
          </w:tcPr>
          <w:p w14:paraId="6E61F319"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15.</w:t>
            </w:r>
          </w:p>
        </w:tc>
        <w:tc>
          <w:tcPr>
            <w:tcW w:w="455" w:type="pct"/>
          </w:tcPr>
          <w:p w14:paraId="3EB7F4E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Chloride</w:t>
            </w:r>
          </w:p>
        </w:tc>
        <w:tc>
          <w:tcPr>
            <w:tcW w:w="351" w:type="pct"/>
          </w:tcPr>
          <w:p w14:paraId="323B0E4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767" w:type="pct"/>
          </w:tcPr>
          <w:p w14:paraId="1E9F4A6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9.57</w:t>
            </w:r>
          </w:p>
        </w:tc>
        <w:tc>
          <w:tcPr>
            <w:tcW w:w="610" w:type="pct"/>
          </w:tcPr>
          <w:p w14:paraId="5FF71DE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9.36</w:t>
            </w:r>
          </w:p>
        </w:tc>
        <w:tc>
          <w:tcPr>
            <w:tcW w:w="611" w:type="pct"/>
          </w:tcPr>
          <w:p w14:paraId="2641F1E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18.72</w:t>
            </w:r>
          </w:p>
        </w:tc>
        <w:tc>
          <w:tcPr>
            <w:tcW w:w="610" w:type="pct"/>
          </w:tcPr>
          <w:p w14:paraId="4AE997A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9.36</w:t>
            </w:r>
          </w:p>
        </w:tc>
        <w:tc>
          <w:tcPr>
            <w:tcW w:w="611" w:type="pct"/>
          </w:tcPr>
          <w:p w14:paraId="7E6C147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9.36</w:t>
            </w:r>
          </w:p>
        </w:tc>
        <w:tc>
          <w:tcPr>
            <w:tcW w:w="698" w:type="pct"/>
          </w:tcPr>
          <w:p w14:paraId="1359426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250 (1000)</w:t>
            </w:r>
          </w:p>
        </w:tc>
      </w:tr>
      <w:tr w:rsidR="004E3316" w:rsidRPr="00361E5D" w14:paraId="4E3301D7" w14:textId="77777777" w:rsidTr="00192A04">
        <w:trPr>
          <w:jc w:val="center"/>
        </w:trPr>
        <w:tc>
          <w:tcPr>
            <w:tcW w:w="287" w:type="pct"/>
          </w:tcPr>
          <w:p w14:paraId="67C635B1"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16.</w:t>
            </w:r>
          </w:p>
        </w:tc>
        <w:tc>
          <w:tcPr>
            <w:tcW w:w="455" w:type="pct"/>
          </w:tcPr>
          <w:p w14:paraId="3A06B6B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Sulphate</w:t>
            </w:r>
          </w:p>
        </w:tc>
        <w:tc>
          <w:tcPr>
            <w:tcW w:w="351" w:type="pct"/>
          </w:tcPr>
          <w:p w14:paraId="2E9C8E8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767" w:type="pct"/>
          </w:tcPr>
          <w:p w14:paraId="4713C6A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8.11</w:t>
            </w:r>
          </w:p>
        </w:tc>
        <w:tc>
          <w:tcPr>
            <w:tcW w:w="610" w:type="pct"/>
          </w:tcPr>
          <w:p w14:paraId="5CB8BBB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2.14</w:t>
            </w:r>
          </w:p>
        </w:tc>
        <w:tc>
          <w:tcPr>
            <w:tcW w:w="611" w:type="pct"/>
          </w:tcPr>
          <w:p w14:paraId="3605A35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4.16</w:t>
            </w:r>
          </w:p>
        </w:tc>
        <w:tc>
          <w:tcPr>
            <w:tcW w:w="610" w:type="pct"/>
          </w:tcPr>
          <w:p w14:paraId="1158D86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2.17</w:t>
            </w:r>
          </w:p>
        </w:tc>
        <w:tc>
          <w:tcPr>
            <w:tcW w:w="611" w:type="pct"/>
          </w:tcPr>
          <w:p w14:paraId="1872313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2.32</w:t>
            </w:r>
          </w:p>
        </w:tc>
        <w:tc>
          <w:tcPr>
            <w:tcW w:w="698" w:type="pct"/>
          </w:tcPr>
          <w:p w14:paraId="6FD80B3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200 (400)</w:t>
            </w:r>
          </w:p>
        </w:tc>
      </w:tr>
      <w:tr w:rsidR="004E3316" w:rsidRPr="00361E5D" w14:paraId="5B0A3FD3" w14:textId="77777777" w:rsidTr="00192A04">
        <w:trPr>
          <w:jc w:val="center"/>
        </w:trPr>
        <w:tc>
          <w:tcPr>
            <w:tcW w:w="287" w:type="pct"/>
          </w:tcPr>
          <w:p w14:paraId="15DA6C40"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17.</w:t>
            </w:r>
          </w:p>
        </w:tc>
        <w:tc>
          <w:tcPr>
            <w:tcW w:w="455" w:type="pct"/>
          </w:tcPr>
          <w:p w14:paraId="7777903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Nitrate</w:t>
            </w:r>
          </w:p>
        </w:tc>
        <w:tc>
          <w:tcPr>
            <w:tcW w:w="351" w:type="pct"/>
          </w:tcPr>
          <w:p w14:paraId="40E56ED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767" w:type="pct"/>
          </w:tcPr>
          <w:p w14:paraId="3CD92F1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0.51</w:t>
            </w:r>
          </w:p>
        </w:tc>
        <w:tc>
          <w:tcPr>
            <w:tcW w:w="610" w:type="pct"/>
          </w:tcPr>
          <w:p w14:paraId="72F0D6D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611" w:type="pct"/>
          </w:tcPr>
          <w:p w14:paraId="1C6F644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610" w:type="pct"/>
          </w:tcPr>
          <w:p w14:paraId="7867C89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611" w:type="pct"/>
          </w:tcPr>
          <w:p w14:paraId="40875B4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98" w:type="pct"/>
          </w:tcPr>
          <w:p w14:paraId="23C516D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45</w:t>
            </w:r>
          </w:p>
        </w:tc>
      </w:tr>
      <w:tr w:rsidR="004E3316" w:rsidRPr="00361E5D" w14:paraId="0FC1B606" w14:textId="77777777" w:rsidTr="00192A04">
        <w:trPr>
          <w:jc w:val="center"/>
        </w:trPr>
        <w:tc>
          <w:tcPr>
            <w:tcW w:w="287" w:type="pct"/>
          </w:tcPr>
          <w:p w14:paraId="333F55F3"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18.</w:t>
            </w:r>
          </w:p>
        </w:tc>
        <w:tc>
          <w:tcPr>
            <w:tcW w:w="455" w:type="pct"/>
          </w:tcPr>
          <w:p w14:paraId="1FD10C0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Copper</w:t>
            </w:r>
          </w:p>
        </w:tc>
        <w:tc>
          <w:tcPr>
            <w:tcW w:w="351" w:type="pct"/>
          </w:tcPr>
          <w:p w14:paraId="31C6CCE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767" w:type="pct"/>
          </w:tcPr>
          <w:p w14:paraId="32AF460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&lt;0.04</w:t>
            </w:r>
          </w:p>
        </w:tc>
        <w:tc>
          <w:tcPr>
            <w:tcW w:w="610" w:type="pct"/>
          </w:tcPr>
          <w:p w14:paraId="091F714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11" w:type="pct"/>
          </w:tcPr>
          <w:p w14:paraId="1648D99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10" w:type="pct"/>
          </w:tcPr>
          <w:p w14:paraId="03CFCC2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11" w:type="pct"/>
          </w:tcPr>
          <w:p w14:paraId="55D6946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98" w:type="pct"/>
          </w:tcPr>
          <w:p w14:paraId="240931A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0.05 (1.5)</w:t>
            </w:r>
          </w:p>
        </w:tc>
      </w:tr>
      <w:tr w:rsidR="004E3316" w:rsidRPr="00361E5D" w14:paraId="507E4F3D" w14:textId="77777777" w:rsidTr="00192A04">
        <w:trPr>
          <w:jc w:val="center"/>
        </w:trPr>
        <w:tc>
          <w:tcPr>
            <w:tcW w:w="287" w:type="pct"/>
          </w:tcPr>
          <w:p w14:paraId="1570B111"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19.</w:t>
            </w:r>
          </w:p>
        </w:tc>
        <w:tc>
          <w:tcPr>
            <w:tcW w:w="455" w:type="pct"/>
          </w:tcPr>
          <w:p w14:paraId="1F458516" w14:textId="3E89AB34" w:rsidR="004E3316" w:rsidRPr="00361E5D" w:rsidRDefault="004E3316" w:rsidP="00900BD5">
            <w:pPr>
              <w:jc w:val="center"/>
              <w:rPr>
                <w:rFonts w:eastAsia="Times New Roman"/>
                <w:sz w:val="18"/>
                <w:szCs w:val="18"/>
              </w:rPr>
            </w:pPr>
            <w:r w:rsidRPr="00361E5D">
              <w:rPr>
                <w:rFonts w:eastAsia="Times New Roman"/>
                <w:sz w:val="18"/>
                <w:szCs w:val="18"/>
              </w:rPr>
              <w:t xml:space="preserve">Total </w:t>
            </w:r>
            <w:r w:rsidR="00900BD5">
              <w:rPr>
                <w:rFonts w:eastAsia="Times New Roman"/>
                <w:sz w:val="18"/>
                <w:szCs w:val="18"/>
              </w:rPr>
              <w:t>H</w:t>
            </w:r>
            <w:r w:rsidRPr="00361E5D">
              <w:rPr>
                <w:rFonts w:eastAsia="Times New Roman"/>
                <w:sz w:val="18"/>
                <w:szCs w:val="18"/>
              </w:rPr>
              <w:t>ardness</w:t>
            </w:r>
          </w:p>
        </w:tc>
        <w:tc>
          <w:tcPr>
            <w:tcW w:w="351" w:type="pct"/>
          </w:tcPr>
          <w:p w14:paraId="490F616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767" w:type="pct"/>
          </w:tcPr>
          <w:p w14:paraId="6E18800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56</w:t>
            </w:r>
          </w:p>
        </w:tc>
        <w:tc>
          <w:tcPr>
            <w:tcW w:w="610" w:type="pct"/>
          </w:tcPr>
          <w:p w14:paraId="3CF4CE6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22</w:t>
            </w:r>
          </w:p>
        </w:tc>
        <w:tc>
          <w:tcPr>
            <w:tcW w:w="611" w:type="pct"/>
          </w:tcPr>
          <w:p w14:paraId="169E5BD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66</w:t>
            </w:r>
          </w:p>
        </w:tc>
        <w:tc>
          <w:tcPr>
            <w:tcW w:w="610" w:type="pct"/>
          </w:tcPr>
          <w:p w14:paraId="543649E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30</w:t>
            </w:r>
          </w:p>
        </w:tc>
        <w:tc>
          <w:tcPr>
            <w:tcW w:w="611" w:type="pct"/>
          </w:tcPr>
          <w:p w14:paraId="41BF0ED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64</w:t>
            </w:r>
          </w:p>
        </w:tc>
        <w:tc>
          <w:tcPr>
            <w:tcW w:w="698" w:type="pct"/>
          </w:tcPr>
          <w:p w14:paraId="59A9571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200 (600)</w:t>
            </w:r>
          </w:p>
        </w:tc>
      </w:tr>
      <w:tr w:rsidR="004E3316" w:rsidRPr="00361E5D" w14:paraId="4F0F7BE3" w14:textId="77777777" w:rsidTr="00192A04">
        <w:trPr>
          <w:jc w:val="center"/>
        </w:trPr>
        <w:tc>
          <w:tcPr>
            <w:tcW w:w="287" w:type="pct"/>
          </w:tcPr>
          <w:p w14:paraId="18B2C11D" w14:textId="77777777" w:rsidR="004E3316" w:rsidRPr="00361E5D" w:rsidRDefault="004E3316" w:rsidP="004E3316">
            <w:pPr>
              <w:ind w:left="360" w:hanging="360"/>
              <w:rPr>
                <w:rFonts w:eastAsia="Times New Roman"/>
                <w:sz w:val="18"/>
                <w:szCs w:val="18"/>
              </w:rPr>
            </w:pPr>
            <w:r w:rsidRPr="00361E5D">
              <w:rPr>
                <w:rFonts w:eastAsia="Times New Roman"/>
                <w:sz w:val="18"/>
                <w:szCs w:val="18"/>
              </w:rPr>
              <w:lastRenderedPageBreak/>
              <w:t>20.</w:t>
            </w:r>
          </w:p>
        </w:tc>
        <w:tc>
          <w:tcPr>
            <w:tcW w:w="455" w:type="pct"/>
          </w:tcPr>
          <w:p w14:paraId="1CA722D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Calcium</w:t>
            </w:r>
          </w:p>
        </w:tc>
        <w:tc>
          <w:tcPr>
            <w:tcW w:w="351" w:type="pct"/>
          </w:tcPr>
          <w:p w14:paraId="52F1745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767" w:type="pct"/>
          </w:tcPr>
          <w:p w14:paraId="140A0C3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19.2</w:t>
            </w:r>
          </w:p>
        </w:tc>
        <w:tc>
          <w:tcPr>
            <w:tcW w:w="610" w:type="pct"/>
          </w:tcPr>
          <w:p w14:paraId="6082B00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9.36</w:t>
            </w:r>
          </w:p>
        </w:tc>
        <w:tc>
          <w:tcPr>
            <w:tcW w:w="611" w:type="pct"/>
          </w:tcPr>
          <w:p w14:paraId="10A802E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20.04</w:t>
            </w:r>
          </w:p>
        </w:tc>
        <w:tc>
          <w:tcPr>
            <w:tcW w:w="610" w:type="pct"/>
          </w:tcPr>
          <w:p w14:paraId="1883B27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8.02</w:t>
            </w:r>
          </w:p>
        </w:tc>
        <w:tc>
          <w:tcPr>
            <w:tcW w:w="611" w:type="pct"/>
          </w:tcPr>
          <w:p w14:paraId="0F61ECE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16.83</w:t>
            </w:r>
          </w:p>
        </w:tc>
        <w:tc>
          <w:tcPr>
            <w:tcW w:w="698" w:type="pct"/>
          </w:tcPr>
          <w:p w14:paraId="3AC913F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75 (200)</w:t>
            </w:r>
          </w:p>
        </w:tc>
      </w:tr>
      <w:tr w:rsidR="004E3316" w:rsidRPr="00361E5D" w14:paraId="512450B5" w14:textId="77777777" w:rsidTr="00192A04">
        <w:trPr>
          <w:jc w:val="center"/>
        </w:trPr>
        <w:tc>
          <w:tcPr>
            <w:tcW w:w="287" w:type="pct"/>
          </w:tcPr>
          <w:p w14:paraId="2010A429"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21.</w:t>
            </w:r>
          </w:p>
        </w:tc>
        <w:tc>
          <w:tcPr>
            <w:tcW w:w="455" w:type="pct"/>
          </w:tcPr>
          <w:p w14:paraId="3976739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Zinc</w:t>
            </w:r>
          </w:p>
        </w:tc>
        <w:tc>
          <w:tcPr>
            <w:tcW w:w="351" w:type="pct"/>
          </w:tcPr>
          <w:p w14:paraId="103C3DC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767" w:type="pct"/>
          </w:tcPr>
          <w:p w14:paraId="721A7BF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0.48</w:t>
            </w:r>
          </w:p>
        </w:tc>
        <w:tc>
          <w:tcPr>
            <w:tcW w:w="610" w:type="pct"/>
          </w:tcPr>
          <w:p w14:paraId="7D12A4E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0.039</w:t>
            </w:r>
          </w:p>
        </w:tc>
        <w:tc>
          <w:tcPr>
            <w:tcW w:w="611" w:type="pct"/>
          </w:tcPr>
          <w:p w14:paraId="4F4DC4A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0.119</w:t>
            </w:r>
          </w:p>
        </w:tc>
        <w:tc>
          <w:tcPr>
            <w:tcW w:w="610" w:type="pct"/>
          </w:tcPr>
          <w:p w14:paraId="757F240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0.028</w:t>
            </w:r>
          </w:p>
        </w:tc>
        <w:tc>
          <w:tcPr>
            <w:tcW w:w="611" w:type="pct"/>
          </w:tcPr>
          <w:p w14:paraId="2996BC3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0.028</w:t>
            </w:r>
          </w:p>
        </w:tc>
        <w:tc>
          <w:tcPr>
            <w:tcW w:w="698" w:type="pct"/>
          </w:tcPr>
          <w:p w14:paraId="16BFA4D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 (15)</w:t>
            </w:r>
          </w:p>
        </w:tc>
      </w:tr>
      <w:tr w:rsidR="004E3316" w:rsidRPr="00361E5D" w14:paraId="7A9A2DE7" w14:textId="77777777" w:rsidTr="00192A04">
        <w:trPr>
          <w:jc w:val="center"/>
        </w:trPr>
        <w:tc>
          <w:tcPr>
            <w:tcW w:w="287" w:type="pct"/>
          </w:tcPr>
          <w:p w14:paraId="7938FFD9"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22.</w:t>
            </w:r>
          </w:p>
        </w:tc>
        <w:tc>
          <w:tcPr>
            <w:tcW w:w="455" w:type="pct"/>
          </w:tcPr>
          <w:p w14:paraId="1ABC2EB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Mercury</w:t>
            </w:r>
          </w:p>
        </w:tc>
        <w:tc>
          <w:tcPr>
            <w:tcW w:w="351" w:type="pct"/>
          </w:tcPr>
          <w:p w14:paraId="4058876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767" w:type="pct"/>
          </w:tcPr>
          <w:p w14:paraId="1F50713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10" w:type="pct"/>
          </w:tcPr>
          <w:p w14:paraId="6C13EDD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11" w:type="pct"/>
          </w:tcPr>
          <w:p w14:paraId="53977CE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10" w:type="pct"/>
          </w:tcPr>
          <w:p w14:paraId="759EE40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11" w:type="pct"/>
          </w:tcPr>
          <w:p w14:paraId="6B9E0ED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98" w:type="pct"/>
          </w:tcPr>
          <w:p w14:paraId="29AD5B7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0.001</w:t>
            </w:r>
          </w:p>
        </w:tc>
      </w:tr>
      <w:tr w:rsidR="004E3316" w:rsidRPr="00361E5D" w14:paraId="36D1E124" w14:textId="77777777" w:rsidTr="00192A04">
        <w:trPr>
          <w:jc w:val="center"/>
        </w:trPr>
        <w:tc>
          <w:tcPr>
            <w:tcW w:w="287" w:type="pct"/>
          </w:tcPr>
          <w:p w14:paraId="07E0030A"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23.</w:t>
            </w:r>
          </w:p>
        </w:tc>
        <w:tc>
          <w:tcPr>
            <w:tcW w:w="455" w:type="pct"/>
          </w:tcPr>
          <w:p w14:paraId="37E13D85" w14:textId="77777777" w:rsidR="004E3316" w:rsidRPr="00361E5D" w:rsidRDefault="004E3316" w:rsidP="004E3316">
            <w:pPr>
              <w:ind w:left="360" w:hanging="360"/>
              <w:jc w:val="center"/>
              <w:rPr>
                <w:rFonts w:eastAsia="Times New Roman"/>
                <w:sz w:val="18"/>
                <w:szCs w:val="18"/>
              </w:rPr>
            </w:pPr>
            <w:proofErr w:type="spellStart"/>
            <w:r w:rsidRPr="00361E5D">
              <w:rPr>
                <w:rFonts w:eastAsia="Times New Roman"/>
                <w:sz w:val="18"/>
                <w:szCs w:val="18"/>
              </w:rPr>
              <w:t>Aluminium</w:t>
            </w:r>
            <w:proofErr w:type="spellEnd"/>
          </w:p>
        </w:tc>
        <w:tc>
          <w:tcPr>
            <w:tcW w:w="351" w:type="pct"/>
          </w:tcPr>
          <w:p w14:paraId="5701FB9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767" w:type="pct"/>
          </w:tcPr>
          <w:p w14:paraId="021CEB3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&lt;0.02</w:t>
            </w:r>
          </w:p>
        </w:tc>
        <w:tc>
          <w:tcPr>
            <w:tcW w:w="610" w:type="pct"/>
          </w:tcPr>
          <w:p w14:paraId="2A78EC1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0.020</w:t>
            </w:r>
          </w:p>
        </w:tc>
        <w:tc>
          <w:tcPr>
            <w:tcW w:w="611" w:type="pct"/>
          </w:tcPr>
          <w:p w14:paraId="7C05BD9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0.004</w:t>
            </w:r>
          </w:p>
        </w:tc>
        <w:tc>
          <w:tcPr>
            <w:tcW w:w="610" w:type="pct"/>
          </w:tcPr>
          <w:p w14:paraId="03464FA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11" w:type="pct"/>
          </w:tcPr>
          <w:p w14:paraId="3B6A636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&lt;0.001</w:t>
            </w:r>
          </w:p>
        </w:tc>
        <w:tc>
          <w:tcPr>
            <w:tcW w:w="698" w:type="pct"/>
          </w:tcPr>
          <w:p w14:paraId="7B7446E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0.1 (0.3)</w:t>
            </w:r>
          </w:p>
        </w:tc>
      </w:tr>
      <w:tr w:rsidR="004E3316" w:rsidRPr="00361E5D" w14:paraId="413FBDF7" w14:textId="77777777" w:rsidTr="00192A04">
        <w:trPr>
          <w:jc w:val="center"/>
        </w:trPr>
        <w:tc>
          <w:tcPr>
            <w:tcW w:w="287" w:type="pct"/>
          </w:tcPr>
          <w:p w14:paraId="2CB70369"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24.</w:t>
            </w:r>
          </w:p>
        </w:tc>
        <w:tc>
          <w:tcPr>
            <w:tcW w:w="455" w:type="pct"/>
          </w:tcPr>
          <w:p w14:paraId="040AAB1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Residual Chlorine</w:t>
            </w:r>
          </w:p>
        </w:tc>
        <w:tc>
          <w:tcPr>
            <w:tcW w:w="351" w:type="pct"/>
          </w:tcPr>
          <w:p w14:paraId="2853347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767" w:type="pct"/>
          </w:tcPr>
          <w:p w14:paraId="1B10137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0.2</w:t>
            </w:r>
          </w:p>
        </w:tc>
        <w:tc>
          <w:tcPr>
            <w:tcW w:w="610" w:type="pct"/>
          </w:tcPr>
          <w:p w14:paraId="52C7A77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11" w:type="pct"/>
          </w:tcPr>
          <w:p w14:paraId="506FE43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10" w:type="pct"/>
          </w:tcPr>
          <w:p w14:paraId="6F92A1A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11" w:type="pct"/>
          </w:tcPr>
          <w:p w14:paraId="674FE8F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698" w:type="pct"/>
          </w:tcPr>
          <w:p w14:paraId="7FAA3EF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0.2</w:t>
            </w:r>
          </w:p>
        </w:tc>
      </w:tr>
      <w:tr w:rsidR="004E3316" w:rsidRPr="00361E5D" w14:paraId="0469A424" w14:textId="77777777" w:rsidTr="00192A04">
        <w:trPr>
          <w:jc w:val="center"/>
        </w:trPr>
        <w:tc>
          <w:tcPr>
            <w:tcW w:w="287" w:type="pct"/>
          </w:tcPr>
          <w:p w14:paraId="456773FD"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25.</w:t>
            </w:r>
          </w:p>
        </w:tc>
        <w:tc>
          <w:tcPr>
            <w:tcW w:w="455" w:type="pct"/>
          </w:tcPr>
          <w:p w14:paraId="2CD980C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E-Coli</w:t>
            </w:r>
          </w:p>
        </w:tc>
        <w:tc>
          <w:tcPr>
            <w:tcW w:w="351" w:type="pct"/>
          </w:tcPr>
          <w:p w14:paraId="2F2E6AA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MPN/100 ml</w:t>
            </w:r>
          </w:p>
        </w:tc>
        <w:tc>
          <w:tcPr>
            <w:tcW w:w="767" w:type="pct"/>
          </w:tcPr>
          <w:p w14:paraId="22BD3A2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610" w:type="pct"/>
          </w:tcPr>
          <w:p w14:paraId="506D466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611" w:type="pct"/>
          </w:tcPr>
          <w:p w14:paraId="0B31F16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610" w:type="pct"/>
          </w:tcPr>
          <w:p w14:paraId="1605A63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611" w:type="pct"/>
          </w:tcPr>
          <w:p w14:paraId="71C5C07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698" w:type="pct"/>
          </w:tcPr>
          <w:p w14:paraId="4A74F862" w14:textId="7AD67C7F" w:rsidR="004E3316" w:rsidRPr="00361E5D" w:rsidRDefault="004E3316" w:rsidP="004E3316">
            <w:pPr>
              <w:ind w:left="360" w:hanging="360"/>
              <w:jc w:val="center"/>
              <w:rPr>
                <w:rFonts w:eastAsia="Times New Roman"/>
                <w:sz w:val="18"/>
                <w:szCs w:val="18"/>
              </w:rPr>
            </w:pPr>
            <w:r w:rsidRPr="00361E5D">
              <w:rPr>
                <w:rFonts w:eastAsia="Times New Roman"/>
                <w:sz w:val="18"/>
                <w:szCs w:val="18"/>
              </w:rPr>
              <w:t>Must not be detectable in 100 ml sample</w:t>
            </w:r>
          </w:p>
        </w:tc>
      </w:tr>
      <w:tr w:rsidR="004E3316" w:rsidRPr="00361E5D" w14:paraId="15854969" w14:textId="77777777" w:rsidTr="00192A04">
        <w:trPr>
          <w:jc w:val="center"/>
        </w:trPr>
        <w:tc>
          <w:tcPr>
            <w:tcW w:w="287" w:type="pct"/>
          </w:tcPr>
          <w:p w14:paraId="63CAB911"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26.</w:t>
            </w:r>
          </w:p>
        </w:tc>
        <w:tc>
          <w:tcPr>
            <w:tcW w:w="455" w:type="pct"/>
          </w:tcPr>
          <w:p w14:paraId="732A9FA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Total Coliform</w:t>
            </w:r>
          </w:p>
        </w:tc>
        <w:tc>
          <w:tcPr>
            <w:tcW w:w="351" w:type="pct"/>
          </w:tcPr>
          <w:p w14:paraId="453BF21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MPN/ 100 ml</w:t>
            </w:r>
          </w:p>
        </w:tc>
        <w:tc>
          <w:tcPr>
            <w:tcW w:w="767" w:type="pct"/>
          </w:tcPr>
          <w:p w14:paraId="27C3DC3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610" w:type="pct"/>
          </w:tcPr>
          <w:p w14:paraId="1FE4CF4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611" w:type="pct"/>
          </w:tcPr>
          <w:p w14:paraId="27EFA1D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610" w:type="pct"/>
          </w:tcPr>
          <w:p w14:paraId="2F209BE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611" w:type="pct"/>
          </w:tcPr>
          <w:p w14:paraId="1109F53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698" w:type="pct"/>
          </w:tcPr>
          <w:p w14:paraId="461101F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Must not be detectable in 100 ml sample</w:t>
            </w:r>
          </w:p>
        </w:tc>
      </w:tr>
    </w:tbl>
    <w:p w14:paraId="41923F49" w14:textId="77777777" w:rsidR="00900BD5" w:rsidRDefault="00900BD5" w:rsidP="004E3316">
      <w:pPr>
        <w:jc w:val="center"/>
        <w:rPr>
          <w:b/>
          <w:bCs/>
        </w:rPr>
      </w:pPr>
    </w:p>
    <w:p w14:paraId="6F1139DB" w14:textId="085C83C2" w:rsidR="004E3316" w:rsidRPr="00AB014A" w:rsidRDefault="004E3316" w:rsidP="004E3316">
      <w:pPr>
        <w:jc w:val="center"/>
        <w:rPr>
          <w:b/>
          <w:bCs/>
        </w:rPr>
      </w:pPr>
      <w:r w:rsidRPr="00AB014A">
        <w:rPr>
          <w:b/>
          <w:bCs/>
        </w:rPr>
        <w:t xml:space="preserve">Table </w:t>
      </w:r>
      <w:r w:rsidR="00065F29">
        <w:rPr>
          <w:b/>
          <w:bCs/>
        </w:rPr>
        <w:t>3</w:t>
      </w:r>
      <w:r w:rsidR="001E32FE">
        <w:rPr>
          <w:b/>
          <w:bCs/>
        </w:rPr>
        <w:t>3</w:t>
      </w:r>
      <w:r w:rsidRPr="00AB014A">
        <w:rPr>
          <w:b/>
          <w:bCs/>
        </w:rPr>
        <w:t>: Ground Water Quality Monitoring Data for BK/04- Bankura</w:t>
      </w:r>
    </w:p>
    <w:tbl>
      <w:tblPr>
        <w:tblW w:w="58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8"/>
        <w:gridCol w:w="1198"/>
        <w:gridCol w:w="968"/>
        <w:gridCol w:w="1038"/>
        <w:gridCol w:w="1037"/>
        <w:gridCol w:w="1037"/>
        <w:gridCol w:w="1037"/>
        <w:gridCol w:w="1037"/>
        <w:gridCol w:w="1037"/>
        <w:gridCol w:w="1037"/>
        <w:gridCol w:w="1037"/>
        <w:gridCol w:w="1037"/>
        <w:gridCol w:w="1037"/>
        <w:gridCol w:w="2077"/>
      </w:tblGrid>
      <w:tr w:rsidR="004E3316" w:rsidRPr="00AB014A" w14:paraId="6E6BADAA" w14:textId="77777777" w:rsidTr="004E3316">
        <w:trPr>
          <w:trHeight w:val="277"/>
          <w:tblHeader/>
          <w:jc w:val="center"/>
        </w:trPr>
        <w:tc>
          <w:tcPr>
            <w:tcW w:w="237" w:type="pct"/>
            <w:vMerge w:val="restart"/>
            <w:shd w:val="clear" w:color="auto" w:fill="C6D9F1"/>
          </w:tcPr>
          <w:p w14:paraId="02E5789B" w14:textId="77777777" w:rsidR="004E3316" w:rsidRPr="00065F29" w:rsidRDefault="004E3316" w:rsidP="00065F29">
            <w:pPr>
              <w:ind w:left="360" w:hanging="360"/>
              <w:jc w:val="center"/>
              <w:rPr>
                <w:rFonts w:eastAsia="Times New Roman"/>
                <w:b/>
                <w:sz w:val="18"/>
                <w:szCs w:val="18"/>
              </w:rPr>
            </w:pPr>
            <w:proofErr w:type="spellStart"/>
            <w:r w:rsidRPr="00065F29">
              <w:rPr>
                <w:rFonts w:eastAsia="Times New Roman"/>
                <w:b/>
                <w:sz w:val="18"/>
                <w:szCs w:val="18"/>
              </w:rPr>
              <w:t>Sl.No</w:t>
            </w:r>
            <w:proofErr w:type="spellEnd"/>
            <w:r w:rsidRPr="00065F29">
              <w:rPr>
                <w:rFonts w:eastAsia="Times New Roman"/>
                <w:b/>
                <w:sz w:val="18"/>
                <w:szCs w:val="18"/>
              </w:rPr>
              <w:t>.</w:t>
            </w:r>
          </w:p>
        </w:tc>
        <w:tc>
          <w:tcPr>
            <w:tcW w:w="390" w:type="pct"/>
            <w:vMerge w:val="restart"/>
            <w:shd w:val="clear" w:color="auto" w:fill="C6D9F1"/>
          </w:tcPr>
          <w:p w14:paraId="3850711B" w14:textId="77777777" w:rsidR="004E3316" w:rsidRPr="00065F29" w:rsidRDefault="004E3316" w:rsidP="00065F29">
            <w:pPr>
              <w:ind w:left="360" w:hanging="360"/>
              <w:rPr>
                <w:rFonts w:eastAsia="Times New Roman"/>
                <w:sz w:val="18"/>
                <w:szCs w:val="18"/>
              </w:rPr>
            </w:pPr>
            <w:r w:rsidRPr="00065F29">
              <w:rPr>
                <w:rFonts w:eastAsia="Times New Roman"/>
                <w:b/>
                <w:sz w:val="18"/>
                <w:szCs w:val="18"/>
              </w:rPr>
              <w:t>Parameters</w:t>
            </w:r>
          </w:p>
        </w:tc>
        <w:tc>
          <w:tcPr>
            <w:tcW w:w="315" w:type="pct"/>
            <w:vMerge w:val="restart"/>
            <w:shd w:val="clear" w:color="auto" w:fill="C6D9F1"/>
          </w:tcPr>
          <w:p w14:paraId="010FE564" w14:textId="77777777" w:rsidR="004E3316" w:rsidRPr="00065F29" w:rsidRDefault="004E3316" w:rsidP="00065F29">
            <w:pPr>
              <w:ind w:left="360" w:hanging="360"/>
              <w:jc w:val="center"/>
              <w:rPr>
                <w:rFonts w:eastAsia="Times New Roman"/>
                <w:sz w:val="18"/>
                <w:szCs w:val="18"/>
              </w:rPr>
            </w:pPr>
            <w:r w:rsidRPr="00065F29">
              <w:rPr>
                <w:rFonts w:eastAsia="Times New Roman"/>
                <w:b/>
                <w:sz w:val="18"/>
                <w:szCs w:val="18"/>
              </w:rPr>
              <w:t>Unit</w:t>
            </w:r>
          </w:p>
        </w:tc>
        <w:tc>
          <w:tcPr>
            <w:tcW w:w="3380" w:type="pct"/>
            <w:gridSpan w:val="10"/>
            <w:shd w:val="clear" w:color="auto" w:fill="FABF8F"/>
          </w:tcPr>
          <w:p w14:paraId="59DFE9DE" w14:textId="77777777" w:rsidR="004E3316" w:rsidRPr="00065F29" w:rsidRDefault="004E3316" w:rsidP="00065F29">
            <w:pPr>
              <w:ind w:left="360" w:hanging="360"/>
              <w:jc w:val="center"/>
              <w:rPr>
                <w:rFonts w:eastAsia="Times New Roman"/>
                <w:b/>
                <w:sz w:val="18"/>
                <w:szCs w:val="18"/>
              </w:rPr>
            </w:pPr>
            <w:r w:rsidRPr="00065F29">
              <w:rPr>
                <w:b/>
                <w:sz w:val="18"/>
                <w:szCs w:val="18"/>
                <w:lang w:val="en-IN"/>
              </w:rPr>
              <w:t>Contract Package</w:t>
            </w:r>
            <w:r w:rsidRPr="00065F29">
              <w:rPr>
                <w:b/>
                <w:bCs/>
                <w:sz w:val="18"/>
                <w:szCs w:val="18"/>
                <w:lang w:val="en-IN"/>
              </w:rPr>
              <w:t>:</w:t>
            </w:r>
            <w:r w:rsidRPr="00065F29">
              <w:rPr>
                <w:b/>
                <w:sz w:val="18"/>
                <w:szCs w:val="18"/>
                <w:lang w:val="en-IN"/>
              </w:rPr>
              <w:t xml:space="preserve"> WBDWSIP/DWW/NCB/BK/04/2018-19</w:t>
            </w:r>
          </w:p>
        </w:tc>
        <w:tc>
          <w:tcPr>
            <w:tcW w:w="677" w:type="pct"/>
            <w:vMerge w:val="restart"/>
            <w:shd w:val="clear" w:color="auto" w:fill="C6D9F1"/>
            <w:textDirection w:val="btLr"/>
          </w:tcPr>
          <w:p w14:paraId="7E1BE0DB" w14:textId="77777777" w:rsidR="004E3316" w:rsidRPr="00065F29" w:rsidRDefault="004E3316" w:rsidP="00065F29">
            <w:pPr>
              <w:ind w:left="113" w:right="113"/>
              <w:rPr>
                <w:rFonts w:eastAsia="Times New Roman"/>
                <w:b/>
                <w:sz w:val="18"/>
                <w:szCs w:val="18"/>
              </w:rPr>
            </w:pPr>
            <w:r w:rsidRPr="00065F29">
              <w:rPr>
                <w:rFonts w:eastAsia="Times New Roman"/>
                <w:b/>
                <w:sz w:val="18"/>
                <w:szCs w:val="18"/>
              </w:rPr>
              <w:t>National Standards for Drinking Water-BIS 10500-2012</w:t>
            </w:r>
          </w:p>
          <w:p w14:paraId="0E8E3CDB" w14:textId="77777777" w:rsidR="004E3316" w:rsidRPr="00065F29" w:rsidRDefault="004E3316" w:rsidP="00065F29">
            <w:pPr>
              <w:ind w:left="360" w:right="113" w:hanging="48"/>
              <w:rPr>
                <w:rFonts w:eastAsia="Times New Roman"/>
                <w:b/>
                <w:sz w:val="18"/>
                <w:szCs w:val="18"/>
              </w:rPr>
            </w:pPr>
          </w:p>
          <w:p w14:paraId="01C14473" w14:textId="77777777" w:rsidR="004E3316" w:rsidRPr="00065F29" w:rsidRDefault="004E3316" w:rsidP="00065F29">
            <w:pPr>
              <w:ind w:left="360" w:right="113" w:hanging="48"/>
              <w:rPr>
                <w:rFonts w:eastAsia="Times New Roman"/>
                <w:b/>
                <w:sz w:val="18"/>
                <w:szCs w:val="18"/>
              </w:rPr>
            </w:pPr>
            <w:r w:rsidRPr="00065F29">
              <w:rPr>
                <w:rFonts w:eastAsia="Times New Roman"/>
                <w:b/>
                <w:sz w:val="18"/>
                <w:szCs w:val="18"/>
              </w:rPr>
              <w:t xml:space="preserve">Acceptable limit (Maximum permissible limit) </w:t>
            </w:r>
          </w:p>
        </w:tc>
      </w:tr>
      <w:tr w:rsidR="004E3316" w:rsidRPr="00AB014A" w14:paraId="29761900" w14:textId="77777777" w:rsidTr="004E3316">
        <w:trPr>
          <w:trHeight w:val="236"/>
          <w:tblHeader/>
          <w:jc w:val="center"/>
        </w:trPr>
        <w:tc>
          <w:tcPr>
            <w:tcW w:w="237" w:type="pct"/>
            <w:vMerge/>
          </w:tcPr>
          <w:p w14:paraId="33F25450" w14:textId="77777777" w:rsidR="004E3316" w:rsidRPr="00065F29" w:rsidRDefault="004E3316" w:rsidP="00065F29">
            <w:pPr>
              <w:ind w:left="360" w:hanging="360"/>
              <w:jc w:val="center"/>
              <w:rPr>
                <w:rFonts w:eastAsia="Times New Roman"/>
                <w:b/>
                <w:sz w:val="18"/>
                <w:szCs w:val="18"/>
              </w:rPr>
            </w:pPr>
          </w:p>
        </w:tc>
        <w:tc>
          <w:tcPr>
            <w:tcW w:w="390" w:type="pct"/>
            <w:vMerge/>
          </w:tcPr>
          <w:p w14:paraId="72994DB6" w14:textId="77777777" w:rsidR="004E3316" w:rsidRPr="00065F29" w:rsidRDefault="004E3316" w:rsidP="00065F29">
            <w:pPr>
              <w:ind w:left="360" w:hanging="360"/>
              <w:rPr>
                <w:rFonts w:eastAsia="Times New Roman"/>
                <w:b/>
                <w:sz w:val="18"/>
                <w:szCs w:val="18"/>
              </w:rPr>
            </w:pPr>
          </w:p>
        </w:tc>
        <w:tc>
          <w:tcPr>
            <w:tcW w:w="315" w:type="pct"/>
            <w:vMerge/>
          </w:tcPr>
          <w:p w14:paraId="7E473859" w14:textId="77777777" w:rsidR="004E3316" w:rsidRPr="00065F29" w:rsidRDefault="004E3316" w:rsidP="00065F29">
            <w:pPr>
              <w:ind w:left="360" w:hanging="360"/>
              <w:jc w:val="center"/>
              <w:rPr>
                <w:rFonts w:eastAsia="Times New Roman"/>
                <w:b/>
                <w:sz w:val="18"/>
                <w:szCs w:val="18"/>
              </w:rPr>
            </w:pPr>
          </w:p>
        </w:tc>
        <w:tc>
          <w:tcPr>
            <w:tcW w:w="3380" w:type="pct"/>
            <w:gridSpan w:val="10"/>
            <w:shd w:val="clear" w:color="auto" w:fill="C6D9F1"/>
          </w:tcPr>
          <w:p w14:paraId="0D49AAA4" w14:textId="77777777" w:rsidR="004E3316" w:rsidRPr="00065F29" w:rsidRDefault="004E3316" w:rsidP="00065F29">
            <w:pPr>
              <w:ind w:left="360" w:hanging="360"/>
              <w:jc w:val="center"/>
              <w:rPr>
                <w:rFonts w:eastAsia="Times New Roman"/>
                <w:b/>
                <w:sz w:val="18"/>
                <w:szCs w:val="18"/>
              </w:rPr>
            </w:pPr>
            <w:r w:rsidRPr="00065F29">
              <w:rPr>
                <w:rFonts w:eastAsia="Times New Roman"/>
                <w:b/>
                <w:sz w:val="18"/>
                <w:szCs w:val="18"/>
              </w:rPr>
              <w:t>Results (Baseline Data) [July, 19 &amp; November, 19]</w:t>
            </w:r>
          </w:p>
        </w:tc>
        <w:tc>
          <w:tcPr>
            <w:tcW w:w="677" w:type="pct"/>
            <w:vMerge/>
          </w:tcPr>
          <w:p w14:paraId="5E24163D" w14:textId="77777777" w:rsidR="004E3316" w:rsidRPr="00065F29" w:rsidRDefault="004E3316" w:rsidP="00065F29">
            <w:pPr>
              <w:ind w:left="360" w:hanging="360"/>
              <w:jc w:val="center"/>
              <w:rPr>
                <w:rFonts w:eastAsia="Times New Roman"/>
                <w:b/>
                <w:sz w:val="18"/>
                <w:szCs w:val="18"/>
              </w:rPr>
            </w:pPr>
          </w:p>
        </w:tc>
      </w:tr>
      <w:tr w:rsidR="004E3316" w:rsidRPr="00AB014A" w14:paraId="6C531702" w14:textId="77777777" w:rsidTr="004E3316">
        <w:trPr>
          <w:cantSplit/>
          <w:trHeight w:val="1139"/>
          <w:tblHeader/>
          <w:jc w:val="center"/>
        </w:trPr>
        <w:tc>
          <w:tcPr>
            <w:tcW w:w="237" w:type="pct"/>
            <w:vMerge/>
          </w:tcPr>
          <w:p w14:paraId="32A9CBA0" w14:textId="77777777" w:rsidR="004E3316" w:rsidRPr="00065F29" w:rsidRDefault="004E3316" w:rsidP="00065F29">
            <w:pPr>
              <w:ind w:left="360" w:hanging="360"/>
              <w:jc w:val="center"/>
              <w:rPr>
                <w:rFonts w:eastAsia="Times New Roman"/>
                <w:b/>
                <w:sz w:val="18"/>
                <w:szCs w:val="18"/>
              </w:rPr>
            </w:pPr>
          </w:p>
        </w:tc>
        <w:tc>
          <w:tcPr>
            <w:tcW w:w="390" w:type="pct"/>
            <w:vMerge/>
          </w:tcPr>
          <w:p w14:paraId="36F57C90" w14:textId="77777777" w:rsidR="004E3316" w:rsidRPr="00065F29" w:rsidRDefault="004E3316" w:rsidP="00065F29">
            <w:pPr>
              <w:ind w:left="360" w:hanging="360"/>
              <w:rPr>
                <w:rFonts w:eastAsia="Times New Roman"/>
                <w:b/>
                <w:sz w:val="18"/>
                <w:szCs w:val="18"/>
              </w:rPr>
            </w:pPr>
          </w:p>
        </w:tc>
        <w:tc>
          <w:tcPr>
            <w:tcW w:w="315" w:type="pct"/>
            <w:vMerge/>
          </w:tcPr>
          <w:p w14:paraId="02B86613" w14:textId="77777777" w:rsidR="004E3316" w:rsidRPr="00065F29" w:rsidRDefault="004E3316" w:rsidP="00065F29">
            <w:pPr>
              <w:ind w:left="360" w:hanging="360"/>
              <w:jc w:val="center"/>
              <w:rPr>
                <w:rFonts w:eastAsia="Times New Roman"/>
                <w:b/>
                <w:sz w:val="18"/>
                <w:szCs w:val="18"/>
              </w:rPr>
            </w:pPr>
          </w:p>
        </w:tc>
        <w:tc>
          <w:tcPr>
            <w:tcW w:w="338" w:type="pct"/>
            <w:shd w:val="clear" w:color="auto" w:fill="C6D9F1"/>
            <w:textDirection w:val="btLr"/>
          </w:tcPr>
          <w:p w14:paraId="77309E7F" w14:textId="77777777" w:rsidR="004E3316" w:rsidRPr="00065F29" w:rsidRDefault="004E3316" w:rsidP="00065F29">
            <w:pPr>
              <w:ind w:left="473" w:right="113" w:hanging="360"/>
              <w:rPr>
                <w:rFonts w:eastAsia="Times New Roman"/>
                <w:b/>
                <w:sz w:val="18"/>
                <w:szCs w:val="18"/>
              </w:rPr>
            </w:pPr>
            <w:r w:rsidRPr="00065F29">
              <w:rPr>
                <w:rFonts w:eastAsia="Times New Roman"/>
                <w:b/>
                <w:sz w:val="18"/>
                <w:szCs w:val="18"/>
              </w:rPr>
              <w:t>Location:</w:t>
            </w:r>
          </w:p>
          <w:p w14:paraId="1F3D65CD" w14:textId="77777777" w:rsidR="004E3316" w:rsidRPr="00065F29" w:rsidRDefault="004E3316" w:rsidP="00065F29">
            <w:pPr>
              <w:ind w:left="473" w:right="113" w:hanging="360"/>
              <w:rPr>
                <w:rFonts w:eastAsia="Times New Roman"/>
                <w:b/>
                <w:sz w:val="18"/>
                <w:szCs w:val="18"/>
              </w:rPr>
            </w:pPr>
            <w:proofErr w:type="spellStart"/>
            <w:r w:rsidRPr="00065F29">
              <w:rPr>
                <w:rFonts w:eastAsia="Times New Roman"/>
                <w:b/>
                <w:sz w:val="18"/>
                <w:szCs w:val="18"/>
              </w:rPr>
              <w:t>Desuriya</w:t>
            </w:r>
            <w:proofErr w:type="spellEnd"/>
            <w:r w:rsidRPr="00065F29">
              <w:rPr>
                <w:rFonts w:eastAsia="Times New Roman"/>
                <w:b/>
                <w:sz w:val="18"/>
                <w:szCs w:val="18"/>
              </w:rPr>
              <w:t xml:space="preserve">- </w:t>
            </w:r>
            <w:proofErr w:type="spellStart"/>
            <w:r w:rsidRPr="00065F29">
              <w:rPr>
                <w:rFonts w:eastAsia="Times New Roman"/>
                <w:b/>
                <w:sz w:val="18"/>
                <w:szCs w:val="18"/>
              </w:rPr>
              <w:t>Deuli</w:t>
            </w:r>
            <w:proofErr w:type="spellEnd"/>
          </w:p>
          <w:p w14:paraId="11773707" w14:textId="77777777" w:rsidR="004E3316" w:rsidRPr="00065F29" w:rsidRDefault="004E3316" w:rsidP="00065F29">
            <w:pPr>
              <w:ind w:left="113" w:right="113"/>
              <w:rPr>
                <w:rFonts w:eastAsia="Times New Roman"/>
                <w:b/>
                <w:sz w:val="18"/>
                <w:szCs w:val="18"/>
              </w:rPr>
            </w:pPr>
            <w:r w:rsidRPr="00065F29">
              <w:rPr>
                <w:rFonts w:eastAsia="Times New Roman"/>
                <w:b/>
                <w:sz w:val="18"/>
                <w:szCs w:val="18"/>
              </w:rPr>
              <w:t>02.07.2019</w:t>
            </w:r>
          </w:p>
        </w:tc>
        <w:tc>
          <w:tcPr>
            <w:tcW w:w="338" w:type="pct"/>
            <w:shd w:val="clear" w:color="auto" w:fill="C6D9F1"/>
            <w:textDirection w:val="btLr"/>
          </w:tcPr>
          <w:p w14:paraId="2586BAF2" w14:textId="77777777" w:rsidR="004E3316" w:rsidRPr="00065F29" w:rsidRDefault="004E3316" w:rsidP="00065F29">
            <w:pPr>
              <w:ind w:left="473" w:right="113" w:hanging="360"/>
              <w:rPr>
                <w:rFonts w:eastAsia="Times New Roman"/>
                <w:b/>
                <w:sz w:val="18"/>
                <w:szCs w:val="18"/>
              </w:rPr>
            </w:pPr>
            <w:r w:rsidRPr="00065F29">
              <w:rPr>
                <w:rFonts w:eastAsia="Times New Roman"/>
                <w:b/>
                <w:sz w:val="18"/>
                <w:szCs w:val="18"/>
              </w:rPr>
              <w:t>Location:</w:t>
            </w:r>
          </w:p>
          <w:p w14:paraId="3CBEA09E" w14:textId="77777777" w:rsidR="004E3316" w:rsidRPr="00065F29" w:rsidRDefault="004E3316" w:rsidP="00065F29">
            <w:pPr>
              <w:ind w:left="314" w:right="113" w:hanging="329"/>
              <w:rPr>
                <w:rFonts w:eastAsia="Times New Roman"/>
                <w:b/>
                <w:sz w:val="18"/>
                <w:szCs w:val="18"/>
              </w:rPr>
            </w:pPr>
            <w:proofErr w:type="spellStart"/>
            <w:r w:rsidRPr="00065F29">
              <w:rPr>
                <w:rFonts w:eastAsia="Times New Roman"/>
                <w:b/>
                <w:sz w:val="18"/>
                <w:szCs w:val="18"/>
              </w:rPr>
              <w:t>Chausal</w:t>
            </w:r>
            <w:proofErr w:type="spellEnd"/>
          </w:p>
          <w:p w14:paraId="7824AAE8" w14:textId="77777777" w:rsidR="004E3316" w:rsidRPr="00065F29" w:rsidRDefault="004E3316" w:rsidP="00065F29">
            <w:pPr>
              <w:ind w:left="113" w:right="113"/>
              <w:rPr>
                <w:rFonts w:eastAsia="Times New Roman"/>
                <w:b/>
                <w:sz w:val="18"/>
                <w:szCs w:val="18"/>
              </w:rPr>
            </w:pPr>
            <w:r w:rsidRPr="00065F29">
              <w:rPr>
                <w:rFonts w:eastAsia="Times New Roman"/>
                <w:b/>
                <w:sz w:val="18"/>
                <w:szCs w:val="18"/>
              </w:rPr>
              <w:t>23.12.2019</w:t>
            </w:r>
          </w:p>
        </w:tc>
        <w:tc>
          <w:tcPr>
            <w:tcW w:w="338" w:type="pct"/>
            <w:shd w:val="clear" w:color="auto" w:fill="C6D9F1"/>
            <w:textDirection w:val="btLr"/>
          </w:tcPr>
          <w:p w14:paraId="31BD7A7F" w14:textId="77777777" w:rsidR="004E3316" w:rsidRPr="00065F29" w:rsidRDefault="004E3316" w:rsidP="00065F29">
            <w:pPr>
              <w:ind w:left="473" w:right="113" w:hanging="360"/>
              <w:rPr>
                <w:rFonts w:eastAsia="Times New Roman"/>
                <w:b/>
                <w:sz w:val="18"/>
                <w:szCs w:val="18"/>
              </w:rPr>
            </w:pPr>
            <w:r w:rsidRPr="00065F29">
              <w:rPr>
                <w:rFonts w:eastAsia="Times New Roman"/>
                <w:b/>
                <w:sz w:val="18"/>
                <w:szCs w:val="18"/>
              </w:rPr>
              <w:t>Location:</w:t>
            </w:r>
          </w:p>
          <w:p w14:paraId="4D11297C" w14:textId="77777777" w:rsidR="004E3316" w:rsidRPr="00065F29" w:rsidRDefault="004E3316" w:rsidP="00065F29">
            <w:pPr>
              <w:ind w:left="473" w:right="113" w:hanging="360"/>
              <w:rPr>
                <w:rFonts w:eastAsia="Times New Roman"/>
                <w:b/>
                <w:sz w:val="18"/>
                <w:szCs w:val="18"/>
              </w:rPr>
            </w:pPr>
            <w:proofErr w:type="spellStart"/>
            <w:r w:rsidRPr="00065F29">
              <w:rPr>
                <w:rFonts w:eastAsia="Times New Roman"/>
                <w:b/>
                <w:sz w:val="18"/>
                <w:szCs w:val="18"/>
              </w:rPr>
              <w:t>Machaparulia</w:t>
            </w:r>
            <w:proofErr w:type="spellEnd"/>
          </w:p>
          <w:p w14:paraId="2671619A" w14:textId="77777777" w:rsidR="004E3316" w:rsidRPr="00065F29" w:rsidRDefault="004E3316" w:rsidP="00065F29">
            <w:pPr>
              <w:ind w:left="113" w:right="113"/>
              <w:rPr>
                <w:rFonts w:eastAsia="Times New Roman"/>
                <w:b/>
                <w:sz w:val="18"/>
                <w:szCs w:val="18"/>
              </w:rPr>
            </w:pPr>
            <w:r w:rsidRPr="00065F29">
              <w:rPr>
                <w:rFonts w:eastAsia="Times New Roman"/>
                <w:b/>
                <w:sz w:val="18"/>
                <w:szCs w:val="18"/>
              </w:rPr>
              <w:t>23.12.2019</w:t>
            </w:r>
          </w:p>
        </w:tc>
        <w:tc>
          <w:tcPr>
            <w:tcW w:w="338" w:type="pct"/>
            <w:shd w:val="clear" w:color="auto" w:fill="C6D9F1"/>
            <w:textDirection w:val="btLr"/>
          </w:tcPr>
          <w:p w14:paraId="66BA0578" w14:textId="77777777" w:rsidR="004E3316" w:rsidRPr="00065F29" w:rsidRDefault="004E3316" w:rsidP="00065F29">
            <w:pPr>
              <w:ind w:left="113" w:right="113"/>
              <w:rPr>
                <w:rFonts w:eastAsia="Times New Roman"/>
                <w:b/>
                <w:sz w:val="18"/>
                <w:szCs w:val="18"/>
              </w:rPr>
            </w:pPr>
            <w:r w:rsidRPr="00065F29">
              <w:rPr>
                <w:rFonts w:eastAsia="Times New Roman"/>
                <w:b/>
                <w:sz w:val="18"/>
                <w:szCs w:val="18"/>
              </w:rPr>
              <w:t>Location:</w:t>
            </w:r>
          </w:p>
          <w:p w14:paraId="0970B319" w14:textId="77777777" w:rsidR="004E3316" w:rsidRPr="00065F29" w:rsidRDefault="004E3316" w:rsidP="00065F29">
            <w:pPr>
              <w:ind w:left="113" w:right="113"/>
              <w:rPr>
                <w:rFonts w:eastAsia="Times New Roman"/>
                <w:b/>
                <w:sz w:val="18"/>
                <w:szCs w:val="18"/>
              </w:rPr>
            </w:pPr>
            <w:proofErr w:type="spellStart"/>
            <w:r w:rsidRPr="00065F29">
              <w:rPr>
                <w:rFonts w:eastAsia="Times New Roman"/>
                <w:b/>
                <w:sz w:val="18"/>
                <w:szCs w:val="18"/>
              </w:rPr>
              <w:t>Ranipur</w:t>
            </w:r>
            <w:proofErr w:type="spellEnd"/>
          </w:p>
          <w:p w14:paraId="43938C24" w14:textId="77777777" w:rsidR="004E3316" w:rsidRPr="00065F29" w:rsidRDefault="004E3316" w:rsidP="00065F29">
            <w:pPr>
              <w:ind w:left="113" w:right="113"/>
              <w:rPr>
                <w:rFonts w:eastAsia="Times New Roman"/>
                <w:b/>
                <w:sz w:val="18"/>
                <w:szCs w:val="18"/>
              </w:rPr>
            </w:pPr>
            <w:r w:rsidRPr="00065F29">
              <w:rPr>
                <w:rFonts w:eastAsia="Times New Roman"/>
                <w:b/>
                <w:sz w:val="18"/>
                <w:szCs w:val="18"/>
              </w:rPr>
              <w:t>23.12.2019</w:t>
            </w:r>
          </w:p>
        </w:tc>
        <w:tc>
          <w:tcPr>
            <w:tcW w:w="338" w:type="pct"/>
            <w:shd w:val="clear" w:color="auto" w:fill="C6D9F1"/>
            <w:textDirection w:val="btLr"/>
          </w:tcPr>
          <w:p w14:paraId="0E74148D" w14:textId="77777777" w:rsidR="004E3316" w:rsidRPr="00065F29" w:rsidRDefault="004E3316" w:rsidP="00065F29">
            <w:pPr>
              <w:ind w:left="113" w:right="113"/>
              <w:rPr>
                <w:rFonts w:eastAsia="Times New Roman"/>
                <w:b/>
                <w:sz w:val="18"/>
                <w:szCs w:val="18"/>
              </w:rPr>
            </w:pPr>
            <w:r w:rsidRPr="00065F29">
              <w:rPr>
                <w:rFonts w:eastAsia="Times New Roman"/>
                <w:b/>
                <w:sz w:val="18"/>
                <w:szCs w:val="18"/>
              </w:rPr>
              <w:t>Location:</w:t>
            </w:r>
          </w:p>
          <w:p w14:paraId="1645260A" w14:textId="77777777" w:rsidR="004E3316" w:rsidRPr="00065F29" w:rsidRDefault="004E3316" w:rsidP="00065F29">
            <w:pPr>
              <w:ind w:left="113" w:right="113"/>
              <w:rPr>
                <w:rFonts w:eastAsia="Times New Roman"/>
                <w:b/>
                <w:sz w:val="18"/>
                <w:szCs w:val="18"/>
              </w:rPr>
            </w:pPr>
            <w:proofErr w:type="spellStart"/>
            <w:r w:rsidRPr="00065F29">
              <w:rPr>
                <w:rFonts w:eastAsia="Times New Roman"/>
                <w:b/>
                <w:sz w:val="18"/>
                <w:szCs w:val="18"/>
              </w:rPr>
              <w:t>Gangajal-ghati</w:t>
            </w:r>
            <w:proofErr w:type="spellEnd"/>
          </w:p>
          <w:p w14:paraId="75D105AD" w14:textId="77777777" w:rsidR="004E3316" w:rsidRPr="00065F29" w:rsidRDefault="004E3316" w:rsidP="00065F29">
            <w:pPr>
              <w:ind w:left="113" w:right="113"/>
              <w:rPr>
                <w:rFonts w:eastAsia="Times New Roman"/>
                <w:b/>
                <w:sz w:val="18"/>
                <w:szCs w:val="18"/>
              </w:rPr>
            </w:pPr>
            <w:r w:rsidRPr="00065F29">
              <w:rPr>
                <w:rFonts w:eastAsia="Times New Roman"/>
                <w:b/>
                <w:sz w:val="18"/>
                <w:szCs w:val="18"/>
              </w:rPr>
              <w:t>23.12.2019</w:t>
            </w:r>
          </w:p>
        </w:tc>
        <w:tc>
          <w:tcPr>
            <w:tcW w:w="338" w:type="pct"/>
            <w:shd w:val="clear" w:color="auto" w:fill="C6D9F1"/>
            <w:textDirection w:val="btLr"/>
          </w:tcPr>
          <w:p w14:paraId="6ED3B8F4" w14:textId="77777777" w:rsidR="004E3316" w:rsidRPr="00065F29" w:rsidRDefault="004E3316" w:rsidP="00065F29">
            <w:pPr>
              <w:ind w:left="473" w:right="113" w:hanging="360"/>
              <w:rPr>
                <w:rFonts w:eastAsia="Times New Roman"/>
                <w:b/>
                <w:sz w:val="18"/>
                <w:szCs w:val="18"/>
              </w:rPr>
            </w:pPr>
            <w:r w:rsidRPr="00065F29">
              <w:rPr>
                <w:rFonts w:eastAsia="Times New Roman"/>
                <w:b/>
                <w:sz w:val="18"/>
                <w:szCs w:val="18"/>
              </w:rPr>
              <w:t>Location:</w:t>
            </w:r>
          </w:p>
          <w:p w14:paraId="4B6B5343" w14:textId="77777777" w:rsidR="004E3316" w:rsidRPr="00065F29" w:rsidRDefault="004E3316" w:rsidP="00065F29">
            <w:pPr>
              <w:ind w:left="473" w:right="113" w:hanging="360"/>
              <w:rPr>
                <w:rFonts w:eastAsia="Times New Roman"/>
                <w:b/>
                <w:sz w:val="18"/>
                <w:szCs w:val="18"/>
              </w:rPr>
            </w:pPr>
            <w:proofErr w:type="spellStart"/>
            <w:r w:rsidRPr="00065F29">
              <w:rPr>
                <w:rFonts w:eastAsia="Times New Roman"/>
                <w:b/>
                <w:sz w:val="18"/>
                <w:szCs w:val="18"/>
              </w:rPr>
              <w:t>Bankadaha</w:t>
            </w:r>
            <w:proofErr w:type="spellEnd"/>
          </w:p>
          <w:p w14:paraId="6F661D75" w14:textId="77777777" w:rsidR="004E3316" w:rsidRPr="00065F29" w:rsidRDefault="004E3316" w:rsidP="00065F29">
            <w:pPr>
              <w:ind w:left="113" w:right="113"/>
              <w:rPr>
                <w:rFonts w:eastAsia="Times New Roman"/>
                <w:b/>
                <w:sz w:val="18"/>
                <w:szCs w:val="18"/>
              </w:rPr>
            </w:pPr>
            <w:r w:rsidRPr="00065F29">
              <w:rPr>
                <w:rFonts w:eastAsia="Times New Roman"/>
                <w:b/>
                <w:sz w:val="18"/>
                <w:szCs w:val="18"/>
              </w:rPr>
              <w:t>23.12.2019</w:t>
            </w:r>
          </w:p>
        </w:tc>
        <w:tc>
          <w:tcPr>
            <w:tcW w:w="338" w:type="pct"/>
            <w:shd w:val="clear" w:color="auto" w:fill="C6D9F1"/>
            <w:textDirection w:val="btLr"/>
          </w:tcPr>
          <w:p w14:paraId="3B8515D4" w14:textId="77777777" w:rsidR="004E3316" w:rsidRPr="00065F29" w:rsidRDefault="004E3316" w:rsidP="00065F29">
            <w:pPr>
              <w:ind w:left="473" w:right="113" w:hanging="360"/>
              <w:rPr>
                <w:rFonts w:eastAsia="Times New Roman"/>
                <w:b/>
                <w:sz w:val="18"/>
                <w:szCs w:val="18"/>
              </w:rPr>
            </w:pPr>
            <w:r w:rsidRPr="00065F29">
              <w:rPr>
                <w:rFonts w:eastAsia="Times New Roman"/>
                <w:b/>
                <w:sz w:val="18"/>
                <w:szCs w:val="18"/>
              </w:rPr>
              <w:t>Location:</w:t>
            </w:r>
          </w:p>
          <w:p w14:paraId="7BA33776" w14:textId="77777777" w:rsidR="004E3316" w:rsidRPr="00065F29" w:rsidRDefault="004E3316" w:rsidP="00065F29">
            <w:pPr>
              <w:ind w:left="473" w:right="113" w:hanging="360"/>
              <w:rPr>
                <w:rFonts w:eastAsia="Times New Roman"/>
                <w:b/>
                <w:sz w:val="18"/>
                <w:szCs w:val="18"/>
              </w:rPr>
            </w:pPr>
            <w:proofErr w:type="spellStart"/>
            <w:r w:rsidRPr="00065F29">
              <w:rPr>
                <w:rFonts w:eastAsia="Times New Roman"/>
                <w:b/>
                <w:sz w:val="18"/>
                <w:szCs w:val="18"/>
              </w:rPr>
              <w:t>Gobindadham</w:t>
            </w:r>
            <w:proofErr w:type="spellEnd"/>
          </w:p>
          <w:p w14:paraId="3F9394B7" w14:textId="77777777" w:rsidR="004E3316" w:rsidRPr="00065F29" w:rsidRDefault="004E3316" w:rsidP="00065F29">
            <w:pPr>
              <w:ind w:left="113" w:right="113"/>
              <w:rPr>
                <w:rFonts w:eastAsia="Times New Roman"/>
                <w:b/>
                <w:sz w:val="18"/>
                <w:szCs w:val="18"/>
              </w:rPr>
            </w:pPr>
            <w:r w:rsidRPr="00065F29">
              <w:rPr>
                <w:rFonts w:eastAsia="Times New Roman"/>
                <w:b/>
                <w:sz w:val="18"/>
                <w:szCs w:val="18"/>
              </w:rPr>
              <w:t>23.12.2019</w:t>
            </w:r>
          </w:p>
        </w:tc>
        <w:tc>
          <w:tcPr>
            <w:tcW w:w="338" w:type="pct"/>
            <w:shd w:val="clear" w:color="auto" w:fill="C6D9F1"/>
            <w:textDirection w:val="btLr"/>
          </w:tcPr>
          <w:p w14:paraId="1BBD0B39" w14:textId="77777777" w:rsidR="004E3316" w:rsidRPr="00065F29" w:rsidRDefault="004E3316" w:rsidP="00065F29">
            <w:pPr>
              <w:ind w:left="473" w:right="113" w:hanging="360"/>
              <w:rPr>
                <w:rFonts w:eastAsia="Times New Roman"/>
                <w:b/>
                <w:sz w:val="18"/>
                <w:szCs w:val="18"/>
              </w:rPr>
            </w:pPr>
            <w:r w:rsidRPr="00065F29">
              <w:rPr>
                <w:rFonts w:eastAsia="Times New Roman"/>
                <w:b/>
                <w:sz w:val="18"/>
                <w:szCs w:val="18"/>
              </w:rPr>
              <w:t>Location:</w:t>
            </w:r>
          </w:p>
          <w:p w14:paraId="3E643BE9" w14:textId="77777777" w:rsidR="004E3316" w:rsidRPr="00065F29" w:rsidRDefault="004E3316" w:rsidP="00065F29">
            <w:pPr>
              <w:ind w:left="473" w:right="113" w:hanging="360"/>
              <w:rPr>
                <w:rFonts w:eastAsia="Times New Roman"/>
                <w:b/>
                <w:sz w:val="18"/>
                <w:szCs w:val="18"/>
              </w:rPr>
            </w:pPr>
            <w:proofErr w:type="spellStart"/>
            <w:r w:rsidRPr="00065F29">
              <w:rPr>
                <w:rFonts w:eastAsia="Times New Roman"/>
                <w:b/>
                <w:sz w:val="18"/>
                <w:szCs w:val="18"/>
              </w:rPr>
              <w:t>Mochrakend</w:t>
            </w:r>
            <w:proofErr w:type="spellEnd"/>
          </w:p>
          <w:p w14:paraId="265B27F2" w14:textId="77777777" w:rsidR="004E3316" w:rsidRPr="00065F29" w:rsidRDefault="004E3316" w:rsidP="00065F29">
            <w:pPr>
              <w:ind w:left="113" w:right="113"/>
              <w:rPr>
                <w:rFonts w:eastAsia="Times New Roman"/>
                <w:b/>
                <w:sz w:val="18"/>
                <w:szCs w:val="18"/>
              </w:rPr>
            </w:pPr>
            <w:r w:rsidRPr="00065F29">
              <w:rPr>
                <w:rFonts w:eastAsia="Times New Roman"/>
                <w:b/>
                <w:sz w:val="18"/>
                <w:szCs w:val="18"/>
              </w:rPr>
              <w:t>23.12.2019</w:t>
            </w:r>
          </w:p>
        </w:tc>
        <w:tc>
          <w:tcPr>
            <w:tcW w:w="338" w:type="pct"/>
            <w:shd w:val="clear" w:color="auto" w:fill="C6D9F1"/>
            <w:textDirection w:val="btLr"/>
          </w:tcPr>
          <w:p w14:paraId="121841A3" w14:textId="77777777" w:rsidR="004E3316" w:rsidRPr="00065F29" w:rsidRDefault="004E3316" w:rsidP="00065F29">
            <w:pPr>
              <w:ind w:left="473" w:right="113" w:hanging="360"/>
              <w:rPr>
                <w:rFonts w:eastAsia="Times New Roman"/>
                <w:b/>
                <w:sz w:val="18"/>
                <w:szCs w:val="18"/>
              </w:rPr>
            </w:pPr>
            <w:r w:rsidRPr="00065F29">
              <w:rPr>
                <w:rFonts w:eastAsia="Times New Roman"/>
                <w:b/>
                <w:sz w:val="18"/>
                <w:szCs w:val="18"/>
              </w:rPr>
              <w:t>Location:</w:t>
            </w:r>
          </w:p>
          <w:p w14:paraId="479AD212" w14:textId="77777777" w:rsidR="004E3316" w:rsidRPr="00065F29" w:rsidRDefault="004E3316" w:rsidP="00065F29">
            <w:pPr>
              <w:ind w:left="473" w:right="113" w:hanging="360"/>
              <w:rPr>
                <w:rFonts w:eastAsia="Times New Roman"/>
                <w:b/>
                <w:sz w:val="18"/>
                <w:szCs w:val="18"/>
              </w:rPr>
            </w:pPr>
            <w:proofErr w:type="spellStart"/>
            <w:r w:rsidRPr="00065F29">
              <w:rPr>
                <w:rFonts w:eastAsia="Times New Roman"/>
                <w:b/>
                <w:sz w:val="18"/>
                <w:szCs w:val="18"/>
              </w:rPr>
              <w:t>Mohona</w:t>
            </w:r>
            <w:proofErr w:type="spellEnd"/>
          </w:p>
          <w:p w14:paraId="1979DDCC" w14:textId="77777777" w:rsidR="004E3316" w:rsidRPr="00065F29" w:rsidRDefault="004E3316" w:rsidP="00065F29">
            <w:pPr>
              <w:ind w:left="113" w:right="113"/>
              <w:rPr>
                <w:rFonts w:eastAsia="Times New Roman"/>
                <w:b/>
                <w:sz w:val="18"/>
                <w:szCs w:val="18"/>
              </w:rPr>
            </w:pPr>
            <w:r w:rsidRPr="00065F29">
              <w:rPr>
                <w:rFonts w:eastAsia="Times New Roman"/>
                <w:b/>
                <w:sz w:val="18"/>
                <w:szCs w:val="18"/>
              </w:rPr>
              <w:t>23.12.2019</w:t>
            </w:r>
          </w:p>
          <w:p w14:paraId="733EAC1B" w14:textId="77777777" w:rsidR="004E3316" w:rsidRPr="00065F29" w:rsidRDefault="004E3316" w:rsidP="00065F29">
            <w:pPr>
              <w:ind w:left="473" w:right="113" w:hanging="360"/>
              <w:rPr>
                <w:rFonts w:eastAsia="Times New Roman"/>
                <w:b/>
                <w:sz w:val="18"/>
                <w:szCs w:val="18"/>
              </w:rPr>
            </w:pPr>
          </w:p>
        </w:tc>
        <w:tc>
          <w:tcPr>
            <w:tcW w:w="338" w:type="pct"/>
            <w:shd w:val="clear" w:color="auto" w:fill="C6D9F1"/>
            <w:textDirection w:val="btLr"/>
          </w:tcPr>
          <w:p w14:paraId="465D6F36" w14:textId="77777777" w:rsidR="004E3316" w:rsidRPr="00065F29" w:rsidRDefault="004E3316" w:rsidP="00065F29">
            <w:pPr>
              <w:ind w:left="473" w:right="113" w:hanging="360"/>
              <w:jc w:val="center"/>
              <w:rPr>
                <w:rFonts w:eastAsia="Times New Roman"/>
                <w:b/>
                <w:sz w:val="18"/>
                <w:szCs w:val="18"/>
              </w:rPr>
            </w:pPr>
            <w:r w:rsidRPr="00065F29">
              <w:rPr>
                <w:rFonts w:eastAsia="Times New Roman"/>
                <w:b/>
                <w:sz w:val="18"/>
                <w:szCs w:val="18"/>
              </w:rPr>
              <w:t>Location:</w:t>
            </w:r>
          </w:p>
          <w:p w14:paraId="09803792" w14:textId="77777777" w:rsidR="004E3316" w:rsidRPr="00065F29" w:rsidRDefault="004E3316" w:rsidP="00065F29">
            <w:pPr>
              <w:ind w:left="113" w:right="113"/>
              <w:rPr>
                <w:rFonts w:eastAsia="Times New Roman"/>
                <w:b/>
                <w:sz w:val="18"/>
                <w:szCs w:val="18"/>
              </w:rPr>
            </w:pPr>
            <w:proofErr w:type="spellStart"/>
            <w:r w:rsidRPr="00065F29">
              <w:rPr>
                <w:rFonts w:eastAsia="Times New Roman"/>
                <w:b/>
                <w:sz w:val="18"/>
                <w:szCs w:val="18"/>
              </w:rPr>
              <w:t>Barsalsrirampur</w:t>
            </w:r>
            <w:proofErr w:type="spellEnd"/>
          </w:p>
          <w:p w14:paraId="16E0A46C" w14:textId="77777777" w:rsidR="004E3316" w:rsidRPr="00065F29" w:rsidRDefault="004E3316" w:rsidP="00065F29">
            <w:pPr>
              <w:ind w:left="113" w:right="113"/>
              <w:rPr>
                <w:rFonts w:eastAsia="Times New Roman"/>
                <w:b/>
                <w:sz w:val="18"/>
                <w:szCs w:val="18"/>
              </w:rPr>
            </w:pPr>
            <w:r w:rsidRPr="00065F29">
              <w:rPr>
                <w:rFonts w:eastAsia="Times New Roman"/>
                <w:b/>
                <w:sz w:val="18"/>
                <w:szCs w:val="18"/>
              </w:rPr>
              <w:t>23.12.2019</w:t>
            </w:r>
          </w:p>
        </w:tc>
        <w:tc>
          <w:tcPr>
            <w:tcW w:w="677" w:type="pct"/>
            <w:vMerge/>
          </w:tcPr>
          <w:p w14:paraId="4310888B" w14:textId="77777777" w:rsidR="004E3316" w:rsidRPr="00065F29" w:rsidRDefault="004E3316" w:rsidP="00065F29">
            <w:pPr>
              <w:ind w:left="360" w:hanging="360"/>
              <w:jc w:val="center"/>
              <w:rPr>
                <w:rFonts w:eastAsia="Times New Roman"/>
                <w:b/>
                <w:sz w:val="18"/>
                <w:szCs w:val="18"/>
              </w:rPr>
            </w:pPr>
          </w:p>
        </w:tc>
      </w:tr>
      <w:tr w:rsidR="004E3316" w:rsidRPr="00AB014A" w14:paraId="02D25390" w14:textId="77777777" w:rsidTr="004E3316">
        <w:trPr>
          <w:trHeight w:val="431"/>
          <w:jc w:val="center"/>
        </w:trPr>
        <w:tc>
          <w:tcPr>
            <w:tcW w:w="237" w:type="pct"/>
          </w:tcPr>
          <w:p w14:paraId="4AA691C0"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w:t>
            </w:r>
          </w:p>
        </w:tc>
        <w:tc>
          <w:tcPr>
            <w:tcW w:w="390" w:type="pct"/>
          </w:tcPr>
          <w:p w14:paraId="73324D7C"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Turbidity</w:t>
            </w:r>
          </w:p>
        </w:tc>
        <w:tc>
          <w:tcPr>
            <w:tcW w:w="315" w:type="pct"/>
          </w:tcPr>
          <w:p w14:paraId="6BD38CF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NTU</w:t>
            </w:r>
          </w:p>
        </w:tc>
        <w:tc>
          <w:tcPr>
            <w:tcW w:w="338" w:type="pct"/>
          </w:tcPr>
          <w:p w14:paraId="2DD42146"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&lt;1.0</w:t>
            </w:r>
          </w:p>
        </w:tc>
        <w:tc>
          <w:tcPr>
            <w:tcW w:w="338" w:type="pct"/>
          </w:tcPr>
          <w:p w14:paraId="3E0D34CD"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2.95</w:t>
            </w:r>
          </w:p>
        </w:tc>
        <w:tc>
          <w:tcPr>
            <w:tcW w:w="338" w:type="pct"/>
          </w:tcPr>
          <w:p w14:paraId="1BAF630F"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0.55</w:t>
            </w:r>
          </w:p>
        </w:tc>
        <w:tc>
          <w:tcPr>
            <w:tcW w:w="338" w:type="pct"/>
          </w:tcPr>
          <w:p w14:paraId="3277EDF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1.97</w:t>
            </w:r>
          </w:p>
        </w:tc>
        <w:tc>
          <w:tcPr>
            <w:tcW w:w="338" w:type="pct"/>
          </w:tcPr>
          <w:p w14:paraId="3DF133C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3.85</w:t>
            </w:r>
          </w:p>
        </w:tc>
        <w:tc>
          <w:tcPr>
            <w:tcW w:w="338" w:type="pct"/>
          </w:tcPr>
          <w:p w14:paraId="695C870D"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6.16</w:t>
            </w:r>
          </w:p>
        </w:tc>
        <w:tc>
          <w:tcPr>
            <w:tcW w:w="338" w:type="pct"/>
          </w:tcPr>
          <w:p w14:paraId="1DB5E02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1.38</w:t>
            </w:r>
          </w:p>
        </w:tc>
        <w:tc>
          <w:tcPr>
            <w:tcW w:w="338" w:type="pct"/>
          </w:tcPr>
          <w:p w14:paraId="6566121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1.01</w:t>
            </w:r>
          </w:p>
        </w:tc>
        <w:tc>
          <w:tcPr>
            <w:tcW w:w="338" w:type="pct"/>
          </w:tcPr>
          <w:p w14:paraId="17D1AE5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5.90</w:t>
            </w:r>
          </w:p>
        </w:tc>
        <w:tc>
          <w:tcPr>
            <w:tcW w:w="338" w:type="pct"/>
          </w:tcPr>
          <w:p w14:paraId="621AF8BB"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6.05</w:t>
            </w:r>
          </w:p>
        </w:tc>
        <w:tc>
          <w:tcPr>
            <w:tcW w:w="677" w:type="pct"/>
          </w:tcPr>
          <w:p w14:paraId="3FC4FAB2"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 (5)</w:t>
            </w:r>
          </w:p>
        </w:tc>
      </w:tr>
      <w:tr w:rsidR="004E3316" w:rsidRPr="00AB014A" w14:paraId="496AB2E4" w14:textId="77777777" w:rsidTr="004E3316">
        <w:trPr>
          <w:trHeight w:val="431"/>
          <w:jc w:val="center"/>
        </w:trPr>
        <w:tc>
          <w:tcPr>
            <w:tcW w:w="237" w:type="pct"/>
          </w:tcPr>
          <w:p w14:paraId="59DC6712"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2.</w:t>
            </w:r>
          </w:p>
        </w:tc>
        <w:tc>
          <w:tcPr>
            <w:tcW w:w="390" w:type="pct"/>
          </w:tcPr>
          <w:p w14:paraId="776AFA60"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pH</w:t>
            </w:r>
          </w:p>
        </w:tc>
        <w:tc>
          <w:tcPr>
            <w:tcW w:w="315" w:type="pct"/>
          </w:tcPr>
          <w:p w14:paraId="5E1427BD"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w:t>
            </w:r>
          </w:p>
        </w:tc>
        <w:tc>
          <w:tcPr>
            <w:tcW w:w="338" w:type="pct"/>
          </w:tcPr>
          <w:p w14:paraId="46456908"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6.78</w:t>
            </w:r>
          </w:p>
        </w:tc>
        <w:tc>
          <w:tcPr>
            <w:tcW w:w="338" w:type="pct"/>
          </w:tcPr>
          <w:p w14:paraId="6FDB3CE8"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7.46</w:t>
            </w:r>
          </w:p>
        </w:tc>
        <w:tc>
          <w:tcPr>
            <w:tcW w:w="338" w:type="pct"/>
          </w:tcPr>
          <w:p w14:paraId="48BC8ACA"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7.48</w:t>
            </w:r>
          </w:p>
        </w:tc>
        <w:tc>
          <w:tcPr>
            <w:tcW w:w="338" w:type="pct"/>
          </w:tcPr>
          <w:p w14:paraId="042540A0"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7.5</w:t>
            </w:r>
          </w:p>
        </w:tc>
        <w:tc>
          <w:tcPr>
            <w:tcW w:w="338" w:type="pct"/>
          </w:tcPr>
          <w:p w14:paraId="242CFA6A"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7.52</w:t>
            </w:r>
          </w:p>
        </w:tc>
        <w:tc>
          <w:tcPr>
            <w:tcW w:w="338" w:type="pct"/>
          </w:tcPr>
          <w:p w14:paraId="6C8F8880"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7.61</w:t>
            </w:r>
          </w:p>
        </w:tc>
        <w:tc>
          <w:tcPr>
            <w:tcW w:w="338" w:type="pct"/>
          </w:tcPr>
          <w:p w14:paraId="59748817"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7.52</w:t>
            </w:r>
          </w:p>
        </w:tc>
        <w:tc>
          <w:tcPr>
            <w:tcW w:w="338" w:type="pct"/>
          </w:tcPr>
          <w:p w14:paraId="6695C247"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7.49</w:t>
            </w:r>
          </w:p>
        </w:tc>
        <w:tc>
          <w:tcPr>
            <w:tcW w:w="338" w:type="pct"/>
          </w:tcPr>
          <w:p w14:paraId="1A4B1B86"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7.58</w:t>
            </w:r>
          </w:p>
        </w:tc>
        <w:tc>
          <w:tcPr>
            <w:tcW w:w="338" w:type="pct"/>
          </w:tcPr>
          <w:p w14:paraId="4E6BB593"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7.53</w:t>
            </w:r>
          </w:p>
        </w:tc>
        <w:tc>
          <w:tcPr>
            <w:tcW w:w="677" w:type="pct"/>
          </w:tcPr>
          <w:p w14:paraId="1521B6B3"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6.5-8.5</w:t>
            </w:r>
          </w:p>
        </w:tc>
      </w:tr>
      <w:tr w:rsidR="004E3316" w:rsidRPr="00AB014A" w14:paraId="7E54B8DE" w14:textId="77777777" w:rsidTr="004E3316">
        <w:trPr>
          <w:trHeight w:val="677"/>
          <w:jc w:val="center"/>
        </w:trPr>
        <w:tc>
          <w:tcPr>
            <w:tcW w:w="237" w:type="pct"/>
          </w:tcPr>
          <w:p w14:paraId="1D5DA1B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3.</w:t>
            </w:r>
          </w:p>
        </w:tc>
        <w:tc>
          <w:tcPr>
            <w:tcW w:w="390" w:type="pct"/>
          </w:tcPr>
          <w:p w14:paraId="2C115E2B" w14:textId="77777777" w:rsidR="004E3316" w:rsidRPr="00065F29" w:rsidRDefault="004E3316" w:rsidP="00065F29">
            <w:pPr>
              <w:ind w:left="360" w:hanging="360"/>
              <w:rPr>
                <w:rFonts w:eastAsia="Times New Roman"/>
                <w:sz w:val="18"/>
                <w:szCs w:val="18"/>
              </w:rPr>
            </w:pPr>
            <w:proofErr w:type="spellStart"/>
            <w:r w:rsidRPr="00065F29">
              <w:rPr>
                <w:rFonts w:eastAsia="Times New Roman"/>
                <w:sz w:val="18"/>
                <w:szCs w:val="18"/>
              </w:rPr>
              <w:t>Colour</w:t>
            </w:r>
            <w:proofErr w:type="spellEnd"/>
          </w:p>
        </w:tc>
        <w:tc>
          <w:tcPr>
            <w:tcW w:w="315" w:type="pct"/>
          </w:tcPr>
          <w:p w14:paraId="3156610D" w14:textId="77777777" w:rsidR="004E3316" w:rsidRPr="00065F29" w:rsidRDefault="004E3316" w:rsidP="00065F29">
            <w:pPr>
              <w:ind w:left="360" w:hanging="360"/>
              <w:jc w:val="center"/>
              <w:rPr>
                <w:rFonts w:eastAsia="Times New Roman"/>
                <w:sz w:val="18"/>
                <w:szCs w:val="18"/>
              </w:rPr>
            </w:pPr>
            <w:proofErr w:type="spellStart"/>
            <w:r w:rsidRPr="00065F29">
              <w:rPr>
                <w:rFonts w:eastAsia="Times New Roman"/>
                <w:sz w:val="18"/>
                <w:szCs w:val="18"/>
              </w:rPr>
              <w:t>Hazan</w:t>
            </w:r>
            <w:proofErr w:type="spellEnd"/>
            <w:r w:rsidRPr="00065F29">
              <w:rPr>
                <w:rFonts w:eastAsia="Times New Roman"/>
                <w:sz w:val="18"/>
                <w:szCs w:val="18"/>
              </w:rPr>
              <w:t xml:space="preserve"> Unit</w:t>
            </w:r>
          </w:p>
        </w:tc>
        <w:tc>
          <w:tcPr>
            <w:tcW w:w="338" w:type="pct"/>
          </w:tcPr>
          <w:p w14:paraId="59D609D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&lt;1.0</w:t>
            </w:r>
          </w:p>
        </w:tc>
        <w:tc>
          <w:tcPr>
            <w:tcW w:w="338" w:type="pct"/>
          </w:tcPr>
          <w:p w14:paraId="03452A7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w:t>
            </w:r>
          </w:p>
        </w:tc>
        <w:tc>
          <w:tcPr>
            <w:tcW w:w="338" w:type="pct"/>
          </w:tcPr>
          <w:p w14:paraId="0F7B0681"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w:t>
            </w:r>
          </w:p>
        </w:tc>
        <w:tc>
          <w:tcPr>
            <w:tcW w:w="338" w:type="pct"/>
          </w:tcPr>
          <w:p w14:paraId="7DB52C3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w:t>
            </w:r>
          </w:p>
        </w:tc>
        <w:tc>
          <w:tcPr>
            <w:tcW w:w="338" w:type="pct"/>
          </w:tcPr>
          <w:p w14:paraId="2A6E81B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w:t>
            </w:r>
          </w:p>
        </w:tc>
        <w:tc>
          <w:tcPr>
            <w:tcW w:w="338" w:type="pct"/>
          </w:tcPr>
          <w:p w14:paraId="6C741363"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w:t>
            </w:r>
          </w:p>
        </w:tc>
        <w:tc>
          <w:tcPr>
            <w:tcW w:w="338" w:type="pct"/>
          </w:tcPr>
          <w:p w14:paraId="3C18B41A"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w:t>
            </w:r>
          </w:p>
        </w:tc>
        <w:tc>
          <w:tcPr>
            <w:tcW w:w="338" w:type="pct"/>
          </w:tcPr>
          <w:p w14:paraId="1AC21C18"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w:t>
            </w:r>
          </w:p>
        </w:tc>
        <w:tc>
          <w:tcPr>
            <w:tcW w:w="338" w:type="pct"/>
          </w:tcPr>
          <w:p w14:paraId="23BC859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w:t>
            </w:r>
          </w:p>
        </w:tc>
        <w:tc>
          <w:tcPr>
            <w:tcW w:w="338" w:type="pct"/>
          </w:tcPr>
          <w:p w14:paraId="125E70B1"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w:t>
            </w:r>
          </w:p>
        </w:tc>
        <w:tc>
          <w:tcPr>
            <w:tcW w:w="677" w:type="pct"/>
          </w:tcPr>
          <w:p w14:paraId="4C15E08F"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5 (15)</w:t>
            </w:r>
          </w:p>
        </w:tc>
      </w:tr>
      <w:tr w:rsidR="004E3316" w:rsidRPr="00AB014A" w14:paraId="6F88FCB1" w14:textId="77777777" w:rsidTr="004E3316">
        <w:trPr>
          <w:trHeight w:val="677"/>
          <w:jc w:val="center"/>
        </w:trPr>
        <w:tc>
          <w:tcPr>
            <w:tcW w:w="237" w:type="pct"/>
          </w:tcPr>
          <w:p w14:paraId="13452492"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4.</w:t>
            </w:r>
          </w:p>
        </w:tc>
        <w:tc>
          <w:tcPr>
            <w:tcW w:w="390" w:type="pct"/>
          </w:tcPr>
          <w:p w14:paraId="5E98BBB2"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Taste and Odor</w:t>
            </w:r>
          </w:p>
        </w:tc>
        <w:tc>
          <w:tcPr>
            <w:tcW w:w="315" w:type="pct"/>
          </w:tcPr>
          <w:p w14:paraId="2465808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w:t>
            </w:r>
          </w:p>
        </w:tc>
        <w:tc>
          <w:tcPr>
            <w:tcW w:w="338" w:type="pct"/>
          </w:tcPr>
          <w:p w14:paraId="65003486"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Agreeable</w:t>
            </w:r>
          </w:p>
        </w:tc>
        <w:tc>
          <w:tcPr>
            <w:tcW w:w="338" w:type="pct"/>
          </w:tcPr>
          <w:p w14:paraId="53EBDA16"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Agreeable</w:t>
            </w:r>
          </w:p>
        </w:tc>
        <w:tc>
          <w:tcPr>
            <w:tcW w:w="338" w:type="pct"/>
          </w:tcPr>
          <w:p w14:paraId="1A1A5CE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Agreeable</w:t>
            </w:r>
          </w:p>
        </w:tc>
        <w:tc>
          <w:tcPr>
            <w:tcW w:w="338" w:type="pct"/>
          </w:tcPr>
          <w:p w14:paraId="006BCF43"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Agreeable</w:t>
            </w:r>
          </w:p>
        </w:tc>
        <w:tc>
          <w:tcPr>
            <w:tcW w:w="338" w:type="pct"/>
          </w:tcPr>
          <w:p w14:paraId="42FAE4AD"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Agreeable</w:t>
            </w:r>
          </w:p>
        </w:tc>
        <w:tc>
          <w:tcPr>
            <w:tcW w:w="338" w:type="pct"/>
          </w:tcPr>
          <w:p w14:paraId="2E23A88D"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Agreeable</w:t>
            </w:r>
          </w:p>
        </w:tc>
        <w:tc>
          <w:tcPr>
            <w:tcW w:w="338" w:type="pct"/>
          </w:tcPr>
          <w:p w14:paraId="2905F726"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Agreeable</w:t>
            </w:r>
          </w:p>
        </w:tc>
        <w:tc>
          <w:tcPr>
            <w:tcW w:w="338" w:type="pct"/>
          </w:tcPr>
          <w:p w14:paraId="64E7430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Agreeable</w:t>
            </w:r>
          </w:p>
        </w:tc>
        <w:tc>
          <w:tcPr>
            <w:tcW w:w="338" w:type="pct"/>
          </w:tcPr>
          <w:p w14:paraId="1703FFD3"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Agreeable</w:t>
            </w:r>
          </w:p>
        </w:tc>
        <w:tc>
          <w:tcPr>
            <w:tcW w:w="338" w:type="pct"/>
          </w:tcPr>
          <w:p w14:paraId="0F79FAAD"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Agreeable</w:t>
            </w:r>
          </w:p>
        </w:tc>
        <w:tc>
          <w:tcPr>
            <w:tcW w:w="677" w:type="pct"/>
          </w:tcPr>
          <w:p w14:paraId="55927B17"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Agreeable</w:t>
            </w:r>
          </w:p>
        </w:tc>
      </w:tr>
      <w:tr w:rsidR="004E3316" w:rsidRPr="00AB014A" w14:paraId="2CC53894" w14:textId="77777777" w:rsidTr="004E3316">
        <w:trPr>
          <w:trHeight w:val="431"/>
          <w:jc w:val="center"/>
        </w:trPr>
        <w:tc>
          <w:tcPr>
            <w:tcW w:w="237" w:type="pct"/>
          </w:tcPr>
          <w:p w14:paraId="7552FC3F"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lastRenderedPageBreak/>
              <w:t>5.</w:t>
            </w:r>
          </w:p>
        </w:tc>
        <w:tc>
          <w:tcPr>
            <w:tcW w:w="390" w:type="pct"/>
          </w:tcPr>
          <w:p w14:paraId="0BA3F719"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TDS</w:t>
            </w:r>
          </w:p>
        </w:tc>
        <w:tc>
          <w:tcPr>
            <w:tcW w:w="315" w:type="pct"/>
          </w:tcPr>
          <w:p w14:paraId="2C4B3773"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Mg/l</w:t>
            </w:r>
          </w:p>
        </w:tc>
        <w:tc>
          <w:tcPr>
            <w:tcW w:w="338" w:type="pct"/>
          </w:tcPr>
          <w:p w14:paraId="5C9B078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1796</w:t>
            </w:r>
          </w:p>
        </w:tc>
        <w:tc>
          <w:tcPr>
            <w:tcW w:w="338" w:type="pct"/>
          </w:tcPr>
          <w:p w14:paraId="427D7EB8"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189</w:t>
            </w:r>
          </w:p>
        </w:tc>
        <w:tc>
          <w:tcPr>
            <w:tcW w:w="338" w:type="pct"/>
          </w:tcPr>
          <w:p w14:paraId="63733228"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473</w:t>
            </w:r>
          </w:p>
        </w:tc>
        <w:tc>
          <w:tcPr>
            <w:tcW w:w="338" w:type="pct"/>
          </w:tcPr>
          <w:p w14:paraId="55581626"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526</w:t>
            </w:r>
          </w:p>
        </w:tc>
        <w:tc>
          <w:tcPr>
            <w:tcW w:w="338" w:type="pct"/>
          </w:tcPr>
          <w:p w14:paraId="2F56A60B"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772</w:t>
            </w:r>
          </w:p>
        </w:tc>
        <w:tc>
          <w:tcPr>
            <w:tcW w:w="338" w:type="pct"/>
          </w:tcPr>
          <w:p w14:paraId="2A2CBF9A"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1453</w:t>
            </w:r>
          </w:p>
        </w:tc>
        <w:tc>
          <w:tcPr>
            <w:tcW w:w="338" w:type="pct"/>
          </w:tcPr>
          <w:p w14:paraId="11BF34FD"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538</w:t>
            </w:r>
          </w:p>
        </w:tc>
        <w:tc>
          <w:tcPr>
            <w:tcW w:w="338" w:type="pct"/>
          </w:tcPr>
          <w:p w14:paraId="6F6090AB"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983</w:t>
            </w:r>
          </w:p>
        </w:tc>
        <w:tc>
          <w:tcPr>
            <w:tcW w:w="338" w:type="pct"/>
          </w:tcPr>
          <w:p w14:paraId="669AEA41"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1176</w:t>
            </w:r>
          </w:p>
        </w:tc>
        <w:tc>
          <w:tcPr>
            <w:tcW w:w="338" w:type="pct"/>
          </w:tcPr>
          <w:p w14:paraId="60199C73"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1140</w:t>
            </w:r>
          </w:p>
        </w:tc>
        <w:tc>
          <w:tcPr>
            <w:tcW w:w="677" w:type="pct"/>
          </w:tcPr>
          <w:p w14:paraId="5193C3A4"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500 (2000)</w:t>
            </w:r>
          </w:p>
        </w:tc>
      </w:tr>
      <w:tr w:rsidR="004E3316" w:rsidRPr="00AB014A" w14:paraId="3752E181" w14:textId="77777777" w:rsidTr="004E3316">
        <w:trPr>
          <w:trHeight w:val="431"/>
          <w:jc w:val="center"/>
        </w:trPr>
        <w:tc>
          <w:tcPr>
            <w:tcW w:w="237" w:type="pct"/>
          </w:tcPr>
          <w:p w14:paraId="251862FA"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6.</w:t>
            </w:r>
          </w:p>
        </w:tc>
        <w:tc>
          <w:tcPr>
            <w:tcW w:w="390" w:type="pct"/>
          </w:tcPr>
          <w:p w14:paraId="3399E929"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Iron</w:t>
            </w:r>
          </w:p>
        </w:tc>
        <w:tc>
          <w:tcPr>
            <w:tcW w:w="315" w:type="pct"/>
          </w:tcPr>
          <w:p w14:paraId="3292A9A7"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Mg/l</w:t>
            </w:r>
          </w:p>
        </w:tc>
        <w:tc>
          <w:tcPr>
            <w:tcW w:w="338" w:type="pct"/>
          </w:tcPr>
          <w:p w14:paraId="3F834AC1"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1.10</w:t>
            </w:r>
          </w:p>
        </w:tc>
        <w:tc>
          <w:tcPr>
            <w:tcW w:w="338" w:type="pct"/>
          </w:tcPr>
          <w:p w14:paraId="2AD794D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0.1</w:t>
            </w:r>
          </w:p>
        </w:tc>
        <w:tc>
          <w:tcPr>
            <w:tcW w:w="338" w:type="pct"/>
          </w:tcPr>
          <w:p w14:paraId="2B760E4B"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6B0F155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3CB23FA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0.06</w:t>
            </w:r>
          </w:p>
        </w:tc>
        <w:tc>
          <w:tcPr>
            <w:tcW w:w="338" w:type="pct"/>
          </w:tcPr>
          <w:p w14:paraId="1D4111E2"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0.13</w:t>
            </w:r>
          </w:p>
        </w:tc>
        <w:tc>
          <w:tcPr>
            <w:tcW w:w="338" w:type="pct"/>
          </w:tcPr>
          <w:p w14:paraId="6457DC9F"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0.08</w:t>
            </w:r>
          </w:p>
        </w:tc>
        <w:tc>
          <w:tcPr>
            <w:tcW w:w="338" w:type="pct"/>
          </w:tcPr>
          <w:p w14:paraId="19B7B19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0.11</w:t>
            </w:r>
          </w:p>
        </w:tc>
        <w:tc>
          <w:tcPr>
            <w:tcW w:w="338" w:type="pct"/>
          </w:tcPr>
          <w:p w14:paraId="3724513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0.13</w:t>
            </w:r>
          </w:p>
        </w:tc>
        <w:tc>
          <w:tcPr>
            <w:tcW w:w="338" w:type="pct"/>
          </w:tcPr>
          <w:p w14:paraId="074D35C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0.12</w:t>
            </w:r>
          </w:p>
        </w:tc>
        <w:tc>
          <w:tcPr>
            <w:tcW w:w="677" w:type="pct"/>
          </w:tcPr>
          <w:p w14:paraId="3815CC7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0.3</w:t>
            </w:r>
          </w:p>
        </w:tc>
      </w:tr>
      <w:tr w:rsidR="004E3316" w:rsidRPr="00AB014A" w14:paraId="23E68A48" w14:textId="77777777" w:rsidTr="004E3316">
        <w:trPr>
          <w:trHeight w:val="446"/>
          <w:jc w:val="center"/>
        </w:trPr>
        <w:tc>
          <w:tcPr>
            <w:tcW w:w="237" w:type="pct"/>
          </w:tcPr>
          <w:p w14:paraId="01A1E2A4"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7.</w:t>
            </w:r>
          </w:p>
        </w:tc>
        <w:tc>
          <w:tcPr>
            <w:tcW w:w="390" w:type="pct"/>
          </w:tcPr>
          <w:p w14:paraId="3A8059B6"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Manganese</w:t>
            </w:r>
          </w:p>
        </w:tc>
        <w:tc>
          <w:tcPr>
            <w:tcW w:w="315" w:type="pct"/>
          </w:tcPr>
          <w:p w14:paraId="68FE746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Mg/l</w:t>
            </w:r>
          </w:p>
        </w:tc>
        <w:tc>
          <w:tcPr>
            <w:tcW w:w="338" w:type="pct"/>
          </w:tcPr>
          <w:p w14:paraId="04C5990D"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&lt;0.05</w:t>
            </w:r>
          </w:p>
        </w:tc>
        <w:tc>
          <w:tcPr>
            <w:tcW w:w="338" w:type="pct"/>
          </w:tcPr>
          <w:p w14:paraId="2B8D2938"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6173043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1476692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1DAD0AEF"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12893FC7"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36607DAD"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2EC21B28"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6798A80B"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6673980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677" w:type="pct"/>
          </w:tcPr>
          <w:p w14:paraId="7B9BD27A"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0.1 (0.3)</w:t>
            </w:r>
          </w:p>
        </w:tc>
      </w:tr>
      <w:tr w:rsidR="004E3316" w:rsidRPr="00AB014A" w14:paraId="388019E7" w14:textId="77777777" w:rsidTr="004E3316">
        <w:trPr>
          <w:trHeight w:val="431"/>
          <w:jc w:val="center"/>
        </w:trPr>
        <w:tc>
          <w:tcPr>
            <w:tcW w:w="237" w:type="pct"/>
          </w:tcPr>
          <w:p w14:paraId="5E53BEA7"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8.</w:t>
            </w:r>
          </w:p>
        </w:tc>
        <w:tc>
          <w:tcPr>
            <w:tcW w:w="390" w:type="pct"/>
          </w:tcPr>
          <w:p w14:paraId="4DC5E5FB"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Arsenic</w:t>
            </w:r>
          </w:p>
        </w:tc>
        <w:tc>
          <w:tcPr>
            <w:tcW w:w="315" w:type="pct"/>
          </w:tcPr>
          <w:p w14:paraId="3C14BBC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Mg/l</w:t>
            </w:r>
          </w:p>
        </w:tc>
        <w:tc>
          <w:tcPr>
            <w:tcW w:w="338" w:type="pct"/>
          </w:tcPr>
          <w:p w14:paraId="02759DB7"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&lt;0.01</w:t>
            </w:r>
          </w:p>
        </w:tc>
        <w:tc>
          <w:tcPr>
            <w:tcW w:w="338" w:type="pct"/>
          </w:tcPr>
          <w:p w14:paraId="75301AB8"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 xml:space="preserve">BDL </w:t>
            </w:r>
          </w:p>
        </w:tc>
        <w:tc>
          <w:tcPr>
            <w:tcW w:w="338" w:type="pct"/>
          </w:tcPr>
          <w:p w14:paraId="517DE940"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666A1616"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0EDE4208"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7F97DFE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0076A20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6233987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706D4C4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2C14EBF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677" w:type="pct"/>
          </w:tcPr>
          <w:p w14:paraId="39ACE2A8"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0.01 (0.05)</w:t>
            </w:r>
          </w:p>
        </w:tc>
      </w:tr>
      <w:tr w:rsidR="004E3316" w:rsidRPr="00AB014A" w14:paraId="4D853910" w14:textId="77777777" w:rsidTr="004E3316">
        <w:trPr>
          <w:trHeight w:val="431"/>
          <w:jc w:val="center"/>
        </w:trPr>
        <w:tc>
          <w:tcPr>
            <w:tcW w:w="237" w:type="pct"/>
          </w:tcPr>
          <w:p w14:paraId="256E88B6"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9.</w:t>
            </w:r>
          </w:p>
        </w:tc>
        <w:tc>
          <w:tcPr>
            <w:tcW w:w="390" w:type="pct"/>
          </w:tcPr>
          <w:p w14:paraId="1C7F8722"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Cadmium</w:t>
            </w:r>
          </w:p>
        </w:tc>
        <w:tc>
          <w:tcPr>
            <w:tcW w:w="315" w:type="pct"/>
          </w:tcPr>
          <w:p w14:paraId="636FF51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Mg/l</w:t>
            </w:r>
          </w:p>
        </w:tc>
        <w:tc>
          <w:tcPr>
            <w:tcW w:w="338" w:type="pct"/>
          </w:tcPr>
          <w:p w14:paraId="591AA070"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&lt;0.002</w:t>
            </w:r>
          </w:p>
        </w:tc>
        <w:tc>
          <w:tcPr>
            <w:tcW w:w="338" w:type="pct"/>
          </w:tcPr>
          <w:p w14:paraId="6D89D927"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5C5C9FA8"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6865DED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27231D7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092E815A"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58251DBB"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22F26614"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4842CA42"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45561A4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677" w:type="pct"/>
          </w:tcPr>
          <w:p w14:paraId="133AB02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0.003</w:t>
            </w:r>
          </w:p>
        </w:tc>
      </w:tr>
      <w:tr w:rsidR="004E3316" w:rsidRPr="00AB014A" w14:paraId="10D085DC" w14:textId="77777777" w:rsidTr="004E3316">
        <w:trPr>
          <w:trHeight w:val="431"/>
          <w:jc w:val="center"/>
        </w:trPr>
        <w:tc>
          <w:tcPr>
            <w:tcW w:w="237" w:type="pct"/>
          </w:tcPr>
          <w:p w14:paraId="0AEAF3A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10.</w:t>
            </w:r>
          </w:p>
        </w:tc>
        <w:tc>
          <w:tcPr>
            <w:tcW w:w="390" w:type="pct"/>
          </w:tcPr>
          <w:p w14:paraId="72931E05"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Chromium</w:t>
            </w:r>
          </w:p>
        </w:tc>
        <w:tc>
          <w:tcPr>
            <w:tcW w:w="315" w:type="pct"/>
          </w:tcPr>
          <w:p w14:paraId="10F38E6B"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Mg/l</w:t>
            </w:r>
          </w:p>
        </w:tc>
        <w:tc>
          <w:tcPr>
            <w:tcW w:w="338" w:type="pct"/>
          </w:tcPr>
          <w:p w14:paraId="6AAB683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&lt;0.02</w:t>
            </w:r>
          </w:p>
        </w:tc>
        <w:tc>
          <w:tcPr>
            <w:tcW w:w="338" w:type="pct"/>
          </w:tcPr>
          <w:p w14:paraId="4CCA4C3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07DBB1D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1241DA8D"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036A001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1492DE1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615E900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03C8A342"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432BC35D"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00F29CF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677" w:type="pct"/>
          </w:tcPr>
          <w:p w14:paraId="767C1221"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0.05</w:t>
            </w:r>
          </w:p>
        </w:tc>
      </w:tr>
      <w:tr w:rsidR="004E3316" w:rsidRPr="00AB014A" w14:paraId="0A6FAE1E" w14:textId="77777777" w:rsidTr="004E3316">
        <w:trPr>
          <w:trHeight w:val="446"/>
          <w:jc w:val="center"/>
        </w:trPr>
        <w:tc>
          <w:tcPr>
            <w:tcW w:w="237" w:type="pct"/>
          </w:tcPr>
          <w:p w14:paraId="2AAC105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11.</w:t>
            </w:r>
          </w:p>
        </w:tc>
        <w:tc>
          <w:tcPr>
            <w:tcW w:w="390" w:type="pct"/>
          </w:tcPr>
          <w:p w14:paraId="25FB4454"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Cyanide</w:t>
            </w:r>
          </w:p>
        </w:tc>
        <w:tc>
          <w:tcPr>
            <w:tcW w:w="315" w:type="pct"/>
          </w:tcPr>
          <w:p w14:paraId="33790DE1"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Mg/l</w:t>
            </w:r>
          </w:p>
        </w:tc>
        <w:tc>
          <w:tcPr>
            <w:tcW w:w="338" w:type="pct"/>
          </w:tcPr>
          <w:p w14:paraId="46162F87"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&lt;0.01</w:t>
            </w:r>
          </w:p>
        </w:tc>
        <w:tc>
          <w:tcPr>
            <w:tcW w:w="338" w:type="pct"/>
          </w:tcPr>
          <w:p w14:paraId="5C2A301F"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w:t>
            </w:r>
          </w:p>
        </w:tc>
        <w:tc>
          <w:tcPr>
            <w:tcW w:w="338" w:type="pct"/>
          </w:tcPr>
          <w:p w14:paraId="59850C8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w:t>
            </w:r>
          </w:p>
        </w:tc>
        <w:tc>
          <w:tcPr>
            <w:tcW w:w="338" w:type="pct"/>
          </w:tcPr>
          <w:p w14:paraId="603F374A"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w:t>
            </w:r>
          </w:p>
        </w:tc>
        <w:tc>
          <w:tcPr>
            <w:tcW w:w="338" w:type="pct"/>
          </w:tcPr>
          <w:p w14:paraId="74390951"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w:t>
            </w:r>
          </w:p>
        </w:tc>
        <w:tc>
          <w:tcPr>
            <w:tcW w:w="338" w:type="pct"/>
          </w:tcPr>
          <w:p w14:paraId="4B2756CB"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w:t>
            </w:r>
          </w:p>
        </w:tc>
        <w:tc>
          <w:tcPr>
            <w:tcW w:w="338" w:type="pct"/>
          </w:tcPr>
          <w:p w14:paraId="3F399904"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w:t>
            </w:r>
          </w:p>
        </w:tc>
        <w:tc>
          <w:tcPr>
            <w:tcW w:w="338" w:type="pct"/>
          </w:tcPr>
          <w:p w14:paraId="1FAFFE2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w:t>
            </w:r>
          </w:p>
        </w:tc>
        <w:tc>
          <w:tcPr>
            <w:tcW w:w="338" w:type="pct"/>
          </w:tcPr>
          <w:p w14:paraId="3DB6E861"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w:t>
            </w:r>
          </w:p>
        </w:tc>
        <w:tc>
          <w:tcPr>
            <w:tcW w:w="338" w:type="pct"/>
          </w:tcPr>
          <w:p w14:paraId="2CFD9786"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w:t>
            </w:r>
          </w:p>
        </w:tc>
        <w:tc>
          <w:tcPr>
            <w:tcW w:w="677" w:type="pct"/>
          </w:tcPr>
          <w:p w14:paraId="17AAB1B2"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0.05</w:t>
            </w:r>
          </w:p>
        </w:tc>
      </w:tr>
      <w:tr w:rsidR="004E3316" w:rsidRPr="00AB014A" w14:paraId="7F70AFC9" w14:textId="77777777" w:rsidTr="004E3316">
        <w:trPr>
          <w:trHeight w:val="431"/>
          <w:jc w:val="center"/>
        </w:trPr>
        <w:tc>
          <w:tcPr>
            <w:tcW w:w="237" w:type="pct"/>
          </w:tcPr>
          <w:p w14:paraId="79776E11"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12.</w:t>
            </w:r>
          </w:p>
        </w:tc>
        <w:tc>
          <w:tcPr>
            <w:tcW w:w="390" w:type="pct"/>
          </w:tcPr>
          <w:p w14:paraId="75C672B7"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Fluoride</w:t>
            </w:r>
          </w:p>
        </w:tc>
        <w:tc>
          <w:tcPr>
            <w:tcW w:w="315" w:type="pct"/>
          </w:tcPr>
          <w:p w14:paraId="592BD016"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Mg/l</w:t>
            </w:r>
          </w:p>
        </w:tc>
        <w:tc>
          <w:tcPr>
            <w:tcW w:w="338" w:type="pct"/>
          </w:tcPr>
          <w:p w14:paraId="00DAD4B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&lt;0.1</w:t>
            </w:r>
          </w:p>
        </w:tc>
        <w:tc>
          <w:tcPr>
            <w:tcW w:w="338" w:type="pct"/>
          </w:tcPr>
          <w:p w14:paraId="661EC8C4"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4608FD11"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61E14FC3"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1BBDDCD6"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5DCDADEB"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369608B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34D8D6A8"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7DAFA8C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56EA812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677" w:type="pct"/>
          </w:tcPr>
          <w:p w14:paraId="7D6AA60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 (1.5)</w:t>
            </w:r>
          </w:p>
        </w:tc>
      </w:tr>
      <w:tr w:rsidR="004E3316" w:rsidRPr="00AB014A" w14:paraId="0B656302" w14:textId="77777777" w:rsidTr="004E3316">
        <w:trPr>
          <w:trHeight w:val="431"/>
          <w:jc w:val="center"/>
        </w:trPr>
        <w:tc>
          <w:tcPr>
            <w:tcW w:w="237" w:type="pct"/>
          </w:tcPr>
          <w:p w14:paraId="2114B06D" w14:textId="77777777" w:rsidR="004E3316" w:rsidRPr="00065F29" w:rsidRDefault="004E3316" w:rsidP="00065F29">
            <w:pPr>
              <w:ind w:left="322" w:right="-85" w:hanging="433"/>
              <w:jc w:val="center"/>
              <w:rPr>
                <w:rFonts w:eastAsia="Times New Roman"/>
                <w:sz w:val="18"/>
                <w:szCs w:val="18"/>
              </w:rPr>
            </w:pPr>
            <w:r w:rsidRPr="00065F29">
              <w:rPr>
                <w:rFonts w:eastAsia="Times New Roman"/>
                <w:sz w:val="18"/>
                <w:szCs w:val="18"/>
              </w:rPr>
              <w:t>13.</w:t>
            </w:r>
          </w:p>
        </w:tc>
        <w:tc>
          <w:tcPr>
            <w:tcW w:w="390" w:type="pct"/>
          </w:tcPr>
          <w:p w14:paraId="31C1098F"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Lead</w:t>
            </w:r>
          </w:p>
        </w:tc>
        <w:tc>
          <w:tcPr>
            <w:tcW w:w="315" w:type="pct"/>
          </w:tcPr>
          <w:p w14:paraId="5598831F"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Mg/l</w:t>
            </w:r>
          </w:p>
        </w:tc>
        <w:tc>
          <w:tcPr>
            <w:tcW w:w="338" w:type="pct"/>
          </w:tcPr>
          <w:p w14:paraId="56EB23BD"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&lt;0.005</w:t>
            </w:r>
          </w:p>
        </w:tc>
        <w:tc>
          <w:tcPr>
            <w:tcW w:w="338" w:type="pct"/>
          </w:tcPr>
          <w:p w14:paraId="15C6DD9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092F6164"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79B7FF02"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22BEED1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119A1420"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5F02CCC4"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09765D70"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1CEB4A30"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0989C54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677" w:type="pct"/>
          </w:tcPr>
          <w:p w14:paraId="05619387"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0.01</w:t>
            </w:r>
          </w:p>
        </w:tc>
      </w:tr>
      <w:tr w:rsidR="004E3316" w:rsidRPr="00AB014A" w14:paraId="031A13C4" w14:textId="77777777" w:rsidTr="004E3316">
        <w:trPr>
          <w:trHeight w:val="431"/>
          <w:jc w:val="center"/>
        </w:trPr>
        <w:tc>
          <w:tcPr>
            <w:tcW w:w="237" w:type="pct"/>
          </w:tcPr>
          <w:p w14:paraId="4B9409B6"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14.</w:t>
            </w:r>
          </w:p>
        </w:tc>
        <w:tc>
          <w:tcPr>
            <w:tcW w:w="390" w:type="pct"/>
          </w:tcPr>
          <w:p w14:paraId="0945579F"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Ammonia</w:t>
            </w:r>
          </w:p>
        </w:tc>
        <w:tc>
          <w:tcPr>
            <w:tcW w:w="315" w:type="pct"/>
          </w:tcPr>
          <w:p w14:paraId="443F33B2"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Mg/l</w:t>
            </w:r>
          </w:p>
        </w:tc>
        <w:tc>
          <w:tcPr>
            <w:tcW w:w="338" w:type="pct"/>
          </w:tcPr>
          <w:p w14:paraId="47AF11B3"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&lt;0.5</w:t>
            </w:r>
          </w:p>
        </w:tc>
        <w:tc>
          <w:tcPr>
            <w:tcW w:w="338" w:type="pct"/>
          </w:tcPr>
          <w:p w14:paraId="2246D84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12E48E0A"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6529D27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107C58A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0D62D432"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2373327F"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1564EBAF"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5BB25F3B"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64FC3F4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677" w:type="pct"/>
          </w:tcPr>
          <w:p w14:paraId="3C14C017"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0.5</w:t>
            </w:r>
          </w:p>
        </w:tc>
      </w:tr>
      <w:tr w:rsidR="004E3316" w:rsidRPr="00AB014A" w14:paraId="662F0A5B" w14:textId="77777777" w:rsidTr="004E3316">
        <w:trPr>
          <w:trHeight w:val="431"/>
          <w:jc w:val="center"/>
        </w:trPr>
        <w:tc>
          <w:tcPr>
            <w:tcW w:w="237" w:type="pct"/>
          </w:tcPr>
          <w:p w14:paraId="1A74FEC7"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15.</w:t>
            </w:r>
          </w:p>
        </w:tc>
        <w:tc>
          <w:tcPr>
            <w:tcW w:w="390" w:type="pct"/>
          </w:tcPr>
          <w:p w14:paraId="155ED118"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Chloride</w:t>
            </w:r>
          </w:p>
        </w:tc>
        <w:tc>
          <w:tcPr>
            <w:tcW w:w="315" w:type="pct"/>
          </w:tcPr>
          <w:p w14:paraId="7188440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Mg/l</w:t>
            </w:r>
          </w:p>
        </w:tc>
        <w:tc>
          <w:tcPr>
            <w:tcW w:w="338" w:type="pct"/>
          </w:tcPr>
          <w:p w14:paraId="13A7D216"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380.6</w:t>
            </w:r>
          </w:p>
        </w:tc>
        <w:tc>
          <w:tcPr>
            <w:tcW w:w="338" w:type="pct"/>
          </w:tcPr>
          <w:p w14:paraId="2833595B"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13.82</w:t>
            </w:r>
          </w:p>
        </w:tc>
        <w:tc>
          <w:tcPr>
            <w:tcW w:w="338" w:type="pct"/>
          </w:tcPr>
          <w:p w14:paraId="54F7B6D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50.69</w:t>
            </w:r>
          </w:p>
        </w:tc>
        <w:tc>
          <w:tcPr>
            <w:tcW w:w="338" w:type="pct"/>
          </w:tcPr>
          <w:p w14:paraId="3E2E84EA"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65.99</w:t>
            </w:r>
          </w:p>
        </w:tc>
        <w:tc>
          <w:tcPr>
            <w:tcW w:w="338" w:type="pct"/>
          </w:tcPr>
          <w:p w14:paraId="19ADD5EF"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75.12</w:t>
            </w:r>
          </w:p>
        </w:tc>
        <w:tc>
          <w:tcPr>
            <w:tcW w:w="338" w:type="pct"/>
          </w:tcPr>
          <w:p w14:paraId="3CF4EBE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76.51</w:t>
            </w:r>
          </w:p>
        </w:tc>
        <w:tc>
          <w:tcPr>
            <w:tcW w:w="338" w:type="pct"/>
          </w:tcPr>
          <w:p w14:paraId="1B0A8144"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56.78</w:t>
            </w:r>
          </w:p>
        </w:tc>
        <w:tc>
          <w:tcPr>
            <w:tcW w:w="338" w:type="pct"/>
          </w:tcPr>
          <w:p w14:paraId="7D0DD5B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78.95</w:t>
            </w:r>
          </w:p>
        </w:tc>
        <w:tc>
          <w:tcPr>
            <w:tcW w:w="338" w:type="pct"/>
          </w:tcPr>
          <w:p w14:paraId="16CC6FF3"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96.51</w:t>
            </w:r>
          </w:p>
        </w:tc>
        <w:tc>
          <w:tcPr>
            <w:tcW w:w="338" w:type="pct"/>
          </w:tcPr>
          <w:p w14:paraId="3BEF860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80.42</w:t>
            </w:r>
          </w:p>
        </w:tc>
        <w:tc>
          <w:tcPr>
            <w:tcW w:w="677" w:type="pct"/>
          </w:tcPr>
          <w:p w14:paraId="6EF5C90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250 (1000)</w:t>
            </w:r>
          </w:p>
        </w:tc>
      </w:tr>
      <w:tr w:rsidR="004E3316" w:rsidRPr="00AB014A" w14:paraId="2A3C1A1D" w14:textId="77777777" w:rsidTr="004E3316">
        <w:trPr>
          <w:trHeight w:val="431"/>
          <w:jc w:val="center"/>
        </w:trPr>
        <w:tc>
          <w:tcPr>
            <w:tcW w:w="237" w:type="pct"/>
          </w:tcPr>
          <w:p w14:paraId="35AD3108"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16.</w:t>
            </w:r>
          </w:p>
        </w:tc>
        <w:tc>
          <w:tcPr>
            <w:tcW w:w="390" w:type="pct"/>
          </w:tcPr>
          <w:p w14:paraId="503ECFEE"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Sulphate</w:t>
            </w:r>
          </w:p>
        </w:tc>
        <w:tc>
          <w:tcPr>
            <w:tcW w:w="315" w:type="pct"/>
          </w:tcPr>
          <w:p w14:paraId="14BBB701"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Mg/l</w:t>
            </w:r>
          </w:p>
        </w:tc>
        <w:tc>
          <w:tcPr>
            <w:tcW w:w="338" w:type="pct"/>
          </w:tcPr>
          <w:p w14:paraId="0068572A"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110.1</w:t>
            </w:r>
          </w:p>
        </w:tc>
        <w:tc>
          <w:tcPr>
            <w:tcW w:w="338" w:type="pct"/>
          </w:tcPr>
          <w:p w14:paraId="3DE4A9C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9.23</w:t>
            </w:r>
          </w:p>
        </w:tc>
        <w:tc>
          <w:tcPr>
            <w:tcW w:w="338" w:type="pct"/>
          </w:tcPr>
          <w:p w14:paraId="0851B74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27.92</w:t>
            </w:r>
          </w:p>
        </w:tc>
        <w:tc>
          <w:tcPr>
            <w:tcW w:w="338" w:type="pct"/>
          </w:tcPr>
          <w:p w14:paraId="41F1A07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38.15</w:t>
            </w:r>
          </w:p>
        </w:tc>
        <w:tc>
          <w:tcPr>
            <w:tcW w:w="338" w:type="pct"/>
          </w:tcPr>
          <w:p w14:paraId="6DA60ED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47.98</w:t>
            </w:r>
          </w:p>
        </w:tc>
        <w:tc>
          <w:tcPr>
            <w:tcW w:w="338" w:type="pct"/>
          </w:tcPr>
          <w:p w14:paraId="1693E928"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46.96</w:t>
            </w:r>
          </w:p>
        </w:tc>
        <w:tc>
          <w:tcPr>
            <w:tcW w:w="338" w:type="pct"/>
          </w:tcPr>
          <w:p w14:paraId="43646D0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38.32</w:t>
            </w:r>
          </w:p>
        </w:tc>
        <w:tc>
          <w:tcPr>
            <w:tcW w:w="338" w:type="pct"/>
          </w:tcPr>
          <w:p w14:paraId="7EB7D360"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52.72</w:t>
            </w:r>
          </w:p>
        </w:tc>
        <w:tc>
          <w:tcPr>
            <w:tcW w:w="338" w:type="pct"/>
          </w:tcPr>
          <w:p w14:paraId="6D34F34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45.38</w:t>
            </w:r>
          </w:p>
        </w:tc>
        <w:tc>
          <w:tcPr>
            <w:tcW w:w="338" w:type="pct"/>
          </w:tcPr>
          <w:p w14:paraId="23669A54"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43.40</w:t>
            </w:r>
          </w:p>
        </w:tc>
        <w:tc>
          <w:tcPr>
            <w:tcW w:w="677" w:type="pct"/>
          </w:tcPr>
          <w:p w14:paraId="323B5BC3"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200 (400)</w:t>
            </w:r>
          </w:p>
        </w:tc>
      </w:tr>
      <w:tr w:rsidR="004E3316" w:rsidRPr="00AB014A" w14:paraId="126BA7E6" w14:textId="77777777" w:rsidTr="004E3316">
        <w:trPr>
          <w:trHeight w:val="431"/>
          <w:jc w:val="center"/>
        </w:trPr>
        <w:tc>
          <w:tcPr>
            <w:tcW w:w="237" w:type="pct"/>
          </w:tcPr>
          <w:p w14:paraId="5EC28EF1"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17.</w:t>
            </w:r>
          </w:p>
        </w:tc>
        <w:tc>
          <w:tcPr>
            <w:tcW w:w="390" w:type="pct"/>
          </w:tcPr>
          <w:p w14:paraId="68F2AD88"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Nitrate</w:t>
            </w:r>
          </w:p>
        </w:tc>
        <w:tc>
          <w:tcPr>
            <w:tcW w:w="315" w:type="pct"/>
          </w:tcPr>
          <w:p w14:paraId="40F82F8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Mg/l</w:t>
            </w:r>
          </w:p>
        </w:tc>
        <w:tc>
          <w:tcPr>
            <w:tcW w:w="338" w:type="pct"/>
          </w:tcPr>
          <w:p w14:paraId="0C43D77D"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3.24</w:t>
            </w:r>
          </w:p>
        </w:tc>
        <w:tc>
          <w:tcPr>
            <w:tcW w:w="338" w:type="pct"/>
          </w:tcPr>
          <w:p w14:paraId="21AE858B"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4</w:t>
            </w:r>
          </w:p>
        </w:tc>
        <w:tc>
          <w:tcPr>
            <w:tcW w:w="338" w:type="pct"/>
          </w:tcPr>
          <w:p w14:paraId="3F45E2A3"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3.80</w:t>
            </w:r>
          </w:p>
        </w:tc>
        <w:tc>
          <w:tcPr>
            <w:tcW w:w="338" w:type="pct"/>
          </w:tcPr>
          <w:p w14:paraId="77146971"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4.20</w:t>
            </w:r>
          </w:p>
        </w:tc>
        <w:tc>
          <w:tcPr>
            <w:tcW w:w="338" w:type="pct"/>
          </w:tcPr>
          <w:p w14:paraId="651E194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5.40</w:t>
            </w:r>
          </w:p>
        </w:tc>
        <w:tc>
          <w:tcPr>
            <w:tcW w:w="338" w:type="pct"/>
          </w:tcPr>
          <w:p w14:paraId="4EBC6AC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5.60</w:t>
            </w:r>
          </w:p>
        </w:tc>
        <w:tc>
          <w:tcPr>
            <w:tcW w:w="338" w:type="pct"/>
          </w:tcPr>
          <w:p w14:paraId="2D58E754"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4.40</w:t>
            </w:r>
          </w:p>
        </w:tc>
        <w:tc>
          <w:tcPr>
            <w:tcW w:w="338" w:type="pct"/>
          </w:tcPr>
          <w:p w14:paraId="46AF3A3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4.40</w:t>
            </w:r>
          </w:p>
        </w:tc>
        <w:tc>
          <w:tcPr>
            <w:tcW w:w="338" w:type="pct"/>
          </w:tcPr>
          <w:p w14:paraId="4B59FCE4"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6.0</w:t>
            </w:r>
          </w:p>
        </w:tc>
        <w:tc>
          <w:tcPr>
            <w:tcW w:w="338" w:type="pct"/>
          </w:tcPr>
          <w:p w14:paraId="5647A2A6"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5.50</w:t>
            </w:r>
          </w:p>
        </w:tc>
        <w:tc>
          <w:tcPr>
            <w:tcW w:w="677" w:type="pct"/>
          </w:tcPr>
          <w:p w14:paraId="1537A2C2"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45</w:t>
            </w:r>
          </w:p>
        </w:tc>
      </w:tr>
      <w:tr w:rsidR="004E3316" w:rsidRPr="00AB014A" w14:paraId="031CA4A0" w14:textId="77777777" w:rsidTr="004E3316">
        <w:trPr>
          <w:trHeight w:val="446"/>
          <w:jc w:val="center"/>
        </w:trPr>
        <w:tc>
          <w:tcPr>
            <w:tcW w:w="237" w:type="pct"/>
          </w:tcPr>
          <w:p w14:paraId="4714D79B"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18.</w:t>
            </w:r>
          </w:p>
        </w:tc>
        <w:tc>
          <w:tcPr>
            <w:tcW w:w="390" w:type="pct"/>
          </w:tcPr>
          <w:p w14:paraId="05A01FDE"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Copper</w:t>
            </w:r>
          </w:p>
        </w:tc>
        <w:tc>
          <w:tcPr>
            <w:tcW w:w="315" w:type="pct"/>
          </w:tcPr>
          <w:p w14:paraId="6AF330DB"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Mg/l</w:t>
            </w:r>
          </w:p>
        </w:tc>
        <w:tc>
          <w:tcPr>
            <w:tcW w:w="338" w:type="pct"/>
          </w:tcPr>
          <w:p w14:paraId="0EA63E0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&lt;0.04</w:t>
            </w:r>
          </w:p>
        </w:tc>
        <w:tc>
          <w:tcPr>
            <w:tcW w:w="338" w:type="pct"/>
          </w:tcPr>
          <w:p w14:paraId="1AA5EE0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6AAA5751"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23E49C2A"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1447B3A7"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1DC3D09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7C259F78"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4A63B967"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6ECC732A"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346B0ECA"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677" w:type="pct"/>
          </w:tcPr>
          <w:p w14:paraId="0A233108"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0.05 (1.5)</w:t>
            </w:r>
          </w:p>
        </w:tc>
      </w:tr>
      <w:tr w:rsidR="004E3316" w:rsidRPr="00AB014A" w14:paraId="19163D4A" w14:textId="77777777" w:rsidTr="00065F29">
        <w:trPr>
          <w:trHeight w:val="417"/>
          <w:jc w:val="center"/>
        </w:trPr>
        <w:tc>
          <w:tcPr>
            <w:tcW w:w="237" w:type="pct"/>
          </w:tcPr>
          <w:p w14:paraId="7CE441BF"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19.</w:t>
            </w:r>
          </w:p>
        </w:tc>
        <w:tc>
          <w:tcPr>
            <w:tcW w:w="390" w:type="pct"/>
          </w:tcPr>
          <w:p w14:paraId="41CBEF13" w14:textId="77777777" w:rsidR="00FD0A95" w:rsidRDefault="004E3316" w:rsidP="00065F29">
            <w:pPr>
              <w:ind w:left="360" w:hanging="360"/>
              <w:rPr>
                <w:rFonts w:eastAsia="Times New Roman"/>
                <w:sz w:val="18"/>
                <w:szCs w:val="18"/>
              </w:rPr>
            </w:pPr>
            <w:r w:rsidRPr="00065F29">
              <w:rPr>
                <w:rFonts w:eastAsia="Times New Roman"/>
                <w:sz w:val="18"/>
                <w:szCs w:val="18"/>
              </w:rPr>
              <w:t>Total</w:t>
            </w:r>
          </w:p>
          <w:p w14:paraId="5BBB425C" w14:textId="7694B40B" w:rsidR="004E3316" w:rsidRPr="00065F29" w:rsidRDefault="004E3316" w:rsidP="00065F29">
            <w:pPr>
              <w:ind w:left="360" w:hanging="360"/>
              <w:rPr>
                <w:rFonts w:eastAsia="Times New Roman"/>
                <w:sz w:val="18"/>
                <w:szCs w:val="18"/>
              </w:rPr>
            </w:pPr>
            <w:r w:rsidRPr="00065F29">
              <w:rPr>
                <w:rFonts w:eastAsia="Times New Roman"/>
                <w:sz w:val="18"/>
                <w:szCs w:val="18"/>
              </w:rPr>
              <w:t>Hardness</w:t>
            </w:r>
          </w:p>
        </w:tc>
        <w:tc>
          <w:tcPr>
            <w:tcW w:w="315" w:type="pct"/>
          </w:tcPr>
          <w:p w14:paraId="39EDABA6"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Mg/l</w:t>
            </w:r>
          </w:p>
        </w:tc>
        <w:tc>
          <w:tcPr>
            <w:tcW w:w="338" w:type="pct"/>
          </w:tcPr>
          <w:p w14:paraId="6DDECC2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915.2</w:t>
            </w:r>
          </w:p>
        </w:tc>
        <w:tc>
          <w:tcPr>
            <w:tcW w:w="338" w:type="pct"/>
          </w:tcPr>
          <w:p w14:paraId="174BE87D"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161.5</w:t>
            </w:r>
          </w:p>
        </w:tc>
        <w:tc>
          <w:tcPr>
            <w:tcW w:w="338" w:type="pct"/>
          </w:tcPr>
          <w:p w14:paraId="5622CCEA"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180.5</w:t>
            </w:r>
          </w:p>
        </w:tc>
        <w:tc>
          <w:tcPr>
            <w:tcW w:w="338" w:type="pct"/>
          </w:tcPr>
          <w:p w14:paraId="101C0E1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418</w:t>
            </w:r>
          </w:p>
        </w:tc>
        <w:tc>
          <w:tcPr>
            <w:tcW w:w="338" w:type="pct"/>
          </w:tcPr>
          <w:p w14:paraId="1F5657F6"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503.50</w:t>
            </w:r>
          </w:p>
        </w:tc>
        <w:tc>
          <w:tcPr>
            <w:tcW w:w="338" w:type="pct"/>
          </w:tcPr>
          <w:p w14:paraId="4E7941A6"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750.50</w:t>
            </w:r>
          </w:p>
        </w:tc>
        <w:tc>
          <w:tcPr>
            <w:tcW w:w="338" w:type="pct"/>
          </w:tcPr>
          <w:p w14:paraId="1CD84982"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266</w:t>
            </w:r>
          </w:p>
        </w:tc>
        <w:tc>
          <w:tcPr>
            <w:tcW w:w="338" w:type="pct"/>
          </w:tcPr>
          <w:p w14:paraId="3088CFA7"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940.50</w:t>
            </w:r>
          </w:p>
        </w:tc>
        <w:tc>
          <w:tcPr>
            <w:tcW w:w="338" w:type="pct"/>
          </w:tcPr>
          <w:p w14:paraId="0B9301D4"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1073.50</w:t>
            </w:r>
          </w:p>
        </w:tc>
        <w:tc>
          <w:tcPr>
            <w:tcW w:w="338" w:type="pct"/>
          </w:tcPr>
          <w:p w14:paraId="21B9D26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551</w:t>
            </w:r>
          </w:p>
        </w:tc>
        <w:tc>
          <w:tcPr>
            <w:tcW w:w="677" w:type="pct"/>
          </w:tcPr>
          <w:p w14:paraId="70CA39BF"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200 (600)</w:t>
            </w:r>
          </w:p>
        </w:tc>
      </w:tr>
      <w:tr w:rsidR="004E3316" w:rsidRPr="00AB014A" w14:paraId="2D030AFB" w14:textId="77777777" w:rsidTr="004E3316">
        <w:trPr>
          <w:trHeight w:val="431"/>
          <w:jc w:val="center"/>
        </w:trPr>
        <w:tc>
          <w:tcPr>
            <w:tcW w:w="237" w:type="pct"/>
          </w:tcPr>
          <w:p w14:paraId="0539FEC0"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20.</w:t>
            </w:r>
          </w:p>
        </w:tc>
        <w:tc>
          <w:tcPr>
            <w:tcW w:w="390" w:type="pct"/>
          </w:tcPr>
          <w:p w14:paraId="1CEECE70"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Calcium</w:t>
            </w:r>
          </w:p>
        </w:tc>
        <w:tc>
          <w:tcPr>
            <w:tcW w:w="315" w:type="pct"/>
          </w:tcPr>
          <w:p w14:paraId="10726B7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Mg/l</w:t>
            </w:r>
          </w:p>
        </w:tc>
        <w:tc>
          <w:tcPr>
            <w:tcW w:w="338" w:type="pct"/>
          </w:tcPr>
          <w:p w14:paraId="10927B3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258</w:t>
            </w:r>
          </w:p>
        </w:tc>
        <w:tc>
          <w:tcPr>
            <w:tcW w:w="338" w:type="pct"/>
          </w:tcPr>
          <w:p w14:paraId="5E8DE0E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18.44</w:t>
            </w:r>
          </w:p>
        </w:tc>
        <w:tc>
          <w:tcPr>
            <w:tcW w:w="338" w:type="pct"/>
          </w:tcPr>
          <w:p w14:paraId="03F98AF6"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14.75</w:t>
            </w:r>
          </w:p>
        </w:tc>
        <w:tc>
          <w:tcPr>
            <w:tcW w:w="338" w:type="pct"/>
          </w:tcPr>
          <w:p w14:paraId="1754A3B6"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33.19</w:t>
            </w:r>
          </w:p>
        </w:tc>
        <w:tc>
          <w:tcPr>
            <w:tcW w:w="338" w:type="pct"/>
          </w:tcPr>
          <w:p w14:paraId="25193444"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106.93</w:t>
            </w:r>
          </w:p>
        </w:tc>
        <w:tc>
          <w:tcPr>
            <w:tcW w:w="338" w:type="pct"/>
          </w:tcPr>
          <w:p w14:paraId="52F6E28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165.93</w:t>
            </w:r>
          </w:p>
        </w:tc>
        <w:tc>
          <w:tcPr>
            <w:tcW w:w="338" w:type="pct"/>
          </w:tcPr>
          <w:p w14:paraId="645E30D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14.75</w:t>
            </w:r>
          </w:p>
        </w:tc>
        <w:tc>
          <w:tcPr>
            <w:tcW w:w="338" w:type="pct"/>
          </w:tcPr>
          <w:p w14:paraId="0C854882"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143.81</w:t>
            </w:r>
          </w:p>
        </w:tc>
        <w:tc>
          <w:tcPr>
            <w:tcW w:w="338" w:type="pct"/>
          </w:tcPr>
          <w:p w14:paraId="703B5BDF"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169.62</w:t>
            </w:r>
          </w:p>
        </w:tc>
        <w:tc>
          <w:tcPr>
            <w:tcW w:w="338" w:type="pct"/>
          </w:tcPr>
          <w:p w14:paraId="30406024"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132.74</w:t>
            </w:r>
          </w:p>
        </w:tc>
        <w:tc>
          <w:tcPr>
            <w:tcW w:w="677" w:type="pct"/>
          </w:tcPr>
          <w:p w14:paraId="30B50EB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75 (200)</w:t>
            </w:r>
          </w:p>
        </w:tc>
      </w:tr>
      <w:tr w:rsidR="004E3316" w:rsidRPr="00AB014A" w14:paraId="1C35DB28" w14:textId="77777777" w:rsidTr="004E3316">
        <w:trPr>
          <w:trHeight w:val="446"/>
          <w:jc w:val="center"/>
        </w:trPr>
        <w:tc>
          <w:tcPr>
            <w:tcW w:w="237" w:type="pct"/>
          </w:tcPr>
          <w:p w14:paraId="68C8FA00"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lastRenderedPageBreak/>
              <w:t>21.</w:t>
            </w:r>
          </w:p>
        </w:tc>
        <w:tc>
          <w:tcPr>
            <w:tcW w:w="390" w:type="pct"/>
          </w:tcPr>
          <w:p w14:paraId="012BC266"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Zinc</w:t>
            </w:r>
          </w:p>
        </w:tc>
        <w:tc>
          <w:tcPr>
            <w:tcW w:w="315" w:type="pct"/>
          </w:tcPr>
          <w:p w14:paraId="06CD61DB"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Mg/l</w:t>
            </w:r>
          </w:p>
        </w:tc>
        <w:tc>
          <w:tcPr>
            <w:tcW w:w="338" w:type="pct"/>
          </w:tcPr>
          <w:p w14:paraId="102FB4C7"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0.42</w:t>
            </w:r>
          </w:p>
        </w:tc>
        <w:tc>
          <w:tcPr>
            <w:tcW w:w="338" w:type="pct"/>
          </w:tcPr>
          <w:p w14:paraId="1136E756"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02559072"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2793181B"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511085D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01EC2B0B"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5C3C062F"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05C613F8"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1AF8C1E0"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54326B5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677" w:type="pct"/>
          </w:tcPr>
          <w:p w14:paraId="2D4DC972"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5 (15)</w:t>
            </w:r>
          </w:p>
        </w:tc>
      </w:tr>
      <w:tr w:rsidR="004E3316" w:rsidRPr="00AB014A" w14:paraId="16F1F4DC" w14:textId="77777777" w:rsidTr="004E3316">
        <w:trPr>
          <w:trHeight w:val="431"/>
          <w:jc w:val="center"/>
        </w:trPr>
        <w:tc>
          <w:tcPr>
            <w:tcW w:w="237" w:type="pct"/>
          </w:tcPr>
          <w:p w14:paraId="59253E9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22.</w:t>
            </w:r>
          </w:p>
        </w:tc>
        <w:tc>
          <w:tcPr>
            <w:tcW w:w="390" w:type="pct"/>
          </w:tcPr>
          <w:p w14:paraId="04DFBF8A"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Mercury</w:t>
            </w:r>
          </w:p>
        </w:tc>
        <w:tc>
          <w:tcPr>
            <w:tcW w:w="315" w:type="pct"/>
          </w:tcPr>
          <w:p w14:paraId="16C3D4F2"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Mg/l</w:t>
            </w:r>
          </w:p>
        </w:tc>
        <w:tc>
          <w:tcPr>
            <w:tcW w:w="338" w:type="pct"/>
          </w:tcPr>
          <w:p w14:paraId="71CD0A26"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&lt;0.001</w:t>
            </w:r>
          </w:p>
        </w:tc>
        <w:tc>
          <w:tcPr>
            <w:tcW w:w="338" w:type="pct"/>
          </w:tcPr>
          <w:p w14:paraId="620B438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652A3EE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20BCDC5F" w14:textId="77777777" w:rsidR="004E3316" w:rsidRPr="00065F29" w:rsidRDefault="004E3316" w:rsidP="00065F29">
            <w:pPr>
              <w:ind w:left="360" w:hanging="360"/>
              <w:jc w:val="center"/>
              <w:rPr>
                <w:rFonts w:eastAsia="Times New Roman"/>
                <w:b/>
                <w:bCs/>
                <w:sz w:val="18"/>
                <w:szCs w:val="18"/>
              </w:rPr>
            </w:pPr>
            <w:r w:rsidRPr="00065F29">
              <w:rPr>
                <w:rFonts w:eastAsia="Times New Roman"/>
                <w:sz w:val="18"/>
                <w:szCs w:val="18"/>
              </w:rPr>
              <w:t>BDL</w:t>
            </w:r>
          </w:p>
        </w:tc>
        <w:tc>
          <w:tcPr>
            <w:tcW w:w="338" w:type="pct"/>
          </w:tcPr>
          <w:p w14:paraId="085EECED"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3CB3ED5B"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5DA58ACF"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32CAFD5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3066D4A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73F87B14"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677" w:type="pct"/>
          </w:tcPr>
          <w:p w14:paraId="1E96B6DD"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0.001</w:t>
            </w:r>
          </w:p>
        </w:tc>
      </w:tr>
      <w:tr w:rsidR="004E3316" w:rsidRPr="00AB014A" w14:paraId="1BFAC4B3" w14:textId="77777777" w:rsidTr="004E3316">
        <w:trPr>
          <w:trHeight w:val="431"/>
          <w:jc w:val="center"/>
        </w:trPr>
        <w:tc>
          <w:tcPr>
            <w:tcW w:w="237" w:type="pct"/>
          </w:tcPr>
          <w:p w14:paraId="5B4B54B7"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23.</w:t>
            </w:r>
          </w:p>
        </w:tc>
        <w:tc>
          <w:tcPr>
            <w:tcW w:w="390" w:type="pct"/>
          </w:tcPr>
          <w:p w14:paraId="73FDE48B" w14:textId="77777777" w:rsidR="004E3316" w:rsidRPr="00065F29" w:rsidRDefault="004E3316" w:rsidP="00065F29">
            <w:pPr>
              <w:ind w:left="360" w:hanging="360"/>
              <w:rPr>
                <w:rFonts w:eastAsia="Times New Roman"/>
                <w:sz w:val="18"/>
                <w:szCs w:val="18"/>
              </w:rPr>
            </w:pPr>
            <w:proofErr w:type="spellStart"/>
            <w:r w:rsidRPr="00065F29">
              <w:rPr>
                <w:rFonts w:eastAsia="Times New Roman"/>
                <w:sz w:val="18"/>
                <w:szCs w:val="18"/>
              </w:rPr>
              <w:t>Aluminium</w:t>
            </w:r>
            <w:proofErr w:type="spellEnd"/>
          </w:p>
        </w:tc>
        <w:tc>
          <w:tcPr>
            <w:tcW w:w="315" w:type="pct"/>
          </w:tcPr>
          <w:p w14:paraId="6E359032"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Mg/l</w:t>
            </w:r>
          </w:p>
        </w:tc>
        <w:tc>
          <w:tcPr>
            <w:tcW w:w="338" w:type="pct"/>
          </w:tcPr>
          <w:p w14:paraId="17E9B6F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&lt;0.02</w:t>
            </w:r>
          </w:p>
        </w:tc>
        <w:tc>
          <w:tcPr>
            <w:tcW w:w="338" w:type="pct"/>
          </w:tcPr>
          <w:p w14:paraId="7C1DE63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2216CCAA"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5FB65E36" w14:textId="77777777" w:rsidR="004E3316" w:rsidRPr="00065F29" w:rsidRDefault="004E3316" w:rsidP="00065F29">
            <w:pPr>
              <w:ind w:left="360" w:hanging="360"/>
              <w:jc w:val="center"/>
              <w:rPr>
                <w:rFonts w:eastAsia="Times New Roman"/>
                <w:b/>
                <w:bCs/>
                <w:sz w:val="18"/>
                <w:szCs w:val="18"/>
              </w:rPr>
            </w:pPr>
            <w:r w:rsidRPr="00065F29">
              <w:rPr>
                <w:rFonts w:eastAsia="Times New Roman"/>
                <w:sz w:val="18"/>
                <w:szCs w:val="18"/>
              </w:rPr>
              <w:t>BDL</w:t>
            </w:r>
          </w:p>
        </w:tc>
        <w:tc>
          <w:tcPr>
            <w:tcW w:w="338" w:type="pct"/>
          </w:tcPr>
          <w:p w14:paraId="72493041"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7CCD2A5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65DF429F"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410BABF2"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77D0491D"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338" w:type="pct"/>
          </w:tcPr>
          <w:p w14:paraId="0C91D473"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BDL</w:t>
            </w:r>
          </w:p>
        </w:tc>
        <w:tc>
          <w:tcPr>
            <w:tcW w:w="677" w:type="pct"/>
          </w:tcPr>
          <w:p w14:paraId="518FFD71"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0.1 (0.3)</w:t>
            </w:r>
          </w:p>
        </w:tc>
      </w:tr>
      <w:tr w:rsidR="004E3316" w:rsidRPr="00AB014A" w14:paraId="417BE961" w14:textId="77777777" w:rsidTr="00065F29">
        <w:trPr>
          <w:trHeight w:val="463"/>
          <w:jc w:val="center"/>
        </w:trPr>
        <w:tc>
          <w:tcPr>
            <w:tcW w:w="237" w:type="pct"/>
          </w:tcPr>
          <w:p w14:paraId="7E58C90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24.</w:t>
            </w:r>
          </w:p>
        </w:tc>
        <w:tc>
          <w:tcPr>
            <w:tcW w:w="390" w:type="pct"/>
          </w:tcPr>
          <w:p w14:paraId="2F255F72"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Residual Chlorine</w:t>
            </w:r>
          </w:p>
        </w:tc>
        <w:tc>
          <w:tcPr>
            <w:tcW w:w="315" w:type="pct"/>
          </w:tcPr>
          <w:p w14:paraId="47CB77F3"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Mg/l</w:t>
            </w:r>
          </w:p>
        </w:tc>
        <w:tc>
          <w:tcPr>
            <w:tcW w:w="338" w:type="pct"/>
          </w:tcPr>
          <w:p w14:paraId="63C56F74"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0.2</w:t>
            </w:r>
          </w:p>
        </w:tc>
        <w:tc>
          <w:tcPr>
            <w:tcW w:w="338" w:type="pct"/>
          </w:tcPr>
          <w:p w14:paraId="2851AE9A"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Nil</w:t>
            </w:r>
          </w:p>
        </w:tc>
        <w:tc>
          <w:tcPr>
            <w:tcW w:w="338" w:type="pct"/>
          </w:tcPr>
          <w:p w14:paraId="60A40E47"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Nil</w:t>
            </w:r>
          </w:p>
        </w:tc>
        <w:tc>
          <w:tcPr>
            <w:tcW w:w="338" w:type="pct"/>
          </w:tcPr>
          <w:p w14:paraId="10C4ACD0"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Nil</w:t>
            </w:r>
          </w:p>
        </w:tc>
        <w:tc>
          <w:tcPr>
            <w:tcW w:w="338" w:type="pct"/>
          </w:tcPr>
          <w:p w14:paraId="64265411"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Nil</w:t>
            </w:r>
          </w:p>
        </w:tc>
        <w:tc>
          <w:tcPr>
            <w:tcW w:w="338" w:type="pct"/>
          </w:tcPr>
          <w:p w14:paraId="2D740C5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Nil</w:t>
            </w:r>
          </w:p>
        </w:tc>
        <w:tc>
          <w:tcPr>
            <w:tcW w:w="338" w:type="pct"/>
          </w:tcPr>
          <w:p w14:paraId="5809F1E4"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Nil</w:t>
            </w:r>
          </w:p>
        </w:tc>
        <w:tc>
          <w:tcPr>
            <w:tcW w:w="338" w:type="pct"/>
          </w:tcPr>
          <w:p w14:paraId="1091AFF1"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Nil</w:t>
            </w:r>
          </w:p>
        </w:tc>
        <w:tc>
          <w:tcPr>
            <w:tcW w:w="338" w:type="pct"/>
          </w:tcPr>
          <w:p w14:paraId="40176A8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Nil</w:t>
            </w:r>
          </w:p>
        </w:tc>
        <w:tc>
          <w:tcPr>
            <w:tcW w:w="338" w:type="pct"/>
          </w:tcPr>
          <w:p w14:paraId="5D5F46F6"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Nil</w:t>
            </w:r>
          </w:p>
        </w:tc>
        <w:tc>
          <w:tcPr>
            <w:tcW w:w="677" w:type="pct"/>
          </w:tcPr>
          <w:p w14:paraId="2B323DD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0.2</w:t>
            </w:r>
          </w:p>
        </w:tc>
      </w:tr>
      <w:tr w:rsidR="004E3316" w:rsidRPr="00AB014A" w14:paraId="3276274B" w14:textId="77777777" w:rsidTr="00065F29">
        <w:trPr>
          <w:trHeight w:val="426"/>
          <w:jc w:val="center"/>
        </w:trPr>
        <w:tc>
          <w:tcPr>
            <w:tcW w:w="237" w:type="pct"/>
          </w:tcPr>
          <w:p w14:paraId="49B4FA84"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25.</w:t>
            </w:r>
          </w:p>
        </w:tc>
        <w:tc>
          <w:tcPr>
            <w:tcW w:w="390" w:type="pct"/>
          </w:tcPr>
          <w:p w14:paraId="3EFB7059"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E-Coli</w:t>
            </w:r>
          </w:p>
        </w:tc>
        <w:tc>
          <w:tcPr>
            <w:tcW w:w="315" w:type="pct"/>
          </w:tcPr>
          <w:p w14:paraId="4F11CA5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MPN/100 ml</w:t>
            </w:r>
          </w:p>
        </w:tc>
        <w:tc>
          <w:tcPr>
            <w:tcW w:w="338" w:type="pct"/>
          </w:tcPr>
          <w:p w14:paraId="788D4F4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w:t>
            </w:r>
          </w:p>
        </w:tc>
        <w:tc>
          <w:tcPr>
            <w:tcW w:w="338" w:type="pct"/>
          </w:tcPr>
          <w:p w14:paraId="6027AD3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ND</w:t>
            </w:r>
          </w:p>
        </w:tc>
        <w:tc>
          <w:tcPr>
            <w:tcW w:w="338" w:type="pct"/>
          </w:tcPr>
          <w:p w14:paraId="6D2DD19A"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ND</w:t>
            </w:r>
          </w:p>
        </w:tc>
        <w:tc>
          <w:tcPr>
            <w:tcW w:w="338" w:type="pct"/>
          </w:tcPr>
          <w:p w14:paraId="11CEF5FD"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ND</w:t>
            </w:r>
          </w:p>
        </w:tc>
        <w:tc>
          <w:tcPr>
            <w:tcW w:w="338" w:type="pct"/>
          </w:tcPr>
          <w:p w14:paraId="4BBF93E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ND</w:t>
            </w:r>
          </w:p>
        </w:tc>
        <w:tc>
          <w:tcPr>
            <w:tcW w:w="338" w:type="pct"/>
          </w:tcPr>
          <w:p w14:paraId="0F999FBF"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ND</w:t>
            </w:r>
          </w:p>
        </w:tc>
        <w:tc>
          <w:tcPr>
            <w:tcW w:w="338" w:type="pct"/>
          </w:tcPr>
          <w:p w14:paraId="139216EA"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ND</w:t>
            </w:r>
          </w:p>
        </w:tc>
        <w:tc>
          <w:tcPr>
            <w:tcW w:w="338" w:type="pct"/>
          </w:tcPr>
          <w:p w14:paraId="6685CF2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ND</w:t>
            </w:r>
          </w:p>
        </w:tc>
        <w:tc>
          <w:tcPr>
            <w:tcW w:w="338" w:type="pct"/>
          </w:tcPr>
          <w:p w14:paraId="3668AADD"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ND</w:t>
            </w:r>
          </w:p>
        </w:tc>
        <w:tc>
          <w:tcPr>
            <w:tcW w:w="338" w:type="pct"/>
          </w:tcPr>
          <w:p w14:paraId="686FB3C1"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ND</w:t>
            </w:r>
          </w:p>
        </w:tc>
        <w:tc>
          <w:tcPr>
            <w:tcW w:w="677" w:type="pct"/>
          </w:tcPr>
          <w:p w14:paraId="204FDA4B"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Must not be detectable in 100 ml sample</w:t>
            </w:r>
          </w:p>
        </w:tc>
      </w:tr>
      <w:tr w:rsidR="004E3316" w:rsidRPr="00AB014A" w14:paraId="07B2CDF8" w14:textId="77777777" w:rsidTr="00065F29">
        <w:trPr>
          <w:trHeight w:val="451"/>
          <w:jc w:val="center"/>
        </w:trPr>
        <w:tc>
          <w:tcPr>
            <w:tcW w:w="237" w:type="pct"/>
          </w:tcPr>
          <w:p w14:paraId="79CE3CFD"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26.</w:t>
            </w:r>
          </w:p>
        </w:tc>
        <w:tc>
          <w:tcPr>
            <w:tcW w:w="390" w:type="pct"/>
          </w:tcPr>
          <w:p w14:paraId="7806A075" w14:textId="77777777" w:rsidR="004E3316" w:rsidRPr="00065F29" w:rsidRDefault="004E3316" w:rsidP="00065F29">
            <w:pPr>
              <w:ind w:left="360" w:hanging="360"/>
              <w:rPr>
                <w:rFonts w:eastAsia="Times New Roman"/>
                <w:sz w:val="18"/>
                <w:szCs w:val="18"/>
              </w:rPr>
            </w:pPr>
            <w:r w:rsidRPr="00065F29">
              <w:rPr>
                <w:rFonts w:eastAsia="Times New Roman"/>
                <w:sz w:val="18"/>
                <w:szCs w:val="18"/>
              </w:rPr>
              <w:t>Total Coliform</w:t>
            </w:r>
          </w:p>
        </w:tc>
        <w:tc>
          <w:tcPr>
            <w:tcW w:w="315" w:type="pct"/>
          </w:tcPr>
          <w:p w14:paraId="31468DBC"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MPN/ 100 ml</w:t>
            </w:r>
          </w:p>
        </w:tc>
        <w:tc>
          <w:tcPr>
            <w:tcW w:w="338" w:type="pct"/>
          </w:tcPr>
          <w:p w14:paraId="7AB8280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w:t>
            </w:r>
          </w:p>
        </w:tc>
        <w:tc>
          <w:tcPr>
            <w:tcW w:w="338" w:type="pct"/>
          </w:tcPr>
          <w:p w14:paraId="05E59B39"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ND</w:t>
            </w:r>
          </w:p>
        </w:tc>
        <w:tc>
          <w:tcPr>
            <w:tcW w:w="338" w:type="pct"/>
          </w:tcPr>
          <w:p w14:paraId="5480902E"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ND</w:t>
            </w:r>
          </w:p>
        </w:tc>
        <w:tc>
          <w:tcPr>
            <w:tcW w:w="338" w:type="pct"/>
          </w:tcPr>
          <w:p w14:paraId="63281092"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ND</w:t>
            </w:r>
          </w:p>
        </w:tc>
        <w:tc>
          <w:tcPr>
            <w:tcW w:w="338" w:type="pct"/>
          </w:tcPr>
          <w:p w14:paraId="1310A568"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ND</w:t>
            </w:r>
          </w:p>
        </w:tc>
        <w:tc>
          <w:tcPr>
            <w:tcW w:w="338" w:type="pct"/>
          </w:tcPr>
          <w:p w14:paraId="00A63DA2"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ND</w:t>
            </w:r>
          </w:p>
        </w:tc>
        <w:tc>
          <w:tcPr>
            <w:tcW w:w="338" w:type="pct"/>
          </w:tcPr>
          <w:p w14:paraId="049721D5"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ND</w:t>
            </w:r>
          </w:p>
        </w:tc>
        <w:tc>
          <w:tcPr>
            <w:tcW w:w="338" w:type="pct"/>
          </w:tcPr>
          <w:p w14:paraId="34F9A1C7"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ND</w:t>
            </w:r>
          </w:p>
        </w:tc>
        <w:tc>
          <w:tcPr>
            <w:tcW w:w="338" w:type="pct"/>
          </w:tcPr>
          <w:p w14:paraId="67C01382"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ND</w:t>
            </w:r>
          </w:p>
        </w:tc>
        <w:tc>
          <w:tcPr>
            <w:tcW w:w="338" w:type="pct"/>
          </w:tcPr>
          <w:p w14:paraId="4EB95654"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ND</w:t>
            </w:r>
          </w:p>
        </w:tc>
        <w:tc>
          <w:tcPr>
            <w:tcW w:w="677" w:type="pct"/>
          </w:tcPr>
          <w:p w14:paraId="3731AC7B" w14:textId="77777777" w:rsidR="004E3316" w:rsidRPr="00065F29" w:rsidRDefault="004E3316" w:rsidP="00065F29">
            <w:pPr>
              <w:ind w:left="360" w:hanging="360"/>
              <w:jc w:val="center"/>
              <w:rPr>
                <w:rFonts w:eastAsia="Times New Roman"/>
                <w:sz w:val="18"/>
                <w:szCs w:val="18"/>
              </w:rPr>
            </w:pPr>
            <w:r w:rsidRPr="00065F29">
              <w:rPr>
                <w:rFonts w:eastAsia="Times New Roman"/>
                <w:sz w:val="18"/>
                <w:szCs w:val="18"/>
              </w:rPr>
              <w:t>Must not be detectable in 100 ml sample</w:t>
            </w:r>
          </w:p>
        </w:tc>
      </w:tr>
    </w:tbl>
    <w:p w14:paraId="0390D729" w14:textId="77777777" w:rsidR="00192A04" w:rsidRDefault="00192A04" w:rsidP="004E3316">
      <w:pPr>
        <w:jc w:val="center"/>
        <w:rPr>
          <w:b/>
          <w:bCs/>
        </w:rPr>
      </w:pPr>
    </w:p>
    <w:p w14:paraId="6FDDA529" w14:textId="60376F4F" w:rsidR="004E3316" w:rsidRPr="00AB014A" w:rsidRDefault="004E3316" w:rsidP="004E3316">
      <w:pPr>
        <w:jc w:val="center"/>
        <w:rPr>
          <w:b/>
          <w:bCs/>
        </w:rPr>
      </w:pPr>
      <w:r w:rsidRPr="00AB014A">
        <w:rPr>
          <w:b/>
          <w:bCs/>
        </w:rPr>
        <w:t xml:space="preserve">Table </w:t>
      </w:r>
      <w:r w:rsidR="00361E5D">
        <w:rPr>
          <w:b/>
          <w:bCs/>
        </w:rPr>
        <w:t>3</w:t>
      </w:r>
      <w:r w:rsidR="001E32FE">
        <w:rPr>
          <w:b/>
          <w:bCs/>
        </w:rPr>
        <w:t>4</w:t>
      </w:r>
      <w:r w:rsidRPr="00AB014A">
        <w:rPr>
          <w:b/>
          <w:bCs/>
        </w:rPr>
        <w:t>: Surface Water Quality Monitoring data –PKG 02A, Bankura</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923"/>
        <w:gridCol w:w="1361"/>
        <w:gridCol w:w="1583"/>
        <w:gridCol w:w="1351"/>
        <w:gridCol w:w="1427"/>
        <w:gridCol w:w="1184"/>
        <w:gridCol w:w="1161"/>
        <w:gridCol w:w="728"/>
        <w:gridCol w:w="810"/>
        <w:gridCol w:w="696"/>
      </w:tblGrid>
      <w:tr w:rsidR="004E3316" w:rsidRPr="00361E5D" w14:paraId="5A3C52C4" w14:textId="77777777" w:rsidTr="004E3316">
        <w:trPr>
          <w:trHeight w:val="276"/>
          <w:tblHeader/>
          <w:jc w:val="center"/>
        </w:trPr>
        <w:tc>
          <w:tcPr>
            <w:tcW w:w="366" w:type="pct"/>
            <w:vMerge w:val="restart"/>
            <w:shd w:val="clear" w:color="auto" w:fill="C6D9F1"/>
          </w:tcPr>
          <w:p w14:paraId="2515FD13" w14:textId="77777777" w:rsidR="004E3316" w:rsidRPr="00361E5D" w:rsidRDefault="004E3316" w:rsidP="004E3316">
            <w:pPr>
              <w:ind w:left="284" w:hanging="284"/>
              <w:jc w:val="center"/>
              <w:rPr>
                <w:rFonts w:eastAsia="Times New Roman"/>
                <w:b/>
                <w:sz w:val="18"/>
                <w:szCs w:val="18"/>
              </w:rPr>
            </w:pPr>
            <w:r w:rsidRPr="00361E5D">
              <w:rPr>
                <w:rFonts w:eastAsia="Times New Roman"/>
                <w:b/>
                <w:sz w:val="18"/>
                <w:szCs w:val="18"/>
              </w:rPr>
              <w:t>Sl. No.</w:t>
            </w:r>
          </w:p>
        </w:tc>
        <w:tc>
          <w:tcPr>
            <w:tcW w:w="729" w:type="pct"/>
            <w:vMerge w:val="restart"/>
            <w:shd w:val="clear" w:color="auto" w:fill="C6D9F1"/>
          </w:tcPr>
          <w:p w14:paraId="579A7A06" w14:textId="77777777" w:rsidR="004E3316" w:rsidRPr="00361E5D" w:rsidRDefault="004E3316" w:rsidP="004E3316">
            <w:pPr>
              <w:ind w:left="360" w:hanging="360"/>
              <w:rPr>
                <w:rFonts w:eastAsia="Times New Roman"/>
                <w:sz w:val="18"/>
                <w:szCs w:val="18"/>
              </w:rPr>
            </w:pPr>
            <w:r w:rsidRPr="00361E5D">
              <w:rPr>
                <w:rFonts w:eastAsia="Times New Roman"/>
                <w:b/>
                <w:sz w:val="18"/>
                <w:szCs w:val="18"/>
              </w:rPr>
              <w:t>Parameters</w:t>
            </w:r>
          </w:p>
        </w:tc>
        <w:tc>
          <w:tcPr>
            <w:tcW w:w="516" w:type="pct"/>
            <w:vMerge w:val="restart"/>
            <w:shd w:val="clear" w:color="auto" w:fill="C6D9F1"/>
          </w:tcPr>
          <w:p w14:paraId="5C4813E4" w14:textId="77777777" w:rsidR="004E3316" w:rsidRPr="00361E5D" w:rsidRDefault="004E3316" w:rsidP="004E3316">
            <w:pPr>
              <w:ind w:left="360" w:hanging="360"/>
              <w:jc w:val="center"/>
              <w:rPr>
                <w:rFonts w:eastAsia="Times New Roman"/>
                <w:sz w:val="18"/>
                <w:szCs w:val="18"/>
              </w:rPr>
            </w:pPr>
            <w:r w:rsidRPr="00361E5D">
              <w:rPr>
                <w:rFonts w:eastAsia="Times New Roman"/>
                <w:b/>
                <w:sz w:val="18"/>
                <w:szCs w:val="18"/>
              </w:rPr>
              <w:t>Unit</w:t>
            </w:r>
          </w:p>
        </w:tc>
        <w:tc>
          <w:tcPr>
            <w:tcW w:w="2542" w:type="pct"/>
            <w:gridSpan w:val="5"/>
            <w:shd w:val="clear" w:color="auto" w:fill="00B050"/>
          </w:tcPr>
          <w:p w14:paraId="542FF841" w14:textId="77777777" w:rsidR="004E3316" w:rsidRPr="00361E5D" w:rsidRDefault="004E3316" w:rsidP="004E3316">
            <w:pPr>
              <w:ind w:left="360" w:hanging="360"/>
              <w:jc w:val="center"/>
              <w:rPr>
                <w:rFonts w:eastAsia="Times New Roman"/>
                <w:b/>
                <w:sz w:val="18"/>
                <w:szCs w:val="18"/>
              </w:rPr>
            </w:pPr>
            <w:r w:rsidRPr="00361E5D">
              <w:rPr>
                <w:b/>
                <w:sz w:val="18"/>
                <w:szCs w:val="18"/>
                <w:lang w:val="en-IN"/>
              </w:rPr>
              <w:t xml:space="preserve">Contract Package: </w:t>
            </w:r>
            <w:r w:rsidRPr="00361E5D">
              <w:rPr>
                <w:b/>
                <w:bCs/>
                <w:color w:val="000000"/>
                <w:sz w:val="18"/>
                <w:szCs w:val="18"/>
              </w:rPr>
              <w:t xml:space="preserve"> WBDWSIP/DWW/NCB/BK/02A/2018-19</w:t>
            </w:r>
          </w:p>
        </w:tc>
        <w:tc>
          <w:tcPr>
            <w:tcW w:w="847" w:type="pct"/>
            <w:gridSpan w:val="3"/>
            <w:vMerge w:val="restart"/>
            <w:shd w:val="clear" w:color="auto" w:fill="C6D9F1"/>
            <w:vAlign w:val="bottom"/>
          </w:tcPr>
          <w:p w14:paraId="4F53BB11" w14:textId="77777777" w:rsidR="004E3316" w:rsidRPr="00361E5D" w:rsidRDefault="004E3316" w:rsidP="004E3316">
            <w:pPr>
              <w:ind w:left="30" w:hanging="30"/>
              <w:jc w:val="center"/>
              <w:rPr>
                <w:rFonts w:eastAsia="Times New Roman"/>
                <w:b/>
                <w:sz w:val="18"/>
                <w:szCs w:val="18"/>
              </w:rPr>
            </w:pPr>
            <w:r w:rsidRPr="00361E5D">
              <w:rPr>
                <w:rFonts w:eastAsia="Times New Roman"/>
                <w:b/>
                <w:sz w:val="18"/>
                <w:szCs w:val="18"/>
              </w:rPr>
              <w:t>Surface Water Quality Standards (as per IS: 2296)</w:t>
            </w:r>
          </w:p>
        </w:tc>
      </w:tr>
      <w:tr w:rsidR="004E3316" w:rsidRPr="00361E5D" w14:paraId="6F701100" w14:textId="77777777" w:rsidTr="004E3316">
        <w:trPr>
          <w:trHeight w:val="235"/>
          <w:tblHeader/>
          <w:jc w:val="center"/>
        </w:trPr>
        <w:tc>
          <w:tcPr>
            <w:tcW w:w="366" w:type="pct"/>
            <w:vMerge/>
          </w:tcPr>
          <w:p w14:paraId="57401001" w14:textId="77777777" w:rsidR="004E3316" w:rsidRPr="00361E5D" w:rsidRDefault="004E3316" w:rsidP="004E3316">
            <w:pPr>
              <w:ind w:left="360" w:hanging="360"/>
              <w:jc w:val="center"/>
              <w:rPr>
                <w:rFonts w:eastAsia="Times New Roman"/>
                <w:b/>
                <w:sz w:val="18"/>
                <w:szCs w:val="18"/>
              </w:rPr>
            </w:pPr>
          </w:p>
        </w:tc>
        <w:tc>
          <w:tcPr>
            <w:tcW w:w="729" w:type="pct"/>
            <w:vMerge/>
          </w:tcPr>
          <w:p w14:paraId="4FB2D84B" w14:textId="77777777" w:rsidR="004E3316" w:rsidRPr="00361E5D" w:rsidRDefault="004E3316" w:rsidP="004E3316">
            <w:pPr>
              <w:ind w:left="360" w:hanging="360"/>
              <w:rPr>
                <w:rFonts w:eastAsia="Times New Roman"/>
                <w:b/>
                <w:sz w:val="18"/>
                <w:szCs w:val="18"/>
              </w:rPr>
            </w:pPr>
          </w:p>
        </w:tc>
        <w:tc>
          <w:tcPr>
            <w:tcW w:w="516" w:type="pct"/>
            <w:vMerge/>
          </w:tcPr>
          <w:p w14:paraId="1B209E99" w14:textId="77777777" w:rsidR="004E3316" w:rsidRPr="00361E5D" w:rsidRDefault="004E3316" w:rsidP="004E3316">
            <w:pPr>
              <w:ind w:left="360" w:hanging="360"/>
              <w:jc w:val="center"/>
              <w:rPr>
                <w:rFonts w:eastAsia="Times New Roman"/>
                <w:b/>
                <w:sz w:val="18"/>
                <w:szCs w:val="18"/>
              </w:rPr>
            </w:pPr>
          </w:p>
        </w:tc>
        <w:tc>
          <w:tcPr>
            <w:tcW w:w="2542" w:type="pct"/>
            <w:gridSpan w:val="5"/>
            <w:shd w:val="clear" w:color="auto" w:fill="C6D9F1"/>
            <w:vAlign w:val="center"/>
          </w:tcPr>
          <w:p w14:paraId="4D7115E5" w14:textId="77777777" w:rsidR="004E3316" w:rsidRPr="00361E5D" w:rsidRDefault="004E3316" w:rsidP="004E3316">
            <w:pPr>
              <w:ind w:left="360" w:hanging="360"/>
              <w:jc w:val="center"/>
              <w:rPr>
                <w:rFonts w:eastAsia="Times New Roman"/>
                <w:b/>
                <w:sz w:val="18"/>
                <w:szCs w:val="18"/>
              </w:rPr>
            </w:pPr>
            <w:r w:rsidRPr="00361E5D">
              <w:rPr>
                <w:rFonts w:eastAsia="Times New Roman"/>
                <w:b/>
                <w:sz w:val="18"/>
                <w:szCs w:val="18"/>
              </w:rPr>
              <w:t xml:space="preserve">Results (Baseline Data) </w:t>
            </w:r>
          </w:p>
        </w:tc>
        <w:tc>
          <w:tcPr>
            <w:tcW w:w="847" w:type="pct"/>
            <w:gridSpan w:val="3"/>
            <w:vMerge/>
            <w:shd w:val="clear" w:color="auto" w:fill="C6D9F1"/>
          </w:tcPr>
          <w:p w14:paraId="0661C285" w14:textId="77777777" w:rsidR="004E3316" w:rsidRPr="00361E5D" w:rsidRDefault="004E3316" w:rsidP="004E3316">
            <w:pPr>
              <w:ind w:left="360" w:hanging="360"/>
              <w:jc w:val="center"/>
              <w:rPr>
                <w:rFonts w:eastAsia="Times New Roman"/>
                <w:b/>
                <w:sz w:val="18"/>
                <w:szCs w:val="18"/>
              </w:rPr>
            </w:pPr>
          </w:p>
        </w:tc>
      </w:tr>
      <w:tr w:rsidR="004E3316" w:rsidRPr="00361E5D" w14:paraId="5EB11DF0" w14:textId="77777777" w:rsidTr="004E3316">
        <w:trPr>
          <w:cantSplit/>
          <w:trHeight w:val="1134"/>
          <w:tblHeader/>
          <w:jc w:val="center"/>
        </w:trPr>
        <w:tc>
          <w:tcPr>
            <w:tcW w:w="366" w:type="pct"/>
            <w:vMerge/>
          </w:tcPr>
          <w:p w14:paraId="39491F0B" w14:textId="77777777" w:rsidR="004E3316" w:rsidRPr="00361E5D" w:rsidRDefault="004E3316" w:rsidP="004E3316">
            <w:pPr>
              <w:ind w:left="360" w:hanging="360"/>
              <w:jc w:val="center"/>
              <w:rPr>
                <w:rFonts w:eastAsia="Times New Roman"/>
                <w:b/>
                <w:sz w:val="18"/>
                <w:szCs w:val="18"/>
              </w:rPr>
            </w:pPr>
          </w:p>
        </w:tc>
        <w:tc>
          <w:tcPr>
            <w:tcW w:w="729" w:type="pct"/>
            <w:vMerge/>
          </w:tcPr>
          <w:p w14:paraId="4538AE28" w14:textId="77777777" w:rsidR="004E3316" w:rsidRPr="00361E5D" w:rsidRDefault="004E3316" w:rsidP="004E3316">
            <w:pPr>
              <w:ind w:left="360" w:hanging="360"/>
              <w:rPr>
                <w:rFonts w:eastAsia="Times New Roman"/>
                <w:b/>
                <w:sz w:val="18"/>
                <w:szCs w:val="18"/>
              </w:rPr>
            </w:pPr>
          </w:p>
        </w:tc>
        <w:tc>
          <w:tcPr>
            <w:tcW w:w="516" w:type="pct"/>
            <w:vMerge/>
          </w:tcPr>
          <w:p w14:paraId="2A7E011C" w14:textId="77777777" w:rsidR="004E3316" w:rsidRPr="00361E5D" w:rsidRDefault="004E3316" w:rsidP="004E3316">
            <w:pPr>
              <w:ind w:left="360" w:hanging="360"/>
              <w:jc w:val="center"/>
              <w:rPr>
                <w:rFonts w:eastAsia="Times New Roman"/>
                <w:b/>
                <w:sz w:val="18"/>
                <w:szCs w:val="18"/>
              </w:rPr>
            </w:pPr>
          </w:p>
        </w:tc>
        <w:tc>
          <w:tcPr>
            <w:tcW w:w="600" w:type="pct"/>
            <w:shd w:val="clear" w:color="auto" w:fill="C6D9F1"/>
          </w:tcPr>
          <w:p w14:paraId="3EFD5B13" w14:textId="77777777" w:rsidR="004E3316" w:rsidRPr="00361E5D" w:rsidRDefault="004E3316" w:rsidP="004E3316">
            <w:pPr>
              <w:ind w:left="360" w:hanging="360"/>
              <w:jc w:val="both"/>
              <w:rPr>
                <w:rFonts w:eastAsia="Times New Roman"/>
                <w:b/>
                <w:sz w:val="18"/>
                <w:szCs w:val="18"/>
              </w:rPr>
            </w:pPr>
            <w:r w:rsidRPr="00361E5D">
              <w:rPr>
                <w:rFonts w:eastAsia="Times New Roman"/>
                <w:b/>
                <w:sz w:val="18"/>
                <w:szCs w:val="18"/>
              </w:rPr>
              <w:t>Location:</w:t>
            </w:r>
          </w:p>
          <w:p w14:paraId="189BC1D2" w14:textId="77777777" w:rsidR="004E3316" w:rsidRPr="00361E5D" w:rsidRDefault="004E3316" w:rsidP="004E3316">
            <w:pPr>
              <w:ind w:left="360" w:hanging="360"/>
              <w:jc w:val="both"/>
              <w:rPr>
                <w:rFonts w:eastAsia="Times New Roman"/>
                <w:b/>
                <w:sz w:val="18"/>
                <w:szCs w:val="18"/>
              </w:rPr>
            </w:pPr>
            <w:r w:rsidRPr="00361E5D">
              <w:rPr>
                <w:rFonts w:eastAsia="Times New Roman"/>
                <w:b/>
                <w:sz w:val="18"/>
                <w:szCs w:val="18"/>
              </w:rPr>
              <w:t xml:space="preserve">Raghunathpur </w:t>
            </w:r>
          </w:p>
          <w:p w14:paraId="2A674791" w14:textId="77777777" w:rsidR="004E3316" w:rsidRPr="00361E5D" w:rsidRDefault="004E3316" w:rsidP="004E3316">
            <w:pPr>
              <w:jc w:val="both"/>
              <w:rPr>
                <w:rFonts w:eastAsia="Times New Roman"/>
                <w:b/>
                <w:sz w:val="18"/>
                <w:szCs w:val="18"/>
              </w:rPr>
            </w:pPr>
          </w:p>
          <w:p w14:paraId="57315AF1" w14:textId="77777777" w:rsidR="004E3316" w:rsidRPr="00361E5D" w:rsidRDefault="004E3316" w:rsidP="004E3316">
            <w:pPr>
              <w:rPr>
                <w:rFonts w:eastAsia="Times New Roman"/>
                <w:b/>
                <w:sz w:val="18"/>
                <w:szCs w:val="18"/>
              </w:rPr>
            </w:pPr>
            <w:r w:rsidRPr="00361E5D">
              <w:rPr>
                <w:rFonts w:eastAsia="Times New Roman"/>
                <w:b/>
                <w:sz w:val="18"/>
                <w:szCs w:val="18"/>
              </w:rPr>
              <w:t>Date of sampling:</w:t>
            </w:r>
          </w:p>
          <w:p w14:paraId="1B7AC484" w14:textId="77777777" w:rsidR="004E3316" w:rsidRPr="00361E5D" w:rsidRDefault="004E3316" w:rsidP="004E3316">
            <w:pPr>
              <w:rPr>
                <w:rFonts w:eastAsia="Times New Roman"/>
                <w:b/>
                <w:sz w:val="18"/>
                <w:szCs w:val="18"/>
              </w:rPr>
            </w:pPr>
            <w:r w:rsidRPr="00361E5D">
              <w:rPr>
                <w:rFonts w:eastAsia="Times New Roman"/>
                <w:b/>
                <w:sz w:val="18"/>
                <w:szCs w:val="18"/>
              </w:rPr>
              <w:t>30.11.19</w:t>
            </w:r>
          </w:p>
          <w:p w14:paraId="4FD1C42F" w14:textId="77777777" w:rsidR="004E3316" w:rsidRPr="00361E5D" w:rsidRDefault="004E3316" w:rsidP="004E3316">
            <w:pPr>
              <w:ind w:left="360" w:hanging="360"/>
              <w:jc w:val="both"/>
              <w:rPr>
                <w:rFonts w:eastAsia="Times New Roman"/>
                <w:b/>
                <w:sz w:val="18"/>
                <w:szCs w:val="18"/>
              </w:rPr>
            </w:pPr>
          </w:p>
        </w:tc>
        <w:tc>
          <w:tcPr>
            <w:tcW w:w="512" w:type="pct"/>
            <w:shd w:val="clear" w:color="auto" w:fill="C6D9F1"/>
          </w:tcPr>
          <w:p w14:paraId="3D601CCF"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Location:</w:t>
            </w:r>
          </w:p>
          <w:p w14:paraId="2B3E13F5" w14:textId="77777777" w:rsidR="004E3316" w:rsidRPr="00361E5D" w:rsidRDefault="004E3316" w:rsidP="004E3316">
            <w:pPr>
              <w:ind w:left="360" w:hanging="360"/>
              <w:rPr>
                <w:rFonts w:eastAsia="Times New Roman"/>
                <w:b/>
                <w:sz w:val="18"/>
                <w:szCs w:val="18"/>
              </w:rPr>
            </w:pPr>
            <w:proofErr w:type="spellStart"/>
            <w:r w:rsidRPr="00361E5D">
              <w:rPr>
                <w:rFonts w:eastAsia="Times New Roman"/>
                <w:b/>
                <w:sz w:val="18"/>
                <w:szCs w:val="18"/>
              </w:rPr>
              <w:t>Gobindapur</w:t>
            </w:r>
            <w:proofErr w:type="spellEnd"/>
          </w:p>
          <w:p w14:paraId="079060EB" w14:textId="77777777" w:rsidR="004E3316" w:rsidRPr="00361E5D" w:rsidRDefault="004E3316" w:rsidP="004E3316">
            <w:pPr>
              <w:ind w:left="360" w:hanging="360"/>
              <w:rPr>
                <w:rFonts w:eastAsia="Times New Roman"/>
                <w:b/>
                <w:sz w:val="18"/>
                <w:szCs w:val="18"/>
              </w:rPr>
            </w:pPr>
          </w:p>
          <w:p w14:paraId="48E2D2B7" w14:textId="77777777" w:rsidR="004E3316" w:rsidRPr="00361E5D" w:rsidRDefault="004E3316" w:rsidP="004E3316">
            <w:pPr>
              <w:rPr>
                <w:rFonts w:eastAsia="Times New Roman"/>
                <w:b/>
                <w:sz w:val="18"/>
                <w:szCs w:val="18"/>
              </w:rPr>
            </w:pPr>
            <w:r w:rsidRPr="00361E5D">
              <w:rPr>
                <w:rFonts w:eastAsia="Times New Roman"/>
                <w:b/>
                <w:sz w:val="18"/>
                <w:szCs w:val="18"/>
              </w:rPr>
              <w:t>Date of sampling:</w:t>
            </w:r>
          </w:p>
          <w:p w14:paraId="40BA8AED" w14:textId="77777777" w:rsidR="004E3316" w:rsidRPr="00361E5D" w:rsidRDefault="004E3316" w:rsidP="004E3316">
            <w:pPr>
              <w:rPr>
                <w:rFonts w:eastAsia="Times New Roman"/>
                <w:b/>
                <w:sz w:val="18"/>
                <w:szCs w:val="18"/>
              </w:rPr>
            </w:pPr>
            <w:r w:rsidRPr="00361E5D">
              <w:rPr>
                <w:rFonts w:eastAsia="Times New Roman"/>
                <w:b/>
                <w:sz w:val="18"/>
                <w:szCs w:val="18"/>
              </w:rPr>
              <w:t>30.11.19</w:t>
            </w:r>
          </w:p>
          <w:p w14:paraId="4F7074C6" w14:textId="77777777" w:rsidR="004E3316" w:rsidRPr="00361E5D" w:rsidRDefault="004E3316" w:rsidP="004E3316">
            <w:pPr>
              <w:ind w:left="314" w:hanging="329"/>
              <w:rPr>
                <w:rFonts w:eastAsia="Times New Roman"/>
                <w:b/>
                <w:sz w:val="18"/>
                <w:szCs w:val="18"/>
              </w:rPr>
            </w:pPr>
          </w:p>
        </w:tc>
        <w:tc>
          <w:tcPr>
            <w:tcW w:w="541" w:type="pct"/>
            <w:shd w:val="clear" w:color="auto" w:fill="C6D9F1"/>
          </w:tcPr>
          <w:p w14:paraId="283C9F21"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Location:</w:t>
            </w:r>
          </w:p>
          <w:p w14:paraId="38B18E9A" w14:textId="77777777" w:rsidR="004E3316" w:rsidRPr="00361E5D" w:rsidRDefault="004E3316" w:rsidP="004E3316">
            <w:pPr>
              <w:ind w:left="360" w:hanging="360"/>
              <w:rPr>
                <w:rFonts w:eastAsia="Times New Roman"/>
                <w:b/>
                <w:sz w:val="18"/>
                <w:szCs w:val="18"/>
              </w:rPr>
            </w:pPr>
            <w:proofErr w:type="spellStart"/>
            <w:r w:rsidRPr="00361E5D">
              <w:rPr>
                <w:rFonts w:eastAsia="Times New Roman"/>
                <w:b/>
                <w:sz w:val="18"/>
                <w:szCs w:val="18"/>
              </w:rPr>
              <w:t>Choukighata</w:t>
            </w:r>
            <w:proofErr w:type="spellEnd"/>
          </w:p>
          <w:p w14:paraId="0EB88D14" w14:textId="77777777" w:rsidR="004E3316" w:rsidRPr="00361E5D" w:rsidRDefault="004E3316" w:rsidP="004E3316">
            <w:pPr>
              <w:rPr>
                <w:rFonts w:eastAsia="Times New Roman"/>
                <w:b/>
                <w:sz w:val="18"/>
                <w:szCs w:val="18"/>
              </w:rPr>
            </w:pPr>
          </w:p>
          <w:p w14:paraId="5908F7A7" w14:textId="77777777" w:rsidR="004E3316" w:rsidRPr="00361E5D" w:rsidRDefault="004E3316" w:rsidP="004E3316">
            <w:pPr>
              <w:rPr>
                <w:rFonts w:eastAsia="Times New Roman"/>
                <w:b/>
                <w:sz w:val="18"/>
                <w:szCs w:val="18"/>
              </w:rPr>
            </w:pPr>
            <w:r w:rsidRPr="00361E5D">
              <w:rPr>
                <w:rFonts w:eastAsia="Times New Roman"/>
                <w:b/>
                <w:sz w:val="18"/>
                <w:szCs w:val="18"/>
              </w:rPr>
              <w:t>Date of sampling:</w:t>
            </w:r>
          </w:p>
          <w:p w14:paraId="4811B522" w14:textId="77777777" w:rsidR="004E3316" w:rsidRPr="00361E5D" w:rsidRDefault="004E3316" w:rsidP="004E3316">
            <w:pPr>
              <w:rPr>
                <w:rFonts w:eastAsia="Times New Roman"/>
                <w:b/>
                <w:sz w:val="18"/>
                <w:szCs w:val="18"/>
              </w:rPr>
            </w:pPr>
            <w:r w:rsidRPr="00361E5D">
              <w:rPr>
                <w:rFonts w:eastAsia="Times New Roman"/>
                <w:b/>
                <w:sz w:val="18"/>
                <w:szCs w:val="18"/>
              </w:rPr>
              <w:t>30.11.19</w:t>
            </w:r>
          </w:p>
        </w:tc>
        <w:tc>
          <w:tcPr>
            <w:tcW w:w="449" w:type="pct"/>
            <w:shd w:val="clear" w:color="auto" w:fill="C6D9F1"/>
          </w:tcPr>
          <w:p w14:paraId="6A5EAFAB"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Location:</w:t>
            </w:r>
          </w:p>
          <w:p w14:paraId="4D86168D" w14:textId="77777777" w:rsidR="004E3316" w:rsidRPr="00361E5D" w:rsidRDefault="004E3316" w:rsidP="004E3316">
            <w:pPr>
              <w:ind w:left="360" w:hanging="360"/>
              <w:rPr>
                <w:rFonts w:eastAsia="Times New Roman"/>
                <w:b/>
                <w:sz w:val="18"/>
                <w:szCs w:val="18"/>
              </w:rPr>
            </w:pPr>
            <w:proofErr w:type="spellStart"/>
            <w:r w:rsidRPr="00361E5D">
              <w:rPr>
                <w:rFonts w:eastAsia="Times New Roman"/>
                <w:b/>
                <w:sz w:val="18"/>
                <w:szCs w:val="18"/>
              </w:rPr>
              <w:t>Nayekhir</w:t>
            </w:r>
            <w:proofErr w:type="spellEnd"/>
          </w:p>
          <w:p w14:paraId="2C1BFA7D" w14:textId="77777777" w:rsidR="004E3316" w:rsidRPr="00361E5D" w:rsidRDefault="004E3316" w:rsidP="004E3316">
            <w:pPr>
              <w:ind w:left="360" w:hanging="360"/>
              <w:rPr>
                <w:rFonts w:eastAsia="Times New Roman"/>
                <w:b/>
                <w:sz w:val="18"/>
                <w:szCs w:val="18"/>
              </w:rPr>
            </w:pPr>
          </w:p>
          <w:p w14:paraId="48654A07" w14:textId="77777777" w:rsidR="004E3316" w:rsidRPr="00361E5D" w:rsidRDefault="004E3316" w:rsidP="004E3316">
            <w:pPr>
              <w:rPr>
                <w:rFonts w:eastAsia="Times New Roman"/>
                <w:b/>
                <w:sz w:val="18"/>
                <w:szCs w:val="18"/>
              </w:rPr>
            </w:pPr>
            <w:r w:rsidRPr="00361E5D">
              <w:rPr>
                <w:rFonts w:eastAsia="Times New Roman"/>
                <w:b/>
                <w:sz w:val="18"/>
                <w:szCs w:val="18"/>
              </w:rPr>
              <w:t>Date of</w:t>
            </w:r>
          </w:p>
          <w:p w14:paraId="70D5C65B"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Sampling:</w:t>
            </w:r>
          </w:p>
          <w:p w14:paraId="54278CC4"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30.11.19</w:t>
            </w:r>
          </w:p>
        </w:tc>
        <w:tc>
          <w:tcPr>
            <w:tcW w:w="440" w:type="pct"/>
            <w:shd w:val="clear" w:color="auto" w:fill="C6D9F1"/>
          </w:tcPr>
          <w:p w14:paraId="0C5010DA"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Location:</w:t>
            </w:r>
          </w:p>
          <w:p w14:paraId="76A31FE8" w14:textId="77777777" w:rsidR="004E3316" w:rsidRPr="00361E5D" w:rsidRDefault="004E3316" w:rsidP="004E3316">
            <w:pPr>
              <w:ind w:left="360" w:hanging="360"/>
              <w:rPr>
                <w:rFonts w:eastAsia="Times New Roman"/>
                <w:b/>
                <w:sz w:val="18"/>
                <w:szCs w:val="18"/>
              </w:rPr>
            </w:pPr>
            <w:proofErr w:type="spellStart"/>
            <w:r w:rsidRPr="00361E5D">
              <w:rPr>
                <w:rFonts w:eastAsia="Times New Roman"/>
                <w:b/>
                <w:sz w:val="18"/>
                <w:szCs w:val="18"/>
              </w:rPr>
              <w:t>Gunnath</w:t>
            </w:r>
            <w:proofErr w:type="spellEnd"/>
          </w:p>
          <w:p w14:paraId="6B0C07A2" w14:textId="77777777" w:rsidR="004E3316" w:rsidRPr="00361E5D" w:rsidRDefault="004E3316" w:rsidP="004E3316">
            <w:pPr>
              <w:ind w:left="360" w:hanging="360"/>
              <w:rPr>
                <w:rFonts w:eastAsia="Times New Roman"/>
                <w:b/>
                <w:sz w:val="18"/>
                <w:szCs w:val="18"/>
              </w:rPr>
            </w:pPr>
          </w:p>
          <w:p w14:paraId="478DB189" w14:textId="77777777" w:rsidR="004E3316" w:rsidRPr="00361E5D" w:rsidRDefault="004E3316" w:rsidP="004E3316">
            <w:pPr>
              <w:rPr>
                <w:rFonts w:eastAsia="Times New Roman"/>
                <w:b/>
                <w:sz w:val="18"/>
                <w:szCs w:val="18"/>
              </w:rPr>
            </w:pPr>
            <w:r w:rsidRPr="00361E5D">
              <w:rPr>
                <w:rFonts w:eastAsia="Times New Roman"/>
                <w:b/>
                <w:sz w:val="18"/>
                <w:szCs w:val="18"/>
              </w:rPr>
              <w:t>Date of sampling:</w:t>
            </w:r>
          </w:p>
          <w:p w14:paraId="21E0ACF6"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30.11.19</w:t>
            </w:r>
          </w:p>
        </w:tc>
        <w:tc>
          <w:tcPr>
            <w:tcW w:w="276" w:type="pct"/>
            <w:shd w:val="clear" w:color="auto" w:fill="C6D9F1"/>
            <w:textDirection w:val="btLr"/>
            <w:vAlign w:val="center"/>
          </w:tcPr>
          <w:p w14:paraId="43582B30" w14:textId="77777777" w:rsidR="004E3316" w:rsidRPr="00361E5D" w:rsidRDefault="004E3316" w:rsidP="004E3316">
            <w:pPr>
              <w:ind w:left="473" w:right="113" w:hanging="360"/>
              <w:jc w:val="center"/>
              <w:rPr>
                <w:rFonts w:eastAsia="Times New Roman"/>
                <w:b/>
                <w:sz w:val="18"/>
                <w:szCs w:val="18"/>
              </w:rPr>
            </w:pPr>
            <w:r w:rsidRPr="00361E5D">
              <w:rPr>
                <w:rFonts w:eastAsia="Times New Roman"/>
                <w:b/>
                <w:sz w:val="18"/>
                <w:szCs w:val="18"/>
              </w:rPr>
              <w:t>Category-B</w:t>
            </w:r>
          </w:p>
        </w:tc>
        <w:tc>
          <w:tcPr>
            <w:tcW w:w="307" w:type="pct"/>
            <w:shd w:val="clear" w:color="auto" w:fill="C6D9F1"/>
            <w:textDirection w:val="btLr"/>
            <w:vAlign w:val="center"/>
          </w:tcPr>
          <w:p w14:paraId="287DB7C4" w14:textId="77777777" w:rsidR="004E3316" w:rsidRPr="00361E5D" w:rsidRDefault="004E3316" w:rsidP="004E3316">
            <w:pPr>
              <w:ind w:left="473" w:right="113" w:hanging="360"/>
              <w:jc w:val="center"/>
              <w:rPr>
                <w:rFonts w:eastAsia="Times New Roman"/>
                <w:b/>
                <w:sz w:val="18"/>
                <w:szCs w:val="18"/>
              </w:rPr>
            </w:pPr>
            <w:r w:rsidRPr="00361E5D">
              <w:rPr>
                <w:rFonts w:eastAsia="Times New Roman"/>
                <w:b/>
                <w:sz w:val="18"/>
                <w:szCs w:val="18"/>
              </w:rPr>
              <w:t>Category-D</w:t>
            </w:r>
          </w:p>
        </w:tc>
        <w:tc>
          <w:tcPr>
            <w:tcW w:w="265" w:type="pct"/>
            <w:shd w:val="clear" w:color="auto" w:fill="C6D9F1"/>
            <w:textDirection w:val="btLr"/>
            <w:vAlign w:val="center"/>
          </w:tcPr>
          <w:p w14:paraId="79FFA02F" w14:textId="77777777" w:rsidR="004E3316" w:rsidRPr="00361E5D" w:rsidRDefault="004E3316" w:rsidP="004E3316">
            <w:pPr>
              <w:ind w:left="473" w:right="113" w:hanging="360"/>
              <w:jc w:val="center"/>
              <w:rPr>
                <w:rFonts w:eastAsia="Times New Roman"/>
                <w:b/>
                <w:sz w:val="18"/>
                <w:szCs w:val="18"/>
              </w:rPr>
            </w:pPr>
            <w:r w:rsidRPr="00361E5D">
              <w:rPr>
                <w:rFonts w:eastAsia="Times New Roman"/>
                <w:b/>
                <w:sz w:val="18"/>
                <w:szCs w:val="18"/>
              </w:rPr>
              <w:t>Category-E</w:t>
            </w:r>
          </w:p>
        </w:tc>
      </w:tr>
      <w:tr w:rsidR="004E3316" w:rsidRPr="00361E5D" w14:paraId="32D2792F" w14:textId="77777777" w:rsidTr="004E3316">
        <w:trPr>
          <w:jc w:val="center"/>
        </w:trPr>
        <w:tc>
          <w:tcPr>
            <w:tcW w:w="366" w:type="pct"/>
          </w:tcPr>
          <w:p w14:paraId="4BD66B8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w:t>
            </w:r>
          </w:p>
        </w:tc>
        <w:tc>
          <w:tcPr>
            <w:tcW w:w="729" w:type="pct"/>
          </w:tcPr>
          <w:p w14:paraId="7BE931F3"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pH (max)</w:t>
            </w:r>
          </w:p>
        </w:tc>
        <w:tc>
          <w:tcPr>
            <w:tcW w:w="516" w:type="pct"/>
          </w:tcPr>
          <w:p w14:paraId="3C2E31C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(min-6.5)</w:t>
            </w:r>
          </w:p>
        </w:tc>
        <w:tc>
          <w:tcPr>
            <w:tcW w:w="600" w:type="pct"/>
          </w:tcPr>
          <w:p w14:paraId="5338C54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7.7</w:t>
            </w:r>
          </w:p>
        </w:tc>
        <w:tc>
          <w:tcPr>
            <w:tcW w:w="512" w:type="pct"/>
          </w:tcPr>
          <w:p w14:paraId="43F45BA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7.6</w:t>
            </w:r>
          </w:p>
        </w:tc>
        <w:tc>
          <w:tcPr>
            <w:tcW w:w="541" w:type="pct"/>
          </w:tcPr>
          <w:p w14:paraId="106C037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7.4</w:t>
            </w:r>
          </w:p>
        </w:tc>
        <w:tc>
          <w:tcPr>
            <w:tcW w:w="449" w:type="pct"/>
          </w:tcPr>
          <w:p w14:paraId="1ACE774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7.6</w:t>
            </w:r>
          </w:p>
        </w:tc>
        <w:tc>
          <w:tcPr>
            <w:tcW w:w="440" w:type="pct"/>
          </w:tcPr>
          <w:p w14:paraId="7DC2A05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7.5</w:t>
            </w:r>
          </w:p>
        </w:tc>
        <w:tc>
          <w:tcPr>
            <w:tcW w:w="276" w:type="pct"/>
          </w:tcPr>
          <w:p w14:paraId="2E8E9A6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8.5</w:t>
            </w:r>
          </w:p>
        </w:tc>
        <w:tc>
          <w:tcPr>
            <w:tcW w:w="307" w:type="pct"/>
          </w:tcPr>
          <w:p w14:paraId="2FC719A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8.5</w:t>
            </w:r>
          </w:p>
        </w:tc>
        <w:tc>
          <w:tcPr>
            <w:tcW w:w="265" w:type="pct"/>
          </w:tcPr>
          <w:p w14:paraId="042FA4D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8.5</w:t>
            </w:r>
          </w:p>
        </w:tc>
      </w:tr>
      <w:tr w:rsidR="004E3316" w:rsidRPr="00361E5D" w14:paraId="4CE034FF" w14:textId="77777777" w:rsidTr="004E3316">
        <w:trPr>
          <w:jc w:val="center"/>
        </w:trPr>
        <w:tc>
          <w:tcPr>
            <w:tcW w:w="366" w:type="pct"/>
          </w:tcPr>
          <w:p w14:paraId="4F7FCDB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w:t>
            </w:r>
          </w:p>
        </w:tc>
        <w:tc>
          <w:tcPr>
            <w:tcW w:w="729" w:type="pct"/>
          </w:tcPr>
          <w:p w14:paraId="75032CC2" w14:textId="0B8B3DF5" w:rsidR="004E3316" w:rsidRPr="00361E5D" w:rsidRDefault="004E3316" w:rsidP="004E3316">
            <w:pPr>
              <w:ind w:left="360" w:hanging="360"/>
              <w:rPr>
                <w:rFonts w:eastAsia="Times New Roman"/>
                <w:sz w:val="18"/>
                <w:szCs w:val="18"/>
              </w:rPr>
            </w:pPr>
            <w:r w:rsidRPr="00361E5D">
              <w:rPr>
                <w:rFonts w:eastAsia="Times New Roman"/>
                <w:sz w:val="18"/>
                <w:szCs w:val="18"/>
              </w:rPr>
              <w:t>DO</w:t>
            </w:r>
            <w:r w:rsidR="00065F29">
              <w:rPr>
                <w:rFonts w:eastAsia="Times New Roman"/>
                <w:sz w:val="18"/>
                <w:szCs w:val="18"/>
              </w:rPr>
              <w:t xml:space="preserve"> </w:t>
            </w:r>
            <w:r w:rsidRPr="00361E5D">
              <w:rPr>
                <w:rFonts w:eastAsia="Times New Roman"/>
                <w:sz w:val="18"/>
                <w:szCs w:val="18"/>
              </w:rPr>
              <w:t>(minimum)</w:t>
            </w:r>
          </w:p>
        </w:tc>
        <w:tc>
          <w:tcPr>
            <w:tcW w:w="516" w:type="pct"/>
          </w:tcPr>
          <w:p w14:paraId="15D8FB6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00" w:type="pct"/>
          </w:tcPr>
          <w:p w14:paraId="40323C4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6.60</w:t>
            </w:r>
          </w:p>
        </w:tc>
        <w:tc>
          <w:tcPr>
            <w:tcW w:w="512" w:type="pct"/>
          </w:tcPr>
          <w:p w14:paraId="623EFB5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6.81</w:t>
            </w:r>
          </w:p>
        </w:tc>
        <w:tc>
          <w:tcPr>
            <w:tcW w:w="541" w:type="pct"/>
          </w:tcPr>
          <w:p w14:paraId="253CC4A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6.50</w:t>
            </w:r>
          </w:p>
        </w:tc>
        <w:tc>
          <w:tcPr>
            <w:tcW w:w="449" w:type="pct"/>
          </w:tcPr>
          <w:p w14:paraId="2751B75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6.60</w:t>
            </w:r>
          </w:p>
        </w:tc>
        <w:tc>
          <w:tcPr>
            <w:tcW w:w="440" w:type="pct"/>
          </w:tcPr>
          <w:p w14:paraId="04F2D7E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6.20</w:t>
            </w:r>
          </w:p>
        </w:tc>
        <w:tc>
          <w:tcPr>
            <w:tcW w:w="276" w:type="pct"/>
          </w:tcPr>
          <w:p w14:paraId="7350755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w:t>
            </w:r>
          </w:p>
        </w:tc>
        <w:tc>
          <w:tcPr>
            <w:tcW w:w="307" w:type="pct"/>
          </w:tcPr>
          <w:p w14:paraId="70B2FAB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4</w:t>
            </w:r>
          </w:p>
        </w:tc>
        <w:tc>
          <w:tcPr>
            <w:tcW w:w="265" w:type="pct"/>
          </w:tcPr>
          <w:p w14:paraId="1D4A77B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6BDE9AAD" w14:textId="77777777" w:rsidTr="004E3316">
        <w:trPr>
          <w:jc w:val="center"/>
        </w:trPr>
        <w:tc>
          <w:tcPr>
            <w:tcW w:w="366" w:type="pct"/>
          </w:tcPr>
          <w:p w14:paraId="505E025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3.</w:t>
            </w:r>
          </w:p>
        </w:tc>
        <w:tc>
          <w:tcPr>
            <w:tcW w:w="729" w:type="pct"/>
          </w:tcPr>
          <w:p w14:paraId="418C8611" w14:textId="77D4986C" w:rsidR="004E3316" w:rsidRPr="00361E5D" w:rsidRDefault="004E3316" w:rsidP="004E3316">
            <w:pPr>
              <w:ind w:left="360" w:hanging="360"/>
              <w:rPr>
                <w:rFonts w:eastAsia="Times New Roman"/>
                <w:sz w:val="18"/>
                <w:szCs w:val="18"/>
              </w:rPr>
            </w:pPr>
            <w:r w:rsidRPr="00361E5D">
              <w:rPr>
                <w:rFonts w:eastAsia="Times New Roman"/>
                <w:sz w:val="18"/>
                <w:szCs w:val="18"/>
              </w:rPr>
              <w:t>BOD</w:t>
            </w:r>
            <w:r w:rsidR="00065F29">
              <w:rPr>
                <w:rFonts w:eastAsia="Times New Roman"/>
                <w:sz w:val="18"/>
                <w:szCs w:val="18"/>
              </w:rPr>
              <w:t xml:space="preserve"> </w:t>
            </w:r>
            <w:r w:rsidRPr="00361E5D">
              <w:rPr>
                <w:rFonts w:eastAsia="Times New Roman"/>
                <w:sz w:val="18"/>
                <w:szCs w:val="18"/>
              </w:rPr>
              <w:t>(3D, 27</w:t>
            </w:r>
            <w:r w:rsidRPr="00361E5D">
              <w:rPr>
                <w:rFonts w:eastAsia="Times New Roman"/>
                <w:sz w:val="18"/>
                <w:szCs w:val="18"/>
                <w:vertAlign w:val="superscript"/>
              </w:rPr>
              <w:t>0</w:t>
            </w:r>
            <w:r w:rsidRPr="00361E5D">
              <w:rPr>
                <w:rFonts w:eastAsia="Times New Roman"/>
                <w:sz w:val="18"/>
                <w:szCs w:val="18"/>
              </w:rPr>
              <w:t xml:space="preserve"> C)</w:t>
            </w:r>
          </w:p>
        </w:tc>
        <w:tc>
          <w:tcPr>
            <w:tcW w:w="516" w:type="pct"/>
          </w:tcPr>
          <w:p w14:paraId="4700186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00" w:type="pct"/>
          </w:tcPr>
          <w:p w14:paraId="69B6477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2.5</w:t>
            </w:r>
          </w:p>
        </w:tc>
        <w:tc>
          <w:tcPr>
            <w:tcW w:w="512" w:type="pct"/>
          </w:tcPr>
          <w:p w14:paraId="10E19F9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3.0</w:t>
            </w:r>
          </w:p>
        </w:tc>
        <w:tc>
          <w:tcPr>
            <w:tcW w:w="541" w:type="pct"/>
          </w:tcPr>
          <w:p w14:paraId="3AB33BA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2.1</w:t>
            </w:r>
          </w:p>
        </w:tc>
        <w:tc>
          <w:tcPr>
            <w:tcW w:w="449" w:type="pct"/>
          </w:tcPr>
          <w:p w14:paraId="0903E4B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3.1</w:t>
            </w:r>
          </w:p>
        </w:tc>
        <w:tc>
          <w:tcPr>
            <w:tcW w:w="440" w:type="pct"/>
          </w:tcPr>
          <w:p w14:paraId="756AD82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3.2</w:t>
            </w:r>
          </w:p>
        </w:tc>
        <w:tc>
          <w:tcPr>
            <w:tcW w:w="276" w:type="pct"/>
          </w:tcPr>
          <w:p w14:paraId="1EF485C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3</w:t>
            </w:r>
          </w:p>
        </w:tc>
        <w:tc>
          <w:tcPr>
            <w:tcW w:w="307" w:type="pct"/>
          </w:tcPr>
          <w:p w14:paraId="25BBE83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65" w:type="pct"/>
          </w:tcPr>
          <w:p w14:paraId="34C7B10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5ABEB2B6" w14:textId="77777777" w:rsidTr="004E3316">
        <w:trPr>
          <w:jc w:val="center"/>
        </w:trPr>
        <w:tc>
          <w:tcPr>
            <w:tcW w:w="366" w:type="pct"/>
          </w:tcPr>
          <w:p w14:paraId="55E0CFD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4.</w:t>
            </w:r>
          </w:p>
        </w:tc>
        <w:tc>
          <w:tcPr>
            <w:tcW w:w="729" w:type="pct"/>
          </w:tcPr>
          <w:p w14:paraId="2C9241A6"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O &amp; G</w:t>
            </w:r>
          </w:p>
        </w:tc>
        <w:tc>
          <w:tcPr>
            <w:tcW w:w="516" w:type="pct"/>
          </w:tcPr>
          <w:p w14:paraId="01ED4F4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00" w:type="pct"/>
          </w:tcPr>
          <w:p w14:paraId="080725B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512" w:type="pct"/>
          </w:tcPr>
          <w:p w14:paraId="153DDB6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541" w:type="pct"/>
          </w:tcPr>
          <w:p w14:paraId="0117090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449" w:type="pct"/>
          </w:tcPr>
          <w:p w14:paraId="6BC21D7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440" w:type="pct"/>
          </w:tcPr>
          <w:p w14:paraId="10F1E84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276" w:type="pct"/>
          </w:tcPr>
          <w:p w14:paraId="2B68479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07" w:type="pct"/>
          </w:tcPr>
          <w:p w14:paraId="5A8FC30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0.1</w:t>
            </w:r>
          </w:p>
        </w:tc>
        <w:tc>
          <w:tcPr>
            <w:tcW w:w="265" w:type="pct"/>
          </w:tcPr>
          <w:p w14:paraId="583A96F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21661A79" w14:textId="77777777" w:rsidTr="004E3316">
        <w:trPr>
          <w:jc w:val="center"/>
        </w:trPr>
        <w:tc>
          <w:tcPr>
            <w:tcW w:w="366" w:type="pct"/>
          </w:tcPr>
          <w:p w14:paraId="60DACB4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w:t>
            </w:r>
          </w:p>
        </w:tc>
        <w:tc>
          <w:tcPr>
            <w:tcW w:w="729" w:type="pct"/>
          </w:tcPr>
          <w:p w14:paraId="44B64B59" w14:textId="70339CB1" w:rsidR="004E3316" w:rsidRPr="00361E5D" w:rsidRDefault="004E3316" w:rsidP="004E3316">
            <w:pPr>
              <w:ind w:left="117" w:hanging="117"/>
              <w:rPr>
                <w:rFonts w:eastAsia="Times New Roman"/>
                <w:sz w:val="18"/>
                <w:szCs w:val="18"/>
              </w:rPr>
            </w:pPr>
            <w:r w:rsidRPr="00361E5D">
              <w:rPr>
                <w:rFonts w:eastAsia="Times New Roman"/>
                <w:sz w:val="18"/>
                <w:szCs w:val="18"/>
              </w:rPr>
              <w:t>Total</w:t>
            </w:r>
            <w:r w:rsidR="00900BD5">
              <w:rPr>
                <w:rFonts w:eastAsia="Times New Roman"/>
                <w:sz w:val="18"/>
                <w:szCs w:val="18"/>
              </w:rPr>
              <w:t xml:space="preserve"> </w:t>
            </w:r>
            <w:r w:rsidRPr="00361E5D">
              <w:rPr>
                <w:rFonts w:eastAsia="Times New Roman"/>
                <w:sz w:val="18"/>
                <w:szCs w:val="18"/>
              </w:rPr>
              <w:t>Hardness as CaCO</w:t>
            </w:r>
            <w:r w:rsidRPr="00361E5D">
              <w:rPr>
                <w:rFonts w:eastAsia="Times New Roman"/>
                <w:sz w:val="18"/>
                <w:szCs w:val="18"/>
                <w:vertAlign w:val="subscript"/>
              </w:rPr>
              <w:t>3</w:t>
            </w:r>
          </w:p>
        </w:tc>
        <w:tc>
          <w:tcPr>
            <w:tcW w:w="516" w:type="pct"/>
          </w:tcPr>
          <w:p w14:paraId="2075714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00" w:type="pct"/>
          </w:tcPr>
          <w:p w14:paraId="5487390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70</w:t>
            </w:r>
          </w:p>
        </w:tc>
        <w:tc>
          <w:tcPr>
            <w:tcW w:w="512" w:type="pct"/>
          </w:tcPr>
          <w:p w14:paraId="62A3E75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60</w:t>
            </w:r>
          </w:p>
        </w:tc>
        <w:tc>
          <w:tcPr>
            <w:tcW w:w="541" w:type="pct"/>
          </w:tcPr>
          <w:p w14:paraId="44EF8D2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42</w:t>
            </w:r>
          </w:p>
        </w:tc>
        <w:tc>
          <w:tcPr>
            <w:tcW w:w="449" w:type="pct"/>
          </w:tcPr>
          <w:p w14:paraId="350653F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62</w:t>
            </w:r>
          </w:p>
        </w:tc>
        <w:tc>
          <w:tcPr>
            <w:tcW w:w="440" w:type="pct"/>
          </w:tcPr>
          <w:p w14:paraId="4ECF821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82</w:t>
            </w:r>
          </w:p>
        </w:tc>
        <w:tc>
          <w:tcPr>
            <w:tcW w:w="276" w:type="pct"/>
          </w:tcPr>
          <w:p w14:paraId="09BFA7D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07" w:type="pct"/>
          </w:tcPr>
          <w:p w14:paraId="1897C9D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65" w:type="pct"/>
          </w:tcPr>
          <w:p w14:paraId="1227F17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3DB45FFE" w14:textId="77777777" w:rsidTr="004E3316">
        <w:trPr>
          <w:jc w:val="center"/>
        </w:trPr>
        <w:tc>
          <w:tcPr>
            <w:tcW w:w="366" w:type="pct"/>
          </w:tcPr>
          <w:p w14:paraId="6512640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w:t>
            </w:r>
          </w:p>
        </w:tc>
        <w:tc>
          <w:tcPr>
            <w:tcW w:w="729" w:type="pct"/>
          </w:tcPr>
          <w:p w14:paraId="0D954D99"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 xml:space="preserve">Chloride as </w:t>
            </w:r>
          </w:p>
          <w:p w14:paraId="33CE9843"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Cl</w:t>
            </w:r>
          </w:p>
        </w:tc>
        <w:tc>
          <w:tcPr>
            <w:tcW w:w="516" w:type="pct"/>
          </w:tcPr>
          <w:p w14:paraId="17B4063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00" w:type="pct"/>
          </w:tcPr>
          <w:p w14:paraId="705FA84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512" w:type="pct"/>
          </w:tcPr>
          <w:p w14:paraId="20C7710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541" w:type="pct"/>
          </w:tcPr>
          <w:p w14:paraId="1E47ED1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449" w:type="pct"/>
          </w:tcPr>
          <w:p w14:paraId="485F532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440" w:type="pct"/>
          </w:tcPr>
          <w:p w14:paraId="0C05400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6" w:type="pct"/>
          </w:tcPr>
          <w:p w14:paraId="40753B7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07" w:type="pct"/>
          </w:tcPr>
          <w:p w14:paraId="6C77C4B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65" w:type="pct"/>
          </w:tcPr>
          <w:p w14:paraId="49C24A9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600</w:t>
            </w:r>
          </w:p>
        </w:tc>
      </w:tr>
      <w:tr w:rsidR="004E3316" w:rsidRPr="00361E5D" w14:paraId="6F45BBC5" w14:textId="77777777" w:rsidTr="004E3316">
        <w:trPr>
          <w:jc w:val="center"/>
        </w:trPr>
        <w:tc>
          <w:tcPr>
            <w:tcW w:w="366" w:type="pct"/>
          </w:tcPr>
          <w:p w14:paraId="4BD364A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lastRenderedPageBreak/>
              <w:t>7.</w:t>
            </w:r>
          </w:p>
        </w:tc>
        <w:tc>
          <w:tcPr>
            <w:tcW w:w="729" w:type="pct"/>
          </w:tcPr>
          <w:p w14:paraId="07C8F1D3"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 xml:space="preserve">Nitrate as </w:t>
            </w:r>
          </w:p>
          <w:p w14:paraId="42F1E400"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NO</w:t>
            </w:r>
            <w:r w:rsidRPr="00361E5D">
              <w:rPr>
                <w:rFonts w:eastAsia="Times New Roman"/>
                <w:sz w:val="18"/>
                <w:szCs w:val="18"/>
                <w:vertAlign w:val="subscript"/>
              </w:rPr>
              <w:t>3</w:t>
            </w:r>
          </w:p>
        </w:tc>
        <w:tc>
          <w:tcPr>
            <w:tcW w:w="516" w:type="pct"/>
          </w:tcPr>
          <w:p w14:paraId="54C49E4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00" w:type="pct"/>
          </w:tcPr>
          <w:p w14:paraId="15F7FDA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512" w:type="pct"/>
          </w:tcPr>
          <w:p w14:paraId="65CBBC6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541" w:type="pct"/>
          </w:tcPr>
          <w:p w14:paraId="54086E9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449" w:type="pct"/>
          </w:tcPr>
          <w:p w14:paraId="6288BF7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440" w:type="pct"/>
          </w:tcPr>
          <w:p w14:paraId="33266C8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276" w:type="pct"/>
          </w:tcPr>
          <w:p w14:paraId="641D921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07" w:type="pct"/>
          </w:tcPr>
          <w:p w14:paraId="5D7B490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65" w:type="pct"/>
          </w:tcPr>
          <w:p w14:paraId="5DADCAB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181AA0A0" w14:textId="77777777" w:rsidTr="004E3316">
        <w:trPr>
          <w:jc w:val="center"/>
        </w:trPr>
        <w:tc>
          <w:tcPr>
            <w:tcW w:w="366" w:type="pct"/>
          </w:tcPr>
          <w:p w14:paraId="61415BB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w:t>
            </w:r>
          </w:p>
        </w:tc>
        <w:tc>
          <w:tcPr>
            <w:tcW w:w="729" w:type="pct"/>
          </w:tcPr>
          <w:p w14:paraId="23696683"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 xml:space="preserve">Fluorides as </w:t>
            </w:r>
          </w:p>
          <w:p w14:paraId="1D8E64F1"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F</w:t>
            </w:r>
          </w:p>
        </w:tc>
        <w:tc>
          <w:tcPr>
            <w:tcW w:w="516" w:type="pct"/>
          </w:tcPr>
          <w:p w14:paraId="7AC3319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00" w:type="pct"/>
          </w:tcPr>
          <w:p w14:paraId="2D53397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512" w:type="pct"/>
          </w:tcPr>
          <w:p w14:paraId="6CD1482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541" w:type="pct"/>
          </w:tcPr>
          <w:p w14:paraId="33C9CE8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449" w:type="pct"/>
          </w:tcPr>
          <w:p w14:paraId="6005845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440" w:type="pct"/>
          </w:tcPr>
          <w:p w14:paraId="4EB2A8E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276" w:type="pct"/>
          </w:tcPr>
          <w:p w14:paraId="3706F26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1.5</w:t>
            </w:r>
          </w:p>
        </w:tc>
        <w:tc>
          <w:tcPr>
            <w:tcW w:w="307" w:type="pct"/>
          </w:tcPr>
          <w:p w14:paraId="208E014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65" w:type="pct"/>
          </w:tcPr>
          <w:p w14:paraId="02D3F2E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0C3AB43A" w14:textId="77777777" w:rsidTr="004E3316">
        <w:trPr>
          <w:jc w:val="center"/>
        </w:trPr>
        <w:tc>
          <w:tcPr>
            <w:tcW w:w="366" w:type="pct"/>
          </w:tcPr>
          <w:p w14:paraId="5090D4A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9.</w:t>
            </w:r>
          </w:p>
        </w:tc>
        <w:tc>
          <w:tcPr>
            <w:tcW w:w="729" w:type="pct"/>
          </w:tcPr>
          <w:p w14:paraId="5F3AA976" w14:textId="77777777" w:rsidR="004E3316" w:rsidRPr="00361E5D" w:rsidRDefault="004E3316" w:rsidP="004E3316">
            <w:pPr>
              <w:rPr>
                <w:rFonts w:eastAsia="Times New Roman"/>
                <w:sz w:val="18"/>
                <w:szCs w:val="18"/>
              </w:rPr>
            </w:pPr>
            <w:r w:rsidRPr="00361E5D">
              <w:rPr>
                <w:rFonts w:eastAsia="Times New Roman"/>
                <w:sz w:val="18"/>
                <w:szCs w:val="18"/>
              </w:rPr>
              <w:t>Total Coliforms</w:t>
            </w:r>
          </w:p>
        </w:tc>
        <w:tc>
          <w:tcPr>
            <w:tcW w:w="516" w:type="pct"/>
          </w:tcPr>
          <w:p w14:paraId="688406C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MPN/100 ml</w:t>
            </w:r>
          </w:p>
        </w:tc>
        <w:tc>
          <w:tcPr>
            <w:tcW w:w="600" w:type="pct"/>
          </w:tcPr>
          <w:p w14:paraId="2C05FF1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512" w:type="pct"/>
          </w:tcPr>
          <w:p w14:paraId="7D18625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541" w:type="pct"/>
          </w:tcPr>
          <w:p w14:paraId="2B823C1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449" w:type="pct"/>
          </w:tcPr>
          <w:p w14:paraId="3E47072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440" w:type="pct"/>
          </w:tcPr>
          <w:p w14:paraId="45EA5F1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276" w:type="pct"/>
          </w:tcPr>
          <w:p w14:paraId="4B4F2C8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500</w:t>
            </w:r>
          </w:p>
        </w:tc>
        <w:tc>
          <w:tcPr>
            <w:tcW w:w="307" w:type="pct"/>
          </w:tcPr>
          <w:p w14:paraId="376D21B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65" w:type="pct"/>
          </w:tcPr>
          <w:p w14:paraId="70B288E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274918EC" w14:textId="77777777" w:rsidTr="004E3316">
        <w:trPr>
          <w:jc w:val="center"/>
        </w:trPr>
        <w:tc>
          <w:tcPr>
            <w:tcW w:w="366" w:type="pct"/>
          </w:tcPr>
          <w:p w14:paraId="4320D27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10.</w:t>
            </w:r>
          </w:p>
        </w:tc>
        <w:tc>
          <w:tcPr>
            <w:tcW w:w="729" w:type="pct"/>
          </w:tcPr>
          <w:p w14:paraId="5D35E375" w14:textId="77777777" w:rsidR="004E3316" w:rsidRPr="00361E5D" w:rsidRDefault="004E3316" w:rsidP="004E3316">
            <w:pPr>
              <w:rPr>
                <w:rFonts w:eastAsia="Times New Roman"/>
                <w:sz w:val="18"/>
                <w:szCs w:val="18"/>
              </w:rPr>
            </w:pPr>
            <w:r w:rsidRPr="00361E5D">
              <w:rPr>
                <w:rFonts w:eastAsia="Times New Roman"/>
                <w:sz w:val="18"/>
                <w:szCs w:val="18"/>
              </w:rPr>
              <w:t>Fecal Coliforms</w:t>
            </w:r>
          </w:p>
        </w:tc>
        <w:tc>
          <w:tcPr>
            <w:tcW w:w="516" w:type="pct"/>
          </w:tcPr>
          <w:p w14:paraId="7763F85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MPN/100 ml</w:t>
            </w:r>
          </w:p>
        </w:tc>
        <w:tc>
          <w:tcPr>
            <w:tcW w:w="600" w:type="pct"/>
          </w:tcPr>
          <w:p w14:paraId="513BE11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512" w:type="pct"/>
          </w:tcPr>
          <w:p w14:paraId="013769B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541" w:type="pct"/>
          </w:tcPr>
          <w:p w14:paraId="45DEEE4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449" w:type="pct"/>
          </w:tcPr>
          <w:p w14:paraId="1467724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440" w:type="pct"/>
          </w:tcPr>
          <w:p w14:paraId="5F990A3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276" w:type="pct"/>
          </w:tcPr>
          <w:p w14:paraId="0D294E0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07" w:type="pct"/>
          </w:tcPr>
          <w:p w14:paraId="04A2191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65" w:type="pct"/>
          </w:tcPr>
          <w:p w14:paraId="59A8441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62C8AFF9" w14:textId="77777777" w:rsidTr="004E3316">
        <w:trPr>
          <w:jc w:val="center"/>
        </w:trPr>
        <w:tc>
          <w:tcPr>
            <w:tcW w:w="366" w:type="pct"/>
          </w:tcPr>
          <w:p w14:paraId="3A4DE52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11.</w:t>
            </w:r>
          </w:p>
        </w:tc>
        <w:tc>
          <w:tcPr>
            <w:tcW w:w="729" w:type="pct"/>
          </w:tcPr>
          <w:p w14:paraId="595D1E0D"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Turbidity</w:t>
            </w:r>
          </w:p>
        </w:tc>
        <w:tc>
          <w:tcPr>
            <w:tcW w:w="516" w:type="pct"/>
          </w:tcPr>
          <w:p w14:paraId="6456AF7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NTU</w:t>
            </w:r>
          </w:p>
        </w:tc>
        <w:tc>
          <w:tcPr>
            <w:tcW w:w="600" w:type="pct"/>
          </w:tcPr>
          <w:p w14:paraId="6C97354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0.92</w:t>
            </w:r>
          </w:p>
        </w:tc>
        <w:tc>
          <w:tcPr>
            <w:tcW w:w="512" w:type="pct"/>
          </w:tcPr>
          <w:p w14:paraId="7FE41A6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0.86</w:t>
            </w:r>
          </w:p>
        </w:tc>
        <w:tc>
          <w:tcPr>
            <w:tcW w:w="541" w:type="pct"/>
          </w:tcPr>
          <w:p w14:paraId="6CD6601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1.4</w:t>
            </w:r>
          </w:p>
        </w:tc>
        <w:tc>
          <w:tcPr>
            <w:tcW w:w="449" w:type="pct"/>
          </w:tcPr>
          <w:p w14:paraId="7731883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1.75</w:t>
            </w:r>
          </w:p>
        </w:tc>
        <w:tc>
          <w:tcPr>
            <w:tcW w:w="440" w:type="pct"/>
          </w:tcPr>
          <w:p w14:paraId="42432D1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2.58</w:t>
            </w:r>
          </w:p>
        </w:tc>
        <w:tc>
          <w:tcPr>
            <w:tcW w:w="276" w:type="pct"/>
          </w:tcPr>
          <w:p w14:paraId="2625FBD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07" w:type="pct"/>
          </w:tcPr>
          <w:p w14:paraId="1A3A2B5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65" w:type="pct"/>
          </w:tcPr>
          <w:p w14:paraId="449D54B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50E2EF18" w14:textId="77777777" w:rsidTr="004E3316">
        <w:trPr>
          <w:jc w:val="center"/>
        </w:trPr>
        <w:tc>
          <w:tcPr>
            <w:tcW w:w="366" w:type="pct"/>
          </w:tcPr>
          <w:p w14:paraId="4813D11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12.</w:t>
            </w:r>
          </w:p>
        </w:tc>
        <w:tc>
          <w:tcPr>
            <w:tcW w:w="729" w:type="pct"/>
          </w:tcPr>
          <w:p w14:paraId="3B48BC24"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COD</w:t>
            </w:r>
          </w:p>
        </w:tc>
        <w:tc>
          <w:tcPr>
            <w:tcW w:w="516" w:type="pct"/>
          </w:tcPr>
          <w:p w14:paraId="70667CA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00" w:type="pct"/>
          </w:tcPr>
          <w:p w14:paraId="26CA039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10.40</w:t>
            </w:r>
          </w:p>
        </w:tc>
        <w:tc>
          <w:tcPr>
            <w:tcW w:w="512" w:type="pct"/>
          </w:tcPr>
          <w:p w14:paraId="2EF9872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12.48</w:t>
            </w:r>
          </w:p>
        </w:tc>
        <w:tc>
          <w:tcPr>
            <w:tcW w:w="541" w:type="pct"/>
          </w:tcPr>
          <w:p w14:paraId="35C303A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8.32</w:t>
            </w:r>
          </w:p>
        </w:tc>
        <w:tc>
          <w:tcPr>
            <w:tcW w:w="449" w:type="pct"/>
          </w:tcPr>
          <w:p w14:paraId="15706D7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12.48</w:t>
            </w:r>
          </w:p>
        </w:tc>
        <w:tc>
          <w:tcPr>
            <w:tcW w:w="440" w:type="pct"/>
          </w:tcPr>
          <w:p w14:paraId="15237C5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14.56</w:t>
            </w:r>
          </w:p>
        </w:tc>
        <w:tc>
          <w:tcPr>
            <w:tcW w:w="276" w:type="pct"/>
          </w:tcPr>
          <w:p w14:paraId="0D65EBD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07" w:type="pct"/>
          </w:tcPr>
          <w:p w14:paraId="1A15C04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65" w:type="pct"/>
          </w:tcPr>
          <w:p w14:paraId="4F7EDCA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0A59E85E" w14:textId="77777777" w:rsidTr="004E3316">
        <w:trPr>
          <w:jc w:val="center"/>
        </w:trPr>
        <w:tc>
          <w:tcPr>
            <w:tcW w:w="366" w:type="pct"/>
          </w:tcPr>
          <w:p w14:paraId="2CFB470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13.</w:t>
            </w:r>
          </w:p>
        </w:tc>
        <w:tc>
          <w:tcPr>
            <w:tcW w:w="729" w:type="pct"/>
          </w:tcPr>
          <w:p w14:paraId="3EE1CE09" w14:textId="77777777" w:rsidR="004E3316" w:rsidRPr="00361E5D" w:rsidRDefault="004E3316" w:rsidP="004E3316">
            <w:pPr>
              <w:rPr>
                <w:rFonts w:eastAsia="Times New Roman"/>
                <w:sz w:val="18"/>
                <w:szCs w:val="18"/>
              </w:rPr>
            </w:pPr>
            <w:r w:rsidRPr="00361E5D">
              <w:rPr>
                <w:rFonts w:eastAsia="Times New Roman"/>
                <w:sz w:val="18"/>
                <w:szCs w:val="18"/>
              </w:rPr>
              <w:t>Total Alkalinity</w:t>
            </w:r>
          </w:p>
        </w:tc>
        <w:tc>
          <w:tcPr>
            <w:tcW w:w="516" w:type="pct"/>
          </w:tcPr>
          <w:p w14:paraId="77AA02F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600" w:type="pct"/>
          </w:tcPr>
          <w:p w14:paraId="5040937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60</w:t>
            </w:r>
          </w:p>
        </w:tc>
        <w:tc>
          <w:tcPr>
            <w:tcW w:w="512" w:type="pct"/>
          </w:tcPr>
          <w:p w14:paraId="586574D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86</w:t>
            </w:r>
          </w:p>
        </w:tc>
        <w:tc>
          <w:tcPr>
            <w:tcW w:w="541" w:type="pct"/>
          </w:tcPr>
          <w:p w14:paraId="473F988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36</w:t>
            </w:r>
          </w:p>
        </w:tc>
        <w:tc>
          <w:tcPr>
            <w:tcW w:w="449" w:type="pct"/>
          </w:tcPr>
          <w:p w14:paraId="6DCB064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80</w:t>
            </w:r>
          </w:p>
        </w:tc>
        <w:tc>
          <w:tcPr>
            <w:tcW w:w="440" w:type="pct"/>
          </w:tcPr>
          <w:p w14:paraId="20BD859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104</w:t>
            </w:r>
          </w:p>
        </w:tc>
        <w:tc>
          <w:tcPr>
            <w:tcW w:w="276" w:type="pct"/>
          </w:tcPr>
          <w:p w14:paraId="21BB1F5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07" w:type="pct"/>
          </w:tcPr>
          <w:p w14:paraId="22AD2D0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65" w:type="pct"/>
          </w:tcPr>
          <w:p w14:paraId="68A4839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bl>
    <w:p w14:paraId="7BF9FA66" w14:textId="77777777" w:rsidR="00361E5D" w:rsidRDefault="00361E5D" w:rsidP="004E3316">
      <w:pPr>
        <w:jc w:val="center"/>
        <w:rPr>
          <w:b/>
          <w:bCs/>
        </w:rPr>
      </w:pPr>
    </w:p>
    <w:p w14:paraId="363418D1" w14:textId="49B60EA1" w:rsidR="004E3316" w:rsidRPr="00AB014A" w:rsidRDefault="004E3316" w:rsidP="004E3316">
      <w:pPr>
        <w:jc w:val="center"/>
        <w:rPr>
          <w:b/>
          <w:bCs/>
        </w:rPr>
      </w:pPr>
      <w:r w:rsidRPr="00AB014A">
        <w:rPr>
          <w:b/>
          <w:bCs/>
        </w:rPr>
        <w:t xml:space="preserve">Table </w:t>
      </w:r>
      <w:r w:rsidR="00361E5D">
        <w:rPr>
          <w:b/>
          <w:bCs/>
        </w:rPr>
        <w:t>3</w:t>
      </w:r>
      <w:r w:rsidR="001E32FE">
        <w:rPr>
          <w:b/>
          <w:bCs/>
        </w:rPr>
        <w:t>5</w:t>
      </w:r>
      <w:r w:rsidRPr="00AB014A">
        <w:rPr>
          <w:b/>
          <w:bCs/>
        </w:rPr>
        <w:t>: Surface Water Quality Monitoring data –PKG 02B, Bankura</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1306"/>
        <w:gridCol w:w="1203"/>
        <w:gridCol w:w="1430"/>
        <w:gridCol w:w="1482"/>
        <w:gridCol w:w="1427"/>
        <w:gridCol w:w="1440"/>
        <w:gridCol w:w="1464"/>
        <w:gridCol w:w="899"/>
        <w:gridCol w:w="897"/>
        <w:gridCol w:w="915"/>
      </w:tblGrid>
      <w:tr w:rsidR="004E3316" w:rsidRPr="00361E5D" w14:paraId="1522CFB4" w14:textId="77777777" w:rsidTr="004E3316">
        <w:trPr>
          <w:trHeight w:val="276"/>
          <w:tblHeader/>
          <w:jc w:val="center"/>
        </w:trPr>
        <w:tc>
          <w:tcPr>
            <w:tcW w:w="275" w:type="pct"/>
            <w:vMerge w:val="restart"/>
            <w:shd w:val="clear" w:color="auto" w:fill="C6D9F1"/>
          </w:tcPr>
          <w:p w14:paraId="07A8EC63" w14:textId="77777777" w:rsidR="004E3316" w:rsidRPr="00361E5D" w:rsidRDefault="004E3316" w:rsidP="004E3316">
            <w:pPr>
              <w:ind w:left="360" w:hanging="502"/>
              <w:jc w:val="center"/>
              <w:rPr>
                <w:rFonts w:eastAsia="Times New Roman"/>
                <w:b/>
                <w:sz w:val="18"/>
                <w:szCs w:val="18"/>
              </w:rPr>
            </w:pPr>
            <w:r w:rsidRPr="00361E5D">
              <w:rPr>
                <w:rFonts w:eastAsia="Times New Roman"/>
                <w:b/>
                <w:sz w:val="18"/>
                <w:szCs w:val="18"/>
              </w:rPr>
              <w:t>Sl. No.</w:t>
            </w:r>
          </w:p>
        </w:tc>
        <w:tc>
          <w:tcPr>
            <w:tcW w:w="495" w:type="pct"/>
            <w:vMerge w:val="restart"/>
            <w:shd w:val="clear" w:color="auto" w:fill="C6D9F1"/>
          </w:tcPr>
          <w:p w14:paraId="76813900" w14:textId="77777777" w:rsidR="004E3316" w:rsidRPr="00361E5D" w:rsidRDefault="004E3316" w:rsidP="004E3316">
            <w:pPr>
              <w:ind w:left="360" w:hanging="360"/>
              <w:jc w:val="center"/>
              <w:rPr>
                <w:rFonts w:eastAsia="Times New Roman"/>
                <w:sz w:val="18"/>
                <w:szCs w:val="18"/>
              </w:rPr>
            </w:pPr>
            <w:r w:rsidRPr="00361E5D">
              <w:rPr>
                <w:rFonts w:eastAsia="Times New Roman"/>
                <w:b/>
                <w:sz w:val="18"/>
                <w:szCs w:val="18"/>
              </w:rPr>
              <w:t>Parameters</w:t>
            </w:r>
          </w:p>
        </w:tc>
        <w:tc>
          <w:tcPr>
            <w:tcW w:w="456" w:type="pct"/>
            <w:vMerge w:val="restart"/>
            <w:shd w:val="clear" w:color="auto" w:fill="C6D9F1"/>
          </w:tcPr>
          <w:p w14:paraId="5674A731" w14:textId="77777777" w:rsidR="004E3316" w:rsidRPr="00361E5D" w:rsidRDefault="004E3316" w:rsidP="004E3316">
            <w:pPr>
              <w:ind w:left="360" w:hanging="360"/>
              <w:jc w:val="center"/>
              <w:rPr>
                <w:rFonts w:eastAsia="Times New Roman"/>
                <w:sz w:val="18"/>
                <w:szCs w:val="18"/>
              </w:rPr>
            </w:pPr>
            <w:r w:rsidRPr="00361E5D">
              <w:rPr>
                <w:rFonts w:eastAsia="Times New Roman"/>
                <w:b/>
                <w:sz w:val="18"/>
                <w:szCs w:val="18"/>
              </w:rPr>
              <w:t>Unit</w:t>
            </w:r>
          </w:p>
        </w:tc>
        <w:tc>
          <w:tcPr>
            <w:tcW w:w="2746" w:type="pct"/>
            <w:gridSpan w:val="5"/>
            <w:shd w:val="clear" w:color="auto" w:fill="00B050"/>
          </w:tcPr>
          <w:p w14:paraId="543ED5BF" w14:textId="77777777" w:rsidR="004E3316" w:rsidRPr="00361E5D" w:rsidRDefault="004E3316" w:rsidP="004E3316">
            <w:pPr>
              <w:ind w:left="360" w:hanging="360"/>
              <w:jc w:val="center"/>
              <w:rPr>
                <w:rFonts w:eastAsia="Times New Roman"/>
                <w:b/>
                <w:sz w:val="18"/>
                <w:szCs w:val="18"/>
              </w:rPr>
            </w:pPr>
            <w:r w:rsidRPr="00361E5D">
              <w:rPr>
                <w:b/>
                <w:sz w:val="18"/>
                <w:szCs w:val="18"/>
                <w:lang w:val="en-IN"/>
              </w:rPr>
              <w:t xml:space="preserve">Contract Package: </w:t>
            </w:r>
            <w:r w:rsidRPr="00361E5D">
              <w:rPr>
                <w:b/>
                <w:bCs/>
                <w:color w:val="000000"/>
                <w:sz w:val="18"/>
                <w:szCs w:val="18"/>
              </w:rPr>
              <w:t xml:space="preserve"> WBDWSIP/DWW/NCB/BK/02B/2018-19</w:t>
            </w:r>
          </w:p>
        </w:tc>
        <w:tc>
          <w:tcPr>
            <w:tcW w:w="1028" w:type="pct"/>
            <w:gridSpan w:val="3"/>
            <w:vMerge w:val="restart"/>
            <w:shd w:val="clear" w:color="auto" w:fill="C6D9F1"/>
            <w:vAlign w:val="bottom"/>
          </w:tcPr>
          <w:p w14:paraId="099ADD27" w14:textId="77777777" w:rsidR="004E3316" w:rsidRPr="00361E5D" w:rsidRDefault="004E3316" w:rsidP="004E3316">
            <w:pPr>
              <w:ind w:left="30" w:hanging="30"/>
              <w:jc w:val="center"/>
              <w:rPr>
                <w:rFonts w:eastAsia="Times New Roman"/>
                <w:b/>
                <w:sz w:val="18"/>
                <w:szCs w:val="18"/>
              </w:rPr>
            </w:pPr>
            <w:r w:rsidRPr="00361E5D">
              <w:rPr>
                <w:rFonts w:eastAsia="Times New Roman"/>
                <w:b/>
                <w:sz w:val="18"/>
                <w:szCs w:val="18"/>
              </w:rPr>
              <w:t>Surface Water Quality Standards (as per IS: 2296)</w:t>
            </w:r>
          </w:p>
        </w:tc>
      </w:tr>
      <w:tr w:rsidR="004E3316" w:rsidRPr="00361E5D" w14:paraId="46ABA25E" w14:textId="77777777" w:rsidTr="004E3316">
        <w:trPr>
          <w:trHeight w:val="235"/>
          <w:tblHeader/>
          <w:jc w:val="center"/>
        </w:trPr>
        <w:tc>
          <w:tcPr>
            <w:tcW w:w="275" w:type="pct"/>
            <w:vMerge/>
          </w:tcPr>
          <w:p w14:paraId="7386D825" w14:textId="77777777" w:rsidR="004E3316" w:rsidRPr="00361E5D" w:rsidRDefault="004E3316" w:rsidP="004E3316">
            <w:pPr>
              <w:ind w:left="360" w:hanging="360"/>
              <w:jc w:val="center"/>
              <w:rPr>
                <w:rFonts w:eastAsia="Times New Roman"/>
                <w:b/>
                <w:sz w:val="18"/>
                <w:szCs w:val="18"/>
              </w:rPr>
            </w:pPr>
          </w:p>
        </w:tc>
        <w:tc>
          <w:tcPr>
            <w:tcW w:w="495" w:type="pct"/>
            <w:vMerge/>
          </w:tcPr>
          <w:p w14:paraId="171F06A5" w14:textId="77777777" w:rsidR="004E3316" w:rsidRPr="00361E5D" w:rsidRDefault="004E3316" w:rsidP="004E3316">
            <w:pPr>
              <w:ind w:left="360" w:hanging="360"/>
              <w:jc w:val="center"/>
              <w:rPr>
                <w:rFonts w:eastAsia="Times New Roman"/>
                <w:b/>
                <w:sz w:val="18"/>
                <w:szCs w:val="18"/>
              </w:rPr>
            </w:pPr>
          </w:p>
        </w:tc>
        <w:tc>
          <w:tcPr>
            <w:tcW w:w="456" w:type="pct"/>
            <w:vMerge/>
          </w:tcPr>
          <w:p w14:paraId="1C4E9D85" w14:textId="77777777" w:rsidR="004E3316" w:rsidRPr="00361E5D" w:rsidRDefault="004E3316" w:rsidP="004E3316">
            <w:pPr>
              <w:ind w:left="360" w:hanging="360"/>
              <w:jc w:val="center"/>
              <w:rPr>
                <w:rFonts w:eastAsia="Times New Roman"/>
                <w:b/>
                <w:sz w:val="18"/>
                <w:szCs w:val="18"/>
              </w:rPr>
            </w:pPr>
          </w:p>
        </w:tc>
        <w:tc>
          <w:tcPr>
            <w:tcW w:w="2746" w:type="pct"/>
            <w:gridSpan w:val="5"/>
            <w:shd w:val="clear" w:color="auto" w:fill="C6D9F1"/>
            <w:vAlign w:val="center"/>
          </w:tcPr>
          <w:p w14:paraId="0EFDA5ED" w14:textId="77777777" w:rsidR="004E3316" w:rsidRPr="00361E5D" w:rsidRDefault="004E3316" w:rsidP="004E3316">
            <w:pPr>
              <w:ind w:left="360" w:hanging="360"/>
              <w:jc w:val="center"/>
              <w:rPr>
                <w:rFonts w:eastAsia="Times New Roman"/>
                <w:b/>
                <w:sz w:val="18"/>
                <w:szCs w:val="18"/>
              </w:rPr>
            </w:pPr>
            <w:r w:rsidRPr="00361E5D">
              <w:rPr>
                <w:rFonts w:eastAsia="Times New Roman"/>
                <w:b/>
                <w:sz w:val="18"/>
                <w:szCs w:val="18"/>
              </w:rPr>
              <w:t xml:space="preserve">Results (Baseline Data) </w:t>
            </w:r>
          </w:p>
        </w:tc>
        <w:tc>
          <w:tcPr>
            <w:tcW w:w="1028" w:type="pct"/>
            <w:gridSpan w:val="3"/>
            <w:vMerge/>
            <w:shd w:val="clear" w:color="auto" w:fill="C6D9F1"/>
          </w:tcPr>
          <w:p w14:paraId="33D327D3" w14:textId="77777777" w:rsidR="004E3316" w:rsidRPr="00361E5D" w:rsidRDefault="004E3316" w:rsidP="004E3316">
            <w:pPr>
              <w:ind w:left="360" w:hanging="360"/>
              <w:jc w:val="center"/>
              <w:rPr>
                <w:rFonts w:eastAsia="Times New Roman"/>
                <w:b/>
                <w:sz w:val="18"/>
                <w:szCs w:val="18"/>
              </w:rPr>
            </w:pPr>
          </w:p>
        </w:tc>
      </w:tr>
      <w:tr w:rsidR="004E3316" w:rsidRPr="00361E5D" w14:paraId="62F293DA" w14:textId="77777777" w:rsidTr="004E3316">
        <w:trPr>
          <w:cantSplit/>
          <w:trHeight w:val="1134"/>
          <w:tblHeader/>
          <w:jc w:val="center"/>
        </w:trPr>
        <w:tc>
          <w:tcPr>
            <w:tcW w:w="275" w:type="pct"/>
            <w:vMerge/>
          </w:tcPr>
          <w:p w14:paraId="4180CC63" w14:textId="77777777" w:rsidR="004E3316" w:rsidRPr="00361E5D" w:rsidRDefault="004E3316" w:rsidP="004E3316">
            <w:pPr>
              <w:ind w:left="360" w:hanging="360"/>
              <w:jc w:val="center"/>
              <w:rPr>
                <w:rFonts w:eastAsia="Times New Roman"/>
                <w:b/>
                <w:sz w:val="18"/>
                <w:szCs w:val="18"/>
              </w:rPr>
            </w:pPr>
          </w:p>
        </w:tc>
        <w:tc>
          <w:tcPr>
            <w:tcW w:w="495" w:type="pct"/>
            <w:vMerge/>
          </w:tcPr>
          <w:p w14:paraId="052DBC73" w14:textId="77777777" w:rsidR="004E3316" w:rsidRPr="00361E5D" w:rsidRDefault="004E3316" w:rsidP="004E3316">
            <w:pPr>
              <w:ind w:left="360" w:hanging="360"/>
              <w:jc w:val="center"/>
              <w:rPr>
                <w:rFonts w:eastAsia="Times New Roman"/>
                <w:b/>
                <w:sz w:val="18"/>
                <w:szCs w:val="18"/>
              </w:rPr>
            </w:pPr>
          </w:p>
        </w:tc>
        <w:tc>
          <w:tcPr>
            <w:tcW w:w="456" w:type="pct"/>
            <w:vMerge/>
          </w:tcPr>
          <w:p w14:paraId="46A32A05" w14:textId="77777777" w:rsidR="004E3316" w:rsidRPr="00361E5D" w:rsidRDefault="004E3316" w:rsidP="004E3316">
            <w:pPr>
              <w:ind w:left="360" w:hanging="360"/>
              <w:jc w:val="center"/>
              <w:rPr>
                <w:rFonts w:eastAsia="Times New Roman"/>
                <w:b/>
                <w:sz w:val="18"/>
                <w:szCs w:val="18"/>
              </w:rPr>
            </w:pPr>
          </w:p>
        </w:tc>
        <w:tc>
          <w:tcPr>
            <w:tcW w:w="542" w:type="pct"/>
            <w:shd w:val="clear" w:color="auto" w:fill="C6D9F1"/>
          </w:tcPr>
          <w:p w14:paraId="7C8FDC07" w14:textId="77777777" w:rsidR="004E3316" w:rsidRPr="00361E5D" w:rsidRDefault="004E3316" w:rsidP="004E3316">
            <w:pPr>
              <w:ind w:left="360" w:hanging="360"/>
              <w:jc w:val="both"/>
              <w:rPr>
                <w:rFonts w:eastAsia="Times New Roman"/>
                <w:b/>
                <w:sz w:val="18"/>
                <w:szCs w:val="18"/>
              </w:rPr>
            </w:pPr>
            <w:r w:rsidRPr="00361E5D">
              <w:rPr>
                <w:rFonts w:eastAsia="Times New Roman"/>
                <w:b/>
                <w:sz w:val="18"/>
                <w:szCs w:val="18"/>
              </w:rPr>
              <w:t>Location:</w:t>
            </w:r>
          </w:p>
          <w:p w14:paraId="35F8ED0F" w14:textId="77777777" w:rsidR="004E3316" w:rsidRPr="00361E5D" w:rsidRDefault="004E3316" w:rsidP="004E3316">
            <w:pPr>
              <w:jc w:val="both"/>
              <w:rPr>
                <w:rFonts w:eastAsia="Times New Roman"/>
                <w:b/>
                <w:sz w:val="18"/>
                <w:szCs w:val="18"/>
              </w:rPr>
            </w:pPr>
            <w:proofErr w:type="spellStart"/>
            <w:r w:rsidRPr="00361E5D">
              <w:rPr>
                <w:rFonts w:eastAsia="Times New Roman"/>
                <w:b/>
                <w:sz w:val="18"/>
                <w:szCs w:val="18"/>
              </w:rPr>
              <w:t>Harmasra</w:t>
            </w:r>
            <w:proofErr w:type="spellEnd"/>
          </w:p>
          <w:p w14:paraId="29AB1D4F" w14:textId="77777777" w:rsidR="004E3316" w:rsidRPr="00361E5D" w:rsidRDefault="004E3316" w:rsidP="004E3316">
            <w:pPr>
              <w:rPr>
                <w:rFonts w:eastAsia="Times New Roman"/>
                <w:b/>
                <w:sz w:val="18"/>
                <w:szCs w:val="18"/>
              </w:rPr>
            </w:pPr>
            <w:r w:rsidRPr="00361E5D">
              <w:rPr>
                <w:rFonts w:eastAsia="Times New Roman"/>
                <w:b/>
                <w:sz w:val="18"/>
                <w:szCs w:val="18"/>
              </w:rPr>
              <w:t>Date of sampling:</w:t>
            </w:r>
          </w:p>
          <w:p w14:paraId="249036C5" w14:textId="77777777" w:rsidR="004E3316" w:rsidRPr="00361E5D" w:rsidRDefault="004E3316" w:rsidP="004E3316">
            <w:pPr>
              <w:ind w:left="360" w:hanging="360"/>
              <w:jc w:val="both"/>
              <w:rPr>
                <w:rFonts w:eastAsia="Times New Roman"/>
                <w:b/>
                <w:sz w:val="18"/>
                <w:szCs w:val="18"/>
              </w:rPr>
            </w:pPr>
            <w:r w:rsidRPr="00361E5D">
              <w:rPr>
                <w:rFonts w:eastAsia="Times New Roman"/>
                <w:b/>
                <w:sz w:val="18"/>
                <w:szCs w:val="18"/>
              </w:rPr>
              <w:t>30.11.19</w:t>
            </w:r>
          </w:p>
        </w:tc>
        <w:tc>
          <w:tcPr>
            <w:tcW w:w="562" w:type="pct"/>
            <w:shd w:val="clear" w:color="auto" w:fill="C6D9F1"/>
          </w:tcPr>
          <w:p w14:paraId="4B91D997"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Location:</w:t>
            </w:r>
          </w:p>
          <w:p w14:paraId="35554E46" w14:textId="77777777" w:rsidR="004E3316" w:rsidRPr="00361E5D" w:rsidRDefault="004E3316" w:rsidP="004E3316">
            <w:pPr>
              <w:ind w:left="360" w:hanging="360"/>
              <w:rPr>
                <w:rFonts w:eastAsia="Times New Roman"/>
                <w:b/>
                <w:sz w:val="18"/>
                <w:szCs w:val="18"/>
              </w:rPr>
            </w:pPr>
            <w:proofErr w:type="spellStart"/>
            <w:r w:rsidRPr="00361E5D">
              <w:rPr>
                <w:rFonts w:eastAsia="Times New Roman"/>
                <w:b/>
                <w:sz w:val="18"/>
                <w:szCs w:val="18"/>
              </w:rPr>
              <w:t>Partabandh</w:t>
            </w:r>
            <w:proofErr w:type="spellEnd"/>
          </w:p>
          <w:p w14:paraId="24A893CC" w14:textId="77777777" w:rsidR="004E3316" w:rsidRPr="00361E5D" w:rsidRDefault="004E3316" w:rsidP="004E3316">
            <w:pPr>
              <w:rPr>
                <w:rFonts w:eastAsia="Times New Roman"/>
                <w:b/>
                <w:sz w:val="18"/>
                <w:szCs w:val="18"/>
              </w:rPr>
            </w:pPr>
            <w:r w:rsidRPr="00361E5D">
              <w:rPr>
                <w:rFonts w:eastAsia="Times New Roman"/>
                <w:b/>
                <w:sz w:val="18"/>
                <w:szCs w:val="18"/>
              </w:rPr>
              <w:t>Date of sampling:</w:t>
            </w:r>
          </w:p>
          <w:p w14:paraId="723AADB5" w14:textId="77777777" w:rsidR="004E3316" w:rsidRPr="00361E5D" w:rsidRDefault="004E3316" w:rsidP="004E3316">
            <w:pPr>
              <w:ind w:left="314" w:hanging="329"/>
              <w:rPr>
                <w:rFonts w:eastAsia="Times New Roman"/>
                <w:b/>
                <w:sz w:val="18"/>
                <w:szCs w:val="18"/>
              </w:rPr>
            </w:pPr>
            <w:r w:rsidRPr="00361E5D">
              <w:rPr>
                <w:rFonts w:eastAsia="Times New Roman"/>
                <w:b/>
                <w:sz w:val="18"/>
                <w:szCs w:val="18"/>
              </w:rPr>
              <w:t>30.11.19</w:t>
            </w:r>
          </w:p>
        </w:tc>
        <w:tc>
          <w:tcPr>
            <w:tcW w:w="541" w:type="pct"/>
            <w:shd w:val="clear" w:color="auto" w:fill="C6D9F1"/>
          </w:tcPr>
          <w:p w14:paraId="5026E639"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Location:</w:t>
            </w:r>
          </w:p>
          <w:p w14:paraId="7F5B0114" w14:textId="77777777" w:rsidR="004E3316" w:rsidRPr="00361E5D" w:rsidRDefault="004E3316" w:rsidP="004E3316">
            <w:pPr>
              <w:rPr>
                <w:rFonts w:eastAsia="Times New Roman"/>
                <w:b/>
                <w:sz w:val="18"/>
                <w:szCs w:val="18"/>
              </w:rPr>
            </w:pPr>
            <w:proofErr w:type="spellStart"/>
            <w:r w:rsidRPr="00361E5D">
              <w:rPr>
                <w:rFonts w:eastAsia="Times New Roman"/>
                <w:b/>
                <w:sz w:val="18"/>
                <w:szCs w:val="18"/>
              </w:rPr>
              <w:t>Shibdanga</w:t>
            </w:r>
            <w:proofErr w:type="spellEnd"/>
            <w:r w:rsidRPr="00361E5D">
              <w:rPr>
                <w:rFonts w:eastAsia="Times New Roman"/>
                <w:b/>
                <w:sz w:val="18"/>
                <w:szCs w:val="18"/>
              </w:rPr>
              <w:t xml:space="preserve"> More</w:t>
            </w:r>
          </w:p>
          <w:p w14:paraId="61455D71" w14:textId="77777777" w:rsidR="004E3316" w:rsidRPr="00361E5D" w:rsidRDefault="004E3316" w:rsidP="004E3316">
            <w:pPr>
              <w:rPr>
                <w:rFonts w:eastAsia="Times New Roman"/>
                <w:b/>
                <w:sz w:val="18"/>
                <w:szCs w:val="18"/>
              </w:rPr>
            </w:pPr>
            <w:r w:rsidRPr="00361E5D">
              <w:rPr>
                <w:rFonts w:eastAsia="Times New Roman"/>
                <w:b/>
                <w:sz w:val="18"/>
                <w:szCs w:val="18"/>
              </w:rPr>
              <w:t>Date of sampling:</w:t>
            </w:r>
          </w:p>
          <w:p w14:paraId="3D1E9796" w14:textId="77777777" w:rsidR="004E3316" w:rsidRPr="00361E5D" w:rsidRDefault="004E3316" w:rsidP="004E3316">
            <w:pPr>
              <w:rPr>
                <w:rFonts w:eastAsia="Times New Roman"/>
                <w:b/>
                <w:sz w:val="18"/>
                <w:szCs w:val="18"/>
              </w:rPr>
            </w:pPr>
            <w:r w:rsidRPr="00361E5D">
              <w:rPr>
                <w:rFonts w:eastAsia="Times New Roman"/>
                <w:b/>
                <w:sz w:val="18"/>
                <w:szCs w:val="18"/>
              </w:rPr>
              <w:t>30.11.19</w:t>
            </w:r>
          </w:p>
        </w:tc>
        <w:tc>
          <w:tcPr>
            <w:tcW w:w="546" w:type="pct"/>
            <w:shd w:val="clear" w:color="auto" w:fill="C6D9F1"/>
          </w:tcPr>
          <w:p w14:paraId="59AA1FAC"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Location:</w:t>
            </w:r>
          </w:p>
          <w:p w14:paraId="6E8DDC94" w14:textId="77777777" w:rsidR="004E3316" w:rsidRPr="00361E5D" w:rsidRDefault="004E3316" w:rsidP="004E3316">
            <w:pPr>
              <w:ind w:left="360" w:hanging="360"/>
              <w:rPr>
                <w:rFonts w:eastAsia="Times New Roman"/>
                <w:b/>
                <w:sz w:val="18"/>
                <w:szCs w:val="18"/>
              </w:rPr>
            </w:pPr>
            <w:proofErr w:type="spellStart"/>
            <w:r w:rsidRPr="00361E5D">
              <w:rPr>
                <w:rFonts w:eastAsia="Times New Roman"/>
                <w:b/>
                <w:sz w:val="18"/>
                <w:szCs w:val="18"/>
              </w:rPr>
              <w:t>Chandabila</w:t>
            </w:r>
            <w:proofErr w:type="spellEnd"/>
          </w:p>
          <w:p w14:paraId="53540476" w14:textId="77777777" w:rsidR="004E3316" w:rsidRPr="00361E5D" w:rsidRDefault="004E3316" w:rsidP="004E3316">
            <w:pPr>
              <w:rPr>
                <w:rFonts w:eastAsia="Times New Roman"/>
                <w:b/>
                <w:sz w:val="18"/>
                <w:szCs w:val="18"/>
              </w:rPr>
            </w:pPr>
            <w:r w:rsidRPr="00361E5D">
              <w:rPr>
                <w:rFonts w:eastAsia="Times New Roman"/>
                <w:b/>
                <w:sz w:val="18"/>
                <w:szCs w:val="18"/>
              </w:rPr>
              <w:t>Date of</w:t>
            </w:r>
          </w:p>
          <w:p w14:paraId="593C15E2"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Sampling:</w:t>
            </w:r>
          </w:p>
          <w:p w14:paraId="712051F8"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30.11.19</w:t>
            </w:r>
          </w:p>
        </w:tc>
        <w:tc>
          <w:tcPr>
            <w:tcW w:w="555" w:type="pct"/>
            <w:shd w:val="clear" w:color="auto" w:fill="C6D9F1"/>
          </w:tcPr>
          <w:p w14:paraId="7FF5933F"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Location:</w:t>
            </w:r>
          </w:p>
          <w:p w14:paraId="0B1ED758" w14:textId="77777777" w:rsidR="004E3316" w:rsidRPr="00361E5D" w:rsidRDefault="004E3316" w:rsidP="004E3316">
            <w:pPr>
              <w:ind w:left="360" w:hanging="360"/>
              <w:rPr>
                <w:rFonts w:eastAsia="Times New Roman"/>
                <w:b/>
                <w:sz w:val="18"/>
                <w:szCs w:val="18"/>
              </w:rPr>
            </w:pPr>
            <w:proofErr w:type="spellStart"/>
            <w:r w:rsidRPr="00361E5D">
              <w:rPr>
                <w:rFonts w:eastAsia="Times New Roman"/>
                <w:b/>
                <w:sz w:val="18"/>
                <w:szCs w:val="18"/>
              </w:rPr>
              <w:t>Rajpur</w:t>
            </w:r>
            <w:proofErr w:type="spellEnd"/>
          </w:p>
          <w:p w14:paraId="3937FD65" w14:textId="77777777" w:rsidR="004E3316" w:rsidRPr="00361E5D" w:rsidRDefault="004E3316" w:rsidP="004E3316">
            <w:pPr>
              <w:rPr>
                <w:rFonts w:eastAsia="Times New Roman"/>
                <w:b/>
                <w:sz w:val="18"/>
                <w:szCs w:val="18"/>
              </w:rPr>
            </w:pPr>
            <w:r w:rsidRPr="00361E5D">
              <w:rPr>
                <w:rFonts w:eastAsia="Times New Roman"/>
                <w:b/>
                <w:sz w:val="18"/>
                <w:szCs w:val="18"/>
              </w:rPr>
              <w:t>Date of sampling:</w:t>
            </w:r>
          </w:p>
          <w:p w14:paraId="3400EEE6" w14:textId="77777777" w:rsidR="004E3316" w:rsidRPr="00361E5D" w:rsidRDefault="004E3316" w:rsidP="004E3316">
            <w:pPr>
              <w:ind w:left="360" w:hanging="360"/>
              <w:rPr>
                <w:rFonts w:eastAsia="Times New Roman"/>
                <w:b/>
                <w:sz w:val="18"/>
                <w:szCs w:val="18"/>
              </w:rPr>
            </w:pPr>
            <w:r w:rsidRPr="00361E5D">
              <w:rPr>
                <w:rFonts w:eastAsia="Times New Roman"/>
                <w:b/>
                <w:sz w:val="18"/>
                <w:szCs w:val="18"/>
              </w:rPr>
              <w:t>30.11.19</w:t>
            </w:r>
          </w:p>
        </w:tc>
        <w:tc>
          <w:tcPr>
            <w:tcW w:w="341" w:type="pct"/>
            <w:shd w:val="clear" w:color="auto" w:fill="C6D9F1"/>
            <w:textDirection w:val="btLr"/>
            <w:vAlign w:val="center"/>
          </w:tcPr>
          <w:p w14:paraId="22D9B3EA" w14:textId="77777777" w:rsidR="004E3316" w:rsidRPr="00361E5D" w:rsidRDefault="004E3316" w:rsidP="004E3316">
            <w:pPr>
              <w:ind w:left="473" w:right="113" w:hanging="360"/>
              <w:jc w:val="center"/>
              <w:rPr>
                <w:rFonts w:eastAsia="Times New Roman"/>
                <w:b/>
                <w:sz w:val="18"/>
                <w:szCs w:val="18"/>
              </w:rPr>
            </w:pPr>
            <w:r w:rsidRPr="00361E5D">
              <w:rPr>
                <w:rFonts w:eastAsia="Times New Roman"/>
                <w:b/>
                <w:sz w:val="18"/>
                <w:szCs w:val="18"/>
              </w:rPr>
              <w:t>Category-B</w:t>
            </w:r>
          </w:p>
        </w:tc>
        <w:tc>
          <w:tcPr>
            <w:tcW w:w="340" w:type="pct"/>
            <w:shd w:val="clear" w:color="auto" w:fill="C6D9F1"/>
            <w:textDirection w:val="btLr"/>
            <w:vAlign w:val="center"/>
          </w:tcPr>
          <w:p w14:paraId="14D7E0FE" w14:textId="77777777" w:rsidR="004E3316" w:rsidRPr="00361E5D" w:rsidRDefault="004E3316" w:rsidP="004E3316">
            <w:pPr>
              <w:ind w:left="473" w:right="113" w:hanging="360"/>
              <w:jc w:val="center"/>
              <w:rPr>
                <w:rFonts w:eastAsia="Times New Roman"/>
                <w:b/>
                <w:sz w:val="18"/>
                <w:szCs w:val="18"/>
              </w:rPr>
            </w:pPr>
            <w:r w:rsidRPr="00361E5D">
              <w:rPr>
                <w:rFonts w:eastAsia="Times New Roman"/>
                <w:b/>
                <w:sz w:val="18"/>
                <w:szCs w:val="18"/>
              </w:rPr>
              <w:t>Category-D</w:t>
            </w:r>
          </w:p>
        </w:tc>
        <w:tc>
          <w:tcPr>
            <w:tcW w:w="347" w:type="pct"/>
            <w:shd w:val="clear" w:color="auto" w:fill="C6D9F1"/>
            <w:textDirection w:val="btLr"/>
            <w:vAlign w:val="center"/>
          </w:tcPr>
          <w:p w14:paraId="38DF209A" w14:textId="77777777" w:rsidR="004E3316" w:rsidRPr="00361E5D" w:rsidRDefault="004E3316" w:rsidP="004E3316">
            <w:pPr>
              <w:ind w:left="473" w:right="113" w:hanging="360"/>
              <w:jc w:val="center"/>
              <w:rPr>
                <w:rFonts w:eastAsia="Times New Roman"/>
                <w:b/>
                <w:sz w:val="18"/>
                <w:szCs w:val="18"/>
              </w:rPr>
            </w:pPr>
            <w:r w:rsidRPr="00361E5D">
              <w:rPr>
                <w:rFonts w:eastAsia="Times New Roman"/>
                <w:b/>
                <w:sz w:val="18"/>
                <w:szCs w:val="18"/>
              </w:rPr>
              <w:t>Category-E</w:t>
            </w:r>
          </w:p>
        </w:tc>
      </w:tr>
      <w:tr w:rsidR="004E3316" w:rsidRPr="00361E5D" w14:paraId="1D8A5CF3" w14:textId="77777777" w:rsidTr="004E3316">
        <w:trPr>
          <w:jc w:val="center"/>
        </w:trPr>
        <w:tc>
          <w:tcPr>
            <w:tcW w:w="275" w:type="pct"/>
          </w:tcPr>
          <w:p w14:paraId="0F1EFF3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w:t>
            </w:r>
          </w:p>
        </w:tc>
        <w:tc>
          <w:tcPr>
            <w:tcW w:w="495" w:type="pct"/>
          </w:tcPr>
          <w:p w14:paraId="3331C5D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pH (max)</w:t>
            </w:r>
          </w:p>
        </w:tc>
        <w:tc>
          <w:tcPr>
            <w:tcW w:w="456" w:type="pct"/>
          </w:tcPr>
          <w:p w14:paraId="177F68F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(min-6.5)</w:t>
            </w:r>
          </w:p>
        </w:tc>
        <w:tc>
          <w:tcPr>
            <w:tcW w:w="542" w:type="pct"/>
          </w:tcPr>
          <w:p w14:paraId="0DEA13B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7.6</w:t>
            </w:r>
          </w:p>
        </w:tc>
        <w:tc>
          <w:tcPr>
            <w:tcW w:w="562" w:type="pct"/>
          </w:tcPr>
          <w:p w14:paraId="6801FF8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7.5</w:t>
            </w:r>
          </w:p>
        </w:tc>
        <w:tc>
          <w:tcPr>
            <w:tcW w:w="541" w:type="pct"/>
          </w:tcPr>
          <w:p w14:paraId="2FB3FD6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7.5</w:t>
            </w:r>
          </w:p>
        </w:tc>
        <w:tc>
          <w:tcPr>
            <w:tcW w:w="546" w:type="pct"/>
          </w:tcPr>
          <w:p w14:paraId="270C8CA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7.6</w:t>
            </w:r>
          </w:p>
        </w:tc>
        <w:tc>
          <w:tcPr>
            <w:tcW w:w="555" w:type="pct"/>
          </w:tcPr>
          <w:p w14:paraId="277D3D7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7.7</w:t>
            </w:r>
          </w:p>
        </w:tc>
        <w:tc>
          <w:tcPr>
            <w:tcW w:w="341" w:type="pct"/>
          </w:tcPr>
          <w:p w14:paraId="0AAB9A5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8.5</w:t>
            </w:r>
          </w:p>
        </w:tc>
        <w:tc>
          <w:tcPr>
            <w:tcW w:w="340" w:type="pct"/>
          </w:tcPr>
          <w:p w14:paraId="744C66C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8.5</w:t>
            </w:r>
          </w:p>
        </w:tc>
        <w:tc>
          <w:tcPr>
            <w:tcW w:w="347" w:type="pct"/>
          </w:tcPr>
          <w:p w14:paraId="320FA71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8.5</w:t>
            </w:r>
          </w:p>
        </w:tc>
      </w:tr>
      <w:tr w:rsidR="004E3316" w:rsidRPr="00361E5D" w14:paraId="16DE4D08" w14:textId="77777777" w:rsidTr="004E3316">
        <w:trPr>
          <w:jc w:val="center"/>
        </w:trPr>
        <w:tc>
          <w:tcPr>
            <w:tcW w:w="275" w:type="pct"/>
          </w:tcPr>
          <w:p w14:paraId="601C9B3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w:t>
            </w:r>
          </w:p>
        </w:tc>
        <w:tc>
          <w:tcPr>
            <w:tcW w:w="495" w:type="pct"/>
          </w:tcPr>
          <w:p w14:paraId="447B44A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DO</w:t>
            </w:r>
          </w:p>
          <w:p w14:paraId="480592E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(minimum)</w:t>
            </w:r>
          </w:p>
        </w:tc>
        <w:tc>
          <w:tcPr>
            <w:tcW w:w="456" w:type="pct"/>
          </w:tcPr>
          <w:p w14:paraId="18E2B39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542" w:type="pct"/>
          </w:tcPr>
          <w:p w14:paraId="4C11713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6.40</w:t>
            </w:r>
          </w:p>
        </w:tc>
        <w:tc>
          <w:tcPr>
            <w:tcW w:w="562" w:type="pct"/>
          </w:tcPr>
          <w:p w14:paraId="54321DE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6.60</w:t>
            </w:r>
          </w:p>
        </w:tc>
        <w:tc>
          <w:tcPr>
            <w:tcW w:w="541" w:type="pct"/>
          </w:tcPr>
          <w:p w14:paraId="21B1301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6.60</w:t>
            </w:r>
          </w:p>
        </w:tc>
        <w:tc>
          <w:tcPr>
            <w:tcW w:w="546" w:type="pct"/>
          </w:tcPr>
          <w:p w14:paraId="258E6C5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6.81</w:t>
            </w:r>
          </w:p>
        </w:tc>
        <w:tc>
          <w:tcPr>
            <w:tcW w:w="555" w:type="pct"/>
          </w:tcPr>
          <w:p w14:paraId="63DE65B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6.50</w:t>
            </w:r>
          </w:p>
        </w:tc>
        <w:tc>
          <w:tcPr>
            <w:tcW w:w="341" w:type="pct"/>
          </w:tcPr>
          <w:p w14:paraId="65F04AA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w:t>
            </w:r>
          </w:p>
        </w:tc>
        <w:tc>
          <w:tcPr>
            <w:tcW w:w="340" w:type="pct"/>
          </w:tcPr>
          <w:p w14:paraId="4E6E006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4</w:t>
            </w:r>
          </w:p>
        </w:tc>
        <w:tc>
          <w:tcPr>
            <w:tcW w:w="347" w:type="pct"/>
          </w:tcPr>
          <w:p w14:paraId="6D13422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31E7760B" w14:textId="77777777" w:rsidTr="004E3316">
        <w:trPr>
          <w:jc w:val="center"/>
        </w:trPr>
        <w:tc>
          <w:tcPr>
            <w:tcW w:w="275" w:type="pct"/>
          </w:tcPr>
          <w:p w14:paraId="693DE47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3.</w:t>
            </w:r>
          </w:p>
        </w:tc>
        <w:tc>
          <w:tcPr>
            <w:tcW w:w="495" w:type="pct"/>
          </w:tcPr>
          <w:p w14:paraId="0672FB7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BOD</w:t>
            </w:r>
          </w:p>
          <w:p w14:paraId="04266B6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(3D, 27</w:t>
            </w:r>
            <w:r w:rsidRPr="00361E5D">
              <w:rPr>
                <w:rFonts w:eastAsia="Times New Roman"/>
                <w:sz w:val="18"/>
                <w:szCs w:val="18"/>
                <w:vertAlign w:val="superscript"/>
              </w:rPr>
              <w:t>0</w:t>
            </w:r>
            <w:r w:rsidRPr="00361E5D">
              <w:rPr>
                <w:rFonts w:eastAsia="Times New Roman"/>
                <w:sz w:val="18"/>
                <w:szCs w:val="18"/>
              </w:rPr>
              <w:t xml:space="preserve"> C)</w:t>
            </w:r>
          </w:p>
        </w:tc>
        <w:tc>
          <w:tcPr>
            <w:tcW w:w="456" w:type="pct"/>
          </w:tcPr>
          <w:p w14:paraId="50F2764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542" w:type="pct"/>
          </w:tcPr>
          <w:p w14:paraId="00B150C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 xml:space="preserve">2.6                                                                                                                                                                                                                                                                                                                                                                                                </w:t>
            </w:r>
          </w:p>
        </w:tc>
        <w:tc>
          <w:tcPr>
            <w:tcW w:w="562" w:type="pct"/>
          </w:tcPr>
          <w:p w14:paraId="2D75805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2.8</w:t>
            </w:r>
          </w:p>
        </w:tc>
        <w:tc>
          <w:tcPr>
            <w:tcW w:w="541" w:type="pct"/>
          </w:tcPr>
          <w:p w14:paraId="0FCA835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2.3</w:t>
            </w:r>
          </w:p>
        </w:tc>
        <w:tc>
          <w:tcPr>
            <w:tcW w:w="546" w:type="pct"/>
          </w:tcPr>
          <w:p w14:paraId="671CB8B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2.2</w:t>
            </w:r>
          </w:p>
        </w:tc>
        <w:tc>
          <w:tcPr>
            <w:tcW w:w="555" w:type="pct"/>
          </w:tcPr>
          <w:p w14:paraId="53E7377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2.4</w:t>
            </w:r>
          </w:p>
        </w:tc>
        <w:tc>
          <w:tcPr>
            <w:tcW w:w="341" w:type="pct"/>
          </w:tcPr>
          <w:p w14:paraId="6847661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3</w:t>
            </w:r>
          </w:p>
        </w:tc>
        <w:tc>
          <w:tcPr>
            <w:tcW w:w="340" w:type="pct"/>
          </w:tcPr>
          <w:p w14:paraId="16251B8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47" w:type="pct"/>
          </w:tcPr>
          <w:p w14:paraId="289D342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4222C71B" w14:textId="77777777" w:rsidTr="004E3316">
        <w:trPr>
          <w:jc w:val="center"/>
        </w:trPr>
        <w:tc>
          <w:tcPr>
            <w:tcW w:w="275" w:type="pct"/>
          </w:tcPr>
          <w:p w14:paraId="17A859B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4.</w:t>
            </w:r>
          </w:p>
        </w:tc>
        <w:tc>
          <w:tcPr>
            <w:tcW w:w="495" w:type="pct"/>
          </w:tcPr>
          <w:p w14:paraId="3086938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O &amp; G</w:t>
            </w:r>
          </w:p>
        </w:tc>
        <w:tc>
          <w:tcPr>
            <w:tcW w:w="456" w:type="pct"/>
          </w:tcPr>
          <w:p w14:paraId="35D677E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542" w:type="pct"/>
          </w:tcPr>
          <w:p w14:paraId="7FC305A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562" w:type="pct"/>
          </w:tcPr>
          <w:p w14:paraId="77BBBF1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541" w:type="pct"/>
          </w:tcPr>
          <w:p w14:paraId="789F9C4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546" w:type="pct"/>
          </w:tcPr>
          <w:p w14:paraId="1E3AC9B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555" w:type="pct"/>
          </w:tcPr>
          <w:p w14:paraId="5059A32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341" w:type="pct"/>
          </w:tcPr>
          <w:p w14:paraId="19D442E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40" w:type="pct"/>
          </w:tcPr>
          <w:p w14:paraId="7F17021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0.1</w:t>
            </w:r>
          </w:p>
        </w:tc>
        <w:tc>
          <w:tcPr>
            <w:tcW w:w="347" w:type="pct"/>
          </w:tcPr>
          <w:p w14:paraId="30B8F1D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095ECD38" w14:textId="77777777" w:rsidTr="004E3316">
        <w:trPr>
          <w:jc w:val="center"/>
        </w:trPr>
        <w:tc>
          <w:tcPr>
            <w:tcW w:w="275" w:type="pct"/>
          </w:tcPr>
          <w:p w14:paraId="4B3D364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w:t>
            </w:r>
          </w:p>
        </w:tc>
        <w:tc>
          <w:tcPr>
            <w:tcW w:w="495" w:type="pct"/>
          </w:tcPr>
          <w:p w14:paraId="0657B848" w14:textId="77777777" w:rsidR="004E3316" w:rsidRPr="00361E5D" w:rsidRDefault="004E3316" w:rsidP="004E3316">
            <w:pPr>
              <w:ind w:left="117" w:hanging="360"/>
              <w:jc w:val="center"/>
              <w:rPr>
                <w:rFonts w:eastAsia="Times New Roman"/>
                <w:sz w:val="18"/>
                <w:szCs w:val="18"/>
              </w:rPr>
            </w:pPr>
            <w:r w:rsidRPr="00361E5D">
              <w:rPr>
                <w:rFonts w:eastAsia="Times New Roman"/>
                <w:sz w:val="18"/>
                <w:szCs w:val="18"/>
              </w:rPr>
              <w:t>Total Hardness as CaCO</w:t>
            </w:r>
            <w:r w:rsidRPr="00361E5D">
              <w:rPr>
                <w:rFonts w:eastAsia="Times New Roman"/>
                <w:sz w:val="18"/>
                <w:szCs w:val="18"/>
                <w:vertAlign w:val="subscript"/>
              </w:rPr>
              <w:t>3</w:t>
            </w:r>
          </w:p>
        </w:tc>
        <w:tc>
          <w:tcPr>
            <w:tcW w:w="456" w:type="pct"/>
          </w:tcPr>
          <w:p w14:paraId="6E45530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542" w:type="pct"/>
          </w:tcPr>
          <w:p w14:paraId="748E5E0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70</w:t>
            </w:r>
          </w:p>
        </w:tc>
        <w:tc>
          <w:tcPr>
            <w:tcW w:w="562" w:type="pct"/>
          </w:tcPr>
          <w:p w14:paraId="14BAE8F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50</w:t>
            </w:r>
          </w:p>
        </w:tc>
        <w:tc>
          <w:tcPr>
            <w:tcW w:w="541" w:type="pct"/>
          </w:tcPr>
          <w:p w14:paraId="6188609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50</w:t>
            </w:r>
          </w:p>
        </w:tc>
        <w:tc>
          <w:tcPr>
            <w:tcW w:w="546" w:type="pct"/>
          </w:tcPr>
          <w:p w14:paraId="47EF3DC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30</w:t>
            </w:r>
          </w:p>
        </w:tc>
        <w:tc>
          <w:tcPr>
            <w:tcW w:w="555" w:type="pct"/>
          </w:tcPr>
          <w:p w14:paraId="4022C85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42</w:t>
            </w:r>
          </w:p>
        </w:tc>
        <w:tc>
          <w:tcPr>
            <w:tcW w:w="341" w:type="pct"/>
          </w:tcPr>
          <w:p w14:paraId="116CE73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40" w:type="pct"/>
          </w:tcPr>
          <w:p w14:paraId="19EFA7A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47" w:type="pct"/>
          </w:tcPr>
          <w:p w14:paraId="19FFE77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7BE30234" w14:textId="77777777" w:rsidTr="004E3316">
        <w:trPr>
          <w:jc w:val="center"/>
        </w:trPr>
        <w:tc>
          <w:tcPr>
            <w:tcW w:w="275" w:type="pct"/>
          </w:tcPr>
          <w:p w14:paraId="14F397C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w:t>
            </w:r>
          </w:p>
        </w:tc>
        <w:tc>
          <w:tcPr>
            <w:tcW w:w="495" w:type="pct"/>
          </w:tcPr>
          <w:p w14:paraId="6012EDE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Chloride as Cl</w:t>
            </w:r>
          </w:p>
        </w:tc>
        <w:tc>
          <w:tcPr>
            <w:tcW w:w="456" w:type="pct"/>
          </w:tcPr>
          <w:p w14:paraId="513EC39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542" w:type="pct"/>
          </w:tcPr>
          <w:p w14:paraId="6FE2428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562" w:type="pct"/>
          </w:tcPr>
          <w:p w14:paraId="5620457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541" w:type="pct"/>
          </w:tcPr>
          <w:p w14:paraId="2F158DB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546" w:type="pct"/>
          </w:tcPr>
          <w:p w14:paraId="68EA9B1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555" w:type="pct"/>
          </w:tcPr>
          <w:p w14:paraId="0B4DAE7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41" w:type="pct"/>
          </w:tcPr>
          <w:p w14:paraId="3E2B83B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40" w:type="pct"/>
          </w:tcPr>
          <w:p w14:paraId="2668036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47" w:type="pct"/>
          </w:tcPr>
          <w:p w14:paraId="7F585C8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600</w:t>
            </w:r>
          </w:p>
        </w:tc>
      </w:tr>
      <w:tr w:rsidR="004E3316" w:rsidRPr="00361E5D" w14:paraId="6FA81132" w14:textId="77777777" w:rsidTr="004E3316">
        <w:trPr>
          <w:jc w:val="center"/>
        </w:trPr>
        <w:tc>
          <w:tcPr>
            <w:tcW w:w="275" w:type="pct"/>
          </w:tcPr>
          <w:p w14:paraId="4ED890A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w:t>
            </w:r>
          </w:p>
        </w:tc>
        <w:tc>
          <w:tcPr>
            <w:tcW w:w="495" w:type="pct"/>
          </w:tcPr>
          <w:p w14:paraId="6531678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Nitrate as NO</w:t>
            </w:r>
            <w:r w:rsidRPr="00361E5D">
              <w:rPr>
                <w:rFonts w:eastAsia="Times New Roman"/>
                <w:sz w:val="18"/>
                <w:szCs w:val="18"/>
                <w:vertAlign w:val="subscript"/>
              </w:rPr>
              <w:t>3</w:t>
            </w:r>
          </w:p>
        </w:tc>
        <w:tc>
          <w:tcPr>
            <w:tcW w:w="456" w:type="pct"/>
          </w:tcPr>
          <w:p w14:paraId="335E57C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542" w:type="pct"/>
          </w:tcPr>
          <w:p w14:paraId="45593E3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562" w:type="pct"/>
          </w:tcPr>
          <w:p w14:paraId="0BB37E5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541" w:type="pct"/>
          </w:tcPr>
          <w:p w14:paraId="0001E33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546" w:type="pct"/>
          </w:tcPr>
          <w:p w14:paraId="6375624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555" w:type="pct"/>
          </w:tcPr>
          <w:p w14:paraId="294846B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341" w:type="pct"/>
          </w:tcPr>
          <w:p w14:paraId="54CCB02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40" w:type="pct"/>
          </w:tcPr>
          <w:p w14:paraId="4B8F407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47" w:type="pct"/>
          </w:tcPr>
          <w:p w14:paraId="51A986E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1614959D" w14:textId="77777777" w:rsidTr="004E3316">
        <w:trPr>
          <w:jc w:val="center"/>
        </w:trPr>
        <w:tc>
          <w:tcPr>
            <w:tcW w:w="275" w:type="pct"/>
          </w:tcPr>
          <w:p w14:paraId="1DA8927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w:t>
            </w:r>
          </w:p>
        </w:tc>
        <w:tc>
          <w:tcPr>
            <w:tcW w:w="495" w:type="pct"/>
          </w:tcPr>
          <w:p w14:paraId="6708B1D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 xml:space="preserve">Fluorides as </w:t>
            </w:r>
            <w:r w:rsidRPr="00361E5D">
              <w:rPr>
                <w:rFonts w:eastAsia="Times New Roman"/>
                <w:sz w:val="18"/>
                <w:szCs w:val="18"/>
              </w:rPr>
              <w:lastRenderedPageBreak/>
              <w:t>F</w:t>
            </w:r>
          </w:p>
        </w:tc>
        <w:tc>
          <w:tcPr>
            <w:tcW w:w="456" w:type="pct"/>
          </w:tcPr>
          <w:p w14:paraId="539B0BD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lastRenderedPageBreak/>
              <w:t>Mg/l</w:t>
            </w:r>
          </w:p>
        </w:tc>
        <w:tc>
          <w:tcPr>
            <w:tcW w:w="542" w:type="pct"/>
          </w:tcPr>
          <w:p w14:paraId="7E226B0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562" w:type="pct"/>
          </w:tcPr>
          <w:p w14:paraId="09700A2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541" w:type="pct"/>
          </w:tcPr>
          <w:p w14:paraId="2A41B57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546" w:type="pct"/>
          </w:tcPr>
          <w:p w14:paraId="35DB340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555" w:type="pct"/>
          </w:tcPr>
          <w:p w14:paraId="3568BBC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341" w:type="pct"/>
          </w:tcPr>
          <w:p w14:paraId="0DF9829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1.5</w:t>
            </w:r>
          </w:p>
        </w:tc>
        <w:tc>
          <w:tcPr>
            <w:tcW w:w="340" w:type="pct"/>
          </w:tcPr>
          <w:p w14:paraId="3813898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47" w:type="pct"/>
          </w:tcPr>
          <w:p w14:paraId="60902CD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6E8DC41F" w14:textId="77777777" w:rsidTr="004E3316">
        <w:trPr>
          <w:jc w:val="center"/>
        </w:trPr>
        <w:tc>
          <w:tcPr>
            <w:tcW w:w="275" w:type="pct"/>
          </w:tcPr>
          <w:p w14:paraId="2EBC5E4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9.</w:t>
            </w:r>
          </w:p>
        </w:tc>
        <w:tc>
          <w:tcPr>
            <w:tcW w:w="495" w:type="pct"/>
          </w:tcPr>
          <w:p w14:paraId="0B79DD7B" w14:textId="77777777" w:rsidR="004E3316" w:rsidRPr="00361E5D" w:rsidRDefault="004E3316" w:rsidP="004E3316">
            <w:pPr>
              <w:ind w:hanging="132"/>
              <w:jc w:val="center"/>
              <w:rPr>
                <w:rFonts w:eastAsia="Times New Roman"/>
                <w:sz w:val="18"/>
                <w:szCs w:val="18"/>
              </w:rPr>
            </w:pPr>
            <w:r w:rsidRPr="00361E5D">
              <w:rPr>
                <w:rFonts w:eastAsia="Times New Roman"/>
                <w:sz w:val="18"/>
                <w:szCs w:val="18"/>
              </w:rPr>
              <w:t>Total Coliforms</w:t>
            </w:r>
          </w:p>
        </w:tc>
        <w:tc>
          <w:tcPr>
            <w:tcW w:w="456" w:type="pct"/>
          </w:tcPr>
          <w:p w14:paraId="5D326BA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MPN/100 ml</w:t>
            </w:r>
          </w:p>
        </w:tc>
        <w:tc>
          <w:tcPr>
            <w:tcW w:w="542" w:type="pct"/>
          </w:tcPr>
          <w:p w14:paraId="7259F4A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562" w:type="pct"/>
          </w:tcPr>
          <w:p w14:paraId="000BDA4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541" w:type="pct"/>
          </w:tcPr>
          <w:p w14:paraId="61C28CD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546" w:type="pct"/>
          </w:tcPr>
          <w:p w14:paraId="7FA12DC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555" w:type="pct"/>
          </w:tcPr>
          <w:p w14:paraId="656527F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341" w:type="pct"/>
          </w:tcPr>
          <w:p w14:paraId="74BA38D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500</w:t>
            </w:r>
          </w:p>
        </w:tc>
        <w:tc>
          <w:tcPr>
            <w:tcW w:w="340" w:type="pct"/>
          </w:tcPr>
          <w:p w14:paraId="2724813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47" w:type="pct"/>
          </w:tcPr>
          <w:p w14:paraId="3E7D78B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114210CC" w14:textId="77777777" w:rsidTr="004E3316">
        <w:trPr>
          <w:jc w:val="center"/>
        </w:trPr>
        <w:tc>
          <w:tcPr>
            <w:tcW w:w="275" w:type="pct"/>
          </w:tcPr>
          <w:p w14:paraId="4FA9D4D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10.</w:t>
            </w:r>
          </w:p>
        </w:tc>
        <w:tc>
          <w:tcPr>
            <w:tcW w:w="495" w:type="pct"/>
          </w:tcPr>
          <w:p w14:paraId="415643FF" w14:textId="77777777" w:rsidR="004E3316" w:rsidRPr="00361E5D" w:rsidRDefault="004E3316" w:rsidP="004E3316">
            <w:pPr>
              <w:ind w:left="132"/>
              <w:jc w:val="center"/>
              <w:rPr>
                <w:rFonts w:eastAsia="Times New Roman"/>
                <w:sz w:val="18"/>
                <w:szCs w:val="18"/>
              </w:rPr>
            </w:pPr>
            <w:r w:rsidRPr="00361E5D">
              <w:rPr>
                <w:rFonts w:eastAsia="Times New Roman"/>
                <w:sz w:val="18"/>
                <w:szCs w:val="18"/>
              </w:rPr>
              <w:t>Fecal Coliforms</w:t>
            </w:r>
          </w:p>
        </w:tc>
        <w:tc>
          <w:tcPr>
            <w:tcW w:w="456" w:type="pct"/>
          </w:tcPr>
          <w:p w14:paraId="257B60F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MPN/100 ml</w:t>
            </w:r>
          </w:p>
        </w:tc>
        <w:tc>
          <w:tcPr>
            <w:tcW w:w="542" w:type="pct"/>
          </w:tcPr>
          <w:p w14:paraId="0943703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562" w:type="pct"/>
          </w:tcPr>
          <w:p w14:paraId="7B35E12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541" w:type="pct"/>
          </w:tcPr>
          <w:p w14:paraId="5D0C4F5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546" w:type="pct"/>
          </w:tcPr>
          <w:p w14:paraId="3C4CAE4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555" w:type="pct"/>
          </w:tcPr>
          <w:p w14:paraId="64C67BF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341" w:type="pct"/>
          </w:tcPr>
          <w:p w14:paraId="2D8E5F9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40" w:type="pct"/>
          </w:tcPr>
          <w:p w14:paraId="49F6DC4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47" w:type="pct"/>
          </w:tcPr>
          <w:p w14:paraId="1E6E871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7B1D00BD" w14:textId="77777777" w:rsidTr="004E3316">
        <w:trPr>
          <w:jc w:val="center"/>
        </w:trPr>
        <w:tc>
          <w:tcPr>
            <w:tcW w:w="275" w:type="pct"/>
          </w:tcPr>
          <w:p w14:paraId="2E8B0A7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11.</w:t>
            </w:r>
          </w:p>
        </w:tc>
        <w:tc>
          <w:tcPr>
            <w:tcW w:w="495" w:type="pct"/>
          </w:tcPr>
          <w:p w14:paraId="271E804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Turbidity</w:t>
            </w:r>
          </w:p>
        </w:tc>
        <w:tc>
          <w:tcPr>
            <w:tcW w:w="456" w:type="pct"/>
          </w:tcPr>
          <w:p w14:paraId="582D05D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NTU</w:t>
            </w:r>
          </w:p>
        </w:tc>
        <w:tc>
          <w:tcPr>
            <w:tcW w:w="542" w:type="pct"/>
          </w:tcPr>
          <w:p w14:paraId="5245798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0.7</w:t>
            </w:r>
          </w:p>
        </w:tc>
        <w:tc>
          <w:tcPr>
            <w:tcW w:w="562" w:type="pct"/>
          </w:tcPr>
          <w:p w14:paraId="4E53C58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0.62</w:t>
            </w:r>
          </w:p>
        </w:tc>
        <w:tc>
          <w:tcPr>
            <w:tcW w:w="541" w:type="pct"/>
          </w:tcPr>
          <w:p w14:paraId="7ECE6AB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1.62</w:t>
            </w:r>
          </w:p>
        </w:tc>
        <w:tc>
          <w:tcPr>
            <w:tcW w:w="546" w:type="pct"/>
          </w:tcPr>
          <w:p w14:paraId="4FE0ED0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2.96</w:t>
            </w:r>
          </w:p>
        </w:tc>
        <w:tc>
          <w:tcPr>
            <w:tcW w:w="555" w:type="pct"/>
          </w:tcPr>
          <w:p w14:paraId="02F2442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2.45</w:t>
            </w:r>
          </w:p>
        </w:tc>
        <w:tc>
          <w:tcPr>
            <w:tcW w:w="341" w:type="pct"/>
          </w:tcPr>
          <w:p w14:paraId="232DED8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40" w:type="pct"/>
          </w:tcPr>
          <w:p w14:paraId="33FF227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47" w:type="pct"/>
          </w:tcPr>
          <w:p w14:paraId="5DD979A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7910AB4E" w14:textId="77777777" w:rsidTr="004E3316">
        <w:trPr>
          <w:jc w:val="center"/>
        </w:trPr>
        <w:tc>
          <w:tcPr>
            <w:tcW w:w="275" w:type="pct"/>
          </w:tcPr>
          <w:p w14:paraId="22B2434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12.</w:t>
            </w:r>
          </w:p>
        </w:tc>
        <w:tc>
          <w:tcPr>
            <w:tcW w:w="495" w:type="pct"/>
          </w:tcPr>
          <w:p w14:paraId="2BCBD4E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COD</w:t>
            </w:r>
          </w:p>
        </w:tc>
        <w:tc>
          <w:tcPr>
            <w:tcW w:w="456" w:type="pct"/>
          </w:tcPr>
          <w:p w14:paraId="45B49C0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542" w:type="pct"/>
          </w:tcPr>
          <w:p w14:paraId="3CD1C1A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11.44</w:t>
            </w:r>
          </w:p>
        </w:tc>
        <w:tc>
          <w:tcPr>
            <w:tcW w:w="562" w:type="pct"/>
          </w:tcPr>
          <w:p w14:paraId="55FE339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11.44</w:t>
            </w:r>
          </w:p>
        </w:tc>
        <w:tc>
          <w:tcPr>
            <w:tcW w:w="541" w:type="pct"/>
          </w:tcPr>
          <w:p w14:paraId="140D726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9.36</w:t>
            </w:r>
          </w:p>
        </w:tc>
        <w:tc>
          <w:tcPr>
            <w:tcW w:w="546" w:type="pct"/>
          </w:tcPr>
          <w:p w14:paraId="62EBD29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8.32</w:t>
            </w:r>
          </w:p>
        </w:tc>
        <w:tc>
          <w:tcPr>
            <w:tcW w:w="555" w:type="pct"/>
          </w:tcPr>
          <w:p w14:paraId="0BFB6CB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9.36</w:t>
            </w:r>
          </w:p>
        </w:tc>
        <w:tc>
          <w:tcPr>
            <w:tcW w:w="341" w:type="pct"/>
          </w:tcPr>
          <w:p w14:paraId="4785506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40" w:type="pct"/>
          </w:tcPr>
          <w:p w14:paraId="6069C57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47" w:type="pct"/>
          </w:tcPr>
          <w:p w14:paraId="54CA89A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514D332A" w14:textId="77777777" w:rsidTr="004E3316">
        <w:trPr>
          <w:jc w:val="center"/>
        </w:trPr>
        <w:tc>
          <w:tcPr>
            <w:tcW w:w="275" w:type="pct"/>
          </w:tcPr>
          <w:p w14:paraId="0F88BA0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13.</w:t>
            </w:r>
          </w:p>
        </w:tc>
        <w:tc>
          <w:tcPr>
            <w:tcW w:w="495" w:type="pct"/>
          </w:tcPr>
          <w:p w14:paraId="0B55B7ED" w14:textId="77777777" w:rsidR="004E3316" w:rsidRPr="00361E5D" w:rsidRDefault="004E3316" w:rsidP="004E3316">
            <w:pPr>
              <w:jc w:val="center"/>
              <w:rPr>
                <w:rFonts w:eastAsia="Times New Roman"/>
                <w:sz w:val="18"/>
                <w:szCs w:val="18"/>
              </w:rPr>
            </w:pPr>
            <w:r w:rsidRPr="00361E5D">
              <w:rPr>
                <w:rFonts w:eastAsia="Times New Roman"/>
                <w:sz w:val="18"/>
                <w:szCs w:val="18"/>
              </w:rPr>
              <w:t>Total Alkalinity</w:t>
            </w:r>
          </w:p>
        </w:tc>
        <w:tc>
          <w:tcPr>
            <w:tcW w:w="456" w:type="pct"/>
          </w:tcPr>
          <w:p w14:paraId="727DAB9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542" w:type="pct"/>
          </w:tcPr>
          <w:p w14:paraId="5A2D2F1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80</w:t>
            </w:r>
          </w:p>
        </w:tc>
        <w:tc>
          <w:tcPr>
            <w:tcW w:w="562" w:type="pct"/>
          </w:tcPr>
          <w:p w14:paraId="1274D18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80</w:t>
            </w:r>
          </w:p>
        </w:tc>
        <w:tc>
          <w:tcPr>
            <w:tcW w:w="541" w:type="pct"/>
          </w:tcPr>
          <w:p w14:paraId="26974D7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60</w:t>
            </w:r>
          </w:p>
        </w:tc>
        <w:tc>
          <w:tcPr>
            <w:tcW w:w="546" w:type="pct"/>
          </w:tcPr>
          <w:p w14:paraId="15846A4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30</w:t>
            </w:r>
          </w:p>
        </w:tc>
        <w:tc>
          <w:tcPr>
            <w:tcW w:w="555" w:type="pct"/>
          </w:tcPr>
          <w:p w14:paraId="13EE3D0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36</w:t>
            </w:r>
          </w:p>
        </w:tc>
        <w:tc>
          <w:tcPr>
            <w:tcW w:w="341" w:type="pct"/>
          </w:tcPr>
          <w:p w14:paraId="35A6F19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40" w:type="pct"/>
          </w:tcPr>
          <w:p w14:paraId="608FA18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347" w:type="pct"/>
          </w:tcPr>
          <w:p w14:paraId="01345FD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bl>
    <w:p w14:paraId="315D6F2A" w14:textId="77777777" w:rsidR="004E3316" w:rsidRPr="00AB014A" w:rsidRDefault="004E3316" w:rsidP="004E3316">
      <w:pPr>
        <w:jc w:val="center"/>
        <w:rPr>
          <w:b/>
          <w:bCs/>
        </w:rPr>
      </w:pPr>
    </w:p>
    <w:p w14:paraId="687E61C4" w14:textId="685C03AA" w:rsidR="004E3316" w:rsidRPr="00AB014A" w:rsidRDefault="004E3316" w:rsidP="004E3316">
      <w:pPr>
        <w:jc w:val="center"/>
        <w:rPr>
          <w:b/>
          <w:bCs/>
        </w:rPr>
      </w:pPr>
      <w:r w:rsidRPr="00AB014A">
        <w:rPr>
          <w:b/>
          <w:bCs/>
        </w:rPr>
        <w:t xml:space="preserve">Table </w:t>
      </w:r>
      <w:r w:rsidR="00361E5D">
        <w:rPr>
          <w:b/>
          <w:bCs/>
        </w:rPr>
        <w:t>3</w:t>
      </w:r>
      <w:r w:rsidR="001E32FE">
        <w:rPr>
          <w:b/>
          <w:bCs/>
        </w:rPr>
        <w:t>6</w:t>
      </w:r>
      <w:r w:rsidRPr="00AB014A">
        <w:rPr>
          <w:b/>
          <w:bCs/>
        </w:rPr>
        <w:t xml:space="preserve"> Intake Water (</w:t>
      </w:r>
      <w:r w:rsidR="00900BD5">
        <w:rPr>
          <w:b/>
          <w:bCs/>
        </w:rPr>
        <w:t xml:space="preserve">Durgapur Barrage- </w:t>
      </w:r>
      <w:proofErr w:type="spellStart"/>
      <w:r w:rsidRPr="00AB014A">
        <w:rPr>
          <w:b/>
          <w:bCs/>
        </w:rPr>
        <w:t>Damodar</w:t>
      </w:r>
      <w:proofErr w:type="spellEnd"/>
      <w:r w:rsidRPr="00AB014A">
        <w:rPr>
          <w:b/>
          <w:bCs/>
        </w:rPr>
        <w:t xml:space="preserve"> River) Quality Monitoring data –P</w:t>
      </w:r>
      <w:r w:rsidR="00900BD5">
        <w:rPr>
          <w:b/>
          <w:bCs/>
        </w:rPr>
        <w:t xml:space="preserve">KG </w:t>
      </w:r>
      <w:r w:rsidRPr="00AB014A">
        <w:rPr>
          <w:b/>
          <w:bCs/>
        </w:rPr>
        <w:t>03, Bankura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5"/>
        <w:gridCol w:w="1307"/>
        <w:gridCol w:w="1049"/>
        <w:gridCol w:w="3055"/>
        <w:gridCol w:w="3329"/>
        <w:gridCol w:w="725"/>
        <w:gridCol w:w="722"/>
        <w:gridCol w:w="733"/>
        <w:gridCol w:w="733"/>
        <w:gridCol w:w="730"/>
      </w:tblGrid>
      <w:tr w:rsidR="004E3316" w:rsidRPr="00361E5D" w14:paraId="092346D1" w14:textId="77777777" w:rsidTr="004E3316">
        <w:trPr>
          <w:trHeight w:val="276"/>
          <w:tblHeader/>
          <w:jc w:val="center"/>
        </w:trPr>
        <w:tc>
          <w:tcPr>
            <w:tcW w:w="302" w:type="pct"/>
            <w:vMerge w:val="restart"/>
            <w:shd w:val="clear" w:color="auto" w:fill="C6D9F1"/>
          </w:tcPr>
          <w:p w14:paraId="53798F4B" w14:textId="77777777" w:rsidR="004E3316" w:rsidRPr="00361E5D" w:rsidRDefault="004E3316" w:rsidP="004E3316">
            <w:pPr>
              <w:ind w:left="360" w:hanging="360"/>
              <w:jc w:val="center"/>
              <w:rPr>
                <w:rFonts w:eastAsia="Times New Roman"/>
                <w:b/>
                <w:sz w:val="18"/>
                <w:szCs w:val="18"/>
              </w:rPr>
            </w:pPr>
            <w:r w:rsidRPr="00361E5D">
              <w:rPr>
                <w:rFonts w:eastAsia="Times New Roman"/>
                <w:b/>
                <w:sz w:val="18"/>
                <w:szCs w:val="18"/>
              </w:rPr>
              <w:t>Sl. No.</w:t>
            </w:r>
          </w:p>
        </w:tc>
        <w:tc>
          <w:tcPr>
            <w:tcW w:w="496" w:type="pct"/>
            <w:vMerge w:val="restart"/>
            <w:shd w:val="clear" w:color="auto" w:fill="C6D9F1"/>
          </w:tcPr>
          <w:p w14:paraId="797B0A15" w14:textId="77777777" w:rsidR="004E3316" w:rsidRPr="00361E5D" w:rsidRDefault="004E3316" w:rsidP="004E3316">
            <w:pPr>
              <w:ind w:left="360" w:hanging="360"/>
              <w:jc w:val="center"/>
              <w:rPr>
                <w:rFonts w:eastAsia="Times New Roman"/>
                <w:sz w:val="18"/>
                <w:szCs w:val="18"/>
              </w:rPr>
            </w:pPr>
            <w:r w:rsidRPr="00361E5D">
              <w:rPr>
                <w:rFonts w:eastAsia="Times New Roman"/>
                <w:b/>
                <w:sz w:val="18"/>
                <w:szCs w:val="18"/>
              </w:rPr>
              <w:t>Parameters</w:t>
            </w:r>
          </w:p>
        </w:tc>
        <w:tc>
          <w:tcPr>
            <w:tcW w:w="398" w:type="pct"/>
            <w:vMerge w:val="restart"/>
            <w:shd w:val="clear" w:color="auto" w:fill="C6D9F1"/>
          </w:tcPr>
          <w:p w14:paraId="003EBFAB" w14:textId="77777777" w:rsidR="004E3316" w:rsidRPr="00361E5D" w:rsidRDefault="004E3316" w:rsidP="004E3316">
            <w:pPr>
              <w:ind w:left="360" w:hanging="360"/>
              <w:jc w:val="center"/>
              <w:rPr>
                <w:rFonts w:eastAsia="Times New Roman"/>
                <w:sz w:val="18"/>
                <w:szCs w:val="18"/>
              </w:rPr>
            </w:pPr>
            <w:r w:rsidRPr="00361E5D">
              <w:rPr>
                <w:rFonts w:eastAsia="Times New Roman"/>
                <w:b/>
                <w:sz w:val="18"/>
                <w:szCs w:val="18"/>
              </w:rPr>
              <w:t>Unit</w:t>
            </w:r>
          </w:p>
        </w:tc>
        <w:tc>
          <w:tcPr>
            <w:tcW w:w="2422" w:type="pct"/>
            <w:gridSpan w:val="2"/>
            <w:shd w:val="clear" w:color="auto" w:fill="00B050"/>
          </w:tcPr>
          <w:p w14:paraId="024BB64D" w14:textId="77777777" w:rsidR="004E3316" w:rsidRPr="00361E5D" w:rsidRDefault="004E3316" w:rsidP="004E3316">
            <w:pPr>
              <w:ind w:left="360" w:hanging="360"/>
              <w:jc w:val="center"/>
              <w:rPr>
                <w:rFonts w:eastAsia="Times New Roman"/>
                <w:b/>
                <w:sz w:val="18"/>
                <w:szCs w:val="18"/>
              </w:rPr>
            </w:pPr>
            <w:r w:rsidRPr="00361E5D">
              <w:rPr>
                <w:b/>
                <w:sz w:val="18"/>
                <w:szCs w:val="18"/>
                <w:lang w:val="en-IN"/>
              </w:rPr>
              <w:t xml:space="preserve">Contract Package: </w:t>
            </w:r>
            <w:r w:rsidRPr="00361E5D">
              <w:rPr>
                <w:b/>
                <w:bCs/>
                <w:color w:val="000000"/>
                <w:sz w:val="18"/>
                <w:szCs w:val="18"/>
              </w:rPr>
              <w:t xml:space="preserve"> WBDWSIP/DWW/NCB/BK/03/2018-19</w:t>
            </w:r>
          </w:p>
        </w:tc>
        <w:tc>
          <w:tcPr>
            <w:tcW w:w="1382" w:type="pct"/>
            <w:gridSpan w:val="5"/>
            <w:vMerge w:val="restart"/>
            <w:shd w:val="clear" w:color="auto" w:fill="C6D9F1"/>
            <w:vAlign w:val="bottom"/>
          </w:tcPr>
          <w:p w14:paraId="2D9D5DC6" w14:textId="77777777" w:rsidR="004E3316" w:rsidRPr="00361E5D" w:rsidRDefault="004E3316" w:rsidP="004E3316">
            <w:pPr>
              <w:ind w:left="30" w:hanging="30"/>
              <w:jc w:val="center"/>
              <w:rPr>
                <w:rFonts w:eastAsia="Times New Roman"/>
                <w:b/>
                <w:sz w:val="18"/>
                <w:szCs w:val="18"/>
              </w:rPr>
            </w:pPr>
            <w:r w:rsidRPr="00361E5D">
              <w:rPr>
                <w:rFonts w:eastAsia="Times New Roman"/>
                <w:b/>
                <w:sz w:val="18"/>
                <w:szCs w:val="18"/>
              </w:rPr>
              <w:t>Surface Water Quality Standards (as per IS: 2296)</w:t>
            </w:r>
          </w:p>
        </w:tc>
      </w:tr>
      <w:tr w:rsidR="004E3316" w:rsidRPr="00361E5D" w14:paraId="57EB2FCE" w14:textId="77777777" w:rsidTr="004E3316">
        <w:trPr>
          <w:trHeight w:val="400"/>
          <w:tblHeader/>
          <w:jc w:val="center"/>
        </w:trPr>
        <w:tc>
          <w:tcPr>
            <w:tcW w:w="302" w:type="pct"/>
            <w:vMerge/>
          </w:tcPr>
          <w:p w14:paraId="296087F9" w14:textId="77777777" w:rsidR="004E3316" w:rsidRPr="00361E5D" w:rsidRDefault="004E3316" w:rsidP="004E3316">
            <w:pPr>
              <w:ind w:left="360" w:hanging="360"/>
              <w:rPr>
                <w:rFonts w:eastAsia="Times New Roman"/>
                <w:b/>
                <w:sz w:val="18"/>
                <w:szCs w:val="18"/>
              </w:rPr>
            </w:pPr>
          </w:p>
        </w:tc>
        <w:tc>
          <w:tcPr>
            <w:tcW w:w="496" w:type="pct"/>
            <w:vMerge/>
          </w:tcPr>
          <w:p w14:paraId="774D1496" w14:textId="77777777" w:rsidR="004E3316" w:rsidRPr="00361E5D" w:rsidRDefault="004E3316" w:rsidP="004E3316">
            <w:pPr>
              <w:ind w:left="360" w:hanging="360"/>
              <w:jc w:val="center"/>
              <w:rPr>
                <w:rFonts w:eastAsia="Times New Roman"/>
                <w:b/>
                <w:sz w:val="18"/>
                <w:szCs w:val="18"/>
              </w:rPr>
            </w:pPr>
          </w:p>
        </w:tc>
        <w:tc>
          <w:tcPr>
            <w:tcW w:w="398" w:type="pct"/>
            <w:vMerge/>
          </w:tcPr>
          <w:p w14:paraId="631BBEBB" w14:textId="77777777" w:rsidR="004E3316" w:rsidRPr="00361E5D" w:rsidRDefault="004E3316" w:rsidP="004E3316">
            <w:pPr>
              <w:ind w:left="360" w:hanging="360"/>
              <w:jc w:val="center"/>
              <w:rPr>
                <w:rFonts w:eastAsia="Times New Roman"/>
                <w:b/>
                <w:sz w:val="18"/>
                <w:szCs w:val="18"/>
              </w:rPr>
            </w:pPr>
          </w:p>
        </w:tc>
        <w:tc>
          <w:tcPr>
            <w:tcW w:w="1159" w:type="pct"/>
            <w:shd w:val="clear" w:color="auto" w:fill="C6D9F1"/>
            <w:vAlign w:val="center"/>
          </w:tcPr>
          <w:p w14:paraId="3A70F44F" w14:textId="77777777" w:rsidR="004E3316" w:rsidRPr="00361E5D" w:rsidRDefault="004E3316" w:rsidP="004E3316">
            <w:pPr>
              <w:ind w:left="360" w:hanging="360"/>
              <w:jc w:val="center"/>
              <w:rPr>
                <w:rFonts w:eastAsia="Times New Roman"/>
                <w:b/>
                <w:sz w:val="18"/>
                <w:szCs w:val="18"/>
              </w:rPr>
            </w:pPr>
            <w:r w:rsidRPr="00361E5D">
              <w:rPr>
                <w:rFonts w:eastAsia="Times New Roman"/>
                <w:b/>
                <w:sz w:val="18"/>
                <w:szCs w:val="18"/>
              </w:rPr>
              <w:t xml:space="preserve">Results (Baseline Data) </w:t>
            </w:r>
          </w:p>
        </w:tc>
        <w:tc>
          <w:tcPr>
            <w:tcW w:w="1263" w:type="pct"/>
            <w:shd w:val="clear" w:color="auto" w:fill="C6D9F1"/>
            <w:vAlign w:val="center"/>
          </w:tcPr>
          <w:p w14:paraId="1A595584" w14:textId="77777777" w:rsidR="004E3316" w:rsidRPr="00361E5D" w:rsidRDefault="004E3316" w:rsidP="004E3316">
            <w:pPr>
              <w:ind w:left="360" w:hanging="360"/>
              <w:jc w:val="center"/>
              <w:rPr>
                <w:rFonts w:eastAsia="Times New Roman"/>
                <w:b/>
                <w:sz w:val="18"/>
                <w:szCs w:val="18"/>
              </w:rPr>
            </w:pPr>
            <w:r w:rsidRPr="00361E5D">
              <w:rPr>
                <w:rFonts w:eastAsia="Times New Roman"/>
                <w:b/>
                <w:sz w:val="18"/>
                <w:szCs w:val="18"/>
              </w:rPr>
              <w:t>Results (During Construction- 1st)</w:t>
            </w:r>
          </w:p>
        </w:tc>
        <w:tc>
          <w:tcPr>
            <w:tcW w:w="1382" w:type="pct"/>
            <w:gridSpan w:val="5"/>
            <w:vMerge/>
            <w:shd w:val="clear" w:color="auto" w:fill="C6D9F1"/>
          </w:tcPr>
          <w:p w14:paraId="7032621F" w14:textId="77777777" w:rsidR="004E3316" w:rsidRPr="00361E5D" w:rsidRDefault="004E3316" w:rsidP="004E3316">
            <w:pPr>
              <w:ind w:left="360" w:hanging="360"/>
              <w:jc w:val="center"/>
              <w:rPr>
                <w:rFonts w:eastAsia="Times New Roman"/>
                <w:b/>
                <w:sz w:val="18"/>
                <w:szCs w:val="18"/>
              </w:rPr>
            </w:pPr>
          </w:p>
        </w:tc>
      </w:tr>
      <w:tr w:rsidR="004E3316" w:rsidRPr="00361E5D" w14:paraId="5551907A" w14:textId="77777777" w:rsidTr="004E3316">
        <w:trPr>
          <w:cantSplit/>
          <w:trHeight w:val="1134"/>
          <w:tblHeader/>
          <w:jc w:val="center"/>
        </w:trPr>
        <w:tc>
          <w:tcPr>
            <w:tcW w:w="302" w:type="pct"/>
            <w:vMerge/>
          </w:tcPr>
          <w:p w14:paraId="7495C514" w14:textId="77777777" w:rsidR="004E3316" w:rsidRPr="00361E5D" w:rsidRDefault="004E3316" w:rsidP="004E3316">
            <w:pPr>
              <w:ind w:left="360" w:hanging="360"/>
              <w:jc w:val="center"/>
              <w:rPr>
                <w:rFonts w:eastAsia="Times New Roman"/>
                <w:b/>
                <w:sz w:val="18"/>
                <w:szCs w:val="18"/>
              </w:rPr>
            </w:pPr>
          </w:p>
        </w:tc>
        <w:tc>
          <w:tcPr>
            <w:tcW w:w="496" w:type="pct"/>
            <w:vMerge/>
          </w:tcPr>
          <w:p w14:paraId="30B688E7" w14:textId="77777777" w:rsidR="004E3316" w:rsidRPr="00361E5D" w:rsidRDefault="004E3316" w:rsidP="004E3316">
            <w:pPr>
              <w:ind w:left="360" w:hanging="360"/>
              <w:jc w:val="center"/>
              <w:rPr>
                <w:rFonts w:eastAsia="Times New Roman"/>
                <w:b/>
                <w:sz w:val="18"/>
                <w:szCs w:val="18"/>
              </w:rPr>
            </w:pPr>
          </w:p>
        </w:tc>
        <w:tc>
          <w:tcPr>
            <w:tcW w:w="398" w:type="pct"/>
            <w:vMerge/>
          </w:tcPr>
          <w:p w14:paraId="65AECA7A" w14:textId="77777777" w:rsidR="004E3316" w:rsidRPr="00361E5D" w:rsidRDefault="004E3316" w:rsidP="004E3316">
            <w:pPr>
              <w:ind w:left="360" w:hanging="360"/>
              <w:jc w:val="center"/>
              <w:rPr>
                <w:rFonts w:eastAsia="Times New Roman"/>
                <w:b/>
                <w:sz w:val="18"/>
                <w:szCs w:val="18"/>
              </w:rPr>
            </w:pPr>
          </w:p>
        </w:tc>
        <w:tc>
          <w:tcPr>
            <w:tcW w:w="1159" w:type="pct"/>
            <w:shd w:val="clear" w:color="auto" w:fill="C6D9F1"/>
          </w:tcPr>
          <w:p w14:paraId="7D9A8BE0" w14:textId="77777777" w:rsidR="004E3316" w:rsidRPr="00361E5D" w:rsidRDefault="004E3316" w:rsidP="00065F29">
            <w:pPr>
              <w:jc w:val="both"/>
              <w:rPr>
                <w:rFonts w:eastAsia="Times New Roman"/>
                <w:b/>
                <w:sz w:val="18"/>
                <w:szCs w:val="18"/>
              </w:rPr>
            </w:pPr>
            <w:r w:rsidRPr="00361E5D">
              <w:rPr>
                <w:rFonts w:eastAsia="Times New Roman"/>
                <w:b/>
                <w:sz w:val="18"/>
                <w:szCs w:val="18"/>
              </w:rPr>
              <w:t>Location: Intake Site (</w:t>
            </w:r>
            <w:proofErr w:type="spellStart"/>
            <w:r w:rsidRPr="00361E5D">
              <w:rPr>
                <w:rFonts w:eastAsia="Times New Roman"/>
                <w:b/>
                <w:sz w:val="18"/>
                <w:szCs w:val="18"/>
              </w:rPr>
              <w:t>Damodar</w:t>
            </w:r>
            <w:proofErr w:type="spellEnd"/>
            <w:r w:rsidRPr="00361E5D">
              <w:rPr>
                <w:rFonts w:eastAsia="Times New Roman"/>
                <w:b/>
                <w:sz w:val="18"/>
                <w:szCs w:val="18"/>
              </w:rPr>
              <w:t xml:space="preserve"> River)</w:t>
            </w:r>
          </w:p>
          <w:p w14:paraId="2CF4FD3F" w14:textId="77777777" w:rsidR="004E3316" w:rsidRPr="00361E5D" w:rsidRDefault="004E3316" w:rsidP="00065F29">
            <w:pPr>
              <w:ind w:left="360" w:hanging="360"/>
              <w:jc w:val="both"/>
              <w:rPr>
                <w:rFonts w:eastAsia="Times New Roman"/>
                <w:b/>
                <w:sz w:val="18"/>
                <w:szCs w:val="18"/>
              </w:rPr>
            </w:pPr>
            <w:r w:rsidRPr="00361E5D">
              <w:rPr>
                <w:rFonts w:eastAsia="Times New Roman"/>
                <w:b/>
                <w:sz w:val="18"/>
                <w:szCs w:val="18"/>
              </w:rPr>
              <w:t>Date of sampling- 12.12.19</w:t>
            </w:r>
          </w:p>
        </w:tc>
        <w:tc>
          <w:tcPr>
            <w:tcW w:w="1263" w:type="pct"/>
            <w:shd w:val="clear" w:color="auto" w:fill="C6D9F1"/>
          </w:tcPr>
          <w:p w14:paraId="4DA430E1" w14:textId="77777777" w:rsidR="004E3316" w:rsidRPr="00361E5D" w:rsidRDefault="004E3316" w:rsidP="00065F29">
            <w:pPr>
              <w:jc w:val="both"/>
              <w:rPr>
                <w:rFonts w:eastAsia="Times New Roman"/>
                <w:b/>
                <w:sz w:val="18"/>
                <w:szCs w:val="18"/>
              </w:rPr>
            </w:pPr>
            <w:r w:rsidRPr="00361E5D">
              <w:rPr>
                <w:rFonts w:eastAsia="Times New Roman"/>
                <w:b/>
                <w:sz w:val="18"/>
                <w:szCs w:val="18"/>
              </w:rPr>
              <w:t>Location: Intake Site (</w:t>
            </w:r>
            <w:proofErr w:type="spellStart"/>
            <w:r w:rsidRPr="00361E5D">
              <w:rPr>
                <w:rFonts w:eastAsia="Times New Roman"/>
                <w:b/>
                <w:sz w:val="18"/>
                <w:szCs w:val="18"/>
              </w:rPr>
              <w:t>Damodar</w:t>
            </w:r>
            <w:proofErr w:type="spellEnd"/>
            <w:r w:rsidRPr="00361E5D">
              <w:rPr>
                <w:rFonts w:eastAsia="Times New Roman"/>
                <w:b/>
                <w:sz w:val="18"/>
                <w:szCs w:val="18"/>
              </w:rPr>
              <w:t xml:space="preserve"> River)</w:t>
            </w:r>
          </w:p>
          <w:p w14:paraId="2EF3FD28" w14:textId="77777777" w:rsidR="004E3316" w:rsidRPr="00361E5D" w:rsidRDefault="004E3316" w:rsidP="00065F29">
            <w:pPr>
              <w:jc w:val="both"/>
              <w:rPr>
                <w:rFonts w:eastAsia="Times New Roman"/>
                <w:b/>
                <w:sz w:val="18"/>
                <w:szCs w:val="18"/>
              </w:rPr>
            </w:pPr>
            <w:r w:rsidRPr="00361E5D">
              <w:rPr>
                <w:rFonts w:eastAsia="Times New Roman"/>
                <w:b/>
                <w:sz w:val="18"/>
                <w:szCs w:val="18"/>
              </w:rPr>
              <w:t>Date of sampling- 10.02.20</w:t>
            </w:r>
          </w:p>
        </w:tc>
        <w:tc>
          <w:tcPr>
            <w:tcW w:w="275" w:type="pct"/>
            <w:shd w:val="clear" w:color="auto" w:fill="C6D9F1"/>
            <w:textDirection w:val="btLr"/>
            <w:vAlign w:val="center"/>
          </w:tcPr>
          <w:p w14:paraId="6143C411" w14:textId="77777777" w:rsidR="004E3316" w:rsidRPr="00361E5D" w:rsidRDefault="004E3316" w:rsidP="004E3316">
            <w:pPr>
              <w:ind w:left="473" w:right="113" w:hanging="360"/>
              <w:jc w:val="center"/>
              <w:rPr>
                <w:rFonts w:eastAsia="Times New Roman"/>
                <w:b/>
                <w:sz w:val="18"/>
                <w:szCs w:val="18"/>
              </w:rPr>
            </w:pPr>
            <w:r w:rsidRPr="00361E5D">
              <w:rPr>
                <w:rFonts w:eastAsia="Times New Roman"/>
                <w:b/>
                <w:sz w:val="18"/>
                <w:szCs w:val="18"/>
              </w:rPr>
              <w:t>Category- A</w:t>
            </w:r>
          </w:p>
        </w:tc>
        <w:tc>
          <w:tcPr>
            <w:tcW w:w="274" w:type="pct"/>
            <w:shd w:val="clear" w:color="auto" w:fill="C6D9F1"/>
            <w:textDirection w:val="btLr"/>
            <w:vAlign w:val="center"/>
          </w:tcPr>
          <w:p w14:paraId="7FC5A686" w14:textId="77777777" w:rsidR="004E3316" w:rsidRPr="00361E5D" w:rsidRDefault="004E3316" w:rsidP="004E3316">
            <w:pPr>
              <w:ind w:left="473" w:right="113" w:hanging="360"/>
              <w:jc w:val="center"/>
              <w:rPr>
                <w:rFonts w:eastAsia="Times New Roman"/>
                <w:b/>
                <w:sz w:val="18"/>
                <w:szCs w:val="18"/>
              </w:rPr>
            </w:pPr>
            <w:r w:rsidRPr="00361E5D">
              <w:rPr>
                <w:rFonts w:eastAsia="Times New Roman"/>
                <w:b/>
                <w:sz w:val="18"/>
                <w:szCs w:val="18"/>
              </w:rPr>
              <w:t>Category-B</w:t>
            </w:r>
          </w:p>
        </w:tc>
        <w:tc>
          <w:tcPr>
            <w:tcW w:w="278" w:type="pct"/>
            <w:shd w:val="clear" w:color="auto" w:fill="C6D9F1"/>
            <w:textDirection w:val="btLr"/>
            <w:vAlign w:val="center"/>
          </w:tcPr>
          <w:p w14:paraId="5C926787" w14:textId="77777777" w:rsidR="004E3316" w:rsidRPr="00361E5D" w:rsidRDefault="004E3316" w:rsidP="004E3316">
            <w:pPr>
              <w:ind w:left="473" w:right="113" w:hanging="360"/>
              <w:jc w:val="center"/>
              <w:rPr>
                <w:rFonts w:eastAsia="Times New Roman"/>
                <w:b/>
                <w:sz w:val="18"/>
                <w:szCs w:val="18"/>
              </w:rPr>
            </w:pPr>
            <w:r w:rsidRPr="00361E5D">
              <w:rPr>
                <w:rFonts w:eastAsia="Times New Roman"/>
                <w:b/>
                <w:sz w:val="18"/>
                <w:szCs w:val="18"/>
              </w:rPr>
              <w:t>Category- C</w:t>
            </w:r>
          </w:p>
        </w:tc>
        <w:tc>
          <w:tcPr>
            <w:tcW w:w="278" w:type="pct"/>
            <w:shd w:val="clear" w:color="auto" w:fill="C6D9F1"/>
            <w:textDirection w:val="btLr"/>
            <w:vAlign w:val="center"/>
          </w:tcPr>
          <w:p w14:paraId="779A81D4" w14:textId="77777777" w:rsidR="004E3316" w:rsidRPr="00361E5D" w:rsidRDefault="004E3316" w:rsidP="004E3316">
            <w:pPr>
              <w:ind w:left="473" w:right="113" w:hanging="360"/>
              <w:jc w:val="center"/>
              <w:rPr>
                <w:rFonts w:eastAsia="Times New Roman"/>
                <w:b/>
                <w:sz w:val="18"/>
                <w:szCs w:val="18"/>
              </w:rPr>
            </w:pPr>
            <w:r w:rsidRPr="00361E5D">
              <w:rPr>
                <w:rFonts w:eastAsia="Times New Roman"/>
                <w:b/>
                <w:sz w:val="18"/>
                <w:szCs w:val="18"/>
              </w:rPr>
              <w:t>Category-D</w:t>
            </w:r>
          </w:p>
        </w:tc>
        <w:tc>
          <w:tcPr>
            <w:tcW w:w="277" w:type="pct"/>
            <w:shd w:val="clear" w:color="auto" w:fill="C6D9F1"/>
            <w:textDirection w:val="btLr"/>
            <w:vAlign w:val="center"/>
          </w:tcPr>
          <w:p w14:paraId="7D738F68" w14:textId="77777777" w:rsidR="004E3316" w:rsidRPr="00361E5D" w:rsidRDefault="004E3316" w:rsidP="004E3316">
            <w:pPr>
              <w:ind w:left="473" w:right="113" w:hanging="360"/>
              <w:jc w:val="center"/>
              <w:rPr>
                <w:rFonts w:eastAsia="Times New Roman"/>
                <w:b/>
                <w:sz w:val="18"/>
                <w:szCs w:val="18"/>
              </w:rPr>
            </w:pPr>
            <w:r w:rsidRPr="00361E5D">
              <w:rPr>
                <w:rFonts w:eastAsia="Times New Roman"/>
                <w:b/>
                <w:sz w:val="18"/>
                <w:szCs w:val="18"/>
              </w:rPr>
              <w:t>Category-E</w:t>
            </w:r>
          </w:p>
        </w:tc>
      </w:tr>
      <w:tr w:rsidR="004E3316" w:rsidRPr="00361E5D" w14:paraId="263CF36A" w14:textId="77777777" w:rsidTr="004E3316">
        <w:trPr>
          <w:jc w:val="center"/>
        </w:trPr>
        <w:tc>
          <w:tcPr>
            <w:tcW w:w="302" w:type="pct"/>
          </w:tcPr>
          <w:p w14:paraId="3520705D"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w:t>
            </w:r>
          </w:p>
        </w:tc>
        <w:tc>
          <w:tcPr>
            <w:tcW w:w="496" w:type="pct"/>
          </w:tcPr>
          <w:p w14:paraId="388363A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pH (max)</w:t>
            </w:r>
          </w:p>
        </w:tc>
        <w:tc>
          <w:tcPr>
            <w:tcW w:w="398" w:type="pct"/>
          </w:tcPr>
          <w:p w14:paraId="239386B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(min-6.5)</w:t>
            </w:r>
          </w:p>
        </w:tc>
        <w:tc>
          <w:tcPr>
            <w:tcW w:w="1159" w:type="pct"/>
          </w:tcPr>
          <w:p w14:paraId="6DA2F98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7.6</w:t>
            </w:r>
          </w:p>
        </w:tc>
        <w:tc>
          <w:tcPr>
            <w:tcW w:w="1263" w:type="pct"/>
          </w:tcPr>
          <w:p w14:paraId="204BD05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7.24</w:t>
            </w:r>
          </w:p>
        </w:tc>
        <w:tc>
          <w:tcPr>
            <w:tcW w:w="275" w:type="pct"/>
          </w:tcPr>
          <w:p w14:paraId="17837B4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8.5</w:t>
            </w:r>
          </w:p>
        </w:tc>
        <w:tc>
          <w:tcPr>
            <w:tcW w:w="274" w:type="pct"/>
          </w:tcPr>
          <w:p w14:paraId="2A1D5A6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8.5</w:t>
            </w:r>
          </w:p>
        </w:tc>
        <w:tc>
          <w:tcPr>
            <w:tcW w:w="278" w:type="pct"/>
          </w:tcPr>
          <w:p w14:paraId="4322658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8.5</w:t>
            </w:r>
          </w:p>
        </w:tc>
        <w:tc>
          <w:tcPr>
            <w:tcW w:w="278" w:type="pct"/>
          </w:tcPr>
          <w:p w14:paraId="199CED4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8.5</w:t>
            </w:r>
          </w:p>
        </w:tc>
        <w:tc>
          <w:tcPr>
            <w:tcW w:w="277" w:type="pct"/>
          </w:tcPr>
          <w:p w14:paraId="344716A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8.5</w:t>
            </w:r>
          </w:p>
        </w:tc>
      </w:tr>
      <w:tr w:rsidR="004E3316" w:rsidRPr="00361E5D" w14:paraId="6E8A1B0B" w14:textId="77777777" w:rsidTr="004E3316">
        <w:trPr>
          <w:jc w:val="center"/>
        </w:trPr>
        <w:tc>
          <w:tcPr>
            <w:tcW w:w="302" w:type="pct"/>
          </w:tcPr>
          <w:p w14:paraId="0B52EED2"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2.</w:t>
            </w:r>
          </w:p>
        </w:tc>
        <w:tc>
          <w:tcPr>
            <w:tcW w:w="496" w:type="pct"/>
          </w:tcPr>
          <w:p w14:paraId="07A0A27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DO</w:t>
            </w:r>
          </w:p>
          <w:p w14:paraId="38848CB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(minimum)</w:t>
            </w:r>
          </w:p>
        </w:tc>
        <w:tc>
          <w:tcPr>
            <w:tcW w:w="398" w:type="pct"/>
          </w:tcPr>
          <w:p w14:paraId="5016FCC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1159" w:type="pct"/>
          </w:tcPr>
          <w:p w14:paraId="1CEC564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6.50</w:t>
            </w:r>
          </w:p>
        </w:tc>
        <w:tc>
          <w:tcPr>
            <w:tcW w:w="1263" w:type="pct"/>
          </w:tcPr>
          <w:p w14:paraId="31B5CE0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3.65</w:t>
            </w:r>
          </w:p>
        </w:tc>
        <w:tc>
          <w:tcPr>
            <w:tcW w:w="275" w:type="pct"/>
          </w:tcPr>
          <w:p w14:paraId="26AE019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w:t>
            </w:r>
          </w:p>
        </w:tc>
        <w:tc>
          <w:tcPr>
            <w:tcW w:w="274" w:type="pct"/>
          </w:tcPr>
          <w:p w14:paraId="7C80D5C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w:t>
            </w:r>
          </w:p>
        </w:tc>
        <w:tc>
          <w:tcPr>
            <w:tcW w:w="278" w:type="pct"/>
          </w:tcPr>
          <w:p w14:paraId="759602C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4</w:t>
            </w:r>
          </w:p>
        </w:tc>
        <w:tc>
          <w:tcPr>
            <w:tcW w:w="278" w:type="pct"/>
          </w:tcPr>
          <w:p w14:paraId="16F5F4F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4</w:t>
            </w:r>
          </w:p>
        </w:tc>
        <w:tc>
          <w:tcPr>
            <w:tcW w:w="277" w:type="pct"/>
          </w:tcPr>
          <w:p w14:paraId="74C2C19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5DEA94CD" w14:textId="77777777" w:rsidTr="004E3316">
        <w:trPr>
          <w:jc w:val="center"/>
        </w:trPr>
        <w:tc>
          <w:tcPr>
            <w:tcW w:w="302" w:type="pct"/>
          </w:tcPr>
          <w:p w14:paraId="433C56A1"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3.</w:t>
            </w:r>
          </w:p>
        </w:tc>
        <w:tc>
          <w:tcPr>
            <w:tcW w:w="496" w:type="pct"/>
          </w:tcPr>
          <w:p w14:paraId="7CD42C0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BOD</w:t>
            </w:r>
          </w:p>
          <w:p w14:paraId="72AA556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(3D, 27</w:t>
            </w:r>
            <w:r w:rsidRPr="00361E5D">
              <w:rPr>
                <w:rFonts w:eastAsia="Times New Roman"/>
                <w:sz w:val="18"/>
                <w:szCs w:val="18"/>
                <w:vertAlign w:val="superscript"/>
              </w:rPr>
              <w:t>0</w:t>
            </w:r>
            <w:r w:rsidRPr="00361E5D">
              <w:rPr>
                <w:rFonts w:eastAsia="Times New Roman"/>
                <w:sz w:val="18"/>
                <w:szCs w:val="18"/>
              </w:rPr>
              <w:t xml:space="preserve"> C)</w:t>
            </w:r>
          </w:p>
        </w:tc>
        <w:tc>
          <w:tcPr>
            <w:tcW w:w="398" w:type="pct"/>
          </w:tcPr>
          <w:p w14:paraId="0B9AF4E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1159" w:type="pct"/>
          </w:tcPr>
          <w:p w14:paraId="52B253C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2.4</w:t>
            </w:r>
          </w:p>
        </w:tc>
        <w:tc>
          <w:tcPr>
            <w:tcW w:w="1263" w:type="pct"/>
          </w:tcPr>
          <w:p w14:paraId="1E45D26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6.0</w:t>
            </w:r>
          </w:p>
        </w:tc>
        <w:tc>
          <w:tcPr>
            <w:tcW w:w="275" w:type="pct"/>
          </w:tcPr>
          <w:p w14:paraId="77A5F86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w:t>
            </w:r>
          </w:p>
        </w:tc>
        <w:tc>
          <w:tcPr>
            <w:tcW w:w="274" w:type="pct"/>
          </w:tcPr>
          <w:p w14:paraId="3537AE0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3</w:t>
            </w:r>
          </w:p>
        </w:tc>
        <w:tc>
          <w:tcPr>
            <w:tcW w:w="278" w:type="pct"/>
          </w:tcPr>
          <w:p w14:paraId="341D4E1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3</w:t>
            </w:r>
          </w:p>
        </w:tc>
        <w:tc>
          <w:tcPr>
            <w:tcW w:w="278" w:type="pct"/>
          </w:tcPr>
          <w:p w14:paraId="63499D9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7" w:type="pct"/>
          </w:tcPr>
          <w:p w14:paraId="1A30D1B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6CFCD03E" w14:textId="77777777" w:rsidTr="004E3316">
        <w:trPr>
          <w:jc w:val="center"/>
        </w:trPr>
        <w:tc>
          <w:tcPr>
            <w:tcW w:w="302" w:type="pct"/>
          </w:tcPr>
          <w:p w14:paraId="0B5B5A36"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4.</w:t>
            </w:r>
          </w:p>
        </w:tc>
        <w:tc>
          <w:tcPr>
            <w:tcW w:w="496" w:type="pct"/>
          </w:tcPr>
          <w:p w14:paraId="4AA0860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O &amp; G</w:t>
            </w:r>
          </w:p>
        </w:tc>
        <w:tc>
          <w:tcPr>
            <w:tcW w:w="398" w:type="pct"/>
          </w:tcPr>
          <w:p w14:paraId="0B41E40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1159" w:type="pct"/>
          </w:tcPr>
          <w:p w14:paraId="79D4B5B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1263" w:type="pct"/>
          </w:tcPr>
          <w:p w14:paraId="704BB53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&lt;3.0</w:t>
            </w:r>
          </w:p>
        </w:tc>
        <w:tc>
          <w:tcPr>
            <w:tcW w:w="275" w:type="pct"/>
          </w:tcPr>
          <w:p w14:paraId="2373344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4" w:type="pct"/>
          </w:tcPr>
          <w:p w14:paraId="15A95E0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8" w:type="pct"/>
          </w:tcPr>
          <w:p w14:paraId="1D895BB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0.1</w:t>
            </w:r>
          </w:p>
        </w:tc>
        <w:tc>
          <w:tcPr>
            <w:tcW w:w="278" w:type="pct"/>
          </w:tcPr>
          <w:p w14:paraId="3990F45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0.1</w:t>
            </w:r>
          </w:p>
        </w:tc>
        <w:tc>
          <w:tcPr>
            <w:tcW w:w="277" w:type="pct"/>
          </w:tcPr>
          <w:p w14:paraId="08F9AA0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397E6382" w14:textId="77777777" w:rsidTr="004E3316">
        <w:trPr>
          <w:jc w:val="center"/>
        </w:trPr>
        <w:tc>
          <w:tcPr>
            <w:tcW w:w="302" w:type="pct"/>
          </w:tcPr>
          <w:p w14:paraId="39CDC479"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5.</w:t>
            </w:r>
          </w:p>
        </w:tc>
        <w:tc>
          <w:tcPr>
            <w:tcW w:w="496" w:type="pct"/>
          </w:tcPr>
          <w:p w14:paraId="25F729CE" w14:textId="77777777" w:rsidR="004E3316" w:rsidRPr="00361E5D" w:rsidRDefault="004E3316" w:rsidP="004E3316">
            <w:pPr>
              <w:ind w:left="117" w:hanging="360"/>
              <w:jc w:val="center"/>
              <w:rPr>
                <w:rFonts w:eastAsia="Times New Roman"/>
                <w:sz w:val="18"/>
                <w:szCs w:val="18"/>
              </w:rPr>
            </w:pPr>
            <w:r w:rsidRPr="00361E5D">
              <w:rPr>
                <w:rFonts w:eastAsia="Times New Roman"/>
                <w:sz w:val="18"/>
                <w:szCs w:val="18"/>
              </w:rPr>
              <w:t>Total Hardness as CaCO</w:t>
            </w:r>
            <w:r w:rsidRPr="00361E5D">
              <w:rPr>
                <w:rFonts w:eastAsia="Times New Roman"/>
                <w:sz w:val="18"/>
                <w:szCs w:val="18"/>
                <w:vertAlign w:val="subscript"/>
              </w:rPr>
              <w:t>3</w:t>
            </w:r>
          </w:p>
        </w:tc>
        <w:tc>
          <w:tcPr>
            <w:tcW w:w="398" w:type="pct"/>
          </w:tcPr>
          <w:p w14:paraId="160B812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1159" w:type="pct"/>
          </w:tcPr>
          <w:p w14:paraId="526598C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100</w:t>
            </w:r>
          </w:p>
        </w:tc>
        <w:tc>
          <w:tcPr>
            <w:tcW w:w="1263" w:type="pct"/>
          </w:tcPr>
          <w:p w14:paraId="1EA37A5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76</w:t>
            </w:r>
          </w:p>
        </w:tc>
        <w:tc>
          <w:tcPr>
            <w:tcW w:w="275" w:type="pct"/>
          </w:tcPr>
          <w:p w14:paraId="009A1AB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300</w:t>
            </w:r>
          </w:p>
        </w:tc>
        <w:tc>
          <w:tcPr>
            <w:tcW w:w="274" w:type="pct"/>
          </w:tcPr>
          <w:p w14:paraId="33001C5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8" w:type="pct"/>
          </w:tcPr>
          <w:p w14:paraId="264C66D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8" w:type="pct"/>
          </w:tcPr>
          <w:p w14:paraId="5C110EC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7" w:type="pct"/>
          </w:tcPr>
          <w:p w14:paraId="1571600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7712FFD3" w14:textId="77777777" w:rsidTr="004E3316">
        <w:trPr>
          <w:jc w:val="center"/>
        </w:trPr>
        <w:tc>
          <w:tcPr>
            <w:tcW w:w="302" w:type="pct"/>
          </w:tcPr>
          <w:p w14:paraId="40BC4014"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6.</w:t>
            </w:r>
          </w:p>
        </w:tc>
        <w:tc>
          <w:tcPr>
            <w:tcW w:w="496" w:type="pct"/>
          </w:tcPr>
          <w:p w14:paraId="10F30E8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Chloride as Cl</w:t>
            </w:r>
          </w:p>
        </w:tc>
        <w:tc>
          <w:tcPr>
            <w:tcW w:w="398" w:type="pct"/>
          </w:tcPr>
          <w:p w14:paraId="5781A4B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1159" w:type="pct"/>
          </w:tcPr>
          <w:p w14:paraId="2398DF7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1263" w:type="pct"/>
          </w:tcPr>
          <w:p w14:paraId="3AC2A48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54.96</w:t>
            </w:r>
          </w:p>
        </w:tc>
        <w:tc>
          <w:tcPr>
            <w:tcW w:w="275" w:type="pct"/>
          </w:tcPr>
          <w:p w14:paraId="582F0BB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250</w:t>
            </w:r>
          </w:p>
        </w:tc>
        <w:tc>
          <w:tcPr>
            <w:tcW w:w="274" w:type="pct"/>
          </w:tcPr>
          <w:p w14:paraId="1FE12D3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8" w:type="pct"/>
          </w:tcPr>
          <w:p w14:paraId="1C8F961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600</w:t>
            </w:r>
          </w:p>
        </w:tc>
        <w:tc>
          <w:tcPr>
            <w:tcW w:w="278" w:type="pct"/>
          </w:tcPr>
          <w:p w14:paraId="4B7E537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7" w:type="pct"/>
          </w:tcPr>
          <w:p w14:paraId="4854C4E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600</w:t>
            </w:r>
          </w:p>
        </w:tc>
      </w:tr>
      <w:tr w:rsidR="004E3316" w:rsidRPr="00361E5D" w14:paraId="292BD271" w14:textId="77777777" w:rsidTr="004E3316">
        <w:trPr>
          <w:jc w:val="center"/>
        </w:trPr>
        <w:tc>
          <w:tcPr>
            <w:tcW w:w="302" w:type="pct"/>
          </w:tcPr>
          <w:p w14:paraId="2EED320C"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7.</w:t>
            </w:r>
          </w:p>
        </w:tc>
        <w:tc>
          <w:tcPr>
            <w:tcW w:w="496" w:type="pct"/>
          </w:tcPr>
          <w:p w14:paraId="5CA5BB8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Nitrate as NO</w:t>
            </w:r>
            <w:r w:rsidRPr="00361E5D">
              <w:rPr>
                <w:rFonts w:eastAsia="Times New Roman"/>
                <w:sz w:val="18"/>
                <w:szCs w:val="18"/>
                <w:vertAlign w:val="subscript"/>
              </w:rPr>
              <w:t>3</w:t>
            </w:r>
          </w:p>
        </w:tc>
        <w:tc>
          <w:tcPr>
            <w:tcW w:w="398" w:type="pct"/>
          </w:tcPr>
          <w:p w14:paraId="5D17A9E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1159" w:type="pct"/>
          </w:tcPr>
          <w:p w14:paraId="6FDD821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&lt;1.0</w:t>
            </w:r>
          </w:p>
        </w:tc>
        <w:tc>
          <w:tcPr>
            <w:tcW w:w="1263" w:type="pct"/>
          </w:tcPr>
          <w:p w14:paraId="1FD4ACA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7.4</w:t>
            </w:r>
          </w:p>
        </w:tc>
        <w:tc>
          <w:tcPr>
            <w:tcW w:w="275" w:type="pct"/>
          </w:tcPr>
          <w:p w14:paraId="3CEF9B7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20</w:t>
            </w:r>
          </w:p>
        </w:tc>
        <w:tc>
          <w:tcPr>
            <w:tcW w:w="274" w:type="pct"/>
          </w:tcPr>
          <w:p w14:paraId="4F2D060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8" w:type="pct"/>
          </w:tcPr>
          <w:p w14:paraId="0D4DA29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50</w:t>
            </w:r>
          </w:p>
        </w:tc>
        <w:tc>
          <w:tcPr>
            <w:tcW w:w="278" w:type="pct"/>
          </w:tcPr>
          <w:p w14:paraId="76638FC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7" w:type="pct"/>
          </w:tcPr>
          <w:p w14:paraId="6490FC4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61FD681E" w14:textId="77777777" w:rsidTr="004E3316">
        <w:trPr>
          <w:jc w:val="center"/>
        </w:trPr>
        <w:tc>
          <w:tcPr>
            <w:tcW w:w="302" w:type="pct"/>
          </w:tcPr>
          <w:p w14:paraId="113502EF"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8.</w:t>
            </w:r>
          </w:p>
        </w:tc>
        <w:tc>
          <w:tcPr>
            <w:tcW w:w="496" w:type="pct"/>
          </w:tcPr>
          <w:p w14:paraId="39BE420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Fluorides as F</w:t>
            </w:r>
          </w:p>
        </w:tc>
        <w:tc>
          <w:tcPr>
            <w:tcW w:w="398" w:type="pct"/>
          </w:tcPr>
          <w:p w14:paraId="52F89B2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1159" w:type="pct"/>
          </w:tcPr>
          <w:p w14:paraId="2665FED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&lt;0.05</w:t>
            </w:r>
          </w:p>
        </w:tc>
        <w:tc>
          <w:tcPr>
            <w:tcW w:w="1263" w:type="pct"/>
          </w:tcPr>
          <w:p w14:paraId="31EF453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BDL</w:t>
            </w:r>
          </w:p>
        </w:tc>
        <w:tc>
          <w:tcPr>
            <w:tcW w:w="275" w:type="pct"/>
          </w:tcPr>
          <w:p w14:paraId="4340370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1.5</w:t>
            </w:r>
          </w:p>
        </w:tc>
        <w:tc>
          <w:tcPr>
            <w:tcW w:w="274" w:type="pct"/>
          </w:tcPr>
          <w:p w14:paraId="118B3F9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1.5</w:t>
            </w:r>
          </w:p>
        </w:tc>
        <w:tc>
          <w:tcPr>
            <w:tcW w:w="278" w:type="pct"/>
          </w:tcPr>
          <w:p w14:paraId="2614357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1.5</w:t>
            </w:r>
          </w:p>
        </w:tc>
        <w:tc>
          <w:tcPr>
            <w:tcW w:w="278" w:type="pct"/>
          </w:tcPr>
          <w:p w14:paraId="7054D2E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7" w:type="pct"/>
          </w:tcPr>
          <w:p w14:paraId="012ACCB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0D8A8E7B" w14:textId="77777777" w:rsidTr="004E3316">
        <w:trPr>
          <w:jc w:val="center"/>
        </w:trPr>
        <w:tc>
          <w:tcPr>
            <w:tcW w:w="302" w:type="pct"/>
          </w:tcPr>
          <w:p w14:paraId="51903199" w14:textId="77777777" w:rsidR="004E3316" w:rsidRPr="00361E5D" w:rsidRDefault="004E3316" w:rsidP="004E3316">
            <w:pPr>
              <w:ind w:left="360" w:hanging="360"/>
              <w:rPr>
                <w:rFonts w:eastAsia="Times New Roman"/>
                <w:sz w:val="18"/>
                <w:szCs w:val="18"/>
              </w:rPr>
            </w:pPr>
            <w:r w:rsidRPr="00361E5D">
              <w:rPr>
                <w:rFonts w:eastAsia="Times New Roman"/>
                <w:sz w:val="18"/>
                <w:szCs w:val="18"/>
              </w:rPr>
              <w:lastRenderedPageBreak/>
              <w:t>9.</w:t>
            </w:r>
          </w:p>
        </w:tc>
        <w:tc>
          <w:tcPr>
            <w:tcW w:w="496" w:type="pct"/>
          </w:tcPr>
          <w:p w14:paraId="23CB92B3" w14:textId="77777777" w:rsidR="004E3316" w:rsidRPr="00361E5D" w:rsidRDefault="004E3316" w:rsidP="004E3316">
            <w:pPr>
              <w:ind w:hanging="132"/>
              <w:jc w:val="center"/>
              <w:rPr>
                <w:rFonts w:eastAsia="Times New Roman"/>
                <w:sz w:val="18"/>
                <w:szCs w:val="18"/>
              </w:rPr>
            </w:pPr>
            <w:r w:rsidRPr="00361E5D">
              <w:rPr>
                <w:rFonts w:eastAsia="Times New Roman"/>
                <w:sz w:val="18"/>
                <w:szCs w:val="18"/>
              </w:rPr>
              <w:t>Total Coliforms</w:t>
            </w:r>
          </w:p>
        </w:tc>
        <w:tc>
          <w:tcPr>
            <w:tcW w:w="398" w:type="pct"/>
          </w:tcPr>
          <w:p w14:paraId="53C7A7E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MPN/100 ml</w:t>
            </w:r>
          </w:p>
        </w:tc>
        <w:tc>
          <w:tcPr>
            <w:tcW w:w="1159" w:type="pct"/>
          </w:tcPr>
          <w:p w14:paraId="2D804E3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1263" w:type="pct"/>
          </w:tcPr>
          <w:p w14:paraId="2E444D0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5" w:type="pct"/>
          </w:tcPr>
          <w:p w14:paraId="0D4C956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50</w:t>
            </w:r>
          </w:p>
        </w:tc>
        <w:tc>
          <w:tcPr>
            <w:tcW w:w="274" w:type="pct"/>
          </w:tcPr>
          <w:p w14:paraId="4E0BAA2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500</w:t>
            </w:r>
          </w:p>
        </w:tc>
        <w:tc>
          <w:tcPr>
            <w:tcW w:w="278" w:type="pct"/>
          </w:tcPr>
          <w:p w14:paraId="308B033E"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5000</w:t>
            </w:r>
          </w:p>
        </w:tc>
        <w:tc>
          <w:tcPr>
            <w:tcW w:w="278" w:type="pct"/>
          </w:tcPr>
          <w:p w14:paraId="6008250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7" w:type="pct"/>
          </w:tcPr>
          <w:p w14:paraId="338196F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25E41BA9" w14:textId="77777777" w:rsidTr="004E3316">
        <w:trPr>
          <w:jc w:val="center"/>
        </w:trPr>
        <w:tc>
          <w:tcPr>
            <w:tcW w:w="302" w:type="pct"/>
          </w:tcPr>
          <w:p w14:paraId="1788AFFF"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10.</w:t>
            </w:r>
          </w:p>
        </w:tc>
        <w:tc>
          <w:tcPr>
            <w:tcW w:w="496" w:type="pct"/>
          </w:tcPr>
          <w:p w14:paraId="71D47CA9" w14:textId="77777777" w:rsidR="004E3316" w:rsidRPr="00361E5D" w:rsidRDefault="004E3316" w:rsidP="004E3316">
            <w:pPr>
              <w:ind w:left="132"/>
              <w:jc w:val="center"/>
              <w:rPr>
                <w:rFonts w:eastAsia="Times New Roman"/>
                <w:sz w:val="18"/>
                <w:szCs w:val="18"/>
              </w:rPr>
            </w:pPr>
            <w:r w:rsidRPr="00361E5D">
              <w:rPr>
                <w:rFonts w:eastAsia="Times New Roman"/>
                <w:sz w:val="18"/>
                <w:szCs w:val="18"/>
              </w:rPr>
              <w:t>Fecal Coliforms</w:t>
            </w:r>
          </w:p>
        </w:tc>
        <w:tc>
          <w:tcPr>
            <w:tcW w:w="398" w:type="pct"/>
          </w:tcPr>
          <w:p w14:paraId="7FBF53F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MPN/100 ml</w:t>
            </w:r>
          </w:p>
        </w:tc>
        <w:tc>
          <w:tcPr>
            <w:tcW w:w="1159" w:type="pct"/>
          </w:tcPr>
          <w:p w14:paraId="6A05B64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ND</w:t>
            </w:r>
          </w:p>
        </w:tc>
        <w:tc>
          <w:tcPr>
            <w:tcW w:w="1263" w:type="pct"/>
          </w:tcPr>
          <w:p w14:paraId="782F740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5" w:type="pct"/>
          </w:tcPr>
          <w:p w14:paraId="4F82F20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4" w:type="pct"/>
          </w:tcPr>
          <w:p w14:paraId="6D8BED7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8" w:type="pct"/>
          </w:tcPr>
          <w:p w14:paraId="2C215F1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8" w:type="pct"/>
          </w:tcPr>
          <w:p w14:paraId="174A018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7" w:type="pct"/>
          </w:tcPr>
          <w:p w14:paraId="0D2A2BE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745237AA" w14:textId="77777777" w:rsidTr="004E3316">
        <w:trPr>
          <w:jc w:val="center"/>
        </w:trPr>
        <w:tc>
          <w:tcPr>
            <w:tcW w:w="302" w:type="pct"/>
          </w:tcPr>
          <w:p w14:paraId="3B05DFD6"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11.</w:t>
            </w:r>
          </w:p>
        </w:tc>
        <w:tc>
          <w:tcPr>
            <w:tcW w:w="496" w:type="pct"/>
          </w:tcPr>
          <w:p w14:paraId="6B68EC7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Turbidity</w:t>
            </w:r>
          </w:p>
        </w:tc>
        <w:tc>
          <w:tcPr>
            <w:tcW w:w="398" w:type="pct"/>
          </w:tcPr>
          <w:p w14:paraId="33451F6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NTU</w:t>
            </w:r>
          </w:p>
        </w:tc>
        <w:tc>
          <w:tcPr>
            <w:tcW w:w="1159" w:type="pct"/>
          </w:tcPr>
          <w:p w14:paraId="7DD34C1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2.34</w:t>
            </w:r>
          </w:p>
        </w:tc>
        <w:tc>
          <w:tcPr>
            <w:tcW w:w="1263" w:type="pct"/>
          </w:tcPr>
          <w:p w14:paraId="2E1A469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2.24</w:t>
            </w:r>
          </w:p>
        </w:tc>
        <w:tc>
          <w:tcPr>
            <w:tcW w:w="275" w:type="pct"/>
          </w:tcPr>
          <w:p w14:paraId="41124EF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4" w:type="pct"/>
          </w:tcPr>
          <w:p w14:paraId="766B4FB6"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8" w:type="pct"/>
          </w:tcPr>
          <w:p w14:paraId="0DDDE2FF"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8" w:type="pct"/>
          </w:tcPr>
          <w:p w14:paraId="1459F71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7" w:type="pct"/>
          </w:tcPr>
          <w:p w14:paraId="5A6874B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62CF33ED" w14:textId="77777777" w:rsidTr="004E3316">
        <w:trPr>
          <w:jc w:val="center"/>
        </w:trPr>
        <w:tc>
          <w:tcPr>
            <w:tcW w:w="302" w:type="pct"/>
          </w:tcPr>
          <w:p w14:paraId="112E74E3"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12.</w:t>
            </w:r>
          </w:p>
        </w:tc>
        <w:tc>
          <w:tcPr>
            <w:tcW w:w="496" w:type="pct"/>
          </w:tcPr>
          <w:p w14:paraId="3E46F352"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COD</w:t>
            </w:r>
          </w:p>
        </w:tc>
        <w:tc>
          <w:tcPr>
            <w:tcW w:w="398" w:type="pct"/>
          </w:tcPr>
          <w:p w14:paraId="42F155E0"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1159" w:type="pct"/>
          </w:tcPr>
          <w:p w14:paraId="3F7837F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12.48</w:t>
            </w:r>
          </w:p>
        </w:tc>
        <w:tc>
          <w:tcPr>
            <w:tcW w:w="1263" w:type="pct"/>
          </w:tcPr>
          <w:p w14:paraId="02088E93"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49.6</w:t>
            </w:r>
          </w:p>
        </w:tc>
        <w:tc>
          <w:tcPr>
            <w:tcW w:w="275" w:type="pct"/>
          </w:tcPr>
          <w:p w14:paraId="1D52509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4" w:type="pct"/>
          </w:tcPr>
          <w:p w14:paraId="79EA19ED"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8" w:type="pct"/>
          </w:tcPr>
          <w:p w14:paraId="24F199F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8" w:type="pct"/>
          </w:tcPr>
          <w:p w14:paraId="63ACCF7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7" w:type="pct"/>
          </w:tcPr>
          <w:p w14:paraId="77A07C58"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r w:rsidR="004E3316" w:rsidRPr="00361E5D" w14:paraId="570C01C2" w14:textId="77777777" w:rsidTr="004E3316">
        <w:trPr>
          <w:jc w:val="center"/>
        </w:trPr>
        <w:tc>
          <w:tcPr>
            <w:tcW w:w="302" w:type="pct"/>
          </w:tcPr>
          <w:p w14:paraId="420803F5" w14:textId="77777777" w:rsidR="004E3316" w:rsidRPr="00361E5D" w:rsidRDefault="004E3316" w:rsidP="004E3316">
            <w:pPr>
              <w:ind w:left="360" w:hanging="360"/>
              <w:rPr>
                <w:rFonts w:eastAsia="Times New Roman"/>
                <w:sz w:val="18"/>
                <w:szCs w:val="18"/>
              </w:rPr>
            </w:pPr>
            <w:r w:rsidRPr="00361E5D">
              <w:rPr>
                <w:rFonts w:eastAsia="Times New Roman"/>
                <w:sz w:val="18"/>
                <w:szCs w:val="18"/>
              </w:rPr>
              <w:t>13.</w:t>
            </w:r>
          </w:p>
        </w:tc>
        <w:tc>
          <w:tcPr>
            <w:tcW w:w="496" w:type="pct"/>
          </w:tcPr>
          <w:p w14:paraId="488CA751" w14:textId="77777777" w:rsidR="004E3316" w:rsidRPr="00361E5D" w:rsidRDefault="004E3316" w:rsidP="004E3316">
            <w:pPr>
              <w:jc w:val="center"/>
              <w:rPr>
                <w:rFonts w:eastAsia="Times New Roman"/>
                <w:sz w:val="18"/>
                <w:szCs w:val="18"/>
              </w:rPr>
            </w:pPr>
            <w:r w:rsidRPr="00361E5D">
              <w:rPr>
                <w:rFonts w:eastAsia="Times New Roman"/>
                <w:sz w:val="18"/>
                <w:szCs w:val="18"/>
              </w:rPr>
              <w:t>Total Alkalinity</w:t>
            </w:r>
          </w:p>
        </w:tc>
        <w:tc>
          <w:tcPr>
            <w:tcW w:w="398" w:type="pct"/>
          </w:tcPr>
          <w:p w14:paraId="56FBBC0B"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Mg/l</w:t>
            </w:r>
          </w:p>
        </w:tc>
        <w:tc>
          <w:tcPr>
            <w:tcW w:w="1159" w:type="pct"/>
          </w:tcPr>
          <w:p w14:paraId="1269E83C"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116</w:t>
            </w:r>
          </w:p>
        </w:tc>
        <w:tc>
          <w:tcPr>
            <w:tcW w:w="1263" w:type="pct"/>
          </w:tcPr>
          <w:p w14:paraId="03FF1167"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70</w:t>
            </w:r>
          </w:p>
        </w:tc>
        <w:tc>
          <w:tcPr>
            <w:tcW w:w="275" w:type="pct"/>
          </w:tcPr>
          <w:p w14:paraId="6B4B5A75"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4" w:type="pct"/>
          </w:tcPr>
          <w:p w14:paraId="44DA23A1"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8" w:type="pct"/>
          </w:tcPr>
          <w:p w14:paraId="7F95AB54"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8" w:type="pct"/>
          </w:tcPr>
          <w:p w14:paraId="2BDABF89"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c>
          <w:tcPr>
            <w:tcW w:w="277" w:type="pct"/>
          </w:tcPr>
          <w:p w14:paraId="01F2B4BA" w14:textId="77777777" w:rsidR="004E3316" w:rsidRPr="00361E5D" w:rsidRDefault="004E3316" w:rsidP="004E3316">
            <w:pPr>
              <w:ind w:left="360" w:hanging="360"/>
              <w:jc w:val="center"/>
              <w:rPr>
                <w:rFonts w:eastAsia="Times New Roman"/>
                <w:sz w:val="18"/>
                <w:szCs w:val="18"/>
              </w:rPr>
            </w:pPr>
            <w:r w:rsidRPr="00361E5D">
              <w:rPr>
                <w:rFonts w:eastAsia="Times New Roman"/>
                <w:sz w:val="18"/>
                <w:szCs w:val="18"/>
              </w:rPr>
              <w:t>---</w:t>
            </w:r>
          </w:p>
        </w:tc>
      </w:tr>
    </w:tbl>
    <w:p w14:paraId="02AC668B" w14:textId="4D864297" w:rsidR="004E3316" w:rsidRPr="003438D2" w:rsidRDefault="009B4D43" w:rsidP="004E3316">
      <w:pPr>
        <w:rPr>
          <w:b/>
          <w:bCs/>
          <w:sz w:val="18"/>
          <w:szCs w:val="18"/>
          <w:u w:val="single"/>
        </w:rPr>
      </w:pPr>
      <w:r w:rsidRPr="003438D2">
        <w:rPr>
          <w:b/>
          <w:bCs/>
          <w:sz w:val="18"/>
          <w:szCs w:val="18"/>
          <w:u w:val="single"/>
        </w:rPr>
        <w:t>(Due to COVID 19 pandemic Lockdown – monitoring not done from March 2020)</w:t>
      </w:r>
    </w:p>
    <w:p w14:paraId="2AE69EAA" w14:textId="2D056E0C" w:rsidR="004E3316" w:rsidRDefault="004E3316" w:rsidP="004E3316">
      <w:pPr>
        <w:jc w:val="center"/>
        <w:rPr>
          <w:b/>
          <w:bCs/>
        </w:rPr>
      </w:pPr>
      <w:r w:rsidRPr="00AB014A">
        <w:rPr>
          <w:b/>
          <w:bCs/>
        </w:rPr>
        <w:t xml:space="preserve">Table </w:t>
      </w:r>
      <w:r w:rsidR="00361E5D">
        <w:rPr>
          <w:b/>
          <w:bCs/>
        </w:rPr>
        <w:t>3</w:t>
      </w:r>
      <w:r w:rsidR="001E32FE">
        <w:rPr>
          <w:b/>
          <w:bCs/>
        </w:rPr>
        <w:t>7</w:t>
      </w:r>
      <w:r w:rsidRPr="00AB014A">
        <w:rPr>
          <w:b/>
          <w:bCs/>
        </w:rPr>
        <w:t>: Surface Water Quality Monitoring data –PKG 0</w:t>
      </w:r>
      <w:r>
        <w:rPr>
          <w:b/>
          <w:bCs/>
        </w:rPr>
        <w:t>4</w:t>
      </w:r>
      <w:r w:rsidRPr="00AB014A">
        <w:rPr>
          <w:b/>
          <w:bCs/>
        </w:rPr>
        <w:t>, Bankura</w:t>
      </w:r>
    </w:p>
    <w:tbl>
      <w:tblPr>
        <w:tblW w:w="1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791"/>
        <w:gridCol w:w="917"/>
        <w:gridCol w:w="1367"/>
        <w:gridCol w:w="1257"/>
        <w:gridCol w:w="952"/>
        <w:gridCol w:w="1426"/>
        <w:gridCol w:w="992"/>
        <w:gridCol w:w="1185"/>
        <w:gridCol w:w="917"/>
        <w:gridCol w:w="1277"/>
        <w:gridCol w:w="1102"/>
        <w:gridCol w:w="1102"/>
      </w:tblGrid>
      <w:tr w:rsidR="004E3316" w:rsidRPr="00361E5D" w14:paraId="2C5817A9" w14:textId="77777777" w:rsidTr="004E3316">
        <w:trPr>
          <w:trHeight w:val="480"/>
          <w:jc w:val="center"/>
        </w:trPr>
        <w:tc>
          <w:tcPr>
            <w:tcW w:w="1306" w:type="dxa"/>
            <w:shd w:val="clear" w:color="auto" w:fill="auto"/>
            <w:noWrap/>
            <w:hideMark/>
          </w:tcPr>
          <w:p w14:paraId="6C61B421" w14:textId="77777777" w:rsidR="004E3316" w:rsidRPr="00361E5D" w:rsidRDefault="004E3316" w:rsidP="004E3316">
            <w:pPr>
              <w:jc w:val="center"/>
              <w:rPr>
                <w:b/>
                <w:bCs/>
                <w:color w:val="000000"/>
                <w:sz w:val="18"/>
                <w:szCs w:val="18"/>
                <w:lang w:val="en-IN" w:eastAsia="en-IN"/>
              </w:rPr>
            </w:pPr>
            <w:r w:rsidRPr="00361E5D">
              <w:rPr>
                <w:b/>
                <w:bCs/>
                <w:color w:val="000000"/>
                <w:sz w:val="18"/>
                <w:szCs w:val="18"/>
                <w:lang w:val="en-IN" w:eastAsia="en-IN"/>
              </w:rPr>
              <w:t>Parameter</w:t>
            </w:r>
          </w:p>
        </w:tc>
        <w:tc>
          <w:tcPr>
            <w:tcW w:w="791" w:type="dxa"/>
            <w:shd w:val="clear" w:color="auto" w:fill="auto"/>
            <w:noWrap/>
            <w:hideMark/>
          </w:tcPr>
          <w:p w14:paraId="7B4834B2" w14:textId="77777777" w:rsidR="004E3316" w:rsidRPr="00361E5D" w:rsidRDefault="004E3316" w:rsidP="004E3316">
            <w:pPr>
              <w:jc w:val="center"/>
              <w:rPr>
                <w:b/>
                <w:bCs/>
                <w:color w:val="000000"/>
                <w:sz w:val="18"/>
                <w:szCs w:val="18"/>
                <w:lang w:val="en-IN" w:eastAsia="en-IN"/>
              </w:rPr>
            </w:pPr>
            <w:r w:rsidRPr="00361E5D">
              <w:rPr>
                <w:b/>
                <w:bCs/>
                <w:color w:val="000000"/>
                <w:sz w:val="18"/>
                <w:szCs w:val="18"/>
                <w:lang w:val="en-IN" w:eastAsia="en-IN"/>
              </w:rPr>
              <w:t>Unit</w:t>
            </w:r>
          </w:p>
        </w:tc>
        <w:tc>
          <w:tcPr>
            <w:tcW w:w="917" w:type="dxa"/>
            <w:shd w:val="clear" w:color="auto" w:fill="auto"/>
            <w:hideMark/>
          </w:tcPr>
          <w:p w14:paraId="1C1A8149" w14:textId="77777777" w:rsidR="004E3316" w:rsidRPr="00361E5D" w:rsidRDefault="004E3316" w:rsidP="004E3316">
            <w:pPr>
              <w:jc w:val="center"/>
              <w:rPr>
                <w:b/>
                <w:bCs/>
                <w:color w:val="000000"/>
                <w:sz w:val="18"/>
                <w:szCs w:val="18"/>
                <w:lang w:val="en-IN" w:eastAsia="en-IN"/>
              </w:rPr>
            </w:pPr>
            <w:r w:rsidRPr="00361E5D">
              <w:rPr>
                <w:b/>
                <w:bCs/>
                <w:color w:val="000000"/>
                <w:sz w:val="18"/>
                <w:szCs w:val="18"/>
                <w:lang w:val="en-IN" w:eastAsia="en-IN"/>
              </w:rPr>
              <w:t>Mohana 23.12.19</w:t>
            </w:r>
          </w:p>
        </w:tc>
        <w:tc>
          <w:tcPr>
            <w:tcW w:w="1367" w:type="dxa"/>
            <w:shd w:val="clear" w:color="auto" w:fill="auto"/>
            <w:hideMark/>
          </w:tcPr>
          <w:p w14:paraId="3FDE814C" w14:textId="77777777" w:rsidR="004E3316" w:rsidRPr="00361E5D" w:rsidRDefault="004E3316" w:rsidP="004E3316">
            <w:pPr>
              <w:jc w:val="center"/>
              <w:rPr>
                <w:b/>
                <w:bCs/>
                <w:color w:val="000000"/>
                <w:sz w:val="18"/>
                <w:szCs w:val="18"/>
                <w:lang w:val="en-IN" w:eastAsia="en-IN"/>
              </w:rPr>
            </w:pPr>
            <w:proofErr w:type="spellStart"/>
            <w:r w:rsidRPr="00361E5D">
              <w:rPr>
                <w:b/>
                <w:bCs/>
                <w:color w:val="000000"/>
                <w:sz w:val="18"/>
                <w:szCs w:val="18"/>
                <w:lang w:val="en-IN" w:eastAsia="en-IN"/>
              </w:rPr>
              <w:t>Machaparulia</w:t>
            </w:r>
            <w:proofErr w:type="spellEnd"/>
            <w:r w:rsidRPr="00361E5D">
              <w:rPr>
                <w:b/>
                <w:bCs/>
                <w:color w:val="000000"/>
                <w:sz w:val="18"/>
                <w:szCs w:val="18"/>
                <w:lang w:val="en-IN" w:eastAsia="en-IN"/>
              </w:rPr>
              <w:t xml:space="preserve"> 23.12.19</w:t>
            </w:r>
          </w:p>
        </w:tc>
        <w:tc>
          <w:tcPr>
            <w:tcW w:w="1257" w:type="dxa"/>
            <w:shd w:val="clear" w:color="auto" w:fill="auto"/>
            <w:hideMark/>
          </w:tcPr>
          <w:p w14:paraId="561307CA" w14:textId="77777777" w:rsidR="004E3316" w:rsidRPr="00361E5D" w:rsidRDefault="004E3316" w:rsidP="004E3316">
            <w:pPr>
              <w:jc w:val="center"/>
              <w:rPr>
                <w:b/>
                <w:bCs/>
                <w:color w:val="000000"/>
                <w:sz w:val="18"/>
                <w:szCs w:val="18"/>
                <w:lang w:val="en-IN" w:eastAsia="en-IN"/>
              </w:rPr>
            </w:pPr>
            <w:proofErr w:type="spellStart"/>
            <w:r w:rsidRPr="00361E5D">
              <w:rPr>
                <w:b/>
                <w:bCs/>
                <w:color w:val="000000"/>
                <w:sz w:val="18"/>
                <w:szCs w:val="18"/>
                <w:lang w:val="en-IN" w:eastAsia="en-IN"/>
              </w:rPr>
              <w:t>Basudevpur</w:t>
            </w:r>
            <w:proofErr w:type="spellEnd"/>
            <w:r w:rsidRPr="00361E5D">
              <w:rPr>
                <w:b/>
                <w:bCs/>
                <w:color w:val="000000"/>
                <w:sz w:val="18"/>
                <w:szCs w:val="18"/>
                <w:lang w:val="en-IN" w:eastAsia="en-IN"/>
              </w:rPr>
              <w:t xml:space="preserve"> 23.12.19</w:t>
            </w:r>
          </w:p>
        </w:tc>
        <w:tc>
          <w:tcPr>
            <w:tcW w:w="952" w:type="dxa"/>
            <w:shd w:val="clear" w:color="auto" w:fill="auto"/>
            <w:hideMark/>
          </w:tcPr>
          <w:p w14:paraId="331EBFA7" w14:textId="77777777" w:rsidR="004E3316" w:rsidRPr="00361E5D" w:rsidRDefault="004E3316" w:rsidP="004E3316">
            <w:pPr>
              <w:jc w:val="center"/>
              <w:rPr>
                <w:b/>
                <w:bCs/>
                <w:color w:val="000000"/>
                <w:sz w:val="18"/>
                <w:szCs w:val="18"/>
                <w:lang w:val="en-IN" w:eastAsia="en-IN"/>
              </w:rPr>
            </w:pPr>
            <w:proofErr w:type="spellStart"/>
            <w:proofErr w:type="gramStart"/>
            <w:r w:rsidRPr="00361E5D">
              <w:rPr>
                <w:b/>
                <w:bCs/>
                <w:color w:val="000000"/>
                <w:sz w:val="18"/>
                <w:szCs w:val="18"/>
                <w:lang w:val="en-IN" w:eastAsia="en-IN"/>
              </w:rPr>
              <w:t>G.Ghati</w:t>
            </w:r>
            <w:proofErr w:type="spellEnd"/>
            <w:proofErr w:type="gramEnd"/>
            <w:r w:rsidRPr="00361E5D">
              <w:rPr>
                <w:b/>
                <w:bCs/>
                <w:color w:val="000000"/>
                <w:sz w:val="18"/>
                <w:szCs w:val="18"/>
                <w:lang w:val="en-IN" w:eastAsia="en-IN"/>
              </w:rPr>
              <w:t xml:space="preserve"> 23.12.19</w:t>
            </w:r>
          </w:p>
        </w:tc>
        <w:tc>
          <w:tcPr>
            <w:tcW w:w="1426" w:type="dxa"/>
            <w:shd w:val="clear" w:color="auto" w:fill="auto"/>
            <w:hideMark/>
          </w:tcPr>
          <w:p w14:paraId="3DAB3964" w14:textId="77777777" w:rsidR="004E3316" w:rsidRPr="00361E5D" w:rsidRDefault="004E3316" w:rsidP="004E3316">
            <w:pPr>
              <w:jc w:val="center"/>
              <w:rPr>
                <w:b/>
                <w:bCs/>
                <w:color w:val="000000"/>
                <w:sz w:val="18"/>
                <w:szCs w:val="18"/>
                <w:lang w:val="en-IN" w:eastAsia="en-IN"/>
              </w:rPr>
            </w:pPr>
            <w:proofErr w:type="spellStart"/>
            <w:r w:rsidRPr="00361E5D">
              <w:rPr>
                <w:b/>
                <w:bCs/>
                <w:color w:val="000000"/>
                <w:sz w:val="18"/>
                <w:szCs w:val="18"/>
                <w:lang w:val="en-IN" w:eastAsia="en-IN"/>
              </w:rPr>
              <w:t>Gobindadham</w:t>
            </w:r>
            <w:proofErr w:type="spellEnd"/>
            <w:r w:rsidRPr="00361E5D">
              <w:rPr>
                <w:b/>
                <w:bCs/>
                <w:color w:val="000000"/>
                <w:sz w:val="18"/>
                <w:szCs w:val="18"/>
                <w:lang w:val="en-IN" w:eastAsia="en-IN"/>
              </w:rPr>
              <w:t xml:space="preserve"> 23.12.19</w:t>
            </w:r>
          </w:p>
        </w:tc>
        <w:tc>
          <w:tcPr>
            <w:tcW w:w="992" w:type="dxa"/>
            <w:shd w:val="clear" w:color="auto" w:fill="auto"/>
            <w:hideMark/>
          </w:tcPr>
          <w:p w14:paraId="6CC5955B" w14:textId="77777777" w:rsidR="004E3316" w:rsidRPr="00361E5D" w:rsidRDefault="004E3316" w:rsidP="004E3316">
            <w:pPr>
              <w:jc w:val="center"/>
              <w:rPr>
                <w:b/>
                <w:bCs/>
                <w:color w:val="000000"/>
                <w:sz w:val="18"/>
                <w:szCs w:val="18"/>
                <w:lang w:val="en-IN" w:eastAsia="en-IN"/>
              </w:rPr>
            </w:pPr>
            <w:proofErr w:type="spellStart"/>
            <w:r w:rsidRPr="00361E5D">
              <w:rPr>
                <w:b/>
                <w:bCs/>
                <w:color w:val="000000"/>
                <w:sz w:val="18"/>
                <w:szCs w:val="18"/>
                <w:lang w:val="en-IN" w:eastAsia="en-IN"/>
              </w:rPr>
              <w:t>Ranipur</w:t>
            </w:r>
            <w:proofErr w:type="spellEnd"/>
            <w:r w:rsidRPr="00361E5D">
              <w:rPr>
                <w:b/>
                <w:bCs/>
                <w:color w:val="000000"/>
                <w:sz w:val="18"/>
                <w:szCs w:val="18"/>
                <w:lang w:val="en-IN" w:eastAsia="en-IN"/>
              </w:rPr>
              <w:t xml:space="preserve"> 23.12.19</w:t>
            </w:r>
          </w:p>
        </w:tc>
        <w:tc>
          <w:tcPr>
            <w:tcW w:w="1185" w:type="dxa"/>
            <w:shd w:val="clear" w:color="auto" w:fill="auto"/>
            <w:hideMark/>
          </w:tcPr>
          <w:p w14:paraId="72FFB0B4" w14:textId="77777777" w:rsidR="004E3316" w:rsidRPr="00361E5D" w:rsidRDefault="004E3316" w:rsidP="004E3316">
            <w:pPr>
              <w:jc w:val="center"/>
              <w:rPr>
                <w:b/>
                <w:bCs/>
                <w:color w:val="000000"/>
                <w:sz w:val="18"/>
                <w:szCs w:val="18"/>
                <w:lang w:val="en-IN" w:eastAsia="en-IN"/>
              </w:rPr>
            </w:pPr>
            <w:proofErr w:type="spellStart"/>
            <w:r w:rsidRPr="00361E5D">
              <w:rPr>
                <w:b/>
                <w:bCs/>
                <w:color w:val="000000"/>
                <w:sz w:val="18"/>
                <w:szCs w:val="18"/>
                <w:lang w:val="en-IN" w:eastAsia="en-IN"/>
              </w:rPr>
              <w:t>Bankadaha</w:t>
            </w:r>
            <w:proofErr w:type="spellEnd"/>
            <w:r w:rsidRPr="00361E5D">
              <w:rPr>
                <w:b/>
                <w:bCs/>
                <w:color w:val="000000"/>
                <w:sz w:val="18"/>
                <w:szCs w:val="18"/>
                <w:lang w:val="en-IN" w:eastAsia="en-IN"/>
              </w:rPr>
              <w:t xml:space="preserve"> 23.12.19</w:t>
            </w:r>
          </w:p>
        </w:tc>
        <w:tc>
          <w:tcPr>
            <w:tcW w:w="917" w:type="dxa"/>
            <w:shd w:val="clear" w:color="auto" w:fill="auto"/>
            <w:hideMark/>
          </w:tcPr>
          <w:p w14:paraId="562AD1EA" w14:textId="77777777" w:rsidR="004E3316" w:rsidRPr="00361E5D" w:rsidRDefault="004E3316" w:rsidP="004E3316">
            <w:pPr>
              <w:jc w:val="center"/>
              <w:rPr>
                <w:b/>
                <w:bCs/>
                <w:color w:val="000000"/>
                <w:sz w:val="18"/>
                <w:szCs w:val="18"/>
                <w:lang w:val="en-IN" w:eastAsia="en-IN"/>
              </w:rPr>
            </w:pPr>
            <w:proofErr w:type="spellStart"/>
            <w:r w:rsidRPr="00361E5D">
              <w:rPr>
                <w:b/>
                <w:bCs/>
                <w:color w:val="000000"/>
                <w:sz w:val="18"/>
                <w:szCs w:val="18"/>
                <w:lang w:val="en-IN" w:eastAsia="en-IN"/>
              </w:rPr>
              <w:t>Deuli</w:t>
            </w:r>
            <w:proofErr w:type="spellEnd"/>
            <w:r w:rsidRPr="00361E5D">
              <w:rPr>
                <w:b/>
                <w:bCs/>
                <w:color w:val="000000"/>
                <w:sz w:val="18"/>
                <w:szCs w:val="18"/>
                <w:lang w:val="en-IN" w:eastAsia="en-IN"/>
              </w:rPr>
              <w:t xml:space="preserve"> 23.12.19</w:t>
            </w:r>
          </w:p>
        </w:tc>
        <w:tc>
          <w:tcPr>
            <w:tcW w:w="1277" w:type="dxa"/>
            <w:shd w:val="clear" w:color="auto" w:fill="auto"/>
            <w:hideMark/>
          </w:tcPr>
          <w:p w14:paraId="43C3E6D5" w14:textId="77777777" w:rsidR="004E3316" w:rsidRPr="00361E5D" w:rsidRDefault="004E3316" w:rsidP="004E3316">
            <w:pPr>
              <w:jc w:val="center"/>
              <w:rPr>
                <w:b/>
                <w:bCs/>
                <w:color w:val="000000"/>
                <w:sz w:val="18"/>
                <w:szCs w:val="18"/>
                <w:lang w:val="en-IN" w:eastAsia="en-IN"/>
              </w:rPr>
            </w:pPr>
            <w:proofErr w:type="spellStart"/>
            <w:r w:rsidRPr="00361E5D">
              <w:rPr>
                <w:b/>
                <w:bCs/>
                <w:color w:val="000000"/>
                <w:sz w:val="18"/>
                <w:szCs w:val="18"/>
                <w:lang w:val="en-IN" w:eastAsia="en-IN"/>
              </w:rPr>
              <w:t>Mochrakend</w:t>
            </w:r>
            <w:proofErr w:type="spellEnd"/>
            <w:r w:rsidRPr="00361E5D">
              <w:rPr>
                <w:b/>
                <w:bCs/>
                <w:color w:val="000000"/>
                <w:sz w:val="18"/>
                <w:szCs w:val="18"/>
                <w:lang w:val="en-IN" w:eastAsia="en-IN"/>
              </w:rPr>
              <w:t xml:space="preserve"> 23.12.19</w:t>
            </w:r>
          </w:p>
        </w:tc>
        <w:tc>
          <w:tcPr>
            <w:tcW w:w="1102" w:type="dxa"/>
            <w:shd w:val="clear" w:color="auto" w:fill="auto"/>
            <w:hideMark/>
          </w:tcPr>
          <w:p w14:paraId="4D7B57A3" w14:textId="77777777" w:rsidR="004E3316" w:rsidRPr="00361E5D" w:rsidRDefault="004E3316" w:rsidP="004E3316">
            <w:pPr>
              <w:jc w:val="center"/>
              <w:rPr>
                <w:b/>
                <w:bCs/>
                <w:color w:val="000000"/>
                <w:sz w:val="18"/>
                <w:szCs w:val="18"/>
                <w:lang w:val="en-IN" w:eastAsia="en-IN"/>
              </w:rPr>
            </w:pPr>
            <w:proofErr w:type="spellStart"/>
            <w:r w:rsidRPr="00361E5D">
              <w:rPr>
                <w:b/>
                <w:bCs/>
                <w:color w:val="000000"/>
                <w:sz w:val="18"/>
                <w:szCs w:val="18"/>
                <w:lang w:val="en-IN" w:eastAsia="en-IN"/>
              </w:rPr>
              <w:t>Barasal</w:t>
            </w:r>
            <w:proofErr w:type="spellEnd"/>
            <w:r w:rsidRPr="00361E5D">
              <w:rPr>
                <w:b/>
                <w:bCs/>
                <w:color w:val="000000"/>
                <w:sz w:val="18"/>
                <w:szCs w:val="18"/>
                <w:lang w:val="en-IN" w:eastAsia="en-IN"/>
              </w:rPr>
              <w:t xml:space="preserve"> 23.12.19</w:t>
            </w:r>
          </w:p>
        </w:tc>
        <w:tc>
          <w:tcPr>
            <w:tcW w:w="1102" w:type="dxa"/>
          </w:tcPr>
          <w:p w14:paraId="0FDDF563" w14:textId="77777777" w:rsidR="004E3316" w:rsidRPr="00361E5D" w:rsidRDefault="004E3316" w:rsidP="004E3316">
            <w:pPr>
              <w:jc w:val="center"/>
              <w:rPr>
                <w:b/>
                <w:bCs/>
                <w:color w:val="000000"/>
                <w:sz w:val="18"/>
                <w:szCs w:val="18"/>
                <w:lang w:val="en-IN" w:eastAsia="en-IN"/>
              </w:rPr>
            </w:pPr>
            <w:r w:rsidRPr="00361E5D">
              <w:rPr>
                <w:b/>
                <w:bCs/>
                <w:color w:val="000000"/>
                <w:sz w:val="18"/>
                <w:szCs w:val="18"/>
                <w:lang w:val="en-IN" w:eastAsia="en-IN"/>
              </w:rPr>
              <w:t xml:space="preserve">Standard </w:t>
            </w:r>
          </w:p>
          <w:p w14:paraId="511BA364" w14:textId="77777777" w:rsidR="004E3316" w:rsidRPr="00361E5D" w:rsidRDefault="004E3316" w:rsidP="004E3316">
            <w:pPr>
              <w:jc w:val="center"/>
              <w:rPr>
                <w:b/>
                <w:bCs/>
                <w:color w:val="000000"/>
                <w:sz w:val="18"/>
                <w:szCs w:val="18"/>
                <w:lang w:val="en-IN" w:eastAsia="en-IN"/>
              </w:rPr>
            </w:pPr>
            <w:r w:rsidRPr="00361E5D">
              <w:rPr>
                <w:b/>
                <w:sz w:val="18"/>
                <w:szCs w:val="18"/>
              </w:rPr>
              <w:t>as per IS 2296:1982</w:t>
            </w:r>
          </w:p>
        </w:tc>
      </w:tr>
      <w:tr w:rsidR="004E3316" w:rsidRPr="00361E5D" w14:paraId="5A6837F9" w14:textId="77777777" w:rsidTr="004E3316">
        <w:trPr>
          <w:trHeight w:val="300"/>
          <w:jc w:val="center"/>
        </w:trPr>
        <w:tc>
          <w:tcPr>
            <w:tcW w:w="1306" w:type="dxa"/>
            <w:shd w:val="clear" w:color="auto" w:fill="auto"/>
            <w:noWrap/>
            <w:hideMark/>
          </w:tcPr>
          <w:p w14:paraId="4A906A30" w14:textId="77777777" w:rsidR="004E3316" w:rsidRPr="00361E5D" w:rsidRDefault="004E3316" w:rsidP="004E3316">
            <w:pPr>
              <w:jc w:val="center"/>
              <w:rPr>
                <w:bCs/>
                <w:color w:val="000000"/>
                <w:sz w:val="18"/>
                <w:szCs w:val="18"/>
                <w:lang w:val="en-IN" w:eastAsia="en-IN"/>
              </w:rPr>
            </w:pPr>
            <w:r w:rsidRPr="00361E5D">
              <w:rPr>
                <w:bCs/>
                <w:color w:val="000000"/>
                <w:sz w:val="18"/>
                <w:szCs w:val="18"/>
                <w:lang w:val="en-IN" w:eastAsia="en-IN"/>
              </w:rPr>
              <w:t>pH</w:t>
            </w:r>
          </w:p>
        </w:tc>
        <w:tc>
          <w:tcPr>
            <w:tcW w:w="791" w:type="dxa"/>
            <w:shd w:val="clear" w:color="auto" w:fill="auto"/>
            <w:noWrap/>
          </w:tcPr>
          <w:p w14:paraId="21468B55" w14:textId="77777777" w:rsidR="004E3316" w:rsidRPr="00361E5D" w:rsidRDefault="004E3316" w:rsidP="004E3316">
            <w:pPr>
              <w:jc w:val="center"/>
              <w:rPr>
                <w:bCs/>
                <w:color w:val="000000"/>
                <w:sz w:val="18"/>
                <w:szCs w:val="18"/>
                <w:lang w:val="en-IN" w:eastAsia="en-IN"/>
              </w:rPr>
            </w:pPr>
          </w:p>
        </w:tc>
        <w:tc>
          <w:tcPr>
            <w:tcW w:w="917" w:type="dxa"/>
            <w:shd w:val="clear" w:color="auto" w:fill="auto"/>
            <w:noWrap/>
            <w:hideMark/>
          </w:tcPr>
          <w:p w14:paraId="2A5BF1D4"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6.63</w:t>
            </w:r>
          </w:p>
        </w:tc>
        <w:tc>
          <w:tcPr>
            <w:tcW w:w="1367" w:type="dxa"/>
            <w:shd w:val="clear" w:color="auto" w:fill="auto"/>
            <w:noWrap/>
            <w:hideMark/>
          </w:tcPr>
          <w:p w14:paraId="24592377"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6.92</w:t>
            </w:r>
          </w:p>
        </w:tc>
        <w:tc>
          <w:tcPr>
            <w:tcW w:w="1257" w:type="dxa"/>
            <w:shd w:val="clear" w:color="auto" w:fill="auto"/>
            <w:noWrap/>
            <w:hideMark/>
          </w:tcPr>
          <w:p w14:paraId="0AB250B8"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7.04</w:t>
            </w:r>
          </w:p>
        </w:tc>
        <w:tc>
          <w:tcPr>
            <w:tcW w:w="952" w:type="dxa"/>
            <w:shd w:val="clear" w:color="auto" w:fill="auto"/>
            <w:noWrap/>
            <w:hideMark/>
          </w:tcPr>
          <w:p w14:paraId="75CF5711"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6.83</w:t>
            </w:r>
          </w:p>
        </w:tc>
        <w:tc>
          <w:tcPr>
            <w:tcW w:w="1426" w:type="dxa"/>
            <w:shd w:val="clear" w:color="auto" w:fill="auto"/>
            <w:noWrap/>
            <w:hideMark/>
          </w:tcPr>
          <w:p w14:paraId="2E4C182B"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7.02</w:t>
            </w:r>
          </w:p>
        </w:tc>
        <w:tc>
          <w:tcPr>
            <w:tcW w:w="992" w:type="dxa"/>
            <w:shd w:val="clear" w:color="auto" w:fill="auto"/>
            <w:noWrap/>
            <w:hideMark/>
          </w:tcPr>
          <w:p w14:paraId="3848002A"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6.86</w:t>
            </w:r>
          </w:p>
        </w:tc>
        <w:tc>
          <w:tcPr>
            <w:tcW w:w="1185" w:type="dxa"/>
            <w:shd w:val="clear" w:color="auto" w:fill="auto"/>
            <w:noWrap/>
            <w:hideMark/>
          </w:tcPr>
          <w:p w14:paraId="3D3B1D3B"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7.44</w:t>
            </w:r>
          </w:p>
        </w:tc>
        <w:tc>
          <w:tcPr>
            <w:tcW w:w="917" w:type="dxa"/>
            <w:shd w:val="clear" w:color="auto" w:fill="auto"/>
            <w:noWrap/>
            <w:hideMark/>
          </w:tcPr>
          <w:p w14:paraId="1FDD2F56"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7.17</w:t>
            </w:r>
          </w:p>
        </w:tc>
        <w:tc>
          <w:tcPr>
            <w:tcW w:w="1277" w:type="dxa"/>
            <w:shd w:val="clear" w:color="auto" w:fill="auto"/>
            <w:noWrap/>
            <w:hideMark/>
          </w:tcPr>
          <w:p w14:paraId="036DB3FD"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6.55</w:t>
            </w:r>
          </w:p>
        </w:tc>
        <w:tc>
          <w:tcPr>
            <w:tcW w:w="1102" w:type="dxa"/>
            <w:shd w:val="clear" w:color="auto" w:fill="auto"/>
            <w:noWrap/>
            <w:hideMark/>
          </w:tcPr>
          <w:p w14:paraId="229E97CD"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6.51</w:t>
            </w:r>
          </w:p>
        </w:tc>
        <w:tc>
          <w:tcPr>
            <w:tcW w:w="1102" w:type="dxa"/>
          </w:tcPr>
          <w:p w14:paraId="3932515D"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6.5-8.5</w:t>
            </w:r>
          </w:p>
        </w:tc>
      </w:tr>
      <w:tr w:rsidR="004E3316" w:rsidRPr="00361E5D" w14:paraId="7A6E81F0" w14:textId="77777777" w:rsidTr="004E3316">
        <w:trPr>
          <w:trHeight w:val="300"/>
          <w:jc w:val="center"/>
        </w:trPr>
        <w:tc>
          <w:tcPr>
            <w:tcW w:w="1306" w:type="dxa"/>
            <w:shd w:val="clear" w:color="auto" w:fill="auto"/>
            <w:noWrap/>
            <w:hideMark/>
          </w:tcPr>
          <w:p w14:paraId="6B382777" w14:textId="77777777" w:rsidR="004E3316" w:rsidRPr="00361E5D" w:rsidRDefault="004E3316" w:rsidP="004E3316">
            <w:pPr>
              <w:jc w:val="center"/>
              <w:rPr>
                <w:bCs/>
                <w:color w:val="000000"/>
                <w:sz w:val="18"/>
                <w:szCs w:val="18"/>
                <w:lang w:val="en-IN" w:eastAsia="en-IN"/>
              </w:rPr>
            </w:pPr>
            <w:r w:rsidRPr="00361E5D">
              <w:rPr>
                <w:bCs/>
                <w:color w:val="000000"/>
                <w:sz w:val="18"/>
                <w:szCs w:val="18"/>
                <w:lang w:val="en-IN" w:eastAsia="en-IN"/>
              </w:rPr>
              <w:t>Turbidity</w:t>
            </w:r>
          </w:p>
        </w:tc>
        <w:tc>
          <w:tcPr>
            <w:tcW w:w="791" w:type="dxa"/>
            <w:shd w:val="clear" w:color="auto" w:fill="auto"/>
            <w:noWrap/>
            <w:hideMark/>
          </w:tcPr>
          <w:p w14:paraId="644F0287" w14:textId="77777777" w:rsidR="004E3316" w:rsidRPr="00361E5D" w:rsidRDefault="004E3316" w:rsidP="004E3316">
            <w:pPr>
              <w:jc w:val="center"/>
              <w:rPr>
                <w:bCs/>
                <w:color w:val="000000"/>
                <w:sz w:val="18"/>
                <w:szCs w:val="18"/>
                <w:lang w:val="en-IN" w:eastAsia="en-IN"/>
              </w:rPr>
            </w:pPr>
            <w:r w:rsidRPr="00361E5D">
              <w:rPr>
                <w:bCs/>
                <w:color w:val="000000"/>
                <w:sz w:val="18"/>
                <w:szCs w:val="18"/>
                <w:lang w:val="en-IN" w:eastAsia="en-IN"/>
              </w:rPr>
              <w:t>mg/l</w:t>
            </w:r>
          </w:p>
        </w:tc>
        <w:tc>
          <w:tcPr>
            <w:tcW w:w="917" w:type="dxa"/>
            <w:shd w:val="clear" w:color="auto" w:fill="auto"/>
            <w:noWrap/>
            <w:hideMark/>
          </w:tcPr>
          <w:p w14:paraId="4620F073"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2.3</w:t>
            </w:r>
          </w:p>
        </w:tc>
        <w:tc>
          <w:tcPr>
            <w:tcW w:w="1367" w:type="dxa"/>
            <w:shd w:val="clear" w:color="auto" w:fill="auto"/>
            <w:noWrap/>
            <w:hideMark/>
          </w:tcPr>
          <w:p w14:paraId="78B54BD5"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2.92</w:t>
            </w:r>
          </w:p>
        </w:tc>
        <w:tc>
          <w:tcPr>
            <w:tcW w:w="1257" w:type="dxa"/>
            <w:shd w:val="clear" w:color="auto" w:fill="auto"/>
            <w:noWrap/>
            <w:hideMark/>
          </w:tcPr>
          <w:p w14:paraId="5E2B2556"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2.69</w:t>
            </w:r>
          </w:p>
        </w:tc>
        <w:tc>
          <w:tcPr>
            <w:tcW w:w="952" w:type="dxa"/>
            <w:shd w:val="clear" w:color="auto" w:fill="auto"/>
            <w:noWrap/>
            <w:hideMark/>
          </w:tcPr>
          <w:p w14:paraId="384430EE"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38.9</w:t>
            </w:r>
          </w:p>
        </w:tc>
        <w:tc>
          <w:tcPr>
            <w:tcW w:w="1426" w:type="dxa"/>
            <w:shd w:val="clear" w:color="auto" w:fill="auto"/>
            <w:noWrap/>
            <w:hideMark/>
          </w:tcPr>
          <w:p w14:paraId="2B15E863"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28.5</w:t>
            </w:r>
          </w:p>
        </w:tc>
        <w:tc>
          <w:tcPr>
            <w:tcW w:w="992" w:type="dxa"/>
            <w:shd w:val="clear" w:color="auto" w:fill="auto"/>
            <w:noWrap/>
            <w:hideMark/>
          </w:tcPr>
          <w:p w14:paraId="0280F436"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40.6</w:t>
            </w:r>
          </w:p>
        </w:tc>
        <w:tc>
          <w:tcPr>
            <w:tcW w:w="1185" w:type="dxa"/>
            <w:shd w:val="clear" w:color="auto" w:fill="auto"/>
            <w:noWrap/>
            <w:hideMark/>
          </w:tcPr>
          <w:p w14:paraId="282571B8"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59</w:t>
            </w:r>
          </w:p>
        </w:tc>
        <w:tc>
          <w:tcPr>
            <w:tcW w:w="917" w:type="dxa"/>
            <w:shd w:val="clear" w:color="auto" w:fill="auto"/>
            <w:noWrap/>
            <w:hideMark/>
          </w:tcPr>
          <w:p w14:paraId="3F8858DE"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5.68</w:t>
            </w:r>
          </w:p>
        </w:tc>
        <w:tc>
          <w:tcPr>
            <w:tcW w:w="1277" w:type="dxa"/>
            <w:shd w:val="clear" w:color="auto" w:fill="auto"/>
            <w:noWrap/>
            <w:hideMark/>
          </w:tcPr>
          <w:p w14:paraId="6CC60FE4"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22.1</w:t>
            </w:r>
          </w:p>
        </w:tc>
        <w:tc>
          <w:tcPr>
            <w:tcW w:w="1102" w:type="dxa"/>
            <w:shd w:val="clear" w:color="auto" w:fill="auto"/>
            <w:noWrap/>
            <w:hideMark/>
          </w:tcPr>
          <w:p w14:paraId="055C9677"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8.29</w:t>
            </w:r>
          </w:p>
        </w:tc>
        <w:tc>
          <w:tcPr>
            <w:tcW w:w="1102" w:type="dxa"/>
          </w:tcPr>
          <w:p w14:paraId="4C0517CA" w14:textId="77777777" w:rsidR="004E3316" w:rsidRPr="00361E5D" w:rsidRDefault="004E3316" w:rsidP="004E3316">
            <w:pPr>
              <w:jc w:val="center"/>
              <w:rPr>
                <w:color w:val="000000"/>
                <w:sz w:val="18"/>
                <w:szCs w:val="18"/>
                <w:lang w:val="en-IN" w:eastAsia="en-IN"/>
              </w:rPr>
            </w:pPr>
          </w:p>
        </w:tc>
      </w:tr>
      <w:tr w:rsidR="004E3316" w:rsidRPr="00361E5D" w14:paraId="1C44E2A4" w14:textId="77777777" w:rsidTr="004E3316">
        <w:trPr>
          <w:trHeight w:val="300"/>
          <w:jc w:val="center"/>
        </w:trPr>
        <w:tc>
          <w:tcPr>
            <w:tcW w:w="1306" w:type="dxa"/>
            <w:shd w:val="clear" w:color="auto" w:fill="auto"/>
            <w:noWrap/>
            <w:hideMark/>
          </w:tcPr>
          <w:p w14:paraId="7C7BC10E" w14:textId="77777777" w:rsidR="004E3316" w:rsidRPr="00361E5D" w:rsidRDefault="004E3316" w:rsidP="004E3316">
            <w:pPr>
              <w:jc w:val="center"/>
              <w:rPr>
                <w:bCs/>
                <w:color w:val="000000"/>
                <w:sz w:val="18"/>
                <w:szCs w:val="18"/>
                <w:lang w:val="en-IN" w:eastAsia="en-IN"/>
              </w:rPr>
            </w:pPr>
            <w:r w:rsidRPr="00361E5D">
              <w:rPr>
                <w:bCs/>
                <w:color w:val="000000"/>
                <w:sz w:val="18"/>
                <w:szCs w:val="18"/>
                <w:lang w:val="en-IN" w:eastAsia="en-IN"/>
              </w:rPr>
              <w:t>Hardness</w:t>
            </w:r>
          </w:p>
        </w:tc>
        <w:tc>
          <w:tcPr>
            <w:tcW w:w="791" w:type="dxa"/>
            <w:shd w:val="clear" w:color="auto" w:fill="auto"/>
            <w:noWrap/>
            <w:hideMark/>
          </w:tcPr>
          <w:p w14:paraId="32AA3371" w14:textId="77777777" w:rsidR="004E3316" w:rsidRPr="00361E5D" w:rsidRDefault="004E3316" w:rsidP="004E3316">
            <w:pPr>
              <w:jc w:val="center"/>
              <w:rPr>
                <w:bCs/>
                <w:color w:val="000000"/>
                <w:sz w:val="18"/>
                <w:szCs w:val="18"/>
                <w:lang w:val="en-IN" w:eastAsia="en-IN"/>
              </w:rPr>
            </w:pPr>
            <w:r w:rsidRPr="00361E5D">
              <w:rPr>
                <w:bCs/>
                <w:color w:val="000000"/>
                <w:sz w:val="18"/>
                <w:szCs w:val="18"/>
                <w:lang w:val="en-IN" w:eastAsia="en-IN"/>
              </w:rPr>
              <w:t>mg/l</w:t>
            </w:r>
          </w:p>
        </w:tc>
        <w:tc>
          <w:tcPr>
            <w:tcW w:w="917" w:type="dxa"/>
            <w:shd w:val="clear" w:color="auto" w:fill="auto"/>
            <w:noWrap/>
            <w:hideMark/>
          </w:tcPr>
          <w:p w14:paraId="46844B8B"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123.5</w:t>
            </w:r>
          </w:p>
        </w:tc>
        <w:tc>
          <w:tcPr>
            <w:tcW w:w="1367" w:type="dxa"/>
            <w:shd w:val="clear" w:color="auto" w:fill="auto"/>
            <w:noWrap/>
            <w:hideMark/>
          </w:tcPr>
          <w:p w14:paraId="5C52F700"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209</w:t>
            </w:r>
          </w:p>
        </w:tc>
        <w:tc>
          <w:tcPr>
            <w:tcW w:w="1257" w:type="dxa"/>
            <w:shd w:val="clear" w:color="auto" w:fill="auto"/>
            <w:noWrap/>
            <w:hideMark/>
          </w:tcPr>
          <w:p w14:paraId="75DA9D3A"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114</w:t>
            </w:r>
          </w:p>
        </w:tc>
        <w:tc>
          <w:tcPr>
            <w:tcW w:w="952" w:type="dxa"/>
            <w:shd w:val="clear" w:color="auto" w:fill="auto"/>
            <w:noWrap/>
            <w:hideMark/>
          </w:tcPr>
          <w:p w14:paraId="5ECEBF4B"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114</w:t>
            </w:r>
          </w:p>
        </w:tc>
        <w:tc>
          <w:tcPr>
            <w:tcW w:w="1426" w:type="dxa"/>
            <w:shd w:val="clear" w:color="auto" w:fill="auto"/>
            <w:noWrap/>
            <w:hideMark/>
          </w:tcPr>
          <w:p w14:paraId="3C8D7896"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114</w:t>
            </w:r>
          </w:p>
        </w:tc>
        <w:tc>
          <w:tcPr>
            <w:tcW w:w="992" w:type="dxa"/>
            <w:shd w:val="clear" w:color="auto" w:fill="auto"/>
            <w:noWrap/>
            <w:hideMark/>
          </w:tcPr>
          <w:p w14:paraId="1A57F241"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85.5</w:t>
            </w:r>
          </w:p>
        </w:tc>
        <w:tc>
          <w:tcPr>
            <w:tcW w:w="1185" w:type="dxa"/>
            <w:shd w:val="clear" w:color="auto" w:fill="auto"/>
            <w:noWrap/>
            <w:hideMark/>
          </w:tcPr>
          <w:p w14:paraId="3AF56056"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75</w:t>
            </w:r>
          </w:p>
        </w:tc>
        <w:tc>
          <w:tcPr>
            <w:tcW w:w="917" w:type="dxa"/>
            <w:shd w:val="clear" w:color="auto" w:fill="auto"/>
            <w:noWrap/>
            <w:hideMark/>
          </w:tcPr>
          <w:p w14:paraId="727D89F9"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85</w:t>
            </w:r>
          </w:p>
        </w:tc>
        <w:tc>
          <w:tcPr>
            <w:tcW w:w="1277" w:type="dxa"/>
            <w:shd w:val="clear" w:color="auto" w:fill="auto"/>
            <w:noWrap/>
            <w:hideMark/>
          </w:tcPr>
          <w:p w14:paraId="55230147"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104</w:t>
            </w:r>
          </w:p>
        </w:tc>
        <w:tc>
          <w:tcPr>
            <w:tcW w:w="1102" w:type="dxa"/>
            <w:shd w:val="clear" w:color="auto" w:fill="auto"/>
            <w:noWrap/>
            <w:hideMark/>
          </w:tcPr>
          <w:p w14:paraId="3AF4E952"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57</w:t>
            </w:r>
          </w:p>
        </w:tc>
        <w:tc>
          <w:tcPr>
            <w:tcW w:w="1102" w:type="dxa"/>
          </w:tcPr>
          <w:p w14:paraId="60A7B12D" w14:textId="77777777" w:rsidR="004E3316" w:rsidRPr="00361E5D" w:rsidRDefault="004E3316" w:rsidP="004E3316">
            <w:pPr>
              <w:jc w:val="center"/>
              <w:rPr>
                <w:color w:val="000000"/>
                <w:sz w:val="18"/>
                <w:szCs w:val="18"/>
                <w:lang w:val="en-IN" w:eastAsia="en-IN"/>
              </w:rPr>
            </w:pPr>
          </w:p>
        </w:tc>
      </w:tr>
      <w:tr w:rsidR="004E3316" w:rsidRPr="00361E5D" w14:paraId="38684392" w14:textId="77777777" w:rsidTr="004E3316">
        <w:trPr>
          <w:trHeight w:val="300"/>
          <w:jc w:val="center"/>
        </w:trPr>
        <w:tc>
          <w:tcPr>
            <w:tcW w:w="1306" w:type="dxa"/>
            <w:shd w:val="clear" w:color="auto" w:fill="auto"/>
            <w:noWrap/>
            <w:hideMark/>
          </w:tcPr>
          <w:p w14:paraId="19B77882" w14:textId="77777777" w:rsidR="004E3316" w:rsidRPr="00361E5D" w:rsidRDefault="004E3316" w:rsidP="004E3316">
            <w:pPr>
              <w:jc w:val="center"/>
              <w:rPr>
                <w:bCs/>
                <w:color w:val="000000"/>
                <w:sz w:val="18"/>
                <w:szCs w:val="18"/>
                <w:lang w:val="en-IN" w:eastAsia="en-IN"/>
              </w:rPr>
            </w:pPr>
            <w:r w:rsidRPr="00361E5D">
              <w:rPr>
                <w:bCs/>
                <w:color w:val="000000"/>
                <w:sz w:val="18"/>
                <w:szCs w:val="18"/>
                <w:lang w:val="en-IN" w:eastAsia="en-IN"/>
              </w:rPr>
              <w:t>Alkalinity</w:t>
            </w:r>
          </w:p>
        </w:tc>
        <w:tc>
          <w:tcPr>
            <w:tcW w:w="791" w:type="dxa"/>
            <w:shd w:val="clear" w:color="auto" w:fill="auto"/>
            <w:noWrap/>
            <w:hideMark/>
          </w:tcPr>
          <w:p w14:paraId="2E96DF48" w14:textId="77777777" w:rsidR="004E3316" w:rsidRPr="00361E5D" w:rsidRDefault="004E3316" w:rsidP="004E3316">
            <w:pPr>
              <w:jc w:val="center"/>
              <w:rPr>
                <w:bCs/>
                <w:color w:val="000000"/>
                <w:sz w:val="18"/>
                <w:szCs w:val="18"/>
                <w:lang w:val="en-IN" w:eastAsia="en-IN"/>
              </w:rPr>
            </w:pPr>
            <w:r w:rsidRPr="00361E5D">
              <w:rPr>
                <w:bCs/>
                <w:color w:val="000000"/>
                <w:sz w:val="18"/>
                <w:szCs w:val="18"/>
                <w:lang w:val="en-IN" w:eastAsia="en-IN"/>
              </w:rPr>
              <w:t>mg/l</w:t>
            </w:r>
          </w:p>
        </w:tc>
        <w:tc>
          <w:tcPr>
            <w:tcW w:w="917" w:type="dxa"/>
            <w:shd w:val="clear" w:color="auto" w:fill="auto"/>
            <w:noWrap/>
            <w:hideMark/>
          </w:tcPr>
          <w:p w14:paraId="6D008EA4"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30</w:t>
            </w:r>
          </w:p>
        </w:tc>
        <w:tc>
          <w:tcPr>
            <w:tcW w:w="1367" w:type="dxa"/>
            <w:shd w:val="clear" w:color="auto" w:fill="auto"/>
            <w:noWrap/>
            <w:hideMark/>
          </w:tcPr>
          <w:p w14:paraId="496D2057"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190</w:t>
            </w:r>
          </w:p>
        </w:tc>
        <w:tc>
          <w:tcPr>
            <w:tcW w:w="1257" w:type="dxa"/>
            <w:shd w:val="clear" w:color="auto" w:fill="auto"/>
            <w:noWrap/>
            <w:hideMark/>
          </w:tcPr>
          <w:p w14:paraId="7A7E7FB2"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100</w:t>
            </w:r>
          </w:p>
        </w:tc>
        <w:tc>
          <w:tcPr>
            <w:tcW w:w="952" w:type="dxa"/>
            <w:shd w:val="clear" w:color="auto" w:fill="auto"/>
            <w:noWrap/>
            <w:hideMark/>
          </w:tcPr>
          <w:p w14:paraId="61F5C48D"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80</w:t>
            </w:r>
          </w:p>
        </w:tc>
        <w:tc>
          <w:tcPr>
            <w:tcW w:w="1426" w:type="dxa"/>
            <w:shd w:val="clear" w:color="auto" w:fill="auto"/>
            <w:noWrap/>
            <w:hideMark/>
          </w:tcPr>
          <w:p w14:paraId="2C823CDA"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120</w:t>
            </w:r>
          </w:p>
        </w:tc>
        <w:tc>
          <w:tcPr>
            <w:tcW w:w="992" w:type="dxa"/>
            <w:shd w:val="clear" w:color="auto" w:fill="auto"/>
            <w:noWrap/>
            <w:hideMark/>
          </w:tcPr>
          <w:p w14:paraId="1B6532B1"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90</w:t>
            </w:r>
          </w:p>
        </w:tc>
        <w:tc>
          <w:tcPr>
            <w:tcW w:w="1185" w:type="dxa"/>
            <w:shd w:val="clear" w:color="auto" w:fill="auto"/>
            <w:noWrap/>
            <w:hideMark/>
          </w:tcPr>
          <w:p w14:paraId="14566C52"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130</w:t>
            </w:r>
          </w:p>
        </w:tc>
        <w:tc>
          <w:tcPr>
            <w:tcW w:w="917" w:type="dxa"/>
            <w:shd w:val="clear" w:color="auto" w:fill="auto"/>
            <w:noWrap/>
            <w:hideMark/>
          </w:tcPr>
          <w:p w14:paraId="52864C39"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120</w:t>
            </w:r>
          </w:p>
        </w:tc>
        <w:tc>
          <w:tcPr>
            <w:tcW w:w="1277" w:type="dxa"/>
            <w:shd w:val="clear" w:color="auto" w:fill="auto"/>
            <w:noWrap/>
            <w:hideMark/>
          </w:tcPr>
          <w:p w14:paraId="0526F6A9"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70</w:t>
            </w:r>
          </w:p>
        </w:tc>
        <w:tc>
          <w:tcPr>
            <w:tcW w:w="1102" w:type="dxa"/>
            <w:shd w:val="clear" w:color="auto" w:fill="auto"/>
            <w:noWrap/>
            <w:hideMark/>
          </w:tcPr>
          <w:p w14:paraId="42D15D9A"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40</w:t>
            </w:r>
          </w:p>
        </w:tc>
        <w:tc>
          <w:tcPr>
            <w:tcW w:w="1102" w:type="dxa"/>
          </w:tcPr>
          <w:p w14:paraId="7500BD3A" w14:textId="77777777" w:rsidR="004E3316" w:rsidRPr="00361E5D" w:rsidRDefault="004E3316" w:rsidP="004E3316">
            <w:pPr>
              <w:jc w:val="center"/>
              <w:rPr>
                <w:color w:val="000000"/>
                <w:sz w:val="18"/>
                <w:szCs w:val="18"/>
                <w:lang w:val="en-IN" w:eastAsia="en-IN"/>
              </w:rPr>
            </w:pPr>
          </w:p>
        </w:tc>
      </w:tr>
      <w:tr w:rsidR="004E3316" w:rsidRPr="00361E5D" w14:paraId="0BA5A519" w14:textId="77777777" w:rsidTr="004E3316">
        <w:trPr>
          <w:trHeight w:val="300"/>
          <w:jc w:val="center"/>
        </w:trPr>
        <w:tc>
          <w:tcPr>
            <w:tcW w:w="1306" w:type="dxa"/>
            <w:shd w:val="clear" w:color="auto" w:fill="auto"/>
            <w:noWrap/>
            <w:hideMark/>
          </w:tcPr>
          <w:p w14:paraId="12F5084A" w14:textId="77777777" w:rsidR="004E3316" w:rsidRPr="00361E5D" w:rsidRDefault="004E3316" w:rsidP="004E3316">
            <w:pPr>
              <w:jc w:val="center"/>
              <w:rPr>
                <w:bCs/>
                <w:color w:val="000000"/>
                <w:sz w:val="18"/>
                <w:szCs w:val="18"/>
                <w:lang w:val="en-IN" w:eastAsia="en-IN"/>
              </w:rPr>
            </w:pPr>
            <w:r w:rsidRPr="00361E5D">
              <w:rPr>
                <w:bCs/>
                <w:color w:val="000000"/>
                <w:sz w:val="18"/>
                <w:szCs w:val="18"/>
                <w:lang w:val="en-IN" w:eastAsia="en-IN"/>
              </w:rPr>
              <w:t>Cl</w:t>
            </w:r>
          </w:p>
        </w:tc>
        <w:tc>
          <w:tcPr>
            <w:tcW w:w="791" w:type="dxa"/>
            <w:shd w:val="clear" w:color="auto" w:fill="auto"/>
            <w:noWrap/>
            <w:hideMark/>
          </w:tcPr>
          <w:p w14:paraId="5D4BC6F6" w14:textId="77777777" w:rsidR="004E3316" w:rsidRPr="00361E5D" w:rsidRDefault="004E3316" w:rsidP="004E3316">
            <w:pPr>
              <w:jc w:val="center"/>
              <w:rPr>
                <w:bCs/>
                <w:color w:val="000000"/>
                <w:sz w:val="18"/>
                <w:szCs w:val="18"/>
                <w:lang w:val="en-IN" w:eastAsia="en-IN"/>
              </w:rPr>
            </w:pPr>
            <w:r w:rsidRPr="00361E5D">
              <w:rPr>
                <w:bCs/>
                <w:color w:val="000000"/>
                <w:sz w:val="18"/>
                <w:szCs w:val="18"/>
                <w:lang w:val="en-IN" w:eastAsia="en-IN"/>
              </w:rPr>
              <w:t>mg/l</w:t>
            </w:r>
          </w:p>
        </w:tc>
        <w:tc>
          <w:tcPr>
            <w:tcW w:w="917" w:type="dxa"/>
            <w:shd w:val="clear" w:color="auto" w:fill="auto"/>
            <w:noWrap/>
            <w:hideMark/>
          </w:tcPr>
          <w:p w14:paraId="3F1CC188"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46.8</w:t>
            </w:r>
          </w:p>
        </w:tc>
        <w:tc>
          <w:tcPr>
            <w:tcW w:w="1367" w:type="dxa"/>
            <w:shd w:val="clear" w:color="auto" w:fill="auto"/>
            <w:noWrap/>
            <w:hideMark/>
          </w:tcPr>
          <w:p w14:paraId="4D39430A"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87.56</w:t>
            </w:r>
          </w:p>
        </w:tc>
        <w:tc>
          <w:tcPr>
            <w:tcW w:w="1257" w:type="dxa"/>
            <w:shd w:val="clear" w:color="auto" w:fill="auto"/>
            <w:noWrap/>
            <w:hideMark/>
          </w:tcPr>
          <w:p w14:paraId="28CDBF29"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36.87</w:t>
            </w:r>
          </w:p>
        </w:tc>
        <w:tc>
          <w:tcPr>
            <w:tcW w:w="952" w:type="dxa"/>
            <w:shd w:val="clear" w:color="auto" w:fill="auto"/>
            <w:noWrap/>
            <w:hideMark/>
          </w:tcPr>
          <w:p w14:paraId="782B4A47"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18.43</w:t>
            </w:r>
          </w:p>
        </w:tc>
        <w:tc>
          <w:tcPr>
            <w:tcW w:w="1426" w:type="dxa"/>
            <w:shd w:val="clear" w:color="auto" w:fill="auto"/>
            <w:noWrap/>
            <w:hideMark/>
          </w:tcPr>
          <w:p w14:paraId="2FCD8373"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23.04</w:t>
            </w:r>
          </w:p>
        </w:tc>
        <w:tc>
          <w:tcPr>
            <w:tcW w:w="992" w:type="dxa"/>
            <w:shd w:val="clear" w:color="auto" w:fill="auto"/>
            <w:noWrap/>
            <w:hideMark/>
          </w:tcPr>
          <w:p w14:paraId="7A389DC7"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36.87</w:t>
            </w:r>
          </w:p>
        </w:tc>
        <w:tc>
          <w:tcPr>
            <w:tcW w:w="1185" w:type="dxa"/>
            <w:shd w:val="clear" w:color="auto" w:fill="auto"/>
            <w:noWrap/>
            <w:hideMark/>
          </w:tcPr>
          <w:p w14:paraId="6909D4AD"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55.3</w:t>
            </w:r>
          </w:p>
        </w:tc>
        <w:tc>
          <w:tcPr>
            <w:tcW w:w="917" w:type="dxa"/>
            <w:shd w:val="clear" w:color="auto" w:fill="auto"/>
            <w:noWrap/>
            <w:hideMark/>
          </w:tcPr>
          <w:p w14:paraId="3930D494"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50.69</w:t>
            </w:r>
          </w:p>
        </w:tc>
        <w:tc>
          <w:tcPr>
            <w:tcW w:w="1277" w:type="dxa"/>
            <w:shd w:val="clear" w:color="auto" w:fill="auto"/>
            <w:noWrap/>
            <w:hideMark/>
          </w:tcPr>
          <w:p w14:paraId="2158028A"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59.91</w:t>
            </w:r>
          </w:p>
        </w:tc>
        <w:tc>
          <w:tcPr>
            <w:tcW w:w="1102" w:type="dxa"/>
            <w:shd w:val="clear" w:color="auto" w:fill="auto"/>
            <w:noWrap/>
            <w:hideMark/>
          </w:tcPr>
          <w:p w14:paraId="48663AA1"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27.65</w:t>
            </w:r>
          </w:p>
        </w:tc>
        <w:tc>
          <w:tcPr>
            <w:tcW w:w="1102" w:type="dxa"/>
          </w:tcPr>
          <w:p w14:paraId="14E40BCE"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600</w:t>
            </w:r>
          </w:p>
        </w:tc>
      </w:tr>
      <w:tr w:rsidR="004E3316" w:rsidRPr="00361E5D" w14:paraId="2C741111" w14:textId="77777777" w:rsidTr="004E3316">
        <w:trPr>
          <w:trHeight w:val="300"/>
          <w:jc w:val="center"/>
        </w:trPr>
        <w:tc>
          <w:tcPr>
            <w:tcW w:w="1306" w:type="dxa"/>
            <w:shd w:val="clear" w:color="auto" w:fill="auto"/>
            <w:noWrap/>
            <w:hideMark/>
          </w:tcPr>
          <w:p w14:paraId="6CBB5997" w14:textId="77777777" w:rsidR="004E3316" w:rsidRPr="00361E5D" w:rsidRDefault="004E3316" w:rsidP="004E3316">
            <w:pPr>
              <w:jc w:val="center"/>
              <w:rPr>
                <w:bCs/>
                <w:color w:val="000000"/>
                <w:sz w:val="18"/>
                <w:szCs w:val="18"/>
                <w:lang w:val="en-IN" w:eastAsia="en-IN"/>
              </w:rPr>
            </w:pPr>
            <w:r w:rsidRPr="00361E5D">
              <w:rPr>
                <w:bCs/>
                <w:color w:val="000000"/>
                <w:sz w:val="18"/>
                <w:szCs w:val="18"/>
                <w:lang w:val="en-IN" w:eastAsia="en-IN"/>
              </w:rPr>
              <w:t>NO</w:t>
            </w:r>
            <w:r w:rsidRPr="00361E5D">
              <w:rPr>
                <w:bCs/>
                <w:color w:val="000000"/>
                <w:sz w:val="18"/>
                <w:szCs w:val="18"/>
                <w:vertAlign w:val="subscript"/>
                <w:lang w:val="en-IN" w:eastAsia="en-IN"/>
              </w:rPr>
              <w:t>3</w:t>
            </w:r>
          </w:p>
        </w:tc>
        <w:tc>
          <w:tcPr>
            <w:tcW w:w="791" w:type="dxa"/>
            <w:shd w:val="clear" w:color="auto" w:fill="auto"/>
            <w:noWrap/>
            <w:hideMark/>
          </w:tcPr>
          <w:p w14:paraId="6A68E7D2" w14:textId="77777777" w:rsidR="004E3316" w:rsidRPr="00361E5D" w:rsidRDefault="004E3316" w:rsidP="004E3316">
            <w:pPr>
              <w:jc w:val="center"/>
              <w:rPr>
                <w:bCs/>
                <w:color w:val="000000"/>
                <w:sz w:val="18"/>
                <w:szCs w:val="18"/>
                <w:lang w:val="en-IN" w:eastAsia="en-IN"/>
              </w:rPr>
            </w:pPr>
            <w:r w:rsidRPr="00361E5D">
              <w:rPr>
                <w:bCs/>
                <w:color w:val="000000"/>
                <w:sz w:val="18"/>
                <w:szCs w:val="18"/>
                <w:lang w:val="en-IN" w:eastAsia="en-IN"/>
              </w:rPr>
              <w:t>mg/l</w:t>
            </w:r>
          </w:p>
        </w:tc>
        <w:tc>
          <w:tcPr>
            <w:tcW w:w="917" w:type="dxa"/>
            <w:shd w:val="clear" w:color="auto" w:fill="auto"/>
            <w:noWrap/>
            <w:hideMark/>
          </w:tcPr>
          <w:p w14:paraId="559247C4"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8.14</w:t>
            </w:r>
          </w:p>
        </w:tc>
        <w:tc>
          <w:tcPr>
            <w:tcW w:w="1367" w:type="dxa"/>
            <w:shd w:val="clear" w:color="auto" w:fill="auto"/>
            <w:noWrap/>
            <w:hideMark/>
          </w:tcPr>
          <w:p w14:paraId="67D81A4B"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8.98</w:t>
            </w:r>
          </w:p>
        </w:tc>
        <w:tc>
          <w:tcPr>
            <w:tcW w:w="1257" w:type="dxa"/>
            <w:shd w:val="clear" w:color="auto" w:fill="auto"/>
            <w:noWrap/>
            <w:hideMark/>
          </w:tcPr>
          <w:p w14:paraId="6875A542"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9.1</w:t>
            </w:r>
          </w:p>
        </w:tc>
        <w:tc>
          <w:tcPr>
            <w:tcW w:w="952" w:type="dxa"/>
            <w:shd w:val="clear" w:color="auto" w:fill="auto"/>
            <w:noWrap/>
            <w:hideMark/>
          </w:tcPr>
          <w:p w14:paraId="0451B20B"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8.64</w:t>
            </w:r>
          </w:p>
        </w:tc>
        <w:tc>
          <w:tcPr>
            <w:tcW w:w="1426" w:type="dxa"/>
            <w:shd w:val="clear" w:color="auto" w:fill="auto"/>
            <w:noWrap/>
            <w:hideMark/>
          </w:tcPr>
          <w:p w14:paraId="4D27F409"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8.64</w:t>
            </w:r>
          </w:p>
        </w:tc>
        <w:tc>
          <w:tcPr>
            <w:tcW w:w="992" w:type="dxa"/>
            <w:shd w:val="clear" w:color="auto" w:fill="auto"/>
            <w:noWrap/>
            <w:hideMark/>
          </w:tcPr>
          <w:p w14:paraId="10C9E546"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8.64</w:t>
            </w:r>
          </w:p>
        </w:tc>
        <w:tc>
          <w:tcPr>
            <w:tcW w:w="1185" w:type="dxa"/>
            <w:shd w:val="clear" w:color="auto" w:fill="auto"/>
            <w:noWrap/>
            <w:hideMark/>
          </w:tcPr>
          <w:p w14:paraId="2C6D6667"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8.64</w:t>
            </w:r>
          </w:p>
        </w:tc>
        <w:tc>
          <w:tcPr>
            <w:tcW w:w="917" w:type="dxa"/>
            <w:shd w:val="clear" w:color="auto" w:fill="auto"/>
            <w:noWrap/>
            <w:hideMark/>
          </w:tcPr>
          <w:p w14:paraId="7BFE4B31"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9.2</w:t>
            </w:r>
          </w:p>
        </w:tc>
        <w:tc>
          <w:tcPr>
            <w:tcW w:w="1277" w:type="dxa"/>
            <w:shd w:val="clear" w:color="auto" w:fill="auto"/>
            <w:noWrap/>
            <w:hideMark/>
          </w:tcPr>
          <w:p w14:paraId="65978578"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7.4</w:t>
            </w:r>
          </w:p>
        </w:tc>
        <w:tc>
          <w:tcPr>
            <w:tcW w:w="1102" w:type="dxa"/>
            <w:shd w:val="clear" w:color="auto" w:fill="auto"/>
            <w:noWrap/>
            <w:hideMark/>
          </w:tcPr>
          <w:p w14:paraId="00E83160"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6.24</w:t>
            </w:r>
          </w:p>
        </w:tc>
        <w:tc>
          <w:tcPr>
            <w:tcW w:w="1102" w:type="dxa"/>
          </w:tcPr>
          <w:p w14:paraId="66BAEF1D"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50</w:t>
            </w:r>
          </w:p>
        </w:tc>
      </w:tr>
      <w:tr w:rsidR="004E3316" w:rsidRPr="00361E5D" w14:paraId="69403173" w14:textId="77777777" w:rsidTr="004E3316">
        <w:trPr>
          <w:trHeight w:val="300"/>
          <w:jc w:val="center"/>
        </w:trPr>
        <w:tc>
          <w:tcPr>
            <w:tcW w:w="2097" w:type="dxa"/>
            <w:gridSpan w:val="2"/>
            <w:shd w:val="clear" w:color="auto" w:fill="auto"/>
            <w:noWrap/>
            <w:hideMark/>
          </w:tcPr>
          <w:p w14:paraId="7BBF7CD5" w14:textId="77777777" w:rsidR="004E3316" w:rsidRPr="00361E5D" w:rsidRDefault="004E3316" w:rsidP="004E3316">
            <w:pPr>
              <w:jc w:val="center"/>
              <w:rPr>
                <w:bCs/>
                <w:color w:val="000000"/>
                <w:sz w:val="18"/>
                <w:szCs w:val="18"/>
                <w:lang w:val="en-IN" w:eastAsia="en-IN"/>
              </w:rPr>
            </w:pPr>
            <w:r w:rsidRPr="00361E5D">
              <w:rPr>
                <w:bCs/>
                <w:color w:val="000000"/>
                <w:sz w:val="18"/>
                <w:szCs w:val="18"/>
                <w:lang w:val="en-IN" w:eastAsia="en-IN"/>
              </w:rPr>
              <w:t>Total Coliform (MPN/ 100 ml)</w:t>
            </w:r>
          </w:p>
        </w:tc>
        <w:tc>
          <w:tcPr>
            <w:tcW w:w="917" w:type="dxa"/>
            <w:shd w:val="clear" w:color="auto" w:fill="auto"/>
            <w:noWrap/>
            <w:hideMark/>
          </w:tcPr>
          <w:p w14:paraId="7C24F867"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BDL</w:t>
            </w:r>
          </w:p>
        </w:tc>
        <w:tc>
          <w:tcPr>
            <w:tcW w:w="1367" w:type="dxa"/>
            <w:shd w:val="clear" w:color="auto" w:fill="auto"/>
            <w:noWrap/>
            <w:hideMark/>
          </w:tcPr>
          <w:p w14:paraId="315A7F87"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BDL</w:t>
            </w:r>
          </w:p>
        </w:tc>
        <w:tc>
          <w:tcPr>
            <w:tcW w:w="1257" w:type="dxa"/>
            <w:shd w:val="clear" w:color="auto" w:fill="auto"/>
            <w:noWrap/>
            <w:hideMark/>
          </w:tcPr>
          <w:p w14:paraId="77DB3E79"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BDL</w:t>
            </w:r>
          </w:p>
        </w:tc>
        <w:tc>
          <w:tcPr>
            <w:tcW w:w="952" w:type="dxa"/>
            <w:shd w:val="clear" w:color="auto" w:fill="auto"/>
            <w:noWrap/>
            <w:hideMark/>
          </w:tcPr>
          <w:p w14:paraId="30F89F65"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BDL</w:t>
            </w:r>
          </w:p>
        </w:tc>
        <w:tc>
          <w:tcPr>
            <w:tcW w:w="1426" w:type="dxa"/>
            <w:shd w:val="clear" w:color="auto" w:fill="auto"/>
            <w:noWrap/>
            <w:hideMark/>
          </w:tcPr>
          <w:p w14:paraId="4D07ADD9"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BDL</w:t>
            </w:r>
          </w:p>
        </w:tc>
        <w:tc>
          <w:tcPr>
            <w:tcW w:w="992" w:type="dxa"/>
            <w:shd w:val="clear" w:color="auto" w:fill="auto"/>
            <w:noWrap/>
            <w:hideMark/>
          </w:tcPr>
          <w:p w14:paraId="3AA5349A"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BDL</w:t>
            </w:r>
          </w:p>
        </w:tc>
        <w:tc>
          <w:tcPr>
            <w:tcW w:w="1185" w:type="dxa"/>
            <w:shd w:val="clear" w:color="auto" w:fill="auto"/>
            <w:noWrap/>
            <w:hideMark/>
          </w:tcPr>
          <w:p w14:paraId="6EDFB875"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BDL</w:t>
            </w:r>
          </w:p>
        </w:tc>
        <w:tc>
          <w:tcPr>
            <w:tcW w:w="917" w:type="dxa"/>
            <w:shd w:val="clear" w:color="auto" w:fill="auto"/>
            <w:noWrap/>
            <w:hideMark/>
          </w:tcPr>
          <w:p w14:paraId="17B44968"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BDL</w:t>
            </w:r>
          </w:p>
        </w:tc>
        <w:tc>
          <w:tcPr>
            <w:tcW w:w="1277" w:type="dxa"/>
            <w:shd w:val="clear" w:color="auto" w:fill="auto"/>
            <w:noWrap/>
            <w:hideMark/>
          </w:tcPr>
          <w:p w14:paraId="7A70D9A5"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BDL</w:t>
            </w:r>
          </w:p>
        </w:tc>
        <w:tc>
          <w:tcPr>
            <w:tcW w:w="1102" w:type="dxa"/>
            <w:shd w:val="clear" w:color="auto" w:fill="auto"/>
            <w:noWrap/>
            <w:hideMark/>
          </w:tcPr>
          <w:p w14:paraId="565A77FD"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BDL</w:t>
            </w:r>
          </w:p>
        </w:tc>
        <w:tc>
          <w:tcPr>
            <w:tcW w:w="1102" w:type="dxa"/>
          </w:tcPr>
          <w:p w14:paraId="67BA1839"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500</w:t>
            </w:r>
          </w:p>
        </w:tc>
      </w:tr>
      <w:tr w:rsidR="004E3316" w:rsidRPr="00361E5D" w14:paraId="5F739D0A" w14:textId="77777777" w:rsidTr="004E3316">
        <w:trPr>
          <w:trHeight w:val="300"/>
          <w:jc w:val="center"/>
        </w:trPr>
        <w:tc>
          <w:tcPr>
            <w:tcW w:w="2097" w:type="dxa"/>
            <w:gridSpan w:val="2"/>
            <w:shd w:val="clear" w:color="auto" w:fill="auto"/>
            <w:noWrap/>
            <w:hideMark/>
          </w:tcPr>
          <w:p w14:paraId="5EB5F473" w14:textId="77777777" w:rsidR="004E3316" w:rsidRPr="00361E5D" w:rsidRDefault="004E3316" w:rsidP="004E3316">
            <w:pPr>
              <w:jc w:val="center"/>
              <w:rPr>
                <w:bCs/>
                <w:color w:val="000000"/>
                <w:sz w:val="18"/>
                <w:szCs w:val="18"/>
                <w:lang w:val="en-IN" w:eastAsia="en-IN"/>
              </w:rPr>
            </w:pPr>
            <w:r w:rsidRPr="00361E5D">
              <w:rPr>
                <w:bCs/>
                <w:color w:val="000000"/>
                <w:sz w:val="18"/>
                <w:szCs w:val="18"/>
                <w:lang w:val="en-IN" w:eastAsia="en-IN"/>
              </w:rPr>
              <w:t>Faecal Coliform (MPN/100 ml)</w:t>
            </w:r>
          </w:p>
        </w:tc>
        <w:tc>
          <w:tcPr>
            <w:tcW w:w="917" w:type="dxa"/>
            <w:shd w:val="clear" w:color="auto" w:fill="auto"/>
            <w:noWrap/>
            <w:hideMark/>
          </w:tcPr>
          <w:p w14:paraId="056FBA4B"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BDL</w:t>
            </w:r>
          </w:p>
        </w:tc>
        <w:tc>
          <w:tcPr>
            <w:tcW w:w="1367" w:type="dxa"/>
            <w:shd w:val="clear" w:color="auto" w:fill="auto"/>
            <w:noWrap/>
            <w:hideMark/>
          </w:tcPr>
          <w:p w14:paraId="2A4A92E8"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BDL</w:t>
            </w:r>
          </w:p>
        </w:tc>
        <w:tc>
          <w:tcPr>
            <w:tcW w:w="1257" w:type="dxa"/>
            <w:shd w:val="clear" w:color="auto" w:fill="auto"/>
            <w:noWrap/>
            <w:hideMark/>
          </w:tcPr>
          <w:p w14:paraId="09F2A8F3"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BDL</w:t>
            </w:r>
          </w:p>
        </w:tc>
        <w:tc>
          <w:tcPr>
            <w:tcW w:w="952" w:type="dxa"/>
            <w:shd w:val="clear" w:color="auto" w:fill="auto"/>
            <w:noWrap/>
            <w:hideMark/>
          </w:tcPr>
          <w:p w14:paraId="3D481D83"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BDL</w:t>
            </w:r>
          </w:p>
        </w:tc>
        <w:tc>
          <w:tcPr>
            <w:tcW w:w="1426" w:type="dxa"/>
            <w:shd w:val="clear" w:color="auto" w:fill="auto"/>
            <w:noWrap/>
            <w:hideMark/>
          </w:tcPr>
          <w:p w14:paraId="12A0FD04"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BDL</w:t>
            </w:r>
          </w:p>
        </w:tc>
        <w:tc>
          <w:tcPr>
            <w:tcW w:w="992" w:type="dxa"/>
            <w:shd w:val="clear" w:color="auto" w:fill="auto"/>
            <w:noWrap/>
            <w:hideMark/>
          </w:tcPr>
          <w:p w14:paraId="45172E70"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BDL</w:t>
            </w:r>
          </w:p>
        </w:tc>
        <w:tc>
          <w:tcPr>
            <w:tcW w:w="1185" w:type="dxa"/>
            <w:shd w:val="clear" w:color="auto" w:fill="auto"/>
            <w:noWrap/>
            <w:hideMark/>
          </w:tcPr>
          <w:p w14:paraId="255D4A11"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BDL</w:t>
            </w:r>
          </w:p>
        </w:tc>
        <w:tc>
          <w:tcPr>
            <w:tcW w:w="917" w:type="dxa"/>
            <w:shd w:val="clear" w:color="auto" w:fill="auto"/>
            <w:noWrap/>
            <w:hideMark/>
          </w:tcPr>
          <w:p w14:paraId="06EF3DAE"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BDL</w:t>
            </w:r>
          </w:p>
        </w:tc>
        <w:tc>
          <w:tcPr>
            <w:tcW w:w="1277" w:type="dxa"/>
            <w:shd w:val="clear" w:color="auto" w:fill="auto"/>
            <w:noWrap/>
            <w:hideMark/>
          </w:tcPr>
          <w:p w14:paraId="231DE4F9"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BDL</w:t>
            </w:r>
          </w:p>
        </w:tc>
        <w:tc>
          <w:tcPr>
            <w:tcW w:w="1102" w:type="dxa"/>
            <w:shd w:val="clear" w:color="auto" w:fill="auto"/>
            <w:noWrap/>
            <w:hideMark/>
          </w:tcPr>
          <w:p w14:paraId="4CE5F71A"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BDL</w:t>
            </w:r>
          </w:p>
        </w:tc>
        <w:tc>
          <w:tcPr>
            <w:tcW w:w="1102" w:type="dxa"/>
          </w:tcPr>
          <w:p w14:paraId="2D4587B3" w14:textId="77777777" w:rsidR="004E3316" w:rsidRPr="00361E5D" w:rsidRDefault="004E3316" w:rsidP="004E3316">
            <w:pPr>
              <w:jc w:val="center"/>
              <w:rPr>
                <w:color w:val="000000"/>
                <w:sz w:val="18"/>
                <w:szCs w:val="18"/>
                <w:lang w:val="en-IN" w:eastAsia="en-IN"/>
              </w:rPr>
            </w:pPr>
            <w:r w:rsidRPr="00361E5D">
              <w:rPr>
                <w:color w:val="000000"/>
                <w:sz w:val="18"/>
                <w:szCs w:val="18"/>
                <w:lang w:val="en-IN" w:eastAsia="en-IN"/>
              </w:rPr>
              <w:t>Nil</w:t>
            </w:r>
          </w:p>
        </w:tc>
      </w:tr>
    </w:tbl>
    <w:p w14:paraId="715C7F9E" w14:textId="77777777" w:rsidR="004E3316" w:rsidRDefault="004E3316" w:rsidP="004E3316">
      <w:pPr>
        <w:rPr>
          <w:b/>
          <w:bCs/>
          <w:u w:val="single"/>
        </w:rPr>
      </w:pPr>
      <w:r w:rsidRPr="00BA70DF">
        <w:rPr>
          <w:bCs/>
          <w:iCs/>
          <w:color w:val="000000"/>
          <w:sz w:val="18"/>
          <w:szCs w:val="18"/>
        </w:rPr>
        <w:t>(Testing continued for other chemical parameters)</w:t>
      </w:r>
    </w:p>
    <w:p w14:paraId="0498BB53" w14:textId="77777777" w:rsidR="004E3316" w:rsidRPr="00361E5D" w:rsidRDefault="004E3316" w:rsidP="004E3316">
      <w:pPr>
        <w:rPr>
          <w:b/>
          <w:bCs/>
          <w:sz w:val="18"/>
          <w:szCs w:val="18"/>
        </w:rPr>
      </w:pPr>
      <w:r w:rsidRPr="00361E5D">
        <w:rPr>
          <w:b/>
          <w:bCs/>
          <w:sz w:val="18"/>
          <w:szCs w:val="18"/>
          <w:u w:val="single"/>
        </w:rPr>
        <w:t>NOTE</w:t>
      </w:r>
      <w:r w:rsidRPr="00361E5D">
        <w:rPr>
          <w:b/>
          <w:bCs/>
          <w:sz w:val="18"/>
          <w:szCs w:val="18"/>
        </w:rPr>
        <w:t>:</w:t>
      </w:r>
    </w:p>
    <w:p w14:paraId="72571A6B" w14:textId="77777777" w:rsidR="004E3316" w:rsidRPr="00361E5D" w:rsidRDefault="004E3316" w:rsidP="000707CB">
      <w:pPr>
        <w:pStyle w:val="ListParagraph"/>
        <w:numPr>
          <w:ilvl w:val="0"/>
          <w:numId w:val="62"/>
        </w:numPr>
        <w:spacing w:after="160" w:line="259" w:lineRule="auto"/>
        <w:ind w:left="567"/>
        <w:contextualSpacing/>
        <w:rPr>
          <w:rFonts w:cs="Arial"/>
          <w:sz w:val="18"/>
          <w:szCs w:val="18"/>
        </w:rPr>
      </w:pPr>
      <w:r w:rsidRPr="00361E5D">
        <w:rPr>
          <w:rFonts w:cs="Arial"/>
          <w:b/>
          <w:bCs/>
          <w:sz w:val="18"/>
          <w:szCs w:val="18"/>
        </w:rPr>
        <w:t>Category A-Drinking water without conventional treatment but after disinfection.</w:t>
      </w:r>
    </w:p>
    <w:p w14:paraId="129D6EB7" w14:textId="77777777" w:rsidR="004E3316" w:rsidRPr="00361E5D" w:rsidRDefault="004E3316" w:rsidP="000707CB">
      <w:pPr>
        <w:pStyle w:val="ListParagraph"/>
        <w:numPr>
          <w:ilvl w:val="0"/>
          <w:numId w:val="62"/>
        </w:numPr>
        <w:spacing w:after="160" w:line="259" w:lineRule="auto"/>
        <w:ind w:left="567"/>
        <w:contextualSpacing/>
        <w:rPr>
          <w:rFonts w:cs="Arial"/>
          <w:sz w:val="18"/>
          <w:szCs w:val="18"/>
        </w:rPr>
      </w:pPr>
      <w:r w:rsidRPr="00361E5D">
        <w:rPr>
          <w:rFonts w:cs="Arial"/>
          <w:b/>
          <w:bCs/>
          <w:sz w:val="18"/>
          <w:szCs w:val="18"/>
        </w:rPr>
        <w:t xml:space="preserve">Category B- </w:t>
      </w:r>
      <w:r w:rsidRPr="00361E5D">
        <w:rPr>
          <w:rFonts w:cs="Arial"/>
          <w:sz w:val="18"/>
          <w:szCs w:val="18"/>
        </w:rPr>
        <w:t>Water for outdoor bathing</w:t>
      </w:r>
    </w:p>
    <w:p w14:paraId="3CAD0F10" w14:textId="77777777" w:rsidR="004E3316" w:rsidRPr="00361E5D" w:rsidRDefault="004E3316" w:rsidP="000707CB">
      <w:pPr>
        <w:pStyle w:val="ListParagraph"/>
        <w:numPr>
          <w:ilvl w:val="0"/>
          <w:numId w:val="62"/>
        </w:numPr>
        <w:spacing w:after="160" w:line="259" w:lineRule="auto"/>
        <w:ind w:left="567"/>
        <w:contextualSpacing/>
        <w:rPr>
          <w:rFonts w:cs="Arial"/>
          <w:sz w:val="18"/>
          <w:szCs w:val="18"/>
        </w:rPr>
      </w:pPr>
      <w:r w:rsidRPr="00361E5D">
        <w:rPr>
          <w:rFonts w:cs="Arial"/>
          <w:b/>
          <w:bCs/>
          <w:sz w:val="18"/>
          <w:szCs w:val="18"/>
        </w:rPr>
        <w:t>Category C-Drinking water with conventional treatment followed by disinfection</w:t>
      </w:r>
    </w:p>
    <w:p w14:paraId="5627B593" w14:textId="77777777" w:rsidR="004E3316" w:rsidRPr="00361E5D" w:rsidRDefault="004E3316" w:rsidP="000707CB">
      <w:pPr>
        <w:pStyle w:val="ListParagraph"/>
        <w:numPr>
          <w:ilvl w:val="0"/>
          <w:numId w:val="62"/>
        </w:numPr>
        <w:spacing w:after="160" w:line="259" w:lineRule="auto"/>
        <w:ind w:left="567"/>
        <w:contextualSpacing/>
        <w:rPr>
          <w:rFonts w:cs="Arial"/>
          <w:sz w:val="18"/>
          <w:szCs w:val="18"/>
        </w:rPr>
      </w:pPr>
      <w:r w:rsidRPr="00361E5D">
        <w:rPr>
          <w:rFonts w:cs="Arial"/>
          <w:b/>
          <w:bCs/>
          <w:sz w:val="18"/>
          <w:szCs w:val="18"/>
        </w:rPr>
        <w:t xml:space="preserve">Category D- </w:t>
      </w:r>
      <w:r w:rsidRPr="00361E5D">
        <w:rPr>
          <w:rFonts w:cs="Arial"/>
          <w:sz w:val="18"/>
          <w:szCs w:val="18"/>
        </w:rPr>
        <w:t>Water for fish culture and wild life propagation</w:t>
      </w:r>
    </w:p>
    <w:p w14:paraId="4C6D9D4C" w14:textId="77777777" w:rsidR="004E3316" w:rsidRPr="00361E5D" w:rsidRDefault="004E3316" w:rsidP="000707CB">
      <w:pPr>
        <w:pStyle w:val="ListParagraph"/>
        <w:numPr>
          <w:ilvl w:val="0"/>
          <w:numId w:val="62"/>
        </w:numPr>
        <w:spacing w:after="160" w:line="259" w:lineRule="auto"/>
        <w:ind w:left="567"/>
        <w:contextualSpacing/>
        <w:rPr>
          <w:rFonts w:cs="Arial"/>
          <w:b/>
          <w:bCs/>
          <w:sz w:val="18"/>
          <w:szCs w:val="18"/>
        </w:rPr>
      </w:pPr>
      <w:r w:rsidRPr="00361E5D">
        <w:rPr>
          <w:rFonts w:cs="Arial"/>
          <w:b/>
          <w:bCs/>
          <w:sz w:val="18"/>
          <w:szCs w:val="18"/>
        </w:rPr>
        <w:t xml:space="preserve">Category E- </w:t>
      </w:r>
      <w:r w:rsidRPr="00361E5D">
        <w:rPr>
          <w:rFonts w:cs="Arial"/>
          <w:sz w:val="18"/>
          <w:szCs w:val="18"/>
        </w:rPr>
        <w:t>Water for irrigation, industrial cooling and controlled waste disposal</w:t>
      </w:r>
    </w:p>
    <w:p w14:paraId="24383EBC" w14:textId="445B7B4E" w:rsidR="004E3316" w:rsidRPr="00AB014A" w:rsidRDefault="004E3316" w:rsidP="004E3316">
      <w:pPr>
        <w:ind w:left="3600" w:firstLine="720"/>
        <w:rPr>
          <w:b/>
          <w:bCs/>
        </w:rPr>
      </w:pPr>
      <w:r w:rsidRPr="00AB014A">
        <w:rPr>
          <w:b/>
          <w:bCs/>
        </w:rPr>
        <w:lastRenderedPageBreak/>
        <w:t xml:space="preserve">Table </w:t>
      </w:r>
      <w:r w:rsidR="00192A04">
        <w:rPr>
          <w:b/>
          <w:bCs/>
        </w:rPr>
        <w:t>3</w:t>
      </w:r>
      <w:r w:rsidR="001E32FE">
        <w:rPr>
          <w:b/>
          <w:bCs/>
        </w:rPr>
        <w:t>8</w:t>
      </w:r>
      <w:r w:rsidRPr="00AB014A">
        <w:rPr>
          <w:b/>
          <w:bCs/>
        </w:rPr>
        <w:t>: Soil Quality Monitoring data –PKG</w:t>
      </w:r>
      <w:r w:rsidR="00FD0A95">
        <w:rPr>
          <w:b/>
          <w:bCs/>
        </w:rPr>
        <w:t xml:space="preserve"> </w:t>
      </w:r>
      <w:r w:rsidRPr="00AB014A">
        <w:rPr>
          <w:b/>
          <w:bCs/>
        </w:rPr>
        <w:t>02A, Bankura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1811"/>
        <w:gridCol w:w="920"/>
        <w:gridCol w:w="1840"/>
        <w:gridCol w:w="1621"/>
        <w:gridCol w:w="2422"/>
        <w:gridCol w:w="1708"/>
        <w:gridCol w:w="2077"/>
      </w:tblGrid>
      <w:tr w:rsidR="004E3316" w:rsidRPr="00AB014A" w14:paraId="2D36B61C" w14:textId="77777777" w:rsidTr="004E3316">
        <w:trPr>
          <w:trHeight w:val="276"/>
          <w:tblHeader/>
          <w:jc w:val="center"/>
        </w:trPr>
        <w:tc>
          <w:tcPr>
            <w:tcW w:w="296" w:type="pct"/>
            <w:vMerge w:val="restart"/>
            <w:shd w:val="clear" w:color="auto" w:fill="C6D9F1"/>
          </w:tcPr>
          <w:p w14:paraId="1CCB68C6" w14:textId="77777777" w:rsidR="004E3316" w:rsidRPr="00192A04" w:rsidRDefault="004E3316" w:rsidP="004E3316">
            <w:pPr>
              <w:ind w:left="360" w:hanging="502"/>
              <w:jc w:val="center"/>
              <w:rPr>
                <w:rFonts w:eastAsia="Times New Roman"/>
                <w:b/>
                <w:sz w:val="18"/>
                <w:szCs w:val="18"/>
              </w:rPr>
            </w:pPr>
            <w:r w:rsidRPr="00192A04">
              <w:rPr>
                <w:rFonts w:eastAsia="Times New Roman"/>
                <w:b/>
                <w:sz w:val="18"/>
                <w:szCs w:val="18"/>
              </w:rPr>
              <w:t>Sl. No.</w:t>
            </w:r>
          </w:p>
        </w:tc>
        <w:tc>
          <w:tcPr>
            <w:tcW w:w="687" w:type="pct"/>
            <w:vMerge w:val="restart"/>
            <w:shd w:val="clear" w:color="auto" w:fill="C6D9F1"/>
          </w:tcPr>
          <w:p w14:paraId="427F296E" w14:textId="77777777" w:rsidR="004E3316" w:rsidRPr="00192A04" w:rsidRDefault="004E3316" w:rsidP="004E3316">
            <w:pPr>
              <w:ind w:left="360" w:hanging="360"/>
              <w:jc w:val="center"/>
              <w:rPr>
                <w:rFonts w:eastAsia="Times New Roman"/>
                <w:sz w:val="18"/>
                <w:szCs w:val="18"/>
              </w:rPr>
            </w:pPr>
            <w:r w:rsidRPr="00192A04">
              <w:rPr>
                <w:rFonts w:eastAsia="Times New Roman"/>
                <w:b/>
                <w:sz w:val="18"/>
                <w:szCs w:val="18"/>
              </w:rPr>
              <w:t>Parameters</w:t>
            </w:r>
          </w:p>
        </w:tc>
        <w:tc>
          <w:tcPr>
            <w:tcW w:w="349" w:type="pct"/>
            <w:vMerge w:val="restart"/>
            <w:shd w:val="clear" w:color="auto" w:fill="C6D9F1"/>
          </w:tcPr>
          <w:p w14:paraId="23652EF7" w14:textId="77777777" w:rsidR="004E3316" w:rsidRPr="00192A04" w:rsidRDefault="004E3316" w:rsidP="004E3316">
            <w:pPr>
              <w:ind w:left="360" w:hanging="360"/>
              <w:jc w:val="center"/>
              <w:rPr>
                <w:rFonts w:eastAsia="Times New Roman"/>
                <w:sz w:val="18"/>
                <w:szCs w:val="18"/>
              </w:rPr>
            </w:pPr>
            <w:r w:rsidRPr="00192A04">
              <w:rPr>
                <w:rFonts w:eastAsia="Times New Roman"/>
                <w:b/>
                <w:sz w:val="18"/>
                <w:szCs w:val="18"/>
              </w:rPr>
              <w:t>Unit</w:t>
            </w:r>
          </w:p>
        </w:tc>
        <w:tc>
          <w:tcPr>
            <w:tcW w:w="3668" w:type="pct"/>
            <w:gridSpan w:val="5"/>
            <w:shd w:val="clear" w:color="auto" w:fill="00B050"/>
          </w:tcPr>
          <w:p w14:paraId="7BC77093" w14:textId="77777777" w:rsidR="004E3316" w:rsidRPr="00192A04" w:rsidRDefault="004E3316" w:rsidP="004E3316">
            <w:pPr>
              <w:ind w:left="360" w:hanging="360"/>
              <w:jc w:val="center"/>
              <w:rPr>
                <w:rFonts w:eastAsia="Times New Roman"/>
                <w:b/>
                <w:sz w:val="18"/>
                <w:szCs w:val="18"/>
              </w:rPr>
            </w:pPr>
            <w:r w:rsidRPr="00192A04">
              <w:rPr>
                <w:b/>
                <w:sz w:val="18"/>
                <w:szCs w:val="18"/>
                <w:lang w:val="en-IN"/>
              </w:rPr>
              <w:t xml:space="preserve">Contract Package: </w:t>
            </w:r>
            <w:r w:rsidRPr="00192A04">
              <w:rPr>
                <w:b/>
                <w:bCs/>
                <w:color w:val="000000"/>
                <w:sz w:val="18"/>
                <w:szCs w:val="18"/>
              </w:rPr>
              <w:t xml:space="preserve"> WBDWSIP/DWW/NCB/BK/02A/2018-19</w:t>
            </w:r>
          </w:p>
        </w:tc>
      </w:tr>
      <w:tr w:rsidR="004E3316" w:rsidRPr="00AB014A" w14:paraId="6CD760BD" w14:textId="77777777" w:rsidTr="004E3316">
        <w:trPr>
          <w:trHeight w:val="235"/>
          <w:tblHeader/>
          <w:jc w:val="center"/>
        </w:trPr>
        <w:tc>
          <w:tcPr>
            <w:tcW w:w="296" w:type="pct"/>
            <w:vMerge/>
          </w:tcPr>
          <w:p w14:paraId="26F509A5" w14:textId="77777777" w:rsidR="004E3316" w:rsidRPr="00192A04" w:rsidRDefault="004E3316" w:rsidP="004E3316">
            <w:pPr>
              <w:ind w:left="360" w:hanging="360"/>
              <w:jc w:val="center"/>
              <w:rPr>
                <w:rFonts w:eastAsia="Times New Roman"/>
                <w:b/>
                <w:sz w:val="18"/>
                <w:szCs w:val="18"/>
              </w:rPr>
            </w:pPr>
          </w:p>
        </w:tc>
        <w:tc>
          <w:tcPr>
            <w:tcW w:w="687" w:type="pct"/>
            <w:vMerge/>
          </w:tcPr>
          <w:p w14:paraId="217FBEA2" w14:textId="77777777" w:rsidR="004E3316" w:rsidRPr="00192A04" w:rsidRDefault="004E3316" w:rsidP="004E3316">
            <w:pPr>
              <w:ind w:left="360" w:hanging="360"/>
              <w:jc w:val="center"/>
              <w:rPr>
                <w:rFonts w:eastAsia="Times New Roman"/>
                <w:b/>
                <w:sz w:val="18"/>
                <w:szCs w:val="18"/>
              </w:rPr>
            </w:pPr>
          </w:p>
        </w:tc>
        <w:tc>
          <w:tcPr>
            <w:tcW w:w="349" w:type="pct"/>
            <w:vMerge/>
          </w:tcPr>
          <w:p w14:paraId="3CC10F77" w14:textId="77777777" w:rsidR="004E3316" w:rsidRPr="00192A04" w:rsidRDefault="004E3316" w:rsidP="004E3316">
            <w:pPr>
              <w:ind w:left="360" w:hanging="360"/>
              <w:jc w:val="center"/>
              <w:rPr>
                <w:rFonts w:eastAsia="Times New Roman"/>
                <w:b/>
                <w:sz w:val="18"/>
                <w:szCs w:val="18"/>
              </w:rPr>
            </w:pPr>
          </w:p>
        </w:tc>
        <w:tc>
          <w:tcPr>
            <w:tcW w:w="3668" w:type="pct"/>
            <w:gridSpan w:val="5"/>
            <w:shd w:val="clear" w:color="auto" w:fill="C6D9F1"/>
            <w:vAlign w:val="center"/>
          </w:tcPr>
          <w:p w14:paraId="557B0E10" w14:textId="77777777" w:rsidR="004E3316" w:rsidRPr="00192A04" w:rsidRDefault="004E3316" w:rsidP="004E3316">
            <w:pPr>
              <w:ind w:left="360" w:hanging="360"/>
              <w:jc w:val="center"/>
              <w:rPr>
                <w:rFonts w:eastAsia="Times New Roman"/>
                <w:b/>
                <w:sz w:val="18"/>
                <w:szCs w:val="18"/>
              </w:rPr>
            </w:pPr>
            <w:r w:rsidRPr="00192A04">
              <w:rPr>
                <w:rFonts w:eastAsia="Times New Roman"/>
                <w:b/>
                <w:sz w:val="18"/>
                <w:szCs w:val="18"/>
              </w:rPr>
              <w:t xml:space="preserve">Results (Baseline Data) </w:t>
            </w:r>
          </w:p>
        </w:tc>
      </w:tr>
      <w:tr w:rsidR="004E3316" w:rsidRPr="00AB014A" w14:paraId="7A29CA58" w14:textId="77777777" w:rsidTr="004E3316">
        <w:trPr>
          <w:cantSplit/>
          <w:trHeight w:val="1134"/>
          <w:tblHeader/>
          <w:jc w:val="center"/>
        </w:trPr>
        <w:tc>
          <w:tcPr>
            <w:tcW w:w="296" w:type="pct"/>
            <w:vMerge/>
          </w:tcPr>
          <w:p w14:paraId="1DA72634" w14:textId="77777777" w:rsidR="004E3316" w:rsidRPr="00192A04" w:rsidRDefault="004E3316" w:rsidP="004E3316">
            <w:pPr>
              <w:ind w:left="360" w:hanging="360"/>
              <w:jc w:val="center"/>
              <w:rPr>
                <w:rFonts w:eastAsia="Times New Roman"/>
                <w:b/>
                <w:sz w:val="18"/>
                <w:szCs w:val="18"/>
              </w:rPr>
            </w:pPr>
          </w:p>
        </w:tc>
        <w:tc>
          <w:tcPr>
            <w:tcW w:w="687" w:type="pct"/>
            <w:vMerge/>
          </w:tcPr>
          <w:p w14:paraId="30714FF7" w14:textId="77777777" w:rsidR="004E3316" w:rsidRPr="00192A04" w:rsidRDefault="004E3316" w:rsidP="004E3316">
            <w:pPr>
              <w:ind w:left="360" w:hanging="360"/>
              <w:jc w:val="center"/>
              <w:rPr>
                <w:rFonts w:eastAsia="Times New Roman"/>
                <w:b/>
                <w:sz w:val="18"/>
                <w:szCs w:val="18"/>
              </w:rPr>
            </w:pPr>
          </w:p>
        </w:tc>
        <w:tc>
          <w:tcPr>
            <w:tcW w:w="349" w:type="pct"/>
            <w:vMerge/>
          </w:tcPr>
          <w:p w14:paraId="06157D9E" w14:textId="77777777" w:rsidR="004E3316" w:rsidRPr="00192A04" w:rsidRDefault="004E3316" w:rsidP="004E3316">
            <w:pPr>
              <w:ind w:left="360" w:hanging="360"/>
              <w:jc w:val="center"/>
              <w:rPr>
                <w:rFonts w:eastAsia="Times New Roman"/>
                <w:b/>
                <w:sz w:val="18"/>
                <w:szCs w:val="18"/>
              </w:rPr>
            </w:pPr>
          </w:p>
        </w:tc>
        <w:tc>
          <w:tcPr>
            <w:tcW w:w="698" w:type="pct"/>
            <w:shd w:val="clear" w:color="auto" w:fill="C6D9F1"/>
          </w:tcPr>
          <w:p w14:paraId="0180C36F" w14:textId="77777777" w:rsidR="004E3316" w:rsidRPr="00192A04" w:rsidRDefault="004E3316" w:rsidP="004E3316">
            <w:pPr>
              <w:ind w:left="360" w:hanging="360"/>
              <w:jc w:val="both"/>
              <w:rPr>
                <w:rFonts w:eastAsia="Times New Roman"/>
                <w:b/>
                <w:sz w:val="18"/>
                <w:szCs w:val="18"/>
              </w:rPr>
            </w:pPr>
            <w:r w:rsidRPr="00192A04">
              <w:rPr>
                <w:rFonts w:eastAsia="Times New Roman"/>
                <w:b/>
                <w:sz w:val="18"/>
                <w:szCs w:val="18"/>
              </w:rPr>
              <w:t>Location:</w:t>
            </w:r>
          </w:p>
          <w:p w14:paraId="43D6332B" w14:textId="77777777" w:rsidR="004E3316" w:rsidRPr="00192A04" w:rsidRDefault="004E3316" w:rsidP="004E3316">
            <w:pPr>
              <w:jc w:val="both"/>
              <w:rPr>
                <w:rFonts w:eastAsia="Times New Roman"/>
                <w:b/>
                <w:sz w:val="18"/>
                <w:szCs w:val="18"/>
              </w:rPr>
            </w:pPr>
            <w:proofErr w:type="spellStart"/>
            <w:r w:rsidRPr="00192A04">
              <w:rPr>
                <w:rFonts w:eastAsia="Times New Roman"/>
                <w:b/>
                <w:sz w:val="18"/>
                <w:szCs w:val="18"/>
              </w:rPr>
              <w:t>Belasuly</w:t>
            </w:r>
            <w:proofErr w:type="spellEnd"/>
            <w:r w:rsidRPr="00192A04">
              <w:rPr>
                <w:rFonts w:eastAsia="Times New Roman"/>
                <w:b/>
                <w:sz w:val="18"/>
                <w:szCs w:val="18"/>
              </w:rPr>
              <w:t>-</w:t>
            </w:r>
          </w:p>
          <w:p w14:paraId="0B75DB28" w14:textId="77777777" w:rsidR="004E3316" w:rsidRPr="00192A04" w:rsidRDefault="004E3316" w:rsidP="004E3316">
            <w:pPr>
              <w:jc w:val="both"/>
              <w:rPr>
                <w:rFonts w:eastAsia="Times New Roman"/>
                <w:b/>
                <w:sz w:val="18"/>
                <w:szCs w:val="18"/>
              </w:rPr>
            </w:pPr>
            <w:proofErr w:type="spellStart"/>
            <w:r w:rsidRPr="00192A04">
              <w:rPr>
                <w:rFonts w:eastAsia="Times New Roman"/>
                <w:b/>
                <w:sz w:val="18"/>
                <w:szCs w:val="18"/>
              </w:rPr>
              <w:t>shyamsundarpur</w:t>
            </w:r>
            <w:proofErr w:type="spellEnd"/>
          </w:p>
          <w:p w14:paraId="43654700" w14:textId="77777777" w:rsidR="004E3316" w:rsidRPr="00192A04" w:rsidRDefault="004E3316" w:rsidP="004E3316">
            <w:pPr>
              <w:rPr>
                <w:rFonts w:eastAsia="Times New Roman"/>
                <w:b/>
                <w:sz w:val="18"/>
                <w:szCs w:val="18"/>
              </w:rPr>
            </w:pPr>
            <w:r w:rsidRPr="00192A04">
              <w:rPr>
                <w:rFonts w:eastAsia="Times New Roman"/>
                <w:b/>
                <w:sz w:val="18"/>
                <w:szCs w:val="18"/>
              </w:rPr>
              <w:t>Date of sampling:</w:t>
            </w:r>
          </w:p>
          <w:p w14:paraId="1F61B10E" w14:textId="77777777" w:rsidR="004E3316" w:rsidRPr="00192A04" w:rsidRDefault="004E3316" w:rsidP="004E3316">
            <w:pPr>
              <w:rPr>
                <w:rFonts w:eastAsia="Times New Roman"/>
                <w:b/>
                <w:sz w:val="18"/>
                <w:szCs w:val="18"/>
              </w:rPr>
            </w:pPr>
            <w:r w:rsidRPr="00192A04">
              <w:rPr>
                <w:rFonts w:eastAsia="Times New Roman"/>
                <w:b/>
                <w:sz w:val="18"/>
                <w:szCs w:val="18"/>
              </w:rPr>
              <w:t>17.02.20</w:t>
            </w:r>
          </w:p>
          <w:p w14:paraId="01D228B4" w14:textId="77777777" w:rsidR="004E3316" w:rsidRPr="00192A04" w:rsidRDefault="004E3316" w:rsidP="004E3316">
            <w:pPr>
              <w:ind w:left="360" w:hanging="360"/>
              <w:jc w:val="both"/>
              <w:rPr>
                <w:rFonts w:eastAsia="Times New Roman"/>
                <w:b/>
                <w:sz w:val="18"/>
                <w:szCs w:val="18"/>
              </w:rPr>
            </w:pPr>
          </w:p>
        </w:tc>
        <w:tc>
          <w:tcPr>
            <w:tcW w:w="615" w:type="pct"/>
            <w:shd w:val="clear" w:color="auto" w:fill="C6D9F1"/>
          </w:tcPr>
          <w:p w14:paraId="767020DC" w14:textId="77777777" w:rsidR="004E3316" w:rsidRPr="00192A04" w:rsidRDefault="004E3316" w:rsidP="004E3316">
            <w:pPr>
              <w:ind w:left="360" w:hanging="360"/>
              <w:rPr>
                <w:rFonts w:eastAsia="Times New Roman"/>
                <w:b/>
                <w:sz w:val="18"/>
                <w:szCs w:val="18"/>
              </w:rPr>
            </w:pPr>
            <w:r w:rsidRPr="00192A04">
              <w:rPr>
                <w:rFonts w:eastAsia="Times New Roman"/>
                <w:b/>
                <w:sz w:val="18"/>
                <w:szCs w:val="18"/>
              </w:rPr>
              <w:t>Location:</w:t>
            </w:r>
          </w:p>
          <w:p w14:paraId="46A97CDA" w14:textId="77777777" w:rsidR="004E3316" w:rsidRPr="00192A04" w:rsidRDefault="004E3316" w:rsidP="004E3316">
            <w:pPr>
              <w:ind w:left="360" w:hanging="360"/>
              <w:rPr>
                <w:rFonts w:eastAsia="Times New Roman"/>
                <w:b/>
                <w:sz w:val="18"/>
                <w:szCs w:val="18"/>
              </w:rPr>
            </w:pPr>
            <w:proofErr w:type="spellStart"/>
            <w:r w:rsidRPr="00192A04">
              <w:rPr>
                <w:rFonts w:eastAsia="Times New Roman"/>
                <w:b/>
                <w:sz w:val="18"/>
                <w:szCs w:val="18"/>
              </w:rPr>
              <w:t>Golakpur</w:t>
            </w:r>
            <w:proofErr w:type="spellEnd"/>
          </w:p>
          <w:p w14:paraId="6F279B5F" w14:textId="77777777" w:rsidR="004E3316" w:rsidRPr="00192A04" w:rsidRDefault="004E3316" w:rsidP="004E3316">
            <w:pPr>
              <w:rPr>
                <w:rFonts w:eastAsia="Times New Roman"/>
                <w:b/>
                <w:sz w:val="18"/>
                <w:szCs w:val="18"/>
              </w:rPr>
            </w:pPr>
            <w:r w:rsidRPr="00192A04">
              <w:rPr>
                <w:rFonts w:eastAsia="Times New Roman"/>
                <w:b/>
                <w:sz w:val="18"/>
                <w:szCs w:val="18"/>
              </w:rPr>
              <w:t>Date of sampling:</w:t>
            </w:r>
          </w:p>
          <w:p w14:paraId="5D808618" w14:textId="77777777" w:rsidR="004E3316" w:rsidRPr="00192A04" w:rsidRDefault="004E3316" w:rsidP="004E3316">
            <w:pPr>
              <w:ind w:left="314" w:hanging="329"/>
              <w:rPr>
                <w:rFonts w:eastAsia="Times New Roman"/>
                <w:b/>
                <w:sz w:val="18"/>
                <w:szCs w:val="18"/>
              </w:rPr>
            </w:pPr>
            <w:r w:rsidRPr="00192A04">
              <w:rPr>
                <w:rFonts w:eastAsia="Times New Roman"/>
                <w:b/>
                <w:sz w:val="18"/>
                <w:szCs w:val="18"/>
              </w:rPr>
              <w:t>17.02.20</w:t>
            </w:r>
          </w:p>
        </w:tc>
        <w:tc>
          <w:tcPr>
            <w:tcW w:w="919" w:type="pct"/>
            <w:shd w:val="clear" w:color="auto" w:fill="C6D9F1"/>
          </w:tcPr>
          <w:p w14:paraId="26A526DB" w14:textId="77777777" w:rsidR="004E3316" w:rsidRPr="00192A04" w:rsidRDefault="004E3316" w:rsidP="004E3316">
            <w:pPr>
              <w:ind w:left="360" w:hanging="360"/>
              <w:rPr>
                <w:rFonts w:eastAsia="Times New Roman"/>
                <w:b/>
                <w:sz w:val="18"/>
                <w:szCs w:val="18"/>
              </w:rPr>
            </w:pPr>
            <w:r w:rsidRPr="00192A04">
              <w:rPr>
                <w:rFonts w:eastAsia="Times New Roman"/>
                <w:b/>
                <w:sz w:val="18"/>
                <w:szCs w:val="18"/>
              </w:rPr>
              <w:t>Location:</w:t>
            </w:r>
          </w:p>
          <w:p w14:paraId="28D054C2" w14:textId="77777777" w:rsidR="004E3316" w:rsidRPr="00192A04" w:rsidRDefault="004E3316" w:rsidP="004E3316">
            <w:pPr>
              <w:rPr>
                <w:rFonts w:eastAsia="Times New Roman"/>
                <w:b/>
                <w:sz w:val="18"/>
                <w:szCs w:val="18"/>
              </w:rPr>
            </w:pPr>
            <w:proofErr w:type="spellStart"/>
            <w:r w:rsidRPr="00192A04">
              <w:rPr>
                <w:rFonts w:eastAsia="Times New Roman"/>
                <w:b/>
                <w:sz w:val="18"/>
                <w:szCs w:val="18"/>
              </w:rPr>
              <w:t>Tunamara</w:t>
            </w:r>
            <w:proofErr w:type="spellEnd"/>
          </w:p>
          <w:p w14:paraId="5B506EF7" w14:textId="77777777" w:rsidR="004E3316" w:rsidRPr="00192A04" w:rsidRDefault="004E3316" w:rsidP="004E3316">
            <w:pPr>
              <w:rPr>
                <w:rFonts w:eastAsia="Times New Roman"/>
                <w:b/>
                <w:sz w:val="18"/>
                <w:szCs w:val="18"/>
              </w:rPr>
            </w:pPr>
            <w:r w:rsidRPr="00192A04">
              <w:rPr>
                <w:rFonts w:eastAsia="Times New Roman"/>
                <w:b/>
                <w:sz w:val="18"/>
                <w:szCs w:val="18"/>
              </w:rPr>
              <w:t>Date of sampling:</w:t>
            </w:r>
          </w:p>
          <w:p w14:paraId="37BDE76D" w14:textId="77777777" w:rsidR="004E3316" w:rsidRPr="00192A04" w:rsidRDefault="004E3316" w:rsidP="004E3316">
            <w:pPr>
              <w:rPr>
                <w:rFonts w:eastAsia="Times New Roman"/>
                <w:b/>
                <w:sz w:val="18"/>
                <w:szCs w:val="18"/>
              </w:rPr>
            </w:pPr>
            <w:r w:rsidRPr="00192A04">
              <w:rPr>
                <w:rFonts w:eastAsia="Times New Roman"/>
                <w:b/>
                <w:sz w:val="18"/>
                <w:szCs w:val="18"/>
              </w:rPr>
              <w:t>17.02.20</w:t>
            </w:r>
          </w:p>
        </w:tc>
        <w:tc>
          <w:tcPr>
            <w:tcW w:w="648" w:type="pct"/>
            <w:shd w:val="clear" w:color="auto" w:fill="C6D9F1"/>
          </w:tcPr>
          <w:p w14:paraId="0B641771" w14:textId="77777777" w:rsidR="004E3316" w:rsidRPr="00192A04" w:rsidRDefault="004E3316" w:rsidP="004E3316">
            <w:pPr>
              <w:ind w:left="360" w:hanging="360"/>
              <w:rPr>
                <w:rFonts w:eastAsia="Times New Roman"/>
                <w:b/>
                <w:sz w:val="18"/>
                <w:szCs w:val="18"/>
              </w:rPr>
            </w:pPr>
            <w:r w:rsidRPr="00192A04">
              <w:rPr>
                <w:rFonts w:eastAsia="Times New Roman"/>
                <w:b/>
                <w:sz w:val="18"/>
                <w:szCs w:val="18"/>
              </w:rPr>
              <w:t>Location:</w:t>
            </w:r>
          </w:p>
          <w:p w14:paraId="19E41189" w14:textId="77777777" w:rsidR="004E3316" w:rsidRPr="00192A04" w:rsidRDefault="004E3316" w:rsidP="004E3316">
            <w:pPr>
              <w:ind w:left="360" w:hanging="360"/>
              <w:rPr>
                <w:rFonts w:eastAsia="Times New Roman"/>
                <w:b/>
                <w:sz w:val="18"/>
                <w:szCs w:val="18"/>
              </w:rPr>
            </w:pPr>
            <w:proofErr w:type="spellStart"/>
            <w:r w:rsidRPr="00192A04">
              <w:rPr>
                <w:rFonts w:eastAsia="Times New Roman"/>
                <w:b/>
                <w:sz w:val="18"/>
                <w:szCs w:val="18"/>
              </w:rPr>
              <w:t>Bholarkhap</w:t>
            </w:r>
            <w:proofErr w:type="spellEnd"/>
          </w:p>
          <w:p w14:paraId="5D81732F" w14:textId="77777777" w:rsidR="004E3316" w:rsidRPr="00192A04" w:rsidRDefault="004E3316" w:rsidP="004E3316">
            <w:pPr>
              <w:rPr>
                <w:rFonts w:eastAsia="Times New Roman"/>
                <w:b/>
                <w:sz w:val="18"/>
                <w:szCs w:val="18"/>
              </w:rPr>
            </w:pPr>
            <w:r w:rsidRPr="00192A04">
              <w:rPr>
                <w:rFonts w:eastAsia="Times New Roman"/>
                <w:b/>
                <w:sz w:val="18"/>
                <w:szCs w:val="18"/>
              </w:rPr>
              <w:t>Date of</w:t>
            </w:r>
          </w:p>
          <w:p w14:paraId="4A2CB7AD" w14:textId="77777777" w:rsidR="004E3316" w:rsidRPr="00192A04" w:rsidRDefault="004E3316" w:rsidP="004E3316">
            <w:pPr>
              <w:ind w:left="360" w:hanging="360"/>
              <w:rPr>
                <w:rFonts w:eastAsia="Times New Roman"/>
                <w:b/>
                <w:sz w:val="18"/>
                <w:szCs w:val="18"/>
              </w:rPr>
            </w:pPr>
            <w:r w:rsidRPr="00192A04">
              <w:rPr>
                <w:rFonts w:eastAsia="Times New Roman"/>
                <w:b/>
                <w:sz w:val="18"/>
                <w:szCs w:val="18"/>
              </w:rPr>
              <w:t>Sampling:</w:t>
            </w:r>
          </w:p>
          <w:p w14:paraId="308F4D60" w14:textId="77777777" w:rsidR="004E3316" w:rsidRPr="00192A04" w:rsidRDefault="004E3316" w:rsidP="004E3316">
            <w:pPr>
              <w:ind w:left="360" w:hanging="360"/>
              <w:rPr>
                <w:rFonts w:eastAsia="Times New Roman"/>
                <w:b/>
                <w:sz w:val="18"/>
                <w:szCs w:val="18"/>
              </w:rPr>
            </w:pPr>
            <w:r w:rsidRPr="00192A04">
              <w:rPr>
                <w:rFonts w:eastAsia="Times New Roman"/>
                <w:b/>
                <w:sz w:val="18"/>
                <w:szCs w:val="18"/>
              </w:rPr>
              <w:t>17.02.20</w:t>
            </w:r>
          </w:p>
        </w:tc>
        <w:tc>
          <w:tcPr>
            <w:tcW w:w="788" w:type="pct"/>
            <w:shd w:val="clear" w:color="auto" w:fill="C6D9F1"/>
          </w:tcPr>
          <w:p w14:paraId="04983A70" w14:textId="77777777" w:rsidR="004E3316" w:rsidRPr="00192A04" w:rsidRDefault="004E3316" w:rsidP="004E3316">
            <w:pPr>
              <w:ind w:left="360" w:hanging="360"/>
              <w:rPr>
                <w:rFonts w:eastAsia="Times New Roman"/>
                <w:b/>
                <w:sz w:val="18"/>
                <w:szCs w:val="18"/>
              </w:rPr>
            </w:pPr>
            <w:r w:rsidRPr="00192A04">
              <w:rPr>
                <w:rFonts w:eastAsia="Times New Roman"/>
                <w:b/>
                <w:sz w:val="18"/>
                <w:szCs w:val="18"/>
              </w:rPr>
              <w:t>Location:</w:t>
            </w:r>
          </w:p>
          <w:p w14:paraId="5F069701" w14:textId="77777777" w:rsidR="004E3316" w:rsidRPr="00192A04" w:rsidRDefault="004E3316" w:rsidP="004E3316">
            <w:pPr>
              <w:ind w:left="360" w:hanging="360"/>
              <w:rPr>
                <w:rFonts w:eastAsia="Times New Roman"/>
                <w:b/>
                <w:sz w:val="18"/>
                <w:szCs w:val="18"/>
              </w:rPr>
            </w:pPr>
            <w:proofErr w:type="spellStart"/>
            <w:r w:rsidRPr="00192A04">
              <w:rPr>
                <w:rFonts w:eastAsia="Times New Roman"/>
                <w:b/>
                <w:sz w:val="18"/>
                <w:szCs w:val="18"/>
              </w:rPr>
              <w:t>Moukuri</w:t>
            </w:r>
            <w:proofErr w:type="spellEnd"/>
          </w:p>
          <w:p w14:paraId="1ADBE3AC" w14:textId="77777777" w:rsidR="004E3316" w:rsidRPr="00192A04" w:rsidRDefault="004E3316" w:rsidP="004E3316">
            <w:pPr>
              <w:rPr>
                <w:rFonts w:eastAsia="Times New Roman"/>
                <w:b/>
                <w:sz w:val="18"/>
                <w:szCs w:val="18"/>
              </w:rPr>
            </w:pPr>
            <w:r w:rsidRPr="00192A04">
              <w:rPr>
                <w:rFonts w:eastAsia="Times New Roman"/>
                <w:b/>
                <w:sz w:val="18"/>
                <w:szCs w:val="18"/>
              </w:rPr>
              <w:t>Date of sampling:</w:t>
            </w:r>
          </w:p>
          <w:p w14:paraId="00B9FCF4" w14:textId="77777777" w:rsidR="004E3316" w:rsidRPr="00192A04" w:rsidRDefault="004E3316" w:rsidP="004E3316">
            <w:pPr>
              <w:ind w:left="360" w:hanging="360"/>
              <w:rPr>
                <w:rFonts w:eastAsia="Times New Roman"/>
                <w:b/>
                <w:sz w:val="18"/>
                <w:szCs w:val="18"/>
              </w:rPr>
            </w:pPr>
            <w:r w:rsidRPr="00192A04">
              <w:rPr>
                <w:rFonts w:eastAsia="Times New Roman"/>
                <w:b/>
                <w:sz w:val="18"/>
                <w:szCs w:val="18"/>
              </w:rPr>
              <w:t>17.02.20</w:t>
            </w:r>
          </w:p>
        </w:tc>
      </w:tr>
      <w:tr w:rsidR="004E3316" w:rsidRPr="00AB014A" w14:paraId="758C5FB0" w14:textId="77777777" w:rsidTr="004E3316">
        <w:trPr>
          <w:jc w:val="center"/>
        </w:trPr>
        <w:tc>
          <w:tcPr>
            <w:tcW w:w="296" w:type="pct"/>
          </w:tcPr>
          <w:p w14:paraId="30448A88"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1.</w:t>
            </w:r>
          </w:p>
        </w:tc>
        <w:tc>
          <w:tcPr>
            <w:tcW w:w="687" w:type="pct"/>
          </w:tcPr>
          <w:p w14:paraId="50834C76" w14:textId="77777777" w:rsidR="004E3316" w:rsidRPr="00192A04" w:rsidRDefault="004E3316" w:rsidP="004E3316">
            <w:pPr>
              <w:ind w:left="360" w:hanging="360"/>
              <w:rPr>
                <w:rFonts w:eastAsia="Times New Roman"/>
                <w:sz w:val="18"/>
                <w:szCs w:val="18"/>
              </w:rPr>
            </w:pPr>
            <w:r w:rsidRPr="00192A04">
              <w:rPr>
                <w:rFonts w:eastAsia="Times New Roman"/>
                <w:sz w:val="18"/>
                <w:szCs w:val="18"/>
              </w:rPr>
              <w:t xml:space="preserve">pH </w:t>
            </w:r>
          </w:p>
        </w:tc>
        <w:tc>
          <w:tcPr>
            <w:tcW w:w="349" w:type="pct"/>
          </w:tcPr>
          <w:p w14:paraId="58192887"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w:t>
            </w:r>
          </w:p>
        </w:tc>
        <w:tc>
          <w:tcPr>
            <w:tcW w:w="698" w:type="pct"/>
          </w:tcPr>
          <w:p w14:paraId="58349ED4"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6.75</w:t>
            </w:r>
          </w:p>
        </w:tc>
        <w:tc>
          <w:tcPr>
            <w:tcW w:w="615" w:type="pct"/>
          </w:tcPr>
          <w:p w14:paraId="75BE1868"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6.27</w:t>
            </w:r>
          </w:p>
        </w:tc>
        <w:tc>
          <w:tcPr>
            <w:tcW w:w="919" w:type="pct"/>
          </w:tcPr>
          <w:p w14:paraId="18BB557B"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7.51</w:t>
            </w:r>
          </w:p>
        </w:tc>
        <w:tc>
          <w:tcPr>
            <w:tcW w:w="648" w:type="pct"/>
          </w:tcPr>
          <w:p w14:paraId="65CB015C"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6.75</w:t>
            </w:r>
          </w:p>
        </w:tc>
        <w:tc>
          <w:tcPr>
            <w:tcW w:w="788" w:type="pct"/>
          </w:tcPr>
          <w:p w14:paraId="380010AC"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7.50</w:t>
            </w:r>
          </w:p>
        </w:tc>
      </w:tr>
      <w:tr w:rsidR="004E3316" w:rsidRPr="00AB014A" w14:paraId="7138FB07" w14:textId="77777777" w:rsidTr="004E3316">
        <w:trPr>
          <w:jc w:val="center"/>
        </w:trPr>
        <w:tc>
          <w:tcPr>
            <w:tcW w:w="296" w:type="pct"/>
          </w:tcPr>
          <w:p w14:paraId="253FCE89"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2.</w:t>
            </w:r>
          </w:p>
        </w:tc>
        <w:tc>
          <w:tcPr>
            <w:tcW w:w="687" w:type="pct"/>
          </w:tcPr>
          <w:p w14:paraId="1BE33151" w14:textId="77777777" w:rsidR="004E3316" w:rsidRPr="00192A04" w:rsidRDefault="004E3316" w:rsidP="004E3316">
            <w:pPr>
              <w:ind w:left="-242" w:firstLine="242"/>
              <w:rPr>
                <w:rFonts w:eastAsia="Times New Roman"/>
                <w:sz w:val="18"/>
                <w:szCs w:val="18"/>
              </w:rPr>
            </w:pPr>
            <w:r w:rsidRPr="00192A04">
              <w:rPr>
                <w:rFonts w:eastAsia="Times New Roman"/>
                <w:sz w:val="18"/>
                <w:szCs w:val="18"/>
              </w:rPr>
              <w:t>Elec. Conductivity</w:t>
            </w:r>
          </w:p>
        </w:tc>
        <w:tc>
          <w:tcPr>
            <w:tcW w:w="349" w:type="pct"/>
          </w:tcPr>
          <w:p w14:paraId="75E7B834"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µS/cm</w:t>
            </w:r>
          </w:p>
        </w:tc>
        <w:tc>
          <w:tcPr>
            <w:tcW w:w="698" w:type="pct"/>
          </w:tcPr>
          <w:p w14:paraId="5592A38B"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37.80</w:t>
            </w:r>
          </w:p>
        </w:tc>
        <w:tc>
          <w:tcPr>
            <w:tcW w:w="615" w:type="pct"/>
          </w:tcPr>
          <w:p w14:paraId="7598E0B0"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22.50</w:t>
            </w:r>
          </w:p>
        </w:tc>
        <w:tc>
          <w:tcPr>
            <w:tcW w:w="919" w:type="pct"/>
          </w:tcPr>
          <w:p w14:paraId="04F0ADF0"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41.70</w:t>
            </w:r>
          </w:p>
        </w:tc>
        <w:tc>
          <w:tcPr>
            <w:tcW w:w="648" w:type="pct"/>
          </w:tcPr>
          <w:p w14:paraId="204D762E"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37.80</w:t>
            </w:r>
          </w:p>
        </w:tc>
        <w:tc>
          <w:tcPr>
            <w:tcW w:w="788" w:type="pct"/>
          </w:tcPr>
          <w:p w14:paraId="56BB79B5"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23.10</w:t>
            </w:r>
          </w:p>
        </w:tc>
      </w:tr>
      <w:tr w:rsidR="004E3316" w:rsidRPr="00AB014A" w14:paraId="16448356" w14:textId="77777777" w:rsidTr="004E3316">
        <w:trPr>
          <w:jc w:val="center"/>
        </w:trPr>
        <w:tc>
          <w:tcPr>
            <w:tcW w:w="296" w:type="pct"/>
          </w:tcPr>
          <w:p w14:paraId="3203396C"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3.</w:t>
            </w:r>
          </w:p>
        </w:tc>
        <w:tc>
          <w:tcPr>
            <w:tcW w:w="687" w:type="pct"/>
          </w:tcPr>
          <w:p w14:paraId="40BEC411" w14:textId="77777777" w:rsidR="004E3316" w:rsidRPr="00192A04" w:rsidRDefault="004E3316" w:rsidP="004E3316">
            <w:pPr>
              <w:ind w:left="360" w:hanging="360"/>
              <w:rPr>
                <w:rFonts w:eastAsia="Times New Roman"/>
                <w:sz w:val="18"/>
                <w:szCs w:val="18"/>
              </w:rPr>
            </w:pPr>
            <w:r w:rsidRPr="00192A04">
              <w:rPr>
                <w:rFonts w:eastAsia="Times New Roman"/>
                <w:sz w:val="18"/>
                <w:szCs w:val="18"/>
              </w:rPr>
              <w:t>Moisture</w:t>
            </w:r>
          </w:p>
        </w:tc>
        <w:tc>
          <w:tcPr>
            <w:tcW w:w="349" w:type="pct"/>
          </w:tcPr>
          <w:p w14:paraId="7174A63A" w14:textId="77777777" w:rsidR="004E3316" w:rsidRPr="00192A04" w:rsidRDefault="004E3316" w:rsidP="004E3316">
            <w:pPr>
              <w:jc w:val="center"/>
              <w:rPr>
                <w:rFonts w:eastAsia="Times New Roman"/>
                <w:sz w:val="18"/>
                <w:szCs w:val="18"/>
              </w:rPr>
            </w:pPr>
            <w:r w:rsidRPr="00192A04">
              <w:rPr>
                <w:rFonts w:eastAsia="Times New Roman"/>
                <w:sz w:val="18"/>
                <w:szCs w:val="18"/>
              </w:rPr>
              <w:t>%</w:t>
            </w:r>
          </w:p>
        </w:tc>
        <w:tc>
          <w:tcPr>
            <w:tcW w:w="698" w:type="pct"/>
          </w:tcPr>
          <w:p w14:paraId="2319E80C"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2.15</w:t>
            </w:r>
          </w:p>
        </w:tc>
        <w:tc>
          <w:tcPr>
            <w:tcW w:w="615" w:type="pct"/>
          </w:tcPr>
          <w:p w14:paraId="33E7DA45"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6.94</w:t>
            </w:r>
          </w:p>
        </w:tc>
        <w:tc>
          <w:tcPr>
            <w:tcW w:w="919" w:type="pct"/>
          </w:tcPr>
          <w:p w14:paraId="60AD4E99"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2.35</w:t>
            </w:r>
          </w:p>
        </w:tc>
        <w:tc>
          <w:tcPr>
            <w:tcW w:w="648" w:type="pct"/>
          </w:tcPr>
          <w:p w14:paraId="73AD32FF"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2.15</w:t>
            </w:r>
          </w:p>
        </w:tc>
        <w:tc>
          <w:tcPr>
            <w:tcW w:w="788" w:type="pct"/>
          </w:tcPr>
          <w:p w14:paraId="568A64A9"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7.89</w:t>
            </w:r>
          </w:p>
        </w:tc>
      </w:tr>
    </w:tbl>
    <w:p w14:paraId="5D6F28D9" w14:textId="2292A7F7" w:rsidR="004E3316" w:rsidRDefault="004E3316" w:rsidP="004E3316">
      <w:pPr>
        <w:rPr>
          <w:bCs/>
          <w:iCs/>
          <w:color w:val="000000"/>
          <w:sz w:val="18"/>
          <w:szCs w:val="18"/>
        </w:rPr>
      </w:pPr>
      <w:r w:rsidRPr="00BA70DF">
        <w:rPr>
          <w:bCs/>
          <w:iCs/>
          <w:color w:val="000000"/>
          <w:sz w:val="18"/>
          <w:szCs w:val="18"/>
        </w:rPr>
        <w:t>(Testing continued for other chemical parameters)</w:t>
      </w:r>
    </w:p>
    <w:p w14:paraId="6F427D67" w14:textId="77777777" w:rsidR="00900BD5" w:rsidRPr="00BA70DF" w:rsidRDefault="00900BD5" w:rsidP="004E3316">
      <w:pPr>
        <w:rPr>
          <w:bCs/>
          <w:iCs/>
          <w:color w:val="000000"/>
          <w:sz w:val="18"/>
          <w:szCs w:val="18"/>
        </w:rPr>
      </w:pPr>
    </w:p>
    <w:p w14:paraId="0C7EE5ED" w14:textId="04963AFA" w:rsidR="004E3316" w:rsidRPr="00AB014A" w:rsidRDefault="004E3316" w:rsidP="004E3316">
      <w:pPr>
        <w:jc w:val="center"/>
        <w:rPr>
          <w:b/>
          <w:bCs/>
        </w:rPr>
      </w:pPr>
      <w:r w:rsidRPr="00AB014A">
        <w:rPr>
          <w:b/>
          <w:bCs/>
        </w:rPr>
        <w:t xml:space="preserve">Table </w:t>
      </w:r>
      <w:r w:rsidR="00192A04">
        <w:rPr>
          <w:b/>
          <w:bCs/>
        </w:rPr>
        <w:t>3</w:t>
      </w:r>
      <w:r w:rsidR="001E32FE">
        <w:rPr>
          <w:b/>
          <w:bCs/>
        </w:rPr>
        <w:t>9</w:t>
      </w:r>
      <w:r w:rsidRPr="00AB014A">
        <w:rPr>
          <w:b/>
          <w:bCs/>
        </w:rPr>
        <w:t xml:space="preserve"> Soil Quality Monitoring data –PKG</w:t>
      </w:r>
      <w:r w:rsidR="00FD0A95">
        <w:rPr>
          <w:b/>
          <w:bCs/>
        </w:rPr>
        <w:t xml:space="preserve"> </w:t>
      </w:r>
      <w:r w:rsidRPr="00AB014A">
        <w:rPr>
          <w:b/>
          <w:bCs/>
        </w:rPr>
        <w:t>02B, Bankura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1887"/>
        <w:gridCol w:w="1218"/>
        <w:gridCol w:w="1784"/>
        <w:gridCol w:w="1555"/>
        <w:gridCol w:w="2359"/>
        <w:gridCol w:w="1932"/>
        <w:gridCol w:w="1729"/>
      </w:tblGrid>
      <w:tr w:rsidR="004E3316" w:rsidRPr="00192A04" w14:paraId="2F707EF0" w14:textId="77777777" w:rsidTr="004E3316">
        <w:trPr>
          <w:trHeight w:val="276"/>
          <w:tblHeader/>
          <w:jc w:val="center"/>
        </w:trPr>
        <w:tc>
          <w:tcPr>
            <w:tcW w:w="271" w:type="pct"/>
            <w:vMerge w:val="restart"/>
            <w:shd w:val="clear" w:color="auto" w:fill="C6D9F1"/>
          </w:tcPr>
          <w:p w14:paraId="7B476772" w14:textId="77777777" w:rsidR="004E3316" w:rsidRPr="00192A04" w:rsidRDefault="004E3316" w:rsidP="004E3316">
            <w:pPr>
              <w:ind w:left="360" w:hanging="502"/>
              <w:jc w:val="center"/>
              <w:rPr>
                <w:rFonts w:eastAsia="Times New Roman"/>
                <w:b/>
                <w:sz w:val="18"/>
                <w:szCs w:val="18"/>
              </w:rPr>
            </w:pPr>
            <w:r w:rsidRPr="00192A04">
              <w:rPr>
                <w:rFonts w:eastAsia="Times New Roman"/>
                <w:b/>
                <w:sz w:val="18"/>
                <w:szCs w:val="18"/>
              </w:rPr>
              <w:t>Sl. No.</w:t>
            </w:r>
          </w:p>
        </w:tc>
        <w:tc>
          <w:tcPr>
            <w:tcW w:w="716" w:type="pct"/>
            <w:vMerge w:val="restart"/>
            <w:shd w:val="clear" w:color="auto" w:fill="C6D9F1"/>
          </w:tcPr>
          <w:p w14:paraId="7D588303" w14:textId="77777777" w:rsidR="004E3316" w:rsidRPr="00192A04" w:rsidRDefault="004E3316" w:rsidP="004E3316">
            <w:pPr>
              <w:ind w:left="360" w:hanging="360"/>
              <w:rPr>
                <w:rFonts w:eastAsia="Times New Roman"/>
                <w:sz w:val="18"/>
                <w:szCs w:val="18"/>
              </w:rPr>
            </w:pPr>
            <w:r w:rsidRPr="00192A04">
              <w:rPr>
                <w:rFonts w:eastAsia="Times New Roman"/>
                <w:b/>
                <w:sz w:val="18"/>
                <w:szCs w:val="18"/>
              </w:rPr>
              <w:t>Parameters</w:t>
            </w:r>
          </w:p>
        </w:tc>
        <w:tc>
          <w:tcPr>
            <w:tcW w:w="462" w:type="pct"/>
            <w:vMerge w:val="restart"/>
            <w:shd w:val="clear" w:color="auto" w:fill="C6D9F1"/>
          </w:tcPr>
          <w:p w14:paraId="47A6FB02" w14:textId="77777777" w:rsidR="004E3316" w:rsidRPr="00192A04" w:rsidRDefault="004E3316" w:rsidP="004E3316">
            <w:pPr>
              <w:ind w:left="360" w:hanging="360"/>
              <w:jc w:val="center"/>
              <w:rPr>
                <w:rFonts w:eastAsia="Times New Roman"/>
                <w:sz w:val="18"/>
                <w:szCs w:val="18"/>
              </w:rPr>
            </w:pPr>
            <w:r w:rsidRPr="00192A04">
              <w:rPr>
                <w:rFonts w:eastAsia="Times New Roman"/>
                <w:b/>
                <w:sz w:val="18"/>
                <w:szCs w:val="18"/>
              </w:rPr>
              <w:t>Unit</w:t>
            </w:r>
          </w:p>
        </w:tc>
        <w:tc>
          <w:tcPr>
            <w:tcW w:w="3550" w:type="pct"/>
            <w:gridSpan w:val="5"/>
            <w:shd w:val="clear" w:color="auto" w:fill="00B050"/>
          </w:tcPr>
          <w:p w14:paraId="6BF84B5F" w14:textId="77777777" w:rsidR="004E3316" w:rsidRPr="00192A04" w:rsidRDefault="004E3316" w:rsidP="004E3316">
            <w:pPr>
              <w:ind w:left="360" w:hanging="360"/>
              <w:jc w:val="center"/>
              <w:rPr>
                <w:rFonts w:eastAsia="Times New Roman"/>
                <w:b/>
                <w:sz w:val="18"/>
                <w:szCs w:val="18"/>
              </w:rPr>
            </w:pPr>
            <w:r w:rsidRPr="00192A04">
              <w:rPr>
                <w:b/>
                <w:sz w:val="18"/>
                <w:szCs w:val="18"/>
                <w:lang w:val="en-IN"/>
              </w:rPr>
              <w:t xml:space="preserve">Contract Package: </w:t>
            </w:r>
            <w:r w:rsidRPr="00192A04">
              <w:rPr>
                <w:b/>
                <w:bCs/>
                <w:color w:val="000000"/>
                <w:sz w:val="18"/>
                <w:szCs w:val="18"/>
              </w:rPr>
              <w:t xml:space="preserve"> WBDWSIP/DWW/NCB/BK/02B/2018-19</w:t>
            </w:r>
          </w:p>
        </w:tc>
      </w:tr>
      <w:tr w:rsidR="004E3316" w:rsidRPr="00192A04" w14:paraId="2729CD24" w14:textId="77777777" w:rsidTr="004E3316">
        <w:trPr>
          <w:trHeight w:val="235"/>
          <w:tblHeader/>
          <w:jc w:val="center"/>
        </w:trPr>
        <w:tc>
          <w:tcPr>
            <w:tcW w:w="271" w:type="pct"/>
            <w:vMerge/>
          </w:tcPr>
          <w:p w14:paraId="09C287BF" w14:textId="77777777" w:rsidR="004E3316" w:rsidRPr="00192A04" w:rsidRDefault="004E3316" w:rsidP="004E3316">
            <w:pPr>
              <w:ind w:left="360" w:hanging="360"/>
              <w:jc w:val="center"/>
              <w:rPr>
                <w:rFonts w:eastAsia="Times New Roman"/>
                <w:b/>
                <w:sz w:val="18"/>
                <w:szCs w:val="18"/>
              </w:rPr>
            </w:pPr>
          </w:p>
        </w:tc>
        <w:tc>
          <w:tcPr>
            <w:tcW w:w="716" w:type="pct"/>
            <w:vMerge/>
          </w:tcPr>
          <w:p w14:paraId="06DE539A" w14:textId="77777777" w:rsidR="004E3316" w:rsidRPr="00192A04" w:rsidRDefault="004E3316" w:rsidP="004E3316">
            <w:pPr>
              <w:ind w:left="360" w:hanging="360"/>
              <w:rPr>
                <w:rFonts w:eastAsia="Times New Roman"/>
                <w:b/>
                <w:sz w:val="18"/>
                <w:szCs w:val="18"/>
              </w:rPr>
            </w:pPr>
          </w:p>
        </w:tc>
        <w:tc>
          <w:tcPr>
            <w:tcW w:w="462" w:type="pct"/>
            <w:vMerge/>
          </w:tcPr>
          <w:p w14:paraId="1A39EAAD" w14:textId="77777777" w:rsidR="004E3316" w:rsidRPr="00192A04" w:rsidRDefault="004E3316" w:rsidP="004E3316">
            <w:pPr>
              <w:ind w:left="360" w:hanging="360"/>
              <w:jc w:val="center"/>
              <w:rPr>
                <w:rFonts w:eastAsia="Times New Roman"/>
                <w:b/>
                <w:sz w:val="18"/>
                <w:szCs w:val="18"/>
              </w:rPr>
            </w:pPr>
          </w:p>
        </w:tc>
        <w:tc>
          <w:tcPr>
            <w:tcW w:w="3550" w:type="pct"/>
            <w:gridSpan w:val="5"/>
            <w:shd w:val="clear" w:color="auto" w:fill="C6D9F1"/>
            <w:vAlign w:val="center"/>
          </w:tcPr>
          <w:p w14:paraId="3AECBD60" w14:textId="77777777" w:rsidR="004E3316" w:rsidRPr="00192A04" w:rsidRDefault="004E3316" w:rsidP="004E3316">
            <w:pPr>
              <w:ind w:left="360" w:hanging="360"/>
              <w:jc w:val="center"/>
              <w:rPr>
                <w:rFonts w:eastAsia="Times New Roman"/>
                <w:b/>
                <w:sz w:val="18"/>
                <w:szCs w:val="18"/>
              </w:rPr>
            </w:pPr>
            <w:r w:rsidRPr="00192A04">
              <w:rPr>
                <w:rFonts w:eastAsia="Times New Roman"/>
                <w:b/>
                <w:sz w:val="18"/>
                <w:szCs w:val="18"/>
              </w:rPr>
              <w:t xml:space="preserve">Results (Baseline Data) </w:t>
            </w:r>
          </w:p>
        </w:tc>
      </w:tr>
      <w:tr w:rsidR="004E3316" w:rsidRPr="00192A04" w14:paraId="7E4BE6BC" w14:textId="77777777" w:rsidTr="004E3316">
        <w:trPr>
          <w:cantSplit/>
          <w:trHeight w:val="1134"/>
          <w:tblHeader/>
          <w:jc w:val="center"/>
        </w:trPr>
        <w:tc>
          <w:tcPr>
            <w:tcW w:w="271" w:type="pct"/>
            <w:vMerge/>
          </w:tcPr>
          <w:p w14:paraId="09AF9993" w14:textId="77777777" w:rsidR="004E3316" w:rsidRPr="00192A04" w:rsidRDefault="004E3316" w:rsidP="004E3316">
            <w:pPr>
              <w:ind w:left="360" w:hanging="360"/>
              <w:jc w:val="center"/>
              <w:rPr>
                <w:rFonts w:eastAsia="Times New Roman"/>
                <w:b/>
                <w:sz w:val="18"/>
                <w:szCs w:val="18"/>
              </w:rPr>
            </w:pPr>
          </w:p>
        </w:tc>
        <w:tc>
          <w:tcPr>
            <w:tcW w:w="716" w:type="pct"/>
            <w:vMerge/>
          </w:tcPr>
          <w:p w14:paraId="30A3586C" w14:textId="77777777" w:rsidR="004E3316" w:rsidRPr="00192A04" w:rsidRDefault="004E3316" w:rsidP="004E3316">
            <w:pPr>
              <w:ind w:left="360" w:hanging="360"/>
              <w:rPr>
                <w:rFonts w:eastAsia="Times New Roman"/>
                <w:b/>
                <w:sz w:val="18"/>
                <w:szCs w:val="18"/>
              </w:rPr>
            </w:pPr>
          </w:p>
        </w:tc>
        <w:tc>
          <w:tcPr>
            <w:tcW w:w="462" w:type="pct"/>
            <w:vMerge/>
          </w:tcPr>
          <w:p w14:paraId="0583EDAC" w14:textId="77777777" w:rsidR="004E3316" w:rsidRPr="00192A04" w:rsidRDefault="004E3316" w:rsidP="004E3316">
            <w:pPr>
              <w:ind w:left="360" w:hanging="360"/>
              <w:jc w:val="center"/>
              <w:rPr>
                <w:rFonts w:eastAsia="Times New Roman"/>
                <w:b/>
                <w:sz w:val="18"/>
                <w:szCs w:val="18"/>
              </w:rPr>
            </w:pPr>
          </w:p>
        </w:tc>
        <w:tc>
          <w:tcPr>
            <w:tcW w:w="677" w:type="pct"/>
            <w:shd w:val="clear" w:color="auto" w:fill="C6D9F1"/>
          </w:tcPr>
          <w:p w14:paraId="31418912" w14:textId="77777777" w:rsidR="004E3316" w:rsidRPr="00192A04" w:rsidRDefault="004E3316" w:rsidP="004E3316">
            <w:pPr>
              <w:ind w:left="360" w:hanging="360"/>
              <w:jc w:val="both"/>
              <w:rPr>
                <w:rFonts w:eastAsia="Times New Roman"/>
                <w:b/>
                <w:sz w:val="18"/>
                <w:szCs w:val="18"/>
              </w:rPr>
            </w:pPr>
            <w:r w:rsidRPr="00192A04">
              <w:rPr>
                <w:rFonts w:eastAsia="Times New Roman"/>
                <w:b/>
                <w:sz w:val="18"/>
                <w:szCs w:val="18"/>
              </w:rPr>
              <w:t>Location:</w:t>
            </w:r>
          </w:p>
          <w:p w14:paraId="3A344A1C" w14:textId="77777777" w:rsidR="004E3316" w:rsidRPr="00192A04" w:rsidRDefault="004E3316" w:rsidP="004E3316">
            <w:pPr>
              <w:jc w:val="both"/>
              <w:rPr>
                <w:rFonts w:eastAsia="Times New Roman"/>
                <w:b/>
                <w:sz w:val="18"/>
                <w:szCs w:val="18"/>
              </w:rPr>
            </w:pPr>
            <w:proofErr w:type="spellStart"/>
            <w:r w:rsidRPr="00192A04">
              <w:rPr>
                <w:rFonts w:eastAsia="Times New Roman"/>
                <w:b/>
                <w:sz w:val="18"/>
                <w:szCs w:val="18"/>
              </w:rPr>
              <w:t>Bindalaxmanpur</w:t>
            </w:r>
            <w:proofErr w:type="spellEnd"/>
          </w:p>
          <w:p w14:paraId="030BF475" w14:textId="77777777" w:rsidR="004E3316" w:rsidRPr="00192A04" w:rsidRDefault="004E3316" w:rsidP="004E3316">
            <w:pPr>
              <w:rPr>
                <w:rFonts w:eastAsia="Times New Roman"/>
                <w:b/>
                <w:sz w:val="18"/>
                <w:szCs w:val="18"/>
              </w:rPr>
            </w:pPr>
          </w:p>
          <w:p w14:paraId="7CADEFA3" w14:textId="77777777" w:rsidR="004E3316" w:rsidRPr="00192A04" w:rsidRDefault="004E3316" w:rsidP="004E3316">
            <w:pPr>
              <w:rPr>
                <w:rFonts w:eastAsia="Times New Roman"/>
                <w:b/>
                <w:sz w:val="18"/>
                <w:szCs w:val="18"/>
              </w:rPr>
            </w:pPr>
            <w:r w:rsidRPr="00192A04">
              <w:rPr>
                <w:rFonts w:eastAsia="Times New Roman"/>
                <w:b/>
                <w:sz w:val="18"/>
                <w:szCs w:val="18"/>
              </w:rPr>
              <w:t>Date of sampling:</w:t>
            </w:r>
          </w:p>
          <w:p w14:paraId="37CF36D4" w14:textId="77777777" w:rsidR="004E3316" w:rsidRPr="00192A04" w:rsidRDefault="004E3316" w:rsidP="004E3316">
            <w:pPr>
              <w:ind w:left="360" w:hanging="360"/>
              <w:jc w:val="both"/>
              <w:rPr>
                <w:rFonts w:eastAsia="Times New Roman"/>
                <w:b/>
                <w:sz w:val="18"/>
                <w:szCs w:val="18"/>
              </w:rPr>
            </w:pPr>
            <w:r w:rsidRPr="00192A04">
              <w:rPr>
                <w:rFonts w:eastAsia="Times New Roman"/>
                <w:b/>
                <w:sz w:val="18"/>
                <w:szCs w:val="18"/>
              </w:rPr>
              <w:t>16.03.20</w:t>
            </w:r>
          </w:p>
        </w:tc>
        <w:tc>
          <w:tcPr>
            <w:tcW w:w="590" w:type="pct"/>
            <w:shd w:val="clear" w:color="auto" w:fill="C6D9F1"/>
          </w:tcPr>
          <w:p w14:paraId="2377421A" w14:textId="77777777" w:rsidR="004E3316" w:rsidRPr="00192A04" w:rsidRDefault="004E3316" w:rsidP="004E3316">
            <w:pPr>
              <w:ind w:left="360" w:hanging="360"/>
              <w:rPr>
                <w:rFonts w:eastAsia="Times New Roman"/>
                <w:b/>
                <w:sz w:val="18"/>
                <w:szCs w:val="18"/>
              </w:rPr>
            </w:pPr>
            <w:r w:rsidRPr="00192A04">
              <w:rPr>
                <w:rFonts w:eastAsia="Times New Roman"/>
                <w:b/>
                <w:sz w:val="18"/>
                <w:szCs w:val="18"/>
              </w:rPr>
              <w:t>Location:</w:t>
            </w:r>
          </w:p>
          <w:p w14:paraId="312FA62E" w14:textId="77777777" w:rsidR="004E3316" w:rsidRPr="00192A04" w:rsidRDefault="004E3316" w:rsidP="004E3316">
            <w:pPr>
              <w:ind w:left="360" w:hanging="360"/>
              <w:rPr>
                <w:rFonts w:eastAsia="Times New Roman"/>
                <w:b/>
                <w:sz w:val="18"/>
                <w:szCs w:val="18"/>
              </w:rPr>
            </w:pPr>
            <w:proofErr w:type="spellStart"/>
            <w:r w:rsidRPr="00192A04">
              <w:rPr>
                <w:rFonts w:eastAsia="Times New Roman"/>
                <w:b/>
                <w:sz w:val="18"/>
                <w:szCs w:val="18"/>
              </w:rPr>
              <w:t>Amdangra</w:t>
            </w:r>
            <w:proofErr w:type="spellEnd"/>
          </w:p>
          <w:p w14:paraId="0C06F82C" w14:textId="77777777" w:rsidR="004E3316" w:rsidRPr="00192A04" w:rsidRDefault="004E3316" w:rsidP="004E3316">
            <w:pPr>
              <w:rPr>
                <w:rFonts w:eastAsia="Times New Roman"/>
                <w:b/>
                <w:sz w:val="18"/>
                <w:szCs w:val="18"/>
              </w:rPr>
            </w:pPr>
          </w:p>
          <w:p w14:paraId="026B7213" w14:textId="77777777" w:rsidR="004E3316" w:rsidRPr="00192A04" w:rsidRDefault="004E3316" w:rsidP="004E3316">
            <w:pPr>
              <w:rPr>
                <w:rFonts w:eastAsia="Times New Roman"/>
                <w:b/>
                <w:sz w:val="18"/>
                <w:szCs w:val="18"/>
              </w:rPr>
            </w:pPr>
            <w:r w:rsidRPr="00192A04">
              <w:rPr>
                <w:rFonts w:eastAsia="Times New Roman"/>
                <w:b/>
                <w:sz w:val="18"/>
                <w:szCs w:val="18"/>
              </w:rPr>
              <w:t>Date of sampling:</w:t>
            </w:r>
          </w:p>
          <w:p w14:paraId="6F03FE51" w14:textId="77777777" w:rsidR="004E3316" w:rsidRPr="00192A04" w:rsidRDefault="004E3316" w:rsidP="004E3316">
            <w:pPr>
              <w:ind w:left="314" w:hanging="329"/>
              <w:rPr>
                <w:rFonts w:eastAsia="Times New Roman"/>
                <w:b/>
                <w:sz w:val="18"/>
                <w:szCs w:val="18"/>
              </w:rPr>
            </w:pPr>
            <w:r w:rsidRPr="00192A04">
              <w:rPr>
                <w:rFonts w:eastAsia="Times New Roman"/>
                <w:b/>
                <w:sz w:val="18"/>
                <w:szCs w:val="18"/>
              </w:rPr>
              <w:t>16.03.20</w:t>
            </w:r>
          </w:p>
        </w:tc>
        <w:tc>
          <w:tcPr>
            <w:tcW w:w="895" w:type="pct"/>
            <w:shd w:val="clear" w:color="auto" w:fill="C6D9F1"/>
          </w:tcPr>
          <w:p w14:paraId="07406B35" w14:textId="77777777" w:rsidR="004E3316" w:rsidRPr="00192A04" w:rsidRDefault="004E3316" w:rsidP="004E3316">
            <w:pPr>
              <w:ind w:left="360" w:hanging="360"/>
              <w:rPr>
                <w:rFonts w:eastAsia="Times New Roman"/>
                <w:b/>
                <w:sz w:val="18"/>
                <w:szCs w:val="18"/>
              </w:rPr>
            </w:pPr>
            <w:r w:rsidRPr="00192A04">
              <w:rPr>
                <w:rFonts w:eastAsia="Times New Roman"/>
                <w:b/>
                <w:sz w:val="18"/>
                <w:szCs w:val="18"/>
              </w:rPr>
              <w:t>Location:</w:t>
            </w:r>
          </w:p>
          <w:p w14:paraId="4D5D8B86" w14:textId="77777777" w:rsidR="004E3316" w:rsidRPr="00192A04" w:rsidRDefault="004E3316" w:rsidP="004E3316">
            <w:pPr>
              <w:ind w:left="360" w:hanging="360"/>
              <w:rPr>
                <w:rFonts w:eastAsia="Times New Roman"/>
                <w:b/>
                <w:sz w:val="18"/>
                <w:szCs w:val="18"/>
              </w:rPr>
            </w:pPr>
            <w:r w:rsidRPr="00192A04">
              <w:rPr>
                <w:rFonts w:eastAsia="Times New Roman"/>
                <w:b/>
                <w:sz w:val="18"/>
                <w:szCs w:val="18"/>
              </w:rPr>
              <w:t xml:space="preserve"> </w:t>
            </w:r>
            <w:proofErr w:type="spellStart"/>
            <w:r w:rsidRPr="00192A04">
              <w:rPr>
                <w:rFonts w:eastAsia="Times New Roman"/>
                <w:b/>
                <w:sz w:val="18"/>
                <w:szCs w:val="18"/>
              </w:rPr>
              <w:t>Dhobajora</w:t>
            </w:r>
            <w:proofErr w:type="spellEnd"/>
          </w:p>
          <w:p w14:paraId="18BE6129" w14:textId="77777777" w:rsidR="004E3316" w:rsidRPr="00192A04" w:rsidRDefault="004E3316" w:rsidP="004E3316">
            <w:pPr>
              <w:rPr>
                <w:rFonts w:eastAsia="Times New Roman"/>
                <w:b/>
                <w:sz w:val="18"/>
                <w:szCs w:val="18"/>
              </w:rPr>
            </w:pPr>
          </w:p>
          <w:p w14:paraId="5AA20E53" w14:textId="77777777" w:rsidR="004E3316" w:rsidRPr="00192A04" w:rsidRDefault="004E3316" w:rsidP="004E3316">
            <w:pPr>
              <w:rPr>
                <w:rFonts w:eastAsia="Times New Roman"/>
                <w:b/>
                <w:sz w:val="18"/>
                <w:szCs w:val="18"/>
              </w:rPr>
            </w:pPr>
            <w:r w:rsidRPr="00192A04">
              <w:rPr>
                <w:rFonts w:eastAsia="Times New Roman"/>
                <w:b/>
                <w:sz w:val="18"/>
                <w:szCs w:val="18"/>
              </w:rPr>
              <w:t>Date of sampling:</w:t>
            </w:r>
          </w:p>
          <w:p w14:paraId="160C7B58" w14:textId="77777777" w:rsidR="004E3316" w:rsidRPr="00192A04" w:rsidRDefault="004E3316" w:rsidP="004E3316">
            <w:pPr>
              <w:rPr>
                <w:rFonts w:eastAsia="Times New Roman"/>
                <w:b/>
                <w:sz w:val="18"/>
                <w:szCs w:val="18"/>
              </w:rPr>
            </w:pPr>
            <w:r w:rsidRPr="00192A04">
              <w:rPr>
                <w:rFonts w:eastAsia="Times New Roman"/>
                <w:b/>
                <w:sz w:val="18"/>
                <w:szCs w:val="18"/>
              </w:rPr>
              <w:t>16.03.20</w:t>
            </w:r>
          </w:p>
        </w:tc>
        <w:tc>
          <w:tcPr>
            <w:tcW w:w="733" w:type="pct"/>
            <w:shd w:val="clear" w:color="auto" w:fill="C6D9F1"/>
          </w:tcPr>
          <w:p w14:paraId="77E495BD" w14:textId="77777777" w:rsidR="004E3316" w:rsidRPr="00192A04" w:rsidRDefault="004E3316" w:rsidP="004E3316">
            <w:pPr>
              <w:ind w:left="360" w:hanging="360"/>
              <w:rPr>
                <w:rFonts w:eastAsia="Times New Roman"/>
                <w:b/>
                <w:sz w:val="18"/>
                <w:szCs w:val="18"/>
              </w:rPr>
            </w:pPr>
            <w:r w:rsidRPr="00192A04">
              <w:rPr>
                <w:rFonts w:eastAsia="Times New Roman"/>
                <w:b/>
                <w:sz w:val="18"/>
                <w:szCs w:val="18"/>
              </w:rPr>
              <w:t>Location:</w:t>
            </w:r>
          </w:p>
          <w:p w14:paraId="17516B66" w14:textId="77777777" w:rsidR="004E3316" w:rsidRPr="00192A04" w:rsidRDefault="004E3316" w:rsidP="004E3316">
            <w:pPr>
              <w:ind w:left="360" w:hanging="360"/>
              <w:rPr>
                <w:rFonts w:eastAsia="Times New Roman"/>
                <w:b/>
                <w:sz w:val="18"/>
                <w:szCs w:val="18"/>
              </w:rPr>
            </w:pPr>
            <w:proofErr w:type="spellStart"/>
            <w:r w:rsidRPr="00192A04">
              <w:rPr>
                <w:rFonts w:eastAsia="Times New Roman"/>
                <w:b/>
                <w:sz w:val="18"/>
                <w:szCs w:val="18"/>
              </w:rPr>
              <w:t>Koniyara</w:t>
            </w:r>
            <w:proofErr w:type="spellEnd"/>
          </w:p>
          <w:p w14:paraId="2991E5B9" w14:textId="77777777" w:rsidR="004E3316" w:rsidRPr="00192A04" w:rsidRDefault="004E3316" w:rsidP="004E3316">
            <w:pPr>
              <w:ind w:left="360" w:hanging="360"/>
              <w:rPr>
                <w:rFonts w:eastAsia="Times New Roman"/>
                <w:b/>
                <w:sz w:val="18"/>
                <w:szCs w:val="18"/>
              </w:rPr>
            </w:pPr>
          </w:p>
          <w:p w14:paraId="5D26B07D" w14:textId="77777777" w:rsidR="004E3316" w:rsidRPr="00192A04" w:rsidRDefault="004E3316" w:rsidP="004E3316">
            <w:pPr>
              <w:rPr>
                <w:rFonts w:eastAsia="Times New Roman"/>
                <w:b/>
                <w:sz w:val="18"/>
                <w:szCs w:val="18"/>
              </w:rPr>
            </w:pPr>
            <w:r w:rsidRPr="00192A04">
              <w:rPr>
                <w:rFonts w:eastAsia="Times New Roman"/>
                <w:b/>
                <w:sz w:val="18"/>
                <w:szCs w:val="18"/>
              </w:rPr>
              <w:t>Date of</w:t>
            </w:r>
          </w:p>
          <w:p w14:paraId="304D93C9" w14:textId="77777777" w:rsidR="004E3316" w:rsidRPr="00192A04" w:rsidRDefault="004E3316" w:rsidP="004E3316">
            <w:pPr>
              <w:rPr>
                <w:rFonts w:eastAsia="Times New Roman"/>
                <w:b/>
                <w:sz w:val="18"/>
                <w:szCs w:val="18"/>
              </w:rPr>
            </w:pPr>
            <w:r w:rsidRPr="00192A04">
              <w:rPr>
                <w:rFonts w:eastAsia="Times New Roman"/>
                <w:b/>
                <w:sz w:val="18"/>
                <w:szCs w:val="18"/>
              </w:rPr>
              <w:t>Sampling: 16.03.20</w:t>
            </w:r>
          </w:p>
          <w:p w14:paraId="2B2B60D6" w14:textId="77777777" w:rsidR="004E3316" w:rsidRPr="00192A04" w:rsidRDefault="004E3316" w:rsidP="004E3316">
            <w:pPr>
              <w:ind w:left="360" w:hanging="360"/>
              <w:rPr>
                <w:rFonts w:eastAsia="Times New Roman"/>
                <w:b/>
                <w:sz w:val="18"/>
                <w:szCs w:val="18"/>
              </w:rPr>
            </w:pPr>
          </w:p>
        </w:tc>
        <w:tc>
          <w:tcPr>
            <w:tcW w:w="656" w:type="pct"/>
            <w:shd w:val="clear" w:color="auto" w:fill="C6D9F1"/>
          </w:tcPr>
          <w:p w14:paraId="3A2EAAEA" w14:textId="77777777" w:rsidR="004E3316" w:rsidRPr="00192A04" w:rsidRDefault="004E3316" w:rsidP="004E3316">
            <w:pPr>
              <w:ind w:left="360" w:hanging="360"/>
              <w:rPr>
                <w:rFonts w:eastAsia="Times New Roman"/>
                <w:b/>
                <w:sz w:val="18"/>
                <w:szCs w:val="18"/>
              </w:rPr>
            </w:pPr>
            <w:r w:rsidRPr="00192A04">
              <w:rPr>
                <w:rFonts w:eastAsia="Times New Roman"/>
                <w:b/>
                <w:sz w:val="18"/>
                <w:szCs w:val="18"/>
              </w:rPr>
              <w:t>Location:</w:t>
            </w:r>
          </w:p>
          <w:p w14:paraId="2B5F9D30" w14:textId="77777777" w:rsidR="004E3316" w:rsidRPr="00192A04" w:rsidRDefault="004E3316" w:rsidP="004E3316">
            <w:pPr>
              <w:ind w:left="360" w:hanging="360"/>
              <w:rPr>
                <w:rFonts w:eastAsia="Times New Roman"/>
                <w:b/>
                <w:sz w:val="18"/>
                <w:szCs w:val="18"/>
              </w:rPr>
            </w:pPr>
            <w:proofErr w:type="spellStart"/>
            <w:r w:rsidRPr="00192A04">
              <w:rPr>
                <w:rFonts w:eastAsia="Times New Roman"/>
                <w:b/>
                <w:sz w:val="18"/>
                <w:szCs w:val="18"/>
              </w:rPr>
              <w:t>Manikmara</w:t>
            </w:r>
            <w:proofErr w:type="spellEnd"/>
          </w:p>
          <w:p w14:paraId="0E1E0D89" w14:textId="77777777" w:rsidR="004E3316" w:rsidRPr="00192A04" w:rsidRDefault="004E3316" w:rsidP="004E3316">
            <w:pPr>
              <w:rPr>
                <w:rFonts w:eastAsia="Times New Roman"/>
                <w:b/>
                <w:sz w:val="18"/>
                <w:szCs w:val="18"/>
              </w:rPr>
            </w:pPr>
          </w:p>
          <w:p w14:paraId="31FA051B" w14:textId="77777777" w:rsidR="004E3316" w:rsidRPr="00192A04" w:rsidRDefault="004E3316" w:rsidP="004E3316">
            <w:pPr>
              <w:rPr>
                <w:rFonts w:eastAsia="Times New Roman"/>
                <w:b/>
                <w:sz w:val="18"/>
                <w:szCs w:val="18"/>
              </w:rPr>
            </w:pPr>
            <w:r w:rsidRPr="00192A04">
              <w:rPr>
                <w:rFonts w:eastAsia="Times New Roman"/>
                <w:b/>
                <w:sz w:val="18"/>
                <w:szCs w:val="18"/>
              </w:rPr>
              <w:t>Date of sampling:</w:t>
            </w:r>
          </w:p>
          <w:p w14:paraId="5FA2A975" w14:textId="77777777" w:rsidR="004E3316" w:rsidRPr="00192A04" w:rsidRDefault="004E3316" w:rsidP="004E3316">
            <w:pPr>
              <w:ind w:left="360" w:hanging="360"/>
              <w:rPr>
                <w:rFonts w:eastAsia="Times New Roman"/>
                <w:b/>
                <w:sz w:val="18"/>
                <w:szCs w:val="18"/>
              </w:rPr>
            </w:pPr>
            <w:r w:rsidRPr="00192A04">
              <w:rPr>
                <w:rFonts w:eastAsia="Times New Roman"/>
                <w:b/>
                <w:sz w:val="18"/>
                <w:szCs w:val="18"/>
              </w:rPr>
              <w:t>16.03.20</w:t>
            </w:r>
          </w:p>
        </w:tc>
      </w:tr>
      <w:tr w:rsidR="004E3316" w:rsidRPr="00192A04" w14:paraId="7E1242D6" w14:textId="77777777" w:rsidTr="004E3316">
        <w:trPr>
          <w:jc w:val="center"/>
        </w:trPr>
        <w:tc>
          <w:tcPr>
            <w:tcW w:w="271" w:type="pct"/>
          </w:tcPr>
          <w:p w14:paraId="40DFB674"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1.</w:t>
            </w:r>
          </w:p>
        </w:tc>
        <w:tc>
          <w:tcPr>
            <w:tcW w:w="716" w:type="pct"/>
          </w:tcPr>
          <w:p w14:paraId="6167593B" w14:textId="77777777" w:rsidR="004E3316" w:rsidRPr="00192A04" w:rsidRDefault="004E3316" w:rsidP="004E3316">
            <w:pPr>
              <w:ind w:left="360" w:hanging="360"/>
              <w:rPr>
                <w:rFonts w:eastAsia="Times New Roman"/>
                <w:sz w:val="18"/>
                <w:szCs w:val="18"/>
              </w:rPr>
            </w:pPr>
            <w:r w:rsidRPr="00192A04">
              <w:rPr>
                <w:rFonts w:eastAsia="Times New Roman"/>
                <w:sz w:val="18"/>
                <w:szCs w:val="18"/>
              </w:rPr>
              <w:t xml:space="preserve">pH </w:t>
            </w:r>
          </w:p>
        </w:tc>
        <w:tc>
          <w:tcPr>
            <w:tcW w:w="462" w:type="pct"/>
          </w:tcPr>
          <w:p w14:paraId="54D70526"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w:t>
            </w:r>
          </w:p>
        </w:tc>
        <w:tc>
          <w:tcPr>
            <w:tcW w:w="677" w:type="pct"/>
          </w:tcPr>
          <w:p w14:paraId="57ED5F0A"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4.61</w:t>
            </w:r>
          </w:p>
        </w:tc>
        <w:tc>
          <w:tcPr>
            <w:tcW w:w="590" w:type="pct"/>
          </w:tcPr>
          <w:p w14:paraId="4863F37A"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4.46</w:t>
            </w:r>
          </w:p>
        </w:tc>
        <w:tc>
          <w:tcPr>
            <w:tcW w:w="895" w:type="pct"/>
          </w:tcPr>
          <w:p w14:paraId="3D8057ED"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6.17</w:t>
            </w:r>
          </w:p>
        </w:tc>
        <w:tc>
          <w:tcPr>
            <w:tcW w:w="733" w:type="pct"/>
          </w:tcPr>
          <w:p w14:paraId="7FB9F94F"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5.15</w:t>
            </w:r>
          </w:p>
        </w:tc>
        <w:tc>
          <w:tcPr>
            <w:tcW w:w="656" w:type="pct"/>
          </w:tcPr>
          <w:p w14:paraId="1C9E4037"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4.74</w:t>
            </w:r>
          </w:p>
        </w:tc>
      </w:tr>
      <w:tr w:rsidR="004E3316" w:rsidRPr="00192A04" w14:paraId="64759AF2" w14:textId="77777777" w:rsidTr="004E3316">
        <w:trPr>
          <w:jc w:val="center"/>
        </w:trPr>
        <w:tc>
          <w:tcPr>
            <w:tcW w:w="271" w:type="pct"/>
          </w:tcPr>
          <w:p w14:paraId="1D9B092D"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2.</w:t>
            </w:r>
          </w:p>
        </w:tc>
        <w:tc>
          <w:tcPr>
            <w:tcW w:w="716" w:type="pct"/>
          </w:tcPr>
          <w:p w14:paraId="5FBBB985" w14:textId="77777777" w:rsidR="004E3316" w:rsidRPr="00192A04" w:rsidRDefault="004E3316" w:rsidP="004E3316">
            <w:pPr>
              <w:ind w:left="360" w:hanging="360"/>
              <w:rPr>
                <w:rFonts w:eastAsia="Times New Roman"/>
                <w:sz w:val="18"/>
                <w:szCs w:val="18"/>
              </w:rPr>
            </w:pPr>
            <w:r w:rsidRPr="00192A04">
              <w:rPr>
                <w:rFonts w:eastAsia="Times New Roman"/>
                <w:sz w:val="18"/>
                <w:szCs w:val="18"/>
              </w:rPr>
              <w:t>Elec. Conductivity</w:t>
            </w:r>
          </w:p>
        </w:tc>
        <w:tc>
          <w:tcPr>
            <w:tcW w:w="462" w:type="pct"/>
          </w:tcPr>
          <w:p w14:paraId="3FC909AB"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µS/cm</w:t>
            </w:r>
          </w:p>
        </w:tc>
        <w:tc>
          <w:tcPr>
            <w:tcW w:w="677" w:type="pct"/>
          </w:tcPr>
          <w:p w14:paraId="1E84C39C"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97.4</w:t>
            </w:r>
          </w:p>
        </w:tc>
        <w:tc>
          <w:tcPr>
            <w:tcW w:w="590" w:type="pct"/>
          </w:tcPr>
          <w:p w14:paraId="6650ED05"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212</w:t>
            </w:r>
          </w:p>
        </w:tc>
        <w:tc>
          <w:tcPr>
            <w:tcW w:w="895" w:type="pct"/>
          </w:tcPr>
          <w:p w14:paraId="49A1BF3E"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62.6</w:t>
            </w:r>
          </w:p>
        </w:tc>
        <w:tc>
          <w:tcPr>
            <w:tcW w:w="733" w:type="pct"/>
          </w:tcPr>
          <w:p w14:paraId="5D3292FA"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134.9</w:t>
            </w:r>
          </w:p>
        </w:tc>
        <w:tc>
          <w:tcPr>
            <w:tcW w:w="656" w:type="pct"/>
          </w:tcPr>
          <w:p w14:paraId="783D5869"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84.5</w:t>
            </w:r>
          </w:p>
        </w:tc>
      </w:tr>
      <w:tr w:rsidR="004E3316" w:rsidRPr="00192A04" w14:paraId="762F76F7" w14:textId="77777777" w:rsidTr="004E3316">
        <w:trPr>
          <w:jc w:val="center"/>
        </w:trPr>
        <w:tc>
          <w:tcPr>
            <w:tcW w:w="271" w:type="pct"/>
          </w:tcPr>
          <w:p w14:paraId="0EC617D9"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3.</w:t>
            </w:r>
          </w:p>
        </w:tc>
        <w:tc>
          <w:tcPr>
            <w:tcW w:w="716" w:type="pct"/>
          </w:tcPr>
          <w:p w14:paraId="608DA2D1" w14:textId="77777777" w:rsidR="004E3316" w:rsidRPr="00192A04" w:rsidRDefault="004E3316" w:rsidP="004E3316">
            <w:pPr>
              <w:ind w:left="360" w:hanging="360"/>
              <w:rPr>
                <w:rFonts w:eastAsia="Times New Roman"/>
                <w:sz w:val="18"/>
                <w:szCs w:val="18"/>
              </w:rPr>
            </w:pPr>
            <w:r w:rsidRPr="00192A04">
              <w:rPr>
                <w:rFonts w:eastAsia="Times New Roman"/>
                <w:sz w:val="18"/>
                <w:szCs w:val="18"/>
              </w:rPr>
              <w:t>Moisture</w:t>
            </w:r>
          </w:p>
        </w:tc>
        <w:tc>
          <w:tcPr>
            <w:tcW w:w="462" w:type="pct"/>
          </w:tcPr>
          <w:p w14:paraId="34AC149A"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w:t>
            </w:r>
          </w:p>
        </w:tc>
        <w:tc>
          <w:tcPr>
            <w:tcW w:w="677" w:type="pct"/>
          </w:tcPr>
          <w:p w14:paraId="489F2845"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8.03</w:t>
            </w:r>
          </w:p>
        </w:tc>
        <w:tc>
          <w:tcPr>
            <w:tcW w:w="590" w:type="pct"/>
          </w:tcPr>
          <w:p w14:paraId="1CD8AE1E"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6.22</w:t>
            </w:r>
          </w:p>
        </w:tc>
        <w:tc>
          <w:tcPr>
            <w:tcW w:w="895" w:type="pct"/>
          </w:tcPr>
          <w:p w14:paraId="3F9C8094"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8.83</w:t>
            </w:r>
          </w:p>
        </w:tc>
        <w:tc>
          <w:tcPr>
            <w:tcW w:w="733" w:type="pct"/>
          </w:tcPr>
          <w:p w14:paraId="71FD72C6"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7.08</w:t>
            </w:r>
          </w:p>
        </w:tc>
        <w:tc>
          <w:tcPr>
            <w:tcW w:w="656" w:type="pct"/>
          </w:tcPr>
          <w:p w14:paraId="2328FAEF"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9.96</w:t>
            </w:r>
          </w:p>
        </w:tc>
      </w:tr>
      <w:tr w:rsidR="004E3316" w:rsidRPr="00192A04" w14:paraId="44ECF10C" w14:textId="77777777" w:rsidTr="004E3316">
        <w:trPr>
          <w:jc w:val="center"/>
        </w:trPr>
        <w:tc>
          <w:tcPr>
            <w:tcW w:w="271" w:type="pct"/>
          </w:tcPr>
          <w:p w14:paraId="15F3E143"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w:t>
            </w:r>
          </w:p>
        </w:tc>
        <w:tc>
          <w:tcPr>
            <w:tcW w:w="716" w:type="pct"/>
          </w:tcPr>
          <w:p w14:paraId="481580CF" w14:textId="77777777" w:rsidR="004E3316" w:rsidRPr="00192A04" w:rsidRDefault="004E3316" w:rsidP="004E3316">
            <w:pPr>
              <w:ind w:left="360" w:hanging="360"/>
              <w:rPr>
                <w:rFonts w:eastAsia="Times New Roman"/>
                <w:sz w:val="18"/>
                <w:szCs w:val="18"/>
              </w:rPr>
            </w:pPr>
            <w:r w:rsidRPr="00192A04">
              <w:rPr>
                <w:rFonts w:eastAsia="Times New Roman"/>
                <w:sz w:val="18"/>
                <w:szCs w:val="18"/>
              </w:rPr>
              <w:t>Permeability</w:t>
            </w:r>
          </w:p>
        </w:tc>
        <w:tc>
          <w:tcPr>
            <w:tcW w:w="462" w:type="pct"/>
          </w:tcPr>
          <w:p w14:paraId="7BFB6B40"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cm/S</w:t>
            </w:r>
          </w:p>
        </w:tc>
        <w:tc>
          <w:tcPr>
            <w:tcW w:w="677" w:type="pct"/>
          </w:tcPr>
          <w:p w14:paraId="774E5F39"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5.6</w:t>
            </w:r>
          </w:p>
        </w:tc>
        <w:tc>
          <w:tcPr>
            <w:tcW w:w="590" w:type="pct"/>
          </w:tcPr>
          <w:p w14:paraId="14A7F9FB"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6.1</w:t>
            </w:r>
          </w:p>
        </w:tc>
        <w:tc>
          <w:tcPr>
            <w:tcW w:w="895" w:type="pct"/>
          </w:tcPr>
          <w:p w14:paraId="0B2DD7CC"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5.1</w:t>
            </w:r>
          </w:p>
        </w:tc>
        <w:tc>
          <w:tcPr>
            <w:tcW w:w="733" w:type="pct"/>
          </w:tcPr>
          <w:p w14:paraId="78BC56C4"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5.7</w:t>
            </w:r>
          </w:p>
        </w:tc>
        <w:tc>
          <w:tcPr>
            <w:tcW w:w="656" w:type="pct"/>
          </w:tcPr>
          <w:p w14:paraId="6C599D1A"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5</w:t>
            </w:r>
          </w:p>
        </w:tc>
      </w:tr>
      <w:tr w:rsidR="004E3316" w:rsidRPr="00192A04" w14:paraId="776AB4AA" w14:textId="77777777" w:rsidTr="004E3316">
        <w:trPr>
          <w:jc w:val="center"/>
        </w:trPr>
        <w:tc>
          <w:tcPr>
            <w:tcW w:w="271" w:type="pct"/>
          </w:tcPr>
          <w:p w14:paraId="50E823EA"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5.</w:t>
            </w:r>
          </w:p>
        </w:tc>
        <w:tc>
          <w:tcPr>
            <w:tcW w:w="716" w:type="pct"/>
          </w:tcPr>
          <w:p w14:paraId="74B69794" w14:textId="77777777" w:rsidR="004E3316" w:rsidRPr="00192A04" w:rsidRDefault="004E3316" w:rsidP="004E3316">
            <w:pPr>
              <w:ind w:left="117" w:hanging="117"/>
              <w:rPr>
                <w:rFonts w:eastAsia="Times New Roman"/>
                <w:sz w:val="18"/>
                <w:szCs w:val="18"/>
              </w:rPr>
            </w:pPr>
            <w:r w:rsidRPr="00192A04">
              <w:rPr>
                <w:rFonts w:eastAsia="Times New Roman"/>
                <w:sz w:val="18"/>
                <w:szCs w:val="18"/>
              </w:rPr>
              <w:t>Texture</w:t>
            </w:r>
          </w:p>
        </w:tc>
        <w:tc>
          <w:tcPr>
            <w:tcW w:w="462" w:type="pct"/>
          </w:tcPr>
          <w:p w14:paraId="1BE20539"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w:t>
            </w:r>
          </w:p>
        </w:tc>
        <w:tc>
          <w:tcPr>
            <w:tcW w:w="677" w:type="pct"/>
          </w:tcPr>
          <w:p w14:paraId="48EF2A4E" w14:textId="77777777" w:rsidR="004E3316" w:rsidRPr="00192A04" w:rsidRDefault="004E3316" w:rsidP="00361E5D">
            <w:pPr>
              <w:ind w:left="-85" w:firstLine="142"/>
              <w:jc w:val="center"/>
              <w:rPr>
                <w:rFonts w:eastAsia="Times New Roman"/>
                <w:sz w:val="18"/>
                <w:szCs w:val="18"/>
              </w:rPr>
            </w:pPr>
            <w:r w:rsidRPr="00192A04">
              <w:rPr>
                <w:rFonts w:eastAsia="Times New Roman"/>
                <w:sz w:val="18"/>
                <w:szCs w:val="18"/>
              </w:rPr>
              <w:t>Sand- 77</w:t>
            </w:r>
          </w:p>
          <w:p w14:paraId="1A36E0EF" w14:textId="77777777" w:rsidR="004E3316" w:rsidRPr="00192A04" w:rsidRDefault="004E3316" w:rsidP="00361E5D">
            <w:pPr>
              <w:ind w:left="-85" w:firstLine="142"/>
              <w:jc w:val="center"/>
              <w:rPr>
                <w:rFonts w:eastAsia="Times New Roman"/>
                <w:sz w:val="18"/>
                <w:szCs w:val="18"/>
              </w:rPr>
            </w:pPr>
            <w:r w:rsidRPr="00192A04">
              <w:rPr>
                <w:rFonts w:eastAsia="Times New Roman"/>
                <w:sz w:val="18"/>
                <w:szCs w:val="18"/>
              </w:rPr>
              <w:t>Clay-14</w:t>
            </w:r>
          </w:p>
          <w:p w14:paraId="465FE832" w14:textId="77777777" w:rsidR="004E3316" w:rsidRPr="00192A04" w:rsidRDefault="004E3316" w:rsidP="00361E5D">
            <w:pPr>
              <w:ind w:left="-85" w:firstLine="142"/>
              <w:jc w:val="center"/>
              <w:rPr>
                <w:rFonts w:eastAsia="Times New Roman"/>
                <w:sz w:val="18"/>
                <w:szCs w:val="18"/>
              </w:rPr>
            </w:pPr>
            <w:r w:rsidRPr="00192A04">
              <w:rPr>
                <w:rFonts w:eastAsia="Times New Roman"/>
                <w:sz w:val="18"/>
                <w:szCs w:val="18"/>
              </w:rPr>
              <w:t>Silt- 9</w:t>
            </w:r>
          </w:p>
        </w:tc>
        <w:tc>
          <w:tcPr>
            <w:tcW w:w="590" w:type="pct"/>
          </w:tcPr>
          <w:p w14:paraId="685BA8EB" w14:textId="77777777" w:rsidR="004E3316" w:rsidRPr="00192A04" w:rsidRDefault="004E3316" w:rsidP="00361E5D">
            <w:pPr>
              <w:ind w:left="-85" w:firstLine="58"/>
              <w:jc w:val="center"/>
              <w:rPr>
                <w:rFonts w:eastAsia="Times New Roman"/>
                <w:sz w:val="18"/>
                <w:szCs w:val="18"/>
              </w:rPr>
            </w:pPr>
            <w:r w:rsidRPr="00192A04">
              <w:rPr>
                <w:rFonts w:eastAsia="Times New Roman"/>
                <w:sz w:val="18"/>
                <w:szCs w:val="18"/>
              </w:rPr>
              <w:t>Sand-77</w:t>
            </w:r>
          </w:p>
          <w:p w14:paraId="1F6C28A6" w14:textId="77777777" w:rsidR="004E3316" w:rsidRPr="00192A04" w:rsidRDefault="004E3316" w:rsidP="00361E5D">
            <w:pPr>
              <w:jc w:val="center"/>
              <w:rPr>
                <w:rFonts w:eastAsia="Times New Roman"/>
                <w:sz w:val="18"/>
                <w:szCs w:val="18"/>
              </w:rPr>
            </w:pPr>
            <w:r w:rsidRPr="00192A04">
              <w:rPr>
                <w:rFonts w:eastAsia="Times New Roman"/>
                <w:sz w:val="18"/>
                <w:szCs w:val="18"/>
              </w:rPr>
              <w:t>Clay-17</w:t>
            </w:r>
          </w:p>
          <w:p w14:paraId="136023A7" w14:textId="1916ACBC" w:rsidR="004E3316" w:rsidRPr="00192A04" w:rsidRDefault="004E3316" w:rsidP="00361E5D">
            <w:pPr>
              <w:ind w:hanging="104"/>
              <w:jc w:val="center"/>
              <w:rPr>
                <w:rFonts w:eastAsia="Times New Roman"/>
                <w:sz w:val="18"/>
                <w:szCs w:val="18"/>
              </w:rPr>
            </w:pPr>
            <w:r w:rsidRPr="00192A04">
              <w:rPr>
                <w:rFonts w:eastAsia="Times New Roman"/>
                <w:sz w:val="18"/>
                <w:szCs w:val="18"/>
              </w:rPr>
              <w:t>Silt-6</w:t>
            </w:r>
          </w:p>
        </w:tc>
        <w:tc>
          <w:tcPr>
            <w:tcW w:w="895" w:type="pct"/>
          </w:tcPr>
          <w:p w14:paraId="6A446BBF" w14:textId="77777777" w:rsidR="004E3316" w:rsidRPr="00192A04" w:rsidRDefault="004E3316" w:rsidP="00361E5D">
            <w:pPr>
              <w:ind w:left="-73" w:firstLine="142"/>
              <w:jc w:val="center"/>
              <w:rPr>
                <w:rFonts w:eastAsia="Times New Roman"/>
                <w:sz w:val="18"/>
                <w:szCs w:val="18"/>
              </w:rPr>
            </w:pPr>
            <w:r w:rsidRPr="00192A04">
              <w:rPr>
                <w:rFonts w:eastAsia="Times New Roman"/>
                <w:sz w:val="18"/>
                <w:szCs w:val="18"/>
              </w:rPr>
              <w:t>Sand-75</w:t>
            </w:r>
          </w:p>
          <w:p w14:paraId="5DE6736C" w14:textId="77777777" w:rsidR="004E3316" w:rsidRPr="00192A04" w:rsidRDefault="004E3316" w:rsidP="00361E5D">
            <w:pPr>
              <w:ind w:left="-73" w:firstLine="142"/>
              <w:jc w:val="center"/>
              <w:rPr>
                <w:rFonts w:eastAsia="Times New Roman"/>
                <w:sz w:val="18"/>
                <w:szCs w:val="18"/>
              </w:rPr>
            </w:pPr>
            <w:r w:rsidRPr="00192A04">
              <w:rPr>
                <w:rFonts w:eastAsia="Times New Roman"/>
                <w:sz w:val="18"/>
                <w:szCs w:val="18"/>
              </w:rPr>
              <w:t>Clay-20</w:t>
            </w:r>
          </w:p>
          <w:p w14:paraId="6CE6EBCB" w14:textId="77777777" w:rsidR="004E3316" w:rsidRPr="00192A04" w:rsidRDefault="004E3316" w:rsidP="00361E5D">
            <w:pPr>
              <w:ind w:left="-73" w:firstLine="142"/>
              <w:jc w:val="center"/>
              <w:rPr>
                <w:rFonts w:eastAsia="Times New Roman"/>
                <w:sz w:val="18"/>
                <w:szCs w:val="18"/>
              </w:rPr>
            </w:pPr>
            <w:r w:rsidRPr="00192A04">
              <w:rPr>
                <w:rFonts w:eastAsia="Times New Roman"/>
                <w:sz w:val="18"/>
                <w:szCs w:val="18"/>
              </w:rPr>
              <w:t>Silt-5</w:t>
            </w:r>
          </w:p>
        </w:tc>
        <w:tc>
          <w:tcPr>
            <w:tcW w:w="733" w:type="pct"/>
          </w:tcPr>
          <w:p w14:paraId="71F0CAB9" w14:textId="77777777" w:rsidR="004E3316" w:rsidRPr="00192A04" w:rsidRDefault="004E3316" w:rsidP="00361E5D">
            <w:pPr>
              <w:ind w:left="-63" w:firstLine="142"/>
              <w:jc w:val="center"/>
              <w:rPr>
                <w:rFonts w:eastAsia="Times New Roman"/>
                <w:sz w:val="18"/>
                <w:szCs w:val="18"/>
              </w:rPr>
            </w:pPr>
            <w:r w:rsidRPr="00192A04">
              <w:rPr>
                <w:rFonts w:eastAsia="Times New Roman"/>
                <w:sz w:val="18"/>
                <w:szCs w:val="18"/>
              </w:rPr>
              <w:t>Sand- 72</w:t>
            </w:r>
          </w:p>
          <w:p w14:paraId="3D9DFE56" w14:textId="77777777" w:rsidR="004E3316" w:rsidRPr="00192A04" w:rsidRDefault="004E3316" w:rsidP="00361E5D">
            <w:pPr>
              <w:ind w:left="-63" w:firstLine="142"/>
              <w:jc w:val="center"/>
              <w:rPr>
                <w:rFonts w:eastAsia="Times New Roman"/>
                <w:sz w:val="18"/>
                <w:szCs w:val="18"/>
              </w:rPr>
            </w:pPr>
            <w:r w:rsidRPr="00192A04">
              <w:rPr>
                <w:rFonts w:eastAsia="Times New Roman"/>
                <w:sz w:val="18"/>
                <w:szCs w:val="18"/>
              </w:rPr>
              <w:t>Clay-12</w:t>
            </w:r>
          </w:p>
          <w:p w14:paraId="71330F11" w14:textId="77777777" w:rsidR="004E3316" w:rsidRPr="00192A04" w:rsidRDefault="004E3316" w:rsidP="00361E5D">
            <w:pPr>
              <w:ind w:left="-63" w:firstLine="142"/>
              <w:jc w:val="center"/>
              <w:rPr>
                <w:rFonts w:eastAsia="Times New Roman"/>
                <w:sz w:val="18"/>
                <w:szCs w:val="18"/>
              </w:rPr>
            </w:pPr>
            <w:r w:rsidRPr="00192A04">
              <w:rPr>
                <w:rFonts w:eastAsia="Times New Roman"/>
                <w:sz w:val="18"/>
                <w:szCs w:val="18"/>
              </w:rPr>
              <w:t>Silt-16</w:t>
            </w:r>
          </w:p>
        </w:tc>
        <w:tc>
          <w:tcPr>
            <w:tcW w:w="656" w:type="pct"/>
          </w:tcPr>
          <w:p w14:paraId="4ED5F99C" w14:textId="77777777" w:rsidR="004E3316" w:rsidRPr="00192A04" w:rsidRDefault="004E3316" w:rsidP="00361E5D">
            <w:pPr>
              <w:ind w:left="-85" w:firstLine="28"/>
              <w:jc w:val="center"/>
              <w:rPr>
                <w:rFonts w:eastAsia="Times New Roman"/>
                <w:sz w:val="18"/>
                <w:szCs w:val="18"/>
              </w:rPr>
            </w:pPr>
            <w:r w:rsidRPr="00192A04">
              <w:rPr>
                <w:rFonts w:eastAsia="Times New Roman"/>
                <w:sz w:val="18"/>
                <w:szCs w:val="18"/>
              </w:rPr>
              <w:t>Sand-75</w:t>
            </w:r>
          </w:p>
          <w:p w14:paraId="01D5A806" w14:textId="77777777" w:rsidR="004E3316" w:rsidRPr="00192A04" w:rsidRDefault="004E3316" w:rsidP="00361E5D">
            <w:pPr>
              <w:ind w:left="-85" w:firstLine="28"/>
              <w:jc w:val="center"/>
              <w:rPr>
                <w:rFonts w:eastAsia="Times New Roman"/>
                <w:sz w:val="18"/>
                <w:szCs w:val="18"/>
              </w:rPr>
            </w:pPr>
            <w:r w:rsidRPr="00192A04">
              <w:rPr>
                <w:rFonts w:eastAsia="Times New Roman"/>
                <w:sz w:val="18"/>
                <w:szCs w:val="18"/>
              </w:rPr>
              <w:t>Clay-16</w:t>
            </w:r>
          </w:p>
          <w:p w14:paraId="7C9B9331" w14:textId="77777777" w:rsidR="004E3316" w:rsidRPr="00192A04" w:rsidRDefault="004E3316" w:rsidP="00361E5D">
            <w:pPr>
              <w:ind w:left="-85" w:firstLine="28"/>
              <w:jc w:val="center"/>
              <w:rPr>
                <w:rFonts w:eastAsia="Times New Roman"/>
                <w:sz w:val="18"/>
                <w:szCs w:val="18"/>
              </w:rPr>
            </w:pPr>
            <w:r w:rsidRPr="00192A04">
              <w:rPr>
                <w:rFonts w:eastAsia="Times New Roman"/>
                <w:sz w:val="18"/>
                <w:szCs w:val="18"/>
              </w:rPr>
              <w:t>Silt-9</w:t>
            </w:r>
          </w:p>
        </w:tc>
      </w:tr>
      <w:tr w:rsidR="004E3316" w:rsidRPr="00192A04" w14:paraId="44D78C1F" w14:textId="77777777" w:rsidTr="004E3316">
        <w:trPr>
          <w:jc w:val="center"/>
        </w:trPr>
        <w:tc>
          <w:tcPr>
            <w:tcW w:w="271" w:type="pct"/>
          </w:tcPr>
          <w:p w14:paraId="53A1C3E2"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6.</w:t>
            </w:r>
          </w:p>
        </w:tc>
        <w:tc>
          <w:tcPr>
            <w:tcW w:w="716" w:type="pct"/>
          </w:tcPr>
          <w:p w14:paraId="7FE4A51E" w14:textId="77777777" w:rsidR="004E3316" w:rsidRPr="00192A04" w:rsidRDefault="004E3316" w:rsidP="004E3316">
            <w:pPr>
              <w:ind w:left="360" w:hanging="360"/>
              <w:rPr>
                <w:rFonts w:eastAsia="Times New Roman"/>
                <w:sz w:val="18"/>
                <w:szCs w:val="18"/>
              </w:rPr>
            </w:pPr>
            <w:r w:rsidRPr="00192A04">
              <w:rPr>
                <w:rFonts w:eastAsia="Times New Roman"/>
                <w:sz w:val="18"/>
                <w:szCs w:val="18"/>
              </w:rPr>
              <w:t>Calcium as Ca</w:t>
            </w:r>
          </w:p>
        </w:tc>
        <w:tc>
          <w:tcPr>
            <w:tcW w:w="462" w:type="pct"/>
          </w:tcPr>
          <w:p w14:paraId="019F5EF2"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mg/kg</w:t>
            </w:r>
          </w:p>
        </w:tc>
        <w:tc>
          <w:tcPr>
            <w:tcW w:w="677" w:type="pct"/>
          </w:tcPr>
          <w:p w14:paraId="5A0A24E2"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w:t>
            </w:r>
          </w:p>
        </w:tc>
        <w:tc>
          <w:tcPr>
            <w:tcW w:w="590" w:type="pct"/>
          </w:tcPr>
          <w:p w14:paraId="5235CA11"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w:t>
            </w:r>
          </w:p>
        </w:tc>
        <w:tc>
          <w:tcPr>
            <w:tcW w:w="895" w:type="pct"/>
          </w:tcPr>
          <w:p w14:paraId="7495DCEB"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w:t>
            </w:r>
          </w:p>
        </w:tc>
        <w:tc>
          <w:tcPr>
            <w:tcW w:w="733" w:type="pct"/>
          </w:tcPr>
          <w:p w14:paraId="34490F0B"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w:t>
            </w:r>
          </w:p>
        </w:tc>
        <w:tc>
          <w:tcPr>
            <w:tcW w:w="656" w:type="pct"/>
          </w:tcPr>
          <w:p w14:paraId="71D2F395"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w:t>
            </w:r>
          </w:p>
        </w:tc>
      </w:tr>
      <w:tr w:rsidR="004E3316" w:rsidRPr="00192A04" w14:paraId="79BB80AB" w14:textId="77777777" w:rsidTr="004E3316">
        <w:trPr>
          <w:jc w:val="center"/>
        </w:trPr>
        <w:tc>
          <w:tcPr>
            <w:tcW w:w="271" w:type="pct"/>
          </w:tcPr>
          <w:p w14:paraId="1C2757CE"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7.</w:t>
            </w:r>
          </w:p>
        </w:tc>
        <w:tc>
          <w:tcPr>
            <w:tcW w:w="716" w:type="pct"/>
          </w:tcPr>
          <w:p w14:paraId="2C604BCF" w14:textId="77777777" w:rsidR="004E3316" w:rsidRPr="00192A04" w:rsidRDefault="004E3316" w:rsidP="004E3316">
            <w:pPr>
              <w:ind w:left="360" w:hanging="360"/>
              <w:rPr>
                <w:rFonts w:eastAsia="Times New Roman"/>
                <w:sz w:val="18"/>
                <w:szCs w:val="18"/>
              </w:rPr>
            </w:pPr>
            <w:r w:rsidRPr="00192A04">
              <w:rPr>
                <w:rFonts w:eastAsia="Times New Roman"/>
                <w:sz w:val="18"/>
                <w:szCs w:val="18"/>
              </w:rPr>
              <w:t>Magnesium as Mg</w:t>
            </w:r>
          </w:p>
        </w:tc>
        <w:tc>
          <w:tcPr>
            <w:tcW w:w="462" w:type="pct"/>
          </w:tcPr>
          <w:p w14:paraId="0549131A"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mg/kg</w:t>
            </w:r>
          </w:p>
        </w:tc>
        <w:tc>
          <w:tcPr>
            <w:tcW w:w="677" w:type="pct"/>
          </w:tcPr>
          <w:p w14:paraId="5F6E8A2F"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12.62</w:t>
            </w:r>
          </w:p>
        </w:tc>
        <w:tc>
          <w:tcPr>
            <w:tcW w:w="590" w:type="pct"/>
          </w:tcPr>
          <w:p w14:paraId="2EB820B1"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19.07</w:t>
            </w:r>
          </w:p>
        </w:tc>
        <w:tc>
          <w:tcPr>
            <w:tcW w:w="895" w:type="pct"/>
          </w:tcPr>
          <w:p w14:paraId="68CAE430"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36.5</w:t>
            </w:r>
          </w:p>
        </w:tc>
        <w:tc>
          <w:tcPr>
            <w:tcW w:w="733" w:type="pct"/>
          </w:tcPr>
          <w:p w14:paraId="4AA106FD"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10.7</w:t>
            </w:r>
          </w:p>
        </w:tc>
        <w:tc>
          <w:tcPr>
            <w:tcW w:w="656" w:type="pct"/>
          </w:tcPr>
          <w:p w14:paraId="1E95F3ED"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33</w:t>
            </w:r>
          </w:p>
        </w:tc>
      </w:tr>
      <w:tr w:rsidR="004E3316" w:rsidRPr="00192A04" w14:paraId="0D8D219D" w14:textId="77777777" w:rsidTr="004E3316">
        <w:trPr>
          <w:jc w:val="center"/>
        </w:trPr>
        <w:tc>
          <w:tcPr>
            <w:tcW w:w="271" w:type="pct"/>
          </w:tcPr>
          <w:p w14:paraId="29441B74"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8.</w:t>
            </w:r>
          </w:p>
        </w:tc>
        <w:tc>
          <w:tcPr>
            <w:tcW w:w="716" w:type="pct"/>
          </w:tcPr>
          <w:p w14:paraId="34DE0A62" w14:textId="77777777" w:rsidR="004E3316" w:rsidRPr="00192A04" w:rsidRDefault="004E3316" w:rsidP="004E3316">
            <w:pPr>
              <w:ind w:left="360" w:hanging="360"/>
              <w:rPr>
                <w:rFonts w:eastAsia="Times New Roman"/>
                <w:sz w:val="18"/>
                <w:szCs w:val="18"/>
              </w:rPr>
            </w:pPr>
            <w:r w:rsidRPr="00192A04">
              <w:rPr>
                <w:rFonts w:eastAsia="Times New Roman"/>
                <w:sz w:val="18"/>
                <w:szCs w:val="18"/>
              </w:rPr>
              <w:t>Nitrogen as N</w:t>
            </w:r>
          </w:p>
        </w:tc>
        <w:tc>
          <w:tcPr>
            <w:tcW w:w="462" w:type="pct"/>
          </w:tcPr>
          <w:p w14:paraId="454111E4"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Kg/Hectare</w:t>
            </w:r>
          </w:p>
        </w:tc>
        <w:tc>
          <w:tcPr>
            <w:tcW w:w="677" w:type="pct"/>
          </w:tcPr>
          <w:p w14:paraId="6C582BD2"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222</w:t>
            </w:r>
          </w:p>
        </w:tc>
        <w:tc>
          <w:tcPr>
            <w:tcW w:w="590" w:type="pct"/>
          </w:tcPr>
          <w:p w14:paraId="0D9608E2"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261</w:t>
            </w:r>
          </w:p>
        </w:tc>
        <w:tc>
          <w:tcPr>
            <w:tcW w:w="895" w:type="pct"/>
          </w:tcPr>
          <w:p w14:paraId="4FDF87AA"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282</w:t>
            </w:r>
          </w:p>
        </w:tc>
        <w:tc>
          <w:tcPr>
            <w:tcW w:w="733" w:type="pct"/>
          </w:tcPr>
          <w:p w14:paraId="4D645C20"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296</w:t>
            </w:r>
          </w:p>
        </w:tc>
        <w:tc>
          <w:tcPr>
            <w:tcW w:w="656" w:type="pct"/>
          </w:tcPr>
          <w:p w14:paraId="1E2F0986"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218</w:t>
            </w:r>
          </w:p>
        </w:tc>
      </w:tr>
      <w:tr w:rsidR="004E3316" w:rsidRPr="00192A04" w14:paraId="19605F82" w14:textId="77777777" w:rsidTr="004E3316">
        <w:trPr>
          <w:jc w:val="center"/>
        </w:trPr>
        <w:tc>
          <w:tcPr>
            <w:tcW w:w="271" w:type="pct"/>
          </w:tcPr>
          <w:p w14:paraId="7A4F45E5"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9.</w:t>
            </w:r>
          </w:p>
        </w:tc>
        <w:tc>
          <w:tcPr>
            <w:tcW w:w="716" w:type="pct"/>
          </w:tcPr>
          <w:p w14:paraId="4E39556E" w14:textId="77777777" w:rsidR="004E3316" w:rsidRPr="00192A04" w:rsidRDefault="004E3316" w:rsidP="004E3316">
            <w:pPr>
              <w:rPr>
                <w:rFonts w:eastAsia="Times New Roman"/>
                <w:sz w:val="18"/>
                <w:szCs w:val="18"/>
              </w:rPr>
            </w:pPr>
            <w:r w:rsidRPr="00192A04">
              <w:rPr>
                <w:rFonts w:eastAsia="Times New Roman"/>
                <w:sz w:val="18"/>
                <w:szCs w:val="18"/>
              </w:rPr>
              <w:t>Potassium as K</w:t>
            </w:r>
          </w:p>
        </w:tc>
        <w:tc>
          <w:tcPr>
            <w:tcW w:w="462" w:type="pct"/>
          </w:tcPr>
          <w:p w14:paraId="088F44E4"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mg/kg</w:t>
            </w:r>
          </w:p>
        </w:tc>
        <w:tc>
          <w:tcPr>
            <w:tcW w:w="677" w:type="pct"/>
          </w:tcPr>
          <w:p w14:paraId="7B528FD4"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8.78</w:t>
            </w:r>
          </w:p>
        </w:tc>
        <w:tc>
          <w:tcPr>
            <w:tcW w:w="590" w:type="pct"/>
          </w:tcPr>
          <w:p w14:paraId="2964B047"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25.88</w:t>
            </w:r>
          </w:p>
        </w:tc>
        <w:tc>
          <w:tcPr>
            <w:tcW w:w="895" w:type="pct"/>
          </w:tcPr>
          <w:p w14:paraId="16CB5BCD"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25.62</w:t>
            </w:r>
          </w:p>
        </w:tc>
        <w:tc>
          <w:tcPr>
            <w:tcW w:w="733" w:type="pct"/>
          </w:tcPr>
          <w:p w14:paraId="128D904E"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6.02</w:t>
            </w:r>
          </w:p>
        </w:tc>
        <w:tc>
          <w:tcPr>
            <w:tcW w:w="656" w:type="pct"/>
          </w:tcPr>
          <w:p w14:paraId="5BE5C917"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20.91</w:t>
            </w:r>
          </w:p>
        </w:tc>
      </w:tr>
      <w:tr w:rsidR="004E3316" w:rsidRPr="00192A04" w14:paraId="7991F2FC" w14:textId="77777777" w:rsidTr="004E3316">
        <w:trPr>
          <w:jc w:val="center"/>
        </w:trPr>
        <w:tc>
          <w:tcPr>
            <w:tcW w:w="271" w:type="pct"/>
          </w:tcPr>
          <w:p w14:paraId="213CC423"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10.</w:t>
            </w:r>
          </w:p>
        </w:tc>
        <w:tc>
          <w:tcPr>
            <w:tcW w:w="716" w:type="pct"/>
          </w:tcPr>
          <w:p w14:paraId="333D3840" w14:textId="77777777" w:rsidR="004E3316" w:rsidRPr="00192A04" w:rsidRDefault="004E3316" w:rsidP="004E3316">
            <w:pPr>
              <w:ind w:left="132" w:hanging="90"/>
              <w:rPr>
                <w:rFonts w:eastAsia="Times New Roman"/>
                <w:sz w:val="18"/>
                <w:szCs w:val="18"/>
              </w:rPr>
            </w:pPr>
            <w:r w:rsidRPr="00192A04">
              <w:rPr>
                <w:rFonts w:eastAsia="Times New Roman"/>
                <w:sz w:val="18"/>
                <w:szCs w:val="18"/>
              </w:rPr>
              <w:t>Sodium as Na</w:t>
            </w:r>
          </w:p>
        </w:tc>
        <w:tc>
          <w:tcPr>
            <w:tcW w:w="462" w:type="pct"/>
          </w:tcPr>
          <w:p w14:paraId="4EA3B84E"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mg/kg</w:t>
            </w:r>
          </w:p>
        </w:tc>
        <w:tc>
          <w:tcPr>
            <w:tcW w:w="677" w:type="pct"/>
          </w:tcPr>
          <w:p w14:paraId="79E265FE"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5.48</w:t>
            </w:r>
          </w:p>
        </w:tc>
        <w:tc>
          <w:tcPr>
            <w:tcW w:w="590" w:type="pct"/>
          </w:tcPr>
          <w:p w14:paraId="7D6FC36C"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9.53</w:t>
            </w:r>
          </w:p>
        </w:tc>
        <w:tc>
          <w:tcPr>
            <w:tcW w:w="895" w:type="pct"/>
          </w:tcPr>
          <w:p w14:paraId="43A8F3B4"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7.04</w:t>
            </w:r>
          </w:p>
        </w:tc>
        <w:tc>
          <w:tcPr>
            <w:tcW w:w="733" w:type="pct"/>
          </w:tcPr>
          <w:p w14:paraId="439A28C4"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7.35</w:t>
            </w:r>
          </w:p>
        </w:tc>
        <w:tc>
          <w:tcPr>
            <w:tcW w:w="656" w:type="pct"/>
          </w:tcPr>
          <w:p w14:paraId="0C1AC205"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6.04</w:t>
            </w:r>
          </w:p>
        </w:tc>
      </w:tr>
      <w:tr w:rsidR="004E3316" w:rsidRPr="00192A04" w14:paraId="4331886E" w14:textId="77777777" w:rsidTr="004E3316">
        <w:trPr>
          <w:jc w:val="center"/>
        </w:trPr>
        <w:tc>
          <w:tcPr>
            <w:tcW w:w="271" w:type="pct"/>
          </w:tcPr>
          <w:p w14:paraId="6F239E16"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11.</w:t>
            </w:r>
          </w:p>
        </w:tc>
        <w:tc>
          <w:tcPr>
            <w:tcW w:w="716" w:type="pct"/>
          </w:tcPr>
          <w:p w14:paraId="4474AB9A" w14:textId="77777777" w:rsidR="004E3316" w:rsidRPr="00192A04" w:rsidRDefault="004E3316" w:rsidP="004E3316">
            <w:pPr>
              <w:ind w:left="360" w:hanging="360"/>
              <w:rPr>
                <w:rFonts w:eastAsia="Times New Roman"/>
                <w:sz w:val="18"/>
                <w:szCs w:val="18"/>
              </w:rPr>
            </w:pPr>
            <w:r w:rsidRPr="00192A04">
              <w:rPr>
                <w:rFonts w:eastAsia="Times New Roman"/>
                <w:sz w:val="18"/>
                <w:szCs w:val="18"/>
              </w:rPr>
              <w:t>Phosphate as PO</w:t>
            </w:r>
            <w:r w:rsidRPr="00192A04">
              <w:rPr>
                <w:rFonts w:eastAsia="Times New Roman"/>
                <w:sz w:val="18"/>
                <w:szCs w:val="18"/>
                <w:vertAlign w:val="subscript"/>
              </w:rPr>
              <w:t>4</w:t>
            </w:r>
          </w:p>
        </w:tc>
        <w:tc>
          <w:tcPr>
            <w:tcW w:w="462" w:type="pct"/>
          </w:tcPr>
          <w:p w14:paraId="4AE8054B"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mg/kg</w:t>
            </w:r>
          </w:p>
        </w:tc>
        <w:tc>
          <w:tcPr>
            <w:tcW w:w="677" w:type="pct"/>
          </w:tcPr>
          <w:p w14:paraId="421FD9A0"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82.21</w:t>
            </w:r>
          </w:p>
        </w:tc>
        <w:tc>
          <w:tcPr>
            <w:tcW w:w="590" w:type="pct"/>
          </w:tcPr>
          <w:p w14:paraId="5AEC9E9F"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217.7</w:t>
            </w:r>
          </w:p>
        </w:tc>
        <w:tc>
          <w:tcPr>
            <w:tcW w:w="895" w:type="pct"/>
          </w:tcPr>
          <w:p w14:paraId="428E2F40"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51.36</w:t>
            </w:r>
          </w:p>
        </w:tc>
        <w:tc>
          <w:tcPr>
            <w:tcW w:w="733" w:type="pct"/>
          </w:tcPr>
          <w:p w14:paraId="63B77CE5"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71.78</w:t>
            </w:r>
          </w:p>
        </w:tc>
        <w:tc>
          <w:tcPr>
            <w:tcW w:w="656" w:type="pct"/>
          </w:tcPr>
          <w:p w14:paraId="113F4472"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61.26</w:t>
            </w:r>
          </w:p>
        </w:tc>
      </w:tr>
      <w:tr w:rsidR="004E3316" w:rsidRPr="00192A04" w14:paraId="45158896" w14:textId="77777777" w:rsidTr="004E3316">
        <w:trPr>
          <w:jc w:val="center"/>
        </w:trPr>
        <w:tc>
          <w:tcPr>
            <w:tcW w:w="271" w:type="pct"/>
          </w:tcPr>
          <w:p w14:paraId="5E4BB495"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12.</w:t>
            </w:r>
          </w:p>
        </w:tc>
        <w:tc>
          <w:tcPr>
            <w:tcW w:w="716" w:type="pct"/>
          </w:tcPr>
          <w:p w14:paraId="195BA30E" w14:textId="77777777" w:rsidR="004E3316" w:rsidRPr="00192A04" w:rsidRDefault="004E3316" w:rsidP="004E3316">
            <w:pPr>
              <w:ind w:left="360" w:hanging="360"/>
              <w:rPr>
                <w:rFonts w:eastAsia="Times New Roman"/>
                <w:sz w:val="18"/>
                <w:szCs w:val="18"/>
              </w:rPr>
            </w:pPr>
            <w:r w:rsidRPr="00192A04">
              <w:rPr>
                <w:rFonts w:eastAsia="Times New Roman"/>
                <w:sz w:val="18"/>
                <w:szCs w:val="18"/>
              </w:rPr>
              <w:t>Organic Matter</w:t>
            </w:r>
          </w:p>
        </w:tc>
        <w:tc>
          <w:tcPr>
            <w:tcW w:w="462" w:type="pct"/>
          </w:tcPr>
          <w:p w14:paraId="6B8B0B47"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w:t>
            </w:r>
          </w:p>
        </w:tc>
        <w:tc>
          <w:tcPr>
            <w:tcW w:w="677" w:type="pct"/>
          </w:tcPr>
          <w:p w14:paraId="503C8FAA"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1.15</w:t>
            </w:r>
          </w:p>
        </w:tc>
        <w:tc>
          <w:tcPr>
            <w:tcW w:w="590" w:type="pct"/>
          </w:tcPr>
          <w:p w14:paraId="3E6043C0"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0.98</w:t>
            </w:r>
          </w:p>
        </w:tc>
        <w:tc>
          <w:tcPr>
            <w:tcW w:w="895" w:type="pct"/>
          </w:tcPr>
          <w:p w14:paraId="0E13F22C"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1.0</w:t>
            </w:r>
          </w:p>
        </w:tc>
        <w:tc>
          <w:tcPr>
            <w:tcW w:w="733" w:type="pct"/>
          </w:tcPr>
          <w:p w14:paraId="2E3E3829"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1.37</w:t>
            </w:r>
          </w:p>
        </w:tc>
        <w:tc>
          <w:tcPr>
            <w:tcW w:w="656" w:type="pct"/>
          </w:tcPr>
          <w:p w14:paraId="23FD3CE3"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0.71</w:t>
            </w:r>
          </w:p>
        </w:tc>
      </w:tr>
      <w:tr w:rsidR="004E3316" w:rsidRPr="00192A04" w14:paraId="284D5ED4" w14:textId="77777777" w:rsidTr="004E3316">
        <w:trPr>
          <w:jc w:val="center"/>
        </w:trPr>
        <w:tc>
          <w:tcPr>
            <w:tcW w:w="271" w:type="pct"/>
          </w:tcPr>
          <w:p w14:paraId="6625BE34"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13.</w:t>
            </w:r>
          </w:p>
        </w:tc>
        <w:tc>
          <w:tcPr>
            <w:tcW w:w="716" w:type="pct"/>
          </w:tcPr>
          <w:p w14:paraId="50FEB751" w14:textId="77777777" w:rsidR="004E3316" w:rsidRPr="00192A04" w:rsidRDefault="004E3316" w:rsidP="004E3316">
            <w:pPr>
              <w:rPr>
                <w:rFonts w:eastAsia="Times New Roman"/>
                <w:sz w:val="18"/>
                <w:szCs w:val="18"/>
              </w:rPr>
            </w:pPr>
            <w:r w:rsidRPr="00192A04">
              <w:rPr>
                <w:rFonts w:eastAsia="Times New Roman"/>
                <w:sz w:val="18"/>
                <w:szCs w:val="18"/>
              </w:rPr>
              <w:t>Oil &amp; Grease</w:t>
            </w:r>
          </w:p>
        </w:tc>
        <w:tc>
          <w:tcPr>
            <w:tcW w:w="462" w:type="pct"/>
          </w:tcPr>
          <w:p w14:paraId="56CB83E1"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mg/kg</w:t>
            </w:r>
          </w:p>
        </w:tc>
        <w:tc>
          <w:tcPr>
            <w:tcW w:w="677" w:type="pct"/>
          </w:tcPr>
          <w:p w14:paraId="588F2654"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&lt;0.01</w:t>
            </w:r>
          </w:p>
        </w:tc>
        <w:tc>
          <w:tcPr>
            <w:tcW w:w="590" w:type="pct"/>
          </w:tcPr>
          <w:p w14:paraId="06BE4B52"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&lt;0.01</w:t>
            </w:r>
          </w:p>
        </w:tc>
        <w:tc>
          <w:tcPr>
            <w:tcW w:w="895" w:type="pct"/>
          </w:tcPr>
          <w:p w14:paraId="4D5C445B"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&lt;0.01</w:t>
            </w:r>
          </w:p>
        </w:tc>
        <w:tc>
          <w:tcPr>
            <w:tcW w:w="733" w:type="pct"/>
          </w:tcPr>
          <w:p w14:paraId="67B74068"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&lt;0.01</w:t>
            </w:r>
          </w:p>
        </w:tc>
        <w:tc>
          <w:tcPr>
            <w:tcW w:w="656" w:type="pct"/>
          </w:tcPr>
          <w:p w14:paraId="7C2EBE74"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&lt;0.01</w:t>
            </w:r>
          </w:p>
        </w:tc>
      </w:tr>
    </w:tbl>
    <w:p w14:paraId="3488E891" w14:textId="77777777" w:rsidR="00065F29" w:rsidRDefault="00065F29" w:rsidP="004E3316">
      <w:pPr>
        <w:jc w:val="center"/>
        <w:rPr>
          <w:b/>
          <w:bCs/>
        </w:rPr>
      </w:pPr>
    </w:p>
    <w:p w14:paraId="5FD7EFDF" w14:textId="77777777" w:rsidR="00900BD5" w:rsidRDefault="00900BD5" w:rsidP="004E3316">
      <w:pPr>
        <w:jc w:val="center"/>
        <w:rPr>
          <w:b/>
          <w:bCs/>
        </w:rPr>
      </w:pPr>
    </w:p>
    <w:p w14:paraId="58819BCD" w14:textId="77777777" w:rsidR="00900BD5" w:rsidRDefault="00900BD5" w:rsidP="004E3316">
      <w:pPr>
        <w:jc w:val="center"/>
        <w:rPr>
          <w:b/>
          <w:bCs/>
        </w:rPr>
      </w:pPr>
    </w:p>
    <w:p w14:paraId="7D5DE9DA" w14:textId="382A9795" w:rsidR="004E3316" w:rsidRPr="00AB014A" w:rsidRDefault="004E3316" w:rsidP="004E3316">
      <w:pPr>
        <w:jc w:val="center"/>
        <w:rPr>
          <w:b/>
          <w:bCs/>
        </w:rPr>
      </w:pPr>
      <w:r w:rsidRPr="00AB014A">
        <w:rPr>
          <w:b/>
          <w:bCs/>
        </w:rPr>
        <w:lastRenderedPageBreak/>
        <w:t xml:space="preserve">Table </w:t>
      </w:r>
      <w:r w:rsidR="001E32FE">
        <w:rPr>
          <w:b/>
          <w:bCs/>
        </w:rPr>
        <w:t>40</w:t>
      </w:r>
      <w:r w:rsidRPr="00AB014A">
        <w:rPr>
          <w:b/>
          <w:bCs/>
        </w:rPr>
        <w:t>: Soil Quality Monitoring data –PKG</w:t>
      </w:r>
      <w:r w:rsidR="006C7C69">
        <w:rPr>
          <w:b/>
          <w:bCs/>
        </w:rPr>
        <w:t xml:space="preserve"> </w:t>
      </w:r>
      <w:r w:rsidRPr="00AB014A">
        <w:rPr>
          <w:b/>
          <w:bCs/>
        </w:rPr>
        <w:t>04, Bankura</w:t>
      </w:r>
    </w:p>
    <w:tbl>
      <w:tblPr>
        <w:tblW w:w="51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
        <w:gridCol w:w="1396"/>
        <w:gridCol w:w="1183"/>
        <w:gridCol w:w="934"/>
        <w:gridCol w:w="1169"/>
        <w:gridCol w:w="934"/>
        <w:gridCol w:w="934"/>
        <w:gridCol w:w="825"/>
        <w:gridCol w:w="934"/>
        <w:gridCol w:w="969"/>
        <w:gridCol w:w="1307"/>
        <w:gridCol w:w="990"/>
        <w:gridCol w:w="1226"/>
      </w:tblGrid>
      <w:tr w:rsidR="004E3316" w:rsidRPr="00192A04" w14:paraId="16026B99" w14:textId="77777777" w:rsidTr="00361E5D">
        <w:trPr>
          <w:trHeight w:val="276"/>
          <w:tblHeader/>
          <w:jc w:val="center"/>
        </w:trPr>
        <w:tc>
          <w:tcPr>
            <w:tcW w:w="270" w:type="pct"/>
            <w:vMerge w:val="restart"/>
            <w:shd w:val="clear" w:color="auto" w:fill="C6D9F1"/>
          </w:tcPr>
          <w:p w14:paraId="16E13B92" w14:textId="77777777" w:rsidR="004E3316" w:rsidRPr="00192A04" w:rsidRDefault="004E3316" w:rsidP="00361E5D">
            <w:pPr>
              <w:ind w:left="360" w:hanging="360"/>
              <w:rPr>
                <w:rFonts w:eastAsia="Times New Roman"/>
                <w:bCs/>
                <w:sz w:val="18"/>
                <w:szCs w:val="18"/>
              </w:rPr>
            </w:pPr>
            <w:r w:rsidRPr="00192A04">
              <w:rPr>
                <w:rFonts w:eastAsia="Times New Roman"/>
                <w:bCs/>
                <w:sz w:val="18"/>
                <w:szCs w:val="18"/>
              </w:rPr>
              <w:t>Sl. No.</w:t>
            </w:r>
          </w:p>
        </w:tc>
        <w:tc>
          <w:tcPr>
            <w:tcW w:w="516" w:type="pct"/>
            <w:vMerge w:val="restart"/>
            <w:shd w:val="clear" w:color="auto" w:fill="C6D9F1"/>
          </w:tcPr>
          <w:p w14:paraId="59B70EC1" w14:textId="77777777" w:rsidR="004E3316" w:rsidRPr="00192A04" w:rsidRDefault="004E3316" w:rsidP="004E3316">
            <w:pPr>
              <w:ind w:left="360" w:hanging="360"/>
              <w:rPr>
                <w:rFonts w:eastAsia="Times New Roman"/>
                <w:sz w:val="18"/>
                <w:szCs w:val="18"/>
              </w:rPr>
            </w:pPr>
            <w:r w:rsidRPr="00192A04">
              <w:rPr>
                <w:rFonts w:eastAsia="Times New Roman"/>
                <w:b/>
                <w:sz w:val="18"/>
                <w:szCs w:val="18"/>
              </w:rPr>
              <w:t>Parameters</w:t>
            </w:r>
          </w:p>
        </w:tc>
        <w:tc>
          <w:tcPr>
            <w:tcW w:w="437" w:type="pct"/>
            <w:vMerge w:val="restart"/>
            <w:shd w:val="clear" w:color="auto" w:fill="C6D9F1"/>
          </w:tcPr>
          <w:p w14:paraId="5EBDDD39" w14:textId="77777777" w:rsidR="004E3316" w:rsidRPr="00192A04" w:rsidRDefault="004E3316" w:rsidP="004E3316">
            <w:pPr>
              <w:ind w:left="360" w:hanging="360"/>
              <w:jc w:val="center"/>
              <w:rPr>
                <w:rFonts w:eastAsia="Times New Roman"/>
                <w:sz w:val="18"/>
                <w:szCs w:val="18"/>
              </w:rPr>
            </w:pPr>
            <w:r w:rsidRPr="00192A04">
              <w:rPr>
                <w:rFonts w:eastAsia="Times New Roman"/>
                <w:b/>
                <w:sz w:val="18"/>
                <w:szCs w:val="18"/>
              </w:rPr>
              <w:t>Unit</w:t>
            </w:r>
          </w:p>
        </w:tc>
        <w:tc>
          <w:tcPr>
            <w:tcW w:w="3776" w:type="pct"/>
            <w:gridSpan w:val="10"/>
            <w:shd w:val="clear" w:color="auto" w:fill="00B050"/>
          </w:tcPr>
          <w:p w14:paraId="34DCCF1D" w14:textId="77777777" w:rsidR="004E3316" w:rsidRPr="00192A04" w:rsidRDefault="004E3316" w:rsidP="004E3316">
            <w:pPr>
              <w:ind w:left="360" w:hanging="360"/>
              <w:jc w:val="center"/>
              <w:rPr>
                <w:b/>
                <w:sz w:val="18"/>
                <w:szCs w:val="18"/>
                <w:lang w:val="en-IN"/>
              </w:rPr>
            </w:pPr>
            <w:r w:rsidRPr="00192A04">
              <w:rPr>
                <w:b/>
                <w:sz w:val="18"/>
                <w:szCs w:val="18"/>
                <w:lang w:val="en-IN"/>
              </w:rPr>
              <w:t xml:space="preserve">Contract Package: </w:t>
            </w:r>
            <w:r w:rsidRPr="00192A04">
              <w:rPr>
                <w:b/>
                <w:bCs/>
                <w:color w:val="000000"/>
                <w:sz w:val="18"/>
                <w:szCs w:val="18"/>
              </w:rPr>
              <w:t xml:space="preserve"> WBDWSIP/DWW/NCB/BK/04/2018-19</w:t>
            </w:r>
          </w:p>
        </w:tc>
      </w:tr>
      <w:tr w:rsidR="004E3316" w:rsidRPr="00192A04" w14:paraId="406E001D" w14:textId="77777777" w:rsidTr="00361E5D">
        <w:trPr>
          <w:trHeight w:val="235"/>
          <w:tblHeader/>
          <w:jc w:val="center"/>
        </w:trPr>
        <w:tc>
          <w:tcPr>
            <w:tcW w:w="270" w:type="pct"/>
            <w:vMerge/>
          </w:tcPr>
          <w:p w14:paraId="75E67ACF" w14:textId="77777777" w:rsidR="004E3316" w:rsidRPr="00192A04" w:rsidRDefault="004E3316" w:rsidP="004E3316">
            <w:pPr>
              <w:ind w:left="360" w:hanging="360"/>
              <w:jc w:val="center"/>
              <w:rPr>
                <w:rFonts w:eastAsia="Times New Roman"/>
                <w:b/>
                <w:sz w:val="18"/>
                <w:szCs w:val="18"/>
              </w:rPr>
            </w:pPr>
          </w:p>
        </w:tc>
        <w:tc>
          <w:tcPr>
            <w:tcW w:w="516" w:type="pct"/>
            <w:vMerge/>
          </w:tcPr>
          <w:p w14:paraId="26025A2D" w14:textId="77777777" w:rsidR="004E3316" w:rsidRPr="00192A04" w:rsidRDefault="004E3316" w:rsidP="004E3316">
            <w:pPr>
              <w:ind w:left="360" w:hanging="360"/>
              <w:rPr>
                <w:rFonts w:eastAsia="Times New Roman"/>
                <w:b/>
                <w:sz w:val="18"/>
                <w:szCs w:val="18"/>
              </w:rPr>
            </w:pPr>
          </w:p>
        </w:tc>
        <w:tc>
          <w:tcPr>
            <w:tcW w:w="437" w:type="pct"/>
            <w:vMerge/>
          </w:tcPr>
          <w:p w14:paraId="434A374E" w14:textId="77777777" w:rsidR="004E3316" w:rsidRPr="00192A04" w:rsidRDefault="004E3316" w:rsidP="004E3316">
            <w:pPr>
              <w:ind w:left="360" w:hanging="360"/>
              <w:jc w:val="center"/>
              <w:rPr>
                <w:rFonts w:eastAsia="Times New Roman"/>
                <w:b/>
                <w:sz w:val="18"/>
                <w:szCs w:val="18"/>
              </w:rPr>
            </w:pPr>
          </w:p>
        </w:tc>
        <w:tc>
          <w:tcPr>
            <w:tcW w:w="3776" w:type="pct"/>
            <w:gridSpan w:val="10"/>
            <w:shd w:val="clear" w:color="auto" w:fill="C6D9F1"/>
            <w:vAlign w:val="center"/>
          </w:tcPr>
          <w:p w14:paraId="113885B4" w14:textId="77777777" w:rsidR="004E3316" w:rsidRPr="00192A04" w:rsidRDefault="004E3316" w:rsidP="004E3316">
            <w:pPr>
              <w:ind w:left="360" w:hanging="360"/>
              <w:jc w:val="center"/>
              <w:rPr>
                <w:rFonts w:eastAsia="Times New Roman"/>
                <w:b/>
                <w:sz w:val="18"/>
                <w:szCs w:val="18"/>
              </w:rPr>
            </w:pPr>
            <w:r w:rsidRPr="00192A04">
              <w:rPr>
                <w:rFonts w:eastAsia="Times New Roman"/>
                <w:b/>
                <w:sz w:val="18"/>
                <w:szCs w:val="18"/>
              </w:rPr>
              <w:t xml:space="preserve">Results (Baseline Data) </w:t>
            </w:r>
          </w:p>
        </w:tc>
      </w:tr>
      <w:tr w:rsidR="004E3316" w:rsidRPr="00192A04" w14:paraId="17F303B9" w14:textId="77777777" w:rsidTr="00361E5D">
        <w:trPr>
          <w:cantSplit/>
          <w:trHeight w:val="2631"/>
          <w:tblHeader/>
          <w:jc w:val="center"/>
        </w:trPr>
        <w:tc>
          <w:tcPr>
            <w:tcW w:w="270" w:type="pct"/>
            <w:vMerge/>
          </w:tcPr>
          <w:p w14:paraId="57073B70" w14:textId="77777777" w:rsidR="004E3316" w:rsidRPr="00192A04" w:rsidRDefault="004E3316" w:rsidP="004E3316">
            <w:pPr>
              <w:ind w:left="360" w:hanging="360"/>
              <w:jc w:val="center"/>
              <w:rPr>
                <w:rFonts w:eastAsia="Times New Roman"/>
                <w:b/>
                <w:sz w:val="18"/>
                <w:szCs w:val="18"/>
              </w:rPr>
            </w:pPr>
          </w:p>
        </w:tc>
        <w:tc>
          <w:tcPr>
            <w:tcW w:w="516" w:type="pct"/>
            <w:vMerge/>
          </w:tcPr>
          <w:p w14:paraId="4B802EE6" w14:textId="77777777" w:rsidR="004E3316" w:rsidRPr="00192A04" w:rsidRDefault="004E3316" w:rsidP="004E3316">
            <w:pPr>
              <w:ind w:left="360" w:hanging="360"/>
              <w:rPr>
                <w:rFonts w:eastAsia="Times New Roman"/>
                <w:b/>
                <w:sz w:val="18"/>
                <w:szCs w:val="18"/>
              </w:rPr>
            </w:pPr>
          </w:p>
        </w:tc>
        <w:tc>
          <w:tcPr>
            <w:tcW w:w="437" w:type="pct"/>
            <w:vMerge/>
          </w:tcPr>
          <w:p w14:paraId="0F940706" w14:textId="77777777" w:rsidR="004E3316" w:rsidRPr="00192A04" w:rsidRDefault="004E3316" w:rsidP="004E3316">
            <w:pPr>
              <w:ind w:left="360" w:hanging="360"/>
              <w:jc w:val="center"/>
              <w:rPr>
                <w:rFonts w:eastAsia="Times New Roman"/>
                <w:b/>
                <w:sz w:val="18"/>
                <w:szCs w:val="18"/>
              </w:rPr>
            </w:pPr>
          </w:p>
        </w:tc>
        <w:tc>
          <w:tcPr>
            <w:tcW w:w="345" w:type="pct"/>
            <w:shd w:val="clear" w:color="auto" w:fill="C6D9F1"/>
            <w:textDirection w:val="btLr"/>
          </w:tcPr>
          <w:p w14:paraId="3CDE2003" w14:textId="77777777" w:rsidR="004E3316" w:rsidRPr="00192A04" w:rsidRDefault="004E3316" w:rsidP="004E3316">
            <w:pPr>
              <w:ind w:left="473" w:right="113" w:hanging="360"/>
              <w:jc w:val="both"/>
              <w:rPr>
                <w:rFonts w:eastAsia="Times New Roman"/>
                <w:b/>
                <w:sz w:val="18"/>
                <w:szCs w:val="18"/>
              </w:rPr>
            </w:pPr>
            <w:r w:rsidRPr="00192A04">
              <w:rPr>
                <w:rFonts w:eastAsia="Times New Roman"/>
                <w:b/>
                <w:sz w:val="18"/>
                <w:szCs w:val="18"/>
              </w:rPr>
              <w:t xml:space="preserve">Location: </w:t>
            </w:r>
            <w:proofErr w:type="spellStart"/>
            <w:r w:rsidRPr="00192A04">
              <w:rPr>
                <w:rFonts w:eastAsia="Times New Roman"/>
                <w:b/>
                <w:sz w:val="18"/>
                <w:szCs w:val="18"/>
              </w:rPr>
              <w:t>Ranipur</w:t>
            </w:r>
            <w:proofErr w:type="spellEnd"/>
          </w:p>
          <w:p w14:paraId="307EDAB9" w14:textId="77777777" w:rsidR="004E3316" w:rsidRPr="00192A04" w:rsidRDefault="004E3316" w:rsidP="004E3316">
            <w:pPr>
              <w:ind w:left="113" w:right="113"/>
              <w:rPr>
                <w:rFonts w:eastAsia="Times New Roman"/>
                <w:b/>
                <w:sz w:val="18"/>
                <w:szCs w:val="18"/>
              </w:rPr>
            </w:pPr>
            <w:r w:rsidRPr="00192A04">
              <w:rPr>
                <w:rFonts w:eastAsia="Times New Roman"/>
                <w:b/>
                <w:sz w:val="18"/>
                <w:szCs w:val="18"/>
              </w:rPr>
              <w:t>Date of sampling:</w:t>
            </w:r>
          </w:p>
          <w:p w14:paraId="0D99B790" w14:textId="77777777" w:rsidR="004E3316" w:rsidRPr="00192A04" w:rsidRDefault="004E3316" w:rsidP="004E3316">
            <w:pPr>
              <w:ind w:left="473" w:right="113" w:hanging="360"/>
              <w:jc w:val="both"/>
              <w:rPr>
                <w:rFonts w:eastAsia="Times New Roman"/>
                <w:b/>
                <w:sz w:val="18"/>
                <w:szCs w:val="18"/>
              </w:rPr>
            </w:pPr>
            <w:r w:rsidRPr="00192A04">
              <w:rPr>
                <w:rFonts w:eastAsia="Times New Roman"/>
                <w:b/>
                <w:sz w:val="18"/>
                <w:szCs w:val="18"/>
              </w:rPr>
              <w:t>23.12.19</w:t>
            </w:r>
          </w:p>
        </w:tc>
        <w:tc>
          <w:tcPr>
            <w:tcW w:w="432" w:type="pct"/>
            <w:shd w:val="clear" w:color="auto" w:fill="C6D9F1"/>
            <w:textDirection w:val="btLr"/>
          </w:tcPr>
          <w:p w14:paraId="5D23C64F" w14:textId="77777777" w:rsidR="004E3316" w:rsidRPr="00192A04" w:rsidRDefault="004E3316" w:rsidP="004E3316">
            <w:pPr>
              <w:ind w:left="473" w:right="113" w:hanging="360"/>
              <w:rPr>
                <w:rFonts w:eastAsia="Times New Roman"/>
                <w:b/>
                <w:sz w:val="18"/>
                <w:szCs w:val="18"/>
              </w:rPr>
            </w:pPr>
            <w:r w:rsidRPr="00192A04">
              <w:rPr>
                <w:rFonts w:eastAsia="Times New Roman"/>
                <w:b/>
                <w:sz w:val="18"/>
                <w:szCs w:val="18"/>
              </w:rPr>
              <w:t xml:space="preserve">Location: </w:t>
            </w:r>
            <w:proofErr w:type="spellStart"/>
            <w:r w:rsidRPr="00192A04">
              <w:rPr>
                <w:rFonts w:eastAsia="Times New Roman"/>
                <w:b/>
                <w:sz w:val="18"/>
                <w:szCs w:val="18"/>
              </w:rPr>
              <w:t>Barsal</w:t>
            </w:r>
            <w:proofErr w:type="spellEnd"/>
            <w:r w:rsidRPr="00192A04">
              <w:rPr>
                <w:rFonts w:eastAsia="Times New Roman"/>
                <w:b/>
                <w:sz w:val="18"/>
                <w:szCs w:val="18"/>
              </w:rPr>
              <w:t>-</w:t>
            </w:r>
          </w:p>
          <w:p w14:paraId="407BAAFA" w14:textId="77777777" w:rsidR="004E3316" w:rsidRPr="00192A04" w:rsidRDefault="004E3316" w:rsidP="004E3316">
            <w:pPr>
              <w:ind w:left="473" w:right="113" w:hanging="360"/>
              <w:rPr>
                <w:rFonts w:eastAsia="Times New Roman"/>
                <w:b/>
                <w:sz w:val="18"/>
                <w:szCs w:val="18"/>
              </w:rPr>
            </w:pPr>
            <w:proofErr w:type="spellStart"/>
            <w:r w:rsidRPr="00192A04">
              <w:rPr>
                <w:rFonts w:eastAsia="Times New Roman"/>
                <w:b/>
                <w:sz w:val="18"/>
                <w:szCs w:val="18"/>
              </w:rPr>
              <w:t>srirampur</w:t>
            </w:r>
            <w:proofErr w:type="spellEnd"/>
          </w:p>
          <w:p w14:paraId="635B1056" w14:textId="77777777" w:rsidR="004E3316" w:rsidRPr="00192A04" w:rsidRDefault="004E3316" w:rsidP="004E3316">
            <w:pPr>
              <w:ind w:left="113" w:right="113"/>
              <w:rPr>
                <w:rFonts w:eastAsia="Times New Roman"/>
                <w:b/>
                <w:sz w:val="18"/>
                <w:szCs w:val="18"/>
              </w:rPr>
            </w:pPr>
            <w:r w:rsidRPr="00192A04">
              <w:rPr>
                <w:rFonts w:eastAsia="Times New Roman"/>
                <w:b/>
                <w:sz w:val="18"/>
                <w:szCs w:val="18"/>
              </w:rPr>
              <w:t>Date of sampling:</w:t>
            </w:r>
          </w:p>
          <w:p w14:paraId="378E9314" w14:textId="77777777" w:rsidR="004E3316" w:rsidRPr="00192A04" w:rsidRDefault="004E3316" w:rsidP="004E3316">
            <w:pPr>
              <w:ind w:left="314" w:right="113" w:hanging="329"/>
              <w:rPr>
                <w:rFonts w:eastAsia="Times New Roman"/>
                <w:b/>
                <w:sz w:val="18"/>
                <w:szCs w:val="18"/>
              </w:rPr>
            </w:pPr>
            <w:r w:rsidRPr="00192A04">
              <w:rPr>
                <w:rFonts w:eastAsia="Times New Roman"/>
                <w:b/>
                <w:sz w:val="18"/>
                <w:szCs w:val="18"/>
              </w:rPr>
              <w:t xml:space="preserve">  23.12.19</w:t>
            </w:r>
          </w:p>
        </w:tc>
        <w:tc>
          <w:tcPr>
            <w:tcW w:w="345" w:type="pct"/>
            <w:shd w:val="clear" w:color="auto" w:fill="C6D9F1"/>
            <w:textDirection w:val="btLr"/>
          </w:tcPr>
          <w:p w14:paraId="73AD25F4" w14:textId="77777777" w:rsidR="004E3316" w:rsidRPr="00192A04" w:rsidRDefault="004E3316" w:rsidP="004E3316">
            <w:pPr>
              <w:ind w:left="473" w:right="113" w:hanging="360"/>
              <w:rPr>
                <w:rFonts w:eastAsia="Times New Roman"/>
                <w:b/>
                <w:sz w:val="18"/>
                <w:szCs w:val="18"/>
              </w:rPr>
            </w:pPr>
            <w:r w:rsidRPr="00192A04">
              <w:rPr>
                <w:rFonts w:eastAsia="Times New Roman"/>
                <w:b/>
                <w:sz w:val="18"/>
                <w:szCs w:val="18"/>
              </w:rPr>
              <w:t xml:space="preserve">Location: </w:t>
            </w:r>
            <w:proofErr w:type="spellStart"/>
            <w:r w:rsidRPr="00192A04">
              <w:rPr>
                <w:rFonts w:eastAsia="Times New Roman"/>
                <w:b/>
                <w:sz w:val="18"/>
                <w:szCs w:val="18"/>
              </w:rPr>
              <w:t>Mohona</w:t>
            </w:r>
            <w:proofErr w:type="spellEnd"/>
          </w:p>
          <w:p w14:paraId="5495EA9D" w14:textId="77777777" w:rsidR="004E3316" w:rsidRPr="00192A04" w:rsidRDefault="004E3316" w:rsidP="004E3316">
            <w:pPr>
              <w:ind w:left="113" w:right="113"/>
              <w:rPr>
                <w:rFonts w:eastAsia="Times New Roman"/>
                <w:b/>
                <w:sz w:val="18"/>
                <w:szCs w:val="18"/>
              </w:rPr>
            </w:pPr>
            <w:r w:rsidRPr="00192A04">
              <w:rPr>
                <w:rFonts w:eastAsia="Times New Roman"/>
                <w:b/>
                <w:sz w:val="18"/>
                <w:szCs w:val="18"/>
              </w:rPr>
              <w:t>Date of sampling:</w:t>
            </w:r>
          </w:p>
          <w:p w14:paraId="1656754F" w14:textId="77777777" w:rsidR="004E3316" w:rsidRPr="00192A04" w:rsidRDefault="004E3316" w:rsidP="004E3316">
            <w:pPr>
              <w:ind w:left="113" w:right="113"/>
              <w:rPr>
                <w:rFonts w:eastAsia="Times New Roman"/>
                <w:b/>
                <w:sz w:val="18"/>
                <w:szCs w:val="18"/>
              </w:rPr>
            </w:pPr>
            <w:r w:rsidRPr="00192A04">
              <w:rPr>
                <w:rFonts w:eastAsia="Times New Roman"/>
                <w:b/>
                <w:sz w:val="18"/>
                <w:szCs w:val="18"/>
              </w:rPr>
              <w:t>23.12.19</w:t>
            </w:r>
          </w:p>
        </w:tc>
        <w:tc>
          <w:tcPr>
            <w:tcW w:w="345" w:type="pct"/>
            <w:shd w:val="clear" w:color="auto" w:fill="C6D9F1"/>
            <w:textDirection w:val="btLr"/>
          </w:tcPr>
          <w:p w14:paraId="0DDF1D3C" w14:textId="77777777" w:rsidR="004E3316" w:rsidRPr="00192A04" w:rsidRDefault="004E3316" w:rsidP="004E3316">
            <w:pPr>
              <w:ind w:left="473" w:right="113" w:hanging="360"/>
              <w:rPr>
                <w:rFonts w:eastAsia="Times New Roman"/>
                <w:b/>
                <w:sz w:val="18"/>
                <w:szCs w:val="18"/>
              </w:rPr>
            </w:pPr>
            <w:r w:rsidRPr="00192A04">
              <w:rPr>
                <w:rFonts w:eastAsia="Times New Roman"/>
                <w:b/>
                <w:sz w:val="18"/>
                <w:szCs w:val="18"/>
              </w:rPr>
              <w:t xml:space="preserve">Location: </w:t>
            </w:r>
            <w:proofErr w:type="spellStart"/>
            <w:r w:rsidRPr="00192A04">
              <w:rPr>
                <w:rFonts w:eastAsia="Times New Roman"/>
                <w:b/>
                <w:sz w:val="18"/>
                <w:szCs w:val="18"/>
              </w:rPr>
              <w:t>Mochrakend</w:t>
            </w:r>
            <w:proofErr w:type="spellEnd"/>
          </w:p>
          <w:p w14:paraId="43714FDA" w14:textId="77777777" w:rsidR="004E3316" w:rsidRPr="00192A04" w:rsidRDefault="004E3316" w:rsidP="004E3316">
            <w:pPr>
              <w:ind w:left="113" w:right="113"/>
              <w:rPr>
                <w:rFonts w:eastAsia="Times New Roman"/>
                <w:b/>
                <w:sz w:val="18"/>
                <w:szCs w:val="18"/>
              </w:rPr>
            </w:pPr>
            <w:r w:rsidRPr="00192A04">
              <w:rPr>
                <w:rFonts w:eastAsia="Times New Roman"/>
                <w:b/>
                <w:sz w:val="18"/>
                <w:szCs w:val="18"/>
              </w:rPr>
              <w:t xml:space="preserve">Date </w:t>
            </w:r>
            <w:proofErr w:type="spellStart"/>
            <w:r w:rsidRPr="00192A04">
              <w:rPr>
                <w:rFonts w:eastAsia="Times New Roman"/>
                <w:b/>
                <w:sz w:val="18"/>
                <w:szCs w:val="18"/>
              </w:rPr>
              <w:t>ofSampling</w:t>
            </w:r>
            <w:proofErr w:type="spellEnd"/>
            <w:r w:rsidRPr="00192A04">
              <w:rPr>
                <w:rFonts w:eastAsia="Times New Roman"/>
                <w:b/>
                <w:sz w:val="18"/>
                <w:szCs w:val="18"/>
              </w:rPr>
              <w:t>:</w:t>
            </w:r>
          </w:p>
          <w:p w14:paraId="6D113BDA" w14:textId="77777777" w:rsidR="004E3316" w:rsidRPr="00192A04" w:rsidRDefault="004E3316" w:rsidP="004E3316">
            <w:pPr>
              <w:ind w:left="113" w:right="113"/>
              <w:rPr>
                <w:rFonts w:eastAsia="Times New Roman"/>
                <w:b/>
                <w:sz w:val="18"/>
                <w:szCs w:val="18"/>
              </w:rPr>
            </w:pPr>
            <w:r w:rsidRPr="00192A04">
              <w:rPr>
                <w:rFonts w:eastAsia="Times New Roman"/>
                <w:b/>
                <w:sz w:val="18"/>
                <w:szCs w:val="18"/>
              </w:rPr>
              <w:t xml:space="preserve"> 23.12.19</w:t>
            </w:r>
          </w:p>
          <w:p w14:paraId="49321C58" w14:textId="77777777" w:rsidR="004E3316" w:rsidRPr="00192A04" w:rsidRDefault="004E3316" w:rsidP="004E3316">
            <w:pPr>
              <w:ind w:left="473" w:right="113" w:hanging="360"/>
              <w:rPr>
                <w:rFonts w:eastAsia="Times New Roman"/>
                <w:b/>
                <w:sz w:val="18"/>
                <w:szCs w:val="18"/>
              </w:rPr>
            </w:pPr>
          </w:p>
        </w:tc>
        <w:tc>
          <w:tcPr>
            <w:tcW w:w="305" w:type="pct"/>
            <w:shd w:val="clear" w:color="auto" w:fill="C6D9F1"/>
            <w:textDirection w:val="btLr"/>
          </w:tcPr>
          <w:p w14:paraId="22764971" w14:textId="77777777" w:rsidR="004E3316" w:rsidRPr="00192A04" w:rsidRDefault="004E3316" w:rsidP="004E3316">
            <w:pPr>
              <w:ind w:left="473" w:right="113" w:hanging="360"/>
              <w:rPr>
                <w:rFonts w:eastAsia="Times New Roman"/>
                <w:b/>
                <w:sz w:val="18"/>
                <w:szCs w:val="18"/>
              </w:rPr>
            </w:pPr>
            <w:r w:rsidRPr="00192A04">
              <w:rPr>
                <w:rFonts w:eastAsia="Times New Roman"/>
                <w:b/>
                <w:sz w:val="18"/>
                <w:szCs w:val="18"/>
              </w:rPr>
              <w:t xml:space="preserve">Location: </w:t>
            </w:r>
            <w:proofErr w:type="spellStart"/>
            <w:r w:rsidRPr="00192A04">
              <w:rPr>
                <w:rFonts w:eastAsia="Times New Roman"/>
                <w:b/>
                <w:sz w:val="18"/>
                <w:szCs w:val="18"/>
              </w:rPr>
              <w:t>Gobindadham</w:t>
            </w:r>
            <w:proofErr w:type="spellEnd"/>
          </w:p>
          <w:p w14:paraId="2EEC35FD" w14:textId="77777777" w:rsidR="004E3316" w:rsidRPr="00192A04" w:rsidRDefault="004E3316" w:rsidP="004E3316">
            <w:pPr>
              <w:ind w:left="113" w:right="113"/>
              <w:rPr>
                <w:rFonts w:eastAsia="Times New Roman"/>
                <w:b/>
                <w:sz w:val="18"/>
                <w:szCs w:val="18"/>
              </w:rPr>
            </w:pPr>
            <w:r w:rsidRPr="00192A04">
              <w:rPr>
                <w:rFonts w:eastAsia="Times New Roman"/>
                <w:b/>
                <w:sz w:val="18"/>
                <w:szCs w:val="18"/>
              </w:rPr>
              <w:t>Date of sampling: 23.12.19</w:t>
            </w:r>
          </w:p>
          <w:p w14:paraId="36DFFEC1" w14:textId="77777777" w:rsidR="004E3316" w:rsidRPr="00192A04" w:rsidRDefault="004E3316" w:rsidP="004E3316">
            <w:pPr>
              <w:ind w:left="473" w:right="113" w:hanging="360"/>
              <w:rPr>
                <w:rFonts w:eastAsia="Times New Roman"/>
                <w:b/>
                <w:sz w:val="18"/>
                <w:szCs w:val="18"/>
              </w:rPr>
            </w:pPr>
          </w:p>
        </w:tc>
        <w:tc>
          <w:tcPr>
            <w:tcW w:w="345" w:type="pct"/>
            <w:shd w:val="clear" w:color="auto" w:fill="C6D9F1"/>
            <w:textDirection w:val="btLr"/>
          </w:tcPr>
          <w:p w14:paraId="4A3D15C5" w14:textId="77777777" w:rsidR="004E3316" w:rsidRPr="00192A04" w:rsidRDefault="004E3316" w:rsidP="004E3316">
            <w:pPr>
              <w:ind w:left="473" w:right="113" w:hanging="360"/>
              <w:rPr>
                <w:rFonts w:eastAsia="Times New Roman"/>
                <w:b/>
                <w:sz w:val="18"/>
                <w:szCs w:val="18"/>
              </w:rPr>
            </w:pPr>
            <w:r w:rsidRPr="00192A04">
              <w:rPr>
                <w:rFonts w:eastAsia="Times New Roman"/>
                <w:b/>
                <w:sz w:val="18"/>
                <w:szCs w:val="18"/>
              </w:rPr>
              <w:t xml:space="preserve">Location: </w:t>
            </w:r>
            <w:proofErr w:type="spellStart"/>
            <w:r w:rsidRPr="00192A04">
              <w:rPr>
                <w:rFonts w:eastAsia="Times New Roman"/>
                <w:b/>
                <w:sz w:val="18"/>
                <w:szCs w:val="18"/>
              </w:rPr>
              <w:t>Bankadaha</w:t>
            </w:r>
            <w:proofErr w:type="spellEnd"/>
          </w:p>
          <w:p w14:paraId="2478F05F" w14:textId="77777777" w:rsidR="004E3316" w:rsidRPr="00192A04" w:rsidRDefault="004E3316" w:rsidP="004E3316">
            <w:pPr>
              <w:ind w:left="473" w:right="113" w:hanging="360"/>
              <w:rPr>
                <w:rFonts w:eastAsia="Times New Roman"/>
                <w:b/>
                <w:sz w:val="18"/>
                <w:szCs w:val="18"/>
              </w:rPr>
            </w:pPr>
            <w:r w:rsidRPr="00192A04">
              <w:rPr>
                <w:rFonts w:eastAsia="Times New Roman"/>
                <w:b/>
                <w:sz w:val="18"/>
                <w:szCs w:val="18"/>
              </w:rPr>
              <w:t>Date of Sampling:</w:t>
            </w:r>
          </w:p>
          <w:p w14:paraId="4EAA4321" w14:textId="77777777" w:rsidR="004E3316" w:rsidRPr="00192A04" w:rsidRDefault="004E3316" w:rsidP="004E3316">
            <w:pPr>
              <w:ind w:left="473" w:right="113" w:hanging="360"/>
              <w:rPr>
                <w:rFonts w:eastAsia="Times New Roman"/>
                <w:b/>
                <w:sz w:val="18"/>
                <w:szCs w:val="18"/>
              </w:rPr>
            </w:pPr>
            <w:r w:rsidRPr="00192A04">
              <w:rPr>
                <w:rFonts w:eastAsia="Times New Roman"/>
                <w:b/>
                <w:sz w:val="18"/>
                <w:szCs w:val="18"/>
              </w:rPr>
              <w:t>23.12.19</w:t>
            </w:r>
          </w:p>
        </w:tc>
        <w:tc>
          <w:tcPr>
            <w:tcW w:w="358" w:type="pct"/>
            <w:shd w:val="clear" w:color="auto" w:fill="C6D9F1"/>
            <w:textDirection w:val="btLr"/>
          </w:tcPr>
          <w:p w14:paraId="74DE21ED" w14:textId="77777777" w:rsidR="004E3316" w:rsidRPr="00192A04" w:rsidRDefault="004E3316" w:rsidP="004E3316">
            <w:pPr>
              <w:ind w:left="473" w:right="113" w:hanging="360"/>
              <w:rPr>
                <w:rFonts w:eastAsia="Times New Roman"/>
                <w:b/>
                <w:sz w:val="18"/>
                <w:szCs w:val="18"/>
              </w:rPr>
            </w:pPr>
            <w:r w:rsidRPr="00192A04">
              <w:rPr>
                <w:rFonts w:eastAsia="Times New Roman"/>
                <w:b/>
                <w:sz w:val="18"/>
                <w:szCs w:val="18"/>
              </w:rPr>
              <w:t xml:space="preserve">Location: </w:t>
            </w:r>
            <w:proofErr w:type="spellStart"/>
            <w:r w:rsidRPr="00192A04">
              <w:rPr>
                <w:rFonts w:eastAsia="Times New Roman"/>
                <w:b/>
                <w:sz w:val="18"/>
                <w:szCs w:val="18"/>
              </w:rPr>
              <w:t>Chausalk</w:t>
            </w:r>
            <w:proofErr w:type="spellEnd"/>
          </w:p>
          <w:p w14:paraId="08C8723E" w14:textId="77777777" w:rsidR="004E3316" w:rsidRPr="00192A04" w:rsidRDefault="004E3316" w:rsidP="004E3316">
            <w:pPr>
              <w:ind w:left="473" w:right="113" w:hanging="360"/>
              <w:rPr>
                <w:rFonts w:eastAsia="Times New Roman"/>
                <w:b/>
                <w:sz w:val="18"/>
                <w:szCs w:val="18"/>
              </w:rPr>
            </w:pPr>
            <w:r w:rsidRPr="00192A04">
              <w:rPr>
                <w:rFonts w:eastAsia="Times New Roman"/>
                <w:b/>
                <w:sz w:val="18"/>
                <w:szCs w:val="18"/>
              </w:rPr>
              <w:t>Date of Sampling:</w:t>
            </w:r>
          </w:p>
          <w:p w14:paraId="0CD372CB" w14:textId="77777777" w:rsidR="004E3316" w:rsidRPr="00192A04" w:rsidRDefault="004E3316" w:rsidP="004E3316">
            <w:pPr>
              <w:ind w:left="473" w:right="113" w:hanging="360"/>
              <w:rPr>
                <w:rFonts w:eastAsia="Times New Roman"/>
                <w:b/>
                <w:sz w:val="18"/>
                <w:szCs w:val="18"/>
              </w:rPr>
            </w:pPr>
            <w:r w:rsidRPr="00192A04">
              <w:rPr>
                <w:rFonts w:eastAsia="Times New Roman"/>
                <w:b/>
                <w:sz w:val="18"/>
                <w:szCs w:val="18"/>
              </w:rPr>
              <w:t>23.12.19</w:t>
            </w:r>
          </w:p>
        </w:tc>
        <w:tc>
          <w:tcPr>
            <w:tcW w:w="483" w:type="pct"/>
            <w:shd w:val="clear" w:color="auto" w:fill="C6D9F1"/>
            <w:textDirection w:val="btLr"/>
          </w:tcPr>
          <w:p w14:paraId="26E7870D" w14:textId="77777777" w:rsidR="004E3316" w:rsidRPr="00192A04" w:rsidRDefault="004E3316" w:rsidP="004E3316">
            <w:pPr>
              <w:ind w:left="473" w:right="113" w:hanging="360"/>
              <w:rPr>
                <w:rFonts w:eastAsia="Times New Roman"/>
                <w:b/>
                <w:sz w:val="18"/>
                <w:szCs w:val="18"/>
              </w:rPr>
            </w:pPr>
            <w:r w:rsidRPr="00192A04">
              <w:rPr>
                <w:rFonts w:eastAsia="Times New Roman"/>
                <w:b/>
                <w:sz w:val="18"/>
                <w:szCs w:val="18"/>
              </w:rPr>
              <w:t xml:space="preserve">Location: </w:t>
            </w:r>
            <w:proofErr w:type="spellStart"/>
            <w:r w:rsidRPr="00192A04">
              <w:rPr>
                <w:rFonts w:eastAsia="Times New Roman"/>
                <w:b/>
                <w:sz w:val="18"/>
                <w:szCs w:val="18"/>
              </w:rPr>
              <w:t>Gangajalghati</w:t>
            </w:r>
            <w:proofErr w:type="spellEnd"/>
          </w:p>
          <w:p w14:paraId="1B34C522" w14:textId="77777777" w:rsidR="004E3316" w:rsidRPr="00192A04" w:rsidRDefault="004E3316" w:rsidP="004E3316">
            <w:pPr>
              <w:ind w:left="473" w:right="113" w:hanging="360"/>
              <w:rPr>
                <w:rFonts w:eastAsia="Times New Roman"/>
                <w:b/>
                <w:sz w:val="18"/>
                <w:szCs w:val="18"/>
              </w:rPr>
            </w:pPr>
            <w:r w:rsidRPr="00192A04">
              <w:rPr>
                <w:rFonts w:eastAsia="Times New Roman"/>
                <w:b/>
                <w:sz w:val="18"/>
                <w:szCs w:val="18"/>
              </w:rPr>
              <w:t>Date of Sampling:</w:t>
            </w:r>
          </w:p>
          <w:p w14:paraId="527B60CC" w14:textId="77777777" w:rsidR="004E3316" w:rsidRPr="00192A04" w:rsidRDefault="004E3316" w:rsidP="004E3316">
            <w:pPr>
              <w:ind w:left="473" w:right="113" w:hanging="360"/>
              <w:rPr>
                <w:rFonts w:eastAsia="Times New Roman"/>
                <w:b/>
                <w:sz w:val="18"/>
                <w:szCs w:val="18"/>
              </w:rPr>
            </w:pPr>
            <w:r w:rsidRPr="00192A04">
              <w:rPr>
                <w:rFonts w:eastAsia="Times New Roman"/>
                <w:b/>
                <w:sz w:val="18"/>
                <w:szCs w:val="18"/>
              </w:rPr>
              <w:t>23.12.19</w:t>
            </w:r>
          </w:p>
        </w:tc>
        <w:tc>
          <w:tcPr>
            <w:tcW w:w="366" w:type="pct"/>
            <w:shd w:val="clear" w:color="auto" w:fill="C6D9F1"/>
            <w:textDirection w:val="btLr"/>
          </w:tcPr>
          <w:p w14:paraId="623D5BD5" w14:textId="77777777" w:rsidR="004E3316" w:rsidRPr="00192A04" w:rsidRDefault="004E3316" w:rsidP="004E3316">
            <w:pPr>
              <w:ind w:left="473" w:right="113" w:hanging="360"/>
              <w:rPr>
                <w:rFonts w:eastAsia="Times New Roman"/>
                <w:b/>
                <w:sz w:val="18"/>
                <w:szCs w:val="18"/>
              </w:rPr>
            </w:pPr>
            <w:r w:rsidRPr="00192A04">
              <w:rPr>
                <w:rFonts w:eastAsia="Times New Roman"/>
                <w:b/>
                <w:sz w:val="18"/>
                <w:szCs w:val="18"/>
              </w:rPr>
              <w:t xml:space="preserve">Location: </w:t>
            </w:r>
            <w:proofErr w:type="spellStart"/>
            <w:r w:rsidRPr="00192A04">
              <w:rPr>
                <w:rFonts w:eastAsia="Times New Roman"/>
                <w:b/>
                <w:sz w:val="18"/>
                <w:szCs w:val="18"/>
              </w:rPr>
              <w:t>Deuli</w:t>
            </w:r>
            <w:proofErr w:type="spellEnd"/>
          </w:p>
          <w:p w14:paraId="66F8DF88" w14:textId="77777777" w:rsidR="004E3316" w:rsidRPr="00192A04" w:rsidRDefault="004E3316" w:rsidP="004E3316">
            <w:pPr>
              <w:ind w:left="473" w:right="113" w:hanging="360"/>
              <w:rPr>
                <w:rFonts w:eastAsia="Times New Roman"/>
                <w:b/>
                <w:sz w:val="18"/>
                <w:szCs w:val="18"/>
              </w:rPr>
            </w:pPr>
            <w:r w:rsidRPr="00192A04">
              <w:rPr>
                <w:rFonts w:eastAsia="Times New Roman"/>
                <w:b/>
                <w:sz w:val="18"/>
                <w:szCs w:val="18"/>
              </w:rPr>
              <w:t>Date of Sampling:</w:t>
            </w:r>
          </w:p>
          <w:p w14:paraId="74A4467C" w14:textId="77777777" w:rsidR="004E3316" w:rsidRPr="00192A04" w:rsidRDefault="004E3316" w:rsidP="004E3316">
            <w:pPr>
              <w:ind w:left="473" w:right="113" w:hanging="360"/>
              <w:rPr>
                <w:rFonts w:eastAsia="Times New Roman"/>
                <w:b/>
                <w:sz w:val="18"/>
                <w:szCs w:val="18"/>
              </w:rPr>
            </w:pPr>
            <w:r w:rsidRPr="00192A04">
              <w:rPr>
                <w:rFonts w:eastAsia="Times New Roman"/>
                <w:b/>
                <w:sz w:val="18"/>
                <w:szCs w:val="18"/>
              </w:rPr>
              <w:t>23.12.19</w:t>
            </w:r>
          </w:p>
        </w:tc>
        <w:tc>
          <w:tcPr>
            <w:tcW w:w="453" w:type="pct"/>
            <w:shd w:val="clear" w:color="auto" w:fill="C6D9F1"/>
            <w:textDirection w:val="btLr"/>
          </w:tcPr>
          <w:p w14:paraId="5D30FA55" w14:textId="77777777" w:rsidR="004E3316" w:rsidRPr="00192A04" w:rsidRDefault="004E3316" w:rsidP="004E3316">
            <w:pPr>
              <w:ind w:left="473" w:right="113" w:hanging="360"/>
              <w:rPr>
                <w:rFonts w:eastAsia="Times New Roman"/>
                <w:b/>
                <w:sz w:val="18"/>
                <w:szCs w:val="18"/>
              </w:rPr>
            </w:pPr>
            <w:r w:rsidRPr="00192A04">
              <w:rPr>
                <w:rFonts w:eastAsia="Times New Roman"/>
                <w:b/>
                <w:sz w:val="18"/>
                <w:szCs w:val="18"/>
              </w:rPr>
              <w:t xml:space="preserve">Location: </w:t>
            </w:r>
            <w:proofErr w:type="spellStart"/>
            <w:r w:rsidRPr="00192A04">
              <w:rPr>
                <w:rFonts w:eastAsia="Times New Roman"/>
                <w:b/>
                <w:sz w:val="18"/>
                <w:szCs w:val="18"/>
              </w:rPr>
              <w:t>Machaparuluia</w:t>
            </w:r>
            <w:proofErr w:type="spellEnd"/>
          </w:p>
          <w:p w14:paraId="3B006F50" w14:textId="77777777" w:rsidR="004E3316" w:rsidRPr="00192A04" w:rsidRDefault="004E3316" w:rsidP="004E3316">
            <w:pPr>
              <w:ind w:left="473" w:right="113" w:hanging="360"/>
              <w:rPr>
                <w:rFonts w:eastAsia="Times New Roman"/>
                <w:b/>
                <w:sz w:val="18"/>
                <w:szCs w:val="18"/>
              </w:rPr>
            </w:pPr>
            <w:r w:rsidRPr="00192A04">
              <w:rPr>
                <w:rFonts w:eastAsia="Times New Roman"/>
                <w:b/>
                <w:sz w:val="18"/>
                <w:szCs w:val="18"/>
              </w:rPr>
              <w:t>Date of Sampling:</w:t>
            </w:r>
          </w:p>
          <w:p w14:paraId="1ABB2123" w14:textId="77777777" w:rsidR="004E3316" w:rsidRPr="00192A04" w:rsidRDefault="004E3316" w:rsidP="004E3316">
            <w:pPr>
              <w:ind w:left="473" w:right="113" w:hanging="360"/>
              <w:rPr>
                <w:rFonts w:eastAsia="Times New Roman"/>
                <w:b/>
                <w:sz w:val="18"/>
                <w:szCs w:val="18"/>
              </w:rPr>
            </w:pPr>
            <w:r w:rsidRPr="00192A04">
              <w:rPr>
                <w:rFonts w:eastAsia="Times New Roman"/>
                <w:b/>
                <w:sz w:val="18"/>
                <w:szCs w:val="18"/>
              </w:rPr>
              <w:t>23.12.19</w:t>
            </w:r>
          </w:p>
        </w:tc>
      </w:tr>
      <w:tr w:rsidR="004E3316" w:rsidRPr="00192A04" w14:paraId="1B0CFDA9" w14:textId="77777777" w:rsidTr="00361E5D">
        <w:trPr>
          <w:jc w:val="center"/>
        </w:trPr>
        <w:tc>
          <w:tcPr>
            <w:tcW w:w="270" w:type="pct"/>
          </w:tcPr>
          <w:p w14:paraId="60E29909"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1.</w:t>
            </w:r>
          </w:p>
        </w:tc>
        <w:tc>
          <w:tcPr>
            <w:tcW w:w="516" w:type="pct"/>
          </w:tcPr>
          <w:p w14:paraId="7015DD63" w14:textId="6E6B1BCB" w:rsidR="004E3316" w:rsidRPr="00192A04" w:rsidRDefault="004E3316" w:rsidP="00F53599">
            <w:pPr>
              <w:ind w:left="360" w:hanging="360"/>
              <w:jc w:val="center"/>
              <w:rPr>
                <w:rFonts w:eastAsia="Times New Roman"/>
                <w:sz w:val="18"/>
                <w:szCs w:val="18"/>
              </w:rPr>
            </w:pPr>
            <w:r w:rsidRPr="00192A04">
              <w:rPr>
                <w:rFonts w:eastAsia="Times New Roman"/>
                <w:sz w:val="18"/>
                <w:szCs w:val="18"/>
              </w:rPr>
              <w:t>pH</w:t>
            </w:r>
          </w:p>
        </w:tc>
        <w:tc>
          <w:tcPr>
            <w:tcW w:w="437" w:type="pct"/>
          </w:tcPr>
          <w:p w14:paraId="11DB071E"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w:t>
            </w:r>
          </w:p>
        </w:tc>
        <w:tc>
          <w:tcPr>
            <w:tcW w:w="345" w:type="pct"/>
          </w:tcPr>
          <w:p w14:paraId="1AACCFF6"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7.12</w:t>
            </w:r>
          </w:p>
        </w:tc>
        <w:tc>
          <w:tcPr>
            <w:tcW w:w="432" w:type="pct"/>
          </w:tcPr>
          <w:p w14:paraId="72B2BD79"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6.97</w:t>
            </w:r>
          </w:p>
        </w:tc>
        <w:tc>
          <w:tcPr>
            <w:tcW w:w="345" w:type="pct"/>
          </w:tcPr>
          <w:p w14:paraId="4E1BB222"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7.15</w:t>
            </w:r>
          </w:p>
        </w:tc>
        <w:tc>
          <w:tcPr>
            <w:tcW w:w="345" w:type="pct"/>
          </w:tcPr>
          <w:p w14:paraId="178DA0D7"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7.22</w:t>
            </w:r>
          </w:p>
        </w:tc>
        <w:tc>
          <w:tcPr>
            <w:tcW w:w="305" w:type="pct"/>
          </w:tcPr>
          <w:p w14:paraId="2F600D75"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6.9</w:t>
            </w:r>
          </w:p>
        </w:tc>
        <w:tc>
          <w:tcPr>
            <w:tcW w:w="345" w:type="pct"/>
          </w:tcPr>
          <w:p w14:paraId="12F10192"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6.9</w:t>
            </w:r>
          </w:p>
        </w:tc>
        <w:tc>
          <w:tcPr>
            <w:tcW w:w="358" w:type="pct"/>
          </w:tcPr>
          <w:p w14:paraId="42D5FD21"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6.65</w:t>
            </w:r>
          </w:p>
        </w:tc>
        <w:tc>
          <w:tcPr>
            <w:tcW w:w="483" w:type="pct"/>
          </w:tcPr>
          <w:p w14:paraId="265CB295"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7.02</w:t>
            </w:r>
          </w:p>
        </w:tc>
        <w:tc>
          <w:tcPr>
            <w:tcW w:w="366" w:type="pct"/>
          </w:tcPr>
          <w:p w14:paraId="4D3BBE91"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7.06</w:t>
            </w:r>
          </w:p>
        </w:tc>
        <w:tc>
          <w:tcPr>
            <w:tcW w:w="453" w:type="pct"/>
          </w:tcPr>
          <w:p w14:paraId="080AA29C"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6.94</w:t>
            </w:r>
          </w:p>
        </w:tc>
      </w:tr>
      <w:tr w:rsidR="004E3316" w:rsidRPr="00192A04" w14:paraId="558074EF" w14:textId="77777777" w:rsidTr="00361E5D">
        <w:trPr>
          <w:jc w:val="center"/>
        </w:trPr>
        <w:tc>
          <w:tcPr>
            <w:tcW w:w="270" w:type="pct"/>
          </w:tcPr>
          <w:p w14:paraId="5C6BFEB4"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2.</w:t>
            </w:r>
          </w:p>
        </w:tc>
        <w:tc>
          <w:tcPr>
            <w:tcW w:w="516" w:type="pct"/>
          </w:tcPr>
          <w:p w14:paraId="36173614" w14:textId="77777777" w:rsidR="004E3316" w:rsidRPr="00192A04" w:rsidRDefault="004E3316" w:rsidP="00F53599">
            <w:pPr>
              <w:ind w:left="-8" w:hanging="85"/>
              <w:jc w:val="center"/>
              <w:rPr>
                <w:rFonts w:eastAsia="Times New Roman"/>
                <w:sz w:val="18"/>
                <w:szCs w:val="18"/>
              </w:rPr>
            </w:pPr>
            <w:r w:rsidRPr="00192A04">
              <w:rPr>
                <w:rFonts w:eastAsia="Times New Roman"/>
                <w:sz w:val="18"/>
                <w:szCs w:val="18"/>
              </w:rPr>
              <w:t>Elec. Conductivity</w:t>
            </w:r>
          </w:p>
        </w:tc>
        <w:tc>
          <w:tcPr>
            <w:tcW w:w="437" w:type="pct"/>
          </w:tcPr>
          <w:p w14:paraId="33826C51"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µS/cm</w:t>
            </w:r>
          </w:p>
        </w:tc>
        <w:tc>
          <w:tcPr>
            <w:tcW w:w="345" w:type="pct"/>
          </w:tcPr>
          <w:p w14:paraId="2D822B1B"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429</w:t>
            </w:r>
          </w:p>
        </w:tc>
        <w:tc>
          <w:tcPr>
            <w:tcW w:w="432" w:type="pct"/>
          </w:tcPr>
          <w:p w14:paraId="75BC6FD1"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418</w:t>
            </w:r>
          </w:p>
        </w:tc>
        <w:tc>
          <w:tcPr>
            <w:tcW w:w="345" w:type="pct"/>
          </w:tcPr>
          <w:p w14:paraId="591A89EE"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445</w:t>
            </w:r>
          </w:p>
        </w:tc>
        <w:tc>
          <w:tcPr>
            <w:tcW w:w="345" w:type="pct"/>
          </w:tcPr>
          <w:p w14:paraId="6A2A439A"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469</w:t>
            </w:r>
          </w:p>
        </w:tc>
        <w:tc>
          <w:tcPr>
            <w:tcW w:w="305" w:type="pct"/>
          </w:tcPr>
          <w:p w14:paraId="72706A78"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430</w:t>
            </w:r>
          </w:p>
        </w:tc>
        <w:tc>
          <w:tcPr>
            <w:tcW w:w="345" w:type="pct"/>
          </w:tcPr>
          <w:p w14:paraId="5DB183A4"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430</w:t>
            </w:r>
          </w:p>
        </w:tc>
        <w:tc>
          <w:tcPr>
            <w:tcW w:w="358" w:type="pct"/>
          </w:tcPr>
          <w:p w14:paraId="7E1402C4"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412</w:t>
            </w:r>
          </w:p>
        </w:tc>
        <w:tc>
          <w:tcPr>
            <w:tcW w:w="483" w:type="pct"/>
          </w:tcPr>
          <w:p w14:paraId="60BB1163"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456</w:t>
            </w:r>
          </w:p>
        </w:tc>
        <w:tc>
          <w:tcPr>
            <w:tcW w:w="366" w:type="pct"/>
          </w:tcPr>
          <w:p w14:paraId="0396EA4C"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402</w:t>
            </w:r>
          </w:p>
        </w:tc>
        <w:tc>
          <w:tcPr>
            <w:tcW w:w="453" w:type="pct"/>
          </w:tcPr>
          <w:p w14:paraId="4FA7053A"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428</w:t>
            </w:r>
          </w:p>
        </w:tc>
      </w:tr>
      <w:tr w:rsidR="004E3316" w:rsidRPr="00192A04" w14:paraId="5CD4C371" w14:textId="77777777" w:rsidTr="00361E5D">
        <w:trPr>
          <w:jc w:val="center"/>
        </w:trPr>
        <w:tc>
          <w:tcPr>
            <w:tcW w:w="270" w:type="pct"/>
          </w:tcPr>
          <w:p w14:paraId="3C12E01F"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3.</w:t>
            </w:r>
          </w:p>
        </w:tc>
        <w:tc>
          <w:tcPr>
            <w:tcW w:w="516" w:type="pct"/>
          </w:tcPr>
          <w:p w14:paraId="3B2CE34C" w14:textId="77777777" w:rsidR="004E3316" w:rsidRPr="00192A04" w:rsidRDefault="004E3316" w:rsidP="00F53599">
            <w:pPr>
              <w:ind w:left="360" w:hanging="360"/>
              <w:jc w:val="center"/>
              <w:rPr>
                <w:rFonts w:eastAsia="Times New Roman"/>
                <w:sz w:val="18"/>
                <w:szCs w:val="18"/>
              </w:rPr>
            </w:pPr>
            <w:r w:rsidRPr="00192A04">
              <w:rPr>
                <w:rFonts w:eastAsia="Times New Roman"/>
                <w:sz w:val="18"/>
                <w:szCs w:val="18"/>
              </w:rPr>
              <w:t>Moisture</w:t>
            </w:r>
          </w:p>
        </w:tc>
        <w:tc>
          <w:tcPr>
            <w:tcW w:w="437" w:type="pct"/>
          </w:tcPr>
          <w:p w14:paraId="4418B2E0"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w:t>
            </w:r>
          </w:p>
        </w:tc>
        <w:tc>
          <w:tcPr>
            <w:tcW w:w="345" w:type="pct"/>
          </w:tcPr>
          <w:p w14:paraId="0293142B"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10.2</w:t>
            </w:r>
          </w:p>
        </w:tc>
        <w:tc>
          <w:tcPr>
            <w:tcW w:w="432" w:type="pct"/>
          </w:tcPr>
          <w:p w14:paraId="5F797276"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9</w:t>
            </w:r>
          </w:p>
        </w:tc>
        <w:tc>
          <w:tcPr>
            <w:tcW w:w="345" w:type="pct"/>
          </w:tcPr>
          <w:p w14:paraId="51290597"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10.6</w:t>
            </w:r>
          </w:p>
        </w:tc>
        <w:tc>
          <w:tcPr>
            <w:tcW w:w="345" w:type="pct"/>
          </w:tcPr>
          <w:p w14:paraId="2DC851D7"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9.8</w:t>
            </w:r>
          </w:p>
        </w:tc>
        <w:tc>
          <w:tcPr>
            <w:tcW w:w="305" w:type="pct"/>
          </w:tcPr>
          <w:p w14:paraId="78F872BA"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8.8</w:t>
            </w:r>
          </w:p>
        </w:tc>
        <w:tc>
          <w:tcPr>
            <w:tcW w:w="345" w:type="pct"/>
          </w:tcPr>
          <w:p w14:paraId="6E5650AA"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8.8</w:t>
            </w:r>
          </w:p>
        </w:tc>
        <w:tc>
          <w:tcPr>
            <w:tcW w:w="358" w:type="pct"/>
          </w:tcPr>
          <w:p w14:paraId="006176C8"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9.2</w:t>
            </w:r>
          </w:p>
        </w:tc>
        <w:tc>
          <w:tcPr>
            <w:tcW w:w="483" w:type="pct"/>
          </w:tcPr>
          <w:p w14:paraId="36169539"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12</w:t>
            </w:r>
          </w:p>
        </w:tc>
        <w:tc>
          <w:tcPr>
            <w:tcW w:w="366" w:type="pct"/>
          </w:tcPr>
          <w:p w14:paraId="1B6778E3"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9.8</w:t>
            </w:r>
          </w:p>
        </w:tc>
        <w:tc>
          <w:tcPr>
            <w:tcW w:w="453" w:type="pct"/>
          </w:tcPr>
          <w:p w14:paraId="6B9561C5"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11</w:t>
            </w:r>
          </w:p>
        </w:tc>
      </w:tr>
      <w:tr w:rsidR="004E3316" w:rsidRPr="00192A04" w14:paraId="32B19122" w14:textId="77777777" w:rsidTr="00361E5D">
        <w:trPr>
          <w:jc w:val="center"/>
        </w:trPr>
        <w:tc>
          <w:tcPr>
            <w:tcW w:w="270" w:type="pct"/>
          </w:tcPr>
          <w:p w14:paraId="695AB012"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w:t>
            </w:r>
          </w:p>
        </w:tc>
        <w:tc>
          <w:tcPr>
            <w:tcW w:w="516" w:type="pct"/>
          </w:tcPr>
          <w:p w14:paraId="5721A391" w14:textId="77777777" w:rsidR="004E3316" w:rsidRPr="00192A04" w:rsidRDefault="004E3316" w:rsidP="00F53599">
            <w:pPr>
              <w:ind w:left="360" w:hanging="360"/>
              <w:jc w:val="center"/>
              <w:rPr>
                <w:rFonts w:eastAsia="Times New Roman"/>
                <w:sz w:val="18"/>
                <w:szCs w:val="18"/>
              </w:rPr>
            </w:pPr>
            <w:r w:rsidRPr="00192A04">
              <w:rPr>
                <w:rFonts w:eastAsia="Times New Roman"/>
                <w:sz w:val="18"/>
                <w:szCs w:val="18"/>
              </w:rPr>
              <w:t>Permeability</w:t>
            </w:r>
          </w:p>
        </w:tc>
        <w:tc>
          <w:tcPr>
            <w:tcW w:w="437" w:type="pct"/>
          </w:tcPr>
          <w:p w14:paraId="408CC346"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cm/S</w:t>
            </w:r>
          </w:p>
        </w:tc>
        <w:tc>
          <w:tcPr>
            <w:tcW w:w="345" w:type="pct"/>
          </w:tcPr>
          <w:p w14:paraId="732C26D9"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10</w:t>
            </w:r>
            <w:r w:rsidRPr="00192A04">
              <w:rPr>
                <w:rFonts w:eastAsia="Times New Roman"/>
                <w:sz w:val="18"/>
                <w:szCs w:val="18"/>
                <w:vertAlign w:val="superscript"/>
              </w:rPr>
              <w:t>-9</w:t>
            </w:r>
            <w:r w:rsidRPr="00192A04">
              <w:rPr>
                <w:rFonts w:eastAsia="Times New Roman"/>
                <w:sz w:val="18"/>
                <w:szCs w:val="18"/>
              </w:rPr>
              <w:t xml:space="preserve"> to</w:t>
            </w:r>
          </w:p>
          <w:p w14:paraId="7FDB4B8A" w14:textId="0473233D" w:rsidR="004E3316" w:rsidRPr="00192A04" w:rsidRDefault="004E3316" w:rsidP="00361E5D">
            <w:pPr>
              <w:ind w:left="360" w:hanging="360"/>
              <w:jc w:val="center"/>
              <w:rPr>
                <w:rFonts w:eastAsia="Times New Roman"/>
                <w:sz w:val="18"/>
                <w:szCs w:val="18"/>
              </w:rPr>
            </w:pPr>
            <w:r w:rsidRPr="00192A04">
              <w:rPr>
                <w:rFonts w:eastAsia="Times New Roman"/>
                <w:sz w:val="18"/>
                <w:szCs w:val="18"/>
              </w:rPr>
              <w:t>10</w:t>
            </w:r>
            <w:r w:rsidRPr="00192A04">
              <w:rPr>
                <w:rFonts w:eastAsia="Times New Roman"/>
                <w:sz w:val="18"/>
                <w:szCs w:val="18"/>
                <w:vertAlign w:val="superscript"/>
              </w:rPr>
              <w:t>-6</w:t>
            </w:r>
          </w:p>
        </w:tc>
        <w:tc>
          <w:tcPr>
            <w:tcW w:w="432" w:type="pct"/>
          </w:tcPr>
          <w:p w14:paraId="1AEDDEF4" w14:textId="501B950B" w:rsidR="004E3316" w:rsidRPr="00192A04" w:rsidRDefault="004E3316" w:rsidP="00361E5D">
            <w:pPr>
              <w:ind w:left="360" w:hanging="360"/>
              <w:jc w:val="center"/>
              <w:rPr>
                <w:rFonts w:eastAsia="Times New Roman"/>
                <w:sz w:val="18"/>
                <w:szCs w:val="18"/>
              </w:rPr>
            </w:pPr>
            <w:r w:rsidRPr="00192A04">
              <w:rPr>
                <w:rFonts w:eastAsia="Times New Roman"/>
                <w:sz w:val="18"/>
                <w:szCs w:val="18"/>
              </w:rPr>
              <w:t>10</w:t>
            </w:r>
            <w:r w:rsidRPr="00192A04">
              <w:rPr>
                <w:rFonts w:eastAsia="Times New Roman"/>
                <w:sz w:val="18"/>
                <w:szCs w:val="18"/>
                <w:vertAlign w:val="superscript"/>
              </w:rPr>
              <w:t>-9</w:t>
            </w:r>
            <w:r w:rsidRPr="00192A04">
              <w:rPr>
                <w:rFonts w:eastAsia="Times New Roman"/>
                <w:sz w:val="18"/>
                <w:szCs w:val="18"/>
              </w:rPr>
              <w:t xml:space="preserve"> to</w:t>
            </w:r>
          </w:p>
          <w:p w14:paraId="328EE6D2"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10</w:t>
            </w:r>
            <w:r w:rsidRPr="00192A04">
              <w:rPr>
                <w:rFonts w:eastAsia="Times New Roman"/>
                <w:sz w:val="18"/>
                <w:szCs w:val="18"/>
                <w:vertAlign w:val="superscript"/>
              </w:rPr>
              <w:t>-6</w:t>
            </w:r>
          </w:p>
        </w:tc>
        <w:tc>
          <w:tcPr>
            <w:tcW w:w="345" w:type="pct"/>
          </w:tcPr>
          <w:p w14:paraId="2F39D843" w14:textId="4D3199D4" w:rsidR="004E3316" w:rsidRPr="00192A04" w:rsidRDefault="004E3316" w:rsidP="00361E5D">
            <w:pPr>
              <w:ind w:left="360" w:hanging="360"/>
              <w:jc w:val="center"/>
              <w:rPr>
                <w:rFonts w:eastAsia="Times New Roman"/>
                <w:sz w:val="18"/>
                <w:szCs w:val="18"/>
              </w:rPr>
            </w:pPr>
            <w:r w:rsidRPr="00192A04">
              <w:rPr>
                <w:rFonts w:eastAsia="Times New Roman"/>
                <w:sz w:val="18"/>
                <w:szCs w:val="18"/>
              </w:rPr>
              <w:t>10</w:t>
            </w:r>
            <w:r w:rsidRPr="00192A04">
              <w:rPr>
                <w:rFonts w:eastAsia="Times New Roman"/>
                <w:sz w:val="18"/>
                <w:szCs w:val="18"/>
                <w:vertAlign w:val="superscript"/>
              </w:rPr>
              <w:t>-9</w:t>
            </w:r>
            <w:r w:rsidRPr="00192A04">
              <w:rPr>
                <w:rFonts w:eastAsia="Times New Roman"/>
                <w:sz w:val="18"/>
                <w:szCs w:val="18"/>
              </w:rPr>
              <w:t xml:space="preserve"> to</w:t>
            </w:r>
          </w:p>
          <w:p w14:paraId="592A513D"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10</w:t>
            </w:r>
            <w:r w:rsidRPr="00192A04">
              <w:rPr>
                <w:rFonts w:eastAsia="Times New Roman"/>
                <w:sz w:val="18"/>
                <w:szCs w:val="18"/>
                <w:vertAlign w:val="superscript"/>
              </w:rPr>
              <w:t>-6</w:t>
            </w:r>
          </w:p>
        </w:tc>
        <w:tc>
          <w:tcPr>
            <w:tcW w:w="345" w:type="pct"/>
          </w:tcPr>
          <w:p w14:paraId="477B7544" w14:textId="02E73F79" w:rsidR="004E3316" w:rsidRPr="00192A04" w:rsidRDefault="004E3316" w:rsidP="00361E5D">
            <w:pPr>
              <w:ind w:left="360" w:hanging="360"/>
              <w:jc w:val="center"/>
              <w:rPr>
                <w:rFonts w:eastAsia="Times New Roman"/>
                <w:sz w:val="18"/>
                <w:szCs w:val="18"/>
              </w:rPr>
            </w:pPr>
            <w:r w:rsidRPr="00192A04">
              <w:rPr>
                <w:rFonts w:eastAsia="Times New Roman"/>
                <w:sz w:val="18"/>
                <w:szCs w:val="18"/>
              </w:rPr>
              <w:t>10</w:t>
            </w:r>
            <w:r w:rsidRPr="00192A04">
              <w:rPr>
                <w:rFonts w:eastAsia="Times New Roman"/>
                <w:sz w:val="18"/>
                <w:szCs w:val="18"/>
                <w:vertAlign w:val="superscript"/>
              </w:rPr>
              <w:t>-9</w:t>
            </w:r>
            <w:r w:rsidRPr="00192A04">
              <w:rPr>
                <w:rFonts w:eastAsia="Times New Roman"/>
                <w:sz w:val="18"/>
                <w:szCs w:val="18"/>
              </w:rPr>
              <w:t xml:space="preserve"> to</w:t>
            </w:r>
          </w:p>
          <w:p w14:paraId="664E7EF4"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10</w:t>
            </w:r>
            <w:r w:rsidRPr="00192A04">
              <w:rPr>
                <w:rFonts w:eastAsia="Times New Roman"/>
                <w:sz w:val="18"/>
                <w:szCs w:val="18"/>
                <w:vertAlign w:val="superscript"/>
              </w:rPr>
              <w:t>-6</w:t>
            </w:r>
          </w:p>
        </w:tc>
        <w:tc>
          <w:tcPr>
            <w:tcW w:w="305" w:type="pct"/>
          </w:tcPr>
          <w:p w14:paraId="6C693AE4" w14:textId="7C7AB62E" w:rsidR="004E3316" w:rsidRPr="00192A04" w:rsidRDefault="004E3316" w:rsidP="00361E5D">
            <w:pPr>
              <w:ind w:left="360" w:hanging="360"/>
              <w:jc w:val="center"/>
              <w:rPr>
                <w:rFonts w:eastAsia="Times New Roman"/>
                <w:sz w:val="18"/>
                <w:szCs w:val="18"/>
              </w:rPr>
            </w:pPr>
            <w:r w:rsidRPr="00192A04">
              <w:rPr>
                <w:rFonts w:eastAsia="Times New Roman"/>
                <w:sz w:val="18"/>
                <w:szCs w:val="18"/>
              </w:rPr>
              <w:t>10</w:t>
            </w:r>
            <w:r w:rsidRPr="00192A04">
              <w:rPr>
                <w:rFonts w:eastAsia="Times New Roman"/>
                <w:sz w:val="18"/>
                <w:szCs w:val="18"/>
                <w:vertAlign w:val="superscript"/>
              </w:rPr>
              <w:t>-5</w:t>
            </w:r>
            <w:r w:rsidRPr="00192A04">
              <w:rPr>
                <w:rFonts w:eastAsia="Times New Roman"/>
                <w:sz w:val="18"/>
                <w:szCs w:val="18"/>
              </w:rPr>
              <w:t xml:space="preserve"> to</w:t>
            </w:r>
          </w:p>
          <w:p w14:paraId="1C053E62"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10</w:t>
            </w:r>
            <w:r w:rsidRPr="00192A04">
              <w:rPr>
                <w:rFonts w:eastAsia="Times New Roman"/>
                <w:sz w:val="18"/>
                <w:szCs w:val="18"/>
                <w:vertAlign w:val="superscript"/>
              </w:rPr>
              <w:t>-3</w:t>
            </w:r>
          </w:p>
        </w:tc>
        <w:tc>
          <w:tcPr>
            <w:tcW w:w="345" w:type="pct"/>
          </w:tcPr>
          <w:p w14:paraId="1036EB54" w14:textId="0AAC0FE2" w:rsidR="004E3316" w:rsidRPr="00192A04" w:rsidRDefault="004E3316" w:rsidP="00361E5D">
            <w:pPr>
              <w:ind w:left="360" w:hanging="360"/>
              <w:jc w:val="center"/>
              <w:rPr>
                <w:rFonts w:eastAsia="Times New Roman"/>
                <w:sz w:val="18"/>
                <w:szCs w:val="18"/>
              </w:rPr>
            </w:pPr>
            <w:r w:rsidRPr="00192A04">
              <w:rPr>
                <w:rFonts w:eastAsia="Times New Roman"/>
                <w:sz w:val="18"/>
                <w:szCs w:val="18"/>
              </w:rPr>
              <w:t>10</w:t>
            </w:r>
            <w:r w:rsidRPr="00192A04">
              <w:rPr>
                <w:rFonts w:eastAsia="Times New Roman"/>
                <w:sz w:val="18"/>
                <w:szCs w:val="18"/>
                <w:vertAlign w:val="superscript"/>
              </w:rPr>
              <w:t>-5</w:t>
            </w:r>
            <w:r w:rsidRPr="00192A04">
              <w:rPr>
                <w:rFonts w:eastAsia="Times New Roman"/>
                <w:sz w:val="18"/>
                <w:szCs w:val="18"/>
              </w:rPr>
              <w:t xml:space="preserve"> to</w:t>
            </w:r>
          </w:p>
          <w:p w14:paraId="25EEB20F"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10</w:t>
            </w:r>
            <w:r w:rsidRPr="00192A04">
              <w:rPr>
                <w:rFonts w:eastAsia="Times New Roman"/>
                <w:sz w:val="18"/>
                <w:szCs w:val="18"/>
                <w:vertAlign w:val="superscript"/>
              </w:rPr>
              <w:t>-3</w:t>
            </w:r>
          </w:p>
        </w:tc>
        <w:tc>
          <w:tcPr>
            <w:tcW w:w="358" w:type="pct"/>
          </w:tcPr>
          <w:p w14:paraId="5131BA4C" w14:textId="05E9FD63" w:rsidR="004E3316" w:rsidRPr="00192A04" w:rsidRDefault="004E3316" w:rsidP="00361E5D">
            <w:pPr>
              <w:ind w:left="360" w:hanging="360"/>
              <w:jc w:val="center"/>
              <w:rPr>
                <w:rFonts w:eastAsia="Times New Roman"/>
                <w:sz w:val="18"/>
                <w:szCs w:val="18"/>
              </w:rPr>
            </w:pPr>
            <w:r w:rsidRPr="00192A04">
              <w:rPr>
                <w:rFonts w:eastAsia="Times New Roman"/>
                <w:sz w:val="18"/>
                <w:szCs w:val="18"/>
              </w:rPr>
              <w:t>10</w:t>
            </w:r>
            <w:r w:rsidRPr="00192A04">
              <w:rPr>
                <w:rFonts w:eastAsia="Times New Roman"/>
                <w:sz w:val="18"/>
                <w:szCs w:val="18"/>
                <w:vertAlign w:val="superscript"/>
              </w:rPr>
              <w:t>-3</w:t>
            </w:r>
            <w:r w:rsidRPr="00192A04">
              <w:rPr>
                <w:rFonts w:eastAsia="Times New Roman"/>
                <w:sz w:val="18"/>
                <w:szCs w:val="18"/>
              </w:rPr>
              <w:t xml:space="preserve"> to</w:t>
            </w:r>
          </w:p>
          <w:p w14:paraId="7BC4CF12"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1</w:t>
            </w:r>
          </w:p>
        </w:tc>
        <w:tc>
          <w:tcPr>
            <w:tcW w:w="483" w:type="pct"/>
          </w:tcPr>
          <w:p w14:paraId="4848E118" w14:textId="7CAA7FD9" w:rsidR="004E3316" w:rsidRPr="00192A04" w:rsidRDefault="004E3316" w:rsidP="00361E5D">
            <w:pPr>
              <w:ind w:left="360" w:hanging="360"/>
              <w:jc w:val="center"/>
              <w:rPr>
                <w:rFonts w:eastAsia="Times New Roman"/>
                <w:sz w:val="18"/>
                <w:szCs w:val="18"/>
              </w:rPr>
            </w:pPr>
            <w:r w:rsidRPr="00192A04">
              <w:rPr>
                <w:rFonts w:eastAsia="Times New Roman"/>
                <w:sz w:val="18"/>
                <w:szCs w:val="18"/>
              </w:rPr>
              <w:t>10</w:t>
            </w:r>
            <w:r w:rsidRPr="00192A04">
              <w:rPr>
                <w:rFonts w:eastAsia="Times New Roman"/>
                <w:sz w:val="18"/>
                <w:szCs w:val="18"/>
                <w:vertAlign w:val="superscript"/>
              </w:rPr>
              <w:t>-5</w:t>
            </w:r>
            <w:r w:rsidRPr="00192A04">
              <w:rPr>
                <w:rFonts w:eastAsia="Times New Roman"/>
                <w:sz w:val="18"/>
                <w:szCs w:val="18"/>
              </w:rPr>
              <w:t xml:space="preserve"> to</w:t>
            </w:r>
          </w:p>
          <w:p w14:paraId="2EF043CA"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10</w:t>
            </w:r>
            <w:r w:rsidRPr="00192A04">
              <w:rPr>
                <w:rFonts w:eastAsia="Times New Roman"/>
                <w:sz w:val="18"/>
                <w:szCs w:val="18"/>
                <w:vertAlign w:val="superscript"/>
              </w:rPr>
              <w:t>-3</w:t>
            </w:r>
          </w:p>
        </w:tc>
        <w:tc>
          <w:tcPr>
            <w:tcW w:w="366" w:type="pct"/>
          </w:tcPr>
          <w:p w14:paraId="52656FB4" w14:textId="33F7B393" w:rsidR="004E3316" w:rsidRPr="00192A04" w:rsidRDefault="004E3316" w:rsidP="00361E5D">
            <w:pPr>
              <w:ind w:left="360" w:hanging="360"/>
              <w:jc w:val="center"/>
              <w:rPr>
                <w:rFonts w:eastAsia="Times New Roman"/>
                <w:sz w:val="18"/>
                <w:szCs w:val="18"/>
              </w:rPr>
            </w:pPr>
            <w:r w:rsidRPr="00192A04">
              <w:rPr>
                <w:rFonts w:eastAsia="Times New Roman"/>
                <w:sz w:val="18"/>
                <w:szCs w:val="18"/>
              </w:rPr>
              <w:t>10</w:t>
            </w:r>
            <w:r w:rsidRPr="00192A04">
              <w:rPr>
                <w:rFonts w:eastAsia="Times New Roman"/>
                <w:sz w:val="18"/>
                <w:szCs w:val="18"/>
                <w:vertAlign w:val="superscript"/>
              </w:rPr>
              <w:t>-9</w:t>
            </w:r>
            <w:r w:rsidRPr="00192A04">
              <w:rPr>
                <w:rFonts w:eastAsia="Times New Roman"/>
                <w:sz w:val="18"/>
                <w:szCs w:val="18"/>
              </w:rPr>
              <w:t xml:space="preserve"> to</w:t>
            </w:r>
          </w:p>
          <w:p w14:paraId="187B25A2"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10</w:t>
            </w:r>
            <w:r w:rsidRPr="00192A04">
              <w:rPr>
                <w:rFonts w:eastAsia="Times New Roman"/>
                <w:sz w:val="18"/>
                <w:szCs w:val="18"/>
                <w:vertAlign w:val="superscript"/>
              </w:rPr>
              <w:t>-6</w:t>
            </w:r>
          </w:p>
        </w:tc>
        <w:tc>
          <w:tcPr>
            <w:tcW w:w="453" w:type="pct"/>
          </w:tcPr>
          <w:p w14:paraId="475F7824" w14:textId="40B0DF1A" w:rsidR="004E3316" w:rsidRPr="00192A04" w:rsidRDefault="004E3316" w:rsidP="00361E5D">
            <w:pPr>
              <w:ind w:left="360" w:hanging="360"/>
              <w:jc w:val="center"/>
              <w:rPr>
                <w:rFonts w:eastAsia="Times New Roman"/>
                <w:sz w:val="18"/>
                <w:szCs w:val="18"/>
              </w:rPr>
            </w:pPr>
            <w:r w:rsidRPr="00192A04">
              <w:rPr>
                <w:rFonts w:eastAsia="Times New Roman"/>
                <w:sz w:val="18"/>
                <w:szCs w:val="18"/>
              </w:rPr>
              <w:t>10</w:t>
            </w:r>
            <w:r w:rsidRPr="00192A04">
              <w:rPr>
                <w:rFonts w:eastAsia="Times New Roman"/>
                <w:sz w:val="18"/>
                <w:szCs w:val="18"/>
                <w:vertAlign w:val="superscript"/>
              </w:rPr>
              <w:t>-5</w:t>
            </w:r>
            <w:r w:rsidRPr="00192A04">
              <w:rPr>
                <w:rFonts w:eastAsia="Times New Roman"/>
                <w:sz w:val="18"/>
                <w:szCs w:val="18"/>
              </w:rPr>
              <w:t xml:space="preserve"> to</w:t>
            </w:r>
          </w:p>
          <w:p w14:paraId="3490D113"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10</w:t>
            </w:r>
            <w:r w:rsidRPr="00192A04">
              <w:rPr>
                <w:rFonts w:eastAsia="Times New Roman"/>
                <w:sz w:val="18"/>
                <w:szCs w:val="18"/>
                <w:vertAlign w:val="superscript"/>
              </w:rPr>
              <w:t>-3</w:t>
            </w:r>
          </w:p>
        </w:tc>
      </w:tr>
      <w:tr w:rsidR="004E3316" w:rsidRPr="00192A04" w14:paraId="2917C92C" w14:textId="77777777" w:rsidTr="00361E5D">
        <w:trPr>
          <w:jc w:val="center"/>
        </w:trPr>
        <w:tc>
          <w:tcPr>
            <w:tcW w:w="270" w:type="pct"/>
          </w:tcPr>
          <w:p w14:paraId="611986EA"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5.</w:t>
            </w:r>
          </w:p>
        </w:tc>
        <w:tc>
          <w:tcPr>
            <w:tcW w:w="516" w:type="pct"/>
          </w:tcPr>
          <w:p w14:paraId="2B599660" w14:textId="77777777" w:rsidR="004E3316" w:rsidRPr="00192A04" w:rsidRDefault="004E3316" w:rsidP="00F53599">
            <w:pPr>
              <w:ind w:left="117" w:hanging="117"/>
              <w:jc w:val="center"/>
              <w:rPr>
                <w:rFonts w:eastAsia="Times New Roman"/>
                <w:sz w:val="18"/>
                <w:szCs w:val="18"/>
              </w:rPr>
            </w:pPr>
            <w:r w:rsidRPr="00192A04">
              <w:rPr>
                <w:rFonts w:eastAsia="Times New Roman"/>
                <w:sz w:val="18"/>
                <w:szCs w:val="18"/>
              </w:rPr>
              <w:t>Texture</w:t>
            </w:r>
          </w:p>
        </w:tc>
        <w:tc>
          <w:tcPr>
            <w:tcW w:w="437" w:type="pct"/>
          </w:tcPr>
          <w:p w14:paraId="26EAB2C6"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w:t>
            </w:r>
          </w:p>
        </w:tc>
        <w:tc>
          <w:tcPr>
            <w:tcW w:w="345" w:type="pct"/>
          </w:tcPr>
          <w:p w14:paraId="14D91DDD" w14:textId="77777777" w:rsidR="004E3316" w:rsidRPr="00192A04" w:rsidRDefault="004E3316" w:rsidP="00900BD5">
            <w:pPr>
              <w:jc w:val="center"/>
              <w:rPr>
                <w:rFonts w:eastAsia="Times New Roman"/>
                <w:sz w:val="18"/>
                <w:szCs w:val="18"/>
              </w:rPr>
            </w:pPr>
            <w:r w:rsidRPr="00192A04">
              <w:rPr>
                <w:rFonts w:eastAsia="Times New Roman"/>
                <w:sz w:val="18"/>
                <w:szCs w:val="18"/>
              </w:rPr>
              <w:t>Sandy Loam</w:t>
            </w:r>
          </w:p>
        </w:tc>
        <w:tc>
          <w:tcPr>
            <w:tcW w:w="432" w:type="pct"/>
          </w:tcPr>
          <w:p w14:paraId="685B6925" w14:textId="77777777" w:rsidR="004E3316" w:rsidRPr="00192A04" w:rsidRDefault="004E3316" w:rsidP="00900BD5">
            <w:pPr>
              <w:jc w:val="center"/>
              <w:rPr>
                <w:rFonts w:eastAsia="Times New Roman"/>
                <w:sz w:val="18"/>
                <w:szCs w:val="18"/>
              </w:rPr>
            </w:pPr>
            <w:r w:rsidRPr="00192A04">
              <w:rPr>
                <w:rFonts w:eastAsia="Times New Roman"/>
                <w:sz w:val="18"/>
                <w:szCs w:val="18"/>
              </w:rPr>
              <w:t>Sandy</w:t>
            </w:r>
          </w:p>
        </w:tc>
        <w:tc>
          <w:tcPr>
            <w:tcW w:w="345" w:type="pct"/>
          </w:tcPr>
          <w:p w14:paraId="15DDA3AF" w14:textId="77777777" w:rsidR="004E3316" w:rsidRPr="00192A04" w:rsidRDefault="004E3316" w:rsidP="00900BD5">
            <w:pPr>
              <w:jc w:val="center"/>
              <w:rPr>
                <w:rFonts w:eastAsia="Times New Roman"/>
                <w:sz w:val="18"/>
                <w:szCs w:val="18"/>
              </w:rPr>
            </w:pPr>
            <w:r w:rsidRPr="00192A04">
              <w:rPr>
                <w:rFonts w:eastAsia="Times New Roman"/>
                <w:sz w:val="18"/>
                <w:szCs w:val="18"/>
              </w:rPr>
              <w:t>Sandy Loam</w:t>
            </w:r>
          </w:p>
        </w:tc>
        <w:tc>
          <w:tcPr>
            <w:tcW w:w="345" w:type="pct"/>
          </w:tcPr>
          <w:p w14:paraId="72DD31FC" w14:textId="77777777" w:rsidR="004E3316" w:rsidRPr="00192A04" w:rsidRDefault="004E3316" w:rsidP="00900BD5">
            <w:pPr>
              <w:jc w:val="center"/>
              <w:rPr>
                <w:rFonts w:eastAsia="Times New Roman"/>
                <w:sz w:val="18"/>
                <w:szCs w:val="18"/>
              </w:rPr>
            </w:pPr>
            <w:r w:rsidRPr="00192A04">
              <w:rPr>
                <w:rFonts w:eastAsia="Times New Roman"/>
                <w:sz w:val="18"/>
                <w:szCs w:val="18"/>
              </w:rPr>
              <w:t>Sandy Loam</w:t>
            </w:r>
          </w:p>
        </w:tc>
        <w:tc>
          <w:tcPr>
            <w:tcW w:w="305" w:type="pct"/>
          </w:tcPr>
          <w:p w14:paraId="2AD38057" w14:textId="77777777" w:rsidR="004E3316" w:rsidRPr="00192A04" w:rsidRDefault="004E3316" w:rsidP="00900BD5">
            <w:pPr>
              <w:jc w:val="center"/>
              <w:rPr>
                <w:rFonts w:eastAsia="Times New Roman"/>
                <w:sz w:val="18"/>
                <w:szCs w:val="18"/>
              </w:rPr>
            </w:pPr>
            <w:r w:rsidRPr="00192A04">
              <w:rPr>
                <w:rFonts w:eastAsia="Times New Roman"/>
                <w:sz w:val="18"/>
                <w:szCs w:val="18"/>
              </w:rPr>
              <w:t>Sandy clay loam</w:t>
            </w:r>
          </w:p>
        </w:tc>
        <w:tc>
          <w:tcPr>
            <w:tcW w:w="345" w:type="pct"/>
          </w:tcPr>
          <w:p w14:paraId="0EEF63BF" w14:textId="77777777" w:rsidR="004E3316" w:rsidRPr="00192A04" w:rsidRDefault="004E3316" w:rsidP="00900BD5">
            <w:pPr>
              <w:jc w:val="center"/>
              <w:rPr>
                <w:rFonts w:eastAsia="Times New Roman"/>
                <w:sz w:val="18"/>
                <w:szCs w:val="18"/>
              </w:rPr>
            </w:pPr>
            <w:r w:rsidRPr="00192A04">
              <w:rPr>
                <w:rFonts w:eastAsia="Times New Roman"/>
                <w:sz w:val="18"/>
                <w:szCs w:val="18"/>
              </w:rPr>
              <w:t>Sandy clay loam</w:t>
            </w:r>
          </w:p>
        </w:tc>
        <w:tc>
          <w:tcPr>
            <w:tcW w:w="358" w:type="pct"/>
          </w:tcPr>
          <w:p w14:paraId="10D25D92" w14:textId="77777777" w:rsidR="004E3316" w:rsidRPr="00192A04" w:rsidRDefault="004E3316" w:rsidP="00900BD5">
            <w:pPr>
              <w:jc w:val="center"/>
              <w:rPr>
                <w:rFonts w:eastAsia="Times New Roman"/>
                <w:sz w:val="18"/>
                <w:szCs w:val="18"/>
              </w:rPr>
            </w:pPr>
            <w:r w:rsidRPr="00192A04">
              <w:rPr>
                <w:rFonts w:eastAsia="Times New Roman"/>
                <w:sz w:val="18"/>
                <w:szCs w:val="18"/>
              </w:rPr>
              <w:t>Clay loam</w:t>
            </w:r>
          </w:p>
        </w:tc>
        <w:tc>
          <w:tcPr>
            <w:tcW w:w="483" w:type="pct"/>
          </w:tcPr>
          <w:p w14:paraId="715C72F1" w14:textId="77777777" w:rsidR="004E3316" w:rsidRPr="00192A04" w:rsidRDefault="004E3316" w:rsidP="00900BD5">
            <w:pPr>
              <w:jc w:val="center"/>
              <w:rPr>
                <w:rFonts w:eastAsia="Times New Roman"/>
                <w:sz w:val="18"/>
                <w:szCs w:val="18"/>
              </w:rPr>
            </w:pPr>
            <w:r w:rsidRPr="00192A04">
              <w:rPr>
                <w:rFonts w:eastAsia="Times New Roman"/>
                <w:sz w:val="18"/>
                <w:szCs w:val="18"/>
              </w:rPr>
              <w:t>Sandy clay loam</w:t>
            </w:r>
          </w:p>
        </w:tc>
        <w:tc>
          <w:tcPr>
            <w:tcW w:w="366" w:type="pct"/>
          </w:tcPr>
          <w:p w14:paraId="02B27DA4" w14:textId="77777777" w:rsidR="004E3316" w:rsidRPr="00192A04" w:rsidRDefault="004E3316" w:rsidP="00900BD5">
            <w:pPr>
              <w:jc w:val="center"/>
              <w:rPr>
                <w:rFonts w:eastAsia="Times New Roman"/>
                <w:sz w:val="18"/>
                <w:szCs w:val="18"/>
              </w:rPr>
            </w:pPr>
            <w:r w:rsidRPr="00192A04">
              <w:rPr>
                <w:rFonts w:eastAsia="Times New Roman"/>
                <w:sz w:val="18"/>
                <w:szCs w:val="18"/>
              </w:rPr>
              <w:t>Sandy Loam</w:t>
            </w:r>
          </w:p>
        </w:tc>
        <w:tc>
          <w:tcPr>
            <w:tcW w:w="453" w:type="pct"/>
          </w:tcPr>
          <w:p w14:paraId="148ABA3F" w14:textId="77777777" w:rsidR="004E3316" w:rsidRPr="00192A04" w:rsidRDefault="004E3316" w:rsidP="00900BD5">
            <w:pPr>
              <w:jc w:val="center"/>
              <w:rPr>
                <w:rFonts w:eastAsia="Times New Roman"/>
                <w:sz w:val="18"/>
                <w:szCs w:val="18"/>
              </w:rPr>
            </w:pPr>
            <w:r w:rsidRPr="00192A04">
              <w:rPr>
                <w:rFonts w:eastAsia="Times New Roman"/>
                <w:sz w:val="18"/>
                <w:szCs w:val="18"/>
              </w:rPr>
              <w:t>Sandy clay loam</w:t>
            </w:r>
          </w:p>
        </w:tc>
      </w:tr>
      <w:tr w:rsidR="004E3316" w:rsidRPr="00192A04" w14:paraId="08D17C1F" w14:textId="77777777" w:rsidTr="00361E5D">
        <w:trPr>
          <w:jc w:val="center"/>
        </w:trPr>
        <w:tc>
          <w:tcPr>
            <w:tcW w:w="270" w:type="pct"/>
          </w:tcPr>
          <w:p w14:paraId="108D7601"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6.</w:t>
            </w:r>
          </w:p>
        </w:tc>
        <w:tc>
          <w:tcPr>
            <w:tcW w:w="516" w:type="pct"/>
          </w:tcPr>
          <w:p w14:paraId="1DF4AFC0" w14:textId="77777777" w:rsidR="004E3316" w:rsidRPr="00192A04" w:rsidRDefault="004E3316" w:rsidP="00F53599">
            <w:pPr>
              <w:ind w:left="360" w:hanging="360"/>
              <w:jc w:val="center"/>
              <w:rPr>
                <w:rFonts w:eastAsia="Times New Roman"/>
                <w:sz w:val="18"/>
                <w:szCs w:val="18"/>
              </w:rPr>
            </w:pPr>
            <w:r w:rsidRPr="00192A04">
              <w:rPr>
                <w:rFonts w:eastAsia="Times New Roman"/>
                <w:sz w:val="18"/>
                <w:szCs w:val="18"/>
              </w:rPr>
              <w:t>Calcium as Ca</w:t>
            </w:r>
          </w:p>
        </w:tc>
        <w:tc>
          <w:tcPr>
            <w:tcW w:w="437" w:type="pct"/>
          </w:tcPr>
          <w:p w14:paraId="4F0712BE"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mg/kg</w:t>
            </w:r>
          </w:p>
        </w:tc>
        <w:tc>
          <w:tcPr>
            <w:tcW w:w="345" w:type="pct"/>
          </w:tcPr>
          <w:p w14:paraId="5D66F37D"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96.18</w:t>
            </w:r>
          </w:p>
        </w:tc>
        <w:tc>
          <w:tcPr>
            <w:tcW w:w="432" w:type="pct"/>
          </w:tcPr>
          <w:p w14:paraId="5197F4E6"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77.84</w:t>
            </w:r>
          </w:p>
        </w:tc>
        <w:tc>
          <w:tcPr>
            <w:tcW w:w="345" w:type="pct"/>
          </w:tcPr>
          <w:p w14:paraId="4D9B0A60"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91.63</w:t>
            </w:r>
          </w:p>
        </w:tc>
        <w:tc>
          <w:tcPr>
            <w:tcW w:w="345" w:type="pct"/>
          </w:tcPr>
          <w:p w14:paraId="4FE9D127"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88.92</w:t>
            </w:r>
          </w:p>
        </w:tc>
        <w:tc>
          <w:tcPr>
            <w:tcW w:w="305" w:type="pct"/>
          </w:tcPr>
          <w:p w14:paraId="58099B8F"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74.16</w:t>
            </w:r>
          </w:p>
        </w:tc>
        <w:tc>
          <w:tcPr>
            <w:tcW w:w="345" w:type="pct"/>
          </w:tcPr>
          <w:p w14:paraId="03A1A75A"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74.16</w:t>
            </w:r>
          </w:p>
        </w:tc>
        <w:tc>
          <w:tcPr>
            <w:tcW w:w="358" w:type="pct"/>
          </w:tcPr>
          <w:p w14:paraId="6B9DD879"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74.16</w:t>
            </w:r>
          </w:p>
        </w:tc>
        <w:tc>
          <w:tcPr>
            <w:tcW w:w="483" w:type="pct"/>
          </w:tcPr>
          <w:p w14:paraId="21867D50"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88.56</w:t>
            </w:r>
          </w:p>
        </w:tc>
        <w:tc>
          <w:tcPr>
            <w:tcW w:w="366" w:type="pct"/>
          </w:tcPr>
          <w:p w14:paraId="3F823A82"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88.68</w:t>
            </w:r>
          </w:p>
        </w:tc>
        <w:tc>
          <w:tcPr>
            <w:tcW w:w="453" w:type="pct"/>
          </w:tcPr>
          <w:p w14:paraId="020B5BE8" w14:textId="77777777" w:rsidR="004E3316" w:rsidRPr="00192A04" w:rsidRDefault="004E3316" w:rsidP="00361E5D">
            <w:pPr>
              <w:ind w:left="360" w:hanging="360"/>
              <w:jc w:val="center"/>
              <w:rPr>
                <w:rFonts w:eastAsia="Times New Roman"/>
                <w:sz w:val="18"/>
                <w:szCs w:val="18"/>
              </w:rPr>
            </w:pPr>
            <w:r w:rsidRPr="00192A04">
              <w:rPr>
                <w:rFonts w:eastAsia="Times New Roman"/>
                <w:sz w:val="18"/>
                <w:szCs w:val="18"/>
              </w:rPr>
              <w:t>72.24</w:t>
            </w:r>
          </w:p>
        </w:tc>
      </w:tr>
      <w:tr w:rsidR="004E3316" w:rsidRPr="00192A04" w14:paraId="7E38A16C" w14:textId="77777777" w:rsidTr="00361E5D">
        <w:trPr>
          <w:jc w:val="center"/>
        </w:trPr>
        <w:tc>
          <w:tcPr>
            <w:tcW w:w="270" w:type="pct"/>
          </w:tcPr>
          <w:p w14:paraId="67936483"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7.</w:t>
            </w:r>
          </w:p>
        </w:tc>
        <w:tc>
          <w:tcPr>
            <w:tcW w:w="516" w:type="pct"/>
          </w:tcPr>
          <w:p w14:paraId="1C83EFB7" w14:textId="77777777" w:rsidR="004E3316" w:rsidRPr="00192A04" w:rsidRDefault="004E3316" w:rsidP="00F53599">
            <w:pPr>
              <w:ind w:left="360" w:hanging="360"/>
              <w:jc w:val="center"/>
              <w:rPr>
                <w:rFonts w:eastAsia="Times New Roman"/>
                <w:sz w:val="18"/>
                <w:szCs w:val="18"/>
              </w:rPr>
            </w:pPr>
            <w:r w:rsidRPr="00192A04">
              <w:rPr>
                <w:rFonts w:eastAsia="Times New Roman"/>
                <w:sz w:val="18"/>
                <w:szCs w:val="18"/>
              </w:rPr>
              <w:t>Magnesium as Mg</w:t>
            </w:r>
          </w:p>
        </w:tc>
        <w:tc>
          <w:tcPr>
            <w:tcW w:w="437" w:type="pct"/>
          </w:tcPr>
          <w:p w14:paraId="0C900CE3"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mg/kg</w:t>
            </w:r>
          </w:p>
        </w:tc>
        <w:tc>
          <w:tcPr>
            <w:tcW w:w="345" w:type="pct"/>
          </w:tcPr>
          <w:p w14:paraId="0D4B05EF"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35.46</w:t>
            </w:r>
          </w:p>
        </w:tc>
        <w:tc>
          <w:tcPr>
            <w:tcW w:w="432" w:type="pct"/>
          </w:tcPr>
          <w:p w14:paraId="122F4E69"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27.61</w:t>
            </w:r>
          </w:p>
        </w:tc>
        <w:tc>
          <w:tcPr>
            <w:tcW w:w="345" w:type="pct"/>
          </w:tcPr>
          <w:p w14:paraId="3BDFC88B"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34</w:t>
            </w:r>
          </w:p>
        </w:tc>
        <w:tc>
          <w:tcPr>
            <w:tcW w:w="345" w:type="pct"/>
          </w:tcPr>
          <w:p w14:paraId="131D5165"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32.26</w:t>
            </w:r>
          </w:p>
        </w:tc>
        <w:tc>
          <w:tcPr>
            <w:tcW w:w="305" w:type="pct"/>
          </w:tcPr>
          <w:p w14:paraId="66C83B73"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28</w:t>
            </w:r>
          </w:p>
        </w:tc>
        <w:tc>
          <w:tcPr>
            <w:tcW w:w="345" w:type="pct"/>
          </w:tcPr>
          <w:p w14:paraId="2A9D879D"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28</w:t>
            </w:r>
          </w:p>
        </w:tc>
        <w:tc>
          <w:tcPr>
            <w:tcW w:w="358" w:type="pct"/>
          </w:tcPr>
          <w:p w14:paraId="78686DE5"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28</w:t>
            </w:r>
          </w:p>
        </w:tc>
        <w:tc>
          <w:tcPr>
            <w:tcW w:w="483" w:type="pct"/>
          </w:tcPr>
          <w:p w14:paraId="594CDE8E"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31.24</w:t>
            </w:r>
          </w:p>
        </w:tc>
        <w:tc>
          <w:tcPr>
            <w:tcW w:w="366" w:type="pct"/>
          </w:tcPr>
          <w:p w14:paraId="7502CADE"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34.04</w:t>
            </w:r>
          </w:p>
        </w:tc>
        <w:tc>
          <w:tcPr>
            <w:tcW w:w="453" w:type="pct"/>
          </w:tcPr>
          <w:p w14:paraId="072DAC53"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32.28</w:t>
            </w:r>
          </w:p>
        </w:tc>
      </w:tr>
      <w:tr w:rsidR="004E3316" w:rsidRPr="00192A04" w14:paraId="7C2FB42E" w14:textId="77777777" w:rsidTr="00361E5D">
        <w:trPr>
          <w:jc w:val="center"/>
        </w:trPr>
        <w:tc>
          <w:tcPr>
            <w:tcW w:w="270" w:type="pct"/>
          </w:tcPr>
          <w:p w14:paraId="5D95B20E"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8.</w:t>
            </w:r>
          </w:p>
        </w:tc>
        <w:tc>
          <w:tcPr>
            <w:tcW w:w="516" w:type="pct"/>
          </w:tcPr>
          <w:p w14:paraId="52DCACCF" w14:textId="77777777" w:rsidR="004E3316" w:rsidRPr="00192A04" w:rsidRDefault="004E3316" w:rsidP="00F53599">
            <w:pPr>
              <w:ind w:left="360" w:hanging="360"/>
              <w:jc w:val="center"/>
              <w:rPr>
                <w:rFonts w:eastAsia="Times New Roman"/>
                <w:sz w:val="18"/>
                <w:szCs w:val="18"/>
              </w:rPr>
            </w:pPr>
            <w:r w:rsidRPr="00192A04">
              <w:rPr>
                <w:rFonts w:eastAsia="Times New Roman"/>
                <w:sz w:val="18"/>
                <w:szCs w:val="18"/>
              </w:rPr>
              <w:t>Nitrogen as N</w:t>
            </w:r>
          </w:p>
        </w:tc>
        <w:tc>
          <w:tcPr>
            <w:tcW w:w="437" w:type="pct"/>
          </w:tcPr>
          <w:p w14:paraId="76DE6659" w14:textId="77777777" w:rsidR="004E3316" w:rsidRPr="00192A04" w:rsidRDefault="004E3316" w:rsidP="004E3316">
            <w:pPr>
              <w:ind w:left="360" w:hanging="360"/>
              <w:rPr>
                <w:rFonts w:eastAsia="Times New Roman"/>
                <w:sz w:val="18"/>
                <w:szCs w:val="18"/>
              </w:rPr>
            </w:pPr>
            <w:r w:rsidRPr="00192A04">
              <w:rPr>
                <w:rFonts w:eastAsia="Times New Roman"/>
                <w:sz w:val="18"/>
                <w:szCs w:val="18"/>
              </w:rPr>
              <w:t>Kg/hectare</w:t>
            </w:r>
          </w:p>
        </w:tc>
        <w:tc>
          <w:tcPr>
            <w:tcW w:w="345" w:type="pct"/>
          </w:tcPr>
          <w:p w14:paraId="4D096CC7"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472.1</w:t>
            </w:r>
          </w:p>
        </w:tc>
        <w:tc>
          <w:tcPr>
            <w:tcW w:w="432" w:type="pct"/>
          </w:tcPr>
          <w:p w14:paraId="7D9EDF49"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437.82</w:t>
            </w:r>
          </w:p>
        </w:tc>
        <w:tc>
          <w:tcPr>
            <w:tcW w:w="345" w:type="pct"/>
          </w:tcPr>
          <w:p w14:paraId="52E90148"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485.16</w:t>
            </w:r>
          </w:p>
        </w:tc>
        <w:tc>
          <w:tcPr>
            <w:tcW w:w="345" w:type="pct"/>
          </w:tcPr>
          <w:p w14:paraId="4FE31A78"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470.18</w:t>
            </w:r>
          </w:p>
        </w:tc>
        <w:tc>
          <w:tcPr>
            <w:tcW w:w="305" w:type="pct"/>
          </w:tcPr>
          <w:p w14:paraId="567B5C56"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464.22</w:t>
            </w:r>
          </w:p>
        </w:tc>
        <w:tc>
          <w:tcPr>
            <w:tcW w:w="345" w:type="pct"/>
          </w:tcPr>
          <w:p w14:paraId="55923AEA"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464.22</w:t>
            </w:r>
          </w:p>
        </w:tc>
        <w:tc>
          <w:tcPr>
            <w:tcW w:w="358" w:type="pct"/>
          </w:tcPr>
          <w:p w14:paraId="65EAFD85"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450.22</w:t>
            </w:r>
          </w:p>
        </w:tc>
        <w:tc>
          <w:tcPr>
            <w:tcW w:w="483" w:type="pct"/>
          </w:tcPr>
          <w:p w14:paraId="030CC158"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435.14</w:t>
            </w:r>
          </w:p>
        </w:tc>
        <w:tc>
          <w:tcPr>
            <w:tcW w:w="366" w:type="pct"/>
          </w:tcPr>
          <w:p w14:paraId="1B620145"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446.52</w:t>
            </w:r>
          </w:p>
        </w:tc>
        <w:tc>
          <w:tcPr>
            <w:tcW w:w="453" w:type="pct"/>
          </w:tcPr>
          <w:p w14:paraId="19D785AB"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480.5</w:t>
            </w:r>
          </w:p>
        </w:tc>
      </w:tr>
      <w:tr w:rsidR="004E3316" w:rsidRPr="00192A04" w14:paraId="7E04D683" w14:textId="77777777" w:rsidTr="00361E5D">
        <w:trPr>
          <w:jc w:val="center"/>
        </w:trPr>
        <w:tc>
          <w:tcPr>
            <w:tcW w:w="270" w:type="pct"/>
          </w:tcPr>
          <w:p w14:paraId="4D20385B"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9.</w:t>
            </w:r>
          </w:p>
        </w:tc>
        <w:tc>
          <w:tcPr>
            <w:tcW w:w="516" w:type="pct"/>
          </w:tcPr>
          <w:p w14:paraId="681EC769" w14:textId="77777777" w:rsidR="004E3316" w:rsidRPr="00192A04" w:rsidRDefault="004E3316" w:rsidP="00F53599">
            <w:pPr>
              <w:jc w:val="center"/>
              <w:rPr>
                <w:rFonts w:eastAsia="Times New Roman"/>
                <w:sz w:val="18"/>
                <w:szCs w:val="18"/>
              </w:rPr>
            </w:pPr>
            <w:r w:rsidRPr="00192A04">
              <w:rPr>
                <w:rFonts w:eastAsia="Times New Roman"/>
                <w:sz w:val="18"/>
                <w:szCs w:val="18"/>
              </w:rPr>
              <w:t>Potassium as K</w:t>
            </w:r>
          </w:p>
        </w:tc>
        <w:tc>
          <w:tcPr>
            <w:tcW w:w="437" w:type="pct"/>
          </w:tcPr>
          <w:p w14:paraId="7FD4E480"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mg/kg</w:t>
            </w:r>
          </w:p>
        </w:tc>
        <w:tc>
          <w:tcPr>
            <w:tcW w:w="345" w:type="pct"/>
          </w:tcPr>
          <w:p w14:paraId="254F0F24"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74.8</w:t>
            </w:r>
          </w:p>
        </w:tc>
        <w:tc>
          <w:tcPr>
            <w:tcW w:w="432" w:type="pct"/>
          </w:tcPr>
          <w:p w14:paraId="6504AFAB"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79.16</w:t>
            </w:r>
          </w:p>
        </w:tc>
        <w:tc>
          <w:tcPr>
            <w:tcW w:w="345" w:type="pct"/>
          </w:tcPr>
          <w:p w14:paraId="7FD419EB"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88.44</w:t>
            </w:r>
          </w:p>
        </w:tc>
        <w:tc>
          <w:tcPr>
            <w:tcW w:w="345" w:type="pct"/>
          </w:tcPr>
          <w:p w14:paraId="06F354AB"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80.49</w:t>
            </w:r>
          </w:p>
        </w:tc>
        <w:tc>
          <w:tcPr>
            <w:tcW w:w="305" w:type="pct"/>
          </w:tcPr>
          <w:p w14:paraId="4003E72F"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74.96</w:t>
            </w:r>
          </w:p>
        </w:tc>
        <w:tc>
          <w:tcPr>
            <w:tcW w:w="345" w:type="pct"/>
          </w:tcPr>
          <w:p w14:paraId="70C8BF5A"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74.96</w:t>
            </w:r>
          </w:p>
        </w:tc>
        <w:tc>
          <w:tcPr>
            <w:tcW w:w="358" w:type="pct"/>
          </w:tcPr>
          <w:p w14:paraId="6061D242"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71.18</w:t>
            </w:r>
          </w:p>
        </w:tc>
        <w:tc>
          <w:tcPr>
            <w:tcW w:w="483" w:type="pct"/>
          </w:tcPr>
          <w:p w14:paraId="23CC23D7"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80.36</w:t>
            </w:r>
          </w:p>
        </w:tc>
        <w:tc>
          <w:tcPr>
            <w:tcW w:w="366" w:type="pct"/>
          </w:tcPr>
          <w:p w14:paraId="6987BE3A"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68.32</w:t>
            </w:r>
          </w:p>
        </w:tc>
        <w:tc>
          <w:tcPr>
            <w:tcW w:w="453" w:type="pct"/>
          </w:tcPr>
          <w:p w14:paraId="1799B015"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74.52</w:t>
            </w:r>
          </w:p>
        </w:tc>
      </w:tr>
      <w:tr w:rsidR="004E3316" w:rsidRPr="00192A04" w14:paraId="7F548CC3" w14:textId="77777777" w:rsidTr="00361E5D">
        <w:trPr>
          <w:jc w:val="center"/>
        </w:trPr>
        <w:tc>
          <w:tcPr>
            <w:tcW w:w="270" w:type="pct"/>
          </w:tcPr>
          <w:p w14:paraId="1AA66B55"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10.</w:t>
            </w:r>
          </w:p>
        </w:tc>
        <w:tc>
          <w:tcPr>
            <w:tcW w:w="516" w:type="pct"/>
          </w:tcPr>
          <w:p w14:paraId="7D706C93" w14:textId="77777777" w:rsidR="004E3316" w:rsidRPr="00192A04" w:rsidRDefault="004E3316" w:rsidP="00F53599">
            <w:pPr>
              <w:ind w:left="132"/>
              <w:jc w:val="center"/>
              <w:rPr>
                <w:rFonts w:eastAsia="Times New Roman"/>
                <w:sz w:val="18"/>
                <w:szCs w:val="18"/>
              </w:rPr>
            </w:pPr>
            <w:r w:rsidRPr="00192A04">
              <w:rPr>
                <w:rFonts w:eastAsia="Times New Roman"/>
                <w:sz w:val="18"/>
                <w:szCs w:val="18"/>
              </w:rPr>
              <w:t>Sodium as Na</w:t>
            </w:r>
          </w:p>
        </w:tc>
        <w:tc>
          <w:tcPr>
            <w:tcW w:w="437" w:type="pct"/>
          </w:tcPr>
          <w:p w14:paraId="5D02354B"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mg/kg</w:t>
            </w:r>
          </w:p>
        </w:tc>
        <w:tc>
          <w:tcPr>
            <w:tcW w:w="345" w:type="pct"/>
          </w:tcPr>
          <w:p w14:paraId="38C35BAF"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41.39</w:t>
            </w:r>
          </w:p>
        </w:tc>
        <w:tc>
          <w:tcPr>
            <w:tcW w:w="432" w:type="pct"/>
          </w:tcPr>
          <w:p w14:paraId="39A10F75"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44.26</w:t>
            </w:r>
          </w:p>
        </w:tc>
        <w:tc>
          <w:tcPr>
            <w:tcW w:w="345" w:type="pct"/>
          </w:tcPr>
          <w:p w14:paraId="72DACEE5"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50.02</w:t>
            </w:r>
          </w:p>
        </w:tc>
        <w:tc>
          <w:tcPr>
            <w:tcW w:w="345" w:type="pct"/>
          </w:tcPr>
          <w:p w14:paraId="4F402DC3"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47.65</w:t>
            </w:r>
          </w:p>
        </w:tc>
        <w:tc>
          <w:tcPr>
            <w:tcW w:w="305" w:type="pct"/>
          </w:tcPr>
          <w:p w14:paraId="6C28745E"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42.29</w:t>
            </w:r>
          </w:p>
        </w:tc>
        <w:tc>
          <w:tcPr>
            <w:tcW w:w="345" w:type="pct"/>
          </w:tcPr>
          <w:p w14:paraId="670534E1"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42.29</w:t>
            </w:r>
          </w:p>
        </w:tc>
        <w:tc>
          <w:tcPr>
            <w:tcW w:w="358" w:type="pct"/>
          </w:tcPr>
          <w:p w14:paraId="4DCA89F5"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40.26</w:t>
            </w:r>
          </w:p>
        </w:tc>
        <w:tc>
          <w:tcPr>
            <w:tcW w:w="483" w:type="pct"/>
          </w:tcPr>
          <w:p w14:paraId="6E1B5D42"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45.62</w:t>
            </w:r>
          </w:p>
        </w:tc>
        <w:tc>
          <w:tcPr>
            <w:tcW w:w="366" w:type="pct"/>
          </w:tcPr>
          <w:p w14:paraId="2AD5A457"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38.15</w:t>
            </w:r>
          </w:p>
        </w:tc>
        <w:tc>
          <w:tcPr>
            <w:tcW w:w="453" w:type="pct"/>
          </w:tcPr>
          <w:p w14:paraId="610E5EB7"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41.98</w:t>
            </w:r>
          </w:p>
        </w:tc>
      </w:tr>
      <w:tr w:rsidR="004E3316" w:rsidRPr="00192A04" w14:paraId="5FD45006" w14:textId="77777777" w:rsidTr="00361E5D">
        <w:trPr>
          <w:jc w:val="center"/>
        </w:trPr>
        <w:tc>
          <w:tcPr>
            <w:tcW w:w="270" w:type="pct"/>
          </w:tcPr>
          <w:p w14:paraId="69A8FF76"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11.</w:t>
            </w:r>
          </w:p>
        </w:tc>
        <w:tc>
          <w:tcPr>
            <w:tcW w:w="516" w:type="pct"/>
          </w:tcPr>
          <w:p w14:paraId="135D3DFE" w14:textId="77777777" w:rsidR="004E3316" w:rsidRPr="00192A04" w:rsidRDefault="004E3316" w:rsidP="00F53599">
            <w:pPr>
              <w:ind w:left="360" w:hanging="360"/>
              <w:jc w:val="center"/>
              <w:rPr>
                <w:rFonts w:eastAsia="Times New Roman"/>
                <w:sz w:val="18"/>
                <w:szCs w:val="18"/>
              </w:rPr>
            </w:pPr>
            <w:r w:rsidRPr="00192A04">
              <w:rPr>
                <w:rFonts w:eastAsia="Times New Roman"/>
                <w:sz w:val="18"/>
                <w:szCs w:val="18"/>
              </w:rPr>
              <w:t>Phosphorous as P</w:t>
            </w:r>
          </w:p>
        </w:tc>
        <w:tc>
          <w:tcPr>
            <w:tcW w:w="437" w:type="pct"/>
          </w:tcPr>
          <w:p w14:paraId="7B1FF0DE"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mg/kg</w:t>
            </w:r>
          </w:p>
        </w:tc>
        <w:tc>
          <w:tcPr>
            <w:tcW w:w="345" w:type="pct"/>
          </w:tcPr>
          <w:p w14:paraId="13686C50"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0.81</w:t>
            </w:r>
          </w:p>
        </w:tc>
        <w:tc>
          <w:tcPr>
            <w:tcW w:w="432" w:type="pct"/>
          </w:tcPr>
          <w:p w14:paraId="280FEFB0"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0.9</w:t>
            </w:r>
          </w:p>
        </w:tc>
        <w:tc>
          <w:tcPr>
            <w:tcW w:w="345" w:type="pct"/>
          </w:tcPr>
          <w:p w14:paraId="066AF660"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1.26</w:t>
            </w:r>
          </w:p>
        </w:tc>
        <w:tc>
          <w:tcPr>
            <w:tcW w:w="345" w:type="pct"/>
          </w:tcPr>
          <w:p w14:paraId="507A86A2"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1.11</w:t>
            </w:r>
          </w:p>
        </w:tc>
        <w:tc>
          <w:tcPr>
            <w:tcW w:w="305" w:type="pct"/>
          </w:tcPr>
          <w:p w14:paraId="078BD2D1"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0.89</w:t>
            </w:r>
          </w:p>
        </w:tc>
        <w:tc>
          <w:tcPr>
            <w:tcW w:w="345" w:type="pct"/>
          </w:tcPr>
          <w:p w14:paraId="1A2346DD"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0.89</w:t>
            </w:r>
          </w:p>
        </w:tc>
        <w:tc>
          <w:tcPr>
            <w:tcW w:w="358" w:type="pct"/>
          </w:tcPr>
          <w:p w14:paraId="566242D5"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0.77</w:t>
            </w:r>
          </w:p>
        </w:tc>
        <w:tc>
          <w:tcPr>
            <w:tcW w:w="483" w:type="pct"/>
          </w:tcPr>
          <w:p w14:paraId="12AAC836"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1.08</w:t>
            </w:r>
          </w:p>
        </w:tc>
        <w:tc>
          <w:tcPr>
            <w:tcW w:w="366" w:type="pct"/>
          </w:tcPr>
          <w:p w14:paraId="3CCF897F"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0.66</w:t>
            </w:r>
          </w:p>
        </w:tc>
        <w:tc>
          <w:tcPr>
            <w:tcW w:w="453" w:type="pct"/>
          </w:tcPr>
          <w:p w14:paraId="00DAAABA"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0.78</w:t>
            </w:r>
          </w:p>
        </w:tc>
      </w:tr>
      <w:tr w:rsidR="004E3316" w:rsidRPr="00192A04" w14:paraId="381B1F3A" w14:textId="77777777" w:rsidTr="00361E5D">
        <w:trPr>
          <w:jc w:val="center"/>
        </w:trPr>
        <w:tc>
          <w:tcPr>
            <w:tcW w:w="270" w:type="pct"/>
          </w:tcPr>
          <w:p w14:paraId="6F0EE7B2"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12.</w:t>
            </w:r>
          </w:p>
        </w:tc>
        <w:tc>
          <w:tcPr>
            <w:tcW w:w="516" w:type="pct"/>
          </w:tcPr>
          <w:p w14:paraId="29DB8416" w14:textId="77777777" w:rsidR="004E3316" w:rsidRPr="00192A04" w:rsidRDefault="004E3316" w:rsidP="00F53599">
            <w:pPr>
              <w:ind w:left="360" w:hanging="360"/>
              <w:jc w:val="center"/>
              <w:rPr>
                <w:rFonts w:eastAsia="Times New Roman"/>
                <w:sz w:val="18"/>
                <w:szCs w:val="18"/>
              </w:rPr>
            </w:pPr>
            <w:r w:rsidRPr="00192A04">
              <w:rPr>
                <w:rFonts w:eastAsia="Times New Roman"/>
                <w:sz w:val="18"/>
                <w:szCs w:val="18"/>
              </w:rPr>
              <w:t>Organic Matter</w:t>
            </w:r>
          </w:p>
        </w:tc>
        <w:tc>
          <w:tcPr>
            <w:tcW w:w="437" w:type="pct"/>
          </w:tcPr>
          <w:p w14:paraId="65671389"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w:t>
            </w:r>
          </w:p>
        </w:tc>
        <w:tc>
          <w:tcPr>
            <w:tcW w:w="345" w:type="pct"/>
          </w:tcPr>
          <w:p w14:paraId="3E655CEA"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4.8</w:t>
            </w:r>
          </w:p>
        </w:tc>
        <w:tc>
          <w:tcPr>
            <w:tcW w:w="432" w:type="pct"/>
          </w:tcPr>
          <w:p w14:paraId="51AA574C"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4.6</w:t>
            </w:r>
          </w:p>
        </w:tc>
        <w:tc>
          <w:tcPr>
            <w:tcW w:w="345" w:type="pct"/>
          </w:tcPr>
          <w:p w14:paraId="0EE3D3BB"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5.2</w:t>
            </w:r>
          </w:p>
        </w:tc>
        <w:tc>
          <w:tcPr>
            <w:tcW w:w="345" w:type="pct"/>
          </w:tcPr>
          <w:p w14:paraId="553E6D99"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5</w:t>
            </w:r>
          </w:p>
        </w:tc>
        <w:tc>
          <w:tcPr>
            <w:tcW w:w="305" w:type="pct"/>
          </w:tcPr>
          <w:p w14:paraId="56FF570E"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4.6</w:t>
            </w:r>
          </w:p>
        </w:tc>
        <w:tc>
          <w:tcPr>
            <w:tcW w:w="345" w:type="pct"/>
          </w:tcPr>
          <w:p w14:paraId="1CBB9113"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4.6</w:t>
            </w:r>
          </w:p>
        </w:tc>
        <w:tc>
          <w:tcPr>
            <w:tcW w:w="358" w:type="pct"/>
          </w:tcPr>
          <w:p w14:paraId="62B94956"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4.4</w:t>
            </w:r>
          </w:p>
        </w:tc>
        <w:tc>
          <w:tcPr>
            <w:tcW w:w="483" w:type="pct"/>
          </w:tcPr>
          <w:p w14:paraId="793F545C"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5.2</w:t>
            </w:r>
          </w:p>
        </w:tc>
        <w:tc>
          <w:tcPr>
            <w:tcW w:w="366" w:type="pct"/>
          </w:tcPr>
          <w:p w14:paraId="0D9451C0"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4.2</w:t>
            </w:r>
          </w:p>
        </w:tc>
        <w:tc>
          <w:tcPr>
            <w:tcW w:w="453" w:type="pct"/>
          </w:tcPr>
          <w:p w14:paraId="0E10DDD6"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4.8</w:t>
            </w:r>
          </w:p>
        </w:tc>
      </w:tr>
      <w:tr w:rsidR="004E3316" w:rsidRPr="00192A04" w14:paraId="1375E2EE" w14:textId="77777777" w:rsidTr="00361E5D">
        <w:trPr>
          <w:jc w:val="center"/>
        </w:trPr>
        <w:tc>
          <w:tcPr>
            <w:tcW w:w="270" w:type="pct"/>
          </w:tcPr>
          <w:p w14:paraId="0389CEAA"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13.</w:t>
            </w:r>
          </w:p>
        </w:tc>
        <w:tc>
          <w:tcPr>
            <w:tcW w:w="516" w:type="pct"/>
          </w:tcPr>
          <w:p w14:paraId="58C9F406" w14:textId="77777777" w:rsidR="004E3316" w:rsidRPr="00192A04" w:rsidRDefault="004E3316" w:rsidP="00F53599">
            <w:pPr>
              <w:jc w:val="center"/>
              <w:rPr>
                <w:rFonts w:eastAsia="Times New Roman"/>
                <w:sz w:val="18"/>
                <w:szCs w:val="18"/>
              </w:rPr>
            </w:pPr>
            <w:r w:rsidRPr="00192A04">
              <w:rPr>
                <w:rFonts w:eastAsia="Times New Roman"/>
                <w:sz w:val="18"/>
                <w:szCs w:val="18"/>
              </w:rPr>
              <w:t>Oil &amp; Grease</w:t>
            </w:r>
          </w:p>
        </w:tc>
        <w:tc>
          <w:tcPr>
            <w:tcW w:w="437" w:type="pct"/>
          </w:tcPr>
          <w:p w14:paraId="56A360B9"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mg/kg</w:t>
            </w:r>
          </w:p>
        </w:tc>
        <w:tc>
          <w:tcPr>
            <w:tcW w:w="345" w:type="pct"/>
          </w:tcPr>
          <w:p w14:paraId="54C26B2D"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0.87</w:t>
            </w:r>
          </w:p>
        </w:tc>
        <w:tc>
          <w:tcPr>
            <w:tcW w:w="432" w:type="pct"/>
          </w:tcPr>
          <w:p w14:paraId="4196929C"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0.64</w:t>
            </w:r>
          </w:p>
        </w:tc>
        <w:tc>
          <w:tcPr>
            <w:tcW w:w="345" w:type="pct"/>
          </w:tcPr>
          <w:p w14:paraId="48834EC7"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0.8</w:t>
            </w:r>
          </w:p>
        </w:tc>
        <w:tc>
          <w:tcPr>
            <w:tcW w:w="345" w:type="pct"/>
          </w:tcPr>
          <w:p w14:paraId="7071F58B"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0.92</w:t>
            </w:r>
          </w:p>
        </w:tc>
        <w:tc>
          <w:tcPr>
            <w:tcW w:w="305" w:type="pct"/>
          </w:tcPr>
          <w:p w14:paraId="5EE5B9C0"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0.6</w:t>
            </w:r>
          </w:p>
        </w:tc>
        <w:tc>
          <w:tcPr>
            <w:tcW w:w="345" w:type="pct"/>
          </w:tcPr>
          <w:p w14:paraId="2E13D617"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0.6</w:t>
            </w:r>
          </w:p>
        </w:tc>
        <w:tc>
          <w:tcPr>
            <w:tcW w:w="358" w:type="pct"/>
          </w:tcPr>
          <w:p w14:paraId="4A08F3F1"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0.65</w:t>
            </w:r>
          </w:p>
        </w:tc>
        <w:tc>
          <w:tcPr>
            <w:tcW w:w="483" w:type="pct"/>
          </w:tcPr>
          <w:p w14:paraId="5483383F"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1.02</w:t>
            </w:r>
          </w:p>
        </w:tc>
        <w:tc>
          <w:tcPr>
            <w:tcW w:w="366" w:type="pct"/>
          </w:tcPr>
          <w:p w14:paraId="49119E9B"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0.94</w:t>
            </w:r>
          </w:p>
        </w:tc>
        <w:tc>
          <w:tcPr>
            <w:tcW w:w="453" w:type="pct"/>
          </w:tcPr>
          <w:p w14:paraId="43FE725B" w14:textId="77777777" w:rsidR="004E3316" w:rsidRPr="00192A04" w:rsidRDefault="004E3316" w:rsidP="004E3316">
            <w:pPr>
              <w:ind w:left="360" w:hanging="360"/>
              <w:jc w:val="center"/>
              <w:rPr>
                <w:rFonts w:eastAsia="Times New Roman"/>
                <w:sz w:val="18"/>
                <w:szCs w:val="18"/>
              </w:rPr>
            </w:pPr>
            <w:r w:rsidRPr="00192A04">
              <w:rPr>
                <w:rFonts w:eastAsia="Times New Roman"/>
                <w:sz w:val="18"/>
                <w:szCs w:val="18"/>
              </w:rPr>
              <w:t>1.16</w:t>
            </w:r>
          </w:p>
        </w:tc>
      </w:tr>
    </w:tbl>
    <w:p w14:paraId="2C8F7E15" w14:textId="77777777" w:rsidR="004E3316" w:rsidRPr="00AB014A" w:rsidRDefault="004E3316" w:rsidP="004E3316">
      <w:pPr>
        <w:rPr>
          <w:b/>
          <w:bCs/>
        </w:rPr>
      </w:pPr>
    </w:p>
    <w:p w14:paraId="17E4B942" w14:textId="77777777" w:rsidR="004E3316" w:rsidRPr="00AB014A" w:rsidRDefault="004E3316" w:rsidP="004E3316">
      <w:pPr>
        <w:jc w:val="center"/>
        <w:rPr>
          <w:b/>
          <w:bCs/>
        </w:rPr>
      </w:pPr>
    </w:p>
    <w:p w14:paraId="3CA3D359" w14:textId="77777777" w:rsidR="004E3316" w:rsidRPr="00AB014A" w:rsidRDefault="004E3316" w:rsidP="004E3316">
      <w:pPr>
        <w:jc w:val="center"/>
        <w:rPr>
          <w:b/>
          <w:bCs/>
        </w:rPr>
        <w:sectPr w:rsidR="004E3316" w:rsidRPr="00AB014A" w:rsidSect="00900BD5">
          <w:pgSz w:w="15842" w:h="12242" w:orient="landscape" w:code="1"/>
          <w:pgMar w:top="1440" w:right="1440" w:bottom="1440" w:left="1440" w:header="720" w:footer="720" w:gutter="0"/>
          <w:cols w:space="720"/>
          <w:docGrid w:linePitch="360"/>
        </w:sectPr>
      </w:pPr>
    </w:p>
    <w:p w14:paraId="325F415E" w14:textId="77777777" w:rsidR="006C7C69" w:rsidRPr="007B342C" w:rsidRDefault="006C7C69" w:rsidP="006C7C69">
      <w:pPr>
        <w:tabs>
          <w:tab w:val="left" w:pos="5784"/>
        </w:tabs>
        <w:rPr>
          <w:b/>
          <w:bCs/>
          <w:i/>
          <w:iCs/>
          <w:lang w:val="en-IN"/>
        </w:rPr>
      </w:pPr>
      <w:r w:rsidRPr="007B342C">
        <w:rPr>
          <w:b/>
          <w:bCs/>
          <w:i/>
          <w:iCs/>
          <w:lang w:val="en-IN"/>
        </w:rPr>
        <w:lastRenderedPageBreak/>
        <w:t xml:space="preserve">Analyses of Results </w:t>
      </w:r>
    </w:p>
    <w:p w14:paraId="0EDC1815" w14:textId="77777777" w:rsidR="006C7C69" w:rsidRDefault="006C7C69" w:rsidP="006C7C69">
      <w:pPr>
        <w:pStyle w:val="ListParagraph"/>
        <w:spacing w:after="0" w:line="240" w:lineRule="auto"/>
        <w:ind w:left="0"/>
        <w:jc w:val="both"/>
        <w:rPr>
          <w:lang w:val="en-IN"/>
        </w:rPr>
      </w:pPr>
    </w:p>
    <w:p w14:paraId="73EFC3E9" w14:textId="3E724BDC" w:rsidR="004E3316" w:rsidRDefault="004E3316" w:rsidP="00192A04">
      <w:pPr>
        <w:pStyle w:val="ListParagraph"/>
        <w:numPr>
          <w:ilvl w:val="0"/>
          <w:numId w:val="3"/>
        </w:numPr>
        <w:spacing w:after="0" w:line="240" w:lineRule="auto"/>
        <w:ind w:left="0" w:firstLine="0"/>
        <w:jc w:val="both"/>
        <w:rPr>
          <w:lang w:val="en-IN"/>
        </w:rPr>
      </w:pPr>
      <w:r w:rsidRPr="00192A04">
        <w:rPr>
          <w:lang w:val="en-IN"/>
        </w:rPr>
        <w:t>For the sub</w:t>
      </w:r>
      <w:r w:rsidR="006C7C69">
        <w:rPr>
          <w:lang w:val="en-IN"/>
        </w:rPr>
        <w:t>-</w:t>
      </w:r>
      <w:r w:rsidRPr="00192A04">
        <w:rPr>
          <w:lang w:val="en-IN"/>
        </w:rPr>
        <w:t>project packages, PM</w:t>
      </w:r>
      <w:r w:rsidRPr="00900BD5">
        <w:rPr>
          <w:vertAlign w:val="subscript"/>
          <w:lang w:val="en-IN"/>
        </w:rPr>
        <w:t>10</w:t>
      </w:r>
      <w:r w:rsidRPr="00192A04">
        <w:rPr>
          <w:lang w:val="en-IN"/>
        </w:rPr>
        <w:t xml:space="preserve"> and PM</w:t>
      </w:r>
      <w:r w:rsidRPr="00900BD5">
        <w:rPr>
          <w:vertAlign w:val="subscript"/>
          <w:lang w:val="en-IN"/>
        </w:rPr>
        <w:t>2.5</w:t>
      </w:r>
      <w:r w:rsidRPr="00192A04">
        <w:rPr>
          <w:lang w:val="en-IN"/>
        </w:rPr>
        <w:t xml:space="preserve"> base line concentrations are found to be higher in some places in BK/01 (Both WTP and GLSR</w:t>
      </w:r>
      <w:r w:rsidR="00AA5A20">
        <w:rPr>
          <w:lang w:val="en-IN"/>
        </w:rPr>
        <w:t>, as monitoring done during earlier report period</w:t>
      </w:r>
      <w:r w:rsidRPr="00192A04">
        <w:rPr>
          <w:lang w:val="en-IN"/>
        </w:rPr>
        <w:t>) and BK/04 (</w:t>
      </w:r>
      <w:proofErr w:type="spellStart"/>
      <w:r w:rsidRPr="00192A04">
        <w:rPr>
          <w:lang w:val="en-IN"/>
        </w:rPr>
        <w:t>Gangajalghati</w:t>
      </w:r>
      <w:proofErr w:type="spellEnd"/>
      <w:r w:rsidRPr="00192A04">
        <w:rPr>
          <w:lang w:val="en-IN"/>
        </w:rPr>
        <w:t xml:space="preserve">, </w:t>
      </w:r>
      <w:proofErr w:type="spellStart"/>
      <w:r w:rsidRPr="00192A04">
        <w:rPr>
          <w:lang w:val="en-IN"/>
        </w:rPr>
        <w:t>Mochrakend</w:t>
      </w:r>
      <w:proofErr w:type="spellEnd"/>
      <w:r w:rsidRPr="00192A04">
        <w:rPr>
          <w:lang w:val="en-IN"/>
        </w:rPr>
        <w:t xml:space="preserve">, </w:t>
      </w:r>
      <w:proofErr w:type="spellStart"/>
      <w:r w:rsidRPr="00192A04">
        <w:rPr>
          <w:lang w:val="en-IN"/>
        </w:rPr>
        <w:t>Ranipur</w:t>
      </w:r>
      <w:proofErr w:type="spellEnd"/>
      <w:r w:rsidRPr="00192A04">
        <w:rPr>
          <w:lang w:val="en-IN"/>
        </w:rPr>
        <w:t xml:space="preserve"> and </w:t>
      </w:r>
      <w:proofErr w:type="spellStart"/>
      <w:r w:rsidRPr="00192A04">
        <w:rPr>
          <w:lang w:val="en-IN"/>
        </w:rPr>
        <w:t>Mohona</w:t>
      </w:r>
      <w:proofErr w:type="spellEnd"/>
      <w:r w:rsidRPr="00192A04">
        <w:rPr>
          <w:lang w:val="en-IN"/>
        </w:rPr>
        <w:t>) than the prescribed limit set by National Ambient Air Quality Standard as well as WHO. In all those cases, the project sites are located near vehicular road, which might be the cause of increasing dust particles during day time. However, CO, SO</w:t>
      </w:r>
      <w:r w:rsidRPr="000707CB">
        <w:rPr>
          <w:vertAlign w:val="subscript"/>
          <w:lang w:val="en-IN"/>
        </w:rPr>
        <w:t>2</w:t>
      </w:r>
      <w:r w:rsidRPr="00192A04">
        <w:rPr>
          <w:lang w:val="en-IN"/>
        </w:rPr>
        <w:t xml:space="preserve"> and NO</w:t>
      </w:r>
      <w:r w:rsidRPr="000707CB">
        <w:rPr>
          <w:vertAlign w:val="subscript"/>
          <w:lang w:val="en-IN"/>
        </w:rPr>
        <w:t>2</w:t>
      </w:r>
      <w:r w:rsidRPr="00192A04">
        <w:rPr>
          <w:lang w:val="en-IN"/>
        </w:rPr>
        <w:t xml:space="preserve"> concentration levels are within limits in those places. </w:t>
      </w:r>
    </w:p>
    <w:p w14:paraId="70CE4365" w14:textId="77777777" w:rsidR="00192A04" w:rsidRPr="00192A04" w:rsidRDefault="00192A04" w:rsidP="00192A04">
      <w:pPr>
        <w:pStyle w:val="ListParagraph"/>
        <w:spacing w:after="0" w:line="240" w:lineRule="auto"/>
        <w:ind w:left="0"/>
        <w:jc w:val="both"/>
        <w:rPr>
          <w:lang w:val="en-IN"/>
        </w:rPr>
      </w:pPr>
    </w:p>
    <w:p w14:paraId="503BC5E4" w14:textId="7D4F7CED" w:rsidR="004E3316" w:rsidRDefault="004E3316" w:rsidP="00192A04">
      <w:pPr>
        <w:pStyle w:val="ListParagraph"/>
        <w:numPr>
          <w:ilvl w:val="0"/>
          <w:numId w:val="3"/>
        </w:numPr>
        <w:spacing w:after="0" w:line="240" w:lineRule="auto"/>
        <w:ind w:left="0" w:firstLine="0"/>
        <w:jc w:val="both"/>
        <w:rPr>
          <w:lang w:val="en-IN"/>
        </w:rPr>
      </w:pPr>
      <w:r w:rsidRPr="00192A04">
        <w:rPr>
          <w:lang w:val="en-IN"/>
        </w:rPr>
        <w:t>The concentration of PM</w:t>
      </w:r>
      <w:r w:rsidRPr="00900BD5">
        <w:rPr>
          <w:vertAlign w:val="subscript"/>
          <w:lang w:val="en-IN"/>
        </w:rPr>
        <w:t>10</w:t>
      </w:r>
      <w:r w:rsidRPr="00192A04">
        <w:rPr>
          <w:lang w:val="en-IN"/>
        </w:rPr>
        <w:t xml:space="preserve"> and PM</w:t>
      </w:r>
      <w:r w:rsidRPr="00900BD5">
        <w:rPr>
          <w:vertAlign w:val="subscript"/>
          <w:lang w:val="en-IN"/>
        </w:rPr>
        <w:t xml:space="preserve">2.5 </w:t>
      </w:r>
      <w:r w:rsidRPr="00192A04">
        <w:rPr>
          <w:lang w:val="en-IN"/>
        </w:rPr>
        <w:t>increased in WTP and intake location in BK/03 while comparing to baseline condition (</w:t>
      </w:r>
      <w:r w:rsidRPr="00AA5A20">
        <w:rPr>
          <w:b/>
          <w:bCs/>
          <w:lang w:val="en-IN"/>
        </w:rPr>
        <w:t xml:space="preserve">Figure </w:t>
      </w:r>
      <w:r w:rsidR="00AA5A20" w:rsidRPr="00AA5A20">
        <w:rPr>
          <w:b/>
          <w:bCs/>
          <w:lang w:val="en-IN"/>
        </w:rPr>
        <w:t>12</w:t>
      </w:r>
      <w:r w:rsidR="006F0E11">
        <w:rPr>
          <w:b/>
          <w:bCs/>
          <w:lang w:val="en-IN"/>
        </w:rPr>
        <w:t xml:space="preserve"> A, B, C &amp; D</w:t>
      </w:r>
      <w:r w:rsidRPr="00192A04">
        <w:rPr>
          <w:lang w:val="en-IN"/>
        </w:rPr>
        <w:t xml:space="preserve">) might be due to dust generation from construction activities. Contractors are instructed to take necessary mitigation measures for dust suppression in and around the project locations. </w:t>
      </w:r>
    </w:p>
    <w:p w14:paraId="04B9FA5E" w14:textId="4DEC2A37" w:rsidR="006F0E11" w:rsidRDefault="006F0E11" w:rsidP="004E3316">
      <w:pPr>
        <w:pStyle w:val="ListParagraph"/>
        <w:autoSpaceDE w:val="0"/>
        <w:autoSpaceDN w:val="0"/>
        <w:adjustRightInd w:val="0"/>
        <w:spacing w:before="120" w:after="0" w:line="240" w:lineRule="auto"/>
        <w:ind w:left="360"/>
        <w:jc w:val="center"/>
        <w:rPr>
          <w:rFonts w:cs="Arial"/>
          <w:b/>
          <w:bCs/>
          <w:noProof/>
        </w:rPr>
      </w:pPr>
    </w:p>
    <w:tbl>
      <w:tblPr>
        <w:tblStyle w:val="TableGrid"/>
        <w:tblW w:w="11808" w:type="dxa"/>
        <w:jc w:val="center"/>
        <w:tblLayout w:type="fixed"/>
        <w:tblLook w:val="04A0" w:firstRow="1" w:lastRow="0" w:firstColumn="1" w:lastColumn="0" w:noHBand="0" w:noVBand="1"/>
      </w:tblPr>
      <w:tblGrid>
        <w:gridCol w:w="5813"/>
        <w:gridCol w:w="5995"/>
      </w:tblGrid>
      <w:tr w:rsidR="006F0E11" w14:paraId="48CC2F5B" w14:textId="77777777" w:rsidTr="001906AC">
        <w:trPr>
          <w:trHeight w:val="6038"/>
          <w:jc w:val="center"/>
        </w:trPr>
        <w:tc>
          <w:tcPr>
            <w:tcW w:w="5813" w:type="dxa"/>
          </w:tcPr>
          <w:p w14:paraId="4B1A1450" w14:textId="77777777" w:rsidR="006F0E11" w:rsidRDefault="006F0E11" w:rsidP="00F21973">
            <w:pPr>
              <w:pStyle w:val="ListParagraph"/>
              <w:autoSpaceDE w:val="0"/>
              <w:autoSpaceDN w:val="0"/>
              <w:adjustRightInd w:val="0"/>
              <w:spacing w:before="120" w:after="0" w:line="240" w:lineRule="auto"/>
              <w:ind w:left="0"/>
              <w:jc w:val="center"/>
              <w:rPr>
                <w:rFonts w:cs="Arial"/>
                <w:b/>
                <w:bCs/>
                <w:lang w:val="en-IN"/>
              </w:rPr>
            </w:pPr>
            <w:r w:rsidRPr="009D5FE3">
              <w:rPr>
                <w:noProof/>
                <w:lang w:val="en-IN" w:eastAsia="en-IN"/>
              </w:rPr>
              <w:drawing>
                <wp:inline distT="0" distB="0" distL="0" distR="0" wp14:anchorId="20687579" wp14:editId="7B295843">
                  <wp:extent cx="3818986" cy="3562350"/>
                  <wp:effectExtent l="0" t="0" r="10160" b="0"/>
                  <wp:docPr id="7199" name="Chart 7199">
                    <a:extLst xmlns:a="http://schemas.openxmlformats.org/drawingml/2006/main">
                      <a:ext uri="{FF2B5EF4-FFF2-40B4-BE49-F238E27FC236}">
                        <a16:creationId xmlns:a16="http://schemas.microsoft.com/office/drawing/2014/main" id="{B170CC49-519E-4029-B95D-550C1E0944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c>
          <w:tcPr>
            <w:tcW w:w="5995" w:type="dxa"/>
          </w:tcPr>
          <w:p w14:paraId="428A2577" w14:textId="77777777" w:rsidR="006F0E11" w:rsidRDefault="006F0E11" w:rsidP="00F21973">
            <w:pPr>
              <w:pStyle w:val="ListParagraph"/>
              <w:autoSpaceDE w:val="0"/>
              <w:autoSpaceDN w:val="0"/>
              <w:adjustRightInd w:val="0"/>
              <w:spacing w:before="120" w:after="0" w:line="240" w:lineRule="auto"/>
              <w:ind w:left="0"/>
              <w:jc w:val="center"/>
              <w:rPr>
                <w:rFonts w:cs="Arial"/>
                <w:b/>
                <w:bCs/>
                <w:lang w:val="en-IN"/>
              </w:rPr>
            </w:pPr>
            <w:r w:rsidRPr="009D5FE3">
              <w:rPr>
                <w:noProof/>
                <w:lang w:val="en-IN" w:eastAsia="en-IN"/>
              </w:rPr>
              <w:drawing>
                <wp:inline distT="0" distB="0" distL="0" distR="0" wp14:anchorId="697836C3" wp14:editId="056B74FD">
                  <wp:extent cx="3441940" cy="3665855"/>
                  <wp:effectExtent l="0" t="0" r="6350" b="10795"/>
                  <wp:docPr id="224" name="Chart 224">
                    <a:extLst xmlns:a="http://schemas.openxmlformats.org/drawingml/2006/main">
                      <a:ext uri="{FF2B5EF4-FFF2-40B4-BE49-F238E27FC236}">
                        <a16:creationId xmlns:a16="http://schemas.microsoft.com/office/drawing/2014/main" id="{696E13DD-B251-4638-98FC-CB46D657F4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r w:rsidR="006F0E11" w14:paraId="22DDD551" w14:textId="77777777" w:rsidTr="001906AC">
        <w:trPr>
          <w:jc w:val="center"/>
        </w:trPr>
        <w:tc>
          <w:tcPr>
            <w:tcW w:w="5813" w:type="dxa"/>
          </w:tcPr>
          <w:p w14:paraId="5C4189D4" w14:textId="6FA5C33D" w:rsidR="006F0E11" w:rsidRDefault="006F0E11" w:rsidP="00F21973">
            <w:pPr>
              <w:pStyle w:val="ListParagraph"/>
              <w:autoSpaceDE w:val="0"/>
              <w:autoSpaceDN w:val="0"/>
              <w:adjustRightInd w:val="0"/>
              <w:spacing w:before="120" w:after="0" w:line="240" w:lineRule="auto"/>
              <w:ind w:left="0"/>
              <w:jc w:val="center"/>
              <w:rPr>
                <w:rFonts w:cs="Arial"/>
                <w:b/>
                <w:bCs/>
                <w:lang w:val="en-IN"/>
              </w:rPr>
            </w:pPr>
            <w:r>
              <w:rPr>
                <w:rFonts w:cs="Arial"/>
                <w:b/>
                <w:bCs/>
                <w:lang w:val="en-IN"/>
              </w:rPr>
              <w:t>Figure 12 A: Air Quality Result comparison for BK/03</w:t>
            </w:r>
          </w:p>
        </w:tc>
        <w:tc>
          <w:tcPr>
            <w:tcW w:w="5995" w:type="dxa"/>
          </w:tcPr>
          <w:p w14:paraId="595166B3" w14:textId="3E148493" w:rsidR="006F0E11" w:rsidRDefault="006F0E11" w:rsidP="00F21973">
            <w:pPr>
              <w:pStyle w:val="ListParagraph"/>
              <w:autoSpaceDE w:val="0"/>
              <w:autoSpaceDN w:val="0"/>
              <w:adjustRightInd w:val="0"/>
              <w:spacing w:before="120" w:after="0" w:line="240" w:lineRule="auto"/>
              <w:ind w:left="0"/>
              <w:jc w:val="center"/>
              <w:rPr>
                <w:rFonts w:cs="Arial"/>
                <w:b/>
                <w:bCs/>
                <w:lang w:val="en-IN"/>
              </w:rPr>
            </w:pPr>
            <w:r>
              <w:rPr>
                <w:rFonts w:cs="Arial"/>
                <w:b/>
                <w:bCs/>
                <w:lang w:val="en-IN"/>
              </w:rPr>
              <w:t>Figure 12 B: Air Quality Result comparison for BK/03</w:t>
            </w:r>
          </w:p>
        </w:tc>
      </w:tr>
      <w:tr w:rsidR="006F0E11" w14:paraId="37B3E983" w14:textId="77777777" w:rsidTr="001906AC">
        <w:trPr>
          <w:jc w:val="center"/>
        </w:trPr>
        <w:tc>
          <w:tcPr>
            <w:tcW w:w="5813" w:type="dxa"/>
          </w:tcPr>
          <w:p w14:paraId="334D5AAB" w14:textId="77777777" w:rsidR="006F0E11" w:rsidRDefault="006F0E11" w:rsidP="00F21973">
            <w:pPr>
              <w:pStyle w:val="ListParagraph"/>
              <w:autoSpaceDE w:val="0"/>
              <w:autoSpaceDN w:val="0"/>
              <w:adjustRightInd w:val="0"/>
              <w:spacing w:before="120" w:after="0" w:line="240" w:lineRule="auto"/>
              <w:ind w:left="0"/>
              <w:jc w:val="center"/>
              <w:rPr>
                <w:rFonts w:cs="Arial"/>
                <w:b/>
                <w:bCs/>
                <w:lang w:val="en-IN"/>
              </w:rPr>
            </w:pPr>
            <w:r w:rsidRPr="009D5FE3">
              <w:rPr>
                <w:noProof/>
                <w:lang w:val="en-IN" w:eastAsia="en-IN"/>
              </w:rPr>
              <w:lastRenderedPageBreak/>
              <w:drawing>
                <wp:inline distT="0" distB="0" distL="0" distR="0" wp14:anchorId="15E520A3" wp14:editId="6ABDF574">
                  <wp:extent cx="3528204" cy="3079115"/>
                  <wp:effectExtent l="0" t="0" r="15240" b="6985"/>
                  <wp:docPr id="225" name="Chart 225">
                    <a:extLst xmlns:a="http://schemas.openxmlformats.org/drawingml/2006/main">
                      <a:ext uri="{FF2B5EF4-FFF2-40B4-BE49-F238E27FC236}">
                        <a16:creationId xmlns:a16="http://schemas.microsoft.com/office/drawing/2014/main" id="{F01A616D-D0C0-4ACD-BC2C-2217CA0D7B2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c>
        <w:tc>
          <w:tcPr>
            <w:tcW w:w="5995" w:type="dxa"/>
          </w:tcPr>
          <w:p w14:paraId="399C2E95" w14:textId="77777777" w:rsidR="006F0E11" w:rsidRDefault="006F0E11" w:rsidP="00F21973">
            <w:pPr>
              <w:pStyle w:val="ListParagraph"/>
              <w:autoSpaceDE w:val="0"/>
              <w:autoSpaceDN w:val="0"/>
              <w:adjustRightInd w:val="0"/>
              <w:spacing w:before="120" w:after="0" w:line="240" w:lineRule="auto"/>
              <w:ind w:left="0"/>
              <w:jc w:val="center"/>
              <w:rPr>
                <w:rFonts w:cs="Arial"/>
                <w:b/>
                <w:bCs/>
                <w:lang w:val="en-IN"/>
              </w:rPr>
            </w:pPr>
            <w:r w:rsidRPr="009D5FE3">
              <w:rPr>
                <w:noProof/>
                <w:lang w:val="en-IN" w:eastAsia="en-IN"/>
              </w:rPr>
              <w:drawing>
                <wp:inline distT="0" distB="0" distL="0" distR="0" wp14:anchorId="374E30EB" wp14:editId="2A38371C">
                  <wp:extent cx="3619500" cy="3019245"/>
                  <wp:effectExtent l="0" t="0" r="0" b="10160"/>
                  <wp:docPr id="226" name="Chart 226">
                    <a:extLst xmlns:a="http://schemas.openxmlformats.org/drawingml/2006/main">
                      <a:ext uri="{FF2B5EF4-FFF2-40B4-BE49-F238E27FC236}">
                        <a16:creationId xmlns:a16="http://schemas.microsoft.com/office/drawing/2014/main" id="{6F5533CA-8CBC-48B8-B163-B0C47B4F7F0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c>
      </w:tr>
      <w:tr w:rsidR="006F0E11" w14:paraId="70419E72" w14:textId="77777777" w:rsidTr="001906AC">
        <w:trPr>
          <w:jc w:val="center"/>
        </w:trPr>
        <w:tc>
          <w:tcPr>
            <w:tcW w:w="5813" w:type="dxa"/>
          </w:tcPr>
          <w:p w14:paraId="0C122933" w14:textId="736AA2CE" w:rsidR="006F0E11" w:rsidRDefault="006F0E11" w:rsidP="00F21973">
            <w:pPr>
              <w:pStyle w:val="ListParagraph"/>
              <w:autoSpaceDE w:val="0"/>
              <w:autoSpaceDN w:val="0"/>
              <w:adjustRightInd w:val="0"/>
              <w:spacing w:before="120" w:after="0" w:line="240" w:lineRule="auto"/>
              <w:ind w:left="0"/>
              <w:jc w:val="center"/>
              <w:rPr>
                <w:rFonts w:cs="Arial"/>
                <w:b/>
                <w:bCs/>
                <w:lang w:val="en-IN"/>
              </w:rPr>
            </w:pPr>
            <w:r>
              <w:rPr>
                <w:rFonts w:cs="Arial"/>
                <w:b/>
                <w:bCs/>
                <w:lang w:val="en-IN"/>
              </w:rPr>
              <w:t>Figure 12 C: Air Quality Result comparison for BK/03</w:t>
            </w:r>
          </w:p>
        </w:tc>
        <w:tc>
          <w:tcPr>
            <w:tcW w:w="5995" w:type="dxa"/>
          </w:tcPr>
          <w:p w14:paraId="2FC33E81" w14:textId="05528AB5" w:rsidR="006F0E11" w:rsidRDefault="006F0E11" w:rsidP="00F21973">
            <w:pPr>
              <w:pStyle w:val="ListParagraph"/>
              <w:autoSpaceDE w:val="0"/>
              <w:autoSpaceDN w:val="0"/>
              <w:adjustRightInd w:val="0"/>
              <w:spacing w:before="120" w:after="0" w:line="240" w:lineRule="auto"/>
              <w:ind w:left="0"/>
              <w:jc w:val="center"/>
              <w:rPr>
                <w:rFonts w:cs="Arial"/>
                <w:b/>
                <w:bCs/>
                <w:lang w:val="en-IN"/>
              </w:rPr>
            </w:pPr>
            <w:r>
              <w:rPr>
                <w:rFonts w:cs="Arial"/>
                <w:b/>
                <w:bCs/>
                <w:lang w:val="en-IN"/>
              </w:rPr>
              <w:t>Figure 12 D: Air Quality Result comparison for BK/03</w:t>
            </w:r>
          </w:p>
        </w:tc>
      </w:tr>
    </w:tbl>
    <w:p w14:paraId="7C586D68" w14:textId="77777777" w:rsidR="006F0E11" w:rsidRDefault="006F0E11" w:rsidP="004E3316">
      <w:pPr>
        <w:pStyle w:val="ListParagraph"/>
        <w:autoSpaceDE w:val="0"/>
        <w:autoSpaceDN w:val="0"/>
        <w:adjustRightInd w:val="0"/>
        <w:spacing w:before="120" w:after="0" w:line="240" w:lineRule="auto"/>
        <w:ind w:left="360"/>
        <w:jc w:val="center"/>
        <w:rPr>
          <w:rFonts w:cs="Arial"/>
          <w:b/>
          <w:bCs/>
          <w:noProof/>
        </w:rPr>
      </w:pPr>
    </w:p>
    <w:p w14:paraId="2903E1AE" w14:textId="65A8E2DF" w:rsidR="004E3316" w:rsidRDefault="004E3316" w:rsidP="00192A04">
      <w:pPr>
        <w:pStyle w:val="ListParagraph"/>
        <w:numPr>
          <w:ilvl w:val="0"/>
          <w:numId w:val="3"/>
        </w:numPr>
        <w:spacing w:after="0" w:line="240" w:lineRule="auto"/>
        <w:ind w:left="0" w:firstLine="0"/>
        <w:jc w:val="both"/>
        <w:rPr>
          <w:rFonts w:cs="Arial"/>
          <w:lang w:val="en-IN"/>
        </w:rPr>
      </w:pPr>
      <w:r w:rsidRPr="00AB014A">
        <w:rPr>
          <w:rFonts w:cs="Arial"/>
          <w:lang w:val="en-IN"/>
        </w:rPr>
        <w:t xml:space="preserve">Base line noise levels at </w:t>
      </w:r>
      <w:r w:rsidR="00AA5A20">
        <w:rPr>
          <w:rFonts w:cs="Arial"/>
          <w:lang w:val="en-IN"/>
        </w:rPr>
        <w:t>most of</w:t>
      </w:r>
      <w:r w:rsidRPr="00AB014A">
        <w:rPr>
          <w:rFonts w:cs="Arial"/>
          <w:lang w:val="en-IN"/>
        </w:rPr>
        <w:t xml:space="preserve"> the locations were within the limit considering the standard set for mixed zone (commercial zone). However</w:t>
      </w:r>
      <w:r w:rsidR="00192A04">
        <w:rPr>
          <w:rFonts w:cs="Arial"/>
          <w:lang w:val="en-IN"/>
        </w:rPr>
        <w:t>,</w:t>
      </w:r>
      <w:r w:rsidRPr="00AB014A">
        <w:rPr>
          <w:rFonts w:cs="Arial"/>
          <w:lang w:val="en-IN"/>
        </w:rPr>
        <w:t xml:space="preserve"> it is slightly higher during day time considering standard set for residential areas.  </w:t>
      </w:r>
      <w:r w:rsidR="00AA5A20">
        <w:rPr>
          <w:rFonts w:cs="Arial"/>
          <w:lang w:val="en-IN"/>
        </w:rPr>
        <w:t xml:space="preserve">Noise level at sensitive area of BK/03 package marginally above the limit. </w:t>
      </w:r>
      <w:r w:rsidRPr="00AB014A">
        <w:rPr>
          <w:rFonts w:cs="Arial"/>
          <w:lang w:val="en-IN"/>
        </w:rPr>
        <w:t>In all those cases, the project sites are located near vehicular road, which might be the cause of increasing noise level during day time. Mitigation measures are applied during construction time, as per site condition.</w:t>
      </w:r>
      <w:r>
        <w:rPr>
          <w:rFonts w:cs="Arial"/>
          <w:lang w:val="en-IN"/>
        </w:rPr>
        <w:t xml:space="preserve"> Comparison of noise </w:t>
      </w:r>
      <w:r w:rsidR="004E7968">
        <w:rPr>
          <w:rFonts w:cs="Arial"/>
          <w:lang w:val="en-IN"/>
        </w:rPr>
        <w:t>level</w:t>
      </w:r>
      <w:r>
        <w:rPr>
          <w:rFonts w:cs="Arial"/>
          <w:lang w:val="en-IN"/>
        </w:rPr>
        <w:t xml:space="preserve"> monitoring data for package BK/03 is given below (</w:t>
      </w:r>
      <w:r w:rsidRPr="00AA5A20">
        <w:rPr>
          <w:rFonts w:cs="Arial"/>
          <w:b/>
          <w:bCs/>
          <w:lang w:val="en-IN"/>
        </w:rPr>
        <w:t xml:space="preserve">Figure </w:t>
      </w:r>
      <w:r w:rsidR="00AA5A20" w:rsidRPr="00AA5A20">
        <w:rPr>
          <w:rFonts w:cs="Arial"/>
          <w:b/>
          <w:bCs/>
          <w:lang w:val="en-IN"/>
        </w:rPr>
        <w:t>13</w:t>
      </w:r>
      <w:r>
        <w:rPr>
          <w:rFonts w:cs="Arial"/>
          <w:lang w:val="en-IN"/>
        </w:rPr>
        <w:t>).</w:t>
      </w:r>
      <w:r w:rsidRPr="00AB014A">
        <w:rPr>
          <w:rFonts w:cs="Arial"/>
          <w:lang w:val="en-IN"/>
        </w:rPr>
        <w:t xml:space="preserve"> </w:t>
      </w:r>
    </w:p>
    <w:p w14:paraId="3F534633" w14:textId="78B8FB46" w:rsidR="006F0E11" w:rsidRDefault="006F0E11" w:rsidP="006F0E11">
      <w:pPr>
        <w:jc w:val="both"/>
        <w:rPr>
          <w:lang w:val="en-IN"/>
        </w:rPr>
      </w:pPr>
    </w:p>
    <w:p w14:paraId="6B8CAA15" w14:textId="21D303BC" w:rsidR="006F0E11" w:rsidRDefault="006F0E11" w:rsidP="003438D2">
      <w:pPr>
        <w:jc w:val="center"/>
        <w:rPr>
          <w:lang w:val="en-IN"/>
        </w:rPr>
      </w:pPr>
      <w:r w:rsidRPr="003438D2">
        <w:rPr>
          <w:rFonts w:eastAsia="Times New Roman" w:cs="Times New Roman"/>
          <w:noProof/>
          <w:szCs w:val="24"/>
          <w:lang w:val="en-IN" w:eastAsia="en-IN"/>
        </w:rPr>
        <w:drawing>
          <wp:inline distT="0" distB="0" distL="0" distR="0" wp14:anchorId="37431917" wp14:editId="0B51B7BB">
            <wp:extent cx="4399472" cy="2510287"/>
            <wp:effectExtent l="0" t="0" r="1270" b="4445"/>
            <wp:docPr id="232" name="Chart 232">
              <a:extLst xmlns:a="http://schemas.openxmlformats.org/drawingml/2006/main">
                <a:ext uri="{FF2B5EF4-FFF2-40B4-BE49-F238E27FC236}">
                  <a16:creationId xmlns:a16="http://schemas.microsoft.com/office/drawing/2014/main" id="{E9C4E404-3308-4F20-86A1-11D57B6089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744281BB" w14:textId="3677CDA2" w:rsidR="006F0E11" w:rsidRDefault="006F0E11" w:rsidP="006F0E11">
      <w:pPr>
        <w:jc w:val="both"/>
        <w:rPr>
          <w:lang w:val="en-IN"/>
        </w:rPr>
      </w:pPr>
    </w:p>
    <w:p w14:paraId="2D188C81" w14:textId="77777777" w:rsidR="006F0E11" w:rsidRPr="006F0E11" w:rsidRDefault="006F0E11" w:rsidP="003438D2">
      <w:pPr>
        <w:jc w:val="both"/>
        <w:rPr>
          <w:lang w:val="en-IN"/>
        </w:rPr>
      </w:pPr>
    </w:p>
    <w:p w14:paraId="2DBABB38" w14:textId="0DC0A0FC" w:rsidR="004E3316" w:rsidRPr="00192A04" w:rsidRDefault="004E3316" w:rsidP="004E3316">
      <w:pPr>
        <w:pStyle w:val="ListParagraph"/>
        <w:autoSpaceDE w:val="0"/>
        <w:autoSpaceDN w:val="0"/>
        <w:adjustRightInd w:val="0"/>
        <w:spacing w:before="120" w:after="0" w:line="240" w:lineRule="auto"/>
        <w:ind w:left="360"/>
        <w:jc w:val="center"/>
        <w:rPr>
          <w:rFonts w:cs="Arial"/>
          <w:b/>
          <w:bCs/>
          <w:lang w:val="en-IN"/>
        </w:rPr>
      </w:pPr>
      <w:r w:rsidRPr="00192A04">
        <w:rPr>
          <w:rFonts w:cs="Arial"/>
          <w:b/>
          <w:bCs/>
          <w:noProof/>
        </w:rPr>
        <w:t xml:space="preserve">Figure </w:t>
      </w:r>
      <w:r w:rsidR="00192A04" w:rsidRPr="00192A04">
        <w:rPr>
          <w:rFonts w:cs="Arial"/>
          <w:b/>
          <w:bCs/>
          <w:noProof/>
        </w:rPr>
        <w:t>13</w:t>
      </w:r>
      <w:r w:rsidRPr="00192A04">
        <w:rPr>
          <w:rFonts w:cs="Arial"/>
          <w:b/>
          <w:bCs/>
          <w:noProof/>
        </w:rPr>
        <w:t xml:space="preserve">:Comparison of </w:t>
      </w:r>
      <w:r w:rsidR="006F0E11">
        <w:rPr>
          <w:rFonts w:cs="Arial"/>
          <w:b/>
          <w:bCs/>
          <w:noProof/>
        </w:rPr>
        <w:t>N</w:t>
      </w:r>
      <w:r w:rsidRPr="00192A04">
        <w:rPr>
          <w:rFonts w:cs="Arial"/>
          <w:b/>
          <w:bCs/>
          <w:noProof/>
        </w:rPr>
        <w:t xml:space="preserve">oise </w:t>
      </w:r>
      <w:r w:rsidR="006F0E11">
        <w:rPr>
          <w:rFonts w:cs="Arial"/>
          <w:b/>
          <w:bCs/>
          <w:noProof/>
        </w:rPr>
        <w:t xml:space="preserve">Level </w:t>
      </w:r>
      <w:r w:rsidRPr="00192A04">
        <w:rPr>
          <w:rFonts w:cs="Arial"/>
          <w:b/>
          <w:bCs/>
          <w:noProof/>
        </w:rPr>
        <w:t>monitoring data for BK/03</w:t>
      </w:r>
    </w:p>
    <w:p w14:paraId="6FAD11AE" w14:textId="7DAB86FF" w:rsidR="004E3316" w:rsidRPr="00AA5A20" w:rsidRDefault="004E3316" w:rsidP="00192A04">
      <w:pPr>
        <w:pStyle w:val="ListParagraph"/>
        <w:numPr>
          <w:ilvl w:val="0"/>
          <w:numId w:val="3"/>
        </w:numPr>
        <w:spacing w:after="0" w:line="240" w:lineRule="auto"/>
        <w:ind w:left="0" w:firstLine="0"/>
        <w:jc w:val="both"/>
        <w:rPr>
          <w:rFonts w:cs="Arial"/>
          <w:szCs w:val="22"/>
          <w:lang w:val="en-IN"/>
        </w:rPr>
      </w:pPr>
      <w:r w:rsidRPr="00AB014A">
        <w:rPr>
          <w:rFonts w:cs="Arial"/>
          <w:lang w:val="en-IN"/>
        </w:rPr>
        <w:lastRenderedPageBreak/>
        <w:t xml:space="preserve">In all cases, surface water quality results were within prescribed limit and can be classified as Category B, i.e. suitable for outdoor bathing. </w:t>
      </w:r>
    </w:p>
    <w:p w14:paraId="3866DF12" w14:textId="77777777" w:rsidR="00AA5A20" w:rsidRPr="00AB014A" w:rsidRDefault="00AA5A20" w:rsidP="00AA5A20">
      <w:pPr>
        <w:pStyle w:val="ListParagraph"/>
        <w:spacing w:after="0" w:line="240" w:lineRule="auto"/>
        <w:ind w:left="0"/>
        <w:jc w:val="both"/>
        <w:rPr>
          <w:rFonts w:cs="Arial"/>
          <w:szCs w:val="22"/>
          <w:lang w:val="en-IN"/>
        </w:rPr>
      </w:pPr>
    </w:p>
    <w:p w14:paraId="5D8C4535" w14:textId="0348315C" w:rsidR="004E3316" w:rsidRDefault="004E3316" w:rsidP="00192A04">
      <w:pPr>
        <w:pStyle w:val="ListParagraph"/>
        <w:numPr>
          <w:ilvl w:val="0"/>
          <w:numId w:val="3"/>
        </w:numPr>
        <w:spacing w:after="0" w:line="240" w:lineRule="auto"/>
        <w:ind w:left="0" w:firstLine="0"/>
        <w:jc w:val="both"/>
        <w:rPr>
          <w:rFonts w:cs="Arial"/>
          <w:lang w:val="en-IN"/>
        </w:rPr>
      </w:pPr>
      <w:r w:rsidRPr="00192A04">
        <w:rPr>
          <w:rFonts w:cs="Arial"/>
          <w:lang w:val="en-IN"/>
        </w:rPr>
        <w:t xml:space="preserve">Drinking water parameters were within the prescribed limit, except samples as collected from some locations under package BK/02A and BK/04. At </w:t>
      </w:r>
      <w:r w:rsidR="00FD0A95" w:rsidRPr="00192A04">
        <w:rPr>
          <w:rFonts w:cs="Arial"/>
          <w:lang w:val="en-IN"/>
        </w:rPr>
        <w:t>those location concentrations</w:t>
      </w:r>
      <w:r w:rsidRPr="00192A04">
        <w:rPr>
          <w:rFonts w:cs="Arial"/>
          <w:lang w:val="en-IN"/>
        </w:rPr>
        <w:t xml:space="preserve"> of Iron, TDS, Hardness, Chloride and Calcium were high and sometime above the standard.</w:t>
      </w:r>
    </w:p>
    <w:p w14:paraId="5F2C9060" w14:textId="77777777" w:rsidR="00192A04" w:rsidRPr="00192A04" w:rsidRDefault="00192A04" w:rsidP="00192A04">
      <w:pPr>
        <w:pStyle w:val="ListParagraph"/>
        <w:spacing w:after="0" w:line="240" w:lineRule="auto"/>
        <w:ind w:left="0"/>
        <w:jc w:val="both"/>
        <w:rPr>
          <w:rFonts w:cs="Arial"/>
          <w:lang w:val="en-IN"/>
        </w:rPr>
      </w:pPr>
    </w:p>
    <w:p w14:paraId="6947EBFA" w14:textId="4BAB8F43" w:rsidR="004E3316" w:rsidRDefault="004E3316" w:rsidP="00192A04">
      <w:pPr>
        <w:pStyle w:val="ListParagraph"/>
        <w:numPr>
          <w:ilvl w:val="0"/>
          <w:numId w:val="3"/>
        </w:numPr>
        <w:spacing w:after="0" w:line="240" w:lineRule="auto"/>
        <w:ind w:left="0" w:firstLine="0"/>
        <w:jc w:val="both"/>
        <w:rPr>
          <w:rFonts w:cs="Arial"/>
          <w:lang w:val="en-IN"/>
        </w:rPr>
      </w:pPr>
      <w:r w:rsidRPr="00192A04">
        <w:rPr>
          <w:rFonts w:cs="Arial"/>
          <w:lang w:val="en-IN"/>
        </w:rPr>
        <w:t xml:space="preserve">In all cases, soil quality results </w:t>
      </w:r>
      <w:r w:rsidRPr="00AB014A">
        <w:rPr>
          <w:rFonts w:cs="Arial"/>
          <w:lang w:val="en-IN"/>
        </w:rPr>
        <w:t>were within prescribed limit</w:t>
      </w:r>
      <w:r w:rsidRPr="00192A04">
        <w:rPr>
          <w:rFonts w:cs="Arial"/>
          <w:lang w:val="en-IN"/>
        </w:rPr>
        <w:t xml:space="preserve">. In most places sandy loamy to clay loamy soils were found. </w:t>
      </w:r>
    </w:p>
    <w:p w14:paraId="0FA3D5C2" w14:textId="77777777" w:rsidR="00192A04" w:rsidRPr="00192A04" w:rsidRDefault="00192A04" w:rsidP="00192A04">
      <w:pPr>
        <w:pStyle w:val="ListParagraph"/>
        <w:spacing w:after="0" w:line="240" w:lineRule="auto"/>
        <w:ind w:left="0"/>
        <w:jc w:val="both"/>
        <w:rPr>
          <w:rFonts w:cs="Arial"/>
          <w:lang w:val="en-IN"/>
        </w:rPr>
      </w:pPr>
    </w:p>
    <w:p w14:paraId="0734BAFA" w14:textId="52F54485" w:rsidR="004E3316" w:rsidRDefault="004E3316" w:rsidP="00192A04">
      <w:pPr>
        <w:pStyle w:val="ListParagraph"/>
        <w:numPr>
          <w:ilvl w:val="0"/>
          <w:numId w:val="3"/>
        </w:numPr>
        <w:spacing w:after="0" w:line="240" w:lineRule="auto"/>
        <w:ind w:left="0" w:firstLine="0"/>
        <w:jc w:val="both"/>
        <w:rPr>
          <w:rFonts w:cs="Arial"/>
          <w:lang w:val="en-IN"/>
        </w:rPr>
      </w:pPr>
      <w:r w:rsidRPr="00192A04">
        <w:rPr>
          <w:rFonts w:cs="Arial"/>
          <w:lang w:val="en-IN"/>
        </w:rPr>
        <w:t xml:space="preserve">Results of some parameters under baseline monitoring survey are pending for surface water quality in BK/01 and BK/04 and for soil quality in BK/2A. </w:t>
      </w:r>
      <w:r w:rsidR="00AA5A20">
        <w:rPr>
          <w:rFonts w:cs="Arial"/>
          <w:lang w:val="en-IN"/>
        </w:rPr>
        <w:t>Results will be reflected in next SEMR.</w:t>
      </w:r>
    </w:p>
    <w:p w14:paraId="4F0B891A" w14:textId="77777777" w:rsidR="00192A04" w:rsidRPr="00192A04" w:rsidRDefault="00192A04" w:rsidP="00192A04">
      <w:pPr>
        <w:rPr>
          <w:lang w:val="en-IN"/>
        </w:rPr>
      </w:pPr>
    </w:p>
    <w:p w14:paraId="0CF5C48B" w14:textId="7EC3F9CA" w:rsidR="004E3316" w:rsidRDefault="004E3316" w:rsidP="00192A04">
      <w:pPr>
        <w:pStyle w:val="ListParagraph"/>
        <w:numPr>
          <w:ilvl w:val="0"/>
          <w:numId w:val="3"/>
        </w:numPr>
        <w:spacing w:after="0" w:line="240" w:lineRule="auto"/>
        <w:ind w:left="0" w:firstLine="0"/>
        <w:jc w:val="both"/>
        <w:rPr>
          <w:rFonts w:cs="Arial"/>
          <w:lang w:val="en-IN"/>
        </w:rPr>
      </w:pPr>
      <w:r w:rsidRPr="00AB014A">
        <w:rPr>
          <w:rFonts w:cs="Arial"/>
          <w:lang w:val="en-IN"/>
        </w:rPr>
        <w:t>During Construction, air quality, noise level, soil and water quality monitoring will be continued as per Environment Management and Monitoring Plan. All monitoring expenses will be borne by contractors from their project Health safety monitoring budget</w:t>
      </w:r>
    </w:p>
    <w:p w14:paraId="618DF81A" w14:textId="77777777" w:rsidR="00192A04" w:rsidRPr="00192A04" w:rsidRDefault="00192A04" w:rsidP="00192A04">
      <w:pPr>
        <w:pStyle w:val="ListParagraph"/>
        <w:spacing w:after="0" w:line="240" w:lineRule="auto"/>
        <w:rPr>
          <w:rFonts w:cs="Arial"/>
          <w:lang w:val="en-IN"/>
        </w:rPr>
      </w:pPr>
    </w:p>
    <w:p w14:paraId="4B81B30E" w14:textId="240F2B5F" w:rsidR="004E3316" w:rsidRPr="00192A04" w:rsidRDefault="004E3316" w:rsidP="00192A04">
      <w:pPr>
        <w:pStyle w:val="ListParagraph"/>
        <w:numPr>
          <w:ilvl w:val="0"/>
          <w:numId w:val="3"/>
        </w:numPr>
        <w:spacing w:after="0" w:line="240" w:lineRule="auto"/>
        <w:ind w:left="0" w:firstLine="0"/>
        <w:jc w:val="both"/>
        <w:rPr>
          <w:rFonts w:cs="Arial"/>
          <w:lang w:val="en-IN"/>
        </w:rPr>
      </w:pPr>
      <w:bookmarkStart w:id="69" w:name="_Hlk45192600"/>
      <w:r w:rsidRPr="00AB014A">
        <w:rPr>
          <w:rFonts w:cs="Arial"/>
          <w:lang w:val="en-IN"/>
        </w:rPr>
        <w:t>All original test certificates are available in DSISC office as back-up and result scanned copy</w:t>
      </w:r>
      <w:r w:rsidR="00AA5A20">
        <w:rPr>
          <w:rFonts w:cs="Arial"/>
          <w:lang w:val="en-IN"/>
        </w:rPr>
        <w:t xml:space="preserve"> (except soil)</w:t>
      </w:r>
      <w:r w:rsidRPr="00AB014A">
        <w:rPr>
          <w:rFonts w:cs="Arial"/>
          <w:lang w:val="en-IN"/>
        </w:rPr>
        <w:t xml:space="preserve"> attached as </w:t>
      </w:r>
      <w:r w:rsidRPr="00192A04">
        <w:rPr>
          <w:rFonts w:cs="Arial"/>
          <w:b/>
          <w:bCs/>
          <w:lang w:val="en-IN"/>
        </w:rPr>
        <w:t>Appendix 10.</w:t>
      </w:r>
    </w:p>
    <w:bookmarkEnd w:id="69"/>
    <w:p w14:paraId="103F34EB" w14:textId="77777777" w:rsidR="00192A04" w:rsidRPr="00AB014A" w:rsidRDefault="00192A04" w:rsidP="00192A04">
      <w:pPr>
        <w:pStyle w:val="ListParagraph"/>
        <w:spacing w:after="0" w:line="240" w:lineRule="auto"/>
        <w:ind w:left="0"/>
        <w:jc w:val="both"/>
        <w:rPr>
          <w:rFonts w:cs="Arial"/>
          <w:lang w:val="en-IN"/>
        </w:rPr>
      </w:pPr>
    </w:p>
    <w:p w14:paraId="78B73C37" w14:textId="31EC9321" w:rsidR="00192A04" w:rsidRPr="00361E5D" w:rsidRDefault="00192A04" w:rsidP="000707CB">
      <w:pPr>
        <w:pStyle w:val="ListParagraph"/>
        <w:keepNext/>
        <w:keepLines/>
        <w:numPr>
          <w:ilvl w:val="0"/>
          <w:numId w:val="60"/>
        </w:numPr>
        <w:spacing w:after="240" w:line="240" w:lineRule="auto"/>
        <w:ind w:left="1440"/>
        <w:jc w:val="both"/>
        <w:outlineLvl w:val="1"/>
        <w:rPr>
          <w:rFonts w:eastAsiaTheme="majorEastAsia"/>
          <w:b/>
          <w:bCs/>
          <w:iCs/>
          <w:lang w:val="en-IN"/>
        </w:rPr>
      </w:pPr>
      <w:r w:rsidRPr="00282121">
        <w:rPr>
          <w:rFonts w:eastAsiaTheme="majorEastAsia"/>
          <w:b/>
          <w:bCs/>
          <w:iCs/>
          <w:lang w:val="en-IN"/>
        </w:rPr>
        <w:t xml:space="preserve">Environmental Monitoring Results of </w:t>
      </w:r>
      <w:r w:rsidR="00065F29">
        <w:rPr>
          <w:rFonts w:eastAsiaTheme="majorEastAsia"/>
          <w:b/>
          <w:bCs/>
          <w:iCs/>
          <w:lang w:val="en-IN"/>
        </w:rPr>
        <w:t xml:space="preserve">East </w:t>
      </w:r>
      <w:r w:rsidR="005B13E5">
        <w:rPr>
          <w:rFonts w:eastAsiaTheme="majorEastAsia"/>
          <w:b/>
          <w:bCs/>
          <w:iCs/>
          <w:lang w:val="en-IN"/>
        </w:rPr>
        <w:t>Medinipur</w:t>
      </w:r>
      <w:r w:rsidRPr="00282121">
        <w:rPr>
          <w:rFonts w:eastAsiaTheme="majorEastAsia"/>
          <w:b/>
          <w:bCs/>
          <w:iCs/>
          <w:lang w:val="en-IN"/>
        </w:rPr>
        <w:t xml:space="preserve"> Package and observations</w:t>
      </w:r>
    </w:p>
    <w:p w14:paraId="175070F5" w14:textId="77777777" w:rsidR="00AA5A20" w:rsidRPr="00192A04" w:rsidRDefault="00192A04" w:rsidP="00AA5A20">
      <w:pPr>
        <w:pStyle w:val="ListParagraph"/>
        <w:numPr>
          <w:ilvl w:val="0"/>
          <w:numId w:val="3"/>
        </w:numPr>
        <w:spacing w:after="0" w:line="240" w:lineRule="auto"/>
        <w:ind w:left="0" w:firstLine="0"/>
        <w:jc w:val="both"/>
        <w:rPr>
          <w:rFonts w:cs="Arial"/>
          <w:lang w:val="en-IN"/>
        </w:rPr>
      </w:pPr>
      <w:r w:rsidRPr="00192A04">
        <w:rPr>
          <w:lang w:val="en-IN"/>
        </w:rPr>
        <w:t xml:space="preserve">Base line monitoring </w:t>
      </w:r>
      <w:r w:rsidR="00065F29">
        <w:rPr>
          <w:lang w:val="en-IN"/>
        </w:rPr>
        <w:t xml:space="preserve">for air quality, noise level, surface and </w:t>
      </w:r>
      <w:r w:rsidRPr="00192A04">
        <w:rPr>
          <w:lang w:val="en-IN"/>
        </w:rPr>
        <w:t>has been completed for EM/02 package.</w:t>
      </w:r>
      <w:r w:rsidR="00065F29">
        <w:rPr>
          <w:lang w:val="en-IN"/>
        </w:rPr>
        <w:t xml:space="preserve"> Monitoring for package EM/01 will be done after finalization of design and before commencement of construction work. </w:t>
      </w:r>
      <w:r w:rsidR="00AA5A20" w:rsidRPr="00AB014A">
        <w:rPr>
          <w:rFonts w:cs="Arial"/>
          <w:lang w:val="en-IN"/>
        </w:rPr>
        <w:t>All original test certificates are available in DSISC office as back-up and result scanned copy</w:t>
      </w:r>
      <w:r w:rsidR="00AA5A20">
        <w:rPr>
          <w:rFonts w:cs="Arial"/>
          <w:lang w:val="en-IN"/>
        </w:rPr>
        <w:t xml:space="preserve"> (except soil)</w:t>
      </w:r>
      <w:r w:rsidR="00AA5A20" w:rsidRPr="00AB014A">
        <w:rPr>
          <w:rFonts w:cs="Arial"/>
          <w:lang w:val="en-IN"/>
        </w:rPr>
        <w:t xml:space="preserve"> attached as </w:t>
      </w:r>
      <w:r w:rsidR="00AA5A20" w:rsidRPr="00192A04">
        <w:rPr>
          <w:rFonts w:cs="Arial"/>
          <w:b/>
          <w:bCs/>
          <w:lang w:val="en-IN"/>
        </w:rPr>
        <w:t>Appendix 10.</w:t>
      </w:r>
    </w:p>
    <w:p w14:paraId="4A665540" w14:textId="19430C46" w:rsidR="00192A04" w:rsidRPr="00192A04" w:rsidRDefault="00192A04" w:rsidP="00192A04">
      <w:pPr>
        <w:adjustRightInd w:val="0"/>
        <w:spacing w:before="120"/>
        <w:jc w:val="center"/>
        <w:rPr>
          <w:b/>
          <w:lang w:val="en-IN"/>
        </w:rPr>
      </w:pPr>
      <w:r w:rsidRPr="00192A04">
        <w:rPr>
          <w:b/>
          <w:lang w:val="en-IN"/>
        </w:rPr>
        <w:t xml:space="preserve">Table </w:t>
      </w:r>
      <w:r w:rsidR="001E32FE">
        <w:rPr>
          <w:b/>
          <w:lang w:val="en-IN"/>
        </w:rPr>
        <w:t>41</w:t>
      </w:r>
      <w:r>
        <w:rPr>
          <w:b/>
          <w:lang w:val="en-IN"/>
        </w:rPr>
        <w:t xml:space="preserve">: </w:t>
      </w:r>
      <w:r w:rsidRPr="00192A04">
        <w:rPr>
          <w:b/>
          <w:lang w:val="en-IN"/>
        </w:rPr>
        <w:t>Ambient Air Monitoring Data</w:t>
      </w:r>
      <w:r>
        <w:rPr>
          <w:b/>
          <w:lang w:val="en-IN"/>
        </w:rPr>
        <w:t xml:space="preserve"> (Package- EM/02)</w:t>
      </w:r>
    </w:p>
    <w:p w14:paraId="32F6E982" w14:textId="1E71C568" w:rsidR="007B342C" w:rsidRDefault="007B342C" w:rsidP="009833BC">
      <w:pPr>
        <w:adjustRightInd w:val="0"/>
        <w:jc w:val="center"/>
        <w:rPr>
          <w:b/>
          <w:lang w:val="en-IN"/>
        </w:rPr>
      </w:pPr>
    </w:p>
    <w:tbl>
      <w:tblPr>
        <w:tblStyle w:val="tableauPC31"/>
        <w:tblW w:w="10803" w:type="dxa"/>
        <w:tblInd w:w="-743" w:type="dxa"/>
        <w:tblLayout w:type="fixed"/>
        <w:tblLook w:val="04A0" w:firstRow="1" w:lastRow="0" w:firstColumn="1" w:lastColumn="0" w:noHBand="0" w:noVBand="1"/>
      </w:tblPr>
      <w:tblGrid>
        <w:gridCol w:w="581"/>
        <w:gridCol w:w="900"/>
        <w:gridCol w:w="1620"/>
        <w:gridCol w:w="1260"/>
        <w:gridCol w:w="1339"/>
        <w:gridCol w:w="1001"/>
        <w:gridCol w:w="1134"/>
        <w:gridCol w:w="992"/>
        <w:gridCol w:w="992"/>
        <w:gridCol w:w="984"/>
      </w:tblGrid>
      <w:tr w:rsidR="001E32FE" w:rsidRPr="001E32FE" w14:paraId="48338BA5" w14:textId="77777777" w:rsidTr="001906AC">
        <w:trPr>
          <w:trHeight w:val="225"/>
          <w:tblHeader/>
        </w:trPr>
        <w:tc>
          <w:tcPr>
            <w:tcW w:w="581" w:type="dxa"/>
            <w:vMerge w:val="restart"/>
            <w:shd w:val="clear" w:color="auto" w:fill="F2F2F2" w:themeFill="background1" w:themeFillShade="F2"/>
          </w:tcPr>
          <w:p w14:paraId="587736F9" w14:textId="77777777" w:rsidR="001E32FE" w:rsidRPr="003438D2" w:rsidRDefault="001E32FE" w:rsidP="00F21973">
            <w:pPr>
              <w:rPr>
                <w:b/>
                <w:bCs/>
                <w:sz w:val="20"/>
                <w:szCs w:val="20"/>
              </w:rPr>
            </w:pPr>
            <w:bookmarkStart w:id="70" w:name="_Hlk35089854"/>
            <w:r w:rsidRPr="003438D2">
              <w:rPr>
                <w:b/>
                <w:bCs/>
                <w:sz w:val="20"/>
                <w:szCs w:val="20"/>
              </w:rPr>
              <w:t>Sl. No.</w:t>
            </w:r>
          </w:p>
        </w:tc>
        <w:tc>
          <w:tcPr>
            <w:tcW w:w="900" w:type="dxa"/>
            <w:vMerge w:val="restart"/>
            <w:shd w:val="clear" w:color="auto" w:fill="F2F2F2" w:themeFill="background1" w:themeFillShade="F2"/>
          </w:tcPr>
          <w:p w14:paraId="7084DAA7" w14:textId="77777777" w:rsidR="001E32FE" w:rsidRPr="003438D2" w:rsidRDefault="001E32FE" w:rsidP="00F21973">
            <w:pPr>
              <w:rPr>
                <w:b/>
                <w:bCs/>
                <w:sz w:val="20"/>
                <w:szCs w:val="20"/>
              </w:rPr>
            </w:pPr>
            <w:r w:rsidRPr="003438D2">
              <w:rPr>
                <w:b/>
                <w:bCs/>
                <w:sz w:val="20"/>
                <w:szCs w:val="20"/>
              </w:rPr>
              <w:t>Station Code</w:t>
            </w:r>
          </w:p>
        </w:tc>
        <w:tc>
          <w:tcPr>
            <w:tcW w:w="1620" w:type="dxa"/>
            <w:vMerge w:val="restart"/>
            <w:shd w:val="clear" w:color="auto" w:fill="F2F2F2" w:themeFill="background1" w:themeFillShade="F2"/>
          </w:tcPr>
          <w:p w14:paraId="33C51D99" w14:textId="77777777" w:rsidR="001E32FE" w:rsidRPr="003438D2" w:rsidRDefault="001E32FE" w:rsidP="00F21973">
            <w:pPr>
              <w:rPr>
                <w:b/>
                <w:bCs/>
                <w:sz w:val="20"/>
                <w:szCs w:val="20"/>
              </w:rPr>
            </w:pPr>
            <w:r w:rsidRPr="003438D2">
              <w:rPr>
                <w:b/>
                <w:bCs/>
                <w:sz w:val="20"/>
                <w:szCs w:val="20"/>
              </w:rPr>
              <w:t>Village Name</w:t>
            </w:r>
          </w:p>
        </w:tc>
        <w:tc>
          <w:tcPr>
            <w:tcW w:w="1260" w:type="dxa"/>
            <w:vMerge w:val="restart"/>
            <w:shd w:val="clear" w:color="auto" w:fill="F2F2F2" w:themeFill="background1" w:themeFillShade="F2"/>
          </w:tcPr>
          <w:p w14:paraId="2C0D43D6" w14:textId="77777777" w:rsidR="001E32FE" w:rsidRPr="003438D2" w:rsidRDefault="001E32FE" w:rsidP="00F21973">
            <w:pPr>
              <w:rPr>
                <w:b/>
                <w:bCs/>
                <w:sz w:val="20"/>
                <w:szCs w:val="20"/>
              </w:rPr>
            </w:pPr>
            <w:r w:rsidRPr="003438D2">
              <w:rPr>
                <w:b/>
                <w:bCs/>
                <w:sz w:val="20"/>
                <w:szCs w:val="20"/>
              </w:rPr>
              <w:t>Study Area</w:t>
            </w:r>
          </w:p>
        </w:tc>
        <w:tc>
          <w:tcPr>
            <w:tcW w:w="1339" w:type="dxa"/>
            <w:vMerge w:val="restart"/>
            <w:shd w:val="clear" w:color="auto" w:fill="F2F2F2" w:themeFill="background1" w:themeFillShade="F2"/>
          </w:tcPr>
          <w:p w14:paraId="13F026A3" w14:textId="77777777" w:rsidR="001E32FE" w:rsidRPr="003438D2" w:rsidRDefault="001E32FE" w:rsidP="00F21973">
            <w:pPr>
              <w:rPr>
                <w:b/>
                <w:sz w:val="20"/>
                <w:szCs w:val="20"/>
              </w:rPr>
            </w:pPr>
            <w:r w:rsidRPr="003438D2">
              <w:rPr>
                <w:b/>
                <w:sz w:val="20"/>
                <w:szCs w:val="20"/>
              </w:rPr>
              <w:t>Date</w:t>
            </w:r>
          </w:p>
        </w:tc>
        <w:tc>
          <w:tcPr>
            <w:tcW w:w="5103" w:type="dxa"/>
            <w:gridSpan w:val="5"/>
            <w:shd w:val="clear" w:color="auto" w:fill="F2F2F2" w:themeFill="background1" w:themeFillShade="F2"/>
          </w:tcPr>
          <w:p w14:paraId="7F06F009" w14:textId="77777777" w:rsidR="001E32FE" w:rsidRPr="003438D2" w:rsidRDefault="001E32FE" w:rsidP="00F21973">
            <w:pPr>
              <w:rPr>
                <w:b/>
                <w:bCs/>
                <w:sz w:val="20"/>
                <w:szCs w:val="20"/>
              </w:rPr>
            </w:pPr>
            <w:r w:rsidRPr="003438D2">
              <w:rPr>
                <w:b/>
                <w:sz w:val="20"/>
                <w:szCs w:val="20"/>
              </w:rPr>
              <w:t>Parameters (Government Standards)</w:t>
            </w:r>
          </w:p>
        </w:tc>
      </w:tr>
      <w:tr w:rsidR="001E32FE" w:rsidRPr="001E32FE" w14:paraId="568F0B8F" w14:textId="77777777" w:rsidTr="001906AC">
        <w:trPr>
          <w:trHeight w:val="224"/>
          <w:tblHeader/>
        </w:trPr>
        <w:tc>
          <w:tcPr>
            <w:tcW w:w="581" w:type="dxa"/>
            <w:vMerge/>
            <w:shd w:val="clear" w:color="auto" w:fill="F2F2F2" w:themeFill="background1" w:themeFillShade="F2"/>
          </w:tcPr>
          <w:p w14:paraId="7C8114E0" w14:textId="77777777" w:rsidR="001E32FE" w:rsidRPr="003438D2" w:rsidRDefault="001E32FE" w:rsidP="00F21973">
            <w:pPr>
              <w:rPr>
                <w:b/>
                <w:bCs/>
                <w:sz w:val="20"/>
                <w:szCs w:val="20"/>
              </w:rPr>
            </w:pPr>
          </w:p>
        </w:tc>
        <w:tc>
          <w:tcPr>
            <w:tcW w:w="900" w:type="dxa"/>
            <w:vMerge/>
            <w:shd w:val="clear" w:color="auto" w:fill="F2F2F2" w:themeFill="background1" w:themeFillShade="F2"/>
          </w:tcPr>
          <w:p w14:paraId="7F0AD0B4" w14:textId="77777777" w:rsidR="001E32FE" w:rsidRPr="003438D2" w:rsidRDefault="001E32FE" w:rsidP="00F21973">
            <w:pPr>
              <w:rPr>
                <w:b/>
                <w:bCs/>
                <w:sz w:val="20"/>
                <w:szCs w:val="20"/>
              </w:rPr>
            </w:pPr>
          </w:p>
        </w:tc>
        <w:tc>
          <w:tcPr>
            <w:tcW w:w="1620" w:type="dxa"/>
            <w:vMerge/>
            <w:shd w:val="clear" w:color="auto" w:fill="F2F2F2" w:themeFill="background1" w:themeFillShade="F2"/>
          </w:tcPr>
          <w:p w14:paraId="5CF588FE" w14:textId="77777777" w:rsidR="001E32FE" w:rsidRPr="003438D2" w:rsidRDefault="001E32FE" w:rsidP="00F21973">
            <w:pPr>
              <w:rPr>
                <w:b/>
                <w:bCs/>
                <w:sz w:val="20"/>
                <w:szCs w:val="20"/>
              </w:rPr>
            </w:pPr>
          </w:p>
        </w:tc>
        <w:tc>
          <w:tcPr>
            <w:tcW w:w="1260" w:type="dxa"/>
            <w:vMerge/>
            <w:shd w:val="clear" w:color="auto" w:fill="F2F2F2" w:themeFill="background1" w:themeFillShade="F2"/>
          </w:tcPr>
          <w:p w14:paraId="52955F00" w14:textId="77777777" w:rsidR="001E32FE" w:rsidRPr="003438D2" w:rsidRDefault="001E32FE" w:rsidP="00F21973">
            <w:pPr>
              <w:rPr>
                <w:b/>
                <w:bCs/>
                <w:sz w:val="20"/>
                <w:szCs w:val="20"/>
              </w:rPr>
            </w:pPr>
          </w:p>
        </w:tc>
        <w:tc>
          <w:tcPr>
            <w:tcW w:w="1339" w:type="dxa"/>
            <w:vMerge/>
            <w:shd w:val="clear" w:color="auto" w:fill="F2F2F2" w:themeFill="background1" w:themeFillShade="F2"/>
          </w:tcPr>
          <w:p w14:paraId="476A5DF6" w14:textId="77777777" w:rsidR="001E32FE" w:rsidRPr="003438D2" w:rsidRDefault="001E32FE" w:rsidP="00F21973">
            <w:pPr>
              <w:rPr>
                <w:b/>
                <w:sz w:val="20"/>
                <w:szCs w:val="20"/>
              </w:rPr>
            </w:pPr>
          </w:p>
        </w:tc>
        <w:tc>
          <w:tcPr>
            <w:tcW w:w="1001" w:type="dxa"/>
            <w:shd w:val="clear" w:color="auto" w:fill="F2F2F2" w:themeFill="background1" w:themeFillShade="F2"/>
          </w:tcPr>
          <w:p w14:paraId="56A393D6" w14:textId="77777777" w:rsidR="001E32FE" w:rsidRPr="003438D2" w:rsidRDefault="001E32FE" w:rsidP="00F21973">
            <w:pPr>
              <w:rPr>
                <w:b/>
                <w:bCs/>
                <w:sz w:val="20"/>
                <w:szCs w:val="20"/>
              </w:rPr>
            </w:pPr>
            <w:r w:rsidRPr="003438D2">
              <w:rPr>
                <w:b/>
                <w:sz w:val="20"/>
                <w:szCs w:val="20"/>
              </w:rPr>
              <w:t xml:space="preserve">PM10 </w:t>
            </w:r>
            <w:r w:rsidRPr="003438D2">
              <w:rPr>
                <w:b/>
                <w:bCs/>
                <w:sz w:val="20"/>
                <w:szCs w:val="20"/>
              </w:rPr>
              <w:t>(</w:t>
            </w:r>
            <w:proofErr w:type="spellStart"/>
            <w:r w:rsidRPr="003438D2">
              <w:rPr>
                <w:b/>
                <w:bCs/>
                <w:sz w:val="20"/>
                <w:szCs w:val="20"/>
              </w:rPr>
              <w:t>μg</w:t>
            </w:r>
            <w:proofErr w:type="spellEnd"/>
            <w:r w:rsidRPr="003438D2">
              <w:rPr>
                <w:b/>
                <w:bCs/>
                <w:sz w:val="20"/>
                <w:szCs w:val="20"/>
              </w:rPr>
              <w:t>/m</w:t>
            </w:r>
            <w:r w:rsidRPr="003438D2">
              <w:rPr>
                <w:b/>
                <w:bCs/>
                <w:sz w:val="20"/>
                <w:szCs w:val="20"/>
                <w:vertAlign w:val="superscript"/>
              </w:rPr>
              <w:t>3</w:t>
            </w:r>
            <w:r w:rsidRPr="003438D2">
              <w:rPr>
                <w:b/>
                <w:bCs/>
                <w:sz w:val="20"/>
                <w:szCs w:val="20"/>
              </w:rPr>
              <w:t>)</w:t>
            </w:r>
          </w:p>
        </w:tc>
        <w:tc>
          <w:tcPr>
            <w:tcW w:w="1134" w:type="dxa"/>
            <w:shd w:val="clear" w:color="auto" w:fill="F2F2F2" w:themeFill="background1" w:themeFillShade="F2"/>
          </w:tcPr>
          <w:p w14:paraId="5C6B610A" w14:textId="77777777" w:rsidR="001E32FE" w:rsidRPr="003438D2" w:rsidRDefault="001E32FE" w:rsidP="00F21973">
            <w:pPr>
              <w:rPr>
                <w:b/>
                <w:bCs/>
                <w:sz w:val="20"/>
                <w:szCs w:val="20"/>
              </w:rPr>
            </w:pPr>
            <w:r w:rsidRPr="003438D2">
              <w:rPr>
                <w:b/>
                <w:sz w:val="20"/>
                <w:szCs w:val="20"/>
              </w:rPr>
              <w:t xml:space="preserve">PM2.5 </w:t>
            </w:r>
            <w:r w:rsidRPr="003438D2">
              <w:rPr>
                <w:b/>
                <w:bCs/>
                <w:sz w:val="20"/>
                <w:szCs w:val="20"/>
              </w:rPr>
              <w:t>(</w:t>
            </w:r>
            <w:proofErr w:type="spellStart"/>
            <w:r w:rsidRPr="003438D2">
              <w:rPr>
                <w:b/>
                <w:bCs/>
                <w:sz w:val="20"/>
                <w:szCs w:val="20"/>
              </w:rPr>
              <w:t>μg</w:t>
            </w:r>
            <w:proofErr w:type="spellEnd"/>
            <w:r w:rsidRPr="003438D2">
              <w:rPr>
                <w:b/>
                <w:bCs/>
                <w:sz w:val="20"/>
                <w:szCs w:val="20"/>
              </w:rPr>
              <w:t>/m</w:t>
            </w:r>
            <w:r w:rsidRPr="003438D2">
              <w:rPr>
                <w:b/>
                <w:bCs/>
                <w:sz w:val="20"/>
                <w:szCs w:val="20"/>
                <w:vertAlign w:val="superscript"/>
              </w:rPr>
              <w:t>3</w:t>
            </w:r>
            <w:r w:rsidRPr="003438D2">
              <w:rPr>
                <w:b/>
                <w:bCs/>
                <w:sz w:val="20"/>
                <w:szCs w:val="20"/>
              </w:rPr>
              <w:t>)</w:t>
            </w:r>
          </w:p>
        </w:tc>
        <w:tc>
          <w:tcPr>
            <w:tcW w:w="992" w:type="dxa"/>
            <w:shd w:val="clear" w:color="auto" w:fill="F2F2F2" w:themeFill="background1" w:themeFillShade="F2"/>
          </w:tcPr>
          <w:p w14:paraId="1E76B6D8" w14:textId="77777777" w:rsidR="001E32FE" w:rsidRPr="003438D2" w:rsidRDefault="001E32FE" w:rsidP="00F21973">
            <w:pPr>
              <w:rPr>
                <w:b/>
                <w:bCs/>
                <w:sz w:val="20"/>
                <w:szCs w:val="20"/>
              </w:rPr>
            </w:pPr>
            <w:r w:rsidRPr="003438D2">
              <w:rPr>
                <w:b/>
                <w:sz w:val="20"/>
                <w:szCs w:val="20"/>
              </w:rPr>
              <w:t xml:space="preserve">CO </w:t>
            </w:r>
            <w:r w:rsidRPr="003438D2">
              <w:rPr>
                <w:b/>
                <w:bCs/>
                <w:sz w:val="20"/>
                <w:szCs w:val="20"/>
              </w:rPr>
              <w:t>(mg/m</w:t>
            </w:r>
            <w:r w:rsidRPr="003438D2">
              <w:rPr>
                <w:b/>
                <w:bCs/>
                <w:sz w:val="20"/>
                <w:szCs w:val="20"/>
                <w:vertAlign w:val="superscript"/>
              </w:rPr>
              <w:t>3</w:t>
            </w:r>
            <w:r w:rsidRPr="003438D2">
              <w:rPr>
                <w:b/>
                <w:bCs/>
                <w:sz w:val="20"/>
                <w:szCs w:val="20"/>
              </w:rPr>
              <w:t>)</w:t>
            </w:r>
          </w:p>
        </w:tc>
        <w:tc>
          <w:tcPr>
            <w:tcW w:w="992" w:type="dxa"/>
            <w:shd w:val="clear" w:color="auto" w:fill="F2F2F2" w:themeFill="background1" w:themeFillShade="F2"/>
          </w:tcPr>
          <w:p w14:paraId="4B5139C2" w14:textId="77777777" w:rsidR="001E32FE" w:rsidRPr="003438D2" w:rsidRDefault="001E32FE" w:rsidP="00F21973">
            <w:pPr>
              <w:rPr>
                <w:b/>
                <w:bCs/>
                <w:sz w:val="20"/>
                <w:szCs w:val="20"/>
              </w:rPr>
            </w:pPr>
            <w:r w:rsidRPr="003438D2">
              <w:rPr>
                <w:b/>
                <w:sz w:val="20"/>
                <w:szCs w:val="20"/>
              </w:rPr>
              <w:t>SO</w:t>
            </w:r>
            <w:r w:rsidRPr="003438D2">
              <w:rPr>
                <w:b/>
                <w:sz w:val="20"/>
                <w:szCs w:val="20"/>
                <w:vertAlign w:val="subscript"/>
              </w:rPr>
              <w:t xml:space="preserve">2 </w:t>
            </w:r>
            <w:r w:rsidRPr="003438D2">
              <w:rPr>
                <w:b/>
                <w:bCs/>
                <w:sz w:val="20"/>
                <w:szCs w:val="20"/>
              </w:rPr>
              <w:t>(</w:t>
            </w:r>
            <w:proofErr w:type="spellStart"/>
            <w:r w:rsidRPr="003438D2">
              <w:rPr>
                <w:b/>
                <w:bCs/>
                <w:sz w:val="20"/>
                <w:szCs w:val="20"/>
              </w:rPr>
              <w:t>μg</w:t>
            </w:r>
            <w:proofErr w:type="spellEnd"/>
            <w:r w:rsidRPr="003438D2">
              <w:rPr>
                <w:b/>
                <w:bCs/>
                <w:sz w:val="20"/>
                <w:szCs w:val="20"/>
              </w:rPr>
              <w:t>/m</w:t>
            </w:r>
            <w:r w:rsidRPr="003438D2">
              <w:rPr>
                <w:b/>
                <w:bCs/>
                <w:sz w:val="20"/>
                <w:szCs w:val="20"/>
                <w:vertAlign w:val="superscript"/>
              </w:rPr>
              <w:t>3</w:t>
            </w:r>
            <w:r w:rsidRPr="003438D2">
              <w:rPr>
                <w:b/>
                <w:bCs/>
                <w:sz w:val="20"/>
                <w:szCs w:val="20"/>
              </w:rPr>
              <w:t>)</w:t>
            </w:r>
          </w:p>
        </w:tc>
        <w:tc>
          <w:tcPr>
            <w:tcW w:w="984" w:type="dxa"/>
            <w:shd w:val="clear" w:color="auto" w:fill="F2F2F2" w:themeFill="background1" w:themeFillShade="F2"/>
          </w:tcPr>
          <w:p w14:paraId="0621B7A6" w14:textId="77777777" w:rsidR="001E32FE" w:rsidRPr="003438D2" w:rsidRDefault="001E32FE" w:rsidP="00F21973">
            <w:pPr>
              <w:rPr>
                <w:b/>
                <w:bCs/>
                <w:sz w:val="20"/>
                <w:szCs w:val="20"/>
              </w:rPr>
            </w:pPr>
            <w:r w:rsidRPr="003438D2">
              <w:rPr>
                <w:b/>
                <w:sz w:val="20"/>
                <w:szCs w:val="20"/>
              </w:rPr>
              <w:t>NO</w:t>
            </w:r>
            <w:proofErr w:type="gramStart"/>
            <w:r w:rsidRPr="003438D2">
              <w:rPr>
                <w:b/>
                <w:sz w:val="20"/>
                <w:szCs w:val="20"/>
                <w:vertAlign w:val="subscript"/>
              </w:rPr>
              <w:t xml:space="preserve">2  </w:t>
            </w:r>
            <w:r w:rsidRPr="003438D2">
              <w:rPr>
                <w:b/>
                <w:bCs/>
                <w:sz w:val="20"/>
                <w:szCs w:val="20"/>
              </w:rPr>
              <w:t>(</w:t>
            </w:r>
            <w:proofErr w:type="spellStart"/>
            <w:proofErr w:type="gramEnd"/>
            <w:r w:rsidRPr="003438D2">
              <w:rPr>
                <w:b/>
                <w:bCs/>
                <w:sz w:val="20"/>
                <w:szCs w:val="20"/>
              </w:rPr>
              <w:t>μg</w:t>
            </w:r>
            <w:proofErr w:type="spellEnd"/>
            <w:r w:rsidRPr="003438D2">
              <w:rPr>
                <w:b/>
                <w:bCs/>
                <w:sz w:val="20"/>
                <w:szCs w:val="20"/>
              </w:rPr>
              <w:t>/m</w:t>
            </w:r>
            <w:r w:rsidRPr="003438D2">
              <w:rPr>
                <w:b/>
                <w:bCs/>
                <w:sz w:val="20"/>
                <w:szCs w:val="20"/>
                <w:vertAlign w:val="superscript"/>
              </w:rPr>
              <w:t>3</w:t>
            </w:r>
            <w:r w:rsidRPr="003438D2">
              <w:rPr>
                <w:b/>
                <w:bCs/>
                <w:sz w:val="20"/>
                <w:szCs w:val="20"/>
              </w:rPr>
              <w:t>)</w:t>
            </w:r>
          </w:p>
        </w:tc>
      </w:tr>
      <w:tr w:rsidR="001E32FE" w:rsidRPr="001E32FE" w14:paraId="0E719CBE" w14:textId="77777777" w:rsidTr="001906AC">
        <w:trPr>
          <w:trHeight w:val="666"/>
        </w:trPr>
        <w:tc>
          <w:tcPr>
            <w:tcW w:w="581" w:type="dxa"/>
          </w:tcPr>
          <w:p w14:paraId="48BB45E4" w14:textId="77777777" w:rsidR="001E32FE" w:rsidRPr="003438D2" w:rsidRDefault="001E32FE" w:rsidP="001E32FE">
            <w:pPr>
              <w:widowControl/>
              <w:numPr>
                <w:ilvl w:val="0"/>
                <w:numId w:val="63"/>
              </w:numPr>
              <w:autoSpaceDE/>
              <w:autoSpaceDN/>
              <w:ind w:left="59" w:firstLine="0"/>
              <w:contextualSpacing/>
              <w:jc w:val="center"/>
              <w:rPr>
                <w:color w:val="000000"/>
                <w:sz w:val="20"/>
                <w:szCs w:val="20"/>
              </w:rPr>
            </w:pPr>
          </w:p>
        </w:tc>
        <w:tc>
          <w:tcPr>
            <w:tcW w:w="900" w:type="dxa"/>
          </w:tcPr>
          <w:p w14:paraId="5375069B" w14:textId="77777777" w:rsidR="001E32FE" w:rsidRPr="003438D2" w:rsidRDefault="001E32FE" w:rsidP="00F21973">
            <w:pPr>
              <w:rPr>
                <w:b/>
                <w:bCs/>
                <w:sz w:val="20"/>
                <w:szCs w:val="20"/>
              </w:rPr>
            </w:pPr>
            <w:r w:rsidRPr="003438D2">
              <w:rPr>
                <w:b/>
                <w:bCs/>
                <w:sz w:val="20"/>
                <w:szCs w:val="20"/>
              </w:rPr>
              <w:t>AQ1</w:t>
            </w:r>
          </w:p>
        </w:tc>
        <w:tc>
          <w:tcPr>
            <w:tcW w:w="1620" w:type="dxa"/>
          </w:tcPr>
          <w:p w14:paraId="4B8B4CC9" w14:textId="77777777" w:rsidR="001E32FE" w:rsidRPr="003438D2" w:rsidRDefault="001E32FE" w:rsidP="00F21973">
            <w:pPr>
              <w:rPr>
                <w:sz w:val="20"/>
                <w:szCs w:val="20"/>
              </w:rPr>
            </w:pPr>
            <w:proofErr w:type="spellStart"/>
            <w:r w:rsidRPr="003438D2">
              <w:rPr>
                <w:sz w:val="20"/>
                <w:szCs w:val="20"/>
              </w:rPr>
              <w:t>Garchakraberia</w:t>
            </w:r>
            <w:proofErr w:type="spellEnd"/>
          </w:p>
          <w:p w14:paraId="3A0DAB1D" w14:textId="77777777" w:rsidR="001E32FE" w:rsidRPr="003438D2" w:rsidRDefault="001E32FE" w:rsidP="00F21973">
            <w:pPr>
              <w:rPr>
                <w:sz w:val="20"/>
                <w:szCs w:val="20"/>
              </w:rPr>
            </w:pPr>
            <w:r w:rsidRPr="003438D2">
              <w:rPr>
                <w:sz w:val="20"/>
                <w:szCs w:val="20"/>
              </w:rPr>
              <w:t>Near Primary School</w:t>
            </w:r>
          </w:p>
        </w:tc>
        <w:tc>
          <w:tcPr>
            <w:tcW w:w="1260" w:type="dxa"/>
          </w:tcPr>
          <w:p w14:paraId="396A472F" w14:textId="77777777" w:rsidR="001E32FE" w:rsidRPr="003438D2" w:rsidRDefault="001E32FE" w:rsidP="00F21973">
            <w:pPr>
              <w:rPr>
                <w:sz w:val="20"/>
                <w:szCs w:val="20"/>
              </w:rPr>
            </w:pPr>
            <w:r w:rsidRPr="003438D2">
              <w:rPr>
                <w:sz w:val="20"/>
                <w:szCs w:val="20"/>
              </w:rPr>
              <w:t xml:space="preserve">Sensitive  </w:t>
            </w:r>
          </w:p>
        </w:tc>
        <w:tc>
          <w:tcPr>
            <w:tcW w:w="1339" w:type="dxa"/>
          </w:tcPr>
          <w:p w14:paraId="3D39B323" w14:textId="77777777" w:rsidR="001E32FE" w:rsidRPr="003438D2" w:rsidRDefault="001E32FE" w:rsidP="00F21973">
            <w:pPr>
              <w:rPr>
                <w:sz w:val="20"/>
                <w:szCs w:val="20"/>
              </w:rPr>
            </w:pPr>
            <w:r w:rsidRPr="003438D2">
              <w:rPr>
                <w:sz w:val="20"/>
                <w:szCs w:val="20"/>
              </w:rPr>
              <w:t>11.01.2020</w:t>
            </w:r>
          </w:p>
        </w:tc>
        <w:tc>
          <w:tcPr>
            <w:tcW w:w="1001" w:type="dxa"/>
          </w:tcPr>
          <w:p w14:paraId="699A101E" w14:textId="77777777" w:rsidR="001E32FE" w:rsidRPr="003438D2" w:rsidRDefault="001E32FE" w:rsidP="00F21973">
            <w:pPr>
              <w:rPr>
                <w:sz w:val="20"/>
                <w:szCs w:val="20"/>
              </w:rPr>
            </w:pPr>
            <w:r w:rsidRPr="003438D2">
              <w:rPr>
                <w:sz w:val="20"/>
                <w:szCs w:val="20"/>
              </w:rPr>
              <w:t>63.45</w:t>
            </w:r>
          </w:p>
        </w:tc>
        <w:tc>
          <w:tcPr>
            <w:tcW w:w="1134" w:type="dxa"/>
          </w:tcPr>
          <w:p w14:paraId="566936E6" w14:textId="77777777" w:rsidR="001E32FE" w:rsidRPr="003438D2" w:rsidRDefault="001E32FE" w:rsidP="00F21973">
            <w:pPr>
              <w:rPr>
                <w:sz w:val="20"/>
                <w:szCs w:val="20"/>
              </w:rPr>
            </w:pPr>
            <w:r w:rsidRPr="003438D2">
              <w:rPr>
                <w:sz w:val="20"/>
                <w:szCs w:val="20"/>
              </w:rPr>
              <w:t>31.12</w:t>
            </w:r>
          </w:p>
        </w:tc>
        <w:tc>
          <w:tcPr>
            <w:tcW w:w="992" w:type="dxa"/>
          </w:tcPr>
          <w:p w14:paraId="1D6BF3E4" w14:textId="77777777" w:rsidR="001E32FE" w:rsidRPr="003438D2" w:rsidRDefault="001E32FE" w:rsidP="00F21973">
            <w:pPr>
              <w:rPr>
                <w:sz w:val="20"/>
                <w:szCs w:val="20"/>
              </w:rPr>
            </w:pPr>
            <w:r w:rsidRPr="003438D2">
              <w:rPr>
                <w:sz w:val="20"/>
                <w:szCs w:val="20"/>
              </w:rPr>
              <w:t>0.469</w:t>
            </w:r>
          </w:p>
        </w:tc>
        <w:tc>
          <w:tcPr>
            <w:tcW w:w="992" w:type="dxa"/>
          </w:tcPr>
          <w:p w14:paraId="51783F9A" w14:textId="77777777" w:rsidR="001E32FE" w:rsidRPr="003438D2" w:rsidRDefault="001E32FE" w:rsidP="00F21973">
            <w:pPr>
              <w:rPr>
                <w:sz w:val="20"/>
                <w:szCs w:val="20"/>
              </w:rPr>
            </w:pPr>
            <w:r w:rsidRPr="003438D2">
              <w:rPr>
                <w:sz w:val="20"/>
                <w:szCs w:val="20"/>
              </w:rPr>
              <w:t>7.65</w:t>
            </w:r>
          </w:p>
        </w:tc>
        <w:tc>
          <w:tcPr>
            <w:tcW w:w="984" w:type="dxa"/>
          </w:tcPr>
          <w:p w14:paraId="0D2CE59E" w14:textId="77777777" w:rsidR="001E32FE" w:rsidRPr="003438D2" w:rsidRDefault="001E32FE" w:rsidP="00F21973">
            <w:pPr>
              <w:rPr>
                <w:sz w:val="20"/>
                <w:szCs w:val="20"/>
              </w:rPr>
            </w:pPr>
            <w:r w:rsidRPr="003438D2">
              <w:rPr>
                <w:sz w:val="20"/>
                <w:szCs w:val="20"/>
              </w:rPr>
              <w:t>36.42</w:t>
            </w:r>
          </w:p>
        </w:tc>
      </w:tr>
      <w:tr w:rsidR="001E32FE" w:rsidRPr="001E32FE" w14:paraId="31DCB79A" w14:textId="77777777" w:rsidTr="001906AC">
        <w:trPr>
          <w:trHeight w:val="436"/>
        </w:trPr>
        <w:tc>
          <w:tcPr>
            <w:tcW w:w="581" w:type="dxa"/>
          </w:tcPr>
          <w:p w14:paraId="3796DD4C" w14:textId="77777777" w:rsidR="001E32FE" w:rsidRPr="003438D2" w:rsidRDefault="001E32FE" w:rsidP="001E32FE">
            <w:pPr>
              <w:widowControl/>
              <w:numPr>
                <w:ilvl w:val="0"/>
                <w:numId w:val="63"/>
              </w:numPr>
              <w:autoSpaceDE/>
              <w:autoSpaceDN/>
              <w:ind w:left="59" w:firstLine="0"/>
              <w:contextualSpacing/>
              <w:jc w:val="center"/>
              <w:rPr>
                <w:color w:val="000000"/>
                <w:sz w:val="20"/>
                <w:szCs w:val="20"/>
              </w:rPr>
            </w:pPr>
          </w:p>
        </w:tc>
        <w:tc>
          <w:tcPr>
            <w:tcW w:w="900" w:type="dxa"/>
          </w:tcPr>
          <w:p w14:paraId="31B46FE5" w14:textId="77777777" w:rsidR="001E32FE" w:rsidRPr="003438D2" w:rsidRDefault="001E32FE" w:rsidP="00F21973">
            <w:pPr>
              <w:rPr>
                <w:b/>
                <w:bCs/>
                <w:sz w:val="20"/>
                <w:szCs w:val="20"/>
              </w:rPr>
            </w:pPr>
            <w:r w:rsidRPr="003438D2">
              <w:rPr>
                <w:b/>
                <w:bCs/>
                <w:sz w:val="20"/>
                <w:szCs w:val="20"/>
              </w:rPr>
              <w:t>AQ2</w:t>
            </w:r>
          </w:p>
        </w:tc>
        <w:tc>
          <w:tcPr>
            <w:tcW w:w="1620" w:type="dxa"/>
          </w:tcPr>
          <w:p w14:paraId="72358260" w14:textId="77777777" w:rsidR="001E32FE" w:rsidRPr="003438D2" w:rsidRDefault="001E32FE" w:rsidP="00F21973">
            <w:pPr>
              <w:rPr>
                <w:sz w:val="20"/>
                <w:szCs w:val="20"/>
              </w:rPr>
            </w:pPr>
            <w:proofErr w:type="spellStart"/>
            <w:r w:rsidRPr="003438D2">
              <w:rPr>
                <w:sz w:val="20"/>
                <w:szCs w:val="20"/>
              </w:rPr>
              <w:t>Jambari</w:t>
            </w:r>
            <w:proofErr w:type="spellEnd"/>
            <w:r w:rsidRPr="003438D2">
              <w:rPr>
                <w:sz w:val="20"/>
                <w:szCs w:val="20"/>
              </w:rPr>
              <w:t xml:space="preserve"> Near OHR</w:t>
            </w:r>
          </w:p>
        </w:tc>
        <w:tc>
          <w:tcPr>
            <w:tcW w:w="1260" w:type="dxa"/>
          </w:tcPr>
          <w:p w14:paraId="09D78315" w14:textId="77777777" w:rsidR="001E32FE" w:rsidRPr="003438D2" w:rsidRDefault="001E32FE" w:rsidP="00F21973">
            <w:pPr>
              <w:rPr>
                <w:sz w:val="20"/>
                <w:szCs w:val="20"/>
              </w:rPr>
            </w:pPr>
            <w:r w:rsidRPr="003438D2">
              <w:rPr>
                <w:sz w:val="20"/>
                <w:szCs w:val="20"/>
              </w:rPr>
              <w:t xml:space="preserve">Rural Residential </w:t>
            </w:r>
          </w:p>
        </w:tc>
        <w:tc>
          <w:tcPr>
            <w:tcW w:w="1339" w:type="dxa"/>
          </w:tcPr>
          <w:p w14:paraId="2BCC66D1" w14:textId="77777777" w:rsidR="001E32FE" w:rsidRPr="003438D2" w:rsidRDefault="001E32FE" w:rsidP="00F21973">
            <w:pPr>
              <w:rPr>
                <w:sz w:val="20"/>
                <w:szCs w:val="20"/>
              </w:rPr>
            </w:pPr>
            <w:r w:rsidRPr="003438D2">
              <w:rPr>
                <w:sz w:val="20"/>
                <w:szCs w:val="20"/>
              </w:rPr>
              <w:t>13.01.2020</w:t>
            </w:r>
          </w:p>
        </w:tc>
        <w:tc>
          <w:tcPr>
            <w:tcW w:w="1001" w:type="dxa"/>
          </w:tcPr>
          <w:p w14:paraId="5B911D84" w14:textId="77777777" w:rsidR="001E32FE" w:rsidRPr="003438D2" w:rsidRDefault="001E32FE" w:rsidP="00F21973">
            <w:pPr>
              <w:rPr>
                <w:sz w:val="20"/>
                <w:szCs w:val="20"/>
              </w:rPr>
            </w:pPr>
            <w:r w:rsidRPr="003438D2">
              <w:rPr>
                <w:sz w:val="20"/>
                <w:szCs w:val="20"/>
              </w:rPr>
              <w:t>72.57</w:t>
            </w:r>
          </w:p>
        </w:tc>
        <w:tc>
          <w:tcPr>
            <w:tcW w:w="1134" w:type="dxa"/>
          </w:tcPr>
          <w:p w14:paraId="692636A1" w14:textId="77777777" w:rsidR="001E32FE" w:rsidRPr="003438D2" w:rsidRDefault="001E32FE" w:rsidP="00F21973">
            <w:pPr>
              <w:rPr>
                <w:sz w:val="20"/>
                <w:szCs w:val="20"/>
              </w:rPr>
            </w:pPr>
            <w:r w:rsidRPr="003438D2">
              <w:rPr>
                <w:sz w:val="20"/>
                <w:szCs w:val="20"/>
              </w:rPr>
              <w:t>35.87</w:t>
            </w:r>
          </w:p>
        </w:tc>
        <w:tc>
          <w:tcPr>
            <w:tcW w:w="992" w:type="dxa"/>
          </w:tcPr>
          <w:p w14:paraId="7A0AAAFB" w14:textId="77777777" w:rsidR="001E32FE" w:rsidRPr="003438D2" w:rsidRDefault="001E32FE" w:rsidP="00F21973">
            <w:pPr>
              <w:rPr>
                <w:sz w:val="20"/>
                <w:szCs w:val="20"/>
              </w:rPr>
            </w:pPr>
            <w:r w:rsidRPr="003438D2">
              <w:rPr>
                <w:sz w:val="20"/>
                <w:szCs w:val="20"/>
              </w:rPr>
              <w:t>0.476</w:t>
            </w:r>
          </w:p>
        </w:tc>
        <w:tc>
          <w:tcPr>
            <w:tcW w:w="992" w:type="dxa"/>
          </w:tcPr>
          <w:p w14:paraId="064E5FFD" w14:textId="77777777" w:rsidR="001E32FE" w:rsidRPr="003438D2" w:rsidRDefault="001E32FE" w:rsidP="00F21973">
            <w:pPr>
              <w:rPr>
                <w:sz w:val="20"/>
                <w:szCs w:val="20"/>
              </w:rPr>
            </w:pPr>
            <w:r w:rsidRPr="003438D2">
              <w:rPr>
                <w:sz w:val="20"/>
                <w:szCs w:val="20"/>
              </w:rPr>
              <w:t>8.34</w:t>
            </w:r>
          </w:p>
        </w:tc>
        <w:tc>
          <w:tcPr>
            <w:tcW w:w="984" w:type="dxa"/>
          </w:tcPr>
          <w:p w14:paraId="07C529AE" w14:textId="77777777" w:rsidR="001E32FE" w:rsidRPr="003438D2" w:rsidRDefault="001E32FE" w:rsidP="00F21973">
            <w:pPr>
              <w:rPr>
                <w:sz w:val="20"/>
                <w:szCs w:val="20"/>
              </w:rPr>
            </w:pPr>
            <w:r w:rsidRPr="003438D2">
              <w:rPr>
                <w:sz w:val="20"/>
                <w:szCs w:val="20"/>
              </w:rPr>
              <w:t>37.44</w:t>
            </w:r>
          </w:p>
        </w:tc>
      </w:tr>
      <w:tr w:rsidR="001E32FE" w:rsidRPr="001E32FE" w14:paraId="4A107987" w14:textId="77777777" w:rsidTr="001906AC">
        <w:trPr>
          <w:trHeight w:val="447"/>
        </w:trPr>
        <w:tc>
          <w:tcPr>
            <w:tcW w:w="581" w:type="dxa"/>
          </w:tcPr>
          <w:p w14:paraId="7B7C5C0B" w14:textId="77777777" w:rsidR="001E32FE" w:rsidRPr="003438D2" w:rsidRDefault="001E32FE" w:rsidP="001E32FE">
            <w:pPr>
              <w:widowControl/>
              <w:numPr>
                <w:ilvl w:val="0"/>
                <w:numId w:val="63"/>
              </w:numPr>
              <w:autoSpaceDE/>
              <w:autoSpaceDN/>
              <w:ind w:left="59" w:firstLine="0"/>
              <w:contextualSpacing/>
              <w:jc w:val="center"/>
              <w:rPr>
                <w:color w:val="000000"/>
                <w:sz w:val="20"/>
                <w:szCs w:val="20"/>
              </w:rPr>
            </w:pPr>
          </w:p>
        </w:tc>
        <w:tc>
          <w:tcPr>
            <w:tcW w:w="900" w:type="dxa"/>
          </w:tcPr>
          <w:p w14:paraId="6CE40EAD" w14:textId="77777777" w:rsidR="001E32FE" w:rsidRPr="003438D2" w:rsidRDefault="001E32FE" w:rsidP="00F21973">
            <w:pPr>
              <w:rPr>
                <w:b/>
                <w:bCs/>
                <w:sz w:val="20"/>
                <w:szCs w:val="20"/>
              </w:rPr>
            </w:pPr>
            <w:r w:rsidRPr="003438D2">
              <w:rPr>
                <w:b/>
                <w:bCs/>
                <w:sz w:val="20"/>
                <w:szCs w:val="20"/>
              </w:rPr>
              <w:t>AQ3</w:t>
            </w:r>
          </w:p>
        </w:tc>
        <w:tc>
          <w:tcPr>
            <w:tcW w:w="1620" w:type="dxa"/>
          </w:tcPr>
          <w:p w14:paraId="0413E648" w14:textId="77777777" w:rsidR="001E32FE" w:rsidRPr="003438D2" w:rsidRDefault="001E32FE" w:rsidP="00F21973">
            <w:pPr>
              <w:rPr>
                <w:sz w:val="20"/>
                <w:szCs w:val="20"/>
              </w:rPr>
            </w:pPr>
            <w:proofErr w:type="spellStart"/>
            <w:r w:rsidRPr="003438D2">
              <w:rPr>
                <w:sz w:val="20"/>
                <w:szCs w:val="20"/>
              </w:rPr>
              <w:t>Manuchak</w:t>
            </w:r>
            <w:proofErr w:type="spellEnd"/>
            <w:r w:rsidRPr="003438D2">
              <w:rPr>
                <w:sz w:val="20"/>
                <w:szCs w:val="20"/>
              </w:rPr>
              <w:t xml:space="preserve"> </w:t>
            </w:r>
            <w:proofErr w:type="spellStart"/>
            <w:r w:rsidRPr="003438D2">
              <w:rPr>
                <w:sz w:val="20"/>
                <w:szCs w:val="20"/>
              </w:rPr>
              <w:t>Jalpai</w:t>
            </w:r>
            <w:proofErr w:type="spellEnd"/>
          </w:p>
        </w:tc>
        <w:tc>
          <w:tcPr>
            <w:tcW w:w="1260" w:type="dxa"/>
          </w:tcPr>
          <w:p w14:paraId="0A760D22" w14:textId="77777777" w:rsidR="001E32FE" w:rsidRPr="003438D2" w:rsidRDefault="001E32FE" w:rsidP="00F21973">
            <w:pPr>
              <w:rPr>
                <w:sz w:val="20"/>
                <w:szCs w:val="20"/>
              </w:rPr>
            </w:pPr>
            <w:r w:rsidRPr="003438D2">
              <w:rPr>
                <w:sz w:val="20"/>
                <w:szCs w:val="20"/>
              </w:rPr>
              <w:t xml:space="preserve">Rural Residential </w:t>
            </w:r>
          </w:p>
        </w:tc>
        <w:tc>
          <w:tcPr>
            <w:tcW w:w="1339" w:type="dxa"/>
          </w:tcPr>
          <w:p w14:paraId="6DE294EF" w14:textId="77777777" w:rsidR="001E32FE" w:rsidRPr="003438D2" w:rsidRDefault="001E32FE" w:rsidP="00F21973">
            <w:pPr>
              <w:rPr>
                <w:sz w:val="20"/>
                <w:szCs w:val="20"/>
              </w:rPr>
            </w:pPr>
            <w:r w:rsidRPr="003438D2">
              <w:rPr>
                <w:sz w:val="20"/>
                <w:szCs w:val="20"/>
              </w:rPr>
              <w:t>11.01.2020</w:t>
            </w:r>
          </w:p>
        </w:tc>
        <w:tc>
          <w:tcPr>
            <w:tcW w:w="1001" w:type="dxa"/>
          </w:tcPr>
          <w:p w14:paraId="28788EE2" w14:textId="77777777" w:rsidR="001E32FE" w:rsidRPr="003438D2" w:rsidRDefault="001E32FE" w:rsidP="00F21973">
            <w:pPr>
              <w:rPr>
                <w:sz w:val="20"/>
                <w:szCs w:val="20"/>
              </w:rPr>
            </w:pPr>
            <w:r w:rsidRPr="003438D2">
              <w:rPr>
                <w:sz w:val="20"/>
                <w:szCs w:val="20"/>
              </w:rPr>
              <w:t>72.18</w:t>
            </w:r>
          </w:p>
        </w:tc>
        <w:tc>
          <w:tcPr>
            <w:tcW w:w="1134" w:type="dxa"/>
          </w:tcPr>
          <w:p w14:paraId="340E49E5" w14:textId="77777777" w:rsidR="001E32FE" w:rsidRPr="003438D2" w:rsidRDefault="001E32FE" w:rsidP="00F21973">
            <w:pPr>
              <w:rPr>
                <w:sz w:val="20"/>
                <w:szCs w:val="20"/>
              </w:rPr>
            </w:pPr>
            <w:r w:rsidRPr="003438D2">
              <w:rPr>
                <w:sz w:val="20"/>
                <w:szCs w:val="20"/>
              </w:rPr>
              <w:t>35.4</w:t>
            </w:r>
          </w:p>
        </w:tc>
        <w:tc>
          <w:tcPr>
            <w:tcW w:w="992" w:type="dxa"/>
          </w:tcPr>
          <w:p w14:paraId="2335AF35" w14:textId="77777777" w:rsidR="001E32FE" w:rsidRPr="003438D2" w:rsidRDefault="001E32FE" w:rsidP="00F21973">
            <w:pPr>
              <w:rPr>
                <w:sz w:val="20"/>
                <w:szCs w:val="20"/>
              </w:rPr>
            </w:pPr>
            <w:r w:rsidRPr="003438D2">
              <w:rPr>
                <w:sz w:val="20"/>
                <w:szCs w:val="20"/>
              </w:rPr>
              <w:t>0.516</w:t>
            </w:r>
          </w:p>
        </w:tc>
        <w:tc>
          <w:tcPr>
            <w:tcW w:w="992" w:type="dxa"/>
          </w:tcPr>
          <w:p w14:paraId="5D8F5600" w14:textId="77777777" w:rsidR="001E32FE" w:rsidRPr="003438D2" w:rsidRDefault="001E32FE" w:rsidP="00F21973">
            <w:pPr>
              <w:rPr>
                <w:sz w:val="20"/>
                <w:szCs w:val="20"/>
              </w:rPr>
            </w:pPr>
            <w:r w:rsidRPr="003438D2">
              <w:rPr>
                <w:sz w:val="20"/>
                <w:szCs w:val="20"/>
              </w:rPr>
              <w:t>8.12</w:t>
            </w:r>
          </w:p>
        </w:tc>
        <w:tc>
          <w:tcPr>
            <w:tcW w:w="984" w:type="dxa"/>
          </w:tcPr>
          <w:p w14:paraId="5EE31E5B" w14:textId="77777777" w:rsidR="001E32FE" w:rsidRPr="003438D2" w:rsidRDefault="001E32FE" w:rsidP="00F21973">
            <w:pPr>
              <w:rPr>
                <w:sz w:val="20"/>
                <w:szCs w:val="20"/>
              </w:rPr>
            </w:pPr>
            <w:r w:rsidRPr="003438D2">
              <w:rPr>
                <w:sz w:val="20"/>
                <w:szCs w:val="20"/>
              </w:rPr>
              <w:t>37.16</w:t>
            </w:r>
          </w:p>
        </w:tc>
      </w:tr>
      <w:tr w:rsidR="001E32FE" w:rsidRPr="001E32FE" w14:paraId="445CA87F" w14:textId="77777777" w:rsidTr="001906AC">
        <w:trPr>
          <w:trHeight w:val="436"/>
        </w:trPr>
        <w:tc>
          <w:tcPr>
            <w:tcW w:w="581" w:type="dxa"/>
          </w:tcPr>
          <w:p w14:paraId="7512FC2B" w14:textId="77777777" w:rsidR="001E32FE" w:rsidRPr="003438D2" w:rsidRDefault="001E32FE" w:rsidP="001E32FE">
            <w:pPr>
              <w:widowControl/>
              <w:numPr>
                <w:ilvl w:val="0"/>
                <w:numId w:val="63"/>
              </w:numPr>
              <w:autoSpaceDE/>
              <w:autoSpaceDN/>
              <w:ind w:left="59" w:firstLine="0"/>
              <w:contextualSpacing/>
              <w:jc w:val="center"/>
              <w:rPr>
                <w:color w:val="000000"/>
                <w:sz w:val="20"/>
                <w:szCs w:val="20"/>
              </w:rPr>
            </w:pPr>
          </w:p>
        </w:tc>
        <w:tc>
          <w:tcPr>
            <w:tcW w:w="900" w:type="dxa"/>
          </w:tcPr>
          <w:p w14:paraId="7460EC70" w14:textId="77777777" w:rsidR="001E32FE" w:rsidRPr="003438D2" w:rsidRDefault="001E32FE" w:rsidP="00F21973">
            <w:pPr>
              <w:rPr>
                <w:b/>
                <w:bCs/>
                <w:sz w:val="20"/>
                <w:szCs w:val="20"/>
              </w:rPr>
            </w:pPr>
            <w:r w:rsidRPr="003438D2">
              <w:rPr>
                <w:b/>
                <w:bCs/>
                <w:sz w:val="20"/>
                <w:szCs w:val="20"/>
              </w:rPr>
              <w:t>AQ4</w:t>
            </w:r>
          </w:p>
        </w:tc>
        <w:tc>
          <w:tcPr>
            <w:tcW w:w="1620" w:type="dxa"/>
          </w:tcPr>
          <w:p w14:paraId="455B7767" w14:textId="77777777" w:rsidR="001E32FE" w:rsidRPr="003438D2" w:rsidRDefault="001E32FE" w:rsidP="00F21973">
            <w:pPr>
              <w:rPr>
                <w:sz w:val="20"/>
                <w:szCs w:val="20"/>
              </w:rPr>
            </w:pPr>
            <w:proofErr w:type="spellStart"/>
            <w:proofErr w:type="gramStart"/>
            <w:r w:rsidRPr="003438D2">
              <w:rPr>
                <w:sz w:val="20"/>
                <w:szCs w:val="20"/>
              </w:rPr>
              <w:t>Parbatipur,Near</w:t>
            </w:r>
            <w:proofErr w:type="spellEnd"/>
            <w:proofErr w:type="gramEnd"/>
            <w:r w:rsidRPr="003438D2">
              <w:rPr>
                <w:sz w:val="20"/>
                <w:szCs w:val="20"/>
              </w:rPr>
              <w:t xml:space="preserve"> OHR</w:t>
            </w:r>
          </w:p>
        </w:tc>
        <w:tc>
          <w:tcPr>
            <w:tcW w:w="1260" w:type="dxa"/>
          </w:tcPr>
          <w:p w14:paraId="610087DA" w14:textId="77777777" w:rsidR="001E32FE" w:rsidRPr="003438D2" w:rsidRDefault="001E32FE" w:rsidP="00F21973">
            <w:pPr>
              <w:rPr>
                <w:sz w:val="20"/>
                <w:szCs w:val="20"/>
              </w:rPr>
            </w:pPr>
            <w:r w:rsidRPr="003438D2">
              <w:rPr>
                <w:sz w:val="20"/>
                <w:szCs w:val="20"/>
              </w:rPr>
              <w:t xml:space="preserve">Rural Residential </w:t>
            </w:r>
          </w:p>
        </w:tc>
        <w:tc>
          <w:tcPr>
            <w:tcW w:w="1339" w:type="dxa"/>
          </w:tcPr>
          <w:p w14:paraId="6C68A370" w14:textId="77777777" w:rsidR="001E32FE" w:rsidRPr="003438D2" w:rsidRDefault="001E32FE" w:rsidP="00F21973">
            <w:pPr>
              <w:rPr>
                <w:sz w:val="20"/>
                <w:szCs w:val="20"/>
              </w:rPr>
            </w:pPr>
            <w:r w:rsidRPr="003438D2">
              <w:rPr>
                <w:sz w:val="20"/>
                <w:szCs w:val="20"/>
              </w:rPr>
              <w:t>09.01.2020</w:t>
            </w:r>
          </w:p>
        </w:tc>
        <w:tc>
          <w:tcPr>
            <w:tcW w:w="1001" w:type="dxa"/>
          </w:tcPr>
          <w:p w14:paraId="0552F973" w14:textId="77777777" w:rsidR="001E32FE" w:rsidRPr="003438D2" w:rsidRDefault="001E32FE" w:rsidP="00F21973">
            <w:pPr>
              <w:rPr>
                <w:sz w:val="20"/>
                <w:szCs w:val="20"/>
              </w:rPr>
            </w:pPr>
            <w:r w:rsidRPr="003438D2">
              <w:rPr>
                <w:sz w:val="20"/>
                <w:szCs w:val="20"/>
              </w:rPr>
              <w:t>63.58</w:t>
            </w:r>
          </w:p>
        </w:tc>
        <w:tc>
          <w:tcPr>
            <w:tcW w:w="1134" w:type="dxa"/>
          </w:tcPr>
          <w:p w14:paraId="5B386AB2" w14:textId="77777777" w:rsidR="001E32FE" w:rsidRPr="003438D2" w:rsidRDefault="001E32FE" w:rsidP="00F21973">
            <w:pPr>
              <w:rPr>
                <w:sz w:val="20"/>
                <w:szCs w:val="20"/>
              </w:rPr>
            </w:pPr>
            <w:r w:rsidRPr="003438D2">
              <w:rPr>
                <w:sz w:val="20"/>
                <w:szCs w:val="20"/>
              </w:rPr>
              <w:t>30.68</w:t>
            </w:r>
          </w:p>
        </w:tc>
        <w:tc>
          <w:tcPr>
            <w:tcW w:w="992" w:type="dxa"/>
          </w:tcPr>
          <w:p w14:paraId="1E62182A" w14:textId="77777777" w:rsidR="001E32FE" w:rsidRPr="003438D2" w:rsidRDefault="001E32FE" w:rsidP="00F21973">
            <w:pPr>
              <w:rPr>
                <w:sz w:val="20"/>
                <w:szCs w:val="20"/>
              </w:rPr>
            </w:pPr>
            <w:r w:rsidRPr="003438D2">
              <w:rPr>
                <w:sz w:val="20"/>
                <w:szCs w:val="20"/>
              </w:rPr>
              <w:t>0.422</w:t>
            </w:r>
          </w:p>
        </w:tc>
        <w:tc>
          <w:tcPr>
            <w:tcW w:w="992" w:type="dxa"/>
          </w:tcPr>
          <w:p w14:paraId="3445D382" w14:textId="77777777" w:rsidR="001E32FE" w:rsidRPr="003438D2" w:rsidRDefault="001E32FE" w:rsidP="00F21973">
            <w:pPr>
              <w:rPr>
                <w:sz w:val="20"/>
                <w:szCs w:val="20"/>
              </w:rPr>
            </w:pPr>
            <w:r w:rsidRPr="003438D2">
              <w:rPr>
                <w:sz w:val="20"/>
                <w:szCs w:val="20"/>
              </w:rPr>
              <w:t>7.48</w:t>
            </w:r>
          </w:p>
        </w:tc>
        <w:tc>
          <w:tcPr>
            <w:tcW w:w="984" w:type="dxa"/>
          </w:tcPr>
          <w:p w14:paraId="75CFEA4E" w14:textId="77777777" w:rsidR="001E32FE" w:rsidRPr="003438D2" w:rsidRDefault="001E32FE" w:rsidP="00F21973">
            <w:pPr>
              <w:rPr>
                <w:sz w:val="20"/>
                <w:szCs w:val="20"/>
              </w:rPr>
            </w:pPr>
            <w:r w:rsidRPr="003438D2">
              <w:rPr>
                <w:sz w:val="20"/>
                <w:szCs w:val="20"/>
              </w:rPr>
              <w:t>36.50</w:t>
            </w:r>
          </w:p>
        </w:tc>
      </w:tr>
      <w:tr w:rsidR="001E32FE" w:rsidRPr="001E32FE" w14:paraId="1851E7F8" w14:textId="77777777" w:rsidTr="001906AC">
        <w:trPr>
          <w:trHeight w:val="447"/>
        </w:trPr>
        <w:tc>
          <w:tcPr>
            <w:tcW w:w="581" w:type="dxa"/>
          </w:tcPr>
          <w:p w14:paraId="31B8FB36" w14:textId="77777777" w:rsidR="001E32FE" w:rsidRPr="003438D2" w:rsidRDefault="001E32FE" w:rsidP="001E32FE">
            <w:pPr>
              <w:widowControl/>
              <w:numPr>
                <w:ilvl w:val="0"/>
                <w:numId w:val="63"/>
              </w:numPr>
              <w:autoSpaceDE/>
              <w:autoSpaceDN/>
              <w:ind w:left="59" w:firstLine="0"/>
              <w:contextualSpacing/>
              <w:jc w:val="center"/>
              <w:rPr>
                <w:color w:val="000000"/>
                <w:sz w:val="20"/>
                <w:szCs w:val="20"/>
              </w:rPr>
            </w:pPr>
          </w:p>
        </w:tc>
        <w:tc>
          <w:tcPr>
            <w:tcW w:w="900" w:type="dxa"/>
          </w:tcPr>
          <w:p w14:paraId="208A0FC0" w14:textId="77777777" w:rsidR="001E32FE" w:rsidRPr="003438D2" w:rsidRDefault="001E32FE" w:rsidP="00F21973">
            <w:pPr>
              <w:rPr>
                <w:b/>
                <w:bCs/>
                <w:sz w:val="20"/>
                <w:szCs w:val="20"/>
              </w:rPr>
            </w:pPr>
            <w:r w:rsidRPr="003438D2">
              <w:rPr>
                <w:b/>
                <w:bCs/>
                <w:sz w:val="20"/>
                <w:szCs w:val="20"/>
              </w:rPr>
              <w:t>AQ5</w:t>
            </w:r>
          </w:p>
        </w:tc>
        <w:tc>
          <w:tcPr>
            <w:tcW w:w="1620" w:type="dxa"/>
          </w:tcPr>
          <w:p w14:paraId="6B8AF703" w14:textId="77777777" w:rsidR="001E32FE" w:rsidRPr="003438D2" w:rsidRDefault="001E32FE" w:rsidP="00F21973">
            <w:pPr>
              <w:rPr>
                <w:sz w:val="20"/>
                <w:szCs w:val="20"/>
              </w:rPr>
            </w:pPr>
            <w:r w:rsidRPr="003438D2">
              <w:rPr>
                <w:sz w:val="20"/>
                <w:szCs w:val="20"/>
              </w:rPr>
              <w:t>Nandigram CT</w:t>
            </w:r>
          </w:p>
        </w:tc>
        <w:tc>
          <w:tcPr>
            <w:tcW w:w="1260" w:type="dxa"/>
          </w:tcPr>
          <w:p w14:paraId="4D332C1E" w14:textId="77777777" w:rsidR="001E32FE" w:rsidRPr="003438D2" w:rsidRDefault="001E32FE" w:rsidP="00F21973">
            <w:pPr>
              <w:rPr>
                <w:sz w:val="20"/>
                <w:szCs w:val="20"/>
              </w:rPr>
            </w:pPr>
            <w:r w:rsidRPr="003438D2">
              <w:rPr>
                <w:sz w:val="20"/>
                <w:szCs w:val="20"/>
              </w:rPr>
              <w:t xml:space="preserve">Rural Residential </w:t>
            </w:r>
          </w:p>
        </w:tc>
        <w:tc>
          <w:tcPr>
            <w:tcW w:w="1339" w:type="dxa"/>
          </w:tcPr>
          <w:p w14:paraId="3F3068D2" w14:textId="77777777" w:rsidR="001E32FE" w:rsidRPr="003438D2" w:rsidRDefault="001E32FE" w:rsidP="00F21973">
            <w:pPr>
              <w:rPr>
                <w:sz w:val="20"/>
                <w:szCs w:val="20"/>
              </w:rPr>
            </w:pPr>
            <w:r w:rsidRPr="003438D2">
              <w:rPr>
                <w:sz w:val="20"/>
                <w:szCs w:val="20"/>
              </w:rPr>
              <w:t>09.01.2020</w:t>
            </w:r>
          </w:p>
        </w:tc>
        <w:tc>
          <w:tcPr>
            <w:tcW w:w="1001" w:type="dxa"/>
          </w:tcPr>
          <w:p w14:paraId="3F3205AC" w14:textId="77777777" w:rsidR="001E32FE" w:rsidRPr="003438D2" w:rsidRDefault="001E32FE" w:rsidP="00F21973">
            <w:pPr>
              <w:rPr>
                <w:sz w:val="20"/>
                <w:szCs w:val="20"/>
              </w:rPr>
            </w:pPr>
            <w:r w:rsidRPr="003438D2">
              <w:rPr>
                <w:sz w:val="20"/>
                <w:szCs w:val="20"/>
              </w:rPr>
              <w:t>79.8</w:t>
            </w:r>
          </w:p>
        </w:tc>
        <w:tc>
          <w:tcPr>
            <w:tcW w:w="1134" w:type="dxa"/>
          </w:tcPr>
          <w:p w14:paraId="7D1078F6" w14:textId="77777777" w:rsidR="001E32FE" w:rsidRPr="003438D2" w:rsidRDefault="001E32FE" w:rsidP="00F21973">
            <w:pPr>
              <w:rPr>
                <w:sz w:val="20"/>
                <w:szCs w:val="20"/>
              </w:rPr>
            </w:pPr>
            <w:r w:rsidRPr="003438D2">
              <w:rPr>
                <w:sz w:val="20"/>
                <w:szCs w:val="20"/>
              </w:rPr>
              <w:t>38.52</w:t>
            </w:r>
          </w:p>
        </w:tc>
        <w:tc>
          <w:tcPr>
            <w:tcW w:w="992" w:type="dxa"/>
          </w:tcPr>
          <w:p w14:paraId="7BFD81A1" w14:textId="77777777" w:rsidR="001E32FE" w:rsidRPr="003438D2" w:rsidRDefault="001E32FE" w:rsidP="00F21973">
            <w:pPr>
              <w:rPr>
                <w:sz w:val="20"/>
                <w:szCs w:val="20"/>
              </w:rPr>
            </w:pPr>
            <w:r w:rsidRPr="003438D2">
              <w:rPr>
                <w:sz w:val="20"/>
                <w:szCs w:val="20"/>
              </w:rPr>
              <w:t>0.614</w:t>
            </w:r>
          </w:p>
        </w:tc>
        <w:tc>
          <w:tcPr>
            <w:tcW w:w="992" w:type="dxa"/>
          </w:tcPr>
          <w:p w14:paraId="4762FEE4" w14:textId="77777777" w:rsidR="001E32FE" w:rsidRPr="003438D2" w:rsidRDefault="001E32FE" w:rsidP="00F21973">
            <w:pPr>
              <w:rPr>
                <w:sz w:val="20"/>
                <w:szCs w:val="20"/>
              </w:rPr>
            </w:pPr>
            <w:r w:rsidRPr="003438D2">
              <w:rPr>
                <w:sz w:val="20"/>
                <w:szCs w:val="20"/>
              </w:rPr>
              <w:t>8.92</w:t>
            </w:r>
          </w:p>
        </w:tc>
        <w:tc>
          <w:tcPr>
            <w:tcW w:w="984" w:type="dxa"/>
          </w:tcPr>
          <w:p w14:paraId="3BD93EFB" w14:textId="77777777" w:rsidR="001E32FE" w:rsidRPr="003438D2" w:rsidRDefault="001E32FE" w:rsidP="00F21973">
            <w:pPr>
              <w:rPr>
                <w:sz w:val="20"/>
                <w:szCs w:val="20"/>
              </w:rPr>
            </w:pPr>
            <w:r w:rsidRPr="003438D2">
              <w:rPr>
                <w:sz w:val="20"/>
                <w:szCs w:val="20"/>
              </w:rPr>
              <w:t>38.66</w:t>
            </w:r>
          </w:p>
        </w:tc>
      </w:tr>
      <w:tr w:rsidR="001E32FE" w:rsidRPr="001E32FE" w14:paraId="5C42F510" w14:textId="77777777" w:rsidTr="001906AC">
        <w:trPr>
          <w:trHeight w:val="436"/>
        </w:trPr>
        <w:tc>
          <w:tcPr>
            <w:tcW w:w="581" w:type="dxa"/>
          </w:tcPr>
          <w:p w14:paraId="193CE532" w14:textId="77777777" w:rsidR="001E32FE" w:rsidRPr="003438D2" w:rsidRDefault="001E32FE" w:rsidP="001E32FE">
            <w:pPr>
              <w:widowControl/>
              <w:numPr>
                <w:ilvl w:val="0"/>
                <w:numId w:val="63"/>
              </w:numPr>
              <w:autoSpaceDE/>
              <w:autoSpaceDN/>
              <w:ind w:left="59" w:firstLine="0"/>
              <w:contextualSpacing/>
              <w:jc w:val="center"/>
              <w:rPr>
                <w:color w:val="000000"/>
                <w:sz w:val="20"/>
                <w:szCs w:val="20"/>
              </w:rPr>
            </w:pPr>
          </w:p>
        </w:tc>
        <w:tc>
          <w:tcPr>
            <w:tcW w:w="900" w:type="dxa"/>
          </w:tcPr>
          <w:p w14:paraId="5031694F" w14:textId="77777777" w:rsidR="001E32FE" w:rsidRPr="003438D2" w:rsidRDefault="001E32FE" w:rsidP="00F21973">
            <w:pPr>
              <w:rPr>
                <w:b/>
                <w:bCs/>
                <w:sz w:val="20"/>
                <w:szCs w:val="20"/>
              </w:rPr>
            </w:pPr>
            <w:r w:rsidRPr="003438D2">
              <w:rPr>
                <w:b/>
                <w:bCs/>
                <w:sz w:val="20"/>
                <w:szCs w:val="20"/>
              </w:rPr>
              <w:t>AQ6</w:t>
            </w:r>
          </w:p>
        </w:tc>
        <w:tc>
          <w:tcPr>
            <w:tcW w:w="1620" w:type="dxa"/>
          </w:tcPr>
          <w:p w14:paraId="12A1D3BE" w14:textId="77777777" w:rsidR="001E32FE" w:rsidRPr="003438D2" w:rsidRDefault="001E32FE" w:rsidP="00F21973">
            <w:pPr>
              <w:rPr>
                <w:sz w:val="20"/>
                <w:szCs w:val="20"/>
              </w:rPr>
            </w:pPr>
            <w:r w:rsidRPr="003438D2">
              <w:rPr>
                <w:sz w:val="20"/>
                <w:szCs w:val="20"/>
              </w:rPr>
              <w:t>Haripur, Near OHR</w:t>
            </w:r>
          </w:p>
        </w:tc>
        <w:tc>
          <w:tcPr>
            <w:tcW w:w="1260" w:type="dxa"/>
          </w:tcPr>
          <w:p w14:paraId="6544E3E8" w14:textId="77777777" w:rsidR="001E32FE" w:rsidRPr="003438D2" w:rsidRDefault="001E32FE" w:rsidP="00F21973">
            <w:pPr>
              <w:rPr>
                <w:sz w:val="20"/>
                <w:szCs w:val="20"/>
              </w:rPr>
            </w:pPr>
            <w:r w:rsidRPr="003438D2">
              <w:rPr>
                <w:sz w:val="20"/>
                <w:szCs w:val="20"/>
              </w:rPr>
              <w:t xml:space="preserve">Rural Residential </w:t>
            </w:r>
          </w:p>
        </w:tc>
        <w:tc>
          <w:tcPr>
            <w:tcW w:w="1339" w:type="dxa"/>
          </w:tcPr>
          <w:p w14:paraId="1EE82ADA" w14:textId="77777777" w:rsidR="001E32FE" w:rsidRPr="003438D2" w:rsidRDefault="001E32FE" w:rsidP="00F21973">
            <w:pPr>
              <w:rPr>
                <w:sz w:val="20"/>
                <w:szCs w:val="20"/>
              </w:rPr>
            </w:pPr>
            <w:r w:rsidRPr="003438D2">
              <w:rPr>
                <w:sz w:val="20"/>
                <w:szCs w:val="20"/>
              </w:rPr>
              <w:t>10.01.2020</w:t>
            </w:r>
          </w:p>
        </w:tc>
        <w:tc>
          <w:tcPr>
            <w:tcW w:w="1001" w:type="dxa"/>
          </w:tcPr>
          <w:p w14:paraId="4BC0B26E" w14:textId="77777777" w:rsidR="001E32FE" w:rsidRPr="003438D2" w:rsidRDefault="001E32FE" w:rsidP="00F21973">
            <w:pPr>
              <w:rPr>
                <w:sz w:val="20"/>
                <w:szCs w:val="20"/>
              </w:rPr>
            </w:pPr>
            <w:r w:rsidRPr="003438D2">
              <w:rPr>
                <w:sz w:val="20"/>
                <w:szCs w:val="20"/>
              </w:rPr>
              <w:t>67.95</w:t>
            </w:r>
          </w:p>
        </w:tc>
        <w:tc>
          <w:tcPr>
            <w:tcW w:w="1134" w:type="dxa"/>
          </w:tcPr>
          <w:p w14:paraId="3A89F982" w14:textId="77777777" w:rsidR="001E32FE" w:rsidRPr="003438D2" w:rsidRDefault="001E32FE" w:rsidP="00F21973">
            <w:pPr>
              <w:rPr>
                <w:sz w:val="20"/>
                <w:szCs w:val="20"/>
              </w:rPr>
            </w:pPr>
            <w:r w:rsidRPr="003438D2">
              <w:rPr>
                <w:sz w:val="20"/>
                <w:szCs w:val="20"/>
              </w:rPr>
              <w:t>33.62</w:t>
            </w:r>
          </w:p>
        </w:tc>
        <w:tc>
          <w:tcPr>
            <w:tcW w:w="992" w:type="dxa"/>
          </w:tcPr>
          <w:p w14:paraId="5A35B802" w14:textId="77777777" w:rsidR="001E32FE" w:rsidRPr="003438D2" w:rsidRDefault="001E32FE" w:rsidP="00F21973">
            <w:pPr>
              <w:rPr>
                <w:sz w:val="20"/>
                <w:szCs w:val="20"/>
              </w:rPr>
            </w:pPr>
            <w:r w:rsidRPr="003438D2">
              <w:rPr>
                <w:sz w:val="20"/>
                <w:szCs w:val="20"/>
              </w:rPr>
              <w:t>0.485</w:t>
            </w:r>
          </w:p>
        </w:tc>
        <w:tc>
          <w:tcPr>
            <w:tcW w:w="992" w:type="dxa"/>
          </w:tcPr>
          <w:p w14:paraId="59E0FF04" w14:textId="77777777" w:rsidR="001E32FE" w:rsidRPr="003438D2" w:rsidRDefault="001E32FE" w:rsidP="00F21973">
            <w:pPr>
              <w:rPr>
                <w:sz w:val="20"/>
                <w:szCs w:val="20"/>
              </w:rPr>
            </w:pPr>
            <w:r w:rsidRPr="003438D2">
              <w:rPr>
                <w:sz w:val="20"/>
                <w:szCs w:val="20"/>
              </w:rPr>
              <w:t>7.92</w:t>
            </w:r>
          </w:p>
        </w:tc>
        <w:tc>
          <w:tcPr>
            <w:tcW w:w="984" w:type="dxa"/>
          </w:tcPr>
          <w:p w14:paraId="27A41193" w14:textId="77777777" w:rsidR="001E32FE" w:rsidRPr="003438D2" w:rsidRDefault="001E32FE" w:rsidP="00F21973">
            <w:pPr>
              <w:rPr>
                <w:sz w:val="20"/>
                <w:szCs w:val="20"/>
              </w:rPr>
            </w:pPr>
            <w:r w:rsidRPr="003438D2">
              <w:rPr>
                <w:sz w:val="20"/>
                <w:szCs w:val="20"/>
              </w:rPr>
              <w:t>37.22</w:t>
            </w:r>
          </w:p>
        </w:tc>
      </w:tr>
      <w:tr w:rsidR="001E32FE" w:rsidRPr="001E32FE" w14:paraId="715D8F17" w14:textId="77777777" w:rsidTr="001906AC">
        <w:trPr>
          <w:trHeight w:val="447"/>
        </w:trPr>
        <w:tc>
          <w:tcPr>
            <w:tcW w:w="581" w:type="dxa"/>
          </w:tcPr>
          <w:p w14:paraId="0FC05DA7" w14:textId="77777777" w:rsidR="001E32FE" w:rsidRPr="003438D2" w:rsidRDefault="001E32FE" w:rsidP="001E32FE">
            <w:pPr>
              <w:widowControl/>
              <w:numPr>
                <w:ilvl w:val="0"/>
                <w:numId w:val="63"/>
              </w:numPr>
              <w:autoSpaceDE/>
              <w:autoSpaceDN/>
              <w:ind w:left="59" w:firstLine="0"/>
              <w:contextualSpacing/>
              <w:jc w:val="center"/>
              <w:rPr>
                <w:color w:val="000000"/>
                <w:sz w:val="20"/>
                <w:szCs w:val="20"/>
              </w:rPr>
            </w:pPr>
          </w:p>
        </w:tc>
        <w:tc>
          <w:tcPr>
            <w:tcW w:w="900" w:type="dxa"/>
          </w:tcPr>
          <w:p w14:paraId="61D5864A" w14:textId="77777777" w:rsidR="001E32FE" w:rsidRPr="003438D2" w:rsidRDefault="001E32FE" w:rsidP="00F21973">
            <w:pPr>
              <w:rPr>
                <w:b/>
                <w:bCs/>
                <w:sz w:val="20"/>
                <w:szCs w:val="20"/>
              </w:rPr>
            </w:pPr>
            <w:r w:rsidRPr="003438D2">
              <w:rPr>
                <w:b/>
                <w:bCs/>
                <w:sz w:val="20"/>
                <w:szCs w:val="20"/>
              </w:rPr>
              <w:t>AQ7</w:t>
            </w:r>
          </w:p>
        </w:tc>
        <w:tc>
          <w:tcPr>
            <w:tcW w:w="1620" w:type="dxa"/>
          </w:tcPr>
          <w:p w14:paraId="578DAEAE" w14:textId="77777777" w:rsidR="001E32FE" w:rsidRPr="003438D2" w:rsidRDefault="001E32FE" w:rsidP="00F21973">
            <w:pPr>
              <w:rPr>
                <w:sz w:val="20"/>
                <w:szCs w:val="20"/>
              </w:rPr>
            </w:pPr>
            <w:proofErr w:type="spellStart"/>
            <w:r w:rsidRPr="003438D2">
              <w:rPr>
                <w:sz w:val="20"/>
                <w:szCs w:val="20"/>
              </w:rPr>
              <w:t>Kamalpur</w:t>
            </w:r>
            <w:proofErr w:type="spellEnd"/>
            <w:r w:rsidRPr="003438D2">
              <w:rPr>
                <w:sz w:val="20"/>
                <w:szCs w:val="20"/>
              </w:rPr>
              <w:t>, Near OHR</w:t>
            </w:r>
          </w:p>
        </w:tc>
        <w:tc>
          <w:tcPr>
            <w:tcW w:w="1260" w:type="dxa"/>
          </w:tcPr>
          <w:p w14:paraId="71733554" w14:textId="77777777" w:rsidR="001E32FE" w:rsidRPr="003438D2" w:rsidRDefault="001E32FE" w:rsidP="00F21973">
            <w:pPr>
              <w:rPr>
                <w:sz w:val="20"/>
                <w:szCs w:val="20"/>
              </w:rPr>
            </w:pPr>
            <w:r w:rsidRPr="003438D2">
              <w:rPr>
                <w:sz w:val="20"/>
                <w:szCs w:val="20"/>
              </w:rPr>
              <w:t xml:space="preserve">Rural Residential </w:t>
            </w:r>
          </w:p>
        </w:tc>
        <w:tc>
          <w:tcPr>
            <w:tcW w:w="1339" w:type="dxa"/>
          </w:tcPr>
          <w:p w14:paraId="6BD1DBD6" w14:textId="77777777" w:rsidR="001E32FE" w:rsidRPr="003438D2" w:rsidRDefault="001E32FE" w:rsidP="00F21973">
            <w:pPr>
              <w:rPr>
                <w:sz w:val="20"/>
                <w:szCs w:val="20"/>
              </w:rPr>
            </w:pPr>
            <w:r w:rsidRPr="003438D2">
              <w:rPr>
                <w:sz w:val="20"/>
                <w:szCs w:val="20"/>
              </w:rPr>
              <w:t>13.01.2020</w:t>
            </w:r>
          </w:p>
        </w:tc>
        <w:tc>
          <w:tcPr>
            <w:tcW w:w="1001" w:type="dxa"/>
          </w:tcPr>
          <w:p w14:paraId="6CEB988D" w14:textId="77777777" w:rsidR="001E32FE" w:rsidRPr="003438D2" w:rsidRDefault="001E32FE" w:rsidP="00F21973">
            <w:pPr>
              <w:rPr>
                <w:sz w:val="20"/>
                <w:szCs w:val="20"/>
              </w:rPr>
            </w:pPr>
            <w:r w:rsidRPr="003438D2">
              <w:rPr>
                <w:sz w:val="20"/>
                <w:szCs w:val="20"/>
              </w:rPr>
              <w:t>55.14</w:t>
            </w:r>
          </w:p>
        </w:tc>
        <w:tc>
          <w:tcPr>
            <w:tcW w:w="1134" w:type="dxa"/>
          </w:tcPr>
          <w:p w14:paraId="25484426" w14:textId="77777777" w:rsidR="001E32FE" w:rsidRPr="003438D2" w:rsidRDefault="001E32FE" w:rsidP="00F21973">
            <w:pPr>
              <w:rPr>
                <w:sz w:val="20"/>
                <w:szCs w:val="20"/>
              </w:rPr>
            </w:pPr>
            <w:r w:rsidRPr="003438D2">
              <w:rPr>
                <w:sz w:val="20"/>
                <w:szCs w:val="20"/>
              </w:rPr>
              <w:t>26.72</w:t>
            </w:r>
          </w:p>
        </w:tc>
        <w:tc>
          <w:tcPr>
            <w:tcW w:w="992" w:type="dxa"/>
          </w:tcPr>
          <w:p w14:paraId="606B2112" w14:textId="77777777" w:rsidR="001E32FE" w:rsidRPr="003438D2" w:rsidRDefault="001E32FE" w:rsidP="00F21973">
            <w:pPr>
              <w:rPr>
                <w:sz w:val="20"/>
                <w:szCs w:val="20"/>
              </w:rPr>
            </w:pPr>
            <w:r w:rsidRPr="003438D2">
              <w:rPr>
                <w:sz w:val="20"/>
                <w:szCs w:val="20"/>
              </w:rPr>
              <w:t>0.368</w:t>
            </w:r>
          </w:p>
        </w:tc>
        <w:tc>
          <w:tcPr>
            <w:tcW w:w="992" w:type="dxa"/>
          </w:tcPr>
          <w:p w14:paraId="08E0A362" w14:textId="77777777" w:rsidR="001E32FE" w:rsidRPr="003438D2" w:rsidRDefault="001E32FE" w:rsidP="00F21973">
            <w:pPr>
              <w:rPr>
                <w:sz w:val="20"/>
                <w:szCs w:val="20"/>
              </w:rPr>
            </w:pPr>
            <w:r w:rsidRPr="003438D2">
              <w:rPr>
                <w:sz w:val="20"/>
                <w:szCs w:val="20"/>
              </w:rPr>
              <w:t>7.02</w:t>
            </w:r>
          </w:p>
        </w:tc>
        <w:tc>
          <w:tcPr>
            <w:tcW w:w="984" w:type="dxa"/>
          </w:tcPr>
          <w:p w14:paraId="2CE89309" w14:textId="77777777" w:rsidR="001E32FE" w:rsidRPr="003438D2" w:rsidRDefault="001E32FE" w:rsidP="00F21973">
            <w:pPr>
              <w:rPr>
                <w:sz w:val="20"/>
                <w:szCs w:val="20"/>
              </w:rPr>
            </w:pPr>
            <w:r w:rsidRPr="003438D2">
              <w:rPr>
                <w:sz w:val="20"/>
                <w:szCs w:val="20"/>
              </w:rPr>
              <w:t>35.94</w:t>
            </w:r>
          </w:p>
        </w:tc>
      </w:tr>
      <w:tr w:rsidR="001E32FE" w:rsidRPr="001E32FE" w14:paraId="1AE9C83D" w14:textId="77777777" w:rsidTr="001906AC">
        <w:trPr>
          <w:trHeight w:val="447"/>
        </w:trPr>
        <w:tc>
          <w:tcPr>
            <w:tcW w:w="581" w:type="dxa"/>
          </w:tcPr>
          <w:p w14:paraId="2D4768DB" w14:textId="77777777" w:rsidR="001E32FE" w:rsidRPr="003438D2" w:rsidRDefault="001E32FE" w:rsidP="001E32FE">
            <w:pPr>
              <w:widowControl/>
              <w:numPr>
                <w:ilvl w:val="0"/>
                <w:numId w:val="63"/>
              </w:numPr>
              <w:autoSpaceDE/>
              <w:autoSpaceDN/>
              <w:ind w:left="59" w:firstLine="0"/>
              <w:contextualSpacing/>
              <w:jc w:val="center"/>
              <w:rPr>
                <w:color w:val="000000"/>
                <w:sz w:val="20"/>
                <w:szCs w:val="20"/>
              </w:rPr>
            </w:pPr>
          </w:p>
        </w:tc>
        <w:tc>
          <w:tcPr>
            <w:tcW w:w="900" w:type="dxa"/>
          </w:tcPr>
          <w:p w14:paraId="278E6B02" w14:textId="77777777" w:rsidR="001E32FE" w:rsidRPr="003438D2" w:rsidRDefault="001E32FE" w:rsidP="00F21973">
            <w:pPr>
              <w:rPr>
                <w:b/>
                <w:bCs/>
                <w:sz w:val="20"/>
                <w:szCs w:val="20"/>
              </w:rPr>
            </w:pPr>
            <w:r w:rsidRPr="003438D2">
              <w:rPr>
                <w:b/>
                <w:bCs/>
                <w:sz w:val="20"/>
                <w:szCs w:val="20"/>
              </w:rPr>
              <w:t>AQ8</w:t>
            </w:r>
          </w:p>
        </w:tc>
        <w:tc>
          <w:tcPr>
            <w:tcW w:w="1620" w:type="dxa"/>
          </w:tcPr>
          <w:p w14:paraId="1DABF037" w14:textId="77777777" w:rsidR="001E32FE" w:rsidRPr="003438D2" w:rsidRDefault="001E32FE" w:rsidP="00F21973">
            <w:pPr>
              <w:rPr>
                <w:sz w:val="20"/>
                <w:szCs w:val="20"/>
              </w:rPr>
            </w:pPr>
            <w:proofErr w:type="spellStart"/>
            <w:r w:rsidRPr="003438D2">
              <w:rPr>
                <w:sz w:val="20"/>
                <w:szCs w:val="20"/>
              </w:rPr>
              <w:t>Birulia</w:t>
            </w:r>
            <w:proofErr w:type="spellEnd"/>
          </w:p>
        </w:tc>
        <w:tc>
          <w:tcPr>
            <w:tcW w:w="1260" w:type="dxa"/>
          </w:tcPr>
          <w:p w14:paraId="682B2234" w14:textId="77777777" w:rsidR="001E32FE" w:rsidRPr="003438D2" w:rsidRDefault="001E32FE" w:rsidP="00F21973">
            <w:pPr>
              <w:rPr>
                <w:sz w:val="20"/>
                <w:szCs w:val="20"/>
              </w:rPr>
            </w:pPr>
            <w:r w:rsidRPr="003438D2">
              <w:rPr>
                <w:sz w:val="20"/>
                <w:szCs w:val="20"/>
              </w:rPr>
              <w:t xml:space="preserve">Rural Residential </w:t>
            </w:r>
          </w:p>
        </w:tc>
        <w:tc>
          <w:tcPr>
            <w:tcW w:w="1339" w:type="dxa"/>
          </w:tcPr>
          <w:p w14:paraId="59CC15E2" w14:textId="77777777" w:rsidR="001E32FE" w:rsidRPr="003438D2" w:rsidRDefault="001E32FE" w:rsidP="00F21973">
            <w:pPr>
              <w:rPr>
                <w:sz w:val="20"/>
                <w:szCs w:val="20"/>
              </w:rPr>
            </w:pPr>
            <w:r w:rsidRPr="003438D2">
              <w:rPr>
                <w:sz w:val="20"/>
                <w:szCs w:val="20"/>
              </w:rPr>
              <w:t>08.01.2020</w:t>
            </w:r>
          </w:p>
        </w:tc>
        <w:tc>
          <w:tcPr>
            <w:tcW w:w="1001" w:type="dxa"/>
          </w:tcPr>
          <w:p w14:paraId="057055A6" w14:textId="77777777" w:rsidR="001E32FE" w:rsidRPr="003438D2" w:rsidRDefault="001E32FE" w:rsidP="00F21973">
            <w:pPr>
              <w:rPr>
                <w:sz w:val="20"/>
                <w:szCs w:val="20"/>
              </w:rPr>
            </w:pPr>
            <w:r w:rsidRPr="003438D2">
              <w:rPr>
                <w:sz w:val="20"/>
                <w:szCs w:val="20"/>
              </w:rPr>
              <w:t>66.06</w:t>
            </w:r>
          </w:p>
        </w:tc>
        <w:tc>
          <w:tcPr>
            <w:tcW w:w="1134" w:type="dxa"/>
          </w:tcPr>
          <w:p w14:paraId="41926CEA" w14:textId="77777777" w:rsidR="001E32FE" w:rsidRPr="003438D2" w:rsidRDefault="001E32FE" w:rsidP="00F21973">
            <w:pPr>
              <w:rPr>
                <w:sz w:val="20"/>
                <w:szCs w:val="20"/>
              </w:rPr>
            </w:pPr>
            <w:r w:rsidRPr="003438D2">
              <w:rPr>
                <w:sz w:val="20"/>
                <w:szCs w:val="20"/>
              </w:rPr>
              <w:t>31.59</w:t>
            </w:r>
          </w:p>
        </w:tc>
        <w:tc>
          <w:tcPr>
            <w:tcW w:w="992" w:type="dxa"/>
          </w:tcPr>
          <w:p w14:paraId="29691BE9" w14:textId="77777777" w:rsidR="001E32FE" w:rsidRPr="003438D2" w:rsidRDefault="001E32FE" w:rsidP="00F21973">
            <w:pPr>
              <w:rPr>
                <w:sz w:val="20"/>
                <w:szCs w:val="20"/>
              </w:rPr>
            </w:pPr>
            <w:r w:rsidRPr="003438D2">
              <w:rPr>
                <w:sz w:val="20"/>
                <w:szCs w:val="20"/>
              </w:rPr>
              <w:t>0.428</w:t>
            </w:r>
          </w:p>
        </w:tc>
        <w:tc>
          <w:tcPr>
            <w:tcW w:w="992" w:type="dxa"/>
          </w:tcPr>
          <w:p w14:paraId="40607763" w14:textId="77777777" w:rsidR="001E32FE" w:rsidRPr="003438D2" w:rsidRDefault="001E32FE" w:rsidP="00F21973">
            <w:pPr>
              <w:rPr>
                <w:sz w:val="20"/>
                <w:szCs w:val="20"/>
              </w:rPr>
            </w:pPr>
            <w:r w:rsidRPr="003438D2">
              <w:rPr>
                <w:sz w:val="20"/>
                <w:szCs w:val="20"/>
              </w:rPr>
              <w:t>7.81</w:t>
            </w:r>
          </w:p>
        </w:tc>
        <w:tc>
          <w:tcPr>
            <w:tcW w:w="984" w:type="dxa"/>
          </w:tcPr>
          <w:p w14:paraId="4FD0DE37" w14:textId="77777777" w:rsidR="001E32FE" w:rsidRPr="003438D2" w:rsidRDefault="001E32FE" w:rsidP="00F21973">
            <w:pPr>
              <w:rPr>
                <w:sz w:val="20"/>
                <w:szCs w:val="20"/>
              </w:rPr>
            </w:pPr>
            <w:r w:rsidRPr="003438D2">
              <w:rPr>
                <w:sz w:val="20"/>
                <w:szCs w:val="20"/>
              </w:rPr>
              <w:t>36.84</w:t>
            </w:r>
          </w:p>
        </w:tc>
      </w:tr>
      <w:tr w:rsidR="001E32FE" w:rsidRPr="001E32FE" w14:paraId="0B2A52F8" w14:textId="77777777" w:rsidTr="001906AC">
        <w:trPr>
          <w:trHeight w:val="653"/>
        </w:trPr>
        <w:tc>
          <w:tcPr>
            <w:tcW w:w="581" w:type="dxa"/>
          </w:tcPr>
          <w:p w14:paraId="15B380FD" w14:textId="77777777" w:rsidR="001E32FE" w:rsidRPr="003438D2" w:rsidRDefault="001E32FE" w:rsidP="001E32FE">
            <w:pPr>
              <w:widowControl/>
              <w:numPr>
                <w:ilvl w:val="0"/>
                <w:numId w:val="63"/>
              </w:numPr>
              <w:autoSpaceDE/>
              <w:autoSpaceDN/>
              <w:ind w:left="59" w:firstLine="0"/>
              <w:contextualSpacing/>
              <w:jc w:val="center"/>
              <w:rPr>
                <w:color w:val="000000"/>
                <w:sz w:val="20"/>
                <w:szCs w:val="20"/>
              </w:rPr>
            </w:pPr>
          </w:p>
        </w:tc>
        <w:tc>
          <w:tcPr>
            <w:tcW w:w="900" w:type="dxa"/>
          </w:tcPr>
          <w:p w14:paraId="22681F90" w14:textId="77777777" w:rsidR="001E32FE" w:rsidRPr="003438D2" w:rsidRDefault="001E32FE" w:rsidP="00F21973">
            <w:pPr>
              <w:rPr>
                <w:b/>
                <w:bCs/>
                <w:sz w:val="20"/>
                <w:szCs w:val="20"/>
              </w:rPr>
            </w:pPr>
            <w:r w:rsidRPr="003438D2">
              <w:rPr>
                <w:b/>
                <w:bCs/>
                <w:sz w:val="20"/>
                <w:szCs w:val="20"/>
              </w:rPr>
              <w:t>AQ9</w:t>
            </w:r>
          </w:p>
        </w:tc>
        <w:tc>
          <w:tcPr>
            <w:tcW w:w="1620" w:type="dxa"/>
          </w:tcPr>
          <w:p w14:paraId="0F8F8CE4" w14:textId="77777777" w:rsidR="001E32FE" w:rsidRPr="003438D2" w:rsidRDefault="001E32FE" w:rsidP="00F21973">
            <w:pPr>
              <w:rPr>
                <w:sz w:val="20"/>
                <w:szCs w:val="20"/>
              </w:rPr>
            </w:pPr>
            <w:proofErr w:type="spellStart"/>
            <w:r w:rsidRPr="003438D2">
              <w:rPr>
                <w:sz w:val="20"/>
                <w:szCs w:val="20"/>
              </w:rPr>
              <w:t>Monoharpur</w:t>
            </w:r>
            <w:proofErr w:type="spellEnd"/>
            <w:r w:rsidRPr="003438D2">
              <w:rPr>
                <w:sz w:val="20"/>
                <w:szCs w:val="20"/>
              </w:rPr>
              <w:t>, Near Primary School</w:t>
            </w:r>
          </w:p>
        </w:tc>
        <w:tc>
          <w:tcPr>
            <w:tcW w:w="1260" w:type="dxa"/>
          </w:tcPr>
          <w:p w14:paraId="111CB570" w14:textId="77777777" w:rsidR="001E32FE" w:rsidRPr="003438D2" w:rsidRDefault="001E32FE" w:rsidP="00F21973">
            <w:pPr>
              <w:rPr>
                <w:sz w:val="20"/>
                <w:szCs w:val="20"/>
              </w:rPr>
            </w:pPr>
            <w:r w:rsidRPr="003438D2">
              <w:rPr>
                <w:sz w:val="20"/>
                <w:szCs w:val="20"/>
              </w:rPr>
              <w:t xml:space="preserve">Sensitive  </w:t>
            </w:r>
          </w:p>
        </w:tc>
        <w:tc>
          <w:tcPr>
            <w:tcW w:w="1339" w:type="dxa"/>
          </w:tcPr>
          <w:p w14:paraId="15693C6B" w14:textId="77777777" w:rsidR="001E32FE" w:rsidRPr="003438D2" w:rsidRDefault="001E32FE" w:rsidP="00F21973">
            <w:pPr>
              <w:rPr>
                <w:sz w:val="20"/>
                <w:szCs w:val="20"/>
              </w:rPr>
            </w:pPr>
            <w:r w:rsidRPr="003438D2">
              <w:rPr>
                <w:sz w:val="20"/>
                <w:szCs w:val="20"/>
              </w:rPr>
              <w:t>08.01.2020</w:t>
            </w:r>
          </w:p>
        </w:tc>
        <w:tc>
          <w:tcPr>
            <w:tcW w:w="1001" w:type="dxa"/>
          </w:tcPr>
          <w:p w14:paraId="013F873A" w14:textId="77777777" w:rsidR="001E32FE" w:rsidRPr="003438D2" w:rsidRDefault="001E32FE" w:rsidP="00F21973">
            <w:pPr>
              <w:rPr>
                <w:sz w:val="20"/>
                <w:szCs w:val="20"/>
              </w:rPr>
            </w:pPr>
            <w:r w:rsidRPr="003438D2">
              <w:rPr>
                <w:sz w:val="20"/>
                <w:szCs w:val="20"/>
              </w:rPr>
              <w:t>70.35</w:t>
            </w:r>
          </w:p>
        </w:tc>
        <w:tc>
          <w:tcPr>
            <w:tcW w:w="1134" w:type="dxa"/>
          </w:tcPr>
          <w:p w14:paraId="7D3371F1" w14:textId="77777777" w:rsidR="001E32FE" w:rsidRPr="003438D2" w:rsidRDefault="001E32FE" w:rsidP="00F21973">
            <w:pPr>
              <w:rPr>
                <w:sz w:val="20"/>
                <w:szCs w:val="20"/>
              </w:rPr>
            </w:pPr>
            <w:r w:rsidRPr="003438D2">
              <w:rPr>
                <w:sz w:val="20"/>
                <w:szCs w:val="20"/>
              </w:rPr>
              <w:t>34.18</w:t>
            </w:r>
          </w:p>
        </w:tc>
        <w:tc>
          <w:tcPr>
            <w:tcW w:w="992" w:type="dxa"/>
          </w:tcPr>
          <w:p w14:paraId="39A71B65" w14:textId="77777777" w:rsidR="001E32FE" w:rsidRPr="003438D2" w:rsidRDefault="001E32FE" w:rsidP="00F21973">
            <w:pPr>
              <w:rPr>
                <w:sz w:val="20"/>
                <w:szCs w:val="20"/>
              </w:rPr>
            </w:pPr>
            <w:r w:rsidRPr="003438D2">
              <w:rPr>
                <w:sz w:val="20"/>
                <w:szCs w:val="20"/>
              </w:rPr>
              <w:t>0.503</w:t>
            </w:r>
          </w:p>
        </w:tc>
        <w:tc>
          <w:tcPr>
            <w:tcW w:w="992" w:type="dxa"/>
          </w:tcPr>
          <w:p w14:paraId="5AD2C5D6" w14:textId="77777777" w:rsidR="001E32FE" w:rsidRPr="003438D2" w:rsidRDefault="001E32FE" w:rsidP="00F21973">
            <w:pPr>
              <w:rPr>
                <w:sz w:val="20"/>
                <w:szCs w:val="20"/>
              </w:rPr>
            </w:pPr>
            <w:r w:rsidRPr="003438D2">
              <w:rPr>
                <w:sz w:val="20"/>
                <w:szCs w:val="20"/>
              </w:rPr>
              <w:t>8.06</w:t>
            </w:r>
          </w:p>
        </w:tc>
        <w:tc>
          <w:tcPr>
            <w:tcW w:w="984" w:type="dxa"/>
          </w:tcPr>
          <w:p w14:paraId="62FC7BE8" w14:textId="77777777" w:rsidR="001E32FE" w:rsidRPr="003438D2" w:rsidRDefault="001E32FE" w:rsidP="00F21973">
            <w:pPr>
              <w:rPr>
                <w:sz w:val="20"/>
                <w:szCs w:val="20"/>
              </w:rPr>
            </w:pPr>
            <w:r w:rsidRPr="003438D2">
              <w:rPr>
                <w:sz w:val="20"/>
                <w:szCs w:val="20"/>
              </w:rPr>
              <w:t>37.42</w:t>
            </w:r>
          </w:p>
        </w:tc>
      </w:tr>
      <w:tr w:rsidR="001E32FE" w:rsidRPr="001E32FE" w14:paraId="78EC825F" w14:textId="77777777" w:rsidTr="001906AC">
        <w:trPr>
          <w:trHeight w:val="447"/>
        </w:trPr>
        <w:tc>
          <w:tcPr>
            <w:tcW w:w="581" w:type="dxa"/>
          </w:tcPr>
          <w:p w14:paraId="71BDA5D8" w14:textId="77777777" w:rsidR="001E32FE" w:rsidRPr="003438D2" w:rsidRDefault="001E32FE" w:rsidP="001E32FE">
            <w:pPr>
              <w:widowControl/>
              <w:numPr>
                <w:ilvl w:val="0"/>
                <w:numId w:val="63"/>
              </w:numPr>
              <w:autoSpaceDE/>
              <w:autoSpaceDN/>
              <w:ind w:left="59" w:firstLine="0"/>
              <w:contextualSpacing/>
              <w:jc w:val="center"/>
              <w:rPr>
                <w:color w:val="000000"/>
                <w:sz w:val="20"/>
                <w:szCs w:val="20"/>
              </w:rPr>
            </w:pPr>
          </w:p>
        </w:tc>
        <w:tc>
          <w:tcPr>
            <w:tcW w:w="900" w:type="dxa"/>
          </w:tcPr>
          <w:p w14:paraId="139040B0" w14:textId="77777777" w:rsidR="001E32FE" w:rsidRPr="003438D2" w:rsidRDefault="001E32FE" w:rsidP="00F21973">
            <w:pPr>
              <w:rPr>
                <w:b/>
                <w:bCs/>
                <w:sz w:val="20"/>
                <w:szCs w:val="20"/>
              </w:rPr>
            </w:pPr>
            <w:r w:rsidRPr="003438D2">
              <w:rPr>
                <w:b/>
                <w:bCs/>
                <w:sz w:val="20"/>
                <w:szCs w:val="20"/>
              </w:rPr>
              <w:t>AQ10</w:t>
            </w:r>
          </w:p>
        </w:tc>
        <w:tc>
          <w:tcPr>
            <w:tcW w:w="1620" w:type="dxa"/>
          </w:tcPr>
          <w:p w14:paraId="200E6519" w14:textId="77777777" w:rsidR="001E32FE" w:rsidRPr="003438D2" w:rsidRDefault="001E32FE" w:rsidP="00F21973">
            <w:pPr>
              <w:rPr>
                <w:sz w:val="20"/>
                <w:szCs w:val="20"/>
              </w:rPr>
            </w:pPr>
            <w:proofErr w:type="spellStart"/>
            <w:r w:rsidRPr="003438D2">
              <w:rPr>
                <w:sz w:val="20"/>
                <w:szCs w:val="20"/>
              </w:rPr>
              <w:t>Kanakpur</w:t>
            </w:r>
            <w:proofErr w:type="spellEnd"/>
            <w:r w:rsidRPr="003438D2">
              <w:rPr>
                <w:sz w:val="20"/>
                <w:szCs w:val="20"/>
              </w:rPr>
              <w:t>, Near OHR</w:t>
            </w:r>
          </w:p>
        </w:tc>
        <w:tc>
          <w:tcPr>
            <w:tcW w:w="1260" w:type="dxa"/>
          </w:tcPr>
          <w:p w14:paraId="63493CA8" w14:textId="77777777" w:rsidR="001E32FE" w:rsidRPr="003438D2" w:rsidRDefault="001E32FE" w:rsidP="00F21973">
            <w:pPr>
              <w:rPr>
                <w:sz w:val="20"/>
                <w:szCs w:val="20"/>
              </w:rPr>
            </w:pPr>
            <w:r w:rsidRPr="003438D2">
              <w:rPr>
                <w:sz w:val="20"/>
                <w:szCs w:val="20"/>
              </w:rPr>
              <w:t xml:space="preserve">Rural Residential </w:t>
            </w:r>
          </w:p>
        </w:tc>
        <w:tc>
          <w:tcPr>
            <w:tcW w:w="1339" w:type="dxa"/>
          </w:tcPr>
          <w:p w14:paraId="0BA8EB4D" w14:textId="77777777" w:rsidR="001E32FE" w:rsidRPr="003438D2" w:rsidRDefault="001E32FE" w:rsidP="00F21973">
            <w:pPr>
              <w:rPr>
                <w:sz w:val="20"/>
                <w:szCs w:val="20"/>
              </w:rPr>
            </w:pPr>
            <w:r w:rsidRPr="003438D2">
              <w:rPr>
                <w:sz w:val="20"/>
                <w:szCs w:val="20"/>
              </w:rPr>
              <w:t>12.01.2020</w:t>
            </w:r>
          </w:p>
        </w:tc>
        <w:tc>
          <w:tcPr>
            <w:tcW w:w="1001" w:type="dxa"/>
          </w:tcPr>
          <w:p w14:paraId="6A579C85" w14:textId="77777777" w:rsidR="001E32FE" w:rsidRPr="003438D2" w:rsidRDefault="001E32FE" w:rsidP="00F21973">
            <w:pPr>
              <w:rPr>
                <w:sz w:val="20"/>
                <w:szCs w:val="20"/>
              </w:rPr>
            </w:pPr>
            <w:r w:rsidRPr="003438D2">
              <w:rPr>
                <w:sz w:val="20"/>
                <w:szCs w:val="20"/>
              </w:rPr>
              <w:t>74.68</w:t>
            </w:r>
          </w:p>
        </w:tc>
        <w:tc>
          <w:tcPr>
            <w:tcW w:w="1134" w:type="dxa"/>
          </w:tcPr>
          <w:p w14:paraId="3E1C9952" w14:textId="77777777" w:rsidR="001E32FE" w:rsidRPr="003438D2" w:rsidRDefault="001E32FE" w:rsidP="00F21973">
            <w:pPr>
              <w:rPr>
                <w:sz w:val="20"/>
                <w:szCs w:val="20"/>
              </w:rPr>
            </w:pPr>
            <w:r w:rsidRPr="003438D2">
              <w:rPr>
                <w:sz w:val="20"/>
                <w:szCs w:val="20"/>
              </w:rPr>
              <w:t>36.49</w:t>
            </w:r>
          </w:p>
        </w:tc>
        <w:tc>
          <w:tcPr>
            <w:tcW w:w="992" w:type="dxa"/>
          </w:tcPr>
          <w:p w14:paraId="6A32B40E" w14:textId="77777777" w:rsidR="001E32FE" w:rsidRPr="003438D2" w:rsidRDefault="001E32FE" w:rsidP="00F21973">
            <w:pPr>
              <w:rPr>
                <w:sz w:val="20"/>
                <w:szCs w:val="20"/>
              </w:rPr>
            </w:pPr>
            <w:r w:rsidRPr="003438D2">
              <w:rPr>
                <w:sz w:val="20"/>
                <w:szCs w:val="20"/>
              </w:rPr>
              <w:t>0.526</w:t>
            </w:r>
          </w:p>
        </w:tc>
        <w:tc>
          <w:tcPr>
            <w:tcW w:w="992" w:type="dxa"/>
          </w:tcPr>
          <w:p w14:paraId="3632720D" w14:textId="77777777" w:rsidR="001E32FE" w:rsidRPr="003438D2" w:rsidRDefault="001E32FE" w:rsidP="00F21973">
            <w:pPr>
              <w:rPr>
                <w:sz w:val="20"/>
                <w:szCs w:val="20"/>
              </w:rPr>
            </w:pPr>
            <w:r w:rsidRPr="003438D2">
              <w:rPr>
                <w:sz w:val="20"/>
                <w:szCs w:val="20"/>
              </w:rPr>
              <w:t>8.04</w:t>
            </w:r>
          </w:p>
        </w:tc>
        <w:tc>
          <w:tcPr>
            <w:tcW w:w="984" w:type="dxa"/>
          </w:tcPr>
          <w:p w14:paraId="484E24F4" w14:textId="77777777" w:rsidR="001E32FE" w:rsidRPr="003438D2" w:rsidRDefault="001E32FE" w:rsidP="00F21973">
            <w:pPr>
              <w:rPr>
                <w:sz w:val="20"/>
                <w:szCs w:val="20"/>
              </w:rPr>
            </w:pPr>
            <w:r w:rsidRPr="003438D2">
              <w:rPr>
                <w:sz w:val="20"/>
                <w:szCs w:val="20"/>
              </w:rPr>
              <w:t>37.82</w:t>
            </w:r>
          </w:p>
        </w:tc>
      </w:tr>
      <w:tr w:rsidR="001E32FE" w:rsidRPr="001E32FE" w14:paraId="4C4C2572" w14:textId="77777777" w:rsidTr="001906AC">
        <w:trPr>
          <w:trHeight w:val="241"/>
        </w:trPr>
        <w:tc>
          <w:tcPr>
            <w:tcW w:w="4361" w:type="dxa"/>
            <w:gridSpan w:val="4"/>
          </w:tcPr>
          <w:p w14:paraId="24527FA2" w14:textId="77777777" w:rsidR="001E32FE" w:rsidRPr="003438D2" w:rsidRDefault="001E32FE" w:rsidP="00F21973">
            <w:pPr>
              <w:rPr>
                <w:b/>
                <w:bCs/>
                <w:sz w:val="20"/>
                <w:szCs w:val="20"/>
              </w:rPr>
            </w:pPr>
            <w:r w:rsidRPr="003438D2">
              <w:rPr>
                <w:b/>
                <w:bCs/>
                <w:sz w:val="20"/>
                <w:szCs w:val="20"/>
              </w:rPr>
              <w:t>National Ambient Air Quality Standard</w:t>
            </w:r>
          </w:p>
        </w:tc>
        <w:tc>
          <w:tcPr>
            <w:tcW w:w="1339" w:type="dxa"/>
          </w:tcPr>
          <w:p w14:paraId="0BF72CEA" w14:textId="77777777" w:rsidR="001E32FE" w:rsidRPr="003438D2" w:rsidRDefault="001E32FE" w:rsidP="00F21973">
            <w:pPr>
              <w:rPr>
                <w:b/>
                <w:bCs/>
                <w:sz w:val="20"/>
                <w:szCs w:val="20"/>
              </w:rPr>
            </w:pPr>
          </w:p>
        </w:tc>
        <w:tc>
          <w:tcPr>
            <w:tcW w:w="1001" w:type="dxa"/>
          </w:tcPr>
          <w:p w14:paraId="2482D64A" w14:textId="77777777" w:rsidR="001E32FE" w:rsidRPr="003438D2" w:rsidRDefault="001E32FE" w:rsidP="00F21973">
            <w:pPr>
              <w:rPr>
                <w:b/>
                <w:bCs/>
                <w:sz w:val="20"/>
                <w:szCs w:val="20"/>
              </w:rPr>
            </w:pPr>
            <w:r w:rsidRPr="003438D2">
              <w:rPr>
                <w:b/>
                <w:bCs/>
                <w:sz w:val="20"/>
                <w:szCs w:val="20"/>
              </w:rPr>
              <w:t>100</w:t>
            </w:r>
          </w:p>
        </w:tc>
        <w:tc>
          <w:tcPr>
            <w:tcW w:w="1134" w:type="dxa"/>
          </w:tcPr>
          <w:p w14:paraId="4A63A116" w14:textId="77777777" w:rsidR="001E32FE" w:rsidRPr="003438D2" w:rsidRDefault="001E32FE" w:rsidP="00F21973">
            <w:pPr>
              <w:rPr>
                <w:b/>
                <w:bCs/>
                <w:sz w:val="20"/>
                <w:szCs w:val="20"/>
              </w:rPr>
            </w:pPr>
            <w:r w:rsidRPr="003438D2">
              <w:rPr>
                <w:b/>
                <w:bCs/>
                <w:sz w:val="20"/>
                <w:szCs w:val="20"/>
              </w:rPr>
              <w:t>60</w:t>
            </w:r>
          </w:p>
        </w:tc>
        <w:tc>
          <w:tcPr>
            <w:tcW w:w="992" w:type="dxa"/>
          </w:tcPr>
          <w:p w14:paraId="6B27986A" w14:textId="77777777" w:rsidR="001E32FE" w:rsidRPr="003438D2" w:rsidRDefault="001E32FE" w:rsidP="00F21973">
            <w:pPr>
              <w:rPr>
                <w:b/>
                <w:bCs/>
                <w:sz w:val="20"/>
                <w:szCs w:val="20"/>
              </w:rPr>
            </w:pPr>
            <w:r w:rsidRPr="003438D2">
              <w:rPr>
                <w:b/>
                <w:bCs/>
                <w:sz w:val="20"/>
                <w:szCs w:val="20"/>
              </w:rPr>
              <w:t>2</w:t>
            </w:r>
          </w:p>
        </w:tc>
        <w:tc>
          <w:tcPr>
            <w:tcW w:w="992" w:type="dxa"/>
          </w:tcPr>
          <w:p w14:paraId="690F0906" w14:textId="77777777" w:rsidR="001E32FE" w:rsidRPr="003438D2" w:rsidRDefault="001E32FE" w:rsidP="00F21973">
            <w:pPr>
              <w:rPr>
                <w:b/>
                <w:bCs/>
                <w:sz w:val="20"/>
                <w:szCs w:val="20"/>
              </w:rPr>
            </w:pPr>
            <w:r w:rsidRPr="003438D2">
              <w:rPr>
                <w:b/>
                <w:bCs/>
                <w:sz w:val="20"/>
                <w:szCs w:val="20"/>
              </w:rPr>
              <w:t>80</w:t>
            </w:r>
          </w:p>
        </w:tc>
        <w:tc>
          <w:tcPr>
            <w:tcW w:w="984" w:type="dxa"/>
          </w:tcPr>
          <w:p w14:paraId="00DA2864" w14:textId="77777777" w:rsidR="001E32FE" w:rsidRPr="003438D2" w:rsidRDefault="001E32FE" w:rsidP="00F21973">
            <w:pPr>
              <w:rPr>
                <w:b/>
                <w:bCs/>
                <w:sz w:val="20"/>
                <w:szCs w:val="20"/>
              </w:rPr>
            </w:pPr>
            <w:r w:rsidRPr="003438D2">
              <w:rPr>
                <w:b/>
                <w:bCs/>
                <w:sz w:val="20"/>
                <w:szCs w:val="20"/>
              </w:rPr>
              <w:t>80</w:t>
            </w:r>
          </w:p>
        </w:tc>
      </w:tr>
      <w:tr w:rsidR="001E32FE" w:rsidRPr="001E32FE" w14:paraId="502C9824" w14:textId="77777777" w:rsidTr="001906AC">
        <w:trPr>
          <w:trHeight w:val="241"/>
        </w:trPr>
        <w:tc>
          <w:tcPr>
            <w:tcW w:w="4361" w:type="dxa"/>
            <w:gridSpan w:val="4"/>
          </w:tcPr>
          <w:p w14:paraId="20456B32" w14:textId="77777777" w:rsidR="001E32FE" w:rsidRPr="003438D2" w:rsidRDefault="001E32FE" w:rsidP="00F21973">
            <w:pPr>
              <w:rPr>
                <w:b/>
                <w:bCs/>
                <w:sz w:val="20"/>
                <w:szCs w:val="20"/>
              </w:rPr>
            </w:pPr>
            <w:r w:rsidRPr="003438D2">
              <w:rPr>
                <w:b/>
                <w:bCs/>
                <w:sz w:val="20"/>
                <w:szCs w:val="20"/>
              </w:rPr>
              <w:t>WHO Standard</w:t>
            </w:r>
          </w:p>
        </w:tc>
        <w:tc>
          <w:tcPr>
            <w:tcW w:w="1339" w:type="dxa"/>
          </w:tcPr>
          <w:p w14:paraId="222E27DF" w14:textId="77777777" w:rsidR="001E32FE" w:rsidRPr="003438D2" w:rsidRDefault="001E32FE" w:rsidP="00F21973">
            <w:pPr>
              <w:rPr>
                <w:b/>
                <w:bCs/>
                <w:sz w:val="20"/>
                <w:szCs w:val="20"/>
              </w:rPr>
            </w:pPr>
          </w:p>
        </w:tc>
        <w:tc>
          <w:tcPr>
            <w:tcW w:w="1001" w:type="dxa"/>
          </w:tcPr>
          <w:p w14:paraId="5FBC4D28" w14:textId="77777777" w:rsidR="001E32FE" w:rsidRPr="003438D2" w:rsidRDefault="001E32FE" w:rsidP="00F21973">
            <w:pPr>
              <w:rPr>
                <w:b/>
                <w:bCs/>
                <w:sz w:val="20"/>
                <w:szCs w:val="20"/>
              </w:rPr>
            </w:pPr>
            <w:r w:rsidRPr="003438D2">
              <w:rPr>
                <w:b/>
                <w:bCs/>
                <w:sz w:val="20"/>
                <w:szCs w:val="20"/>
              </w:rPr>
              <w:t>100</w:t>
            </w:r>
          </w:p>
        </w:tc>
        <w:tc>
          <w:tcPr>
            <w:tcW w:w="1134" w:type="dxa"/>
          </w:tcPr>
          <w:p w14:paraId="55E8EBBE" w14:textId="77777777" w:rsidR="001E32FE" w:rsidRPr="003438D2" w:rsidRDefault="001E32FE" w:rsidP="00F21973">
            <w:pPr>
              <w:rPr>
                <w:b/>
                <w:bCs/>
                <w:sz w:val="20"/>
                <w:szCs w:val="20"/>
              </w:rPr>
            </w:pPr>
            <w:r w:rsidRPr="003438D2">
              <w:rPr>
                <w:b/>
                <w:bCs/>
                <w:sz w:val="20"/>
                <w:szCs w:val="20"/>
              </w:rPr>
              <w:t>50</w:t>
            </w:r>
          </w:p>
        </w:tc>
        <w:tc>
          <w:tcPr>
            <w:tcW w:w="992" w:type="dxa"/>
          </w:tcPr>
          <w:p w14:paraId="63A8CDA9" w14:textId="77777777" w:rsidR="001E32FE" w:rsidRPr="003438D2" w:rsidRDefault="001E32FE" w:rsidP="00F21973">
            <w:pPr>
              <w:rPr>
                <w:b/>
                <w:bCs/>
                <w:sz w:val="20"/>
                <w:szCs w:val="20"/>
              </w:rPr>
            </w:pPr>
            <w:r w:rsidRPr="003438D2">
              <w:rPr>
                <w:b/>
                <w:bCs/>
                <w:sz w:val="20"/>
                <w:szCs w:val="20"/>
              </w:rPr>
              <w:t>-</w:t>
            </w:r>
          </w:p>
        </w:tc>
        <w:tc>
          <w:tcPr>
            <w:tcW w:w="992" w:type="dxa"/>
          </w:tcPr>
          <w:p w14:paraId="5DE6ACFA" w14:textId="77777777" w:rsidR="001E32FE" w:rsidRPr="003438D2" w:rsidRDefault="001E32FE" w:rsidP="00F21973">
            <w:pPr>
              <w:rPr>
                <w:b/>
                <w:bCs/>
                <w:sz w:val="20"/>
                <w:szCs w:val="20"/>
              </w:rPr>
            </w:pPr>
            <w:r w:rsidRPr="003438D2">
              <w:rPr>
                <w:b/>
                <w:bCs/>
                <w:sz w:val="20"/>
                <w:szCs w:val="20"/>
              </w:rPr>
              <w:t>50</w:t>
            </w:r>
          </w:p>
        </w:tc>
        <w:tc>
          <w:tcPr>
            <w:tcW w:w="984" w:type="dxa"/>
          </w:tcPr>
          <w:p w14:paraId="7586D1D4" w14:textId="77777777" w:rsidR="001E32FE" w:rsidRPr="003438D2" w:rsidRDefault="001E32FE" w:rsidP="00F21973">
            <w:pPr>
              <w:rPr>
                <w:b/>
                <w:bCs/>
                <w:sz w:val="20"/>
                <w:szCs w:val="20"/>
              </w:rPr>
            </w:pPr>
            <w:r w:rsidRPr="003438D2">
              <w:rPr>
                <w:b/>
                <w:bCs/>
                <w:sz w:val="20"/>
                <w:szCs w:val="20"/>
              </w:rPr>
              <w:t>-</w:t>
            </w:r>
          </w:p>
        </w:tc>
      </w:tr>
      <w:bookmarkEnd w:id="70"/>
    </w:tbl>
    <w:p w14:paraId="0DAEDD55" w14:textId="086DC25A" w:rsidR="001E32FE" w:rsidRDefault="001E32FE" w:rsidP="009833BC">
      <w:pPr>
        <w:adjustRightInd w:val="0"/>
        <w:jc w:val="center"/>
        <w:rPr>
          <w:b/>
          <w:lang w:val="en-IN"/>
        </w:rPr>
      </w:pPr>
    </w:p>
    <w:p w14:paraId="0404A485" w14:textId="030E3937" w:rsidR="00192A04" w:rsidRDefault="009833BC" w:rsidP="009833BC">
      <w:pPr>
        <w:adjustRightInd w:val="0"/>
        <w:jc w:val="center"/>
        <w:rPr>
          <w:b/>
          <w:lang w:val="en-IN"/>
        </w:rPr>
      </w:pPr>
      <w:r w:rsidRPr="00192A04">
        <w:rPr>
          <w:b/>
          <w:lang w:val="en-IN"/>
        </w:rPr>
        <w:t xml:space="preserve">Table </w:t>
      </w:r>
      <w:r w:rsidR="001E32FE">
        <w:rPr>
          <w:b/>
          <w:lang w:val="en-IN"/>
        </w:rPr>
        <w:t>42</w:t>
      </w:r>
      <w:r w:rsidRPr="00192A04">
        <w:rPr>
          <w:b/>
          <w:lang w:val="en-IN"/>
        </w:rPr>
        <w:t xml:space="preserve"> Noise Monitoring Data</w:t>
      </w:r>
      <w:r w:rsidR="00065F29">
        <w:rPr>
          <w:b/>
          <w:lang w:val="en-IN"/>
        </w:rPr>
        <w:t xml:space="preserve"> (Package- EM/02)</w:t>
      </w:r>
    </w:p>
    <w:tbl>
      <w:tblPr>
        <w:tblStyle w:val="TableGrid"/>
        <w:tblW w:w="9770" w:type="dxa"/>
        <w:tblLook w:val="04A0" w:firstRow="1" w:lastRow="0" w:firstColumn="1" w:lastColumn="0" w:noHBand="0" w:noVBand="1"/>
      </w:tblPr>
      <w:tblGrid>
        <w:gridCol w:w="748"/>
        <w:gridCol w:w="1039"/>
        <w:gridCol w:w="508"/>
        <w:gridCol w:w="1498"/>
        <w:gridCol w:w="1303"/>
        <w:gridCol w:w="1637"/>
        <w:gridCol w:w="1790"/>
        <w:gridCol w:w="1247"/>
      </w:tblGrid>
      <w:tr w:rsidR="001E32FE" w:rsidRPr="001E32FE" w14:paraId="1103BC54" w14:textId="77777777" w:rsidTr="00F21973">
        <w:tc>
          <w:tcPr>
            <w:tcW w:w="748" w:type="dxa"/>
            <w:shd w:val="clear" w:color="auto" w:fill="F2F2F2" w:themeFill="background1" w:themeFillShade="F2"/>
          </w:tcPr>
          <w:p w14:paraId="6998302F" w14:textId="77777777" w:rsidR="001E32FE" w:rsidRPr="003438D2" w:rsidRDefault="001E32FE" w:rsidP="00F21973">
            <w:pPr>
              <w:adjustRightInd w:val="0"/>
              <w:jc w:val="center"/>
              <w:rPr>
                <w:b/>
                <w:sz w:val="20"/>
                <w:szCs w:val="20"/>
                <w:lang w:val="en-IN"/>
              </w:rPr>
            </w:pPr>
            <w:r w:rsidRPr="003438D2">
              <w:rPr>
                <w:b/>
                <w:sz w:val="20"/>
                <w:szCs w:val="20"/>
              </w:rPr>
              <w:t>Sl. No.</w:t>
            </w:r>
          </w:p>
        </w:tc>
        <w:tc>
          <w:tcPr>
            <w:tcW w:w="1039" w:type="dxa"/>
            <w:shd w:val="clear" w:color="auto" w:fill="F2F2F2" w:themeFill="background1" w:themeFillShade="F2"/>
          </w:tcPr>
          <w:p w14:paraId="0E7D6BD8" w14:textId="77777777" w:rsidR="001E32FE" w:rsidRPr="003438D2" w:rsidRDefault="001E32FE" w:rsidP="00F21973">
            <w:pPr>
              <w:adjustRightInd w:val="0"/>
              <w:jc w:val="center"/>
              <w:rPr>
                <w:b/>
                <w:sz w:val="20"/>
                <w:szCs w:val="20"/>
                <w:lang w:val="en-IN"/>
              </w:rPr>
            </w:pPr>
            <w:r w:rsidRPr="003438D2">
              <w:rPr>
                <w:b/>
                <w:sz w:val="20"/>
                <w:szCs w:val="20"/>
              </w:rPr>
              <w:t>Station Code</w:t>
            </w:r>
          </w:p>
        </w:tc>
        <w:tc>
          <w:tcPr>
            <w:tcW w:w="2006" w:type="dxa"/>
            <w:gridSpan w:val="2"/>
            <w:shd w:val="clear" w:color="auto" w:fill="F2F2F2" w:themeFill="background1" w:themeFillShade="F2"/>
          </w:tcPr>
          <w:p w14:paraId="7C9EFF1A" w14:textId="77777777" w:rsidR="001E32FE" w:rsidRPr="003438D2" w:rsidRDefault="001E32FE" w:rsidP="00F21973">
            <w:pPr>
              <w:adjustRightInd w:val="0"/>
              <w:jc w:val="center"/>
              <w:rPr>
                <w:b/>
                <w:sz w:val="20"/>
                <w:szCs w:val="20"/>
                <w:lang w:val="en-IN"/>
              </w:rPr>
            </w:pPr>
            <w:r w:rsidRPr="003438D2">
              <w:rPr>
                <w:b/>
                <w:sz w:val="20"/>
                <w:szCs w:val="20"/>
              </w:rPr>
              <w:t>Village Name</w:t>
            </w:r>
          </w:p>
        </w:tc>
        <w:tc>
          <w:tcPr>
            <w:tcW w:w="1303" w:type="dxa"/>
            <w:shd w:val="clear" w:color="auto" w:fill="F2F2F2" w:themeFill="background1" w:themeFillShade="F2"/>
          </w:tcPr>
          <w:p w14:paraId="7AAD8D24" w14:textId="77777777" w:rsidR="001E32FE" w:rsidRPr="003438D2" w:rsidRDefault="001E32FE" w:rsidP="00F21973">
            <w:pPr>
              <w:adjustRightInd w:val="0"/>
              <w:jc w:val="center"/>
              <w:rPr>
                <w:b/>
                <w:sz w:val="20"/>
                <w:szCs w:val="20"/>
                <w:lang w:val="en-IN"/>
              </w:rPr>
            </w:pPr>
            <w:r w:rsidRPr="003438D2">
              <w:rPr>
                <w:b/>
                <w:sz w:val="20"/>
                <w:szCs w:val="20"/>
              </w:rPr>
              <w:t>Study Area</w:t>
            </w:r>
          </w:p>
        </w:tc>
        <w:tc>
          <w:tcPr>
            <w:tcW w:w="1637" w:type="dxa"/>
            <w:shd w:val="clear" w:color="auto" w:fill="F2F2F2" w:themeFill="background1" w:themeFillShade="F2"/>
          </w:tcPr>
          <w:p w14:paraId="6F0C924A" w14:textId="77777777" w:rsidR="001E32FE" w:rsidRPr="003438D2" w:rsidRDefault="001E32FE" w:rsidP="00F21973">
            <w:pPr>
              <w:adjustRightInd w:val="0"/>
              <w:jc w:val="center"/>
              <w:rPr>
                <w:b/>
                <w:sz w:val="20"/>
                <w:szCs w:val="20"/>
              </w:rPr>
            </w:pPr>
            <w:r w:rsidRPr="003438D2">
              <w:rPr>
                <w:b/>
                <w:sz w:val="20"/>
                <w:szCs w:val="20"/>
              </w:rPr>
              <w:t>Date</w:t>
            </w:r>
          </w:p>
        </w:tc>
        <w:tc>
          <w:tcPr>
            <w:tcW w:w="1790" w:type="dxa"/>
            <w:shd w:val="clear" w:color="auto" w:fill="F2F2F2" w:themeFill="background1" w:themeFillShade="F2"/>
          </w:tcPr>
          <w:p w14:paraId="50551698" w14:textId="77777777" w:rsidR="001E32FE" w:rsidRPr="003438D2" w:rsidRDefault="001E32FE" w:rsidP="00F21973">
            <w:pPr>
              <w:adjustRightInd w:val="0"/>
              <w:jc w:val="center"/>
              <w:rPr>
                <w:b/>
                <w:sz w:val="20"/>
                <w:szCs w:val="20"/>
                <w:lang w:val="en-IN"/>
              </w:rPr>
            </w:pPr>
            <w:proofErr w:type="spellStart"/>
            <w:r w:rsidRPr="003438D2">
              <w:rPr>
                <w:b/>
                <w:sz w:val="20"/>
                <w:szCs w:val="20"/>
              </w:rPr>
              <w:t>Leq</w:t>
            </w:r>
            <w:proofErr w:type="spellEnd"/>
            <w:r w:rsidRPr="003438D2">
              <w:rPr>
                <w:b/>
                <w:sz w:val="20"/>
                <w:szCs w:val="20"/>
              </w:rPr>
              <w:t xml:space="preserve"> dB (A) Day Time</w:t>
            </w:r>
          </w:p>
        </w:tc>
        <w:tc>
          <w:tcPr>
            <w:tcW w:w="1247" w:type="dxa"/>
            <w:shd w:val="clear" w:color="auto" w:fill="F2F2F2" w:themeFill="background1" w:themeFillShade="F2"/>
          </w:tcPr>
          <w:p w14:paraId="6B50ACD8" w14:textId="77777777" w:rsidR="001E32FE" w:rsidRPr="003438D2" w:rsidRDefault="001E32FE" w:rsidP="00F21973">
            <w:pPr>
              <w:adjustRightInd w:val="0"/>
              <w:jc w:val="center"/>
              <w:rPr>
                <w:b/>
                <w:sz w:val="20"/>
                <w:szCs w:val="20"/>
                <w:lang w:val="en-IN"/>
              </w:rPr>
            </w:pPr>
            <w:proofErr w:type="spellStart"/>
            <w:r w:rsidRPr="003438D2">
              <w:rPr>
                <w:b/>
                <w:sz w:val="20"/>
                <w:szCs w:val="20"/>
              </w:rPr>
              <w:t>Leq</w:t>
            </w:r>
            <w:proofErr w:type="spellEnd"/>
            <w:r w:rsidRPr="003438D2">
              <w:rPr>
                <w:b/>
                <w:sz w:val="20"/>
                <w:szCs w:val="20"/>
              </w:rPr>
              <w:t xml:space="preserve"> dB (A) Night Time</w:t>
            </w:r>
          </w:p>
        </w:tc>
      </w:tr>
      <w:tr w:rsidR="001E32FE" w:rsidRPr="001E32FE" w14:paraId="46EC3866" w14:textId="77777777" w:rsidTr="00F21973">
        <w:tc>
          <w:tcPr>
            <w:tcW w:w="748" w:type="dxa"/>
          </w:tcPr>
          <w:p w14:paraId="575C9EAF" w14:textId="77777777" w:rsidR="001E32FE" w:rsidRPr="003438D2" w:rsidRDefault="001E32FE" w:rsidP="00F21973">
            <w:pPr>
              <w:adjustRightInd w:val="0"/>
              <w:jc w:val="center"/>
              <w:rPr>
                <w:b/>
                <w:sz w:val="20"/>
                <w:szCs w:val="20"/>
                <w:lang w:val="en-IN"/>
              </w:rPr>
            </w:pPr>
            <w:r w:rsidRPr="003438D2">
              <w:rPr>
                <w:b/>
                <w:sz w:val="20"/>
                <w:szCs w:val="20"/>
                <w:lang w:val="en-IN"/>
              </w:rPr>
              <w:t>1</w:t>
            </w:r>
          </w:p>
        </w:tc>
        <w:tc>
          <w:tcPr>
            <w:tcW w:w="1039" w:type="dxa"/>
          </w:tcPr>
          <w:p w14:paraId="174073F2" w14:textId="77777777" w:rsidR="001E32FE" w:rsidRPr="003438D2" w:rsidRDefault="001E32FE" w:rsidP="00F21973">
            <w:pPr>
              <w:adjustRightInd w:val="0"/>
              <w:jc w:val="center"/>
              <w:rPr>
                <w:b/>
                <w:sz w:val="20"/>
                <w:szCs w:val="20"/>
                <w:lang w:val="en-IN"/>
              </w:rPr>
            </w:pPr>
            <w:r w:rsidRPr="003438D2">
              <w:rPr>
                <w:sz w:val="20"/>
                <w:szCs w:val="20"/>
              </w:rPr>
              <w:t>N1</w:t>
            </w:r>
          </w:p>
        </w:tc>
        <w:tc>
          <w:tcPr>
            <w:tcW w:w="2006" w:type="dxa"/>
            <w:gridSpan w:val="2"/>
          </w:tcPr>
          <w:p w14:paraId="1EACD29F" w14:textId="77777777" w:rsidR="001E32FE" w:rsidRPr="003438D2" w:rsidRDefault="001E32FE" w:rsidP="00F21973">
            <w:pPr>
              <w:adjustRightInd w:val="0"/>
              <w:jc w:val="center"/>
              <w:rPr>
                <w:b/>
                <w:sz w:val="20"/>
                <w:szCs w:val="20"/>
                <w:lang w:val="en-IN"/>
              </w:rPr>
            </w:pPr>
            <w:proofErr w:type="spellStart"/>
            <w:r w:rsidRPr="003438D2">
              <w:rPr>
                <w:sz w:val="20"/>
                <w:szCs w:val="20"/>
              </w:rPr>
              <w:t>Garchakraberian</w:t>
            </w:r>
            <w:proofErr w:type="spellEnd"/>
            <w:r w:rsidRPr="003438D2">
              <w:rPr>
                <w:sz w:val="20"/>
                <w:szCs w:val="20"/>
              </w:rPr>
              <w:t xml:space="preserve"> Near Primary School</w:t>
            </w:r>
          </w:p>
        </w:tc>
        <w:tc>
          <w:tcPr>
            <w:tcW w:w="1303" w:type="dxa"/>
          </w:tcPr>
          <w:p w14:paraId="6718F114" w14:textId="77777777" w:rsidR="001E32FE" w:rsidRPr="003438D2" w:rsidRDefault="001E32FE" w:rsidP="00F21973">
            <w:pPr>
              <w:adjustRightInd w:val="0"/>
              <w:jc w:val="center"/>
              <w:rPr>
                <w:b/>
                <w:sz w:val="20"/>
                <w:szCs w:val="20"/>
                <w:lang w:val="en-IN"/>
              </w:rPr>
            </w:pPr>
            <w:r w:rsidRPr="003438D2">
              <w:rPr>
                <w:sz w:val="20"/>
                <w:szCs w:val="20"/>
              </w:rPr>
              <w:t>Silence Zone</w:t>
            </w:r>
          </w:p>
        </w:tc>
        <w:tc>
          <w:tcPr>
            <w:tcW w:w="1637" w:type="dxa"/>
          </w:tcPr>
          <w:p w14:paraId="42E58BDE" w14:textId="77777777" w:rsidR="001E32FE" w:rsidRPr="003438D2" w:rsidRDefault="001E32FE" w:rsidP="00F21973">
            <w:pPr>
              <w:adjustRightInd w:val="0"/>
              <w:jc w:val="center"/>
              <w:rPr>
                <w:b/>
                <w:bCs/>
                <w:sz w:val="20"/>
                <w:szCs w:val="20"/>
              </w:rPr>
            </w:pPr>
            <w:r w:rsidRPr="003438D2">
              <w:rPr>
                <w:sz w:val="20"/>
                <w:szCs w:val="20"/>
              </w:rPr>
              <w:t>12.01.2020</w:t>
            </w:r>
          </w:p>
        </w:tc>
        <w:tc>
          <w:tcPr>
            <w:tcW w:w="1790" w:type="dxa"/>
          </w:tcPr>
          <w:p w14:paraId="7B33AA4C" w14:textId="77777777" w:rsidR="001E32FE" w:rsidRPr="006364C7" w:rsidRDefault="001E32FE" w:rsidP="00F21973">
            <w:pPr>
              <w:adjustRightInd w:val="0"/>
              <w:jc w:val="center"/>
              <w:rPr>
                <w:sz w:val="20"/>
                <w:szCs w:val="20"/>
                <w:lang w:val="en-IN"/>
              </w:rPr>
            </w:pPr>
            <w:r w:rsidRPr="006364C7">
              <w:rPr>
                <w:sz w:val="20"/>
                <w:szCs w:val="20"/>
              </w:rPr>
              <w:t>57.4</w:t>
            </w:r>
          </w:p>
        </w:tc>
        <w:tc>
          <w:tcPr>
            <w:tcW w:w="1247" w:type="dxa"/>
          </w:tcPr>
          <w:p w14:paraId="08191FF9" w14:textId="77777777" w:rsidR="001E32FE" w:rsidRPr="006364C7" w:rsidRDefault="001E32FE" w:rsidP="00F21973">
            <w:pPr>
              <w:adjustRightInd w:val="0"/>
              <w:jc w:val="center"/>
              <w:rPr>
                <w:sz w:val="20"/>
                <w:szCs w:val="20"/>
                <w:lang w:val="en-IN"/>
              </w:rPr>
            </w:pPr>
            <w:r w:rsidRPr="006364C7">
              <w:rPr>
                <w:sz w:val="20"/>
                <w:szCs w:val="20"/>
              </w:rPr>
              <w:t>43.1</w:t>
            </w:r>
          </w:p>
        </w:tc>
      </w:tr>
      <w:tr w:rsidR="001E32FE" w:rsidRPr="001E32FE" w14:paraId="5A8159EF" w14:textId="77777777" w:rsidTr="00F21973">
        <w:tc>
          <w:tcPr>
            <w:tcW w:w="748" w:type="dxa"/>
          </w:tcPr>
          <w:p w14:paraId="6F3C6995" w14:textId="77777777" w:rsidR="001E32FE" w:rsidRPr="003438D2" w:rsidRDefault="001E32FE" w:rsidP="00F21973">
            <w:pPr>
              <w:adjustRightInd w:val="0"/>
              <w:jc w:val="center"/>
              <w:rPr>
                <w:b/>
                <w:sz w:val="20"/>
                <w:szCs w:val="20"/>
                <w:lang w:val="en-IN"/>
              </w:rPr>
            </w:pPr>
            <w:r w:rsidRPr="003438D2">
              <w:rPr>
                <w:b/>
                <w:sz w:val="20"/>
                <w:szCs w:val="20"/>
                <w:lang w:val="en-IN"/>
              </w:rPr>
              <w:t>2</w:t>
            </w:r>
          </w:p>
        </w:tc>
        <w:tc>
          <w:tcPr>
            <w:tcW w:w="1039" w:type="dxa"/>
          </w:tcPr>
          <w:p w14:paraId="7BAB72BC" w14:textId="77777777" w:rsidR="001E32FE" w:rsidRPr="003438D2" w:rsidRDefault="001E32FE" w:rsidP="00F21973">
            <w:pPr>
              <w:adjustRightInd w:val="0"/>
              <w:jc w:val="center"/>
              <w:rPr>
                <w:b/>
                <w:sz w:val="20"/>
                <w:szCs w:val="20"/>
                <w:lang w:val="en-IN"/>
              </w:rPr>
            </w:pPr>
            <w:r w:rsidRPr="003438D2">
              <w:rPr>
                <w:sz w:val="20"/>
                <w:szCs w:val="20"/>
              </w:rPr>
              <w:t>N2</w:t>
            </w:r>
          </w:p>
        </w:tc>
        <w:tc>
          <w:tcPr>
            <w:tcW w:w="2006" w:type="dxa"/>
            <w:gridSpan w:val="2"/>
          </w:tcPr>
          <w:p w14:paraId="7B5D8F01" w14:textId="77777777" w:rsidR="001E32FE" w:rsidRPr="003438D2" w:rsidRDefault="001E32FE" w:rsidP="00F21973">
            <w:pPr>
              <w:adjustRightInd w:val="0"/>
              <w:jc w:val="center"/>
              <w:rPr>
                <w:b/>
                <w:sz w:val="20"/>
                <w:szCs w:val="20"/>
                <w:lang w:val="en-IN"/>
              </w:rPr>
            </w:pPr>
            <w:proofErr w:type="spellStart"/>
            <w:r w:rsidRPr="003438D2">
              <w:rPr>
                <w:sz w:val="20"/>
                <w:szCs w:val="20"/>
              </w:rPr>
              <w:t>Jambari</w:t>
            </w:r>
            <w:proofErr w:type="spellEnd"/>
            <w:r w:rsidRPr="003438D2">
              <w:rPr>
                <w:sz w:val="20"/>
                <w:szCs w:val="20"/>
              </w:rPr>
              <w:t>, Near OHR</w:t>
            </w:r>
          </w:p>
        </w:tc>
        <w:tc>
          <w:tcPr>
            <w:tcW w:w="1303" w:type="dxa"/>
          </w:tcPr>
          <w:p w14:paraId="4F440B2E" w14:textId="77777777" w:rsidR="001E32FE" w:rsidRPr="003438D2" w:rsidRDefault="001E32FE" w:rsidP="00F21973">
            <w:pPr>
              <w:adjustRightInd w:val="0"/>
              <w:jc w:val="center"/>
              <w:rPr>
                <w:b/>
                <w:sz w:val="20"/>
                <w:szCs w:val="20"/>
                <w:lang w:val="en-IN"/>
              </w:rPr>
            </w:pPr>
            <w:r w:rsidRPr="003438D2">
              <w:rPr>
                <w:sz w:val="20"/>
                <w:szCs w:val="20"/>
              </w:rPr>
              <w:t xml:space="preserve">Residential </w:t>
            </w:r>
          </w:p>
        </w:tc>
        <w:tc>
          <w:tcPr>
            <w:tcW w:w="1637" w:type="dxa"/>
          </w:tcPr>
          <w:p w14:paraId="006DBA42" w14:textId="77777777" w:rsidR="001E32FE" w:rsidRPr="003438D2" w:rsidRDefault="001E32FE" w:rsidP="00F21973">
            <w:pPr>
              <w:adjustRightInd w:val="0"/>
              <w:jc w:val="center"/>
              <w:rPr>
                <w:sz w:val="20"/>
                <w:szCs w:val="20"/>
              </w:rPr>
            </w:pPr>
            <w:r w:rsidRPr="003438D2">
              <w:rPr>
                <w:sz w:val="20"/>
                <w:szCs w:val="20"/>
              </w:rPr>
              <w:t>13.01.2020</w:t>
            </w:r>
          </w:p>
        </w:tc>
        <w:tc>
          <w:tcPr>
            <w:tcW w:w="1790" w:type="dxa"/>
          </w:tcPr>
          <w:p w14:paraId="0C8F2197" w14:textId="77777777" w:rsidR="001E32FE" w:rsidRPr="003438D2" w:rsidRDefault="001E32FE" w:rsidP="00F21973">
            <w:pPr>
              <w:adjustRightInd w:val="0"/>
              <w:jc w:val="center"/>
              <w:rPr>
                <w:b/>
                <w:sz w:val="20"/>
                <w:szCs w:val="20"/>
                <w:lang w:val="en-IN"/>
              </w:rPr>
            </w:pPr>
            <w:r w:rsidRPr="003438D2">
              <w:rPr>
                <w:sz w:val="20"/>
                <w:szCs w:val="20"/>
              </w:rPr>
              <w:t>51.6</w:t>
            </w:r>
          </w:p>
        </w:tc>
        <w:tc>
          <w:tcPr>
            <w:tcW w:w="1247" w:type="dxa"/>
          </w:tcPr>
          <w:p w14:paraId="6A084664" w14:textId="77777777" w:rsidR="001E32FE" w:rsidRPr="003438D2" w:rsidRDefault="001E32FE" w:rsidP="00F21973">
            <w:pPr>
              <w:adjustRightInd w:val="0"/>
              <w:jc w:val="center"/>
              <w:rPr>
                <w:b/>
                <w:sz w:val="20"/>
                <w:szCs w:val="20"/>
                <w:lang w:val="en-IN"/>
              </w:rPr>
            </w:pPr>
            <w:r w:rsidRPr="003438D2">
              <w:rPr>
                <w:sz w:val="20"/>
                <w:szCs w:val="20"/>
              </w:rPr>
              <w:t>41.0</w:t>
            </w:r>
          </w:p>
        </w:tc>
      </w:tr>
      <w:tr w:rsidR="001E32FE" w:rsidRPr="001E32FE" w14:paraId="6F408CED" w14:textId="77777777" w:rsidTr="00F21973">
        <w:tc>
          <w:tcPr>
            <w:tcW w:w="748" w:type="dxa"/>
          </w:tcPr>
          <w:p w14:paraId="2F6401B0" w14:textId="77777777" w:rsidR="001E32FE" w:rsidRPr="003438D2" w:rsidRDefault="001E32FE" w:rsidP="00F21973">
            <w:pPr>
              <w:adjustRightInd w:val="0"/>
              <w:jc w:val="center"/>
              <w:rPr>
                <w:b/>
                <w:sz w:val="20"/>
                <w:szCs w:val="20"/>
                <w:lang w:val="en-IN"/>
              </w:rPr>
            </w:pPr>
            <w:r w:rsidRPr="003438D2">
              <w:rPr>
                <w:b/>
                <w:sz w:val="20"/>
                <w:szCs w:val="20"/>
                <w:lang w:val="en-IN"/>
              </w:rPr>
              <w:t>3</w:t>
            </w:r>
          </w:p>
        </w:tc>
        <w:tc>
          <w:tcPr>
            <w:tcW w:w="1039" w:type="dxa"/>
          </w:tcPr>
          <w:p w14:paraId="2AA18AF1" w14:textId="77777777" w:rsidR="001E32FE" w:rsidRPr="003438D2" w:rsidRDefault="001E32FE" w:rsidP="00F21973">
            <w:pPr>
              <w:adjustRightInd w:val="0"/>
              <w:jc w:val="center"/>
              <w:rPr>
                <w:b/>
                <w:sz w:val="20"/>
                <w:szCs w:val="20"/>
                <w:lang w:val="en-IN"/>
              </w:rPr>
            </w:pPr>
            <w:r w:rsidRPr="003438D2">
              <w:rPr>
                <w:sz w:val="20"/>
                <w:szCs w:val="20"/>
              </w:rPr>
              <w:t>N3</w:t>
            </w:r>
          </w:p>
        </w:tc>
        <w:tc>
          <w:tcPr>
            <w:tcW w:w="2006" w:type="dxa"/>
            <w:gridSpan w:val="2"/>
          </w:tcPr>
          <w:p w14:paraId="125BF667" w14:textId="77777777" w:rsidR="001E32FE" w:rsidRPr="003438D2" w:rsidRDefault="001E32FE" w:rsidP="00F21973">
            <w:pPr>
              <w:adjustRightInd w:val="0"/>
              <w:jc w:val="center"/>
              <w:rPr>
                <w:b/>
                <w:sz w:val="20"/>
                <w:szCs w:val="20"/>
                <w:lang w:val="en-IN"/>
              </w:rPr>
            </w:pPr>
            <w:proofErr w:type="spellStart"/>
            <w:r w:rsidRPr="003438D2">
              <w:rPr>
                <w:sz w:val="20"/>
                <w:szCs w:val="20"/>
              </w:rPr>
              <w:t>Manuchak</w:t>
            </w:r>
            <w:proofErr w:type="spellEnd"/>
            <w:r w:rsidRPr="003438D2">
              <w:rPr>
                <w:sz w:val="20"/>
                <w:szCs w:val="20"/>
              </w:rPr>
              <w:t xml:space="preserve"> </w:t>
            </w:r>
            <w:proofErr w:type="spellStart"/>
            <w:r w:rsidRPr="003438D2">
              <w:rPr>
                <w:sz w:val="20"/>
                <w:szCs w:val="20"/>
              </w:rPr>
              <w:t>Jalpai</w:t>
            </w:r>
            <w:proofErr w:type="spellEnd"/>
          </w:p>
        </w:tc>
        <w:tc>
          <w:tcPr>
            <w:tcW w:w="1303" w:type="dxa"/>
          </w:tcPr>
          <w:p w14:paraId="6D087F65" w14:textId="77777777" w:rsidR="001E32FE" w:rsidRPr="003438D2" w:rsidRDefault="001E32FE" w:rsidP="00F21973">
            <w:pPr>
              <w:adjustRightInd w:val="0"/>
              <w:jc w:val="center"/>
              <w:rPr>
                <w:b/>
                <w:sz w:val="20"/>
                <w:szCs w:val="20"/>
                <w:lang w:val="en-IN"/>
              </w:rPr>
            </w:pPr>
            <w:r w:rsidRPr="003438D2">
              <w:rPr>
                <w:sz w:val="20"/>
                <w:szCs w:val="20"/>
              </w:rPr>
              <w:t xml:space="preserve">Residential </w:t>
            </w:r>
          </w:p>
        </w:tc>
        <w:tc>
          <w:tcPr>
            <w:tcW w:w="1637" w:type="dxa"/>
          </w:tcPr>
          <w:p w14:paraId="7A0C2572" w14:textId="77777777" w:rsidR="001E32FE" w:rsidRPr="003438D2" w:rsidRDefault="001E32FE" w:rsidP="00F21973">
            <w:pPr>
              <w:adjustRightInd w:val="0"/>
              <w:jc w:val="center"/>
              <w:rPr>
                <w:sz w:val="20"/>
                <w:szCs w:val="20"/>
              </w:rPr>
            </w:pPr>
            <w:r w:rsidRPr="003438D2">
              <w:rPr>
                <w:sz w:val="20"/>
                <w:szCs w:val="20"/>
              </w:rPr>
              <w:t>11.01.2020</w:t>
            </w:r>
          </w:p>
        </w:tc>
        <w:tc>
          <w:tcPr>
            <w:tcW w:w="1790" w:type="dxa"/>
          </w:tcPr>
          <w:p w14:paraId="3F058C03" w14:textId="77777777" w:rsidR="001E32FE" w:rsidRPr="003438D2" w:rsidRDefault="001E32FE" w:rsidP="00F21973">
            <w:pPr>
              <w:adjustRightInd w:val="0"/>
              <w:jc w:val="center"/>
              <w:rPr>
                <w:b/>
                <w:sz w:val="20"/>
                <w:szCs w:val="20"/>
                <w:lang w:val="en-IN"/>
              </w:rPr>
            </w:pPr>
            <w:r w:rsidRPr="003438D2">
              <w:rPr>
                <w:sz w:val="20"/>
                <w:szCs w:val="20"/>
              </w:rPr>
              <w:t>47.8</w:t>
            </w:r>
          </w:p>
        </w:tc>
        <w:tc>
          <w:tcPr>
            <w:tcW w:w="1247" w:type="dxa"/>
          </w:tcPr>
          <w:p w14:paraId="52D923D5" w14:textId="77777777" w:rsidR="001E32FE" w:rsidRPr="003438D2" w:rsidRDefault="001E32FE" w:rsidP="00F21973">
            <w:pPr>
              <w:adjustRightInd w:val="0"/>
              <w:jc w:val="center"/>
              <w:rPr>
                <w:b/>
                <w:sz w:val="20"/>
                <w:szCs w:val="20"/>
                <w:lang w:val="en-IN"/>
              </w:rPr>
            </w:pPr>
            <w:r w:rsidRPr="003438D2">
              <w:rPr>
                <w:sz w:val="20"/>
                <w:szCs w:val="20"/>
              </w:rPr>
              <w:t>37.0</w:t>
            </w:r>
          </w:p>
        </w:tc>
      </w:tr>
      <w:tr w:rsidR="001E32FE" w:rsidRPr="001E32FE" w14:paraId="5670C45D" w14:textId="77777777" w:rsidTr="00F21973">
        <w:tc>
          <w:tcPr>
            <w:tcW w:w="748" w:type="dxa"/>
          </w:tcPr>
          <w:p w14:paraId="1A6B452E" w14:textId="77777777" w:rsidR="001E32FE" w:rsidRPr="003438D2" w:rsidRDefault="001E32FE" w:rsidP="00F21973">
            <w:pPr>
              <w:adjustRightInd w:val="0"/>
              <w:jc w:val="center"/>
              <w:rPr>
                <w:b/>
                <w:sz w:val="20"/>
                <w:szCs w:val="20"/>
                <w:lang w:val="en-IN"/>
              </w:rPr>
            </w:pPr>
            <w:r w:rsidRPr="003438D2">
              <w:rPr>
                <w:b/>
                <w:sz w:val="20"/>
                <w:szCs w:val="20"/>
                <w:lang w:val="en-IN"/>
              </w:rPr>
              <w:t>4</w:t>
            </w:r>
          </w:p>
        </w:tc>
        <w:tc>
          <w:tcPr>
            <w:tcW w:w="1039" w:type="dxa"/>
          </w:tcPr>
          <w:p w14:paraId="2049AA8A" w14:textId="77777777" w:rsidR="001E32FE" w:rsidRPr="003438D2" w:rsidRDefault="001E32FE" w:rsidP="00F21973">
            <w:pPr>
              <w:adjustRightInd w:val="0"/>
              <w:jc w:val="center"/>
              <w:rPr>
                <w:b/>
                <w:sz w:val="20"/>
                <w:szCs w:val="20"/>
                <w:lang w:val="en-IN"/>
              </w:rPr>
            </w:pPr>
            <w:r w:rsidRPr="003438D2">
              <w:rPr>
                <w:sz w:val="20"/>
                <w:szCs w:val="20"/>
              </w:rPr>
              <w:t>N4</w:t>
            </w:r>
          </w:p>
        </w:tc>
        <w:tc>
          <w:tcPr>
            <w:tcW w:w="2006" w:type="dxa"/>
            <w:gridSpan w:val="2"/>
          </w:tcPr>
          <w:p w14:paraId="452025C8" w14:textId="77777777" w:rsidR="001E32FE" w:rsidRPr="003438D2" w:rsidRDefault="001E32FE" w:rsidP="00F21973">
            <w:pPr>
              <w:adjustRightInd w:val="0"/>
              <w:jc w:val="center"/>
              <w:rPr>
                <w:b/>
                <w:sz w:val="20"/>
                <w:szCs w:val="20"/>
                <w:lang w:val="en-IN"/>
              </w:rPr>
            </w:pPr>
            <w:proofErr w:type="spellStart"/>
            <w:r w:rsidRPr="003438D2">
              <w:rPr>
                <w:sz w:val="20"/>
                <w:szCs w:val="20"/>
              </w:rPr>
              <w:t>Parbatipur</w:t>
            </w:r>
            <w:proofErr w:type="spellEnd"/>
            <w:r w:rsidRPr="003438D2">
              <w:rPr>
                <w:sz w:val="20"/>
                <w:szCs w:val="20"/>
              </w:rPr>
              <w:t>, Near OHR</w:t>
            </w:r>
          </w:p>
        </w:tc>
        <w:tc>
          <w:tcPr>
            <w:tcW w:w="1303" w:type="dxa"/>
          </w:tcPr>
          <w:p w14:paraId="7D564597" w14:textId="77777777" w:rsidR="001E32FE" w:rsidRPr="003438D2" w:rsidRDefault="001E32FE" w:rsidP="00F21973">
            <w:pPr>
              <w:adjustRightInd w:val="0"/>
              <w:jc w:val="center"/>
              <w:rPr>
                <w:b/>
                <w:sz w:val="20"/>
                <w:szCs w:val="20"/>
                <w:lang w:val="en-IN"/>
              </w:rPr>
            </w:pPr>
            <w:r w:rsidRPr="003438D2">
              <w:rPr>
                <w:sz w:val="20"/>
                <w:szCs w:val="20"/>
              </w:rPr>
              <w:t xml:space="preserve">Residential </w:t>
            </w:r>
          </w:p>
        </w:tc>
        <w:tc>
          <w:tcPr>
            <w:tcW w:w="1637" w:type="dxa"/>
          </w:tcPr>
          <w:p w14:paraId="71B8AD2F" w14:textId="77777777" w:rsidR="001E32FE" w:rsidRPr="003438D2" w:rsidRDefault="001E32FE" w:rsidP="00F21973">
            <w:pPr>
              <w:adjustRightInd w:val="0"/>
              <w:jc w:val="center"/>
              <w:rPr>
                <w:sz w:val="20"/>
                <w:szCs w:val="20"/>
              </w:rPr>
            </w:pPr>
            <w:r w:rsidRPr="003438D2">
              <w:rPr>
                <w:sz w:val="20"/>
                <w:szCs w:val="20"/>
              </w:rPr>
              <w:t>09.01.2020</w:t>
            </w:r>
          </w:p>
        </w:tc>
        <w:tc>
          <w:tcPr>
            <w:tcW w:w="1790" w:type="dxa"/>
          </w:tcPr>
          <w:p w14:paraId="54D8E3AD" w14:textId="77777777" w:rsidR="001E32FE" w:rsidRPr="003438D2" w:rsidRDefault="001E32FE" w:rsidP="00F21973">
            <w:pPr>
              <w:adjustRightInd w:val="0"/>
              <w:jc w:val="center"/>
              <w:rPr>
                <w:b/>
                <w:sz w:val="20"/>
                <w:szCs w:val="20"/>
                <w:lang w:val="en-IN"/>
              </w:rPr>
            </w:pPr>
            <w:r w:rsidRPr="003438D2">
              <w:rPr>
                <w:sz w:val="20"/>
                <w:szCs w:val="20"/>
              </w:rPr>
              <w:t>52.4</w:t>
            </w:r>
          </w:p>
        </w:tc>
        <w:tc>
          <w:tcPr>
            <w:tcW w:w="1247" w:type="dxa"/>
          </w:tcPr>
          <w:p w14:paraId="1FA34A94" w14:textId="77777777" w:rsidR="001E32FE" w:rsidRPr="003438D2" w:rsidRDefault="001E32FE" w:rsidP="00F21973">
            <w:pPr>
              <w:adjustRightInd w:val="0"/>
              <w:jc w:val="center"/>
              <w:rPr>
                <w:b/>
                <w:sz w:val="20"/>
                <w:szCs w:val="20"/>
                <w:lang w:val="en-IN"/>
              </w:rPr>
            </w:pPr>
            <w:r w:rsidRPr="003438D2">
              <w:rPr>
                <w:sz w:val="20"/>
                <w:szCs w:val="20"/>
              </w:rPr>
              <w:t>38.2</w:t>
            </w:r>
          </w:p>
        </w:tc>
      </w:tr>
      <w:tr w:rsidR="001E32FE" w:rsidRPr="001E32FE" w14:paraId="3FB15562" w14:textId="77777777" w:rsidTr="00F21973">
        <w:tc>
          <w:tcPr>
            <w:tcW w:w="748" w:type="dxa"/>
          </w:tcPr>
          <w:p w14:paraId="3F2A1141" w14:textId="77777777" w:rsidR="001E32FE" w:rsidRPr="003438D2" w:rsidRDefault="001E32FE" w:rsidP="00F21973">
            <w:pPr>
              <w:adjustRightInd w:val="0"/>
              <w:jc w:val="center"/>
              <w:rPr>
                <w:b/>
                <w:sz w:val="20"/>
                <w:szCs w:val="20"/>
                <w:lang w:val="en-IN"/>
              </w:rPr>
            </w:pPr>
            <w:r w:rsidRPr="003438D2">
              <w:rPr>
                <w:b/>
                <w:sz w:val="20"/>
                <w:szCs w:val="20"/>
                <w:lang w:val="en-IN"/>
              </w:rPr>
              <w:t>5</w:t>
            </w:r>
          </w:p>
        </w:tc>
        <w:tc>
          <w:tcPr>
            <w:tcW w:w="1039" w:type="dxa"/>
          </w:tcPr>
          <w:p w14:paraId="4BE4D2EA" w14:textId="77777777" w:rsidR="001E32FE" w:rsidRPr="003438D2" w:rsidRDefault="001E32FE" w:rsidP="00F21973">
            <w:pPr>
              <w:adjustRightInd w:val="0"/>
              <w:jc w:val="center"/>
              <w:rPr>
                <w:b/>
                <w:sz w:val="20"/>
                <w:szCs w:val="20"/>
                <w:lang w:val="en-IN"/>
              </w:rPr>
            </w:pPr>
            <w:r w:rsidRPr="003438D2">
              <w:rPr>
                <w:sz w:val="20"/>
                <w:szCs w:val="20"/>
              </w:rPr>
              <w:t>N5</w:t>
            </w:r>
          </w:p>
        </w:tc>
        <w:tc>
          <w:tcPr>
            <w:tcW w:w="2006" w:type="dxa"/>
            <w:gridSpan w:val="2"/>
          </w:tcPr>
          <w:p w14:paraId="247C2EDB" w14:textId="77777777" w:rsidR="001E32FE" w:rsidRPr="003438D2" w:rsidRDefault="001E32FE" w:rsidP="00F21973">
            <w:pPr>
              <w:adjustRightInd w:val="0"/>
              <w:jc w:val="center"/>
              <w:rPr>
                <w:b/>
                <w:sz w:val="20"/>
                <w:szCs w:val="20"/>
                <w:lang w:val="en-IN"/>
              </w:rPr>
            </w:pPr>
            <w:r w:rsidRPr="003438D2">
              <w:rPr>
                <w:sz w:val="20"/>
                <w:szCs w:val="20"/>
              </w:rPr>
              <w:t>Nandigram CT</w:t>
            </w:r>
          </w:p>
        </w:tc>
        <w:tc>
          <w:tcPr>
            <w:tcW w:w="1303" w:type="dxa"/>
          </w:tcPr>
          <w:p w14:paraId="4B1E44D9" w14:textId="77777777" w:rsidR="001E32FE" w:rsidRPr="003438D2" w:rsidRDefault="001E32FE" w:rsidP="00F21973">
            <w:pPr>
              <w:adjustRightInd w:val="0"/>
              <w:jc w:val="center"/>
              <w:rPr>
                <w:b/>
                <w:sz w:val="20"/>
                <w:szCs w:val="20"/>
                <w:lang w:val="en-IN"/>
              </w:rPr>
            </w:pPr>
            <w:r w:rsidRPr="003438D2">
              <w:rPr>
                <w:sz w:val="20"/>
                <w:szCs w:val="20"/>
              </w:rPr>
              <w:t xml:space="preserve">Residential </w:t>
            </w:r>
          </w:p>
        </w:tc>
        <w:tc>
          <w:tcPr>
            <w:tcW w:w="1637" w:type="dxa"/>
          </w:tcPr>
          <w:p w14:paraId="634428FF" w14:textId="77777777" w:rsidR="001E32FE" w:rsidRPr="003438D2" w:rsidRDefault="001E32FE" w:rsidP="00F21973">
            <w:pPr>
              <w:adjustRightInd w:val="0"/>
              <w:jc w:val="center"/>
              <w:rPr>
                <w:sz w:val="20"/>
                <w:szCs w:val="20"/>
              </w:rPr>
            </w:pPr>
            <w:r w:rsidRPr="003438D2">
              <w:rPr>
                <w:sz w:val="20"/>
                <w:szCs w:val="20"/>
              </w:rPr>
              <w:t>09.01.2020</w:t>
            </w:r>
          </w:p>
        </w:tc>
        <w:tc>
          <w:tcPr>
            <w:tcW w:w="1790" w:type="dxa"/>
          </w:tcPr>
          <w:p w14:paraId="48E5BB9E" w14:textId="77777777" w:rsidR="001E32FE" w:rsidRPr="003438D2" w:rsidRDefault="001E32FE" w:rsidP="00F21973">
            <w:pPr>
              <w:adjustRightInd w:val="0"/>
              <w:jc w:val="center"/>
              <w:rPr>
                <w:b/>
                <w:sz w:val="20"/>
                <w:szCs w:val="20"/>
                <w:lang w:val="en-IN"/>
              </w:rPr>
            </w:pPr>
            <w:r w:rsidRPr="003438D2">
              <w:rPr>
                <w:sz w:val="20"/>
                <w:szCs w:val="20"/>
              </w:rPr>
              <w:t>56.9</w:t>
            </w:r>
          </w:p>
        </w:tc>
        <w:tc>
          <w:tcPr>
            <w:tcW w:w="1247" w:type="dxa"/>
          </w:tcPr>
          <w:p w14:paraId="305B7557" w14:textId="77777777" w:rsidR="001E32FE" w:rsidRPr="003438D2" w:rsidRDefault="001E32FE" w:rsidP="00F21973">
            <w:pPr>
              <w:adjustRightInd w:val="0"/>
              <w:jc w:val="center"/>
              <w:rPr>
                <w:b/>
                <w:sz w:val="20"/>
                <w:szCs w:val="20"/>
                <w:lang w:val="en-IN"/>
              </w:rPr>
            </w:pPr>
            <w:r w:rsidRPr="003438D2">
              <w:rPr>
                <w:sz w:val="20"/>
                <w:szCs w:val="20"/>
              </w:rPr>
              <w:t>46.1</w:t>
            </w:r>
          </w:p>
        </w:tc>
      </w:tr>
      <w:tr w:rsidR="001E32FE" w:rsidRPr="001E32FE" w14:paraId="420CB2C2" w14:textId="77777777" w:rsidTr="00F21973">
        <w:tc>
          <w:tcPr>
            <w:tcW w:w="748" w:type="dxa"/>
          </w:tcPr>
          <w:p w14:paraId="11257515" w14:textId="77777777" w:rsidR="001E32FE" w:rsidRPr="003438D2" w:rsidRDefault="001E32FE" w:rsidP="00F21973">
            <w:pPr>
              <w:adjustRightInd w:val="0"/>
              <w:jc w:val="center"/>
              <w:rPr>
                <w:b/>
                <w:sz w:val="20"/>
                <w:szCs w:val="20"/>
                <w:lang w:val="en-IN"/>
              </w:rPr>
            </w:pPr>
            <w:r w:rsidRPr="003438D2">
              <w:rPr>
                <w:b/>
                <w:sz w:val="20"/>
                <w:szCs w:val="20"/>
                <w:lang w:val="en-IN"/>
              </w:rPr>
              <w:t>6</w:t>
            </w:r>
          </w:p>
        </w:tc>
        <w:tc>
          <w:tcPr>
            <w:tcW w:w="1039" w:type="dxa"/>
          </w:tcPr>
          <w:p w14:paraId="6509705B" w14:textId="77777777" w:rsidR="001E32FE" w:rsidRPr="003438D2" w:rsidRDefault="001E32FE" w:rsidP="00F21973">
            <w:pPr>
              <w:adjustRightInd w:val="0"/>
              <w:jc w:val="center"/>
              <w:rPr>
                <w:b/>
                <w:sz w:val="20"/>
                <w:szCs w:val="20"/>
                <w:lang w:val="en-IN"/>
              </w:rPr>
            </w:pPr>
            <w:r w:rsidRPr="003438D2">
              <w:rPr>
                <w:sz w:val="20"/>
                <w:szCs w:val="20"/>
              </w:rPr>
              <w:t>N6</w:t>
            </w:r>
          </w:p>
        </w:tc>
        <w:tc>
          <w:tcPr>
            <w:tcW w:w="2006" w:type="dxa"/>
            <w:gridSpan w:val="2"/>
          </w:tcPr>
          <w:p w14:paraId="36284912" w14:textId="77777777" w:rsidR="001E32FE" w:rsidRPr="003438D2" w:rsidRDefault="001E32FE" w:rsidP="00F21973">
            <w:pPr>
              <w:adjustRightInd w:val="0"/>
              <w:jc w:val="center"/>
              <w:rPr>
                <w:b/>
                <w:sz w:val="20"/>
                <w:szCs w:val="20"/>
                <w:lang w:val="en-IN"/>
              </w:rPr>
            </w:pPr>
            <w:r w:rsidRPr="003438D2">
              <w:rPr>
                <w:sz w:val="20"/>
                <w:szCs w:val="20"/>
              </w:rPr>
              <w:t>Haripur, Near OHR</w:t>
            </w:r>
          </w:p>
        </w:tc>
        <w:tc>
          <w:tcPr>
            <w:tcW w:w="1303" w:type="dxa"/>
          </w:tcPr>
          <w:p w14:paraId="4288149A" w14:textId="77777777" w:rsidR="001E32FE" w:rsidRPr="003438D2" w:rsidRDefault="001E32FE" w:rsidP="00F21973">
            <w:pPr>
              <w:adjustRightInd w:val="0"/>
              <w:jc w:val="center"/>
              <w:rPr>
                <w:b/>
                <w:sz w:val="20"/>
                <w:szCs w:val="20"/>
                <w:lang w:val="en-IN"/>
              </w:rPr>
            </w:pPr>
            <w:r w:rsidRPr="003438D2">
              <w:rPr>
                <w:sz w:val="20"/>
                <w:szCs w:val="20"/>
              </w:rPr>
              <w:t xml:space="preserve">Residential </w:t>
            </w:r>
          </w:p>
        </w:tc>
        <w:tc>
          <w:tcPr>
            <w:tcW w:w="1637" w:type="dxa"/>
          </w:tcPr>
          <w:p w14:paraId="798B2259" w14:textId="77777777" w:rsidR="001E32FE" w:rsidRPr="003438D2" w:rsidRDefault="001E32FE" w:rsidP="00F21973">
            <w:pPr>
              <w:adjustRightInd w:val="0"/>
              <w:jc w:val="center"/>
              <w:rPr>
                <w:sz w:val="20"/>
                <w:szCs w:val="20"/>
              </w:rPr>
            </w:pPr>
            <w:r w:rsidRPr="003438D2">
              <w:rPr>
                <w:sz w:val="20"/>
                <w:szCs w:val="20"/>
              </w:rPr>
              <w:t>11.01.2020</w:t>
            </w:r>
          </w:p>
        </w:tc>
        <w:tc>
          <w:tcPr>
            <w:tcW w:w="1790" w:type="dxa"/>
          </w:tcPr>
          <w:p w14:paraId="69B19855" w14:textId="77777777" w:rsidR="001E32FE" w:rsidRPr="003438D2" w:rsidRDefault="001E32FE" w:rsidP="00F21973">
            <w:pPr>
              <w:adjustRightInd w:val="0"/>
              <w:jc w:val="center"/>
              <w:rPr>
                <w:b/>
                <w:sz w:val="20"/>
                <w:szCs w:val="20"/>
                <w:lang w:val="en-IN"/>
              </w:rPr>
            </w:pPr>
            <w:r w:rsidRPr="003438D2">
              <w:rPr>
                <w:sz w:val="20"/>
                <w:szCs w:val="20"/>
              </w:rPr>
              <w:t>51.7</w:t>
            </w:r>
          </w:p>
        </w:tc>
        <w:tc>
          <w:tcPr>
            <w:tcW w:w="1247" w:type="dxa"/>
          </w:tcPr>
          <w:p w14:paraId="5D2DD336" w14:textId="77777777" w:rsidR="001E32FE" w:rsidRPr="003438D2" w:rsidRDefault="001E32FE" w:rsidP="00F21973">
            <w:pPr>
              <w:adjustRightInd w:val="0"/>
              <w:jc w:val="center"/>
              <w:rPr>
                <w:b/>
                <w:sz w:val="20"/>
                <w:szCs w:val="20"/>
                <w:lang w:val="en-IN"/>
              </w:rPr>
            </w:pPr>
            <w:r w:rsidRPr="003438D2">
              <w:rPr>
                <w:sz w:val="20"/>
                <w:szCs w:val="20"/>
              </w:rPr>
              <w:t>41.3</w:t>
            </w:r>
          </w:p>
        </w:tc>
      </w:tr>
      <w:tr w:rsidR="001E32FE" w:rsidRPr="001E32FE" w14:paraId="19EBDAF0" w14:textId="77777777" w:rsidTr="00F21973">
        <w:tc>
          <w:tcPr>
            <w:tcW w:w="748" w:type="dxa"/>
          </w:tcPr>
          <w:p w14:paraId="7C3284C7" w14:textId="77777777" w:rsidR="001E32FE" w:rsidRPr="003438D2" w:rsidRDefault="001E32FE" w:rsidP="00F21973">
            <w:pPr>
              <w:adjustRightInd w:val="0"/>
              <w:jc w:val="center"/>
              <w:rPr>
                <w:b/>
                <w:sz w:val="20"/>
                <w:szCs w:val="20"/>
                <w:lang w:val="en-IN"/>
              </w:rPr>
            </w:pPr>
            <w:r w:rsidRPr="003438D2">
              <w:rPr>
                <w:b/>
                <w:sz w:val="20"/>
                <w:szCs w:val="20"/>
                <w:lang w:val="en-IN"/>
              </w:rPr>
              <w:t>7</w:t>
            </w:r>
          </w:p>
        </w:tc>
        <w:tc>
          <w:tcPr>
            <w:tcW w:w="1039" w:type="dxa"/>
          </w:tcPr>
          <w:p w14:paraId="391CD15C" w14:textId="77777777" w:rsidR="001E32FE" w:rsidRPr="003438D2" w:rsidRDefault="001E32FE" w:rsidP="00F21973">
            <w:pPr>
              <w:adjustRightInd w:val="0"/>
              <w:jc w:val="center"/>
              <w:rPr>
                <w:b/>
                <w:sz w:val="20"/>
                <w:szCs w:val="20"/>
                <w:lang w:val="en-IN"/>
              </w:rPr>
            </w:pPr>
            <w:r w:rsidRPr="003438D2">
              <w:rPr>
                <w:sz w:val="20"/>
                <w:szCs w:val="20"/>
              </w:rPr>
              <w:t>N7</w:t>
            </w:r>
          </w:p>
        </w:tc>
        <w:tc>
          <w:tcPr>
            <w:tcW w:w="2006" w:type="dxa"/>
            <w:gridSpan w:val="2"/>
          </w:tcPr>
          <w:p w14:paraId="2198950F" w14:textId="77777777" w:rsidR="001E32FE" w:rsidRPr="003438D2" w:rsidRDefault="001E32FE" w:rsidP="00F21973">
            <w:pPr>
              <w:adjustRightInd w:val="0"/>
              <w:jc w:val="center"/>
              <w:rPr>
                <w:b/>
                <w:sz w:val="20"/>
                <w:szCs w:val="20"/>
                <w:lang w:val="en-IN"/>
              </w:rPr>
            </w:pPr>
            <w:proofErr w:type="spellStart"/>
            <w:r w:rsidRPr="003438D2">
              <w:rPr>
                <w:sz w:val="20"/>
                <w:szCs w:val="20"/>
              </w:rPr>
              <w:t>Kamalpur</w:t>
            </w:r>
            <w:proofErr w:type="spellEnd"/>
            <w:r w:rsidRPr="003438D2">
              <w:rPr>
                <w:sz w:val="20"/>
                <w:szCs w:val="20"/>
              </w:rPr>
              <w:t>, Near OHR</w:t>
            </w:r>
          </w:p>
        </w:tc>
        <w:tc>
          <w:tcPr>
            <w:tcW w:w="1303" w:type="dxa"/>
          </w:tcPr>
          <w:p w14:paraId="759B23BB" w14:textId="77777777" w:rsidR="001E32FE" w:rsidRPr="003438D2" w:rsidRDefault="001E32FE" w:rsidP="00F21973">
            <w:pPr>
              <w:adjustRightInd w:val="0"/>
              <w:jc w:val="center"/>
              <w:rPr>
                <w:b/>
                <w:sz w:val="20"/>
                <w:szCs w:val="20"/>
                <w:lang w:val="en-IN"/>
              </w:rPr>
            </w:pPr>
            <w:r w:rsidRPr="003438D2">
              <w:rPr>
                <w:sz w:val="20"/>
                <w:szCs w:val="20"/>
              </w:rPr>
              <w:t xml:space="preserve">Residential </w:t>
            </w:r>
          </w:p>
        </w:tc>
        <w:tc>
          <w:tcPr>
            <w:tcW w:w="1637" w:type="dxa"/>
          </w:tcPr>
          <w:p w14:paraId="5BB6C17B" w14:textId="77777777" w:rsidR="001E32FE" w:rsidRPr="003438D2" w:rsidRDefault="001E32FE" w:rsidP="00F21973">
            <w:pPr>
              <w:adjustRightInd w:val="0"/>
              <w:jc w:val="center"/>
              <w:rPr>
                <w:sz w:val="20"/>
                <w:szCs w:val="20"/>
              </w:rPr>
            </w:pPr>
            <w:r w:rsidRPr="003438D2">
              <w:rPr>
                <w:sz w:val="20"/>
                <w:szCs w:val="20"/>
              </w:rPr>
              <w:t>13.01.2020</w:t>
            </w:r>
          </w:p>
        </w:tc>
        <w:tc>
          <w:tcPr>
            <w:tcW w:w="1790" w:type="dxa"/>
          </w:tcPr>
          <w:p w14:paraId="0D2971F7" w14:textId="77777777" w:rsidR="001E32FE" w:rsidRPr="003438D2" w:rsidRDefault="001E32FE" w:rsidP="00F21973">
            <w:pPr>
              <w:adjustRightInd w:val="0"/>
              <w:jc w:val="center"/>
              <w:rPr>
                <w:b/>
                <w:sz w:val="20"/>
                <w:szCs w:val="20"/>
                <w:lang w:val="en-IN"/>
              </w:rPr>
            </w:pPr>
            <w:r w:rsidRPr="003438D2">
              <w:rPr>
                <w:sz w:val="20"/>
                <w:szCs w:val="20"/>
              </w:rPr>
              <w:t>53.5</w:t>
            </w:r>
          </w:p>
        </w:tc>
        <w:tc>
          <w:tcPr>
            <w:tcW w:w="1247" w:type="dxa"/>
          </w:tcPr>
          <w:p w14:paraId="0A05C1E3" w14:textId="77777777" w:rsidR="001E32FE" w:rsidRPr="003438D2" w:rsidRDefault="001E32FE" w:rsidP="00F21973">
            <w:pPr>
              <w:adjustRightInd w:val="0"/>
              <w:jc w:val="center"/>
              <w:rPr>
                <w:b/>
                <w:sz w:val="20"/>
                <w:szCs w:val="20"/>
                <w:lang w:val="en-IN"/>
              </w:rPr>
            </w:pPr>
            <w:r w:rsidRPr="003438D2">
              <w:rPr>
                <w:sz w:val="20"/>
                <w:szCs w:val="20"/>
              </w:rPr>
              <w:t>41.6</w:t>
            </w:r>
          </w:p>
        </w:tc>
      </w:tr>
      <w:tr w:rsidR="001E32FE" w:rsidRPr="001E32FE" w14:paraId="7C6A920F" w14:textId="77777777" w:rsidTr="00F21973">
        <w:tc>
          <w:tcPr>
            <w:tcW w:w="748" w:type="dxa"/>
          </w:tcPr>
          <w:p w14:paraId="083AE8E1" w14:textId="77777777" w:rsidR="001E32FE" w:rsidRPr="003438D2" w:rsidRDefault="001E32FE" w:rsidP="00F21973">
            <w:pPr>
              <w:adjustRightInd w:val="0"/>
              <w:jc w:val="center"/>
              <w:rPr>
                <w:b/>
                <w:sz w:val="20"/>
                <w:szCs w:val="20"/>
                <w:lang w:val="en-IN"/>
              </w:rPr>
            </w:pPr>
            <w:r w:rsidRPr="003438D2">
              <w:rPr>
                <w:b/>
                <w:sz w:val="20"/>
                <w:szCs w:val="20"/>
                <w:lang w:val="en-IN"/>
              </w:rPr>
              <w:t>8</w:t>
            </w:r>
          </w:p>
        </w:tc>
        <w:tc>
          <w:tcPr>
            <w:tcW w:w="1039" w:type="dxa"/>
          </w:tcPr>
          <w:p w14:paraId="5704C259" w14:textId="77777777" w:rsidR="001E32FE" w:rsidRPr="003438D2" w:rsidRDefault="001E32FE" w:rsidP="00F21973">
            <w:pPr>
              <w:adjustRightInd w:val="0"/>
              <w:jc w:val="center"/>
              <w:rPr>
                <w:b/>
                <w:sz w:val="20"/>
                <w:szCs w:val="20"/>
                <w:lang w:val="en-IN"/>
              </w:rPr>
            </w:pPr>
            <w:r w:rsidRPr="003438D2">
              <w:rPr>
                <w:sz w:val="20"/>
                <w:szCs w:val="20"/>
              </w:rPr>
              <w:t>N8</w:t>
            </w:r>
          </w:p>
        </w:tc>
        <w:tc>
          <w:tcPr>
            <w:tcW w:w="2006" w:type="dxa"/>
            <w:gridSpan w:val="2"/>
          </w:tcPr>
          <w:p w14:paraId="6CA0BC87" w14:textId="77777777" w:rsidR="001E32FE" w:rsidRPr="003438D2" w:rsidRDefault="001E32FE" w:rsidP="00F21973">
            <w:pPr>
              <w:adjustRightInd w:val="0"/>
              <w:jc w:val="center"/>
              <w:rPr>
                <w:b/>
                <w:sz w:val="20"/>
                <w:szCs w:val="20"/>
                <w:lang w:val="en-IN"/>
              </w:rPr>
            </w:pPr>
            <w:proofErr w:type="spellStart"/>
            <w:r w:rsidRPr="003438D2">
              <w:rPr>
                <w:sz w:val="20"/>
                <w:szCs w:val="20"/>
              </w:rPr>
              <w:t>Birulia</w:t>
            </w:r>
            <w:proofErr w:type="spellEnd"/>
          </w:p>
        </w:tc>
        <w:tc>
          <w:tcPr>
            <w:tcW w:w="1303" w:type="dxa"/>
          </w:tcPr>
          <w:p w14:paraId="6D6D6BF8" w14:textId="77777777" w:rsidR="001E32FE" w:rsidRPr="003438D2" w:rsidRDefault="001E32FE" w:rsidP="00F21973">
            <w:pPr>
              <w:adjustRightInd w:val="0"/>
              <w:jc w:val="center"/>
              <w:rPr>
                <w:b/>
                <w:sz w:val="20"/>
                <w:szCs w:val="20"/>
                <w:lang w:val="en-IN"/>
              </w:rPr>
            </w:pPr>
            <w:r w:rsidRPr="003438D2">
              <w:rPr>
                <w:sz w:val="20"/>
                <w:szCs w:val="20"/>
              </w:rPr>
              <w:t xml:space="preserve">Residential </w:t>
            </w:r>
          </w:p>
        </w:tc>
        <w:tc>
          <w:tcPr>
            <w:tcW w:w="1637" w:type="dxa"/>
          </w:tcPr>
          <w:p w14:paraId="19D3FCB6" w14:textId="77777777" w:rsidR="001E32FE" w:rsidRPr="003438D2" w:rsidRDefault="001E32FE" w:rsidP="00F21973">
            <w:pPr>
              <w:adjustRightInd w:val="0"/>
              <w:jc w:val="center"/>
              <w:rPr>
                <w:b/>
                <w:sz w:val="20"/>
                <w:szCs w:val="20"/>
              </w:rPr>
            </w:pPr>
            <w:r w:rsidRPr="003438D2">
              <w:rPr>
                <w:sz w:val="20"/>
                <w:szCs w:val="20"/>
              </w:rPr>
              <w:t>08.01.2020</w:t>
            </w:r>
          </w:p>
        </w:tc>
        <w:tc>
          <w:tcPr>
            <w:tcW w:w="1790" w:type="dxa"/>
          </w:tcPr>
          <w:p w14:paraId="74929014" w14:textId="77777777" w:rsidR="001E32FE" w:rsidRPr="006364C7" w:rsidRDefault="001E32FE" w:rsidP="00F21973">
            <w:pPr>
              <w:adjustRightInd w:val="0"/>
              <w:jc w:val="center"/>
              <w:rPr>
                <w:bCs/>
                <w:sz w:val="20"/>
                <w:szCs w:val="20"/>
                <w:lang w:val="en-IN"/>
              </w:rPr>
            </w:pPr>
            <w:r w:rsidRPr="006364C7">
              <w:rPr>
                <w:bCs/>
                <w:sz w:val="20"/>
                <w:szCs w:val="20"/>
                <w:lang w:val="en-IN"/>
              </w:rPr>
              <w:t>51</w:t>
            </w:r>
          </w:p>
        </w:tc>
        <w:tc>
          <w:tcPr>
            <w:tcW w:w="1247" w:type="dxa"/>
          </w:tcPr>
          <w:p w14:paraId="35AE57C9" w14:textId="77777777" w:rsidR="001E32FE" w:rsidRPr="006364C7" w:rsidRDefault="001E32FE" w:rsidP="00F21973">
            <w:pPr>
              <w:adjustRightInd w:val="0"/>
              <w:jc w:val="center"/>
              <w:rPr>
                <w:bCs/>
                <w:sz w:val="20"/>
                <w:szCs w:val="20"/>
                <w:lang w:val="en-IN"/>
              </w:rPr>
            </w:pPr>
            <w:r w:rsidRPr="006364C7">
              <w:rPr>
                <w:bCs/>
                <w:sz w:val="20"/>
                <w:szCs w:val="20"/>
                <w:lang w:val="en-IN"/>
              </w:rPr>
              <w:t>42.2</w:t>
            </w:r>
          </w:p>
        </w:tc>
      </w:tr>
      <w:tr w:rsidR="001E32FE" w:rsidRPr="001E32FE" w14:paraId="600505AE" w14:textId="77777777" w:rsidTr="00F21973">
        <w:tc>
          <w:tcPr>
            <w:tcW w:w="748" w:type="dxa"/>
          </w:tcPr>
          <w:p w14:paraId="1F7233B3" w14:textId="77777777" w:rsidR="001E32FE" w:rsidRPr="003438D2" w:rsidRDefault="001E32FE" w:rsidP="00F21973">
            <w:pPr>
              <w:adjustRightInd w:val="0"/>
              <w:jc w:val="center"/>
              <w:rPr>
                <w:b/>
                <w:sz w:val="20"/>
                <w:szCs w:val="20"/>
                <w:lang w:val="en-IN"/>
              </w:rPr>
            </w:pPr>
            <w:r w:rsidRPr="003438D2">
              <w:rPr>
                <w:b/>
                <w:sz w:val="20"/>
                <w:szCs w:val="20"/>
                <w:lang w:val="en-IN"/>
              </w:rPr>
              <w:t>9</w:t>
            </w:r>
          </w:p>
        </w:tc>
        <w:tc>
          <w:tcPr>
            <w:tcW w:w="1039" w:type="dxa"/>
          </w:tcPr>
          <w:p w14:paraId="7B362361" w14:textId="77777777" w:rsidR="001E32FE" w:rsidRPr="003438D2" w:rsidRDefault="001E32FE" w:rsidP="00F21973">
            <w:pPr>
              <w:adjustRightInd w:val="0"/>
              <w:jc w:val="center"/>
              <w:rPr>
                <w:b/>
                <w:sz w:val="20"/>
                <w:szCs w:val="20"/>
                <w:lang w:val="en-IN"/>
              </w:rPr>
            </w:pPr>
            <w:r w:rsidRPr="003438D2">
              <w:rPr>
                <w:sz w:val="20"/>
                <w:szCs w:val="20"/>
              </w:rPr>
              <w:t>N9</w:t>
            </w:r>
          </w:p>
        </w:tc>
        <w:tc>
          <w:tcPr>
            <w:tcW w:w="2006" w:type="dxa"/>
            <w:gridSpan w:val="2"/>
          </w:tcPr>
          <w:p w14:paraId="66F839C5" w14:textId="77777777" w:rsidR="001E32FE" w:rsidRPr="003438D2" w:rsidRDefault="001E32FE" w:rsidP="00F21973">
            <w:pPr>
              <w:adjustRightInd w:val="0"/>
              <w:jc w:val="center"/>
              <w:rPr>
                <w:b/>
                <w:sz w:val="20"/>
                <w:szCs w:val="20"/>
                <w:lang w:val="en-IN"/>
              </w:rPr>
            </w:pPr>
            <w:proofErr w:type="spellStart"/>
            <w:r w:rsidRPr="003438D2">
              <w:rPr>
                <w:sz w:val="20"/>
                <w:szCs w:val="20"/>
              </w:rPr>
              <w:t>Monoharpur</w:t>
            </w:r>
            <w:proofErr w:type="spellEnd"/>
            <w:r w:rsidRPr="003438D2">
              <w:rPr>
                <w:sz w:val="20"/>
                <w:szCs w:val="20"/>
              </w:rPr>
              <w:t>, Near Primary School</w:t>
            </w:r>
          </w:p>
        </w:tc>
        <w:tc>
          <w:tcPr>
            <w:tcW w:w="1303" w:type="dxa"/>
          </w:tcPr>
          <w:p w14:paraId="5BCD2C62" w14:textId="77777777" w:rsidR="001E32FE" w:rsidRPr="003438D2" w:rsidRDefault="001E32FE" w:rsidP="00F21973">
            <w:pPr>
              <w:adjustRightInd w:val="0"/>
              <w:jc w:val="center"/>
              <w:rPr>
                <w:b/>
                <w:sz w:val="20"/>
                <w:szCs w:val="20"/>
                <w:lang w:val="en-IN"/>
              </w:rPr>
            </w:pPr>
            <w:r w:rsidRPr="003438D2">
              <w:rPr>
                <w:sz w:val="20"/>
                <w:szCs w:val="20"/>
              </w:rPr>
              <w:t>Silence Zone</w:t>
            </w:r>
          </w:p>
        </w:tc>
        <w:tc>
          <w:tcPr>
            <w:tcW w:w="1637" w:type="dxa"/>
          </w:tcPr>
          <w:p w14:paraId="692C8211" w14:textId="77777777" w:rsidR="001E32FE" w:rsidRPr="003438D2" w:rsidRDefault="001E32FE" w:rsidP="00F21973">
            <w:pPr>
              <w:adjustRightInd w:val="0"/>
              <w:jc w:val="center"/>
              <w:rPr>
                <w:b/>
                <w:bCs/>
                <w:sz w:val="20"/>
                <w:szCs w:val="20"/>
              </w:rPr>
            </w:pPr>
            <w:r w:rsidRPr="003438D2">
              <w:rPr>
                <w:sz w:val="20"/>
                <w:szCs w:val="20"/>
              </w:rPr>
              <w:t>09.01.2020</w:t>
            </w:r>
          </w:p>
        </w:tc>
        <w:tc>
          <w:tcPr>
            <w:tcW w:w="1790" w:type="dxa"/>
          </w:tcPr>
          <w:p w14:paraId="6B86B78A" w14:textId="77777777" w:rsidR="001E32FE" w:rsidRPr="006364C7" w:rsidRDefault="001E32FE" w:rsidP="00F21973">
            <w:pPr>
              <w:adjustRightInd w:val="0"/>
              <w:jc w:val="center"/>
              <w:rPr>
                <w:bCs/>
                <w:sz w:val="20"/>
                <w:szCs w:val="20"/>
                <w:lang w:val="en-IN"/>
              </w:rPr>
            </w:pPr>
            <w:r w:rsidRPr="006364C7">
              <w:rPr>
                <w:bCs/>
                <w:sz w:val="20"/>
                <w:szCs w:val="20"/>
              </w:rPr>
              <w:t>51.9</w:t>
            </w:r>
          </w:p>
        </w:tc>
        <w:tc>
          <w:tcPr>
            <w:tcW w:w="1247" w:type="dxa"/>
          </w:tcPr>
          <w:p w14:paraId="2A3C2285" w14:textId="77777777" w:rsidR="001E32FE" w:rsidRPr="006364C7" w:rsidRDefault="001E32FE" w:rsidP="00F21973">
            <w:pPr>
              <w:adjustRightInd w:val="0"/>
              <w:jc w:val="center"/>
              <w:rPr>
                <w:bCs/>
                <w:sz w:val="20"/>
                <w:szCs w:val="20"/>
                <w:lang w:val="en-IN"/>
              </w:rPr>
            </w:pPr>
            <w:r w:rsidRPr="006364C7">
              <w:rPr>
                <w:bCs/>
                <w:sz w:val="20"/>
                <w:szCs w:val="20"/>
              </w:rPr>
              <w:t>40.2</w:t>
            </w:r>
          </w:p>
        </w:tc>
      </w:tr>
      <w:tr w:rsidR="001E32FE" w:rsidRPr="001E32FE" w14:paraId="341CC447" w14:textId="77777777" w:rsidTr="00F21973">
        <w:tc>
          <w:tcPr>
            <w:tcW w:w="748" w:type="dxa"/>
          </w:tcPr>
          <w:p w14:paraId="3BB7DB59" w14:textId="77777777" w:rsidR="001E32FE" w:rsidRPr="003438D2" w:rsidRDefault="001E32FE" w:rsidP="00F21973">
            <w:pPr>
              <w:adjustRightInd w:val="0"/>
              <w:jc w:val="center"/>
              <w:rPr>
                <w:b/>
                <w:sz w:val="20"/>
                <w:szCs w:val="20"/>
                <w:lang w:val="en-IN"/>
              </w:rPr>
            </w:pPr>
            <w:r w:rsidRPr="003438D2">
              <w:rPr>
                <w:b/>
                <w:sz w:val="20"/>
                <w:szCs w:val="20"/>
                <w:lang w:val="en-IN"/>
              </w:rPr>
              <w:t>10</w:t>
            </w:r>
          </w:p>
        </w:tc>
        <w:tc>
          <w:tcPr>
            <w:tcW w:w="1039" w:type="dxa"/>
          </w:tcPr>
          <w:p w14:paraId="1766B7D5" w14:textId="77777777" w:rsidR="001E32FE" w:rsidRPr="003438D2" w:rsidRDefault="001E32FE" w:rsidP="00F21973">
            <w:pPr>
              <w:adjustRightInd w:val="0"/>
              <w:jc w:val="center"/>
              <w:rPr>
                <w:b/>
                <w:sz w:val="20"/>
                <w:szCs w:val="20"/>
                <w:lang w:val="en-IN"/>
              </w:rPr>
            </w:pPr>
            <w:r w:rsidRPr="003438D2">
              <w:rPr>
                <w:sz w:val="20"/>
                <w:szCs w:val="20"/>
              </w:rPr>
              <w:t>N10</w:t>
            </w:r>
          </w:p>
        </w:tc>
        <w:tc>
          <w:tcPr>
            <w:tcW w:w="2006" w:type="dxa"/>
            <w:gridSpan w:val="2"/>
          </w:tcPr>
          <w:p w14:paraId="5AA71954" w14:textId="77777777" w:rsidR="001E32FE" w:rsidRPr="003438D2" w:rsidRDefault="001E32FE" w:rsidP="00F21973">
            <w:pPr>
              <w:adjustRightInd w:val="0"/>
              <w:jc w:val="center"/>
              <w:rPr>
                <w:b/>
                <w:sz w:val="20"/>
                <w:szCs w:val="20"/>
                <w:lang w:val="en-IN"/>
              </w:rPr>
            </w:pPr>
            <w:proofErr w:type="spellStart"/>
            <w:r w:rsidRPr="003438D2">
              <w:rPr>
                <w:sz w:val="20"/>
                <w:szCs w:val="20"/>
              </w:rPr>
              <w:t>Kanakpur</w:t>
            </w:r>
            <w:proofErr w:type="spellEnd"/>
            <w:r w:rsidRPr="003438D2">
              <w:rPr>
                <w:sz w:val="20"/>
                <w:szCs w:val="20"/>
              </w:rPr>
              <w:t>, Near OHR</w:t>
            </w:r>
          </w:p>
        </w:tc>
        <w:tc>
          <w:tcPr>
            <w:tcW w:w="1303" w:type="dxa"/>
          </w:tcPr>
          <w:p w14:paraId="57839922" w14:textId="77777777" w:rsidR="001E32FE" w:rsidRPr="003438D2" w:rsidRDefault="001E32FE" w:rsidP="00F21973">
            <w:pPr>
              <w:adjustRightInd w:val="0"/>
              <w:jc w:val="center"/>
              <w:rPr>
                <w:b/>
                <w:sz w:val="20"/>
                <w:szCs w:val="20"/>
                <w:lang w:val="en-IN"/>
              </w:rPr>
            </w:pPr>
            <w:r w:rsidRPr="003438D2">
              <w:rPr>
                <w:sz w:val="20"/>
                <w:szCs w:val="20"/>
              </w:rPr>
              <w:t xml:space="preserve">Residential </w:t>
            </w:r>
          </w:p>
        </w:tc>
        <w:tc>
          <w:tcPr>
            <w:tcW w:w="1637" w:type="dxa"/>
          </w:tcPr>
          <w:p w14:paraId="6E96A396" w14:textId="77777777" w:rsidR="001E32FE" w:rsidRPr="003438D2" w:rsidRDefault="001E32FE" w:rsidP="00F21973">
            <w:pPr>
              <w:adjustRightInd w:val="0"/>
              <w:jc w:val="center"/>
              <w:rPr>
                <w:sz w:val="20"/>
                <w:szCs w:val="20"/>
              </w:rPr>
            </w:pPr>
            <w:r w:rsidRPr="003438D2">
              <w:rPr>
                <w:sz w:val="20"/>
                <w:szCs w:val="20"/>
              </w:rPr>
              <w:t>12.01.2020</w:t>
            </w:r>
          </w:p>
        </w:tc>
        <w:tc>
          <w:tcPr>
            <w:tcW w:w="1790" w:type="dxa"/>
          </w:tcPr>
          <w:p w14:paraId="240EA376" w14:textId="77777777" w:rsidR="001E32FE" w:rsidRPr="003438D2" w:rsidRDefault="001E32FE" w:rsidP="00F21973">
            <w:pPr>
              <w:adjustRightInd w:val="0"/>
              <w:jc w:val="center"/>
              <w:rPr>
                <w:b/>
                <w:sz w:val="20"/>
                <w:szCs w:val="20"/>
                <w:lang w:val="en-IN"/>
              </w:rPr>
            </w:pPr>
            <w:r w:rsidRPr="003438D2">
              <w:rPr>
                <w:sz w:val="20"/>
                <w:szCs w:val="20"/>
              </w:rPr>
              <w:t>35.3</w:t>
            </w:r>
          </w:p>
        </w:tc>
        <w:tc>
          <w:tcPr>
            <w:tcW w:w="1247" w:type="dxa"/>
          </w:tcPr>
          <w:p w14:paraId="60A1A3FB" w14:textId="77777777" w:rsidR="001E32FE" w:rsidRPr="003438D2" w:rsidRDefault="001E32FE" w:rsidP="00F21973">
            <w:pPr>
              <w:adjustRightInd w:val="0"/>
              <w:jc w:val="center"/>
              <w:rPr>
                <w:b/>
                <w:sz w:val="20"/>
                <w:szCs w:val="20"/>
                <w:lang w:val="en-IN"/>
              </w:rPr>
            </w:pPr>
            <w:r w:rsidRPr="003438D2">
              <w:rPr>
                <w:sz w:val="20"/>
                <w:szCs w:val="20"/>
              </w:rPr>
              <w:t>32.4</w:t>
            </w:r>
          </w:p>
        </w:tc>
      </w:tr>
      <w:tr w:rsidR="001E32FE" w:rsidRPr="001E32FE" w14:paraId="64CB9FE4" w14:textId="77777777" w:rsidTr="00F21973">
        <w:tc>
          <w:tcPr>
            <w:tcW w:w="748" w:type="dxa"/>
          </w:tcPr>
          <w:p w14:paraId="4EA2A771" w14:textId="77777777" w:rsidR="001E32FE" w:rsidRPr="003438D2" w:rsidRDefault="001E32FE" w:rsidP="00F21973">
            <w:pPr>
              <w:adjustRightInd w:val="0"/>
              <w:jc w:val="center"/>
              <w:rPr>
                <w:b/>
                <w:sz w:val="20"/>
                <w:szCs w:val="20"/>
                <w:lang w:val="en-IN"/>
              </w:rPr>
            </w:pPr>
            <w:r w:rsidRPr="003438D2">
              <w:rPr>
                <w:b/>
                <w:sz w:val="20"/>
                <w:szCs w:val="20"/>
                <w:lang w:val="en-IN"/>
              </w:rPr>
              <w:t>11</w:t>
            </w:r>
          </w:p>
        </w:tc>
        <w:tc>
          <w:tcPr>
            <w:tcW w:w="1039" w:type="dxa"/>
          </w:tcPr>
          <w:p w14:paraId="50FE771C" w14:textId="77777777" w:rsidR="001E32FE" w:rsidRPr="003438D2" w:rsidRDefault="001E32FE" w:rsidP="00F21973">
            <w:pPr>
              <w:adjustRightInd w:val="0"/>
              <w:jc w:val="center"/>
              <w:rPr>
                <w:b/>
                <w:sz w:val="20"/>
                <w:szCs w:val="20"/>
                <w:lang w:val="en-IN"/>
              </w:rPr>
            </w:pPr>
            <w:r w:rsidRPr="003438D2">
              <w:rPr>
                <w:sz w:val="20"/>
                <w:szCs w:val="20"/>
              </w:rPr>
              <w:t>N11</w:t>
            </w:r>
          </w:p>
        </w:tc>
        <w:tc>
          <w:tcPr>
            <w:tcW w:w="2006" w:type="dxa"/>
            <w:gridSpan w:val="2"/>
          </w:tcPr>
          <w:p w14:paraId="4D2C5DF0" w14:textId="77777777" w:rsidR="001E32FE" w:rsidRPr="003438D2" w:rsidRDefault="001E32FE" w:rsidP="00F21973">
            <w:pPr>
              <w:adjustRightInd w:val="0"/>
              <w:jc w:val="center"/>
              <w:rPr>
                <w:b/>
                <w:sz w:val="20"/>
                <w:szCs w:val="20"/>
                <w:lang w:val="en-IN"/>
              </w:rPr>
            </w:pPr>
            <w:proofErr w:type="spellStart"/>
            <w:r w:rsidRPr="003438D2">
              <w:rPr>
                <w:sz w:val="20"/>
                <w:szCs w:val="20"/>
              </w:rPr>
              <w:t>Gangra</w:t>
            </w:r>
            <w:proofErr w:type="spellEnd"/>
            <w:r w:rsidRPr="003438D2">
              <w:rPr>
                <w:sz w:val="20"/>
                <w:szCs w:val="20"/>
              </w:rPr>
              <w:t>, Near OHR</w:t>
            </w:r>
          </w:p>
        </w:tc>
        <w:tc>
          <w:tcPr>
            <w:tcW w:w="1303" w:type="dxa"/>
          </w:tcPr>
          <w:p w14:paraId="3A1CA830" w14:textId="77777777" w:rsidR="001E32FE" w:rsidRPr="003438D2" w:rsidRDefault="001E32FE" w:rsidP="00F21973">
            <w:pPr>
              <w:adjustRightInd w:val="0"/>
              <w:jc w:val="center"/>
              <w:rPr>
                <w:b/>
                <w:sz w:val="20"/>
                <w:szCs w:val="20"/>
                <w:lang w:val="en-IN"/>
              </w:rPr>
            </w:pPr>
            <w:r w:rsidRPr="003438D2">
              <w:rPr>
                <w:sz w:val="20"/>
                <w:szCs w:val="20"/>
              </w:rPr>
              <w:t xml:space="preserve">Residential </w:t>
            </w:r>
          </w:p>
        </w:tc>
        <w:tc>
          <w:tcPr>
            <w:tcW w:w="1637" w:type="dxa"/>
          </w:tcPr>
          <w:p w14:paraId="786D17C5" w14:textId="77777777" w:rsidR="001E32FE" w:rsidRPr="003438D2" w:rsidRDefault="001E32FE" w:rsidP="00F21973">
            <w:pPr>
              <w:adjustRightInd w:val="0"/>
              <w:jc w:val="center"/>
              <w:rPr>
                <w:sz w:val="20"/>
                <w:szCs w:val="20"/>
              </w:rPr>
            </w:pPr>
            <w:r w:rsidRPr="003438D2">
              <w:rPr>
                <w:sz w:val="20"/>
                <w:szCs w:val="20"/>
              </w:rPr>
              <w:t>14.01.2020</w:t>
            </w:r>
          </w:p>
        </w:tc>
        <w:tc>
          <w:tcPr>
            <w:tcW w:w="1790" w:type="dxa"/>
          </w:tcPr>
          <w:p w14:paraId="0C35D4B5" w14:textId="77777777" w:rsidR="001E32FE" w:rsidRPr="003438D2" w:rsidRDefault="001E32FE" w:rsidP="00F21973">
            <w:pPr>
              <w:adjustRightInd w:val="0"/>
              <w:jc w:val="center"/>
              <w:rPr>
                <w:b/>
                <w:sz w:val="20"/>
                <w:szCs w:val="20"/>
                <w:lang w:val="en-IN"/>
              </w:rPr>
            </w:pPr>
            <w:r w:rsidRPr="003438D2">
              <w:rPr>
                <w:sz w:val="20"/>
                <w:szCs w:val="20"/>
              </w:rPr>
              <w:t>52.8</w:t>
            </w:r>
          </w:p>
        </w:tc>
        <w:tc>
          <w:tcPr>
            <w:tcW w:w="1247" w:type="dxa"/>
          </w:tcPr>
          <w:p w14:paraId="082DEC37" w14:textId="77777777" w:rsidR="001E32FE" w:rsidRPr="003438D2" w:rsidRDefault="001E32FE" w:rsidP="00F21973">
            <w:pPr>
              <w:adjustRightInd w:val="0"/>
              <w:jc w:val="center"/>
              <w:rPr>
                <w:b/>
                <w:sz w:val="20"/>
                <w:szCs w:val="20"/>
                <w:lang w:val="en-IN"/>
              </w:rPr>
            </w:pPr>
            <w:r w:rsidRPr="003438D2">
              <w:rPr>
                <w:sz w:val="20"/>
                <w:szCs w:val="20"/>
              </w:rPr>
              <w:t>46.1</w:t>
            </w:r>
          </w:p>
        </w:tc>
      </w:tr>
      <w:tr w:rsidR="001E32FE" w:rsidRPr="001E32FE" w14:paraId="6B7C1999" w14:textId="77777777" w:rsidTr="00F21973">
        <w:tc>
          <w:tcPr>
            <w:tcW w:w="748" w:type="dxa"/>
          </w:tcPr>
          <w:p w14:paraId="72C1EA95" w14:textId="77777777" w:rsidR="001E32FE" w:rsidRPr="003438D2" w:rsidRDefault="001E32FE" w:rsidP="00F21973">
            <w:pPr>
              <w:adjustRightInd w:val="0"/>
              <w:jc w:val="center"/>
              <w:rPr>
                <w:b/>
                <w:sz w:val="20"/>
                <w:szCs w:val="20"/>
                <w:lang w:val="en-IN"/>
              </w:rPr>
            </w:pPr>
            <w:r w:rsidRPr="003438D2">
              <w:rPr>
                <w:b/>
                <w:sz w:val="20"/>
                <w:szCs w:val="20"/>
                <w:lang w:val="en-IN"/>
              </w:rPr>
              <w:t>12</w:t>
            </w:r>
          </w:p>
        </w:tc>
        <w:tc>
          <w:tcPr>
            <w:tcW w:w="1039" w:type="dxa"/>
          </w:tcPr>
          <w:p w14:paraId="14514088" w14:textId="77777777" w:rsidR="001E32FE" w:rsidRPr="003438D2" w:rsidRDefault="001E32FE" w:rsidP="00F21973">
            <w:pPr>
              <w:adjustRightInd w:val="0"/>
              <w:jc w:val="center"/>
              <w:rPr>
                <w:b/>
                <w:sz w:val="20"/>
                <w:szCs w:val="20"/>
                <w:lang w:val="en-IN"/>
              </w:rPr>
            </w:pPr>
            <w:r w:rsidRPr="003438D2">
              <w:rPr>
                <w:sz w:val="20"/>
                <w:szCs w:val="20"/>
              </w:rPr>
              <w:t>N12</w:t>
            </w:r>
          </w:p>
        </w:tc>
        <w:tc>
          <w:tcPr>
            <w:tcW w:w="2006" w:type="dxa"/>
            <w:gridSpan w:val="2"/>
          </w:tcPr>
          <w:p w14:paraId="0C255230" w14:textId="77777777" w:rsidR="001E32FE" w:rsidRPr="003438D2" w:rsidRDefault="001E32FE" w:rsidP="00F21973">
            <w:pPr>
              <w:adjustRightInd w:val="0"/>
              <w:jc w:val="center"/>
              <w:rPr>
                <w:b/>
                <w:sz w:val="20"/>
                <w:szCs w:val="20"/>
                <w:lang w:val="en-IN"/>
              </w:rPr>
            </w:pPr>
            <w:proofErr w:type="spellStart"/>
            <w:r w:rsidRPr="003438D2">
              <w:rPr>
                <w:sz w:val="20"/>
                <w:szCs w:val="20"/>
              </w:rPr>
              <w:t>Amgechia</w:t>
            </w:r>
            <w:proofErr w:type="spellEnd"/>
            <w:r w:rsidRPr="003438D2">
              <w:rPr>
                <w:sz w:val="20"/>
                <w:szCs w:val="20"/>
              </w:rPr>
              <w:t>, Near OHR</w:t>
            </w:r>
          </w:p>
        </w:tc>
        <w:tc>
          <w:tcPr>
            <w:tcW w:w="1303" w:type="dxa"/>
          </w:tcPr>
          <w:p w14:paraId="0ECEB86F" w14:textId="77777777" w:rsidR="001E32FE" w:rsidRPr="003438D2" w:rsidRDefault="001E32FE" w:rsidP="00F21973">
            <w:pPr>
              <w:adjustRightInd w:val="0"/>
              <w:jc w:val="center"/>
              <w:rPr>
                <w:b/>
                <w:sz w:val="20"/>
                <w:szCs w:val="20"/>
                <w:lang w:val="en-IN"/>
              </w:rPr>
            </w:pPr>
            <w:r w:rsidRPr="003438D2">
              <w:rPr>
                <w:sz w:val="20"/>
                <w:szCs w:val="20"/>
              </w:rPr>
              <w:t xml:space="preserve">Residential </w:t>
            </w:r>
          </w:p>
        </w:tc>
        <w:tc>
          <w:tcPr>
            <w:tcW w:w="1637" w:type="dxa"/>
          </w:tcPr>
          <w:p w14:paraId="2B862842" w14:textId="77777777" w:rsidR="001E32FE" w:rsidRPr="003438D2" w:rsidRDefault="001E32FE" w:rsidP="00F21973">
            <w:pPr>
              <w:adjustRightInd w:val="0"/>
              <w:jc w:val="center"/>
              <w:rPr>
                <w:sz w:val="20"/>
                <w:szCs w:val="20"/>
              </w:rPr>
            </w:pPr>
            <w:r w:rsidRPr="003438D2">
              <w:rPr>
                <w:sz w:val="20"/>
                <w:szCs w:val="20"/>
              </w:rPr>
              <w:t>14.01.2020</w:t>
            </w:r>
          </w:p>
        </w:tc>
        <w:tc>
          <w:tcPr>
            <w:tcW w:w="1790" w:type="dxa"/>
          </w:tcPr>
          <w:p w14:paraId="54C32CB7" w14:textId="77777777" w:rsidR="001E32FE" w:rsidRPr="003438D2" w:rsidRDefault="001E32FE" w:rsidP="00F21973">
            <w:pPr>
              <w:adjustRightInd w:val="0"/>
              <w:jc w:val="center"/>
              <w:rPr>
                <w:b/>
                <w:sz w:val="20"/>
                <w:szCs w:val="20"/>
                <w:lang w:val="en-IN"/>
              </w:rPr>
            </w:pPr>
            <w:r w:rsidRPr="003438D2">
              <w:rPr>
                <w:sz w:val="20"/>
                <w:szCs w:val="20"/>
              </w:rPr>
              <w:t>50.7</w:t>
            </w:r>
          </w:p>
        </w:tc>
        <w:tc>
          <w:tcPr>
            <w:tcW w:w="1247" w:type="dxa"/>
          </w:tcPr>
          <w:p w14:paraId="5E973FEC" w14:textId="77777777" w:rsidR="001E32FE" w:rsidRPr="003438D2" w:rsidRDefault="001E32FE" w:rsidP="00F21973">
            <w:pPr>
              <w:adjustRightInd w:val="0"/>
              <w:jc w:val="center"/>
              <w:rPr>
                <w:b/>
                <w:sz w:val="20"/>
                <w:szCs w:val="20"/>
                <w:lang w:val="en-IN"/>
              </w:rPr>
            </w:pPr>
            <w:r w:rsidRPr="003438D2">
              <w:rPr>
                <w:sz w:val="20"/>
                <w:szCs w:val="20"/>
              </w:rPr>
              <w:t>39.3</w:t>
            </w:r>
          </w:p>
        </w:tc>
      </w:tr>
      <w:tr w:rsidR="001E32FE" w:rsidRPr="001E32FE" w14:paraId="05FB97A9" w14:textId="77777777" w:rsidTr="00F21973">
        <w:tc>
          <w:tcPr>
            <w:tcW w:w="748" w:type="dxa"/>
          </w:tcPr>
          <w:p w14:paraId="12EEECC2" w14:textId="77777777" w:rsidR="001E32FE" w:rsidRPr="003438D2" w:rsidRDefault="001E32FE" w:rsidP="00F21973">
            <w:pPr>
              <w:adjustRightInd w:val="0"/>
              <w:jc w:val="center"/>
              <w:rPr>
                <w:b/>
                <w:sz w:val="20"/>
                <w:szCs w:val="20"/>
                <w:lang w:val="en-IN"/>
              </w:rPr>
            </w:pPr>
            <w:r w:rsidRPr="003438D2">
              <w:rPr>
                <w:b/>
                <w:sz w:val="20"/>
                <w:szCs w:val="20"/>
                <w:lang w:val="en-IN"/>
              </w:rPr>
              <w:t>13</w:t>
            </w:r>
          </w:p>
        </w:tc>
        <w:tc>
          <w:tcPr>
            <w:tcW w:w="1039" w:type="dxa"/>
          </w:tcPr>
          <w:p w14:paraId="72FD90C9" w14:textId="77777777" w:rsidR="001E32FE" w:rsidRPr="003438D2" w:rsidRDefault="001E32FE" w:rsidP="00F21973">
            <w:pPr>
              <w:adjustRightInd w:val="0"/>
              <w:jc w:val="center"/>
              <w:rPr>
                <w:b/>
                <w:sz w:val="20"/>
                <w:szCs w:val="20"/>
                <w:lang w:val="en-IN"/>
              </w:rPr>
            </w:pPr>
            <w:r w:rsidRPr="003438D2">
              <w:rPr>
                <w:sz w:val="20"/>
                <w:szCs w:val="20"/>
              </w:rPr>
              <w:t>N13</w:t>
            </w:r>
          </w:p>
        </w:tc>
        <w:tc>
          <w:tcPr>
            <w:tcW w:w="2006" w:type="dxa"/>
            <w:gridSpan w:val="2"/>
          </w:tcPr>
          <w:p w14:paraId="04A865B6" w14:textId="77777777" w:rsidR="001E32FE" w:rsidRPr="003438D2" w:rsidRDefault="001E32FE" w:rsidP="00F21973">
            <w:pPr>
              <w:adjustRightInd w:val="0"/>
              <w:jc w:val="center"/>
              <w:rPr>
                <w:b/>
                <w:sz w:val="20"/>
                <w:szCs w:val="20"/>
                <w:lang w:val="en-IN"/>
              </w:rPr>
            </w:pPr>
            <w:proofErr w:type="spellStart"/>
            <w:proofErr w:type="gramStart"/>
            <w:r w:rsidRPr="003438D2">
              <w:rPr>
                <w:sz w:val="20"/>
                <w:szCs w:val="20"/>
              </w:rPr>
              <w:t>Gokulnagar,near</w:t>
            </w:r>
            <w:proofErr w:type="spellEnd"/>
            <w:proofErr w:type="gramEnd"/>
            <w:r w:rsidRPr="003438D2">
              <w:rPr>
                <w:sz w:val="20"/>
                <w:szCs w:val="20"/>
              </w:rPr>
              <w:t xml:space="preserve"> OHR</w:t>
            </w:r>
          </w:p>
        </w:tc>
        <w:tc>
          <w:tcPr>
            <w:tcW w:w="1303" w:type="dxa"/>
          </w:tcPr>
          <w:p w14:paraId="4B529FCE" w14:textId="77777777" w:rsidR="001E32FE" w:rsidRPr="003438D2" w:rsidRDefault="001E32FE" w:rsidP="00F21973">
            <w:pPr>
              <w:adjustRightInd w:val="0"/>
              <w:jc w:val="center"/>
              <w:rPr>
                <w:b/>
                <w:sz w:val="20"/>
                <w:szCs w:val="20"/>
                <w:lang w:val="en-IN"/>
              </w:rPr>
            </w:pPr>
            <w:r w:rsidRPr="003438D2">
              <w:rPr>
                <w:sz w:val="20"/>
                <w:szCs w:val="20"/>
              </w:rPr>
              <w:t xml:space="preserve">Residential </w:t>
            </w:r>
          </w:p>
        </w:tc>
        <w:tc>
          <w:tcPr>
            <w:tcW w:w="1637" w:type="dxa"/>
          </w:tcPr>
          <w:p w14:paraId="3BC96D84" w14:textId="77777777" w:rsidR="001E32FE" w:rsidRPr="003438D2" w:rsidRDefault="001E32FE" w:rsidP="00F21973">
            <w:pPr>
              <w:adjustRightInd w:val="0"/>
              <w:jc w:val="center"/>
              <w:rPr>
                <w:sz w:val="20"/>
                <w:szCs w:val="20"/>
              </w:rPr>
            </w:pPr>
            <w:r w:rsidRPr="003438D2">
              <w:rPr>
                <w:sz w:val="20"/>
                <w:szCs w:val="20"/>
              </w:rPr>
              <w:t>14.01.2020</w:t>
            </w:r>
          </w:p>
        </w:tc>
        <w:tc>
          <w:tcPr>
            <w:tcW w:w="1790" w:type="dxa"/>
          </w:tcPr>
          <w:p w14:paraId="397B25F6" w14:textId="77777777" w:rsidR="001E32FE" w:rsidRPr="003438D2" w:rsidRDefault="001E32FE" w:rsidP="00F21973">
            <w:pPr>
              <w:adjustRightInd w:val="0"/>
              <w:jc w:val="center"/>
              <w:rPr>
                <w:b/>
                <w:sz w:val="20"/>
                <w:szCs w:val="20"/>
                <w:lang w:val="en-IN"/>
              </w:rPr>
            </w:pPr>
            <w:r w:rsidRPr="003438D2">
              <w:rPr>
                <w:sz w:val="20"/>
                <w:szCs w:val="20"/>
              </w:rPr>
              <w:t>55.2</w:t>
            </w:r>
          </w:p>
        </w:tc>
        <w:tc>
          <w:tcPr>
            <w:tcW w:w="1247" w:type="dxa"/>
          </w:tcPr>
          <w:p w14:paraId="446C335F" w14:textId="77777777" w:rsidR="001E32FE" w:rsidRPr="003438D2" w:rsidRDefault="001E32FE" w:rsidP="00F21973">
            <w:pPr>
              <w:adjustRightInd w:val="0"/>
              <w:jc w:val="center"/>
              <w:rPr>
                <w:b/>
                <w:sz w:val="20"/>
                <w:szCs w:val="20"/>
                <w:lang w:val="en-IN"/>
              </w:rPr>
            </w:pPr>
            <w:r w:rsidRPr="003438D2">
              <w:rPr>
                <w:sz w:val="20"/>
                <w:szCs w:val="20"/>
              </w:rPr>
              <w:t>43.6</w:t>
            </w:r>
          </w:p>
        </w:tc>
      </w:tr>
      <w:tr w:rsidR="001E32FE" w:rsidRPr="001E32FE" w14:paraId="60148155" w14:textId="77777777" w:rsidTr="00F21973">
        <w:tc>
          <w:tcPr>
            <w:tcW w:w="748" w:type="dxa"/>
          </w:tcPr>
          <w:p w14:paraId="1FF5E133" w14:textId="77777777" w:rsidR="001E32FE" w:rsidRPr="003438D2" w:rsidRDefault="001E32FE" w:rsidP="00F21973">
            <w:pPr>
              <w:adjustRightInd w:val="0"/>
              <w:jc w:val="center"/>
              <w:rPr>
                <w:b/>
                <w:sz w:val="20"/>
                <w:szCs w:val="20"/>
                <w:lang w:val="en-IN"/>
              </w:rPr>
            </w:pPr>
            <w:r w:rsidRPr="003438D2">
              <w:rPr>
                <w:b/>
                <w:sz w:val="20"/>
                <w:szCs w:val="20"/>
                <w:lang w:val="en-IN"/>
              </w:rPr>
              <w:t>14</w:t>
            </w:r>
          </w:p>
        </w:tc>
        <w:tc>
          <w:tcPr>
            <w:tcW w:w="1039" w:type="dxa"/>
          </w:tcPr>
          <w:p w14:paraId="36CD1AD9" w14:textId="77777777" w:rsidR="001E32FE" w:rsidRPr="003438D2" w:rsidRDefault="001E32FE" w:rsidP="00F21973">
            <w:pPr>
              <w:adjustRightInd w:val="0"/>
              <w:jc w:val="center"/>
              <w:rPr>
                <w:b/>
                <w:sz w:val="20"/>
                <w:szCs w:val="20"/>
                <w:lang w:val="en-IN"/>
              </w:rPr>
            </w:pPr>
            <w:r w:rsidRPr="003438D2">
              <w:rPr>
                <w:sz w:val="20"/>
                <w:szCs w:val="20"/>
              </w:rPr>
              <w:t>N14</w:t>
            </w:r>
          </w:p>
        </w:tc>
        <w:tc>
          <w:tcPr>
            <w:tcW w:w="2006" w:type="dxa"/>
            <w:gridSpan w:val="2"/>
          </w:tcPr>
          <w:p w14:paraId="758BCEF2" w14:textId="77777777" w:rsidR="001E32FE" w:rsidRPr="003438D2" w:rsidRDefault="001E32FE" w:rsidP="00F21973">
            <w:pPr>
              <w:adjustRightInd w:val="0"/>
              <w:jc w:val="center"/>
              <w:rPr>
                <w:b/>
                <w:sz w:val="20"/>
                <w:szCs w:val="20"/>
                <w:lang w:val="en-IN"/>
              </w:rPr>
            </w:pPr>
            <w:proofErr w:type="spellStart"/>
            <w:r w:rsidRPr="003438D2">
              <w:rPr>
                <w:sz w:val="20"/>
                <w:szCs w:val="20"/>
              </w:rPr>
              <w:t>Naynan</w:t>
            </w:r>
            <w:proofErr w:type="spellEnd"/>
          </w:p>
        </w:tc>
        <w:tc>
          <w:tcPr>
            <w:tcW w:w="1303" w:type="dxa"/>
          </w:tcPr>
          <w:p w14:paraId="0F8F0B22" w14:textId="77777777" w:rsidR="001E32FE" w:rsidRPr="003438D2" w:rsidRDefault="001E32FE" w:rsidP="00F21973">
            <w:pPr>
              <w:adjustRightInd w:val="0"/>
              <w:jc w:val="center"/>
              <w:rPr>
                <w:b/>
                <w:sz w:val="20"/>
                <w:szCs w:val="20"/>
                <w:lang w:val="en-IN"/>
              </w:rPr>
            </w:pPr>
            <w:r w:rsidRPr="003438D2">
              <w:rPr>
                <w:sz w:val="20"/>
                <w:szCs w:val="20"/>
              </w:rPr>
              <w:t xml:space="preserve">Residential </w:t>
            </w:r>
          </w:p>
        </w:tc>
        <w:tc>
          <w:tcPr>
            <w:tcW w:w="1637" w:type="dxa"/>
          </w:tcPr>
          <w:p w14:paraId="7DAADC82" w14:textId="77777777" w:rsidR="001E32FE" w:rsidRPr="003438D2" w:rsidRDefault="001E32FE" w:rsidP="00F21973">
            <w:pPr>
              <w:adjustRightInd w:val="0"/>
              <w:jc w:val="center"/>
              <w:rPr>
                <w:sz w:val="20"/>
                <w:szCs w:val="20"/>
              </w:rPr>
            </w:pPr>
            <w:r w:rsidRPr="003438D2">
              <w:rPr>
                <w:sz w:val="20"/>
                <w:szCs w:val="20"/>
              </w:rPr>
              <w:t>15.01.2020</w:t>
            </w:r>
          </w:p>
        </w:tc>
        <w:tc>
          <w:tcPr>
            <w:tcW w:w="1790" w:type="dxa"/>
          </w:tcPr>
          <w:p w14:paraId="1EDA5A2B" w14:textId="77777777" w:rsidR="001E32FE" w:rsidRPr="003438D2" w:rsidRDefault="001E32FE" w:rsidP="00F21973">
            <w:pPr>
              <w:adjustRightInd w:val="0"/>
              <w:jc w:val="center"/>
              <w:rPr>
                <w:b/>
                <w:sz w:val="20"/>
                <w:szCs w:val="20"/>
                <w:lang w:val="en-IN"/>
              </w:rPr>
            </w:pPr>
            <w:r w:rsidRPr="003438D2">
              <w:rPr>
                <w:sz w:val="20"/>
                <w:szCs w:val="20"/>
              </w:rPr>
              <w:t>52.1</w:t>
            </w:r>
          </w:p>
        </w:tc>
        <w:tc>
          <w:tcPr>
            <w:tcW w:w="1247" w:type="dxa"/>
          </w:tcPr>
          <w:p w14:paraId="39C1EFAD" w14:textId="77777777" w:rsidR="001E32FE" w:rsidRPr="003438D2" w:rsidRDefault="001E32FE" w:rsidP="00F21973">
            <w:pPr>
              <w:adjustRightInd w:val="0"/>
              <w:jc w:val="center"/>
              <w:rPr>
                <w:b/>
                <w:sz w:val="20"/>
                <w:szCs w:val="20"/>
                <w:lang w:val="en-IN"/>
              </w:rPr>
            </w:pPr>
            <w:r w:rsidRPr="003438D2">
              <w:rPr>
                <w:sz w:val="20"/>
                <w:szCs w:val="20"/>
              </w:rPr>
              <w:t>42.1</w:t>
            </w:r>
          </w:p>
        </w:tc>
      </w:tr>
      <w:tr w:rsidR="001E32FE" w:rsidRPr="001E32FE" w14:paraId="7B3299B4" w14:textId="77777777" w:rsidTr="00F21973">
        <w:tc>
          <w:tcPr>
            <w:tcW w:w="748" w:type="dxa"/>
          </w:tcPr>
          <w:p w14:paraId="0DB290A5" w14:textId="77777777" w:rsidR="001E32FE" w:rsidRPr="003438D2" w:rsidRDefault="001E32FE" w:rsidP="00F21973">
            <w:pPr>
              <w:adjustRightInd w:val="0"/>
              <w:jc w:val="center"/>
              <w:rPr>
                <w:b/>
                <w:sz w:val="20"/>
                <w:szCs w:val="20"/>
                <w:lang w:val="en-IN"/>
              </w:rPr>
            </w:pPr>
            <w:r w:rsidRPr="003438D2">
              <w:rPr>
                <w:b/>
                <w:sz w:val="20"/>
                <w:szCs w:val="20"/>
                <w:lang w:val="en-IN"/>
              </w:rPr>
              <w:t>15</w:t>
            </w:r>
          </w:p>
        </w:tc>
        <w:tc>
          <w:tcPr>
            <w:tcW w:w="1039" w:type="dxa"/>
          </w:tcPr>
          <w:p w14:paraId="1663B999" w14:textId="77777777" w:rsidR="001E32FE" w:rsidRPr="003438D2" w:rsidRDefault="001E32FE" w:rsidP="00F21973">
            <w:pPr>
              <w:adjustRightInd w:val="0"/>
              <w:jc w:val="center"/>
              <w:rPr>
                <w:b/>
                <w:sz w:val="20"/>
                <w:szCs w:val="20"/>
                <w:lang w:val="en-IN"/>
              </w:rPr>
            </w:pPr>
            <w:r w:rsidRPr="003438D2">
              <w:rPr>
                <w:sz w:val="20"/>
                <w:szCs w:val="20"/>
              </w:rPr>
              <w:t>N15</w:t>
            </w:r>
          </w:p>
        </w:tc>
        <w:tc>
          <w:tcPr>
            <w:tcW w:w="2006" w:type="dxa"/>
            <w:gridSpan w:val="2"/>
          </w:tcPr>
          <w:p w14:paraId="0AD3EA24" w14:textId="77777777" w:rsidR="001E32FE" w:rsidRPr="003438D2" w:rsidRDefault="001E32FE" w:rsidP="00F21973">
            <w:pPr>
              <w:adjustRightInd w:val="0"/>
              <w:jc w:val="center"/>
              <w:rPr>
                <w:b/>
                <w:sz w:val="20"/>
                <w:szCs w:val="20"/>
                <w:lang w:val="en-IN"/>
              </w:rPr>
            </w:pPr>
            <w:proofErr w:type="spellStart"/>
            <w:r w:rsidRPr="003438D2">
              <w:rPr>
                <w:sz w:val="20"/>
                <w:szCs w:val="20"/>
              </w:rPr>
              <w:t>Dinabandhupur</w:t>
            </w:r>
            <w:proofErr w:type="spellEnd"/>
          </w:p>
        </w:tc>
        <w:tc>
          <w:tcPr>
            <w:tcW w:w="1303" w:type="dxa"/>
          </w:tcPr>
          <w:p w14:paraId="7ECA2C75" w14:textId="77777777" w:rsidR="001E32FE" w:rsidRPr="003438D2" w:rsidRDefault="001E32FE" w:rsidP="00F21973">
            <w:pPr>
              <w:adjustRightInd w:val="0"/>
              <w:jc w:val="center"/>
              <w:rPr>
                <w:b/>
                <w:sz w:val="20"/>
                <w:szCs w:val="20"/>
                <w:lang w:val="en-IN"/>
              </w:rPr>
            </w:pPr>
            <w:r w:rsidRPr="003438D2">
              <w:rPr>
                <w:sz w:val="20"/>
                <w:szCs w:val="20"/>
              </w:rPr>
              <w:t xml:space="preserve">Residential </w:t>
            </w:r>
          </w:p>
        </w:tc>
        <w:tc>
          <w:tcPr>
            <w:tcW w:w="1637" w:type="dxa"/>
          </w:tcPr>
          <w:p w14:paraId="2D188C5A" w14:textId="77777777" w:rsidR="001E32FE" w:rsidRPr="003438D2" w:rsidRDefault="001E32FE" w:rsidP="00F21973">
            <w:pPr>
              <w:adjustRightInd w:val="0"/>
              <w:jc w:val="center"/>
              <w:rPr>
                <w:sz w:val="20"/>
                <w:szCs w:val="20"/>
              </w:rPr>
            </w:pPr>
            <w:r w:rsidRPr="003438D2">
              <w:rPr>
                <w:sz w:val="20"/>
                <w:szCs w:val="20"/>
              </w:rPr>
              <w:t>15.01.2020</w:t>
            </w:r>
          </w:p>
        </w:tc>
        <w:tc>
          <w:tcPr>
            <w:tcW w:w="1790" w:type="dxa"/>
          </w:tcPr>
          <w:p w14:paraId="21CD1850" w14:textId="77777777" w:rsidR="001E32FE" w:rsidRPr="003438D2" w:rsidRDefault="001E32FE" w:rsidP="00F21973">
            <w:pPr>
              <w:adjustRightInd w:val="0"/>
              <w:jc w:val="center"/>
              <w:rPr>
                <w:b/>
                <w:sz w:val="20"/>
                <w:szCs w:val="20"/>
                <w:lang w:val="en-IN"/>
              </w:rPr>
            </w:pPr>
            <w:r w:rsidRPr="003438D2">
              <w:rPr>
                <w:sz w:val="20"/>
                <w:szCs w:val="20"/>
              </w:rPr>
              <w:t>54.3</w:t>
            </w:r>
          </w:p>
        </w:tc>
        <w:tc>
          <w:tcPr>
            <w:tcW w:w="1247" w:type="dxa"/>
          </w:tcPr>
          <w:p w14:paraId="542A70B4" w14:textId="77777777" w:rsidR="001E32FE" w:rsidRPr="003438D2" w:rsidRDefault="001E32FE" w:rsidP="00F21973">
            <w:pPr>
              <w:adjustRightInd w:val="0"/>
              <w:jc w:val="center"/>
              <w:rPr>
                <w:b/>
                <w:sz w:val="20"/>
                <w:szCs w:val="20"/>
                <w:lang w:val="en-IN"/>
              </w:rPr>
            </w:pPr>
            <w:r w:rsidRPr="003438D2">
              <w:rPr>
                <w:sz w:val="20"/>
                <w:szCs w:val="20"/>
              </w:rPr>
              <w:t>39.5</w:t>
            </w:r>
          </w:p>
        </w:tc>
      </w:tr>
      <w:tr w:rsidR="001E32FE" w:rsidRPr="001E32FE" w14:paraId="525F3064" w14:textId="77777777" w:rsidTr="00F21973">
        <w:tc>
          <w:tcPr>
            <w:tcW w:w="748" w:type="dxa"/>
          </w:tcPr>
          <w:p w14:paraId="5F3F994E" w14:textId="77777777" w:rsidR="001E32FE" w:rsidRPr="003438D2" w:rsidRDefault="001E32FE" w:rsidP="00F21973">
            <w:pPr>
              <w:adjustRightInd w:val="0"/>
              <w:jc w:val="center"/>
              <w:rPr>
                <w:b/>
                <w:sz w:val="20"/>
                <w:szCs w:val="20"/>
                <w:lang w:val="en-IN"/>
              </w:rPr>
            </w:pPr>
            <w:r w:rsidRPr="003438D2">
              <w:rPr>
                <w:b/>
                <w:sz w:val="20"/>
                <w:szCs w:val="20"/>
                <w:lang w:val="en-IN"/>
              </w:rPr>
              <w:t>16</w:t>
            </w:r>
          </w:p>
        </w:tc>
        <w:tc>
          <w:tcPr>
            <w:tcW w:w="1039" w:type="dxa"/>
          </w:tcPr>
          <w:p w14:paraId="25E93C8C" w14:textId="77777777" w:rsidR="001E32FE" w:rsidRPr="003438D2" w:rsidRDefault="001E32FE" w:rsidP="00F21973">
            <w:pPr>
              <w:adjustRightInd w:val="0"/>
              <w:jc w:val="center"/>
              <w:rPr>
                <w:b/>
                <w:sz w:val="20"/>
                <w:szCs w:val="20"/>
                <w:lang w:val="en-IN"/>
              </w:rPr>
            </w:pPr>
            <w:r w:rsidRPr="003438D2">
              <w:rPr>
                <w:sz w:val="20"/>
                <w:szCs w:val="20"/>
              </w:rPr>
              <w:t>N16</w:t>
            </w:r>
          </w:p>
        </w:tc>
        <w:tc>
          <w:tcPr>
            <w:tcW w:w="2006" w:type="dxa"/>
            <w:gridSpan w:val="2"/>
          </w:tcPr>
          <w:p w14:paraId="7FC4A052" w14:textId="77777777" w:rsidR="001E32FE" w:rsidRPr="003438D2" w:rsidRDefault="001E32FE" w:rsidP="00F21973">
            <w:pPr>
              <w:adjustRightInd w:val="0"/>
              <w:jc w:val="center"/>
              <w:rPr>
                <w:b/>
                <w:sz w:val="20"/>
                <w:szCs w:val="20"/>
                <w:lang w:val="en-IN"/>
              </w:rPr>
            </w:pPr>
            <w:proofErr w:type="spellStart"/>
            <w:r w:rsidRPr="003438D2">
              <w:rPr>
                <w:sz w:val="20"/>
                <w:szCs w:val="20"/>
              </w:rPr>
              <w:t>Purushottompur</w:t>
            </w:r>
            <w:proofErr w:type="spellEnd"/>
          </w:p>
        </w:tc>
        <w:tc>
          <w:tcPr>
            <w:tcW w:w="1303" w:type="dxa"/>
          </w:tcPr>
          <w:p w14:paraId="35476559" w14:textId="77777777" w:rsidR="001E32FE" w:rsidRPr="003438D2" w:rsidRDefault="001E32FE" w:rsidP="00F21973">
            <w:pPr>
              <w:adjustRightInd w:val="0"/>
              <w:jc w:val="center"/>
              <w:rPr>
                <w:b/>
                <w:sz w:val="20"/>
                <w:szCs w:val="20"/>
                <w:lang w:val="en-IN"/>
              </w:rPr>
            </w:pPr>
            <w:r w:rsidRPr="003438D2">
              <w:rPr>
                <w:sz w:val="20"/>
                <w:szCs w:val="20"/>
              </w:rPr>
              <w:t xml:space="preserve">Residential </w:t>
            </w:r>
          </w:p>
        </w:tc>
        <w:tc>
          <w:tcPr>
            <w:tcW w:w="1637" w:type="dxa"/>
          </w:tcPr>
          <w:p w14:paraId="0F07CF0B" w14:textId="77777777" w:rsidR="001E32FE" w:rsidRPr="003438D2" w:rsidRDefault="001E32FE" w:rsidP="00F21973">
            <w:pPr>
              <w:adjustRightInd w:val="0"/>
              <w:jc w:val="center"/>
              <w:rPr>
                <w:sz w:val="20"/>
                <w:szCs w:val="20"/>
              </w:rPr>
            </w:pPr>
            <w:r w:rsidRPr="003438D2">
              <w:rPr>
                <w:sz w:val="20"/>
                <w:szCs w:val="20"/>
              </w:rPr>
              <w:t>15.01.2020</w:t>
            </w:r>
          </w:p>
        </w:tc>
        <w:tc>
          <w:tcPr>
            <w:tcW w:w="1790" w:type="dxa"/>
          </w:tcPr>
          <w:p w14:paraId="399E85F4" w14:textId="77777777" w:rsidR="001E32FE" w:rsidRPr="003438D2" w:rsidRDefault="001E32FE" w:rsidP="00F21973">
            <w:pPr>
              <w:adjustRightInd w:val="0"/>
              <w:jc w:val="center"/>
              <w:rPr>
                <w:b/>
                <w:sz w:val="20"/>
                <w:szCs w:val="20"/>
                <w:lang w:val="en-IN"/>
              </w:rPr>
            </w:pPr>
            <w:r w:rsidRPr="003438D2">
              <w:rPr>
                <w:sz w:val="20"/>
                <w:szCs w:val="20"/>
              </w:rPr>
              <w:t>47.2</w:t>
            </w:r>
          </w:p>
        </w:tc>
        <w:tc>
          <w:tcPr>
            <w:tcW w:w="1247" w:type="dxa"/>
          </w:tcPr>
          <w:p w14:paraId="1185BAE2" w14:textId="77777777" w:rsidR="001E32FE" w:rsidRPr="003438D2" w:rsidRDefault="001E32FE" w:rsidP="00F21973">
            <w:pPr>
              <w:adjustRightInd w:val="0"/>
              <w:jc w:val="center"/>
              <w:rPr>
                <w:b/>
                <w:sz w:val="20"/>
                <w:szCs w:val="20"/>
                <w:lang w:val="en-IN"/>
              </w:rPr>
            </w:pPr>
            <w:r w:rsidRPr="003438D2">
              <w:rPr>
                <w:sz w:val="20"/>
                <w:szCs w:val="20"/>
              </w:rPr>
              <w:t>36.9</w:t>
            </w:r>
          </w:p>
        </w:tc>
      </w:tr>
      <w:tr w:rsidR="001E32FE" w:rsidRPr="001E32FE" w14:paraId="126683EF" w14:textId="77777777" w:rsidTr="00F21973">
        <w:tc>
          <w:tcPr>
            <w:tcW w:w="748" w:type="dxa"/>
          </w:tcPr>
          <w:p w14:paraId="28D04053" w14:textId="77777777" w:rsidR="001E32FE" w:rsidRPr="003438D2" w:rsidRDefault="001E32FE" w:rsidP="00F21973">
            <w:pPr>
              <w:adjustRightInd w:val="0"/>
              <w:jc w:val="center"/>
              <w:rPr>
                <w:b/>
                <w:sz w:val="20"/>
                <w:szCs w:val="20"/>
                <w:lang w:val="en-IN"/>
              </w:rPr>
            </w:pPr>
            <w:r w:rsidRPr="003438D2">
              <w:rPr>
                <w:b/>
                <w:sz w:val="20"/>
                <w:szCs w:val="20"/>
                <w:lang w:val="en-IN"/>
              </w:rPr>
              <w:t>17</w:t>
            </w:r>
          </w:p>
        </w:tc>
        <w:tc>
          <w:tcPr>
            <w:tcW w:w="1039" w:type="dxa"/>
          </w:tcPr>
          <w:p w14:paraId="58407B61" w14:textId="77777777" w:rsidR="001E32FE" w:rsidRPr="003438D2" w:rsidRDefault="001E32FE" w:rsidP="00F21973">
            <w:pPr>
              <w:adjustRightInd w:val="0"/>
              <w:jc w:val="center"/>
              <w:rPr>
                <w:b/>
                <w:sz w:val="20"/>
                <w:szCs w:val="20"/>
                <w:lang w:val="en-IN"/>
              </w:rPr>
            </w:pPr>
            <w:r w:rsidRPr="003438D2">
              <w:rPr>
                <w:sz w:val="20"/>
                <w:szCs w:val="20"/>
              </w:rPr>
              <w:t>N17</w:t>
            </w:r>
          </w:p>
        </w:tc>
        <w:tc>
          <w:tcPr>
            <w:tcW w:w="2006" w:type="dxa"/>
            <w:gridSpan w:val="2"/>
          </w:tcPr>
          <w:p w14:paraId="3CCA202A" w14:textId="77777777" w:rsidR="001E32FE" w:rsidRPr="003438D2" w:rsidRDefault="001E32FE" w:rsidP="00F21973">
            <w:pPr>
              <w:adjustRightInd w:val="0"/>
              <w:jc w:val="center"/>
              <w:rPr>
                <w:b/>
                <w:sz w:val="20"/>
                <w:szCs w:val="20"/>
                <w:lang w:val="en-IN"/>
              </w:rPr>
            </w:pPr>
            <w:proofErr w:type="spellStart"/>
            <w:r w:rsidRPr="003438D2">
              <w:rPr>
                <w:sz w:val="20"/>
                <w:szCs w:val="20"/>
              </w:rPr>
              <w:t>Banasri</w:t>
            </w:r>
            <w:proofErr w:type="spellEnd"/>
            <w:r w:rsidRPr="003438D2">
              <w:rPr>
                <w:sz w:val="20"/>
                <w:szCs w:val="20"/>
              </w:rPr>
              <w:t xml:space="preserve"> </w:t>
            </w:r>
            <w:proofErr w:type="spellStart"/>
            <w:r w:rsidRPr="003438D2">
              <w:rPr>
                <w:sz w:val="20"/>
                <w:szCs w:val="20"/>
              </w:rPr>
              <w:t>Garui</w:t>
            </w:r>
            <w:proofErr w:type="spellEnd"/>
          </w:p>
        </w:tc>
        <w:tc>
          <w:tcPr>
            <w:tcW w:w="1303" w:type="dxa"/>
          </w:tcPr>
          <w:p w14:paraId="3140C2A0" w14:textId="77777777" w:rsidR="001E32FE" w:rsidRPr="003438D2" w:rsidRDefault="001E32FE" w:rsidP="00F21973">
            <w:pPr>
              <w:adjustRightInd w:val="0"/>
              <w:jc w:val="center"/>
              <w:rPr>
                <w:b/>
                <w:sz w:val="20"/>
                <w:szCs w:val="20"/>
                <w:lang w:val="en-IN"/>
              </w:rPr>
            </w:pPr>
            <w:r w:rsidRPr="003438D2">
              <w:rPr>
                <w:sz w:val="20"/>
                <w:szCs w:val="20"/>
              </w:rPr>
              <w:t xml:space="preserve">Residential </w:t>
            </w:r>
          </w:p>
        </w:tc>
        <w:tc>
          <w:tcPr>
            <w:tcW w:w="1637" w:type="dxa"/>
          </w:tcPr>
          <w:p w14:paraId="1C774606" w14:textId="77777777" w:rsidR="001E32FE" w:rsidRPr="003438D2" w:rsidRDefault="001E32FE" w:rsidP="00F21973">
            <w:pPr>
              <w:adjustRightInd w:val="0"/>
              <w:jc w:val="center"/>
              <w:rPr>
                <w:sz w:val="20"/>
                <w:szCs w:val="20"/>
              </w:rPr>
            </w:pPr>
            <w:r w:rsidRPr="003438D2">
              <w:rPr>
                <w:sz w:val="20"/>
                <w:szCs w:val="20"/>
              </w:rPr>
              <w:t>16.01.2020</w:t>
            </w:r>
          </w:p>
        </w:tc>
        <w:tc>
          <w:tcPr>
            <w:tcW w:w="1790" w:type="dxa"/>
          </w:tcPr>
          <w:p w14:paraId="26C61C1D" w14:textId="77777777" w:rsidR="001E32FE" w:rsidRPr="003438D2" w:rsidRDefault="001E32FE" w:rsidP="00F21973">
            <w:pPr>
              <w:adjustRightInd w:val="0"/>
              <w:jc w:val="center"/>
              <w:rPr>
                <w:b/>
                <w:sz w:val="20"/>
                <w:szCs w:val="20"/>
                <w:lang w:val="en-IN"/>
              </w:rPr>
            </w:pPr>
            <w:r w:rsidRPr="003438D2">
              <w:rPr>
                <w:sz w:val="20"/>
                <w:szCs w:val="20"/>
              </w:rPr>
              <w:t>49.6</w:t>
            </w:r>
          </w:p>
        </w:tc>
        <w:tc>
          <w:tcPr>
            <w:tcW w:w="1247" w:type="dxa"/>
          </w:tcPr>
          <w:p w14:paraId="19314666" w14:textId="77777777" w:rsidR="001E32FE" w:rsidRPr="003438D2" w:rsidRDefault="001E32FE" w:rsidP="00F21973">
            <w:pPr>
              <w:adjustRightInd w:val="0"/>
              <w:jc w:val="center"/>
              <w:rPr>
                <w:b/>
                <w:sz w:val="20"/>
                <w:szCs w:val="20"/>
                <w:lang w:val="en-IN"/>
              </w:rPr>
            </w:pPr>
            <w:r w:rsidRPr="003438D2">
              <w:rPr>
                <w:sz w:val="20"/>
                <w:szCs w:val="20"/>
              </w:rPr>
              <w:t>39.3</w:t>
            </w:r>
          </w:p>
        </w:tc>
      </w:tr>
      <w:tr w:rsidR="001E32FE" w:rsidRPr="001E32FE" w14:paraId="2187F793" w14:textId="77777777" w:rsidTr="00F21973">
        <w:tc>
          <w:tcPr>
            <w:tcW w:w="748" w:type="dxa"/>
          </w:tcPr>
          <w:p w14:paraId="01E0293E" w14:textId="77777777" w:rsidR="001E32FE" w:rsidRPr="003438D2" w:rsidRDefault="001E32FE" w:rsidP="00F21973">
            <w:pPr>
              <w:adjustRightInd w:val="0"/>
              <w:jc w:val="center"/>
              <w:rPr>
                <w:b/>
                <w:sz w:val="20"/>
                <w:szCs w:val="20"/>
                <w:lang w:val="en-IN"/>
              </w:rPr>
            </w:pPr>
            <w:r w:rsidRPr="003438D2">
              <w:rPr>
                <w:b/>
                <w:sz w:val="20"/>
                <w:szCs w:val="20"/>
                <w:lang w:val="en-IN"/>
              </w:rPr>
              <w:t>18</w:t>
            </w:r>
          </w:p>
        </w:tc>
        <w:tc>
          <w:tcPr>
            <w:tcW w:w="1039" w:type="dxa"/>
          </w:tcPr>
          <w:p w14:paraId="0F9AD298" w14:textId="77777777" w:rsidR="001E32FE" w:rsidRPr="003438D2" w:rsidRDefault="001E32FE" w:rsidP="00F21973">
            <w:pPr>
              <w:adjustRightInd w:val="0"/>
              <w:jc w:val="center"/>
              <w:rPr>
                <w:b/>
                <w:sz w:val="20"/>
                <w:szCs w:val="20"/>
                <w:lang w:val="en-IN"/>
              </w:rPr>
            </w:pPr>
            <w:r w:rsidRPr="003438D2">
              <w:rPr>
                <w:sz w:val="20"/>
                <w:szCs w:val="20"/>
              </w:rPr>
              <w:t>N18</w:t>
            </w:r>
          </w:p>
        </w:tc>
        <w:tc>
          <w:tcPr>
            <w:tcW w:w="2006" w:type="dxa"/>
            <w:gridSpan w:val="2"/>
          </w:tcPr>
          <w:p w14:paraId="418DC4FF" w14:textId="77777777" w:rsidR="001E32FE" w:rsidRPr="003438D2" w:rsidRDefault="001E32FE" w:rsidP="00F21973">
            <w:pPr>
              <w:adjustRightInd w:val="0"/>
              <w:jc w:val="center"/>
              <w:rPr>
                <w:b/>
                <w:sz w:val="20"/>
                <w:szCs w:val="20"/>
                <w:lang w:val="en-IN"/>
              </w:rPr>
            </w:pPr>
            <w:proofErr w:type="spellStart"/>
            <w:r w:rsidRPr="003438D2">
              <w:rPr>
                <w:sz w:val="20"/>
                <w:szCs w:val="20"/>
              </w:rPr>
              <w:t>Gholpukuria</w:t>
            </w:r>
            <w:proofErr w:type="spellEnd"/>
          </w:p>
        </w:tc>
        <w:tc>
          <w:tcPr>
            <w:tcW w:w="1303" w:type="dxa"/>
          </w:tcPr>
          <w:p w14:paraId="76CB48D2" w14:textId="77777777" w:rsidR="001E32FE" w:rsidRPr="003438D2" w:rsidRDefault="001E32FE" w:rsidP="00F21973">
            <w:pPr>
              <w:adjustRightInd w:val="0"/>
              <w:jc w:val="center"/>
              <w:rPr>
                <w:b/>
                <w:sz w:val="20"/>
                <w:szCs w:val="20"/>
                <w:lang w:val="en-IN"/>
              </w:rPr>
            </w:pPr>
            <w:r w:rsidRPr="003438D2">
              <w:rPr>
                <w:sz w:val="20"/>
                <w:szCs w:val="20"/>
              </w:rPr>
              <w:t xml:space="preserve">Residential </w:t>
            </w:r>
          </w:p>
        </w:tc>
        <w:tc>
          <w:tcPr>
            <w:tcW w:w="1637" w:type="dxa"/>
          </w:tcPr>
          <w:p w14:paraId="6FB5867D" w14:textId="77777777" w:rsidR="001E32FE" w:rsidRPr="003438D2" w:rsidRDefault="001E32FE" w:rsidP="00F21973">
            <w:pPr>
              <w:adjustRightInd w:val="0"/>
              <w:jc w:val="center"/>
              <w:rPr>
                <w:sz w:val="20"/>
                <w:szCs w:val="20"/>
              </w:rPr>
            </w:pPr>
            <w:r w:rsidRPr="003438D2">
              <w:rPr>
                <w:sz w:val="20"/>
                <w:szCs w:val="20"/>
              </w:rPr>
              <w:t>16.01.2020</w:t>
            </w:r>
          </w:p>
        </w:tc>
        <w:tc>
          <w:tcPr>
            <w:tcW w:w="1790" w:type="dxa"/>
          </w:tcPr>
          <w:p w14:paraId="21F56053" w14:textId="77777777" w:rsidR="001E32FE" w:rsidRPr="003438D2" w:rsidRDefault="001E32FE" w:rsidP="00F21973">
            <w:pPr>
              <w:adjustRightInd w:val="0"/>
              <w:jc w:val="center"/>
              <w:rPr>
                <w:b/>
                <w:sz w:val="20"/>
                <w:szCs w:val="20"/>
                <w:lang w:val="en-IN"/>
              </w:rPr>
            </w:pPr>
            <w:r w:rsidRPr="003438D2">
              <w:rPr>
                <w:sz w:val="20"/>
                <w:szCs w:val="20"/>
              </w:rPr>
              <w:t>51.0</w:t>
            </w:r>
          </w:p>
        </w:tc>
        <w:tc>
          <w:tcPr>
            <w:tcW w:w="1247" w:type="dxa"/>
          </w:tcPr>
          <w:p w14:paraId="5D7D0DD1" w14:textId="77777777" w:rsidR="001E32FE" w:rsidRPr="003438D2" w:rsidRDefault="001E32FE" w:rsidP="00F21973">
            <w:pPr>
              <w:adjustRightInd w:val="0"/>
              <w:jc w:val="center"/>
              <w:rPr>
                <w:b/>
                <w:sz w:val="20"/>
                <w:szCs w:val="20"/>
                <w:lang w:val="en-IN"/>
              </w:rPr>
            </w:pPr>
            <w:r w:rsidRPr="003438D2">
              <w:rPr>
                <w:sz w:val="20"/>
                <w:szCs w:val="20"/>
              </w:rPr>
              <w:t>41.9</w:t>
            </w:r>
          </w:p>
        </w:tc>
      </w:tr>
      <w:tr w:rsidR="001E32FE" w:rsidRPr="001E32FE" w14:paraId="54C052F2" w14:textId="77777777" w:rsidTr="00F21973">
        <w:tc>
          <w:tcPr>
            <w:tcW w:w="748" w:type="dxa"/>
          </w:tcPr>
          <w:p w14:paraId="78318469" w14:textId="77777777" w:rsidR="001E32FE" w:rsidRPr="003438D2" w:rsidRDefault="001E32FE" w:rsidP="00F21973">
            <w:pPr>
              <w:adjustRightInd w:val="0"/>
              <w:jc w:val="center"/>
              <w:rPr>
                <w:b/>
                <w:sz w:val="20"/>
                <w:szCs w:val="20"/>
                <w:lang w:val="en-IN"/>
              </w:rPr>
            </w:pPr>
            <w:r w:rsidRPr="003438D2">
              <w:rPr>
                <w:b/>
                <w:sz w:val="20"/>
                <w:szCs w:val="20"/>
                <w:lang w:val="en-IN"/>
              </w:rPr>
              <w:t>19</w:t>
            </w:r>
          </w:p>
        </w:tc>
        <w:tc>
          <w:tcPr>
            <w:tcW w:w="1039" w:type="dxa"/>
          </w:tcPr>
          <w:p w14:paraId="1EB1B153" w14:textId="77777777" w:rsidR="001E32FE" w:rsidRPr="003438D2" w:rsidRDefault="001E32FE" w:rsidP="00F21973">
            <w:pPr>
              <w:adjustRightInd w:val="0"/>
              <w:jc w:val="center"/>
              <w:rPr>
                <w:b/>
                <w:sz w:val="20"/>
                <w:szCs w:val="20"/>
                <w:lang w:val="en-IN"/>
              </w:rPr>
            </w:pPr>
            <w:r w:rsidRPr="003438D2">
              <w:rPr>
                <w:sz w:val="20"/>
                <w:szCs w:val="20"/>
              </w:rPr>
              <w:t>N19</w:t>
            </w:r>
          </w:p>
        </w:tc>
        <w:tc>
          <w:tcPr>
            <w:tcW w:w="2006" w:type="dxa"/>
            <w:gridSpan w:val="2"/>
          </w:tcPr>
          <w:p w14:paraId="21EC7653" w14:textId="77777777" w:rsidR="001E32FE" w:rsidRPr="003438D2" w:rsidRDefault="001E32FE" w:rsidP="00F21973">
            <w:pPr>
              <w:adjustRightInd w:val="0"/>
              <w:jc w:val="center"/>
              <w:rPr>
                <w:b/>
                <w:sz w:val="20"/>
                <w:szCs w:val="20"/>
                <w:lang w:val="en-IN"/>
              </w:rPr>
            </w:pPr>
            <w:proofErr w:type="spellStart"/>
            <w:r w:rsidRPr="003438D2">
              <w:rPr>
                <w:sz w:val="20"/>
                <w:szCs w:val="20"/>
              </w:rPr>
              <w:t>Narasinghapur</w:t>
            </w:r>
            <w:proofErr w:type="spellEnd"/>
            <w:r w:rsidRPr="003438D2">
              <w:rPr>
                <w:sz w:val="20"/>
                <w:szCs w:val="20"/>
              </w:rPr>
              <w:t xml:space="preserve"> </w:t>
            </w:r>
            <w:proofErr w:type="spellStart"/>
            <w:r w:rsidRPr="003438D2">
              <w:rPr>
                <w:sz w:val="20"/>
                <w:szCs w:val="20"/>
              </w:rPr>
              <w:t>Jalpia</w:t>
            </w:r>
            <w:proofErr w:type="spellEnd"/>
          </w:p>
        </w:tc>
        <w:tc>
          <w:tcPr>
            <w:tcW w:w="1303" w:type="dxa"/>
          </w:tcPr>
          <w:p w14:paraId="07841856" w14:textId="77777777" w:rsidR="001E32FE" w:rsidRPr="003438D2" w:rsidRDefault="001E32FE" w:rsidP="00F21973">
            <w:pPr>
              <w:adjustRightInd w:val="0"/>
              <w:jc w:val="center"/>
              <w:rPr>
                <w:b/>
                <w:sz w:val="20"/>
                <w:szCs w:val="20"/>
                <w:lang w:val="en-IN"/>
              </w:rPr>
            </w:pPr>
            <w:r w:rsidRPr="003438D2">
              <w:rPr>
                <w:sz w:val="20"/>
                <w:szCs w:val="20"/>
              </w:rPr>
              <w:t xml:space="preserve">Residential </w:t>
            </w:r>
          </w:p>
        </w:tc>
        <w:tc>
          <w:tcPr>
            <w:tcW w:w="1637" w:type="dxa"/>
          </w:tcPr>
          <w:p w14:paraId="71A647F9" w14:textId="77777777" w:rsidR="001E32FE" w:rsidRPr="003438D2" w:rsidRDefault="001E32FE" w:rsidP="00F21973">
            <w:pPr>
              <w:adjustRightInd w:val="0"/>
              <w:jc w:val="center"/>
              <w:rPr>
                <w:sz w:val="20"/>
                <w:szCs w:val="20"/>
              </w:rPr>
            </w:pPr>
            <w:r w:rsidRPr="003438D2">
              <w:rPr>
                <w:sz w:val="20"/>
                <w:szCs w:val="20"/>
              </w:rPr>
              <w:t>16.01.2020</w:t>
            </w:r>
          </w:p>
        </w:tc>
        <w:tc>
          <w:tcPr>
            <w:tcW w:w="1790" w:type="dxa"/>
          </w:tcPr>
          <w:p w14:paraId="13240628" w14:textId="77777777" w:rsidR="001E32FE" w:rsidRPr="003438D2" w:rsidRDefault="001E32FE" w:rsidP="00F21973">
            <w:pPr>
              <w:adjustRightInd w:val="0"/>
              <w:jc w:val="center"/>
              <w:rPr>
                <w:b/>
                <w:sz w:val="20"/>
                <w:szCs w:val="20"/>
                <w:lang w:val="en-IN"/>
              </w:rPr>
            </w:pPr>
            <w:r w:rsidRPr="003438D2">
              <w:rPr>
                <w:sz w:val="20"/>
                <w:szCs w:val="20"/>
              </w:rPr>
              <w:t>53.6</w:t>
            </w:r>
          </w:p>
        </w:tc>
        <w:tc>
          <w:tcPr>
            <w:tcW w:w="1247" w:type="dxa"/>
          </w:tcPr>
          <w:p w14:paraId="680CF92E" w14:textId="77777777" w:rsidR="001E32FE" w:rsidRPr="003438D2" w:rsidRDefault="001E32FE" w:rsidP="00F21973">
            <w:pPr>
              <w:adjustRightInd w:val="0"/>
              <w:jc w:val="center"/>
              <w:rPr>
                <w:b/>
                <w:sz w:val="20"/>
                <w:szCs w:val="20"/>
                <w:lang w:val="en-IN"/>
              </w:rPr>
            </w:pPr>
            <w:r w:rsidRPr="003438D2">
              <w:rPr>
                <w:sz w:val="20"/>
                <w:szCs w:val="20"/>
              </w:rPr>
              <w:t>39.0</w:t>
            </w:r>
          </w:p>
        </w:tc>
      </w:tr>
      <w:tr w:rsidR="001E32FE" w:rsidRPr="001E32FE" w14:paraId="28A8F08B" w14:textId="77777777" w:rsidTr="00F21973">
        <w:tc>
          <w:tcPr>
            <w:tcW w:w="748" w:type="dxa"/>
          </w:tcPr>
          <w:p w14:paraId="713AE3B4" w14:textId="77777777" w:rsidR="001E32FE" w:rsidRPr="003438D2" w:rsidRDefault="001E32FE" w:rsidP="00F21973">
            <w:pPr>
              <w:adjustRightInd w:val="0"/>
              <w:jc w:val="center"/>
              <w:rPr>
                <w:b/>
                <w:sz w:val="20"/>
                <w:szCs w:val="20"/>
                <w:lang w:val="en-IN"/>
              </w:rPr>
            </w:pPr>
            <w:r w:rsidRPr="003438D2">
              <w:rPr>
                <w:b/>
                <w:sz w:val="20"/>
                <w:szCs w:val="20"/>
                <w:lang w:val="en-IN"/>
              </w:rPr>
              <w:t>20</w:t>
            </w:r>
          </w:p>
        </w:tc>
        <w:tc>
          <w:tcPr>
            <w:tcW w:w="1039" w:type="dxa"/>
          </w:tcPr>
          <w:p w14:paraId="7B3E6FC4" w14:textId="77777777" w:rsidR="001E32FE" w:rsidRPr="003438D2" w:rsidRDefault="001E32FE" w:rsidP="00F21973">
            <w:pPr>
              <w:adjustRightInd w:val="0"/>
              <w:jc w:val="center"/>
              <w:rPr>
                <w:b/>
                <w:sz w:val="20"/>
                <w:szCs w:val="20"/>
                <w:lang w:val="en-IN"/>
              </w:rPr>
            </w:pPr>
            <w:r w:rsidRPr="003438D2">
              <w:rPr>
                <w:sz w:val="20"/>
                <w:szCs w:val="20"/>
              </w:rPr>
              <w:t>N20</w:t>
            </w:r>
          </w:p>
        </w:tc>
        <w:tc>
          <w:tcPr>
            <w:tcW w:w="2006" w:type="dxa"/>
            <w:gridSpan w:val="2"/>
          </w:tcPr>
          <w:p w14:paraId="2552AA51" w14:textId="77777777" w:rsidR="001E32FE" w:rsidRPr="003438D2" w:rsidRDefault="001E32FE" w:rsidP="00F21973">
            <w:pPr>
              <w:adjustRightInd w:val="0"/>
              <w:jc w:val="center"/>
              <w:rPr>
                <w:b/>
                <w:sz w:val="20"/>
                <w:szCs w:val="20"/>
                <w:lang w:val="en-IN"/>
              </w:rPr>
            </w:pPr>
            <w:proofErr w:type="spellStart"/>
            <w:r w:rsidRPr="003438D2">
              <w:rPr>
                <w:sz w:val="20"/>
                <w:szCs w:val="20"/>
              </w:rPr>
              <w:t>Gopalchak</w:t>
            </w:r>
            <w:proofErr w:type="spellEnd"/>
          </w:p>
        </w:tc>
        <w:tc>
          <w:tcPr>
            <w:tcW w:w="1303" w:type="dxa"/>
          </w:tcPr>
          <w:p w14:paraId="6F5C9F7E" w14:textId="77777777" w:rsidR="001E32FE" w:rsidRPr="003438D2" w:rsidRDefault="001E32FE" w:rsidP="00F21973">
            <w:pPr>
              <w:adjustRightInd w:val="0"/>
              <w:jc w:val="center"/>
              <w:rPr>
                <w:b/>
                <w:sz w:val="20"/>
                <w:szCs w:val="20"/>
                <w:lang w:val="en-IN"/>
              </w:rPr>
            </w:pPr>
            <w:r w:rsidRPr="003438D2">
              <w:rPr>
                <w:sz w:val="20"/>
                <w:szCs w:val="20"/>
              </w:rPr>
              <w:t>Residential</w:t>
            </w:r>
          </w:p>
        </w:tc>
        <w:tc>
          <w:tcPr>
            <w:tcW w:w="1637" w:type="dxa"/>
          </w:tcPr>
          <w:p w14:paraId="4F5F9C35" w14:textId="77777777" w:rsidR="001E32FE" w:rsidRPr="003438D2" w:rsidRDefault="001E32FE" w:rsidP="00F21973">
            <w:pPr>
              <w:adjustRightInd w:val="0"/>
              <w:jc w:val="center"/>
              <w:rPr>
                <w:sz w:val="20"/>
                <w:szCs w:val="20"/>
              </w:rPr>
            </w:pPr>
            <w:r w:rsidRPr="003438D2">
              <w:rPr>
                <w:sz w:val="20"/>
                <w:szCs w:val="20"/>
              </w:rPr>
              <w:t>16.01.2020</w:t>
            </w:r>
          </w:p>
        </w:tc>
        <w:tc>
          <w:tcPr>
            <w:tcW w:w="1790" w:type="dxa"/>
          </w:tcPr>
          <w:p w14:paraId="21F88BC6" w14:textId="77777777" w:rsidR="001E32FE" w:rsidRPr="003438D2" w:rsidRDefault="001E32FE" w:rsidP="00F21973">
            <w:pPr>
              <w:adjustRightInd w:val="0"/>
              <w:jc w:val="center"/>
              <w:rPr>
                <w:b/>
                <w:sz w:val="20"/>
                <w:szCs w:val="20"/>
                <w:lang w:val="en-IN"/>
              </w:rPr>
            </w:pPr>
            <w:r w:rsidRPr="003438D2">
              <w:rPr>
                <w:sz w:val="20"/>
                <w:szCs w:val="20"/>
              </w:rPr>
              <w:t>53.2</w:t>
            </w:r>
          </w:p>
        </w:tc>
        <w:tc>
          <w:tcPr>
            <w:tcW w:w="1247" w:type="dxa"/>
          </w:tcPr>
          <w:p w14:paraId="571701B2" w14:textId="77777777" w:rsidR="001E32FE" w:rsidRPr="003438D2" w:rsidRDefault="001E32FE" w:rsidP="00F21973">
            <w:pPr>
              <w:adjustRightInd w:val="0"/>
              <w:jc w:val="center"/>
              <w:rPr>
                <w:b/>
                <w:sz w:val="20"/>
                <w:szCs w:val="20"/>
                <w:lang w:val="en-IN"/>
              </w:rPr>
            </w:pPr>
            <w:r w:rsidRPr="003438D2">
              <w:rPr>
                <w:sz w:val="20"/>
                <w:szCs w:val="20"/>
              </w:rPr>
              <w:t>41.6</w:t>
            </w:r>
          </w:p>
        </w:tc>
      </w:tr>
      <w:tr w:rsidR="001E32FE" w:rsidRPr="001E32FE" w14:paraId="0FB43418" w14:textId="77777777" w:rsidTr="00F21973">
        <w:tc>
          <w:tcPr>
            <w:tcW w:w="1787"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7420C708" w14:textId="77777777" w:rsidR="001E32FE" w:rsidRPr="003438D2" w:rsidRDefault="001E32FE" w:rsidP="00F21973">
            <w:pPr>
              <w:adjustRightInd w:val="0"/>
              <w:jc w:val="center"/>
              <w:rPr>
                <w:sz w:val="20"/>
                <w:szCs w:val="20"/>
              </w:rPr>
            </w:pPr>
            <w:r w:rsidRPr="003438D2">
              <w:rPr>
                <w:b/>
                <w:sz w:val="20"/>
                <w:szCs w:val="20"/>
                <w:lang w:val="en-IN"/>
              </w:rPr>
              <w:t>Code/Category</w:t>
            </w:r>
          </w:p>
        </w:tc>
        <w:tc>
          <w:tcPr>
            <w:tcW w:w="3309" w:type="dxa"/>
            <w:gridSpan w:val="3"/>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28806323" w14:textId="77777777" w:rsidR="001E32FE" w:rsidRPr="003438D2" w:rsidRDefault="001E32FE" w:rsidP="00F21973">
            <w:pPr>
              <w:adjustRightInd w:val="0"/>
              <w:jc w:val="center"/>
              <w:rPr>
                <w:sz w:val="20"/>
                <w:szCs w:val="20"/>
              </w:rPr>
            </w:pPr>
            <w:proofErr w:type="spellStart"/>
            <w:r w:rsidRPr="003438D2">
              <w:rPr>
                <w:b/>
                <w:sz w:val="20"/>
                <w:szCs w:val="20"/>
                <w:lang w:val="en-IN"/>
              </w:rPr>
              <w:t>Leq</w:t>
            </w:r>
            <w:proofErr w:type="spellEnd"/>
            <w:r w:rsidRPr="003438D2">
              <w:rPr>
                <w:b/>
                <w:sz w:val="20"/>
                <w:szCs w:val="20"/>
                <w:lang w:val="en-IN"/>
              </w:rPr>
              <w:t xml:space="preserve"> Day Time dB(A) - Standard</w:t>
            </w:r>
          </w:p>
        </w:tc>
        <w:tc>
          <w:tcPr>
            <w:tcW w:w="4674" w:type="dxa"/>
            <w:gridSpan w:val="3"/>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6067F879" w14:textId="77777777" w:rsidR="001E32FE" w:rsidRPr="003438D2" w:rsidRDefault="001E32FE" w:rsidP="00F21973">
            <w:pPr>
              <w:adjustRightInd w:val="0"/>
              <w:jc w:val="center"/>
              <w:rPr>
                <w:sz w:val="20"/>
                <w:szCs w:val="20"/>
              </w:rPr>
            </w:pPr>
            <w:proofErr w:type="spellStart"/>
            <w:r w:rsidRPr="003438D2">
              <w:rPr>
                <w:b/>
                <w:sz w:val="20"/>
                <w:szCs w:val="20"/>
                <w:lang w:val="en-IN"/>
              </w:rPr>
              <w:t>Leq</w:t>
            </w:r>
            <w:proofErr w:type="spellEnd"/>
            <w:r w:rsidRPr="003438D2">
              <w:rPr>
                <w:b/>
                <w:sz w:val="20"/>
                <w:szCs w:val="20"/>
                <w:lang w:val="en-IN"/>
              </w:rPr>
              <w:t xml:space="preserve"> Night Time dB(A) - Standard</w:t>
            </w:r>
          </w:p>
        </w:tc>
      </w:tr>
      <w:tr w:rsidR="001E32FE" w:rsidRPr="001E32FE" w14:paraId="0E9A2449" w14:textId="77777777" w:rsidTr="00F21973">
        <w:tc>
          <w:tcPr>
            <w:tcW w:w="1787" w:type="dxa"/>
            <w:gridSpan w:val="2"/>
            <w:tcBorders>
              <w:top w:val="single" w:sz="4" w:space="0" w:color="auto"/>
              <w:left w:val="single" w:sz="4" w:space="0" w:color="auto"/>
              <w:bottom w:val="single" w:sz="4" w:space="0" w:color="auto"/>
              <w:right w:val="single" w:sz="4" w:space="0" w:color="auto"/>
            </w:tcBorders>
          </w:tcPr>
          <w:p w14:paraId="0F3F330C" w14:textId="77777777" w:rsidR="001E32FE" w:rsidRPr="003438D2" w:rsidRDefault="001E32FE" w:rsidP="00F21973">
            <w:pPr>
              <w:adjustRightInd w:val="0"/>
              <w:jc w:val="center"/>
              <w:rPr>
                <w:b/>
                <w:bCs/>
                <w:sz w:val="20"/>
                <w:szCs w:val="20"/>
              </w:rPr>
            </w:pPr>
            <w:r w:rsidRPr="003438D2">
              <w:rPr>
                <w:b/>
                <w:bCs/>
                <w:sz w:val="20"/>
                <w:szCs w:val="20"/>
              </w:rPr>
              <w:t>A/Industrial</w:t>
            </w:r>
          </w:p>
        </w:tc>
        <w:tc>
          <w:tcPr>
            <w:tcW w:w="3309" w:type="dxa"/>
            <w:gridSpan w:val="3"/>
            <w:tcBorders>
              <w:top w:val="single" w:sz="4" w:space="0" w:color="auto"/>
              <w:left w:val="single" w:sz="4" w:space="0" w:color="auto"/>
              <w:bottom w:val="single" w:sz="4" w:space="0" w:color="auto"/>
              <w:right w:val="single" w:sz="4" w:space="0" w:color="auto"/>
            </w:tcBorders>
          </w:tcPr>
          <w:p w14:paraId="0695FAED" w14:textId="77777777" w:rsidR="001E32FE" w:rsidRPr="003438D2" w:rsidRDefault="001E32FE" w:rsidP="00F21973">
            <w:pPr>
              <w:adjustRightInd w:val="0"/>
              <w:jc w:val="center"/>
              <w:rPr>
                <w:b/>
                <w:bCs/>
                <w:sz w:val="20"/>
                <w:szCs w:val="20"/>
              </w:rPr>
            </w:pPr>
            <w:r w:rsidRPr="003438D2">
              <w:rPr>
                <w:b/>
                <w:bCs/>
                <w:sz w:val="20"/>
                <w:szCs w:val="20"/>
              </w:rPr>
              <w:t>75</w:t>
            </w:r>
          </w:p>
        </w:tc>
        <w:tc>
          <w:tcPr>
            <w:tcW w:w="4674" w:type="dxa"/>
            <w:gridSpan w:val="3"/>
            <w:tcBorders>
              <w:top w:val="single" w:sz="4" w:space="0" w:color="auto"/>
              <w:left w:val="single" w:sz="4" w:space="0" w:color="auto"/>
              <w:bottom w:val="single" w:sz="4" w:space="0" w:color="auto"/>
              <w:right w:val="single" w:sz="4" w:space="0" w:color="auto"/>
            </w:tcBorders>
          </w:tcPr>
          <w:p w14:paraId="42C805FA" w14:textId="77777777" w:rsidR="001E32FE" w:rsidRPr="003438D2" w:rsidRDefault="001E32FE" w:rsidP="00F21973">
            <w:pPr>
              <w:adjustRightInd w:val="0"/>
              <w:jc w:val="center"/>
              <w:rPr>
                <w:b/>
                <w:bCs/>
                <w:sz w:val="20"/>
                <w:szCs w:val="20"/>
              </w:rPr>
            </w:pPr>
            <w:r w:rsidRPr="003438D2">
              <w:rPr>
                <w:b/>
                <w:bCs/>
                <w:sz w:val="20"/>
                <w:szCs w:val="20"/>
              </w:rPr>
              <w:t>70</w:t>
            </w:r>
          </w:p>
        </w:tc>
      </w:tr>
      <w:tr w:rsidR="001E32FE" w:rsidRPr="001E32FE" w14:paraId="59523A96" w14:textId="77777777" w:rsidTr="00F21973">
        <w:tc>
          <w:tcPr>
            <w:tcW w:w="1787" w:type="dxa"/>
            <w:gridSpan w:val="2"/>
            <w:tcBorders>
              <w:top w:val="single" w:sz="4" w:space="0" w:color="auto"/>
              <w:left w:val="single" w:sz="4" w:space="0" w:color="auto"/>
              <w:bottom w:val="single" w:sz="4" w:space="0" w:color="auto"/>
              <w:right w:val="single" w:sz="4" w:space="0" w:color="auto"/>
            </w:tcBorders>
          </w:tcPr>
          <w:p w14:paraId="4A6EBD8A" w14:textId="77777777" w:rsidR="001E32FE" w:rsidRPr="003438D2" w:rsidRDefault="001E32FE" w:rsidP="00F21973">
            <w:pPr>
              <w:adjustRightInd w:val="0"/>
              <w:jc w:val="center"/>
              <w:rPr>
                <w:b/>
                <w:bCs/>
                <w:sz w:val="20"/>
                <w:szCs w:val="20"/>
              </w:rPr>
            </w:pPr>
            <w:r w:rsidRPr="003438D2">
              <w:rPr>
                <w:b/>
                <w:bCs/>
                <w:sz w:val="20"/>
                <w:szCs w:val="20"/>
              </w:rPr>
              <w:t>B/Commercial</w:t>
            </w:r>
          </w:p>
        </w:tc>
        <w:tc>
          <w:tcPr>
            <w:tcW w:w="3309" w:type="dxa"/>
            <w:gridSpan w:val="3"/>
            <w:tcBorders>
              <w:top w:val="single" w:sz="4" w:space="0" w:color="auto"/>
              <w:left w:val="single" w:sz="4" w:space="0" w:color="auto"/>
              <w:bottom w:val="single" w:sz="4" w:space="0" w:color="auto"/>
              <w:right w:val="single" w:sz="4" w:space="0" w:color="auto"/>
            </w:tcBorders>
          </w:tcPr>
          <w:p w14:paraId="156A39BE" w14:textId="77777777" w:rsidR="001E32FE" w:rsidRPr="003438D2" w:rsidRDefault="001E32FE" w:rsidP="00F21973">
            <w:pPr>
              <w:adjustRightInd w:val="0"/>
              <w:jc w:val="center"/>
              <w:rPr>
                <w:b/>
                <w:bCs/>
                <w:sz w:val="20"/>
                <w:szCs w:val="20"/>
              </w:rPr>
            </w:pPr>
            <w:r w:rsidRPr="003438D2">
              <w:rPr>
                <w:b/>
                <w:bCs/>
                <w:sz w:val="20"/>
                <w:szCs w:val="20"/>
              </w:rPr>
              <w:t>65</w:t>
            </w:r>
          </w:p>
        </w:tc>
        <w:tc>
          <w:tcPr>
            <w:tcW w:w="4674" w:type="dxa"/>
            <w:gridSpan w:val="3"/>
            <w:tcBorders>
              <w:top w:val="single" w:sz="4" w:space="0" w:color="auto"/>
              <w:left w:val="single" w:sz="4" w:space="0" w:color="auto"/>
              <w:bottom w:val="single" w:sz="4" w:space="0" w:color="auto"/>
              <w:right w:val="single" w:sz="4" w:space="0" w:color="auto"/>
            </w:tcBorders>
          </w:tcPr>
          <w:p w14:paraId="2735E300" w14:textId="77777777" w:rsidR="001E32FE" w:rsidRPr="003438D2" w:rsidRDefault="001E32FE" w:rsidP="00F21973">
            <w:pPr>
              <w:adjustRightInd w:val="0"/>
              <w:jc w:val="center"/>
              <w:rPr>
                <w:b/>
                <w:bCs/>
                <w:sz w:val="20"/>
                <w:szCs w:val="20"/>
              </w:rPr>
            </w:pPr>
            <w:r w:rsidRPr="003438D2">
              <w:rPr>
                <w:b/>
                <w:bCs/>
                <w:sz w:val="20"/>
                <w:szCs w:val="20"/>
              </w:rPr>
              <w:t>55</w:t>
            </w:r>
          </w:p>
        </w:tc>
      </w:tr>
      <w:tr w:rsidR="001E32FE" w:rsidRPr="001E32FE" w14:paraId="28D4F2A3" w14:textId="77777777" w:rsidTr="00F21973">
        <w:tc>
          <w:tcPr>
            <w:tcW w:w="1787" w:type="dxa"/>
            <w:gridSpan w:val="2"/>
            <w:tcBorders>
              <w:top w:val="single" w:sz="4" w:space="0" w:color="auto"/>
              <w:left w:val="single" w:sz="4" w:space="0" w:color="auto"/>
              <w:bottom w:val="single" w:sz="4" w:space="0" w:color="auto"/>
              <w:right w:val="single" w:sz="4" w:space="0" w:color="auto"/>
            </w:tcBorders>
          </w:tcPr>
          <w:p w14:paraId="429E6030" w14:textId="77777777" w:rsidR="001E32FE" w:rsidRPr="003438D2" w:rsidRDefault="001E32FE" w:rsidP="00F21973">
            <w:pPr>
              <w:adjustRightInd w:val="0"/>
              <w:jc w:val="center"/>
              <w:rPr>
                <w:b/>
                <w:bCs/>
                <w:sz w:val="20"/>
                <w:szCs w:val="20"/>
              </w:rPr>
            </w:pPr>
            <w:r w:rsidRPr="003438D2">
              <w:rPr>
                <w:b/>
                <w:bCs/>
                <w:sz w:val="20"/>
                <w:szCs w:val="20"/>
              </w:rPr>
              <w:t>C/Residential</w:t>
            </w:r>
          </w:p>
        </w:tc>
        <w:tc>
          <w:tcPr>
            <w:tcW w:w="3309" w:type="dxa"/>
            <w:gridSpan w:val="3"/>
            <w:tcBorders>
              <w:top w:val="single" w:sz="4" w:space="0" w:color="auto"/>
              <w:left w:val="single" w:sz="4" w:space="0" w:color="auto"/>
              <w:bottom w:val="single" w:sz="4" w:space="0" w:color="auto"/>
              <w:right w:val="single" w:sz="4" w:space="0" w:color="auto"/>
            </w:tcBorders>
          </w:tcPr>
          <w:p w14:paraId="50DCE728" w14:textId="77777777" w:rsidR="001E32FE" w:rsidRPr="003438D2" w:rsidRDefault="001E32FE" w:rsidP="00F21973">
            <w:pPr>
              <w:adjustRightInd w:val="0"/>
              <w:jc w:val="center"/>
              <w:rPr>
                <w:b/>
                <w:bCs/>
                <w:sz w:val="20"/>
                <w:szCs w:val="20"/>
              </w:rPr>
            </w:pPr>
            <w:r w:rsidRPr="003438D2">
              <w:rPr>
                <w:b/>
                <w:bCs/>
                <w:sz w:val="20"/>
                <w:szCs w:val="20"/>
              </w:rPr>
              <w:t>55</w:t>
            </w:r>
          </w:p>
        </w:tc>
        <w:tc>
          <w:tcPr>
            <w:tcW w:w="4674" w:type="dxa"/>
            <w:gridSpan w:val="3"/>
            <w:tcBorders>
              <w:top w:val="single" w:sz="4" w:space="0" w:color="auto"/>
              <w:left w:val="single" w:sz="4" w:space="0" w:color="auto"/>
              <w:bottom w:val="single" w:sz="4" w:space="0" w:color="auto"/>
              <w:right w:val="single" w:sz="4" w:space="0" w:color="auto"/>
            </w:tcBorders>
          </w:tcPr>
          <w:p w14:paraId="459CBB94" w14:textId="77777777" w:rsidR="001E32FE" w:rsidRPr="003438D2" w:rsidRDefault="001E32FE" w:rsidP="00F21973">
            <w:pPr>
              <w:adjustRightInd w:val="0"/>
              <w:jc w:val="center"/>
              <w:rPr>
                <w:b/>
                <w:bCs/>
                <w:sz w:val="20"/>
                <w:szCs w:val="20"/>
              </w:rPr>
            </w:pPr>
            <w:r w:rsidRPr="003438D2">
              <w:rPr>
                <w:b/>
                <w:bCs/>
                <w:sz w:val="20"/>
                <w:szCs w:val="20"/>
              </w:rPr>
              <w:t>45</w:t>
            </w:r>
          </w:p>
        </w:tc>
      </w:tr>
      <w:tr w:rsidR="001E32FE" w:rsidRPr="001E32FE" w14:paraId="6EFD69AE" w14:textId="77777777" w:rsidTr="00F21973">
        <w:tc>
          <w:tcPr>
            <w:tcW w:w="1787" w:type="dxa"/>
            <w:gridSpan w:val="2"/>
            <w:tcBorders>
              <w:top w:val="single" w:sz="4" w:space="0" w:color="auto"/>
              <w:left w:val="single" w:sz="4" w:space="0" w:color="auto"/>
              <w:bottom w:val="single" w:sz="4" w:space="0" w:color="auto"/>
              <w:right w:val="single" w:sz="4" w:space="0" w:color="auto"/>
            </w:tcBorders>
          </w:tcPr>
          <w:p w14:paraId="0C6D10D7" w14:textId="77777777" w:rsidR="001E32FE" w:rsidRPr="003438D2" w:rsidRDefault="001E32FE" w:rsidP="00F21973">
            <w:pPr>
              <w:adjustRightInd w:val="0"/>
              <w:jc w:val="center"/>
              <w:rPr>
                <w:b/>
                <w:bCs/>
                <w:sz w:val="20"/>
                <w:szCs w:val="20"/>
              </w:rPr>
            </w:pPr>
            <w:r w:rsidRPr="003438D2">
              <w:rPr>
                <w:b/>
                <w:bCs/>
                <w:sz w:val="20"/>
                <w:szCs w:val="20"/>
              </w:rPr>
              <w:t>D/Ecological- Sensitive</w:t>
            </w:r>
          </w:p>
        </w:tc>
        <w:tc>
          <w:tcPr>
            <w:tcW w:w="3309" w:type="dxa"/>
            <w:gridSpan w:val="3"/>
            <w:tcBorders>
              <w:top w:val="single" w:sz="4" w:space="0" w:color="auto"/>
              <w:left w:val="single" w:sz="4" w:space="0" w:color="auto"/>
              <w:bottom w:val="single" w:sz="4" w:space="0" w:color="auto"/>
              <w:right w:val="single" w:sz="4" w:space="0" w:color="auto"/>
            </w:tcBorders>
          </w:tcPr>
          <w:p w14:paraId="4F2BAF5E" w14:textId="77777777" w:rsidR="001E32FE" w:rsidRPr="003438D2" w:rsidRDefault="001E32FE" w:rsidP="00F21973">
            <w:pPr>
              <w:adjustRightInd w:val="0"/>
              <w:jc w:val="center"/>
              <w:rPr>
                <w:b/>
                <w:bCs/>
                <w:sz w:val="20"/>
                <w:szCs w:val="20"/>
              </w:rPr>
            </w:pPr>
            <w:r w:rsidRPr="003438D2">
              <w:rPr>
                <w:b/>
                <w:bCs/>
                <w:sz w:val="20"/>
                <w:szCs w:val="20"/>
              </w:rPr>
              <w:t>50</w:t>
            </w:r>
          </w:p>
        </w:tc>
        <w:tc>
          <w:tcPr>
            <w:tcW w:w="4674" w:type="dxa"/>
            <w:gridSpan w:val="3"/>
            <w:tcBorders>
              <w:top w:val="single" w:sz="4" w:space="0" w:color="auto"/>
              <w:left w:val="single" w:sz="4" w:space="0" w:color="auto"/>
              <w:bottom w:val="single" w:sz="4" w:space="0" w:color="auto"/>
              <w:right w:val="single" w:sz="4" w:space="0" w:color="auto"/>
            </w:tcBorders>
          </w:tcPr>
          <w:p w14:paraId="59F389E1" w14:textId="77777777" w:rsidR="001E32FE" w:rsidRPr="003438D2" w:rsidRDefault="001E32FE" w:rsidP="00F21973">
            <w:pPr>
              <w:adjustRightInd w:val="0"/>
              <w:jc w:val="center"/>
              <w:rPr>
                <w:b/>
                <w:bCs/>
                <w:sz w:val="20"/>
                <w:szCs w:val="20"/>
              </w:rPr>
            </w:pPr>
            <w:r w:rsidRPr="003438D2">
              <w:rPr>
                <w:b/>
                <w:bCs/>
                <w:sz w:val="20"/>
                <w:szCs w:val="20"/>
              </w:rPr>
              <w:t>40</w:t>
            </w:r>
          </w:p>
        </w:tc>
      </w:tr>
      <w:tr w:rsidR="001E32FE" w:rsidRPr="001E32FE" w14:paraId="01C65012" w14:textId="77777777" w:rsidTr="00F21973">
        <w:tc>
          <w:tcPr>
            <w:tcW w:w="2295" w:type="dxa"/>
            <w:gridSpan w:val="3"/>
            <w:tcBorders>
              <w:top w:val="single" w:sz="4" w:space="0" w:color="auto"/>
              <w:left w:val="single" w:sz="4" w:space="0" w:color="auto"/>
              <w:bottom w:val="single" w:sz="4" w:space="0" w:color="auto"/>
              <w:right w:val="single" w:sz="4" w:space="0" w:color="auto"/>
            </w:tcBorders>
          </w:tcPr>
          <w:p w14:paraId="0ACC3C77" w14:textId="77777777" w:rsidR="001E32FE" w:rsidRPr="003438D2" w:rsidRDefault="001E32FE" w:rsidP="00F21973">
            <w:pPr>
              <w:adjustRightInd w:val="0"/>
              <w:jc w:val="center"/>
              <w:rPr>
                <w:b/>
                <w:bCs/>
                <w:sz w:val="20"/>
                <w:szCs w:val="20"/>
              </w:rPr>
            </w:pPr>
          </w:p>
        </w:tc>
        <w:tc>
          <w:tcPr>
            <w:tcW w:w="7475" w:type="dxa"/>
            <w:gridSpan w:val="5"/>
            <w:tcBorders>
              <w:top w:val="single" w:sz="4" w:space="0" w:color="auto"/>
              <w:left w:val="single" w:sz="4" w:space="0" w:color="auto"/>
              <w:bottom w:val="single" w:sz="4" w:space="0" w:color="auto"/>
              <w:right w:val="single" w:sz="4" w:space="0" w:color="auto"/>
            </w:tcBorders>
          </w:tcPr>
          <w:p w14:paraId="58384545" w14:textId="77777777" w:rsidR="001E32FE" w:rsidRPr="003438D2" w:rsidRDefault="001E32FE" w:rsidP="00F21973">
            <w:pPr>
              <w:adjustRightInd w:val="0"/>
              <w:jc w:val="center"/>
              <w:rPr>
                <w:b/>
                <w:bCs/>
                <w:sz w:val="20"/>
                <w:szCs w:val="20"/>
              </w:rPr>
            </w:pPr>
            <w:r w:rsidRPr="003438D2">
              <w:rPr>
                <w:b/>
                <w:bCs/>
                <w:sz w:val="20"/>
                <w:szCs w:val="20"/>
              </w:rPr>
              <w:t>Note: National level Central Pollution Control Board’s, CPCB’s (Govt. of India) guideline/ protocol used for sampling</w:t>
            </w:r>
          </w:p>
        </w:tc>
      </w:tr>
    </w:tbl>
    <w:p w14:paraId="3313ECD7" w14:textId="77777777" w:rsidR="001E32FE" w:rsidRDefault="001E32FE" w:rsidP="009833BC">
      <w:pPr>
        <w:adjustRightInd w:val="0"/>
        <w:jc w:val="center"/>
        <w:rPr>
          <w:b/>
          <w:lang w:val="en-IN"/>
        </w:rPr>
      </w:pPr>
    </w:p>
    <w:p w14:paraId="33EAFDD3" w14:textId="77777777" w:rsidR="009833BC" w:rsidRDefault="009833BC" w:rsidP="00192A04">
      <w:pPr>
        <w:adjustRightInd w:val="0"/>
        <w:spacing w:before="120"/>
        <w:jc w:val="both"/>
        <w:rPr>
          <w:lang w:val="en-IN"/>
        </w:rPr>
        <w:sectPr w:rsidR="009833BC" w:rsidSect="001906AC">
          <w:headerReference w:type="default" r:id="rId99"/>
          <w:footerReference w:type="default" r:id="rId100"/>
          <w:pgSz w:w="12242" w:h="15842" w:code="1"/>
          <w:pgMar w:top="1440" w:right="1440" w:bottom="1440" w:left="1440" w:header="720" w:footer="720" w:gutter="0"/>
          <w:cols w:space="720"/>
          <w:noEndnote/>
          <w:docGrid w:linePitch="299"/>
        </w:sectPr>
      </w:pPr>
    </w:p>
    <w:p w14:paraId="1C95A8B4" w14:textId="53B5ACE6" w:rsidR="009833BC" w:rsidRDefault="009833BC" w:rsidP="009833BC">
      <w:pPr>
        <w:tabs>
          <w:tab w:val="left" w:pos="2004"/>
        </w:tabs>
        <w:jc w:val="center"/>
        <w:rPr>
          <w:b/>
          <w:lang w:val="en-IN"/>
        </w:rPr>
      </w:pPr>
      <w:r w:rsidRPr="00192A04">
        <w:rPr>
          <w:b/>
          <w:lang w:val="en-IN"/>
        </w:rPr>
        <w:lastRenderedPageBreak/>
        <w:t xml:space="preserve">Table </w:t>
      </w:r>
      <w:r w:rsidR="001E32FE">
        <w:rPr>
          <w:b/>
          <w:lang w:val="en-IN"/>
        </w:rPr>
        <w:t>43</w:t>
      </w:r>
      <w:r>
        <w:rPr>
          <w:b/>
          <w:lang w:val="en-IN"/>
        </w:rPr>
        <w:t xml:space="preserve">: </w:t>
      </w:r>
      <w:r w:rsidRPr="00192A04">
        <w:rPr>
          <w:b/>
          <w:lang w:val="en-IN"/>
        </w:rPr>
        <w:t>Surface Water Monitoring Data</w:t>
      </w:r>
      <w:r w:rsidR="00065F29">
        <w:rPr>
          <w:b/>
          <w:lang w:val="en-IN"/>
        </w:rPr>
        <w:t xml:space="preserve"> (Package EM 02)</w:t>
      </w:r>
    </w:p>
    <w:p w14:paraId="6094A5D6" w14:textId="77777777" w:rsidR="001E32FE" w:rsidRDefault="001E32FE" w:rsidP="009833BC">
      <w:pPr>
        <w:tabs>
          <w:tab w:val="left" w:pos="2004"/>
        </w:tabs>
        <w:jc w:val="center"/>
        <w:rPr>
          <w:b/>
          <w:bCs/>
          <w:lang w:val="en-IN"/>
        </w:rPr>
      </w:pPr>
    </w:p>
    <w:tbl>
      <w:tblPr>
        <w:tblStyle w:val="TableGrid"/>
        <w:tblW w:w="14168" w:type="dxa"/>
        <w:jc w:val="center"/>
        <w:tblLook w:val="04A0" w:firstRow="1" w:lastRow="0" w:firstColumn="1" w:lastColumn="0" w:noHBand="0" w:noVBand="1"/>
      </w:tblPr>
      <w:tblGrid>
        <w:gridCol w:w="1488"/>
        <w:gridCol w:w="1117"/>
        <w:gridCol w:w="630"/>
        <w:gridCol w:w="986"/>
        <w:gridCol w:w="947"/>
        <w:gridCol w:w="926"/>
        <w:gridCol w:w="787"/>
        <w:gridCol w:w="767"/>
        <w:gridCol w:w="616"/>
        <w:gridCol w:w="587"/>
        <w:gridCol w:w="987"/>
        <w:gridCol w:w="1037"/>
        <w:gridCol w:w="827"/>
        <w:gridCol w:w="1233"/>
        <w:gridCol w:w="1233"/>
      </w:tblGrid>
      <w:tr w:rsidR="001E32FE" w:rsidRPr="0049732F" w14:paraId="069C01E0" w14:textId="77777777" w:rsidTr="00F21973">
        <w:trPr>
          <w:jc w:val="center"/>
        </w:trPr>
        <w:tc>
          <w:tcPr>
            <w:tcW w:w="1488" w:type="dxa"/>
            <w:vMerge w:val="restart"/>
          </w:tcPr>
          <w:p w14:paraId="5858BA89" w14:textId="77777777" w:rsidR="001E32FE" w:rsidRPr="0049732F" w:rsidRDefault="001E32FE" w:rsidP="00F21973">
            <w:pPr>
              <w:tabs>
                <w:tab w:val="left" w:pos="2004"/>
              </w:tabs>
              <w:jc w:val="center"/>
              <w:rPr>
                <w:b/>
                <w:sz w:val="18"/>
                <w:szCs w:val="18"/>
                <w:u w:val="single"/>
                <w:lang w:val="en-IN"/>
              </w:rPr>
            </w:pPr>
            <w:r w:rsidRPr="0049732F">
              <w:rPr>
                <w:b/>
                <w:sz w:val="18"/>
                <w:szCs w:val="18"/>
              </w:rPr>
              <w:t>Location Name</w:t>
            </w:r>
          </w:p>
        </w:tc>
        <w:tc>
          <w:tcPr>
            <w:tcW w:w="1117" w:type="dxa"/>
            <w:vMerge w:val="restart"/>
          </w:tcPr>
          <w:p w14:paraId="5EF8ED17" w14:textId="77777777" w:rsidR="001E32FE" w:rsidRPr="0049732F" w:rsidRDefault="001E32FE" w:rsidP="00F21973">
            <w:pPr>
              <w:tabs>
                <w:tab w:val="left" w:pos="2004"/>
              </w:tabs>
              <w:jc w:val="center"/>
              <w:rPr>
                <w:b/>
                <w:sz w:val="18"/>
                <w:szCs w:val="18"/>
              </w:rPr>
            </w:pPr>
            <w:r w:rsidRPr="0049732F">
              <w:rPr>
                <w:b/>
                <w:sz w:val="18"/>
                <w:szCs w:val="18"/>
              </w:rPr>
              <w:t>Date</w:t>
            </w:r>
          </w:p>
        </w:tc>
        <w:tc>
          <w:tcPr>
            <w:tcW w:w="11563" w:type="dxa"/>
            <w:gridSpan w:val="13"/>
          </w:tcPr>
          <w:p w14:paraId="0EAC6499" w14:textId="77777777" w:rsidR="001E32FE" w:rsidRPr="0049732F" w:rsidRDefault="001E32FE" w:rsidP="00F21973">
            <w:pPr>
              <w:tabs>
                <w:tab w:val="left" w:pos="2004"/>
              </w:tabs>
              <w:jc w:val="center"/>
              <w:rPr>
                <w:b/>
                <w:sz w:val="18"/>
                <w:szCs w:val="18"/>
                <w:u w:val="single"/>
                <w:lang w:val="en-IN"/>
              </w:rPr>
            </w:pPr>
            <w:r w:rsidRPr="0049732F">
              <w:rPr>
                <w:b/>
                <w:sz w:val="18"/>
                <w:szCs w:val="18"/>
                <w:u w:val="single"/>
                <w:lang w:val="en-IN"/>
              </w:rPr>
              <w:t xml:space="preserve">Parameters </w:t>
            </w:r>
          </w:p>
        </w:tc>
      </w:tr>
      <w:tr w:rsidR="001E32FE" w:rsidRPr="0049732F" w14:paraId="14339859" w14:textId="77777777" w:rsidTr="00F21973">
        <w:trPr>
          <w:jc w:val="center"/>
        </w:trPr>
        <w:tc>
          <w:tcPr>
            <w:tcW w:w="1488" w:type="dxa"/>
            <w:vMerge/>
          </w:tcPr>
          <w:p w14:paraId="2A009C02" w14:textId="77777777" w:rsidR="001E32FE" w:rsidRPr="0049732F" w:rsidRDefault="001E32FE" w:rsidP="00F21973">
            <w:pPr>
              <w:tabs>
                <w:tab w:val="left" w:pos="2004"/>
              </w:tabs>
              <w:jc w:val="center"/>
              <w:rPr>
                <w:b/>
                <w:sz w:val="18"/>
                <w:szCs w:val="18"/>
                <w:u w:val="single"/>
                <w:lang w:val="en-IN"/>
              </w:rPr>
            </w:pPr>
          </w:p>
        </w:tc>
        <w:tc>
          <w:tcPr>
            <w:tcW w:w="1117" w:type="dxa"/>
            <w:vMerge/>
          </w:tcPr>
          <w:p w14:paraId="746DC3F4" w14:textId="77777777" w:rsidR="001E32FE" w:rsidRPr="0049732F" w:rsidRDefault="001E32FE" w:rsidP="00F21973">
            <w:pPr>
              <w:jc w:val="center"/>
              <w:rPr>
                <w:b/>
                <w:sz w:val="18"/>
                <w:szCs w:val="18"/>
              </w:rPr>
            </w:pPr>
          </w:p>
        </w:tc>
        <w:tc>
          <w:tcPr>
            <w:tcW w:w="630" w:type="dxa"/>
          </w:tcPr>
          <w:p w14:paraId="32034F91" w14:textId="77777777" w:rsidR="001E32FE" w:rsidRPr="0049732F" w:rsidRDefault="001E32FE" w:rsidP="00F21973">
            <w:pPr>
              <w:jc w:val="center"/>
              <w:rPr>
                <w:b/>
                <w:sz w:val="18"/>
                <w:szCs w:val="18"/>
              </w:rPr>
            </w:pPr>
            <w:r w:rsidRPr="0049732F">
              <w:rPr>
                <w:b/>
                <w:sz w:val="18"/>
                <w:szCs w:val="18"/>
              </w:rPr>
              <w:t xml:space="preserve">pH </w:t>
            </w:r>
          </w:p>
          <w:p w14:paraId="4410451E" w14:textId="77777777" w:rsidR="001E32FE" w:rsidRPr="0049732F" w:rsidRDefault="001E32FE" w:rsidP="00F21973">
            <w:pPr>
              <w:tabs>
                <w:tab w:val="left" w:pos="2004"/>
              </w:tabs>
              <w:jc w:val="center"/>
              <w:rPr>
                <w:b/>
                <w:sz w:val="18"/>
                <w:szCs w:val="18"/>
                <w:u w:val="single"/>
                <w:lang w:val="en-IN"/>
              </w:rPr>
            </w:pPr>
            <w:r w:rsidRPr="0049732F">
              <w:rPr>
                <w:b/>
                <w:sz w:val="18"/>
                <w:szCs w:val="18"/>
              </w:rPr>
              <w:t>(25 ºC)</w:t>
            </w:r>
          </w:p>
        </w:tc>
        <w:tc>
          <w:tcPr>
            <w:tcW w:w="986" w:type="dxa"/>
          </w:tcPr>
          <w:p w14:paraId="3F3868C4" w14:textId="77777777" w:rsidR="001E32FE" w:rsidRPr="0049732F" w:rsidRDefault="001E32FE" w:rsidP="00F21973">
            <w:pPr>
              <w:tabs>
                <w:tab w:val="left" w:pos="2004"/>
              </w:tabs>
              <w:jc w:val="center"/>
              <w:rPr>
                <w:b/>
                <w:sz w:val="18"/>
                <w:szCs w:val="18"/>
              </w:rPr>
            </w:pPr>
            <w:r w:rsidRPr="0049732F">
              <w:rPr>
                <w:b/>
                <w:sz w:val="18"/>
                <w:szCs w:val="18"/>
              </w:rPr>
              <w:t>Turbidity</w:t>
            </w:r>
          </w:p>
          <w:p w14:paraId="7217EB03" w14:textId="77777777" w:rsidR="001E32FE" w:rsidRPr="0049732F" w:rsidRDefault="001E32FE" w:rsidP="00F21973">
            <w:pPr>
              <w:tabs>
                <w:tab w:val="left" w:pos="2004"/>
              </w:tabs>
              <w:jc w:val="center"/>
              <w:rPr>
                <w:b/>
                <w:sz w:val="18"/>
                <w:szCs w:val="18"/>
                <w:lang w:val="en-IN"/>
              </w:rPr>
            </w:pPr>
            <w:r w:rsidRPr="0049732F">
              <w:rPr>
                <w:b/>
                <w:sz w:val="18"/>
                <w:szCs w:val="18"/>
                <w:lang w:val="en-IN"/>
              </w:rPr>
              <w:t>(NTU)</w:t>
            </w:r>
          </w:p>
        </w:tc>
        <w:tc>
          <w:tcPr>
            <w:tcW w:w="947" w:type="dxa"/>
          </w:tcPr>
          <w:p w14:paraId="1A9FBAB1" w14:textId="77777777" w:rsidR="001E32FE" w:rsidRPr="0049732F" w:rsidRDefault="001E32FE" w:rsidP="00F21973">
            <w:pPr>
              <w:tabs>
                <w:tab w:val="left" w:pos="2004"/>
              </w:tabs>
              <w:jc w:val="center"/>
              <w:rPr>
                <w:b/>
                <w:sz w:val="18"/>
                <w:szCs w:val="18"/>
                <w:u w:val="single"/>
                <w:lang w:val="en-IN"/>
              </w:rPr>
            </w:pPr>
            <w:r w:rsidRPr="0049732F">
              <w:rPr>
                <w:b/>
                <w:sz w:val="18"/>
                <w:szCs w:val="18"/>
              </w:rPr>
              <w:t>Chloride as Cl in mg/l</w:t>
            </w:r>
          </w:p>
        </w:tc>
        <w:tc>
          <w:tcPr>
            <w:tcW w:w="926" w:type="dxa"/>
          </w:tcPr>
          <w:p w14:paraId="7CC9E1A7" w14:textId="77777777" w:rsidR="001E32FE" w:rsidRPr="0049732F" w:rsidRDefault="001E32FE" w:rsidP="00F21973">
            <w:pPr>
              <w:tabs>
                <w:tab w:val="left" w:pos="2004"/>
              </w:tabs>
              <w:jc w:val="center"/>
              <w:rPr>
                <w:b/>
                <w:sz w:val="18"/>
                <w:szCs w:val="18"/>
                <w:u w:val="single"/>
                <w:lang w:val="en-IN"/>
              </w:rPr>
            </w:pPr>
            <w:r w:rsidRPr="0049732F">
              <w:rPr>
                <w:b/>
                <w:sz w:val="18"/>
                <w:szCs w:val="18"/>
              </w:rPr>
              <w:t>Fluoride as F in mg/l</w:t>
            </w:r>
          </w:p>
        </w:tc>
        <w:tc>
          <w:tcPr>
            <w:tcW w:w="787" w:type="dxa"/>
          </w:tcPr>
          <w:p w14:paraId="67E2BD33" w14:textId="77777777" w:rsidR="001E32FE" w:rsidRPr="0049732F" w:rsidRDefault="001E32FE" w:rsidP="00F21973">
            <w:pPr>
              <w:tabs>
                <w:tab w:val="left" w:pos="2004"/>
              </w:tabs>
              <w:jc w:val="center"/>
              <w:rPr>
                <w:b/>
                <w:sz w:val="18"/>
                <w:szCs w:val="18"/>
                <w:u w:val="single"/>
                <w:lang w:val="en-IN"/>
              </w:rPr>
            </w:pPr>
            <w:r w:rsidRPr="0049732F">
              <w:rPr>
                <w:b/>
                <w:sz w:val="18"/>
                <w:szCs w:val="18"/>
              </w:rPr>
              <w:t>Nitrate as NO</w:t>
            </w:r>
            <w:r w:rsidRPr="0049732F">
              <w:rPr>
                <w:b/>
                <w:sz w:val="18"/>
                <w:szCs w:val="18"/>
                <w:vertAlign w:val="subscript"/>
              </w:rPr>
              <w:t>3</w:t>
            </w:r>
            <w:r w:rsidRPr="0049732F">
              <w:rPr>
                <w:b/>
                <w:sz w:val="18"/>
                <w:szCs w:val="18"/>
              </w:rPr>
              <w:t xml:space="preserve"> in mg/l</w:t>
            </w:r>
          </w:p>
        </w:tc>
        <w:tc>
          <w:tcPr>
            <w:tcW w:w="767" w:type="dxa"/>
          </w:tcPr>
          <w:p w14:paraId="00813F59" w14:textId="77777777" w:rsidR="001E32FE" w:rsidRPr="0049732F" w:rsidRDefault="001E32FE" w:rsidP="00F21973">
            <w:pPr>
              <w:tabs>
                <w:tab w:val="left" w:pos="2004"/>
              </w:tabs>
              <w:jc w:val="center"/>
              <w:rPr>
                <w:b/>
                <w:sz w:val="18"/>
                <w:szCs w:val="18"/>
                <w:u w:val="single"/>
                <w:lang w:val="en-IN"/>
              </w:rPr>
            </w:pPr>
            <w:r w:rsidRPr="0049732F">
              <w:rPr>
                <w:b/>
                <w:sz w:val="18"/>
                <w:szCs w:val="18"/>
              </w:rPr>
              <w:t>COD in mg/l</w:t>
            </w:r>
          </w:p>
        </w:tc>
        <w:tc>
          <w:tcPr>
            <w:tcW w:w="616" w:type="dxa"/>
          </w:tcPr>
          <w:p w14:paraId="7967E96F" w14:textId="77777777" w:rsidR="001E32FE" w:rsidRPr="0049732F" w:rsidRDefault="001E32FE" w:rsidP="00F21973">
            <w:pPr>
              <w:tabs>
                <w:tab w:val="left" w:pos="2004"/>
              </w:tabs>
              <w:jc w:val="center"/>
              <w:rPr>
                <w:b/>
                <w:sz w:val="18"/>
                <w:szCs w:val="18"/>
                <w:u w:val="single"/>
                <w:lang w:val="en-IN"/>
              </w:rPr>
            </w:pPr>
            <w:r w:rsidRPr="0049732F">
              <w:rPr>
                <w:b/>
                <w:sz w:val="18"/>
                <w:szCs w:val="18"/>
              </w:rPr>
              <w:t>BOD in mg/l</w:t>
            </w:r>
          </w:p>
        </w:tc>
        <w:tc>
          <w:tcPr>
            <w:tcW w:w="587" w:type="dxa"/>
          </w:tcPr>
          <w:p w14:paraId="227338B2" w14:textId="77777777" w:rsidR="001E32FE" w:rsidRPr="0049732F" w:rsidRDefault="001E32FE" w:rsidP="00F21973">
            <w:pPr>
              <w:tabs>
                <w:tab w:val="left" w:pos="2004"/>
              </w:tabs>
              <w:jc w:val="center"/>
              <w:rPr>
                <w:b/>
                <w:sz w:val="18"/>
                <w:szCs w:val="18"/>
                <w:u w:val="single"/>
                <w:lang w:val="en-IN"/>
              </w:rPr>
            </w:pPr>
            <w:r w:rsidRPr="0049732F">
              <w:rPr>
                <w:b/>
                <w:sz w:val="18"/>
                <w:szCs w:val="18"/>
              </w:rPr>
              <w:t>DO in mg/l</w:t>
            </w:r>
          </w:p>
        </w:tc>
        <w:tc>
          <w:tcPr>
            <w:tcW w:w="987" w:type="dxa"/>
          </w:tcPr>
          <w:p w14:paraId="3952BCF0" w14:textId="77777777" w:rsidR="001E32FE" w:rsidRPr="0049732F" w:rsidRDefault="001E32FE" w:rsidP="00F21973">
            <w:pPr>
              <w:tabs>
                <w:tab w:val="left" w:pos="2004"/>
              </w:tabs>
              <w:jc w:val="center"/>
              <w:rPr>
                <w:b/>
                <w:sz w:val="18"/>
                <w:szCs w:val="18"/>
                <w:u w:val="single"/>
                <w:lang w:val="en-IN"/>
              </w:rPr>
            </w:pPr>
            <w:r w:rsidRPr="0049732F">
              <w:rPr>
                <w:b/>
                <w:sz w:val="18"/>
                <w:szCs w:val="18"/>
              </w:rPr>
              <w:t>Total alkalinity as CaCO</w:t>
            </w:r>
            <w:r w:rsidRPr="0049732F">
              <w:rPr>
                <w:b/>
                <w:sz w:val="18"/>
                <w:szCs w:val="18"/>
                <w:vertAlign w:val="subscript"/>
              </w:rPr>
              <w:t>3</w:t>
            </w:r>
            <w:r w:rsidRPr="0049732F">
              <w:rPr>
                <w:b/>
                <w:sz w:val="18"/>
                <w:szCs w:val="18"/>
              </w:rPr>
              <w:t xml:space="preserve"> in mg/l</w:t>
            </w:r>
          </w:p>
        </w:tc>
        <w:tc>
          <w:tcPr>
            <w:tcW w:w="1037" w:type="dxa"/>
          </w:tcPr>
          <w:p w14:paraId="36270679" w14:textId="77777777" w:rsidR="001E32FE" w:rsidRPr="0049732F" w:rsidRDefault="001E32FE" w:rsidP="00F21973">
            <w:pPr>
              <w:tabs>
                <w:tab w:val="left" w:pos="2004"/>
              </w:tabs>
              <w:jc w:val="center"/>
              <w:rPr>
                <w:b/>
                <w:sz w:val="18"/>
                <w:szCs w:val="18"/>
                <w:u w:val="single"/>
                <w:lang w:val="en-IN"/>
              </w:rPr>
            </w:pPr>
            <w:r w:rsidRPr="0049732F">
              <w:rPr>
                <w:b/>
                <w:sz w:val="18"/>
                <w:szCs w:val="18"/>
              </w:rPr>
              <w:t>Hardness as CaCO</w:t>
            </w:r>
            <w:r w:rsidRPr="0049732F">
              <w:rPr>
                <w:b/>
                <w:sz w:val="18"/>
                <w:szCs w:val="18"/>
                <w:vertAlign w:val="subscript"/>
              </w:rPr>
              <w:t>3</w:t>
            </w:r>
            <w:r w:rsidRPr="0049732F">
              <w:rPr>
                <w:b/>
                <w:sz w:val="18"/>
                <w:szCs w:val="18"/>
              </w:rPr>
              <w:t xml:space="preserve"> in mg/l</w:t>
            </w:r>
          </w:p>
        </w:tc>
        <w:tc>
          <w:tcPr>
            <w:tcW w:w="827" w:type="dxa"/>
          </w:tcPr>
          <w:p w14:paraId="12302E25" w14:textId="77777777" w:rsidR="001E32FE" w:rsidRPr="0049732F" w:rsidRDefault="001E32FE" w:rsidP="00F21973">
            <w:pPr>
              <w:tabs>
                <w:tab w:val="left" w:pos="2004"/>
              </w:tabs>
              <w:jc w:val="center"/>
              <w:rPr>
                <w:b/>
                <w:sz w:val="18"/>
                <w:szCs w:val="18"/>
                <w:u w:val="single"/>
                <w:lang w:val="en-IN"/>
              </w:rPr>
            </w:pPr>
            <w:r w:rsidRPr="0049732F">
              <w:rPr>
                <w:b/>
                <w:sz w:val="18"/>
                <w:szCs w:val="18"/>
              </w:rPr>
              <w:t>Oil &amp; Grease in mg/l</w:t>
            </w:r>
          </w:p>
        </w:tc>
        <w:tc>
          <w:tcPr>
            <w:tcW w:w="1233" w:type="dxa"/>
          </w:tcPr>
          <w:p w14:paraId="5D670147" w14:textId="77777777" w:rsidR="001E32FE" w:rsidRPr="0049732F" w:rsidRDefault="001E32FE" w:rsidP="00F21973">
            <w:pPr>
              <w:tabs>
                <w:tab w:val="left" w:pos="2004"/>
              </w:tabs>
              <w:jc w:val="center"/>
              <w:rPr>
                <w:b/>
                <w:sz w:val="18"/>
                <w:szCs w:val="18"/>
                <w:u w:val="single"/>
                <w:lang w:val="en-IN"/>
              </w:rPr>
            </w:pPr>
            <w:r w:rsidRPr="0049732F">
              <w:rPr>
                <w:b/>
                <w:sz w:val="18"/>
                <w:szCs w:val="18"/>
              </w:rPr>
              <w:t>Total Coliform MPN/100ml</w:t>
            </w:r>
          </w:p>
        </w:tc>
        <w:tc>
          <w:tcPr>
            <w:tcW w:w="1233" w:type="dxa"/>
          </w:tcPr>
          <w:p w14:paraId="53A8F7B4" w14:textId="77777777" w:rsidR="001E32FE" w:rsidRPr="0049732F" w:rsidRDefault="001E32FE" w:rsidP="00F21973">
            <w:pPr>
              <w:tabs>
                <w:tab w:val="left" w:pos="2004"/>
              </w:tabs>
              <w:jc w:val="center"/>
              <w:rPr>
                <w:b/>
                <w:sz w:val="18"/>
                <w:szCs w:val="18"/>
                <w:u w:val="single"/>
                <w:lang w:val="en-IN"/>
              </w:rPr>
            </w:pPr>
            <w:proofErr w:type="spellStart"/>
            <w:r w:rsidRPr="0049732F">
              <w:rPr>
                <w:b/>
                <w:sz w:val="18"/>
                <w:szCs w:val="18"/>
              </w:rPr>
              <w:t>Faecal</w:t>
            </w:r>
            <w:proofErr w:type="spellEnd"/>
            <w:r w:rsidRPr="0049732F">
              <w:rPr>
                <w:b/>
                <w:sz w:val="18"/>
                <w:szCs w:val="18"/>
              </w:rPr>
              <w:t xml:space="preserve"> Coliform MPN/100ml</w:t>
            </w:r>
          </w:p>
        </w:tc>
      </w:tr>
      <w:tr w:rsidR="001E32FE" w:rsidRPr="0049732F" w14:paraId="1C4CB02C" w14:textId="77777777" w:rsidTr="00F21973">
        <w:trPr>
          <w:jc w:val="center"/>
        </w:trPr>
        <w:tc>
          <w:tcPr>
            <w:tcW w:w="1488" w:type="dxa"/>
          </w:tcPr>
          <w:p w14:paraId="1A684DA6" w14:textId="77777777" w:rsidR="001E32FE" w:rsidRPr="0049732F" w:rsidRDefault="001E32FE" w:rsidP="00F21973">
            <w:pPr>
              <w:tabs>
                <w:tab w:val="left" w:pos="2004"/>
              </w:tabs>
              <w:jc w:val="center"/>
              <w:rPr>
                <w:b/>
                <w:sz w:val="18"/>
                <w:szCs w:val="18"/>
                <w:u w:val="single"/>
                <w:lang w:val="en-IN"/>
              </w:rPr>
            </w:pPr>
            <w:proofErr w:type="spellStart"/>
            <w:r w:rsidRPr="0049732F">
              <w:rPr>
                <w:sz w:val="18"/>
                <w:szCs w:val="18"/>
              </w:rPr>
              <w:t>Manoharpur</w:t>
            </w:r>
            <w:proofErr w:type="spellEnd"/>
          </w:p>
        </w:tc>
        <w:tc>
          <w:tcPr>
            <w:tcW w:w="1117" w:type="dxa"/>
          </w:tcPr>
          <w:p w14:paraId="2E779F70" w14:textId="77777777" w:rsidR="001E32FE" w:rsidRPr="0049732F" w:rsidRDefault="001E32FE" w:rsidP="00F21973">
            <w:pPr>
              <w:tabs>
                <w:tab w:val="left" w:pos="2004"/>
              </w:tabs>
              <w:jc w:val="center"/>
              <w:rPr>
                <w:sz w:val="18"/>
                <w:szCs w:val="18"/>
              </w:rPr>
            </w:pPr>
            <w:r>
              <w:rPr>
                <w:sz w:val="18"/>
                <w:szCs w:val="18"/>
              </w:rPr>
              <w:t>26</w:t>
            </w:r>
            <w:r w:rsidRPr="0049732F">
              <w:rPr>
                <w:sz w:val="18"/>
                <w:szCs w:val="18"/>
              </w:rPr>
              <w:t>.1</w:t>
            </w:r>
            <w:r>
              <w:rPr>
                <w:sz w:val="18"/>
                <w:szCs w:val="18"/>
              </w:rPr>
              <w:t>2</w:t>
            </w:r>
            <w:r w:rsidRPr="0049732F">
              <w:rPr>
                <w:sz w:val="18"/>
                <w:szCs w:val="18"/>
              </w:rPr>
              <w:t>.20</w:t>
            </w:r>
            <w:r>
              <w:rPr>
                <w:sz w:val="18"/>
                <w:szCs w:val="18"/>
              </w:rPr>
              <w:t>19</w:t>
            </w:r>
          </w:p>
        </w:tc>
        <w:tc>
          <w:tcPr>
            <w:tcW w:w="630" w:type="dxa"/>
          </w:tcPr>
          <w:p w14:paraId="3E2C6620" w14:textId="77777777" w:rsidR="001E32FE" w:rsidRPr="0049732F" w:rsidRDefault="001E32FE" w:rsidP="00F21973">
            <w:pPr>
              <w:tabs>
                <w:tab w:val="left" w:pos="2004"/>
              </w:tabs>
              <w:jc w:val="center"/>
              <w:rPr>
                <w:b/>
                <w:sz w:val="18"/>
                <w:szCs w:val="18"/>
                <w:u w:val="single"/>
                <w:lang w:val="en-IN"/>
              </w:rPr>
            </w:pPr>
            <w:r w:rsidRPr="0049732F">
              <w:rPr>
                <w:sz w:val="18"/>
                <w:szCs w:val="18"/>
              </w:rPr>
              <w:t>6.79</w:t>
            </w:r>
          </w:p>
        </w:tc>
        <w:tc>
          <w:tcPr>
            <w:tcW w:w="986" w:type="dxa"/>
          </w:tcPr>
          <w:p w14:paraId="4856BCAE" w14:textId="77777777" w:rsidR="001E32FE" w:rsidRPr="0049732F" w:rsidRDefault="001E32FE" w:rsidP="00F21973">
            <w:pPr>
              <w:tabs>
                <w:tab w:val="left" w:pos="2004"/>
              </w:tabs>
              <w:jc w:val="center"/>
              <w:rPr>
                <w:b/>
                <w:sz w:val="18"/>
                <w:szCs w:val="18"/>
                <w:u w:val="single"/>
                <w:lang w:val="en-IN"/>
              </w:rPr>
            </w:pPr>
            <w:r w:rsidRPr="0049732F">
              <w:rPr>
                <w:sz w:val="18"/>
                <w:szCs w:val="18"/>
              </w:rPr>
              <w:t>4.4</w:t>
            </w:r>
          </w:p>
        </w:tc>
        <w:tc>
          <w:tcPr>
            <w:tcW w:w="947" w:type="dxa"/>
          </w:tcPr>
          <w:p w14:paraId="42913DFF" w14:textId="77777777" w:rsidR="001E32FE" w:rsidRPr="0049732F" w:rsidRDefault="001E32FE" w:rsidP="00F21973">
            <w:pPr>
              <w:tabs>
                <w:tab w:val="left" w:pos="2004"/>
              </w:tabs>
              <w:jc w:val="center"/>
              <w:rPr>
                <w:b/>
                <w:sz w:val="18"/>
                <w:szCs w:val="18"/>
                <w:u w:val="single"/>
                <w:lang w:val="en-IN"/>
              </w:rPr>
            </w:pPr>
            <w:r w:rsidRPr="0049732F">
              <w:rPr>
                <w:sz w:val="18"/>
                <w:szCs w:val="18"/>
              </w:rPr>
              <w:t>294.94</w:t>
            </w:r>
          </w:p>
        </w:tc>
        <w:tc>
          <w:tcPr>
            <w:tcW w:w="926" w:type="dxa"/>
          </w:tcPr>
          <w:p w14:paraId="590430DC" w14:textId="77777777" w:rsidR="001E32FE" w:rsidRPr="0049732F" w:rsidRDefault="001E32FE" w:rsidP="00F21973">
            <w:pPr>
              <w:tabs>
                <w:tab w:val="left" w:pos="2004"/>
              </w:tabs>
              <w:jc w:val="center"/>
              <w:rPr>
                <w:b/>
                <w:sz w:val="18"/>
                <w:szCs w:val="18"/>
                <w:u w:val="single"/>
                <w:lang w:val="en-IN"/>
              </w:rPr>
            </w:pPr>
            <w:r w:rsidRPr="0049732F">
              <w:rPr>
                <w:sz w:val="18"/>
                <w:szCs w:val="18"/>
              </w:rPr>
              <w:t>BDL</w:t>
            </w:r>
          </w:p>
        </w:tc>
        <w:tc>
          <w:tcPr>
            <w:tcW w:w="787" w:type="dxa"/>
          </w:tcPr>
          <w:p w14:paraId="10D33DDE" w14:textId="77777777" w:rsidR="001E32FE" w:rsidRPr="0049732F" w:rsidRDefault="001E32FE" w:rsidP="00F21973">
            <w:pPr>
              <w:tabs>
                <w:tab w:val="left" w:pos="2004"/>
              </w:tabs>
              <w:jc w:val="center"/>
              <w:rPr>
                <w:b/>
                <w:sz w:val="18"/>
                <w:szCs w:val="18"/>
                <w:u w:val="single"/>
                <w:lang w:val="en-IN"/>
              </w:rPr>
            </w:pPr>
            <w:r w:rsidRPr="0049732F">
              <w:rPr>
                <w:sz w:val="18"/>
                <w:szCs w:val="18"/>
              </w:rPr>
              <w:t>13</w:t>
            </w:r>
          </w:p>
        </w:tc>
        <w:tc>
          <w:tcPr>
            <w:tcW w:w="767" w:type="dxa"/>
          </w:tcPr>
          <w:p w14:paraId="12F92E3D" w14:textId="77777777" w:rsidR="001E32FE" w:rsidRPr="0049732F" w:rsidRDefault="001E32FE" w:rsidP="00F21973">
            <w:pPr>
              <w:tabs>
                <w:tab w:val="left" w:pos="2004"/>
              </w:tabs>
              <w:jc w:val="center"/>
              <w:rPr>
                <w:b/>
                <w:sz w:val="18"/>
                <w:szCs w:val="18"/>
                <w:u w:val="single"/>
                <w:lang w:val="en-IN"/>
              </w:rPr>
            </w:pPr>
            <w:r w:rsidRPr="0049732F">
              <w:rPr>
                <w:sz w:val="18"/>
                <w:szCs w:val="18"/>
              </w:rPr>
              <w:t>89.28</w:t>
            </w:r>
          </w:p>
        </w:tc>
        <w:tc>
          <w:tcPr>
            <w:tcW w:w="616" w:type="dxa"/>
          </w:tcPr>
          <w:p w14:paraId="7C6FA3A9" w14:textId="77777777" w:rsidR="001E32FE" w:rsidRPr="0049732F" w:rsidRDefault="001E32FE" w:rsidP="00F21973">
            <w:pPr>
              <w:tabs>
                <w:tab w:val="left" w:pos="2004"/>
              </w:tabs>
              <w:jc w:val="center"/>
              <w:rPr>
                <w:b/>
                <w:sz w:val="18"/>
                <w:szCs w:val="18"/>
                <w:u w:val="single"/>
                <w:lang w:val="en-IN"/>
              </w:rPr>
            </w:pPr>
            <w:r w:rsidRPr="0049732F">
              <w:rPr>
                <w:sz w:val="18"/>
                <w:szCs w:val="18"/>
              </w:rPr>
              <w:t>10</w:t>
            </w:r>
          </w:p>
        </w:tc>
        <w:tc>
          <w:tcPr>
            <w:tcW w:w="587" w:type="dxa"/>
          </w:tcPr>
          <w:p w14:paraId="61E691DD" w14:textId="77777777" w:rsidR="001E32FE" w:rsidRPr="0049732F" w:rsidRDefault="001E32FE" w:rsidP="00F21973">
            <w:pPr>
              <w:tabs>
                <w:tab w:val="left" w:pos="2004"/>
              </w:tabs>
              <w:jc w:val="center"/>
              <w:rPr>
                <w:b/>
                <w:sz w:val="18"/>
                <w:szCs w:val="18"/>
                <w:u w:val="single"/>
                <w:lang w:val="en-IN"/>
              </w:rPr>
            </w:pPr>
            <w:r w:rsidRPr="0049732F">
              <w:rPr>
                <w:sz w:val="18"/>
                <w:szCs w:val="18"/>
              </w:rPr>
              <w:t>7.94</w:t>
            </w:r>
          </w:p>
        </w:tc>
        <w:tc>
          <w:tcPr>
            <w:tcW w:w="987" w:type="dxa"/>
          </w:tcPr>
          <w:p w14:paraId="6576B4B5" w14:textId="77777777" w:rsidR="001E32FE" w:rsidRPr="0049732F" w:rsidRDefault="001E32FE" w:rsidP="00F21973">
            <w:pPr>
              <w:tabs>
                <w:tab w:val="left" w:pos="2004"/>
              </w:tabs>
              <w:jc w:val="center"/>
              <w:rPr>
                <w:b/>
                <w:sz w:val="18"/>
                <w:szCs w:val="18"/>
                <w:u w:val="single"/>
                <w:lang w:val="en-IN"/>
              </w:rPr>
            </w:pPr>
            <w:r w:rsidRPr="0049732F">
              <w:rPr>
                <w:sz w:val="18"/>
                <w:szCs w:val="18"/>
              </w:rPr>
              <w:t>130</w:t>
            </w:r>
          </w:p>
        </w:tc>
        <w:tc>
          <w:tcPr>
            <w:tcW w:w="1037" w:type="dxa"/>
          </w:tcPr>
          <w:p w14:paraId="15FF7366" w14:textId="77777777" w:rsidR="001E32FE" w:rsidRPr="0049732F" w:rsidRDefault="001E32FE" w:rsidP="00F21973">
            <w:pPr>
              <w:tabs>
                <w:tab w:val="left" w:pos="2004"/>
              </w:tabs>
              <w:jc w:val="center"/>
              <w:rPr>
                <w:b/>
                <w:sz w:val="18"/>
                <w:szCs w:val="18"/>
                <w:u w:val="single"/>
                <w:lang w:val="en-IN"/>
              </w:rPr>
            </w:pPr>
            <w:r w:rsidRPr="0049732F">
              <w:rPr>
                <w:sz w:val="18"/>
                <w:szCs w:val="18"/>
              </w:rPr>
              <w:t>389.5</w:t>
            </w:r>
          </w:p>
        </w:tc>
        <w:tc>
          <w:tcPr>
            <w:tcW w:w="827" w:type="dxa"/>
          </w:tcPr>
          <w:p w14:paraId="03FADC43" w14:textId="77777777" w:rsidR="001E32FE" w:rsidRPr="0049732F" w:rsidRDefault="001E32FE" w:rsidP="00F21973">
            <w:pPr>
              <w:tabs>
                <w:tab w:val="left" w:pos="2004"/>
              </w:tabs>
              <w:jc w:val="center"/>
              <w:rPr>
                <w:b/>
                <w:sz w:val="18"/>
                <w:szCs w:val="18"/>
                <w:u w:val="single"/>
                <w:lang w:val="en-IN"/>
              </w:rPr>
            </w:pPr>
            <w:r w:rsidRPr="0049732F">
              <w:rPr>
                <w:sz w:val="18"/>
                <w:szCs w:val="18"/>
              </w:rPr>
              <w:t>8.6</w:t>
            </w:r>
          </w:p>
        </w:tc>
        <w:tc>
          <w:tcPr>
            <w:tcW w:w="1233" w:type="dxa"/>
          </w:tcPr>
          <w:p w14:paraId="49E09F66" w14:textId="77777777" w:rsidR="001E32FE" w:rsidRPr="0049732F" w:rsidRDefault="001E32FE" w:rsidP="00F21973">
            <w:pPr>
              <w:tabs>
                <w:tab w:val="left" w:pos="2004"/>
              </w:tabs>
              <w:jc w:val="center"/>
              <w:rPr>
                <w:b/>
                <w:sz w:val="18"/>
                <w:szCs w:val="18"/>
                <w:u w:val="single"/>
                <w:lang w:val="en-IN"/>
              </w:rPr>
            </w:pPr>
            <w:r w:rsidRPr="0049732F">
              <w:rPr>
                <w:sz w:val="18"/>
                <w:szCs w:val="18"/>
              </w:rPr>
              <w:t>&lt;</w:t>
            </w:r>
            <w:proofErr w:type="gramStart"/>
            <w:r w:rsidRPr="0049732F">
              <w:rPr>
                <w:sz w:val="18"/>
                <w:szCs w:val="18"/>
              </w:rPr>
              <w:t>1,&lt;</w:t>
            </w:r>
            <w:proofErr w:type="gramEnd"/>
            <w:r w:rsidRPr="0049732F">
              <w:rPr>
                <w:sz w:val="18"/>
                <w:szCs w:val="18"/>
              </w:rPr>
              <w:t>10,&lt;100</w:t>
            </w:r>
          </w:p>
        </w:tc>
        <w:tc>
          <w:tcPr>
            <w:tcW w:w="1233" w:type="dxa"/>
          </w:tcPr>
          <w:p w14:paraId="494FFA93" w14:textId="77777777" w:rsidR="001E32FE" w:rsidRPr="0049732F" w:rsidRDefault="001E32FE" w:rsidP="00F21973">
            <w:pPr>
              <w:tabs>
                <w:tab w:val="left" w:pos="2004"/>
              </w:tabs>
              <w:jc w:val="center"/>
              <w:rPr>
                <w:b/>
                <w:sz w:val="18"/>
                <w:szCs w:val="18"/>
                <w:u w:val="single"/>
                <w:lang w:val="en-IN"/>
              </w:rPr>
            </w:pPr>
            <w:r w:rsidRPr="0049732F">
              <w:rPr>
                <w:sz w:val="18"/>
                <w:szCs w:val="18"/>
              </w:rPr>
              <w:t>&lt;</w:t>
            </w:r>
            <w:proofErr w:type="gramStart"/>
            <w:r w:rsidRPr="0049732F">
              <w:rPr>
                <w:sz w:val="18"/>
                <w:szCs w:val="18"/>
              </w:rPr>
              <w:t>1,&lt;</w:t>
            </w:r>
            <w:proofErr w:type="gramEnd"/>
            <w:r w:rsidRPr="0049732F">
              <w:rPr>
                <w:sz w:val="18"/>
                <w:szCs w:val="18"/>
              </w:rPr>
              <w:t>10,&lt;100</w:t>
            </w:r>
          </w:p>
        </w:tc>
      </w:tr>
      <w:tr w:rsidR="001E32FE" w:rsidRPr="0049732F" w14:paraId="7EA5A1E4" w14:textId="77777777" w:rsidTr="00F21973">
        <w:trPr>
          <w:jc w:val="center"/>
        </w:trPr>
        <w:tc>
          <w:tcPr>
            <w:tcW w:w="1488" w:type="dxa"/>
          </w:tcPr>
          <w:p w14:paraId="450F487F" w14:textId="77777777" w:rsidR="001E32FE" w:rsidRPr="0049732F" w:rsidRDefault="001E32FE" w:rsidP="00F21973">
            <w:pPr>
              <w:tabs>
                <w:tab w:val="left" w:pos="2004"/>
              </w:tabs>
              <w:jc w:val="center"/>
              <w:rPr>
                <w:b/>
                <w:sz w:val="18"/>
                <w:szCs w:val="18"/>
                <w:u w:val="single"/>
                <w:lang w:val="en-IN"/>
              </w:rPr>
            </w:pPr>
            <w:r w:rsidRPr="0049732F">
              <w:rPr>
                <w:sz w:val="18"/>
                <w:szCs w:val="18"/>
              </w:rPr>
              <w:t>Haripur</w:t>
            </w:r>
          </w:p>
        </w:tc>
        <w:tc>
          <w:tcPr>
            <w:tcW w:w="1117" w:type="dxa"/>
          </w:tcPr>
          <w:p w14:paraId="765D1909" w14:textId="77777777" w:rsidR="001E32FE" w:rsidRPr="0049732F" w:rsidRDefault="001E32FE" w:rsidP="00F21973">
            <w:pPr>
              <w:tabs>
                <w:tab w:val="left" w:pos="2004"/>
              </w:tabs>
              <w:jc w:val="center"/>
              <w:rPr>
                <w:sz w:val="18"/>
                <w:szCs w:val="18"/>
              </w:rPr>
            </w:pPr>
            <w:r>
              <w:rPr>
                <w:sz w:val="18"/>
                <w:szCs w:val="18"/>
              </w:rPr>
              <w:t>26</w:t>
            </w:r>
            <w:r w:rsidRPr="0049732F">
              <w:rPr>
                <w:sz w:val="18"/>
                <w:szCs w:val="18"/>
              </w:rPr>
              <w:t>.1</w:t>
            </w:r>
            <w:r>
              <w:rPr>
                <w:sz w:val="18"/>
                <w:szCs w:val="18"/>
              </w:rPr>
              <w:t>2</w:t>
            </w:r>
            <w:r w:rsidRPr="0049732F">
              <w:rPr>
                <w:sz w:val="18"/>
                <w:szCs w:val="18"/>
              </w:rPr>
              <w:t>.20</w:t>
            </w:r>
            <w:r>
              <w:rPr>
                <w:sz w:val="18"/>
                <w:szCs w:val="18"/>
              </w:rPr>
              <w:t>19</w:t>
            </w:r>
          </w:p>
        </w:tc>
        <w:tc>
          <w:tcPr>
            <w:tcW w:w="630" w:type="dxa"/>
          </w:tcPr>
          <w:p w14:paraId="6C96537F" w14:textId="77777777" w:rsidR="001E32FE" w:rsidRPr="0049732F" w:rsidRDefault="001E32FE" w:rsidP="00F21973">
            <w:pPr>
              <w:tabs>
                <w:tab w:val="left" w:pos="2004"/>
              </w:tabs>
              <w:jc w:val="center"/>
              <w:rPr>
                <w:b/>
                <w:sz w:val="18"/>
                <w:szCs w:val="18"/>
                <w:u w:val="single"/>
                <w:lang w:val="en-IN"/>
              </w:rPr>
            </w:pPr>
            <w:r w:rsidRPr="0049732F">
              <w:rPr>
                <w:sz w:val="18"/>
                <w:szCs w:val="18"/>
              </w:rPr>
              <w:t>6.61</w:t>
            </w:r>
          </w:p>
        </w:tc>
        <w:tc>
          <w:tcPr>
            <w:tcW w:w="986" w:type="dxa"/>
          </w:tcPr>
          <w:p w14:paraId="5E0E1842" w14:textId="77777777" w:rsidR="001E32FE" w:rsidRPr="0049732F" w:rsidRDefault="001E32FE" w:rsidP="00F21973">
            <w:pPr>
              <w:tabs>
                <w:tab w:val="left" w:pos="2004"/>
              </w:tabs>
              <w:jc w:val="center"/>
              <w:rPr>
                <w:b/>
                <w:sz w:val="18"/>
                <w:szCs w:val="18"/>
                <w:u w:val="single"/>
                <w:lang w:val="en-IN"/>
              </w:rPr>
            </w:pPr>
            <w:r w:rsidRPr="0049732F">
              <w:rPr>
                <w:sz w:val="18"/>
                <w:szCs w:val="18"/>
              </w:rPr>
              <w:t>3.18</w:t>
            </w:r>
          </w:p>
        </w:tc>
        <w:tc>
          <w:tcPr>
            <w:tcW w:w="947" w:type="dxa"/>
          </w:tcPr>
          <w:p w14:paraId="5DC5962F" w14:textId="77777777" w:rsidR="001E32FE" w:rsidRPr="0049732F" w:rsidRDefault="001E32FE" w:rsidP="00F21973">
            <w:pPr>
              <w:tabs>
                <w:tab w:val="left" w:pos="2004"/>
              </w:tabs>
              <w:jc w:val="center"/>
              <w:rPr>
                <w:b/>
                <w:sz w:val="18"/>
                <w:szCs w:val="18"/>
                <w:u w:val="single"/>
                <w:lang w:val="en-IN"/>
              </w:rPr>
            </w:pPr>
            <w:r w:rsidRPr="0049732F">
              <w:rPr>
                <w:sz w:val="18"/>
                <w:szCs w:val="18"/>
              </w:rPr>
              <w:t>46.08</w:t>
            </w:r>
          </w:p>
        </w:tc>
        <w:tc>
          <w:tcPr>
            <w:tcW w:w="926" w:type="dxa"/>
          </w:tcPr>
          <w:p w14:paraId="001F6CBC" w14:textId="77777777" w:rsidR="001E32FE" w:rsidRPr="0049732F" w:rsidRDefault="001E32FE" w:rsidP="00F21973">
            <w:pPr>
              <w:tabs>
                <w:tab w:val="left" w:pos="2004"/>
              </w:tabs>
              <w:jc w:val="center"/>
              <w:rPr>
                <w:b/>
                <w:sz w:val="18"/>
                <w:szCs w:val="18"/>
                <w:u w:val="single"/>
                <w:lang w:val="en-IN"/>
              </w:rPr>
            </w:pPr>
            <w:r w:rsidRPr="0049732F">
              <w:rPr>
                <w:sz w:val="18"/>
                <w:szCs w:val="18"/>
              </w:rPr>
              <w:t>BDL</w:t>
            </w:r>
          </w:p>
        </w:tc>
        <w:tc>
          <w:tcPr>
            <w:tcW w:w="787" w:type="dxa"/>
          </w:tcPr>
          <w:p w14:paraId="509B0BBD" w14:textId="77777777" w:rsidR="001E32FE" w:rsidRPr="0049732F" w:rsidRDefault="001E32FE" w:rsidP="00F21973">
            <w:pPr>
              <w:tabs>
                <w:tab w:val="left" w:pos="2004"/>
              </w:tabs>
              <w:jc w:val="center"/>
              <w:rPr>
                <w:b/>
                <w:sz w:val="18"/>
                <w:szCs w:val="18"/>
                <w:u w:val="single"/>
                <w:lang w:val="en-IN"/>
              </w:rPr>
            </w:pPr>
            <w:r w:rsidRPr="0049732F">
              <w:rPr>
                <w:sz w:val="18"/>
                <w:szCs w:val="18"/>
              </w:rPr>
              <w:t>9.72</w:t>
            </w:r>
          </w:p>
        </w:tc>
        <w:tc>
          <w:tcPr>
            <w:tcW w:w="767" w:type="dxa"/>
          </w:tcPr>
          <w:p w14:paraId="671E2847" w14:textId="77777777" w:rsidR="001E32FE" w:rsidRPr="0049732F" w:rsidRDefault="001E32FE" w:rsidP="00F21973">
            <w:pPr>
              <w:tabs>
                <w:tab w:val="left" w:pos="2004"/>
              </w:tabs>
              <w:jc w:val="center"/>
              <w:rPr>
                <w:b/>
                <w:sz w:val="18"/>
                <w:szCs w:val="18"/>
                <w:u w:val="single"/>
                <w:lang w:val="en-IN"/>
              </w:rPr>
            </w:pPr>
            <w:r w:rsidRPr="0049732F">
              <w:rPr>
                <w:sz w:val="18"/>
                <w:szCs w:val="18"/>
              </w:rPr>
              <w:t>88.2</w:t>
            </w:r>
          </w:p>
        </w:tc>
        <w:tc>
          <w:tcPr>
            <w:tcW w:w="616" w:type="dxa"/>
          </w:tcPr>
          <w:p w14:paraId="0AFC131F" w14:textId="77777777" w:rsidR="001E32FE" w:rsidRPr="0049732F" w:rsidRDefault="001E32FE" w:rsidP="00F21973">
            <w:pPr>
              <w:tabs>
                <w:tab w:val="left" w:pos="2004"/>
              </w:tabs>
              <w:jc w:val="center"/>
              <w:rPr>
                <w:b/>
                <w:sz w:val="18"/>
                <w:szCs w:val="18"/>
                <w:u w:val="single"/>
                <w:lang w:val="en-IN"/>
              </w:rPr>
            </w:pPr>
            <w:r w:rsidRPr="0049732F">
              <w:rPr>
                <w:sz w:val="18"/>
                <w:szCs w:val="18"/>
              </w:rPr>
              <w:t>11</w:t>
            </w:r>
          </w:p>
        </w:tc>
        <w:tc>
          <w:tcPr>
            <w:tcW w:w="587" w:type="dxa"/>
          </w:tcPr>
          <w:p w14:paraId="03765240" w14:textId="77777777" w:rsidR="001E32FE" w:rsidRPr="0049732F" w:rsidRDefault="001E32FE" w:rsidP="00F21973">
            <w:pPr>
              <w:tabs>
                <w:tab w:val="left" w:pos="2004"/>
              </w:tabs>
              <w:jc w:val="center"/>
              <w:rPr>
                <w:b/>
                <w:sz w:val="18"/>
                <w:szCs w:val="18"/>
                <w:u w:val="single"/>
                <w:lang w:val="en-IN"/>
              </w:rPr>
            </w:pPr>
            <w:r w:rsidRPr="0049732F">
              <w:rPr>
                <w:sz w:val="18"/>
                <w:szCs w:val="18"/>
              </w:rPr>
              <w:t>8.1</w:t>
            </w:r>
          </w:p>
        </w:tc>
        <w:tc>
          <w:tcPr>
            <w:tcW w:w="987" w:type="dxa"/>
          </w:tcPr>
          <w:p w14:paraId="6D3E0763" w14:textId="77777777" w:rsidR="001E32FE" w:rsidRPr="0049732F" w:rsidRDefault="001E32FE" w:rsidP="00F21973">
            <w:pPr>
              <w:tabs>
                <w:tab w:val="left" w:pos="2004"/>
              </w:tabs>
              <w:jc w:val="center"/>
              <w:rPr>
                <w:b/>
                <w:sz w:val="18"/>
                <w:szCs w:val="18"/>
                <w:u w:val="single"/>
                <w:lang w:val="en-IN"/>
              </w:rPr>
            </w:pPr>
            <w:r w:rsidRPr="0049732F">
              <w:rPr>
                <w:sz w:val="18"/>
                <w:szCs w:val="18"/>
              </w:rPr>
              <w:t>90</w:t>
            </w:r>
          </w:p>
        </w:tc>
        <w:tc>
          <w:tcPr>
            <w:tcW w:w="1037" w:type="dxa"/>
          </w:tcPr>
          <w:p w14:paraId="7FAE4C42" w14:textId="77777777" w:rsidR="001E32FE" w:rsidRPr="0049732F" w:rsidRDefault="001E32FE" w:rsidP="00F21973">
            <w:pPr>
              <w:tabs>
                <w:tab w:val="left" w:pos="2004"/>
              </w:tabs>
              <w:jc w:val="center"/>
              <w:rPr>
                <w:b/>
                <w:sz w:val="18"/>
                <w:szCs w:val="18"/>
                <w:u w:val="single"/>
                <w:lang w:val="en-IN"/>
              </w:rPr>
            </w:pPr>
            <w:r w:rsidRPr="0049732F">
              <w:rPr>
                <w:sz w:val="18"/>
                <w:szCs w:val="18"/>
              </w:rPr>
              <w:t>133</w:t>
            </w:r>
          </w:p>
        </w:tc>
        <w:tc>
          <w:tcPr>
            <w:tcW w:w="827" w:type="dxa"/>
          </w:tcPr>
          <w:p w14:paraId="5CB08460" w14:textId="77777777" w:rsidR="001E32FE" w:rsidRPr="0049732F" w:rsidRDefault="001E32FE" w:rsidP="00F21973">
            <w:pPr>
              <w:tabs>
                <w:tab w:val="left" w:pos="2004"/>
              </w:tabs>
              <w:jc w:val="center"/>
              <w:rPr>
                <w:b/>
                <w:sz w:val="18"/>
                <w:szCs w:val="18"/>
                <w:u w:val="single"/>
                <w:lang w:val="en-IN"/>
              </w:rPr>
            </w:pPr>
            <w:r w:rsidRPr="0049732F">
              <w:rPr>
                <w:sz w:val="18"/>
                <w:szCs w:val="18"/>
              </w:rPr>
              <w:t>11.6</w:t>
            </w:r>
          </w:p>
        </w:tc>
        <w:tc>
          <w:tcPr>
            <w:tcW w:w="1233" w:type="dxa"/>
          </w:tcPr>
          <w:p w14:paraId="7AD32F36" w14:textId="77777777" w:rsidR="001E32FE" w:rsidRPr="0049732F" w:rsidRDefault="001E32FE" w:rsidP="00F21973">
            <w:pPr>
              <w:tabs>
                <w:tab w:val="left" w:pos="2004"/>
              </w:tabs>
              <w:jc w:val="center"/>
              <w:rPr>
                <w:b/>
                <w:sz w:val="18"/>
                <w:szCs w:val="18"/>
                <w:u w:val="single"/>
                <w:lang w:val="en-IN"/>
              </w:rPr>
            </w:pPr>
            <w:r w:rsidRPr="0049732F">
              <w:rPr>
                <w:sz w:val="18"/>
                <w:szCs w:val="18"/>
              </w:rPr>
              <w:t>&lt;</w:t>
            </w:r>
            <w:proofErr w:type="gramStart"/>
            <w:r w:rsidRPr="0049732F">
              <w:rPr>
                <w:sz w:val="18"/>
                <w:szCs w:val="18"/>
              </w:rPr>
              <w:t>1,&lt;</w:t>
            </w:r>
            <w:proofErr w:type="gramEnd"/>
            <w:r w:rsidRPr="0049732F">
              <w:rPr>
                <w:sz w:val="18"/>
                <w:szCs w:val="18"/>
              </w:rPr>
              <w:t>10,&lt;100</w:t>
            </w:r>
          </w:p>
        </w:tc>
        <w:tc>
          <w:tcPr>
            <w:tcW w:w="1233" w:type="dxa"/>
          </w:tcPr>
          <w:p w14:paraId="12C730BE" w14:textId="77777777" w:rsidR="001E32FE" w:rsidRPr="0049732F" w:rsidRDefault="001E32FE" w:rsidP="00F21973">
            <w:pPr>
              <w:tabs>
                <w:tab w:val="left" w:pos="2004"/>
              </w:tabs>
              <w:jc w:val="center"/>
              <w:rPr>
                <w:b/>
                <w:sz w:val="18"/>
                <w:szCs w:val="18"/>
                <w:u w:val="single"/>
                <w:lang w:val="en-IN"/>
              </w:rPr>
            </w:pPr>
            <w:r w:rsidRPr="0049732F">
              <w:rPr>
                <w:sz w:val="18"/>
                <w:szCs w:val="18"/>
              </w:rPr>
              <w:t>&lt;</w:t>
            </w:r>
            <w:proofErr w:type="gramStart"/>
            <w:r w:rsidRPr="0049732F">
              <w:rPr>
                <w:sz w:val="18"/>
                <w:szCs w:val="18"/>
              </w:rPr>
              <w:t>1,&lt;</w:t>
            </w:r>
            <w:proofErr w:type="gramEnd"/>
            <w:r w:rsidRPr="0049732F">
              <w:rPr>
                <w:sz w:val="18"/>
                <w:szCs w:val="18"/>
              </w:rPr>
              <w:t>10,&lt;100</w:t>
            </w:r>
          </w:p>
        </w:tc>
      </w:tr>
      <w:tr w:rsidR="001E32FE" w:rsidRPr="0049732F" w14:paraId="4AF106E2" w14:textId="77777777" w:rsidTr="00F21973">
        <w:trPr>
          <w:jc w:val="center"/>
        </w:trPr>
        <w:tc>
          <w:tcPr>
            <w:tcW w:w="1488" w:type="dxa"/>
          </w:tcPr>
          <w:p w14:paraId="3340A2DD" w14:textId="77777777" w:rsidR="001E32FE" w:rsidRPr="0049732F" w:rsidRDefault="001E32FE" w:rsidP="00F21973">
            <w:pPr>
              <w:tabs>
                <w:tab w:val="left" w:pos="2004"/>
              </w:tabs>
              <w:jc w:val="center"/>
              <w:rPr>
                <w:b/>
                <w:sz w:val="18"/>
                <w:szCs w:val="18"/>
                <w:u w:val="single"/>
                <w:lang w:val="en-IN"/>
              </w:rPr>
            </w:pPr>
            <w:r w:rsidRPr="0049732F">
              <w:rPr>
                <w:sz w:val="18"/>
                <w:szCs w:val="18"/>
              </w:rPr>
              <w:t>Nandigram CT</w:t>
            </w:r>
          </w:p>
        </w:tc>
        <w:tc>
          <w:tcPr>
            <w:tcW w:w="1117" w:type="dxa"/>
          </w:tcPr>
          <w:p w14:paraId="51B4B5A7" w14:textId="77777777" w:rsidR="001E32FE" w:rsidRPr="0049732F" w:rsidRDefault="001E32FE" w:rsidP="00F21973">
            <w:pPr>
              <w:tabs>
                <w:tab w:val="left" w:pos="2004"/>
              </w:tabs>
              <w:jc w:val="center"/>
              <w:rPr>
                <w:sz w:val="18"/>
                <w:szCs w:val="18"/>
              </w:rPr>
            </w:pPr>
            <w:r w:rsidRPr="0049732F">
              <w:rPr>
                <w:sz w:val="18"/>
                <w:szCs w:val="18"/>
              </w:rPr>
              <w:t>09.01.2020</w:t>
            </w:r>
          </w:p>
        </w:tc>
        <w:tc>
          <w:tcPr>
            <w:tcW w:w="630" w:type="dxa"/>
          </w:tcPr>
          <w:p w14:paraId="1CA99871" w14:textId="77777777" w:rsidR="001E32FE" w:rsidRPr="0049732F" w:rsidRDefault="001E32FE" w:rsidP="00F21973">
            <w:pPr>
              <w:tabs>
                <w:tab w:val="left" w:pos="2004"/>
              </w:tabs>
              <w:jc w:val="center"/>
              <w:rPr>
                <w:b/>
                <w:sz w:val="18"/>
                <w:szCs w:val="18"/>
                <w:u w:val="single"/>
                <w:lang w:val="en-IN"/>
              </w:rPr>
            </w:pPr>
            <w:r w:rsidRPr="0049732F">
              <w:rPr>
                <w:sz w:val="18"/>
                <w:szCs w:val="18"/>
              </w:rPr>
              <w:t>7.2</w:t>
            </w:r>
          </w:p>
        </w:tc>
        <w:tc>
          <w:tcPr>
            <w:tcW w:w="986" w:type="dxa"/>
          </w:tcPr>
          <w:p w14:paraId="3149F98C" w14:textId="77777777" w:rsidR="001E32FE" w:rsidRPr="0049732F" w:rsidRDefault="001E32FE" w:rsidP="00F21973">
            <w:pPr>
              <w:tabs>
                <w:tab w:val="left" w:pos="2004"/>
              </w:tabs>
              <w:jc w:val="center"/>
              <w:rPr>
                <w:b/>
                <w:sz w:val="18"/>
                <w:szCs w:val="18"/>
                <w:u w:val="single"/>
                <w:lang w:val="en-IN"/>
              </w:rPr>
            </w:pPr>
            <w:r w:rsidRPr="0049732F">
              <w:rPr>
                <w:sz w:val="18"/>
                <w:szCs w:val="18"/>
              </w:rPr>
              <w:t>14.21</w:t>
            </w:r>
          </w:p>
        </w:tc>
        <w:tc>
          <w:tcPr>
            <w:tcW w:w="947" w:type="dxa"/>
          </w:tcPr>
          <w:p w14:paraId="7DF7492C" w14:textId="77777777" w:rsidR="001E32FE" w:rsidRPr="0049732F" w:rsidRDefault="001E32FE" w:rsidP="00F21973">
            <w:pPr>
              <w:tabs>
                <w:tab w:val="left" w:pos="2004"/>
              </w:tabs>
              <w:jc w:val="center"/>
              <w:rPr>
                <w:b/>
                <w:sz w:val="18"/>
                <w:szCs w:val="18"/>
                <w:u w:val="single"/>
                <w:lang w:val="en-IN"/>
              </w:rPr>
            </w:pPr>
            <w:r w:rsidRPr="0049732F">
              <w:rPr>
                <w:sz w:val="18"/>
                <w:szCs w:val="18"/>
              </w:rPr>
              <w:t>414.77</w:t>
            </w:r>
          </w:p>
        </w:tc>
        <w:tc>
          <w:tcPr>
            <w:tcW w:w="926" w:type="dxa"/>
          </w:tcPr>
          <w:p w14:paraId="12BF0A9C" w14:textId="77777777" w:rsidR="001E32FE" w:rsidRPr="0049732F" w:rsidRDefault="001E32FE" w:rsidP="00F21973">
            <w:pPr>
              <w:tabs>
                <w:tab w:val="left" w:pos="2004"/>
              </w:tabs>
              <w:jc w:val="center"/>
              <w:rPr>
                <w:b/>
                <w:sz w:val="18"/>
                <w:szCs w:val="18"/>
                <w:u w:val="single"/>
                <w:lang w:val="en-IN"/>
              </w:rPr>
            </w:pPr>
            <w:r w:rsidRPr="0049732F">
              <w:rPr>
                <w:sz w:val="18"/>
                <w:szCs w:val="18"/>
              </w:rPr>
              <w:t>BDL</w:t>
            </w:r>
          </w:p>
        </w:tc>
        <w:tc>
          <w:tcPr>
            <w:tcW w:w="787" w:type="dxa"/>
          </w:tcPr>
          <w:p w14:paraId="4606AC42" w14:textId="77777777" w:rsidR="001E32FE" w:rsidRPr="0049732F" w:rsidRDefault="001E32FE" w:rsidP="00F21973">
            <w:pPr>
              <w:tabs>
                <w:tab w:val="left" w:pos="2004"/>
              </w:tabs>
              <w:jc w:val="center"/>
              <w:rPr>
                <w:b/>
                <w:sz w:val="18"/>
                <w:szCs w:val="18"/>
                <w:u w:val="single"/>
                <w:lang w:val="en-IN"/>
              </w:rPr>
            </w:pPr>
            <w:r w:rsidRPr="0049732F">
              <w:rPr>
                <w:sz w:val="18"/>
                <w:szCs w:val="18"/>
              </w:rPr>
              <w:t>16.2</w:t>
            </w:r>
          </w:p>
        </w:tc>
        <w:tc>
          <w:tcPr>
            <w:tcW w:w="767" w:type="dxa"/>
          </w:tcPr>
          <w:p w14:paraId="090B328D" w14:textId="77777777" w:rsidR="001E32FE" w:rsidRPr="0049732F" w:rsidRDefault="001E32FE" w:rsidP="00F21973">
            <w:pPr>
              <w:tabs>
                <w:tab w:val="left" w:pos="2004"/>
              </w:tabs>
              <w:jc w:val="center"/>
              <w:rPr>
                <w:b/>
                <w:sz w:val="18"/>
                <w:szCs w:val="18"/>
                <w:u w:val="single"/>
                <w:lang w:val="en-IN"/>
              </w:rPr>
            </w:pPr>
            <w:r w:rsidRPr="0049732F">
              <w:rPr>
                <w:sz w:val="18"/>
                <w:szCs w:val="18"/>
              </w:rPr>
              <w:t>97.2</w:t>
            </w:r>
          </w:p>
        </w:tc>
        <w:tc>
          <w:tcPr>
            <w:tcW w:w="616" w:type="dxa"/>
          </w:tcPr>
          <w:p w14:paraId="0D9F0525" w14:textId="77777777" w:rsidR="001E32FE" w:rsidRPr="0049732F" w:rsidRDefault="001E32FE" w:rsidP="00F21973">
            <w:pPr>
              <w:tabs>
                <w:tab w:val="left" w:pos="2004"/>
              </w:tabs>
              <w:jc w:val="center"/>
              <w:rPr>
                <w:b/>
                <w:sz w:val="18"/>
                <w:szCs w:val="18"/>
                <w:u w:val="single"/>
                <w:lang w:val="en-IN"/>
              </w:rPr>
            </w:pPr>
            <w:r w:rsidRPr="0049732F">
              <w:rPr>
                <w:sz w:val="18"/>
                <w:szCs w:val="18"/>
              </w:rPr>
              <w:t>12</w:t>
            </w:r>
          </w:p>
        </w:tc>
        <w:tc>
          <w:tcPr>
            <w:tcW w:w="587" w:type="dxa"/>
          </w:tcPr>
          <w:p w14:paraId="28951F94" w14:textId="77777777" w:rsidR="001E32FE" w:rsidRPr="0049732F" w:rsidRDefault="001E32FE" w:rsidP="00F21973">
            <w:pPr>
              <w:tabs>
                <w:tab w:val="left" w:pos="2004"/>
              </w:tabs>
              <w:jc w:val="center"/>
              <w:rPr>
                <w:b/>
                <w:sz w:val="18"/>
                <w:szCs w:val="18"/>
                <w:u w:val="single"/>
                <w:lang w:val="en-IN"/>
              </w:rPr>
            </w:pPr>
            <w:r w:rsidRPr="0049732F">
              <w:rPr>
                <w:sz w:val="18"/>
                <w:szCs w:val="18"/>
              </w:rPr>
              <w:t>5.67</w:t>
            </w:r>
          </w:p>
        </w:tc>
        <w:tc>
          <w:tcPr>
            <w:tcW w:w="987" w:type="dxa"/>
          </w:tcPr>
          <w:p w14:paraId="7BE94103" w14:textId="77777777" w:rsidR="001E32FE" w:rsidRPr="0049732F" w:rsidRDefault="001E32FE" w:rsidP="00F21973">
            <w:pPr>
              <w:tabs>
                <w:tab w:val="left" w:pos="2004"/>
              </w:tabs>
              <w:jc w:val="center"/>
              <w:rPr>
                <w:b/>
                <w:sz w:val="18"/>
                <w:szCs w:val="18"/>
                <w:u w:val="single"/>
                <w:lang w:val="en-IN"/>
              </w:rPr>
            </w:pPr>
            <w:r w:rsidRPr="0049732F">
              <w:rPr>
                <w:sz w:val="18"/>
                <w:szCs w:val="18"/>
              </w:rPr>
              <w:t>170</w:t>
            </w:r>
          </w:p>
        </w:tc>
        <w:tc>
          <w:tcPr>
            <w:tcW w:w="1037" w:type="dxa"/>
          </w:tcPr>
          <w:p w14:paraId="3E6FFE89" w14:textId="77777777" w:rsidR="001E32FE" w:rsidRPr="0049732F" w:rsidRDefault="001E32FE" w:rsidP="00F21973">
            <w:pPr>
              <w:tabs>
                <w:tab w:val="left" w:pos="2004"/>
              </w:tabs>
              <w:jc w:val="center"/>
              <w:rPr>
                <w:b/>
                <w:sz w:val="18"/>
                <w:szCs w:val="18"/>
                <w:u w:val="single"/>
                <w:lang w:val="en-IN"/>
              </w:rPr>
            </w:pPr>
            <w:r w:rsidRPr="0049732F">
              <w:rPr>
                <w:sz w:val="18"/>
                <w:szCs w:val="18"/>
              </w:rPr>
              <w:t>432.4</w:t>
            </w:r>
          </w:p>
        </w:tc>
        <w:tc>
          <w:tcPr>
            <w:tcW w:w="827" w:type="dxa"/>
          </w:tcPr>
          <w:p w14:paraId="69849DB7" w14:textId="77777777" w:rsidR="001E32FE" w:rsidRPr="0049732F" w:rsidRDefault="001E32FE" w:rsidP="00F21973">
            <w:pPr>
              <w:tabs>
                <w:tab w:val="left" w:pos="2004"/>
              </w:tabs>
              <w:jc w:val="center"/>
              <w:rPr>
                <w:b/>
                <w:sz w:val="18"/>
                <w:szCs w:val="18"/>
                <w:u w:val="single"/>
                <w:lang w:val="en-IN"/>
              </w:rPr>
            </w:pPr>
            <w:r w:rsidRPr="0049732F">
              <w:rPr>
                <w:sz w:val="18"/>
                <w:szCs w:val="18"/>
              </w:rPr>
              <w:t>8.6</w:t>
            </w:r>
          </w:p>
        </w:tc>
        <w:tc>
          <w:tcPr>
            <w:tcW w:w="1233" w:type="dxa"/>
          </w:tcPr>
          <w:p w14:paraId="1FA36E6B" w14:textId="77777777" w:rsidR="001E32FE" w:rsidRPr="0049732F" w:rsidRDefault="001E32FE" w:rsidP="00F21973">
            <w:pPr>
              <w:tabs>
                <w:tab w:val="left" w:pos="2004"/>
              </w:tabs>
              <w:jc w:val="center"/>
              <w:rPr>
                <w:b/>
                <w:sz w:val="18"/>
                <w:szCs w:val="18"/>
                <w:u w:val="single"/>
                <w:lang w:val="en-IN"/>
              </w:rPr>
            </w:pPr>
            <w:r w:rsidRPr="0049732F">
              <w:rPr>
                <w:sz w:val="18"/>
                <w:szCs w:val="18"/>
              </w:rPr>
              <w:t>&lt;</w:t>
            </w:r>
            <w:proofErr w:type="gramStart"/>
            <w:r w:rsidRPr="0049732F">
              <w:rPr>
                <w:sz w:val="18"/>
                <w:szCs w:val="18"/>
              </w:rPr>
              <w:t>1,&lt;</w:t>
            </w:r>
            <w:proofErr w:type="gramEnd"/>
            <w:r w:rsidRPr="0049732F">
              <w:rPr>
                <w:sz w:val="18"/>
                <w:szCs w:val="18"/>
              </w:rPr>
              <w:t>10,&lt;100</w:t>
            </w:r>
          </w:p>
        </w:tc>
        <w:tc>
          <w:tcPr>
            <w:tcW w:w="1233" w:type="dxa"/>
          </w:tcPr>
          <w:p w14:paraId="5BCFB8CA" w14:textId="77777777" w:rsidR="001E32FE" w:rsidRPr="0049732F" w:rsidRDefault="001E32FE" w:rsidP="00F21973">
            <w:pPr>
              <w:tabs>
                <w:tab w:val="left" w:pos="2004"/>
              </w:tabs>
              <w:jc w:val="center"/>
              <w:rPr>
                <w:b/>
                <w:sz w:val="18"/>
                <w:szCs w:val="18"/>
                <w:u w:val="single"/>
                <w:lang w:val="en-IN"/>
              </w:rPr>
            </w:pPr>
            <w:r w:rsidRPr="0049732F">
              <w:rPr>
                <w:sz w:val="18"/>
                <w:szCs w:val="18"/>
              </w:rPr>
              <w:t>&lt;</w:t>
            </w:r>
            <w:proofErr w:type="gramStart"/>
            <w:r w:rsidRPr="0049732F">
              <w:rPr>
                <w:sz w:val="18"/>
                <w:szCs w:val="18"/>
              </w:rPr>
              <w:t>1,&lt;</w:t>
            </w:r>
            <w:proofErr w:type="gramEnd"/>
            <w:r w:rsidRPr="0049732F">
              <w:rPr>
                <w:sz w:val="18"/>
                <w:szCs w:val="18"/>
              </w:rPr>
              <w:t>10,&lt;100</w:t>
            </w:r>
          </w:p>
        </w:tc>
      </w:tr>
      <w:tr w:rsidR="001E32FE" w:rsidRPr="0049732F" w14:paraId="296B2956" w14:textId="77777777" w:rsidTr="00F21973">
        <w:trPr>
          <w:jc w:val="center"/>
        </w:trPr>
        <w:tc>
          <w:tcPr>
            <w:tcW w:w="1488" w:type="dxa"/>
          </w:tcPr>
          <w:p w14:paraId="1BA1DC5A" w14:textId="77777777" w:rsidR="001E32FE" w:rsidRPr="0049732F" w:rsidRDefault="001E32FE" w:rsidP="00F21973">
            <w:pPr>
              <w:tabs>
                <w:tab w:val="left" w:pos="2004"/>
              </w:tabs>
              <w:jc w:val="center"/>
              <w:rPr>
                <w:b/>
                <w:sz w:val="18"/>
                <w:szCs w:val="18"/>
                <w:u w:val="single"/>
                <w:lang w:val="en-IN"/>
              </w:rPr>
            </w:pPr>
            <w:proofErr w:type="spellStart"/>
            <w:r w:rsidRPr="0049732F">
              <w:rPr>
                <w:sz w:val="18"/>
                <w:szCs w:val="18"/>
              </w:rPr>
              <w:t>Parbatipur</w:t>
            </w:r>
            <w:proofErr w:type="spellEnd"/>
          </w:p>
        </w:tc>
        <w:tc>
          <w:tcPr>
            <w:tcW w:w="1117" w:type="dxa"/>
          </w:tcPr>
          <w:p w14:paraId="2B8F30C7" w14:textId="77777777" w:rsidR="001E32FE" w:rsidRPr="0049732F" w:rsidRDefault="001E32FE" w:rsidP="00F21973">
            <w:pPr>
              <w:tabs>
                <w:tab w:val="left" w:pos="2004"/>
              </w:tabs>
              <w:jc w:val="center"/>
              <w:rPr>
                <w:sz w:val="18"/>
                <w:szCs w:val="18"/>
              </w:rPr>
            </w:pPr>
            <w:r>
              <w:rPr>
                <w:sz w:val="18"/>
                <w:szCs w:val="18"/>
              </w:rPr>
              <w:t>10</w:t>
            </w:r>
            <w:r w:rsidRPr="0049732F">
              <w:rPr>
                <w:sz w:val="18"/>
                <w:szCs w:val="18"/>
              </w:rPr>
              <w:t>.01.2020</w:t>
            </w:r>
          </w:p>
        </w:tc>
        <w:tc>
          <w:tcPr>
            <w:tcW w:w="630" w:type="dxa"/>
          </w:tcPr>
          <w:p w14:paraId="2F4F1218" w14:textId="77777777" w:rsidR="001E32FE" w:rsidRPr="0049732F" w:rsidRDefault="001E32FE" w:rsidP="00F21973">
            <w:pPr>
              <w:tabs>
                <w:tab w:val="left" w:pos="2004"/>
              </w:tabs>
              <w:jc w:val="center"/>
              <w:rPr>
                <w:b/>
                <w:sz w:val="18"/>
                <w:szCs w:val="18"/>
                <w:u w:val="single"/>
                <w:lang w:val="en-IN"/>
              </w:rPr>
            </w:pPr>
            <w:r w:rsidRPr="0049732F">
              <w:rPr>
                <w:sz w:val="18"/>
                <w:szCs w:val="18"/>
              </w:rPr>
              <w:t>7.18</w:t>
            </w:r>
          </w:p>
        </w:tc>
        <w:tc>
          <w:tcPr>
            <w:tcW w:w="986" w:type="dxa"/>
          </w:tcPr>
          <w:p w14:paraId="0775E75B" w14:textId="77777777" w:rsidR="001E32FE" w:rsidRPr="0049732F" w:rsidRDefault="001E32FE" w:rsidP="00F21973">
            <w:pPr>
              <w:tabs>
                <w:tab w:val="left" w:pos="2004"/>
              </w:tabs>
              <w:jc w:val="center"/>
              <w:rPr>
                <w:b/>
                <w:sz w:val="18"/>
                <w:szCs w:val="18"/>
                <w:u w:val="single"/>
                <w:lang w:val="en-IN"/>
              </w:rPr>
            </w:pPr>
            <w:r w:rsidRPr="0049732F">
              <w:rPr>
                <w:sz w:val="18"/>
                <w:szCs w:val="18"/>
              </w:rPr>
              <w:t>14.36</w:t>
            </w:r>
          </w:p>
        </w:tc>
        <w:tc>
          <w:tcPr>
            <w:tcW w:w="947" w:type="dxa"/>
          </w:tcPr>
          <w:p w14:paraId="51395038" w14:textId="77777777" w:rsidR="001E32FE" w:rsidRPr="0049732F" w:rsidRDefault="001E32FE" w:rsidP="00F21973">
            <w:pPr>
              <w:tabs>
                <w:tab w:val="left" w:pos="2004"/>
              </w:tabs>
              <w:jc w:val="center"/>
              <w:rPr>
                <w:b/>
                <w:sz w:val="18"/>
                <w:szCs w:val="18"/>
                <w:u w:val="single"/>
                <w:lang w:val="en-IN"/>
              </w:rPr>
            </w:pPr>
            <w:r w:rsidRPr="0049732F">
              <w:rPr>
                <w:sz w:val="18"/>
                <w:szCs w:val="18"/>
              </w:rPr>
              <w:t>368.68</w:t>
            </w:r>
          </w:p>
        </w:tc>
        <w:tc>
          <w:tcPr>
            <w:tcW w:w="926" w:type="dxa"/>
          </w:tcPr>
          <w:p w14:paraId="1EC75D19" w14:textId="77777777" w:rsidR="001E32FE" w:rsidRPr="0049732F" w:rsidRDefault="001E32FE" w:rsidP="00F21973">
            <w:pPr>
              <w:tabs>
                <w:tab w:val="left" w:pos="2004"/>
              </w:tabs>
              <w:jc w:val="center"/>
              <w:rPr>
                <w:b/>
                <w:sz w:val="18"/>
                <w:szCs w:val="18"/>
                <w:u w:val="single"/>
                <w:lang w:val="en-IN"/>
              </w:rPr>
            </w:pPr>
            <w:r w:rsidRPr="0049732F">
              <w:rPr>
                <w:sz w:val="18"/>
                <w:szCs w:val="18"/>
              </w:rPr>
              <w:t>BDL</w:t>
            </w:r>
          </w:p>
        </w:tc>
        <w:tc>
          <w:tcPr>
            <w:tcW w:w="787" w:type="dxa"/>
          </w:tcPr>
          <w:p w14:paraId="614B3902" w14:textId="77777777" w:rsidR="001E32FE" w:rsidRPr="0049732F" w:rsidRDefault="001E32FE" w:rsidP="00F21973">
            <w:pPr>
              <w:tabs>
                <w:tab w:val="left" w:pos="2004"/>
              </w:tabs>
              <w:jc w:val="center"/>
              <w:rPr>
                <w:b/>
                <w:sz w:val="18"/>
                <w:szCs w:val="18"/>
                <w:u w:val="single"/>
                <w:lang w:val="en-IN"/>
              </w:rPr>
            </w:pPr>
            <w:r w:rsidRPr="0049732F">
              <w:rPr>
                <w:sz w:val="18"/>
                <w:szCs w:val="18"/>
              </w:rPr>
              <w:t>12.6</w:t>
            </w:r>
          </w:p>
        </w:tc>
        <w:tc>
          <w:tcPr>
            <w:tcW w:w="767" w:type="dxa"/>
          </w:tcPr>
          <w:p w14:paraId="1DD6F305" w14:textId="77777777" w:rsidR="001E32FE" w:rsidRPr="0049732F" w:rsidRDefault="001E32FE" w:rsidP="00F21973">
            <w:pPr>
              <w:tabs>
                <w:tab w:val="left" w:pos="2004"/>
              </w:tabs>
              <w:jc w:val="center"/>
              <w:rPr>
                <w:b/>
                <w:sz w:val="18"/>
                <w:szCs w:val="18"/>
                <w:u w:val="single"/>
                <w:lang w:val="en-IN"/>
              </w:rPr>
            </w:pPr>
            <w:r w:rsidRPr="0049732F">
              <w:rPr>
                <w:sz w:val="18"/>
                <w:szCs w:val="18"/>
              </w:rPr>
              <w:t>58.32</w:t>
            </w:r>
          </w:p>
        </w:tc>
        <w:tc>
          <w:tcPr>
            <w:tcW w:w="616" w:type="dxa"/>
          </w:tcPr>
          <w:p w14:paraId="5A35D2DE" w14:textId="77777777" w:rsidR="001E32FE" w:rsidRPr="0049732F" w:rsidRDefault="001E32FE" w:rsidP="00F21973">
            <w:pPr>
              <w:tabs>
                <w:tab w:val="left" w:pos="2004"/>
              </w:tabs>
              <w:jc w:val="center"/>
              <w:rPr>
                <w:b/>
                <w:sz w:val="18"/>
                <w:szCs w:val="18"/>
                <w:u w:val="single"/>
                <w:lang w:val="en-IN"/>
              </w:rPr>
            </w:pPr>
            <w:r w:rsidRPr="0049732F">
              <w:rPr>
                <w:sz w:val="18"/>
                <w:szCs w:val="18"/>
              </w:rPr>
              <w:t>7</w:t>
            </w:r>
          </w:p>
        </w:tc>
        <w:tc>
          <w:tcPr>
            <w:tcW w:w="587" w:type="dxa"/>
          </w:tcPr>
          <w:p w14:paraId="5DE7767F" w14:textId="77777777" w:rsidR="001E32FE" w:rsidRPr="0049732F" w:rsidRDefault="001E32FE" w:rsidP="00F21973">
            <w:pPr>
              <w:tabs>
                <w:tab w:val="left" w:pos="2004"/>
              </w:tabs>
              <w:jc w:val="center"/>
              <w:rPr>
                <w:b/>
                <w:sz w:val="18"/>
                <w:szCs w:val="18"/>
                <w:u w:val="single"/>
                <w:lang w:val="en-IN"/>
              </w:rPr>
            </w:pPr>
            <w:r w:rsidRPr="0049732F">
              <w:rPr>
                <w:sz w:val="18"/>
                <w:szCs w:val="18"/>
              </w:rPr>
              <w:t>5.75</w:t>
            </w:r>
          </w:p>
        </w:tc>
        <w:tc>
          <w:tcPr>
            <w:tcW w:w="987" w:type="dxa"/>
          </w:tcPr>
          <w:p w14:paraId="13B9DCE7" w14:textId="77777777" w:rsidR="001E32FE" w:rsidRPr="0049732F" w:rsidRDefault="001E32FE" w:rsidP="00F21973">
            <w:pPr>
              <w:tabs>
                <w:tab w:val="left" w:pos="2004"/>
              </w:tabs>
              <w:jc w:val="center"/>
              <w:rPr>
                <w:b/>
                <w:sz w:val="18"/>
                <w:szCs w:val="18"/>
                <w:u w:val="single"/>
                <w:lang w:val="en-IN"/>
              </w:rPr>
            </w:pPr>
            <w:r w:rsidRPr="0049732F">
              <w:rPr>
                <w:sz w:val="18"/>
                <w:szCs w:val="18"/>
              </w:rPr>
              <w:t>160</w:t>
            </w:r>
          </w:p>
        </w:tc>
        <w:tc>
          <w:tcPr>
            <w:tcW w:w="1037" w:type="dxa"/>
          </w:tcPr>
          <w:p w14:paraId="5C5C3992" w14:textId="77777777" w:rsidR="001E32FE" w:rsidRPr="0049732F" w:rsidRDefault="001E32FE" w:rsidP="00F21973">
            <w:pPr>
              <w:tabs>
                <w:tab w:val="left" w:pos="2004"/>
              </w:tabs>
              <w:jc w:val="center"/>
              <w:rPr>
                <w:b/>
                <w:sz w:val="18"/>
                <w:szCs w:val="18"/>
                <w:u w:val="single"/>
                <w:lang w:val="en-IN"/>
              </w:rPr>
            </w:pPr>
            <w:r w:rsidRPr="0049732F">
              <w:rPr>
                <w:sz w:val="18"/>
                <w:szCs w:val="18"/>
              </w:rPr>
              <w:t>441.6</w:t>
            </w:r>
          </w:p>
        </w:tc>
        <w:tc>
          <w:tcPr>
            <w:tcW w:w="827" w:type="dxa"/>
          </w:tcPr>
          <w:p w14:paraId="591983F5" w14:textId="77777777" w:rsidR="001E32FE" w:rsidRPr="0049732F" w:rsidRDefault="001E32FE" w:rsidP="00F21973">
            <w:pPr>
              <w:tabs>
                <w:tab w:val="left" w:pos="2004"/>
              </w:tabs>
              <w:jc w:val="center"/>
              <w:rPr>
                <w:b/>
                <w:sz w:val="18"/>
                <w:szCs w:val="18"/>
                <w:u w:val="single"/>
                <w:lang w:val="en-IN"/>
              </w:rPr>
            </w:pPr>
            <w:r w:rsidRPr="0049732F">
              <w:rPr>
                <w:sz w:val="18"/>
                <w:szCs w:val="18"/>
              </w:rPr>
              <w:t>8.8</w:t>
            </w:r>
          </w:p>
        </w:tc>
        <w:tc>
          <w:tcPr>
            <w:tcW w:w="1233" w:type="dxa"/>
          </w:tcPr>
          <w:p w14:paraId="42E839C0" w14:textId="77777777" w:rsidR="001E32FE" w:rsidRPr="0049732F" w:rsidRDefault="001E32FE" w:rsidP="00F21973">
            <w:pPr>
              <w:tabs>
                <w:tab w:val="left" w:pos="2004"/>
              </w:tabs>
              <w:jc w:val="center"/>
              <w:rPr>
                <w:b/>
                <w:sz w:val="18"/>
                <w:szCs w:val="18"/>
                <w:u w:val="single"/>
                <w:lang w:val="en-IN"/>
              </w:rPr>
            </w:pPr>
            <w:r w:rsidRPr="0049732F">
              <w:rPr>
                <w:sz w:val="18"/>
                <w:szCs w:val="18"/>
              </w:rPr>
              <w:t>&lt;</w:t>
            </w:r>
            <w:proofErr w:type="gramStart"/>
            <w:r w:rsidRPr="0049732F">
              <w:rPr>
                <w:sz w:val="18"/>
                <w:szCs w:val="18"/>
              </w:rPr>
              <w:t>1,&lt;</w:t>
            </w:r>
            <w:proofErr w:type="gramEnd"/>
            <w:r w:rsidRPr="0049732F">
              <w:rPr>
                <w:sz w:val="18"/>
                <w:szCs w:val="18"/>
              </w:rPr>
              <w:t>10,&lt;100</w:t>
            </w:r>
          </w:p>
        </w:tc>
        <w:tc>
          <w:tcPr>
            <w:tcW w:w="1233" w:type="dxa"/>
          </w:tcPr>
          <w:p w14:paraId="61FC5C3B" w14:textId="77777777" w:rsidR="001E32FE" w:rsidRPr="0049732F" w:rsidRDefault="001E32FE" w:rsidP="00F21973">
            <w:pPr>
              <w:tabs>
                <w:tab w:val="left" w:pos="2004"/>
              </w:tabs>
              <w:jc w:val="center"/>
              <w:rPr>
                <w:b/>
                <w:sz w:val="18"/>
                <w:szCs w:val="18"/>
                <w:u w:val="single"/>
                <w:lang w:val="en-IN"/>
              </w:rPr>
            </w:pPr>
            <w:r w:rsidRPr="0049732F">
              <w:rPr>
                <w:sz w:val="18"/>
                <w:szCs w:val="18"/>
              </w:rPr>
              <w:t>&lt;</w:t>
            </w:r>
            <w:proofErr w:type="gramStart"/>
            <w:r w:rsidRPr="0049732F">
              <w:rPr>
                <w:sz w:val="18"/>
                <w:szCs w:val="18"/>
              </w:rPr>
              <w:t>1,&lt;</w:t>
            </w:r>
            <w:proofErr w:type="gramEnd"/>
            <w:r w:rsidRPr="0049732F">
              <w:rPr>
                <w:sz w:val="18"/>
                <w:szCs w:val="18"/>
              </w:rPr>
              <w:t>10,&lt;100</w:t>
            </w:r>
          </w:p>
        </w:tc>
      </w:tr>
      <w:tr w:rsidR="001E32FE" w:rsidRPr="0049732F" w14:paraId="6133DBA8" w14:textId="77777777" w:rsidTr="00F21973">
        <w:trPr>
          <w:jc w:val="center"/>
        </w:trPr>
        <w:tc>
          <w:tcPr>
            <w:tcW w:w="1488" w:type="dxa"/>
          </w:tcPr>
          <w:p w14:paraId="0F1DA349" w14:textId="77777777" w:rsidR="001E32FE" w:rsidRPr="0049732F" w:rsidRDefault="001E32FE" w:rsidP="00F21973">
            <w:pPr>
              <w:tabs>
                <w:tab w:val="left" w:pos="2004"/>
              </w:tabs>
              <w:jc w:val="center"/>
              <w:rPr>
                <w:b/>
                <w:sz w:val="18"/>
                <w:szCs w:val="18"/>
                <w:u w:val="single"/>
                <w:lang w:val="en-IN"/>
              </w:rPr>
            </w:pPr>
            <w:proofErr w:type="spellStart"/>
            <w:r w:rsidRPr="0049732F">
              <w:rPr>
                <w:sz w:val="18"/>
                <w:szCs w:val="18"/>
              </w:rPr>
              <w:t>Manuchak</w:t>
            </w:r>
            <w:proofErr w:type="spellEnd"/>
            <w:r w:rsidRPr="0049732F">
              <w:rPr>
                <w:sz w:val="18"/>
                <w:szCs w:val="18"/>
              </w:rPr>
              <w:t xml:space="preserve"> </w:t>
            </w:r>
            <w:proofErr w:type="spellStart"/>
            <w:r w:rsidRPr="0049732F">
              <w:rPr>
                <w:sz w:val="18"/>
                <w:szCs w:val="18"/>
              </w:rPr>
              <w:t>Jalpai</w:t>
            </w:r>
            <w:proofErr w:type="spellEnd"/>
          </w:p>
        </w:tc>
        <w:tc>
          <w:tcPr>
            <w:tcW w:w="1117" w:type="dxa"/>
          </w:tcPr>
          <w:p w14:paraId="7F0DCF3A" w14:textId="77777777" w:rsidR="001E32FE" w:rsidRPr="0049732F" w:rsidRDefault="001E32FE" w:rsidP="00F21973">
            <w:pPr>
              <w:tabs>
                <w:tab w:val="left" w:pos="2004"/>
              </w:tabs>
              <w:jc w:val="center"/>
              <w:rPr>
                <w:sz w:val="18"/>
                <w:szCs w:val="18"/>
              </w:rPr>
            </w:pPr>
            <w:r w:rsidRPr="0049732F">
              <w:rPr>
                <w:sz w:val="18"/>
                <w:szCs w:val="18"/>
              </w:rPr>
              <w:t>11.01.2020</w:t>
            </w:r>
          </w:p>
        </w:tc>
        <w:tc>
          <w:tcPr>
            <w:tcW w:w="630" w:type="dxa"/>
          </w:tcPr>
          <w:p w14:paraId="4FD3EE9D" w14:textId="77777777" w:rsidR="001E32FE" w:rsidRPr="0049732F" w:rsidRDefault="001E32FE" w:rsidP="00F21973">
            <w:pPr>
              <w:tabs>
                <w:tab w:val="left" w:pos="2004"/>
              </w:tabs>
              <w:jc w:val="center"/>
              <w:rPr>
                <w:b/>
                <w:sz w:val="18"/>
                <w:szCs w:val="18"/>
                <w:u w:val="single"/>
                <w:lang w:val="en-IN"/>
              </w:rPr>
            </w:pPr>
            <w:r w:rsidRPr="0049732F">
              <w:rPr>
                <w:sz w:val="18"/>
                <w:szCs w:val="18"/>
              </w:rPr>
              <w:t>7.23</w:t>
            </w:r>
          </w:p>
        </w:tc>
        <w:tc>
          <w:tcPr>
            <w:tcW w:w="986" w:type="dxa"/>
          </w:tcPr>
          <w:p w14:paraId="1075D155" w14:textId="77777777" w:rsidR="001E32FE" w:rsidRPr="0049732F" w:rsidRDefault="001E32FE" w:rsidP="00F21973">
            <w:pPr>
              <w:tabs>
                <w:tab w:val="left" w:pos="2004"/>
              </w:tabs>
              <w:jc w:val="center"/>
              <w:rPr>
                <w:b/>
                <w:sz w:val="18"/>
                <w:szCs w:val="18"/>
                <w:u w:val="single"/>
                <w:lang w:val="en-IN"/>
              </w:rPr>
            </w:pPr>
            <w:r w:rsidRPr="0049732F">
              <w:rPr>
                <w:sz w:val="18"/>
                <w:szCs w:val="18"/>
              </w:rPr>
              <w:t>8.39</w:t>
            </w:r>
          </w:p>
        </w:tc>
        <w:tc>
          <w:tcPr>
            <w:tcW w:w="947" w:type="dxa"/>
          </w:tcPr>
          <w:p w14:paraId="12EC6A9F" w14:textId="77777777" w:rsidR="001E32FE" w:rsidRPr="0049732F" w:rsidRDefault="001E32FE" w:rsidP="00F21973">
            <w:pPr>
              <w:tabs>
                <w:tab w:val="left" w:pos="2004"/>
              </w:tabs>
              <w:jc w:val="center"/>
              <w:rPr>
                <w:b/>
                <w:sz w:val="18"/>
                <w:szCs w:val="18"/>
                <w:u w:val="single"/>
                <w:lang w:val="en-IN"/>
              </w:rPr>
            </w:pPr>
            <w:r w:rsidRPr="0049732F">
              <w:rPr>
                <w:sz w:val="18"/>
                <w:szCs w:val="18"/>
              </w:rPr>
              <w:t>152.08</w:t>
            </w:r>
          </w:p>
        </w:tc>
        <w:tc>
          <w:tcPr>
            <w:tcW w:w="926" w:type="dxa"/>
          </w:tcPr>
          <w:p w14:paraId="12C306D8" w14:textId="77777777" w:rsidR="001E32FE" w:rsidRPr="0049732F" w:rsidRDefault="001E32FE" w:rsidP="00F21973">
            <w:pPr>
              <w:tabs>
                <w:tab w:val="left" w:pos="2004"/>
              </w:tabs>
              <w:jc w:val="center"/>
              <w:rPr>
                <w:b/>
                <w:sz w:val="18"/>
                <w:szCs w:val="18"/>
                <w:u w:val="single"/>
                <w:lang w:val="en-IN"/>
              </w:rPr>
            </w:pPr>
            <w:r w:rsidRPr="0049732F">
              <w:rPr>
                <w:sz w:val="18"/>
                <w:szCs w:val="18"/>
              </w:rPr>
              <w:t>BDL</w:t>
            </w:r>
          </w:p>
        </w:tc>
        <w:tc>
          <w:tcPr>
            <w:tcW w:w="787" w:type="dxa"/>
          </w:tcPr>
          <w:p w14:paraId="5EEA3EF8" w14:textId="77777777" w:rsidR="001E32FE" w:rsidRPr="0049732F" w:rsidRDefault="001E32FE" w:rsidP="00F21973">
            <w:pPr>
              <w:tabs>
                <w:tab w:val="left" w:pos="2004"/>
              </w:tabs>
              <w:jc w:val="center"/>
              <w:rPr>
                <w:b/>
                <w:sz w:val="18"/>
                <w:szCs w:val="18"/>
                <w:u w:val="single"/>
                <w:lang w:val="en-IN"/>
              </w:rPr>
            </w:pPr>
            <w:r w:rsidRPr="0049732F">
              <w:rPr>
                <w:sz w:val="18"/>
                <w:szCs w:val="18"/>
              </w:rPr>
              <w:t>13.5</w:t>
            </w:r>
          </w:p>
        </w:tc>
        <w:tc>
          <w:tcPr>
            <w:tcW w:w="767" w:type="dxa"/>
          </w:tcPr>
          <w:p w14:paraId="5B7E9A44" w14:textId="77777777" w:rsidR="001E32FE" w:rsidRPr="0049732F" w:rsidRDefault="001E32FE" w:rsidP="00F21973">
            <w:pPr>
              <w:tabs>
                <w:tab w:val="left" w:pos="2004"/>
              </w:tabs>
              <w:jc w:val="center"/>
              <w:rPr>
                <w:b/>
                <w:sz w:val="18"/>
                <w:szCs w:val="18"/>
                <w:u w:val="single"/>
                <w:lang w:val="en-IN"/>
              </w:rPr>
            </w:pPr>
            <w:r w:rsidRPr="0049732F">
              <w:rPr>
                <w:sz w:val="18"/>
                <w:szCs w:val="18"/>
              </w:rPr>
              <w:t>1047.2</w:t>
            </w:r>
          </w:p>
        </w:tc>
        <w:tc>
          <w:tcPr>
            <w:tcW w:w="616" w:type="dxa"/>
          </w:tcPr>
          <w:p w14:paraId="22F10B4E" w14:textId="77777777" w:rsidR="001E32FE" w:rsidRPr="0049732F" w:rsidRDefault="001E32FE" w:rsidP="00F21973">
            <w:pPr>
              <w:tabs>
                <w:tab w:val="left" w:pos="2004"/>
              </w:tabs>
              <w:jc w:val="center"/>
              <w:rPr>
                <w:b/>
                <w:sz w:val="18"/>
                <w:szCs w:val="18"/>
                <w:u w:val="single"/>
                <w:lang w:val="en-IN"/>
              </w:rPr>
            </w:pPr>
            <w:r w:rsidRPr="0049732F">
              <w:rPr>
                <w:sz w:val="18"/>
                <w:szCs w:val="18"/>
              </w:rPr>
              <w:t>11</w:t>
            </w:r>
          </w:p>
        </w:tc>
        <w:tc>
          <w:tcPr>
            <w:tcW w:w="587" w:type="dxa"/>
          </w:tcPr>
          <w:p w14:paraId="144B78B2" w14:textId="77777777" w:rsidR="001E32FE" w:rsidRPr="0049732F" w:rsidRDefault="001E32FE" w:rsidP="00F21973">
            <w:pPr>
              <w:tabs>
                <w:tab w:val="left" w:pos="2004"/>
              </w:tabs>
              <w:jc w:val="center"/>
              <w:rPr>
                <w:b/>
                <w:sz w:val="18"/>
                <w:szCs w:val="18"/>
                <w:u w:val="single"/>
                <w:lang w:val="en-IN"/>
              </w:rPr>
            </w:pPr>
            <w:r w:rsidRPr="0049732F">
              <w:rPr>
                <w:sz w:val="18"/>
                <w:szCs w:val="18"/>
              </w:rPr>
              <w:t>7.05</w:t>
            </w:r>
          </w:p>
        </w:tc>
        <w:tc>
          <w:tcPr>
            <w:tcW w:w="987" w:type="dxa"/>
          </w:tcPr>
          <w:p w14:paraId="2E61F179" w14:textId="77777777" w:rsidR="001E32FE" w:rsidRPr="0049732F" w:rsidRDefault="001E32FE" w:rsidP="00F21973">
            <w:pPr>
              <w:tabs>
                <w:tab w:val="left" w:pos="2004"/>
              </w:tabs>
              <w:jc w:val="center"/>
              <w:rPr>
                <w:b/>
                <w:sz w:val="18"/>
                <w:szCs w:val="18"/>
                <w:u w:val="single"/>
                <w:lang w:val="en-IN"/>
              </w:rPr>
            </w:pPr>
            <w:r w:rsidRPr="0049732F">
              <w:rPr>
                <w:sz w:val="18"/>
                <w:szCs w:val="18"/>
              </w:rPr>
              <w:t>780</w:t>
            </w:r>
          </w:p>
        </w:tc>
        <w:tc>
          <w:tcPr>
            <w:tcW w:w="1037" w:type="dxa"/>
          </w:tcPr>
          <w:p w14:paraId="7E797A42" w14:textId="77777777" w:rsidR="001E32FE" w:rsidRPr="0049732F" w:rsidRDefault="001E32FE" w:rsidP="00F21973">
            <w:pPr>
              <w:tabs>
                <w:tab w:val="left" w:pos="2004"/>
              </w:tabs>
              <w:jc w:val="center"/>
              <w:rPr>
                <w:b/>
                <w:sz w:val="18"/>
                <w:szCs w:val="18"/>
                <w:u w:val="single"/>
                <w:lang w:val="en-IN"/>
              </w:rPr>
            </w:pPr>
            <w:r w:rsidRPr="0049732F">
              <w:rPr>
                <w:sz w:val="18"/>
                <w:szCs w:val="18"/>
              </w:rPr>
              <w:t>193.2</w:t>
            </w:r>
          </w:p>
        </w:tc>
        <w:tc>
          <w:tcPr>
            <w:tcW w:w="827" w:type="dxa"/>
          </w:tcPr>
          <w:p w14:paraId="155424E0" w14:textId="77777777" w:rsidR="001E32FE" w:rsidRPr="0049732F" w:rsidRDefault="001E32FE" w:rsidP="00F21973">
            <w:pPr>
              <w:tabs>
                <w:tab w:val="left" w:pos="2004"/>
              </w:tabs>
              <w:jc w:val="center"/>
              <w:rPr>
                <w:b/>
                <w:sz w:val="18"/>
                <w:szCs w:val="18"/>
                <w:u w:val="single"/>
                <w:lang w:val="en-IN"/>
              </w:rPr>
            </w:pPr>
            <w:r w:rsidRPr="0049732F">
              <w:rPr>
                <w:sz w:val="18"/>
                <w:szCs w:val="18"/>
              </w:rPr>
              <w:t>10</w:t>
            </w:r>
          </w:p>
        </w:tc>
        <w:tc>
          <w:tcPr>
            <w:tcW w:w="1233" w:type="dxa"/>
          </w:tcPr>
          <w:p w14:paraId="58175242" w14:textId="77777777" w:rsidR="001E32FE" w:rsidRPr="0049732F" w:rsidRDefault="001E32FE" w:rsidP="00F21973">
            <w:pPr>
              <w:tabs>
                <w:tab w:val="left" w:pos="2004"/>
              </w:tabs>
              <w:jc w:val="center"/>
              <w:rPr>
                <w:b/>
                <w:sz w:val="18"/>
                <w:szCs w:val="18"/>
                <w:u w:val="single"/>
                <w:lang w:val="en-IN"/>
              </w:rPr>
            </w:pPr>
            <w:r w:rsidRPr="0049732F">
              <w:rPr>
                <w:sz w:val="18"/>
                <w:szCs w:val="18"/>
              </w:rPr>
              <w:t>&lt;</w:t>
            </w:r>
            <w:proofErr w:type="gramStart"/>
            <w:r w:rsidRPr="0049732F">
              <w:rPr>
                <w:sz w:val="18"/>
                <w:szCs w:val="18"/>
              </w:rPr>
              <w:t>1,&lt;</w:t>
            </w:r>
            <w:proofErr w:type="gramEnd"/>
            <w:r w:rsidRPr="0049732F">
              <w:rPr>
                <w:sz w:val="18"/>
                <w:szCs w:val="18"/>
              </w:rPr>
              <w:t>10,&lt;100</w:t>
            </w:r>
          </w:p>
        </w:tc>
        <w:tc>
          <w:tcPr>
            <w:tcW w:w="1233" w:type="dxa"/>
          </w:tcPr>
          <w:p w14:paraId="11BB8040" w14:textId="77777777" w:rsidR="001E32FE" w:rsidRPr="0049732F" w:rsidRDefault="001E32FE" w:rsidP="00F21973">
            <w:pPr>
              <w:tabs>
                <w:tab w:val="left" w:pos="2004"/>
              </w:tabs>
              <w:jc w:val="center"/>
              <w:rPr>
                <w:b/>
                <w:sz w:val="18"/>
                <w:szCs w:val="18"/>
                <w:u w:val="single"/>
                <w:lang w:val="en-IN"/>
              </w:rPr>
            </w:pPr>
            <w:r w:rsidRPr="0049732F">
              <w:rPr>
                <w:sz w:val="18"/>
                <w:szCs w:val="18"/>
              </w:rPr>
              <w:t>&lt;</w:t>
            </w:r>
            <w:proofErr w:type="gramStart"/>
            <w:r w:rsidRPr="0049732F">
              <w:rPr>
                <w:sz w:val="18"/>
                <w:szCs w:val="18"/>
              </w:rPr>
              <w:t>1,&lt;</w:t>
            </w:r>
            <w:proofErr w:type="gramEnd"/>
            <w:r w:rsidRPr="0049732F">
              <w:rPr>
                <w:sz w:val="18"/>
                <w:szCs w:val="18"/>
              </w:rPr>
              <w:t>10,&lt;100</w:t>
            </w:r>
          </w:p>
        </w:tc>
      </w:tr>
      <w:tr w:rsidR="001E32FE" w:rsidRPr="0049732F" w14:paraId="3E5E48D9" w14:textId="77777777" w:rsidTr="00F21973">
        <w:trPr>
          <w:jc w:val="center"/>
        </w:trPr>
        <w:tc>
          <w:tcPr>
            <w:tcW w:w="1488" w:type="dxa"/>
          </w:tcPr>
          <w:p w14:paraId="1D7EB604" w14:textId="77777777" w:rsidR="001E32FE" w:rsidRPr="0049732F" w:rsidRDefault="001E32FE" w:rsidP="00F21973">
            <w:pPr>
              <w:tabs>
                <w:tab w:val="left" w:pos="2004"/>
              </w:tabs>
              <w:jc w:val="center"/>
              <w:rPr>
                <w:b/>
                <w:sz w:val="18"/>
                <w:szCs w:val="18"/>
                <w:u w:val="single"/>
                <w:lang w:val="en-IN"/>
              </w:rPr>
            </w:pPr>
            <w:proofErr w:type="spellStart"/>
            <w:r w:rsidRPr="0049732F">
              <w:rPr>
                <w:sz w:val="18"/>
                <w:szCs w:val="18"/>
              </w:rPr>
              <w:t>Jambari</w:t>
            </w:r>
            <w:proofErr w:type="spellEnd"/>
          </w:p>
        </w:tc>
        <w:tc>
          <w:tcPr>
            <w:tcW w:w="1117" w:type="dxa"/>
          </w:tcPr>
          <w:p w14:paraId="21198634" w14:textId="77777777" w:rsidR="001E32FE" w:rsidRPr="0049732F" w:rsidRDefault="001E32FE" w:rsidP="00F21973">
            <w:pPr>
              <w:tabs>
                <w:tab w:val="left" w:pos="2004"/>
              </w:tabs>
              <w:jc w:val="center"/>
              <w:rPr>
                <w:sz w:val="18"/>
                <w:szCs w:val="18"/>
              </w:rPr>
            </w:pPr>
            <w:r w:rsidRPr="0049732F">
              <w:rPr>
                <w:sz w:val="18"/>
                <w:szCs w:val="18"/>
              </w:rPr>
              <w:t>1</w:t>
            </w:r>
            <w:r>
              <w:rPr>
                <w:sz w:val="18"/>
                <w:szCs w:val="18"/>
              </w:rPr>
              <w:t>1</w:t>
            </w:r>
            <w:r w:rsidRPr="0049732F">
              <w:rPr>
                <w:sz w:val="18"/>
                <w:szCs w:val="18"/>
              </w:rPr>
              <w:t>.01.2020</w:t>
            </w:r>
          </w:p>
        </w:tc>
        <w:tc>
          <w:tcPr>
            <w:tcW w:w="630" w:type="dxa"/>
          </w:tcPr>
          <w:p w14:paraId="6B3E4F0E" w14:textId="77777777" w:rsidR="001E32FE" w:rsidRPr="0049732F" w:rsidRDefault="001E32FE" w:rsidP="00F21973">
            <w:pPr>
              <w:tabs>
                <w:tab w:val="left" w:pos="2004"/>
              </w:tabs>
              <w:jc w:val="center"/>
              <w:rPr>
                <w:b/>
                <w:sz w:val="18"/>
                <w:szCs w:val="18"/>
                <w:u w:val="single"/>
                <w:lang w:val="en-IN"/>
              </w:rPr>
            </w:pPr>
            <w:r w:rsidRPr="0049732F">
              <w:rPr>
                <w:sz w:val="18"/>
                <w:szCs w:val="18"/>
              </w:rPr>
              <w:t>7.12</w:t>
            </w:r>
          </w:p>
        </w:tc>
        <w:tc>
          <w:tcPr>
            <w:tcW w:w="986" w:type="dxa"/>
          </w:tcPr>
          <w:p w14:paraId="506BC7F1" w14:textId="77777777" w:rsidR="001E32FE" w:rsidRPr="0049732F" w:rsidRDefault="001E32FE" w:rsidP="00F21973">
            <w:pPr>
              <w:tabs>
                <w:tab w:val="left" w:pos="2004"/>
              </w:tabs>
              <w:jc w:val="center"/>
              <w:rPr>
                <w:b/>
                <w:sz w:val="18"/>
                <w:szCs w:val="18"/>
                <w:u w:val="single"/>
                <w:lang w:val="en-IN"/>
              </w:rPr>
            </w:pPr>
            <w:r w:rsidRPr="0049732F">
              <w:rPr>
                <w:sz w:val="18"/>
                <w:szCs w:val="18"/>
              </w:rPr>
              <w:t>3.32</w:t>
            </w:r>
          </w:p>
        </w:tc>
        <w:tc>
          <w:tcPr>
            <w:tcW w:w="947" w:type="dxa"/>
          </w:tcPr>
          <w:p w14:paraId="51E24C21" w14:textId="77777777" w:rsidR="001E32FE" w:rsidRPr="0049732F" w:rsidRDefault="001E32FE" w:rsidP="00F21973">
            <w:pPr>
              <w:tabs>
                <w:tab w:val="left" w:pos="2004"/>
              </w:tabs>
              <w:jc w:val="center"/>
              <w:rPr>
                <w:b/>
                <w:sz w:val="18"/>
                <w:szCs w:val="18"/>
                <w:u w:val="single"/>
                <w:lang w:val="en-IN"/>
              </w:rPr>
            </w:pPr>
            <w:r w:rsidRPr="0049732F">
              <w:rPr>
                <w:sz w:val="18"/>
                <w:szCs w:val="18"/>
              </w:rPr>
              <w:t>198.17</w:t>
            </w:r>
          </w:p>
        </w:tc>
        <w:tc>
          <w:tcPr>
            <w:tcW w:w="926" w:type="dxa"/>
          </w:tcPr>
          <w:p w14:paraId="718F772F" w14:textId="77777777" w:rsidR="001E32FE" w:rsidRPr="0049732F" w:rsidRDefault="001E32FE" w:rsidP="00F21973">
            <w:pPr>
              <w:tabs>
                <w:tab w:val="left" w:pos="2004"/>
              </w:tabs>
              <w:jc w:val="center"/>
              <w:rPr>
                <w:b/>
                <w:sz w:val="18"/>
                <w:szCs w:val="18"/>
                <w:u w:val="single"/>
                <w:lang w:val="en-IN"/>
              </w:rPr>
            </w:pPr>
            <w:r w:rsidRPr="0049732F">
              <w:rPr>
                <w:sz w:val="18"/>
                <w:szCs w:val="18"/>
              </w:rPr>
              <w:t>BDL</w:t>
            </w:r>
          </w:p>
        </w:tc>
        <w:tc>
          <w:tcPr>
            <w:tcW w:w="787" w:type="dxa"/>
          </w:tcPr>
          <w:p w14:paraId="27DC472D" w14:textId="77777777" w:rsidR="001E32FE" w:rsidRPr="0049732F" w:rsidRDefault="001E32FE" w:rsidP="00F21973">
            <w:pPr>
              <w:tabs>
                <w:tab w:val="left" w:pos="2004"/>
              </w:tabs>
              <w:jc w:val="center"/>
              <w:rPr>
                <w:b/>
                <w:sz w:val="18"/>
                <w:szCs w:val="18"/>
                <w:u w:val="single"/>
                <w:lang w:val="en-IN"/>
              </w:rPr>
            </w:pPr>
            <w:r w:rsidRPr="0049732F">
              <w:rPr>
                <w:sz w:val="18"/>
                <w:szCs w:val="18"/>
              </w:rPr>
              <w:t>14.88</w:t>
            </w:r>
          </w:p>
        </w:tc>
        <w:tc>
          <w:tcPr>
            <w:tcW w:w="767" w:type="dxa"/>
          </w:tcPr>
          <w:p w14:paraId="48A361FD" w14:textId="77777777" w:rsidR="001E32FE" w:rsidRPr="0049732F" w:rsidRDefault="001E32FE" w:rsidP="00F21973">
            <w:pPr>
              <w:tabs>
                <w:tab w:val="left" w:pos="2004"/>
              </w:tabs>
              <w:jc w:val="center"/>
              <w:rPr>
                <w:b/>
                <w:sz w:val="18"/>
                <w:szCs w:val="18"/>
                <w:u w:val="single"/>
                <w:lang w:val="en-IN"/>
              </w:rPr>
            </w:pPr>
            <w:r w:rsidRPr="0049732F">
              <w:rPr>
                <w:sz w:val="18"/>
                <w:szCs w:val="18"/>
              </w:rPr>
              <w:t>66.64</w:t>
            </w:r>
          </w:p>
        </w:tc>
        <w:tc>
          <w:tcPr>
            <w:tcW w:w="616" w:type="dxa"/>
          </w:tcPr>
          <w:p w14:paraId="3EF2FC2E" w14:textId="77777777" w:rsidR="001E32FE" w:rsidRPr="0049732F" w:rsidRDefault="001E32FE" w:rsidP="00F21973">
            <w:pPr>
              <w:tabs>
                <w:tab w:val="left" w:pos="2004"/>
              </w:tabs>
              <w:jc w:val="center"/>
              <w:rPr>
                <w:b/>
                <w:sz w:val="18"/>
                <w:szCs w:val="18"/>
                <w:u w:val="single"/>
                <w:lang w:val="en-IN"/>
              </w:rPr>
            </w:pPr>
            <w:r w:rsidRPr="0049732F">
              <w:rPr>
                <w:sz w:val="18"/>
                <w:szCs w:val="18"/>
              </w:rPr>
              <w:t>8</w:t>
            </w:r>
          </w:p>
        </w:tc>
        <w:tc>
          <w:tcPr>
            <w:tcW w:w="587" w:type="dxa"/>
          </w:tcPr>
          <w:p w14:paraId="0AC13F50" w14:textId="77777777" w:rsidR="001E32FE" w:rsidRPr="0049732F" w:rsidRDefault="001E32FE" w:rsidP="00F21973">
            <w:pPr>
              <w:tabs>
                <w:tab w:val="left" w:pos="2004"/>
              </w:tabs>
              <w:jc w:val="center"/>
              <w:rPr>
                <w:b/>
                <w:sz w:val="18"/>
                <w:szCs w:val="18"/>
                <w:u w:val="single"/>
                <w:lang w:val="en-IN"/>
              </w:rPr>
            </w:pPr>
            <w:r w:rsidRPr="0049732F">
              <w:rPr>
                <w:sz w:val="18"/>
                <w:szCs w:val="18"/>
              </w:rPr>
              <w:t>7.94</w:t>
            </w:r>
          </w:p>
        </w:tc>
        <w:tc>
          <w:tcPr>
            <w:tcW w:w="987" w:type="dxa"/>
          </w:tcPr>
          <w:p w14:paraId="32A6A84B" w14:textId="77777777" w:rsidR="001E32FE" w:rsidRPr="0049732F" w:rsidRDefault="001E32FE" w:rsidP="00F21973">
            <w:pPr>
              <w:tabs>
                <w:tab w:val="left" w:pos="2004"/>
              </w:tabs>
              <w:jc w:val="center"/>
              <w:rPr>
                <w:b/>
                <w:sz w:val="18"/>
                <w:szCs w:val="18"/>
                <w:u w:val="single"/>
                <w:lang w:val="en-IN"/>
              </w:rPr>
            </w:pPr>
            <w:r w:rsidRPr="0049732F">
              <w:rPr>
                <w:sz w:val="18"/>
                <w:szCs w:val="18"/>
              </w:rPr>
              <w:t>150</w:t>
            </w:r>
          </w:p>
        </w:tc>
        <w:tc>
          <w:tcPr>
            <w:tcW w:w="1037" w:type="dxa"/>
          </w:tcPr>
          <w:p w14:paraId="3E9322FB" w14:textId="77777777" w:rsidR="001E32FE" w:rsidRPr="0049732F" w:rsidRDefault="001E32FE" w:rsidP="00F21973">
            <w:pPr>
              <w:tabs>
                <w:tab w:val="left" w:pos="2004"/>
              </w:tabs>
              <w:jc w:val="center"/>
              <w:rPr>
                <w:b/>
                <w:sz w:val="18"/>
                <w:szCs w:val="18"/>
                <w:u w:val="single"/>
                <w:lang w:val="en-IN"/>
              </w:rPr>
            </w:pPr>
            <w:r w:rsidRPr="0049732F">
              <w:rPr>
                <w:sz w:val="18"/>
                <w:szCs w:val="18"/>
              </w:rPr>
              <w:t>184</w:t>
            </w:r>
          </w:p>
        </w:tc>
        <w:tc>
          <w:tcPr>
            <w:tcW w:w="827" w:type="dxa"/>
          </w:tcPr>
          <w:p w14:paraId="2DB1D9F1" w14:textId="77777777" w:rsidR="001E32FE" w:rsidRPr="0049732F" w:rsidRDefault="001E32FE" w:rsidP="00F21973">
            <w:pPr>
              <w:tabs>
                <w:tab w:val="left" w:pos="2004"/>
              </w:tabs>
              <w:jc w:val="center"/>
              <w:rPr>
                <w:b/>
                <w:sz w:val="18"/>
                <w:szCs w:val="18"/>
                <w:u w:val="single"/>
                <w:lang w:val="en-IN"/>
              </w:rPr>
            </w:pPr>
            <w:r w:rsidRPr="0049732F">
              <w:rPr>
                <w:sz w:val="18"/>
                <w:szCs w:val="18"/>
              </w:rPr>
              <w:t>9.6</w:t>
            </w:r>
          </w:p>
        </w:tc>
        <w:tc>
          <w:tcPr>
            <w:tcW w:w="1233" w:type="dxa"/>
          </w:tcPr>
          <w:p w14:paraId="1B02B577" w14:textId="77777777" w:rsidR="001E32FE" w:rsidRPr="0049732F" w:rsidRDefault="001E32FE" w:rsidP="00F21973">
            <w:pPr>
              <w:tabs>
                <w:tab w:val="left" w:pos="2004"/>
              </w:tabs>
              <w:jc w:val="center"/>
              <w:rPr>
                <w:b/>
                <w:sz w:val="18"/>
                <w:szCs w:val="18"/>
                <w:u w:val="single"/>
                <w:lang w:val="en-IN"/>
              </w:rPr>
            </w:pPr>
            <w:r w:rsidRPr="0049732F">
              <w:rPr>
                <w:sz w:val="18"/>
                <w:szCs w:val="18"/>
              </w:rPr>
              <w:t>&lt;</w:t>
            </w:r>
            <w:proofErr w:type="gramStart"/>
            <w:r w:rsidRPr="0049732F">
              <w:rPr>
                <w:sz w:val="18"/>
                <w:szCs w:val="18"/>
              </w:rPr>
              <w:t>1,&lt;</w:t>
            </w:r>
            <w:proofErr w:type="gramEnd"/>
            <w:r w:rsidRPr="0049732F">
              <w:rPr>
                <w:sz w:val="18"/>
                <w:szCs w:val="18"/>
              </w:rPr>
              <w:t>10,&lt;100</w:t>
            </w:r>
          </w:p>
        </w:tc>
        <w:tc>
          <w:tcPr>
            <w:tcW w:w="1233" w:type="dxa"/>
          </w:tcPr>
          <w:p w14:paraId="51F85193" w14:textId="77777777" w:rsidR="001E32FE" w:rsidRPr="0049732F" w:rsidRDefault="001E32FE" w:rsidP="00F21973">
            <w:pPr>
              <w:tabs>
                <w:tab w:val="left" w:pos="2004"/>
              </w:tabs>
              <w:jc w:val="center"/>
              <w:rPr>
                <w:b/>
                <w:sz w:val="18"/>
                <w:szCs w:val="18"/>
                <w:u w:val="single"/>
                <w:lang w:val="en-IN"/>
              </w:rPr>
            </w:pPr>
            <w:r w:rsidRPr="0049732F">
              <w:rPr>
                <w:sz w:val="18"/>
                <w:szCs w:val="18"/>
              </w:rPr>
              <w:t>&lt;</w:t>
            </w:r>
            <w:proofErr w:type="gramStart"/>
            <w:r w:rsidRPr="0049732F">
              <w:rPr>
                <w:sz w:val="18"/>
                <w:szCs w:val="18"/>
              </w:rPr>
              <w:t>1,&lt;</w:t>
            </w:r>
            <w:proofErr w:type="gramEnd"/>
            <w:r w:rsidRPr="0049732F">
              <w:rPr>
                <w:sz w:val="18"/>
                <w:szCs w:val="18"/>
              </w:rPr>
              <w:t>10,&lt;100</w:t>
            </w:r>
          </w:p>
        </w:tc>
      </w:tr>
      <w:tr w:rsidR="001E32FE" w:rsidRPr="0049732F" w14:paraId="10B6D28E" w14:textId="77777777" w:rsidTr="00F21973">
        <w:trPr>
          <w:jc w:val="center"/>
        </w:trPr>
        <w:tc>
          <w:tcPr>
            <w:tcW w:w="1488" w:type="dxa"/>
          </w:tcPr>
          <w:p w14:paraId="421D7B82" w14:textId="77777777" w:rsidR="001E32FE" w:rsidRPr="0049732F" w:rsidRDefault="001E32FE" w:rsidP="00F21973">
            <w:pPr>
              <w:tabs>
                <w:tab w:val="left" w:pos="2004"/>
              </w:tabs>
              <w:jc w:val="center"/>
              <w:rPr>
                <w:b/>
                <w:sz w:val="18"/>
                <w:szCs w:val="18"/>
                <w:u w:val="single"/>
                <w:lang w:val="en-IN"/>
              </w:rPr>
            </w:pPr>
            <w:proofErr w:type="spellStart"/>
            <w:r w:rsidRPr="0049732F">
              <w:rPr>
                <w:sz w:val="18"/>
                <w:szCs w:val="18"/>
              </w:rPr>
              <w:t>Garchakraberia</w:t>
            </w:r>
            <w:proofErr w:type="spellEnd"/>
          </w:p>
        </w:tc>
        <w:tc>
          <w:tcPr>
            <w:tcW w:w="1117" w:type="dxa"/>
          </w:tcPr>
          <w:p w14:paraId="0017F96E" w14:textId="77777777" w:rsidR="001E32FE" w:rsidRPr="0049732F" w:rsidRDefault="001E32FE" w:rsidP="00F21973">
            <w:pPr>
              <w:tabs>
                <w:tab w:val="left" w:pos="2004"/>
              </w:tabs>
              <w:jc w:val="center"/>
              <w:rPr>
                <w:sz w:val="18"/>
                <w:szCs w:val="18"/>
              </w:rPr>
            </w:pPr>
            <w:r>
              <w:rPr>
                <w:sz w:val="18"/>
                <w:szCs w:val="18"/>
              </w:rPr>
              <w:t>12</w:t>
            </w:r>
            <w:r w:rsidRPr="0049732F">
              <w:rPr>
                <w:sz w:val="18"/>
                <w:szCs w:val="18"/>
              </w:rPr>
              <w:t>.01.2020</w:t>
            </w:r>
          </w:p>
        </w:tc>
        <w:tc>
          <w:tcPr>
            <w:tcW w:w="630" w:type="dxa"/>
          </w:tcPr>
          <w:p w14:paraId="32C8A437" w14:textId="77777777" w:rsidR="001E32FE" w:rsidRPr="0049732F" w:rsidRDefault="001E32FE" w:rsidP="00F21973">
            <w:pPr>
              <w:tabs>
                <w:tab w:val="left" w:pos="2004"/>
              </w:tabs>
              <w:jc w:val="center"/>
              <w:rPr>
                <w:b/>
                <w:sz w:val="18"/>
                <w:szCs w:val="18"/>
                <w:u w:val="single"/>
                <w:lang w:val="en-IN"/>
              </w:rPr>
            </w:pPr>
            <w:r w:rsidRPr="0049732F">
              <w:rPr>
                <w:sz w:val="18"/>
                <w:szCs w:val="18"/>
              </w:rPr>
              <w:t>7.33</w:t>
            </w:r>
          </w:p>
        </w:tc>
        <w:tc>
          <w:tcPr>
            <w:tcW w:w="986" w:type="dxa"/>
          </w:tcPr>
          <w:p w14:paraId="56508EBF" w14:textId="77777777" w:rsidR="001E32FE" w:rsidRPr="0049732F" w:rsidRDefault="001E32FE" w:rsidP="00F21973">
            <w:pPr>
              <w:tabs>
                <w:tab w:val="left" w:pos="2004"/>
              </w:tabs>
              <w:jc w:val="center"/>
              <w:rPr>
                <w:b/>
                <w:sz w:val="18"/>
                <w:szCs w:val="18"/>
                <w:u w:val="single"/>
                <w:lang w:val="en-IN"/>
              </w:rPr>
            </w:pPr>
            <w:r w:rsidRPr="0049732F">
              <w:rPr>
                <w:sz w:val="18"/>
                <w:szCs w:val="18"/>
              </w:rPr>
              <w:t>3.54</w:t>
            </w:r>
          </w:p>
        </w:tc>
        <w:tc>
          <w:tcPr>
            <w:tcW w:w="947" w:type="dxa"/>
          </w:tcPr>
          <w:p w14:paraId="6B8128C6" w14:textId="77777777" w:rsidR="001E32FE" w:rsidRPr="0049732F" w:rsidRDefault="001E32FE" w:rsidP="00F21973">
            <w:pPr>
              <w:tabs>
                <w:tab w:val="left" w:pos="2004"/>
              </w:tabs>
              <w:jc w:val="center"/>
              <w:rPr>
                <w:b/>
                <w:sz w:val="18"/>
                <w:szCs w:val="18"/>
                <w:u w:val="single"/>
                <w:lang w:val="en-IN"/>
              </w:rPr>
            </w:pPr>
            <w:r w:rsidRPr="0049732F">
              <w:rPr>
                <w:sz w:val="18"/>
                <w:szCs w:val="18"/>
              </w:rPr>
              <w:t>267.29</w:t>
            </w:r>
          </w:p>
        </w:tc>
        <w:tc>
          <w:tcPr>
            <w:tcW w:w="926" w:type="dxa"/>
          </w:tcPr>
          <w:p w14:paraId="550629A4" w14:textId="77777777" w:rsidR="001E32FE" w:rsidRPr="0049732F" w:rsidRDefault="001E32FE" w:rsidP="00F21973">
            <w:pPr>
              <w:tabs>
                <w:tab w:val="left" w:pos="2004"/>
              </w:tabs>
              <w:jc w:val="center"/>
              <w:rPr>
                <w:b/>
                <w:sz w:val="18"/>
                <w:szCs w:val="18"/>
                <w:u w:val="single"/>
                <w:lang w:val="en-IN"/>
              </w:rPr>
            </w:pPr>
            <w:r w:rsidRPr="0049732F">
              <w:rPr>
                <w:sz w:val="18"/>
                <w:szCs w:val="18"/>
              </w:rPr>
              <w:t>BDL</w:t>
            </w:r>
          </w:p>
        </w:tc>
        <w:tc>
          <w:tcPr>
            <w:tcW w:w="787" w:type="dxa"/>
          </w:tcPr>
          <w:p w14:paraId="68786034" w14:textId="77777777" w:rsidR="001E32FE" w:rsidRPr="0049732F" w:rsidRDefault="001E32FE" w:rsidP="00F21973">
            <w:pPr>
              <w:tabs>
                <w:tab w:val="left" w:pos="2004"/>
              </w:tabs>
              <w:jc w:val="center"/>
              <w:rPr>
                <w:b/>
                <w:sz w:val="18"/>
                <w:szCs w:val="18"/>
                <w:u w:val="single"/>
                <w:lang w:val="en-IN"/>
              </w:rPr>
            </w:pPr>
            <w:r w:rsidRPr="0049732F">
              <w:rPr>
                <w:sz w:val="18"/>
                <w:szCs w:val="18"/>
              </w:rPr>
              <w:t>16.2</w:t>
            </w:r>
          </w:p>
        </w:tc>
        <w:tc>
          <w:tcPr>
            <w:tcW w:w="767" w:type="dxa"/>
          </w:tcPr>
          <w:p w14:paraId="6D0F8CBF" w14:textId="77777777" w:rsidR="001E32FE" w:rsidRPr="0049732F" w:rsidRDefault="001E32FE" w:rsidP="00F21973">
            <w:pPr>
              <w:tabs>
                <w:tab w:val="left" w:pos="2004"/>
              </w:tabs>
              <w:jc w:val="center"/>
              <w:rPr>
                <w:b/>
                <w:sz w:val="18"/>
                <w:szCs w:val="18"/>
                <w:u w:val="single"/>
                <w:lang w:val="en-IN"/>
              </w:rPr>
            </w:pPr>
            <w:r w:rsidRPr="0049732F">
              <w:rPr>
                <w:sz w:val="18"/>
                <w:szCs w:val="18"/>
              </w:rPr>
              <w:t>1078</w:t>
            </w:r>
          </w:p>
        </w:tc>
        <w:tc>
          <w:tcPr>
            <w:tcW w:w="616" w:type="dxa"/>
          </w:tcPr>
          <w:p w14:paraId="08975DC5" w14:textId="77777777" w:rsidR="001E32FE" w:rsidRPr="0049732F" w:rsidRDefault="001E32FE" w:rsidP="00F21973">
            <w:pPr>
              <w:tabs>
                <w:tab w:val="left" w:pos="2004"/>
              </w:tabs>
              <w:jc w:val="center"/>
              <w:rPr>
                <w:b/>
                <w:sz w:val="18"/>
                <w:szCs w:val="18"/>
                <w:u w:val="single"/>
                <w:lang w:val="en-IN"/>
              </w:rPr>
            </w:pPr>
            <w:r w:rsidRPr="0049732F">
              <w:rPr>
                <w:sz w:val="18"/>
                <w:szCs w:val="18"/>
              </w:rPr>
              <w:t>12</w:t>
            </w:r>
          </w:p>
        </w:tc>
        <w:tc>
          <w:tcPr>
            <w:tcW w:w="587" w:type="dxa"/>
          </w:tcPr>
          <w:p w14:paraId="31F51513" w14:textId="77777777" w:rsidR="001E32FE" w:rsidRPr="0049732F" w:rsidRDefault="001E32FE" w:rsidP="00F21973">
            <w:pPr>
              <w:tabs>
                <w:tab w:val="left" w:pos="2004"/>
              </w:tabs>
              <w:jc w:val="center"/>
              <w:rPr>
                <w:b/>
                <w:sz w:val="18"/>
                <w:szCs w:val="18"/>
                <w:u w:val="single"/>
                <w:lang w:val="en-IN"/>
              </w:rPr>
            </w:pPr>
            <w:r w:rsidRPr="0049732F">
              <w:rPr>
                <w:sz w:val="18"/>
                <w:szCs w:val="18"/>
              </w:rPr>
              <w:t>7.62</w:t>
            </w:r>
          </w:p>
        </w:tc>
        <w:tc>
          <w:tcPr>
            <w:tcW w:w="987" w:type="dxa"/>
          </w:tcPr>
          <w:p w14:paraId="223650D2" w14:textId="77777777" w:rsidR="001E32FE" w:rsidRPr="0049732F" w:rsidRDefault="001E32FE" w:rsidP="00F21973">
            <w:pPr>
              <w:tabs>
                <w:tab w:val="left" w:pos="2004"/>
              </w:tabs>
              <w:jc w:val="center"/>
              <w:rPr>
                <w:b/>
                <w:sz w:val="18"/>
                <w:szCs w:val="18"/>
                <w:u w:val="single"/>
                <w:lang w:val="en-IN"/>
              </w:rPr>
            </w:pPr>
            <w:r w:rsidRPr="0049732F">
              <w:rPr>
                <w:sz w:val="18"/>
                <w:szCs w:val="18"/>
              </w:rPr>
              <w:t>80</w:t>
            </w:r>
          </w:p>
        </w:tc>
        <w:tc>
          <w:tcPr>
            <w:tcW w:w="1037" w:type="dxa"/>
          </w:tcPr>
          <w:p w14:paraId="18C756BE" w14:textId="77777777" w:rsidR="001E32FE" w:rsidRPr="0049732F" w:rsidRDefault="001E32FE" w:rsidP="00F21973">
            <w:pPr>
              <w:tabs>
                <w:tab w:val="left" w:pos="2004"/>
              </w:tabs>
              <w:jc w:val="center"/>
              <w:rPr>
                <w:b/>
                <w:sz w:val="18"/>
                <w:szCs w:val="18"/>
                <w:u w:val="single"/>
                <w:lang w:val="en-IN"/>
              </w:rPr>
            </w:pPr>
            <w:r w:rsidRPr="0049732F">
              <w:rPr>
                <w:sz w:val="18"/>
                <w:szCs w:val="18"/>
              </w:rPr>
              <w:t>156.4</w:t>
            </w:r>
          </w:p>
        </w:tc>
        <w:tc>
          <w:tcPr>
            <w:tcW w:w="827" w:type="dxa"/>
          </w:tcPr>
          <w:p w14:paraId="32577152" w14:textId="77777777" w:rsidR="001E32FE" w:rsidRPr="0049732F" w:rsidRDefault="001E32FE" w:rsidP="00F21973">
            <w:pPr>
              <w:tabs>
                <w:tab w:val="left" w:pos="2004"/>
              </w:tabs>
              <w:jc w:val="center"/>
              <w:rPr>
                <w:b/>
                <w:sz w:val="18"/>
                <w:szCs w:val="18"/>
                <w:u w:val="single"/>
                <w:lang w:val="en-IN"/>
              </w:rPr>
            </w:pPr>
            <w:r w:rsidRPr="0049732F">
              <w:rPr>
                <w:sz w:val="18"/>
                <w:szCs w:val="18"/>
              </w:rPr>
              <w:t>9.4</w:t>
            </w:r>
          </w:p>
        </w:tc>
        <w:tc>
          <w:tcPr>
            <w:tcW w:w="1233" w:type="dxa"/>
          </w:tcPr>
          <w:p w14:paraId="5FA31667" w14:textId="77777777" w:rsidR="001E32FE" w:rsidRPr="0049732F" w:rsidRDefault="001E32FE" w:rsidP="00F21973">
            <w:pPr>
              <w:tabs>
                <w:tab w:val="left" w:pos="2004"/>
              </w:tabs>
              <w:jc w:val="center"/>
              <w:rPr>
                <w:b/>
                <w:sz w:val="18"/>
                <w:szCs w:val="18"/>
                <w:u w:val="single"/>
                <w:lang w:val="en-IN"/>
              </w:rPr>
            </w:pPr>
            <w:r w:rsidRPr="0049732F">
              <w:rPr>
                <w:sz w:val="18"/>
                <w:szCs w:val="18"/>
              </w:rPr>
              <w:t>&lt;</w:t>
            </w:r>
            <w:proofErr w:type="gramStart"/>
            <w:r w:rsidRPr="0049732F">
              <w:rPr>
                <w:sz w:val="18"/>
                <w:szCs w:val="18"/>
              </w:rPr>
              <w:t>1,&lt;</w:t>
            </w:r>
            <w:proofErr w:type="gramEnd"/>
            <w:r w:rsidRPr="0049732F">
              <w:rPr>
                <w:sz w:val="18"/>
                <w:szCs w:val="18"/>
              </w:rPr>
              <w:t>10,&lt;100</w:t>
            </w:r>
          </w:p>
        </w:tc>
        <w:tc>
          <w:tcPr>
            <w:tcW w:w="1233" w:type="dxa"/>
          </w:tcPr>
          <w:p w14:paraId="0E9F4F6D" w14:textId="77777777" w:rsidR="001E32FE" w:rsidRPr="0049732F" w:rsidRDefault="001E32FE" w:rsidP="00F21973">
            <w:pPr>
              <w:tabs>
                <w:tab w:val="left" w:pos="2004"/>
              </w:tabs>
              <w:jc w:val="center"/>
              <w:rPr>
                <w:b/>
                <w:sz w:val="18"/>
                <w:szCs w:val="18"/>
                <w:u w:val="single"/>
                <w:lang w:val="en-IN"/>
              </w:rPr>
            </w:pPr>
            <w:r w:rsidRPr="0049732F">
              <w:rPr>
                <w:sz w:val="18"/>
                <w:szCs w:val="18"/>
              </w:rPr>
              <w:t>&lt;</w:t>
            </w:r>
            <w:proofErr w:type="gramStart"/>
            <w:r w:rsidRPr="0049732F">
              <w:rPr>
                <w:sz w:val="18"/>
                <w:szCs w:val="18"/>
              </w:rPr>
              <w:t>1,&lt;</w:t>
            </w:r>
            <w:proofErr w:type="gramEnd"/>
            <w:r w:rsidRPr="0049732F">
              <w:rPr>
                <w:sz w:val="18"/>
                <w:szCs w:val="18"/>
              </w:rPr>
              <w:t>10,&lt;100</w:t>
            </w:r>
          </w:p>
        </w:tc>
      </w:tr>
      <w:tr w:rsidR="001E32FE" w:rsidRPr="0049732F" w14:paraId="130F6102" w14:textId="77777777" w:rsidTr="00F21973">
        <w:trPr>
          <w:jc w:val="center"/>
        </w:trPr>
        <w:tc>
          <w:tcPr>
            <w:tcW w:w="1488" w:type="dxa"/>
          </w:tcPr>
          <w:p w14:paraId="50B84FC7" w14:textId="77777777" w:rsidR="001E32FE" w:rsidRPr="0049732F" w:rsidRDefault="001E32FE" w:rsidP="00F21973">
            <w:pPr>
              <w:tabs>
                <w:tab w:val="left" w:pos="2004"/>
              </w:tabs>
              <w:jc w:val="center"/>
              <w:rPr>
                <w:b/>
                <w:sz w:val="18"/>
                <w:szCs w:val="18"/>
                <w:u w:val="single"/>
                <w:lang w:val="en-IN"/>
              </w:rPr>
            </w:pPr>
            <w:proofErr w:type="spellStart"/>
            <w:r w:rsidRPr="0049732F">
              <w:rPr>
                <w:sz w:val="18"/>
                <w:szCs w:val="18"/>
              </w:rPr>
              <w:t>Kamalpur</w:t>
            </w:r>
            <w:proofErr w:type="spellEnd"/>
          </w:p>
        </w:tc>
        <w:tc>
          <w:tcPr>
            <w:tcW w:w="1117" w:type="dxa"/>
          </w:tcPr>
          <w:p w14:paraId="49D955FE" w14:textId="77777777" w:rsidR="001E32FE" w:rsidRPr="0049732F" w:rsidRDefault="001E32FE" w:rsidP="00F21973">
            <w:pPr>
              <w:tabs>
                <w:tab w:val="left" w:pos="2004"/>
              </w:tabs>
              <w:jc w:val="center"/>
              <w:rPr>
                <w:sz w:val="18"/>
                <w:szCs w:val="18"/>
              </w:rPr>
            </w:pPr>
            <w:r w:rsidRPr="0049732F">
              <w:rPr>
                <w:sz w:val="18"/>
                <w:szCs w:val="18"/>
              </w:rPr>
              <w:t>1</w:t>
            </w:r>
            <w:r>
              <w:rPr>
                <w:sz w:val="18"/>
                <w:szCs w:val="18"/>
              </w:rPr>
              <w:t>2</w:t>
            </w:r>
            <w:r w:rsidRPr="0049732F">
              <w:rPr>
                <w:sz w:val="18"/>
                <w:szCs w:val="18"/>
              </w:rPr>
              <w:t>.01.2020</w:t>
            </w:r>
          </w:p>
        </w:tc>
        <w:tc>
          <w:tcPr>
            <w:tcW w:w="630" w:type="dxa"/>
          </w:tcPr>
          <w:p w14:paraId="31C4BCCD" w14:textId="77777777" w:rsidR="001E32FE" w:rsidRPr="0049732F" w:rsidRDefault="001E32FE" w:rsidP="00F21973">
            <w:pPr>
              <w:tabs>
                <w:tab w:val="left" w:pos="2004"/>
              </w:tabs>
              <w:jc w:val="center"/>
              <w:rPr>
                <w:b/>
                <w:sz w:val="18"/>
                <w:szCs w:val="18"/>
                <w:u w:val="single"/>
                <w:lang w:val="en-IN"/>
              </w:rPr>
            </w:pPr>
            <w:r w:rsidRPr="0049732F">
              <w:rPr>
                <w:sz w:val="18"/>
                <w:szCs w:val="18"/>
              </w:rPr>
              <w:t>7.16</w:t>
            </w:r>
          </w:p>
        </w:tc>
        <w:tc>
          <w:tcPr>
            <w:tcW w:w="986" w:type="dxa"/>
          </w:tcPr>
          <w:p w14:paraId="638BE1E8" w14:textId="77777777" w:rsidR="001E32FE" w:rsidRPr="0049732F" w:rsidRDefault="001E32FE" w:rsidP="00F21973">
            <w:pPr>
              <w:tabs>
                <w:tab w:val="left" w:pos="2004"/>
              </w:tabs>
              <w:jc w:val="center"/>
              <w:rPr>
                <w:b/>
                <w:sz w:val="18"/>
                <w:szCs w:val="18"/>
                <w:u w:val="single"/>
                <w:lang w:val="en-IN"/>
              </w:rPr>
            </w:pPr>
            <w:r w:rsidRPr="0049732F">
              <w:rPr>
                <w:sz w:val="18"/>
                <w:szCs w:val="18"/>
              </w:rPr>
              <w:t>7.32</w:t>
            </w:r>
          </w:p>
        </w:tc>
        <w:tc>
          <w:tcPr>
            <w:tcW w:w="947" w:type="dxa"/>
          </w:tcPr>
          <w:p w14:paraId="08666E88" w14:textId="77777777" w:rsidR="001E32FE" w:rsidRPr="0049732F" w:rsidRDefault="001E32FE" w:rsidP="00F21973">
            <w:pPr>
              <w:tabs>
                <w:tab w:val="left" w:pos="2004"/>
              </w:tabs>
              <w:jc w:val="center"/>
              <w:rPr>
                <w:b/>
                <w:sz w:val="18"/>
                <w:szCs w:val="18"/>
                <w:u w:val="single"/>
                <w:lang w:val="en-IN"/>
              </w:rPr>
            </w:pPr>
            <w:r w:rsidRPr="0049732F">
              <w:rPr>
                <w:sz w:val="18"/>
                <w:szCs w:val="18"/>
              </w:rPr>
              <w:t>55.3</w:t>
            </w:r>
          </w:p>
        </w:tc>
        <w:tc>
          <w:tcPr>
            <w:tcW w:w="926" w:type="dxa"/>
          </w:tcPr>
          <w:p w14:paraId="5CAB0470" w14:textId="77777777" w:rsidR="001E32FE" w:rsidRPr="0049732F" w:rsidRDefault="001E32FE" w:rsidP="00F21973">
            <w:pPr>
              <w:tabs>
                <w:tab w:val="left" w:pos="2004"/>
              </w:tabs>
              <w:jc w:val="center"/>
              <w:rPr>
                <w:b/>
                <w:sz w:val="18"/>
                <w:szCs w:val="18"/>
                <w:u w:val="single"/>
                <w:lang w:val="en-IN"/>
              </w:rPr>
            </w:pPr>
            <w:r w:rsidRPr="0049732F">
              <w:rPr>
                <w:sz w:val="18"/>
                <w:szCs w:val="18"/>
              </w:rPr>
              <w:t>BDL</w:t>
            </w:r>
          </w:p>
        </w:tc>
        <w:tc>
          <w:tcPr>
            <w:tcW w:w="787" w:type="dxa"/>
          </w:tcPr>
          <w:p w14:paraId="27D61CE6" w14:textId="77777777" w:rsidR="001E32FE" w:rsidRPr="0049732F" w:rsidRDefault="001E32FE" w:rsidP="00F21973">
            <w:pPr>
              <w:tabs>
                <w:tab w:val="left" w:pos="2004"/>
              </w:tabs>
              <w:jc w:val="center"/>
              <w:rPr>
                <w:b/>
                <w:sz w:val="18"/>
                <w:szCs w:val="18"/>
                <w:u w:val="single"/>
                <w:lang w:val="en-IN"/>
              </w:rPr>
            </w:pPr>
            <w:r w:rsidRPr="0049732F">
              <w:rPr>
                <w:sz w:val="18"/>
                <w:szCs w:val="18"/>
              </w:rPr>
              <w:t>12.8</w:t>
            </w:r>
          </w:p>
        </w:tc>
        <w:tc>
          <w:tcPr>
            <w:tcW w:w="767" w:type="dxa"/>
          </w:tcPr>
          <w:p w14:paraId="5C1F5FB9" w14:textId="77777777" w:rsidR="001E32FE" w:rsidRPr="0049732F" w:rsidRDefault="001E32FE" w:rsidP="00F21973">
            <w:pPr>
              <w:tabs>
                <w:tab w:val="left" w:pos="2004"/>
              </w:tabs>
              <w:jc w:val="center"/>
              <w:rPr>
                <w:b/>
                <w:sz w:val="18"/>
                <w:szCs w:val="18"/>
                <w:u w:val="single"/>
                <w:lang w:val="en-IN"/>
              </w:rPr>
            </w:pPr>
            <w:r w:rsidRPr="0049732F">
              <w:rPr>
                <w:sz w:val="18"/>
                <w:szCs w:val="18"/>
              </w:rPr>
              <w:t>98.0</w:t>
            </w:r>
          </w:p>
        </w:tc>
        <w:tc>
          <w:tcPr>
            <w:tcW w:w="616" w:type="dxa"/>
          </w:tcPr>
          <w:p w14:paraId="3AA81094" w14:textId="77777777" w:rsidR="001E32FE" w:rsidRPr="0049732F" w:rsidRDefault="001E32FE" w:rsidP="00F21973">
            <w:pPr>
              <w:tabs>
                <w:tab w:val="left" w:pos="2004"/>
              </w:tabs>
              <w:jc w:val="center"/>
              <w:rPr>
                <w:b/>
                <w:sz w:val="18"/>
                <w:szCs w:val="18"/>
                <w:u w:val="single"/>
                <w:lang w:val="en-IN"/>
              </w:rPr>
            </w:pPr>
            <w:r w:rsidRPr="0049732F">
              <w:rPr>
                <w:sz w:val="18"/>
                <w:szCs w:val="18"/>
              </w:rPr>
              <w:t>11</w:t>
            </w:r>
          </w:p>
        </w:tc>
        <w:tc>
          <w:tcPr>
            <w:tcW w:w="587" w:type="dxa"/>
          </w:tcPr>
          <w:p w14:paraId="5C90C578" w14:textId="77777777" w:rsidR="001E32FE" w:rsidRPr="0049732F" w:rsidRDefault="001E32FE" w:rsidP="00F21973">
            <w:pPr>
              <w:tabs>
                <w:tab w:val="left" w:pos="2004"/>
              </w:tabs>
              <w:jc w:val="center"/>
              <w:rPr>
                <w:b/>
                <w:sz w:val="18"/>
                <w:szCs w:val="18"/>
                <w:u w:val="single"/>
                <w:lang w:val="en-IN"/>
              </w:rPr>
            </w:pPr>
            <w:r w:rsidRPr="0049732F">
              <w:rPr>
                <w:sz w:val="18"/>
                <w:szCs w:val="18"/>
              </w:rPr>
              <w:t>7.13</w:t>
            </w:r>
          </w:p>
        </w:tc>
        <w:tc>
          <w:tcPr>
            <w:tcW w:w="987" w:type="dxa"/>
          </w:tcPr>
          <w:p w14:paraId="38F48647" w14:textId="77777777" w:rsidR="001E32FE" w:rsidRPr="0049732F" w:rsidRDefault="001E32FE" w:rsidP="00F21973">
            <w:pPr>
              <w:tabs>
                <w:tab w:val="left" w:pos="2004"/>
              </w:tabs>
              <w:jc w:val="center"/>
              <w:rPr>
                <w:b/>
                <w:sz w:val="18"/>
                <w:szCs w:val="18"/>
                <w:u w:val="single"/>
                <w:lang w:val="en-IN"/>
              </w:rPr>
            </w:pPr>
            <w:r w:rsidRPr="0049732F">
              <w:rPr>
                <w:sz w:val="18"/>
                <w:szCs w:val="18"/>
              </w:rPr>
              <w:t>160</w:t>
            </w:r>
          </w:p>
        </w:tc>
        <w:tc>
          <w:tcPr>
            <w:tcW w:w="1037" w:type="dxa"/>
          </w:tcPr>
          <w:p w14:paraId="17D02B09" w14:textId="77777777" w:rsidR="001E32FE" w:rsidRPr="0049732F" w:rsidRDefault="001E32FE" w:rsidP="00F21973">
            <w:pPr>
              <w:tabs>
                <w:tab w:val="left" w:pos="2004"/>
              </w:tabs>
              <w:jc w:val="center"/>
              <w:rPr>
                <w:b/>
                <w:sz w:val="18"/>
                <w:szCs w:val="18"/>
                <w:u w:val="single"/>
                <w:lang w:val="en-IN"/>
              </w:rPr>
            </w:pPr>
            <w:r w:rsidRPr="0049732F">
              <w:rPr>
                <w:sz w:val="18"/>
                <w:szCs w:val="18"/>
              </w:rPr>
              <w:t>101.2</w:t>
            </w:r>
          </w:p>
        </w:tc>
        <w:tc>
          <w:tcPr>
            <w:tcW w:w="827" w:type="dxa"/>
          </w:tcPr>
          <w:p w14:paraId="280FB88F" w14:textId="77777777" w:rsidR="001E32FE" w:rsidRPr="0049732F" w:rsidRDefault="001E32FE" w:rsidP="00F21973">
            <w:pPr>
              <w:tabs>
                <w:tab w:val="left" w:pos="2004"/>
              </w:tabs>
              <w:jc w:val="center"/>
              <w:rPr>
                <w:b/>
                <w:sz w:val="18"/>
                <w:szCs w:val="18"/>
                <w:u w:val="single"/>
                <w:lang w:val="en-IN"/>
              </w:rPr>
            </w:pPr>
            <w:r w:rsidRPr="0049732F">
              <w:rPr>
                <w:sz w:val="18"/>
                <w:szCs w:val="18"/>
              </w:rPr>
              <w:t>9.2</w:t>
            </w:r>
          </w:p>
        </w:tc>
        <w:tc>
          <w:tcPr>
            <w:tcW w:w="1233" w:type="dxa"/>
          </w:tcPr>
          <w:p w14:paraId="7E2819F1" w14:textId="77777777" w:rsidR="001E32FE" w:rsidRPr="0049732F" w:rsidRDefault="001E32FE" w:rsidP="00F21973">
            <w:pPr>
              <w:tabs>
                <w:tab w:val="left" w:pos="2004"/>
              </w:tabs>
              <w:jc w:val="center"/>
              <w:rPr>
                <w:b/>
                <w:sz w:val="18"/>
                <w:szCs w:val="18"/>
                <w:u w:val="single"/>
                <w:lang w:val="en-IN"/>
              </w:rPr>
            </w:pPr>
            <w:r w:rsidRPr="0049732F">
              <w:rPr>
                <w:sz w:val="18"/>
                <w:szCs w:val="18"/>
              </w:rPr>
              <w:t>&lt;</w:t>
            </w:r>
            <w:proofErr w:type="gramStart"/>
            <w:r w:rsidRPr="0049732F">
              <w:rPr>
                <w:sz w:val="18"/>
                <w:szCs w:val="18"/>
              </w:rPr>
              <w:t>1,&lt;</w:t>
            </w:r>
            <w:proofErr w:type="gramEnd"/>
            <w:r w:rsidRPr="0049732F">
              <w:rPr>
                <w:sz w:val="18"/>
                <w:szCs w:val="18"/>
              </w:rPr>
              <w:t>10,&lt;100</w:t>
            </w:r>
          </w:p>
        </w:tc>
        <w:tc>
          <w:tcPr>
            <w:tcW w:w="1233" w:type="dxa"/>
          </w:tcPr>
          <w:p w14:paraId="63782424" w14:textId="77777777" w:rsidR="001E32FE" w:rsidRPr="0049732F" w:rsidRDefault="001E32FE" w:rsidP="00F21973">
            <w:pPr>
              <w:tabs>
                <w:tab w:val="left" w:pos="2004"/>
              </w:tabs>
              <w:jc w:val="center"/>
              <w:rPr>
                <w:b/>
                <w:sz w:val="18"/>
                <w:szCs w:val="18"/>
                <w:u w:val="single"/>
                <w:lang w:val="en-IN"/>
              </w:rPr>
            </w:pPr>
            <w:r w:rsidRPr="0049732F">
              <w:rPr>
                <w:sz w:val="18"/>
                <w:szCs w:val="18"/>
              </w:rPr>
              <w:t>&lt;</w:t>
            </w:r>
            <w:proofErr w:type="gramStart"/>
            <w:r w:rsidRPr="0049732F">
              <w:rPr>
                <w:sz w:val="18"/>
                <w:szCs w:val="18"/>
              </w:rPr>
              <w:t>1,&lt;</w:t>
            </w:r>
            <w:proofErr w:type="gramEnd"/>
            <w:r w:rsidRPr="0049732F">
              <w:rPr>
                <w:sz w:val="18"/>
                <w:szCs w:val="18"/>
              </w:rPr>
              <w:t>10,&lt;100</w:t>
            </w:r>
          </w:p>
        </w:tc>
      </w:tr>
      <w:tr w:rsidR="001E32FE" w:rsidRPr="0049732F" w14:paraId="730223D2" w14:textId="77777777" w:rsidTr="00F21973">
        <w:trPr>
          <w:jc w:val="center"/>
        </w:trPr>
        <w:tc>
          <w:tcPr>
            <w:tcW w:w="1488" w:type="dxa"/>
          </w:tcPr>
          <w:p w14:paraId="50093ABB" w14:textId="77777777" w:rsidR="001E32FE" w:rsidRPr="0049732F" w:rsidRDefault="001E32FE" w:rsidP="00F21973">
            <w:pPr>
              <w:tabs>
                <w:tab w:val="left" w:pos="2004"/>
              </w:tabs>
              <w:jc w:val="center"/>
              <w:rPr>
                <w:b/>
                <w:sz w:val="18"/>
                <w:szCs w:val="18"/>
                <w:u w:val="single"/>
                <w:lang w:val="en-IN"/>
              </w:rPr>
            </w:pPr>
            <w:proofErr w:type="spellStart"/>
            <w:r w:rsidRPr="0049732F">
              <w:rPr>
                <w:sz w:val="18"/>
                <w:szCs w:val="18"/>
              </w:rPr>
              <w:t>Kanakpur</w:t>
            </w:r>
            <w:proofErr w:type="spellEnd"/>
          </w:p>
        </w:tc>
        <w:tc>
          <w:tcPr>
            <w:tcW w:w="1117" w:type="dxa"/>
          </w:tcPr>
          <w:p w14:paraId="0D1EE9D5" w14:textId="77777777" w:rsidR="001E32FE" w:rsidRPr="0049732F" w:rsidRDefault="001E32FE" w:rsidP="00F21973">
            <w:pPr>
              <w:tabs>
                <w:tab w:val="left" w:pos="2004"/>
              </w:tabs>
              <w:jc w:val="center"/>
              <w:rPr>
                <w:sz w:val="18"/>
                <w:szCs w:val="18"/>
              </w:rPr>
            </w:pPr>
            <w:r w:rsidRPr="0049732F">
              <w:rPr>
                <w:sz w:val="18"/>
                <w:szCs w:val="18"/>
              </w:rPr>
              <w:t>13.01.2020</w:t>
            </w:r>
          </w:p>
        </w:tc>
        <w:tc>
          <w:tcPr>
            <w:tcW w:w="630" w:type="dxa"/>
          </w:tcPr>
          <w:p w14:paraId="75FD584F" w14:textId="77777777" w:rsidR="001E32FE" w:rsidRPr="0049732F" w:rsidRDefault="001E32FE" w:rsidP="00F21973">
            <w:pPr>
              <w:tabs>
                <w:tab w:val="left" w:pos="2004"/>
              </w:tabs>
              <w:jc w:val="center"/>
              <w:rPr>
                <w:b/>
                <w:sz w:val="18"/>
                <w:szCs w:val="18"/>
                <w:u w:val="single"/>
                <w:lang w:val="en-IN"/>
              </w:rPr>
            </w:pPr>
            <w:r w:rsidRPr="0049732F">
              <w:rPr>
                <w:sz w:val="18"/>
                <w:szCs w:val="18"/>
              </w:rPr>
              <w:t>6.97</w:t>
            </w:r>
          </w:p>
        </w:tc>
        <w:tc>
          <w:tcPr>
            <w:tcW w:w="986" w:type="dxa"/>
          </w:tcPr>
          <w:p w14:paraId="1331B6ED" w14:textId="77777777" w:rsidR="001E32FE" w:rsidRPr="0049732F" w:rsidRDefault="001E32FE" w:rsidP="00F21973">
            <w:pPr>
              <w:tabs>
                <w:tab w:val="left" w:pos="2004"/>
              </w:tabs>
              <w:jc w:val="center"/>
              <w:rPr>
                <w:b/>
                <w:sz w:val="18"/>
                <w:szCs w:val="18"/>
                <w:u w:val="single"/>
                <w:lang w:val="en-IN"/>
              </w:rPr>
            </w:pPr>
            <w:r w:rsidRPr="0049732F">
              <w:rPr>
                <w:sz w:val="18"/>
                <w:szCs w:val="18"/>
              </w:rPr>
              <w:t>8.94</w:t>
            </w:r>
          </w:p>
        </w:tc>
        <w:tc>
          <w:tcPr>
            <w:tcW w:w="947" w:type="dxa"/>
          </w:tcPr>
          <w:p w14:paraId="75436F0C" w14:textId="77777777" w:rsidR="001E32FE" w:rsidRPr="0049732F" w:rsidRDefault="001E32FE" w:rsidP="00F21973">
            <w:pPr>
              <w:tabs>
                <w:tab w:val="left" w:pos="2004"/>
              </w:tabs>
              <w:jc w:val="center"/>
              <w:rPr>
                <w:b/>
                <w:sz w:val="18"/>
                <w:szCs w:val="18"/>
                <w:u w:val="single"/>
                <w:lang w:val="en-IN"/>
              </w:rPr>
            </w:pPr>
            <w:r w:rsidRPr="0049732F">
              <w:rPr>
                <w:sz w:val="18"/>
                <w:szCs w:val="18"/>
              </w:rPr>
              <w:t>783.45</w:t>
            </w:r>
          </w:p>
        </w:tc>
        <w:tc>
          <w:tcPr>
            <w:tcW w:w="926" w:type="dxa"/>
          </w:tcPr>
          <w:p w14:paraId="37080E1B" w14:textId="77777777" w:rsidR="001E32FE" w:rsidRPr="0049732F" w:rsidRDefault="001E32FE" w:rsidP="00F21973">
            <w:pPr>
              <w:tabs>
                <w:tab w:val="left" w:pos="2004"/>
              </w:tabs>
              <w:jc w:val="center"/>
              <w:rPr>
                <w:b/>
                <w:sz w:val="18"/>
                <w:szCs w:val="18"/>
                <w:u w:val="single"/>
                <w:lang w:val="en-IN"/>
              </w:rPr>
            </w:pPr>
            <w:r w:rsidRPr="0049732F">
              <w:rPr>
                <w:sz w:val="18"/>
                <w:szCs w:val="18"/>
              </w:rPr>
              <w:t>BDL</w:t>
            </w:r>
          </w:p>
        </w:tc>
        <w:tc>
          <w:tcPr>
            <w:tcW w:w="787" w:type="dxa"/>
          </w:tcPr>
          <w:p w14:paraId="4B11E744" w14:textId="77777777" w:rsidR="001E32FE" w:rsidRPr="0049732F" w:rsidRDefault="001E32FE" w:rsidP="00F21973">
            <w:pPr>
              <w:tabs>
                <w:tab w:val="left" w:pos="2004"/>
              </w:tabs>
              <w:jc w:val="center"/>
              <w:rPr>
                <w:b/>
                <w:sz w:val="18"/>
                <w:szCs w:val="18"/>
                <w:u w:val="single"/>
                <w:lang w:val="en-IN"/>
              </w:rPr>
            </w:pPr>
            <w:r w:rsidRPr="0049732F">
              <w:rPr>
                <w:sz w:val="18"/>
                <w:szCs w:val="18"/>
              </w:rPr>
              <w:t>18.6</w:t>
            </w:r>
          </w:p>
        </w:tc>
        <w:tc>
          <w:tcPr>
            <w:tcW w:w="767" w:type="dxa"/>
          </w:tcPr>
          <w:p w14:paraId="08E20428" w14:textId="77777777" w:rsidR="001E32FE" w:rsidRPr="0049732F" w:rsidRDefault="001E32FE" w:rsidP="00F21973">
            <w:pPr>
              <w:tabs>
                <w:tab w:val="left" w:pos="2004"/>
              </w:tabs>
              <w:jc w:val="center"/>
              <w:rPr>
                <w:b/>
                <w:sz w:val="18"/>
                <w:szCs w:val="18"/>
                <w:u w:val="single"/>
                <w:lang w:val="en-IN"/>
              </w:rPr>
            </w:pPr>
            <w:r w:rsidRPr="0049732F">
              <w:rPr>
                <w:sz w:val="18"/>
                <w:szCs w:val="18"/>
              </w:rPr>
              <w:t>116.64</w:t>
            </w:r>
          </w:p>
        </w:tc>
        <w:tc>
          <w:tcPr>
            <w:tcW w:w="616" w:type="dxa"/>
          </w:tcPr>
          <w:p w14:paraId="61C62DF3" w14:textId="77777777" w:rsidR="001E32FE" w:rsidRPr="0049732F" w:rsidRDefault="001E32FE" w:rsidP="00F21973">
            <w:pPr>
              <w:tabs>
                <w:tab w:val="left" w:pos="2004"/>
              </w:tabs>
              <w:jc w:val="center"/>
              <w:rPr>
                <w:b/>
                <w:sz w:val="18"/>
                <w:szCs w:val="18"/>
                <w:u w:val="single"/>
                <w:lang w:val="en-IN"/>
              </w:rPr>
            </w:pPr>
            <w:r w:rsidRPr="0049732F">
              <w:rPr>
                <w:sz w:val="18"/>
                <w:szCs w:val="18"/>
              </w:rPr>
              <w:t>12</w:t>
            </w:r>
          </w:p>
        </w:tc>
        <w:tc>
          <w:tcPr>
            <w:tcW w:w="587" w:type="dxa"/>
          </w:tcPr>
          <w:p w14:paraId="0ADD9EB2" w14:textId="77777777" w:rsidR="001E32FE" w:rsidRPr="0049732F" w:rsidRDefault="001E32FE" w:rsidP="00F21973">
            <w:pPr>
              <w:tabs>
                <w:tab w:val="left" w:pos="2004"/>
              </w:tabs>
              <w:jc w:val="center"/>
              <w:rPr>
                <w:b/>
                <w:sz w:val="18"/>
                <w:szCs w:val="18"/>
                <w:u w:val="single"/>
                <w:lang w:val="en-IN"/>
              </w:rPr>
            </w:pPr>
            <w:r w:rsidRPr="0049732F">
              <w:rPr>
                <w:sz w:val="18"/>
                <w:szCs w:val="18"/>
              </w:rPr>
              <w:t>7.86</w:t>
            </w:r>
          </w:p>
        </w:tc>
        <w:tc>
          <w:tcPr>
            <w:tcW w:w="987" w:type="dxa"/>
          </w:tcPr>
          <w:p w14:paraId="731DB6DA" w14:textId="77777777" w:rsidR="001E32FE" w:rsidRPr="0049732F" w:rsidRDefault="001E32FE" w:rsidP="00F21973">
            <w:pPr>
              <w:tabs>
                <w:tab w:val="left" w:pos="2004"/>
              </w:tabs>
              <w:jc w:val="center"/>
              <w:rPr>
                <w:b/>
                <w:sz w:val="18"/>
                <w:szCs w:val="18"/>
                <w:u w:val="single"/>
                <w:lang w:val="en-IN"/>
              </w:rPr>
            </w:pPr>
            <w:r w:rsidRPr="0049732F">
              <w:rPr>
                <w:sz w:val="18"/>
                <w:szCs w:val="18"/>
              </w:rPr>
              <w:t>100</w:t>
            </w:r>
          </w:p>
        </w:tc>
        <w:tc>
          <w:tcPr>
            <w:tcW w:w="1037" w:type="dxa"/>
          </w:tcPr>
          <w:p w14:paraId="55FCBF22" w14:textId="77777777" w:rsidR="001E32FE" w:rsidRPr="0049732F" w:rsidRDefault="001E32FE" w:rsidP="00F21973">
            <w:pPr>
              <w:tabs>
                <w:tab w:val="left" w:pos="2004"/>
              </w:tabs>
              <w:jc w:val="center"/>
              <w:rPr>
                <w:b/>
                <w:sz w:val="18"/>
                <w:szCs w:val="18"/>
                <w:u w:val="single"/>
                <w:lang w:val="en-IN"/>
              </w:rPr>
            </w:pPr>
            <w:r w:rsidRPr="0049732F">
              <w:rPr>
                <w:sz w:val="18"/>
                <w:szCs w:val="18"/>
              </w:rPr>
              <w:t>101.2</w:t>
            </w:r>
          </w:p>
        </w:tc>
        <w:tc>
          <w:tcPr>
            <w:tcW w:w="827" w:type="dxa"/>
          </w:tcPr>
          <w:p w14:paraId="5C3D5198" w14:textId="77777777" w:rsidR="001E32FE" w:rsidRPr="0049732F" w:rsidRDefault="001E32FE" w:rsidP="00F21973">
            <w:pPr>
              <w:tabs>
                <w:tab w:val="left" w:pos="2004"/>
              </w:tabs>
              <w:jc w:val="center"/>
              <w:rPr>
                <w:b/>
                <w:sz w:val="18"/>
                <w:szCs w:val="18"/>
                <w:u w:val="single"/>
                <w:lang w:val="en-IN"/>
              </w:rPr>
            </w:pPr>
            <w:r w:rsidRPr="0049732F">
              <w:rPr>
                <w:sz w:val="18"/>
                <w:szCs w:val="18"/>
              </w:rPr>
              <w:t>9</w:t>
            </w:r>
          </w:p>
        </w:tc>
        <w:tc>
          <w:tcPr>
            <w:tcW w:w="1233" w:type="dxa"/>
          </w:tcPr>
          <w:p w14:paraId="377010AE" w14:textId="77777777" w:rsidR="001E32FE" w:rsidRPr="0049732F" w:rsidRDefault="001E32FE" w:rsidP="00F21973">
            <w:pPr>
              <w:tabs>
                <w:tab w:val="left" w:pos="2004"/>
              </w:tabs>
              <w:jc w:val="center"/>
              <w:rPr>
                <w:b/>
                <w:sz w:val="18"/>
                <w:szCs w:val="18"/>
                <w:u w:val="single"/>
                <w:lang w:val="en-IN"/>
              </w:rPr>
            </w:pPr>
            <w:r w:rsidRPr="0049732F">
              <w:rPr>
                <w:sz w:val="18"/>
                <w:szCs w:val="18"/>
              </w:rPr>
              <w:t>&lt;</w:t>
            </w:r>
            <w:proofErr w:type="gramStart"/>
            <w:r w:rsidRPr="0049732F">
              <w:rPr>
                <w:sz w:val="18"/>
                <w:szCs w:val="18"/>
              </w:rPr>
              <w:t>1,&lt;</w:t>
            </w:r>
            <w:proofErr w:type="gramEnd"/>
            <w:r w:rsidRPr="0049732F">
              <w:rPr>
                <w:sz w:val="18"/>
                <w:szCs w:val="18"/>
              </w:rPr>
              <w:t>10,&lt;100</w:t>
            </w:r>
          </w:p>
        </w:tc>
        <w:tc>
          <w:tcPr>
            <w:tcW w:w="1233" w:type="dxa"/>
          </w:tcPr>
          <w:p w14:paraId="613CC298" w14:textId="77777777" w:rsidR="001E32FE" w:rsidRPr="0049732F" w:rsidRDefault="001E32FE" w:rsidP="00F21973">
            <w:pPr>
              <w:tabs>
                <w:tab w:val="left" w:pos="2004"/>
              </w:tabs>
              <w:jc w:val="center"/>
              <w:rPr>
                <w:b/>
                <w:sz w:val="18"/>
                <w:szCs w:val="18"/>
                <w:u w:val="single"/>
                <w:lang w:val="en-IN"/>
              </w:rPr>
            </w:pPr>
            <w:r w:rsidRPr="0049732F">
              <w:rPr>
                <w:sz w:val="18"/>
                <w:szCs w:val="18"/>
              </w:rPr>
              <w:t>&lt;</w:t>
            </w:r>
            <w:proofErr w:type="gramStart"/>
            <w:r w:rsidRPr="0049732F">
              <w:rPr>
                <w:sz w:val="18"/>
                <w:szCs w:val="18"/>
              </w:rPr>
              <w:t>1,&lt;</w:t>
            </w:r>
            <w:proofErr w:type="gramEnd"/>
            <w:r w:rsidRPr="0049732F">
              <w:rPr>
                <w:sz w:val="18"/>
                <w:szCs w:val="18"/>
              </w:rPr>
              <w:t>10,&lt;100</w:t>
            </w:r>
          </w:p>
        </w:tc>
      </w:tr>
      <w:tr w:rsidR="001E32FE" w:rsidRPr="0049732F" w14:paraId="394B4AF8" w14:textId="77777777" w:rsidTr="00F21973">
        <w:trPr>
          <w:jc w:val="center"/>
        </w:trPr>
        <w:tc>
          <w:tcPr>
            <w:tcW w:w="1488" w:type="dxa"/>
          </w:tcPr>
          <w:p w14:paraId="342530FE" w14:textId="77777777" w:rsidR="001E32FE" w:rsidRPr="0049732F" w:rsidRDefault="001E32FE" w:rsidP="00F21973">
            <w:pPr>
              <w:tabs>
                <w:tab w:val="left" w:pos="2004"/>
              </w:tabs>
              <w:jc w:val="center"/>
              <w:rPr>
                <w:b/>
                <w:sz w:val="18"/>
                <w:szCs w:val="18"/>
                <w:u w:val="single"/>
                <w:lang w:val="en-IN"/>
              </w:rPr>
            </w:pPr>
            <w:proofErr w:type="spellStart"/>
            <w:r w:rsidRPr="0049732F">
              <w:rPr>
                <w:sz w:val="18"/>
                <w:szCs w:val="18"/>
              </w:rPr>
              <w:t>Birulia</w:t>
            </w:r>
            <w:proofErr w:type="spellEnd"/>
          </w:p>
        </w:tc>
        <w:tc>
          <w:tcPr>
            <w:tcW w:w="1117" w:type="dxa"/>
          </w:tcPr>
          <w:p w14:paraId="11D543F0" w14:textId="77777777" w:rsidR="001E32FE" w:rsidRPr="0049732F" w:rsidRDefault="001E32FE" w:rsidP="00F21973">
            <w:pPr>
              <w:tabs>
                <w:tab w:val="left" w:pos="2004"/>
              </w:tabs>
              <w:jc w:val="center"/>
              <w:rPr>
                <w:sz w:val="18"/>
                <w:szCs w:val="18"/>
              </w:rPr>
            </w:pPr>
            <w:r>
              <w:rPr>
                <w:sz w:val="18"/>
                <w:szCs w:val="18"/>
              </w:rPr>
              <w:t>26</w:t>
            </w:r>
            <w:r w:rsidRPr="0049732F">
              <w:rPr>
                <w:sz w:val="18"/>
                <w:szCs w:val="18"/>
              </w:rPr>
              <w:t>.1</w:t>
            </w:r>
            <w:r>
              <w:rPr>
                <w:sz w:val="18"/>
                <w:szCs w:val="18"/>
              </w:rPr>
              <w:t>2</w:t>
            </w:r>
            <w:r w:rsidRPr="0049732F">
              <w:rPr>
                <w:sz w:val="18"/>
                <w:szCs w:val="18"/>
              </w:rPr>
              <w:t>.20</w:t>
            </w:r>
            <w:r>
              <w:rPr>
                <w:sz w:val="18"/>
                <w:szCs w:val="18"/>
              </w:rPr>
              <w:t>19</w:t>
            </w:r>
          </w:p>
        </w:tc>
        <w:tc>
          <w:tcPr>
            <w:tcW w:w="630" w:type="dxa"/>
          </w:tcPr>
          <w:p w14:paraId="3D9C027D" w14:textId="77777777" w:rsidR="001E32FE" w:rsidRPr="0049732F" w:rsidRDefault="001E32FE" w:rsidP="00F21973">
            <w:pPr>
              <w:tabs>
                <w:tab w:val="left" w:pos="2004"/>
              </w:tabs>
              <w:jc w:val="center"/>
              <w:rPr>
                <w:b/>
                <w:sz w:val="18"/>
                <w:szCs w:val="18"/>
                <w:u w:val="single"/>
                <w:lang w:val="en-IN"/>
              </w:rPr>
            </w:pPr>
            <w:r w:rsidRPr="0049732F">
              <w:rPr>
                <w:sz w:val="18"/>
                <w:szCs w:val="18"/>
              </w:rPr>
              <w:t>6.85</w:t>
            </w:r>
          </w:p>
        </w:tc>
        <w:tc>
          <w:tcPr>
            <w:tcW w:w="986" w:type="dxa"/>
          </w:tcPr>
          <w:p w14:paraId="25184702" w14:textId="77777777" w:rsidR="001E32FE" w:rsidRPr="0049732F" w:rsidRDefault="001E32FE" w:rsidP="00F21973">
            <w:pPr>
              <w:tabs>
                <w:tab w:val="left" w:pos="2004"/>
              </w:tabs>
              <w:jc w:val="center"/>
              <w:rPr>
                <w:b/>
                <w:sz w:val="18"/>
                <w:szCs w:val="18"/>
                <w:u w:val="single"/>
                <w:lang w:val="en-IN"/>
              </w:rPr>
            </w:pPr>
            <w:r w:rsidRPr="0049732F">
              <w:rPr>
                <w:sz w:val="18"/>
                <w:szCs w:val="18"/>
              </w:rPr>
              <w:t>4.08</w:t>
            </w:r>
          </w:p>
        </w:tc>
        <w:tc>
          <w:tcPr>
            <w:tcW w:w="947" w:type="dxa"/>
          </w:tcPr>
          <w:p w14:paraId="2F68EA26" w14:textId="77777777" w:rsidR="001E32FE" w:rsidRPr="0049732F" w:rsidRDefault="001E32FE" w:rsidP="00F21973">
            <w:pPr>
              <w:tabs>
                <w:tab w:val="left" w:pos="2004"/>
              </w:tabs>
              <w:jc w:val="center"/>
              <w:rPr>
                <w:b/>
                <w:sz w:val="18"/>
                <w:szCs w:val="18"/>
                <w:u w:val="single"/>
                <w:lang w:val="en-IN"/>
              </w:rPr>
            </w:pPr>
            <w:r w:rsidRPr="0049732F">
              <w:rPr>
                <w:sz w:val="18"/>
                <w:szCs w:val="18"/>
              </w:rPr>
              <w:t>188.95</w:t>
            </w:r>
          </w:p>
        </w:tc>
        <w:tc>
          <w:tcPr>
            <w:tcW w:w="926" w:type="dxa"/>
          </w:tcPr>
          <w:p w14:paraId="66EB8626" w14:textId="77777777" w:rsidR="001E32FE" w:rsidRPr="0049732F" w:rsidRDefault="001E32FE" w:rsidP="00F21973">
            <w:pPr>
              <w:tabs>
                <w:tab w:val="left" w:pos="2004"/>
              </w:tabs>
              <w:jc w:val="center"/>
              <w:rPr>
                <w:b/>
                <w:sz w:val="18"/>
                <w:szCs w:val="18"/>
                <w:u w:val="single"/>
                <w:lang w:val="en-IN"/>
              </w:rPr>
            </w:pPr>
            <w:r w:rsidRPr="0049732F">
              <w:rPr>
                <w:sz w:val="18"/>
                <w:szCs w:val="18"/>
              </w:rPr>
              <w:t>BDL</w:t>
            </w:r>
          </w:p>
        </w:tc>
        <w:tc>
          <w:tcPr>
            <w:tcW w:w="787" w:type="dxa"/>
          </w:tcPr>
          <w:p w14:paraId="7486518B" w14:textId="77777777" w:rsidR="001E32FE" w:rsidRPr="0049732F" w:rsidRDefault="001E32FE" w:rsidP="00F21973">
            <w:pPr>
              <w:tabs>
                <w:tab w:val="left" w:pos="2004"/>
              </w:tabs>
              <w:jc w:val="center"/>
              <w:rPr>
                <w:b/>
                <w:sz w:val="18"/>
                <w:szCs w:val="18"/>
                <w:u w:val="single"/>
                <w:lang w:val="en-IN"/>
              </w:rPr>
            </w:pPr>
            <w:r w:rsidRPr="0049732F">
              <w:rPr>
                <w:sz w:val="18"/>
                <w:szCs w:val="18"/>
              </w:rPr>
              <w:t>11.74</w:t>
            </w:r>
          </w:p>
        </w:tc>
        <w:tc>
          <w:tcPr>
            <w:tcW w:w="767" w:type="dxa"/>
          </w:tcPr>
          <w:p w14:paraId="5FF3375B" w14:textId="77777777" w:rsidR="001E32FE" w:rsidRPr="0049732F" w:rsidRDefault="001E32FE" w:rsidP="00F21973">
            <w:pPr>
              <w:tabs>
                <w:tab w:val="left" w:pos="2004"/>
              </w:tabs>
              <w:jc w:val="center"/>
              <w:rPr>
                <w:b/>
                <w:sz w:val="18"/>
                <w:szCs w:val="18"/>
                <w:u w:val="single"/>
                <w:lang w:val="en-IN"/>
              </w:rPr>
            </w:pPr>
            <w:r w:rsidRPr="0049732F">
              <w:rPr>
                <w:sz w:val="18"/>
                <w:szCs w:val="18"/>
              </w:rPr>
              <w:t>79.36</w:t>
            </w:r>
          </w:p>
        </w:tc>
        <w:tc>
          <w:tcPr>
            <w:tcW w:w="616" w:type="dxa"/>
          </w:tcPr>
          <w:p w14:paraId="109F93A0" w14:textId="77777777" w:rsidR="001E32FE" w:rsidRPr="0049732F" w:rsidRDefault="001E32FE" w:rsidP="00F21973">
            <w:pPr>
              <w:tabs>
                <w:tab w:val="left" w:pos="2004"/>
              </w:tabs>
              <w:jc w:val="center"/>
              <w:rPr>
                <w:b/>
                <w:sz w:val="18"/>
                <w:szCs w:val="18"/>
                <w:u w:val="single"/>
                <w:lang w:val="en-IN"/>
              </w:rPr>
            </w:pPr>
            <w:r w:rsidRPr="0049732F">
              <w:rPr>
                <w:sz w:val="18"/>
                <w:szCs w:val="18"/>
              </w:rPr>
              <w:t>9</w:t>
            </w:r>
          </w:p>
        </w:tc>
        <w:tc>
          <w:tcPr>
            <w:tcW w:w="587" w:type="dxa"/>
          </w:tcPr>
          <w:p w14:paraId="54EF1460" w14:textId="77777777" w:rsidR="001E32FE" w:rsidRPr="0049732F" w:rsidRDefault="001E32FE" w:rsidP="00F21973">
            <w:pPr>
              <w:tabs>
                <w:tab w:val="left" w:pos="2004"/>
              </w:tabs>
              <w:jc w:val="center"/>
              <w:rPr>
                <w:b/>
                <w:sz w:val="18"/>
                <w:szCs w:val="18"/>
                <w:u w:val="single"/>
                <w:lang w:val="en-IN"/>
              </w:rPr>
            </w:pPr>
            <w:r w:rsidRPr="0049732F">
              <w:rPr>
                <w:sz w:val="18"/>
                <w:szCs w:val="18"/>
              </w:rPr>
              <w:t>7.45</w:t>
            </w:r>
          </w:p>
        </w:tc>
        <w:tc>
          <w:tcPr>
            <w:tcW w:w="987" w:type="dxa"/>
          </w:tcPr>
          <w:p w14:paraId="72ED8A01" w14:textId="77777777" w:rsidR="001E32FE" w:rsidRPr="0049732F" w:rsidRDefault="001E32FE" w:rsidP="00F21973">
            <w:pPr>
              <w:tabs>
                <w:tab w:val="left" w:pos="2004"/>
              </w:tabs>
              <w:jc w:val="center"/>
              <w:rPr>
                <w:b/>
                <w:sz w:val="18"/>
                <w:szCs w:val="18"/>
                <w:u w:val="single"/>
                <w:lang w:val="en-IN"/>
              </w:rPr>
            </w:pPr>
            <w:r w:rsidRPr="0049732F">
              <w:rPr>
                <w:sz w:val="18"/>
                <w:szCs w:val="18"/>
              </w:rPr>
              <w:t>100</w:t>
            </w:r>
          </w:p>
        </w:tc>
        <w:tc>
          <w:tcPr>
            <w:tcW w:w="1037" w:type="dxa"/>
          </w:tcPr>
          <w:p w14:paraId="1DD42E1E" w14:textId="77777777" w:rsidR="001E32FE" w:rsidRPr="0049732F" w:rsidRDefault="001E32FE" w:rsidP="00F21973">
            <w:pPr>
              <w:tabs>
                <w:tab w:val="left" w:pos="2004"/>
              </w:tabs>
              <w:jc w:val="center"/>
              <w:rPr>
                <w:b/>
                <w:sz w:val="18"/>
                <w:szCs w:val="18"/>
                <w:u w:val="single"/>
                <w:lang w:val="en-IN"/>
              </w:rPr>
            </w:pPr>
            <w:r w:rsidRPr="0049732F">
              <w:rPr>
                <w:sz w:val="18"/>
                <w:szCs w:val="18"/>
              </w:rPr>
              <w:t>256.5</w:t>
            </w:r>
          </w:p>
        </w:tc>
        <w:tc>
          <w:tcPr>
            <w:tcW w:w="827" w:type="dxa"/>
          </w:tcPr>
          <w:p w14:paraId="6FFA0226" w14:textId="77777777" w:rsidR="001E32FE" w:rsidRPr="0049732F" w:rsidRDefault="001E32FE" w:rsidP="00F21973">
            <w:pPr>
              <w:tabs>
                <w:tab w:val="left" w:pos="2004"/>
              </w:tabs>
              <w:jc w:val="center"/>
              <w:rPr>
                <w:b/>
                <w:sz w:val="18"/>
                <w:szCs w:val="18"/>
                <w:u w:val="single"/>
                <w:lang w:val="en-IN"/>
              </w:rPr>
            </w:pPr>
            <w:r w:rsidRPr="0049732F">
              <w:rPr>
                <w:sz w:val="18"/>
                <w:szCs w:val="18"/>
              </w:rPr>
              <w:t>12.4</w:t>
            </w:r>
          </w:p>
        </w:tc>
        <w:tc>
          <w:tcPr>
            <w:tcW w:w="1233" w:type="dxa"/>
          </w:tcPr>
          <w:p w14:paraId="6531500F" w14:textId="77777777" w:rsidR="001E32FE" w:rsidRPr="0049732F" w:rsidRDefault="001E32FE" w:rsidP="00F21973">
            <w:pPr>
              <w:tabs>
                <w:tab w:val="left" w:pos="2004"/>
              </w:tabs>
              <w:jc w:val="center"/>
              <w:rPr>
                <w:b/>
                <w:sz w:val="18"/>
                <w:szCs w:val="18"/>
                <w:u w:val="single"/>
                <w:lang w:val="en-IN"/>
              </w:rPr>
            </w:pPr>
            <w:r w:rsidRPr="0049732F">
              <w:rPr>
                <w:sz w:val="18"/>
                <w:szCs w:val="18"/>
              </w:rPr>
              <w:t>&lt;</w:t>
            </w:r>
            <w:proofErr w:type="gramStart"/>
            <w:r w:rsidRPr="0049732F">
              <w:rPr>
                <w:sz w:val="18"/>
                <w:szCs w:val="18"/>
              </w:rPr>
              <w:t>1,&lt;</w:t>
            </w:r>
            <w:proofErr w:type="gramEnd"/>
            <w:r w:rsidRPr="0049732F">
              <w:rPr>
                <w:sz w:val="18"/>
                <w:szCs w:val="18"/>
              </w:rPr>
              <w:t>10,&lt;100</w:t>
            </w:r>
          </w:p>
        </w:tc>
        <w:tc>
          <w:tcPr>
            <w:tcW w:w="1233" w:type="dxa"/>
          </w:tcPr>
          <w:p w14:paraId="2FD92ACA" w14:textId="77777777" w:rsidR="001E32FE" w:rsidRPr="0049732F" w:rsidRDefault="001E32FE" w:rsidP="00F21973">
            <w:pPr>
              <w:tabs>
                <w:tab w:val="left" w:pos="2004"/>
              </w:tabs>
              <w:jc w:val="center"/>
              <w:rPr>
                <w:b/>
                <w:sz w:val="18"/>
                <w:szCs w:val="18"/>
                <w:u w:val="single"/>
                <w:lang w:val="en-IN"/>
              </w:rPr>
            </w:pPr>
            <w:r w:rsidRPr="0049732F">
              <w:rPr>
                <w:sz w:val="18"/>
                <w:szCs w:val="18"/>
              </w:rPr>
              <w:t>&lt;</w:t>
            </w:r>
            <w:proofErr w:type="gramStart"/>
            <w:r w:rsidRPr="0049732F">
              <w:rPr>
                <w:sz w:val="18"/>
                <w:szCs w:val="18"/>
              </w:rPr>
              <w:t>1,&lt;</w:t>
            </w:r>
            <w:proofErr w:type="gramEnd"/>
            <w:r w:rsidRPr="0049732F">
              <w:rPr>
                <w:sz w:val="18"/>
                <w:szCs w:val="18"/>
              </w:rPr>
              <w:t>10,&lt;100</w:t>
            </w:r>
          </w:p>
        </w:tc>
      </w:tr>
      <w:tr w:rsidR="001E32FE" w:rsidRPr="0049732F" w14:paraId="047EF293" w14:textId="77777777" w:rsidTr="00F21973">
        <w:trPr>
          <w:jc w:val="center"/>
        </w:trPr>
        <w:tc>
          <w:tcPr>
            <w:tcW w:w="1488" w:type="dxa"/>
          </w:tcPr>
          <w:p w14:paraId="1887DFCB" w14:textId="77777777" w:rsidR="001E32FE" w:rsidRPr="0049732F" w:rsidRDefault="001E32FE" w:rsidP="00F21973">
            <w:pPr>
              <w:tabs>
                <w:tab w:val="left" w:pos="2004"/>
              </w:tabs>
              <w:jc w:val="center"/>
              <w:rPr>
                <w:b/>
                <w:sz w:val="18"/>
                <w:szCs w:val="18"/>
                <w:u w:val="single"/>
                <w:lang w:val="en-IN"/>
              </w:rPr>
            </w:pPr>
            <w:r w:rsidRPr="0049732F">
              <w:rPr>
                <w:b/>
                <w:iCs/>
                <w:sz w:val="18"/>
                <w:szCs w:val="18"/>
              </w:rPr>
              <w:t xml:space="preserve">Desirable Limit as per </w:t>
            </w:r>
            <w:proofErr w:type="gramStart"/>
            <w:r w:rsidRPr="0049732F">
              <w:rPr>
                <w:b/>
                <w:iCs/>
                <w:sz w:val="18"/>
                <w:szCs w:val="18"/>
              </w:rPr>
              <w:t>IS:2296:1982</w:t>
            </w:r>
            <w:proofErr w:type="gramEnd"/>
          </w:p>
        </w:tc>
        <w:tc>
          <w:tcPr>
            <w:tcW w:w="1117" w:type="dxa"/>
          </w:tcPr>
          <w:p w14:paraId="2FA11E1A" w14:textId="77777777" w:rsidR="001E32FE" w:rsidRPr="0049732F" w:rsidRDefault="001E32FE" w:rsidP="00F21973">
            <w:pPr>
              <w:jc w:val="center"/>
              <w:rPr>
                <w:b/>
                <w:sz w:val="18"/>
                <w:szCs w:val="18"/>
              </w:rPr>
            </w:pPr>
          </w:p>
        </w:tc>
        <w:tc>
          <w:tcPr>
            <w:tcW w:w="630" w:type="dxa"/>
          </w:tcPr>
          <w:p w14:paraId="530C9D7E" w14:textId="77777777" w:rsidR="001E32FE" w:rsidRPr="0049732F" w:rsidRDefault="001E32FE" w:rsidP="00F21973">
            <w:pPr>
              <w:jc w:val="center"/>
              <w:rPr>
                <w:b/>
                <w:sz w:val="18"/>
                <w:szCs w:val="18"/>
              </w:rPr>
            </w:pPr>
            <w:r w:rsidRPr="0049732F">
              <w:rPr>
                <w:b/>
                <w:sz w:val="18"/>
                <w:szCs w:val="18"/>
              </w:rPr>
              <w:t>6.5</w:t>
            </w:r>
          </w:p>
          <w:p w14:paraId="2602C0A5" w14:textId="77777777" w:rsidR="001E32FE" w:rsidRPr="0049732F" w:rsidRDefault="001E32FE" w:rsidP="00F21973">
            <w:pPr>
              <w:jc w:val="center"/>
              <w:rPr>
                <w:b/>
                <w:sz w:val="18"/>
                <w:szCs w:val="18"/>
              </w:rPr>
            </w:pPr>
            <w:r w:rsidRPr="0049732F">
              <w:rPr>
                <w:b/>
                <w:sz w:val="18"/>
                <w:szCs w:val="18"/>
              </w:rPr>
              <w:t>to</w:t>
            </w:r>
          </w:p>
          <w:p w14:paraId="52A5338F" w14:textId="77777777" w:rsidR="001E32FE" w:rsidRPr="0049732F" w:rsidRDefault="001E32FE" w:rsidP="00F21973">
            <w:pPr>
              <w:tabs>
                <w:tab w:val="left" w:pos="2004"/>
              </w:tabs>
              <w:jc w:val="center"/>
              <w:rPr>
                <w:b/>
                <w:sz w:val="18"/>
                <w:szCs w:val="18"/>
                <w:u w:val="single"/>
                <w:lang w:val="en-IN"/>
              </w:rPr>
            </w:pPr>
            <w:r w:rsidRPr="0049732F">
              <w:rPr>
                <w:b/>
                <w:sz w:val="18"/>
                <w:szCs w:val="18"/>
              </w:rPr>
              <w:t>8.5</w:t>
            </w:r>
          </w:p>
        </w:tc>
        <w:tc>
          <w:tcPr>
            <w:tcW w:w="986" w:type="dxa"/>
          </w:tcPr>
          <w:p w14:paraId="26B7E8F1" w14:textId="77777777" w:rsidR="001E32FE" w:rsidRPr="0049732F" w:rsidRDefault="001E32FE" w:rsidP="00F21973">
            <w:pPr>
              <w:tabs>
                <w:tab w:val="left" w:pos="2004"/>
              </w:tabs>
              <w:jc w:val="center"/>
              <w:rPr>
                <w:b/>
                <w:sz w:val="18"/>
                <w:szCs w:val="18"/>
                <w:u w:val="single"/>
                <w:lang w:val="en-IN"/>
              </w:rPr>
            </w:pPr>
            <w:r w:rsidRPr="0049732F">
              <w:rPr>
                <w:b/>
                <w:sz w:val="18"/>
                <w:szCs w:val="18"/>
              </w:rPr>
              <w:t>--</w:t>
            </w:r>
          </w:p>
        </w:tc>
        <w:tc>
          <w:tcPr>
            <w:tcW w:w="947" w:type="dxa"/>
          </w:tcPr>
          <w:p w14:paraId="78701FEB" w14:textId="77777777" w:rsidR="001E32FE" w:rsidRPr="0049732F" w:rsidRDefault="001E32FE" w:rsidP="00F21973">
            <w:pPr>
              <w:tabs>
                <w:tab w:val="left" w:pos="2004"/>
              </w:tabs>
              <w:jc w:val="center"/>
              <w:rPr>
                <w:b/>
                <w:sz w:val="18"/>
                <w:szCs w:val="18"/>
                <w:u w:val="single"/>
                <w:lang w:val="en-IN"/>
              </w:rPr>
            </w:pPr>
            <w:r w:rsidRPr="0049732F">
              <w:rPr>
                <w:b/>
                <w:sz w:val="18"/>
                <w:szCs w:val="18"/>
              </w:rPr>
              <w:t>--</w:t>
            </w:r>
          </w:p>
        </w:tc>
        <w:tc>
          <w:tcPr>
            <w:tcW w:w="926" w:type="dxa"/>
          </w:tcPr>
          <w:p w14:paraId="00856752" w14:textId="77777777" w:rsidR="001E32FE" w:rsidRPr="0049732F" w:rsidRDefault="001E32FE" w:rsidP="00F21973">
            <w:pPr>
              <w:tabs>
                <w:tab w:val="left" w:pos="2004"/>
              </w:tabs>
              <w:jc w:val="center"/>
              <w:rPr>
                <w:b/>
                <w:sz w:val="18"/>
                <w:szCs w:val="18"/>
                <w:u w:val="single"/>
                <w:lang w:val="en-IN"/>
              </w:rPr>
            </w:pPr>
            <w:r w:rsidRPr="0049732F">
              <w:rPr>
                <w:b/>
                <w:sz w:val="18"/>
                <w:szCs w:val="18"/>
              </w:rPr>
              <w:t>2</w:t>
            </w:r>
          </w:p>
        </w:tc>
        <w:tc>
          <w:tcPr>
            <w:tcW w:w="787" w:type="dxa"/>
          </w:tcPr>
          <w:p w14:paraId="18D96C77" w14:textId="77777777" w:rsidR="001E32FE" w:rsidRPr="0049732F" w:rsidRDefault="001E32FE" w:rsidP="00F21973">
            <w:pPr>
              <w:tabs>
                <w:tab w:val="left" w:pos="2004"/>
              </w:tabs>
              <w:jc w:val="center"/>
              <w:rPr>
                <w:b/>
                <w:sz w:val="18"/>
                <w:szCs w:val="18"/>
                <w:u w:val="single"/>
                <w:lang w:val="en-IN"/>
              </w:rPr>
            </w:pPr>
            <w:r w:rsidRPr="0049732F">
              <w:rPr>
                <w:b/>
                <w:sz w:val="18"/>
                <w:szCs w:val="18"/>
              </w:rPr>
              <w:t>--</w:t>
            </w:r>
          </w:p>
        </w:tc>
        <w:tc>
          <w:tcPr>
            <w:tcW w:w="767" w:type="dxa"/>
          </w:tcPr>
          <w:p w14:paraId="6822C322" w14:textId="77777777" w:rsidR="001E32FE" w:rsidRPr="0049732F" w:rsidRDefault="001E32FE" w:rsidP="00F21973">
            <w:pPr>
              <w:tabs>
                <w:tab w:val="left" w:pos="2004"/>
              </w:tabs>
              <w:jc w:val="center"/>
              <w:rPr>
                <w:b/>
                <w:sz w:val="18"/>
                <w:szCs w:val="18"/>
                <w:u w:val="single"/>
                <w:lang w:val="en-IN"/>
              </w:rPr>
            </w:pPr>
            <w:r w:rsidRPr="0049732F">
              <w:rPr>
                <w:b/>
                <w:sz w:val="18"/>
                <w:szCs w:val="18"/>
              </w:rPr>
              <w:t>250</w:t>
            </w:r>
          </w:p>
        </w:tc>
        <w:tc>
          <w:tcPr>
            <w:tcW w:w="616" w:type="dxa"/>
          </w:tcPr>
          <w:p w14:paraId="18A4D3A5" w14:textId="77777777" w:rsidR="001E32FE" w:rsidRPr="0049732F" w:rsidRDefault="001E32FE" w:rsidP="00F21973">
            <w:pPr>
              <w:tabs>
                <w:tab w:val="left" w:pos="2004"/>
              </w:tabs>
              <w:jc w:val="center"/>
              <w:rPr>
                <w:b/>
                <w:sz w:val="18"/>
                <w:szCs w:val="18"/>
                <w:u w:val="single"/>
                <w:lang w:val="en-IN"/>
              </w:rPr>
            </w:pPr>
            <w:r w:rsidRPr="0049732F">
              <w:rPr>
                <w:b/>
                <w:sz w:val="18"/>
                <w:szCs w:val="18"/>
              </w:rPr>
              <w:t>30</w:t>
            </w:r>
          </w:p>
        </w:tc>
        <w:tc>
          <w:tcPr>
            <w:tcW w:w="587" w:type="dxa"/>
          </w:tcPr>
          <w:p w14:paraId="06582C79" w14:textId="77777777" w:rsidR="001E32FE" w:rsidRPr="0049732F" w:rsidRDefault="001E32FE" w:rsidP="00F21973">
            <w:pPr>
              <w:tabs>
                <w:tab w:val="left" w:pos="2004"/>
              </w:tabs>
              <w:jc w:val="center"/>
              <w:rPr>
                <w:b/>
                <w:sz w:val="18"/>
                <w:szCs w:val="18"/>
                <w:u w:val="single"/>
                <w:lang w:val="en-IN"/>
              </w:rPr>
            </w:pPr>
            <w:r w:rsidRPr="0049732F">
              <w:rPr>
                <w:b/>
                <w:sz w:val="18"/>
                <w:szCs w:val="18"/>
              </w:rPr>
              <w:t>4</w:t>
            </w:r>
          </w:p>
        </w:tc>
        <w:tc>
          <w:tcPr>
            <w:tcW w:w="987" w:type="dxa"/>
          </w:tcPr>
          <w:p w14:paraId="7FAED507" w14:textId="77777777" w:rsidR="001E32FE" w:rsidRPr="0049732F" w:rsidRDefault="001E32FE" w:rsidP="00F21973">
            <w:pPr>
              <w:tabs>
                <w:tab w:val="left" w:pos="2004"/>
              </w:tabs>
              <w:jc w:val="center"/>
              <w:rPr>
                <w:b/>
                <w:sz w:val="18"/>
                <w:szCs w:val="18"/>
                <w:u w:val="single"/>
                <w:lang w:val="en-IN"/>
              </w:rPr>
            </w:pPr>
            <w:r w:rsidRPr="0049732F">
              <w:rPr>
                <w:b/>
                <w:sz w:val="18"/>
                <w:szCs w:val="18"/>
              </w:rPr>
              <w:t>2100</w:t>
            </w:r>
          </w:p>
        </w:tc>
        <w:tc>
          <w:tcPr>
            <w:tcW w:w="1037" w:type="dxa"/>
          </w:tcPr>
          <w:p w14:paraId="712F5AC9" w14:textId="77777777" w:rsidR="001E32FE" w:rsidRPr="0049732F" w:rsidRDefault="001E32FE" w:rsidP="00F21973">
            <w:pPr>
              <w:tabs>
                <w:tab w:val="left" w:pos="2004"/>
              </w:tabs>
              <w:jc w:val="center"/>
              <w:rPr>
                <w:b/>
                <w:sz w:val="18"/>
                <w:szCs w:val="18"/>
                <w:u w:val="single"/>
                <w:lang w:val="en-IN"/>
              </w:rPr>
            </w:pPr>
            <w:r w:rsidRPr="0049732F">
              <w:rPr>
                <w:b/>
                <w:sz w:val="18"/>
                <w:szCs w:val="18"/>
              </w:rPr>
              <w:t>300</w:t>
            </w:r>
          </w:p>
        </w:tc>
        <w:tc>
          <w:tcPr>
            <w:tcW w:w="827" w:type="dxa"/>
          </w:tcPr>
          <w:p w14:paraId="40BACAEE" w14:textId="77777777" w:rsidR="001E32FE" w:rsidRPr="0049732F" w:rsidRDefault="001E32FE" w:rsidP="00F21973">
            <w:pPr>
              <w:tabs>
                <w:tab w:val="left" w:pos="2004"/>
              </w:tabs>
              <w:jc w:val="center"/>
              <w:rPr>
                <w:b/>
                <w:sz w:val="18"/>
                <w:szCs w:val="18"/>
                <w:u w:val="single"/>
                <w:lang w:val="en-IN"/>
              </w:rPr>
            </w:pPr>
            <w:r w:rsidRPr="0049732F">
              <w:rPr>
                <w:b/>
                <w:sz w:val="18"/>
                <w:szCs w:val="18"/>
              </w:rPr>
              <w:t>10</w:t>
            </w:r>
          </w:p>
        </w:tc>
        <w:tc>
          <w:tcPr>
            <w:tcW w:w="1233" w:type="dxa"/>
          </w:tcPr>
          <w:p w14:paraId="5907D451" w14:textId="77777777" w:rsidR="001E32FE" w:rsidRPr="0049732F" w:rsidRDefault="001E32FE" w:rsidP="00F21973">
            <w:pPr>
              <w:tabs>
                <w:tab w:val="left" w:pos="2004"/>
              </w:tabs>
              <w:jc w:val="center"/>
              <w:rPr>
                <w:b/>
                <w:sz w:val="18"/>
                <w:szCs w:val="18"/>
                <w:u w:val="single"/>
                <w:lang w:val="en-IN"/>
              </w:rPr>
            </w:pPr>
            <w:r w:rsidRPr="0049732F">
              <w:rPr>
                <w:b/>
                <w:sz w:val="18"/>
                <w:szCs w:val="18"/>
              </w:rPr>
              <w:t>500</w:t>
            </w:r>
          </w:p>
        </w:tc>
        <w:tc>
          <w:tcPr>
            <w:tcW w:w="1233" w:type="dxa"/>
          </w:tcPr>
          <w:p w14:paraId="1C6908AF" w14:textId="77777777" w:rsidR="001E32FE" w:rsidRPr="0049732F" w:rsidRDefault="001E32FE" w:rsidP="00F21973">
            <w:pPr>
              <w:tabs>
                <w:tab w:val="left" w:pos="2004"/>
              </w:tabs>
              <w:jc w:val="center"/>
              <w:rPr>
                <w:b/>
                <w:sz w:val="18"/>
                <w:szCs w:val="18"/>
                <w:u w:val="single"/>
                <w:lang w:val="en-IN"/>
              </w:rPr>
            </w:pPr>
            <w:r w:rsidRPr="0049732F">
              <w:rPr>
                <w:b/>
                <w:sz w:val="18"/>
                <w:szCs w:val="18"/>
              </w:rPr>
              <w:t>--</w:t>
            </w:r>
          </w:p>
        </w:tc>
      </w:tr>
    </w:tbl>
    <w:p w14:paraId="57A59AB5" w14:textId="77777777" w:rsidR="001E32FE" w:rsidRDefault="001E32FE" w:rsidP="009833BC">
      <w:pPr>
        <w:tabs>
          <w:tab w:val="left" w:pos="2004"/>
        </w:tabs>
        <w:jc w:val="center"/>
        <w:rPr>
          <w:b/>
          <w:bCs/>
          <w:lang w:val="en-IN"/>
        </w:rPr>
      </w:pPr>
    </w:p>
    <w:p w14:paraId="3E064E4E" w14:textId="77777777" w:rsidR="001E32FE" w:rsidRDefault="001E32FE" w:rsidP="009833BC">
      <w:pPr>
        <w:tabs>
          <w:tab w:val="left" w:pos="2004"/>
        </w:tabs>
        <w:jc w:val="center"/>
        <w:rPr>
          <w:b/>
          <w:bCs/>
          <w:lang w:val="en-IN"/>
        </w:rPr>
      </w:pPr>
    </w:p>
    <w:p w14:paraId="2239E496" w14:textId="77777777" w:rsidR="001E32FE" w:rsidRDefault="001E32FE" w:rsidP="009833BC">
      <w:pPr>
        <w:tabs>
          <w:tab w:val="left" w:pos="2004"/>
        </w:tabs>
        <w:jc w:val="center"/>
        <w:rPr>
          <w:b/>
          <w:bCs/>
          <w:lang w:val="en-IN"/>
        </w:rPr>
      </w:pPr>
    </w:p>
    <w:p w14:paraId="68D3F43D" w14:textId="77777777" w:rsidR="001E32FE" w:rsidRDefault="001E32FE" w:rsidP="009833BC">
      <w:pPr>
        <w:tabs>
          <w:tab w:val="left" w:pos="2004"/>
        </w:tabs>
        <w:jc w:val="center"/>
        <w:rPr>
          <w:b/>
          <w:bCs/>
          <w:lang w:val="en-IN"/>
        </w:rPr>
      </w:pPr>
    </w:p>
    <w:p w14:paraId="0C9CFC8B" w14:textId="77777777" w:rsidR="001E32FE" w:rsidRDefault="001E32FE" w:rsidP="009833BC">
      <w:pPr>
        <w:tabs>
          <w:tab w:val="left" w:pos="2004"/>
        </w:tabs>
        <w:jc w:val="center"/>
        <w:rPr>
          <w:b/>
          <w:bCs/>
          <w:lang w:val="en-IN"/>
        </w:rPr>
      </w:pPr>
    </w:p>
    <w:p w14:paraId="44220D53" w14:textId="77777777" w:rsidR="001E32FE" w:rsidRDefault="001E32FE" w:rsidP="009833BC">
      <w:pPr>
        <w:tabs>
          <w:tab w:val="left" w:pos="2004"/>
        </w:tabs>
        <w:jc w:val="center"/>
        <w:rPr>
          <w:b/>
          <w:bCs/>
          <w:lang w:val="en-IN"/>
        </w:rPr>
      </w:pPr>
    </w:p>
    <w:p w14:paraId="08F262EF" w14:textId="77777777" w:rsidR="001E32FE" w:rsidRDefault="001E32FE" w:rsidP="009833BC">
      <w:pPr>
        <w:tabs>
          <w:tab w:val="left" w:pos="2004"/>
        </w:tabs>
        <w:jc w:val="center"/>
        <w:rPr>
          <w:b/>
          <w:bCs/>
          <w:lang w:val="en-IN"/>
        </w:rPr>
      </w:pPr>
    </w:p>
    <w:p w14:paraId="44C2CF9D" w14:textId="77777777" w:rsidR="001E32FE" w:rsidRDefault="001E32FE" w:rsidP="009833BC">
      <w:pPr>
        <w:tabs>
          <w:tab w:val="left" w:pos="2004"/>
        </w:tabs>
        <w:jc w:val="center"/>
        <w:rPr>
          <w:b/>
          <w:bCs/>
          <w:lang w:val="en-IN"/>
        </w:rPr>
      </w:pPr>
    </w:p>
    <w:p w14:paraId="1C112535" w14:textId="77777777" w:rsidR="001E32FE" w:rsidRDefault="001E32FE" w:rsidP="009833BC">
      <w:pPr>
        <w:tabs>
          <w:tab w:val="left" w:pos="2004"/>
        </w:tabs>
        <w:jc w:val="center"/>
        <w:rPr>
          <w:b/>
          <w:bCs/>
          <w:lang w:val="en-IN"/>
        </w:rPr>
      </w:pPr>
    </w:p>
    <w:p w14:paraId="51EC5FE5" w14:textId="77777777" w:rsidR="001E32FE" w:rsidRDefault="001E32FE" w:rsidP="009833BC">
      <w:pPr>
        <w:tabs>
          <w:tab w:val="left" w:pos="2004"/>
        </w:tabs>
        <w:jc w:val="center"/>
        <w:rPr>
          <w:b/>
          <w:bCs/>
          <w:lang w:val="en-IN"/>
        </w:rPr>
      </w:pPr>
    </w:p>
    <w:p w14:paraId="32F8874F" w14:textId="77777777" w:rsidR="001E32FE" w:rsidRDefault="001E32FE" w:rsidP="009833BC">
      <w:pPr>
        <w:tabs>
          <w:tab w:val="left" w:pos="2004"/>
        </w:tabs>
        <w:jc w:val="center"/>
        <w:rPr>
          <w:b/>
          <w:bCs/>
          <w:lang w:val="en-IN"/>
        </w:rPr>
      </w:pPr>
    </w:p>
    <w:p w14:paraId="56EF6FD7" w14:textId="77777777" w:rsidR="001E32FE" w:rsidRDefault="001E32FE" w:rsidP="009833BC">
      <w:pPr>
        <w:tabs>
          <w:tab w:val="left" w:pos="2004"/>
        </w:tabs>
        <w:jc w:val="center"/>
        <w:rPr>
          <w:b/>
          <w:bCs/>
          <w:lang w:val="en-IN"/>
        </w:rPr>
      </w:pPr>
    </w:p>
    <w:p w14:paraId="022733AD" w14:textId="77777777" w:rsidR="001E32FE" w:rsidRDefault="001E32FE" w:rsidP="009833BC">
      <w:pPr>
        <w:tabs>
          <w:tab w:val="left" w:pos="2004"/>
        </w:tabs>
        <w:jc w:val="center"/>
        <w:rPr>
          <w:b/>
          <w:bCs/>
          <w:lang w:val="en-IN"/>
        </w:rPr>
      </w:pPr>
    </w:p>
    <w:p w14:paraId="646BD483" w14:textId="77777777" w:rsidR="001E32FE" w:rsidRDefault="001E32FE" w:rsidP="009833BC">
      <w:pPr>
        <w:tabs>
          <w:tab w:val="left" w:pos="2004"/>
        </w:tabs>
        <w:jc w:val="center"/>
        <w:rPr>
          <w:b/>
          <w:bCs/>
          <w:lang w:val="en-IN"/>
        </w:rPr>
      </w:pPr>
    </w:p>
    <w:p w14:paraId="6A9B36A3" w14:textId="77777777" w:rsidR="001E32FE" w:rsidRDefault="001E32FE" w:rsidP="009833BC">
      <w:pPr>
        <w:tabs>
          <w:tab w:val="left" w:pos="2004"/>
        </w:tabs>
        <w:jc w:val="center"/>
        <w:rPr>
          <w:b/>
          <w:bCs/>
          <w:lang w:val="en-IN"/>
        </w:rPr>
      </w:pPr>
    </w:p>
    <w:p w14:paraId="1726A182" w14:textId="77777777" w:rsidR="001E32FE" w:rsidRDefault="001E32FE" w:rsidP="009833BC">
      <w:pPr>
        <w:tabs>
          <w:tab w:val="left" w:pos="2004"/>
        </w:tabs>
        <w:jc w:val="center"/>
        <w:rPr>
          <w:b/>
          <w:bCs/>
          <w:lang w:val="en-IN"/>
        </w:rPr>
      </w:pPr>
    </w:p>
    <w:p w14:paraId="719A8709" w14:textId="77777777" w:rsidR="006364C7" w:rsidRPr="009833BC" w:rsidRDefault="006364C7" w:rsidP="006364C7">
      <w:pPr>
        <w:tabs>
          <w:tab w:val="left" w:pos="2004"/>
        </w:tabs>
        <w:jc w:val="center"/>
        <w:rPr>
          <w:b/>
          <w:bCs/>
          <w:lang w:val="en-IN"/>
        </w:rPr>
      </w:pPr>
      <w:r w:rsidRPr="009833BC">
        <w:rPr>
          <w:b/>
          <w:bCs/>
          <w:lang w:val="en-IN"/>
        </w:rPr>
        <w:lastRenderedPageBreak/>
        <w:t>Table 4</w:t>
      </w:r>
      <w:r>
        <w:rPr>
          <w:b/>
          <w:bCs/>
          <w:lang w:val="en-IN"/>
        </w:rPr>
        <w:t>4</w:t>
      </w:r>
      <w:r w:rsidRPr="009833BC">
        <w:rPr>
          <w:b/>
          <w:bCs/>
          <w:lang w:val="en-IN"/>
        </w:rPr>
        <w:t>: Ground Water Quality (Package EM 02)</w:t>
      </w:r>
    </w:p>
    <w:tbl>
      <w:tblPr>
        <w:tblStyle w:val="tableauPC61"/>
        <w:tblpPr w:leftFromText="180" w:rightFromText="180" w:vertAnchor="page" w:horzAnchor="margin" w:tblpXSpec="center" w:tblpY="1945"/>
        <w:tblW w:w="14342" w:type="dxa"/>
        <w:tblLayout w:type="fixed"/>
        <w:tblLook w:val="04A0" w:firstRow="1" w:lastRow="0" w:firstColumn="1" w:lastColumn="0" w:noHBand="0" w:noVBand="1"/>
      </w:tblPr>
      <w:tblGrid>
        <w:gridCol w:w="1271"/>
        <w:gridCol w:w="1134"/>
        <w:gridCol w:w="709"/>
        <w:gridCol w:w="730"/>
        <w:gridCol w:w="971"/>
        <w:gridCol w:w="709"/>
        <w:gridCol w:w="1134"/>
        <w:gridCol w:w="992"/>
        <w:gridCol w:w="992"/>
        <w:gridCol w:w="992"/>
        <w:gridCol w:w="993"/>
        <w:gridCol w:w="850"/>
        <w:gridCol w:w="992"/>
        <w:gridCol w:w="952"/>
        <w:gridCol w:w="915"/>
        <w:gridCol w:w="6"/>
      </w:tblGrid>
      <w:tr w:rsidR="006364C7" w:rsidRPr="00F323F4" w14:paraId="273C78A6" w14:textId="77777777" w:rsidTr="008C49EF">
        <w:trPr>
          <w:trHeight w:val="248"/>
        </w:trPr>
        <w:tc>
          <w:tcPr>
            <w:tcW w:w="1271" w:type="dxa"/>
            <w:vMerge w:val="restart"/>
          </w:tcPr>
          <w:p w14:paraId="1FAF4FCC" w14:textId="77777777" w:rsidR="006364C7" w:rsidRPr="00F323F4" w:rsidRDefault="006364C7" w:rsidP="008C49EF">
            <w:pPr>
              <w:jc w:val="center"/>
              <w:rPr>
                <w:sz w:val="18"/>
                <w:szCs w:val="18"/>
              </w:rPr>
            </w:pPr>
            <w:r w:rsidRPr="00F323F4">
              <w:rPr>
                <w:b/>
                <w:bCs/>
                <w:sz w:val="18"/>
                <w:szCs w:val="18"/>
              </w:rPr>
              <w:t>Location Name</w:t>
            </w:r>
          </w:p>
        </w:tc>
        <w:tc>
          <w:tcPr>
            <w:tcW w:w="1134" w:type="dxa"/>
            <w:vMerge w:val="restart"/>
          </w:tcPr>
          <w:p w14:paraId="2394F896" w14:textId="77777777" w:rsidR="006364C7" w:rsidRPr="00F323F4" w:rsidRDefault="006364C7" w:rsidP="008C49EF">
            <w:pPr>
              <w:jc w:val="center"/>
              <w:rPr>
                <w:b/>
                <w:bCs/>
                <w:sz w:val="18"/>
                <w:szCs w:val="18"/>
              </w:rPr>
            </w:pPr>
            <w:r>
              <w:rPr>
                <w:b/>
                <w:bCs/>
                <w:sz w:val="18"/>
                <w:szCs w:val="18"/>
              </w:rPr>
              <w:t>Date</w:t>
            </w:r>
          </w:p>
        </w:tc>
        <w:tc>
          <w:tcPr>
            <w:tcW w:w="11937" w:type="dxa"/>
            <w:gridSpan w:val="14"/>
          </w:tcPr>
          <w:p w14:paraId="2511642A" w14:textId="77777777" w:rsidR="006364C7" w:rsidRPr="00F323F4" w:rsidRDefault="006364C7" w:rsidP="008C49EF">
            <w:pPr>
              <w:jc w:val="center"/>
              <w:rPr>
                <w:b/>
                <w:bCs/>
                <w:sz w:val="18"/>
                <w:szCs w:val="18"/>
              </w:rPr>
            </w:pPr>
            <w:r w:rsidRPr="00F323F4">
              <w:rPr>
                <w:b/>
                <w:bCs/>
                <w:sz w:val="18"/>
                <w:szCs w:val="18"/>
              </w:rPr>
              <w:t>Parameter</w:t>
            </w:r>
          </w:p>
        </w:tc>
      </w:tr>
      <w:tr w:rsidR="006364C7" w:rsidRPr="00F323F4" w14:paraId="73BF9542" w14:textId="77777777" w:rsidTr="008C49EF">
        <w:trPr>
          <w:gridAfter w:val="1"/>
          <w:wAfter w:w="6" w:type="dxa"/>
          <w:trHeight w:val="1011"/>
        </w:trPr>
        <w:tc>
          <w:tcPr>
            <w:tcW w:w="1271" w:type="dxa"/>
            <w:vMerge/>
          </w:tcPr>
          <w:p w14:paraId="55ED4687" w14:textId="77777777" w:rsidR="006364C7" w:rsidRPr="00F323F4" w:rsidRDefault="006364C7" w:rsidP="008C49EF">
            <w:pPr>
              <w:jc w:val="center"/>
              <w:rPr>
                <w:b/>
                <w:bCs/>
                <w:sz w:val="18"/>
                <w:szCs w:val="18"/>
              </w:rPr>
            </w:pPr>
          </w:p>
        </w:tc>
        <w:tc>
          <w:tcPr>
            <w:tcW w:w="1134" w:type="dxa"/>
            <w:vMerge/>
          </w:tcPr>
          <w:p w14:paraId="0AB79B2A" w14:textId="77777777" w:rsidR="006364C7" w:rsidRPr="00F323F4" w:rsidRDefault="006364C7" w:rsidP="008C49EF">
            <w:pPr>
              <w:jc w:val="center"/>
              <w:rPr>
                <w:b/>
                <w:bCs/>
                <w:sz w:val="18"/>
                <w:szCs w:val="18"/>
              </w:rPr>
            </w:pPr>
          </w:p>
        </w:tc>
        <w:tc>
          <w:tcPr>
            <w:tcW w:w="709" w:type="dxa"/>
          </w:tcPr>
          <w:p w14:paraId="40C83FDF" w14:textId="77777777" w:rsidR="006364C7" w:rsidRPr="00F323F4" w:rsidRDefault="006364C7" w:rsidP="008C49EF">
            <w:pPr>
              <w:jc w:val="center"/>
              <w:rPr>
                <w:b/>
                <w:bCs/>
                <w:sz w:val="18"/>
                <w:szCs w:val="18"/>
              </w:rPr>
            </w:pPr>
            <w:r w:rsidRPr="00F323F4">
              <w:rPr>
                <w:b/>
                <w:bCs/>
                <w:sz w:val="18"/>
                <w:szCs w:val="18"/>
              </w:rPr>
              <w:t xml:space="preserve">pH </w:t>
            </w:r>
          </w:p>
          <w:p w14:paraId="5D472EE4" w14:textId="77777777" w:rsidR="006364C7" w:rsidRPr="00F323F4" w:rsidRDefault="006364C7" w:rsidP="008C49EF">
            <w:pPr>
              <w:jc w:val="center"/>
              <w:rPr>
                <w:b/>
                <w:bCs/>
                <w:sz w:val="18"/>
                <w:szCs w:val="18"/>
              </w:rPr>
            </w:pPr>
            <w:r w:rsidRPr="00F323F4">
              <w:rPr>
                <w:b/>
                <w:bCs/>
                <w:sz w:val="18"/>
                <w:szCs w:val="18"/>
              </w:rPr>
              <w:t>(25 ºC)</w:t>
            </w:r>
          </w:p>
        </w:tc>
        <w:tc>
          <w:tcPr>
            <w:tcW w:w="730" w:type="dxa"/>
          </w:tcPr>
          <w:p w14:paraId="0EDEDBB7" w14:textId="77777777" w:rsidR="006364C7" w:rsidRPr="00F323F4" w:rsidRDefault="006364C7" w:rsidP="008C49EF">
            <w:pPr>
              <w:jc w:val="center"/>
              <w:rPr>
                <w:b/>
                <w:bCs/>
                <w:sz w:val="18"/>
                <w:szCs w:val="18"/>
              </w:rPr>
            </w:pPr>
            <w:r w:rsidRPr="00F323F4">
              <w:rPr>
                <w:b/>
                <w:bCs/>
                <w:sz w:val="18"/>
                <w:szCs w:val="18"/>
              </w:rPr>
              <w:t>Turbidity</w:t>
            </w:r>
          </w:p>
          <w:p w14:paraId="169FAAC3" w14:textId="77777777" w:rsidR="006364C7" w:rsidRPr="00F323F4" w:rsidRDefault="006364C7" w:rsidP="008C49EF">
            <w:pPr>
              <w:jc w:val="center"/>
              <w:rPr>
                <w:b/>
                <w:bCs/>
                <w:sz w:val="18"/>
                <w:szCs w:val="18"/>
              </w:rPr>
            </w:pPr>
            <w:r w:rsidRPr="00F323F4">
              <w:rPr>
                <w:b/>
                <w:bCs/>
                <w:sz w:val="18"/>
                <w:szCs w:val="18"/>
              </w:rPr>
              <w:t>(NTU)</w:t>
            </w:r>
          </w:p>
        </w:tc>
        <w:tc>
          <w:tcPr>
            <w:tcW w:w="971" w:type="dxa"/>
          </w:tcPr>
          <w:p w14:paraId="0666C5EC" w14:textId="77777777" w:rsidR="006364C7" w:rsidRPr="00F323F4" w:rsidRDefault="006364C7" w:rsidP="008C49EF">
            <w:pPr>
              <w:jc w:val="center"/>
              <w:rPr>
                <w:b/>
                <w:bCs/>
                <w:sz w:val="18"/>
                <w:szCs w:val="18"/>
              </w:rPr>
            </w:pPr>
            <w:r w:rsidRPr="00F323F4">
              <w:rPr>
                <w:b/>
                <w:bCs/>
                <w:sz w:val="18"/>
                <w:szCs w:val="18"/>
              </w:rPr>
              <w:t>Conductivity</w:t>
            </w:r>
            <w:r w:rsidRPr="00F323F4">
              <w:rPr>
                <w:b/>
                <w:bCs/>
                <w:w w:val="95"/>
                <w:sz w:val="18"/>
                <w:szCs w:val="18"/>
              </w:rPr>
              <w:t xml:space="preserve"> µs/ cm</w:t>
            </w:r>
          </w:p>
        </w:tc>
        <w:tc>
          <w:tcPr>
            <w:tcW w:w="709" w:type="dxa"/>
          </w:tcPr>
          <w:p w14:paraId="2FC3A25C" w14:textId="77777777" w:rsidR="006364C7" w:rsidRPr="00F323F4" w:rsidRDefault="006364C7" w:rsidP="008C49EF">
            <w:pPr>
              <w:jc w:val="center"/>
              <w:rPr>
                <w:b/>
                <w:bCs/>
                <w:sz w:val="18"/>
                <w:szCs w:val="18"/>
              </w:rPr>
            </w:pPr>
            <w:r w:rsidRPr="00F323F4">
              <w:rPr>
                <w:b/>
                <w:bCs/>
                <w:sz w:val="18"/>
                <w:szCs w:val="18"/>
              </w:rPr>
              <w:t>TDS in mg/l</w:t>
            </w:r>
          </w:p>
        </w:tc>
        <w:tc>
          <w:tcPr>
            <w:tcW w:w="1134" w:type="dxa"/>
          </w:tcPr>
          <w:p w14:paraId="7F388307" w14:textId="77777777" w:rsidR="006364C7" w:rsidRPr="00F323F4" w:rsidRDefault="006364C7" w:rsidP="008C49EF">
            <w:pPr>
              <w:jc w:val="center"/>
              <w:rPr>
                <w:b/>
                <w:bCs/>
                <w:sz w:val="18"/>
                <w:szCs w:val="18"/>
              </w:rPr>
            </w:pPr>
            <w:r w:rsidRPr="00F323F4">
              <w:rPr>
                <w:b/>
                <w:bCs/>
                <w:sz w:val="18"/>
                <w:szCs w:val="18"/>
              </w:rPr>
              <w:t>Total Hardness as CaCO3 in mg/l</w:t>
            </w:r>
          </w:p>
        </w:tc>
        <w:tc>
          <w:tcPr>
            <w:tcW w:w="992" w:type="dxa"/>
          </w:tcPr>
          <w:p w14:paraId="36079B0E" w14:textId="77777777" w:rsidR="006364C7" w:rsidRPr="00F323F4" w:rsidRDefault="006364C7" w:rsidP="008C49EF">
            <w:pPr>
              <w:jc w:val="center"/>
              <w:rPr>
                <w:b/>
                <w:bCs/>
                <w:sz w:val="18"/>
                <w:szCs w:val="18"/>
              </w:rPr>
            </w:pPr>
            <w:r w:rsidRPr="00F323F4">
              <w:rPr>
                <w:b/>
                <w:bCs/>
                <w:sz w:val="18"/>
                <w:szCs w:val="18"/>
              </w:rPr>
              <w:t xml:space="preserve">Chloride </w:t>
            </w:r>
          </w:p>
          <w:p w14:paraId="5CD43722" w14:textId="77777777" w:rsidR="006364C7" w:rsidRPr="00F323F4" w:rsidRDefault="006364C7" w:rsidP="008C49EF">
            <w:pPr>
              <w:jc w:val="center"/>
              <w:rPr>
                <w:b/>
                <w:bCs/>
                <w:sz w:val="18"/>
                <w:szCs w:val="18"/>
              </w:rPr>
            </w:pPr>
            <w:r w:rsidRPr="00F323F4">
              <w:rPr>
                <w:b/>
                <w:bCs/>
                <w:sz w:val="18"/>
                <w:szCs w:val="18"/>
              </w:rPr>
              <w:t>as Cl in mg/l</w:t>
            </w:r>
          </w:p>
        </w:tc>
        <w:tc>
          <w:tcPr>
            <w:tcW w:w="992" w:type="dxa"/>
          </w:tcPr>
          <w:p w14:paraId="54540564" w14:textId="77777777" w:rsidR="006364C7" w:rsidRPr="00F323F4" w:rsidRDefault="006364C7" w:rsidP="008C49EF">
            <w:pPr>
              <w:jc w:val="center"/>
              <w:rPr>
                <w:b/>
                <w:bCs/>
                <w:sz w:val="18"/>
                <w:szCs w:val="18"/>
              </w:rPr>
            </w:pPr>
            <w:r w:rsidRPr="00F323F4">
              <w:rPr>
                <w:b/>
                <w:bCs/>
                <w:sz w:val="18"/>
                <w:szCs w:val="18"/>
              </w:rPr>
              <w:t>Sulfate as SO</w:t>
            </w:r>
            <w:r w:rsidRPr="00F323F4">
              <w:rPr>
                <w:b/>
                <w:bCs/>
                <w:sz w:val="18"/>
                <w:szCs w:val="18"/>
                <w:vertAlign w:val="subscript"/>
              </w:rPr>
              <w:t>4</w:t>
            </w:r>
            <w:r w:rsidRPr="00F323F4">
              <w:rPr>
                <w:b/>
                <w:bCs/>
                <w:sz w:val="18"/>
                <w:szCs w:val="18"/>
              </w:rPr>
              <w:t xml:space="preserve"> in mg/l</w:t>
            </w:r>
          </w:p>
        </w:tc>
        <w:tc>
          <w:tcPr>
            <w:tcW w:w="992" w:type="dxa"/>
          </w:tcPr>
          <w:p w14:paraId="365FB8B4" w14:textId="77777777" w:rsidR="006364C7" w:rsidRPr="00F323F4" w:rsidRDefault="006364C7" w:rsidP="008C49EF">
            <w:pPr>
              <w:jc w:val="center"/>
              <w:rPr>
                <w:b/>
                <w:bCs/>
                <w:sz w:val="18"/>
                <w:szCs w:val="18"/>
              </w:rPr>
            </w:pPr>
            <w:r w:rsidRPr="00F323F4">
              <w:rPr>
                <w:b/>
                <w:bCs/>
                <w:sz w:val="18"/>
                <w:szCs w:val="18"/>
              </w:rPr>
              <w:t>Nitrate as NO</w:t>
            </w:r>
            <w:r w:rsidRPr="00F323F4">
              <w:rPr>
                <w:b/>
                <w:bCs/>
                <w:sz w:val="18"/>
                <w:szCs w:val="18"/>
                <w:vertAlign w:val="subscript"/>
              </w:rPr>
              <w:t>3</w:t>
            </w:r>
            <w:r w:rsidRPr="00F323F4">
              <w:rPr>
                <w:b/>
                <w:bCs/>
                <w:sz w:val="18"/>
                <w:szCs w:val="18"/>
              </w:rPr>
              <w:t xml:space="preserve"> in mg/l</w:t>
            </w:r>
          </w:p>
        </w:tc>
        <w:tc>
          <w:tcPr>
            <w:tcW w:w="993" w:type="dxa"/>
          </w:tcPr>
          <w:p w14:paraId="113D9009" w14:textId="77777777" w:rsidR="006364C7" w:rsidRPr="00F323F4" w:rsidRDefault="006364C7" w:rsidP="008C49EF">
            <w:pPr>
              <w:jc w:val="center"/>
              <w:rPr>
                <w:b/>
                <w:bCs/>
                <w:sz w:val="18"/>
                <w:szCs w:val="18"/>
              </w:rPr>
            </w:pPr>
            <w:r w:rsidRPr="00F323F4">
              <w:rPr>
                <w:b/>
                <w:bCs/>
                <w:sz w:val="18"/>
                <w:szCs w:val="18"/>
              </w:rPr>
              <w:t xml:space="preserve">Iron </w:t>
            </w:r>
          </w:p>
          <w:p w14:paraId="01CB570E" w14:textId="77777777" w:rsidR="006364C7" w:rsidRPr="00F323F4" w:rsidRDefault="006364C7" w:rsidP="008C49EF">
            <w:pPr>
              <w:jc w:val="center"/>
              <w:rPr>
                <w:b/>
                <w:bCs/>
                <w:sz w:val="18"/>
                <w:szCs w:val="18"/>
              </w:rPr>
            </w:pPr>
            <w:r w:rsidRPr="00F323F4">
              <w:rPr>
                <w:b/>
                <w:bCs/>
                <w:sz w:val="18"/>
                <w:szCs w:val="18"/>
              </w:rPr>
              <w:t xml:space="preserve">as </w:t>
            </w:r>
          </w:p>
          <w:p w14:paraId="70D766E2" w14:textId="77777777" w:rsidR="006364C7" w:rsidRPr="00F323F4" w:rsidRDefault="006364C7" w:rsidP="008C49EF">
            <w:pPr>
              <w:jc w:val="center"/>
              <w:rPr>
                <w:b/>
                <w:bCs/>
                <w:sz w:val="18"/>
                <w:szCs w:val="18"/>
              </w:rPr>
            </w:pPr>
            <w:r w:rsidRPr="00F323F4">
              <w:rPr>
                <w:b/>
                <w:bCs/>
                <w:sz w:val="18"/>
                <w:szCs w:val="18"/>
              </w:rPr>
              <w:t>Fe in mg/l</w:t>
            </w:r>
          </w:p>
        </w:tc>
        <w:tc>
          <w:tcPr>
            <w:tcW w:w="850" w:type="dxa"/>
          </w:tcPr>
          <w:p w14:paraId="1292F227" w14:textId="77777777" w:rsidR="006364C7" w:rsidRPr="00F323F4" w:rsidRDefault="006364C7" w:rsidP="008C49EF">
            <w:pPr>
              <w:jc w:val="center"/>
              <w:rPr>
                <w:b/>
                <w:bCs/>
                <w:sz w:val="18"/>
                <w:szCs w:val="18"/>
              </w:rPr>
            </w:pPr>
            <w:r w:rsidRPr="00F323F4">
              <w:rPr>
                <w:b/>
                <w:bCs/>
                <w:sz w:val="18"/>
                <w:szCs w:val="18"/>
              </w:rPr>
              <w:t xml:space="preserve">Copper </w:t>
            </w:r>
          </w:p>
          <w:p w14:paraId="2A608AED" w14:textId="77777777" w:rsidR="006364C7" w:rsidRPr="00F323F4" w:rsidRDefault="006364C7" w:rsidP="008C49EF">
            <w:pPr>
              <w:jc w:val="center"/>
              <w:rPr>
                <w:b/>
                <w:bCs/>
                <w:sz w:val="18"/>
                <w:szCs w:val="18"/>
              </w:rPr>
            </w:pPr>
            <w:r w:rsidRPr="00F323F4">
              <w:rPr>
                <w:b/>
                <w:bCs/>
                <w:sz w:val="18"/>
                <w:szCs w:val="18"/>
              </w:rPr>
              <w:t>As</w:t>
            </w:r>
          </w:p>
          <w:p w14:paraId="54BE67E2" w14:textId="77777777" w:rsidR="006364C7" w:rsidRPr="00F323F4" w:rsidRDefault="006364C7" w:rsidP="008C49EF">
            <w:pPr>
              <w:jc w:val="center"/>
              <w:rPr>
                <w:b/>
                <w:bCs/>
                <w:sz w:val="18"/>
                <w:szCs w:val="18"/>
              </w:rPr>
            </w:pPr>
            <w:r w:rsidRPr="00F323F4">
              <w:rPr>
                <w:b/>
                <w:bCs/>
                <w:sz w:val="18"/>
                <w:szCs w:val="18"/>
              </w:rPr>
              <w:t xml:space="preserve"> Cu in mg/l</w:t>
            </w:r>
          </w:p>
        </w:tc>
        <w:tc>
          <w:tcPr>
            <w:tcW w:w="992" w:type="dxa"/>
          </w:tcPr>
          <w:p w14:paraId="27A43560" w14:textId="77777777" w:rsidR="006364C7" w:rsidRPr="00F323F4" w:rsidRDefault="006364C7" w:rsidP="008C49EF">
            <w:pPr>
              <w:jc w:val="center"/>
              <w:rPr>
                <w:b/>
                <w:bCs/>
                <w:sz w:val="18"/>
                <w:szCs w:val="18"/>
              </w:rPr>
            </w:pPr>
            <w:r w:rsidRPr="00F323F4">
              <w:rPr>
                <w:b/>
                <w:bCs/>
                <w:sz w:val="18"/>
                <w:szCs w:val="18"/>
              </w:rPr>
              <w:t xml:space="preserve">Lead </w:t>
            </w:r>
          </w:p>
          <w:p w14:paraId="61A06968" w14:textId="77777777" w:rsidR="006364C7" w:rsidRPr="00F323F4" w:rsidRDefault="006364C7" w:rsidP="008C49EF">
            <w:pPr>
              <w:jc w:val="center"/>
              <w:rPr>
                <w:b/>
                <w:bCs/>
                <w:sz w:val="18"/>
                <w:szCs w:val="18"/>
              </w:rPr>
            </w:pPr>
            <w:r w:rsidRPr="00F323F4">
              <w:rPr>
                <w:b/>
                <w:bCs/>
                <w:sz w:val="18"/>
                <w:szCs w:val="18"/>
              </w:rPr>
              <w:t xml:space="preserve">as </w:t>
            </w:r>
          </w:p>
          <w:p w14:paraId="61F8AA33" w14:textId="77777777" w:rsidR="006364C7" w:rsidRPr="00F323F4" w:rsidRDefault="006364C7" w:rsidP="008C49EF">
            <w:pPr>
              <w:jc w:val="center"/>
              <w:rPr>
                <w:b/>
                <w:bCs/>
                <w:sz w:val="18"/>
                <w:szCs w:val="18"/>
              </w:rPr>
            </w:pPr>
            <w:r w:rsidRPr="00F323F4">
              <w:rPr>
                <w:b/>
                <w:bCs/>
                <w:sz w:val="18"/>
                <w:szCs w:val="18"/>
              </w:rPr>
              <w:t>Pb in mg/l</w:t>
            </w:r>
          </w:p>
        </w:tc>
        <w:tc>
          <w:tcPr>
            <w:tcW w:w="952" w:type="dxa"/>
          </w:tcPr>
          <w:p w14:paraId="1BA64431" w14:textId="77777777" w:rsidR="006364C7" w:rsidRPr="00F323F4" w:rsidRDefault="006364C7" w:rsidP="008C49EF">
            <w:pPr>
              <w:jc w:val="center"/>
              <w:rPr>
                <w:b/>
                <w:bCs/>
                <w:sz w:val="18"/>
                <w:szCs w:val="18"/>
              </w:rPr>
            </w:pPr>
            <w:r w:rsidRPr="00F323F4">
              <w:rPr>
                <w:b/>
                <w:bCs/>
                <w:sz w:val="18"/>
                <w:szCs w:val="18"/>
              </w:rPr>
              <w:t xml:space="preserve">Arsenic </w:t>
            </w:r>
          </w:p>
          <w:p w14:paraId="5492C139" w14:textId="77777777" w:rsidR="006364C7" w:rsidRPr="00F323F4" w:rsidRDefault="006364C7" w:rsidP="008C49EF">
            <w:pPr>
              <w:jc w:val="center"/>
              <w:rPr>
                <w:b/>
                <w:bCs/>
                <w:sz w:val="18"/>
                <w:szCs w:val="18"/>
              </w:rPr>
            </w:pPr>
            <w:r w:rsidRPr="00F323F4">
              <w:rPr>
                <w:b/>
                <w:bCs/>
                <w:sz w:val="18"/>
                <w:szCs w:val="18"/>
              </w:rPr>
              <w:t xml:space="preserve">as </w:t>
            </w:r>
          </w:p>
          <w:p w14:paraId="1D0B951B" w14:textId="77777777" w:rsidR="006364C7" w:rsidRPr="00F323F4" w:rsidRDefault="006364C7" w:rsidP="008C49EF">
            <w:pPr>
              <w:jc w:val="center"/>
              <w:rPr>
                <w:b/>
                <w:bCs/>
                <w:sz w:val="18"/>
                <w:szCs w:val="18"/>
              </w:rPr>
            </w:pPr>
            <w:r w:rsidRPr="00F323F4">
              <w:rPr>
                <w:b/>
                <w:bCs/>
                <w:sz w:val="18"/>
                <w:szCs w:val="18"/>
              </w:rPr>
              <w:t>As in mg/l</w:t>
            </w:r>
          </w:p>
        </w:tc>
        <w:tc>
          <w:tcPr>
            <w:tcW w:w="915" w:type="dxa"/>
          </w:tcPr>
          <w:p w14:paraId="6063E7C7" w14:textId="77777777" w:rsidR="006364C7" w:rsidRPr="00F323F4" w:rsidRDefault="006364C7" w:rsidP="008C49EF">
            <w:pPr>
              <w:jc w:val="center"/>
              <w:rPr>
                <w:b/>
                <w:bCs/>
                <w:sz w:val="18"/>
                <w:szCs w:val="18"/>
              </w:rPr>
            </w:pPr>
            <w:r w:rsidRPr="00F323F4">
              <w:rPr>
                <w:b/>
                <w:bCs/>
                <w:sz w:val="18"/>
                <w:szCs w:val="18"/>
              </w:rPr>
              <w:t>Mercury as Hg in mg/l</w:t>
            </w:r>
          </w:p>
        </w:tc>
      </w:tr>
      <w:tr w:rsidR="006364C7" w:rsidRPr="00F323F4" w14:paraId="5F05375D" w14:textId="77777777" w:rsidTr="008C49EF">
        <w:trPr>
          <w:gridAfter w:val="1"/>
          <w:wAfter w:w="6" w:type="dxa"/>
          <w:trHeight w:val="262"/>
        </w:trPr>
        <w:tc>
          <w:tcPr>
            <w:tcW w:w="1271" w:type="dxa"/>
          </w:tcPr>
          <w:p w14:paraId="17CDE842" w14:textId="77777777" w:rsidR="006364C7" w:rsidRPr="00F323F4" w:rsidRDefault="006364C7" w:rsidP="008C49EF">
            <w:pPr>
              <w:rPr>
                <w:sz w:val="18"/>
                <w:szCs w:val="18"/>
              </w:rPr>
            </w:pPr>
            <w:proofErr w:type="spellStart"/>
            <w:r w:rsidRPr="00F323F4">
              <w:rPr>
                <w:sz w:val="18"/>
                <w:szCs w:val="18"/>
              </w:rPr>
              <w:t>Manoharpur</w:t>
            </w:r>
            <w:proofErr w:type="spellEnd"/>
          </w:p>
        </w:tc>
        <w:tc>
          <w:tcPr>
            <w:tcW w:w="1134" w:type="dxa"/>
          </w:tcPr>
          <w:p w14:paraId="5153F960" w14:textId="77777777" w:rsidR="006364C7" w:rsidRPr="00F323F4" w:rsidRDefault="006364C7" w:rsidP="008C49EF">
            <w:pPr>
              <w:jc w:val="center"/>
              <w:rPr>
                <w:sz w:val="18"/>
                <w:szCs w:val="18"/>
              </w:rPr>
            </w:pPr>
            <w:r>
              <w:rPr>
                <w:sz w:val="18"/>
                <w:szCs w:val="18"/>
              </w:rPr>
              <w:t>26.12.2019</w:t>
            </w:r>
          </w:p>
        </w:tc>
        <w:tc>
          <w:tcPr>
            <w:tcW w:w="709" w:type="dxa"/>
          </w:tcPr>
          <w:p w14:paraId="1D92CA11" w14:textId="77777777" w:rsidR="006364C7" w:rsidRPr="00F323F4" w:rsidRDefault="006364C7" w:rsidP="008C49EF">
            <w:pPr>
              <w:jc w:val="center"/>
              <w:rPr>
                <w:sz w:val="18"/>
                <w:szCs w:val="18"/>
              </w:rPr>
            </w:pPr>
            <w:r w:rsidRPr="00F323F4">
              <w:rPr>
                <w:sz w:val="18"/>
                <w:szCs w:val="18"/>
              </w:rPr>
              <w:t>7.53</w:t>
            </w:r>
          </w:p>
        </w:tc>
        <w:tc>
          <w:tcPr>
            <w:tcW w:w="730" w:type="dxa"/>
          </w:tcPr>
          <w:p w14:paraId="235EC120" w14:textId="77777777" w:rsidR="006364C7" w:rsidRPr="00F323F4" w:rsidRDefault="006364C7" w:rsidP="008C49EF">
            <w:pPr>
              <w:jc w:val="center"/>
              <w:rPr>
                <w:sz w:val="18"/>
                <w:szCs w:val="18"/>
              </w:rPr>
            </w:pPr>
            <w:r w:rsidRPr="00F323F4">
              <w:rPr>
                <w:sz w:val="18"/>
                <w:szCs w:val="18"/>
              </w:rPr>
              <w:t>4.31</w:t>
            </w:r>
          </w:p>
        </w:tc>
        <w:tc>
          <w:tcPr>
            <w:tcW w:w="971" w:type="dxa"/>
          </w:tcPr>
          <w:p w14:paraId="05239F07" w14:textId="77777777" w:rsidR="006364C7" w:rsidRPr="00F323F4" w:rsidRDefault="006364C7" w:rsidP="008C49EF">
            <w:pPr>
              <w:jc w:val="center"/>
              <w:rPr>
                <w:sz w:val="18"/>
                <w:szCs w:val="18"/>
              </w:rPr>
            </w:pPr>
            <w:r w:rsidRPr="00F323F4">
              <w:rPr>
                <w:sz w:val="18"/>
                <w:szCs w:val="18"/>
              </w:rPr>
              <w:t>219.4</w:t>
            </w:r>
          </w:p>
        </w:tc>
        <w:tc>
          <w:tcPr>
            <w:tcW w:w="709" w:type="dxa"/>
          </w:tcPr>
          <w:p w14:paraId="42987E13" w14:textId="77777777" w:rsidR="006364C7" w:rsidRPr="00F323F4" w:rsidRDefault="006364C7" w:rsidP="008C49EF">
            <w:pPr>
              <w:jc w:val="center"/>
              <w:rPr>
                <w:sz w:val="18"/>
                <w:szCs w:val="18"/>
              </w:rPr>
            </w:pPr>
            <w:r w:rsidRPr="00F323F4">
              <w:rPr>
                <w:sz w:val="18"/>
                <w:szCs w:val="18"/>
              </w:rPr>
              <w:t>147</w:t>
            </w:r>
          </w:p>
        </w:tc>
        <w:tc>
          <w:tcPr>
            <w:tcW w:w="1134" w:type="dxa"/>
          </w:tcPr>
          <w:p w14:paraId="6F297105" w14:textId="77777777" w:rsidR="006364C7" w:rsidRPr="00F323F4" w:rsidRDefault="006364C7" w:rsidP="008C49EF">
            <w:pPr>
              <w:jc w:val="center"/>
              <w:rPr>
                <w:sz w:val="18"/>
                <w:szCs w:val="18"/>
              </w:rPr>
            </w:pPr>
            <w:r w:rsidRPr="00F323F4">
              <w:rPr>
                <w:sz w:val="18"/>
                <w:szCs w:val="18"/>
              </w:rPr>
              <w:t>616.4</w:t>
            </w:r>
          </w:p>
        </w:tc>
        <w:tc>
          <w:tcPr>
            <w:tcW w:w="992" w:type="dxa"/>
          </w:tcPr>
          <w:p w14:paraId="23E1D005" w14:textId="77777777" w:rsidR="006364C7" w:rsidRPr="00F323F4" w:rsidRDefault="006364C7" w:rsidP="008C49EF">
            <w:pPr>
              <w:jc w:val="center"/>
              <w:rPr>
                <w:sz w:val="18"/>
                <w:szCs w:val="18"/>
              </w:rPr>
            </w:pPr>
            <w:r w:rsidRPr="00F323F4">
              <w:rPr>
                <w:sz w:val="18"/>
                <w:szCs w:val="18"/>
              </w:rPr>
              <w:t>198.16</w:t>
            </w:r>
          </w:p>
        </w:tc>
        <w:tc>
          <w:tcPr>
            <w:tcW w:w="992" w:type="dxa"/>
          </w:tcPr>
          <w:p w14:paraId="28F60564" w14:textId="77777777" w:rsidR="006364C7" w:rsidRPr="00F323F4" w:rsidRDefault="006364C7" w:rsidP="008C49EF">
            <w:pPr>
              <w:jc w:val="center"/>
              <w:rPr>
                <w:sz w:val="18"/>
                <w:szCs w:val="18"/>
              </w:rPr>
            </w:pPr>
            <w:r w:rsidRPr="00F323F4">
              <w:rPr>
                <w:sz w:val="18"/>
                <w:szCs w:val="18"/>
              </w:rPr>
              <w:t>58.43</w:t>
            </w:r>
          </w:p>
        </w:tc>
        <w:tc>
          <w:tcPr>
            <w:tcW w:w="992" w:type="dxa"/>
          </w:tcPr>
          <w:p w14:paraId="0139A24D" w14:textId="77777777" w:rsidR="006364C7" w:rsidRPr="00F323F4" w:rsidRDefault="006364C7" w:rsidP="008C49EF">
            <w:pPr>
              <w:jc w:val="center"/>
              <w:rPr>
                <w:sz w:val="18"/>
                <w:szCs w:val="18"/>
              </w:rPr>
            </w:pPr>
            <w:r w:rsidRPr="00F323F4">
              <w:rPr>
                <w:sz w:val="18"/>
                <w:szCs w:val="18"/>
              </w:rPr>
              <w:t>6.7</w:t>
            </w:r>
          </w:p>
        </w:tc>
        <w:tc>
          <w:tcPr>
            <w:tcW w:w="993" w:type="dxa"/>
          </w:tcPr>
          <w:p w14:paraId="1B1416B4" w14:textId="77777777" w:rsidR="006364C7" w:rsidRPr="00F323F4" w:rsidRDefault="006364C7" w:rsidP="008C49EF">
            <w:pPr>
              <w:jc w:val="center"/>
              <w:rPr>
                <w:sz w:val="18"/>
                <w:szCs w:val="18"/>
              </w:rPr>
            </w:pPr>
            <w:r w:rsidRPr="00F323F4">
              <w:rPr>
                <w:sz w:val="18"/>
                <w:szCs w:val="18"/>
              </w:rPr>
              <w:t>0.12</w:t>
            </w:r>
          </w:p>
        </w:tc>
        <w:tc>
          <w:tcPr>
            <w:tcW w:w="850" w:type="dxa"/>
          </w:tcPr>
          <w:p w14:paraId="6CB7A9BE" w14:textId="77777777" w:rsidR="006364C7" w:rsidRPr="00F323F4" w:rsidRDefault="006364C7" w:rsidP="008C49EF">
            <w:pPr>
              <w:jc w:val="center"/>
              <w:rPr>
                <w:sz w:val="18"/>
                <w:szCs w:val="18"/>
              </w:rPr>
            </w:pPr>
            <w:r w:rsidRPr="00F323F4">
              <w:rPr>
                <w:sz w:val="18"/>
                <w:szCs w:val="18"/>
              </w:rPr>
              <w:t>BDL</w:t>
            </w:r>
          </w:p>
        </w:tc>
        <w:tc>
          <w:tcPr>
            <w:tcW w:w="992" w:type="dxa"/>
          </w:tcPr>
          <w:p w14:paraId="5CF7C5C3" w14:textId="77777777" w:rsidR="006364C7" w:rsidRPr="00F323F4" w:rsidRDefault="006364C7" w:rsidP="008C49EF">
            <w:pPr>
              <w:jc w:val="center"/>
              <w:rPr>
                <w:sz w:val="18"/>
                <w:szCs w:val="18"/>
              </w:rPr>
            </w:pPr>
            <w:r w:rsidRPr="00F323F4">
              <w:rPr>
                <w:sz w:val="18"/>
                <w:szCs w:val="18"/>
              </w:rPr>
              <w:t>BDL</w:t>
            </w:r>
          </w:p>
        </w:tc>
        <w:tc>
          <w:tcPr>
            <w:tcW w:w="952" w:type="dxa"/>
          </w:tcPr>
          <w:p w14:paraId="286AA315" w14:textId="77777777" w:rsidR="006364C7" w:rsidRPr="00F323F4" w:rsidRDefault="006364C7" w:rsidP="008C49EF">
            <w:pPr>
              <w:jc w:val="center"/>
              <w:rPr>
                <w:sz w:val="18"/>
                <w:szCs w:val="18"/>
              </w:rPr>
            </w:pPr>
            <w:r w:rsidRPr="00F323F4">
              <w:rPr>
                <w:sz w:val="18"/>
                <w:szCs w:val="18"/>
              </w:rPr>
              <w:t>BDL</w:t>
            </w:r>
          </w:p>
        </w:tc>
        <w:tc>
          <w:tcPr>
            <w:tcW w:w="915" w:type="dxa"/>
          </w:tcPr>
          <w:p w14:paraId="1DFF1CEB" w14:textId="77777777" w:rsidR="006364C7" w:rsidRPr="00F323F4" w:rsidRDefault="006364C7" w:rsidP="008C49EF">
            <w:pPr>
              <w:jc w:val="center"/>
              <w:rPr>
                <w:sz w:val="18"/>
                <w:szCs w:val="18"/>
              </w:rPr>
            </w:pPr>
            <w:r w:rsidRPr="00F323F4">
              <w:rPr>
                <w:sz w:val="18"/>
                <w:szCs w:val="18"/>
              </w:rPr>
              <w:t>BDL</w:t>
            </w:r>
          </w:p>
        </w:tc>
      </w:tr>
      <w:tr w:rsidR="006364C7" w:rsidRPr="00F323F4" w14:paraId="0ED0FD4E" w14:textId="77777777" w:rsidTr="008C49EF">
        <w:trPr>
          <w:gridAfter w:val="1"/>
          <w:wAfter w:w="6" w:type="dxa"/>
          <w:trHeight w:val="248"/>
        </w:trPr>
        <w:tc>
          <w:tcPr>
            <w:tcW w:w="1271" w:type="dxa"/>
          </w:tcPr>
          <w:p w14:paraId="6629DC60" w14:textId="77777777" w:rsidR="006364C7" w:rsidRPr="00F323F4" w:rsidRDefault="006364C7" w:rsidP="008C49EF">
            <w:pPr>
              <w:rPr>
                <w:sz w:val="18"/>
                <w:szCs w:val="18"/>
              </w:rPr>
            </w:pPr>
            <w:r w:rsidRPr="00F323F4">
              <w:rPr>
                <w:sz w:val="18"/>
                <w:szCs w:val="18"/>
              </w:rPr>
              <w:t>Haripur</w:t>
            </w:r>
          </w:p>
        </w:tc>
        <w:tc>
          <w:tcPr>
            <w:tcW w:w="1134" w:type="dxa"/>
          </w:tcPr>
          <w:p w14:paraId="6EF836CC" w14:textId="77777777" w:rsidR="006364C7" w:rsidRPr="00F323F4" w:rsidRDefault="006364C7" w:rsidP="008C49EF">
            <w:pPr>
              <w:jc w:val="center"/>
              <w:rPr>
                <w:sz w:val="18"/>
                <w:szCs w:val="18"/>
              </w:rPr>
            </w:pPr>
            <w:r>
              <w:rPr>
                <w:sz w:val="18"/>
                <w:szCs w:val="18"/>
              </w:rPr>
              <w:t>26.12.2019</w:t>
            </w:r>
          </w:p>
        </w:tc>
        <w:tc>
          <w:tcPr>
            <w:tcW w:w="709" w:type="dxa"/>
          </w:tcPr>
          <w:p w14:paraId="435B2DD7" w14:textId="77777777" w:rsidR="006364C7" w:rsidRPr="00F323F4" w:rsidRDefault="006364C7" w:rsidP="008C49EF">
            <w:pPr>
              <w:jc w:val="center"/>
              <w:rPr>
                <w:sz w:val="18"/>
                <w:szCs w:val="18"/>
              </w:rPr>
            </w:pPr>
            <w:r w:rsidRPr="00F323F4">
              <w:rPr>
                <w:sz w:val="18"/>
                <w:szCs w:val="18"/>
              </w:rPr>
              <w:t>7.35</w:t>
            </w:r>
          </w:p>
        </w:tc>
        <w:tc>
          <w:tcPr>
            <w:tcW w:w="730" w:type="dxa"/>
          </w:tcPr>
          <w:p w14:paraId="1BFA6328" w14:textId="77777777" w:rsidR="006364C7" w:rsidRPr="00F323F4" w:rsidRDefault="006364C7" w:rsidP="008C49EF">
            <w:pPr>
              <w:jc w:val="center"/>
              <w:rPr>
                <w:sz w:val="18"/>
                <w:szCs w:val="18"/>
              </w:rPr>
            </w:pPr>
            <w:r w:rsidRPr="00F323F4">
              <w:rPr>
                <w:sz w:val="18"/>
                <w:szCs w:val="18"/>
              </w:rPr>
              <w:t>2.98</w:t>
            </w:r>
          </w:p>
        </w:tc>
        <w:tc>
          <w:tcPr>
            <w:tcW w:w="971" w:type="dxa"/>
          </w:tcPr>
          <w:p w14:paraId="6FBAA509" w14:textId="77777777" w:rsidR="006364C7" w:rsidRPr="00F323F4" w:rsidRDefault="006364C7" w:rsidP="008C49EF">
            <w:pPr>
              <w:jc w:val="center"/>
              <w:rPr>
                <w:sz w:val="18"/>
                <w:szCs w:val="18"/>
              </w:rPr>
            </w:pPr>
            <w:r w:rsidRPr="00F323F4">
              <w:rPr>
                <w:sz w:val="18"/>
                <w:szCs w:val="18"/>
              </w:rPr>
              <w:t>186.57</w:t>
            </w:r>
          </w:p>
        </w:tc>
        <w:tc>
          <w:tcPr>
            <w:tcW w:w="709" w:type="dxa"/>
          </w:tcPr>
          <w:p w14:paraId="665A2A40" w14:textId="77777777" w:rsidR="006364C7" w:rsidRPr="00F323F4" w:rsidRDefault="006364C7" w:rsidP="008C49EF">
            <w:pPr>
              <w:jc w:val="center"/>
              <w:rPr>
                <w:sz w:val="18"/>
                <w:szCs w:val="18"/>
              </w:rPr>
            </w:pPr>
            <w:r w:rsidRPr="00F323F4">
              <w:rPr>
                <w:sz w:val="18"/>
                <w:szCs w:val="18"/>
              </w:rPr>
              <w:t>125</w:t>
            </w:r>
          </w:p>
        </w:tc>
        <w:tc>
          <w:tcPr>
            <w:tcW w:w="1134" w:type="dxa"/>
          </w:tcPr>
          <w:p w14:paraId="2C13CD51" w14:textId="77777777" w:rsidR="006364C7" w:rsidRPr="00F323F4" w:rsidRDefault="006364C7" w:rsidP="008C49EF">
            <w:pPr>
              <w:jc w:val="center"/>
              <w:rPr>
                <w:sz w:val="18"/>
                <w:szCs w:val="18"/>
              </w:rPr>
            </w:pPr>
            <w:r w:rsidRPr="00F323F4">
              <w:rPr>
                <w:sz w:val="18"/>
                <w:szCs w:val="18"/>
              </w:rPr>
              <w:t>386.4</w:t>
            </w:r>
          </w:p>
        </w:tc>
        <w:tc>
          <w:tcPr>
            <w:tcW w:w="992" w:type="dxa"/>
          </w:tcPr>
          <w:p w14:paraId="0EB85DC4" w14:textId="77777777" w:rsidR="006364C7" w:rsidRPr="00F323F4" w:rsidRDefault="006364C7" w:rsidP="008C49EF">
            <w:pPr>
              <w:jc w:val="center"/>
              <w:rPr>
                <w:sz w:val="18"/>
                <w:szCs w:val="18"/>
              </w:rPr>
            </w:pPr>
            <w:r w:rsidRPr="00F323F4">
              <w:rPr>
                <w:sz w:val="18"/>
                <w:szCs w:val="18"/>
              </w:rPr>
              <w:t>129.04</w:t>
            </w:r>
          </w:p>
        </w:tc>
        <w:tc>
          <w:tcPr>
            <w:tcW w:w="992" w:type="dxa"/>
          </w:tcPr>
          <w:p w14:paraId="51F1EAAA" w14:textId="77777777" w:rsidR="006364C7" w:rsidRPr="00F323F4" w:rsidRDefault="006364C7" w:rsidP="008C49EF">
            <w:pPr>
              <w:jc w:val="center"/>
              <w:rPr>
                <w:sz w:val="18"/>
                <w:szCs w:val="18"/>
              </w:rPr>
            </w:pPr>
            <w:r w:rsidRPr="00F323F4">
              <w:rPr>
                <w:sz w:val="18"/>
                <w:szCs w:val="18"/>
              </w:rPr>
              <w:t>69.73</w:t>
            </w:r>
          </w:p>
        </w:tc>
        <w:tc>
          <w:tcPr>
            <w:tcW w:w="992" w:type="dxa"/>
          </w:tcPr>
          <w:p w14:paraId="48C45A04" w14:textId="77777777" w:rsidR="006364C7" w:rsidRPr="00F323F4" w:rsidRDefault="006364C7" w:rsidP="008C49EF">
            <w:pPr>
              <w:jc w:val="center"/>
              <w:rPr>
                <w:sz w:val="18"/>
                <w:szCs w:val="18"/>
              </w:rPr>
            </w:pPr>
            <w:r w:rsidRPr="00F323F4">
              <w:rPr>
                <w:sz w:val="18"/>
                <w:szCs w:val="18"/>
              </w:rPr>
              <w:t>7.8</w:t>
            </w:r>
          </w:p>
        </w:tc>
        <w:tc>
          <w:tcPr>
            <w:tcW w:w="993" w:type="dxa"/>
          </w:tcPr>
          <w:p w14:paraId="2FBE38A0" w14:textId="77777777" w:rsidR="006364C7" w:rsidRPr="00F323F4" w:rsidRDefault="006364C7" w:rsidP="008C49EF">
            <w:pPr>
              <w:jc w:val="center"/>
              <w:rPr>
                <w:sz w:val="18"/>
                <w:szCs w:val="18"/>
              </w:rPr>
            </w:pPr>
            <w:r w:rsidRPr="00F323F4">
              <w:rPr>
                <w:sz w:val="18"/>
                <w:szCs w:val="18"/>
              </w:rPr>
              <w:t>0.076</w:t>
            </w:r>
          </w:p>
        </w:tc>
        <w:tc>
          <w:tcPr>
            <w:tcW w:w="850" w:type="dxa"/>
          </w:tcPr>
          <w:p w14:paraId="2F8F1E8E" w14:textId="77777777" w:rsidR="006364C7" w:rsidRPr="00F323F4" w:rsidRDefault="006364C7" w:rsidP="008C49EF">
            <w:pPr>
              <w:jc w:val="center"/>
              <w:rPr>
                <w:sz w:val="18"/>
                <w:szCs w:val="18"/>
              </w:rPr>
            </w:pPr>
            <w:r w:rsidRPr="00F323F4">
              <w:rPr>
                <w:sz w:val="18"/>
                <w:szCs w:val="18"/>
              </w:rPr>
              <w:t>BDL</w:t>
            </w:r>
          </w:p>
        </w:tc>
        <w:tc>
          <w:tcPr>
            <w:tcW w:w="992" w:type="dxa"/>
          </w:tcPr>
          <w:p w14:paraId="2093EB8E" w14:textId="77777777" w:rsidR="006364C7" w:rsidRPr="00F323F4" w:rsidRDefault="006364C7" w:rsidP="008C49EF">
            <w:pPr>
              <w:jc w:val="center"/>
              <w:rPr>
                <w:sz w:val="18"/>
                <w:szCs w:val="18"/>
              </w:rPr>
            </w:pPr>
            <w:r w:rsidRPr="00F323F4">
              <w:rPr>
                <w:sz w:val="18"/>
                <w:szCs w:val="18"/>
              </w:rPr>
              <w:t>BDL</w:t>
            </w:r>
          </w:p>
        </w:tc>
        <w:tc>
          <w:tcPr>
            <w:tcW w:w="952" w:type="dxa"/>
          </w:tcPr>
          <w:p w14:paraId="65C06260" w14:textId="77777777" w:rsidR="006364C7" w:rsidRPr="00F323F4" w:rsidRDefault="006364C7" w:rsidP="008C49EF">
            <w:pPr>
              <w:jc w:val="center"/>
              <w:rPr>
                <w:sz w:val="18"/>
                <w:szCs w:val="18"/>
              </w:rPr>
            </w:pPr>
            <w:r w:rsidRPr="00F323F4">
              <w:rPr>
                <w:sz w:val="18"/>
                <w:szCs w:val="18"/>
              </w:rPr>
              <w:t>BDL</w:t>
            </w:r>
          </w:p>
        </w:tc>
        <w:tc>
          <w:tcPr>
            <w:tcW w:w="915" w:type="dxa"/>
          </w:tcPr>
          <w:p w14:paraId="208AFB22" w14:textId="77777777" w:rsidR="006364C7" w:rsidRPr="00F323F4" w:rsidRDefault="006364C7" w:rsidP="008C49EF">
            <w:pPr>
              <w:jc w:val="center"/>
              <w:rPr>
                <w:sz w:val="18"/>
                <w:szCs w:val="18"/>
              </w:rPr>
            </w:pPr>
            <w:r w:rsidRPr="00F323F4">
              <w:rPr>
                <w:sz w:val="18"/>
                <w:szCs w:val="18"/>
              </w:rPr>
              <w:t>BDL</w:t>
            </w:r>
          </w:p>
        </w:tc>
      </w:tr>
      <w:tr w:rsidR="006364C7" w:rsidRPr="00F323F4" w14:paraId="7D9E3D89" w14:textId="77777777" w:rsidTr="008C49EF">
        <w:trPr>
          <w:gridAfter w:val="1"/>
          <w:wAfter w:w="6" w:type="dxa"/>
          <w:trHeight w:val="248"/>
        </w:trPr>
        <w:tc>
          <w:tcPr>
            <w:tcW w:w="1271" w:type="dxa"/>
          </w:tcPr>
          <w:p w14:paraId="0292446C" w14:textId="77777777" w:rsidR="006364C7" w:rsidRPr="00F323F4" w:rsidRDefault="006364C7" w:rsidP="008C49EF">
            <w:pPr>
              <w:rPr>
                <w:sz w:val="18"/>
                <w:szCs w:val="18"/>
              </w:rPr>
            </w:pPr>
            <w:r w:rsidRPr="00F323F4">
              <w:rPr>
                <w:sz w:val="18"/>
                <w:szCs w:val="18"/>
              </w:rPr>
              <w:t>Nandigram CT</w:t>
            </w:r>
          </w:p>
        </w:tc>
        <w:tc>
          <w:tcPr>
            <w:tcW w:w="1134" w:type="dxa"/>
          </w:tcPr>
          <w:p w14:paraId="4057A7B8" w14:textId="77777777" w:rsidR="006364C7" w:rsidRPr="00F323F4" w:rsidRDefault="006364C7" w:rsidP="008C49EF">
            <w:pPr>
              <w:jc w:val="center"/>
              <w:rPr>
                <w:sz w:val="18"/>
                <w:szCs w:val="18"/>
              </w:rPr>
            </w:pPr>
            <w:r>
              <w:rPr>
                <w:sz w:val="18"/>
                <w:szCs w:val="18"/>
              </w:rPr>
              <w:t>09</w:t>
            </w:r>
            <w:r w:rsidRPr="0049732F">
              <w:rPr>
                <w:sz w:val="18"/>
                <w:szCs w:val="18"/>
              </w:rPr>
              <w:t>.01.2020</w:t>
            </w:r>
          </w:p>
        </w:tc>
        <w:tc>
          <w:tcPr>
            <w:tcW w:w="709" w:type="dxa"/>
          </w:tcPr>
          <w:p w14:paraId="7DCA186E" w14:textId="77777777" w:rsidR="006364C7" w:rsidRPr="00F323F4" w:rsidRDefault="006364C7" w:rsidP="008C49EF">
            <w:pPr>
              <w:jc w:val="center"/>
              <w:rPr>
                <w:sz w:val="18"/>
                <w:szCs w:val="18"/>
              </w:rPr>
            </w:pPr>
            <w:r w:rsidRPr="00F323F4">
              <w:rPr>
                <w:sz w:val="18"/>
                <w:szCs w:val="18"/>
              </w:rPr>
              <w:t>7.49</w:t>
            </w:r>
          </w:p>
        </w:tc>
        <w:tc>
          <w:tcPr>
            <w:tcW w:w="730" w:type="dxa"/>
          </w:tcPr>
          <w:p w14:paraId="4D183BF5" w14:textId="77777777" w:rsidR="006364C7" w:rsidRPr="00F323F4" w:rsidRDefault="006364C7" w:rsidP="008C49EF">
            <w:pPr>
              <w:jc w:val="center"/>
              <w:rPr>
                <w:sz w:val="18"/>
                <w:szCs w:val="18"/>
              </w:rPr>
            </w:pPr>
            <w:r w:rsidRPr="00F323F4">
              <w:rPr>
                <w:sz w:val="18"/>
                <w:szCs w:val="18"/>
              </w:rPr>
              <w:t>3.58</w:t>
            </w:r>
          </w:p>
        </w:tc>
        <w:tc>
          <w:tcPr>
            <w:tcW w:w="971" w:type="dxa"/>
          </w:tcPr>
          <w:p w14:paraId="35C0F38E" w14:textId="77777777" w:rsidR="006364C7" w:rsidRPr="00F323F4" w:rsidRDefault="006364C7" w:rsidP="008C49EF">
            <w:pPr>
              <w:jc w:val="center"/>
              <w:rPr>
                <w:sz w:val="18"/>
                <w:szCs w:val="18"/>
              </w:rPr>
            </w:pPr>
            <w:r w:rsidRPr="00F323F4">
              <w:rPr>
                <w:sz w:val="18"/>
                <w:szCs w:val="18"/>
              </w:rPr>
              <w:t>1016.42</w:t>
            </w:r>
          </w:p>
        </w:tc>
        <w:tc>
          <w:tcPr>
            <w:tcW w:w="709" w:type="dxa"/>
          </w:tcPr>
          <w:p w14:paraId="464C685A" w14:textId="77777777" w:rsidR="006364C7" w:rsidRPr="00F323F4" w:rsidRDefault="006364C7" w:rsidP="008C49EF">
            <w:pPr>
              <w:jc w:val="center"/>
              <w:rPr>
                <w:sz w:val="18"/>
                <w:szCs w:val="18"/>
              </w:rPr>
            </w:pPr>
            <w:r w:rsidRPr="00F323F4">
              <w:rPr>
                <w:sz w:val="18"/>
                <w:szCs w:val="18"/>
              </w:rPr>
              <w:t>681</w:t>
            </w:r>
          </w:p>
        </w:tc>
        <w:tc>
          <w:tcPr>
            <w:tcW w:w="1134" w:type="dxa"/>
          </w:tcPr>
          <w:p w14:paraId="7C4C0F65" w14:textId="77777777" w:rsidR="006364C7" w:rsidRPr="00F323F4" w:rsidRDefault="006364C7" w:rsidP="008C49EF">
            <w:pPr>
              <w:jc w:val="center"/>
              <w:rPr>
                <w:sz w:val="18"/>
                <w:szCs w:val="18"/>
              </w:rPr>
            </w:pPr>
            <w:r w:rsidRPr="00F323F4">
              <w:rPr>
                <w:sz w:val="18"/>
                <w:szCs w:val="18"/>
              </w:rPr>
              <w:t>404.8</w:t>
            </w:r>
          </w:p>
        </w:tc>
        <w:tc>
          <w:tcPr>
            <w:tcW w:w="992" w:type="dxa"/>
          </w:tcPr>
          <w:p w14:paraId="0CF79992" w14:textId="77777777" w:rsidR="006364C7" w:rsidRPr="00F323F4" w:rsidRDefault="006364C7" w:rsidP="008C49EF">
            <w:pPr>
              <w:jc w:val="center"/>
              <w:rPr>
                <w:sz w:val="18"/>
                <w:szCs w:val="18"/>
              </w:rPr>
            </w:pPr>
            <w:r w:rsidRPr="00F323F4">
              <w:rPr>
                <w:sz w:val="18"/>
                <w:szCs w:val="18"/>
              </w:rPr>
              <w:t>230.43</w:t>
            </w:r>
          </w:p>
        </w:tc>
        <w:tc>
          <w:tcPr>
            <w:tcW w:w="992" w:type="dxa"/>
          </w:tcPr>
          <w:p w14:paraId="11CB1D88" w14:textId="77777777" w:rsidR="006364C7" w:rsidRPr="00F323F4" w:rsidRDefault="006364C7" w:rsidP="008C49EF">
            <w:pPr>
              <w:jc w:val="center"/>
              <w:rPr>
                <w:sz w:val="18"/>
                <w:szCs w:val="18"/>
              </w:rPr>
            </w:pPr>
            <w:r w:rsidRPr="00F323F4">
              <w:rPr>
                <w:sz w:val="18"/>
                <w:szCs w:val="18"/>
              </w:rPr>
              <w:t>81.15</w:t>
            </w:r>
          </w:p>
        </w:tc>
        <w:tc>
          <w:tcPr>
            <w:tcW w:w="992" w:type="dxa"/>
          </w:tcPr>
          <w:p w14:paraId="38389351" w14:textId="77777777" w:rsidR="006364C7" w:rsidRPr="00F323F4" w:rsidRDefault="006364C7" w:rsidP="008C49EF">
            <w:pPr>
              <w:jc w:val="center"/>
              <w:rPr>
                <w:sz w:val="18"/>
                <w:szCs w:val="18"/>
              </w:rPr>
            </w:pPr>
            <w:r w:rsidRPr="00F323F4">
              <w:rPr>
                <w:sz w:val="18"/>
                <w:szCs w:val="18"/>
              </w:rPr>
              <w:t>9.2</w:t>
            </w:r>
          </w:p>
        </w:tc>
        <w:tc>
          <w:tcPr>
            <w:tcW w:w="993" w:type="dxa"/>
          </w:tcPr>
          <w:p w14:paraId="6D786B02" w14:textId="77777777" w:rsidR="006364C7" w:rsidRPr="00F323F4" w:rsidRDefault="006364C7" w:rsidP="008C49EF">
            <w:pPr>
              <w:jc w:val="center"/>
              <w:rPr>
                <w:sz w:val="18"/>
                <w:szCs w:val="18"/>
              </w:rPr>
            </w:pPr>
            <w:r w:rsidRPr="00F323F4">
              <w:rPr>
                <w:sz w:val="18"/>
                <w:szCs w:val="18"/>
              </w:rPr>
              <w:t>BDL</w:t>
            </w:r>
          </w:p>
        </w:tc>
        <w:tc>
          <w:tcPr>
            <w:tcW w:w="850" w:type="dxa"/>
          </w:tcPr>
          <w:p w14:paraId="3FAE0ABC" w14:textId="77777777" w:rsidR="006364C7" w:rsidRPr="00F323F4" w:rsidRDefault="006364C7" w:rsidP="008C49EF">
            <w:pPr>
              <w:jc w:val="center"/>
              <w:rPr>
                <w:sz w:val="18"/>
                <w:szCs w:val="18"/>
              </w:rPr>
            </w:pPr>
            <w:r w:rsidRPr="00F323F4">
              <w:rPr>
                <w:sz w:val="18"/>
                <w:szCs w:val="18"/>
              </w:rPr>
              <w:t>BDL</w:t>
            </w:r>
          </w:p>
        </w:tc>
        <w:tc>
          <w:tcPr>
            <w:tcW w:w="992" w:type="dxa"/>
          </w:tcPr>
          <w:p w14:paraId="12DEB46D" w14:textId="77777777" w:rsidR="006364C7" w:rsidRPr="00F323F4" w:rsidRDefault="006364C7" w:rsidP="008C49EF">
            <w:pPr>
              <w:jc w:val="center"/>
              <w:rPr>
                <w:sz w:val="18"/>
                <w:szCs w:val="18"/>
              </w:rPr>
            </w:pPr>
            <w:r w:rsidRPr="00F323F4">
              <w:rPr>
                <w:sz w:val="18"/>
                <w:szCs w:val="18"/>
              </w:rPr>
              <w:t>BDL</w:t>
            </w:r>
          </w:p>
        </w:tc>
        <w:tc>
          <w:tcPr>
            <w:tcW w:w="952" w:type="dxa"/>
          </w:tcPr>
          <w:p w14:paraId="04BC832E" w14:textId="77777777" w:rsidR="006364C7" w:rsidRPr="00F323F4" w:rsidRDefault="006364C7" w:rsidP="008C49EF">
            <w:pPr>
              <w:jc w:val="center"/>
              <w:rPr>
                <w:sz w:val="18"/>
                <w:szCs w:val="18"/>
              </w:rPr>
            </w:pPr>
            <w:r w:rsidRPr="00F323F4">
              <w:rPr>
                <w:sz w:val="18"/>
                <w:szCs w:val="18"/>
              </w:rPr>
              <w:t>BDL</w:t>
            </w:r>
          </w:p>
        </w:tc>
        <w:tc>
          <w:tcPr>
            <w:tcW w:w="915" w:type="dxa"/>
          </w:tcPr>
          <w:p w14:paraId="4F013D6C" w14:textId="77777777" w:rsidR="006364C7" w:rsidRPr="00F323F4" w:rsidRDefault="006364C7" w:rsidP="008C49EF">
            <w:pPr>
              <w:jc w:val="center"/>
              <w:rPr>
                <w:sz w:val="18"/>
                <w:szCs w:val="18"/>
              </w:rPr>
            </w:pPr>
            <w:r w:rsidRPr="00F323F4">
              <w:rPr>
                <w:sz w:val="18"/>
                <w:szCs w:val="18"/>
              </w:rPr>
              <w:t>BDL</w:t>
            </w:r>
          </w:p>
        </w:tc>
      </w:tr>
      <w:tr w:rsidR="006364C7" w:rsidRPr="00F323F4" w14:paraId="76191F0A" w14:textId="77777777" w:rsidTr="008C49EF">
        <w:trPr>
          <w:gridAfter w:val="1"/>
          <w:wAfter w:w="6" w:type="dxa"/>
          <w:trHeight w:val="248"/>
        </w:trPr>
        <w:tc>
          <w:tcPr>
            <w:tcW w:w="1271" w:type="dxa"/>
          </w:tcPr>
          <w:p w14:paraId="3AABA0CA" w14:textId="77777777" w:rsidR="006364C7" w:rsidRPr="00F323F4" w:rsidRDefault="006364C7" w:rsidP="008C49EF">
            <w:pPr>
              <w:rPr>
                <w:sz w:val="18"/>
                <w:szCs w:val="18"/>
              </w:rPr>
            </w:pPr>
            <w:proofErr w:type="spellStart"/>
            <w:r w:rsidRPr="00F323F4">
              <w:rPr>
                <w:sz w:val="18"/>
                <w:szCs w:val="18"/>
              </w:rPr>
              <w:t>Parbatipur</w:t>
            </w:r>
            <w:proofErr w:type="spellEnd"/>
          </w:p>
        </w:tc>
        <w:tc>
          <w:tcPr>
            <w:tcW w:w="1134" w:type="dxa"/>
          </w:tcPr>
          <w:p w14:paraId="65442E23" w14:textId="77777777" w:rsidR="006364C7" w:rsidRPr="00F323F4" w:rsidRDefault="006364C7" w:rsidP="008C49EF">
            <w:pPr>
              <w:jc w:val="center"/>
              <w:rPr>
                <w:sz w:val="18"/>
                <w:szCs w:val="18"/>
              </w:rPr>
            </w:pPr>
            <w:r w:rsidRPr="0049732F">
              <w:rPr>
                <w:sz w:val="18"/>
                <w:szCs w:val="18"/>
              </w:rPr>
              <w:t>1</w:t>
            </w:r>
            <w:r>
              <w:rPr>
                <w:sz w:val="18"/>
                <w:szCs w:val="18"/>
              </w:rPr>
              <w:t>0</w:t>
            </w:r>
            <w:r w:rsidRPr="0049732F">
              <w:rPr>
                <w:sz w:val="18"/>
                <w:szCs w:val="18"/>
              </w:rPr>
              <w:t>.01.2020</w:t>
            </w:r>
          </w:p>
        </w:tc>
        <w:tc>
          <w:tcPr>
            <w:tcW w:w="709" w:type="dxa"/>
          </w:tcPr>
          <w:p w14:paraId="03AADCDF" w14:textId="77777777" w:rsidR="006364C7" w:rsidRPr="00F323F4" w:rsidRDefault="006364C7" w:rsidP="008C49EF">
            <w:pPr>
              <w:jc w:val="center"/>
              <w:rPr>
                <w:sz w:val="18"/>
                <w:szCs w:val="18"/>
              </w:rPr>
            </w:pPr>
            <w:r w:rsidRPr="00F323F4">
              <w:rPr>
                <w:sz w:val="18"/>
                <w:szCs w:val="18"/>
              </w:rPr>
              <w:t>7.5</w:t>
            </w:r>
          </w:p>
        </w:tc>
        <w:tc>
          <w:tcPr>
            <w:tcW w:w="730" w:type="dxa"/>
          </w:tcPr>
          <w:p w14:paraId="4CE7F68E" w14:textId="77777777" w:rsidR="006364C7" w:rsidRPr="00F323F4" w:rsidRDefault="006364C7" w:rsidP="008C49EF">
            <w:pPr>
              <w:jc w:val="center"/>
              <w:rPr>
                <w:sz w:val="18"/>
                <w:szCs w:val="18"/>
              </w:rPr>
            </w:pPr>
            <w:r w:rsidRPr="00F323F4">
              <w:rPr>
                <w:sz w:val="18"/>
                <w:szCs w:val="18"/>
              </w:rPr>
              <w:t>3.54</w:t>
            </w:r>
          </w:p>
        </w:tc>
        <w:tc>
          <w:tcPr>
            <w:tcW w:w="971" w:type="dxa"/>
          </w:tcPr>
          <w:p w14:paraId="79EA917B" w14:textId="77777777" w:rsidR="006364C7" w:rsidRPr="00F323F4" w:rsidRDefault="006364C7" w:rsidP="008C49EF">
            <w:pPr>
              <w:jc w:val="center"/>
              <w:rPr>
                <w:sz w:val="18"/>
                <w:szCs w:val="18"/>
              </w:rPr>
            </w:pPr>
            <w:r w:rsidRPr="00F323F4">
              <w:rPr>
                <w:sz w:val="18"/>
                <w:szCs w:val="18"/>
              </w:rPr>
              <w:t>1.67.19</w:t>
            </w:r>
          </w:p>
        </w:tc>
        <w:tc>
          <w:tcPr>
            <w:tcW w:w="709" w:type="dxa"/>
          </w:tcPr>
          <w:p w14:paraId="36DC0B1A" w14:textId="77777777" w:rsidR="006364C7" w:rsidRPr="00F323F4" w:rsidRDefault="006364C7" w:rsidP="008C49EF">
            <w:pPr>
              <w:jc w:val="center"/>
              <w:rPr>
                <w:sz w:val="18"/>
                <w:szCs w:val="18"/>
              </w:rPr>
            </w:pPr>
            <w:r w:rsidRPr="00F323F4">
              <w:rPr>
                <w:sz w:val="18"/>
                <w:szCs w:val="18"/>
              </w:rPr>
              <w:t>683</w:t>
            </w:r>
          </w:p>
        </w:tc>
        <w:tc>
          <w:tcPr>
            <w:tcW w:w="1134" w:type="dxa"/>
          </w:tcPr>
          <w:p w14:paraId="32A2C22F" w14:textId="77777777" w:rsidR="006364C7" w:rsidRPr="00F323F4" w:rsidRDefault="006364C7" w:rsidP="008C49EF">
            <w:pPr>
              <w:jc w:val="center"/>
              <w:rPr>
                <w:sz w:val="18"/>
                <w:szCs w:val="18"/>
              </w:rPr>
            </w:pPr>
            <w:r w:rsidRPr="00F323F4">
              <w:rPr>
                <w:sz w:val="18"/>
                <w:szCs w:val="18"/>
              </w:rPr>
              <w:t>414</w:t>
            </w:r>
          </w:p>
        </w:tc>
        <w:tc>
          <w:tcPr>
            <w:tcW w:w="992" w:type="dxa"/>
          </w:tcPr>
          <w:p w14:paraId="29004178" w14:textId="77777777" w:rsidR="006364C7" w:rsidRPr="00F323F4" w:rsidRDefault="006364C7" w:rsidP="008C49EF">
            <w:pPr>
              <w:jc w:val="center"/>
              <w:rPr>
                <w:sz w:val="18"/>
                <w:szCs w:val="18"/>
              </w:rPr>
            </w:pPr>
            <w:r w:rsidRPr="00F323F4">
              <w:rPr>
                <w:sz w:val="18"/>
                <w:szCs w:val="18"/>
              </w:rPr>
              <w:t>276.51</w:t>
            </w:r>
          </w:p>
        </w:tc>
        <w:tc>
          <w:tcPr>
            <w:tcW w:w="992" w:type="dxa"/>
          </w:tcPr>
          <w:p w14:paraId="09DC5B82" w14:textId="77777777" w:rsidR="006364C7" w:rsidRPr="00F323F4" w:rsidRDefault="006364C7" w:rsidP="008C49EF">
            <w:pPr>
              <w:jc w:val="center"/>
              <w:rPr>
                <w:sz w:val="18"/>
                <w:szCs w:val="18"/>
              </w:rPr>
            </w:pPr>
            <w:r w:rsidRPr="00F323F4">
              <w:rPr>
                <w:sz w:val="18"/>
                <w:szCs w:val="18"/>
              </w:rPr>
              <w:t>80.02</w:t>
            </w:r>
          </w:p>
        </w:tc>
        <w:tc>
          <w:tcPr>
            <w:tcW w:w="992" w:type="dxa"/>
          </w:tcPr>
          <w:p w14:paraId="65AF4591" w14:textId="77777777" w:rsidR="006364C7" w:rsidRPr="00F323F4" w:rsidRDefault="006364C7" w:rsidP="008C49EF">
            <w:pPr>
              <w:jc w:val="center"/>
              <w:rPr>
                <w:sz w:val="18"/>
                <w:szCs w:val="18"/>
              </w:rPr>
            </w:pPr>
            <w:r w:rsidRPr="00F323F4">
              <w:rPr>
                <w:sz w:val="18"/>
                <w:szCs w:val="18"/>
              </w:rPr>
              <w:t>8.6</w:t>
            </w:r>
          </w:p>
        </w:tc>
        <w:tc>
          <w:tcPr>
            <w:tcW w:w="993" w:type="dxa"/>
          </w:tcPr>
          <w:p w14:paraId="100CC67D" w14:textId="77777777" w:rsidR="006364C7" w:rsidRPr="00F323F4" w:rsidRDefault="006364C7" w:rsidP="008C49EF">
            <w:pPr>
              <w:jc w:val="center"/>
              <w:rPr>
                <w:sz w:val="18"/>
                <w:szCs w:val="18"/>
              </w:rPr>
            </w:pPr>
            <w:r w:rsidRPr="00F323F4">
              <w:rPr>
                <w:sz w:val="18"/>
                <w:szCs w:val="18"/>
              </w:rPr>
              <w:t>BDL</w:t>
            </w:r>
          </w:p>
        </w:tc>
        <w:tc>
          <w:tcPr>
            <w:tcW w:w="850" w:type="dxa"/>
          </w:tcPr>
          <w:p w14:paraId="552751B8" w14:textId="77777777" w:rsidR="006364C7" w:rsidRPr="00F323F4" w:rsidRDefault="006364C7" w:rsidP="008C49EF">
            <w:pPr>
              <w:jc w:val="center"/>
              <w:rPr>
                <w:sz w:val="18"/>
                <w:szCs w:val="18"/>
              </w:rPr>
            </w:pPr>
            <w:r w:rsidRPr="00F323F4">
              <w:rPr>
                <w:sz w:val="18"/>
                <w:szCs w:val="18"/>
              </w:rPr>
              <w:t>BDL</w:t>
            </w:r>
          </w:p>
        </w:tc>
        <w:tc>
          <w:tcPr>
            <w:tcW w:w="992" w:type="dxa"/>
          </w:tcPr>
          <w:p w14:paraId="6076F568" w14:textId="77777777" w:rsidR="006364C7" w:rsidRPr="00F323F4" w:rsidRDefault="006364C7" w:rsidP="008C49EF">
            <w:pPr>
              <w:jc w:val="center"/>
              <w:rPr>
                <w:sz w:val="18"/>
                <w:szCs w:val="18"/>
              </w:rPr>
            </w:pPr>
            <w:r w:rsidRPr="00F323F4">
              <w:rPr>
                <w:sz w:val="18"/>
                <w:szCs w:val="18"/>
              </w:rPr>
              <w:t>BDL</w:t>
            </w:r>
          </w:p>
        </w:tc>
        <w:tc>
          <w:tcPr>
            <w:tcW w:w="952" w:type="dxa"/>
          </w:tcPr>
          <w:p w14:paraId="4EB17065" w14:textId="77777777" w:rsidR="006364C7" w:rsidRPr="00F323F4" w:rsidRDefault="006364C7" w:rsidP="008C49EF">
            <w:pPr>
              <w:jc w:val="center"/>
              <w:rPr>
                <w:sz w:val="18"/>
                <w:szCs w:val="18"/>
              </w:rPr>
            </w:pPr>
            <w:r w:rsidRPr="00F323F4">
              <w:rPr>
                <w:sz w:val="18"/>
                <w:szCs w:val="18"/>
              </w:rPr>
              <w:t>BDL</w:t>
            </w:r>
          </w:p>
        </w:tc>
        <w:tc>
          <w:tcPr>
            <w:tcW w:w="915" w:type="dxa"/>
          </w:tcPr>
          <w:p w14:paraId="0831B5D3" w14:textId="77777777" w:rsidR="006364C7" w:rsidRPr="00F323F4" w:rsidRDefault="006364C7" w:rsidP="008C49EF">
            <w:pPr>
              <w:jc w:val="center"/>
              <w:rPr>
                <w:sz w:val="18"/>
                <w:szCs w:val="18"/>
              </w:rPr>
            </w:pPr>
            <w:r w:rsidRPr="00F323F4">
              <w:rPr>
                <w:sz w:val="18"/>
                <w:szCs w:val="18"/>
              </w:rPr>
              <w:t>BDL</w:t>
            </w:r>
          </w:p>
        </w:tc>
      </w:tr>
      <w:tr w:rsidR="006364C7" w:rsidRPr="00F323F4" w14:paraId="0BE505E9" w14:textId="77777777" w:rsidTr="008C49EF">
        <w:trPr>
          <w:gridAfter w:val="1"/>
          <w:wAfter w:w="6" w:type="dxa"/>
          <w:trHeight w:val="511"/>
        </w:trPr>
        <w:tc>
          <w:tcPr>
            <w:tcW w:w="1271" w:type="dxa"/>
          </w:tcPr>
          <w:p w14:paraId="3CC8B619" w14:textId="77777777" w:rsidR="006364C7" w:rsidRPr="00F323F4" w:rsidRDefault="006364C7" w:rsidP="008C49EF">
            <w:pPr>
              <w:rPr>
                <w:sz w:val="18"/>
                <w:szCs w:val="18"/>
              </w:rPr>
            </w:pPr>
            <w:proofErr w:type="spellStart"/>
            <w:r w:rsidRPr="00F323F4">
              <w:rPr>
                <w:sz w:val="18"/>
                <w:szCs w:val="18"/>
              </w:rPr>
              <w:t>Manuchak</w:t>
            </w:r>
            <w:proofErr w:type="spellEnd"/>
            <w:r w:rsidRPr="00F323F4">
              <w:rPr>
                <w:sz w:val="18"/>
                <w:szCs w:val="18"/>
              </w:rPr>
              <w:t xml:space="preserve"> </w:t>
            </w:r>
            <w:proofErr w:type="spellStart"/>
            <w:r w:rsidRPr="00F323F4">
              <w:rPr>
                <w:sz w:val="18"/>
                <w:szCs w:val="18"/>
              </w:rPr>
              <w:t>Jalpai</w:t>
            </w:r>
            <w:proofErr w:type="spellEnd"/>
          </w:p>
        </w:tc>
        <w:tc>
          <w:tcPr>
            <w:tcW w:w="1134" w:type="dxa"/>
          </w:tcPr>
          <w:p w14:paraId="7AFEB379" w14:textId="77777777" w:rsidR="006364C7" w:rsidRPr="00F323F4" w:rsidRDefault="006364C7" w:rsidP="008C49EF">
            <w:pPr>
              <w:jc w:val="center"/>
              <w:rPr>
                <w:sz w:val="18"/>
                <w:szCs w:val="18"/>
              </w:rPr>
            </w:pPr>
            <w:r>
              <w:rPr>
                <w:sz w:val="18"/>
                <w:szCs w:val="18"/>
              </w:rPr>
              <w:t>11</w:t>
            </w:r>
            <w:r w:rsidRPr="0049732F">
              <w:rPr>
                <w:sz w:val="18"/>
                <w:szCs w:val="18"/>
              </w:rPr>
              <w:t>.01.2020</w:t>
            </w:r>
          </w:p>
        </w:tc>
        <w:tc>
          <w:tcPr>
            <w:tcW w:w="709" w:type="dxa"/>
          </w:tcPr>
          <w:p w14:paraId="1838135C" w14:textId="77777777" w:rsidR="006364C7" w:rsidRPr="00F323F4" w:rsidRDefault="006364C7" w:rsidP="008C49EF">
            <w:pPr>
              <w:jc w:val="center"/>
              <w:rPr>
                <w:sz w:val="18"/>
                <w:szCs w:val="18"/>
              </w:rPr>
            </w:pPr>
            <w:r w:rsidRPr="00F323F4">
              <w:rPr>
                <w:sz w:val="18"/>
                <w:szCs w:val="18"/>
              </w:rPr>
              <w:t>7.52</w:t>
            </w:r>
          </w:p>
          <w:p w14:paraId="3A4B6133" w14:textId="77777777" w:rsidR="006364C7" w:rsidRPr="00F323F4" w:rsidRDefault="006364C7" w:rsidP="008C49EF">
            <w:pPr>
              <w:jc w:val="center"/>
              <w:rPr>
                <w:sz w:val="18"/>
                <w:szCs w:val="18"/>
              </w:rPr>
            </w:pPr>
          </w:p>
        </w:tc>
        <w:tc>
          <w:tcPr>
            <w:tcW w:w="730" w:type="dxa"/>
          </w:tcPr>
          <w:p w14:paraId="78DCC4E1" w14:textId="77777777" w:rsidR="006364C7" w:rsidRPr="00F323F4" w:rsidRDefault="006364C7" w:rsidP="008C49EF">
            <w:pPr>
              <w:jc w:val="center"/>
              <w:rPr>
                <w:sz w:val="18"/>
                <w:szCs w:val="18"/>
              </w:rPr>
            </w:pPr>
            <w:r w:rsidRPr="00F323F4">
              <w:rPr>
                <w:sz w:val="18"/>
                <w:szCs w:val="18"/>
              </w:rPr>
              <w:t>1.26</w:t>
            </w:r>
          </w:p>
        </w:tc>
        <w:tc>
          <w:tcPr>
            <w:tcW w:w="971" w:type="dxa"/>
          </w:tcPr>
          <w:p w14:paraId="4879E665" w14:textId="77777777" w:rsidR="006364C7" w:rsidRPr="00F323F4" w:rsidRDefault="006364C7" w:rsidP="008C49EF">
            <w:pPr>
              <w:jc w:val="center"/>
              <w:rPr>
                <w:sz w:val="18"/>
                <w:szCs w:val="18"/>
              </w:rPr>
            </w:pPr>
            <w:r w:rsidRPr="00F323F4">
              <w:rPr>
                <w:sz w:val="18"/>
                <w:szCs w:val="18"/>
              </w:rPr>
              <w:t>1547.76</w:t>
            </w:r>
          </w:p>
        </w:tc>
        <w:tc>
          <w:tcPr>
            <w:tcW w:w="709" w:type="dxa"/>
          </w:tcPr>
          <w:p w14:paraId="078897DF" w14:textId="77777777" w:rsidR="006364C7" w:rsidRPr="00F323F4" w:rsidRDefault="006364C7" w:rsidP="008C49EF">
            <w:pPr>
              <w:jc w:val="center"/>
              <w:rPr>
                <w:sz w:val="18"/>
                <w:szCs w:val="18"/>
              </w:rPr>
            </w:pPr>
            <w:r w:rsidRPr="00F323F4">
              <w:rPr>
                <w:sz w:val="18"/>
                <w:szCs w:val="18"/>
              </w:rPr>
              <w:t>1037</w:t>
            </w:r>
          </w:p>
        </w:tc>
        <w:tc>
          <w:tcPr>
            <w:tcW w:w="1134" w:type="dxa"/>
          </w:tcPr>
          <w:p w14:paraId="1E36FE0F" w14:textId="77777777" w:rsidR="006364C7" w:rsidRPr="00F323F4" w:rsidRDefault="006364C7" w:rsidP="008C49EF">
            <w:pPr>
              <w:jc w:val="center"/>
              <w:rPr>
                <w:sz w:val="18"/>
                <w:szCs w:val="18"/>
              </w:rPr>
            </w:pPr>
            <w:r w:rsidRPr="00F323F4">
              <w:rPr>
                <w:sz w:val="18"/>
                <w:szCs w:val="18"/>
              </w:rPr>
              <w:t>349.6</w:t>
            </w:r>
          </w:p>
        </w:tc>
        <w:tc>
          <w:tcPr>
            <w:tcW w:w="992" w:type="dxa"/>
          </w:tcPr>
          <w:p w14:paraId="3EBD5A32" w14:textId="77777777" w:rsidR="006364C7" w:rsidRPr="00F323F4" w:rsidRDefault="006364C7" w:rsidP="008C49EF">
            <w:pPr>
              <w:jc w:val="center"/>
              <w:rPr>
                <w:sz w:val="18"/>
                <w:szCs w:val="18"/>
              </w:rPr>
            </w:pPr>
            <w:r w:rsidRPr="00F323F4">
              <w:rPr>
                <w:sz w:val="18"/>
                <w:szCs w:val="18"/>
              </w:rPr>
              <w:t>368.68</w:t>
            </w:r>
          </w:p>
        </w:tc>
        <w:tc>
          <w:tcPr>
            <w:tcW w:w="992" w:type="dxa"/>
          </w:tcPr>
          <w:p w14:paraId="0139F45A" w14:textId="77777777" w:rsidR="006364C7" w:rsidRPr="00F323F4" w:rsidRDefault="006364C7" w:rsidP="008C49EF">
            <w:pPr>
              <w:jc w:val="center"/>
              <w:rPr>
                <w:sz w:val="18"/>
                <w:szCs w:val="18"/>
              </w:rPr>
            </w:pPr>
            <w:r w:rsidRPr="00F323F4">
              <w:rPr>
                <w:sz w:val="18"/>
                <w:szCs w:val="18"/>
              </w:rPr>
              <w:t>46.57</w:t>
            </w:r>
          </w:p>
        </w:tc>
        <w:tc>
          <w:tcPr>
            <w:tcW w:w="992" w:type="dxa"/>
          </w:tcPr>
          <w:p w14:paraId="275FDF6A" w14:textId="77777777" w:rsidR="006364C7" w:rsidRPr="00F323F4" w:rsidRDefault="006364C7" w:rsidP="008C49EF">
            <w:pPr>
              <w:jc w:val="center"/>
              <w:rPr>
                <w:sz w:val="18"/>
                <w:szCs w:val="18"/>
              </w:rPr>
            </w:pPr>
            <w:r w:rsidRPr="00F323F4">
              <w:rPr>
                <w:sz w:val="18"/>
                <w:szCs w:val="18"/>
              </w:rPr>
              <w:t>10.2</w:t>
            </w:r>
          </w:p>
        </w:tc>
        <w:tc>
          <w:tcPr>
            <w:tcW w:w="993" w:type="dxa"/>
          </w:tcPr>
          <w:p w14:paraId="240A9A43" w14:textId="77777777" w:rsidR="006364C7" w:rsidRPr="00F323F4" w:rsidRDefault="006364C7" w:rsidP="008C49EF">
            <w:pPr>
              <w:jc w:val="center"/>
              <w:rPr>
                <w:sz w:val="18"/>
                <w:szCs w:val="18"/>
              </w:rPr>
            </w:pPr>
            <w:r w:rsidRPr="00F323F4">
              <w:rPr>
                <w:sz w:val="18"/>
                <w:szCs w:val="18"/>
              </w:rPr>
              <w:t>0.1</w:t>
            </w:r>
          </w:p>
        </w:tc>
        <w:tc>
          <w:tcPr>
            <w:tcW w:w="850" w:type="dxa"/>
          </w:tcPr>
          <w:p w14:paraId="45CCB686" w14:textId="77777777" w:rsidR="006364C7" w:rsidRPr="00F323F4" w:rsidRDefault="006364C7" w:rsidP="008C49EF">
            <w:pPr>
              <w:jc w:val="center"/>
              <w:rPr>
                <w:sz w:val="18"/>
                <w:szCs w:val="18"/>
              </w:rPr>
            </w:pPr>
            <w:r w:rsidRPr="00F323F4">
              <w:rPr>
                <w:sz w:val="18"/>
                <w:szCs w:val="18"/>
              </w:rPr>
              <w:t>BDL</w:t>
            </w:r>
          </w:p>
        </w:tc>
        <w:tc>
          <w:tcPr>
            <w:tcW w:w="992" w:type="dxa"/>
          </w:tcPr>
          <w:p w14:paraId="5982FB06" w14:textId="77777777" w:rsidR="006364C7" w:rsidRPr="00F323F4" w:rsidRDefault="006364C7" w:rsidP="008C49EF">
            <w:pPr>
              <w:jc w:val="center"/>
              <w:rPr>
                <w:sz w:val="18"/>
                <w:szCs w:val="18"/>
              </w:rPr>
            </w:pPr>
            <w:r w:rsidRPr="00F323F4">
              <w:rPr>
                <w:sz w:val="18"/>
                <w:szCs w:val="18"/>
              </w:rPr>
              <w:t>BDL</w:t>
            </w:r>
          </w:p>
        </w:tc>
        <w:tc>
          <w:tcPr>
            <w:tcW w:w="952" w:type="dxa"/>
          </w:tcPr>
          <w:p w14:paraId="10E4EA27" w14:textId="77777777" w:rsidR="006364C7" w:rsidRPr="00F323F4" w:rsidRDefault="006364C7" w:rsidP="008C49EF">
            <w:pPr>
              <w:jc w:val="center"/>
              <w:rPr>
                <w:sz w:val="18"/>
                <w:szCs w:val="18"/>
              </w:rPr>
            </w:pPr>
            <w:r w:rsidRPr="00F323F4">
              <w:rPr>
                <w:sz w:val="18"/>
                <w:szCs w:val="18"/>
              </w:rPr>
              <w:t>BDL</w:t>
            </w:r>
          </w:p>
        </w:tc>
        <w:tc>
          <w:tcPr>
            <w:tcW w:w="915" w:type="dxa"/>
          </w:tcPr>
          <w:p w14:paraId="38F78CE5" w14:textId="77777777" w:rsidR="006364C7" w:rsidRPr="00F323F4" w:rsidRDefault="006364C7" w:rsidP="008C49EF">
            <w:pPr>
              <w:jc w:val="center"/>
              <w:rPr>
                <w:sz w:val="18"/>
                <w:szCs w:val="18"/>
              </w:rPr>
            </w:pPr>
            <w:r w:rsidRPr="00F323F4">
              <w:rPr>
                <w:sz w:val="18"/>
                <w:szCs w:val="18"/>
              </w:rPr>
              <w:t>BDL</w:t>
            </w:r>
          </w:p>
        </w:tc>
      </w:tr>
      <w:tr w:rsidR="006364C7" w:rsidRPr="00F323F4" w14:paraId="74D5380D" w14:textId="77777777" w:rsidTr="008C49EF">
        <w:trPr>
          <w:gridAfter w:val="1"/>
          <w:wAfter w:w="6" w:type="dxa"/>
          <w:trHeight w:val="248"/>
        </w:trPr>
        <w:tc>
          <w:tcPr>
            <w:tcW w:w="1271" w:type="dxa"/>
          </w:tcPr>
          <w:p w14:paraId="6C207184" w14:textId="77777777" w:rsidR="006364C7" w:rsidRPr="00F323F4" w:rsidRDefault="006364C7" w:rsidP="008C49EF">
            <w:pPr>
              <w:rPr>
                <w:sz w:val="18"/>
                <w:szCs w:val="18"/>
              </w:rPr>
            </w:pPr>
            <w:proofErr w:type="spellStart"/>
            <w:r w:rsidRPr="00F323F4">
              <w:rPr>
                <w:sz w:val="18"/>
                <w:szCs w:val="18"/>
              </w:rPr>
              <w:t>Jambari</w:t>
            </w:r>
            <w:proofErr w:type="spellEnd"/>
          </w:p>
        </w:tc>
        <w:tc>
          <w:tcPr>
            <w:tcW w:w="1134" w:type="dxa"/>
          </w:tcPr>
          <w:p w14:paraId="33AFC5CC" w14:textId="77777777" w:rsidR="006364C7" w:rsidRPr="00F323F4" w:rsidRDefault="006364C7" w:rsidP="008C49EF">
            <w:pPr>
              <w:jc w:val="center"/>
              <w:rPr>
                <w:sz w:val="18"/>
                <w:szCs w:val="18"/>
              </w:rPr>
            </w:pPr>
            <w:r w:rsidRPr="0049732F">
              <w:rPr>
                <w:sz w:val="18"/>
                <w:szCs w:val="18"/>
              </w:rPr>
              <w:t>1</w:t>
            </w:r>
            <w:r>
              <w:rPr>
                <w:sz w:val="18"/>
                <w:szCs w:val="18"/>
              </w:rPr>
              <w:t>1</w:t>
            </w:r>
            <w:r w:rsidRPr="0049732F">
              <w:rPr>
                <w:sz w:val="18"/>
                <w:szCs w:val="18"/>
              </w:rPr>
              <w:t>.01.2020</w:t>
            </w:r>
          </w:p>
        </w:tc>
        <w:tc>
          <w:tcPr>
            <w:tcW w:w="709" w:type="dxa"/>
          </w:tcPr>
          <w:p w14:paraId="7943EBDD" w14:textId="77777777" w:rsidR="006364C7" w:rsidRPr="00F323F4" w:rsidRDefault="006364C7" w:rsidP="008C49EF">
            <w:pPr>
              <w:jc w:val="center"/>
              <w:rPr>
                <w:sz w:val="18"/>
                <w:szCs w:val="18"/>
              </w:rPr>
            </w:pPr>
            <w:r w:rsidRPr="00F323F4">
              <w:rPr>
                <w:sz w:val="18"/>
                <w:szCs w:val="18"/>
              </w:rPr>
              <w:t>7.53</w:t>
            </w:r>
          </w:p>
        </w:tc>
        <w:tc>
          <w:tcPr>
            <w:tcW w:w="730" w:type="dxa"/>
          </w:tcPr>
          <w:p w14:paraId="3DBC6570" w14:textId="77777777" w:rsidR="006364C7" w:rsidRPr="00F323F4" w:rsidRDefault="006364C7" w:rsidP="008C49EF">
            <w:pPr>
              <w:jc w:val="center"/>
              <w:rPr>
                <w:sz w:val="18"/>
                <w:szCs w:val="18"/>
              </w:rPr>
            </w:pPr>
            <w:r w:rsidRPr="00F323F4">
              <w:rPr>
                <w:sz w:val="18"/>
                <w:szCs w:val="18"/>
              </w:rPr>
              <w:t>1.48</w:t>
            </w:r>
          </w:p>
        </w:tc>
        <w:tc>
          <w:tcPr>
            <w:tcW w:w="971" w:type="dxa"/>
          </w:tcPr>
          <w:p w14:paraId="7F8C3FBE" w14:textId="77777777" w:rsidR="006364C7" w:rsidRPr="00F323F4" w:rsidRDefault="006364C7" w:rsidP="008C49EF">
            <w:pPr>
              <w:jc w:val="center"/>
              <w:rPr>
                <w:sz w:val="18"/>
                <w:szCs w:val="18"/>
              </w:rPr>
            </w:pPr>
            <w:r w:rsidRPr="00F323F4">
              <w:rPr>
                <w:sz w:val="18"/>
                <w:szCs w:val="18"/>
              </w:rPr>
              <w:t>974.63</w:t>
            </w:r>
          </w:p>
        </w:tc>
        <w:tc>
          <w:tcPr>
            <w:tcW w:w="709" w:type="dxa"/>
          </w:tcPr>
          <w:p w14:paraId="427655DB" w14:textId="77777777" w:rsidR="006364C7" w:rsidRPr="00F323F4" w:rsidRDefault="006364C7" w:rsidP="008C49EF">
            <w:pPr>
              <w:jc w:val="center"/>
              <w:rPr>
                <w:sz w:val="18"/>
                <w:szCs w:val="18"/>
              </w:rPr>
            </w:pPr>
            <w:r w:rsidRPr="00F323F4">
              <w:rPr>
                <w:sz w:val="18"/>
                <w:szCs w:val="18"/>
              </w:rPr>
              <w:t>653</w:t>
            </w:r>
          </w:p>
        </w:tc>
        <w:tc>
          <w:tcPr>
            <w:tcW w:w="1134" w:type="dxa"/>
          </w:tcPr>
          <w:p w14:paraId="50C899E2" w14:textId="77777777" w:rsidR="006364C7" w:rsidRPr="00F323F4" w:rsidRDefault="006364C7" w:rsidP="008C49EF">
            <w:pPr>
              <w:jc w:val="center"/>
              <w:rPr>
                <w:sz w:val="18"/>
                <w:szCs w:val="18"/>
              </w:rPr>
            </w:pPr>
            <w:r w:rsidRPr="00F323F4">
              <w:rPr>
                <w:sz w:val="18"/>
                <w:szCs w:val="18"/>
              </w:rPr>
              <w:t>276</w:t>
            </w:r>
          </w:p>
        </w:tc>
        <w:tc>
          <w:tcPr>
            <w:tcW w:w="992" w:type="dxa"/>
          </w:tcPr>
          <w:p w14:paraId="3AC45F73" w14:textId="77777777" w:rsidR="006364C7" w:rsidRPr="00F323F4" w:rsidRDefault="006364C7" w:rsidP="008C49EF">
            <w:pPr>
              <w:jc w:val="center"/>
              <w:rPr>
                <w:sz w:val="18"/>
                <w:szCs w:val="18"/>
              </w:rPr>
            </w:pPr>
            <w:r w:rsidRPr="00F323F4">
              <w:rPr>
                <w:sz w:val="18"/>
                <w:szCs w:val="18"/>
              </w:rPr>
              <w:t>230.43</w:t>
            </w:r>
          </w:p>
        </w:tc>
        <w:tc>
          <w:tcPr>
            <w:tcW w:w="992" w:type="dxa"/>
          </w:tcPr>
          <w:p w14:paraId="1A8E8B48" w14:textId="77777777" w:rsidR="006364C7" w:rsidRPr="00F323F4" w:rsidRDefault="006364C7" w:rsidP="008C49EF">
            <w:pPr>
              <w:jc w:val="center"/>
              <w:rPr>
                <w:sz w:val="18"/>
                <w:szCs w:val="18"/>
              </w:rPr>
            </w:pPr>
            <w:r w:rsidRPr="00F323F4">
              <w:rPr>
                <w:sz w:val="18"/>
                <w:szCs w:val="18"/>
              </w:rPr>
              <w:t>44.99</w:t>
            </w:r>
          </w:p>
        </w:tc>
        <w:tc>
          <w:tcPr>
            <w:tcW w:w="992" w:type="dxa"/>
          </w:tcPr>
          <w:p w14:paraId="69820E17" w14:textId="77777777" w:rsidR="006364C7" w:rsidRPr="00F323F4" w:rsidRDefault="006364C7" w:rsidP="008C49EF">
            <w:pPr>
              <w:jc w:val="center"/>
              <w:rPr>
                <w:sz w:val="18"/>
                <w:szCs w:val="18"/>
              </w:rPr>
            </w:pPr>
            <w:r w:rsidRPr="00F323F4">
              <w:rPr>
                <w:sz w:val="18"/>
                <w:szCs w:val="18"/>
              </w:rPr>
              <w:t>9.7</w:t>
            </w:r>
          </w:p>
        </w:tc>
        <w:tc>
          <w:tcPr>
            <w:tcW w:w="993" w:type="dxa"/>
          </w:tcPr>
          <w:p w14:paraId="3D636664" w14:textId="77777777" w:rsidR="006364C7" w:rsidRPr="00F323F4" w:rsidRDefault="006364C7" w:rsidP="008C49EF">
            <w:pPr>
              <w:jc w:val="center"/>
              <w:rPr>
                <w:sz w:val="18"/>
                <w:szCs w:val="18"/>
              </w:rPr>
            </w:pPr>
            <w:r w:rsidRPr="00F323F4">
              <w:rPr>
                <w:sz w:val="18"/>
                <w:szCs w:val="18"/>
              </w:rPr>
              <w:t>0.12</w:t>
            </w:r>
          </w:p>
        </w:tc>
        <w:tc>
          <w:tcPr>
            <w:tcW w:w="850" w:type="dxa"/>
          </w:tcPr>
          <w:p w14:paraId="295BE298" w14:textId="77777777" w:rsidR="006364C7" w:rsidRPr="00F323F4" w:rsidRDefault="006364C7" w:rsidP="008C49EF">
            <w:pPr>
              <w:jc w:val="center"/>
              <w:rPr>
                <w:sz w:val="18"/>
                <w:szCs w:val="18"/>
              </w:rPr>
            </w:pPr>
            <w:r w:rsidRPr="00F323F4">
              <w:rPr>
                <w:sz w:val="18"/>
                <w:szCs w:val="18"/>
              </w:rPr>
              <w:t>BDL</w:t>
            </w:r>
          </w:p>
        </w:tc>
        <w:tc>
          <w:tcPr>
            <w:tcW w:w="992" w:type="dxa"/>
          </w:tcPr>
          <w:p w14:paraId="4510BA02" w14:textId="77777777" w:rsidR="006364C7" w:rsidRPr="00F323F4" w:rsidRDefault="006364C7" w:rsidP="008C49EF">
            <w:pPr>
              <w:jc w:val="center"/>
              <w:rPr>
                <w:sz w:val="18"/>
                <w:szCs w:val="18"/>
              </w:rPr>
            </w:pPr>
            <w:r w:rsidRPr="00F323F4">
              <w:rPr>
                <w:sz w:val="18"/>
                <w:szCs w:val="18"/>
              </w:rPr>
              <w:t>BDL</w:t>
            </w:r>
          </w:p>
        </w:tc>
        <w:tc>
          <w:tcPr>
            <w:tcW w:w="952" w:type="dxa"/>
          </w:tcPr>
          <w:p w14:paraId="2DBCC1EF" w14:textId="77777777" w:rsidR="006364C7" w:rsidRPr="00F323F4" w:rsidRDefault="006364C7" w:rsidP="008C49EF">
            <w:pPr>
              <w:jc w:val="center"/>
              <w:rPr>
                <w:sz w:val="18"/>
                <w:szCs w:val="18"/>
              </w:rPr>
            </w:pPr>
            <w:r w:rsidRPr="00F323F4">
              <w:rPr>
                <w:sz w:val="18"/>
                <w:szCs w:val="18"/>
              </w:rPr>
              <w:t>BDL</w:t>
            </w:r>
          </w:p>
        </w:tc>
        <w:tc>
          <w:tcPr>
            <w:tcW w:w="915" w:type="dxa"/>
          </w:tcPr>
          <w:p w14:paraId="3D68B42F" w14:textId="77777777" w:rsidR="006364C7" w:rsidRPr="00F323F4" w:rsidRDefault="006364C7" w:rsidP="008C49EF">
            <w:pPr>
              <w:jc w:val="center"/>
              <w:rPr>
                <w:sz w:val="18"/>
                <w:szCs w:val="18"/>
              </w:rPr>
            </w:pPr>
            <w:r w:rsidRPr="00F323F4">
              <w:rPr>
                <w:sz w:val="18"/>
                <w:szCs w:val="18"/>
              </w:rPr>
              <w:t>BDL</w:t>
            </w:r>
          </w:p>
        </w:tc>
      </w:tr>
      <w:tr w:rsidR="006364C7" w:rsidRPr="00F323F4" w14:paraId="3EA43D68" w14:textId="77777777" w:rsidTr="008C49EF">
        <w:trPr>
          <w:gridAfter w:val="1"/>
          <w:wAfter w:w="6" w:type="dxa"/>
          <w:trHeight w:val="249"/>
        </w:trPr>
        <w:tc>
          <w:tcPr>
            <w:tcW w:w="1271" w:type="dxa"/>
          </w:tcPr>
          <w:p w14:paraId="32D447C7" w14:textId="77777777" w:rsidR="006364C7" w:rsidRPr="00F323F4" w:rsidRDefault="006364C7" w:rsidP="008C49EF">
            <w:pPr>
              <w:rPr>
                <w:sz w:val="18"/>
                <w:szCs w:val="18"/>
              </w:rPr>
            </w:pPr>
            <w:proofErr w:type="spellStart"/>
            <w:r w:rsidRPr="00F323F4">
              <w:rPr>
                <w:sz w:val="18"/>
                <w:szCs w:val="18"/>
              </w:rPr>
              <w:t>Garchakraberia</w:t>
            </w:r>
            <w:proofErr w:type="spellEnd"/>
          </w:p>
        </w:tc>
        <w:tc>
          <w:tcPr>
            <w:tcW w:w="1134" w:type="dxa"/>
          </w:tcPr>
          <w:p w14:paraId="14D27D47" w14:textId="77777777" w:rsidR="006364C7" w:rsidRPr="00F323F4" w:rsidRDefault="006364C7" w:rsidP="008C49EF">
            <w:pPr>
              <w:jc w:val="center"/>
              <w:rPr>
                <w:sz w:val="18"/>
                <w:szCs w:val="18"/>
              </w:rPr>
            </w:pPr>
            <w:r w:rsidRPr="0049732F">
              <w:rPr>
                <w:sz w:val="18"/>
                <w:szCs w:val="18"/>
              </w:rPr>
              <w:t>1</w:t>
            </w:r>
            <w:r>
              <w:rPr>
                <w:sz w:val="18"/>
                <w:szCs w:val="18"/>
              </w:rPr>
              <w:t>2</w:t>
            </w:r>
            <w:r w:rsidRPr="0049732F">
              <w:rPr>
                <w:sz w:val="18"/>
                <w:szCs w:val="18"/>
              </w:rPr>
              <w:t>.01.2020</w:t>
            </w:r>
          </w:p>
        </w:tc>
        <w:tc>
          <w:tcPr>
            <w:tcW w:w="709" w:type="dxa"/>
          </w:tcPr>
          <w:p w14:paraId="6A1CDA6B" w14:textId="77777777" w:rsidR="006364C7" w:rsidRPr="00F323F4" w:rsidRDefault="006364C7" w:rsidP="008C49EF">
            <w:pPr>
              <w:jc w:val="center"/>
              <w:rPr>
                <w:sz w:val="18"/>
                <w:szCs w:val="18"/>
              </w:rPr>
            </w:pPr>
            <w:r w:rsidRPr="00F323F4">
              <w:rPr>
                <w:sz w:val="18"/>
                <w:szCs w:val="18"/>
              </w:rPr>
              <w:t>7.46</w:t>
            </w:r>
          </w:p>
        </w:tc>
        <w:tc>
          <w:tcPr>
            <w:tcW w:w="730" w:type="dxa"/>
          </w:tcPr>
          <w:p w14:paraId="6FF41B9A" w14:textId="77777777" w:rsidR="006364C7" w:rsidRPr="00F323F4" w:rsidRDefault="006364C7" w:rsidP="008C49EF">
            <w:pPr>
              <w:jc w:val="center"/>
              <w:rPr>
                <w:sz w:val="18"/>
                <w:szCs w:val="18"/>
              </w:rPr>
            </w:pPr>
            <w:r w:rsidRPr="00F323F4">
              <w:rPr>
                <w:sz w:val="18"/>
                <w:szCs w:val="18"/>
              </w:rPr>
              <w:t>1.12</w:t>
            </w:r>
          </w:p>
        </w:tc>
        <w:tc>
          <w:tcPr>
            <w:tcW w:w="971" w:type="dxa"/>
          </w:tcPr>
          <w:p w14:paraId="02D3CFE5" w14:textId="77777777" w:rsidR="006364C7" w:rsidRPr="00F323F4" w:rsidRDefault="006364C7" w:rsidP="008C49EF">
            <w:pPr>
              <w:jc w:val="center"/>
              <w:rPr>
                <w:sz w:val="18"/>
                <w:szCs w:val="18"/>
              </w:rPr>
            </w:pPr>
            <w:r w:rsidRPr="00F323F4">
              <w:rPr>
                <w:sz w:val="18"/>
                <w:szCs w:val="18"/>
              </w:rPr>
              <w:t>879.1</w:t>
            </w:r>
          </w:p>
        </w:tc>
        <w:tc>
          <w:tcPr>
            <w:tcW w:w="709" w:type="dxa"/>
          </w:tcPr>
          <w:p w14:paraId="12DB3BDE" w14:textId="77777777" w:rsidR="006364C7" w:rsidRPr="00F323F4" w:rsidRDefault="006364C7" w:rsidP="008C49EF">
            <w:pPr>
              <w:jc w:val="center"/>
              <w:rPr>
                <w:sz w:val="18"/>
                <w:szCs w:val="18"/>
              </w:rPr>
            </w:pPr>
            <w:r w:rsidRPr="00F323F4">
              <w:rPr>
                <w:sz w:val="18"/>
                <w:szCs w:val="18"/>
              </w:rPr>
              <w:t>589</w:t>
            </w:r>
          </w:p>
        </w:tc>
        <w:tc>
          <w:tcPr>
            <w:tcW w:w="1134" w:type="dxa"/>
          </w:tcPr>
          <w:p w14:paraId="7F94658D" w14:textId="77777777" w:rsidR="006364C7" w:rsidRPr="00F323F4" w:rsidRDefault="006364C7" w:rsidP="008C49EF">
            <w:pPr>
              <w:jc w:val="center"/>
              <w:rPr>
                <w:sz w:val="18"/>
                <w:szCs w:val="18"/>
              </w:rPr>
            </w:pPr>
            <w:r w:rsidRPr="00F323F4">
              <w:rPr>
                <w:sz w:val="18"/>
                <w:szCs w:val="18"/>
              </w:rPr>
              <w:t>248.4</w:t>
            </w:r>
          </w:p>
        </w:tc>
        <w:tc>
          <w:tcPr>
            <w:tcW w:w="992" w:type="dxa"/>
          </w:tcPr>
          <w:p w14:paraId="7B08C203" w14:textId="77777777" w:rsidR="006364C7" w:rsidRPr="00F323F4" w:rsidRDefault="006364C7" w:rsidP="008C49EF">
            <w:pPr>
              <w:jc w:val="center"/>
              <w:rPr>
                <w:sz w:val="18"/>
                <w:szCs w:val="18"/>
              </w:rPr>
            </w:pPr>
            <w:r w:rsidRPr="00F323F4">
              <w:rPr>
                <w:sz w:val="18"/>
                <w:szCs w:val="18"/>
              </w:rPr>
              <w:t>184.34</w:t>
            </w:r>
          </w:p>
        </w:tc>
        <w:tc>
          <w:tcPr>
            <w:tcW w:w="992" w:type="dxa"/>
          </w:tcPr>
          <w:p w14:paraId="1A07ED98" w14:textId="77777777" w:rsidR="006364C7" w:rsidRPr="00F323F4" w:rsidRDefault="006364C7" w:rsidP="008C49EF">
            <w:pPr>
              <w:jc w:val="center"/>
              <w:rPr>
                <w:sz w:val="18"/>
                <w:szCs w:val="18"/>
              </w:rPr>
            </w:pPr>
            <w:r w:rsidRPr="00F323F4">
              <w:rPr>
                <w:sz w:val="18"/>
                <w:szCs w:val="18"/>
              </w:rPr>
              <w:t>43.41</w:t>
            </w:r>
          </w:p>
        </w:tc>
        <w:tc>
          <w:tcPr>
            <w:tcW w:w="992" w:type="dxa"/>
          </w:tcPr>
          <w:p w14:paraId="3D32A77A" w14:textId="77777777" w:rsidR="006364C7" w:rsidRPr="00F323F4" w:rsidRDefault="006364C7" w:rsidP="008C49EF">
            <w:pPr>
              <w:jc w:val="center"/>
              <w:rPr>
                <w:sz w:val="18"/>
                <w:szCs w:val="18"/>
              </w:rPr>
            </w:pPr>
            <w:r w:rsidRPr="00F323F4">
              <w:rPr>
                <w:sz w:val="18"/>
                <w:szCs w:val="18"/>
              </w:rPr>
              <w:t>9.4</w:t>
            </w:r>
          </w:p>
        </w:tc>
        <w:tc>
          <w:tcPr>
            <w:tcW w:w="993" w:type="dxa"/>
          </w:tcPr>
          <w:p w14:paraId="5B4FC331" w14:textId="77777777" w:rsidR="006364C7" w:rsidRPr="00F323F4" w:rsidRDefault="006364C7" w:rsidP="008C49EF">
            <w:pPr>
              <w:jc w:val="center"/>
              <w:rPr>
                <w:sz w:val="18"/>
                <w:szCs w:val="18"/>
              </w:rPr>
            </w:pPr>
            <w:r w:rsidRPr="00F323F4">
              <w:rPr>
                <w:sz w:val="18"/>
                <w:szCs w:val="18"/>
              </w:rPr>
              <w:t>0.11</w:t>
            </w:r>
          </w:p>
        </w:tc>
        <w:tc>
          <w:tcPr>
            <w:tcW w:w="850" w:type="dxa"/>
          </w:tcPr>
          <w:p w14:paraId="1E0020C5" w14:textId="77777777" w:rsidR="006364C7" w:rsidRPr="00F323F4" w:rsidRDefault="006364C7" w:rsidP="008C49EF">
            <w:pPr>
              <w:jc w:val="center"/>
              <w:rPr>
                <w:sz w:val="18"/>
                <w:szCs w:val="18"/>
              </w:rPr>
            </w:pPr>
            <w:r w:rsidRPr="00F323F4">
              <w:rPr>
                <w:sz w:val="18"/>
                <w:szCs w:val="18"/>
              </w:rPr>
              <w:t>BDL</w:t>
            </w:r>
          </w:p>
        </w:tc>
        <w:tc>
          <w:tcPr>
            <w:tcW w:w="992" w:type="dxa"/>
          </w:tcPr>
          <w:p w14:paraId="05F5E39C" w14:textId="77777777" w:rsidR="006364C7" w:rsidRPr="00F323F4" w:rsidRDefault="006364C7" w:rsidP="008C49EF">
            <w:pPr>
              <w:jc w:val="center"/>
              <w:rPr>
                <w:sz w:val="18"/>
                <w:szCs w:val="18"/>
              </w:rPr>
            </w:pPr>
            <w:r w:rsidRPr="00F323F4">
              <w:rPr>
                <w:sz w:val="18"/>
                <w:szCs w:val="18"/>
              </w:rPr>
              <w:t>BDL</w:t>
            </w:r>
          </w:p>
        </w:tc>
        <w:tc>
          <w:tcPr>
            <w:tcW w:w="952" w:type="dxa"/>
          </w:tcPr>
          <w:p w14:paraId="45299A6F" w14:textId="77777777" w:rsidR="006364C7" w:rsidRPr="00F323F4" w:rsidRDefault="006364C7" w:rsidP="008C49EF">
            <w:pPr>
              <w:jc w:val="center"/>
              <w:rPr>
                <w:sz w:val="18"/>
                <w:szCs w:val="18"/>
              </w:rPr>
            </w:pPr>
            <w:r w:rsidRPr="00F323F4">
              <w:rPr>
                <w:sz w:val="18"/>
                <w:szCs w:val="18"/>
              </w:rPr>
              <w:t>BDL</w:t>
            </w:r>
          </w:p>
        </w:tc>
        <w:tc>
          <w:tcPr>
            <w:tcW w:w="915" w:type="dxa"/>
          </w:tcPr>
          <w:p w14:paraId="68166818" w14:textId="77777777" w:rsidR="006364C7" w:rsidRPr="00F323F4" w:rsidRDefault="006364C7" w:rsidP="008C49EF">
            <w:pPr>
              <w:jc w:val="center"/>
              <w:rPr>
                <w:sz w:val="18"/>
                <w:szCs w:val="18"/>
              </w:rPr>
            </w:pPr>
            <w:r w:rsidRPr="00F323F4">
              <w:rPr>
                <w:sz w:val="18"/>
                <w:szCs w:val="18"/>
              </w:rPr>
              <w:t>BDL</w:t>
            </w:r>
          </w:p>
        </w:tc>
      </w:tr>
      <w:tr w:rsidR="006364C7" w:rsidRPr="00F323F4" w14:paraId="35573A62" w14:textId="77777777" w:rsidTr="008C49EF">
        <w:trPr>
          <w:gridAfter w:val="1"/>
          <w:wAfter w:w="6" w:type="dxa"/>
          <w:trHeight w:val="248"/>
        </w:trPr>
        <w:tc>
          <w:tcPr>
            <w:tcW w:w="1271" w:type="dxa"/>
          </w:tcPr>
          <w:p w14:paraId="3DD48CB5" w14:textId="77777777" w:rsidR="006364C7" w:rsidRPr="00F323F4" w:rsidRDefault="006364C7" w:rsidP="008C49EF">
            <w:pPr>
              <w:rPr>
                <w:sz w:val="18"/>
                <w:szCs w:val="18"/>
              </w:rPr>
            </w:pPr>
            <w:proofErr w:type="spellStart"/>
            <w:r w:rsidRPr="00F323F4">
              <w:rPr>
                <w:sz w:val="18"/>
                <w:szCs w:val="18"/>
              </w:rPr>
              <w:t>Kamalpur</w:t>
            </w:r>
            <w:proofErr w:type="spellEnd"/>
          </w:p>
        </w:tc>
        <w:tc>
          <w:tcPr>
            <w:tcW w:w="1134" w:type="dxa"/>
          </w:tcPr>
          <w:p w14:paraId="1E26D200" w14:textId="77777777" w:rsidR="006364C7" w:rsidRPr="00F323F4" w:rsidRDefault="006364C7" w:rsidP="008C49EF">
            <w:pPr>
              <w:jc w:val="center"/>
              <w:rPr>
                <w:sz w:val="18"/>
                <w:szCs w:val="18"/>
              </w:rPr>
            </w:pPr>
            <w:r>
              <w:rPr>
                <w:sz w:val="18"/>
                <w:szCs w:val="18"/>
              </w:rPr>
              <w:t>12.01.2020</w:t>
            </w:r>
          </w:p>
        </w:tc>
        <w:tc>
          <w:tcPr>
            <w:tcW w:w="709" w:type="dxa"/>
          </w:tcPr>
          <w:p w14:paraId="52530019" w14:textId="77777777" w:rsidR="006364C7" w:rsidRPr="00F323F4" w:rsidRDefault="006364C7" w:rsidP="008C49EF">
            <w:pPr>
              <w:jc w:val="center"/>
              <w:rPr>
                <w:sz w:val="18"/>
                <w:szCs w:val="18"/>
              </w:rPr>
            </w:pPr>
            <w:r w:rsidRPr="00F323F4">
              <w:rPr>
                <w:sz w:val="18"/>
                <w:szCs w:val="18"/>
              </w:rPr>
              <w:t>7.51</w:t>
            </w:r>
          </w:p>
        </w:tc>
        <w:tc>
          <w:tcPr>
            <w:tcW w:w="730" w:type="dxa"/>
          </w:tcPr>
          <w:p w14:paraId="55379E77" w14:textId="77777777" w:rsidR="006364C7" w:rsidRPr="00F323F4" w:rsidRDefault="006364C7" w:rsidP="008C49EF">
            <w:pPr>
              <w:jc w:val="center"/>
              <w:rPr>
                <w:sz w:val="18"/>
                <w:szCs w:val="18"/>
              </w:rPr>
            </w:pPr>
            <w:r w:rsidRPr="00F323F4">
              <w:rPr>
                <w:sz w:val="18"/>
                <w:szCs w:val="18"/>
              </w:rPr>
              <w:t>1.14</w:t>
            </w:r>
          </w:p>
        </w:tc>
        <w:tc>
          <w:tcPr>
            <w:tcW w:w="971" w:type="dxa"/>
          </w:tcPr>
          <w:p w14:paraId="51C71DD6" w14:textId="77777777" w:rsidR="006364C7" w:rsidRPr="00F323F4" w:rsidRDefault="006364C7" w:rsidP="008C49EF">
            <w:pPr>
              <w:jc w:val="center"/>
              <w:rPr>
                <w:sz w:val="18"/>
                <w:szCs w:val="18"/>
              </w:rPr>
            </w:pPr>
            <w:r w:rsidRPr="00F323F4">
              <w:rPr>
                <w:sz w:val="18"/>
                <w:szCs w:val="18"/>
              </w:rPr>
              <w:t>902.98</w:t>
            </w:r>
          </w:p>
        </w:tc>
        <w:tc>
          <w:tcPr>
            <w:tcW w:w="709" w:type="dxa"/>
          </w:tcPr>
          <w:p w14:paraId="5ED07614" w14:textId="77777777" w:rsidR="006364C7" w:rsidRPr="00F323F4" w:rsidRDefault="006364C7" w:rsidP="008C49EF">
            <w:pPr>
              <w:jc w:val="center"/>
              <w:rPr>
                <w:sz w:val="18"/>
                <w:szCs w:val="18"/>
              </w:rPr>
            </w:pPr>
            <w:r w:rsidRPr="00F323F4">
              <w:rPr>
                <w:sz w:val="18"/>
                <w:szCs w:val="18"/>
              </w:rPr>
              <w:t>605</w:t>
            </w:r>
          </w:p>
        </w:tc>
        <w:tc>
          <w:tcPr>
            <w:tcW w:w="1134" w:type="dxa"/>
          </w:tcPr>
          <w:p w14:paraId="7E4EC736" w14:textId="77777777" w:rsidR="006364C7" w:rsidRPr="00F323F4" w:rsidRDefault="006364C7" w:rsidP="008C49EF">
            <w:pPr>
              <w:jc w:val="center"/>
              <w:rPr>
                <w:sz w:val="18"/>
                <w:szCs w:val="18"/>
              </w:rPr>
            </w:pPr>
            <w:r w:rsidRPr="00F323F4">
              <w:rPr>
                <w:sz w:val="18"/>
                <w:szCs w:val="18"/>
              </w:rPr>
              <w:t>239.2</w:t>
            </w:r>
          </w:p>
        </w:tc>
        <w:tc>
          <w:tcPr>
            <w:tcW w:w="992" w:type="dxa"/>
          </w:tcPr>
          <w:p w14:paraId="2F3D5CAD" w14:textId="77777777" w:rsidR="006364C7" w:rsidRPr="00F323F4" w:rsidRDefault="006364C7" w:rsidP="008C49EF">
            <w:pPr>
              <w:jc w:val="center"/>
              <w:rPr>
                <w:sz w:val="18"/>
                <w:szCs w:val="18"/>
              </w:rPr>
            </w:pPr>
            <w:r w:rsidRPr="00F323F4">
              <w:rPr>
                <w:sz w:val="18"/>
                <w:szCs w:val="18"/>
              </w:rPr>
              <w:t>184.34</w:t>
            </w:r>
          </w:p>
        </w:tc>
        <w:tc>
          <w:tcPr>
            <w:tcW w:w="992" w:type="dxa"/>
          </w:tcPr>
          <w:p w14:paraId="60192EA4" w14:textId="77777777" w:rsidR="006364C7" w:rsidRPr="00F323F4" w:rsidRDefault="006364C7" w:rsidP="008C49EF">
            <w:pPr>
              <w:jc w:val="center"/>
              <w:rPr>
                <w:sz w:val="18"/>
                <w:szCs w:val="18"/>
              </w:rPr>
            </w:pPr>
            <w:r w:rsidRPr="00F323F4">
              <w:rPr>
                <w:sz w:val="18"/>
                <w:szCs w:val="18"/>
              </w:rPr>
              <w:t>61.94</w:t>
            </w:r>
          </w:p>
        </w:tc>
        <w:tc>
          <w:tcPr>
            <w:tcW w:w="992" w:type="dxa"/>
          </w:tcPr>
          <w:p w14:paraId="411F2298" w14:textId="77777777" w:rsidR="006364C7" w:rsidRPr="00F323F4" w:rsidRDefault="006364C7" w:rsidP="008C49EF">
            <w:pPr>
              <w:jc w:val="center"/>
              <w:rPr>
                <w:sz w:val="18"/>
                <w:szCs w:val="18"/>
              </w:rPr>
            </w:pPr>
            <w:r w:rsidRPr="00F323F4">
              <w:rPr>
                <w:sz w:val="18"/>
                <w:szCs w:val="18"/>
              </w:rPr>
              <w:t>10</w:t>
            </w:r>
          </w:p>
        </w:tc>
        <w:tc>
          <w:tcPr>
            <w:tcW w:w="993" w:type="dxa"/>
          </w:tcPr>
          <w:p w14:paraId="627EF2F7" w14:textId="77777777" w:rsidR="006364C7" w:rsidRPr="00F323F4" w:rsidRDefault="006364C7" w:rsidP="008C49EF">
            <w:pPr>
              <w:jc w:val="center"/>
              <w:rPr>
                <w:sz w:val="18"/>
                <w:szCs w:val="18"/>
              </w:rPr>
            </w:pPr>
            <w:r w:rsidRPr="00F323F4">
              <w:rPr>
                <w:sz w:val="18"/>
                <w:szCs w:val="18"/>
              </w:rPr>
              <w:t>0.08</w:t>
            </w:r>
          </w:p>
        </w:tc>
        <w:tc>
          <w:tcPr>
            <w:tcW w:w="850" w:type="dxa"/>
          </w:tcPr>
          <w:p w14:paraId="3B3BCE17" w14:textId="77777777" w:rsidR="006364C7" w:rsidRPr="00F323F4" w:rsidRDefault="006364C7" w:rsidP="008C49EF">
            <w:pPr>
              <w:jc w:val="center"/>
              <w:rPr>
                <w:sz w:val="18"/>
                <w:szCs w:val="18"/>
              </w:rPr>
            </w:pPr>
            <w:r w:rsidRPr="00F323F4">
              <w:rPr>
                <w:sz w:val="18"/>
                <w:szCs w:val="18"/>
              </w:rPr>
              <w:t>BDL</w:t>
            </w:r>
          </w:p>
        </w:tc>
        <w:tc>
          <w:tcPr>
            <w:tcW w:w="992" w:type="dxa"/>
          </w:tcPr>
          <w:p w14:paraId="005E1277" w14:textId="77777777" w:rsidR="006364C7" w:rsidRPr="00F323F4" w:rsidRDefault="006364C7" w:rsidP="008C49EF">
            <w:pPr>
              <w:jc w:val="center"/>
              <w:rPr>
                <w:sz w:val="18"/>
                <w:szCs w:val="18"/>
              </w:rPr>
            </w:pPr>
            <w:r w:rsidRPr="00F323F4">
              <w:rPr>
                <w:sz w:val="18"/>
                <w:szCs w:val="18"/>
              </w:rPr>
              <w:t>BDL</w:t>
            </w:r>
          </w:p>
        </w:tc>
        <w:tc>
          <w:tcPr>
            <w:tcW w:w="952" w:type="dxa"/>
          </w:tcPr>
          <w:p w14:paraId="33F704FF" w14:textId="77777777" w:rsidR="006364C7" w:rsidRPr="00F323F4" w:rsidRDefault="006364C7" w:rsidP="008C49EF">
            <w:pPr>
              <w:jc w:val="center"/>
              <w:rPr>
                <w:sz w:val="18"/>
                <w:szCs w:val="18"/>
              </w:rPr>
            </w:pPr>
            <w:r w:rsidRPr="00F323F4">
              <w:rPr>
                <w:sz w:val="18"/>
                <w:szCs w:val="18"/>
              </w:rPr>
              <w:t>BDL</w:t>
            </w:r>
          </w:p>
        </w:tc>
        <w:tc>
          <w:tcPr>
            <w:tcW w:w="915" w:type="dxa"/>
          </w:tcPr>
          <w:p w14:paraId="26877319" w14:textId="77777777" w:rsidR="006364C7" w:rsidRPr="00F323F4" w:rsidRDefault="006364C7" w:rsidP="008C49EF">
            <w:pPr>
              <w:jc w:val="center"/>
              <w:rPr>
                <w:sz w:val="18"/>
                <w:szCs w:val="18"/>
              </w:rPr>
            </w:pPr>
            <w:r w:rsidRPr="00F323F4">
              <w:rPr>
                <w:sz w:val="18"/>
                <w:szCs w:val="18"/>
              </w:rPr>
              <w:t>BDL</w:t>
            </w:r>
          </w:p>
        </w:tc>
      </w:tr>
      <w:tr w:rsidR="006364C7" w:rsidRPr="00F323F4" w14:paraId="3899D399" w14:textId="77777777" w:rsidTr="008C49EF">
        <w:trPr>
          <w:gridAfter w:val="1"/>
          <w:wAfter w:w="6" w:type="dxa"/>
          <w:trHeight w:val="262"/>
        </w:trPr>
        <w:tc>
          <w:tcPr>
            <w:tcW w:w="1271" w:type="dxa"/>
          </w:tcPr>
          <w:p w14:paraId="6E679332" w14:textId="77777777" w:rsidR="006364C7" w:rsidRPr="00F323F4" w:rsidRDefault="006364C7" w:rsidP="008C49EF">
            <w:pPr>
              <w:rPr>
                <w:sz w:val="18"/>
                <w:szCs w:val="18"/>
              </w:rPr>
            </w:pPr>
            <w:proofErr w:type="spellStart"/>
            <w:r w:rsidRPr="00F323F4">
              <w:rPr>
                <w:sz w:val="18"/>
                <w:szCs w:val="18"/>
              </w:rPr>
              <w:t>Kanakpur</w:t>
            </w:r>
            <w:proofErr w:type="spellEnd"/>
          </w:p>
        </w:tc>
        <w:tc>
          <w:tcPr>
            <w:tcW w:w="1134" w:type="dxa"/>
          </w:tcPr>
          <w:p w14:paraId="1686DDF4" w14:textId="77777777" w:rsidR="006364C7" w:rsidRPr="00F323F4" w:rsidRDefault="006364C7" w:rsidP="008C49EF">
            <w:pPr>
              <w:jc w:val="center"/>
              <w:rPr>
                <w:sz w:val="18"/>
                <w:szCs w:val="18"/>
              </w:rPr>
            </w:pPr>
            <w:r>
              <w:rPr>
                <w:sz w:val="18"/>
                <w:szCs w:val="18"/>
              </w:rPr>
              <w:t>13.01.2020</w:t>
            </w:r>
          </w:p>
        </w:tc>
        <w:tc>
          <w:tcPr>
            <w:tcW w:w="709" w:type="dxa"/>
          </w:tcPr>
          <w:p w14:paraId="4EFD859F" w14:textId="77777777" w:rsidR="006364C7" w:rsidRPr="00F323F4" w:rsidRDefault="006364C7" w:rsidP="008C49EF">
            <w:pPr>
              <w:jc w:val="center"/>
              <w:rPr>
                <w:sz w:val="18"/>
                <w:szCs w:val="18"/>
              </w:rPr>
            </w:pPr>
            <w:r w:rsidRPr="00F323F4">
              <w:rPr>
                <w:sz w:val="18"/>
                <w:szCs w:val="18"/>
              </w:rPr>
              <w:t>7.54</w:t>
            </w:r>
          </w:p>
        </w:tc>
        <w:tc>
          <w:tcPr>
            <w:tcW w:w="730" w:type="dxa"/>
          </w:tcPr>
          <w:p w14:paraId="6EFC1680" w14:textId="77777777" w:rsidR="006364C7" w:rsidRPr="00F323F4" w:rsidRDefault="006364C7" w:rsidP="008C49EF">
            <w:pPr>
              <w:jc w:val="center"/>
              <w:rPr>
                <w:sz w:val="18"/>
                <w:szCs w:val="18"/>
              </w:rPr>
            </w:pPr>
            <w:r w:rsidRPr="00F323F4">
              <w:rPr>
                <w:sz w:val="18"/>
                <w:szCs w:val="18"/>
              </w:rPr>
              <w:t>1.35</w:t>
            </w:r>
          </w:p>
        </w:tc>
        <w:tc>
          <w:tcPr>
            <w:tcW w:w="971" w:type="dxa"/>
          </w:tcPr>
          <w:p w14:paraId="57F8225C" w14:textId="77777777" w:rsidR="006364C7" w:rsidRPr="00F323F4" w:rsidRDefault="006364C7" w:rsidP="008C49EF">
            <w:pPr>
              <w:jc w:val="center"/>
              <w:rPr>
                <w:sz w:val="18"/>
                <w:szCs w:val="18"/>
              </w:rPr>
            </w:pPr>
            <w:r w:rsidRPr="00F323F4">
              <w:rPr>
                <w:sz w:val="18"/>
                <w:szCs w:val="18"/>
              </w:rPr>
              <w:t>1180.6</w:t>
            </w:r>
          </w:p>
        </w:tc>
        <w:tc>
          <w:tcPr>
            <w:tcW w:w="709" w:type="dxa"/>
          </w:tcPr>
          <w:p w14:paraId="654B18FB" w14:textId="77777777" w:rsidR="006364C7" w:rsidRPr="00F323F4" w:rsidRDefault="006364C7" w:rsidP="008C49EF">
            <w:pPr>
              <w:jc w:val="center"/>
              <w:rPr>
                <w:sz w:val="18"/>
                <w:szCs w:val="18"/>
              </w:rPr>
            </w:pPr>
            <w:r w:rsidRPr="00F323F4">
              <w:rPr>
                <w:sz w:val="18"/>
                <w:szCs w:val="18"/>
              </w:rPr>
              <w:t>791</w:t>
            </w:r>
          </w:p>
        </w:tc>
        <w:tc>
          <w:tcPr>
            <w:tcW w:w="1134" w:type="dxa"/>
          </w:tcPr>
          <w:p w14:paraId="0D0A552A" w14:textId="77777777" w:rsidR="006364C7" w:rsidRPr="00F323F4" w:rsidRDefault="006364C7" w:rsidP="008C49EF">
            <w:pPr>
              <w:jc w:val="center"/>
              <w:rPr>
                <w:sz w:val="18"/>
                <w:szCs w:val="18"/>
              </w:rPr>
            </w:pPr>
            <w:r w:rsidRPr="00F323F4">
              <w:rPr>
                <w:sz w:val="18"/>
                <w:szCs w:val="18"/>
              </w:rPr>
              <w:t>506</w:t>
            </w:r>
          </w:p>
        </w:tc>
        <w:tc>
          <w:tcPr>
            <w:tcW w:w="992" w:type="dxa"/>
          </w:tcPr>
          <w:p w14:paraId="6071E906" w14:textId="77777777" w:rsidR="006364C7" w:rsidRPr="00F323F4" w:rsidRDefault="006364C7" w:rsidP="008C49EF">
            <w:pPr>
              <w:jc w:val="center"/>
              <w:rPr>
                <w:sz w:val="18"/>
                <w:szCs w:val="18"/>
              </w:rPr>
            </w:pPr>
            <w:r w:rsidRPr="00F323F4">
              <w:rPr>
                <w:sz w:val="18"/>
                <w:szCs w:val="18"/>
              </w:rPr>
              <w:t>322.6</w:t>
            </w:r>
          </w:p>
        </w:tc>
        <w:tc>
          <w:tcPr>
            <w:tcW w:w="992" w:type="dxa"/>
          </w:tcPr>
          <w:p w14:paraId="0D0570F0" w14:textId="77777777" w:rsidR="006364C7" w:rsidRPr="00F323F4" w:rsidRDefault="006364C7" w:rsidP="008C49EF">
            <w:pPr>
              <w:jc w:val="center"/>
              <w:rPr>
                <w:sz w:val="18"/>
                <w:szCs w:val="18"/>
              </w:rPr>
            </w:pPr>
            <w:r w:rsidRPr="00F323F4">
              <w:rPr>
                <w:sz w:val="18"/>
                <w:szCs w:val="18"/>
              </w:rPr>
              <w:t>42.28</w:t>
            </w:r>
          </w:p>
        </w:tc>
        <w:tc>
          <w:tcPr>
            <w:tcW w:w="992" w:type="dxa"/>
          </w:tcPr>
          <w:p w14:paraId="24CA4DED" w14:textId="77777777" w:rsidR="006364C7" w:rsidRPr="00F323F4" w:rsidRDefault="006364C7" w:rsidP="008C49EF">
            <w:pPr>
              <w:jc w:val="center"/>
              <w:rPr>
                <w:sz w:val="18"/>
                <w:szCs w:val="18"/>
              </w:rPr>
            </w:pPr>
            <w:r w:rsidRPr="00F323F4">
              <w:rPr>
                <w:sz w:val="18"/>
                <w:szCs w:val="18"/>
              </w:rPr>
              <w:t>10.2</w:t>
            </w:r>
          </w:p>
        </w:tc>
        <w:tc>
          <w:tcPr>
            <w:tcW w:w="993" w:type="dxa"/>
          </w:tcPr>
          <w:p w14:paraId="001C536B" w14:textId="77777777" w:rsidR="006364C7" w:rsidRPr="00F323F4" w:rsidRDefault="006364C7" w:rsidP="008C49EF">
            <w:pPr>
              <w:jc w:val="center"/>
              <w:rPr>
                <w:sz w:val="18"/>
                <w:szCs w:val="18"/>
              </w:rPr>
            </w:pPr>
            <w:r w:rsidRPr="00F323F4">
              <w:rPr>
                <w:sz w:val="18"/>
                <w:szCs w:val="18"/>
              </w:rPr>
              <w:t>BDL</w:t>
            </w:r>
          </w:p>
        </w:tc>
        <w:tc>
          <w:tcPr>
            <w:tcW w:w="850" w:type="dxa"/>
          </w:tcPr>
          <w:p w14:paraId="59B8ECF0" w14:textId="77777777" w:rsidR="006364C7" w:rsidRPr="00F323F4" w:rsidRDefault="006364C7" w:rsidP="008C49EF">
            <w:pPr>
              <w:jc w:val="center"/>
              <w:rPr>
                <w:sz w:val="18"/>
                <w:szCs w:val="18"/>
              </w:rPr>
            </w:pPr>
            <w:r w:rsidRPr="00F323F4">
              <w:rPr>
                <w:sz w:val="18"/>
                <w:szCs w:val="18"/>
              </w:rPr>
              <w:t>BDL</w:t>
            </w:r>
          </w:p>
        </w:tc>
        <w:tc>
          <w:tcPr>
            <w:tcW w:w="992" w:type="dxa"/>
          </w:tcPr>
          <w:p w14:paraId="26668E74" w14:textId="77777777" w:rsidR="006364C7" w:rsidRPr="00F323F4" w:rsidRDefault="006364C7" w:rsidP="008C49EF">
            <w:pPr>
              <w:jc w:val="center"/>
              <w:rPr>
                <w:sz w:val="18"/>
                <w:szCs w:val="18"/>
              </w:rPr>
            </w:pPr>
            <w:r w:rsidRPr="00F323F4">
              <w:rPr>
                <w:sz w:val="18"/>
                <w:szCs w:val="18"/>
              </w:rPr>
              <w:t>BDL</w:t>
            </w:r>
          </w:p>
        </w:tc>
        <w:tc>
          <w:tcPr>
            <w:tcW w:w="952" w:type="dxa"/>
          </w:tcPr>
          <w:p w14:paraId="4773C325" w14:textId="77777777" w:rsidR="006364C7" w:rsidRPr="00F323F4" w:rsidRDefault="006364C7" w:rsidP="008C49EF">
            <w:pPr>
              <w:jc w:val="center"/>
              <w:rPr>
                <w:sz w:val="18"/>
                <w:szCs w:val="18"/>
              </w:rPr>
            </w:pPr>
            <w:r w:rsidRPr="00F323F4">
              <w:rPr>
                <w:sz w:val="18"/>
                <w:szCs w:val="18"/>
              </w:rPr>
              <w:t>BDL</w:t>
            </w:r>
          </w:p>
        </w:tc>
        <w:tc>
          <w:tcPr>
            <w:tcW w:w="915" w:type="dxa"/>
          </w:tcPr>
          <w:p w14:paraId="3F123576" w14:textId="77777777" w:rsidR="006364C7" w:rsidRPr="00F323F4" w:rsidRDefault="006364C7" w:rsidP="008C49EF">
            <w:pPr>
              <w:jc w:val="center"/>
              <w:rPr>
                <w:sz w:val="18"/>
                <w:szCs w:val="18"/>
              </w:rPr>
            </w:pPr>
            <w:r w:rsidRPr="00F323F4">
              <w:rPr>
                <w:sz w:val="18"/>
                <w:szCs w:val="18"/>
              </w:rPr>
              <w:t>BDL</w:t>
            </w:r>
          </w:p>
        </w:tc>
      </w:tr>
      <w:tr w:rsidR="006364C7" w:rsidRPr="00F323F4" w14:paraId="12E2A627" w14:textId="77777777" w:rsidTr="008C49EF">
        <w:trPr>
          <w:gridAfter w:val="1"/>
          <w:wAfter w:w="6" w:type="dxa"/>
          <w:trHeight w:val="248"/>
        </w:trPr>
        <w:tc>
          <w:tcPr>
            <w:tcW w:w="1271" w:type="dxa"/>
          </w:tcPr>
          <w:p w14:paraId="0057655C" w14:textId="77777777" w:rsidR="006364C7" w:rsidRPr="00F323F4" w:rsidRDefault="006364C7" w:rsidP="008C49EF">
            <w:pPr>
              <w:rPr>
                <w:sz w:val="18"/>
                <w:szCs w:val="18"/>
              </w:rPr>
            </w:pPr>
            <w:proofErr w:type="spellStart"/>
            <w:r w:rsidRPr="00F323F4">
              <w:rPr>
                <w:sz w:val="18"/>
                <w:szCs w:val="18"/>
              </w:rPr>
              <w:t>Birulia</w:t>
            </w:r>
            <w:proofErr w:type="spellEnd"/>
          </w:p>
        </w:tc>
        <w:tc>
          <w:tcPr>
            <w:tcW w:w="1134" w:type="dxa"/>
          </w:tcPr>
          <w:p w14:paraId="33D8268E" w14:textId="77777777" w:rsidR="006364C7" w:rsidRPr="00F323F4" w:rsidRDefault="006364C7" w:rsidP="008C49EF">
            <w:pPr>
              <w:jc w:val="center"/>
              <w:rPr>
                <w:sz w:val="18"/>
                <w:szCs w:val="18"/>
              </w:rPr>
            </w:pPr>
            <w:r>
              <w:rPr>
                <w:sz w:val="18"/>
                <w:szCs w:val="18"/>
              </w:rPr>
              <w:t>26.12.2019</w:t>
            </w:r>
          </w:p>
        </w:tc>
        <w:tc>
          <w:tcPr>
            <w:tcW w:w="709" w:type="dxa"/>
          </w:tcPr>
          <w:p w14:paraId="064BEEE8" w14:textId="77777777" w:rsidR="006364C7" w:rsidRPr="00F323F4" w:rsidRDefault="006364C7" w:rsidP="008C49EF">
            <w:pPr>
              <w:jc w:val="center"/>
              <w:rPr>
                <w:sz w:val="18"/>
                <w:szCs w:val="18"/>
              </w:rPr>
            </w:pPr>
            <w:r w:rsidRPr="00F323F4">
              <w:rPr>
                <w:sz w:val="18"/>
                <w:szCs w:val="18"/>
              </w:rPr>
              <w:t>7.38</w:t>
            </w:r>
          </w:p>
        </w:tc>
        <w:tc>
          <w:tcPr>
            <w:tcW w:w="730" w:type="dxa"/>
          </w:tcPr>
          <w:p w14:paraId="2A18E990" w14:textId="77777777" w:rsidR="006364C7" w:rsidRPr="00F323F4" w:rsidRDefault="006364C7" w:rsidP="008C49EF">
            <w:pPr>
              <w:jc w:val="center"/>
              <w:rPr>
                <w:sz w:val="18"/>
                <w:szCs w:val="18"/>
              </w:rPr>
            </w:pPr>
            <w:r w:rsidRPr="00F323F4">
              <w:rPr>
                <w:sz w:val="18"/>
                <w:szCs w:val="18"/>
              </w:rPr>
              <w:t>15.91</w:t>
            </w:r>
          </w:p>
        </w:tc>
        <w:tc>
          <w:tcPr>
            <w:tcW w:w="971" w:type="dxa"/>
          </w:tcPr>
          <w:p w14:paraId="18C50465" w14:textId="77777777" w:rsidR="006364C7" w:rsidRPr="00F323F4" w:rsidRDefault="006364C7" w:rsidP="008C49EF">
            <w:pPr>
              <w:jc w:val="center"/>
              <w:rPr>
                <w:sz w:val="18"/>
                <w:szCs w:val="18"/>
              </w:rPr>
            </w:pPr>
            <w:r w:rsidRPr="00F323F4">
              <w:rPr>
                <w:sz w:val="18"/>
                <w:szCs w:val="18"/>
              </w:rPr>
              <w:t>207.46</w:t>
            </w:r>
          </w:p>
        </w:tc>
        <w:tc>
          <w:tcPr>
            <w:tcW w:w="709" w:type="dxa"/>
          </w:tcPr>
          <w:p w14:paraId="59464A51" w14:textId="77777777" w:rsidR="006364C7" w:rsidRPr="00F323F4" w:rsidRDefault="006364C7" w:rsidP="008C49EF">
            <w:pPr>
              <w:jc w:val="center"/>
              <w:rPr>
                <w:sz w:val="18"/>
                <w:szCs w:val="18"/>
              </w:rPr>
            </w:pPr>
            <w:r w:rsidRPr="00F323F4">
              <w:rPr>
                <w:sz w:val="18"/>
                <w:szCs w:val="18"/>
              </w:rPr>
              <w:t>139</w:t>
            </w:r>
          </w:p>
        </w:tc>
        <w:tc>
          <w:tcPr>
            <w:tcW w:w="1134" w:type="dxa"/>
          </w:tcPr>
          <w:p w14:paraId="789DE508" w14:textId="77777777" w:rsidR="006364C7" w:rsidRPr="00F323F4" w:rsidRDefault="006364C7" w:rsidP="008C49EF">
            <w:pPr>
              <w:jc w:val="center"/>
              <w:rPr>
                <w:sz w:val="18"/>
                <w:szCs w:val="18"/>
              </w:rPr>
            </w:pPr>
            <w:r w:rsidRPr="00F323F4">
              <w:rPr>
                <w:sz w:val="18"/>
                <w:szCs w:val="18"/>
              </w:rPr>
              <w:t>665</w:t>
            </w:r>
          </w:p>
        </w:tc>
        <w:tc>
          <w:tcPr>
            <w:tcW w:w="992" w:type="dxa"/>
          </w:tcPr>
          <w:p w14:paraId="5C685B6A" w14:textId="77777777" w:rsidR="006364C7" w:rsidRPr="00F323F4" w:rsidRDefault="006364C7" w:rsidP="008C49EF">
            <w:pPr>
              <w:jc w:val="center"/>
              <w:rPr>
                <w:sz w:val="18"/>
                <w:szCs w:val="18"/>
              </w:rPr>
            </w:pPr>
            <w:r w:rsidRPr="00F323F4">
              <w:rPr>
                <w:sz w:val="18"/>
                <w:szCs w:val="18"/>
              </w:rPr>
              <w:t>382</w:t>
            </w:r>
          </w:p>
        </w:tc>
        <w:tc>
          <w:tcPr>
            <w:tcW w:w="992" w:type="dxa"/>
          </w:tcPr>
          <w:p w14:paraId="2A87E6EC" w14:textId="77777777" w:rsidR="006364C7" w:rsidRPr="00F323F4" w:rsidRDefault="006364C7" w:rsidP="008C49EF">
            <w:pPr>
              <w:jc w:val="center"/>
              <w:rPr>
                <w:sz w:val="18"/>
                <w:szCs w:val="18"/>
              </w:rPr>
            </w:pPr>
            <w:r w:rsidRPr="00F323F4">
              <w:rPr>
                <w:sz w:val="18"/>
                <w:szCs w:val="18"/>
              </w:rPr>
              <w:t>71.76</w:t>
            </w:r>
          </w:p>
        </w:tc>
        <w:tc>
          <w:tcPr>
            <w:tcW w:w="992" w:type="dxa"/>
          </w:tcPr>
          <w:p w14:paraId="3AB2B76A" w14:textId="77777777" w:rsidR="006364C7" w:rsidRPr="00F323F4" w:rsidRDefault="006364C7" w:rsidP="008C49EF">
            <w:pPr>
              <w:jc w:val="center"/>
              <w:rPr>
                <w:sz w:val="18"/>
                <w:szCs w:val="18"/>
              </w:rPr>
            </w:pPr>
            <w:r w:rsidRPr="00F323F4">
              <w:rPr>
                <w:sz w:val="18"/>
                <w:szCs w:val="18"/>
              </w:rPr>
              <w:t>7.4</w:t>
            </w:r>
          </w:p>
        </w:tc>
        <w:tc>
          <w:tcPr>
            <w:tcW w:w="993" w:type="dxa"/>
          </w:tcPr>
          <w:p w14:paraId="75332284" w14:textId="77777777" w:rsidR="006364C7" w:rsidRPr="00F323F4" w:rsidRDefault="006364C7" w:rsidP="008C49EF">
            <w:pPr>
              <w:jc w:val="center"/>
              <w:rPr>
                <w:sz w:val="18"/>
                <w:szCs w:val="18"/>
              </w:rPr>
            </w:pPr>
            <w:r w:rsidRPr="00F323F4">
              <w:rPr>
                <w:sz w:val="18"/>
                <w:szCs w:val="18"/>
              </w:rPr>
              <w:t>0.14</w:t>
            </w:r>
          </w:p>
        </w:tc>
        <w:tc>
          <w:tcPr>
            <w:tcW w:w="850" w:type="dxa"/>
          </w:tcPr>
          <w:p w14:paraId="45C006F5" w14:textId="77777777" w:rsidR="006364C7" w:rsidRPr="00F323F4" w:rsidRDefault="006364C7" w:rsidP="008C49EF">
            <w:pPr>
              <w:jc w:val="center"/>
              <w:rPr>
                <w:sz w:val="18"/>
                <w:szCs w:val="18"/>
              </w:rPr>
            </w:pPr>
            <w:r w:rsidRPr="00F323F4">
              <w:rPr>
                <w:sz w:val="18"/>
                <w:szCs w:val="18"/>
              </w:rPr>
              <w:t>BDL</w:t>
            </w:r>
          </w:p>
        </w:tc>
        <w:tc>
          <w:tcPr>
            <w:tcW w:w="992" w:type="dxa"/>
          </w:tcPr>
          <w:p w14:paraId="72D7B925" w14:textId="77777777" w:rsidR="006364C7" w:rsidRPr="00F323F4" w:rsidRDefault="006364C7" w:rsidP="008C49EF">
            <w:pPr>
              <w:jc w:val="center"/>
              <w:rPr>
                <w:sz w:val="18"/>
                <w:szCs w:val="18"/>
              </w:rPr>
            </w:pPr>
            <w:r w:rsidRPr="00F323F4">
              <w:rPr>
                <w:sz w:val="18"/>
                <w:szCs w:val="18"/>
              </w:rPr>
              <w:t>BDL</w:t>
            </w:r>
          </w:p>
        </w:tc>
        <w:tc>
          <w:tcPr>
            <w:tcW w:w="952" w:type="dxa"/>
          </w:tcPr>
          <w:p w14:paraId="58E6BFF8" w14:textId="77777777" w:rsidR="006364C7" w:rsidRPr="00F323F4" w:rsidRDefault="006364C7" w:rsidP="008C49EF">
            <w:pPr>
              <w:jc w:val="center"/>
              <w:rPr>
                <w:sz w:val="18"/>
                <w:szCs w:val="18"/>
              </w:rPr>
            </w:pPr>
            <w:r w:rsidRPr="00F323F4">
              <w:rPr>
                <w:sz w:val="18"/>
                <w:szCs w:val="18"/>
              </w:rPr>
              <w:t>BDL</w:t>
            </w:r>
          </w:p>
        </w:tc>
        <w:tc>
          <w:tcPr>
            <w:tcW w:w="915" w:type="dxa"/>
          </w:tcPr>
          <w:p w14:paraId="275F6CEE" w14:textId="77777777" w:rsidR="006364C7" w:rsidRPr="00F323F4" w:rsidRDefault="006364C7" w:rsidP="008C49EF">
            <w:pPr>
              <w:jc w:val="center"/>
              <w:rPr>
                <w:sz w:val="18"/>
                <w:szCs w:val="18"/>
              </w:rPr>
            </w:pPr>
            <w:r w:rsidRPr="00F323F4">
              <w:rPr>
                <w:sz w:val="18"/>
                <w:szCs w:val="18"/>
              </w:rPr>
              <w:t>BDL</w:t>
            </w:r>
          </w:p>
        </w:tc>
      </w:tr>
      <w:tr w:rsidR="006364C7" w:rsidRPr="00F323F4" w14:paraId="68690694" w14:textId="77777777" w:rsidTr="008C49EF">
        <w:trPr>
          <w:gridAfter w:val="1"/>
          <w:wAfter w:w="6" w:type="dxa"/>
          <w:trHeight w:val="572"/>
        </w:trPr>
        <w:tc>
          <w:tcPr>
            <w:tcW w:w="1271" w:type="dxa"/>
          </w:tcPr>
          <w:p w14:paraId="1C0CE8C8" w14:textId="77777777" w:rsidR="006364C7" w:rsidRPr="00F323F4" w:rsidRDefault="006364C7" w:rsidP="008C49EF">
            <w:pPr>
              <w:jc w:val="center"/>
              <w:rPr>
                <w:sz w:val="18"/>
                <w:szCs w:val="18"/>
              </w:rPr>
            </w:pPr>
            <w:r w:rsidRPr="00F323F4">
              <w:rPr>
                <w:b/>
                <w:bCs/>
                <w:iCs/>
                <w:sz w:val="18"/>
                <w:szCs w:val="18"/>
              </w:rPr>
              <w:t>Acceptable Limit</w:t>
            </w:r>
          </w:p>
        </w:tc>
        <w:tc>
          <w:tcPr>
            <w:tcW w:w="1134" w:type="dxa"/>
          </w:tcPr>
          <w:p w14:paraId="364B067E" w14:textId="77777777" w:rsidR="006364C7" w:rsidRPr="00F323F4" w:rsidRDefault="006364C7" w:rsidP="008C49EF">
            <w:pPr>
              <w:jc w:val="center"/>
              <w:rPr>
                <w:b/>
                <w:bCs/>
                <w:sz w:val="18"/>
                <w:szCs w:val="18"/>
              </w:rPr>
            </w:pPr>
          </w:p>
        </w:tc>
        <w:tc>
          <w:tcPr>
            <w:tcW w:w="709" w:type="dxa"/>
          </w:tcPr>
          <w:p w14:paraId="7744CE56" w14:textId="77777777" w:rsidR="006364C7" w:rsidRPr="00F323F4" w:rsidRDefault="006364C7" w:rsidP="008C49EF">
            <w:pPr>
              <w:jc w:val="center"/>
              <w:rPr>
                <w:b/>
                <w:bCs/>
                <w:sz w:val="18"/>
                <w:szCs w:val="18"/>
              </w:rPr>
            </w:pPr>
            <w:r w:rsidRPr="00F323F4">
              <w:rPr>
                <w:b/>
                <w:bCs/>
                <w:sz w:val="18"/>
                <w:szCs w:val="18"/>
              </w:rPr>
              <w:t>6.5</w:t>
            </w:r>
          </w:p>
          <w:p w14:paraId="25ACACC9" w14:textId="77777777" w:rsidR="006364C7" w:rsidRPr="00F323F4" w:rsidRDefault="006364C7" w:rsidP="008C49EF">
            <w:pPr>
              <w:jc w:val="center"/>
              <w:rPr>
                <w:b/>
                <w:bCs/>
                <w:sz w:val="18"/>
                <w:szCs w:val="18"/>
              </w:rPr>
            </w:pPr>
            <w:r w:rsidRPr="00F323F4">
              <w:rPr>
                <w:b/>
                <w:bCs/>
                <w:sz w:val="18"/>
                <w:szCs w:val="18"/>
              </w:rPr>
              <w:t>to</w:t>
            </w:r>
          </w:p>
          <w:p w14:paraId="6C6D5217" w14:textId="77777777" w:rsidR="006364C7" w:rsidRPr="00F323F4" w:rsidRDefault="006364C7" w:rsidP="008C49EF">
            <w:pPr>
              <w:jc w:val="center"/>
              <w:rPr>
                <w:b/>
                <w:bCs/>
                <w:sz w:val="18"/>
                <w:szCs w:val="18"/>
              </w:rPr>
            </w:pPr>
            <w:r w:rsidRPr="00F323F4">
              <w:rPr>
                <w:b/>
                <w:bCs/>
                <w:sz w:val="18"/>
                <w:szCs w:val="18"/>
              </w:rPr>
              <w:t>8.5</w:t>
            </w:r>
          </w:p>
        </w:tc>
        <w:tc>
          <w:tcPr>
            <w:tcW w:w="730" w:type="dxa"/>
          </w:tcPr>
          <w:p w14:paraId="38F3299A" w14:textId="77777777" w:rsidR="006364C7" w:rsidRPr="00F323F4" w:rsidRDefault="006364C7" w:rsidP="008C49EF">
            <w:pPr>
              <w:jc w:val="center"/>
              <w:rPr>
                <w:b/>
                <w:bCs/>
                <w:sz w:val="18"/>
                <w:szCs w:val="18"/>
              </w:rPr>
            </w:pPr>
            <w:r w:rsidRPr="00F323F4">
              <w:rPr>
                <w:b/>
                <w:bCs/>
                <w:sz w:val="18"/>
                <w:szCs w:val="18"/>
              </w:rPr>
              <w:t>1</w:t>
            </w:r>
          </w:p>
          <w:p w14:paraId="638FCC7D" w14:textId="77777777" w:rsidR="006364C7" w:rsidRPr="00F323F4" w:rsidRDefault="006364C7" w:rsidP="008C49EF">
            <w:pPr>
              <w:jc w:val="center"/>
              <w:rPr>
                <w:b/>
                <w:bCs/>
                <w:sz w:val="18"/>
                <w:szCs w:val="18"/>
              </w:rPr>
            </w:pPr>
            <w:r w:rsidRPr="00F323F4">
              <w:rPr>
                <w:b/>
                <w:bCs/>
                <w:sz w:val="18"/>
                <w:szCs w:val="18"/>
              </w:rPr>
              <w:t>N.</w:t>
            </w:r>
            <w:proofErr w:type="gramStart"/>
            <w:r w:rsidRPr="00F323F4">
              <w:rPr>
                <w:b/>
                <w:bCs/>
                <w:sz w:val="18"/>
                <w:szCs w:val="18"/>
              </w:rPr>
              <w:t>T.U</w:t>
            </w:r>
            <w:proofErr w:type="gramEnd"/>
          </w:p>
        </w:tc>
        <w:tc>
          <w:tcPr>
            <w:tcW w:w="971" w:type="dxa"/>
          </w:tcPr>
          <w:p w14:paraId="1EA4C58F" w14:textId="77777777" w:rsidR="006364C7" w:rsidRPr="00F323F4" w:rsidRDefault="006364C7" w:rsidP="008C49EF">
            <w:pPr>
              <w:jc w:val="center"/>
              <w:rPr>
                <w:b/>
                <w:bCs/>
                <w:sz w:val="18"/>
                <w:szCs w:val="18"/>
              </w:rPr>
            </w:pPr>
            <w:r w:rsidRPr="00F323F4">
              <w:rPr>
                <w:b/>
                <w:bCs/>
                <w:sz w:val="18"/>
                <w:szCs w:val="18"/>
              </w:rPr>
              <w:t>--</w:t>
            </w:r>
          </w:p>
        </w:tc>
        <w:tc>
          <w:tcPr>
            <w:tcW w:w="709" w:type="dxa"/>
          </w:tcPr>
          <w:p w14:paraId="323BB2E0" w14:textId="77777777" w:rsidR="006364C7" w:rsidRPr="00F323F4" w:rsidRDefault="006364C7" w:rsidP="008C49EF">
            <w:pPr>
              <w:jc w:val="center"/>
              <w:rPr>
                <w:b/>
                <w:bCs/>
                <w:sz w:val="18"/>
                <w:szCs w:val="18"/>
              </w:rPr>
            </w:pPr>
            <w:r w:rsidRPr="00F323F4">
              <w:rPr>
                <w:b/>
                <w:bCs/>
                <w:sz w:val="18"/>
                <w:szCs w:val="18"/>
              </w:rPr>
              <w:t>500</w:t>
            </w:r>
          </w:p>
        </w:tc>
        <w:tc>
          <w:tcPr>
            <w:tcW w:w="1134" w:type="dxa"/>
          </w:tcPr>
          <w:p w14:paraId="374A107F" w14:textId="77777777" w:rsidR="006364C7" w:rsidRPr="00F323F4" w:rsidRDefault="006364C7" w:rsidP="008C49EF">
            <w:pPr>
              <w:jc w:val="center"/>
              <w:rPr>
                <w:b/>
                <w:bCs/>
                <w:sz w:val="18"/>
                <w:szCs w:val="18"/>
              </w:rPr>
            </w:pPr>
            <w:r w:rsidRPr="00F323F4">
              <w:rPr>
                <w:b/>
                <w:bCs/>
                <w:sz w:val="18"/>
                <w:szCs w:val="18"/>
              </w:rPr>
              <w:t>200</w:t>
            </w:r>
          </w:p>
        </w:tc>
        <w:tc>
          <w:tcPr>
            <w:tcW w:w="992" w:type="dxa"/>
          </w:tcPr>
          <w:p w14:paraId="2F6798CD" w14:textId="77777777" w:rsidR="006364C7" w:rsidRPr="00F323F4" w:rsidRDefault="006364C7" w:rsidP="008C49EF">
            <w:pPr>
              <w:jc w:val="center"/>
              <w:rPr>
                <w:b/>
                <w:bCs/>
                <w:sz w:val="18"/>
                <w:szCs w:val="18"/>
              </w:rPr>
            </w:pPr>
            <w:r w:rsidRPr="00F323F4">
              <w:rPr>
                <w:b/>
                <w:bCs/>
                <w:sz w:val="18"/>
                <w:szCs w:val="18"/>
              </w:rPr>
              <w:t>250</w:t>
            </w:r>
          </w:p>
        </w:tc>
        <w:tc>
          <w:tcPr>
            <w:tcW w:w="992" w:type="dxa"/>
          </w:tcPr>
          <w:p w14:paraId="345DC0F2" w14:textId="77777777" w:rsidR="006364C7" w:rsidRPr="00F323F4" w:rsidRDefault="006364C7" w:rsidP="008C49EF">
            <w:pPr>
              <w:jc w:val="center"/>
              <w:rPr>
                <w:b/>
                <w:bCs/>
                <w:sz w:val="18"/>
                <w:szCs w:val="18"/>
              </w:rPr>
            </w:pPr>
            <w:r w:rsidRPr="00F323F4">
              <w:rPr>
                <w:b/>
                <w:bCs/>
                <w:sz w:val="18"/>
                <w:szCs w:val="18"/>
              </w:rPr>
              <w:t>200</w:t>
            </w:r>
          </w:p>
        </w:tc>
        <w:tc>
          <w:tcPr>
            <w:tcW w:w="992" w:type="dxa"/>
          </w:tcPr>
          <w:p w14:paraId="0BBFE0E7" w14:textId="77777777" w:rsidR="006364C7" w:rsidRPr="00F323F4" w:rsidRDefault="006364C7" w:rsidP="008C49EF">
            <w:pPr>
              <w:jc w:val="center"/>
              <w:rPr>
                <w:b/>
                <w:bCs/>
                <w:sz w:val="18"/>
                <w:szCs w:val="18"/>
              </w:rPr>
            </w:pPr>
            <w:r w:rsidRPr="00F323F4">
              <w:rPr>
                <w:b/>
                <w:bCs/>
                <w:sz w:val="18"/>
                <w:szCs w:val="18"/>
              </w:rPr>
              <w:t>45</w:t>
            </w:r>
          </w:p>
        </w:tc>
        <w:tc>
          <w:tcPr>
            <w:tcW w:w="993" w:type="dxa"/>
          </w:tcPr>
          <w:p w14:paraId="5B23C15A" w14:textId="77777777" w:rsidR="006364C7" w:rsidRPr="00F323F4" w:rsidRDefault="006364C7" w:rsidP="008C49EF">
            <w:pPr>
              <w:jc w:val="center"/>
              <w:rPr>
                <w:b/>
                <w:bCs/>
                <w:sz w:val="18"/>
                <w:szCs w:val="18"/>
              </w:rPr>
            </w:pPr>
            <w:r w:rsidRPr="00F323F4">
              <w:rPr>
                <w:b/>
                <w:bCs/>
                <w:sz w:val="18"/>
                <w:szCs w:val="18"/>
              </w:rPr>
              <w:t>0.3</w:t>
            </w:r>
          </w:p>
        </w:tc>
        <w:tc>
          <w:tcPr>
            <w:tcW w:w="850" w:type="dxa"/>
          </w:tcPr>
          <w:p w14:paraId="05BD85D2" w14:textId="77777777" w:rsidR="006364C7" w:rsidRPr="00F323F4" w:rsidRDefault="006364C7" w:rsidP="008C49EF">
            <w:pPr>
              <w:jc w:val="center"/>
              <w:rPr>
                <w:b/>
                <w:bCs/>
                <w:sz w:val="18"/>
                <w:szCs w:val="18"/>
              </w:rPr>
            </w:pPr>
            <w:r w:rsidRPr="00F323F4">
              <w:rPr>
                <w:b/>
                <w:bCs/>
                <w:sz w:val="18"/>
                <w:szCs w:val="18"/>
              </w:rPr>
              <w:t>0.05</w:t>
            </w:r>
          </w:p>
        </w:tc>
        <w:tc>
          <w:tcPr>
            <w:tcW w:w="992" w:type="dxa"/>
          </w:tcPr>
          <w:p w14:paraId="52C380E3" w14:textId="77777777" w:rsidR="006364C7" w:rsidRPr="00F323F4" w:rsidRDefault="006364C7" w:rsidP="008C49EF">
            <w:pPr>
              <w:jc w:val="center"/>
              <w:rPr>
                <w:b/>
                <w:bCs/>
                <w:sz w:val="18"/>
                <w:szCs w:val="18"/>
              </w:rPr>
            </w:pPr>
            <w:r w:rsidRPr="00F323F4">
              <w:rPr>
                <w:b/>
                <w:bCs/>
                <w:sz w:val="18"/>
                <w:szCs w:val="18"/>
              </w:rPr>
              <w:t>0.01</w:t>
            </w:r>
          </w:p>
        </w:tc>
        <w:tc>
          <w:tcPr>
            <w:tcW w:w="952" w:type="dxa"/>
          </w:tcPr>
          <w:p w14:paraId="313455C3" w14:textId="77777777" w:rsidR="006364C7" w:rsidRPr="00F323F4" w:rsidRDefault="006364C7" w:rsidP="008C49EF">
            <w:pPr>
              <w:jc w:val="center"/>
              <w:rPr>
                <w:b/>
                <w:bCs/>
                <w:sz w:val="18"/>
                <w:szCs w:val="18"/>
              </w:rPr>
            </w:pPr>
            <w:r w:rsidRPr="00F323F4">
              <w:rPr>
                <w:b/>
                <w:bCs/>
                <w:sz w:val="18"/>
                <w:szCs w:val="18"/>
              </w:rPr>
              <w:t>0.01</w:t>
            </w:r>
          </w:p>
        </w:tc>
        <w:tc>
          <w:tcPr>
            <w:tcW w:w="915" w:type="dxa"/>
          </w:tcPr>
          <w:p w14:paraId="3FCAF6C0" w14:textId="77777777" w:rsidR="006364C7" w:rsidRPr="00F323F4" w:rsidRDefault="006364C7" w:rsidP="008C49EF">
            <w:pPr>
              <w:jc w:val="center"/>
              <w:rPr>
                <w:b/>
                <w:bCs/>
                <w:sz w:val="18"/>
                <w:szCs w:val="18"/>
              </w:rPr>
            </w:pPr>
            <w:r w:rsidRPr="00F323F4">
              <w:rPr>
                <w:b/>
                <w:bCs/>
                <w:sz w:val="18"/>
                <w:szCs w:val="18"/>
              </w:rPr>
              <w:t>0.001</w:t>
            </w:r>
          </w:p>
        </w:tc>
      </w:tr>
      <w:tr w:rsidR="006364C7" w:rsidRPr="00F323F4" w14:paraId="316AF92E" w14:textId="77777777" w:rsidTr="008C49EF">
        <w:trPr>
          <w:gridAfter w:val="1"/>
          <w:wAfter w:w="6" w:type="dxa"/>
          <w:trHeight w:val="1027"/>
        </w:trPr>
        <w:tc>
          <w:tcPr>
            <w:tcW w:w="1271" w:type="dxa"/>
          </w:tcPr>
          <w:p w14:paraId="202E4C03" w14:textId="77777777" w:rsidR="006364C7" w:rsidRPr="00F323F4" w:rsidRDefault="006364C7" w:rsidP="008C49EF">
            <w:pPr>
              <w:jc w:val="center"/>
              <w:rPr>
                <w:b/>
                <w:bCs/>
                <w:iCs/>
                <w:sz w:val="18"/>
                <w:szCs w:val="18"/>
              </w:rPr>
            </w:pPr>
            <w:r w:rsidRPr="00F323F4">
              <w:rPr>
                <w:b/>
                <w:bCs/>
                <w:iCs/>
                <w:sz w:val="18"/>
                <w:szCs w:val="18"/>
              </w:rPr>
              <w:t>Permissible limit in the absence of alternate source</w:t>
            </w:r>
          </w:p>
        </w:tc>
        <w:tc>
          <w:tcPr>
            <w:tcW w:w="1134" w:type="dxa"/>
          </w:tcPr>
          <w:p w14:paraId="2B26C650" w14:textId="77777777" w:rsidR="006364C7" w:rsidRPr="00F323F4" w:rsidRDefault="006364C7" w:rsidP="008C49EF">
            <w:pPr>
              <w:jc w:val="center"/>
              <w:rPr>
                <w:b/>
                <w:bCs/>
                <w:sz w:val="18"/>
                <w:szCs w:val="18"/>
              </w:rPr>
            </w:pPr>
          </w:p>
        </w:tc>
        <w:tc>
          <w:tcPr>
            <w:tcW w:w="709" w:type="dxa"/>
          </w:tcPr>
          <w:p w14:paraId="0992BFE3" w14:textId="77777777" w:rsidR="006364C7" w:rsidRPr="00F323F4" w:rsidRDefault="006364C7" w:rsidP="008C49EF">
            <w:pPr>
              <w:jc w:val="center"/>
              <w:rPr>
                <w:b/>
                <w:bCs/>
                <w:sz w:val="18"/>
                <w:szCs w:val="18"/>
              </w:rPr>
            </w:pPr>
            <w:r w:rsidRPr="00F323F4">
              <w:rPr>
                <w:b/>
                <w:bCs/>
                <w:sz w:val="18"/>
                <w:szCs w:val="18"/>
              </w:rPr>
              <w:t>No Relaxation</w:t>
            </w:r>
          </w:p>
        </w:tc>
        <w:tc>
          <w:tcPr>
            <w:tcW w:w="730" w:type="dxa"/>
          </w:tcPr>
          <w:p w14:paraId="5DD80C41" w14:textId="77777777" w:rsidR="006364C7" w:rsidRPr="00F323F4" w:rsidRDefault="006364C7" w:rsidP="008C49EF">
            <w:pPr>
              <w:jc w:val="center"/>
              <w:rPr>
                <w:b/>
                <w:bCs/>
                <w:sz w:val="18"/>
                <w:szCs w:val="18"/>
              </w:rPr>
            </w:pPr>
            <w:r w:rsidRPr="00F323F4">
              <w:rPr>
                <w:b/>
                <w:bCs/>
                <w:sz w:val="18"/>
                <w:szCs w:val="18"/>
              </w:rPr>
              <w:t>5</w:t>
            </w:r>
          </w:p>
        </w:tc>
        <w:tc>
          <w:tcPr>
            <w:tcW w:w="971" w:type="dxa"/>
          </w:tcPr>
          <w:p w14:paraId="445AFA92" w14:textId="77777777" w:rsidR="006364C7" w:rsidRPr="00F323F4" w:rsidRDefault="006364C7" w:rsidP="008C49EF">
            <w:pPr>
              <w:jc w:val="center"/>
              <w:rPr>
                <w:b/>
                <w:bCs/>
                <w:sz w:val="18"/>
                <w:szCs w:val="18"/>
              </w:rPr>
            </w:pPr>
            <w:r w:rsidRPr="00F323F4">
              <w:rPr>
                <w:b/>
                <w:bCs/>
                <w:sz w:val="18"/>
                <w:szCs w:val="18"/>
              </w:rPr>
              <w:t>--</w:t>
            </w:r>
          </w:p>
        </w:tc>
        <w:tc>
          <w:tcPr>
            <w:tcW w:w="709" w:type="dxa"/>
          </w:tcPr>
          <w:p w14:paraId="714B8E86" w14:textId="77777777" w:rsidR="006364C7" w:rsidRPr="00F323F4" w:rsidRDefault="006364C7" w:rsidP="008C49EF">
            <w:pPr>
              <w:jc w:val="center"/>
              <w:rPr>
                <w:b/>
                <w:bCs/>
                <w:sz w:val="18"/>
                <w:szCs w:val="18"/>
              </w:rPr>
            </w:pPr>
            <w:r w:rsidRPr="00F323F4">
              <w:rPr>
                <w:b/>
                <w:bCs/>
                <w:sz w:val="18"/>
                <w:szCs w:val="18"/>
              </w:rPr>
              <w:t>2000</w:t>
            </w:r>
          </w:p>
        </w:tc>
        <w:tc>
          <w:tcPr>
            <w:tcW w:w="1134" w:type="dxa"/>
          </w:tcPr>
          <w:p w14:paraId="7AA7A290" w14:textId="77777777" w:rsidR="006364C7" w:rsidRPr="00F323F4" w:rsidRDefault="006364C7" w:rsidP="008C49EF">
            <w:pPr>
              <w:jc w:val="center"/>
              <w:rPr>
                <w:b/>
                <w:bCs/>
                <w:sz w:val="18"/>
                <w:szCs w:val="18"/>
              </w:rPr>
            </w:pPr>
            <w:r w:rsidRPr="00F323F4">
              <w:rPr>
                <w:b/>
                <w:bCs/>
                <w:sz w:val="18"/>
                <w:szCs w:val="18"/>
              </w:rPr>
              <w:t>600</w:t>
            </w:r>
          </w:p>
        </w:tc>
        <w:tc>
          <w:tcPr>
            <w:tcW w:w="992" w:type="dxa"/>
          </w:tcPr>
          <w:p w14:paraId="0C146022" w14:textId="77777777" w:rsidR="006364C7" w:rsidRPr="00F323F4" w:rsidRDefault="006364C7" w:rsidP="008C49EF">
            <w:pPr>
              <w:jc w:val="center"/>
              <w:rPr>
                <w:b/>
                <w:bCs/>
                <w:sz w:val="18"/>
                <w:szCs w:val="18"/>
              </w:rPr>
            </w:pPr>
            <w:r w:rsidRPr="00F323F4">
              <w:rPr>
                <w:b/>
                <w:bCs/>
                <w:sz w:val="18"/>
                <w:szCs w:val="18"/>
              </w:rPr>
              <w:t>1000</w:t>
            </w:r>
          </w:p>
        </w:tc>
        <w:tc>
          <w:tcPr>
            <w:tcW w:w="992" w:type="dxa"/>
          </w:tcPr>
          <w:p w14:paraId="04B8A889" w14:textId="77777777" w:rsidR="006364C7" w:rsidRPr="00F323F4" w:rsidRDefault="006364C7" w:rsidP="008C49EF">
            <w:pPr>
              <w:jc w:val="center"/>
              <w:rPr>
                <w:b/>
                <w:bCs/>
                <w:sz w:val="18"/>
                <w:szCs w:val="18"/>
              </w:rPr>
            </w:pPr>
            <w:r w:rsidRPr="00F323F4">
              <w:rPr>
                <w:b/>
                <w:bCs/>
                <w:sz w:val="18"/>
                <w:szCs w:val="18"/>
              </w:rPr>
              <w:t>400</w:t>
            </w:r>
          </w:p>
        </w:tc>
        <w:tc>
          <w:tcPr>
            <w:tcW w:w="992" w:type="dxa"/>
          </w:tcPr>
          <w:p w14:paraId="3B263B61" w14:textId="77777777" w:rsidR="006364C7" w:rsidRPr="00F323F4" w:rsidRDefault="006364C7" w:rsidP="008C49EF">
            <w:pPr>
              <w:jc w:val="center"/>
              <w:rPr>
                <w:b/>
                <w:bCs/>
                <w:sz w:val="18"/>
                <w:szCs w:val="18"/>
              </w:rPr>
            </w:pPr>
            <w:r w:rsidRPr="00F323F4">
              <w:rPr>
                <w:b/>
                <w:bCs/>
                <w:sz w:val="18"/>
                <w:szCs w:val="18"/>
              </w:rPr>
              <w:t>No relaxation</w:t>
            </w:r>
          </w:p>
        </w:tc>
        <w:tc>
          <w:tcPr>
            <w:tcW w:w="993" w:type="dxa"/>
          </w:tcPr>
          <w:p w14:paraId="44C0C723" w14:textId="77777777" w:rsidR="006364C7" w:rsidRPr="00F323F4" w:rsidRDefault="006364C7" w:rsidP="008C49EF">
            <w:pPr>
              <w:jc w:val="center"/>
              <w:rPr>
                <w:b/>
                <w:bCs/>
                <w:sz w:val="18"/>
                <w:szCs w:val="18"/>
              </w:rPr>
            </w:pPr>
            <w:r w:rsidRPr="00F323F4">
              <w:rPr>
                <w:b/>
                <w:bCs/>
                <w:sz w:val="18"/>
                <w:szCs w:val="18"/>
              </w:rPr>
              <w:t>1.0</w:t>
            </w:r>
          </w:p>
        </w:tc>
        <w:tc>
          <w:tcPr>
            <w:tcW w:w="850" w:type="dxa"/>
          </w:tcPr>
          <w:p w14:paraId="32A46DD2" w14:textId="77777777" w:rsidR="006364C7" w:rsidRPr="00F323F4" w:rsidRDefault="006364C7" w:rsidP="008C49EF">
            <w:pPr>
              <w:jc w:val="center"/>
              <w:rPr>
                <w:b/>
                <w:bCs/>
                <w:sz w:val="18"/>
                <w:szCs w:val="18"/>
              </w:rPr>
            </w:pPr>
            <w:r w:rsidRPr="00F323F4">
              <w:rPr>
                <w:b/>
                <w:bCs/>
                <w:sz w:val="18"/>
                <w:szCs w:val="18"/>
              </w:rPr>
              <w:t>1.5</w:t>
            </w:r>
          </w:p>
        </w:tc>
        <w:tc>
          <w:tcPr>
            <w:tcW w:w="992" w:type="dxa"/>
          </w:tcPr>
          <w:p w14:paraId="6915DE8A" w14:textId="77777777" w:rsidR="006364C7" w:rsidRPr="00F323F4" w:rsidRDefault="006364C7" w:rsidP="008C49EF">
            <w:pPr>
              <w:jc w:val="center"/>
              <w:rPr>
                <w:b/>
                <w:bCs/>
                <w:sz w:val="18"/>
                <w:szCs w:val="18"/>
              </w:rPr>
            </w:pPr>
            <w:r w:rsidRPr="00F323F4">
              <w:rPr>
                <w:b/>
                <w:bCs/>
                <w:sz w:val="18"/>
                <w:szCs w:val="18"/>
              </w:rPr>
              <w:t>No relaxation</w:t>
            </w:r>
          </w:p>
        </w:tc>
        <w:tc>
          <w:tcPr>
            <w:tcW w:w="952" w:type="dxa"/>
          </w:tcPr>
          <w:p w14:paraId="07073864" w14:textId="77777777" w:rsidR="006364C7" w:rsidRPr="00F323F4" w:rsidRDefault="006364C7" w:rsidP="008C49EF">
            <w:pPr>
              <w:jc w:val="center"/>
              <w:rPr>
                <w:b/>
                <w:bCs/>
                <w:sz w:val="18"/>
                <w:szCs w:val="18"/>
              </w:rPr>
            </w:pPr>
            <w:r w:rsidRPr="00F323F4">
              <w:rPr>
                <w:b/>
                <w:bCs/>
                <w:sz w:val="18"/>
                <w:szCs w:val="18"/>
              </w:rPr>
              <w:t>0.05</w:t>
            </w:r>
          </w:p>
        </w:tc>
        <w:tc>
          <w:tcPr>
            <w:tcW w:w="915" w:type="dxa"/>
          </w:tcPr>
          <w:p w14:paraId="3B0B0927" w14:textId="77777777" w:rsidR="006364C7" w:rsidRPr="00F323F4" w:rsidRDefault="006364C7" w:rsidP="008C49EF">
            <w:pPr>
              <w:jc w:val="center"/>
              <w:rPr>
                <w:b/>
                <w:bCs/>
                <w:sz w:val="18"/>
                <w:szCs w:val="18"/>
              </w:rPr>
            </w:pPr>
            <w:r w:rsidRPr="00F323F4">
              <w:rPr>
                <w:b/>
                <w:bCs/>
                <w:sz w:val="18"/>
                <w:szCs w:val="18"/>
              </w:rPr>
              <w:t>No relaxation</w:t>
            </w:r>
          </w:p>
        </w:tc>
      </w:tr>
    </w:tbl>
    <w:p w14:paraId="2002863B" w14:textId="77777777" w:rsidR="001E32FE" w:rsidRDefault="001E32FE" w:rsidP="009833BC">
      <w:pPr>
        <w:tabs>
          <w:tab w:val="left" w:pos="2004"/>
        </w:tabs>
        <w:jc w:val="center"/>
        <w:rPr>
          <w:b/>
          <w:bCs/>
          <w:lang w:val="en-IN"/>
        </w:rPr>
      </w:pPr>
    </w:p>
    <w:p w14:paraId="05D01256" w14:textId="1A5C0DD7" w:rsidR="006364C7" w:rsidRDefault="006364C7" w:rsidP="009833BC">
      <w:pPr>
        <w:jc w:val="center"/>
        <w:rPr>
          <w:b/>
          <w:lang w:val="en-IN"/>
        </w:rPr>
      </w:pPr>
    </w:p>
    <w:p w14:paraId="588BA51B" w14:textId="77777777" w:rsidR="006364C7" w:rsidRDefault="006364C7" w:rsidP="009833BC">
      <w:pPr>
        <w:jc w:val="center"/>
        <w:rPr>
          <w:b/>
          <w:lang w:val="en-IN"/>
        </w:rPr>
      </w:pPr>
    </w:p>
    <w:p w14:paraId="10C02E37" w14:textId="77777777" w:rsidR="001906AC" w:rsidRDefault="001906AC" w:rsidP="009833BC">
      <w:pPr>
        <w:jc w:val="center"/>
        <w:rPr>
          <w:b/>
          <w:lang w:val="en-IN"/>
        </w:rPr>
      </w:pPr>
    </w:p>
    <w:p w14:paraId="12475ED9" w14:textId="77777777" w:rsidR="006364C7" w:rsidRDefault="006364C7" w:rsidP="009833BC">
      <w:pPr>
        <w:jc w:val="center"/>
        <w:rPr>
          <w:b/>
          <w:lang w:val="en-IN"/>
        </w:rPr>
        <w:sectPr w:rsidR="006364C7" w:rsidSect="001906AC">
          <w:headerReference w:type="default" r:id="rId101"/>
          <w:footerReference w:type="default" r:id="rId102"/>
          <w:pgSz w:w="15842" w:h="12242" w:orient="landscape" w:code="1"/>
          <w:pgMar w:top="1440" w:right="1440" w:bottom="1440" w:left="1440" w:header="720" w:footer="720" w:gutter="0"/>
          <w:cols w:space="720"/>
          <w:noEndnote/>
          <w:docGrid w:linePitch="299"/>
        </w:sectPr>
      </w:pPr>
    </w:p>
    <w:p w14:paraId="10B5DC75" w14:textId="37B9AC2D" w:rsidR="009833BC" w:rsidRPr="009833BC" w:rsidRDefault="009833BC" w:rsidP="009833BC">
      <w:pPr>
        <w:jc w:val="center"/>
        <w:rPr>
          <w:b/>
          <w:lang w:val="en-IN"/>
        </w:rPr>
      </w:pPr>
      <w:r w:rsidRPr="009833BC">
        <w:rPr>
          <w:b/>
          <w:lang w:val="en-IN"/>
        </w:rPr>
        <w:lastRenderedPageBreak/>
        <w:t>Table 4</w:t>
      </w:r>
      <w:r w:rsidR="001E32FE">
        <w:rPr>
          <w:b/>
          <w:lang w:val="en-IN"/>
        </w:rPr>
        <w:t>5</w:t>
      </w:r>
      <w:r w:rsidRPr="009833BC">
        <w:rPr>
          <w:b/>
          <w:lang w:val="en-IN"/>
        </w:rPr>
        <w:t>: Soil Quality Data</w:t>
      </w:r>
      <w:r w:rsidR="00065F29">
        <w:rPr>
          <w:b/>
          <w:lang w:val="en-IN"/>
        </w:rPr>
        <w:t xml:space="preserve"> </w:t>
      </w:r>
      <w:r w:rsidRPr="009833BC">
        <w:rPr>
          <w:b/>
          <w:lang w:val="en-IN"/>
        </w:rPr>
        <w:t>(Package EM 02)</w:t>
      </w:r>
    </w:p>
    <w:tbl>
      <w:tblPr>
        <w:tblW w:w="93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3"/>
        <w:gridCol w:w="3909"/>
        <w:gridCol w:w="1770"/>
        <w:gridCol w:w="2297"/>
      </w:tblGrid>
      <w:tr w:rsidR="009833BC" w:rsidRPr="00AA5A20" w14:paraId="36F7471D" w14:textId="77777777" w:rsidTr="006364C7">
        <w:trPr>
          <w:tblHeader/>
          <w:jc w:val="center"/>
        </w:trPr>
        <w:tc>
          <w:tcPr>
            <w:tcW w:w="1353" w:type="dxa"/>
            <w:shd w:val="clear" w:color="auto" w:fill="auto"/>
          </w:tcPr>
          <w:p w14:paraId="37ECDD07" w14:textId="781B183C" w:rsidR="009833BC" w:rsidRPr="00AA5A20" w:rsidRDefault="009833BC" w:rsidP="009833BC">
            <w:pPr>
              <w:autoSpaceDE/>
              <w:autoSpaceDN/>
              <w:rPr>
                <w:rFonts w:eastAsia="Times New Roman"/>
                <w:b/>
                <w:bCs/>
                <w:iCs/>
                <w:sz w:val="18"/>
                <w:szCs w:val="18"/>
                <w:lang w:bidi="ar-SA"/>
              </w:rPr>
            </w:pPr>
            <w:r w:rsidRPr="00AA5A20">
              <w:rPr>
                <w:sz w:val="18"/>
                <w:szCs w:val="18"/>
                <w:lang w:val="en-IN"/>
              </w:rPr>
              <w:tab/>
            </w:r>
            <w:r w:rsidRPr="00AA5A20">
              <w:rPr>
                <w:rFonts w:eastAsia="Times New Roman"/>
                <w:b/>
                <w:bCs/>
                <w:iCs/>
                <w:sz w:val="18"/>
                <w:szCs w:val="18"/>
                <w:lang w:bidi="ar-SA"/>
              </w:rPr>
              <w:t>No.</w:t>
            </w:r>
          </w:p>
        </w:tc>
        <w:tc>
          <w:tcPr>
            <w:tcW w:w="3909" w:type="dxa"/>
            <w:shd w:val="clear" w:color="auto" w:fill="auto"/>
          </w:tcPr>
          <w:p w14:paraId="14E834C8" w14:textId="77777777" w:rsidR="009833BC" w:rsidRPr="00AA5A20" w:rsidRDefault="009833BC" w:rsidP="009833BC">
            <w:pPr>
              <w:autoSpaceDE/>
              <w:autoSpaceDN/>
              <w:jc w:val="center"/>
              <w:rPr>
                <w:rFonts w:eastAsia="Times New Roman"/>
                <w:b/>
                <w:bCs/>
                <w:iCs/>
                <w:sz w:val="18"/>
                <w:szCs w:val="18"/>
                <w:lang w:bidi="ar-SA"/>
              </w:rPr>
            </w:pPr>
            <w:r w:rsidRPr="00AA5A20">
              <w:rPr>
                <w:rFonts w:eastAsia="Times New Roman"/>
                <w:b/>
                <w:bCs/>
                <w:iCs/>
                <w:sz w:val="18"/>
                <w:szCs w:val="18"/>
                <w:lang w:bidi="ar-SA"/>
              </w:rPr>
              <w:t>Parameters</w:t>
            </w:r>
          </w:p>
        </w:tc>
        <w:tc>
          <w:tcPr>
            <w:tcW w:w="1770" w:type="dxa"/>
            <w:shd w:val="clear" w:color="auto" w:fill="auto"/>
          </w:tcPr>
          <w:p w14:paraId="2B3D8AF7" w14:textId="77777777" w:rsidR="009833BC" w:rsidRPr="00AA5A20" w:rsidRDefault="009833BC" w:rsidP="009833BC">
            <w:pPr>
              <w:autoSpaceDE/>
              <w:autoSpaceDN/>
              <w:jc w:val="center"/>
              <w:rPr>
                <w:rFonts w:eastAsia="Times New Roman"/>
                <w:b/>
                <w:bCs/>
                <w:iCs/>
                <w:sz w:val="18"/>
                <w:szCs w:val="18"/>
                <w:lang w:bidi="ar-SA"/>
              </w:rPr>
            </w:pPr>
            <w:r w:rsidRPr="00AA5A20">
              <w:rPr>
                <w:rFonts w:eastAsia="Times New Roman"/>
                <w:b/>
                <w:bCs/>
                <w:iCs/>
                <w:sz w:val="18"/>
                <w:szCs w:val="18"/>
                <w:lang w:bidi="ar-SA"/>
              </w:rPr>
              <w:t>Result</w:t>
            </w:r>
          </w:p>
        </w:tc>
        <w:tc>
          <w:tcPr>
            <w:tcW w:w="2297" w:type="dxa"/>
            <w:shd w:val="clear" w:color="auto" w:fill="auto"/>
          </w:tcPr>
          <w:p w14:paraId="7308E2F2" w14:textId="77777777" w:rsidR="009833BC" w:rsidRPr="00AA5A20" w:rsidRDefault="009833BC" w:rsidP="009833BC">
            <w:pPr>
              <w:autoSpaceDE/>
              <w:autoSpaceDN/>
              <w:jc w:val="center"/>
              <w:rPr>
                <w:rFonts w:eastAsia="Times New Roman"/>
                <w:b/>
                <w:bCs/>
                <w:iCs/>
                <w:sz w:val="18"/>
                <w:szCs w:val="18"/>
                <w:lang w:bidi="ar-SA"/>
              </w:rPr>
            </w:pPr>
            <w:r w:rsidRPr="00AA5A20">
              <w:rPr>
                <w:rFonts w:eastAsia="Times New Roman"/>
                <w:b/>
                <w:bCs/>
                <w:iCs/>
                <w:sz w:val="18"/>
                <w:szCs w:val="18"/>
                <w:lang w:bidi="ar-SA"/>
              </w:rPr>
              <w:t>Unit</w:t>
            </w:r>
          </w:p>
        </w:tc>
      </w:tr>
      <w:tr w:rsidR="009833BC" w:rsidRPr="00AA5A20" w14:paraId="2E7A9BFF" w14:textId="77777777" w:rsidTr="006364C7">
        <w:trPr>
          <w:jc w:val="center"/>
        </w:trPr>
        <w:tc>
          <w:tcPr>
            <w:tcW w:w="9329" w:type="dxa"/>
            <w:gridSpan w:val="4"/>
            <w:shd w:val="clear" w:color="auto" w:fill="auto"/>
          </w:tcPr>
          <w:p w14:paraId="476FFE46" w14:textId="77777777" w:rsidR="009833BC" w:rsidRPr="00AA5A20" w:rsidRDefault="009833BC" w:rsidP="009833BC">
            <w:pPr>
              <w:autoSpaceDE/>
              <w:autoSpaceDN/>
              <w:rPr>
                <w:rFonts w:eastAsia="Times New Roman"/>
                <w:b/>
                <w:bCs/>
                <w:iCs/>
                <w:sz w:val="18"/>
                <w:szCs w:val="18"/>
                <w:lang w:bidi="ar-SA"/>
              </w:rPr>
            </w:pPr>
            <w:r w:rsidRPr="00AA5A20">
              <w:rPr>
                <w:rFonts w:eastAsia="Times New Roman"/>
                <w:b/>
                <w:bCs/>
                <w:iCs/>
                <w:sz w:val="18"/>
                <w:szCs w:val="18"/>
                <w:lang w:bidi="ar-SA"/>
              </w:rPr>
              <w:t xml:space="preserve"> Nandigram II- </w:t>
            </w:r>
            <w:proofErr w:type="spellStart"/>
            <w:r w:rsidRPr="00AA5A20">
              <w:rPr>
                <w:rFonts w:eastAsia="Times New Roman"/>
                <w:b/>
                <w:bCs/>
                <w:iCs/>
                <w:sz w:val="18"/>
                <w:szCs w:val="18"/>
                <w:lang w:bidi="ar-SA"/>
              </w:rPr>
              <w:t>Manoharpur</w:t>
            </w:r>
            <w:proofErr w:type="spellEnd"/>
            <w:r w:rsidRPr="00AA5A20">
              <w:rPr>
                <w:rFonts w:eastAsia="Times New Roman"/>
                <w:b/>
                <w:bCs/>
                <w:iCs/>
                <w:sz w:val="18"/>
                <w:szCs w:val="18"/>
                <w:lang w:bidi="ar-SA"/>
              </w:rPr>
              <w:t xml:space="preserve"> (Zone- 6)                                                             Date: 26.12.2019</w:t>
            </w:r>
          </w:p>
        </w:tc>
      </w:tr>
      <w:tr w:rsidR="009833BC" w:rsidRPr="00AA5A20" w14:paraId="0B79C87A" w14:textId="77777777" w:rsidTr="006364C7">
        <w:trPr>
          <w:jc w:val="center"/>
        </w:trPr>
        <w:tc>
          <w:tcPr>
            <w:tcW w:w="1353" w:type="dxa"/>
            <w:shd w:val="clear" w:color="auto" w:fill="auto"/>
          </w:tcPr>
          <w:p w14:paraId="30BF53F0" w14:textId="77777777" w:rsidR="009833BC" w:rsidRPr="00AA5A20" w:rsidRDefault="009833BC" w:rsidP="009833BC">
            <w:pPr>
              <w:autoSpaceDE/>
              <w:autoSpaceDN/>
              <w:jc w:val="center"/>
              <w:rPr>
                <w:rFonts w:eastAsia="Times New Roman"/>
                <w:b/>
                <w:i/>
                <w:sz w:val="18"/>
                <w:szCs w:val="18"/>
                <w:lang w:bidi="ar-SA"/>
              </w:rPr>
            </w:pPr>
            <w:r w:rsidRPr="00AA5A20">
              <w:rPr>
                <w:rFonts w:eastAsia="Times New Roman"/>
                <w:b/>
                <w:i/>
                <w:sz w:val="18"/>
                <w:szCs w:val="18"/>
                <w:lang w:bidi="ar-SA"/>
              </w:rPr>
              <w:t>1</w:t>
            </w:r>
          </w:p>
        </w:tc>
        <w:tc>
          <w:tcPr>
            <w:tcW w:w="3909" w:type="dxa"/>
            <w:shd w:val="clear" w:color="auto" w:fill="auto"/>
          </w:tcPr>
          <w:p w14:paraId="3703F0E9" w14:textId="3680AE08" w:rsidR="009833BC" w:rsidRPr="00AA5A20" w:rsidRDefault="009833BC" w:rsidP="009833BC">
            <w:pPr>
              <w:ind w:left="107"/>
              <w:rPr>
                <w:sz w:val="18"/>
                <w:szCs w:val="18"/>
              </w:rPr>
            </w:pPr>
            <w:r w:rsidRPr="00AA5A20">
              <w:rPr>
                <w:sz w:val="18"/>
                <w:szCs w:val="18"/>
              </w:rPr>
              <w:t>pH</w:t>
            </w:r>
            <w:r w:rsidR="00065F29" w:rsidRPr="00AA5A20">
              <w:rPr>
                <w:sz w:val="18"/>
                <w:szCs w:val="18"/>
              </w:rPr>
              <w:t xml:space="preserve"> </w:t>
            </w:r>
            <w:r w:rsidRPr="00AA5A20">
              <w:rPr>
                <w:sz w:val="18"/>
                <w:szCs w:val="18"/>
              </w:rPr>
              <w:t>(at 18</w:t>
            </w:r>
            <w:r w:rsidRPr="00AA5A20">
              <w:rPr>
                <w:bCs/>
                <w:iCs/>
                <w:sz w:val="18"/>
                <w:szCs w:val="18"/>
              </w:rPr>
              <w:t xml:space="preserve"> ºC) Value (1:2)</w:t>
            </w:r>
          </w:p>
        </w:tc>
        <w:tc>
          <w:tcPr>
            <w:tcW w:w="1770" w:type="dxa"/>
            <w:shd w:val="clear" w:color="auto" w:fill="auto"/>
          </w:tcPr>
          <w:p w14:paraId="2D3DE281" w14:textId="77777777" w:rsidR="009833BC" w:rsidRPr="00AA5A20" w:rsidRDefault="009833BC" w:rsidP="009833BC">
            <w:pPr>
              <w:ind w:right="100"/>
              <w:jc w:val="center"/>
              <w:rPr>
                <w:w w:val="95"/>
                <w:sz w:val="18"/>
                <w:szCs w:val="18"/>
              </w:rPr>
            </w:pPr>
            <w:r w:rsidRPr="00AA5A20">
              <w:rPr>
                <w:w w:val="95"/>
                <w:sz w:val="18"/>
                <w:szCs w:val="18"/>
              </w:rPr>
              <w:t>6.89</w:t>
            </w:r>
          </w:p>
        </w:tc>
        <w:tc>
          <w:tcPr>
            <w:tcW w:w="2297" w:type="dxa"/>
            <w:shd w:val="clear" w:color="auto" w:fill="auto"/>
          </w:tcPr>
          <w:p w14:paraId="3A2729C2" w14:textId="77777777" w:rsidR="009833BC" w:rsidRPr="00AA5A20" w:rsidRDefault="009833BC" w:rsidP="009833BC">
            <w:pPr>
              <w:ind w:right="100"/>
              <w:jc w:val="center"/>
              <w:rPr>
                <w:b/>
                <w:bCs/>
                <w:w w:val="95"/>
                <w:sz w:val="18"/>
                <w:szCs w:val="18"/>
              </w:rPr>
            </w:pPr>
            <w:r w:rsidRPr="00AA5A20">
              <w:rPr>
                <w:b/>
                <w:bCs/>
                <w:w w:val="95"/>
                <w:sz w:val="18"/>
                <w:szCs w:val="18"/>
              </w:rPr>
              <w:t>--</w:t>
            </w:r>
          </w:p>
        </w:tc>
      </w:tr>
      <w:tr w:rsidR="009833BC" w:rsidRPr="00AA5A20" w14:paraId="69C56208" w14:textId="77777777" w:rsidTr="006364C7">
        <w:trPr>
          <w:jc w:val="center"/>
        </w:trPr>
        <w:tc>
          <w:tcPr>
            <w:tcW w:w="1353" w:type="dxa"/>
            <w:shd w:val="clear" w:color="auto" w:fill="auto"/>
          </w:tcPr>
          <w:p w14:paraId="5A0CB15B" w14:textId="77777777" w:rsidR="009833BC" w:rsidRPr="00AA5A20" w:rsidRDefault="009833BC" w:rsidP="009833BC">
            <w:pPr>
              <w:autoSpaceDE/>
              <w:autoSpaceDN/>
              <w:jc w:val="center"/>
              <w:rPr>
                <w:rFonts w:eastAsia="Times New Roman"/>
                <w:b/>
                <w:i/>
                <w:sz w:val="18"/>
                <w:szCs w:val="18"/>
                <w:lang w:bidi="ar-SA"/>
              </w:rPr>
            </w:pPr>
            <w:r w:rsidRPr="00AA5A20">
              <w:rPr>
                <w:rFonts w:eastAsia="Times New Roman"/>
                <w:b/>
                <w:i/>
                <w:sz w:val="18"/>
                <w:szCs w:val="18"/>
                <w:lang w:bidi="ar-SA"/>
              </w:rPr>
              <w:t>2</w:t>
            </w:r>
          </w:p>
        </w:tc>
        <w:tc>
          <w:tcPr>
            <w:tcW w:w="3909" w:type="dxa"/>
            <w:shd w:val="clear" w:color="auto" w:fill="auto"/>
          </w:tcPr>
          <w:p w14:paraId="33FCE360" w14:textId="77777777" w:rsidR="009833BC" w:rsidRPr="00AA5A20" w:rsidRDefault="009833BC" w:rsidP="009833BC">
            <w:pPr>
              <w:ind w:left="107"/>
              <w:rPr>
                <w:sz w:val="18"/>
                <w:szCs w:val="18"/>
              </w:rPr>
            </w:pPr>
            <w:r w:rsidRPr="00AA5A20">
              <w:rPr>
                <w:sz w:val="18"/>
                <w:szCs w:val="18"/>
              </w:rPr>
              <w:t>Elect. Conductivity (1:5)</w:t>
            </w:r>
          </w:p>
        </w:tc>
        <w:tc>
          <w:tcPr>
            <w:tcW w:w="1770" w:type="dxa"/>
            <w:shd w:val="clear" w:color="auto" w:fill="auto"/>
          </w:tcPr>
          <w:p w14:paraId="07ABA242" w14:textId="77777777" w:rsidR="009833BC" w:rsidRPr="00AA5A20" w:rsidRDefault="009833BC" w:rsidP="009833BC">
            <w:pPr>
              <w:ind w:right="100"/>
              <w:jc w:val="center"/>
              <w:rPr>
                <w:w w:val="95"/>
                <w:sz w:val="18"/>
                <w:szCs w:val="18"/>
              </w:rPr>
            </w:pPr>
            <w:r w:rsidRPr="00AA5A20">
              <w:rPr>
                <w:w w:val="95"/>
                <w:sz w:val="18"/>
                <w:szCs w:val="18"/>
              </w:rPr>
              <w:t>384</w:t>
            </w:r>
          </w:p>
        </w:tc>
        <w:tc>
          <w:tcPr>
            <w:tcW w:w="2297" w:type="dxa"/>
            <w:shd w:val="clear" w:color="auto" w:fill="auto"/>
          </w:tcPr>
          <w:p w14:paraId="5E7C8349" w14:textId="23DC1400" w:rsidR="009833BC" w:rsidRPr="00AA5A20" w:rsidRDefault="007B342C" w:rsidP="009833BC">
            <w:pPr>
              <w:ind w:right="100"/>
              <w:jc w:val="center"/>
              <w:rPr>
                <w:b/>
                <w:bCs/>
                <w:w w:val="95"/>
                <w:sz w:val="18"/>
                <w:szCs w:val="18"/>
              </w:rPr>
            </w:pPr>
            <w:r w:rsidRPr="00AA5A20">
              <w:rPr>
                <w:b/>
                <w:bCs/>
                <w:w w:val="95"/>
                <w:sz w:val="18"/>
                <w:szCs w:val="18"/>
              </w:rPr>
              <w:t>µs/ cm</w:t>
            </w:r>
          </w:p>
        </w:tc>
      </w:tr>
      <w:tr w:rsidR="009833BC" w:rsidRPr="00AA5A20" w14:paraId="50B9E134" w14:textId="77777777" w:rsidTr="006364C7">
        <w:trPr>
          <w:jc w:val="center"/>
        </w:trPr>
        <w:tc>
          <w:tcPr>
            <w:tcW w:w="1353" w:type="dxa"/>
            <w:shd w:val="clear" w:color="auto" w:fill="auto"/>
          </w:tcPr>
          <w:p w14:paraId="544EB6EE" w14:textId="77777777" w:rsidR="009833BC" w:rsidRPr="00AA5A20" w:rsidRDefault="009833BC" w:rsidP="009833BC">
            <w:pPr>
              <w:autoSpaceDE/>
              <w:autoSpaceDN/>
              <w:jc w:val="center"/>
              <w:rPr>
                <w:rFonts w:eastAsia="Times New Roman"/>
                <w:b/>
                <w:i/>
                <w:sz w:val="18"/>
                <w:szCs w:val="18"/>
                <w:lang w:bidi="ar-SA"/>
              </w:rPr>
            </w:pPr>
            <w:r w:rsidRPr="00AA5A20">
              <w:rPr>
                <w:rFonts w:eastAsia="Times New Roman"/>
                <w:b/>
                <w:i/>
                <w:sz w:val="18"/>
                <w:szCs w:val="18"/>
                <w:lang w:bidi="ar-SA"/>
              </w:rPr>
              <w:t>3</w:t>
            </w:r>
          </w:p>
        </w:tc>
        <w:tc>
          <w:tcPr>
            <w:tcW w:w="3909" w:type="dxa"/>
            <w:shd w:val="clear" w:color="auto" w:fill="auto"/>
          </w:tcPr>
          <w:p w14:paraId="6ACCA31F" w14:textId="77777777" w:rsidR="009833BC" w:rsidRPr="00AA5A20" w:rsidRDefault="009833BC" w:rsidP="009833BC">
            <w:pPr>
              <w:ind w:left="107"/>
              <w:rPr>
                <w:sz w:val="18"/>
                <w:szCs w:val="18"/>
              </w:rPr>
            </w:pPr>
            <w:r w:rsidRPr="00AA5A20">
              <w:rPr>
                <w:sz w:val="18"/>
                <w:szCs w:val="18"/>
              </w:rPr>
              <w:t>Moisture</w:t>
            </w:r>
          </w:p>
        </w:tc>
        <w:tc>
          <w:tcPr>
            <w:tcW w:w="1770" w:type="dxa"/>
            <w:shd w:val="clear" w:color="auto" w:fill="auto"/>
          </w:tcPr>
          <w:p w14:paraId="479AD439" w14:textId="77777777" w:rsidR="009833BC" w:rsidRPr="00AA5A20" w:rsidRDefault="009833BC" w:rsidP="009833BC">
            <w:pPr>
              <w:ind w:right="100"/>
              <w:jc w:val="center"/>
              <w:rPr>
                <w:w w:val="95"/>
                <w:sz w:val="18"/>
                <w:szCs w:val="18"/>
              </w:rPr>
            </w:pPr>
            <w:r w:rsidRPr="00AA5A20">
              <w:rPr>
                <w:w w:val="95"/>
                <w:sz w:val="18"/>
                <w:szCs w:val="18"/>
              </w:rPr>
              <w:t>7.52</w:t>
            </w:r>
          </w:p>
        </w:tc>
        <w:tc>
          <w:tcPr>
            <w:tcW w:w="2297" w:type="dxa"/>
            <w:shd w:val="clear" w:color="auto" w:fill="auto"/>
          </w:tcPr>
          <w:p w14:paraId="19CC6135" w14:textId="77777777" w:rsidR="009833BC" w:rsidRPr="00AA5A20" w:rsidRDefault="009833BC" w:rsidP="009833BC">
            <w:pPr>
              <w:ind w:right="100"/>
              <w:jc w:val="center"/>
              <w:rPr>
                <w:b/>
                <w:bCs/>
                <w:w w:val="95"/>
                <w:sz w:val="18"/>
                <w:szCs w:val="18"/>
              </w:rPr>
            </w:pPr>
            <w:r w:rsidRPr="00AA5A20">
              <w:rPr>
                <w:b/>
                <w:bCs/>
                <w:w w:val="95"/>
                <w:sz w:val="18"/>
                <w:szCs w:val="18"/>
              </w:rPr>
              <w:t>%</w:t>
            </w:r>
          </w:p>
        </w:tc>
      </w:tr>
      <w:tr w:rsidR="009833BC" w:rsidRPr="00AA5A20" w14:paraId="08857A40" w14:textId="77777777" w:rsidTr="006364C7">
        <w:trPr>
          <w:jc w:val="center"/>
        </w:trPr>
        <w:tc>
          <w:tcPr>
            <w:tcW w:w="1353" w:type="dxa"/>
            <w:shd w:val="clear" w:color="auto" w:fill="auto"/>
          </w:tcPr>
          <w:p w14:paraId="06017584" w14:textId="77777777" w:rsidR="009833BC" w:rsidRPr="00AA5A20" w:rsidRDefault="009833BC" w:rsidP="009833BC">
            <w:pPr>
              <w:autoSpaceDE/>
              <w:autoSpaceDN/>
              <w:jc w:val="center"/>
              <w:rPr>
                <w:rFonts w:eastAsia="Times New Roman"/>
                <w:b/>
                <w:i/>
                <w:sz w:val="18"/>
                <w:szCs w:val="18"/>
                <w:lang w:bidi="ar-SA"/>
              </w:rPr>
            </w:pPr>
            <w:r w:rsidRPr="00AA5A20">
              <w:rPr>
                <w:rFonts w:eastAsia="Times New Roman"/>
                <w:b/>
                <w:i/>
                <w:sz w:val="18"/>
                <w:szCs w:val="18"/>
                <w:lang w:bidi="ar-SA"/>
              </w:rPr>
              <w:t>4</w:t>
            </w:r>
          </w:p>
        </w:tc>
        <w:tc>
          <w:tcPr>
            <w:tcW w:w="3909" w:type="dxa"/>
            <w:shd w:val="clear" w:color="auto" w:fill="auto"/>
          </w:tcPr>
          <w:p w14:paraId="0105F278" w14:textId="77777777" w:rsidR="009833BC" w:rsidRPr="00AA5A20" w:rsidRDefault="009833BC" w:rsidP="009833BC">
            <w:pPr>
              <w:ind w:left="107"/>
              <w:rPr>
                <w:sz w:val="18"/>
                <w:szCs w:val="18"/>
              </w:rPr>
            </w:pPr>
            <w:r w:rsidRPr="00AA5A20">
              <w:rPr>
                <w:sz w:val="18"/>
                <w:szCs w:val="18"/>
              </w:rPr>
              <w:t>Texture</w:t>
            </w:r>
          </w:p>
        </w:tc>
        <w:tc>
          <w:tcPr>
            <w:tcW w:w="1770" w:type="dxa"/>
            <w:shd w:val="clear" w:color="auto" w:fill="auto"/>
          </w:tcPr>
          <w:p w14:paraId="5C338AD5" w14:textId="77777777" w:rsidR="009833BC" w:rsidRPr="00AA5A20" w:rsidRDefault="009833BC" w:rsidP="009833BC">
            <w:pPr>
              <w:ind w:right="100"/>
              <w:jc w:val="center"/>
              <w:rPr>
                <w:w w:val="95"/>
                <w:sz w:val="18"/>
                <w:szCs w:val="18"/>
              </w:rPr>
            </w:pPr>
            <w:r w:rsidRPr="00AA5A20">
              <w:rPr>
                <w:w w:val="95"/>
                <w:sz w:val="18"/>
                <w:szCs w:val="18"/>
              </w:rPr>
              <w:t>Sandy Loam</w:t>
            </w:r>
          </w:p>
        </w:tc>
        <w:tc>
          <w:tcPr>
            <w:tcW w:w="2297" w:type="dxa"/>
            <w:shd w:val="clear" w:color="auto" w:fill="auto"/>
          </w:tcPr>
          <w:p w14:paraId="4061F1C9" w14:textId="77777777" w:rsidR="009833BC" w:rsidRPr="00AA5A20" w:rsidRDefault="009833BC" w:rsidP="009833BC">
            <w:pPr>
              <w:ind w:right="100"/>
              <w:jc w:val="center"/>
              <w:rPr>
                <w:b/>
                <w:bCs/>
                <w:w w:val="95"/>
                <w:sz w:val="18"/>
                <w:szCs w:val="18"/>
              </w:rPr>
            </w:pPr>
          </w:p>
        </w:tc>
      </w:tr>
      <w:tr w:rsidR="009833BC" w:rsidRPr="00AA5A20" w14:paraId="50E3FAB7" w14:textId="77777777" w:rsidTr="006364C7">
        <w:trPr>
          <w:jc w:val="center"/>
        </w:trPr>
        <w:tc>
          <w:tcPr>
            <w:tcW w:w="1353" w:type="dxa"/>
            <w:shd w:val="clear" w:color="auto" w:fill="auto"/>
          </w:tcPr>
          <w:p w14:paraId="03AF8EA5" w14:textId="77777777" w:rsidR="009833BC" w:rsidRPr="00AA5A20" w:rsidRDefault="009833BC" w:rsidP="009833BC">
            <w:pPr>
              <w:autoSpaceDE/>
              <w:autoSpaceDN/>
              <w:jc w:val="center"/>
              <w:rPr>
                <w:rFonts w:eastAsia="Times New Roman"/>
                <w:b/>
                <w:i/>
                <w:sz w:val="18"/>
                <w:szCs w:val="18"/>
                <w:lang w:bidi="ar-SA"/>
              </w:rPr>
            </w:pPr>
            <w:r w:rsidRPr="00AA5A20">
              <w:rPr>
                <w:rFonts w:eastAsia="Times New Roman"/>
                <w:b/>
                <w:i/>
                <w:sz w:val="18"/>
                <w:szCs w:val="18"/>
                <w:lang w:bidi="ar-SA"/>
              </w:rPr>
              <w:t>5</w:t>
            </w:r>
          </w:p>
        </w:tc>
        <w:tc>
          <w:tcPr>
            <w:tcW w:w="3909" w:type="dxa"/>
            <w:shd w:val="clear" w:color="auto" w:fill="auto"/>
          </w:tcPr>
          <w:p w14:paraId="00FFF58F" w14:textId="77777777" w:rsidR="009833BC" w:rsidRPr="00AA5A20" w:rsidRDefault="009833BC" w:rsidP="009833BC">
            <w:pPr>
              <w:ind w:left="107"/>
              <w:rPr>
                <w:sz w:val="18"/>
                <w:szCs w:val="18"/>
              </w:rPr>
            </w:pPr>
            <w:r w:rsidRPr="00AA5A20">
              <w:rPr>
                <w:sz w:val="18"/>
                <w:szCs w:val="18"/>
              </w:rPr>
              <w:t>Calcium as Ca</w:t>
            </w:r>
          </w:p>
        </w:tc>
        <w:tc>
          <w:tcPr>
            <w:tcW w:w="1770" w:type="dxa"/>
            <w:shd w:val="clear" w:color="auto" w:fill="auto"/>
          </w:tcPr>
          <w:p w14:paraId="767C2977" w14:textId="77777777" w:rsidR="009833BC" w:rsidRPr="00AA5A20" w:rsidRDefault="009833BC" w:rsidP="009833BC">
            <w:pPr>
              <w:ind w:right="100"/>
              <w:jc w:val="center"/>
              <w:rPr>
                <w:w w:val="95"/>
                <w:sz w:val="18"/>
                <w:szCs w:val="18"/>
              </w:rPr>
            </w:pPr>
            <w:r w:rsidRPr="00AA5A20">
              <w:rPr>
                <w:w w:val="95"/>
                <w:sz w:val="18"/>
                <w:szCs w:val="18"/>
              </w:rPr>
              <w:t>66.42</w:t>
            </w:r>
          </w:p>
        </w:tc>
        <w:tc>
          <w:tcPr>
            <w:tcW w:w="2297" w:type="dxa"/>
            <w:shd w:val="clear" w:color="auto" w:fill="auto"/>
          </w:tcPr>
          <w:p w14:paraId="144FB51E"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298461B6" w14:textId="77777777" w:rsidTr="006364C7">
        <w:trPr>
          <w:jc w:val="center"/>
        </w:trPr>
        <w:tc>
          <w:tcPr>
            <w:tcW w:w="1353" w:type="dxa"/>
            <w:shd w:val="clear" w:color="auto" w:fill="auto"/>
          </w:tcPr>
          <w:p w14:paraId="55162EDF" w14:textId="77777777" w:rsidR="009833BC" w:rsidRPr="00AA5A20" w:rsidRDefault="009833BC" w:rsidP="009833BC">
            <w:pPr>
              <w:autoSpaceDE/>
              <w:autoSpaceDN/>
              <w:jc w:val="center"/>
              <w:rPr>
                <w:rFonts w:eastAsia="Times New Roman"/>
                <w:b/>
                <w:i/>
                <w:sz w:val="18"/>
                <w:szCs w:val="18"/>
                <w:lang w:bidi="ar-SA"/>
              </w:rPr>
            </w:pPr>
            <w:r w:rsidRPr="00AA5A20">
              <w:rPr>
                <w:rFonts w:eastAsia="Times New Roman"/>
                <w:b/>
                <w:i/>
                <w:sz w:val="18"/>
                <w:szCs w:val="18"/>
                <w:lang w:bidi="ar-SA"/>
              </w:rPr>
              <w:t>6</w:t>
            </w:r>
          </w:p>
        </w:tc>
        <w:tc>
          <w:tcPr>
            <w:tcW w:w="3909" w:type="dxa"/>
            <w:shd w:val="clear" w:color="auto" w:fill="auto"/>
          </w:tcPr>
          <w:p w14:paraId="4F110C89" w14:textId="77777777" w:rsidR="009833BC" w:rsidRPr="00AA5A20" w:rsidRDefault="009833BC" w:rsidP="009833BC">
            <w:pPr>
              <w:ind w:left="107"/>
              <w:rPr>
                <w:sz w:val="18"/>
                <w:szCs w:val="18"/>
              </w:rPr>
            </w:pPr>
            <w:r w:rsidRPr="00AA5A20">
              <w:rPr>
                <w:sz w:val="18"/>
                <w:szCs w:val="18"/>
              </w:rPr>
              <w:t>Magnesium as Mg</w:t>
            </w:r>
          </w:p>
        </w:tc>
        <w:tc>
          <w:tcPr>
            <w:tcW w:w="1770" w:type="dxa"/>
            <w:shd w:val="clear" w:color="auto" w:fill="auto"/>
          </w:tcPr>
          <w:p w14:paraId="5C1AB058" w14:textId="77777777" w:rsidR="009833BC" w:rsidRPr="00AA5A20" w:rsidRDefault="009833BC" w:rsidP="009833BC">
            <w:pPr>
              <w:ind w:right="100"/>
              <w:jc w:val="center"/>
              <w:rPr>
                <w:w w:val="95"/>
                <w:sz w:val="18"/>
                <w:szCs w:val="18"/>
              </w:rPr>
            </w:pPr>
            <w:r w:rsidRPr="00AA5A20">
              <w:rPr>
                <w:w w:val="95"/>
                <w:sz w:val="18"/>
                <w:szCs w:val="18"/>
              </w:rPr>
              <w:t>25.4</w:t>
            </w:r>
          </w:p>
        </w:tc>
        <w:tc>
          <w:tcPr>
            <w:tcW w:w="2297" w:type="dxa"/>
            <w:shd w:val="clear" w:color="auto" w:fill="auto"/>
          </w:tcPr>
          <w:p w14:paraId="06EC123D"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0CCE4FD1" w14:textId="77777777" w:rsidTr="006364C7">
        <w:trPr>
          <w:jc w:val="center"/>
        </w:trPr>
        <w:tc>
          <w:tcPr>
            <w:tcW w:w="1353" w:type="dxa"/>
            <w:shd w:val="clear" w:color="auto" w:fill="auto"/>
          </w:tcPr>
          <w:p w14:paraId="56A55BC2" w14:textId="77777777" w:rsidR="009833BC" w:rsidRPr="00AA5A20" w:rsidRDefault="009833BC" w:rsidP="009833BC">
            <w:pPr>
              <w:autoSpaceDE/>
              <w:autoSpaceDN/>
              <w:jc w:val="center"/>
              <w:rPr>
                <w:rFonts w:eastAsia="Times New Roman"/>
                <w:b/>
                <w:i/>
                <w:sz w:val="18"/>
                <w:szCs w:val="18"/>
                <w:lang w:bidi="ar-SA"/>
              </w:rPr>
            </w:pPr>
            <w:r w:rsidRPr="00AA5A20">
              <w:rPr>
                <w:rFonts w:eastAsia="Times New Roman"/>
                <w:b/>
                <w:i/>
                <w:sz w:val="18"/>
                <w:szCs w:val="18"/>
                <w:lang w:bidi="ar-SA"/>
              </w:rPr>
              <w:t>7</w:t>
            </w:r>
          </w:p>
        </w:tc>
        <w:tc>
          <w:tcPr>
            <w:tcW w:w="3909" w:type="dxa"/>
            <w:shd w:val="clear" w:color="auto" w:fill="auto"/>
          </w:tcPr>
          <w:p w14:paraId="20BDF6BF" w14:textId="77777777" w:rsidR="009833BC" w:rsidRPr="00AA5A20" w:rsidRDefault="009833BC" w:rsidP="009833BC">
            <w:pPr>
              <w:ind w:left="107"/>
              <w:rPr>
                <w:sz w:val="18"/>
                <w:szCs w:val="18"/>
              </w:rPr>
            </w:pPr>
            <w:r w:rsidRPr="00AA5A20">
              <w:rPr>
                <w:sz w:val="18"/>
                <w:szCs w:val="18"/>
              </w:rPr>
              <w:t>Permeability</w:t>
            </w:r>
          </w:p>
        </w:tc>
        <w:tc>
          <w:tcPr>
            <w:tcW w:w="1770" w:type="dxa"/>
            <w:shd w:val="clear" w:color="auto" w:fill="auto"/>
          </w:tcPr>
          <w:p w14:paraId="32AFCBFD" w14:textId="77777777" w:rsidR="009833BC" w:rsidRPr="00AA5A20" w:rsidRDefault="009833BC" w:rsidP="009833BC">
            <w:pPr>
              <w:ind w:right="100"/>
              <w:jc w:val="center"/>
              <w:rPr>
                <w:w w:val="95"/>
                <w:sz w:val="18"/>
                <w:szCs w:val="18"/>
                <w:vertAlign w:val="superscript"/>
              </w:rPr>
            </w:pPr>
            <w:r w:rsidRPr="00AA5A20">
              <w:rPr>
                <w:w w:val="95"/>
                <w:sz w:val="18"/>
                <w:szCs w:val="18"/>
              </w:rPr>
              <w:t>10</w:t>
            </w:r>
            <w:r w:rsidRPr="00AA5A20">
              <w:rPr>
                <w:w w:val="95"/>
                <w:sz w:val="18"/>
                <w:szCs w:val="18"/>
                <w:vertAlign w:val="superscript"/>
              </w:rPr>
              <w:t xml:space="preserve">-9 </w:t>
            </w:r>
            <w:r w:rsidRPr="00AA5A20">
              <w:rPr>
                <w:w w:val="95"/>
                <w:sz w:val="18"/>
                <w:szCs w:val="18"/>
              </w:rPr>
              <w:t>to 10</w:t>
            </w:r>
            <w:r w:rsidRPr="00AA5A20">
              <w:rPr>
                <w:w w:val="95"/>
                <w:sz w:val="18"/>
                <w:szCs w:val="18"/>
                <w:vertAlign w:val="superscript"/>
              </w:rPr>
              <w:t>-6</w:t>
            </w:r>
          </w:p>
        </w:tc>
        <w:tc>
          <w:tcPr>
            <w:tcW w:w="2297" w:type="dxa"/>
            <w:shd w:val="clear" w:color="auto" w:fill="auto"/>
          </w:tcPr>
          <w:p w14:paraId="1D317125" w14:textId="77777777" w:rsidR="009833BC" w:rsidRPr="00AA5A20" w:rsidRDefault="009833BC" w:rsidP="009833BC">
            <w:pPr>
              <w:ind w:right="100"/>
              <w:jc w:val="center"/>
              <w:rPr>
                <w:b/>
                <w:bCs/>
                <w:w w:val="95"/>
                <w:sz w:val="18"/>
                <w:szCs w:val="18"/>
              </w:rPr>
            </w:pPr>
            <w:r w:rsidRPr="00AA5A20">
              <w:rPr>
                <w:b/>
                <w:bCs/>
                <w:w w:val="95"/>
                <w:sz w:val="18"/>
                <w:szCs w:val="18"/>
              </w:rPr>
              <w:t>cm/s</w:t>
            </w:r>
          </w:p>
        </w:tc>
      </w:tr>
      <w:tr w:rsidR="009833BC" w:rsidRPr="00AA5A20" w14:paraId="319868B3" w14:textId="77777777" w:rsidTr="006364C7">
        <w:trPr>
          <w:jc w:val="center"/>
        </w:trPr>
        <w:tc>
          <w:tcPr>
            <w:tcW w:w="1353" w:type="dxa"/>
            <w:shd w:val="clear" w:color="auto" w:fill="auto"/>
          </w:tcPr>
          <w:p w14:paraId="61D8C151" w14:textId="77777777" w:rsidR="009833BC" w:rsidRPr="00AA5A20" w:rsidRDefault="009833BC" w:rsidP="009833BC">
            <w:pPr>
              <w:autoSpaceDE/>
              <w:autoSpaceDN/>
              <w:jc w:val="center"/>
              <w:rPr>
                <w:rFonts w:eastAsia="Times New Roman"/>
                <w:b/>
                <w:i/>
                <w:sz w:val="18"/>
                <w:szCs w:val="18"/>
                <w:lang w:bidi="ar-SA"/>
              </w:rPr>
            </w:pPr>
            <w:r w:rsidRPr="00AA5A20">
              <w:rPr>
                <w:rFonts w:eastAsia="Times New Roman"/>
                <w:b/>
                <w:i/>
                <w:sz w:val="18"/>
                <w:szCs w:val="18"/>
                <w:lang w:bidi="ar-SA"/>
              </w:rPr>
              <w:t>8</w:t>
            </w:r>
          </w:p>
        </w:tc>
        <w:tc>
          <w:tcPr>
            <w:tcW w:w="3909" w:type="dxa"/>
            <w:shd w:val="clear" w:color="auto" w:fill="auto"/>
          </w:tcPr>
          <w:p w14:paraId="537D29B3" w14:textId="77777777" w:rsidR="009833BC" w:rsidRPr="00AA5A20" w:rsidRDefault="009833BC" w:rsidP="009833BC">
            <w:pPr>
              <w:ind w:left="107"/>
              <w:rPr>
                <w:sz w:val="18"/>
                <w:szCs w:val="18"/>
              </w:rPr>
            </w:pPr>
            <w:r w:rsidRPr="00AA5A20">
              <w:rPr>
                <w:sz w:val="18"/>
                <w:szCs w:val="18"/>
              </w:rPr>
              <w:t xml:space="preserve">Organic Matter </w:t>
            </w:r>
          </w:p>
        </w:tc>
        <w:tc>
          <w:tcPr>
            <w:tcW w:w="1770" w:type="dxa"/>
            <w:shd w:val="clear" w:color="auto" w:fill="auto"/>
          </w:tcPr>
          <w:p w14:paraId="03B599BD" w14:textId="77777777" w:rsidR="009833BC" w:rsidRPr="00AA5A20" w:rsidRDefault="009833BC" w:rsidP="009833BC">
            <w:pPr>
              <w:ind w:right="100"/>
              <w:jc w:val="center"/>
              <w:rPr>
                <w:w w:val="95"/>
                <w:sz w:val="18"/>
                <w:szCs w:val="18"/>
              </w:rPr>
            </w:pPr>
            <w:r w:rsidRPr="00AA5A20">
              <w:rPr>
                <w:w w:val="95"/>
                <w:sz w:val="18"/>
                <w:szCs w:val="18"/>
              </w:rPr>
              <w:t>5.8</w:t>
            </w:r>
          </w:p>
        </w:tc>
        <w:tc>
          <w:tcPr>
            <w:tcW w:w="2297" w:type="dxa"/>
            <w:shd w:val="clear" w:color="auto" w:fill="auto"/>
          </w:tcPr>
          <w:p w14:paraId="68D795BD" w14:textId="77777777" w:rsidR="009833BC" w:rsidRPr="00AA5A20" w:rsidRDefault="009833BC" w:rsidP="009833BC">
            <w:pPr>
              <w:ind w:right="100"/>
              <w:jc w:val="center"/>
              <w:rPr>
                <w:b/>
                <w:bCs/>
                <w:w w:val="95"/>
                <w:sz w:val="18"/>
                <w:szCs w:val="18"/>
              </w:rPr>
            </w:pPr>
            <w:r w:rsidRPr="00AA5A20">
              <w:rPr>
                <w:b/>
                <w:bCs/>
                <w:w w:val="95"/>
                <w:sz w:val="18"/>
                <w:szCs w:val="18"/>
              </w:rPr>
              <w:t>%</w:t>
            </w:r>
          </w:p>
        </w:tc>
      </w:tr>
      <w:tr w:rsidR="009833BC" w:rsidRPr="00AA5A20" w14:paraId="7646938A" w14:textId="77777777" w:rsidTr="006364C7">
        <w:trPr>
          <w:jc w:val="center"/>
        </w:trPr>
        <w:tc>
          <w:tcPr>
            <w:tcW w:w="1353" w:type="dxa"/>
            <w:shd w:val="clear" w:color="auto" w:fill="auto"/>
          </w:tcPr>
          <w:p w14:paraId="3EF56A3A" w14:textId="77777777" w:rsidR="009833BC" w:rsidRPr="00AA5A20" w:rsidRDefault="009833BC" w:rsidP="009833BC">
            <w:pPr>
              <w:autoSpaceDE/>
              <w:autoSpaceDN/>
              <w:jc w:val="center"/>
              <w:rPr>
                <w:rFonts w:eastAsia="Times New Roman"/>
                <w:b/>
                <w:i/>
                <w:sz w:val="18"/>
                <w:szCs w:val="18"/>
                <w:lang w:bidi="ar-SA"/>
              </w:rPr>
            </w:pPr>
            <w:r w:rsidRPr="00AA5A20">
              <w:rPr>
                <w:rFonts w:eastAsia="Times New Roman"/>
                <w:b/>
                <w:i/>
                <w:sz w:val="18"/>
                <w:szCs w:val="18"/>
                <w:lang w:bidi="ar-SA"/>
              </w:rPr>
              <w:t>9</w:t>
            </w:r>
          </w:p>
        </w:tc>
        <w:tc>
          <w:tcPr>
            <w:tcW w:w="3909" w:type="dxa"/>
            <w:shd w:val="clear" w:color="auto" w:fill="auto"/>
          </w:tcPr>
          <w:p w14:paraId="67F90CAF" w14:textId="77777777" w:rsidR="009833BC" w:rsidRPr="00AA5A20" w:rsidRDefault="009833BC" w:rsidP="009833BC">
            <w:pPr>
              <w:ind w:left="107"/>
              <w:rPr>
                <w:sz w:val="18"/>
                <w:szCs w:val="18"/>
              </w:rPr>
            </w:pPr>
            <w:r w:rsidRPr="00AA5A20">
              <w:rPr>
                <w:sz w:val="18"/>
                <w:szCs w:val="18"/>
              </w:rPr>
              <w:t>Oil &amp; Grease</w:t>
            </w:r>
          </w:p>
        </w:tc>
        <w:tc>
          <w:tcPr>
            <w:tcW w:w="1770" w:type="dxa"/>
            <w:shd w:val="clear" w:color="auto" w:fill="auto"/>
          </w:tcPr>
          <w:p w14:paraId="586878B4" w14:textId="77777777" w:rsidR="009833BC" w:rsidRPr="00AA5A20" w:rsidRDefault="009833BC" w:rsidP="009833BC">
            <w:pPr>
              <w:ind w:right="100"/>
              <w:jc w:val="center"/>
              <w:rPr>
                <w:w w:val="95"/>
                <w:sz w:val="18"/>
                <w:szCs w:val="18"/>
              </w:rPr>
            </w:pPr>
            <w:r w:rsidRPr="00AA5A20">
              <w:rPr>
                <w:w w:val="95"/>
                <w:sz w:val="18"/>
                <w:szCs w:val="18"/>
              </w:rPr>
              <w:t>0.42</w:t>
            </w:r>
          </w:p>
        </w:tc>
        <w:tc>
          <w:tcPr>
            <w:tcW w:w="2297" w:type="dxa"/>
            <w:shd w:val="clear" w:color="auto" w:fill="auto"/>
          </w:tcPr>
          <w:p w14:paraId="3AEB7725"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5F7AC990" w14:textId="77777777" w:rsidTr="006364C7">
        <w:trPr>
          <w:jc w:val="center"/>
        </w:trPr>
        <w:tc>
          <w:tcPr>
            <w:tcW w:w="1353" w:type="dxa"/>
            <w:shd w:val="clear" w:color="auto" w:fill="auto"/>
          </w:tcPr>
          <w:p w14:paraId="0C9711D1" w14:textId="77777777" w:rsidR="009833BC" w:rsidRPr="00AA5A20" w:rsidRDefault="009833BC" w:rsidP="009833BC">
            <w:pPr>
              <w:autoSpaceDE/>
              <w:autoSpaceDN/>
              <w:jc w:val="center"/>
              <w:rPr>
                <w:rFonts w:eastAsia="Times New Roman"/>
                <w:b/>
                <w:i/>
                <w:sz w:val="18"/>
                <w:szCs w:val="18"/>
                <w:lang w:bidi="ar-SA"/>
              </w:rPr>
            </w:pPr>
            <w:r w:rsidRPr="00AA5A20">
              <w:rPr>
                <w:rFonts w:eastAsia="Times New Roman"/>
                <w:b/>
                <w:i/>
                <w:sz w:val="18"/>
                <w:szCs w:val="18"/>
                <w:lang w:bidi="ar-SA"/>
              </w:rPr>
              <w:t>10</w:t>
            </w:r>
          </w:p>
        </w:tc>
        <w:tc>
          <w:tcPr>
            <w:tcW w:w="3909" w:type="dxa"/>
            <w:shd w:val="clear" w:color="auto" w:fill="auto"/>
          </w:tcPr>
          <w:p w14:paraId="1A933BFF" w14:textId="77777777" w:rsidR="009833BC" w:rsidRPr="00AA5A20" w:rsidRDefault="009833BC" w:rsidP="009833BC">
            <w:pPr>
              <w:ind w:left="107"/>
              <w:rPr>
                <w:sz w:val="18"/>
                <w:szCs w:val="18"/>
              </w:rPr>
            </w:pPr>
            <w:r w:rsidRPr="00AA5A20">
              <w:rPr>
                <w:sz w:val="18"/>
                <w:szCs w:val="18"/>
              </w:rPr>
              <w:t>Phosphorous as P</w:t>
            </w:r>
          </w:p>
        </w:tc>
        <w:tc>
          <w:tcPr>
            <w:tcW w:w="1770" w:type="dxa"/>
            <w:shd w:val="clear" w:color="auto" w:fill="auto"/>
          </w:tcPr>
          <w:p w14:paraId="1D715A8A" w14:textId="77777777" w:rsidR="009833BC" w:rsidRPr="00AA5A20" w:rsidRDefault="009833BC" w:rsidP="009833BC">
            <w:pPr>
              <w:ind w:right="100"/>
              <w:jc w:val="center"/>
              <w:rPr>
                <w:w w:val="95"/>
                <w:sz w:val="18"/>
                <w:szCs w:val="18"/>
              </w:rPr>
            </w:pPr>
            <w:r w:rsidRPr="00AA5A20">
              <w:rPr>
                <w:w w:val="95"/>
                <w:sz w:val="18"/>
                <w:szCs w:val="18"/>
              </w:rPr>
              <w:t>1.89</w:t>
            </w:r>
          </w:p>
        </w:tc>
        <w:tc>
          <w:tcPr>
            <w:tcW w:w="2297" w:type="dxa"/>
            <w:shd w:val="clear" w:color="auto" w:fill="auto"/>
          </w:tcPr>
          <w:p w14:paraId="20AB1CC1"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04664554" w14:textId="77777777" w:rsidTr="006364C7">
        <w:trPr>
          <w:jc w:val="center"/>
        </w:trPr>
        <w:tc>
          <w:tcPr>
            <w:tcW w:w="1353" w:type="dxa"/>
            <w:shd w:val="clear" w:color="auto" w:fill="auto"/>
          </w:tcPr>
          <w:p w14:paraId="04939506" w14:textId="77777777" w:rsidR="009833BC" w:rsidRPr="00AA5A20" w:rsidRDefault="009833BC" w:rsidP="009833BC">
            <w:pPr>
              <w:autoSpaceDE/>
              <w:autoSpaceDN/>
              <w:jc w:val="center"/>
              <w:rPr>
                <w:rFonts w:eastAsia="Times New Roman"/>
                <w:b/>
                <w:i/>
                <w:sz w:val="18"/>
                <w:szCs w:val="18"/>
                <w:lang w:bidi="ar-SA"/>
              </w:rPr>
            </w:pPr>
            <w:r w:rsidRPr="00AA5A20">
              <w:rPr>
                <w:rFonts w:eastAsia="Times New Roman"/>
                <w:b/>
                <w:i/>
                <w:sz w:val="18"/>
                <w:szCs w:val="18"/>
                <w:lang w:bidi="ar-SA"/>
              </w:rPr>
              <w:t>11</w:t>
            </w:r>
          </w:p>
        </w:tc>
        <w:tc>
          <w:tcPr>
            <w:tcW w:w="3909" w:type="dxa"/>
            <w:shd w:val="clear" w:color="auto" w:fill="auto"/>
          </w:tcPr>
          <w:p w14:paraId="2CC8B663" w14:textId="77777777" w:rsidR="009833BC" w:rsidRPr="00AA5A20" w:rsidRDefault="009833BC" w:rsidP="009833BC">
            <w:pPr>
              <w:ind w:left="107"/>
              <w:rPr>
                <w:sz w:val="18"/>
                <w:szCs w:val="18"/>
              </w:rPr>
            </w:pPr>
            <w:r w:rsidRPr="00AA5A20">
              <w:rPr>
                <w:sz w:val="18"/>
                <w:szCs w:val="18"/>
              </w:rPr>
              <w:t>Sodium as Na</w:t>
            </w:r>
          </w:p>
        </w:tc>
        <w:tc>
          <w:tcPr>
            <w:tcW w:w="1770" w:type="dxa"/>
            <w:shd w:val="clear" w:color="auto" w:fill="auto"/>
          </w:tcPr>
          <w:p w14:paraId="2B09B814" w14:textId="77777777" w:rsidR="009833BC" w:rsidRPr="00AA5A20" w:rsidRDefault="009833BC" w:rsidP="009833BC">
            <w:pPr>
              <w:ind w:right="100"/>
              <w:jc w:val="center"/>
              <w:rPr>
                <w:w w:val="95"/>
                <w:sz w:val="18"/>
                <w:szCs w:val="18"/>
              </w:rPr>
            </w:pPr>
            <w:r w:rsidRPr="00AA5A20">
              <w:rPr>
                <w:w w:val="95"/>
                <w:sz w:val="18"/>
                <w:szCs w:val="18"/>
              </w:rPr>
              <w:t>38.16</w:t>
            </w:r>
          </w:p>
        </w:tc>
        <w:tc>
          <w:tcPr>
            <w:tcW w:w="2297" w:type="dxa"/>
            <w:shd w:val="clear" w:color="auto" w:fill="auto"/>
          </w:tcPr>
          <w:p w14:paraId="2EE78F03"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457EBD9B" w14:textId="77777777" w:rsidTr="006364C7">
        <w:trPr>
          <w:jc w:val="center"/>
        </w:trPr>
        <w:tc>
          <w:tcPr>
            <w:tcW w:w="1353" w:type="dxa"/>
            <w:shd w:val="clear" w:color="auto" w:fill="auto"/>
          </w:tcPr>
          <w:p w14:paraId="627E55D2" w14:textId="77777777" w:rsidR="009833BC" w:rsidRPr="00AA5A20" w:rsidRDefault="009833BC" w:rsidP="009833BC">
            <w:pPr>
              <w:autoSpaceDE/>
              <w:autoSpaceDN/>
              <w:jc w:val="center"/>
              <w:rPr>
                <w:rFonts w:eastAsia="Times New Roman"/>
                <w:b/>
                <w:i/>
                <w:sz w:val="18"/>
                <w:szCs w:val="18"/>
                <w:lang w:bidi="ar-SA"/>
              </w:rPr>
            </w:pPr>
            <w:r w:rsidRPr="00AA5A20">
              <w:rPr>
                <w:rFonts w:eastAsia="Times New Roman"/>
                <w:b/>
                <w:i/>
                <w:sz w:val="18"/>
                <w:szCs w:val="18"/>
                <w:lang w:bidi="ar-SA"/>
              </w:rPr>
              <w:t>12</w:t>
            </w:r>
          </w:p>
        </w:tc>
        <w:tc>
          <w:tcPr>
            <w:tcW w:w="3909" w:type="dxa"/>
            <w:shd w:val="clear" w:color="auto" w:fill="auto"/>
          </w:tcPr>
          <w:p w14:paraId="23AF3CDF" w14:textId="77777777" w:rsidR="009833BC" w:rsidRPr="00AA5A20" w:rsidRDefault="009833BC" w:rsidP="009833BC">
            <w:pPr>
              <w:ind w:left="107"/>
              <w:rPr>
                <w:sz w:val="18"/>
                <w:szCs w:val="18"/>
              </w:rPr>
            </w:pPr>
            <w:r w:rsidRPr="00AA5A20">
              <w:rPr>
                <w:sz w:val="18"/>
                <w:szCs w:val="18"/>
              </w:rPr>
              <w:t>Potassium as K</w:t>
            </w:r>
          </w:p>
        </w:tc>
        <w:tc>
          <w:tcPr>
            <w:tcW w:w="1770" w:type="dxa"/>
            <w:shd w:val="clear" w:color="auto" w:fill="auto"/>
          </w:tcPr>
          <w:p w14:paraId="14BEF9DA" w14:textId="77777777" w:rsidR="009833BC" w:rsidRPr="00AA5A20" w:rsidRDefault="009833BC" w:rsidP="009833BC">
            <w:pPr>
              <w:ind w:right="100"/>
              <w:jc w:val="center"/>
              <w:rPr>
                <w:w w:val="95"/>
                <w:sz w:val="18"/>
                <w:szCs w:val="18"/>
              </w:rPr>
            </w:pPr>
            <w:r w:rsidRPr="00AA5A20">
              <w:rPr>
                <w:w w:val="95"/>
                <w:sz w:val="18"/>
                <w:szCs w:val="18"/>
              </w:rPr>
              <w:t>66.78</w:t>
            </w:r>
          </w:p>
        </w:tc>
        <w:tc>
          <w:tcPr>
            <w:tcW w:w="2297" w:type="dxa"/>
            <w:shd w:val="clear" w:color="auto" w:fill="auto"/>
          </w:tcPr>
          <w:p w14:paraId="7D83D491"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64480481" w14:textId="77777777" w:rsidTr="006364C7">
        <w:trPr>
          <w:jc w:val="center"/>
        </w:trPr>
        <w:tc>
          <w:tcPr>
            <w:tcW w:w="1353" w:type="dxa"/>
            <w:shd w:val="clear" w:color="auto" w:fill="auto"/>
          </w:tcPr>
          <w:p w14:paraId="2A3CB1C3" w14:textId="77777777" w:rsidR="009833BC" w:rsidRPr="00AA5A20" w:rsidRDefault="009833BC" w:rsidP="009833BC">
            <w:pPr>
              <w:autoSpaceDE/>
              <w:autoSpaceDN/>
              <w:jc w:val="center"/>
              <w:rPr>
                <w:rFonts w:eastAsia="Times New Roman"/>
                <w:b/>
                <w:i/>
                <w:sz w:val="18"/>
                <w:szCs w:val="18"/>
                <w:lang w:bidi="ar-SA"/>
              </w:rPr>
            </w:pPr>
            <w:r w:rsidRPr="00AA5A20">
              <w:rPr>
                <w:rFonts w:eastAsia="Times New Roman"/>
                <w:b/>
                <w:i/>
                <w:sz w:val="18"/>
                <w:szCs w:val="18"/>
                <w:lang w:bidi="ar-SA"/>
              </w:rPr>
              <w:t>13</w:t>
            </w:r>
          </w:p>
        </w:tc>
        <w:tc>
          <w:tcPr>
            <w:tcW w:w="3909" w:type="dxa"/>
            <w:shd w:val="clear" w:color="auto" w:fill="auto"/>
          </w:tcPr>
          <w:p w14:paraId="757C4022" w14:textId="77777777" w:rsidR="009833BC" w:rsidRPr="00AA5A20" w:rsidRDefault="009833BC" w:rsidP="009833BC">
            <w:pPr>
              <w:ind w:left="107"/>
              <w:rPr>
                <w:sz w:val="18"/>
                <w:szCs w:val="18"/>
              </w:rPr>
            </w:pPr>
            <w:r w:rsidRPr="00AA5A20">
              <w:rPr>
                <w:sz w:val="18"/>
                <w:szCs w:val="18"/>
              </w:rPr>
              <w:t>Nitrogen as N</w:t>
            </w:r>
          </w:p>
        </w:tc>
        <w:tc>
          <w:tcPr>
            <w:tcW w:w="1770" w:type="dxa"/>
            <w:shd w:val="clear" w:color="auto" w:fill="auto"/>
          </w:tcPr>
          <w:p w14:paraId="3AB53E54" w14:textId="77777777" w:rsidR="009833BC" w:rsidRPr="00AA5A20" w:rsidRDefault="009833BC" w:rsidP="009833BC">
            <w:pPr>
              <w:ind w:right="100"/>
              <w:jc w:val="center"/>
              <w:rPr>
                <w:w w:val="95"/>
                <w:sz w:val="18"/>
                <w:szCs w:val="18"/>
              </w:rPr>
            </w:pPr>
            <w:r w:rsidRPr="00AA5A20">
              <w:rPr>
                <w:w w:val="95"/>
                <w:sz w:val="18"/>
                <w:szCs w:val="18"/>
              </w:rPr>
              <w:t>402.25</w:t>
            </w:r>
          </w:p>
        </w:tc>
        <w:tc>
          <w:tcPr>
            <w:tcW w:w="2297" w:type="dxa"/>
            <w:shd w:val="clear" w:color="auto" w:fill="auto"/>
          </w:tcPr>
          <w:p w14:paraId="5624FE99"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212899AF" w14:textId="77777777" w:rsidTr="006364C7">
        <w:trPr>
          <w:jc w:val="center"/>
        </w:trPr>
        <w:tc>
          <w:tcPr>
            <w:tcW w:w="9329" w:type="dxa"/>
            <w:gridSpan w:val="4"/>
            <w:shd w:val="clear" w:color="auto" w:fill="auto"/>
          </w:tcPr>
          <w:p w14:paraId="39E1A94C" w14:textId="77777777" w:rsidR="009833BC" w:rsidRPr="00AA5A20" w:rsidRDefault="009833BC" w:rsidP="009833BC">
            <w:pPr>
              <w:ind w:right="100"/>
              <w:rPr>
                <w:b/>
                <w:bCs/>
                <w:w w:val="95"/>
                <w:sz w:val="18"/>
                <w:szCs w:val="18"/>
              </w:rPr>
            </w:pPr>
            <w:r w:rsidRPr="00AA5A20">
              <w:rPr>
                <w:b/>
                <w:bCs/>
                <w:w w:val="95"/>
                <w:sz w:val="18"/>
                <w:szCs w:val="18"/>
              </w:rPr>
              <w:t>Nandigram I – Haripur (Zone- 19)                                                                      Date: 26.12.2019</w:t>
            </w:r>
          </w:p>
        </w:tc>
      </w:tr>
      <w:tr w:rsidR="009833BC" w:rsidRPr="00AA5A20" w14:paraId="6DB71949" w14:textId="77777777" w:rsidTr="006364C7">
        <w:trPr>
          <w:jc w:val="center"/>
        </w:trPr>
        <w:tc>
          <w:tcPr>
            <w:tcW w:w="1353" w:type="dxa"/>
            <w:shd w:val="clear" w:color="auto" w:fill="auto"/>
          </w:tcPr>
          <w:p w14:paraId="2D9C9695"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w:t>
            </w:r>
          </w:p>
        </w:tc>
        <w:tc>
          <w:tcPr>
            <w:tcW w:w="3909" w:type="dxa"/>
            <w:shd w:val="clear" w:color="auto" w:fill="auto"/>
          </w:tcPr>
          <w:p w14:paraId="6B499AF5" w14:textId="77777777" w:rsidR="009833BC" w:rsidRPr="00AA5A20" w:rsidRDefault="009833BC" w:rsidP="009833BC">
            <w:pPr>
              <w:autoSpaceDE/>
              <w:autoSpaceDN/>
              <w:rPr>
                <w:rFonts w:eastAsia="Times New Roman"/>
                <w:bCs/>
                <w:iCs/>
                <w:sz w:val="18"/>
                <w:szCs w:val="18"/>
                <w:lang w:bidi="ar-SA"/>
              </w:rPr>
            </w:pPr>
            <w:proofErr w:type="gramStart"/>
            <w:r w:rsidRPr="00AA5A20">
              <w:rPr>
                <w:rFonts w:eastAsia="Times New Roman"/>
                <w:bCs/>
                <w:iCs/>
                <w:sz w:val="18"/>
                <w:szCs w:val="18"/>
                <w:lang w:bidi="ar-SA"/>
              </w:rPr>
              <w:t>pH(</w:t>
            </w:r>
            <w:proofErr w:type="gramEnd"/>
            <w:r w:rsidRPr="00AA5A20">
              <w:rPr>
                <w:rFonts w:eastAsia="Times New Roman"/>
                <w:bCs/>
                <w:iCs/>
                <w:sz w:val="18"/>
                <w:szCs w:val="18"/>
                <w:lang w:bidi="ar-SA"/>
              </w:rPr>
              <w:t>at 18 ºC) Value (1:2)</w:t>
            </w:r>
          </w:p>
        </w:tc>
        <w:tc>
          <w:tcPr>
            <w:tcW w:w="1770" w:type="dxa"/>
            <w:shd w:val="clear" w:color="auto" w:fill="auto"/>
          </w:tcPr>
          <w:p w14:paraId="01CA9820" w14:textId="77777777" w:rsidR="009833BC" w:rsidRPr="00AA5A20" w:rsidRDefault="009833BC" w:rsidP="009833BC">
            <w:pPr>
              <w:ind w:right="100"/>
              <w:jc w:val="center"/>
              <w:rPr>
                <w:bCs/>
                <w:iCs/>
                <w:w w:val="95"/>
                <w:sz w:val="18"/>
                <w:szCs w:val="18"/>
              </w:rPr>
            </w:pPr>
            <w:r w:rsidRPr="00AA5A20">
              <w:rPr>
                <w:bCs/>
                <w:iCs/>
                <w:w w:val="95"/>
                <w:sz w:val="18"/>
                <w:szCs w:val="18"/>
              </w:rPr>
              <w:t>7.24</w:t>
            </w:r>
          </w:p>
        </w:tc>
        <w:tc>
          <w:tcPr>
            <w:tcW w:w="2297" w:type="dxa"/>
            <w:shd w:val="clear" w:color="auto" w:fill="auto"/>
          </w:tcPr>
          <w:p w14:paraId="543AC57C" w14:textId="77777777" w:rsidR="009833BC" w:rsidRPr="00AA5A20" w:rsidRDefault="009833BC" w:rsidP="009833BC">
            <w:pPr>
              <w:ind w:right="100"/>
              <w:jc w:val="center"/>
              <w:rPr>
                <w:bCs/>
                <w:iCs/>
                <w:w w:val="95"/>
                <w:sz w:val="18"/>
                <w:szCs w:val="18"/>
              </w:rPr>
            </w:pPr>
            <w:r w:rsidRPr="00AA5A20">
              <w:rPr>
                <w:b/>
                <w:bCs/>
                <w:w w:val="95"/>
                <w:sz w:val="18"/>
                <w:szCs w:val="18"/>
              </w:rPr>
              <w:t>--</w:t>
            </w:r>
          </w:p>
        </w:tc>
      </w:tr>
      <w:tr w:rsidR="009833BC" w:rsidRPr="00AA5A20" w14:paraId="354E2D77" w14:textId="77777777" w:rsidTr="006364C7">
        <w:trPr>
          <w:jc w:val="center"/>
        </w:trPr>
        <w:tc>
          <w:tcPr>
            <w:tcW w:w="1353" w:type="dxa"/>
            <w:shd w:val="clear" w:color="auto" w:fill="auto"/>
          </w:tcPr>
          <w:p w14:paraId="2452044D"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2</w:t>
            </w:r>
          </w:p>
        </w:tc>
        <w:tc>
          <w:tcPr>
            <w:tcW w:w="3909" w:type="dxa"/>
            <w:shd w:val="clear" w:color="auto" w:fill="auto"/>
          </w:tcPr>
          <w:p w14:paraId="797BBE55"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Elect. Conductivity (1:5)</w:t>
            </w:r>
          </w:p>
        </w:tc>
        <w:tc>
          <w:tcPr>
            <w:tcW w:w="1770" w:type="dxa"/>
            <w:shd w:val="clear" w:color="auto" w:fill="auto"/>
          </w:tcPr>
          <w:p w14:paraId="1B41C435" w14:textId="77777777" w:rsidR="009833BC" w:rsidRPr="00AA5A20" w:rsidRDefault="009833BC" w:rsidP="009833BC">
            <w:pPr>
              <w:ind w:right="100"/>
              <w:jc w:val="center"/>
              <w:rPr>
                <w:bCs/>
                <w:iCs/>
                <w:w w:val="95"/>
                <w:sz w:val="18"/>
                <w:szCs w:val="18"/>
              </w:rPr>
            </w:pPr>
            <w:r w:rsidRPr="00AA5A20">
              <w:rPr>
                <w:bCs/>
                <w:iCs/>
                <w:w w:val="95"/>
                <w:sz w:val="18"/>
                <w:szCs w:val="18"/>
              </w:rPr>
              <w:t>498.0</w:t>
            </w:r>
          </w:p>
        </w:tc>
        <w:tc>
          <w:tcPr>
            <w:tcW w:w="2297" w:type="dxa"/>
            <w:shd w:val="clear" w:color="auto" w:fill="auto"/>
          </w:tcPr>
          <w:p w14:paraId="4510EC83" w14:textId="67C96327" w:rsidR="009833BC" w:rsidRPr="00AA5A20" w:rsidRDefault="007B342C" w:rsidP="009833BC">
            <w:pPr>
              <w:ind w:right="100"/>
              <w:jc w:val="center"/>
              <w:rPr>
                <w:bCs/>
                <w:iCs/>
                <w:w w:val="95"/>
                <w:sz w:val="18"/>
                <w:szCs w:val="18"/>
              </w:rPr>
            </w:pPr>
            <w:r w:rsidRPr="00AA5A20">
              <w:rPr>
                <w:b/>
                <w:bCs/>
                <w:w w:val="95"/>
                <w:sz w:val="18"/>
                <w:szCs w:val="18"/>
              </w:rPr>
              <w:t>µs/ cm</w:t>
            </w:r>
          </w:p>
        </w:tc>
      </w:tr>
      <w:tr w:rsidR="009833BC" w:rsidRPr="00AA5A20" w14:paraId="251D4B49" w14:textId="77777777" w:rsidTr="006364C7">
        <w:trPr>
          <w:jc w:val="center"/>
        </w:trPr>
        <w:tc>
          <w:tcPr>
            <w:tcW w:w="1353" w:type="dxa"/>
            <w:shd w:val="clear" w:color="auto" w:fill="auto"/>
          </w:tcPr>
          <w:p w14:paraId="1332F9D6"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3</w:t>
            </w:r>
          </w:p>
        </w:tc>
        <w:tc>
          <w:tcPr>
            <w:tcW w:w="3909" w:type="dxa"/>
            <w:shd w:val="clear" w:color="auto" w:fill="auto"/>
          </w:tcPr>
          <w:p w14:paraId="25A744C9"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Moisture</w:t>
            </w:r>
          </w:p>
        </w:tc>
        <w:tc>
          <w:tcPr>
            <w:tcW w:w="1770" w:type="dxa"/>
            <w:shd w:val="clear" w:color="auto" w:fill="auto"/>
          </w:tcPr>
          <w:p w14:paraId="1D0695C8" w14:textId="77777777" w:rsidR="009833BC" w:rsidRPr="00AA5A20" w:rsidRDefault="009833BC" w:rsidP="009833BC">
            <w:pPr>
              <w:ind w:right="100"/>
              <w:jc w:val="center"/>
              <w:rPr>
                <w:bCs/>
                <w:iCs/>
                <w:w w:val="95"/>
                <w:sz w:val="18"/>
                <w:szCs w:val="18"/>
              </w:rPr>
            </w:pPr>
            <w:r w:rsidRPr="00AA5A20">
              <w:rPr>
                <w:bCs/>
                <w:iCs/>
                <w:w w:val="95"/>
                <w:sz w:val="18"/>
                <w:szCs w:val="18"/>
              </w:rPr>
              <w:t>9.11</w:t>
            </w:r>
          </w:p>
        </w:tc>
        <w:tc>
          <w:tcPr>
            <w:tcW w:w="2297" w:type="dxa"/>
            <w:shd w:val="clear" w:color="auto" w:fill="auto"/>
          </w:tcPr>
          <w:p w14:paraId="20ACED6E" w14:textId="77777777" w:rsidR="009833BC" w:rsidRPr="00AA5A20" w:rsidRDefault="009833BC" w:rsidP="009833BC">
            <w:pPr>
              <w:ind w:right="100"/>
              <w:jc w:val="center"/>
              <w:rPr>
                <w:bCs/>
                <w:iCs/>
                <w:w w:val="95"/>
                <w:sz w:val="18"/>
                <w:szCs w:val="18"/>
              </w:rPr>
            </w:pPr>
            <w:r w:rsidRPr="00AA5A20">
              <w:rPr>
                <w:b/>
                <w:bCs/>
                <w:w w:val="95"/>
                <w:sz w:val="18"/>
                <w:szCs w:val="18"/>
              </w:rPr>
              <w:t>%</w:t>
            </w:r>
          </w:p>
        </w:tc>
      </w:tr>
      <w:tr w:rsidR="009833BC" w:rsidRPr="00AA5A20" w14:paraId="143E9D08" w14:textId="77777777" w:rsidTr="006364C7">
        <w:trPr>
          <w:jc w:val="center"/>
        </w:trPr>
        <w:tc>
          <w:tcPr>
            <w:tcW w:w="1353" w:type="dxa"/>
            <w:shd w:val="clear" w:color="auto" w:fill="auto"/>
          </w:tcPr>
          <w:p w14:paraId="6FDDFD71"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4</w:t>
            </w:r>
          </w:p>
        </w:tc>
        <w:tc>
          <w:tcPr>
            <w:tcW w:w="3909" w:type="dxa"/>
            <w:shd w:val="clear" w:color="auto" w:fill="auto"/>
          </w:tcPr>
          <w:p w14:paraId="3250D4A8"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Texture</w:t>
            </w:r>
          </w:p>
        </w:tc>
        <w:tc>
          <w:tcPr>
            <w:tcW w:w="1770" w:type="dxa"/>
            <w:shd w:val="clear" w:color="auto" w:fill="auto"/>
          </w:tcPr>
          <w:p w14:paraId="61FB0D91" w14:textId="77777777" w:rsidR="009833BC" w:rsidRPr="00AA5A20" w:rsidRDefault="009833BC" w:rsidP="009833BC">
            <w:pPr>
              <w:ind w:right="100"/>
              <w:jc w:val="center"/>
              <w:rPr>
                <w:bCs/>
                <w:iCs/>
                <w:w w:val="95"/>
                <w:sz w:val="18"/>
                <w:szCs w:val="18"/>
              </w:rPr>
            </w:pPr>
            <w:r w:rsidRPr="00AA5A20">
              <w:rPr>
                <w:bCs/>
                <w:iCs/>
                <w:w w:val="95"/>
                <w:sz w:val="18"/>
                <w:szCs w:val="18"/>
              </w:rPr>
              <w:t>Sandy Loam</w:t>
            </w:r>
          </w:p>
        </w:tc>
        <w:tc>
          <w:tcPr>
            <w:tcW w:w="2297" w:type="dxa"/>
            <w:shd w:val="clear" w:color="auto" w:fill="auto"/>
          </w:tcPr>
          <w:p w14:paraId="77445A06" w14:textId="77777777" w:rsidR="009833BC" w:rsidRPr="00AA5A20" w:rsidRDefault="009833BC" w:rsidP="009833BC">
            <w:pPr>
              <w:ind w:right="100"/>
              <w:jc w:val="center"/>
              <w:rPr>
                <w:bCs/>
                <w:iCs/>
                <w:w w:val="95"/>
                <w:sz w:val="18"/>
                <w:szCs w:val="18"/>
              </w:rPr>
            </w:pPr>
          </w:p>
        </w:tc>
      </w:tr>
      <w:tr w:rsidR="009833BC" w:rsidRPr="00AA5A20" w14:paraId="17380B4D" w14:textId="77777777" w:rsidTr="006364C7">
        <w:trPr>
          <w:jc w:val="center"/>
        </w:trPr>
        <w:tc>
          <w:tcPr>
            <w:tcW w:w="1353" w:type="dxa"/>
            <w:shd w:val="clear" w:color="auto" w:fill="auto"/>
          </w:tcPr>
          <w:p w14:paraId="411AF155"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5</w:t>
            </w:r>
          </w:p>
        </w:tc>
        <w:tc>
          <w:tcPr>
            <w:tcW w:w="3909" w:type="dxa"/>
            <w:shd w:val="clear" w:color="auto" w:fill="auto"/>
          </w:tcPr>
          <w:p w14:paraId="41A910E9"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Calcium as Ca</w:t>
            </w:r>
          </w:p>
        </w:tc>
        <w:tc>
          <w:tcPr>
            <w:tcW w:w="1770" w:type="dxa"/>
            <w:shd w:val="clear" w:color="auto" w:fill="auto"/>
          </w:tcPr>
          <w:p w14:paraId="0DFA9BFB" w14:textId="77777777" w:rsidR="009833BC" w:rsidRPr="00AA5A20" w:rsidRDefault="009833BC" w:rsidP="009833BC">
            <w:pPr>
              <w:ind w:right="100"/>
              <w:jc w:val="center"/>
              <w:rPr>
                <w:bCs/>
                <w:iCs/>
                <w:w w:val="95"/>
                <w:sz w:val="18"/>
                <w:szCs w:val="18"/>
              </w:rPr>
            </w:pPr>
            <w:r w:rsidRPr="00AA5A20">
              <w:rPr>
                <w:bCs/>
                <w:iCs/>
                <w:w w:val="95"/>
                <w:sz w:val="18"/>
                <w:szCs w:val="18"/>
              </w:rPr>
              <w:t>74.84</w:t>
            </w:r>
          </w:p>
        </w:tc>
        <w:tc>
          <w:tcPr>
            <w:tcW w:w="2297" w:type="dxa"/>
            <w:shd w:val="clear" w:color="auto" w:fill="auto"/>
          </w:tcPr>
          <w:p w14:paraId="623E9DC9"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3F702BE3" w14:textId="77777777" w:rsidTr="006364C7">
        <w:trPr>
          <w:jc w:val="center"/>
        </w:trPr>
        <w:tc>
          <w:tcPr>
            <w:tcW w:w="1353" w:type="dxa"/>
            <w:shd w:val="clear" w:color="auto" w:fill="auto"/>
          </w:tcPr>
          <w:p w14:paraId="5C16564C"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6</w:t>
            </w:r>
          </w:p>
        </w:tc>
        <w:tc>
          <w:tcPr>
            <w:tcW w:w="3909" w:type="dxa"/>
            <w:shd w:val="clear" w:color="auto" w:fill="auto"/>
          </w:tcPr>
          <w:p w14:paraId="5FF98CD5"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Magnesium as Mg</w:t>
            </w:r>
          </w:p>
        </w:tc>
        <w:tc>
          <w:tcPr>
            <w:tcW w:w="1770" w:type="dxa"/>
            <w:shd w:val="clear" w:color="auto" w:fill="auto"/>
          </w:tcPr>
          <w:p w14:paraId="039C9E73" w14:textId="77777777" w:rsidR="009833BC" w:rsidRPr="00AA5A20" w:rsidRDefault="009833BC" w:rsidP="009833BC">
            <w:pPr>
              <w:ind w:right="100"/>
              <w:jc w:val="center"/>
              <w:rPr>
                <w:bCs/>
                <w:iCs/>
                <w:w w:val="95"/>
                <w:sz w:val="18"/>
                <w:szCs w:val="18"/>
              </w:rPr>
            </w:pPr>
            <w:r w:rsidRPr="00AA5A20">
              <w:rPr>
                <w:bCs/>
                <w:iCs/>
                <w:w w:val="95"/>
                <w:sz w:val="18"/>
                <w:szCs w:val="18"/>
              </w:rPr>
              <w:t>28.12</w:t>
            </w:r>
          </w:p>
        </w:tc>
        <w:tc>
          <w:tcPr>
            <w:tcW w:w="2297" w:type="dxa"/>
            <w:shd w:val="clear" w:color="auto" w:fill="auto"/>
          </w:tcPr>
          <w:p w14:paraId="2A7757CD"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3645B0D8" w14:textId="77777777" w:rsidTr="006364C7">
        <w:trPr>
          <w:jc w:val="center"/>
        </w:trPr>
        <w:tc>
          <w:tcPr>
            <w:tcW w:w="1353" w:type="dxa"/>
            <w:shd w:val="clear" w:color="auto" w:fill="auto"/>
          </w:tcPr>
          <w:p w14:paraId="4D508A31"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7</w:t>
            </w:r>
          </w:p>
        </w:tc>
        <w:tc>
          <w:tcPr>
            <w:tcW w:w="3909" w:type="dxa"/>
            <w:shd w:val="clear" w:color="auto" w:fill="auto"/>
          </w:tcPr>
          <w:p w14:paraId="25D254C4"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Permeability</w:t>
            </w:r>
          </w:p>
        </w:tc>
        <w:tc>
          <w:tcPr>
            <w:tcW w:w="1770" w:type="dxa"/>
            <w:shd w:val="clear" w:color="auto" w:fill="auto"/>
          </w:tcPr>
          <w:p w14:paraId="110AAA50" w14:textId="77777777" w:rsidR="009833BC" w:rsidRPr="00AA5A20" w:rsidRDefault="009833BC" w:rsidP="009833BC">
            <w:pPr>
              <w:ind w:right="100"/>
              <w:jc w:val="center"/>
              <w:rPr>
                <w:bCs/>
                <w:iCs/>
                <w:w w:val="95"/>
                <w:sz w:val="18"/>
                <w:szCs w:val="18"/>
              </w:rPr>
            </w:pPr>
            <w:r w:rsidRPr="00AA5A20">
              <w:rPr>
                <w:w w:val="95"/>
                <w:sz w:val="18"/>
                <w:szCs w:val="18"/>
              </w:rPr>
              <w:t>10</w:t>
            </w:r>
            <w:r w:rsidRPr="00AA5A20">
              <w:rPr>
                <w:w w:val="95"/>
                <w:sz w:val="18"/>
                <w:szCs w:val="18"/>
                <w:vertAlign w:val="superscript"/>
              </w:rPr>
              <w:t xml:space="preserve">-9 </w:t>
            </w:r>
            <w:r w:rsidRPr="00AA5A20">
              <w:rPr>
                <w:w w:val="95"/>
                <w:sz w:val="18"/>
                <w:szCs w:val="18"/>
              </w:rPr>
              <w:t>to 10</w:t>
            </w:r>
            <w:r w:rsidRPr="00AA5A20">
              <w:rPr>
                <w:w w:val="95"/>
                <w:sz w:val="18"/>
                <w:szCs w:val="18"/>
                <w:vertAlign w:val="superscript"/>
              </w:rPr>
              <w:t>-6</w:t>
            </w:r>
          </w:p>
        </w:tc>
        <w:tc>
          <w:tcPr>
            <w:tcW w:w="2297" w:type="dxa"/>
            <w:shd w:val="clear" w:color="auto" w:fill="auto"/>
          </w:tcPr>
          <w:p w14:paraId="613480FF" w14:textId="77777777" w:rsidR="009833BC" w:rsidRPr="00AA5A20" w:rsidRDefault="009833BC" w:rsidP="009833BC">
            <w:pPr>
              <w:ind w:right="100"/>
              <w:jc w:val="center"/>
              <w:rPr>
                <w:bCs/>
                <w:iCs/>
                <w:w w:val="95"/>
                <w:sz w:val="18"/>
                <w:szCs w:val="18"/>
              </w:rPr>
            </w:pPr>
            <w:r w:rsidRPr="00AA5A20">
              <w:rPr>
                <w:b/>
                <w:bCs/>
                <w:w w:val="95"/>
                <w:sz w:val="18"/>
                <w:szCs w:val="18"/>
              </w:rPr>
              <w:t>cm/s</w:t>
            </w:r>
          </w:p>
        </w:tc>
      </w:tr>
      <w:tr w:rsidR="009833BC" w:rsidRPr="00AA5A20" w14:paraId="0B593589" w14:textId="77777777" w:rsidTr="006364C7">
        <w:trPr>
          <w:jc w:val="center"/>
        </w:trPr>
        <w:tc>
          <w:tcPr>
            <w:tcW w:w="1353" w:type="dxa"/>
            <w:shd w:val="clear" w:color="auto" w:fill="auto"/>
          </w:tcPr>
          <w:p w14:paraId="2A9E3220"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8</w:t>
            </w:r>
          </w:p>
        </w:tc>
        <w:tc>
          <w:tcPr>
            <w:tcW w:w="3909" w:type="dxa"/>
            <w:shd w:val="clear" w:color="auto" w:fill="auto"/>
          </w:tcPr>
          <w:p w14:paraId="11F5BF6F"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 xml:space="preserve">Organic Matter </w:t>
            </w:r>
          </w:p>
        </w:tc>
        <w:tc>
          <w:tcPr>
            <w:tcW w:w="1770" w:type="dxa"/>
            <w:shd w:val="clear" w:color="auto" w:fill="auto"/>
          </w:tcPr>
          <w:p w14:paraId="1BBDB595" w14:textId="77777777" w:rsidR="009833BC" w:rsidRPr="00AA5A20" w:rsidRDefault="009833BC" w:rsidP="009833BC">
            <w:pPr>
              <w:ind w:right="100"/>
              <w:jc w:val="center"/>
              <w:rPr>
                <w:bCs/>
                <w:iCs/>
                <w:w w:val="95"/>
                <w:sz w:val="18"/>
                <w:szCs w:val="18"/>
              </w:rPr>
            </w:pPr>
            <w:r w:rsidRPr="00AA5A20">
              <w:rPr>
                <w:bCs/>
                <w:iCs/>
                <w:w w:val="95"/>
                <w:sz w:val="18"/>
                <w:szCs w:val="18"/>
              </w:rPr>
              <w:t>6.4</w:t>
            </w:r>
          </w:p>
        </w:tc>
        <w:tc>
          <w:tcPr>
            <w:tcW w:w="2297" w:type="dxa"/>
            <w:shd w:val="clear" w:color="auto" w:fill="auto"/>
          </w:tcPr>
          <w:p w14:paraId="57EBC7B4" w14:textId="77777777" w:rsidR="009833BC" w:rsidRPr="00AA5A20" w:rsidRDefault="009833BC" w:rsidP="009833BC">
            <w:pPr>
              <w:ind w:right="100"/>
              <w:jc w:val="center"/>
              <w:rPr>
                <w:bCs/>
                <w:iCs/>
                <w:w w:val="95"/>
                <w:sz w:val="18"/>
                <w:szCs w:val="18"/>
              </w:rPr>
            </w:pPr>
            <w:r w:rsidRPr="00AA5A20">
              <w:rPr>
                <w:b/>
                <w:bCs/>
                <w:w w:val="95"/>
                <w:sz w:val="18"/>
                <w:szCs w:val="18"/>
              </w:rPr>
              <w:t>%</w:t>
            </w:r>
          </w:p>
        </w:tc>
      </w:tr>
      <w:tr w:rsidR="009833BC" w:rsidRPr="00AA5A20" w14:paraId="4C658D87" w14:textId="77777777" w:rsidTr="006364C7">
        <w:trPr>
          <w:jc w:val="center"/>
        </w:trPr>
        <w:tc>
          <w:tcPr>
            <w:tcW w:w="1353" w:type="dxa"/>
            <w:shd w:val="clear" w:color="auto" w:fill="auto"/>
          </w:tcPr>
          <w:p w14:paraId="786786E2"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9</w:t>
            </w:r>
          </w:p>
        </w:tc>
        <w:tc>
          <w:tcPr>
            <w:tcW w:w="3909" w:type="dxa"/>
            <w:shd w:val="clear" w:color="auto" w:fill="auto"/>
          </w:tcPr>
          <w:p w14:paraId="36AE7C32"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Oil &amp; Grease</w:t>
            </w:r>
          </w:p>
        </w:tc>
        <w:tc>
          <w:tcPr>
            <w:tcW w:w="1770" w:type="dxa"/>
            <w:shd w:val="clear" w:color="auto" w:fill="auto"/>
          </w:tcPr>
          <w:p w14:paraId="5EDF59D0" w14:textId="77777777" w:rsidR="009833BC" w:rsidRPr="00AA5A20" w:rsidRDefault="009833BC" w:rsidP="009833BC">
            <w:pPr>
              <w:ind w:right="100"/>
              <w:jc w:val="center"/>
              <w:rPr>
                <w:bCs/>
                <w:iCs/>
                <w:w w:val="95"/>
                <w:sz w:val="18"/>
                <w:szCs w:val="18"/>
              </w:rPr>
            </w:pPr>
            <w:r w:rsidRPr="00AA5A20">
              <w:rPr>
                <w:bCs/>
                <w:iCs/>
                <w:w w:val="95"/>
                <w:sz w:val="18"/>
                <w:szCs w:val="18"/>
              </w:rPr>
              <w:t>0.5</w:t>
            </w:r>
          </w:p>
        </w:tc>
        <w:tc>
          <w:tcPr>
            <w:tcW w:w="2297" w:type="dxa"/>
            <w:shd w:val="clear" w:color="auto" w:fill="auto"/>
          </w:tcPr>
          <w:p w14:paraId="39855DA0"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49923CD7" w14:textId="77777777" w:rsidTr="006364C7">
        <w:trPr>
          <w:jc w:val="center"/>
        </w:trPr>
        <w:tc>
          <w:tcPr>
            <w:tcW w:w="1353" w:type="dxa"/>
            <w:shd w:val="clear" w:color="auto" w:fill="auto"/>
          </w:tcPr>
          <w:p w14:paraId="6EF35C0A"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10</w:t>
            </w:r>
          </w:p>
        </w:tc>
        <w:tc>
          <w:tcPr>
            <w:tcW w:w="3909" w:type="dxa"/>
            <w:shd w:val="clear" w:color="auto" w:fill="auto"/>
          </w:tcPr>
          <w:p w14:paraId="091EF056"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Phosphorous as P</w:t>
            </w:r>
          </w:p>
        </w:tc>
        <w:tc>
          <w:tcPr>
            <w:tcW w:w="1770" w:type="dxa"/>
            <w:shd w:val="clear" w:color="auto" w:fill="auto"/>
          </w:tcPr>
          <w:p w14:paraId="02F6BABC" w14:textId="77777777" w:rsidR="009833BC" w:rsidRPr="00AA5A20" w:rsidRDefault="009833BC" w:rsidP="009833BC">
            <w:pPr>
              <w:ind w:right="100"/>
              <w:jc w:val="center"/>
              <w:rPr>
                <w:bCs/>
                <w:iCs/>
                <w:w w:val="95"/>
                <w:sz w:val="18"/>
                <w:szCs w:val="18"/>
              </w:rPr>
            </w:pPr>
            <w:r w:rsidRPr="00AA5A20">
              <w:rPr>
                <w:bCs/>
                <w:iCs/>
                <w:w w:val="95"/>
                <w:sz w:val="18"/>
                <w:szCs w:val="18"/>
              </w:rPr>
              <w:t>2.09</w:t>
            </w:r>
          </w:p>
        </w:tc>
        <w:tc>
          <w:tcPr>
            <w:tcW w:w="2297" w:type="dxa"/>
            <w:shd w:val="clear" w:color="auto" w:fill="auto"/>
          </w:tcPr>
          <w:p w14:paraId="4E666735"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1C977516" w14:textId="77777777" w:rsidTr="006364C7">
        <w:trPr>
          <w:jc w:val="center"/>
        </w:trPr>
        <w:tc>
          <w:tcPr>
            <w:tcW w:w="1353" w:type="dxa"/>
            <w:shd w:val="clear" w:color="auto" w:fill="auto"/>
          </w:tcPr>
          <w:p w14:paraId="0A34D3C2"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11</w:t>
            </w:r>
          </w:p>
        </w:tc>
        <w:tc>
          <w:tcPr>
            <w:tcW w:w="3909" w:type="dxa"/>
            <w:shd w:val="clear" w:color="auto" w:fill="auto"/>
          </w:tcPr>
          <w:p w14:paraId="27AC702D"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Sodium as Na</w:t>
            </w:r>
          </w:p>
        </w:tc>
        <w:tc>
          <w:tcPr>
            <w:tcW w:w="1770" w:type="dxa"/>
            <w:shd w:val="clear" w:color="auto" w:fill="auto"/>
          </w:tcPr>
          <w:p w14:paraId="1D5838C1" w14:textId="77777777" w:rsidR="009833BC" w:rsidRPr="00AA5A20" w:rsidRDefault="009833BC" w:rsidP="009833BC">
            <w:pPr>
              <w:ind w:right="100"/>
              <w:jc w:val="center"/>
              <w:rPr>
                <w:bCs/>
                <w:iCs/>
                <w:w w:val="95"/>
                <w:sz w:val="18"/>
                <w:szCs w:val="18"/>
              </w:rPr>
            </w:pPr>
            <w:r w:rsidRPr="00AA5A20">
              <w:rPr>
                <w:bCs/>
                <w:iCs/>
                <w:w w:val="95"/>
                <w:sz w:val="18"/>
                <w:szCs w:val="18"/>
              </w:rPr>
              <w:t>45.63</w:t>
            </w:r>
          </w:p>
        </w:tc>
        <w:tc>
          <w:tcPr>
            <w:tcW w:w="2297" w:type="dxa"/>
            <w:shd w:val="clear" w:color="auto" w:fill="auto"/>
          </w:tcPr>
          <w:p w14:paraId="5C8605C0"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501E2D13" w14:textId="77777777" w:rsidTr="006364C7">
        <w:trPr>
          <w:jc w:val="center"/>
        </w:trPr>
        <w:tc>
          <w:tcPr>
            <w:tcW w:w="1353" w:type="dxa"/>
            <w:shd w:val="clear" w:color="auto" w:fill="auto"/>
          </w:tcPr>
          <w:p w14:paraId="79739AC4"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12</w:t>
            </w:r>
          </w:p>
        </w:tc>
        <w:tc>
          <w:tcPr>
            <w:tcW w:w="3909" w:type="dxa"/>
            <w:shd w:val="clear" w:color="auto" w:fill="auto"/>
          </w:tcPr>
          <w:p w14:paraId="63053FDF"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Potassium as K</w:t>
            </w:r>
          </w:p>
        </w:tc>
        <w:tc>
          <w:tcPr>
            <w:tcW w:w="1770" w:type="dxa"/>
            <w:shd w:val="clear" w:color="auto" w:fill="auto"/>
          </w:tcPr>
          <w:p w14:paraId="5B7032CA" w14:textId="77777777" w:rsidR="009833BC" w:rsidRPr="00AA5A20" w:rsidRDefault="009833BC" w:rsidP="009833BC">
            <w:pPr>
              <w:ind w:right="100"/>
              <w:jc w:val="center"/>
              <w:rPr>
                <w:bCs/>
                <w:iCs/>
                <w:w w:val="95"/>
                <w:sz w:val="18"/>
                <w:szCs w:val="18"/>
              </w:rPr>
            </w:pPr>
            <w:r w:rsidRPr="00AA5A20">
              <w:rPr>
                <w:bCs/>
                <w:iCs/>
                <w:w w:val="95"/>
                <w:sz w:val="18"/>
                <w:szCs w:val="18"/>
              </w:rPr>
              <w:t>75.14</w:t>
            </w:r>
          </w:p>
        </w:tc>
        <w:tc>
          <w:tcPr>
            <w:tcW w:w="2297" w:type="dxa"/>
            <w:shd w:val="clear" w:color="auto" w:fill="auto"/>
          </w:tcPr>
          <w:p w14:paraId="7A5954FB"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23012E6F" w14:textId="77777777" w:rsidTr="006364C7">
        <w:trPr>
          <w:jc w:val="center"/>
        </w:trPr>
        <w:tc>
          <w:tcPr>
            <w:tcW w:w="1353" w:type="dxa"/>
            <w:shd w:val="clear" w:color="auto" w:fill="auto"/>
          </w:tcPr>
          <w:p w14:paraId="30B4108A"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13</w:t>
            </w:r>
          </w:p>
        </w:tc>
        <w:tc>
          <w:tcPr>
            <w:tcW w:w="3909" w:type="dxa"/>
            <w:shd w:val="clear" w:color="auto" w:fill="auto"/>
          </w:tcPr>
          <w:p w14:paraId="06EB416C"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Nitrogen as N</w:t>
            </w:r>
          </w:p>
        </w:tc>
        <w:tc>
          <w:tcPr>
            <w:tcW w:w="1770" w:type="dxa"/>
            <w:shd w:val="clear" w:color="auto" w:fill="auto"/>
          </w:tcPr>
          <w:p w14:paraId="0A39840F" w14:textId="77777777" w:rsidR="009833BC" w:rsidRPr="00AA5A20" w:rsidRDefault="009833BC" w:rsidP="009833BC">
            <w:pPr>
              <w:ind w:right="100"/>
              <w:jc w:val="center"/>
              <w:rPr>
                <w:bCs/>
                <w:iCs/>
                <w:w w:val="95"/>
                <w:sz w:val="18"/>
                <w:szCs w:val="18"/>
              </w:rPr>
            </w:pPr>
            <w:r w:rsidRPr="00AA5A20">
              <w:rPr>
                <w:bCs/>
                <w:iCs/>
                <w:w w:val="95"/>
                <w:sz w:val="18"/>
                <w:szCs w:val="18"/>
              </w:rPr>
              <w:t>462.76</w:t>
            </w:r>
          </w:p>
        </w:tc>
        <w:tc>
          <w:tcPr>
            <w:tcW w:w="2297" w:type="dxa"/>
            <w:shd w:val="clear" w:color="auto" w:fill="auto"/>
          </w:tcPr>
          <w:p w14:paraId="5B8BF349"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7DD897AF" w14:textId="77777777" w:rsidTr="006364C7">
        <w:trPr>
          <w:jc w:val="center"/>
        </w:trPr>
        <w:tc>
          <w:tcPr>
            <w:tcW w:w="9329" w:type="dxa"/>
            <w:gridSpan w:val="4"/>
            <w:shd w:val="clear" w:color="auto" w:fill="auto"/>
          </w:tcPr>
          <w:p w14:paraId="7F5F15E9" w14:textId="77777777" w:rsidR="009833BC" w:rsidRPr="00AA5A20" w:rsidRDefault="009833BC" w:rsidP="009833BC">
            <w:pPr>
              <w:ind w:right="100"/>
              <w:rPr>
                <w:b/>
                <w:iCs/>
                <w:w w:val="95"/>
                <w:sz w:val="18"/>
                <w:szCs w:val="18"/>
              </w:rPr>
            </w:pPr>
            <w:proofErr w:type="spellStart"/>
            <w:r w:rsidRPr="00AA5A20">
              <w:rPr>
                <w:b/>
                <w:iCs/>
                <w:w w:val="95"/>
                <w:sz w:val="18"/>
                <w:szCs w:val="18"/>
              </w:rPr>
              <w:t>Nanigram</w:t>
            </w:r>
            <w:proofErr w:type="spellEnd"/>
            <w:r w:rsidRPr="00AA5A20">
              <w:rPr>
                <w:b/>
                <w:iCs/>
                <w:w w:val="95"/>
                <w:sz w:val="18"/>
                <w:szCs w:val="18"/>
              </w:rPr>
              <w:t xml:space="preserve"> I- Nandigram CT (Zone- 18)                                                             Date: 09.01.2020</w:t>
            </w:r>
          </w:p>
        </w:tc>
      </w:tr>
      <w:tr w:rsidR="009833BC" w:rsidRPr="00AA5A20" w14:paraId="3357A595" w14:textId="77777777" w:rsidTr="006364C7">
        <w:trPr>
          <w:jc w:val="center"/>
        </w:trPr>
        <w:tc>
          <w:tcPr>
            <w:tcW w:w="1353" w:type="dxa"/>
            <w:shd w:val="clear" w:color="auto" w:fill="auto"/>
          </w:tcPr>
          <w:p w14:paraId="79400124"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w:t>
            </w:r>
          </w:p>
        </w:tc>
        <w:tc>
          <w:tcPr>
            <w:tcW w:w="3909" w:type="dxa"/>
            <w:shd w:val="clear" w:color="auto" w:fill="auto"/>
          </w:tcPr>
          <w:p w14:paraId="2778C9ED" w14:textId="77777777" w:rsidR="009833BC" w:rsidRPr="00AA5A20" w:rsidRDefault="009833BC" w:rsidP="009833BC">
            <w:pPr>
              <w:autoSpaceDE/>
              <w:autoSpaceDN/>
              <w:rPr>
                <w:rFonts w:eastAsia="Times New Roman"/>
                <w:bCs/>
                <w:iCs/>
                <w:sz w:val="18"/>
                <w:szCs w:val="18"/>
                <w:lang w:bidi="ar-SA"/>
              </w:rPr>
            </w:pPr>
            <w:proofErr w:type="gramStart"/>
            <w:r w:rsidRPr="00AA5A20">
              <w:rPr>
                <w:rFonts w:eastAsia="Times New Roman"/>
                <w:bCs/>
                <w:iCs/>
                <w:sz w:val="18"/>
                <w:szCs w:val="18"/>
                <w:lang w:bidi="ar-SA"/>
              </w:rPr>
              <w:t>pH(</w:t>
            </w:r>
            <w:proofErr w:type="gramEnd"/>
            <w:r w:rsidRPr="00AA5A20">
              <w:rPr>
                <w:rFonts w:eastAsia="Times New Roman"/>
                <w:bCs/>
                <w:iCs/>
                <w:sz w:val="18"/>
                <w:szCs w:val="18"/>
                <w:lang w:bidi="ar-SA"/>
              </w:rPr>
              <w:t>at 18 ºC) Value (1:2)</w:t>
            </w:r>
          </w:p>
        </w:tc>
        <w:tc>
          <w:tcPr>
            <w:tcW w:w="1770" w:type="dxa"/>
            <w:shd w:val="clear" w:color="auto" w:fill="auto"/>
          </w:tcPr>
          <w:p w14:paraId="5FE748B6" w14:textId="77777777" w:rsidR="009833BC" w:rsidRPr="00AA5A20" w:rsidRDefault="009833BC" w:rsidP="009833BC">
            <w:pPr>
              <w:ind w:right="100"/>
              <w:jc w:val="center"/>
              <w:rPr>
                <w:bCs/>
                <w:iCs/>
                <w:w w:val="95"/>
                <w:sz w:val="18"/>
                <w:szCs w:val="18"/>
              </w:rPr>
            </w:pPr>
            <w:r w:rsidRPr="00AA5A20">
              <w:rPr>
                <w:bCs/>
                <w:iCs/>
                <w:w w:val="95"/>
                <w:sz w:val="18"/>
                <w:szCs w:val="18"/>
              </w:rPr>
              <w:t>7.17</w:t>
            </w:r>
          </w:p>
        </w:tc>
        <w:tc>
          <w:tcPr>
            <w:tcW w:w="2297" w:type="dxa"/>
            <w:shd w:val="clear" w:color="auto" w:fill="auto"/>
          </w:tcPr>
          <w:p w14:paraId="46DD5020" w14:textId="77777777" w:rsidR="009833BC" w:rsidRPr="00AA5A20" w:rsidRDefault="009833BC" w:rsidP="009833BC">
            <w:pPr>
              <w:ind w:right="100"/>
              <w:jc w:val="center"/>
              <w:rPr>
                <w:bCs/>
                <w:iCs/>
                <w:w w:val="95"/>
                <w:sz w:val="18"/>
                <w:szCs w:val="18"/>
              </w:rPr>
            </w:pPr>
            <w:r w:rsidRPr="00AA5A20">
              <w:rPr>
                <w:b/>
                <w:bCs/>
                <w:w w:val="95"/>
                <w:sz w:val="18"/>
                <w:szCs w:val="18"/>
              </w:rPr>
              <w:t>--</w:t>
            </w:r>
          </w:p>
        </w:tc>
      </w:tr>
      <w:tr w:rsidR="009833BC" w:rsidRPr="00AA5A20" w14:paraId="6804F001" w14:textId="77777777" w:rsidTr="006364C7">
        <w:trPr>
          <w:jc w:val="center"/>
        </w:trPr>
        <w:tc>
          <w:tcPr>
            <w:tcW w:w="1353" w:type="dxa"/>
            <w:shd w:val="clear" w:color="auto" w:fill="auto"/>
          </w:tcPr>
          <w:p w14:paraId="44780352"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2</w:t>
            </w:r>
          </w:p>
        </w:tc>
        <w:tc>
          <w:tcPr>
            <w:tcW w:w="3909" w:type="dxa"/>
            <w:shd w:val="clear" w:color="auto" w:fill="auto"/>
          </w:tcPr>
          <w:p w14:paraId="4B24317D"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Elect. Conductivity (1:5)</w:t>
            </w:r>
          </w:p>
        </w:tc>
        <w:tc>
          <w:tcPr>
            <w:tcW w:w="1770" w:type="dxa"/>
            <w:shd w:val="clear" w:color="auto" w:fill="auto"/>
          </w:tcPr>
          <w:p w14:paraId="468B53F0" w14:textId="77777777" w:rsidR="009833BC" w:rsidRPr="00AA5A20" w:rsidRDefault="009833BC" w:rsidP="009833BC">
            <w:pPr>
              <w:ind w:right="100"/>
              <w:jc w:val="center"/>
              <w:rPr>
                <w:bCs/>
                <w:iCs/>
                <w:w w:val="95"/>
                <w:sz w:val="18"/>
                <w:szCs w:val="18"/>
              </w:rPr>
            </w:pPr>
            <w:r w:rsidRPr="00AA5A20">
              <w:rPr>
                <w:bCs/>
                <w:iCs/>
                <w:w w:val="95"/>
                <w:sz w:val="18"/>
                <w:szCs w:val="18"/>
              </w:rPr>
              <w:t>460</w:t>
            </w:r>
          </w:p>
        </w:tc>
        <w:tc>
          <w:tcPr>
            <w:tcW w:w="2297" w:type="dxa"/>
            <w:shd w:val="clear" w:color="auto" w:fill="auto"/>
          </w:tcPr>
          <w:p w14:paraId="6A1FFB9F" w14:textId="33EDAF9A" w:rsidR="009833BC" w:rsidRPr="00AA5A20" w:rsidRDefault="007B342C" w:rsidP="009833BC">
            <w:pPr>
              <w:ind w:right="100"/>
              <w:jc w:val="center"/>
              <w:rPr>
                <w:bCs/>
                <w:iCs/>
                <w:w w:val="95"/>
                <w:sz w:val="18"/>
                <w:szCs w:val="18"/>
              </w:rPr>
            </w:pPr>
            <w:r w:rsidRPr="00AA5A20">
              <w:rPr>
                <w:b/>
                <w:bCs/>
                <w:w w:val="95"/>
                <w:sz w:val="18"/>
                <w:szCs w:val="18"/>
              </w:rPr>
              <w:t>µs/ cm</w:t>
            </w:r>
          </w:p>
        </w:tc>
      </w:tr>
      <w:tr w:rsidR="009833BC" w:rsidRPr="00AA5A20" w14:paraId="05FEF859" w14:textId="77777777" w:rsidTr="006364C7">
        <w:trPr>
          <w:jc w:val="center"/>
        </w:trPr>
        <w:tc>
          <w:tcPr>
            <w:tcW w:w="1353" w:type="dxa"/>
            <w:shd w:val="clear" w:color="auto" w:fill="auto"/>
          </w:tcPr>
          <w:p w14:paraId="20785020"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3</w:t>
            </w:r>
          </w:p>
        </w:tc>
        <w:tc>
          <w:tcPr>
            <w:tcW w:w="3909" w:type="dxa"/>
            <w:shd w:val="clear" w:color="auto" w:fill="auto"/>
          </w:tcPr>
          <w:p w14:paraId="42A69578"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Moisture</w:t>
            </w:r>
          </w:p>
        </w:tc>
        <w:tc>
          <w:tcPr>
            <w:tcW w:w="1770" w:type="dxa"/>
            <w:shd w:val="clear" w:color="auto" w:fill="auto"/>
          </w:tcPr>
          <w:p w14:paraId="0BC0FF21" w14:textId="77777777" w:rsidR="009833BC" w:rsidRPr="00AA5A20" w:rsidRDefault="009833BC" w:rsidP="009833BC">
            <w:pPr>
              <w:ind w:right="100"/>
              <w:jc w:val="center"/>
              <w:rPr>
                <w:bCs/>
                <w:iCs/>
                <w:w w:val="95"/>
                <w:sz w:val="18"/>
                <w:szCs w:val="18"/>
              </w:rPr>
            </w:pPr>
            <w:r w:rsidRPr="00AA5A20">
              <w:rPr>
                <w:bCs/>
                <w:iCs/>
                <w:w w:val="95"/>
                <w:sz w:val="18"/>
                <w:szCs w:val="18"/>
              </w:rPr>
              <w:t>8.02</w:t>
            </w:r>
          </w:p>
        </w:tc>
        <w:tc>
          <w:tcPr>
            <w:tcW w:w="2297" w:type="dxa"/>
            <w:shd w:val="clear" w:color="auto" w:fill="auto"/>
          </w:tcPr>
          <w:p w14:paraId="06084300" w14:textId="77777777" w:rsidR="009833BC" w:rsidRPr="00AA5A20" w:rsidRDefault="009833BC" w:rsidP="009833BC">
            <w:pPr>
              <w:ind w:right="100"/>
              <w:jc w:val="center"/>
              <w:rPr>
                <w:bCs/>
                <w:iCs/>
                <w:w w:val="95"/>
                <w:sz w:val="18"/>
                <w:szCs w:val="18"/>
              </w:rPr>
            </w:pPr>
            <w:r w:rsidRPr="00AA5A20">
              <w:rPr>
                <w:b/>
                <w:bCs/>
                <w:w w:val="95"/>
                <w:sz w:val="18"/>
                <w:szCs w:val="18"/>
              </w:rPr>
              <w:t>%</w:t>
            </w:r>
          </w:p>
        </w:tc>
      </w:tr>
      <w:tr w:rsidR="009833BC" w:rsidRPr="00AA5A20" w14:paraId="5E6B00AA" w14:textId="77777777" w:rsidTr="006364C7">
        <w:trPr>
          <w:jc w:val="center"/>
        </w:trPr>
        <w:tc>
          <w:tcPr>
            <w:tcW w:w="1353" w:type="dxa"/>
            <w:shd w:val="clear" w:color="auto" w:fill="auto"/>
          </w:tcPr>
          <w:p w14:paraId="218A1B4B"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4</w:t>
            </w:r>
          </w:p>
        </w:tc>
        <w:tc>
          <w:tcPr>
            <w:tcW w:w="3909" w:type="dxa"/>
            <w:shd w:val="clear" w:color="auto" w:fill="auto"/>
          </w:tcPr>
          <w:p w14:paraId="4A45BF1F"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Texture</w:t>
            </w:r>
          </w:p>
        </w:tc>
        <w:tc>
          <w:tcPr>
            <w:tcW w:w="1770" w:type="dxa"/>
            <w:shd w:val="clear" w:color="auto" w:fill="auto"/>
          </w:tcPr>
          <w:p w14:paraId="70C1EEE9" w14:textId="77777777" w:rsidR="009833BC" w:rsidRPr="00AA5A20" w:rsidRDefault="009833BC" w:rsidP="009833BC">
            <w:pPr>
              <w:ind w:right="100"/>
              <w:jc w:val="center"/>
              <w:rPr>
                <w:bCs/>
                <w:iCs/>
                <w:w w:val="95"/>
                <w:sz w:val="18"/>
                <w:szCs w:val="18"/>
              </w:rPr>
            </w:pPr>
            <w:r w:rsidRPr="00AA5A20">
              <w:rPr>
                <w:bCs/>
                <w:iCs/>
                <w:w w:val="95"/>
                <w:sz w:val="18"/>
                <w:szCs w:val="18"/>
              </w:rPr>
              <w:t>Loam</w:t>
            </w:r>
          </w:p>
        </w:tc>
        <w:tc>
          <w:tcPr>
            <w:tcW w:w="2297" w:type="dxa"/>
            <w:shd w:val="clear" w:color="auto" w:fill="auto"/>
          </w:tcPr>
          <w:p w14:paraId="5AF75B00" w14:textId="77777777" w:rsidR="009833BC" w:rsidRPr="00AA5A20" w:rsidRDefault="009833BC" w:rsidP="009833BC">
            <w:pPr>
              <w:ind w:right="100"/>
              <w:jc w:val="center"/>
              <w:rPr>
                <w:bCs/>
                <w:iCs/>
                <w:w w:val="95"/>
                <w:sz w:val="18"/>
                <w:szCs w:val="18"/>
              </w:rPr>
            </w:pPr>
          </w:p>
        </w:tc>
      </w:tr>
      <w:tr w:rsidR="009833BC" w:rsidRPr="00AA5A20" w14:paraId="117C844D" w14:textId="77777777" w:rsidTr="006364C7">
        <w:trPr>
          <w:jc w:val="center"/>
        </w:trPr>
        <w:tc>
          <w:tcPr>
            <w:tcW w:w="1353" w:type="dxa"/>
            <w:shd w:val="clear" w:color="auto" w:fill="auto"/>
          </w:tcPr>
          <w:p w14:paraId="4A0568A7"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5</w:t>
            </w:r>
          </w:p>
        </w:tc>
        <w:tc>
          <w:tcPr>
            <w:tcW w:w="3909" w:type="dxa"/>
            <w:shd w:val="clear" w:color="auto" w:fill="auto"/>
          </w:tcPr>
          <w:p w14:paraId="4C8CA1EA"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Calcium as Ca</w:t>
            </w:r>
          </w:p>
        </w:tc>
        <w:tc>
          <w:tcPr>
            <w:tcW w:w="1770" w:type="dxa"/>
            <w:shd w:val="clear" w:color="auto" w:fill="auto"/>
          </w:tcPr>
          <w:p w14:paraId="4A2C6047" w14:textId="77777777" w:rsidR="009833BC" w:rsidRPr="00AA5A20" w:rsidRDefault="009833BC" w:rsidP="009833BC">
            <w:pPr>
              <w:ind w:right="100"/>
              <w:jc w:val="center"/>
              <w:rPr>
                <w:bCs/>
                <w:iCs/>
                <w:w w:val="95"/>
                <w:sz w:val="18"/>
                <w:szCs w:val="18"/>
              </w:rPr>
            </w:pPr>
            <w:r w:rsidRPr="00AA5A20">
              <w:rPr>
                <w:bCs/>
                <w:iCs/>
                <w:w w:val="95"/>
                <w:sz w:val="18"/>
                <w:szCs w:val="18"/>
              </w:rPr>
              <w:t>62.82</w:t>
            </w:r>
          </w:p>
        </w:tc>
        <w:tc>
          <w:tcPr>
            <w:tcW w:w="2297" w:type="dxa"/>
            <w:shd w:val="clear" w:color="auto" w:fill="auto"/>
          </w:tcPr>
          <w:p w14:paraId="23766E91"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107E43C2" w14:textId="77777777" w:rsidTr="006364C7">
        <w:trPr>
          <w:jc w:val="center"/>
        </w:trPr>
        <w:tc>
          <w:tcPr>
            <w:tcW w:w="1353" w:type="dxa"/>
            <w:shd w:val="clear" w:color="auto" w:fill="auto"/>
          </w:tcPr>
          <w:p w14:paraId="70EC265B"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6</w:t>
            </w:r>
          </w:p>
        </w:tc>
        <w:tc>
          <w:tcPr>
            <w:tcW w:w="3909" w:type="dxa"/>
            <w:shd w:val="clear" w:color="auto" w:fill="auto"/>
          </w:tcPr>
          <w:p w14:paraId="2E886D97"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Magnesium as Mg</w:t>
            </w:r>
          </w:p>
        </w:tc>
        <w:tc>
          <w:tcPr>
            <w:tcW w:w="1770" w:type="dxa"/>
            <w:shd w:val="clear" w:color="auto" w:fill="auto"/>
          </w:tcPr>
          <w:p w14:paraId="42E10F80" w14:textId="77777777" w:rsidR="009833BC" w:rsidRPr="00AA5A20" w:rsidRDefault="009833BC" w:rsidP="009833BC">
            <w:pPr>
              <w:ind w:right="100"/>
              <w:jc w:val="center"/>
              <w:rPr>
                <w:bCs/>
                <w:iCs/>
                <w:w w:val="95"/>
                <w:sz w:val="18"/>
                <w:szCs w:val="18"/>
              </w:rPr>
            </w:pPr>
            <w:r w:rsidRPr="00AA5A20">
              <w:rPr>
                <w:bCs/>
                <w:iCs/>
                <w:w w:val="95"/>
                <w:sz w:val="18"/>
                <w:szCs w:val="18"/>
              </w:rPr>
              <w:t>23.77</w:t>
            </w:r>
          </w:p>
        </w:tc>
        <w:tc>
          <w:tcPr>
            <w:tcW w:w="2297" w:type="dxa"/>
            <w:shd w:val="clear" w:color="auto" w:fill="auto"/>
          </w:tcPr>
          <w:p w14:paraId="4F1C6C94"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3B0CE550" w14:textId="77777777" w:rsidTr="006364C7">
        <w:trPr>
          <w:jc w:val="center"/>
        </w:trPr>
        <w:tc>
          <w:tcPr>
            <w:tcW w:w="1353" w:type="dxa"/>
            <w:shd w:val="clear" w:color="auto" w:fill="auto"/>
          </w:tcPr>
          <w:p w14:paraId="56FA22B9"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7</w:t>
            </w:r>
          </w:p>
        </w:tc>
        <w:tc>
          <w:tcPr>
            <w:tcW w:w="3909" w:type="dxa"/>
            <w:shd w:val="clear" w:color="auto" w:fill="auto"/>
          </w:tcPr>
          <w:p w14:paraId="5512E45A"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Permeability</w:t>
            </w:r>
          </w:p>
        </w:tc>
        <w:tc>
          <w:tcPr>
            <w:tcW w:w="1770" w:type="dxa"/>
            <w:shd w:val="clear" w:color="auto" w:fill="auto"/>
          </w:tcPr>
          <w:p w14:paraId="50CF4608" w14:textId="77777777" w:rsidR="009833BC" w:rsidRPr="00AA5A20" w:rsidRDefault="009833BC" w:rsidP="009833BC">
            <w:pPr>
              <w:ind w:right="100"/>
              <w:jc w:val="center"/>
              <w:rPr>
                <w:bCs/>
                <w:iCs/>
                <w:w w:val="95"/>
                <w:sz w:val="18"/>
                <w:szCs w:val="18"/>
                <w:vertAlign w:val="superscript"/>
              </w:rPr>
            </w:pPr>
            <w:r w:rsidRPr="00AA5A20">
              <w:rPr>
                <w:bCs/>
                <w:iCs/>
                <w:w w:val="95"/>
                <w:sz w:val="18"/>
                <w:szCs w:val="18"/>
              </w:rPr>
              <w:t>10</w:t>
            </w:r>
            <w:r w:rsidRPr="00AA5A20">
              <w:rPr>
                <w:bCs/>
                <w:iCs/>
                <w:w w:val="95"/>
                <w:sz w:val="18"/>
                <w:szCs w:val="18"/>
                <w:vertAlign w:val="superscript"/>
              </w:rPr>
              <w:t xml:space="preserve">-6 </w:t>
            </w:r>
            <w:r w:rsidRPr="00AA5A20">
              <w:rPr>
                <w:bCs/>
                <w:iCs/>
                <w:w w:val="95"/>
                <w:sz w:val="18"/>
                <w:szCs w:val="18"/>
              </w:rPr>
              <w:t>to 10</w:t>
            </w:r>
            <w:r w:rsidRPr="00AA5A20">
              <w:rPr>
                <w:bCs/>
                <w:iCs/>
                <w:w w:val="95"/>
                <w:sz w:val="18"/>
                <w:szCs w:val="18"/>
                <w:vertAlign w:val="superscript"/>
              </w:rPr>
              <w:t>-3</w:t>
            </w:r>
          </w:p>
        </w:tc>
        <w:tc>
          <w:tcPr>
            <w:tcW w:w="2297" w:type="dxa"/>
            <w:shd w:val="clear" w:color="auto" w:fill="auto"/>
          </w:tcPr>
          <w:p w14:paraId="3ABE8BFB" w14:textId="77777777" w:rsidR="009833BC" w:rsidRPr="00AA5A20" w:rsidRDefault="009833BC" w:rsidP="009833BC">
            <w:pPr>
              <w:ind w:right="100"/>
              <w:jc w:val="center"/>
              <w:rPr>
                <w:bCs/>
                <w:iCs/>
                <w:w w:val="95"/>
                <w:sz w:val="18"/>
                <w:szCs w:val="18"/>
              </w:rPr>
            </w:pPr>
            <w:r w:rsidRPr="00AA5A20">
              <w:rPr>
                <w:b/>
                <w:bCs/>
                <w:w w:val="95"/>
                <w:sz w:val="18"/>
                <w:szCs w:val="18"/>
              </w:rPr>
              <w:t>cm/s</w:t>
            </w:r>
          </w:p>
        </w:tc>
      </w:tr>
      <w:tr w:rsidR="009833BC" w:rsidRPr="00AA5A20" w14:paraId="1694AC35" w14:textId="77777777" w:rsidTr="006364C7">
        <w:trPr>
          <w:jc w:val="center"/>
        </w:trPr>
        <w:tc>
          <w:tcPr>
            <w:tcW w:w="1353" w:type="dxa"/>
            <w:shd w:val="clear" w:color="auto" w:fill="auto"/>
          </w:tcPr>
          <w:p w14:paraId="78C612B0"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8</w:t>
            </w:r>
          </w:p>
        </w:tc>
        <w:tc>
          <w:tcPr>
            <w:tcW w:w="3909" w:type="dxa"/>
            <w:shd w:val="clear" w:color="auto" w:fill="auto"/>
          </w:tcPr>
          <w:p w14:paraId="61C7E7F7"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 xml:space="preserve">Organic Matter </w:t>
            </w:r>
          </w:p>
        </w:tc>
        <w:tc>
          <w:tcPr>
            <w:tcW w:w="1770" w:type="dxa"/>
            <w:shd w:val="clear" w:color="auto" w:fill="auto"/>
          </w:tcPr>
          <w:p w14:paraId="4D1ADCA6" w14:textId="77777777" w:rsidR="009833BC" w:rsidRPr="00AA5A20" w:rsidRDefault="009833BC" w:rsidP="009833BC">
            <w:pPr>
              <w:ind w:right="100"/>
              <w:jc w:val="center"/>
              <w:rPr>
                <w:bCs/>
                <w:iCs/>
                <w:w w:val="95"/>
                <w:sz w:val="18"/>
                <w:szCs w:val="18"/>
              </w:rPr>
            </w:pPr>
            <w:r w:rsidRPr="00AA5A20">
              <w:rPr>
                <w:bCs/>
                <w:iCs/>
                <w:w w:val="95"/>
                <w:sz w:val="18"/>
                <w:szCs w:val="18"/>
              </w:rPr>
              <w:t>7</w:t>
            </w:r>
          </w:p>
        </w:tc>
        <w:tc>
          <w:tcPr>
            <w:tcW w:w="2297" w:type="dxa"/>
            <w:shd w:val="clear" w:color="auto" w:fill="auto"/>
          </w:tcPr>
          <w:p w14:paraId="1A8FB80E" w14:textId="77777777" w:rsidR="009833BC" w:rsidRPr="00AA5A20" w:rsidRDefault="009833BC" w:rsidP="009833BC">
            <w:pPr>
              <w:ind w:right="100"/>
              <w:jc w:val="center"/>
              <w:rPr>
                <w:bCs/>
                <w:iCs/>
                <w:w w:val="95"/>
                <w:sz w:val="18"/>
                <w:szCs w:val="18"/>
              </w:rPr>
            </w:pPr>
            <w:r w:rsidRPr="00AA5A20">
              <w:rPr>
                <w:b/>
                <w:bCs/>
                <w:w w:val="95"/>
                <w:sz w:val="18"/>
                <w:szCs w:val="18"/>
              </w:rPr>
              <w:t>%</w:t>
            </w:r>
          </w:p>
        </w:tc>
      </w:tr>
      <w:tr w:rsidR="009833BC" w:rsidRPr="00AA5A20" w14:paraId="3070B6C6" w14:textId="77777777" w:rsidTr="006364C7">
        <w:trPr>
          <w:jc w:val="center"/>
        </w:trPr>
        <w:tc>
          <w:tcPr>
            <w:tcW w:w="1353" w:type="dxa"/>
            <w:shd w:val="clear" w:color="auto" w:fill="auto"/>
          </w:tcPr>
          <w:p w14:paraId="609F2CCB"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9</w:t>
            </w:r>
          </w:p>
        </w:tc>
        <w:tc>
          <w:tcPr>
            <w:tcW w:w="3909" w:type="dxa"/>
            <w:shd w:val="clear" w:color="auto" w:fill="auto"/>
          </w:tcPr>
          <w:p w14:paraId="558642C8"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Oil &amp; Grease</w:t>
            </w:r>
          </w:p>
        </w:tc>
        <w:tc>
          <w:tcPr>
            <w:tcW w:w="1770" w:type="dxa"/>
            <w:shd w:val="clear" w:color="auto" w:fill="auto"/>
          </w:tcPr>
          <w:p w14:paraId="1ABCE719" w14:textId="77777777" w:rsidR="009833BC" w:rsidRPr="00AA5A20" w:rsidRDefault="009833BC" w:rsidP="009833BC">
            <w:pPr>
              <w:ind w:right="100"/>
              <w:jc w:val="center"/>
              <w:rPr>
                <w:bCs/>
                <w:iCs/>
                <w:w w:val="95"/>
                <w:sz w:val="18"/>
                <w:szCs w:val="18"/>
              </w:rPr>
            </w:pPr>
            <w:r w:rsidRPr="00AA5A20">
              <w:rPr>
                <w:bCs/>
                <w:iCs/>
                <w:w w:val="95"/>
                <w:sz w:val="18"/>
                <w:szCs w:val="18"/>
              </w:rPr>
              <w:t>0.63</w:t>
            </w:r>
          </w:p>
        </w:tc>
        <w:tc>
          <w:tcPr>
            <w:tcW w:w="2297" w:type="dxa"/>
            <w:shd w:val="clear" w:color="auto" w:fill="auto"/>
          </w:tcPr>
          <w:p w14:paraId="5BFA67E6"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5851C44E" w14:textId="77777777" w:rsidTr="006364C7">
        <w:trPr>
          <w:jc w:val="center"/>
        </w:trPr>
        <w:tc>
          <w:tcPr>
            <w:tcW w:w="1353" w:type="dxa"/>
            <w:shd w:val="clear" w:color="auto" w:fill="auto"/>
          </w:tcPr>
          <w:p w14:paraId="6F20AA0F"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10</w:t>
            </w:r>
          </w:p>
        </w:tc>
        <w:tc>
          <w:tcPr>
            <w:tcW w:w="3909" w:type="dxa"/>
            <w:shd w:val="clear" w:color="auto" w:fill="auto"/>
          </w:tcPr>
          <w:p w14:paraId="53290360"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Phosphorous as P</w:t>
            </w:r>
          </w:p>
        </w:tc>
        <w:tc>
          <w:tcPr>
            <w:tcW w:w="1770" w:type="dxa"/>
            <w:shd w:val="clear" w:color="auto" w:fill="auto"/>
          </w:tcPr>
          <w:p w14:paraId="67735283" w14:textId="77777777" w:rsidR="009833BC" w:rsidRPr="00AA5A20" w:rsidRDefault="009833BC" w:rsidP="009833BC">
            <w:pPr>
              <w:ind w:right="100"/>
              <w:jc w:val="center"/>
              <w:rPr>
                <w:bCs/>
                <w:iCs/>
                <w:w w:val="95"/>
                <w:sz w:val="18"/>
                <w:szCs w:val="18"/>
              </w:rPr>
            </w:pPr>
            <w:r w:rsidRPr="00AA5A20">
              <w:rPr>
                <w:bCs/>
                <w:iCs/>
                <w:w w:val="95"/>
                <w:sz w:val="18"/>
                <w:szCs w:val="18"/>
              </w:rPr>
              <w:t>2.36</w:t>
            </w:r>
          </w:p>
        </w:tc>
        <w:tc>
          <w:tcPr>
            <w:tcW w:w="2297" w:type="dxa"/>
            <w:shd w:val="clear" w:color="auto" w:fill="auto"/>
          </w:tcPr>
          <w:p w14:paraId="4E316739"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66C0B5A5" w14:textId="77777777" w:rsidTr="006364C7">
        <w:trPr>
          <w:jc w:val="center"/>
        </w:trPr>
        <w:tc>
          <w:tcPr>
            <w:tcW w:w="1353" w:type="dxa"/>
            <w:shd w:val="clear" w:color="auto" w:fill="auto"/>
          </w:tcPr>
          <w:p w14:paraId="53E4D2EE"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11</w:t>
            </w:r>
          </w:p>
        </w:tc>
        <w:tc>
          <w:tcPr>
            <w:tcW w:w="3909" w:type="dxa"/>
            <w:shd w:val="clear" w:color="auto" w:fill="auto"/>
          </w:tcPr>
          <w:p w14:paraId="0C7CD233"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Sodium as Na</w:t>
            </w:r>
          </w:p>
        </w:tc>
        <w:tc>
          <w:tcPr>
            <w:tcW w:w="1770" w:type="dxa"/>
            <w:shd w:val="clear" w:color="auto" w:fill="auto"/>
          </w:tcPr>
          <w:p w14:paraId="2B98AAEC" w14:textId="77777777" w:rsidR="009833BC" w:rsidRPr="00AA5A20" w:rsidRDefault="009833BC" w:rsidP="009833BC">
            <w:pPr>
              <w:ind w:right="100"/>
              <w:jc w:val="center"/>
              <w:rPr>
                <w:bCs/>
                <w:iCs/>
                <w:w w:val="95"/>
                <w:sz w:val="18"/>
                <w:szCs w:val="18"/>
              </w:rPr>
            </w:pPr>
            <w:r w:rsidRPr="00AA5A20">
              <w:rPr>
                <w:bCs/>
                <w:iCs/>
                <w:w w:val="95"/>
                <w:sz w:val="18"/>
                <w:szCs w:val="18"/>
              </w:rPr>
              <w:t>47.08</w:t>
            </w:r>
          </w:p>
        </w:tc>
        <w:tc>
          <w:tcPr>
            <w:tcW w:w="2297" w:type="dxa"/>
            <w:shd w:val="clear" w:color="auto" w:fill="auto"/>
          </w:tcPr>
          <w:p w14:paraId="1AE1E2A6"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153D2857" w14:textId="77777777" w:rsidTr="006364C7">
        <w:trPr>
          <w:jc w:val="center"/>
        </w:trPr>
        <w:tc>
          <w:tcPr>
            <w:tcW w:w="1353" w:type="dxa"/>
            <w:shd w:val="clear" w:color="auto" w:fill="auto"/>
          </w:tcPr>
          <w:p w14:paraId="0A0575C1"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12</w:t>
            </w:r>
          </w:p>
        </w:tc>
        <w:tc>
          <w:tcPr>
            <w:tcW w:w="3909" w:type="dxa"/>
            <w:shd w:val="clear" w:color="auto" w:fill="auto"/>
          </w:tcPr>
          <w:p w14:paraId="0E83156E"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Potassium as K</w:t>
            </w:r>
          </w:p>
        </w:tc>
        <w:tc>
          <w:tcPr>
            <w:tcW w:w="1770" w:type="dxa"/>
            <w:shd w:val="clear" w:color="auto" w:fill="auto"/>
          </w:tcPr>
          <w:p w14:paraId="55D9C5CC" w14:textId="77777777" w:rsidR="009833BC" w:rsidRPr="00AA5A20" w:rsidRDefault="009833BC" w:rsidP="009833BC">
            <w:pPr>
              <w:ind w:right="100"/>
              <w:jc w:val="center"/>
              <w:rPr>
                <w:bCs/>
                <w:iCs/>
                <w:w w:val="95"/>
                <w:sz w:val="18"/>
                <w:szCs w:val="18"/>
              </w:rPr>
            </w:pPr>
            <w:r w:rsidRPr="00AA5A20">
              <w:rPr>
                <w:bCs/>
                <w:iCs/>
                <w:w w:val="95"/>
                <w:sz w:val="18"/>
                <w:szCs w:val="18"/>
              </w:rPr>
              <w:t>78.19</w:t>
            </w:r>
          </w:p>
        </w:tc>
        <w:tc>
          <w:tcPr>
            <w:tcW w:w="2297" w:type="dxa"/>
            <w:shd w:val="clear" w:color="auto" w:fill="auto"/>
          </w:tcPr>
          <w:p w14:paraId="1E85FCBA"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216EEB84" w14:textId="77777777" w:rsidTr="006364C7">
        <w:trPr>
          <w:jc w:val="center"/>
        </w:trPr>
        <w:tc>
          <w:tcPr>
            <w:tcW w:w="1353" w:type="dxa"/>
            <w:shd w:val="clear" w:color="auto" w:fill="auto"/>
          </w:tcPr>
          <w:p w14:paraId="664150FE"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13</w:t>
            </w:r>
          </w:p>
        </w:tc>
        <w:tc>
          <w:tcPr>
            <w:tcW w:w="3909" w:type="dxa"/>
            <w:shd w:val="clear" w:color="auto" w:fill="auto"/>
          </w:tcPr>
          <w:p w14:paraId="72CD13BC"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Nitrogen as N</w:t>
            </w:r>
          </w:p>
        </w:tc>
        <w:tc>
          <w:tcPr>
            <w:tcW w:w="1770" w:type="dxa"/>
            <w:shd w:val="clear" w:color="auto" w:fill="auto"/>
          </w:tcPr>
          <w:p w14:paraId="407B0FFA" w14:textId="77777777" w:rsidR="009833BC" w:rsidRPr="00AA5A20" w:rsidRDefault="009833BC" w:rsidP="009833BC">
            <w:pPr>
              <w:ind w:right="100"/>
              <w:jc w:val="center"/>
              <w:rPr>
                <w:bCs/>
                <w:iCs/>
                <w:w w:val="95"/>
                <w:sz w:val="18"/>
                <w:szCs w:val="18"/>
              </w:rPr>
            </w:pPr>
            <w:r w:rsidRPr="00AA5A20">
              <w:rPr>
                <w:bCs/>
                <w:iCs/>
                <w:w w:val="95"/>
                <w:sz w:val="18"/>
                <w:szCs w:val="18"/>
              </w:rPr>
              <w:t>473.15</w:t>
            </w:r>
          </w:p>
        </w:tc>
        <w:tc>
          <w:tcPr>
            <w:tcW w:w="2297" w:type="dxa"/>
            <w:shd w:val="clear" w:color="auto" w:fill="auto"/>
          </w:tcPr>
          <w:p w14:paraId="4C20CD40"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42202FDB" w14:textId="77777777" w:rsidTr="006364C7">
        <w:trPr>
          <w:jc w:val="center"/>
        </w:trPr>
        <w:tc>
          <w:tcPr>
            <w:tcW w:w="9329" w:type="dxa"/>
            <w:gridSpan w:val="4"/>
            <w:shd w:val="clear" w:color="auto" w:fill="auto"/>
          </w:tcPr>
          <w:p w14:paraId="374DE392" w14:textId="77777777" w:rsidR="009833BC" w:rsidRPr="00AA5A20" w:rsidRDefault="009833BC" w:rsidP="009833BC">
            <w:pPr>
              <w:ind w:right="100"/>
              <w:rPr>
                <w:b/>
                <w:iCs/>
                <w:w w:val="95"/>
                <w:sz w:val="18"/>
                <w:szCs w:val="18"/>
              </w:rPr>
            </w:pPr>
            <w:r w:rsidRPr="00AA5A20">
              <w:rPr>
                <w:b/>
                <w:iCs/>
                <w:w w:val="95"/>
                <w:sz w:val="18"/>
                <w:szCs w:val="18"/>
              </w:rPr>
              <w:t>Nandigram I -</w:t>
            </w:r>
            <w:proofErr w:type="spellStart"/>
            <w:r w:rsidRPr="00AA5A20">
              <w:rPr>
                <w:b/>
                <w:iCs/>
                <w:w w:val="95"/>
                <w:sz w:val="18"/>
                <w:szCs w:val="18"/>
              </w:rPr>
              <w:t>Parbatipur</w:t>
            </w:r>
            <w:proofErr w:type="spellEnd"/>
            <w:r w:rsidRPr="00AA5A20">
              <w:rPr>
                <w:b/>
                <w:iCs/>
                <w:w w:val="95"/>
                <w:sz w:val="18"/>
                <w:szCs w:val="18"/>
              </w:rPr>
              <w:t xml:space="preserve"> (Zone-13)                                                                   Date: 10.01.2020</w:t>
            </w:r>
          </w:p>
        </w:tc>
      </w:tr>
      <w:tr w:rsidR="009833BC" w:rsidRPr="00AA5A20" w14:paraId="1EF05E34" w14:textId="77777777" w:rsidTr="006364C7">
        <w:trPr>
          <w:jc w:val="center"/>
        </w:trPr>
        <w:tc>
          <w:tcPr>
            <w:tcW w:w="1353" w:type="dxa"/>
            <w:shd w:val="clear" w:color="auto" w:fill="auto"/>
          </w:tcPr>
          <w:p w14:paraId="67D8B9E6"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w:t>
            </w:r>
          </w:p>
        </w:tc>
        <w:tc>
          <w:tcPr>
            <w:tcW w:w="3909" w:type="dxa"/>
            <w:shd w:val="clear" w:color="auto" w:fill="auto"/>
          </w:tcPr>
          <w:p w14:paraId="0060A87E" w14:textId="77777777" w:rsidR="009833BC" w:rsidRPr="00AA5A20" w:rsidRDefault="009833BC" w:rsidP="009833BC">
            <w:pPr>
              <w:autoSpaceDE/>
              <w:autoSpaceDN/>
              <w:rPr>
                <w:rFonts w:eastAsia="Times New Roman"/>
                <w:bCs/>
                <w:iCs/>
                <w:sz w:val="18"/>
                <w:szCs w:val="18"/>
                <w:lang w:bidi="ar-SA"/>
              </w:rPr>
            </w:pPr>
            <w:proofErr w:type="gramStart"/>
            <w:r w:rsidRPr="00AA5A20">
              <w:rPr>
                <w:rFonts w:eastAsia="Times New Roman"/>
                <w:bCs/>
                <w:iCs/>
                <w:sz w:val="18"/>
                <w:szCs w:val="18"/>
                <w:lang w:bidi="ar-SA"/>
              </w:rPr>
              <w:t>pH(</w:t>
            </w:r>
            <w:proofErr w:type="gramEnd"/>
            <w:r w:rsidRPr="00AA5A20">
              <w:rPr>
                <w:rFonts w:eastAsia="Times New Roman"/>
                <w:bCs/>
                <w:iCs/>
                <w:sz w:val="18"/>
                <w:szCs w:val="18"/>
                <w:lang w:bidi="ar-SA"/>
              </w:rPr>
              <w:t>at 18 ºC) Value (1:2)</w:t>
            </w:r>
          </w:p>
        </w:tc>
        <w:tc>
          <w:tcPr>
            <w:tcW w:w="1770" w:type="dxa"/>
            <w:shd w:val="clear" w:color="auto" w:fill="auto"/>
          </w:tcPr>
          <w:p w14:paraId="172C8786" w14:textId="77777777" w:rsidR="009833BC" w:rsidRPr="00AA5A20" w:rsidRDefault="009833BC" w:rsidP="009833BC">
            <w:pPr>
              <w:ind w:right="100"/>
              <w:jc w:val="center"/>
              <w:rPr>
                <w:bCs/>
                <w:iCs/>
                <w:w w:val="95"/>
                <w:sz w:val="18"/>
                <w:szCs w:val="18"/>
              </w:rPr>
            </w:pPr>
            <w:r w:rsidRPr="00AA5A20">
              <w:rPr>
                <w:bCs/>
                <w:iCs/>
                <w:w w:val="95"/>
                <w:sz w:val="18"/>
                <w:szCs w:val="18"/>
              </w:rPr>
              <w:t>6.74</w:t>
            </w:r>
          </w:p>
        </w:tc>
        <w:tc>
          <w:tcPr>
            <w:tcW w:w="2297" w:type="dxa"/>
            <w:shd w:val="clear" w:color="auto" w:fill="auto"/>
          </w:tcPr>
          <w:p w14:paraId="2257D76E" w14:textId="77777777" w:rsidR="009833BC" w:rsidRPr="00AA5A20" w:rsidRDefault="009833BC" w:rsidP="009833BC">
            <w:pPr>
              <w:ind w:right="100"/>
              <w:jc w:val="center"/>
              <w:rPr>
                <w:bCs/>
                <w:iCs/>
                <w:w w:val="95"/>
                <w:sz w:val="18"/>
                <w:szCs w:val="18"/>
              </w:rPr>
            </w:pPr>
            <w:r w:rsidRPr="00AA5A20">
              <w:rPr>
                <w:b/>
                <w:bCs/>
                <w:w w:val="95"/>
                <w:sz w:val="18"/>
                <w:szCs w:val="18"/>
              </w:rPr>
              <w:t>--</w:t>
            </w:r>
          </w:p>
        </w:tc>
      </w:tr>
      <w:tr w:rsidR="009833BC" w:rsidRPr="00AA5A20" w14:paraId="199EC31C" w14:textId="77777777" w:rsidTr="006364C7">
        <w:trPr>
          <w:jc w:val="center"/>
        </w:trPr>
        <w:tc>
          <w:tcPr>
            <w:tcW w:w="1353" w:type="dxa"/>
            <w:shd w:val="clear" w:color="auto" w:fill="auto"/>
          </w:tcPr>
          <w:p w14:paraId="065AA246"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2</w:t>
            </w:r>
          </w:p>
        </w:tc>
        <w:tc>
          <w:tcPr>
            <w:tcW w:w="3909" w:type="dxa"/>
            <w:shd w:val="clear" w:color="auto" w:fill="auto"/>
          </w:tcPr>
          <w:p w14:paraId="5E0FFF71"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Elect. Conductivity (1:5)</w:t>
            </w:r>
          </w:p>
        </w:tc>
        <w:tc>
          <w:tcPr>
            <w:tcW w:w="1770" w:type="dxa"/>
            <w:shd w:val="clear" w:color="auto" w:fill="auto"/>
          </w:tcPr>
          <w:p w14:paraId="26C76BBE" w14:textId="77777777" w:rsidR="009833BC" w:rsidRPr="00AA5A20" w:rsidRDefault="009833BC" w:rsidP="009833BC">
            <w:pPr>
              <w:ind w:right="100"/>
              <w:jc w:val="center"/>
              <w:rPr>
                <w:bCs/>
                <w:iCs/>
                <w:w w:val="95"/>
                <w:sz w:val="18"/>
                <w:szCs w:val="18"/>
              </w:rPr>
            </w:pPr>
            <w:r w:rsidRPr="00AA5A20">
              <w:rPr>
                <w:bCs/>
                <w:iCs/>
                <w:w w:val="95"/>
                <w:sz w:val="18"/>
                <w:szCs w:val="18"/>
              </w:rPr>
              <w:t>390</w:t>
            </w:r>
          </w:p>
        </w:tc>
        <w:tc>
          <w:tcPr>
            <w:tcW w:w="2297" w:type="dxa"/>
            <w:shd w:val="clear" w:color="auto" w:fill="auto"/>
          </w:tcPr>
          <w:p w14:paraId="4B7D1BC2" w14:textId="40767805" w:rsidR="009833BC" w:rsidRPr="00AA5A20" w:rsidRDefault="007B342C" w:rsidP="009833BC">
            <w:pPr>
              <w:ind w:right="100"/>
              <w:jc w:val="center"/>
              <w:rPr>
                <w:bCs/>
                <w:iCs/>
                <w:w w:val="95"/>
                <w:sz w:val="18"/>
                <w:szCs w:val="18"/>
              </w:rPr>
            </w:pPr>
            <w:r w:rsidRPr="00AA5A20">
              <w:rPr>
                <w:b/>
                <w:bCs/>
                <w:w w:val="95"/>
                <w:sz w:val="18"/>
                <w:szCs w:val="18"/>
              </w:rPr>
              <w:t>µs/ cm</w:t>
            </w:r>
          </w:p>
        </w:tc>
      </w:tr>
      <w:tr w:rsidR="009833BC" w:rsidRPr="00AA5A20" w14:paraId="60BE7327" w14:textId="77777777" w:rsidTr="006364C7">
        <w:trPr>
          <w:jc w:val="center"/>
        </w:trPr>
        <w:tc>
          <w:tcPr>
            <w:tcW w:w="1353" w:type="dxa"/>
            <w:shd w:val="clear" w:color="auto" w:fill="auto"/>
          </w:tcPr>
          <w:p w14:paraId="7AAFD6A5"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3</w:t>
            </w:r>
          </w:p>
        </w:tc>
        <w:tc>
          <w:tcPr>
            <w:tcW w:w="3909" w:type="dxa"/>
            <w:shd w:val="clear" w:color="auto" w:fill="auto"/>
          </w:tcPr>
          <w:p w14:paraId="46CA711A"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Moisture</w:t>
            </w:r>
          </w:p>
        </w:tc>
        <w:tc>
          <w:tcPr>
            <w:tcW w:w="1770" w:type="dxa"/>
            <w:shd w:val="clear" w:color="auto" w:fill="auto"/>
          </w:tcPr>
          <w:p w14:paraId="5F61C158" w14:textId="77777777" w:rsidR="009833BC" w:rsidRPr="00AA5A20" w:rsidRDefault="009833BC" w:rsidP="009833BC">
            <w:pPr>
              <w:ind w:right="100"/>
              <w:jc w:val="center"/>
              <w:rPr>
                <w:bCs/>
                <w:iCs/>
                <w:w w:val="95"/>
                <w:sz w:val="18"/>
                <w:szCs w:val="18"/>
              </w:rPr>
            </w:pPr>
            <w:r w:rsidRPr="00AA5A20">
              <w:rPr>
                <w:bCs/>
                <w:iCs/>
                <w:w w:val="95"/>
                <w:sz w:val="18"/>
                <w:szCs w:val="18"/>
              </w:rPr>
              <w:t>7.74</w:t>
            </w:r>
          </w:p>
        </w:tc>
        <w:tc>
          <w:tcPr>
            <w:tcW w:w="2297" w:type="dxa"/>
            <w:shd w:val="clear" w:color="auto" w:fill="auto"/>
          </w:tcPr>
          <w:p w14:paraId="44433113" w14:textId="77777777" w:rsidR="009833BC" w:rsidRPr="00AA5A20" w:rsidRDefault="009833BC" w:rsidP="009833BC">
            <w:pPr>
              <w:ind w:right="100"/>
              <w:jc w:val="center"/>
              <w:rPr>
                <w:bCs/>
                <w:iCs/>
                <w:w w:val="95"/>
                <w:sz w:val="18"/>
                <w:szCs w:val="18"/>
              </w:rPr>
            </w:pPr>
            <w:r w:rsidRPr="00AA5A20">
              <w:rPr>
                <w:b/>
                <w:bCs/>
                <w:w w:val="95"/>
                <w:sz w:val="18"/>
                <w:szCs w:val="18"/>
              </w:rPr>
              <w:t>%</w:t>
            </w:r>
          </w:p>
        </w:tc>
      </w:tr>
      <w:tr w:rsidR="009833BC" w:rsidRPr="00AA5A20" w14:paraId="618FD79F" w14:textId="77777777" w:rsidTr="006364C7">
        <w:trPr>
          <w:jc w:val="center"/>
        </w:trPr>
        <w:tc>
          <w:tcPr>
            <w:tcW w:w="1353" w:type="dxa"/>
            <w:shd w:val="clear" w:color="auto" w:fill="auto"/>
          </w:tcPr>
          <w:p w14:paraId="0554836D"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4</w:t>
            </w:r>
          </w:p>
        </w:tc>
        <w:tc>
          <w:tcPr>
            <w:tcW w:w="3909" w:type="dxa"/>
            <w:shd w:val="clear" w:color="auto" w:fill="auto"/>
          </w:tcPr>
          <w:p w14:paraId="1642A16D"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Texture</w:t>
            </w:r>
          </w:p>
        </w:tc>
        <w:tc>
          <w:tcPr>
            <w:tcW w:w="1770" w:type="dxa"/>
            <w:shd w:val="clear" w:color="auto" w:fill="auto"/>
          </w:tcPr>
          <w:p w14:paraId="15378840" w14:textId="77777777" w:rsidR="009833BC" w:rsidRPr="00AA5A20" w:rsidRDefault="009833BC" w:rsidP="009833BC">
            <w:pPr>
              <w:ind w:right="100"/>
              <w:jc w:val="center"/>
              <w:rPr>
                <w:bCs/>
                <w:iCs/>
                <w:w w:val="95"/>
                <w:sz w:val="18"/>
                <w:szCs w:val="18"/>
              </w:rPr>
            </w:pPr>
            <w:r w:rsidRPr="00AA5A20">
              <w:rPr>
                <w:bCs/>
                <w:iCs/>
                <w:w w:val="95"/>
                <w:sz w:val="18"/>
                <w:szCs w:val="18"/>
              </w:rPr>
              <w:t>Sandy Loam</w:t>
            </w:r>
          </w:p>
        </w:tc>
        <w:tc>
          <w:tcPr>
            <w:tcW w:w="2297" w:type="dxa"/>
            <w:shd w:val="clear" w:color="auto" w:fill="auto"/>
          </w:tcPr>
          <w:p w14:paraId="0E72B4D4" w14:textId="77777777" w:rsidR="009833BC" w:rsidRPr="00AA5A20" w:rsidRDefault="009833BC" w:rsidP="009833BC">
            <w:pPr>
              <w:ind w:right="100"/>
              <w:jc w:val="center"/>
              <w:rPr>
                <w:bCs/>
                <w:iCs/>
                <w:w w:val="95"/>
                <w:sz w:val="18"/>
                <w:szCs w:val="18"/>
              </w:rPr>
            </w:pPr>
          </w:p>
        </w:tc>
      </w:tr>
      <w:tr w:rsidR="009833BC" w:rsidRPr="00AA5A20" w14:paraId="4F24A0E2" w14:textId="77777777" w:rsidTr="006364C7">
        <w:trPr>
          <w:jc w:val="center"/>
        </w:trPr>
        <w:tc>
          <w:tcPr>
            <w:tcW w:w="1353" w:type="dxa"/>
            <w:shd w:val="clear" w:color="auto" w:fill="auto"/>
          </w:tcPr>
          <w:p w14:paraId="664FC7D9"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5</w:t>
            </w:r>
          </w:p>
        </w:tc>
        <w:tc>
          <w:tcPr>
            <w:tcW w:w="3909" w:type="dxa"/>
            <w:shd w:val="clear" w:color="auto" w:fill="auto"/>
          </w:tcPr>
          <w:p w14:paraId="1DB2CEEA"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Calcium as Ca</w:t>
            </w:r>
          </w:p>
        </w:tc>
        <w:tc>
          <w:tcPr>
            <w:tcW w:w="1770" w:type="dxa"/>
            <w:shd w:val="clear" w:color="auto" w:fill="auto"/>
          </w:tcPr>
          <w:p w14:paraId="6FB89CE1" w14:textId="77777777" w:rsidR="009833BC" w:rsidRPr="00AA5A20" w:rsidRDefault="009833BC" w:rsidP="009833BC">
            <w:pPr>
              <w:ind w:right="100"/>
              <w:jc w:val="center"/>
              <w:rPr>
                <w:bCs/>
                <w:iCs/>
                <w:w w:val="95"/>
                <w:sz w:val="18"/>
                <w:szCs w:val="18"/>
              </w:rPr>
            </w:pPr>
            <w:r w:rsidRPr="00AA5A20">
              <w:rPr>
                <w:bCs/>
                <w:iCs/>
                <w:w w:val="95"/>
                <w:sz w:val="18"/>
                <w:szCs w:val="18"/>
              </w:rPr>
              <w:t>55.64</w:t>
            </w:r>
          </w:p>
        </w:tc>
        <w:tc>
          <w:tcPr>
            <w:tcW w:w="2297" w:type="dxa"/>
            <w:shd w:val="clear" w:color="auto" w:fill="auto"/>
          </w:tcPr>
          <w:p w14:paraId="18675495"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08834102" w14:textId="77777777" w:rsidTr="006364C7">
        <w:trPr>
          <w:jc w:val="center"/>
        </w:trPr>
        <w:tc>
          <w:tcPr>
            <w:tcW w:w="1353" w:type="dxa"/>
            <w:shd w:val="clear" w:color="auto" w:fill="auto"/>
          </w:tcPr>
          <w:p w14:paraId="4B3CE640"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6</w:t>
            </w:r>
          </w:p>
        </w:tc>
        <w:tc>
          <w:tcPr>
            <w:tcW w:w="3909" w:type="dxa"/>
            <w:shd w:val="clear" w:color="auto" w:fill="auto"/>
          </w:tcPr>
          <w:p w14:paraId="7A5A1185"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Magnesium as Mg</w:t>
            </w:r>
          </w:p>
        </w:tc>
        <w:tc>
          <w:tcPr>
            <w:tcW w:w="1770" w:type="dxa"/>
            <w:shd w:val="clear" w:color="auto" w:fill="auto"/>
          </w:tcPr>
          <w:p w14:paraId="6C5F0736" w14:textId="77777777" w:rsidR="009833BC" w:rsidRPr="00AA5A20" w:rsidRDefault="009833BC" w:rsidP="009833BC">
            <w:pPr>
              <w:ind w:right="100"/>
              <w:jc w:val="center"/>
              <w:rPr>
                <w:bCs/>
                <w:iCs/>
                <w:w w:val="95"/>
                <w:sz w:val="18"/>
                <w:szCs w:val="18"/>
              </w:rPr>
            </w:pPr>
            <w:r w:rsidRPr="00AA5A20">
              <w:rPr>
                <w:bCs/>
                <w:iCs/>
                <w:w w:val="95"/>
                <w:sz w:val="18"/>
                <w:szCs w:val="18"/>
              </w:rPr>
              <w:t>21.92</w:t>
            </w:r>
          </w:p>
        </w:tc>
        <w:tc>
          <w:tcPr>
            <w:tcW w:w="2297" w:type="dxa"/>
            <w:shd w:val="clear" w:color="auto" w:fill="auto"/>
          </w:tcPr>
          <w:p w14:paraId="14A4920A"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7989AF0F" w14:textId="77777777" w:rsidTr="006364C7">
        <w:trPr>
          <w:jc w:val="center"/>
        </w:trPr>
        <w:tc>
          <w:tcPr>
            <w:tcW w:w="1353" w:type="dxa"/>
            <w:shd w:val="clear" w:color="auto" w:fill="auto"/>
          </w:tcPr>
          <w:p w14:paraId="2E61A61F"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7</w:t>
            </w:r>
          </w:p>
        </w:tc>
        <w:tc>
          <w:tcPr>
            <w:tcW w:w="3909" w:type="dxa"/>
            <w:shd w:val="clear" w:color="auto" w:fill="auto"/>
          </w:tcPr>
          <w:p w14:paraId="732EB62B"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Permeability</w:t>
            </w:r>
          </w:p>
        </w:tc>
        <w:tc>
          <w:tcPr>
            <w:tcW w:w="1770" w:type="dxa"/>
            <w:shd w:val="clear" w:color="auto" w:fill="auto"/>
          </w:tcPr>
          <w:p w14:paraId="620F97B0" w14:textId="77777777" w:rsidR="009833BC" w:rsidRPr="00AA5A20" w:rsidRDefault="009833BC" w:rsidP="009833BC">
            <w:pPr>
              <w:ind w:right="100"/>
              <w:jc w:val="center"/>
              <w:rPr>
                <w:bCs/>
                <w:iCs/>
                <w:w w:val="95"/>
                <w:sz w:val="18"/>
                <w:szCs w:val="18"/>
              </w:rPr>
            </w:pPr>
            <w:r w:rsidRPr="00AA5A20">
              <w:rPr>
                <w:w w:val="95"/>
                <w:sz w:val="18"/>
                <w:szCs w:val="18"/>
              </w:rPr>
              <w:t>10</w:t>
            </w:r>
            <w:r w:rsidRPr="00AA5A20">
              <w:rPr>
                <w:w w:val="95"/>
                <w:sz w:val="18"/>
                <w:szCs w:val="18"/>
                <w:vertAlign w:val="superscript"/>
              </w:rPr>
              <w:t xml:space="preserve">-9 </w:t>
            </w:r>
            <w:r w:rsidRPr="00AA5A20">
              <w:rPr>
                <w:w w:val="95"/>
                <w:sz w:val="18"/>
                <w:szCs w:val="18"/>
              </w:rPr>
              <w:t>to 10</w:t>
            </w:r>
            <w:r w:rsidRPr="00AA5A20">
              <w:rPr>
                <w:w w:val="95"/>
                <w:sz w:val="18"/>
                <w:szCs w:val="18"/>
                <w:vertAlign w:val="superscript"/>
              </w:rPr>
              <w:t>-6</w:t>
            </w:r>
          </w:p>
        </w:tc>
        <w:tc>
          <w:tcPr>
            <w:tcW w:w="2297" w:type="dxa"/>
            <w:shd w:val="clear" w:color="auto" w:fill="auto"/>
          </w:tcPr>
          <w:p w14:paraId="0B3B35C0" w14:textId="77777777" w:rsidR="009833BC" w:rsidRPr="00AA5A20" w:rsidRDefault="009833BC" w:rsidP="009833BC">
            <w:pPr>
              <w:ind w:right="100"/>
              <w:jc w:val="center"/>
              <w:rPr>
                <w:bCs/>
                <w:iCs/>
                <w:w w:val="95"/>
                <w:sz w:val="18"/>
                <w:szCs w:val="18"/>
              </w:rPr>
            </w:pPr>
            <w:r w:rsidRPr="00AA5A20">
              <w:rPr>
                <w:b/>
                <w:bCs/>
                <w:w w:val="95"/>
                <w:sz w:val="18"/>
                <w:szCs w:val="18"/>
              </w:rPr>
              <w:t>cm/s</w:t>
            </w:r>
          </w:p>
        </w:tc>
      </w:tr>
      <w:tr w:rsidR="009833BC" w:rsidRPr="00AA5A20" w14:paraId="33D353D8" w14:textId="77777777" w:rsidTr="006364C7">
        <w:trPr>
          <w:jc w:val="center"/>
        </w:trPr>
        <w:tc>
          <w:tcPr>
            <w:tcW w:w="1353" w:type="dxa"/>
            <w:shd w:val="clear" w:color="auto" w:fill="auto"/>
          </w:tcPr>
          <w:p w14:paraId="320DC803"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8</w:t>
            </w:r>
          </w:p>
        </w:tc>
        <w:tc>
          <w:tcPr>
            <w:tcW w:w="3909" w:type="dxa"/>
            <w:shd w:val="clear" w:color="auto" w:fill="auto"/>
          </w:tcPr>
          <w:p w14:paraId="55BEF4C7"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 xml:space="preserve">Organic Matter </w:t>
            </w:r>
          </w:p>
        </w:tc>
        <w:tc>
          <w:tcPr>
            <w:tcW w:w="1770" w:type="dxa"/>
            <w:shd w:val="clear" w:color="auto" w:fill="auto"/>
          </w:tcPr>
          <w:p w14:paraId="19C16065" w14:textId="77777777" w:rsidR="009833BC" w:rsidRPr="00AA5A20" w:rsidRDefault="009833BC" w:rsidP="009833BC">
            <w:pPr>
              <w:ind w:right="100"/>
              <w:jc w:val="center"/>
              <w:rPr>
                <w:bCs/>
                <w:iCs/>
                <w:w w:val="95"/>
                <w:sz w:val="18"/>
                <w:szCs w:val="18"/>
              </w:rPr>
            </w:pPr>
            <w:r w:rsidRPr="00AA5A20">
              <w:rPr>
                <w:bCs/>
                <w:iCs/>
                <w:w w:val="95"/>
                <w:sz w:val="18"/>
                <w:szCs w:val="18"/>
              </w:rPr>
              <w:t>5.5</w:t>
            </w:r>
          </w:p>
        </w:tc>
        <w:tc>
          <w:tcPr>
            <w:tcW w:w="2297" w:type="dxa"/>
            <w:shd w:val="clear" w:color="auto" w:fill="auto"/>
          </w:tcPr>
          <w:p w14:paraId="2A9BBDF6" w14:textId="77777777" w:rsidR="009833BC" w:rsidRPr="00AA5A20" w:rsidRDefault="009833BC" w:rsidP="009833BC">
            <w:pPr>
              <w:ind w:right="100"/>
              <w:jc w:val="center"/>
              <w:rPr>
                <w:bCs/>
                <w:iCs/>
                <w:w w:val="95"/>
                <w:sz w:val="18"/>
                <w:szCs w:val="18"/>
              </w:rPr>
            </w:pPr>
            <w:r w:rsidRPr="00AA5A20">
              <w:rPr>
                <w:b/>
                <w:bCs/>
                <w:w w:val="95"/>
                <w:sz w:val="18"/>
                <w:szCs w:val="18"/>
              </w:rPr>
              <w:t>%</w:t>
            </w:r>
          </w:p>
        </w:tc>
      </w:tr>
      <w:tr w:rsidR="009833BC" w:rsidRPr="00AA5A20" w14:paraId="41CFD282" w14:textId="77777777" w:rsidTr="006364C7">
        <w:trPr>
          <w:jc w:val="center"/>
        </w:trPr>
        <w:tc>
          <w:tcPr>
            <w:tcW w:w="1353" w:type="dxa"/>
            <w:shd w:val="clear" w:color="auto" w:fill="auto"/>
          </w:tcPr>
          <w:p w14:paraId="4D445844"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9</w:t>
            </w:r>
          </w:p>
        </w:tc>
        <w:tc>
          <w:tcPr>
            <w:tcW w:w="3909" w:type="dxa"/>
            <w:shd w:val="clear" w:color="auto" w:fill="auto"/>
          </w:tcPr>
          <w:p w14:paraId="51FAF787"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Oil &amp; Grease</w:t>
            </w:r>
          </w:p>
        </w:tc>
        <w:tc>
          <w:tcPr>
            <w:tcW w:w="1770" w:type="dxa"/>
            <w:shd w:val="clear" w:color="auto" w:fill="auto"/>
          </w:tcPr>
          <w:p w14:paraId="23F6D32E" w14:textId="77777777" w:rsidR="009833BC" w:rsidRPr="00AA5A20" w:rsidRDefault="009833BC" w:rsidP="009833BC">
            <w:pPr>
              <w:ind w:right="100"/>
              <w:jc w:val="center"/>
              <w:rPr>
                <w:bCs/>
                <w:iCs/>
                <w:w w:val="95"/>
                <w:sz w:val="18"/>
                <w:szCs w:val="18"/>
              </w:rPr>
            </w:pPr>
            <w:r w:rsidRPr="00AA5A20">
              <w:rPr>
                <w:bCs/>
                <w:iCs/>
                <w:w w:val="95"/>
                <w:sz w:val="18"/>
                <w:szCs w:val="18"/>
              </w:rPr>
              <w:t>0.41</w:t>
            </w:r>
          </w:p>
        </w:tc>
        <w:tc>
          <w:tcPr>
            <w:tcW w:w="2297" w:type="dxa"/>
            <w:shd w:val="clear" w:color="auto" w:fill="auto"/>
          </w:tcPr>
          <w:p w14:paraId="4F105D15"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0107B191" w14:textId="77777777" w:rsidTr="006364C7">
        <w:trPr>
          <w:jc w:val="center"/>
        </w:trPr>
        <w:tc>
          <w:tcPr>
            <w:tcW w:w="1353" w:type="dxa"/>
            <w:shd w:val="clear" w:color="auto" w:fill="auto"/>
          </w:tcPr>
          <w:p w14:paraId="5CCBA3EF"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10</w:t>
            </w:r>
          </w:p>
        </w:tc>
        <w:tc>
          <w:tcPr>
            <w:tcW w:w="3909" w:type="dxa"/>
            <w:shd w:val="clear" w:color="auto" w:fill="auto"/>
          </w:tcPr>
          <w:p w14:paraId="0B5CF872"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Phosphorous as P</w:t>
            </w:r>
          </w:p>
        </w:tc>
        <w:tc>
          <w:tcPr>
            <w:tcW w:w="1770" w:type="dxa"/>
            <w:shd w:val="clear" w:color="auto" w:fill="auto"/>
          </w:tcPr>
          <w:p w14:paraId="08B3E11E" w14:textId="77777777" w:rsidR="009833BC" w:rsidRPr="00AA5A20" w:rsidRDefault="009833BC" w:rsidP="009833BC">
            <w:pPr>
              <w:ind w:right="100"/>
              <w:jc w:val="center"/>
              <w:rPr>
                <w:bCs/>
                <w:iCs/>
                <w:w w:val="95"/>
                <w:sz w:val="18"/>
                <w:szCs w:val="18"/>
              </w:rPr>
            </w:pPr>
            <w:r w:rsidRPr="00AA5A20">
              <w:rPr>
                <w:bCs/>
                <w:iCs/>
                <w:w w:val="95"/>
                <w:sz w:val="18"/>
                <w:szCs w:val="18"/>
              </w:rPr>
              <w:t>1.97</w:t>
            </w:r>
          </w:p>
        </w:tc>
        <w:tc>
          <w:tcPr>
            <w:tcW w:w="2297" w:type="dxa"/>
            <w:shd w:val="clear" w:color="auto" w:fill="auto"/>
          </w:tcPr>
          <w:p w14:paraId="77CFFC1C"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097F8119" w14:textId="77777777" w:rsidTr="006364C7">
        <w:trPr>
          <w:jc w:val="center"/>
        </w:trPr>
        <w:tc>
          <w:tcPr>
            <w:tcW w:w="1353" w:type="dxa"/>
            <w:shd w:val="clear" w:color="auto" w:fill="auto"/>
          </w:tcPr>
          <w:p w14:paraId="1F33B0AA"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11</w:t>
            </w:r>
          </w:p>
        </w:tc>
        <w:tc>
          <w:tcPr>
            <w:tcW w:w="3909" w:type="dxa"/>
            <w:shd w:val="clear" w:color="auto" w:fill="auto"/>
          </w:tcPr>
          <w:p w14:paraId="1D0D2AF3"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Sodium as Na</w:t>
            </w:r>
          </w:p>
        </w:tc>
        <w:tc>
          <w:tcPr>
            <w:tcW w:w="1770" w:type="dxa"/>
            <w:shd w:val="clear" w:color="auto" w:fill="auto"/>
          </w:tcPr>
          <w:p w14:paraId="1D356C4E" w14:textId="77777777" w:rsidR="009833BC" w:rsidRPr="00AA5A20" w:rsidRDefault="009833BC" w:rsidP="009833BC">
            <w:pPr>
              <w:ind w:right="100"/>
              <w:jc w:val="center"/>
              <w:rPr>
                <w:bCs/>
                <w:iCs/>
                <w:w w:val="95"/>
                <w:sz w:val="18"/>
                <w:szCs w:val="18"/>
              </w:rPr>
            </w:pPr>
            <w:r w:rsidRPr="00AA5A20">
              <w:rPr>
                <w:bCs/>
                <w:iCs/>
                <w:w w:val="95"/>
                <w:sz w:val="18"/>
                <w:szCs w:val="18"/>
              </w:rPr>
              <w:t>43.69</w:t>
            </w:r>
          </w:p>
        </w:tc>
        <w:tc>
          <w:tcPr>
            <w:tcW w:w="2297" w:type="dxa"/>
            <w:shd w:val="clear" w:color="auto" w:fill="auto"/>
          </w:tcPr>
          <w:p w14:paraId="2588BB20"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0388DAB3" w14:textId="77777777" w:rsidTr="006364C7">
        <w:trPr>
          <w:jc w:val="center"/>
        </w:trPr>
        <w:tc>
          <w:tcPr>
            <w:tcW w:w="1353" w:type="dxa"/>
            <w:shd w:val="clear" w:color="auto" w:fill="auto"/>
          </w:tcPr>
          <w:p w14:paraId="7B885C54"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12</w:t>
            </w:r>
          </w:p>
        </w:tc>
        <w:tc>
          <w:tcPr>
            <w:tcW w:w="3909" w:type="dxa"/>
            <w:shd w:val="clear" w:color="auto" w:fill="auto"/>
          </w:tcPr>
          <w:p w14:paraId="394B0C92"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Potassium as K</w:t>
            </w:r>
          </w:p>
        </w:tc>
        <w:tc>
          <w:tcPr>
            <w:tcW w:w="1770" w:type="dxa"/>
            <w:shd w:val="clear" w:color="auto" w:fill="auto"/>
          </w:tcPr>
          <w:p w14:paraId="0F2E1DA0" w14:textId="77777777" w:rsidR="009833BC" w:rsidRPr="00AA5A20" w:rsidRDefault="009833BC" w:rsidP="009833BC">
            <w:pPr>
              <w:ind w:right="100"/>
              <w:jc w:val="center"/>
              <w:rPr>
                <w:bCs/>
                <w:iCs/>
                <w:w w:val="95"/>
                <w:sz w:val="18"/>
                <w:szCs w:val="18"/>
              </w:rPr>
            </w:pPr>
            <w:r w:rsidRPr="00AA5A20">
              <w:rPr>
                <w:bCs/>
                <w:iCs/>
                <w:w w:val="95"/>
                <w:sz w:val="18"/>
                <w:szCs w:val="18"/>
              </w:rPr>
              <w:t>71.24</w:t>
            </w:r>
          </w:p>
        </w:tc>
        <w:tc>
          <w:tcPr>
            <w:tcW w:w="2297" w:type="dxa"/>
            <w:shd w:val="clear" w:color="auto" w:fill="auto"/>
          </w:tcPr>
          <w:p w14:paraId="77333BC5"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356B1F50" w14:textId="77777777" w:rsidTr="006364C7">
        <w:trPr>
          <w:jc w:val="center"/>
        </w:trPr>
        <w:tc>
          <w:tcPr>
            <w:tcW w:w="1353" w:type="dxa"/>
            <w:shd w:val="clear" w:color="auto" w:fill="auto"/>
          </w:tcPr>
          <w:p w14:paraId="343AA852"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13</w:t>
            </w:r>
          </w:p>
        </w:tc>
        <w:tc>
          <w:tcPr>
            <w:tcW w:w="3909" w:type="dxa"/>
            <w:shd w:val="clear" w:color="auto" w:fill="auto"/>
          </w:tcPr>
          <w:p w14:paraId="49581A78"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Nitrogen as N</w:t>
            </w:r>
          </w:p>
        </w:tc>
        <w:tc>
          <w:tcPr>
            <w:tcW w:w="1770" w:type="dxa"/>
            <w:shd w:val="clear" w:color="auto" w:fill="auto"/>
          </w:tcPr>
          <w:p w14:paraId="53FC4EC6" w14:textId="77777777" w:rsidR="009833BC" w:rsidRPr="00AA5A20" w:rsidRDefault="009833BC" w:rsidP="009833BC">
            <w:pPr>
              <w:ind w:right="100"/>
              <w:jc w:val="center"/>
              <w:rPr>
                <w:bCs/>
                <w:iCs/>
                <w:w w:val="95"/>
                <w:sz w:val="18"/>
                <w:szCs w:val="18"/>
              </w:rPr>
            </w:pPr>
            <w:r w:rsidRPr="00AA5A20">
              <w:rPr>
                <w:bCs/>
                <w:iCs/>
                <w:w w:val="95"/>
                <w:sz w:val="18"/>
                <w:szCs w:val="18"/>
              </w:rPr>
              <w:t>437.88</w:t>
            </w:r>
          </w:p>
        </w:tc>
        <w:tc>
          <w:tcPr>
            <w:tcW w:w="2297" w:type="dxa"/>
            <w:shd w:val="clear" w:color="auto" w:fill="auto"/>
          </w:tcPr>
          <w:p w14:paraId="1166F253"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48FABB7B" w14:textId="77777777" w:rsidTr="006364C7">
        <w:trPr>
          <w:jc w:val="center"/>
        </w:trPr>
        <w:tc>
          <w:tcPr>
            <w:tcW w:w="9329" w:type="dxa"/>
            <w:gridSpan w:val="4"/>
            <w:shd w:val="clear" w:color="auto" w:fill="auto"/>
          </w:tcPr>
          <w:p w14:paraId="699D0CA3" w14:textId="77777777" w:rsidR="009833BC" w:rsidRPr="00AA5A20" w:rsidRDefault="009833BC" w:rsidP="009833BC">
            <w:pPr>
              <w:ind w:right="100"/>
              <w:rPr>
                <w:b/>
                <w:iCs/>
                <w:w w:val="95"/>
                <w:sz w:val="18"/>
                <w:szCs w:val="18"/>
              </w:rPr>
            </w:pPr>
            <w:r w:rsidRPr="00AA5A20">
              <w:rPr>
                <w:b/>
                <w:iCs/>
                <w:w w:val="95"/>
                <w:sz w:val="18"/>
                <w:szCs w:val="18"/>
              </w:rPr>
              <w:lastRenderedPageBreak/>
              <w:t xml:space="preserve">Nandigram I - </w:t>
            </w:r>
            <w:proofErr w:type="spellStart"/>
            <w:r w:rsidRPr="00AA5A20">
              <w:rPr>
                <w:b/>
                <w:iCs/>
                <w:w w:val="95"/>
                <w:sz w:val="18"/>
                <w:szCs w:val="18"/>
              </w:rPr>
              <w:t>Manuchak</w:t>
            </w:r>
            <w:proofErr w:type="spellEnd"/>
            <w:r w:rsidRPr="00AA5A20">
              <w:rPr>
                <w:b/>
                <w:iCs/>
                <w:w w:val="95"/>
                <w:sz w:val="18"/>
                <w:szCs w:val="18"/>
              </w:rPr>
              <w:t xml:space="preserve"> </w:t>
            </w:r>
            <w:proofErr w:type="spellStart"/>
            <w:r w:rsidRPr="00AA5A20">
              <w:rPr>
                <w:b/>
                <w:iCs/>
                <w:w w:val="95"/>
                <w:sz w:val="18"/>
                <w:szCs w:val="18"/>
              </w:rPr>
              <w:t>Jalpai</w:t>
            </w:r>
            <w:proofErr w:type="spellEnd"/>
            <w:r w:rsidRPr="00AA5A20">
              <w:rPr>
                <w:b/>
                <w:iCs/>
                <w:w w:val="95"/>
                <w:sz w:val="18"/>
                <w:szCs w:val="18"/>
              </w:rPr>
              <w:t xml:space="preserve"> (Zone- 12)                                                     Date: 11.01.2020</w:t>
            </w:r>
          </w:p>
        </w:tc>
      </w:tr>
      <w:tr w:rsidR="009833BC" w:rsidRPr="00AA5A20" w14:paraId="10E06478" w14:textId="77777777" w:rsidTr="006364C7">
        <w:trPr>
          <w:jc w:val="center"/>
        </w:trPr>
        <w:tc>
          <w:tcPr>
            <w:tcW w:w="1353" w:type="dxa"/>
            <w:shd w:val="clear" w:color="auto" w:fill="auto"/>
          </w:tcPr>
          <w:p w14:paraId="55F73799"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w:t>
            </w:r>
          </w:p>
        </w:tc>
        <w:tc>
          <w:tcPr>
            <w:tcW w:w="3909" w:type="dxa"/>
            <w:shd w:val="clear" w:color="auto" w:fill="auto"/>
          </w:tcPr>
          <w:p w14:paraId="081CC13A" w14:textId="77777777" w:rsidR="009833BC" w:rsidRPr="00AA5A20" w:rsidRDefault="009833BC" w:rsidP="009833BC">
            <w:pPr>
              <w:autoSpaceDE/>
              <w:autoSpaceDN/>
              <w:rPr>
                <w:rFonts w:eastAsia="Times New Roman"/>
                <w:bCs/>
                <w:iCs/>
                <w:sz w:val="18"/>
                <w:szCs w:val="18"/>
                <w:lang w:bidi="ar-SA"/>
              </w:rPr>
            </w:pPr>
            <w:proofErr w:type="gramStart"/>
            <w:r w:rsidRPr="00AA5A20">
              <w:rPr>
                <w:rFonts w:eastAsia="Times New Roman"/>
                <w:bCs/>
                <w:iCs/>
                <w:sz w:val="18"/>
                <w:szCs w:val="18"/>
                <w:lang w:bidi="ar-SA"/>
              </w:rPr>
              <w:t>pH(</w:t>
            </w:r>
            <w:proofErr w:type="gramEnd"/>
            <w:r w:rsidRPr="00AA5A20">
              <w:rPr>
                <w:rFonts w:eastAsia="Times New Roman"/>
                <w:bCs/>
                <w:iCs/>
                <w:sz w:val="18"/>
                <w:szCs w:val="18"/>
                <w:lang w:bidi="ar-SA"/>
              </w:rPr>
              <w:t>at 18 ºC) Value (1:2)</w:t>
            </w:r>
          </w:p>
        </w:tc>
        <w:tc>
          <w:tcPr>
            <w:tcW w:w="1770" w:type="dxa"/>
            <w:shd w:val="clear" w:color="auto" w:fill="auto"/>
          </w:tcPr>
          <w:p w14:paraId="522D7CFA" w14:textId="77777777" w:rsidR="009833BC" w:rsidRPr="00AA5A20" w:rsidRDefault="009833BC" w:rsidP="009833BC">
            <w:pPr>
              <w:ind w:right="100"/>
              <w:jc w:val="center"/>
              <w:rPr>
                <w:bCs/>
                <w:iCs/>
                <w:w w:val="95"/>
                <w:sz w:val="18"/>
                <w:szCs w:val="18"/>
              </w:rPr>
            </w:pPr>
            <w:r w:rsidRPr="00AA5A20">
              <w:rPr>
                <w:bCs/>
                <w:iCs/>
                <w:w w:val="95"/>
                <w:sz w:val="18"/>
                <w:szCs w:val="18"/>
              </w:rPr>
              <w:t>6.9</w:t>
            </w:r>
          </w:p>
        </w:tc>
        <w:tc>
          <w:tcPr>
            <w:tcW w:w="2297" w:type="dxa"/>
            <w:shd w:val="clear" w:color="auto" w:fill="auto"/>
          </w:tcPr>
          <w:p w14:paraId="3620516C" w14:textId="77777777" w:rsidR="009833BC" w:rsidRPr="00AA5A20" w:rsidRDefault="009833BC" w:rsidP="009833BC">
            <w:pPr>
              <w:ind w:right="100"/>
              <w:jc w:val="center"/>
              <w:rPr>
                <w:bCs/>
                <w:iCs/>
                <w:w w:val="95"/>
                <w:sz w:val="18"/>
                <w:szCs w:val="18"/>
              </w:rPr>
            </w:pPr>
            <w:r w:rsidRPr="00AA5A20">
              <w:rPr>
                <w:b/>
                <w:bCs/>
                <w:w w:val="95"/>
                <w:sz w:val="18"/>
                <w:szCs w:val="18"/>
              </w:rPr>
              <w:t>--</w:t>
            </w:r>
          </w:p>
        </w:tc>
      </w:tr>
      <w:tr w:rsidR="009833BC" w:rsidRPr="00AA5A20" w14:paraId="71E9CD94" w14:textId="77777777" w:rsidTr="006364C7">
        <w:trPr>
          <w:jc w:val="center"/>
        </w:trPr>
        <w:tc>
          <w:tcPr>
            <w:tcW w:w="1353" w:type="dxa"/>
            <w:shd w:val="clear" w:color="auto" w:fill="auto"/>
          </w:tcPr>
          <w:p w14:paraId="0B7B06F8"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2</w:t>
            </w:r>
          </w:p>
        </w:tc>
        <w:tc>
          <w:tcPr>
            <w:tcW w:w="3909" w:type="dxa"/>
            <w:shd w:val="clear" w:color="auto" w:fill="auto"/>
          </w:tcPr>
          <w:p w14:paraId="09C7147D"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Elect. Conductivity (1:5)</w:t>
            </w:r>
          </w:p>
        </w:tc>
        <w:tc>
          <w:tcPr>
            <w:tcW w:w="1770" w:type="dxa"/>
            <w:shd w:val="clear" w:color="auto" w:fill="auto"/>
          </w:tcPr>
          <w:p w14:paraId="3569C252" w14:textId="77777777" w:rsidR="009833BC" w:rsidRPr="00AA5A20" w:rsidRDefault="009833BC" w:rsidP="009833BC">
            <w:pPr>
              <w:ind w:right="100"/>
              <w:jc w:val="center"/>
              <w:rPr>
                <w:bCs/>
                <w:iCs/>
                <w:w w:val="95"/>
                <w:sz w:val="18"/>
                <w:szCs w:val="18"/>
              </w:rPr>
            </w:pPr>
            <w:r w:rsidRPr="00AA5A20">
              <w:rPr>
                <w:bCs/>
                <w:iCs/>
                <w:w w:val="95"/>
                <w:sz w:val="18"/>
                <w:szCs w:val="18"/>
              </w:rPr>
              <w:t>422</w:t>
            </w:r>
          </w:p>
        </w:tc>
        <w:tc>
          <w:tcPr>
            <w:tcW w:w="2297" w:type="dxa"/>
            <w:shd w:val="clear" w:color="auto" w:fill="auto"/>
          </w:tcPr>
          <w:p w14:paraId="3550A57F" w14:textId="77777777" w:rsidR="009833BC" w:rsidRPr="00AA5A20" w:rsidRDefault="009833BC" w:rsidP="009833BC">
            <w:pPr>
              <w:ind w:right="100"/>
              <w:jc w:val="center"/>
              <w:rPr>
                <w:bCs/>
                <w:iCs/>
                <w:w w:val="95"/>
                <w:sz w:val="18"/>
                <w:szCs w:val="18"/>
              </w:rPr>
            </w:pPr>
          </w:p>
        </w:tc>
      </w:tr>
      <w:tr w:rsidR="009833BC" w:rsidRPr="00AA5A20" w14:paraId="1385ADAB" w14:textId="77777777" w:rsidTr="006364C7">
        <w:trPr>
          <w:jc w:val="center"/>
        </w:trPr>
        <w:tc>
          <w:tcPr>
            <w:tcW w:w="1353" w:type="dxa"/>
            <w:shd w:val="clear" w:color="auto" w:fill="auto"/>
          </w:tcPr>
          <w:p w14:paraId="31809BCE"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3</w:t>
            </w:r>
          </w:p>
        </w:tc>
        <w:tc>
          <w:tcPr>
            <w:tcW w:w="3909" w:type="dxa"/>
            <w:shd w:val="clear" w:color="auto" w:fill="auto"/>
          </w:tcPr>
          <w:p w14:paraId="2DE5FD30"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Moisture</w:t>
            </w:r>
          </w:p>
        </w:tc>
        <w:tc>
          <w:tcPr>
            <w:tcW w:w="1770" w:type="dxa"/>
            <w:shd w:val="clear" w:color="auto" w:fill="auto"/>
          </w:tcPr>
          <w:p w14:paraId="6B2EDB9F" w14:textId="77777777" w:rsidR="009833BC" w:rsidRPr="00AA5A20" w:rsidRDefault="009833BC" w:rsidP="009833BC">
            <w:pPr>
              <w:ind w:right="100"/>
              <w:jc w:val="center"/>
              <w:rPr>
                <w:bCs/>
                <w:iCs/>
                <w:w w:val="95"/>
                <w:sz w:val="18"/>
                <w:szCs w:val="18"/>
              </w:rPr>
            </w:pPr>
            <w:r w:rsidRPr="00AA5A20">
              <w:rPr>
                <w:bCs/>
                <w:iCs/>
                <w:w w:val="95"/>
                <w:sz w:val="18"/>
                <w:szCs w:val="18"/>
              </w:rPr>
              <w:t>7.12</w:t>
            </w:r>
          </w:p>
        </w:tc>
        <w:tc>
          <w:tcPr>
            <w:tcW w:w="2297" w:type="dxa"/>
            <w:shd w:val="clear" w:color="auto" w:fill="auto"/>
          </w:tcPr>
          <w:p w14:paraId="7FAC6402" w14:textId="77777777" w:rsidR="009833BC" w:rsidRPr="00AA5A20" w:rsidRDefault="009833BC" w:rsidP="009833BC">
            <w:pPr>
              <w:ind w:right="100"/>
              <w:jc w:val="center"/>
              <w:rPr>
                <w:bCs/>
                <w:iCs/>
                <w:w w:val="95"/>
                <w:sz w:val="18"/>
                <w:szCs w:val="18"/>
              </w:rPr>
            </w:pPr>
            <w:r w:rsidRPr="00AA5A20">
              <w:rPr>
                <w:b/>
                <w:bCs/>
                <w:w w:val="95"/>
                <w:sz w:val="18"/>
                <w:szCs w:val="18"/>
              </w:rPr>
              <w:t>%</w:t>
            </w:r>
          </w:p>
        </w:tc>
      </w:tr>
      <w:tr w:rsidR="009833BC" w:rsidRPr="00AA5A20" w14:paraId="7C8DFECD" w14:textId="77777777" w:rsidTr="006364C7">
        <w:trPr>
          <w:jc w:val="center"/>
        </w:trPr>
        <w:tc>
          <w:tcPr>
            <w:tcW w:w="1353" w:type="dxa"/>
            <w:shd w:val="clear" w:color="auto" w:fill="auto"/>
          </w:tcPr>
          <w:p w14:paraId="0A64463A"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4</w:t>
            </w:r>
          </w:p>
        </w:tc>
        <w:tc>
          <w:tcPr>
            <w:tcW w:w="3909" w:type="dxa"/>
            <w:shd w:val="clear" w:color="auto" w:fill="auto"/>
          </w:tcPr>
          <w:p w14:paraId="43E6CF06"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Texture</w:t>
            </w:r>
          </w:p>
        </w:tc>
        <w:tc>
          <w:tcPr>
            <w:tcW w:w="1770" w:type="dxa"/>
            <w:shd w:val="clear" w:color="auto" w:fill="auto"/>
          </w:tcPr>
          <w:p w14:paraId="08A0FC9D" w14:textId="77777777" w:rsidR="009833BC" w:rsidRPr="00AA5A20" w:rsidRDefault="009833BC" w:rsidP="009833BC">
            <w:pPr>
              <w:ind w:right="100"/>
              <w:jc w:val="center"/>
              <w:rPr>
                <w:bCs/>
                <w:iCs/>
                <w:w w:val="95"/>
                <w:sz w:val="18"/>
                <w:szCs w:val="18"/>
              </w:rPr>
            </w:pPr>
            <w:r w:rsidRPr="00AA5A20">
              <w:rPr>
                <w:bCs/>
                <w:iCs/>
                <w:w w:val="95"/>
                <w:sz w:val="18"/>
                <w:szCs w:val="18"/>
              </w:rPr>
              <w:t>Sandy Loam</w:t>
            </w:r>
          </w:p>
        </w:tc>
        <w:tc>
          <w:tcPr>
            <w:tcW w:w="2297" w:type="dxa"/>
            <w:shd w:val="clear" w:color="auto" w:fill="auto"/>
          </w:tcPr>
          <w:p w14:paraId="2307C7F0" w14:textId="77777777" w:rsidR="009833BC" w:rsidRPr="00AA5A20" w:rsidRDefault="009833BC" w:rsidP="009833BC">
            <w:pPr>
              <w:ind w:right="100"/>
              <w:jc w:val="center"/>
              <w:rPr>
                <w:bCs/>
                <w:iCs/>
                <w:w w:val="95"/>
                <w:sz w:val="18"/>
                <w:szCs w:val="18"/>
              </w:rPr>
            </w:pPr>
          </w:p>
        </w:tc>
      </w:tr>
      <w:tr w:rsidR="009833BC" w:rsidRPr="00AA5A20" w14:paraId="7FBF87DC" w14:textId="77777777" w:rsidTr="006364C7">
        <w:trPr>
          <w:jc w:val="center"/>
        </w:trPr>
        <w:tc>
          <w:tcPr>
            <w:tcW w:w="1353" w:type="dxa"/>
            <w:shd w:val="clear" w:color="auto" w:fill="auto"/>
          </w:tcPr>
          <w:p w14:paraId="6E74FCA6"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5</w:t>
            </w:r>
          </w:p>
        </w:tc>
        <w:tc>
          <w:tcPr>
            <w:tcW w:w="3909" w:type="dxa"/>
            <w:shd w:val="clear" w:color="auto" w:fill="auto"/>
          </w:tcPr>
          <w:p w14:paraId="190D6804"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Calcium as Ca</w:t>
            </w:r>
          </w:p>
        </w:tc>
        <w:tc>
          <w:tcPr>
            <w:tcW w:w="1770" w:type="dxa"/>
            <w:shd w:val="clear" w:color="auto" w:fill="auto"/>
          </w:tcPr>
          <w:p w14:paraId="325C10BC" w14:textId="77777777" w:rsidR="009833BC" w:rsidRPr="00AA5A20" w:rsidRDefault="009833BC" w:rsidP="009833BC">
            <w:pPr>
              <w:ind w:right="100"/>
              <w:jc w:val="center"/>
              <w:rPr>
                <w:bCs/>
                <w:iCs/>
                <w:w w:val="95"/>
                <w:sz w:val="18"/>
                <w:szCs w:val="18"/>
              </w:rPr>
            </w:pPr>
            <w:r w:rsidRPr="00AA5A20">
              <w:rPr>
                <w:bCs/>
                <w:iCs/>
                <w:w w:val="95"/>
                <w:sz w:val="18"/>
                <w:szCs w:val="18"/>
              </w:rPr>
              <w:t>52.21</w:t>
            </w:r>
          </w:p>
        </w:tc>
        <w:tc>
          <w:tcPr>
            <w:tcW w:w="2297" w:type="dxa"/>
            <w:shd w:val="clear" w:color="auto" w:fill="auto"/>
          </w:tcPr>
          <w:p w14:paraId="10FAC761"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7DCBED46" w14:textId="77777777" w:rsidTr="006364C7">
        <w:trPr>
          <w:jc w:val="center"/>
        </w:trPr>
        <w:tc>
          <w:tcPr>
            <w:tcW w:w="1353" w:type="dxa"/>
            <w:shd w:val="clear" w:color="auto" w:fill="auto"/>
          </w:tcPr>
          <w:p w14:paraId="71CC08E4"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6</w:t>
            </w:r>
          </w:p>
        </w:tc>
        <w:tc>
          <w:tcPr>
            <w:tcW w:w="3909" w:type="dxa"/>
            <w:shd w:val="clear" w:color="auto" w:fill="auto"/>
          </w:tcPr>
          <w:p w14:paraId="3B7E0A57"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Magnesium as Mg</w:t>
            </w:r>
          </w:p>
        </w:tc>
        <w:tc>
          <w:tcPr>
            <w:tcW w:w="1770" w:type="dxa"/>
            <w:shd w:val="clear" w:color="auto" w:fill="auto"/>
          </w:tcPr>
          <w:p w14:paraId="6D5F7AA7" w14:textId="77777777" w:rsidR="009833BC" w:rsidRPr="00AA5A20" w:rsidRDefault="009833BC" w:rsidP="009833BC">
            <w:pPr>
              <w:ind w:right="100"/>
              <w:jc w:val="center"/>
              <w:rPr>
                <w:bCs/>
                <w:iCs/>
                <w:w w:val="95"/>
                <w:sz w:val="18"/>
                <w:szCs w:val="18"/>
              </w:rPr>
            </w:pPr>
            <w:r w:rsidRPr="00AA5A20">
              <w:rPr>
                <w:bCs/>
                <w:iCs/>
                <w:w w:val="95"/>
                <w:sz w:val="18"/>
                <w:szCs w:val="18"/>
              </w:rPr>
              <w:t>20.68</w:t>
            </w:r>
          </w:p>
        </w:tc>
        <w:tc>
          <w:tcPr>
            <w:tcW w:w="2297" w:type="dxa"/>
            <w:shd w:val="clear" w:color="auto" w:fill="auto"/>
          </w:tcPr>
          <w:p w14:paraId="02F14AB7"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17C00D19" w14:textId="77777777" w:rsidTr="006364C7">
        <w:trPr>
          <w:jc w:val="center"/>
        </w:trPr>
        <w:tc>
          <w:tcPr>
            <w:tcW w:w="1353" w:type="dxa"/>
            <w:shd w:val="clear" w:color="auto" w:fill="auto"/>
          </w:tcPr>
          <w:p w14:paraId="135A8960"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7</w:t>
            </w:r>
          </w:p>
        </w:tc>
        <w:tc>
          <w:tcPr>
            <w:tcW w:w="3909" w:type="dxa"/>
            <w:shd w:val="clear" w:color="auto" w:fill="auto"/>
          </w:tcPr>
          <w:p w14:paraId="1354E47F"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Permeability</w:t>
            </w:r>
          </w:p>
        </w:tc>
        <w:tc>
          <w:tcPr>
            <w:tcW w:w="1770" w:type="dxa"/>
            <w:shd w:val="clear" w:color="auto" w:fill="auto"/>
          </w:tcPr>
          <w:p w14:paraId="3ACE8D97" w14:textId="77777777" w:rsidR="009833BC" w:rsidRPr="00AA5A20" w:rsidRDefault="009833BC" w:rsidP="009833BC">
            <w:pPr>
              <w:ind w:right="100"/>
              <w:jc w:val="center"/>
              <w:rPr>
                <w:bCs/>
                <w:iCs/>
                <w:w w:val="95"/>
                <w:sz w:val="18"/>
                <w:szCs w:val="18"/>
              </w:rPr>
            </w:pPr>
            <w:r w:rsidRPr="00AA5A20">
              <w:rPr>
                <w:w w:val="95"/>
                <w:sz w:val="18"/>
                <w:szCs w:val="18"/>
              </w:rPr>
              <w:t>10</w:t>
            </w:r>
            <w:r w:rsidRPr="00AA5A20">
              <w:rPr>
                <w:w w:val="95"/>
                <w:sz w:val="18"/>
                <w:szCs w:val="18"/>
                <w:vertAlign w:val="superscript"/>
              </w:rPr>
              <w:t xml:space="preserve">-9 </w:t>
            </w:r>
            <w:r w:rsidRPr="00AA5A20">
              <w:rPr>
                <w:w w:val="95"/>
                <w:sz w:val="18"/>
                <w:szCs w:val="18"/>
              </w:rPr>
              <w:t>to 10</w:t>
            </w:r>
            <w:r w:rsidRPr="00AA5A20">
              <w:rPr>
                <w:w w:val="95"/>
                <w:sz w:val="18"/>
                <w:szCs w:val="18"/>
                <w:vertAlign w:val="superscript"/>
              </w:rPr>
              <w:t>-6</w:t>
            </w:r>
          </w:p>
        </w:tc>
        <w:tc>
          <w:tcPr>
            <w:tcW w:w="2297" w:type="dxa"/>
            <w:shd w:val="clear" w:color="auto" w:fill="auto"/>
          </w:tcPr>
          <w:p w14:paraId="211AAF33" w14:textId="77777777" w:rsidR="009833BC" w:rsidRPr="00AA5A20" w:rsidRDefault="009833BC" w:rsidP="009833BC">
            <w:pPr>
              <w:ind w:right="100"/>
              <w:jc w:val="center"/>
              <w:rPr>
                <w:bCs/>
                <w:iCs/>
                <w:w w:val="95"/>
                <w:sz w:val="18"/>
                <w:szCs w:val="18"/>
              </w:rPr>
            </w:pPr>
            <w:r w:rsidRPr="00AA5A20">
              <w:rPr>
                <w:b/>
                <w:bCs/>
                <w:w w:val="95"/>
                <w:sz w:val="18"/>
                <w:szCs w:val="18"/>
              </w:rPr>
              <w:t>cm/s</w:t>
            </w:r>
          </w:p>
        </w:tc>
      </w:tr>
      <w:tr w:rsidR="009833BC" w:rsidRPr="00AA5A20" w14:paraId="740C2B5C" w14:textId="77777777" w:rsidTr="006364C7">
        <w:trPr>
          <w:jc w:val="center"/>
        </w:trPr>
        <w:tc>
          <w:tcPr>
            <w:tcW w:w="1353" w:type="dxa"/>
            <w:shd w:val="clear" w:color="auto" w:fill="auto"/>
          </w:tcPr>
          <w:p w14:paraId="3DC33C31"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8</w:t>
            </w:r>
          </w:p>
        </w:tc>
        <w:tc>
          <w:tcPr>
            <w:tcW w:w="3909" w:type="dxa"/>
            <w:shd w:val="clear" w:color="auto" w:fill="auto"/>
          </w:tcPr>
          <w:p w14:paraId="05E901EA"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 xml:space="preserve">Organic Matter </w:t>
            </w:r>
          </w:p>
        </w:tc>
        <w:tc>
          <w:tcPr>
            <w:tcW w:w="1770" w:type="dxa"/>
            <w:shd w:val="clear" w:color="auto" w:fill="auto"/>
          </w:tcPr>
          <w:p w14:paraId="56FB26E1" w14:textId="77777777" w:rsidR="009833BC" w:rsidRPr="00AA5A20" w:rsidRDefault="009833BC" w:rsidP="009833BC">
            <w:pPr>
              <w:ind w:right="100"/>
              <w:jc w:val="center"/>
              <w:rPr>
                <w:bCs/>
                <w:iCs/>
                <w:w w:val="95"/>
                <w:sz w:val="18"/>
                <w:szCs w:val="18"/>
              </w:rPr>
            </w:pPr>
            <w:r w:rsidRPr="00AA5A20">
              <w:rPr>
                <w:bCs/>
                <w:iCs/>
                <w:w w:val="95"/>
                <w:sz w:val="18"/>
                <w:szCs w:val="18"/>
              </w:rPr>
              <w:t>5.2</w:t>
            </w:r>
          </w:p>
        </w:tc>
        <w:tc>
          <w:tcPr>
            <w:tcW w:w="2297" w:type="dxa"/>
            <w:shd w:val="clear" w:color="auto" w:fill="auto"/>
          </w:tcPr>
          <w:p w14:paraId="7C0F5A67" w14:textId="77777777" w:rsidR="009833BC" w:rsidRPr="00AA5A20" w:rsidRDefault="009833BC" w:rsidP="009833BC">
            <w:pPr>
              <w:ind w:right="100"/>
              <w:jc w:val="center"/>
              <w:rPr>
                <w:bCs/>
                <w:iCs/>
                <w:w w:val="95"/>
                <w:sz w:val="18"/>
                <w:szCs w:val="18"/>
              </w:rPr>
            </w:pPr>
            <w:r w:rsidRPr="00AA5A20">
              <w:rPr>
                <w:b/>
                <w:bCs/>
                <w:w w:val="95"/>
                <w:sz w:val="18"/>
                <w:szCs w:val="18"/>
              </w:rPr>
              <w:t>%</w:t>
            </w:r>
          </w:p>
        </w:tc>
      </w:tr>
      <w:tr w:rsidR="009833BC" w:rsidRPr="00AA5A20" w14:paraId="3C34FA9D" w14:textId="77777777" w:rsidTr="006364C7">
        <w:trPr>
          <w:jc w:val="center"/>
        </w:trPr>
        <w:tc>
          <w:tcPr>
            <w:tcW w:w="1353" w:type="dxa"/>
            <w:shd w:val="clear" w:color="auto" w:fill="auto"/>
          </w:tcPr>
          <w:p w14:paraId="11E851B3"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9</w:t>
            </w:r>
          </w:p>
        </w:tc>
        <w:tc>
          <w:tcPr>
            <w:tcW w:w="3909" w:type="dxa"/>
            <w:shd w:val="clear" w:color="auto" w:fill="auto"/>
          </w:tcPr>
          <w:p w14:paraId="1892FB73"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Oil &amp; Grease</w:t>
            </w:r>
          </w:p>
        </w:tc>
        <w:tc>
          <w:tcPr>
            <w:tcW w:w="1770" w:type="dxa"/>
            <w:shd w:val="clear" w:color="auto" w:fill="auto"/>
          </w:tcPr>
          <w:p w14:paraId="59C51FD3" w14:textId="77777777" w:rsidR="009833BC" w:rsidRPr="00AA5A20" w:rsidRDefault="009833BC" w:rsidP="009833BC">
            <w:pPr>
              <w:ind w:right="100"/>
              <w:jc w:val="center"/>
              <w:rPr>
                <w:bCs/>
                <w:iCs/>
                <w:w w:val="95"/>
                <w:sz w:val="18"/>
                <w:szCs w:val="18"/>
              </w:rPr>
            </w:pPr>
            <w:r w:rsidRPr="00AA5A20">
              <w:rPr>
                <w:bCs/>
                <w:iCs/>
                <w:w w:val="95"/>
                <w:sz w:val="18"/>
                <w:szCs w:val="18"/>
              </w:rPr>
              <w:t>0.47</w:t>
            </w:r>
          </w:p>
        </w:tc>
        <w:tc>
          <w:tcPr>
            <w:tcW w:w="2297" w:type="dxa"/>
            <w:shd w:val="clear" w:color="auto" w:fill="auto"/>
          </w:tcPr>
          <w:p w14:paraId="7A62D291"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4A7C95DC" w14:textId="77777777" w:rsidTr="006364C7">
        <w:trPr>
          <w:jc w:val="center"/>
        </w:trPr>
        <w:tc>
          <w:tcPr>
            <w:tcW w:w="1353" w:type="dxa"/>
            <w:shd w:val="clear" w:color="auto" w:fill="auto"/>
          </w:tcPr>
          <w:p w14:paraId="577F2F47"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10</w:t>
            </w:r>
          </w:p>
        </w:tc>
        <w:tc>
          <w:tcPr>
            <w:tcW w:w="3909" w:type="dxa"/>
            <w:shd w:val="clear" w:color="auto" w:fill="auto"/>
          </w:tcPr>
          <w:p w14:paraId="45459341"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Phosphorous as P</w:t>
            </w:r>
          </w:p>
        </w:tc>
        <w:tc>
          <w:tcPr>
            <w:tcW w:w="1770" w:type="dxa"/>
            <w:shd w:val="clear" w:color="auto" w:fill="auto"/>
          </w:tcPr>
          <w:p w14:paraId="192F0400" w14:textId="77777777" w:rsidR="009833BC" w:rsidRPr="00AA5A20" w:rsidRDefault="009833BC" w:rsidP="009833BC">
            <w:pPr>
              <w:ind w:right="100"/>
              <w:jc w:val="center"/>
              <w:rPr>
                <w:bCs/>
                <w:iCs/>
                <w:w w:val="95"/>
                <w:sz w:val="18"/>
                <w:szCs w:val="18"/>
              </w:rPr>
            </w:pPr>
            <w:r w:rsidRPr="00AA5A20">
              <w:rPr>
                <w:bCs/>
                <w:iCs/>
                <w:w w:val="95"/>
                <w:sz w:val="18"/>
                <w:szCs w:val="18"/>
              </w:rPr>
              <w:t>2.08</w:t>
            </w:r>
          </w:p>
        </w:tc>
        <w:tc>
          <w:tcPr>
            <w:tcW w:w="2297" w:type="dxa"/>
            <w:shd w:val="clear" w:color="auto" w:fill="auto"/>
          </w:tcPr>
          <w:p w14:paraId="3BB9303E"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6BD8D53B" w14:textId="77777777" w:rsidTr="006364C7">
        <w:trPr>
          <w:jc w:val="center"/>
        </w:trPr>
        <w:tc>
          <w:tcPr>
            <w:tcW w:w="1353" w:type="dxa"/>
            <w:shd w:val="clear" w:color="auto" w:fill="auto"/>
          </w:tcPr>
          <w:p w14:paraId="288E02DF"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11</w:t>
            </w:r>
          </w:p>
        </w:tc>
        <w:tc>
          <w:tcPr>
            <w:tcW w:w="3909" w:type="dxa"/>
            <w:shd w:val="clear" w:color="auto" w:fill="auto"/>
          </w:tcPr>
          <w:p w14:paraId="6B10F8B4"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Sodium as Na</w:t>
            </w:r>
          </w:p>
        </w:tc>
        <w:tc>
          <w:tcPr>
            <w:tcW w:w="1770" w:type="dxa"/>
            <w:shd w:val="clear" w:color="auto" w:fill="auto"/>
          </w:tcPr>
          <w:p w14:paraId="05220D7A" w14:textId="77777777" w:rsidR="009833BC" w:rsidRPr="00AA5A20" w:rsidRDefault="009833BC" w:rsidP="009833BC">
            <w:pPr>
              <w:ind w:right="100"/>
              <w:jc w:val="center"/>
              <w:rPr>
                <w:bCs/>
                <w:iCs/>
                <w:w w:val="95"/>
                <w:sz w:val="18"/>
                <w:szCs w:val="18"/>
              </w:rPr>
            </w:pPr>
            <w:r w:rsidRPr="00AA5A20">
              <w:rPr>
                <w:bCs/>
                <w:iCs/>
                <w:w w:val="95"/>
                <w:sz w:val="18"/>
                <w:szCs w:val="18"/>
              </w:rPr>
              <w:t>45</w:t>
            </w:r>
          </w:p>
        </w:tc>
        <w:tc>
          <w:tcPr>
            <w:tcW w:w="2297" w:type="dxa"/>
            <w:shd w:val="clear" w:color="auto" w:fill="auto"/>
          </w:tcPr>
          <w:p w14:paraId="066BAD02"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3E5E1A33" w14:textId="77777777" w:rsidTr="006364C7">
        <w:trPr>
          <w:jc w:val="center"/>
        </w:trPr>
        <w:tc>
          <w:tcPr>
            <w:tcW w:w="1353" w:type="dxa"/>
            <w:shd w:val="clear" w:color="auto" w:fill="auto"/>
          </w:tcPr>
          <w:p w14:paraId="7879186A"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12</w:t>
            </w:r>
          </w:p>
        </w:tc>
        <w:tc>
          <w:tcPr>
            <w:tcW w:w="3909" w:type="dxa"/>
            <w:shd w:val="clear" w:color="auto" w:fill="auto"/>
          </w:tcPr>
          <w:p w14:paraId="58AA8E92"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Potassium as K</w:t>
            </w:r>
          </w:p>
        </w:tc>
        <w:tc>
          <w:tcPr>
            <w:tcW w:w="1770" w:type="dxa"/>
            <w:shd w:val="clear" w:color="auto" w:fill="auto"/>
          </w:tcPr>
          <w:p w14:paraId="222C5ED1" w14:textId="77777777" w:rsidR="009833BC" w:rsidRPr="00AA5A20" w:rsidRDefault="009833BC" w:rsidP="009833BC">
            <w:pPr>
              <w:ind w:right="100"/>
              <w:jc w:val="center"/>
              <w:rPr>
                <w:bCs/>
                <w:iCs/>
                <w:w w:val="95"/>
                <w:sz w:val="18"/>
                <w:szCs w:val="18"/>
              </w:rPr>
            </w:pPr>
            <w:r w:rsidRPr="00AA5A20">
              <w:rPr>
                <w:bCs/>
                <w:iCs/>
                <w:w w:val="95"/>
                <w:sz w:val="18"/>
                <w:szCs w:val="18"/>
              </w:rPr>
              <w:t>73.12</w:t>
            </w:r>
          </w:p>
        </w:tc>
        <w:tc>
          <w:tcPr>
            <w:tcW w:w="2297" w:type="dxa"/>
            <w:shd w:val="clear" w:color="auto" w:fill="auto"/>
          </w:tcPr>
          <w:p w14:paraId="1B3E415C"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576BE28F" w14:textId="77777777" w:rsidTr="006364C7">
        <w:trPr>
          <w:jc w:val="center"/>
        </w:trPr>
        <w:tc>
          <w:tcPr>
            <w:tcW w:w="1353" w:type="dxa"/>
            <w:shd w:val="clear" w:color="auto" w:fill="auto"/>
          </w:tcPr>
          <w:p w14:paraId="3B1FDDB6"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13</w:t>
            </w:r>
          </w:p>
        </w:tc>
        <w:tc>
          <w:tcPr>
            <w:tcW w:w="3909" w:type="dxa"/>
            <w:shd w:val="clear" w:color="auto" w:fill="auto"/>
          </w:tcPr>
          <w:p w14:paraId="50895806"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Nitrogen as N</w:t>
            </w:r>
          </w:p>
        </w:tc>
        <w:tc>
          <w:tcPr>
            <w:tcW w:w="1770" w:type="dxa"/>
            <w:shd w:val="clear" w:color="auto" w:fill="auto"/>
          </w:tcPr>
          <w:p w14:paraId="4002ADE7" w14:textId="77777777" w:rsidR="009833BC" w:rsidRPr="00AA5A20" w:rsidRDefault="009833BC" w:rsidP="009833BC">
            <w:pPr>
              <w:ind w:right="100"/>
              <w:jc w:val="center"/>
              <w:rPr>
                <w:bCs/>
                <w:iCs/>
                <w:w w:val="95"/>
                <w:sz w:val="18"/>
                <w:szCs w:val="18"/>
              </w:rPr>
            </w:pPr>
            <w:r w:rsidRPr="00AA5A20">
              <w:rPr>
                <w:bCs/>
                <w:iCs/>
                <w:w w:val="95"/>
                <w:sz w:val="18"/>
                <w:szCs w:val="18"/>
              </w:rPr>
              <w:t>452.82</w:t>
            </w:r>
          </w:p>
        </w:tc>
        <w:tc>
          <w:tcPr>
            <w:tcW w:w="2297" w:type="dxa"/>
            <w:shd w:val="clear" w:color="auto" w:fill="auto"/>
          </w:tcPr>
          <w:p w14:paraId="41D65AF3"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76E4FAF6" w14:textId="77777777" w:rsidTr="006364C7">
        <w:trPr>
          <w:jc w:val="center"/>
        </w:trPr>
        <w:tc>
          <w:tcPr>
            <w:tcW w:w="9329" w:type="dxa"/>
            <w:gridSpan w:val="4"/>
            <w:shd w:val="clear" w:color="auto" w:fill="auto"/>
          </w:tcPr>
          <w:p w14:paraId="60DF7053" w14:textId="77777777" w:rsidR="009833BC" w:rsidRPr="00AA5A20" w:rsidRDefault="009833BC" w:rsidP="009833BC">
            <w:pPr>
              <w:ind w:right="100"/>
              <w:rPr>
                <w:b/>
                <w:iCs/>
                <w:w w:val="95"/>
                <w:sz w:val="18"/>
                <w:szCs w:val="18"/>
              </w:rPr>
            </w:pPr>
            <w:r w:rsidRPr="00AA5A20">
              <w:rPr>
                <w:b/>
                <w:iCs/>
                <w:w w:val="95"/>
                <w:sz w:val="18"/>
                <w:szCs w:val="18"/>
              </w:rPr>
              <w:t xml:space="preserve">Nandigram I – </w:t>
            </w:r>
            <w:proofErr w:type="spellStart"/>
            <w:r w:rsidRPr="00AA5A20">
              <w:rPr>
                <w:b/>
                <w:iCs/>
                <w:w w:val="95"/>
                <w:sz w:val="18"/>
                <w:szCs w:val="18"/>
              </w:rPr>
              <w:t>Jambari</w:t>
            </w:r>
            <w:proofErr w:type="spellEnd"/>
            <w:r w:rsidRPr="00AA5A20">
              <w:rPr>
                <w:b/>
                <w:iCs/>
                <w:w w:val="95"/>
                <w:sz w:val="18"/>
                <w:szCs w:val="18"/>
              </w:rPr>
              <w:t xml:space="preserve"> (Zone- 7)                                                                     Date: 11.01.2020</w:t>
            </w:r>
          </w:p>
        </w:tc>
      </w:tr>
      <w:tr w:rsidR="009833BC" w:rsidRPr="00AA5A20" w14:paraId="300FA324" w14:textId="77777777" w:rsidTr="006364C7">
        <w:trPr>
          <w:jc w:val="center"/>
        </w:trPr>
        <w:tc>
          <w:tcPr>
            <w:tcW w:w="1353" w:type="dxa"/>
            <w:shd w:val="clear" w:color="auto" w:fill="auto"/>
          </w:tcPr>
          <w:p w14:paraId="497CB544"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w:t>
            </w:r>
          </w:p>
        </w:tc>
        <w:tc>
          <w:tcPr>
            <w:tcW w:w="3909" w:type="dxa"/>
            <w:shd w:val="clear" w:color="auto" w:fill="auto"/>
          </w:tcPr>
          <w:p w14:paraId="5042BBF5" w14:textId="77777777" w:rsidR="009833BC" w:rsidRPr="00AA5A20" w:rsidRDefault="009833BC" w:rsidP="009833BC">
            <w:pPr>
              <w:autoSpaceDE/>
              <w:autoSpaceDN/>
              <w:rPr>
                <w:rFonts w:eastAsia="Times New Roman"/>
                <w:bCs/>
                <w:iCs/>
                <w:sz w:val="18"/>
                <w:szCs w:val="18"/>
                <w:lang w:bidi="ar-SA"/>
              </w:rPr>
            </w:pPr>
            <w:proofErr w:type="gramStart"/>
            <w:r w:rsidRPr="00AA5A20">
              <w:rPr>
                <w:rFonts w:eastAsia="Times New Roman"/>
                <w:bCs/>
                <w:iCs/>
                <w:sz w:val="18"/>
                <w:szCs w:val="18"/>
                <w:lang w:bidi="ar-SA"/>
              </w:rPr>
              <w:t>pH(</w:t>
            </w:r>
            <w:proofErr w:type="gramEnd"/>
            <w:r w:rsidRPr="00AA5A20">
              <w:rPr>
                <w:rFonts w:eastAsia="Times New Roman"/>
                <w:bCs/>
                <w:iCs/>
                <w:sz w:val="18"/>
                <w:szCs w:val="18"/>
                <w:lang w:bidi="ar-SA"/>
              </w:rPr>
              <w:t>at 18 ºC) Value (1:2)</w:t>
            </w:r>
          </w:p>
        </w:tc>
        <w:tc>
          <w:tcPr>
            <w:tcW w:w="1770" w:type="dxa"/>
            <w:shd w:val="clear" w:color="auto" w:fill="auto"/>
          </w:tcPr>
          <w:p w14:paraId="2B318012" w14:textId="77777777" w:rsidR="009833BC" w:rsidRPr="00AA5A20" w:rsidRDefault="009833BC" w:rsidP="009833BC">
            <w:pPr>
              <w:ind w:right="100"/>
              <w:jc w:val="center"/>
              <w:rPr>
                <w:bCs/>
                <w:iCs/>
                <w:w w:val="95"/>
                <w:sz w:val="18"/>
                <w:szCs w:val="18"/>
              </w:rPr>
            </w:pPr>
            <w:r w:rsidRPr="00AA5A20">
              <w:rPr>
                <w:bCs/>
                <w:iCs/>
                <w:w w:val="95"/>
                <w:sz w:val="18"/>
                <w:szCs w:val="18"/>
              </w:rPr>
              <w:t>7.26</w:t>
            </w:r>
          </w:p>
        </w:tc>
        <w:tc>
          <w:tcPr>
            <w:tcW w:w="2297" w:type="dxa"/>
            <w:shd w:val="clear" w:color="auto" w:fill="auto"/>
          </w:tcPr>
          <w:p w14:paraId="250AF2C1" w14:textId="77777777" w:rsidR="009833BC" w:rsidRPr="00AA5A20" w:rsidRDefault="009833BC" w:rsidP="009833BC">
            <w:pPr>
              <w:ind w:right="100"/>
              <w:jc w:val="center"/>
              <w:rPr>
                <w:bCs/>
                <w:iCs/>
                <w:w w:val="95"/>
                <w:sz w:val="18"/>
                <w:szCs w:val="18"/>
              </w:rPr>
            </w:pPr>
            <w:r w:rsidRPr="00AA5A20">
              <w:rPr>
                <w:b/>
                <w:bCs/>
                <w:w w:val="95"/>
                <w:sz w:val="18"/>
                <w:szCs w:val="18"/>
              </w:rPr>
              <w:t>--</w:t>
            </w:r>
          </w:p>
        </w:tc>
      </w:tr>
      <w:tr w:rsidR="009833BC" w:rsidRPr="00AA5A20" w14:paraId="10A258E6" w14:textId="77777777" w:rsidTr="006364C7">
        <w:trPr>
          <w:jc w:val="center"/>
        </w:trPr>
        <w:tc>
          <w:tcPr>
            <w:tcW w:w="1353" w:type="dxa"/>
            <w:shd w:val="clear" w:color="auto" w:fill="auto"/>
          </w:tcPr>
          <w:p w14:paraId="62F26B6D"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2</w:t>
            </w:r>
          </w:p>
        </w:tc>
        <w:tc>
          <w:tcPr>
            <w:tcW w:w="3909" w:type="dxa"/>
            <w:shd w:val="clear" w:color="auto" w:fill="auto"/>
          </w:tcPr>
          <w:p w14:paraId="09101C27"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Elect. Conductivity (1:5)</w:t>
            </w:r>
          </w:p>
        </w:tc>
        <w:tc>
          <w:tcPr>
            <w:tcW w:w="1770" w:type="dxa"/>
            <w:shd w:val="clear" w:color="auto" w:fill="auto"/>
          </w:tcPr>
          <w:p w14:paraId="4A14B8B1" w14:textId="77777777" w:rsidR="009833BC" w:rsidRPr="00AA5A20" w:rsidRDefault="009833BC" w:rsidP="009833BC">
            <w:pPr>
              <w:ind w:right="100"/>
              <w:jc w:val="center"/>
              <w:rPr>
                <w:bCs/>
                <w:iCs/>
                <w:w w:val="95"/>
                <w:sz w:val="18"/>
                <w:szCs w:val="18"/>
              </w:rPr>
            </w:pPr>
            <w:r w:rsidRPr="00AA5A20">
              <w:rPr>
                <w:bCs/>
                <w:iCs/>
                <w:w w:val="95"/>
                <w:sz w:val="18"/>
                <w:szCs w:val="18"/>
              </w:rPr>
              <w:t>445</w:t>
            </w:r>
          </w:p>
        </w:tc>
        <w:tc>
          <w:tcPr>
            <w:tcW w:w="2297" w:type="dxa"/>
            <w:shd w:val="clear" w:color="auto" w:fill="auto"/>
          </w:tcPr>
          <w:p w14:paraId="17FE44CE" w14:textId="3CE51FCE" w:rsidR="009833BC" w:rsidRPr="00AA5A20" w:rsidRDefault="007B342C" w:rsidP="009833BC">
            <w:pPr>
              <w:ind w:right="100"/>
              <w:jc w:val="center"/>
              <w:rPr>
                <w:bCs/>
                <w:iCs/>
                <w:w w:val="95"/>
                <w:sz w:val="18"/>
                <w:szCs w:val="18"/>
              </w:rPr>
            </w:pPr>
            <w:r w:rsidRPr="00AA5A20">
              <w:rPr>
                <w:b/>
                <w:bCs/>
                <w:w w:val="95"/>
                <w:sz w:val="18"/>
                <w:szCs w:val="18"/>
              </w:rPr>
              <w:t>µs/ cm</w:t>
            </w:r>
          </w:p>
        </w:tc>
      </w:tr>
      <w:tr w:rsidR="009833BC" w:rsidRPr="00AA5A20" w14:paraId="2CAA9DDE" w14:textId="77777777" w:rsidTr="006364C7">
        <w:trPr>
          <w:jc w:val="center"/>
        </w:trPr>
        <w:tc>
          <w:tcPr>
            <w:tcW w:w="1353" w:type="dxa"/>
            <w:shd w:val="clear" w:color="auto" w:fill="auto"/>
          </w:tcPr>
          <w:p w14:paraId="3F391CA9"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3</w:t>
            </w:r>
          </w:p>
        </w:tc>
        <w:tc>
          <w:tcPr>
            <w:tcW w:w="3909" w:type="dxa"/>
            <w:shd w:val="clear" w:color="auto" w:fill="auto"/>
          </w:tcPr>
          <w:p w14:paraId="0D0D6693"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Moisture</w:t>
            </w:r>
          </w:p>
        </w:tc>
        <w:tc>
          <w:tcPr>
            <w:tcW w:w="1770" w:type="dxa"/>
            <w:shd w:val="clear" w:color="auto" w:fill="auto"/>
          </w:tcPr>
          <w:p w14:paraId="5624CD73" w14:textId="77777777" w:rsidR="009833BC" w:rsidRPr="00AA5A20" w:rsidRDefault="009833BC" w:rsidP="009833BC">
            <w:pPr>
              <w:ind w:right="100"/>
              <w:jc w:val="center"/>
              <w:rPr>
                <w:bCs/>
                <w:iCs/>
                <w:w w:val="95"/>
                <w:sz w:val="18"/>
                <w:szCs w:val="18"/>
              </w:rPr>
            </w:pPr>
            <w:r w:rsidRPr="00AA5A20">
              <w:rPr>
                <w:bCs/>
                <w:iCs/>
                <w:w w:val="95"/>
                <w:sz w:val="18"/>
                <w:szCs w:val="18"/>
              </w:rPr>
              <w:t>7.98</w:t>
            </w:r>
          </w:p>
        </w:tc>
        <w:tc>
          <w:tcPr>
            <w:tcW w:w="2297" w:type="dxa"/>
            <w:shd w:val="clear" w:color="auto" w:fill="auto"/>
          </w:tcPr>
          <w:p w14:paraId="5CEA8985" w14:textId="77777777" w:rsidR="009833BC" w:rsidRPr="00AA5A20" w:rsidRDefault="009833BC" w:rsidP="009833BC">
            <w:pPr>
              <w:ind w:right="100"/>
              <w:jc w:val="center"/>
              <w:rPr>
                <w:bCs/>
                <w:iCs/>
                <w:w w:val="95"/>
                <w:sz w:val="18"/>
                <w:szCs w:val="18"/>
              </w:rPr>
            </w:pPr>
            <w:r w:rsidRPr="00AA5A20">
              <w:rPr>
                <w:b/>
                <w:bCs/>
                <w:w w:val="95"/>
                <w:sz w:val="18"/>
                <w:szCs w:val="18"/>
              </w:rPr>
              <w:t>%</w:t>
            </w:r>
          </w:p>
        </w:tc>
      </w:tr>
      <w:tr w:rsidR="009833BC" w:rsidRPr="00AA5A20" w14:paraId="21312B0C" w14:textId="77777777" w:rsidTr="006364C7">
        <w:trPr>
          <w:jc w:val="center"/>
        </w:trPr>
        <w:tc>
          <w:tcPr>
            <w:tcW w:w="1353" w:type="dxa"/>
            <w:shd w:val="clear" w:color="auto" w:fill="auto"/>
          </w:tcPr>
          <w:p w14:paraId="28770C5D"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4</w:t>
            </w:r>
          </w:p>
        </w:tc>
        <w:tc>
          <w:tcPr>
            <w:tcW w:w="3909" w:type="dxa"/>
            <w:shd w:val="clear" w:color="auto" w:fill="auto"/>
          </w:tcPr>
          <w:p w14:paraId="7A2226E5"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Texture</w:t>
            </w:r>
          </w:p>
        </w:tc>
        <w:tc>
          <w:tcPr>
            <w:tcW w:w="1770" w:type="dxa"/>
            <w:shd w:val="clear" w:color="auto" w:fill="auto"/>
          </w:tcPr>
          <w:p w14:paraId="0B3B1A9A" w14:textId="77777777" w:rsidR="009833BC" w:rsidRPr="00AA5A20" w:rsidRDefault="009833BC" w:rsidP="009833BC">
            <w:pPr>
              <w:ind w:right="100"/>
              <w:jc w:val="center"/>
              <w:rPr>
                <w:bCs/>
                <w:iCs/>
                <w:w w:val="95"/>
                <w:sz w:val="18"/>
                <w:szCs w:val="18"/>
              </w:rPr>
            </w:pPr>
            <w:r w:rsidRPr="00AA5A20">
              <w:rPr>
                <w:bCs/>
                <w:iCs/>
                <w:w w:val="95"/>
                <w:sz w:val="18"/>
                <w:szCs w:val="18"/>
              </w:rPr>
              <w:t>Sandy</w:t>
            </w:r>
          </w:p>
        </w:tc>
        <w:tc>
          <w:tcPr>
            <w:tcW w:w="2297" w:type="dxa"/>
            <w:shd w:val="clear" w:color="auto" w:fill="auto"/>
          </w:tcPr>
          <w:p w14:paraId="75783FB6" w14:textId="77777777" w:rsidR="009833BC" w:rsidRPr="00AA5A20" w:rsidRDefault="009833BC" w:rsidP="009833BC">
            <w:pPr>
              <w:ind w:right="100"/>
              <w:jc w:val="center"/>
              <w:rPr>
                <w:bCs/>
                <w:iCs/>
                <w:w w:val="95"/>
                <w:sz w:val="18"/>
                <w:szCs w:val="18"/>
              </w:rPr>
            </w:pPr>
          </w:p>
        </w:tc>
      </w:tr>
      <w:tr w:rsidR="009833BC" w:rsidRPr="00AA5A20" w14:paraId="04F1F371" w14:textId="77777777" w:rsidTr="006364C7">
        <w:trPr>
          <w:jc w:val="center"/>
        </w:trPr>
        <w:tc>
          <w:tcPr>
            <w:tcW w:w="1353" w:type="dxa"/>
            <w:shd w:val="clear" w:color="auto" w:fill="auto"/>
          </w:tcPr>
          <w:p w14:paraId="764D1DA2"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5</w:t>
            </w:r>
          </w:p>
        </w:tc>
        <w:tc>
          <w:tcPr>
            <w:tcW w:w="3909" w:type="dxa"/>
            <w:shd w:val="clear" w:color="auto" w:fill="auto"/>
          </w:tcPr>
          <w:p w14:paraId="0776CB7D"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Calcium as Ca</w:t>
            </w:r>
          </w:p>
        </w:tc>
        <w:tc>
          <w:tcPr>
            <w:tcW w:w="1770" w:type="dxa"/>
            <w:shd w:val="clear" w:color="auto" w:fill="auto"/>
          </w:tcPr>
          <w:p w14:paraId="736922CB" w14:textId="77777777" w:rsidR="009833BC" w:rsidRPr="00AA5A20" w:rsidRDefault="009833BC" w:rsidP="009833BC">
            <w:pPr>
              <w:ind w:right="100"/>
              <w:jc w:val="center"/>
              <w:rPr>
                <w:bCs/>
                <w:iCs/>
                <w:w w:val="95"/>
                <w:sz w:val="18"/>
                <w:szCs w:val="18"/>
              </w:rPr>
            </w:pPr>
            <w:r w:rsidRPr="00AA5A20">
              <w:rPr>
                <w:bCs/>
                <w:iCs/>
                <w:w w:val="95"/>
                <w:sz w:val="18"/>
                <w:szCs w:val="18"/>
              </w:rPr>
              <w:t>58.84</w:t>
            </w:r>
          </w:p>
        </w:tc>
        <w:tc>
          <w:tcPr>
            <w:tcW w:w="2297" w:type="dxa"/>
            <w:shd w:val="clear" w:color="auto" w:fill="auto"/>
          </w:tcPr>
          <w:p w14:paraId="2368C247"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3EF68B4C" w14:textId="77777777" w:rsidTr="006364C7">
        <w:trPr>
          <w:jc w:val="center"/>
        </w:trPr>
        <w:tc>
          <w:tcPr>
            <w:tcW w:w="1353" w:type="dxa"/>
            <w:shd w:val="clear" w:color="auto" w:fill="auto"/>
          </w:tcPr>
          <w:p w14:paraId="5114DAC4"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6</w:t>
            </w:r>
          </w:p>
        </w:tc>
        <w:tc>
          <w:tcPr>
            <w:tcW w:w="3909" w:type="dxa"/>
            <w:shd w:val="clear" w:color="auto" w:fill="auto"/>
          </w:tcPr>
          <w:p w14:paraId="28196B32"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Magnesium as Mg</w:t>
            </w:r>
          </w:p>
        </w:tc>
        <w:tc>
          <w:tcPr>
            <w:tcW w:w="1770" w:type="dxa"/>
            <w:shd w:val="clear" w:color="auto" w:fill="auto"/>
          </w:tcPr>
          <w:p w14:paraId="72321668" w14:textId="77777777" w:rsidR="009833BC" w:rsidRPr="00AA5A20" w:rsidRDefault="009833BC" w:rsidP="009833BC">
            <w:pPr>
              <w:ind w:right="100"/>
              <w:jc w:val="center"/>
              <w:rPr>
                <w:bCs/>
                <w:iCs/>
                <w:w w:val="95"/>
                <w:sz w:val="18"/>
                <w:szCs w:val="18"/>
              </w:rPr>
            </w:pPr>
            <w:r w:rsidRPr="00AA5A20">
              <w:rPr>
                <w:bCs/>
                <w:iCs/>
                <w:w w:val="95"/>
                <w:sz w:val="18"/>
                <w:szCs w:val="18"/>
              </w:rPr>
              <w:t>22.46</w:t>
            </w:r>
          </w:p>
        </w:tc>
        <w:tc>
          <w:tcPr>
            <w:tcW w:w="2297" w:type="dxa"/>
            <w:shd w:val="clear" w:color="auto" w:fill="auto"/>
          </w:tcPr>
          <w:p w14:paraId="06928B4C"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1D4B6CD9" w14:textId="77777777" w:rsidTr="006364C7">
        <w:trPr>
          <w:jc w:val="center"/>
        </w:trPr>
        <w:tc>
          <w:tcPr>
            <w:tcW w:w="1353" w:type="dxa"/>
            <w:shd w:val="clear" w:color="auto" w:fill="auto"/>
          </w:tcPr>
          <w:p w14:paraId="134AAE4A"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7</w:t>
            </w:r>
          </w:p>
        </w:tc>
        <w:tc>
          <w:tcPr>
            <w:tcW w:w="3909" w:type="dxa"/>
            <w:shd w:val="clear" w:color="auto" w:fill="auto"/>
          </w:tcPr>
          <w:p w14:paraId="330D11E5"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Permeability</w:t>
            </w:r>
          </w:p>
        </w:tc>
        <w:tc>
          <w:tcPr>
            <w:tcW w:w="1770" w:type="dxa"/>
            <w:shd w:val="clear" w:color="auto" w:fill="auto"/>
          </w:tcPr>
          <w:p w14:paraId="17743CD6" w14:textId="77777777" w:rsidR="009833BC" w:rsidRPr="00AA5A20" w:rsidRDefault="009833BC" w:rsidP="009833BC">
            <w:pPr>
              <w:ind w:right="100"/>
              <w:jc w:val="center"/>
              <w:rPr>
                <w:bCs/>
                <w:iCs/>
                <w:w w:val="95"/>
                <w:sz w:val="18"/>
                <w:szCs w:val="18"/>
                <w:vertAlign w:val="superscript"/>
              </w:rPr>
            </w:pPr>
            <w:r w:rsidRPr="00AA5A20">
              <w:rPr>
                <w:w w:val="95"/>
                <w:sz w:val="18"/>
                <w:szCs w:val="18"/>
              </w:rPr>
              <w:t>10</w:t>
            </w:r>
            <w:r w:rsidRPr="00AA5A20">
              <w:rPr>
                <w:w w:val="95"/>
                <w:sz w:val="18"/>
                <w:szCs w:val="18"/>
                <w:vertAlign w:val="superscript"/>
              </w:rPr>
              <w:t xml:space="preserve">-6 </w:t>
            </w:r>
            <w:r w:rsidRPr="00AA5A20">
              <w:rPr>
                <w:w w:val="95"/>
                <w:sz w:val="18"/>
                <w:szCs w:val="18"/>
              </w:rPr>
              <w:t>to 10</w:t>
            </w:r>
            <w:r w:rsidRPr="00AA5A20">
              <w:rPr>
                <w:w w:val="95"/>
                <w:sz w:val="18"/>
                <w:szCs w:val="18"/>
                <w:vertAlign w:val="superscript"/>
              </w:rPr>
              <w:t>-3</w:t>
            </w:r>
          </w:p>
        </w:tc>
        <w:tc>
          <w:tcPr>
            <w:tcW w:w="2297" w:type="dxa"/>
            <w:shd w:val="clear" w:color="auto" w:fill="auto"/>
          </w:tcPr>
          <w:p w14:paraId="614E8B86" w14:textId="77777777" w:rsidR="009833BC" w:rsidRPr="00AA5A20" w:rsidRDefault="009833BC" w:rsidP="009833BC">
            <w:pPr>
              <w:ind w:right="100"/>
              <w:jc w:val="center"/>
              <w:rPr>
                <w:bCs/>
                <w:iCs/>
                <w:w w:val="95"/>
                <w:sz w:val="18"/>
                <w:szCs w:val="18"/>
              </w:rPr>
            </w:pPr>
            <w:r w:rsidRPr="00AA5A20">
              <w:rPr>
                <w:b/>
                <w:bCs/>
                <w:w w:val="95"/>
                <w:sz w:val="18"/>
                <w:szCs w:val="18"/>
              </w:rPr>
              <w:t>cm/s</w:t>
            </w:r>
          </w:p>
        </w:tc>
      </w:tr>
      <w:tr w:rsidR="009833BC" w:rsidRPr="00AA5A20" w14:paraId="0A6E8ADA" w14:textId="77777777" w:rsidTr="006364C7">
        <w:trPr>
          <w:jc w:val="center"/>
        </w:trPr>
        <w:tc>
          <w:tcPr>
            <w:tcW w:w="1353" w:type="dxa"/>
            <w:shd w:val="clear" w:color="auto" w:fill="auto"/>
          </w:tcPr>
          <w:p w14:paraId="719B7A26"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8</w:t>
            </w:r>
          </w:p>
        </w:tc>
        <w:tc>
          <w:tcPr>
            <w:tcW w:w="3909" w:type="dxa"/>
            <w:shd w:val="clear" w:color="auto" w:fill="auto"/>
          </w:tcPr>
          <w:p w14:paraId="74AA0248"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 xml:space="preserve">Organic Matter </w:t>
            </w:r>
          </w:p>
        </w:tc>
        <w:tc>
          <w:tcPr>
            <w:tcW w:w="1770" w:type="dxa"/>
            <w:shd w:val="clear" w:color="auto" w:fill="auto"/>
          </w:tcPr>
          <w:p w14:paraId="39267560" w14:textId="77777777" w:rsidR="009833BC" w:rsidRPr="00AA5A20" w:rsidRDefault="009833BC" w:rsidP="009833BC">
            <w:pPr>
              <w:ind w:right="100"/>
              <w:jc w:val="center"/>
              <w:rPr>
                <w:bCs/>
                <w:iCs/>
                <w:w w:val="95"/>
                <w:sz w:val="18"/>
                <w:szCs w:val="18"/>
              </w:rPr>
            </w:pPr>
            <w:r w:rsidRPr="00AA5A20">
              <w:rPr>
                <w:bCs/>
                <w:iCs/>
                <w:w w:val="95"/>
                <w:sz w:val="18"/>
                <w:szCs w:val="18"/>
              </w:rPr>
              <w:t>5.8</w:t>
            </w:r>
          </w:p>
        </w:tc>
        <w:tc>
          <w:tcPr>
            <w:tcW w:w="2297" w:type="dxa"/>
            <w:shd w:val="clear" w:color="auto" w:fill="auto"/>
          </w:tcPr>
          <w:p w14:paraId="1371A909" w14:textId="77777777" w:rsidR="009833BC" w:rsidRPr="00AA5A20" w:rsidRDefault="009833BC" w:rsidP="009833BC">
            <w:pPr>
              <w:ind w:right="100"/>
              <w:jc w:val="center"/>
              <w:rPr>
                <w:bCs/>
                <w:iCs/>
                <w:w w:val="95"/>
                <w:sz w:val="18"/>
                <w:szCs w:val="18"/>
              </w:rPr>
            </w:pPr>
            <w:r w:rsidRPr="00AA5A20">
              <w:rPr>
                <w:b/>
                <w:bCs/>
                <w:w w:val="95"/>
                <w:sz w:val="18"/>
                <w:szCs w:val="18"/>
              </w:rPr>
              <w:t>%</w:t>
            </w:r>
          </w:p>
        </w:tc>
      </w:tr>
      <w:tr w:rsidR="009833BC" w:rsidRPr="00AA5A20" w14:paraId="2DC9F45C" w14:textId="77777777" w:rsidTr="006364C7">
        <w:trPr>
          <w:jc w:val="center"/>
        </w:trPr>
        <w:tc>
          <w:tcPr>
            <w:tcW w:w="1353" w:type="dxa"/>
            <w:shd w:val="clear" w:color="auto" w:fill="auto"/>
          </w:tcPr>
          <w:p w14:paraId="4DD172BC"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9</w:t>
            </w:r>
          </w:p>
        </w:tc>
        <w:tc>
          <w:tcPr>
            <w:tcW w:w="3909" w:type="dxa"/>
            <w:shd w:val="clear" w:color="auto" w:fill="auto"/>
          </w:tcPr>
          <w:p w14:paraId="772B7035"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Oil &amp; Grease</w:t>
            </w:r>
          </w:p>
        </w:tc>
        <w:tc>
          <w:tcPr>
            <w:tcW w:w="1770" w:type="dxa"/>
            <w:shd w:val="clear" w:color="auto" w:fill="auto"/>
          </w:tcPr>
          <w:p w14:paraId="587CA042" w14:textId="77777777" w:rsidR="009833BC" w:rsidRPr="00AA5A20" w:rsidRDefault="009833BC" w:rsidP="009833BC">
            <w:pPr>
              <w:ind w:right="100"/>
              <w:jc w:val="center"/>
              <w:rPr>
                <w:bCs/>
                <w:iCs/>
                <w:w w:val="95"/>
                <w:sz w:val="18"/>
                <w:szCs w:val="18"/>
              </w:rPr>
            </w:pPr>
            <w:r w:rsidRPr="00AA5A20">
              <w:rPr>
                <w:bCs/>
                <w:iCs/>
                <w:w w:val="95"/>
                <w:sz w:val="18"/>
                <w:szCs w:val="18"/>
              </w:rPr>
              <w:t>0.61</w:t>
            </w:r>
          </w:p>
        </w:tc>
        <w:tc>
          <w:tcPr>
            <w:tcW w:w="2297" w:type="dxa"/>
            <w:shd w:val="clear" w:color="auto" w:fill="auto"/>
          </w:tcPr>
          <w:p w14:paraId="401CD952"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53995842" w14:textId="77777777" w:rsidTr="006364C7">
        <w:trPr>
          <w:jc w:val="center"/>
        </w:trPr>
        <w:tc>
          <w:tcPr>
            <w:tcW w:w="1353" w:type="dxa"/>
            <w:shd w:val="clear" w:color="auto" w:fill="auto"/>
          </w:tcPr>
          <w:p w14:paraId="37B03188"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10</w:t>
            </w:r>
          </w:p>
        </w:tc>
        <w:tc>
          <w:tcPr>
            <w:tcW w:w="3909" w:type="dxa"/>
            <w:shd w:val="clear" w:color="auto" w:fill="auto"/>
          </w:tcPr>
          <w:p w14:paraId="7D690C83"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Phosphorous as P</w:t>
            </w:r>
          </w:p>
        </w:tc>
        <w:tc>
          <w:tcPr>
            <w:tcW w:w="1770" w:type="dxa"/>
            <w:shd w:val="clear" w:color="auto" w:fill="auto"/>
          </w:tcPr>
          <w:p w14:paraId="42120330" w14:textId="77777777" w:rsidR="009833BC" w:rsidRPr="00AA5A20" w:rsidRDefault="009833BC" w:rsidP="009833BC">
            <w:pPr>
              <w:ind w:right="100"/>
              <w:jc w:val="center"/>
              <w:rPr>
                <w:bCs/>
                <w:iCs/>
                <w:w w:val="95"/>
                <w:sz w:val="18"/>
                <w:szCs w:val="18"/>
              </w:rPr>
            </w:pPr>
            <w:r w:rsidRPr="00AA5A20">
              <w:rPr>
                <w:bCs/>
                <w:iCs/>
                <w:w w:val="95"/>
                <w:sz w:val="18"/>
                <w:szCs w:val="18"/>
              </w:rPr>
              <w:t>1.76</w:t>
            </w:r>
          </w:p>
        </w:tc>
        <w:tc>
          <w:tcPr>
            <w:tcW w:w="2297" w:type="dxa"/>
            <w:shd w:val="clear" w:color="auto" w:fill="auto"/>
          </w:tcPr>
          <w:p w14:paraId="48111D2E"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52B906AD" w14:textId="77777777" w:rsidTr="006364C7">
        <w:trPr>
          <w:jc w:val="center"/>
        </w:trPr>
        <w:tc>
          <w:tcPr>
            <w:tcW w:w="1353" w:type="dxa"/>
            <w:shd w:val="clear" w:color="auto" w:fill="auto"/>
          </w:tcPr>
          <w:p w14:paraId="3CDBC10E"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11</w:t>
            </w:r>
          </w:p>
        </w:tc>
        <w:tc>
          <w:tcPr>
            <w:tcW w:w="3909" w:type="dxa"/>
            <w:shd w:val="clear" w:color="auto" w:fill="auto"/>
          </w:tcPr>
          <w:p w14:paraId="558A1133"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Sodium as Na</w:t>
            </w:r>
          </w:p>
        </w:tc>
        <w:tc>
          <w:tcPr>
            <w:tcW w:w="1770" w:type="dxa"/>
            <w:shd w:val="clear" w:color="auto" w:fill="auto"/>
          </w:tcPr>
          <w:p w14:paraId="2CC2A693" w14:textId="77777777" w:rsidR="009833BC" w:rsidRPr="00AA5A20" w:rsidRDefault="009833BC" w:rsidP="009833BC">
            <w:pPr>
              <w:ind w:right="100"/>
              <w:jc w:val="center"/>
              <w:rPr>
                <w:bCs/>
                <w:iCs/>
                <w:w w:val="95"/>
                <w:sz w:val="18"/>
                <w:szCs w:val="18"/>
              </w:rPr>
            </w:pPr>
            <w:r w:rsidRPr="00AA5A20">
              <w:rPr>
                <w:bCs/>
                <w:iCs/>
                <w:w w:val="95"/>
                <w:sz w:val="18"/>
                <w:szCs w:val="18"/>
              </w:rPr>
              <w:t>43.26</w:t>
            </w:r>
          </w:p>
        </w:tc>
        <w:tc>
          <w:tcPr>
            <w:tcW w:w="2297" w:type="dxa"/>
            <w:shd w:val="clear" w:color="auto" w:fill="auto"/>
          </w:tcPr>
          <w:p w14:paraId="427D0F19"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11DF030B" w14:textId="77777777" w:rsidTr="006364C7">
        <w:trPr>
          <w:jc w:val="center"/>
        </w:trPr>
        <w:tc>
          <w:tcPr>
            <w:tcW w:w="1353" w:type="dxa"/>
            <w:shd w:val="clear" w:color="auto" w:fill="auto"/>
          </w:tcPr>
          <w:p w14:paraId="1F41F776"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12</w:t>
            </w:r>
          </w:p>
        </w:tc>
        <w:tc>
          <w:tcPr>
            <w:tcW w:w="3909" w:type="dxa"/>
            <w:shd w:val="clear" w:color="auto" w:fill="auto"/>
          </w:tcPr>
          <w:p w14:paraId="40BF30D3"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Potassium as K</w:t>
            </w:r>
          </w:p>
        </w:tc>
        <w:tc>
          <w:tcPr>
            <w:tcW w:w="1770" w:type="dxa"/>
            <w:shd w:val="clear" w:color="auto" w:fill="auto"/>
          </w:tcPr>
          <w:p w14:paraId="01C0E905" w14:textId="77777777" w:rsidR="009833BC" w:rsidRPr="00AA5A20" w:rsidRDefault="009833BC" w:rsidP="009833BC">
            <w:pPr>
              <w:ind w:right="100"/>
              <w:jc w:val="center"/>
              <w:rPr>
                <w:bCs/>
                <w:iCs/>
                <w:w w:val="95"/>
                <w:sz w:val="18"/>
                <w:szCs w:val="18"/>
              </w:rPr>
            </w:pPr>
            <w:r w:rsidRPr="00AA5A20">
              <w:rPr>
                <w:bCs/>
                <w:iCs/>
                <w:w w:val="95"/>
                <w:sz w:val="18"/>
                <w:szCs w:val="18"/>
              </w:rPr>
              <w:t>68.94</w:t>
            </w:r>
          </w:p>
        </w:tc>
        <w:tc>
          <w:tcPr>
            <w:tcW w:w="2297" w:type="dxa"/>
            <w:shd w:val="clear" w:color="auto" w:fill="auto"/>
          </w:tcPr>
          <w:p w14:paraId="60B81A8A" w14:textId="77777777" w:rsidR="009833BC" w:rsidRPr="00AA5A20" w:rsidRDefault="009833BC" w:rsidP="009833BC">
            <w:pPr>
              <w:ind w:right="100"/>
              <w:jc w:val="center"/>
              <w:rPr>
                <w:bCs/>
                <w:iCs/>
                <w:w w:val="95"/>
                <w:sz w:val="18"/>
                <w:szCs w:val="18"/>
              </w:rPr>
            </w:pPr>
            <w:r w:rsidRPr="00AA5A20">
              <w:rPr>
                <w:b/>
                <w:bCs/>
                <w:w w:val="95"/>
                <w:sz w:val="18"/>
                <w:szCs w:val="18"/>
              </w:rPr>
              <w:t>mg/kg</w:t>
            </w:r>
          </w:p>
        </w:tc>
      </w:tr>
      <w:tr w:rsidR="009833BC" w:rsidRPr="00AA5A20" w14:paraId="73D2227B" w14:textId="77777777" w:rsidTr="006364C7">
        <w:trPr>
          <w:jc w:val="center"/>
        </w:trPr>
        <w:tc>
          <w:tcPr>
            <w:tcW w:w="1353" w:type="dxa"/>
            <w:shd w:val="clear" w:color="auto" w:fill="auto"/>
          </w:tcPr>
          <w:p w14:paraId="33847E7C"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13</w:t>
            </w:r>
          </w:p>
        </w:tc>
        <w:tc>
          <w:tcPr>
            <w:tcW w:w="3909" w:type="dxa"/>
            <w:shd w:val="clear" w:color="auto" w:fill="auto"/>
          </w:tcPr>
          <w:p w14:paraId="7CF52B71"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Nitrogen as N</w:t>
            </w:r>
          </w:p>
        </w:tc>
        <w:tc>
          <w:tcPr>
            <w:tcW w:w="1770" w:type="dxa"/>
            <w:shd w:val="clear" w:color="auto" w:fill="auto"/>
          </w:tcPr>
          <w:p w14:paraId="64908A6E" w14:textId="77777777" w:rsidR="009833BC" w:rsidRPr="00AA5A20" w:rsidRDefault="009833BC" w:rsidP="009833BC">
            <w:pPr>
              <w:ind w:right="100"/>
              <w:jc w:val="center"/>
              <w:rPr>
                <w:bCs/>
                <w:iCs/>
                <w:w w:val="95"/>
                <w:sz w:val="18"/>
                <w:szCs w:val="18"/>
              </w:rPr>
            </w:pPr>
            <w:r w:rsidRPr="00AA5A20">
              <w:rPr>
                <w:bCs/>
                <w:iCs/>
                <w:w w:val="95"/>
                <w:sz w:val="18"/>
                <w:szCs w:val="18"/>
              </w:rPr>
              <w:t>410</w:t>
            </w:r>
          </w:p>
        </w:tc>
        <w:tc>
          <w:tcPr>
            <w:tcW w:w="2297" w:type="dxa"/>
            <w:shd w:val="clear" w:color="auto" w:fill="auto"/>
          </w:tcPr>
          <w:p w14:paraId="181B8BE2"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1229B106" w14:textId="77777777" w:rsidTr="006364C7">
        <w:trPr>
          <w:jc w:val="center"/>
        </w:trPr>
        <w:tc>
          <w:tcPr>
            <w:tcW w:w="9329" w:type="dxa"/>
            <w:gridSpan w:val="4"/>
            <w:shd w:val="clear" w:color="auto" w:fill="auto"/>
          </w:tcPr>
          <w:p w14:paraId="5F81D087" w14:textId="77777777" w:rsidR="009833BC" w:rsidRPr="00AA5A20" w:rsidRDefault="009833BC" w:rsidP="009833BC">
            <w:pPr>
              <w:ind w:right="100"/>
              <w:rPr>
                <w:b/>
                <w:iCs/>
                <w:w w:val="95"/>
                <w:sz w:val="18"/>
                <w:szCs w:val="18"/>
              </w:rPr>
            </w:pPr>
            <w:r w:rsidRPr="00AA5A20">
              <w:rPr>
                <w:b/>
                <w:iCs/>
                <w:w w:val="95"/>
                <w:sz w:val="18"/>
                <w:szCs w:val="18"/>
              </w:rPr>
              <w:t xml:space="preserve">Nandigram I – </w:t>
            </w:r>
            <w:proofErr w:type="spellStart"/>
            <w:r w:rsidRPr="00AA5A20">
              <w:rPr>
                <w:b/>
                <w:iCs/>
                <w:w w:val="95"/>
                <w:sz w:val="18"/>
                <w:szCs w:val="18"/>
              </w:rPr>
              <w:t>Garchakraberia</w:t>
            </w:r>
            <w:proofErr w:type="spellEnd"/>
            <w:r w:rsidRPr="00AA5A20">
              <w:rPr>
                <w:b/>
                <w:iCs/>
                <w:w w:val="95"/>
                <w:sz w:val="18"/>
                <w:szCs w:val="18"/>
              </w:rPr>
              <w:t xml:space="preserve"> (Zone- 2)                                                           Date: 12.01.2020</w:t>
            </w:r>
          </w:p>
        </w:tc>
      </w:tr>
      <w:tr w:rsidR="009833BC" w:rsidRPr="00AA5A20" w14:paraId="0751E914" w14:textId="77777777" w:rsidTr="006364C7">
        <w:trPr>
          <w:jc w:val="center"/>
        </w:trPr>
        <w:tc>
          <w:tcPr>
            <w:tcW w:w="1353" w:type="dxa"/>
            <w:shd w:val="clear" w:color="auto" w:fill="auto"/>
          </w:tcPr>
          <w:p w14:paraId="6478EED2"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w:t>
            </w:r>
          </w:p>
        </w:tc>
        <w:tc>
          <w:tcPr>
            <w:tcW w:w="3909" w:type="dxa"/>
            <w:shd w:val="clear" w:color="auto" w:fill="auto"/>
          </w:tcPr>
          <w:p w14:paraId="0E6EDE9C" w14:textId="77777777" w:rsidR="009833BC" w:rsidRPr="00AA5A20" w:rsidRDefault="009833BC" w:rsidP="009833BC">
            <w:pPr>
              <w:autoSpaceDE/>
              <w:autoSpaceDN/>
              <w:rPr>
                <w:rFonts w:eastAsia="Times New Roman"/>
                <w:bCs/>
                <w:iCs/>
                <w:sz w:val="18"/>
                <w:szCs w:val="18"/>
                <w:lang w:bidi="ar-SA"/>
              </w:rPr>
            </w:pPr>
            <w:proofErr w:type="gramStart"/>
            <w:r w:rsidRPr="00AA5A20">
              <w:rPr>
                <w:rFonts w:eastAsia="Times New Roman"/>
                <w:bCs/>
                <w:iCs/>
                <w:sz w:val="18"/>
                <w:szCs w:val="18"/>
                <w:lang w:bidi="ar-SA"/>
              </w:rPr>
              <w:t>pH(</w:t>
            </w:r>
            <w:proofErr w:type="gramEnd"/>
            <w:r w:rsidRPr="00AA5A20">
              <w:rPr>
                <w:rFonts w:eastAsia="Times New Roman"/>
                <w:bCs/>
                <w:iCs/>
                <w:sz w:val="18"/>
                <w:szCs w:val="18"/>
                <w:lang w:bidi="ar-SA"/>
              </w:rPr>
              <w:t>at 18 ºC) Value (1:2)</w:t>
            </w:r>
          </w:p>
        </w:tc>
        <w:tc>
          <w:tcPr>
            <w:tcW w:w="1770" w:type="dxa"/>
            <w:shd w:val="clear" w:color="auto" w:fill="auto"/>
          </w:tcPr>
          <w:p w14:paraId="4E5EC4DD" w14:textId="77777777" w:rsidR="009833BC" w:rsidRPr="00AA5A20" w:rsidRDefault="009833BC" w:rsidP="009833BC">
            <w:pPr>
              <w:ind w:right="100"/>
              <w:jc w:val="center"/>
              <w:rPr>
                <w:bCs/>
                <w:iCs/>
                <w:w w:val="95"/>
                <w:sz w:val="18"/>
                <w:szCs w:val="18"/>
              </w:rPr>
            </w:pPr>
            <w:r w:rsidRPr="00AA5A20">
              <w:rPr>
                <w:bCs/>
                <w:iCs/>
                <w:w w:val="95"/>
                <w:sz w:val="18"/>
                <w:szCs w:val="18"/>
              </w:rPr>
              <w:t>6.85</w:t>
            </w:r>
          </w:p>
        </w:tc>
        <w:tc>
          <w:tcPr>
            <w:tcW w:w="2297" w:type="dxa"/>
            <w:shd w:val="clear" w:color="auto" w:fill="auto"/>
          </w:tcPr>
          <w:p w14:paraId="24B322FC" w14:textId="77777777" w:rsidR="009833BC" w:rsidRPr="00AA5A20" w:rsidRDefault="009833BC" w:rsidP="009833BC">
            <w:pPr>
              <w:ind w:right="100"/>
              <w:jc w:val="center"/>
              <w:rPr>
                <w:b/>
                <w:bCs/>
                <w:w w:val="95"/>
                <w:sz w:val="18"/>
                <w:szCs w:val="18"/>
              </w:rPr>
            </w:pPr>
            <w:r w:rsidRPr="00AA5A20">
              <w:rPr>
                <w:b/>
                <w:bCs/>
                <w:w w:val="95"/>
                <w:sz w:val="18"/>
                <w:szCs w:val="18"/>
              </w:rPr>
              <w:t>--</w:t>
            </w:r>
          </w:p>
        </w:tc>
      </w:tr>
      <w:tr w:rsidR="009833BC" w:rsidRPr="00AA5A20" w14:paraId="7675984E" w14:textId="77777777" w:rsidTr="006364C7">
        <w:trPr>
          <w:jc w:val="center"/>
        </w:trPr>
        <w:tc>
          <w:tcPr>
            <w:tcW w:w="1353" w:type="dxa"/>
            <w:shd w:val="clear" w:color="auto" w:fill="auto"/>
          </w:tcPr>
          <w:p w14:paraId="6C675B56"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2</w:t>
            </w:r>
          </w:p>
        </w:tc>
        <w:tc>
          <w:tcPr>
            <w:tcW w:w="3909" w:type="dxa"/>
            <w:shd w:val="clear" w:color="auto" w:fill="auto"/>
          </w:tcPr>
          <w:p w14:paraId="5427DF7D"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Elect. Conductivity (1:5)</w:t>
            </w:r>
          </w:p>
        </w:tc>
        <w:tc>
          <w:tcPr>
            <w:tcW w:w="1770" w:type="dxa"/>
            <w:shd w:val="clear" w:color="auto" w:fill="auto"/>
          </w:tcPr>
          <w:p w14:paraId="18B591F5" w14:textId="77777777" w:rsidR="009833BC" w:rsidRPr="00AA5A20" w:rsidRDefault="009833BC" w:rsidP="009833BC">
            <w:pPr>
              <w:ind w:right="100"/>
              <w:jc w:val="center"/>
              <w:rPr>
                <w:bCs/>
                <w:iCs/>
                <w:w w:val="95"/>
                <w:sz w:val="18"/>
                <w:szCs w:val="18"/>
              </w:rPr>
            </w:pPr>
            <w:r w:rsidRPr="00AA5A20">
              <w:rPr>
                <w:bCs/>
                <w:iCs/>
                <w:w w:val="95"/>
                <w:sz w:val="18"/>
                <w:szCs w:val="18"/>
              </w:rPr>
              <w:t>403</w:t>
            </w:r>
          </w:p>
        </w:tc>
        <w:tc>
          <w:tcPr>
            <w:tcW w:w="2297" w:type="dxa"/>
            <w:shd w:val="clear" w:color="auto" w:fill="auto"/>
          </w:tcPr>
          <w:p w14:paraId="08AD2BCA" w14:textId="13FA19CE" w:rsidR="009833BC" w:rsidRPr="00AA5A20" w:rsidRDefault="007B342C" w:rsidP="009833BC">
            <w:pPr>
              <w:ind w:right="100"/>
              <w:jc w:val="center"/>
              <w:rPr>
                <w:b/>
                <w:bCs/>
                <w:w w:val="95"/>
                <w:sz w:val="18"/>
                <w:szCs w:val="18"/>
              </w:rPr>
            </w:pPr>
            <w:r w:rsidRPr="00AA5A20">
              <w:rPr>
                <w:b/>
                <w:bCs/>
                <w:w w:val="95"/>
                <w:sz w:val="18"/>
                <w:szCs w:val="18"/>
              </w:rPr>
              <w:t>µs/ cm</w:t>
            </w:r>
          </w:p>
        </w:tc>
      </w:tr>
      <w:tr w:rsidR="009833BC" w:rsidRPr="00AA5A20" w14:paraId="29ACAD1E" w14:textId="77777777" w:rsidTr="006364C7">
        <w:trPr>
          <w:jc w:val="center"/>
        </w:trPr>
        <w:tc>
          <w:tcPr>
            <w:tcW w:w="1353" w:type="dxa"/>
            <w:shd w:val="clear" w:color="auto" w:fill="auto"/>
          </w:tcPr>
          <w:p w14:paraId="1860E3D2"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3</w:t>
            </w:r>
          </w:p>
        </w:tc>
        <w:tc>
          <w:tcPr>
            <w:tcW w:w="3909" w:type="dxa"/>
            <w:shd w:val="clear" w:color="auto" w:fill="auto"/>
          </w:tcPr>
          <w:p w14:paraId="5810AFF3"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Moisture</w:t>
            </w:r>
          </w:p>
        </w:tc>
        <w:tc>
          <w:tcPr>
            <w:tcW w:w="1770" w:type="dxa"/>
            <w:shd w:val="clear" w:color="auto" w:fill="auto"/>
          </w:tcPr>
          <w:p w14:paraId="133AF41E" w14:textId="77777777" w:rsidR="009833BC" w:rsidRPr="00AA5A20" w:rsidRDefault="009833BC" w:rsidP="009833BC">
            <w:pPr>
              <w:ind w:right="100"/>
              <w:jc w:val="center"/>
              <w:rPr>
                <w:bCs/>
                <w:iCs/>
                <w:w w:val="95"/>
                <w:sz w:val="18"/>
                <w:szCs w:val="18"/>
              </w:rPr>
            </w:pPr>
            <w:r w:rsidRPr="00AA5A20">
              <w:rPr>
                <w:bCs/>
                <w:iCs/>
                <w:w w:val="95"/>
                <w:sz w:val="18"/>
                <w:szCs w:val="18"/>
              </w:rPr>
              <w:t>7.15</w:t>
            </w:r>
          </w:p>
        </w:tc>
        <w:tc>
          <w:tcPr>
            <w:tcW w:w="2297" w:type="dxa"/>
            <w:shd w:val="clear" w:color="auto" w:fill="auto"/>
          </w:tcPr>
          <w:p w14:paraId="57B3D985" w14:textId="77777777" w:rsidR="009833BC" w:rsidRPr="00AA5A20" w:rsidRDefault="009833BC" w:rsidP="009833BC">
            <w:pPr>
              <w:ind w:right="100"/>
              <w:jc w:val="center"/>
              <w:rPr>
                <w:b/>
                <w:bCs/>
                <w:w w:val="95"/>
                <w:sz w:val="18"/>
                <w:szCs w:val="18"/>
              </w:rPr>
            </w:pPr>
            <w:r w:rsidRPr="00AA5A20">
              <w:rPr>
                <w:b/>
                <w:bCs/>
                <w:w w:val="95"/>
                <w:sz w:val="18"/>
                <w:szCs w:val="18"/>
              </w:rPr>
              <w:t>%</w:t>
            </w:r>
          </w:p>
        </w:tc>
      </w:tr>
      <w:tr w:rsidR="009833BC" w:rsidRPr="00AA5A20" w14:paraId="6BD87E1B" w14:textId="77777777" w:rsidTr="006364C7">
        <w:trPr>
          <w:jc w:val="center"/>
        </w:trPr>
        <w:tc>
          <w:tcPr>
            <w:tcW w:w="1353" w:type="dxa"/>
            <w:shd w:val="clear" w:color="auto" w:fill="auto"/>
          </w:tcPr>
          <w:p w14:paraId="607A1DA8"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4</w:t>
            </w:r>
          </w:p>
        </w:tc>
        <w:tc>
          <w:tcPr>
            <w:tcW w:w="3909" w:type="dxa"/>
            <w:shd w:val="clear" w:color="auto" w:fill="auto"/>
          </w:tcPr>
          <w:p w14:paraId="47D093FE"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Texture</w:t>
            </w:r>
          </w:p>
        </w:tc>
        <w:tc>
          <w:tcPr>
            <w:tcW w:w="1770" w:type="dxa"/>
            <w:shd w:val="clear" w:color="auto" w:fill="auto"/>
          </w:tcPr>
          <w:p w14:paraId="27CA4893" w14:textId="77777777" w:rsidR="009833BC" w:rsidRPr="00AA5A20" w:rsidRDefault="009833BC" w:rsidP="009833BC">
            <w:pPr>
              <w:ind w:right="100"/>
              <w:jc w:val="center"/>
              <w:rPr>
                <w:bCs/>
                <w:iCs/>
                <w:w w:val="95"/>
                <w:sz w:val="18"/>
                <w:szCs w:val="18"/>
              </w:rPr>
            </w:pPr>
            <w:r w:rsidRPr="00AA5A20">
              <w:rPr>
                <w:bCs/>
                <w:iCs/>
                <w:w w:val="95"/>
                <w:sz w:val="18"/>
                <w:szCs w:val="18"/>
              </w:rPr>
              <w:t>Sandy</w:t>
            </w:r>
          </w:p>
        </w:tc>
        <w:tc>
          <w:tcPr>
            <w:tcW w:w="2297" w:type="dxa"/>
            <w:shd w:val="clear" w:color="auto" w:fill="auto"/>
          </w:tcPr>
          <w:p w14:paraId="164EE5F4" w14:textId="77777777" w:rsidR="009833BC" w:rsidRPr="00AA5A20" w:rsidRDefault="009833BC" w:rsidP="009833BC">
            <w:pPr>
              <w:ind w:right="100"/>
              <w:jc w:val="center"/>
              <w:rPr>
                <w:b/>
                <w:bCs/>
                <w:w w:val="95"/>
                <w:sz w:val="18"/>
                <w:szCs w:val="18"/>
              </w:rPr>
            </w:pPr>
          </w:p>
        </w:tc>
      </w:tr>
      <w:tr w:rsidR="009833BC" w:rsidRPr="00AA5A20" w14:paraId="47F7B0B8" w14:textId="77777777" w:rsidTr="006364C7">
        <w:trPr>
          <w:jc w:val="center"/>
        </w:trPr>
        <w:tc>
          <w:tcPr>
            <w:tcW w:w="1353" w:type="dxa"/>
            <w:shd w:val="clear" w:color="auto" w:fill="auto"/>
          </w:tcPr>
          <w:p w14:paraId="6B6AC20D"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5</w:t>
            </w:r>
          </w:p>
        </w:tc>
        <w:tc>
          <w:tcPr>
            <w:tcW w:w="3909" w:type="dxa"/>
            <w:shd w:val="clear" w:color="auto" w:fill="auto"/>
          </w:tcPr>
          <w:p w14:paraId="79A34A74"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Calcium as Ca</w:t>
            </w:r>
          </w:p>
        </w:tc>
        <w:tc>
          <w:tcPr>
            <w:tcW w:w="1770" w:type="dxa"/>
            <w:shd w:val="clear" w:color="auto" w:fill="auto"/>
          </w:tcPr>
          <w:p w14:paraId="086C4D57" w14:textId="77777777" w:rsidR="009833BC" w:rsidRPr="00AA5A20" w:rsidRDefault="009833BC" w:rsidP="009833BC">
            <w:pPr>
              <w:ind w:right="100"/>
              <w:jc w:val="center"/>
              <w:rPr>
                <w:bCs/>
                <w:iCs/>
                <w:w w:val="95"/>
                <w:sz w:val="18"/>
                <w:szCs w:val="18"/>
              </w:rPr>
            </w:pPr>
            <w:r w:rsidRPr="00AA5A20">
              <w:rPr>
                <w:bCs/>
                <w:iCs/>
                <w:w w:val="95"/>
                <w:sz w:val="18"/>
                <w:szCs w:val="18"/>
              </w:rPr>
              <w:t>53.39</w:t>
            </w:r>
          </w:p>
        </w:tc>
        <w:tc>
          <w:tcPr>
            <w:tcW w:w="2297" w:type="dxa"/>
            <w:shd w:val="clear" w:color="auto" w:fill="auto"/>
          </w:tcPr>
          <w:p w14:paraId="3DDFA632"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6256BFB3" w14:textId="77777777" w:rsidTr="006364C7">
        <w:trPr>
          <w:jc w:val="center"/>
        </w:trPr>
        <w:tc>
          <w:tcPr>
            <w:tcW w:w="1353" w:type="dxa"/>
            <w:shd w:val="clear" w:color="auto" w:fill="auto"/>
          </w:tcPr>
          <w:p w14:paraId="0443538C"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6</w:t>
            </w:r>
          </w:p>
        </w:tc>
        <w:tc>
          <w:tcPr>
            <w:tcW w:w="3909" w:type="dxa"/>
            <w:shd w:val="clear" w:color="auto" w:fill="auto"/>
          </w:tcPr>
          <w:p w14:paraId="25E8C707"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Magnesium as Mg</w:t>
            </w:r>
          </w:p>
        </w:tc>
        <w:tc>
          <w:tcPr>
            <w:tcW w:w="1770" w:type="dxa"/>
            <w:shd w:val="clear" w:color="auto" w:fill="auto"/>
          </w:tcPr>
          <w:p w14:paraId="6E280E9D" w14:textId="77777777" w:rsidR="009833BC" w:rsidRPr="00AA5A20" w:rsidRDefault="009833BC" w:rsidP="009833BC">
            <w:pPr>
              <w:ind w:right="100"/>
              <w:jc w:val="center"/>
              <w:rPr>
                <w:bCs/>
                <w:iCs/>
                <w:w w:val="95"/>
                <w:sz w:val="18"/>
                <w:szCs w:val="18"/>
              </w:rPr>
            </w:pPr>
            <w:r w:rsidRPr="00AA5A20">
              <w:rPr>
                <w:bCs/>
                <w:iCs/>
                <w:w w:val="95"/>
                <w:sz w:val="18"/>
                <w:szCs w:val="18"/>
              </w:rPr>
              <w:t>19.78</w:t>
            </w:r>
          </w:p>
        </w:tc>
        <w:tc>
          <w:tcPr>
            <w:tcW w:w="2297" w:type="dxa"/>
            <w:shd w:val="clear" w:color="auto" w:fill="auto"/>
          </w:tcPr>
          <w:p w14:paraId="11C58A49"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31DC91F0" w14:textId="77777777" w:rsidTr="006364C7">
        <w:trPr>
          <w:jc w:val="center"/>
        </w:trPr>
        <w:tc>
          <w:tcPr>
            <w:tcW w:w="1353" w:type="dxa"/>
            <w:shd w:val="clear" w:color="auto" w:fill="auto"/>
          </w:tcPr>
          <w:p w14:paraId="3505242C"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7</w:t>
            </w:r>
          </w:p>
        </w:tc>
        <w:tc>
          <w:tcPr>
            <w:tcW w:w="3909" w:type="dxa"/>
            <w:shd w:val="clear" w:color="auto" w:fill="auto"/>
          </w:tcPr>
          <w:p w14:paraId="21498646"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Permeability</w:t>
            </w:r>
          </w:p>
        </w:tc>
        <w:tc>
          <w:tcPr>
            <w:tcW w:w="1770" w:type="dxa"/>
            <w:shd w:val="clear" w:color="auto" w:fill="auto"/>
          </w:tcPr>
          <w:p w14:paraId="1CB1008D" w14:textId="77777777" w:rsidR="009833BC" w:rsidRPr="00AA5A20" w:rsidRDefault="009833BC" w:rsidP="009833BC">
            <w:pPr>
              <w:ind w:right="100"/>
              <w:jc w:val="center"/>
              <w:rPr>
                <w:bCs/>
                <w:iCs/>
                <w:w w:val="95"/>
                <w:sz w:val="18"/>
                <w:szCs w:val="18"/>
                <w:vertAlign w:val="superscript"/>
              </w:rPr>
            </w:pPr>
            <w:r w:rsidRPr="00AA5A20">
              <w:rPr>
                <w:w w:val="95"/>
                <w:sz w:val="18"/>
                <w:szCs w:val="18"/>
              </w:rPr>
              <w:t>10</w:t>
            </w:r>
            <w:r w:rsidRPr="00AA5A20">
              <w:rPr>
                <w:w w:val="95"/>
                <w:sz w:val="18"/>
                <w:szCs w:val="18"/>
                <w:vertAlign w:val="superscript"/>
              </w:rPr>
              <w:t xml:space="preserve">-6 </w:t>
            </w:r>
            <w:r w:rsidRPr="00AA5A20">
              <w:rPr>
                <w:w w:val="95"/>
                <w:sz w:val="18"/>
                <w:szCs w:val="18"/>
              </w:rPr>
              <w:t>to 10</w:t>
            </w:r>
            <w:r w:rsidRPr="00AA5A20">
              <w:rPr>
                <w:w w:val="95"/>
                <w:sz w:val="18"/>
                <w:szCs w:val="18"/>
                <w:vertAlign w:val="superscript"/>
              </w:rPr>
              <w:t>-3</w:t>
            </w:r>
          </w:p>
        </w:tc>
        <w:tc>
          <w:tcPr>
            <w:tcW w:w="2297" w:type="dxa"/>
            <w:shd w:val="clear" w:color="auto" w:fill="auto"/>
          </w:tcPr>
          <w:p w14:paraId="4D6EE1E3" w14:textId="77777777" w:rsidR="009833BC" w:rsidRPr="00AA5A20" w:rsidRDefault="009833BC" w:rsidP="009833BC">
            <w:pPr>
              <w:ind w:right="100"/>
              <w:jc w:val="center"/>
              <w:rPr>
                <w:b/>
                <w:bCs/>
                <w:w w:val="95"/>
                <w:sz w:val="18"/>
                <w:szCs w:val="18"/>
              </w:rPr>
            </w:pPr>
            <w:r w:rsidRPr="00AA5A20">
              <w:rPr>
                <w:b/>
                <w:bCs/>
                <w:w w:val="95"/>
                <w:sz w:val="18"/>
                <w:szCs w:val="18"/>
              </w:rPr>
              <w:t>cm/s</w:t>
            </w:r>
          </w:p>
        </w:tc>
      </w:tr>
      <w:tr w:rsidR="009833BC" w:rsidRPr="00AA5A20" w14:paraId="0BBA58EA" w14:textId="77777777" w:rsidTr="006364C7">
        <w:trPr>
          <w:jc w:val="center"/>
        </w:trPr>
        <w:tc>
          <w:tcPr>
            <w:tcW w:w="1353" w:type="dxa"/>
            <w:shd w:val="clear" w:color="auto" w:fill="auto"/>
          </w:tcPr>
          <w:p w14:paraId="75D7812C"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8</w:t>
            </w:r>
          </w:p>
        </w:tc>
        <w:tc>
          <w:tcPr>
            <w:tcW w:w="3909" w:type="dxa"/>
            <w:shd w:val="clear" w:color="auto" w:fill="auto"/>
          </w:tcPr>
          <w:p w14:paraId="67835EC8"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 xml:space="preserve">Organic Matter </w:t>
            </w:r>
          </w:p>
        </w:tc>
        <w:tc>
          <w:tcPr>
            <w:tcW w:w="1770" w:type="dxa"/>
            <w:shd w:val="clear" w:color="auto" w:fill="auto"/>
          </w:tcPr>
          <w:p w14:paraId="35D80AC7" w14:textId="77777777" w:rsidR="009833BC" w:rsidRPr="00AA5A20" w:rsidRDefault="009833BC" w:rsidP="009833BC">
            <w:pPr>
              <w:ind w:right="100"/>
              <w:jc w:val="center"/>
              <w:rPr>
                <w:bCs/>
                <w:iCs/>
                <w:w w:val="95"/>
                <w:sz w:val="18"/>
                <w:szCs w:val="18"/>
              </w:rPr>
            </w:pPr>
            <w:r w:rsidRPr="00AA5A20">
              <w:rPr>
                <w:bCs/>
                <w:iCs/>
                <w:w w:val="95"/>
                <w:sz w:val="18"/>
                <w:szCs w:val="18"/>
              </w:rPr>
              <w:t>5.2</w:t>
            </w:r>
          </w:p>
        </w:tc>
        <w:tc>
          <w:tcPr>
            <w:tcW w:w="2297" w:type="dxa"/>
            <w:shd w:val="clear" w:color="auto" w:fill="auto"/>
          </w:tcPr>
          <w:p w14:paraId="3C225241" w14:textId="77777777" w:rsidR="009833BC" w:rsidRPr="00AA5A20" w:rsidRDefault="009833BC" w:rsidP="009833BC">
            <w:pPr>
              <w:ind w:right="100"/>
              <w:jc w:val="center"/>
              <w:rPr>
                <w:b/>
                <w:bCs/>
                <w:w w:val="95"/>
                <w:sz w:val="18"/>
                <w:szCs w:val="18"/>
              </w:rPr>
            </w:pPr>
            <w:r w:rsidRPr="00AA5A20">
              <w:rPr>
                <w:b/>
                <w:bCs/>
                <w:w w:val="95"/>
                <w:sz w:val="18"/>
                <w:szCs w:val="18"/>
              </w:rPr>
              <w:t>%</w:t>
            </w:r>
          </w:p>
        </w:tc>
      </w:tr>
      <w:tr w:rsidR="009833BC" w:rsidRPr="00AA5A20" w14:paraId="0BC7A911" w14:textId="77777777" w:rsidTr="006364C7">
        <w:trPr>
          <w:jc w:val="center"/>
        </w:trPr>
        <w:tc>
          <w:tcPr>
            <w:tcW w:w="1353" w:type="dxa"/>
            <w:shd w:val="clear" w:color="auto" w:fill="auto"/>
          </w:tcPr>
          <w:p w14:paraId="06F1BF8F"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9</w:t>
            </w:r>
          </w:p>
        </w:tc>
        <w:tc>
          <w:tcPr>
            <w:tcW w:w="3909" w:type="dxa"/>
            <w:shd w:val="clear" w:color="auto" w:fill="auto"/>
          </w:tcPr>
          <w:p w14:paraId="034E8D6C"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Oil &amp; Grease</w:t>
            </w:r>
          </w:p>
        </w:tc>
        <w:tc>
          <w:tcPr>
            <w:tcW w:w="1770" w:type="dxa"/>
            <w:shd w:val="clear" w:color="auto" w:fill="auto"/>
          </w:tcPr>
          <w:p w14:paraId="77940BBF" w14:textId="77777777" w:rsidR="009833BC" w:rsidRPr="00AA5A20" w:rsidRDefault="009833BC" w:rsidP="009833BC">
            <w:pPr>
              <w:ind w:right="100"/>
              <w:jc w:val="center"/>
              <w:rPr>
                <w:bCs/>
                <w:iCs/>
                <w:w w:val="95"/>
                <w:sz w:val="18"/>
                <w:szCs w:val="18"/>
              </w:rPr>
            </w:pPr>
            <w:r w:rsidRPr="00AA5A20">
              <w:rPr>
                <w:bCs/>
                <w:iCs/>
                <w:w w:val="95"/>
                <w:sz w:val="18"/>
                <w:szCs w:val="18"/>
              </w:rPr>
              <w:t>0.54</w:t>
            </w:r>
          </w:p>
        </w:tc>
        <w:tc>
          <w:tcPr>
            <w:tcW w:w="2297" w:type="dxa"/>
            <w:shd w:val="clear" w:color="auto" w:fill="auto"/>
          </w:tcPr>
          <w:p w14:paraId="0593A257"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3D3AF8FE" w14:textId="77777777" w:rsidTr="006364C7">
        <w:trPr>
          <w:jc w:val="center"/>
        </w:trPr>
        <w:tc>
          <w:tcPr>
            <w:tcW w:w="1353" w:type="dxa"/>
            <w:shd w:val="clear" w:color="auto" w:fill="auto"/>
          </w:tcPr>
          <w:p w14:paraId="05ADB344"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10</w:t>
            </w:r>
          </w:p>
        </w:tc>
        <w:tc>
          <w:tcPr>
            <w:tcW w:w="3909" w:type="dxa"/>
            <w:shd w:val="clear" w:color="auto" w:fill="auto"/>
          </w:tcPr>
          <w:p w14:paraId="73C2F31E"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Phosphorous as P</w:t>
            </w:r>
          </w:p>
        </w:tc>
        <w:tc>
          <w:tcPr>
            <w:tcW w:w="1770" w:type="dxa"/>
            <w:shd w:val="clear" w:color="auto" w:fill="auto"/>
          </w:tcPr>
          <w:p w14:paraId="18F5C7AD" w14:textId="77777777" w:rsidR="009833BC" w:rsidRPr="00AA5A20" w:rsidRDefault="009833BC" w:rsidP="009833BC">
            <w:pPr>
              <w:ind w:right="100"/>
              <w:jc w:val="center"/>
              <w:rPr>
                <w:bCs/>
                <w:iCs/>
                <w:w w:val="95"/>
                <w:sz w:val="18"/>
                <w:szCs w:val="18"/>
              </w:rPr>
            </w:pPr>
            <w:r w:rsidRPr="00AA5A20">
              <w:rPr>
                <w:bCs/>
                <w:iCs/>
                <w:w w:val="95"/>
                <w:sz w:val="18"/>
                <w:szCs w:val="18"/>
              </w:rPr>
              <w:t>1.68</w:t>
            </w:r>
          </w:p>
        </w:tc>
        <w:tc>
          <w:tcPr>
            <w:tcW w:w="2297" w:type="dxa"/>
            <w:shd w:val="clear" w:color="auto" w:fill="auto"/>
          </w:tcPr>
          <w:p w14:paraId="27FA0267"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1D84A2ED" w14:textId="77777777" w:rsidTr="006364C7">
        <w:trPr>
          <w:jc w:val="center"/>
        </w:trPr>
        <w:tc>
          <w:tcPr>
            <w:tcW w:w="1353" w:type="dxa"/>
            <w:shd w:val="clear" w:color="auto" w:fill="auto"/>
          </w:tcPr>
          <w:p w14:paraId="1A6EFE5E"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11</w:t>
            </w:r>
          </w:p>
        </w:tc>
        <w:tc>
          <w:tcPr>
            <w:tcW w:w="3909" w:type="dxa"/>
            <w:shd w:val="clear" w:color="auto" w:fill="auto"/>
          </w:tcPr>
          <w:p w14:paraId="2F212AAD"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Sodium as Na</w:t>
            </w:r>
          </w:p>
        </w:tc>
        <w:tc>
          <w:tcPr>
            <w:tcW w:w="1770" w:type="dxa"/>
            <w:shd w:val="clear" w:color="auto" w:fill="auto"/>
          </w:tcPr>
          <w:p w14:paraId="266EF01D" w14:textId="77777777" w:rsidR="009833BC" w:rsidRPr="00AA5A20" w:rsidRDefault="009833BC" w:rsidP="009833BC">
            <w:pPr>
              <w:ind w:right="100"/>
              <w:jc w:val="center"/>
              <w:rPr>
                <w:bCs/>
                <w:iCs/>
                <w:w w:val="95"/>
                <w:sz w:val="18"/>
                <w:szCs w:val="18"/>
              </w:rPr>
            </w:pPr>
            <w:r w:rsidRPr="00AA5A20">
              <w:rPr>
                <w:bCs/>
                <w:iCs/>
                <w:w w:val="95"/>
                <w:sz w:val="18"/>
                <w:szCs w:val="18"/>
              </w:rPr>
              <w:t>41.87</w:t>
            </w:r>
          </w:p>
        </w:tc>
        <w:tc>
          <w:tcPr>
            <w:tcW w:w="2297" w:type="dxa"/>
            <w:shd w:val="clear" w:color="auto" w:fill="auto"/>
          </w:tcPr>
          <w:p w14:paraId="08FE4408"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20A4A511" w14:textId="77777777" w:rsidTr="006364C7">
        <w:trPr>
          <w:jc w:val="center"/>
        </w:trPr>
        <w:tc>
          <w:tcPr>
            <w:tcW w:w="1353" w:type="dxa"/>
            <w:shd w:val="clear" w:color="auto" w:fill="auto"/>
          </w:tcPr>
          <w:p w14:paraId="046B2489"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12</w:t>
            </w:r>
          </w:p>
        </w:tc>
        <w:tc>
          <w:tcPr>
            <w:tcW w:w="3909" w:type="dxa"/>
            <w:shd w:val="clear" w:color="auto" w:fill="auto"/>
          </w:tcPr>
          <w:p w14:paraId="1D65455B"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Potassium as K</w:t>
            </w:r>
          </w:p>
        </w:tc>
        <w:tc>
          <w:tcPr>
            <w:tcW w:w="1770" w:type="dxa"/>
            <w:shd w:val="clear" w:color="auto" w:fill="auto"/>
          </w:tcPr>
          <w:p w14:paraId="512286A1" w14:textId="77777777" w:rsidR="009833BC" w:rsidRPr="00AA5A20" w:rsidRDefault="009833BC" w:rsidP="009833BC">
            <w:pPr>
              <w:ind w:right="100"/>
              <w:jc w:val="center"/>
              <w:rPr>
                <w:bCs/>
                <w:iCs/>
                <w:w w:val="95"/>
                <w:sz w:val="18"/>
                <w:szCs w:val="18"/>
              </w:rPr>
            </w:pPr>
            <w:r w:rsidRPr="00AA5A20">
              <w:rPr>
                <w:bCs/>
                <w:iCs/>
                <w:w w:val="95"/>
                <w:sz w:val="18"/>
                <w:szCs w:val="18"/>
              </w:rPr>
              <w:t>66.7</w:t>
            </w:r>
          </w:p>
        </w:tc>
        <w:tc>
          <w:tcPr>
            <w:tcW w:w="2297" w:type="dxa"/>
            <w:shd w:val="clear" w:color="auto" w:fill="auto"/>
          </w:tcPr>
          <w:p w14:paraId="3493AEC6"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039F5133" w14:textId="77777777" w:rsidTr="006364C7">
        <w:trPr>
          <w:jc w:val="center"/>
        </w:trPr>
        <w:tc>
          <w:tcPr>
            <w:tcW w:w="1353" w:type="dxa"/>
            <w:shd w:val="clear" w:color="auto" w:fill="auto"/>
          </w:tcPr>
          <w:p w14:paraId="675D4D6C"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13</w:t>
            </w:r>
          </w:p>
        </w:tc>
        <w:tc>
          <w:tcPr>
            <w:tcW w:w="3909" w:type="dxa"/>
            <w:shd w:val="clear" w:color="auto" w:fill="auto"/>
          </w:tcPr>
          <w:p w14:paraId="017016AF"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Nitrogen as N</w:t>
            </w:r>
          </w:p>
        </w:tc>
        <w:tc>
          <w:tcPr>
            <w:tcW w:w="1770" w:type="dxa"/>
            <w:shd w:val="clear" w:color="auto" w:fill="auto"/>
          </w:tcPr>
          <w:p w14:paraId="4422E102" w14:textId="77777777" w:rsidR="009833BC" w:rsidRPr="00AA5A20" w:rsidRDefault="009833BC" w:rsidP="009833BC">
            <w:pPr>
              <w:ind w:right="100"/>
              <w:jc w:val="center"/>
              <w:rPr>
                <w:bCs/>
                <w:iCs/>
                <w:w w:val="95"/>
                <w:sz w:val="18"/>
                <w:szCs w:val="18"/>
              </w:rPr>
            </w:pPr>
            <w:r w:rsidRPr="00AA5A20">
              <w:rPr>
                <w:bCs/>
                <w:iCs/>
                <w:w w:val="95"/>
                <w:sz w:val="18"/>
                <w:szCs w:val="18"/>
              </w:rPr>
              <w:t>390</w:t>
            </w:r>
          </w:p>
        </w:tc>
        <w:tc>
          <w:tcPr>
            <w:tcW w:w="2297" w:type="dxa"/>
            <w:shd w:val="clear" w:color="auto" w:fill="auto"/>
          </w:tcPr>
          <w:p w14:paraId="091EF4BB"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5D6CFD23" w14:textId="77777777" w:rsidTr="006364C7">
        <w:trPr>
          <w:jc w:val="center"/>
        </w:trPr>
        <w:tc>
          <w:tcPr>
            <w:tcW w:w="9329" w:type="dxa"/>
            <w:gridSpan w:val="4"/>
            <w:shd w:val="clear" w:color="auto" w:fill="auto"/>
          </w:tcPr>
          <w:p w14:paraId="11FACBE6" w14:textId="77777777" w:rsidR="009833BC" w:rsidRPr="00AA5A20" w:rsidRDefault="009833BC" w:rsidP="009833BC">
            <w:pPr>
              <w:ind w:right="100"/>
              <w:rPr>
                <w:b/>
                <w:iCs/>
                <w:w w:val="95"/>
                <w:sz w:val="18"/>
                <w:szCs w:val="18"/>
              </w:rPr>
            </w:pPr>
            <w:r w:rsidRPr="00AA5A20">
              <w:rPr>
                <w:b/>
                <w:iCs/>
                <w:w w:val="95"/>
                <w:sz w:val="18"/>
                <w:szCs w:val="18"/>
              </w:rPr>
              <w:t xml:space="preserve">Nandigram II – </w:t>
            </w:r>
            <w:proofErr w:type="spellStart"/>
            <w:r w:rsidRPr="00AA5A20">
              <w:rPr>
                <w:b/>
                <w:iCs/>
                <w:w w:val="95"/>
                <w:sz w:val="18"/>
                <w:szCs w:val="18"/>
              </w:rPr>
              <w:t>Kamalpur</w:t>
            </w:r>
            <w:proofErr w:type="spellEnd"/>
            <w:r w:rsidRPr="00AA5A20">
              <w:rPr>
                <w:b/>
                <w:iCs/>
                <w:w w:val="95"/>
                <w:sz w:val="18"/>
                <w:szCs w:val="18"/>
              </w:rPr>
              <w:t xml:space="preserve"> (Zone – 1)                                                               Date: 12.01.2020</w:t>
            </w:r>
          </w:p>
        </w:tc>
      </w:tr>
      <w:tr w:rsidR="009833BC" w:rsidRPr="00AA5A20" w14:paraId="0E5B238E" w14:textId="77777777" w:rsidTr="006364C7">
        <w:trPr>
          <w:jc w:val="center"/>
        </w:trPr>
        <w:tc>
          <w:tcPr>
            <w:tcW w:w="1353" w:type="dxa"/>
            <w:shd w:val="clear" w:color="auto" w:fill="auto"/>
          </w:tcPr>
          <w:p w14:paraId="3938059A"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w:t>
            </w:r>
          </w:p>
        </w:tc>
        <w:tc>
          <w:tcPr>
            <w:tcW w:w="3909" w:type="dxa"/>
            <w:shd w:val="clear" w:color="auto" w:fill="auto"/>
          </w:tcPr>
          <w:p w14:paraId="353BAF46" w14:textId="77777777" w:rsidR="009833BC" w:rsidRPr="00AA5A20" w:rsidRDefault="009833BC" w:rsidP="009833BC">
            <w:pPr>
              <w:autoSpaceDE/>
              <w:autoSpaceDN/>
              <w:rPr>
                <w:rFonts w:eastAsia="Times New Roman"/>
                <w:bCs/>
                <w:iCs/>
                <w:sz w:val="18"/>
                <w:szCs w:val="18"/>
                <w:lang w:bidi="ar-SA"/>
              </w:rPr>
            </w:pPr>
            <w:proofErr w:type="gramStart"/>
            <w:r w:rsidRPr="00AA5A20">
              <w:rPr>
                <w:rFonts w:eastAsia="Times New Roman"/>
                <w:bCs/>
                <w:iCs/>
                <w:sz w:val="18"/>
                <w:szCs w:val="18"/>
                <w:lang w:bidi="ar-SA"/>
              </w:rPr>
              <w:t>pH(</w:t>
            </w:r>
            <w:proofErr w:type="gramEnd"/>
            <w:r w:rsidRPr="00AA5A20">
              <w:rPr>
                <w:rFonts w:eastAsia="Times New Roman"/>
                <w:bCs/>
                <w:iCs/>
                <w:sz w:val="18"/>
                <w:szCs w:val="18"/>
                <w:lang w:bidi="ar-SA"/>
              </w:rPr>
              <w:t>at 18 ºC) Value (1:2)</w:t>
            </w:r>
          </w:p>
        </w:tc>
        <w:tc>
          <w:tcPr>
            <w:tcW w:w="1770" w:type="dxa"/>
            <w:shd w:val="clear" w:color="auto" w:fill="auto"/>
          </w:tcPr>
          <w:p w14:paraId="4DBFF176" w14:textId="77777777" w:rsidR="009833BC" w:rsidRPr="00AA5A20" w:rsidRDefault="009833BC" w:rsidP="009833BC">
            <w:pPr>
              <w:ind w:right="100"/>
              <w:jc w:val="center"/>
              <w:rPr>
                <w:bCs/>
                <w:iCs/>
                <w:w w:val="95"/>
                <w:sz w:val="18"/>
                <w:szCs w:val="18"/>
              </w:rPr>
            </w:pPr>
            <w:r w:rsidRPr="00AA5A20">
              <w:rPr>
                <w:bCs/>
                <w:iCs/>
                <w:w w:val="95"/>
                <w:sz w:val="18"/>
                <w:szCs w:val="18"/>
              </w:rPr>
              <w:t>7.18</w:t>
            </w:r>
          </w:p>
        </w:tc>
        <w:tc>
          <w:tcPr>
            <w:tcW w:w="2297" w:type="dxa"/>
            <w:shd w:val="clear" w:color="auto" w:fill="auto"/>
          </w:tcPr>
          <w:p w14:paraId="579F1E52" w14:textId="77777777" w:rsidR="009833BC" w:rsidRPr="00AA5A20" w:rsidRDefault="009833BC" w:rsidP="009833BC">
            <w:pPr>
              <w:ind w:right="100"/>
              <w:jc w:val="center"/>
              <w:rPr>
                <w:b/>
                <w:bCs/>
                <w:w w:val="95"/>
                <w:sz w:val="18"/>
                <w:szCs w:val="18"/>
              </w:rPr>
            </w:pPr>
            <w:r w:rsidRPr="00AA5A20">
              <w:rPr>
                <w:b/>
                <w:bCs/>
                <w:w w:val="95"/>
                <w:sz w:val="18"/>
                <w:szCs w:val="18"/>
              </w:rPr>
              <w:t>--</w:t>
            </w:r>
          </w:p>
        </w:tc>
      </w:tr>
      <w:tr w:rsidR="009833BC" w:rsidRPr="00AA5A20" w14:paraId="495A88AF" w14:textId="77777777" w:rsidTr="006364C7">
        <w:trPr>
          <w:jc w:val="center"/>
        </w:trPr>
        <w:tc>
          <w:tcPr>
            <w:tcW w:w="1353" w:type="dxa"/>
            <w:shd w:val="clear" w:color="auto" w:fill="auto"/>
          </w:tcPr>
          <w:p w14:paraId="596FCA6A"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2</w:t>
            </w:r>
          </w:p>
        </w:tc>
        <w:tc>
          <w:tcPr>
            <w:tcW w:w="3909" w:type="dxa"/>
            <w:shd w:val="clear" w:color="auto" w:fill="auto"/>
          </w:tcPr>
          <w:p w14:paraId="30B51774"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Elect. Conductivity (1:5)</w:t>
            </w:r>
          </w:p>
        </w:tc>
        <w:tc>
          <w:tcPr>
            <w:tcW w:w="1770" w:type="dxa"/>
            <w:shd w:val="clear" w:color="auto" w:fill="auto"/>
          </w:tcPr>
          <w:p w14:paraId="2E5199E7" w14:textId="77777777" w:rsidR="009833BC" w:rsidRPr="00AA5A20" w:rsidRDefault="009833BC" w:rsidP="009833BC">
            <w:pPr>
              <w:ind w:right="100"/>
              <w:jc w:val="center"/>
              <w:rPr>
                <w:bCs/>
                <w:iCs/>
                <w:w w:val="95"/>
                <w:sz w:val="18"/>
                <w:szCs w:val="18"/>
              </w:rPr>
            </w:pPr>
            <w:r w:rsidRPr="00AA5A20">
              <w:rPr>
                <w:bCs/>
                <w:iCs/>
                <w:w w:val="95"/>
                <w:sz w:val="18"/>
                <w:szCs w:val="18"/>
              </w:rPr>
              <w:t>489</w:t>
            </w:r>
          </w:p>
        </w:tc>
        <w:tc>
          <w:tcPr>
            <w:tcW w:w="2297" w:type="dxa"/>
            <w:shd w:val="clear" w:color="auto" w:fill="auto"/>
          </w:tcPr>
          <w:p w14:paraId="0B8A07D1" w14:textId="7CBCBCE3" w:rsidR="009833BC" w:rsidRPr="00AA5A20" w:rsidRDefault="007B342C" w:rsidP="009833BC">
            <w:pPr>
              <w:ind w:right="100"/>
              <w:jc w:val="center"/>
              <w:rPr>
                <w:b/>
                <w:bCs/>
                <w:w w:val="95"/>
                <w:sz w:val="18"/>
                <w:szCs w:val="18"/>
              </w:rPr>
            </w:pPr>
            <w:r w:rsidRPr="00AA5A20">
              <w:rPr>
                <w:b/>
                <w:bCs/>
                <w:w w:val="95"/>
                <w:sz w:val="18"/>
                <w:szCs w:val="18"/>
              </w:rPr>
              <w:t>µs/ cm</w:t>
            </w:r>
          </w:p>
        </w:tc>
      </w:tr>
      <w:tr w:rsidR="009833BC" w:rsidRPr="00AA5A20" w14:paraId="741C5CFE" w14:textId="77777777" w:rsidTr="006364C7">
        <w:trPr>
          <w:jc w:val="center"/>
        </w:trPr>
        <w:tc>
          <w:tcPr>
            <w:tcW w:w="1353" w:type="dxa"/>
            <w:shd w:val="clear" w:color="auto" w:fill="auto"/>
          </w:tcPr>
          <w:p w14:paraId="313A7E69"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3</w:t>
            </w:r>
          </w:p>
        </w:tc>
        <w:tc>
          <w:tcPr>
            <w:tcW w:w="3909" w:type="dxa"/>
            <w:shd w:val="clear" w:color="auto" w:fill="auto"/>
          </w:tcPr>
          <w:p w14:paraId="2C105E02"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Moisture</w:t>
            </w:r>
          </w:p>
        </w:tc>
        <w:tc>
          <w:tcPr>
            <w:tcW w:w="1770" w:type="dxa"/>
            <w:shd w:val="clear" w:color="auto" w:fill="auto"/>
          </w:tcPr>
          <w:p w14:paraId="0AF340BB" w14:textId="77777777" w:rsidR="009833BC" w:rsidRPr="00AA5A20" w:rsidRDefault="009833BC" w:rsidP="009833BC">
            <w:pPr>
              <w:ind w:right="100"/>
              <w:jc w:val="center"/>
              <w:rPr>
                <w:bCs/>
                <w:iCs/>
                <w:w w:val="95"/>
                <w:sz w:val="18"/>
                <w:szCs w:val="18"/>
              </w:rPr>
            </w:pPr>
            <w:r w:rsidRPr="00AA5A20">
              <w:rPr>
                <w:bCs/>
                <w:iCs/>
                <w:w w:val="95"/>
                <w:sz w:val="18"/>
                <w:szCs w:val="18"/>
              </w:rPr>
              <w:t>7.6</w:t>
            </w:r>
          </w:p>
        </w:tc>
        <w:tc>
          <w:tcPr>
            <w:tcW w:w="2297" w:type="dxa"/>
            <w:shd w:val="clear" w:color="auto" w:fill="auto"/>
          </w:tcPr>
          <w:p w14:paraId="3106FCC8" w14:textId="77777777" w:rsidR="009833BC" w:rsidRPr="00AA5A20" w:rsidRDefault="009833BC" w:rsidP="009833BC">
            <w:pPr>
              <w:ind w:right="100"/>
              <w:jc w:val="center"/>
              <w:rPr>
                <w:b/>
                <w:bCs/>
                <w:w w:val="95"/>
                <w:sz w:val="18"/>
                <w:szCs w:val="18"/>
              </w:rPr>
            </w:pPr>
            <w:r w:rsidRPr="00AA5A20">
              <w:rPr>
                <w:b/>
                <w:bCs/>
                <w:w w:val="95"/>
                <w:sz w:val="18"/>
                <w:szCs w:val="18"/>
              </w:rPr>
              <w:t>%</w:t>
            </w:r>
          </w:p>
        </w:tc>
      </w:tr>
      <w:tr w:rsidR="009833BC" w:rsidRPr="00AA5A20" w14:paraId="773884BE" w14:textId="77777777" w:rsidTr="006364C7">
        <w:trPr>
          <w:jc w:val="center"/>
        </w:trPr>
        <w:tc>
          <w:tcPr>
            <w:tcW w:w="1353" w:type="dxa"/>
            <w:shd w:val="clear" w:color="auto" w:fill="auto"/>
          </w:tcPr>
          <w:p w14:paraId="7F288264"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4</w:t>
            </w:r>
          </w:p>
        </w:tc>
        <w:tc>
          <w:tcPr>
            <w:tcW w:w="3909" w:type="dxa"/>
            <w:shd w:val="clear" w:color="auto" w:fill="auto"/>
          </w:tcPr>
          <w:p w14:paraId="501F3BED"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Texture</w:t>
            </w:r>
          </w:p>
        </w:tc>
        <w:tc>
          <w:tcPr>
            <w:tcW w:w="1770" w:type="dxa"/>
            <w:shd w:val="clear" w:color="auto" w:fill="auto"/>
          </w:tcPr>
          <w:p w14:paraId="594AC7D7" w14:textId="77777777" w:rsidR="009833BC" w:rsidRPr="00AA5A20" w:rsidRDefault="009833BC" w:rsidP="009833BC">
            <w:pPr>
              <w:ind w:right="100"/>
              <w:jc w:val="center"/>
              <w:rPr>
                <w:bCs/>
                <w:iCs/>
                <w:w w:val="95"/>
                <w:sz w:val="18"/>
                <w:szCs w:val="18"/>
              </w:rPr>
            </w:pPr>
            <w:r w:rsidRPr="00AA5A20">
              <w:rPr>
                <w:bCs/>
                <w:iCs/>
                <w:w w:val="95"/>
                <w:sz w:val="18"/>
                <w:szCs w:val="18"/>
              </w:rPr>
              <w:t>Sandy Loam</w:t>
            </w:r>
          </w:p>
        </w:tc>
        <w:tc>
          <w:tcPr>
            <w:tcW w:w="2297" w:type="dxa"/>
            <w:shd w:val="clear" w:color="auto" w:fill="auto"/>
          </w:tcPr>
          <w:p w14:paraId="24E16DA8" w14:textId="77777777" w:rsidR="009833BC" w:rsidRPr="00AA5A20" w:rsidRDefault="009833BC" w:rsidP="009833BC">
            <w:pPr>
              <w:ind w:right="100"/>
              <w:jc w:val="center"/>
              <w:rPr>
                <w:b/>
                <w:bCs/>
                <w:w w:val="95"/>
                <w:sz w:val="18"/>
                <w:szCs w:val="18"/>
              </w:rPr>
            </w:pPr>
          </w:p>
        </w:tc>
      </w:tr>
      <w:tr w:rsidR="009833BC" w:rsidRPr="00AA5A20" w14:paraId="3A2CDE24" w14:textId="77777777" w:rsidTr="006364C7">
        <w:trPr>
          <w:jc w:val="center"/>
        </w:trPr>
        <w:tc>
          <w:tcPr>
            <w:tcW w:w="1353" w:type="dxa"/>
            <w:shd w:val="clear" w:color="auto" w:fill="auto"/>
          </w:tcPr>
          <w:p w14:paraId="4E496E80"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5</w:t>
            </w:r>
          </w:p>
        </w:tc>
        <w:tc>
          <w:tcPr>
            <w:tcW w:w="3909" w:type="dxa"/>
            <w:shd w:val="clear" w:color="auto" w:fill="auto"/>
          </w:tcPr>
          <w:p w14:paraId="7220F98A"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Calcium as Ca</w:t>
            </w:r>
          </w:p>
        </w:tc>
        <w:tc>
          <w:tcPr>
            <w:tcW w:w="1770" w:type="dxa"/>
            <w:shd w:val="clear" w:color="auto" w:fill="auto"/>
          </w:tcPr>
          <w:p w14:paraId="7612298D" w14:textId="77777777" w:rsidR="009833BC" w:rsidRPr="00AA5A20" w:rsidRDefault="009833BC" w:rsidP="009833BC">
            <w:pPr>
              <w:ind w:right="100"/>
              <w:jc w:val="center"/>
              <w:rPr>
                <w:bCs/>
                <w:iCs/>
                <w:w w:val="95"/>
                <w:sz w:val="18"/>
                <w:szCs w:val="18"/>
              </w:rPr>
            </w:pPr>
            <w:r w:rsidRPr="00AA5A20">
              <w:rPr>
                <w:bCs/>
                <w:iCs/>
                <w:w w:val="95"/>
                <w:sz w:val="18"/>
                <w:szCs w:val="18"/>
              </w:rPr>
              <w:t>55.26</w:t>
            </w:r>
          </w:p>
        </w:tc>
        <w:tc>
          <w:tcPr>
            <w:tcW w:w="2297" w:type="dxa"/>
            <w:shd w:val="clear" w:color="auto" w:fill="auto"/>
          </w:tcPr>
          <w:p w14:paraId="31D10155"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27F9714C" w14:textId="77777777" w:rsidTr="006364C7">
        <w:trPr>
          <w:jc w:val="center"/>
        </w:trPr>
        <w:tc>
          <w:tcPr>
            <w:tcW w:w="1353" w:type="dxa"/>
            <w:shd w:val="clear" w:color="auto" w:fill="auto"/>
          </w:tcPr>
          <w:p w14:paraId="6652D0C2"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6</w:t>
            </w:r>
          </w:p>
        </w:tc>
        <w:tc>
          <w:tcPr>
            <w:tcW w:w="3909" w:type="dxa"/>
            <w:shd w:val="clear" w:color="auto" w:fill="auto"/>
          </w:tcPr>
          <w:p w14:paraId="121F9FD6"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Magnesium as Mg</w:t>
            </w:r>
          </w:p>
        </w:tc>
        <w:tc>
          <w:tcPr>
            <w:tcW w:w="1770" w:type="dxa"/>
            <w:shd w:val="clear" w:color="auto" w:fill="auto"/>
          </w:tcPr>
          <w:p w14:paraId="624383CC" w14:textId="77777777" w:rsidR="009833BC" w:rsidRPr="00AA5A20" w:rsidRDefault="009833BC" w:rsidP="009833BC">
            <w:pPr>
              <w:ind w:right="100"/>
              <w:jc w:val="center"/>
              <w:rPr>
                <w:bCs/>
                <w:iCs/>
                <w:w w:val="95"/>
                <w:sz w:val="18"/>
                <w:szCs w:val="18"/>
              </w:rPr>
            </w:pPr>
            <w:r w:rsidRPr="00AA5A20">
              <w:rPr>
                <w:bCs/>
                <w:iCs/>
                <w:w w:val="95"/>
                <w:sz w:val="18"/>
                <w:szCs w:val="18"/>
              </w:rPr>
              <w:t>21.82</w:t>
            </w:r>
          </w:p>
        </w:tc>
        <w:tc>
          <w:tcPr>
            <w:tcW w:w="2297" w:type="dxa"/>
            <w:shd w:val="clear" w:color="auto" w:fill="auto"/>
          </w:tcPr>
          <w:p w14:paraId="532405A5"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07E6C78A" w14:textId="77777777" w:rsidTr="006364C7">
        <w:trPr>
          <w:jc w:val="center"/>
        </w:trPr>
        <w:tc>
          <w:tcPr>
            <w:tcW w:w="1353" w:type="dxa"/>
            <w:shd w:val="clear" w:color="auto" w:fill="auto"/>
          </w:tcPr>
          <w:p w14:paraId="277C28BC"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7</w:t>
            </w:r>
          </w:p>
        </w:tc>
        <w:tc>
          <w:tcPr>
            <w:tcW w:w="3909" w:type="dxa"/>
            <w:shd w:val="clear" w:color="auto" w:fill="auto"/>
          </w:tcPr>
          <w:p w14:paraId="613369A5"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Permeability</w:t>
            </w:r>
          </w:p>
        </w:tc>
        <w:tc>
          <w:tcPr>
            <w:tcW w:w="1770" w:type="dxa"/>
            <w:shd w:val="clear" w:color="auto" w:fill="auto"/>
          </w:tcPr>
          <w:p w14:paraId="0C68C55F" w14:textId="77777777" w:rsidR="009833BC" w:rsidRPr="00AA5A20" w:rsidRDefault="009833BC" w:rsidP="009833BC">
            <w:pPr>
              <w:ind w:right="100"/>
              <w:jc w:val="center"/>
              <w:rPr>
                <w:bCs/>
                <w:iCs/>
                <w:w w:val="95"/>
                <w:sz w:val="18"/>
                <w:szCs w:val="18"/>
              </w:rPr>
            </w:pPr>
            <w:r w:rsidRPr="00AA5A20">
              <w:rPr>
                <w:w w:val="95"/>
                <w:sz w:val="18"/>
                <w:szCs w:val="18"/>
              </w:rPr>
              <w:t>10</w:t>
            </w:r>
            <w:r w:rsidRPr="00AA5A20">
              <w:rPr>
                <w:w w:val="95"/>
                <w:sz w:val="18"/>
                <w:szCs w:val="18"/>
                <w:vertAlign w:val="superscript"/>
              </w:rPr>
              <w:t xml:space="preserve">-9 </w:t>
            </w:r>
            <w:r w:rsidRPr="00AA5A20">
              <w:rPr>
                <w:w w:val="95"/>
                <w:sz w:val="18"/>
                <w:szCs w:val="18"/>
              </w:rPr>
              <w:t>to 10</w:t>
            </w:r>
            <w:r w:rsidRPr="00AA5A20">
              <w:rPr>
                <w:w w:val="95"/>
                <w:sz w:val="18"/>
                <w:szCs w:val="18"/>
                <w:vertAlign w:val="superscript"/>
              </w:rPr>
              <w:t>-6</w:t>
            </w:r>
          </w:p>
        </w:tc>
        <w:tc>
          <w:tcPr>
            <w:tcW w:w="2297" w:type="dxa"/>
            <w:shd w:val="clear" w:color="auto" w:fill="auto"/>
          </w:tcPr>
          <w:p w14:paraId="2A688C9A" w14:textId="77777777" w:rsidR="009833BC" w:rsidRPr="00AA5A20" w:rsidRDefault="009833BC" w:rsidP="009833BC">
            <w:pPr>
              <w:ind w:right="100"/>
              <w:jc w:val="center"/>
              <w:rPr>
                <w:b/>
                <w:bCs/>
                <w:w w:val="95"/>
                <w:sz w:val="18"/>
                <w:szCs w:val="18"/>
              </w:rPr>
            </w:pPr>
            <w:r w:rsidRPr="00AA5A20">
              <w:rPr>
                <w:b/>
                <w:bCs/>
                <w:w w:val="95"/>
                <w:sz w:val="18"/>
                <w:szCs w:val="18"/>
              </w:rPr>
              <w:t>cm/s</w:t>
            </w:r>
          </w:p>
        </w:tc>
      </w:tr>
      <w:tr w:rsidR="009833BC" w:rsidRPr="00AA5A20" w14:paraId="5DDC48A2" w14:textId="77777777" w:rsidTr="006364C7">
        <w:trPr>
          <w:jc w:val="center"/>
        </w:trPr>
        <w:tc>
          <w:tcPr>
            <w:tcW w:w="1353" w:type="dxa"/>
            <w:shd w:val="clear" w:color="auto" w:fill="auto"/>
          </w:tcPr>
          <w:p w14:paraId="3B81B992"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8</w:t>
            </w:r>
          </w:p>
        </w:tc>
        <w:tc>
          <w:tcPr>
            <w:tcW w:w="3909" w:type="dxa"/>
            <w:shd w:val="clear" w:color="auto" w:fill="auto"/>
          </w:tcPr>
          <w:p w14:paraId="7AB8F7F8"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 xml:space="preserve">Organic Matter </w:t>
            </w:r>
          </w:p>
        </w:tc>
        <w:tc>
          <w:tcPr>
            <w:tcW w:w="1770" w:type="dxa"/>
            <w:shd w:val="clear" w:color="auto" w:fill="auto"/>
          </w:tcPr>
          <w:p w14:paraId="250DCE72" w14:textId="77777777" w:rsidR="009833BC" w:rsidRPr="00AA5A20" w:rsidRDefault="009833BC" w:rsidP="009833BC">
            <w:pPr>
              <w:ind w:right="100"/>
              <w:jc w:val="center"/>
              <w:rPr>
                <w:bCs/>
                <w:iCs/>
                <w:w w:val="95"/>
                <w:sz w:val="18"/>
                <w:szCs w:val="18"/>
              </w:rPr>
            </w:pPr>
            <w:r w:rsidRPr="00AA5A20">
              <w:rPr>
                <w:bCs/>
                <w:iCs/>
                <w:w w:val="95"/>
                <w:sz w:val="18"/>
                <w:szCs w:val="18"/>
              </w:rPr>
              <w:t>5.8</w:t>
            </w:r>
          </w:p>
        </w:tc>
        <w:tc>
          <w:tcPr>
            <w:tcW w:w="2297" w:type="dxa"/>
            <w:shd w:val="clear" w:color="auto" w:fill="auto"/>
          </w:tcPr>
          <w:p w14:paraId="1DB5ADE1" w14:textId="77777777" w:rsidR="009833BC" w:rsidRPr="00AA5A20" w:rsidRDefault="009833BC" w:rsidP="009833BC">
            <w:pPr>
              <w:ind w:right="100"/>
              <w:jc w:val="center"/>
              <w:rPr>
                <w:b/>
                <w:bCs/>
                <w:w w:val="95"/>
                <w:sz w:val="18"/>
                <w:szCs w:val="18"/>
              </w:rPr>
            </w:pPr>
            <w:r w:rsidRPr="00AA5A20">
              <w:rPr>
                <w:b/>
                <w:bCs/>
                <w:w w:val="95"/>
                <w:sz w:val="18"/>
                <w:szCs w:val="18"/>
              </w:rPr>
              <w:t>%</w:t>
            </w:r>
          </w:p>
        </w:tc>
      </w:tr>
      <w:tr w:rsidR="009833BC" w:rsidRPr="00AA5A20" w14:paraId="0852EB68" w14:textId="77777777" w:rsidTr="006364C7">
        <w:trPr>
          <w:jc w:val="center"/>
        </w:trPr>
        <w:tc>
          <w:tcPr>
            <w:tcW w:w="1353" w:type="dxa"/>
            <w:shd w:val="clear" w:color="auto" w:fill="auto"/>
          </w:tcPr>
          <w:p w14:paraId="66DB5C05"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9</w:t>
            </w:r>
          </w:p>
        </w:tc>
        <w:tc>
          <w:tcPr>
            <w:tcW w:w="3909" w:type="dxa"/>
            <w:shd w:val="clear" w:color="auto" w:fill="auto"/>
          </w:tcPr>
          <w:p w14:paraId="08661E9C"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Oil &amp; Grease</w:t>
            </w:r>
          </w:p>
        </w:tc>
        <w:tc>
          <w:tcPr>
            <w:tcW w:w="1770" w:type="dxa"/>
            <w:shd w:val="clear" w:color="auto" w:fill="auto"/>
          </w:tcPr>
          <w:p w14:paraId="50B104A3" w14:textId="77777777" w:rsidR="009833BC" w:rsidRPr="00AA5A20" w:rsidRDefault="009833BC" w:rsidP="009833BC">
            <w:pPr>
              <w:ind w:right="100"/>
              <w:jc w:val="center"/>
              <w:rPr>
                <w:bCs/>
                <w:iCs/>
                <w:w w:val="95"/>
                <w:sz w:val="18"/>
                <w:szCs w:val="18"/>
              </w:rPr>
            </w:pPr>
            <w:r w:rsidRPr="00AA5A20">
              <w:rPr>
                <w:bCs/>
                <w:iCs/>
                <w:w w:val="95"/>
                <w:sz w:val="18"/>
                <w:szCs w:val="18"/>
              </w:rPr>
              <w:t>0.5</w:t>
            </w:r>
          </w:p>
        </w:tc>
        <w:tc>
          <w:tcPr>
            <w:tcW w:w="2297" w:type="dxa"/>
            <w:shd w:val="clear" w:color="auto" w:fill="auto"/>
          </w:tcPr>
          <w:p w14:paraId="320BC35F"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397F67A6" w14:textId="77777777" w:rsidTr="006364C7">
        <w:trPr>
          <w:jc w:val="center"/>
        </w:trPr>
        <w:tc>
          <w:tcPr>
            <w:tcW w:w="1353" w:type="dxa"/>
            <w:shd w:val="clear" w:color="auto" w:fill="auto"/>
          </w:tcPr>
          <w:p w14:paraId="701DAABA"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10</w:t>
            </w:r>
          </w:p>
        </w:tc>
        <w:tc>
          <w:tcPr>
            <w:tcW w:w="3909" w:type="dxa"/>
            <w:shd w:val="clear" w:color="auto" w:fill="auto"/>
          </w:tcPr>
          <w:p w14:paraId="3D2B9962"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Phosphorous as P</w:t>
            </w:r>
          </w:p>
        </w:tc>
        <w:tc>
          <w:tcPr>
            <w:tcW w:w="1770" w:type="dxa"/>
            <w:shd w:val="clear" w:color="auto" w:fill="auto"/>
          </w:tcPr>
          <w:p w14:paraId="4CA80929" w14:textId="77777777" w:rsidR="009833BC" w:rsidRPr="00AA5A20" w:rsidRDefault="009833BC" w:rsidP="009833BC">
            <w:pPr>
              <w:ind w:right="100"/>
              <w:jc w:val="center"/>
              <w:rPr>
                <w:bCs/>
                <w:iCs/>
                <w:w w:val="95"/>
                <w:sz w:val="18"/>
                <w:szCs w:val="18"/>
              </w:rPr>
            </w:pPr>
            <w:r w:rsidRPr="00AA5A20">
              <w:rPr>
                <w:bCs/>
                <w:iCs/>
                <w:w w:val="95"/>
                <w:sz w:val="18"/>
                <w:szCs w:val="18"/>
              </w:rPr>
              <w:t>2.07</w:t>
            </w:r>
          </w:p>
        </w:tc>
        <w:tc>
          <w:tcPr>
            <w:tcW w:w="2297" w:type="dxa"/>
            <w:shd w:val="clear" w:color="auto" w:fill="auto"/>
          </w:tcPr>
          <w:p w14:paraId="65744B73"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113BB584" w14:textId="77777777" w:rsidTr="006364C7">
        <w:trPr>
          <w:jc w:val="center"/>
        </w:trPr>
        <w:tc>
          <w:tcPr>
            <w:tcW w:w="1353" w:type="dxa"/>
            <w:shd w:val="clear" w:color="auto" w:fill="auto"/>
          </w:tcPr>
          <w:p w14:paraId="67B82238"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11</w:t>
            </w:r>
          </w:p>
        </w:tc>
        <w:tc>
          <w:tcPr>
            <w:tcW w:w="3909" w:type="dxa"/>
            <w:shd w:val="clear" w:color="auto" w:fill="auto"/>
          </w:tcPr>
          <w:p w14:paraId="1E05B329"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Sodium as Na</w:t>
            </w:r>
          </w:p>
        </w:tc>
        <w:tc>
          <w:tcPr>
            <w:tcW w:w="1770" w:type="dxa"/>
            <w:shd w:val="clear" w:color="auto" w:fill="auto"/>
          </w:tcPr>
          <w:p w14:paraId="5BB6E630" w14:textId="77777777" w:rsidR="009833BC" w:rsidRPr="00AA5A20" w:rsidRDefault="009833BC" w:rsidP="009833BC">
            <w:pPr>
              <w:ind w:right="100"/>
              <w:jc w:val="center"/>
              <w:rPr>
                <w:bCs/>
                <w:iCs/>
                <w:w w:val="95"/>
                <w:sz w:val="18"/>
                <w:szCs w:val="18"/>
              </w:rPr>
            </w:pPr>
            <w:r w:rsidRPr="00AA5A20">
              <w:rPr>
                <w:bCs/>
                <w:iCs/>
                <w:w w:val="95"/>
                <w:sz w:val="18"/>
                <w:szCs w:val="18"/>
              </w:rPr>
              <w:t>47</w:t>
            </w:r>
          </w:p>
        </w:tc>
        <w:tc>
          <w:tcPr>
            <w:tcW w:w="2297" w:type="dxa"/>
            <w:shd w:val="clear" w:color="auto" w:fill="auto"/>
          </w:tcPr>
          <w:p w14:paraId="12A9A56B"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63F42912" w14:textId="77777777" w:rsidTr="006364C7">
        <w:trPr>
          <w:jc w:val="center"/>
        </w:trPr>
        <w:tc>
          <w:tcPr>
            <w:tcW w:w="1353" w:type="dxa"/>
            <w:shd w:val="clear" w:color="auto" w:fill="auto"/>
          </w:tcPr>
          <w:p w14:paraId="3AAF52E8"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12</w:t>
            </w:r>
          </w:p>
        </w:tc>
        <w:tc>
          <w:tcPr>
            <w:tcW w:w="3909" w:type="dxa"/>
            <w:shd w:val="clear" w:color="auto" w:fill="auto"/>
          </w:tcPr>
          <w:p w14:paraId="730C72D5"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Potassium as K</w:t>
            </w:r>
          </w:p>
        </w:tc>
        <w:tc>
          <w:tcPr>
            <w:tcW w:w="1770" w:type="dxa"/>
            <w:shd w:val="clear" w:color="auto" w:fill="auto"/>
          </w:tcPr>
          <w:p w14:paraId="3F9E4C71" w14:textId="77777777" w:rsidR="009833BC" w:rsidRPr="00AA5A20" w:rsidRDefault="009833BC" w:rsidP="009833BC">
            <w:pPr>
              <w:ind w:right="100"/>
              <w:jc w:val="center"/>
              <w:rPr>
                <w:bCs/>
                <w:iCs/>
                <w:w w:val="95"/>
                <w:sz w:val="18"/>
                <w:szCs w:val="18"/>
              </w:rPr>
            </w:pPr>
            <w:r w:rsidRPr="00AA5A20">
              <w:rPr>
                <w:bCs/>
                <w:iCs/>
                <w:w w:val="95"/>
                <w:sz w:val="18"/>
                <w:szCs w:val="18"/>
              </w:rPr>
              <w:t>74.26</w:t>
            </w:r>
          </w:p>
        </w:tc>
        <w:tc>
          <w:tcPr>
            <w:tcW w:w="2297" w:type="dxa"/>
            <w:shd w:val="clear" w:color="auto" w:fill="auto"/>
          </w:tcPr>
          <w:p w14:paraId="36E756A8"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4B72852A" w14:textId="77777777" w:rsidTr="006364C7">
        <w:trPr>
          <w:jc w:val="center"/>
        </w:trPr>
        <w:tc>
          <w:tcPr>
            <w:tcW w:w="1353" w:type="dxa"/>
            <w:shd w:val="clear" w:color="auto" w:fill="auto"/>
          </w:tcPr>
          <w:p w14:paraId="28D880AA"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13</w:t>
            </w:r>
          </w:p>
        </w:tc>
        <w:tc>
          <w:tcPr>
            <w:tcW w:w="3909" w:type="dxa"/>
            <w:shd w:val="clear" w:color="auto" w:fill="auto"/>
          </w:tcPr>
          <w:p w14:paraId="14CCCD88"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Nitrogen as N</w:t>
            </w:r>
          </w:p>
        </w:tc>
        <w:tc>
          <w:tcPr>
            <w:tcW w:w="1770" w:type="dxa"/>
            <w:shd w:val="clear" w:color="auto" w:fill="auto"/>
          </w:tcPr>
          <w:p w14:paraId="0FF590BC" w14:textId="77777777" w:rsidR="009833BC" w:rsidRPr="00AA5A20" w:rsidRDefault="009833BC" w:rsidP="009833BC">
            <w:pPr>
              <w:ind w:right="100"/>
              <w:jc w:val="center"/>
              <w:rPr>
                <w:bCs/>
                <w:iCs/>
                <w:w w:val="95"/>
                <w:sz w:val="18"/>
                <w:szCs w:val="18"/>
              </w:rPr>
            </w:pPr>
            <w:r w:rsidRPr="00AA5A20">
              <w:rPr>
                <w:bCs/>
                <w:iCs/>
                <w:w w:val="95"/>
                <w:sz w:val="18"/>
                <w:szCs w:val="18"/>
              </w:rPr>
              <w:t>465</w:t>
            </w:r>
          </w:p>
        </w:tc>
        <w:tc>
          <w:tcPr>
            <w:tcW w:w="2297" w:type="dxa"/>
            <w:shd w:val="clear" w:color="auto" w:fill="auto"/>
          </w:tcPr>
          <w:p w14:paraId="5ABE23DC"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4D030A3A" w14:textId="77777777" w:rsidTr="006364C7">
        <w:trPr>
          <w:jc w:val="center"/>
        </w:trPr>
        <w:tc>
          <w:tcPr>
            <w:tcW w:w="9329" w:type="dxa"/>
            <w:gridSpan w:val="4"/>
            <w:shd w:val="clear" w:color="auto" w:fill="auto"/>
          </w:tcPr>
          <w:p w14:paraId="036B78B9" w14:textId="77777777" w:rsidR="009833BC" w:rsidRPr="00AA5A20" w:rsidRDefault="009833BC" w:rsidP="009833BC">
            <w:pPr>
              <w:ind w:right="100"/>
              <w:rPr>
                <w:b/>
                <w:iCs/>
                <w:w w:val="95"/>
                <w:sz w:val="18"/>
                <w:szCs w:val="18"/>
              </w:rPr>
            </w:pPr>
            <w:r w:rsidRPr="00AA5A20">
              <w:rPr>
                <w:b/>
                <w:iCs/>
                <w:w w:val="95"/>
                <w:sz w:val="18"/>
                <w:szCs w:val="18"/>
              </w:rPr>
              <w:t xml:space="preserve">Nandigram II </w:t>
            </w:r>
            <w:proofErr w:type="gramStart"/>
            <w:r w:rsidRPr="00AA5A20">
              <w:rPr>
                <w:b/>
                <w:iCs/>
                <w:w w:val="95"/>
                <w:sz w:val="18"/>
                <w:szCs w:val="18"/>
              </w:rPr>
              <w:t xml:space="preserve">-  </w:t>
            </w:r>
            <w:proofErr w:type="spellStart"/>
            <w:r w:rsidRPr="00AA5A20">
              <w:rPr>
                <w:b/>
                <w:iCs/>
                <w:w w:val="95"/>
                <w:sz w:val="18"/>
                <w:szCs w:val="18"/>
              </w:rPr>
              <w:t>Kanakpur</w:t>
            </w:r>
            <w:proofErr w:type="spellEnd"/>
            <w:proofErr w:type="gramEnd"/>
            <w:r w:rsidRPr="00AA5A20">
              <w:rPr>
                <w:b/>
                <w:iCs/>
                <w:w w:val="95"/>
                <w:sz w:val="18"/>
                <w:szCs w:val="18"/>
              </w:rPr>
              <w:t xml:space="preserve"> (Zone- 7)                                                                   Date: 13.01.2020</w:t>
            </w:r>
          </w:p>
        </w:tc>
      </w:tr>
      <w:tr w:rsidR="009833BC" w:rsidRPr="00AA5A20" w14:paraId="6C192617" w14:textId="77777777" w:rsidTr="006364C7">
        <w:trPr>
          <w:jc w:val="center"/>
        </w:trPr>
        <w:tc>
          <w:tcPr>
            <w:tcW w:w="1353" w:type="dxa"/>
            <w:shd w:val="clear" w:color="auto" w:fill="auto"/>
          </w:tcPr>
          <w:p w14:paraId="08AC35AE"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lastRenderedPageBreak/>
              <w:t>1</w:t>
            </w:r>
          </w:p>
        </w:tc>
        <w:tc>
          <w:tcPr>
            <w:tcW w:w="3909" w:type="dxa"/>
            <w:shd w:val="clear" w:color="auto" w:fill="auto"/>
          </w:tcPr>
          <w:p w14:paraId="5194092F" w14:textId="77777777" w:rsidR="009833BC" w:rsidRPr="00AA5A20" w:rsidRDefault="009833BC" w:rsidP="009833BC">
            <w:pPr>
              <w:autoSpaceDE/>
              <w:autoSpaceDN/>
              <w:rPr>
                <w:rFonts w:eastAsia="Times New Roman"/>
                <w:bCs/>
                <w:iCs/>
                <w:sz w:val="18"/>
                <w:szCs w:val="18"/>
                <w:lang w:bidi="ar-SA"/>
              </w:rPr>
            </w:pPr>
            <w:proofErr w:type="gramStart"/>
            <w:r w:rsidRPr="00AA5A20">
              <w:rPr>
                <w:rFonts w:eastAsia="Times New Roman"/>
                <w:bCs/>
                <w:iCs/>
                <w:sz w:val="18"/>
                <w:szCs w:val="18"/>
                <w:lang w:bidi="ar-SA"/>
              </w:rPr>
              <w:t>pH(</w:t>
            </w:r>
            <w:proofErr w:type="gramEnd"/>
            <w:r w:rsidRPr="00AA5A20">
              <w:rPr>
                <w:rFonts w:eastAsia="Times New Roman"/>
                <w:bCs/>
                <w:iCs/>
                <w:sz w:val="18"/>
                <w:szCs w:val="18"/>
                <w:lang w:bidi="ar-SA"/>
              </w:rPr>
              <w:t>at 18 ºC) Value (1:2)</w:t>
            </w:r>
          </w:p>
        </w:tc>
        <w:tc>
          <w:tcPr>
            <w:tcW w:w="1770" w:type="dxa"/>
            <w:shd w:val="clear" w:color="auto" w:fill="auto"/>
          </w:tcPr>
          <w:p w14:paraId="37313A06" w14:textId="77777777" w:rsidR="009833BC" w:rsidRPr="00AA5A20" w:rsidRDefault="009833BC" w:rsidP="009833BC">
            <w:pPr>
              <w:ind w:right="100"/>
              <w:jc w:val="center"/>
              <w:rPr>
                <w:bCs/>
                <w:iCs/>
                <w:w w:val="95"/>
                <w:sz w:val="18"/>
                <w:szCs w:val="18"/>
              </w:rPr>
            </w:pPr>
            <w:r w:rsidRPr="00AA5A20">
              <w:rPr>
                <w:bCs/>
                <w:iCs/>
                <w:w w:val="95"/>
                <w:sz w:val="18"/>
                <w:szCs w:val="18"/>
              </w:rPr>
              <w:t>7.26</w:t>
            </w:r>
          </w:p>
        </w:tc>
        <w:tc>
          <w:tcPr>
            <w:tcW w:w="2297" w:type="dxa"/>
            <w:shd w:val="clear" w:color="auto" w:fill="auto"/>
          </w:tcPr>
          <w:p w14:paraId="768BCBDF" w14:textId="77777777" w:rsidR="009833BC" w:rsidRPr="00AA5A20" w:rsidRDefault="009833BC" w:rsidP="009833BC">
            <w:pPr>
              <w:ind w:right="100"/>
              <w:jc w:val="center"/>
              <w:rPr>
                <w:b/>
                <w:bCs/>
                <w:w w:val="95"/>
                <w:sz w:val="18"/>
                <w:szCs w:val="18"/>
              </w:rPr>
            </w:pPr>
            <w:r w:rsidRPr="00AA5A20">
              <w:rPr>
                <w:b/>
                <w:bCs/>
                <w:w w:val="95"/>
                <w:sz w:val="18"/>
                <w:szCs w:val="18"/>
              </w:rPr>
              <w:t>--</w:t>
            </w:r>
          </w:p>
        </w:tc>
      </w:tr>
      <w:tr w:rsidR="009833BC" w:rsidRPr="00AA5A20" w14:paraId="095E5E46" w14:textId="77777777" w:rsidTr="006364C7">
        <w:trPr>
          <w:jc w:val="center"/>
        </w:trPr>
        <w:tc>
          <w:tcPr>
            <w:tcW w:w="1353" w:type="dxa"/>
            <w:shd w:val="clear" w:color="auto" w:fill="auto"/>
          </w:tcPr>
          <w:p w14:paraId="1BD738C5"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2</w:t>
            </w:r>
          </w:p>
        </w:tc>
        <w:tc>
          <w:tcPr>
            <w:tcW w:w="3909" w:type="dxa"/>
            <w:shd w:val="clear" w:color="auto" w:fill="auto"/>
          </w:tcPr>
          <w:p w14:paraId="2AA98D26"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Elect. Conductivity (1:5)</w:t>
            </w:r>
          </w:p>
        </w:tc>
        <w:tc>
          <w:tcPr>
            <w:tcW w:w="1770" w:type="dxa"/>
            <w:shd w:val="clear" w:color="auto" w:fill="auto"/>
          </w:tcPr>
          <w:p w14:paraId="4598AB65" w14:textId="77777777" w:rsidR="009833BC" w:rsidRPr="00AA5A20" w:rsidRDefault="009833BC" w:rsidP="009833BC">
            <w:pPr>
              <w:ind w:right="100"/>
              <w:jc w:val="center"/>
              <w:rPr>
                <w:bCs/>
                <w:iCs/>
                <w:w w:val="95"/>
                <w:sz w:val="18"/>
                <w:szCs w:val="18"/>
              </w:rPr>
            </w:pPr>
            <w:r w:rsidRPr="00AA5A20">
              <w:rPr>
                <w:bCs/>
                <w:iCs/>
                <w:w w:val="95"/>
                <w:sz w:val="18"/>
                <w:szCs w:val="18"/>
              </w:rPr>
              <w:t>472</w:t>
            </w:r>
          </w:p>
        </w:tc>
        <w:tc>
          <w:tcPr>
            <w:tcW w:w="2297" w:type="dxa"/>
            <w:shd w:val="clear" w:color="auto" w:fill="auto"/>
          </w:tcPr>
          <w:p w14:paraId="0CF40B33" w14:textId="0562FA61" w:rsidR="009833BC" w:rsidRPr="00AA5A20" w:rsidRDefault="007B342C" w:rsidP="009833BC">
            <w:pPr>
              <w:ind w:right="100"/>
              <w:jc w:val="center"/>
              <w:rPr>
                <w:b/>
                <w:bCs/>
                <w:w w:val="95"/>
                <w:sz w:val="18"/>
                <w:szCs w:val="18"/>
              </w:rPr>
            </w:pPr>
            <w:r w:rsidRPr="00AA5A20">
              <w:rPr>
                <w:b/>
                <w:bCs/>
                <w:w w:val="95"/>
                <w:sz w:val="18"/>
                <w:szCs w:val="18"/>
              </w:rPr>
              <w:t>µs/ cm</w:t>
            </w:r>
          </w:p>
        </w:tc>
      </w:tr>
      <w:tr w:rsidR="009833BC" w:rsidRPr="00AA5A20" w14:paraId="240496DB" w14:textId="77777777" w:rsidTr="006364C7">
        <w:trPr>
          <w:jc w:val="center"/>
        </w:trPr>
        <w:tc>
          <w:tcPr>
            <w:tcW w:w="1353" w:type="dxa"/>
            <w:shd w:val="clear" w:color="auto" w:fill="auto"/>
          </w:tcPr>
          <w:p w14:paraId="0453667F"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3</w:t>
            </w:r>
          </w:p>
        </w:tc>
        <w:tc>
          <w:tcPr>
            <w:tcW w:w="3909" w:type="dxa"/>
            <w:shd w:val="clear" w:color="auto" w:fill="auto"/>
          </w:tcPr>
          <w:p w14:paraId="0E8FB90F"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Moisture</w:t>
            </w:r>
          </w:p>
        </w:tc>
        <w:tc>
          <w:tcPr>
            <w:tcW w:w="1770" w:type="dxa"/>
            <w:shd w:val="clear" w:color="auto" w:fill="auto"/>
          </w:tcPr>
          <w:p w14:paraId="3ABB1A4A" w14:textId="77777777" w:rsidR="009833BC" w:rsidRPr="00AA5A20" w:rsidRDefault="009833BC" w:rsidP="009833BC">
            <w:pPr>
              <w:ind w:right="100"/>
              <w:jc w:val="center"/>
              <w:rPr>
                <w:bCs/>
                <w:iCs/>
                <w:w w:val="95"/>
                <w:sz w:val="18"/>
                <w:szCs w:val="18"/>
              </w:rPr>
            </w:pPr>
            <w:r w:rsidRPr="00AA5A20">
              <w:rPr>
                <w:bCs/>
                <w:iCs/>
                <w:w w:val="95"/>
                <w:sz w:val="18"/>
                <w:szCs w:val="18"/>
              </w:rPr>
              <w:t>8.2</w:t>
            </w:r>
          </w:p>
        </w:tc>
        <w:tc>
          <w:tcPr>
            <w:tcW w:w="2297" w:type="dxa"/>
            <w:shd w:val="clear" w:color="auto" w:fill="auto"/>
          </w:tcPr>
          <w:p w14:paraId="36EC584F" w14:textId="77777777" w:rsidR="009833BC" w:rsidRPr="00AA5A20" w:rsidRDefault="009833BC" w:rsidP="009833BC">
            <w:pPr>
              <w:ind w:right="100"/>
              <w:jc w:val="center"/>
              <w:rPr>
                <w:b/>
                <w:bCs/>
                <w:w w:val="95"/>
                <w:sz w:val="18"/>
                <w:szCs w:val="18"/>
              </w:rPr>
            </w:pPr>
            <w:r w:rsidRPr="00AA5A20">
              <w:rPr>
                <w:b/>
                <w:bCs/>
                <w:w w:val="95"/>
                <w:sz w:val="18"/>
                <w:szCs w:val="18"/>
              </w:rPr>
              <w:t>%</w:t>
            </w:r>
          </w:p>
        </w:tc>
      </w:tr>
      <w:tr w:rsidR="009833BC" w:rsidRPr="00AA5A20" w14:paraId="7AF7A6D7" w14:textId="77777777" w:rsidTr="006364C7">
        <w:trPr>
          <w:jc w:val="center"/>
        </w:trPr>
        <w:tc>
          <w:tcPr>
            <w:tcW w:w="1353" w:type="dxa"/>
            <w:shd w:val="clear" w:color="auto" w:fill="auto"/>
          </w:tcPr>
          <w:p w14:paraId="5F1C2653"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4</w:t>
            </w:r>
          </w:p>
        </w:tc>
        <w:tc>
          <w:tcPr>
            <w:tcW w:w="3909" w:type="dxa"/>
            <w:shd w:val="clear" w:color="auto" w:fill="auto"/>
          </w:tcPr>
          <w:p w14:paraId="55F72507"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Texture</w:t>
            </w:r>
          </w:p>
        </w:tc>
        <w:tc>
          <w:tcPr>
            <w:tcW w:w="1770" w:type="dxa"/>
            <w:shd w:val="clear" w:color="auto" w:fill="auto"/>
          </w:tcPr>
          <w:p w14:paraId="05546672" w14:textId="77777777" w:rsidR="009833BC" w:rsidRPr="00AA5A20" w:rsidRDefault="009833BC" w:rsidP="009833BC">
            <w:pPr>
              <w:ind w:right="100"/>
              <w:jc w:val="center"/>
              <w:rPr>
                <w:bCs/>
                <w:iCs/>
                <w:w w:val="95"/>
                <w:sz w:val="18"/>
                <w:szCs w:val="18"/>
              </w:rPr>
            </w:pPr>
            <w:r w:rsidRPr="00AA5A20">
              <w:rPr>
                <w:bCs/>
                <w:iCs/>
                <w:w w:val="95"/>
                <w:sz w:val="18"/>
                <w:szCs w:val="18"/>
              </w:rPr>
              <w:t>Sandy Loam</w:t>
            </w:r>
          </w:p>
        </w:tc>
        <w:tc>
          <w:tcPr>
            <w:tcW w:w="2297" w:type="dxa"/>
            <w:shd w:val="clear" w:color="auto" w:fill="auto"/>
          </w:tcPr>
          <w:p w14:paraId="11EAE248" w14:textId="77777777" w:rsidR="009833BC" w:rsidRPr="00AA5A20" w:rsidRDefault="009833BC" w:rsidP="009833BC">
            <w:pPr>
              <w:ind w:right="100"/>
              <w:jc w:val="center"/>
              <w:rPr>
                <w:b/>
                <w:bCs/>
                <w:w w:val="95"/>
                <w:sz w:val="18"/>
                <w:szCs w:val="18"/>
              </w:rPr>
            </w:pPr>
          </w:p>
        </w:tc>
      </w:tr>
      <w:tr w:rsidR="009833BC" w:rsidRPr="00AA5A20" w14:paraId="266DAC31" w14:textId="77777777" w:rsidTr="006364C7">
        <w:trPr>
          <w:jc w:val="center"/>
        </w:trPr>
        <w:tc>
          <w:tcPr>
            <w:tcW w:w="1353" w:type="dxa"/>
            <w:shd w:val="clear" w:color="auto" w:fill="auto"/>
          </w:tcPr>
          <w:p w14:paraId="09C87946"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5</w:t>
            </w:r>
          </w:p>
        </w:tc>
        <w:tc>
          <w:tcPr>
            <w:tcW w:w="3909" w:type="dxa"/>
            <w:shd w:val="clear" w:color="auto" w:fill="auto"/>
          </w:tcPr>
          <w:p w14:paraId="6AE12CF2"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Calcium as Ca</w:t>
            </w:r>
          </w:p>
        </w:tc>
        <w:tc>
          <w:tcPr>
            <w:tcW w:w="1770" w:type="dxa"/>
            <w:shd w:val="clear" w:color="auto" w:fill="auto"/>
          </w:tcPr>
          <w:p w14:paraId="5B863ACC" w14:textId="77777777" w:rsidR="009833BC" w:rsidRPr="00AA5A20" w:rsidRDefault="009833BC" w:rsidP="009833BC">
            <w:pPr>
              <w:ind w:right="100"/>
              <w:jc w:val="center"/>
              <w:rPr>
                <w:bCs/>
                <w:iCs/>
                <w:w w:val="95"/>
                <w:sz w:val="18"/>
                <w:szCs w:val="18"/>
              </w:rPr>
            </w:pPr>
            <w:r w:rsidRPr="00AA5A20">
              <w:rPr>
                <w:bCs/>
                <w:iCs/>
                <w:w w:val="95"/>
                <w:sz w:val="18"/>
                <w:szCs w:val="18"/>
              </w:rPr>
              <w:t>59.24</w:t>
            </w:r>
          </w:p>
        </w:tc>
        <w:tc>
          <w:tcPr>
            <w:tcW w:w="2297" w:type="dxa"/>
            <w:shd w:val="clear" w:color="auto" w:fill="auto"/>
          </w:tcPr>
          <w:p w14:paraId="478A79C1"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5563BC53" w14:textId="77777777" w:rsidTr="006364C7">
        <w:trPr>
          <w:jc w:val="center"/>
        </w:trPr>
        <w:tc>
          <w:tcPr>
            <w:tcW w:w="1353" w:type="dxa"/>
            <w:shd w:val="clear" w:color="auto" w:fill="auto"/>
          </w:tcPr>
          <w:p w14:paraId="5873ADCA"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6</w:t>
            </w:r>
          </w:p>
        </w:tc>
        <w:tc>
          <w:tcPr>
            <w:tcW w:w="3909" w:type="dxa"/>
            <w:shd w:val="clear" w:color="auto" w:fill="auto"/>
          </w:tcPr>
          <w:p w14:paraId="68DEFDFD"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Magnesium as Mg</w:t>
            </w:r>
          </w:p>
        </w:tc>
        <w:tc>
          <w:tcPr>
            <w:tcW w:w="1770" w:type="dxa"/>
            <w:shd w:val="clear" w:color="auto" w:fill="auto"/>
          </w:tcPr>
          <w:p w14:paraId="4DC2CA6C" w14:textId="77777777" w:rsidR="009833BC" w:rsidRPr="00AA5A20" w:rsidRDefault="009833BC" w:rsidP="009833BC">
            <w:pPr>
              <w:ind w:right="100"/>
              <w:jc w:val="center"/>
              <w:rPr>
                <w:bCs/>
                <w:iCs/>
                <w:w w:val="95"/>
                <w:sz w:val="18"/>
                <w:szCs w:val="18"/>
              </w:rPr>
            </w:pPr>
            <w:r w:rsidRPr="00AA5A20">
              <w:rPr>
                <w:bCs/>
                <w:iCs/>
                <w:w w:val="95"/>
                <w:sz w:val="18"/>
                <w:szCs w:val="18"/>
              </w:rPr>
              <w:t>23.02</w:t>
            </w:r>
          </w:p>
        </w:tc>
        <w:tc>
          <w:tcPr>
            <w:tcW w:w="2297" w:type="dxa"/>
            <w:shd w:val="clear" w:color="auto" w:fill="auto"/>
          </w:tcPr>
          <w:p w14:paraId="44DC6035"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78BD80BE" w14:textId="77777777" w:rsidTr="006364C7">
        <w:trPr>
          <w:jc w:val="center"/>
        </w:trPr>
        <w:tc>
          <w:tcPr>
            <w:tcW w:w="1353" w:type="dxa"/>
            <w:shd w:val="clear" w:color="auto" w:fill="auto"/>
          </w:tcPr>
          <w:p w14:paraId="6E3CABA5"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7</w:t>
            </w:r>
          </w:p>
        </w:tc>
        <w:tc>
          <w:tcPr>
            <w:tcW w:w="3909" w:type="dxa"/>
            <w:shd w:val="clear" w:color="auto" w:fill="auto"/>
          </w:tcPr>
          <w:p w14:paraId="2891BD92"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Permeability</w:t>
            </w:r>
          </w:p>
        </w:tc>
        <w:tc>
          <w:tcPr>
            <w:tcW w:w="1770" w:type="dxa"/>
            <w:shd w:val="clear" w:color="auto" w:fill="auto"/>
          </w:tcPr>
          <w:p w14:paraId="7A2261C7" w14:textId="77777777" w:rsidR="009833BC" w:rsidRPr="00AA5A20" w:rsidRDefault="009833BC" w:rsidP="009833BC">
            <w:pPr>
              <w:ind w:right="100"/>
              <w:jc w:val="center"/>
              <w:rPr>
                <w:bCs/>
                <w:iCs/>
                <w:w w:val="95"/>
                <w:sz w:val="18"/>
                <w:szCs w:val="18"/>
              </w:rPr>
            </w:pPr>
            <w:r w:rsidRPr="00AA5A20">
              <w:rPr>
                <w:w w:val="95"/>
                <w:sz w:val="18"/>
                <w:szCs w:val="18"/>
              </w:rPr>
              <w:t>10</w:t>
            </w:r>
            <w:r w:rsidRPr="00AA5A20">
              <w:rPr>
                <w:w w:val="95"/>
                <w:sz w:val="18"/>
                <w:szCs w:val="18"/>
                <w:vertAlign w:val="superscript"/>
              </w:rPr>
              <w:t xml:space="preserve">-9 </w:t>
            </w:r>
            <w:r w:rsidRPr="00AA5A20">
              <w:rPr>
                <w:w w:val="95"/>
                <w:sz w:val="18"/>
                <w:szCs w:val="18"/>
              </w:rPr>
              <w:t>to 10</w:t>
            </w:r>
            <w:r w:rsidRPr="00AA5A20">
              <w:rPr>
                <w:w w:val="95"/>
                <w:sz w:val="18"/>
                <w:szCs w:val="18"/>
                <w:vertAlign w:val="superscript"/>
              </w:rPr>
              <w:t>-6</w:t>
            </w:r>
          </w:p>
        </w:tc>
        <w:tc>
          <w:tcPr>
            <w:tcW w:w="2297" w:type="dxa"/>
            <w:shd w:val="clear" w:color="auto" w:fill="auto"/>
          </w:tcPr>
          <w:p w14:paraId="140E0409" w14:textId="77777777" w:rsidR="009833BC" w:rsidRPr="00AA5A20" w:rsidRDefault="009833BC" w:rsidP="009833BC">
            <w:pPr>
              <w:ind w:right="100"/>
              <w:jc w:val="center"/>
              <w:rPr>
                <w:b/>
                <w:bCs/>
                <w:w w:val="95"/>
                <w:sz w:val="18"/>
                <w:szCs w:val="18"/>
              </w:rPr>
            </w:pPr>
            <w:r w:rsidRPr="00AA5A20">
              <w:rPr>
                <w:b/>
                <w:bCs/>
                <w:w w:val="95"/>
                <w:sz w:val="18"/>
                <w:szCs w:val="18"/>
              </w:rPr>
              <w:t>cm/s</w:t>
            </w:r>
          </w:p>
        </w:tc>
      </w:tr>
      <w:tr w:rsidR="009833BC" w:rsidRPr="00AA5A20" w14:paraId="56C30A3C" w14:textId="77777777" w:rsidTr="006364C7">
        <w:trPr>
          <w:jc w:val="center"/>
        </w:trPr>
        <w:tc>
          <w:tcPr>
            <w:tcW w:w="1353" w:type="dxa"/>
            <w:shd w:val="clear" w:color="auto" w:fill="auto"/>
          </w:tcPr>
          <w:p w14:paraId="1900F110"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8</w:t>
            </w:r>
          </w:p>
        </w:tc>
        <w:tc>
          <w:tcPr>
            <w:tcW w:w="3909" w:type="dxa"/>
            <w:shd w:val="clear" w:color="auto" w:fill="auto"/>
          </w:tcPr>
          <w:p w14:paraId="542CA5FD"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 xml:space="preserve">Organic Matter </w:t>
            </w:r>
          </w:p>
        </w:tc>
        <w:tc>
          <w:tcPr>
            <w:tcW w:w="1770" w:type="dxa"/>
            <w:shd w:val="clear" w:color="auto" w:fill="auto"/>
          </w:tcPr>
          <w:p w14:paraId="4FE8B712" w14:textId="77777777" w:rsidR="009833BC" w:rsidRPr="00AA5A20" w:rsidRDefault="009833BC" w:rsidP="009833BC">
            <w:pPr>
              <w:ind w:right="100"/>
              <w:jc w:val="center"/>
              <w:rPr>
                <w:bCs/>
                <w:iCs/>
                <w:w w:val="95"/>
                <w:sz w:val="18"/>
                <w:szCs w:val="18"/>
              </w:rPr>
            </w:pPr>
            <w:r w:rsidRPr="00AA5A20">
              <w:rPr>
                <w:bCs/>
                <w:iCs/>
                <w:w w:val="95"/>
                <w:sz w:val="18"/>
                <w:szCs w:val="18"/>
              </w:rPr>
              <w:t>6.1</w:t>
            </w:r>
          </w:p>
        </w:tc>
        <w:tc>
          <w:tcPr>
            <w:tcW w:w="2297" w:type="dxa"/>
            <w:shd w:val="clear" w:color="auto" w:fill="auto"/>
          </w:tcPr>
          <w:p w14:paraId="2DC4176A" w14:textId="77777777" w:rsidR="009833BC" w:rsidRPr="00AA5A20" w:rsidRDefault="009833BC" w:rsidP="009833BC">
            <w:pPr>
              <w:ind w:right="100"/>
              <w:jc w:val="center"/>
              <w:rPr>
                <w:b/>
                <w:bCs/>
                <w:w w:val="95"/>
                <w:sz w:val="18"/>
                <w:szCs w:val="18"/>
              </w:rPr>
            </w:pPr>
            <w:r w:rsidRPr="00AA5A20">
              <w:rPr>
                <w:b/>
                <w:bCs/>
                <w:w w:val="95"/>
                <w:sz w:val="18"/>
                <w:szCs w:val="18"/>
              </w:rPr>
              <w:t>%</w:t>
            </w:r>
          </w:p>
        </w:tc>
      </w:tr>
      <w:tr w:rsidR="009833BC" w:rsidRPr="00AA5A20" w14:paraId="6EB431C5" w14:textId="77777777" w:rsidTr="006364C7">
        <w:trPr>
          <w:jc w:val="center"/>
        </w:trPr>
        <w:tc>
          <w:tcPr>
            <w:tcW w:w="1353" w:type="dxa"/>
            <w:shd w:val="clear" w:color="auto" w:fill="auto"/>
          </w:tcPr>
          <w:p w14:paraId="136C79A4"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9</w:t>
            </w:r>
          </w:p>
        </w:tc>
        <w:tc>
          <w:tcPr>
            <w:tcW w:w="3909" w:type="dxa"/>
            <w:shd w:val="clear" w:color="auto" w:fill="auto"/>
          </w:tcPr>
          <w:p w14:paraId="438333E3"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Oil &amp; Grease</w:t>
            </w:r>
          </w:p>
        </w:tc>
        <w:tc>
          <w:tcPr>
            <w:tcW w:w="1770" w:type="dxa"/>
            <w:shd w:val="clear" w:color="auto" w:fill="auto"/>
          </w:tcPr>
          <w:p w14:paraId="1B6A64DB" w14:textId="77777777" w:rsidR="009833BC" w:rsidRPr="00AA5A20" w:rsidRDefault="009833BC" w:rsidP="009833BC">
            <w:pPr>
              <w:ind w:right="100"/>
              <w:jc w:val="center"/>
              <w:rPr>
                <w:bCs/>
                <w:iCs/>
                <w:w w:val="95"/>
                <w:sz w:val="18"/>
                <w:szCs w:val="18"/>
              </w:rPr>
            </w:pPr>
            <w:r w:rsidRPr="00AA5A20">
              <w:rPr>
                <w:bCs/>
                <w:iCs/>
                <w:w w:val="95"/>
                <w:sz w:val="18"/>
                <w:szCs w:val="18"/>
              </w:rPr>
              <w:t>0.54</w:t>
            </w:r>
          </w:p>
        </w:tc>
        <w:tc>
          <w:tcPr>
            <w:tcW w:w="2297" w:type="dxa"/>
            <w:shd w:val="clear" w:color="auto" w:fill="auto"/>
          </w:tcPr>
          <w:p w14:paraId="5BABF3C8"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582821AC" w14:textId="77777777" w:rsidTr="006364C7">
        <w:trPr>
          <w:jc w:val="center"/>
        </w:trPr>
        <w:tc>
          <w:tcPr>
            <w:tcW w:w="1353" w:type="dxa"/>
            <w:shd w:val="clear" w:color="auto" w:fill="auto"/>
          </w:tcPr>
          <w:p w14:paraId="11E644E9"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10</w:t>
            </w:r>
          </w:p>
        </w:tc>
        <w:tc>
          <w:tcPr>
            <w:tcW w:w="3909" w:type="dxa"/>
            <w:shd w:val="clear" w:color="auto" w:fill="auto"/>
          </w:tcPr>
          <w:p w14:paraId="49EE5950"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Phosphorous as P</w:t>
            </w:r>
          </w:p>
        </w:tc>
        <w:tc>
          <w:tcPr>
            <w:tcW w:w="1770" w:type="dxa"/>
            <w:shd w:val="clear" w:color="auto" w:fill="auto"/>
          </w:tcPr>
          <w:p w14:paraId="57E53484" w14:textId="77777777" w:rsidR="009833BC" w:rsidRPr="00AA5A20" w:rsidRDefault="009833BC" w:rsidP="009833BC">
            <w:pPr>
              <w:ind w:right="100"/>
              <w:jc w:val="center"/>
              <w:rPr>
                <w:bCs/>
                <w:iCs/>
                <w:w w:val="95"/>
                <w:sz w:val="18"/>
                <w:szCs w:val="18"/>
              </w:rPr>
            </w:pPr>
            <w:r w:rsidRPr="00AA5A20">
              <w:rPr>
                <w:bCs/>
                <w:iCs/>
                <w:w w:val="95"/>
                <w:sz w:val="18"/>
                <w:szCs w:val="18"/>
              </w:rPr>
              <w:t>2.46</w:t>
            </w:r>
          </w:p>
        </w:tc>
        <w:tc>
          <w:tcPr>
            <w:tcW w:w="2297" w:type="dxa"/>
            <w:shd w:val="clear" w:color="auto" w:fill="auto"/>
          </w:tcPr>
          <w:p w14:paraId="0F1C9FB8"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72D3BE82" w14:textId="77777777" w:rsidTr="006364C7">
        <w:trPr>
          <w:jc w:val="center"/>
        </w:trPr>
        <w:tc>
          <w:tcPr>
            <w:tcW w:w="1353" w:type="dxa"/>
            <w:shd w:val="clear" w:color="auto" w:fill="auto"/>
          </w:tcPr>
          <w:p w14:paraId="16A0966F"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11</w:t>
            </w:r>
          </w:p>
        </w:tc>
        <w:tc>
          <w:tcPr>
            <w:tcW w:w="3909" w:type="dxa"/>
            <w:shd w:val="clear" w:color="auto" w:fill="auto"/>
          </w:tcPr>
          <w:p w14:paraId="29B7D6B9"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Sodium as Na</w:t>
            </w:r>
          </w:p>
        </w:tc>
        <w:tc>
          <w:tcPr>
            <w:tcW w:w="1770" w:type="dxa"/>
            <w:shd w:val="clear" w:color="auto" w:fill="auto"/>
          </w:tcPr>
          <w:p w14:paraId="0CB54C1B" w14:textId="77777777" w:rsidR="009833BC" w:rsidRPr="00AA5A20" w:rsidRDefault="009833BC" w:rsidP="009833BC">
            <w:pPr>
              <w:ind w:right="100"/>
              <w:jc w:val="center"/>
              <w:rPr>
                <w:bCs/>
                <w:iCs/>
                <w:w w:val="95"/>
                <w:sz w:val="18"/>
                <w:szCs w:val="18"/>
              </w:rPr>
            </w:pPr>
            <w:r w:rsidRPr="00AA5A20">
              <w:rPr>
                <w:bCs/>
                <w:iCs/>
                <w:w w:val="95"/>
                <w:sz w:val="18"/>
                <w:szCs w:val="18"/>
              </w:rPr>
              <w:t>50.16</w:t>
            </w:r>
          </w:p>
        </w:tc>
        <w:tc>
          <w:tcPr>
            <w:tcW w:w="2297" w:type="dxa"/>
            <w:shd w:val="clear" w:color="auto" w:fill="auto"/>
          </w:tcPr>
          <w:p w14:paraId="22355392"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776092DE" w14:textId="77777777" w:rsidTr="006364C7">
        <w:trPr>
          <w:jc w:val="center"/>
        </w:trPr>
        <w:tc>
          <w:tcPr>
            <w:tcW w:w="1353" w:type="dxa"/>
            <w:shd w:val="clear" w:color="auto" w:fill="auto"/>
          </w:tcPr>
          <w:p w14:paraId="40408374"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12</w:t>
            </w:r>
          </w:p>
        </w:tc>
        <w:tc>
          <w:tcPr>
            <w:tcW w:w="3909" w:type="dxa"/>
            <w:shd w:val="clear" w:color="auto" w:fill="auto"/>
          </w:tcPr>
          <w:p w14:paraId="05FFC74B"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Potassium as K</w:t>
            </w:r>
          </w:p>
        </w:tc>
        <w:tc>
          <w:tcPr>
            <w:tcW w:w="1770" w:type="dxa"/>
            <w:shd w:val="clear" w:color="auto" w:fill="auto"/>
          </w:tcPr>
          <w:p w14:paraId="408D4D08" w14:textId="77777777" w:rsidR="009833BC" w:rsidRPr="00AA5A20" w:rsidRDefault="009833BC" w:rsidP="009833BC">
            <w:pPr>
              <w:ind w:right="100"/>
              <w:jc w:val="center"/>
              <w:rPr>
                <w:bCs/>
                <w:iCs/>
                <w:w w:val="95"/>
                <w:sz w:val="18"/>
                <w:szCs w:val="18"/>
              </w:rPr>
            </w:pPr>
            <w:r w:rsidRPr="00AA5A20">
              <w:rPr>
                <w:bCs/>
                <w:iCs/>
                <w:w w:val="95"/>
                <w:sz w:val="18"/>
                <w:szCs w:val="18"/>
              </w:rPr>
              <w:t>76</w:t>
            </w:r>
          </w:p>
        </w:tc>
        <w:tc>
          <w:tcPr>
            <w:tcW w:w="2297" w:type="dxa"/>
            <w:shd w:val="clear" w:color="auto" w:fill="auto"/>
          </w:tcPr>
          <w:p w14:paraId="07D0FC02"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76E58405" w14:textId="77777777" w:rsidTr="006364C7">
        <w:trPr>
          <w:jc w:val="center"/>
        </w:trPr>
        <w:tc>
          <w:tcPr>
            <w:tcW w:w="1353" w:type="dxa"/>
            <w:shd w:val="clear" w:color="auto" w:fill="auto"/>
          </w:tcPr>
          <w:p w14:paraId="4EEF4D0D"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13</w:t>
            </w:r>
          </w:p>
        </w:tc>
        <w:tc>
          <w:tcPr>
            <w:tcW w:w="3909" w:type="dxa"/>
            <w:shd w:val="clear" w:color="auto" w:fill="auto"/>
          </w:tcPr>
          <w:p w14:paraId="4D6BD60C"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Nitrogen as N</w:t>
            </w:r>
          </w:p>
        </w:tc>
        <w:tc>
          <w:tcPr>
            <w:tcW w:w="1770" w:type="dxa"/>
            <w:shd w:val="clear" w:color="auto" w:fill="auto"/>
          </w:tcPr>
          <w:p w14:paraId="3CFF5A88" w14:textId="77777777" w:rsidR="009833BC" w:rsidRPr="00AA5A20" w:rsidRDefault="009833BC" w:rsidP="009833BC">
            <w:pPr>
              <w:ind w:right="100"/>
              <w:jc w:val="center"/>
              <w:rPr>
                <w:bCs/>
                <w:iCs/>
                <w:w w:val="95"/>
                <w:sz w:val="18"/>
                <w:szCs w:val="18"/>
              </w:rPr>
            </w:pPr>
            <w:r w:rsidRPr="00AA5A20">
              <w:rPr>
                <w:bCs/>
                <w:iCs/>
                <w:w w:val="95"/>
                <w:sz w:val="18"/>
                <w:szCs w:val="18"/>
              </w:rPr>
              <w:t>482.5</w:t>
            </w:r>
          </w:p>
        </w:tc>
        <w:tc>
          <w:tcPr>
            <w:tcW w:w="2297" w:type="dxa"/>
            <w:shd w:val="clear" w:color="auto" w:fill="auto"/>
          </w:tcPr>
          <w:p w14:paraId="2B40FAE2"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3EF91ACF" w14:textId="77777777" w:rsidTr="006364C7">
        <w:trPr>
          <w:jc w:val="center"/>
        </w:trPr>
        <w:tc>
          <w:tcPr>
            <w:tcW w:w="9329" w:type="dxa"/>
            <w:gridSpan w:val="4"/>
            <w:shd w:val="clear" w:color="auto" w:fill="auto"/>
          </w:tcPr>
          <w:p w14:paraId="5E069E70" w14:textId="77777777" w:rsidR="009833BC" w:rsidRPr="00AA5A20" w:rsidRDefault="009833BC" w:rsidP="009833BC">
            <w:pPr>
              <w:ind w:right="100"/>
              <w:rPr>
                <w:b/>
                <w:iCs/>
                <w:w w:val="95"/>
                <w:sz w:val="18"/>
                <w:szCs w:val="18"/>
              </w:rPr>
            </w:pPr>
            <w:r w:rsidRPr="00AA5A20">
              <w:rPr>
                <w:b/>
                <w:iCs/>
                <w:w w:val="95"/>
                <w:sz w:val="18"/>
                <w:szCs w:val="18"/>
              </w:rPr>
              <w:t xml:space="preserve">Nandigram II – </w:t>
            </w:r>
            <w:proofErr w:type="spellStart"/>
            <w:r w:rsidRPr="00AA5A20">
              <w:rPr>
                <w:b/>
                <w:iCs/>
                <w:w w:val="95"/>
                <w:sz w:val="18"/>
                <w:szCs w:val="18"/>
              </w:rPr>
              <w:t>Birulia</w:t>
            </w:r>
            <w:proofErr w:type="spellEnd"/>
            <w:r w:rsidRPr="00AA5A20">
              <w:rPr>
                <w:b/>
                <w:iCs/>
                <w:w w:val="95"/>
                <w:sz w:val="18"/>
                <w:szCs w:val="18"/>
              </w:rPr>
              <w:t xml:space="preserve"> (Zone- 3)                                                                        Date: 26.12.2019</w:t>
            </w:r>
          </w:p>
        </w:tc>
      </w:tr>
      <w:tr w:rsidR="009833BC" w:rsidRPr="00AA5A20" w14:paraId="0EAC2D0D" w14:textId="77777777" w:rsidTr="006364C7">
        <w:trPr>
          <w:jc w:val="center"/>
        </w:trPr>
        <w:tc>
          <w:tcPr>
            <w:tcW w:w="1353" w:type="dxa"/>
            <w:shd w:val="clear" w:color="auto" w:fill="auto"/>
          </w:tcPr>
          <w:p w14:paraId="75865528"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w:t>
            </w:r>
          </w:p>
        </w:tc>
        <w:tc>
          <w:tcPr>
            <w:tcW w:w="3909" w:type="dxa"/>
            <w:shd w:val="clear" w:color="auto" w:fill="auto"/>
          </w:tcPr>
          <w:p w14:paraId="3D7DD731" w14:textId="77777777" w:rsidR="009833BC" w:rsidRPr="00AA5A20" w:rsidRDefault="009833BC" w:rsidP="009833BC">
            <w:pPr>
              <w:autoSpaceDE/>
              <w:autoSpaceDN/>
              <w:rPr>
                <w:rFonts w:eastAsia="Times New Roman"/>
                <w:bCs/>
                <w:iCs/>
                <w:sz w:val="18"/>
                <w:szCs w:val="18"/>
                <w:lang w:bidi="ar-SA"/>
              </w:rPr>
            </w:pPr>
            <w:proofErr w:type="gramStart"/>
            <w:r w:rsidRPr="00AA5A20">
              <w:rPr>
                <w:rFonts w:eastAsia="Times New Roman"/>
                <w:bCs/>
                <w:iCs/>
                <w:sz w:val="18"/>
                <w:szCs w:val="18"/>
                <w:lang w:bidi="ar-SA"/>
              </w:rPr>
              <w:t>pH(</w:t>
            </w:r>
            <w:proofErr w:type="gramEnd"/>
            <w:r w:rsidRPr="00AA5A20">
              <w:rPr>
                <w:rFonts w:eastAsia="Times New Roman"/>
                <w:bCs/>
                <w:iCs/>
                <w:sz w:val="18"/>
                <w:szCs w:val="18"/>
                <w:lang w:bidi="ar-SA"/>
              </w:rPr>
              <w:t>at 18 ºC) Value (1:2)</w:t>
            </w:r>
          </w:p>
        </w:tc>
        <w:tc>
          <w:tcPr>
            <w:tcW w:w="1770" w:type="dxa"/>
            <w:shd w:val="clear" w:color="auto" w:fill="auto"/>
          </w:tcPr>
          <w:p w14:paraId="1FB54FCA" w14:textId="77777777" w:rsidR="009833BC" w:rsidRPr="00AA5A20" w:rsidRDefault="009833BC" w:rsidP="009833BC">
            <w:pPr>
              <w:ind w:right="100"/>
              <w:jc w:val="center"/>
              <w:rPr>
                <w:bCs/>
                <w:iCs/>
                <w:w w:val="95"/>
                <w:sz w:val="18"/>
                <w:szCs w:val="18"/>
              </w:rPr>
            </w:pPr>
            <w:r w:rsidRPr="00AA5A20">
              <w:rPr>
                <w:bCs/>
                <w:iCs/>
                <w:w w:val="95"/>
                <w:sz w:val="18"/>
                <w:szCs w:val="18"/>
              </w:rPr>
              <w:t>7.08</w:t>
            </w:r>
          </w:p>
        </w:tc>
        <w:tc>
          <w:tcPr>
            <w:tcW w:w="2297" w:type="dxa"/>
            <w:shd w:val="clear" w:color="auto" w:fill="auto"/>
          </w:tcPr>
          <w:p w14:paraId="09C2BBD2" w14:textId="77777777" w:rsidR="009833BC" w:rsidRPr="00AA5A20" w:rsidRDefault="009833BC" w:rsidP="009833BC">
            <w:pPr>
              <w:ind w:right="100"/>
              <w:jc w:val="center"/>
              <w:rPr>
                <w:b/>
                <w:bCs/>
                <w:w w:val="95"/>
                <w:sz w:val="18"/>
                <w:szCs w:val="18"/>
              </w:rPr>
            </w:pPr>
            <w:r w:rsidRPr="00AA5A20">
              <w:rPr>
                <w:b/>
                <w:bCs/>
                <w:w w:val="95"/>
                <w:sz w:val="18"/>
                <w:szCs w:val="18"/>
              </w:rPr>
              <w:t>--</w:t>
            </w:r>
          </w:p>
        </w:tc>
      </w:tr>
      <w:tr w:rsidR="009833BC" w:rsidRPr="00AA5A20" w14:paraId="3B4EDB85" w14:textId="77777777" w:rsidTr="006364C7">
        <w:trPr>
          <w:jc w:val="center"/>
        </w:trPr>
        <w:tc>
          <w:tcPr>
            <w:tcW w:w="1353" w:type="dxa"/>
            <w:shd w:val="clear" w:color="auto" w:fill="auto"/>
          </w:tcPr>
          <w:p w14:paraId="7E490351"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2</w:t>
            </w:r>
          </w:p>
        </w:tc>
        <w:tc>
          <w:tcPr>
            <w:tcW w:w="3909" w:type="dxa"/>
            <w:shd w:val="clear" w:color="auto" w:fill="auto"/>
          </w:tcPr>
          <w:p w14:paraId="52113216"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Elect. Conductivity (1:5)</w:t>
            </w:r>
          </w:p>
        </w:tc>
        <w:tc>
          <w:tcPr>
            <w:tcW w:w="1770" w:type="dxa"/>
            <w:shd w:val="clear" w:color="auto" w:fill="auto"/>
          </w:tcPr>
          <w:p w14:paraId="78BB52FA" w14:textId="77777777" w:rsidR="009833BC" w:rsidRPr="00AA5A20" w:rsidRDefault="009833BC" w:rsidP="009833BC">
            <w:pPr>
              <w:ind w:right="100"/>
              <w:jc w:val="center"/>
              <w:rPr>
                <w:bCs/>
                <w:iCs/>
                <w:w w:val="95"/>
                <w:sz w:val="18"/>
                <w:szCs w:val="18"/>
              </w:rPr>
            </w:pPr>
            <w:r w:rsidRPr="00AA5A20">
              <w:rPr>
                <w:bCs/>
                <w:iCs/>
                <w:w w:val="95"/>
                <w:sz w:val="18"/>
                <w:szCs w:val="18"/>
              </w:rPr>
              <w:t>406</w:t>
            </w:r>
          </w:p>
        </w:tc>
        <w:tc>
          <w:tcPr>
            <w:tcW w:w="2297" w:type="dxa"/>
            <w:shd w:val="clear" w:color="auto" w:fill="auto"/>
          </w:tcPr>
          <w:p w14:paraId="456B2A9E" w14:textId="412C14EF" w:rsidR="009833BC" w:rsidRPr="00AA5A20" w:rsidRDefault="007B342C" w:rsidP="009833BC">
            <w:pPr>
              <w:ind w:right="100"/>
              <w:jc w:val="center"/>
              <w:rPr>
                <w:b/>
                <w:bCs/>
                <w:w w:val="95"/>
                <w:sz w:val="18"/>
                <w:szCs w:val="18"/>
              </w:rPr>
            </w:pPr>
            <w:r w:rsidRPr="00AA5A20">
              <w:rPr>
                <w:b/>
                <w:bCs/>
                <w:w w:val="95"/>
                <w:sz w:val="18"/>
                <w:szCs w:val="18"/>
              </w:rPr>
              <w:t>µs/ cm</w:t>
            </w:r>
          </w:p>
        </w:tc>
      </w:tr>
      <w:tr w:rsidR="009833BC" w:rsidRPr="00AA5A20" w14:paraId="6702EAA6" w14:textId="77777777" w:rsidTr="006364C7">
        <w:trPr>
          <w:jc w:val="center"/>
        </w:trPr>
        <w:tc>
          <w:tcPr>
            <w:tcW w:w="1353" w:type="dxa"/>
            <w:shd w:val="clear" w:color="auto" w:fill="auto"/>
          </w:tcPr>
          <w:p w14:paraId="5B485B46"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3</w:t>
            </w:r>
          </w:p>
        </w:tc>
        <w:tc>
          <w:tcPr>
            <w:tcW w:w="3909" w:type="dxa"/>
            <w:shd w:val="clear" w:color="auto" w:fill="auto"/>
          </w:tcPr>
          <w:p w14:paraId="01E28418"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Moisture</w:t>
            </w:r>
          </w:p>
        </w:tc>
        <w:tc>
          <w:tcPr>
            <w:tcW w:w="1770" w:type="dxa"/>
            <w:shd w:val="clear" w:color="auto" w:fill="auto"/>
          </w:tcPr>
          <w:p w14:paraId="69F24344" w14:textId="77777777" w:rsidR="009833BC" w:rsidRPr="00AA5A20" w:rsidRDefault="009833BC" w:rsidP="009833BC">
            <w:pPr>
              <w:ind w:right="100"/>
              <w:jc w:val="center"/>
              <w:rPr>
                <w:bCs/>
                <w:iCs/>
                <w:w w:val="95"/>
                <w:sz w:val="18"/>
                <w:szCs w:val="18"/>
              </w:rPr>
            </w:pPr>
            <w:r w:rsidRPr="00AA5A20">
              <w:rPr>
                <w:bCs/>
                <w:iCs/>
                <w:w w:val="95"/>
                <w:sz w:val="18"/>
                <w:szCs w:val="18"/>
              </w:rPr>
              <w:t>8.13</w:t>
            </w:r>
          </w:p>
        </w:tc>
        <w:tc>
          <w:tcPr>
            <w:tcW w:w="2297" w:type="dxa"/>
            <w:shd w:val="clear" w:color="auto" w:fill="auto"/>
          </w:tcPr>
          <w:p w14:paraId="0E0B6A8A" w14:textId="77777777" w:rsidR="009833BC" w:rsidRPr="00AA5A20" w:rsidRDefault="009833BC" w:rsidP="009833BC">
            <w:pPr>
              <w:ind w:right="100"/>
              <w:jc w:val="center"/>
              <w:rPr>
                <w:b/>
                <w:bCs/>
                <w:w w:val="95"/>
                <w:sz w:val="18"/>
                <w:szCs w:val="18"/>
              </w:rPr>
            </w:pPr>
            <w:r w:rsidRPr="00AA5A20">
              <w:rPr>
                <w:b/>
                <w:bCs/>
                <w:w w:val="95"/>
                <w:sz w:val="18"/>
                <w:szCs w:val="18"/>
              </w:rPr>
              <w:t>%</w:t>
            </w:r>
          </w:p>
        </w:tc>
      </w:tr>
      <w:tr w:rsidR="009833BC" w:rsidRPr="00AA5A20" w14:paraId="2E0A3786" w14:textId="77777777" w:rsidTr="006364C7">
        <w:trPr>
          <w:jc w:val="center"/>
        </w:trPr>
        <w:tc>
          <w:tcPr>
            <w:tcW w:w="1353" w:type="dxa"/>
            <w:shd w:val="clear" w:color="auto" w:fill="auto"/>
          </w:tcPr>
          <w:p w14:paraId="75F0DD2F"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4</w:t>
            </w:r>
          </w:p>
        </w:tc>
        <w:tc>
          <w:tcPr>
            <w:tcW w:w="3909" w:type="dxa"/>
            <w:shd w:val="clear" w:color="auto" w:fill="auto"/>
          </w:tcPr>
          <w:p w14:paraId="34625015"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Texture</w:t>
            </w:r>
          </w:p>
        </w:tc>
        <w:tc>
          <w:tcPr>
            <w:tcW w:w="1770" w:type="dxa"/>
            <w:shd w:val="clear" w:color="auto" w:fill="auto"/>
          </w:tcPr>
          <w:p w14:paraId="3AA700C8" w14:textId="77777777" w:rsidR="009833BC" w:rsidRPr="00AA5A20" w:rsidRDefault="009833BC" w:rsidP="009833BC">
            <w:pPr>
              <w:ind w:right="100"/>
              <w:jc w:val="center"/>
              <w:rPr>
                <w:bCs/>
                <w:iCs/>
                <w:w w:val="95"/>
                <w:sz w:val="18"/>
                <w:szCs w:val="18"/>
              </w:rPr>
            </w:pPr>
            <w:r w:rsidRPr="00AA5A20">
              <w:rPr>
                <w:bCs/>
                <w:iCs/>
                <w:w w:val="95"/>
                <w:sz w:val="18"/>
                <w:szCs w:val="18"/>
              </w:rPr>
              <w:t>Sandy Loam</w:t>
            </w:r>
          </w:p>
        </w:tc>
        <w:tc>
          <w:tcPr>
            <w:tcW w:w="2297" w:type="dxa"/>
            <w:shd w:val="clear" w:color="auto" w:fill="auto"/>
          </w:tcPr>
          <w:p w14:paraId="33D5D99D" w14:textId="77777777" w:rsidR="009833BC" w:rsidRPr="00AA5A20" w:rsidRDefault="009833BC" w:rsidP="009833BC">
            <w:pPr>
              <w:ind w:right="100"/>
              <w:jc w:val="center"/>
              <w:rPr>
                <w:b/>
                <w:bCs/>
                <w:w w:val="95"/>
                <w:sz w:val="18"/>
                <w:szCs w:val="18"/>
              </w:rPr>
            </w:pPr>
          </w:p>
        </w:tc>
      </w:tr>
      <w:tr w:rsidR="009833BC" w:rsidRPr="00AA5A20" w14:paraId="336A1553" w14:textId="77777777" w:rsidTr="006364C7">
        <w:trPr>
          <w:jc w:val="center"/>
        </w:trPr>
        <w:tc>
          <w:tcPr>
            <w:tcW w:w="1353" w:type="dxa"/>
            <w:shd w:val="clear" w:color="auto" w:fill="auto"/>
          </w:tcPr>
          <w:p w14:paraId="5900E133"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5</w:t>
            </w:r>
          </w:p>
        </w:tc>
        <w:tc>
          <w:tcPr>
            <w:tcW w:w="3909" w:type="dxa"/>
            <w:shd w:val="clear" w:color="auto" w:fill="auto"/>
          </w:tcPr>
          <w:p w14:paraId="11CC5359"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Calcium as Ca</w:t>
            </w:r>
          </w:p>
        </w:tc>
        <w:tc>
          <w:tcPr>
            <w:tcW w:w="1770" w:type="dxa"/>
            <w:shd w:val="clear" w:color="auto" w:fill="auto"/>
          </w:tcPr>
          <w:p w14:paraId="66A62D6F" w14:textId="77777777" w:rsidR="009833BC" w:rsidRPr="00AA5A20" w:rsidRDefault="009833BC" w:rsidP="009833BC">
            <w:pPr>
              <w:ind w:right="100"/>
              <w:jc w:val="center"/>
              <w:rPr>
                <w:bCs/>
                <w:iCs/>
                <w:w w:val="95"/>
                <w:sz w:val="18"/>
                <w:szCs w:val="18"/>
              </w:rPr>
            </w:pPr>
            <w:r w:rsidRPr="00AA5A20">
              <w:rPr>
                <w:bCs/>
                <w:iCs/>
                <w:w w:val="95"/>
                <w:sz w:val="18"/>
                <w:szCs w:val="18"/>
              </w:rPr>
              <w:t>72.18</w:t>
            </w:r>
          </w:p>
        </w:tc>
        <w:tc>
          <w:tcPr>
            <w:tcW w:w="2297" w:type="dxa"/>
            <w:shd w:val="clear" w:color="auto" w:fill="auto"/>
          </w:tcPr>
          <w:p w14:paraId="1029ECB2"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6B60A9D8" w14:textId="77777777" w:rsidTr="006364C7">
        <w:trPr>
          <w:jc w:val="center"/>
        </w:trPr>
        <w:tc>
          <w:tcPr>
            <w:tcW w:w="1353" w:type="dxa"/>
            <w:shd w:val="clear" w:color="auto" w:fill="auto"/>
          </w:tcPr>
          <w:p w14:paraId="07C0CE86"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6</w:t>
            </w:r>
          </w:p>
        </w:tc>
        <w:tc>
          <w:tcPr>
            <w:tcW w:w="3909" w:type="dxa"/>
            <w:shd w:val="clear" w:color="auto" w:fill="auto"/>
          </w:tcPr>
          <w:p w14:paraId="0ABF9518"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Magnesium as Mg</w:t>
            </w:r>
          </w:p>
        </w:tc>
        <w:tc>
          <w:tcPr>
            <w:tcW w:w="1770" w:type="dxa"/>
            <w:shd w:val="clear" w:color="auto" w:fill="auto"/>
          </w:tcPr>
          <w:p w14:paraId="72C765D9" w14:textId="77777777" w:rsidR="009833BC" w:rsidRPr="00AA5A20" w:rsidRDefault="009833BC" w:rsidP="009833BC">
            <w:pPr>
              <w:ind w:right="100"/>
              <w:jc w:val="center"/>
              <w:rPr>
                <w:bCs/>
                <w:iCs/>
                <w:w w:val="95"/>
                <w:sz w:val="18"/>
                <w:szCs w:val="18"/>
              </w:rPr>
            </w:pPr>
            <w:r w:rsidRPr="00AA5A20">
              <w:rPr>
                <w:bCs/>
                <w:iCs/>
                <w:w w:val="95"/>
                <w:sz w:val="18"/>
                <w:szCs w:val="18"/>
              </w:rPr>
              <w:t>27.14</w:t>
            </w:r>
          </w:p>
        </w:tc>
        <w:tc>
          <w:tcPr>
            <w:tcW w:w="2297" w:type="dxa"/>
            <w:shd w:val="clear" w:color="auto" w:fill="auto"/>
          </w:tcPr>
          <w:p w14:paraId="669B3582"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22E04836" w14:textId="77777777" w:rsidTr="006364C7">
        <w:trPr>
          <w:jc w:val="center"/>
        </w:trPr>
        <w:tc>
          <w:tcPr>
            <w:tcW w:w="1353" w:type="dxa"/>
            <w:shd w:val="clear" w:color="auto" w:fill="auto"/>
          </w:tcPr>
          <w:p w14:paraId="7660B9B4"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7</w:t>
            </w:r>
          </w:p>
        </w:tc>
        <w:tc>
          <w:tcPr>
            <w:tcW w:w="3909" w:type="dxa"/>
            <w:shd w:val="clear" w:color="auto" w:fill="auto"/>
          </w:tcPr>
          <w:p w14:paraId="77C12081"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Permeability</w:t>
            </w:r>
          </w:p>
        </w:tc>
        <w:tc>
          <w:tcPr>
            <w:tcW w:w="1770" w:type="dxa"/>
            <w:shd w:val="clear" w:color="auto" w:fill="auto"/>
          </w:tcPr>
          <w:p w14:paraId="4708E747" w14:textId="77777777" w:rsidR="009833BC" w:rsidRPr="00AA5A20" w:rsidRDefault="009833BC" w:rsidP="009833BC">
            <w:pPr>
              <w:ind w:right="100"/>
              <w:jc w:val="center"/>
              <w:rPr>
                <w:bCs/>
                <w:iCs/>
                <w:w w:val="95"/>
                <w:sz w:val="18"/>
                <w:szCs w:val="18"/>
              </w:rPr>
            </w:pPr>
            <w:r w:rsidRPr="00AA5A20">
              <w:rPr>
                <w:w w:val="95"/>
                <w:sz w:val="18"/>
                <w:szCs w:val="18"/>
              </w:rPr>
              <w:t>10</w:t>
            </w:r>
            <w:r w:rsidRPr="00AA5A20">
              <w:rPr>
                <w:w w:val="95"/>
                <w:sz w:val="18"/>
                <w:szCs w:val="18"/>
                <w:vertAlign w:val="superscript"/>
              </w:rPr>
              <w:t xml:space="preserve">-9 </w:t>
            </w:r>
            <w:r w:rsidRPr="00AA5A20">
              <w:rPr>
                <w:w w:val="95"/>
                <w:sz w:val="18"/>
                <w:szCs w:val="18"/>
              </w:rPr>
              <w:t>to 10</w:t>
            </w:r>
            <w:r w:rsidRPr="00AA5A20">
              <w:rPr>
                <w:w w:val="95"/>
                <w:sz w:val="18"/>
                <w:szCs w:val="18"/>
                <w:vertAlign w:val="superscript"/>
              </w:rPr>
              <w:t>-6</w:t>
            </w:r>
          </w:p>
        </w:tc>
        <w:tc>
          <w:tcPr>
            <w:tcW w:w="2297" w:type="dxa"/>
            <w:shd w:val="clear" w:color="auto" w:fill="auto"/>
          </w:tcPr>
          <w:p w14:paraId="3B9D76B8" w14:textId="77777777" w:rsidR="009833BC" w:rsidRPr="00AA5A20" w:rsidRDefault="009833BC" w:rsidP="009833BC">
            <w:pPr>
              <w:ind w:right="100"/>
              <w:jc w:val="center"/>
              <w:rPr>
                <w:b/>
                <w:bCs/>
                <w:w w:val="95"/>
                <w:sz w:val="18"/>
                <w:szCs w:val="18"/>
              </w:rPr>
            </w:pPr>
            <w:r w:rsidRPr="00AA5A20">
              <w:rPr>
                <w:b/>
                <w:bCs/>
                <w:w w:val="95"/>
                <w:sz w:val="18"/>
                <w:szCs w:val="18"/>
              </w:rPr>
              <w:t>cm/s</w:t>
            </w:r>
          </w:p>
        </w:tc>
      </w:tr>
      <w:tr w:rsidR="009833BC" w:rsidRPr="00AA5A20" w14:paraId="3A9CFD1B" w14:textId="77777777" w:rsidTr="006364C7">
        <w:trPr>
          <w:jc w:val="center"/>
        </w:trPr>
        <w:tc>
          <w:tcPr>
            <w:tcW w:w="1353" w:type="dxa"/>
            <w:shd w:val="clear" w:color="auto" w:fill="auto"/>
          </w:tcPr>
          <w:p w14:paraId="113F1184"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8</w:t>
            </w:r>
          </w:p>
        </w:tc>
        <w:tc>
          <w:tcPr>
            <w:tcW w:w="3909" w:type="dxa"/>
            <w:shd w:val="clear" w:color="auto" w:fill="auto"/>
          </w:tcPr>
          <w:p w14:paraId="3B8FBCE3"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 xml:space="preserve">Organic Matter </w:t>
            </w:r>
          </w:p>
        </w:tc>
        <w:tc>
          <w:tcPr>
            <w:tcW w:w="1770" w:type="dxa"/>
            <w:shd w:val="clear" w:color="auto" w:fill="auto"/>
          </w:tcPr>
          <w:p w14:paraId="144E1254" w14:textId="77777777" w:rsidR="009833BC" w:rsidRPr="00AA5A20" w:rsidRDefault="009833BC" w:rsidP="009833BC">
            <w:pPr>
              <w:ind w:right="100"/>
              <w:jc w:val="center"/>
              <w:rPr>
                <w:bCs/>
                <w:iCs/>
                <w:w w:val="95"/>
                <w:sz w:val="18"/>
                <w:szCs w:val="18"/>
              </w:rPr>
            </w:pPr>
            <w:r w:rsidRPr="00AA5A20">
              <w:rPr>
                <w:bCs/>
                <w:iCs/>
                <w:w w:val="95"/>
                <w:sz w:val="18"/>
                <w:szCs w:val="18"/>
              </w:rPr>
              <w:t>6.2</w:t>
            </w:r>
          </w:p>
        </w:tc>
        <w:tc>
          <w:tcPr>
            <w:tcW w:w="2297" w:type="dxa"/>
            <w:shd w:val="clear" w:color="auto" w:fill="auto"/>
          </w:tcPr>
          <w:p w14:paraId="1221ED65" w14:textId="77777777" w:rsidR="009833BC" w:rsidRPr="00AA5A20" w:rsidRDefault="009833BC" w:rsidP="009833BC">
            <w:pPr>
              <w:ind w:right="100"/>
              <w:jc w:val="center"/>
              <w:rPr>
                <w:b/>
                <w:bCs/>
                <w:w w:val="95"/>
                <w:sz w:val="18"/>
                <w:szCs w:val="18"/>
              </w:rPr>
            </w:pPr>
            <w:r w:rsidRPr="00AA5A20">
              <w:rPr>
                <w:b/>
                <w:bCs/>
                <w:w w:val="95"/>
                <w:sz w:val="18"/>
                <w:szCs w:val="18"/>
              </w:rPr>
              <w:t>%</w:t>
            </w:r>
          </w:p>
        </w:tc>
      </w:tr>
      <w:tr w:rsidR="009833BC" w:rsidRPr="00AA5A20" w14:paraId="74CF9069" w14:textId="77777777" w:rsidTr="006364C7">
        <w:trPr>
          <w:jc w:val="center"/>
        </w:trPr>
        <w:tc>
          <w:tcPr>
            <w:tcW w:w="1353" w:type="dxa"/>
            <w:shd w:val="clear" w:color="auto" w:fill="auto"/>
          </w:tcPr>
          <w:p w14:paraId="33A6BE3D"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9</w:t>
            </w:r>
          </w:p>
        </w:tc>
        <w:tc>
          <w:tcPr>
            <w:tcW w:w="3909" w:type="dxa"/>
            <w:shd w:val="clear" w:color="auto" w:fill="auto"/>
          </w:tcPr>
          <w:p w14:paraId="1EDD044D"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Oil &amp; Grease</w:t>
            </w:r>
          </w:p>
        </w:tc>
        <w:tc>
          <w:tcPr>
            <w:tcW w:w="1770" w:type="dxa"/>
            <w:shd w:val="clear" w:color="auto" w:fill="auto"/>
          </w:tcPr>
          <w:p w14:paraId="1FFAC528" w14:textId="77777777" w:rsidR="009833BC" w:rsidRPr="00AA5A20" w:rsidRDefault="009833BC" w:rsidP="009833BC">
            <w:pPr>
              <w:ind w:right="100"/>
              <w:jc w:val="center"/>
              <w:rPr>
                <w:bCs/>
                <w:iCs/>
                <w:w w:val="95"/>
                <w:sz w:val="18"/>
                <w:szCs w:val="18"/>
              </w:rPr>
            </w:pPr>
            <w:r w:rsidRPr="00AA5A20">
              <w:rPr>
                <w:bCs/>
                <w:iCs/>
                <w:w w:val="95"/>
                <w:sz w:val="18"/>
                <w:szCs w:val="18"/>
              </w:rPr>
              <w:t>0.64</w:t>
            </w:r>
          </w:p>
        </w:tc>
        <w:tc>
          <w:tcPr>
            <w:tcW w:w="2297" w:type="dxa"/>
            <w:shd w:val="clear" w:color="auto" w:fill="auto"/>
          </w:tcPr>
          <w:p w14:paraId="726A586F"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1B2A2FD2" w14:textId="77777777" w:rsidTr="006364C7">
        <w:trPr>
          <w:jc w:val="center"/>
        </w:trPr>
        <w:tc>
          <w:tcPr>
            <w:tcW w:w="1353" w:type="dxa"/>
            <w:shd w:val="clear" w:color="auto" w:fill="auto"/>
          </w:tcPr>
          <w:p w14:paraId="59E3F02C"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10</w:t>
            </w:r>
          </w:p>
        </w:tc>
        <w:tc>
          <w:tcPr>
            <w:tcW w:w="3909" w:type="dxa"/>
            <w:shd w:val="clear" w:color="auto" w:fill="auto"/>
          </w:tcPr>
          <w:p w14:paraId="1881B4B5"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Phosphorous as P</w:t>
            </w:r>
          </w:p>
        </w:tc>
        <w:tc>
          <w:tcPr>
            <w:tcW w:w="1770" w:type="dxa"/>
            <w:shd w:val="clear" w:color="auto" w:fill="auto"/>
          </w:tcPr>
          <w:p w14:paraId="42FE4CBC" w14:textId="77777777" w:rsidR="009833BC" w:rsidRPr="00AA5A20" w:rsidRDefault="009833BC" w:rsidP="009833BC">
            <w:pPr>
              <w:ind w:right="100"/>
              <w:jc w:val="center"/>
              <w:rPr>
                <w:bCs/>
                <w:iCs/>
                <w:w w:val="95"/>
                <w:sz w:val="18"/>
                <w:szCs w:val="18"/>
              </w:rPr>
            </w:pPr>
            <w:r w:rsidRPr="00AA5A20">
              <w:rPr>
                <w:bCs/>
                <w:iCs/>
                <w:w w:val="95"/>
                <w:sz w:val="18"/>
                <w:szCs w:val="18"/>
              </w:rPr>
              <w:t>1.64</w:t>
            </w:r>
          </w:p>
        </w:tc>
        <w:tc>
          <w:tcPr>
            <w:tcW w:w="2297" w:type="dxa"/>
            <w:shd w:val="clear" w:color="auto" w:fill="auto"/>
          </w:tcPr>
          <w:p w14:paraId="30D29EFD"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02E8C72E" w14:textId="77777777" w:rsidTr="006364C7">
        <w:trPr>
          <w:jc w:val="center"/>
        </w:trPr>
        <w:tc>
          <w:tcPr>
            <w:tcW w:w="1353" w:type="dxa"/>
            <w:shd w:val="clear" w:color="auto" w:fill="auto"/>
          </w:tcPr>
          <w:p w14:paraId="3C7951F2"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11</w:t>
            </w:r>
          </w:p>
        </w:tc>
        <w:tc>
          <w:tcPr>
            <w:tcW w:w="3909" w:type="dxa"/>
            <w:shd w:val="clear" w:color="auto" w:fill="auto"/>
          </w:tcPr>
          <w:p w14:paraId="154995C5"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Sodium as Na</w:t>
            </w:r>
          </w:p>
        </w:tc>
        <w:tc>
          <w:tcPr>
            <w:tcW w:w="1770" w:type="dxa"/>
            <w:shd w:val="clear" w:color="auto" w:fill="auto"/>
          </w:tcPr>
          <w:p w14:paraId="43036CC6" w14:textId="77777777" w:rsidR="009833BC" w:rsidRPr="00AA5A20" w:rsidRDefault="009833BC" w:rsidP="009833BC">
            <w:pPr>
              <w:ind w:right="100"/>
              <w:jc w:val="center"/>
              <w:rPr>
                <w:bCs/>
                <w:iCs/>
                <w:w w:val="95"/>
                <w:sz w:val="18"/>
                <w:szCs w:val="18"/>
              </w:rPr>
            </w:pPr>
            <w:r w:rsidRPr="00AA5A20">
              <w:rPr>
                <w:bCs/>
                <w:iCs/>
                <w:w w:val="95"/>
                <w:sz w:val="18"/>
                <w:szCs w:val="18"/>
              </w:rPr>
              <w:t>41.34</w:t>
            </w:r>
          </w:p>
        </w:tc>
        <w:tc>
          <w:tcPr>
            <w:tcW w:w="2297" w:type="dxa"/>
            <w:shd w:val="clear" w:color="auto" w:fill="auto"/>
          </w:tcPr>
          <w:p w14:paraId="7570C955"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3CE0A7F6" w14:textId="77777777" w:rsidTr="006364C7">
        <w:trPr>
          <w:jc w:val="center"/>
        </w:trPr>
        <w:tc>
          <w:tcPr>
            <w:tcW w:w="1353" w:type="dxa"/>
            <w:shd w:val="clear" w:color="auto" w:fill="auto"/>
          </w:tcPr>
          <w:p w14:paraId="372DE895"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12</w:t>
            </w:r>
          </w:p>
        </w:tc>
        <w:tc>
          <w:tcPr>
            <w:tcW w:w="3909" w:type="dxa"/>
            <w:shd w:val="clear" w:color="auto" w:fill="auto"/>
          </w:tcPr>
          <w:p w14:paraId="774070CC"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Potassium as K</w:t>
            </w:r>
          </w:p>
        </w:tc>
        <w:tc>
          <w:tcPr>
            <w:tcW w:w="1770" w:type="dxa"/>
            <w:shd w:val="clear" w:color="auto" w:fill="auto"/>
          </w:tcPr>
          <w:p w14:paraId="7E343CB0" w14:textId="77777777" w:rsidR="009833BC" w:rsidRPr="00AA5A20" w:rsidRDefault="009833BC" w:rsidP="009833BC">
            <w:pPr>
              <w:ind w:right="100"/>
              <w:jc w:val="center"/>
              <w:rPr>
                <w:bCs/>
                <w:iCs/>
                <w:w w:val="95"/>
                <w:sz w:val="18"/>
                <w:szCs w:val="18"/>
              </w:rPr>
            </w:pPr>
            <w:r w:rsidRPr="00AA5A20">
              <w:rPr>
                <w:bCs/>
                <w:iCs/>
                <w:w w:val="95"/>
                <w:sz w:val="18"/>
                <w:szCs w:val="18"/>
              </w:rPr>
              <w:t>70.56</w:t>
            </w:r>
          </w:p>
        </w:tc>
        <w:tc>
          <w:tcPr>
            <w:tcW w:w="2297" w:type="dxa"/>
            <w:shd w:val="clear" w:color="auto" w:fill="auto"/>
          </w:tcPr>
          <w:p w14:paraId="3509326F" w14:textId="77777777" w:rsidR="009833BC" w:rsidRPr="00AA5A20" w:rsidRDefault="009833BC" w:rsidP="009833BC">
            <w:pPr>
              <w:ind w:right="100"/>
              <w:jc w:val="center"/>
              <w:rPr>
                <w:b/>
                <w:bCs/>
                <w:w w:val="95"/>
                <w:sz w:val="18"/>
                <w:szCs w:val="18"/>
              </w:rPr>
            </w:pPr>
            <w:r w:rsidRPr="00AA5A20">
              <w:rPr>
                <w:b/>
                <w:bCs/>
                <w:w w:val="95"/>
                <w:sz w:val="18"/>
                <w:szCs w:val="18"/>
              </w:rPr>
              <w:t>mg/kg</w:t>
            </w:r>
          </w:p>
        </w:tc>
      </w:tr>
      <w:tr w:rsidR="009833BC" w:rsidRPr="00AA5A20" w14:paraId="177EE7A5" w14:textId="77777777" w:rsidTr="006364C7">
        <w:trPr>
          <w:jc w:val="center"/>
        </w:trPr>
        <w:tc>
          <w:tcPr>
            <w:tcW w:w="1353" w:type="dxa"/>
            <w:shd w:val="clear" w:color="auto" w:fill="auto"/>
          </w:tcPr>
          <w:p w14:paraId="119867D4" w14:textId="77777777" w:rsidR="009833BC" w:rsidRPr="00AA5A20" w:rsidRDefault="009833BC" w:rsidP="009833BC">
            <w:pPr>
              <w:autoSpaceDE/>
              <w:autoSpaceDN/>
              <w:jc w:val="center"/>
              <w:rPr>
                <w:rFonts w:eastAsia="Times New Roman"/>
                <w:bCs/>
                <w:iCs/>
                <w:sz w:val="18"/>
                <w:szCs w:val="18"/>
                <w:lang w:bidi="ar-SA"/>
              </w:rPr>
            </w:pPr>
            <w:r w:rsidRPr="00AA5A20">
              <w:rPr>
                <w:rFonts w:eastAsia="Times New Roman"/>
                <w:bCs/>
                <w:iCs/>
                <w:sz w:val="18"/>
                <w:szCs w:val="18"/>
                <w:lang w:bidi="ar-SA"/>
              </w:rPr>
              <w:t>13</w:t>
            </w:r>
          </w:p>
        </w:tc>
        <w:tc>
          <w:tcPr>
            <w:tcW w:w="3909" w:type="dxa"/>
            <w:shd w:val="clear" w:color="auto" w:fill="auto"/>
          </w:tcPr>
          <w:p w14:paraId="1ED3F33B" w14:textId="77777777" w:rsidR="009833BC" w:rsidRPr="00AA5A20" w:rsidRDefault="009833BC" w:rsidP="009833BC">
            <w:pPr>
              <w:autoSpaceDE/>
              <w:autoSpaceDN/>
              <w:rPr>
                <w:rFonts w:eastAsia="Times New Roman"/>
                <w:bCs/>
                <w:iCs/>
                <w:sz w:val="18"/>
                <w:szCs w:val="18"/>
                <w:lang w:bidi="ar-SA"/>
              </w:rPr>
            </w:pPr>
            <w:r w:rsidRPr="00AA5A20">
              <w:rPr>
                <w:rFonts w:eastAsia="Times New Roman"/>
                <w:bCs/>
                <w:iCs/>
                <w:sz w:val="18"/>
                <w:szCs w:val="18"/>
                <w:lang w:bidi="ar-SA"/>
              </w:rPr>
              <w:t>Nitrogen as N</w:t>
            </w:r>
          </w:p>
        </w:tc>
        <w:tc>
          <w:tcPr>
            <w:tcW w:w="1770" w:type="dxa"/>
            <w:shd w:val="clear" w:color="auto" w:fill="auto"/>
          </w:tcPr>
          <w:p w14:paraId="4426CF49" w14:textId="77777777" w:rsidR="009833BC" w:rsidRPr="00AA5A20" w:rsidRDefault="009833BC" w:rsidP="009833BC">
            <w:pPr>
              <w:ind w:right="100"/>
              <w:jc w:val="center"/>
              <w:rPr>
                <w:bCs/>
                <w:iCs/>
                <w:w w:val="95"/>
                <w:sz w:val="18"/>
                <w:szCs w:val="18"/>
              </w:rPr>
            </w:pPr>
            <w:r w:rsidRPr="00AA5A20">
              <w:rPr>
                <w:bCs/>
                <w:iCs/>
                <w:w w:val="95"/>
                <w:sz w:val="18"/>
                <w:szCs w:val="18"/>
              </w:rPr>
              <w:t>442.32</w:t>
            </w:r>
          </w:p>
        </w:tc>
        <w:tc>
          <w:tcPr>
            <w:tcW w:w="2297" w:type="dxa"/>
            <w:shd w:val="clear" w:color="auto" w:fill="auto"/>
          </w:tcPr>
          <w:p w14:paraId="1FEB0DD8" w14:textId="77777777" w:rsidR="009833BC" w:rsidRPr="00AA5A20" w:rsidRDefault="009833BC" w:rsidP="009833BC">
            <w:pPr>
              <w:ind w:right="100"/>
              <w:jc w:val="center"/>
              <w:rPr>
                <w:b/>
                <w:bCs/>
                <w:w w:val="95"/>
                <w:sz w:val="18"/>
                <w:szCs w:val="18"/>
              </w:rPr>
            </w:pPr>
            <w:r w:rsidRPr="00AA5A20">
              <w:rPr>
                <w:b/>
                <w:bCs/>
                <w:w w:val="95"/>
                <w:sz w:val="18"/>
                <w:szCs w:val="18"/>
              </w:rPr>
              <w:t>mg/kg</w:t>
            </w:r>
          </w:p>
        </w:tc>
      </w:tr>
    </w:tbl>
    <w:p w14:paraId="11670A44" w14:textId="06361C59" w:rsidR="009B4D43" w:rsidRPr="003438D2" w:rsidRDefault="009673BA" w:rsidP="007B342C">
      <w:pPr>
        <w:tabs>
          <w:tab w:val="left" w:pos="5784"/>
        </w:tabs>
        <w:rPr>
          <w:sz w:val="18"/>
          <w:szCs w:val="18"/>
          <w:lang w:val="en-IN"/>
        </w:rPr>
      </w:pPr>
      <w:r w:rsidRPr="003438D2">
        <w:rPr>
          <w:sz w:val="18"/>
          <w:szCs w:val="18"/>
          <w:lang w:val="en-IN"/>
        </w:rPr>
        <w:t>(Sampling between 26.12.2019 – 13.01.2020)</w:t>
      </w:r>
    </w:p>
    <w:p w14:paraId="0C14F269" w14:textId="58B5F656" w:rsidR="009B4D43" w:rsidRDefault="009B4D43" w:rsidP="007B342C">
      <w:pPr>
        <w:tabs>
          <w:tab w:val="left" w:pos="5784"/>
        </w:tabs>
        <w:rPr>
          <w:b/>
          <w:bCs/>
          <w:i/>
          <w:iCs/>
          <w:lang w:val="en-IN"/>
        </w:rPr>
      </w:pPr>
      <w:r>
        <w:rPr>
          <w:b/>
          <w:bCs/>
          <w:i/>
          <w:iCs/>
          <w:lang w:val="en-IN"/>
        </w:rPr>
        <w:t xml:space="preserve">Graphical presentation of results shown below. </w:t>
      </w:r>
    </w:p>
    <w:p w14:paraId="57B831C9" w14:textId="505ABF1D" w:rsidR="009B4D43" w:rsidRDefault="009B4D43" w:rsidP="007B342C">
      <w:pPr>
        <w:tabs>
          <w:tab w:val="left" w:pos="5784"/>
        </w:tabs>
        <w:rPr>
          <w:b/>
          <w:bCs/>
          <w:i/>
          <w:iCs/>
          <w:lang w:val="en-IN"/>
        </w:rPr>
      </w:pPr>
    </w:p>
    <w:p w14:paraId="17901874" w14:textId="77777777" w:rsidR="009B4D43" w:rsidRDefault="009B4D43" w:rsidP="009B4D43">
      <w:pPr>
        <w:widowControl/>
        <w:tabs>
          <w:tab w:val="left" w:pos="1001"/>
        </w:tabs>
        <w:overflowPunct w:val="0"/>
        <w:autoSpaceDE/>
        <w:autoSpaceDN/>
        <w:adjustRightInd w:val="0"/>
        <w:ind w:left="720"/>
        <w:jc w:val="both"/>
        <w:textAlignment w:val="baseline"/>
        <w:rPr>
          <w:rFonts w:eastAsia="Times New Roman" w:cs="Times New Roman"/>
          <w:bCs/>
          <w:color w:val="000000"/>
          <w:lang w:bidi="ar-SA"/>
        </w:rPr>
      </w:pPr>
    </w:p>
    <w:p w14:paraId="0E06C6A7" w14:textId="77777777" w:rsidR="009B4D43" w:rsidRDefault="009B4D43" w:rsidP="009B4D43">
      <w:pPr>
        <w:widowControl/>
        <w:tabs>
          <w:tab w:val="left" w:pos="1001"/>
        </w:tabs>
        <w:overflowPunct w:val="0"/>
        <w:autoSpaceDE/>
        <w:autoSpaceDN/>
        <w:adjustRightInd w:val="0"/>
        <w:ind w:left="720"/>
        <w:jc w:val="center"/>
        <w:textAlignment w:val="baseline"/>
        <w:rPr>
          <w:rFonts w:eastAsia="Times New Roman" w:cs="Times New Roman"/>
          <w:bCs/>
          <w:color w:val="000000"/>
          <w:lang w:bidi="ar-SA"/>
        </w:rPr>
      </w:pPr>
      <w:r>
        <w:rPr>
          <w:noProof/>
        </w:rPr>
        <w:drawing>
          <wp:inline distT="0" distB="0" distL="0" distR="0" wp14:anchorId="5CC904CF" wp14:editId="26CA6E77">
            <wp:extent cx="4257675" cy="2533650"/>
            <wp:effectExtent l="0" t="0" r="9525" b="0"/>
            <wp:docPr id="7193" name="Chart 7193">
              <a:extLst xmlns:a="http://schemas.openxmlformats.org/drawingml/2006/main">
                <a:ext uri="{FF2B5EF4-FFF2-40B4-BE49-F238E27FC236}">
                  <a16:creationId xmlns:a16="http://schemas.microsoft.com/office/drawing/2014/main" id="{F8B5D696-55D9-4525-A459-0EF941B4B2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34FFA419" w14:textId="77777777" w:rsidR="009B4D43" w:rsidRDefault="009B4D43" w:rsidP="009B4D43">
      <w:pPr>
        <w:widowControl/>
        <w:tabs>
          <w:tab w:val="left" w:pos="1001"/>
        </w:tabs>
        <w:overflowPunct w:val="0"/>
        <w:autoSpaceDE/>
        <w:autoSpaceDN/>
        <w:adjustRightInd w:val="0"/>
        <w:ind w:left="720"/>
        <w:jc w:val="center"/>
        <w:textAlignment w:val="baseline"/>
        <w:rPr>
          <w:rFonts w:eastAsia="Times New Roman" w:cs="Times New Roman"/>
          <w:bCs/>
          <w:color w:val="000000"/>
          <w:lang w:bidi="ar-SA"/>
        </w:rPr>
      </w:pPr>
    </w:p>
    <w:p w14:paraId="4E472C19" w14:textId="77777777" w:rsidR="009B4D43" w:rsidRDefault="009B4D43" w:rsidP="009B4D43">
      <w:pPr>
        <w:widowControl/>
        <w:tabs>
          <w:tab w:val="left" w:pos="1001"/>
        </w:tabs>
        <w:overflowPunct w:val="0"/>
        <w:autoSpaceDE/>
        <w:autoSpaceDN/>
        <w:adjustRightInd w:val="0"/>
        <w:ind w:left="720"/>
        <w:jc w:val="center"/>
        <w:textAlignment w:val="baseline"/>
        <w:rPr>
          <w:rFonts w:eastAsia="Times New Roman" w:cs="Times New Roman"/>
          <w:bCs/>
          <w:color w:val="000000"/>
          <w:lang w:bidi="ar-SA"/>
        </w:rPr>
      </w:pPr>
    </w:p>
    <w:p w14:paraId="1B738CD5" w14:textId="77777777" w:rsidR="009B4D43" w:rsidRDefault="009B4D43" w:rsidP="009B4D43">
      <w:pPr>
        <w:widowControl/>
        <w:tabs>
          <w:tab w:val="left" w:pos="1001"/>
        </w:tabs>
        <w:overflowPunct w:val="0"/>
        <w:autoSpaceDE/>
        <w:autoSpaceDN/>
        <w:adjustRightInd w:val="0"/>
        <w:ind w:left="720"/>
        <w:jc w:val="center"/>
        <w:textAlignment w:val="baseline"/>
        <w:rPr>
          <w:rFonts w:eastAsia="Times New Roman" w:cs="Times New Roman"/>
          <w:bCs/>
          <w:color w:val="000000"/>
          <w:lang w:bidi="ar-SA"/>
        </w:rPr>
      </w:pPr>
      <w:r>
        <w:rPr>
          <w:noProof/>
        </w:rPr>
        <w:lastRenderedPageBreak/>
        <w:drawing>
          <wp:inline distT="0" distB="0" distL="0" distR="0" wp14:anchorId="3EFC88F9" wp14:editId="791F85B4">
            <wp:extent cx="4572000" cy="2743200"/>
            <wp:effectExtent l="0" t="0" r="0" b="0"/>
            <wp:docPr id="7190" name="Chart 7190">
              <a:extLst xmlns:a="http://schemas.openxmlformats.org/drawingml/2006/main">
                <a:ext uri="{FF2B5EF4-FFF2-40B4-BE49-F238E27FC236}">
                  <a16:creationId xmlns:a16="http://schemas.microsoft.com/office/drawing/2014/main" id="{27A21A3F-5CD9-4406-A9D2-520FB17C81B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3AEE8160" w14:textId="77777777" w:rsidR="009B4D43" w:rsidRDefault="009B4D43" w:rsidP="009B4D43">
      <w:pPr>
        <w:widowControl/>
        <w:tabs>
          <w:tab w:val="left" w:pos="1001"/>
        </w:tabs>
        <w:overflowPunct w:val="0"/>
        <w:autoSpaceDE/>
        <w:autoSpaceDN/>
        <w:adjustRightInd w:val="0"/>
        <w:ind w:left="720"/>
        <w:jc w:val="center"/>
        <w:textAlignment w:val="baseline"/>
        <w:rPr>
          <w:rFonts w:eastAsia="Times New Roman" w:cs="Times New Roman"/>
          <w:bCs/>
          <w:color w:val="000000"/>
          <w:lang w:bidi="ar-SA"/>
        </w:rPr>
      </w:pPr>
    </w:p>
    <w:p w14:paraId="6AE609FA" w14:textId="02C1797A" w:rsidR="009B4D43" w:rsidRDefault="009B4D43" w:rsidP="003438D2">
      <w:pPr>
        <w:widowControl/>
        <w:tabs>
          <w:tab w:val="left" w:pos="1001"/>
        </w:tabs>
        <w:overflowPunct w:val="0"/>
        <w:autoSpaceDE/>
        <w:autoSpaceDN/>
        <w:adjustRightInd w:val="0"/>
        <w:ind w:left="720"/>
        <w:jc w:val="both"/>
        <w:textAlignment w:val="baseline"/>
        <w:rPr>
          <w:rFonts w:eastAsia="Times New Roman" w:cs="Times New Roman"/>
          <w:bCs/>
          <w:color w:val="000000"/>
          <w:lang w:bidi="ar-SA"/>
        </w:rPr>
      </w:pPr>
    </w:p>
    <w:p w14:paraId="1619AE50" w14:textId="77777777" w:rsidR="009B4D43" w:rsidRDefault="009B4D43" w:rsidP="009B4D43">
      <w:pPr>
        <w:widowControl/>
        <w:tabs>
          <w:tab w:val="left" w:pos="1001"/>
        </w:tabs>
        <w:overflowPunct w:val="0"/>
        <w:autoSpaceDE/>
        <w:autoSpaceDN/>
        <w:adjustRightInd w:val="0"/>
        <w:ind w:left="720"/>
        <w:jc w:val="both"/>
        <w:textAlignment w:val="baseline"/>
        <w:rPr>
          <w:rFonts w:eastAsia="Times New Roman" w:cs="Times New Roman"/>
          <w:bCs/>
          <w:color w:val="000000"/>
          <w:lang w:bidi="ar-SA"/>
        </w:rPr>
      </w:pPr>
    </w:p>
    <w:p w14:paraId="7240FB84" w14:textId="77777777" w:rsidR="009B4D43" w:rsidRDefault="009B4D43" w:rsidP="009B4D43">
      <w:pPr>
        <w:widowControl/>
        <w:tabs>
          <w:tab w:val="left" w:pos="1001"/>
        </w:tabs>
        <w:overflowPunct w:val="0"/>
        <w:autoSpaceDE/>
        <w:autoSpaceDN/>
        <w:adjustRightInd w:val="0"/>
        <w:ind w:left="720"/>
        <w:jc w:val="both"/>
        <w:textAlignment w:val="baseline"/>
        <w:rPr>
          <w:rFonts w:eastAsia="Times New Roman" w:cs="Times New Roman"/>
          <w:bCs/>
          <w:color w:val="000000"/>
          <w:lang w:bidi="ar-SA"/>
        </w:rPr>
      </w:pPr>
    </w:p>
    <w:p w14:paraId="41FDE998" w14:textId="77777777" w:rsidR="009B4D43" w:rsidRDefault="009B4D43" w:rsidP="009B4D43">
      <w:pPr>
        <w:widowControl/>
        <w:tabs>
          <w:tab w:val="left" w:pos="1001"/>
        </w:tabs>
        <w:overflowPunct w:val="0"/>
        <w:autoSpaceDE/>
        <w:autoSpaceDN/>
        <w:adjustRightInd w:val="0"/>
        <w:ind w:left="720"/>
        <w:jc w:val="both"/>
        <w:textAlignment w:val="baseline"/>
        <w:rPr>
          <w:rFonts w:eastAsia="Times New Roman" w:cs="Times New Roman"/>
          <w:bCs/>
          <w:color w:val="000000"/>
          <w:lang w:bidi="ar-SA"/>
        </w:rPr>
      </w:pPr>
      <w:r>
        <w:rPr>
          <w:rFonts w:eastAsia="Times New Roman" w:cs="Times New Roman"/>
          <w:bCs/>
          <w:noProof/>
          <w:color w:val="000000"/>
          <w:lang w:bidi="ar-SA"/>
        </w:rPr>
        <w:drawing>
          <wp:inline distT="0" distB="0" distL="0" distR="0" wp14:anchorId="49595502" wp14:editId="031F0911">
            <wp:extent cx="5314950" cy="3076575"/>
            <wp:effectExtent l="0" t="0" r="0"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14950" cy="3076575"/>
                    </a:xfrm>
                    <a:prstGeom prst="rect">
                      <a:avLst/>
                    </a:prstGeom>
                    <a:noFill/>
                    <a:ln>
                      <a:noFill/>
                    </a:ln>
                  </pic:spPr>
                </pic:pic>
              </a:graphicData>
            </a:graphic>
          </wp:inline>
        </w:drawing>
      </w:r>
    </w:p>
    <w:p w14:paraId="44F742C3" w14:textId="77777777" w:rsidR="009B4D43" w:rsidRDefault="009B4D43" w:rsidP="009B4D43">
      <w:pPr>
        <w:widowControl/>
        <w:tabs>
          <w:tab w:val="left" w:pos="1001"/>
        </w:tabs>
        <w:overflowPunct w:val="0"/>
        <w:autoSpaceDE/>
        <w:autoSpaceDN/>
        <w:adjustRightInd w:val="0"/>
        <w:ind w:left="720"/>
        <w:jc w:val="center"/>
        <w:textAlignment w:val="baseline"/>
        <w:rPr>
          <w:rFonts w:eastAsia="Times New Roman" w:cs="Times New Roman"/>
          <w:bCs/>
          <w:color w:val="000000"/>
          <w:lang w:bidi="ar-SA"/>
        </w:rPr>
      </w:pPr>
      <w:r>
        <w:rPr>
          <w:rFonts w:eastAsia="Times New Roman" w:cs="Times New Roman"/>
          <w:bCs/>
          <w:noProof/>
          <w:color w:val="000000"/>
          <w:lang w:bidi="ar-SA"/>
        </w:rPr>
        <w:lastRenderedPageBreak/>
        <w:drawing>
          <wp:inline distT="0" distB="0" distL="0" distR="0" wp14:anchorId="58AB94C3" wp14:editId="4976D089">
            <wp:extent cx="4591050" cy="272415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591050" cy="2724150"/>
                    </a:xfrm>
                    <a:prstGeom prst="rect">
                      <a:avLst/>
                    </a:prstGeom>
                    <a:noFill/>
                    <a:ln>
                      <a:noFill/>
                    </a:ln>
                  </pic:spPr>
                </pic:pic>
              </a:graphicData>
            </a:graphic>
          </wp:inline>
        </w:drawing>
      </w:r>
    </w:p>
    <w:p w14:paraId="4462A63C" w14:textId="77777777" w:rsidR="009B4D43" w:rsidRDefault="009B4D43" w:rsidP="007B342C">
      <w:pPr>
        <w:tabs>
          <w:tab w:val="left" w:pos="5784"/>
        </w:tabs>
        <w:rPr>
          <w:b/>
          <w:bCs/>
          <w:i/>
          <w:iCs/>
          <w:lang w:val="en-IN"/>
        </w:rPr>
      </w:pPr>
    </w:p>
    <w:p w14:paraId="400D31C3" w14:textId="0DA44C8C" w:rsidR="00192A04" w:rsidRPr="007B342C" w:rsidRDefault="007B342C" w:rsidP="007B342C">
      <w:pPr>
        <w:tabs>
          <w:tab w:val="left" w:pos="5784"/>
        </w:tabs>
        <w:rPr>
          <w:b/>
          <w:bCs/>
          <w:i/>
          <w:iCs/>
          <w:lang w:val="en-IN"/>
        </w:rPr>
      </w:pPr>
      <w:r w:rsidRPr="007B342C">
        <w:rPr>
          <w:b/>
          <w:bCs/>
          <w:i/>
          <w:iCs/>
          <w:lang w:val="en-IN"/>
        </w:rPr>
        <w:t xml:space="preserve">Analyses of Results </w:t>
      </w:r>
    </w:p>
    <w:p w14:paraId="553ADEA1" w14:textId="048C6893" w:rsidR="00192A04" w:rsidRDefault="00192A04" w:rsidP="000707CB">
      <w:pPr>
        <w:widowControl/>
        <w:numPr>
          <w:ilvl w:val="0"/>
          <w:numId w:val="64"/>
        </w:numPr>
        <w:tabs>
          <w:tab w:val="left" w:pos="1001"/>
        </w:tabs>
        <w:overflowPunct w:val="0"/>
        <w:autoSpaceDE/>
        <w:autoSpaceDN/>
        <w:adjustRightInd w:val="0"/>
        <w:jc w:val="both"/>
        <w:textAlignment w:val="baseline"/>
        <w:rPr>
          <w:rFonts w:eastAsia="Times New Roman" w:cs="Times New Roman"/>
          <w:bCs/>
          <w:color w:val="000000"/>
          <w:lang w:bidi="ar-SA"/>
        </w:rPr>
      </w:pPr>
      <w:r w:rsidRPr="009833BC">
        <w:rPr>
          <w:rFonts w:eastAsia="Times New Roman" w:cs="Times New Roman"/>
          <w:bCs/>
          <w:color w:val="000000"/>
          <w:lang w:bidi="ar-SA"/>
        </w:rPr>
        <w:t>For Nandigram I and II</w:t>
      </w:r>
      <w:r w:rsidR="007B342C">
        <w:rPr>
          <w:rFonts w:eastAsia="Times New Roman" w:cs="Times New Roman"/>
          <w:bCs/>
          <w:color w:val="000000"/>
          <w:lang w:bidi="ar-SA"/>
        </w:rPr>
        <w:t xml:space="preserve"> blocks</w:t>
      </w:r>
      <w:r w:rsidRPr="009833BC">
        <w:rPr>
          <w:rFonts w:eastAsia="Times New Roman" w:cs="Times New Roman"/>
          <w:bCs/>
          <w:color w:val="000000"/>
          <w:lang w:bidi="ar-SA"/>
        </w:rPr>
        <w:t>, the PM</w:t>
      </w:r>
      <w:r w:rsidRPr="00900BD5">
        <w:rPr>
          <w:rFonts w:eastAsia="Times New Roman" w:cs="Times New Roman"/>
          <w:bCs/>
          <w:color w:val="000000"/>
          <w:vertAlign w:val="subscript"/>
          <w:lang w:bidi="ar-SA"/>
        </w:rPr>
        <w:t xml:space="preserve">10 </w:t>
      </w:r>
      <w:r w:rsidRPr="009833BC">
        <w:rPr>
          <w:rFonts w:eastAsia="Times New Roman" w:cs="Times New Roman"/>
          <w:bCs/>
          <w:color w:val="000000"/>
          <w:lang w:bidi="ar-SA"/>
        </w:rPr>
        <w:t>and PM</w:t>
      </w:r>
      <w:r w:rsidRPr="00900BD5">
        <w:rPr>
          <w:rFonts w:eastAsia="Times New Roman" w:cs="Times New Roman"/>
          <w:bCs/>
          <w:color w:val="000000"/>
          <w:vertAlign w:val="subscript"/>
          <w:lang w:bidi="ar-SA"/>
        </w:rPr>
        <w:t>2.5</w:t>
      </w:r>
      <w:r w:rsidRPr="009833BC">
        <w:rPr>
          <w:rFonts w:eastAsia="Times New Roman" w:cs="Times New Roman"/>
          <w:bCs/>
          <w:color w:val="000000"/>
          <w:lang w:bidi="ar-SA"/>
        </w:rPr>
        <w:t xml:space="preserve"> </w:t>
      </w:r>
      <w:r w:rsidR="007B342C">
        <w:rPr>
          <w:rFonts w:eastAsia="Times New Roman" w:cs="Times New Roman"/>
          <w:bCs/>
          <w:color w:val="000000"/>
          <w:lang w:bidi="ar-SA"/>
        </w:rPr>
        <w:t xml:space="preserve">values </w:t>
      </w:r>
      <w:r w:rsidRPr="009833BC">
        <w:rPr>
          <w:rFonts w:eastAsia="Times New Roman" w:cs="Times New Roman"/>
          <w:bCs/>
          <w:color w:val="000000"/>
          <w:lang w:bidi="ar-SA"/>
        </w:rPr>
        <w:t>and also SO</w:t>
      </w:r>
      <w:r w:rsidRPr="007B342C">
        <w:rPr>
          <w:rFonts w:eastAsia="Times New Roman" w:cs="Times New Roman"/>
          <w:bCs/>
          <w:color w:val="000000"/>
          <w:vertAlign w:val="subscript"/>
          <w:lang w:bidi="ar-SA"/>
        </w:rPr>
        <w:t>2</w:t>
      </w:r>
      <w:r w:rsidRPr="009833BC">
        <w:rPr>
          <w:rFonts w:eastAsia="Times New Roman" w:cs="Times New Roman"/>
          <w:bCs/>
          <w:color w:val="000000"/>
          <w:lang w:bidi="ar-SA"/>
        </w:rPr>
        <w:t>,</w:t>
      </w:r>
      <w:r w:rsidR="007B342C">
        <w:rPr>
          <w:rFonts w:eastAsia="Times New Roman" w:cs="Times New Roman"/>
          <w:bCs/>
          <w:color w:val="000000"/>
          <w:lang w:bidi="ar-SA"/>
        </w:rPr>
        <w:t xml:space="preserve"> </w:t>
      </w:r>
      <w:r w:rsidRPr="009833BC">
        <w:rPr>
          <w:rFonts w:eastAsia="Times New Roman" w:cs="Times New Roman"/>
          <w:bCs/>
          <w:color w:val="000000"/>
          <w:lang w:bidi="ar-SA"/>
        </w:rPr>
        <w:t>NO</w:t>
      </w:r>
      <w:r w:rsidRPr="007B342C">
        <w:rPr>
          <w:rFonts w:eastAsia="Times New Roman" w:cs="Times New Roman"/>
          <w:bCs/>
          <w:color w:val="000000"/>
          <w:vertAlign w:val="subscript"/>
          <w:lang w:bidi="ar-SA"/>
        </w:rPr>
        <w:t>2</w:t>
      </w:r>
      <w:r w:rsidRPr="009833BC">
        <w:rPr>
          <w:rFonts w:eastAsia="Times New Roman" w:cs="Times New Roman"/>
          <w:bCs/>
          <w:color w:val="000000"/>
          <w:lang w:bidi="ar-SA"/>
        </w:rPr>
        <w:t>,</w:t>
      </w:r>
      <w:r w:rsidR="007B342C">
        <w:rPr>
          <w:rFonts w:eastAsia="Times New Roman" w:cs="Times New Roman"/>
          <w:bCs/>
          <w:color w:val="000000"/>
          <w:lang w:bidi="ar-SA"/>
        </w:rPr>
        <w:t xml:space="preserve"> </w:t>
      </w:r>
      <w:r w:rsidRPr="009833BC">
        <w:rPr>
          <w:rFonts w:eastAsia="Times New Roman" w:cs="Times New Roman"/>
          <w:bCs/>
          <w:color w:val="000000"/>
          <w:lang w:bidi="ar-SA"/>
        </w:rPr>
        <w:t xml:space="preserve">CO </w:t>
      </w:r>
      <w:r w:rsidR="007B342C">
        <w:rPr>
          <w:rFonts w:eastAsia="Times New Roman" w:cs="Times New Roman"/>
          <w:bCs/>
          <w:color w:val="000000"/>
          <w:lang w:bidi="ar-SA"/>
        </w:rPr>
        <w:t xml:space="preserve">concentrations at all the monitoring locations </w:t>
      </w:r>
      <w:r w:rsidRPr="009833BC">
        <w:rPr>
          <w:rFonts w:eastAsia="Times New Roman" w:cs="Times New Roman"/>
          <w:bCs/>
          <w:color w:val="000000"/>
          <w:lang w:bidi="ar-SA"/>
        </w:rPr>
        <w:t>are within the prescribed limit of National Ambient Air Quality Standard as well as WHO standard.</w:t>
      </w:r>
    </w:p>
    <w:p w14:paraId="19948EA5" w14:textId="77777777" w:rsidR="007B342C" w:rsidRDefault="007B342C" w:rsidP="007B342C">
      <w:pPr>
        <w:widowControl/>
        <w:tabs>
          <w:tab w:val="left" w:pos="1001"/>
        </w:tabs>
        <w:overflowPunct w:val="0"/>
        <w:autoSpaceDE/>
        <w:autoSpaceDN/>
        <w:adjustRightInd w:val="0"/>
        <w:ind w:left="720"/>
        <w:jc w:val="both"/>
        <w:textAlignment w:val="baseline"/>
        <w:rPr>
          <w:rFonts w:eastAsia="Times New Roman" w:cs="Times New Roman"/>
          <w:bCs/>
          <w:color w:val="000000"/>
          <w:lang w:bidi="ar-SA"/>
        </w:rPr>
      </w:pPr>
    </w:p>
    <w:p w14:paraId="323A6048" w14:textId="1C0A0B1E" w:rsidR="007B342C" w:rsidRDefault="006C7C69" w:rsidP="000707CB">
      <w:pPr>
        <w:widowControl/>
        <w:numPr>
          <w:ilvl w:val="0"/>
          <w:numId w:val="64"/>
        </w:numPr>
        <w:tabs>
          <w:tab w:val="left" w:pos="1001"/>
        </w:tabs>
        <w:overflowPunct w:val="0"/>
        <w:autoSpaceDE/>
        <w:autoSpaceDN/>
        <w:adjustRightInd w:val="0"/>
        <w:jc w:val="both"/>
        <w:textAlignment w:val="baseline"/>
        <w:rPr>
          <w:rFonts w:eastAsia="Times New Roman" w:cs="Times New Roman"/>
          <w:bCs/>
          <w:color w:val="000000"/>
          <w:lang w:bidi="ar-SA"/>
        </w:rPr>
      </w:pPr>
      <w:r>
        <w:rPr>
          <w:rFonts w:eastAsia="Times New Roman" w:cs="Times New Roman"/>
          <w:bCs/>
          <w:color w:val="000000"/>
          <w:lang w:bidi="ar-SA"/>
        </w:rPr>
        <w:t xml:space="preserve">Except sensitive area </w:t>
      </w:r>
      <w:r w:rsidR="009673BA">
        <w:rPr>
          <w:rFonts w:eastAsia="Times New Roman" w:cs="Times New Roman"/>
          <w:bCs/>
          <w:color w:val="000000"/>
          <w:lang w:bidi="ar-SA"/>
        </w:rPr>
        <w:t xml:space="preserve">(zone 1) </w:t>
      </w:r>
      <w:r>
        <w:rPr>
          <w:rFonts w:eastAsia="Times New Roman" w:cs="Times New Roman"/>
          <w:bCs/>
          <w:color w:val="000000"/>
          <w:lang w:bidi="ar-SA"/>
        </w:rPr>
        <w:t>n</w:t>
      </w:r>
      <w:r w:rsidR="007B342C" w:rsidRPr="009833BC">
        <w:rPr>
          <w:rFonts w:eastAsia="Times New Roman" w:cs="Times New Roman"/>
          <w:bCs/>
          <w:color w:val="000000"/>
          <w:lang w:bidi="ar-SA"/>
        </w:rPr>
        <w:t>oise levels for all the locations are within the prescribed limit.</w:t>
      </w:r>
    </w:p>
    <w:p w14:paraId="57FE59EF" w14:textId="77777777" w:rsidR="007B342C" w:rsidRPr="009833BC" w:rsidRDefault="007B342C" w:rsidP="007B342C">
      <w:pPr>
        <w:widowControl/>
        <w:tabs>
          <w:tab w:val="left" w:pos="1001"/>
        </w:tabs>
        <w:overflowPunct w:val="0"/>
        <w:autoSpaceDE/>
        <w:autoSpaceDN/>
        <w:adjustRightInd w:val="0"/>
        <w:ind w:left="720"/>
        <w:jc w:val="both"/>
        <w:textAlignment w:val="baseline"/>
        <w:rPr>
          <w:rFonts w:eastAsia="Times New Roman" w:cs="Times New Roman"/>
          <w:bCs/>
          <w:color w:val="000000"/>
          <w:lang w:bidi="ar-SA"/>
        </w:rPr>
      </w:pPr>
    </w:p>
    <w:p w14:paraId="4E7BA9B1" w14:textId="77DB9E7F" w:rsidR="00192A04" w:rsidRDefault="00192A04" w:rsidP="000707CB">
      <w:pPr>
        <w:widowControl/>
        <w:numPr>
          <w:ilvl w:val="0"/>
          <w:numId w:val="64"/>
        </w:numPr>
        <w:tabs>
          <w:tab w:val="left" w:pos="1001"/>
        </w:tabs>
        <w:overflowPunct w:val="0"/>
        <w:autoSpaceDE/>
        <w:autoSpaceDN/>
        <w:adjustRightInd w:val="0"/>
        <w:jc w:val="both"/>
        <w:textAlignment w:val="baseline"/>
        <w:rPr>
          <w:rFonts w:eastAsia="Times New Roman" w:cs="Times New Roman"/>
          <w:bCs/>
          <w:color w:val="000000"/>
          <w:lang w:bidi="ar-SA"/>
        </w:rPr>
      </w:pPr>
      <w:r w:rsidRPr="009833BC">
        <w:rPr>
          <w:rFonts w:eastAsia="Times New Roman" w:cs="Times New Roman"/>
          <w:bCs/>
          <w:color w:val="000000"/>
          <w:lang w:bidi="ar-SA"/>
        </w:rPr>
        <w:t>All the surface water value shows the high DO concentration, mainly due to eutrophic pond or the temperature of the particular day when the sample was collected. BOD value is within the prescribed limit it shows the less organic matter presence in the water bodies.</w:t>
      </w:r>
    </w:p>
    <w:p w14:paraId="5EDE8F2F" w14:textId="77777777" w:rsidR="007B342C" w:rsidRPr="009833BC" w:rsidRDefault="007B342C" w:rsidP="007B342C">
      <w:pPr>
        <w:widowControl/>
        <w:tabs>
          <w:tab w:val="left" w:pos="1001"/>
        </w:tabs>
        <w:overflowPunct w:val="0"/>
        <w:autoSpaceDE/>
        <w:autoSpaceDN/>
        <w:adjustRightInd w:val="0"/>
        <w:ind w:left="720"/>
        <w:jc w:val="both"/>
        <w:textAlignment w:val="baseline"/>
        <w:rPr>
          <w:rFonts w:eastAsia="Times New Roman" w:cs="Times New Roman"/>
          <w:bCs/>
          <w:color w:val="000000"/>
          <w:lang w:bidi="ar-SA"/>
        </w:rPr>
      </w:pPr>
    </w:p>
    <w:p w14:paraId="55512729" w14:textId="108D51F4" w:rsidR="00192A04" w:rsidRPr="009833BC" w:rsidRDefault="006C7C69" w:rsidP="000707CB">
      <w:pPr>
        <w:widowControl/>
        <w:numPr>
          <w:ilvl w:val="0"/>
          <w:numId w:val="64"/>
        </w:numPr>
        <w:tabs>
          <w:tab w:val="left" w:pos="1001"/>
        </w:tabs>
        <w:overflowPunct w:val="0"/>
        <w:autoSpaceDE/>
        <w:autoSpaceDN/>
        <w:adjustRightInd w:val="0"/>
        <w:jc w:val="both"/>
        <w:textAlignment w:val="baseline"/>
        <w:rPr>
          <w:rFonts w:eastAsia="Times New Roman" w:cs="Times New Roman"/>
          <w:bCs/>
          <w:color w:val="000000"/>
          <w:lang w:bidi="ar-SA"/>
        </w:rPr>
      </w:pPr>
      <w:r>
        <w:rPr>
          <w:rFonts w:eastAsia="Times New Roman" w:cs="Times New Roman"/>
          <w:bCs/>
          <w:color w:val="000000"/>
          <w:lang w:bidi="ar-SA"/>
        </w:rPr>
        <w:t>For ground water a</w:t>
      </w:r>
      <w:r w:rsidR="00192A04" w:rsidRPr="009833BC">
        <w:rPr>
          <w:rFonts w:eastAsia="Times New Roman" w:cs="Times New Roman"/>
          <w:bCs/>
          <w:color w:val="000000"/>
          <w:lang w:bidi="ar-SA"/>
        </w:rPr>
        <w:t xml:space="preserve">ll the values except hardness are within the </w:t>
      </w:r>
      <w:r>
        <w:rPr>
          <w:rFonts w:eastAsia="Times New Roman" w:cs="Times New Roman"/>
          <w:bCs/>
          <w:color w:val="000000"/>
          <w:lang w:bidi="ar-SA"/>
        </w:rPr>
        <w:t xml:space="preserve">permissible </w:t>
      </w:r>
      <w:r w:rsidR="00192A04" w:rsidRPr="009833BC">
        <w:rPr>
          <w:rFonts w:eastAsia="Times New Roman" w:cs="Times New Roman"/>
          <w:bCs/>
          <w:color w:val="000000"/>
          <w:lang w:bidi="ar-SA"/>
        </w:rPr>
        <w:t>limit.</w:t>
      </w:r>
      <w:r>
        <w:rPr>
          <w:rFonts w:eastAsia="Times New Roman" w:cs="Times New Roman"/>
          <w:bCs/>
          <w:color w:val="000000"/>
          <w:lang w:bidi="ar-SA"/>
        </w:rPr>
        <w:t xml:space="preserve"> </w:t>
      </w:r>
      <w:r w:rsidR="00FD0A95">
        <w:rPr>
          <w:rFonts w:eastAsia="Times New Roman" w:cs="Times New Roman"/>
          <w:bCs/>
          <w:color w:val="000000"/>
          <w:lang w:bidi="ar-SA"/>
        </w:rPr>
        <w:t xml:space="preserve">Concentration of heavy metals (Pb, Cd, CU and Hg) are below detection imit. </w:t>
      </w:r>
      <w:r>
        <w:rPr>
          <w:rFonts w:eastAsia="Times New Roman" w:cs="Times New Roman"/>
          <w:bCs/>
          <w:color w:val="000000"/>
          <w:lang w:bidi="ar-SA"/>
        </w:rPr>
        <w:t xml:space="preserve">Ground water should be treated before drinking. </w:t>
      </w:r>
    </w:p>
    <w:p w14:paraId="6B20D6DE" w14:textId="77777777" w:rsidR="00BC2154" w:rsidRDefault="00BC2154" w:rsidP="00282121">
      <w:pPr>
        <w:adjustRightInd w:val="0"/>
        <w:spacing w:before="120"/>
        <w:jc w:val="both"/>
        <w:rPr>
          <w:lang w:val="en-IN"/>
        </w:rPr>
      </w:pPr>
    </w:p>
    <w:p w14:paraId="1E2830F5" w14:textId="28EEF8C5" w:rsidR="006D4182" w:rsidRPr="00FD0A95" w:rsidRDefault="00FD0A95" w:rsidP="0014383D">
      <w:pPr>
        <w:pStyle w:val="Heading1"/>
        <w:tabs>
          <w:tab w:val="left" w:pos="9072"/>
        </w:tabs>
        <w:spacing w:before="0" w:after="240"/>
        <w:ind w:left="720" w:hanging="720"/>
        <w:rPr>
          <w:sz w:val="22"/>
          <w:szCs w:val="22"/>
        </w:rPr>
      </w:pPr>
      <w:bookmarkStart w:id="71" w:name="_Toc31037447"/>
      <w:r>
        <w:rPr>
          <w:sz w:val="22"/>
          <w:szCs w:val="22"/>
        </w:rPr>
        <w:t>VII</w:t>
      </w:r>
      <w:r>
        <w:rPr>
          <w:sz w:val="22"/>
          <w:szCs w:val="22"/>
        </w:rPr>
        <w:tab/>
      </w:r>
      <w:r w:rsidR="006D4182" w:rsidRPr="00FD0A95">
        <w:rPr>
          <w:sz w:val="22"/>
          <w:szCs w:val="22"/>
        </w:rPr>
        <w:t>SUMMARY OF KEY ISSUES AND REMEDIAL ACTIONS</w:t>
      </w:r>
      <w:bookmarkEnd w:id="71"/>
    </w:p>
    <w:p w14:paraId="06EAF036" w14:textId="2B32BAA6" w:rsidR="006D4182" w:rsidRDefault="006D4182" w:rsidP="00FD0A95">
      <w:pPr>
        <w:pStyle w:val="ListParagraph"/>
        <w:numPr>
          <w:ilvl w:val="0"/>
          <w:numId w:val="3"/>
        </w:numPr>
        <w:spacing w:after="0" w:line="240" w:lineRule="auto"/>
        <w:ind w:left="0" w:firstLine="0"/>
        <w:jc w:val="both"/>
        <w:rPr>
          <w:szCs w:val="22"/>
        </w:rPr>
      </w:pPr>
      <w:r>
        <w:rPr>
          <w:szCs w:val="22"/>
        </w:rPr>
        <w:t xml:space="preserve">Status of EMP application discussed in earlier section. Some partial compliance issues have been noted during report period. </w:t>
      </w:r>
    </w:p>
    <w:p w14:paraId="542F29E7" w14:textId="77777777" w:rsidR="00FD0A95" w:rsidRDefault="00FD0A95" w:rsidP="00FD0A95">
      <w:pPr>
        <w:pStyle w:val="ListParagraph"/>
        <w:spacing w:after="0" w:line="240" w:lineRule="auto"/>
        <w:ind w:left="0"/>
        <w:jc w:val="both"/>
        <w:rPr>
          <w:szCs w:val="22"/>
        </w:rPr>
      </w:pPr>
    </w:p>
    <w:p w14:paraId="7E0E0CD9" w14:textId="20076A37" w:rsidR="006D4182" w:rsidRPr="00FD0A95" w:rsidRDefault="006D4182" w:rsidP="00FD0A95">
      <w:pPr>
        <w:pStyle w:val="ListParagraph"/>
        <w:numPr>
          <w:ilvl w:val="0"/>
          <w:numId w:val="3"/>
        </w:numPr>
        <w:spacing w:after="0" w:line="240" w:lineRule="auto"/>
        <w:ind w:left="0" w:firstLine="0"/>
        <w:jc w:val="both"/>
        <w:rPr>
          <w:szCs w:val="22"/>
        </w:rPr>
      </w:pPr>
      <w:r w:rsidRPr="00FD1F43">
        <w:rPr>
          <w:b/>
          <w:bCs/>
          <w:szCs w:val="22"/>
        </w:rPr>
        <w:t xml:space="preserve">Table </w:t>
      </w:r>
      <w:r w:rsidR="00FD0A95">
        <w:rPr>
          <w:b/>
          <w:bCs/>
          <w:szCs w:val="22"/>
        </w:rPr>
        <w:t>4</w:t>
      </w:r>
      <w:r w:rsidR="001E32FE">
        <w:rPr>
          <w:b/>
          <w:bCs/>
          <w:szCs w:val="22"/>
        </w:rPr>
        <w:t>6</w:t>
      </w:r>
      <w:r w:rsidRPr="00FD1F43">
        <w:rPr>
          <w:b/>
          <w:bCs/>
          <w:szCs w:val="22"/>
        </w:rPr>
        <w:t xml:space="preserve"> </w:t>
      </w:r>
      <w:r w:rsidR="00FD0A95" w:rsidRPr="009C1C44">
        <w:rPr>
          <w:szCs w:val="22"/>
        </w:rPr>
        <w:t>lists the implementation status of corrective action observed during November 201</w:t>
      </w:r>
      <w:r w:rsidR="00FD0A95">
        <w:rPr>
          <w:szCs w:val="22"/>
        </w:rPr>
        <w:t>9</w:t>
      </w:r>
      <w:r w:rsidR="00FD0A95" w:rsidRPr="009C1C44">
        <w:rPr>
          <w:szCs w:val="22"/>
        </w:rPr>
        <w:t xml:space="preserve"> – April 20</w:t>
      </w:r>
      <w:r w:rsidR="00FD0A95">
        <w:rPr>
          <w:szCs w:val="22"/>
        </w:rPr>
        <w:t>20</w:t>
      </w:r>
      <w:r w:rsidR="00FD0A95" w:rsidRPr="009C1C44">
        <w:rPr>
          <w:szCs w:val="22"/>
        </w:rPr>
        <w:t xml:space="preserve"> in work sites</w:t>
      </w:r>
      <w:r w:rsidR="00FD0A95">
        <w:rPr>
          <w:szCs w:val="22"/>
        </w:rPr>
        <w:t xml:space="preserve"> of North 24 </w:t>
      </w:r>
      <w:proofErr w:type="spellStart"/>
      <w:r w:rsidR="00FD0A95">
        <w:rPr>
          <w:szCs w:val="22"/>
        </w:rPr>
        <w:t>pgs</w:t>
      </w:r>
      <w:proofErr w:type="spellEnd"/>
      <w:r w:rsidR="00FD0A95">
        <w:rPr>
          <w:szCs w:val="22"/>
        </w:rPr>
        <w:t xml:space="preserve"> packages</w:t>
      </w:r>
      <w:r w:rsidR="00FD0A95" w:rsidRPr="009C1C44">
        <w:rPr>
          <w:szCs w:val="22"/>
        </w:rPr>
        <w:t xml:space="preserve"> that were active during May – October 2019. </w:t>
      </w:r>
      <w:r w:rsidR="00900BD5">
        <w:rPr>
          <w:szCs w:val="22"/>
        </w:rPr>
        <w:t xml:space="preserve">Since activity of Bankura district packages started during the report period, implementation of corrective action will be reflected in next SEMR.  </w:t>
      </w:r>
      <w:r w:rsidRPr="009C1C44">
        <w:rPr>
          <w:szCs w:val="22"/>
        </w:rPr>
        <w:t>The implementation plan for partially completed corrective actions are presented in</w:t>
      </w:r>
      <w:r w:rsidRPr="00FD1F43">
        <w:rPr>
          <w:b/>
          <w:bCs/>
          <w:szCs w:val="22"/>
        </w:rPr>
        <w:t xml:space="preserve"> Table </w:t>
      </w:r>
      <w:r w:rsidR="00FD0A95">
        <w:rPr>
          <w:b/>
          <w:bCs/>
          <w:szCs w:val="22"/>
        </w:rPr>
        <w:t>4</w:t>
      </w:r>
      <w:r w:rsidR="001E32FE">
        <w:rPr>
          <w:b/>
          <w:bCs/>
          <w:szCs w:val="22"/>
        </w:rPr>
        <w:t>7</w:t>
      </w:r>
      <w:r w:rsidRPr="00FD1F43">
        <w:rPr>
          <w:b/>
          <w:bCs/>
          <w:szCs w:val="22"/>
        </w:rPr>
        <w:t>.</w:t>
      </w:r>
    </w:p>
    <w:p w14:paraId="5E371B90" w14:textId="77777777" w:rsidR="00FD0A95" w:rsidRDefault="00FD0A95" w:rsidP="00FD0A95">
      <w:pPr>
        <w:pStyle w:val="ListParagraph"/>
        <w:spacing w:after="0" w:line="240" w:lineRule="auto"/>
        <w:ind w:left="0"/>
        <w:jc w:val="both"/>
        <w:rPr>
          <w:szCs w:val="22"/>
        </w:rPr>
      </w:pPr>
    </w:p>
    <w:p w14:paraId="74464B2A" w14:textId="77777777" w:rsidR="00596803" w:rsidRDefault="00596803" w:rsidP="006D4182">
      <w:pPr>
        <w:pStyle w:val="Caption"/>
        <w:spacing w:before="0" w:after="0" w:line="240" w:lineRule="auto"/>
        <w:ind w:left="180"/>
        <w:jc w:val="center"/>
        <w:rPr>
          <w:rFonts w:ascii="Arial" w:hAnsi="Arial" w:cs="Arial"/>
          <w:b/>
          <w:bCs/>
          <w:sz w:val="22"/>
          <w:szCs w:val="22"/>
        </w:rPr>
      </w:pPr>
    </w:p>
    <w:p w14:paraId="7C0FDABD" w14:textId="5B6607CE" w:rsidR="006D4182" w:rsidRDefault="006D4182" w:rsidP="006D4182">
      <w:pPr>
        <w:pStyle w:val="Caption"/>
        <w:spacing w:before="0" w:after="0" w:line="240" w:lineRule="auto"/>
        <w:ind w:left="180"/>
        <w:jc w:val="center"/>
        <w:rPr>
          <w:rFonts w:ascii="Arial" w:hAnsi="Arial" w:cs="Arial"/>
          <w:b/>
          <w:bCs/>
          <w:sz w:val="22"/>
          <w:szCs w:val="22"/>
        </w:rPr>
      </w:pPr>
      <w:r w:rsidRPr="00C90DE3">
        <w:rPr>
          <w:rFonts w:ascii="Arial" w:hAnsi="Arial" w:cs="Arial"/>
          <w:b/>
          <w:bCs/>
          <w:sz w:val="22"/>
          <w:szCs w:val="22"/>
        </w:rPr>
        <w:t xml:space="preserve">Table </w:t>
      </w:r>
      <w:r w:rsidR="007B342C">
        <w:rPr>
          <w:rFonts w:ascii="Arial" w:hAnsi="Arial" w:cs="Arial"/>
          <w:b/>
          <w:bCs/>
          <w:sz w:val="22"/>
          <w:szCs w:val="22"/>
        </w:rPr>
        <w:t>4</w:t>
      </w:r>
      <w:r w:rsidR="001E32FE">
        <w:rPr>
          <w:rFonts w:ascii="Arial" w:hAnsi="Arial" w:cs="Arial"/>
          <w:b/>
          <w:bCs/>
          <w:sz w:val="22"/>
          <w:szCs w:val="22"/>
        </w:rPr>
        <w:t>6</w:t>
      </w:r>
      <w:r w:rsidRPr="00C90DE3">
        <w:rPr>
          <w:rFonts w:ascii="Arial" w:hAnsi="Arial" w:cs="Arial"/>
          <w:b/>
          <w:bCs/>
          <w:sz w:val="22"/>
          <w:szCs w:val="22"/>
        </w:rPr>
        <w:t>: Implementation of Corrective Action Plan</w:t>
      </w:r>
      <w:r w:rsidR="00FD0A95">
        <w:rPr>
          <w:rFonts w:ascii="Arial" w:hAnsi="Arial" w:cs="Arial"/>
          <w:b/>
          <w:bCs/>
          <w:sz w:val="22"/>
          <w:szCs w:val="22"/>
        </w:rPr>
        <w:t xml:space="preserve"> (North 24 </w:t>
      </w:r>
      <w:proofErr w:type="spellStart"/>
      <w:r w:rsidR="00FD0A95">
        <w:rPr>
          <w:rFonts w:ascii="Arial" w:hAnsi="Arial" w:cs="Arial"/>
          <w:b/>
          <w:bCs/>
          <w:sz w:val="22"/>
          <w:szCs w:val="22"/>
        </w:rPr>
        <w:t>pgs</w:t>
      </w:r>
      <w:proofErr w:type="spellEnd"/>
      <w:r w:rsidR="00FD0A95">
        <w:rPr>
          <w:rFonts w:ascii="Arial" w:hAnsi="Arial" w:cs="Arial"/>
          <w:b/>
          <w:bCs/>
          <w:sz w:val="22"/>
          <w:szCs w:val="22"/>
        </w:rPr>
        <w:t>)</w:t>
      </w:r>
    </w:p>
    <w:tbl>
      <w:tblPr>
        <w:tblW w:w="10440"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3902"/>
        <w:gridCol w:w="1490"/>
        <w:gridCol w:w="1470"/>
        <w:gridCol w:w="1778"/>
        <w:gridCol w:w="1260"/>
      </w:tblGrid>
      <w:tr w:rsidR="00FD0A95" w:rsidRPr="00FD0A95" w14:paraId="14A97D96" w14:textId="77777777" w:rsidTr="00FD0A95">
        <w:trPr>
          <w:trHeight w:val="185"/>
          <w:tblHeader/>
        </w:trPr>
        <w:tc>
          <w:tcPr>
            <w:tcW w:w="540" w:type="dxa"/>
          </w:tcPr>
          <w:p w14:paraId="10FC859B" w14:textId="77777777" w:rsidR="00FD0A95" w:rsidRPr="00900BD5" w:rsidRDefault="00FD0A95" w:rsidP="00FD0A95">
            <w:pPr>
              <w:pStyle w:val="Default"/>
              <w:rPr>
                <w:b/>
                <w:bCs/>
                <w:color w:val="auto"/>
                <w:sz w:val="20"/>
                <w:szCs w:val="20"/>
              </w:rPr>
            </w:pPr>
            <w:bookmarkStart w:id="72" w:name="_Hlk45194530"/>
            <w:r w:rsidRPr="00900BD5">
              <w:rPr>
                <w:b/>
                <w:bCs/>
                <w:color w:val="auto"/>
                <w:sz w:val="20"/>
                <w:szCs w:val="20"/>
              </w:rPr>
              <w:t xml:space="preserve">Sr no. </w:t>
            </w:r>
          </w:p>
        </w:tc>
        <w:tc>
          <w:tcPr>
            <w:tcW w:w="3902" w:type="dxa"/>
          </w:tcPr>
          <w:p w14:paraId="429E4095" w14:textId="77777777" w:rsidR="00FD0A95" w:rsidRPr="00900BD5" w:rsidRDefault="00FD0A95" w:rsidP="00FD0A95">
            <w:pPr>
              <w:pStyle w:val="Default"/>
              <w:rPr>
                <w:b/>
                <w:bCs/>
                <w:sz w:val="20"/>
                <w:szCs w:val="20"/>
              </w:rPr>
            </w:pPr>
            <w:r w:rsidRPr="00900BD5">
              <w:rPr>
                <w:b/>
                <w:bCs/>
                <w:sz w:val="20"/>
                <w:szCs w:val="20"/>
              </w:rPr>
              <w:t xml:space="preserve">Pending issues </w:t>
            </w:r>
          </w:p>
          <w:p w14:paraId="4C207396" w14:textId="77777777" w:rsidR="00FD0A95" w:rsidRPr="00900BD5" w:rsidRDefault="00FD0A95" w:rsidP="00FD0A95">
            <w:pPr>
              <w:pStyle w:val="Default"/>
              <w:rPr>
                <w:sz w:val="20"/>
                <w:szCs w:val="20"/>
              </w:rPr>
            </w:pPr>
            <w:r w:rsidRPr="00900BD5">
              <w:rPr>
                <w:b/>
                <w:bCs/>
                <w:sz w:val="20"/>
                <w:szCs w:val="20"/>
              </w:rPr>
              <w:t>(May – October 2019 report period)</w:t>
            </w:r>
          </w:p>
        </w:tc>
        <w:tc>
          <w:tcPr>
            <w:tcW w:w="1490" w:type="dxa"/>
          </w:tcPr>
          <w:p w14:paraId="13FF2B12" w14:textId="77777777" w:rsidR="00FD0A95" w:rsidRPr="00900BD5" w:rsidRDefault="00FD0A95" w:rsidP="00FD0A95">
            <w:pPr>
              <w:pStyle w:val="Default"/>
              <w:rPr>
                <w:b/>
                <w:bCs/>
                <w:sz w:val="20"/>
                <w:szCs w:val="20"/>
              </w:rPr>
            </w:pPr>
            <w:r w:rsidRPr="00900BD5">
              <w:rPr>
                <w:b/>
                <w:bCs/>
                <w:sz w:val="20"/>
                <w:szCs w:val="20"/>
              </w:rPr>
              <w:t xml:space="preserve">Status </w:t>
            </w:r>
          </w:p>
        </w:tc>
        <w:tc>
          <w:tcPr>
            <w:tcW w:w="1470" w:type="dxa"/>
          </w:tcPr>
          <w:p w14:paraId="3F240265" w14:textId="77777777" w:rsidR="00FD0A95" w:rsidRPr="00900BD5" w:rsidRDefault="00FD0A95" w:rsidP="00FD0A95">
            <w:pPr>
              <w:pStyle w:val="Default"/>
              <w:rPr>
                <w:b/>
                <w:bCs/>
                <w:sz w:val="20"/>
                <w:szCs w:val="20"/>
              </w:rPr>
            </w:pPr>
            <w:r w:rsidRPr="00900BD5">
              <w:rPr>
                <w:b/>
                <w:bCs/>
                <w:sz w:val="20"/>
                <w:szCs w:val="20"/>
              </w:rPr>
              <w:t xml:space="preserve">Further Action Required </w:t>
            </w:r>
          </w:p>
        </w:tc>
        <w:tc>
          <w:tcPr>
            <w:tcW w:w="1778" w:type="dxa"/>
          </w:tcPr>
          <w:p w14:paraId="637CA0A6" w14:textId="77777777" w:rsidR="00FD0A95" w:rsidRPr="00900BD5" w:rsidRDefault="00FD0A95" w:rsidP="00FD0A95">
            <w:pPr>
              <w:pStyle w:val="Default"/>
              <w:rPr>
                <w:sz w:val="20"/>
                <w:szCs w:val="20"/>
              </w:rPr>
            </w:pPr>
            <w:r w:rsidRPr="00900BD5">
              <w:rPr>
                <w:b/>
                <w:bCs/>
                <w:sz w:val="20"/>
                <w:szCs w:val="20"/>
              </w:rPr>
              <w:t xml:space="preserve">Responsible- Implementation </w:t>
            </w:r>
          </w:p>
        </w:tc>
        <w:tc>
          <w:tcPr>
            <w:tcW w:w="1260" w:type="dxa"/>
          </w:tcPr>
          <w:p w14:paraId="3F2BF6D7" w14:textId="77777777" w:rsidR="00FD0A95" w:rsidRPr="00900BD5" w:rsidRDefault="00FD0A95" w:rsidP="00FD0A95">
            <w:pPr>
              <w:pStyle w:val="Default"/>
              <w:rPr>
                <w:b/>
                <w:bCs/>
                <w:sz w:val="20"/>
                <w:szCs w:val="20"/>
              </w:rPr>
            </w:pPr>
            <w:r w:rsidRPr="00900BD5">
              <w:rPr>
                <w:b/>
                <w:bCs/>
                <w:sz w:val="20"/>
                <w:szCs w:val="20"/>
              </w:rPr>
              <w:t xml:space="preserve">Budget </w:t>
            </w:r>
          </w:p>
        </w:tc>
      </w:tr>
      <w:tr w:rsidR="00FD0A95" w:rsidRPr="00FD0A95" w14:paraId="6D86FA56" w14:textId="77777777" w:rsidTr="00FD0A95">
        <w:trPr>
          <w:trHeight w:val="197"/>
        </w:trPr>
        <w:tc>
          <w:tcPr>
            <w:tcW w:w="540" w:type="dxa"/>
          </w:tcPr>
          <w:p w14:paraId="4543910C" w14:textId="77777777" w:rsidR="00FD0A95" w:rsidRPr="00900BD5" w:rsidRDefault="00FD0A95" w:rsidP="00FD0A95">
            <w:pPr>
              <w:pStyle w:val="Default"/>
              <w:jc w:val="both"/>
              <w:rPr>
                <w:color w:val="auto"/>
                <w:sz w:val="20"/>
                <w:szCs w:val="20"/>
              </w:rPr>
            </w:pPr>
            <w:r w:rsidRPr="00900BD5">
              <w:rPr>
                <w:color w:val="auto"/>
                <w:sz w:val="20"/>
                <w:szCs w:val="20"/>
              </w:rPr>
              <w:t>1</w:t>
            </w:r>
          </w:p>
        </w:tc>
        <w:tc>
          <w:tcPr>
            <w:tcW w:w="3902" w:type="dxa"/>
          </w:tcPr>
          <w:p w14:paraId="4C2063FB" w14:textId="77777777" w:rsidR="00FD0A95" w:rsidRPr="00900BD5" w:rsidRDefault="00FD0A95" w:rsidP="00FD0A95">
            <w:pPr>
              <w:pStyle w:val="Default"/>
              <w:jc w:val="both"/>
              <w:rPr>
                <w:b/>
                <w:color w:val="auto"/>
                <w:sz w:val="20"/>
                <w:szCs w:val="20"/>
              </w:rPr>
            </w:pPr>
            <w:r w:rsidRPr="00900BD5">
              <w:rPr>
                <w:rFonts w:eastAsia="Arial"/>
                <w:bCs/>
                <w:color w:val="auto"/>
                <w:sz w:val="20"/>
                <w:szCs w:val="20"/>
                <w:lang w:eastAsia="en-US" w:bidi="en-US"/>
              </w:rPr>
              <w:t xml:space="preserve">Facilities in the worksite should include an office and toilet for workers (For </w:t>
            </w:r>
            <w:r w:rsidRPr="00900BD5">
              <w:rPr>
                <w:rFonts w:eastAsia="Arial"/>
                <w:b/>
                <w:color w:val="auto"/>
                <w:sz w:val="20"/>
                <w:szCs w:val="20"/>
                <w:lang w:eastAsia="en-US" w:bidi="en-US"/>
              </w:rPr>
              <w:t xml:space="preserve">package N 24 </w:t>
            </w:r>
            <w:proofErr w:type="spellStart"/>
            <w:r w:rsidRPr="00900BD5">
              <w:rPr>
                <w:rFonts w:eastAsia="Arial"/>
                <w:b/>
                <w:color w:val="auto"/>
                <w:sz w:val="20"/>
                <w:szCs w:val="20"/>
                <w:lang w:eastAsia="en-US" w:bidi="en-US"/>
              </w:rPr>
              <w:t>pgs</w:t>
            </w:r>
            <w:proofErr w:type="spellEnd"/>
            <w:r w:rsidRPr="00900BD5">
              <w:rPr>
                <w:rFonts w:eastAsia="Arial"/>
                <w:b/>
                <w:color w:val="auto"/>
                <w:sz w:val="20"/>
                <w:szCs w:val="20"/>
                <w:lang w:eastAsia="en-US" w:bidi="en-US"/>
              </w:rPr>
              <w:t>/02A and 02B</w:t>
            </w:r>
            <w:r w:rsidRPr="00900BD5">
              <w:rPr>
                <w:rFonts w:eastAsia="Arial"/>
                <w:bCs/>
                <w:color w:val="auto"/>
                <w:sz w:val="20"/>
                <w:szCs w:val="20"/>
                <w:lang w:eastAsia="en-US" w:bidi="en-US"/>
              </w:rPr>
              <w:t>)</w:t>
            </w:r>
          </w:p>
        </w:tc>
        <w:tc>
          <w:tcPr>
            <w:tcW w:w="1490" w:type="dxa"/>
          </w:tcPr>
          <w:p w14:paraId="11A8803C" w14:textId="77777777" w:rsidR="00FD0A95" w:rsidRPr="00900BD5" w:rsidRDefault="00FD0A95" w:rsidP="00FD0A95">
            <w:pPr>
              <w:pStyle w:val="Default"/>
              <w:jc w:val="both"/>
              <w:rPr>
                <w:bCs/>
                <w:color w:val="auto"/>
                <w:sz w:val="20"/>
                <w:szCs w:val="20"/>
              </w:rPr>
            </w:pPr>
            <w:r w:rsidRPr="00900BD5">
              <w:rPr>
                <w:bCs/>
                <w:color w:val="auto"/>
                <w:sz w:val="20"/>
                <w:szCs w:val="20"/>
              </w:rPr>
              <w:t xml:space="preserve">Partially improved. </w:t>
            </w:r>
          </w:p>
        </w:tc>
        <w:tc>
          <w:tcPr>
            <w:tcW w:w="1470" w:type="dxa"/>
          </w:tcPr>
          <w:p w14:paraId="084C2E6E" w14:textId="77777777" w:rsidR="00FD0A95" w:rsidRPr="00900BD5" w:rsidRDefault="00FD0A95" w:rsidP="00FD0A95">
            <w:pPr>
              <w:pStyle w:val="Default"/>
              <w:jc w:val="both"/>
              <w:rPr>
                <w:bCs/>
                <w:color w:val="auto"/>
                <w:sz w:val="20"/>
                <w:szCs w:val="20"/>
              </w:rPr>
            </w:pPr>
            <w:r w:rsidRPr="00900BD5">
              <w:rPr>
                <w:bCs/>
                <w:color w:val="auto"/>
                <w:sz w:val="20"/>
                <w:szCs w:val="20"/>
              </w:rPr>
              <w:t>Further improvement is required</w:t>
            </w:r>
          </w:p>
        </w:tc>
        <w:tc>
          <w:tcPr>
            <w:tcW w:w="1778" w:type="dxa"/>
          </w:tcPr>
          <w:p w14:paraId="6D9DE103" w14:textId="77777777" w:rsidR="00FD0A95" w:rsidRPr="00900BD5" w:rsidRDefault="00FD0A95" w:rsidP="00FD0A95">
            <w:pPr>
              <w:pStyle w:val="Default"/>
              <w:jc w:val="both"/>
              <w:rPr>
                <w:bCs/>
                <w:color w:val="auto"/>
                <w:sz w:val="20"/>
                <w:szCs w:val="20"/>
              </w:rPr>
            </w:pPr>
            <w:r w:rsidRPr="00900BD5">
              <w:rPr>
                <w:bCs/>
                <w:color w:val="auto"/>
                <w:sz w:val="20"/>
                <w:szCs w:val="20"/>
              </w:rPr>
              <w:t>Contractor</w:t>
            </w:r>
          </w:p>
        </w:tc>
        <w:tc>
          <w:tcPr>
            <w:tcW w:w="1260" w:type="dxa"/>
          </w:tcPr>
          <w:p w14:paraId="5CCE32FD" w14:textId="77777777" w:rsidR="00FD0A95" w:rsidRPr="00900BD5" w:rsidRDefault="00FD0A95" w:rsidP="00FD0A95">
            <w:pPr>
              <w:pStyle w:val="Default"/>
              <w:jc w:val="both"/>
              <w:rPr>
                <w:bCs/>
                <w:color w:val="auto"/>
                <w:sz w:val="20"/>
                <w:szCs w:val="20"/>
              </w:rPr>
            </w:pPr>
            <w:r w:rsidRPr="00900BD5">
              <w:rPr>
                <w:bCs/>
                <w:color w:val="auto"/>
                <w:sz w:val="20"/>
                <w:szCs w:val="20"/>
              </w:rPr>
              <w:t>Contractor work cost and EMP budget</w:t>
            </w:r>
          </w:p>
        </w:tc>
      </w:tr>
      <w:tr w:rsidR="00FD0A95" w:rsidRPr="00FD0A95" w14:paraId="79D58EEA" w14:textId="77777777" w:rsidTr="00FD0A95">
        <w:trPr>
          <w:trHeight w:val="197"/>
        </w:trPr>
        <w:tc>
          <w:tcPr>
            <w:tcW w:w="540" w:type="dxa"/>
          </w:tcPr>
          <w:p w14:paraId="6E3E9AB1" w14:textId="77777777" w:rsidR="00FD0A95" w:rsidRPr="00900BD5" w:rsidRDefault="00FD0A95" w:rsidP="00FD0A95">
            <w:pPr>
              <w:pStyle w:val="Default"/>
              <w:jc w:val="both"/>
              <w:rPr>
                <w:color w:val="auto"/>
                <w:sz w:val="20"/>
                <w:szCs w:val="20"/>
              </w:rPr>
            </w:pPr>
            <w:r w:rsidRPr="00900BD5">
              <w:rPr>
                <w:color w:val="auto"/>
                <w:sz w:val="20"/>
                <w:szCs w:val="20"/>
              </w:rPr>
              <w:t>2</w:t>
            </w:r>
          </w:p>
        </w:tc>
        <w:tc>
          <w:tcPr>
            <w:tcW w:w="3902" w:type="dxa"/>
          </w:tcPr>
          <w:p w14:paraId="72C17667" w14:textId="77777777" w:rsidR="00FD0A95" w:rsidRPr="00900BD5" w:rsidRDefault="00FD0A95" w:rsidP="00FD0A95">
            <w:pPr>
              <w:adjustRightInd w:val="0"/>
              <w:jc w:val="both"/>
              <w:rPr>
                <w:bCs/>
                <w:sz w:val="20"/>
                <w:szCs w:val="20"/>
              </w:rPr>
            </w:pPr>
            <w:r w:rsidRPr="00900BD5">
              <w:rPr>
                <w:bCs/>
                <w:sz w:val="20"/>
                <w:szCs w:val="20"/>
              </w:rPr>
              <w:t xml:space="preserve">Facilities in the construction camps, especially sleeping arrangements, toilet facilities, provision of drinking water and fuel for cooking, waste and wastewater management needs to be improved </w:t>
            </w:r>
            <w:r w:rsidRPr="00900BD5">
              <w:rPr>
                <w:b/>
                <w:sz w:val="20"/>
                <w:szCs w:val="20"/>
              </w:rPr>
              <w:t xml:space="preserve">(For package N 24 </w:t>
            </w:r>
            <w:proofErr w:type="spellStart"/>
            <w:r w:rsidRPr="00900BD5">
              <w:rPr>
                <w:b/>
                <w:sz w:val="20"/>
                <w:szCs w:val="20"/>
              </w:rPr>
              <w:t>pgs</w:t>
            </w:r>
            <w:proofErr w:type="spellEnd"/>
            <w:r w:rsidRPr="00900BD5">
              <w:rPr>
                <w:b/>
                <w:sz w:val="20"/>
                <w:szCs w:val="20"/>
              </w:rPr>
              <w:t>/02A and 02B)</w:t>
            </w:r>
          </w:p>
        </w:tc>
        <w:tc>
          <w:tcPr>
            <w:tcW w:w="1490" w:type="dxa"/>
          </w:tcPr>
          <w:p w14:paraId="02E8423C" w14:textId="77777777" w:rsidR="00FD0A95" w:rsidRPr="00900BD5" w:rsidRDefault="00FD0A95" w:rsidP="00FD0A95">
            <w:pPr>
              <w:pStyle w:val="Default"/>
              <w:jc w:val="both"/>
              <w:rPr>
                <w:bCs/>
                <w:color w:val="auto"/>
                <w:sz w:val="20"/>
                <w:szCs w:val="20"/>
              </w:rPr>
            </w:pPr>
            <w:r w:rsidRPr="00900BD5">
              <w:rPr>
                <w:bCs/>
                <w:color w:val="auto"/>
                <w:sz w:val="20"/>
                <w:szCs w:val="20"/>
              </w:rPr>
              <w:t>Partially improved.</w:t>
            </w:r>
          </w:p>
        </w:tc>
        <w:tc>
          <w:tcPr>
            <w:tcW w:w="1470" w:type="dxa"/>
          </w:tcPr>
          <w:p w14:paraId="2341B22B" w14:textId="77777777" w:rsidR="00FD0A95" w:rsidRPr="00900BD5" w:rsidRDefault="00FD0A95" w:rsidP="00FD0A95">
            <w:pPr>
              <w:pStyle w:val="Default"/>
              <w:jc w:val="both"/>
              <w:rPr>
                <w:bCs/>
                <w:color w:val="auto"/>
                <w:sz w:val="20"/>
                <w:szCs w:val="20"/>
              </w:rPr>
            </w:pPr>
            <w:r w:rsidRPr="00900BD5">
              <w:rPr>
                <w:sz w:val="20"/>
                <w:szCs w:val="20"/>
              </w:rPr>
              <w:t xml:space="preserve">Immediate improvement of housekeeping and basic facilities for workers, especially at Zone 18 of </w:t>
            </w:r>
            <w:proofErr w:type="spellStart"/>
            <w:r w:rsidRPr="00900BD5">
              <w:rPr>
                <w:sz w:val="20"/>
                <w:szCs w:val="20"/>
              </w:rPr>
              <w:t>Haroa</w:t>
            </w:r>
            <w:proofErr w:type="spellEnd"/>
          </w:p>
        </w:tc>
        <w:tc>
          <w:tcPr>
            <w:tcW w:w="1778" w:type="dxa"/>
          </w:tcPr>
          <w:p w14:paraId="2A5CE235" w14:textId="77777777" w:rsidR="00FD0A95" w:rsidRPr="00900BD5" w:rsidRDefault="00FD0A95" w:rsidP="00FD0A95">
            <w:pPr>
              <w:pStyle w:val="Default"/>
              <w:jc w:val="both"/>
              <w:rPr>
                <w:bCs/>
                <w:color w:val="auto"/>
                <w:sz w:val="20"/>
                <w:szCs w:val="20"/>
              </w:rPr>
            </w:pPr>
            <w:r w:rsidRPr="00900BD5">
              <w:rPr>
                <w:bCs/>
                <w:color w:val="auto"/>
                <w:sz w:val="20"/>
                <w:szCs w:val="20"/>
              </w:rPr>
              <w:t>Contractor</w:t>
            </w:r>
          </w:p>
        </w:tc>
        <w:tc>
          <w:tcPr>
            <w:tcW w:w="1260" w:type="dxa"/>
          </w:tcPr>
          <w:p w14:paraId="485ED9C7" w14:textId="77777777" w:rsidR="00FD0A95" w:rsidRPr="00900BD5" w:rsidRDefault="00FD0A95" w:rsidP="00FD0A95">
            <w:pPr>
              <w:pStyle w:val="Default"/>
              <w:jc w:val="both"/>
              <w:rPr>
                <w:bCs/>
                <w:color w:val="auto"/>
                <w:sz w:val="20"/>
                <w:szCs w:val="20"/>
              </w:rPr>
            </w:pPr>
            <w:r w:rsidRPr="00900BD5">
              <w:rPr>
                <w:bCs/>
                <w:color w:val="auto"/>
                <w:sz w:val="20"/>
                <w:szCs w:val="20"/>
              </w:rPr>
              <w:t>Contractor work cost and EMP budget</w:t>
            </w:r>
          </w:p>
        </w:tc>
      </w:tr>
      <w:tr w:rsidR="00FD0A95" w:rsidRPr="00FD0A95" w14:paraId="425E12DC" w14:textId="77777777" w:rsidTr="00FD0A95">
        <w:trPr>
          <w:trHeight w:val="197"/>
        </w:trPr>
        <w:tc>
          <w:tcPr>
            <w:tcW w:w="540" w:type="dxa"/>
          </w:tcPr>
          <w:p w14:paraId="10D8AF3B" w14:textId="77777777" w:rsidR="00FD0A95" w:rsidRPr="00900BD5" w:rsidRDefault="00FD0A95" w:rsidP="00FD0A95">
            <w:pPr>
              <w:pStyle w:val="Default"/>
              <w:jc w:val="both"/>
              <w:rPr>
                <w:color w:val="auto"/>
                <w:sz w:val="20"/>
                <w:szCs w:val="20"/>
              </w:rPr>
            </w:pPr>
            <w:r w:rsidRPr="00900BD5">
              <w:rPr>
                <w:color w:val="auto"/>
                <w:sz w:val="20"/>
                <w:szCs w:val="20"/>
              </w:rPr>
              <w:t>3</w:t>
            </w:r>
          </w:p>
        </w:tc>
        <w:tc>
          <w:tcPr>
            <w:tcW w:w="3902" w:type="dxa"/>
          </w:tcPr>
          <w:p w14:paraId="63C72699" w14:textId="77777777" w:rsidR="00FD0A95" w:rsidRPr="00900BD5" w:rsidRDefault="00FD0A95" w:rsidP="00FD0A95">
            <w:pPr>
              <w:adjustRightInd w:val="0"/>
              <w:jc w:val="both"/>
              <w:rPr>
                <w:sz w:val="20"/>
                <w:szCs w:val="20"/>
                <w:lang w:bidi="hi-IN"/>
              </w:rPr>
            </w:pPr>
            <w:r w:rsidRPr="00900BD5">
              <w:rPr>
                <w:bCs/>
                <w:sz w:val="20"/>
                <w:szCs w:val="20"/>
              </w:rPr>
              <w:t xml:space="preserve">The ICDS functioning inside Zone 17: </w:t>
            </w:r>
            <w:proofErr w:type="spellStart"/>
            <w:r w:rsidRPr="00900BD5">
              <w:rPr>
                <w:bCs/>
                <w:sz w:val="20"/>
                <w:szCs w:val="20"/>
              </w:rPr>
              <w:t>Shalipur</w:t>
            </w:r>
            <w:proofErr w:type="spellEnd"/>
            <w:r w:rsidRPr="00900BD5">
              <w:rPr>
                <w:bCs/>
                <w:sz w:val="20"/>
                <w:szCs w:val="20"/>
              </w:rPr>
              <w:t xml:space="preserve"> pose risk to the children in terms of high noise and accidents </w:t>
            </w:r>
            <w:r w:rsidRPr="00900BD5">
              <w:rPr>
                <w:b/>
                <w:sz w:val="20"/>
                <w:szCs w:val="20"/>
              </w:rPr>
              <w:t xml:space="preserve">(For package N 24 </w:t>
            </w:r>
            <w:proofErr w:type="spellStart"/>
            <w:r w:rsidRPr="00900BD5">
              <w:rPr>
                <w:b/>
                <w:sz w:val="20"/>
                <w:szCs w:val="20"/>
              </w:rPr>
              <w:t>pgs</w:t>
            </w:r>
            <w:proofErr w:type="spellEnd"/>
            <w:r w:rsidRPr="00900BD5">
              <w:rPr>
                <w:b/>
                <w:sz w:val="20"/>
                <w:szCs w:val="20"/>
              </w:rPr>
              <w:t>/02A)</w:t>
            </w:r>
          </w:p>
        </w:tc>
        <w:tc>
          <w:tcPr>
            <w:tcW w:w="1490" w:type="dxa"/>
          </w:tcPr>
          <w:p w14:paraId="6A20B650" w14:textId="77777777" w:rsidR="00FD0A95" w:rsidRPr="00900BD5" w:rsidRDefault="00FD0A95" w:rsidP="00FD0A95">
            <w:pPr>
              <w:pStyle w:val="Default"/>
              <w:jc w:val="both"/>
              <w:rPr>
                <w:bCs/>
                <w:color w:val="auto"/>
                <w:sz w:val="20"/>
                <w:szCs w:val="20"/>
              </w:rPr>
            </w:pPr>
            <w:r w:rsidRPr="00900BD5">
              <w:rPr>
                <w:bCs/>
                <w:color w:val="auto"/>
                <w:sz w:val="20"/>
                <w:szCs w:val="20"/>
              </w:rPr>
              <w:t>Proper separation of the ICDS area from work site has been done.</w:t>
            </w:r>
          </w:p>
        </w:tc>
        <w:tc>
          <w:tcPr>
            <w:tcW w:w="1470" w:type="dxa"/>
          </w:tcPr>
          <w:p w14:paraId="03FF0923" w14:textId="77777777" w:rsidR="00FD0A95" w:rsidRPr="00900BD5" w:rsidRDefault="00FD0A95" w:rsidP="00FD0A95">
            <w:pPr>
              <w:pStyle w:val="Default"/>
              <w:jc w:val="both"/>
              <w:rPr>
                <w:bCs/>
                <w:color w:val="auto"/>
                <w:sz w:val="20"/>
                <w:szCs w:val="20"/>
              </w:rPr>
            </w:pPr>
            <w:r w:rsidRPr="00900BD5">
              <w:rPr>
                <w:bCs/>
                <w:color w:val="auto"/>
                <w:sz w:val="20"/>
                <w:szCs w:val="20"/>
              </w:rPr>
              <w:t>None.</w:t>
            </w:r>
          </w:p>
        </w:tc>
        <w:tc>
          <w:tcPr>
            <w:tcW w:w="1778" w:type="dxa"/>
          </w:tcPr>
          <w:p w14:paraId="6A0E30AB" w14:textId="77777777" w:rsidR="00FD0A95" w:rsidRPr="00900BD5" w:rsidRDefault="00FD0A95" w:rsidP="00FD0A95">
            <w:pPr>
              <w:pStyle w:val="Default"/>
              <w:jc w:val="both"/>
              <w:rPr>
                <w:bCs/>
                <w:color w:val="auto"/>
                <w:sz w:val="20"/>
                <w:szCs w:val="20"/>
              </w:rPr>
            </w:pPr>
          </w:p>
        </w:tc>
        <w:tc>
          <w:tcPr>
            <w:tcW w:w="1260" w:type="dxa"/>
          </w:tcPr>
          <w:p w14:paraId="3D6E0FB9" w14:textId="77777777" w:rsidR="00FD0A95" w:rsidRPr="00900BD5" w:rsidRDefault="00FD0A95" w:rsidP="00FD0A95">
            <w:pPr>
              <w:pStyle w:val="Default"/>
              <w:jc w:val="both"/>
              <w:rPr>
                <w:bCs/>
                <w:color w:val="auto"/>
                <w:sz w:val="20"/>
                <w:szCs w:val="20"/>
              </w:rPr>
            </w:pPr>
          </w:p>
        </w:tc>
      </w:tr>
      <w:tr w:rsidR="00FD0A95" w:rsidRPr="00FD0A95" w14:paraId="64FFC21C" w14:textId="77777777" w:rsidTr="00FD0A95">
        <w:trPr>
          <w:trHeight w:val="197"/>
        </w:trPr>
        <w:tc>
          <w:tcPr>
            <w:tcW w:w="540" w:type="dxa"/>
          </w:tcPr>
          <w:p w14:paraId="2E0655EB" w14:textId="77777777" w:rsidR="00FD0A95" w:rsidRPr="00900BD5" w:rsidRDefault="00FD0A95" w:rsidP="00FD0A95">
            <w:pPr>
              <w:pStyle w:val="Default"/>
              <w:jc w:val="both"/>
              <w:rPr>
                <w:color w:val="auto"/>
                <w:sz w:val="20"/>
                <w:szCs w:val="20"/>
              </w:rPr>
            </w:pPr>
            <w:r w:rsidRPr="00900BD5">
              <w:rPr>
                <w:color w:val="auto"/>
                <w:sz w:val="20"/>
                <w:szCs w:val="20"/>
              </w:rPr>
              <w:t>4</w:t>
            </w:r>
          </w:p>
        </w:tc>
        <w:tc>
          <w:tcPr>
            <w:tcW w:w="3902" w:type="dxa"/>
          </w:tcPr>
          <w:p w14:paraId="441AE399" w14:textId="77777777" w:rsidR="00FD0A95" w:rsidRPr="00900BD5" w:rsidRDefault="00FD0A95" w:rsidP="00FD0A95">
            <w:pPr>
              <w:adjustRightInd w:val="0"/>
              <w:jc w:val="both"/>
              <w:rPr>
                <w:sz w:val="20"/>
                <w:szCs w:val="20"/>
                <w:lang w:bidi="hi-IN"/>
              </w:rPr>
            </w:pPr>
            <w:r w:rsidRPr="00900BD5">
              <w:rPr>
                <w:sz w:val="20"/>
                <w:szCs w:val="20"/>
                <w:lang w:bidi="hi-IN"/>
              </w:rPr>
              <w:t>Complete use of PPE, particularly use of working safety harness, shoes, hand gloves and ear plug (</w:t>
            </w:r>
            <w:r w:rsidRPr="00900BD5">
              <w:rPr>
                <w:b/>
                <w:bCs/>
                <w:sz w:val="20"/>
                <w:szCs w:val="20"/>
              </w:rPr>
              <w:t xml:space="preserve">Both – </w:t>
            </w:r>
            <w:r w:rsidRPr="00900BD5">
              <w:rPr>
                <w:b/>
                <w:sz w:val="20"/>
                <w:szCs w:val="20"/>
              </w:rPr>
              <w:t xml:space="preserve">N24P/02A – </w:t>
            </w:r>
            <w:proofErr w:type="spellStart"/>
            <w:r w:rsidRPr="00900BD5">
              <w:rPr>
                <w:b/>
                <w:sz w:val="20"/>
                <w:szCs w:val="20"/>
              </w:rPr>
              <w:t>Haroa</w:t>
            </w:r>
            <w:proofErr w:type="spellEnd"/>
            <w:r w:rsidRPr="00900BD5">
              <w:rPr>
                <w:b/>
                <w:sz w:val="20"/>
                <w:szCs w:val="20"/>
              </w:rPr>
              <w:t xml:space="preserve"> &amp; N24P/02B </w:t>
            </w:r>
            <w:proofErr w:type="spellStart"/>
            <w:r w:rsidRPr="00900BD5">
              <w:rPr>
                <w:b/>
                <w:sz w:val="20"/>
                <w:szCs w:val="20"/>
              </w:rPr>
              <w:t>Bhangar</w:t>
            </w:r>
            <w:proofErr w:type="spellEnd"/>
            <w:r w:rsidRPr="00900BD5">
              <w:rPr>
                <w:b/>
                <w:sz w:val="20"/>
                <w:szCs w:val="20"/>
              </w:rPr>
              <w:t xml:space="preserve"> II</w:t>
            </w:r>
            <w:r w:rsidRPr="00900BD5">
              <w:rPr>
                <w:b/>
                <w:bCs/>
                <w:sz w:val="20"/>
                <w:szCs w:val="20"/>
              </w:rPr>
              <w:t>)</w:t>
            </w:r>
          </w:p>
        </w:tc>
        <w:tc>
          <w:tcPr>
            <w:tcW w:w="1490" w:type="dxa"/>
          </w:tcPr>
          <w:p w14:paraId="569A4C82" w14:textId="77777777" w:rsidR="00FD0A95" w:rsidRPr="00900BD5" w:rsidRDefault="00FD0A95" w:rsidP="00FD0A95">
            <w:pPr>
              <w:pStyle w:val="Default"/>
              <w:jc w:val="both"/>
              <w:rPr>
                <w:bCs/>
                <w:color w:val="auto"/>
                <w:sz w:val="20"/>
                <w:szCs w:val="20"/>
              </w:rPr>
            </w:pPr>
            <w:r w:rsidRPr="00900BD5">
              <w:rPr>
                <w:bCs/>
                <w:color w:val="auto"/>
                <w:sz w:val="20"/>
                <w:szCs w:val="20"/>
              </w:rPr>
              <w:t>Improvement noted. Use of helmet – noted</w:t>
            </w:r>
          </w:p>
        </w:tc>
        <w:tc>
          <w:tcPr>
            <w:tcW w:w="1470" w:type="dxa"/>
          </w:tcPr>
          <w:p w14:paraId="7875EE97" w14:textId="77777777" w:rsidR="00FD0A95" w:rsidRPr="00900BD5" w:rsidRDefault="00FD0A95" w:rsidP="00FD0A95">
            <w:pPr>
              <w:pStyle w:val="Default"/>
              <w:jc w:val="both"/>
              <w:rPr>
                <w:bCs/>
                <w:color w:val="auto"/>
                <w:sz w:val="20"/>
                <w:szCs w:val="20"/>
              </w:rPr>
            </w:pPr>
            <w:r w:rsidRPr="00900BD5">
              <w:rPr>
                <w:bCs/>
                <w:color w:val="auto"/>
                <w:sz w:val="20"/>
                <w:szCs w:val="20"/>
              </w:rPr>
              <w:t xml:space="preserve">Complete supply and use of PPEs particularly safety harness for working at height, shoes, hand gloves – Immediately </w:t>
            </w:r>
          </w:p>
        </w:tc>
        <w:tc>
          <w:tcPr>
            <w:tcW w:w="1778" w:type="dxa"/>
          </w:tcPr>
          <w:p w14:paraId="5F4F0F1D" w14:textId="77777777" w:rsidR="00FD0A95" w:rsidRPr="00900BD5" w:rsidRDefault="00FD0A95" w:rsidP="00FD0A95">
            <w:pPr>
              <w:pStyle w:val="Default"/>
              <w:jc w:val="both"/>
              <w:rPr>
                <w:bCs/>
                <w:color w:val="auto"/>
                <w:sz w:val="20"/>
                <w:szCs w:val="20"/>
              </w:rPr>
            </w:pPr>
            <w:r w:rsidRPr="00900BD5">
              <w:rPr>
                <w:bCs/>
                <w:color w:val="auto"/>
                <w:sz w:val="20"/>
                <w:szCs w:val="20"/>
              </w:rPr>
              <w:t>Contractor</w:t>
            </w:r>
          </w:p>
        </w:tc>
        <w:tc>
          <w:tcPr>
            <w:tcW w:w="1260" w:type="dxa"/>
          </w:tcPr>
          <w:p w14:paraId="7703B9E7" w14:textId="77777777" w:rsidR="00FD0A95" w:rsidRPr="00900BD5" w:rsidRDefault="00FD0A95" w:rsidP="00FD0A95">
            <w:pPr>
              <w:pStyle w:val="Default"/>
              <w:jc w:val="both"/>
              <w:rPr>
                <w:bCs/>
                <w:color w:val="auto"/>
                <w:sz w:val="20"/>
                <w:szCs w:val="20"/>
              </w:rPr>
            </w:pPr>
            <w:r w:rsidRPr="00900BD5">
              <w:rPr>
                <w:bCs/>
                <w:color w:val="auto"/>
                <w:sz w:val="20"/>
                <w:szCs w:val="20"/>
              </w:rPr>
              <w:t>Contractor work cost and EMP budget</w:t>
            </w:r>
          </w:p>
        </w:tc>
      </w:tr>
      <w:tr w:rsidR="00FD0A95" w:rsidRPr="00FD0A95" w14:paraId="0CAF9A47" w14:textId="77777777" w:rsidTr="00FD0A95">
        <w:trPr>
          <w:trHeight w:val="197"/>
        </w:trPr>
        <w:tc>
          <w:tcPr>
            <w:tcW w:w="540" w:type="dxa"/>
          </w:tcPr>
          <w:p w14:paraId="42C69B4A" w14:textId="77777777" w:rsidR="00FD0A95" w:rsidRPr="00900BD5" w:rsidRDefault="00FD0A95" w:rsidP="00FD0A95">
            <w:pPr>
              <w:pStyle w:val="Default"/>
              <w:jc w:val="both"/>
              <w:rPr>
                <w:color w:val="auto"/>
                <w:sz w:val="20"/>
                <w:szCs w:val="20"/>
              </w:rPr>
            </w:pPr>
            <w:r w:rsidRPr="00900BD5">
              <w:rPr>
                <w:color w:val="auto"/>
                <w:sz w:val="20"/>
                <w:szCs w:val="20"/>
              </w:rPr>
              <w:t>5</w:t>
            </w:r>
          </w:p>
        </w:tc>
        <w:tc>
          <w:tcPr>
            <w:tcW w:w="3902" w:type="dxa"/>
          </w:tcPr>
          <w:p w14:paraId="58404E08" w14:textId="77777777" w:rsidR="00FD0A95" w:rsidRPr="00900BD5" w:rsidRDefault="00FD0A95" w:rsidP="00FD0A95">
            <w:pPr>
              <w:adjustRightInd w:val="0"/>
              <w:jc w:val="both"/>
              <w:rPr>
                <w:sz w:val="20"/>
                <w:szCs w:val="20"/>
                <w:lang w:bidi="hi-IN"/>
              </w:rPr>
            </w:pPr>
            <w:r w:rsidRPr="00900BD5">
              <w:rPr>
                <w:bCs/>
                <w:sz w:val="20"/>
                <w:szCs w:val="20"/>
              </w:rPr>
              <w:t xml:space="preserve">Barricading and caution tapes should be put along pipeline trenches at all pipeline laying sites. </w:t>
            </w:r>
            <w:r w:rsidRPr="00900BD5">
              <w:rPr>
                <w:b/>
                <w:sz w:val="20"/>
                <w:szCs w:val="20"/>
              </w:rPr>
              <w:t xml:space="preserve">(For package N 24 </w:t>
            </w:r>
            <w:proofErr w:type="spellStart"/>
            <w:r w:rsidRPr="00900BD5">
              <w:rPr>
                <w:b/>
                <w:sz w:val="20"/>
                <w:szCs w:val="20"/>
              </w:rPr>
              <w:t>pgs</w:t>
            </w:r>
            <w:proofErr w:type="spellEnd"/>
            <w:r w:rsidRPr="00900BD5">
              <w:rPr>
                <w:b/>
                <w:sz w:val="20"/>
                <w:szCs w:val="20"/>
              </w:rPr>
              <w:t>/02A and 02B)</w:t>
            </w:r>
          </w:p>
        </w:tc>
        <w:tc>
          <w:tcPr>
            <w:tcW w:w="1490" w:type="dxa"/>
          </w:tcPr>
          <w:p w14:paraId="35FE752E" w14:textId="77777777" w:rsidR="00FD0A95" w:rsidRPr="00900BD5" w:rsidRDefault="00FD0A95" w:rsidP="00FD0A95">
            <w:pPr>
              <w:pStyle w:val="Default"/>
              <w:jc w:val="both"/>
              <w:rPr>
                <w:bCs/>
                <w:color w:val="auto"/>
                <w:sz w:val="20"/>
                <w:szCs w:val="20"/>
              </w:rPr>
            </w:pPr>
            <w:r w:rsidRPr="00900BD5">
              <w:rPr>
                <w:bCs/>
                <w:color w:val="auto"/>
                <w:sz w:val="20"/>
                <w:szCs w:val="20"/>
              </w:rPr>
              <w:t xml:space="preserve">Partially improved. </w:t>
            </w:r>
          </w:p>
        </w:tc>
        <w:tc>
          <w:tcPr>
            <w:tcW w:w="1470" w:type="dxa"/>
          </w:tcPr>
          <w:p w14:paraId="7DE22B3E" w14:textId="77777777" w:rsidR="00FD0A95" w:rsidRPr="00900BD5" w:rsidRDefault="00FD0A95" w:rsidP="00FD0A95">
            <w:pPr>
              <w:pStyle w:val="Default"/>
              <w:jc w:val="both"/>
              <w:rPr>
                <w:bCs/>
                <w:color w:val="auto"/>
                <w:sz w:val="20"/>
                <w:szCs w:val="20"/>
              </w:rPr>
            </w:pPr>
            <w:r w:rsidRPr="00900BD5">
              <w:rPr>
                <w:bCs/>
                <w:color w:val="auto"/>
                <w:sz w:val="20"/>
                <w:szCs w:val="20"/>
              </w:rPr>
              <w:t>Further improvement is required</w:t>
            </w:r>
          </w:p>
        </w:tc>
        <w:tc>
          <w:tcPr>
            <w:tcW w:w="1778" w:type="dxa"/>
          </w:tcPr>
          <w:p w14:paraId="68A1D8F1" w14:textId="77777777" w:rsidR="00FD0A95" w:rsidRPr="00900BD5" w:rsidRDefault="00FD0A95" w:rsidP="00FD0A95">
            <w:pPr>
              <w:pStyle w:val="Default"/>
              <w:jc w:val="both"/>
              <w:rPr>
                <w:bCs/>
                <w:color w:val="auto"/>
                <w:sz w:val="20"/>
                <w:szCs w:val="20"/>
              </w:rPr>
            </w:pPr>
            <w:r w:rsidRPr="00900BD5">
              <w:rPr>
                <w:bCs/>
                <w:color w:val="auto"/>
                <w:sz w:val="20"/>
                <w:szCs w:val="20"/>
              </w:rPr>
              <w:t>Contractor</w:t>
            </w:r>
          </w:p>
        </w:tc>
        <w:tc>
          <w:tcPr>
            <w:tcW w:w="1260" w:type="dxa"/>
          </w:tcPr>
          <w:p w14:paraId="240C734A" w14:textId="77777777" w:rsidR="00FD0A95" w:rsidRPr="00900BD5" w:rsidRDefault="00FD0A95" w:rsidP="00FD0A95">
            <w:pPr>
              <w:pStyle w:val="Default"/>
              <w:jc w:val="both"/>
              <w:rPr>
                <w:bCs/>
                <w:color w:val="auto"/>
                <w:sz w:val="20"/>
                <w:szCs w:val="20"/>
              </w:rPr>
            </w:pPr>
            <w:r w:rsidRPr="00900BD5">
              <w:rPr>
                <w:bCs/>
                <w:color w:val="auto"/>
                <w:sz w:val="20"/>
                <w:szCs w:val="20"/>
              </w:rPr>
              <w:t>Contractor work cost and EMP budget</w:t>
            </w:r>
          </w:p>
        </w:tc>
      </w:tr>
      <w:tr w:rsidR="00FD0A95" w:rsidRPr="00FD0A95" w14:paraId="63C83001" w14:textId="77777777" w:rsidTr="00FD0A95">
        <w:trPr>
          <w:trHeight w:val="197"/>
        </w:trPr>
        <w:tc>
          <w:tcPr>
            <w:tcW w:w="540" w:type="dxa"/>
          </w:tcPr>
          <w:p w14:paraId="47BE58B4" w14:textId="77777777" w:rsidR="00FD0A95" w:rsidRPr="00900BD5" w:rsidRDefault="00FD0A95" w:rsidP="00FD0A95">
            <w:pPr>
              <w:pStyle w:val="Default"/>
              <w:jc w:val="both"/>
              <w:rPr>
                <w:color w:val="auto"/>
                <w:sz w:val="20"/>
                <w:szCs w:val="20"/>
              </w:rPr>
            </w:pPr>
            <w:r w:rsidRPr="00900BD5">
              <w:rPr>
                <w:color w:val="auto"/>
                <w:sz w:val="20"/>
                <w:szCs w:val="20"/>
              </w:rPr>
              <w:t>6</w:t>
            </w:r>
          </w:p>
        </w:tc>
        <w:tc>
          <w:tcPr>
            <w:tcW w:w="3902" w:type="dxa"/>
          </w:tcPr>
          <w:p w14:paraId="6C5DD318" w14:textId="77777777" w:rsidR="00FD0A95" w:rsidRPr="00900BD5" w:rsidRDefault="00FD0A95" w:rsidP="00FD0A95">
            <w:pPr>
              <w:adjustRightInd w:val="0"/>
              <w:jc w:val="both"/>
              <w:rPr>
                <w:sz w:val="20"/>
                <w:szCs w:val="20"/>
                <w:lang w:bidi="hi-IN"/>
              </w:rPr>
            </w:pPr>
            <w:r w:rsidRPr="00900BD5">
              <w:rPr>
                <w:bCs/>
                <w:sz w:val="20"/>
                <w:szCs w:val="20"/>
              </w:rPr>
              <w:t>Access should be provided in front of residences and commercial establishments during pipeline trenching.</w:t>
            </w:r>
            <w:r w:rsidRPr="00900BD5">
              <w:rPr>
                <w:b/>
                <w:sz w:val="20"/>
                <w:szCs w:val="20"/>
              </w:rPr>
              <w:t xml:space="preserve"> (For package N 24 </w:t>
            </w:r>
            <w:proofErr w:type="spellStart"/>
            <w:r w:rsidRPr="00900BD5">
              <w:rPr>
                <w:b/>
                <w:sz w:val="20"/>
                <w:szCs w:val="20"/>
              </w:rPr>
              <w:t>pgs</w:t>
            </w:r>
            <w:proofErr w:type="spellEnd"/>
            <w:r w:rsidRPr="00900BD5">
              <w:rPr>
                <w:b/>
                <w:sz w:val="20"/>
                <w:szCs w:val="20"/>
              </w:rPr>
              <w:t>/02A and 02B)</w:t>
            </w:r>
          </w:p>
        </w:tc>
        <w:tc>
          <w:tcPr>
            <w:tcW w:w="1490" w:type="dxa"/>
          </w:tcPr>
          <w:p w14:paraId="66783A86" w14:textId="77777777" w:rsidR="00FD0A95" w:rsidRPr="00900BD5" w:rsidRDefault="00FD0A95" w:rsidP="00FD0A95">
            <w:pPr>
              <w:pStyle w:val="Default"/>
              <w:jc w:val="both"/>
              <w:rPr>
                <w:bCs/>
                <w:color w:val="auto"/>
                <w:sz w:val="20"/>
                <w:szCs w:val="20"/>
              </w:rPr>
            </w:pPr>
            <w:r w:rsidRPr="00900BD5">
              <w:rPr>
                <w:bCs/>
                <w:color w:val="auto"/>
                <w:sz w:val="20"/>
                <w:szCs w:val="20"/>
              </w:rPr>
              <w:t>Access is mostly provided now.</w:t>
            </w:r>
          </w:p>
        </w:tc>
        <w:tc>
          <w:tcPr>
            <w:tcW w:w="1470" w:type="dxa"/>
          </w:tcPr>
          <w:p w14:paraId="2D6A1BCB" w14:textId="77777777" w:rsidR="00FD0A95" w:rsidRPr="00900BD5" w:rsidRDefault="00FD0A95" w:rsidP="00FD0A95">
            <w:pPr>
              <w:pStyle w:val="Default"/>
              <w:jc w:val="both"/>
              <w:rPr>
                <w:bCs/>
                <w:color w:val="auto"/>
                <w:sz w:val="20"/>
                <w:szCs w:val="20"/>
              </w:rPr>
            </w:pPr>
            <w:r w:rsidRPr="00900BD5">
              <w:rPr>
                <w:bCs/>
                <w:color w:val="auto"/>
                <w:sz w:val="20"/>
                <w:szCs w:val="20"/>
              </w:rPr>
              <w:t xml:space="preserve">None </w:t>
            </w:r>
          </w:p>
        </w:tc>
        <w:tc>
          <w:tcPr>
            <w:tcW w:w="1778" w:type="dxa"/>
          </w:tcPr>
          <w:p w14:paraId="5AB910EA" w14:textId="77777777" w:rsidR="00FD0A95" w:rsidRPr="00900BD5" w:rsidRDefault="00FD0A95" w:rsidP="00FD0A95">
            <w:pPr>
              <w:pStyle w:val="Default"/>
              <w:jc w:val="both"/>
              <w:rPr>
                <w:bCs/>
                <w:color w:val="auto"/>
                <w:sz w:val="20"/>
                <w:szCs w:val="20"/>
              </w:rPr>
            </w:pPr>
          </w:p>
        </w:tc>
        <w:tc>
          <w:tcPr>
            <w:tcW w:w="1260" w:type="dxa"/>
          </w:tcPr>
          <w:p w14:paraId="08CAB681" w14:textId="77777777" w:rsidR="00FD0A95" w:rsidRPr="00900BD5" w:rsidRDefault="00FD0A95" w:rsidP="00FD0A95">
            <w:pPr>
              <w:pStyle w:val="Default"/>
              <w:jc w:val="both"/>
              <w:rPr>
                <w:bCs/>
                <w:color w:val="auto"/>
                <w:sz w:val="20"/>
                <w:szCs w:val="20"/>
              </w:rPr>
            </w:pPr>
          </w:p>
        </w:tc>
      </w:tr>
      <w:tr w:rsidR="00FD0A95" w:rsidRPr="00FD0A95" w14:paraId="3A964EA0" w14:textId="77777777" w:rsidTr="00FD0A95">
        <w:trPr>
          <w:trHeight w:val="197"/>
        </w:trPr>
        <w:tc>
          <w:tcPr>
            <w:tcW w:w="540" w:type="dxa"/>
          </w:tcPr>
          <w:p w14:paraId="11E67899" w14:textId="77777777" w:rsidR="00FD0A95" w:rsidRPr="00900BD5" w:rsidRDefault="00FD0A95" w:rsidP="00FD0A95">
            <w:pPr>
              <w:pStyle w:val="Default"/>
              <w:jc w:val="both"/>
              <w:rPr>
                <w:color w:val="auto"/>
                <w:sz w:val="20"/>
                <w:szCs w:val="20"/>
              </w:rPr>
            </w:pPr>
            <w:r w:rsidRPr="00900BD5">
              <w:rPr>
                <w:color w:val="auto"/>
                <w:sz w:val="20"/>
                <w:szCs w:val="20"/>
              </w:rPr>
              <w:t>7</w:t>
            </w:r>
          </w:p>
        </w:tc>
        <w:tc>
          <w:tcPr>
            <w:tcW w:w="3902" w:type="dxa"/>
          </w:tcPr>
          <w:p w14:paraId="51AD3E14" w14:textId="6EB9E294" w:rsidR="00FD0A95" w:rsidRPr="00900BD5" w:rsidRDefault="00FD0A95" w:rsidP="00FD0A95">
            <w:pPr>
              <w:adjustRightInd w:val="0"/>
              <w:jc w:val="both"/>
              <w:rPr>
                <w:bCs/>
                <w:sz w:val="20"/>
                <w:szCs w:val="20"/>
              </w:rPr>
            </w:pPr>
            <w:r w:rsidRPr="00900BD5">
              <w:rPr>
                <w:bCs/>
                <w:sz w:val="20"/>
                <w:szCs w:val="20"/>
              </w:rPr>
              <w:t xml:space="preserve">The pit latrines installation at Zone 10 and 13 of </w:t>
            </w:r>
            <w:proofErr w:type="spellStart"/>
            <w:r w:rsidRPr="00900BD5">
              <w:rPr>
                <w:bCs/>
                <w:sz w:val="20"/>
                <w:szCs w:val="20"/>
              </w:rPr>
              <w:t>Bhangar</w:t>
            </w:r>
            <w:proofErr w:type="spellEnd"/>
            <w:r w:rsidRPr="00900BD5">
              <w:rPr>
                <w:bCs/>
                <w:sz w:val="20"/>
                <w:szCs w:val="20"/>
              </w:rPr>
              <w:t xml:space="preserve"> – II Block as well as in WTP site of Subproject may cause </w:t>
            </w:r>
            <w:proofErr w:type="spellStart"/>
            <w:r w:rsidRPr="00900BD5">
              <w:rPr>
                <w:bCs/>
                <w:sz w:val="20"/>
                <w:szCs w:val="20"/>
              </w:rPr>
              <w:t>faecal</w:t>
            </w:r>
            <w:proofErr w:type="spellEnd"/>
            <w:r w:rsidRPr="00900BD5">
              <w:rPr>
                <w:bCs/>
                <w:sz w:val="20"/>
                <w:szCs w:val="20"/>
              </w:rPr>
              <w:t xml:space="preserve"> coliform contamination to groundwater </w:t>
            </w:r>
            <w:r w:rsidRPr="00900BD5">
              <w:rPr>
                <w:b/>
                <w:sz w:val="20"/>
                <w:szCs w:val="20"/>
              </w:rPr>
              <w:t xml:space="preserve">(For package N 24 </w:t>
            </w:r>
            <w:proofErr w:type="spellStart"/>
            <w:r w:rsidRPr="00900BD5">
              <w:rPr>
                <w:b/>
                <w:sz w:val="20"/>
                <w:szCs w:val="20"/>
              </w:rPr>
              <w:t>pgs</w:t>
            </w:r>
            <w:proofErr w:type="spellEnd"/>
            <w:r w:rsidRPr="00900BD5">
              <w:rPr>
                <w:b/>
                <w:sz w:val="20"/>
                <w:szCs w:val="20"/>
              </w:rPr>
              <w:t>/01 and 02B)</w:t>
            </w:r>
          </w:p>
        </w:tc>
        <w:tc>
          <w:tcPr>
            <w:tcW w:w="1490" w:type="dxa"/>
          </w:tcPr>
          <w:p w14:paraId="7E335D74" w14:textId="77777777" w:rsidR="00FD0A95" w:rsidRPr="00900BD5" w:rsidRDefault="00FD0A95" w:rsidP="00FD0A95">
            <w:pPr>
              <w:pStyle w:val="Default"/>
              <w:jc w:val="both"/>
              <w:rPr>
                <w:bCs/>
                <w:color w:val="auto"/>
                <w:sz w:val="20"/>
                <w:szCs w:val="20"/>
              </w:rPr>
            </w:pPr>
            <w:r w:rsidRPr="00900BD5">
              <w:rPr>
                <w:bCs/>
                <w:color w:val="auto"/>
                <w:sz w:val="20"/>
                <w:szCs w:val="20"/>
              </w:rPr>
              <w:t xml:space="preserve">These latrines have not yet been replaced though mostly abandoned. </w:t>
            </w:r>
          </w:p>
        </w:tc>
        <w:tc>
          <w:tcPr>
            <w:tcW w:w="1470" w:type="dxa"/>
          </w:tcPr>
          <w:p w14:paraId="13952354" w14:textId="77777777" w:rsidR="00FD0A95" w:rsidRPr="00900BD5" w:rsidRDefault="00FD0A95" w:rsidP="00FD0A95">
            <w:pPr>
              <w:pStyle w:val="Default"/>
              <w:jc w:val="both"/>
              <w:rPr>
                <w:bCs/>
                <w:color w:val="auto"/>
                <w:sz w:val="20"/>
                <w:szCs w:val="20"/>
              </w:rPr>
            </w:pPr>
            <w:r w:rsidRPr="00900BD5">
              <w:rPr>
                <w:bCs/>
                <w:color w:val="auto"/>
                <w:sz w:val="20"/>
                <w:szCs w:val="20"/>
              </w:rPr>
              <w:t xml:space="preserve">Considering onset of monsoon, all these latrines should either be replaced with systems promoted under </w:t>
            </w:r>
            <w:r w:rsidRPr="00900BD5">
              <w:rPr>
                <w:bCs/>
                <w:i/>
                <w:iCs/>
                <w:color w:val="auto"/>
                <w:sz w:val="20"/>
                <w:szCs w:val="20"/>
              </w:rPr>
              <w:t>Swachh Bharat</w:t>
            </w:r>
            <w:r w:rsidRPr="00900BD5">
              <w:rPr>
                <w:bCs/>
                <w:color w:val="auto"/>
                <w:sz w:val="20"/>
                <w:szCs w:val="20"/>
              </w:rPr>
              <w:t xml:space="preserve"> or removed.</w:t>
            </w:r>
          </w:p>
        </w:tc>
        <w:tc>
          <w:tcPr>
            <w:tcW w:w="1778" w:type="dxa"/>
          </w:tcPr>
          <w:p w14:paraId="5B790E7A" w14:textId="77777777" w:rsidR="00FD0A95" w:rsidRPr="00900BD5" w:rsidRDefault="00FD0A95" w:rsidP="00FD0A95">
            <w:pPr>
              <w:pStyle w:val="Default"/>
              <w:jc w:val="both"/>
              <w:rPr>
                <w:bCs/>
                <w:color w:val="auto"/>
                <w:sz w:val="20"/>
                <w:szCs w:val="20"/>
              </w:rPr>
            </w:pPr>
            <w:r w:rsidRPr="00900BD5">
              <w:rPr>
                <w:bCs/>
                <w:color w:val="auto"/>
                <w:sz w:val="20"/>
                <w:szCs w:val="20"/>
              </w:rPr>
              <w:t>Contractor</w:t>
            </w:r>
          </w:p>
        </w:tc>
        <w:tc>
          <w:tcPr>
            <w:tcW w:w="1260" w:type="dxa"/>
          </w:tcPr>
          <w:p w14:paraId="4E2D4AAB" w14:textId="77777777" w:rsidR="00FD0A95" w:rsidRPr="00900BD5" w:rsidRDefault="00FD0A95" w:rsidP="00FD0A95">
            <w:pPr>
              <w:pStyle w:val="Default"/>
              <w:jc w:val="both"/>
              <w:rPr>
                <w:bCs/>
                <w:color w:val="auto"/>
                <w:sz w:val="20"/>
                <w:szCs w:val="20"/>
              </w:rPr>
            </w:pPr>
            <w:r w:rsidRPr="00900BD5">
              <w:rPr>
                <w:bCs/>
                <w:color w:val="auto"/>
                <w:sz w:val="20"/>
                <w:szCs w:val="20"/>
              </w:rPr>
              <w:t>Contractor work cost and EMP budget</w:t>
            </w:r>
          </w:p>
        </w:tc>
      </w:tr>
      <w:tr w:rsidR="00FD0A95" w:rsidRPr="00FD0A95" w14:paraId="2D06D02A" w14:textId="77777777" w:rsidTr="00FD0A95">
        <w:trPr>
          <w:trHeight w:val="197"/>
        </w:trPr>
        <w:tc>
          <w:tcPr>
            <w:tcW w:w="540" w:type="dxa"/>
          </w:tcPr>
          <w:p w14:paraId="3353150F" w14:textId="77777777" w:rsidR="00FD0A95" w:rsidRPr="00900BD5" w:rsidRDefault="00FD0A95" w:rsidP="0014383D">
            <w:pPr>
              <w:pStyle w:val="Default"/>
              <w:jc w:val="both"/>
              <w:rPr>
                <w:color w:val="auto"/>
                <w:sz w:val="20"/>
                <w:szCs w:val="20"/>
              </w:rPr>
            </w:pPr>
            <w:r w:rsidRPr="00900BD5">
              <w:rPr>
                <w:color w:val="auto"/>
                <w:sz w:val="20"/>
                <w:szCs w:val="20"/>
              </w:rPr>
              <w:lastRenderedPageBreak/>
              <w:t>8</w:t>
            </w:r>
          </w:p>
        </w:tc>
        <w:tc>
          <w:tcPr>
            <w:tcW w:w="3902" w:type="dxa"/>
          </w:tcPr>
          <w:p w14:paraId="155BBE7D" w14:textId="77777777" w:rsidR="00FD0A95" w:rsidRPr="00900BD5" w:rsidRDefault="00FD0A95" w:rsidP="0014383D">
            <w:pPr>
              <w:adjustRightInd w:val="0"/>
              <w:jc w:val="both"/>
              <w:rPr>
                <w:bCs/>
                <w:sz w:val="20"/>
                <w:szCs w:val="20"/>
              </w:rPr>
            </w:pPr>
            <w:r w:rsidRPr="00900BD5">
              <w:rPr>
                <w:bCs/>
                <w:sz w:val="20"/>
                <w:szCs w:val="20"/>
              </w:rPr>
              <w:t>Improvement of housekeeping, access to working area (</w:t>
            </w:r>
            <w:proofErr w:type="spellStart"/>
            <w:r w:rsidRPr="00900BD5">
              <w:rPr>
                <w:bCs/>
                <w:sz w:val="20"/>
                <w:szCs w:val="20"/>
              </w:rPr>
              <w:t>Haroa</w:t>
            </w:r>
            <w:proofErr w:type="spellEnd"/>
            <w:r w:rsidRPr="00900BD5">
              <w:rPr>
                <w:bCs/>
                <w:sz w:val="20"/>
                <w:szCs w:val="20"/>
              </w:rPr>
              <w:t xml:space="preserve"> – Zone1 of package </w:t>
            </w:r>
            <w:r w:rsidRPr="00900BD5">
              <w:rPr>
                <w:b/>
                <w:sz w:val="20"/>
                <w:szCs w:val="20"/>
              </w:rPr>
              <w:t>N24P/02A</w:t>
            </w:r>
            <w:r w:rsidRPr="00900BD5">
              <w:rPr>
                <w:bCs/>
                <w:sz w:val="20"/>
                <w:szCs w:val="20"/>
              </w:rPr>
              <w:t xml:space="preserve">, </w:t>
            </w:r>
            <w:proofErr w:type="spellStart"/>
            <w:r w:rsidRPr="00900BD5">
              <w:rPr>
                <w:bCs/>
                <w:sz w:val="20"/>
                <w:szCs w:val="20"/>
              </w:rPr>
              <w:t>Bhangar</w:t>
            </w:r>
            <w:proofErr w:type="spellEnd"/>
            <w:r w:rsidRPr="00900BD5">
              <w:rPr>
                <w:bCs/>
                <w:sz w:val="20"/>
                <w:szCs w:val="20"/>
              </w:rPr>
              <w:t xml:space="preserve"> II – Zone 10, 13 package </w:t>
            </w:r>
            <w:r w:rsidRPr="00900BD5">
              <w:rPr>
                <w:b/>
                <w:sz w:val="20"/>
                <w:szCs w:val="20"/>
              </w:rPr>
              <w:t>N24P/02B</w:t>
            </w:r>
            <w:r w:rsidRPr="00900BD5">
              <w:rPr>
                <w:bCs/>
                <w:sz w:val="20"/>
                <w:szCs w:val="20"/>
              </w:rPr>
              <w:t>)</w:t>
            </w:r>
          </w:p>
        </w:tc>
        <w:tc>
          <w:tcPr>
            <w:tcW w:w="1490" w:type="dxa"/>
          </w:tcPr>
          <w:p w14:paraId="7BA7734F" w14:textId="77777777" w:rsidR="00FD0A95" w:rsidRPr="00900BD5" w:rsidRDefault="00FD0A95" w:rsidP="00FD0A95">
            <w:pPr>
              <w:pStyle w:val="Default"/>
              <w:jc w:val="both"/>
              <w:rPr>
                <w:bCs/>
                <w:color w:val="auto"/>
                <w:sz w:val="20"/>
                <w:szCs w:val="20"/>
              </w:rPr>
            </w:pPr>
            <w:r w:rsidRPr="00900BD5">
              <w:rPr>
                <w:bCs/>
                <w:color w:val="auto"/>
                <w:sz w:val="20"/>
                <w:szCs w:val="20"/>
              </w:rPr>
              <w:t xml:space="preserve">Partially improved. </w:t>
            </w:r>
          </w:p>
        </w:tc>
        <w:tc>
          <w:tcPr>
            <w:tcW w:w="1470" w:type="dxa"/>
          </w:tcPr>
          <w:p w14:paraId="61FF9CDA" w14:textId="77777777" w:rsidR="00FD0A95" w:rsidRPr="00900BD5" w:rsidRDefault="00FD0A95" w:rsidP="00FD0A95">
            <w:pPr>
              <w:pStyle w:val="Default"/>
              <w:jc w:val="both"/>
              <w:rPr>
                <w:bCs/>
                <w:color w:val="auto"/>
                <w:sz w:val="20"/>
                <w:szCs w:val="20"/>
              </w:rPr>
            </w:pPr>
            <w:r w:rsidRPr="00900BD5">
              <w:rPr>
                <w:bCs/>
                <w:color w:val="auto"/>
                <w:sz w:val="20"/>
                <w:szCs w:val="20"/>
              </w:rPr>
              <w:t>Further improvement is required</w:t>
            </w:r>
          </w:p>
        </w:tc>
        <w:tc>
          <w:tcPr>
            <w:tcW w:w="1778" w:type="dxa"/>
          </w:tcPr>
          <w:p w14:paraId="26313A7A" w14:textId="77777777" w:rsidR="00FD0A95" w:rsidRPr="00900BD5" w:rsidRDefault="00FD0A95" w:rsidP="00FD0A95">
            <w:pPr>
              <w:pStyle w:val="Default"/>
              <w:jc w:val="both"/>
              <w:rPr>
                <w:bCs/>
                <w:color w:val="auto"/>
                <w:sz w:val="20"/>
                <w:szCs w:val="20"/>
              </w:rPr>
            </w:pPr>
            <w:r w:rsidRPr="00900BD5">
              <w:rPr>
                <w:bCs/>
                <w:color w:val="auto"/>
                <w:sz w:val="20"/>
                <w:szCs w:val="20"/>
              </w:rPr>
              <w:t>Contractor</w:t>
            </w:r>
          </w:p>
        </w:tc>
        <w:tc>
          <w:tcPr>
            <w:tcW w:w="1260" w:type="dxa"/>
          </w:tcPr>
          <w:p w14:paraId="499D27A5" w14:textId="77777777" w:rsidR="00FD0A95" w:rsidRPr="00900BD5" w:rsidRDefault="00FD0A95" w:rsidP="00FD0A95">
            <w:pPr>
              <w:pStyle w:val="Default"/>
              <w:jc w:val="both"/>
              <w:rPr>
                <w:bCs/>
                <w:color w:val="auto"/>
                <w:sz w:val="20"/>
                <w:szCs w:val="20"/>
              </w:rPr>
            </w:pPr>
            <w:r w:rsidRPr="00900BD5">
              <w:rPr>
                <w:bCs/>
                <w:color w:val="auto"/>
                <w:sz w:val="20"/>
                <w:szCs w:val="20"/>
              </w:rPr>
              <w:t>Contractor work cost and EMP budget</w:t>
            </w:r>
          </w:p>
        </w:tc>
      </w:tr>
      <w:tr w:rsidR="00FD0A95" w:rsidRPr="00FD0A95" w14:paraId="1933197E" w14:textId="77777777" w:rsidTr="00FD0A95">
        <w:trPr>
          <w:trHeight w:val="197"/>
        </w:trPr>
        <w:tc>
          <w:tcPr>
            <w:tcW w:w="540" w:type="dxa"/>
          </w:tcPr>
          <w:p w14:paraId="796CB252" w14:textId="77777777" w:rsidR="00FD0A95" w:rsidRPr="00900BD5" w:rsidRDefault="00FD0A95" w:rsidP="0014383D">
            <w:pPr>
              <w:pStyle w:val="Default"/>
              <w:jc w:val="both"/>
              <w:rPr>
                <w:color w:val="auto"/>
                <w:sz w:val="20"/>
                <w:szCs w:val="20"/>
              </w:rPr>
            </w:pPr>
            <w:r w:rsidRPr="00900BD5">
              <w:rPr>
                <w:color w:val="auto"/>
                <w:sz w:val="20"/>
                <w:szCs w:val="20"/>
              </w:rPr>
              <w:t>9</w:t>
            </w:r>
          </w:p>
        </w:tc>
        <w:tc>
          <w:tcPr>
            <w:tcW w:w="3902" w:type="dxa"/>
          </w:tcPr>
          <w:p w14:paraId="5A01F68A" w14:textId="77777777" w:rsidR="00FD0A95" w:rsidRPr="00900BD5" w:rsidRDefault="00FD0A95" w:rsidP="0014383D">
            <w:pPr>
              <w:adjustRightInd w:val="0"/>
              <w:jc w:val="both"/>
              <w:rPr>
                <w:bCs/>
                <w:sz w:val="20"/>
                <w:szCs w:val="20"/>
              </w:rPr>
            </w:pPr>
            <w:r w:rsidRPr="00900BD5">
              <w:rPr>
                <w:sz w:val="20"/>
                <w:szCs w:val="20"/>
                <w:lang w:bidi="hi-IN"/>
              </w:rPr>
              <w:t>Management of wastewater at camp sites (</w:t>
            </w:r>
            <w:proofErr w:type="spellStart"/>
            <w:r w:rsidRPr="00900BD5">
              <w:rPr>
                <w:sz w:val="20"/>
                <w:szCs w:val="20"/>
                <w:lang w:bidi="hi-IN"/>
              </w:rPr>
              <w:t>Haroa</w:t>
            </w:r>
            <w:proofErr w:type="spellEnd"/>
            <w:r w:rsidRPr="00900BD5">
              <w:rPr>
                <w:sz w:val="20"/>
                <w:szCs w:val="20"/>
                <w:lang w:bidi="hi-IN"/>
              </w:rPr>
              <w:t xml:space="preserve"> – Zone1 package </w:t>
            </w:r>
            <w:r w:rsidRPr="00900BD5">
              <w:rPr>
                <w:b/>
                <w:sz w:val="20"/>
                <w:szCs w:val="20"/>
              </w:rPr>
              <w:t>N24P/02A</w:t>
            </w:r>
            <w:r w:rsidRPr="00900BD5">
              <w:rPr>
                <w:sz w:val="20"/>
                <w:szCs w:val="20"/>
                <w:lang w:bidi="hi-IN"/>
              </w:rPr>
              <w:t xml:space="preserve">, </w:t>
            </w:r>
            <w:proofErr w:type="spellStart"/>
            <w:r w:rsidRPr="00900BD5">
              <w:rPr>
                <w:sz w:val="20"/>
                <w:szCs w:val="20"/>
                <w:lang w:bidi="hi-IN"/>
              </w:rPr>
              <w:t>Bhangar</w:t>
            </w:r>
            <w:proofErr w:type="spellEnd"/>
            <w:r w:rsidRPr="00900BD5">
              <w:rPr>
                <w:sz w:val="20"/>
                <w:szCs w:val="20"/>
                <w:lang w:bidi="hi-IN"/>
              </w:rPr>
              <w:t xml:space="preserve"> II – Zone 10, 13 of package</w:t>
            </w:r>
            <w:r w:rsidRPr="00900BD5">
              <w:rPr>
                <w:b/>
                <w:sz w:val="20"/>
                <w:szCs w:val="20"/>
              </w:rPr>
              <w:t xml:space="preserve"> N24P/02B</w:t>
            </w:r>
            <w:r w:rsidRPr="00900BD5">
              <w:rPr>
                <w:sz w:val="20"/>
                <w:szCs w:val="20"/>
                <w:lang w:bidi="hi-IN"/>
              </w:rPr>
              <w:t>)</w:t>
            </w:r>
          </w:p>
        </w:tc>
        <w:tc>
          <w:tcPr>
            <w:tcW w:w="1490" w:type="dxa"/>
          </w:tcPr>
          <w:p w14:paraId="185BE4A0" w14:textId="77777777" w:rsidR="00FD0A95" w:rsidRPr="00900BD5" w:rsidRDefault="00FD0A95" w:rsidP="00FD0A95">
            <w:pPr>
              <w:pStyle w:val="Default"/>
              <w:jc w:val="both"/>
              <w:rPr>
                <w:bCs/>
                <w:color w:val="auto"/>
                <w:sz w:val="20"/>
                <w:szCs w:val="20"/>
              </w:rPr>
            </w:pPr>
            <w:r w:rsidRPr="00900BD5">
              <w:rPr>
                <w:bCs/>
                <w:color w:val="auto"/>
                <w:sz w:val="20"/>
                <w:szCs w:val="20"/>
              </w:rPr>
              <w:t xml:space="preserve">Partially improved. </w:t>
            </w:r>
          </w:p>
        </w:tc>
        <w:tc>
          <w:tcPr>
            <w:tcW w:w="1470" w:type="dxa"/>
          </w:tcPr>
          <w:p w14:paraId="185E9576" w14:textId="77777777" w:rsidR="00FD0A95" w:rsidRPr="00900BD5" w:rsidRDefault="00FD0A95" w:rsidP="00FD0A95">
            <w:pPr>
              <w:pStyle w:val="Default"/>
              <w:jc w:val="both"/>
              <w:rPr>
                <w:bCs/>
                <w:color w:val="auto"/>
                <w:sz w:val="20"/>
                <w:szCs w:val="20"/>
              </w:rPr>
            </w:pPr>
            <w:r w:rsidRPr="00900BD5">
              <w:rPr>
                <w:bCs/>
                <w:color w:val="auto"/>
                <w:sz w:val="20"/>
                <w:szCs w:val="20"/>
              </w:rPr>
              <w:t>Further improvement is required</w:t>
            </w:r>
          </w:p>
        </w:tc>
        <w:tc>
          <w:tcPr>
            <w:tcW w:w="1778" w:type="dxa"/>
          </w:tcPr>
          <w:p w14:paraId="7F988058" w14:textId="77777777" w:rsidR="00FD0A95" w:rsidRPr="00900BD5" w:rsidRDefault="00FD0A95" w:rsidP="00FD0A95">
            <w:pPr>
              <w:pStyle w:val="Default"/>
              <w:jc w:val="both"/>
              <w:rPr>
                <w:bCs/>
                <w:color w:val="auto"/>
                <w:sz w:val="20"/>
                <w:szCs w:val="20"/>
              </w:rPr>
            </w:pPr>
            <w:r w:rsidRPr="00900BD5">
              <w:rPr>
                <w:bCs/>
                <w:color w:val="auto"/>
                <w:sz w:val="20"/>
                <w:szCs w:val="20"/>
              </w:rPr>
              <w:t>Contractor</w:t>
            </w:r>
          </w:p>
        </w:tc>
        <w:tc>
          <w:tcPr>
            <w:tcW w:w="1260" w:type="dxa"/>
          </w:tcPr>
          <w:p w14:paraId="18809DD1" w14:textId="77777777" w:rsidR="00FD0A95" w:rsidRPr="00900BD5" w:rsidRDefault="00FD0A95" w:rsidP="00FD0A95">
            <w:pPr>
              <w:pStyle w:val="Default"/>
              <w:jc w:val="both"/>
              <w:rPr>
                <w:bCs/>
                <w:color w:val="auto"/>
                <w:sz w:val="20"/>
                <w:szCs w:val="20"/>
              </w:rPr>
            </w:pPr>
            <w:r w:rsidRPr="00900BD5">
              <w:rPr>
                <w:bCs/>
                <w:color w:val="auto"/>
                <w:sz w:val="20"/>
                <w:szCs w:val="20"/>
              </w:rPr>
              <w:t>Contractor work cost and EMP budget</w:t>
            </w:r>
          </w:p>
        </w:tc>
      </w:tr>
      <w:bookmarkEnd w:id="72"/>
    </w:tbl>
    <w:p w14:paraId="738002E8" w14:textId="77777777" w:rsidR="00FD0A95" w:rsidRPr="00FD0A95" w:rsidRDefault="00FD0A95" w:rsidP="00FD0A95">
      <w:pPr>
        <w:rPr>
          <w:lang w:bidi="ar-SA"/>
        </w:rPr>
      </w:pPr>
    </w:p>
    <w:p w14:paraId="48AE4F6C" w14:textId="43A534E4" w:rsidR="006D4182" w:rsidRPr="0014383D" w:rsidRDefault="006D4182" w:rsidP="0014383D">
      <w:pPr>
        <w:pStyle w:val="ListParagraph"/>
        <w:numPr>
          <w:ilvl w:val="0"/>
          <w:numId w:val="3"/>
        </w:numPr>
        <w:spacing w:after="0" w:line="240" w:lineRule="auto"/>
        <w:ind w:left="0" w:firstLine="0"/>
        <w:jc w:val="both"/>
        <w:rPr>
          <w:bCs/>
          <w:szCs w:val="22"/>
        </w:rPr>
      </w:pPr>
      <w:r w:rsidRPr="00FD1F43">
        <w:rPr>
          <w:b/>
        </w:rPr>
        <w:t xml:space="preserve">Table </w:t>
      </w:r>
      <w:r w:rsidR="00FD0A95">
        <w:rPr>
          <w:b/>
        </w:rPr>
        <w:t>4</w:t>
      </w:r>
      <w:r w:rsidR="001E32FE">
        <w:rPr>
          <w:b/>
        </w:rPr>
        <w:t>7</w:t>
      </w:r>
      <w:r w:rsidRPr="00FD1F43">
        <w:rPr>
          <w:b/>
        </w:rPr>
        <w:t xml:space="preserve"> </w:t>
      </w:r>
      <w:r w:rsidRPr="009C1C44">
        <w:rPr>
          <w:bCs/>
        </w:rPr>
        <w:t>provides the recommended corrective action plan that has been devised and target dates that have been set so as to remove these non-compliances. The concerned Contractors have been suitably advised. Contractors have also been advised to provide written commitment for implementation of corrective action plan.</w:t>
      </w:r>
    </w:p>
    <w:p w14:paraId="35B73CE5" w14:textId="77777777" w:rsidR="0014383D" w:rsidRPr="00534E6F" w:rsidRDefault="0014383D" w:rsidP="0014383D">
      <w:pPr>
        <w:pStyle w:val="ListParagraph"/>
        <w:spacing w:after="0" w:line="240" w:lineRule="auto"/>
        <w:ind w:left="0"/>
        <w:jc w:val="both"/>
        <w:rPr>
          <w:bCs/>
          <w:szCs w:val="22"/>
        </w:rPr>
      </w:pPr>
    </w:p>
    <w:p w14:paraId="77DBA2A8" w14:textId="33EAE05A" w:rsidR="006D4182" w:rsidRDefault="006D4182" w:rsidP="006D4182">
      <w:pPr>
        <w:pStyle w:val="Caption"/>
        <w:spacing w:before="0" w:after="0" w:line="240" w:lineRule="auto"/>
        <w:ind w:left="180"/>
        <w:jc w:val="center"/>
        <w:rPr>
          <w:rFonts w:ascii="Arial" w:hAnsi="Arial" w:cs="Arial"/>
          <w:b/>
          <w:bCs/>
          <w:sz w:val="22"/>
          <w:szCs w:val="22"/>
        </w:rPr>
      </w:pPr>
      <w:r>
        <w:rPr>
          <w:rFonts w:ascii="Arial" w:hAnsi="Arial" w:cs="Arial"/>
          <w:b/>
          <w:bCs/>
          <w:sz w:val="22"/>
          <w:szCs w:val="22"/>
        </w:rPr>
        <w:t xml:space="preserve">Table </w:t>
      </w:r>
      <w:r w:rsidR="007B342C">
        <w:rPr>
          <w:rFonts w:ascii="Arial" w:hAnsi="Arial" w:cs="Arial"/>
          <w:b/>
          <w:bCs/>
          <w:sz w:val="22"/>
          <w:szCs w:val="22"/>
        </w:rPr>
        <w:t>4</w:t>
      </w:r>
      <w:r w:rsidR="001E32FE">
        <w:rPr>
          <w:rFonts w:ascii="Arial" w:hAnsi="Arial" w:cs="Arial"/>
          <w:b/>
          <w:bCs/>
          <w:sz w:val="22"/>
          <w:szCs w:val="22"/>
        </w:rPr>
        <w:t>7</w:t>
      </w:r>
      <w:r>
        <w:rPr>
          <w:rFonts w:ascii="Arial" w:hAnsi="Arial" w:cs="Arial"/>
          <w:b/>
          <w:bCs/>
          <w:sz w:val="22"/>
          <w:szCs w:val="22"/>
        </w:rPr>
        <w:t xml:space="preserve">: Implementation Plan for Pending/ New </w:t>
      </w:r>
      <w:r w:rsidRPr="00811D7A">
        <w:rPr>
          <w:rFonts w:ascii="Arial" w:hAnsi="Arial" w:cs="Arial"/>
          <w:b/>
          <w:bCs/>
          <w:sz w:val="22"/>
          <w:szCs w:val="22"/>
        </w:rPr>
        <w:t>Corrective Action</w:t>
      </w:r>
      <w:r>
        <w:rPr>
          <w:rFonts w:ascii="Arial" w:hAnsi="Arial" w:cs="Arial"/>
          <w:b/>
          <w:bCs/>
          <w:sz w:val="22"/>
          <w:szCs w:val="22"/>
        </w:rPr>
        <w:t>s</w:t>
      </w:r>
      <w:r w:rsidR="00FD0A95">
        <w:rPr>
          <w:rFonts w:ascii="Arial" w:hAnsi="Arial" w:cs="Arial"/>
          <w:b/>
          <w:bCs/>
          <w:sz w:val="22"/>
          <w:szCs w:val="22"/>
        </w:rPr>
        <w:t xml:space="preserve"> (North 24 </w:t>
      </w:r>
      <w:proofErr w:type="spellStart"/>
      <w:r w:rsidR="00FD0A95">
        <w:rPr>
          <w:rFonts w:ascii="Arial" w:hAnsi="Arial" w:cs="Arial"/>
          <w:b/>
          <w:bCs/>
          <w:sz w:val="22"/>
          <w:szCs w:val="22"/>
        </w:rPr>
        <w:t>pgs</w:t>
      </w:r>
      <w:proofErr w:type="spellEnd"/>
      <w:r w:rsidR="0014383D">
        <w:rPr>
          <w:rFonts w:ascii="Arial" w:hAnsi="Arial" w:cs="Arial"/>
          <w:b/>
          <w:bCs/>
          <w:sz w:val="22"/>
          <w:szCs w:val="22"/>
        </w:rPr>
        <w:t xml:space="preserve"> and Bankura</w:t>
      </w:r>
      <w:r w:rsidR="00FD0A95">
        <w:rPr>
          <w:rFonts w:ascii="Arial" w:hAnsi="Arial" w:cs="Arial"/>
          <w:b/>
          <w:bCs/>
          <w:sz w:val="22"/>
          <w:szCs w:val="22"/>
        </w:rPr>
        <w:t>)</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5"/>
        <w:gridCol w:w="1946"/>
        <w:gridCol w:w="1417"/>
        <w:gridCol w:w="1384"/>
        <w:gridCol w:w="1368"/>
        <w:gridCol w:w="1302"/>
        <w:gridCol w:w="1418"/>
        <w:gridCol w:w="1276"/>
      </w:tblGrid>
      <w:tr w:rsidR="0014383D" w:rsidRPr="00FD0A95" w14:paraId="1CE5FBC4" w14:textId="77777777" w:rsidTr="00C23F4E">
        <w:trPr>
          <w:trHeight w:val="185"/>
          <w:tblHeader/>
          <w:jc w:val="center"/>
        </w:trPr>
        <w:tc>
          <w:tcPr>
            <w:tcW w:w="465" w:type="dxa"/>
          </w:tcPr>
          <w:p w14:paraId="70E31862" w14:textId="77777777" w:rsidR="0014383D" w:rsidRPr="00FD0A95" w:rsidRDefault="0014383D" w:rsidP="0014383D">
            <w:pPr>
              <w:widowControl/>
              <w:adjustRightInd w:val="0"/>
              <w:rPr>
                <w:rFonts w:eastAsia="Times New Roman"/>
                <w:b/>
                <w:bCs/>
                <w:sz w:val="18"/>
                <w:szCs w:val="18"/>
                <w:lang w:eastAsia="en-IN" w:bidi="ar-SA"/>
              </w:rPr>
            </w:pPr>
            <w:r w:rsidRPr="00FD0A95">
              <w:rPr>
                <w:rFonts w:eastAsia="Times New Roman"/>
                <w:b/>
                <w:bCs/>
                <w:sz w:val="18"/>
                <w:szCs w:val="18"/>
                <w:lang w:eastAsia="en-IN" w:bidi="ar-SA"/>
              </w:rPr>
              <w:t xml:space="preserve">Sr no. </w:t>
            </w:r>
          </w:p>
        </w:tc>
        <w:tc>
          <w:tcPr>
            <w:tcW w:w="1946" w:type="dxa"/>
          </w:tcPr>
          <w:p w14:paraId="532B66D4" w14:textId="77777777" w:rsidR="0014383D" w:rsidRPr="00FD0A95" w:rsidRDefault="0014383D" w:rsidP="0014383D">
            <w:pPr>
              <w:widowControl/>
              <w:adjustRightInd w:val="0"/>
              <w:rPr>
                <w:rFonts w:eastAsia="Times New Roman"/>
                <w:color w:val="000000"/>
                <w:sz w:val="18"/>
                <w:szCs w:val="18"/>
                <w:lang w:eastAsia="en-IN" w:bidi="ar-SA"/>
              </w:rPr>
            </w:pPr>
            <w:r w:rsidRPr="00FD0A95">
              <w:rPr>
                <w:rFonts w:eastAsia="Times New Roman"/>
                <w:b/>
                <w:bCs/>
                <w:color w:val="000000"/>
                <w:sz w:val="18"/>
                <w:szCs w:val="18"/>
                <w:lang w:eastAsia="en-IN" w:bidi="ar-SA"/>
              </w:rPr>
              <w:t xml:space="preserve">New/ Pending issues </w:t>
            </w:r>
          </w:p>
        </w:tc>
        <w:tc>
          <w:tcPr>
            <w:tcW w:w="1417" w:type="dxa"/>
          </w:tcPr>
          <w:p w14:paraId="4314BD57" w14:textId="77777777" w:rsidR="0014383D" w:rsidRPr="00FD0A95" w:rsidRDefault="0014383D" w:rsidP="0014383D">
            <w:pPr>
              <w:widowControl/>
              <w:adjustRightInd w:val="0"/>
              <w:rPr>
                <w:rFonts w:eastAsia="Times New Roman"/>
                <w:color w:val="000000"/>
                <w:sz w:val="18"/>
                <w:szCs w:val="18"/>
                <w:lang w:eastAsia="en-IN" w:bidi="ar-SA"/>
              </w:rPr>
            </w:pPr>
            <w:r w:rsidRPr="00FD0A95">
              <w:rPr>
                <w:rFonts w:eastAsia="Times New Roman"/>
                <w:b/>
                <w:bCs/>
                <w:color w:val="000000"/>
                <w:sz w:val="18"/>
                <w:szCs w:val="18"/>
                <w:lang w:eastAsia="en-IN" w:bidi="ar-SA"/>
              </w:rPr>
              <w:t xml:space="preserve">Action Required </w:t>
            </w:r>
          </w:p>
        </w:tc>
        <w:tc>
          <w:tcPr>
            <w:tcW w:w="1384" w:type="dxa"/>
          </w:tcPr>
          <w:p w14:paraId="0DB082C8" w14:textId="77777777" w:rsidR="0014383D" w:rsidRPr="00FD0A95" w:rsidRDefault="0014383D" w:rsidP="0014383D">
            <w:pPr>
              <w:widowControl/>
              <w:adjustRightInd w:val="0"/>
              <w:rPr>
                <w:rFonts w:eastAsia="Times New Roman"/>
                <w:color w:val="000000"/>
                <w:sz w:val="18"/>
                <w:szCs w:val="18"/>
                <w:lang w:eastAsia="en-IN" w:bidi="ar-SA"/>
              </w:rPr>
            </w:pPr>
            <w:r w:rsidRPr="00FD0A95">
              <w:rPr>
                <w:rFonts w:eastAsia="Times New Roman"/>
                <w:b/>
                <w:bCs/>
                <w:color w:val="000000"/>
                <w:sz w:val="18"/>
                <w:szCs w:val="18"/>
                <w:lang w:eastAsia="en-IN" w:bidi="ar-SA"/>
              </w:rPr>
              <w:t xml:space="preserve">Responsible- Implementation/ Budget </w:t>
            </w:r>
          </w:p>
        </w:tc>
        <w:tc>
          <w:tcPr>
            <w:tcW w:w="1368" w:type="dxa"/>
          </w:tcPr>
          <w:p w14:paraId="4795F3C5" w14:textId="77777777" w:rsidR="0014383D" w:rsidRPr="00FD0A95" w:rsidRDefault="0014383D" w:rsidP="0014383D">
            <w:pPr>
              <w:widowControl/>
              <w:adjustRightInd w:val="0"/>
              <w:rPr>
                <w:rFonts w:eastAsia="Times New Roman"/>
                <w:color w:val="000000"/>
                <w:sz w:val="18"/>
                <w:szCs w:val="18"/>
                <w:lang w:eastAsia="en-IN" w:bidi="ar-SA"/>
              </w:rPr>
            </w:pPr>
            <w:r w:rsidRPr="00FD0A95">
              <w:rPr>
                <w:rFonts w:eastAsia="Times New Roman"/>
                <w:b/>
                <w:bCs/>
                <w:color w:val="000000"/>
                <w:sz w:val="18"/>
                <w:szCs w:val="18"/>
                <w:lang w:eastAsia="en-IN" w:bidi="ar-SA"/>
              </w:rPr>
              <w:t xml:space="preserve">Target Date </w:t>
            </w:r>
          </w:p>
        </w:tc>
        <w:tc>
          <w:tcPr>
            <w:tcW w:w="1302" w:type="dxa"/>
          </w:tcPr>
          <w:p w14:paraId="5EB5A07C" w14:textId="77777777" w:rsidR="0014383D" w:rsidRPr="00FD0A95" w:rsidRDefault="0014383D" w:rsidP="0014383D">
            <w:pPr>
              <w:widowControl/>
              <w:adjustRightInd w:val="0"/>
              <w:jc w:val="center"/>
              <w:rPr>
                <w:rFonts w:eastAsia="Times New Roman"/>
                <w:b/>
                <w:bCs/>
                <w:color w:val="000000"/>
                <w:sz w:val="18"/>
                <w:szCs w:val="18"/>
                <w:lang w:eastAsia="en-IN" w:bidi="ar-SA"/>
              </w:rPr>
            </w:pPr>
            <w:r w:rsidRPr="00FD0A95">
              <w:rPr>
                <w:rFonts w:eastAsia="Times New Roman"/>
                <w:b/>
                <w:bCs/>
                <w:color w:val="000000"/>
                <w:sz w:val="18"/>
                <w:szCs w:val="18"/>
                <w:lang w:eastAsia="en-IN" w:bidi="ar-SA"/>
              </w:rPr>
              <w:t xml:space="preserve">Responsible – Monitoring </w:t>
            </w:r>
          </w:p>
        </w:tc>
        <w:tc>
          <w:tcPr>
            <w:tcW w:w="1418" w:type="dxa"/>
          </w:tcPr>
          <w:p w14:paraId="78DA9FAB" w14:textId="77777777" w:rsidR="0014383D" w:rsidRPr="00FD0A95" w:rsidRDefault="0014383D" w:rsidP="0014383D">
            <w:pPr>
              <w:widowControl/>
              <w:adjustRightInd w:val="0"/>
              <w:jc w:val="center"/>
              <w:rPr>
                <w:rFonts w:eastAsia="Times New Roman"/>
                <w:b/>
                <w:bCs/>
                <w:color w:val="000000"/>
                <w:sz w:val="18"/>
                <w:szCs w:val="18"/>
                <w:lang w:eastAsia="en-IN" w:bidi="ar-SA"/>
              </w:rPr>
            </w:pPr>
            <w:r w:rsidRPr="00FD0A95">
              <w:rPr>
                <w:rFonts w:eastAsia="Times New Roman"/>
                <w:b/>
                <w:bCs/>
                <w:color w:val="000000"/>
                <w:sz w:val="18"/>
                <w:szCs w:val="18"/>
                <w:lang w:eastAsia="en-IN" w:bidi="ar-SA"/>
              </w:rPr>
              <w:t xml:space="preserve">Responsible – Reporting </w:t>
            </w:r>
          </w:p>
        </w:tc>
        <w:tc>
          <w:tcPr>
            <w:tcW w:w="1276" w:type="dxa"/>
          </w:tcPr>
          <w:p w14:paraId="762C4F2A" w14:textId="77777777" w:rsidR="0014383D" w:rsidRPr="00FD0A95" w:rsidRDefault="0014383D" w:rsidP="0014383D">
            <w:pPr>
              <w:widowControl/>
              <w:adjustRightInd w:val="0"/>
              <w:jc w:val="center"/>
              <w:rPr>
                <w:rFonts w:eastAsia="Times New Roman"/>
                <w:color w:val="000000"/>
                <w:sz w:val="18"/>
                <w:szCs w:val="18"/>
                <w:lang w:eastAsia="en-IN" w:bidi="ar-SA"/>
              </w:rPr>
            </w:pPr>
            <w:r w:rsidRPr="00FD0A95">
              <w:rPr>
                <w:rFonts w:eastAsia="Times New Roman"/>
                <w:b/>
                <w:bCs/>
                <w:color w:val="000000"/>
                <w:sz w:val="18"/>
                <w:szCs w:val="18"/>
                <w:lang w:eastAsia="en-IN" w:bidi="ar-SA"/>
              </w:rPr>
              <w:t>Indicator of Compliance</w:t>
            </w:r>
          </w:p>
        </w:tc>
      </w:tr>
      <w:tr w:rsidR="0014383D" w:rsidRPr="00FD0A95" w14:paraId="24729C07" w14:textId="77777777" w:rsidTr="0014383D">
        <w:trPr>
          <w:trHeight w:val="197"/>
          <w:jc w:val="center"/>
        </w:trPr>
        <w:tc>
          <w:tcPr>
            <w:tcW w:w="10576" w:type="dxa"/>
            <w:gridSpan w:val="8"/>
            <w:shd w:val="clear" w:color="auto" w:fill="FDE9D9" w:themeFill="accent6" w:themeFillTint="33"/>
          </w:tcPr>
          <w:p w14:paraId="2E26E02B" w14:textId="3FFBF795" w:rsidR="0014383D" w:rsidRPr="0014383D" w:rsidRDefault="0014383D" w:rsidP="0014383D">
            <w:pPr>
              <w:widowControl/>
              <w:adjustRightInd w:val="0"/>
              <w:jc w:val="both"/>
              <w:rPr>
                <w:rFonts w:eastAsia="Times New Roman"/>
                <w:b/>
                <w:sz w:val="20"/>
                <w:szCs w:val="20"/>
                <w:lang w:eastAsia="en-IN" w:bidi="ar-SA"/>
              </w:rPr>
            </w:pPr>
            <w:r w:rsidRPr="0014383D">
              <w:rPr>
                <w:rFonts w:eastAsia="Times New Roman"/>
                <w:b/>
                <w:sz w:val="20"/>
                <w:szCs w:val="20"/>
                <w:lang w:eastAsia="en-IN" w:bidi="ar-SA"/>
              </w:rPr>
              <w:t xml:space="preserve">North 24 </w:t>
            </w:r>
            <w:proofErr w:type="spellStart"/>
            <w:r w:rsidRPr="0014383D">
              <w:rPr>
                <w:rFonts w:eastAsia="Times New Roman"/>
                <w:b/>
                <w:sz w:val="20"/>
                <w:szCs w:val="20"/>
                <w:lang w:eastAsia="en-IN" w:bidi="ar-SA"/>
              </w:rPr>
              <w:t>pgs</w:t>
            </w:r>
            <w:proofErr w:type="spellEnd"/>
          </w:p>
        </w:tc>
      </w:tr>
      <w:tr w:rsidR="0014383D" w:rsidRPr="00FD0A95" w14:paraId="1555DC1C" w14:textId="77777777" w:rsidTr="00C23F4E">
        <w:trPr>
          <w:trHeight w:val="197"/>
          <w:jc w:val="center"/>
        </w:trPr>
        <w:tc>
          <w:tcPr>
            <w:tcW w:w="465" w:type="dxa"/>
          </w:tcPr>
          <w:p w14:paraId="3DF84B45" w14:textId="77777777" w:rsidR="0014383D" w:rsidRPr="00FD0A95" w:rsidRDefault="0014383D" w:rsidP="0014383D">
            <w:pPr>
              <w:widowControl/>
              <w:adjustRightInd w:val="0"/>
              <w:jc w:val="both"/>
              <w:rPr>
                <w:rFonts w:eastAsia="Times New Roman"/>
                <w:sz w:val="18"/>
                <w:szCs w:val="18"/>
                <w:lang w:eastAsia="en-IN" w:bidi="ar-SA"/>
              </w:rPr>
            </w:pPr>
            <w:r w:rsidRPr="00FD0A95">
              <w:rPr>
                <w:rFonts w:eastAsia="Times New Roman"/>
                <w:sz w:val="18"/>
                <w:szCs w:val="18"/>
                <w:lang w:eastAsia="en-IN" w:bidi="ar-SA"/>
              </w:rPr>
              <w:t>1</w:t>
            </w:r>
          </w:p>
        </w:tc>
        <w:tc>
          <w:tcPr>
            <w:tcW w:w="1946" w:type="dxa"/>
          </w:tcPr>
          <w:p w14:paraId="796C7153" w14:textId="77777777" w:rsidR="0014383D" w:rsidRPr="00FD0A95" w:rsidRDefault="0014383D" w:rsidP="0014383D">
            <w:pPr>
              <w:jc w:val="both"/>
              <w:rPr>
                <w:b/>
                <w:sz w:val="18"/>
                <w:szCs w:val="18"/>
              </w:rPr>
            </w:pPr>
            <w:r w:rsidRPr="00FD0A95">
              <w:rPr>
                <w:bCs/>
                <w:sz w:val="18"/>
                <w:szCs w:val="18"/>
              </w:rPr>
              <w:t xml:space="preserve">Facilities in the worksite should include an office and toilet for workers </w:t>
            </w:r>
            <w:r w:rsidRPr="00FD0A95">
              <w:rPr>
                <w:b/>
                <w:sz w:val="18"/>
                <w:szCs w:val="18"/>
              </w:rPr>
              <w:t xml:space="preserve">(For package N 24 </w:t>
            </w:r>
            <w:proofErr w:type="spellStart"/>
            <w:r w:rsidRPr="00FD0A95">
              <w:rPr>
                <w:b/>
                <w:sz w:val="18"/>
                <w:szCs w:val="18"/>
              </w:rPr>
              <w:t>pgs</w:t>
            </w:r>
            <w:proofErr w:type="spellEnd"/>
            <w:r w:rsidRPr="00FD0A95">
              <w:rPr>
                <w:b/>
                <w:sz w:val="18"/>
                <w:szCs w:val="18"/>
              </w:rPr>
              <w:t>/02A and 02B)</w:t>
            </w:r>
          </w:p>
        </w:tc>
        <w:tc>
          <w:tcPr>
            <w:tcW w:w="1417" w:type="dxa"/>
          </w:tcPr>
          <w:p w14:paraId="5044867F"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Immediate improvement in the site to provide basic facilities</w:t>
            </w:r>
          </w:p>
        </w:tc>
        <w:tc>
          <w:tcPr>
            <w:tcW w:w="1384" w:type="dxa"/>
          </w:tcPr>
          <w:p w14:paraId="6FE88E06"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Contractor/ Contractor work cost and EMP budget</w:t>
            </w:r>
          </w:p>
        </w:tc>
        <w:tc>
          <w:tcPr>
            <w:tcW w:w="1368" w:type="dxa"/>
          </w:tcPr>
          <w:p w14:paraId="479D7EDB" w14:textId="184B15C2" w:rsidR="0014383D" w:rsidRPr="00FD0A95" w:rsidRDefault="0014383D" w:rsidP="0014383D">
            <w:pPr>
              <w:widowControl/>
              <w:adjustRightInd w:val="0"/>
              <w:jc w:val="both"/>
              <w:rPr>
                <w:rFonts w:eastAsia="Times New Roman"/>
                <w:bCs/>
                <w:sz w:val="18"/>
                <w:szCs w:val="18"/>
                <w:lang w:eastAsia="en-IN" w:bidi="ar-SA"/>
              </w:rPr>
            </w:pPr>
            <w:r w:rsidRPr="0014383D">
              <w:rPr>
                <w:rFonts w:eastAsia="Times New Roman"/>
                <w:bCs/>
                <w:sz w:val="18"/>
                <w:szCs w:val="18"/>
                <w:lang w:eastAsia="en-IN" w:bidi="ar-SA"/>
              </w:rPr>
              <w:t>Within 15</w:t>
            </w:r>
            <w:r w:rsidRPr="0014383D">
              <w:rPr>
                <w:rFonts w:eastAsia="Times New Roman"/>
                <w:bCs/>
                <w:sz w:val="18"/>
                <w:szCs w:val="18"/>
                <w:vertAlign w:val="superscript"/>
                <w:lang w:eastAsia="en-IN" w:bidi="ar-SA"/>
              </w:rPr>
              <w:t>th</w:t>
            </w:r>
            <w:r w:rsidRPr="0014383D">
              <w:rPr>
                <w:rFonts w:eastAsia="Times New Roman"/>
                <w:bCs/>
                <w:sz w:val="18"/>
                <w:szCs w:val="18"/>
                <w:lang w:eastAsia="en-IN" w:bidi="ar-SA"/>
              </w:rPr>
              <w:t xml:space="preserve"> July 2020</w:t>
            </w:r>
          </w:p>
        </w:tc>
        <w:tc>
          <w:tcPr>
            <w:tcW w:w="1302" w:type="dxa"/>
          </w:tcPr>
          <w:p w14:paraId="00186903"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DSISC, PIU</w:t>
            </w:r>
          </w:p>
        </w:tc>
        <w:tc>
          <w:tcPr>
            <w:tcW w:w="1418" w:type="dxa"/>
          </w:tcPr>
          <w:p w14:paraId="43813636"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PIU, PMU- PMC</w:t>
            </w:r>
          </w:p>
        </w:tc>
        <w:tc>
          <w:tcPr>
            <w:tcW w:w="1276" w:type="dxa"/>
          </w:tcPr>
          <w:p w14:paraId="4F099035"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Site observation</w:t>
            </w:r>
          </w:p>
          <w:p w14:paraId="3CEE1985"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and checking</w:t>
            </w:r>
          </w:p>
        </w:tc>
      </w:tr>
      <w:tr w:rsidR="0014383D" w:rsidRPr="00FD0A95" w14:paraId="60BBFA07" w14:textId="77777777" w:rsidTr="00C23F4E">
        <w:trPr>
          <w:trHeight w:val="197"/>
          <w:jc w:val="center"/>
        </w:trPr>
        <w:tc>
          <w:tcPr>
            <w:tcW w:w="465" w:type="dxa"/>
          </w:tcPr>
          <w:p w14:paraId="19E9DB04" w14:textId="77777777" w:rsidR="0014383D" w:rsidRPr="00FD0A95" w:rsidRDefault="0014383D" w:rsidP="0014383D">
            <w:pPr>
              <w:widowControl/>
              <w:adjustRightInd w:val="0"/>
              <w:jc w:val="both"/>
              <w:rPr>
                <w:rFonts w:eastAsia="Times New Roman"/>
                <w:sz w:val="18"/>
                <w:szCs w:val="18"/>
                <w:lang w:eastAsia="en-IN" w:bidi="ar-SA"/>
              </w:rPr>
            </w:pPr>
            <w:r w:rsidRPr="00FD0A95">
              <w:rPr>
                <w:rFonts w:eastAsia="Times New Roman"/>
                <w:sz w:val="18"/>
                <w:szCs w:val="18"/>
                <w:lang w:eastAsia="en-IN" w:bidi="ar-SA"/>
              </w:rPr>
              <w:t>2</w:t>
            </w:r>
          </w:p>
        </w:tc>
        <w:tc>
          <w:tcPr>
            <w:tcW w:w="1946" w:type="dxa"/>
          </w:tcPr>
          <w:p w14:paraId="3B83EED0" w14:textId="77777777" w:rsidR="0014383D" w:rsidRPr="00FD0A95" w:rsidRDefault="0014383D" w:rsidP="0014383D">
            <w:pPr>
              <w:jc w:val="both"/>
              <w:rPr>
                <w:bCs/>
                <w:sz w:val="18"/>
                <w:szCs w:val="18"/>
              </w:rPr>
            </w:pPr>
            <w:r w:rsidRPr="00FD0A95">
              <w:rPr>
                <w:bCs/>
                <w:sz w:val="18"/>
                <w:szCs w:val="18"/>
              </w:rPr>
              <w:t xml:space="preserve">Facilities in the construction camps, especially sleeping arrangements, toilet facilities, provision of drinking water and fuel for cooking, waste and wastewater management needs to be improved </w:t>
            </w:r>
            <w:r w:rsidRPr="00FD0A95">
              <w:rPr>
                <w:b/>
                <w:sz w:val="18"/>
                <w:szCs w:val="18"/>
              </w:rPr>
              <w:t xml:space="preserve">(For package N 24 </w:t>
            </w:r>
            <w:proofErr w:type="spellStart"/>
            <w:r w:rsidRPr="00FD0A95">
              <w:rPr>
                <w:b/>
                <w:sz w:val="18"/>
                <w:szCs w:val="18"/>
              </w:rPr>
              <w:t>pgs</w:t>
            </w:r>
            <w:proofErr w:type="spellEnd"/>
            <w:r w:rsidRPr="0014383D">
              <w:rPr>
                <w:b/>
                <w:sz w:val="18"/>
                <w:szCs w:val="18"/>
              </w:rPr>
              <w:t xml:space="preserve"> </w:t>
            </w:r>
            <w:r w:rsidRPr="00FD0A95">
              <w:rPr>
                <w:b/>
                <w:sz w:val="18"/>
                <w:szCs w:val="18"/>
              </w:rPr>
              <w:t>02A and 02B)</w:t>
            </w:r>
          </w:p>
        </w:tc>
        <w:tc>
          <w:tcPr>
            <w:tcW w:w="1417" w:type="dxa"/>
          </w:tcPr>
          <w:p w14:paraId="4F6D6A8B" w14:textId="40BDB8FE"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color w:val="000000"/>
                <w:sz w:val="18"/>
                <w:szCs w:val="18"/>
                <w:lang w:eastAsia="en-IN" w:bidi="ar-SA"/>
              </w:rPr>
              <w:t xml:space="preserve">Immediate improvement of housekeeping and basic facilities for workers, especially at Zone 18 of </w:t>
            </w:r>
            <w:proofErr w:type="spellStart"/>
            <w:r w:rsidRPr="00FD0A95">
              <w:rPr>
                <w:rFonts w:eastAsia="Times New Roman"/>
                <w:color w:val="000000"/>
                <w:sz w:val="18"/>
                <w:szCs w:val="18"/>
                <w:lang w:eastAsia="en-IN" w:bidi="ar-SA"/>
              </w:rPr>
              <w:t>Haroa</w:t>
            </w:r>
            <w:proofErr w:type="spellEnd"/>
            <w:r w:rsidR="00EA5568">
              <w:rPr>
                <w:rFonts w:eastAsia="Times New Roman"/>
                <w:color w:val="000000"/>
                <w:sz w:val="18"/>
                <w:szCs w:val="18"/>
                <w:lang w:eastAsia="en-IN" w:bidi="ar-SA"/>
              </w:rPr>
              <w:t xml:space="preserve"> and Zone 10, 13 of </w:t>
            </w:r>
            <w:proofErr w:type="spellStart"/>
            <w:r w:rsidR="00EA5568">
              <w:rPr>
                <w:rFonts w:eastAsia="Times New Roman"/>
                <w:color w:val="000000"/>
                <w:sz w:val="18"/>
                <w:szCs w:val="18"/>
                <w:lang w:eastAsia="en-IN" w:bidi="ar-SA"/>
              </w:rPr>
              <w:t>Bhangar</w:t>
            </w:r>
            <w:proofErr w:type="spellEnd"/>
            <w:r w:rsidR="00EA5568">
              <w:rPr>
                <w:rFonts w:eastAsia="Times New Roman"/>
                <w:color w:val="000000"/>
                <w:sz w:val="18"/>
                <w:szCs w:val="18"/>
                <w:lang w:eastAsia="en-IN" w:bidi="ar-SA"/>
              </w:rPr>
              <w:t xml:space="preserve"> II block</w:t>
            </w:r>
          </w:p>
        </w:tc>
        <w:tc>
          <w:tcPr>
            <w:tcW w:w="1384" w:type="dxa"/>
          </w:tcPr>
          <w:p w14:paraId="339D2D30"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Contractor/ Contractor work cost and EMP budget</w:t>
            </w:r>
          </w:p>
        </w:tc>
        <w:tc>
          <w:tcPr>
            <w:tcW w:w="1368" w:type="dxa"/>
          </w:tcPr>
          <w:p w14:paraId="2FDB6A59" w14:textId="138E75CB" w:rsidR="0014383D" w:rsidRPr="00FD0A95" w:rsidRDefault="0014383D" w:rsidP="0014383D">
            <w:pPr>
              <w:widowControl/>
              <w:adjustRightInd w:val="0"/>
              <w:jc w:val="both"/>
              <w:rPr>
                <w:rFonts w:eastAsia="Times New Roman"/>
                <w:bCs/>
                <w:sz w:val="18"/>
                <w:szCs w:val="18"/>
                <w:lang w:eastAsia="en-IN" w:bidi="ar-SA"/>
              </w:rPr>
            </w:pPr>
            <w:r w:rsidRPr="0014383D">
              <w:rPr>
                <w:rFonts w:eastAsia="Times New Roman"/>
                <w:bCs/>
                <w:sz w:val="18"/>
                <w:szCs w:val="18"/>
                <w:lang w:eastAsia="en-IN" w:bidi="ar-SA"/>
              </w:rPr>
              <w:t>Within 15</w:t>
            </w:r>
            <w:r w:rsidRPr="0014383D">
              <w:rPr>
                <w:rFonts w:eastAsia="Times New Roman"/>
                <w:bCs/>
                <w:sz w:val="18"/>
                <w:szCs w:val="18"/>
                <w:vertAlign w:val="superscript"/>
                <w:lang w:eastAsia="en-IN" w:bidi="ar-SA"/>
              </w:rPr>
              <w:t>th</w:t>
            </w:r>
            <w:r w:rsidRPr="0014383D">
              <w:rPr>
                <w:rFonts w:eastAsia="Times New Roman"/>
                <w:bCs/>
                <w:sz w:val="18"/>
                <w:szCs w:val="18"/>
                <w:lang w:eastAsia="en-IN" w:bidi="ar-SA"/>
              </w:rPr>
              <w:t xml:space="preserve"> July 2020</w:t>
            </w:r>
            <w:r w:rsidRPr="00FD0A95">
              <w:rPr>
                <w:rFonts w:eastAsia="Times New Roman"/>
                <w:color w:val="000000"/>
                <w:sz w:val="18"/>
                <w:szCs w:val="18"/>
                <w:lang w:eastAsia="en-IN" w:bidi="ar-SA"/>
              </w:rPr>
              <w:t>.</w:t>
            </w:r>
          </w:p>
        </w:tc>
        <w:tc>
          <w:tcPr>
            <w:tcW w:w="1302" w:type="dxa"/>
          </w:tcPr>
          <w:p w14:paraId="0F8B9EFE"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DSISC, PIU</w:t>
            </w:r>
          </w:p>
        </w:tc>
        <w:tc>
          <w:tcPr>
            <w:tcW w:w="1418" w:type="dxa"/>
          </w:tcPr>
          <w:p w14:paraId="7A5F34C3"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PIU, PMU- PMC</w:t>
            </w:r>
          </w:p>
        </w:tc>
        <w:tc>
          <w:tcPr>
            <w:tcW w:w="1276" w:type="dxa"/>
          </w:tcPr>
          <w:p w14:paraId="3178096A"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Site observation</w:t>
            </w:r>
          </w:p>
          <w:p w14:paraId="650DE2A0"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and checking</w:t>
            </w:r>
          </w:p>
        </w:tc>
      </w:tr>
      <w:tr w:rsidR="0014383D" w:rsidRPr="00FD0A95" w14:paraId="02C62FDF" w14:textId="77777777" w:rsidTr="00C23F4E">
        <w:trPr>
          <w:trHeight w:val="197"/>
          <w:jc w:val="center"/>
        </w:trPr>
        <w:tc>
          <w:tcPr>
            <w:tcW w:w="465" w:type="dxa"/>
            <w:vAlign w:val="center"/>
          </w:tcPr>
          <w:p w14:paraId="2673B995" w14:textId="77777777" w:rsidR="0014383D" w:rsidRPr="00FD0A95" w:rsidRDefault="0014383D" w:rsidP="0014383D">
            <w:pPr>
              <w:widowControl/>
              <w:adjustRightInd w:val="0"/>
              <w:jc w:val="both"/>
              <w:rPr>
                <w:rFonts w:eastAsia="Times New Roman"/>
                <w:sz w:val="18"/>
                <w:szCs w:val="18"/>
                <w:lang w:eastAsia="en-IN" w:bidi="ar-SA"/>
              </w:rPr>
            </w:pPr>
            <w:r w:rsidRPr="00FD0A95">
              <w:rPr>
                <w:rFonts w:eastAsia="Times New Roman"/>
                <w:sz w:val="18"/>
                <w:szCs w:val="18"/>
                <w:lang w:eastAsia="en-IN" w:bidi="ar-SA"/>
              </w:rPr>
              <w:t>3</w:t>
            </w:r>
          </w:p>
        </w:tc>
        <w:tc>
          <w:tcPr>
            <w:tcW w:w="1946" w:type="dxa"/>
          </w:tcPr>
          <w:p w14:paraId="55554A12" w14:textId="0CE5F5CC" w:rsidR="0014383D" w:rsidRPr="00FD0A95" w:rsidRDefault="0014383D" w:rsidP="00AE1B39">
            <w:pPr>
              <w:jc w:val="both"/>
              <w:rPr>
                <w:sz w:val="18"/>
                <w:szCs w:val="18"/>
                <w:lang w:bidi="hi-IN"/>
              </w:rPr>
            </w:pPr>
            <w:r w:rsidRPr="00FD0A95">
              <w:rPr>
                <w:sz w:val="18"/>
                <w:szCs w:val="18"/>
              </w:rPr>
              <w:t>Use of PPEs e.g. safety shoes, gloves and goggles should be improved at all sites especially for activities like concrete braking while use of safety harness is mandatory during working at height</w:t>
            </w:r>
            <w:proofErr w:type="gramStart"/>
            <w:r w:rsidR="00AE1B39">
              <w:rPr>
                <w:sz w:val="18"/>
                <w:szCs w:val="18"/>
              </w:rPr>
              <w:t xml:space="preserve">. </w:t>
            </w:r>
            <w:r w:rsidRPr="00FD0A95">
              <w:rPr>
                <w:bCs/>
                <w:sz w:val="18"/>
                <w:szCs w:val="18"/>
              </w:rPr>
              <w:t>.</w:t>
            </w:r>
            <w:proofErr w:type="gramEnd"/>
            <w:r w:rsidRPr="00FD0A95">
              <w:rPr>
                <w:bCs/>
                <w:sz w:val="18"/>
                <w:szCs w:val="18"/>
              </w:rPr>
              <w:t xml:space="preserve"> </w:t>
            </w:r>
            <w:r w:rsidRPr="00FD0A95">
              <w:rPr>
                <w:b/>
                <w:sz w:val="18"/>
                <w:szCs w:val="18"/>
              </w:rPr>
              <w:t xml:space="preserve">(For package N 24 </w:t>
            </w:r>
            <w:proofErr w:type="spellStart"/>
            <w:r w:rsidRPr="00FD0A95">
              <w:rPr>
                <w:b/>
                <w:sz w:val="18"/>
                <w:szCs w:val="18"/>
              </w:rPr>
              <w:t>pgs</w:t>
            </w:r>
            <w:proofErr w:type="spellEnd"/>
            <w:r w:rsidRPr="00FD0A95">
              <w:rPr>
                <w:b/>
                <w:sz w:val="18"/>
                <w:szCs w:val="18"/>
              </w:rPr>
              <w:t>/02A and 02B)</w:t>
            </w:r>
          </w:p>
        </w:tc>
        <w:tc>
          <w:tcPr>
            <w:tcW w:w="1417" w:type="dxa"/>
          </w:tcPr>
          <w:p w14:paraId="440768C2"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 xml:space="preserve">Although Contractor has provided adequate numbers of PPEs but use of these PPEs during hazardous activities are inadequate. Hence, management with respect to use of PPEs should be </w:t>
            </w:r>
            <w:r w:rsidRPr="00FD0A95">
              <w:rPr>
                <w:rFonts w:eastAsia="Times New Roman"/>
                <w:bCs/>
                <w:sz w:val="18"/>
                <w:szCs w:val="18"/>
                <w:lang w:eastAsia="en-IN" w:bidi="ar-SA"/>
              </w:rPr>
              <w:lastRenderedPageBreak/>
              <w:t>improved.</w:t>
            </w:r>
          </w:p>
        </w:tc>
        <w:tc>
          <w:tcPr>
            <w:tcW w:w="1384" w:type="dxa"/>
          </w:tcPr>
          <w:p w14:paraId="6B4ABA9B"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lastRenderedPageBreak/>
              <w:t>Contractor-PIU/ Contractor work cost and EMP budget</w:t>
            </w:r>
          </w:p>
        </w:tc>
        <w:tc>
          <w:tcPr>
            <w:tcW w:w="1368" w:type="dxa"/>
          </w:tcPr>
          <w:p w14:paraId="2CE5CE3C"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color w:val="000000"/>
                <w:sz w:val="18"/>
                <w:szCs w:val="18"/>
                <w:lang w:eastAsia="en-IN" w:bidi="ar-SA"/>
              </w:rPr>
              <w:t>Immediate</w:t>
            </w:r>
          </w:p>
        </w:tc>
        <w:tc>
          <w:tcPr>
            <w:tcW w:w="1302" w:type="dxa"/>
          </w:tcPr>
          <w:p w14:paraId="0725AC71"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DSISC, PIU</w:t>
            </w:r>
          </w:p>
        </w:tc>
        <w:tc>
          <w:tcPr>
            <w:tcW w:w="1418" w:type="dxa"/>
          </w:tcPr>
          <w:p w14:paraId="4B5519F5"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PIU, PMU- PMC</w:t>
            </w:r>
          </w:p>
        </w:tc>
        <w:tc>
          <w:tcPr>
            <w:tcW w:w="1276" w:type="dxa"/>
          </w:tcPr>
          <w:p w14:paraId="1AD19A9B"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Site observation</w:t>
            </w:r>
          </w:p>
          <w:p w14:paraId="7624F489"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and checking</w:t>
            </w:r>
          </w:p>
        </w:tc>
      </w:tr>
      <w:tr w:rsidR="0014383D" w:rsidRPr="00FD0A95" w14:paraId="5EA2CB71" w14:textId="77777777" w:rsidTr="00C23F4E">
        <w:trPr>
          <w:trHeight w:val="197"/>
          <w:jc w:val="center"/>
        </w:trPr>
        <w:tc>
          <w:tcPr>
            <w:tcW w:w="465" w:type="dxa"/>
            <w:vAlign w:val="center"/>
          </w:tcPr>
          <w:p w14:paraId="08273A7C" w14:textId="77777777" w:rsidR="0014383D" w:rsidRPr="00FD0A95" w:rsidRDefault="0014383D" w:rsidP="0014383D">
            <w:pPr>
              <w:widowControl/>
              <w:adjustRightInd w:val="0"/>
              <w:jc w:val="both"/>
              <w:rPr>
                <w:rFonts w:eastAsia="Times New Roman"/>
                <w:sz w:val="18"/>
                <w:szCs w:val="18"/>
                <w:lang w:eastAsia="en-IN" w:bidi="ar-SA"/>
              </w:rPr>
            </w:pPr>
            <w:r w:rsidRPr="00FD0A95">
              <w:rPr>
                <w:rFonts w:eastAsia="Times New Roman"/>
                <w:sz w:val="18"/>
                <w:szCs w:val="18"/>
                <w:lang w:eastAsia="en-IN" w:bidi="ar-SA"/>
              </w:rPr>
              <w:t>4</w:t>
            </w:r>
          </w:p>
        </w:tc>
        <w:tc>
          <w:tcPr>
            <w:tcW w:w="1946" w:type="dxa"/>
          </w:tcPr>
          <w:p w14:paraId="63FB4A90" w14:textId="77777777" w:rsidR="0014383D" w:rsidRPr="00FD0A95" w:rsidRDefault="0014383D" w:rsidP="0014383D">
            <w:pPr>
              <w:jc w:val="both"/>
              <w:rPr>
                <w:sz w:val="18"/>
                <w:szCs w:val="18"/>
                <w:lang w:bidi="hi-IN"/>
              </w:rPr>
            </w:pPr>
            <w:r w:rsidRPr="00FD0A95">
              <w:rPr>
                <w:bCs/>
                <w:sz w:val="18"/>
                <w:szCs w:val="18"/>
              </w:rPr>
              <w:t xml:space="preserve">Barricading and caution tapes should be put along pipeline trenches at all pipeline laying sites. </w:t>
            </w:r>
            <w:r w:rsidRPr="00FD0A95">
              <w:rPr>
                <w:b/>
                <w:sz w:val="18"/>
                <w:szCs w:val="18"/>
              </w:rPr>
              <w:t xml:space="preserve">(For package N 24 </w:t>
            </w:r>
            <w:proofErr w:type="spellStart"/>
            <w:r w:rsidRPr="00FD0A95">
              <w:rPr>
                <w:b/>
                <w:sz w:val="18"/>
                <w:szCs w:val="18"/>
              </w:rPr>
              <w:t>pgs</w:t>
            </w:r>
            <w:proofErr w:type="spellEnd"/>
            <w:r w:rsidRPr="00FD0A95">
              <w:rPr>
                <w:b/>
                <w:sz w:val="18"/>
                <w:szCs w:val="18"/>
              </w:rPr>
              <w:t>/02A and 02B)</w:t>
            </w:r>
          </w:p>
        </w:tc>
        <w:tc>
          <w:tcPr>
            <w:tcW w:w="1417" w:type="dxa"/>
          </w:tcPr>
          <w:p w14:paraId="3A686AE4"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Use of barricading and caution tapes should be ensured.</w:t>
            </w:r>
          </w:p>
        </w:tc>
        <w:tc>
          <w:tcPr>
            <w:tcW w:w="1384" w:type="dxa"/>
          </w:tcPr>
          <w:p w14:paraId="52D98FA8"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Contractor- PIU/ Contractor work cost and EMP budget</w:t>
            </w:r>
          </w:p>
        </w:tc>
        <w:tc>
          <w:tcPr>
            <w:tcW w:w="1368" w:type="dxa"/>
          </w:tcPr>
          <w:p w14:paraId="7F691045"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Immediate</w:t>
            </w:r>
          </w:p>
        </w:tc>
        <w:tc>
          <w:tcPr>
            <w:tcW w:w="1302" w:type="dxa"/>
          </w:tcPr>
          <w:p w14:paraId="7CA22B03"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DSISC, PIU</w:t>
            </w:r>
          </w:p>
        </w:tc>
        <w:tc>
          <w:tcPr>
            <w:tcW w:w="1418" w:type="dxa"/>
          </w:tcPr>
          <w:p w14:paraId="74590D58"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PIU, PMU- PMC</w:t>
            </w:r>
          </w:p>
        </w:tc>
        <w:tc>
          <w:tcPr>
            <w:tcW w:w="1276" w:type="dxa"/>
          </w:tcPr>
          <w:p w14:paraId="1761E188"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Site observation</w:t>
            </w:r>
          </w:p>
          <w:p w14:paraId="2115DBED"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and checking</w:t>
            </w:r>
          </w:p>
        </w:tc>
      </w:tr>
      <w:tr w:rsidR="0014383D" w:rsidRPr="00FD0A95" w14:paraId="4D2E73E8" w14:textId="77777777" w:rsidTr="00C23F4E">
        <w:trPr>
          <w:trHeight w:val="197"/>
          <w:jc w:val="center"/>
        </w:trPr>
        <w:tc>
          <w:tcPr>
            <w:tcW w:w="465" w:type="dxa"/>
            <w:vAlign w:val="center"/>
          </w:tcPr>
          <w:p w14:paraId="26639EAB" w14:textId="77777777" w:rsidR="0014383D" w:rsidRPr="00FD0A95" w:rsidRDefault="0014383D" w:rsidP="0014383D">
            <w:pPr>
              <w:widowControl/>
              <w:adjustRightInd w:val="0"/>
              <w:jc w:val="both"/>
              <w:rPr>
                <w:rFonts w:eastAsia="Times New Roman"/>
                <w:sz w:val="18"/>
                <w:szCs w:val="18"/>
                <w:lang w:eastAsia="en-IN" w:bidi="ar-SA"/>
              </w:rPr>
            </w:pPr>
            <w:r w:rsidRPr="00FD0A95">
              <w:rPr>
                <w:rFonts w:eastAsia="Times New Roman"/>
                <w:sz w:val="18"/>
                <w:szCs w:val="18"/>
                <w:lang w:eastAsia="en-IN" w:bidi="ar-SA"/>
              </w:rPr>
              <w:t>5</w:t>
            </w:r>
          </w:p>
        </w:tc>
        <w:tc>
          <w:tcPr>
            <w:tcW w:w="1946" w:type="dxa"/>
            <w:vAlign w:val="center"/>
          </w:tcPr>
          <w:p w14:paraId="56CAE02F" w14:textId="77777777" w:rsidR="0014383D" w:rsidRPr="00FD0A95" w:rsidRDefault="0014383D" w:rsidP="0014383D">
            <w:pPr>
              <w:jc w:val="both"/>
              <w:rPr>
                <w:sz w:val="18"/>
                <w:szCs w:val="18"/>
              </w:rPr>
            </w:pPr>
            <w:proofErr w:type="spellStart"/>
            <w:r w:rsidRPr="00FD0A95">
              <w:rPr>
                <w:sz w:val="18"/>
                <w:szCs w:val="18"/>
              </w:rPr>
              <w:t>Labour</w:t>
            </w:r>
            <w:proofErr w:type="spellEnd"/>
            <w:r w:rsidRPr="00FD0A95">
              <w:rPr>
                <w:sz w:val="18"/>
                <w:szCs w:val="18"/>
              </w:rPr>
              <w:t xml:space="preserve"> camp located inside ICDS in Zone 16 pose risk to the children in terms of social distancing, high noise and accidents </w:t>
            </w:r>
          </w:p>
          <w:p w14:paraId="400751A7" w14:textId="77777777" w:rsidR="0014383D" w:rsidRPr="00FD0A95" w:rsidRDefault="0014383D" w:rsidP="0014383D">
            <w:pPr>
              <w:jc w:val="both"/>
              <w:rPr>
                <w:bCs/>
                <w:sz w:val="18"/>
                <w:szCs w:val="18"/>
              </w:rPr>
            </w:pPr>
            <w:r w:rsidRPr="00FD0A95">
              <w:rPr>
                <w:color w:val="000000"/>
                <w:sz w:val="18"/>
                <w:szCs w:val="18"/>
              </w:rPr>
              <w:t>(</w:t>
            </w:r>
            <w:r w:rsidRPr="00FD0A95">
              <w:rPr>
                <w:b/>
                <w:sz w:val="18"/>
                <w:szCs w:val="18"/>
              </w:rPr>
              <w:t xml:space="preserve">package N 24 </w:t>
            </w:r>
            <w:proofErr w:type="spellStart"/>
            <w:r w:rsidRPr="00FD0A95">
              <w:rPr>
                <w:b/>
                <w:sz w:val="18"/>
                <w:szCs w:val="18"/>
              </w:rPr>
              <w:t>pgs</w:t>
            </w:r>
            <w:proofErr w:type="spellEnd"/>
            <w:r w:rsidRPr="00FD0A95">
              <w:rPr>
                <w:b/>
                <w:sz w:val="18"/>
                <w:szCs w:val="18"/>
              </w:rPr>
              <w:t>/02A</w:t>
            </w:r>
            <w:r w:rsidRPr="00FD0A95">
              <w:rPr>
                <w:color w:val="000000"/>
                <w:sz w:val="18"/>
                <w:szCs w:val="18"/>
              </w:rPr>
              <w:t>)</w:t>
            </w:r>
          </w:p>
        </w:tc>
        <w:tc>
          <w:tcPr>
            <w:tcW w:w="1417" w:type="dxa"/>
          </w:tcPr>
          <w:p w14:paraId="73D440B1"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color w:val="000000"/>
                <w:sz w:val="18"/>
                <w:szCs w:val="18"/>
                <w:lang w:eastAsia="en-IN" w:bidi="ar-SA"/>
              </w:rPr>
              <w:t xml:space="preserve">This </w:t>
            </w:r>
            <w:proofErr w:type="spellStart"/>
            <w:r w:rsidRPr="00FD0A95">
              <w:rPr>
                <w:rFonts w:eastAsia="Times New Roman"/>
                <w:color w:val="000000"/>
                <w:sz w:val="18"/>
                <w:szCs w:val="18"/>
                <w:lang w:eastAsia="en-IN" w:bidi="ar-SA"/>
              </w:rPr>
              <w:t>labour</w:t>
            </w:r>
            <w:proofErr w:type="spellEnd"/>
            <w:r w:rsidRPr="00FD0A95">
              <w:rPr>
                <w:rFonts w:eastAsia="Times New Roman"/>
                <w:color w:val="000000"/>
                <w:sz w:val="18"/>
                <w:szCs w:val="18"/>
                <w:lang w:eastAsia="en-IN" w:bidi="ar-SA"/>
              </w:rPr>
              <w:t xml:space="preserve"> camp should be immediately shifted from this location.</w:t>
            </w:r>
          </w:p>
        </w:tc>
        <w:tc>
          <w:tcPr>
            <w:tcW w:w="1384" w:type="dxa"/>
          </w:tcPr>
          <w:p w14:paraId="30C2BC04" w14:textId="77777777" w:rsidR="0014383D" w:rsidRPr="00FD0A95" w:rsidRDefault="0014383D" w:rsidP="0014383D">
            <w:pPr>
              <w:widowControl/>
              <w:adjustRightInd w:val="0"/>
              <w:jc w:val="both"/>
              <w:rPr>
                <w:rFonts w:eastAsia="Times New Roman"/>
                <w:color w:val="000000"/>
                <w:sz w:val="18"/>
                <w:szCs w:val="18"/>
                <w:lang w:eastAsia="en-IN" w:bidi="ar-SA"/>
              </w:rPr>
            </w:pPr>
            <w:r w:rsidRPr="00FD0A95">
              <w:rPr>
                <w:rFonts w:eastAsia="Times New Roman"/>
                <w:color w:val="000000"/>
                <w:sz w:val="18"/>
                <w:szCs w:val="18"/>
                <w:lang w:eastAsia="en-IN" w:bidi="ar-SA"/>
              </w:rPr>
              <w:t>Contractor/ PIU</w:t>
            </w:r>
          </w:p>
          <w:p w14:paraId="39B3A6B7"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Contractor work cost and EMP budget</w:t>
            </w:r>
          </w:p>
        </w:tc>
        <w:tc>
          <w:tcPr>
            <w:tcW w:w="1368" w:type="dxa"/>
          </w:tcPr>
          <w:p w14:paraId="3C0F9C56" w14:textId="77777777" w:rsidR="0014383D" w:rsidRPr="00FD0A95" w:rsidRDefault="0014383D" w:rsidP="0014383D">
            <w:pPr>
              <w:widowControl/>
              <w:adjustRightInd w:val="0"/>
              <w:jc w:val="both"/>
              <w:rPr>
                <w:rFonts w:eastAsia="Times New Roman"/>
                <w:bCs/>
                <w:sz w:val="18"/>
                <w:szCs w:val="18"/>
                <w:lang w:eastAsia="en-IN" w:bidi="ar-SA"/>
              </w:rPr>
            </w:pPr>
            <w:r w:rsidRPr="0014383D">
              <w:rPr>
                <w:rFonts w:eastAsia="Times New Roman"/>
                <w:color w:val="000000"/>
                <w:sz w:val="18"/>
                <w:szCs w:val="18"/>
                <w:lang w:eastAsia="en-IN" w:bidi="ar-SA"/>
              </w:rPr>
              <w:t xml:space="preserve">Within </w:t>
            </w:r>
            <w:r w:rsidRPr="00FD0A95">
              <w:rPr>
                <w:rFonts w:eastAsia="Times New Roman"/>
                <w:color w:val="000000"/>
                <w:sz w:val="18"/>
                <w:szCs w:val="18"/>
                <w:lang w:eastAsia="en-IN" w:bidi="ar-SA"/>
              </w:rPr>
              <w:t>15</w:t>
            </w:r>
            <w:r w:rsidRPr="00FD0A95">
              <w:rPr>
                <w:rFonts w:eastAsia="Times New Roman"/>
                <w:color w:val="000000"/>
                <w:sz w:val="18"/>
                <w:szCs w:val="18"/>
                <w:vertAlign w:val="superscript"/>
                <w:lang w:eastAsia="en-IN" w:bidi="ar-SA"/>
              </w:rPr>
              <w:t>th</w:t>
            </w:r>
            <w:r w:rsidRPr="00FD0A95">
              <w:rPr>
                <w:rFonts w:eastAsia="Times New Roman"/>
                <w:color w:val="000000"/>
                <w:sz w:val="18"/>
                <w:szCs w:val="18"/>
                <w:lang w:eastAsia="en-IN" w:bidi="ar-SA"/>
              </w:rPr>
              <w:t xml:space="preserve"> July 2020</w:t>
            </w:r>
          </w:p>
        </w:tc>
        <w:tc>
          <w:tcPr>
            <w:tcW w:w="1302" w:type="dxa"/>
          </w:tcPr>
          <w:p w14:paraId="3DED71A0"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DSISC, PIU</w:t>
            </w:r>
          </w:p>
        </w:tc>
        <w:tc>
          <w:tcPr>
            <w:tcW w:w="1418" w:type="dxa"/>
          </w:tcPr>
          <w:p w14:paraId="592CCD8E"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PIU, PMU- PMC</w:t>
            </w:r>
          </w:p>
        </w:tc>
        <w:tc>
          <w:tcPr>
            <w:tcW w:w="1276" w:type="dxa"/>
          </w:tcPr>
          <w:p w14:paraId="26D6B6E6"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Site observation</w:t>
            </w:r>
          </w:p>
          <w:p w14:paraId="16336821"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and checking</w:t>
            </w:r>
          </w:p>
        </w:tc>
      </w:tr>
      <w:tr w:rsidR="0014383D" w:rsidRPr="00FD0A95" w14:paraId="2E0ADFF5" w14:textId="77777777" w:rsidTr="00C23F4E">
        <w:trPr>
          <w:trHeight w:val="197"/>
          <w:jc w:val="center"/>
        </w:trPr>
        <w:tc>
          <w:tcPr>
            <w:tcW w:w="465" w:type="dxa"/>
            <w:tcBorders>
              <w:top w:val="single" w:sz="4" w:space="0" w:color="auto"/>
              <w:left w:val="single" w:sz="4" w:space="0" w:color="auto"/>
              <w:bottom w:val="single" w:sz="4" w:space="0" w:color="auto"/>
              <w:right w:val="single" w:sz="4" w:space="0" w:color="auto"/>
            </w:tcBorders>
            <w:vAlign w:val="center"/>
          </w:tcPr>
          <w:p w14:paraId="0A2174C9" w14:textId="77777777" w:rsidR="0014383D" w:rsidRPr="00FD0A95" w:rsidRDefault="0014383D" w:rsidP="0014383D">
            <w:pPr>
              <w:widowControl/>
              <w:adjustRightInd w:val="0"/>
              <w:jc w:val="both"/>
              <w:rPr>
                <w:rFonts w:eastAsia="Times New Roman"/>
                <w:sz w:val="18"/>
                <w:szCs w:val="18"/>
                <w:lang w:eastAsia="en-IN" w:bidi="ar-SA"/>
              </w:rPr>
            </w:pPr>
            <w:r w:rsidRPr="00FD0A95">
              <w:rPr>
                <w:rFonts w:eastAsia="Times New Roman"/>
                <w:sz w:val="18"/>
                <w:szCs w:val="18"/>
                <w:lang w:eastAsia="en-IN" w:bidi="ar-SA"/>
              </w:rPr>
              <w:t>6</w:t>
            </w:r>
          </w:p>
        </w:tc>
        <w:tc>
          <w:tcPr>
            <w:tcW w:w="1946" w:type="dxa"/>
            <w:tcBorders>
              <w:top w:val="single" w:sz="4" w:space="0" w:color="auto"/>
              <w:left w:val="single" w:sz="4" w:space="0" w:color="auto"/>
              <w:bottom w:val="single" w:sz="4" w:space="0" w:color="auto"/>
              <w:right w:val="single" w:sz="4" w:space="0" w:color="auto"/>
            </w:tcBorders>
          </w:tcPr>
          <w:p w14:paraId="4089ECE8" w14:textId="77777777" w:rsidR="0014383D" w:rsidRPr="00FD0A95" w:rsidRDefault="0014383D" w:rsidP="0014383D">
            <w:pPr>
              <w:jc w:val="both"/>
              <w:rPr>
                <w:sz w:val="18"/>
                <w:szCs w:val="18"/>
                <w:lang w:bidi="hi-IN"/>
              </w:rPr>
            </w:pPr>
            <w:r w:rsidRPr="00FD0A95">
              <w:rPr>
                <w:bCs/>
                <w:sz w:val="18"/>
                <w:szCs w:val="18"/>
              </w:rPr>
              <w:t xml:space="preserve">The pit latrines installed at Zone 10 and 13 of </w:t>
            </w:r>
            <w:proofErr w:type="spellStart"/>
            <w:r w:rsidRPr="00FD0A95">
              <w:rPr>
                <w:bCs/>
                <w:sz w:val="18"/>
                <w:szCs w:val="18"/>
              </w:rPr>
              <w:t>Bhangar</w:t>
            </w:r>
            <w:proofErr w:type="spellEnd"/>
            <w:r w:rsidRPr="00FD0A95">
              <w:rPr>
                <w:bCs/>
                <w:sz w:val="18"/>
                <w:szCs w:val="18"/>
              </w:rPr>
              <w:t xml:space="preserve"> – II Block as well as in WTP site of Subproject may cause </w:t>
            </w:r>
            <w:proofErr w:type="spellStart"/>
            <w:r w:rsidRPr="00FD0A95">
              <w:rPr>
                <w:bCs/>
                <w:sz w:val="18"/>
                <w:szCs w:val="18"/>
              </w:rPr>
              <w:t>faecal</w:t>
            </w:r>
            <w:proofErr w:type="spellEnd"/>
            <w:r w:rsidRPr="00FD0A95">
              <w:rPr>
                <w:bCs/>
                <w:sz w:val="18"/>
                <w:szCs w:val="18"/>
              </w:rPr>
              <w:t xml:space="preserve"> coliform contamination to groundwater </w:t>
            </w:r>
            <w:r w:rsidRPr="00FD0A95">
              <w:rPr>
                <w:b/>
                <w:sz w:val="18"/>
                <w:szCs w:val="18"/>
              </w:rPr>
              <w:t xml:space="preserve">(For package N 24 </w:t>
            </w:r>
            <w:proofErr w:type="spellStart"/>
            <w:r w:rsidRPr="00FD0A95">
              <w:rPr>
                <w:b/>
                <w:sz w:val="18"/>
                <w:szCs w:val="18"/>
              </w:rPr>
              <w:t>pgs</w:t>
            </w:r>
            <w:proofErr w:type="spellEnd"/>
            <w:r w:rsidRPr="00FD0A95">
              <w:rPr>
                <w:b/>
                <w:sz w:val="18"/>
                <w:szCs w:val="18"/>
              </w:rPr>
              <w:t>/01 and 02B)</w:t>
            </w:r>
          </w:p>
        </w:tc>
        <w:tc>
          <w:tcPr>
            <w:tcW w:w="1417" w:type="dxa"/>
            <w:tcBorders>
              <w:top w:val="single" w:sz="4" w:space="0" w:color="auto"/>
              <w:left w:val="single" w:sz="4" w:space="0" w:color="auto"/>
              <w:bottom w:val="single" w:sz="4" w:space="0" w:color="auto"/>
              <w:right w:val="single" w:sz="4" w:space="0" w:color="auto"/>
            </w:tcBorders>
          </w:tcPr>
          <w:p w14:paraId="0652485E"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 xml:space="preserve">These pit latrines should at least be replaced with systems promoted under </w:t>
            </w:r>
            <w:r w:rsidRPr="00FD0A95">
              <w:rPr>
                <w:rFonts w:eastAsia="Times New Roman"/>
                <w:bCs/>
                <w:i/>
                <w:iCs/>
                <w:sz w:val="18"/>
                <w:szCs w:val="18"/>
                <w:lang w:eastAsia="en-IN" w:bidi="ar-SA"/>
              </w:rPr>
              <w:t>Swachh Bharat or be removed from site</w:t>
            </w:r>
          </w:p>
        </w:tc>
        <w:tc>
          <w:tcPr>
            <w:tcW w:w="1384" w:type="dxa"/>
            <w:tcBorders>
              <w:top w:val="single" w:sz="4" w:space="0" w:color="auto"/>
              <w:left w:val="single" w:sz="4" w:space="0" w:color="auto"/>
              <w:bottom w:val="single" w:sz="4" w:space="0" w:color="auto"/>
              <w:right w:val="single" w:sz="4" w:space="0" w:color="auto"/>
            </w:tcBorders>
          </w:tcPr>
          <w:p w14:paraId="1DAEE796"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Contractor- PIU/ Contractor work cost and EMP budget</w:t>
            </w:r>
          </w:p>
        </w:tc>
        <w:tc>
          <w:tcPr>
            <w:tcW w:w="1368" w:type="dxa"/>
          </w:tcPr>
          <w:p w14:paraId="59F72A20" w14:textId="77777777" w:rsidR="0014383D" w:rsidRPr="00FD0A95" w:rsidRDefault="0014383D" w:rsidP="0014383D">
            <w:pPr>
              <w:widowControl/>
              <w:adjustRightInd w:val="0"/>
              <w:jc w:val="both"/>
              <w:rPr>
                <w:rFonts w:eastAsia="Times New Roman"/>
                <w:bCs/>
                <w:sz w:val="18"/>
                <w:szCs w:val="18"/>
                <w:lang w:eastAsia="en-IN" w:bidi="ar-SA"/>
              </w:rPr>
            </w:pPr>
            <w:r w:rsidRPr="0014383D">
              <w:rPr>
                <w:rFonts w:eastAsia="Times New Roman"/>
                <w:color w:val="000000"/>
                <w:sz w:val="18"/>
                <w:szCs w:val="18"/>
                <w:lang w:eastAsia="en-IN" w:bidi="ar-SA"/>
              </w:rPr>
              <w:t>Within</w:t>
            </w:r>
            <w:r w:rsidRPr="00FD0A95">
              <w:rPr>
                <w:rFonts w:eastAsia="Times New Roman"/>
                <w:color w:val="000000"/>
                <w:sz w:val="18"/>
                <w:szCs w:val="18"/>
                <w:lang w:eastAsia="en-IN" w:bidi="ar-SA"/>
              </w:rPr>
              <w:t xml:space="preserve"> </w:t>
            </w:r>
            <w:r w:rsidRPr="0014383D">
              <w:rPr>
                <w:rFonts w:eastAsia="Times New Roman"/>
                <w:color w:val="000000"/>
                <w:sz w:val="18"/>
                <w:szCs w:val="18"/>
                <w:lang w:eastAsia="en-IN" w:bidi="ar-SA"/>
              </w:rPr>
              <w:t>31</w:t>
            </w:r>
            <w:r w:rsidRPr="0014383D">
              <w:rPr>
                <w:rFonts w:eastAsia="Times New Roman"/>
                <w:color w:val="000000"/>
                <w:sz w:val="18"/>
                <w:szCs w:val="18"/>
                <w:vertAlign w:val="superscript"/>
                <w:lang w:eastAsia="en-IN" w:bidi="ar-SA"/>
              </w:rPr>
              <w:t>st</w:t>
            </w:r>
            <w:r w:rsidRPr="0014383D">
              <w:rPr>
                <w:rFonts w:eastAsia="Times New Roman"/>
                <w:color w:val="000000"/>
                <w:sz w:val="18"/>
                <w:szCs w:val="18"/>
                <w:lang w:eastAsia="en-IN" w:bidi="ar-SA"/>
              </w:rPr>
              <w:t xml:space="preserve"> July 2020</w:t>
            </w:r>
          </w:p>
        </w:tc>
        <w:tc>
          <w:tcPr>
            <w:tcW w:w="1302" w:type="dxa"/>
          </w:tcPr>
          <w:p w14:paraId="7A17F626"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DSISC, PIU</w:t>
            </w:r>
          </w:p>
        </w:tc>
        <w:tc>
          <w:tcPr>
            <w:tcW w:w="1418" w:type="dxa"/>
          </w:tcPr>
          <w:p w14:paraId="044AF88F"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PIU, PMU- PMC</w:t>
            </w:r>
          </w:p>
        </w:tc>
        <w:tc>
          <w:tcPr>
            <w:tcW w:w="1276" w:type="dxa"/>
          </w:tcPr>
          <w:p w14:paraId="4B2E3707"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Site observation</w:t>
            </w:r>
          </w:p>
          <w:p w14:paraId="4701E068"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and checking</w:t>
            </w:r>
          </w:p>
        </w:tc>
      </w:tr>
      <w:tr w:rsidR="0014383D" w:rsidRPr="00FD0A95" w14:paraId="24515E19" w14:textId="77777777" w:rsidTr="00C23F4E">
        <w:trPr>
          <w:trHeight w:val="197"/>
          <w:jc w:val="center"/>
        </w:trPr>
        <w:tc>
          <w:tcPr>
            <w:tcW w:w="465" w:type="dxa"/>
            <w:tcBorders>
              <w:top w:val="single" w:sz="4" w:space="0" w:color="auto"/>
              <w:left w:val="single" w:sz="4" w:space="0" w:color="auto"/>
              <w:bottom w:val="single" w:sz="4" w:space="0" w:color="auto"/>
              <w:right w:val="single" w:sz="4" w:space="0" w:color="auto"/>
            </w:tcBorders>
            <w:vAlign w:val="center"/>
          </w:tcPr>
          <w:p w14:paraId="723E7C3D" w14:textId="77777777" w:rsidR="0014383D" w:rsidRPr="00FD0A95" w:rsidRDefault="0014383D" w:rsidP="0014383D">
            <w:pPr>
              <w:widowControl/>
              <w:adjustRightInd w:val="0"/>
              <w:jc w:val="both"/>
              <w:rPr>
                <w:rFonts w:eastAsia="Times New Roman"/>
                <w:sz w:val="18"/>
                <w:szCs w:val="18"/>
                <w:lang w:eastAsia="en-IN" w:bidi="ar-SA"/>
              </w:rPr>
            </w:pPr>
            <w:r w:rsidRPr="00FD0A95">
              <w:rPr>
                <w:rFonts w:eastAsia="Times New Roman"/>
                <w:sz w:val="18"/>
                <w:szCs w:val="18"/>
                <w:lang w:eastAsia="en-IN" w:bidi="ar-SA"/>
              </w:rPr>
              <w:t>7</w:t>
            </w:r>
          </w:p>
        </w:tc>
        <w:tc>
          <w:tcPr>
            <w:tcW w:w="1946" w:type="dxa"/>
            <w:tcBorders>
              <w:top w:val="single" w:sz="4" w:space="0" w:color="auto"/>
              <w:left w:val="single" w:sz="4" w:space="0" w:color="auto"/>
              <w:bottom w:val="single" w:sz="4" w:space="0" w:color="auto"/>
              <w:right w:val="single" w:sz="4" w:space="0" w:color="auto"/>
            </w:tcBorders>
          </w:tcPr>
          <w:p w14:paraId="62311FE0" w14:textId="77777777" w:rsidR="0014383D" w:rsidRPr="00FD0A95" w:rsidRDefault="0014383D" w:rsidP="0014383D">
            <w:pPr>
              <w:jc w:val="both"/>
              <w:rPr>
                <w:bCs/>
                <w:sz w:val="18"/>
                <w:szCs w:val="18"/>
              </w:rPr>
            </w:pPr>
            <w:r w:rsidRPr="00FD0A95">
              <w:rPr>
                <w:bCs/>
                <w:sz w:val="18"/>
                <w:szCs w:val="18"/>
              </w:rPr>
              <w:t>Improvement of housekeeping, access to working area (</w:t>
            </w:r>
            <w:proofErr w:type="spellStart"/>
            <w:r w:rsidRPr="00FD0A95">
              <w:rPr>
                <w:bCs/>
                <w:sz w:val="18"/>
                <w:szCs w:val="18"/>
              </w:rPr>
              <w:t>Haroa</w:t>
            </w:r>
            <w:proofErr w:type="spellEnd"/>
            <w:r w:rsidRPr="00FD0A95">
              <w:rPr>
                <w:bCs/>
                <w:sz w:val="18"/>
                <w:szCs w:val="18"/>
              </w:rPr>
              <w:t xml:space="preserve"> – Zone1 of package </w:t>
            </w:r>
            <w:r w:rsidRPr="00FD0A95">
              <w:rPr>
                <w:b/>
                <w:sz w:val="18"/>
                <w:szCs w:val="18"/>
              </w:rPr>
              <w:t>N24P/02A</w:t>
            </w:r>
            <w:r w:rsidRPr="00FD0A95">
              <w:rPr>
                <w:bCs/>
                <w:sz w:val="18"/>
                <w:szCs w:val="18"/>
              </w:rPr>
              <w:t xml:space="preserve">, </w:t>
            </w:r>
            <w:proofErr w:type="spellStart"/>
            <w:r w:rsidRPr="00FD0A95">
              <w:rPr>
                <w:bCs/>
                <w:sz w:val="18"/>
                <w:szCs w:val="18"/>
              </w:rPr>
              <w:t>Bhangar</w:t>
            </w:r>
            <w:proofErr w:type="spellEnd"/>
            <w:r w:rsidRPr="00FD0A95">
              <w:rPr>
                <w:bCs/>
                <w:sz w:val="18"/>
                <w:szCs w:val="18"/>
              </w:rPr>
              <w:t xml:space="preserve"> II – Zone 10, 13 package </w:t>
            </w:r>
            <w:r w:rsidRPr="00FD0A95">
              <w:rPr>
                <w:b/>
                <w:sz w:val="18"/>
                <w:szCs w:val="18"/>
              </w:rPr>
              <w:t>N24P/02B</w:t>
            </w:r>
            <w:r w:rsidRPr="00FD0A95">
              <w:rPr>
                <w:bCs/>
                <w:sz w:val="18"/>
                <w:szCs w:val="18"/>
              </w:rPr>
              <w:t>)</w:t>
            </w:r>
          </w:p>
        </w:tc>
        <w:tc>
          <w:tcPr>
            <w:tcW w:w="1417" w:type="dxa"/>
            <w:tcBorders>
              <w:top w:val="single" w:sz="4" w:space="0" w:color="auto"/>
              <w:left w:val="single" w:sz="4" w:space="0" w:color="auto"/>
              <w:bottom w:val="single" w:sz="4" w:space="0" w:color="auto"/>
              <w:right w:val="single" w:sz="4" w:space="0" w:color="auto"/>
            </w:tcBorders>
          </w:tcPr>
          <w:p w14:paraId="11A0CDFD"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Immediate improvement</w:t>
            </w:r>
          </w:p>
          <w:p w14:paraId="610B0ED1"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of housekeeping and access to working area to be ensured.</w:t>
            </w:r>
          </w:p>
        </w:tc>
        <w:tc>
          <w:tcPr>
            <w:tcW w:w="1384" w:type="dxa"/>
            <w:tcBorders>
              <w:top w:val="single" w:sz="4" w:space="0" w:color="auto"/>
              <w:left w:val="single" w:sz="4" w:space="0" w:color="auto"/>
              <w:bottom w:val="single" w:sz="4" w:space="0" w:color="auto"/>
              <w:right w:val="single" w:sz="4" w:space="0" w:color="auto"/>
            </w:tcBorders>
          </w:tcPr>
          <w:p w14:paraId="004452B4"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Contractor/ Contractor work cost and EMP budget</w:t>
            </w:r>
          </w:p>
        </w:tc>
        <w:tc>
          <w:tcPr>
            <w:tcW w:w="1368" w:type="dxa"/>
          </w:tcPr>
          <w:p w14:paraId="582570A5"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color w:val="000000"/>
                <w:sz w:val="18"/>
                <w:szCs w:val="18"/>
                <w:lang w:eastAsia="en-IN" w:bidi="ar-SA"/>
              </w:rPr>
              <w:t>Immediate</w:t>
            </w:r>
          </w:p>
        </w:tc>
        <w:tc>
          <w:tcPr>
            <w:tcW w:w="1302" w:type="dxa"/>
          </w:tcPr>
          <w:p w14:paraId="2F5F5F0F"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DSISC, PIU</w:t>
            </w:r>
          </w:p>
        </w:tc>
        <w:tc>
          <w:tcPr>
            <w:tcW w:w="1418" w:type="dxa"/>
          </w:tcPr>
          <w:p w14:paraId="78CE80A3"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PIU, PMU- PMC</w:t>
            </w:r>
          </w:p>
        </w:tc>
        <w:tc>
          <w:tcPr>
            <w:tcW w:w="1276" w:type="dxa"/>
          </w:tcPr>
          <w:p w14:paraId="2529E447"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Site observation</w:t>
            </w:r>
          </w:p>
          <w:p w14:paraId="53274365"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and checking</w:t>
            </w:r>
          </w:p>
        </w:tc>
      </w:tr>
      <w:tr w:rsidR="0014383D" w:rsidRPr="00FD0A95" w14:paraId="5C50AB7B" w14:textId="77777777" w:rsidTr="00C23F4E">
        <w:trPr>
          <w:trHeight w:val="197"/>
          <w:jc w:val="center"/>
        </w:trPr>
        <w:tc>
          <w:tcPr>
            <w:tcW w:w="465" w:type="dxa"/>
            <w:tcBorders>
              <w:top w:val="single" w:sz="4" w:space="0" w:color="auto"/>
              <w:left w:val="single" w:sz="4" w:space="0" w:color="auto"/>
              <w:bottom w:val="single" w:sz="4" w:space="0" w:color="auto"/>
              <w:right w:val="single" w:sz="4" w:space="0" w:color="auto"/>
            </w:tcBorders>
            <w:vAlign w:val="center"/>
          </w:tcPr>
          <w:p w14:paraId="6093A7D7" w14:textId="77777777" w:rsidR="0014383D" w:rsidRPr="00FD0A95" w:rsidRDefault="0014383D" w:rsidP="0014383D">
            <w:pPr>
              <w:widowControl/>
              <w:adjustRightInd w:val="0"/>
              <w:jc w:val="both"/>
              <w:rPr>
                <w:rFonts w:eastAsia="Times New Roman"/>
                <w:sz w:val="18"/>
                <w:szCs w:val="18"/>
                <w:lang w:eastAsia="en-IN" w:bidi="ar-SA"/>
              </w:rPr>
            </w:pPr>
            <w:r w:rsidRPr="00FD0A95">
              <w:rPr>
                <w:rFonts w:eastAsia="Times New Roman"/>
                <w:sz w:val="18"/>
                <w:szCs w:val="18"/>
                <w:lang w:eastAsia="en-IN" w:bidi="ar-SA"/>
              </w:rPr>
              <w:t>8</w:t>
            </w:r>
          </w:p>
        </w:tc>
        <w:tc>
          <w:tcPr>
            <w:tcW w:w="1946" w:type="dxa"/>
            <w:tcBorders>
              <w:top w:val="single" w:sz="4" w:space="0" w:color="auto"/>
              <w:left w:val="single" w:sz="4" w:space="0" w:color="auto"/>
              <w:bottom w:val="single" w:sz="4" w:space="0" w:color="auto"/>
              <w:right w:val="single" w:sz="4" w:space="0" w:color="auto"/>
            </w:tcBorders>
          </w:tcPr>
          <w:p w14:paraId="1B9ADD3E" w14:textId="77777777" w:rsidR="0014383D" w:rsidRPr="00FD0A95" w:rsidRDefault="0014383D" w:rsidP="0014383D">
            <w:pPr>
              <w:jc w:val="both"/>
              <w:rPr>
                <w:bCs/>
                <w:sz w:val="18"/>
                <w:szCs w:val="18"/>
              </w:rPr>
            </w:pPr>
            <w:r w:rsidRPr="00FD0A95">
              <w:rPr>
                <w:sz w:val="18"/>
                <w:szCs w:val="18"/>
                <w:lang w:bidi="hi-IN"/>
              </w:rPr>
              <w:t>Management of wastewater at camp sites (</w:t>
            </w:r>
            <w:proofErr w:type="spellStart"/>
            <w:r w:rsidRPr="00FD0A95">
              <w:rPr>
                <w:sz w:val="18"/>
                <w:szCs w:val="18"/>
                <w:lang w:bidi="hi-IN"/>
              </w:rPr>
              <w:t>Haroa</w:t>
            </w:r>
            <w:proofErr w:type="spellEnd"/>
            <w:r w:rsidRPr="00FD0A95">
              <w:rPr>
                <w:sz w:val="18"/>
                <w:szCs w:val="18"/>
                <w:lang w:bidi="hi-IN"/>
              </w:rPr>
              <w:t xml:space="preserve"> – Zone1 package </w:t>
            </w:r>
            <w:r w:rsidRPr="00FD0A95">
              <w:rPr>
                <w:b/>
                <w:sz w:val="18"/>
                <w:szCs w:val="18"/>
              </w:rPr>
              <w:t>N24P/02A</w:t>
            </w:r>
            <w:r w:rsidRPr="00FD0A95">
              <w:rPr>
                <w:sz w:val="18"/>
                <w:szCs w:val="18"/>
                <w:lang w:bidi="hi-IN"/>
              </w:rPr>
              <w:t xml:space="preserve">, </w:t>
            </w:r>
            <w:proofErr w:type="spellStart"/>
            <w:r w:rsidRPr="00FD0A95">
              <w:rPr>
                <w:sz w:val="18"/>
                <w:szCs w:val="18"/>
                <w:lang w:bidi="hi-IN"/>
              </w:rPr>
              <w:t>Bhangar</w:t>
            </w:r>
            <w:proofErr w:type="spellEnd"/>
            <w:r w:rsidRPr="00FD0A95">
              <w:rPr>
                <w:sz w:val="18"/>
                <w:szCs w:val="18"/>
                <w:lang w:bidi="hi-IN"/>
              </w:rPr>
              <w:t xml:space="preserve"> II – Zone 10, 13 of package</w:t>
            </w:r>
            <w:r w:rsidRPr="00FD0A95">
              <w:rPr>
                <w:b/>
                <w:sz w:val="18"/>
                <w:szCs w:val="18"/>
              </w:rPr>
              <w:t xml:space="preserve"> N24P/02B</w:t>
            </w:r>
            <w:r w:rsidRPr="00FD0A95">
              <w:rPr>
                <w:sz w:val="18"/>
                <w:szCs w:val="18"/>
                <w:lang w:bidi="hi-IN"/>
              </w:rPr>
              <w:t>)</w:t>
            </w:r>
          </w:p>
        </w:tc>
        <w:tc>
          <w:tcPr>
            <w:tcW w:w="1417" w:type="dxa"/>
            <w:tcBorders>
              <w:top w:val="single" w:sz="4" w:space="0" w:color="auto"/>
              <w:left w:val="single" w:sz="4" w:space="0" w:color="auto"/>
              <w:bottom w:val="single" w:sz="4" w:space="0" w:color="auto"/>
              <w:right w:val="single" w:sz="4" w:space="0" w:color="auto"/>
            </w:tcBorders>
          </w:tcPr>
          <w:p w14:paraId="1F2649D9"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Further improvement in wastewater management to be ensured so that inappropriate discharge of wastewater is avoided.</w:t>
            </w:r>
          </w:p>
        </w:tc>
        <w:tc>
          <w:tcPr>
            <w:tcW w:w="1384" w:type="dxa"/>
            <w:tcBorders>
              <w:top w:val="single" w:sz="4" w:space="0" w:color="auto"/>
              <w:left w:val="single" w:sz="4" w:space="0" w:color="auto"/>
              <w:bottom w:val="single" w:sz="4" w:space="0" w:color="auto"/>
              <w:right w:val="single" w:sz="4" w:space="0" w:color="auto"/>
            </w:tcBorders>
          </w:tcPr>
          <w:p w14:paraId="1AEBD7C3"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Contractor/ Contractor work cost and EMP budget</w:t>
            </w:r>
          </w:p>
        </w:tc>
        <w:tc>
          <w:tcPr>
            <w:tcW w:w="1368" w:type="dxa"/>
          </w:tcPr>
          <w:p w14:paraId="64C103B8" w14:textId="77777777" w:rsidR="0014383D" w:rsidRPr="00FD0A95" w:rsidRDefault="0014383D" w:rsidP="0014383D">
            <w:pPr>
              <w:widowControl/>
              <w:adjustRightInd w:val="0"/>
              <w:jc w:val="both"/>
              <w:rPr>
                <w:rFonts w:eastAsia="Times New Roman"/>
                <w:bCs/>
                <w:sz w:val="18"/>
                <w:szCs w:val="18"/>
                <w:lang w:eastAsia="en-IN" w:bidi="ar-SA"/>
              </w:rPr>
            </w:pPr>
            <w:r w:rsidRPr="0014383D">
              <w:rPr>
                <w:rFonts w:eastAsia="Times New Roman"/>
                <w:color w:val="000000"/>
                <w:sz w:val="18"/>
                <w:szCs w:val="18"/>
                <w:lang w:eastAsia="en-IN" w:bidi="ar-SA"/>
              </w:rPr>
              <w:t>Within 15</w:t>
            </w:r>
            <w:r w:rsidRPr="0014383D">
              <w:rPr>
                <w:rFonts w:eastAsia="Times New Roman"/>
                <w:color w:val="000000"/>
                <w:sz w:val="18"/>
                <w:szCs w:val="18"/>
                <w:vertAlign w:val="superscript"/>
                <w:lang w:eastAsia="en-IN" w:bidi="ar-SA"/>
              </w:rPr>
              <w:t>th</w:t>
            </w:r>
            <w:r w:rsidRPr="0014383D">
              <w:rPr>
                <w:rFonts w:eastAsia="Times New Roman"/>
                <w:color w:val="000000"/>
                <w:sz w:val="18"/>
                <w:szCs w:val="18"/>
                <w:lang w:eastAsia="en-IN" w:bidi="ar-SA"/>
              </w:rPr>
              <w:t xml:space="preserve"> July 2020</w:t>
            </w:r>
          </w:p>
        </w:tc>
        <w:tc>
          <w:tcPr>
            <w:tcW w:w="1302" w:type="dxa"/>
          </w:tcPr>
          <w:p w14:paraId="5BB8864E"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DSISC, PIU</w:t>
            </w:r>
          </w:p>
        </w:tc>
        <w:tc>
          <w:tcPr>
            <w:tcW w:w="1418" w:type="dxa"/>
          </w:tcPr>
          <w:p w14:paraId="51053DB8"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PIU, PMU- PMC</w:t>
            </w:r>
          </w:p>
        </w:tc>
        <w:tc>
          <w:tcPr>
            <w:tcW w:w="1276" w:type="dxa"/>
          </w:tcPr>
          <w:p w14:paraId="511D9E73"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Site observation</w:t>
            </w:r>
          </w:p>
          <w:p w14:paraId="78547D1D"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and checking</w:t>
            </w:r>
          </w:p>
        </w:tc>
      </w:tr>
      <w:tr w:rsidR="0014383D" w:rsidRPr="00FD0A95" w14:paraId="5E2F2573" w14:textId="77777777" w:rsidTr="00C23F4E">
        <w:trPr>
          <w:trHeight w:val="197"/>
          <w:jc w:val="center"/>
        </w:trPr>
        <w:tc>
          <w:tcPr>
            <w:tcW w:w="465" w:type="dxa"/>
            <w:tcBorders>
              <w:top w:val="single" w:sz="4" w:space="0" w:color="auto"/>
              <w:left w:val="single" w:sz="4" w:space="0" w:color="auto"/>
              <w:bottom w:val="single" w:sz="4" w:space="0" w:color="auto"/>
              <w:right w:val="single" w:sz="4" w:space="0" w:color="auto"/>
            </w:tcBorders>
            <w:vAlign w:val="center"/>
          </w:tcPr>
          <w:p w14:paraId="1DCF87E5" w14:textId="77777777" w:rsidR="0014383D" w:rsidRPr="00FD0A95" w:rsidRDefault="0014383D" w:rsidP="0014383D">
            <w:pPr>
              <w:widowControl/>
              <w:adjustRightInd w:val="0"/>
              <w:jc w:val="both"/>
              <w:rPr>
                <w:rFonts w:eastAsia="Times New Roman"/>
                <w:sz w:val="18"/>
                <w:szCs w:val="18"/>
                <w:lang w:eastAsia="en-IN" w:bidi="ar-SA"/>
              </w:rPr>
            </w:pPr>
            <w:r w:rsidRPr="00FD0A95">
              <w:rPr>
                <w:rFonts w:eastAsia="Times New Roman"/>
                <w:sz w:val="18"/>
                <w:szCs w:val="18"/>
                <w:lang w:eastAsia="en-IN" w:bidi="ar-SA"/>
              </w:rPr>
              <w:t>9</w:t>
            </w:r>
          </w:p>
        </w:tc>
        <w:tc>
          <w:tcPr>
            <w:tcW w:w="1946" w:type="dxa"/>
            <w:tcBorders>
              <w:top w:val="single" w:sz="4" w:space="0" w:color="auto"/>
              <w:left w:val="single" w:sz="4" w:space="0" w:color="auto"/>
              <w:bottom w:val="single" w:sz="4" w:space="0" w:color="auto"/>
              <w:right w:val="single" w:sz="4" w:space="0" w:color="auto"/>
            </w:tcBorders>
          </w:tcPr>
          <w:p w14:paraId="3D9D197C" w14:textId="77777777" w:rsidR="0014383D" w:rsidRPr="00FD0A95" w:rsidRDefault="0014383D" w:rsidP="0014383D">
            <w:pPr>
              <w:jc w:val="both"/>
              <w:rPr>
                <w:sz w:val="18"/>
                <w:szCs w:val="18"/>
                <w:lang w:bidi="hi-IN"/>
              </w:rPr>
            </w:pPr>
            <w:r w:rsidRPr="00FD0A95">
              <w:rPr>
                <w:sz w:val="18"/>
                <w:szCs w:val="18"/>
              </w:rPr>
              <w:t xml:space="preserve">Discharge of wastewater from WTP </w:t>
            </w:r>
            <w:r w:rsidRPr="0014383D">
              <w:rPr>
                <w:sz w:val="18"/>
                <w:szCs w:val="18"/>
              </w:rPr>
              <w:t>(</w:t>
            </w:r>
            <w:r w:rsidRPr="0014383D">
              <w:rPr>
                <w:b/>
                <w:bCs/>
                <w:sz w:val="18"/>
                <w:szCs w:val="18"/>
              </w:rPr>
              <w:t xml:space="preserve">package N 24 </w:t>
            </w:r>
            <w:proofErr w:type="spellStart"/>
            <w:r w:rsidRPr="0014383D">
              <w:rPr>
                <w:b/>
                <w:bCs/>
                <w:sz w:val="18"/>
                <w:szCs w:val="18"/>
              </w:rPr>
              <w:t>pgs</w:t>
            </w:r>
            <w:proofErr w:type="spellEnd"/>
            <w:r w:rsidRPr="0014383D">
              <w:rPr>
                <w:b/>
                <w:bCs/>
                <w:sz w:val="18"/>
                <w:szCs w:val="18"/>
              </w:rPr>
              <w:t>/01</w:t>
            </w:r>
            <w:r w:rsidRPr="0014383D">
              <w:rPr>
                <w:sz w:val="18"/>
                <w:szCs w:val="18"/>
              </w:rPr>
              <w:t xml:space="preserve">) </w:t>
            </w:r>
            <w:r w:rsidRPr="00FD0A95">
              <w:rPr>
                <w:sz w:val="18"/>
                <w:szCs w:val="18"/>
              </w:rPr>
              <w:t>site is a concern as there is no drainage in the site and may cause severe water logging during monsoon.</w:t>
            </w:r>
          </w:p>
        </w:tc>
        <w:tc>
          <w:tcPr>
            <w:tcW w:w="1417" w:type="dxa"/>
            <w:tcBorders>
              <w:top w:val="single" w:sz="4" w:space="0" w:color="auto"/>
              <w:left w:val="single" w:sz="4" w:space="0" w:color="auto"/>
              <w:bottom w:val="single" w:sz="4" w:space="0" w:color="auto"/>
              <w:right w:val="single" w:sz="4" w:space="0" w:color="auto"/>
            </w:tcBorders>
          </w:tcPr>
          <w:p w14:paraId="4EE773DA"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color w:val="000000"/>
                <w:sz w:val="18"/>
                <w:szCs w:val="18"/>
                <w:lang w:eastAsia="en-IN" w:bidi="ar-SA"/>
              </w:rPr>
              <w:t>Discussion should be held with HIDCO to establish appropriately sized discharge line to evacuate water/ wastewater from the site</w:t>
            </w:r>
          </w:p>
        </w:tc>
        <w:tc>
          <w:tcPr>
            <w:tcW w:w="1384" w:type="dxa"/>
            <w:tcBorders>
              <w:top w:val="single" w:sz="4" w:space="0" w:color="auto"/>
              <w:left w:val="single" w:sz="4" w:space="0" w:color="auto"/>
              <w:bottom w:val="single" w:sz="4" w:space="0" w:color="auto"/>
              <w:right w:val="single" w:sz="4" w:space="0" w:color="auto"/>
            </w:tcBorders>
          </w:tcPr>
          <w:p w14:paraId="205448D1" w14:textId="77777777" w:rsidR="0014383D" w:rsidRPr="00FD0A95" w:rsidRDefault="0014383D" w:rsidP="0014383D">
            <w:pPr>
              <w:widowControl/>
              <w:adjustRightInd w:val="0"/>
              <w:jc w:val="both"/>
              <w:rPr>
                <w:rFonts w:eastAsia="Times New Roman"/>
                <w:color w:val="000000"/>
                <w:sz w:val="18"/>
                <w:szCs w:val="18"/>
                <w:lang w:eastAsia="en-IN" w:bidi="ar-SA"/>
              </w:rPr>
            </w:pPr>
            <w:r w:rsidRPr="00FD0A95">
              <w:rPr>
                <w:rFonts w:eastAsia="Times New Roman"/>
                <w:color w:val="000000"/>
                <w:sz w:val="18"/>
                <w:szCs w:val="18"/>
                <w:lang w:eastAsia="en-IN" w:bidi="ar-SA"/>
              </w:rPr>
              <w:t>Contractor/ PIU</w:t>
            </w:r>
          </w:p>
          <w:p w14:paraId="5C7A2C80"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Contractor work cost and EMP budget</w:t>
            </w:r>
          </w:p>
        </w:tc>
        <w:tc>
          <w:tcPr>
            <w:tcW w:w="1368" w:type="dxa"/>
          </w:tcPr>
          <w:p w14:paraId="560A1BA4"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color w:val="000000"/>
                <w:sz w:val="18"/>
                <w:szCs w:val="18"/>
                <w:lang w:eastAsia="en-IN" w:bidi="ar-SA"/>
              </w:rPr>
              <w:t>1</w:t>
            </w:r>
            <w:r w:rsidRPr="0014383D">
              <w:rPr>
                <w:rFonts w:eastAsia="Times New Roman"/>
                <w:color w:val="000000"/>
                <w:sz w:val="18"/>
                <w:szCs w:val="18"/>
                <w:lang w:eastAsia="en-IN" w:bidi="ar-SA"/>
              </w:rPr>
              <w:t>5</w:t>
            </w:r>
            <w:r w:rsidRPr="0014383D">
              <w:rPr>
                <w:rFonts w:eastAsia="Times New Roman"/>
                <w:color w:val="000000"/>
                <w:sz w:val="18"/>
                <w:szCs w:val="18"/>
                <w:vertAlign w:val="superscript"/>
                <w:lang w:eastAsia="en-IN" w:bidi="ar-SA"/>
              </w:rPr>
              <w:t>th</w:t>
            </w:r>
            <w:r w:rsidRPr="0014383D">
              <w:rPr>
                <w:rFonts w:eastAsia="Times New Roman"/>
                <w:color w:val="000000"/>
                <w:sz w:val="18"/>
                <w:szCs w:val="18"/>
                <w:lang w:eastAsia="en-IN" w:bidi="ar-SA"/>
              </w:rPr>
              <w:t xml:space="preserve"> </w:t>
            </w:r>
            <w:r w:rsidRPr="00FD0A95">
              <w:rPr>
                <w:rFonts w:eastAsia="Times New Roman"/>
                <w:color w:val="000000"/>
                <w:sz w:val="18"/>
                <w:szCs w:val="18"/>
                <w:lang w:eastAsia="en-IN" w:bidi="ar-SA"/>
              </w:rPr>
              <w:t>July 2020</w:t>
            </w:r>
          </w:p>
        </w:tc>
        <w:tc>
          <w:tcPr>
            <w:tcW w:w="1302" w:type="dxa"/>
          </w:tcPr>
          <w:p w14:paraId="5CD3470E"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DSISC, PIU</w:t>
            </w:r>
          </w:p>
        </w:tc>
        <w:tc>
          <w:tcPr>
            <w:tcW w:w="1418" w:type="dxa"/>
          </w:tcPr>
          <w:p w14:paraId="3059D42E"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PIU, PMU- PMC</w:t>
            </w:r>
          </w:p>
        </w:tc>
        <w:tc>
          <w:tcPr>
            <w:tcW w:w="1276" w:type="dxa"/>
          </w:tcPr>
          <w:p w14:paraId="012DB85D" w14:textId="77777777" w:rsidR="0014383D" w:rsidRPr="00FD0A95" w:rsidRDefault="0014383D" w:rsidP="0014383D">
            <w:pPr>
              <w:rPr>
                <w:sz w:val="18"/>
                <w:szCs w:val="18"/>
              </w:rPr>
            </w:pPr>
            <w:r w:rsidRPr="00FD0A95">
              <w:rPr>
                <w:sz w:val="18"/>
                <w:szCs w:val="18"/>
              </w:rPr>
              <w:t>Site observation</w:t>
            </w:r>
          </w:p>
          <w:p w14:paraId="52067E7B" w14:textId="77777777" w:rsidR="0014383D" w:rsidRPr="00FD0A95" w:rsidRDefault="0014383D" w:rsidP="0014383D">
            <w:pPr>
              <w:widowControl/>
              <w:adjustRightInd w:val="0"/>
              <w:jc w:val="both"/>
              <w:rPr>
                <w:rFonts w:eastAsia="Times New Roman"/>
                <w:bCs/>
                <w:sz w:val="18"/>
                <w:szCs w:val="18"/>
                <w:lang w:eastAsia="en-IN" w:bidi="ar-SA"/>
              </w:rPr>
            </w:pPr>
            <w:r w:rsidRPr="00FD0A95">
              <w:rPr>
                <w:rFonts w:eastAsia="Times New Roman"/>
                <w:color w:val="000000"/>
                <w:sz w:val="18"/>
                <w:szCs w:val="18"/>
                <w:lang w:eastAsia="en-IN" w:bidi="ar-SA"/>
              </w:rPr>
              <w:t>and checking</w:t>
            </w:r>
          </w:p>
        </w:tc>
      </w:tr>
      <w:tr w:rsidR="00C23F4E" w:rsidRPr="00FD0A95" w14:paraId="4A40B195" w14:textId="77777777" w:rsidTr="00C23F4E">
        <w:trPr>
          <w:trHeight w:val="197"/>
          <w:jc w:val="center"/>
        </w:trPr>
        <w:tc>
          <w:tcPr>
            <w:tcW w:w="465" w:type="dxa"/>
            <w:tcBorders>
              <w:top w:val="single" w:sz="4" w:space="0" w:color="auto"/>
              <w:left w:val="single" w:sz="4" w:space="0" w:color="auto"/>
              <w:bottom w:val="single" w:sz="4" w:space="0" w:color="auto"/>
              <w:right w:val="single" w:sz="4" w:space="0" w:color="auto"/>
            </w:tcBorders>
            <w:vAlign w:val="center"/>
          </w:tcPr>
          <w:p w14:paraId="4A684FB3" w14:textId="4BEEC6FC" w:rsidR="00C23F4E" w:rsidRPr="00FD0A95" w:rsidRDefault="00C23F4E" w:rsidP="00C23F4E">
            <w:pPr>
              <w:widowControl/>
              <w:adjustRightInd w:val="0"/>
              <w:jc w:val="both"/>
              <w:rPr>
                <w:rFonts w:eastAsia="Times New Roman"/>
                <w:sz w:val="18"/>
                <w:szCs w:val="18"/>
                <w:lang w:eastAsia="en-IN" w:bidi="ar-SA"/>
              </w:rPr>
            </w:pPr>
            <w:r>
              <w:rPr>
                <w:rFonts w:eastAsia="Times New Roman"/>
                <w:sz w:val="18"/>
                <w:szCs w:val="18"/>
                <w:lang w:eastAsia="en-IN" w:bidi="ar-SA"/>
              </w:rPr>
              <w:t>10</w:t>
            </w:r>
          </w:p>
        </w:tc>
        <w:tc>
          <w:tcPr>
            <w:tcW w:w="1946" w:type="dxa"/>
            <w:tcBorders>
              <w:top w:val="single" w:sz="4" w:space="0" w:color="auto"/>
              <w:left w:val="single" w:sz="4" w:space="0" w:color="auto"/>
              <w:bottom w:val="single" w:sz="4" w:space="0" w:color="auto"/>
              <w:right w:val="single" w:sz="4" w:space="0" w:color="auto"/>
            </w:tcBorders>
          </w:tcPr>
          <w:p w14:paraId="1EC65514" w14:textId="604D60EC" w:rsidR="00C23F4E" w:rsidRPr="00FD0A95" w:rsidRDefault="00C23F4E" w:rsidP="00C23F4E">
            <w:pPr>
              <w:jc w:val="both"/>
              <w:rPr>
                <w:sz w:val="18"/>
                <w:szCs w:val="18"/>
              </w:rPr>
            </w:pPr>
            <w:r>
              <w:rPr>
                <w:sz w:val="18"/>
                <w:szCs w:val="18"/>
              </w:rPr>
              <w:t xml:space="preserve">Health checkup of </w:t>
            </w:r>
            <w:r>
              <w:rPr>
                <w:sz w:val="18"/>
                <w:szCs w:val="18"/>
              </w:rPr>
              <w:lastRenderedPageBreak/>
              <w:t>workers under package N 24pgs/01 pending during report period</w:t>
            </w:r>
          </w:p>
        </w:tc>
        <w:tc>
          <w:tcPr>
            <w:tcW w:w="1417" w:type="dxa"/>
            <w:tcBorders>
              <w:top w:val="single" w:sz="4" w:space="0" w:color="auto"/>
              <w:left w:val="single" w:sz="4" w:space="0" w:color="auto"/>
              <w:bottom w:val="single" w:sz="4" w:space="0" w:color="auto"/>
              <w:right w:val="single" w:sz="4" w:space="0" w:color="auto"/>
            </w:tcBorders>
          </w:tcPr>
          <w:p w14:paraId="39BAABF2" w14:textId="3C2A3A2C" w:rsidR="00C23F4E" w:rsidRPr="00FD0A95" w:rsidRDefault="00C23F4E" w:rsidP="00C23F4E">
            <w:pPr>
              <w:widowControl/>
              <w:adjustRightInd w:val="0"/>
              <w:jc w:val="both"/>
              <w:rPr>
                <w:rFonts w:eastAsia="Times New Roman"/>
                <w:color w:val="000000"/>
                <w:sz w:val="18"/>
                <w:szCs w:val="18"/>
                <w:lang w:eastAsia="en-IN" w:bidi="ar-SA"/>
              </w:rPr>
            </w:pPr>
            <w:r>
              <w:rPr>
                <w:rFonts w:eastAsia="Times New Roman"/>
                <w:color w:val="000000"/>
                <w:sz w:val="18"/>
                <w:szCs w:val="18"/>
                <w:lang w:eastAsia="en-IN" w:bidi="ar-SA"/>
              </w:rPr>
              <w:lastRenderedPageBreak/>
              <w:t xml:space="preserve">Immediate </w:t>
            </w:r>
            <w:r>
              <w:rPr>
                <w:rFonts w:eastAsia="Times New Roman"/>
                <w:color w:val="000000"/>
                <w:sz w:val="18"/>
                <w:szCs w:val="18"/>
                <w:lang w:eastAsia="en-IN" w:bidi="ar-SA"/>
              </w:rPr>
              <w:lastRenderedPageBreak/>
              <w:t>arrangement of health checkup camp</w:t>
            </w:r>
          </w:p>
        </w:tc>
        <w:tc>
          <w:tcPr>
            <w:tcW w:w="1384" w:type="dxa"/>
            <w:tcBorders>
              <w:top w:val="single" w:sz="4" w:space="0" w:color="auto"/>
              <w:left w:val="single" w:sz="4" w:space="0" w:color="auto"/>
              <w:bottom w:val="single" w:sz="4" w:space="0" w:color="auto"/>
              <w:right w:val="single" w:sz="4" w:space="0" w:color="auto"/>
            </w:tcBorders>
          </w:tcPr>
          <w:p w14:paraId="496327EC" w14:textId="1C7F1A5D" w:rsidR="00C23F4E" w:rsidRPr="00FD0A95" w:rsidRDefault="00C23F4E" w:rsidP="00C23F4E">
            <w:pPr>
              <w:widowControl/>
              <w:adjustRightInd w:val="0"/>
              <w:jc w:val="both"/>
              <w:rPr>
                <w:rFonts w:eastAsia="Times New Roman"/>
                <w:color w:val="000000"/>
                <w:sz w:val="18"/>
                <w:szCs w:val="18"/>
                <w:lang w:eastAsia="en-IN" w:bidi="ar-SA"/>
              </w:rPr>
            </w:pPr>
            <w:r w:rsidRPr="00FD0A95">
              <w:rPr>
                <w:rFonts w:eastAsia="Times New Roman"/>
                <w:bCs/>
                <w:sz w:val="18"/>
                <w:szCs w:val="18"/>
                <w:lang w:eastAsia="en-IN" w:bidi="ar-SA"/>
              </w:rPr>
              <w:lastRenderedPageBreak/>
              <w:t xml:space="preserve">Contractor/ </w:t>
            </w:r>
            <w:r w:rsidRPr="00FD0A95">
              <w:rPr>
                <w:rFonts w:eastAsia="Times New Roman"/>
                <w:bCs/>
                <w:sz w:val="18"/>
                <w:szCs w:val="18"/>
                <w:lang w:eastAsia="en-IN" w:bidi="ar-SA"/>
              </w:rPr>
              <w:lastRenderedPageBreak/>
              <w:t>Contractor work cost and EMP budget</w:t>
            </w:r>
          </w:p>
        </w:tc>
        <w:tc>
          <w:tcPr>
            <w:tcW w:w="1368" w:type="dxa"/>
          </w:tcPr>
          <w:p w14:paraId="7BFF6DBC" w14:textId="53232E83" w:rsidR="00C23F4E" w:rsidRPr="00FD0A95" w:rsidRDefault="00C23F4E" w:rsidP="00C23F4E">
            <w:pPr>
              <w:widowControl/>
              <w:adjustRightInd w:val="0"/>
              <w:jc w:val="both"/>
              <w:rPr>
                <w:rFonts w:eastAsia="Times New Roman"/>
                <w:color w:val="000000"/>
                <w:sz w:val="18"/>
                <w:szCs w:val="18"/>
                <w:lang w:eastAsia="en-IN" w:bidi="ar-SA"/>
              </w:rPr>
            </w:pPr>
            <w:r w:rsidRPr="00FD0A95">
              <w:rPr>
                <w:rFonts w:eastAsia="Times New Roman"/>
                <w:color w:val="000000"/>
                <w:sz w:val="18"/>
                <w:szCs w:val="18"/>
                <w:lang w:eastAsia="en-IN" w:bidi="ar-SA"/>
              </w:rPr>
              <w:lastRenderedPageBreak/>
              <w:t>Immediate</w:t>
            </w:r>
          </w:p>
        </w:tc>
        <w:tc>
          <w:tcPr>
            <w:tcW w:w="1302" w:type="dxa"/>
          </w:tcPr>
          <w:p w14:paraId="1121BFCF" w14:textId="07BC316F" w:rsidR="00C23F4E" w:rsidRPr="00FD0A95" w:rsidRDefault="00C23F4E" w:rsidP="00C23F4E">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DSISC, PIU</w:t>
            </w:r>
          </w:p>
        </w:tc>
        <w:tc>
          <w:tcPr>
            <w:tcW w:w="1418" w:type="dxa"/>
          </w:tcPr>
          <w:p w14:paraId="56C81B13" w14:textId="59C11AA2" w:rsidR="00C23F4E" w:rsidRPr="00FD0A95" w:rsidRDefault="00C23F4E" w:rsidP="00C23F4E">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 xml:space="preserve">PIU, PMU- </w:t>
            </w:r>
            <w:r w:rsidRPr="00FD0A95">
              <w:rPr>
                <w:rFonts w:eastAsia="Times New Roman"/>
                <w:bCs/>
                <w:sz w:val="18"/>
                <w:szCs w:val="18"/>
                <w:lang w:eastAsia="en-IN" w:bidi="ar-SA"/>
              </w:rPr>
              <w:lastRenderedPageBreak/>
              <w:t>PMC</w:t>
            </w:r>
          </w:p>
        </w:tc>
        <w:tc>
          <w:tcPr>
            <w:tcW w:w="1276" w:type="dxa"/>
          </w:tcPr>
          <w:p w14:paraId="6027923D" w14:textId="77777777" w:rsidR="00C23F4E" w:rsidRPr="00FD0A95" w:rsidRDefault="00C23F4E" w:rsidP="00C23F4E">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lastRenderedPageBreak/>
              <w:t xml:space="preserve">Site </w:t>
            </w:r>
            <w:r w:rsidRPr="00FD0A95">
              <w:rPr>
                <w:rFonts w:eastAsia="Times New Roman"/>
                <w:bCs/>
                <w:sz w:val="18"/>
                <w:szCs w:val="18"/>
                <w:lang w:eastAsia="en-IN" w:bidi="ar-SA"/>
              </w:rPr>
              <w:lastRenderedPageBreak/>
              <w:t>observation</w:t>
            </w:r>
          </w:p>
          <w:p w14:paraId="55C38E8E" w14:textId="692222BF" w:rsidR="00C23F4E" w:rsidRPr="00FD0A95" w:rsidRDefault="00C23F4E" w:rsidP="00C23F4E">
            <w:pPr>
              <w:rPr>
                <w:sz w:val="18"/>
                <w:szCs w:val="18"/>
              </w:rPr>
            </w:pPr>
            <w:r w:rsidRPr="00FD0A95">
              <w:rPr>
                <w:rFonts w:eastAsia="Times New Roman"/>
                <w:bCs/>
                <w:sz w:val="18"/>
                <w:szCs w:val="18"/>
                <w:lang w:eastAsia="en-IN" w:bidi="ar-SA"/>
              </w:rPr>
              <w:t>and checking</w:t>
            </w:r>
          </w:p>
        </w:tc>
      </w:tr>
      <w:tr w:rsidR="00D053C1" w:rsidRPr="00FD0A95" w14:paraId="2FCFED87" w14:textId="77777777" w:rsidTr="00C23F4E">
        <w:trPr>
          <w:trHeight w:val="197"/>
          <w:jc w:val="center"/>
        </w:trPr>
        <w:tc>
          <w:tcPr>
            <w:tcW w:w="465" w:type="dxa"/>
            <w:tcBorders>
              <w:top w:val="single" w:sz="4" w:space="0" w:color="auto"/>
              <w:left w:val="single" w:sz="4" w:space="0" w:color="auto"/>
              <w:bottom w:val="single" w:sz="4" w:space="0" w:color="auto"/>
              <w:right w:val="single" w:sz="4" w:space="0" w:color="auto"/>
            </w:tcBorders>
            <w:vAlign w:val="center"/>
          </w:tcPr>
          <w:p w14:paraId="43E0D0DE" w14:textId="0131CB6A" w:rsidR="00D053C1" w:rsidRPr="00FD0A95" w:rsidRDefault="00D053C1" w:rsidP="00D053C1">
            <w:pPr>
              <w:widowControl/>
              <w:adjustRightInd w:val="0"/>
              <w:jc w:val="both"/>
              <w:rPr>
                <w:rFonts w:eastAsia="Times New Roman"/>
                <w:sz w:val="18"/>
                <w:szCs w:val="18"/>
                <w:lang w:eastAsia="en-IN" w:bidi="ar-SA"/>
              </w:rPr>
            </w:pPr>
            <w:r>
              <w:rPr>
                <w:rFonts w:eastAsia="Times New Roman"/>
                <w:sz w:val="18"/>
                <w:szCs w:val="18"/>
                <w:lang w:eastAsia="en-IN" w:bidi="ar-SA"/>
              </w:rPr>
              <w:lastRenderedPageBreak/>
              <w:t>1</w:t>
            </w:r>
            <w:r w:rsidR="00C23F4E">
              <w:rPr>
                <w:rFonts w:eastAsia="Times New Roman"/>
                <w:sz w:val="18"/>
                <w:szCs w:val="18"/>
                <w:lang w:eastAsia="en-IN" w:bidi="ar-SA"/>
              </w:rPr>
              <w:t>1</w:t>
            </w:r>
          </w:p>
        </w:tc>
        <w:tc>
          <w:tcPr>
            <w:tcW w:w="1946" w:type="dxa"/>
            <w:tcBorders>
              <w:top w:val="single" w:sz="4" w:space="0" w:color="auto"/>
              <w:left w:val="single" w:sz="4" w:space="0" w:color="auto"/>
              <w:bottom w:val="single" w:sz="4" w:space="0" w:color="auto"/>
              <w:right w:val="single" w:sz="4" w:space="0" w:color="auto"/>
            </w:tcBorders>
          </w:tcPr>
          <w:p w14:paraId="22B9A8B8" w14:textId="50FF6886" w:rsidR="00D053C1" w:rsidRPr="00FD0A95" w:rsidRDefault="00D053C1" w:rsidP="00D053C1">
            <w:pPr>
              <w:jc w:val="both"/>
              <w:rPr>
                <w:sz w:val="18"/>
                <w:szCs w:val="18"/>
              </w:rPr>
            </w:pPr>
            <w:r>
              <w:rPr>
                <w:sz w:val="18"/>
                <w:szCs w:val="18"/>
              </w:rPr>
              <w:t>Non availability of First aid box at few pipe laying locations</w:t>
            </w:r>
          </w:p>
        </w:tc>
        <w:tc>
          <w:tcPr>
            <w:tcW w:w="1417" w:type="dxa"/>
            <w:tcBorders>
              <w:top w:val="single" w:sz="4" w:space="0" w:color="auto"/>
              <w:left w:val="single" w:sz="4" w:space="0" w:color="auto"/>
              <w:bottom w:val="single" w:sz="4" w:space="0" w:color="auto"/>
              <w:right w:val="single" w:sz="4" w:space="0" w:color="auto"/>
            </w:tcBorders>
          </w:tcPr>
          <w:p w14:paraId="478A6D0A" w14:textId="19FB60B2" w:rsidR="00D053C1" w:rsidRPr="00FD0A95" w:rsidRDefault="00D053C1" w:rsidP="00D053C1">
            <w:pPr>
              <w:widowControl/>
              <w:adjustRightInd w:val="0"/>
              <w:jc w:val="both"/>
              <w:rPr>
                <w:rFonts w:eastAsia="Times New Roman"/>
                <w:color w:val="000000"/>
                <w:sz w:val="18"/>
                <w:szCs w:val="18"/>
                <w:lang w:eastAsia="en-IN" w:bidi="ar-SA"/>
              </w:rPr>
            </w:pPr>
            <w:r>
              <w:rPr>
                <w:rFonts w:eastAsia="Times New Roman"/>
                <w:color w:val="000000"/>
                <w:sz w:val="18"/>
                <w:szCs w:val="18"/>
                <w:lang w:eastAsia="en-IN" w:bidi="ar-SA"/>
              </w:rPr>
              <w:t>Immediate arrangement of first aid box at all work locations</w:t>
            </w:r>
          </w:p>
        </w:tc>
        <w:tc>
          <w:tcPr>
            <w:tcW w:w="1384" w:type="dxa"/>
            <w:tcBorders>
              <w:top w:val="single" w:sz="4" w:space="0" w:color="auto"/>
              <w:left w:val="single" w:sz="4" w:space="0" w:color="auto"/>
              <w:bottom w:val="single" w:sz="4" w:space="0" w:color="auto"/>
              <w:right w:val="single" w:sz="4" w:space="0" w:color="auto"/>
            </w:tcBorders>
          </w:tcPr>
          <w:p w14:paraId="2485FC70" w14:textId="60336C2D" w:rsidR="00D053C1" w:rsidRPr="00FD0A95" w:rsidRDefault="00D053C1" w:rsidP="00D053C1">
            <w:pPr>
              <w:widowControl/>
              <w:adjustRightInd w:val="0"/>
              <w:jc w:val="both"/>
              <w:rPr>
                <w:rFonts w:eastAsia="Times New Roman"/>
                <w:color w:val="000000"/>
                <w:sz w:val="18"/>
                <w:szCs w:val="18"/>
                <w:lang w:eastAsia="en-IN" w:bidi="ar-SA"/>
              </w:rPr>
            </w:pPr>
            <w:r w:rsidRPr="00FD0A95">
              <w:rPr>
                <w:rFonts w:eastAsia="Times New Roman"/>
                <w:bCs/>
                <w:sz w:val="18"/>
                <w:szCs w:val="18"/>
                <w:lang w:eastAsia="en-IN" w:bidi="ar-SA"/>
              </w:rPr>
              <w:t>Contractor/ Contractor work cost and EMP budget</w:t>
            </w:r>
          </w:p>
        </w:tc>
        <w:tc>
          <w:tcPr>
            <w:tcW w:w="1368" w:type="dxa"/>
          </w:tcPr>
          <w:p w14:paraId="43322C6E" w14:textId="2FC9EE43" w:rsidR="00D053C1" w:rsidRPr="00FD0A95" w:rsidRDefault="00D053C1" w:rsidP="00D053C1">
            <w:pPr>
              <w:widowControl/>
              <w:adjustRightInd w:val="0"/>
              <w:jc w:val="both"/>
              <w:rPr>
                <w:rFonts w:eastAsia="Times New Roman"/>
                <w:color w:val="000000"/>
                <w:sz w:val="18"/>
                <w:szCs w:val="18"/>
                <w:lang w:eastAsia="en-IN" w:bidi="ar-SA"/>
              </w:rPr>
            </w:pPr>
            <w:r w:rsidRPr="00FD0A95">
              <w:rPr>
                <w:rFonts w:eastAsia="Times New Roman"/>
                <w:color w:val="000000"/>
                <w:sz w:val="18"/>
                <w:szCs w:val="18"/>
                <w:lang w:eastAsia="en-IN" w:bidi="ar-SA"/>
              </w:rPr>
              <w:t>Immediate</w:t>
            </w:r>
          </w:p>
        </w:tc>
        <w:tc>
          <w:tcPr>
            <w:tcW w:w="1302" w:type="dxa"/>
          </w:tcPr>
          <w:p w14:paraId="76DF4655" w14:textId="70C65A1A" w:rsidR="00D053C1" w:rsidRPr="00FD0A95" w:rsidRDefault="00D053C1" w:rsidP="00D053C1">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DSISC, PIU</w:t>
            </w:r>
          </w:p>
        </w:tc>
        <w:tc>
          <w:tcPr>
            <w:tcW w:w="1418" w:type="dxa"/>
          </w:tcPr>
          <w:p w14:paraId="6E9A2AEE" w14:textId="047B8884" w:rsidR="00D053C1" w:rsidRPr="00FD0A95" w:rsidRDefault="00D053C1" w:rsidP="00D053C1">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PIU, PMU- PMC</w:t>
            </w:r>
          </w:p>
        </w:tc>
        <w:tc>
          <w:tcPr>
            <w:tcW w:w="1276" w:type="dxa"/>
          </w:tcPr>
          <w:p w14:paraId="1230E72E" w14:textId="77777777" w:rsidR="00D053C1" w:rsidRPr="00FD0A95" w:rsidRDefault="00D053C1" w:rsidP="00D053C1">
            <w:pPr>
              <w:widowControl/>
              <w:adjustRightInd w:val="0"/>
              <w:jc w:val="both"/>
              <w:rPr>
                <w:rFonts w:eastAsia="Times New Roman"/>
                <w:bCs/>
                <w:sz w:val="18"/>
                <w:szCs w:val="18"/>
                <w:lang w:eastAsia="en-IN" w:bidi="ar-SA"/>
              </w:rPr>
            </w:pPr>
            <w:r w:rsidRPr="00FD0A95">
              <w:rPr>
                <w:rFonts w:eastAsia="Times New Roman"/>
                <w:bCs/>
                <w:sz w:val="18"/>
                <w:szCs w:val="18"/>
                <w:lang w:eastAsia="en-IN" w:bidi="ar-SA"/>
              </w:rPr>
              <w:t>Site observation</w:t>
            </w:r>
          </w:p>
          <w:p w14:paraId="2B6DD6A3" w14:textId="79217E2A" w:rsidR="00D053C1" w:rsidRPr="00FD0A95" w:rsidRDefault="00D053C1" w:rsidP="00D053C1">
            <w:pPr>
              <w:rPr>
                <w:sz w:val="18"/>
                <w:szCs w:val="18"/>
              </w:rPr>
            </w:pPr>
            <w:r w:rsidRPr="00FD0A95">
              <w:rPr>
                <w:rFonts w:eastAsia="Times New Roman"/>
                <w:bCs/>
                <w:sz w:val="18"/>
                <w:szCs w:val="18"/>
                <w:lang w:eastAsia="en-IN" w:bidi="ar-SA"/>
              </w:rPr>
              <w:t>and checking</w:t>
            </w:r>
          </w:p>
        </w:tc>
      </w:tr>
      <w:tr w:rsidR="0014383D" w:rsidRPr="00FD0A95" w14:paraId="6224BFCC" w14:textId="77777777" w:rsidTr="0014383D">
        <w:trPr>
          <w:trHeight w:val="197"/>
          <w:jc w:val="center"/>
        </w:trPr>
        <w:tc>
          <w:tcPr>
            <w:tcW w:w="10576" w:type="dxa"/>
            <w:gridSpan w:val="8"/>
            <w:tcBorders>
              <w:top w:val="single" w:sz="4" w:space="0" w:color="auto"/>
              <w:left w:val="single" w:sz="4" w:space="0" w:color="auto"/>
              <w:bottom w:val="single" w:sz="4" w:space="0" w:color="auto"/>
            </w:tcBorders>
            <w:shd w:val="clear" w:color="auto" w:fill="FDE9D9" w:themeFill="accent6" w:themeFillTint="33"/>
            <w:vAlign w:val="center"/>
          </w:tcPr>
          <w:p w14:paraId="61ED2802" w14:textId="0842FB2E" w:rsidR="0014383D" w:rsidRPr="0014383D" w:rsidRDefault="0014383D" w:rsidP="0014383D">
            <w:pPr>
              <w:rPr>
                <w:b/>
                <w:bCs/>
                <w:sz w:val="20"/>
                <w:szCs w:val="20"/>
              </w:rPr>
            </w:pPr>
            <w:r w:rsidRPr="0014383D">
              <w:rPr>
                <w:b/>
                <w:bCs/>
                <w:sz w:val="20"/>
                <w:szCs w:val="20"/>
              </w:rPr>
              <w:t>Bankura</w:t>
            </w:r>
          </w:p>
        </w:tc>
      </w:tr>
      <w:tr w:rsidR="0014383D" w:rsidRPr="00FD0A95" w14:paraId="3BFF11EE" w14:textId="77777777" w:rsidTr="00C23F4E">
        <w:trPr>
          <w:trHeight w:val="197"/>
          <w:jc w:val="center"/>
        </w:trPr>
        <w:tc>
          <w:tcPr>
            <w:tcW w:w="465" w:type="dxa"/>
          </w:tcPr>
          <w:p w14:paraId="3A9AB0E1" w14:textId="18D02FEA" w:rsidR="0014383D" w:rsidRPr="00FD0A95" w:rsidRDefault="0014383D" w:rsidP="0014383D">
            <w:pPr>
              <w:widowControl/>
              <w:adjustRightInd w:val="0"/>
              <w:jc w:val="both"/>
              <w:rPr>
                <w:rFonts w:eastAsia="Times New Roman"/>
                <w:sz w:val="18"/>
                <w:szCs w:val="18"/>
                <w:lang w:eastAsia="en-IN" w:bidi="ar-SA"/>
              </w:rPr>
            </w:pPr>
            <w:r w:rsidRPr="00AB014A">
              <w:rPr>
                <w:bCs/>
                <w:sz w:val="18"/>
                <w:szCs w:val="18"/>
              </w:rPr>
              <w:t>1.</w:t>
            </w:r>
          </w:p>
        </w:tc>
        <w:tc>
          <w:tcPr>
            <w:tcW w:w="1946" w:type="dxa"/>
          </w:tcPr>
          <w:p w14:paraId="5B80786F" w14:textId="208F25B9" w:rsidR="0014383D" w:rsidRPr="00FD0A95" w:rsidRDefault="0014383D" w:rsidP="0014383D">
            <w:pPr>
              <w:jc w:val="both"/>
              <w:rPr>
                <w:sz w:val="18"/>
                <w:szCs w:val="18"/>
              </w:rPr>
            </w:pPr>
            <w:r w:rsidRPr="00AB014A">
              <w:rPr>
                <w:bCs/>
                <w:sz w:val="18"/>
                <w:szCs w:val="18"/>
              </w:rPr>
              <w:t xml:space="preserve">Facilities in the worksite should include site office, labor hutment with toilet, drinking water, electricity, fuel for cooking, solid waste and waste water management etc. at WTP and Intake site for </w:t>
            </w:r>
            <w:r w:rsidRPr="0014383D">
              <w:rPr>
                <w:b/>
                <w:sz w:val="18"/>
                <w:szCs w:val="18"/>
              </w:rPr>
              <w:t>package</w:t>
            </w:r>
            <w:r>
              <w:rPr>
                <w:bCs/>
                <w:sz w:val="18"/>
                <w:szCs w:val="18"/>
              </w:rPr>
              <w:t xml:space="preserve"> </w:t>
            </w:r>
            <w:r w:rsidRPr="0014383D">
              <w:rPr>
                <w:b/>
                <w:sz w:val="18"/>
                <w:szCs w:val="18"/>
              </w:rPr>
              <w:t>BK/01</w:t>
            </w:r>
          </w:p>
        </w:tc>
        <w:tc>
          <w:tcPr>
            <w:tcW w:w="1417" w:type="dxa"/>
          </w:tcPr>
          <w:p w14:paraId="6A992C37" w14:textId="53856D07" w:rsidR="0014383D" w:rsidRPr="00FD0A95" w:rsidRDefault="0014383D" w:rsidP="0014383D">
            <w:pPr>
              <w:widowControl/>
              <w:adjustRightInd w:val="0"/>
              <w:jc w:val="both"/>
              <w:rPr>
                <w:rFonts w:eastAsia="Times New Roman"/>
                <w:color w:val="000000"/>
                <w:sz w:val="18"/>
                <w:szCs w:val="18"/>
                <w:lang w:eastAsia="en-IN" w:bidi="ar-SA"/>
              </w:rPr>
            </w:pPr>
            <w:r w:rsidRPr="00AB014A">
              <w:rPr>
                <w:bCs/>
                <w:sz w:val="18"/>
                <w:szCs w:val="18"/>
              </w:rPr>
              <w:t>Immediate improvement in the site to provide basic facilities</w:t>
            </w:r>
          </w:p>
        </w:tc>
        <w:tc>
          <w:tcPr>
            <w:tcW w:w="1384" w:type="dxa"/>
          </w:tcPr>
          <w:p w14:paraId="1142176B" w14:textId="40B477BD" w:rsidR="0014383D" w:rsidRPr="00FD0A95" w:rsidRDefault="0014383D" w:rsidP="0014383D">
            <w:pPr>
              <w:widowControl/>
              <w:adjustRightInd w:val="0"/>
              <w:jc w:val="both"/>
              <w:rPr>
                <w:rFonts w:eastAsia="Times New Roman"/>
                <w:color w:val="000000"/>
                <w:sz w:val="18"/>
                <w:szCs w:val="18"/>
                <w:lang w:eastAsia="en-IN" w:bidi="ar-SA"/>
              </w:rPr>
            </w:pPr>
            <w:r w:rsidRPr="00AB014A">
              <w:rPr>
                <w:bCs/>
                <w:sz w:val="18"/>
                <w:szCs w:val="18"/>
              </w:rPr>
              <w:t>Contractor/ Contractor work cost and EMP budget</w:t>
            </w:r>
          </w:p>
        </w:tc>
        <w:tc>
          <w:tcPr>
            <w:tcW w:w="1368" w:type="dxa"/>
          </w:tcPr>
          <w:p w14:paraId="2F892AC1" w14:textId="4AFCD0E3" w:rsidR="0014383D" w:rsidRPr="00FD0A95" w:rsidRDefault="0014383D" w:rsidP="0014383D">
            <w:pPr>
              <w:widowControl/>
              <w:adjustRightInd w:val="0"/>
              <w:jc w:val="both"/>
              <w:rPr>
                <w:rFonts w:eastAsia="Times New Roman"/>
                <w:color w:val="000000"/>
                <w:sz w:val="18"/>
                <w:szCs w:val="18"/>
                <w:lang w:eastAsia="en-IN" w:bidi="ar-SA"/>
              </w:rPr>
            </w:pPr>
            <w:r>
              <w:rPr>
                <w:bCs/>
                <w:sz w:val="18"/>
                <w:szCs w:val="18"/>
              </w:rPr>
              <w:t>31</w:t>
            </w:r>
            <w:r w:rsidRPr="0014383D">
              <w:rPr>
                <w:bCs/>
                <w:sz w:val="18"/>
                <w:szCs w:val="18"/>
                <w:vertAlign w:val="superscript"/>
              </w:rPr>
              <w:t>st</w:t>
            </w:r>
            <w:r>
              <w:rPr>
                <w:bCs/>
                <w:sz w:val="18"/>
                <w:szCs w:val="18"/>
              </w:rPr>
              <w:t xml:space="preserve"> July 2020</w:t>
            </w:r>
          </w:p>
        </w:tc>
        <w:tc>
          <w:tcPr>
            <w:tcW w:w="1302" w:type="dxa"/>
          </w:tcPr>
          <w:p w14:paraId="3C3A0182" w14:textId="69A7B9F8" w:rsidR="0014383D" w:rsidRPr="00FD0A95" w:rsidRDefault="0014383D" w:rsidP="0014383D">
            <w:pPr>
              <w:widowControl/>
              <w:adjustRightInd w:val="0"/>
              <w:jc w:val="both"/>
              <w:rPr>
                <w:rFonts w:eastAsia="Times New Roman"/>
                <w:bCs/>
                <w:sz w:val="18"/>
                <w:szCs w:val="18"/>
                <w:lang w:eastAsia="en-IN" w:bidi="ar-SA"/>
              </w:rPr>
            </w:pPr>
            <w:r w:rsidRPr="00AB014A">
              <w:rPr>
                <w:bCs/>
                <w:sz w:val="18"/>
                <w:szCs w:val="18"/>
              </w:rPr>
              <w:t>DSISC, PIU</w:t>
            </w:r>
          </w:p>
        </w:tc>
        <w:tc>
          <w:tcPr>
            <w:tcW w:w="1418" w:type="dxa"/>
          </w:tcPr>
          <w:p w14:paraId="1858B870" w14:textId="629653D5" w:rsidR="0014383D" w:rsidRPr="00FD0A95" w:rsidRDefault="0014383D" w:rsidP="0014383D">
            <w:pPr>
              <w:widowControl/>
              <w:adjustRightInd w:val="0"/>
              <w:jc w:val="both"/>
              <w:rPr>
                <w:rFonts w:eastAsia="Times New Roman"/>
                <w:bCs/>
                <w:sz w:val="18"/>
                <w:szCs w:val="18"/>
                <w:lang w:eastAsia="en-IN" w:bidi="ar-SA"/>
              </w:rPr>
            </w:pPr>
            <w:r w:rsidRPr="00AB014A">
              <w:rPr>
                <w:bCs/>
                <w:sz w:val="18"/>
                <w:szCs w:val="18"/>
              </w:rPr>
              <w:t>PIU, PMU- PMC</w:t>
            </w:r>
          </w:p>
        </w:tc>
        <w:tc>
          <w:tcPr>
            <w:tcW w:w="1276" w:type="dxa"/>
          </w:tcPr>
          <w:p w14:paraId="3C1AEC12" w14:textId="77777777" w:rsidR="0014383D" w:rsidRPr="00AB014A" w:rsidRDefault="0014383D" w:rsidP="0014383D">
            <w:pPr>
              <w:pStyle w:val="Default"/>
              <w:jc w:val="both"/>
              <w:rPr>
                <w:bCs/>
                <w:color w:val="auto"/>
                <w:sz w:val="18"/>
                <w:szCs w:val="18"/>
              </w:rPr>
            </w:pPr>
            <w:r w:rsidRPr="00AB014A">
              <w:rPr>
                <w:bCs/>
                <w:color w:val="auto"/>
                <w:sz w:val="18"/>
                <w:szCs w:val="18"/>
              </w:rPr>
              <w:t>Site observation</w:t>
            </w:r>
          </w:p>
          <w:p w14:paraId="1EA85CDB" w14:textId="6FDF3246" w:rsidR="0014383D" w:rsidRPr="00FD0A95" w:rsidRDefault="0014383D" w:rsidP="0014383D">
            <w:pPr>
              <w:rPr>
                <w:sz w:val="18"/>
                <w:szCs w:val="18"/>
              </w:rPr>
            </w:pPr>
            <w:r w:rsidRPr="00AB014A">
              <w:rPr>
                <w:bCs/>
                <w:sz w:val="18"/>
                <w:szCs w:val="18"/>
              </w:rPr>
              <w:t>and checking</w:t>
            </w:r>
          </w:p>
        </w:tc>
      </w:tr>
      <w:tr w:rsidR="0014383D" w:rsidRPr="00FD0A95" w14:paraId="49D25DD0" w14:textId="77777777" w:rsidTr="00C23F4E">
        <w:trPr>
          <w:trHeight w:val="197"/>
          <w:jc w:val="center"/>
        </w:trPr>
        <w:tc>
          <w:tcPr>
            <w:tcW w:w="465" w:type="dxa"/>
          </w:tcPr>
          <w:p w14:paraId="689A2B2A" w14:textId="6098890F" w:rsidR="0014383D" w:rsidRPr="00FD0A95" w:rsidRDefault="0014383D" w:rsidP="0014383D">
            <w:pPr>
              <w:widowControl/>
              <w:adjustRightInd w:val="0"/>
              <w:jc w:val="both"/>
              <w:rPr>
                <w:rFonts w:eastAsia="Times New Roman"/>
                <w:sz w:val="18"/>
                <w:szCs w:val="18"/>
                <w:lang w:eastAsia="en-IN" w:bidi="ar-SA"/>
              </w:rPr>
            </w:pPr>
            <w:r w:rsidRPr="00AB014A">
              <w:rPr>
                <w:sz w:val="18"/>
                <w:szCs w:val="18"/>
              </w:rPr>
              <w:t>2.</w:t>
            </w:r>
          </w:p>
        </w:tc>
        <w:tc>
          <w:tcPr>
            <w:tcW w:w="1946" w:type="dxa"/>
          </w:tcPr>
          <w:p w14:paraId="7D76CE49" w14:textId="14513405" w:rsidR="0014383D" w:rsidRPr="00FD0A95" w:rsidRDefault="0054540F" w:rsidP="0014383D">
            <w:pPr>
              <w:jc w:val="both"/>
              <w:rPr>
                <w:sz w:val="18"/>
                <w:szCs w:val="18"/>
              </w:rPr>
            </w:pPr>
            <w:r>
              <w:rPr>
                <w:bCs/>
                <w:sz w:val="18"/>
                <w:szCs w:val="18"/>
              </w:rPr>
              <w:t>Renewal of</w:t>
            </w:r>
            <w:r w:rsidR="0014383D" w:rsidRPr="00AB014A">
              <w:rPr>
                <w:bCs/>
                <w:sz w:val="18"/>
                <w:szCs w:val="18"/>
              </w:rPr>
              <w:t xml:space="preserve"> Workman Compensation, and All Risk Policy for </w:t>
            </w:r>
            <w:r w:rsidR="0014383D" w:rsidRPr="0014383D">
              <w:rPr>
                <w:b/>
                <w:sz w:val="18"/>
                <w:szCs w:val="18"/>
              </w:rPr>
              <w:t>package BK/01</w:t>
            </w:r>
          </w:p>
        </w:tc>
        <w:tc>
          <w:tcPr>
            <w:tcW w:w="1417" w:type="dxa"/>
          </w:tcPr>
          <w:p w14:paraId="51D4B32A" w14:textId="5D1AE18C" w:rsidR="0014383D" w:rsidRPr="00FD0A95" w:rsidRDefault="0014383D" w:rsidP="0014383D">
            <w:pPr>
              <w:widowControl/>
              <w:adjustRightInd w:val="0"/>
              <w:jc w:val="both"/>
              <w:rPr>
                <w:rFonts w:eastAsia="Times New Roman"/>
                <w:color w:val="000000"/>
                <w:sz w:val="18"/>
                <w:szCs w:val="18"/>
                <w:lang w:eastAsia="en-IN" w:bidi="ar-SA"/>
              </w:rPr>
            </w:pPr>
            <w:r w:rsidRPr="00AB014A">
              <w:rPr>
                <w:bCs/>
                <w:sz w:val="18"/>
                <w:szCs w:val="18"/>
              </w:rPr>
              <w:t>Immediate follow-up required</w:t>
            </w:r>
          </w:p>
        </w:tc>
        <w:tc>
          <w:tcPr>
            <w:tcW w:w="1384" w:type="dxa"/>
          </w:tcPr>
          <w:p w14:paraId="67EA3AC8" w14:textId="6B4BA8ED" w:rsidR="0014383D" w:rsidRPr="00FD0A95" w:rsidRDefault="0014383D" w:rsidP="0014383D">
            <w:pPr>
              <w:widowControl/>
              <w:adjustRightInd w:val="0"/>
              <w:jc w:val="both"/>
              <w:rPr>
                <w:rFonts w:eastAsia="Times New Roman"/>
                <w:color w:val="000000"/>
                <w:sz w:val="18"/>
                <w:szCs w:val="18"/>
                <w:lang w:eastAsia="en-IN" w:bidi="ar-SA"/>
              </w:rPr>
            </w:pPr>
            <w:r w:rsidRPr="00AB014A">
              <w:rPr>
                <w:bCs/>
                <w:sz w:val="18"/>
                <w:szCs w:val="18"/>
              </w:rPr>
              <w:t>Contractor/ Contractor work cost and EMP budget</w:t>
            </w:r>
          </w:p>
        </w:tc>
        <w:tc>
          <w:tcPr>
            <w:tcW w:w="1368" w:type="dxa"/>
          </w:tcPr>
          <w:p w14:paraId="1FDDF369" w14:textId="2432C577" w:rsidR="0014383D" w:rsidRPr="00FD0A95" w:rsidRDefault="0014383D" w:rsidP="0014383D">
            <w:pPr>
              <w:widowControl/>
              <w:adjustRightInd w:val="0"/>
              <w:jc w:val="both"/>
              <w:rPr>
                <w:rFonts w:eastAsia="Times New Roman"/>
                <w:color w:val="000000"/>
                <w:sz w:val="18"/>
                <w:szCs w:val="18"/>
                <w:lang w:eastAsia="en-IN" w:bidi="ar-SA"/>
              </w:rPr>
            </w:pPr>
            <w:r>
              <w:rPr>
                <w:bCs/>
                <w:sz w:val="18"/>
                <w:szCs w:val="18"/>
              </w:rPr>
              <w:t>31</w:t>
            </w:r>
            <w:r w:rsidRPr="0014383D">
              <w:rPr>
                <w:bCs/>
                <w:sz w:val="18"/>
                <w:szCs w:val="18"/>
                <w:vertAlign w:val="superscript"/>
              </w:rPr>
              <w:t>st</w:t>
            </w:r>
            <w:r>
              <w:rPr>
                <w:bCs/>
                <w:sz w:val="18"/>
                <w:szCs w:val="18"/>
              </w:rPr>
              <w:t xml:space="preserve"> July 2020</w:t>
            </w:r>
          </w:p>
        </w:tc>
        <w:tc>
          <w:tcPr>
            <w:tcW w:w="1302" w:type="dxa"/>
          </w:tcPr>
          <w:p w14:paraId="20CFB413" w14:textId="1B8C5386" w:rsidR="0014383D" w:rsidRPr="00FD0A95" w:rsidRDefault="0014383D" w:rsidP="0014383D">
            <w:pPr>
              <w:widowControl/>
              <w:adjustRightInd w:val="0"/>
              <w:jc w:val="both"/>
              <w:rPr>
                <w:rFonts w:eastAsia="Times New Roman"/>
                <w:bCs/>
                <w:sz w:val="18"/>
                <w:szCs w:val="18"/>
                <w:lang w:eastAsia="en-IN" w:bidi="ar-SA"/>
              </w:rPr>
            </w:pPr>
            <w:r w:rsidRPr="00AB014A">
              <w:rPr>
                <w:bCs/>
                <w:sz w:val="18"/>
                <w:szCs w:val="18"/>
              </w:rPr>
              <w:t>DSISC, PIU</w:t>
            </w:r>
          </w:p>
        </w:tc>
        <w:tc>
          <w:tcPr>
            <w:tcW w:w="1418" w:type="dxa"/>
          </w:tcPr>
          <w:p w14:paraId="5B3C07D4" w14:textId="716D0AF3" w:rsidR="0014383D" w:rsidRPr="00FD0A95" w:rsidRDefault="0014383D" w:rsidP="0014383D">
            <w:pPr>
              <w:widowControl/>
              <w:adjustRightInd w:val="0"/>
              <w:jc w:val="both"/>
              <w:rPr>
                <w:rFonts w:eastAsia="Times New Roman"/>
                <w:bCs/>
                <w:sz w:val="18"/>
                <w:szCs w:val="18"/>
                <w:lang w:eastAsia="en-IN" w:bidi="ar-SA"/>
              </w:rPr>
            </w:pPr>
            <w:r w:rsidRPr="00AB014A">
              <w:rPr>
                <w:bCs/>
                <w:sz w:val="18"/>
                <w:szCs w:val="18"/>
              </w:rPr>
              <w:t>PIU, PMU- PMC</w:t>
            </w:r>
          </w:p>
        </w:tc>
        <w:tc>
          <w:tcPr>
            <w:tcW w:w="1276" w:type="dxa"/>
          </w:tcPr>
          <w:p w14:paraId="7F4A1338" w14:textId="77777777" w:rsidR="0014383D" w:rsidRPr="00AB014A" w:rsidRDefault="0014383D" w:rsidP="0014383D">
            <w:pPr>
              <w:pStyle w:val="Default"/>
              <w:jc w:val="both"/>
              <w:rPr>
                <w:bCs/>
                <w:color w:val="auto"/>
                <w:sz w:val="18"/>
                <w:szCs w:val="18"/>
              </w:rPr>
            </w:pPr>
            <w:r w:rsidRPr="00AB014A">
              <w:rPr>
                <w:bCs/>
                <w:color w:val="auto"/>
                <w:sz w:val="18"/>
                <w:szCs w:val="18"/>
              </w:rPr>
              <w:t>Site observation</w:t>
            </w:r>
          </w:p>
          <w:p w14:paraId="2905426F" w14:textId="57D050CA" w:rsidR="0014383D" w:rsidRPr="00FD0A95" w:rsidRDefault="0014383D" w:rsidP="0014383D">
            <w:pPr>
              <w:rPr>
                <w:sz w:val="18"/>
                <w:szCs w:val="18"/>
              </w:rPr>
            </w:pPr>
            <w:r w:rsidRPr="00AB014A">
              <w:rPr>
                <w:bCs/>
                <w:sz w:val="18"/>
                <w:szCs w:val="18"/>
              </w:rPr>
              <w:t>and document checking</w:t>
            </w:r>
          </w:p>
        </w:tc>
      </w:tr>
      <w:tr w:rsidR="0014383D" w:rsidRPr="00FD0A95" w14:paraId="6B882E28" w14:textId="77777777" w:rsidTr="00C23F4E">
        <w:trPr>
          <w:trHeight w:val="197"/>
          <w:jc w:val="center"/>
        </w:trPr>
        <w:tc>
          <w:tcPr>
            <w:tcW w:w="465" w:type="dxa"/>
          </w:tcPr>
          <w:p w14:paraId="4F225ED2" w14:textId="6DB8428D" w:rsidR="0014383D" w:rsidRPr="00FD0A95" w:rsidRDefault="0014383D" w:rsidP="0014383D">
            <w:pPr>
              <w:widowControl/>
              <w:adjustRightInd w:val="0"/>
              <w:jc w:val="both"/>
              <w:rPr>
                <w:rFonts w:eastAsia="Times New Roman"/>
                <w:sz w:val="18"/>
                <w:szCs w:val="18"/>
                <w:lang w:eastAsia="en-IN" w:bidi="ar-SA"/>
              </w:rPr>
            </w:pPr>
            <w:r>
              <w:rPr>
                <w:sz w:val="18"/>
                <w:szCs w:val="18"/>
              </w:rPr>
              <w:t>3</w:t>
            </w:r>
            <w:r w:rsidRPr="00AB014A">
              <w:rPr>
                <w:sz w:val="18"/>
                <w:szCs w:val="18"/>
              </w:rPr>
              <w:t xml:space="preserve">. </w:t>
            </w:r>
          </w:p>
        </w:tc>
        <w:tc>
          <w:tcPr>
            <w:tcW w:w="1946" w:type="dxa"/>
          </w:tcPr>
          <w:p w14:paraId="749C7EB8" w14:textId="4949EA99" w:rsidR="0014383D" w:rsidRPr="00FD0A95" w:rsidRDefault="0014383D" w:rsidP="0014383D">
            <w:pPr>
              <w:jc w:val="both"/>
              <w:rPr>
                <w:sz w:val="18"/>
                <w:szCs w:val="18"/>
              </w:rPr>
            </w:pPr>
            <w:r w:rsidRPr="00AB014A">
              <w:rPr>
                <w:bCs/>
                <w:sz w:val="18"/>
                <w:szCs w:val="18"/>
              </w:rPr>
              <w:t xml:space="preserve">Baseline surface water quality results pending for </w:t>
            </w:r>
            <w:r w:rsidRPr="0014383D">
              <w:rPr>
                <w:b/>
                <w:sz w:val="18"/>
                <w:szCs w:val="18"/>
              </w:rPr>
              <w:t>package BK/01</w:t>
            </w:r>
            <w:r w:rsidRPr="00AB014A">
              <w:rPr>
                <w:bCs/>
                <w:sz w:val="18"/>
                <w:szCs w:val="18"/>
              </w:rPr>
              <w:t xml:space="preserve"> </w:t>
            </w:r>
          </w:p>
        </w:tc>
        <w:tc>
          <w:tcPr>
            <w:tcW w:w="1417" w:type="dxa"/>
          </w:tcPr>
          <w:p w14:paraId="32B65048" w14:textId="71CC6D6B" w:rsidR="0014383D" w:rsidRPr="00FD0A95" w:rsidRDefault="0014383D" w:rsidP="0014383D">
            <w:pPr>
              <w:widowControl/>
              <w:adjustRightInd w:val="0"/>
              <w:jc w:val="both"/>
              <w:rPr>
                <w:rFonts w:eastAsia="Times New Roman"/>
                <w:color w:val="000000"/>
                <w:sz w:val="18"/>
                <w:szCs w:val="18"/>
                <w:lang w:eastAsia="en-IN" w:bidi="ar-SA"/>
              </w:rPr>
            </w:pPr>
            <w:r w:rsidRPr="00AB014A">
              <w:rPr>
                <w:bCs/>
                <w:sz w:val="18"/>
                <w:szCs w:val="18"/>
              </w:rPr>
              <w:t xml:space="preserve">Immediate submission required. </w:t>
            </w:r>
          </w:p>
        </w:tc>
        <w:tc>
          <w:tcPr>
            <w:tcW w:w="1384" w:type="dxa"/>
          </w:tcPr>
          <w:p w14:paraId="1732A251" w14:textId="4A8E8407" w:rsidR="0014383D" w:rsidRPr="00FD0A95" w:rsidRDefault="0014383D" w:rsidP="0014383D">
            <w:pPr>
              <w:widowControl/>
              <w:adjustRightInd w:val="0"/>
              <w:jc w:val="both"/>
              <w:rPr>
                <w:rFonts w:eastAsia="Times New Roman"/>
                <w:color w:val="000000"/>
                <w:sz w:val="18"/>
                <w:szCs w:val="18"/>
                <w:lang w:eastAsia="en-IN" w:bidi="ar-SA"/>
              </w:rPr>
            </w:pPr>
            <w:r w:rsidRPr="00AB014A">
              <w:rPr>
                <w:bCs/>
                <w:sz w:val="18"/>
                <w:szCs w:val="18"/>
              </w:rPr>
              <w:t>Contractor/ Contractor work cost and EMP budget</w:t>
            </w:r>
          </w:p>
        </w:tc>
        <w:tc>
          <w:tcPr>
            <w:tcW w:w="1368" w:type="dxa"/>
          </w:tcPr>
          <w:p w14:paraId="0C89ADD5" w14:textId="6004E331" w:rsidR="0014383D" w:rsidRPr="00FD0A95" w:rsidRDefault="0014383D" w:rsidP="0014383D">
            <w:pPr>
              <w:widowControl/>
              <w:adjustRightInd w:val="0"/>
              <w:jc w:val="both"/>
              <w:rPr>
                <w:rFonts w:eastAsia="Times New Roman"/>
                <w:color w:val="000000"/>
                <w:sz w:val="18"/>
                <w:szCs w:val="18"/>
                <w:lang w:eastAsia="en-IN" w:bidi="ar-SA"/>
              </w:rPr>
            </w:pPr>
            <w:r>
              <w:rPr>
                <w:bCs/>
                <w:sz w:val="18"/>
                <w:szCs w:val="18"/>
              </w:rPr>
              <w:t>31</w:t>
            </w:r>
            <w:r w:rsidRPr="0014383D">
              <w:rPr>
                <w:bCs/>
                <w:sz w:val="18"/>
                <w:szCs w:val="18"/>
                <w:vertAlign w:val="superscript"/>
              </w:rPr>
              <w:t>st</w:t>
            </w:r>
            <w:r>
              <w:rPr>
                <w:bCs/>
                <w:sz w:val="18"/>
                <w:szCs w:val="18"/>
              </w:rPr>
              <w:t xml:space="preserve"> July 2020</w:t>
            </w:r>
          </w:p>
        </w:tc>
        <w:tc>
          <w:tcPr>
            <w:tcW w:w="1302" w:type="dxa"/>
          </w:tcPr>
          <w:p w14:paraId="18DE84E5" w14:textId="3C60B661" w:rsidR="0014383D" w:rsidRPr="00FD0A95" w:rsidRDefault="0014383D" w:rsidP="0014383D">
            <w:pPr>
              <w:widowControl/>
              <w:adjustRightInd w:val="0"/>
              <w:jc w:val="both"/>
              <w:rPr>
                <w:rFonts w:eastAsia="Times New Roman"/>
                <w:bCs/>
                <w:sz w:val="18"/>
                <w:szCs w:val="18"/>
                <w:lang w:eastAsia="en-IN" w:bidi="ar-SA"/>
              </w:rPr>
            </w:pPr>
            <w:r w:rsidRPr="00AB014A">
              <w:rPr>
                <w:bCs/>
                <w:sz w:val="18"/>
                <w:szCs w:val="18"/>
              </w:rPr>
              <w:t>DSISC, PIU</w:t>
            </w:r>
          </w:p>
        </w:tc>
        <w:tc>
          <w:tcPr>
            <w:tcW w:w="1418" w:type="dxa"/>
          </w:tcPr>
          <w:p w14:paraId="2B9D07BB" w14:textId="65417071" w:rsidR="0014383D" w:rsidRPr="00FD0A95" w:rsidRDefault="0014383D" w:rsidP="0014383D">
            <w:pPr>
              <w:widowControl/>
              <w:adjustRightInd w:val="0"/>
              <w:jc w:val="both"/>
              <w:rPr>
                <w:rFonts w:eastAsia="Times New Roman"/>
                <w:bCs/>
                <w:sz w:val="18"/>
                <w:szCs w:val="18"/>
                <w:lang w:eastAsia="en-IN" w:bidi="ar-SA"/>
              </w:rPr>
            </w:pPr>
            <w:r w:rsidRPr="00AB014A">
              <w:rPr>
                <w:bCs/>
                <w:sz w:val="18"/>
                <w:szCs w:val="18"/>
              </w:rPr>
              <w:t>PIU, PMU- PMC</w:t>
            </w:r>
          </w:p>
        </w:tc>
        <w:tc>
          <w:tcPr>
            <w:tcW w:w="1276" w:type="dxa"/>
          </w:tcPr>
          <w:p w14:paraId="1A838AA7" w14:textId="77777777" w:rsidR="0014383D" w:rsidRPr="00AB014A" w:rsidRDefault="0014383D" w:rsidP="0014383D">
            <w:pPr>
              <w:pStyle w:val="Default"/>
              <w:jc w:val="both"/>
              <w:rPr>
                <w:bCs/>
                <w:color w:val="auto"/>
                <w:sz w:val="18"/>
                <w:szCs w:val="18"/>
              </w:rPr>
            </w:pPr>
            <w:r w:rsidRPr="00AB014A">
              <w:rPr>
                <w:bCs/>
                <w:color w:val="auto"/>
                <w:sz w:val="18"/>
                <w:szCs w:val="18"/>
              </w:rPr>
              <w:t>Site observation</w:t>
            </w:r>
          </w:p>
          <w:p w14:paraId="423E4FCC" w14:textId="436AD5DA" w:rsidR="0014383D" w:rsidRPr="00FD0A95" w:rsidRDefault="0014383D" w:rsidP="0014383D">
            <w:pPr>
              <w:rPr>
                <w:sz w:val="18"/>
                <w:szCs w:val="18"/>
              </w:rPr>
            </w:pPr>
            <w:r w:rsidRPr="00AB014A">
              <w:rPr>
                <w:bCs/>
                <w:sz w:val="18"/>
                <w:szCs w:val="18"/>
              </w:rPr>
              <w:t>and document checking</w:t>
            </w:r>
          </w:p>
        </w:tc>
      </w:tr>
      <w:tr w:rsidR="00D053C1" w:rsidRPr="00FD0A95" w14:paraId="7EB7B5FE" w14:textId="77777777" w:rsidTr="00C23F4E">
        <w:trPr>
          <w:trHeight w:val="197"/>
          <w:jc w:val="center"/>
        </w:trPr>
        <w:tc>
          <w:tcPr>
            <w:tcW w:w="465" w:type="dxa"/>
          </w:tcPr>
          <w:p w14:paraId="68BEBA96" w14:textId="14F202C7" w:rsidR="00D053C1" w:rsidRDefault="00D053C1" w:rsidP="00D053C1">
            <w:pPr>
              <w:widowControl/>
              <w:adjustRightInd w:val="0"/>
              <w:jc w:val="both"/>
              <w:rPr>
                <w:sz w:val="18"/>
                <w:szCs w:val="18"/>
              </w:rPr>
            </w:pPr>
            <w:r>
              <w:rPr>
                <w:sz w:val="18"/>
                <w:szCs w:val="18"/>
              </w:rPr>
              <w:t>4</w:t>
            </w:r>
          </w:p>
        </w:tc>
        <w:tc>
          <w:tcPr>
            <w:tcW w:w="1946" w:type="dxa"/>
          </w:tcPr>
          <w:p w14:paraId="7808EF78" w14:textId="1D86FC4D" w:rsidR="00D053C1" w:rsidRPr="00AB014A" w:rsidRDefault="00D053C1" w:rsidP="00D053C1">
            <w:pPr>
              <w:jc w:val="both"/>
              <w:rPr>
                <w:bCs/>
                <w:sz w:val="18"/>
                <w:szCs w:val="18"/>
              </w:rPr>
            </w:pPr>
            <w:r>
              <w:rPr>
                <w:bCs/>
                <w:sz w:val="18"/>
                <w:szCs w:val="18"/>
              </w:rPr>
              <w:t xml:space="preserve">Non availability of proper work display board and grievance registration contact number board at all work sites for package </w:t>
            </w:r>
            <w:r w:rsidRPr="00D053C1">
              <w:rPr>
                <w:b/>
                <w:sz w:val="18"/>
                <w:szCs w:val="18"/>
              </w:rPr>
              <w:t>BK/03, BK/02A, BK/02B and BK/04</w:t>
            </w:r>
          </w:p>
        </w:tc>
        <w:tc>
          <w:tcPr>
            <w:tcW w:w="1417" w:type="dxa"/>
          </w:tcPr>
          <w:p w14:paraId="09D7CCC7" w14:textId="533E1A6A" w:rsidR="00D053C1" w:rsidRPr="00AB014A" w:rsidRDefault="00D053C1" w:rsidP="00D053C1">
            <w:pPr>
              <w:widowControl/>
              <w:adjustRightInd w:val="0"/>
              <w:jc w:val="both"/>
              <w:rPr>
                <w:bCs/>
                <w:sz w:val="18"/>
                <w:szCs w:val="18"/>
              </w:rPr>
            </w:pPr>
            <w:r>
              <w:rPr>
                <w:bCs/>
                <w:sz w:val="18"/>
                <w:szCs w:val="18"/>
              </w:rPr>
              <w:t xml:space="preserve">Immediate </w:t>
            </w:r>
          </w:p>
        </w:tc>
        <w:tc>
          <w:tcPr>
            <w:tcW w:w="1384" w:type="dxa"/>
          </w:tcPr>
          <w:p w14:paraId="36D79D46" w14:textId="2C5D0A17" w:rsidR="00D053C1" w:rsidRPr="00AB014A" w:rsidRDefault="00D053C1" w:rsidP="00D053C1">
            <w:pPr>
              <w:widowControl/>
              <w:adjustRightInd w:val="0"/>
              <w:jc w:val="both"/>
              <w:rPr>
                <w:bCs/>
                <w:sz w:val="18"/>
                <w:szCs w:val="18"/>
              </w:rPr>
            </w:pPr>
            <w:r w:rsidRPr="00AB014A">
              <w:rPr>
                <w:bCs/>
                <w:sz w:val="18"/>
                <w:szCs w:val="18"/>
              </w:rPr>
              <w:t>Contractor/ Contractor work cost and EMP budget</w:t>
            </w:r>
          </w:p>
        </w:tc>
        <w:tc>
          <w:tcPr>
            <w:tcW w:w="1368" w:type="dxa"/>
          </w:tcPr>
          <w:p w14:paraId="08B95C00" w14:textId="0858E20F" w:rsidR="00D053C1" w:rsidRDefault="00D053C1" w:rsidP="00D053C1">
            <w:pPr>
              <w:widowControl/>
              <w:adjustRightInd w:val="0"/>
              <w:jc w:val="both"/>
              <w:rPr>
                <w:bCs/>
                <w:sz w:val="18"/>
                <w:szCs w:val="18"/>
              </w:rPr>
            </w:pPr>
            <w:r>
              <w:rPr>
                <w:bCs/>
                <w:sz w:val="18"/>
                <w:szCs w:val="18"/>
              </w:rPr>
              <w:t>31</w:t>
            </w:r>
            <w:r w:rsidRPr="0014383D">
              <w:rPr>
                <w:bCs/>
                <w:sz w:val="18"/>
                <w:szCs w:val="18"/>
                <w:vertAlign w:val="superscript"/>
              </w:rPr>
              <w:t>st</w:t>
            </w:r>
            <w:r>
              <w:rPr>
                <w:bCs/>
                <w:sz w:val="18"/>
                <w:szCs w:val="18"/>
              </w:rPr>
              <w:t xml:space="preserve"> July 2020</w:t>
            </w:r>
          </w:p>
        </w:tc>
        <w:tc>
          <w:tcPr>
            <w:tcW w:w="1302" w:type="dxa"/>
          </w:tcPr>
          <w:p w14:paraId="4A0B301C" w14:textId="54E51AC9" w:rsidR="00D053C1" w:rsidRPr="00AB014A" w:rsidRDefault="00D053C1" w:rsidP="00D053C1">
            <w:pPr>
              <w:widowControl/>
              <w:adjustRightInd w:val="0"/>
              <w:jc w:val="both"/>
              <w:rPr>
                <w:bCs/>
                <w:sz w:val="18"/>
                <w:szCs w:val="18"/>
              </w:rPr>
            </w:pPr>
            <w:r w:rsidRPr="00AB014A">
              <w:rPr>
                <w:bCs/>
                <w:sz w:val="18"/>
                <w:szCs w:val="18"/>
              </w:rPr>
              <w:t>DSISC, PIU</w:t>
            </w:r>
          </w:p>
        </w:tc>
        <w:tc>
          <w:tcPr>
            <w:tcW w:w="1418" w:type="dxa"/>
          </w:tcPr>
          <w:p w14:paraId="2A418049" w14:textId="744179D7" w:rsidR="00D053C1" w:rsidRPr="00AB014A" w:rsidRDefault="00D053C1" w:rsidP="00D053C1">
            <w:pPr>
              <w:widowControl/>
              <w:adjustRightInd w:val="0"/>
              <w:jc w:val="both"/>
              <w:rPr>
                <w:bCs/>
                <w:sz w:val="18"/>
                <w:szCs w:val="18"/>
              </w:rPr>
            </w:pPr>
            <w:r w:rsidRPr="00AB014A">
              <w:rPr>
                <w:bCs/>
                <w:sz w:val="18"/>
                <w:szCs w:val="18"/>
              </w:rPr>
              <w:t>PIU, PMU- PMC</w:t>
            </w:r>
          </w:p>
        </w:tc>
        <w:tc>
          <w:tcPr>
            <w:tcW w:w="1276" w:type="dxa"/>
          </w:tcPr>
          <w:p w14:paraId="0EEC31BB" w14:textId="77777777" w:rsidR="00D053C1" w:rsidRPr="00AB014A" w:rsidRDefault="00D053C1" w:rsidP="00D053C1">
            <w:pPr>
              <w:pStyle w:val="Default"/>
              <w:jc w:val="both"/>
              <w:rPr>
                <w:bCs/>
                <w:color w:val="auto"/>
                <w:sz w:val="18"/>
                <w:szCs w:val="18"/>
              </w:rPr>
            </w:pPr>
            <w:r w:rsidRPr="00AB014A">
              <w:rPr>
                <w:bCs/>
                <w:color w:val="auto"/>
                <w:sz w:val="18"/>
                <w:szCs w:val="18"/>
              </w:rPr>
              <w:t>Site observation</w:t>
            </w:r>
          </w:p>
          <w:p w14:paraId="2DE32964" w14:textId="2DE89A31" w:rsidR="00D053C1" w:rsidRPr="00AB014A" w:rsidRDefault="00D053C1" w:rsidP="00D053C1">
            <w:pPr>
              <w:pStyle w:val="Default"/>
              <w:jc w:val="both"/>
              <w:rPr>
                <w:bCs/>
                <w:color w:val="auto"/>
                <w:sz w:val="18"/>
                <w:szCs w:val="18"/>
              </w:rPr>
            </w:pPr>
          </w:p>
        </w:tc>
      </w:tr>
    </w:tbl>
    <w:p w14:paraId="6E2A7CCF" w14:textId="6F02FA05" w:rsidR="0014383D" w:rsidRDefault="0014383D" w:rsidP="0014383D">
      <w:pPr>
        <w:rPr>
          <w:lang w:bidi="ar-SA"/>
        </w:rPr>
      </w:pPr>
    </w:p>
    <w:sectPr w:rsidR="0014383D" w:rsidSect="0014383D">
      <w:headerReference w:type="default" r:id="rId107"/>
      <w:footerReference w:type="default" r:id="rId108"/>
      <w:pgSz w:w="12242" w:h="15842" w:code="1"/>
      <w:pgMar w:top="1440" w:right="1440"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F375642" w14:textId="77777777" w:rsidR="00C81DD9" w:rsidRDefault="00C81DD9" w:rsidP="00D74ED7">
      <w:r>
        <w:separator/>
      </w:r>
    </w:p>
  </w:endnote>
  <w:endnote w:type="continuationSeparator" w:id="0">
    <w:p w14:paraId="57F1E3AB" w14:textId="77777777" w:rsidR="00C81DD9" w:rsidRDefault="00C81DD9" w:rsidP="00D74E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IBOFFN+TimesNewRoman,Bold">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Bold">
    <w:panose1 w:val="00000000000000000000"/>
    <w:charset w:val="00"/>
    <w:family w:val="roman"/>
    <w:notTrueType/>
    <w:pitch w:val="default"/>
    <w:sig w:usb0="00000003" w:usb1="00000000" w:usb2="00000000" w:usb3="00000000" w:csb0="00000001" w:csb1="00000000"/>
  </w:font>
  <w:font w:name="Mangal">
    <w:panose1 w:val="02040503050203030202"/>
    <w:charset w:val="00"/>
    <w:family w:val="roman"/>
    <w:pitch w:val="variable"/>
    <w:sig w:usb0="00008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47726516"/>
      <w:docPartObj>
        <w:docPartGallery w:val="Page Numbers (Bottom of Page)"/>
        <w:docPartUnique/>
      </w:docPartObj>
    </w:sdtPr>
    <w:sdtEndPr>
      <w:rPr>
        <w:sz w:val="20"/>
        <w:szCs w:val="20"/>
      </w:rPr>
    </w:sdtEndPr>
    <w:sdtContent>
      <w:p w14:paraId="70A98602" w14:textId="77777777" w:rsidR="008C49EF" w:rsidRPr="00CA21AD" w:rsidRDefault="008C49EF" w:rsidP="00AE6C9F">
        <w:pPr>
          <w:pStyle w:val="Footer"/>
          <w:pBdr>
            <w:top w:val="single" w:sz="4" w:space="1" w:color="auto"/>
          </w:pBdr>
          <w:jc w:val="right"/>
          <w:rPr>
            <w:sz w:val="20"/>
            <w:szCs w:val="20"/>
          </w:rPr>
        </w:pPr>
        <w:r w:rsidRPr="00CA21AD">
          <w:rPr>
            <w:sz w:val="20"/>
            <w:szCs w:val="20"/>
          </w:rPr>
          <w:fldChar w:fldCharType="begin"/>
        </w:r>
        <w:r w:rsidRPr="00CA21AD">
          <w:rPr>
            <w:sz w:val="20"/>
            <w:szCs w:val="20"/>
          </w:rPr>
          <w:instrText xml:space="preserve"> PAGE   \* MERGEFORMAT </w:instrText>
        </w:r>
        <w:r w:rsidRPr="00CA21AD">
          <w:rPr>
            <w:sz w:val="20"/>
            <w:szCs w:val="20"/>
          </w:rPr>
          <w:fldChar w:fldCharType="separate"/>
        </w:r>
        <w:r>
          <w:rPr>
            <w:noProof/>
            <w:sz w:val="20"/>
            <w:szCs w:val="20"/>
          </w:rPr>
          <w:t>165</w:t>
        </w:r>
        <w:r w:rsidRPr="00CA21AD">
          <w:rPr>
            <w:sz w:val="20"/>
            <w:szCs w:val="20"/>
          </w:rPr>
          <w:fldChar w:fldCharType="end"/>
        </w:r>
      </w:p>
    </w:sdtContent>
  </w:sdt>
  <w:p w14:paraId="3286EA72" w14:textId="77777777" w:rsidR="008C49EF" w:rsidRPr="00AE6C9F" w:rsidRDefault="008C49EF">
    <w:pPr>
      <w:pStyle w:val="Footer"/>
      <w:rPr>
        <w:u w:val="single"/>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26503476"/>
      <w:docPartObj>
        <w:docPartGallery w:val="Page Numbers (Bottom of Page)"/>
        <w:docPartUnique/>
      </w:docPartObj>
    </w:sdtPr>
    <w:sdtEndPr>
      <w:rPr>
        <w:noProof/>
        <w:sz w:val="20"/>
        <w:szCs w:val="20"/>
      </w:rPr>
    </w:sdtEndPr>
    <w:sdtContent>
      <w:p w14:paraId="5B30C796" w14:textId="4F63FA96" w:rsidR="008C49EF" w:rsidRPr="00F21973" w:rsidRDefault="008C49EF" w:rsidP="00656FE9">
        <w:pPr>
          <w:pStyle w:val="Footer"/>
          <w:pBdr>
            <w:top w:val="single" w:sz="4" w:space="1" w:color="auto"/>
          </w:pBdr>
          <w:jc w:val="right"/>
          <w:rPr>
            <w:sz w:val="20"/>
            <w:szCs w:val="20"/>
          </w:rPr>
        </w:pPr>
        <w:r w:rsidRPr="00F21973">
          <w:rPr>
            <w:sz w:val="20"/>
            <w:szCs w:val="20"/>
          </w:rPr>
          <w:fldChar w:fldCharType="begin"/>
        </w:r>
        <w:r w:rsidRPr="00F21973">
          <w:rPr>
            <w:sz w:val="20"/>
            <w:szCs w:val="20"/>
          </w:rPr>
          <w:instrText xml:space="preserve"> PAGE   \* MERGEFORMAT </w:instrText>
        </w:r>
        <w:r w:rsidRPr="00F21973">
          <w:rPr>
            <w:sz w:val="20"/>
            <w:szCs w:val="20"/>
          </w:rPr>
          <w:fldChar w:fldCharType="separate"/>
        </w:r>
        <w:r w:rsidRPr="00F21973">
          <w:rPr>
            <w:noProof/>
            <w:sz w:val="20"/>
            <w:szCs w:val="20"/>
          </w:rPr>
          <w:t>2</w:t>
        </w:r>
        <w:r w:rsidRPr="00F21973">
          <w:rPr>
            <w:noProof/>
            <w:sz w:val="20"/>
            <w:szCs w:val="20"/>
          </w:rPr>
          <w:fldChar w:fldCharType="end"/>
        </w:r>
      </w:p>
    </w:sdtContent>
  </w:sdt>
  <w:p w14:paraId="6E8D8E43" w14:textId="77777777" w:rsidR="008C49EF" w:rsidRDefault="008C49E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21608209"/>
      <w:docPartObj>
        <w:docPartGallery w:val="Page Numbers (Bottom of Page)"/>
        <w:docPartUnique/>
      </w:docPartObj>
    </w:sdtPr>
    <w:sdtEndPr>
      <w:rPr>
        <w:sz w:val="20"/>
        <w:szCs w:val="20"/>
      </w:rPr>
    </w:sdtEndPr>
    <w:sdtContent>
      <w:p w14:paraId="16396621" w14:textId="77777777" w:rsidR="008C49EF" w:rsidRPr="00CA21AD" w:rsidRDefault="008C49EF" w:rsidP="00AE6C9F">
        <w:pPr>
          <w:pStyle w:val="Footer"/>
          <w:pBdr>
            <w:top w:val="single" w:sz="4" w:space="1" w:color="auto"/>
          </w:pBdr>
          <w:jc w:val="right"/>
          <w:rPr>
            <w:sz w:val="20"/>
            <w:szCs w:val="20"/>
          </w:rPr>
        </w:pPr>
        <w:r w:rsidRPr="00CA21AD">
          <w:rPr>
            <w:sz w:val="20"/>
            <w:szCs w:val="20"/>
          </w:rPr>
          <w:fldChar w:fldCharType="begin"/>
        </w:r>
        <w:r w:rsidRPr="00CA21AD">
          <w:rPr>
            <w:sz w:val="20"/>
            <w:szCs w:val="20"/>
          </w:rPr>
          <w:instrText xml:space="preserve"> PAGE   \* MERGEFORMAT </w:instrText>
        </w:r>
        <w:r w:rsidRPr="00CA21AD">
          <w:rPr>
            <w:sz w:val="20"/>
            <w:szCs w:val="20"/>
          </w:rPr>
          <w:fldChar w:fldCharType="separate"/>
        </w:r>
        <w:r>
          <w:rPr>
            <w:noProof/>
            <w:sz w:val="20"/>
            <w:szCs w:val="20"/>
          </w:rPr>
          <w:t>187</w:t>
        </w:r>
        <w:r w:rsidRPr="00CA21AD">
          <w:rPr>
            <w:sz w:val="20"/>
            <w:szCs w:val="20"/>
          </w:rPr>
          <w:fldChar w:fldCharType="end"/>
        </w:r>
      </w:p>
    </w:sdtContent>
  </w:sdt>
  <w:p w14:paraId="330FB018" w14:textId="77777777" w:rsidR="008C49EF" w:rsidRPr="00AE6C9F" w:rsidRDefault="008C49EF" w:rsidP="004E3316">
    <w:pPr>
      <w:pStyle w:val="Footer"/>
      <w:tabs>
        <w:tab w:val="right" w:pos="3870"/>
      </w:tabs>
      <w:rPr>
        <w:u w:val="single"/>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72535969"/>
      <w:docPartObj>
        <w:docPartGallery w:val="Page Numbers (Bottom of Page)"/>
        <w:docPartUnique/>
      </w:docPartObj>
    </w:sdtPr>
    <w:sdtEndPr>
      <w:rPr>
        <w:noProof/>
        <w:sz w:val="20"/>
        <w:szCs w:val="20"/>
      </w:rPr>
    </w:sdtEndPr>
    <w:sdtContent>
      <w:p w14:paraId="43603766" w14:textId="77777777" w:rsidR="008C49EF" w:rsidRPr="002B2F87" w:rsidRDefault="008C49EF" w:rsidP="002B2F87">
        <w:pPr>
          <w:pStyle w:val="Footer"/>
          <w:pBdr>
            <w:top w:val="single" w:sz="4" w:space="1" w:color="auto"/>
          </w:pBdr>
          <w:jc w:val="right"/>
          <w:rPr>
            <w:sz w:val="20"/>
            <w:szCs w:val="20"/>
          </w:rPr>
        </w:pPr>
        <w:r w:rsidRPr="002B2F87">
          <w:rPr>
            <w:sz w:val="20"/>
            <w:szCs w:val="20"/>
          </w:rPr>
          <w:fldChar w:fldCharType="begin"/>
        </w:r>
        <w:r w:rsidRPr="002B2F87">
          <w:rPr>
            <w:sz w:val="20"/>
            <w:szCs w:val="20"/>
          </w:rPr>
          <w:instrText xml:space="preserve"> PAGE   \* MERGEFORMAT </w:instrText>
        </w:r>
        <w:r w:rsidRPr="002B2F87">
          <w:rPr>
            <w:sz w:val="20"/>
            <w:szCs w:val="20"/>
          </w:rPr>
          <w:fldChar w:fldCharType="separate"/>
        </w:r>
        <w:r>
          <w:rPr>
            <w:noProof/>
            <w:sz w:val="20"/>
            <w:szCs w:val="20"/>
          </w:rPr>
          <w:t>189</w:t>
        </w:r>
        <w:r w:rsidRPr="002B2F87">
          <w:rPr>
            <w:noProof/>
            <w:sz w:val="20"/>
            <w:szCs w:val="20"/>
          </w:rPr>
          <w:fldChar w:fldCharType="end"/>
        </w:r>
      </w:p>
    </w:sdtContent>
  </w:sdt>
  <w:p w14:paraId="5D3A2DDA" w14:textId="77777777" w:rsidR="008C49EF" w:rsidRPr="002B2F87" w:rsidRDefault="008C49EF" w:rsidP="002B2F8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15859396"/>
      <w:docPartObj>
        <w:docPartGallery w:val="Page Numbers (Bottom of Page)"/>
        <w:docPartUnique/>
      </w:docPartObj>
    </w:sdtPr>
    <w:sdtEndPr>
      <w:rPr>
        <w:noProof/>
        <w:sz w:val="20"/>
        <w:szCs w:val="20"/>
      </w:rPr>
    </w:sdtEndPr>
    <w:sdtContent>
      <w:p w14:paraId="29EDE0E0" w14:textId="084C566A" w:rsidR="008C49EF" w:rsidRPr="0014383D" w:rsidRDefault="008C49EF" w:rsidP="0014383D">
        <w:pPr>
          <w:pStyle w:val="Footer"/>
          <w:pBdr>
            <w:top w:val="single" w:sz="4" w:space="1" w:color="auto"/>
          </w:pBdr>
          <w:jc w:val="right"/>
          <w:rPr>
            <w:sz w:val="20"/>
            <w:szCs w:val="20"/>
          </w:rPr>
        </w:pPr>
        <w:r w:rsidRPr="0014383D">
          <w:rPr>
            <w:sz w:val="20"/>
            <w:szCs w:val="20"/>
          </w:rPr>
          <w:fldChar w:fldCharType="begin"/>
        </w:r>
        <w:r w:rsidRPr="0014383D">
          <w:rPr>
            <w:sz w:val="20"/>
            <w:szCs w:val="20"/>
          </w:rPr>
          <w:instrText xml:space="preserve"> PAGE   \* MERGEFORMAT </w:instrText>
        </w:r>
        <w:r w:rsidRPr="0014383D">
          <w:rPr>
            <w:sz w:val="20"/>
            <w:szCs w:val="20"/>
          </w:rPr>
          <w:fldChar w:fldCharType="separate"/>
        </w:r>
        <w:r>
          <w:rPr>
            <w:noProof/>
            <w:sz w:val="20"/>
            <w:szCs w:val="20"/>
          </w:rPr>
          <w:t>193</w:t>
        </w:r>
        <w:r w:rsidRPr="0014383D">
          <w:rPr>
            <w:noProof/>
            <w:sz w:val="20"/>
            <w:szCs w:val="20"/>
          </w:rPr>
          <w:fldChar w:fldCharType="end"/>
        </w:r>
      </w:p>
    </w:sdtContent>
  </w:sdt>
  <w:p w14:paraId="594D4E66" w14:textId="77777777" w:rsidR="008C49EF" w:rsidRPr="002B2F87" w:rsidRDefault="008C49EF" w:rsidP="002B2F8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32755614"/>
      <w:docPartObj>
        <w:docPartGallery w:val="Page Numbers (Bottom of Page)"/>
        <w:docPartUnique/>
      </w:docPartObj>
    </w:sdtPr>
    <w:sdtEndPr>
      <w:rPr>
        <w:sz w:val="20"/>
        <w:szCs w:val="20"/>
      </w:rPr>
    </w:sdtEndPr>
    <w:sdtContent>
      <w:p w14:paraId="786E33CA" w14:textId="77777777" w:rsidR="008C49EF" w:rsidRPr="00CA21AD" w:rsidRDefault="008C49EF" w:rsidP="00AE6C9F">
        <w:pPr>
          <w:pStyle w:val="Footer"/>
          <w:pBdr>
            <w:top w:val="single" w:sz="4" w:space="1" w:color="auto"/>
          </w:pBdr>
          <w:jc w:val="right"/>
          <w:rPr>
            <w:sz w:val="20"/>
            <w:szCs w:val="20"/>
          </w:rPr>
        </w:pPr>
        <w:r w:rsidRPr="00CA21AD">
          <w:rPr>
            <w:sz w:val="20"/>
            <w:szCs w:val="20"/>
          </w:rPr>
          <w:fldChar w:fldCharType="begin"/>
        </w:r>
        <w:r w:rsidRPr="00CA21AD">
          <w:rPr>
            <w:sz w:val="20"/>
            <w:szCs w:val="20"/>
          </w:rPr>
          <w:instrText xml:space="preserve"> PAGE   \* MERGEFORMAT </w:instrText>
        </w:r>
        <w:r w:rsidRPr="00CA21AD">
          <w:rPr>
            <w:sz w:val="20"/>
            <w:szCs w:val="20"/>
          </w:rPr>
          <w:fldChar w:fldCharType="separate"/>
        </w:r>
        <w:r>
          <w:rPr>
            <w:noProof/>
            <w:sz w:val="20"/>
            <w:szCs w:val="20"/>
          </w:rPr>
          <w:t>211</w:t>
        </w:r>
        <w:r w:rsidRPr="00CA21AD">
          <w:rPr>
            <w:sz w:val="20"/>
            <w:szCs w:val="20"/>
          </w:rPr>
          <w:fldChar w:fldCharType="end"/>
        </w:r>
      </w:p>
    </w:sdtContent>
  </w:sdt>
  <w:p w14:paraId="36C5D56D" w14:textId="77777777" w:rsidR="008C49EF" w:rsidRPr="00AE6C9F" w:rsidRDefault="008C49EF">
    <w:pPr>
      <w:pStyle w:val="Footer"/>
      <w:rPr>
        <w:u w:val="single"/>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79267742"/>
      <w:docPartObj>
        <w:docPartGallery w:val="Page Numbers (Bottom of Page)"/>
        <w:docPartUnique/>
      </w:docPartObj>
    </w:sdtPr>
    <w:sdtEndPr>
      <w:rPr>
        <w:sz w:val="20"/>
        <w:szCs w:val="20"/>
      </w:rPr>
    </w:sdtEndPr>
    <w:sdtContent>
      <w:p w14:paraId="0E17677A" w14:textId="77777777" w:rsidR="008C49EF" w:rsidRPr="00CA21AD" w:rsidRDefault="008C49EF" w:rsidP="00AE6C9F">
        <w:pPr>
          <w:pStyle w:val="Footer"/>
          <w:pBdr>
            <w:top w:val="single" w:sz="4" w:space="1" w:color="auto"/>
          </w:pBdr>
          <w:jc w:val="right"/>
          <w:rPr>
            <w:sz w:val="20"/>
            <w:szCs w:val="20"/>
          </w:rPr>
        </w:pPr>
        <w:r w:rsidRPr="00CA21AD">
          <w:rPr>
            <w:sz w:val="20"/>
            <w:szCs w:val="20"/>
          </w:rPr>
          <w:fldChar w:fldCharType="begin"/>
        </w:r>
        <w:r w:rsidRPr="00CA21AD">
          <w:rPr>
            <w:sz w:val="20"/>
            <w:szCs w:val="20"/>
          </w:rPr>
          <w:instrText xml:space="preserve"> PAGE   \* MERGEFORMAT </w:instrText>
        </w:r>
        <w:r w:rsidRPr="00CA21AD">
          <w:rPr>
            <w:sz w:val="20"/>
            <w:szCs w:val="20"/>
          </w:rPr>
          <w:fldChar w:fldCharType="separate"/>
        </w:r>
        <w:r>
          <w:rPr>
            <w:noProof/>
            <w:sz w:val="20"/>
            <w:szCs w:val="20"/>
          </w:rPr>
          <w:t>214</w:t>
        </w:r>
        <w:r w:rsidRPr="00CA21AD">
          <w:rPr>
            <w:sz w:val="20"/>
            <w:szCs w:val="20"/>
          </w:rPr>
          <w:fldChar w:fldCharType="end"/>
        </w:r>
      </w:p>
    </w:sdtContent>
  </w:sdt>
  <w:p w14:paraId="32E96047" w14:textId="77777777" w:rsidR="008C49EF" w:rsidRPr="00AE6C9F" w:rsidRDefault="008C49EF">
    <w:pPr>
      <w:pStyle w:val="Footer"/>
      <w:rPr>
        <w:u w:val="single"/>
      </w:rPr>
    </w:pPr>
  </w:p>
  <w:p w14:paraId="3B96431D" w14:textId="77777777" w:rsidR="008C49EF" w:rsidRDefault="008C49EF"/>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75871544"/>
      <w:docPartObj>
        <w:docPartGallery w:val="Page Numbers (Bottom of Page)"/>
        <w:docPartUnique/>
      </w:docPartObj>
    </w:sdtPr>
    <w:sdtEndPr>
      <w:rPr>
        <w:noProof/>
        <w:sz w:val="20"/>
        <w:szCs w:val="20"/>
      </w:rPr>
    </w:sdtEndPr>
    <w:sdtContent>
      <w:p w14:paraId="737D11CF" w14:textId="3283B167" w:rsidR="008C49EF" w:rsidRPr="0014383D" w:rsidRDefault="008C49EF" w:rsidP="0014383D">
        <w:pPr>
          <w:pStyle w:val="Footer"/>
          <w:pBdr>
            <w:top w:val="single" w:sz="4" w:space="1" w:color="auto"/>
          </w:pBdr>
          <w:jc w:val="right"/>
          <w:rPr>
            <w:sz w:val="20"/>
            <w:szCs w:val="20"/>
          </w:rPr>
        </w:pPr>
        <w:r w:rsidRPr="0014383D">
          <w:rPr>
            <w:sz w:val="20"/>
            <w:szCs w:val="20"/>
          </w:rPr>
          <w:fldChar w:fldCharType="begin"/>
        </w:r>
        <w:r w:rsidRPr="0014383D">
          <w:rPr>
            <w:sz w:val="20"/>
            <w:szCs w:val="20"/>
          </w:rPr>
          <w:instrText xml:space="preserve"> PAGE   \* MERGEFORMAT </w:instrText>
        </w:r>
        <w:r w:rsidRPr="0014383D">
          <w:rPr>
            <w:sz w:val="20"/>
            <w:szCs w:val="20"/>
          </w:rPr>
          <w:fldChar w:fldCharType="separate"/>
        </w:r>
        <w:r>
          <w:rPr>
            <w:noProof/>
            <w:sz w:val="20"/>
            <w:szCs w:val="20"/>
          </w:rPr>
          <w:t>218</w:t>
        </w:r>
        <w:r w:rsidRPr="0014383D">
          <w:rPr>
            <w:noProof/>
            <w:sz w:val="20"/>
            <w:szCs w:val="20"/>
          </w:rPr>
          <w:fldChar w:fldCharType="end"/>
        </w:r>
      </w:p>
    </w:sdtContent>
  </w:sdt>
  <w:p w14:paraId="6C1284BA" w14:textId="77777777" w:rsidR="008C49EF" w:rsidRPr="002B2F87" w:rsidRDefault="008C49EF" w:rsidP="002B2F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B208947" w14:textId="77777777" w:rsidR="00C81DD9" w:rsidRDefault="00C81DD9" w:rsidP="00D74ED7">
      <w:r>
        <w:separator/>
      </w:r>
    </w:p>
  </w:footnote>
  <w:footnote w:type="continuationSeparator" w:id="0">
    <w:p w14:paraId="143D3CF2" w14:textId="77777777" w:rsidR="00C81DD9" w:rsidRDefault="00C81DD9" w:rsidP="00D74ED7">
      <w:r>
        <w:continuationSeparator/>
      </w:r>
    </w:p>
  </w:footnote>
  <w:footnote w:id="1">
    <w:p w14:paraId="20BC1DAC" w14:textId="77777777" w:rsidR="008C49EF" w:rsidRPr="00A07A3F" w:rsidRDefault="008C49EF" w:rsidP="007554B5">
      <w:pPr>
        <w:pStyle w:val="FootnoteText"/>
        <w:rPr>
          <w:rFonts w:ascii="Arial" w:hAnsi="Arial" w:cs="Arial"/>
        </w:rPr>
      </w:pPr>
      <w:r w:rsidRPr="00A07A3F">
        <w:rPr>
          <w:rStyle w:val="FootnoteReference"/>
          <w:rFonts w:ascii="Arial" w:hAnsi="Arial" w:cs="Arial"/>
        </w:rPr>
        <w:footnoteRef/>
      </w:r>
      <w:r w:rsidRPr="00A07A3F">
        <w:rPr>
          <w:rFonts w:ascii="Arial" w:hAnsi="Arial" w:cs="Arial"/>
        </w:rPr>
        <w:t xml:space="preserve"> If on-going construction, include %physical progress and expected date of completion </w:t>
      </w:r>
    </w:p>
  </w:footnote>
  <w:footnote w:id="2">
    <w:p w14:paraId="6BCB2460" w14:textId="77777777" w:rsidR="008C49EF" w:rsidRPr="009B0C66" w:rsidRDefault="008C49EF" w:rsidP="009B0C66">
      <w:pPr>
        <w:pStyle w:val="FootnoteText"/>
        <w:spacing w:after="0" w:line="240" w:lineRule="auto"/>
        <w:ind w:left="215" w:hanging="215"/>
        <w:rPr>
          <w:rFonts w:ascii="Arial" w:hAnsi="Arial" w:cs="Arial"/>
          <w:sz w:val="18"/>
          <w:szCs w:val="18"/>
        </w:rPr>
      </w:pPr>
      <w:r>
        <w:rPr>
          <w:rStyle w:val="FootnoteReference"/>
        </w:rPr>
        <w:footnoteRef/>
      </w:r>
      <w:r>
        <w:t xml:space="preserve"> </w:t>
      </w:r>
      <w:r w:rsidRPr="009B0C66">
        <w:rPr>
          <w:rFonts w:ascii="Arial" w:hAnsi="Arial" w:cs="Arial"/>
          <w:sz w:val="18"/>
          <w:szCs w:val="18"/>
        </w:rPr>
        <w:t>Specify (environmental clearance? Permit/consent to establish? Forest clearance? Etc.)</w:t>
      </w:r>
    </w:p>
  </w:footnote>
  <w:footnote w:id="3">
    <w:p w14:paraId="6B3F6F5B" w14:textId="77777777" w:rsidR="008C49EF" w:rsidRPr="009B0C66" w:rsidRDefault="008C49EF" w:rsidP="009B0C66">
      <w:pPr>
        <w:pStyle w:val="FootnoteText"/>
        <w:spacing w:after="0" w:line="240" w:lineRule="auto"/>
        <w:ind w:left="215" w:hanging="215"/>
        <w:rPr>
          <w:rFonts w:ascii="Arial" w:hAnsi="Arial" w:cs="Arial"/>
          <w:sz w:val="18"/>
          <w:szCs w:val="18"/>
        </w:rPr>
      </w:pPr>
      <w:r w:rsidRPr="009B0C66">
        <w:rPr>
          <w:rStyle w:val="FootnoteReference"/>
          <w:rFonts w:ascii="Arial" w:hAnsi="Arial" w:cs="Arial"/>
          <w:sz w:val="18"/>
          <w:szCs w:val="18"/>
        </w:rPr>
        <w:footnoteRef/>
      </w:r>
      <w:r w:rsidRPr="009B0C66">
        <w:rPr>
          <w:rFonts w:ascii="Arial" w:hAnsi="Arial" w:cs="Arial"/>
          <w:sz w:val="18"/>
          <w:szCs w:val="18"/>
        </w:rPr>
        <w:t xml:space="preserve"> Specify if obtained, submitted and awaiting approval, application not yet submitted</w:t>
      </w:r>
    </w:p>
  </w:footnote>
  <w:footnote w:id="4">
    <w:p w14:paraId="7B9FF941" w14:textId="7E5B5557" w:rsidR="008C49EF" w:rsidRPr="009B0C66" w:rsidRDefault="008C49EF" w:rsidP="009B0C66">
      <w:pPr>
        <w:pStyle w:val="FootnoteText"/>
        <w:spacing w:after="0" w:line="240" w:lineRule="auto"/>
        <w:ind w:left="215" w:hanging="215"/>
        <w:rPr>
          <w:rFonts w:ascii="Arial" w:hAnsi="Arial" w:cs="Arial"/>
          <w:sz w:val="18"/>
          <w:szCs w:val="18"/>
        </w:rPr>
      </w:pPr>
      <w:r w:rsidRPr="009B0C66">
        <w:rPr>
          <w:rStyle w:val="FootnoteReference"/>
          <w:rFonts w:ascii="Arial" w:hAnsi="Arial" w:cs="Arial"/>
          <w:sz w:val="18"/>
          <w:szCs w:val="18"/>
        </w:rPr>
        <w:footnoteRef/>
      </w:r>
      <w:r w:rsidRPr="009B0C66">
        <w:rPr>
          <w:rFonts w:ascii="Arial" w:hAnsi="Arial" w:cs="Arial"/>
          <w:sz w:val="18"/>
          <w:szCs w:val="18"/>
        </w:rPr>
        <w:t xml:space="preserve"> </w:t>
      </w:r>
      <w:r w:rsidRPr="009B0C66">
        <w:rPr>
          <w:rFonts w:ascii="Arial" w:hAnsi="Arial" w:cs="Arial"/>
          <w:i/>
          <w:sz w:val="18"/>
          <w:szCs w:val="18"/>
        </w:rPr>
        <w:t xml:space="preserve">Example: Environmental Clearance requires ambient air quality monitoring, Forest Clearance/Tree-cutting Permit requires </w:t>
      </w:r>
      <w:r>
        <w:rPr>
          <w:rFonts w:ascii="Arial" w:hAnsi="Arial" w:cs="Arial"/>
          <w:i/>
          <w:sz w:val="18"/>
          <w:szCs w:val="18"/>
        </w:rPr>
        <w:t>5</w:t>
      </w:r>
      <w:r w:rsidRPr="009B0C66">
        <w:rPr>
          <w:rFonts w:ascii="Arial" w:hAnsi="Arial" w:cs="Arial"/>
          <w:i/>
          <w:sz w:val="18"/>
          <w:szCs w:val="18"/>
        </w:rPr>
        <w:t xml:space="preserve"> trees for every tree, etc.</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0238FE" w14:textId="5CB15826" w:rsidR="008C49EF" w:rsidRPr="00F90ED2" w:rsidRDefault="008C49EF" w:rsidP="00983677">
    <w:pPr>
      <w:pStyle w:val="Header"/>
      <w:pBdr>
        <w:bottom w:val="single" w:sz="4" w:space="1" w:color="auto"/>
      </w:pBdr>
      <w:jc w:val="right"/>
      <w:rPr>
        <w:rFonts w:ascii="Arial" w:hAnsi="Arial" w:cs="Arial"/>
        <w:sz w:val="18"/>
        <w:szCs w:val="18"/>
      </w:rPr>
    </w:pPr>
    <w:r>
      <w:rPr>
        <w:noProof/>
        <w:lang w:val="en-IN" w:eastAsia="en-IN"/>
      </w:rPr>
      <mc:AlternateContent>
        <mc:Choice Requires="wps">
          <w:drawing>
            <wp:anchor distT="0" distB="0" distL="114300" distR="114300" simplePos="0" relativeHeight="251658240" behindDoc="1" locked="0" layoutInCell="1" allowOverlap="1" wp14:anchorId="3BBFDC94" wp14:editId="48D7A5A9">
              <wp:simplePos x="0" y="0"/>
              <wp:positionH relativeFrom="column">
                <wp:posOffset>-400050</wp:posOffset>
              </wp:positionH>
              <wp:positionV relativeFrom="paragraph">
                <wp:posOffset>-228600</wp:posOffset>
              </wp:positionV>
              <wp:extent cx="1405255" cy="361950"/>
              <wp:effectExtent l="0" t="0" r="4445" b="0"/>
              <wp:wrapTight wrapText="bothSides">
                <wp:wrapPolygon edited="0">
                  <wp:start x="0" y="0"/>
                  <wp:lineTo x="0" y="21600"/>
                  <wp:lineTo x="21668" y="21600"/>
                  <wp:lineTo x="21668" y="0"/>
                  <wp:lineTo x="0" y="0"/>
                </wp:wrapPolygon>
              </wp:wrapTight>
              <wp:docPr id="7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5255" cy="361950"/>
                      </a:xfrm>
                      <a:prstGeom prst="rect">
                        <a:avLst/>
                      </a:prstGeom>
                      <a:solidFill>
                        <a:srgbClr val="D3D1FB"/>
                      </a:solidFill>
                      <a:ln w="9525">
                        <a:solidFill>
                          <a:srgbClr val="FFFFFF"/>
                        </a:solidFill>
                        <a:miter lim="800000"/>
                        <a:headEnd/>
                        <a:tailEnd/>
                      </a:ln>
                    </wps:spPr>
                    <wps:txbx>
                      <w:txbxContent>
                        <w:p w14:paraId="453CCA0D" w14:textId="77777777" w:rsidR="008C49EF" w:rsidRPr="008D6A26" w:rsidRDefault="008C49EF" w:rsidP="00983677">
                          <w:pPr>
                            <w:rPr>
                              <w:b/>
                              <w:bCs/>
                              <w:color w:val="000000"/>
                              <w:sz w:val="18"/>
                              <w:szCs w:val="18"/>
                            </w:rPr>
                          </w:pPr>
                          <w:r>
                            <w:rPr>
                              <w:b/>
                              <w:bCs/>
                              <w:color w:val="000000"/>
                              <w:sz w:val="18"/>
                              <w:szCs w:val="18"/>
                            </w:rPr>
                            <w:t>WBDWSIP</w:t>
                          </w:r>
                          <w:r w:rsidRPr="008D6A26">
                            <w:rPr>
                              <w:b/>
                              <w:bCs/>
                              <w:color w:val="000000"/>
                              <w:sz w:val="18"/>
                              <w:szCs w:val="18"/>
                            </w:rPr>
                            <w:t xml:space="preserve">: ADB Loan – </w:t>
                          </w:r>
                          <w:r>
                            <w:rPr>
                              <w:b/>
                              <w:bCs/>
                              <w:color w:val="000000"/>
                              <w:sz w:val="18"/>
                              <w:szCs w:val="18"/>
                            </w:rPr>
                            <w:t>3696-IND</w:t>
                          </w:r>
                        </w:p>
                        <w:p w14:paraId="482034C8" w14:textId="77777777" w:rsidR="008C49EF" w:rsidRPr="008D6A26" w:rsidRDefault="008C49EF" w:rsidP="00983677">
                          <w:pPr>
                            <w:jc w:val="center"/>
                            <w:rPr>
                              <w:b/>
                              <w:bCs/>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BFDC94" id="_x0000_t202" coordsize="21600,21600" o:spt="202" path="m,l,21600r21600,l21600,xe">
              <v:stroke joinstyle="miter"/>
              <v:path gradientshapeok="t" o:connecttype="rect"/>
            </v:shapetype>
            <v:shape id="Text Box 2" o:spid="_x0000_s1026" type="#_x0000_t202" style="position:absolute;left:0;text-align:left;margin-left:-31.5pt;margin-top:-18pt;width:110.65pt;height:2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udxMAIAAFMEAAAOAAAAZHJzL2Uyb0RvYy54bWysVM1u2zAMvg/YOwi6L47TpG2MOEWbLMOA&#10;7gdo9wCyLNvCJFGTlNjd04+S0zTotsswHwRSpD6SH0mvbgatyEE4L8GUNJ9MKRGGQy1NW9Jvj7t3&#10;15T4wEzNFBhR0ifh6c367ZtVbwsxgw5ULRxBEOOL3pa0C8EWWeZ5JzTzE7DCoLEBp1lA1bVZ7ViP&#10;6Fpls+n0MuvB1dYBF97j7XY00nXCbxrBw5em8SIQVVLMLaTTpbOKZ7ZesaJ1zHaSH9Ng/5CFZtJg&#10;0BPUlgVG9k7+BqUld+ChCRMOOoOmkVykGrCafPqqmoeOWZFqQXK8PdHk/x8s/3z46oisS3qVL+eU&#10;GKaxS49iCOQOBjKLBPXWF+j3YNEzDHiNjU7FensP/LsnBjYdM624dQ76TrAaE8zjy+zs6YjjI0jV&#10;f4Iaw7B9gAQ0NE5H9pAPgujYqKdTc2IqPIacTxezxYISjraLy3y5SN3LWPH82jofPgjQJAolddj8&#10;hM4O9z7EbFjx7BKDeVCy3kmlkuLaaqMcOTAclO3FNt/dpQJeuSlD+pIuMZGRgL9C7NL3JwgtA068&#10;krqk19P4RSdWRNremzrJgUk1ypiyMkceI3UjiWGoBnSM5FZQPyGjDsbJxk1EoQP3k5Iep7qk/see&#10;OUGJ+miwK8t8Po9rkJT54mqGiju3VOcWZjhClTRQMoqbMK7O3jrZdhhpnAMDt9jJRiaSX7I65o2T&#10;m7g/bllcjXM9eb38C9a/AAAA//8DAFBLAwQUAAYACAAAACEANHqcM+AAAAAKAQAADwAAAGRycy9k&#10;b3ducmV2LnhtbEyPQUvDQBCF74L/YZmCt3bTBkOI2ZRSUdCD0Cj2Os1uk9DsbMxum/jvnZ7s7T3m&#10;8eZ7+XqynbiYwbeOFCwXEQhDldMt1Qq+Pl/mKQgfkDR2joyCX+NhXdzf5ZhpN9LOXMpQCy4hn6GC&#10;JoQ+k9JXjbHoF643xLejGywGtkMt9YAjl9tOrqIokRZb4g8N9mbbmOpUnq2Cbfqx3/8kksJp9/a8&#10;GevvEt9flXqYTZsnEMFM4T8MV3xGh4KZDu5M2otOwTyJeUtgEScsronHNAZxULBaRiCLXN5OKP4A&#10;AAD//wMAUEsBAi0AFAAGAAgAAAAhALaDOJL+AAAA4QEAABMAAAAAAAAAAAAAAAAAAAAAAFtDb250&#10;ZW50X1R5cGVzXS54bWxQSwECLQAUAAYACAAAACEAOP0h/9YAAACUAQAACwAAAAAAAAAAAAAAAAAv&#10;AQAAX3JlbHMvLnJlbHNQSwECLQAUAAYACAAAACEAtD7ncTACAABTBAAADgAAAAAAAAAAAAAAAAAu&#10;AgAAZHJzL2Uyb0RvYy54bWxQSwECLQAUAAYACAAAACEANHqcM+AAAAAKAQAADwAAAAAAAAAAAAAA&#10;AACKBAAAZHJzL2Rvd25yZXYueG1sUEsFBgAAAAAEAAQA8wAAAJcFAAAAAA==&#10;" fillcolor="#d3d1fb" strokecolor="white">
              <v:textbox>
                <w:txbxContent>
                  <w:p w14:paraId="453CCA0D" w14:textId="77777777" w:rsidR="008C49EF" w:rsidRPr="008D6A26" w:rsidRDefault="008C49EF" w:rsidP="00983677">
                    <w:pPr>
                      <w:rPr>
                        <w:b/>
                        <w:bCs/>
                        <w:color w:val="000000"/>
                        <w:sz w:val="18"/>
                        <w:szCs w:val="18"/>
                      </w:rPr>
                    </w:pPr>
                    <w:r>
                      <w:rPr>
                        <w:b/>
                        <w:bCs/>
                        <w:color w:val="000000"/>
                        <w:sz w:val="18"/>
                        <w:szCs w:val="18"/>
                      </w:rPr>
                      <w:t>WBDWSIP</w:t>
                    </w:r>
                    <w:r w:rsidRPr="008D6A26">
                      <w:rPr>
                        <w:b/>
                        <w:bCs/>
                        <w:color w:val="000000"/>
                        <w:sz w:val="18"/>
                        <w:szCs w:val="18"/>
                      </w:rPr>
                      <w:t xml:space="preserve">: ADB Loan – </w:t>
                    </w:r>
                    <w:r>
                      <w:rPr>
                        <w:b/>
                        <w:bCs/>
                        <w:color w:val="000000"/>
                        <w:sz w:val="18"/>
                        <w:szCs w:val="18"/>
                      </w:rPr>
                      <w:t>3696-IND</w:t>
                    </w:r>
                  </w:p>
                  <w:p w14:paraId="482034C8" w14:textId="77777777" w:rsidR="008C49EF" w:rsidRPr="008D6A26" w:rsidRDefault="008C49EF" w:rsidP="00983677">
                    <w:pPr>
                      <w:jc w:val="center"/>
                      <w:rPr>
                        <w:b/>
                        <w:bCs/>
                        <w:color w:val="000000"/>
                      </w:rPr>
                    </w:pPr>
                  </w:p>
                </w:txbxContent>
              </v:textbox>
              <w10:wrap type="tight"/>
            </v:shape>
          </w:pict>
        </mc:Fallback>
      </mc:AlternateContent>
    </w:r>
    <w:r w:rsidRPr="00F90ED2">
      <w:rPr>
        <w:rFonts w:ascii="Arial" w:hAnsi="Arial" w:cs="Arial"/>
        <w:sz w:val="16"/>
        <w:szCs w:val="16"/>
      </w:rPr>
      <w:tab/>
    </w:r>
    <w:bookmarkStart w:id="15" w:name="_Hlk31033847"/>
    <w:r>
      <w:rPr>
        <w:rFonts w:ascii="Arial" w:hAnsi="Arial" w:cs="Arial"/>
        <w:sz w:val="18"/>
        <w:szCs w:val="18"/>
      </w:rPr>
      <w:t>Semi Annual Environment</w:t>
    </w:r>
    <w:r w:rsidRPr="00F90ED2">
      <w:rPr>
        <w:rFonts w:ascii="Arial" w:hAnsi="Arial" w:cs="Arial"/>
        <w:sz w:val="18"/>
        <w:szCs w:val="18"/>
      </w:rPr>
      <w:t xml:space="preserve"> Monitoring Report for </w:t>
    </w:r>
    <w:r>
      <w:rPr>
        <w:rFonts w:ascii="Arial" w:hAnsi="Arial" w:cs="Arial"/>
        <w:sz w:val="18"/>
        <w:szCs w:val="18"/>
      </w:rPr>
      <w:t>WBDWSIP (Nov 2019 to April 2020</w:t>
    </w:r>
    <w:r w:rsidRPr="00F90ED2">
      <w:rPr>
        <w:rFonts w:ascii="Arial" w:hAnsi="Arial" w:cs="Arial"/>
        <w:sz w:val="18"/>
        <w:szCs w:val="18"/>
      </w:rPr>
      <w:t>)</w:t>
    </w:r>
  </w:p>
  <w:bookmarkEnd w:id="15"/>
  <w:p w14:paraId="2A512BEF" w14:textId="4192DA3D" w:rsidR="008C49EF" w:rsidRDefault="008C49EF" w:rsidP="0040717C">
    <w:pPr>
      <w:pStyle w:val="Header"/>
      <w:tabs>
        <w:tab w:val="clear" w:pos="8640"/>
        <w:tab w:val="left" w:pos="4320"/>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2327AA" w14:textId="6E0BE723" w:rsidR="008C49EF" w:rsidRPr="00F90ED2" w:rsidRDefault="008C49EF" w:rsidP="00457BFE">
    <w:pPr>
      <w:pStyle w:val="Header"/>
      <w:pBdr>
        <w:bottom w:val="single" w:sz="4" w:space="1" w:color="auto"/>
      </w:pBdr>
      <w:jc w:val="right"/>
      <w:rPr>
        <w:rFonts w:ascii="Arial" w:hAnsi="Arial" w:cs="Arial"/>
        <w:sz w:val="18"/>
        <w:szCs w:val="18"/>
      </w:rPr>
    </w:pPr>
    <w:r>
      <w:rPr>
        <w:rFonts w:ascii="Arial" w:hAnsi="Arial" w:cs="Arial"/>
        <w:noProof/>
        <w:sz w:val="16"/>
        <w:szCs w:val="16"/>
        <w:lang w:val="en-IN" w:eastAsia="en-IN"/>
      </w:rPr>
      <mc:AlternateContent>
        <mc:Choice Requires="wps">
          <w:drawing>
            <wp:anchor distT="0" distB="0" distL="114300" distR="114300" simplePos="0" relativeHeight="251656192" behindDoc="1" locked="0" layoutInCell="1" allowOverlap="1" wp14:anchorId="5A84AF2C" wp14:editId="230444AB">
              <wp:simplePos x="0" y="0"/>
              <wp:positionH relativeFrom="column">
                <wp:posOffset>-342900</wp:posOffset>
              </wp:positionH>
              <wp:positionV relativeFrom="paragraph">
                <wp:posOffset>-259080</wp:posOffset>
              </wp:positionV>
              <wp:extent cx="1405255" cy="361950"/>
              <wp:effectExtent l="0" t="0" r="4445" b="0"/>
              <wp:wrapTight wrapText="bothSides">
                <wp:wrapPolygon edited="0">
                  <wp:start x="0" y="0"/>
                  <wp:lineTo x="0" y="21600"/>
                  <wp:lineTo x="21668" y="21600"/>
                  <wp:lineTo x="21668" y="0"/>
                  <wp:lineTo x="0" y="0"/>
                </wp:wrapPolygon>
              </wp:wrapTight>
              <wp:docPr id="71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5255" cy="361950"/>
                      </a:xfrm>
                      <a:prstGeom prst="rect">
                        <a:avLst/>
                      </a:prstGeom>
                      <a:solidFill>
                        <a:srgbClr val="D3D1FB"/>
                      </a:solidFill>
                      <a:ln w="9525">
                        <a:solidFill>
                          <a:srgbClr val="FFFFFF"/>
                        </a:solidFill>
                        <a:miter lim="800000"/>
                        <a:headEnd/>
                        <a:tailEnd/>
                      </a:ln>
                    </wps:spPr>
                    <wps:txbx>
                      <w:txbxContent>
                        <w:p w14:paraId="07BDC0DD" w14:textId="77777777" w:rsidR="008C49EF" w:rsidRPr="008D6A26" w:rsidRDefault="008C49EF" w:rsidP="00457BFE">
                          <w:pPr>
                            <w:rPr>
                              <w:b/>
                              <w:bCs/>
                              <w:color w:val="000000"/>
                              <w:sz w:val="18"/>
                              <w:szCs w:val="18"/>
                            </w:rPr>
                          </w:pPr>
                          <w:r>
                            <w:rPr>
                              <w:b/>
                              <w:bCs/>
                              <w:color w:val="000000"/>
                              <w:sz w:val="18"/>
                              <w:szCs w:val="18"/>
                            </w:rPr>
                            <w:t>WBDWSIP</w:t>
                          </w:r>
                          <w:r w:rsidRPr="008D6A26">
                            <w:rPr>
                              <w:b/>
                              <w:bCs/>
                              <w:color w:val="000000"/>
                              <w:sz w:val="18"/>
                              <w:szCs w:val="18"/>
                            </w:rPr>
                            <w:t xml:space="preserve">: ADB Loan – </w:t>
                          </w:r>
                          <w:r>
                            <w:rPr>
                              <w:b/>
                              <w:bCs/>
                              <w:color w:val="000000"/>
                              <w:sz w:val="18"/>
                              <w:szCs w:val="18"/>
                            </w:rPr>
                            <w:t>3696-IND</w:t>
                          </w:r>
                        </w:p>
                        <w:p w14:paraId="159CA53F" w14:textId="77777777" w:rsidR="008C49EF" w:rsidRPr="008D6A26" w:rsidRDefault="008C49EF" w:rsidP="00457BFE">
                          <w:pPr>
                            <w:jc w:val="center"/>
                            <w:rPr>
                              <w:b/>
                              <w:bCs/>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84AF2C" id="_x0000_t202" coordsize="21600,21600" o:spt="202" path="m,l,21600r21600,l21600,xe">
              <v:stroke joinstyle="miter"/>
              <v:path gradientshapeok="t" o:connecttype="rect"/>
            </v:shapetype>
            <v:shape id="_x0000_s1027" type="#_x0000_t202" style="position:absolute;left:0;text-align:left;margin-left:-27pt;margin-top:-20.4pt;width:110.65pt;height:2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csMgIAAFoEAAAOAAAAZHJzL2Uyb0RvYy54bWysVNtu2zAMfR+wfxD0vvjSpG2MOEWbLMOA&#10;7gK0+wBZlm1hsqhJSuzu60fJaRp028swPwikSB2Sh6RXN2OvyEFYJ0GXNJullAjNoZa6Lem3x927&#10;a0qcZ7pmCrQo6ZNw9Gb99s1qMIXIoQNVC0sQRLtiMCXtvDdFkjjeiZ65GRih0diA7ZlH1bZJbdmA&#10;6L1K8jS9TAawtbHAhXN4u52MdB3xm0Zw/6VpnPBElRRz8/G08azCmaxXrGgtM53kxzTYP2TRM6kx&#10;6Alqyzwjeyt/g+olt+Cg8TMOfQJNI7mINWA1WfqqmoeOGRFrQXKcOdHk/h8s/3z4aomsS3qVLXNK&#10;NOuxS49i9OQORpIHggbjCvR7MOjpR7zGRsdinbkH/t0RDZuO6VbcWgtDJ1iNCWbhZXL2dMJxAaQa&#10;PkGNYdjeQwQaG9sH9pAPgujYqKdTc0IqPIScp4t8saCEo+3iMlsuYvcSVjy/Ntb5DwJ6EoSSWmx+&#10;RGeHe+dDNqx4dgnBHChZ76RSUbFttVGWHBgOyvZim+3uYgGv3JQmQ0mXmMhEwF8hdvH7E0QvPU68&#10;kn1Jr9PwBSdWBNre6zrKnkk1yZiy0kceA3UTiX6sxtizSHLguIL6CYm1MA04LiQKHdiflAw43CV1&#10;P/bMCkrUR43NWWbzediGqMwXVzkq9txSnVuY5ghVUk/JJG78tEF7Y2XbYaRpHDTcYkMbGbl+yeqY&#10;Pg5wbMFx2cKGnOvR6+WXsP4FAAD//wMAUEsDBBQABgAIAAAAIQC3w2C83wAAAAoBAAAPAAAAZHJz&#10;L2Rvd25yZXYueG1sTI9BS8NAEIXvgv9hGcFbu7HWWGI2pVQU9CA0ir1OkzEJzc7G7LaJ/97JSW/v&#10;MY8370vXo23VmXrfODZwM49AEReubLgy8PH+NFuB8gG5xNYxGfghD+vs8iLFpHQD7+ich0pJCfsE&#10;DdQhdInWvqjJop+7jlhuX663GMT2lS57HKTctnoRRbG22LB8qLGjbU3FMT9ZA9vV237/HWsOx93L&#10;42aoPnN8fTbm+mrcPIAKNIa/MEzzZTpksungTlx61RqY3S2FJYhYRsIwJeL7W1CHSSxAZ6n+j5D9&#10;AgAA//8DAFBLAQItABQABgAIAAAAIQC2gziS/gAAAOEBAAATAAAAAAAAAAAAAAAAAAAAAABbQ29u&#10;dGVudF9UeXBlc10ueG1sUEsBAi0AFAAGAAgAAAAhADj9If/WAAAAlAEAAAsAAAAAAAAAAAAAAAAA&#10;LwEAAF9yZWxzLy5yZWxzUEsBAi0AFAAGAAgAAAAhAMKFFywyAgAAWgQAAA4AAAAAAAAAAAAAAAAA&#10;LgIAAGRycy9lMm9Eb2MueG1sUEsBAi0AFAAGAAgAAAAhALfDYLzfAAAACgEAAA8AAAAAAAAAAAAA&#10;AAAAjAQAAGRycy9kb3ducmV2LnhtbFBLBQYAAAAABAAEAPMAAACYBQAAAAA=&#10;" fillcolor="#d3d1fb" strokecolor="white">
              <v:textbox>
                <w:txbxContent>
                  <w:p w14:paraId="07BDC0DD" w14:textId="77777777" w:rsidR="008C49EF" w:rsidRPr="008D6A26" w:rsidRDefault="008C49EF" w:rsidP="00457BFE">
                    <w:pPr>
                      <w:rPr>
                        <w:b/>
                        <w:bCs/>
                        <w:color w:val="000000"/>
                        <w:sz w:val="18"/>
                        <w:szCs w:val="18"/>
                      </w:rPr>
                    </w:pPr>
                    <w:r>
                      <w:rPr>
                        <w:b/>
                        <w:bCs/>
                        <w:color w:val="000000"/>
                        <w:sz w:val="18"/>
                        <w:szCs w:val="18"/>
                      </w:rPr>
                      <w:t>WBDWSIP</w:t>
                    </w:r>
                    <w:r w:rsidRPr="008D6A26">
                      <w:rPr>
                        <w:b/>
                        <w:bCs/>
                        <w:color w:val="000000"/>
                        <w:sz w:val="18"/>
                        <w:szCs w:val="18"/>
                      </w:rPr>
                      <w:t xml:space="preserve">: ADB Loan – </w:t>
                    </w:r>
                    <w:r>
                      <w:rPr>
                        <w:b/>
                        <w:bCs/>
                        <w:color w:val="000000"/>
                        <w:sz w:val="18"/>
                        <w:szCs w:val="18"/>
                      </w:rPr>
                      <w:t>3696-IND</w:t>
                    </w:r>
                  </w:p>
                  <w:p w14:paraId="159CA53F" w14:textId="77777777" w:rsidR="008C49EF" w:rsidRPr="008D6A26" w:rsidRDefault="008C49EF" w:rsidP="00457BFE">
                    <w:pPr>
                      <w:jc w:val="center"/>
                      <w:rPr>
                        <w:b/>
                        <w:bCs/>
                        <w:color w:val="000000"/>
                      </w:rPr>
                    </w:pPr>
                  </w:p>
                </w:txbxContent>
              </v:textbox>
              <w10:wrap type="tight"/>
            </v:shape>
          </w:pict>
        </mc:Fallback>
      </mc:AlternateContent>
    </w:r>
    <w:r w:rsidRPr="00F90ED2">
      <w:rPr>
        <w:rFonts w:ascii="Arial" w:hAnsi="Arial" w:cs="Arial"/>
        <w:sz w:val="16"/>
        <w:szCs w:val="16"/>
      </w:rPr>
      <w:tab/>
    </w:r>
    <w:r>
      <w:rPr>
        <w:rFonts w:ascii="Arial" w:hAnsi="Arial" w:cs="Arial"/>
        <w:sz w:val="18"/>
        <w:szCs w:val="18"/>
      </w:rPr>
      <w:t xml:space="preserve">           Semi Annual Environment</w:t>
    </w:r>
    <w:r w:rsidRPr="00F90ED2">
      <w:rPr>
        <w:rFonts w:ascii="Arial" w:hAnsi="Arial" w:cs="Arial"/>
        <w:sz w:val="18"/>
        <w:szCs w:val="18"/>
      </w:rPr>
      <w:t xml:space="preserve"> Monitoring Report for </w:t>
    </w:r>
    <w:r>
      <w:rPr>
        <w:rFonts w:ascii="Arial" w:hAnsi="Arial" w:cs="Arial"/>
        <w:sz w:val="18"/>
        <w:szCs w:val="18"/>
      </w:rPr>
      <w:t>WBDWSIP (Nov 2019 to April 2020</w:t>
    </w:r>
    <w:r w:rsidRPr="00F90ED2">
      <w:rPr>
        <w:rFonts w:ascii="Arial" w:hAnsi="Arial" w:cs="Arial"/>
        <w:sz w:val="18"/>
        <w:szCs w:val="18"/>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E4962F" w14:textId="38F86920" w:rsidR="008C49EF" w:rsidRPr="00F90ED2" w:rsidRDefault="008C49EF" w:rsidP="00457BFE">
    <w:pPr>
      <w:pStyle w:val="Header"/>
      <w:pBdr>
        <w:bottom w:val="single" w:sz="4" w:space="1" w:color="auto"/>
      </w:pBdr>
      <w:jc w:val="right"/>
      <w:rPr>
        <w:rFonts w:ascii="Arial" w:hAnsi="Arial" w:cs="Arial"/>
        <w:sz w:val="18"/>
        <w:szCs w:val="18"/>
      </w:rPr>
    </w:pPr>
    <w:r>
      <w:rPr>
        <w:rFonts w:ascii="Arial" w:hAnsi="Arial" w:cs="Arial"/>
        <w:noProof/>
        <w:sz w:val="16"/>
        <w:szCs w:val="16"/>
        <w:lang w:val="en-IN" w:eastAsia="en-IN"/>
      </w:rPr>
      <mc:AlternateContent>
        <mc:Choice Requires="wps">
          <w:drawing>
            <wp:anchor distT="0" distB="0" distL="114300" distR="114300" simplePos="0" relativeHeight="251657216" behindDoc="1" locked="0" layoutInCell="1" allowOverlap="1" wp14:anchorId="5B0FB33A" wp14:editId="75CB2C3C">
              <wp:simplePos x="0" y="0"/>
              <wp:positionH relativeFrom="column">
                <wp:posOffset>-13808</wp:posOffset>
              </wp:positionH>
              <wp:positionV relativeFrom="paragraph">
                <wp:posOffset>-237490</wp:posOffset>
              </wp:positionV>
              <wp:extent cx="1405255" cy="361950"/>
              <wp:effectExtent l="0" t="0" r="23495" b="19050"/>
              <wp:wrapTight wrapText="bothSides">
                <wp:wrapPolygon edited="0">
                  <wp:start x="0" y="0"/>
                  <wp:lineTo x="0" y="21600"/>
                  <wp:lineTo x="21668" y="21600"/>
                  <wp:lineTo x="21668" y="0"/>
                  <wp:lineTo x="0" y="0"/>
                </wp:wrapPolygon>
              </wp:wrapTight>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5255" cy="361950"/>
                      </a:xfrm>
                      <a:prstGeom prst="rect">
                        <a:avLst/>
                      </a:prstGeom>
                      <a:solidFill>
                        <a:srgbClr val="D3D1FB"/>
                      </a:solidFill>
                      <a:ln w="9525">
                        <a:solidFill>
                          <a:srgbClr val="FFFFFF"/>
                        </a:solidFill>
                        <a:miter lim="800000"/>
                        <a:headEnd/>
                        <a:tailEnd/>
                      </a:ln>
                    </wps:spPr>
                    <wps:txbx>
                      <w:txbxContent>
                        <w:p w14:paraId="73B9AF88" w14:textId="77777777" w:rsidR="008C49EF" w:rsidRPr="008D6A26" w:rsidRDefault="008C49EF" w:rsidP="00457BFE">
                          <w:pPr>
                            <w:rPr>
                              <w:b/>
                              <w:bCs/>
                              <w:color w:val="000000"/>
                              <w:sz w:val="18"/>
                              <w:szCs w:val="18"/>
                            </w:rPr>
                          </w:pPr>
                          <w:r>
                            <w:rPr>
                              <w:b/>
                              <w:bCs/>
                              <w:color w:val="000000"/>
                              <w:sz w:val="18"/>
                              <w:szCs w:val="18"/>
                            </w:rPr>
                            <w:t>WBDWSIP</w:t>
                          </w:r>
                          <w:r w:rsidRPr="008D6A26">
                            <w:rPr>
                              <w:b/>
                              <w:bCs/>
                              <w:color w:val="000000"/>
                              <w:sz w:val="18"/>
                              <w:szCs w:val="18"/>
                            </w:rPr>
                            <w:t xml:space="preserve">: ADB Loan – </w:t>
                          </w:r>
                          <w:r>
                            <w:rPr>
                              <w:b/>
                              <w:bCs/>
                              <w:color w:val="000000"/>
                              <w:sz w:val="18"/>
                              <w:szCs w:val="18"/>
                            </w:rPr>
                            <w:t>3696-IND</w:t>
                          </w:r>
                        </w:p>
                        <w:p w14:paraId="358FE8D9" w14:textId="77777777" w:rsidR="008C49EF" w:rsidRPr="008D6A26" w:rsidRDefault="008C49EF" w:rsidP="00457BFE">
                          <w:pPr>
                            <w:jc w:val="center"/>
                            <w:rPr>
                              <w:b/>
                              <w:bCs/>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B0FB33A" id="_x0000_t202" coordsize="21600,21600" o:spt="202" path="m,l,21600r21600,l21600,xe">
              <v:stroke joinstyle="miter"/>
              <v:path gradientshapeok="t" o:connecttype="rect"/>
            </v:shapetype>
            <v:shape id="_x0000_s1028" type="#_x0000_t202" style="position:absolute;left:0;text-align:left;margin-left:-1.1pt;margin-top:-18.7pt;width:110.65pt;height:2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YP7MAIAAFgEAAAOAAAAZHJzL2Uyb0RvYy54bWysVNtu2zAMfR+wfxD0vjhOk64x4hRtsgwD&#10;ugvQ7gNkWbaFSaImKbGzrx8lp1nQbS/D/CCIEnVInkN6dTtoRQ7CeQmmpPlkSokwHGpp2pJ+fdq9&#10;uaHEB2ZqpsCIkh6Fp7fr169WvS3EDDpQtXAEQYwvelvSLgRbZJnnndDMT8AKg5cNOM0Cmq7Nasd6&#10;RNcqm02n11kPrrYOuPAeT7fjJV0n/KYRPHxuGi8CUSXF3EJaXVqruGbrFStax2wn+SkN9g9ZaCYN&#10;Bj1DbVlgZO/kb1BacgcemjDhoDNoGslFqgGryacvqnnsmBWpFiTH2zNN/v/B8k+HL47IGrXLKTFM&#10;o0ZPYgjkHgYyi/T01hfo9WjRLwx4jK6pVG8fgH/zxMCmY6YVd85B3wlWY3p5fJldPB1xfASp+o9Q&#10;Yxi2D5CAhsbpyB2yQRAdZTqepYmp8BhyPl3MFgtKON5dXefLRdIuY8Xza+t8eC9Ak7gpqUPpEzo7&#10;PPgQs2HFs0sM5kHJeieVSoZrq41y5MCwTbZX23x3nwp44aYM6Uu6xERGAv4KsUvfnyC0DNjvSuqS&#10;3kzjF51YEWl7Z+q0D0yqcY8pK3PiMVI3khiGakiKneWpoD4isQ7G9sZxxE0H7gclPbZ2Sf33PXOC&#10;EvXBoDjLfD6Ps5CM+eLtDA13eVNd3jDDEaqkgZJxuwnj/Oytk22HkcZ2MHCHgjYycR2VH7M6pY/t&#10;myQ4jVqcj0s7ef36Iax/AgAA//8DAFBLAwQUAAYACAAAACEAnx0+feAAAAAJAQAADwAAAGRycy9k&#10;b3ducmV2LnhtbEyPwUrDQBCG74LvsIzgrd0kSmzTbEqpKOhBaBR7nWa3SWh2Nma3TXx7x5OehmE+&#10;/vn+fD3ZTlzM4FtHCuJ5BMJQ5XRLtYKP96fZAoQPSBo7R0bBt/GwLq6vcsy0G2lnLmWoBYeQz1BB&#10;E0KfSemrxlj0c9cb4tvRDRYDr0Mt9YAjh9tOJlGUSost8YcGe7NtTHUqz1bBdvG233+lksJp9/K4&#10;GevPEl+flbq9mTYrEMFM4Q+GX31Wh4KdDu5M2otOwSxJmOR593APgoEkXsYgDkwuU5BFLv83KH4A&#10;AAD//wMAUEsBAi0AFAAGAAgAAAAhALaDOJL+AAAA4QEAABMAAAAAAAAAAAAAAAAAAAAAAFtDb250&#10;ZW50X1R5cGVzXS54bWxQSwECLQAUAAYACAAAACEAOP0h/9YAAACUAQAACwAAAAAAAAAAAAAAAAAv&#10;AQAAX3JlbHMvLnJlbHNQSwECLQAUAAYACAAAACEA2smD+zACAABYBAAADgAAAAAAAAAAAAAAAAAu&#10;AgAAZHJzL2Uyb0RvYy54bWxQSwECLQAUAAYACAAAACEAnx0+feAAAAAJAQAADwAAAAAAAAAAAAAA&#10;AACKBAAAZHJzL2Rvd25yZXYueG1sUEsFBgAAAAAEAAQA8wAAAJcFAAAAAA==&#10;" fillcolor="#d3d1fb" strokecolor="white">
              <v:textbox>
                <w:txbxContent>
                  <w:p w14:paraId="73B9AF88" w14:textId="77777777" w:rsidR="008C49EF" w:rsidRPr="008D6A26" w:rsidRDefault="008C49EF" w:rsidP="00457BFE">
                    <w:pPr>
                      <w:rPr>
                        <w:b/>
                        <w:bCs/>
                        <w:color w:val="000000"/>
                        <w:sz w:val="18"/>
                        <w:szCs w:val="18"/>
                      </w:rPr>
                    </w:pPr>
                    <w:r>
                      <w:rPr>
                        <w:b/>
                        <w:bCs/>
                        <w:color w:val="000000"/>
                        <w:sz w:val="18"/>
                        <w:szCs w:val="18"/>
                      </w:rPr>
                      <w:t>WBDWSIP</w:t>
                    </w:r>
                    <w:r w:rsidRPr="008D6A26">
                      <w:rPr>
                        <w:b/>
                        <w:bCs/>
                        <w:color w:val="000000"/>
                        <w:sz w:val="18"/>
                        <w:szCs w:val="18"/>
                      </w:rPr>
                      <w:t xml:space="preserve">: ADB Loan – </w:t>
                    </w:r>
                    <w:r>
                      <w:rPr>
                        <w:b/>
                        <w:bCs/>
                        <w:color w:val="000000"/>
                        <w:sz w:val="18"/>
                        <w:szCs w:val="18"/>
                      </w:rPr>
                      <w:t>3696-IND</w:t>
                    </w:r>
                  </w:p>
                  <w:p w14:paraId="358FE8D9" w14:textId="77777777" w:rsidR="008C49EF" w:rsidRPr="008D6A26" w:rsidRDefault="008C49EF" w:rsidP="00457BFE">
                    <w:pPr>
                      <w:jc w:val="center"/>
                      <w:rPr>
                        <w:b/>
                        <w:bCs/>
                        <w:color w:val="000000"/>
                      </w:rPr>
                    </w:pPr>
                  </w:p>
                </w:txbxContent>
              </v:textbox>
              <w10:wrap type="tight"/>
            </v:shape>
          </w:pict>
        </mc:Fallback>
      </mc:AlternateContent>
    </w:r>
    <w:r w:rsidRPr="00F90ED2">
      <w:rPr>
        <w:rFonts w:ascii="Arial" w:hAnsi="Arial" w:cs="Arial"/>
        <w:sz w:val="16"/>
        <w:szCs w:val="16"/>
      </w:rPr>
      <w:tab/>
    </w:r>
    <w:r>
      <w:rPr>
        <w:rFonts w:ascii="Arial" w:hAnsi="Arial" w:cs="Arial"/>
        <w:sz w:val="18"/>
        <w:szCs w:val="18"/>
      </w:rPr>
      <w:t>Semi Annual Environment</w:t>
    </w:r>
    <w:r w:rsidRPr="00F90ED2">
      <w:rPr>
        <w:rFonts w:ascii="Arial" w:hAnsi="Arial" w:cs="Arial"/>
        <w:sz w:val="18"/>
        <w:szCs w:val="18"/>
      </w:rPr>
      <w:t xml:space="preserve"> Monitoring Report for </w:t>
    </w:r>
    <w:r>
      <w:rPr>
        <w:rFonts w:ascii="Arial" w:hAnsi="Arial" w:cs="Arial"/>
        <w:sz w:val="18"/>
        <w:szCs w:val="18"/>
      </w:rPr>
      <w:t>WBDWSIP (Nov 2019 to April 2020</w:t>
    </w:r>
    <w:r w:rsidRPr="00F90ED2">
      <w:rPr>
        <w:rFonts w:ascii="Arial" w:hAnsi="Arial" w:cs="Arial"/>
        <w:sz w:val="18"/>
        <w:szCs w:val="18"/>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05C788" w14:textId="77777777" w:rsidR="008C49EF" w:rsidRPr="00F90ED2" w:rsidRDefault="008C49EF" w:rsidP="004E3316">
    <w:pPr>
      <w:pStyle w:val="Header"/>
      <w:pBdr>
        <w:bottom w:val="single" w:sz="4" w:space="1" w:color="auto"/>
      </w:pBdr>
      <w:tabs>
        <w:tab w:val="clear" w:pos="4320"/>
        <w:tab w:val="clear" w:pos="8640"/>
        <w:tab w:val="right" w:pos="9360"/>
      </w:tabs>
      <w:jc w:val="right"/>
      <w:rPr>
        <w:rFonts w:ascii="Arial" w:hAnsi="Arial" w:cs="Arial"/>
        <w:sz w:val="18"/>
        <w:szCs w:val="18"/>
      </w:rPr>
    </w:pPr>
    <w:r>
      <w:rPr>
        <w:rFonts w:ascii="Arial" w:hAnsi="Arial" w:cs="Arial"/>
        <w:noProof/>
        <w:sz w:val="18"/>
        <w:szCs w:val="18"/>
        <w:lang w:val="en-IN" w:eastAsia="en-IN"/>
      </w:rPr>
      <mc:AlternateContent>
        <mc:Choice Requires="wps">
          <w:drawing>
            <wp:anchor distT="0" distB="0" distL="114300" distR="114300" simplePos="0" relativeHeight="251655168" behindDoc="1" locked="0" layoutInCell="1" allowOverlap="1" wp14:anchorId="0459D3C1" wp14:editId="0E6CEB04">
              <wp:simplePos x="0" y="0"/>
              <wp:positionH relativeFrom="column">
                <wp:posOffset>-3648</wp:posOffset>
              </wp:positionH>
              <wp:positionV relativeFrom="paragraph">
                <wp:posOffset>-236855</wp:posOffset>
              </wp:positionV>
              <wp:extent cx="1405255" cy="361950"/>
              <wp:effectExtent l="0" t="0" r="23495" b="19050"/>
              <wp:wrapTight wrapText="bothSides">
                <wp:wrapPolygon edited="0">
                  <wp:start x="0" y="0"/>
                  <wp:lineTo x="0" y="21600"/>
                  <wp:lineTo x="21668" y="21600"/>
                  <wp:lineTo x="21668" y="0"/>
                  <wp:lineTo x="0" y="0"/>
                </wp:wrapPolygon>
              </wp:wrapTight>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5255" cy="361950"/>
                      </a:xfrm>
                      <a:prstGeom prst="rect">
                        <a:avLst/>
                      </a:prstGeom>
                      <a:solidFill>
                        <a:srgbClr val="D3D1FB"/>
                      </a:solidFill>
                      <a:ln w="9525">
                        <a:solidFill>
                          <a:srgbClr val="FFFFFF"/>
                        </a:solidFill>
                        <a:miter lim="800000"/>
                        <a:headEnd/>
                        <a:tailEnd/>
                      </a:ln>
                    </wps:spPr>
                    <wps:txbx>
                      <w:txbxContent>
                        <w:p w14:paraId="632C13D3" w14:textId="77777777" w:rsidR="008C49EF" w:rsidRPr="008D6A26" w:rsidRDefault="008C49EF" w:rsidP="00872F28">
                          <w:pPr>
                            <w:rPr>
                              <w:b/>
                              <w:bCs/>
                              <w:color w:val="000000"/>
                              <w:sz w:val="18"/>
                              <w:szCs w:val="18"/>
                            </w:rPr>
                          </w:pPr>
                          <w:r>
                            <w:rPr>
                              <w:b/>
                              <w:bCs/>
                              <w:color w:val="000000"/>
                              <w:sz w:val="18"/>
                              <w:szCs w:val="18"/>
                            </w:rPr>
                            <w:t>WBDWSIP</w:t>
                          </w:r>
                          <w:r w:rsidRPr="008D6A26">
                            <w:rPr>
                              <w:b/>
                              <w:bCs/>
                              <w:color w:val="000000"/>
                              <w:sz w:val="18"/>
                              <w:szCs w:val="18"/>
                            </w:rPr>
                            <w:t xml:space="preserve">: ADB Loan – </w:t>
                          </w:r>
                          <w:r>
                            <w:rPr>
                              <w:b/>
                              <w:bCs/>
                              <w:color w:val="000000"/>
                              <w:sz w:val="18"/>
                              <w:szCs w:val="18"/>
                            </w:rPr>
                            <w:t>3696-IND</w:t>
                          </w:r>
                        </w:p>
                        <w:p w14:paraId="2D017C7D" w14:textId="77777777" w:rsidR="008C49EF" w:rsidRPr="008D6A26" w:rsidRDefault="008C49EF" w:rsidP="00872F28">
                          <w:pPr>
                            <w:jc w:val="center"/>
                            <w:rPr>
                              <w:b/>
                              <w:bCs/>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459D3C1" id="_x0000_t202" coordsize="21600,21600" o:spt="202" path="m,l,21600r21600,l21600,xe">
              <v:stroke joinstyle="miter"/>
              <v:path gradientshapeok="t" o:connecttype="rect"/>
            </v:shapetype>
            <v:shape id="_x0000_s1029" type="#_x0000_t202" style="position:absolute;left:0;text-align:left;margin-left:-.3pt;margin-top:-18.65pt;width:110.65pt;height:2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u9XMAIAAFgEAAAOAAAAZHJzL2Uyb0RvYy54bWysVNtu2zAMfR+wfxD0vtjOpWuMOEWbLMOA&#10;7gK0+wBZlm1hsqhJSuzs60vJaRp028swPwiiRB0eHpJe3QydIgdhnQRd0GySUiI0h0rqpqDfH3fv&#10;rilxnumKKdCioEfh6M367ZtVb3IxhRZUJSxBEO3y3hS09d7kSeJ4KzrmJmCExssabMc8mrZJKst6&#10;RO9UMk3Tq6QHWxkLXDiHp9vxkq4jfl0L7r/WtROeqIIiNx9XG9cyrMl6xfLGMtNKfqLB/oFFx6TG&#10;oGeoLfOM7K38DaqT3IKD2k84dAnUteQi5oDZZOmrbB5aZkTMBcVx5iyT+3+w/MvhmyWywtotKNGs&#10;wxo9isGTOxjINMjTG5ej14NBPz/gMbrGVJ25B/7DEQ2blulG3FoLfStYhfSy8DK5eDriuABS9p+h&#10;wjBs7yECDbXtgnaoBkF0LNPxXJpAhYeQ83QxXSBFjnezq2y5iLVLWP782ljnPwroSNgU1GLpIzo7&#10;3Dsf2LD82SUEc6BktZNKRcM25UZZcmDYJtvZNtvdxQReuSlN+oIukcgowF8hdvH7E0QnPfa7kl1B&#10;r9PwBSeWB9k+6CruPZNq3CNlpU86BulGEf1QDrFis/A2aFxCdURhLYztjeOImxbsL0p6bO2Cup97&#10;ZgUl6pPG4iyz+TzMQjTmi/dTNOzlTXl5wzRHqIJ6Ssbtxo/zszdWNi1GGttBwy0WtJZR6xdWJ/rY&#10;vrEEp1EL83FpR6+XH8L6CQAA//8DAFBLAwQUAAYACAAAACEAr10eGN8AAAAIAQAADwAAAGRycy9k&#10;b3ducmV2LnhtbEyPwUrDQBCG74LvsIzgrd2YQlLTbEqpKOhBaJT2Os2uSWh2Nma3TXx7x1M9DcP/&#10;8c83+XqynbiYwbeOFDzMIxCGKqdbqhV8fjzPliB8QNLYOTIKfoyHdXF7k2Om3Ug7cylDLbiEfIYK&#10;mhD6TEpfNcain7veEGdfbrAYeB1qqQccudx2Mo6iRFpsiS802JttY6pTebYKtsv3w+E7kRROu9en&#10;zVjvS3x7Uer+btqsQAQzhSsMf/qsDgU7Hd2ZtBedglnCII9FugDBeRxHKYgjg48pyCKX/x8ofgEA&#10;AP//AwBQSwECLQAUAAYACAAAACEAtoM4kv4AAADhAQAAEwAAAAAAAAAAAAAAAAAAAAAAW0NvbnRl&#10;bnRfVHlwZXNdLnhtbFBLAQItABQABgAIAAAAIQA4/SH/1gAAAJQBAAALAAAAAAAAAAAAAAAAAC8B&#10;AABfcmVscy8ucmVsc1BLAQItABQABgAIAAAAIQBAiu9XMAIAAFgEAAAOAAAAAAAAAAAAAAAAAC4C&#10;AABkcnMvZTJvRG9jLnhtbFBLAQItABQABgAIAAAAIQCvXR4Y3wAAAAgBAAAPAAAAAAAAAAAAAAAA&#10;AIoEAABkcnMvZG93bnJldi54bWxQSwUGAAAAAAQABADzAAAAlgUAAAAA&#10;" fillcolor="#d3d1fb" strokecolor="white">
              <v:textbox>
                <w:txbxContent>
                  <w:p w14:paraId="632C13D3" w14:textId="77777777" w:rsidR="008C49EF" w:rsidRPr="008D6A26" w:rsidRDefault="008C49EF" w:rsidP="00872F28">
                    <w:pPr>
                      <w:rPr>
                        <w:b/>
                        <w:bCs/>
                        <w:color w:val="000000"/>
                        <w:sz w:val="18"/>
                        <w:szCs w:val="18"/>
                      </w:rPr>
                    </w:pPr>
                    <w:r>
                      <w:rPr>
                        <w:b/>
                        <w:bCs/>
                        <w:color w:val="000000"/>
                        <w:sz w:val="18"/>
                        <w:szCs w:val="18"/>
                      </w:rPr>
                      <w:t>WBDWSIP</w:t>
                    </w:r>
                    <w:r w:rsidRPr="008D6A26">
                      <w:rPr>
                        <w:b/>
                        <w:bCs/>
                        <w:color w:val="000000"/>
                        <w:sz w:val="18"/>
                        <w:szCs w:val="18"/>
                      </w:rPr>
                      <w:t xml:space="preserve">: ADB Loan – </w:t>
                    </w:r>
                    <w:r>
                      <w:rPr>
                        <w:b/>
                        <w:bCs/>
                        <w:color w:val="000000"/>
                        <w:sz w:val="18"/>
                        <w:szCs w:val="18"/>
                      </w:rPr>
                      <w:t>3696-IND</w:t>
                    </w:r>
                  </w:p>
                  <w:p w14:paraId="2D017C7D" w14:textId="77777777" w:rsidR="008C49EF" w:rsidRPr="008D6A26" w:rsidRDefault="008C49EF" w:rsidP="00872F28">
                    <w:pPr>
                      <w:jc w:val="center"/>
                      <w:rPr>
                        <w:b/>
                        <w:bCs/>
                        <w:color w:val="000000"/>
                      </w:rPr>
                    </w:pPr>
                  </w:p>
                </w:txbxContent>
              </v:textbox>
              <w10:wrap type="tight"/>
            </v:shape>
          </w:pict>
        </mc:Fallback>
      </mc:AlternateContent>
    </w:r>
    <w:r>
      <w:rPr>
        <w:rFonts w:ascii="Arial" w:hAnsi="Arial" w:cs="Arial"/>
        <w:sz w:val="18"/>
        <w:szCs w:val="18"/>
      </w:rPr>
      <w:t xml:space="preserve"> </w:t>
    </w:r>
    <w:r>
      <w:rPr>
        <w:rFonts w:ascii="Arial" w:hAnsi="Arial" w:cs="Arial"/>
        <w:sz w:val="18"/>
        <w:szCs w:val="18"/>
      </w:rPr>
      <w:tab/>
      <w:t>Semi Annual Environment</w:t>
    </w:r>
    <w:r w:rsidRPr="00F90ED2">
      <w:rPr>
        <w:rFonts w:ascii="Arial" w:hAnsi="Arial" w:cs="Arial"/>
        <w:sz w:val="18"/>
        <w:szCs w:val="18"/>
      </w:rPr>
      <w:t xml:space="preserve"> Monitoring Report for </w:t>
    </w:r>
    <w:r>
      <w:rPr>
        <w:rFonts w:ascii="Arial" w:hAnsi="Arial" w:cs="Arial"/>
        <w:sz w:val="18"/>
        <w:szCs w:val="18"/>
      </w:rPr>
      <w:t>WBDWSIP (November 2019 to April 2020</w:t>
    </w:r>
    <w:r w:rsidRPr="00F90ED2">
      <w:rPr>
        <w:rFonts w:ascii="Arial" w:hAnsi="Arial" w:cs="Arial"/>
        <w:sz w:val="18"/>
        <w:szCs w:val="18"/>
      </w:rPr>
      <w:t>)</w:t>
    </w:r>
  </w:p>
  <w:p w14:paraId="6FC48A5D" w14:textId="77777777" w:rsidR="008C49EF" w:rsidRPr="003D3395" w:rsidRDefault="008C49EF" w:rsidP="003E26B0">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F93162" w14:textId="2400F7A8" w:rsidR="008C49EF" w:rsidRPr="00F90ED2" w:rsidRDefault="008C49EF" w:rsidP="004E3316">
    <w:pPr>
      <w:pStyle w:val="Header"/>
      <w:pBdr>
        <w:bottom w:val="single" w:sz="4" w:space="1" w:color="auto"/>
      </w:pBdr>
      <w:tabs>
        <w:tab w:val="clear" w:pos="4320"/>
        <w:tab w:val="clear" w:pos="8640"/>
        <w:tab w:val="right" w:pos="9360"/>
      </w:tabs>
      <w:jc w:val="right"/>
      <w:rPr>
        <w:rFonts w:ascii="Arial" w:hAnsi="Arial" w:cs="Arial"/>
        <w:sz w:val="18"/>
        <w:szCs w:val="18"/>
      </w:rPr>
    </w:pPr>
    <w:r>
      <w:rPr>
        <w:rFonts w:ascii="Arial" w:hAnsi="Arial" w:cs="Arial"/>
        <w:noProof/>
        <w:sz w:val="18"/>
        <w:szCs w:val="18"/>
        <w:lang w:val="en-IN" w:eastAsia="en-IN"/>
      </w:rPr>
      <mc:AlternateContent>
        <mc:Choice Requires="wps">
          <w:drawing>
            <wp:anchor distT="0" distB="0" distL="114300" distR="114300" simplePos="0" relativeHeight="251660288" behindDoc="1" locked="0" layoutInCell="1" allowOverlap="1" wp14:anchorId="4F9FBB39" wp14:editId="0380BD9E">
              <wp:simplePos x="0" y="0"/>
              <wp:positionH relativeFrom="column">
                <wp:posOffset>-3648</wp:posOffset>
              </wp:positionH>
              <wp:positionV relativeFrom="paragraph">
                <wp:posOffset>-236855</wp:posOffset>
              </wp:positionV>
              <wp:extent cx="1405255" cy="361950"/>
              <wp:effectExtent l="0" t="0" r="23495" b="19050"/>
              <wp:wrapTight wrapText="bothSides">
                <wp:wrapPolygon edited="0">
                  <wp:start x="0" y="0"/>
                  <wp:lineTo x="0" y="21600"/>
                  <wp:lineTo x="21668" y="21600"/>
                  <wp:lineTo x="21668" y="0"/>
                  <wp:lineTo x="0" y="0"/>
                </wp:wrapPolygon>
              </wp:wrapTight>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5255" cy="361950"/>
                      </a:xfrm>
                      <a:prstGeom prst="rect">
                        <a:avLst/>
                      </a:prstGeom>
                      <a:solidFill>
                        <a:srgbClr val="D3D1FB"/>
                      </a:solidFill>
                      <a:ln w="9525">
                        <a:solidFill>
                          <a:srgbClr val="FFFFFF"/>
                        </a:solidFill>
                        <a:miter lim="800000"/>
                        <a:headEnd/>
                        <a:tailEnd/>
                      </a:ln>
                    </wps:spPr>
                    <wps:txbx>
                      <w:txbxContent>
                        <w:p w14:paraId="2D11A466" w14:textId="77777777" w:rsidR="008C49EF" w:rsidRPr="008D6A26" w:rsidRDefault="008C49EF" w:rsidP="00872F28">
                          <w:pPr>
                            <w:rPr>
                              <w:b/>
                              <w:bCs/>
                              <w:color w:val="000000"/>
                              <w:sz w:val="18"/>
                              <w:szCs w:val="18"/>
                            </w:rPr>
                          </w:pPr>
                          <w:r>
                            <w:rPr>
                              <w:b/>
                              <w:bCs/>
                              <w:color w:val="000000"/>
                              <w:sz w:val="18"/>
                              <w:szCs w:val="18"/>
                            </w:rPr>
                            <w:t>WBDWSIP</w:t>
                          </w:r>
                          <w:r w:rsidRPr="008D6A26">
                            <w:rPr>
                              <w:b/>
                              <w:bCs/>
                              <w:color w:val="000000"/>
                              <w:sz w:val="18"/>
                              <w:szCs w:val="18"/>
                            </w:rPr>
                            <w:t xml:space="preserve">: ADB Loan – </w:t>
                          </w:r>
                          <w:r>
                            <w:rPr>
                              <w:b/>
                              <w:bCs/>
                              <w:color w:val="000000"/>
                              <w:sz w:val="18"/>
                              <w:szCs w:val="18"/>
                            </w:rPr>
                            <w:t>3696-IND</w:t>
                          </w:r>
                        </w:p>
                        <w:p w14:paraId="18DCA07E" w14:textId="77777777" w:rsidR="008C49EF" w:rsidRPr="008D6A26" w:rsidRDefault="008C49EF" w:rsidP="00872F28">
                          <w:pPr>
                            <w:jc w:val="center"/>
                            <w:rPr>
                              <w:b/>
                              <w:bCs/>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9FBB39" id="_x0000_t202" coordsize="21600,21600" o:spt="202" path="m,l,21600r21600,l21600,xe">
              <v:stroke joinstyle="miter"/>
              <v:path gradientshapeok="t" o:connecttype="rect"/>
            </v:shapetype>
            <v:shape id="_x0000_s1030" type="#_x0000_t202" style="position:absolute;left:0;text-align:left;margin-left:-.3pt;margin-top:-18.65pt;width:110.65pt;height:28.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2RhMQIAAFgEAAAOAAAAZHJzL2Uyb0RvYy54bWysVM1u2zAMvg/YOwi6L7bTJGuMOEWbLMOA&#10;7gdo9wCyLNvCZFGTlNjZ05eS0zTotsswHwRSpD6SH0mvboZOkYOwToIuaDZJKRGaQyV1U9Dvj7t3&#10;15Q4z3TFFGhR0KNw9Gb99s2qN7mYQguqEpYgiHZ5bwraem/yJHG8FR1zEzBCo7EG2zGPqm2SyrIe&#10;0TuVTNN0kfRgK2OBC+fwdjsa6Tri17Xg/mtdO+GJKijm5uNp41mGM1mvWN5YZlrJT2mwf8iiY1Jj&#10;0DPUlnlG9lb+BtVJbsFB7SccugTqWnIRa8BqsvRVNQ8tMyLWguQ4c6bJ/T9Y/uXwzRJZYe8WlGjW&#10;YY8exeDJHQxkGujpjcvR68Ggnx/wGl1jqc7cA//hiIZNy3Qjbq2FvhWswvSy8DK5eDriuABS9p+h&#10;wjBs7yECDbXtAnfIBkF0bNPx3JqQCg8hZ+l8Op9TwtF2tciW89i7hOXPr411/qOAjgShoBZbH9HZ&#10;4d75kA3Ln11CMAdKVjupVFRsU26UJQeGY7K92ma7u1jAKzelSV/QJSYyEvBXiF38/gTRSY/zrmRX&#10;0Os0fMGJ5YG2D7qKsmdSjTKmrPSJx0DdSKIfyiF2bBbeBo5LqI5IrIVxvHEdUWjB/qKkx9EuqPu5&#10;Z1ZQoj5pbM4ym83CLkRlNn8/RcVeWspLC9McoQrqKRnFjR/3Z2+sbFqMNI6DhltsaC0j1y9ZndLH&#10;8Y0tOK1a2I9LPXq9/BDWTwAAAP//AwBQSwMEFAAGAAgAAAAhAK9dHhjfAAAACAEAAA8AAABkcnMv&#10;ZG93bnJldi54bWxMj8FKw0AQhu+C77CM4K3dmEJS02xKqSjoQWiU9jrNrklodjZmt018e8dTPQ3D&#10;//HPN/l6sp24mMG3jhQ8zCMQhiqnW6oVfH48z5YgfEDS2DkyCn6Mh3Vxe5Njpt1IO3MpQy24hHyG&#10;CpoQ+kxKXzXGop+73hBnX26wGHgdaqkHHLncdjKOokRabIkvNNibbWOqU3m2CrbL98PhO5EUTrvX&#10;p81Y70t8e1Hq/m7arEAEM4UrDH/6rA4FOx3dmbQXnYJZwiCPRboAwXkcRymII4OPKcgil/8fKH4B&#10;AAD//wMAUEsBAi0AFAAGAAgAAAAhALaDOJL+AAAA4QEAABMAAAAAAAAAAAAAAAAAAAAAAFtDb250&#10;ZW50X1R5cGVzXS54bWxQSwECLQAUAAYACAAAACEAOP0h/9YAAACUAQAACwAAAAAAAAAAAAAAAAAv&#10;AQAAX3JlbHMvLnJlbHNQSwECLQAUAAYACAAAACEAEC9kYTECAABYBAAADgAAAAAAAAAAAAAAAAAu&#10;AgAAZHJzL2Uyb0RvYy54bWxQSwECLQAUAAYACAAAACEAr10eGN8AAAAIAQAADwAAAAAAAAAAAAAA&#10;AACLBAAAZHJzL2Rvd25yZXYueG1sUEsFBgAAAAAEAAQA8wAAAJcFAAAAAA==&#10;" fillcolor="#d3d1fb" strokecolor="white">
              <v:textbox>
                <w:txbxContent>
                  <w:p w14:paraId="2D11A466" w14:textId="77777777" w:rsidR="008C49EF" w:rsidRPr="008D6A26" w:rsidRDefault="008C49EF" w:rsidP="00872F28">
                    <w:pPr>
                      <w:rPr>
                        <w:b/>
                        <w:bCs/>
                        <w:color w:val="000000"/>
                        <w:sz w:val="18"/>
                        <w:szCs w:val="18"/>
                      </w:rPr>
                    </w:pPr>
                    <w:r>
                      <w:rPr>
                        <w:b/>
                        <w:bCs/>
                        <w:color w:val="000000"/>
                        <w:sz w:val="18"/>
                        <w:szCs w:val="18"/>
                      </w:rPr>
                      <w:t>WBDWSIP</w:t>
                    </w:r>
                    <w:r w:rsidRPr="008D6A26">
                      <w:rPr>
                        <w:b/>
                        <w:bCs/>
                        <w:color w:val="000000"/>
                        <w:sz w:val="18"/>
                        <w:szCs w:val="18"/>
                      </w:rPr>
                      <w:t xml:space="preserve">: ADB Loan – </w:t>
                    </w:r>
                    <w:r>
                      <w:rPr>
                        <w:b/>
                        <w:bCs/>
                        <w:color w:val="000000"/>
                        <w:sz w:val="18"/>
                        <w:szCs w:val="18"/>
                      </w:rPr>
                      <w:t>3696-IND</w:t>
                    </w:r>
                  </w:p>
                  <w:p w14:paraId="18DCA07E" w14:textId="77777777" w:rsidR="008C49EF" w:rsidRPr="008D6A26" w:rsidRDefault="008C49EF" w:rsidP="00872F28">
                    <w:pPr>
                      <w:jc w:val="center"/>
                      <w:rPr>
                        <w:b/>
                        <w:bCs/>
                        <w:color w:val="000000"/>
                      </w:rPr>
                    </w:pPr>
                  </w:p>
                </w:txbxContent>
              </v:textbox>
              <w10:wrap type="tight"/>
            </v:shape>
          </w:pict>
        </mc:Fallback>
      </mc:AlternateContent>
    </w:r>
    <w:r>
      <w:rPr>
        <w:rFonts w:ascii="Arial" w:hAnsi="Arial" w:cs="Arial"/>
        <w:sz w:val="18"/>
        <w:szCs w:val="18"/>
      </w:rPr>
      <w:t xml:space="preserve"> </w:t>
    </w:r>
    <w:r>
      <w:rPr>
        <w:rFonts w:ascii="Arial" w:hAnsi="Arial" w:cs="Arial"/>
        <w:sz w:val="18"/>
        <w:szCs w:val="18"/>
      </w:rPr>
      <w:tab/>
      <w:t>Semi Annual Environment</w:t>
    </w:r>
    <w:r w:rsidRPr="00F90ED2">
      <w:rPr>
        <w:rFonts w:ascii="Arial" w:hAnsi="Arial" w:cs="Arial"/>
        <w:sz w:val="18"/>
        <w:szCs w:val="18"/>
      </w:rPr>
      <w:t xml:space="preserve"> Monitoring Report for </w:t>
    </w:r>
    <w:r>
      <w:rPr>
        <w:rFonts w:ascii="Arial" w:hAnsi="Arial" w:cs="Arial"/>
        <w:sz w:val="18"/>
        <w:szCs w:val="18"/>
      </w:rPr>
      <w:t>WBDWSIP (Nov 2019 to April 2020</w:t>
    </w:r>
    <w:r w:rsidRPr="00F90ED2">
      <w:rPr>
        <w:rFonts w:ascii="Arial" w:hAnsi="Arial" w:cs="Arial"/>
        <w:sz w:val="18"/>
        <w:szCs w:val="18"/>
      </w:rPr>
      <w:t>)</w:t>
    </w:r>
  </w:p>
  <w:p w14:paraId="2DE87443" w14:textId="77777777" w:rsidR="008C49EF" w:rsidRPr="003D3395" w:rsidRDefault="008C49EF" w:rsidP="003E26B0">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88642A" w14:textId="179D8B08" w:rsidR="008C49EF" w:rsidRPr="00F90ED2" w:rsidRDefault="008C49EF" w:rsidP="00457BFE">
    <w:pPr>
      <w:pStyle w:val="Header"/>
      <w:pBdr>
        <w:bottom w:val="single" w:sz="4" w:space="1" w:color="auto"/>
      </w:pBdr>
      <w:jc w:val="right"/>
      <w:rPr>
        <w:rFonts w:ascii="Arial" w:hAnsi="Arial" w:cs="Arial"/>
        <w:sz w:val="18"/>
        <w:szCs w:val="18"/>
      </w:rPr>
    </w:pPr>
    <w:r>
      <w:rPr>
        <w:rFonts w:ascii="Arial" w:hAnsi="Arial" w:cs="Arial"/>
        <w:noProof/>
        <w:sz w:val="16"/>
        <w:szCs w:val="16"/>
        <w:lang w:val="en-IN" w:eastAsia="en-IN"/>
      </w:rPr>
      <mc:AlternateContent>
        <mc:Choice Requires="wps">
          <w:drawing>
            <wp:anchor distT="0" distB="0" distL="114300" distR="114300" simplePos="0" relativeHeight="251661312" behindDoc="1" locked="0" layoutInCell="1" allowOverlap="1" wp14:anchorId="458E9B9E" wp14:editId="7CF6FC9C">
              <wp:simplePos x="0" y="0"/>
              <wp:positionH relativeFrom="column">
                <wp:posOffset>-342900</wp:posOffset>
              </wp:positionH>
              <wp:positionV relativeFrom="paragraph">
                <wp:posOffset>-259080</wp:posOffset>
              </wp:positionV>
              <wp:extent cx="1405255" cy="361950"/>
              <wp:effectExtent l="0" t="0" r="23495" b="19050"/>
              <wp:wrapTight wrapText="bothSides">
                <wp:wrapPolygon edited="0">
                  <wp:start x="0" y="0"/>
                  <wp:lineTo x="0" y="21600"/>
                  <wp:lineTo x="21668" y="21600"/>
                  <wp:lineTo x="21668" y="0"/>
                  <wp:lineTo x="0" y="0"/>
                </wp:wrapPolygon>
              </wp:wrapTight>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5255" cy="361950"/>
                      </a:xfrm>
                      <a:prstGeom prst="rect">
                        <a:avLst/>
                      </a:prstGeom>
                      <a:solidFill>
                        <a:srgbClr val="D3D1FB"/>
                      </a:solidFill>
                      <a:ln w="9525">
                        <a:solidFill>
                          <a:srgbClr val="FFFFFF"/>
                        </a:solidFill>
                        <a:miter lim="800000"/>
                        <a:headEnd/>
                        <a:tailEnd/>
                      </a:ln>
                    </wps:spPr>
                    <wps:txbx>
                      <w:txbxContent>
                        <w:p w14:paraId="255826BD" w14:textId="77777777" w:rsidR="008C49EF" w:rsidRPr="008D6A26" w:rsidRDefault="008C49EF" w:rsidP="00457BFE">
                          <w:pPr>
                            <w:rPr>
                              <w:b/>
                              <w:bCs/>
                              <w:color w:val="000000"/>
                              <w:sz w:val="18"/>
                              <w:szCs w:val="18"/>
                            </w:rPr>
                          </w:pPr>
                          <w:r>
                            <w:rPr>
                              <w:b/>
                              <w:bCs/>
                              <w:color w:val="000000"/>
                              <w:sz w:val="18"/>
                              <w:szCs w:val="18"/>
                            </w:rPr>
                            <w:t>WBDWSIP</w:t>
                          </w:r>
                          <w:r w:rsidRPr="008D6A26">
                            <w:rPr>
                              <w:b/>
                              <w:bCs/>
                              <w:color w:val="000000"/>
                              <w:sz w:val="18"/>
                              <w:szCs w:val="18"/>
                            </w:rPr>
                            <w:t xml:space="preserve">: ADB Loan – </w:t>
                          </w:r>
                          <w:r>
                            <w:rPr>
                              <w:b/>
                              <w:bCs/>
                              <w:color w:val="000000"/>
                              <w:sz w:val="18"/>
                              <w:szCs w:val="18"/>
                            </w:rPr>
                            <w:t>3696-IND</w:t>
                          </w:r>
                        </w:p>
                        <w:p w14:paraId="41D2E824" w14:textId="77777777" w:rsidR="008C49EF" w:rsidRPr="008D6A26" w:rsidRDefault="008C49EF" w:rsidP="00457BFE">
                          <w:pPr>
                            <w:jc w:val="center"/>
                            <w:rPr>
                              <w:b/>
                              <w:bCs/>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8E9B9E" id="_x0000_t202" coordsize="21600,21600" o:spt="202" path="m,l,21600r21600,l21600,xe">
              <v:stroke joinstyle="miter"/>
              <v:path gradientshapeok="t" o:connecttype="rect"/>
            </v:shapetype>
            <v:shape id="_x0000_s1031" type="#_x0000_t202" style="position:absolute;left:0;text-align:left;margin-left:-27pt;margin-top:-20.4pt;width:110.65pt;height:28.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USeMQIAAFgEAAAOAAAAZHJzL2Uyb0RvYy54bWysVM1u2zAMvg/YOwi6L46TuGuMOEWbLMOA&#10;7gdo9wCyLNvCZFGTlNjZ05eS0zTotsswHwRSpD6SH0mvboZOkYOwToIuaDqZUiI0h0rqpqDfH3fv&#10;rilxnumKKdCioEfh6M367ZtVb3IxgxZUJSxBEO3y3hS09d7kSeJ4KzrmJmCERmMNtmMeVdsklWU9&#10;oncqmU2nV0kPtjIWuHAOb7ejka4jfl0L7r/WtROeqIJibj6eNp5lOJP1iuWNZaaV/JQG+4csOiY1&#10;Bj1DbZlnZG/lb1Cd5BYc1H7CoUugriUXsQasJp2+quahZUbEWpAcZ840uf8Hy78cvlkiq4LOU0o0&#10;67BHj2Lw5A4GMgv09Mbl6PVg0M8PeI1tjqU6cw/8hyMaNi3Tjbi1FvpWsArTS8PL5OLpiOMCSNl/&#10;hgrDsL2HCDTUtgvcIRsE0bFNx3NrQio8hFxMs1mWUcLRNr9Kl1nsXcLy59fGOv9RQEeCUFCLrY/o&#10;7HDvfMiG5c8uIZgDJaudVCoqtik3ypIDwzHZzrfp7i4W8MpNadIXdImJjAT8FWIXvz9BdNLjvCvZ&#10;FfR6Gr7gxPJA2wddRdkzqUYZU1b6xGOgbiTRD+UQO5aFt4HjEqojEmthHG9cRxRasL8o6XG0C+p+&#10;7pkVlKhPGpuzTBeLsAtRWWTvZ6jYS0t5aWGaI1RBPSWjuPHj/uyNlU2LkcZx0HCLDa1l5Polq1P6&#10;OL6xBadVC/txqUevlx/C+gkAAP//AwBQSwMEFAAGAAgAAAAhALfDYLzfAAAACgEAAA8AAABkcnMv&#10;ZG93bnJldi54bWxMj0FLw0AQhe+C/2EZwVu7sdZYYjalVBT0IDSKvU6TMQnNzsbston/3slJb+8x&#10;jzfvS9ejbdWZet84NnAzj0ARF65suDLw8f40W4HyAbnE1jEZ+CEP6+zyIsWkdAPv6JyHSkkJ+wQN&#10;1CF0ida+qMmin7uOWG5frrcYxPaVLnscpNy2ehFFsbbYsHyosaNtTcUxP1kD29Xbfv8daw7H3cvj&#10;Zqg+c3x9Nub6atw8gAo0hr8wTPNlOmSy6eBOXHrVGpjdLYUliFhGwjAl4vtbUIdJLEBnqf6PkP0C&#10;AAD//wMAUEsBAi0AFAAGAAgAAAAhALaDOJL+AAAA4QEAABMAAAAAAAAAAAAAAAAAAAAAAFtDb250&#10;ZW50X1R5cGVzXS54bWxQSwECLQAUAAYACAAAACEAOP0h/9YAAACUAQAACwAAAAAAAAAAAAAAAAAv&#10;AQAAX3JlbHMvLnJlbHNQSwECLQAUAAYACAAAACEABolEnjECAABYBAAADgAAAAAAAAAAAAAAAAAu&#10;AgAAZHJzL2Uyb0RvYy54bWxQSwECLQAUAAYACAAAACEAt8NgvN8AAAAKAQAADwAAAAAAAAAAAAAA&#10;AACLBAAAZHJzL2Rvd25yZXYueG1sUEsFBgAAAAAEAAQA8wAAAJcFAAAAAA==&#10;" fillcolor="#d3d1fb" strokecolor="white">
              <v:textbox>
                <w:txbxContent>
                  <w:p w14:paraId="255826BD" w14:textId="77777777" w:rsidR="008C49EF" w:rsidRPr="008D6A26" w:rsidRDefault="008C49EF" w:rsidP="00457BFE">
                    <w:pPr>
                      <w:rPr>
                        <w:b/>
                        <w:bCs/>
                        <w:color w:val="000000"/>
                        <w:sz w:val="18"/>
                        <w:szCs w:val="18"/>
                      </w:rPr>
                    </w:pPr>
                    <w:r>
                      <w:rPr>
                        <w:b/>
                        <w:bCs/>
                        <w:color w:val="000000"/>
                        <w:sz w:val="18"/>
                        <w:szCs w:val="18"/>
                      </w:rPr>
                      <w:t>WBDWSIP</w:t>
                    </w:r>
                    <w:r w:rsidRPr="008D6A26">
                      <w:rPr>
                        <w:b/>
                        <w:bCs/>
                        <w:color w:val="000000"/>
                        <w:sz w:val="18"/>
                        <w:szCs w:val="18"/>
                      </w:rPr>
                      <w:t xml:space="preserve">: ADB Loan – </w:t>
                    </w:r>
                    <w:r>
                      <w:rPr>
                        <w:b/>
                        <w:bCs/>
                        <w:color w:val="000000"/>
                        <w:sz w:val="18"/>
                        <w:szCs w:val="18"/>
                      </w:rPr>
                      <w:t>3696-IND</w:t>
                    </w:r>
                  </w:p>
                  <w:p w14:paraId="41D2E824" w14:textId="77777777" w:rsidR="008C49EF" w:rsidRPr="008D6A26" w:rsidRDefault="008C49EF" w:rsidP="00457BFE">
                    <w:pPr>
                      <w:jc w:val="center"/>
                      <w:rPr>
                        <w:b/>
                        <w:bCs/>
                        <w:color w:val="000000"/>
                      </w:rPr>
                    </w:pPr>
                  </w:p>
                </w:txbxContent>
              </v:textbox>
              <w10:wrap type="tight"/>
            </v:shape>
          </w:pict>
        </mc:Fallback>
      </mc:AlternateContent>
    </w:r>
    <w:r w:rsidRPr="00F90ED2">
      <w:rPr>
        <w:rFonts w:ascii="Arial" w:hAnsi="Arial" w:cs="Arial"/>
        <w:sz w:val="16"/>
        <w:szCs w:val="16"/>
      </w:rPr>
      <w:tab/>
    </w:r>
    <w:r>
      <w:rPr>
        <w:rFonts w:ascii="Arial" w:hAnsi="Arial" w:cs="Arial"/>
        <w:sz w:val="18"/>
        <w:szCs w:val="18"/>
      </w:rPr>
      <w:t xml:space="preserve">           Semi Annual Environment</w:t>
    </w:r>
    <w:r w:rsidRPr="00F90ED2">
      <w:rPr>
        <w:rFonts w:ascii="Arial" w:hAnsi="Arial" w:cs="Arial"/>
        <w:sz w:val="18"/>
        <w:szCs w:val="18"/>
      </w:rPr>
      <w:t xml:space="preserve"> Monitoring Report for </w:t>
    </w:r>
    <w:r>
      <w:rPr>
        <w:rFonts w:ascii="Arial" w:hAnsi="Arial" w:cs="Arial"/>
        <w:sz w:val="18"/>
        <w:szCs w:val="18"/>
      </w:rPr>
      <w:t>WBDWSIP (Nov 2019 to April 2020</w:t>
    </w:r>
    <w:r w:rsidRPr="00F90ED2">
      <w:rPr>
        <w:rFonts w:ascii="Arial" w:hAnsi="Arial" w:cs="Arial"/>
        <w:sz w:val="18"/>
        <w:szCs w:val="18"/>
      </w:rPr>
      <w:t>)</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19F1B9" w14:textId="3F80426A" w:rsidR="008C49EF" w:rsidRPr="00F90ED2" w:rsidRDefault="008C49EF" w:rsidP="00457BFE">
    <w:pPr>
      <w:pStyle w:val="Header"/>
      <w:pBdr>
        <w:bottom w:val="single" w:sz="4" w:space="1" w:color="auto"/>
      </w:pBdr>
      <w:jc w:val="right"/>
      <w:rPr>
        <w:rFonts w:ascii="Arial" w:hAnsi="Arial" w:cs="Arial"/>
        <w:sz w:val="18"/>
        <w:szCs w:val="18"/>
      </w:rPr>
    </w:pPr>
    <w:r>
      <w:rPr>
        <w:rFonts w:ascii="Arial" w:hAnsi="Arial" w:cs="Arial"/>
        <w:noProof/>
        <w:sz w:val="16"/>
        <w:szCs w:val="16"/>
        <w:lang w:val="en-IN" w:eastAsia="en-IN"/>
      </w:rPr>
      <mc:AlternateContent>
        <mc:Choice Requires="wps">
          <w:drawing>
            <wp:anchor distT="0" distB="0" distL="114300" distR="114300" simplePos="0" relativeHeight="251654144" behindDoc="1" locked="0" layoutInCell="1" allowOverlap="1" wp14:anchorId="02A0073E" wp14:editId="2A45DEF0">
              <wp:simplePos x="0" y="0"/>
              <wp:positionH relativeFrom="column">
                <wp:posOffset>-342900</wp:posOffset>
              </wp:positionH>
              <wp:positionV relativeFrom="paragraph">
                <wp:posOffset>-259080</wp:posOffset>
              </wp:positionV>
              <wp:extent cx="1405255" cy="361950"/>
              <wp:effectExtent l="0" t="0" r="4445" b="0"/>
              <wp:wrapTight wrapText="bothSides">
                <wp:wrapPolygon edited="0">
                  <wp:start x="0" y="0"/>
                  <wp:lineTo x="0" y="21600"/>
                  <wp:lineTo x="21668" y="21600"/>
                  <wp:lineTo x="21668" y="0"/>
                  <wp:lineTo x="0" y="0"/>
                </wp:wrapPolygon>
              </wp:wrapTight>
              <wp:docPr id="2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5255" cy="361950"/>
                      </a:xfrm>
                      <a:prstGeom prst="rect">
                        <a:avLst/>
                      </a:prstGeom>
                      <a:solidFill>
                        <a:srgbClr val="D3D1FB"/>
                      </a:solidFill>
                      <a:ln w="9525">
                        <a:solidFill>
                          <a:srgbClr val="FFFFFF"/>
                        </a:solidFill>
                        <a:miter lim="800000"/>
                        <a:headEnd/>
                        <a:tailEnd/>
                      </a:ln>
                    </wps:spPr>
                    <wps:txbx>
                      <w:txbxContent>
                        <w:p w14:paraId="580F9B64" w14:textId="77777777" w:rsidR="008C49EF" w:rsidRPr="008D6A26" w:rsidRDefault="008C49EF" w:rsidP="00457BFE">
                          <w:pPr>
                            <w:rPr>
                              <w:b/>
                              <w:bCs/>
                              <w:color w:val="000000"/>
                              <w:sz w:val="18"/>
                              <w:szCs w:val="18"/>
                            </w:rPr>
                          </w:pPr>
                          <w:r>
                            <w:rPr>
                              <w:b/>
                              <w:bCs/>
                              <w:color w:val="000000"/>
                              <w:sz w:val="18"/>
                              <w:szCs w:val="18"/>
                            </w:rPr>
                            <w:t>WBDWSIP</w:t>
                          </w:r>
                          <w:r w:rsidRPr="008D6A26">
                            <w:rPr>
                              <w:b/>
                              <w:bCs/>
                              <w:color w:val="000000"/>
                              <w:sz w:val="18"/>
                              <w:szCs w:val="18"/>
                            </w:rPr>
                            <w:t xml:space="preserve">: ADB Loan – </w:t>
                          </w:r>
                          <w:r>
                            <w:rPr>
                              <w:b/>
                              <w:bCs/>
                              <w:color w:val="000000"/>
                              <w:sz w:val="18"/>
                              <w:szCs w:val="18"/>
                            </w:rPr>
                            <w:t>3696-IND</w:t>
                          </w:r>
                        </w:p>
                        <w:p w14:paraId="69C93CEB" w14:textId="77777777" w:rsidR="008C49EF" w:rsidRPr="008D6A26" w:rsidRDefault="008C49EF" w:rsidP="00457BFE">
                          <w:pPr>
                            <w:jc w:val="center"/>
                            <w:rPr>
                              <w:b/>
                              <w:bCs/>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A0073E" id="_x0000_t202" coordsize="21600,21600" o:spt="202" path="m,l,21600r21600,l21600,xe">
              <v:stroke joinstyle="miter"/>
              <v:path gradientshapeok="t" o:connecttype="rect"/>
            </v:shapetype>
            <v:shape id="_x0000_s1032" type="#_x0000_t202" style="position:absolute;left:0;text-align:left;margin-left:-27pt;margin-top:-20.4pt;width:110.65pt;height:2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4GCMwIAAFkEAAAOAAAAZHJzL2Uyb0RvYy54bWysVM1u2zAMvg/YOwi6L3bcJG2MOEWbLMOA&#10;7gdo9wCyLNvCZFGTlNjZ04+S0zTotsswHwRSpD6SH0mvbodOkYOwToIu6HSSUiI0h0rqpqDfnnbv&#10;bihxnumKKdCioEfh6O367ZtVb3KRQQuqEpYgiHZ5bwraem/yJHG8FR1zEzBCo7EG2zGPqm2SyrIe&#10;0TuVZGm6SHqwlbHAhXN4ux2NdB3x61pw/6WunfBEFRRz8/G08SzDmaxXLG8sM63kpzTYP2TRMakx&#10;6Blqyzwjeyt/g+okt+Cg9hMOXQJ1LbmINWA10/RVNY8tMyLWguQ4c6bJ/T9Y/vnw1RJZFTS7vqZE&#10;sw6b9CQGT+5hIFngpzcuR7dHg45+wGvsc6zVmQfg3x3RsGmZbsSdtdC3glWY3zS8TC6ejjgugJT9&#10;J6gwDNt7iEBDbbtAHtJBEB37dDz3JqTCQ8hZOs/mc0o42q4W0+U8Ni9h+fNrY53/IKAjQSioxd5H&#10;dHZ4cD5kw/JnlxDMgZLVTioVFduUG2XJgeGcbK+20919LOCVm9KkL+gSExkJ+CvELn5/guikx4FX&#10;sivoTRq+4MTyQNt7XUXZM6lGGVNW+sRjoG4k0Q/lEFu2CG8DxyVURyTWwjjfuI8otGB/UtLjbBfU&#10;/dgzKyhRHzU2ZzmdzcIyRGU2v85QsZeW8tLCNEeognpKRnHjxwXaGyubFiON46DhDhtay8j1S1an&#10;9HF+YwtOuxYW5FKPXi9/hPUvAAAA//8DAFBLAwQUAAYACAAAACEAt8NgvN8AAAAKAQAADwAAAGRy&#10;cy9kb3ducmV2LnhtbEyPQUvDQBCF74L/YRnBW7ux1lhiNqVUFPQgNIq9TpMxCc3Oxuy2if/eyUlv&#10;7zGPN+9L16Nt1Zl63zg2cDOPQBEXrmy4MvDx/jRbgfIBucTWMRn4IQ/r7PIixaR0A+/onIdKSQn7&#10;BA3UIXSJ1r6oyaKfu45Ybl+utxjE9pUuexyk3LZ6EUWxttiwfKixo21NxTE/WQPb1dt+/x1rDsfd&#10;y+NmqD5zfH025vpq3DyACjSGvzBM82U6ZLLp4E5cetUamN0thSWIWEbCMCXi+1tQh0ksQGep/o+Q&#10;/QIAAP//AwBQSwECLQAUAAYACAAAACEAtoM4kv4AAADhAQAAEwAAAAAAAAAAAAAAAAAAAAAAW0Nv&#10;bnRlbnRfVHlwZXNdLnhtbFBLAQItABQABgAIAAAAIQA4/SH/1gAAAJQBAAALAAAAAAAAAAAAAAAA&#10;AC8BAABfcmVscy8ucmVsc1BLAQItABQABgAIAAAAIQALu4GCMwIAAFkEAAAOAAAAAAAAAAAAAAAA&#10;AC4CAABkcnMvZTJvRG9jLnhtbFBLAQItABQABgAIAAAAIQC3w2C83wAAAAoBAAAPAAAAAAAAAAAA&#10;AAAAAI0EAABkcnMvZG93bnJldi54bWxQSwUGAAAAAAQABADzAAAAmQUAAAAA&#10;" fillcolor="#d3d1fb" strokecolor="white">
              <v:textbox>
                <w:txbxContent>
                  <w:p w14:paraId="580F9B64" w14:textId="77777777" w:rsidR="008C49EF" w:rsidRPr="008D6A26" w:rsidRDefault="008C49EF" w:rsidP="00457BFE">
                    <w:pPr>
                      <w:rPr>
                        <w:b/>
                        <w:bCs/>
                        <w:color w:val="000000"/>
                        <w:sz w:val="18"/>
                        <w:szCs w:val="18"/>
                      </w:rPr>
                    </w:pPr>
                    <w:r>
                      <w:rPr>
                        <w:b/>
                        <w:bCs/>
                        <w:color w:val="000000"/>
                        <w:sz w:val="18"/>
                        <w:szCs w:val="18"/>
                      </w:rPr>
                      <w:t>WBDWSIP</w:t>
                    </w:r>
                    <w:r w:rsidRPr="008D6A26">
                      <w:rPr>
                        <w:b/>
                        <w:bCs/>
                        <w:color w:val="000000"/>
                        <w:sz w:val="18"/>
                        <w:szCs w:val="18"/>
                      </w:rPr>
                      <w:t xml:space="preserve">: ADB Loan – </w:t>
                    </w:r>
                    <w:r>
                      <w:rPr>
                        <w:b/>
                        <w:bCs/>
                        <w:color w:val="000000"/>
                        <w:sz w:val="18"/>
                        <w:szCs w:val="18"/>
                      </w:rPr>
                      <w:t>3696-IND</w:t>
                    </w:r>
                  </w:p>
                  <w:p w14:paraId="69C93CEB" w14:textId="77777777" w:rsidR="008C49EF" w:rsidRPr="008D6A26" w:rsidRDefault="008C49EF" w:rsidP="00457BFE">
                    <w:pPr>
                      <w:jc w:val="center"/>
                      <w:rPr>
                        <w:b/>
                        <w:bCs/>
                        <w:color w:val="000000"/>
                      </w:rPr>
                    </w:pPr>
                  </w:p>
                </w:txbxContent>
              </v:textbox>
              <w10:wrap type="tight"/>
            </v:shape>
          </w:pict>
        </mc:Fallback>
      </mc:AlternateContent>
    </w:r>
    <w:r w:rsidRPr="00F90ED2">
      <w:rPr>
        <w:rFonts w:ascii="Arial" w:hAnsi="Arial" w:cs="Arial"/>
        <w:sz w:val="16"/>
        <w:szCs w:val="16"/>
      </w:rPr>
      <w:tab/>
    </w:r>
    <w:r>
      <w:rPr>
        <w:rFonts w:ascii="Arial" w:hAnsi="Arial" w:cs="Arial"/>
        <w:sz w:val="18"/>
        <w:szCs w:val="18"/>
      </w:rPr>
      <w:t xml:space="preserve">           Semi Annual Environment</w:t>
    </w:r>
    <w:r w:rsidRPr="00F90ED2">
      <w:rPr>
        <w:rFonts w:ascii="Arial" w:hAnsi="Arial" w:cs="Arial"/>
        <w:sz w:val="18"/>
        <w:szCs w:val="18"/>
      </w:rPr>
      <w:t xml:space="preserve"> Monitoring Report for </w:t>
    </w:r>
    <w:r>
      <w:rPr>
        <w:rFonts w:ascii="Arial" w:hAnsi="Arial" w:cs="Arial"/>
        <w:sz w:val="18"/>
        <w:szCs w:val="18"/>
      </w:rPr>
      <w:t>WBDWSIP (Nov 2019 to April 2020</w:t>
    </w:r>
    <w:r w:rsidRPr="00F90ED2">
      <w:rPr>
        <w:rFonts w:ascii="Arial" w:hAnsi="Arial" w:cs="Arial"/>
        <w:sz w:val="18"/>
        <w:szCs w:val="18"/>
      </w:rPr>
      <w:t>)</w:t>
    </w:r>
  </w:p>
  <w:p w14:paraId="4EF355E6" w14:textId="77777777" w:rsidR="008C49EF" w:rsidRDefault="008C49EF"/>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40E28F" w14:textId="2F8FE88F" w:rsidR="008C49EF" w:rsidRPr="00F90ED2" w:rsidRDefault="008C49EF" w:rsidP="0014383D">
    <w:pPr>
      <w:pStyle w:val="Header"/>
      <w:pBdr>
        <w:bottom w:val="single" w:sz="4" w:space="1" w:color="auto"/>
      </w:pBdr>
      <w:jc w:val="right"/>
      <w:rPr>
        <w:rFonts w:ascii="Arial" w:hAnsi="Arial" w:cs="Arial"/>
        <w:sz w:val="18"/>
        <w:szCs w:val="18"/>
      </w:rPr>
    </w:pPr>
    <w:r>
      <w:rPr>
        <w:rFonts w:ascii="Arial" w:hAnsi="Arial" w:cs="Arial"/>
        <w:noProof/>
        <w:sz w:val="18"/>
        <w:szCs w:val="18"/>
        <w:lang w:val="en-IN" w:eastAsia="en-IN"/>
      </w:rPr>
      <mc:AlternateContent>
        <mc:Choice Requires="wps">
          <w:drawing>
            <wp:anchor distT="0" distB="0" distL="114300" distR="114300" simplePos="0" relativeHeight="251659264" behindDoc="1" locked="0" layoutInCell="1" allowOverlap="1" wp14:anchorId="2443AE87" wp14:editId="5586772D">
              <wp:simplePos x="0" y="0"/>
              <wp:positionH relativeFrom="column">
                <wp:posOffset>-344251</wp:posOffset>
              </wp:positionH>
              <wp:positionV relativeFrom="paragraph">
                <wp:posOffset>-186339</wp:posOffset>
              </wp:positionV>
              <wp:extent cx="1405255" cy="361950"/>
              <wp:effectExtent l="0" t="0" r="4445" b="0"/>
              <wp:wrapTight wrapText="bothSides">
                <wp:wrapPolygon edited="0">
                  <wp:start x="0" y="0"/>
                  <wp:lineTo x="0" y="21600"/>
                  <wp:lineTo x="21668" y="21600"/>
                  <wp:lineTo x="21668" y="0"/>
                  <wp:lineTo x="0" y="0"/>
                </wp:wrapPolygon>
              </wp:wrapTight>
              <wp:docPr id="2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5255" cy="361950"/>
                      </a:xfrm>
                      <a:prstGeom prst="rect">
                        <a:avLst/>
                      </a:prstGeom>
                      <a:solidFill>
                        <a:srgbClr val="D3D1FB"/>
                      </a:solidFill>
                      <a:ln w="9525">
                        <a:solidFill>
                          <a:srgbClr val="FFFFFF"/>
                        </a:solidFill>
                        <a:miter lim="800000"/>
                        <a:headEnd/>
                        <a:tailEnd/>
                      </a:ln>
                    </wps:spPr>
                    <wps:txbx>
                      <w:txbxContent>
                        <w:p w14:paraId="047999FB" w14:textId="77777777" w:rsidR="008C49EF" w:rsidRPr="008D6A26" w:rsidRDefault="008C49EF" w:rsidP="00872F28">
                          <w:pPr>
                            <w:rPr>
                              <w:b/>
                              <w:bCs/>
                              <w:color w:val="000000"/>
                              <w:sz w:val="18"/>
                              <w:szCs w:val="18"/>
                            </w:rPr>
                          </w:pPr>
                          <w:r>
                            <w:rPr>
                              <w:b/>
                              <w:bCs/>
                              <w:color w:val="000000"/>
                              <w:sz w:val="18"/>
                              <w:szCs w:val="18"/>
                            </w:rPr>
                            <w:t>WBDWSIP</w:t>
                          </w:r>
                          <w:r w:rsidRPr="008D6A26">
                            <w:rPr>
                              <w:b/>
                              <w:bCs/>
                              <w:color w:val="000000"/>
                              <w:sz w:val="18"/>
                              <w:szCs w:val="18"/>
                            </w:rPr>
                            <w:t xml:space="preserve">: ADB Loan – </w:t>
                          </w:r>
                          <w:r>
                            <w:rPr>
                              <w:b/>
                              <w:bCs/>
                              <w:color w:val="000000"/>
                              <w:sz w:val="18"/>
                              <w:szCs w:val="18"/>
                            </w:rPr>
                            <w:t>3696-IND</w:t>
                          </w:r>
                        </w:p>
                        <w:p w14:paraId="4814DDB7" w14:textId="77777777" w:rsidR="008C49EF" w:rsidRPr="008D6A26" w:rsidRDefault="008C49EF" w:rsidP="00872F28">
                          <w:pPr>
                            <w:jc w:val="center"/>
                            <w:rPr>
                              <w:b/>
                              <w:bCs/>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43AE87" id="_x0000_t202" coordsize="21600,21600" o:spt="202" path="m,l,21600r21600,l21600,xe">
              <v:stroke joinstyle="miter"/>
              <v:path gradientshapeok="t" o:connecttype="rect"/>
            </v:shapetype>
            <v:shape id="_x0000_s1033" type="#_x0000_t202" style="position:absolute;left:0;text-align:left;margin-left:-27.1pt;margin-top:-14.65pt;width:110.65pt;height:2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VEZMwIAAFkEAAAOAAAAZHJzL2Uyb0RvYy54bWysVM1u2zAMvg/YOwi6L3bcJG2MOEWbLMOA&#10;7gdo9wCyLNvCZFGTlNjZ04+S0zTotsswHwRSpD6SH0mvbodOkYOwToIu6HSSUiI0h0rqpqDfnnbv&#10;bihxnumKKdCioEfh6O367ZtVb3KRQQuqEpYgiHZ5bwraem/yJHG8FR1zEzBCo7EG2zGPqm2SyrIe&#10;0TuVZGm6SHqwlbHAhXN4ux2NdB3x61pw/6WunfBEFRRz8/G08SzDmaxXLG8sM63kpzTYP2TRMakx&#10;6Blqyzwjeyt/g+okt+Cg9hMOXQJ1LbmINWA10/RVNY8tMyLWguQ4c6bJ/T9Y/vnw1RJZFTRbzCjR&#10;rMMmPYnBk3sYSBb46Y3L0e3RoKMf8Br7HGt15gH4d0c0bFqmG3FnLfStYBXmNw0vk4unI44LIGX/&#10;CSoMw/YeItBQ2y6Qh3QQRMc+Hc+9CanwEHKWzrP5nBKOtqvFdDmPzUtY/vzaWOc/COhIEApqsfcR&#10;nR0enA/ZsPzZJQRzoGS1k0pFxTblRllyYDgn26vtdHcfC3jlpjTpC7rEREYC/gqxi9+fIDrpceCV&#10;7Ap6k4YvOLE80PZeV1H2TKpRxpSVPvEYqBtJ9EM5xJZdh7eB4xKqIxJrYZxv3EcUWrA/Kelxtgvq&#10;fuyZFZSojxqbs5zOZmEZojKbX2eo2EtLeWlhmiNUQT0lo7jx4wLtjZVNi5HGcdBwhw2tZeT6JatT&#10;+ji/sQWnXQsLcqlHr5c/wvoXAAAA//8DAFBLAwQUAAYACAAAACEAjOcQDuEAAAAKAQAADwAAAGRy&#10;cy9kb3ducmV2LnhtbEyPwU7DMAyG70i8Q2Qkblu6Au0oTadpCCQ4IK0gdvUa01ZrnNJka3l7shPc&#10;bPnT7+/PV5PpxIkG11pWsJhHIIgrq1uuFXy8P82WIJxH1thZJgU/5GBVXF7kmGk78pZOpa9FCGGX&#10;oYLG+z6T0lUNGXRz2xOH25cdDPqwDrXUA44h3HQyjqJEGmw5fGiwp01D1aE8GgWb5dtu951I9oft&#10;y+N6rD9LfH1W6vpqWj+A8DT5PxjO+kEdiuC0t0fWTnQKZne3cUDDEN/fgDgTSboAsVcQpynIIpf/&#10;KxS/AAAA//8DAFBLAQItABQABgAIAAAAIQC2gziS/gAAAOEBAAATAAAAAAAAAAAAAAAAAAAAAABb&#10;Q29udGVudF9UeXBlc10ueG1sUEsBAi0AFAAGAAgAAAAhADj9If/WAAAAlAEAAAsAAAAAAAAAAAAA&#10;AAAALwEAAF9yZWxzLy5yZWxzUEsBAi0AFAAGAAgAAAAhAMdhURkzAgAAWQQAAA4AAAAAAAAAAAAA&#10;AAAALgIAAGRycy9lMm9Eb2MueG1sUEsBAi0AFAAGAAgAAAAhAIznEA7hAAAACgEAAA8AAAAAAAAA&#10;AAAAAAAAjQQAAGRycy9kb3ducmV2LnhtbFBLBQYAAAAABAAEAPMAAACbBQAAAAA=&#10;" fillcolor="#d3d1fb" strokecolor="white">
              <v:textbox>
                <w:txbxContent>
                  <w:p w14:paraId="047999FB" w14:textId="77777777" w:rsidR="008C49EF" w:rsidRPr="008D6A26" w:rsidRDefault="008C49EF" w:rsidP="00872F28">
                    <w:pPr>
                      <w:rPr>
                        <w:b/>
                        <w:bCs/>
                        <w:color w:val="000000"/>
                        <w:sz w:val="18"/>
                        <w:szCs w:val="18"/>
                      </w:rPr>
                    </w:pPr>
                    <w:r>
                      <w:rPr>
                        <w:b/>
                        <w:bCs/>
                        <w:color w:val="000000"/>
                        <w:sz w:val="18"/>
                        <w:szCs w:val="18"/>
                      </w:rPr>
                      <w:t>WBDWSIP</w:t>
                    </w:r>
                    <w:r w:rsidRPr="008D6A26">
                      <w:rPr>
                        <w:b/>
                        <w:bCs/>
                        <w:color w:val="000000"/>
                        <w:sz w:val="18"/>
                        <w:szCs w:val="18"/>
                      </w:rPr>
                      <w:t xml:space="preserve">: ADB Loan – </w:t>
                    </w:r>
                    <w:r>
                      <w:rPr>
                        <w:b/>
                        <w:bCs/>
                        <w:color w:val="000000"/>
                        <w:sz w:val="18"/>
                        <w:szCs w:val="18"/>
                      </w:rPr>
                      <w:t>3696-IND</w:t>
                    </w:r>
                  </w:p>
                  <w:p w14:paraId="4814DDB7" w14:textId="77777777" w:rsidR="008C49EF" w:rsidRPr="008D6A26" w:rsidRDefault="008C49EF" w:rsidP="00872F28">
                    <w:pPr>
                      <w:jc w:val="center"/>
                      <w:rPr>
                        <w:b/>
                        <w:bCs/>
                        <w:color w:val="000000"/>
                      </w:rPr>
                    </w:pPr>
                  </w:p>
                </w:txbxContent>
              </v:textbox>
              <w10:wrap type="tight"/>
            </v:shape>
          </w:pict>
        </mc:Fallback>
      </mc:AlternateContent>
    </w:r>
    <w:r>
      <w:rPr>
        <w:rFonts w:ascii="Arial" w:hAnsi="Arial" w:cs="Arial"/>
        <w:sz w:val="18"/>
        <w:szCs w:val="18"/>
      </w:rPr>
      <w:t xml:space="preserve"> Semi Annual Environment</w:t>
    </w:r>
    <w:r w:rsidRPr="00F90ED2">
      <w:rPr>
        <w:rFonts w:ascii="Arial" w:hAnsi="Arial" w:cs="Arial"/>
        <w:sz w:val="18"/>
        <w:szCs w:val="18"/>
      </w:rPr>
      <w:t xml:space="preserve"> Monitoring Report for </w:t>
    </w:r>
    <w:r>
      <w:rPr>
        <w:rFonts w:ascii="Arial" w:hAnsi="Arial" w:cs="Arial"/>
        <w:sz w:val="18"/>
        <w:szCs w:val="18"/>
      </w:rPr>
      <w:t>WBDWSIP (Nov 2019 to April 2020</w:t>
    </w:r>
    <w:r w:rsidRPr="00F90ED2">
      <w:rPr>
        <w:rFonts w:ascii="Arial" w:hAnsi="Arial" w:cs="Arial"/>
        <w:sz w:val="18"/>
        <w:szCs w:val="18"/>
      </w:rPr>
      <w:t>)</w:t>
    </w:r>
  </w:p>
  <w:p w14:paraId="58405BF1" w14:textId="77777777" w:rsidR="008C49EF" w:rsidRPr="003D3395" w:rsidRDefault="008C49EF" w:rsidP="003E26B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singleLevel"/>
    <w:tmpl w:val="00000002"/>
    <w:name w:val="WW8Num2"/>
    <w:lvl w:ilvl="0">
      <w:start w:val="1"/>
      <w:numFmt w:val="bullet"/>
      <w:lvlText w:val=""/>
      <w:lvlJc w:val="left"/>
      <w:pPr>
        <w:tabs>
          <w:tab w:val="num" w:pos="144"/>
        </w:tabs>
        <w:ind w:left="144" w:hanging="360"/>
      </w:pPr>
      <w:rPr>
        <w:rFonts w:ascii="Symbol" w:hAnsi="Symbol"/>
      </w:rPr>
    </w:lvl>
  </w:abstractNum>
  <w:abstractNum w:abstractNumId="1" w15:restartNumberingAfterBreak="0">
    <w:nsid w:val="00000076"/>
    <w:multiLevelType w:val="singleLevel"/>
    <w:tmpl w:val="00000076"/>
    <w:name w:val="WW8Num119"/>
    <w:lvl w:ilvl="0">
      <w:start w:val="1"/>
      <w:numFmt w:val="lowerLetter"/>
      <w:lvlText w:val="%1)"/>
      <w:lvlJc w:val="left"/>
      <w:pPr>
        <w:tabs>
          <w:tab w:val="num" w:pos="864"/>
        </w:tabs>
        <w:ind w:left="864" w:hanging="432"/>
      </w:pPr>
      <w:rPr>
        <w:rFonts w:cs="Times New Roman"/>
      </w:rPr>
    </w:lvl>
  </w:abstractNum>
  <w:abstractNum w:abstractNumId="2" w15:restartNumberingAfterBreak="0">
    <w:nsid w:val="00B71DAE"/>
    <w:multiLevelType w:val="hybridMultilevel"/>
    <w:tmpl w:val="E6B8C66E"/>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 w15:restartNumberingAfterBreak="0">
    <w:nsid w:val="02E35D8C"/>
    <w:multiLevelType w:val="hybridMultilevel"/>
    <w:tmpl w:val="188040B8"/>
    <w:lvl w:ilvl="0" w:tplc="4009000D">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037D7984"/>
    <w:multiLevelType w:val="hybridMultilevel"/>
    <w:tmpl w:val="F2B233E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04FE3760"/>
    <w:multiLevelType w:val="hybridMultilevel"/>
    <w:tmpl w:val="F29A8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6A6FFC"/>
    <w:multiLevelType w:val="hybridMultilevel"/>
    <w:tmpl w:val="D35E6A70"/>
    <w:lvl w:ilvl="0" w:tplc="40090001">
      <w:start w:val="1"/>
      <w:numFmt w:val="bullet"/>
      <w:lvlText w:val=""/>
      <w:lvlJc w:val="left"/>
      <w:pPr>
        <w:ind w:left="891" w:hanging="360"/>
      </w:pPr>
      <w:rPr>
        <w:rFonts w:ascii="Symbol" w:hAnsi="Symbol" w:hint="default"/>
      </w:rPr>
    </w:lvl>
    <w:lvl w:ilvl="1" w:tplc="40090003" w:tentative="1">
      <w:start w:val="1"/>
      <w:numFmt w:val="bullet"/>
      <w:lvlText w:val="o"/>
      <w:lvlJc w:val="left"/>
      <w:pPr>
        <w:ind w:left="1611" w:hanging="360"/>
      </w:pPr>
      <w:rPr>
        <w:rFonts w:ascii="Courier New" w:hAnsi="Courier New" w:cs="Courier New" w:hint="default"/>
      </w:rPr>
    </w:lvl>
    <w:lvl w:ilvl="2" w:tplc="40090005" w:tentative="1">
      <w:start w:val="1"/>
      <w:numFmt w:val="bullet"/>
      <w:lvlText w:val=""/>
      <w:lvlJc w:val="left"/>
      <w:pPr>
        <w:ind w:left="2331" w:hanging="360"/>
      </w:pPr>
      <w:rPr>
        <w:rFonts w:ascii="Wingdings" w:hAnsi="Wingdings" w:hint="default"/>
      </w:rPr>
    </w:lvl>
    <w:lvl w:ilvl="3" w:tplc="40090001" w:tentative="1">
      <w:start w:val="1"/>
      <w:numFmt w:val="bullet"/>
      <w:lvlText w:val=""/>
      <w:lvlJc w:val="left"/>
      <w:pPr>
        <w:ind w:left="3051" w:hanging="360"/>
      </w:pPr>
      <w:rPr>
        <w:rFonts w:ascii="Symbol" w:hAnsi="Symbol" w:hint="default"/>
      </w:rPr>
    </w:lvl>
    <w:lvl w:ilvl="4" w:tplc="40090003" w:tentative="1">
      <w:start w:val="1"/>
      <w:numFmt w:val="bullet"/>
      <w:lvlText w:val="o"/>
      <w:lvlJc w:val="left"/>
      <w:pPr>
        <w:ind w:left="3771" w:hanging="360"/>
      </w:pPr>
      <w:rPr>
        <w:rFonts w:ascii="Courier New" w:hAnsi="Courier New" w:cs="Courier New" w:hint="default"/>
      </w:rPr>
    </w:lvl>
    <w:lvl w:ilvl="5" w:tplc="40090005" w:tentative="1">
      <w:start w:val="1"/>
      <w:numFmt w:val="bullet"/>
      <w:lvlText w:val=""/>
      <w:lvlJc w:val="left"/>
      <w:pPr>
        <w:ind w:left="4491" w:hanging="360"/>
      </w:pPr>
      <w:rPr>
        <w:rFonts w:ascii="Wingdings" w:hAnsi="Wingdings" w:hint="default"/>
      </w:rPr>
    </w:lvl>
    <w:lvl w:ilvl="6" w:tplc="40090001" w:tentative="1">
      <w:start w:val="1"/>
      <w:numFmt w:val="bullet"/>
      <w:lvlText w:val=""/>
      <w:lvlJc w:val="left"/>
      <w:pPr>
        <w:ind w:left="5211" w:hanging="360"/>
      </w:pPr>
      <w:rPr>
        <w:rFonts w:ascii="Symbol" w:hAnsi="Symbol" w:hint="default"/>
      </w:rPr>
    </w:lvl>
    <w:lvl w:ilvl="7" w:tplc="40090003" w:tentative="1">
      <w:start w:val="1"/>
      <w:numFmt w:val="bullet"/>
      <w:lvlText w:val="o"/>
      <w:lvlJc w:val="left"/>
      <w:pPr>
        <w:ind w:left="5931" w:hanging="360"/>
      </w:pPr>
      <w:rPr>
        <w:rFonts w:ascii="Courier New" w:hAnsi="Courier New" w:cs="Courier New" w:hint="default"/>
      </w:rPr>
    </w:lvl>
    <w:lvl w:ilvl="8" w:tplc="40090005" w:tentative="1">
      <w:start w:val="1"/>
      <w:numFmt w:val="bullet"/>
      <w:lvlText w:val=""/>
      <w:lvlJc w:val="left"/>
      <w:pPr>
        <w:ind w:left="6651" w:hanging="360"/>
      </w:pPr>
      <w:rPr>
        <w:rFonts w:ascii="Wingdings" w:hAnsi="Wingdings" w:hint="default"/>
      </w:rPr>
    </w:lvl>
  </w:abstractNum>
  <w:abstractNum w:abstractNumId="7" w15:restartNumberingAfterBreak="0">
    <w:nsid w:val="05D432FD"/>
    <w:multiLevelType w:val="hybridMultilevel"/>
    <w:tmpl w:val="E1948FC6"/>
    <w:lvl w:ilvl="0" w:tplc="1EE0B742">
      <w:start w:val="1"/>
      <w:numFmt w:val="lowerLetter"/>
      <w:lvlText w:val="(%1)"/>
      <w:lvlJc w:val="left"/>
      <w:pPr>
        <w:ind w:left="1080" w:hanging="360"/>
      </w:pPr>
      <w:rPr>
        <w:rFonts w:cs="Times New Roman" w:hint="default"/>
      </w:rPr>
    </w:lvl>
    <w:lvl w:ilvl="1" w:tplc="04090019">
      <w:start w:val="1"/>
      <w:numFmt w:val="lowerLetter"/>
      <w:lvlText w:val="%2."/>
      <w:lvlJc w:val="left"/>
      <w:pPr>
        <w:ind w:left="1800" w:hanging="360"/>
      </w:pPr>
      <w:rPr>
        <w:rFonts w:cs="Times New Roman"/>
      </w:rPr>
    </w:lvl>
    <w:lvl w:ilvl="2" w:tplc="0409001B">
      <w:start w:val="1"/>
      <w:numFmt w:val="lowerRoman"/>
      <w:lvlText w:val="%3."/>
      <w:lvlJc w:val="right"/>
      <w:pPr>
        <w:ind w:left="2520" w:hanging="180"/>
      </w:pPr>
      <w:rPr>
        <w:rFonts w:cs="Times New Roman"/>
      </w:rPr>
    </w:lvl>
    <w:lvl w:ilvl="3" w:tplc="0409000F">
      <w:start w:val="1"/>
      <w:numFmt w:val="decimal"/>
      <w:lvlText w:val="%4."/>
      <w:lvlJc w:val="left"/>
      <w:pPr>
        <w:ind w:left="3240" w:hanging="360"/>
      </w:pPr>
      <w:rPr>
        <w:rFonts w:cs="Times New Roman"/>
      </w:rPr>
    </w:lvl>
    <w:lvl w:ilvl="4" w:tplc="04090019">
      <w:start w:val="1"/>
      <w:numFmt w:val="lowerLetter"/>
      <w:lvlText w:val="%5."/>
      <w:lvlJc w:val="left"/>
      <w:pPr>
        <w:ind w:left="3960" w:hanging="360"/>
      </w:pPr>
      <w:rPr>
        <w:rFonts w:cs="Times New Roman"/>
      </w:rPr>
    </w:lvl>
    <w:lvl w:ilvl="5" w:tplc="0409001B">
      <w:start w:val="1"/>
      <w:numFmt w:val="lowerRoman"/>
      <w:lvlText w:val="%6."/>
      <w:lvlJc w:val="right"/>
      <w:pPr>
        <w:ind w:left="4680" w:hanging="180"/>
      </w:pPr>
      <w:rPr>
        <w:rFonts w:cs="Times New Roman"/>
      </w:rPr>
    </w:lvl>
    <w:lvl w:ilvl="6" w:tplc="0409000F">
      <w:start w:val="1"/>
      <w:numFmt w:val="decimal"/>
      <w:lvlText w:val="%7."/>
      <w:lvlJc w:val="left"/>
      <w:pPr>
        <w:ind w:left="5400" w:hanging="360"/>
      </w:pPr>
      <w:rPr>
        <w:rFonts w:cs="Times New Roman"/>
      </w:rPr>
    </w:lvl>
    <w:lvl w:ilvl="7" w:tplc="04090019">
      <w:start w:val="1"/>
      <w:numFmt w:val="lowerLetter"/>
      <w:lvlText w:val="%8."/>
      <w:lvlJc w:val="left"/>
      <w:pPr>
        <w:ind w:left="6120" w:hanging="360"/>
      </w:pPr>
      <w:rPr>
        <w:rFonts w:cs="Times New Roman"/>
      </w:rPr>
    </w:lvl>
    <w:lvl w:ilvl="8" w:tplc="0409001B">
      <w:start w:val="1"/>
      <w:numFmt w:val="lowerRoman"/>
      <w:lvlText w:val="%9."/>
      <w:lvlJc w:val="right"/>
      <w:pPr>
        <w:ind w:left="6840" w:hanging="180"/>
      </w:pPr>
      <w:rPr>
        <w:rFonts w:cs="Times New Roman"/>
      </w:rPr>
    </w:lvl>
  </w:abstractNum>
  <w:abstractNum w:abstractNumId="8" w15:restartNumberingAfterBreak="0">
    <w:nsid w:val="07032912"/>
    <w:multiLevelType w:val="hybridMultilevel"/>
    <w:tmpl w:val="B4EC7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01623A"/>
    <w:multiLevelType w:val="hybridMultilevel"/>
    <w:tmpl w:val="1B84D5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B1F4496"/>
    <w:multiLevelType w:val="hybridMultilevel"/>
    <w:tmpl w:val="9AC8750A"/>
    <w:lvl w:ilvl="0" w:tplc="80CEE55E">
      <w:start w:val="1"/>
      <w:numFmt w:val="decimal"/>
      <w:lvlText w:val="%1."/>
      <w:lvlJc w:val="left"/>
      <w:pPr>
        <w:ind w:left="976" w:hanging="360"/>
      </w:pPr>
      <w:rPr>
        <w:rFonts w:ascii="Arial" w:hAnsi="Arial" w:cs="Arial" w:hint="default"/>
        <w:b w:val="0"/>
        <w:bCs w:val="0"/>
        <w:i w:val="0"/>
        <w:iCs w:val="0"/>
        <w:sz w:val="22"/>
        <w:szCs w:val="22"/>
      </w:rPr>
    </w:lvl>
    <w:lvl w:ilvl="1" w:tplc="04090003">
      <w:start w:val="1"/>
      <w:numFmt w:val="lowerLetter"/>
      <w:lvlText w:val="%2."/>
      <w:lvlJc w:val="left"/>
      <w:pPr>
        <w:ind w:left="1876" w:hanging="360"/>
      </w:pPr>
      <w:rPr>
        <w:rFonts w:cs="Times New Roman"/>
      </w:rPr>
    </w:lvl>
    <w:lvl w:ilvl="2" w:tplc="04090005">
      <w:start w:val="1"/>
      <w:numFmt w:val="lowerRoman"/>
      <w:lvlText w:val="%3."/>
      <w:lvlJc w:val="right"/>
      <w:pPr>
        <w:ind w:left="2596" w:hanging="180"/>
      </w:pPr>
      <w:rPr>
        <w:rFonts w:cs="Times New Roman"/>
      </w:rPr>
    </w:lvl>
    <w:lvl w:ilvl="3" w:tplc="04090001">
      <w:start w:val="1"/>
      <w:numFmt w:val="decimal"/>
      <w:lvlText w:val="%4."/>
      <w:lvlJc w:val="left"/>
      <w:pPr>
        <w:ind w:left="3316" w:hanging="360"/>
      </w:pPr>
      <w:rPr>
        <w:rFonts w:cs="Times New Roman"/>
      </w:rPr>
    </w:lvl>
    <w:lvl w:ilvl="4" w:tplc="04090003">
      <w:start w:val="1"/>
      <w:numFmt w:val="lowerLetter"/>
      <w:lvlText w:val="%5."/>
      <w:lvlJc w:val="left"/>
      <w:pPr>
        <w:ind w:left="4036" w:hanging="360"/>
      </w:pPr>
      <w:rPr>
        <w:rFonts w:cs="Times New Roman"/>
      </w:rPr>
    </w:lvl>
    <w:lvl w:ilvl="5" w:tplc="04090005">
      <w:start w:val="1"/>
      <w:numFmt w:val="lowerRoman"/>
      <w:lvlText w:val="%6."/>
      <w:lvlJc w:val="right"/>
      <w:pPr>
        <w:ind w:left="4756" w:hanging="180"/>
      </w:pPr>
      <w:rPr>
        <w:rFonts w:cs="Times New Roman"/>
      </w:rPr>
    </w:lvl>
    <w:lvl w:ilvl="6" w:tplc="04090001">
      <w:start w:val="1"/>
      <w:numFmt w:val="decimal"/>
      <w:lvlText w:val="%7."/>
      <w:lvlJc w:val="left"/>
      <w:pPr>
        <w:ind w:left="5476" w:hanging="360"/>
      </w:pPr>
      <w:rPr>
        <w:rFonts w:cs="Times New Roman"/>
      </w:rPr>
    </w:lvl>
    <w:lvl w:ilvl="7" w:tplc="04090003">
      <w:start w:val="1"/>
      <w:numFmt w:val="lowerLetter"/>
      <w:lvlText w:val="%8."/>
      <w:lvlJc w:val="left"/>
      <w:pPr>
        <w:ind w:left="6196" w:hanging="360"/>
      </w:pPr>
      <w:rPr>
        <w:rFonts w:cs="Times New Roman"/>
      </w:rPr>
    </w:lvl>
    <w:lvl w:ilvl="8" w:tplc="04090005">
      <w:start w:val="1"/>
      <w:numFmt w:val="lowerRoman"/>
      <w:lvlText w:val="%9."/>
      <w:lvlJc w:val="right"/>
      <w:pPr>
        <w:ind w:left="6916" w:hanging="180"/>
      </w:pPr>
      <w:rPr>
        <w:rFonts w:cs="Times New Roman"/>
      </w:rPr>
    </w:lvl>
  </w:abstractNum>
  <w:abstractNum w:abstractNumId="11" w15:restartNumberingAfterBreak="0">
    <w:nsid w:val="10E60DD7"/>
    <w:multiLevelType w:val="hybridMultilevel"/>
    <w:tmpl w:val="37B457CA"/>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2" w15:restartNumberingAfterBreak="0">
    <w:nsid w:val="1CF92E47"/>
    <w:multiLevelType w:val="hybridMultilevel"/>
    <w:tmpl w:val="40B6D56A"/>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3" w15:restartNumberingAfterBreak="0">
    <w:nsid w:val="1DE76972"/>
    <w:multiLevelType w:val="hybridMultilevel"/>
    <w:tmpl w:val="AE2656BE"/>
    <w:lvl w:ilvl="0" w:tplc="60EA48C2">
      <w:start w:val="1"/>
      <w:numFmt w:val="upperRoman"/>
      <w:lvlText w:val="%1."/>
      <w:lvlJc w:val="left"/>
      <w:pPr>
        <w:ind w:left="1800" w:hanging="720"/>
      </w:pPr>
      <w:rPr>
        <w:rFonts w:hint="default"/>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4" w15:restartNumberingAfterBreak="0">
    <w:nsid w:val="20D951E4"/>
    <w:multiLevelType w:val="hybridMultilevel"/>
    <w:tmpl w:val="B1186EA6"/>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2DF72FC"/>
    <w:multiLevelType w:val="hybridMultilevel"/>
    <w:tmpl w:val="171846EC"/>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6" w15:restartNumberingAfterBreak="0">
    <w:nsid w:val="23676A68"/>
    <w:multiLevelType w:val="hybridMultilevel"/>
    <w:tmpl w:val="B17209D6"/>
    <w:lvl w:ilvl="0" w:tplc="40090003">
      <w:start w:val="1"/>
      <w:numFmt w:val="bullet"/>
      <w:lvlText w:val="o"/>
      <w:lvlJc w:val="left"/>
      <w:pPr>
        <w:ind w:left="360" w:hanging="360"/>
      </w:pPr>
      <w:rPr>
        <w:rFonts w:ascii="Courier New" w:hAnsi="Courier New" w:cs="Courier New"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7" w15:restartNumberingAfterBreak="0">
    <w:nsid w:val="23CE5058"/>
    <w:multiLevelType w:val="hybridMultilevel"/>
    <w:tmpl w:val="2FA2A602"/>
    <w:lvl w:ilvl="0" w:tplc="40090003">
      <w:start w:val="1"/>
      <w:numFmt w:val="bullet"/>
      <w:lvlText w:val="o"/>
      <w:lvlJc w:val="left"/>
      <w:pPr>
        <w:ind w:left="360" w:hanging="360"/>
      </w:pPr>
      <w:rPr>
        <w:rFonts w:ascii="Courier New" w:hAnsi="Courier New" w:cs="Courier New" w:hint="default"/>
      </w:rPr>
    </w:lvl>
    <w:lvl w:ilvl="1" w:tplc="23886CA0">
      <w:numFmt w:val="bullet"/>
      <w:lvlText w:val="•"/>
      <w:lvlJc w:val="left"/>
      <w:pPr>
        <w:ind w:left="1080" w:hanging="360"/>
      </w:pPr>
      <w:rPr>
        <w:rFonts w:ascii="Arial" w:eastAsia="Times New Roman" w:hAnsi="Arial" w:cs="Arial"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8" w15:restartNumberingAfterBreak="0">
    <w:nsid w:val="26151FBF"/>
    <w:multiLevelType w:val="hybridMultilevel"/>
    <w:tmpl w:val="14A666A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63D3AB4"/>
    <w:multiLevelType w:val="hybridMultilevel"/>
    <w:tmpl w:val="BAAAB13A"/>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0" w15:restartNumberingAfterBreak="0">
    <w:nsid w:val="26B11AB5"/>
    <w:multiLevelType w:val="hybridMultilevel"/>
    <w:tmpl w:val="7FE04E9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3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8D12510"/>
    <w:multiLevelType w:val="hybridMultilevel"/>
    <w:tmpl w:val="1C02DC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8E16FF8"/>
    <w:multiLevelType w:val="hybridMultilevel"/>
    <w:tmpl w:val="A5B823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2AF701FD"/>
    <w:multiLevelType w:val="hybridMultilevel"/>
    <w:tmpl w:val="0F20C0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C5860ED"/>
    <w:multiLevelType w:val="hybridMultilevel"/>
    <w:tmpl w:val="4342BE9A"/>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5" w15:restartNumberingAfterBreak="0">
    <w:nsid w:val="2DA41DF2"/>
    <w:multiLevelType w:val="multilevel"/>
    <w:tmpl w:val="B8E49A0E"/>
    <w:styleLink w:val="StyleBulleted"/>
    <w:lvl w:ilvl="0">
      <w:start w:val="1"/>
      <w:numFmt w:val="bullet"/>
      <w:lvlText w:val=""/>
      <w:lvlJc w:val="left"/>
      <w:pPr>
        <w:tabs>
          <w:tab w:val="num" w:pos="720"/>
        </w:tabs>
        <w:ind w:left="720" w:hanging="720"/>
      </w:pPr>
      <w:rPr>
        <w:rFonts w:ascii="Wingdings" w:hAnsi="Wingdings"/>
        <w:sz w:val="22"/>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FFE506A"/>
    <w:multiLevelType w:val="hybridMultilevel"/>
    <w:tmpl w:val="4E86E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09E6843"/>
    <w:multiLevelType w:val="hybridMultilevel"/>
    <w:tmpl w:val="42C872D6"/>
    <w:lvl w:ilvl="0" w:tplc="D7F20790">
      <w:numFmt w:val="bullet"/>
      <w:lvlText w:val=""/>
      <w:lvlJc w:val="left"/>
      <w:pPr>
        <w:ind w:left="357" w:hanging="250"/>
      </w:pPr>
      <w:rPr>
        <w:rFonts w:ascii="Symbol" w:eastAsia="Symbol" w:hAnsi="Symbol" w:cs="Symbol" w:hint="default"/>
        <w:w w:val="100"/>
        <w:sz w:val="18"/>
        <w:szCs w:val="18"/>
        <w:lang w:val="en-US" w:eastAsia="en-US" w:bidi="en-US"/>
      </w:rPr>
    </w:lvl>
    <w:lvl w:ilvl="1" w:tplc="5D9CC070">
      <w:numFmt w:val="bullet"/>
      <w:lvlText w:val="•"/>
      <w:lvlJc w:val="left"/>
      <w:pPr>
        <w:ind w:left="609" w:hanging="250"/>
      </w:pPr>
      <w:rPr>
        <w:rFonts w:hint="default"/>
        <w:lang w:val="en-US" w:eastAsia="en-US" w:bidi="en-US"/>
      </w:rPr>
    </w:lvl>
    <w:lvl w:ilvl="2" w:tplc="27D456D2">
      <w:numFmt w:val="bullet"/>
      <w:lvlText w:val="•"/>
      <w:lvlJc w:val="left"/>
      <w:pPr>
        <w:ind w:left="858" w:hanging="250"/>
      </w:pPr>
      <w:rPr>
        <w:rFonts w:hint="default"/>
        <w:lang w:val="en-US" w:eastAsia="en-US" w:bidi="en-US"/>
      </w:rPr>
    </w:lvl>
    <w:lvl w:ilvl="3" w:tplc="26B662DA">
      <w:numFmt w:val="bullet"/>
      <w:lvlText w:val="•"/>
      <w:lvlJc w:val="left"/>
      <w:pPr>
        <w:ind w:left="1108" w:hanging="250"/>
      </w:pPr>
      <w:rPr>
        <w:rFonts w:hint="default"/>
        <w:lang w:val="en-US" w:eastAsia="en-US" w:bidi="en-US"/>
      </w:rPr>
    </w:lvl>
    <w:lvl w:ilvl="4" w:tplc="A1EEC1B6">
      <w:numFmt w:val="bullet"/>
      <w:lvlText w:val="•"/>
      <w:lvlJc w:val="left"/>
      <w:pPr>
        <w:ind w:left="1357" w:hanging="250"/>
      </w:pPr>
      <w:rPr>
        <w:rFonts w:hint="default"/>
        <w:lang w:val="en-US" w:eastAsia="en-US" w:bidi="en-US"/>
      </w:rPr>
    </w:lvl>
    <w:lvl w:ilvl="5" w:tplc="EAC4138A">
      <w:numFmt w:val="bullet"/>
      <w:lvlText w:val="•"/>
      <w:lvlJc w:val="left"/>
      <w:pPr>
        <w:ind w:left="1607" w:hanging="250"/>
      </w:pPr>
      <w:rPr>
        <w:rFonts w:hint="default"/>
        <w:lang w:val="en-US" w:eastAsia="en-US" w:bidi="en-US"/>
      </w:rPr>
    </w:lvl>
    <w:lvl w:ilvl="6" w:tplc="E84E92B2">
      <w:numFmt w:val="bullet"/>
      <w:lvlText w:val="•"/>
      <w:lvlJc w:val="left"/>
      <w:pPr>
        <w:ind w:left="1856" w:hanging="250"/>
      </w:pPr>
      <w:rPr>
        <w:rFonts w:hint="default"/>
        <w:lang w:val="en-US" w:eastAsia="en-US" w:bidi="en-US"/>
      </w:rPr>
    </w:lvl>
    <w:lvl w:ilvl="7" w:tplc="34064834">
      <w:numFmt w:val="bullet"/>
      <w:lvlText w:val="•"/>
      <w:lvlJc w:val="left"/>
      <w:pPr>
        <w:ind w:left="2105" w:hanging="250"/>
      </w:pPr>
      <w:rPr>
        <w:rFonts w:hint="default"/>
        <w:lang w:val="en-US" w:eastAsia="en-US" w:bidi="en-US"/>
      </w:rPr>
    </w:lvl>
    <w:lvl w:ilvl="8" w:tplc="5E0C7796">
      <w:numFmt w:val="bullet"/>
      <w:lvlText w:val="•"/>
      <w:lvlJc w:val="left"/>
      <w:pPr>
        <w:ind w:left="2355" w:hanging="250"/>
      </w:pPr>
      <w:rPr>
        <w:rFonts w:hint="default"/>
        <w:lang w:val="en-US" w:eastAsia="en-US" w:bidi="en-US"/>
      </w:rPr>
    </w:lvl>
  </w:abstractNum>
  <w:abstractNum w:abstractNumId="28" w15:restartNumberingAfterBreak="0">
    <w:nsid w:val="30F01A5F"/>
    <w:multiLevelType w:val="hybridMultilevel"/>
    <w:tmpl w:val="A70277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3AE5AC4"/>
    <w:multiLevelType w:val="hybridMultilevel"/>
    <w:tmpl w:val="BE7C35F8"/>
    <w:lvl w:ilvl="0" w:tplc="812CEAF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5F11D5E"/>
    <w:multiLevelType w:val="hybridMultilevel"/>
    <w:tmpl w:val="44D04BE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 w15:restartNumberingAfterBreak="0">
    <w:nsid w:val="38E606B1"/>
    <w:multiLevelType w:val="hybridMultilevel"/>
    <w:tmpl w:val="DF429A10"/>
    <w:lvl w:ilvl="0" w:tplc="40090001">
      <w:start w:val="1"/>
      <w:numFmt w:val="bullet"/>
      <w:lvlText w:val=""/>
      <w:lvlJc w:val="left"/>
      <w:pPr>
        <w:ind w:left="360" w:hanging="360"/>
      </w:pPr>
      <w:rPr>
        <w:rFonts w:ascii="Symbol" w:hAnsi="Symbol" w:hint="default"/>
      </w:rPr>
    </w:lvl>
    <w:lvl w:ilvl="1" w:tplc="9B12B2B2" w:tentative="1">
      <w:start w:val="1"/>
      <w:numFmt w:val="bullet"/>
      <w:lvlText w:val="o"/>
      <w:lvlJc w:val="left"/>
      <w:pPr>
        <w:ind w:left="1080" w:hanging="360"/>
      </w:pPr>
      <w:rPr>
        <w:rFonts w:ascii="Courier New" w:hAnsi="Courier New" w:cs="Courier New" w:hint="default"/>
      </w:rPr>
    </w:lvl>
    <w:lvl w:ilvl="2" w:tplc="D982C83E" w:tentative="1">
      <w:start w:val="1"/>
      <w:numFmt w:val="bullet"/>
      <w:lvlText w:val=""/>
      <w:lvlJc w:val="left"/>
      <w:pPr>
        <w:ind w:left="1800" w:hanging="360"/>
      </w:pPr>
      <w:rPr>
        <w:rFonts w:ascii="Wingdings" w:hAnsi="Wingdings" w:hint="default"/>
      </w:rPr>
    </w:lvl>
    <w:lvl w:ilvl="3" w:tplc="6FD23450" w:tentative="1">
      <w:start w:val="1"/>
      <w:numFmt w:val="bullet"/>
      <w:lvlText w:val=""/>
      <w:lvlJc w:val="left"/>
      <w:pPr>
        <w:ind w:left="2520" w:hanging="360"/>
      </w:pPr>
      <w:rPr>
        <w:rFonts w:ascii="Symbol" w:hAnsi="Symbol" w:hint="default"/>
      </w:rPr>
    </w:lvl>
    <w:lvl w:ilvl="4" w:tplc="3B602592" w:tentative="1">
      <w:start w:val="1"/>
      <w:numFmt w:val="bullet"/>
      <w:lvlText w:val="o"/>
      <w:lvlJc w:val="left"/>
      <w:pPr>
        <w:ind w:left="3240" w:hanging="360"/>
      </w:pPr>
      <w:rPr>
        <w:rFonts w:ascii="Courier New" w:hAnsi="Courier New" w:cs="Courier New" w:hint="default"/>
      </w:rPr>
    </w:lvl>
    <w:lvl w:ilvl="5" w:tplc="BE823952" w:tentative="1">
      <w:start w:val="1"/>
      <w:numFmt w:val="bullet"/>
      <w:lvlText w:val=""/>
      <w:lvlJc w:val="left"/>
      <w:pPr>
        <w:ind w:left="3960" w:hanging="360"/>
      </w:pPr>
      <w:rPr>
        <w:rFonts w:ascii="Wingdings" w:hAnsi="Wingdings" w:hint="default"/>
      </w:rPr>
    </w:lvl>
    <w:lvl w:ilvl="6" w:tplc="809EBF6A" w:tentative="1">
      <w:start w:val="1"/>
      <w:numFmt w:val="bullet"/>
      <w:lvlText w:val=""/>
      <w:lvlJc w:val="left"/>
      <w:pPr>
        <w:ind w:left="4680" w:hanging="360"/>
      </w:pPr>
      <w:rPr>
        <w:rFonts w:ascii="Symbol" w:hAnsi="Symbol" w:hint="default"/>
      </w:rPr>
    </w:lvl>
    <w:lvl w:ilvl="7" w:tplc="FFC0F966" w:tentative="1">
      <w:start w:val="1"/>
      <w:numFmt w:val="bullet"/>
      <w:lvlText w:val="o"/>
      <w:lvlJc w:val="left"/>
      <w:pPr>
        <w:ind w:left="5400" w:hanging="360"/>
      </w:pPr>
      <w:rPr>
        <w:rFonts w:ascii="Courier New" w:hAnsi="Courier New" w:cs="Courier New" w:hint="default"/>
      </w:rPr>
    </w:lvl>
    <w:lvl w:ilvl="8" w:tplc="47DC4B16" w:tentative="1">
      <w:start w:val="1"/>
      <w:numFmt w:val="bullet"/>
      <w:lvlText w:val=""/>
      <w:lvlJc w:val="left"/>
      <w:pPr>
        <w:ind w:left="6120" w:hanging="360"/>
      </w:pPr>
      <w:rPr>
        <w:rFonts w:ascii="Wingdings" w:hAnsi="Wingdings" w:hint="default"/>
      </w:rPr>
    </w:lvl>
  </w:abstractNum>
  <w:abstractNum w:abstractNumId="32" w15:restartNumberingAfterBreak="0">
    <w:nsid w:val="39331A08"/>
    <w:multiLevelType w:val="hybridMultilevel"/>
    <w:tmpl w:val="B094CA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D5769BF"/>
    <w:multiLevelType w:val="hybridMultilevel"/>
    <w:tmpl w:val="062AC2A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B224EA"/>
    <w:multiLevelType w:val="hybridMultilevel"/>
    <w:tmpl w:val="531CCD60"/>
    <w:lvl w:ilvl="0" w:tplc="04090001">
      <w:start w:val="1"/>
      <w:numFmt w:val="bullet"/>
      <w:lvlText w:val=""/>
      <w:lvlJc w:val="left"/>
      <w:pPr>
        <w:ind w:left="360" w:hanging="360"/>
      </w:pPr>
      <w:rPr>
        <w:rFonts w:ascii="Symbol" w:hAnsi="Symbol" w:hint="default"/>
      </w:rPr>
    </w:lvl>
    <w:lvl w:ilvl="1" w:tplc="6E80C1C0">
      <w:numFmt w:val="bullet"/>
      <w:lvlText w:val="•"/>
      <w:lvlJc w:val="left"/>
      <w:pPr>
        <w:ind w:left="1605" w:hanging="885"/>
      </w:pPr>
      <w:rPr>
        <w:rFonts w:ascii="Arial" w:eastAsiaTheme="minorHAnsi" w:hAnsi="Arial" w:cs="Aria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E8B0D92"/>
    <w:multiLevelType w:val="hybridMultilevel"/>
    <w:tmpl w:val="9A2C2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F06078D"/>
    <w:multiLevelType w:val="hybridMultilevel"/>
    <w:tmpl w:val="B628C766"/>
    <w:lvl w:ilvl="0" w:tplc="1BD8B40E">
      <w:numFmt w:val="bullet"/>
      <w:lvlText w:val=""/>
      <w:lvlJc w:val="left"/>
      <w:pPr>
        <w:ind w:left="357" w:hanging="250"/>
      </w:pPr>
      <w:rPr>
        <w:rFonts w:ascii="Symbol" w:eastAsia="Symbol" w:hAnsi="Symbol" w:cs="Symbol" w:hint="default"/>
        <w:w w:val="100"/>
        <w:sz w:val="18"/>
        <w:szCs w:val="18"/>
        <w:lang w:val="en-US" w:eastAsia="en-US" w:bidi="en-US"/>
      </w:rPr>
    </w:lvl>
    <w:lvl w:ilvl="1" w:tplc="20247180">
      <w:numFmt w:val="bullet"/>
      <w:lvlText w:val="•"/>
      <w:lvlJc w:val="left"/>
      <w:pPr>
        <w:ind w:left="609" w:hanging="250"/>
      </w:pPr>
      <w:rPr>
        <w:rFonts w:hint="default"/>
        <w:lang w:val="en-US" w:eastAsia="en-US" w:bidi="en-US"/>
      </w:rPr>
    </w:lvl>
    <w:lvl w:ilvl="2" w:tplc="C1021174">
      <w:numFmt w:val="bullet"/>
      <w:lvlText w:val="•"/>
      <w:lvlJc w:val="left"/>
      <w:pPr>
        <w:ind w:left="858" w:hanging="250"/>
      </w:pPr>
      <w:rPr>
        <w:rFonts w:hint="default"/>
        <w:lang w:val="en-US" w:eastAsia="en-US" w:bidi="en-US"/>
      </w:rPr>
    </w:lvl>
    <w:lvl w:ilvl="3" w:tplc="D1EC0362">
      <w:numFmt w:val="bullet"/>
      <w:lvlText w:val="•"/>
      <w:lvlJc w:val="left"/>
      <w:pPr>
        <w:ind w:left="1108" w:hanging="250"/>
      </w:pPr>
      <w:rPr>
        <w:rFonts w:hint="default"/>
        <w:lang w:val="en-US" w:eastAsia="en-US" w:bidi="en-US"/>
      </w:rPr>
    </w:lvl>
    <w:lvl w:ilvl="4" w:tplc="10B43B6C">
      <w:numFmt w:val="bullet"/>
      <w:lvlText w:val="•"/>
      <w:lvlJc w:val="left"/>
      <w:pPr>
        <w:ind w:left="1357" w:hanging="250"/>
      </w:pPr>
      <w:rPr>
        <w:rFonts w:hint="default"/>
        <w:lang w:val="en-US" w:eastAsia="en-US" w:bidi="en-US"/>
      </w:rPr>
    </w:lvl>
    <w:lvl w:ilvl="5" w:tplc="EE8AE0B8">
      <w:numFmt w:val="bullet"/>
      <w:lvlText w:val="•"/>
      <w:lvlJc w:val="left"/>
      <w:pPr>
        <w:ind w:left="1607" w:hanging="250"/>
      </w:pPr>
      <w:rPr>
        <w:rFonts w:hint="default"/>
        <w:lang w:val="en-US" w:eastAsia="en-US" w:bidi="en-US"/>
      </w:rPr>
    </w:lvl>
    <w:lvl w:ilvl="6" w:tplc="88103DA8">
      <w:numFmt w:val="bullet"/>
      <w:lvlText w:val="•"/>
      <w:lvlJc w:val="left"/>
      <w:pPr>
        <w:ind w:left="1856" w:hanging="250"/>
      </w:pPr>
      <w:rPr>
        <w:rFonts w:hint="default"/>
        <w:lang w:val="en-US" w:eastAsia="en-US" w:bidi="en-US"/>
      </w:rPr>
    </w:lvl>
    <w:lvl w:ilvl="7" w:tplc="B7F26B9A">
      <w:numFmt w:val="bullet"/>
      <w:lvlText w:val="•"/>
      <w:lvlJc w:val="left"/>
      <w:pPr>
        <w:ind w:left="2105" w:hanging="250"/>
      </w:pPr>
      <w:rPr>
        <w:rFonts w:hint="default"/>
        <w:lang w:val="en-US" w:eastAsia="en-US" w:bidi="en-US"/>
      </w:rPr>
    </w:lvl>
    <w:lvl w:ilvl="8" w:tplc="710AF18E">
      <w:numFmt w:val="bullet"/>
      <w:lvlText w:val="•"/>
      <w:lvlJc w:val="left"/>
      <w:pPr>
        <w:ind w:left="2355" w:hanging="250"/>
      </w:pPr>
      <w:rPr>
        <w:rFonts w:hint="default"/>
        <w:lang w:val="en-US" w:eastAsia="en-US" w:bidi="en-US"/>
      </w:rPr>
    </w:lvl>
  </w:abstractNum>
  <w:abstractNum w:abstractNumId="37" w15:restartNumberingAfterBreak="0">
    <w:nsid w:val="415D5415"/>
    <w:multiLevelType w:val="hybridMultilevel"/>
    <w:tmpl w:val="DD42DF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4165077E"/>
    <w:multiLevelType w:val="hybridMultilevel"/>
    <w:tmpl w:val="D6BC7CA6"/>
    <w:lvl w:ilvl="0" w:tplc="FEA45D0A">
      <w:start w:val="1"/>
      <w:numFmt w:val="upperLetter"/>
      <w:lvlText w:val="%1)"/>
      <w:lvlJc w:val="left"/>
      <w:pPr>
        <w:ind w:left="720" w:hanging="360"/>
      </w:pPr>
      <w:rPr>
        <w:rFonts w:eastAsia="Times New Roman" w:hint="default"/>
        <w:color w:val="00000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42376A87"/>
    <w:multiLevelType w:val="hybridMultilevel"/>
    <w:tmpl w:val="1D5C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2EC29C4"/>
    <w:multiLevelType w:val="hybridMultilevel"/>
    <w:tmpl w:val="E816108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30736D2"/>
    <w:multiLevelType w:val="hybridMultilevel"/>
    <w:tmpl w:val="A4AE227A"/>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2" w15:restartNumberingAfterBreak="0">
    <w:nsid w:val="4361257E"/>
    <w:multiLevelType w:val="hybridMultilevel"/>
    <w:tmpl w:val="F25A15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3" w15:restartNumberingAfterBreak="0">
    <w:nsid w:val="44291FEE"/>
    <w:multiLevelType w:val="hybridMultilevel"/>
    <w:tmpl w:val="4CBADCD2"/>
    <w:lvl w:ilvl="0" w:tplc="F7483614">
      <w:start w:val="1"/>
      <w:numFmt w:val="lowerRoman"/>
      <w:lvlText w:val="(%1)"/>
      <w:lvlJc w:val="left"/>
      <w:pPr>
        <w:ind w:left="107" w:hanging="162"/>
      </w:pPr>
      <w:rPr>
        <w:rFonts w:ascii="Arial" w:eastAsia="Arial" w:hAnsi="Arial" w:cs="Arial" w:hint="default"/>
        <w:w w:val="99"/>
        <w:sz w:val="16"/>
        <w:szCs w:val="16"/>
        <w:lang w:val="en-US" w:eastAsia="en-US" w:bidi="en-US"/>
      </w:rPr>
    </w:lvl>
    <w:lvl w:ilvl="1" w:tplc="2ADEF800">
      <w:numFmt w:val="bullet"/>
      <w:lvlText w:val="•"/>
      <w:lvlJc w:val="left"/>
      <w:pPr>
        <w:ind w:left="361" w:hanging="162"/>
      </w:pPr>
      <w:rPr>
        <w:rFonts w:hint="default"/>
        <w:lang w:val="en-US" w:eastAsia="en-US" w:bidi="en-US"/>
      </w:rPr>
    </w:lvl>
    <w:lvl w:ilvl="2" w:tplc="A4F85AA0">
      <w:numFmt w:val="bullet"/>
      <w:lvlText w:val="•"/>
      <w:lvlJc w:val="left"/>
      <w:pPr>
        <w:ind w:left="623" w:hanging="162"/>
      </w:pPr>
      <w:rPr>
        <w:rFonts w:hint="default"/>
        <w:lang w:val="en-US" w:eastAsia="en-US" w:bidi="en-US"/>
      </w:rPr>
    </w:lvl>
    <w:lvl w:ilvl="3" w:tplc="193C50A2">
      <w:numFmt w:val="bullet"/>
      <w:lvlText w:val="•"/>
      <w:lvlJc w:val="left"/>
      <w:pPr>
        <w:ind w:left="885" w:hanging="162"/>
      </w:pPr>
      <w:rPr>
        <w:rFonts w:hint="default"/>
        <w:lang w:val="en-US" w:eastAsia="en-US" w:bidi="en-US"/>
      </w:rPr>
    </w:lvl>
    <w:lvl w:ilvl="4" w:tplc="B9822978">
      <w:numFmt w:val="bullet"/>
      <w:lvlText w:val="•"/>
      <w:lvlJc w:val="left"/>
      <w:pPr>
        <w:ind w:left="1146" w:hanging="162"/>
      </w:pPr>
      <w:rPr>
        <w:rFonts w:hint="default"/>
        <w:lang w:val="en-US" w:eastAsia="en-US" w:bidi="en-US"/>
      </w:rPr>
    </w:lvl>
    <w:lvl w:ilvl="5" w:tplc="338E2BCE">
      <w:numFmt w:val="bullet"/>
      <w:lvlText w:val="•"/>
      <w:lvlJc w:val="left"/>
      <w:pPr>
        <w:ind w:left="1408" w:hanging="162"/>
      </w:pPr>
      <w:rPr>
        <w:rFonts w:hint="default"/>
        <w:lang w:val="en-US" w:eastAsia="en-US" w:bidi="en-US"/>
      </w:rPr>
    </w:lvl>
    <w:lvl w:ilvl="6" w:tplc="C980E1FA">
      <w:numFmt w:val="bullet"/>
      <w:lvlText w:val="•"/>
      <w:lvlJc w:val="left"/>
      <w:pPr>
        <w:ind w:left="1670" w:hanging="162"/>
      </w:pPr>
      <w:rPr>
        <w:rFonts w:hint="default"/>
        <w:lang w:val="en-US" w:eastAsia="en-US" w:bidi="en-US"/>
      </w:rPr>
    </w:lvl>
    <w:lvl w:ilvl="7" w:tplc="CC545CB4">
      <w:numFmt w:val="bullet"/>
      <w:lvlText w:val="•"/>
      <w:lvlJc w:val="left"/>
      <w:pPr>
        <w:ind w:left="1931" w:hanging="162"/>
      </w:pPr>
      <w:rPr>
        <w:rFonts w:hint="default"/>
        <w:lang w:val="en-US" w:eastAsia="en-US" w:bidi="en-US"/>
      </w:rPr>
    </w:lvl>
    <w:lvl w:ilvl="8" w:tplc="FA902EEC">
      <w:numFmt w:val="bullet"/>
      <w:lvlText w:val="•"/>
      <w:lvlJc w:val="left"/>
      <w:pPr>
        <w:ind w:left="2193" w:hanging="162"/>
      </w:pPr>
      <w:rPr>
        <w:rFonts w:hint="default"/>
        <w:lang w:val="en-US" w:eastAsia="en-US" w:bidi="en-US"/>
      </w:rPr>
    </w:lvl>
  </w:abstractNum>
  <w:abstractNum w:abstractNumId="44" w15:restartNumberingAfterBreak="0">
    <w:nsid w:val="472642F5"/>
    <w:multiLevelType w:val="hybridMultilevel"/>
    <w:tmpl w:val="CE3667E0"/>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4A9F7E10"/>
    <w:multiLevelType w:val="hybridMultilevel"/>
    <w:tmpl w:val="0A9695AA"/>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6" w15:restartNumberingAfterBreak="0">
    <w:nsid w:val="4BCB7907"/>
    <w:multiLevelType w:val="hybridMultilevel"/>
    <w:tmpl w:val="04F8EE84"/>
    <w:lvl w:ilvl="0" w:tplc="40090015">
      <w:start w:val="9"/>
      <w:numFmt w:val="upperLetter"/>
      <w:lvlText w:val="%1."/>
      <w:lvlJc w:val="left"/>
      <w:pPr>
        <w:ind w:left="3960" w:hanging="360"/>
      </w:pPr>
      <w:rPr>
        <w:rFonts w:hint="default"/>
      </w:rPr>
    </w:lvl>
    <w:lvl w:ilvl="1" w:tplc="40090019" w:tentative="1">
      <w:start w:val="1"/>
      <w:numFmt w:val="lowerLetter"/>
      <w:lvlText w:val="%2."/>
      <w:lvlJc w:val="left"/>
      <w:pPr>
        <w:ind w:left="4680" w:hanging="360"/>
      </w:pPr>
    </w:lvl>
    <w:lvl w:ilvl="2" w:tplc="4009001B" w:tentative="1">
      <w:start w:val="1"/>
      <w:numFmt w:val="lowerRoman"/>
      <w:lvlText w:val="%3."/>
      <w:lvlJc w:val="right"/>
      <w:pPr>
        <w:ind w:left="5400" w:hanging="180"/>
      </w:pPr>
    </w:lvl>
    <w:lvl w:ilvl="3" w:tplc="4009000F" w:tentative="1">
      <w:start w:val="1"/>
      <w:numFmt w:val="decimal"/>
      <w:lvlText w:val="%4."/>
      <w:lvlJc w:val="left"/>
      <w:pPr>
        <w:ind w:left="6120" w:hanging="360"/>
      </w:pPr>
    </w:lvl>
    <w:lvl w:ilvl="4" w:tplc="40090019" w:tentative="1">
      <w:start w:val="1"/>
      <w:numFmt w:val="lowerLetter"/>
      <w:lvlText w:val="%5."/>
      <w:lvlJc w:val="left"/>
      <w:pPr>
        <w:ind w:left="6840" w:hanging="360"/>
      </w:pPr>
    </w:lvl>
    <w:lvl w:ilvl="5" w:tplc="4009001B" w:tentative="1">
      <w:start w:val="1"/>
      <w:numFmt w:val="lowerRoman"/>
      <w:lvlText w:val="%6."/>
      <w:lvlJc w:val="right"/>
      <w:pPr>
        <w:ind w:left="7560" w:hanging="180"/>
      </w:pPr>
    </w:lvl>
    <w:lvl w:ilvl="6" w:tplc="4009000F" w:tentative="1">
      <w:start w:val="1"/>
      <w:numFmt w:val="decimal"/>
      <w:lvlText w:val="%7."/>
      <w:lvlJc w:val="left"/>
      <w:pPr>
        <w:ind w:left="8280" w:hanging="360"/>
      </w:pPr>
    </w:lvl>
    <w:lvl w:ilvl="7" w:tplc="40090019" w:tentative="1">
      <w:start w:val="1"/>
      <w:numFmt w:val="lowerLetter"/>
      <w:lvlText w:val="%8."/>
      <w:lvlJc w:val="left"/>
      <w:pPr>
        <w:ind w:left="9000" w:hanging="360"/>
      </w:pPr>
    </w:lvl>
    <w:lvl w:ilvl="8" w:tplc="4009001B" w:tentative="1">
      <w:start w:val="1"/>
      <w:numFmt w:val="lowerRoman"/>
      <w:lvlText w:val="%9."/>
      <w:lvlJc w:val="right"/>
      <w:pPr>
        <w:ind w:left="9720" w:hanging="180"/>
      </w:pPr>
    </w:lvl>
  </w:abstractNum>
  <w:abstractNum w:abstractNumId="47" w15:restartNumberingAfterBreak="0">
    <w:nsid w:val="4BD60A7C"/>
    <w:multiLevelType w:val="hybridMultilevel"/>
    <w:tmpl w:val="B700013C"/>
    <w:lvl w:ilvl="0" w:tplc="40090003">
      <w:start w:val="1"/>
      <w:numFmt w:val="bullet"/>
      <w:lvlText w:val="o"/>
      <w:lvlJc w:val="left"/>
      <w:pPr>
        <w:ind w:left="360" w:hanging="360"/>
      </w:pPr>
      <w:rPr>
        <w:rFonts w:ascii="Courier New" w:hAnsi="Courier New" w:cs="Courier New" w:hint="default"/>
        <w:spacing w:val="-18"/>
        <w:w w:val="99"/>
        <w:sz w:val="20"/>
        <w:szCs w:val="20"/>
        <w:lang w:val="en-US" w:eastAsia="en-US" w:bidi="en-US"/>
      </w:rPr>
    </w:lvl>
    <w:lvl w:ilvl="1" w:tplc="40090019" w:tentative="1">
      <w:start w:val="1"/>
      <w:numFmt w:val="lowerLetter"/>
      <w:lvlText w:val="%2."/>
      <w:lvlJc w:val="left"/>
      <w:pPr>
        <w:ind w:left="1686" w:hanging="360"/>
      </w:pPr>
    </w:lvl>
    <w:lvl w:ilvl="2" w:tplc="4009001B" w:tentative="1">
      <w:start w:val="1"/>
      <w:numFmt w:val="lowerRoman"/>
      <w:lvlText w:val="%3."/>
      <w:lvlJc w:val="right"/>
      <w:pPr>
        <w:ind w:left="2406" w:hanging="180"/>
      </w:pPr>
    </w:lvl>
    <w:lvl w:ilvl="3" w:tplc="4009000F" w:tentative="1">
      <w:start w:val="1"/>
      <w:numFmt w:val="decimal"/>
      <w:lvlText w:val="%4."/>
      <w:lvlJc w:val="left"/>
      <w:pPr>
        <w:ind w:left="3126" w:hanging="360"/>
      </w:pPr>
    </w:lvl>
    <w:lvl w:ilvl="4" w:tplc="40090019" w:tentative="1">
      <w:start w:val="1"/>
      <w:numFmt w:val="lowerLetter"/>
      <w:lvlText w:val="%5."/>
      <w:lvlJc w:val="left"/>
      <w:pPr>
        <w:ind w:left="3846" w:hanging="360"/>
      </w:pPr>
    </w:lvl>
    <w:lvl w:ilvl="5" w:tplc="4009001B" w:tentative="1">
      <w:start w:val="1"/>
      <w:numFmt w:val="lowerRoman"/>
      <w:lvlText w:val="%6."/>
      <w:lvlJc w:val="right"/>
      <w:pPr>
        <w:ind w:left="4566" w:hanging="180"/>
      </w:pPr>
    </w:lvl>
    <w:lvl w:ilvl="6" w:tplc="4009000F" w:tentative="1">
      <w:start w:val="1"/>
      <w:numFmt w:val="decimal"/>
      <w:lvlText w:val="%7."/>
      <w:lvlJc w:val="left"/>
      <w:pPr>
        <w:ind w:left="5286" w:hanging="360"/>
      </w:pPr>
    </w:lvl>
    <w:lvl w:ilvl="7" w:tplc="40090019" w:tentative="1">
      <w:start w:val="1"/>
      <w:numFmt w:val="lowerLetter"/>
      <w:lvlText w:val="%8."/>
      <w:lvlJc w:val="left"/>
      <w:pPr>
        <w:ind w:left="6006" w:hanging="360"/>
      </w:pPr>
    </w:lvl>
    <w:lvl w:ilvl="8" w:tplc="4009001B" w:tentative="1">
      <w:start w:val="1"/>
      <w:numFmt w:val="lowerRoman"/>
      <w:lvlText w:val="%9."/>
      <w:lvlJc w:val="right"/>
      <w:pPr>
        <w:ind w:left="6726" w:hanging="180"/>
      </w:pPr>
    </w:lvl>
  </w:abstractNum>
  <w:abstractNum w:abstractNumId="48" w15:restartNumberingAfterBreak="0">
    <w:nsid w:val="4CC32BCB"/>
    <w:multiLevelType w:val="hybridMultilevel"/>
    <w:tmpl w:val="8B8C25CA"/>
    <w:lvl w:ilvl="0" w:tplc="40090003">
      <w:start w:val="1"/>
      <w:numFmt w:val="bullet"/>
      <w:lvlText w:val="o"/>
      <w:lvlJc w:val="left"/>
      <w:pPr>
        <w:ind w:left="360" w:hanging="360"/>
      </w:pPr>
      <w:rPr>
        <w:rFonts w:ascii="Courier New" w:hAnsi="Courier New" w:cs="Courier New"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9" w15:restartNumberingAfterBreak="0">
    <w:nsid w:val="4D625B9E"/>
    <w:multiLevelType w:val="hybridMultilevel"/>
    <w:tmpl w:val="2AB6EBF6"/>
    <w:lvl w:ilvl="0" w:tplc="04090003">
      <w:start w:val="1"/>
      <w:numFmt w:val="bullet"/>
      <w:lvlText w:val="o"/>
      <w:lvlJc w:val="left"/>
      <w:pPr>
        <w:tabs>
          <w:tab w:val="num" w:pos="720"/>
        </w:tabs>
        <w:ind w:left="720" w:hanging="360"/>
      </w:pPr>
      <w:rPr>
        <w:rFonts w:ascii="Courier New" w:hAnsi="Courier New" w:cs="Courier New"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4E8C26E5"/>
    <w:multiLevelType w:val="hybridMultilevel"/>
    <w:tmpl w:val="C6E00BA2"/>
    <w:lvl w:ilvl="0" w:tplc="6DEEA1A6">
      <w:start w:val="7"/>
      <w:numFmt w:val="upperRoman"/>
      <w:lvlText w:val="%1."/>
      <w:lvlJc w:val="left"/>
      <w:pPr>
        <w:ind w:left="2520" w:hanging="720"/>
      </w:pPr>
      <w:rPr>
        <w:rFonts w:hint="default"/>
      </w:rPr>
    </w:lvl>
    <w:lvl w:ilvl="1" w:tplc="40090019" w:tentative="1">
      <w:start w:val="1"/>
      <w:numFmt w:val="lowerLetter"/>
      <w:lvlText w:val="%2."/>
      <w:lvlJc w:val="left"/>
      <w:pPr>
        <w:ind w:left="2880" w:hanging="360"/>
      </w:pPr>
    </w:lvl>
    <w:lvl w:ilvl="2" w:tplc="4009001B" w:tentative="1">
      <w:start w:val="1"/>
      <w:numFmt w:val="lowerRoman"/>
      <w:lvlText w:val="%3."/>
      <w:lvlJc w:val="right"/>
      <w:pPr>
        <w:ind w:left="3600" w:hanging="180"/>
      </w:pPr>
    </w:lvl>
    <w:lvl w:ilvl="3" w:tplc="4009000F" w:tentative="1">
      <w:start w:val="1"/>
      <w:numFmt w:val="decimal"/>
      <w:lvlText w:val="%4."/>
      <w:lvlJc w:val="left"/>
      <w:pPr>
        <w:ind w:left="4320" w:hanging="360"/>
      </w:pPr>
    </w:lvl>
    <w:lvl w:ilvl="4" w:tplc="40090019" w:tentative="1">
      <w:start w:val="1"/>
      <w:numFmt w:val="lowerLetter"/>
      <w:lvlText w:val="%5."/>
      <w:lvlJc w:val="left"/>
      <w:pPr>
        <w:ind w:left="5040" w:hanging="360"/>
      </w:pPr>
    </w:lvl>
    <w:lvl w:ilvl="5" w:tplc="4009001B" w:tentative="1">
      <w:start w:val="1"/>
      <w:numFmt w:val="lowerRoman"/>
      <w:lvlText w:val="%6."/>
      <w:lvlJc w:val="right"/>
      <w:pPr>
        <w:ind w:left="5760" w:hanging="180"/>
      </w:pPr>
    </w:lvl>
    <w:lvl w:ilvl="6" w:tplc="4009000F" w:tentative="1">
      <w:start w:val="1"/>
      <w:numFmt w:val="decimal"/>
      <w:lvlText w:val="%7."/>
      <w:lvlJc w:val="left"/>
      <w:pPr>
        <w:ind w:left="6480" w:hanging="360"/>
      </w:pPr>
    </w:lvl>
    <w:lvl w:ilvl="7" w:tplc="40090019" w:tentative="1">
      <w:start w:val="1"/>
      <w:numFmt w:val="lowerLetter"/>
      <w:lvlText w:val="%8."/>
      <w:lvlJc w:val="left"/>
      <w:pPr>
        <w:ind w:left="7200" w:hanging="360"/>
      </w:pPr>
    </w:lvl>
    <w:lvl w:ilvl="8" w:tplc="4009001B" w:tentative="1">
      <w:start w:val="1"/>
      <w:numFmt w:val="lowerRoman"/>
      <w:lvlText w:val="%9."/>
      <w:lvlJc w:val="right"/>
      <w:pPr>
        <w:ind w:left="7920" w:hanging="180"/>
      </w:pPr>
    </w:lvl>
  </w:abstractNum>
  <w:abstractNum w:abstractNumId="51" w15:restartNumberingAfterBreak="0">
    <w:nsid w:val="4F4836C6"/>
    <w:multiLevelType w:val="hybridMultilevel"/>
    <w:tmpl w:val="45228DDE"/>
    <w:lvl w:ilvl="0" w:tplc="136A2BBC">
      <w:start w:val="1"/>
      <w:numFmt w:val="upperRoman"/>
      <w:lvlText w:val="%1."/>
      <w:lvlJc w:val="left"/>
      <w:pPr>
        <w:ind w:left="720" w:hanging="72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52" w15:restartNumberingAfterBreak="0">
    <w:nsid w:val="51475E0A"/>
    <w:multiLevelType w:val="hybridMultilevel"/>
    <w:tmpl w:val="FF8C3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1CA0244"/>
    <w:multiLevelType w:val="hybridMultilevel"/>
    <w:tmpl w:val="4B0EC58C"/>
    <w:lvl w:ilvl="0" w:tplc="40090003">
      <w:start w:val="1"/>
      <w:numFmt w:val="bullet"/>
      <w:lvlText w:val="o"/>
      <w:lvlJc w:val="left"/>
      <w:pPr>
        <w:ind w:left="360" w:hanging="360"/>
      </w:pPr>
      <w:rPr>
        <w:rFonts w:ascii="Courier New" w:hAnsi="Courier New" w:cs="Courier New"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54" w15:restartNumberingAfterBreak="0">
    <w:nsid w:val="533D02CF"/>
    <w:multiLevelType w:val="hybridMultilevel"/>
    <w:tmpl w:val="EADC86B8"/>
    <w:lvl w:ilvl="0" w:tplc="40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5563720F"/>
    <w:multiLevelType w:val="hybridMultilevel"/>
    <w:tmpl w:val="EE2E0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5A30C60"/>
    <w:multiLevelType w:val="hybridMultilevel"/>
    <w:tmpl w:val="B69AC3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6DE422B"/>
    <w:multiLevelType w:val="hybridMultilevel"/>
    <w:tmpl w:val="4454D5AA"/>
    <w:lvl w:ilvl="0" w:tplc="40090003">
      <w:start w:val="1"/>
      <w:numFmt w:val="bullet"/>
      <w:lvlText w:val="o"/>
      <w:lvlJc w:val="left"/>
      <w:pPr>
        <w:ind w:left="360" w:hanging="360"/>
      </w:pPr>
      <w:rPr>
        <w:rFonts w:ascii="Courier New" w:hAnsi="Courier New" w:cs="Courier New"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58" w15:restartNumberingAfterBreak="0">
    <w:nsid w:val="570943C9"/>
    <w:multiLevelType w:val="hybridMultilevel"/>
    <w:tmpl w:val="DFD22ED4"/>
    <w:lvl w:ilvl="0" w:tplc="DBDAE8CE">
      <w:start w:val="1"/>
      <w:numFmt w:val="lowerRoman"/>
      <w:lvlText w:val="(%1)"/>
      <w:lvlJc w:val="left"/>
      <w:pPr>
        <w:ind w:left="107" w:hanging="389"/>
      </w:pPr>
      <w:rPr>
        <w:rFonts w:ascii="Arial" w:eastAsia="Arial" w:hAnsi="Arial" w:cs="Arial"/>
        <w:spacing w:val="-25"/>
        <w:w w:val="99"/>
        <w:sz w:val="18"/>
        <w:szCs w:val="18"/>
        <w:lang w:val="en-US" w:eastAsia="en-US" w:bidi="en-US"/>
      </w:rPr>
    </w:lvl>
    <w:lvl w:ilvl="1" w:tplc="9FDA09C2">
      <w:numFmt w:val="bullet"/>
      <w:lvlText w:val="•"/>
      <w:lvlJc w:val="left"/>
      <w:pPr>
        <w:ind w:left="361" w:hanging="389"/>
      </w:pPr>
      <w:rPr>
        <w:rFonts w:hint="default"/>
        <w:lang w:val="en-US" w:eastAsia="en-US" w:bidi="en-US"/>
      </w:rPr>
    </w:lvl>
    <w:lvl w:ilvl="2" w:tplc="A11C18D8">
      <w:numFmt w:val="bullet"/>
      <w:lvlText w:val="•"/>
      <w:lvlJc w:val="left"/>
      <w:pPr>
        <w:ind w:left="623" w:hanging="389"/>
      </w:pPr>
      <w:rPr>
        <w:rFonts w:hint="default"/>
        <w:lang w:val="en-US" w:eastAsia="en-US" w:bidi="en-US"/>
      </w:rPr>
    </w:lvl>
    <w:lvl w:ilvl="3" w:tplc="A024164C">
      <w:numFmt w:val="bullet"/>
      <w:lvlText w:val="•"/>
      <w:lvlJc w:val="left"/>
      <w:pPr>
        <w:ind w:left="885" w:hanging="389"/>
      </w:pPr>
      <w:rPr>
        <w:rFonts w:hint="default"/>
        <w:lang w:val="en-US" w:eastAsia="en-US" w:bidi="en-US"/>
      </w:rPr>
    </w:lvl>
    <w:lvl w:ilvl="4" w:tplc="E1D41146">
      <w:numFmt w:val="bullet"/>
      <w:lvlText w:val="•"/>
      <w:lvlJc w:val="left"/>
      <w:pPr>
        <w:ind w:left="1146" w:hanging="389"/>
      </w:pPr>
      <w:rPr>
        <w:rFonts w:hint="default"/>
        <w:lang w:val="en-US" w:eastAsia="en-US" w:bidi="en-US"/>
      </w:rPr>
    </w:lvl>
    <w:lvl w:ilvl="5" w:tplc="F0FEE466">
      <w:numFmt w:val="bullet"/>
      <w:lvlText w:val="•"/>
      <w:lvlJc w:val="left"/>
      <w:pPr>
        <w:ind w:left="1408" w:hanging="389"/>
      </w:pPr>
      <w:rPr>
        <w:rFonts w:hint="default"/>
        <w:lang w:val="en-US" w:eastAsia="en-US" w:bidi="en-US"/>
      </w:rPr>
    </w:lvl>
    <w:lvl w:ilvl="6" w:tplc="B06A3E26">
      <w:numFmt w:val="bullet"/>
      <w:lvlText w:val="•"/>
      <w:lvlJc w:val="left"/>
      <w:pPr>
        <w:ind w:left="1670" w:hanging="389"/>
      </w:pPr>
      <w:rPr>
        <w:rFonts w:hint="default"/>
        <w:lang w:val="en-US" w:eastAsia="en-US" w:bidi="en-US"/>
      </w:rPr>
    </w:lvl>
    <w:lvl w:ilvl="7" w:tplc="A3CEA47E">
      <w:numFmt w:val="bullet"/>
      <w:lvlText w:val="•"/>
      <w:lvlJc w:val="left"/>
      <w:pPr>
        <w:ind w:left="1931" w:hanging="389"/>
      </w:pPr>
      <w:rPr>
        <w:rFonts w:hint="default"/>
        <w:lang w:val="en-US" w:eastAsia="en-US" w:bidi="en-US"/>
      </w:rPr>
    </w:lvl>
    <w:lvl w:ilvl="8" w:tplc="26EED024">
      <w:numFmt w:val="bullet"/>
      <w:lvlText w:val="•"/>
      <w:lvlJc w:val="left"/>
      <w:pPr>
        <w:ind w:left="2193" w:hanging="389"/>
      </w:pPr>
      <w:rPr>
        <w:rFonts w:hint="default"/>
        <w:lang w:val="en-US" w:eastAsia="en-US" w:bidi="en-US"/>
      </w:rPr>
    </w:lvl>
  </w:abstractNum>
  <w:abstractNum w:abstractNumId="59" w15:restartNumberingAfterBreak="0">
    <w:nsid w:val="589107AB"/>
    <w:multiLevelType w:val="hybridMultilevel"/>
    <w:tmpl w:val="CD40AD16"/>
    <w:lvl w:ilvl="0" w:tplc="40090003">
      <w:start w:val="1"/>
      <w:numFmt w:val="bullet"/>
      <w:lvlText w:val="o"/>
      <w:lvlJc w:val="left"/>
      <w:pPr>
        <w:ind w:left="360" w:hanging="360"/>
      </w:pPr>
      <w:rPr>
        <w:rFonts w:ascii="Courier New" w:hAnsi="Courier New" w:cs="Courier New"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60" w15:restartNumberingAfterBreak="0">
    <w:nsid w:val="5E8A165B"/>
    <w:multiLevelType w:val="hybridMultilevel"/>
    <w:tmpl w:val="974225A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F057BA8"/>
    <w:multiLevelType w:val="hybridMultilevel"/>
    <w:tmpl w:val="4C4ED35A"/>
    <w:lvl w:ilvl="0" w:tplc="B3E84A70">
      <w:start w:val="1"/>
      <w:numFmt w:val="lowerRoman"/>
      <w:lvlText w:val="(%1)"/>
      <w:lvlJc w:val="left"/>
      <w:pPr>
        <w:ind w:left="107" w:hanging="162"/>
      </w:pPr>
      <w:rPr>
        <w:rFonts w:ascii="Arial" w:eastAsia="Arial" w:hAnsi="Arial" w:cs="Arial" w:hint="default"/>
        <w:w w:val="99"/>
        <w:sz w:val="16"/>
        <w:szCs w:val="16"/>
        <w:lang w:val="en-US" w:eastAsia="en-US" w:bidi="en-US"/>
      </w:rPr>
    </w:lvl>
    <w:lvl w:ilvl="1" w:tplc="046CEEBC">
      <w:numFmt w:val="bullet"/>
      <w:lvlText w:val="•"/>
      <w:lvlJc w:val="left"/>
      <w:pPr>
        <w:ind w:left="361" w:hanging="162"/>
      </w:pPr>
      <w:rPr>
        <w:rFonts w:hint="default"/>
        <w:lang w:val="en-US" w:eastAsia="en-US" w:bidi="en-US"/>
      </w:rPr>
    </w:lvl>
    <w:lvl w:ilvl="2" w:tplc="5E044A64">
      <w:numFmt w:val="bullet"/>
      <w:lvlText w:val="•"/>
      <w:lvlJc w:val="left"/>
      <w:pPr>
        <w:ind w:left="623" w:hanging="162"/>
      </w:pPr>
      <w:rPr>
        <w:rFonts w:hint="default"/>
        <w:lang w:val="en-US" w:eastAsia="en-US" w:bidi="en-US"/>
      </w:rPr>
    </w:lvl>
    <w:lvl w:ilvl="3" w:tplc="4BCA09D6">
      <w:numFmt w:val="bullet"/>
      <w:lvlText w:val="•"/>
      <w:lvlJc w:val="left"/>
      <w:pPr>
        <w:ind w:left="885" w:hanging="162"/>
      </w:pPr>
      <w:rPr>
        <w:rFonts w:hint="default"/>
        <w:lang w:val="en-US" w:eastAsia="en-US" w:bidi="en-US"/>
      </w:rPr>
    </w:lvl>
    <w:lvl w:ilvl="4" w:tplc="A3DA7158">
      <w:numFmt w:val="bullet"/>
      <w:lvlText w:val="•"/>
      <w:lvlJc w:val="left"/>
      <w:pPr>
        <w:ind w:left="1146" w:hanging="162"/>
      </w:pPr>
      <w:rPr>
        <w:rFonts w:hint="default"/>
        <w:lang w:val="en-US" w:eastAsia="en-US" w:bidi="en-US"/>
      </w:rPr>
    </w:lvl>
    <w:lvl w:ilvl="5" w:tplc="CD7818C0">
      <w:numFmt w:val="bullet"/>
      <w:lvlText w:val="•"/>
      <w:lvlJc w:val="left"/>
      <w:pPr>
        <w:ind w:left="1408" w:hanging="162"/>
      </w:pPr>
      <w:rPr>
        <w:rFonts w:hint="default"/>
        <w:lang w:val="en-US" w:eastAsia="en-US" w:bidi="en-US"/>
      </w:rPr>
    </w:lvl>
    <w:lvl w:ilvl="6" w:tplc="0220CF5C">
      <w:numFmt w:val="bullet"/>
      <w:lvlText w:val="•"/>
      <w:lvlJc w:val="left"/>
      <w:pPr>
        <w:ind w:left="1670" w:hanging="162"/>
      </w:pPr>
      <w:rPr>
        <w:rFonts w:hint="default"/>
        <w:lang w:val="en-US" w:eastAsia="en-US" w:bidi="en-US"/>
      </w:rPr>
    </w:lvl>
    <w:lvl w:ilvl="7" w:tplc="A95C9F14">
      <w:numFmt w:val="bullet"/>
      <w:lvlText w:val="•"/>
      <w:lvlJc w:val="left"/>
      <w:pPr>
        <w:ind w:left="1931" w:hanging="162"/>
      </w:pPr>
      <w:rPr>
        <w:rFonts w:hint="default"/>
        <w:lang w:val="en-US" w:eastAsia="en-US" w:bidi="en-US"/>
      </w:rPr>
    </w:lvl>
    <w:lvl w:ilvl="8" w:tplc="4CCCC460">
      <w:numFmt w:val="bullet"/>
      <w:lvlText w:val="•"/>
      <w:lvlJc w:val="left"/>
      <w:pPr>
        <w:ind w:left="2193" w:hanging="162"/>
      </w:pPr>
      <w:rPr>
        <w:rFonts w:hint="default"/>
        <w:lang w:val="en-US" w:eastAsia="en-US" w:bidi="en-US"/>
      </w:rPr>
    </w:lvl>
  </w:abstractNum>
  <w:abstractNum w:abstractNumId="62" w15:restartNumberingAfterBreak="0">
    <w:nsid w:val="672E1221"/>
    <w:multiLevelType w:val="hybridMultilevel"/>
    <w:tmpl w:val="6548DAB2"/>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63" w15:restartNumberingAfterBreak="0">
    <w:nsid w:val="67322BD2"/>
    <w:multiLevelType w:val="hybridMultilevel"/>
    <w:tmpl w:val="0D1420CA"/>
    <w:lvl w:ilvl="0" w:tplc="40090001">
      <w:start w:val="1"/>
      <w:numFmt w:val="bullet"/>
      <w:lvlText w:val=""/>
      <w:lvlJc w:val="left"/>
      <w:pPr>
        <w:ind w:left="360" w:hanging="360"/>
      </w:pPr>
      <w:rPr>
        <w:rFonts w:ascii="Symbol" w:hAnsi="Symbol" w:hint="default"/>
      </w:rPr>
    </w:lvl>
    <w:lvl w:ilvl="1" w:tplc="9B12B2B2" w:tentative="1">
      <w:start w:val="1"/>
      <w:numFmt w:val="bullet"/>
      <w:lvlText w:val="o"/>
      <w:lvlJc w:val="left"/>
      <w:pPr>
        <w:ind w:left="1080" w:hanging="360"/>
      </w:pPr>
      <w:rPr>
        <w:rFonts w:ascii="Courier New" w:hAnsi="Courier New" w:cs="Courier New" w:hint="default"/>
      </w:rPr>
    </w:lvl>
    <w:lvl w:ilvl="2" w:tplc="D982C83E" w:tentative="1">
      <w:start w:val="1"/>
      <w:numFmt w:val="bullet"/>
      <w:lvlText w:val=""/>
      <w:lvlJc w:val="left"/>
      <w:pPr>
        <w:ind w:left="1800" w:hanging="360"/>
      </w:pPr>
      <w:rPr>
        <w:rFonts w:ascii="Wingdings" w:hAnsi="Wingdings" w:hint="default"/>
      </w:rPr>
    </w:lvl>
    <w:lvl w:ilvl="3" w:tplc="6FD23450" w:tentative="1">
      <w:start w:val="1"/>
      <w:numFmt w:val="bullet"/>
      <w:lvlText w:val=""/>
      <w:lvlJc w:val="left"/>
      <w:pPr>
        <w:ind w:left="2520" w:hanging="360"/>
      </w:pPr>
      <w:rPr>
        <w:rFonts w:ascii="Symbol" w:hAnsi="Symbol" w:hint="default"/>
      </w:rPr>
    </w:lvl>
    <w:lvl w:ilvl="4" w:tplc="3B602592" w:tentative="1">
      <w:start w:val="1"/>
      <w:numFmt w:val="bullet"/>
      <w:lvlText w:val="o"/>
      <w:lvlJc w:val="left"/>
      <w:pPr>
        <w:ind w:left="3240" w:hanging="360"/>
      </w:pPr>
      <w:rPr>
        <w:rFonts w:ascii="Courier New" w:hAnsi="Courier New" w:cs="Courier New" w:hint="default"/>
      </w:rPr>
    </w:lvl>
    <w:lvl w:ilvl="5" w:tplc="BE823952" w:tentative="1">
      <w:start w:val="1"/>
      <w:numFmt w:val="bullet"/>
      <w:lvlText w:val=""/>
      <w:lvlJc w:val="left"/>
      <w:pPr>
        <w:ind w:left="3960" w:hanging="360"/>
      </w:pPr>
      <w:rPr>
        <w:rFonts w:ascii="Wingdings" w:hAnsi="Wingdings" w:hint="default"/>
      </w:rPr>
    </w:lvl>
    <w:lvl w:ilvl="6" w:tplc="809EBF6A" w:tentative="1">
      <w:start w:val="1"/>
      <w:numFmt w:val="bullet"/>
      <w:lvlText w:val=""/>
      <w:lvlJc w:val="left"/>
      <w:pPr>
        <w:ind w:left="4680" w:hanging="360"/>
      </w:pPr>
      <w:rPr>
        <w:rFonts w:ascii="Symbol" w:hAnsi="Symbol" w:hint="default"/>
      </w:rPr>
    </w:lvl>
    <w:lvl w:ilvl="7" w:tplc="FFC0F966" w:tentative="1">
      <w:start w:val="1"/>
      <w:numFmt w:val="bullet"/>
      <w:lvlText w:val="o"/>
      <w:lvlJc w:val="left"/>
      <w:pPr>
        <w:ind w:left="5400" w:hanging="360"/>
      </w:pPr>
      <w:rPr>
        <w:rFonts w:ascii="Courier New" w:hAnsi="Courier New" w:cs="Courier New" w:hint="default"/>
      </w:rPr>
    </w:lvl>
    <w:lvl w:ilvl="8" w:tplc="47DC4B16" w:tentative="1">
      <w:start w:val="1"/>
      <w:numFmt w:val="bullet"/>
      <w:lvlText w:val=""/>
      <w:lvlJc w:val="left"/>
      <w:pPr>
        <w:ind w:left="6120" w:hanging="360"/>
      </w:pPr>
      <w:rPr>
        <w:rFonts w:ascii="Wingdings" w:hAnsi="Wingdings" w:hint="default"/>
      </w:rPr>
    </w:lvl>
  </w:abstractNum>
  <w:abstractNum w:abstractNumId="64" w15:restartNumberingAfterBreak="0">
    <w:nsid w:val="696F1E7A"/>
    <w:multiLevelType w:val="hybridMultilevel"/>
    <w:tmpl w:val="79042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AC97869"/>
    <w:multiLevelType w:val="hybridMultilevel"/>
    <w:tmpl w:val="8F787F3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6" w15:restartNumberingAfterBreak="0">
    <w:nsid w:val="6B724929"/>
    <w:multiLevelType w:val="hybridMultilevel"/>
    <w:tmpl w:val="CB2832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7" w15:restartNumberingAfterBreak="0">
    <w:nsid w:val="6C3F0A37"/>
    <w:multiLevelType w:val="hybridMultilevel"/>
    <w:tmpl w:val="136EC202"/>
    <w:lvl w:ilvl="0" w:tplc="04090001">
      <w:start w:val="1"/>
      <w:numFmt w:val="upperLetter"/>
      <w:lvlText w:val="%1."/>
      <w:lvlJc w:val="left"/>
      <w:pPr>
        <w:ind w:left="450" w:hanging="360"/>
      </w:pPr>
      <w:rPr>
        <w:rFonts w:cs="Times New Roman"/>
        <w:b/>
        <w:bCs/>
      </w:rPr>
    </w:lvl>
    <w:lvl w:ilvl="1" w:tplc="04090003">
      <w:start w:val="1"/>
      <w:numFmt w:val="lowerLetter"/>
      <w:lvlText w:val="%2."/>
      <w:lvlJc w:val="left"/>
      <w:pPr>
        <w:ind w:left="1170" w:hanging="360"/>
      </w:pPr>
      <w:rPr>
        <w:rFonts w:cs="Times New Roman"/>
      </w:rPr>
    </w:lvl>
    <w:lvl w:ilvl="2" w:tplc="04090005">
      <w:start w:val="1"/>
      <w:numFmt w:val="lowerRoman"/>
      <w:lvlText w:val="%3."/>
      <w:lvlJc w:val="right"/>
      <w:pPr>
        <w:ind w:left="1890" w:hanging="180"/>
      </w:pPr>
      <w:rPr>
        <w:rFonts w:cs="Times New Roman"/>
      </w:rPr>
    </w:lvl>
    <w:lvl w:ilvl="3" w:tplc="04090001">
      <w:start w:val="1"/>
      <w:numFmt w:val="decimal"/>
      <w:lvlText w:val="%4."/>
      <w:lvlJc w:val="left"/>
      <w:pPr>
        <w:ind w:left="360" w:hanging="360"/>
      </w:pPr>
      <w:rPr>
        <w:rFonts w:cs="Times New Roman"/>
        <w:b w:val="0"/>
      </w:rPr>
    </w:lvl>
    <w:lvl w:ilvl="4" w:tplc="04090003">
      <w:start w:val="1"/>
      <w:numFmt w:val="lowerLetter"/>
      <w:lvlText w:val="%5."/>
      <w:lvlJc w:val="left"/>
      <w:pPr>
        <w:ind w:left="3330" w:hanging="360"/>
      </w:pPr>
      <w:rPr>
        <w:rFonts w:cs="Times New Roman"/>
      </w:rPr>
    </w:lvl>
    <w:lvl w:ilvl="5" w:tplc="04090005">
      <w:start w:val="1"/>
      <w:numFmt w:val="lowerRoman"/>
      <w:lvlText w:val="%6."/>
      <w:lvlJc w:val="right"/>
      <w:pPr>
        <w:ind w:left="4050" w:hanging="180"/>
      </w:pPr>
      <w:rPr>
        <w:rFonts w:cs="Times New Roman"/>
      </w:rPr>
    </w:lvl>
    <w:lvl w:ilvl="6" w:tplc="04090001">
      <w:start w:val="1"/>
      <w:numFmt w:val="decimal"/>
      <w:lvlText w:val="%7."/>
      <w:lvlJc w:val="left"/>
      <w:pPr>
        <w:ind w:left="4770" w:hanging="360"/>
      </w:pPr>
      <w:rPr>
        <w:rFonts w:cs="Times New Roman"/>
      </w:rPr>
    </w:lvl>
    <w:lvl w:ilvl="7" w:tplc="04090003">
      <w:start w:val="1"/>
      <w:numFmt w:val="lowerLetter"/>
      <w:lvlText w:val="%8."/>
      <w:lvlJc w:val="left"/>
      <w:pPr>
        <w:ind w:left="5490" w:hanging="360"/>
      </w:pPr>
      <w:rPr>
        <w:rFonts w:cs="Times New Roman"/>
      </w:rPr>
    </w:lvl>
    <w:lvl w:ilvl="8" w:tplc="04090005">
      <w:start w:val="1"/>
      <w:numFmt w:val="lowerRoman"/>
      <w:lvlText w:val="%9."/>
      <w:lvlJc w:val="right"/>
      <w:pPr>
        <w:ind w:left="6210" w:hanging="180"/>
      </w:pPr>
      <w:rPr>
        <w:rFonts w:cs="Times New Roman"/>
      </w:rPr>
    </w:lvl>
  </w:abstractNum>
  <w:abstractNum w:abstractNumId="68" w15:restartNumberingAfterBreak="0">
    <w:nsid w:val="6D6039EA"/>
    <w:multiLevelType w:val="hybridMultilevel"/>
    <w:tmpl w:val="F118CA68"/>
    <w:lvl w:ilvl="0" w:tplc="C2F0005E">
      <w:start w:val="1"/>
      <w:numFmt w:val="bullet"/>
      <w:lvlText w:val=""/>
      <w:lvlJc w:val="left"/>
      <w:pPr>
        <w:ind w:left="720" w:hanging="360"/>
      </w:pPr>
      <w:rPr>
        <w:rFonts w:ascii="Wingdings" w:hAnsi="Wingdings" w:hint="default"/>
      </w:rPr>
    </w:lvl>
    <w:lvl w:ilvl="1" w:tplc="81E2296A" w:tentative="1">
      <w:start w:val="1"/>
      <w:numFmt w:val="bullet"/>
      <w:lvlText w:val="o"/>
      <w:lvlJc w:val="left"/>
      <w:pPr>
        <w:ind w:left="1440" w:hanging="360"/>
      </w:pPr>
      <w:rPr>
        <w:rFonts w:ascii="Courier New" w:hAnsi="Courier New" w:cs="Courier New" w:hint="default"/>
      </w:rPr>
    </w:lvl>
    <w:lvl w:ilvl="2" w:tplc="2EBEAA5A" w:tentative="1">
      <w:start w:val="1"/>
      <w:numFmt w:val="bullet"/>
      <w:lvlText w:val=""/>
      <w:lvlJc w:val="left"/>
      <w:pPr>
        <w:ind w:left="2160" w:hanging="360"/>
      </w:pPr>
      <w:rPr>
        <w:rFonts w:ascii="Wingdings" w:hAnsi="Wingdings" w:hint="default"/>
      </w:rPr>
    </w:lvl>
    <w:lvl w:ilvl="3" w:tplc="D64CA46C" w:tentative="1">
      <w:start w:val="1"/>
      <w:numFmt w:val="bullet"/>
      <w:lvlText w:val=""/>
      <w:lvlJc w:val="left"/>
      <w:pPr>
        <w:ind w:left="2880" w:hanging="360"/>
      </w:pPr>
      <w:rPr>
        <w:rFonts w:ascii="Symbol" w:hAnsi="Symbol" w:hint="default"/>
      </w:rPr>
    </w:lvl>
    <w:lvl w:ilvl="4" w:tplc="5698558C" w:tentative="1">
      <w:start w:val="1"/>
      <w:numFmt w:val="bullet"/>
      <w:lvlText w:val="o"/>
      <w:lvlJc w:val="left"/>
      <w:pPr>
        <w:ind w:left="3600" w:hanging="360"/>
      </w:pPr>
      <w:rPr>
        <w:rFonts w:ascii="Courier New" w:hAnsi="Courier New" w:cs="Courier New" w:hint="default"/>
      </w:rPr>
    </w:lvl>
    <w:lvl w:ilvl="5" w:tplc="76F8A1DE" w:tentative="1">
      <w:start w:val="1"/>
      <w:numFmt w:val="bullet"/>
      <w:lvlText w:val=""/>
      <w:lvlJc w:val="left"/>
      <w:pPr>
        <w:ind w:left="4320" w:hanging="360"/>
      </w:pPr>
      <w:rPr>
        <w:rFonts w:ascii="Wingdings" w:hAnsi="Wingdings" w:hint="default"/>
      </w:rPr>
    </w:lvl>
    <w:lvl w:ilvl="6" w:tplc="55E497FC" w:tentative="1">
      <w:start w:val="1"/>
      <w:numFmt w:val="bullet"/>
      <w:lvlText w:val=""/>
      <w:lvlJc w:val="left"/>
      <w:pPr>
        <w:ind w:left="5040" w:hanging="360"/>
      </w:pPr>
      <w:rPr>
        <w:rFonts w:ascii="Symbol" w:hAnsi="Symbol" w:hint="default"/>
      </w:rPr>
    </w:lvl>
    <w:lvl w:ilvl="7" w:tplc="429CD7CA" w:tentative="1">
      <w:start w:val="1"/>
      <w:numFmt w:val="bullet"/>
      <w:lvlText w:val="o"/>
      <w:lvlJc w:val="left"/>
      <w:pPr>
        <w:ind w:left="5760" w:hanging="360"/>
      </w:pPr>
      <w:rPr>
        <w:rFonts w:ascii="Courier New" w:hAnsi="Courier New" w:cs="Courier New" w:hint="default"/>
      </w:rPr>
    </w:lvl>
    <w:lvl w:ilvl="8" w:tplc="0072630C" w:tentative="1">
      <w:start w:val="1"/>
      <w:numFmt w:val="bullet"/>
      <w:lvlText w:val=""/>
      <w:lvlJc w:val="left"/>
      <w:pPr>
        <w:ind w:left="6480" w:hanging="360"/>
      </w:pPr>
      <w:rPr>
        <w:rFonts w:ascii="Wingdings" w:hAnsi="Wingdings" w:hint="default"/>
      </w:rPr>
    </w:lvl>
  </w:abstractNum>
  <w:abstractNum w:abstractNumId="69" w15:restartNumberingAfterBreak="0">
    <w:nsid w:val="6DB0423B"/>
    <w:multiLevelType w:val="hybridMultilevel"/>
    <w:tmpl w:val="4510013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0" w15:restartNumberingAfterBreak="0">
    <w:nsid w:val="6EB85B2C"/>
    <w:multiLevelType w:val="hybridMultilevel"/>
    <w:tmpl w:val="700E245A"/>
    <w:lvl w:ilvl="0" w:tplc="04090003">
      <w:start w:val="1"/>
      <w:numFmt w:val="bullet"/>
      <w:lvlText w:val="o"/>
      <w:lvlJc w:val="left"/>
      <w:pPr>
        <w:ind w:left="820" w:hanging="360"/>
      </w:pPr>
      <w:rPr>
        <w:rFonts w:ascii="Courier New" w:hAnsi="Courier New" w:cs="Courier New" w:hint="default"/>
      </w:rPr>
    </w:lvl>
    <w:lvl w:ilvl="1" w:tplc="40090019" w:tentative="1">
      <w:start w:val="1"/>
      <w:numFmt w:val="lowerLetter"/>
      <w:lvlText w:val="%2."/>
      <w:lvlJc w:val="left"/>
      <w:pPr>
        <w:ind w:left="1540" w:hanging="360"/>
      </w:pPr>
    </w:lvl>
    <w:lvl w:ilvl="2" w:tplc="4009001B" w:tentative="1">
      <w:start w:val="1"/>
      <w:numFmt w:val="lowerRoman"/>
      <w:lvlText w:val="%3."/>
      <w:lvlJc w:val="right"/>
      <w:pPr>
        <w:ind w:left="2260" w:hanging="180"/>
      </w:pPr>
    </w:lvl>
    <w:lvl w:ilvl="3" w:tplc="4009000F" w:tentative="1">
      <w:start w:val="1"/>
      <w:numFmt w:val="decimal"/>
      <w:lvlText w:val="%4."/>
      <w:lvlJc w:val="left"/>
      <w:pPr>
        <w:ind w:left="2980" w:hanging="360"/>
      </w:pPr>
    </w:lvl>
    <w:lvl w:ilvl="4" w:tplc="40090019" w:tentative="1">
      <w:start w:val="1"/>
      <w:numFmt w:val="lowerLetter"/>
      <w:lvlText w:val="%5."/>
      <w:lvlJc w:val="left"/>
      <w:pPr>
        <w:ind w:left="3700" w:hanging="360"/>
      </w:pPr>
    </w:lvl>
    <w:lvl w:ilvl="5" w:tplc="4009001B" w:tentative="1">
      <w:start w:val="1"/>
      <w:numFmt w:val="lowerRoman"/>
      <w:lvlText w:val="%6."/>
      <w:lvlJc w:val="right"/>
      <w:pPr>
        <w:ind w:left="4420" w:hanging="180"/>
      </w:pPr>
    </w:lvl>
    <w:lvl w:ilvl="6" w:tplc="4009000F" w:tentative="1">
      <w:start w:val="1"/>
      <w:numFmt w:val="decimal"/>
      <w:lvlText w:val="%7."/>
      <w:lvlJc w:val="left"/>
      <w:pPr>
        <w:ind w:left="5140" w:hanging="360"/>
      </w:pPr>
    </w:lvl>
    <w:lvl w:ilvl="7" w:tplc="40090019" w:tentative="1">
      <w:start w:val="1"/>
      <w:numFmt w:val="lowerLetter"/>
      <w:lvlText w:val="%8."/>
      <w:lvlJc w:val="left"/>
      <w:pPr>
        <w:ind w:left="5860" w:hanging="360"/>
      </w:pPr>
    </w:lvl>
    <w:lvl w:ilvl="8" w:tplc="4009001B" w:tentative="1">
      <w:start w:val="1"/>
      <w:numFmt w:val="lowerRoman"/>
      <w:lvlText w:val="%9."/>
      <w:lvlJc w:val="right"/>
      <w:pPr>
        <w:ind w:left="6580" w:hanging="180"/>
      </w:pPr>
    </w:lvl>
  </w:abstractNum>
  <w:abstractNum w:abstractNumId="71" w15:restartNumberingAfterBreak="0">
    <w:nsid w:val="6FF13668"/>
    <w:multiLevelType w:val="hybridMultilevel"/>
    <w:tmpl w:val="D9C034F2"/>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72" w15:restartNumberingAfterBreak="0">
    <w:nsid w:val="71D411EC"/>
    <w:multiLevelType w:val="hybridMultilevel"/>
    <w:tmpl w:val="3444940C"/>
    <w:lvl w:ilvl="0" w:tplc="3E06EC78">
      <w:start w:val="1"/>
      <w:numFmt w:val="upperLetter"/>
      <w:lvlText w:val="%1."/>
      <w:lvlJc w:val="left"/>
      <w:pPr>
        <w:ind w:left="360" w:hanging="360"/>
      </w:pPr>
      <w:rPr>
        <w:rFonts w:hint="default"/>
        <w:b/>
        <w:sz w:val="22"/>
        <w:szCs w:val="22"/>
      </w:rPr>
    </w:lvl>
    <w:lvl w:ilvl="1" w:tplc="40090019" w:tentative="1">
      <w:start w:val="1"/>
      <w:numFmt w:val="lowerLetter"/>
      <w:lvlText w:val="%2."/>
      <w:lvlJc w:val="left"/>
      <w:pPr>
        <w:ind w:left="371" w:hanging="360"/>
      </w:pPr>
    </w:lvl>
    <w:lvl w:ilvl="2" w:tplc="4009001B" w:tentative="1">
      <w:start w:val="1"/>
      <w:numFmt w:val="lowerRoman"/>
      <w:lvlText w:val="%3."/>
      <w:lvlJc w:val="right"/>
      <w:pPr>
        <w:ind w:left="1091" w:hanging="180"/>
      </w:pPr>
    </w:lvl>
    <w:lvl w:ilvl="3" w:tplc="4009000F" w:tentative="1">
      <w:start w:val="1"/>
      <w:numFmt w:val="decimal"/>
      <w:lvlText w:val="%4."/>
      <w:lvlJc w:val="left"/>
      <w:pPr>
        <w:ind w:left="1811" w:hanging="360"/>
      </w:pPr>
    </w:lvl>
    <w:lvl w:ilvl="4" w:tplc="40090019" w:tentative="1">
      <w:start w:val="1"/>
      <w:numFmt w:val="lowerLetter"/>
      <w:lvlText w:val="%5."/>
      <w:lvlJc w:val="left"/>
      <w:pPr>
        <w:ind w:left="2531" w:hanging="360"/>
      </w:pPr>
    </w:lvl>
    <w:lvl w:ilvl="5" w:tplc="4009001B" w:tentative="1">
      <w:start w:val="1"/>
      <w:numFmt w:val="lowerRoman"/>
      <w:lvlText w:val="%6."/>
      <w:lvlJc w:val="right"/>
      <w:pPr>
        <w:ind w:left="3251" w:hanging="180"/>
      </w:pPr>
    </w:lvl>
    <w:lvl w:ilvl="6" w:tplc="4009000F" w:tentative="1">
      <w:start w:val="1"/>
      <w:numFmt w:val="decimal"/>
      <w:lvlText w:val="%7."/>
      <w:lvlJc w:val="left"/>
      <w:pPr>
        <w:ind w:left="3971" w:hanging="360"/>
      </w:pPr>
    </w:lvl>
    <w:lvl w:ilvl="7" w:tplc="40090019" w:tentative="1">
      <w:start w:val="1"/>
      <w:numFmt w:val="lowerLetter"/>
      <w:lvlText w:val="%8."/>
      <w:lvlJc w:val="left"/>
      <w:pPr>
        <w:ind w:left="4691" w:hanging="360"/>
      </w:pPr>
    </w:lvl>
    <w:lvl w:ilvl="8" w:tplc="4009001B" w:tentative="1">
      <w:start w:val="1"/>
      <w:numFmt w:val="lowerRoman"/>
      <w:lvlText w:val="%9."/>
      <w:lvlJc w:val="right"/>
      <w:pPr>
        <w:ind w:left="5411" w:hanging="180"/>
      </w:pPr>
    </w:lvl>
  </w:abstractNum>
  <w:abstractNum w:abstractNumId="73" w15:restartNumberingAfterBreak="0">
    <w:nsid w:val="72A02D7E"/>
    <w:multiLevelType w:val="hybridMultilevel"/>
    <w:tmpl w:val="DBD0790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4" w15:restartNumberingAfterBreak="0">
    <w:nsid w:val="73C80F85"/>
    <w:multiLevelType w:val="hybridMultilevel"/>
    <w:tmpl w:val="2AD4827C"/>
    <w:lvl w:ilvl="0" w:tplc="A75E7422">
      <w:start w:val="1"/>
      <w:numFmt w:val="bullet"/>
      <w:lvlText w:val=""/>
      <w:lvlJc w:val="left"/>
      <w:pPr>
        <w:ind w:left="360" w:hanging="360"/>
      </w:pPr>
      <w:rPr>
        <w:rFonts w:ascii="Symbol" w:hAnsi="Symbol" w:hint="default"/>
      </w:rPr>
    </w:lvl>
    <w:lvl w:ilvl="1" w:tplc="40090019" w:tentative="1">
      <w:start w:val="1"/>
      <w:numFmt w:val="bullet"/>
      <w:lvlText w:val="o"/>
      <w:lvlJc w:val="left"/>
      <w:pPr>
        <w:ind w:left="1080" w:hanging="360"/>
      </w:pPr>
      <w:rPr>
        <w:rFonts w:ascii="Courier New" w:hAnsi="Courier New" w:cs="Courier New" w:hint="default"/>
      </w:rPr>
    </w:lvl>
    <w:lvl w:ilvl="2" w:tplc="4009001B" w:tentative="1">
      <w:start w:val="1"/>
      <w:numFmt w:val="bullet"/>
      <w:lvlText w:val=""/>
      <w:lvlJc w:val="left"/>
      <w:pPr>
        <w:ind w:left="1800" w:hanging="360"/>
      </w:pPr>
      <w:rPr>
        <w:rFonts w:ascii="Wingdings" w:hAnsi="Wingdings" w:hint="default"/>
      </w:rPr>
    </w:lvl>
    <w:lvl w:ilvl="3" w:tplc="4009000F" w:tentative="1">
      <w:start w:val="1"/>
      <w:numFmt w:val="bullet"/>
      <w:lvlText w:val=""/>
      <w:lvlJc w:val="left"/>
      <w:pPr>
        <w:ind w:left="2520" w:hanging="360"/>
      </w:pPr>
      <w:rPr>
        <w:rFonts w:ascii="Symbol" w:hAnsi="Symbol" w:hint="default"/>
      </w:rPr>
    </w:lvl>
    <w:lvl w:ilvl="4" w:tplc="40090019" w:tentative="1">
      <w:start w:val="1"/>
      <w:numFmt w:val="bullet"/>
      <w:lvlText w:val="o"/>
      <w:lvlJc w:val="left"/>
      <w:pPr>
        <w:ind w:left="3240" w:hanging="360"/>
      </w:pPr>
      <w:rPr>
        <w:rFonts w:ascii="Courier New" w:hAnsi="Courier New" w:cs="Courier New" w:hint="default"/>
      </w:rPr>
    </w:lvl>
    <w:lvl w:ilvl="5" w:tplc="4009001B" w:tentative="1">
      <w:start w:val="1"/>
      <w:numFmt w:val="bullet"/>
      <w:lvlText w:val=""/>
      <w:lvlJc w:val="left"/>
      <w:pPr>
        <w:ind w:left="3960" w:hanging="360"/>
      </w:pPr>
      <w:rPr>
        <w:rFonts w:ascii="Wingdings" w:hAnsi="Wingdings" w:hint="default"/>
      </w:rPr>
    </w:lvl>
    <w:lvl w:ilvl="6" w:tplc="4009000F" w:tentative="1">
      <w:start w:val="1"/>
      <w:numFmt w:val="bullet"/>
      <w:lvlText w:val=""/>
      <w:lvlJc w:val="left"/>
      <w:pPr>
        <w:ind w:left="4680" w:hanging="360"/>
      </w:pPr>
      <w:rPr>
        <w:rFonts w:ascii="Symbol" w:hAnsi="Symbol" w:hint="default"/>
      </w:rPr>
    </w:lvl>
    <w:lvl w:ilvl="7" w:tplc="40090019" w:tentative="1">
      <w:start w:val="1"/>
      <w:numFmt w:val="bullet"/>
      <w:lvlText w:val="o"/>
      <w:lvlJc w:val="left"/>
      <w:pPr>
        <w:ind w:left="5400" w:hanging="360"/>
      </w:pPr>
      <w:rPr>
        <w:rFonts w:ascii="Courier New" w:hAnsi="Courier New" w:cs="Courier New" w:hint="default"/>
      </w:rPr>
    </w:lvl>
    <w:lvl w:ilvl="8" w:tplc="4009001B" w:tentative="1">
      <w:start w:val="1"/>
      <w:numFmt w:val="bullet"/>
      <w:lvlText w:val=""/>
      <w:lvlJc w:val="left"/>
      <w:pPr>
        <w:ind w:left="6120" w:hanging="360"/>
      </w:pPr>
      <w:rPr>
        <w:rFonts w:ascii="Wingdings" w:hAnsi="Wingdings" w:hint="default"/>
      </w:rPr>
    </w:lvl>
  </w:abstractNum>
  <w:abstractNum w:abstractNumId="75" w15:restartNumberingAfterBreak="0">
    <w:nsid w:val="74C162D9"/>
    <w:multiLevelType w:val="hybridMultilevel"/>
    <w:tmpl w:val="C2141BCE"/>
    <w:lvl w:ilvl="0" w:tplc="40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74E713C8"/>
    <w:multiLevelType w:val="hybridMultilevel"/>
    <w:tmpl w:val="CFF4501A"/>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77" w15:restartNumberingAfterBreak="0">
    <w:nsid w:val="75AD3D7F"/>
    <w:multiLevelType w:val="hybridMultilevel"/>
    <w:tmpl w:val="76AE52DC"/>
    <w:lvl w:ilvl="0" w:tplc="80CEE55E">
      <w:start w:val="1"/>
      <w:numFmt w:val="decimal"/>
      <w:lvlText w:val="%1."/>
      <w:lvlJc w:val="left"/>
      <w:pPr>
        <w:ind w:left="976" w:hanging="360"/>
      </w:pPr>
      <w:rPr>
        <w:rFonts w:ascii="Arial" w:hAnsi="Arial" w:cs="Arial" w:hint="default"/>
        <w:b w:val="0"/>
        <w:bCs w:val="0"/>
        <w:i w:val="0"/>
        <w:iCs w:val="0"/>
        <w:sz w:val="22"/>
        <w:szCs w:val="22"/>
      </w:rPr>
    </w:lvl>
    <w:lvl w:ilvl="1" w:tplc="04090003">
      <w:start w:val="1"/>
      <w:numFmt w:val="lowerLetter"/>
      <w:lvlText w:val="%2."/>
      <w:lvlJc w:val="left"/>
      <w:pPr>
        <w:ind w:left="1876" w:hanging="360"/>
      </w:pPr>
      <w:rPr>
        <w:rFonts w:cs="Times New Roman"/>
      </w:rPr>
    </w:lvl>
    <w:lvl w:ilvl="2" w:tplc="04090005">
      <w:start w:val="1"/>
      <w:numFmt w:val="lowerRoman"/>
      <w:lvlText w:val="%3."/>
      <w:lvlJc w:val="right"/>
      <w:pPr>
        <w:ind w:left="2596" w:hanging="180"/>
      </w:pPr>
      <w:rPr>
        <w:rFonts w:cs="Times New Roman"/>
      </w:rPr>
    </w:lvl>
    <w:lvl w:ilvl="3" w:tplc="04090001">
      <w:start w:val="1"/>
      <w:numFmt w:val="decimal"/>
      <w:lvlText w:val="%4."/>
      <w:lvlJc w:val="left"/>
      <w:pPr>
        <w:ind w:left="3316" w:hanging="360"/>
      </w:pPr>
      <w:rPr>
        <w:rFonts w:cs="Times New Roman"/>
      </w:rPr>
    </w:lvl>
    <w:lvl w:ilvl="4" w:tplc="04090003">
      <w:start w:val="1"/>
      <w:numFmt w:val="lowerLetter"/>
      <w:lvlText w:val="%5."/>
      <w:lvlJc w:val="left"/>
      <w:pPr>
        <w:ind w:left="4036" w:hanging="360"/>
      </w:pPr>
      <w:rPr>
        <w:rFonts w:cs="Times New Roman"/>
      </w:rPr>
    </w:lvl>
    <w:lvl w:ilvl="5" w:tplc="04090005">
      <w:start w:val="1"/>
      <w:numFmt w:val="lowerRoman"/>
      <w:lvlText w:val="%6."/>
      <w:lvlJc w:val="right"/>
      <w:pPr>
        <w:ind w:left="4756" w:hanging="180"/>
      </w:pPr>
      <w:rPr>
        <w:rFonts w:cs="Times New Roman"/>
      </w:rPr>
    </w:lvl>
    <w:lvl w:ilvl="6" w:tplc="04090001">
      <w:start w:val="1"/>
      <w:numFmt w:val="decimal"/>
      <w:lvlText w:val="%7."/>
      <w:lvlJc w:val="left"/>
      <w:pPr>
        <w:ind w:left="5476" w:hanging="360"/>
      </w:pPr>
      <w:rPr>
        <w:rFonts w:cs="Times New Roman"/>
      </w:rPr>
    </w:lvl>
    <w:lvl w:ilvl="7" w:tplc="04090003">
      <w:start w:val="1"/>
      <w:numFmt w:val="lowerLetter"/>
      <w:lvlText w:val="%8."/>
      <w:lvlJc w:val="left"/>
      <w:pPr>
        <w:ind w:left="6196" w:hanging="360"/>
      </w:pPr>
      <w:rPr>
        <w:rFonts w:cs="Times New Roman"/>
      </w:rPr>
    </w:lvl>
    <w:lvl w:ilvl="8" w:tplc="04090005">
      <w:start w:val="1"/>
      <w:numFmt w:val="lowerRoman"/>
      <w:lvlText w:val="%9."/>
      <w:lvlJc w:val="right"/>
      <w:pPr>
        <w:ind w:left="6916" w:hanging="180"/>
      </w:pPr>
      <w:rPr>
        <w:rFonts w:cs="Times New Roman"/>
      </w:rPr>
    </w:lvl>
  </w:abstractNum>
  <w:abstractNum w:abstractNumId="78" w15:restartNumberingAfterBreak="0">
    <w:nsid w:val="76265EC8"/>
    <w:multiLevelType w:val="hybridMultilevel"/>
    <w:tmpl w:val="D7E28B0C"/>
    <w:lvl w:ilvl="0" w:tplc="40090003">
      <w:start w:val="1"/>
      <w:numFmt w:val="bullet"/>
      <w:lvlText w:val="o"/>
      <w:lvlJc w:val="left"/>
      <w:pPr>
        <w:ind w:left="360" w:hanging="360"/>
      </w:pPr>
      <w:rPr>
        <w:rFonts w:ascii="Courier New" w:hAnsi="Courier New" w:cs="Courier New"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79" w15:restartNumberingAfterBreak="0">
    <w:nsid w:val="768D5614"/>
    <w:multiLevelType w:val="hybridMultilevel"/>
    <w:tmpl w:val="D1F6529C"/>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80" w15:restartNumberingAfterBreak="0">
    <w:nsid w:val="773B63A8"/>
    <w:multiLevelType w:val="hybridMultilevel"/>
    <w:tmpl w:val="00DAEE32"/>
    <w:lvl w:ilvl="0" w:tplc="4009000F">
      <w:start w:val="1"/>
      <w:numFmt w:val="decimal"/>
      <w:lvlText w:val="%1."/>
      <w:lvlJc w:val="left"/>
      <w:pPr>
        <w:ind w:left="786"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1" w15:restartNumberingAfterBreak="0">
    <w:nsid w:val="787D1A8B"/>
    <w:multiLevelType w:val="hybridMultilevel"/>
    <w:tmpl w:val="04E2B08E"/>
    <w:lvl w:ilvl="0" w:tplc="40090003">
      <w:start w:val="1"/>
      <w:numFmt w:val="bullet"/>
      <w:lvlText w:val="o"/>
      <w:lvlJc w:val="left"/>
      <w:pPr>
        <w:ind w:left="360" w:hanging="360"/>
      </w:pPr>
      <w:rPr>
        <w:rFonts w:ascii="Courier New" w:hAnsi="Courier New" w:cs="Courier New"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82" w15:restartNumberingAfterBreak="0">
    <w:nsid w:val="78897BB7"/>
    <w:multiLevelType w:val="hybridMultilevel"/>
    <w:tmpl w:val="7E4A4942"/>
    <w:lvl w:ilvl="0" w:tplc="312478F2">
      <w:start w:val="1"/>
      <w:numFmt w:val="decimal"/>
      <w:pStyle w:val="ParaG"/>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7EB5383B"/>
    <w:multiLevelType w:val="hybridMultilevel"/>
    <w:tmpl w:val="E0C8EF6C"/>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7"/>
  </w:num>
  <w:num w:numId="2">
    <w:abstractNumId w:val="67"/>
  </w:num>
  <w:num w:numId="3">
    <w:abstractNumId w:val="10"/>
  </w:num>
  <w:num w:numId="4">
    <w:abstractNumId w:val="25"/>
  </w:num>
  <w:num w:numId="5">
    <w:abstractNumId w:val="74"/>
  </w:num>
  <w:num w:numId="6">
    <w:abstractNumId w:val="22"/>
  </w:num>
  <w:num w:numId="7">
    <w:abstractNumId w:val="68"/>
  </w:num>
  <w:num w:numId="8">
    <w:abstractNumId w:val="33"/>
  </w:num>
  <w:num w:numId="9">
    <w:abstractNumId w:val="40"/>
  </w:num>
  <w:num w:numId="10">
    <w:abstractNumId w:val="60"/>
  </w:num>
  <w:num w:numId="11">
    <w:abstractNumId w:val="18"/>
  </w:num>
  <w:num w:numId="12">
    <w:abstractNumId w:val="21"/>
  </w:num>
  <w:num w:numId="13">
    <w:abstractNumId w:val="34"/>
  </w:num>
  <w:num w:numId="14">
    <w:abstractNumId w:val="37"/>
  </w:num>
  <w:num w:numId="15">
    <w:abstractNumId w:val="32"/>
  </w:num>
  <w:num w:numId="16">
    <w:abstractNumId w:val="28"/>
  </w:num>
  <w:num w:numId="17">
    <w:abstractNumId w:val="63"/>
  </w:num>
  <w:num w:numId="18">
    <w:abstractNumId w:val="44"/>
  </w:num>
  <w:num w:numId="19">
    <w:abstractNumId w:val="49"/>
  </w:num>
  <w:num w:numId="20">
    <w:abstractNumId w:val="70"/>
  </w:num>
  <w:num w:numId="21">
    <w:abstractNumId w:val="14"/>
  </w:num>
  <w:num w:numId="22">
    <w:abstractNumId w:val="23"/>
  </w:num>
  <w:num w:numId="23">
    <w:abstractNumId w:val="29"/>
  </w:num>
  <w:num w:numId="24">
    <w:abstractNumId w:val="79"/>
  </w:num>
  <w:num w:numId="25">
    <w:abstractNumId w:val="45"/>
  </w:num>
  <w:num w:numId="26">
    <w:abstractNumId w:val="72"/>
  </w:num>
  <w:num w:numId="27">
    <w:abstractNumId w:val="20"/>
  </w:num>
  <w:num w:numId="28">
    <w:abstractNumId w:val="53"/>
  </w:num>
  <w:num w:numId="29">
    <w:abstractNumId w:val="17"/>
  </w:num>
  <w:num w:numId="30">
    <w:abstractNumId w:val="48"/>
  </w:num>
  <w:num w:numId="31">
    <w:abstractNumId w:val="57"/>
  </w:num>
  <w:num w:numId="32">
    <w:abstractNumId w:val="47"/>
  </w:num>
  <w:num w:numId="33">
    <w:abstractNumId w:val="59"/>
  </w:num>
  <w:num w:numId="34">
    <w:abstractNumId w:val="81"/>
  </w:num>
  <w:num w:numId="35">
    <w:abstractNumId w:val="78"/>
  </w:num>
  <w:num w:numId="36">
    <w:abstractNumId w:val="16"/>
  </w:num>
  <w:num w:numId="37">
    <w:abstractNumId w:val="24"/>
  </w:num>
  <w:num w:numId="38">
    <w:abstractNumId w:val="3"/>
  </w:num>
  <w:num w:numId="39">
    <w:abstractNumId w:val="46"/>
  </w:num>
  <w:num w:numId="40">
    <w:abstractNumId w:val="51"/>
  </w:num>
  <w:num w:numId="41">
    <w:abstractNumId w:val="50"/>
  </w:num>
  <w:num w:numId="42">
    <w:abstractNumId w:val="19"/>
  </w:num>
  <w:num w:numId="43">
    <w:abstractNumId w:val="62"/>
  </w:num>
  <w:num w:numId="44">
    <w:abstractNumId w:val="35"/>
  </w:num>
  <w:num w:numId="45">
    <w:abstractNumId w:val="64"/>
  </w:num>
  <w:num w:numId="46">
    <w:abstractNumId w:val="39"/>
  </w:num>
  <w:num w:numId="47">
    <w:abstractNumId w:val="52"/>
  </w:num>
  <w:num w:numId="48">
    <w:abstractNumId w:val="26"/>
  </w:num>
  <w:num w:numId="49">
    <w:abstractNumId w:val="8"/>
  </w:num>
  <w:num w:numId="50">
    <w:abstractNumId w:val="55"/>
  </w:num>
  <w:num w:numId="51">
    <w:abstractNumId w:val="56"/>
  </w:num>
  <w:num w:numId="52">
    <w:abstractNumId w:val="12"/>
  </w:num>
  <w:num w:numId="53">
    <w:abstractNumId w:val="11"/>
  </w:num>
  <w:num w:numId="54">
    <w:abstractNumId w:val="61"/>
  </w:num>
  <w:num w:numId="55">
    <w:abstractNumId w:val="58"/>
  </w:num>
  <w:num w:numId="56">
    <w:abstractNumId w:val="36"/>
  </w:num>
  <w:num w:numId="57">
    <w:abstractNumId w:val="43"/>
  </w:num>
  <w:num w:numId="58">
    <w:abstractNumId w:val="27"/>
  </w:num>
  <w:num w:numId="59">
    <w:abstractNumId w:val="77"/>
  </w:num>
  <w:num w:numId="60">
    <w:abstractNumId w:val="13"/>
  </w:num>
  <w:num w:numId="61">
    <w:abstractNumId w:val="82"/>
  </w:num>
  <w:num w:numId="62">
    <w:abstractNumId w:val="83"/>
  </w:num>
  <w:num w:numId="63">
    <w:abstractNumId w:val="80"/>
  </w:num>
  <w:num w:numId="64">
    <w:abstractNumId w:val="42"/>
  </w:num>
  <w:num w:numId="65">
    <w:abstractNumId w:val="9"/>
  </w:num>
  <w:num w:numId="66">
    <w:abstractNumId w:val="41"/>
  </w:num>
  <w:num w:numId="67">
    <w:abstractNumId w:val="15"/>
  </w:num>
  <w:num w:numId="68">
    <w:abstractNumId w:val="31"/>
  </w:num>
  <w:num w:numId="69">
    <w:abstractNumId w:val="75"/>
  </w:num>
  <w:num w:numId="70">
    <w:abstractNumId w:val="54"/>
  </w:num>
  <w:num w:numId="71">
    <w:abstractNumId w:val="71"/>
  </w:num>
  <w:num w:numId="72">
    <w:abstractNumId w:val="38"/>
  </w:num>
  <w:num w:numId="73">
    <w:abstractNumId w:val="76"/>
  </w:num>
  <w:num w:numId="74">
    <w:abstractNumId w:val="4"/>
  </w:num>
  <w:num w:numId="75">
    <w:abstractNumId w:val="69"/>
  </w:num>
  <w:num w:numId="76">
    <w:abstractNumId w:val="30"/>
  </w:num>
  <w:num w:numId="77">
    <w:abstractNumId w:val="65"/>
  </w:num>
  <w:num w:numId="78">
    <w:abstractNumId w:val="2"/>
  </w:num>
  <w:num w:numId="79">
    <w:abstractNumId w:val="66"/>
  </w:num>
  <w:num w:numId="80">
    <w:abstractNumId w:val="73"/>
  </w:num>
  <w:num w:numId="81">
    <w:abstractNumId w:val="6"/>
  </w:num>
  <w:num w:numId="82">
    <w:abstractNumId w:val="5"/>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62B18"/>
    <w:rsid w:val="0000021B"/>
    <w:rsid w:val="0000044D"/>
    <w:rsid w:val="000007EE"/>
    <w:rsid w:val="00000D79"/>
    <w:rsid w:val="00000E8D"/>
    <w:rsid w:val="00001D53"/>
    <w:rsid w:val="00002247"/>
    <w:rsid w:val="000047FA"/>
    <w:rsid w:val="00004D88"/>
    <w:rsid w:val="0000570E"/>
    <w:rsid w:val="00006B09"/>
    <w:rsid w:val="00010D5E"/>
    <w:rsid w:val="0001111E"/>
    <w:rsid w:val="00011FEA"/>
    <w:rsid w:val="00012277"/>
    <w:rsid w:val="00012490"/>
    <w:rsid w:val="00013E5C"/>
    <w:rsid w:val="00014486"/>
    <w:rsid w:val="0001599B"/>
    <w:rsid w:val="000161C0"/>
    <w:rsid w:val="000163C1"/>
    <w:rsid w:val="000173F4"/>
    <w:rsid w:val="00017CED"/>
    <w:rsid w:val="00020056"/>
    <w:rsid w:val="000204F0"/>
    <w:rsid w:val="0002067C"/>
    <w:rsid w:val="000207FB"/>
    <w:rsid w:val="000207FF"/>
    <w:rsid w:val="00021EB3"/>
    <w:rsid w:val="00021F19"/>
    <w:rsid w:val="000229F2"/>
    <w:rsid w:val="00022D52"/>
    <w:rsid w:val="00022F79"/>
    <w:rsid w:val="0002320B"/>
    <w:rsid w:val="00023498"/>
    <w:rsid w:val="00023771"/>
    <w:rsid w:val="0002419B"/>
    <w:rsid w:val="000245A7"/>
    <w:rsid w:val="0002471B"/>
    <w:rsid w:val="0002481B"/>
    <w:rsid w:val="0002491E"/>
    <w:rsid w:val="00024FAC"/>
    <w:rsid w:val="00025746"/>
    <w:rsid w:val="00026848"/>
    <w:rsid w:val="00026968"/>
    <w:rsid w:val="00026C5A"/>
    <w:rsid w:val="00026F7F"/>
    <w:rsid w:val="000279D4"/>
    <w:rsid w:val="000305CA"/>
    <w:rsid w:val="00030C14"/>
    <w:rsid w:val="0003122E"/>
    <w:rsid w:val="000314EA"/>
    <w:rsid w:val="00031634"/>
    <w:rsid w:val="0003315D"/>
    <w:rsid w:val="0003325F"/>
    <w:rsid w:val="0003358D"/>
    <w:rsid w:val="00033C0E"/>
    <w:rsid w:val="00033F3E"/>
    <w:rsid w:val="000340C5"/>
    <w:rsid w:val="000342B0"/>
    <w:rsid w:val="000353D1"/>
    <w:rsid w:val="00035B87"/>
    <w:rsid w:val="00035D3C"/>
    <w:rsid w:val="000362A1"/>
    <w:rsid w:val="00036E70"/>
    <w:rsid w:val="00037275"/>
    <w:rsid w:val="00042116"/>
    <w:rsid w:val="000422F7"/>
    <w:rsid w:val="00042546"/>
    <w:rsid w:val="00043986"/>
    <w:rsid w:val="00043EA8"/>
    <w:rsid w:val="00044132"/>
    <w:rsid w:val="0004435B"/>
    <w:rsid w:val="000445E7"/>
    <w:rsid w:val="00044F00"/>
    <w:rsid w:val="000458F5"/>
    <w:rsid w:val="00045A82"/>
    <w:rsid w:val="00045CFD"/>
    <w:rsid w:val="00045D71"/>
    <w:rsid w:val="000461E5"/>
    <w:rsid w:val="000462BA"/>
    <w:rsid w:val="00047048"/>
    <w:rsid w:val="00047163"/>
    <w:rsid w:val="00047511"/>
    <w:rsid w:val="00047756"/>
    <w:rsid w:val="00047B00"/>
    <w:rsid w:val="00047E8D"/>
    <w:rsid w:val="0005007E"/>
    <w:rsid w:val="00050FAE"/>
    <w:rsid w:val="00051264"/>
    <w:rsid w:val="000524A0"/>
    <w:rsid w:val="00052593"/>
    <w:rsid w:val="000526E0"/>
    <w:rsid w:val="000533C7"/>
    <w:rsid w:val="00053467"/>
    <w:rsid w:val="000537F5"/>
    <w:rsid w:val="0005382F"/>
    <w:rsid w:val="000538A3"/>
    <w:rsid w:val="00054836"/>
    <w:rsid w:val="000553F2"/>
    <w:rsid w:val="000555B9"/>
    <w:rsid w:val="00055725"/>
    <w:rsid w:val="0006150E"/>
    <w:rsid w:val="00061ADE"/>
    <w:rsid w:val="00061C0C"/>
    <w:rsid w:val="00062624"/>
    <w:rsid w:val="00062955"/>
    <w:rsid w:val="00064090"/>
    <w:rsid w:val="00064115"/>
    <w:rsid w:val="00065155"/>
    <w:rsid w:val="0006537C"/>
    <w:rsid w:val="00065442"/>
    <w:rsid w:val="000657BB"/>
    <w:rsid w:val="00065F29"/>
    <w:rsid w:val="0007010B"/>
    <w:rsid w:val="000702C3"/>
    <w:rsid w:val="000707CB"/>
    <w:rsid w:val="00071047"/>
    <w:rsid w:val="000712F4"/>
    <w:rsid w:val="000725BC"/>
    <w:rsid w:val="0007261E"/>
    <w:rsid w:val="00072964"/>
    <w:rsid w:val="00072AF1"/>
    <w:rsid w:val="00072B69"/>
    <w:rsid w:val="00073196"/>
    <w:rsid w:val="000733CA"/>
    <w:rsid w:val="00073C44"/>
    <w:rsid w:val="00073F9C"/>
    <w:rsid w:val="000744D7"/>
    <w:rsid w:val="000745B6"/>
    <w:rsid w:val="00074EEC"/>
    <w:rsid w:val="000750D8"/>
    <w:rsid w:val="00075547"/>
    <w:rsid w:val="00075833"/>
    <w:rsid w:val="00075E17"/>
    <w:rsid w:val="00076243"/>
    <w:rsid w:val="000765C2"/>
    <w:rsid w:val="0007661E"/>
    <w:rsid w:val="00076810"/>
    <w:rsid w:val="00076F41"/>
    <w:rsid w:val="00081F92"/>
    <w:rsid w:val="00082375"/>
    <w:rsid w:val="000832FC"/>
    <w:rsid w:val="0008340C"/>
    <w:rsid w:val="00083D1D"/>
    <w:rsid w:val="00084210"/>
    <w:rsid w:val="0008483E"/>
    <w:rsid w:val="0008510A"/>
    <w:rsid w:val="00085BA1"/>
    <w:rsid w:val="000864A7"/>
    <w:rsid w:val="00086666"/>
    <w:rsid w:val="00087011"/>
    <w:rsid w:val="00087DB5"/>
    <w:rsid w:val="0009071C"/>
    <w:rsid w:val="00092147"/>
    <w:rsid w:val="00093609"/>
    <w:rsid w:val="000939D0"/>
    <w:rsid w:val="00093EB0"/>
    <w:rsid w:val="00094005"/>
    <w:rsid w:val="0009408A"/>
    <w:rsid w:val="0009418A"/>
    <w:rsid w:val="0009442B"/>
    <w:rsid w:val="00094844"/>
    <w:rsid w:val="00094FB8"/>
    <w:rsid w:val="00095E57"/>
    <w:rsid w:val="00096667"/>
    <w:rsid w:val="00096B0C"/>
    <w:rsid w:val="00096B93"/>
    <w:rsid w:val="00097661"/>
    <w:rsid w:val="00097D96"/>
    <w:rsid w:val="000A05A8"/>
    <w:rsid w:val="000A19B7"/>
    <w:rsid w:val="000A1D2B"/>
    <w:rsid w:val="000A21B8"/>
    <w:rsid w:val="000A2869"/>
    <w:rsid w:val="000A33F3"/>
    <w:rsid w:val="000A40CC"/>
    <w:rsid w:val="000A479B"/>
    <w:rsid w:val="000A560E"/>
    <w:rsid w:val="000A5CA2"/>
    <w:rsid w:val="000A65E4"/>
    <w:rsid w:val="000B2259"/>
    <w:rsid w:val="000B2943"/>
    <w:rsid w:val="000B39AB"/>
    <w:rsid w:val="000B3E4D"/>
    <w:rsid w:val="000B4A34"/>
    <w:rsid w:val="000B4A4D"/>
    <w:rsid w:val="000B4CB3"/>
    <w:rsid w:val="000B6A53"/>
    <w:rsid w:val="000B7F16"/>
    <w:rsid w:val="000C02DC"/>
    <w:rsid w:val="000C05BC"/>
    <w:rsid w:val="000C0AE9"/>
    <w:rsid w:val="000C1D99"/>
    <w:rsid w:val="000C20A8"/>
    <w:rsid w:val="000C35DE"/>
    <w:rsid w:val="000C398B"/>
    <w:rsid w:val="000C3AB7"/>
    <w:rsid w:val="000C6245"/>
    <w:rsid w:val="000C62D9"/>
    <w:rsid w:val="000C6B33"/>
    <w:rsid w:val="000C72B3"/>
    <w:rsid w:val="000C75A6"/>
    <w:rsid w:val="000C7893"/>
    <w:rsid w:val="000C7A8C"/>
    <w:rsid w:val="000C7EBB"/>
    <w:rsid w:val="000D0432"/>
    <w:rsid w:val="000D064F"/>
    <w:rsid w:val="000D10FC"/>
    <w:rsid w:val="000D15B8"/>
    <w:rsid w:val="000D2403"/>
    <w:rsid w:val="000D41CE"/>
    <w:rsid w:val="000D5610"/>
    <w:rsid w:val="000D571F"/>
    <w:rsid w:val="000D61A8"/>
    <w:rsid w:val="000D6A65"/>
    <w:rsid w:val="000D6A86"/>
    <w:rsid w:val="000D6D20"/>
    <w:rsid w:val="000D6E51"/>
    <w:rsid w:val="000D7D2C"/>
    <w:rsid w:val="000D7EE6"/>
    <w:rsid w:val="000E07EF"/>
    <w:rsid w:val="000E15DE"/>
    <w:rsid w:val="000E1C0F"/>
    <w:rsid w:val="000E1EE5"/>
    <w:rsid w:val="000E21E7"/>
    <w:rsid w:val="000E2979"/>
    <w:rsid w:val="000E36AD"/>
    <w:rsid w:val="000E4477"/>
    <w:rsid w:val="000E4931"/>
    <w:rsid w:val="000E578A"/>
    <w:rsid w:val="000E6089"/>
    <w:rsid w:val="000E63A1"/>
    <w:rsid w:val="000E6B5A"/>
    <w:rsid w:val="000F0368"/>
    <w:rsid w:val="000F06F2"/>
    <w:rsid w:val="000F07BF"/>
    <w:rsid w:val="000F0EAD"/>
    <w:rsid w:val="000F0FF5"/>
    <w:rsid w:val="000F2753"/>
    <w:rsid w:val="000F3BDE"/>
    <w:rsid w:val="000F3D97"/>
    <w:rsid w:val="000F4054"/>
    <w:rsid w:val="000F462C"/>
    <w:rsid w:val="000F4F03"/>
    <w:rsid w:val="000F5107"/>
    <w:rsid w:val="000F5239"/>
    <w:rsid w:val="000F69F0"/>
    <w:rsid w:val="000F6CE6"/>
    <w:rsid w:val="000F6DEF"/>
    <w:rsid w:val="000F7231"/>
    <w:rsid w:val="000F7859"/>
    <w:rsid w:val="001004E3"/>
    <w:rsid w:val="00100B70"/>
    <w:rsid w:val="00100E04"/>
    <w:rsid w:val="00101643"/>
    <w:rsid w:val="0010186C"/>
    <w:rsid w:val="001022AD"/>
    <w:rsid w:val="001025B1"/>
    <w:rsid w:val="00103F93"/>
    <w:rsid w:val="00103FC0"/>
    <w:rsid w:val="001043DD"/>
    <w:rsid w:val="001046C5"/>
    <w:rsid w:val="001047DB"/>
    <w:rsid w:val="00104867"/>
    <w:rsid w:val="00105471"/>
    <w:rsid w:val="0010551A"/>
    <w:rsid w:val="00106404"/>
    <w:rsid w:val="00106B51"/>
    <w:rsid w:val="00107573"/>
    <w:rsid w:val="001102DD"/>
    <w:rsid w:val="00110988"/>
    <w:rsid w:val="0011133C"/>
    <w:rsid w:val="001113F5"/>
    <w:rsid w:val="001126FE"/>
    <w:rsid w:val="00113854"/>
    <w:rsid w:val="00113B72"/>
    <w:rsid w:val="00113C51"/>
    <w:rsid w:val="00114105"/>
    <w:rsid w:val="00114D71"/>
    <w:rsid w:val="00115913"/>
    <w:rsid w:val="00115B77"/>
    <w:rsid w:val="001165D4"/>
    <w:rsid w:val="001170A3"/>
    <w:rsid w:val="00117929"/>
    <w:rsid w:val="00117E8F"/>
    <w:rsid w:val="0012073C"/>
    <w:rsid w:val="001230CB"/>
    <w:rsid w:val="00123EB2"/>
    <w:rsid w:val="00124BC4"/>
    <w:rsid w:val="00124D65"/>
    <w:rsid w:val="00125A59"/>
    <w:rsid w:val="00125C2B"/>
    <w:rsid w:val="00125F0B"/>
    <w:rsid w:val="00126995"/>
    <w:rsid w:val="001276C0"/>
    <w:rsid w:val="001276D4"/>
    <w:rsid w:val="001278EF"/>
    <w:rsid w:val="00130973"/>
    <w:rsid w:val="00131252"/>
    <w:rsid w:val="00131358"/>
    <w:rsid w:val="0013155C"/>
    <w:rsid w:val="00131C2A"/>
    <w:rsid w:val="0013206D"/>
    <w:rsid w:val="001334E8"/>
    <w:rsid w:val="00133B59"/>
    <w:rsid w:val="001351C5"/>
    <w:rsid w:val="00135A4B"/>
    <w:rsid w:val="00135B60"/>
    <w:rsid w:val="00135BF5"/>
    <w:rsid w:val="00136078"/>
    <w:rsid w:val="0013608F"/>
    <w:rsid w:val="001360EB"/>
    <w:rsid w:val="0013621F"/>
    <w:rsid w:val="001362D9"/>
    <w:rsid w:val="00136D32"/>
    <w:rsid w:val="00137280"/>
    <w:rsid w:val="0013751C"/>
    <w:rsid w:val="001377F8"/>
    <w:rsid w:val="00137AB8"/>
    <w:rsid w:val="00137C34"/>
    <w:rsid w:val="00140189"/>
    <w:rsid w:val="00140DF3"/>
    <w:rsid w:val="00141044"/>
    <w:rsid w:val="001411E3"/>
    <w:rsid w:val="00141359"/>
    <w:rsid w:val="0014156D"/>
    <w:rsid w:val="001418D8"/>
    <w:rsid w:val="00142099"/>
    <w:rsid w:val="0014225E"/>
    <w:rsid w:val="00143794"/>
    <w:rsid w:val="0014383D"/>
    <w:rsid w:val="0014483C"/>
    <w:rsid w:val="00145040"/>
    <w:rsid w:val="00145E0C"/>
    <w:rsid w:val="0014631C"/>
    <w:rsid w:val="00150B1C"/>
    <w:rsid w:val="00150CD7"/>
    <w:rsid w:val="00150F60"/>
    <w:rsid w:val="00151ABC"/>
    <w:rsid w:val="00151B0A"/>
    <w:rsid w:val="00151FDE"/>
    <w:rsid w:val="001521A3"/>
    <w:rsid w:val="00152825"/>
    <w:rsid w:val="00152D7D"/>
    <w:rsid w:val="001539F4"/>
    <w:rsid w:val="001545AF"/>
    <w:rsid w:val="00154EC8"/>
    <w:rsid w:val="00155BCE"/>
    <w:rsid w:val="00155CF5"/>
    <w:rsid w:val="0015663F"/>
    <w:rsid w:val="00156B0B"/>
    <w:rsid w:val="00156BBB"/>
    <w:rsid w:val="00157196"/>
    <w:rsid w:val="00157665"/>
    <w:rsid w:val="001577AD"/>
    <w:rsid w:val="00157B17"/>
    <w:rsid w:val="00160980"/>
    <w:rsid w:val="00161DF6"/>
    <w:rsid w:val="001621B0"/>
    <w:rsid w:val="0016235A"/>
    <w:rsid w:val="00162388"/>
    <w:rsid w:val="001631B8"/>
    <w:rsid w:val="00163533"/>
    <w:rsid w:val="00164B61"/>
    <w:rsid w:val="00166DAD"/>
    <w:rsid w:val="001678E5"/>
    <w:rsid w:val="00170427"/>
    <w:rsid w:val="001718BA"/>
    <w:rsid w:val="00171C39"/>
    <w:rsid w:val="00172876"/>
    <w:rsid w:val="00173A1F"/>
    <w:rsid w:val="00175639"/>
    <w:rsid w:val="0017717B"/>
    <w:rsid w:val="00180E95"/>
    <w:rsid w:val="00181745"/>
    <w:rsid w:val="001825C7"/>
    <w:rsid w:val="0018281F"/>
    <w:rsid w:val="00182D02"/>
    <w:rsid w:val="00182F74"/>
    <w:rsid w:val="0018314A"/>
    <w:rsid w:val="0018325F"/>
    <w:rsid w:val="00183B18"/>
    <w:rsid w:val="001851BF"/>
    <w:rsid w:val="001856D5"/>
    <w:rsid w:val="00185A70"/>
    <w:rsid w:val="00186023"/>
    <w:rsid w:val="001866A9"/>
    <w:rsid w:val="00186AD7"/>
    <w:rsid w:val="00186BE3"/>
    <w:rsid w:val="00186ECF"/>
    <w:rsid w:val="001879B5"/>
    <w:rsid w:val="00187F62"/>
    <w:rsid w:val="001906AC"/>
    <w:rsid w:val="00191383"/>
    <w:rsid w:val="001913BD"/>
    <w:rsid w:val="001914E1"/>
    <w:rsid w:val="001927FB"/>
    <w:rsid w:val="00192A04"/>
    <w:rsid w:val="0019366C"/>
    <w:rsid w:val="00193BC9"/>
    <w:rsid w:val="0019542D"/>
    <w:rsid w:val="00196352"/>
    <w:rsid w:val="0019637A"/>
    <w:rsid w:val="00197688"/>
    <w:rsid w:val="001979C1"/>
    <w:rsid w:val="00197BC5"/>
    <w:rsid w:val="001A083F"/>
    <w:rsid w:val="001A1300"/>
    <w:rsid w:val="001A1A46"/>
    <w:rsid w:val="001A2222"/>
    <w:rsid w:val="001A2D8F"/>
    <w:rsid w:val="001A4F2D"/>
    <w:rsid w:val="001A5028"/>
    <w:rsid w:val="001A562F"/>
    <w:rsid w:val="001A5C0E"/>
    <w:rsid w:val="001A5C5E"/>
    <w:rsid w:val="001A6CFE"/>
    <w:rsid w:val="001A6E0C"/>
    <w:rsid w:val="001A6E82"/>
    <w:rsid w:val="001A74F5"/>
    <w:rsid w:val="001A784D"/>
    <w:rsid w:val="001A7CAA"/>
    <w:rsid w:val="001B05C8"/>
    <w:rsid w:val="001B177C"/>
    <w:rsid w:val="001B1D52"/>
    <w:rsid w:val="001B2651"/>
    <w:rsid w:val="001B2758"/>
    <w:rsid w:val="001B2865"/>
    <w:rsid w:val="001B43A3"/>
    <w:rsid w:val="001B4949"/>
    <w:rsid w:val="001B5176"/>
    <w:rsid w:val="001B626B"/>
    <w:rsid w:val="001B6429"/>
    <w:rsid w:val="001B6A7F"/>
    <w:rsid w:val="001B6ABC"/>
    <w:rsid w:val="001C067B"/>
    <w:rsid w:val="001C1496"/>
    <w:rsid w:val="001C29E7"/>
    <w:rsid w:val="001C321F"/>
    <w:rsid w:val="001C38F6"/>
    <w:rsid w:val="001C3C9B"/>
    <w:rsid w:val="001C4032"/>
    <w:rsid w:val="001C4552"/>
    <w:rsid w:val="001C4BED"/>
    <w:rsid w:val="001C5793"/>
    <w:rsid w:val="001C5B69"/>
    <w:rsid w:val="001C628F"/>
    <w:rsid w:val="001C640C"/>
    <w:rsid w:val="001C6741"/>
    <w:rsid w:val="001C7A7F"/>
    <w:rsid w:val="001C7D5E"/>
    <w:rsid w:val="001C7D9F"/>
    <w:rsid w:val="001D03C5"/>
    <w:rsid w:val="001D1735"/>
    <w:rsid w:val="001D1E13"/>
    <w:rsid w:val="001D1E7B"/>
    <w:rsid w:val="001D1FFE"/>
    <w:rsid w:val="001D2782"/>
    <w:rsid w:val="001D3C71"/>
    <w:rsid w:val="001D3ED8"/>
    <w:rsid w:val="001D42C4"/>
    <w:rsid w:val="001D4BD9"/>
    <w:rsid w:val="001D5FFA"/>
    <w:rsid w:val="001D6261"/>
    <w:rsid w:val="001D7962"/>
    <w:rsid w:val="001D7BF1"/>
    <w:rsid w:val="001D7CAF"/>
    <w:rsid w:val="001D7E3C"/>
    <w:rsid w:val="001E0C42"/>
    <w:rsid w:val="001E123A"/>
    <w:rsid w:val="001E2E8D"/>
    <w:rsid w:val="001E31C5"/>
    <w:rsid w:val="001E32FE"/>
    <w:rsid w:val="001E3318"/>
    <w:rsid w:val="001E3437"/>
    <w:rsid w:val="001E3B0A"/>
    <w:rsid w:val="001E3CD7"/>
    <w:rsid w:val="001E43DA"/>
    <w:rsid w:val="001E4995"/>
    <w:rsid w:val="001E5223"/>
    <w:rsid w:val="001E57DA"/>
    <w:rsid w:val="001E5ABE"/>
    <w:rsid w:val="001E6651"/>
    <w:rsid w:val="001E6B02"/>
    <w:rsid w:val="001E71BA"/>
    <w:rsid w:val="001E75AF"/>
    <w:rsid w:val="001E7826"/>
    <w:rsid w:val="001F00CE"/>
    <w:rsid w:val="001F01F4"/>
    <w:rsid w:val="001F14A7"/>
    <w:rsid w:val="001F20A0"/>
    <w:rsid w:val="001F23DB"/>
    <w:rsid w:val="001F2D6D"/>
    <w:rsid w:val="001F3434"/>
    <w:rsid w:val="001F3B28"/>
    <w:rsid w:val="001F3CFE"/>
    <w:rsid w:val="001F3D82"/>
    <w:rsid w:val="001F4286"/>
    <w:rsid w:val="001F4620"/>
    <w:rsid w:val="001F71F9"/>
    <w:rsid w:val="001F74A0"/>
    <w:rsid w:val="001F75AF"/>
    <w:rsid w:val="001F78DB"/>
    <w:rsid w:val="001F79B8"/>
    <w:rsid w:val="00200543"/>
    <w:rsid w:val="00200FE1"/>
    <w:rsid w:val="00202DAF"/>
    <w:rsid w:val="00202F45"/>
    <w:rsid w:val="0020369C"/>
    <w:rsid w:val="00203C59"/>
    <w:rsid w:val="002041DF"/>
    <w:rsid w:val="002050AF"/>
    <w:rsid w:val="00205345"/>
    <w:rsid w:val="00205432"/>
    <w:rsid w:val="00205850"/>
    <w:rsid w:val="00205A9E"/>
    <w:rsid w:val="0020612B"/>
    <w:rsid w:val="002074CF"/>
    <w:rsid w:val="00207679"/>
    <w:rsid w:val="00207E1D"/>
    <w:rsid w:val="00210744"/>
    <w:rsid w:val="00210B43"/>
    <w:rsid w:val="00210FDA"/>
    <w:rsid w:val="002124D7"/>
    <w:rsid w:val="002124E6"/>
    <w:rsid w:val="00213B68"/>
    <w:rsid w:val="0021494F"/>
    <w:rsid w:val="00214F7A"/>
    <w:rsid w:val="00215318"/>
    <w:rsid w:val="002154A2"/>
    <w:rsid w:val="002159BC"/>
    <w:rsid w:val="00215C2E"/>
    <w:rsid w:val="00216DBA"/>
    <w:rsid w:val="002171DA"/>
    <w:rsid w:val="00217529"/>
    <w:rsid w:val="00217ED8"/>
    <w:rsid w:val="00220906"/>
    <w:rsid w:val="00220FB2"/>
    <w:rsid w:val="002226E5"/>
    <w:rsid w:val="0022378C"/>
    <w:rsid w:val="00223F18"/>
    <w:rsid w:val="002249B0"/>
    <w:rsid w:val="00225614"/>
    <w:rsid w:val="00225A61"/>
    <w:rsid w:val="00225A9F"/>
    <w:rsid w:val="00225BC0"/>
    <w:rsid w:val="002265DB"/>
    <w:rsid w:val="002267C5"/>
    <w:rsid w:val="002270D7"/>
    <w:rsid w:val="002305B8"/>
    <w:rsid w:val="0023097E"/>
    <w:rsid w:val="00230D08"/>
    <w:rsid w:val="00230EAE"/>
    <w:rsid w:val="00230FDE"/>
    <w:rsid w:val="002314CB"/>
    <w:rsid w:val="00231816"/>
    <w:rsid w:val="00231950"/>
    <w:rsid w:val="0023318F"/>
    <w:rsid w:val="00233783"/>
    <w:rsid w:val="00235591"/>
    <w:rsid w:val="00235A01"/>
    <w:rsid w:val="00235F1E"/>
    <w:rsid w:val="00236272"/>
    <w:rsid w:val="0023658F"/>
    <w:rsid w:val="002368D2"/>
    <w:rsid w:val="00236940"/>
    <w:rsid w:val="00236AAF"/>
    <w:rsid w:val="00236D24"/>
    <w:rsid w:val="00236FFE"/>
    <w:rsid w:val="00237178"/>
    <w:rsid w:val="00237376"/>
    <w:rsid w:val="00240019"/>
    <w:rsid w:val="0024014E"/>
    <w:rsid w:val="00240617"/>
    <w:rsid w:val="00240A1B"/>
    <w:rsid w:val="002414D6"/>
    <w:rsid w:val="00241606"/>
    <w:rsid w:val="002419AB"/>
    <w:rsid w:val="00241C66"/>
    <w:rsid w:val="002420C2"/>
    <w:rsid w:val="00242519"/>
    <w:rsid w:val="002427FB"/>
    <w:rsid w:val="002436EB"/>
    <w:rsid w:val="00243730"/>
    <w:rsid w:val="00246332"/>
    <w:rsid w:val="00246412"/>
    <w:rsid w:val="0024717A"/>
    <w:rsid w:val="002477BD"/>
    <w:rsid w:val="00247FB1"/>
    <w:rsid w:val="002503A5"/>
    <w:rsid w:val="00250C37"/>
    <w:rsid w:val="00251388"/>
    <w:rsid w:val="00251F6D"/>
    <w:rsid w:val="002524D1"/>
    <w:rsid w:val="002533A8"/>
    <w:rsid w:val="00253595"/>
    <w:rsid w:val="002536B3"/>
    <w:rsid w:val="002537D7"/>
    <w:rsid w:val="00254522"/>
    <w:rsid w:val="00254A6D"/>
    <w:rsid w:val="00255838"/>
    <w:rsid w:val="00255C82"/>
    <w:rsid w:val="002561A6"/>
    <w:rsid w:val="00256433"/>
    <w:rsid w:val="002570D2"/>
    <w:rsid w:val="00257A3C"/>
    <w:rsid w:val="00257C67"/>
    <w:rsid w:val="00260A51"/>
    <w:rsid w:val="00261A09"/>
    <w:rsid w:val="00261C29"/>
    <w:rsid w:val="00261CFD"/>
    <w:rsid w:val="0026225A"/>
    <w:rsid w:val="00263016"/>
    <w:rsid w:val="0026334A"/>
    <w:rsid w:val="00263478"/>
    <w:rsid w:val="002636AD"/>
    <w:rsid w:val="002639E7"/>
    <w:rsid w:val="00263FD8"/>
    <w:rsid w:val="00264B86"/>
    <w:rsid w:val="00265415"/>
    <w:rsid w:val="002655F4"/>
    <w:rsid w:val="0026677E"/>
    <w:rsid w:val="002671E8"/>
    <w:rsid w:val="00267876"/>
    <w:rsid w:val="00267EAB"/>
    <w:rsid w:val="00271E60"/>
    <w:rsid w:val="00274054"/>
    <w:rsid w:val="00274434"/>
    <w:rsid w:val="0027470D"/>
    <w:rsid w:val="00274ACC"/>
    <w:rsid w:val="00274C10"/>
    <w:rsid w:val="002750B3"/>
    <w:rsid w:val="002758E8"/>
    <w:rsid w:val="00275BA8"/>
    <w:rsid w:val="002761AA"/>
    <w:rsid w:val="00277359"/>
    <w:rsid w:val="002775AF"/>
    <w:rsid w:val="00277725"/>
    <w:rsid w:val="00280547"/>
    <w:rsid w:val="00280ECF"/>
    <w:rsid w:val="00281244"/>
    <w:rsid w:val="00281C36"/>
    <w:rsid w:val="00282121"/>
    <w:rsid w:val="00282A83"/>
    <w:rsid w:val="00282C07"/>
    <w:rsid w:val="0028357F"/>
    <w:rsid w:val="002851DF"/>
    <w:rsid w:val="00285408"/>
    <w:rsid w:val="00285558"/>
    <w:rsid w:val="00287A39"/>
    <w:rsid w:val="00290463"/>
    <w:rsid w:val="002912A1"/>
    <w:rsid w:val="00291471"/>
    <w:rsid w:val="00291FEE"/>
    <w:rsid w:val="00293385"/>
    <w:rsid w:val="002937F7"/>
    <w:rsid w:val="00294F22"/>
    <w:rsid w:val="00295287"/>
    <w:rsid w:val="0029546E"/>
    <w:rsid w:val="00296C94"/>
    <w:rsid w:val="0029731A"/>
    <w:rsid w:val="00297736"/>
    <w:rsid w:val="00297F57"/>
    <w:rsid w:val="002A03FE"/>
    <w:rsid w:val="002A0DB3"/>
    <w:rsid w:val="002A1344"/>
    <w:rsid w:val="002A1570"/>
    <w:rsid w:val="002A15CD"/>
    <w:rsid w:val="002A216D"/>
    <w:rsid w:val="002A2ED9"/>
    <w:rsid w:val="002A389E"/>
    <w:rsid w:val="002A48AC"/>
    <w:rsid w:val="002A4BC4"/>
    <w:rsid w:val="002A51DA"/>
    <w:rsid w:val="002A5292"/>
    <w:rsid w:val="002A52DB"/>
    <w:rsid w:val="002A549D"/>
    <w:rsid w:val="002A59D7"/>
    <w:rsid w:val="002A681B"/>
    <w:rsid w:val="002A75B5"/>
    <w:rsid w:val="002A76A7"/>
    <w:rsid w:val="002B0BD1"/>
    <w:rsid w:val="002B0EB7"/>
    <w:rsid w:val="002B2F87"/>
    <w:rsid w:val="002B3E89"/>
    <w:rsid w:val="002B42BF"/>
    <w:rsid w:val="002B51C8"/>
    <w:rsid w:val="002B5671"/>
    <w:rsid w:val="002B6963"/>
    <w:rsid w:val="002B6C4C"/>
    <w:rsid w:val="002B751A"/>
    <w:rsid w:val="002B7BE7"/>
    <w:rsid w:val="002C0411"/>
    <w:rsid w:val="002C0C9C"/>
    <w:rsid w:val="002C0E10"/>
    <w:rsid w:val="002C106E"/>
    <w:rsid w:val="002C1AB3"/>
    <w:rsid w:val="002C3991"/>
    <w:rsid w:val="002C411E"/>
    <w:rsid w:val="002C535E"/>
    <w:rsid w:val="002C56DE"/>
    <w:rsid w:val="002C6D1C"/>
    <w:rsid w:val="002C721D"/>
    <w:rsid w:val="002C72C9"/>
    <w:rsid w:val="002C7C7B"/>
    <w:rsid w:val="002D4C1E"/>
    <w:rsid w:val="002D4E8E"/>
    <w:rsid w:val="002D73E9"/>
    <w:rsid w:val="002E0687"/>
    <w:rsid w:val="002E07A4"/>
    <w:rsid w:val="002E0BE9"/>
    <w:rsid w:val="002E0C27"/>
    <w:rsid w:val="002E1E6C"/>
    <w:rsid w:val="002E203F"/>
    <w:rsid w:val="002E2956"/>
    <w:rsid w:val="002E3BD1"/>
    <w:rsid w:val="002E3E20"/>
    <w:rsid w:val="002E42FD"/>
    <w:rsid w:val="002E43B9"/>
    <w:rsid w:val="002E4B60"/>
    <w:rsid w:val="002E4B68"/>
    <w:rsid w:val="002E5417"/>
    <w:rsid w:val="002E5C87"/>
    <w:rsid w:val="002E5CA8"/>
    <w:rsid w:val="002E5CE2"/>
    <w:rsid w:val="002E70FB"/>
    <w:rsid w:val="002E7AC1"/>
    <w:rsid w:val="002E7F88"/>
    <w:rsid w:val="002F0649"/>
    <w:rsid w:val="002F1F87"/>
    <w:rsid w:val="002F293F"/>
    <w:rsid w:val="002F2986"/>
    <w:rsid w:val="002F329C"/>
    <w:rsid w:val="002F39DE"/>
    <w:rsid w:val="002F4353"/>
    <w:rsid w:val="002F4905"/>
    <w:rsid w:val="002F4E5C"/>
    <w:rsid w:val="002F4F94"/>
    <w:rsid w:val="002F731D"/>
    <w:rsid w:val="002F7398"/>
    <w:rsid w:val="002F76AB"/>
    <w:rsid w:val="002F7E82"/>
    <w:rsid w:val="00300924"/>
    <w:rsid w:val="00300B75"/>
    <w:rsid w:val="00300E28"/>
    <w:rsid w:val="00300E45"/>
    <w:rsid w:val="00300EFB"/>
    <w:rsid w:val="00301509"/>
    <w:rsid w:val="00301D43"/>
    <w:rsid w:val="00301F12"/>
    <w:rsid w:val="00301FBF"/>
    <w:rsid w:val="00302D5C"/>
    <w:rsid w:val="003050AD"/>
    <w:rsid w:val="00305409"/>
    <w:rsid w:val="0030617E"/>
    <w:rsid w:val="00307102"/>
    <w:rsid w:val="00307A16"/>
    <w:rsid w:val="00307AF4"/>
    <w:rsid w:val="00310043"/>
    <w:rsid w:val="003103A2"/>
    <w:rsid w:val="00310DAF"/>
    <w:rsid w:val="00312786"/>
    <w:rsid w:val="00313BC5"/>
    <w:rsid w:val="00314CE4"/>
    <w:rsid w:val="00314E4D"/>
    <w:rsid w:val="0031538F"/>
    <w:rsid w:val="003200B9"/>
    <w:rsid w:val="00321D7A"/>
    <w:rsid w:val="003224BA"/>
    <w:rsid w:val="00322831"/>
    <w:rsid w:val="00322AA4"/>
    <w:rsid w:val="00323317"/>
    <w:rsid w:val="003233F4"/>
    <w:rsid w:val="00323E0C"/>
    <w:rsid w:val="0032491E"/>
    <w:rsid w:val="00325793"/>
    <w:rsid w:val="00325B49"/>
    <w:rsid w:val="0032708E"/>
    <w:rsid w:val="0032784E"/>
    <w:rsid w:val="003278E6"/>
    <w:rsid w:val="00330523"/>
    <w:rsid w:val="00330846"/>
    <w:rsid w:val="00330C65"/>
    <w:rsid w:val="00330E55"/>
    <w:rsid w:val="003317F9"/>
    <w:rsid w:val="00332204"/>
    <w:rsid w:val="00332B18"/>
    <w:rsid w:val="0033426B"/>
    <w:rsid w:val="0033429C"/>
    <w:rsid w:val="003343ED"/>
    <w:rsid w:val="003359FB"/>
    <w:rsid w:val="00335AE3"/>
    <w:rsid w:val="00335C57"/>
    <w:rsid w:val="0033697D"/>
    <w:rsid w:val="0033706B"/>
    <w:rsid w:val="003370A4"/>
    <w:rsid w:val="00337A36"/>
    <w:rsid w:val="0034166B"/>
    <w:rsid w:val="00342177"/>
    <w:rsid w:val="00342426"/>
    <w:rsid w:val="0034299A"/>
    <w:rsid w:val="00343378"/>
    <w:rsid w:val="003438D2"/>
    <w:rsid w:val="00345B07"/>
    <w:rsid w:val="00345BA2"/>
    <w:rsid w:val="00346477"/>
    <w:rsid w:val="00346C67"/>
    <w:rsid w:val="0034764A"/>
    <w:rsid w:val="0035012A"/>
    <w:rsid w:val="00350225"/>
    <w:rsid w:val="0035031D"/>
    <w:rsid w:val="00350AEB"/>
    <w:rsid w:val="00350DF3"/>
    <w:rsid w:val="00351F1D"/>
    <w:rsid w:val="00352683"/>
    <w:rsid w:val="003526B6"/>
    <w:rsid w:val="00352985"/>
    <w:rsid w:val="00353349"/>
    <w:rsid w:val="003534D9"/>
    <w:rsid w:val="003551E1"/>
    <w:rsid w:val="00355DBD"/>
    <w:rsid w:val="00355F91"/>
    <w:rsid w:val="003578C7"/>
    <w:rsid w:val="00360074"/>
    <w:rsid w:val="00361012"/>
    <w:rsid w:val="00361032"/>
    <w:rsid w:val="00361E5D"/>
    <w:rsid w:val="00362502"/>
    <w:rsid w:val="00362878"/>
    <w:rsid w:val="00362968"/>
    <w:rsid w:val="003630DA"/>
    <w:rsid w:val="003635D3"/>
    <w:rsid w:val="003653A4"/>
    <w:rsid w:val="0036673E"/>
    <w:rsid w:val="00367525"/>
    <w:rsid w:val="00370478"/>
    <w:rsid w:val="003706D2"/>
    <w:rsid w:val="00372020"/>
    <w:rsid w:val="003726C3"/>
    <w:rsid w:val="00372DE1"/>
    <w:rsid w:val="00373A8E"/>
    <w:rsid w:val="003746AF"/>
    <w:rsid w:val="00374E2F"/>
    <w:rsid w:val="0037502F"/>
    <w:rsid w:val="003754AD"/>
    <w:rsid w:val="00376036"/>
    <w:rsid w:val="00376FB0"/>
    <w:rsid w:val="00376FDF"/>
    <w:rsid w:val="00377E8F"/>
    <w:rsid w:val="0038005A"/>
    <w:rsid w:val="00380523"/>
    <w:rsid w:val="003813CC"/>
    <w:rsid w:val="00381E50"/>
    <w:rsid w:val="00382A70"/>
    <w:rsid w:val="003833C0"/>
    <w:rsid w:val="00383488"/>
    <w:rsid w:val="00383E4F"/>
    <w:rsid w:val="00385F81"/>
    <w:rsid w:val="00386047"/>
    <w:rsid w:val="003860AA"/>
    <w:rsid w:val="00386194"/>
    <w:rsid w:val="003869EF"/>
    <w:rsid w:val="003869F7"/>
    <w:rsid w:val="003875F8"/>
    <w:rsid w:val="003912A8"/>
    <w:rsid w:val="0039135E"/>
    <w:rsid w:val="00391D48"/>
    <w:rsid w:val="00391EE5"/>
    <w:rsid w:val="00392013"/>
    <w:rsid w:val="00392490"/>
    <w:rsid w:val="00392574"/>
    <w:rsid w:val="003933ED"/>
    <w:rsid w:val="00395002"/>
    <w:rsid w:val="00395CDC"/>
    <w:rsid w:val="00396177"/>
    <w:rsid w:val="003A08D1"/>
    <w:rsid w:val="003A1BD9"/>
    <w:rsid w:val="003A2964"/>
    <w:rsid w:val="003A30C1"/>
    <w:rsid w:val="003A40A8"/>
    <w:rsid w:val="003A4652"/>
    <w:rsid w:val="003A49EB"/>
    <w:rsid w:val="003A4A87"/>
    <w:rsid w:val="003A4BD7"/>
    <w:rsid w:val="003A5A90"/>
    <w:rsid w:val="003A6F13"/>
    <w:rsid w:val="003A7864"/>
    <w:rsid w:val="003A7A72"/>
    <w:rsid w:val="003B01CF"/>
    <w:rsid w:val="003B0571"/>
    <w:rsid w:val="003B09D6"/>
    <w:rsid w:val="003B13FD"/>
    <w:rsid w:val="003B1AEA"/>
    <w:rsid w:val="003B248E"/>
    <w:rsid w:val="003B261B"/>
    <w:rsid w:val="003B2CAC"/>
    <w:rsid w:val="003B3233"/>
    <w:rsid w:val="003B3E71"/>
    <w:rsid w:val="003B4087"/>
    <w:rsid w:val="003B56B4"/>
    <w:rsid w:val="003B72CA"/>
    <w:rsid w:val="003B799A"/>
    <w:rsid w:val="003C253F"/>
    <w:rsid w:val="003C2D7B"/>
    <w:rsid w:val="003C30C1"/>
    <w:rsid w:val="003C3381"/>
    <w:rsid w:val="003C3696"/>
    <w:rsid w:val="003C3A46"/>
    <w:rsid w:val="003C5948"/>
    <w:rsid w:val="003C5A8E"/>
    <w:rsid w:val="003C7933"/>
    <w:rsid w:val="003C7ACA"/>
    <w:rsid w:val="003D0BAA"/>
    <w:rsid w:val="003D0C6F"/>
    <w:rsid w:val="003D1734"/>
    <w:rsid w:val="003D1A50"/>
    <w:rsid w:val="003D2557"/>
    <w:rsid w:val="003D373E"/>
    <w:rsid w:val="003D4B75"/>
    <w:rsid w:val="003D5744"/>
    <w:rsid w:val="003D6A13"/>
    <w:rsid w:val="003D6EE2"/>
    <w:rsid w:val="003D7505"/>
    <w:rsid w:val="003D7CD8"/>
    <w:rsid w:val="003D7FE9"/>
    <w:rsid w:val="003E06D6"/>
    <w:rsid w:val="003E0803"/>
    <w:rsid w:val="003E1113"/>
    <w:rsid w:val="003E127F"/>
    <w:rsid w:val="003E17C2"/>
    <w:rsid w:val="003E1AF5"/>
    <w:rsid w:val="003E204A"/>
    <w:rsid w:val="003E21B4"/>
    <w:rsid w:val="003E26B0"/>
    <w:rsid w:val="003E353B"/>
    <w:rsid w:val="003E4213"/>
    <w:rsid w:val="003E558C"/>
    <w:rsid w:val="003E6945"/>
    <w:rsid w:val="003E728D"/>
    <w:rsid w:val="003E7347"/>
    <w:rsid w:val="003E7680"/>
    <w:rsid w:val="003E7BBA"/>
    <w:rsid w:val="003E7CD6"/>
    <w:rsid w:val="003F00E1"/>
    <w:rsid w:val="003F036E"/>
    <w:rsid w:val="003F0780"/>
    <w:rsid w:val="003F0D73"/>
    <w:rsid w:val="003F1013"/>
    <w:rsid w:val="003F2A53"/>
    <w:rsid w:val="003F3AE9"/>
    <w:rsid w:val="003F47F2"/>
    <w:rsid w:val="003F4BFB"/>
    <w:rsid w:val="003F57F4"/>
    <w:rsid w:val="003F58CE"/>
    <w:rsid w:val="003F6A3E"/>
    <w:rsid w:val="003F6C5D"/>
    <w:rsid w:val="003F6D6B"/>
    <w:rsid w:val="003F72E0"/>
    <w:rsid w:val="003F7D16"/>
    <w:rsid w:val="004006FC"/>
    <w:rsid w:val="00400E6C"/>
    <w:rsid w:val="00400E9E"/>
    <w:rsid w:val="004011DF"/>
    <w:rsid w:val="004012C8"/>
    <w:rsid w:val="00401E52"/>
    <w:rsid w:val="004029DB"/>
    <w:rsid w:val="00403470"/>
    <w:rsid w:val="004034DF"/>
    <w:rsid w:val="0040479F"/>
    <w:rsid w:val="00404807"/>
    <w:rsid w:val="00404E5B"/>
    <w:rsid w:val="00405DC9"/>
    <w:rsid w:val="00405EBC"/>
    <w:rsid w:val="004060B4"/>
    <w:rsid w:val="0040643A"/>
    <w:rsid w:val="004067A4"/>
    <w:rsid w:val="00406AE9"/>
    <w:rsid w:val="00406B71"/>
    <w:rsid w:val="0040717C"/>
    <w:rsid w:val="00412180"/>
    <w:rsid w:val="004121B5"/>
    <w:rsid w:val="00412861"/>
    <w:rsid w:val="00412A93"/>
    <w:rsid w:val="0041386F"/>
    <w:rsid w:val="00413A89"/>
    <w:rsid w:val="00414BB5"/>
    <w:rsid w:val="00414EF3"/>
    <w:rsid w:val="004152D4"/>
    <w:rsid w:val="004155AD"/>
    <w:rsid w:val="00416C63"/>
    <w:rsid w:val="00416FB7"/>
    <w:rsid w:val="00420275"/>
    <w:rsid w:val="00420395"/>
    <w:rsid w:val="00420705"/>
    <w:rsid w:val="00420C00"/>
    <w:rsid w:val="00420C76"/>
    <w:rsid w:val="00421AAF"/>
    <w:rsid w:val="00422028"/>
    <w:rsid w:val="00422ED2"/>
    <w:rsid w:val="00423839"/>
    <w:rsid w:val="004239EC"/>
    <w:rsid w:val="004245C4"/>
    <w:rsid w:val="00425390"/>
    <w:rsid w:val="004254BD"/>
    <w:rsid w:val="004256D8"/>
    <w:rsid w:val="0042708E"/>
    <w:rsid w:val="0042729F"/>
    <w:rsid w:val="004279EE"/>
    <w:rsid w:val="00427A54"/>
    <w:rsid w:val="00430094"/>
    <w:rsid w:val="00430440"/>
    <w:rsid w:val="004304D5"/>
    <w:rsid w:val="00432693"/>
    <w:rsid w:val="00432E0F"/>
    <w:rsid w:val="004330FF"/>
    <w:rsid w:val="004332B4"/>
    <w:rsid w:val="0043402D"/>
    <w:rsid w:val="004346F3"/>
    <w:rsid w:val="00436740"/>
    <w:rsid w:val="00436F3D"/>
    <w:rsid w:val="00437F93"/>
    <w:rsid w:val="004403E0"/>
    <w:rsid w:val="0044041D"/>
    <w:rsid w:val="004416F6"/>
    <w:rsid w:val="00441EE5"/>
    <w:rsid w:val="00441F35"/>
    <w:rsid w:val="00442941"/>
    <w:rsid w:val="00442FDF"/>
    <w:rsid w:val="00443701"/>
    <w:rsid w:val="00443909"/>
    <w:rsid w:val="00443BFD"/>
    <w:rsid w:val="00443D51"/>
    <w:rsid w:val="00443EF1"/>
    <w:rsid w:val="00444324"/>
    <w:rsid w:val="004446CE"/>
    <w:rsid w:val="00444BBD"/>
    <w:rsid w:val="004453E5"/>
    <w:rsid w:val="00445607"/>
    <w:rsid w:val="0044567D"/>
    <w:rsid w:val="00445D68"/>
    <w:rsid w:val="004463F8"/>
    <w:rsid w:val="004468F9"/>
    <w:rsid w:val="0044692C"/>
    <w:rsid w:val="004476D3"/>
    <w:rsid w:val="00447F4B"/>
    <w:rsid w:val="00450441"/>
    <w:rsid w:val="00450BD7"/>
    <w:rsid w:val="004523D2"/>
    <w:rsid w:val="00452CAA"/>
    <w:rsid w:val="00455082"/>
    <w:rsid w:val="00455316"/>
    <w:rsid w:val="004554E4"/>
    <w:rsid w:val="0045561D"/>
    <w:rsid w:val="00455B5D"/>
    <w:rsid w:val="00455BC2"/>
    <w:rsid w:val="004567FA"/>
    <w:rsid w:val="00456B2E"/>
    <w:rsid w:val="00457600"/>
    <w:rsid w:val="00457BFE"/>
    <w:rsid w:val="00457C58"/>
    <w:rsid w:val="0046038B"/>
    <w:rsid w:val="00460E1C"/>
    <w:rsid w:val="00461E07"/>
    <w:rsid w:val="00462077"/>
    <w:rsid w:val="004628F9"/>
    <w:rsid w:val="00462B18"/>
    <w:rsid w:val="004635FF"/>
    <w:rsid w:val="004637F0"/>
    <w:rsid w:val="00463F84"/>
    <w:rsid w:val="00464404"/>
    <w:rsid w:val="004644B8"/>
    <w:rsid w:val="004644E3"/>
    <w:rsid w:val="004645A7"/>
    <w:rsid w:val="004646C4"/>
    <w:rsid w:val="00464970"/>
    <w:rsid w:val="004655A5"/>
    <w:rsid w:val="00465687"/>
    <w:rsid w:val="00465DCE"/>
    <w:rsid w:val="00466488"/>
    <w:rsid w:val="004664FE"/>
    <w:rsid w:val="00466C10"/>
    <w:rsid w:val="00466C67"/>
    <w:rsid w:val="00467786"/>
    <w:rsid w:val="00467FC7"/>
    <w:rsid w:val="00470404"/>
    <w:rsid w:val="004709F9"/>
    <w:rsid w:val="00471747"/>
    <w:rsid w:val="00472751"/>
    <w:rsid w:val="00473E0B"/>
    <w:rsid w:val="00474125"/>
    <w:rsid w:val="00474601"/>
    <w:rsid w:val="00474F3D"/>
    <w:rsid w:val="0047598E"/>
    <w:rsid w:val="0047720B"/>
    <w:rsid w:val="00477BCE"/>
    <w:rsid w:val="00477C5E"/>
    <w:rsid w:val="004807AF"/>
    <w:rsid w:val="00480FD3"/>
    <w:rsid w:val="0048105F"/>
    <w:rsid w:val="004813AE"/>
    <w:rsid w:val="00481AE0"/>
    <w:rsid w:val="004821C7"/>
    <w:rsid w:val="0048325A"/>
    <w:rsid w:val="00483C4B"/>
    <w:rsid w:val="004843B9"/>
    <w:rsid w:val="004843E5"/>
    <w:rsid w:val="00484BF1"/>
    <w:rsid w:val="004866D2"/>
    <w:rsid w:val="0048799C"/>
    <w:rsid w:val="00487C51"/>
    <w:rsid w:val="004907FF"/>
    <w:rsid w:val="00491032"/>
    <w:rsid w:val="00491408"/>
    <w:rsid w:val="00492354"/>
    <w:rsid w:val="00492C5C"/>
    <w:rsid w:val="0049301C"/>
    <w:rsid w:val="004934E6"/>
    <w:rsid w:val="00494478"/>
    <w:rsid w:val="004944C8"/>
    <w:rsid w:val="00496F6F"/>
    <w:rsid w:val="004975D5"/>
    <w:rsid w:val="004A0579"/>
    <w:rsid w:val="004A11C3"/>
    <w:rsid w:val="004A151F"/>
    <w:rsid w:val="004A2012"/>
    <w:rsid w:val="004A216A"/>
    <w:rsid w:val="004A30A1"/>
    <w:rsid w:val="004A39BB"/>
    <w:rsid w:val="004A3EC7"/>
    <w:rsid w:val="004A5188"/>
    <w:rsid w:val="004A52EF"/>
    <w:rsid w:val="004A5392"/>
    <w:rsid w:val="004A53BC"/>
    <w:rsid w:val="004A58D7"/>
    <w:rsid w:val="004A5B3B"/>
    <w:rsid w:val="004A5E61"/>
    <w:rsid w:val="004A71C7"/>
    <w:rsid w:val="004B03DF"/>
    <w:rsid w:val="004B1656"/>
    <w:rsid w:val="004B1657"/>
    <w:rsid w:val="004B16E4"/>
    <w:rsid w:val="004B26A2"/>
    <w:rsid w:val="004B35BD"/>
    <w:rsid w:val="004B3CA2"/>
    <w:rsid w:val="004B443D"/>
    <w:rsid w:val="004B68C5"/>
    <w:rsid w:val="004B78DC"/>
    <w:rsid w:val="004C03CA"/>
    <w:rsid w:val="004C0CF5"/>
    <w:rsid w:val="004C141D"/>
    <w:rsid w:val="004C174A"/>
    <w:rsid w:val="004C26B0"/>
    <w:rsid w:val="004C2915"/>
    <w:rsid w:val="004C2BE7"/>
    <w:rsid w:val="004C3A60"/>
    <w:rsid w:val="004C43C7"/>
    <w:rsid w:val="004C461B"/>
    <w:rsid w:val="004C507D"/>
    <w:rsid w:val="004C5CD4"/>
    <w:rsid w:val="004C68B7"/>
    <w:rsid w:val="004C6E6E"/>
    <w:rsid w:val="004C7A54"/>
    <w:rsid w:val="004D0A06"/>
    <w:rsid w:val="004D1211"/>
    <w:rsid w:val="004D192F"/>
    <w:rsid w:val="004D1F34"/>
    <w:rsid w:val="004D2178"/>
    <w:rsid w:val="004D27D9"/>
    <w:rsid w:val="004D406F"/>
    <w:rsid w:val="004D41A7"/>
    <w:rsid w:val="004D54B1"/>
    <w:rsid w:val="004D6723"/>
    <w:rsid w:val="004D6EC8"/>
    <w:rsid w:val="004D7C40"/>
    <w:rsid w:val="004D7E15"/>
    <w:rsid w:val="004D7F84"/>
    <w:rsid w:val="004E06F4"/>
    <w:rsid w:val="004E1C95"/>
    <w:rsid w:val="004E2192"/>
    <w:rsid w:val="004E23F1"/>
    <w:rsid w:val="004E3316"/>
    <w:rsid w:val="004E38C1"/>
    <w:rsid w:val="004E3D9B"/>
    <w:rsid w:val="004E4756"/>
    <w:rsid w:val="004E4BAC"/>
    <w:rsid w:val="004E5686"/>
    <w:rsid w:val="004E5C28"/>
    <w:rsid w:val="004E61E0"/>
    <w:rsid w:val="004E67A7"/>
    <w:rsid w:val="004E6913"/>
    <w:rsid w:val="004E6CCD"/>
    <w:rsid w:val="004E6F1C"/>
    <w:rsid w:val="004E7968"/>
    <w:rsid w:val="004F0226"/>
    <w:rsid w:val="004F04F8"/>
    <w:rsid w:val="004F0854"/>
    <w:rsid w:val="004F10D4"/>
    <w:rsid w:val="004F13FF"/>
    <w:rsid w:val="004F18B2"/>
    <w:rsid w:val="004F1E46"/>
    <w:rsid w:val="004F2187"/>
    <w:rsid w:val="004F3AF7"/>
    <w:rsid w:val="004F45A4"/>
    <w:rsid w:val="004F47FB"/>
    <w:rsid w:val="004F4FE2"/>
    <w:rsid w:val="004F505A"/>
    <w:rsid w:val="004F5AC4"/>
    <w:rsid w:val="004F6270"/>
    <w:rsid w:val="004F7409"/>
    <w:rsid w:val="004F7C82"/>
    <w:rsid w:val="0050006B"/>
    <w:rsid w:val="00500A65"/>
    <w:rsid w:val="00500A71"/>
    <w:rsid w:val="00500B15"/>
    <w:rsid w:val="005019F2"/>
    <w:rsid w:val="00501E57"/>
    <w:rsid w:val="005021EF"/>
    <w:rsid w:val="00502D8E"/>
    <w:rsid w:val="005039EC"/>
    <w:rsid w:val="00503D8C"/>
    <w:rsid w:val="005043A8"/>
    <w:rsid w:val="005047BF"/>
    <w:rsid w:val="005059FD"/>
    <w:rsid w:val="00505B1F"/>
    <w:rsid w:val="00506064"/>
    <w:rsid w:val="00507627"/>
    <w:rsid w:val="00507DCF"/>
    <w:rsid w:val="005101F5"/>
    <w:rsid w:val="00510746"/>
    <w:rsid w:val="00510BF7"/>
    <w:rsid w:val="005112C4"/>
    <w:rsid w:val="0051138D"/>
    <w:rsid w:val="005119ED"/>
    <w:rsid w:val="00511D97"/>
    <w:rsid w:val="00512148"/>
    <w:rsid w:val="005139CD"/>
    <w:rsid w:val="00515031"/>
    <w:rsid w:val="00515DBE"/>
    <w:rsid w:val="005161B6"/>
    <w:rsid w:val="005161C2"/>
    <w:rsid w:val="00516526"/>
    <w:rsid w:val="0051660E"/>
    <w:rsid w:val="00516A6A"/>
    <w:rsid w:val="00516F7A"/>
    <w:rsid w:val="005179AC"/>
    <w:rsid w:val="0052015E"/>
    <w:rsid w:val="005209AE"/>
    <w:rsid w:val="00521254"/>
    <w:rsid w:val="005225D8"/>
    <w:rsid w:val="005227DB"/>
    <w:rsid w:val="00522A09"/>
    <w:rsid w:val="00523F29"/>
    <w:rsid w:val="00523F51"/>
    <w:rsid w:val="0052636D"/>
    <w:rsid w:val="005265FF"/>
    <w:rsid w:val="0052752E"/>
    <w:rsid w:val="00530276"/>
    <w:rsid w:val="00530478"/>
    <w:rsid w:val="00530560"/>
    <w:rsid w:val="00530646"/>
    <w:rsid w:val="005307F6"/>
    <w:rsid w:val="00530929"/>
    <w:rsid w:val="00530CC9"/>
    <w:rsid w:val="00533E5C"/>
    <w:rsid w:val="0053474B"/>
    <w:rsid w:val="005356CF"/>
    <w:rsid w:val="00535DDE"/>
    <w:rsid w:val="00536D4C"/>
    <w:rsid w:val="00537351"/>
    <w:rsid w:val="0053743E"/>
    <w:rsid w:val="005402BB"/>
    <w:rsid w:val="005407A1"/>
    <w:rsid w:val="00542680"/>
    <w:rsid w:val="0054279C"/>
    <w:rsid w:val="00542897"/>
    <w:rsid w:val="00542DE9"/>
    <w:rsid w:val="00543096"/>
    <w:rsid w:val="00543211"/>
    <w:rsid w:val="005433C9"/>
    <w:rsid w:val="0054376D"/>
    <w:rsid w:val="00543DDB"/>
    <w:rsid w:val="005447DD"/>
    <w:rsid w:val="00544A08"/>
    <w:rsid w:val="0054540F"/>
    <w:rsid w:val="005460EF"/>
    <w:rsid w:val="00547474"/>
    <w:rsid w:val="00547ECE"/>
    <w:rsid w:val="005500E3"/>
    <w:rsid w:val="00550385"/>
    <w:rsid w:val="005505CA"/>
    <w:rsid w:val="00550850"/>
    <w:rsid w:val="00550DB4"/>
    <w:rsid w:val="005520DD"/>
    <w:rsid w:val="0055265F"/>
    <w:rsid w:val="005529CA"/>
    <w:rsid w:val="005534DE"/>
    <w:rsid w:val="00553E24"/>
    <w:rsid w:val="00554542"/>
    <w:rsid w:val="005545D2"/>
    <w:rsid w:val="005549E0"/>
    <w:rsid w:val="00554BE0"/>
    <w:rsid w:val="00554D16"/>
    <w:rsid w:val="00554DF4"/>
    <w:rsid w:val="005558B2"/>
    <w:rsid w:val="0055598D"/>
    <w:rsid w:val="0055743C"/>
    <w:rsid w:val="0055753B"/>
    <w:rsid w:val="00557AB3"/>
    <w:rsid w:val="00557F24"/>
    <w:rsid w:val="0056152B"/>
    <w:rsid w:val="00561600"/>
    <w:rsid w:val="005622D1"/>
    <w:rsid w:val="00562C1A"/>
    <w:rsid w:val="00563166"/>
    <w:rsid w:val="00564478"/>
    <w:rsid w:val="00564A6F"/>
    <w:rsid w:val="00566E23"/>
    <w:rsid w:val="00567687"/>
    <w:rsid w:val="00567700"/>
    <w:rsid w:val="00570E3F"/>
    <w:rsid w:val="005713FC"/>
    <w:rsid w:val="00571436"/>
    <w:rsid w:val="005719A9"/>
    <w:rsid w:val="00571C85"/>
    <w:rsid w:val="0057452D"/>
    <w:rsid w:val="005748C7"/>
    <w:rsid w:val="00575CA2"/>
    <w:rsid w:val="005766CA"/>
    <w:rsid w:val="00576FC8"/>
    <w:rsid w:val="00577203"/>
    <w:rsid w:val="005777AA"/>
    <w:rsid w:val="00580878"/>
    <w:rsid w:val="00580932"/>
    <w:rsid w:val="00580C70"/>
    <w:rsid w:val="005810D9"/>
    <w:rsid w:val="0058346C"/>
    <w:rsid w:val="005837D8"/>
    <w:rsid w:val="005872AE"/>
    <w:rsid w:val="00587E25"/>
    <w:rsid w:val="00587FE8"/>
    <w:rsid w:val="005909FB"/>
    <w:rsid w:val="00590F4B"/>
    <w:rsid w:val="00591244"/>
    <w:rsid w:val="00591262"/>
    <w:rsid w:val="005918E3"/>
    <w:rsid w:val="00591B80"/>
    <w:rsid w:val="00591F9A"/>
    <w:rsid w:val="00592E95"/>
    <w:rsid w:val="00592EB4"/>
    <w:rsid w:val="00592F49"/>
    <w:rsid w:val="00593197"/>
    <w:rsid w:val="00593298"/>
    <w:rsid w:val="005933B5"/>
    <w:rsid w:val="005939E5"/>
    <w:rsid w:val="005942CF"/>
    <w:rsid w:val="005946B5"/>
    <w:rsid w:val="005951C0"/>
    <w:rsid w:val="0059565C"/>
    <w:rsid w:val="005957D7"/>
    <w:rsid w:val="00595E48"/>
    <w:rsid w:val="00596803"/>
    <w:rsid w:val="00596E13"/>
    <w:rsid w:val="00596FDB"/>
    <w:rsid w:val="005A107B"/>
    <w:rsid w:val="005A39CE"/>
    <w:rsid w:val="005A4E31"/>
    <w:rsid w:val="005A5712"/>
    <w:rsid w:val="005A5947"/>
    <w:rsid w:val="005A6110"/>
    <w:rsid w:val="005A6B1A"/>
    <w:rsid w:val="005A6CD3"/>
    <w:rsid w:val="005A7516"/>
    <w:rsid w:val="005B05DE"/>
    <w:rsid w:val="005B0943"/>
    <w:rsid w:val="005B0955"/>
    <w:rsid w:val="005B0B49"/>
    <w:rsid w:val="005B0CC4"/>
    <w:rsid w:val="005B13E5"/>
    <w:rsid w:val="005B140D"/>
    <w:rsid w:val="005B1D58"/>
    <w:rsid w:val="005B1E51"/>
    <w:rsid w:val="005B2285"/>
    <w:rsid w:val="005B296D"/>
    <w:rsid w:val="005B29B9"/>
    <w:rsid w:val="005B3486"/>
    <w:rsid w:val="005B3AA5"/>
    <w:rsid w:val="005B4E37"/>
    <w:rsid w:val="005B5D22"/>
    <w:rsid w:val="005B6D7A"/>
    <w:rsid w:val="005B7DAB"/>
    <w:rsid w:val="005B7F0E"/>
    <w:rsid w:val="005C11D2"/>
    <w:rsid w:val="005C1408"/>
    <w:rsid w:val="005C18F9"/>
    <w:rsid w:val="005C42DA"/>
    <w:rsid w:val="005C4636"/>
    <w:rsid w:val="005C4FB4"/>
    <w:rsid w:val="005C5457"/>
    <w:rsid w:val="005C5B3E"/>
    <w:rsid w:val="005C7E84"/>
    <w:rsid w:val="005D09BB"/>
    <w:rsid w:val="005D0CA0"/>
    <w:rsid w:val="005D10E7"/>
    <w:rsid w:val="005D1BA8"/>
    <w:rsid w:val="005D1C15"/>
    <w:rsid w:val="005D23B6"/>
    <w:rsid w:val="005D249A"/>
    <w:rsid w:val="005D2573"/>
    <w:rsid w:val="005D2574"/>
    <w:rsid w:val="005D2B24"/>
    <w:rsid w:val="005D2D12"/>
    <w:rsid w:val="005D31DE"/>
    <w:rsid w:val="005D365E"/>
    <w:rsid w:val="005D4748"/>
    <w:rsid w:val="005D6C7B"/>
    <w:rsid w:val="005D7891"/>
    <w:rsid w:val="005D79EF"/>
    <w:rsid w:val="005E0476"/>
    <w:rsid w:val="005E1A44"/>
    <w:rsid w:val="005E1E1B"/>
    <w:rsid w:val="005E27F5"/>
    <w:rsid w:val="005E2D60"/>
    <w:rsid w:val="005E2DC5"/>
    <w:rsid w:val="005E328F"/>
    <w:rsid w:val="005E3326"/>
    <w:rsid w:val="005E3709"/>
    <w:rsid w:val="005E3B0E"/>
    <w:rsid w:val="005E50C1"/>
    <w:rsid w:val="005E54C1"/>
    <w:rsid w:val="005E5525"/>
    <w:rsid w:val="005E5842"/>
    <w:rsid w:val="005E5EB6"/>
    <w:rsid w:val="005E7039"/>
    <w:rsid w:val="005E7328"/>
    <w:rsid w:val="005E7BFA"/>
    <w:rsid w:val="005E7D26"/>
    <w:rsid w:val="005F0BD3"/>
    <w:rsid w:val="005F0EA2"/>
    <w:rsid w:val="005F190E"/>
    <w:rsid w:val="005F26AF"/>
    <w:rsid w:val="005F3201"/>
    <w:rsid w:val="005F3942"/>
    <w:rsid w:val="005F458B"/>
    <w:rsid w:val="005F6B57"/>
    <w:rsid w:val="005F6CE8"/>
    <w:rsid w:val="005F7DA8"/>
    <w:rsid w:val="00601495"/>
    <w:rsid w:val="00602002"/>
    <w:rsid w:val="00602588"/>
    <w:rsid w:val="00602EF4"/>
    <w:rsid w:val="0060308E"/>
    <w:rsid w:val="00603ABD"/>
    <w:rsid w:val="00603D4C"/>
    <w:rsid w:val="00603FD6"/>
    <w:rsid w:val="00604001"/>
    <w:rsid w:val="0060566C"/>
    <w:rsid w:val="00605E1E"/>
    <w:rsid w:val="00605F66"/>
    <w:rsid w:val="006069CE"/>
    <w:rsid w:val="00607018"/>
    <w:rsid w:val="00607904"/>
    <w:rsid w:val="00607B12"/>
    <w:rsid w:val="00610132"/>
    <w:rsid w:val="006109F0"/>
    <w:rsid w:val="00610EBC"/>
    <w:rsid w:val="00610F11"/>
    <w:rsid w:val="00611403"/>
    <w:rsid w:val="00612490"/>
    <w:rsid w:val="00612E3B"/>
    <w:rsid w:val="00613074"/>
    <w:rsid w:val="006133E1"/>
    <w:rsid w:val="006136E6"/>
    <w:rsid w:val="00613D8F"/>
    <w:rsid w:val="006141AA"/>
    <w:rsid w:val="00614785"/>
    <w:rsid w:val="00614D3C"/>
    <w:rsid w:val="006150FF"/>
    <w:rsid w:val="006151CF"/>
    <w:rsid w:val="00615622"/>
    <w:rsid w:val="00615DE8"/>
    <w:rsid w:val="00615E08"/>
    <w:rsid w:val="00615F7A"/>
    <w:rsid w:val="0061636A"/>
    <w:rsid w:val="006201CB"/>
    <w:rsid w:val="0062025D"/>
    <w:rsid w:val="006205C3"/>
    <w:rsid w:val="00620A25"/>
    <w:rsid w:val="00620A4A"/>
    <w:rsid w:val="00621FF8"/>
    <w:rsid w:val="0062208F"/>
    <w:rsid w:val="006228F7"/>
    <w:rsid w:val="006233A7"/>
    <w:rsid w:val="00623672"/>
    <w:rsid w:val="00623B6C"/>
    <w:rsid w:val="00624DD5"/>
    <w:rsid w:val="00625A2C"/>
    <w:rsid w:val="006265EA"/>
    <w:rsid w:val="00627052"/>
    <w:rsid w:val="006278B5"/>
    <w:rsid w:val="00627B74"/>
    <w:rsid w:val="006304E7"/>
    <w:rsid w:val="00630D04"/>
    <w:rsid w:val="00630EE5"/>
    <w:rsid w:val="00630F1B"/>
    <w:rsid w:val="00630FA1"/>
    <w:rsid w:val="00631978"/>
    <w:rsid w:val="00631A8C"/>
    <w:rsid w:val="006322E4"/>
    <w:rsid w:val="0063246F"/>
    <w:rsid w:val="00632AF2"/>
    <w:rsid w:val="00633FE7"/>
    <w:rsid w:val="006341FE"/>
    <w:rsid w:val="00634FDE"/>
    <w:rsid w:val="0063579A"/>
    <w:rsid w:val="006357A6"/>
    <w:rsid w:val="00635A32"/>
    <w:rsid w:val="006364C7"/>
    <w:rsid w:val="0063699D"/>
    <w:rsid w:val="00636EA0"/>
    <w:rsid w:val="006406A0"/>
    <w:rsid w:val="00642A61"/>
    <w:rsid w:val="00643516"/>
    <w:rsid w:val="006444FE"/>
    <w:rsid w:val="00644678"/>
    <w:rsid w:val="006448BB"/>
    <w:rsid w:val="00644A62"/>
    <w:rsid w:val="00644D29"/>
    <w:rsid w:val="00644D98"/>
    <w:rsid w:val="0064537D"/>
    <w:rsid w:val="006454C3"/>
    <w:rsid w:val="0064602D"/>
    <w:rsid w:val="006463D6"/>
    <w:rsid w:val="006474D2"/>
    <w:rsid w:val="00647B70"/>
    <w:rsid w:val="006510EB"/>
    <w:rsid w:val="00652613"/>
    <w:rsid w:val="00654F25"/>
    <w:rsid w:val="0065519C"/>
    <w:rsid w:val="0065572B"/>
    <w:rsid w:val="006568B4"/>
    <w:rsid w:val="00656C37"/>
    <w:rsid w:val="00656FE9"/>
    <w:rsid w:val="00657FC9"/>
    <w:rsid w:val="006603A2"/>
    <w:rsid w:val="00660793"/>
    <w:rsid w:val="00660BBC"/>
    <w:rsid w:val="00661112"/>
    <w:rsid w:val="00661135"/>
    <w:rsid w:val="006611C3"/>
    <w:rsid w:val="0066174E"/>
    <w:rsid w:val="00662BB1"/>
    <w:rsid w:val="00663606"/>
    <w:rsid w:val="00663ED2"/>
    <w:rsid w:val="00664579"/>
    <w:rsid w:val="006652AA"/>
    <w:rsid w:val="0066550D"/>
    <w:rsid w:val="00665D19"/>
    <w:rsid w:val="006668FB"/>
    <w:rsid w:val="00667CFB"/>
    <w:rsid w:val="00667F66"/>
    <w:rsid w:val="00670588"/>
    <w:rsid w:val="00671265"/>
    <w:rsid w:val="00671D7A"/>
    <w:rsid w:val="006727F3"/>
    <w:rsid w:val="0067385B"/>
    <w:rsid w:val="006743F1"/>
    <w:rsid w:val="0067445E"/>
    <w:rsid w:val="00674FA9"/>
    <w:rsid w:val="0067675C"/>
    <w:rsid w:val="00676A01"/>
    <w:rsid w:val="006770D4"/>
    <w:rsid w:val="0067792E"/>
    <w:rsid w:val="0068012C"/>
    <w:rsid w:val="00680673"/>
    <w:rsid w:val="00680A7A"/>
    <w:rsid w:val="00681A3D"/>
    <w:rsid w:val="00681BEA"/>
    <w:rsid w:val="0068249F"/>
    <w:rsid w:val="00682A4A"/>
    <w:rsid w:val="00682F87"/>
    <w:rsid w:val="00683F15"/>
    <w:rsid w:val="006846D3"/>
    <w:rsid w:val="00684892"/>
    <w:rsid w:val="00684B65"/>
    <w:rsid w:val="00687081"/>
    <w:rsid w:val="006870B4"/>
    <w:rsid w:val="00687843"/>
    <w:rsid w:val="006902C2"/>
    <w:rsid w:val="00691E36"/>
    <w:rsid w:val="00692720"/>
    <w:rsid w:val="006937F0"/>
    <w:rsid w:val="00694B1B"/>
    <w:rsid w:val="00694E93"/>
    <w:rsid w:val="006955EF"/>
    <w:rsid w:val="00696D0F"/>
    <w:rsid w:val="0069703E"/>
    <w:rsid w:val="00697350"/>
    <w:rsid w:val="00697660"/>
    <w:rsid w:val="006A0F7A"/>
    <w:rsid w:val="006A16AD"/>
    <w:rsid w:val="006A1FCA"/>
    <w:rsid w:val="006A2250"/>
    <w:rsid w:val="006A2379"/>
    <w:rsid w:val="006A2D41"/>
    <w:rsid w:val="006A3072"/>
    <w:rsid w:val="006A3824"/>
    <w:rsid w:val="006A40DA"/>
    <w:rsid w:val="006A4136"/>
    <w:rsid w:val="006A423D"/>
    <w:rsid w:val="006A4903"/>
    <w:rsid w:val="006A494B"/>
    <w:rsid w:val="006A511F"/>
    <w:rsid w:val="006A5888"/>
    <w:rsid w:val="006A5E17"/>
    <w:rsid w:val="006A6412"/>
    <w:rsid w:val="006A64C2"/>
    <w:rsid w:val="006A7029"/>
    <w:rsid w:val="006A7151"/>
    <w:rsid w:val="006A7676"/>
    <w:rsid w:val="006A77A6"/>
    <w:rsid w:val="006A7DF0"/>
    <w:rsid w:val="006B01A2"/>
    <w:rsid w:val="006B0901"/>
    <w:rsid w:val="006B0C26"/>
    <w:rsid w:val="006B0E72"/>
    <w:rsid w:val="006B1C25"/>
    <w:rsid w:val="006B21CF"/>
    <w:rsid w:val="006B225B"/>
    <w:rsid w:val="006B24B0"/>
    <w:rsid w:val="006B25B5"/>
    <w:rsid w:val="006B2956"/>
    <w:rsid w:val="006B2BA6"/>
    <w:rsid w:val="006B40C4"/>
    <w:rsid w:val="006B4441"/>
    <w:rsid w:val="006B5389"/>
    <w:rsid w:val="006B7060"/>
    <w:rsid w:val="006C0898"/>
    <w:rsid w:val="006C11B5"/>
    <w:rsid w:val="006C1807"/>
    <w:rsid w:val="006C1F67"/>
    <w:rsid w:val="006C2ADD"/>
    <w:rsid w:val="006C2B38"/>
    <w:rsid w:val="006C4DD0"/>
    <w:rsid w:val="006C4EC8"/>
    <w:rsid w:val="006C4FEE"/>
    <w:rsid w:val="006C559D"/>
    <w:rsid w:val="006C5E81"/>
    <w:rsid w:val="006C65A0"/>
    <w:rsid w:val="006C7129"/>
    <w:rsid w:val="006C7C69"/>
    <w:rsid w:val="006D003F"/>
    <w:rsid w:val="006D04E3"/>
    <w:rsid w:val="006D0514"/>
    <w:rsid w:val="006D0DDA"/>
    <w:rsid w:val="006D147B"/>
    <w:rsid w:val="006D1BBD"/>
    <w:rsid w:val="006D2466"/>
    <w:rsid w:val="006D29A1"/>
    <w:rsid w:val="006D2A97"/>
    <w:rsid w:val="006D2D50"/>
    <w:rsid w:val="006D2E81"/>
    <w:rsid w:val="006D398A"/>
    <w:rsid w:val="006D4182"/>
    <w:rsid w:val="006D432B"/>
    <w:rsid w:val="006D4401"/>
    <w:rsid w:val="006D53AE"/>
    <w:rsid w:val="006D53C2"/>
    <w:rsid w:val="006D6EC6"/>
    <w:rsid w:val="006D7150"/>
    <w:rsid w:val="006D7AA7"/>
    <w:rsid w:val="006D7BB3"/>
    <w:rsid w:val="006E0175"/>
    <w:rsid w:val="006E0685"/>
    <w:rsid w:val="006E121D"/>
    <w:rsid w:val="006E1C7F"/>
    <w:rsid w:val="006E2F41"/>
    <w:rsid w:val="006E3133"/>
    <w:rsid w:val="006E4E0F"/>
    <w:rsid w:val="006E5FDC"/>
    <w:rsid w:val="006E63FA"/>
    <w:rsid w:val="006E6A75"/>
    <w:rsid w:val="006E6C57"/>
    <w:rsid w:val="006E6D19"/>
    <w:rsid w:val="006E7E08"/>
    <w:rsid w:val="006F05BC"/>
    <w:rsid w:val="006F0E11"/>
    <w:rsid w:val="006F1C7D"/>
    <w:rsid w:val="006F2D8B"/>
    <w:rsid w:val="006F3849"/>
    <w:rsid w:val="006F4E3B"/>
    <w:rsid w:val="006F5615"/>
    <w:rsid w:val="006F5EDD"/>
    <w:rsid w:val="006F661D"/>
    <w:rsid w:val="006F6CB8"/>
    <w:rsid w:val="006F6E2C"/>
    <w:rsid w:val="006F7597"/>
    <w:rsid w:val="006F7758"/>
    <w:rsid w:val="00700ABF"/>
    <w:rsid w:val="00702177"/>
    <w:rsid w:val="007029DC"/>
    <w:rsid w:val="00702ED8"/>
    <w:rsid w:val="00703208"/>
    <w:rsid w:val="007033A6"/>
    <w:rsid w:val="00703D83"/>
    <w:rsid w:val="00704A1B"/>
    <w:rsid w:val="00704B83"/>
    <w:rsid w:val="00705594"/>
    <w:rsid w:val="00705686"/>
    <w:rsid w:val="00705EE5"/>
    <w:rsid w:val="007061DC"/>
    <w:rsid w:val="00706337"/>
    <w:rsid w:val="00706A52"/>
    <w:rsid w:val="007071C9"/>
    <w:rsid w:val="0070753A"/>
    <w:rsid w:val="00710486"/>
    <w:rsid w:val="00710A0D"/>
    <w:rsid w:val="00711038"/>
    <w:rsid w:val="00711C46"/>
    <w:rsid w:val="00712390"/>
    <w:rsid w:val="00715223"/>
    <w:rsid w:val="00716534"/>
    <w:rsid w:val="00716A48"/>
    <w:rsid w:val="00716FBF"/>
    <w:rsid w:val="0071702F"/>
    <w:rsid w:val="00717A90"/>
    <w:rsid w:val="007213E0"/>
    <w:rsid w:val="00721582"/>
    <w:rsid w:val="00721959"/>
    <w:rsid w:val="00722C94"/>
    <w:rsid w:val="00722D16"/>
    <w:rsid w:val="00722E0E"/>
    <w:rsid w:val="0072340F"/>
    <w:rsid w:val="0072353A"/>
    <w:rsid w:val="007236C1"/>
    <w:rsid w:val="00723BEC"/>
    <w:rsid w:val="007241A4"/>
    <w:rsid w:val="007243B0"/>
    <w:rsid w:val="00724871"/>
    <w:rsid w:val="0072531F"/>
    <w:rsid w:val="007265A1"/>
    <w:rsid w:val="00727BD2"/>
    <w:rsid w:val="00727E68"/>
    <w:rsid w:val="00730AEB"/>
    <w:rsid w:val="00731C9C"/>
    <w:rsid w:val="0073200F"/>
    <w:rsid w:val="00732697"/>
    <w:rsid w:val="00733715"/>
    <w:rsid w:val="00734679"/>
    <w:rsid w:val="00735C1B"/>
    <w:rsid w:val="00736CC6"/>
    <w:rsid w:val="00737A5C"/>
    <w:rsid w:val="00737ADE"/>
    <w:rsid w:val="0074018F"/>
    <w:rsid w:val="00740848"/>
    <w:rsid w:val="00740AE8"/>
    <w:rsid w:val="00740AFE"/>
    <w:rsid w:val="00740E10"/>
    <w:rsid w:val="00741B7B"/>
    <w:rsid w:val="007427BC"/>
    <w:rsid w:val="00745718"/>
    <w:rsid w:val="00745A00"/>
    <w:rsid w:val="00745C63"/>
    <w:rsid w:val="0074622B"/>
    <w:rsid w:val="00746384"/>
    <w:rsid w:val="00746518"/>
    <w:rsid w:val="0074668F"/>
    <w:rsid w:val="007468DA"/>
    <w:rsid w:val="00746A8D"/>
    <w:rsid w:val="00747332"/>
    <w:rsid w:val="00747F08"/>
    <w:rsid w:val="00747F7C"/>
    <w:rsid w:val="00750681"/>
    <w:rsid w:val="00751132"/>
    <w:rsid w:val="00751AE0"/>
    <w:rsid w:val="0075213C"/>
    <w:rsid w:val="00752180"/>
    <w:rsid w:val="00753ADE"/>
    <w:rsid w:val="00753FCA"/>
    <w:rsid w:val="0075453C"/>
    <w:rsid w:val="00755467"/>
    <w:rsid w:val="007554B5"/>
    <w:rsid w:val="00756093"/>
    <w:rsid w:val="0075667A"/>
    <w:rsid w:val="0075697F"/>
    <w:rsid w:val="007569B1"/>
    <w:rsid w:val="00756EC7"/>
    <w:rsid w:val="00757542"/>
    <w:rsid w:val="0075756C"/>
    <w:rsid w:val="007576CA"/>
    <w:rsid w:val="00757D26"/>
    <w:rsid w:val="00757F68"/>
    <w:rsid w:val="00760E6E"/>
    <w:rsid w:val="007613C4"/>
    <w:rsid w:val="00761E2A"/>
    <w:rsid w:val="00761F2D"/>
    <w:rsid w:val="00762B09"/>
    <w:rsid w:val="00762D93"/>
    <w:rsid w:val="0076310E"/>
    <w:rsid w:val="0076467D"/>
    <w:rsid w:val="00764D58"/>
    <w:rsid w:val="00764F19"/>
    <w:rsid w:val="0076560D"/>
    <w:rsid w:val="007656E2"/>
    <w:rsid w:val="00765AFF"/>
    <w:rsid w:val="0076648A"/>
    <w:rsid w:val="00766594"/>
    <w:rsid w:val="007674A8"/>
    <w:rsid w:val="007705B6"/>
    <w:rsid w:val="007707E6"/>
    <w:rsid w:val="007711EA"/>
    <w:rsid w:val="007712A6"/>
    <w:rsid w:val="007717EE"/>
    <w:rsid w:val="00771A94"/>
    <w:rsid w:val="00771E19"/>
    <w:rsid w:val="00771F64"/>
    <w:rsid w:val="00772E49"/>
    <w:rsid w:val="00773CEC"/>
    <w:rsid w:val="00773DF5"/>
    <w:rsid w:val="00774186"/>
    <w:rsid w:val="007742DD"/>
    <w:rsid w:val="0077471D"/>
    <w:rsid w:val="00775507"/>
    <w:rsid w:val="00775562"/>
    <w:rsid w:val="007760F1"/>
    <w:rsid w:val="0077624A"/>
    <w:rsid w:val="00776B26"/>
    <w:rsid w:val="0077751E"/>
    <w:rsid w:val="0077769A"/>
    <w:rsid w:val="0078056B"/>
    <w:rsid w:val="00780D1B"/>
    <w:rsid w:val="00780F63"/>
    <w:rsid w:val="0078111B"/>
    <w:rsid w:val="00781289"/>
    <w:rsid w:val="00781647"/>
    <w:rsid w:val="007819A7"/>
    <w:rsid w:val="00781D59"/>
    <w:rsid w:val="00781FCF"/>
    <w:rsid w:val="00782102"/>
    <w:rsid w:val="00782739"/>
    <w:rsid w:val="00782808"/>
    <w:rsid w:val="00782B6B"/>
    <w:rsid w:val="007840AC"/>
    <w:rsid w:val="00784178"/>
    <w:rsid w:val="00785469"/>
    <w:rsid w:val="00785B01"/>
    <w:rsid w:val="0078703F"/>
    <w:rsid w:val="007874D0"/>
    <w:rsid w:val="00787C7C"/>
    <w:rsid w:val="00787EF4"/>
    <w:rsid w:val="0079005F"/>
    <w:rsid w:val="00790667"/>
    <w:rsid w:val="00791424"/>
    <w:rsid w:val="00792AF8"/>
    <w:rsid w:val="007943FB"/>
    <w:rsid w:val="00794945"/>
    <w:rsid w:val="00795A15"/>
    <w:rsid w:val="007963CF"/>
    <w:rsid w:val="0079741A"/>
    <w:rsid w:val="00797588"/>
    <w:rsid w:val="007A01D6"/>
    <w:rsid w:val="007A1512"/>
    <w:rsid w:val="007A188D"/>
    <w:rsid w:val="007A1EFB"/>
    <w:rsid w:val="007A35E5"/>
    <w:rsid w:val="007A371B"/>
    <w:rsid w:val="007A4394"/>
    <w:rsid w:val="007A4495"/>
    <w:rsid w:val="007A4BEC"/>
    <w:rsid w:val="007A6A83"/>
    <w:rsid w:val="007A7E02"/>
    <w:rsid w:val="007B0E8F"/>
    <w:rsid w:val="007B0FBB"/>
    <w:rsid w:val="007B16A6"/>
    <w:rsid w:val="007B1A3A"/>
    <w:rsid w:val="007B342C"/>
    <w:rsid w:val="007B3F24"/>
    <w:rsid w:val="007B45DA"/>
    <w:rsid w:val="007B598E"/>
    <w:rsid w:val="007B5CD8"/>
    <w:rsid w:val="007B5E5D"/>
    <w:rsid w:val="007B6087"/>
    <w:rsid w:val="007B6A7D"/>
    <w:rsid w:val="007C00D1"/>
    <w:rsid w:val="007C0672"/>
    <w:rsid w:val="007C1C52"/>
    <w:rsid w:val="007C29B0"/>
    <w:rsid w:val="007C2B0E"/>
    <w:rsid w:val="007C308F"/>
    <w:rsid w:val="007C473F"/>
    <w:rsid w:val="007C482A"/>
    <w:rsid w:val="007C4EFD"/>
    <w:rsid w:val="007C55D6"/>
    <w:rsid w:val="007C56A3"/>
    <w:rsid w:val="007C73EB"/>
    <w:rsid w:val="007C79AC"/>
    <w:rsid w:val="007C7AA9"/>
    <w:rsid w:val="007D0202"/>
    <w:rsid w:val="007D0A6E"/>
    <w:rsid w:val="007D121A"/>
    <w:rsid w:val="007D173A"/>
    <w:rsid w:val="007D1894"/>
    <w:rsid w:val="007D2C36"/>
    <w:rsid w:val="007D3666"/>
    <w:rsid w:val="007D3AAD"/>
    <w:rsid w:val="007D3F88"/>
    <w:rsid w:val="007D4659"/>
    <w:rsid w:val="007D5241"/>
    <w:rsid w:val="007D5387"/>
    <w:rsid w:val="007D59EC"/>
    <w:rsid w:val="007D5BC9"/>
    <w:rsid w:val="007D5C63"/>
    <w:rsid w:val="007D6265"/>
    <w:rsid w:val="007D7173"/>
    <w:rsid w:val="007D7AE4"/>
    <w:rsid w:val="007D7FAE"/>
    <w:rsid w:val="007E02ED"/>
    <w:rsid w:val="007E10F6"/>
    <w:rsid w:val="007E16D4"/>
    <w:rsid w:val="007E1F1F"/>
    <w:rsid w:val="007E1F46"/>
    <w:rsid w:val="007E2381"/>
    <w:rsid w:val="007E23DC"/>
    <w:rsid w:val="007E4F37"/>
    <w:rsid w:val="007E557D"/>
    <w:rsid w:val="007E6ACC"/>
    <w:rsid w:val="007E6DB5"/>
    <w:rsid w:val="007E6F08"/>
    <w:rsid w:val="007E71A3"/>
    <w:rsid w:val="007F23C2"/>
    <w:rsid w:val="007F4098"/>
    <w:rsid w:val="007F4176"/>
    <w:rsid w:val="007F4842"/>
    <w:rsid w:val="007F5E86"/>
    <w:rsid w:val="007F6233"/>
    <w:rsid w:val="007F6BA1"/>
    <w:rsid w:val="007F6E20"/>
    <w:rsid w:val="007F6EF5"/>
    <w:rsid w:val="00800035"/>
    <w:rsid w:val="00800877"/>
    <w:rsid w:val="008013E2"/>
    <w:rsid w:val="008014EE"/>
    <w:rsid w:val="008025BB"/>
    <w:rsid w:val="00802641"/>
    <w:rsid w:val="00803B6D"/>
    <w:rsid w:val="00803CB4"/>
    <w:rsid w:val="00803DE9"/>
    <w:rsid w:val="00804958"/>
    <w:rsid w:val="00805174"/>
    <w:rsid w:val="008057D0"/>
    <w:rsid w:val="00805CDC"/>
    <w:rsid w:val="00806069"/>
    <w:rsid w:val="00806ED7"/>
    <w:rsid w:val="0080770F"/>
    <w:rsid w:val="00810927"/>
    <w:rsid w:val="00810928"/>
    <w:rsid w:val="008113CA"/>
    <w:rsid w:val="008113EC"/>
    <w:rsid w:val="00811830"/>
    <w:rsid w:val="00811D7A"/>
    <w:rsid w:val="00811EF9"/>
    <w:rsid w:val="00812149"/>
    <w:rsid w:val="008134E1"/>
    <w:rsid w:val="00813838"/>
    <w:rsid w:val="00813CC8"/>
    <w:rsid w:val="0081490A"/>
    <w:rsid w:val="00814F3A"/>
    <w:rsid w:val="00815013"/>
    <w:rsid w:val="0081540E"/>
    <w:rsid w:val="00815575"/>
    <w:rsid w:val="00815669"/>
    <w:rsid w:val="008169B2"/>
    <w:rsid w:val="00816AB8"/>
    <w:rsid w:val="0081726D"/>
    <w:rsid w:val="00817DC9"/>
    <w:rsid w:val="00820E83"/>
    <w:rsid w:val="008211AE"/>
    <w:rsid w:val="0082229A"/>
    <w:rsid w:val="00822CFA"/>
    <w:rsid w:val="00823119"/>
    <w:rsid w:val="008232A0"/>
    <w:rsid w:val="008232C8"/>
    <w:rsid w:val="00823950"/>
    <w:rsid w:val="00824C09"/>
    <w:rsid w:val="0082511E"/>
    <w:rsid w:val="0082587D"/>
    <w:rsid w:val="00825C9A"/>
    <w:rsid w:val="00825CAD"/>
    <w:rsid w:val="00825FE6"/>
    <w:rsid w:val="008264A5"/>
    <w:rsid w:val="00826A08"/>
    <w:rsid w:val="008270B7"/>
    <w:rsid w:val="00830D02"/>
    <w:rsid w:val="008319F9"/>
    <w:rsid w:val="00832157"/>
    <w:rsid w:val="008326DA"/>
    <w:rsid w:val="00833FAF"/>
    <w:rsid w:val="0083535B"/>
    <w:rsid w:val="00836550"/>
    <w:rsid w:val="00837405"/>
    <w:rsid w:val="00841421"/>
    <w:rsid w:val="008422EE"/>
    <w:rsid w:val="0084240A"/>
    <w:rsid w:val="00842E7B"/>
    <w:rsid w:val="00843E0D"/>
    <w:rsid w:val="00844294"/>
    <w:rsid w:val="00845054"/>
    <w:rsid w:val="00845E43"/>
    <w:rsid w:val="00846054"/>
    <w:rsid w:val="008460D8"/>
    <w:rsid w:val="00846936"/>
    <w:rsid w:val="00846991"/>
    <w:rsid w:val="008469C0"/>
    <w:rsid w:val="008509E2"/>
    <w:rsid w:val="00850A52"/>
    <w:rsid w:val="008513BE"/>
    <w:rsid w:val="00851AB8"/>
    <w:rsid w:val="00852ED3"/>
    <w:rsid w:val="008530BC"/>
    <w:rsid w:val="008535EA"/>
    <w:rsid w:val="00853891"/>
    <w:rsid w:val="00853D83"/>
    <w:rsid w:val="00854C1D"/>
    <w:rsid w:val="00855009"/>
    <w:rsid w:val="00855778"/>
    <w:rsid w:val="00855875"/>
    <w:rsid w:val="008561BB"/>
    <w:rsid w:val="00856422"/>
    <w:rsid w:val="00856556"/>
    <w:rsid w:val="0085799C"/>
    <w:rsid w:val="00857DE1"/>
    <w:rsid w:val="00857E09"/>
    <w:rsid w:val="008600CD"/>
    <w:rsid w:val="00860634"/>
    <w:rsid w:val="008609EA"/>
    <w:rsid w:val="00860DF2"/>
    <w:rsid w:val="00861397"/>
    <w:rsid w:val="00861472"/>
    <w:rsid w:val="00861692"/>
    <w:rsid w:val="008620D9"/>
    <w:rsid w:val="0086221B"/>
    <w:rsid w:val="00862312"/>
    <w:rsid w:val="00862B44"/>
    <w:rsid w:val="00863245"/>
    <w:rsid w:val="00864CCE"/>
    <w:rsid w:val="008650CC"/>
    <w:rsid w:val="00866845"/>
    <w:rsid w:val="00866C82"/>
    <w:rsid w:val="008674A9"/>
    <w:rsid w:val="00867530"/>
    <w:rsid w:val="00870D19"/>
    <w:rsid w:val="00871640"/>
    <w:rsid w:val="008718F5"/>
    <w:rsid w:val="00871B5E"/>
    <w:rsid w:val="00871B79"/>
    <w:rsid w:val="00871E05"/>
    <w:rsid w:val="0087271B"/>
    <w:rsid w:val="008727D6"/>
    <w:rsid w:val="00872F28"/>
    <w:rsid w:val="008730D5"/>
    <w:rsid w:val="00873291"/>
    <w:rsid w:val="0087379A"/>
    <w:rsid w:val="00874475"/>
    <w:rsid w:val="008748AE"/>
    <w:rsid w:val="008750BD"/>
    <w:rsid w:val="00875F92"/>
    <w:rsid w:val="00876BC2"/>
    <w:rsid w:val="0087761C"/>
    <w:rsid w:val="008777FB"/>
    <w:rsid w:val="0088002F"/>
    <w:rsid w:val="00880B19"/>
    <w:rsid w:val="00881193"/>
    <w:rsid w:val="00882873"/>
    <w:rsid w:val="008840A2"/>
    <w:rsid w:val="008851A4"/>
    <w:rsid w:val="0088525D"/>
    <w:rsid w:val="00885D9B"/>
    <w:rsid w:val="00886167"/>
    <w:rsid w:val="00886C41"/>
    <w:rsid w:val="00887194"/>
    <w:rsid w:val="0088748E"/>
    <w:rsid w:val="00887519"/>
    <w:rsid w:val="0089026C"/>
    <w:rsid w:val="008912DE"/>
    <w:rsid w:val="00891F1A"/>
    <w:rsid w:val="00892FC5"/>
    <w:rsid w:val="0089318C"/>
    <w:rsid w:val="008938E5"/>
    <w:rsid w:val="00893AD5"/>
    <w:rsid w:val="0089423E"/>
    <w:rsid w:val="0089428D"/>
    <w:rsid w:val="008948BC"/>
    <w:rsid w:val="00894A8D"/>
    <w:rsid w:val="00894CE6"/>
    <w:rsid w:val="0089509E"/>
    <w:rsid w:val="008951CD"/>
    <w:rsid w:val="00895932"/>
    <w:rsid w:val="008961FB"/>
    <w:rsid w:val="00896E28"/>
    <w:rsid w:val="00897723"/>
    <w:rsid w:val="008A03A0"/>
    <w:rsid w:val="008A269E"/>
    <w:rsid w:val="008A336F"/>
    <w:rsid w:val="008A3B6C"/>
    <w:rsid w:val="008A46FE"/>
    <w:rsid w:val="008A4EC2"/>
    <w:rsid w:val="008A5120"/>
    <w:rsid w:val="008A53F2"/>
    <w:rsid w:val="008A5BC1"/>
    <w:rsid w:val="008A726E"/>
    <w:rsid w:val="008A7461"/>
    <w:rsid w:val="008B02AF"/>
    <w:rsid w:val="008B1E31"/>
    <w:rsid w:val="008B21BA"/>
    <w:rsid w:val="008B27C8"/>
    <w:rsid w:val="008B2CAF"/>
    <w:rsid w:val="008B2CD3"/>
    <w:rsid w:val="008B3EE3"/>
    <w:rsid w:val="008B3F14"/>
    <w:rsid w:val="008B3FF3"/>
    <w:rsid w:val="008B4A55"/>
    <w:rsid w:val="008B4A97"/>
    <w:rsid w:val="008B52AA"/>
    <w:rsid w:val="008B612F"/>
    <w:rsid w:val="008B6DB4"/>
    <w:rsid w:val="008B6F33"/>
    <w:rsid w:val="008B76DD"/>
    <w:rsid w:val="008B76EC"/>
    <w:rsid w:val="008B7A16"/>
    <w:rsid w:val="008B7B77"/>
    <w:rsid w:val="008B7EB8"/>
    <w:rsid w:val="008C0106"/>
    <w:rsid w:val="008C0949"/>
    <w:rsid w:val="008C0FDA"/>
    <w:rsid w:val="008C123A"/>
    <w:rsid w:val="008C17B7"/>
    <w:rsid w:val="008C183B"/>
    <w:rsid w:val="008C2447"/>
    <w:rsid w:val="008C31DE"/>
    <w:rsid w:val="008C363E"/>
    <w:rsid w:val="008C49EF"/>
    <w:rsid w:val="008C592B"/>
    <w:rsid w:val="008C60F0"/>
    <w:rsid w:val="008C658A"/>
    <w:rsid w:val="008C6EC6"/>
    <w:rsid w:val="008C7224"/>
    <w:rsid w:val="008C7B80"/>
    <w:rsid w:val="008C7BCC"/>
    <w:rsid w:val="008D0618"/>
    <w:rsid w:val="008D0DA2"/>
    <w:rsid w:val="008D0F2E"/>
    <w:rsid w:val="008D138F"/>
    <w:rsid w:val="008D27A9"/>
    <w:rsid w:val="008D2888"/>
    <w:rsid w:val="008D2FFC"/>
    <w:rsid w:val="008D347E"/>
    <w:rsid w:val="008D3BE2"/>
    <w:rsid w:val="008D3FAD"/>
    <w:rsid w:val="008D416B"/>
    <w:rsid w:val="008D4733"/>
    <w:rsid w:val="008D4A93"/>
    <w:rsid w:val="008D4C8E"/>
    <w:rsid w:val="008D53D2"/>
    <w:rsid w:val="008D54A1"/>
    <w:rsid w:val="008D5777"/>
    <w:rsid w:val="008D581E"/>
    <w:rsid w:val="008D6A26"/>
    <w:rsid w:val="008E0474"/>
    <w:rsid w:val="008E1991"/>
    <w:rsid w:val="008E262C"/>
    <w:rsid w:val="008E3C40"/>
    <w:rsid w:val="008E3D9C"/>
    <w:rsid w:val="008E4395"/>
    <w:rsid w:val="008E445A"/>
    <w:rsid w:val="008E4B1A"/>
    <w:rsid w:val="008E51B4"/>
    <w:rsid w:val="008E51FD"/>
    <w:rsid w:val="008E542E"/>
    <w:rsid w:val="008E55A6"/>
    <w:rsid w:val="008E575D"/>
    <w:rsid w:val="008E5E8F"/>
    <w:rsid w:val="008E6031"/>
    <w:rsid w:val="008E6119"/>
    <w:rsid w:val="008E799F"/>
    <w:rsid w:val="008F0824"/>
    <w:rsid w:val="008F10D4"/>
    <w:rsid w:val="008F1910"/>
    <w:rsid w:val="008F19EC"/>
    <w:rsid w:val="008F1D58"/>
    <w:rsid w:val="008F1E39"/>
    <w:rsid w:val="008F23B7"/>
    <w:rsid w:val="008F254D"/>
    <w:rsid w:val="008F2739"/>
    <w:rsid w:val="008F2CB7"/>
    <w:rsid w:val="008F2FB6"/>
    <w:rsid w:val="008F41AE"/>
    <w:rsid w:val="008F4895"/>
    <w:rsid w:val="008F497C"/>
    <w:rsid w:val="008F5719"/>
    <w:rsid w:val="008F6749"/>
    <w:rsid w:val="0090022F"/>
    <w:rsid w:val="009004F8"/>
    <w:rsid w:val="00900BD5"/>
    <w:rsid w:val="0090109A"/>
    <w:rsid w:val="009016C3"/>
    <w:rsid w:val="00901C23"/>
    <w:rsid w:val="00901E99"/>
    <w:rsid w:val="00901EE4"/>
    <w:rsid w:val="0090212F"/>
    <w:rsid w:val="009029CF"/>
    <w:rsid w:val="00902B76"/>
    <w:rsid w:val="009035DC"/>
    <w:rsid w:val="00903EEF"/>
    <w:rsid w:val="00904C71"/>
    <w:rsid w:val="00905DC7"/>
    <w:rsid w:val="00905FC3"/>
    <w:rsid w:val="00906620"/>
    <w:rsid w:val="00906B60"/>
    <w:rsid w:val="009077DC"/>
    <w:rsid w:val="009079DE"/>
    <w:rsid w:val="00907F66"/>
    <w:rsid w:val="00910AF6"/>
    <w:rsid w:val="00911778"/>
    <w:rsid w:val="009117F5"/>
    <w:rsid w:val="00911A3A"/>
    <w:rsid w:val="00911ACC"/>
    <w:rsid w:val="00911D9E"/>
    <w:rsid w:val="00911F7E"/>
    <w:rsid w:val="009120FA"/>
    <w:rsid w:val="009121F3"/>
    <w:rsid w:val="009126EF"/>
    <w:rsid w:val="009129BF"/>
    <w:rsid w:val="00912E4C"/>
    <w:rsid w:val="00913447"/>
    <w:rsid w:val="009149D3"/>
    <w:rsid w:val="009150F3"/>
    <w:rsid w:val="00915AC3"/>
    <w:rsid w:val="00916627"/>
    <w:rsid w:val="009168B6"/>
    <w:rsid w:val="00916A79"/>
    <w:rsid w:val="00916D21"/>
    <w:rsid w:val="00920920"/>
    <w:rsid w:val="0092099B"/>
    <w:rsid w:val="009210AF"/>
    <w:rsid w:val="00921F8F"/>
    <w:rsid w:val="00921FB9"/>
    <w:rsid w:val="009222F8"/>
    <w:rsid w:val="00922411"/>
    <w:rsid w:val="00922EEE"/>
    <w:rsid w:val="0092366E"/>
    <w:rsid w:val="00923779"/>
    <w:rsid w:val="00923E07"/>
    <w:rsid w:val="00924320"/>
    <w:rsid w:val="0092498D"/>
    <w:rsid w:val="00925131"/>
    <w:rsid w:val="009253DF"/>
    <w:rsid w:val="00925432"/>
    <w:rsid w:val="00925824"/>
    <w:rsid w:val="009269DC"/>
    <w:rsid w:val="00926CC7"/>
    <w:rsid w:val="00927837"/>
    <w:rsid w:val="00930BAD"/>
    <w:rsid w:val="009312DB"/>
    <w:rsid w:val="0093130A"/>
    <w:rsid w:val="009323DE"/>
    <w:rsid w:val="009323EB"/>
    <w:rsid w:val="00932B10"/>
    <w:rsid w:val="00933071"/>
    <w:rsid w:val="00933C6F"/>
    <w:rsid w:val="00935781"/>
    <w:rsid w:val="0093630E"/>
    <w:rsid w:val="00936523"/>
    <w:rsid w:val="00936E45"/>
    <w:rsid w:val="00937475"/>
    <w:rsid w:val="009374E5"/>
    <w:rsid w:val="0093774A"/>
    <w:rsid w:val="009401BF"/>
    <w:rsid w:val="00940F4A"/>
    <w:rsid w:val="009410AD"/>
    <w:rsid w:val="009412E9"/>
    <w:rsid w:val="00942140"/>
    <w:rsid w:val="009421C0"/>
    <w:rsid w:val="00942B4C"/>
    <w:rsid w:val="009430DA"/>
    <w:rsid w:val="009435EA"/>
    <w:rsid w:val="00943801"/>
    <w:rsid w:val="00944109"/>
    <w:rsid w:val="00944490"/>
    <w:rsid w:val="00944A8B"/>
    <w:rsid w:val="00945B6A"/>
    <w:rsid w:val="00945BF2"/>
    <w:rsid w:val="00946A58"/>
    <w:rsid w:val="00946F4E"/>
    <w:rsid w:val="00946F55"/>
    <w:rsid w:val="00950CFC"/>
    <w:rsid w:val="00951FE0"/>
    <w:rsid w:val="00952A11"/>
    <w:rsid w:val="0095301B"/>
    <w:rsid w:val="0095382D"/>
    <w:rsid w:val="009538B8"/>
    <w:rsid w:val="0095392A"/>
    <w:rsid w:val="00954ACB"/>
    <w:rsid w:val="00954E5D"/>
    <w:rsid w:val="00955B4E"/>
    <w:rsid w:val="0095765F"/>
    <w:rsid w:val="00957952"/>
    <w:rsid w:val="0096008B"/>
    <w:rsid w:val="00960653"/>
    <w:rsid w:val="009612BB"/>
    <w:rsid w:val="009614FB"/>
    <w:rsid w:val="00961D7D"/>
    <w:rsid w:val="00962DCF"/>
    <w:rsid w:val="00962E61"/>
    <w:rsid w:val="009645C7"/>
    <w:rsid w:val="009655BF"/>
    <w:rsid w:val="0096579D"/>
    <w:rsid w:val="0096598F"/>
    <w:rsid w:val="00965CCF"/>
    <w:rsid w:val="00966195"/>
    <w:rsid w:val="009662E0"/>
    <w:rsid w:val="0096646B"/>
    <w:rsid w:val="009673BA"/>
    <w:rsid w:val="00967AE1"/>
    <w:rsid w:val="00967D2E"/>
    <w:rsid w:val="00970A86"/>
    <w:rsid w:val="00971D59"/>
    <w:rsid w:val="00972E6A"/>
    <w:rsid w:val="00973951"/>
    <w:rsid w:val="00975708"/>
    <w:rsid w:val="00975CB5"/>
    <w:rsid w:val="009763DD"/>
    <w:rsid w:val="00976AFF"/>
    <w:rsid w:val="00976F18"/>
    <w:rsid w:val="00980207"/>
    <w:rsid w:val="00981832"/>
    <w:rsid w:val="00981B01"/>
    <w:rsid w:val="00982944"/>
    <w:rsid w:val="00982FAF"/>
    <w:rsid w:val="009833BC"/>
    <w:rsid w:val="00983677"/>
    <w:rsid w:val="00983B7E"/>
    <w:rsid w:val="00984487"/>
    <w:rsid w:val="00984B9E"/>
    <w:rsid w:val="009852FE"/>
    <w:rsid w:val="00985CAF"/>
    <w:rsid w:val="00985F41"/>
    <w:rsid w:val="009863A5"/>
    <w:rsid w:val="00986C25"/>
    <w:rsid w:val="00986FF4"/>
    <w:rsid w:val="00987530"/>
    <w:rsid w:val="009877FA"/>
    <w:rsid w:val="0099022C"/>
    <w:rsid w:val="009907B3"/>
    <w:rsid w:val="00990A23"/>
    <w:rsid w:val="00990C5E"/>
    <w:rsid w:val="00990D03"/>
    <w:rsid w:val="00990D6D"/>
    <w:rsid w:val="009910D5"/>
    <w:rsid w:val="00991527"/>
    <w:rsid w:val="0099197D"/>
    <w:rsid w:val="00991CBA"/>
    <w:rsid w:val="009921C6"/>
    <w:rsid w:val="00992233"/>
    <w:rsid w:val="009923A4"/>
    <w:rsid w:val="009925A6"/>
    <w:rsid w:val="00992965"/>
    <w:rsid w:val="00992DF6"/>
    <w:rsid w:val="00992E0F"/>
    <w:rsid w:val="0099385D"/>
    <w:rsid w:val="00993EE9"/>
    <w:rsid w:val="00995290"/>
    <w:rsid w:val="00995E95"/>
    <w:rsid w:val="00996019"/>
    <w:rsid w:val="009961DE"/>
    <w:rsid w:val="00996772"/>
    <w:rsid w:val="009969A4"/>
    <w:rsid w:val="00996CCE"/>
    <w:rsid w:val="00997BE6"/>
    <w:rsid w:val="009A0A84"/>
    <w:rsid w:val="009A1F13"/>
    <w:rsid w:val="009A207C"/>
    <w:rsid w:val="009A2AE7"/>
    <w:rsid w:val="009A3017"/>
    <w:rsid w:val="009A3197"/>
    <w:rsid w:val="009A3B21"/>
    <w:rsid w:val="009A400C"/>
    <w:rsid w:val="009A4669"/>
    <w:rsid w:val="009A482C"/>
    <w:rsid w:val="009A58A2"/>
    <w:rsid w:val="009A68F4"/>
    <w:rsid w:val="009A7B31"/>
    <w:rsid w:val="009B012B"/>
    <w:rsid w:val="009B0655"/>
    <w:rsid w:val="009B0C66"/>
    <w:rsid w:val="009B0C74"/>
    <w:rsid w:val="009B135D"/>
    <w:rsid w:val="009B1B63"/>
    <w:rsid w:val="009B1E8B"/>
    <w:rsid w:val="009B24A1"/>
    <w:rsid w:val="009B385D"/>
    <w:rsid w:val="009B3B34"/>
    <w:rsid w:val="009B3EC0"/>
    <w:rsid w:val="009B424A"/>
    <w:rsid w:val="009B4406"/>
    <w:rsid w:val="009B48C6"/>
    <w:rsid w:val="009B4D43"/>
    <w:rsid w:val="009B517F"/>
    <w:rsid w:val="009B52CD"/>
    <w:rsid w:val="009B659B"/>
    <w:rsid w:val="009B6DAA"/>
    <w:rsid w:val="009B7916"/>
    <w:rsid w:val="009B7E6F"/>
    <w:rsid w:val="009C0165"/>
    <w:rsid w:val="009C0F70"/>
    <w:rsid w:val="009C14D6"/>
    <w:rsid w:val="009C1689"/>
    <w:rsid w:val="009C1EC0"/>
    <w:rsid w:val="009C341E"/>
    <w:rsid w:val="009C35E8"/>
    <w:rsid w:val="009C3853"/>
    <w:rsid w:val="009C397B"/>
    <w:rsid w:val="009C3AC6"/>
    <w:rsid w:val="009C3FAD"/>
    <w:rsid w:val="009C499A"/>
    <w:rsid w:val="009C4A8A"/>
    <w:rsid w:val="009C57A6"/>
    <w:rsid w:val="009C5F9D"/>
    <w:rsid w:val="009C6351"/>
    <w:rsid w:val="009D1E18"/>
    <w:rsid w:val="009D2679"/>
    <w:rsid w:val="009D332D"/>
    <w:rsid w:val="009D3ECE"/>
    <w:rsid w:val="009D44F1"/>
    <w:rsid w:val="009D4FF3"/>
    <w:rsid w:val="009D5559"/>
    <w:rsid w:val="009D5B21"/>
    <w:rsid w:val="009D5E13"/>
    <w:rsid w:val="009D6CDD"/>
    <w:rsid w:val="009D7033"/>
    <w:rsid w:val="009D753A"/>
    <w:rsid w:val="009D777B"/>
    <w:rsid w:val="009D7C33"/>
    <w:rsid w:val="009E0233"/>
    <w:rsid w:val="009E04F4"/>
    <w:rsid w:val="009E06A9"/>
    <w:rsid w:val="009E13DD"/>
    <w:rsid w:val="009E1B57"/>
    <w:rsid w:val="009E2A38"/>
    <w:rsid w:val="009E345D"/>
    <w:rsid w:val="009E35EC"/>
    <w:rsid w:val="009E45B9"/>
    <w:rsid w:val="009E47BB"/>
    <w:rsid w:val="009E5352"/>
    <w:rsid w:val="009E5376"/>
    <w:rsid w:val="009E5644"/>
    <w:rsid w:val="009E6165"/>
    <w:rsid w:val="009E7269"/>
    <w:rsid w:val="009E742A"/>
    <w:rsid w:val="009E7A3D"/>
    <w:rsid w:val="009F1312"/>
    <w:rsid w:val="009F229A"/>
    <w:rsid w:val="009F2870"/>
    <w:rsid w:val="009F2E87"/>
    <w:rsid w:val="009F2FBB"/>
    <w:rsid w:val="009F3C52"/>
    <w:rsid w:val="009F3DA0"/>
    <w:rsid w:val="009F41F0"/>
    <w:rsid w:val="009F4EA3"/>
    <w:rsid w:val="009F4F66"/>
    <w:rsid w:val="009F527A"/>
    <w:rsid w:val="009F627A"/>
    <w:rsid w:val="009F642B"/>
    <w:rsid w:val="009F6CC3"/>
    <w:rsid w:val="009F6D18"/>
    <w:rsid w:val="009F70CC"/>
    <w:rsid w:val="009F7793"/>
    <w:rsid w:val="009F7844"/>
    <w:rsid w:val="009F7EFB"/>
    <w:rsid w:val="00A01439"/>
    <w:rsid w:val="00A016F9"/>
    <w:rsid w:val="00A018A8"/>
    <w:rsid w:val="00A02C54"/>
    <w:rsid w:val="00A03395"/>
    <w:rsid w:val="00A0392C"/>
    <w:rsid w:val="00A039CC"/>
    <w:rsid w:val="00A06988"/>
    <w:rsid w:val="00A07A3F"/>
    <w:rsid w:val="00A07AED"/>
    <w:rsid w:val="00A07C31"/>
    <w:rsid w:val="00A07DD9"/>
    <w:rsid w:val="00A10503"/>
    <w:rsid w:val="00A10FC6"/>
    <w:rsid w:val="00A1142D"/>
    <w:rsid w:val="00A11BDF"/>
    <w:rsid w:val="00A12A77"/>
    <w:rsid w:val="00A12B50"/>
    <w:rsid w:val="00A13B4C"/>
    <w:rsid w:val="00A143C0"/>
    <w:rsid w:val="00A14913"/>
    <w:rsid w:val="00A14FB9"/>
    <w:rsid w:val="00A14FCF"/>
    <w:rsid w:val="00A14FEC"/>
    <w:rsid w:val="00A14FF7"/>
    <w:rsid w:val="00A156B6"/>
    <w:rsid w:val="00A17138"/>
    <w:rsid w:val="00A1766C"/>
    <w:rsid w:val="00A17770"/>
    <w:rsid w:val="00A20497"/>
    <w:rsid w:val="00A2228F"/>
    <w:rsid w:val="00A224B5"/>
    <w:rsid w:val="00A23377"/>
    <w:rsid w:val="00A23C54"/>
    <w:rsid w:val="00A23F55"/>
    <w:rsid w:val="00A24DFA"/>
    <w:rsid w:val="00A25095"/>
    <w:rsid w:val="00A25387"/>
    <w:rsid w:val="00A2580F"/>
    <w:rsid w:val="00A25815"/>
    <w:rsid w:val="00A258D9"/>
    <w:rsid w:val="00A2688E"/>
    <w:rsid w:val="00A26FDF"/>
    <w:rsid w:val="00A278AF"/>
    <w:rsid w:val="00A278CA"/>
    <w:rsid w:val="00A27AE8"/>
    <w:rsid w:val="00A31F7B"/>
    <w:rsid w:val="00A325E7"/>
    <w:rsid w:val="00A33BA0"/>
    <w:rsid w:val="00A33BAD"/>
    <w:rsid w:val="00A340FA"/>
    <w:rsid w:val="00A34817"/>
    <w:rsid w:val="00A35915"/>
    <w:rsid w:val="00A35A3D"/>
    <w:rsid w:val="00A35AA1"/>
    <w:rsid w:val="00A36CD2"/>
    <w:rsid w:val="00A36EF9"/>
    <w:rsid w:val="00A3747E"/>
    <w:rsid w:val="00A3775B"/>
    <w:rsid w:val="00A37D79"/>
    <w:rsid w:val="00A40B6F"/>
    <w:rsid w:val="00A4109E"/>
    <w:rsid w:val="00A4120D"/>
    <w:rsid w:val="00A42A03"/>
    <w:rsid w:val="00A431DA"/>
    <w:rsid w:val="00A43BC1"/>
    <w:rsid w:val="00A445C3"/>
    <w:rsid w:val="00A44D00"/>
    <w:rsid w:val="00A44F1B"/>
    <w:rsid w:val="00A4539A"/>
    <w:rsid w:val="00A457A0"/>
    <w:rsid w:val="00A460F5"/>
    <w:rsid w:val="00A46A3B"/>
    <w:rsid w:val="00A474FA"/>
    <w:rsid w:val="00A510D6"/>
    <w:rsid w:val="00A511B5"/>
    <w:rsid w:val="00A52306"/>
    <w:rsid w:val="00A524BA"/>
    <w:rsid w:val="00A525F3"/>
    <w:rsid w:val="00A52D9D"/>
    <w:rsid w:val="00A52F05"/>
    <w:rsid w:val="00A5315C"/>
    <w:rsid w:val="00A53884"/>
    <w:rsid w:val="00A53EA8"/>
    <w:rsid w:val="00A54C6D"/>
    <w:rsid w:val="00A54F78"/>
    <w:rsid w:val="00A55F6D"/>
    <w:rsid w:val="00A572E1"/>
    <w:rsid w:val="00A603DA"/>
    <w:rsid w:val="00A6322B"/>
    <w:rsid w:val="00A635D3"/>
    <w:rsid w:val="00A6360B"/>
    <w:rsid w:val="00A648A1"/>
    <w:rsid w:val="00A65576"/>
    <w:rsid w:val="00A66945"/>
    <w:rsid w:val="00A672F4"/>
    <w:rsid w:val="00A67920"/>
    <w:rsid w:val="00A67CE9"/>
    <w:rsid w:val="00A67D2B"/>
    <w:rsid w:val="00A701E3"/>
    <w:rsid w:val="00A70859"/>
    <w:rsid w:val="00A71286"/>
    <w:rsid w:val="00A71620"/>
    <w:rsid w:val="00A7184C"/>
    <w:rsid w:val="00A722E5"/>
    <w:rsid w:val="00A739F6"/>
    <w:rsid w:val="00A74258"/>
    <w:rsid w:val="00A74F30"/>
    <w:rsid w:val="00A7534D"/>
    <w:rsid w:val="00A755D4"/>
    <w:rsid w:val="00A75B06"/>
    <w:rsid w:val="00A76158"/>
    <w:rsid w:val="00A76207"/>
    <w:rsid w:val="00A764E6"/>
    <w:rsid w:val="00A767B2"/>
    <w:rsid w:val="00A7777C"/>
    <w:rsid w:val="00A80A67"/>
    <w:rsid w:val="00A80AD1"/>
    <w:rsid w:val="00A82A75"/>
    <w:rsid w:val="00A82C96"/>
    <w:rsid w:val="00A835A3"/>
    <w:rsid w:val="00A84A49"/>
    <w:rsid w:val="00A84CA2"/>
    <w:rsid w:val="00A8712A"/>
    <w:rsid w:val="00A91451"/>
    <w:rsid w:val="00A9150C"/>
    <w:rsid w:val="00A91E0F"/>
    <w:rsid w:val="00A91F8F"/>
    <w:rsid w:val="00A92582"/>
    <w:rsid w:val="00A9341C"/>
    <w:rsid w:val="00A934AF"/>
    <w:rsid w:val="00A93CDE"/>
    <w:rsid w:val="00A93DD9"/>
    <w:rsid w:val="00A93DE6"/>
    <w:rsid w:val="00A9415D"/>
    <w:rsid w:val="00A95245"/>
    <w:rsid w:val="00A964E7"/>
    <w:rsid w:val="00A96BF9"/>
    <w:rsid w:val="00AA0219"/>
    <w:rsid w:val="00AA0D9B"/>
    <w:rsid w:val="00AA0DA0"/>
    <w:rsid w:val="00AA17FE"/>
    <w:rsid w:val="00AA1F85"/>
    <w:rsid w:val="00AA20EA"/>
    <w:rsid w:val="00AA2740"/>
    <w:rsid w:val="00AA27FC"/>
    <w:rsid w:val="00AA34C5"/>
    <w:rsid w:val="00AA3FB1"/>
    <w:rsid w:val="00AA41D2"/>
    <w:rsid w:val="00AA4383"/>
    <w:rsid w:val="00AA5514"/>
    <w:rsid w:val="00AA5A20"/>
    <w:rsid w:val="00AA6F3D"/>
    <w:rsid w:val="00AA706C"/>
    <w:rsid w:val="00AA7244"/>
    <w:rsid w:val="00AB0DE3"/>
    <w:rsid w:val="00AB133F"/>
    <w:rsid w:val="00AB242A"/>
    <w:rsid w:val="00AB28A6"/>
    <w:rsid w:val="00AB3369"/>
    <w:rsid w:val="00AB3422"/>
    <w:rsid w:val="00AB40D8"/>
    <w:rsid w:val="00AB4604"/>
    <w:rsid w:val="00AB4B21"/>
    <w:rsid w:val="00AB4C3A"/>
    <w:rsid w:val="00AB4D86"/>
    <w:rsid w:val="00AB4DF0"/>
    <w:rsid w:val="00AB5E66"/>
    <w:rsid w:val="00AB638B"/>
    <w:rsid w:val="00AB6E73"/>
    <w:rsid w:val="00AB7EDB"/>
    <w:rsid w:val="00AC062A"/>
    <w:rsid w:val="00AC1D07"/>
    <w:rsid w:val="00AC32AC"/>
    <w:rsid w:val="00AC3F35"/>
    <w:rsid w:val="00AC4A20"/>
    <w:rsid w:val="00AC540D"/>
    <w:rsid w:val="00AC5AB7"/>
    <w:rsid w:val="00AC5F1F"/>
    <w:rsid w:val="00AC700B"/>
    <w:rsid w:val="00AC7E13"/>
    <w:rsid w:val="00AD05A3"/>
    <w:rsid w:val="00AD0CD5"/>
    <w:rsid w:val="00AD0F12"/>
    <w:rsid w:val="00AD10A8"/>
    <w:rsid w:val="00AD1A2D"/>
    <w:rsid w:val="00AD20B1"/>
    <w:rsid w:val="00AD226B"/>
    <w:rsid w:val="00AD2AF5"/>
    <w:rsid w:val="00AD2C49"/>
    <w:rsid w:val="00AD2E18"/>
    <w:rsid w:val="00AD338B"/>
    <w:rsid w:val="00AD3DB2"/>
    <w:rsid w:val="00AD3F43"/>
    <w:rsid w:val="00AD512B"/>
    <w:rsid w:val="00AD5A27"/>
    <w:rsid w:val="00AD6A8F"/>
    <w:rsid w:val="00AD6D72"/>
    <w:rsid w:val="00AD707B"/>
    <w:rsid w:val="00AE0D75"/>
    <w:rsid w:val="00AE1592"/>
    <w:rsid w:val="00AE1B39"/>
    <w:rsid w:val="00AE1D65"/>
    <w:rsid w:val="00AE1F56"/>
    <w:rsid w:val="00AE24AF"/>
    <w:rsid w:val="00AE2A5C"/>
    <w:rsid w:val="00AE30DF"/>
    <w:rsid w:val="00AE400D"/>
    <w:rsid w:val="00AE45F3"/>
    <w:rsid w:val="00AE4929"/>
    <w:rsid w:val="00AE4D0B"/>
    <w:rsid w:val="00AE63FE"/>
    <w:rsid w:val="00AE6C38"/>
    <w:rsid w:val="00AE6C9F"/>
    <w:rsid w:val="00AE70E3"/>
    <w:rsid w:val="00AE710C"/>
    <w:rsid w:val="00AE7635"/>
    <w:rsid w:val="00AE76B3"/>
    <w:rsid w:val="00AE7DA6"/>
    <w:rsid w:val="00AF08D6"/>
    <w:rsid w:val="00AF1232"/>
    <w:rsid w:val="00AF177A"/>
    <w:rsid w:val="00AF1C4E"/>
    <w:rsid w:val="00AF1DC6"/>
    <w:rsid w:val="00AF273B"/>
    <w:rsid w:val="00AF2F11"/>
    <w:rsid w:val="00AF44A0"/>
    <w:rsid w:val="00AF54B0"/>
    <w:rsid w:val="00AF550A"/>
    <w:rsid w:val="00AF55D1"/>
    <w:rsid w:val="00AF5E4A"/>
    <w:rsid w:val="00AF6BF2"/>
    <w:rsid w:val="00AF7097"/>
    <w:rsid w:val="00AF7FF4"/>
    <w:rsid w:val="00B00E19"/>
    <w:rsid w:val="00B01066"/>
    <w:rsid w:val="00B0169F"/>
    <w:rsid w:val="00B01C70"/>
    <w:rsid w:val="00B02EA0"/>
    <w:rsid w:val="00B03C78"/>
    <w:rsid w:val="00B04D7D"/>
    <w:rsid w:val="00B04F5D"/>
    <w:rsid w:val="00B050D6"/>
    <w:rsid w:val="00B05619"/>
    <w:rsid w:val="00B05679"/>
    <w:rsid w:val="00B10CCA"/>
    <w:rsid w:val="00B10DEE"/>
    <w:rsid w:val="00B11370"/>
    <w:rsid w:val="00B12530"/>
    <w:rsid w:val="00B13447"/>
    <w:rsid w:val="00B1634B"/>
    <w:rsid w:val="00B17EBC"/>
    <w:rsid w:val="00B203F6"/>
    <w:rsid w:val="00B20AB6"/>
    <w:rsid w:val="00B2178D"/>
    <w:rsid w:val="00B21BE3"/>
    <w:rsid w:val="00B2363E"/>
    <w:rsid w:val="00B24246"/>
    <w:rsid w:val="00B2475D"/>
    <w:rsid w:val="00B24AC3"/>
    <w:rsid w:val="00B24B60"/>
    <w:rsid w:val="00B25CDF"/>
    <w:rsid w:val="00B268AF"/>
    <w:rsid w:val="00B30BE8"/>
    <w:rsid w:val="00B31059"/>
    <w:rsid w:val="00B31572"/>
    <w:rsid w:val="00B31B8F"/>
    <w:rsid w:val="00B31DFA"/>
    <w:rsid w:val="00B322EB"/>
    <w:rsid w:val="00B328E7"/>
    <w:rsid w:val="00B329F9"/>
    <w:rsid w:val="00B32CB6"/>
    <w:rsid w:val="00B33128"/>
    <w:rsid w:val="00B3401A"/>
    <w:rsid w:val="00B34171"/>
    <w:rsid w:val="00B3469C"/>
    <w:rsid w:val="00B357BB"/>
    <w:rsid w:val="00B35F59"/>
    <w:rsid w:val="00B3701C"/>
    <w:rsid w:val="00B37668"/>
    <w:rsid w:val="00B40A9B"/>
    <w:rsid w:val="00B410BE"/>
    <w:rsid w:val="00B4136B"/>
    <w:rsid w:val="00B4191D"/>
    <w:rsid w:val="00B41A57"/>
    <w:rsid w:val="00B41FC1"/>
    <w:rsid w:val="00B435E7"/>
    <w:rsid w:val="00B43F14"/>
    <w:rsid w:val="00B449F8"/>
    <w:rsid w:val="00B44E07"/>
    <w:rsid w:val="00B44FA2"/>
    <w:rsid w:val="00B45010"/>
    <w:rsid w:val="00B45E32"/>
    <w:rsid w:val="00B45FAA"/>
    <w:rsid w:val="00B464D7"/>
    <w:rsid w:val="00B469D7"/>
    <w:rsid w:val="00B472FA"/>
    <w:rsid w:val="00B50277"/>
    <w:rsid w:val="00B5290C"/>
    <w:rsid w:val="00B52BC8"/>
    <w:rsid w:val="00B533F9"/>
    <w:rsid w:val="00B53CA4"/>
    <w:rsid w:val="00B550D6"/>
    <w:rsid w:val="00B55922"/>
    <w:rsid w:val="00B56038"/>
    <w:rsid w:val="00B56730"/>
    <w:rsid w:val="00B6178F"/>
    <w:rsid w:val="00B6311C"/>
    <w:rsid w:val="00B641E8"/>
    <w:rsid w:val="00B64BDA"/>
    <w:rsid w:val="00B64F4E"/>
    <w:rsid w:val="00B6528C"/>
    <w:rsid w:val="00B66DCA"/>
    <w:rsid w:val="00B67067"/>
    <w:rsid w:val="00B671EB"/>
    <w:rsid w:val="00B67795"/>
    <w:rsid w:val="00B6795C"/>
    <w:rsid w:val="00B67B7A"/>
    <w:rsid w:val="00B711ED"/>
    <w:rsid w:val="00B71484"/>
    <w:rsid w:val="00B7194A"/>
    <w:rsid w:val="00B726E8"/>
    <w:rsid w:val="00B73761"/>
    <w:rsid w:val="00B73BBC"/>
    <w:rsid w:val="00B73D0D"/>
    <w:rsid w:val="00B73F06"/>
    <w:rsid w:val="00B74411"/>
    <w:rsid w:val="00B749E4"/>
    <w:rsid w:val="00B74B77"/>
    <w:rsid w:val="00B74DE0"/>
    <w:rsid w:val="00B758CF"/>
    <w:rsid w:val="00B77A55"/>
    <w:rsid w:val="00B80669"/>
    <w:rsid w:val="00B808C0"/>
    <w:rsid w:val="00B80DF8"/>
    <w:rsid w:val="00B821EF"/>
    <w:rsid w:val="00B82EF7"/>
    <w:rsid w:val="00B83FED"/>
    <w:rsid w:val="00B84A3E"/>
    <w:rsid w:val="00B84DB9"/>
    <w:rsid w:val="00B85BB4"/>
    <w:rsid w:val="00B85D70"/>
    <w:rsid w:val="00B86156"/>
    <w:rsid w:val="00B86BAF"/>
    <w:rsid w:val="00B86C64"/>
    <w:rsid w:val="00B86DE5"/>
    <w:rsid w:val="00B870FE"/>
    <w:rsid w:val="00B87203"/>
    <w:rsid w:val="00B910FC"/>
    <w:rsid w:val="00B92AF6"/>
    <w:rsid w:val="00B92C48"/>
    <w:rsid w:val="00B92FCE"/>
    <w:rsid w:val="00B939CF"/>
    <w:rsid w:val="00B93CFF"/>
    <w:rsid w:val="00B94777"/>
    <w:rsid w:val="00B9498F"/>
    <w:rsid w:val="00B9522C"/>
    <w:rsid w:val="00B963D8"/>
    <w:rsid w:val="00B969E5"/>
    <w:rsid w:val="00B96E06"/>
    <w:rsid w:val="00B97AA6"/>
    <w:rsid w:val="00B97CEE"/>
    <w:rsid w:val="00BA0054"/>
    <w:rsid w:val="00BA159C"/>
    <w:rsid w:val="00BA25BB"/>
    <w:rsid w:val="00BA27FB"/>
    <w:rsid w:val="00BA29D4"/>
    <w:rsid w:val="00BA2EA4"/>
    <w:rsid w:val="00BA30F5"/>
    <w:rsid w:val="00BA3960"/>
    <w:rsid w:val="00BA3A31"/>
    <w:rsid w:val="00BA3B0B"/>
    <w:rsid w:val="00BA3E1A"/>
    <w:rsid w:val="00BA43F5"/>
    <w:rsid w:val="00BA4A56"/>
    <w:rsid w:val="00BA4B77"/>
    <w:rsid w:val="00BA4FCB"/>
    <w:rsid w:val="00BA5517"/>
    <w:rsid w:val="00BA5E67"/>
    <w:rsid w:val="00BA680F"/>
    <w:rsid w:val="00BA6C61"/>
    <w:rsid w:val="00BA6E40"/>
    <w:rsid w:val="00BA7FD6"/>
    <w:rsid w:val="00BB0030"/>
    <w:rsid w:val="00BB0ABA"/>
    <w:rsid w:val="00BB1680"/>
    <w:rsid w:val="00BB1EBA"/>
    <w:rsid w:val="00BB1EEC"/>
    <w:rsid w:val="00BB2BEE"/>
    <w:rsid w:val="00BB2F8B"/>
    <w:rsid w:val="00BB3CFE"/>
    <w:rsid w:val="00BB4609"/>
    <w:rsid w:val="00BB4A1B"/>
    <w:rsid w:val="00BB5DF4"/>
    <w:rsid w:val="00BB6C07"/>
    <w:rsid w:val="00BB7650"/>
    <w:rsid w:val="00BC059C"/>
    <w:rsid w:val="00BC0E03"/>
    <w:rsid w:val="00BC103C"/>
    <w:rsid w:val="00BC157C"/>
    <w:rsid w:val="00BC164A"/>
    <w:rsid w:val="00BC1C7F"/>
    <w:rsid w:val="00BC1DD9"/>
    <w:rsid w:val="00BC2154"/>
    <w:rsid w:val="00BC228A"/>
    <w:rsid w:val="00BC259A"/>
    <w:rsid w:val="00BC2708"/>
    <w:rsid w:val="00BC2A60"/>
    <w:rsid w:val="00BC2E59"/>
    <w:rsid w:val="00BC34A1"/>
    <w:rsid w:val="00BC4F75"/>
    <w:rsid w:val="00BC5B3E"/>
    <w:rsid w:val="00BC613E"/>
    <w:rsid w:val="00BC638B"/>
    <w:rsid w:val="00BC63F4"/>
    <w:rsid w:val="00BC692E"/>
    <w:rsid w:val="00BC75D4"/>
    <w:rsid w:val="00BC75FF"/>
    <w:rsid w:val="00BD137F"/>
    <w:rsid w:val="00BD1869"/>
    <w:rsid w:val="00BD19C5"/>
    <w:rsid w:val="00BD1CE2"/>
    <w:rsid w:val="00BD1DC7"/>
    <w:rsid w:val="00BD2122"/>
    <w:rsid w:val="00BD2B90"/>
    <w:rsid w:val="00BD2FF3"/>
    <w:rsid w:val="00BD3123"/>
    <w:rsid w:val="00BD3479"/>
    <w:rsid w:val="00BD3634"/>
    <w:rsid w:val="00BD3D71"/>
    <w:rsid w:val="00BD420A"/>
    <w:rsid w:val="00BD446F"/>
    <w:rsid w:val="00BD4A03"/>
    <w:rsid w:val="00BD4B6D"/>
    <w:rsid w:val="00BD4E24"/>
    <w:rsid w:val="00BD4F32"/>
    <w:rsid w:val="00BD5A56"/>
    <w:rsid w:val="00BD5E0F"/>
    <w:rsid w:val="00BD5F7B"/>
    <w:rsid w:val="00BD6897"/>
    <w:rsid w:val="00BD6AD9"/>
    <w:rsid w:val="00BD71BF"/>
    <w:rsid w:val="00BD741E"/>
    <w:rsid w:val="00BD74D6"/>
    <w:rsid w:val="00BD7E23"/>
    <w:rsid w:val="00BE006B"/>
    <w:rsid w:val="00BE1288"/>
    <w:rsid w:val="00BE166F"/>
    <w:rsid w:val="00BE1862"/>
    <w:rsid w:val="00BE1E49"/>
    <w:rsid w:val="00BE2921"/>
    <w:rsid w:val="00BE2B3E"/>
    <w:rsid w:val="00BE2CD9"/>
    <w:rsid w:val="00BE30FB"/>
    <w:rsid w:val="00BE3303"/>
    <w:rsid w:val="00BE33AB"/>
    <w:rsid w:val="00BE3A54"/>
    <w:rsid w:val="00BE427A"/>
    <w:rsid w:val="00BE4A52"/>
    <w:rsid w:val="00BE4D9C"/>
    <w:rsid w:val="00BE4E10"/>
    <w:rsid w:val="00BE57B6"/>
    <w:rsid w:val="00BE6207"/>
    <w:rsid w:val="00BE6808"/>
    <w:rsid w:val="00BE6D84"/>
    <w:rsid w:val="00BE7681"/>
    <w:rsid w:val="00BE7695"/>
    <w:rsid w:val="00BE7BAC"/>
    <w:rsid w:val="00BE7C0E"/>
    <w:rsid w:val="00BE7D4E"/>
    <w:rsid w:val="00BE7F96"/>
    <w:rsid w:val="00BE7FB6"/>
    <w:rsid w:val="00BF0590"/>
    <w:rsid w:val="00BF0B11"/>
    <w:rsid w:val="00BF13A6"/>
    <w:rsid w:val="00BF1F8A"/>
    <w:rsid w:val="00BF2299"/>
    <w:rsid w:val="00BF25D0"/>
    <w:rsid w:val="00BF2964"/>
    <w:rsid w:val="00BF3E63"/>
    <w:rsid w:val="00BF4E5E"/>
    <w:rsid w:val="00BF5135"/>
    <w:rsid w:val="00BF61D5"/>
    <w:rsid w:val="00BF7076"/>
    <w:rsid w:val="00BF77A4"/>
    <w:rsid w:val="00C0093A"/>
    <w:rsid w:val="00C009F7"/>
    <w:rsid w:val="00C00E3C"/>
    <w:rsid w:val="00C010B7"/>
    <w:rsid w:val="00C01591"/>
    <w:rsid w:val="00C01C98"/>
    <w:rsid w:val="00C01D19"/>
    <w:rsid w:val="00C01DE2"/>
    <w:rsid w:val="00C02C38"/>
    <w:rsid w:val="00C0325B"/>
    <w:rsid w:val="00C037D1"/>
    <w:rsid w:val="00C03FED"/>
    <w:rsid w:val="00C0451D"/>
    <w:rsid w:val="00C04BD3"/>
    <w:rsid w:val="00C05A65"/>
    <w:rsid w:val="00C100BD"/>
    <w:rsid w:val="00C11D7F"/>
    <w:rsid w:val="00C12777"/>
    <w:rsid w:val="00C12808"/>
    <w:rsid w:val="00C12C02"/>
    <w:rsid w:val="00C12CE4"/>
    <w:rsid w:val="00C139C0"/>
    <w:rsid w:val="00C13C46"/>
    <w:rsid w:val="00C1428A"/>
    <w:rsid w:val="00C14623"/>
    <w:rsid w:val="00C14C32"/>
    <w:rsid w:val="00C14D33"/>
    <w:rsid w:val="00C153EB"/>
    <w:rsid w:val="00C153F7"/>
    <w:rsid w:val="00C15449"/>
    <w:rsid w:val="00C1565B"/>
    <w:rsid w:val="00C1598D"/>
    <w:rsid w:val="00C160DA"/>
    <w:rsid w:val="00C171EA"/>
    <w:rsid w:val="00C17F99"/>
    <w:rsid w:val="00C205CA"/>
    <w:rsid w:val="00C20961"/>
    <w:rsid w:val="00C20D33"/>
    <w:rsid w:val="00C213A0"/>
    <w:rsid w:val="00C21D6F"/>
    <w:rsid w:val="00C2215C"/>
    <w:rsid w:val="00C23F4E"/>
    <w:rsid w:val="00C2449D"/>
    <w:rsid w:val="00C2457D"/>
    <w:rsid w:val="00C24690"/>
    <w:rsid w:val="00C24869"/>
    <w:rsid w:val="00C2506A"/>
    <w:rsid w:val="00C25092"/>
    <w:rsid w:val="00C2592F"/>
    <w:rsid w:val="00C27ED2"/>
    <w:rsid w:val="00C30386"/>
    <w:rsid w:val="00C3103B"/>
    <w:rsid w:val="00C31923"/>
    <w:rsid w:val="00C32897"/>
    <w:rsid w:val="00C33AC8"/>
    <w:rsid w:val="00C33B1A"/>
    <w:rsid w:val="00C33EBF"/>
    <w:rsid w:val="00C3406D"/>
    <w:rsid w:val="00C342A3"/>
    <w:rsid w:val="00C344F5"/>
    <w:rsid w:val="00C34B28"/>
    <w:rsid w:val="00C34F7F"/>
    <w:rsid w:val="00C35EE4"/>
    <w:rsid w:val="00C367FD"/>
    <w:rsid w:val="00C36CC2"/>
    <w:rsid w:val="00C37985"/>
    <w:rsid w:val="00C408AF"/>
    <w:rsid w:val="00C418E1"/>
    <w:rsid w:val="00C41B6D"/>
    <w:rsid w:val="00C41D3A"/>
    <w:rsid w:val="00C41E52"/>
    <w:rsid w:val="00C422C3"/>
    <w:rsid w:val="00C4257B"/>
    <w:rsid w:val="00C42872"/>
    <w:rsid w:val="00C42BDE"/>
    <w:rsid w:val="00C433EF"/>
    <w:rsid w:val="00C45B41"/>
    <w:rsid w:val="00C460CD"/>
    <w:rsid w:val="00C46E94"/>
    <w:rsid w:val="00C4738D"/>
    <w:rsid w:val="00C4762E"/>
    <w:rsid w:val="00C476EE"/>
    <w:rsid w:val="00C4777B"/>
    <w:rsid w:val="00C50B68"/>
    <w:rsid w:val="00C5152E"/>
    <w:rsid w:val="00C52500"/>
    <w:rsid w:val="00C5347F"/>
    <w:rsid w:val="00C53523"/>
    <w:rsid w:val="00C53D55"/>
    <w:rsid w:val="00C5402F"/>
    <w:rsid w:val="00C56324"/>
    <w:rsid w:val="00C5712B"/>
    <w:rsid w:val="00C577DD"/>
    <w:rsid w:val="00C57B00"/>
    <w:rsid w:val="00C57C79"/>
    <w:rsid w:val="00C601B6"/>
    <w:rsid w:val="00C61A86"/>
    <w:rsid w:val="00C61AA9"/>
    <w:rsid w:val="00C65D7A"/>
    <w:rsid w:val="00C66936"/>
    <w:rsid w:val="00C70AC8"/>
    <w:rsid w:val="00C70ACA"/>
    <w:rsid w:val="00C71615"/>
    <w:rsid w:val="00C71FA6"/>
    <w:rsid w:val="00C72616"/>
    <w:rsid w:val="00C732B3"/>
    <w:rsid w:val="00C732F1"/>
    <w:rsid w:val="00C737E4"/>
    <w:rsid w:val="00C74131"/>
    <w:rsid w:val="00C7567F"/>
    <w:rsid w:val="00C75F71"/>
    <w:rsid w:val="00C766DC"/>
    <w:rsid w:val="00C76D88"/>
    <w:rsid w:val="00C776A0"/>
    <w:rsid w:val="00C776E2"/>
    <w:rsid w:val="00C80231"/>
    <w:rsid w:val="00C81DD9"/>
    <w:rsid w:val="00C8216D"/>
    <w:rsid w:val="00C826BB"/>
    <w:rsid w:val="00C82D49"/>
    <w:rsid w:val="00C82EA4"/>
    <w:rsid w:val="00C83ABA"/>
    <w:rsid w:val="00C83EDA"/>
    <w:rsid w:val="00C84014"/>
    <w:rsid w:val="00C845C0"/>
    <w:rsid w:val="00C85BC5"/>
    <w:rsid w:val="00C85FFE"/>
    <w:rsid w:val="00C86041"/>
    <w:rsid w:val="00C86231"/>
    <w:rsid w:val="00C86D35"/>
    <w:rsid w:val="00C86E6D"/>
    <w:rsid w:val="00C87E69"/>
    <w:rsid w:val="00C90DE3"/>
    <w:rsid w:val="00C90E21"/>
    <w:rsid w:val="00C9149D"/>
    <w:rsid w:val="00C914BE"/>
    <w:rsid w:val="00C9188C"/>
    <w:rsid w:val="00C93A93"/>
    <w:rsid w:val="00C947DA"/>
    <w:rsid w:val="00C948BC"/>
    <w:rsid w:val="00C9509A"/>
    <w:rsid w:val="00CA0119"/>
    <w:rsid w:val="00CA022F"/>
    <w:rsid w:val="00CA10F6"/>
    <w:rsid w:val="00CA11DD"/>
    <w:rsid w:val="00CA1766"/>
    <w:rsid w:val="00CA21AD"/>
    <w:rsid w:val="00CA39A8"/>
    <w:rsid w:val="00CA4236"/>
    <w:rsid w:val="00CA4BE7"/>
    <w:rsid w:val="00CA6160"/>
    <w:rsid w:val="00CA688F"/>
    <w:rsid w:val="00CA7839"/>
    <w:rsid w:val="00CA7F1B"/>
    <w:rsid w:val="00CB01A9"/>
    <w:rsid w:val="00CB0838"/>
    <w:rsid w:val="00CB08D2"/>
    <w:rsid w:val="00CB09DA"/>
    <w:rsid w:val="00CB188F"/>
    <w:rsid w:val="00CB228C"/>
    <w:rsid w:val="00CB28DB"/>
    <w:rsid w:val="00CB29C4"/>
    <w:rsid w:val="00CB38B1"/>
    <w:rsid w:val="00CB3D09"/>
    <w:rsid w:val="00CB3DFF"/>
    <w:rsid w:val="00CB4170"/>
    <w:rsid w:val="00CB4763"/>
    <w:rsid w:val="00CB501D"/>
    <w:rsid w:val="00CB50D9"/>
    <w:rsid w:val="00CB66BB"/>
    <w:rsid w:val="00CB797C"/>
    <w:rsid w:val="00CC0525"/>
    <w:rsid w:val="00CC0CAB"/>
    <w:rsid w:val="00CC2077"/>
    <w:rsid w:val="00CC2190"/>
    <w:rsid w:val="00CC2E97"/>
    <w:rsid w:val="00CC2FFD"/>
    <w:rsid w:val="00CC5086"/>
    <w:rsid w:val="00CC5E03"/>
    <w:rsid w:val="00CC5E87"/>
    <w:rsid w:val="00CC63C4"/>
    <w:rsid w:val="00CC66B3"/>
    <w:rsid w:val="00CC6CB0"/>
    <w:rsid w:val="00CC7407"/>
    <w:rsid w:val="00CC7DD5"/>
    <w:rsid w:val="00CC7FF6"/>
    <w:rsid w:val="00CD0290"/>
    <w:rsid w:val="00CD2FEC"/>
    <w:rsid w:val="00CD3C0B"/>
    <w:rsid w:val="00CD51DD"/>
    <w:rsid w:val="00CD57EE"/>
    <w:rsid w:val="00CD5BBB"/>
    <w:rsid w:val="00CD6A81"/>
    <w:rsid w:val="00CD6CD7"/>
    <w:rsid w:val="00CE0BFF"/>
    <w:rsid w:val="00CE1A36"/>
    <w:rsid w:val="00CE26DC"/>
    <w:rsid w:val="00CE298E"/>
    <w:rsid w:val="00CE345D"/>
    <w:rsid w:val="00CE389A"/>
    <w:rsid w:val="00CE4142"/>
    <w:rsid w:val="00CE4602"/>
    <w:rsid w:val="00CE46DA"/>
    <w:rsid w:val="00CE5252"/>
    <w:rsid w:val="00CE5697"/>
    <w:rsid w:val="00CE6400"/>
    <w:rsid w:val="00CE6A29"/>
    <w:rsid w:val="00CE74B2"/>
    <w:rsid w:val="00CE796D"/>
    <w:rsid w:val="00CF0060"/>
    <w:rsid w:val="00CF25E9"/>
    <w:rsid w:val="00CF2776"/>
    <w:rsid w:val="00CF2C6C"/>
    <w:rsid w:val="00CF41A6"/>
    <w:rsid w:val="00CF4655"/>
    <w:rsid w:val="00CF47DA"/>
    <w:rsid w:val="00CF4AE7"/>
    <w:rsid w:val="00CF4CE3"/>
    <w:rsid w:val="00CF575F"/>
    <w:rsid w:val="00CF586B"/>
    <w:rsid w:val="00CF5FF3"/>
    <w:rsid w:val="00CF60EF"/>
    <w:rsid w:val="00CF6E22"/>
    <w:rsid w:val="00CF728D"/>
    <w:rsid w:val="00CF7767"/>
    <w:rsid w:val="00CF7862"/>
    <w:rsid w:val="00CF7D6A"/>
    <w:rsid w:val="00D00C41"/>
    <w:rsid w:val="00D01907"/>
    <w:rsid w:val="00D024A4"/>
    <w:rsid w:val="00D02B26"/>
    <w:rsid w:val="00D02E86"/>
    <w:rsid w:val="00D053C1"/>
    <w:rsid w:val="00D05765"/>
    <w:rsid w:val="00D06796"/>
    <w:rsid w:val="00D067B4"/>
    <w:rsid w:val="00D0758B"/>
    <w:rsid w:val="00D078DB"/>
    <w:rsid w:val="00D103D8"/>
    <w:rsid w:val="00D10511"/>
    <w:rsid w:val="00D10B9E"/>
    <w:rsid w:val="00D12E09"/>
    <w:rsid w:val="00D13F82"/>
    <w:rsid w:val="00D1437C"/>
    <w:rsid w:val="00D152A9"/>
    <w:rsid w:val="00D15D24"/>
    <w:rsid w:val="00D15E01"/>
    <w:rsid w:val="00D16415"/>
    <w:rsid w:val="00D16FF7"/>
    <w:rsid w:val="00D17777"/>
    <w:rsid w:val="00D20E13"/>
    <w:rsid w:val="00D21FA8"/>
    <w:rsid w:val="00D221C4"/>
    <w:rsid w:val="00D23165"/>
    <w:rsid w:val="00D23BE3"/>
    <w:rsid w:val="00D24313"/>
    <w:rsid w:val="00D2443C"/>
    <w:rsid w:val="00D24A70"/>
    <w:rsid w:val="00D2522D"/>
    <w:rsid w:val="00D256D2"/>
    <w:rsid w:val="00D257D0"/>
    <w:rsid w:val="00D25EB4"/>
    <w:rsid w:val="00D2618D"/>
    <w:rsid w:val="00D270DA"/>
    <w:rsid w:val="00D27807"/>
    <w:rsid w:val="00D27C38"/>
    <w:rsid w:val="00D3060C"/>
    <w:rsid w:val="00D31142"/>
    <w:rsid w:val="00D3190D"/>
    <w:rsid w:val="00D32938"/>
    <w:rsid w:val="00D32C0C"/>
    <w:rsid w:val="00D3337A"/>
    <w:rsid w:val="00D337D4"/>
    <w:rsid w:val="00D33B12"/>
    <w:rsid w:val="00D33FE5"/>
    <w:rsid w:val="00D34295"/>
    <w:rsid w:val="00D345F9"/>
    <w:rsid w:val="00D34A69"/>
    <w:rsid w:val="00D35199"/>
    <w:rsid w:val="00D354B6"/>
    <w:rsid w:val="00D36138"/>
    <w:rsid w:val="00D368FB"/>
    <w:rsid w:val="00D3699A"/>
    <w:rsid w:val="00D36C88"/>
    <w:rsid w:val="00D376AC"/>
    <w:rsid w:val="00D4095B"/>
    <w:rsid w:val="00D40C93"/>
    <w:rsid w:val="00D41D96"/>
    <w:rsid w:val="00D42076"/>
    <w:rsid w:val="00D4233B"/>
    <w:rsid w:val="00D428D5"/>
    <w:rsid w:val="00D43736"/>
    <w:rsid w:val="00D43AE5"/>
    <w:rsid w:val="00D45A12"/>
    <w:rsid w:val="00D45E4C"/>
    <w:rsid w:val="00D45F94"/>
    <w:rsid w:val="00D46451"/>
    <w:rsid w:val="00D47529"/>
    <w:rsid w:val="00D47764"/>
    <w:rsid w:val="00D47885"/>
    <w:rsid w:val="00D503D1"/>
    <w:rsid w:val="00D505B1"/>
    <w:rsid w:val="00D506FF"/>
    <w:rsid w:val="00D50F10"/>
    <w:rsid w:val="00D51151"/>
    <w:rsid w:val="00D5181A"/>
    <w:rsid w:val="00D51B3F"/>
    <w:rsid w:val="00D51BDF"/>
    <w:rsid w:val="00D520D9"/>
    <w:rsid w:val="00D52408"/>
    <w:rsid w:val="00D5258B"/>
    <w:rsid w:val="00D527F0"/>
    <w:rsid w:val="00D52892"/>
    <w:rsid w:val="00D52B2F"/>
    <w:rsid w:val="00D53725"/>
    <w:rsid w:val="00D54463"/>
    <w:rsid w:val="00D5520C"/>
    <w:rsid w:val="00D556E3"/>
    <w:rsid w:val="00D5633D"/>
    <w:rsid w:val="00D563E3"/>
    <w:rsid w:val="00D574FE"/>
    <w:rsid w:val="00D5779F"/>
    <w:rsid w:val="00D57BC6"/>
    <w:rsid w:val="00D57D80"/>
    <w:rsid w:val="00D60322"/>
    <w:rsid w:val="00D604AE"/>
    <w:rsid w:val="00D6255D"/>
    <w:rsid w:val="00D6296F"/>
    <w:rsid w:val="00D62C0A"/>
    <w:rsid w:val="00D64B96"/>
    <w:rsid w:val="00D670E6"/>
    <w:rsid w:val="00D67474"/>
    <w:rsid w:val="00D677F0"/>
    <w:rsid w:val="00D67A77"/>
    <w:rsid w:val="00D67B23"/>
    <w:rsid w:val="00D67BDF"/>
    <w:rsid w:val="00D70F50"/>
    <w:rsid w:val="00D7125A"/>
    <w:rsid w:val="00D716D5"/>
    <w:rsid w:val="00D727FC"/>
    <w:rsid w:val="00D729F7"/>
    <w:rsid w:val="00D74ED7"/>
    <w:rsid w:val="00D7573B"/>
    <w:rsid w:val="00D770B4"/>
    <w:rsid w:val="00D80C7B"/>
    <w:rsid w:val="00D81209"/>
    <w:rsid w:val="00D8215C"/>
    <w:rsid w:val="00D8341C"/>
    <w:rsid w:val="00D84C84"/>
    <w:rsid w:val="00D8547E"/>
    <w:rsid w:val="00D86C47"/>
    <w:rsid w:val="00D90452"/>
    <w:rsid w:val="00D9057C"/>
    <w:rsid w:val="00D907DC"/>
    <w:rsid w:val="00D90906"/>
    <w:rsid w:val="00D909BD"/>
    <w:rsid w:val="00D90F37"/>
    <w:rsid w:val="00D91CAC"/>
    <w:rsid w:val="00D91DE5"/>
    <w:rsid w:val="00D9228E"/>
    <w:rsid w:val="00D9252F"/>
    <w:rsid w:val="00D932E0"/>
    <w:rsid w:val="00D93B71"/>
    <w:rsid w:val="00D94961"/>
    <w:rsid w:val="00D95DA3"/>
    <w:rsid w:val="00D9677B"/>
    <w:rsid w:val="00D967CC"/>
    <w:rsid w:val="00D96BB4"/>
    <w:rsid w:val="00D96C47"/>
    <w:rsid w:val="00D97C1C"/>
    <w:rsid w:val="00DA0073"/>
    <w:rsid w:val="00DA0322"/>
    <w:rsid w:val="00DA1119"/>
    <w:rsid w:val="00DA14B0"/>
    <w:rsid w:val="00DA185D"/>
    <w:rsid w:val="00DA1926"/>
    <w:rsid w:val="00DA20C9"/>
    <w:rsid w:val="00DA30F0"/>
    <w:rsid w:val="00DA3499"/>
    <w:rsid w:val="00DA3A47"/>
    <w:rsid w:val="00DA4E51"/>
    <w:rsid w:val="00DA53C7"/>
    <w:rsid w:val="00DA5457"/>
    <w:rsid w:val="00DA5A55"/>
    <w:rsid w:val="00DA635E"/>
    <w:rsid w:val="00DA640B"/>
    <w:rsid w:val="00DA6772"/>
    <w:rsid w:val="00DA6C6F"/>
    <w:rsid w:val="00DA74C6"/>
    <w:rsid w:val="00DB128F"/>
    <w:rsid w:val="00DB225F"/>
    <w:rsid w:val="00DB3345"/>
    <w:rsid w:val="00DB3EBE"/>
    <w:rsid w:val="00DB3F90"/>
    <w:rsid w:val="00DB4D91"/>
    <w:rsid w:val="00DB5E37"/>
    <w:rsid w:val="00DB7435"/>
    <w:rsid w:val="00DB7BF2"/>
    <w:rsid w:val="00DC0429"/>
    <w:rsid w:val="00DC0EE9"/>
    <w:rsid w:val="00DC112A"/>
    <w:rsid w:val="00DC201E"/>
    <w:rsid w:val="00DC3313"/>
    <w:rsid w:val="00DC3A32"/>
    <w:rsid w:val="00DC47B9"/>
    <w:rsid w:val="00DC506D"/>
    <w:rsid w:val="00DC7404"/>
    <w:rsid w:val="00DC78E5"/>
    <w:rsid w:val="00DD1883"/>
    <w:rsid w:val="00DD30D5"/>
    <w:rsid w:val="00DD3224"/>
    <w:rsid w:val="00DD3BF8"/>
    <w:rsid w:val="00DD4BFA"/>
    <w:rsid w:val="00DD5559"/>
    <w:rsid w:val="00DD635B"/>
    <w:rsid w:val="00DD6C64"/>
    <w:rsid w:val="00DE0199"/>
    <w:rsid w:val="00DE0766"/>
    <w:rsid w:val="00DE0A4E"/>
    <w:rsid w:val="00DE0C22"/>
    <w:rsid w:val="00DE0F03"/>
    <w:rsid w:val="00DE153B"/>
    <w:rsid w:val="00DE155C"/>
    <w:rsid w:val="00DE1CF6"/>
    <w:rsid w:val="00DE1D76"/>
    <w:rsid w:val="00DE1F15"/>
    <w:rsid w:val="00DE1FA7"/>
    <w:rsid w:val="00DE3F15"/>
    <w:rsid w:val="00DE436B"/>
    <w:rsid w:val="00DE4786"/>
    <w:rsid w:val="00DE4947"/>
    <w:rsid w:val="00DE4D7F"/>
    <w:rsid w:val="00DE5AE8"/>
    <w:rsid w:val="00DE6319"/>
    <w:rsid w:val="00DE6393"/>
    <w:rsid w:val="00DE6954"/>
    <w:rsid w:val="00DE75E8"/>
    <w:rsid w:val="00DE7F92"/>
    <w:rsid w:val="00DF0A1C"/>
    <w:rsid w:val="00DF1741"/>
    <w:rsid w:val="00DF1F3E"/>
    <w:rsid w:val="00DF2DC9"/>
    <w:rsid w:val="00DF4215"/>
    <w:rsid w:val="00DF4A43"/>
    <w:rsid w:val="00DF5E2D"/>
    <w:rsid w:val="00DF6A09"/>
    <w:rsid w:val="00DF7149"/>
    <w:rsid w:val="00DF7DD7"/>
    <w:rsid w:val="00E00417"/>
    <w:rsid w:val="00E00B80"/>
    <w:rsid w:val="00E00C35"/>
    <w:rsid w:val="00E00D04"/>
    <w:rsid w:val="00E0126E"/>
    <w:rsid w:val="00E01A6F"/>
    <w:rsid w:val="00E02FBB"/>
    <w:rsid w:val="00E03983"/>
    <w:rsid w:val="00E03E0E"/>
    <w:rsid w:val="00E040D3"/>
    <w:rsid w:val="00E041A5"/>
    <w:rsid w:val="00E041E1"/>
    <w:rsid w:val="00E042B7"/>
    <w:rsid w:val="00E04389"/>
    <w:rsid w:val="00E05A7F"/>
    <w:rsid w:val="00E05D3B"/>
    <w:rsid w:val="00E06D40"/>
    <w:rsid w:val="00E10853"/>
    <w:rsid w:val="00E11E95"/>
    <w:rsid w:val="00E138CC"/>
    <w:rsid w:val="00E1397A"/>
    <w:rsid w:val="00E13999"/>
    <w:rsid w:val="00E141C5"/>
    <w:rsid w:val="00E14906"/>
    <w:rsid w:val="00E14AB1"/>
    <w:rsid w:val="00E15AD9"/>
    <w:rsid w:val="00E15AF6"/>
    <w:rsid w:val="00E16A77"/>
    <w:rsid w:val="00E16CB2"/>
    <w:rsid w:val="00E17326"/>
    <w:rsid w:val="00E1772B"/>
    <w:rsid w:val="00E17900"/>
    <w:rsid w:val="00E20B5B"/>
    <w:rsid w:val="00E20BFC"/>
    <w:rsid w:val="00E21EE5"/>
    <w:rsid w:val="00E23AAD"/>
    <w:rsid w:val="00E244AE"/>
    <w:rsid w:val="00E24927"/>
    <w:rsid w:val="00E267DA"/>
    <w:rsid w:val="00E271C7"/>
    <w:rsid w:val="00E2735E"/>
    <w:rsid w:val="00E273BF"/>
    <w:rsid w:val="00E27B07"/>
    <w:rsid w:val="00E3049F"/>
    <w:rsid w:val="00E30EB5"/>
    <w:rsid w:val="00E313FE"/>
    <w:rsid w:val="00E31ECC"/>
    <w:rsid w:val="00E32309"/>
    <w:rsid w:val="00E32585"/>
    <w:rsid w:val="00E3287F"/>
    <w:rsid w:val="00E33363"/>
    <w:rsid w:val="00E33803"/>
    <w:rsid w:val="00E33A9E"/>
    <w:rsid w:val="00E33D03"/>
    <w:rsid w:val="00E346C9"/>
    <w:rsid w:val="00E369C1"/>
    <w:rsid w:val="00E36C5F"/>
    <w:rsid w:val="00E36FE2"/>
    <w:rsid w:val="00E37184"/>
    <w:rsid w:val="00E37EAA"/>
    <w:rsid w:val="00E400FC"/>
    <w:rsid w:val="00E40BDA"/>
    <w:rsid w:val="00E40EF4"/>
    <w:rsid w:val="00E4204C"/>
    <w:rsid w:val="00E42841"/>
    <w:rsid w:val="00E42B42"/>
    <w:rsid w:val="00E43791"/>
    <w:rsid w:val="00E4419B"/>
    <w:rsid w:val="00E4487E"/>
    <w:rsid w:val="00E44E94"/>
    <w:rsid w:val="00E4595C"/>
    <w:rsid w:val="00E45B38"/>
    <w:rsid w:val="00E478C8"/>
    <w:rsid w:val="00E506AE"/>
    <w:rsid w:val="00E51697"/>
    <w:rsid w:val="00E5195C"/>
    <w:rsid w:val="00E52494"/>
    <w:rsid w:val="00E52EDD"/>
    <w:rsid w:val="00E531F6"/>
    <w:rsid w:val="00E533EC"/>
    <w:rsid w:val="00E53E18"/>
    <w:rsid w:val="00E5467E"/>
    <w:rsid w:val="00E55B0B"/>
    <w:rsid w:val="00E55C36"/>
    <w:rsid w:val="00E5637F"/>
    <w:rsid w:val="00E56396"/>
    <w:rsid w:val="00E568CA"/>
    <w:rsid w:val="00E5690D"/>
    <w:rsid w:val="00E56B0C"/>
    <w:rsid w:val="00E56B12"/>
    <w:rsid w:val="00E56C30"/>
    <w:rsid w:val="00E56C85"/>
    <w:rsid w:val="00E57465"/>
    <w:rsid w:val="00E57B4F"/>
    <w:rsid w:val="00E60835"/>
    <w:rsid w:val="00E60B7E"/>
    <w:rsid w:val="00E60EA4"/>
    <w:rsid w:val="00E61406"/>
    <w:rsid w:val="00E617ED"/>
    <w:rsid w:val="00E61A02"/>
    <w:rsid w:val="00E61BCF"/>
    <w:rsid w:val="00E621FA"/>
    <w:rsid w:val="00E62AB8"/>
    <w:rsid w:val="00E62B98"/>
    <w:rsid w:val="00E62C87"/>
    <w:rsid w:val="00E641CD"/>
    <w:rsid w:val="00E64C8A"/>
    <w:rsid w:val="00E656FD"/>
    <w:rsid w:val="00E65975"/>
    <w:rsid w:val="00E66414"/>
    <w:rsid w:val="00E6641E"/>
    <w:rsid w:val="00E66A69"/>
    <w:rsid w:val="00E671B5"/>
    <w:rsid w:val="00E671F3"/>
    <w:rsid w:val="00E70E81"/>
    <w:rsid w:val="00E71944"/>
    <w:rsid w:val="00E71FA5"/>
    <w:rsid w:val="00E72E3A"/>
    <w:rsid w:val="00E733F5"/>
    <w:rsid w:val="00E73698"/>
    <w:rsid w:val="00E73732"/>
    <w:rsid w:val="00E74718"/>
    <w:rsid w:val="00E748EE"/>
    <w:rsid w:val="00E74B4B"/>
    <w:rsid w:val="00E74D11"/>
    <w:rsid w:val="00E75FF9"/>
    <w:rsid w:val="00E765CF"/>
    <w:rsid w:val="00E767A9"/>
    <w:rsid w:val="00E76E28"/>
    <w:rsid w:val="00E76F08"/>
    <w:rsid w:val="00E77BFC"/>
    <w:rsid w:val="00E80A5C"/>
    <w:rsid w:val="00E81B38"/>
    <w:rsid w:val="00E82692"/>
    <w:rsid w:val="00E826F0"/>
    <w:rsid w:val="00E82D71"/>
    <w:rsid w:val="00E84385"/>
    <w:rsid w:val="00E849BC"/>
    <w:rsid w:val="00E852EA"/>
    <w:rsid w:val="00E8533E"/>
    <w:rsid w:val="00E855B0"/>
    <w:rsid w:val="00E86893"/>
    <w:rsid w:val="00E86B6A"/>
    <w:rsid w:val="00E87086"/>
    <w:rsid w:val="00E90CA5"/>
    <w:rsid w:val="00E91902"/>
    <w:rsid w:val="00E91C4D"/>
    <w:rsid w:val="00E931F0"/>
    <w:rsid w:val="00E9438C"/>
    <w:rsid w:val="00E94681"/>
    <w:rsid w:val="00E94997"/>
    <w:rsid w:val="00E94ACD"/>
    <w:rsid w:val="00E94BB7"/>
    <w:rsid w:val="00E953EB"/>
    <w:rsid w:val="00E9554B"/>
    <w:rsid w:val="00E95BFC"/>
    <w:rsid w:val="00E96356"/>
    <w:rsid w:val="00E968E1"/>
    <w:rsid w:val="00E96C85"/>
    <w:rsid w:val="00E978FA"/>
    <w:rsid w:val="00EA019E"/>
    <w:rsid w:val="00EA1065"/>
    <w:rsid w:val="00EA115F"/>
    <w:rsid w:val="00EA11BA"/>
    <w:rsid w:val="00EA2331"/>
    <w:rsid w:val="00EA2622"/>
    <w:rsid w:val="00EA276B"/>
    <w:rsid w:val="00EA3066"/>
    <w:rsid w:val="00EA3872"/>
    <w:rsid w:val="00EA47A3"/>
    <w:rsid w:val="00EA498E"/>
    <w:rsid w:val="00EA53BF"/>
    <w:rsid w:val="00EA53FB"/>
    <w:rsid w:val="00EA5568"/>
    <w:rsid w:val="00EA55BD"/>
    <w:rsid w:val="00EA5D5B"/>
    <w:rsid w:val="00EA649C"/>
    <w:rsid w:val="00EA65DD"/>
    <w:rsid w:val="00EA7021"/>
    <w:rsid w:val="00EA7CE0"/>
    <w:rsid w:val="00EA7D90"/>
    <w:rsid w:val="00EB0153"/>
    <w:rsid w:val="00EB03FF"/>
    <w:rsid w:val="00EB0CAA"/>
    <w:rsid w:val="00EB11E6"/>
    <w:rsid w:val="00EB13BB"/>
    <w:rsid w:val="00EB1A1A"/>
    <w:rsid w:val="00EB1A4B"/>
    <w:rsid w:val="00EB276F"/>
    <w:rsid w:val="00EB2978"/>
    <w:rsid w:val="00EB2D74"/>
    <w:rsid w:val="00EB3192"/>
    <w:rsid w:val="00EB4D86"/>
    <w:rsid w:val="00EB4F90"/>
    <w:rsid w:val="00EB5192"/>
    <w:rsid w:val="00EB646E"/>
    <w:rsid w:val="00EB6733"/>
    <w:rsid w:val="00EB6931"/>
    <w:rsid w:val="00EC0021"/>
    <w:rsid w:val="00EC1B65"/>
    <w:rsid w:val="00EC2548"/>
    <w:rsid w:val="00EC328A"/>
    <w:rsid w:val="00EC33CE"/>
    <w:rsid w:val="00EC3EB6"/>
    <w:rsid w:val="00EC4422"/>
    <w:rsid w:val="00EC5059"/>
    <w:rsid w:val="00EC5C9C"/>
    <w:rsid w:val="00EC6954"/>
    <w:rsid w:val="00EC79B6"/>
    <w:rsid w:val="00ED0CF5"/>
    <w:rsid w:val="00ED195F"/>
    <w:rsid w:val="00ED1F8D"/>
    <w:rsid w:val="00ED23D0"/>
    <w:rsid w:val="00ED2D2A"/>
    <w:rsid w:val="00ED401D"/>
    <w:rsid w:val="00ED4B2C"/>
    <w:rsid w:val="00ED5063"/>
    <w:rsid w:val="00ED6399"/>
    <w:rsid w:val="00ED6D38"/>
    <w:rsid w:val="00ED7040"/>
    <w:rsid w:val="00ED7F13"/>
    <w:rsid w:val="00EE005B"/>
    <w:rsid w:val="00EE01BE"/>
    <w:rsid w:val="00EE198A"/>
    <w:rsid w:val="00EE1ABD"/>
    <w:rsid w:val="00EE1E76"/>
    <w:rsid w:val="00EE24E7"/>
    <w:rsid w:val="00EE25F3"/>
    <w:rsid w:val="00EE3397"/>
    <w:rsid w:val="00EE3E19"/>
    <w:rsid w:val="00EE4493"/>
    <w:rsid w:val="00EE456D"/>
    <w:rsid w:val="00EE46C3"/>
    <w:rsid w:val="00EE506D"/>
    <w:rsid w:val="00EE649D"/>
    <w:rsid w:val="00EE69D7"/>
    <w:rsid w:val="00EE6C07"/>
    <w:rsid w:val="00EE6F27"/>
    <w:rsid w:val="00EF0A43"/>
    <w:rsid w:val="00EF1AF2"/>
    <w:rsid w:val="00EF21EB"/>
    <w:rsid w:val="00EF2645"/>
    <w:rsid w:val="00EF2BE7"/>
    <w:rsid w:val="00EF2D2A"/>
    <w:rsid w:val="00EF4E2E"/>
    <w:rsid w:val="00EF5E8D"/>
    <w:rsid w:val="00EF65AF"/>
    <w:rsid w:val="00EF673E"/>
    <w:rsid w:val="00EF7264"/>
    <w:rsid w:val="00EF7A39"/>
    <w:rsid w:val="00F01CC1"/>
    <w:rsid w:val="00F02313"/>
    <w:rsid w:val="00F025E0"/>
    <w:rsid w:val="00F02A99"/>
    <w:rsid w:val="00F048AE"/>
    <w:rsid w:val="00F04F6F"/>
    <w:rsid w:val="00F0649C"/>
    <w:rsid w:val="00F066EB"/>
    <w:rsid w:val="00F0677E"/>
    <w:rsid w:val="00F06B7B"/>
    <w:rsid w:val="00F06CC7"/>
    <w:rsid w:val="00F0760A"/>
    <w:rsid w:val="00F0766E"/>
    <w:rsid w:val="00F07E8A"/>
    <w:rsid w:val="00F10949"/>
    <w:rsid w:val="00F113F1"/>
    <w:rsid w:val="00F11427"/>
    <w:rsid w:val="00F11742"/>
    <w:rsid w:val="00F12790"/>
    <w:rsid w:val="00F13D0D"/>
    <w:rsid w:val="00F16F67"/>
    <w:rsid w:val="00F17830"/>
    <w:rsid w:val="00F17E2D"/>
    <w:rsid w:val="00F20011"/>
    <w:rsid w:val="00F200AB"/>
    <w:rsid w:val="00F20430"/>
    <w:rsid w:val="00F20599"/>
    <w:rsid w:val="00F20FEC"/>
    <w:rsid w:val="00F21973"/>
    <w:rsid w:val="00F21A56"/>
    <w:rsid w:val="00F21B4B"/>
    <w:rsid w:val="00F2269B"/>
    <w:rsid w:val="00F22847"/>
    <w:rsid w:val="00F22D4F"/>
    <w:rsid w:val="00F231C8"/>
    <w:rsid w:val="00F245F4"/>
    <w:rsid w:val="00F248CA"/>
    <w:rsid w:val="00F24A0E"/>
    <w:rsid w:val="00F254CD"/>
    <w:rsid w:val="00F25924"/>
    <w:rsid w:val="00F25FAB"/>
    <w:rsid w:val="00F26350"/>
    <w:rsid w:val="00F2698C"/>
    <w:rsid w:val="00F26F0A"/>
    <w:rsid w:val="00F2755F"/>
    <w:rsid w:val="00F276C9"/>
    <w:rsid w:val="00F31C21"/>
    <w:rsid w:val="00F31C53"/>
    <w:rsid w:val="00F33044"/>
    <w:rsid w:val="00F34D68"/>
    <w:rsid w:val="00F353F6"/>
    <w:rsid w:val="00F3565B"/>
    <w:rsid w:val="00F3584F"/>
    <w:rsid w:val="00F3614F"/>
    <w:rsid w:val="00F36E57"/>
    <w:rsid w:val="00F37EC8"/>
    <w:rsid w:val="00F409EA"/>
    <w:rsid w:val="00F41120"/>
    <w:rsid w:val="00F4160F"/>
    <w:rsid w:val="00F41EFE"/>
    <w:rsid w:val="00F426F6"/>
    <w:rsid w:val="00F435F7"/>
    <w:rsid w:val="00F447DB"/>
    <w:rsid w:val="00F45277"/>
    <w:rsid w:val="00F45489"/>
    <w:rsid w:val="00F45A68"/>
    <w:rsid w:val="00F45DD8"/>
    <w:rsid w:val="00F468E6"/>
    <w:rsid w:val="00F46ED4"/>
    <w:rsid w:val="00F47490"/>
    <w:rsid w:val="00F478E0"/>
    <w:rsid w:val="00F50827"/>
    <w:rsid w:val="00F50BDB"/>
    <w:rsid w:val="00F50BEF"/>
    <w:rsid w:val="00F5129F"/>
    <w:rsid w:val="00F5162E"/>
    <w:rsid w:val="00F51C6F"/>
    <w:rsid w:val="00F51E0D"/>
    <w:rsid w:val="00F521E3"/>
    <w:rsid w:val="00F52A9F"/>
    <w:rsid w:val="00F53599"/>
    <w:rsid w:val="00F53AC5"/>
    <w:rsid w:val="00F54395"/>
    <w:rsid w:val="00F5515B"/>
    <w:rsid w:val="00F55AC7"/>
    <w:rsid w:val="00F568ED"/>
    <w:rsid w:val="00F56AE3"/>
    <w:rsid w:val="00F56F04"/>
    <w:rsid w:val="00F5750F"/>
    <w:rsid w:val="00F577DC"/>
    <w:rsid w:val="00F60876"/>
    <w:rsid w:val="00F622C3"/>
    <w:rsid w:val="00F642D2"/>
    <w:rsid w:val="00F64620"/>
    <w:rsid w:val="00F65106"/>
    <w:rsid w:val="00F65C73"/>
    <w:rsid w:val="00F65DB2"/>
    <w:rsid w:val="00F660A4"/>
    <w:rsid w:val="00F67123"/>
    <w:rsid w:val="00F67420"/>
    <w:rsid w:val="00F6747A"/>
    <w:rsid w:val="00F70D7F"/>
    <w:rsid w:val="00F72508"/>
    <w:rsid w:val="00F72578"/>
    <w:rsid w:val="00F72D19"/>
    <w:rsid w:val="00F747F9"/>
    <w:rsid w:val="00F74A15"/>
    <w:rsid w:val="00F7546B"/>
    <w:rsid w:val="00F756FB"/>
    <w:rsid w:val="00F7616C"/>
    <w:rsid w:val="00F76781"/>
    <w:rsid w:val="00F76948"/>
    <w:rsid w:val="00F776F0"/>
    <w:rsid w:val="00F77BAD"/>
    <w:rsid w:val="00F80022"/>
    <w:rsid w:val="00F80149"/>
    <w:rsid w:val="00F801D2"/>
    <w:rsid w:val="00F809FF"/>
    <w:rsid w:val="00F8102E"/>
    <w:rsid w:val="00F8155E"/>
    <w:rsid w:val="00F815C6"/>
    <w:rsid w:val="00F818C7"/>
    <w:rsid w:val="00F825E1"/>
    <w:rsid w:val="00F826DD"/>
    <w:rsid w:val="00F837FD"/>
    <w:rsid w:val="00F83C4B"/>
    <w:rsid w:val="00F83C8F"/>
    <w:rsid w:val="00F83F05"/>
    <w:rsid w:val="00F84D8F"/>
    <w:rsid w:val="00F861AD"/>
    <w:rsid w:val="00F86561"/>
    <w:rsid w:val="00F86C51"/>
    <w:rsid w:val="00F87FE5"/>
    <w:rsid w:val="00F90659"/>
    <w:rsid w:val="00F90ED2"/>
    <w:rsid w:val="00F9129F"/>
    <w:rsid w:val="00F91ACF"/>
    <w:rsid w:val="00F91B65"/>
    <w:rsid w:val="00F923BD"/>
    <w:rsid w:val="00F926D1"/>
    <w:rsid w:val="00F93280"/>
    <w:rsid w:val="00F93E2E"/>
    <w:rsid w:val="00F94949"/>
    <w:rsid w:val="00F94D51"/>
    <w:rsid w:val="00F951C4"/>
    <w:rsid w:val="00F95E66"/>
    <w:rsid w:val="00F97051"/>
    <w:rsid w:val="00F97559"/>
    <w:rsid w:val="00FA0295"/>
    <w:rsid w:val="00FA07A6"/>
    <w:rsid w:val="00FA07F9"/>
    <w:rsid w:val="00FA0BDE"/>
    <w:rsid w:val="00FA0FF5"/>
    <w:rsid w:val="00FA1662"/>
    <w:rsid w:val="00FA17CD"/>
    <w:rsid w:val="00FA1EA9"/>
    <w:rsid w:val="00FA1F1D"/>
    <w:rsid w:val="00FA239F"/>
    <w:rsid w:val="00FA254C"/>
    <w:rsid w:val="00FA26AA"/>
    <w:rsid w:val="00FA2C8D"/>
    <w:rsid w:val="00FA3241"/>
    <w:rsid w:val="00FA3C67"/>
    <w:rsid w:val="00FA3CE3"/>
    <w:rsid w:val="00FA4888"/>
    <w:rsid w:val="00FA4EBD"/>
    <w:rsid w:val="00FA63ED"/>
    <w:rsid w:val="00FA6449"/>
    <w:rsid w:val="00FA679A"/>
    <w:rsid w:val="00FA6B69"/>
    <w:rsid w:val="00FA6BF8"/>
    <w:rsid w:val="00FA746E"/>
    <w:rsid w:val="00FA750C"/>
    <w:rsid w:val="00FA774A"/>
    <w:rsid w:val="00FA7E79"/>
    <w:rsid w:val="00FA7F76"/>
    <w:rsid w:val="00FB0C3E"/>
    <w:rsid w:val="00FB0CEF"/>
    <w:rsid w:val="00FB0E0B"/>
    <w:rsid w:val="00FB10C7"/>
    <w:rsid w:val="00FB1490"/>
    <w:rsid w:val="00FB1DC9"/>
    <w:rsid w:val="00FB36DC"/>
    <w:rsid w:val="00FB40AB"/>
    <w:rsid w:val="00FB5417"/>
    <w:rsid w:val="00FB5AF1"/>
    <w:rsid w:val="00FB63FE"/>
    <w:rsid w:val="00FB7C37"/>
    <w:rsid w:val="00FC0501"/>
    <w:rsid w:val="00FC0C97"/>
    <w:rsid w:val="00FC153B"/>
    <w:rsid w:val="00FC1C3B"/>
    <w:rsid w:val="00FC21C7"/>
    <w:rsid w:val="00FC2662"/>
    <w:rsid w:val="00FC4916"/>
    <w:rsid w:val="00FC4BB8"/>
    <w:rsid w:val="00FC667F"/>
    <w:rsid w:val="00FC68B3"/>
    <w:rsid w:val="00FC6BD9"/>
    <w:rsid w:val="00FC7074"/>
    <w:rsid w:val="00FC78AA"/>
    <w:rsid w:val="00FC7E9E"/>
    <w:rsid w:val="00FC7FDD"/>
    <w:rsid w:val="00FD0664"/>
    <w:rsid w:val="00FD0A95"/>
    <w:rsid w:val="00FD0DC9"/>
    <w:rsid w:val="00FD0EC7"/>
    <w:rsid w:val="00FD1DE8"/>
    <w:rsid w:val="00FD1F43"/>
    <w:rsid w:val="00FD2E9F"/>
    <w:rsid w:val="00FD3447"/>
    <w:rsid w:val="00FD360C"/>
    <w:rsid w:val="00FD3812"/>
    <w:rsid w:val="00FD381C"/>
    <w:rsid w:val="00FD401A"/>
    <w:rsid w:val="00FD43CC"/>
    <w:rsid w:val="00FD5569"/>
    <w:rsid w:val="00FD70A5"/>
    <w:rsid w:val="00FD72E0"/>
    <w:rsid w:val="00FD72EC"/>
    <w:rsid w:val="00FD7A40"/>
    <w:rsid w:val="00FE0206"/>
    <w:rsid w:val="00FE0211"/>
    <w:rsid w:val="00FE1E26"/>
    <w:rsid w:val="00FE2645"/>
    <w:rsid w:val="00FE2860"/>
    <w:rsid w:val="00FE28D6"/>
    <w:rsid w:val="00FE32DB"/>
    <w:rsid w:val="00FE42B8"/>
    <w:rsid w:val="00FE47F4"/>
    <w:rsid w:val="00FE4849"/>
    <w:rsid w:val="00FE4A88"/>
    <w:rsid w:val="00FE4C5A"/>
    <w:rsid w:val="00FE5CFF"/>
    <w:rsid w:val="00FE6BFC"/>
    <w:rsid w:val="00FE76D2"/>
    <w:rsid w:val="00FE7A4B"/>
    <w:rsid w:val="00FF07E9"/>
    <w:rsid w:val="00FF09D5"/>
    <w:rsid w:val="00FF0B25"/>
    <w:rsid w:val="00FF2280"/>
    <w:rsid w:val="00FF3654"/>
    <w:rsid w:val="00FF3861"/>
    <w:rsid w:val="00FF3D0E"/>
    <w:rsid w:val="00FF3DCC"/>
    <w:rsid w:val="00FF4A5A"/>
    <w:rsid w:val="00FF6922"/>
    <w:rsid w:val="00FF7666"/>
    <w:rsid w:val="00FF7C01"/>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04D19F90"/>
  <w15:docId w15:val="{12239D27-0131-4246-A0D0-79665E279B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uiPriority="1" w:qFormat="1"/>
    <w:lsdException w:name="heading 1" w:uiPriority="1"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uiPriority="35"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0"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1825C7"/>
    <w:pPr>
      <w:widowControl w:val="0"/>
      <w:autoSpaceDE w:val="0"/>
      <w:autoSpaceDN w:val="0"/>
    </w:pPr>
    <w:rPr>
      <w:rFonts w:ascii="Arial" w:eastAsia="Arial" w:hAnsi="Arial" w:cs="Arial"/>
      <w:sz w:val="22"/>
      <w:szCs w:val="22"/>
      <w:lang w:bidi="en-US"/>
    </w:rPr>
  </w:style>
  <w:style w:type="paragraph" w:styleId="Heading1">
    <w:name w:val="heading 1"/>
    <w:aliases w:val="h1,b1,4Heading 1,Heading,GTRIP SECTION Header,Para Number,DJO1,Bullet 1,LASA1,(1.0,2.0,3.0......) sau,n,Section,Chapter Hdg,CH TITLE 1,Chapter,h11,h12,h13,BSL,bt1,(NECG) Heading 1,Char Char"/>
    <w:basedOn w:val="Normal"/>
    <w:next w:val="Normal"/>
    <w:link w:val="Heading1Char"/>
    <w:uiPriority w:val="1"/>
    <w:qFormat/>
    <w:rsid w:val="002A1344"/>
    <w:pPr>
      <w:keepNext/>
      <w:autoSpaceDE/>
      <w:autoSpaceDN/>
      <w:spacing w:before="120"/>
      <w:jc w:val="center"/>
      <w:outlineLvl w:val="0"/>
    </w:pPr>
    <w:rPr>
      <w:rFonts w:eastAsia="Times New Roman"/>
      <w:b/>
      <w:color w:val="000000"/>
      <w:kern w:val="28"/>
      <w:sz w:val="24"/>
      <w:szCs w:val="24"/>
      <w:lang w:bidi="ar-SA"/>
    </w:rPr>
  </w:style>
  <w:style w:type="paragraph" w:styleId="Heading2">
    <w:name w:val="heading 2"/>
    <w:aliases w:val="o,3,9.1   Heading 2,h2,DJO2,h2 main heading,A.B.C.,Level I for #'s,h21.2.3.,Heading21.2.3.,H2,Subhead A,A,hoofd 2,Heading2-bio,Career Exp.,B Sub/Bold,hanging indent lvl 2,LASA2,节,9.1,h2 Char,Style DHV 2,Section-Title,Title Header2,C"/>
    <w:basedOn w:val="Normal"/>
    <w:next w:val="Normal"/>
    <w:link w:val="Heading2Char1"/>
    <w:autoRedefine/>
    <w:uiPriority w:val="9"/>
    <w:qFormat/>
    <w:rsid w:val="00DE75E8"/>
    <w:pPr>
      <w:keepNext/>
      <w:widowControl/>
      <w:tabs>
        <w:tab w:val="left" w:pos="2578"/>
      </w:tabs>
      <w:autoSpaceDE/>
      <w:autoSpaceDN/>
      <w:spacing w:before="120" w:after="120" w:line="276" w:lineRule="auto"/>
      <w:ind w:left="900" w:hanging="1042"/>
      <w:jc w:val="both"/>
      <w:outlineLvl w:val="1"/>
    </w:pPr>
    <w:rPr>
      <w:rFonts w:eastAsia="Times New Roman" w:cs="Times New Roman"/>
      <w:b/>
      <w:bCs/>
      <w:caps/>
      <w:sz w:val="20"/>
      <w:szCs w:val="20"/>
      <w:lang w:bidi="ar-SA"/>
    </w:rPr>
  </w:style>
  <w:style w:type="paragraph" w:styleId="Heading3">
    <w:name w:val="heading 3"/>
    <w:aliases w:val="h3,1.2.3.,4.2.,BodyText,Level II for #'s,H3,Main Sections,Level 1 - 1,Minor,DJO3,heading 3- body,h3b,LASA3,头,小节标题,m,Heading 3 Char1,Heading 3 Char Char Char"/>
    <w:basedOn w:val="Normal"/>
    <w:next w:val="Normal"/>
    <w:link w:val="Heading3Char2"/>
    <w:uiPriority w:val="9"/>
    <w:qFormat/>
    <w:rsid w:val="00A34817"/>
    <w:pPr>
      <w:keepNext/>
      <w:widowControl/>
      <w:autoSpaceDE/>
      <w:autoSpaceDN/>
      <w:spacing w:before="240" w:after="60"/>
      <w:jc w:val="both"/>
      <w:outlineLvl w:val="2"/>
    </w:pPr>
    <w:rPr>
      <w:rFonts w:ascii="Cambria" w:eastAsia="Times New Roman" w:hAnsi="Cambria" w:cs="Times New Roman"/>
      <w:b/>
      <w:bCs/>
      <w:sz w:val="26"/>
      <w:szCs w:val="26"/>
      <w:lang w:val="en-GB" w:bidi="ar-SA"/>
    </w:rPr>
  </w:style>
  <w:style w:type="paragraph" w:styleId="Heading4">
    <w:name w:val="heading 4"/>
    <w:aliases w:val="h4,DJO4,LASA4,h4 Char"/>
    <w:basedOn w:val="Normal"/>
    <w:next w:val="Normal"/>
    <w:link w:val="Heading4Char1"/>
    <w:uiPriority w:val="9"/>
    <w:qFormat/>
    <w:rsid w:val="00A34817"/>
    <w:pPr>
      <w:keepNext/>
      <w:widowControl/>
      <w:tabs>
        <w:tab w:val="num" w:pos="1296"/>
      </w:tabs>
      <w:autoSpaceDE/>
      <w:autoSpaceDN/>
      <w:spacing w:before="60" w:after="120"/>
      <w:ind w:left="936"/>
      <w:outlineLvl w:val="3"/>
    </w:pPr>
    <w:rPr>
      <w:rFonts w:ascii="Arial Narrow" w:eastAsia="Times New Roman" w:hAnsi="Arial Narrow" w:cs="Times New Roman"/>
      <w:sz w:val="28"/>
      <w:szCs w:val="28"/>
      <w:lang w:bidi="ar-SA"/>
    </w:rPr>
  </w:style>
  <w:style w:type="paragraph" w:styleId="Heading5">
    <w:name w:val="heading 5"/>
    <w:basedOn w:val="Normal"/>
    <w:next w:val="Normal"/>
    <w:link w:val="Heading5Char"/>
    <w:uiPriority w:val="9"/>
    <w:qFormat/>
    <w:rsid w:val="00A34817"/>
    <w:pPr>
      <w:keepNext/>
      <w:widowControl/>
      <w:tabs>
        <w:tab w:val="num" w:pos="2016"/>
      </w:tabs>
      <w:autoSpaceDE/>
      <w:autoSpaceDN/>
      <w:ind w:left="1656"/>
      <w:outlineLvl w:val="4"/>
    </w:pPr>
    <w:rPr>
      <w:rFonts w:ascii="Times New Roman" w:eastAsia="Times New Roman" w:hAnsi="Times New Roman" w:cs="Times New Roman"/>
      <w:b/>
      <w:bCs/>
      <w:sz w:val="20"/>
      <w:szCs w:val="20"/>
      <w:lang w:bidi="ar-SA"/>
    </w:rPr>
  </w:style>
  <w:style w:type="paragraph" w:styleId="Heading6">
    <w:name w:val="heading 6"/>
    <w:basedOn w:val="Normal"/>
    <w:next w:val="Normal"/>
    <w:link w:val="Heading6Char"/>
    <w:qFormat/>
    <w:rsid w:val="00A34817"/>
    <w:pPr>
      <w:widowControl/>
      <w:tabs>
        <w:tab w:val="num" w:pos="2736"/>
      </w:tabs>
      <w:autoSpaceDE/>
      <w:autoSpaceDN/>
      <w:spacing w:before="240" w:after="60"/>
      <w:ind w:left="2376"/>
      <w:outlineLvl w:val="5"/>
    </w:pPr>
    <w:rPr>
      <w:rFonts w:ascii="Times New Roman" w:eastAsia="Times New Roman" w:hAnsi="Times New Roman" w:cs="Times New Roman"/>
      <w:b/>
      <w:bCs/>
      <w:sz w:val="20"/>
      <w:szCs w:val="20"/>
      <w:lang w:bidi="ar-SA"/>
    </w:rPr>
  </w:style>
  <w:style w:type="paragraph" w:styleId="Heading7">
    <w:name w:val="heading 7"/>
    <w:basedOn w:val="Normal"/>
    <w:next w:val="Normal"/>
    <w:link w:val="Heading7Char"/>
    <w:uiPriority w:val="9"/>
    <w:qFormat/>
    <w:rsid w:val="00A34817"/>
    <w:pPr>
      <w:widowControl/>
      <w:tabs>
        <w:tab w:val="num" w:pos="3456"/>
      </w:tabs>
      <w:autoSpaceDE/>
      <w:autoSpaceDN/>
      <w:spacing w:before="240" w:after="60"/>
      <w:ind w:left="3096"/>
      <w:outlineLvl w:val="6"/>
    </w:pPr>
    <w:rPr>
      <w:rFonts w:ascii="Times New Roman" w:eastAsia="Times New Roman" w:hAnsi="Times New Roman" w:cs="Times New Roman"/>
      <w:sz w:val="24"/>
      <w:szCs w:val="24"/>
      <w:lang w:bidi="ar-SA"/>
    </w:rPr>
  </w:style>
  <w:style w:type="paragraph" w:styleId="Heading8">
    <w:name w:val="heading 8"/>
    <w:basedOn w:val="Normal"/>
    <w:next w:val="Normal"/>
    <w:link w:val="Heading8Char"/>
    <w:uiPriority w:val="9"/>
    <w:qFormat/>
    <w:rsid w:val="00A34817"/>
    <w:pPr>
      <w:widowControl/>
      <w:tabs>
        <w:tab w:val="num" w:pos="4176"/>
      </w:tabs>
      <w:autoSpaceDE/>
      <w:autoSpaceDN/>
      <w:spacing w:before="240" w:after="60"/>
      <w:ind w:left="3816"/>
      <w:outlineLvl w:val="7"/>
    </w:pPr>
    <w:rPr>
      <w:rFonts w:ascii="Times New Roman" w:eastAsia="Times New Roman" w:hAnsi="Times New Roman" w:cs="Times New Roman"/>
      <w:i/>
      <w:iCs/>
      <w:sz w:val="24"/>
      <w:szCs w:val="24"/>
      <w:lang w:bidi="ar-SA"/>
    </w:rPr>
  </w:style>
  <w:style w:type="paragraph" w:styleId="Heading9">
    <w:name w:val="heading 9"/>
    <w:basedOn w:val="Normal"/>
    <w:next w:val="Normal"/>
    <w:link w:val="Heading9Char"/>
    <w:uiPriority w:val="9"/>
    <w:qFormat/>
    <w:rsid w:val="00A34817"/>
    <w:pPr>
      <w:widowControl/>
      <w:tabs>
        <w:tab w:val="num" w:pos="4896"/>
      </w:tabs>
      <w:autoSpaceDE/>
      <w:autoSpaceDN/>
      <w:spacing w:before="240" w:after="60"/>
      <w:ind w:left="4536"/>
      <w:outlineLvl w:val="8"/>
    </w:pPr>
    <w:rPr>
      <w:rFonts w:eastAsia="Times New Roman" w:cs="Times New Roman"/>
      <w:sz w:val="20"/>
      <w:szCs w:val="20"/>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b1 Char,4Heading 1 Char,Heading Char,GTRIP SECTION Header Char,Para Number Char,DJO1 Char,Bullet 1 Char,LASA1 Char,(1.0 Char,2.0 Char,3.0......) sau Char,n Char,Section Char,Chapter Hdg Char,CH TITLE 1 Char,Chapter Char,h11 Char"/>
    <w:link w:val="Heading1"/>
    <w:uiPriority w:val="1"/>
    <w:rsid w:val="002A1344"/>
    <w:rPr>
      <w:rFonts w:ascii="Arial" w:hAnsi="Arial" w:cs="Arial"/>
      <w:b/>
      <w:color w:val="000000"/>
      <w:kern w:val="28"/>
      <w:sz w:val="24"/>
      <w:szCs w:val="24"/>
    </w:rPr>
  </w:style>
  <w:style w:type="character" w:customStyle="1" w:styleId="Heading2Char">
    <w:name w:val="Heading 2 Char"/>
    <w:aliases w:val="o Char,3 Char,9.1   Heading 2 Char,h2 Char1,DJO2 Char,h2 main heading Char,A.B.C. Char,Level I for #'s Char,h21.2.3. Char,Heading21.2.3. Char,H2 Char,Subhead A Char,A Char,hoofd 2 Char,Heading2-bio Char,Career Exp. Char,B Sub/Bold Char"/>
    <w:uiPriority w:val="9"/>
    <w:rsid w:val="00C15449"/>
    <w:rPr>
      <w:rFonts w:ascii="Cambria" w:hAnsi="Cambria" w:cs="Cambria"/>
      <w:b/>
      <w:bCs/>
      <w:i/>
      <w:iCs/>
      <w:sz w:val="28"/>
      <w:szCs w:val="28"/>
    </w:rPr>
  </w:style>
  <w:style w:type="character" w:customStyle="1" w:styleId="Heading3Char">
    <w:name w:val="Heading 3 Char"/>
    <w:aliases w:val="h3 Char,1.2.3. Char,4.2. Char,BodyText Char,Level II for #'s Char,H3 Char,Main Sections Char,Level 1 - 1 Char,Minor Char,DJO3 Char,heading 3- body Char,h3b Char,LASA3 Char,头 Char,小节标题 Char,m Char,Heading 3 Char1 Char"/>
    <w:uiPriority w:val="9"/>
    <w:rsid w:val="00C15449"/>
    <w:rPr>
      <w:rFonts w:ascii="Cambria" w:hAnsi="Cambria" w:cs="Cambria"/>
      <w:b/>
      <w:bCs/>
      <w:sz w:val="26"/>
      <w:szCs w:val="26"/>
    </w:rPr>
  </w:style>
  <w:style w:type="character" w:customStyle="1" w:styleId="Heading4Char">
    <w:name w:val="Heading 4 Char"/>
    <w:aliases w:val="h4 Char1,DJO4 Char,LASA4 Char,h4 Char Char"/>
    <w:uiPriority w:val="9"/>
    <w:semiHidden/>
    <w:rsid w:val="00C15449"/>
    <w:rPr>
      <w:rFonts w:ascii="Calibri" w:hAnsi="Calibri" w:cs="Calibri"/>
      <w:b/>
      <w:bCs/>
      <w:sz w:val="28"/>
      <w:szCs w:val="28"/>
    </w:rPr>
  </w:style>
  <w:style w:type="character" w:customStyle="1" w:styleId="Heading5Char">
    <w:name w:val="Heading 5 Char"/>
    <w:link w:val="Heading5"/>
    <w:uiPriority w:val="9"/>
    <w:rsid w:val="00A34817"/>
    <w:rPr>
      <w:rFonts w:ascii="Times New Roman" w:hAnsi="Times New Roman" w:cs="Times New Roman"/>
      <w:b/>
      <w:bCs/>
      <w:lang w:val="en-US" w:eastAsia="en-US"/>
    </w:rPr>
  </w:style>
  <w:style w:type="character" w:customStyle="1" w:styleId="Heading6Char">
    <w:name w:val="Heading 6 Char"/>
    <w:link w:val="Heading6"/>
    <w:rsid w:val="00A34817"/>
    <w:rPr>
      <w:rFonts w:ascii="Times New Roman" w:hAnsi="Times New Roman" w:cs="Times New Roman"/>
      <w:b/>
      <w:bCs/>
      <w:lang w:val="en-US" w:eastAsia="en-US"/>
    </w:rPr>
  </w:style>
  <w:style w:type="character" w:customStyle="1" w:styleId="Heading7Char">
    <w:name w:val="Heading 7 Char"/>
    <w:link w:val="Heading7"/>
    <w:uiPriority w:val="9"/>
    <w:rsid w:val="00A34817"/>
    <w:rPr>
      <w:rFonts w:ascii="Times New Roman" w:hAnsi="Times New Roman" w:cs="Times New Roman"/>
      <w:sz w:val="24"/>
      <w:szCs w:val="24"/>
      <w:lang w:val="en-US" w:eastAsia="en-US"/>
    </w:rPr>
  </w:style>
  <w:style w:type="character" w:customStyle="1" w:styleId="Heading8Char">
    <w:name w:val="Heading 8 Char"/>
    <w:link w:val="Heading8"/>
    <w:uiPriority w:val="9"/>
    <w:rsid w:val="00A34817"/>
    <w:rPr>
      <w:rFonts w:ascii="Times New Roman" w:hAnsi="Times New Roman" w:cs="Times New Roman"/>
      <w:i/>
      <w:iCs/>
      <w:sz w:val="24"/>
      <w:szCs w:val="24"/>
      <w:lang w:val="en-US" w:eastAsia="en-US"/>
    </w:rPr>
  </w:style>
  <w:style w:type="character" w:customStyle="1" w:styleId="Heading9Char">
    <w:name w:val="Heading 9 Char"/>
    <w:link w:val="Heading9"/>
    <w:uiPriority w:val="9"/>
    <w:rsid w:val="00A34817"/>
    <w:rPr>
      <w:rFonts w:ascii="Arial" w:hAnsi="Arial" w:cs="Arial"/>
      <w:lang w:val="en-US" w:eastAsia="en-US"/>
    </w:rPr>
  </w:style>
  <w:style w:type="character" w:customStyle="1" w:styleId="Heading2Char1">
    <w:name w:val="Heading 2 Char1"/>
    <w:aliases w:val="o Char1,3 Char1,9.1   Heading 2 Char1,h2 Char2,DJO2 Char1,h2 main heading Char1,A.B.C. Char1,Level I for #'s Char1,h21.2.3. Char1,Heading21.2.3. Char1,H2 Char1,Subhead A Char1,A Char1,hoofd 2 Char1,Heading2-bio Char1,Career Exp. Char1"/>
    <w:link w:val="Heading2"/>
    <w:uiPriority w:val="9"/>
    <w:rsid w:val="00DE75E8"/>
    <w:rPr>
      <w:rFonts w:ascii="Arial" w:hAnsi="Arial"/>
      <w:b/>
      <w:bCs/>
      <w:caps/>
    </w:rPr>
  </w:style>
  <w:style w:type="character" w:customStyle="1" w:styleId="Heading3Char2">
    <w:name w:val="Heading 3 Char2"/>
    <w:aliases w:val="h3 Char1,1.2.3. Char1,4.2. Char1,BodyText Char1,Level II for #'s Char1,H3 Char1,Main Sections Char1,Level 1 - 1 Char1,Minor Char1,DJO3 Char1,heading 3- body Char1,h3b Char1,LASA3 Char1,头 Char1,小节标题 Char1,m Char1,Heading 3 Char1 Char1"/>
    <w:link w:val="Heading3"/>
    <w:uiPriority w:val="9"/>
    <w:rsid w:val="00A34817"/>
    <w:rPr>
      <w:rFonts w:ascii="Cambria" w:hAnsi="Cambria" w:cs="Cambria"/>
      <w:b/>
      <w:bCs/>
      <w:sz w:val="26"/>
      <w:szCs w:val="26"/>
      <w:lang w:val="en-GB" w:eastAsia="en-US"/>
    </w:rPr>
  </w:style>
  <w:style w:type="character" w:customStyle="1" w:styleId="Heading4Char1">
    <w:name w:val="Heading 4 Char1"/>
    <w:aliases w:val="h4 Char2,DJO4 Char1,LASA4 Char1,h4 Char Char1"/>
    <w:link w:val="Heading4"/>
    <w:uiPriority w:val="9"/>
    <w:rsid w:val="00A34817"/>
    <w:rPr>
      <w:rFonts w:ascii="Arial Narrow" w:hAnsi="Arial Narrow" w:cs="Arial Narrow"/>
      <w:sz w:val="28"/>
      <w:szCs w:val="28"/>
      <w:lang w:val="en-US" w:eastAsia="en-US"/>
    </w:rPr>
  </w:style>
  <w:style w:type="paragraph" w:styleId="FootnoteText">
    <w:name w:val="footnote text"/>
    <w:aliases w:val="ft,single space,FOOTNOTES,fn,Footnote Text Char Char,Footnote Text Char Char Char,Fußnote,(NECG) Footnote Text,Footnote Text Char Char Char Char Char,Footnote Text Char Char Char Char Char Char,ADB,f,~FootnoteText,footnote text,ft2"/>
    <w:basedOn w:val="Normal"/>
    <w:link w:val="FootnoteTextChar2"/>
    <w:qFormat/>
    <w:rsid w:val="00D74ED7"/>
    <w:pPr>
      <w:widowControl/>
      <w:autoSpaceDE/>
      <w:autoSpaceDN/>
      <w:spacing w:after="200" w:line="276" w:lineRule="auto"/>
    </w:pPr>
    <w:rPr>
      <w:rFonts w:ascii="Calibri" w:eastAsia="Times New Roman" w:hAnsi="Calibri" w:cs="Times New Roman"/>
      <w:sz w:val="20"/>
      <w:szCs w:val="20"/>
      <w:lang w:bidi="ar-SA"/>
    </w:rPr>
  </w:style>
  <w:style w:type="character" w:customStyle="1" w:styleId="FootnoteTextChar">
    <w:name w:val="Footnote Text Char"/>
    <w:aliases w:val="ft Char,single space Char,FOOTNOTES Char,fn Char,Footnote Text Char Char Char1,Footnote Text Char Char Char Char,Fußnote Char,(NECG) Footnote Text Char,Footnote Text Char Char Char Char Char Char1,ADB Char,f Char,~FootnoteText Char"/>
    <w:qFormat/>
    <w:rsid w:val="00C15449"/>
    <w:rPr>
      <w:rFonts w:cs="Times New Roman"/>
      <w:sz w:val="20"/>
      <w:szCs w:val="20"/>
    </w:rPr>
  </w:style>
  <w:style w:type="character" w:customStyle="1" w:styleId="FootnoteTextChar2">
    <w:name w:val="Footnote Text Char2"/>
    <w:aliases w:val="ft Char1,single space Char1,FOOTNOTES Char1,fn Char1,Footnote Text Char Char Char2,Footnote Text Char Char Char Char1,Fußnote Char1,(NECG) Footnote Text Char1,Footnote Text Char Char Char Char Char Char2,ADB Char1,f Char1,ft2 Char"/>
    <w:link w:val="FootnoteText"/>
    <w:rsid w:val="00D74ED7"/>
    <w:rPr>
      <w:rFonts w:cs="Times New Roman"/>
      <w:sz w:val="20"/>
      <w:szCs w:val="20"/>
    </w:rPr>
  </w:style>
  <w:style w:type="character" w:styleId="FootnoteReference">
    <w:name w:val="footnote reference"/>
    <w:aliases w:val="ftref,BVI fnr,16 Point,Superscript 6 Point,fr,Footnote Ref in FtNote,SUPERS,List Bullet Char Char,appel Char Char,(NECG) Footnote Reference,Fußnotenzeichen DISS,Ref,de nota al pie,Footnote text,FnR-ANZDEC,Знак сноски 1, BVI fnr,脚注引"/>
    <w:link w:val="ftrefChar1"/>
    <w:uiPriority w:val="99"/>
    <w:qFormat/>
    <w:rsid w:val="00D74ED7"/>
    <w:rPr>
      <w:rFonts w:cs="Times New Roman"/>
      <w:vertAlign w:val="superscript"/>
    </w:rPr>
  </w:style>
  <w:style w:type="paragraph" w:styleId="Caption">
    <w:name w:val="caption"/>
    <w:aliases w:val="Caption-Table,Caption Char Char,Char Char Char Char Char Char Char Char Char Char,Char Char Char Char Char Char Char Char,Char Char Char Char Char Char Char,table style,table style Char,Char Char Char,BANG,IU,Légende Car,Car1 Car, Char Char Char"/>
    <w:basedOn w:val="Normal"/>
    <w:next w:val="Normal"/>
    <w:link w:val="CaptionChar"/>
    <w:uiPriority w:val="35"/>
    <w:qFormat/>
    <w:rsid w:val="00A34817"/>
    <w:pPr>
      <w:keepNext/>
      <w:keepLines/>
      <w:widowControl/>
      <w:autoSpaceDE/>
      <w:autoSpaceDN/>
      <w:spacing w:before="120" w:after="60" w:line="280" w:lineRule="atLeast"/>
    </w:pPr>
    <w:rPr>
      <w:rFonts w:ascii="Times New Roman" w:eastAsia="Times New Roman" w:hAnsi="Times New Roman" w:cs="Times New Roman"/>
      <w:sz w:val="23"/>
      <w:szCs w:val="23"/>
      <w:lang w:bidi="ar-SA"/>
    </w:rPr>
  </w:style>
  <w:style w:type="character" w:styleId="Strong">
    <w:name w:val="Strong"/>
    <w:aliases w:val="Special_Heading 1"/>
    <w:qFormat/>
    <w:rsid w:val="00A34817"/>
    <w:rPr>
      <w:rFonts w:cs="Times New Roman"/>
      <w:b/>
      <w:bCs/>
    </w:rPr>
  </w:style>
  <w:style w:type="paragraph" w:styleId="NoSpacing">
    <w:name w:val="No Spacing"/>
    <w:link w:val="NoSpacingChar"/>
    <w:uiPriority w:val="99"/>
    <w:qFormat/>
    <w:rsid w:val="00A34817"/>
    <w:rPr>
      <w:rFonts w:ascii="Times New Roman" w:eastAsia="MS Mincho" w:hAnsi="Times New Roman"/>
      <w:sz w:val="24"/>
      <w:szCs w:val="24"/>
      <w:lang w:val="en-GB" w:eastAsia="ja-JP"/>
    </w:rPr>
  </w:style>
  <w:style w:type="paragraph" w:customStyle="1" w:styleId="ListParagraph1">
    <w:name w:val="List Paragraph1"/>
    <w:aliases w:val="ADB Normal,List Paragraph11,List Paragraph111,ADB paragraph numbering,Colorful List - Accent 11,1 Paraprah,List Paragraph1111,List Paragraph2,List Paragraph3,List Paragraph12,List_Paragraph,Multilevel para_II Char,Multilevel para_II"/>
    <w:basedOn w:val="Normal"/>
    <w:uiPriority w:val="34"/>
    <w:qFormat/>
    <w:rsid w:val="00A34817"/>
    <w:pPr>
      <w:widowControl/>
      <w:autoSpaceDE/>
      <w:autoSpaceDN/>
      <w:spacing w:before="120" w:after="120"/>
      <w:ind w:left="720"/>
      <w:jc w:val="both"/>
    </w:pPr>
    <w:rPr>
      <w:rFonts w:eastAsia="Times New Roman"/>
      <w:sz w:val="24"/>
      <w:szCs w:val="24"/>
      <w:lang w:val="en-GB" w:bidi="ar-SA"/>
    </w:rPr>
  </w:style>
  <w:style w:type="paragraph" w:styleId="TOCHeading">
    <w:name w:val="TOC Heading"/>
    <w:basedOn w:val="Heading1"/>
    <w:next w:val="Normal"/>
    <w:qFormat/>
    <w:rsid w:val="00A34817"/>
    <w:pPr>
      <w:keepLines/>
      <w:widowControl/>
      <w:spacing w:before="480" w:line="276" w:lineRule="auto"/>
      <w:outlineLvl w:val="9"/>
    </w:pPr>
    <w:rPr>
      <w:rFonts w:ascii="Cambria" w:hAnsi="Cambria" w:cs="Cambria"/>
      <w:caps/>
      <w:color w:val="365F91"/>
      <w:kern w:val="0"/>
      <w:sz w:val="28"/>
      <w:szCs w:val="28"/>
    </w:rPr>
  </w:style>
  <w:style w:type="paragraph" w:customStyle="1" w:styleId="Table">
    <w:name w:val="Table"/>
    <w:basedOn w:val="Normal"/>
    <w:next w:val="BodyText"/>
    <w:link w:val="TableChar"/>
    <w:autoRedefine/>
    <w:rsid w:val="004975D5"/>
    <w:pPr>
      <w:keepNext/>
      <w:widowControl/>
      <w:numPr>
        <w:ilvl w:val="5"/>
      </w:numPr>
      <w:tabs>
        <w:tab w:val="num" w:pos="4950"/>
      </w:tabs>
      <w:autoSpaceDE/>
      <w:autoSpaceDN/>
      <w:spacing w:before="120" w:after="120" w:line="240" w:lineRule="atLeast"/>
      <w:ind w:left="2520" w:hanging="1080"/>
      <w:jc w:val="center"/>
    </w:pPr>
    <w:rPr>
      <w:rFonts w:eastAsia="Times New Roman" w:cs="Times New Roman"/>
      <w:b/>
      <w:bCs/>
      <w:lang w:val="en-GB" w:bidi="ar-SA"/>
    </w:rPr>
  </w:style>
  <w:style w:type="paragraph" w:styleId="BodyText">
    <w:name w:val="Body Text"/>
    <w:basedOn w:val="Normal"/>
    <w:link w:val="BodyTextChar"/>
    <w:uiPriority w:val="99"/>
    <w:qFormat/>
    <w:rsid w:val="004975D5"/>
    <w:pPr>
      <w:widowControl/>
      <w:autoSpaceDE/>
      <w:autoSpaceDN/>
      <w:spacing w:after="120" w:line="276" w:lineRule="auto"/>
    </w:pPr>
    <w:rPr>
      <w:rFonts w:ascii="Calibri" w:eastAsia="Times New Roman" w:hAnsi="Calibri" w:cs="Times New Roman"/>
      <w:lang w:bidi="ar-SA"/>
    </w:rPr>
  </w:style>
  <w:style w:type="character" w:customStyle="1" w:styleId="BodyTextChar">
    <w:name w:val="Body Text Char"/>
    <w:link w:val="BodyText"/>
    <w:uiPriority w:val="99"/>
    <w:rsid w:val="004975D5"/>
    <w:rPr>
      <w:rFonts w:cs="Times New Roman"/>
      <w:sz w:val="22"/>
      <w:szCs w:val="22"/>
    </w:rPr>
  </w:style>
  <w:style w:type="character" w:customStyle="1" w:styleId="TableChar">
    <w:name w:val="Table Char"/>
    <w:link w:val="Table"/>
    <w:rsid w:val="004975D5"/>
    <w:rPr>
      <w:rFonts w:ascii="Arial" w:hAnsi="Arial" w:cs="Arial"/>
      <w:b/>
      <w:bCs/>
      <w:sz w:val="22"/>
      <w:szCs w:val="22"/>
      <w:lang w:val="en-GB" w:eastAsia="en-US"/>
    </w:rPr>
  </w:style>
  <w:style w:type="paragraph" w:customStyle="1" w:styleId="TableTextNoSpace">
    <w:name w:val="TableTextNoSpace"/>
    <w:basedOn w:val="Normal"/>
    <w:autoRedefine/>
    <w:rsid w:val="004975D5"/>
    <w:pPr>
      <w:widowControl/>
      <w:autoSpaceDE/>
      <w:autoSpaceDN/>
      <w:spacing w:before="40" w:after="40" w:line="220" w:lineRule="atLeast"/>
    </w:pPr>
    <w:rPr>
      <w:rFonts w:ascii="Arial Narrow" w:eastAsia="Times New Roman" w:hAnsi="Arial Narrow" w:cs="Arial Narrow"/>
      <w:sz w:val="19"/>
      <w:szCs w:val="19"/>
      <w:lang w:val="en-GB" w:bidi="ar-SA"/>
    </w:rPr>
  </w:style>
  <w:style w:type="paragraph" w:customStyle="1" w:styleId="BodyTextIndent">
    <w:name w:val="Body TextIndent"/>
    <w:basedOn w:val="BodyText"/>
    <w:rsid w:val="004975D5"/>
    <w:pPr>
      <w:spacing w:line="240" w:lineRule="auto"/>
      <w:ind w:left="142"/>
      <w:jc w:val="both"/>
    </w:pPr>
  </w:style>
  <w:style w:type="paragraph" w:customStyle="1" w:styleId="Figure">
    <w:name w:val="Figure"/>
    <w:basedOn w:val="Normal"/>
    <w:next w:val="BodyText"/>
    <w:autoRedefine/>
    <w:rsid w:val="004975D5"/>
    <w:pPr>
      <w:keepNext/>
      <w:widowControl/>
      <w:autoSpaceDE/>
      <w:autoSpaceDN/>
      <w:spacing w:before="120" w:after="120" w:line="240" w:lineRule="atLeast"/>
      <w:ind w:left="3742" w:hanging="360"/>
    </w:pPr>
    <w:rPr>
      <w:rFonts w:ascii="Georgia" w:eastAsia="Times New Roman" w:hAnsi="Georgia" w:cs="Georgia"/>
      <w:color w:val="1F497D"/>
      <w:sz w:val="19"/>
      <w:szCs w:val="19"/>
      <w:lang w:val="en-GB" w:bidi="ar-SA"/>
    </w:rPr>
  </w:style>
  <w:style w:type="paragraph" w:customStyle="1" w:styleId="TableNumbList">
    <w:name w:val="TableNumbList"/>
    <w:basedOn w:val="Normal"/>
    <w:rsid w:val="004975D5"/>
    <w:pPr>
      <w:widowControl/>
      <w:autoSpaceDE/>
      <w:autoSpaceDN/>
      <w:spacing w:line="220" w:lineRule="atLeast"/>
      <w:ind w:left="1865" w:hanging="425"/>
    </w:pPr>
    <w:rPr>
      <w:rFonts w:eastAsia="Times New Roman"/>
      <w:sz w:val="19"/>
      <w:szCs w:val="19"/>
      <w:lang w:val="en-GB" w:bidi="ar-SA"/>
    </w:rPr>
  </w:style>
  <w:style w:type="paragraph" w:customStyle="1" w:styleId="NumbList">
    <w:name w:val="NumbList"/>
    <w:basedOn w:val="Normal"/>
    <w:rsid w:val="004975D5"/>
    <w:pPr>
      <w:widowControl/>
      <w:autoSpaceDE/>
      <w:autoSpaceDN/>
      <w:spacing w:line="240" w:lineRule="atLeast"/>
      <w:ind w:left="1865" w:hanging="425"/>
    </w:pPr>
    <w:rPr>
      <w:rFonts w:eastAsia="Times New Roman"/>
      <w:sz w:val="20"/>
      <w:szCs w:val="20"/>
      <w:lang w:val="en-GB" w:bidi="ar-SA"/>
    </w:rPr>
  </w:style>
  <w:style w:type="paragraph" w:customStyle="1" w:styleId="BTBullet1">
    <w:name w:val="BTBullet1"/>
    <w:basedOn w:val="BodyText"/>
    <w:rsid w:val="004975D5"/>
    <w:pPr>
      <w:spacing w:after="0" w:line="240" w:lineRule="atLeast"/>
      <w:ind w:left="1211" w:hanging="360"/>
    </w:pPr>
    <w:rPr>
      <w:rFonts w:ascii="Arial" w:hAnsi="Arial" w:cs="Arial"/>
      <w:sz w:val="20"/>
      <w:szCs w:val="20"/>
      <w:lang w:val="en-GB"/>
    </w:rPr>
  </w:style>
  <w:style w:type="paragraph" w:customStyle="1" w:styleId="BTBullet1Last">
    <w:name w:val="BTBullet1Last"/>
    <w:basedOn w:val="BTBullet1"/>
    <w:rsid w:val="004975D5"/>
    <w:pPr>
      <w:spacing w:after="120"/>
      <w:ind w:left="0" w:firstLine="0"/>
    </w:pPr>
  </w:style>
  <w:style w:type="paragraph" w:customStyle="1" w:styleId="Bullet1">
    <w:name w:val="Bullet1"/>
    <w:basedOn w:val="Normal"/>
    <w:rsid w:val="004975D5"/>
    <w:pPr>
      <w:widowControl/>
      <w:autoSpaceDE/>
      <w:autoSpaceDN/>
      <w:spacing w:line="240" w:lineRule="atLeast"/>
      <w:ind w:left="360" w:hanging="360"/>
    </w:pPr>
    <w:rPr>
      <w:rFonts w:eastAsia="Times New Roman"/>
      <w:sz w:val="20"/>
      <w:szCs w:val="20"/>
      <w:lang w:val="en-GB" w:bidi="ar-SA"/>
    </w:rPr>
  </w:style>
  <w:style w:type="paragraph" w:customStyle="1" w:styleId="Bullet3">
    <w:name w:val="Bullet3"/>
    <w:basedOn w:val="Normal"/>
    <w:rsid w:val="004975D5"/>
    <w:pPr>
      <w:widowControl/>
      <w:autoSpaceDE/>
      <w:autoSpaceDN/>
      <w:spacing w:line="240" w:lineRule="atLeast"/>
      <w:ind w:left="1021" w:hanging="341"/>
    </w:pPr>
    <w:rPr>
      <w:rFonts w:eastAsia="Times New Roman"/>
      <w:sz w:val="20"/>
      <w:szCs w:val="20"/>
      <w:lang w:val="en-GB" w:bidi="ar-SA"/>
    </w:rPr>
  </w:style>
  <w:style w:type="paragraph" w:customStyle="1" w:styleId="TableBullet">
    <w:name w:val="TableBullet"/>
    <w:basedOn w:val="Normal"/>
    <w:rsid w:val="004975D5"/>
    <w:pPr>
      <w:widowControl/>
      <w:autoSpaceDE/>
      <w:autoSpaceDN/>
      <w:spacing w:line="220" w:lineRule="atLeast"/>
      <w:ind w:left="360" w:hanging="360"/>
    </w:pPr>
    <w:rPr>
      <w:rFonts w:eastAsia="Times New Roman"/>
      <w:sz w:val="19"/>
      <w:szCs w:val="19"/>
      <w:lang w:val="en-GB" w:bidi="ar-SA"/>
    </w:rPr>
  </w:style>
  <w:style w:type="paragraph" w:customStyle="1" w:styleId="StyleHeading110pt">
    <w:name w:val="Style Heading 1 + 10 pt"/>
    <w:basedOn w:val="Heading1"/>
    <w:autoRedefine/>
    <w:rsid w:val="00EB0CAA"/>
    <w:pPr>
      <w:keepNext w:val="0"/>
      <w:widowControl/>
      <w:tabs>
        <w:tab w:val="left" w:pos="720"/>
      </w:tabs>
      <w:spacing w:before="240" w:after="120"/>
    </w:pPr>
    <w:rPr>
      <w:b w:val="0"/>
      <w:bCs/>
      <w:caps/>
      <w:kern w:val="32"/>
      <w:sz w:val="28"/>
      <w:szCs w:val="28"/>
    </w:rPr>
  </w:style>
  <w:style w:type="paragraph" w:styleId="TOC1">
    <w:name w:val="toc 1"/>
    <w:basedOn w:val="Normal"/>
    <w:next w:val="Normal"/>
    <w:uiPriority w:val="39"/>
    <w:qFormat/>
    <w:rsid w:val="00756EC7"/>
    <w:pPr>
      <w:widowControl/>
      <w:tabs>
        <w:tab w:val="left" w:pos="440"/>
        <w:tab w:val="left" w:pos="960"/>
        <w:tab w:val="right" w:leader="dot" w:pos="9016"/>
      </w:tabs>
      <w:autoSpaceDE/>
      <w:autoSpaceDN/>
      <w:spacing w:line="288" w:lineRule="auto"/>
    </w:pPr>
    <w:rPr>
      <w:rFonts w:eastAsia="Times New Roman"/>
      <w:b/>
      <w:bCs/>
      <w:noProof/>
      <w:lang w:bidi="ar-SA"/>
    </w:rPr>
  </w:style>
  <w:style w:type="paragraph" w:styleId="TOC2">
    <w:name w:val="toc 2"/>
    <w:basedOn w:val="Normal"/>
    <w:next w:val="Normal"/>
    <w:autoRedefine/>
    <w:uiPriority w:val="39"/>
    <w:rsid w:val="00DD3224"/>
    <w:pPr>
      <w:widowControl/>
      <w:autoSpaceDE/>
      <w:autoSpaceDN/>
      <w:spacing w:after="100" w:line="276" w:lineRule="auto"/>
      <w:ind w:left="220"/>
    </w:pPr>
    <w:rPr>
      <w:rFonts w:ascii="Calibri" w:eastAsia="Times New Roman" w:hAnsi="Calibri" w:cs="Calibri"/>
      <w:lang w:bidi="ar-SA"/>
    </w:rPr>
  </w:style>
  <w:style w:type="character" w:styleId="Hyperlink">
    <w:name w:val="Hyperlink"/>
    <w:uiPriority w:val="99"/>
    <w:rsid w:val="00DD3224"/>
    <w:rPr>
      <w:rFonts w:cs="Times New Roman"/>
      <w:color w:val="0000FF"/>
      <w:u w:val="single"/>
    </w:rPr>
  </w:style>
  <w:style w:type="paragraph" w:styleId="BalloonText">
    <w:name w:val="Balloon Text"/>
    <w:basedOn w:val="Normal"/>
    <w:link w:val="BalloonTextChar"/>
    <w:uiPriority w:val="99"/>
    <w:semiHidden/>
    <w:rsid w:val="003B1AEA"/>
    <w:pPr>
      <w:widowControl/>
      <w:autoSpaceDE/>
      <w:autoSpaceDN/>
    </w:pPr>
    <w:rPr>
      <w:rFonts w:ascii="Tahoma" w:eastAsia="Times New Roman" w:hAnsi="Tahoma" w:cs="Times New Roman"/>
      <w:sz w:val="16"/>
      <w:szCs w:val="16"/>
      <w:lang w:bidi="ar-SA"/>
    </w:rPr>
  </w:style>
  <w:style w:type="character" w:customStyle="1" w:styleId="BalloonTextChar">
    <w:name w:val="Balloon Text Char"/>
    <w:link w:val="BalloonText"/>
    <w:uiPriority w:val="99"/>
    <w:semiHidden/>
    <w:rsid w:val="003B1AEA"/>
    <w:rPr>
      <w:rFonts w:ascii="Tahoma" w:hAnsi="Tahoma" w:cs="Tahoma"/>
      <w:sz w:val="16"/>
      <w:szCs w:val="16"/>
      <w:lang w:val="en-US" w:eastAsia="en-US"/>
    </w:rPr>
  </w:style>
  <w:style w:type="character" w:customStyle="1" w:styleId="FootnoteTextChar1">
    <w:name w:val="Footnote Text Char1"/>
    <w:aliases w:val="ft Char2,single space Char2,footnote text Char,FOOTNOTES Char2,fn Char2,Footnote Text Char Char Char11,Footnote Text Char Char Char Char2,Footnote Text Char Char1,Footnote Text Char Char Char Char Char Char Char"/>
    <w:rsid w:val="003B1AEA"/>
    <w:rPr>
      <w:lang w:val="en-US" w:eastAsia="en-US"/>
    </w:rPr>
  </w:style>
  <w:style w:type="paragraph" w:styleId="Header">
    <w:name w:val="header"/>
    <w:aliases w:val="~Header,hd,IPA Header"/>
    <w:basedOn w:val="Normal"/>
    <w:link w:val="HeaderChar"/>
    <w:uiPriority w:val="99"/>
    <w:rsid w:val="009210AF"/>
    <w:pPr>
      <w:widowControl/>
      <w:tabs>
        <w:tab w:val="center" w:pos="4320"/>
        <w:tab w:val="right" w:pos="8640"/>
      </w:tabs>
      <w:autoSpaceDE/>
      <w:autoSpaceDN/>
    </w:pPr>
    <w:rPr>
      <w:rFonts w:ascii="Times New Roman" w:eastAsia="Times New Roman" w:hAnsi="Times New Roman" w:cs="Times New Roman"/>
      <w:sz w:val="24"/>
      <w:szCs w:val="24"/>
      <w:lang w:bidi="ar-SA"/>
    </w:rPr>
  </w:style>
  <w:style w:type="character" w:customStyle="1" w:styleId="HeaderChar">
    <w:name w:val="Header Char"/>
    <w:aliases w:val="~Header Char,hd Char,IPA Header Char"/>
    <w:link w:val="Header"/>
    <w:uiPriority w:val="99"/>
    <w:rsid w:val="009210AF"/>
    <w:rPr>
      <w:rFonts w:ascii="Times New Roman" w:hAnsi="Times New Roman" w:cs="Times New Roman"/>
      <w:sz w:val="24"/>
      <w:szCs w:val="24"/>
      <w:lang w:val="en-US" w:eastAsia="en-US"/>
    </w:rPr>
  </w:style>
  <w:style w:type="paragraph" w:styleId="Footer">
    <w:name w:val="footer"/>
    <w:aliases w:val="Char, Char"/>
    <w:basedOn w:val="Normal"/>
    <w:link w:val="FooterChar"/>
    <w:uiPriority w:val="99"/>
    <w:qFormat/>
    <w:rsid w:val="009210AF"/>
    <w:pPr>
      <w:widowControl/>
      <w:tabs>
        <w:tab w:val="center" w:pos="4320"/>
        <w:tab w:val="right" w:pos="8640"/>
      </w:tabs>
      <w:autoSpaceDE/>
      <w:autoSpaceDN/>
      <w:spacing w:before="120" w:after="120"/>
      <w:jc w:val="both"/>
    </w:pPr>
    <w:rPr>
      <w:rFonts w:eastAsia="Times New Roman" w:cs="Times New Roman"/>
      <w:sz w:val="24"/>
      <w:szCs w:val="24"/>
      <w:lang w:val="en-GB" w:bidi="ar-SA"/>
    </w:rPr>
  </w:style>
  <w:style w:type="character" w:customStyle="1" w:styleId="FooterChar">
    <w:name w:val="Footer Char"/>
    <w:aliases w:val="Char Char1, Char Char"/>
    <w:link w:val="Footer"/>
    <w:uiPriority w:val="99"/>
    <w:rsid w:val="009210AF"/>
    <w:rPr>
      <w:rFonts w:ascii="Arial" w:hAnsi="Arial" w:cs="Arial"/>
      <w:sz w:val="24"/>
      <w:szCs w:val="24"/>
      <w:lang w:val="en-GB" w:eastAsia="en-US"/>
    </w:rPr>
  </w:style>
  <w:style w:type="character" w:styleId="PageNumber">
    <w:name w:val="page number"/>
    <w:rsid w:val="009210AF"/>
    <w:rPr>
      <w:rFonts w:cs="Times New Roman"/>
    </w:rPr>
  </w:style>
  <w:style w:type="paragraph" w:styleId="TableofFigures">
    <w:name w:val="table of figures"/>
    <w:basedOn w:val="Normal"/>
    <w:next w:val="Normal"/>
    <w:rsid w:val="008D6A26"/>
    <w:pPr>
      <w:widowControl/>
      <w:autoSpaceDE/>
      <w:autoSpaceDN/>
      <w:jc w:val="both"/>
    </w:pPr>
    <w:rPr>
      <w:rFonts w:ascii="Arial Narrow" w:eastAsia="Times New Roman" w:hAnsi="Arial Narrow" w:cs="Arial Narrow"/>
      <w:lang w:bidi="ar-SA"/>
    </w:rPr>
  </w:style>
  <w:style w:type="table" w:styleId="TableGrid">
    <w:name w:val="Table Grid"/>
    <w:aliases w:val="网格型!,（网格型）,tableau PC"/>
    <w:basedOn w:val="TableNormal"/>
    <w:uiPriority w:val="59"/>
    <w:rsid w:val="008D6A26"/>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imesNewRoman9ptJustifiedBefore18ptLinespaci">
    <w:name w:val="Style Times New Roman 9 pt Justified Before:  1.8 pt Line spaci..."/>
    <w:basedOn w:val="Normal"/>
    <w:rsid w:val="00CB28DB"/>
    <w:pPr>
      <w:widowControl/>
      <w:autoSpaceDE/>
      <w:autoSpaceDN/>
      <w:jc w:val="both"/>
    </w:pPr>
    <w:rPr>
      <w:rFonts w:ascii="Calibri" w:eastAsia="Times New Roman" w:hAnsi="Calibri" w:cs="Calibri"/>
      <w:sz w:val="18"/>
      <w:szCs w:val="18"/>
      <w:lang w:val="en-SG" w:bidi="ar-SA"/>
    </w:rPr>
  </w:style>
  <w:style w:type="paragraph" w:customStyle="1" w:styleId="GraphicLeft">
    <w:name w:val="~GraphicLeft"/>
    <w:basedOn w:val="Normal"/>
    <w:rsid w:val="00343378"/>
    <w:pPr>
      <w:widowControl/>
      <w:autoSpaceDE/>
      <w:autoSpaceDN/>
      <w:ind w:right="11"/>
    </w:pPr>
    <w:rPr>
      <w:rFonts w:eastAsia="Times New Roman"/>
      <w:sz w:val="18"/>
      <w:szCs w:val="18"/>
      <w:lang w:val="en-GB" w:eastAsia="en-GB" w:bidi="ar-SA"/>
    </w:rPr>
  </w:style>
  <w:style w:type="paragraph" w:customStyle="1" w:styleId="Default">
    <w:name w:val="Default"/>
    <w:link w:val="DefaultChar"/>
    <w:rsid w:val="001914E1"/>
    <w:pPr>
      <w:autoSpaceDE w:val="0"/>
      <w:autoSpaceDN w:val="0"/>
      <w:adjustRightInd w:val="0"/>
    </w:pPr>
    <w:rPr>
      <w:rFonts w:ascii="Arial" w:hAnsi="Arial" w:cs="Arial"/>
      <w:color w:val="000000"/>
      <w:sz w:val="24"/>
      <w:szCs w:val="24"/>
      <w:lang w:eastAsia="en-IN"/>
    </w:rPr>
  </w:style>
  <w:style w:type="character" w:customStyle="1" w:styleId="DefaultChar">
    <w:name w:val="Default Char"/>
    <w:link w:val="Default"/>
    <w:rsid w:val="0063699D"/>
    <w:rPr>
      <w:rFonts w:ascii="Arial" w:hAnsi="Arial" w:cs="Arial"/>
      <w:color w:val="000000"/>
      <w:sz w:val="24"/>
      <w:szCs w:val="24"/>
      <w:lang w:val="en-US" w:eastAsia="en-IN" w:bidi="ar-SA"/>
    </w:rPr>
  </w:style>
  <w:style w:type="character" w:styleId="CommentReference">
    <w:name w:val="annotation reference"/>
    <w:uiPriority w:val="99"/>
    <w:semiHidden/>
    <w:rsid w:val="00467FC7"/>
    <w:rPr>
      <w:rFonts w:cs="Times New Roman"/>
      <w:sz w:val="16"/>
      <w:szCs w:val="16"/>
    </w:rPr>
  </w:style>
  <w:style w:type="paragraph" w:styleId="CommentText">
    <w:name w:val="annotation text"/>
    <w:basedOn w:val="Normal"/>
    <w:link w:val="CommentTextChar"/>
    <w:uiPriority w:val="99"/>
    <w:semiHidden/>
    <w:rsid w:val="00467FC7"/>
    <w:pPr>
      <w:widowControl/>
      <w:autoSpaceDE/>
      <w:autoSpaceDN/>
      <w:spacing w:after="200"/>
    </w:pPr>
    <w:rPr>
      <w:rFonts w:ascii="Calibri" w:eastAsia="Times New Roman" w:hAnsi="Calibri" w:cs="Times New Roman"/>
      <w:sz w:val="20"/>
      <w:szCs w:val="20"/>
      <w:lang w:bidi="ar-SA"/>
    </w:rPr>
  </w:style>
  <w:style w:type="character" w:customStyle="1" w:styleId="CommentTextChar">
    <w:name w:val="Comment Text Char"/>
    <w:link w:val="CommentText"/>
    <w:uiPriority w:val="99"/>
    <w:semiHidden/>
    <w:rsid w:val="00467FC7"/>
    <w:rPr>
      <w:rFonts w:cs="Times New Roman"/>
      <w:lang w:val="en-US" w:eastAsia="en-US"/>
    </w:rPr>
  </w:style>
  <w:style w:type="paragraph" w:styleId="CommentSubject">
    <w:name w:val="annotation subject"/>
    <w:basedOn w:val="CommentText"/>
    <w:next w:val="CommentText"/>
    <w:link w:val="CommentSubjectChar"/>
    <w:uiPriority w:val="99"/>
    <w:semiHidden/>
    <w:rsid w:val="00467FC7"/>
    <w:rPr>
      <w:b/>
      <w:bCs/>
    </w:rPr>
  </w:style>
  <w:style w:type="character" w:customStyle="1" w:styleId="CommentSubjectChar">
    <w:name w:val="Comment Subject Char"/>
    <w:link w:val="CommentSubject"/>
    <w:uiPriority w:val="99"/>
    <w:semiHidden/>
    <w:rsid w:val="00467FC7"/>
    <w:rPr>
      <w:rFonts w:cs="Times New Roman"/>
      <w:b/>
      <w:bCs/>
      <w:lang w:val="en-US" w:eastAsia="en-US"/>
    </w:rPr>
  </w:style>
  <w:style w:type="paragraph" w:customStyle="1" w:styleId="BodyTextNoSpace">
    <w:name w:val="Body TextNoSpace"/>
    <w:basedOn w:val="BodyText"/>
    <w:autoRedefine/>
    <w:rsid w:val="004E5686"/>
    <w:pPr>
      <w:spacing w:before="120" w:after="100" w:afterAutospacing="1" w:line="240" w:lineRule="atLeast"/>
      <w:jc w:val="both"/>
    </w:pPr>
    <w:rPr>
      <w:rFonts w:ascii="Arial" w:hAnsi="Arial" w:cs="Arial"/>
      <w:sz w:val="20"/>
      <w:szCs w:val="20"/>
      <w:lang w:val="en-GB"/>
    </w:rPr>
  </w:style>
  <w:style w:type="character" w:customStyle="1" w:styleId="gd">
    <w:name w:val="gd"/>
    <w:rsid w:val="009969A4"/>
    <w:rPr>
      <w:rFonts w:cs="Times New Roman"/>
    </w:rPr>
  </w:style>
  <w:style w:type="character" w:customStyle="1" w:styleId="apple-converted-space">
    <w:name w:val="apple-converted-space"/>
    <w:rsid w:val="009969A4"/>
    <w:rPr>
      <w:rFonts w:cs="Times New Roman"/>
    </w:rPr>
  </w:style>
  <w:style w:type="character" w:customStyle="1" w:styleId="go">
    <w:name w:val="go"/>
    <w:rsid w:val="009969A4"/>
    <w:rPr>
      <w:rFonts w:cs="Times New Roman"/>
    </w:rPr>
  </w:style>
  <w:style w:type="paragraph" w:styleId="Date">
    <w:name w:val="Date"/>
    <w:basedOn w:val="Normal"/>
    <w:next w:val="Normal"/>
    <w:link w:val="DateChar"/>
    <w:rsid w:val="001B2651"/>
    <w:pPr>
      <w:widowControl/>
      <w:autoSpaceDE/>
      <w:autoSpaceDN/>
    </w:pPr>
    <w:rPr>
      <w:rFonts w:ascii="Times New Roman" w:eastAsia="MS Mincho" w:hAnsi="Times New Roman" w:cs="Times New Roman"/>
      <w:sz w:val="24"/>
      <w:szCs w:val="24"/>
      <w:lang w:val="en-GB" w:eastAsia="ja-JP" w:bidi="ar-SA"/>
    </w:rPr>
  </w:style>
  <w:style w:type="character" w:customStyle="1" w:styleId="DateChar">
    <w:name w:val="Date Char"/>
    <w:link w:val="Date"/>
    <w:rsid w:val="001B2651"/>
    <w:rPr>
      <w:rFonts w:ascii="Times New Roman" w:eastAsia="MS Mincho" w:hAnsi="Times New Roman" w:cs="Times New Roman"/>
      <w:sz w:val="24"/>
      <w:szCs w:val="24"/>
      <w:lang w:val="en-GB" w:eastAsia="ja-JP"/>
    </w:rPr>
  </w:style>
  <w:style w:type="paragraph" w:customStyle="1" w:styleId="bullet">
    <w:name w:val="bullet"/>
    <w:basedOn w:val="Normal"/>
    <w:rsid w:val="001B2651"/>
    <w:pPr>
      <w:widowControl/>
      <w:tabs>
        <w:tab w:val="left" w:pos="794"/>
        <w:tab w:val="left" w:pos="1191"/>
        <w:tab w:val="num" w:pos="1285"/>
        <w:tab w:val="left" w:pos="1474"/>
      </w:tabs>
      <w:overflowPunct w:val="0"/>
      <w:adjustRightInd w:val="0"/>
      <w:ind w:left="1191" w:hanging="340"/>
      <w:jc w:val="both"/>
      <w:textAlignment w:val="baseline"/>
    </w:pPr>
    <w:rPr>
      <w:rFonts w:eastAsia="Times New Roman"/>
      <w:lang w:val="en-GB" w:bidi="ar-SA"/>
    </w:rPr>
  </w:style>
  <w:style w:type="paragraph" w:customStyle="1" w:styleId="para">
    <w:name w:val="para"/>
    <w:basedOn w:val="Normal"/>
    <w:link w:val="paraChar"/>
    <w:rsid w:val="001B2651"/>
    <w:pPr>
      <w:tabs>
        <w:tab w:val="left" w:pos="648"/>
      </w:tabs>
      <w:autoSpaceDE/>
      <w:autoSpaceDN/>
      <w:spacing w:before="60" w:after="60" w:line="280" w:lineRule="atLeast"/>
      <w:ind w:left="648" w:hanging="648"/>
    </w:pPr>
    <w:rPr>
      <w:rFonts w:ascii="Times New Roman" w:eastAsia="Times New Roman" w:hAnsi="Times New Roman" w:cs="Times New Roman"/>
      <w:snapToGrid w:val="0"/>
      <w:sz w:val="23"/>
      <w:szCs w:val="20"/>
      <w:lang w:bidi="ar-SA"/>
    </w:rPr>
  </w:style>
  <w:style w:type="character" w:customStyle="1" w:styleId="paraChar">
    <w:name w:val="para Char"/>
    <w:link w:val="para"/>
    <w:rsid w:val="001B2651"/>
    <w:rPr>
      <w:rFonts w:ascii="Times New Roman" w:hAnsi="Times New Roman"/>
      <w:snapToGrid w:val="0"/>
      <w:sz w:val="23"/>
      <w:lang w:val="en-US" w:eastAsia="en-US"/>
    </w:rPr>
  </w:style>
  <w:style w:type="paragraph" w:customStyle="1" w:styleId="paraCharCharCharChar">
    <w:name w:val="para Char Char Char Char"/>
    <w:basedOn w:val="Normal"/>
    <w:rsid w:val="001B2651"/>
    <w:pPr>
      <w:tabs>
        <w:tab w:val="left" w:pos="648"/>
      </w:tabs>
      <w:autoSpaceDE/>
      <w:autoSpaceDN/>
      <w:spacing w:line="280" w:lineRule="atLeast"/>
      <w:ind w:left="648" w:hanging="648"/>
    </w:pPr>
    <w:rPr>
      <w:rFonts w:ascii="Calibri" w:eastAsia="Times New Roman" w:hAnsi="Calibri" w:cs="Calibri"/>
      <w:sz w:val="23"/>
      <w:szCs w:val="23"/>
      <w:lang w:bidi="ar-SA"/>
    </w:rPr>
  </w:style>
  <w:style w:type="paragraph" w:customStyle="1" w:styleId="subpara">
    <w:name w:val="subpara"/>
    <w:basedOn w:val="para"/>
    <w:rsid w:val="001B2651"/>
    <w:pPr>
      <w:tabs>
        <w:tab w:val="clear" w:pos="648"/>
        <w:tab w:val="left" w:pos="576"/>
      </w:tabs>
      <w:ind w:left="1224" w:hanging="576"/>
    </w:pPr>
  </w:style>
  <w:style w:type="paragraph" w:styleId="TOC3">
    <w:name w:val="toc 3"/>
    <w:basedOn w:val="Normal"/>
    <w:next w:val="Normal"/>
    <w:autoRedefine/>
    <w:uiPriority w:val="39"/>
    <w:rsid w:val="001B2651"/>
    <w:pPr>
      <w:widowControl/>
      <w:autoSpaceDE/>
      <w:autoSpaceDN/>
      <w:ind w:left="480"/>
    </w:pPr>
    <w:rPr>
      <w:rFonts w:ascii="Calibri" w:eastAsia="MS Mincho" w:hAnsi="Calibri" w:cs="Calibri"/>
      <w:i/>
      <w:iCs/>
      <w:sz w:val="20"/>
      <w:szCs w:val="20"/>
      <w:lang w:val="en-GB" w:eastAsia="ja-JP" w:bidi="ar-SA"/>
    </w:rPr>
  </w:style>
  <w:style w:type="paragraph" w:styleId="TOC4">
    <w:name w:val="toc 4"/>
    <w:basedOn w:val="Normal"/>
    <w:next w:val="Normal"/>
    <w:autoRedefine/>
    <w:uiPriority w:val="39"/>
    <w:rsid w:val="001B2651"/>
    <w:pPr>
      <w:widowControl/>
      <w:autoSpaceDE/>
      <w:autoSpaceDN/>
      <w:ind w:left="720"/>
    </w:pPr>
    <w:rPr>
      <w:rFonts w:ascii="Calibri" w:eastAsia="MS Mincho" w:hAnsi="Calibri" w:cs="Calibri"/>
      <w:sz w:val="18"/>
      <w:szCs w:val="18"/>
      <w:lang w:val="en-GB" w:eastAsia="ja-JP" w:bidi="ar-SA"/>
    </w:rPr>
  </w:style>
  <w:style w:type="paragraph" w:styleId="TOC5">
    <w:name w:val="toc 5"/>
    <w:basedOn w:val="Normal"/>
    <w:next w:val="Normal"/>
    <w:autoRedefine/>
    <w:uiPriority w:val="39"/>
    <w:rsid w:val="001B2651"/>
    <w:pPr>
      <w:widowControl/>
      <w:autoSpaceDE/>
      <w:autoSpaceDN/>
      <w:ind w:left="960"/>
    </w:pPr>
    <w:rPr>
      <w:rFonts w:ascii="Calibri" w:eastAsia="MS Mincho" w:hAnsi="Calibri" w:cs="Calibri"/>
      <w:sz w:val="18"/>
      <w:szCs w:val="18"/>
      <w:lang w:val="en-GB" w:eastAsia="ja-JP" w:bidi="ar-SA"/>
    </w:rPr>
  </w:style>
  <w:style w:type="paragraph" w:styleId="TOC6">
    <w:name w:val="toc 6"/>
    <w:basedOn w:val="Normal"/>
    <w:next w:val="Normal"/>
    <w:autoRedefine/>
    <w:uiPriority w:val="39"/>
    <w:rsid w:val="001B2651"/>
    <w:pPr>
      <w:widowControl/>
      <w:autoSpaceDE/>
      <w:autoSpaceDN/>
      <w:ind w:left="1200"/>
    </w:pPr>
    <w:rPr>
      <w:rFonts w:ascii="Calibri" w:eastAsia="MS Mincho" w:hAnsi="Calibri" w:cs="Calibri"/>
      <w:sz w:val="18"/>
      <w:szCs w:val="18"/>
      <w:lang w:val="en-GB" w:eastAsia="ja-JP" w:bidi="ar-SA"/>
    </w:rPr>
  </w:style>
  <w:style w:type="paragraph" w:styleId="TOC7">
    <w:name w:val="toc 7"/>
    <w:basedOn w:val="Normal"/>
    <w:next w:val="Normal"/>
    <w:autoRedefine/>
    <w:uiPriority w:val="39"/>
    <w:rsid w:val="001B2651"/>
    <w:pPr>
      <w:widowControl/>
      <w:autoSpaceDE/>
      <w:autoSpaceDN/>
      <w:ind w:left="1440"/>
    </w:pPr>
    <w:rPr>
      <w:rFonts w:ascii="Calibri" w:eastAsia="MS Mincho" w:hAnsi="Calibri" w:cs="Calibri"/>
      <w:sz w:val="18"/>
      <w:szCs w:val="18"/>
      <w:lang w:val="en-GB" w:eastAsia="ja-JP" w:bidi="ar-SA"/>
    </w:rPr>
  </w:style>
  <w:style w:type="paragraph" w:styleId="TOC8">
    <w:name w:val="toc 8"/>
    <w:basedOn w:val="Normal"/>
    <w:next w:val="Normal"/>
    <w:autoRedefine/>
    <w:uiPriority w:val="39"/>
    <w:rsid w:val="001B2651"/>
    <w:pPr>
      <w:widowControl/>
      <w:autoSpaceDE/>
      <w:autoSpaceDN/>
      <w:ind w:left="1680"/>
    </w:pPr>
    <w:rPr>
      <w:rFonts w:ascii="Calibri" w:eastAsia="MS Mincho" w:hAnsi="Calibri" w:cs="Calibri"/>
      <w:sz w:val="18"/>
      <w:szCs w:val="18"/>
      <w:lang w:val="en-GB" w:eastAsia="ja-JP" w:bidi="ar-SA"/>
    </w:rPr>
  </w:style>
  <w:style w:type="paragraph" w:styleId="TOC9">
    <w:name w:val="toc 9"/>
    <w:basedOn w:val="Normal"/>
    <w:next w:val="Normal"/>
    <w:autoRedefine/>
    <w:uiPriority w:val="39"/>
    <w:rsid w:val="001B2651"/>
    <w:pPr>
      <w:widowControl/>
      <w:autoSpaceDE/>
      <w:autoSpaceDN/>
      <w:ind w:left="1920"/>
    </w:pPr>
    <w:rPr>
      <w:rFonts w:ascii="Calibri" w:eastAsia="MS Mincho" w:hAnsi="Calibri" w:cs="Calibri"/>
      <w:sz w:val="18"/>
      <w:szCs w:val="18"/>
      <w:lang w:val="en-GB" w:eastAsia="ja-JP" w:bidi="ar-SA"/>
    </w:rPr>
  </w:style>
  <w:style w:type="paragraph" w:customStyle="1" w:styleId="NormalArial">
    <w:name w:val="Normal+Arial"/>
    <w:aliases w:val="Justified"/>
    <w:basedOn w:val="Normal"/>
    <w:rsid w:val="001B2651"/>
    <w:pPr>
      <w:widowControl/>
      <w:tabs>
        <w:tab w:val="left" w:pos="360"/>
      </w:tabs>
      <w:autoSpaceDE/>
      <w:autoSpaceDN/>
      <w:jc w:val="both"/>
    </w:pPr>
    <w:rPr>
      <w:rFonts w:ascii="Calibri" w:eastAsia="Times New Roman" w:hAnsi="Calibri" w:cs="Calibri"/>
      <w:sz w:val="24"/>
      <w:szCs w:val="24"/>
      <w:lang w:bidi="ar-SA"/>
    </w:rPr>
  </w:style>
  <w:style w:type="paragraph" w:customStyle="1" w:styleId="Body">
    <w:name w:val="Body"/>
    <w:rsid w:val="001B2651"/>
    <w:pPr>
      <w:spacing w:after="120" w:line="300" w:lineRule="exact"/>
      <w:jc w:val="both"/>
    </w:pPr>
    <w:rPr>
      <w:rFonts w:ascii="Arial" w:hAnsi="Arial" w:cs="Arial"/>
      <w:sz w:val="22"/>
      <w:szCs w:val="22"/>
      <w:lang w:val="en-GB"/>
    </w:rPr>
  </w:style>
  <w:style w:type="paragraph" w:styleId="BodyTextIndent0">
    <w:name w:val="Body Text Indent"/>
    <w:basedOn w:val="Normal"/>
    <w:link w:val="BodyTextIndentChar"/>
    <w:uiPriority w:val="99"/>
    <w:rsid w:val="001B2651"/>
    <w:pPr>
      <w:widowControl/>
      <w:autoSpaceDE/>
      <w:autoSpaceDN/>
      <w:spacing w:after="120"/>
      <w:ind w:left="360"/>
    </w:pPr>
    <w:rPr>
      <w:rFonts w:ascii="Times New Roman" w:eastAsia="Times New Roman" w:hAnsi="Times New Roman" w:cs="Times New Roman"/>
      <w:lang w:bidi="ar-SA"/>
    </w:rPr>
  </w:style>
  <w:style w:type="character" w:customStyle="1" w:styleId="BodyText2Char">
    <w:name w:val="Body Text 2 Char"/>
    <w:rsid w:val="001B2651"/>
    <w:rPr>
      <w:rFonts w:ascii="Times New Roman" w:eastAsia="MS Mincho" w:hAnsi="Times New Roman" w:cs="Times New Roman"/>
      <w:sz w:val="24"/>
      <w:szCs w:val="24"/>
      <w:lang w:val="en-GB" w:eastAsia="ja-JP"/>
    </w:rPr>
  </w:style>
  <w:style w:type="character" w:customStyle="1" w:styleId="CharChar6">
    <w:name w:val="Char Char6"/>
    <w:rsid w:val="001B2651"/>
    <w:rPr>
      <w:rFonts w:ascii="Arial" w:hAnsi="Arial"/>
      <w:sz w:val="24"/>
      <w:lang w:val="en-GB"/>
    </w:rPr>
  </w:style>
  <w:style w:type="character" w:customStyle="1" w:styleId="CharChar7">
    <w:name w:val="Char Char7"/>
    <w:rsid w:val="001B2651"/>
    <w:rPr>
      <w:rFonts w:ascii="Arial" w:hAnsi="Arial"/>
      <w:sz w:val="24"/>
      <w:lang w:val="en-GB"/>
    </w:rPr>
  </w:style>
  <w:style w:type="paragraph" w:styleId="NormalWeb">
    <w:name w:val="Normal (Web)"/>
    <w:basedOn w:val="Normal"/>
    <w:rsid w:val="001B2651"/>
    <w:pPr>
      <w:widowControl/>
      <w:autoSpaceDE/>
      <w:autoSpaceDN/>
      <w:spacing w:before="100" w:beforeAutospacing="1" w:after="100" w:afterAutospacing="1" w:line="360" w:lineRule="auto"/>
      <w:jc w:val="both"/>
    </w:pPr>
    <w:rPr>
      <w:rFonts w:eastAsia="Times New Roman"/>
      <w:sz w:val="24"/>
      <w:szCs w:val="24"/>
      <w:lang w:val="en-GB" w:bidi="ar-SA"/>
    </w:rPr>
  </w:style>
  <w:style w:type="paragraph" w:customStyle="1" w:styleId="Style1">
    <w:name w:val="Style 1"/>
    <w:basedOn w:val="Normal"/>
    <w:rsid w:val="001B2651"/>
    <w:pPr>
      <w:spacing w:line="360" w:lineRule="atLeast"/>
      <w:ind w:left="1080" w:hanging="432"/>
    </w:pPr>
    <w:rPr>
      <w:rFonts w:ascii="Times New Roman" w:eastAsia="SimSun" w:hAnsi="Times New Roman" w:cs="Times New Roman"/>
      <w:sz w:val="24"/>
      <w:szCs w:val="24"/>
      <w:lang w:eastAsia="zh-CN" w:bidi="ar-SA"/>
    </w:rPr>
  </w:style>
  <w:style w:type="paragraph" w:customStyle="1" w:styleId="CM1">
    <w:name w:val="CM1"/>
    <w:basedOn w:val="Default"/>
    <w:next w:val="Default"/>
    <w:rsid w:val="001B2651"/>
    <w:pPr>
      <w:widowControl w:val="0"/>
      <w:spacing w:line="231" w:lineRule="atLeast"/>
    </w:pPr>
    <w:rPr>
      <w:rFonts w:ascii="IBOFFN+TimesNewRoman,Bold" w:hAnsi="IBOFFN+TimesNewRoman,Bold" w:cs="IBOFFN+TimesNewRoman,Bold"/>
      <w:color w:val="auto"/>
      <w:lang w:eastAsia="en-US"/>
    </w:rPr>
  </w:style>
  <w:style w:type="paragraph" w:customStyle="1" w:styleId="StyleparaJustified">
    <w:name w:val="Style para + Justified"/>
    <w:basedOn w:val="para"/>
    <w:rsid w:val="001B2651"/>
    <w:pPr>
      <w:jc w:val="both"/>
    </w:pPr>
    <w:rPr>
      <w:rFonts w:ascii="Arial" w:hAnsi="Arial" w:cs="Arial"/>
      <w:sz w:val="22"/>
      <w:szCs w:val="22"/>
    </w:rPr>
  </w:style>
  <w:style w:type="paragraph" w:styleId="BodyTextIndent2">
    <w:name w:val="Body Text Indent 2"/>
    <w:basedOn w:val="Normal"/>
    <w:link w:val="BodyTextIndent2Char"/>
    <w:rsid w:val="001B2651"/>
    <w:pPr>
      <w:widowControl/>
      <w:autoSpaceDE/>
      <w:autoSpaceDN/>
      <w:spacing w:after="120" w:line="480" w:lineRule="auto"/>
      <w:ind w:left="360"/>
    </w:pPr>
    <w:rPr>
      <w:rFonts w:ascii="Times New Roman" w:eastAsia="Times New Roman" w:hAnsi="Times New Roman" w:cs="Times New Roman"/>
      <w:sz w:val="24"/>
      <w:szCs w:val="24"/>
      <w:lang w:bidi="ar-SA"/>
    </w:rPr>
  </w:style>
  <w:style w:type="character" w:customStyle="1" w:styleId="BodyTextIndent2Char">
    <w:name w:val="Body Text Indent 2 Char"/>
    <w:link w:val="BodyTextIndent2"/>
    <w:rsid w:val="001B2651"/>
    <w:rPr>
      <w:rFonts w:ascii="Times New Roman" w:hAnsi="Times New Roman" w:cs="Times New Roman"/>
      <w:sz w:val="24"/>
      <w:szCs w:val="24"/>
      <w:lang w:val="en-US" w:eastAsia="en-US"/>
    </w:rPr>
  </w:style>
  <w:style w:type="character" w:customStyle="1" w:styleId="hdCharChar">
    <w:name w:val="hd Char Char"/>
    <w:rsid w:val="001B2651"/>
    <w:rPr>
      <w:rFonts w:eastAsia="MS Mincho"/>
      <w:sz w:val="24"/>
      <w:lang w:val="en-GB" w:eastAsia="ja-JP"/>
    </w:rPr>
  </w:style>
  <w:style w:type="paragraph" w:customStyle="1" w:styleId="subparaChar">
    <w:name w:val="subpara Char"/>
    <w:link w:val="subparaCharChar"/>
    <w:rsid w:val="001B2651"/>
    <w:pPr>
      <w:widowControl w:val="0"/>
      <w:tabs>
        <w:tab w:val="left" w:pos="576"/>
      </w:tabs>
      <w:spacing w:before="60" w:after="60" w:line="280" w:lineRule="atLeast"/>
      <w:ind w:left="1224" w:hanging="576"/>
    </w:pPr>
    <w:rPr>
      <w:rFonts w:ascii="Times New Roman" w:hAnsi="Times New Roman"/>
      <w:snapToGrid w:val="0"/>
      <w:sz w:val="23"/>
    </w:rPr>
  </w:style>
  <w:style w:type="character" w:customStyle="1" w:styleId="subparaCharChar">
    <w:name w:val="subpara Char Char"/>
    <w:link w:val="subparaChar"/>
    <w:rsid w:val="001B2651"/>
    <w:rPr>
      <w:rFonts w:ascii="Times New Roman" w:hAnsi="Times New Roman"/>
      <w:snapToGrid w:val="0"/>
      <w:sz w:val="23"/>
      <w:lang w:val="en-US" w:eastAsia="en-US" w:bidi="ar-SA"/>
    </w:rPr>
  </w:style>
  <w:style w:type="character" w:customStyle="1" w:styleId="paraCharChar">
    <w:name w:val="para Char Char"/>
    <w:rsid w:val="001B2651"/>
    <w:rPr>
      <w:snapToGrid w:val="0"/>
      <w:sz w:val="23"/>
      <w:lang w:val="en-US" w:eastAsia="en-US"/>
    </w:rPr>
  </w:style>
  <w:style w:type="paragraph" w:styleId="BodyText3">
    <w:name w:val="Body Text 3"/>
    <w:basedOn w:val="Normal"/>
    <w:link w:val="BodyText3Char"/>
    <w:rsid w:val="001B2651"/>
    <w:pPr>
      <w:widowControl/>
      <w:autoSpaceDE/>
      <w:autoSpaceDN/>
      <w:spacing w:after="120"/>
    </w:pPr>
    <w:rPr>
      <w:rFonts w:ascii="Times New Roman" w:eastAsia="Times New Roman" w:hAnsi="Times New Roman" w:cs="Times New Roman"/>
      <w:sz w:val="16"/>
      <w:szCs w:val="16"/>
      <w:lang w:bidi="ar-SA"/>
    </w:rPr>
  </w:style>
  <w:style w:type="character" w:customStyle="1" w:styleId="BodyText3Char">
    <w:name w:val="Body Text 3 Char"/>
    <w:link w:val="BodyText3"/>
    <w:rsid w:val="001B2651"/>
    <w:rPr>
      <w:rFonts w:ascii="Times New Roman" w:hAnsi="Times New Roman" w:cs="Times New Roman"/>
      <w:sz w:val="16"/>
      <w:szCs w:val="16"/>
      <w:lang w:val="en-US" w:eastAsia="en-US"/>
    </w:rPr>
  </w:style>
  <w:style w:type="paragraph" w:customStyle="1" w:styleId="StyleparaJustifiedChar">
    <w:name w:val="Style para + Justified Char"/>
    <w:link w:val="StyleparaJustifiedCharChar"/>
    <w:rsid w:val="001B2651"/>
    <w:pPr>
      <w:widowControl w:val="0"/>
      <w:tabs>
        <w:tab w:val="left" w:pos="648"/>
      </w:tabs>
      <w:spacing w:before="60" w:after="60" w:line="280" w:lineRule="atLeast"/>
      <w:ind w:left="648" w:hanging="648"/>
      <w:jc w:val="both"/>
    </w:pPr>
    <w:rPr>
      <w:rFonts w:ascii="Arial" w:hAnsi="Arial"/>
      <w:snapToGrid w:val="0"/>
      <w:sz w:val="22"/>
    </w:rPr>
  </w:style>
  <w:style w:type="character" w:customStyle="1" w:styleId="StyleparaJustifiedCharChar">
    <w:name w:val="Style para + Justified Char Char"/>
    <w:link w:val="StyleparaJustifiedChar"/>
    <w:rsid w:val="001B2651"/>
    <w:rPr>
      <w:rFonts w:ascii="Arial" w:hAnsi="Arial"/>
      <w:snapToGrid w:val="0"/>
      <w:sz w:val="22"/>
      <w:lang w:val="en-US" w:eastAsia="en-US" w:bidi="ar-SA"/>
    </w:rPr>
  </w:style>
  <w:style w:type="paragraph" w:customStyle="1" w:styleId="bodytext0">
    <w:name w:val="bodytext"/>
    <w:basedOn w:val="Normal"/>
    <w:rsid w:val="001B2651"/>
    <w:pPr>
      <w:widowControl/>
      <w:autoSpaceDE/>
      <w:autoSpaceDN/>
      <w:spacing w:before="100" w:after="100" w:line="360" w:lineRule="auto"/>
      <w:jc w:val="both"/>
    </w:pPr>
    <w:rPr>
      <w:rFonts w:ascii="Verdana" w:eastAsia="Times New Roman" w:hAnsi="Verdana" w:cs="Verdana"/>
      <w:color w:val="000000"/>
      <w:sz w:val="20"/>
      <w:szCs w:val="20"/>
      <w:lang w:val="en-GB" w:bidi="ar-SA"/>
    </w:rPr>
  </w:style>
  <w:style w:type="character" w:customStyle="1" w:styleId="BodyTextIndentChar">
    <w:name w:val="Body Text Indent Char"/>
    <w:link w:val="BodyTextIndent0"/>
    <w:uiPriority w:val="99"/>
    <w:rsid w:val="001B2651"/>
    <w:rPr>
      <w:rFonts w:ascii="Times New Roman" w:hAnsi="Times New Roman" w:cs="Times New Roman"/>
      <w:sz w:val="22"/>
      <w:szCs w:val="22"/>
      <w:lang w:val="en-US" w:eastAsia="en-US"/>
    </w:rPr>
  </w:style>
  <w:style w:type="paragraph" w:styleId="ListBullet">
    <w:name w:val="List Bullet"/>
    <w:basedOn w:val="Normal"/>
    <w:autoRedefine/>
    <w:rsid w:val="001B2651"/>
    <w:pPr>
      <w:widowControl/>
      <w:tabs>
        <w:tab w:val="num" w:pos="360"/>
      </w:tabs>
      <w:autoSpaceDE/>
      <w:autoSpaceDN/>
      <w:ind w:left="360" w:hanging="360"/>
    </w:pPr>
    <w:rPr>
      <w:rFonts w:ascii="Calibri" w:eastAsia="Times New Roman" w:hAnsi="Calibri" w:cs="Calibri"/>
      <w:lang w:bidi="ar-SA"/>
    </w:rPr>
  </w:style>
  <w:style w:type="character" w:customStyle="1" w:styleId="paraChar2">
    <w:name w:val="para Char2"/>
    <w:rsid w:val="001B2651"/>
    <w:rPr>
      <w:snapToGrid w:val="0"/>
      <w:sz w:val="23"/>
      <w:lang w:val="en-US" w:eastAsia="en-US"/>
    </w:rPr>
  </w:style>
  <w:style w:type="character" w:styleId="FollowedHyperlink">
    <w:name w:val="FollowedHyperlink"/>
    <w:uiPriority w:val="99"/>
    <w:rsid w:val="001B2651"/>
    <w:rPr>
      <w:rFonts w:cs="Times New Roman"/>
      <w:color w:val="800080"/>
      <w:u w:val="single"/>
    </w:rPr>
  </w:style>
  <w:style w:type="paragraph" w:customStyle="1" w:styleId="11">
    <w:name w:val="1.1."/>
    <w:basedOn w:val="Heading1"/>
    <w:qFormat/>
    <w:rsid w:val="001B2651"/>
    <w:pPr>
      <w:keepNext w:val="0"/>
      <w:widowControl/>
      <w:spacing w:before="480" w:line="276" w:lineRule="auto"/>
      <w:ind w:left="720"/>
    </w:pPr>
    <w:rPr>
      <w:rFonts w:ascii="Cambria" w:hAnsi="Cambria" w:cs="Cambria"/>
      <w:b w:val="0"/>
      <w:bCs/>
      <w:caps/>
      <w:smallCaps/>
      <w:color w:val="auto"/>
      <w:spacing w:val="5"/>
      <w:kern w:val="0"/>
      <w:sz w:val="28"/>
      <w:szCs w:val="28"/>
    </w:rPr>
  </w:style>
  <w:style w:type="paragraph" w:customStyle="1" w:styleId="111">
    <w:name w:val="1.1.1"/>
    <w:basedOn w:val="Heading2"/>
    <w:qFormat/>
    <w:rsid w:val="001B2651"/>
    <w:pPr>
      <w:keepNext w:val="0"/>
      <w:tabs>
        <w:tab w:val="clear" w:pos="2578"/>
      </w:tabs>
      <w:spacing w:before="0" w:after="0" w:line="240" w:lineRule="auto"/>
      <w:ind w:left="1440" w:hanging="720"/>
      <w:jc w:val="left"/>
    </w:pPr>
    <w:rPr>
      <w:rFonts w:ascii="Cambria" w:hAnsi="Cambria" w:cs="Cambria"/>
      <w:b w:val="0"/>
      <w:bCs w:val="0"/>
      <w:caps w:val="0"/>
      <w:smallCaps/>
      <w:sz w:val="28"/>
      <w:szCs w:val="28"/>
    </w:rPr>
  </w:style>
  <w:style w:type="paragraph" w:customStyle="1" w:styleId="ADBHeading1-I">
    <w:name w:val="ADB Heading 1 - I"/>
    <w:aliases w:val="II,III"/>
    <w:basedOn w:val="Heading1"/>
    <w:rsid w:val="001B2651"/>
    <w:pPr>
      <w:widowControl/>
      <w:spacing w:before="480" w:after="360"/>
    </w:pPr>
    <w:rPr>
      <w:rFonts w:ascii="Arial Bold" w:hAnsi="Arial Bold" w:cs="Arial Bold"/>
      <w:color w:val="auto"/>
      <w:kern w:val="32"/>
    </w:rPr>
  </w:style>
  <w:style w:type="character" w:customStyle="1" w:styleId="apple-style-span">
    <w:name w:val="apple-style-span"/>
    <w:rsid w:val="001B2651"/>
    <w:rPr>
      <w:rFonts w:cs="Times New Roman"/>
    </w:rPr>
  </w:style>
  <w:style w:type="character" w:customStyle="1" w:styleId="ADBNormalCharChar">
    <w:name w:val="ADB Normal Char Char"/>
    <w:rsid w:val="001B2651"/>
    <w:rPr>
      <w:rFonts w:ascii="Arial" w:hAnsi="Arial"/>
      <w:sz w:val="22"/>
      <w:lang w:eastAsia="ja-JP"/>
    </w:rPr>
  </w:style>
  <w:style w:type="paragraph" w:customStyle="1" w:styleId="StyleLeft05">
    <w:name w:val="Style Left:  0.5&quot;"/>
    <w:basedOn w:val="Normal"/>
    <w:link w:val="StyleLeft05Char"/>
    <w:rsid w:val="001B2651"/>
    <w:pPr>
      <w:widowControl/>
      <w:autoSpaceDE/>
      <w:autoSpaceDN/>
      <w:ind w:left="720"/>
      <w:jc w:val="both"/>
    </w:pPr>
    <w:rPr>
      <w:rFonts w:eastAsia="Times New Roman" w:cs="Times New Roman"/>
      <w:lang w:bidi="ar-SA"/>
    </w:rPr>
  </w:style>
  <w:style w:type="character" w:customStyle="1" w:styleId="StyleLeft05Char">
    <w:name w:val="Style Left:  0.5&quot; Char"/>
    <w:link w:val="StyleLeft05"/>
    <w:rsid w:val="001B2651"/>
    <w:rPr>
      <w:rFonts w:ascii="Arial" w:hAnsi="Arial" w:cs="Arial"/>
      <w:sz w:val="22"/>
      <w:szCs w:val="22"/>
      <w:lang w:val="en-US" w:eastAsia="en-US"/>
    </w:rPr>
  </w:style>
  <w:style w:type="paragraph" w:customStyle="1" w:styleId="HeaderBase">
    <w:name w:val="Header Base"/>
    <w:basedOn w:val="BodyText"/>
    <w:rsid w:val="00F64620"/>
    <w:pPr>
      <w:keepLines/>
      <w:tabs>
        <w:tab w:val="center" w:pos="4320"/>
        <w:tab w:val="right" w:pos="8640"/>
      </w:tabs>
      <w:spacing w:after="0" w:line="180" w:lineRule="atLeast"/>
      <w:jc w:val="both"/>
    </w:pPr>
    <w:rPr>
      <w:rFonts w:ascii="Arial" w:hAnsi="Arial" w:cs="Arial"/>
      <w:b/>
      <w:bCs/>
      <w:spacing w:val="-5"/>
      <w:sz w:val="20"/>
      <w:szCs w:val="20"/>
    </w:rPr>
  </w:style>
  <w:style w:type="character" w:customStyle="1" w:styleId="CaptionChar">
    <w:name w:val="Caption Char"/>
    <w:aliases w:val="Caption-Table Char,Caption Char Char Char,Char Char Char Char Char Char Char Char Char Char Char,Char Char Char Char Char Char Char Char Char,Char Char Char Char Char Char Char Char1,table style Char1,table style Char Char,BANG Char,IU Char"/>
    <w:link w:val="Caption"/>
    <w:uiPriority w:val="35"/>
    <w:rsid w:val="00F64620"/>
    <w:rPr>
      <w:rFonts w:ascii="Times New Roman" w:hAnsi="Times New Roman" w:cs="Times New Roman"/>
      <w:sz w:val="23"/>
      <w:szCs w:val="23"/>
      <w:lang w:val="en-US" w:eastAsia="en-US"/>
    </w:rPr>
  </w:style>
  <w:style w:type="paragraph" w:customStyle="1" w:styleId="Style2">
    <w:name w:val="Style2"/>
    <w:basedOn w:val="TOC1"/>
    <w:rsid w:val="00F64620"/>
    <w:pPr>
      <w:tabs>
        <w:tab w:val="clear" w:pos="440"/>
        <w:tab w:val="clear" w:pos="9016"/>
        <w:tab w:val="left" w:pos="660"/>
        <w:tab w:val="right" w:leader="dot" w:pos="9617"/>
      </w:tabs>
      <w:spacing w:before="360"/>
    </w:pPr>
    <w:rPr>
      <w:bCs w:val="0"/>
    </w:rPr>
  </w:style>
  <w:style w:type="paragraph" w:customStyle="1" w:styleId="BodyText1">
    <w:name w:val="Body Text1"/>
    <w:basedOn w:val="Normal"/>
    <w:rsid w:val="00F64620"/>
    <w:pPr>
      <w:widowControl/>
      <w:tabs>
        <w:tab w:val="left" w:pos="0"/>
        <w:tab w:val="left" w:pos="338"/>
        <w:tab w:val="left" w:pos="676"/>
        <w:tab w:val="left" w:pos="1014"/>
        <w:tab w:val="left" w:pos="1352"/>
        <w:tab w:val="left" w:pos="1690"/>
        <w:tab w:val="left" w:pos="2028"/>
        <w:tab w:val="left" w:pos="2366"/>
        <w:tab w:val="left" w:pos="2704"/>
        <w:tab w:val="left" w:pos="3042"/>
        <w:tab w:val="left" w:pos="3380"/>
        <w:tab w:val="left" w:pos="3718"/>
        <w:tab w:val="left" w:pos="4056"/>
        <w:tab w:val="left" w:pos="4394"/>
        <w:tab w:val="left" w:pos="4732"/>
        <w:tab w:val="left" w:pos="5070"/>
        <w:tab w:val="left" w:pos="5408"/>
        <w:tab w:val="left" w:pos="5746"/>
        <w:tab w:val="left" w:pos="6084"/>
        <w:tab w:val="left" w:pos="6422"/>
        <w:tab w:val="left" w:pos="6760"/>
        <w:tab w:val="left" w:pos="7098"/>
        <w:tab w:val="left" w:pos="7436"/>
        <w:tab w:val="left" w:pos="7774"/>
        <w:tab w:val="left" w:pos="8112"/>
        <w:tab w:val="left" w:pos="8450"/>
        <w:tab w:val="left" w:pos="8788"/>
      </w:tabs>
      <w:overflowPunct w:val="0"/>
      <w:adjustRightInd w:val="0"/>
      <w:spacing w:line="360" w:lineRule="auto"/>
      <w:jc w:val="both"/>
      <w:textAlignment w:val="baseline"/>
    </w:pPr>
    <w:rPr>
      <w:rFonts w:ascii="Calibri" w:eastAsia="Times New Roman" w:hAnsi="Calibri" w:cs="Calibri"/>
      <w:sz w:val="24"/>
      <w:szCs w:val="24"/>
      <w:lang w:bidi="ar-SA"/>
    </w:rPr>
  </w:style>
  <w:style w:type="character" w:customStyle="1" w:styleId="CaptionChar1">
    <w:name w:val="Caption Char1"/>
    <w:aliases w:val="Caption Char Char Char Char Char Char Char Char,Caption1 Char Char Char,Char Char Char Char Char Char Char Char Char Char Char Char"/>
    <w:rsid w:val="00B6311C"/>
    <w:rPr>
      <w:rFonts w:ascii="Times New Roman" w:hAnsi="Times New Roman"/>
      <w:sz w:val="23"/>
    </w:rPr>
  </w:style>
  <w:style w:type="paragraph" w:customStyle="1" w:styleId="Text">
    <w:name w:val="Text"/>
    <w:basedOn w:val="Normal"/>
    <w:rsid w:val="00B6311C"/>
    <w:pPr>
      <w:widowControl/>
      <w:tabs>
        <w:tab w:val="num" w:pos="720"/>
      </w:tabs>
      <w:autoSpaceDE/>
      <w:autoSpaceDN/>
      <w:spacing w:before="120" w:after="120"/>
      <w:ind w:left="720" w:hanging="720"/>
      <w:jc w:val="both"/>
    </w:pPr>
    <w:rPr>
      <w:rFonts w:eastAsia="Times New Roman"/>
      <w:sz w:val="24"/>
      <w:szCs w:val="24"/>
      <w:lang w:val="en-GB" w:eastAsia="en-GB" w:bidi="ar-SA"/>
    </w:rPr>
  </w:style>
  <w:style w:type="numbering" w:customStyle="1" w:styleId="StyleBulleted">
    <w:name w:val="Style Bulleted"/>
    <w:rsid w:val="001D287F"/>
    <w:pPr>
      <w:numPr>
        <w:numId w:val="4"/>
      </w:numPr>
    </w:pPr>
  </w:style>
  <w:style w:type="character" w:customStyle="1" w:styleId="ListParagraphChar">
    <w:name w:val="List Paragraph Char"/>
    <w:aliases w:val="List Paragraph4 Char,List Paragraph21 Char,ANNEX Char,AusAID List Paragraph Char,Source Char,Number_2 Char,Citation List Char,Heading 3.1 Char,References Char,List Paragraph (numbered (a)) Char,Ha Char,Graphic Char,Bullets1 Char"/>
    <w:link w:val="ListParagraph"/>
    <w:uiPriority w:val="34"/>
    <w:qFormat/>
    <w:rsid w:val="00200FE1"/>
    <w:rPr>
      <w:rFonts w:ascii="Arial" w:hAnsi="Arial"/>
      <w:sz w:val="22"/>
      <w:szCs w:val="24"/>
      <w:lang w:val="en-GB" w:eastAsia="en-US"/>
    </w:rPr>
  </w:style>
  <w:style w:type="paragraph" w:styleId="ListParagraph">
    <w:name w:val="List Paragraph"/>
    <w:aliases w:val="List Paragraph4,List Paragraph21,ANNEX,AusAID List Paragraph,Source,Number_2,Citation List,Heading 3.1,References,List Paragraph (numbered (a)),Ha,Graphic,Bullets1,Resume Title,heading 4,Table of contents numbered,List Paragraph Char Char"/>
    <w:basedOn w:val="Normal"/>
    <w:link w:val="ListParagraphChar"/>
    <w:uiPriority w:val="34"/>
    <w:qFormat/>
    <w:rsid w:val="00200FE1"/>
    <w:pPr>
      <w:widowControl/>
      <w:autoSpaceDE/>
      <w:autoSpaceDN/>
      <w:spacing w:after="200" w:line="276" w:lineRule="auto"/>
      <w:ind w:left="720"/>
    </w:pPr>
    <w:rPr>
      <w:rFonts w:eastAsia="Times New Roman" w:cs="Times New Roman"/>
      <w:szCs w:val="24"/>
      <w:lang w:val="en-GB" w:bidi="ar-SA"/>
    </w:rPr>
  </w:style>
  <w:style w:type="paragraph" w:customStyle="1" w:styleId="xl63">
    <w:name w:val="xl63"/>
    <w:basedOn w:val="Normal"/>
    <w:rsid w:val="00BA7FD6"/>
    <w:pPr>
      <w:widowControl/>
      <w:autoSpaceDE/>
      <w:autoSpaceDN/>
      <w:spacing w:before="100" w:beforeAutospacing="1" w:after="100" w:afterAutospacing="1"/>
      <w:jc w:val="center"/>
    </w:pPr>
    <w:rPr>
      <w:rFonts w:ascii="Times New Roman" w:eastAsia="Times New Roman" w:hAnsi="Times New Roman" w:cs="Times New Roman"/>
      <w:sz w:val="24"/>
      <w:szCs w:val="24"/>
      <w:lang w:bidi="ar-SA"/>
    </w:rPr>
  </w:style>
  <w:style w:type="paragraph" w:customStyle="1" w:styleId="xl64">
    <w:name w:val="xl64"/>
    <w:basedOn w:val="Normal"/>
    <w:rsid w:val="00BA7FD6"/>
    <w:pPr>
      <w:widowControl/>
      <w:shd w:val="clear" w:color="000000" w:fill="FFFF99"/>
      <w:autoSpaceDE/>
      <w:autoSpaceDN/>
      <w:spacing w:before="100" w:beforeAutospacing="1" w:after="100" w:afterAutospacing="1"/>
      <w:jc w:val="center"/>
    </w:pPr>
    <w:rPr>
      <w:rFonts w:ascii="Times New Roman" w:eastAsia="Times New Roman" w:hAnsi="Times New Roman" w:cs="Times New Roman"/>
      <w:sz w:val="24"/>
      <w:szCs w:val="24"/>
      <w:lang w:bidi="ar-SA"/>
    </w:rPr>
  </w:style>
  <w:style w:type="paragraph" w:customStyle="1" w:styleId="xl65">
    <w:name w:val="xl65"/>
    <w:basedOn w:val="Normal"/>
    <w:rsid w:val="00BA7F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eastAsia="Times New Roman"/>
      <w:lang w:bidi="ar-SA"/>
    </w:rPr>
  </w:style>
  <w:style w:type="paragraph" w:customStyle="1" w:styleId="xl66">
    <w:name w:val="xl66"/>
    <w:basedOn w:val="Normal"/>
    <w:rsid w:val="00BA7FD6"/>
    <w:pPr>
      <w:widowControl/>
      <w:autoSpaceDE/>
      <w:autoSpaceDN/>
      <w:spacing w:before="100" w:beforeAutospacing="1" w:after="100" w:afterAutospacing="1"/>
    </w:pPr>
    <w:rPr>
      <w:rFonts w:eastAsia="Times New Roman"/>
      <w:lang w:bidi="ar-SA"/>
    </w:rPr>
  </w:style>
  <w:style w:type="paragraph" w:customStyle="1" w:styleId="xl67">
    <w:name w:val="xl67"/>
    <w:basedOn w:val="Normal"/>
    <w:rsid w:val="00BA7F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eastAsia="Times New Roman"/>
      <w:lang w:bidi="ar-SA"/>
    </w:rPr>
  </w:style>
  <w:style w:type="paragraph" w:customStyle="1" w:styleId="xl68">
    <w:name w:val="xl68"/>
    <w:basedOn w:val="Normal"/>
    <w:rsid w:val="00BA7FD6"/>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pPr>
    <w:rPr>
      <w:rFonts w:eastAsia="Times New Roman"/>
      <w:lang w:bidi="ar-SA"/>
    </w:rPr>
  </w:style>
  <w:style w:type="paragraph" w:customStyle="1" w:styleId="xl69">
    <w:name w:val="xl69"/>
    <w:basedOn w:val="Normal"/>
    <w:rsid w:val="00BA7FD6"/>
    <w:pPr>
      <w:widowControl/>
      <w:pBdr>
        <w:top w:val="single" w:sz="4" w:space="0" w:color="auto"/>
        <w:left w:val="single" w:sz="4" w:space="0" w:color="auto"/>
        <w:bottom w:val="single" w:sz="4" w:space="0" w:color="auto"/>
      </w:pBdr>
      <w:autoSpaceDE/>
      <w:autoSpaceDN/>
      <w:spacing w:before="100" w:beforeAutospacing="1" w:after="100" w:afterAutospacing="1"/>
      <w:jc w:val="center"/>
    </w:pPr>
    <w:rPr>
      <w:rFonts w:eastAsia="Times New Roman"/>
      <w:lang w:bidi="ar-SA"/>
    </w:rPr>
  </w:style>
  <w:style w:type="paragraph" w:customStyle="1" w:styleId="xl70">
    <w:name w:val="xl70"/>
    <w:basedOn w:val="Normal"/>
    <w:rsid w:val="00BA7FD6"/>
    <w:pPr>
      <w:widowControl/>
      <w:pBdr>
        <w:bottom w:val="single" w:sz="4" w:space="0" w:color="auto"/>
      </w:pBdr>
      <w:autoSpaceDE/>
      <w:autoSpaceDN/>
      <w:spacing w:before="100" w:beforeAutospacing="1" w:after="100" w:afterAutospacing="1"/>
      <w:textAlignment w:val="center"/>
    </w:pPr>
    <w:rPr>
      <w:rFonts w:ascii="Times New Roman" w:eastAsia="Times New Roman" w:hAnsi="Times New Roman" w:cs="Times New Roman"/>
      <w:sz w:val="24"/>
      <w:szCs w:val="24"/>
      <w:lang w:bidi="ar-SA"/>
    </w:rPr>
  </w:style>
  <w:style w:type="paragraph" w:customStyle="1" w:styleId="xl71">
    <w:name w:val="xl71"/>
    <w:basedOn w:val="Normal"/>
    <w:rsid w:val="00BA7FD6"/>
    <w:pPr>
      <w:widowControl/>
      <w:pBdr>
        <w:bottom w:val="single" w:sz="4" w:space="0" w:color="auto"/>
      </w:pBdr>
      <w:autoSpaceDE/>
      <w:autoSpaceDN/>
      <w:spacing w:before="100" w:beforeAutospacing="1" w:after="100" w:afterAutospacing="1"/>
      <w:textAlignment w:val="center"/>
    </w:pPr>
    <w:rPr>
      <w:rFonts w:eastAsia="Times New Roman"/>
      <w:b/>
      <w:bCs/>
      <w:sz w:val="24"/>
      <w:szCs w:val="24"/>
      <w:lang w:bidi="ar-SA"/>
    </w:rPr>
  </w:style>
  <w:style w:type="paragraph" w:customStyle="1" w:styleId="xl72">
    <w:name w:val="xl72"/>
    <w:basedOn w:val="Normal"/>
    <w:rsid w:val="00BA7F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eastAsia="Times New Roman"/>
      <w:b/>
      <w:bCs/>
      <w:lang w:bidi="ar-SA"/>
    </w:rPr>
  </w:style>
  <w:style w:type="paragraph" w:customStyle="1" w:styleId="xl73">
    <w:name w:val="xl73"/>
    <w:basedOn w:val="Normal"/>
    <w:rsid w:val="00BA7FD6"/>
    <w:pPr>
      <w:widowControl/>
      <w:pBdr>
        <w:top w:val="single" w:sz="4" w:space="0" w:color="auto"/>
        <w:left w:val="single" w:sz="4" w:space="0" w:color="auto"/>
        <w:bottom w:val="single" w:sz="4" w:space="0" w:color="auto"/>
      </w:pBdr>
      <w:autoSpaceDE/>
      <w:autoSpaceDN/>
      <w:spacing w:before="100" w:beforeAutospacing="1" w:after="100" w:afterAutospacing="1"/>
      <w:jc w:val="center"/>
    </w:pPr>
    <w:rPr>
      <w:rFonts w:eastAsia="Times New Roman"/>
      <w:b/>
      <w:bCs/>
      <w:lang w:bidi="ar-SA"/>
    </w:rPr>
  </w:style>
  <w:style w:type="paragraph" w:customStyle="1" w:styleId="xl74">
    <w:name w:val="xl74"/>
    <w:basedOn w:val="Normal"/>
    <w:rsid w:val="00BA7FD6"/>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pPr>
    <w:rPr>
      <w:rFonts w:eastAsia="Times New Roman"/>
      <w:b/>
      <w:bCs/>
      <w:lang w:bidi="ar-SA"/>
    </w:rPr>
  </w:style>
  <w:style w:type="paragraph" w:customStyle="1" w:styleId="xl75">
    <w:name w:val="xl75"/>
    <w:basedOn w:val="Normal"/>
    <w:rsid w:val="00BA7F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lang w:bidi="ar-SA"/>
    </w:rPr>
  </w:style>
  <w:style w:type="paragraph" w:customStyle="1" w:styleId="xl76">
    <w:name w:val="xl76"/>
    <w:basedOn w:val="Normal"/>
    <w:rsid w:val="00BA7F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eastAsia="Times New Roman"/>
      <w:lang w:bidi="ar-SA"/>
    </w:rPr>
  </w:style>
  <w:style w:type="paragraph" w:customStyle="1" w:styleId="xl77">
    <w:name w:val="xl77"/>
    <w:basedOn w:val="Normal"/>
    <w:rsid w:val="00BA7FD6"/>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rFonts w:eastAsia="Times New Roman"/>
      <w:lang w:bidi="ar-SA"/>
    </w:rPr>
  </w:style>
  <w:style w:type="paragraph" w:customStyle="1" w:styleId="xl78">
    <w:name w:val="xl78"/>
    <w:basedOn w:val="Normal"/>
    <w:rsid w:val="00BA7FD6"/>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eastAsia="Times New Roman"/>
      <w:lang w:bidi="ar-SA"/>
    </w:rPr>
  </w:style>
  <w:style w:type="paragraph" w:customStyle="1" w:styleId="xl79">
    <w:name w:val="xl79"/>
    <w:basedOn w:val="Normal"/>
    <w:rsid w:val="00BA7FD6"/>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eastAsia="Times New Roman"/>
      <w:lang w:bidi="ar-SA"/>
    </w:rPr>
  </w:style>
  <w:style w:type="paragraph" w:customStyle="1" w:styleId="xl80">
    <w:name w:val="xl80"/>
    <w:basedOn w:val="Normal"/>
    <w:rsid w:val="00BA7FD6"/>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eastAsia="Times New Roman"/>
      <w:lang w:bidi="ar-SA"/>
    </w:rPr>
  </w:style>
  <w:style w:type="paragraph" w:customStyle="1" w:styleId="xl81">
    <w:name w:val="xl81"/>
    <w:basedOn w:val="Normal"/>
    <w:rsid w:val="00BA7FD6"/>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eastAsia="Times New Roman"/>
      <w:lang w:bidi="ar-SA"/>
    </w:rPr>
  </w:style>
  <w:style w:type="paragraph" w:customStyle="1" w:styleId="xl82">
    <w:name w:val="xl82"/>
    <w:basedOn w:val="Normal"/>
    <w:rsid w:val="00BA7FD6"/>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textAlignment w:val="center"/>
    </w:pPr>
    <w:rPr>
      <w:rFonts w:eastAsia="Times New Roman"/>
      <w:lang w:bidi="ar-SA"/>
    </w:rPr>
  </w:style>
  <w:style w:type="paragraph" w:customStyle="1" w:styleId="xl83">
    <w:name w:val="xl83"/>
    <w:basedOn w:val="Normal"/>
    <w:rsid w:val="00BA7FD6"/>
    <w:pPr>
      <w:widowControl/>
      <w:shd w:val="clear" w:color="000000" w:fill="FFFF99"/>
      <w:autoSpaceDE/>
      <w:autoSpaceDN/>
      <w:spacing w:before="100" w:beforeAutospacing="1" w:after="100" w:afterAutospacing="1"/>
      <w:textAlignment w:val="center"/>
    </w:pPr>
    <w:rPr>
      <w:rFonts w:eastAsia="Times New Roman"/>
      <w:lang w:bidi="ar-SA"/>
    </w:rPr>
  </w:style>
  <w:style w:type="paragraph" w:customStyle="1" w:styleId="xl84">
    <w:name w:val="xl84"/>
    <w:basedOn w:val="Normal"/>
    <w:rsid w:val="00BA7FD6"/>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eastAsia="Times New Roman"/>
      <w:b/>
      <w:bCs/>
      <w:lang w:bidi="ar-SA"/>
    </w:rPr>
  </w:style>
  <w:style w:type="paragraph" w:customStyle="1" w:styleId="xl85">
    <w:name w:val="xl85"/>
    <w:basedOn w:val="Normal"/>
    <w:rsid w:val="00BA7FD6"/>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eastAsia="Times New Roman"/>
      <w:lang w:bidi="ar-SA"/>
    </w:rPr>
  </w:style>
  <w:style w:type="paragraph" w:customStyle="1" w:styleId="xl86">
    <w:name w:val="xl86"/>
    <w:basedOn w:val="Normal"/>
    <w:rsid w:val="00BA7FD6"/>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eastAsia="Times New Roman"/>
      <w:lang w:bidi="ar-SA"/>
    </w:rPr>
  </w:style>
  <w:style w:type="paragraph" w:customStyle="1" w:styleId="xl87">
    <w:name w:val="xl87"/>
    <w:basedOn w:val="Normal"/>
    <w:rsid w:val="00BA7FD6"/>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eastAsia="Times New Roman"/>
      <w:lang w:bidi="ar-SA"/>
    </w:rPr>
  </w:style>
  <w:style w:type="paragraph" w:customStyle="1" w:styleId="xl88">
    <w:name w:val="xl88"/>
    <w:basedOn w:val="Normal"/>
    <w:rsid w:val="00BA7FD6"/>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eastAsia="Times New Roman"/>
      <w:lang w:bidi="ar-SA"/>
    </w:rPr>
  </w:style>
  <w:style w:type="paragraph" w:customStyle="1" w:styleId="xl89">
    <w:name w:val="xl89"/>
    <w:basedOn w:val="Normal"/>
    <w:rsid w:val="00BA7FD6"/>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rFonts w:eastAsia="Times New Roman"/>
      <w:lang w:bidi="ar-SA"/>
    </w:rPr>
  </w:style>
  <w:style w:type="paragraph" w:customStyle="1" w:styleId="xl90">
    <w:name w:val="xl90"/>
    <w:basedOn w:val="Normal"/>
    <w:rsid w:val="00BA7FD6"/>
    <w:pPr>
      <w:widowControl/>
      <w:shd w:val="clear" w:color="000000" w:fill="FFFFFF"/>
      <w:autoSpaceDE/>
      <w:autoSpaceDN/>
      <w:spacing w:before="100" w:beforeAutospacing="1" w:after="100" w:afterAutospacing="1"/>
      <w:textAlignment w:val="center"/>
    </w:pPr>
    <w:rPr>
      <w:rFonts w:eastAsia="Times New Roman"/>
      <w:lang w:bidi="ar-SA"/>
    </w:rPr>
  </w:style>
  <w:style w:type="paragraph" w:customStyle="1" w:styleId="xl91">
    <w:name w:val="xl91"/>
    <w:basedOn w:val="Normal"/>
    <w:rsid w:val="00BA7F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lang w:bidi="ar-SA"/>
    </w:rPr>
  </w:style>
  <w:style w:type="paragraph" w:customStyle="1" w:styleId="xl92">
    <w:name w:val="xl92"/>
    <w:basedOn w:val="Normal"/>
    <w:rsid w:val="00BA7F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lang w:bidi="ar-SA"/>
    </w:rPr>
  </w:style>
  <w:style w:type="paragraph" w:customStyle="1" w:styleId="xl93">
    <w:name w:val="xl93"/>
    <w:basedOn w:val="Normal"/>
    <w:rsid w:val="00BA7FD6"/>
    <w:pPr>
      <w:widowControl/>
      <w:pBdr>
        <w:top w:val="single" w:sz="4" w:space="0" w:color="auto"/>
        <w:left w:val="single" w:sz="4" w:space="0" w:color="auto"/>
        <w:bottom w:val="single" w:sz="4" w:space="0" w:color="auto"/>
        <w:right w:val="single" w:sz="4" w:space="0" w:color="auto"/>
      </w:pBdr>
      <w:shd w:val="clear" w:color="000000" w:fill="CCFFFF"/>
      <w:autoSpaceDE/>
      <w:autoSpaceDN/>
      <w:spacing w:before="100" w:beforeAutospacing="1" w:after="100" w:afterAutospacing="1"/>
      <w:jc w:val="center"/>
      <w:textAlignment w:val="center"/>
    </w:pPr>
    <w:rPr>
      <w:rFonts w:eastAsia="Times New Roman"/>
      <w:lang w:bidi="ar-SA"/>
    </w:rPr>
  </w:style>
  <w:style w:type="paragraph" w:customStyle="1" w:styleId="xl94">
    <w:name w:val="xl94"/>
    <w:basedOn w:val="Normal"/>
    <w:rsid w:val="00BA7F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lang w:bidi="ar-SA"/>
    </w:rPr>
  </w:style>
  <w:style w:type="paragraph" w:customStyle="1" w:styleId="xl95">
    <w:name w:val="xl95"/>
    <w:basedOn w:val="Normal"/>
    <w:rsid w:val="00BA7FD6"/>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rFonts w:eastAsia="Times New Roman"/>
      <w:lang w:bidi="ar-SA"/>
    </w:rPr>
  </w:style>
  <w:style w:type="paragraph" w:customStyle="1" w:styleId="xl96">
    <w:name w:val="xl96"/>
    <w:basedOn w:val="Normal"/>
    <w:rsid w:val="00BA7FD6"/>
    <w:pPr>
      <w:widowControl/>
      <w:autoSpaceDE/>
      <w:autoSpaceDN/>
      <w:spacing w:before="100" w:beforeAutospacing="1" w:after="100" w:afterAutospacing="1"/>
      <w:textAlignment w:val="center"/>
    </w:pPr>
    <w:rPr>
      <w:rFonts w:eastAsia="Times New Roman"/>
      <w:lang w:bidi="ar-SA"/>
    </w:rPr>
  </w:style>
  <w:style w:type="paragraph" w:customStyle="1" w:styleId="xl97">
    <w:name w:val="xl97"/>
    <w:basedOn w:val="Normal"/>
    <w:rsid w:val="00BA7FD6"/>
    <w:pPr>
      <w:widowControl/>
      <w:pBdr>
        <w:top w:val="single" w:sz="4" w:space="0" w:color="auto"/>
        <w:left w:val="single" w:sz="4" w:space="0" w:color="auto"/>
        <w:bottom w:val="single" w:sz="4" w:space="0" w:color="auto"/>
        <w:right w:val="single" w:sz="4" w:space="0" w:color="auto"/>
      </w:pBdr>
      <w:shd w:val="clear" w:color="000000" w:fill="FF99CC"/>
      <w:autoSpaceDE/>
      <w:autoSpaceDN/>
      <w:spacing w:before="100" w:beforeAutospacing="1" w:after="100" w:afterAutospacing="1"/>
      <w:jc w:val="center"/>
      <w:textAlignment w:val="center"/>
    </w:pPr>
    <w:rPr>
      <w:rFonts w:eastAsia="Times New Roman"/>
      <w:lang w:bidi="ar-SA"/>
    </w:rPr>
  </w:style>
  <w:style w:type="paragraph" w:customStyle="1" w:styleId="xl98">
    <w:name w:val="xl98"/>
    <w:basedOn w:val="Normal"/>
    <w:rsid w:val="00BA7FD6"/>
    <w:pPr>
      <w:widowControl/>
      <w:pBdr>
        <w:top w:val="single" w:sz="4" w:space="0" w:color="auto"/>
        <w:left w:val="single" w:sz="4" w:space="0" w:color="auto"/>
        <w:bottom w:val="single" w:sz="4" w:space="0" w:color="auto"/>
        <w:right w:val="single" w:sz="4" w:space="0" w:color="auto"/>
      </w:pBdr>
      <w:shd w:val="clear" w:color="000000" w:fill="99CCFF"/>
      <w:autoSpaceDE/>
      <w:autoSpaceDN/>
      <w:spacing w:before="100" w:beforeAutospacing="1" w:after="100" w:afterAutospacing="1"/>
      <w:jc w:val="center"/>
      <w:textAlignment w:val="center"/>
    </w:pPr>
    <w:rPr>
      <w:rFonts w:eastAsia="Times New Roman"/>
      <w:lang w:bidi="ar-SA"/>
    </w:rPr>
  </w:style>
  <w:style w:type="paragraph" w:customStyle="1" w:styleId="xl99">
    <w:name w:val="xl99"/>
    <w:basedOn w:val="Normal"/>
    <w:rsid w:val="00BA7F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eastAsia="Times New Roman"/>
      <w:lang w:bidi="ar-SA"/>
    </w:rPr>
  </w:style>
  <w:style w:type="paragraph" w:customStyle="1" w:styleId="xl100">
    <w:name w:val="xl100"/>
    <w:basedOn w:val="Normal"/>
    <w:rsid w:val="00BA7FD6"/>
    <w:pPr>
      <w:widowControl/>
      <w:pBdr>
        <w:top w:val="single" w:sz="4" w:space="0" w:color="auto"/>
        <w:left w:val="single" w:sz="4" w:space="0" w:color="auto"/>
        <w:bottom w:val="single" w:sz="4" w:space="0" w:color="auto"/>
        <w:right w:val="single" w:sz="4" w:space="0" w:color="auto"/>
      </w:pBdr>
      <w:shd w:val="clear" w:color="000000" w:fill="FFCC99"/>
      <w:autoSpaceDE/>
      <w:autoSpaceDN/>
      <w:spacing w:before="100" w:beforeAutospacing="1" w:after="100" w:afterAutospacing="1"/>
      <w:jc w:val="center"/>
      <w:textAlignment w:val="center"/>
    </w:pPr>
    <w:rPr>
      <w:rFonts w:eastAsia="Times New Roman"/>
      <w:lang w:bidi="ar-SA"/>
    </w:rPr>
  </w:style>
  <w:style w:type="paragraph" w:customStyle="1" w:styleId="xl101">
    <w:name w:val="xl101"/>
    <w:basedOn w:val="Normal"/>
    <w:rsid w:val="00BA7FD6"/>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eastAsia="Times New Roman"/>
      <w:lang w:bidi="ar-SA"/>
    </w:rPr>
  </w:style>
  <w:style w:type="paragraph" w:customStyle="1" w:styleId="xl102">
    <w:name w:val="xl102"/>
    <w:basedOn w:val="Normal"/>
    <w:rsid w:val="00BA7FD6"/>
    <w:pPr>
      <w:widowControl/>
      <w:pBdr>
        <w:top w:val="single" w:sz="4" w:space="0" w:color="auto"/>
        <w:left w:val="single" w:sz="4" w:space="0" w:color="auto"/>
        <w:right w:val="single" w:sz="4" w:space="0" w:color="auto"/>
      </w:pBdr>
      <w:autoSpaceDE/>
      <w:autoSpaceDN/>
      <w:spacing w:before="100" w:beforeAutospacing="1" w:after="100" w:afterAutospacing="1"/>
      <w:textAlignment w:val="center"/>
    </w:pPr>
    <w:rPr>
      <w:rFonts w:eastAsia="Times New Roman"/>
      <w:lang w:bidi="ar-SA"/>
    </w:rPr>
  </w:style>
  <w:style w:type="paragraph" w:customStyle="1" w:styleId="xl103">
    <w:name w:val="xl103"/>
    <w:basedOn w:val="Normal"/>
    <w:rsid w:val="00BA7FD6"/>
    <w:pPr>
      <w:widowControl/>
      <w:pBdr>
        <w:top w:val="single" w:sz="4" w:space="0" w:color="auto"/>
        <w:left w:val="single" w:sz="4" w:space="0" w:color="auto"/>
        <w:right w:val="single" w:sz="4" w:space="0" w:color="auto"/>
      </w:pBdr>
      <w:autoSpaceDE/>
      <w:autoSpaceDN/>
      <w:spacing w:before="100" w:beforeAutospacing="1" w:after="100" w:afterAutospacing="1"/>
      <w:jc w:val="center"/>
    </w:pPr>
    <w:rPr>
      <w:rFonts w:eastAsia="Times New Roman"/>
      <w:lang w:bidi="ar-SA"/>
    </w:rPr>
  </w:style>
  <w:style w:type="paragraph" w:customStyle="1" w:styleId="xl104">
    <w:name w:val="xl104"/>
    <w:basedOn w:val="Normal"/>
    <w:rsid w:val="00BA7FD6"/>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eastAsia="Times New Roman"/>
      <w:lang w:bidi="ar-SA"/>
    </w:rPr>
  </w:style>
  <w:style w:type="paragraph" w:customStyle="1" w:styleId="xl105">
    <w:name w:val="xl105"/>
    <w:basedOn w:val="Normal"/>
    <w:rsid w:val="00BA7FD6"/>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eastAsia="Times New Roman"/>
      <w:lang w:bidi="ar-SA"/>
    </w:rPr>
  </w:style>
  <w:style w:type="paragraph" w:customStyle="1" w:styleId="xl106">
    <w:name w:val="xl106"/>
    <w:basedOn w:val="Normal"/>
    <w:rsid w:val="00BA7FD6"/>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eastAsia="Times New Roman"/>
      <w:lang w:bidi="ar-SA"/>
    </w:rPr>
  </w:style>
  <w:style w:type="paragraph" w:customStyle="1" w:styleId="xl107">
    <w:name w:val="xl107"/>
    <w:basedOn w:val="Normal"/>
    <w:rsid w:val="00BA7FD6"/>
    <w:pPr>
      <w:widowControl/>
      <w:autoSpaceDE/>
      <w:autoSpaceDN/>
      <w:spacing w:before="100" w:beforeAutospacing="1" w:after="100" w:afterAutospacing="1"/>
      <w:jc w:val="center"/>
      <w:textAlignment w:val="center"/>
    </w:pPr>
    <w:rPr>
      <w:rFonts w:eastAsia="Times New Roman"/>
      <w:lang w:bidi="ar-SA"/>
    </w:rPr>
  </w:style>
  <w:style w:type="paragraph" w:customStyle="1" w:styleId="xl108">
    <w:name w:val="xl108"/>
    <w:basedOn w:val="Normal"/>
    <w:rsid w:val="00BA7FD6"/>
    <w:pPr>
      <w:widowControl/>
      <w:pBdr>
        <w:top w:val="single" w:sz="4" w:space="0" w:color="auto"/>
        <w:left w:val="single" w:sz="4" w:space="0" w:color="auto"/>
        <w:right w:val="single" w:sz="4" w:space="0" w:color="auto"/>
      </w:pBdr>
      <w:shd w:val="clear" w:color="000000" w:fill="CCFFFF"/>
      <w:autoSpaceDE/>
      <w:autoSpaceDN/>
      <w:spacing w:before="100" w:beforeAutospacing="1" w:after="100" w:afterAutospacing="1"/>
      <w:jc w:val="center"/>
      <w:textAlignment w:val="center"/>
    </w:pPr>
    <w:rPr>
      <w:rFonts w:eastAsia="Times New Roman"/>
      <w:lang w:bidi="ar-SA"/>
    </w:rPr>
  </w:style>
  <w:style w:type="paragraph" w:customStyle="1" w:styleId="xl109">
    <w:name w:val="xl109"/>
    <w:basedOn w:val="Normal"/>
    <w:rsid w:val="00BA7FD6"/>
    <w:pPr>
      <w:widowControl/>
      <w:pBdr>
        <w:top w:val="single" w:sz="4" w:space="0" w:color="auto"/>
        <w:left w:val="single" w:sz="4" w:space="0" w:color="auto"/>
      </w:pBdr>
      <w:shd w:val="clear" w:color="000000" w:fill="CCFFFF"/>
      <w:autoSpaceDE/>
      <w:autoSpaceDN/>
      <w:spacing w:before="100" w:beforeAutospacing="1" w:after="100" w:afterAutospacing="1"/>
      <w:jc w:val="center"/>
      <w:textAlignment w:val="center"/>
    </w:pPr>
    <w:rPr>
      <w:rFonts w:eastAsia="Times New Roman"/>
      <w:lang w:bidi="ar-SA"/>
    </w:rPr>
  </w:style>
  <w:style w:type="paragraph" w:customStyle="1" w:styleId="xl110">
    <w:name w:val="xl110"/>
    <w:basedOn w:val="Normal"/>
    <w:rsid w:val="00BA7FD6"/>
    <w:pPr>
      <w:widowControl/>
      <w:pBdr>
        <w:top w:val="single" w:sz="4" w:space="0" w:color="auto"/>
        <w:left w:val="single" w:sz="4" w:space="0" w:color="auto"/>
        <w:bottom w:val="single" w:sz="4" w:space="0" w:color="auto"/>
      </w:pBdr>
      <w:shd w:val="clear" w:color="000000" w:fill="FFCC99"/>
      <w:autoSpaceDE/>
      <w:autoSpaceDN/>
      <w:spacing w:before="100" w:beforeAutospacing="1" w:after="100" w:afterAutospacing="1"/>
      <w:jc w:val="center"/>
      <w:textAlignment w:val="center"/>
    </w:pPr>
    <w:rPr>
      <w:rFonts w:eastAsia="Times New Roman"/>
      <w:lang w:bidi="ar-SA"/>
    </w:rPr>
  </w:style>
  <w:style w:type="paragraph" w:customStyle="1" w:styleId="xl111">
    <w:name w:val="xl111"/>
    <w:basedOn w:val="Normal"/>
    <w:rsid w:val="00BA7F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eastAsia="Times New Roman"/>
      <w:lang w:bidi="ar-SA"/>
    </w:rPr>
  </w:style>
  <w:style w:type="paragraph" w:customStyle="1" w:styleId="xl112">
    <w:name w:val="xl112"/>
    <w:basedOn w:val="Normal"/>
    <w:rsid w:val="00BA7FD6"/>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eastAsia="Times New Roman"/>
      <w:lang w:bidi="ar-SA"/>
    </w:rPr>
  </w:style>
  <w:style w:type="paragraph" w:customStyle="1" w:styleId="xl113">
    <w:name w:val="xl113"/>
    <w:basedOn w:val="Normal"/>
    <w:rsid w:val="00BA7FD6"/>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eastAsia="Times New Roman"/>
      <w:lang w:bidi="ar-SA"/>
    </w:rPr>
  </w:style>
  <w:style w:type="paragraph" w:customStyle="1" w:styleId="xl114">
    <w:name w:val="xl114"/>
    <w:basedOn w:val="Normal"/>
    <w:rsid w:val="00BA7FD6"/>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eastAsia="Times New Roman"/>
      <w:lang w:bidi="ar-SA"/>
    </w:rPr>
  </w:style>
  <w:style w:type="paragraph" w:customStyle="1" w:styleId="xl115">
    <w:name w:val="xl115"/>
    <w:basedOn w:val="Normal"/>
    <w:rsid w:val="00BA7FD6"/>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pPr>
    <w:rPr>
      <w:rFonts w:ascii="Times New Roman" w:eastAsia="Times New Roman" w:hAnsi="Times New Roman" w:cs="Times New Roman"/>
      <w:sz w:val="24"/>
      <w:szCs w:val="24"/>
      <w:lang w:bidi="ar-SA"/>
    </w:rPr>
  </w:style>
  <w:style w:type="paragraph" w:customStyle="1" w:styleId="xl116">
    <w:name w:val="xl116"/>
    <w:basedOn w:val="Normal"/>
    <w:rsid w:val="00BA7FD6"/>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rFonts w:ascii="Times New Roman" w:eastAsia="Times New Roman" w:hAnsi="Times New Roman" w:cs="Times New Roman"/>
      <w:sz w:val="24"/>
      <w:szCs w:val="24"/>
      <w:lang w:bidi="ar-SA"/>
    </w:rPr>
  </w:style>
  <w:style w:type="paragraph" w:customStyle="1" w:styleId="xl117">
    <w:name w:val="xl117"/>
    <w:basedOn w:val="Normal"/>
    <w:rsid w:val="00BA7FD6"/>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eastAsia="Times New Roman"/>
      <w:lang w:bidi="ar-SA"/>
    </w:rPr>
  </w:style>
  <w:style w:type="paragraph" w:customStyle="1" w:styleId="xl118">
    <w:name w:val="xl118"/>
    <w:basedOn w:val="Normal"/>
    <w:rsid w:val="00BA7FD6"/>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eastAsia="Times New Roman"/>
      <w:lang w:bidi="ar-SA"/>
    </w:rPr>
  </w:style>
  <w:style w:type="paragraph" w:customStyle="1" w:styleId="xl119">
    <w:name w:val="xl119"/>
    <w:basedOn w:val="Normal"/>
    <w:rsid w:val="00BA7FD6"/>
    <w:pPr>
      <w:widowControl/>
      <w:pBdr>
        <w:top w:val="single" w:sz="4" w:space="0" w:color="auto"/>
        <w:bottom w:val="single" w:sz="4" w:space="0" w:color="auto"/>
      </w:pBdr>
      <w:autoSpaceDE/>
      <w:autoSpaceDN/>
      <w:spacing w:before="100" w:beforeAutospacing="1" w:after="100" w:afterAutospacing="1"/>
      <w:textAlignment w:val="center"/>
    </w:pPr>
    <w:rPr>
      <w:rFonts w:ascii="Times New Roman" w:eastAsia="Times New Roman" w:hAnsi="Times New Roman" w:cs="Times New Roman"/>
      <w:sz w:val="24"/>
      <w:szCs w:val="24"/>
      <w:lang w:bidi="ar-SA"/>
    </w:rPr>
  </w:style>
  <w:style w:type="paragraph" w:customStyle="1" w:styleId="xl120">
    <w:name w:val="xl120"/>
    <w:basedOn w:val="Normal"/>
    <w:rsid w:val="00BA7FD6"/>
    <w:pPr>
      <w:widowControl/>
      <w:pBdr>
        <w:top w:val="single" w:sz="4" w:space="0" w:color="auto"/>
        <w:left w:val="single" w:sz="4" w:space="0" w:color="auto"/>
        <w:bottom w:val="single" w:sz="4" w:space="0" w:color="auto"/>
      </w:pBdr>
      <w:shd w:val="clear" w:color="000000" w:fill="99CC00"/>
      <w:autoSpaceDE/>
      <w:autoSpaceDN/>
      <w:spacing w:before="100" w:beforeAutospacing="1" w:after="100" w:afterAutospacing="1"/>
      <w:jc w:val="center"/>
      <w:textAlignment w:val="center"/>
    </w:pPr>
    <w:rPr>
      <w:rFonts w:eastAsia="Times New Roman"/>
      <w:lang w:bidi="ar-SA"/>
    </w:rPr>
  </w:style>
  <w:style w:type="paragraph" w:customStyle="1" w:styleId="xl121">
    <w:name w:val="xl121"/>
    <w:basedOn w:val="Normal"/>
    <w:rsid w:val="00BA7FD6"/>
    <w:pPr>
      <w:widowControl/>
      <w:pBdr>
        <w:top w:val="single" w:sz="4" w:space="0" w:color="auto"/>
        <w:bottom w:val="single" w:sz="4" w:space="0" w:color="auto"/>
      </w:pBdr>
      <w:shd w:val="clear" w:color="000000" w:fill="99CC00"/>
      <w:autoSpaceDE/>
      <w:autoSpaceDN/>
      <w:spacing w:before="100" w:beforeAutospacing="1" w:after="100" w:afterAutospacing="1"/>
      <w:jc w:val="center"/>
      <w:textAlignment w:val="center"/>
    </w:pPr>
    <w:rPr>
      <w:rFonts w:eastAsia="Times New Roman"/>
      <w:lang w:bidi="ar-SA"/>
    </w:rPr>
  </w:style>
  <w:style w:type="paragraph" w:customStyle="1" w:styleId="xl122">
    <w:name w:val="xl122"/>
    <w:basedOn w:val="Normal"/>
    <w:rsid w:val="00BA7FD6"/>
    <w:pPr>
      <w:widowControl/>
      <w:pBdr>
        <w:top w:val="single" w:sz="4" w:space="0" w:color="auto"/>
        <w:bottom w:val="single" w:sz="4" w:space="0" w:color="auto"/>
        <w:right w:val="single" w:sz="4" w:space="0" w:color="auto"/>
      </w:pBdr>
      <w:shd w:val="clear" w:color="000000" w:fill="99CC00"/>
      <w:autoSpaceDE/>
      <w:autoSpaceDN/>
      <w:spacing w:before="100" w:beforeAutospacing="1" w:after="100" w:afterAutospacing="1"/>
      <w:jc w:val="center"/>
      <w:textAlignment w:val="center"/>
    </w:pPr>
    <w:rPr>
      <w:rFonts w:eastAsia="Times New Roman"/>
      <w:lang w:bidi="ar-SA"/>
    </w:rPr>
  </w:style>
  <w:style w:type="paragraph" w:customStyle="1" w:styleId="xl123">
    <w:name w:val="xl123"/>
    <w:basedOn w:val="Normal"/>
    <w:rsid w:val="00BA7FD6"/>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eastAsia="Times New Roman"/>
      <w:b/>
      <w:bCs/>
      <w:lang w:bidi="ar-SA"/>
    </w:rPr>
  </w:style>
  <w:style w:type="paragraph" w:customStyle="1" w:styleId="xl124">
    <w:name w:val="xl124"/>
    <w:basedOn w:val="Normal"/>
    <w:rsid w:val="00BA7FD6"/>
    <w:pPr>
      <w:widowControl/>
      <w:pBdr>
        <w:left w:val="single" w:sz="4" w:space="0" w:color="auto"/>
        <w:right w:val="single" w:sz="4" w:space="0" w:color="auto"/>
      </w:pBdr>
      <w:autoSpaceDE/>
      <w:autoSpaceDN/>
      <w:spacing w:before="100" w:beforeAutospacing="1" w:after="100" w:afterAutospacing="1"/>
      <w:jc w:val="center"/>
      <w:textAlignment w:val="center"/>
    </w:pPr>
    <w:rPr>
      <w:rFonts w:eastAsia="Times New Roman"/>
      <w:b/>
      <w:bCs/>
      <w:sz w:val="24"/>
      <w:szCs w:val="24"/>
      <w:lang w:bidi="ar-SA"/>
    </w:rPr>
  </w:style>
  <w:style w:type="paragraph" w:customStyle="1" w:styleId="xl125">
    <w:name w:val="xl125"/>
    <w:basedOn w:val="Normal"/>
    <w:rsid w:val="00BA7FD6"/>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b/>
      <w:bCs/>
      <w:sz w:val="24"/>
      <w:szCs w:val="24"/>
      <w:lang w:bidi="ar-SA"/>
    </w:rPr>
  </w:style>
  <w:style w:type="paragraph" w:customStyle="1" w:styleId="xl126">
    <w:name w:val="xl126"/>
    <w:basedOn w:val="Normal"/>
    <w:rsid w:val="00BA7FD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b/>
      <w:bCs/>
      <w:lang w:bidi="ar-SA"/>
    </w:rPr>
  </w:style>
  <w:style w:type="paragraph" w:customStyle="1" w:styleId="xl127">
    <w:name w:val="xl127"/>
    <w:basedOn w:val="Normal"/>
    <w:rsid w:val="00BA7FD6"/>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lang w:bidi="ar-SA"/>
    </w:rPr>
  </w:style>
  <w:style w:type="paragraph" w:customStyle="1" w:styleId="xl128">
    <w:name w:val="xl128"/>
    <w:basedOn w:val="Normal"/>
    <w:rsid w:val="00BA7FD6"/>
    <w:pPr>
      <w:widowControl/>
      <w:pBdr>
        <w:top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imes New Roman" w:eastAsia="Times New Roman" w:hAnsi="Times New Roman" w:cs="Times New Roman"/>
      <w:sz w:val="24"/>
      <w:szCs w:val="24"/>
      <w:lang w:bidi="ar-SA"/>
    </w:rPr>
  </w:style>
  <w:style w:type="paragraph" w:customStyle="1" w:styleId="xl129">
    <w:name w:val="xl129"/>
    <w:basedOn w:val="Normal"/>
    <w:rsid w:val="00BA7FD6"/>
    <w:pPr>
      <w:widowControl/>
      <w:pBdr>
        <w:top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imes New Roman" w:eastAsia="Times New Roman" w:hAnsi="Times New Roman" w:cs="Times New Roman"/>
      <w:sz w:val="24"/>
      <w:szCs w:val="24"/>
      <w:lang w:bidi="ar-SA"/>
    </w:rPr>
  </w:style>
  <w:style w:type="paragraph" w:customStyle="1" w:styleId="xl130">
    <w:name w:val="xl130"/>
    <w:basedOn w:val="Normal"/>
    <w:rsid w:val="00BA7FD6"/>
    <w:pPr>
      <w:widowControl/>
      <w:pBdr>
        <w:top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imes New Roman" w:eastAsia="Times New Roman" w:hAnsi="Times New Roman" w:cs="Times New Roman"/>
      <w:sz w:val="24"/>
      <w:szCs w:val="24"/>
      <w:lang w:bidi="ar-SA"/>
    </w:rPr>
  </w:style>
  <w:style w:type="paragraph" w:customStyle="1" w:styleId="xl131">
    <w:name w:val="xl131"/>
    <w:basedOn w:val="Normal"/>
    <w:rsid w:val="00BA7FD6"/>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eastAsia="Times New Roman"/>
      <w:lang w:bidi="ar-SA"/>
    </w:rPr>
  </w:style>
  <w:style w:type="paragraph" w:customStyle="1" w:styleId="xl132">
    <w:name w:val="xl132"/>
    <w:basedOn w:val="Normal"/>
    <w:rsid w:val="00BA7FD6"/>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lang w:bidi="ar-SA"/>
    </w:rPr>
  </w:style>
  <w:style w:type="paragraph" w:customStyle="1" w:styleId="Tabhead">
    <w:name w:val="Tabhead"/>
    <w:basedOn w:val="BodyText2"/>
    <w:rsid w:val="0031538F"/>
    <w:pPr>
      <w:widowControl w:val="0"/>
      <w:tabs>
        <w:tab w:val="num" w:pos="720"/>
      </w:tabs>
      <w:adjustRightInd w:val="0"/>
      <w:spacing w:after="0" w:line="360" w:lineRule="atLeast"/>
      <w:ind w:left="720" w:hanging="720"/>
      <w:jc w:val="both"/>
      <w:textAlignment w:val="baseline"/>
    </w:pPr>
    <w:rPr>
      <w:rFonts w:ascii="Times New Roman" w:hAnsi="Times New Roman" w:cs="Times New Roman"/>
      <w:b/>
      <w:bCs/>
    </w:rPr>
  </w:style>
  <w:style w:type="character" w:customStyle="1" w:styleId="NoSpacingChar">
    <w:name w:val="No Spacing Char"/>
    <w:basedOn w:val="DefaultParagraphFont"/>
    <w:link w:val="NoSpacing"/>
    <w:uiPriority w:val="99"/>
    <w:locked/>
    <w:rsid w:val="0031538F"/>
    <w:rPr>
      <w:rFonts w:ascii="Times New Roman" w:eastAsia="MS Mincho" w:hAnsi="Times New Roman"/>
      <w:sz w:val="24"/>
      <w:szCs w:val="24"/>
      <w:lang w:val="en-GB" w:eastAsia="ja-JP"/>
    </w:rPr>
  </w:style>
  <w:style w:type="paragraph" w:styleId="BodyText2">
    <w:name w:val="Body Text 2"/>
    <w:basedOn w:val="Normal"/>
    <w:link w:val="BodyText2Char1"/>
    <w:uiPriority w:val="99"/>
    <w:semiHidden/>
    <w:unhideWhenUsed/>
    <w:rsid w:val="0031538F"/>
    <w:pPr>
      <w:widowControl/>
      <w:autoSpaceDE/>
      <w:autoSpaceDN/>
      <w:spacing w:after="120" w:line="480" w:lineRule="auto"/>
    </w:pPr>
    <w:rPr>
      <w:rFonts w:ascii="Calibri" w:eastAsia="Times New Roman" w:hAnsi="Calibri" w:cs="Calibri"/>
      <w:lang w:bidi="ar-SA"/>
    </w:rPr>
  </w:style>
  <w:style w:type="character" w:customStyle="1" w:styleId="BodyText2Char1">
    <w:name w:val="Body Text 2 Char1"/>
    <w:basedOn w:val="DefaultParagraphFont"/>
    <w:link w:val="BodyText2"/>
    <w:uiPriority w:val="99"/>
    <w:semiHidden/>
    <w:rsid w:val="0031538F"/>
    <w:rPr>
      <w:rFonts w:cs="Calibri"/>
      <w:sz w:val="22"/>
      <w:szCs w:val="22"/>
    </w:rPr>
  </w:style>
  <w:style w:type="paragraph" w:customStyle="1" w:styleId="BodyText20">
    <w:name w:val="Body Text2"/>
    <w:basedOn w:val="Normal"/>
    <w:rsid w:val="009F2E87"/>
    <w:pPr>
      <w:widowControl/>
      <w:tabs>
        <w:tab w:val="left" w:pos="0"/>
        <w:tab w:val="left" w:pos="338"/>
        <w:tab w:val="left" w:pos="676"/>
        <w:tab w:val="left" w:pos="1014"/>
        <w:tab w:val="left" w:pos="1352"/>
        <w:tab w:val="left" w:pos="1690"/>
        <w:tab w:val="left" w:pos="2028"/>
        <w:tab w:val="left" w:pos="2366"/>
        <w:tab w:val="left" w:pos="2704"/>
        <w:tab w:val="left" w:pos="3042"/>
        <w:tab w:val="left" w:pos="3380"/>
        <w:tab w:val="left" w:pos="3718"/>
        <w:tab w:val="left" w:pos="4056"/>
        <w:tab w:val="left" w:pos="4394"/>
        <w:tab w:val="left" w:pos="4732"/>
        <w:tab w:val="left" w:pos="5070"/>
        <w:tab w:val="left" w:pos="5408"/>
        <w:tab w:val="left" w:pos="5746"/>
        <w:tab w:val="left" w:pos="6084"/>
        <w:tab w:val="left" w:pos="6422"/>
        <w:tab w:val="left" w:pos="6760"/>
        <w:tab w:val="left" w:pos="7098"/>
        <w:tab w:val="left" w:pos="7436"/>
        <w:tab w:val="left" w:pos="7774"/>
        <w:tab w:val="left" w:pos="8112"/>
        <w:tab w:val="left" w:pos="8450"/>
        <w:tab w:val="left" w:pos="8788"/>
      </w:tabs>
      <w:overflowPunct w:val="0"/>
      <w:adjustRightInd w:val="0"/>
      <w:spacing w:line="360" w:lineRule="auto"/>
      <w:jc w:val="both"/>
      <w:textAlignment w:val="baseline"/>
    </w:pPr>
    <w:rPr>
      <w:rFonts w:ascii="Times New Roman" w:eastAsia="Times New Roman" w:hAnsi="Times New Roman" w:cs="Times New Roman"/>
      <w:sz w:val="24"/>
      <w:szCs w:val="20"/>
      <w:lang w:bidi="ar-SA"/>
    </w:rPr>
  </w:style>
  <w:style w:type="table" w:customStyle="1" w:styleId="LightShading1">
    <w:name w:val="Light Shading1"/>
    <w:basedOn w:val="TableNormal"/>
    <w:uiPriority w:val="99"/>
    <w:rsid w:val="00FA1662"/>
    <w:rPr>
      <w:rFonts w:ascii="Arial" w:eastAsiaTheme="minorHAnsi" w:hAnsi="Arial" w:cstheme="minorBidi"/>
      <w:color w:val="000000" w:themeColor="text1" w:themeShade="BF"/>
      <w:sz w:val="22"/>
      <w:szCs w:val="22"/>
      <w:lang w:val="en-GB"/>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itle">
    <w:name w:val="Title"/>
    <w:basedOn w:val="Normal"/>
    <w:next w:val="Normal"/>
    <w:link w:val="TitleChar"/>
    <w:uiPriority w:val="10"/>
    <w:qFormat/>
    <w:rsid w:val="0048325A"/>
    <w:pPr>
      <w:widowControl/>
      <w:autoSpaceDE/>
      <w:autoSpaceDN/>
      <w:contextualSpacing/>
      <w:jc w:val="center"/>
    </w:pPr>
    <w:rPr>
      <w:rFonts w:asciiTheme="majorHAnsi" w:eastAsiaTheme="majorEastAsia" w:hAnsiTheme="majorHAnsi" w:cstheme="majorBidi"/>
      <w:b/>
      <w:spacing w:val="-10"/>
      <w:kern w:val="28"/>
      <w:sz w:val="28"/>
      <w:szCs w:val="56"/>
      <w:lang w:bidi="ar-SA"/>
    </w:rPr>
  </w:style>
  <w:style w:type="character" w:customStyle="1" w:styleId="TitleChar">
    <w:name w:val="Title Char"/>
    <w:basedOn w:val="DefaultParagraphFont"/>
    <w:link w:val="Title"/>
    <w:uiPriority w:val="10"/>
    <w:rsid w:val="0048325A"/>
    <w:rPr>
      <w:rFonts w:asciiTheme="majorHAnsi" w:eastAsiaTheme="majorEastAsia" w:hAnsiTheme="majorHAnsi" w:cstheme="majorBidi"/>
      <w:b/>
      <w:spacing w:val="-10"/>
      <w:kern w:val="28"/>
      <w:sz w:val="28"/>
      <w:szCs w:val="56"/>
    </w:rPr>
  </w:style>
  <w:style w:type="character" w:customStyle="1" w:styleId="UnresolvedMention1">
    <w:name w:val="Unresolved Mention1"/>
    <w:basedOn w:val="DefaultParagraphFont"/>
    <w:uiPriority w:val="99"/>
    <w:semiHidden/>
    <w:unhideWhenUsed/>
    <w:rsid w:val="002A75B5"/>
    <w:rPr>
      <w:color w:val="605E5C"/>
      <w:shd w:val="clear" w:color="auto" w:fill="E1DFDD"/>
    </w:rPr>
  </w:style>
  <w:style w:type="paragraph" w:customStyle="1" w:styleId="NKUSIP-TableHeading">
    <w:name w:val="NKUSIP - Table Heading"/>
    <w:basedOn w:val="Normal"/>
    <w:rsid w:val="00017CED"/>
    <w:pPr>
      <w:widowControl/>
      <w:autoSpaceDE/>
      <w:autoSpaceDN/>
      <w:spacing w:line="300" w:lineRule="auto"/>
    </w:pPr>
    <w:rPr>
      <w:rFonts w:ascii="Book Antiqua" w:eastAsia="Times New Roman" w:hAnsi="Book Antiqua" w:cs="Times New Roman"/>
      <w:b/>
      <w:sz w:val="20"/>
      <w:szCs w:val="20"/>
      <w:lang w:bidi="ar-SA"/>
    </w:rPr>
  </w:style>
  <w:style w:type="paragraph" w:customStyle="1" w:styleId="ftrefChar1">
    <w:name w:val="ftref Char1"/>
    <w:aliases w:val="ftref Знак Char,ftref Char Знак Char,ftref Char Car Char Car Char Car Car Char Car Car Char Знак Char,BVI fnr Char Car Char Car Char Car Car Char Car Car Car Car Car Car Car Car Car Char Знак Знак Char Cha"/>
    <w:basedOn w:val="Normal"/>
    <w:link w:val="FootnoteReference"/>
    <w:uiPriority w:val="99"/>
    <w:rsid w:val="007554B5"/>
    <w:pPr>
      <w:widowControl/>
      <w:autoSpaceDE/>
      <w:autoSpaceDN/>
      <w:spacing w:after="160" w:line="240" w:lineRule="exact"/>
    </w:pPr>
    <w:rPr>
      <w:rFonts w:ascii="Calibri" w:eastAsia="Times New Roman" w:hAnsi="Calibri" w:cs="Times New Roman"/>
      <w:sz w:val="20"/>
      <w:szCs w:val="20"/>
      <w:vertAlign w:val="superscript"/>
      <w:lang w:bidi="ar-SA"/>
    </w:rPr>
  </w:style>
  <w:style w:type="paragraph" w:customStyle="1" w:styleId="TableParagraph">
    <w:name w:val="Table Paragraph"/>
    <w:basedOn w:val="Normal"/>
    <w:uiPriority w:val="1"/>
    <w:qFormat/>
    <w:rsid w:val="00B52BC8"/>
    <w:pPr>
      <w:ind w:left="107"/>
    </w:pPr>
  </w:style>
  <w:style w:type="character" w:customStyle="1" w:styleId="UnresolvedMention11">
    <w:name w:val="Unresolved Mention11"/>
    <w:basedOn w:val="DefaultParagraphFont"/>
    <w:uiPriority w:val="99"/>
    <w:semiHidden/>
    <w:unhideWhenUsed/>
    <w:rsid w:val="000526E0"/>
    <w:rPr>
      <w:color w:val="605E5C"/>
      <w:shd w:val="clear" w:color="auto" w:fill="E1DFDD"/>
    </w:rPr>
  </w:style>
  <w:style w:type="table" w:customStyle="1" w:styleId="TableGrid1">
    <w:name w:val="Table Grid1"/>
    <w:basedOn w:val="TableNormal"/>
    <w:next w:val="TableGrid"/>
    <w:uiPriority w:val="39"/>
    <w:rsid w:val="000526E0"/>
    <w:rPr>
      <w:rFonts w:asciiTheme="minorHAnsi" w:eastAsiaTheme="minorHAnsi" w:hAnsiTheme="minorHAnsi" w:cstheme="minorBidi"/>
      <w:sz w:val="22"/>
      <w:szCs w:val="22"/>
      <w:lang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0526E0"/>
    <w:rPr>
      <w:rFonts w:asciiTheme="minorHAnsi" w:eastAsiaTheme="minorHAnsi" w:hAnsiTheme="minorHAnsi" w:cstheme="minorBidi"/>
      <w:sz w:val="22"/>
      <w:szCs w:val="22"/>
      <w:lang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uiPriority w:val="39"/>
    <w:rsid w:val="00420705"/>
    <w:rPr>
      <w:rFonts w:asciiTheme="minorHAnsi" w:eastAsiaTheme="minorHAnsi" w:hAnsiTheme="minorHAnsi" w:cstheme="minorBidi"/>
      <w:sz w:val="22"/>
      <w:szCs w:val="22"/>
      <w:lang w:val="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B64BDA"/>
    <w:rPr>
      <w:rFonts w:asciiTheme="minorHAnsi" w:eastAsiaTheme="minorHAnsi" w:hAnsiTheme="minorHAnsi" w:cstheme="minorBidi"/>
      <w:sz w:val="22"/>
      <w:szCs w:val="22"/>
      <w:lang w:val="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auPC1">
    <w:name w:val="tableau PC1"/>
    <w:basedOn w:val="TableNormal"/>
    <w:next w:val="TableGrid"/>
    <w:uiPriority w:val="39"/>
    <w:rsid w:val="00B64BDA"/>
    <w:rPr>
      <w:rFonts w:eastAsia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sz w:val="20"/>
        <w:szCs w:val="20"/>
      </w:rPr>
    </w:tblStylePr>
  </w:style>
  <w:style w:type="table" w:customStyle="1" w:styleId="tableauPC2">
    <w:name w:val="tableau PC2"/>
    <w:basedOn w:val="TableNormal"/>
    <w:next w:val="TableGrid"/>
    <w:uiPriority w:val="39"/>
    <w:rsid w:val="00B64BDA"/>
    <w:rPr>
      <w:rFonts w:eastAsia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sz w:val="20"/>
        <w:szCs w:val="20"/>
      </w:rPr>
    </w:tblStylePr>
  </w:style>
  <w:style w:type="table" w:customStyle="1" w:styleId="tableauPC21">
    <w:name w:val="tableau PC21"/>
    <w:basedOn w:val="TableNormal"/>
    <w:next w:val="TableGrid"/>
    <w:uiPriority w:val="39"/>
    <w:rsid w:val="00B64BDA"/>
    <w:rPr>
      <w:rFonts w:eastAsia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sz w:val="20"/>
        <w:szCs w:val="20"/>
      </w:rPr>
    </w:tblStylePr>
  </w:style>
  <w:style w:type="paragraph" w:customStyle="1" w:styleId="Source1">
    <w:name w:val="Source1"/>
    <w:basedOn w:val="Normal"/>
    <w:qFormat/>
    <w:rsid w:val="004029DB"/>
    <w:pPr>
      <w:spacing w:after="120"/>
    </w:pPr>
    <w:rPr>
      <w:rFonts w:eastAsiaTheme="minorEastAsia"/>
      <w:color w:val="3333FF"/>
      <w:sz w:val="18"/>
      <w:szCs w:val="18"/>
      <w:lang w:val="en-IN" w:eastAsia="en-IN"/>
    </w:rPr>
  </w:style>
  <w:style w:type="paragraph" w:styleId="Revision">
    <w:name w:val="Revision"/>
    <w:hidden/>
    <w:uiPriority w:val="99"/>
    <w:semiHidden/>
    <w:rsid w:val="004029DB"/>
    <w:rPr>
      <w:rFonts w:ascii="Arial" w:eastAsia="Arial" w:hAnsi="Arial" w:cs="Arial"/>
      <w:sz w:val="22"/>
      <w:szCs w:val="22"/>
      <w:lang w:bidi="en-US"/>
    </w:rPr>
  </w:style>
  <w:style w:type="character" w:customStyle="1" w:styleId="UnresolvedMention2">
    <w:name w:val="Unresolved Mention2"/>
    <w:basedOn w:val="DefaultParagraphFont"/>
    <w:uiPriority w:val="99"/>
    <w:semiHidden/>
    <w:unhideWhenUsed/>
    <w:rsid w:val="001377F8"/>
    <w:rPr>
      <w:color w:val="605E5C"/>
      <w:shd w:val="clear" w:color="auto" w:fill="E1DFDD"/>
    </w:rPr>
  </w:style>
  <w:style w:type="paragraph" w:customStyle="1" w:styleId="tABLE0">
    <w:name w:val="tABLE"/>
    <w:basedOn w:val="Normal"/>
    <w:qFormat/>
    <w:rsid w:val="00BD19C5"/>
    <w:pPr>
      <w:widowControl/>
      <w:tabs>
        <w:tab w:val="left" w:pos="360"/>
      </w:tabs>
      <w:autoSpaceDE/>
      <w:autoSpaceDN/>
      <w:spacing w:before="120" w:after="60"/>
      <w:ind w:firstLine="360"/>
      <w:jc w:val="center"/>
    </w:pPr>
    <w:rPr>
      <w:rFonts w:ascii="Arial Bold" w:eastAsia="Times New Roman" w:hAnsi="Arial Bold" w:cs="Times New Roman"/>
      <w:bCs/>
      <w:szCs w:val="20"/>
      <w:lang w:val="en-GB" w:bidi="ar-SA"/>
    </w:rPr>
  </w:style>
  <w:style w:type="paragraph" w:customStyle="1" w:styleId="2">
    <w:name w:val="2"/>
    <w:basedOn w:val="Normal"/>
    <w:uiPriority w:val="34"/>
    <w:qFormat/>
    <w:rsid w:val="00AB638B"/>
    <w:pPr>
      <w:widowControl/>
      <w:tabs>
        <w:tab w:val="left" w:pos="360"/>
      </w:tabs>
      <w:autoSpaceDE/>
      <w:autoSpaceDN/>
      <w:spacing w:before="120" w:after="120"/>
      <w:ind w:firstLine="360"/>
      <w:jc w:val="both"/>
    </w:pPr>
    <w:rPr>
      <w:rFonts w:ascii="Arial Bold" w:eastAsia="Times New Roman" w:hAnsi="Arial Bold"/>
      <w:b/>
      <w:szCs w:val="24"/>
      <w:lang w:val="en-GB" w:bidi="ar-SA"/>
    </w:rPr>
  </w:style>
  <w:style w:type="paragraph" w:customStyle="1" w:styleId="ParaG">
    <w:name w:val="Para G"/>
    <w:basedOn w:val="2"/>
    <w:qFormat/>
    <w:rsid w:val="00AB638B"/>
    <w:pPr>
      <w:numPr>
        <w:numId w:val="61"/>
      </w:numPr>
    </w:pPr>
    <w:rPr>
      <w:rFonts w:ascii="Arial" w:hAnsi="Arial"/>
      <w:b w:val="0"/>
      <w:spacing w:val="-1"/>
    </w:rPr>
  </w:style>
  <w:style w:type="numbering" w:customStyle="1" w:styleId="NoList1">
    <w:name w:val="No List1"/>
    <w:next w:val="NoList"/>
    <w:uiPriority w:val="99"/>
    <w:semiHidden/>
    <w:unhideWhenUsed/>
    <w:rsid w:val="00192A04"/>
  </w:style>
  <w:style w:type="table" w:customStyle="1" w:styleId="tableauPC3">
    <w:name w:val="tableau PC3"/>
    <w:basedOn w:val="TableNormal"/>
    <w:next w:val="TableGrid"/>
    <w:uiPriority w:val="59"/>
    <w:rsid w:val="00192A0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
    <w:name w:val="Light Shading11"/>
    <w:basedOn w:val="TableNormal"/>
    <w:uiPriority w:val="99"/>
    <w:rsid w:val="00192A04"/>
    <w:rPr>
      <w:rFonts w:ascii="Arial" w:eastAsiaTheme="minorHAnsi" w:hAnsi="Arial" w:cstheme="minorBidi"/>
      <w:color w:val="000000" w:themeColor="text1" w:themeShade="BF"/>
      <w:sz w:val="22"/>
      <w:szCs w:val="22"/>
      <w:lang w:val="en-GB"/>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Grid11">
    <w:name w:val="Table Grid11"/>
    <w:basedOn w:val="TableNormal"/>
    <w:next w:val="TableGrid"/>
    <w:uiPriority w:val="39"/>
    <w:rsid w:val="00192A04"/>
    <w:rPr>
      <w:rFonts w:asciiTheme="minorHAnsi" w:eastAsiaTheme="minorHAnsi" w:hAnsiTheme="minorHAnsi" w:cstheme="minorBidi"/>
      <w:sz w:val="22"/>
      <w:szCs w:val="22"/>
      <w:lang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192A04"/>
    <w:rPr>
      <w:rFonts w:asciiTheme="minorHAnsi" w:eastAsiaTheme="minorHAnsi" w:hAnsiTheme="minorHAnsi" w:cstheme="minorBidi"/>
      <w:sz w:val="22"/>
      <w:szCs w:val="22"/>
      <w:lang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uiPriority w:val="39"/>
    <w:rsid w:val="00192A04"/>
    <w:rPr>
      <w:rFonts w:asciiTheme="minorHAnsi" w:eastAsiaTheme="minorHAnsi" w:hAnsiTheme="minorHAnsi" w:cstheme="minorBidi"/>
      <w:sz w:val="22"/>
      <w:szCs w:val="22"/>
      <w:lang w:val="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39"/>
    <w:rsid w:val="00192A04"/>
    <w:rPr>
      <w:rFonts w:asciiTheme="minorHAnsi" w:eastAsiaTheme="minorHAnsi" w:hAnsiTheme="minorHAnsi" w:cstheme="minorBidi"/>
      <w:sz w:val="22"/>
      <w:szCs w:val="22"/>
      <w:lang w:val="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auPC11">
    <w:name w:val="tableau PC11"/>
    <w:basedOn w:val="TableNormal"/>
    <w:next w:val="TableGrid"/>
    <w:uiPriority w:val="39"/>
    <w:rsid w:val="00192A04"/>
    <w:rPr>
      <w:rFonts w:eastAsia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sz w:val="20"/>
        <w:szCs w:val="20"/>
      </w:rPr>
    </w:tblStylePr>
  </w:style>
  <w:style w:type="table" w:customStyle="1" w:styleId="tableauPC22">
    <w:name w:val="tableau PC22"/>
    <w:basedOn w:val="TableNormal"/>
    <w:next w:val="TableGrid"/>
    <w:uiPriority w:val="39"/>
    <w:rsid w:val="00192A04"/>
    <w:rPr>
      <w:rFonts w:eastAsia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sz w:val="20"/>
        <w:szCs w:val="20"/>
      </w:rPr>
    </w:tblStylePr>
  </w:style>
  <w:style w:type="table" w:customStyle="1" w:styleId="tableauPC211">
    <w:name w:val="tableau PC211"/>
    <w:basedOn w:val="TableNormal"/>
    <w:next w:val="TableGrid"/>
    <w:uiPriority w:val="39"/>
    <w:rsid w:val="00192A04"/>
    <w:rPr>
      <w:rFonts w:eastAsia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sz w:val="20"/>
        <w:szCs w:val="20"/>
      </w:rPr>
    </w:tblStylePr>
  </w:style>
  <w:style w:type="table" w:customStyle="1" w:styleId="tableauPC31">
    <w:name w:val="tableau PC31"/>
    <w:basedOn w:val="TableNormal"/>
    <w:next w:val="TableGrid"/>
    <w:uiPriority w:val="59"/>
    <w:rsid w:val="00192A0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auPC4">
    <w:name w:val="tableau PC4"/>
    <w:basedOn w:val="TableNormal"/>
    <w:next w:val="TableGrid"/>
    <w:uiPriority w:val="59"/>
    <w:rsid w:val="00192A0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auPC5">
    <w:name w:val="tableau PC5"/>
    <w:basedOn w:val="TableNormal"/>
    <w:next w:val="TableGrid"/>
    <w:uiPriority w:val="59"/>
    <w:rsid w:val="00192A0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auPC6">
    <w:name w:val="tableau PC6"/>
    <w:basedOn w:val="TableNormal"/>
    <w:next w:val="TableGrid"/>
    <w:uiPriority w:val="59"/>
    <w:rsid w:val="00192A0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auPC61">
    <w:name w:val="tableau PC61"/>
    <w:basedOn w:val="TableNormal"/>
    <w:next w:val="TableGrid"/>
    <w:uiPriority w:val="59"/>
    <w:rsid w:val="009833BC"/>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1D3C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10868">
      <w:bodyDiv w:val="1"/>
      <w:marLeft w:val="0"/>
      <w:marRight w:val="0"/>
      <w:marTop w:val="0"/>
      <w:marBottom w:val="0"/>
      <w:divBdr>
        <w:top w:val="none" w:sz="0" w:space="0" w:color="auto"/>
        <w:left w:val="none" w:sz="0" w:space="0" w:color="auto"/>
        <w:bottom w:val="none" w:sz="0" w:space="0" w:color="auto"/>
        <w:right w:val="none" w:sz="0" w:space="0" w:color="auto"/>
      </w:divBdr>
    </w:div>
    <w:div w:id="8920000">
      <w:bodyDiv w:val="1"/>
      <w:marLeft w:val="0"/>
      <w:marRight w:val="0"/>
      <w:marTop w:val="0"/>
      <w:marBottom w:val="0"/>
      <w:divBdr>
        <w:top w:val="none" w:sz="0" w:space="0" w:color="auto"/>
        <w:left w:val="none" w:sz="0" w:space="0" w:color="auto"/>
        <w:bottom w:val="none" w:sz="0" w:space="0" w:color="auto"/>
        <w:right w:val="none" w:sz="0" w:space="0" w:color="auto"/>
      </w:divBdr>
    </w:div>
    <w:div w:id="17970167">
      <w:bodyDiv w:val="1"/>
      <w:marLeft w:val="0"/>
      <w:marRight w:val="0"/>
      <w:marTop w:val="0"/>
      <w:marBottom w:val="0"/>
      <w:divBdr>
        <w:top w:val="none" w:sz="0" w:space="0" w:color="auto"/>
        <w:left w:val="none" w:sz="0" w:space="0" w:color="auto"/>
        <w:bottom w:val="none" w:sz="0" w:space="0" w:color="auto"/>
        <w:right w:val="none" w:sz="0" w:space="0" w:color="auto"/>
      </w:divBdr>
    </w:div>
    <w:div w:id="23796491">
      <w:bodyDiv w:val="1"/>
      <w:marLeft w:val="0"/>
      <w:marRight w:val="0"/>
      <w:marTop w:val="0"/>
      <w:marBottom w:val="0"/>
      <w:divBdr>
        <w:top w:val="none" w:sz="0" w:space="0" w:color="auto"/>
        <w:left w:val="none" w:sz="0" w:space="0" w:color="auto"/>
        <w:bottom w:val="none" w:sz="0" w:space="0" w:color="auto"/>
        <w:right w:val="none" w:sz="0" w:space="0" w:color="auto"/>
      </w:divBdr>
      <w:divsChild>
        <w:div w:id="1206259148">
          <w:marLeft w:val="720"/>
          <w:marRight w:val="0"/>
          <w:marTop w:val="0"/>
          <w:marBottom w:val="0"/>
          <w:divBdr>
            <w:top w:val="none" w:sz="0" w:space="0" w:color="auto"/>
            <w:left w:val="none" w:sz="0" w:space="0" w:color="auto"/>
            <w:bottom w:val="none" w:sz="0" w:space="0" w:color="auto"/>
            <w:right w:val="none" w:sz="0" w:space="0" w:color="auto"/>
          </w:divBdr>
        </w:div>
        <w:div w:id="1571429456">
          <w:marLeft w:val="720"/>
          <w:marRight w:val="0"/>
          <w:marTop w:val="0"/>
          <w:marBottom w:val="0"/>
          <w:divBdr>
            <w:top w:val="none" w:sz="0" w:space="0" w:color="auto"/>
            <w:left w:val="none" w:sz="0" w:space="0" w:color="auto"/>
            <w:bottom w:val="none" w:sz="0" w:space="0" w:color="auto"/>
            <w:right w:val="none" w:sz="0" w:space="0" w:color="auto"/>
          </w:divBdr>
        </w:div>
        <w:div w:id="1658612313">
          <w:marLeft w:val="720"/>
          <w:marRight w:val="0"/>
          <w:marTop w:val="0"/>
          <w:marBottom w:val="0"/>
          <w:divBdr>
            <w:top w:val="none" w:sz="0" w:space="0" w:color="auto"/>
            <w:left w:val="none" w:sz="0" w:space="0" w:color="auto"/>
            <w:bottom w:val="none" w:sz="0" w:space="0" w:color="auto"/>
            <w:right w:val="none" w:sz="0" w:space="0" w:color="auto"/>
          </w:divBdr>
        </w:div>
        <w:div w:id="1765566674">
          <w:marLeft w:val="720"/>
          <w:marRight w:val="0"/>
          <w:marTop w:val="0"/>
          <w:marBottom w:val="0"/>
          <w:divBdr>
            <w:top w:val="none" w:sz="0" w:space="0" w:color="auto"/>
            <w:left w:val="none" w:sz="0" w:space="0" w:color="auto"/>
            <w:bottom w:val="none" w:sz="0" w:space="0" w:color="auto"/>
            <w:right w:val="none" w:sz="0" w:space="0" w:color="auto"/>
          </w:divBdr>
        </w:div>
        <w:div w:id="1894272532">
          <w:marLeft w:val="720"/>
          <w:marRight w:val="0"/>
          <w:marTop w:val="0"/>
          <w:marBottom w:val="0"/>
          <w:divBdr>
            <w:top w:val="none" w:sz="0" w:space="0" w:color="auto"/>
            <w:left w:val="none" w:sz="0" w:space="0" w:color="auto"/>
            <w:bottom w:val="none" w:sz="0" w:space="0" w:color="auto"/>
            <w:right w:val="none" w:sz="0" w:space="0" w:color="auto"/>
          </w:divBdr>
        </w:div>
      </w:divsChild>
    </w:div>
    <w:div w:id="36586865">
      <w:bodyDiv w:val="1"/>
      <w:marLeft w:val="0"/>
      <w:marRight w:val="0"/>
      <w:marTop w:val="0"/>
      <w:marBottom w:val="0"/>
      <w:divBdr>
        <w:top w:val="none" w:sz="0" w:space="0" w:color="auto"/>
        <w:left w:val="none" w:sz="0" w:space="0" w:color="auto"/>
        <w:bottom w:val="none" w:sz="0" w:space="0" w:color="auto"/>
        <w:right w:val="none" w:sz="0" w:space="0" w:color="auto"/>
      </w:divBdr>
    </w:div>
    <w:div w:id="92287563">
      <w:bodyDiv w:val="1"/>
      <w:marLeft w:val="0"/>
      <w:marRight w:val="0"/>
      <w:marTop w:val="0"/>
      <w:marBottom w:val="0"/>
      <w:divBdr>
        <w:top w:val="none" w:sz="0" w:space="0" w:color="auto"/>
        <w:left w:val="none" w:sz="0" w:space="0" w:color="auto"/>
        <w:bottom w:val="none" w:sz="0" w:space="0" w:color="auto"/>
        <w:right w:val="none" w:sz="0" w:space="0" w:color="auto"/>
      </w:divBdr>
    </w:div>
    <w:div w:id="101191258">
      <w:bodyDiv w:val="1"/>
      <w:marLeft w:val="0"/>
      <w:marRight w:val="0"/>
      <w:marTop w:val="0"/>
      <w:marBottom w:val="0"/>
      <w:divBdr>
        <w:top w:val="none" w:sz="0" w:space="0" w:color="auto"/>
        <w:left w:val="none" w:sz="0" w:space="0" w:color="auto"/>
        <w:bottom w:val="none" w:sz="0" w:space="0" w:color="auto"/>
        <w:right w:val="none" w:sz="0" w:space="0" w:color="auto"/>
      </w:divBdr>
    </w:div>
    <w:div w:id="195243854">
      <w:bodyDiv w:val="1"/>
      <w:marLeft w:val="0"/>
      <w:marRight w:val="0"/>
      <w:marTop w:val="0"/>
      <w:marBottom w:val="0"/>
      <w:divBdr>
        <w:top w:val="none" w:sz="0" w:space="0" w:color="auto"/>
        <w:left w:val="none" w:sz="0" w:space="0" w:color="auto"/>
        <w:bottom w:val="none" w:sz="0" w:space="0" w:color="auto"/>
        <w:right w:val="none" w:sz="0" w:space="0" w:color="auto"/>
      </w:divBdr>
      <w:divsChild>
        <w:div w:id="205147616">
          <w:marLeft w:val="576"/>
          <w:marRight w:val="0"/>
          <w:marTop w:val="80"/>
          <w:marBottom w:val="0"/>
          <w:divBdr>
            <w:top w:val="none" w:sz="0" w:space="0" w:color="auto"/>
            <w:left w:val="none" w:sz="0" w:space="0" w:color="auto"/>
            <w:bottom w:val="none" w:sz="0" w:space="0" w:color="auto"/>
            <w:right w:val="none" w:sz="0" w:space="0" w:color="auto"/>
          </w:divBdr>
        </w:div>
        <w:div w:id="835271100">
          <w:marLeft w:val="576"/>
          <w:marRight w:val="0"/>
          <w:marTop w:val="80"/>
          <w:marBottom w:val="0"/>
          <w:divBdr>
            <w:top w:val="none" w:sz="0" w:space="0" w:color="auto"/>
            <w:left w:val="none" w:sz="0" w:space="0" w:color="auto"/>
            <w:bottom w:val="none" w:sz="0" w:space="0" w:color="auto"/>
            <w:right w:val="none" w:sz="0" w:space="0" w:color="auto"/>
          </w:divBdr>
        </w:div>
        <w:div w:id="855465782">
          <w:marLeft w:val="576"/>
          <w:marRight w:val="0"/>
          <w:marTop w:val="80"/>
          <w:marBottom w:val="0"/>
          <w:divBdr>
            <w:top w:val="none" w:sz="0" w:space="0" w:color="auto"/>
            <w:left w:val="none" w:sz="0" w:space="0" w:color="auto"/>
            <w:bottom w:val="none" w:sz="0" w:space="0" w:color="auto"/>
            <w:right w:val="none" w:sz="0" w:space="0" w:color="auto"/>
          </w:divBdr>
        </w:div>
        <w:div w:id="1045255688">
          <w:marLeft w:val="576"/>
          <w:marRight w:val="0"/>
          <w:marTop w:val="80"/>
          <w:marBottom w:val="0"/>
          <w:divBdr>
            <w:top w:val="none" w:sz="0" w:space="0" w:color="auto"/>
            <w:left w:val="none" w:sz="0" w:space="0" w:color="auto"/>
            <w:bottom w:val="none" w:sz="0" w:space="0" w:color="auto"/>
            <w:right w:val="none" w:sz="0" w:space="0" w:color="auto"/>
          </w:divBdr>
        </w:div>
        <w:div w:id="1165051791">
          <w:marLeft w:val="576"/>
          <w:marRight w:val="0"/>
          <w:marTop w:val="80"/>
          <w:marBottom w:val="0"/>
          <w:divBdr>
            <w:top w:val="none" w:sz="0" w:space="0" w:color="auto"/>
            <w:left w:val="none" w:sz="0" w:space="0" w:color="auto"/>
            <w:bottom w:val="none" w:sz="0" w:space="0" w:color="auto"/>
            <w:right w:val="none" w:sz="0" w:space="0" w:color="auto"/>
          </w:divBdr>
        </w:div>
        <w:div w:id="1678649415">
          <w:marLeft w:val="576"/>
          <w:marRight w:val="0"/>
          <w:marTop w:val="80"/>
          <w:marBottom w:val="0"/>
          <w:divBdr>
            <w:top w:val="none" w:sz="0" w:space="0" w:color="auto"/>
            <w:left w:val="none" w:sz="0" w:space="0" w:color="auto"/>
            <w:bottom w:val="none" w:sz="0" w:space="0" w:color="auto"/>
            <w:right w:val="none" w:sz="0" w:space="0" w:color="auto"/>
          </w:divBdr>
        </w:div>
        <w:div w:id="1698508456">
          <w:marLeft w:val="576"/>
          <w:marRight w:val="0"/>
          <w:marTop w:val="80"/>
          <w:marBottom w:val="0"/>
          <w:divBdr>
            <w:top w:val="none" w:sz="0" w:space="0" w:color="auto"/>
            <w:left w:val="none" w:sz="0" w:space="0" w:color="auto"/>
            <w:bottom w:val="none" w:sz="0" w:space="0" w:color="auto"/>
            <w:right w:val="none" w:sz="0" w:space="0" w:color="auto"/>
          </w:divBdr>
        </w:div>
        <w:div w:id="1944873062">
          <w:marLeft w:val="576"/>
          <w:marRight w:val="0"/>
          <w:marTop w:val="80"/>
          <w:marBottom w:val="0"/>
          <w:divBdr>
            <w:top w:val="none" w:sz="0" w:space="0" w:color="auto"/>
            <w:left w:val="none" w:sz="0" w:space="0" w:color="auto"/>
            <w:bottom w:val="none" w:sz="0" w:space="0" w:color="auto"/>
            <w:right w:val="none" w:sz="0" w:space="0" w:color="auto"/>
          </w:divBdr>
        </w:div>
        <w:div w:id="2117823742">
          <w:marLeft w:val="576"/>
          <w:marRight w:val="0"/>
          <w:marTop w:val="80"/>
          <w:marBottom w:val="0"/>
          <w:divBdr>
            <w:top w:val="none" w:sz="0" w:space="0" w:color="auto"/>
            <w:left w:val="none" w:sz="0" w:space="0" w:color="auto"/>
            <w:bottom w:val="none" w:sz="0" w:space="0" w:color="auto"/>
            <w:right w:val="none" w:sz="0" w:space="0" w:color="auto"/>
          </w:divBdr>
        </w:div>
      </w:divsChild>
    </w:div>
    <w:div w:id="209151828">
      <w:bodyDiv w:val="1"/>
      <w:marLeft w:val="0"/>
      <w:marRight w:val="0"/>
      <w:marTop w:val="0"/>
      <w:marBottom w:val="0"/>
      <w:divBdr>
        <w:top w:val="none" w:sz="0" w:space="0" w:color="auto"/>
        <w:left w:val="none" w:sz="0" w:space="0" w:color="auto"/>
        <w:bottom w:val="none" w:sz="0" w:space="0" w:color="auto"/>
        <w:right w:val="none" w:sz="0" w:space="0" w:color="auto"/>
      </w:divBdr>
    </w:div>
    <w:div w:id="264118751">
      <w:bodyDiv w:val="1"/>
      <w:marLeft w:val="0"/>
      <w:marRight w:val="0"/>
      <w:marTop w:val="0"/>
      <w:marBottom w:val="0"/>
      <w:divBdr>
        <w:top w:val="none" w:sz="0" w:space="0" w:color="auto"/>
        <w:left w:val="none" w:sz="0" w:space="0" w:color="auto"/>
        <w:bottom w:val="none" w:sz="0" w:space="0" w:color="auto"/>
        <w:right w:val="none" w:sz="0" w:space="0" w:color="auto"/>
      </w:divBdr>
    </w:div>
    <w:div w:id="277182108">
      <w:bodyDiv w:val="1"/>
      <w:marLeft w:val="0"/>
      <w:marRight w:val="0"/>
      <w:marTop w:val="0"/>
      <w:marBottom w:val="0"/>
      <w:divBdr>
        <w:top w:val="none" w:sz="0" w:space="0" w:color="auto"/>
        <w:left w:val="none" w:sz="0" w:space="0" w:color="auto"/>
        <w:bottom w:val="none" w:sz="0" w:space="0" w:color="auto"/>
        <w:right w:val="none" w:sz="0" w:space="0" w:color="auto"/>
      </w:divBdr>
      <w:divsChild>
        <w:div w:id="472723598">
          <w:marLeft w:val="576"/>
          <w:marRight w:val="0"/>
          <w:marTop w:val="60"/>
          <w:marBottom w:val="0"/>
          <w:divBdr>
            <w:top w:val="none" w:sz="0" w:space="0" w:color="auto"/>
            <w:left w:val="none" w:sz="0" w:space="0" w:color="auto"/>
            <w:bottom w:val="none" w:sz="0" w:space="0" w:color="auto"/>
            <w:right w:val="none" w:sz="0" w:space="0" w:color="auto"/>
          </w:divBdr>
        </w:div>
        <w:div w:id="667902525">
          <w:marLeft w:val="576"/>
          <w:marRight w:val="0"/>
          <w:marTop w:val="60"/>
          <w:marBottom w:val="0"/>
          <w:divBdr>
            <w:top w:val="none" w:sz="0" w:space="0" w:color="auto"/>
            <w:left w:val="none" w:sz="0" w:space="0" w:color="auto"/>
            <w:bottom w:val="none" w:sz="0" w:space="0" w:color="auto"/>
            <w:right w:val="none" w:sz="0" w:space="0" w:color="auto"/>
          </w:divBdr>
        </w:div>
        <w:div w:id="1488857716">
          <w:marLeft w:val="576"/>
          <w:marRight w:val="0"/>
          <w:marTop w:val="60"/>
          <w:marBottom w:val="0"/>
          <w:divBdr>
            <w:top w:val="none" w:sz="0" w:space="0" w:color="auto"/>
            <w:left w:val="none" w:sz="0" w:space="0" w:color="auto"/>
            <w:bottom w:val="none" w:sz="0" w:space="0" w:color="auto"/>
            <w:right w:val="none" w:sz="0" w:space="0" w:color="auto"/>
          </w:divBdr>
        </w:div>
        <w:div w:id="1504122811">
          <w:marLeft w:val="576"/>
          <w:marRight w:val="0"/>
          <w:marTop w:val="80"/>
          <w:marBottom w:val="0"/>
          <w:divBdr>
            <w:top w:val="none" w:sz="0" w:space="0" w:color="auto"/>
            <w:left w:val="none" w:sz="0" w:space="0" w:color="auto"/>
            <w:bottom w:val="none" w:sz="0" w:space="0" w:color="auto"/>
            <w:right w:val="none" w:sz="0" w:space="0" w:color="auto"/>
          </w:divBdr>
        </w:div>
        <w:div w:id="1735858831">
          <w:marLeft w:val="576"/>
          <w:marRight w:val="0"/>
          <w:marTop w:val="80"/>
          <w:marBottom w:val="0"/>
          <w:divBdr>
            <w:top w:val="none" w:sz="0" w:space="0" w:color="auto"/>
            <w:left w:val="none" w:sz="0" w:space="0" w:color="auto"/>
            <w:bottom w:val="none" w:sz="0" w:space="0" w:color="auto"/>
            <w:right w:val="none" w:sz="0" w:space="0" w:color="auto"/>
          </w:divBdr>
        </w:div>
        <w:div w:id="1770348124">
          <w:marLeft w:val="576"/>
          <w:marRight w:val="0"/>
          <w:marTop w:val="80"/>
          <w:marBottom w:val="0"/>
          <w:divBdr>
            <w:top w:val="none" w:sz="0" w:space="0" w:color="auto"/>
            <w:left w:val="none" w:sz="0" w:space="0" w:color="auto"/>
            <w:bottom w:val="none" w:sz="0" w:space="0" w:color="auto"/>
            <w:right w:val="none" w:sz="0" w:space="0" w:color="auto"/>
          </w:divBdr>
        </w:div>
      </w:divsChild>
    </w:div>
    <w:div w:id="309406687">
      <w:bodyDiv w:val="1"/>
      <w:marLeft w:val="0"/>
      <w:marRight w:val="0"/>
      <w:marTop w:val="0"/>
      <w:marBottom w:val="0"/>
      <w:divBdr>
        <w:top w:val="none" w:sz="0" w:space="0" w:color="auto"/>
        <w:left w:val="none" w:sz="0" w:space="0" w:color="auto"/>
        <w:bottom w:val="none" w:sz="0" w:space="0" w:color="auto"/>
        <w:right w:val="none" w:sz="0" w:space="0" w:color="auto"/>
      </w:divBdr>
    </w:div>
    <w:div w:id="327562942">
      <w:bodyDiv w:val="1"/>
      <w:marLeft w:val="0"/>
      <w:marRight w:val="0"/>
      <w:marTop w:val="0"/>
      <w:marBottom w:val="0"/>
      <w:divBdr>
        <w:top w:val="none" w:sz="0" w:space="0" w:color="auto"/>
        <w:left w:val="none" w:sz="0" w:space="0" w:color="auto"/>
        <w:bottom w:val="none" w:sz="0" w:space="0" w:color="auto"/>
        <w:right w:val="none" w:sz="0" w:space="0" w:color="auto"/>
      </w:divBdr>
    </w:div>
    <w:div w:id="372313024">
      <w:bodyDiv w:val="1"/>
      <w:marLeft w:val="0"/>
      <w:marRight w:val="0"/>
      <w:marTop w:val="0"/>
      <w:marBottom w:val="0"/>
      <w:divBdr>
        <w:top w:val="none" w:sz="0" w:space="0" w:color="auto"/>
        <w:left w:val="none" w:sz="0" w:space="0" w:color="auto"/>
        <w:bottom w:val="none" w:sz="0" w:space="0" w:color="auto"/>
        <w:right w:val="none" w:sz="0" w:space="0" w:color="auto"/>
      </w:divBdr>
    </w:div>
    <w:div w:id="372388587">
      <w:bodyDiv w:val="1"/>
      <w:marLeft w:val="0"/>
      <w:marRight w:val="0"/>
      <w:marTop w:val="0"/>
      <w:marBottom w:val="0"/>
      <w:divBdr>
        <w:top w:val="none" w:sz="0" w:space="0" w:color="auto"/>
        <w:left w:val="none" w:sz="0" w:space="0" w:color="auto"/>
        <w:bottom w:val="none" w:sz="0" w:space="0" w:color="auto"/>
        <w:right w:val="none" w:sz="0" w:space="0" w:color="auto"/>
      </w:divBdr>
      <w:divsChild>
        <w:div w:id="139931918">
          <w:marLeft w:val="576"/>
          <w:marRight w:val="0"/>
          <w:marTop w:val="60"/>
          <w:marBottom w:val="0"/>
          <w:divBdr>
            <w:top w:val="none" w:sz="0" w:space="0" w:color="auto"/>
            <w:left w:val="none" w:sz="0" w:space="0" w:color="auto"/>
            <w:bottom w:val="none" w:sz="0" w:space="0" w:color="auto"/>
            <w:right w:val="none" w:sz="0" w:space="0" w:color="auto"/>
          </w:divBdr>
        </w:div>
        <w:div w:id="624578202">
          <w:marLeft w:val="576"/>
          <w:marRight w:val="0"/>
          <w:marTop w:val="60"/>
          <w:marBottom w:val="0"/>
          <w:divBdr>
            <w:top w:val="none" w:sz="0" w:space="0" w:color="auto"/>
            <w:left w:val="none" w:sz="0" w:space="0" w:color="auto"/>
            <w:bottom w:val="none" w:sz="0" w:space="0" w:color="auto"/>
            <w:right w:val="none" w:sz="0" w:space="0" w:color="auto"/>
          </w:divBdr>
        </w:div>
        <w:div w:id="828208801">
          <w:marLeft w:val="576"/>
          <w:marRight w:val="0"/>
          <w:marTop w:val="60"/>
          <w:marBottom w:val="0"/>
          <w:divBdr>
            <w:top w:val="none" w:sz="0" w:space="0" w:color="auto"/>
            <w:left w:val="none" w:sz="0" w:space="0" w:color="auto"/>
            <w:bottom w:val="none" w:sz="0" w:space="0" w:color="auto"/>
            <w:right w:val="none" w:sz="0" w:space="0" w:color="auto"/>
          </w:divBdr>
        </w:div>
        <w:div w:id="900941089">
          <w:marLeft w:val="576"/>
          <w:marRight w:val="0"/>
          <w:marTop w:val="60"/>
          <w:marBottom w:val="0"/>
          <w:divBdr>
            <w:top w:val="none" w:sz="0" w:space="0" w:color="auto"/>
            <w:left w:val="none" w:sz="0" w:space="0" w:color="auto"/>
            <w:bottom w:val="none" w:sz="0" w:space="0" w:color="auto"/>
            <w:right w:val="none" w:sz="0" w:space="0" w:color="auto"/>
          </w:divBdr>
        </w:div>
        <w:div w:id="1739550762">
          <w:marLeft w:val="576"/>
          <w:marRight w:val="0"/>
          <w:marTop w:val="60"/>
          <w:marBottom w:val="0"/>
          <w:divBdr>
            <w:top w:val="none" w:sz="0" w:space="0" w:color="auto"/>
            <w:left w:val="none" w:sz="0" w:space="0" w:color="auto"/>
            <w:bottom w:val="none" w:sz="0" w:space="0" w:color="auto"/>
            <w:right w:val="none" w:sz="0" w:space="0" w:color="auto"/>
          </w:divBdr>
        </w:div>
        <w:div w:id="1906992216">
          <w:marLeft w:val="576"/>
          <w:marRight w:val="0"/>
          <w:marTop w:val="60"/>
          <w:marBottom w:val="0"/>
          <w:divBdr>
            <w:top w:val="none" w:sz="0" w:space="0" w:color="auto"/>
            <w:left w:val="none" w:sz="0" w:space="0" w:color="auto"/>
            <w:bottom w:val="none" w:sz="0" w:space="0" w:color="auto"/>
            <w:right w:val="none" w:sz="0" w:space="0" w:color="auto"/>
          </w:divBdr>
        </w:div>
        <w:div w:id="2050954074">
          <w:marLeft w:val="576"/>
          <w:marRight w:val="0"/>
          <w:marTop w:val="60"/>
          <w:marBottom w:val="0"/>
          <w:divBdr>
            <w:top w:val="none" w:sz="0" w:space="0" w:color="auto"/>
            <w:left w:val="none" w:sz="0" w:space="0" w:color="auto"/>
            <w:bottom w:val="none" w:sz="0" w:space="0" w:color="auto"/>
            <w:right w:val="none" w:sz="0" w:space="0" w:color="auto"/>
          </w:divBdr>
        </w:div>
      </w:divsChild>
    </w:div>
    <w:div w:id="427966421">
      <w:bodyDiv w:val="1"/>
      <w:marLeft w:val="0"/>
      <w:marRight w:val="0"/>
      <w:marTop w:val="0"/>
      <w:marBottom w:val="0"/>
      <w:divBdr>
        <w:top w:val="none" w:sz="0" w:space="0" w:color="auto"/>
        <w:left w:val="none" w:sz="0" w:space="0" w:color="auto"/>
        <w:bottom w:val="none" w:sz="0" w:space="0" w:color="auto"/>
        <w:right w:val="none" w:sz="0" w:space="0" w:color="auto"/>
      </w:divBdr>
    </w:div>
    <w:div w:id="454565187">
      <w:bodyDiv w:val="1"/>
      <w:marLeft w:val="0"/>
      <w:marRight w:val="0"/>
      <w:marTop w:val="0"/>
      <w:marBottom w:val="0"/>
      <w:divBdr>
        <w:top w:val="none" w:sz="0" w:space="0" w:color="auto"/>
        <w:left w:val="none" w:sz="0" w:space="0" w:color="auto"/>
        <w:bottom w:val="none" w:sz="0" w:space="0" w:color="auto"/>
        <w:right w:val="none" w:sz="0" w:space="0" w:color="auto"/>
      </w:divBdr>
    </w:div>
    <w:div w:id="469908924">
      <w:bodyDiv w:val="1"/>
      <w:marLeft w:val="0"/>
      <w:marRight w:val="0"/>
      <w:marTop w:val="0"/>
      <w:marBottom w:val="0"/>
      <w:divBdr>
        <w:top w:val="none" w:sz="0" w:space="0" w:color="auto"/>
        <w:left w:val="none" w:sz="0" w:space="0" w:color="auto"/>
        <w:bottom w:val="none" w:sz="0" w:space="0" w:color="auto"/>
        <w:right w:val="none" w:sz="0" w:space="0" w:color="auto"/>
      </w:divBdr>
    </w:div>
    <w:div w:id="474876989">
      <w:bodyDiv w:val="1"/>
      <w:marLeft w:val="0"/>
      <w:marRight w:val="0"/>
      <w:marTop w:val="0"/>
      <w:marBottom w:val="0"/>
      <w:divBdr>
        <w:top w:val="none" w:sz="0" w:space="0" w:color="auto"/>
        <w:left w:val="none" w:sz="0" w:space="0" w:color="auto"/>
        <w:bottom w:val="none" w:sz="0" w:space="0" w:color="auto"/>
        <w:right w:val="none" w:sz="0" w:space="0" w:color="auto"/>
      </w:divBdr>
    </w:div>
    <w:div w:id="517239737">
      <w:bodyDiv w:val="1"/>
      <w:marLeft w:val="0"/>
      <w:marRight w:val="0"/>
      <w:marTop w:val="0"/>
      <w:marBottom w:val="0"/>
      <w:divBdr>
        <w:top w:val="none" w:sz="0" w:space="0" w:color="auto"/>
        <w:left w:val="none" w:sz="0" w:space="0" w:color="auto"/>
        <w:bottom w:val="none" w:sz="0" w:space="0" w:color="auto"/>
        <w:right w:val="none" w:sz="0" w:space="0" w:color="auto"/>
      </w:divBdr>
    </w:div>
    <w:div w:id="528959299">
      <w:bodyDiv w:val="1"/>
      <w:marLeft w:val="0"/>
      <w:marRight w:val="0"/>
      <w:marTop w:val="0"/>
      <w:marBottom w:val="0"/>
      <w:divBdr>
        <w:top w:val="none" w:sz="0" w:space="0" w:color="auto"/>
        <w:left w:val="none" w:sz="0" w:space="0" w:color="auto"/>
        <w:bottom w:val="none" w:sz="0" w:space="0" w:color="auto"/>
        <w:right w:val="none" w:sz="0" w:space="0" w:color="auto"/>
      </w:divBdr>
    </w:div>
    <w:div w:id="587228420">
      <w:bodyDiv w:val="1"/>
      <w:marLeft w:val="0"/>
      <w:marRight w:val="0"/>
      <w:marTop w:val="0"/>
      <w:marBottom w:val="0"/>
      <w:divBdr>
        <w:top w:val="none" w:sz="0" w:space="0" w:color="auto"/>
        <w:left w:val="none" w:sz="0" w:space="0" w:color="auto"/>
        <w:bottom w:val="none" w:sz="0" w:space="0" w:color="auto"/>
        <w:right w:val="none" w:sz="0" w:space="0" w:color="auto"/>
      </w:divBdr>
    </w:div>
    <w:div w:id="700790045">
      <w:bodyDiv w:val="1"/>
      <w:marLeft w:val="0"/>
      <w:marRight w:val="0"/>
      <w:marTop w:val="0"/>
      <w:marBottom w:val="0"/>
      <w:divBdr>
        <w:top w:val="none" w:sz="0" w:space="0" w:color="auto"/>
        <w:left w:val="none" w:sz="0" w:space="0" w:color="auto"/>
        <w:bottom w:val="none" w:sz="0" w:space="0" w:color="auto"/>
        <w:right w:val="none" w:sz="0" w:space="0" w:color="auto"/>
      </w:divBdr>
      <w:divsChild>
        <w:div w:id="364140014">
          <w:marLeft w:val="360"/>
          <w:marRight w:val="0"/>
          <w:marTop w:val="0"/>
          <w:marBottom w:val="0"/>
          <w:divBdr>
            <w:top w:val="none" w:sz="0" w:space="0" w:color="auto"/>
            <w:left w:val="none" w:sz="0" w:space="0" w:color="auto"/>
            <w:bottom w:val="none" w:sz="0" w:space="0" w:color="auto"/>
            <w:right w:val="none" w:sz="0" w:space="0" w:color="auto"/>
          </w:divBdr>
        </w:div>
        <w:div w:id="783187750">
          <w:marLeft w:val="360"/>
          <w:marRight w:val="0"/>
          <w:marTop w:val="0"/>
          <w:marBottom w:val="0"/>
          <w:divBdr>
            <w:top w:val="none" w:sz="0" w:space="0" w:color="auto"/>
            <w:left w:val="none" w:sz="0" w:space="0" w:color="auto"/>
            <w:bottom w:val="none" w:sz="0" w:space="0" w:color="auto"/>
            <w:right w:val="none" w:sz="0" w:space="0" w:color="auto"/>
          </w:divBdr>
        </w:div>
        <w:div w:id="1071267588">
          <w:marLeft w:val="360"/>
          <w:marRight w:val="0"/>
          <w:marTop w:val="0"/>
          <w:marBottom w:val="0"/>
          <w:divBdr>
            <w:top w:val="none" w:sz="0" w:space="0" w:color="auto"/>
            <w:left w:val="none" w:sz="0" w:space="0" w:color="auto"/>
            <w:bottom w:val="none" w:sz="0" w:space="0" w:color="auto"/>
            <w:right w:val="none" w:sz="0" w:space="0" w:color="auto"/>
          </w:divBdr>
        </w:div>
        <w:div w:id="1315643928">
          <w:marLeft w:val="360"/>
          <w:marRight w:val="0"/>
          <w:marTop w:val="0"/>
          <w:marBottom w:val="0"/>
          <w:divBdr>
            <w:top w:val="none" w:sz="0" w:space="0" w:color="auto"/>
            <w:left w:val="none" w:sz="0" w:space="0" w:color="auto"/>
            <w:bottom w:val="none" w:sz="0" w:space="0" w:color="auto"/>
            <w:right w:val="none" w:sz="0" w:space="0" w:color="auto"/>
          </w:divBdr>
        </w:div>
        <w:div w:id="1905993166">
          <w:marLeft w:val="360"/>
          <w:marRight w:val="0"/>
          <w:marTop w:val="0"/>
          <w:marBottom w:val="0"/>
          <w:divBdr>
            <w:top w:val="none" w:sz="0" w:space="0" w:color="auto"/>
            <w:left w:val="none" w:sz="0" w:space="0" w:color="auto"/>
            <w:bottom w:val="none" w:sz="0" w:space="0" w:color="auto"/>
            <w:right w:val="none" w:sz="0" w:space="0" w:color="auto"/>
          </w:divBdr>
        </w:div>
        <w:div w:id="1926763090">
          <w:marLeft w:val="360"/>
          <w:marRight w:val="0"/>
          <w:marTop w:val="0"/>
          <w:marBottom w:val="0"/>
          <w:divBdr>
            <w:top w:val="none" w:sz="0" w:space="0" w:color="auto"/>
            <w:left w:val="none" w:sz="0" w:space="0" w:color="auto"/>
            <w:bottom w:val="none" w:sz="0" w:space="0" w:color="auto"/>
            <w:right w:val="none" w:sz="0" w:space="0" w:color="auto"/>
          </w:divBdr>
        </w:div>
        <w:div w:id="2099523609">
          <w:marLeft w:val="360"/>
          <w:marRight w:val="0"/>
          <w:marTop w:val="0"/>
          <w:marBottom w:val="0"/>
          <w:divBdr>
            <w:top w:val="none" w:sz="0" w:space="0" w:color="auto"/>
            <w:left w:val="none" w:sz="0" w:space="0" w:color="auto"/>
            <w:bottom w:val="none" w:sz="0" w:space="0" w:color="auto"/>
            <w:right w:val="none" w:sz="0" w:space="0" w:color="auto"/>
          </w:divBdr>
        </w:div>
      </w:divsChild>
    </w:div>
    <w:div w:id="761680798">
      <w:bodyDiv w:val="1"/>
      <w:marLeft w:val="0"/>
      <w:marRight w:val="0"/>
      <w:marTop w:val="0"/>
      <w:marBottom w:val="0"/>
      <w:divBdr>
        <w:top w:val="none" w:sz="0" w:space="0" w:color="auto"/>
        <w:left w:val="none" w:sz="0" w:space="0" w:color="auto"/>
        <w:bottom w:val="none" w:sz="0" w:space="0" w:color="auto"/>
        <w:right w:val="none" w:sz="0" w:space="0" w:color="auto"/>
      </w:divBdr>
    </w:div>
    <w:div w:id="805199916">
      <w:bodyDiv w:val="1"/>
      <w:marLeft w:val="0"/>
      <w:marRight w:val="0"/>
      <w:marTop w:val="0"/>
      <w:marBottom w:val="0"/>
      <w:divBdr>
        <w:top w:val="none" w:sz="0" w:space="0" w:color="auto"/>
        <w:left w:val="none" w:sz="0" w:space="0" w:color="auto"/>
        <w:bottom w:val="none" w:sz="0" w:space="0" w:color="auto"/>
        <w:right w:val="none" w:sz="0" w:space="0" w:color="auto"/>
      </w:divBdr>
    </w:div>
    <w:div w:id="834145009">
      <w:bodyDiv w:val="1"/>
      <w:marLeft w:val="0"/>
      <w:marRight w:val="0"/>
      <w:marTop w:val="0"/>
      <w:marBottom w:val="0"/>
      <w:divBdr>
        <w:top w:val="none" w:sz="0" w:space="0" w:color="auto"/>
        <w:left w:val="none" w:sz="0" w:space="0" w:color="auto"/>
        <w:bottom w:val="none" w:sz="0" w:space="0" w:color="auto"/>
        <w:right w:val="none" w:sz="0" w:space="0" w:color="auto"/>
      </w:divBdr>
    </w:div>
    <w:div w:id="870265677">
      <w:bodyDiv w:val="1"/>
      <w:marLeft w:val="0"/>
      <w:marRight w:val="0"/>
      <w:marTop w:val="0"/>
      <w:marBottom w:val="0"/>
      <w:divBdr>
        <w:top w:val="none" w:sz="0" w:space="0" w:color="auto"/>
        <w:left w:val="none" w:sz="0" w:space="0" w:color="auto"/>
        <w:bottom w:val="none" w:sz="0" w:space="0" w:color="auto"/>
        <w:right w:val="none" w:sz="0" w:space="0" w:color="auto"/>
      </w:divBdr>
    </w:div>
    <w:div w:id="1072124095">
      <w:bodyDiv w:val="1"/>
      <w:marLeft w:val="0"/>
      <w:marRight w:val="0"/>
      <w:marTop w:val="0"/>
      <w:marBottom w:val="0"/>
      <w:divBdr>
        <w:top w:val="none" w:sz="0" w:space="0" w:color="auto"/>
        <w:left w:val="none" w:sz="0" w:space="0" w:color="auto"/>
        <w:bottom w:val="none" w:sz="0" w:space="0" w:color="auto"/>
        <w:right w:val="none" w:sz="0" w:space="0" w:color="auto"/>
      </w:divBdr>
    </w:div>
    <w:div w:id="1074009183">
      <w:bodyDiv w:val="1"/>
      <w:marLeft w:val="0"/>
      <w:marRight w:val="0"/>
      <w:marTop w:val="0"/>
      <w:marBottom w:val="0"/>
      <w:divBdr>
        <w:top w:val="none" w:sz="0" w:space="0" w:color="auto"/>
        <w:left w:val="none" w:sz="0" w:space="0" w:color="auto"/>
        <w:bottom w:val="none" w:sz="0" w:space="0" w:color="auto"/>
        <w:right w:val="none" w:sz="0" w:space="0" w:color="auto"/>
      </w:divBdr>
    </w:div>
    <w:div w:id="1104350951">
      <w:bodyDiv w:val="1"/>
      <w:marLeft w:val="0"/>
      <w:marRight w:val="0"/>
      <w:marTop w:val="0"/>
      <w:marBottom w:val="0"/>
      <w:divBdr>
        <w:top w:val="none" w:sz="0" w:space="0" w:color="auto"/>
        <w:left w:val="none" w:sz="0" w:space="0" w:color="auto"/>
        <w:bottom w:val="none" w:sz="0" w:space="0" w:color="auto"/>
        <w:right w:val="none" w:sz="0" w:space="0" w:color="auto"/>
      </w:divBdr>
    </w:div>
    <w:div w:id="1104882869">
      <w:bodyDiv w:val="1"/>
      <w:marLeft w:val="0"/>
      <w:marRight w:val="0"/>
      <w:marTop w:val="0"/>
      <w:marBottom w:val="0"/>
      <w:divBdr>
        <w:top w:val="none" w:sz="0" w:space="0" w:color="auto"/>
        <w:left w:val="none" w:sz="0" w:space="0" w:color="auto"/>
        <w:bottom w:val="none" w:sz="0" w:space="0" w:color="auto"/>
        <w:right w:val="none" w:sz="0" w:space="0" w:color="auto"/>
      </w:divBdr>
    </w:div>
    <w:div w:id="1106387578">
      <w:bodyDiv w:val="1"/>
      <w:marLeft w:val="0"/>
      <w:marRight w:val="0"/>
      <w:marTop w:val="0"/>
      <w:marBottom w:val="0"/>
      <w:divBdr>
        <w:top w:val="none" w:sz="0" w:space="0" w:color="auto"/>
        <w:left w:val="none" w:sz="0" w:space="0" w:color="auto"/>
        <w:bottom w:val="none" w:sz="0" w:space="0" w:color="auto"/>
        <w:right w:val="none" w:sz="0" w:space="0" w:color="auto"/>
      </w:divBdr>
      <w:divsChild>
        <w:div w:id="173040268">
          <w:marLeft w:val="576"/>
          <w:marRight w:val="0"/>
          <w:marTop w:val="0"/>
          <w:marBottom w:val="0"/>
          <w:divBdr>
            <w:top w:val="none" w:sz="0" w:space="0" w:color="auto"/>
            <w:left w:val="none" w:sz="0" w:space="0" w:color="auto"/>
            <w:bottom w:val="none" w:sz="0" w:space="0" w:color="auto"/>
            <w:right w:val="none" w:sz="0" w:space="0" w:color="auto"/>
          </w:divBdr>
        </w:div>
        <w:div w:id="183178973">
          <w:marLeft w:val="576"/>
          <w:marRight w:val="0"/>
          <w:marTop w:val="0"/>
          <w:marBottom w:val="0"/>
          <w:divBdr>
            <w:top w:val="none" w:sz="0" w:space="0" w:color="auto"/>
            <w:left w:val="none" w:sz="0" w:space="0" w:color="auto"/>
            <w:bottom w:val="none" w:sz="0" w:space="0" w:color="auto"/>
            <w:right w:val="none" w:sz="0" w:space="0" w:color="auto"/>
          </w:divBdr>
        </w:div>
        <w:div w:id="244581386">
          <w:marLeft w:val="576"/>
          <w:marRight w:val="0"/>
          <w:marTop w:val="0"/>
          <w:marBottom w:val="0"/>
          <w:divBdr>
            <w:top w:val="none" w:sz="0" w:space="0" w:color="auto"/>
            <w:left w:val="none" w:sz="0" w:space="0" w:color="auto"/>
            <w:bottom w:val="none" w:sz="0" w:space="0" w:color="auto"/>
            <w:right w:val="none" w:sz="0" w:space="0" w:color="auto"/>
          </w:divBdr>
        </w:div>
        <w:div w:id="394204362">
          <w:marLeft w:val="576"/>
          <w:marRight w:val="0"/>
          <w:marTop w:val="0"/>
          <w:marBottom w:val="0"/>
          <w:divBdr>
            <w:top w:val="none" w:sz="0" w:space="0" w:color="auto"/>
            <w:left w:val="none" w:sz="0" w:space="0" w:color="auto"/>
            <w:bottom w:val="none" w:sz="0" w:space="0" w:color="auto"/>
            <w:right w:val="none" w:sz="0" w:space="0" w:color="auto"/>
          </w:divBdr>
        </w:div>
        <w:div w:id="1039551281">
          <w:marLeft w:val="576"/>
          <w:marRight w:val="0"/>
          <w:marTop w:val="0"/>
          <w:marBottom w:val="0"/>
          <w:divBdr>
            <w:top w:val="none" w:sz="0" w:space="0" w:color="auto"/>
            <w:left w:val="none" w:sz="0" w:space="0" w:color="auto"/>
            <w:bottom w:val="none" w:sz="0" w:space="0" w:color="auto"/>
            <w:right w:val="none" w:sz="0" w:space="0" w:color="auto"/>
          </w:divBdr>
        </w:div>
        <w:div w:id="1122992072">
          <w:marLeft w:val="576"/>
          <w:marRight w:val="0"/>
          <w:marTop w:val="0"/>
          <w:marBottom w:val="0"/>
          <w:divBdr>
            <w:top w:val="none" w:sz="0" w:space="0" w:color="auto"/>
            <w:left w:val="none" w:sz="0" w:space="0" w:color="auto"/>
            <w:bottom w:val="none" w:sz="0" w:space="0" w:color="auto"/>
            <w:right w:val="none" w:sz="0" w:space="0" w:color="auto"/>
          </w:divBdr>
        </w:div>
        <w:div w:id="1141262985">
          <w:marLeft w:val="576"/>
          <w:marRight w:val="0"/>
          <w:marTop w:val="0"/>
          <w:marBottom w:val="0"/>
          <w:divBdr>
            <w:top w:val="none" w:sz="0" w:space="0" w:color="auto"/>
            <w:left w:val="none" w:sz="0" w:space="0" w:color="auto"/>
            <w:bottom w:val="none" w:sz="0" w:space="0" w:color="auto"/>
            <w:right w:val="none" w:sz="0" w:space="0" w:color="auto"/>
          </w:divBdr>
        </w:div>
        <w:div w:id="1187913726">
          <w:marLeft w:val="576"/>
          <w:marRight w:val="0"/>
          <w:marTop w:val="0"/>
          <w:marBottom w:val="0"/>
          <w:divBdr>
            <w:top w:val="none" w:sz="0" w:space="0" w:color="auto"/>
            <w:left w:val="none" w:sz="0" w:space="0" w:color="auto"/>
            <w:bottom w:val="none" w:sz="0" w:space="0" w:color="auto"/>
            <w:right w:val="none" w:sz="0" w:space="0" w:color="auto"/>
          </w:divBdr>
        </w:div>
        <w:div w:id="1697852451">
          <w:marLeft w:val="576"/>
          <w:marRight w:val="0"/>
          <w:marTop w:val="0"/>
          <w:marBottom w:val="0"/>
          <w:divBdr>
            <w:top w:val="none" w:sz="0" w:space="0" w:color="auto"/>
            <w:left w:val="none" w:sz="0" w:space="0" w:color="auto"/>
            <w:bottom w:val="none" w:sz="0" w:space="0" w:color="auto"/>
            <w:right w:val="none" w:sz="0" w:space="0" w:color="auto"/>
          </w:divBdr>
        </w:div>
      </w:divsChild>
    </w:div>
    <w:div w:id="1111121756">
      <w:bodyDiv w:val="1"/>
      <w:marLeft w:val="0"/>
      <w:marRight w:val="0"/>
      <w:marTop w:val="0"/>
      <w:marBottom w:val="0"/>
      <w:divBdr>
        <w:top w:val="none" w:sz="0" w:space="0" w:color="auto"/>
        <w:left w:val="none" w:sz="0" w:space="0" w:color="auto"/>
        <w:bottom w:val="none" w:sz="0" w:space="0" w:color="auto"/>
        <w:right w:val="none" w:sz="0" w:space="0" w:color="auto"/>
      </w:divBdr>
    </w:div>
    <w:div w:id="1133787870">
      <w:bodyDiv w:val="1"/>
      <w:marLeft w:val="0"/>
      <w:marRight w:val="0"/>
      <w:marTop w:val="0"/>
      <w:marBottom w:val="0"/>
      <w:divBdr>
        <w:top w:val="none" w:sz="0" w:space="0" w:color="auto"/>
        <w:left w:val="none" w:sz="0" w:space="0" w:color="auto"/>
        <w:bottom w:val="none" w:sz="0" w:space="0" w:color="auto"/>
        <w:right w:val="none" w:sz="0" w:space="0" w:color="auto"/>
      </w:divBdr>
    </w:div>
    <w:div w:id="1188300873">
      <w:bodyDiv w:val="1"/>
      <w:marLeft w:val="0"/>
      <w:marRight w:val="0"/>
      <w:marTop w:val="0"/>
      <w:marBottom w:val="0"/>
      <w:divBdr>
        <w:top w:val="none" w:sz="0" w:space="0" w:color="auto"/>
        <w:left w:val="none" w:sz="0" w:space="0" w:color="auto"/>
        <w:bottom w:val="none" w:sz="0" w:space="0" w:color="auto"/>
        <w:right w:val="none" w:sz="0" w:space="0" w:color="auto"/>
      </w:divBdr>
      <w:divsChild>
        <w:div w:id="28191221">
          <w:marLeft w:val="720"/>
          <w:marRight w:val="0"/>
          <w:marTop w:val="0"/>
          <w:marBottom w:val="0"/>
          <w:divBdr>
            <w:top w:val="none" w:sz="0" w:space="0" w:color="auto"/>
            <w:left w:val="none" w:sz="0" w:space="0" w:color="auto"/>
            <w:bottom w:val="none" w:sz="0" w:space="0" w:color="auto"/>
            <w:right w:val="none" w:sz="0" w:space="0" w:color="auto"/>
          </w:divBdr>
        </w:div>
        <w:div w:id="235435921">
          <w:marLeft w:val="720"/>
          <w:marRight w:val="0"/>
          <w:marTop w:val="0"/>
          <w:marBottom w:val="0"/>
          <w:divBdr>
            <w:top w:val="none" w:sz="0" w:space="0" w:color="auto"/>
            <w:left w:val="none" w:sz="0" w:space="0" w:color="auto"/>
            <w:bottom w:val="none" w:sz="0" w:space="0" w:color="auto"/>
            <w:right w:val="none" w:sz="0" w:space="0" w:color="auto"/>
          </w:divBdr>
        </w:div>
        <w:div w:id="360666009">
          <w:marLeft w:val="720"/>
          <w:marRight w:val="0"/>
          <w:marTop w:val="0"/>
          <w:marBottom w:val="0"/>
          <w:divBdr>
            <w:top w:val="none" w:sz="0" w:space="0" w:color="auto"/>
            <w:left w:val="none" w:sz="0" w:space="0" w:color="auto"/>
            <w:bottom w:val="none" w:sz="0" w:space="0" w:color="auto"/>
            <w:right w:val="none" w:sz="0" w:space="0" w:color="auto"/>
          </w:divBdr>
        </w:div>
        <w:div w:id="594165995">
          <w:marLeft w:val="720"/>
          <w:marRight w:val="0"/>
          <w:marTop w:val="0"/>
          <w:marBottom w:val="0"/>
          <w:divBdr>
            <w:top w:val="none" w:sz="0" w:space="0" w:color="auto"/>
            <w:left w:val="none" w:sz="0" w:space="0" w:color="auto"/>
            <w:bottom w:val="none" w:sz="0" w:space="0" w:color="auto"/>
            <w:right w:val="none" w:sz="0" w:space="0" w:color="auto"/>
          </w:divBdr>
        </w:div>
        <w:div w:id="1222524179">
          <w:marLeft w:val="720"/>
          <w:marRight w:val="0"/>
          <w:marTop w:val="0"/>
          <w:marBottom w:val="0"/>
          <w:divBdr>
            <w:top w:val="none" w:sz="0" w:space="0" w:color="auto"/>
            <w:left w:val="none" w:sz="0" w:space="0" w:color="auto"/>
            <w:bottom w:val="none" w:sz="0" w:space="0" w:color="auto"/>
            <w:right w:val="none" w:sz="0" w:space="0" w:color="auto"/>
          </w:divBdr>
        </w:div>
        <w:div w:id="1411779571">
          <w:marLeft w:val="720"/>
          <w:marRight w:val="0"/>
          <w:marTop w:val="0"/>
          <w:marBottom w:val="0"/>
          <w:divBdr>
            <w:top w:val="none" w:sz="0" w:space="0" w:color="auto"/>
            <w:left w:val="none" w:sz="0" w:space="0" w:color="auto"/>
            <w:bottom w:val="none" w:sz="0" w:space="0" w:color="auto"/>
            <w:right w:val="none" w:sz="0" w:space="0" w:color="auto"/>
          </w:divBdr>
        </w:div>
        <w:div w:id="1425763872">
          <w:marLeft w:val="720"/>
          <w:marRight w:val="0"/>
          <w:marTop w:val="0"/>
          <w:marBottom w:val="0"/>
          <w:divBdr>
            <w:top w:val="none" w:sz="0" w:space="0" w:color="auto"/>
            <w:left w:val="none" w:sz="0" w:space="0" w:color="auto"/>
            <w:bottom w:val="none" w:sz="0" w:space="0" w:color="auto"/>
            <w:right w:val="none" w:sz="0" w:space="0" w:color="auto"/>
          </w:divBdr>
        </w:div>
        <w:div w:id="1524975774">
          <w:marLeft w:val="720"/>
          <w:marRight w:val="0"/>
          <w:marTop w:val="0"/>
          <w:marBottom w:val="0"/>
          <w:divBdr>
            <w:top w:val="none" w:sz="0" w:space="0" w:color="auto"/>
            <w:left w:val="none" w:sz="0" w:space="0" w:color="auto"/>
            <w:bottom w:val="none" w:sz="0" w:space="0" w:color="auto"/>
            <w:right w:val="none" w:sz="0" w:space="0" w:color="auto"/>
          </w:divBdr>
        </w:div>
        <w:div w:id="1612978597">
          <w:marLeft w:val="720"/>
          <w:marRight w:val="0"/>
          <w:marTop w:val="0"/>
          <w:marBottom w:val="0"/>
          <w:divBdr>
            <w:top w:val="none" w:sz="0" w:space="0" w:color="auto"/>
            <w:left w:val="none" w:sz="0" w:space="0" w:color="auto"/>
            <w:bottom w:val="none" w:sz="0" w:space="0" w:color="auto"/>
            <w:right w:val="none" w:sz="0" w:space="0" w:color="auto"/>
          </w:divBdr>
        </w:div>
        <w:div w:id="1650093562">
          <w:marLeft w:val="720"/>
          <w:marRight w:val="0"/>
          <w:marTop w:val="0"/>
          <w:marBottom w:val="0"/>
          <w:divBdr>
            <w:top w:val="none" w:sz="0" w:space="0" w:color="auto"/>
            <w:left w:val="none" w:sz="0" w:space="0" w:color="auto"/>
            <w:bottom w:val="none" w:sz="0" w:space="0" w:color="auto"/>
            <w:right w:val="none" w:sz="0" w:space="0" w:color="auto"/>
          </w:divBdr>
        </w:div>
        <w:div w:id="2120293154">
          <w:marLeft w:val="720"/>
          <w:marRight w:val="0"/>
          <w:marTop w:val="0"/>
          <w:marBottom w:val="0"/>
          <w:divBdr>
            <w:top w:val="none" w:sz="0" w:space="0" w:color="auto"/>
            <w:left w:val="none" w:sz="0" w:space="0" w:color="auto"/>
            <w:bottom w:val="none" w:sz="0" w:space="0" w:color="auto"/>
            <w:right w:val="none" w:sz="0" w:space="0" w:color="auto"/>
          </w:divBdr>
        </w:div>
      </w:divsChild>
    </w:div>
    <w:div w:id="1218735882">
      <w:bodyDiv w:val="1"/>
      <w:marLeft w:val="0"/>
      <w:marRight w:val="0"/>
      <w:marTop w:val="0"/>
      <w:marBottom w:val="0"/>
      <w:divBdr>
        <w:top w:val="none" w:sz="0" w:space="0" w:color="auto"/>
        <w:left w:val="none" w:sz="0" w:space="0" w:color="auto"/>
        <w:bottom w:val="none" w:sz="0" w:space="0" w:color="auto"/>
        <w:right w:val="none" w:sz="0" w:space="0" w:color="auto"/>
      </w:divBdr>
    </w:div>
    <w:div w:id="1250308102">
      <w:bodyDiv w:val="1"/>
      <w:marLeft w:val="0"/>
      <w:marRight w:val="0"/>
      <w:marTop w:val="0"/>
      <w:marBottom w:val="0"/>
      <w:divBdr>
        <w:top w:val="none" w:sz="0" w:space="0" w:color="auto"/>
        <w:left w:val="none" w:sz="0" w:space="0" w:color="auto"/>
        <w:bottom w:val="none" w:sz="0" w:space="0" w:color="auto"/>
        <w:right w:val="none" w:sz="0" w:space="0" w:color="auto"/>
      </w:divBdr>
    </w:div>
    <w:div w:id="1272203852">
      <w:bodyDiv w:val="1"/>
      <w:marLeft w:val="0"/>
      <w:marRight w:val="0"/>
      <w:marTop w:val="0"/>
      <w:marBottom w:val="0"/>
      <w:divBdr>
        <w:top w:val="none" w:sz="0" w:space="0" w:color="auto"/>
        <w:left w:val="none" w:sz="0" w:space="0" w:color="auto"/>
        <w:bottom w:val="none" w:sz="0" w:space="0" w:color="auto"/>
        <w:right w:val="none" w:sz="0" w:space="0" w:color="auto"/>
      </w:divBdr>
    </w:div>
    <w:div w:id="1339886791">
      <w:bodyDiv w:val="1"/>
      <w:marLeft w:val="0"/>
      <w:marRight w:val="0"/>
      <w:marTop w:val="0"/>
      <w:marBottom w:val="0"/>
      <w:divBdr>
        <w:top w:val="none" w:sz="0" w:space="0" w:color="auto"/>
        <w:left w:val="none" w:sz="0" w:space="0" w:color="auto"/>
        <w:bottom w:val="none" w:sz="0" w:space="0" w:color="auto"/>
        <w:right w:val="none" w:sz="0" w:space="0" w:color="auto"/>
      </w:divBdr>
      <w:divsChild>
        <w:div w:id="734356079">
          <w:marLeft w:val="360"/>
          <w:marRight w:val="0"/>
          <w:marTop w:val="0"/>
          <w:marBottom w:val="0"/>
          <w:divBdr>
            <w:top w:val="none" w:sz="0" w:space="0" w:color="auto"/>
            <w:left w:val="none" w:sz="0" w:space="0" w:color="auto"/>
            <w:bottom w:val="none" w:sz="0" w:space="0" w:color="auto"/>
            <w:right w:val="none" w:sz="0" w:space="0" w:color="auto"/>
          </w:divBdr>
        </w:div>
        <w:div w:id="875968697">
          <w:marLeft w:val="360"/>
          <w:marRight w:val="0"/>
          <w:marTop w:val="0"/>
          <w:marBottom w:val="0"/>
          <w:divBdr>
            <w:top w:val="none" w:sz="0" w:space="0" w:color="auto"/>
            <w:left w:val="none" w:sz="0" w:space="0" w:color="auto"/>
            <w:bottom w:val="none" w:sz="0" w:space="0" w:color="auto"/>
            <w:right w:val="none" w:sz="0" w:space="0" w:color="auto"/>
          </w:divBdr>
        </w:div>
        <w:div w:id="1124078727">
          <w:marLeft w:val="360"/>
          <w:marRight w:val="0"/>
          <w:marTop w:val="0"/>
          <w:marBottom w:val="0"/>
          <w:divBdr>
            <w:top w:val="none" w:sz="0" w:space="0" w:color="auto"/>
            <w:left w:val="none" w:sz="0" w:space="0" w:color="auto"/>
            <w:bottom w:val="none" w:sz="0" w:space="0" w:color="auto"/>
            <w:right w:val="none" w:sz="0" w:space="0" w:color="auto"/>
          </w:divBdr>
        </w:div>
        <w:div w:id="1414934643">
          <w:marLeft w:val="360"/>
          <w:marRight w:val="0"/>
          <w:marTop w:val="0"/>
          <w:marBottom w:val="0"/>
          <w:divBdr>
            <w:top w:val="none" w:sz="0" w:space="0" w:color="auto"/>
            <w:left w:val="none" w:sz="0" w:space="0" w:color="auto"/>
            <w:bottom w:val="none" w:sz="0" w:space="0" w:color="auto"/>
            <w:right w:val="none" w:sz="0" w:space="0" w:color="auto"/>
          </w:divBdr>
        </w:div>
        <w:div w:id="2112384653">
          <w:marLeft w:val="360"/>
          <w:marRight w:val="0"/>
          <w:marTop w:val="0"/>
          <w:marBottom w:val="0"/>
          <w:divBdr>
            <w:top w:val="none" w:sz="0" w:space="0" w:color="auto"/>
            <w:left w:val="none" w:sz="0" w:space="0" w:color="auto"/>
            <w:bottom w:val="none" w:sz="0" w:space="0" w:color="auto"/>
            <w:right w:val="none" w:sz="0" w:space="0" w:color="auto"/>
          </w:divBdr>
        </w:div>
      </w:divsChild>
    </w:div>
    <w:div w:id="1404330895">
      <w:bodyDiv w:val="1"/>
      <w:marLeft w:val="0"/>
      <w:marRight w:val="0"/>
      <w:marTop w:val="0"/>
      <w:marBottom w:val="0"/>
      <w:divBdr>
        <w:top w:val="none" w:sz="0" w:space="0" w:color="auto"/>
        <w:left w:val="none" w:sz="0" w:space="0" w:color="auto"/>
        <w:bottom w:val="none" w:sz="0" w:space="0" w:color="auto"/>
        <w:right w:val="none" w:sz="0" w:space="0" w:color="auto"/>
      </w:divBdr>
    </w:div>
    <w:div w:id="1439908054">
      <w:bodyDiv w:val="1"/>
      <w:marLeft w:val="0"/>
      <w:marRight w:val="0"/>
      <w:marTop w:val="0"/>
      <w:marBottom w:val="0"/>
      <w:divBdr>
        <w:top w:val="none" w:sz="0" w:space="0" w:color="auto"/>
        <w:left w:val="none" w:sz="0" w:space="0" w:color="auto"/>
        <w:bottom w:val="none" w:sz="0" w:space="0" w:color="auto"/>
        <w:right w:val="none" w:sz="0" w:space="0" w:color="auto"/>
      </w:divBdr>
    </w:div>
    <w:div w:id="1493058792">
      <w:bodyDiv w:val="1"/>
      <w:marLeft w:val="0"/>
      <w:marRight w:val="0"/>
      <w:marTop w:val="0"/>
      <w:marBottom w:val="0"/>
      <w:divBdr>
        <w:top w:val="none" w:sz="0" w:space="0" w:color="auto"/>
        <w:left w:val="none" w:sz="0" w:space="0" w:color="auto"/>
        <w:bottom w:val="none" w:sz="0" w:space="0" w:color="auto"/>
        <w:right w:val="none" w:sz="0" w:space="0" w:color="auto"/>
      </w:divBdr>
    </w:div>
    <w:div w:id="1551839076">
      <w:bodyDiv w:val="1"/>
      <w:marLeft w:val="0"/>
      <w:marRight w:val="0"/>
      <w:marTop w:val="0"/>
      <w:marBottom w:val="0"/>
      <w:divBdr>
        <w:top w:val="none" w:sz="0" w:space="0" w:color="auto"/>
        <w:left w:val="none" w:sz="0" w:space="0" w:color="auto"/>
        <w:bottom w:val="none" w:sz="0" w:space="0" w:color="auto"/>
        <w:right w:val="none" w:sz="0" w:space="0" w:color="auto"/>
      </w:divBdr>
    </w:div>
    <w:div w:id="1559248219">
      <w:bodyDiv w:val="1"/>
      <w:marLeft w:val="0"/>
      <w:marRight w:val="0"/>
      <w:marTop w:val="0"/>
      <w:marBottom w:val="0"/>
      <w:divBdr>
        <w:top w:val="none" w:sz="0" w:space="0" w:color="auto"/>
        <w:left w:val="none" w:sz="0" w:space="0" w:color="auto"/>
        <w:bottom w:val="none" w:sz="0" w:space="0" w:color="auto"/>
        <w:right w:val="none" w:sz="0" w:space="0" w:color="auto"/>
      </w:divBdr>
    </w:div>
    <w:div w:id="1612199163">
      <w:bodyDiv w:val="1"/>
      <w:marLeft w:val="0"/>
      <w:marRight w:val="0"/>
      <w:marTop w:val="0"/>
      <w:marBottom w:val="0"/>
      <w:divBdr>
        <w:top w:val="none" w:sz="0" w:space="0" w:color="auto"/>
        <w:left w:val="none" w:sz="0" w:space="0" w:color="auto"/>
        <w:bottom w:val="none" w:sz="0" w:space="0" w:color="auto"/>
        <w:right w:val="none" w:sz="0" w:space="0" w:color="auto"/>
      </w:divBdr>
    </w:div>
    <w:div w:id="1645888460">
      <w:bodyDiv w:val="1"/>
      <w:marLeft w:val="0"/>
      <w:marRight w:val="0"/>
      <w:marTop w:val="0"/>
      <w:marBottom w:val="0"/>
      <w:divBdr>
        <w:top w:val="none" w:sz="0" w:space="0" w:color="auto"/>
        <w:left w:val="none" w:sz="0" w:space="0" w:color="auto"/>
        <w:bottom w:val="none" w:sz="0" w:space="0" w:color="auto"/>
        <w:right w:val="none" w:sz="0" w:space="0" w:color="auto"/>
      </w:divBdr>
      <w:divsChild>
        <w:div w:id="261302718">
          <w:marLeft w:val="576"/>
          <w:marRight w:val="0"/>
          <w:marTop w:val="80"/>
          <w:marBottom w:val="0"/>
          <w:divBdr>
            <w:top w:val="none" w:sz="0" w:space="0" w:color="auto"/>
            <w:left w:val="none" w:sz="0" w:space="0" w:color="auto"/>
            <w:bottom w:val="none" w:sz="0" w:space="0" w:color="auto"/>
            <w:right w:val="none" w:sz="0" w:space="0" w:color="auto"/>
          </w:divBdr>
        </w:div>
        <w:div w:id="389960255">
          <w:marLeft w:val="576"/>
          <w:marRight w:val="0"/>
          <w:marTop w:val="80"/>
          <w:marBottom w:val="0"/>
          <w:divBdr>
            <w:top w:val="none" w:sz="0" w:space="0" w:color="auto"/>
            <w:left w:val="none" w:sz="0" w:space="0" w:color="auto"/>
            <w:bottom w:val="none" w:sz="0" w:space="0" w:color="auto"/>
            <w:right w:val="none" w:sz="0" w:space="0" w:color="auto"/>
          </w:divBdr>
        </w:div>
        <w:div w:id="760184472">
          <w:marLeft w:val="576"/>
          <w:marRight w:val="0"/>
          <w:marTop w:val="80"/>
          <w:marBottom w:val="0"/>
          <w:divBdr>
            <w:top w:val="none" w:sz="0" w:space="0" w:color="auto"/>
            <w:left w:val="none" w:sz="0" w:space="0" w:color="auto"/>
            <w:bottom w:val="none" w:sz="0" w:space="0" w:color="auto"/>
            <w:right w:val="none" w:sz="0" w:space="0" w:color="auto"/>
          </w:divBdr>
        </w:div>
        <w:div w:id="1214852969">
          <w:marLeft w:val="576"/>
          <w:marRight w:val="0"/>
          <w:marTop w:val="80"/>
          <w:marBottom w:val="0"/>
          <w:divBdr>
            <w:top w:val="none" w:sz="0" w:space="0" w:color="auto"/>
            <w:left w:val="none" w:sz="0" w:space="0" w:color="auto"/>
            <w:bottom w:val="none" w:sz="0" w:space="0" w:color="auto"/>
            <w:right w:val="none" w:sz="0" w:space="0" w:color="auto"/>
          </w:divBdr>
        </w:div>
        <w:div w:id="1746103457">
          <w:marLeft w:val="576"/>
          <w:marRight w:val="0"/>
          <w:marTop w:val="80"/>
          <w:marBottom w:val="0"/>
          <w:divBdr>
            <w:top w:val="none" w:sz="0" w:space="0" w:color="auto"/>
            <w:left w:val="none" w:sz="0" w:space="0" w:color="auto"/>
            <w:bottom w:val="none" w:sz="0" w:space="0" w:color="auto"/>
            <w:right w:val="none" w:sz="0" w:space="0" w:color="auto"/>
          </w:divBdr>
        </w:div>
        <w:div w:id="1832912236">
          <w:marLeft w:val="576"/>
          <w:marRight w:val="0"/>
          <w:marTop w:val="80"/>
          <w:marBottom w:val="0"/>
          <w:divBdr>
            <w:top w:val="none" w:sz="0" w:space="0" w:color="auto"/>
            <w:left w:val="none" w:sz="0" w:space="0" w:color="auto"/>
            <w:bottom w:val="none" w:sz="0" w:space="0" w:color="auto"/>
            <w:right w:val="none" w:sz="0" w:space="0" w:color="auto"/>
          </w:divBdr>
        </w:div>
      </w:divsChild>
    </w:div>
    <w:div w:id="1674842346">
      <w:bodyDiv w:val="1"/>
      <w:marLeft w:val="0"/>
      <w:marRight w:val="0"/>
      <w:marTop w:val="0"/>
      <w:marBottom w:val="0"/>
      <w:divBdr>
        <w:top w:val="none" w:sz="0" w:space="0" w:color="auto"/>
        <w:left w:val="none" w:sz="0" w:space="0" w:color="auto"/>
        <w:bottom w:val="none" w:sz="0" w:space="0" w:color="auto"/>
        <w:right w:val="none" w:sz="0" w:space="0" w:color="auto"/>
      </w:divBdr>
    </w:div>
    <w:div w:id="1682782890">
      <w:bodyDiv w:val="1"/>
      <w:marLeft w:val="0"/>
      <w:marRight w:val="0"/>
      <w:marTop w:val="0"/>
      <w:marBottom w:val="0"/>
      <w:divBdr>
        <w:top w:val="none" w:sz="0" w:space="0" w:color="auto"/>
        <w:left w:val="none" w:sz="0" w:space="0" w:color="auto"/>
        <w:bottom w:val="none" w:sz="0" w:space="0" w:color="auto"/>
        <w:right w:val="none" w:sz="0" w:space="0" w:color="auto"/>
      </w:divBdr>
    </w:div>
    <w:div w:id="1685329214">
      <w:bodyDiv w:val="1"/>
      <w:marLeft w:val="0"/>
      <w:marRight w:val="0"/>
      <w:marTop w:val="0"/>
      <w:marBottom w:val="0"/>
      <w:divBdr>
        <w:top w:val="none" w:sz="0" w:space="0" w:color="auto"/>
        <w:left w:val="none" w:sz="0" w:space="0" w:color="auto"/>
        <w:bottom w:val="none" w:sz="0" w:space="0" w:color="auto"/>
        <w:right w:val="none" w:sz="0" w:space="0" w:color="auto"/>
      </w:divBdr>
    </w:div>
    <w:div w:id="1727878759">
      <w:bodyDiv w:val="1"/>
      <w:marLeft w:val="0"/>
      <w:marRight w:val="0"/>
      <w:marTop w:val="0"/>
      <w:marBottom w:val="0"/>
      <w:divBdr>
        <w:top w:val="none" w:sz="0" w:space="0" w:color="auto"/>
        <w:left w:val="none" w:sz="0" w:space="0" w:color="auto"/>
        <w:bottom w:val="none" w:sz="0" w:space="0" w:color="auto"/>
        <w:right w:val="none" w:sz="0" w:space="0" w:color="auto"/>
      </w:divBdr>
    </w:div>
    <w:div w:id="1757897432">
      <w:bodyDiv w:val="1"/>
      <w:marLeft w:val="0"/>
      <w:marRight w:val="0"/>
      <w:marTop w:val="0"/>
      <w:marBottom w:val="0"/>
      <w:divBdr>
        <w:top w:val="none" w:sz="0" w:space="0" w:color="auto"/>
        <w:left w:val="none" w:sz="0" w:space="0" w:color="auto"/>
        <w:bottom w:val="none" w:sz="0" w:space="0" w:color="auto"/>
        <w:right w:val="none" w:sz="0" w:space="0" w:color="auto"/>
      </w:divBdr>
    </w:div>
    <w:div w:id="1778064010">
      <w:bodyDiv w:val="1"/>
      <w:marLeft w:val="0"/>
      <w:marRight w:val="0"/>
      <w:marTop w:val="0"/>
      <w:marBottom w:val="0"/>
      <w:divBdr>
        <w:top w:val="none" w:sz="0" w:space="0" w:color="auto"/>
        <w:left w:val="none" w:sz="0" w:space="0" w:color="auto"/>
        <w:bottom w:val="none" w:sz="0" w:space="0" w:color="auto"/>
        <w:right w:val="none" w:sz="0" w:space="0" w:color="auto"/>
      </w:divBdr>
    </w:div>
    <w:div w:id="1783256880">
      <w:bodyDiv w:val="1"/>
      <w:marLeft w:val="0"/>
      <w:marRight w:val="0"/>
      <w:marTop w:val="0"/>
      <w:marBottom w:val="0"/>
      <w:divBdr>
        <w:top w:val="none" w:sz="0" w:space="0" w:color="auto"/>
        <w:left w:val="none" w:sz="0" w:space="0" w:color="auto"/>
        <w:bottom w:val="none" w:sz="0" w:space="0" w:color="auto"/>
        <w:right w:val="none" w:sz="0" w:space="0" w:color="auto"/>
      </w:divBdr>
    </w:div>
    <w:div w:id="1818035114">
      <w:bodyDiv w:val="1"/>
      <w:marLeft w:val="0"/>
      <w:marRight w:val="0"/>
      <w:marTop w:val="0"/>
      <w:marBottom w:val="0"/>
      <w:divBdr>
        <w:top w:val="none" w:sz="0" w:space="0" w:color="auto"/>
        <w:left w:val="none" w:sz="0" w:space="0" w:color="auto"/>
        <w:bottom w:val="none" w:sz="0" w:space="0" w:color="auto"/>
        <w:right w:val="none" w:sz="0" w:space="0" w:color="auto"/>
      </w:divBdr>
    </w:div>
    <w:div w:id="1883864740">
      <w:bodyDiv w:val="1"/>
      <w:marLeft w:val="0"/>
      <w:marRight w:val="0"/>
      <w:marTop w:val="0"/>
      <w:marBottom w:val="0"/>
      <w:divBdr>
        <w:top w:val="none" w:sz="0" w:space="0" w:color="auto"/>
        <w:left w:val="none" w:sz="0" w:space="0" w:color="auto"/>
        <w:bottom w:val="none" w:sz="0" w:space="0" w:color="auto"/>
        <w:right w:val="none" w:sz="0" w:space="0" w:color="auto"/>
      </w:divBdr>
    </w:div>
    <w:div w:id="2049140803">
      <w:bodyDiv w:val="1"/>
      <w:marLeft w:val="0"/>
      <w:marRight w:val="0"/>
      <w:marTop w:val="0"/>
      <w:marBottom w:val="0"/>
      <w:divBdr>
        <w:top w:val="none" w:sz="0" w:space="0" w:color="auto"/>
        <w:left w:val="none" w:sz="0" w:space="0" w:color="auto"/>
        <w:bottom w:val="none" w:sz="0" w:space="0" w:color="auto"/>
        <w:right w:val="none" w:sz="0" w:space="0" w:color="auto"/>
      </w:divBdr>
      <w:divsChild>
        <w:div w:id="352926564">
          <w:marLeft w:val="720"/>
          <w:marRight w:val="0"/>
          <w:marTop w:val="0"/>
          <w:marBottom w:val="0"/>
          <w:divBdr>
            <w:top w:val="none" w:sz="0" w:space="0" w:color="auto"/>
            <w:left w:val="none" w:sz="0" w:space="0" w:color="auto"/>
            <w:bottom w:val="none" w:sz="0" w:space="0" w:color="auto"/>
            <w:right w:val="none" w:sz="0" w:space="0" w:color="auto"/>
          </w:divBdr>
        </w:div>
        <w:div w:id="592590619">
          <w:marLeft w:val="720"/>
          <w:marRight w:val="0"/>
          <w:marTop w:val="0"/>
          <w:marBottom w:val="0"/>
          <w:divBdr>
            <w:top w:val="none" w:sz="0" w:space="0" w:color="auto"/>
            <w:left w:val="none" w:sz="0" w:space="0" w:color="auto"/>
            <w:bottom w:val="none" w:sz="0" w:space="0" w:color="auto"/>
            <w:right w:val="none" w:sz="0" w:space="0" w:color="auto"/>
          </w:divBdr>
        </w:div>
        <w:div w:id="1045105520">
          <w:marLeft w:val="720"/>
          <w:marRight w:val="0"/>
          <w:marTop w:val="0"/>
          <w:marBottom w:val="0"/>
          <w:divBdr>
            <w:top w:val="none" w:sz="0" w:space="0" w:color="auto"/>
            <w:left w:val="none" w:sz="0" w:space="0" w:color="auto"/>
            <w:bottom w:val="none" w:sz="0" w:space="0" w:color="auto"/>
            <w:right w:val="none" w:sz="0" w:space="0" w:color="auto"/>
          </w:divBdr>
        </w:div>
        <w:div w:id="1092123870">
          <w:marLeft w:val="720"/>
          <w:marRight w:val="0"/>
          <w:marTop w:val="0"/>
          <w:marBottom w:val="0"/>
          <w:divBdr>
            <w:top w:val="none" w:sz="0" w:space="0" w:color="auto"/>
            <w:left w:val="none" w:sz="0" w:space="0" w:color="auto"/>
            <w:bottom w:val="none" w:sz="0" w:space="0" w:color="auto"/>
            <w:right w:val="none" w:sz="0" w:space="0" w:color="auto"/>
          </w:divBdr>
        </w:div>
        <w:div w:id="1562904347">
          <w:marLeft w:val="720"/>
          <w:marRight w:val="0"/>
          <w:marTop w:val="0"/>
          <w:marBottom w:val="0"/>
          <w:divBdr>
            <w:top w:val="none" w:sz="0" w:space="0" w:color="auto"/>
            <w:left w:val="none" w:sz="0" w:space="0" w:color="auto"/>
            <w:bottom w:val="none" w:sz="0" w:space="0" w:color="auto"/>
            <w:right w:val="none" w:sz="0" w:space="0" w:color="auto"/>
          </w:divBdr>
        </w:div>
      </w:divsChild>
    </w:div>
    <w:div w:id="2134202753">
      <w:bodyDiv w:val="1"/>
      <w:marLeft w:val="0"/>
      <w:marRight w:val="0"/>
      <w:marTop w:val="0"/>
      <w:marBottom w:val="0"/>
      <w:divBdr>
        <w:top w:val="none" w:sz="0" w:space="0" w:color="auto"/>
        <w:left w:val="none" w:sz="0" w:space="0" w:color="auto"/>
        <w:bottom w:val="none" w:sz="0" w:space="0" w:color="auto"/>
        <w:right w:val="none" w:sz="0" w:space="0" w:color="auto"/>
      </w:divBdr>
      <w:divsChild>
        <w:div w:id="554391274">
          <w:marLeft w:val="720"/>
          <w:marRight w:val="0"/>
          <w:marTop w:val="0"/>
          <w:marBottom w:val="0"/>
          <w:divBdr>
            <w:top w:val="none" w:sz="0" w:space="0" w:color="auto"/>
            <w:left w:val="none" w:sz="0" w:space="0" w:color="auto"/>
            <w:bottom w:val="none" w:sz="0" w:space="0" w:color="auto"/>
            <w:right w:val="none" w:sz="0" w:space="0" w:color="auto"/>
          </w:divBdr>
        </w:div>
        <w:div w:id="738019436">
          <w:marLeft w:val="720"/>
          <w:marRight w:val="0"/>
          <w:marTop w:val="0"/>
          <w:marBottom w:val="0"/>
          <w:divBdr>
            <w:top w:val="none" w:sz="0" w:space="0" w:color="auto"/>
            <w:left w:val="none" w:sz="0" w:space="0" w:color="auto"/>
            <w:bottom w:val="none" w:sz="0" w:space="0" w:color="auto"/>
            <w:right w:val="none" w:sz="0" w:space="0" w:color="auto"/>
          </w:divBdr>
        </w:div>
        <w:div w:id="986977704">
          <w:marLeft w:val="720"/>
          <w:marRight w:val="0"/>
          <w:marTop w:val="0"/>
          <w:marBottom w:val="0"/>
          <w:divBdr>
            <w:top w:val="none" w:sz="0" w:space="0" w:color="auto"/>
            <w:left w:val="none" w:sz="0" w:space="0" w:color="auto"/>
            <w:bottom w:val="none" w:sz="0" w:space="0" w:color="auto"/>
            <w:right w:val="none" w:sz="0" w:space="0" w:color="auto"/>
          </w:divBdr>
        </w:div>
        <w:div w:id="1153180142">
          <w:marLeft w:val="720"/>
          <w:marRight w:val="0"/>
          <w:marTop w:val="0"/>
          <w:marBottom w:val="0"/>
          <w:divBdr>
            <w:top w:val="none" w:sz="0" w:space="0" w:color="auto"/>
            <w:left w:val="none" w:sz="0" w:space="0" w:color="auto"/>
            <w:bottom w:val="none" w:sz="0" w:space="0" w:color="auto"/>
            <w:right w:val="none" w:sz="0" w:space="0" w:color="auto"/>
          </w:divBdr>
        </w:div>
        <w:div w:id="1434206705">
          <w:marLeft w:val="720"/>
          <w:marRight w:val="0"/>
          <w:marTop w:val="0"/>
          <w:marBottom w:val="0"/>
          <w:divBdr>
            <w:top w:val="none" w:sz="0" w:space="0" w:color="auto"/>
            <w:left w:val="none" w:sz="0" w:space="0" w:color="auto"/>
            <w:bottom w:val="none" w:sz="0" w:space="0" w:color="auto"/>
            <w:right w:val="none" w:sz="0" w:space="0" w:color="auto"/>
          </w:divBdr>
        </w:div>
        <w:div w:id="1445147897">
          <w:marLeft w:val="720"/>
          <w:marRight w:val="0"/>
          <w:marTop w:val="0"/>
          <w:marBottom w:val="0"/>
          <w:divBdr>
            <w:top w:val="none" w:sz="0" w:space="0" w:color="auto"/>
            <w:left w:val="none" w:sz="0" w:space="0" w:color="auto"/>
            <w:bottom w:val="none" w:sz="0" w:space="0" w:color="auto"/>
            <w:right w:val="none" w:sz="0" w:space="0" w:color="auto"/>
          </w:divBdr>
        </w:div>
        <w:div w:id="1520587998">
          <w:marLeft w:val="720"/>
          <w:marRight w:val="0"/>
          <w:marTop w:val="0"/>
          <w:marBottom w:val="0"/>
          <w:divBdr>
            <w:top w:val="none" w:sz="0" w:space="0" w:color="auto"/>
            <w:left w:val="none" w:sz="0" w:space="0" w:color="auto"/>
            <w:bottom w:val="none" w:sz="0" w:space="0" w:color="auto"/>
            <w:right w:val="none" w:sz="0" w:space="0" w:color="auto"/>
          </w:divBdr>
        </w:div>
        <w:div w:id="1521236839">
          <w:marLeft w:val="720"/>
          <w:marRight w:val="0"/>
          <w:marTop w:val="0"/>
          <w:marBottom w:val="0"/>
          <w:divBdr>
            <w:top w:val="none" w:sz="0" w:space="0" w:color="auto"/>
            <w:left w:val="none" w:sz="0" w:space="0" w:color="auto"/>
            <w:bottom w:val="none" w:sz="0" w:space="0" w:color="auto"/>
            <w:right w:val="none" w:sz="0" w:space="0" w:color="auto"/>
          </w:divBdr>
        </w:div>
        <w:div w:id="1581910534">
          <w:marLeft w:val="720"/>
          <w:marRight w:val="0"/>
          <w:marTop w:val="0"/>
          <w:marBottom w:val="0"/>
          <w:divBdr>
            <w:top w:val="none" w:sz="0" w:space="0" w:color="auto"/>
            <w:left w:val="none" w:sz="0" w:space="0" w:color="auto"/>
            <w:bottom w:val="none" w:sz="0" w:space="0" w:color="auto"/>
            <w:right w:val="none" w:sz="0" w:space="0" w:color="auto"/>
          </w:divBdr>
        </w:div>
        <w:div w:id="1829245655">
          <w:marLeft w:val="720"/>
          <w:marRight w:val="0"/>
          <w:marTop w:val="0"/>
          <w:marBottom w:val="0"/>
          <w:divBdr>
            <w:top w:val="none" w:sz="0" w:space="0" w:color="auto"/>
            <w:left w:val="none" w:sz="0" w:space="0" w:color="auto"/>
            <w:bottom w:val="none" w:sz="0" w:space="0" w:color="auto"/>
            <w:right w:val="none" w:sz="0" w:space="0" w:color="auto"/>
          </w:divBdr>
        </w:div>
        <w:div w:id="1866748913">
          <w:marLeft w:val="720"/>
          <w:marRight w:val="0"/>
          <w:marTop w:val="0"/>
          <w:marBottom w:val="0"/>
          <w:divBdr>
            <w:top w:val="none" w:sz="0" w:space="0" w:color="auto"/>
            <w:left w:val="none" w:sz="0" w:space="0" w:color="auto"/>
            <w:bottom w:val="none" w:sz="0" w:space="0" w:color="auto"/>
            <w:right w:val="none" w:sz="0" w:space="0" w:color="auto"/>
          </w:divBdr>
        </w:div>
        <w:div w:id="2003199186">
          <w:marLeft w:val="720"/>
          <w:marRight w:val="0"/>
          <w:marTop w:val="0"/>
          <w:marBottom w:val="0"/>
          <w:divBdr>
            <w:top w:val="none" w:sz="0" w:space="0" w:color="auto"/>
            <w:left w:val="none" w:sz="0" w:space="0" w:color="auto"/>
            <w:bottom w:val="none" w:sz="0" w:space="0" w:color="auto"/>
            <w:right w:val="none" w:sz="0" w:space="0" w:color="auto"/>
          </w:divBdr>
        </w:div>
        <w:div w:id="2037925142">
          <w:marLeft w:val="720"/>
          <w:marRight w:val="0"/>
          <w:marTop w:val="0"/>
          <w:marBottom w:val="0"/>
          <w:divBdr>
            <w:top w:val="none" w:sz="0" w:space="0" w:color="auto"/>
            <w:left w:val="none" w:sz="0" w:space="0" w:color="auto"/>
            <w:bottom w:val="none" w:sz="0" w:space="0" w:color="auto"/>
            <w:right w:val="none" w:sz="0" w:space="0" w:color="auto"/>
          </w:divBdr>
        </w:div>
        <w:div w:id="2104833811">
          <w:marLeft w:val="72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8.png"/><Relationship Id="rId42" Type="http://schemas.openxmlformats.org/officeDocument/2006/relationships/hyperlink" Target="mailto:nitinsolapur@gmail.com" TargetMode="External"/><Relationship Id="rId47" Type="http://schemas.openxmlformats.org/officeDocument/2006/relationships/image" Target="media/image17.jpeg"/><Relationship Id="rId63" Type="http://schemas.openxmlformats.org/officeDocument/2006/relationships/image" Target="media/image33.jpeg"/><Relationship Id="rId68" Type="http://schemas.openxmlformats.org/officeDocument/2006/relationships/image" Target="media/image38.png"/><Relationship Id="rId84" Type="http://schemas.openxmlformats.org/officeDocument/2006/relationships/image" Target="media/image46.png"/><Relationship Id="rId89" Type="http://schemas.openxmlformats.org/officeDocument/2006/relationships/image" Target="media/image51.png"/><Relationship Id="rId2" Type="http://schemas.openxmlformats.org/officeDocument/2006/relationships/numbering" Target="numbering.xml"/><Relationship Id="rId16" Type="http://schemas.openxmlformats.org/officeDocument/2006/relationships/hyperlink" Target="mailto:ae3.piun24p.adb@wbphed.gov.in" TargetMode="External"/><Relationship Id="rId29" Type="http://schemas.openxmlformats.org/officeDocument/2006/relationships/hyperlink" Target="https://wbdwsip.org/safeguard-documents" TargetMode="External"/><Relationship Id="rId107" Type="http://schemas.openxmlformats.org/officeDocument/2006/relationships/header" Target="header8.xml"/><Relationship Id="rId11" Type="http://schemas.openxmlformats.org/officeDocument/2006/relationships/image" Target="media/image4.png"/><Relationship Id="rId24" Type="http://schemas.openxmlformats.org/officeDocument/2006/relationships/footer" Target="footer2.xml"/><Relationship Id="rId32" Type="http://schemas.openxmlformats.org/officeDocument/2006/relationships/hyperlink" Target="https://www.adb.org/projects/documents/ind-49107-006-iee-10" TargetMode="External"/><Relationship Id="rId37" Type="http://schemas.openxmlformats.org/officeDocument/2006/relationships/hyperlink" Target="https://www.adb.org/projects/documents/ind-49107-006-iee-7" TargetMode="External"/><Relationship Id="rId40" Type="http://schemas.openxmlformats.org/officeDocument/2006/relationships/hyperlink" Target="mailto:sharankumarbose@gmail.com" TargetMode="External"/><Relationship Id="rId45" Type="http://schemas.openxmlformats.org/officeDocument/2006/relationships/image" Target="media/image15.jpeg"/><Relationship Id="rId53" Type="http://schemas.openxmlformats.org/officeDocument/2006/relationships/image" Target="media/image23.jpeg"/><Relationship Id="rId58" Type="http://schemas.openxmlformats.org/officeDocument/2006/relationships/image" Target="media/image28.jpeg"/><Relationship Id="rId66" Type="http://schemas.openxmlformats.org/officeDocument/2006/relationships/image" Target="media/image36.png"/><Relationship Id="rId74" Type="http://schemas.openxmlformats.org/officeDocument/2006/relationships/image" Target="media/image44.jpeg"/><Relationship Id="rId79" Type="http://schemas.openxmlformats.org/officeDocument/2006/relationships/footer" Target="footer4.xml"/><Relationship Id="rId87" Type="http://schemas.openxmlformats.org/officeDocument/2006/relationships/image" Target="media/image49.png"/><Relationship Id="rId102" Type="http://schemas.openxmlformats.org/officeDocument/2006/relationships/footer" Target="footer7.xml"/><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1.jpeg"/><Relationship Id="rId82" Type="http://schemas.openxmlformats.org/officeDocument/2006/relationships/chart" Target="charts/chart3.xml"/><Relationship Id="rId90" Type="http://schemas.openxmlformats.org/officeDocument/2006/relationships/image" Target="media/image52.png"/><Relationship Id="rId95" Type="http://schemas.openxmlformats.org/officeDocument/2006/relationships/chart" Target="charts/chart6.xml"/><Relationship Id="rId19" Type="http://schemas.openxmlformats.org/officeDocument/2006/relationships/hyperlink" Target="mailto:mallickdevelopment@gmail.com" TargetMode="External"/><Relationship Id="rId14" Type="http://schemas.openxmlformats.org/officeDocument/2006/relationships/image" Target="media/image7.jpeg"/><Relationship Id="rId22" Type="http://schemas.openxmlformats.org/officeDocument/2006/relationships/header" Target="header1.xml"/><Relationship Id="rId27" Type="http://schemas.openxmlformats.org/officeDocument/2006/relationships/image" Target="media/image11.emf"/><Relationship Id="rId30" Type="http://schemas.openxmlformats.org/officeDocument/2006/relationships/header" Target="header2.xml"/><Relationship Id="rId35" Type="http://schemas.openxmlformats.org/officeDocument/2006/relationships/hyperlink" Target="https://www.adb.org/projects/documents/ind-49107-006-iee-9" TargetMode="External"/><Relationship Id="rId43" Type="http://schemas.openxmlformats.org/officeDocument/2006/relationships/image" Target="media/image13.jpeg"/><Relationship Id="rId48" Type="http://schemas.openxmlformats.org/officeDocument/2006/relationships/image" Target="media/image18.jpeg"/><Relationship Id="rId56" Type="http://schemas.openxmlformats.org/officeDocument/2006/relationships/image" Target="media/image26.jpeg"/><Relationship Id="rId64" Type="http://schemas.openxmlformats.org/officeDocument/2006/relationships/image" Target="media/image34.jpeg"/><Relationship Id="rId69" Type="http://schemas.openxmlformats.org/officeDocument/2006/relationships/image" Target="media/image39.png"/><Relationship Id="rId77" Type="http://schemas.openxmlformats.org/officeDocument/2006/relationships/footer" Target="footer3.xml"/><Relationship Id="rId100" Type="http://schemas.openxmlformats.org/officeDocument/2006/relationships/footer" Target="footer6.xml"/><Relationship Id="rId105" Type="http://schemas.openxmlformats.org/officeDocument/2006/relationships/image" Target="media/image54.png"/><Relationship Id="rId8" Type="http://schemas.openxmlformats.org/officeDocument/2006/relationships/image" Target="media/image1.png"/><Relationship Id="rId51" Type="http://schemas.openxmlformats.org/officeDocument/2006/relationships/image" Target="media/image21.jpeg"/><Relationship Id="rId72" Type="http://schemas.openxmlformats.org/officeDocument/2006/relationships/image" Target="media/image42.jpeg"/><Relationship Id="rId80" Type="http://schemas.openxmlformats.org/officeDocument/2006/relationships/chart" Target="charts/chart1.xml"/><Relationship Id="rId85" Type="http://schemas.openxmlformats.org/officeDocument/2006/relationships/image" Target="media/image47.jpeg"/><Relationship Id="rId93" Type="http://schemas.openxmlformats.org/officeDocument/2006/relationships/footer" Target="footer5.xml"/><Relationship Id="rId98" Type="http://schemas.openxmlformats.org/officeDocument/2006/relationships/chart" Target="charts/chart9.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mailto:swarnabhab@gmail.com" TargetMode="External"/><Relationship Id="rId25" Type="http://schemas.openxmlformats.org/officeDocument/2006/relationships/image" Target="media/image9.jpeg"/><Relationship Id="rId33" Type="http://schemas.openxmlformats.org/officeDocument/2006/relationships/hyperlink" Target="https://www.adb.org/projects/documents/ind-49107-006-iee-11" TargetMode="External"/><Relationship Id="rId38" Type="http://schemas.openxmlformats.org/officeDocument/2006/relationships/hyperlink" Target="https://www.adb.org/projects/documents/ind-49107-006-iee-5" TargetMode="External"/><Relationship Id="rId46" Type="http://schemas.openxmlformats.org/officeDocument/2006/relationships/image" Target="media/image16.png"/><Relationship Id="rId59" Type="http://schemas.openxmlformats.org/officeDocument/2006/relationships/image" Target="media/image29.jpeg"/><Relationship Id="rId67" Type="http://schemas.openxmlformats.org/officeDocument/2006/relationships/image" Target="media/image37.png"/><Relationship Id="rId103" Type="http://schemas.openxmlformats.org/officeDocument/2006/relationships/chart" Target="charts/chart10.xml"/><Relationship Id="rId108" Type="http://schemas.openxmlformats.org/officeDocument/2006/relationships/footer" Target="footer8.xml"/><Relationship Id="rId20" Type="http://schemas.openxmlformats.org/officeDocument/2006/relationships/hyperlink" Target="mailto:yakubali.syed@gmail.com" TargetMode="External"/><Relationship Id="rId41" Type="http://schemas.openxmlformats.org/officeDocument/2006/relationships/hyperlink" Target="mailto:gain.saradindu@gmail.com" TargetMode="External"/><Relationship Id="rId54" Type="http://schemas.openxmlformats.org/officeDocument/2006/relationships/image" Target="media/image24.jpeg"/><Relationship Id="rId62" Type="http://schemas.openxmlformats.org/officeDocument/2006/relationships/image" Target="media/image32.jpeg"/><Relationship Id="rId70" Type="http://schemas.openxmlformats.org/officeDocument/2006/relationships/image" Target="media/image40.jpeg"/><Relationship Id="rId75" Type="http://schemas.openxmlformats.org/officeDocument/2006/relationships/image" Target="media/image45.jpeg"/><Relationship Id="rId83" Type="http://schemas.openxmlformats.org/officeDocument/2006/relationships/chart" Target="charts/chart4.xml"/><Relationship Id="rId88" Type="http://schemas.openxmlformats.org/officeDocument/2006/relationships/image" Target="media/image50.png"/><Relationship Id="rId91" Type="http://schemas.openxmlformats.org/officeDocument/2006/relationships/image" Target="media/image53.png"/><Relationship Id="rId96" Type="http://schemas.openxmlformats.org/officeDocument/2006/relationships/chart" Target="charts/chart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eeme.pmu.adb@wbphed.gov.in" TargetMode="External"/><Relationship Id="rId23" Type="http://schemas.openxmlformats.org/officeDocument/2006/relationships/footer" Target="footer1.xml"/><Relationship Id="rId28" Type="http://schemas.openxmlformats.org/officeDocument/2006/relationships/image" Target="media/image12.emf"/><Relationship Id="rId36" Type="http://schemas.openxmlformats.org/officeDocument/2006/relationships/hyperlink" Target="https://www.adb.org/projects/documents/ind-49107-006-iee-1" TargetMode="External"/><Relationship Id="rId49" Type="http://schemas.openxmlformats.org/officeDocument/2006/relationships/image" Target="media/image19.jpeg"/><Relationship Id="rId57" Type="http://schemas.openxmlformats.org/officeDocument/2006/relationships/image" Target="media/image27.jpeg"/><Relationship Id="rId106" Type="http://schemas.openxmlformats.org/officeDocument/2006/relationships/image" Target="media/image55.png"/><Relationship Id="rId10" Type="http://schemas.openxmlformats.org/officeDocument/2006/relationships/image" Target="media/image3.png"/><Relationship Id="rId31" Type="http://schemas.openxmlformats.org/officeDocument/2006/relationships/hyperlink" Target="https://www.adb.org/projects/documents/ind-49107-006-iee-8" TargetMode="External"/><Relationship Id="rId44" Type="http://schemas.openxmlformats.org/officeDocument/2006/relationships/image" Target="media/image14.jpeg"/><Relationship Id="rId52" Type="http://schemas.openxmlformats.org/officeDocument/2006/relationships/image" Target="media/image22.jpeg"/><Relationship Id="rId60" Type="http://schemas.openxmlformats.org/officeDocument/2006/relationships/image" Target="media/image30.jpeg"/><Relationship Id="rId65" Type="http://schemas.openxmlformats.org/officeDocument/2006/relationships/image" Target="media/image35.png"/><Relationship Id="rId73" Type="http://schemas.openxmlformats.org/officeDocument/2006/relationships/image" Target="media/image43.jpeg"/><Relationship Id="rId78" Type="http://schemas.openxmlformats.org/officeDocument/2006/relationships/header" Target="header4.xml"/><Relationship Id="rId81" Type="http://schemas.openxmlformats.org/officeDocument/2006/relationships/chart" Target="charts/chart2.xml"/><Relationship Id="rId86" Type="http://schemas.openxmlformats.org/officeDocument/2006/relationships/image" Target="media/image48.png"/><Relationship Id="rId94" Type="http://schemas.openxmlformats.org/officeDocument/2006/relationships/chart" Target="charts/chart5.xml"/><Relationship Id="rId99" Type="http://schemas.openxmlformats.org/officeDocument/2006/relationships/header" Target="header6.xml"/><Relationship Id="rId101" Type="http://schemas.openxmlformats.org/officeDocument/2006/relationships/header" Target="header7.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hyperlink" Target="mailto:rohangbu2011@gmail.com" TargetMode="External"/><Relationship Id="rId39" Type="http://schemas.openxmlformats.org/officeDocument/2006/relationships/hyperlink" Target="https://wbdwsip.org/safeguard-documents" TargetMode="External"/><Relationship Id="rId109" Type="http://schemas.openxmlformats.org/officeDocument/2006/relationships/fontTable" Target="fontTable.xml"/><Relationship Id="rId34" Type="http://schemas.openxmlformats.org/officeDocument/2006/relationships/hyperlink" Target="https://www.adb.org/projects/documents/ind-49107-006-iee-1" TargetMode="External"/><Relationship Id="rId50" Type="http://schemas.openxmlformats.org/officeDocument/2006/relationships/image" Target="media/image20.jpeg"/><Relationship Id="rId55" Type="http://schemas.openxmlformats.org/officeDocument/2006/relationships/image" Target="media/image25.jpeg"/><Relationship Id="rId76" Type="http://schemas.openxmlformats.org/officeDocument/2006/relationships/header" Target="header3.xml"/><Relationship Id="rId97" Type="http://schemas.openxmlformats.org/officeDocument/2006/relationships/chart" Target="charts/chart8.xml"/><Relationship Id="rId104" Type="http://schemas.openxmlformats.org/officeDocument/2006/relationships/chart" Target="charts/chart11.xml"/><Relationship Id="rId7" Type="http://schemas.openxmlformats.org/officeDocument/2006/relationships/endnotes" Target="endnotes.xml"/><Relationship Id="rId71" Type="http://schemas.openxmlformats.org/officeDocument/2006/relationships/image" Target="media/image41.jpeg"/><Relationship Id="rId92" Type="http://schemas.openxmlformats.org/officeDocument/2006/relationships/header" Target="header5.xml"/></Relationships>
</file>

<file path=word/charts/_rels/chart1.xml.rels><?xml version="1.0" encoding="UTF-8" standalone="yes"?>
<Relationships xmlns="http://schemas.openxmlformats.org/package/2006/relationships"><Relationship Id="rId2" Type="http://schemas.openxmlformats.org/officeDocument/2006/relationships/oleObject" Target="file:///D:\1%20PRAYUKTI%20INTERNATIONAL\2%20Projects\2018%20STUP%20Consultant%20-%20DSC%20for%20N24P%20-%20Water%20Supply\Working%20Documents\SEMRs\comparison%20monitoring%20graphs1.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https://d.docs.live.net/d8380a37632f3f45/Documents/Book1.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https://d.docs.live.net/d8380a37632f3f45/Documents/Book1.xlsx"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file:///D:\1%20PRAYUKTI%20INTERNATIONAL\2%20Projects\2018%20STUP%20Consultant%20-%20DSC%20for%20N24P%20-%20Water%20Supply\Working%20Documents\SEMRs\comparison%20monitoring%20graphs1.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D:\1%20PRAYUKTI%20INTERNATIONAL\2%20Projects\2018%20STUP%20Consultant%20-%20DSC%20for%20N24P%20-%20Water%20Supply\Working%20Documents\SEMRs\comparison%20monitoring%20graphs1.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D:\1%20PRAYUKTI%20INTERNATIONAL\2%20Projects\2018%20STUP%20Consultant%20-%20DSC%20for%20N24P%20-%20Water%20Supply\Working%20Documents\SEMRs\comparison%20monitoring%20graphs1.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D:\Bankura_PHED\SEMR\SEMR_Nov%202019%20to%20Apr%202020\monitoring%20result_graph%20revised%20August.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D:\Bankura_PHED\SEMR\SEMR_Nov%202019%20to%20Apr%202020\monitoring%20result_graph%20revised%20August.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D:\Bankura_PHED\SEMR\SEMR_Nov%202019%20to%20Apr%202020\monitoring%20result_graph%20revised%20August.xlsx"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D:\Bankura_PHED\SEMR\SEMR_Nov%202019%20to%20Apr%202020\monitoring%20result_graph%20revised%20August.xlsx"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1" Type="http://schemas.openxmlformats.org/officeDocument/2006/relationships/oleObject" Target="../embeddings/oleObject1.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IN" sz="1200"/>
              <a:t>PM10</a:t>
            </a:r>
            <a:r>
              <a:rPr lang="en-IN" sz="1200" baseline="0"/>
              <a:t> Conc. in Haroa Block</a:t>
            </a:r>
            <a:endParaRPr lang="en-IN" sz="1200"/>
          </a:p>
        </c:rich>
      </c:tx>
      <c:overlay val="0"/>
    </c:title>
    <c:autoTitleDeleted val="0"/>
    <c:plotArea>
      <c:layout>
        <c:manualLayout>
          <c:layoutTarget val="inner"/>
          <c:xMode val="edge"/>
          <c:yMode val="edge"/>
          <c:x val="0.15747462817147856"/>
          <c:y val="0.16101555480078494"/>
          <c:w val="0.59083223972003496"/>
          <c:h val="0.56884523379992502"/>
        </c:manualLayout>
      </c:layout>
      <c:barChart>
        <c:barDir val="col"/>
        <c:grouping val="clustered"/>
        <c:varyColors val="0"/>
        <c:ser>
          <c:idx val="0"/>
          <c:order val="0"/>
          <c:tx>
            <c:strRef>
              <c:f>AIR!$D$13</c:f>
              <c:strCache>
                <c:ptCount val="1"/>
                <c:pt idx="0">
                  <c:v>May19-Oct19</c:v>
                </c:pt>
              </c:strCache>
            </c:strRef>
          </c:tx>
          <c:invertIfNegative val="0"/>
          <c:cat>
            <c:strRef>
              <c:f>AIR!$C$14:$C$17</c:f>
              <c:strCache>
                <c:ptCount val="4"/>
                <c:pt idx="0">
                  <c:v>zone 2</c:v>
                </c:pt>
                <c:pt idx="1">
                  <c:v> zone 5</c:v>
                </c:pt>
                <c:pt idx="2">
                  <c:v>Zone 17</c:v>
                </c:pt>
                <c:pt idx="3">
                  <c:v> Zone 21</c:v>
                </c:pt>
              </c:strCache>
            </c:strRef>
          </c:cat>
          <c:val>
            <c:numRef>
              <c:f>AIR!$D$14:$D$17</c:f>
              <c:numCache>
                <c:formatCode>General</c:formatCode>
                <c:ptCount val="4"/>
                <c:pt idx="0">
                  <c:v>133</c:v>
                </c:pt>
                <c:pt idx="1">
                  <c:v>117</c:v>
                </c:pt>
                <c:pt idx="2">
                  <c:v>155</c:v>
                </c:pt>
                <c:pt idx="3">
                  <c:v>120</c:v>
                </c:pt>
              </c:numCache>
            </c:numRef>
          </c:val>
          <c:extLst>
            <c:ext xmlns:c16="http://schemas.microsoft.com/office/drawing/2014/chart" uri="{C3380CC4-5D6E-409C-BE32-E72D297353CC}">
              <c16:uniqueId val="{00000000-E2A3-483B-9D05-5D309E2D151C}"/>
            </c:ext>
          </c:extLst>
        </c:ser>
        <c:ser>
          <c:idx val="1"/>
          <c:order val="1"/>
          <c:tx>
            <c:strRef>
              <c:f>AIR!$E$13</c:f>
              <c:strCache>
                <c:ptCount val="1"/>
                <c:pt idx="0">
                  <c:v>Nov19-Apr20</c:v>
                </c:pt>
              </c:strCache>
            </c:strRef>
          </c:tx>
          <c:spPr>
            <a:solidFill>
              <a:schemeClr val="accent6">
                <a:lumMod val="60000"/>
                <a:lumOff val="40000"/>
              </a:schemeClr>
            </a:solidFill>
          </c:spPr>
          <c:invertIfNegative val="0"/>
          <c:cat>
            <c:strRef>
              <c:f>AIR!$C$14:$C$17</c:f>
              <c:strCache>
                <c:ptCount val="4"/>
                <c:pt idx="0">
                  <c:v>zone 2</c:v>
                </c:pt>
                <c:pt idx="1">
                  <c:v> zone 5</c:v>
                </c:pt>
                <c:pt idx="2">
                  <c:v>Zone 17</c:v>
                </c:pt>
                <c:pt idx="3">
                  <c:v> Zone 21</c:v>
                </c:pt>
              </c:strCache>
            </c:strRef>
          </c:cat>
          <c:val>
            <c:numRef>
              <c:f>AIR!$E$14:$E$17</c:f>
              <c:numCache>
                <c:formatCode>General</c:formatCode>
                <c:ptCount val="4"/>
                <c:pt idx="0">
                  <c:v>171</c:v>
                </c:pt>
                <c:pt idx="1">
                  <c:v>135</c:v>
                </c:pt>
                <c:pt idx="2">
                  <c:v>167</c:v>
                </c:pt>
                <c:pt idx="3">
                  <c:v>197</c:v>
                </c:pt>
              </c:numCache>
            </c:numRef>
          </c:val>
          <c:extLst>
            <c:ext xmlns:c16="http://schemas.microsoft.com/office/drawing/2014/chart" uri="{C3380CC4-5D6E-409C-BE32-E72D297353CC}">
              <c16:uniqueId val="{00000001-E2A3-483B-9D05-5D309E2D151C}"/>
            </c:ext>
          </c:extLst>
        </c:ser>
        <c:dLbls>
          <c:showLegendKey val="0"/>
          <c:showVal val="0"/>
          <c:showCatName val="0"/>
          <c:showSerName val="0"/>
          <c:showPercent val="0"/>
          <c:showBubbleSize val="0"/>
        </c:dLbls>
        <c:gapWidth val="150"/>
        <c:axId val="418936320"/>
        <c:axId val="418938240"/>
      </c:barChart>
      <c:lineChart>
        <c:grouping val="standard"/>
        <c:varyColors val="0"/>
        <c:ser>
          <c:idx val="2"/>
          <c:order val="2"/>
          <c:tx>
            <c:strRef>
              <c:f>AIR!$F$13</c:f>
              <c:strCache>
                <c:ptCount val="1"/>
                <c:pt idx="0">
                  <c:v>NAAQS</c:v>
                </c:pt>
              </c:strCache>
            </c:strRef>
          </c:tx>
          <c:spPr>
            <a:ln>
              <a:solidFill>
                <a:srgbClr val="FF0000"/>
              </a:solidFill>
            </a:ln>
          </c:spPr>
          <c:marker>
            <c:symbol val="none"/>
          </c:marker>
          <c:cat>
            <c:strRef>
              <c:f>AIR!$C$14:$C$17</c:f>
              <c:strCache>
                <c:ptCount val="4"/>
                <c:pt idx="0">
                  <c:v>zone 2</c:v>
                </c:pt>
                <c:pt idx="1">
                  <c:v> zone 5</c:v>
                </c:pt>
                <c:pt idx="2">
                  <c:v>Zone 17</c:v>
                </c:pt>
                <c:pt idx="3">
                  <c:v> Zone 21</c:v>
                </c:pt>
              </c:strCache>
            </c:strRef>
          </c:cat>
          <c:val>
            <c:numRef>
              <c:f>AIR!$F$14:$F$17</c:f>
              <c:numCache>
                <c:formatCode>General</c:formatCode>
                <c:ptCount val="4"/>
                <c:pt idx="0">
                  <c:v>100</c:v>
                </c:pt>
                <c:pt idx="1">
                  <c:v>100</c:v>
                </c:pt>
                <c:pt idx="2">
                  <c:v>100</c:v>
                </c:pt>
                <c:pt idx="3">
                  <c:v>100</c:v>
                </c:pt>
              </c:numCache>
            </c:numRef>
          </c:val>
          <c:smooth val="0"/>
          <c:extLst>
            <c:ext xmlns:c16="http://schemas.microsoft.com/office/drawing/2014/chart" uri="{C3380CC4-5D6E-409C-BE32-E72D297353CC}">
              <c16:uniqueId val="{00000002-E2A3-483B-9D05-5D309E2D151C}"/>
            </c:ext>
          </c:extLst>
        </c:ser>
        <c:dLbls>
          <c:showLegendKey val="0"/>
          <c:showVal val="0"/>
          <c:showCatName val="0"/>
          <c:showSerName val="0"/>
          <c:showPercent val="0"/>
          <c:showBubbleSize val="0"/>
        </c:dLbls>
        <c:marker val="1"/>
        <c:smooth val="0"/>
        <c:axId val="418936320"/>
        <c:axId val="418938240"/>
      </c:lineChart>
      <c:catAx>
        <c:axId val="418936320"/>
        <c:scaling>
          <c:orientation val="minMax"/>
        </c:scaling>
        <c:delete val="0"/>
        <c:axPos val="b"/>
        <c:title>
          <c:tx>
            <c:rich>
              <a:bodyPr/>
              <a:lstStyle/>
              <a:p>
                <a:pPr>
                  <a:defRPr/>
                </a:pPr>
                <a:r>
                  <a:rPr lang="en-IN"/>
                  <a:t>Monitoring</a:t>
                </a:r>
                <a:r>
                  <a:rPr lang="en-IN" baseline="0"/>
                  <a:t> Locations</a:t>
                </a:r>
                <a:endParaRPr lang="en-IN"/>
              </a:p>
            </c:rich>
          </c:tx>
          <c:overlay val="0"/>
        </c:title>
        <c:numFmt formatCode="General" sourceLinked="0"/>
        <c:majorTickMark val="none"/>
        <c:minorTickMark val="none"/>
        <c:tickLblPos val="nextTo"/>
        <c:crossAx val="418938240"/>
        <c:crosses val="autoZero"/>
        <c:auto val="1"/>
        <c:lblAlgn val="ctr"/>
        <c:lblOffset val="100"/>
        <c:noMultiLvlLbl val="0"/>
      </c:catAx>
      <c:valAx>
        <c:axId val="418938240"/>
        <c:scaling>
          <c:orientation val="minMax"/>
        </c:scaling>
        <c:delete val="0"/>
        <c:axPos val="l"/>
        <c:title>
          <c:tx>
            <c:rich>
              <a:bodyPr/>
              <a:lstStyle/>
              <a:p>
                <a:pPr>
                  <a:defRPr/>
                </a:pPr>
                <a:r>
                  <a:rPr lang="el-GR"/>
                  <a:t>μ</a:t>
                </a:r>
                <a:r>
                  <a:rPr lang="en-IN"/>
                  <a:t>g/m3</a:t>
                </a:r>
              </a:p>
            </c:rich>
          </c:tx>
          <c:overlay val="0"/>
        </c:title>
        <c:numFmt formatCode="General" sourceLinked="1"/>
        <c:majorTickMark val="out"/>
        <c:minorTickMark val="none"/>
        <c:tickLblPos val="nextTo"/>
        <c:crossAx val="418936320"/>
        <c:crosses val="autoZero"/>
        <c:crossBetween val="between"/>
      </c:valAx>
    </c:plotArea>
    <c:legend>
      <c:legendPos val="r"/>
      <c:layout>
        <c:manualLayout>
          <c:xMode val="edge"/>
          <c:yMode val="edge"/>
          <c:x val="0.74625448868568733"/>
          <c:y val="0.22969497822575963"/>
          <c:w val="0.25374551131431261"/>
          <c:h val="0.42255627653343836"/>
        </c:manualLayout>
      </c:layout>
      <c:overlay val="0"/>
    </c:legend>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en-IN" sz="1100" b="1" i="0" baseline="0">
                <a:effectLst/>
              </a:rPr>
              <a:t>PM10 Conc. in Nandigram I and II Block</a:t>
            </a:r>
            <a:endParaRPr lang="en-IN" sz="1100">
              <a:effectLst/>
            </a:endParaRP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lumMod val="65000"/>
                    <a:lumOff val="35000"/>
                  </a:sysClr>
                </a:solidFill>
              </a:defRPr>
            </a:pPr>
            <a:endParaRPr lang="en-IN"/>
          </a:p>
        </c:rich>
      </c:tx>
      <c:layout>
        <c:manualLayout>
          <c:xMode val="edge"/>
          <c:yMode val="edge"/>
          <c:x val="0.25640266841644793"/>
          <c:y val="3.2407407407407406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endParaRPr lang="en-US"/>
        </a:p>
      </c:txPr>
    </c:title>
    <c:autoTitleDeleted val="0"/>
    <c:plotArea>
      <c:layout/>
      <c:barChart>
        <c:barDir val="col"/>
        <c:grouping val="clustered"/>
        <c:varyColors val="0"/>
        <c:ser>
          <c:idx val="0"/>
          <c:order val="0"/>
          <c:tx>
            <c:strRef>
              <c:f>Sheet1!$E$2</c:f>
              <c:strCache>
                <c:ptCount val="1"/>
                <c:pt idx="0">
                  <c:v>PM10 (μg/m3)</c:v>
                </c:pt>
              </c:strCache>
            </c:strRef>
          </c:tx>
          <c:spPr>
            <a:solidFill>
              <a:schemeClr val="accent1"/>
            </a:solidFill>
            <a:ln>
              <a:noFill/>
            </a:ln>
            <a:effectLst/>
          </c:spPr>
          <c:invertIfNegative val="0"/>
          <c:cat>
            <c:strRef>
              <c:f>Sheet1!$B$3:$D$12</c:f>
              <c:strCache>
                <c:ptCount val="10"/>
                <c:pt idx="0">
                  <c:v>AQ1</c:v>
                </c:pt>
                <c:pt idx="1">
                  <c:v>AQ2</c:v>
                </c:pt>
                <c:pt idx="2">
                  <c:v>AQ3</c:v>
                </c:pt>
                <c:pt idx="3">
                  <c:v>AQ4</c:v>
                </c:pt>
                <c:pt idx="4">
                  <c:v>AQ5</c:v>
                </c:pt>
                <c:pt idx="5">
                  <c:v>AQ6</c:v>
                </c:pt>
                <c:pt idx="6">
                  <c:v>AQ7</c:v>
                </c:pt>
                <c:pt idx="7">
                  <c:v>AQ8</c:v>
                </c:pt>
                <c:pt idx="8">
                  <c:v>AQ9</c:v>
                </c:pt>
                <c:pt idx="9">
                  <c:v>AQ10</c:v>
                </c:pt>
              </c:strCache>
            </c:strRef>
          </c:cat>
          <c:val>
            <c:numRef>
              <c:f>Sheet1!$E$3:$E$12</c:f>
              <c:numCache>
                <c:formatCode>General</c:formatCode>
                <c:ptCount val="10"/>
                <c:pt idx="0">
                  <c:v>63.45</c:v>
                </c:pt>
                <c:pt idx="1">
                  <c:v>72.569999999999993</c:v>
                </c:pt>
                <c:pt idx="2">
                  <c:v>72.180000000000007</c:v>
                </c:pt>
                <c:pt idx="3">
                  <c:v>63.58</c:v>
                </c:pt>
                <c:pt idx="4">
                  <c:v>79.8</c:v>
                </c:pt>
                <c:pt idx="5">
                  <c:v>67.95</c:v>
                </c:pt>
                <c:pt idx="6">
                  <c:v>55.14</c:v>
                </c:pt>
                <c:pt idx="7">
                  <c:v>66.06</c:v>
                </c:pt>
                <c:pt idx="8">
                  <c:v>70.349999999999994</c:v>
                </c:pt>
                <c:pt idx="9">
                  <c:v>74.680000000000007</c:v>
                </c:pt>
              </c:numCache>
            </c:numRef>
          </c:val>
          <c:extLst>
            <c:ext xmlns:c16="http://schemas.microsoft.com/office/drawing/2014/chart" uri="{C3380CC4-5D6E-409C-BE32-E72D297353CC}">
              <c16:uniqueId val="{00000000-B6C0-4F65-81EA-93EE5CA66ACD}"/>
            </c:ext>
          </c:extLst>
        </c:ser>
        <c:dLbls>
          <c:showLegendKey val="0"/>
          <c:showVal val="0"/>
          <c:showCatName val="0"/>
          <c:showSerName val="0"/>
          <c:showPercent val="0"/>
          <c:showBubbleSize val="0"/>
        </c:dLbls>
        <c:gapWidth val="150"/>
        <c:axId val="605824312"/>
        <c:axId val="605824632"/>
      </c:barChart>
      <c:lineChart>
        <c:grouping val="standard"/>
        <c:varyColors val="0"/>
        <c:ser>
          <c:idx val="1"/>
          <c:order val="1"/>
          <c:tx>
            <c:strRef>
              <c:f>Sheet1!$F$2</c:f>
              <c:strCache>
                <c:ptCount val="1"/>
                <c:pt idx="0">
                  <c:v>NAAQS (PM10)</c:v>
                </c:pt>
              </c:strCache>
            </c:strRef>
          </c:tx>
          <c:spPr>
            <a:ln w="28575" cap="rnd">
              <a:solidFill>
                <a:schemeClr val="accent2"/>
              </a:solidFill>
              <a:round/>
            </a:ln>
            <a:effectLst/>
          </c:spPr>
          <c:marker>
            <c:symbol val="none"/>
          </c:marker>
          <c:cat>
            <c:strRef>
              <c:f>Sheet1!$B$3:$D$12</c:f>
              <c:strCache>
                <c:ptCount val="10"/>
                <c:pt idx="0">
                  <c:v>AQ1</c:v>
                </c:pt>
                <c:pt idx="1">
                  <c:v>AQ2</c:v>
                </c:pt>
                <c:pt idx="2">
                  <c:v>AQ3</c:v>
                </c:pt>
                <c:pt idx="3">
                  <c:v>AQ4</c:v>
                </c:pt>
                <c:pt idx="4">
                  <c:v>AQ5</c:v>
                </c:pt>
                <c:pt idx="5">
                  <c:v>AQ6</c:v>
                </c:pt>
                <c:pt idx="6">
                  <c:v>AQ7</c:v>
                </c:pt>
                <c:pt idx="7">
                  <c:v>AQ8</c:v>
                </c:pt>
                <c:pt idx="8">
                  <c:v>AQ9</c:v>
                </c:pt>
                <c:pt idx="9">
                  <c:v>AQ10</c:v>
                </c:pt>
              </c:strCache>
            </c:strRef>
          </c:cat>
          <c:val>
            <c:numRef>
              <c:f>Sheet1!$F$3:$F$12</c:f>
              <c:numCache>
                <c:formatCode>General</c:formatCode>
                <c:ptCount val="10"/>
                <c:pt idx="0">
                  <c:v>100</c:v>
                </c:pt>
                <c:pt idx="1">
                  <c:v>100</c:v>
                </c:pt>
                <c:pt idx="2">
                  <c:v>100</c:v>
                </c:pt>
                <c:pt idx="3">
                  <c:v>100</c:v>
                </c:pt>
                <c:pt idx="4">
                  <c:v>100</c:v>
                </c:pt>
                <c:pt idx="5">
                  <c:v>100</c:v>
                </c:pt>
                <c:pt idx="6">
                  <c:v>100</c:v>
                </c:pt>
                <c:pt idx="7">
                  <c:v>100</c:v>
                </c:pt>
                <c:pt idx="8">
                  <c:v>100</c:v>
                </c:pt>
                <c:pt idx="9">
                  <c:v>100</c:v>
                </c:pt>
              </c:numCache>
            </c:numRef>
          </c:val>
          <c:smooth val="0"/>
          <c:extLst>
            <c:ext xmlns:c16="http://schemas.microsoft.com/office/drawing/2014/chart" uri="{C3380CC4-5D6E-409C-BE32-E72D297353CC}">
              <c16:uniqueId val="{00000001-B6C0-4F65-81EA-93EE5CA66ACD}"/>
            </c:ext>
          </c:extLst>
        </c:ser>
        <c:dLbls>
          <c:showLegendKey val="0"/>
          <c:showVal val="0"/>
          <c:showCatName val="0"/>
          <c:showSerName val="0"/>
          <c:showPercent val="0"/>
          <c:showBubbleSize val="0"/>
        </c:dLbls>
        <c:marker val="1"/>
        <c:smooth val="0"/>
        <c:axId val="605824312"/>
        <c:axId val="605824632"/>
      </c:lineChart>
      <c:catAx>
        <c:axId val="60582431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5824632"/>
        <c:crosses val="autoZero"/>
        <c:auto val="1"/>
        <c:lblAlgn val="ctr"/>
        <c:lblOffset val="100"/>
        <c:noMultiLvlLbl val="0"/>
      </c:catAx>
      <c:valAx>
        <c:axId val="6058246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58243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IN" sz="1200" b="1"/>
              <a:t>PM2.5 Conc. in Nandigram I and II Block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Sheet4!$D$1</c:f>
              <c:strCache>
                <c:ptCount val="1"/>
                <c:pt idx="0">
                  <c:v>PM10 (μg/m3)</c:v>
                </c:pt>
              </c:strCache>
            </c:strRef>
          </c:tx>
          <c:spPr>
            <a:solidFill>
              <a:schemeClr val="accent1"/>
            </a:solidFill>
            <a:ln>
              <a:noFill/>
            </a:ln>
            <a:effectLst/>
          </c:spPr>
          <c:invertIfNegative val="0"/>
          <c:cat>
            <c:strRef>
              <c:f>Sheet4!$A$2:$C$11</c:f>
              <c:strCache>
                <c:ptCount val="10"/>
                <c:pt idx="0">
                  <c:v>AQ1</c:v>
                </c:pt>
                <c:pt idx="1">
                  <c:v>AQ2</c:v>
                </c:pt>
                <c:pt idx="2">
                  <c:v>AQ3</c:v>
                </c:pt>
                <c:pt idx="3">
                  <c:v>AQ4</c:v>
                </c:pt>
                <c:pt idx="4">
                  <c:v>AQ5</c:v>
                </c:pt>
                <c:pt idx="5">
                  <c:v>AQ6</c:v>
                </c:pt>
                <c:pt idx="6">
                  <c:v>AQ7</c:v>
                </c:pt>
                <c:pt idx="7">
                  <c:v>AQ8</c:v>
                </c:pt>
                <c:pt idx="8">
                  <c:v>AQ9</c:v>
                </c:pt>
                <c:pt idx="9">
                  <c:v>AQ10</c:v>
                </c:pt>
              </c:strCache>
            </c:strRef>
          </c:cat>
          <c:val>
            <c:numRef>
              <c:f>Sheet4!$D$2:$D$11</c:f>
            </c:numRef>
          </c:val>
          <c:extLst>
            <c:ext xmlns:c16="http://schemas.microsoft.com/office/drawing/2014/chart" uri="{C3380CC4-5D6E-409C-BE32-E72D297353CC}">
              <c16:uniqueId val="{00000000-C3C3-4A31-8659-C9344E0494BD}"/>
            </c:ext>
          </c:extLst>
        </c:ser>
        <c:ser>
          <c:idx val="1"/>
          <c:order val="1"/>
          <c:tx>
            <c:strRef>
              <c:f>Sheet4!$E$1</c:f>
              <c:strCache>
                <c:ptCount val="1"/>
                <c:pt idx="0">
                  <c:v>NAAQS (PM10)</c:v>
                </c:pt>
              </c:strCache>
            </c:strRef>
          </c:tx>
          <c:spPr>
            <a:solidFill>
              <a:schemeClr val="accent2"/>
            </a:solidFill>
            <a:ln>
              <a:noFill/>
            </a:ln>
            <a:effectLst/>
          </c:spPr>
          <c:invertIfNegative val="0"/>
          <c:cat>
            <c:strRef>
              <c:f>Sheet4!$A$2:$C$11</c:f>
              <c:strCache>
                <c:ptCount val="10"/>
                <c:pt idx="0">
                  <c:v>AQ1</c:v>
                </c:pt>
                <c:pt idx="1">
                  <c:v>AQ2</c:v>
                </c:pt>
                <c:pt idx="2">
                  <c:v>AQ3</c:v>
                </c:pt>
                <c:pt idx="3">
                  <c:v>AQ4</c:v>
                </c:pt>
                <c:pt idx="4">
                  <c:v>AQ5</c:v>
                </c:pt>
                <c:pt idx="5">
                  <c:v>AQ6</c:v>
                </c:pt>
                <c:pt idx="6">
                  <c:v>AQ7</c:v>
                </c:pt>
                <c:pt idx="7">
                  <c:v>AQ8</c:v>
                </c:pt>
                <c:pt idx="8">
                  <c:v>AQ9</c:v>
                </c:pt>
                <c:pt idx="9">
                  <c:v>AQ10</c:v>
                </c:pt>
              </c:strCache>
            </c:strRef>
          </c:cat>
          <c:val>
            <c:numRef>
              <c:f>Sheet4!$E$2:$E$11</c:f>
            </c:numRef>
          </c:val>
          <c:extLst>
            <c:ext xmlns:c16="http://schemas.microsoft.com/office/drawing/2014/chart" uri="{C3380CC4-5D6E-409C-BE32-E72D297353CC}">
              <c16:uniqueId val="{00000001-C3C3-4A31-8659-C9344E0494BD}"/>
            </c:ext>
          </c:extLst>
        </c:ser>
        <c:ser>
          <c:idx val="2"/>
          <c:order val="2"/>
          <c:tx>
            <c:strRef>
              <c:f>Sheet4!$F$1</c:f>
              <c:strCache>
                <c:ptCount val="1"/>
                <c:pt idx="0">
                  <c:v>PM2.5 (μg/m3)</c:v>
                </c:pt>
              </c:strCache>
            </c:strRef>
          </c:tx>
          <c:spPr>
            <a:solidFill>
              <a:schemeClr val="accent3"/>
            </a:solidFill>
            <a:ln>
              <a:noFill/>
            </a:ln>
            <a:effectLst/>
          </c:spPr>
          <c:invertIfNegative val="0"/>
          <c:cat>
            <c:strRef>
              <c:f>Sheet4!$A$2:$C$11</c:f>
              <c:strCache>
                <c:ptCount val="10"/>
                <c:pt idx="0">
                  <c:v>AQ1</c:v>
                </c:pt>
                <c:pt idx="1">
                  <c:v>AQ2</c:v>
                </c:pt>
                <c:pt idx="2">
                  <c:v>AQ3</c:v>
                </c:pt>
                <c:pt idx="3">
                  <c:v>AQ4</c:v>
                </c:pt>
                <c:pt idx="4">
                  <c:v>AQ5</c:v>
                </c:pt>
                <c:pt idx="5">
                  <c:v>AQ6</c:v>
                </c:pt>
                <c:pt idx="6">
                  <c:v>AQ7</c:v>
                </c:pt>
                <c:pt idx="7">
                  <c:v>AQ8</c:v>
                </c:pt>
                <c:pt idx="8">
                  <c:v>AQ9</c:v>
                </c:pt>
                <c:pt idx="9">
                  <c:v>AQ10</c:v>
                </c:pt>
              </c:strCache>
            </c:strRef>
          </c:cat>
          <c:val>
            <c:numRef>
              <c:f>Sheet4!$F$2:$F$11</c:f>
              <c:numCache>
                <c:formatCode>General</c:formatCode>
                <c:ptCount val="10"/>
                <c:pt idx="0">
                  <c:v>31.12</c:v>
                </c:pt>
                <c:pt idx="1">
                  <c:v>35.869999999999997</c:v>
                </c:pt>
                <c:pt idx="2">
                  <c:v>35.4</c:v>
                </c:pt>
                <c:pt idx="3">
                  <c:v>30.68</c:v>
                </c:pt>
                <c:pt idx="4">
                  <c:v>38.520000000000003</c:v>
                </c:pt>
                <c:pt idx="5">
                  <c:v>33.619999999999997</c:v>
                </c:pt>
                <c:pt idx="6">
                  <c:v>26.72</c:v>
                </c:pt>
                <c:pt idx="7">
                  <c:v>31.59</c:v>
                </c:pt>
                <c:pt idx="8">
                  <c:v>34.18</c:v>
                </c:pt>
                <c:pt idx="9">
                  <c:v>36.49</c:v>
                </c:pt>
              </c:numCache>
            </c:numRef>
          </c:val>
          <c:extLst>
            <c:ext xmlns:c16="http://schemas.microsoft.com/office/drawing/2014/chart" uri="{C3380CC4-5D6E-409C-BE32-E72D297353CC}">
              <c16:uniqueId val="{00000002-C3C3-4A31-8659-C9344E0494BD}"/>
            </c:ext>
          </c:extLst>
        </c:ser>
        <c:dLbls>
          <c:showLegendKey val="0"/>
          <c:showVal val="0"/>
          <c:showCatName val="0"/>
          <c:showSerName val="0"/>
          <c:showPercent val="0"/>
          <c:showBubbleSize val="0"/>
        </c:dLbls>
        <c:gapWidth val="150"/>
        <c:axId val="596316048"/>
        <c:axId val="596314448"/>
      </c:barChart>
      <c:lineChart>
        <c:grouping val="standard"/>
        <c:varyColors val="0"/>
        <c:ser>
          <c:idx val="3"/>
          <c:order val="3"/>
          <c:tx>
            <c:strRef>
              <c:f>Sheet4!$G$1</c:f>
              <c:strCache>
                <c:ptCount val="1"/>
                <c:pt idx="0">
                  <c:v>NAAQS (PM2.5)</c:v>
                </c:pt>
              </c:strCache>
            </c:strRef>
          </c:tx>
          <c:spPr>
            <a:ln w="28575" cap="rnd">
              <a:solidFill>
                <a:schemeClr val="accent4"/>
              </a:solidFill>
              <a:round/>
            </a:ln>
            <a:effectLst/>
          </c:spPr>
          <c:marker>
            <c:symbol val="none"/>
          </c:marker>
          <c:cat>
            <c:strRef>
              <c:f>Sheet4!$A$2:$C$11</c:f>
              <c:strCache>
                <c:ptCount val="10"/>
                <c:pt idx="0">
                  <c:v>AQ1</c:v>
                </c:pt>
                <c:pt idx="1">
                  <c:v>AQ2</c:v>
                </c:pt>
                <c:pt idx="2">
                  <c:v>AQ3</c:v>
                </c:pt>
                <c:pt idx="3">
                  <c:v>AQ4</c:v>
                </c:pt>
                <c:pt idx="4">
                  <c:v>AQ5</c:v>
                </c:pt>
                <c:pt idx="5">
                  <c:v>AQ6</c:v>
                </c:pt>
                <c:pt idx="6">
                  <c:v>AQ7</c:v>
                </c:pt>
                <c:pt idx="7">
                  <c:v>AQ8</c:v>
                </c:pt>
                <c:pt idx="8">
                  <c:v>AQ9</c:v>
                </c:pt>
                <c:pt idx="9">
                  <c:v>AQ10</c:v>
                </c:pt>
              </c:strCache>
            </c:strRef>
          </c:cat>
          <c:val>
            <c:numRef>
              <c:f>Sheet4!$G$2:$G$11</c:f>
              <c:numCache>
                <c:formatCode>General</c:formatCode>
                <c:ptCount val="10"/>
                <c:pt idx="0">
                  <c:v>60</c:v>
                </c:pt>
                <c:pt idx="1">
                  <c:v>60</c:v>
                </c:pt>
                <c:pt idx="2">
                  <c:v>60</c:v>
                </c:pt>
                <c:pt idx="3">
                  <c:v>60</c:v>
                </c:pt>
                <c:pt idx="4">
                  <c:v>60</c:v>
                </c:pt>
                <c:pt idx="5">
                  <c:v>60</c:v>
                </c:pt>
                <c:pt idx="6">
                  <c:v>60</c:v>
                </c:pt>
                <c:pt idx="7">
                  <c:v>60</c:v>
                </c:pt>
                <c:pt idx="8">
                  <c:v>60</c:v>
                </c:pt>
                <c:pt idx="9">
                  <c:v>60</c:v>
                </c:pt>
              </c:numCache>
            </c:numRef>
          </c:val>
          <c:smooth val="0"/>
          <c:extLst>
            <c:ext xmlns:c16="http://schemas.microsoft.com/office/drawing/2014/chart" uri="{C3380CC4-5D6E-409C-BE32-E72D297353CC}">
              <c16:uniqueId val="{00000003-C3C3-4A31-8659-C9344E0494BD}"/>
            </c:ext>
          </c:extLst>
        </c:ser>
        <c:dLbls>
          <c:showLegendKey val="0"/>
          <c:showVal val="0"/>
          <c:showCatName val="0"/>
          <c:showSerName val="0"/>
          <c:showPercent val="0"/>
          <c:showBubbleSize val="0"/>
        </c:dLbls>
        <c:marker val="1"/>
        <c:smooth val="0"/>
        <c:axId val="596316048"/>
        <c:axId val="596314448"/>
      </c:lineChart>
      <c:catAx>
        <c:axId val="59631604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6314448"/>
        <c:crosses val="autoZero"/>
        <c:auto val="1"/>
        <c:lblAlgn val="ctr"/>
        <c:lblOffset val="100"/>
        <c:noMultiLvlLbl val="0"/>
      </c:catAx>
      <c:valAx>
        <c:axId val="5963144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631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IN" sz="1200"/>
              <a:t>PM2.5</a:t>
            </a:r>
            <a:r>
              <a:rPr lang="en-IN" sz="1200" baseline="0"/>
              <a:t> Conc. in Haroa Block</a:t>
            </a:r>
            <a:endParaRPr lang="en-IN" sz="1200"/>
          </a:p>
        </c:rich>
      </c:tx>
      <c:overlay val="0"/>
    </c:title>
    <c:autoTitleDeleted val="0"/>
    <c:plotArea>
      <c:layout>
        <c:manualLayout>
          <c:layoutTarget val="inner"/>
          <c:xMode val="edge"/>
          <c:yMode val="edge"/>
          <c:x val="0.15747462817147856"/>
          <c:y val="0.16101555480078494"/>
          <c:w val="0.59083223972003496"/>
          <c:h val="0.56884523379992502"/>
        </c:manualLayout>
      </c:layout>
      <c:barChart>
        <c:barDir val="col"/>
        <c:grouping val="clustered"/>
        <c:varyColors val="0"/>
        <c:ser>
          <c:idx val="0"/>
          <c:order val="0"/>
          <c:tx>
            <c:strRef>
              <c:f>AIR!$D$20</c:f>
              <c:strCache>
                <c:ptCount val="1"/>
                <c:pt idx="0">
                  <c:v>May19-Oct19</c:v>
                </c:pt>
              </c:strCache>
            </c:strRef>
          </c:tx>
          <c:invertIfNegative val="0"/>
          <c:cat>
            <c:strRef>
              <c:f>AIR!$C$21:$C$24</c:f>
              <c:strCache>
                <c:ptCount val="4"/>
                <c:pt idx="0">
                  <c:v>Zone 2</c:v>
                </c:pt>
                <c:pt idx="1">
                  <c:v> Zone 5</c:v>
                </c:pt>
                <c:pt idx="2">
                  <c:v>Zone 17</c:v>
                </c:pt>
                <c:pt idx="3">
                  <c:v>Zone 21</c:v>
                </c:pt>
              </c:strCache>
            </c:strRef>
          </c:cat>
          <c:val>
            <c:numRef>
              <c:f>AIR!$D$21:$D$24</c:f>
              <c:numCache>
                <c:formatCode>General</c:formatCode>
                <c:ptCount val="4"/>
                <c:pt idx="0">
                  <c:v>71</c:v>
                </c:pt>
                <c:pt idx="1">
                  <c:v>59</c:v>
                </c:pt>
                <c:pt idx="2">
                  <c:v>81</c:v>
                </c:pt>
                <c:pt idx="3">
                  <c:v>65</c:v>
                </c:pt>
              </c:numCache>
            </c:numRef>
          </c:val>
          <c:extLst>
            <c:ext xmlns:c16="http://schemas.microsoft.com/office/drawing/2014/chart" uri="{C3380CC4-5D6E-409C-BE32-E72D297353CC}">
              <c16:uniqueId val="{00000000-A246-4195-B5DB-4B28964195E2}"/>
            </c:ext>
          </c:extLst>
        </c:ser>
        <c:ser>
          <c:idx val="1"/>
          <c:order val="1"/>
          <c:tx>
            <c:strRef>
              <c:f>AIR!$E$20</c:f>
              <c:strCache>
                <c:ptCount val="1"/>
                <c:pt idx="0">
                  <c:v>Nov19-Apr20</c:v>
                </c:pt>
              </c:strCache>
            </c:strRef>
          </c:tx>
          <c:spPr>
            <a:solidFill>
              <a:schemeClr val="accent6">
                <a:lumMod val="60000"/>
                <a:lumOff val="40000"/>
              </a:schemeClr>
            </a:solidFill>
          </c:spPr>
          <c:invertIfNegative val="0"/>
          <c:cat>
            <c:strRef>
              <c:f>AIR!$C$21:$C$24</c:f>
              <c:strCache>
                <c:ptCount val="4"/>
                <c:pt idx="0">
                  <c:v>Zone 2</c:v>
                </c:pt>
                <c:pt idx="1">
                  <c:v> Zone 5</c:v>
                </c:pt>
                <c:pt idx="2">
                  <c:v>Zone 17</c:v>
                </c:pt>
                <c:pt idx="3">
                  <c:v>Zone 21</c:v>
                </c:pt>
              </c:strCache>
            </c:strRef>
          </c:cat>
          <c:val>
            <c:numRef>
              <c:f>AIR!$E$21:$E$24</c:f>
              <c:numCache>
                <c:formatCode>General</c:formatCode>
                <c:ptCount val="4"/>
                <c:pt idx="0">
                  <c:v>87</c:v>
                </c:pt>
                <c:pt idx="1">
                  <c:v>73</c:v>
                </c:pt>
                <c:pt idx="2">
                  <c:v>93</c:v>
                </c:pt>
                <c:pt idx="3">
                  <c:v>116</c:v>
                </c:pt>
              </c:numCache>
            </c:numRef>
          </c:val>
          <c:extLst>
            <c:ext xmlns:c16="http://schemas.microsoft.com/office/drawing/2014/chart" uri="{C3380CC4-5D6E-409C-BE32-E72D297353CC}">
              <c16:uniqueId val="{00000001-A246-4195-B5DB-4B28964195E2}"/>
            </c:ext>
          </c:extLst>
        </c:ser>
        <c:dLbls>
          <c:showLegendKey val="0"/>
          <c:showVal val="0"/>
          <c:showCatName val="0"/>
          <c:showSerName val="0"/>
          <c:showPercent val="0"/>
          <c:showBubbleSize val="0"/>
        </c:dLbls>
        <c:gapWidth val="150"/>
        <c:axId val="320867328"/>
        <c:axId val="320869504"/>
      </c:barChart>
      <c:lineChart>
        <c:grouping val="standard"/>
        <c:varyColors val="0"/>
        <c:ser>
          <c:idx val="2"/>
          <c:order val="2"/>
          <c:tx>
            <c:strRef>
              <c:f>AIR!$F$20</c:f>
              <c:strCache>
                <c:ptCount val="1"/>
                <c:pt idx="0">
                  <c:v>NAAQS</c:v>
                </c:pt>
              </c:strCache>
            </c:strRef>
          </c:tx>
          <c:spPr>
            <a:ln>
              <a:solidFill>
                <a:srgbClr val="FF0000"/>
              </a:solidFill>
            </a:ln>
          </c:spPr>
          <c:marker>
            <c:symbol val="none"/>
          </c:marker>
          <c:cat>
            <c:strRef>
              <c:f>AIR!$C$21:$C$24</c:f>
              <c:strCache>
                <c:ptCount val="4"/>
                <c:pt idx="0">
                  <c:v>Zone 2</c:v>
                </c:pt>
                <c:pt idx="1">
                  <c:v> Zone 5</c:v>
                </c:pt>
                <c:pt idx="2">
                  <c:v>Zone 17</c:v>
                </c:pt>
                <c:pt idx="3">
                  <c:v>Zone 21</c:v>
                </c:pt>
              </c:strCache>
            </c:strRef>
          </c:cat>
          <c:val>
            <c:numRef>
              <c:f>AIR!$F$21:$F$24</c:f>
              <c:numCache>
                <c:formatCode>General</c:formatCode>
                <c:ptCount val="4"/>
                <c:pt idx="0">
                  <c:v>60</c:v>
                </c:pt>
                <c:pt idx="1">
                  <c:v>60</c:v>
                </c:pt>
                <c:pt idx="2">
                  <c:v>60</c:v>
                </c:pt>
                <c:pt idx="3">
                  <c:v>60</c:v>
                </c:pt>
              </c:numCache>
            </c:numRef>
          </c:val>
          <c:smooth val="0"/>
          <c:extLst>
            <c:ext xmlns:c16="http://schemas.microsoft.com/office/drawing/2014/chart" uri="{C3380CC4-5D6E-409C-BE32-E72D297353CC}">
              <c16:uniqueId val="{00000002-A246-4195-B5DB-4B28964195E2}"/>
            </c:ext>
          </c:extLst>
        </c:ser>
        <c:dLbls>
          <c:showLegendKey val="0"/>
          <c:showVal val="0"/>
          <c:showCatName val="0"/>
          <c:showSerName val="0"/>
          <c:showPercent val="0"/>
          <c:showBubbleSize val="0"/>
        </c:dLbls>
        <c:marker val="1"/>
        <c:smooth val="0"/>
        <c:axId val="320867328"/>
        <c:axId val="320869504"/>
      </c:lineChart>
      <c:catAx>
        <c:axId val="320867328"/>
        <c:scaling>
          <c:orientation val="minMax"/>
        </c:scaling>
        <c:delete val="0"/>
        <c:axPos val="b"/>
        <c:title>
          <c:tx>
            <c:rich>
              <a:bodyPr/>
              <a:lstStyle/>
              <a:p>
                <a:pPr>
                  <a:defRPr/>
                </a:pPr>
                <a:r>
                  <a:rPr lang="en-IN"/>
                  <a:t>Monitoring</a:t>
                </a:r>
                <a:r>
                  <a:rPr lang="en-IN" baseline="0"/>
                  <a:t> Locations</a:t>
                </a:r>
                <a:endParaRPr lang="en-IN"/>
              </a:p>
            </c:rich>
          </c:tx>
          <c:overlay val="0"/>
        </c:title>
        <c:numFmt formatCode="General" sourceLinked="0"/>
        <c:majorTickMark val="none"/>
        <c:minorTickMark val="none"/>
        <c:tickLblPos val="nextTo"/>
        <c:crossAx val="320869504"/>
        <c:crosses val="autoZero"/>
        <c:auto val="1"/>
        <c:lblAlgn val="ctr"/>
        <c:lblOffset val="100"/>
        <c:noMultiLvlLbl val="0"/>
      </c:catAx>
      <c:valAx>
        <c:axId val="320869504"/>
        <c:scaling>
          <c:orientation val="minMax"/>
        </c:scaling>
        <c:delete val="0"/>
        <c:axPos val="l"/>
        <c:title>
          <c:tx>
            <c:rich>
              <a:bodyPr/>
              <a:lstStyle/>
              <a:p>
                <a:pPr>
                  <a:defRPr/>
                </a:pPr>
                <a:r>
                  <a:rPr lang="el-GR"/>
                  <a:t>μ</a:t>
                </a:r>
                <a:r>
                  <a:rPr lang="en-IN"/>
                  <a:t>g/m3</a:t>
                </a:r>
              </a:p>
            </c:rich>
          </c:tx>
          <c:overlay val="0"/>
        </c:title>
        <c:numFmt formatCode="General" sourceLinked="1"/>
        <c:majorTickMark val="out"/>
        <c:minorTickMark val="none"/>
        <c:tickLblPos val="nextTo"/>
        <c:crossAx val="320867328"/>
        <c:crosses val="autoZero"/>
        <c:crossBetween val="between"/>
      </c:valAx>
    </c:plotArea>
    <c:legend>
      <c:legendPos val="r"/>
      <c:layout>
        <c:manualLayout>
          <c:xMode val="edge"/>
          <c:yMode val="edge"/>
          <c:x val="0.74625448868568733"/>
          <c:y val="0.22969497822575963"/>
          <c:w val="0.25374551131431261"/>
          <c:h val="0.42255627653343836"/>
        </c:manualLayout>
      </c:layout>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IN" sz="1200"/>
              <a:t>PM10</a:t>
            </a:r>
            <a:r>
              <a:rPr lang="en-IN" sz="1200" baseline="0"/>
              <a:t> Conc. in Bhangar Block</a:t>
            </a:r>
            <a:endParaRPr lang="en-IN" sz="1200"/>
          </a:p>
        </c:rich>
      </c:tx>
      <c:overlay val="0"/>
    </c:title>
    <c:autoTitleDeleted val="0"/>
    <c:plotArea>
      <c:layout>
        <c:manualLayout>
          <c:layoutTarget val="inner"/>
          <c:xMode val="edge"/>
          <c:yMode val="edge"/>
          <c:x val="0.15747462817147856"/>
          <c:y val="0.16101555480078494"/>
          <c:w val="0.59083223972003496"/>
          <c:h val="0.56884523379992502"/>
        </c:manualLayout>
      </c:layout>
      <c:barChart>
        <c:barDir val="col"/>
        <c:grouping val="clustered"/>
        <c:varyColors val="0"/>
        <c:ser>
          <c:idx val="0"/>
          <c:order val="0"/>
          <c:tx>
            <c:strRef>
              <c:f>AIR!$D$29</c:f>
              <c:strCache>
                <c:ptCount val="1"/>
                <c:pt idx="0">
                  <c:v>May19-Oct19</c:v>
                </c:pt>
              </c:strCache>
            </c:strRef>
          </c:tx>
          <c:invertIfNegative val="0"/>
          <c:cat>
            <c:strRef>
              <c:f>AIR!$C$30:$C$32</c:f>
              <c:strCache>
                <c:ptCount val="3"/>
                <c:pt idx="0">
                  <c:v>Zone-4</c:v>
                </c:pt>
                <c:pt idx="1">
                  <c:v>Zone-10</c:v>
                </c:pt>
                <c:pt idx="2">
                  <c:v>Zone-12</c:v>
                </c:pt>
              </c:strCache>
            </c:strRef>
          </c:cat>
          <c:val>
            <c:numRef>
              <c:f>AIR!$D$30:$D$32</c:f>
              <c:numCache>
                <c:formatCode>General</c:formatCode>
                <c:ptCount val="3"/>
                <c:pt idx="0">
                  <c:v>142</c:v>
                </c:pt>
                <c:pt idx="1">
                  <c:v>123</c:v>
                </c:pt>
                <c:pt idx="2">
                  <c:v>109</c:v>
                </c:pt>
              </c:numCache>
            </c:numRef>
          </c:val>
          <c:extLst>
            <c:ext xmlns:c16="http://schemas.microsoft.com/office/drawing/2014/chart" uri="{C3380CC4-5D6E-409C-BE32-E72D297353CC}">
              <c16:uniqueId val="{00000000-8FC6-48A7-AF1C-B796A3E91A39}"/>
            </c:ext>
          </c:extLst>
        </c:ser>
        <c:ser>
          <c:idx val="1"/>
          <c:order val="1"/>
          <c:tx>
            <c:strRef>
              <c:f>AIR!$E$29</c:f>
              <c:strCache>
                <c:ptCount val="1"/>
                <c:pt idx="0">
                  <c:v>Nov19-Apr20</c:v>
                </c:pt>
              </c:strCache>
            </c:strRef>
          </c:tx>
          <c:spPr>
            <a:solidFill>
              <a:schemeClr val="accent6">
                <a:lumMod val="60000"/>
                <a:lumOff val="40000"/>
              </a:schemeClr>
            </a:solidFill>
          </c:spPr>
          <c:invertIfNegative val="0"/>
          <c:cat>
            <c:strRef>
              <c:f>AIR!$C$30:$C$32</c:f>
              <c:strCache>
                <c:ptCount val="3"/>
                <c:pt idx="0">
                  <c:v>Zone-4</c:v>
                </c:pt>
                <c:pt idx="1">
                  <c:v>Zone-10</c:v>
                </c:pt>
                <c:pt idx="2">
                  <c:v>Zone-12</c:v>
                </c:pt>
              </c:strCache>
            </c:strRef>
          </c:cat>
          <c:val>
            <c:numRef>
              <c:f>AIR!$E$30:$E$32</c:f>
              <c:numCache>
                <c:formatCode>General</c:formatCode>
                <c:ptCount val="3"/>
                <c:pt idx="0">
                  <c:v>116</c:v>
                </c:pt>
                <c:pt idx="1">
                  <c:v>139</c:v>
                </c:pt>
                <c:pt idx="2">
                  <c:v>131</c:v>
                </c:pt>
              </c:numCache>
            </c:numRef>
          </c:val>
          <c:extLst>
            <c:ext xmlns:c16="http://schemas.microsoft.com/office/drawing/2014/chart" uri="{C3380CC4-5D6E-409C-BE32-E72D297353CC}">
              <c16:uniqueId val="{00000001-8FC6-48A7-AF1C-B796A3E91A39}"/>
            </c:ext>
          </c:extLst>
        </c:ser>
        <c:dLbls>
          <c:showLegendKey val="0"/>
          <c:showVal val="0"/>
          <c:showCatName val="0"/>
          <c:showSerName val="0"/>
          <c:showPercent val="0"/>
          <c:showBubbleSize val="0"/>
        </c:dLbls>
        <c:gapWidth val="150"/>
        <c:axId val="376730368"/>
        <c:axId val="376732288"/>
      </c:barChart>
      <c:lineChart>
        <c:grouping val="standard"/>
        <c:varyColors val="0"/>
        <c:ser>
          <c:idx val="2"/>
          <c:order val="2"/>
          <c:tx>
            <c:strRef>
              <c:f>AIR!$F$29</c:f>
              <c:strCache>
                <c:ptCount val="1"/>
                <c:pt idx="0">
                  <c:v>NAAQS</c:v>
                </c:pt>
              </c:strCache>
            </c:strRef>
          </c:tx>
          <c:spPr>
            <a:ln>
              <a:solidFill>
                <a:srgbClr val="FF0000"/>
              </a:solidFill>
            </a:ln>
          </c:spPr>
          <c:marker>
            <c:symbol val="none"/>
          </c:marker>
          <c:cat>
            <c:strRef>
              <c:f>AIR!$C$30:$C$32</c:f>
              <c:strCache>
                <c:ptCount val="3"/>
                <c:pt idx="0">
                  <c:v>Zone-4</c:v>
                </c:pt>
                <c:pt idx="1">
                  <c:v>Zone-10</c:v>
                </c:pt>
                <c:pt idx="2">
                  <c:v>Zone-12</c:v>
                </c:pt>
              </c:strCache>
            </c:strRef>
          </c:cat>
          <c:val>
            <c:numRef>
              <c:f>AIR!$F$30:$F$32</c:f>
              <c:numCache>
                <c:formatCode>General</c:formatCode>
                <c:ptCount val="3"/>
                <c:pt idx="0">
                  <c:v>100</c:v>
                </c:pt>
                <c:pt idx="1">
                  <c:v>100</c:v>
                </c:pt>
                <c:pt idx="2">
                  <c:v>100</c:v>
                </c:pt>
              </c:numCache>
            </c:numRef>
          </c:val>
          <c:smooth val="0"/>
          <c:extLst>
            <c:ext xmlns:c16="http://schemas.microsoft.com/office/drawing/2014/chart" uri="{C3380CC4-5D6E-409C-BE32-E72D297353CC}">
              <c16:uniqueId val="{00000002-8FC6-48A7-AF1C-B796A3E91A39}"/>
            </c:ext>
          </c:extLst>
        </c:ser>
        <c:dLbls>
          <c:showLegendKey val="0"/>
          <c:showVal val="0"/>
          <c:showCatName val="0"/>
          <c:showSerName val="0"/>
          <c:showPercent val="0"/>
          <c:showBubbleSize val="0"/>
        </c:dLbls>
        <c:marker val="1"/>
        <c:smooth val="0"/>
        <c:axId val="376730368"/>
        <c:axId val="376732288"/>
      </c:lineChart>
      <c:catAx>
        <c:axId val="376730368"/>
        <c:scaling>
          <c:orientation val="minMax"/>
        </c:scaling>
        <c:delete val="0"/>
        <c:axPos val="b"/>
        <c:title>
          <c:tx>
            <c:rich>
              <a:bodyPr/>
              <a:lstStyle/>
              <a:p>
                <a:pPr>
                  <a:defRPr/>
                </a:pPr>
                <a:r>
                  <a:rPr lang="en-IN"/>
                  <a:t>Monitoring</a:t>
                </a:r>
                <a:r>
                  <a:rPr lang="en-IN" baseline="0"/>
                  <a:t> Locations</a:t>
                </a:r>
                <a:endParaRPr lang="en-IN"/>
              </a:p>
            </c:rich>
          </c:tx>
          <c:overlay val="0"/>
        </c:title>
        <c:numFmt formatCode="General" sourceLinked="0"/>
        <c:majorTickMark val="none"/>
        <c:minorTickMark val="none"/>
        <c:tickLblPos val="nextTo"/>
        <c:crossAx val="376732288"/>
        <c:crosses val="autoZero"/>
        <c:auto val="1"/>
        <c:lblAlgn val="ctr"/>
        <c:lblOffset val="100"/>
        <c:noMultiLvlLbl val="0"/>
      </c:catAx>
      <c:valAx>
        <c:axId val="376732288"/>
        <c:scaling>
          <c:orientation val="minMax"/>
        </c:scaling>
        <c:delete val="0"/>
        <c:axPos val="l"/>
        <c:title>
          <c:tx>
            <c:rich>
              <a:bodyPr/>
              <a:lstStyle/>
              <a:p>
                <a:pPr>
                  <a:defRPr/>
                </a:pPr>
                <a:r>
                  <a:rPr lang="el-GR"/>
                  <a:t>μ</a:t>
                </a:r>
                <a:r>
                  <a:rPr lang="en-IN"/>
                  <a:t>g/m3</a:t>
                </a:r>
              </a:p>
            </c:rich>
          </c:tx>
          <c:overlay val="0"/>
        </c:title>
        <c:numFmt formatCode="General" sourceLinked="1"/>
        <c:majorTickMark val="out"/>
        <c:minorTickMark val="none"/>
        <c:tickLblPos val="nextTo"/>
        <c:crossAx val="376730368"/>
        <c:crosses val="autoZero"/>
        <c:crossBetween val="between"/>
      </c:valAx>
    </c:plotArea>
    <c:legend>
      <c:legendPos val="r"/>
      <c:layout>
        <c:manualLayout>
          <c:xMode val="edge"/>
          <c:yMode val="edge"/>
          <c:x val="0.74625448868568733"/>
          <c:y val="0.22969497822575963"/>
          <c:w val="0.25374551131431261"/>
          <c:h val="0.42255627653343836"/>
        </c:manualLayout>
      </c:layout>
      <c:overlay val="0"/>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IN" sz="1200"/>
              <a:t>PM2.5</a:t>
            </a:r>
            <a:r>
              <a:rPr lang="en-IN" sz="1200" baseline="0"/>
              <a:t> Conc. in Bhangar Block</a:t>
            </a:r>
            <a:endParaRPr lang="en-IN" sz="1200"/>
          </a:p>
        </c:rich>
      </c:tx>
      <c:overlay val="0"/>
    </c:title>
    <c:autoTitleDeleted val="0"/>
    <c:plotArea>
      <c:layout>
        <c:manualLayout>
          <c:layoutTarget val="inner"/>
          <c:xMode val="edge"/>
          <c:yMode val="edge"/>
          <c:x val="0.15747462817147856"/>
          <c:y val="0.16101555480078494"/>
          <c:w val="0.59083223972003496"/>
          <c:h val="0.56884523379992502"/>
        </c:manualLayout>
      </c:layout>
      <c:barChart>
        <c:barDir val="col"/>
        <c:grouping val="clustered"/>
        <c:varyColors val="0"/>
        <c:ser>
          <c:idx val="0"/>
          <c:order val="0"/>
          <c:tx>
            <c:strRef>
              <c:f>AIR!$D$35</c:f>
              <c:strCache>
                <c:ptCount val="1"/>
                <c:pt idx="0">
                  <c:v>May19-Oct19</c:v>
                </c:pt>
              </c:strCache>
            </c:strRef>
          </c:tx>
          <c:invertIfNegative val="0"/>
          <c:cat>
            <c:strRef>
              <c:f>AIR!$C$36:$C$38</c:f>
              <c:strCache>
                <c:ptCount val="3"/>
                <c:pt idx="0">
                  <c:v>Zone-4</c:v>
                </c:pt>
                <c:pt idx="1">
                  <c:v>Zone-10</c:v>
                </c:pt>
                <c:pt idx="2">
                  <c:v>Zone-12</c:v>
                </c:pt>
              </c:strCache>
            </c:strRef>
          </c:cat>
          <c:val>
            <c:numRef>
              <c:f>AIR!$D$36:$D$38</c:f>
              <c:numCache>
                <c:formatCode>General</c:formatCode>
                <c:ptCount val="3"/>
                <c:pt idx="0">
                  <c:v>79</c:v>
                </c:pt>
                <c:pt idx="1">
                  <c:v>65</c:v>
                </c:pt>
                <c:pt idx="2">
                  <c:v>58</c:v>
                </c:pt>
              </c:numCache>
            </c:numRef>
          </c:val>
          <c:extLst>
            <c:ext xmlns:c16="http://schemas.microsoft.com/office/drawing/2014/chart" uri="{C3380CC4-5D6E-409C-BE32-E72D297353CC}">
              <c16:uniqueId val="{00000000-FFEC-4202-95D6-93C1D85BAF59}"/>
            </c:ext>
          </c:extLst>
        </c:ser>
        <c:ser>
          <c:idx val="1"/>
          <c:order val="1"/>
          <c:tx>
            <c:strRef>
              <c:f>AIR!$E$35</c:f>
              <c:strCache>
                <c:ptCount val="1"/>
                <c:pt idx="0">
                  <c:v>Nov19-Apr20</c:v>
                </c:pt>
              </c:strCache>
            </c:strRef>
          </c:tx>
          <c:spPr>
            <a:solidFill>
              <a:schemeClr val="accent6">
                <a:lumMod val="60000"/>
                <a:lumOff val="40000"/>
              </a:schemeClr>
            </a:solidFill>
          </c:spPr>
          <c:invertIfNegative val="0"/>
          <c:cat>
            <c:strRef>
              <c:f>AIR!$C$36:$C$38</c:f>
              <c:strCache>
                <c:ptCount val="3"/>
                <c:pt idx="0">
                  <c:v>Zone-4</c:v>
                </c:pt>
                <c:pt idx="1">
                  <c:v>Zone-10</c:v>
                </c:pt>
                <c:pt idx="2">
                  <c:v>Zone-12</c:v>
                </c:pt>
              </c:strCache>
            </c:strRef>
          </c:cat>
          <c:val>
            <c:numRef>
              <c:f>AIR!$E$36:$E$38</c:f>
              <c:numCache>
                <c:formatCode>General</c:formatCode>
                <c:ptCount val="3"/>
                <c:pt idx="0">
                  <c:v>68</c:v>
                </c:pt>
                <c:pt idx="1">
                  <c:v>81</c:v>
                </c:pt>
                <c:pt idx="2">
                  <c:v>79</c:v>
                </c:pt>
              </c:numCache>
            </c:numRef>
          </c:val>
          <c:extLst>
            <c:ext xmlns:c16="http://schemas.microsoft.com/office/drawing/2014/chart" uri="{C3380CC4-5D6E-409C-BE32-E72D297353CC}">
              <c16:uniqueId val="{00000001-FFEC-4202-95D6-93C1D85BAF59}"/>
            </c:ext>
          </c:extLst>
        </c:ser>
        <c:dLbls>
          <c:showLegendKey val="0"/>
          <c:showVal val="0"/>
          <c:showCatName val="0"/>
          <c:showSerName val="0"/>
          <c:showPercent val="0"/>
          <c:showBubbleSize val="0"/>
        </c:dLbls>
        <c:gapWidth val="150"/>
        <c:axId val="325716224"/>
        <c:axId val="325726592"/>
      </c:barChart>
      <c:lineChart>
        <c:grouping val="standard"/>
        <c:varyColors val="0"/>
        <c:ser>
          <c:idx val="2"/>
          <c:order val="2"/>
          <c:tx>
            <c:strRef>
              <c:f>AIR!$F$35</c:f>
              <c:strCache>
                <c:ptCount val="1"/>
                <c:pt idx="0">
                  <c:v>NAAQS</c:v>
                </c:pt>
              </c:strCache>
            </c:strRef>
          </c:tx>
          <c:spPr>
            <a:ln>
              <a:solidFill>
                <a:srgbClr val="FF0000"/>
              </a:solidFill>
            </a:ln>
          </c:spPr>
          <c:marker>
            <c:symbol val="none"/>
          </c:marker>
          <c:cat>
            <c:strRef>
              <c:f>AIR!$C$36:$C$38</c:f>
              <c:strCache>
                <c:ptCount val="3"/>
                <c:pt idx="0">
                  <c:v>Zone-4</c:v>
                </c:pt>
                <c:pt idx="1">
                  <c:v>Zone-10</c:v>
                </c:pt>
                <c:pt idx="2">
                  <c:v>Zone-12</c:v>
                </c:pt>
              </c:strCache>
            </c:strRef>
          </c:cat>
          <c:val>
            <c:numRef>
              <c:f>AIR!$F$36:$F$38</c:f>
              <c:numCache>
                <c:formatCode>General</c:formatCode>
                <c:ptCount val="3"/>
                <c:pt idx="0">
                  <c:v>60</c:v>
                </c:pt>
                <c:pt idx="1">
                  <c:v>60</c:v>
                </c:pt>
                <c:pt idx="2">
                  <c:v>60</c:v>
                </c:pt>
              </c:numCache>
            </c:numRef>
          </c:val>
          <c:smooth val="0"/>
          <c:extLst>
            <c:ext xmlns:c16="http://schemas.microsoft.com/office/drawing/2014/chart" uri="{C3380CC4-5D6E-409C-BE32-E72D297353CC}">
              <c16:uniqueId val="{00000002-FFEC-4202-95D6-93C1D85BAF59}"/>
            </c:ext>
          </c:extLst>
        </c:ser>
        <c:dLbls>
          <c:showLegendKey val="0"/>
          <c:showVal val="0"/>
          <c:showCatName val="0"/>
          <c:showSerName val="0"/>
          <c:showPercent val="0"/>
          <c:showBubbleSize val="0"/>
        </c:dLbls>
        <c:marker val="1"/>
        <c:smooth val="0"/>
        <c:axId val="325716224"/>
        <c:axId val="325726592"/>
      </c:lineChart>
      <c:catAx>
        <c:axId val="325716224"/>
        <c:scaling>
          <c:orientation val="minMax"/>
        </c:scaling>
        <c:delete val="0"/>
        <c:axPos val="b"/>
        <c:title>
          <c:tx>
            <c:rich>
              <a:bodyPr/>
              <a:lstStyle/>
              <a:p>
                <a:pPr>
                  <a:defRPr/>
                </a:pPr>
                <a:r>
                  <a:rPr lang="en-IN"/>
                  <a:t>Monitoring</a:t>
                </a:r>
                <a:r>
                  <a:rPr lang="en-IN" baseline="0"/>
                  <a:t> Locations</a:t>
                </a:r>
                <a:endParaRPr lang="en-IN"/>
              </a:p>
            </c:rich>
          </c:tx>
          <c:overlay val="0"/>
        </c:title>
        <c:numFmt formatCode="General" sourceLinked="0"/>
        <c:majorTickMark val="none"/>
        <c:minorTickMark val="none"/>
        <c:tickLblPos val="nextTo"/>
        <c:crossAx val="325726592"/>
        <c:crosses val="autoZero"/>
        <c:auto val="1"/>
        <c:lblAlgn val="ctr"/>
        <c:lblOffset val="100"/>
        <c:noMultiLvlLbl val="0"/>
      </c:catAx>
      <c:valAx>
        <c:axId val="325726592"/>
        <c:scaling>
          <c:orientation val="minMax"/>
        </c:scaling>
        <c:delete val="0"/>
        <c:axPos val="l"/>
        <c:title>
          <c:tx>
            <c:rich>
              <a:bodyPr/>
              <a:lstStyle/>
              <a:p>
                <a:pPr>
                  <a:defRPr/>
                </a:pPr>
                <a:r>
                  <a:rPr lang="el-GR"/>
                  <a:t>μ</a:t>
                </a:r>
                <a:r>
                  <a:rPr lang="en-IN"/>
                  <a:t>g/m3</a:t>
                </a:r>
              </a:p>
            </c:rich>
          </c:tx>
          <c:overlay val="0"/>
        </c:title>
        <c:numFmt formatCode="General" sourceLinked="1"/>
        <c:majorTickMark val="out"/>
        <c:minorTickMark val="none"/>
        <c:tickLblPos val="nextTo"/>
        <c:crossAx val="325716224"/>
        <c:crosses val="autoZero"/>
        <c:crossBetween val="between"/>
      </c:valAx>
    </c:plotArea>
    <c:legend>
      <c:legendPos val="r"/>
      <c:layout>
        <c:manualLayout>
          <c:xMode val="edge"/>
          <c:yMode val="edge"/>
          <c:x val="0.74625448868568733"/>
          <c:y val="0.22969497822575963"/>
          <c:w val="0.25374551131431261"/>
          <c:h val="0.42255627653343836"/>
        </c:manualLayout>
      </c:layout>
      <c:overlay val="0"/>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IN" sz="1200" b="1"/>
              <a:t>Air Quality Monitoring</a:t>
            </a:r>
            <a:r>
              <a:rPr lang="en-IN" sz="1200" b="1" baseline="0"/>
              <a:t> Result for PM10 and PM2.5 for BK/03</a:t>
            </a:r>
            <a:endParaRPr lang="en-IN" sz="1200" b="1"/>
          </a:p>
        </c:rich>
      </c:tx>
      <c:overlay val="0"/>
      <c:spPr>
        <a:noFill/>
        <a:ln>
          <a:noFill/>
        </a:ln>
        <a:effectLst/>
      </c:spPr>
    </c:title>
    <c:autoTitleDeleted val="0"/>
    <c:plotArea>
      <c:layout/>
      <c:barChart>
        <c:barDir val="col"/>
        <c:grouping val="clustered"/>
        <c:varyColors val="0"/>
        <c:ser>
          <c:idx val="0"/>
          <c:order val="0"/>
          <c:tx>
            <c:strRef>
              <c:f>'PM10,2.5'!$B$4</c:f>
              <c:strCache>
                <c:ptCount val="1"/>
                <c:pt idx="0">
                  <c:v>PM10 (µg/m3)</c:v>
                </c:pt>
              </c:strCache>
            </c:strRef>
          </c:tx>
          <c:spPr>
            <a:solidFill>
              <a:schemeClr val="accent1"/>
            </a:solidFill>
            <a:ln>
              <a:noFill/>
            </a:ln>
            <a:effectLst/>
          </c:spPr>
          <c:invertIfNegative val="0"/>
          <c:cat>
            <c:strRef>
              <c:f>'PM10,2.5'!$C$3:$F$3</c:f>
              <c:strCache>
                <c:ptCount val="4"/>
                <c:pt idx="0">
                  <c:v>WTP Site_Baseline</c:v>
                </c:pt>
                <c:pt idx="1">
                  <c:v>WTP Site_D. Construction</c:v>
                </c:pt>
                <c:pt idx="2">
                  <c:v>Intake site_Baseline</c:v>
                </c:pt>
                <c:pt idx="3">
                  <c:v>Intake site_D.Construction</c:v>
                </c:pt>
              </c:strCache>
            </c:strRef>
          </c:cat>
          <c:val>
            <c:numRef>
              <c:f>'PM10,2.5'!$C$4:$F$4</c:f>
              <c:numCache>
                <c:formatCode>General</c:formatCode>
                <c:ptCount val="4"/>
                <c:pt idx="0">
                  <c:v>57</c:v>
                </c:pt>
                <c:pt idx="1">
                  <c:v>146.19</c:v>
                </c:pt>
                <c:pt idx="2">
                  <c:v>76</c:v>
                </c:pt>
                <c:pt idx="3">
                  <c:v>110.41</c:v>
                </c:pt>
              </c:numCache>
            </c:numRef>
          </c:val>
          <c:extLst>
            <c:ext xmlns:c16="http://schemas.microsoft.com/office/drawing/2014/chart" uri="{C3380CC4-5D6E-409C-BE32-E72D297353CC}">
              <c16:uniqueId val="{00000000-F359-4DF1-ACCA-90F23FF06C1A}"/>
            </c:ext>
          </c:extLst>
        </c:ser>
        <c:ser>
          <c:idx val="1"/>
          <c:order val="1"/>
          <c:tx>
            <c:strRef>
              <c:f>'PM10,2.5'!$B$5</c:f>
              <c:strCache>
                <c:ptCount val="1"/>
                <c:pt idx="0">
                  <c:v>PM2.5 (µg/m3)</c:v>
                </c:pt>
              </c:strCache>
            </c:strRef>
          </c:tx>
          <c:spPr>
            <a:solidFill>
              <a:schemeClr val="accent2"/>
            </a:solidFill>
            <a:ln>
              <a:noFill/>
            </a:ln>
            <a:effectLst/>
          </c:spPr>
          <c:invertIfNegative val="0"/>
          <c:cat>
            <c:strRef>
              <c:f>'PM10,2.5'!$C$3:$F$3</c:f>
              <c:strCache>
                <c:ptCount val="4"/>
                <c:pt idx="0">
                  <c:v>WTP Site_Baseline</c:v>
                </c:pt>
                <c:pt idx="1">
                  <c:v>WTP Site_D. Construction</c:v>
                </c:pt>
                <c:pt idx="2">
                  <c:v>Intake site_Baseline</c:v>
                </c:pt>
                <c:pt idx="3">
                  <c:v>Intake site_D.Construction</c:v>
                </c:pt>
              </c:strCache>
            </c:strRef>
          </c:cat>
          <c:val>
            <c:numRef>
              <c:f>'PM10,2.5'!$C$5:$F$5</c:f>
              <c:numCache>
                <c:formatCode>General</c:formatCode>
                <c:ptCount val="4"/>
                <c:pt idx="0">
                  <c:v>31</c:v>
                </c:pt>
                <c:pt idx="1">
                  <c:v>70.34</c:v>
                </c:pt>
                <c:pt idx="2">
                  <c:v>18</c:v>
                </c:pt>
                <c:pt idx="3">
                  <c:v>52.23</c:v>
                </c:pt>
              </c:numCache>
            </c:numRef>
          </c:val>
          <c:extLst>
            <c:ext xmlns:c16="http://schemas.microsoft.com/office/drawing/2014/chart" uri="{C3380CC4-5D6E-409C-BE32-E72D297353CC}">
              <c16:uniqueId val="{00000001-F359-4DF1-ACCA-90F23FF06C1A}"/>
            </c:ext>
          </c:extLst>
        </c:ser>
        <c:dLbls>
          <c:showLegendKey val="0"/>
          <c:showVal val="0"/>
          <c:showCatName val="0"/>
          <c:showSerName val="0"/>
          <c:showPercent val="0"/>
          <c:showBubbleSize val="0"/>
        </c:dLbls>
        <c:gapWidth val="219"/>
        <c:overlap val="-27"/>
        <c:axId val="402399232"/>
        <c:axId val="402400768"/>
      </c:barChart>
      <c:lineChart>
        <c:grouping val="standard"/>
        <c:varyColors val="0"/>
        <c:ser>
          <c:idx val="2"/>
          <c:order val="2"/>
          <c:tx>
            <c:strRef>
              <c:f>'PM10,2.5'!$B$6</c:f>
              <c:strCache>
                <c:ptCount val="1"/>
                <c:pt idx="0">
                  <c:v>NAAQS value for PM10</c:v>
                </c:pt>
              </c:strCache>
            </c:strRef>
          </c:tx>
          <c:spPr>
            <a:ln w="28575" cap="rnd">
              <a:solidFill>
                <a:schemeClr val="accent3"/>
              </a:solidFill>
              <a:round/>
            </a:ln>
            <a:effectLst/>
          </c:spPr>
          <c:marker>
            <c:symbol val="none"/>
          </c:marker>
          <c:cat>
            <c:strRef>
              <c:f>'PM10,2.5'!$C$3:$F$3</c:f>
              <c:strCache>
                <c:ptCount val="4"/>
                <c:pt idx="0">
                  <c:v>WTP Site_Baseline</c:v>
                </c:pt>
                <c:pt idx="1">
                  <c:v>WTP Site_D. Construction</c:v>
                </c:pt>
                <c:pt idx="2">
                  <c:v>Intake site_Baseline</c:v>
                </c:pt>
                <c:pt idx="3">
                  <c:v>Intake site_D.Construction</c:v>
                </c:pt>
              </c:strCache>
            </c:strRef>
          </c:cat>
          <c:val>
            <c:numRef>
              <c:f>'PM10,2.5'!$C$6:$F$6</c:f>
              <c:numCache>
                <c:formatCode>General</c:formatCode>
                <c:ptCount val="4"/>
                <c:pt idx="0">
                  <c:v>100</c:v>
                </c:pt>
                <c:pt idx="1">
                  <c:v>100</c:v>
                </c:pt>
                <c:pt idx="2">
                  <c:v>100</c:v>
                </c:pt>
                <c:pt idx="3">
                  <c:v>100</c:v>
                </c:pt>
              </c:numCache>
            </c:numRef>
          </c:val>
          <c:smooth val="0"/>
          <c:extLst>
            <c:ext xmlns:c16="http://schemas.microsoft.com/office/drawing/2014/chart" uri="{C3380CC4-5D6E-409C-BE32-E72D297353CC}">
              <c16:uniqueId val="{00000002-F359-4DF1-ACCA-90F23FF06C1A}"/>
            </c:ext>
          </c:extLst>
        </c:ser>
        <c:ser>
          <c:idx val="3"/>
          <c:order val="3"/>
          <c:tx>
            <c:strRef>
              <c:f>'PM10,2.5'!$B$7</c:f>
              <c:strCache>
                <c:ptCount val="1"/>
                <c:pt idx="0">
                  <c:v>NAAQS value for PM2.5 </c:v>
                </c:pt>
              </c:strCache>
            </c:strRef>
          </c:tx>
          <c:spPr>
            <a:ln w="28575" cap="rnd">
              <a:solidFill>
                <a:schemeClr val="accent4"/>
              </a:solidFill>
              <a:round/>
            </a:ln>
            <a:effectLst/>
          </c:spPr>
          <c:marker>
            <c:symbol val="none"/>
          </c:marker>
          <c:cat>
            <c:strRef>
              <c:f>'PM10,2.5'!$C$3:$F$3</c:f>
              <c:strCache>
                <c:ptCount val="4"/>
                <c:pt idx="0">
                  <c:v>WTP Site_Baseline</c:v>
                </c:pt>
                <c:pt idx="1">
                  <c:v>WTP Site_D. Construction</c:v>
                </c:pt>
                <c:pt idx="2">
                  <c:v>Intake site_Baseline</c:v>
                </c:pt>
                <c:pt idx="3">
                  <c:v>Intake site_D.Construction</c:v>
                </c:pt>
              </c:strCache>
            </c:strRef>
          </c:cat>
          <c:val>
            <c:numRef>
              <c:f>'PM10,2.5'!$C$7:$F$7</c:f>
              <c:numCache>
                <c:formatCode>General</c:formatCode>
                <c:ptCount val="4"/>
                <c:pt idx="0">
                  <c:v>60</c:v>
                </c:pt>
                <c:pt idx="1">
                  <c:v>60</c:v>
                </c:pt>
                <c:pt idx="2">
                  <c:v>60</c:v>
                </c:pt>
                <c:pt idx="3">
                  <c:v>60</c:v>
                </c:pt>
              </c:numCache>
            </c:numRef>
          </c:val>
          <c:smooth val="0"/>
          <c:extLst>
            <c:ext xmlns:c16="http://schemas.microsoft.com/office/drawing/2014/chart" uri="{C3380CC4-5D6E-409C-BE32-E72D297353CC}">
              <c16:uniqueId val="{00000003-F359-4DF1-ACCA-90F23FF06C1A}"/>
            </c:ext>
          </c:extLst>
        </c:ser>
        <c:dLbls>
          <c:showLegendKey val="0"/>
          <c:showVal val="0"/>
          <c:showCatName val="0"/>
          <c:showSerName val="0"/>
          <c:showPercent val="0"/>
          <c:showBubbleSize val="0"/>
        </c:dLbls>
        <c:marker val="1"/>
        <c:smooth val="0"/>
        <c:axId val="402399232"/>
        <c:axId val="402400768"/>
      </c:lineChart>
      <c:catAx>
        <c:axId val="402399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2400768"/>
        <c:crosses val="autoZero"/>
        <c:auto val="1"/>
        <c:lblAlgn val="ctr"/>
        <c:lblOffset val="100"/>
        <c:noMultiLvlLbl val="0"/>
      </c:catAx>
      <c:valAx>
        <c:axId val="402400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23992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IN" sz="1200" b="1" i="0" u="none" strike="noStrike" baseline="0">
                <a:effectLst/>
              </a:rPr>
              <a:t>Air Quality Monitoring Result for </a:t>
            </a:r>
            <a:r>
              <a:rPr lang="en-IN" sz="1200" b="1" baseline="0"/>
              <a:t>CO for BK/03</a:t>
            </a:r>
            <a:endParaRPr lang="en-IN" sz="1200" b="1"/>
          </a:p>
        </c:rich>
      </c:tx>
      <c:overlay val="0"/>
      <c:spPr>
        <a:noFill/>
        <a:ln>
          <a:noFill/>
        </a:ln>
        <a:effectLst/>
      </c:spPr>
    </c:title>
    <c:autoTitleDeleted val="0"/>
    <c:plotArea>
      <c:layout/>
      <c:barChart>
        <c:barDir val="col"/>
        <c:grouping val="clustered"/>
        <c:varyColors val="0"/>
        <c:ser>
          <c:idx val="0"/>
          <c:order val="0"/>
          <c:tx>
            <c:strRef>
              <c:f>CO!$B$4</c:f>
              <c:strCache>
                <c:ptCount val="1"/>
                <c:pt idx="0">
                  <c:v>CO (mg/m3)</c:v>
                </c:pt>
              </c:strCache>
            </c:strRef>
          </c:tx>
          <c:spPr>
            <a:solidFill>
              <a:schemeClr val="accent1"/>
            </a:solidFill>
            <a:ln>
              <a:noFill/>
            </a:ln>
            <a:effectLst/>
          </c:spPr>
          <c:invertIfNegative val="0"/>
          <c:cat>
            <c:strRef>
              <c:f>CO!$C$3:$F$3</c:f>
              <c:strCache>
                <c:ptCount val="4"/>
                <c:pt idx="0">
                  <c:v>WTP Site_Baseline</c:v>
                </c:pt>
                <c:pt idx="1">
                  <c:v>WTP Site_D. Construction</c:v>
                </c:pt>
                <c:pt idx="2">
                  <c:v>Intake site_Baseline</c:v>
                </c:pt>
                <c:pt idx="3">
                  <c:v>Intake site_D.Construction</c:v>
                </c:pt>
              </c:strCache>
            </c:strRef>
          </c:cat>
          <c:val>
            <c:numRef>
              <c:f>CO!$C$4:$F$4</c:f>
              <c:numCache>
                <c:formatCode>General</c:formatCode>
                <c:ptCount val="4"/>
                <c:pt idx="0">
                  <c:v>0.18</c:v>
                </c:pt>
                <c:pt idx="1">
                  <c:v>0.73499999999999999</c:v>
                </c:pt>
                <c:pt idx="2">
                  <c:v>0.62</c:v>
                </c:pt>
                <c:pt idx="3">
                  <c:v>0.67200000000000004</c:v>
                </c:pt>
              </c:numCache>
            </c:numRef>
          </c:val>
          <c:extLst>
            <c:ext xmlns:c16="http://schemas.microsoft.com/office/drawing/2014/chart" uri="{C3380CC4-5D6E-409C-BE32-E72D297353CC}">
              <c16:uniqueId val="{00000000-F985-4BD7-9855-33AA3801528E}"/>
            </c:ext>
          </c:extLst>
        </c:ser>
        <c:dLbls>
          <c:showLegendKey val="0"/>
          <c:showVal val="0"/>
          <c:showCatName val="0"/>
          <c:showSerName val="0"/>
          <c:showPercent val="0"/>
          <c:showBubbleSize val="0"/>
        </c:dLbls>
        <c:gapWidth val="219"/>
        <c:overlap val="-27"/>
        <c:axId val="402440192"/>
        <c:axId val="402441728"/>
      </c:barChart>
      <c:lineChart>
        <c:grouping val="standard"/>
        <c:varyColors val="0"/>
        <c:ser>
          <c:idx val="1"/>
          <c:order val="1"/>
          <c:tx>
            <c:strRef>
              <c:f>CO!$B$5</c:f>
              <c:strCache>
                <c:ptCount val="1"/>
                <c:pt idx="0">
                  <c:v>NAAQS value for CO</c:v>
                </c:pt>
              </c:strCache>
            </c:strRef>
          </c:tx>
          <c:spPr>
            <a:ln w="28575" cap="rnd">
              <a:solidFill>
                <a:schemeClr val="accent2"/>
              </a:solidFill>
              <a:round/>
            </a:ln>
            <a:effectLst/>
          </c:spPr>
          <c:marker>
            <c:symbol val="none"/>
          </c:marker>
          <c:cat>
            <c:strRef>
              <c:f>CO!$C$3:$F$3</c:f>
              <c:strCache>
                <c:ptCount val="4"/>
                <c:pt idx="0">
                  <c:v>WTP Site_Baseline</c:v>
                </c:pt>
                <c:pt idx="1">
                  <c:v>WTP Site_D. Construction</c:v>
                </c:pt>
                <c:pt idx="2">
                  <c:v>Intake site_Baseline</c:v>
                </c:pt>
                <c:pt idx="3">
                  <c:v>Intake site_D.Construction</c:v>
                </c:pt>
              </c:strCache>
            </c:strRef>
          </c:cat>
          <c:val>
            <c:numRef>
              <c:f>CO!$C$5:$F$5</c:f>
              <c:numCache>
                <c:formatCode>General</c:formatCode>
                <c:ptCount val="4"/>
                <c:pt idx="0">
                  <c:v>2</c:v>
                </c:pt>
                <c:pt idx="1">
                  <c:v>2</c:v>
                </c:pt>
                <c:pt idx="2">
                  <c:v>2</c:v>
                </c:pt>
                <c:pt idx="3">
                  <c:v>2</c:v>
                </c:pt>
              </c:numCache>
            </c:numRef>
          </c:val>
          <c:smooth val="0"/>
          <c:extLst>
            <c:ext xmlns:c16="http://schemas.microsoft.com/office/drawing/2014/chart" uri="{C3380CC4-5D6E-409C-BE32-E72D297353CC}">
              <c16:uniqueId val="{00000001-F985-4BD7-9855-33AA3801528E}"/>
            </c:ext>
          </c:extLst>
        </c:ser>
        <c:dLbls>
          <c:showLegendKey val="0"/>
          <c:showVal val="0"/>
          <c:showCatName val="0"/>
          <c:showSerName val="0"/>
          <c:showPercent val="0"/>
          <c:showBubbleSize val="0"/>
        </c:dLbls>
        <c:marker val="1"/>
        <c:smooth val="0"/>
        <c:axId val="402440192"/>
        <c:axId val="402441728"/>
      </c:lineChart>
      <c:catAx>
        <c:axId val="402440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2441728"/>
        <c:crosses val="autoZero"/>
        <c:auto val="1"/>
        <c:lblAlgn val="ctr"/>
        <c:lblOffset val="100"/>
        <c:noMultiLvlLbl val="0"/>
      </c:catAx>
      <c:valAx>
        <c:axId val="4024417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24401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IN" sz="1200" b="1" i="0" u="none" strike="noStrike" baseline="0">
                <a:effectLst/>
              </a:rPr>
              <a:t>Air Quality Result for </a:t>
            </a:r>
            <a:r>
              <a:rPr lang="en-IN" sz="1200" b="1" baseline="0"/>
              <a:t>SO2 for BK/03</a:t>
            </a:r>
            <a:endParaRPr lang="en-IN" sz="1200" b="1"/>
          </a:p>
        </c:rich>
      </c:tx>
      <c:overlay val="0"/>
      <c:spPr>
        <a:noFill/>
        <a:ln>
          <a:noFill/>
        </a:ln>
        <a:effectLst/>
      </c:spPr>
    </c:title>
    <c:autoTitleDeleted val="0"/>
    <c:plotArea>
      <c:layout/>
      <c:barChart>
        <c:barDir val="col"/>
        <c:grouping val="clustered"/>
        <c:varyColors val="0"/>
        <c:ser>
          <c:idx val="0"/>
          <c:order val="0"/>
          <c:tx>
            <c:strRef>
              <c:f>'SO2'!$B$6</c:f>
              <c:strCache>
                <c:ptCount val="1"/>
                <c:pt idx="0">
                  <c:v>SO2 (µg/m3)</c:v>
                </c:pt>
              </c:strCache>
            </c:strRef>
          </c:tx>
          <c:spPr>
            <a:solidFill>
              <a:schemeClr val="accent1"/>
            </a:solidFill>
            <a:ln>
              <a:noFill/>
            </a:ln>
            <a:effectLst/>
          </c:spPr>
          <c:invertIfNegative val="0"/>
          <c:cat>
            <c:strRef>
              <c:f>'SO2'!$C$5:$F$5</c:f>
              <c:strCache>
                <c:ptCount val="4"/>
                <c:pt idx="0">
                  <c:v>WTP Site_Baseline</c:v>
                </c:pt>
                <c:pt idx="1">
                  <c:v>WTP Site_D. Construction</c:v>
                </c:pt>
                <c:pt idx="2">
                  <c:v>Intake site_Baseline</c:v>
                </c:pt>
                <c:pt idx="3">
                  <c:v>Intake site_D.Construction</c:v>
                </c:pt>
              </c:strCache>
            </c:strRef>
          </c:cat>
          <c:val>
            <c:numRef>
              <c:f>'SO2'!$C$6:$F$6</c:f>
              <c:numCache>
                <c:formatCode>General</c:formatCode>
                <c:ptCount val="4"/>
                <c:pt idx="0">
                  <c:v>5.3</c:v>
                </c:pt>
                <c:pt idx="1">
                  <c:v>8.4</c:v>
                </c:pt>
                <c:pt idx="2">
                  <c:v>14.7</c:v>
                </c:pt>
                <c:pt idx="3">
                  <c:v>8.06</c:v>
                </c:pt>
              </c:numCache>
            </c:numRef>
          </c:val>
          <c:extLst>
            <c:ext xmlns:c16="http://schemas.microsoft.com/office/drawing/2014/chart" uri="{C3380CC4-5D6E-409C-BE32-E72D297353CC}">
              <c16:uniqueId val="{00000000-053D-4605-8AC3-3D2825CF9CCB}"/>
            </c:ext>
          </c:extLst>
        </c:ser>
        <c:dLbls>
          <c:showLegendKey val="0"/>
          <c:showVal val="0"/>
          <c:showCatName val="0"/>
          <c:showSerName val="0"/>
          <c:showPercent val="0"/>
          <c:showBubbleSize val="0"/>
        </c:dLbls>
        <c:gapWidth val="219"/>
        <c:overlap val="-27"/>
        <c:axId val="402595840"/>
        <c:axId val="402597376"/>
      </c:barChart>
      <c:lineChart>
        <c:grouping val="standard"/>
        <c:varyColors val="0"/>
        <c:ser>
          <c:idx val="1"/>
          <c:order val="1"/>
          <c:tx>
            <c:strRef>
              <c:f>'SO2'!$B$7</c:f>
              <c:strCache>
                <c:ptCount val="1"/>
                <c:pt idx="0">
                  <c:v>NAAQS value for SO2</c:v>
                </c:pt>
              </c:strCache>
            </c:strRef>
          </c:tx>
          <c:spPr>
            <a:ln w="28575" cap="rnd">
              <a:solidFill>
                <a:schemeClr val="accent2"/>
              </a:solidFill>
              <a:round/>
            </a:ln>
            <a:effectLst/>
          </c:spPr>
          <c:marker>
            <c:symbol val="none"/>
          </c:marker>
          <c:cat>
            <c:strRef>
              <c:f>'SO2'!$C$5:$F$5</c:f>
              <c:strCache>
                <c:ptCount val="4"/>
                <c:pt idx="0">
                  <c:v>WTP Site_Baseline</c:v>
                </c:pt>
                <c:pt idx="1">
                  <c:v>WTP Site_D. Construction</c:v>
                </c:pt>
                <c:pt idx="2">
                  <c:v>Intake site_Baseline</c:v>
                </c:pt>
                <c:pt idx="3">
                  <c:v>Intake site_D.Construction</c:v>
                </c:pt>
              </c:strCache>
            </c:strRef>
          </c:cat>
          <c:val>
            <c:numRef>
              <c:f>'SO2'!$C$7:$F$7</c:f>
              <c:numCache>
                <c:formatCode>General</c:formatCode>
                <c:ptCount val="4"/>
                <c:pt idx="0">
                  <c:v>80</c:v>
                </c:pt>
                <c:pt idx="1">
                  <c:v>80</c:v>
                </c:pt>
                <c:pt idx="2">
                  <c:v>80</c:v>
                </c:pt>
                <c:pt idx="3">
                  <c:v>80</c:v>
                </c:pt>
              </c:numCache>
            </c:numRef>
          </c:val>
          <c:smooth val="0"/>
          <c:extLst>
            <c:ext xmlns:c16="http://schemas.microsoft.com/office/drawing/2014/chart" uri="{C3380CC4-5D6E-409C-BE32-E72D297353CC}">
              <c16:uniqueId val="{00000001-053D-4605-8AC3-3D2825CF9CCB}"/>
            </c:ext>
          </c:extLst>
        </c:ser>
        <c:dLbls>
          <c:showLegendKey val="0"/>
          <c:showVal val="0"/>
          <c:showCatName val="0"/>
          <c:showSerName val="0"/>
          <c:showPercent val="0"/>
          <c:showBubbleSize val="0"/>
        </c:dLbls>
        <c:marker val="1"/>
        <c:smooth val="0"/>
        <c:axId val="402595840"/>
        <c:axId val="402597376"/>
      </c:lineChart>
      <c:catAx>
        <c:axId val="402595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2597376"/>
        <c:crosses val="autoZero"/>
        <c:auto val="1"/>
        <c:lblAlgn val="ctr"/>
        <c:lblOffset val="100"/>
        <c:noMultiLvlLbl val="0"/>
      </c:catAx>
      <c:valAx>
        <c:axId val="4025973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25958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IN" sz="1200" b="1" i="0" u="none" strike="noStrike" baseline="0">
                <a:effectLst/>
              </a:rPr>
              <a:t>Air Quality Result for </a:t>
            </a:r>
            <a:r>
              <a:rPr lang="en-IN" sz="1200" b="1" baseline="0"/>
              <a:t>NO2 for BK/03</a:t>
            </a:r>
            <a:endParaRPr lang="en-IN" sz="1200" b="1"/>
          </a:p>
        </c:rich>
      </c:tx>
      <c:overlay val="0"/>
      <c:spPr>
        <a:noFill/>
        <a:ln>
          <a:noFill/>
        </a:ln>
        <a:effectLst/>
      </c:spPr>
    </c:title>
    <c:autoTitleDeleted val="0"/>
    <c:plotArea>
      <c:layout/>
      <c:barChart>
        <c:barDir val="col"/>
        <c:grouping val="clustered"/>
        <c:varyColors val="0"/>
        <c:ser>
          <c:idx val="0"/>
          <c:order val="0"/>
          <c:tx>
            <c:strRef>
              <c:f>'NO2'!$B$7</c:f>
              <c:strCache>
                <c:ptCount val="1"/>
                <c:pt idx="0">
                  <c:v>NO2 (µg/m3)</c:v>
                </c:pt>
              </c:strCache>
            </c:strRef>
          </c:tx>
          <c:spPr>
            <a:solidFill>
              <a:schemeClr val="accent1"/>
            </a:solidFill>
            <a:ln>
              <a:noFill/>
            </a:ln>
            <a:effectLst/>
          </c:spPr>
          <c:invertIfNegative val="0"/>
          <c:cat>
            <c:strRef>
              <c:f>'NO2'!$C$6:$F$6</c:f>
              <c:strCache>
                <c:ptCount val="4"/>
                <c:pt idx="0">
                  <c:v>WTP Site_Baseline</c:v>
                </c:pt>
                <c:pt idx="1">
                  <c:v>WTP Site_D. Construction</c:v>
                </c:pt>
                <c:pt idx="2">
                  <c:v>Intake site_Baseline</c:v>
                </c:pt>
                <c:pt idx="3">
                  <c:v>Intake site_D.Construction</c:v>
                </c:pt>
              </c:strCache>
            </c:strRef>
          </c:cat>
          <c:val>
            <c:numRef>
              <c:f>'NO2'!$C$7:$F$7</c:f>
              <c:numCache>
                <c:formatCode>General</c:formatCode>
                <c:ptCount val="4"/>
                <c:pt idx="0">
                  <c:v>20.399999999999999</c:v>
                </c:pt>
                <c:pt idx="1">
                  <c:v>39.799999999999997</c:v>
                </c:pt>
                <c:pt idx="2">
                  <c:v>25.6</c:v>
                </c:pt>
                <c:pt idx="3">
                  <c:v>39.18</c:v>
                </c:pt>
              </c:numCache>
            </c:numRef>
          </c:val>
          <c:extLst>
            <c:ext xmlns:c16="http://schemas.microsoft.com/office/drawing/2014/chart" uri="{C3380CC4-5D6E-409C-BE32-E72D297353CC}">
              <c16:uniqueId val="{00000000-532D-4D77-9218-CD9408031382}"/>
            </c:ext>
          </c:extLst>
        </c:ser>
        <c:dLbls>
          <c:showLegendKey val="0"/>
          <c:showVal val="0"/>
          <c:showCatName val="0"/>
          <c:showSerName val="0"/>
          <c:showPercent val="0"/>
          <c:showBubbleSize val="0"/>
        </c:dLbls>
        <c:gapWidth val="219"/>
        <c:overlap val="-27"/>
        <c:axId val="402636800"/>
        <c:axId val="402638336"/>
      </c:barChart>
      <c:lineChart>
        <c:grouping val="standard"/>
        <c:varyColors val="0"/>
        <c:ser>
          <c:idx val="1"/>
          <c:order val="1"/>
          <c:tx>
            <c:strRef>
              <c:f>'NO2'!$B$8</c:f>
              <c:strCache>
                <c:ptCount val="1"/>
                <c:pt idx="0">
                  <c:v>NAAQS value for NO2</c:v>
                </c:pt>
              </c:strCache>
            </c:strRef>
          </c:tx>
          <c:spPr>
            <a:ln w="28575" cap="rnd">
              <a:solidFill>
                <a:schemeClr val="accent2"/>
              </a:solidFill>
              <a:round/>
            </a:ln>
            <a:effectLst/>
          </c:spPr>
          <c:marker>
            <c:symbol val="none"/>
          </c:marker>
          <c:cat>
            <c:strRef>
              <c:f>'NO2'!$C$6:$F$6</c:f>
              <c:strCache>
                <c:ptCount val="4"/>
                <c:pt idx="0">
                  <c:v>WTP Site_Baseline</c:v>
                </c:pt>
                <c:pt idx="1">
                  <c:v>WTP Site_D. Construction</c:v>
                </c:pt>
                <c:pt idx="2">
                  <c:v>Intake site_Baseline</c:v>
                </c:pt>
                <c:pt idx="3">
                  <c:v>Intake site_D.Construction</c:v>
                </c:pt>
              </c:strCache>
            </c:strRef>
          </c:cat>
          <c:val>
            <c:numRef>
              <c:f>'NO2'!$C$8:$F$8</c:f>
              <c:numCache>
                <c:formatCode>General</c:formatCode>
                <c:ptCount val="4"/>
                <c:pt idx="0">
                  <c:v>80</c:v>
                </c:pt>
                <c:pt idx="1">
                  <c:v>80</c:v>
                </c:pt>
                <c:pt idx="2">
                  <c:v>80</c:v>
                </c:pt>
                <c:pt idx="3">
                  <c:v>80</c:v>
                </c:pt>
              </c:numCache>
            </c:numRef>
          </c:val>
          <c:smooth val="0"/>
          <c:extLst>
            <c:ext xmlns:c16="http://schemas.microsoft.com/office/drawing/2014/chart" uri="{C3380CC4-5D6E-409C-BE32-E72D297353CC}">
              <c16:uniqueId val="{00000001-532D-4D77-9218-CD9408031382}"/>
            </c:ext>
          </c:extLst>
        </c:ser>
        <c:dLbls>
          <c:showLegendKey val="0"/>
          <c:showVal val="0"/>
          <c:showCatName val="0"/>
          <c:showSerName val="0"/>
          <c:showPercent val="0"/>
          <c:showBubbleSize val="0"/>
        </c:dLbls>
        <c:marker val="1"/>
        <c:smooth val="0"/>
        <c:axId val="402636800"/>
        <c:axId val="402638336"/>
      </c:lineChart>
      <c:catAx>
        <c:axId val="402636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2638336"/>
        <c:crosses val="autoZero"/>
        <c:auto val="1"/>
        <c:lblAlgn val="ctr"/>
        <c:lblOffset val="100"/>
        <c:noMultiLvlLbl val="0"/>
      </c:catAx>
      <c:valAx>
        <c:axId val="4026383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26368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IN" sz="1200" b="1"/>
              <a:t>Noise</a:t>
            </a:r>
            <a:r>
              <a:rPr lang="en-IN" sz="1200" b="1" baseline="0"/>
              <a:t> level monitoring for BK/03</a:t>
            </a:r>
            <a:endParaRPr lang="en-IN" sz="1200" b="1"/>
          </a:p>
        </c:rich>
      </c:tx>
      <c:overlay val="0"/>
      <c:spPr>
        <a:noFill/>
        <a:ln>
          <a:noFill/>
        </a:ln>
        <a:effectLst/>
      </c:spPr>
    </c:title>
    <c:autoTitleDeleted val="0"/>
    <c:plotArea>
      <c:layout/>
      <c:barChart>
        <c:barDir val="col"/>
        <c:grouping val="clustered"/>
        <c:varyColors val="0"/>
        <c:ser>
          <c:idx val="0"/>
          <c:order val="0"/>
          <c:tx>
            <c:strRef>
              <c:f>Noise!$B$3</c:f>
              <c:strCache>
                <c:ptCount val="1"/>
                <c:pt idx="0">
                  <c:v>Day Time_Baseline</c:v>
                </c:pt>
              </c:strCache>
            </c:strRef>
          </c:tx>
          <c:spPr>
            <a:solidFill>
              <a:schemeClr val="accent1"/>
            </a:solidFill>
            <a:ln>
              <a:noFill/>
            </a:ln>
            <a:effectLst/>
          </c:spPr>
          <c:invertIfNegative val="0"/>
          <c:cat>
            <c:strRef>
              <c:f>Noise!$C$2:$F$2</c:f>
              <c:strCache>
                <c:ptCount val="4"/>
                <c:pt idx="0">
                  <c:v>WTP </c:v>
                </c:pt>
                <c:pt idx="1">
                  <c:v>Intake </c:v>
                </c:pt>
                <c:pt idx="2">
                  <c:v>Near School</c:v>
                </c:pt>
                <c:pt idx="3">
                  <c:v>Near Hospital</c:v>
                </c:pt>
              </c:strCache>
            </c:strRef>
          </c:cat>
          <c:val>
            <c:numRef>
              <c:f>Noise!$C$3:$F$3</c:f>
              <c:numCache>
                <c:formatCode>General</c:formatCode>
                <c:ptCount val="4"/>
                <c:pt idx="0">
                  <c:v>51.6</c:v>
                </c:pt>
                <c:pt idx="1">
                  <c:v>43.6</c:v>
                </c:pt>
                <c:pt idx="2">
                  <c:v>58.4</c:v>
                </c:pt>
                <c:pt idx="3">
                  <c:v>53.4</c:v>
                </c:pt>
              </c:numCache>
            </c:numRef>
          </c:val>
          <c:extLst>
            <c:ext xmlns:c16="http://schemas.microsoft.com/office/drawing/2014/chart" uri="{C3380CC4-5D6E-409C-BE32-E72D297353CC}">
              <c16:uniqueId val="{00000000-2541-42EA-ADAF-9FEF3438891C}"/>
            </c:ext>
          </c:extLst>
        </c:ser>
        <c:ser>
          <c:idx val="1"/>
          <c:order val="1"/>
          <c:tx>
            <c:strRef>
              <c:f>Noise!$B$4</c:f>
              <c:strCache>
                <c:ptCount val="1"/>
                <c:pt idx="0">
                  <c:v>Night Time_Baseline</c:v>
                </c:pt>
              </c:strCache>
            </c:strRef>
          </c:tx>
          <c:spPr>
            <a:solidFill>
              <a:schemeClr val="accent2"/>
            </a:solidFill>
            <a:ln>
              <a:noFill/>
            </a:ln>
            <a:effectLst/>
          </c:spPr>
          <c:invertIfNegative val="0"/>
          <c:cat>
            <c:strRef>
              <c:f>Noise!$C$2:$F$2</c:f>
              <c:strCache>
                <c:ptCount val="4"/>
                <c:pt idx="0">
                  <c:v>WTP </c:v>
                </c:pt>
                <c:pt idx="1">
                  <c:v>Intake </c:v>
                </c:pt>
                <c:pt idx="2">
                  <c:v>Near School</c:v>
                </c:pt>
                <c:pt idx="3">
                  <c:v>Near Hospital</c:v>
                </c:pt>
              </c:strCache>
            </c:strRef>
          </c:cat>
          <c:val>
            <c:numRef>
              <c:f>Noise!$C$4:$F$4</c:f>
              <c:numCache>
                <c:formatCode>General</c:formatCode>
                <c:ptCount val="4"/>
                <c:pt idx="0">
                  <c:v>40.700000000000003</c:v>
                </c:pt>
                <c:pt idx="1">
                  <c:v>34.5</c:v>
                </c:pt>
                <c:pt idx="2">
                  <c:v>52</c:v>
                </c:pt>
                <c:pt idx="3">
                  <c:v>48.7</c:v>
                </c:pt>
              </c:numCache>
            </c:numRef>
          </c:val>
          <c:extLst>
            <c:ext xmlns:c16="http://schemas.microsoft.com/office/drawing/2014/chart" uri="{C3380CC4-5D6E-409C-BE32-E72D297353CC}">
              <c16:uniqueId val="{00000001-2541-42EA-ADAF-9FEF3438891C}"/>
            </c:ext>
          </c:extLst>
        </c:ser>
        <c:ser>
          <c:idx val="2"/>
          <c:order val="2"/>
          <c:tx>
            <c:strRef>
              <c:f>Noise!$B$5</c:f>
              <c:strCache>
                <c:ptCount val="1"/>
                <c:pt idx="0">
                  <c:v>Day Time_D. Construction</c:v>
                </c:pt>
              </c:strCache>
            </c:strRef>
          </c:tx>
          <c:spPr>
            <a:solidFill>
              <a:schemeClr val="accent3"/>
            </a:solidFill>
            <a:ln>
              <a:noFill/>
            </a:ln>
            <a:effectLst/>
          </c:spPr>
          <c:invertIfNegative val="0"/>
          <c:cat>
            <c:strRef>
              <c:f>Noise!$C$2:$F$2</c:f>
              <c:strCache>
                <c:ptCount val="4"/>
                <c:pt idx="0">
                  <c:v>WTP </c:v>
                </c:pt>
                <c:pt idx="1">
                  <c:v>Intake </c:v>
                </c:pt>
                <c:pt idx="2">
                  <c:v>Near School</c:v>
                </c:pt>
                <c:pt idx="3">
                  <c:v>Near Hospital</c:v>
                </c:pt>
              </c:strCache>
            </c:strRef>
          </c:cat>
          <c:val>
            <c:numRef>
              <c:f>Noise!$C$5:$F$5</c:f>
              <c:numCache>
                <c:formatCode>General</c:formatCode>
                <c:ptCount val="4"/>
                <c:pt idx="0">
                  <c:v>60.8</c:v>
                </c:pt>
                <c:pt idx="1">
                  <c:v>56.7</c:v>
                </c:pt>
                <c:pt idx="2">
                  <c:v>57.7</c:v>
                </c:pt>
                <c:pt idx="3">
                  <c:v>42.7</c:v>
                </c:pt>
              </c:numCache>
            </c:numRef>
          </c:val>
          <c:extLst>
            <c:ext xmlns:c16="http://schemas.microsoft.com/office/drawing/2014/chart" uri="{C3380CC4-5D6E-409C-BE32-E72D297353CC}">
              <c16:uniqueId val="{00000002-2541-42EA-ADAF-9FEF3438891C}"/>
            </c:ext>
          </c:extLst>
        </c:ser>
        <c:ser>
          <c:idx val="3"/>
          <c:order val="3"/>
          <c:tx>
            <c:strRef>
              <c:f>Noise!$B$6</c:f>
              <c:strCache>
                <c:ptCount val="1"/>
                <c:pt idx="0">
                  <c:v>Night Time_D. Construction</c:v>
                </c:pt>
              </c:strCache>
            </c:strRef>
          </c:tx>
          <c:spPr>
            <a:solidFill>
              <a:schemeClr val="accent4"/>
            </a:solidFill>
            <a:ln>
              <a:noFill/>
            </a:ln>
            <a:effectLst/>
          </c:spPr>
          <c:invertIfNegative val="0"/>
          <c:cat>
            <c:strRef>
              <c:f>Noise!$C$2:$F$2</c:f>
              <c:strCache>
                <c:ptCount val="4"/>
                <c:pt idx="0">
                  <c:v>WTP </c:v>
                </c:pt>
                <c:pt idx="1">
                  <c:v>Intake </c:v>
                </c:pt>
                <c:pt idx="2">
                  <c:v>Near School</c:v>
                </c:pt>
                <c:pt idx="3">
                  <c:v>Near Hospital</c:v>
                </c:pt>
              </c:strCache>
            </c:strRef>
          </c:cat>
          <c:val>
            <c:numRef>
              <c:f>Noise!$C$6:$F$6</c:f>
              <c:numCache>
                <c:formatCode>General</c:formatCode>
                <c:ptCount val="4"/>
                <c:pt idx="0">
                  <c:v>46</c:v>
                </c:pt>
                <c:pt idx="1">
                  <c:v>43.4</c:v>
                </c:pt>
                <c:pt idx="2">
                  <c:v>54.5</c:v>
                </c:pt>
                <c:pt idx="3">
                  <c:v>43</c:v>
                </c:pt>
              </c:numCache>
            </c:numRef>
          </c:val>
          <c:extLst>
            <c:ext xmlns:c16="http://schemas.microsoft.com/office/drawing/2014/chart" uri="{C3380CC4-5D6E-409C-BE32-E72D297353CC}">
              <c16:uniqueId val="{00000003-2541-42EA-ADAF-9FEF3438891C}"/>
            </c:ext>
          </c:extLst>
        </c:ser>
        <c:dLbls>
          <c:showLegendKey val="0"/>
          <c:showVal val="0"/>
          <c:showCatName val="0"/>
          <c:showSerName val="0"/>
          <c:showPercent val="0"/>
          <c:showBubbleSize val="0"/>
        </c:dLbls>
        <c:gapWidth val="219"/>
        <c:axId val="402478592"/>
        <c:axId val="402480128"/>
      </c:barChart>
      <c:lineChart>
        <c:grouping val="standard"/>
        <c:varyColors val="0"/>
        <c:ser>
          <c:idx val="4"/>
          <c:order val="4"/>
          <c:tx>
            <c:strRef>
              <c:f>Noise!$B$7</c:f>
              <c:strCache>
                <c:ptCount val="1"/>
                <c:pt idx="0">
                  <c:v>Std value at day</c:v>
                </c:pt>
              </c:strCache>
            </c:strRef>
          </c:tx>
          <c:spPr>
            <a:ln w="28575" cap="rnd">
              <a:solidFill>
                <a:schemeClr val="accent5"/>
              </a:solidFill>
              <a:round/>
            </a:ln>
            <a:effectLst/>
          </c:spPr>
          <c:marker>
            <c:symbol val="none"/>
          </c:marker>
          <c:cat>
            <c:strRef>
              <c:f>Noise!$C$2:$F$2</c:f>
              <c:strCache>
                <c:ptCount val="4"/>
                <c:pt idx="0">
                  <c:v>WTP </c:v>
                </c:pt>
                <c:pt idx="1">
                  <c:v>Intake </c:v>
                </c:pt>
                <c:pt idx="2">
                  <c:v>Near School</c:v>
                </c:pt>
                <c:pt idx="3">
                  <c:v>Near Hospital</c:v>
                </c:pt>
              </c:strCache>
            </c:strRef>
          </c:cat>
          <c:val>
            <c:numRef>
              <c:f>Noise!$C$7:$F$7</c:f>
              <c:numCache>
                <c:formatCode>General</c:formatCode>
                <c:ptCount val="4"/>
                <c:pt idx="0">
                  <c:v>55</c:v>
                </c:pt>
                <c:pt idx="1">
                  <c:v>55</c:v>
                </c:pt>
                <c:pt idx="2">
                  <c:v>55</c:v>
                </c:pt>
                <c:pt idx="3">
                  <c:v>55</c:v>
                </c:pt>
              </c:numCache>
            </c:numRef>
          </c:val>
          <c:smooth val="0"/>
          <c:extLst>
            <c:ext xmlns:c16="http://schemas.microsoft.com/office/drawing/2014/chart" uri="{C3380CC4-5D6E-409C-BE32-E72D297353CC}">
              <c16:uniqueId val="{00000004-2541-42EA-ADAF-9FEF3438891C}"/>
            </c:ext>
          </c:extLst>
        </c:ser>
        <c:ser>
          <c:idx val="5"/>
          <c:order val="5"/>
          <c:tx>
            <c:strRef>
              <c:f>Noise!$B$8</c:f>
              <c:strCache>
                <c:ptCount val="1"/>
                <c:pt idx="0">
                  <c:v>Std value at night</c:v>
                </c:pt>
              </c:strCache>
            </c:strRef>
          </c:tx>
          <c:spPr>
            <a:ln w="28575" cap="rnd">
              <a:solidFill>
                <a:schemeClr val="accent6"/>
              </a:solidFill>
              <a:round/>
            </a:ln>
            <a:effectLst/>
          </c:spPr>
          <c:marker>
            <c:symbol val="none"/>
          </c:marker>
          <c:cat>
            <c:strRef>
              <c:f>Noise!$C$2:$F$2</c:f>
              <c:strCache>
                <c:ptCount val="4"/>
                <c:pt idx="0">
                  <c:v>WTP </c:v>
                </c:pt>
                <c:pt idx="1">
                  <c:v>Intake </c:v>
                </c:pt>
                <c:pt idx="2">
                  <c:v>Near School</c:v>
                </c:pt>
                <c:pt idx="3">
                  <c:v>Near Hospital</c:v>
                </c:pt>
              </c:strCache>
            </c:strRef>
          </c:cat>
          <c:val>
            <c:numRef>
              <c:f>Noise!$C$8:$F$8</c:f>
              <c:numCache>
                <c:formatCode>General</c:formatCode>
                <c:ptCount val="4"/>
                <c:pt idx="0">
                  <c:v>45</c:v>
                </c:pt>
                <c:pt idx="1">
                  <c:v>45</c:v>
                </c:pt>
                <c:pt idx="2">
                  <c:v>45</c:v>
                </c:pt>
                <c:pt idx="3">
                  <c:v>45</c:v>
                </c:pt>
              </c:numCache>
            </c:numRef>
          </c:val>
          <c:smooth val="0"/>
          <c:extLst>
            <c:ext xmlns:c16="http://schemas.microsoft.com/office/drawing/2014/chart" uri="{C3380CC4-5D6E-409C-BE32-E72D297353CC}">
              <c16:uniqueId val="{00000005-2541-42EA-ADAF-9FEF3438891C}"/>
            </c:ext>
          </c:extLst>
        </c:ser>
        <c:dLbls>
          <c:showLegendKey val="0"/>
          <c:showVal val="0"/>
          <c:showCatName val="0"/>
          <c:showSerName val="0"/>
          <c:showPercent val="0"/>
          <c:showBubbleSize val="0"/>
        </c:dLbls>
        <c:marker val="1"/>
        <c:smooth val="0"/>
        <c:axId val="402478592"/>
        <c:axId val="402480128"/>
      </c:lineChart>
      <c:catAx>
        <c:axId val="402478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2480128"/>
        <c:crosses val="autoZero"/>
        <c:auto val="1"/>
        <c:lblAlgn val="ctr"/>
        <c:lblOffset val="100"/>
        <c:noMultiLvlLbl val="0"/>
      </c:catAx>
      <c:valAx>
        <c:axId val="402480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24785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4964C8-D430-4457-A82F-FD0356F7A6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4494</TotalTime>
  <Pages>228</Pages>
  <Words>59704</Words>
  <Characters>340318</Characters>
  <Application>Microsoft Office Word</Application>
  <DocSecurity>0</DocSecurity>
  <Lines>2835</Lines>
  <Paragraphs>798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399224</CharactersWithSpaces>
  <SharedDoc>false</SharedDoc>
  <HLinks>
    <vt:vector size="180" baseType="variant">
      <vt:variant>
        <vt:i4>393312</vt:i4>
      </vt:variant>
      <vt:variant>
        <vt:i4>174</vt:i4>
      </vt:variant>
      <vt:variant>
        <vt:i4>0</vt:i4>
      </vt:variant>
      <vt:variant>
        <vt:i4>5</vt:i4>
      </vt:variant>
      <vt:variant>
        <vt:lpwstr>mailto:chakrabarty.rukmini@gmail.com</vt:lpwstr>
      </vt:variant>
      <vt:variant>
        <vt:lpwstr/>
      </vt:variant>
      <vt:variant>
        <vt:i4>1310782</vt:i4>
      </vt:variant>
      <vt:variant>
        <vt:i4>171</vt:i4>
      </vt:variant>
      <vt:variant>
        <vt:i4>0</vt:i4>
      </vt:variant>
      <vt:variant>
        <vt:i4>5</vt:i4>
      </vt:variant>
      <vt:variant>
        <vt:lpwstr>mailto:dsckeip@gmail.com</vt:lpwstr>
      </vt:variant>
      <vt:variant>
        <vt:lpwstr/>
      </vt:variant>
      <vt:variant>
        <vt:i4>7995477</vt:i4>
      </vt:variant>
      <vt:variant>
        <vt:i4>168</vt:i4>
      </vt:variant>
      <vt:variant>
        <vt:i4>0</vt:i4>
      </vt:variant>
      <vt:variant>
        <vt:i4>5</vt:i4>
      </vt:variant>
      <vt:variant>
        <vt:lpwstr>mailto:ardhendumitra@gmail.com</vt:lpwstr>
      </vt:variant>
      <vt:variant>
        <vt:lpwstr/>
      </vt:variant>
      <vt:variant>
        <vt:i4>5701701</vt:i4>
      </vt:variant>
      <vt:variant>
        <vt:i4>165</vt:i4>
      </vt:variant>
      <vt:variant>
        <vt:i4>0</vt:i4>
      </vt:variant>
      <vt:variant>
        <vt:i4>5</vt:i4>
      </vt:variant>
      <vt:variant>
        <vt:lpwstr>mailto:chin_moy@yahoo.com</vt:lpwstr>
      </vt:variant>
      <vt:variant>
        <vt:lpwstr/>
      </vt:variant>
      <vt:variant>
        <vt:i4>1900595</vt:i4>
      </vt:variant>
      <vt:variant>
        <vt:i4>152</vt:i4>
      </vt:variant>
      <vt:variant>
        <vt:i4>0</vt:i4>
      </vt:variant>
      <vt:variant>
        <vt:i4>5</vt:i4>
      </vt:variant>
      <vt:variant>
        <vt:lpwstr/>
      </vt:variant>
      <vt:variant>
        <vt:lpwstr>_Toc442711489</vt:lpwstr>
      </vt:variant>
      <vt:variant>
        <vt:i4>1900595</vt:i4>
      </vt:variant>
      <vt:variant>
        <vt:i4>146</vt:i4>
      </vt:variant>
      <vt:variant>
        <vt:i4>0</vt:i4>
      </vt:variant>
      <vt:variant>
        <vt:i4>5</vt:i4>
      </vt:variant>
      <vt:variant>
        <vt:lpwstr/>
      </vt:variant>
      <vt:variant>
        <vt:lpwstr>_Toc442711488</vt:lpwstr>
      </vt:variant>
      <vt:variant>
        <vt:i4>1900595</vt:i4>
      </vt:variant>
      <vt:variant>
        <vt:i4>140</vt:i4>
      </vt:variant>
      <vt:variant>
        <vt:i4>0</vt:i4>
      </vt:variant>
      <vt:variant>
        <vt:i4>5</vt:i4>
      </vt:variant>
      <vt:variant>
        <vt:lpwstr/>
      </vt:variant>
      <vt:variant>
        <vt:lpwstr>_Toc442711487</vt:lpwstr>
      </vt:variant>
      <vt:variant>
        <vt:i4>1900595</vt:i4>
      </vt:variant>
      <vt:variant>
        <vt:i4>134</vt:i4>
      </vt:variant>
      <vt:variant>
        <vt:i4>0</vt:i4>
      </vt:variant>
      <vt:variant>
        <vt:i4>5</vt:i4>
      </vt:variant>
      <vt:variant>
        <vt:lpwstr/>
      </vt:variant>
      <vt:variant>
        <vt:lpwstr>_Toc442711486</vt:lpwstr>
      </vt:variant>
      <vt:variant>
        <vt:i4>1900595</vt:i4>
      </vt:variant>
      <vt:variant>
        <vt:i4>128</vt:i4>
      </vt:variant>
      <vt:variant>
        <vt:i4>0</vt:i4>
      </vt:variant>
      <vt:variant>
        <vt:i4>5</vt:i4>
      </vt:variant>
      <vt:variant>
        <vt:lpwstr/>
      </vt:variant>
      <vt:variant>
        <vt:lpwstr>_Toc442711485</vt:lpwstr>
      </vt:variant>
      <vt:variant>
        <vt:i4>1048627</vt:i4>
      </vt:variant>
      <vt:variant>
        <vt:i4>122</vt:i4>
      </vt:variant>
      <vt:variant>
        <vt:i4>0</vt:i4>
      </vt:variant>
      <vt:variant>
        <vt:i4>5</vt:i4>
      </vt:variant>
      <vt:variant>
        <vt:lpwstr/>
      </vt:variant>
      <vt:variant>
        <vt:lpwstr>_Toc442711456</vt:lpwstr>
      </vt:variant>
      <vt:variant>
        <vt:i4>1048627</vt:i4>
      </vt:variant>
      <vt:variant>
        <vt:i4>116</vt:i4>
      </vt:variant>
      <vt:variant>
        <vt:i4>0</vt:i4>
      </vt:variant>
      <vt:variant>
        <vt:i4>5</vt:i4>
      </vt:variant>
      <vt:variant>
        <vt:lpwstr/>
      </vt:variant>
      <vt:variant>
        <vt:lpwstr>_Toc442711455</vt:lpwstr>
      </vt:variant>
      <vt:variant>
        <vt:i4>1048627</vt:i4>
      </vt:variant>
      <vt:variant>
        <vt:i4>110</vt:i4>
      </vt:variant>
      <vt:variant>
        <vt:i4>0</vt:i4>
      </vt:variant>
      <vt:variant>
        <vt:i4>5</vt:i4>
      </vt:variant>
      <vt:variant>
        <vt:lpwstr/>
      </vt:variant>
      <vt:variant>
        <vt:lpwstr>_Toc442711454</vt:lpwstr>
      </vt:variant>
      <vt:variant>
        <vt:i4>1048627</vt:i4>
      </vt:variant>
      <vt:variant>
        <vt:i4>104</vt:i4>
      </vt:variant>
      <vt:variant>
        <vt:i4>0</vt:i4>
      </vt:variant>
      <vt:variant>
        <vt:i4>5</vt:i4>
      </vt:variant>
      <vt:variant>
        <vt:lpwstr/>
      </vt:variant>
      <vt:variant>
        <vt:lpwstr>_Toc442711453</vt:lpwstr>
      </vt:variant>
      <vt:variant>
        <vt:i4>1507379</vt:i4>
      </vt:variant>
      <vt:variant>
        <vt:i4>98</vt:i4>
      </vt:variant>
      <vt:variant>
        <vt:i4>0</vt:i4>
      </vt:variant>
      <vt:variant>
        <vt:i4>5</vt:i4>
      </vt:variant>
      <vt:variant>
        <vt:lpwstr/>
      </vt:variant>
      <vt:variant>
        <vt:lpwstr>_Toc442711422</vt:lpwstr>
      </vt:variant>
      <vt:variant>
        <vt:i4>1507379</vt:i4>
      </vt:variant>
      <vt:variant>
        <vt:i4>92</vt:i4>
      </vt:variant>
      <vt:variant>
        <vt:i4>0</vt:i4>
      </vt:variant>
      <vt:variant>
        <vt:i4>5</vt:i4>
      </vt:variant>
      <vt:variant>
        <vt:lpwstr/>
      </vt:variant>
      <vt:variant>
        <vt:lpwstr>_Toc442711421</vt:lpwstr>
      </vt:variant>
      <vt:variant>
        <vt:i4>1835060</vt:i4>
      </vt:variant>
      <vt:variant>
        <vt:i4>86</vt:i4>
      </vt:variant>
      <vt:variant>
        <vt:i4>0</vt:i4>
      </vt:variant>
      <vt:variant>
        <vt:i4>5</vt:i4>
      </vt:variant>
      <vt:variant>
        <vt:lpwstr/>
      </vt:variant>
      <vt:variant>
        <vt:lpwstr>_Toc442711392</vt:lpwstr>
      </vt:variant>
      <vt:variant>
        <vt:i4>1835062</vt:i4>
      </vt:variant>
      <vt:variant>
        <vt:i4>80</vt:i4>
      </vt:variant>
      <vt:variant>
        <vt:i4>0</vt:i4>
      </vt:variant>
      <vt:variant>
        <vt:i4>5</vt:i4>
      </vt:variant>
      <vt:variant>
        <vt:lpwstr/>
      </vt:variant>
      <vt:variant>
        <vt:lpwstr>_Toc442711197</vt:lpwstr>
      </vt:variant>
      <vt:variant>
        <vt:i4>1835062</vt:i4>
      </vt:variant>
      <vt:variant>
        <vt:i4>74</vt:i4>
      </vt:variant>
      <vt:variant>
        <vt:i4>0</vt:i4>
      </vt:variant>
      <vt:variant>
        <vt:i4>5</vt:i4>
      </vt:variant>
      <vt:variant>
        <vt:lpwstr/>
      </vt:variant>
      <vt:variant>
        <vt:lpwstr>_Toc442711196</vt:lpwstr>
      </vt:variant>
      <vt:variant>
        <vt:i4>1835062</vt:i4>
      </vt:variant>
      <vt:variant>
        <vt:i4>68</vt:i4>
      </vt:variant>
      <vt:variant>
        <vt:i4>0</vt:i4>
      </vt:variant>
      <vt:variant>
        <vt:i4>5</vt:i4>
      </vt:variant>
      <vt:variant>
        <vt:lpwstr/>
      </vt:variant>
      <vt:variant>
        <vt:lpwstr>_Toc442711195</vt:lpwstr>
      </vt:variant>
      <vt:variant>
        <vt:i4>1835062</vt:i4>
      </vt:variant>
      <vt:variant>
        <vt:i4>62</vt:i4>
      </vt:variant>
      <vt:variant>
        <vt:i4>0</vt:i4>
      </vt:variant>
      <vt:variant>
        <vt:i4>5</vt:i4>
      </vt:variant>
      <vt:variant>
        <vt:lpwstr/>
      </vt:variant>
      <vt:variant>
        <vt:lpwstr>_Toc442711194</vt:lpwstr>
      </vt:variant>
      <vt:variant>
        <vt:i4>1835062</vt:i4>
      </vt:variant>
      <vt:variant>
        <vt:i4>56</vt:i4>
      </vt:variant>
      <vt:variant>
        <vt:i4>0</vt:i4>
      </vt:variant>
      <vt:variant>
        <vt:i4>5</vt:i4>
      </vt:variant>
      <vt:variant>
        <vt:lpwstr/>
      </vt:variant>
      <vt:variant>
        <vt:lpwstr>_Toc442711193</vt:lpwstr>
      </vt:variant>
      <vt:variant>
        <vt:i4>1835062</vt:i4>
      </vt:variant>
      <vt:variant>
        <vt:i4>50</vt:i4>
      </vt:variant>
      <vt:variant>
        <vt:i4>0</vt:i4>
      </vt:variant>
      <vt:variant>
        <vt:i4>5</vt:i4>
      </vt:variant>
      <vt:variant>
        <vt:lpwstr/>
      </vt:variant>
      <vt:variant>
        <vt:lpwstr>_Toc442711192</vt:lpwstr>
      </vt:variant>
      <vt:variant>
        <vt:i4>1835062</vt:i4>
      </vt:variant>
      <vt:variant>
        <vt:i4>44</vt:i4>
      </vt:variant>
      <vt:variant>
        <vt:i4>0</vt:i4>
      </vt:variant>
      <vt:variant>
        <vt:i4>5</vt:i4>
      </vt:variant>
      <vt:variant>
        <vt:lpwstr/>
      </vt:variant>
      <vt:variant>
        <vt:lpwstr>_Toc442711191</vt:lpwstr>
      </vt:variant>
      <vt:variant>
        <vt:i4>1835062</vt:i4>
      </vt:variant>
      <vt:variant>
        <vt:i4>38</vt:i4>
      </vt:variant>
      <vt:variant>
        <vt:i4>0</vt:i4>
      </vt:variant>
      <vt:variant>
        <vt:i4>5</vt:i4>
      </vt:variant>
      <vt:variant>
        <vt:lpwstr/>
      </vt:variant>
      <vt:variant>
        <vt:lpwstr>_Toc442711190</vt:lpwstr>
      </vt:variant>
      <vt:variant>
        <vt:i4>1900598</vt:i4>
      </vt:variant>
      <vt:variant>
        <vt:i4>32</vt:i4>
      </vt:variant>
      <vt:variant>
        <vt:i4>0</vt:i4>
      </vt:variant>
      <vt:variant>
        <vt:i4>5</vt:i4>
      </vt:variant>
      <vt:variant>
        <vt:lpwstr/>
      </vt:variant>
      <vt:variant>
        <vt:lpwstr>_Toc442711189</vt:lpwstr>
      </vt:variant>
      <vt:variant>
        <vt:i4>1900598</vt:i4>
      </vt:variant>
      <vt:variant>
        <vt:i4>26</vt:i4>
      </vt:variant>
      <vt:variant>
        <vt:i4>0</vt:i4>
      </vt:variant>
      <vt:variant>
        <vt:i4>5</vt:i4>
      </vt:variant>
      <vt:variant>
        <vt:lpwstr/>
      </vt:variant>
      <vt:variant>
        <vt:lpwstr>_Toc442711188</vt:lpwstr>
      </vt:variant>
      <vt:variant>
        <vt:i4>1900598</vt:i4>
      </vt:variant>
      <vt:variant>
        <vt:i4>20</vt:i4>
      </vt:variant>
      <vt:variant>
        <vt:i4>0</vt:i4>
      </vt:variant>
      <vt:variant>
        <vt:i4>5</vt:i4>
      </vt:variant>
      <vt:variant>
        <vt:lpwstr/>
      </vt:variant>
      <vt:variant>
        <vt:lpwstr>_Toc442711187</vt:lpwstr>
      </vt:variant>
      <vt:variant>
        <vt:i4>1900598</vt:i4>
      </vt:variant>
      <vt:variant>
        <vt:i4>14</vt:i4>
      </vt:variant>
      <vt:variant>
        <vt:i4>0</vt:i4>
      </vt:variant>
      <vt:variant>
        <vt:i4>5</vt:i4>
      </vt:variant>
      <vt:variant>
        <vt:lpwstr/>
      </vt:variant>
      <vt:variant>
        <vt:lpwstr>_Toc442711186</vt:lpwstr>
      </vt:variant>
      <vt:variant>
        <vt:i4>1900598</vt:i4>
      </vt:variant>
      <vt:variant>
        <vt:i4>8</vt:i4>
      </vt:variant>
      <vt:variant>
        <vt:i4>0</vt:i4>
      </vt:variant>
      <vt:variant>
        <vt:i4>5</vt:i4>
      </vt:variant>
      <vt:variant>
        <vt:lpwstr/>
      </vt:variant>
      <vt:variant>
        <vt:lpwstr>_Toc442711185</vt:lpwstr>
      </vt:variant>
      <vt:variant>
        <vt:i4>1900598</vt:i4>
      </vt:variant>
      <vt:variant>
        <vt:i4>2</vt:i4>
      </vt:variant>
      <vt:variant>
        <vt:i4>0</vt:i4>
      </vt:variant>
      <vt:variant>
        <vt:i4>5</vt:i4>
      </vt:variant>
      <vt:variant>
        <vt:lpwstr/>
      </vt:variant>
      <vt:variant>
        <vt:lpwstr>_Toc442711184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Ardhendu</dc:creator>
  <cp:lastModifiedBy>User</cp:lastModifiedBy>
  <cp:revision>137</cp:revision>
  <cp:lastPrinted>2020-09-04T10:00:00Z</cp:lastPrinted>
  <dcterms:created xsi:type="dcterms:W3CDTF">2020-01-20T10:10:00Z</dcterms:created>
  <dcterms:modified xsi:type="dcterms:W3CDTF">2020-09-05T07:23:00Z</dcterms:modified>
</cp:coreProperties>
</file>